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669D" w:rsidRPr="006D669D" w:rsidRDefault="006D669D" w:rsidP="00964BCD">
      <w:pPr>
        <w:pStyle w:val="Title"/>
        <w:jc w:val="both"/>
        <w:rPr>
          <w:b/>
          <w:sz w:val="24"/>
          <w:szCs w:val="24"/>
        </w:rPr>
      </w:pPr>
      <w:bookmarkStart w:id="0" w:name="_GoBack"/>
      <w:bookmarkEnd w:id="0"/>
    </w:p>
    <w:p w:rsidR="006D669D" w:rsidRPr="006D669D" w:rsidRDefault="006D669D" w:rsidP="00964BCD">
      <w:pPr>
        <w:pStyle w:val="Title"/>
        <w:jc w:val="both"/>
        <w:rPr>
          <w:b/>
          <w:caps/>
          <w:sz w:val="24"/>
          <w:szCs w:val="24"/>
        </w:rPr>
      </w:pPr>
      <w:r w:rsidRPr="006D669D">
        <w:rPr>
          <w:b/>
          <w:sz w:val="24"/>
          <w:szCs w:val="24"/>
        </w:rPr>
        <w:t xml:space="preserve">Grant No. 1- </w:t>
      </w:r>
      <w:r w:rsidRPr="006D669D">
        <w:rPr>
          <w:b/>
          <w:caps/>
          <w:sz w:val="24"/>
          <w:szCs w:val="24"/>
        </w:rPr>
        <w:t xml:space="preserve">Agriculture, Animal Husbandry and Co-operative </w:t>
      </w:r>
      <w:r w:rsidRPr="006D669D">
        <w:rPr>
          <w:b/>
          <w:caps/>
          <w:sz w:val="24"/>
          <w:szCs w:val="24"/>
        </w:rPr>
        <w:tab/>
      </w:r>
      <w:r w:rsidRPr="006D669D">
        <w:rPr>
          <w:b/>
          <w:caps/>
          <w:sz w:val="24"/>
          <w:szCs w:val="24"/>
        </w:rPr>
        <w:tab/>
      </w:r>
      <w:r w:rsidRPr="006D669D">
        <w:rPr>
          <w:b/>
          <w:caps/>
          <w:sz w:val="24"/>
          <w:szCs w:val="24"/>
        </w:rPr>
        <w:tab/>
      </w:r>
      <w:r w:rsidRPr="006D669D">
        <w:rPr>
          <w:b/>
          <w:caps/>
          <w:sz w:val="24"/>
          <w:szCs w:val="24"/>
        </w:rPr>
        <w:tab/>
        <w:t>Department (Agriculture Division)</w:t>
      </w:r>
    </w:p>
    <w:p w:rsidR="006D669D" w:rsidRPr="006D669D" w:rsidRDefault="006D669D" w:rsidP="00964BCD">
      <w:pPr>
        <w:pStyle w:val="Title"/>
        <w:jc w:val="both"/>
        <w:rPr>
          <w:b/>
          <w:sz w:val="24"/>
          <w:szCs w:val="24"/>
        </w:rPr>
      </w:pPr>
    </w:p>
    <w:p w:rsidR="006D669D" w:rsidRPr="006D669D" w:rsidRDefault="006D669D" w:rsidP="00964BCD">
      <w:pPr>
        <w:pStyle w:val="Heading2"/>
        <w:jc w:val="both"/>
        <w:rPr>
          <w:sz w:val="24"/>
          <w:szCs w:val="24"/>
        </w:rPr>
      </w:pPr>
      <w:r w:rsidRPr="006D669D">
        <w:rPr>
          <w:sz w:val="24"/>
          <w:szCs w:val="24"/>
        </w:rPr>
        <w:t>(Major Heads– 2401-Crop Husbandry, 2402-Soil and Water Conservation,                   2415-Agriculture Research and Education, 2435-Other Agricultural Programmes,       3451-Secretariat-Economic Services, 4401-Capital Outlay on Crop Husbandry,              4402-Capital Outlay on Soil and Water Conservation)</w:t>
      </w:r>
    </w:p>
    <w:p w:rsidR="006D669D" w:rsidRPr="006D669D" w:rsidRDefault="006D669D" w:rsidP="00964BCD">
      <w:pPr>
        <w:pStyle w:val="Title"/>
        <w:rPr>
          <w:sz w:val="24"/>
          <w:szCs w:val="24"/>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jc w:val="both"/>
        <w:rPr>
          <w:sz w:val="24"/>
          <w:szCs w:val="24"/>
        </w:rPr>
      </w:pPr>
    </w:p>
    <w:tbl>
      <w:tblPr>
        <w:tblpPr w:leftFromText="181" w:rightFromText="181" w:bottomFromText="160" w:vertAnchor="text" w:horzAnchor="margin" w:tblpY="1"/>
        <w:tblOverlap w:val="never"/>
        <w:tblW w:w="89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04"/>
        <w:gridCol w:w="1568"/>
        <w:gridCol w:w="1786"/>
        <w:gridCol w:w="1840"/>
        <w:gridCol w:w="1827"/>
      </w:tblGrid>
      <w:tr w:rsidR="006D669D" w:rsidRPr="006D669D" w:rsidTr="00964BCD">
        <w:trPr>
          <w:trHeight w:val="697"/>
        </w:trPr>
        <w:tc>
          <w:tcPr>
            <w:tcW w:w="1904"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spacing w:line="256" w:lineRule="auto"/>
              <w:rPr>
                <w:rFonts w:cs="Times New Roman"/>
                <w:sz w:val="24"/>
                <w:szCs w:val="24"/>
              </w:rPr>
            </w:pPr>
          </w:p>
        </w:tc>
        <w:tc>
          <w:tcPr>
            <w:tcW w:w="1568"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spacing w:line="256" w:lineRule="auto"/>
              <w:rPr>
                <w:rFonts w:cs="Times New Roman"/>
                <w:sz w:val="24"/>
                <w:szCs w:val="24"/>
              </w:rPr>
            </w:pPr>
          </w:p>
        </w:tc>
        <w:tc>
          <w:tcPr>
            <w:tcW w:w="178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b/>
                <w:sz w:val="24"/>
                <w:szCs w:val="24"/>
              </w:rPr>
            </w:pPr>
            <w:r w:rsidRPr="006D669D">
              <w:rPr>
                <w:rFonts w:cs="Times New Roman"/>
                <w:b/>
                <w:sz w:val="24"/>
                <w:szCs w:val="24"/>
              </w:rPr>
              <w:t xml:space="preserve">Total Grant </w:t>
            </w:r>
          </w:p>
          <w:p w:rsidR="006D669D" w:rsidRPr="006D669D" w:rsidRDefault="006D669D">
            <w:pPr>
              <w:pStyle w:val="Title"/>
              <w:spacing w:line="256" w:lineRule="auto"/>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841"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b/>
                <w:sz w:val="24"/>
                <w:szCs w:val="24"/>
              </w:rPr>
            </w:pPr>
            <w:r w:rsidRPr="006D669D">
              <w:rPr>
                <w:rFonts w:cs="Times New Roman"/>
                <w:b/>
                <w:sz w:val="24"/>
                <w:szCs w:val="24"/>
              </w:rPr>
              <w:t xml:space="preserve">Actual Expenditure </w:t>
            </w:r>
          </w:p>
          <w:p w:rsidR="006D669D" w:rsidRPr="006D669D" w:rsidRDefault="006D669D">
            <w:pPr>
              <w:pStyle w:val="Title"/>
              <w:spacing w:line="256" w:lineRule="auto"/>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82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b/>
                <w:sz w:val="24"/>
                <w:szCs w:val="24"/>
              </w:rPr>
            </w:pPr>
            <w:r w:rsidRPr="006D669D">
              <w:rPr>
                <w:rFonts w:cs="Times New Roman"/>
                <w:b/>
                <w:sz w:val="24"/>
                <w:szCs w:val="24"/>
              </w:rPr>
              <w:t xml:space="preserve">Excess (+)/ Saving (-)   </w:t>
            </w:r>
          </w:p>
          <w:p w:rsidR="006D669D" w:rsidRPr="006D669D" w:rsidRDefault="006D669D">
            <w:pPr>
              <w:pStyle w:val="Title"/>
              <w:spacing w:line="256" w:lineRule="auto"/>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r>
      <w:tr w:rsidR="006D669D" w:rsidRPr="006D669D" w:rsidTr="00964BCD">
        <w:trPr>
          <w:trHeight w:val="228"/>
        </w:trPr>
        <w:tc>
          <w:tcPr>
            <w:tcW w:w="190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b/>
                <w:sz w:val="24"/>
                <w:szCs w:val="24"/>
              </w:rPr>
              <w:t>Original</w:t>
            </w:r>
          </w:p>
        </w:tc>
        <w:tc>
          <w:tcPr>
            <w:tcW w:w="1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22,90,13,88</w:t>
            </w:r>
          </w:p>
        </w:tc>
        <w:tc>
          <w:tcPr>
            <w:tcW w:w="1787"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pStyle w:val="Title"/>
              <w:spacing w:line="256" w:lineRule="auto"/>
              <w:jc w:val="right"/>
              <w:rPr>
                <w:rFonts w:cs="Times New Roman"/>
                <w:b/>
                <w:sz w:val="24"/>
                <w:szCs w:val="24"/>
              </w:rPr>
            </w:pPr>
            <w:r w:rsidRPr="006D669D">
              <w:rPr>
                <w:rFonts w:cs="Times New Roman"/>
                <w:b/>
                <w:sz w:val="24"/>
                <w:szCs w:val="24"/>
              </w:rPr>
              <w:t>23,16,61,53</w:t>
            </w:r>
          </w:p>
        </w:tc>
        <w:tc>
          <w:tcPr>
            <w:tcW w:w="1841"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12,13,58,00</w:t>
            </w:r>
          </w:p>
        </w:tc>
        <w:tc>
          <w:tcPr>
            <w:tcW w:w="1828"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 11,03,03,53</w:t>
            </w:r>
          </w:p>
        </w:tc>
      </w:tr>
      <w:tr w:rsidR="006D669D" w:rsidRPr="006D669D" w:rsidTr="00964BCD">
        <w:trPr>
          <w:trHeight w:val="240"/>
        </w:trPr>
        <w:tc>
          <w:tcPr>
            <w:tcW w:w="190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b/>
                <w:sz w:val="24"/>
                <w:szCs w:val="24"/>
              </w:rPr>
            </w:pPr>
            <w:r w:rsidRPr="006D669D">
              <w:rPr>
                <w:rFonts w:cs="Times New Roman"/>
                <w:b/>
                <w:sz w:val="24"/>
                <w:szCs w:val="24"/>
              </w:rPr>
              <w:t>Supplementary</w:t>
            </w:r>
          </w:p>
        </w:tc>
        <w:tc>
          <w:tcPr>
            <w:tcW w:w="1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jc w:val="right"/>
              <w:rPr>
                <w:rFonts w:cs="Times New Roman"/>
                <w:b/>
                <w:sz w:val="24"/>
                <w:szCs w:val="24"/>
              </w:rPr>
            </w:pPr>
            <w:r w:rsidRPr="006D669D">
              <w:rPr>
                <w:rFonts w:cs="Times New Roman"/>
                <w:b/>
                <w:sz w:val="24"/>
                <w:szCs w:val="24"/>
              </w:rPr>
              <w:t>26,47,65</w:t>
            </w:r>
          </w:p>
        </w:tc>
        <w:tc>
          <w:tcPr>
            <w:tcW w:w="178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spacing w:line="256" w:lineRule="auto"/>
            </w:pPr>
          </w:p>
        </w:tc>
        <w:tc>
          <w:tcPr>
            <w:tcW w:w="1841"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spacing w:line="256" w:lineRule="auto"/>
            </w:pPr>
          </w:p>
        </w:tc>
        <w:tc>
          <w:tcPr>
            <w:tcW w:w="1828"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spacing w:line="256" w:lineRule="auto"/>
            </w:pPr>
          </w:p>
        </w:tc>
      </w:tr>
    </w:tbl>
    <w:p w:rsidR="006D669D" w:rsidRPr="006D669D" w:rsidRDefault="006D669D" w:rsidP="00964BCD">
      <w:pPr>
        <w:pStyle w:val="Title"/>
        <w:jc w:val="both"/>
        <w:rPr>
          <w:sz w:val="24"/>
          <w:szCs w:val="24"/>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rFonts w:cs="Times New Roman"/>
          <w:b/>
          <w:sz w:val="24"/>
          <w:szCs w:val="24"/>
        </w:rPr>
        <w:t>7,28,20,36</w:t>
      </w:r>
      <w:r w:rsidRPr="006D669D">
        <w:rPr>
          <w:sz w:val="24"/>
          <w:szCs w:val="24"/>
        </w:rPr>
        <w:t xml:space="preserve"> (March 2024)</w:t>
      </w:r>
      <w:r w:rsidRPr="006D669D">
        <w:rPr>
          <w:sz w:val="24"/>
          <w:szCs w:val="24"/>
        </w:rPr>
        <w:tab/>
      </w:r>
    </w:p>
    <w:p w:rsidR="006D669D" w:rsidRPr="006D669D" w:rsidRDefault="006D669D" w:rsidP="00964BCD">
      <w:pPr>
        <w:pStyle w:val="Title"/>
        <w:jc w:val="both"/>
        <w:rPr>
          <w:sz w:val="24"/>
          <w:szCs w:val="24"/>
        </w:rPr>
      </w:pPr>
    </w:p>
    <w:p w:rsidR="006D669D" w:rsidRPr="006D669D" w:rsidRDefault="006D669D" w:rsidP="00964BCD">
      <w:pPr>
        <w:pStyle w:val="Title"/>
        <w:rPr>
          <w:b/>
          <w:sz w:val="24"/>
          <w:szCs w:val="24"/>
        </w:rPr>
      </w:pPr>
      <w:r w:rsidRPr="006D669D">
        <w:rPr>
          <w:b/>
          <w:sz w:val="24"/>
          <w:szCs w:val="24"/>
        </w:rPr>
        <w:t>Capital:</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jc w:val="both"/>
        <w:rPr>
          <w:sz w:val="24"/>
          <w:szCs w:val="24"/>
        </w:rPr>
      </w:pPr>
    </w:p>
    <w:tbl>
      <w:tblPr>
        <w:tblpPr w:leftFromText="181" w:rightFromText="181" w:bottomFromText="160" w:vertAnchor="text" w:horzAnchor="margin" w:tblpY="1"/>
        <w:tblOverlap w:val="never"/>
        <w:tblW w:w="89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04"/>
        <w:gridCol w:w="1568"/>
        <w:gridCol w:w="1786"/>
        <w:gridCol w:w="1840"/>
        <w:gridCol w:w="1827"/>
      </w:tblGrid>
      <w:tr w:rsidR="006D669D" w:rsidRPr="006D669D" w:rsidTr="00964BCD">
        <w:trPr>
          <w:trHeight w:val="980"/>
        </w:trPr>
        <w:tc>
          <w:tcPr>
            <w:tcW w:w="1904"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spacing w:line="256" w:lineRule="auto"/>
              <w:rPr>
                <w:rFonts w:cs="Times New Roman"/>
                <w:sz w:val="24"/>
                <w:szCs w:val="24"/>
              </w:rPr>
            </w:pPr>
          </w:p>
        </w:tc>
        <w:tc>
          <w:tcPr>
            <w:tcW w:w="1568"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spacing w:line="256" w:lineRule="auto"/>
              <w:rPr>
                <w:rFonts w:cs="Times New Roman"/>
                <w:sz w:val="24"/>
                <w:szCs w:val="24"/>
              </w:rPr>
            </w:pPr>
          </w:p>
        </w:tc>
        <w:tc>
          <w:tcPr>
            <w:tcW w:w="178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b/>
                <w:sz w:val="24"/>
                <w:szCs w:val="24"/>
              </w:rPr>
            </w:pPr>
            <w:r w:rsidRPr="006D669D">
              <w:rPr>
                <w:rFonts w:cs="Times New Roman"/>
                <w:b/>
                <w:sz w:val="24"/>
                <w:szCs w:val="24"/>
              </w:rPr>
              <w:t xml:space="preserve">Total Grant </w:t>
            </w:r>
          </w:p>
          <w:p w:rsidR="006D669D" w:rsidRPr="006D669D" w:rsidRDefault="006D669D">
            <w:pPr>
              <w:pStyle w:val="Title"/>
              <w:spacing w:line="256" w:lineRule="auto"/>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8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82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b/>
                <w:sz w:val="24"/>
                <w:szCs w:val="24"/>
              </w:rPr>
            </w:pPr>
            <w:r w:rsidRPr="006D669D">
              <w:rPr>
                <w:rFonts w:cs="Times New Roman"/>
                <w:b/>
                <w:sz w:val="24"/>
                <w:szCs w:val="24"/>
              </w:rPr>
              <w:t xml:space="preserve">Excess (+)/ Saving(-) </w:t>
            </w:r>
          </w:p>
          <w:p w:rsidR="006D669D" w:rsidRPr="006D669D" w:rsidRDefault="006D669D">
            <w:pPr>
              <w:pStyle w:val="Title"/>
              <w:spacing w:line="256" w:lineRule="auto"/>
              <w:rPr>
                <w:rFonts w:cs="Times New Roman"/>
                <w:b/>
                <w:sz w:val="24"/>
                <w:szCs w:val="24"/>
              </w:rPr>
            </w:pPr>
            <w:r w:rsidRPr="006D669D">
              <w:rPr>
                <w:rFonts w:cs="Times New Roman"/>
                <w:b/>
                <w:sz w:val="24"/>
                <w:szCs w:val="24"/>
              </w:rPr>
              <w:t xml:space="preserve"> (</w:t>
            </w:r>
            <w:r w:rsidRPr="006D669D">
              <w:rPr>
                <w:rFonts w:ascii="Rupee Foradian" w:hAnsi="Rupee Foradian" w:cs="Times New Roman"/>
                <w:b/>
                <w:sz w:val="24"/>
                <w:szCs w:val="24"/>
              </w:rPr>
              <w:t>`</w:t>
            </w:r>
            <w:r w:rsidRPr="006D669D">
              <w:rPr>
                <w:rFonts w:cs="Times New Roman"/>
                <w:b/>
                <w:sz w:val="24"/>
                <w:szCs w:val="24"/>
              </w:rPr>
              <w:t xml:space="preserve"> in thousand)</w:t>
            </w:r>
          </w:p>
        </w:tc>
      </w:tr>
      <w:tr w:rsidR="006D669D" w:rsidRPr="006D669D" w:rsidTr="00964BCD">
        <w:trPr>
          <w:trHeight w:val="228"/>
        </w:trPr>
        <w:tc>
          <w:tcPr>
            <w:tcW w:w="190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b/>
                <w:sz w:val="24"/>
                <w:szCs w:val="24"/>
              </w:rPr>
              <w:t>Original</w:t>
            </w:r>
          </w:p>
        </w:tc>
        <w:tc>
          <w:tcPr>
            <w:tcW w:w="1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5,14,00,00</w:t>
            </w:r>
          </w:p>
        </w:tc>
        <w:tc>
          <w:tcPr>
            <w:tcW w:w="1786"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pStyle w:val="Title"/>
              <w:spacing w:line="256" w:lineRule="auto"/>
              <w:jc w:val="right"/>
              <w:rPr>
                <w:rFonts w:cs="Times New Roman"/>
                <w:b/>
                <w:sz w:val="24"/>
                <w:szCs w:val="24"/>
              </w:rPr>
            </w:pPr>
            <w:r w:rsidRPr="006D669D">
              <w:rPr>
                <w:rFonts w:cs="Times New Roman"/>
                <w:b/>
                <w:sz w:val="24"/>
                <w:szCs w:val="24"/>
              </w:rPr>
              <w:t>5,22,31,73</w:t>
            </w:r>
          </w:p>
        </w:tc>
        <w:tc>
          <w:tcPr>
            <w:tcW w:w="1840"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4,72,01,63</w:t>
            </w:r>
          </w:p>
        </w:tc>
        <w:tc>
          <w:tcPr>
            <w:tcW w:w="1827"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 50,30,10</w:t>
            </w:r>
          </w:p>
        </w:tc>
      </w:tr>
      <w:tr w:rsidR="006D669D" w:rsidRPr="006D669D" w:rsidTr="00964BCD">
        <w:trPr>
          <w:trHeight w:val="240"/>
        </w:trPr>
        <w:tc>
          <w:tcPr>
            <w:tcW w:w="190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b/>
                <w:sz w:val="24"/>
                <w:szCs w:val="24"/>
              </w:rPr>
            </w:pPr>
            <w:r w:rsidRPr="006D669D">
              <w:rPr>
                <w:rFonts w:cs="Times New Roman"/>
                <w:b/>
                <w:sz w:val="24"/>
                <w:szCs w:val="24"/>
              </w:rPr>
              <w:t>Supplementary</w:t>
            </w:r>
          </w:p>
        </w:tc>
        <w:tc>
          <w:tcPr>
            <w:tcW w:w="1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8,31,73</w:t>
            </w:r>
          </w:p>
        </w:tc>
        <w:tc>
          <w:tcPr>
            <w:tcW w:w="1786"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spacing w:line="256" w:lineRule="auto"/>
            </w:pPr>
          </w:p>
        </w:tc>
        <w:tc>
          <w:tcPr>
            <w:tcW w:w="184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spacing w:line="256" w:lineRule="auto"/>
            </w:pPr>
          </w:p>
        </w:tc>
        <w:tc>
          <w:tcPr>
            <w:tcW w:w="182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spacing w:line="256" w:lineRule="auto"/>
            </w:pPr>
          </w:p>
        </w:tc>
      </w:tr>
    </w:tbl>
    <w:p w:rsidR="006D669D" w:rsidRPr="006D669D" w:rsidRDefault="006D669D" w:rsidP="00964BCD">
      <w:pPr>
        <w:pStyle w:val="Title"/>
        <w:jc w:val="both"/>
        <w:rPr>
          <w:sz w:val="24"/>
          <w:szCs w:val="24"/>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rFonts w:cs="Times New Roman"/>
          <w:b/>
          <w:sz w:val="24"/>
          <w:szCs w:val="24"/>
        </w:rPr>
        <w:t>8,31,73</w:t>
      </w:r>
    </w:p>
    <w:p w:rsidR="006D669D" w:rsidRPr="006D669D" w:rsidRDefault="006D669D" w:rsidP="00964BCD">
      <w:pPr>
        <w:pStyle w:val="Title"/>
        <w:jc w:val="both"/>
        <w:rPr>
          <w:sz w:val="24"/>
          <w:szCs w:val="24"/>
        </w:rPr>
      </w:pPr>
      <w:r w:rsidRPr="006D669D">
        <w:rPr>
          <w:sz w:val="24"/>
          <w:szCs w:val="24"/>
        </w:rPr>
        <w:t>(March 2024)</w:t>
      </w:r>
      <w:r w:rsidRPr="006D669D">
        <w:rPr>
          <w:sz w:val="24"/>
          <w:szCs w:val="24"/>
        </w:rPr>
        <w:tab/>
      </w:r>
    </w:p>
    <w:p w:rsidR="006D669D" w:rsidRPr="006D669D" w:rsidRDefault="006D669D" w:rsidP="00964BCD">
      <w:pPr>
        <w:pStyle w:val="Title"/>
        <w:jc w:val="both"/>
        <w:rPr>
          <w:sz w:val="24"/>
          <w:szCs w:val="24"/>
        </w:rPr>
      </w:pPr>
    </w:p>
    <w:p w:rsidR="006D669D" w:rsidRPr="006D669D" w:rsidRDefault="006D669D" w:rsidP="00964BCD">
      <w:pPr>
        <w:pStyle w:val="Title"/>
        <w:rPr>
          <w:b/>
          <w:sz w:val="24"/>
          <w:szCs w:val="24"/>
        </w:rPr>
      </w:pPr>
      <w:r w:rsidRPr="006D669D">
        <w:rPr>
          <w:b/>
          <w:sz w:val="24"/>
          <w:szCs w:val="24"/>
        </w:rPr>
        <w:t>Notes and Comments:</w:t>
      </w: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jc w:val="both"/>
        <w:rPr>
          <w:sz w:val="24"/>
          <w:szCs w:val="24"/>
        </w:rPr>
      </w:pPr>
    </w:p>
    <w:p w:rsidR="006D669D" w:rsidRPr="006D669D" w:rsidRDefault="006D669D" w:rsidP="00315B48">
      <w:pPr>
        <w:pStyle w:val="Title"/>
        <w:numPr>
          <w:ilvl w:val="0"/>
          <w:numId w:val="3"/>
        </w:numPr>
        <w:spacing w:after="0"/>
        <w:ind w:left="567" w:hanging="567"/>
        <w:contextualSpacing w:val="0"/>
        <w:jc w:val="both"/>
        <w:rPr>
          <w:sz w:val="24"/>
          <w:szCs w:val="24"/>
        </w:rPr>
      </w:pPr>
      <w:r w:rsidRPr="006D669D">
        <w:rPr>
          <w:sz w:val="24"/>
          <w:szCs w:val="24"/>
        </w:rPr>
        <w:t xml:space="preserve">In view of the final saving of </w:t>
      </w:r>
      <w:r w:rsidRPr="006D669D">
        <w:rPr>
          <w:rFonts w:ascii="Rupee Foradian" w:hAnsi="Rupee Foradian"/>
          <w:sz w:val="24"/>
          <w:szCs w:val="24"/>
        </w:rPr>
        <w:t>`</w:t>
      </w:r>
      <w:r w:rsidRPr="006D669D">
        <w:rPr>
          <w:rFonts w:cs="Times New Roman"/>
          <w:bCs/>
          <w:sz w:val="24"/>
          <w:szCs w:val="24"/>
        </w:rPr>
        <w:t>1,10,303.53</w:t>
      </w:r>
      <w:r w:rsidRPr="006D669D">
        <w:rPr>
          <w:bCs/>
          <w:sz w:val="24"/>
          <w:szCs w:val="24"/>
        </w:rPr>
        <w:t>lakh</w:t>
      </w:r>
      <w:r w:rsidRPr="006D669D">
        <w:rPr>
          <w:sz w:val="24"/>
          <w:szCs w:val="24"/>
        </w:rPr>
        <w:t xml:space="preserve">, supplementary grant of </w:t>
      </w:r>
      <w:r w:rsidRPr="006D669D">
        <w:rPr>
          <w:rFonts w:ascii="Rupee Foradian" w:hAnsi="Rupee Foradian"/>
          <w:sz w:val="24"/>
          <w:szCs w:val="24"/>
        </w:rPr>
        <w:t>`</w:t>
      </w:r>
      <w:r w:rsidRPr="006D669D">
        <w:rPr>
          <w:bCs/>
          <w:sz w:val="24"/>
          <w:szCs w:val="24"/>
        </w:rPr>
        <w:t>2,647.65</w:t>
      </w:r>
      <w:r w:rsidRPr="006D669D">
        <w:rPr>
          <w:sz w:val="24"/>
          <w:szCs w:val="24"/>
        </w:rPr>
        <w:t xml:space="preserve"> lakh obtained in August 2023 (</w:t>
      </w:r>
      <w:r w:rsidRPr="006D669D">
        <w:rPr>
          <w:rFonts w:ascii="Rupee Foradian" w:hAnsi="Rupee Foradian"/>
          <w:sz w:val="24"/>
          <w:szCs w:val="24"/>
        </w:rPr>
        <w:t>`</w:t>
      </w:r>
      <w:r w:rsidRPr="006D669D">
        <w:rPr>
          <w:rFonts w:cs="Times New Roman"/>
          <w:bCs/>
          <w:sz w:val="24"/>
          <w:szCs w:val="24"/>
        </w:rPr>
        <w:t>2,502.15</w:t>
      </w:r>
      <w:r w:rsidRPr="006D669D">
        <w:rPr>
          <w:bCs/>
          <w:sz w:val="24"/>
          <w:szCs w:val="24"/>
        </w:rPr>
        <w:t>lakh) and December 2023 (</w:t>
      </w:r>
      <w:r w:rsidRPr="006D669D">
        <w:rPr>
          <w:rFonts w:ascii="Rupee Foradian" w:hAnsi="Rupee Foradian"/>
          <w:sz w:val="24"/>
          <w:szCs w:val="24"/>
        </w:rPr>
        <w:t>`</w:t>
      </w:r>
      <w:r w:rsidRPr="006D669D">
        <w:rPr>
          <w:rFonts w:cs="Times New Roman"/>
          <w:bCs/>
          <w:sz w:val="24"/>
          <w:szCs w:val="24"/>
        </w:rPr>
        <w:t>145.50</w:t>
      </w:r>
      <w:r w:rsidRPr="006D669D">
        <w:rPr>
          <w:bCs/>
          <w:sz w:val="24"/>
          <w:szCs w:val="24"/>
        </w:rPr>
        <w:t xml:space="preserve">lakh) </w:t>
      </w:r>
      <w:r w:rsidRPr="006D669D">
        <w:rPr>
          <w:sz w:val="24"/>
          <w:szCs w:val="24"/>
        </w:rPr>
        <w:t>proved wholly unnecessary and could have been restricted to token amount where necessary.</w:t>
      </w:r>
    </w:p>
    <w:p w:rsidR="006D669D" w:rsidRPr="006D669D" w:rsidRDefault="006D669D" w:rsidP="00964BCD">
      <w:pPr>
        <w:pStyle w:val="Title"/>
        <w:jc w:val="both"/>
        <w:rPr>
          <w:sz w:val="24"/>
          <w:szCs w:val="24"/>
        </w:rPr>
      </w:pPr>
    </w:p>
    <w:p w:rsidR="006D669D" w:rsidRPr="006D669D" w:rsidRDefault="006D669D" w:rsidP="00315B48">
      <w:pPr>
        <w:pStyle w:val="Title"/>
        <w:numPr>
          <w:ilvl w:val="0"/>
          <w:numId w:val="3"/>
        </w:numPr>
        <w:spacing w:after="0"/>
        <w:ind w:left="567" w:hanging="567"/>
        <w:contextualSpacing w:val="0"/>
        <w:jc w:val="both"/>
        <w:rPr>
          <w:sz w:val="24"/>
          <w:szCs w:val="24"/>
        </w:rPr>
      </w:pPr>
      <w:r w:rsidRPr="006D669D">
        <w:rPr>
          <w:sz w:val="24"/>
          <w:szCs w:val="24"/>
        </w:rPr>
        <w:t>Provision surrendered (</w:t>
      </w:r>
      <w:r w:rsidRPr="006D669D">
        <w:rPr>
          <w:rFonts w:ascii="Rupee Foradian" w:hAnsi="Rupee Foradian"/>
          <w:sz w:val="24"/>
          <w:szCs w:val="24"/>
        </w:rPr>
        <w:t>`</w:t>
      </w:r>
      <w:r w:rsidRPr="006D669D">
        <w:rPr>
          <w:rFonts w:cs="Times New Roman"/>
          <w:bCs/>
          <w:sz w:val="24"/>
          <w:szCs w:val="24"/>
        </w:rPr>
        <w:t>72,820.36</w:t>
      </w:r>
      <w:r w:rsidRPr="006D669D">
        <w:rPr>
          <w:bCs/>
          <w:sz w:val="24"/>
          <w:szCs w:val="24"/>
        </w:rPr>
        <w:t>lakh) fell short of the final saving (</w:t>
      </w:r>
      <w:r w:rsidRPr="006D669D">
        <w:rPr>
          <w:rFonts w:ascii="Rupee Foradian" w:hAnsi="Rupee Foradian"/>
          <w:sz w:val="24"/>
          <w:szCs w:val="24"/>
        </w:rPr>
        <w:t>`</w:t>
      </w:r>
      <w:r w:rsidRPr="006D669D">
        <w:rPr>
          <w:rFonts w:cs="Times New Roman"/>
          <w:bCs/>
          <w:sz w:val="24"/>
          <w:szCs w:val="24"/>
        </w:rPr>
        <w:t>1,10,303.53</w:t>
      </w:r>
      <w:r w:rsidRPr="006D669D">
        <w:rPr>
          <w:bCs/>
          <w:sz w:val="24"/>
          <w:szCs w:val="24"/>
        </w:rPr>
        <w:t xml:space="preserve">lakh) by </w:t>
      </w:r>
      <w:r w:rsidRPr="006D669D">
        <w:rPr>
          <w:rFonts w:ascii="Rupee Foradian" w:hAnsi="Rupee Foradian"/>
          <w:sz w:val="24"/>
          <w:szCs w:val="24"/>
        </w:rPr>
        <w:t>`</w:t>
      </w:r>
      <w:r w:rsidRPr="006D669D">
        <w:rPr>
          <w:rFonts w:cs="Times New Roman"/>
          <w:bCs/>
          <w:sz w:val="24"/>
          <w:szCs w:val="24"/>
        </w:rPr>
        <w:t xml:space="preserve">37,483.17 </w:t>
      </w:r>
      <w:r w:rsidRPr="006D669D">
        <w:rPr>
          <w:bCs/>
          <w:sz w:val="24"/>
          <w:szCs w:val="24"/>
        </w:rPr>
        <w:t xml:space="preserve">lakh. </w:t>
      </w:r>
    </w:p>
    <w:p w:rsidR="006D669D" w:rsidRPr="006D669D" w:rsidRDefault="006D669D" w:rsidP="00964BCD">
      <w:pPr>
        <w:pStyle w:val="ListParagraph"/>
      </w:pPr>
    </w:p>
    <w:p w:rsidR="006D669D" w:rsidRPr="006D669D" w:rsidRDefault="006D669D" w:rsidP="00964BCD">
      <w:pPr>
        <w:pStyle w:val="Title"/>
        <w:ind w:left="567"/>
        <w:jc w:val="both"/>
        <w:rPr>
          <w:sz w:val="24"/>
          <w:szCs w:val="24"/>
        </w:rPr>
      </w:pPr>
    </w:p>
    <w:p w:rsidR="006D669D" w:rsidRPr="006D669D" w:rsidRDefault="006D669D" w:rsidP="00964BCD">
      <w:pPr>
        <w:pStyle w:val="ListParagraph"/>
      </w:pPr>
    </w:p>
    <w:p w:rsidR="006D669D" w:rsidRPr="006D669D" w:rsidRDefault="006D669D" w:rsidP="00964BCD">
      <w:pPr>
        <w:pStyle w:val="Title"/>
        <w:ind w:left="567" w:hanging="567"/>
        <w:jc w:val="both"/>
        <w:rPr>
          <w:sz w:val="24"/>
          <w:szCs w:val="24"/>
        </w:rPr>
      </w:pPr>
      <w:r w:rsidRPr="006D669D">
        <w:rPr>
          <w:sz w:val="24"/>
          <w:szCs w:val="24"/>
        </w:rPr>
        <w:t>(</w:t>
      </w:r>
      <w:r w:rsidRPr="006D669D">
        <w:rPr>
          <w:color w:val="000000"/>
          <w:sz w:val="24"/>
          <w:szCs w:val="24"/>
        </w:rPr>
        <w:t xml:space="preserve">3) </w:t>
      </w:r>
      <w:r w:rsidRPr="006D669D">
        <w:rPr>
          <w:color w:val="000000"/>
          <w:sz w:val="24"/>
          <w:szCs w:val="24"/>
        </w:rPr>
        <w:tab/>
        <w:t xml:space="preserve">Besides the saving of  </w:t>
      </w:r>
      <w:r w:rsidRPr="006D669D">
        <w:rPr>
          <w:rFonts w:ascii="Rupee Foradian" w:hAnsi="Rupee Foradian"/>
          <w:color w:val="000000"/>
          <w:sz w:val="24"/>
          <w:szCs w:val="24"/>
        </w:rPr>
        <w:t>`</w:t>
      </w:r>
      <w:r w:rsidRPr="006D669D">
        <w:rPr>
          <w:rFonts w:cs="Times New Roman"/>
          <w:bCs/>
          <w:color w:val="000000"/>
          <w:sz w:val="24"/>
          <w:szCs w:val="24"/>
        </w:rPr>
        <w:t xml:space="preserve">210.00 lakh, </w:t>
      </w:r>
      <w:r w:rsidRPr="006D669D">
        <w:rPr>
          <w:rFonts w:ascii="Rupee Foradian" w:hAnsi="Rupee Foradian"/>
          <w:color w:val="000000"/>
          <w:sz w:val="24"/>
          <w:szCs w:val="24"/>
        </w:rPr>
        <w:t>`</w:t>
      </w:r>
      <w:r w:rsidRPr="006D669D">
        <w:rPr>
          <w:rFonts w:cs="Times New Roman"/>
          <w:bCs/>
          <w:color w:val="000000"/>
          <w:sz w:val="24"/>
          <w:szCs w:val="24"/>
        </w:rPr>
        <w:t xml:space="preserve">420.00 lakh and </w:t>
      </w:r>
      <w:r w:rsidRPr="006D669D">
        <w:rPr>
          <w:rFonts w:ascii="Rupee Foradian" w:hAnsi="Rupee Foradian"/>
          <w:color w:val="000000"/>
          <w:sz w:val="24"/>
          <w:szCs w:val="24"/>
        </w:rPr>
        <w:t>`</w:t>
      </w:r>
      <w:r w:rsidRPr="006D669D">
        <w:rPr>
          <w:rFonts w:cs="Times New Roman"/>
          <w:bCs/>
          <w:color w:val="000000"/>
          <w:sz w:val="24"/>
          <w:szCs w:val="24"/>
        </w:rPr>
        <w:t xml:space="preserve">213.26 lakh under the head 2401-00-113-BA-Distribution of Agriculture Equipment to Farmers, Women SHG etc. (SS), 2401-00-796-BA- Distribution of Agriculture Equipment to Farmers, Women SHG etc. (SS) and 2415-80-796-04- Grants to Birsa Agriculture University (SS), being less than 10 </w:t>
      </w:r>
      <w:r w:rsidRPr="006D669D">
        <w:rPr>
          <w:rFonts w:cs="Times New Roman"/>
          <w:bCs/>
          <w:i/>
          <w:iCs/>
          <w:color w:val="000000"/>
          <w:sz w:val="24"/>
          <w:szCs w:val="24"/>
        </w:rPr>
        <w:t>per cent</w:t>
      </w:r>
      <w:r w:rsidRPr="006D669D">
        <w:rPr>
          <w:rFonts w:cs="Times New Roman"/>
          <w:bCs/>
          <w:color w:val="000000"/>
          <w:sz w:val="24"/>
          <w:szCs w:val="24"/>
        </w:rPr>
        <w:t xml:space="preserve"> of the provision of </w:t>
      </w:r>
      <w:r w:rsidRPr="006D669D">
        <w:rPr>
          <w:rFonts w:ascii="Rupee Foradian" w:hAnsi="Rupee Foradian"/>
          <w:color w:val="000000"/>
          <w:sz w:val="24"/>
          <w:szCs w:val="24"/>
        </w:rPr>
        <w:t>`</w:t>
      </w:r>
      <w:r w:rsidRPr="006D669D">
        <w:rPr>
          <w:color w:val="000000"/>
          <w:sz w:val="24"/>
          <w:szCs w:val="24"/>
        </w:rPr>
        <w:t xml:space="preserve">3,750.00 lakh, </w:t>
      </w:r>
      <w:r w:rsidRPr="006D669D">
        <w:rPr>
          <w:rFonts w:ascii="Rupee Foradian" w:hAnsi="Rupee Foradian"/>
          <w:color w:val="000000"/>
          <w:sz w:val="24"/>
          <w:szCs w:val="24"/>
        </w:rPr>
        <w:t>`</w:t>
      </w:r>
      <w:r w:rsidRPr="006D669D">
        <w:rPr>
          <w:color w:val="000000"/>
          <w:sz w:val="24"/>
          <w:szCs w:val="24"/>
        </w:rPr>
        <w:t xml:space="preserve">7,500.00 lakh and </w:t>
      </w:r>
      <w:r w:rsidRPr="006D669D">
        <w:rPr>
          <w:rFonts w:ascii="Rupee Foradian" w:hAnsi="Rupee Foradian"/>
          <w:color w:val="000000"/>
          <w:sz w:val="24"/>
          <w:szCs w:val="24"/>
        </w:rPr>
        <w:t>`</w:t>
      </w:r>
      <w:r w:rsidRPr="006D669D">
        <w:rPr>
          <w:color w:val="000000"/>
          <w:sz w:val="24"/>
          <w:szCs w:val="24"/>
        </w:rPr>
        <w:t>10,779.45 lakh respectively, saving (</w:t>
      </w:r>
      <w:r w:rsidRPr="006D669D">
        <w:rPr>
          <w:rFonts w:ascii="Rupee Foradian" w:hAnsi="Rupee Foradian"/>
          <w:color w:val="000000"/>
          <w:sz w:val="24"/>
          <w:szCs w:val="24"/>
        </w:rPr>
        <w:t>`</w:t>
      </w:r>
      <w:r w:rsidRPr="006D669D">
        <w:rPr>
          <w:color w:val="000000"/>
          <w:sz w:val="24"/>
          <w:szCs w:val="24"/>
        </w:rPr>
        <w:t xml:space="preserve">30.00 lakh or </w:t>
      </w:r>
      <w:r w:rsidRPr="006D669D">
        <w:rPr>
          <w:i/>
          <w:iCs/>
          <w:color w:val="000000"/>
          <w:sz w:val="24"/>
          <w:szCs w:val="24"/>
        </w:rPr>
        <w:t>per cent</w:t>
      </w:r>
      <w:r w:rsidRPr="006D669D">
        <w:rPr>
          <w:color w:val="000000"/>
          <w:sz w:val="24"/>
          <w:szCs w:val="24"/>
        </w:rPr>
        <w:t xml:space="preserve"> of the provision, whichever is more) occurred mainly under:</w:t>
      </w:r>
    </w:p>
    <w:p w:rsidR="006D669D" w:rsidRPr="006D669D" w:rsidRDefault="006D669D" w:rsidP="00964BCD">
      <w:pPr>
        <w:pStyle w:val="Title"/>
        <w:ind w:left="630"/>
        <w:jc w:val="both"/>
        <w:rPr>
          <w:sz w:val="24"/>
          <w:szCs w:val="24"/>
        </w:rPr>
      </w:pP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5"/>
        <w:gridCol w:w="425"/>
        <w:gridCol w:w="1701"/>
        <w:gridCol w:w="1418"/>
        <w:gridCol w:w="1364"/>
        <w:gridCol w:w="1353"/>
        <w:gridCol w:w="1960"/>
      </w:tblGrid>
      <w:tr w:rsidR="006D669D" w:rsidRPr="006D669D" w:rsidTr="00964BCD">
        <w:trPr>
          <w:trHeight w:val="848"/>
        </w:trPr>
        <w:tc>
          <w:tcPr>
            <w:tcW w:w="4111" w:type="dxa"/>
            <w:gridSpan w:val="3"/>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b/>
                <w:sz w:val="24"/>
                <w:szCs w:val="24"/>
              </w:rPr>
            </w:pPr>
            <w:r w:rsidRPr="006D669D">
              <w:rPr>
                <w:rFonts w:cs="Times New Roman"/>
                <w:b/>
                <w:sz w:val="24"/>
                <w:szCs w:val="24"/>
              </w:rPr>
              <w:t>Head</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b/>
                <w:sz w:val="24"/>
                <w:szCs w:val="24"/>
              </w:rPr>
            </w:pPr>
            <w:r w:rsidRPr="006D669D">
              <w:rPr>
                <w:rFonts w:cs="Times New Roman"/>
                <w:b/>
                <w:sz w:val="24"/>
                <w:szCs w:val="24"/>
              </w:rPr>
              <w:t xml:space="preserve">Total Grant </w:t>
            </w:r>
          </w:p>
          <w:p w:rsidR="006D669D" w:rsidRPr="006D669D" w:rsidRDefault="006D669D">
            <w:pPr>
              <w:pStyle w:val="Title"/>
              <w:spacing w:line="256" w:lineRule="auto"/>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36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ind w:left="-119"/>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35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b/>
                <w:sz w:val="24"/>
                <w:szCs w:val="24"/>
              </w:rPr>
            </w:pPr>
            <w:r w:rsidRPr="006D669D">
              <w:rPr>
                <w:rFonts w:cs="Times New Roman"/>
                <w:b/>
                <w:sz w:val="24"/>
                <w:szCs w:val="24"/>
              </w:rPr>
              <w:t>Excess (+)/ Saving (-) (</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9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b/>
                <w:sz w:val="24"/>
                <w:szCs w:val="24"/>
              </w:rPr>
            </w:pPr>
            <w:r w:rsidRPr="006D669D">
              <w:rPr>
                <w:rFonts w:cs="Times New Roman"/>
                <w:b/>
                <w:sz w:val="24"/>
                <w:szCs w:val="24"/>
              </w:rPr>
              <w:t>Remarks</w:t>
            </w:r>
          </w:p>
        </w:tc>
      </w:tr>
      <w:tr w:rsidR="006D669D" w:rsidRPr="006D669D" w:rsidTr="00964BCD">
        <w:trPr>
          <w:trHeight w:val="421"/>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2401-00.001.01-Direction </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 (Estt. Exp.)</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450.26</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438.76</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304.69</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(-)134.07</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color w:val="000000"/>
                <w:sz w:val="24"/>
                <w:szCs w:val="24"/>
              </w:rPr>
            </w:pPr>
            <w:r w:rsidRPr="006D669D">
              <w:rPr>
                <w:rFonts w:cs="Times New Roman"/>
                <w:color w:val="000000"/>
                <w:sz w:val="24"/>
                <w:szCs w:val="24"/>
              </w:rPr>
              <w:t xml:space="preserve">The anticipated saving of </w:t>
            </w:r>
            <w:r w:rsidRPr="006D669D">
              <w:rPr>
                <w:rFonts w:ascii="Rupee Foradian" w:hAnsi="Rupee Foradian" w:cs="Times New Roman"/>
                <w:color w:val="000000"/>
                <w:sz w:val="24"/>
                <w:szCs w:val="24"/>
              </w:rPr>
              <w:t>`</w:t>
            </w:r>
            <w:r w:rsidRPr="006D669D">
              <w:rPr>
                <w:rFonts w:cs="Times New Roman"/>
                <w:color w:val="000000"/>
                <w:sz w:val="24"/>
                <w:szCs w:val="24"/>
              </w:rPr>
              <w:t xml:space="preserve">20.00 lakh was attributed to non- receipt of proposal from Directorate.  Reasons for final saving of </w:t>
            </w:r>
            <w:r w:rsidRPr="006D669D">
              <w:rPr>
                <w:rFonts w:ascii="Rupee Foradian" w:hAnsi="Rupee Foradian" w:cs="Times New Roman"/>
                <w:color w:val="000000"/>
                <w:sz w:val="24"/>
                <w:szCs w:val="24"/>
              </w:rPr>
              <w:t>`</w:t>
            </w:r>
            <w:r w:rsidRPr="006D669D">
              <w:rPr>
                <w:rFonts w:cs="Times New Roman"/>
                <w:color w:val="000000"/>
                <w:sz w:val="24"/>
                <w:szCs w:val="24"/>
              </w:rPr>
              <w:t xml:space="preserve">134.07 lakh have not been intimated  </w:t>
            </w:r>
          </w:p>
          <w:p w:rsidR="006D669D" w:rsidRPr="006D669D" w:rsidRDefault="006D669D" w:rsidP="00964BCD">
            <w:pPr>
              <w:pStyle w:val="Title"/>
              <w:spacing w:line="256" w:lineRule="auto"/>
              <w:jc w:val="both"/>
              <w:rPr>
                <w:rFonts w:cs="Times New Roman"/>
                <w:color w:val="000000"/>
                <w:sz w:val="24"/>
                <w:szCs w:val="24"/>
                <w:highlight w:val="lightGray"/>
              </w:rPr>
            </w:pPr>
            <w:r w:rsidRPr="006D669D">
              <w:rPr>
                <w:rFonts w:cs="Times New Roman"/>
                <w:color w:val="000000"/>
                <w:sz w:val="24"/>
                <w:szCs w:val="24"/>
              </w:rPr>
              <w:t>(August 2024).</w:t>
            </w:r>
          </w:p>
        </w:tc>
      </w:tr>
      <w:tr w:rsidR="006D669D" w:rsidRPr="006D669D" w:rsidTr="00964BCD">
        <w:trPr>
          <w:trHeight w:val="427"/>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8.50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425"/>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2401-00.102.A1-</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National food Security Mission</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(CASC)</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1,045.50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355.50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187.22</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(-)168.28</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color w:val="000000"/>
                <w:sz w:val="24"/>
                <w:szCs w:val="24"/>
              </w:rPr>
            </w:pPr>
            <w:r w:rsidRPr="006D669D">
              <w:rPr>
                <w:rFonts w:cs="Times New Roman"/>
                <w:color w:val="000000"/>
                <w:sz w:val="24"/>
                <w:szCs w:val="24"/>
              </w:rPr>
              <w:t xml:space="preserve">The anticipated saving of </w:t>
            </w:r>
            <w:r w:rsidRPr="006D669D">
              <w:rPr>
                <w:rFonts w:ascii="Rupee Foradian" w:hAnsi="Rupee Foradian" w:cs="Times New Roman"/>
                <w:color w:val="000000"/>
                <w:sz w:val="24"/>
                <w:szCs w:val="24"/>
              </w:rPr>
              <w:t xml:space="preserve">` </w:t>
            </w:r>
            <w:r w:rsidRPr="006D669D">
              <w:rPr>
                <w:rFonts w:cs="Times New Roman"/>
                <w:color w:val="000000"/>
                <w:sz w:val="24"/>
                <w:szCs w:val="24"/>
              </w:rPr>
              <w:t xml:space="preserve">690.00 lakh was attributed to less amount received from Govt. of India as fund was already available in SNA Account. Moreover demonstration and distribution of seed could not be done as per target due to unavailability of </w:t>
            </w:r>
            <w:r w:rsidRPr="006D669D">
              <w:rPr>
                <w:rFonts w:cs="Times New Roman"/>
                <w:color w:val="000000"/>
                <w:sz w:val="24"/>
                <w:szCs w:val="24"/>
              </w:rPr>
              <w:lastRenderedPageBreak/>
              <w:t xml:space="preserve">seeds. Reasons for  final saving of             </w:t>
            </w:r>
            <w:r w:rsidRPr="006D669D">
              <w:rPr>
                <w:rFonts w:ascii="Rupee Foradian" w:hAnsi="Rupee Foradian" w:cs="Times New Roman"/>
                <w:color w:val="000000"/>
                <w:sz w:val="24"/>
                <w:szCs w:val="24"/>
              </w:rPr>
              <w:t xml:space="preserve">` </w:t>
            </w:r>
            <w:r w:rsidRPr="006D669D">
              <w:rPr>
                <w:rFonts w:cs="Times New Roman"/>
                <w:color w:val="000000"/>
                <w:sz w:val="24"/>
                <w:szCs w:val="24"/>
              </w:rPr>
              <w:t xml:space="preserve">168.28 lakh have not been intimated  </w:t>
            </w:r>
          </w:p>
          <w:p w:rsidR="006D669D" w:rsidRPr="006D669D" w:rsidRDefault="006D669D" w:rsidP="00964BCD">
            <w:pPr>
              <w:pStyle w:val="Title"/>
              <w:spacing w:line="256" w:lineRule="auto"/>
              <w:jc w:val="both"/>
              <w:rPr>
                <w:rFonts w:cs="Times New Roman"/>
                <w:color w:val="000000"/>
                <w:sz w:val="24"/>
                <w:szCs w:val="24"/>
              </w:rPr>
            </w:pPr>
            <w:r w:rsidRPr="006D669D">
              <w:rPr>
                <w:rFonts w:cs="Times New Roman"/>
                <w:color w:val="000000"/>
                <w:sz w:val="24"/>
                <w:szCs w:val="24"/>
              </w:rPr>
              <w:t>(August 2024).</w:t>
            </w:r>
          </w:p>
          <w:p w:rsidR="006D669D" w:rsidRPr="006D669D" w:rsidRDefault="006D669D" w:rsidP="00964BCD">
            <w:pPr>
              <w:pStyle w:val="Title"/>
              <w:spacing w:line="256" w:lineRule="auto"/>
              <w:jc w:val="both"/>
              <w:rPr>
                <w:rFonts w:cs="Times New Roman"/>
                <w:color w:val="000000"/>
                <w:sz w:val="24"/>
                <w:szCs w:val="24"/>
                <w:highlight w:val="lightGray"/>
              </w:rPr>
            </w:pPr>
          </w:p>
        </w:tc>
      </w:tr>
      <w:tr w:rsidR="006D669D" w:rsidRPr="006D669D" w:rsidTr="00964BCD">
        <w:trPr>
          <w:trHeight w:val="276"/>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rPr>
                <w:color w:val="FF0000"/>
              </w:rPr>
            </w:pPr>
          </w:p>
        </w:tc>
      </w:tr>
      <w:tr w:rsidR="006D669D" w:rsidRPr="006D669D" w:rsidTr="00964BCD">
        <w:trPr>
          <w:trHeight w:val="414"/>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(-)690.00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rPr>
                <w:color w:val="FF0000"/>
              </w:rPr>
            </w:pPr>
          </w:p>
        </w:tc>
      </w:tr>
      <w:tr w:rsidR="006D669D" w:rsidRPr="006D669D" w:rsidTr="00964BCD">
        <w:trPr>
          <w:trHeight w:val="417"/>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2401-00.102.A1- National Food Security Mission </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(CASS) </w:t>
            </w:r>
          </w:p>
          <w:p w:rsidR="006D669D" w:rsidRPr="006D669D" w:rsidRDefault="006D669D" w:rsidP="00964BCD">
            <w:pPr>
              <w:pStyle w:val="BodyText"/>
              <w:spacing w:line="256" w:lineRule="auto"/>
              <w:jc w:val="left"/>
              <w:rPr>
                <w:rFonts w:cs="Times New Roman"/>
                <w:szCs w:val="24"/>
                <w:lang w:bidi="ar-SA"/>
              </w:rPr>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557.10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237.00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124.82</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(-)112.18</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color w:val="000000"/>
                <w:sz w:val="24"/>
                <w:szCs w:val="24"/>
              </w:rPr>
            </w:pPr>
            <w:r w:rsidRPr="006D669D">
              <w:rPr>
                <w:rFonts w:cs="Times New Roman"/>
                <w:color w:val="000000"/>
                <w:sz w:val="24"/>
                <w:szCs w:val="24"/>
              </w:rPr>
              <w:t xml:space="preserve">Reasons for anticipated saving of </w:t>
            </w:r>
            <w:r w:rsidRPr="006D669D">
              <w:rPr>
                <w:rFonts w:ascii="Rupee Foradian" w:hAnsi="Rupee Foradian" w:cs="Times New Roman"/>
                <w:color w:val="000000"/>
                <w:sz w:val="24"/>
                <w:szCs w:val="24"/>
              </w:rPr>
              <w:t>`</w:t>
            </w:r>
            <w:r w:rsidRPr="006D669D">
              <w:rPr>
                <w:rFonts w:cs="Times New Roman"/>
                <w:color w:val="000000"/>
                <w:sz w:val="24"/>
                <w:szCs w:val="24"/>
              </w:rPr>
              <w:t xml:space="preserve">320.10 lakh was attributed to less amount received from Govt. of India as fund was already available in SNA Account. Moreover demonstration and distribution of seed could not be done as per target due to unavailability of seeds. Reasons for  final saving of             </w:t>
            </w:r>
            <w:r w:rsidRPr="006D669D">
              <w:rPr>
                <w:rFonts w:ascii="Rupee Foradian" w:hAnsi="Rupee Foradian" w:cs="Times New Roman"/>
                <w:color w:val="000000"/>
                <w:sz w:val="24"/>
                <w:szCs w:val="24"/>
              </w:rPr>
              <w:t>`</w:t>
            </w:r>
            <w:r w:rsidRPr="006D669D">
              <w:rPr>
                <w:rFonts w:cs="Times New Roman"/>
                <w:color w:val="000000"/>
                <w:sz w:val="24"/>
                <w:szCs w:val="24"/>
              </w:rPr>
              <w:t xml:space="preserve">112.18 lakh have not been intimated  </w:t>
            </w:r>
          </w:p>
          <w:p w:rsidR="006D669D" w:rsidRPr="006D669D" w:rsidRDefault="006D669D" w:rsidP="00964BCD">
            <w:pPr>
              <w:pStyle w:val="Title"/>
              <w:spacing w:line="256" w:lineRule="auto"/>
              <w:jc w:val="both"/>
              <w:rPr>
                <w:rFonts w:cs="Times New Roman"/>
                <w:color w:val="000000"/>
                <w:sz w:val="24"/>
                <w:szCs w:val="24"/>
              </w:rPr>
            </w:pPr>
            <w:r w:rsidRPr="006D669D">
              <w:rPr>
                <w:rFonts w:cs="Times New Roman"/>
                <w:color w:val="000000"/>
                <w:sz w:val="24"/>
                <w:szCs w:val="24"/>
              </w:rPr>
              <w:t>(August 2024).</w:t>
            </w:r>
          </w:p>
        </w:tc>
      </w:tr>
      <w:tr w:rsidR="006D669D" w:rsidRPr="006D669D" w:rsidTr="00964BCD">
        <w:trPr>
          <w:trHeight w:val="409"/>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rPr>
                <w:color w:val="FF0000"/>
              </w:rPr>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(-)320.10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rPr>
                <w:color w:val="FF0000"/>
              </w:rPr>
            </w:pPr>
          </w:p>
        </w:tc>
      </w:tr>
      <w:tr w:rsidR="006D669D" w:rsidRPr="006D669D" w:rsidTr="00964BCD">
        <w:trPr>
          <w:trHeight w:val="363"/>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2401-00.102.AS- Paramparagat Krishi Vikas Yojana</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(CASC)</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577.40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 xml:space="preserve">577.80            </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30.00</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(-)547.80</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color w:val="000000"/>
                <w:sz w:val="24"/>
                <w:szCs w:val="24"/>
              </w:rPr>
            </w:pPr>
            <w:r w:rsidRPr="006D669D">
              <w:rPr>
                <w:rFonts w:cs="Times New Roman"/>
                <w:color w:val="000000"/>
                <w:sz w:val="24"/>
                <w:szCs w:val="24"/>
              </w:rPr>
              <w:t xml:space="preserve">Reasons for  final saving of             </w:t>
            </w:r>
            <w:r w:rsidRPr="006D669D">
              <w:rPr>
                <w:rFonts w:ascii="Rupee Foradian" w:hAnsi="Rupee Foradian" w:cs="Times New Roman"/>
                <w:color w:val="000000"/>
                <w:sz w:val="24"/>
                <w:szCs w:val="24"/>
              </w:rPr>
              <w:t>`</w:t>
            </w:r>
            <w:r w:rsidRPr="006D669D">
              <w:rPr>
                <w:rFonts w:cs="Times New Roman"/>
                <w:color w:val="000000"/>
                <w:sz w:val="24"/>
                <w:szCs w:val="24"/>
              </w:rPr>
              <w:t xml:space="preserve">547.80 lakh have not been intimated  </w:t>
            </w:r>
          </w:p>
          <w:p w:rsidR="006D669D" w:rsidRPr="006D669D" w:rsidRDefault="006D669D" w:rsidP="00964BCD">
            <w:pPr>
              <w:pStyle w:val="Title"/>
              <w:spacing w:line="256" w:lineRule="auto"/>
              <w:jc w:val="both"/>
              <w:rPr>
                <w:rFonts w:cs="Times New Roman"/>
                <w:color w:val="000000"/>
                <w:sz w:val="24"/>
                <w:szCs w:val="24"/>
              </w:rPr>
            </w:pPr>
            <w:r w:rsidRPr="006D669D">
              <w:rPr>
                <w:rFonts w:cs="Times New Roman"/>
                <w:color w:val="000000"/>
                <w:sz w:val="24"/>
                <w:szCs w:val="24"/>
              </w:rPr>
              <w:t>(August 2024).</w:t>
            </w:r>
          </w:p>
        </w:tc>
      </w:tr>
      <w:tr w:rsidR="006D669D" w:rsidRPr="006D669D" w:rsidTr="00964BCD">
        <w:trPr>
          <w:trHeight w:val="411"/>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363"/>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2401-00.102.AS- Paramparagat Krishi Vikas Yojana</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341.40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341.40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20.00</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(-)321.40</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color w:val="000000"/>
                <w:sz w:val="24"/>
                <w:szCs w:val="24"/>
              </w:rPr>
            </w:pPr>
            <w:r w:rsidRPr="006D669D">
              <w:rPr>
                <w:rFonts w:cs="Times New Roman"/>
                <w:color w:val="000000"/>
                <w:sz w:val="24"/>
                <w:szCs w:val="24"/>
              </w:rPr>
              <w:t xml:space="preserve">Reasons for  final saving of             </w:t>
            </w:r>
            <w:r w:rsidRPr="006D669D">
              <w:rPr>
                <w:rFonts w:ascii="Rupee Foradian" w:hAnsi="Rupee Foradian" w:cs="Times New Roman"/>
                <w:color w:val="000000"/>
                <w:sz w:val="24"/>
                <w:szCs w:val="24"/>
              </w:rPr>
              <w:t>`</w:t>
            </w:r>
            <w:r w:rsidRPr="006D669D">
              <w:rPr>
                <w:rFonts w:cs="Times New Roman"/>
                <w:color w:val="000000"/>
                <w:sz w:val="24"/>
                <w:szCs w:val="24"/>
              </w:rPr>
              <w:t xml:space="preserve">321.40 lakh have not been intimated  </w:t>
            </w:r>
          </w:p>
          <w:p w:rsidR="006D669D" w:rsidRPr="006D669D" w:rsidRDefault="006D669D" w:rsidP="00964BCD">
            <w:pPr>
              <w:pStyle w:val="Title"/>
              <w:spacing w:line="256" w:lineRule="auto"/>
              <w:jc w:val="both"/>
              <w:rPr>
                <w:rFonts w:cs="Times New Roman"/>
                <w:color w:val="000000"/>
                <w:sz w:val="24"/>
                <w:szCs w:val="24"/>
              </w:rPr>
            </w:pPr>
            <w:r w:rsidRPr="006D669D">
              <w:rPr>
                <w:rFonts w:cs="Times New Roman"/>
                <w:color w:val="000000"/>
                <w:sz w:val="24"/>
                <w:szCs w:val="24"/>
              </w:rPr>
              <w:t>(August 2024).</w:t>
            </w:r>
          </w:p>
        </w:tc>
      </w:tr>
      <w:tr w:rsidR="006D669D" w:rsidRPr="006D669D" w:rsidTr="00964BCD">
        <w:trPr>
          <w:trHeight w:val="411"/>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rPr>
                <w:color w:val="FF0000"/>
              </w:rPr>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rPr>
                <w:color w:val="FF0000"/>
              </w:rPr>
            </w:pPr>
          </w:p>
        </w:tc>
      </w:tr>
      <w:tr w:rsidR="006D669D" w:rsidRPr="006D669D" w:rsidTr="00964BCD">
        <w:trPr>
          <w:trHeight w:val="363"/>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lastRenderedPageBreak/>
              <w:t>2401-00.102.BS-</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Soil Health Management Scheme</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(SS) </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591.10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591.10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88.35</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(-)502.75</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color w:val="000000"/>
                <w:sz w:val="24"/>
                <w:szCs w:val="24"/>
              </w:rPr>
            </w:pPr>
            <w:r w:rsidRPr="006D669D">
              <w:rPr>
                <w:rFonts w:cs="Times New Roman"/>
                <w:color w:val="000000"/>
                <w:sz w:val="24"/>
                <w:szCs w:val="24"/>
              </w:rPr>
              <w:t xml:space="preserve">Reasons for  final saving of             </w:t>
            </w:r>
            <w:r w:rsidRPr="006D669D">
              <w:rPr>
                <w:rFonts w:ascii="Rupee Foradian" w:hAnsi="Rupee Foradian" w:cs="Times New Roman"/>
                <w:color w:val="000000"/>
                <w:sz w:val="24"/>
                <w:szCs w:val="24"/>
              </w:rPr>
              <w:t>`</w:t>
            </w:r>
            <w:r w:rsidRPr="006D669D">
              <w:rPr>
                <w:rFonts w:cs="Times New Roman"/>
                <w:color w:val="000000"/>
                <w:sz w:val="24"/>
                <w:szCs w:val="24"/>
              </w:rPr>
              <w:t xml:space="preserve">502.75 lakh have not been intimated  </w:t>
            </w:r>
          </w:p>
          <w:p w:rsidR="006D669D" w:rsidRPr="006D669D" w:rsidRDefault="006D669D" w:rsidP="00964BCD">
            <w:pPr>
              <w:pStyle w:val="Title"/>
              <w:spacing w:line="256" w:lineRule="auto"/>
              <w:jc w:val="both"/>
              <w:rPr>
                <w:rFonts w:cs="Times New Roman"/>
                <w:color w:val="000000"/>
                <w:sz w:val="24"/>
                <w:szCs w:val="24"/>
              </w:rPr>
            </w:pPr>
            <w:r w:rsidRPr="006D669D">
              <w:rPr>
                <w:rFonts w:cs="Times New Roman"/>
                <w:color w:val="000000"/>
                <w:sz w:val="24"/>
                <w:szCs w:val="24"/>
              </w:rPr>
              <w:t>(August 2024).</w:t>
            </w:r>
          </w:p>
        </w:tc>
      </w:tr>
      <w:tr w:rsidR="006D669D" w:rsidRPr="006D669D" w:rsidTr="00964BCD">
        <w:trPr>
          <w:trHeight w:val="411"/>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rPr>
                <w:color w:val="FF0000"/>
              </w:rPr>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rPr>
                <w:color w:val="FF0000"/>
              </w:rPr>
            </w:pPr>
          </w:p>
        </w:tc>
      </w:tr>
      <w:tr w:rsidR="006D669D" w:rsidRPr="006D669D" w:rsidTr="00964BCD">
        <w:trPr>
          <w:trHeight w:val="363"/>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2401-00.102.BT-</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State Horticulture Development Scheme</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(SS) </w:t>
            </w:r>
          </w:p>
          <w:p w:rsidR="006D669D" w:rsidRPr="006D669D" w:rsidRDefault="006D669D" w:rsidP="00964BCD">
            <w:pPr>
              <w:pStyle w:val="BodyText"/>
              <w:spacing w:line="256" w:lineRule="auto"/>
              <w:jc w:val="left"/>
              <w:rPr>
                <w:rFonts w:cs="Times New Roman"/>
                <w:szCs w:val="24"/>
                <w:lang w:bidi="ar-SA"/>
              </w:rPr>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6,700.00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5,921.50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4,835.48</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(-)1,086.02</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color w:val="000000"/>
                <w:sz w:val="24"/>
                <w:szCs w:val="24"/>
              </w:rPr>
            </w:pPr>
            <w:r w:rsidRPr="006D669D">
              <w:rPr>
                <w:rFonts w:cs="Times New Roman"/>
                <w:color w:val="000000"/>
                <w:sz w:val="24"/>
                <w:szCs w:val="24"/>
              </w:rPr>
              <w:t xml:space="preserve">The anticipated saving of              </w:t>
            </w:r>
            <w:r w:rsidRPr="006D669D">
              <w:rPr>
                <w:rFonts w:ascii="Rupee Foradian" w:hAnsi="Rupee Foradian" w:cs="Times New Roman"/>
                <w:color w:val="000000"/>
                <w:sz w:val="24"/>
                <w:szCs w:val="24"/>
              </w:rPr>
              <w:t>`</w:t>
            </w:r>
            <w:r w:rsidRPr="006D669D">
              <w:rPr>
                <w:rFonts w:cs="Times New Roman"/>
                <w:color w:val="000000"/>
                <w:sz w:val="24"/>
                <w:szCs w:val="24"/>
              </w:rPr>
              <w:t>778.50 lakh was attributed to proposal received from Horticulture Directorate.</w:t>
            </w:r>
          </w:p>
          <w:p w:rsidR="006D669D" w:rsidRPr="006D669D" w:rsidRDefault="006D669D" w:rsidP="00964BCD">
            <w:pPr>
              <w:pStyle w:val="Title"/>
              <w:spacing w:line="256" w:lineRule="auto"/>
              <w:jc w:val="both"/>
              <w:rPr>
                <w:rFonts w:cs="Times New Roman"/>
                <w:color w:val="000000"/>
                <w:sz w:val="24"/>
                <w:szCs w:val="24"/>
              </w:rPr>
            </w:pPr>
            <w:r w:rsidRPr="006D669D">
              <w:rPr>
                <w:rFonts w:cs="Times New Roman"/>
                <w:color w:val="000000"/>
                <w:sz w:val="24"/>
                <w:szCs w:val="24"/>
              </w:rPr>
              <w:t xml:space="preserve">Reasons for  final saving of             </w:t>
            </w:r>
            <w:r w:rsidRPr="006D669D">
              <w:rPr>
                <w:rFonts w:ascii="Rupee Foradian" w:hAnsi="Rupee Foradian" w:cs="Times New Roman"/>
                <w:color w:val="000000"/>
                <w:sz w:val="24"/>
                <w:szCs w:val="24"/>
              </w:rPr>
              <w:t>`</w:t>
            </w:r>
            <w:r w:rsidRPr="006D669D">
              <w:rPr>
                <w:rFonts w:cs="Times New Roman"/>
                <w:sz w:val="24"/>
                <w:szCs w:val="24"/>
              </w:rPr>
              <w:t>1,086.02</w:t>
            </w:r>
            <w:r w:rsidRPr="006D669D">
              <w:rPr>
                <w:rFonts w:cs="Times New Roman"/>
                <w:color w:val="000000"/>
                <w:sz w:val="24"/>
                <w:szCs w:val="24"/>
              </w:rPr>
              <w:t xml:space="preserve"> lakh have not been intimated  </w:t>
            </w:r>
          </w:p>
          <w:p w:rsidR="006D669D" w:rsidRPr="006D669D" w:rsidRDefault="006D669D" w:rsidP="00964BCD">
            <w:pPr>
              <w:pStyle w:val="Title"/>
              <w:spacing w:line="256" w:lineRule="auto"/>
              <w:jc w:val="both"/>
              <w:rPr>
                <w:rFonts w:cs="Times New Roman"/>
                <w:color w:val="000000"/>
                <w:sz w:val="24"/>
                <w:szCs w:val="24"/>
              </w:rPr>
            </w:pPr>
            <w:r w:rsidRPr="006D669D">
              <w:rPr>
                <w:rFonts w:cs="Times New Roman"/>
                <w:color w:val="000000"/>
                <w:sz w:val="24"/>
                <w:szCs w:val="24"/>
              </w:rPr>
              <w:t>(August 2024).</w:t>
            </w:r>
          </w:p>
        </w:tc>
      </w:tr>
      <w:tr w:rsidR="006D669D" w:rsidRPr="006D669D" w:rsidTr="00964BCD">
        <w:trPr>
          <w:trHeight w:val="411"/>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rPr>
                <w:color w:val="FF0000"/>
              </w:rPr>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(-)778.50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rPr>
                <w:color w:val="FF0000"/>
              </w:rPr>
            </w:pPr>
          </w:p>
        </w:tc>
      </w:tr>
      <w:tr w:rsidR="006D669D" w:rsidRPr="006D669D" w:rsidTr="00964BCD">
        <w:trPr>
          <w:trHeight w:val="363"/>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2401-00.103.01-</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Seed Multiplication Farms</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(Estt. Exp.)</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564.75</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558.75</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438.87</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(-)119.88</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color w:val="000000"/>
                <w:sz w:val="24"/>
                <w:szCs w:val="24"/>
              </w:rPr>
            </w:pPr>
            <w:r w:rsidRPr="006D669D">
              <w:rPr>
                <w:rFonts w:cs="Times New Roman"/>
                <w:color w:val="000000"/>
                <w:sz w:val="24"/>
                <w:szCs w:val="24"/>
              </w:rPr>
              <w:t xml:space="preserve">Reasons for total saving of </w:t>
            </w:r>
            <w:r w:rsidRPr="006D669D">
              <w:rPr>
                <w:rFonts w:ascii="Rupee Foradian" w:hAnsi="Rupee Foradian" w:cs="Times New Roman"/>
                <w:color w:val="000000"/>
                <w:sz w:val="24"/>
                <w:szCs w:val="24"/>
              </w:rPr>
              <w:t>`</w:t>
            </w:r>
            <w:r w:rsidRPr="006D669D">
              <w:rPr>
                <w:rFonts w:cs="Times New Roman"/>
                <w:color w:val="000000"/>
                <w:sz w:val="24"/>
                <w:szCs w:val="24"/>
              </w:rPr>
              <w:t>125.88 lakh have not been intimated  (August 2024).</w:t>
            </w:r>
          </w:p>
        </w:tc>
      </w:tr>
      <w:tr w:rsidR="006D669D" w:rsidRPr="006D669D" w:rsidTr="00964BCD">
        <w:trPr>
          <w:trHeight w:val="411"/>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rPr>
                <w:color w:val="FF0000"/>
              </w:rPr>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rPr>
                <w:color w:val="FF0000"/>
              </w:rPr>
            </w:pPr>
          </w:p>
        </w:tc>
      </w:tr>
      <w:tr w:rsidR="006D669D" w:rsidRPr="006D669D" w:rsidTr="00964BCD">
        <w:trPr>
          <w:trHeight w:val="363"/>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2401-00.103.C1-</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Sub-Mission on Seed and Planting Material</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(CASC)</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90.00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8.40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2.12</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(-)6.28</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color w:val="000000"/>
                <w:sz w:val="24"/>
                <w:szCs w:val="24"/>
              </w:rPr>
            </w:pPr>
            <w:r w:rsidRPr="006D669D">
              <w:rPr>
                <w:rFonts w:cs="Times New Roman"/>
                <w:color w:val="000000"/>
                <w:sz w:val="24"/>
                <w:szCs w:val="24"/>
              </w:rPr>
              <w:t xml:space="preserve">The anticipated saving  of </w:t>
            </w:r>
            <w:r w:rsidRPr="006D669D">
              <w:rPr>
                <w:rFonts w:ascii="Rupee Foradian" w:hAnsi="Rupee Foradian" w:cs="Times New Roman"/>
                <w:color w:val="000000"/>
                <w:sz w:val="24"/>
                <w:szCs w:val="24"/>
              </w:rPr>
              <w:t>`</w:t>
            </w:r>
            <w:r w:rsidRPr="006D669D">
              <w:rPr>
                <w:rFonts w:cs="Times New Roman"/>
                <w:color w:val="000000"/>
                <w:sz w:val="24"/>
                <w:szCs w:val="24"/>
              </w:rPr>
              <w:t xml:space="preserve">81.60 was attributed to receipt of less central allotment which resulted in low corresponding state share. Reasons for final saving of </w:t>
            </w:r>
            <w:r w:rsidRPr="006D669D">
              <w:rPr>
                <w:rFonts w:ascii="Rupee Foradian" w:hAnsi="Rupee Foradian" w:cs="Times New Roman"/>
                <w:color w:val="000000"/>
                <w:sz w:val="24"/>
                <w:szCs w:val="24"/>
              </w:rPr>
              <w:t>`</w:t>
            </w:r>
            <w:r w:rsidRPr="006D669D">
              <w:rPr>
                <w:rFonts w:cs="Times New Roman"/>
                <w:color w:val="000000"/>
                <w:sz w:val="24"/>
                <w:szCs w:val="24"/>
              </w:rPr>
              <w:t>6.28 lakh have not been intimated  (August 2024).</w:t>
            </w:r>
          </w:p>
        </w:tc>
      </w:tr>
      <w:tr w:rsidR="006D669D" w:rsidRPr="006D669D" w:rsidTr="00964BCD">
        <w:trPr>
          <w:trHeight w:val="411"/>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rPr>
                <w:color w:val="FF0000"/>
              </w:rPr>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(-)81.60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rPr>
                <w:color w:val="FF0000"/>
              </w:rPr>
            </w:pPr>
          </w:p>
        </w:tc>
      </w:tr>
      <w:tr w:rsidR="006D669D" w:rsidRPr="006D669D" w:rsidTr="00964BCD">
        <w:trPr>
          <w:trHeight w:val="363"/>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2401-00.103.C1-</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Sub-Mission on Seed and Planting Material</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2.40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1.41</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(-)0.99</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color w:val="000000"/>
                <w:sz w:val="24"/>
                <w:szCs w:val="24"/>
              </w:rPr>
            </w:pPr>
            <w:r w:rsidRPr="006D669D">
              <w:rPr>
                <w:rFonts w:cs="Times New Roman"/>
                <w:color w:val="000000"/>
                <w:sz w:val="24"/>
                <w:szCs w:val="24"/>
              </w:rPr>
              <w:t xml:space="preserve">The anticipated saving  of </w:t>
            </w:r>
            <w:r w:rsidRPr="006D669D">
              <w:rPr>
                <w:rFonts w:ascii="Rupee Foradian" w:hAnsi="Rupee Foradian" w:cs="Times New Roman"/>
                <w:color w:val="000000"/>
                <w:sz w:val="24"/>
                <w:szCs w:val="24"/>
              </w:rPr>
              <w:t>`</w:t>
            </w:r>
            <w:r w:rsidRPr="006D669D">
              <w:rPr>
                <w:rFonts w:cs="Times New Roman"/>
                <w:color w:val="000000"/>
                <w:sz w:val="24"/>
                <w:szCs w:val="24"/>
              </w:rPr>
              <w:t xml:space="preserve">57.60 was attributed to receipt of less central allotment which resulted in low corresponding state share. </w:t>
            </w:r>
          </w:p>
        </w:tc>
      </w:tr>
      <w:tr w:rsidR="006D669D" w:rsidRPr="006D669D" w:rsidTr="00964BCD">
        <w:trPr>
          <w:trHeight w:val="411"/>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rPr>
                <w:color w:val="FF0000"/>
              </w:rPr>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(-)57.60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rPr>
                <w:color w:val="FF0000"/>
              </w:rPr>
            </w:pPr>
          </w:p>
        </w:tc>
      </w:tr>
      <w:tr w:rsidR="006D669D" w:rsidRPr="006D669D" w:rsidTr="00964BCD">
        <w:trPr>
          <w:trHeight w:val="363"/>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2401-00.105.01-</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Compost Manures Scheme</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(Estt. Exp.)</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125.11</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125.11</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94.06</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(-)31.05</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color w:val="000000"/>
                <w:sz w:val="24"/>
                <w:szCs w:val="24"/>
              </w:rPr>
            </w:pPr>
            <w:r w:rsidRPr="006D669D">
              <w:rPr>
                <w:rFonts w:cs="Times New Roman"/>
                <w:color w:val="000000"/>
                <w:sz w:val="24"/>
                <w:szCs w:val="24"/>
              </w:rPr>
              <w:t xml:space="preserve">Reasons for  final saving of             </w:t>
            </w:r>
            <w:r w:rsidRPr="006D669D">
              <w:rPr>
                <w:rFonts w:ascii="Rupee Foradian" w:hAnsi="Rupee Foradian" w:cs="Times New Roman"/>
                <w:color w:val="000000"/>
                <w:sz w:val="24"/>
                <w:szCs w:val="24"/>
              </w:rPr>
              <w:t>`</w:t>
            </w:r>
            <w:r w:rsidRPr="006D669D">
              <w:rPr>
                <w:rFonts w:cs="Times New Roman"/>
                <w:color w:val="000000"/>
                <w:sz w:val="24"/>
                <w:szCs w:val="24"/>
              </w:rPr>
              <w:t xml:space="preserve">31.05 lakh have not been intimated  </w:t>
            </w:r>
          </w:p>
          <w:p w:rsidR="006D669D" w:rsidRPr="006D669D" w:rsidRDefault="006D669D" w:rsidP="00964BCD">
            <w:pPr>
              <w:pStyle w:val="Title"/>
              <w:spacing w:line="256" w:lineRule="auto"/>
              <w:jc w:val="both"/>
              <w:rPr>
                <w:rFonts w:cs="Times New Roman"/>
                <w:color w:val="000000"/>
                <w:sz w:val="24"/>
                <w:szCs w:val="24"/>
              </w:rPr>
            </w:pPr>
            <w:r w:rsidRPr="006D669D">
              <w:rPr>
                <w:rFonts w:cs="Times New Roman"/>
                <w:color w:val="000000"/>
                <w:sz w:val="24"/>
                <w:szCs w:val="24"/>
              </w:rPr>
              <w:t>(August 2024).</w:t>
            </w:r>
          </w:p>
          <w:p w:rsidR="006D669D" w:rsidRPr="006D669D" w:rsidRDefault="006D669D" w:rsidP="00964BCD">
            <w:pPr>
              <w:pStyle w:val="Title"/>
              <w:spacing w:line="256" w:lineRule="auto"/>
              <w:jc w:val="both"/>
              <w:rPr>
                <w:rFonts w:cs="Times New Roman"/>
                <w:color w:val="000000"/>
                <w:sz w:val="24"/>
                <w:szCs w:val="24"/>
              </w:rPr>
            </w:pPr>
          </w:p>
        </w:tc>
      </w:tr>
      <w:tr w:rsidR="006D669D" w:rsidRPr="006D669D" w:rsidTr="00964BCD">
        <w:trPr>
          <w:trHeight w:val="411"/>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rPr>
                <w:color w:val="FF0000"/>
              </w:rPr>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rPr>
                <w:color w:val="FF0000"/>
              </w:rPr>
            </w:pPr>
          </w:p>
        </w:tc>
      </w:tr>
      <w:tr w:rsidR="006D669D" w:rsidRPr="006D669D" w:rsidTr="00964BCD">
        <w:trPr>
          <w:trHeight w:val="363"/>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2401-00.105.AV-</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National Project on Management of Soil Health and Fertility</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 (CASC)</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231.00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30.90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30.90</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color w:val="000000"/>
                <w:sz w:val="24"/>
                <w:szCs w:val="24"/>
              </w:rPr>
            </w:pPr>
            <w:r w:rsidRPr="006D669D">
              <w:rPr>
                <w:rFonts w:cs="Times New Roman"/>
                <w:color w:val="000000"/>
                <w:sz w:val="24"/>
                <w:szCs w:val="24"/>
              </w:rPr>
              <w:t xml:space="preserve">Reasons for the  anticipated saving of             </w:t>
            </w:r>
            <w:r w:rsidRPr="006D669D">
              <w:rPr>
                <w:rFonts w:ascii="Rupee Foradian" w:hAnsi="Rupee Foradian" w:cs="Times New Roman"/>
                <w:color w:val="000000"/>
                <w:sz w:val="24"/>
                <w:szCs w:val="24"/>
              </w:rPr>
              <w:t>`</w:t>
            </w:r>
            <w:r w:rsidRPr="006D669D">
              <w:rPr>
                <w:rFonts w:cs="Times New Roman"/>
                <w:color w:val="000000"/>
                <w:sz w:val="24"/>
                <w:szCs w:val="24"/>
              </w:rPr>
              <w:t xml:space="preserve">200.10 lakh have not been intimated  </w:t>
            </w:r>
          </w:p>
          <w:p w:rsidR="006D669D" w:rsidRPr="006D669D" w:rsidRDefault="006D669D" w:rsidP="00964BCD">
            <w:pPr>
              <w:pStyle w:val="Title"/>
              <w:spacing w:line="256" w:lineRule="auto"/>
              <w:jc w:val="both"/>
              <w:rPr>
                <w:rFonts w:cs="Times New Roman"/>
                <w:color w:val="000000"/>
                <w:sz w:val="24"/>
                <w:szCs w:val="24"/>
              </w:rPr>
            </w:pPr>
            <w:r w:rsidRPr="006D669D">
              <w:rPr>
                <w:rFonts w:cs="Times New Roman"/>
                <w:color w:val="000000"/>
                <w:sz w:val="24"/>
                <w:szCs w:val="24"/>
              </w:rPr>
              <w:t>(August 2024).</w:t>
            </w:r>
          </w:p>
          <w:p w:rsidR="006D669D" w:rsidRPr="006D669D" w:rsidRDefault="006D669D" w:rsidP="00964BCD">
            <w:pPr>
              <w:pStyle w:val="Title"/>
              <w:spacing w:line="256" w:lineRule="auto"/>
              <w:jc w:val="both"/>
              <w:rPr>
                <w:rFonts w:cs="Times New Roman"/>
                <w:color w:val="000000"/>
                <w:sz w:val="24"/>
                <w:szCs w:val="24"/>
              </w:rPr>
            </w:pPr>
          </w:p>
        </w:tc>
      </w:tr>
      <w:tr w:rsidR="006D669D" w:rsidRPr="006D669D" w:rsidTr="00964BCD">
        <w:trPr>
          <w:trHeight w:val="411"/>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rPr>
                <w:color w:val="FF0000"/>
              </w:rPr>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(-)200.10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rPr>
                <w:color w:val="FF0000"/>
              </w:rPr>
            </w:pPr>
          </w:p>
        </w:tc>
      </w:tr>
      <w:tr w:rsidR="006D669D" w:rsidRPr="006D669D" w:rsidTr="00964BCD">
        <w:trPr>
          <w:trHeight w:val="363"/>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2401-00.105.AV-</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National Project on Management of Soil Health and Fertility</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 (CASS)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153.90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20.70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20.70</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color w:val="000000"/>
                <w:sz w:val="24"/>
                <w:szCs w:val="24"/>
              </w:rPr>
            </w:pPr>
            <w:r w:rsidRPr="006D669D">
              <w:rPr>
                <w:rFonts w:cs="Times New Roman"/>
                <w:color w:val="000000"/>
                <w:sz w:val="24"/>
                <w:szCs w:val="24"/>
              </w:rPr>
              <w:t xml:space="preserve">Reasons for the  anticipated saving of             </w:t>
            </w:r>
            <w:r w:rsidRPr="006D669D">
              <w:rPr>
                <w:rFonts w:ascii="Rupee Foradian" w:hAnsi="Rupee Foradian" w:cs="Times New Roman"/>
                <w:color w:val="000000"/>
                <w:sz w:val="24"/>
                <w:szCs w:val="24"/>
              </w:rPr>
              <w:t>`</w:t>
            </w:r>
            <w:r w:rsidRPr="006D669D">
              <w:rPr>
                <w:rFonts w:cs="Times New Roman"/>
                <w:color w:val="000000"/>
                <w:sz w:val="24"/>
                <w:szCs w:val="24"/>
              </w:rPr>
              <w:t xml:space="preserve">200.10 lakh have not been intimated  </w:t>
            </w:r>
          </w:p>
          <w:p w:rsidR="006D669D" w:rsidRPr="006D669D" w:rsidRDefault="006D669D" w:rsidP="00964BCD">
            <w:pPr>
              <w:pStyle w:val="Title"/>
              <w:spacing w:line="256" w:lineRule="auto"/>
              <w:jc w:val="both"/>
              <w:rPr>
                <w:rFonts w:cs="Times New Roman"/>
                <w:color w:val="000000"/>
                <w:sz w:val="24"/>
                <w:szCs w:val="24"/>
              </w:rPr>
            </w:pPr>
            <w:r w:rsidRPr="006D669D">
              <w:rPr>
                <w:rFonts w:cs="Times New Roman"/>
                <w:color w:val="000000"/>
                <w:sz w:val="24"/>
                <w:szCs w:val="24"/>
              </w:rPr>
              <w:t>(August 2024).</w:t>
            </w:r>
          </w:p>
        </w:tc>
      </w:tr>
      <w:tr w:rsidR="006D669D" w:rsidRPr="006D669D" w:rsidTr="00964BCD">
        <w:trPr>
          <w:trHeight w:val="411"/>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rPr>
                <w:color w:val="FF0000"/>
              </w:rPr>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(-)133.20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rPr>
                <w:color w:val="FF0000"/>
              </w:rPr>
            </w:pPr>
          </w:p>
        </w:tc>
      </w:tr>
      <w:tr w:rsidR="006D669D" w:rsidRPr="006D669D" w:rsidTr="00964BCD">
        <w:trPr>
          <w:trHeight w:val="467"/>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2401-00.108.AY-Grants in Aid to Different Agriculture Corporations, Agencies and Missions</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1,375.00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1,225.00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1,225.00</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color w:val="000000"/>
                <w:sz w:val="24"/>
                <w:szCs w:val="24"/>
              </w:rPr>
            </w:pPr>
            <w:r w:rsidRPr="006D669D">
              <w:rPr>
                <w:rFonts w:cs="Times New Roman"/>
                <w:color w:val="000000"/>
                <w:sz w:val="24"/>
                <w:szCs w:val="24"/>
              </w:rPr>
              <w:t xml:space="preserve">The anticipated saving of </w:t>
            </w:r>
            <w:r w:rsidRPr="006D669D">
              <w:rPr>
                <w:rFonts w:ascii="Rupee Foradian" w:hAnsi="Rupee Foradian" w:cs="Times New Roman"/>
                <w:color w:val="000000"/>
                <w:sz w:val="24"/>
                <w:szCs w:val="24"/>
              </w:rPr>
              <w:t>`</w:t>
            </w:r>
            <w:r w:rsidRPr="006D669D">
              <w:rPr>
                <w:rFonts w:cs="Times New Roman"/>
                <w:color w:val="000000"/>
                <w:sz w:val="24"/>
                <w:szCs w:val="24"/>
              </w:rPr>
              <w:t>150.00 lakh was attributed to UC of 2021-22 not being submitted by OFAJ and JSADCL.</w:t>
            </w:r>
          </w:p>
          <w:p w:rsidR="006D669D" w:rsidRPr="006D669D" w:rsidRDefault="006D669D" w:rsidP="00964BCD">
            <w:pPr>
              <w:pStyle w:val="Title"/>
              <w:spacing w:line="256" w:lineRule="auto"/>
              <w:jc w:val="both"/>
              <w:rPr>
                <w:rFonts w:cs="Times New Roman"/>
                <w:color w:val="000000"/>
                <w:sz w:val="24"/>
                <w:szCs w:val="24"/>
              </w:rPr>
            </w:pPr>
          </w:p>
        </w:tc>
      </w:tr>
      <w:tr w:rsidR="006D669D" w:rsidRPr="006D669D" w:rsidTr="00964BCD">
        <w:trPr>
          <w:trHeight w:val="402"/>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(-)150.00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435"/>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2401-00.109.01- Establishment of Commissionerate, Districts and Sub- Divisions</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(Estt. Exp.)</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8,856.67</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8,856.67</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7,253.12</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(-)1,603.55</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color w:val="000000"/>
                <w:sz w:val="24"/>
                <w:szCs w:val="24"/>
              </w:rPr>
            </w:pPr>
            <w:r w:rsidRPr="006D669D">
              <w:rPr>
                <w:rFonts w:cs="Times New Roman"/>
                <w:color w:val="000000"/>
                <w:sz w:val="24"/>
                <w:szCs w:val="24"/>
              </w:rPr>
              <w:t xml:space="preserve">Reasons for final saving of </w:t>
            </w:r>
            <w:r w:rsidRPr="006D669D">
              <w:rPr>
                <w:rFonts w:ascii="Rupee Foradian" w:hAnsi="Rupee Foradian" w:cs="Times New Roman"/>
                <w:color w:val="000000"/>
                <w:sz w:val="24"/>
                <w:szCs w:val="24"/>
              </w:rPr>
              <w:t>`</w:t>
            </w:r>
            <w:r w:rsidRPr="006D669D">
              <w:rPr>
                <w:rFonts w:cs="Times New Roman"/>
                <w:sz w:val="24"/>
                <w:szCs w:val="24"/>
              </w:rPr>
              <w:t xml:space="preserve">1,603.55 </w:t>
            </w:r>
            <w:r w:rsidRPr="006D669D">
              <w:rPr>
                <w:rFonts w:cs="Times New Roman"/>
                <w:color w:val="000000"/>
                <w:sz w:val="24"/>
                <w:szCs w:val="24"/>
              </w:rPr>
              <w:t xml:space="preserve">lakh have not been intimated  </w:t>
            </w:r>
          </w:p>
          <w:p w:rsidR="006D669D" w:rsidRPr="006D669D" w:rsidRDefault="006D669D" w:rsidP="00964BCD">
            <w:pPr>
              <w:pStyle w:val="Title"/>
              <w:spacing w:line="256" w:lineRule="auto"/>
              <w:jc w:val="both"/>
              <w:rPr>
                <w:rFonts w:cs="Times New Roman"/>
                <w:sz w:val="24"/>
                <w:szCs w:val="24"/>
              </w:rPr>
            </w:pPr>
            <w:r w:rsidRPr="006D669D">
              <w:rPr>
                <w:rFonts w:cs="Times New Roman"/>
                <w:color w:val="000000"/>
                <w:sz w:val="24"/>
                <w:szCs w:val="24"/>
              </w:rPr>
              <w:t>(August 2024).</w:t>
            </w:r>
          </w:p>
        </w:tc>
      </w:tr>
      <w:tr w:rsidR="006D669D" w:rsidRPr="006D669D" w:rsidTr="00964BCD">
        <w:trPr>
          <w:trHeight w:val="398"/>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441"/>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2401-00.109.08-</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Field Experimental Service Scheme </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(Estt. Exp.)</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135.86</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135.86</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80.22</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(-)55.64</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rPr>
                <w:rFonts w:cs="Times New Roman"/>
                <w:color w:val="000000"/>
                <w:szCs w:val="24"/>
                <w:lang w:bidi="ar-SA"/>
              </w:rPr>
            </w:pPr>
            <w:r w:rsidRPr="006D669D">
              <w:rPr>
                <w:rFonts w:cs="Times New Roman"/>
                <w:color w:val="000000"/>
                <w:szCs w:val="24"/>
                <w:lang w:bidi="ar-SA"/>
              </w:rPr>
              <w:t xml:space="preserve">Reasons for final saving of </w:t>
            </w:r>
            <w:r w:rsidRPr="006D669D">
              <w:rPr>
                <w:rFonts w:ascii="Rupee Foradian" w:hAnsi="Rupee Foradian" w:cs="Times New Roman"/>
                <w:color w:val="000000"/>
                <w:szCs w:val="24"/>
                <w:lang w:bidi="ar-SA"/>
              </w:rPr>
              <w:t>`</w:t>
            </w:r>
            <w:r w:rsidRPr="006D669D">
              <w:rPr>
                <w:rFonts w:cs="Times New Roman"/>
                <w:szCs w:val="24"/>
                <w:lang w:bidi="ar-SA"/>
              </w:rPr>
              <w:t xml:space="preserve">55.64 </w:t>
            </w:r>
            <w:r w:rsidRPr="006D669D">
              <w:rPr>
                <w:rFonts w:cs="Times New Roman"/>
                <w:color w:val="000000"/>
                <w:szCs w:val="24"/>
                <w:lang w:bidi="ar-SA"/>
              </w:rPr>
              <w:t xml:space="preserve">lakh have not been intimated  </w:t>
            </w:r>
          </w:p>
          <w:p w:rsidR="006D669D" w:rsidRPr="006D669D" w:rsidRDefault="006D669D" w:rsidP="00964BCD">
            <w:pPr>
              <w:pStyle w:val="BodyText"/>
              <w:spacing w:line="256" w:lineRule="auto"/>
              <w:rPr>
                <w:rFonts w:cs="Times New Roman"/>
                <w:szCs w:val="24"/>
                <w:lang w:bidi="ar-SA"/>
              </w:rPr>
            </w:pPr>
            <w:r w:rsidRPr="006D669D">
              <w:rPr>
                <w:rFonts w:cs="Times New Roman"/>
                <w:color w:val="000000"/>
                <w:szCs w:val="24"/>
                <w:lang w:bidi="ar-SA"/>
              </w:rPr>
              <w:t>(August 2024).</w:t>
            </w:r>
          </w:p>
        </w:tc>
      </w:tr>
      <w:tr w:rsidR="006D669D" w:rsidRPr="006D669D" w:rsidTr="00964BCD">
        <w:trPr>
          <w:trHeight w:val="419"/>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441"/>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2401-00.109.99-National Mission on Agriculture extension and Technology</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(CASC)</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1,140.00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1,140.00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781.10</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(-)358.90</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rPr>
                <w:rFonts w:cs="Times New Roman"/>
                <w:color w:val="000000"/>
                <w:szCs w:val="24"/>
                <w:lang w:bidi="ar-SA"/>
              </w:rPr>
            </w:pPr>
            <w:r w:rsidRPr="006D669D">
              <w:rPr>
                <w:rFonts w:cs="Times New Roman"/>
                <w:color w:val="000000"/>
                <w:szCs w:val="24"/>
                <w:lang w:bidi="ar-SA"/>
              </w:rPr>
              <w:t xml:space="preserve">Reasons for final saving of </w:t>
            </w:r>
            <w:r w:rsidRPr="006D669D">
              <w:rPr>
                <w:rFonts w:ascii="Rupee Foradian" w:hAnsi="Rupee Foradian" w:cs="Times New Roman"/>
                <w:color w:val="000000"/>
                <w:szCs w:val="24"/>
                <w:lang w:bidi="ar-SA"/>
              </w:rPr>
              <w:t>`</w:t>
            </w:r>
            <w:r w:rsidRPr="006D669D">
              <w:rPr>
                <w:rFonts w:cs="Times New Roman"/>
                <w:szCs w:val="24"/>
                <w:lang w:bidi="ar-SA"/>
              </w:rPr>
              <w:t xml:space="preserve">358.90 </w:t>
            </w:r>
            <w:r w:rsidRPr="006D669D">
              <w:rPr>
                <w:rFonts w:cs="Times New Roman"/>
                <w:color w:val="000000"/>
                <w:szCs w:val="24"/>
                <w:lang w:bidi="ar-SA"/>
              </w:rPr>
              <w:t>lakh have not been intimated  (August 2024).</w:t>
            </w:r>
          </w:p>
          <w:p w:rsidR="006D669D" w:rsidRPr="006D669D" w:rsidRDefault="006D669D" w:rsidP="00964BCD">
            <w:pPr>
              <w:pStyle w:val="BodyText"/>
              <w:spacing w:line="256" w:lineRule="auto"/>
              <w:rPr>
                <w:rFonts w:cs="Times New Roman"/>
                <w:color w:val="000000"/>
                <w:szCs w:val="24"/>
                <w:lang w:bidi="ar-SA"/>
              </w:rPr>
            </w:pPr>
          </w:p>
        </w:tc>
      </w:tr>
      <w:tr w:rsidR="006D669D" w:rsidRPr="006D669D" w:rsidTr="00964BCD">
        <w:trPr>
          <w:trHeight w:val="419"/>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368"/>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2401-00.109.99-National Mission on Agriculture extension and Technology</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900.00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900.00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577.00</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(-)323.00</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rPr>
                <w:rFonts w:cs="Times New Roman"/>
                <w:color w:val="000000"/>
                <w:szCs w:val="24"/>
                <w:lang w:bidi="ar-SA"/>
              </w:rPr>
            </w:pPr>
            <w:r w:rsidRPr="006D669D">
              <w:rPr>
                <w:rFonts w:cs="Times New Roman"/>
                <w:color w:val="000000"/>
                <w:szCs w:val="24"/>
                <w:lang w:bidi="ar-SA"/>
              </w:rPr>
              <w:t xml:space="preserve">Reasons for final saving of </w:t>
            </w:r>
            <w:r w:rsidRPr="006D669D">
              <w:rPr>
                <w:rFonts w:ascii="Rupee Foradian" w:hAnsi="Rupee Foradian" w:cs="Times New Roman"/>
                <w:color w:val="000000"/>
                <w:szCs w:val="24"/>
                <w:lang w:bidi="ar-SA"/>
              </w:rPr>
              <w:t>`</w:t>
            </w:r>
            <w:r w:rsidRPr="006D669D">
              <w:rPr>
                <w:rFonts w:cs="Times New Roman"/>
                <w:szCs w:val="24"/>
                <w:lang w:bidi="ar-SA"/>
              </w:rPr>
              <w:t xml:space="preserve">323.00 </w:t>
            </w:r>
            <w:r w:rsidRPr="006D669D">
              <w:rPr>
                <w:rFonts w:cs="Times New Roman"/>
                <w:color w:val="000000"/>
                <w:szCs w:val="24"/>
                <w:lang w:bidi="ar-SA"/>
              </w:rPr>
              <w:t>lakh have not been intimated  (August 2024).</w:t>
            </w:r>
          </w:p>
          <w:p w:rsidR="006D669D" w:rsidRPr="006D669D" w:rsidRDefault="006D669D" w:rsidP="00964BCD">
            <w:pPr>
              <w:pStyle w:val="BodyText"/>
              <w:spacing w:line="256" w:lineRule="auto"/>
              <w:rPr>
                <w:rFonts w:cs="Times New Roman"/>
                <w:szCs w:val="24"/>
                <w:lang w:bidi="ar-SA"/>
              </w:rPr>
            </w:pPr>
          </w:p>
        </w:tc>
      </w:tr>
      <w:tr w:rsidR="006D669D" w:rsidRPr="006D669D" w:rsidTr="00964BCD">
        <w:trPr>
          <w:trHeight w:val="415"/>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368"/>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2401-00.109.AG-Pradhan Mantri Krishi Sinchayee Yojana</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1,770.00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1,125.00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618.00</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(-)507.00</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rPr>
                <w:rFonts w:cs="Times New Roman"/>
                <w:color w:val="000000"/>
                <w:szCs w:val="24"/>
                <w:lang w:bidi="ar-SA"/>
              </w:rPr>
            </w:pPr>
            <w:r w:rsidRPr="006D669D">
              <w:rPr>
                <w:rFonts w:cs="Times New Roman"/>
                <w:color w:val="000000"/>
                <w:szCs w:val="24"/>
                <w:lang w:bidi="ar-SA"/>
              </w:rPr>
              <w:t xml:space="preserve">The anticipated saving of </w:t>
            </w:r>
            <w:r w:rsidRPr="006D669D">
              <w:rPr>
                <w:rFonts w:ascii="Rupee Foradian" w:hAnsi="Rupee Foradian" w:cs="Times New Roman"/>
                <w:color w:val="000000"/>
                <w:szCs w:val="24"/>
                <w:lang w:bidi="ar-SA"/>
              </w:rPr>
              <w:t>`</w:t>
            </w:r>
            <w:r w:rsidRPr="006D669D">
              <w:rPr>
                <w:rFonts w:cs="Times New Roman"/>
                <w:szCs w:val="24"/>
                <w:lang w:bidi="ar-SA"/>
              </w:rPr>
              <w:t xml:space="preserve">645.00 lakh was attributed to Less Central Outlay due to which corresponding state share is also less. Reasons for final saving of </w:t>
            </w:r>
            <w:r w:rsidRPr="006D669D">
              <w:rPr>
                <w:rFonts w:ascii="Rupee Foradian" w:hAnsi="Rupee Foradian" w:cs="Times New Roman"/>
                <w:color w:val="000000"/>
                <w:szCs w:val="24"/>
                <w:lang w:bidi="ar-SA"/>
              </w:rPr>
              <w:t>`</w:t>
            </w:r>
            <w:r w:rsidRPr="006D669D">
              <w:rPr>
                <w:rFonts w:cs="Times New Roman"/>
                <w:szCs w:val="24"/>
                <w:lang w:bidi="ar-SA"/>
              </w:rPr>
              <w:t xml:space="preserve">507.00 lakh were not intimated  </w:t>
            </w:r>
            <w:r w:rsidRPr="006D669D">
              <w:rPr>
                <w:rFonts w:cs="Times New Roman"/>
                <w:color w:val="000000"/>
                <w:szCs w:val="24"/>
                <w:lang w:bidi="ar-SA"/>
              </w:rPr>
              <w:t xml:space="preserve">   (August 2024).</w:t>
            </w:r>
          </w:p>
        </w:tc>
      </w:tr>
      <w:tr w:rsidR="006D669D" w:rsidRPr="006D669D" w:rsidTr="00964BCD">
        <w:trPr>
          <w:trHeight w:val="415"/>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(-)645.00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368"/>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2401-00.109.AG-Pradhan Mantri Krishi Sinchayee Yojana</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3,141.00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1,988.70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1,326.73</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(-)661.97</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rPr>
                <w:rFonts w:cs="Times New Roman"/>
                <w:color w:val="000000"/>
                <w:szCs w:val="24"/>
                <w:lang w:bidi="ar-SA"/>
              </w:rPr>
            </w:pPr>
            <w:r w:rsidRPr="006D669D">
              <w:rPr>
                <w:rFonts w:cs="Times New Roman"/>
                <w:color w:val="000000"/>
                <w:szCs w:val="24"/>
                <w:lang w:bidi="ar-SA"/>
              </w:rPr>
              <w:t xml:space="preserve">The anticipated saving of </w:t>
            </w:r>
            <w:r w:rsidRPr="006D669D">
              <w:rPr>
                <w:rFonts w:ascii="Rupee Foradian" w:hAnsi="Rupee Foradian" w:cs="Times New Roman"/>
                <w:color w:val="000000"/>
                <w:szCs w:val="24"/>
                <w:lang w:bidi="ar-SA"/>
              </w:rPr>
              <w:t>`</w:t>
            </w:r>
            <w:r w:rsidRPr="006D669D">
              <w:rPr>
                <w:rFonts w:cs="Times New Roman"/>
                <w:szCs w:val="24"/>
                <w:lang w:bidi="ar-SA"/>
              </w:rPr>
              <w:t xml:space="preserve">1,152.30 lakh was attributed to Less Central Outlay due to which corresponding state share is also less. Reasons for final saving of </w:t>
            </w:r>
            <w:r w:rsidRPr="006D669D">
              <w:rPr>
                <w:rFonts w:ascii="Rupee Foradian" w:hAnsi="Rupee Foradian" w:cs="Times New Roman"/>
                <w:color w:val="000000"/>
                <w:szCs w:val="24"/>
                <w:lang w:bidi="ar-SA"/>
              </w:rPr>
              <w:t>`</w:t>
            </w:r>
            <w:r w:rsidRPr="006D669D">
              <w:rPr>
                <w:rFonts w:cs="Times New Roman"/>
                <w:szCs w:val="24"/>
                <w:lang w:bidi="ar-SA"/>
              </w:rPr>
              <w:t xml:space="preserve">661.97 lakh were not intimated  </w:t>
            </w:r>
            <w:r w:rsidRPr="006D669D">
              <w:rPr>
                <w:rFonts w:cs="Times New Roman"/>
                <w:color w:val="000000"/>
                <w:szCs w:val="24"/>
                <w:lang w:bidi="ar-SA"/>
              </w:rPr>
              <w:t xml:space="preserve">   (August 2024).</w:t>
            </w:r>
          </w:p>
        </w:tc>
      </w:tr>
      <w:tr w:rsidR="006D669D" w:rsidRPr="006D669D" w:rsidTr="00964BCD">
        <w:trPr>
          <w:trHeight w:val="415"/>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(-)1,152.30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413"/>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2401.00.109.AX- Agriculture Fair, Workshop, Demonstration, Training Etc.</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350.00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300.00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129.24</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(-)170.76</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rFonts w:cs="Times New Roman"/>
                <w:color w:val="000000"/>
                <w:sz w:val="24"/>
                <w:szCs w:val="24"/>
              </w:rPr>
              <w:t xml:space="preserve">The anticipated saving of  </w:t>
            </w:r>
            <w:r w:rsidRPr="006D669D">
              <w:rPr>
                <w:rFonts w:ascii="Rupee Foradian" w:hAnsi="Rupee Foradian" w:cs="Times New Roman"/>
                <w:color w:val="000000"/>
                <w:sz w:val="24"/>
                <w:szCs w:val="24"/>
              </w:rPr>
              <w:t xml:space="preserve">` </w:t>
            </w:r>
            <w:r w:rsidRPr="006D669D">
              <w:rPr>
                <w:rFonts w:cs="Times New Roman"/>
                <w:color w:val="000000"/>
                <w:sz w:val="24"/>
                <w:szCs w:val="24"/>
              </w:rPr>
              <w:t xml:space="preserve">50.00 was attributed to  Agri Expo  2023 not being held. Reasons for final saving of </w:t>
            </w:r>
            <w:r w:rsidRPr="006D669D">
              <w:rPr>
                <w:rFonts w:ascii="Rupee Foradian" w:hAnsi="Rupee Foradian" w:cs="Times New Roman"/>
                <w:color w:val="000000"/>
                <w:sz w:val="24"/>
                <w:szCs w:val="24"/>
              </w:rPr>
              <w:t>`</w:t>
            </w:r>
            <w:r w:rsidRPr="006D669D">
              <w:rPr>
                <w:rFonts w:cs="Times New Roman"/>
                <w:sz w:val="24"/>
                <w:szCs w:val="24"/>
              </w:rPr>
              <w:t xml:space="preserve">170.76 </w:t>
            </w:r>
            <w:r w:rsidRPr="006D669D">
              <w:rPr>
                <w:rFonts w:cs="Times New Roman"/>
                <w:color w:val="000000"/>
                <w:sz w:val="24"/>
                <w:szCs w:val="24"/>
              </w:rPr>
              <w:t>lakh have not been intimated  (August 2024).</w:t>
            </w:r>
          </w:p>
        </w:tc>
      </w:tr>
      <w:tr w:rsidR="006D669D" w:rsidRPr="006D669D" w:rsidTr="00964BCD">
        <w:trPr>
          <w:trHeight w:val="406"/>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(-)50.00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blPrEx>
          <w:tblLook w:val="0480" w:firstRow="0" w:lastRow="0" w:firstColumn="1" w:lastColumn="0" w:noHBand="0" w:noVBand="1"/>
        </w:tblPrEx>
        <w:trPr>
          <w:trHeight w:val="390"/>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2401-00.114.C0-</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National Food Security Mission (oil seeds)</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(CASC)</w:t>
            </w:r>
          </w:p>
          <w:p w:rsidR="006D669D" w:rsidRPr="006D669D" w:rsidRDefault="006D669D" w:rsidP="00964BCD">
            <w:pPr>
              <w:pStyle w:val="BodyText"/>
              <w:spacing w:line="256" w:lineRule="auto"/>
              <w:jc w:val="left"/>
              <w:rPr>
                <w:rFonts w:cs="Times New Roman"/>
                <w:szCs w:val="24"/>
                <w:lang w:bidi="ar-SA"/>
              </w:rPr>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189.00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39.00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37.50</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(-)1.50</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rFonts w:cs="Times New Roman"/>
                <w:color w:val="000000"/>
                <w:sz w:val="24"/>
                <w:szCs w:val="24"/>
              </w:rPr>
              <w:t xml:space="preserve">The anticipated saving of             </w:t>
            </w:r>
            <w:r w:rsidRPr="006D669D">
              <w:rPr>
                <w:rFonts w:ascii="Rupee Foradian" w:hAnsi="Rupee Foradian" w:cs="Times New Roman"/>
                <w:color w:val="000000"/>
                <w:sz w:val="24"/>
                <w:szCs w:val="24"/>
              </w:rPr>
              <w:t xml:space="preserve">` </w:t>
            </w:r>
            <w:r w:rsidRPr="006D669D">
              <w:rPr>
                <w:rFonts w:cs="Times New Roman"/>
                <w:sz w:val="24"/>
                <w:szCs w:val="24"/>
              </w:rPr>
              <w:t>150.00</w:t>
            </w:r>
            <w:r w:rsidRPr="006D669D">
              <w:rPr>
                <w:rFonts w:cs="Times New Roman"/>
                <w:color w:val="000000"/>
                <w:sz w:val="24"/>
                <w:szCs w:val="24"/>
              </w:rPr>
              <w:t xml:space="preserve"> was attributed to less amount received from Govt. of India as amount already available in SNA Account. Demonstration and Distribution of seed could not be conducted as per target due to unavailability of seed.  </w:t>
            </w: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1.50 lakh have not been intimated  (</w:t>
            </w:r>
            <w:r w:rsidRPr="006D669D">
              <w:rPr>
                <w:rFonts w:cs="Times New Roman"/>
                <w:color w:val="000000"/>
                <w:sz w:val="24"/>
                <w:szCs w:val="24"/>
              </w:rPr>
              <w:t>August 2024</w:t>
            </w:r>
            <w:r w:rsidRPr="006D669D">
              <w:rPr>
                <w:rFonts w:cs="Times New Roman"/>
                <w:sz w:val="24"/>
                <w:szCs w:val="24"/>
              </w:rPr>
              <w:t>).</w:t>
            </w:r>
          </w:p>
        </w:tc>
      </w:tr>
      <w:tr w:rsidR="006D669D" w:rsidRPr="006D669D" w:rsidTr="00964BCD">
        <w:tblPrEx>
          <w:tblLook w:val="0480" w:firstRow="0" w:lastRow="0" w:firstColumn="1" w:lastColumn="0" w:noHBand="0" w:noVBand="1"/>
        </w:tblPrEx>
        <w:trPr>
          <w:trHeight w:val="425"/>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blPrEx>
          <w:tblLook w:val="0480" w:firstRow="0" w:lastRow="0" w:firstColumn="1" w:lastColumn="0" w:noHBand="0" w:noVBand="1"/>
        </w:tblPrEx>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(-)150.00</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blPrEx>
          <w:tblLook w:val="0480" w:firstRow="0" w:lastRow="0" w:firstColumn="1" w:lastColumn="0" w:noHBand="0" w:noVBand="1"/>
        </w:tblPrEx>
        <w:trPr>
          <w:trHeight w:val="390"/>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2401-00.114.C0-</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National Food Security Mission (oil seeds)</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(CASC)</w:t>
            </w:r>
          </w:p>
          <w:p w:rsidR="006D669D" w:rsidRPr="006D669D" w:rsidRDefault="006D669D" w:rsidP="00964BCD">
            <w:pPr>
              <w:pStyle w:val="BodyText"/>
              <w:spacing w:line="256" w:lineRule="auto"/>
              <w:jc w:val="left"/>
              <w:rPr>
                <w:rFonts w:cs="Times New Roman"/>
                <w:szCs w:val="24"/>
                <w:lang w:bidi="ar-SA"/>
              </w:rPr>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126.00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26.00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25.00</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(-)1.00</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rFonts w:cs="Times New Roman"/>
                <w:color w:val="000000"/>
                <w:sz w:val="24"/>
                <w:szCs w:val="24"/>
              </w:rPr>
              <w:t xml:space="preserve">The anticipated saving of             </w:t>
            </w:r>
            <w:r w:rsidRPr="006D669D">
              <w:rPr>
                <w:rFonts w:ascii="Rupee Foradian" w:hAnsi="Rupee Foradian" w:cs="Times New Roman"/>
                <w:color w:val="000000"/>
                <w:sz w:val="24"/>
                <w:szCs w:val="24"/>
              </w:rPr>
              <w:t xml:space="preserve">` </w:t>
            </w:r>
            <w:r w:rsidRPr="006D669D">
              <w:rPr>
                <w:rFonts w:cs="Times New Roman"/>
                <w:sz w:val="24"/>
                <w:szCs w:val="24"/>
              </w:rPr>
              <w:t>100.00</w:t>
            </w:r>
            <w:r w:rsidRPr="006D669D">
              <w:rPr>
                <w:rFonts w:cs="Times New Roman"/>
                <w:color w:val="000000"/>
                <w:sz w:val="24"/>
                <w:szCs w:val="24"/>
              </w:rPr>
              <w:t xml:space="preserve"> was attributed to less amount received from Govt. of India as amount already available in SNA Account. Demonstration and Distribution of seed could not be conducted as per target due to unavailability of seed.  </w:t>
            </w:r>
            <w:r w:rsidRPr="006D669D">
              <w:rPr>
                <w:rFonts w:cs="Times New Roman"/>
                <w:sz w:val="24"/>
                <w:szCs w:val="24"/>
              </w:rPr>
              <w:t xml:space="preserve"> Reasons for final saving of </w:t>
            </w:r>
            <w:r w:rsidRPr="006D669D">
              <w:rPr>
                <w:rFonts w:ascii="Rupee Foradian" w:hAnsi="Rupee Foradian" w:cs="Times New Roman"/>
                <w:sz w:val="24"/>
                <w:szCs w:val="24"/>
              </w:rPr>
              <w:t>`</w:t>
            </w:r>
            <w:r w:rsidRPr="006D669D">
              <w:rPr>
                <w:rFonts w:cs="Times New Roman"/>
                <w:sz w:val="24"/>
                <w:szCs w:val="24"/>
              </w:rPr>
              <w:t>1.00 lakh have not been intimated  (</w:t>
            </w:r>
            <w:r w:rsidRPr="006D669D">
              <w:rPr>
                <w:rFonts w:cs="Times New Roman"/>
                <w:color w:val="000000"/>
                <w:sz w:val="24"/>
                <w:szCs w:val="24"/>
              </w:rPr>
              <w:t>August 2024</w:t>
            </w:r>
            <w:r w:rsidRPr="006D669D">
              <w:rPr>
                <w:rFonts w:cs="Times New Roman"/>
                <w:sz w:val="24"/>
                <w:szCs w:val="24"/>
              </w:rPr>
              <w:t>).</w:t>
            </w:r>
          </w:p>
        </w:tc>
      </w:tr>
      <w:tr w:rsidR="006D669D" w:rsidRPr="006D669D" w:rsidTr="00964BCD">
        <w:tblPrEx>
          <w:tblLook w:val="0480" w:firstRow="0" w:lastRow="0" w:firstColumn="1" w:lastColumn="0" w:noHBand="0" w:noVBand="1"/>
        </w:tblPrEx>
        <w:trPr>
          <w:trHeight w:val="425"/>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blPrEx>
          <w:tblLook w:val="0480" w:firstRow="0" w:lastRow="0" w:firstColumn="1" w:lastColumn="0" w:noHBand="0" w:noVBand="1"/>
        </w:tblPrEx>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(-)100.00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413"/>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2401.00.115.AF- Rashtriya Krishi Vikas Yojna</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(CASC)</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2,160.00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269.70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151.80</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(-)117.90</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rFonts w:cs="Times New Roman"/>
                <w:color w:val="000000"/>
                <w:sz w:val="24"/>
                <w:szCs w:val="24"/>
              </w:rPr>
              <w:t xml:space="preserve">The anticipated saving of             </w:t>
            </w:r>
            <w:r w:rsidRPr="006D669D">
              <w:rPr>
                <w:rFonts w:ascii="Rupee Foradian" w:hAnsi="Rupee Foradian" w:cs="Times New Roman"/>
                <w:color w:val="000000"/>
                <w:sz w:val="24"/>
                <w:szCs w:val="24"/>
              </w:rPr>
              <w:t xml:space="preserve">` </w:t>
            </w:r>
            <w:r w:rsidRPr="006D669D">
              <w:rPr>
                <w:rFonts w:cs="Times New Roman"/>
                <w:color w:val="000000"/>
                <w:sz w:val="24"/>
                <w:szCs w:val="24"/>
              </w:rPr>
              <w:t xml:space="preserve">1,890.30 lakh was attributed to only first installment of central allocation being released from Govt. of India. Reasons for final saving of </w:t>
            </w:r>
            <w:r w:rsidRPr="006D669D">
              <w:rPr>
                <w:rFonts w:ascii="Rupee Foradian" w:hAnsi="Rupee Foradian" w:cs="Times New Roman"/>
                <w:color w:val="000000"/>
                <w:sz w:val="24"/>
                <w:szCs w:val="24"/>
              </w:rPr>
              <w:t>`</w:t>
            </w:r>
            <w:r w:rsidRPr="006D669D">
              <w:rPr>
                <w:rFonts w:cs="Times New Roman"/>
                <w:sz w:val="24"/>
                <w:szCs w:val="24"/>
              </w:rPr>
              <w:t xml:space="preserve">117.90 </w:t>
            </w:r>
            <w:r w:rsidRPr="006D669D">
              <w:rPr>
                <w:rFonts w:cs="Times New Roman"/>
                <w:color w:val="000000"/>
                <w:sz w:val="24"/>
                <w:szCs w:val="24"/>
              </w:rPr>
              <w:t>lakh have not been intimated  (August 2024).</w:t>
            </w:r>
          </w:p>
        </w:tc>
      </w:tr>
      <w:tr w:rsidR="006D669D" w:rsidRPr="006D669D" w:rsidTr="00964BCD">
        <w:trPr>
          <w:trHeight w:val="406"/>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(-)1,890.30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413"/>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2401.00.115.AF- Rashtriya Krishi Vikas Yojna</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(CASC)</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1,440.00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179.70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76.06</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 103.64</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rFonts w:cs="Times New Roman"/>
                <w:color w:val="000000"/>
                <w:sz w:val="24"/>
                <w:szCs w:val="24"/>
              </w:rPr>
              <w:t xml:space="preserve">The anticipated saving of             </w:t>
            </w:r>
            <w:r w:rsidRPr="006D669D">
              <w:rPr>
                <w:rFonts w:ascii="Rupee Foradian" w:hAnsi="Rupee Foradian" w:cs="Times New Roman"/>
                <w:color w:val="000000"/>
                <w:sz w:val="24"/>
                <w:szCs w:val="24"/>
              </w:rPr>
              <w:t xml:space="preserve">` </w:t>
            </w:r>
            <w:r w:rsidRPr="006D669D">
              <w:rPr>
                <w:rFonts w:cs="Times New Roman"/>
                <w:sz w:val="24"/>
                <w:szCs w:val="24"/>
              </w:rPr>
              <w:t xml:space="preserve">1,260.30 </w:t>
            </w:r>
            <w:r w:rsidRPr="006D669D">
              <w:rPr>
                <w:rFonts w:cs="Times New Roman"/>
                <w:color w:val="000000"/>
                <w:sz w:val="24"/>
                <w:szCs w:val="24"/>
              </w:rPr>
              <w:t xml:space="preserve">lakh was attributed to only first installment of central allocation being released from Govt. of India. Reasons for final saving of </w:t>
            </w:r>
            <w:r w:rsidRPr="006D669D">
              <w:rPr>
                <w:rFonts w:ascii="Rupee Foradian" w:hAnsi="Rupee Foradian" w:cs="Times New Roman"/>
                <w:color w:val="000000"/>
                <w:sz w:val="24"/>
                <w:szCs w:val="24"/>
              </w:rPr>
              <w:t>`</w:t>
            </w:r>
            <w:r w:rsidRPr="006D669D">
              <w:rPr>
                <w:rFonts w:cs="Times New Roman"/>
                <w:sz w:val="24"/>
                <w:szCs w:val="24"/>
              </w:rPr>
              <w:t xml:space="preserve">103.64 </w:t>
            </w:r>
            <w:r w:rsidRPr="006D669D">
              <w:rPr>
                <w:rFonts w:cs="Times New Roman"/>
                <w:color w:val="000000"/>
                <w:sz w:val="24"/>
                <w:szCs w:val="24"/>
              </w:rPr>
              <w:t>lakh have not been intimated  (August 2024).</w:t>
            </w:r>
          </w:p>
        </w:tc>
      </w:tr>
      <w:tr w:rsidR="006D669D" w:rsidRPr="006D669D" w:rsidTr="00964BCD">
        <w:trPr>
          <w:trHeight w:val="406"/>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(-)1,260.30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blPrEx>
          <w:tblLook w:val="0480" w:firstRow="0" w:lastRow="0" w:firstColumn="1" w:lastColumn="0" w:noHBand="0" w:noVBand="1"/>
        </w:tblPrEx>
        <w:trPr>
          <w:trHeight w:val="390"/>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2401-00.119.01- Park Development Scheme (including fruits Development Scheme)</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(Estt. Exp.)</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787.58</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518.19</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466.77</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(-)51.42</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rFonts w:cs="Times New Roman"/>
                <w:color w:val="000000"/>
                <w:sz w:val="24"/>
                <w:szCs w:val="24"/>
              </w:rPr>
              <w:t xml:space="preserve">The anticipated saving of                  </w:t>
            </w:r>
            <w:r w:rsidRPr="006D669D">
              <w:rPr>
                <w:rFonts w:ascii="Rupee Foradian" w:hAnsi="Rupee Foradian" w:cs="Times New Roman"/>
                <w:color w:val="000000"/>
                <w:sz w:val="24"/>
                <w:szCs w:val="24"/>
              </w:rPr>
              <w:t xml:space="preserve">` </w:t>
            </w:r>
            <w:r w:rsidRPr="006D669D">
              <w:rPr>
                <w:rFonts w:cs="Times New Roman"/>
                <w:color w:val="000000"/>
                <w:sz w:val="24"/>
                <w:szCs w:val="24"/>
              </w:rPr>
              <w:t xml:space="preserve">270.39 lakh was attributed to proposal received from Horticulture Directorate.  Reasons for final saving of </w:t>
            </w:r>
            <w:r w:rsidRPr="006D669D">
              <w:rPr>
                <w:rFonts w:ascii="Rupee Foradian" w:hAnsi="Rupee Foradian" w:cs="Times New Roman"/>
                <w:color w:val="000000"/>
                <w:sz w:val="24"/>
                <w:szCs w:val="24"/>
              </w:rPr>
              <w:t>`</w:t>
            </w:r>
            <w:r w:rsidRPr="006D669D">
              <w:rPr>
                <w:rFonts w:cs="Times New Roman"/>
                <w:sz w:val="24"/>
                <w:szCs w:val="24"/>
              </w:rPr>
              <w:t xml:space="preserve">51.42 </w:t>
            </w:r>
            <w:r w:rsidRPr="006D669D">
              <w:rPr>
                <w:rFonts w:cs="Times New Roman"/>
                <w:color w:val="000000"/>
                <w:sz w:val="24"/>
                <w:szCs w:val="24"/>
              </w:rPr>
              <w:t>lakh have not been intimated  (August 2024).</w:t>
            </w:r>
          </w:p>
        </w:tc>
      </w:tr>
      <w:tr w:rsidR="006D669D" w:rsidRPr="006D669D" w:rsidTr="00964BCD">
        <w:tblPrEx>
          <w:tblLook w:val="0480" w:firstRow="0" w:lastRow="0" w:firstColumn="1" w:lastColumn="0" w:noHBand="0" w:noVBand="1"/>
        </w:tblPrEx>
        <w:trPr>
          <w:trHeight w:val="425"/>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blPrEx>
          <w:tblLook w:val="0480" w:firstRow="0" w:lastRow="0" w:firstColumn="1" w:lastColumn="0" w:noHBand="0" w:noVBand="1"/>
        </w:tblPrEx>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(-)270.39</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blPrEx>
          <w:tblLook w:val="0480" w:firstRow="0" w:lastRow="0" w:firstColumn="1" w:lastColumn="0" w:noHBand="0" w:noVBand="1"/>
        </w:tblPrEx>
        <w:trPr>
          <w:trHeight w:val="390"/>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2401-00.119.05-Vegetable Development Scheme (Disease free certified potato seed scheme)</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 (Estt. Exp.)</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287.45</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188.00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181.83</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(-)6.17</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rFonts w:cs="Times New Roman"/>
                <w:color w:val="000000"/>
                <w:sz w:val="24"/>
                <w:szCs w:val="24"/>
              </w:rPr>
              <w:t xml:space="preserve">The anticipated saving of </w:t>
            </w:r>
            <w:r w:rsidRPr="006D669D">
              <w:rPr>
                <w:rFonts w:ascii="Rupee Foradian" w:hAnsi="Rupee Foradian" w:cs="Times New Roman"/>
                <w:color w:val="000000"/>
                <w:sz w:val="24"/>
                <w:szCs w:val="24"/>
              </w:rPr>
              <w:t xml:space="preserve">` </w:t>
            </w:r>
            <w:r w:rsidRPr="006D669D">
              <w:rPr>
                <w:rFonts w:cs="Times New Roman"/>
                <w:color w:val="000000"/>
                <w:sz w:val="24"/>
                <w:szCs w:val="24"/>
              </w:rPr>
              <w:t xml:space="preserve">99.45 lakh was attributed to proposal received from Horticulture Directorate.  Reasons for final saving of </w:t>
            </w:r>
            <w:r w:rsidRPr="006D669D">
              <w:rPr>
                <w:rFonts w:ascii="Rupee Foradian" w:hAnsi="Rupee Foradian" w:cs="Times New Roman"/>
                <w:color w:val="000000"/>
                <w:sz w:val="24"/>
                <w:szCs w:val="24"/>
              </w:rPr>
              <w:t>`</w:t>
            </w:r>
            <w:r w:rsidRPr="006D669D">
              <w:rPr>
                <w:rFonts w:cs="Times New Roman"/>
                <w:sz w:val="24"/>
                <w:szCs w:val="24"/>
              </w:rPr>
              <w:t xml:space="preserve">6.17 </w:t>
            </w:r>
            <w:r w:rsidRPr="006D669D">
              <w:rPr>
                <w:rFonts w:cs="Times New Roman"/>
                <w:color w:val="000000"/>
                <w:sz w:val="24"/>
                <w:szCs w:val="24"/>
              </w:rPr>
              <w:t>lakh have not been intimated  (August 2024).</w:t>
            </w:r>
          </w:p>
        </w:tc>
      </w:tr>
      <w:tr w:rsidR="006D669D" w:rsidRPr="006D669D" w:rsidTr="00964BCD">
        <w:tblPrEx>
          <w:tblLook w:val="0480" w:firstRow="0" w:lastRow="0" w:firstColumn="1" w:lastColumn="0" w:noHBand="0" w:noVBand="1"/>
        </w:tblPrEx>
        <w:trPr>
          <w:trHeight w:val="425"/>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blPrEx>
          <w:tblLook w:val="0480" w:firstRow="0" w:lastRow="0" w:firstColumn="1" w:lastColumn="0" w:noHBand="0" w:noVBand="1"/>
        </w:tblPrEx>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(-)99.45</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441"/>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2401-00.789.A1-National Food Security Mission</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(CASC)</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348.50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118.50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62.41</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(-)56.09</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rPr>
                <w:rFonts w:cs="Times New Roman"/>
                <w:color w:val="000000"/>
                <w:szCs w:val="24"/>
                <w:lang w:bidi="ar-SA"/>
              </w:rPr>
            </w:pPr>
            <w:r w:rsidRPr="006D669D">
              <w:rPr>
                <w:rFonts w:cs="Times New Roman"/>
                <w:color w:val="000000"/>
                <w:szCs w:val="24"/>
                <w:lang w:bidi="ar-SA"/>
              </w:rPr>
              <w:t>The anticipated saving of</w:t>
            </w:r>
            <w:r w:rsidRPr="006D669D">
              <w:rPr>
                <w:rFonts w:ascii="Rupee Foradian" w:hAnsi="Rupee Foradian" w:cs="Times New Roman"/>
                <w:color w:val="000000"/>
                <w:szCs w:val="24"/>
                <w:lang w:bidi="ar-SA"/>
              </w:rPr>
              <w:t>`</w:t>
            </w:r>
            <w:r w:rsidRPr="006D669D">
              <w:rPr>
                <w:rFonts w:cs="Times New Roman"/>
                <w:color w:val="000000"/>
                <w:szCs w:val="24"/>
                <w:lang w:bidi="ar-SA"/>
              </w:rPr>
              <w:t xml:space="preserve">230.00 lakh was attributed to less amount being received from Govt. of India as fund was already available in SNA Account. Demonstration and Distribution  of seed could not be conducted as per target due to  unavailability of seed. Reasons for final saving of </w:t>
            </w:r>
            <w:r w:rsidRPr="006D669D">
              <w:rPr>
                <w:rFonts w:ascii="Rupee Foradian" w:hAnsi="Rupee Foradian" w:cs="Times New Roman"/>
                <w:color w:val="000000"/>
                <w:szCs w:val="24"/>
                <w:lang w:bidi="ar-SA"/>
              </w:rPr>
              <w:t>`</w:t>
            </w:r>
            <w:r w:rsidRPr="006D669D">
              <w:rPr>
                <w:rFonts w:cs="Times New Roman"/>
                <w:szCs w:val="24"/>
                <w:lang w:bidi="ar-SA"/>
              </w:rPr>
              <w:t xml:space="preserve">56.09 </w:t>
            </w:r>
            <w:r w:rsidRPr="006D669D">
              <w:rPr>
                <w:rFonts w:cs="Times New Roman"/>
                <w:color w:val="000000"/>
                <w:szCs w:val="24"/>
                <w:lang w:bidi="ar-SA"/>
              </w:rPr>
              <w:t xml:space="preserve">lakh have not been intimated  </w:t>
            </w:r>
          </w:p>
          <w:p w:rsidR="006D669D" w:rsidRPr="006D669D" w:rsidRDefault="006D669D" w:rsidP="00964BCD">
            <w:pPr>
              <w:pStyle w:val="BodyText"/>
              <w:spacing w:line="256" w:lineRule="auto"/>
              <w:rPr>
                <w:rFonts w:cs="Times New Roman"/>
                <w:szCs w:val="24"/>
                <w:lang w:bidi="ar-SA"/>
              </w:rPr>
            </w:pPr>
            <w:r w:rsidRPr="006D669D">
              <w:rPr>
                <w:rFonts w:cs="Times New Roman"/>
                <w:color w:val="000000"/>
                <w:szCs w:val="24"/>
                <w:lang w:bidi="ar-SA"/>
              </w:rPr>
              <w:t>(August 2024).</w:t>
            </w:r>
          </w:p>
        </w:tc>
      </w:tr>
      <w:tr w:rsidR="006D669D" w:rsidRPr="006D669D" w:rsidTr="00964BCD">
        <w:trPr>
          <w:trHeight w:val="419"/>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(-)230.00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441"/>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2401-00.789.A1- National Food Security Mission</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185.70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79.00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41.60</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(-)37.40</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rPr>
                <w:rFonts w:cs="Times New Roman"/>
                <w:szCs w:val="24"/>
                <w:lang w:bidi="ar-SA"/>
              </w:rPr>
            </w:pPr>
            <w:r w:rsidRPr="006D669D">
              <w:rPr>
                <w:rFonts w:cs="Times New Roman"/>
                <w:color w:val="000000"/>
                <w:szCs w:val="24"/>
                <w:lang w:bidi="ar-SA"/>
              </w:rPr>
              <w:t xml:space="preserve">The anticipated saving of </w:t>
            </w:r>
            <w:r w:rsidRPr="006D669D">
              <w:rPr>
                <w:rFonts w:ascii="Rupee Foradian" w:hAnsi="Rupee Foradian" w:cs="Times New Roman"/>
                <w:color w:val="000000"/>
                <w:szCs w:val="24"/>
                <w:lang w:bidi="ar-SA"/>
              </w:rPr>
              <w:t>`</w:t>
            </w:r>
            <w:r w:rsidRPr="006D669D">
              <w:rPr>
                <w:rFonts w:cs="Times New Roman"/>
                <w:color w:val="000000"/>
                <w:szCs w:val="24"/>
                <w:lang w:bidi="ar-SA"/>
              </w:rPr>
              <w:t xml:space="preserve">106.70 lakh was attributed to less amount being received from Govt. of India as fund was already available in SNA Account. Demonstration and Distribution  of seed could not be conducted as per target due to  unavailability of seed. Reasons for final saving of     </w:t>
            </w:r>
            <w:r w:rsidRPr="006D669D">
              <w:rPr>
                <w:rFonts w:ascii="Rupee Foradian" w:hAnsi="Rupee Foradian" w:cs="Times New Roman"/>
                <w:color w:val="000000"/>
                <w:szCs w:val="24"/>
                <w:lang w:bidi="ar-SA"/>
              </w:rPr>
              <w:t xml:space="preserve">` </w:t>
            </w:r>
            <w:r w:rsidRPr="006D669D">
              <w:rPr>
                <w:rFonts w:cs="Times New Roman"/>
                <w:color w:val="000000"/>
                <w:szCs w:val="24"/>
                <w:lang w:bidi="ar-SA"/>
              </w:rPr>
              <w:t>37.40 lakh have not been intimated  (August 2024).</w:t>
            </w:r>
          </w:p>
        </w:tc>
      </w:tr>
      <w:tr w:rsidR="006D669D" w:rsidRPr="006D669D" w:rsidTr="00964BCD">
        <w:trPr>
          <w:trHeight w:val="419"/>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(-)106.70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390"/>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2401-00.789.AF-</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Rashtriya Krishi Vikas Yojana</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(CASC)</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720.00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89.90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50.60</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(-)39.30</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color w:val="000000"/>
                <w:sz w:val="24"/>
                <w:szCs w:val="24"/>
              </w:rPr>
            </w:pPr>
            <w:r w:rsidRPr="006D669D">
              <w:rPr>
                <w:rFonts w:cs="Times New Roman"/>
                <w:color w:val="000000"/>
                <w:sz w:val="24"/>
                <w:szCs w:val="24"/>
              </w:rPr>
              <w:t xml:space="preserve">The anticipated saving of  </w:t>
            </w:r>
            <w:r w:rsidRPr="006D669D">
              <w:rPr>
                <w:rFonts w:ascii="Rupee Foradian" w:hAnsi="Rupee Foradian" w:cs="Times New Roman"/>
                <w:color w:val="000000"/>
                <w:sz w:val="24"/>
                <w:szCs w:val="24"/>
              </w:rPr>
              <w:t>`</w:t>
            </w:r>
            <w:r w:rsidRPr="006D669D">
              <w:rPr>
                <w:rFonts w:cs="Times New Roman"/>
                <w:color w:val="000000"/>
                <w:sz w:val="24"/>
                <w:szCs w:val="24"/>
              </w:rPr>
              <w:t xml:space="preserve">630.10 lakh was attributed to only one instalment of Central allocation being released resulting in low corresponding state share. Reasons for   final saving of </w:t>
            </w:r>
            <w:r w:rsidRPr="006D669D">
              <w:rPr>
                <w:rFonts w:ascii="Rupee Foradian" w:hAnsi="Rupee Foradian" w:cs="Times New Roman"/>
                <w:color w:val="000000"/>
                <w:sz w:val="24"/>
                <w:szCs w:val="24"/>
              </w:rPr>
              <w:t>`</w:t>
            </w:r>
            <w:r w:rsidRPr="006D669D">
              <w:rPr>
                <w:rFonts w:cs="Times New Roman"/>
                <w:sz w:val="24"/>
                <w:szCs w:val="24"/>
              </w:rPr>
              <w:t xml:space="preserve">39.30 </w:t>
            </w:r>
            <w:r w:rsidRPr="006D669D">
              <w:rPr>
                <w:rFonts w:cs="Times New Roman"/>
                <w:color w:val="000000"/>
                <w:sz w:val="24"/>
                <w:szCs w:val="24"/>
              </w:rPr>
              <w:t xml:space="preserve">lakhhave not been intimated </w:t>
            </w:r>
          </w:p>
          <w:p w:rsidR="006D669D" w:rsidRPr="006D669D" w:rsidRDefault="006D669D" w:rsidP="00964BCD">
            <w:pPr>
              <w:pStyle w:val="Title"/>
              <w:spacing w:line="256" w:lineRule="auto"/>
              <w:jc w:val="both"/>
              <w:rPr>
                <w:rFonts w:cs="Times New Roman"/>
                <w:color w:val="000000"/>
                <w:sz w:val="24"/>
                <w:szCs w:val="24"/>
              </w:rPr>
            </w:pPr>
            <w:r w:rsidRPr="006D669D">
              <w:rPr>
                <w:rFonts w:cs="Times New Roman"/>
                <w:color w:val="000000"/>
                <w:sz w:val="24"/>
                <w:szCs w:val="24"/>
              </w:rPr>
              <w:t xml:space="preserve">(August 2024). </w:t>
            </w:r>
          </w:p>
          <w:p w:rsidR="006D669D" w:rsidRPr="006D669D" w:rsidRDefault="006D669D" w:rsidP="00964BCD">
            <w:pPr>
              <w:pStyle w:val="Title"/>
              <w:spacing w:line="256" w:lineRule="auto"/>
              <w:jc w:val="both"/>
              <w:rPr>
                <w:rFonts w:cs="Times New Roman"/>
                <w:sz w:val="24"/>
                <w:szCs w:val="24"/>
              </w:rPr>
            </w:pPr>
          </w:p>
        </w:tc>
      </w:tr>
      <w:tr w:rsidR="006D669D" w:rsidRPr="006D669D" w:rsidTr="00964BCD">
        <w:trPr>
          <w:trHeight w:val="425"/>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(-)630.10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390"/>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2401-00.789.AF-</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Rashtriya Krishi Vikas Yojana</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480.00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59.90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25.35</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(-)34.55</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color w:val="000000"/>
                <w:sz w:val="24"/>
                <w:szCs w:val="24"/>
              </w:rPr>
            </w:pPr>
            <w:r w:rsidRPr="006D669D">
              <w:rPr>
                <w:rFonts w:cs="Times New Roman"/>
                <w:color w:val="000000"/>
                <w:sz w:val="24"/>
                <w:szCs w:val="24"/>
              </w:rPr>
              <w:t xml:space="preserve">The anticipated saving of  </w:t>
            </w:r>
            <w:r w:rsidRPr="006D669D">
              <w:rPr>
                <w:rFonts w:ascii="Rupee Foradian" w:hAnsi="Rupee Foradian" w:cs="Times New Roman"/>
                <w:color w:val="000000"/>
                <w:sz w:val="24"/>
                <w:szCs w:val="24"/>
              </w:rPr>
              <w:t>`</w:t>
            </w:r>
            <w:r w:rsidRPr="006D669D">
              <w:rPr>
                <w:rFonts w:cs="Times New Roman"/>
                <w:sz w:val="24"/>
                <w:szCs w:val="24"/>
              </w:rPr>
              <w:t>420.10</w:t>
            </w:r>
            <w:r w:rsidRPr="006D669D">
              <w:rPr>
                <w:rFonts w:cs="Times New Roman"/>
                <w:color w:val="000000"/>
                <w:sz w:val="24"/>
                <w:szCs w:val="24"/>
              </w:rPr>
              <w:t xml:space="preserve"> lakh was attributed to only one instalment of Central allocation being released resulting in low corresponding state share. Reasons for   final saving of </w:t>
            </w:r>
            <w:r w:rsidRPr="006D669D">
              <w:rPr>
                <w:rFonts w:ascii="Rupee Foradian" w:hAnsi="Rupee Foradian" w:cs="Times New Roman"/>
                <w:color w:val="000000"/>
                <w:sz w:val="24"/>
                <w:szCs w:val="24"/>
              </w:rPr>
              <w:t>`</w:t>
            </w:r>
            <w:r w:rsidRPr="006D669D">
              <w:rPr>
                <w:rFonts w:cs="Times New Roman"/>
                <w:sz w:val="24"/>
                <w:szCs w:val="24"/>
              </w:rPr>
              <w:t xml:space="preserve">34.55 </w:t>
            </w:r>
            <w:r w:rsidRPr="006D669D">
              <w:rPr>
                <w:rFonts w:cs="Times New Roman"/>
                <w:color w:val="000000"/>
                <w:sz w:val="24"/>
                <w:szCs w:val="24"/>
              </w:rPr>
              <w:t xml:space="preserve">lakhhave not been intimated </w:t>
            </w:r>
          </w:p>
          <w:p w:rsidR="006D669D" w:rsidRPr="006D669D" w:rsidRDefault="006D669D" w:rsidP="00964BCD">
            <w:pPr>
              <w:pStyle w:val="Title"/>
              <w:spacing w:line="256" w:lineRule="auto"/>
              <w:jc w:val="both"/>
              <w:rPr>
                <w:rFonts w:cs="Times New Roman"/>
                <w:sz w:val="24"/>
                <w:szCs w:val="24"/>
              </w:rPr>
            </w:pPr>
            <w:r w:rsidRPr="006D669D">
              <w:rPr>
                <w:rFonts w:cs="Times New Roman"/>
                <w:color w:val="000000"/>
                <w:sz w:val="24"/>
                <w:szCs w:val="24"/>
              </w:rPr>
              <w:t xml:space="preserve">(August 2024). </w:t>
            </w:r>
          </w:p>
        </w:tc>
      </w:tr>
      <w:tr w:rsidR="006D669D" w:rsidRPr="006D669D" w:rsidTr="00964BCD">
        <w:trPr>
          <w:trHeight w:val="425"/>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(-)420.10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390"/>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2401-00.789.AG-</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Pradhan Mantri Krishi Sinchayee Yojana</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(CASC)</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590.00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375.00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206.00</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(-)169.00</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color w:val="000000"/>
                <w:sz w:val="24"/>
                <w:szCs w:val="24"/>
              </w:rPr>
            </w:pPr>
            <w:r w:rsidRPr="006D669D">
              <w:rPr>
                <w:rFonts w:cs="Times New Roman"/>
                <w:color w:val="000000"/>
                <w:sz w:val="24"/>
                <w:szCs w:val="24"/>
              </w:rPr>
              <w:t xml:space="preserve">The anticipated saving of  </w:t>
            </w:r>
            <w:r w:rsidRPr="006D669D">
              <w:rPr>
                <w:rFonts w:ascii="Rupee Foradian" w:hAnsi="Rupee Foradian" w:cs="Times New Roman"/>
                <w:color w:val="000000"/>
                <w:sz w:val="24"/>
                <w:szCs w:val="24"/>
              </w:rPr>
              <w:t>`</w:t>
            </w:r>
            <w:r w:rsidRPr="006D669D">
              <w:rPr>
                <w:rFonts w:cs="Times New Roman"/>
                <w:sz w:val="24"/>
                <w:szCs w:val="24"/>
              </w:rPr>
              <w:t>215.00</w:t>
            </w:r>
            <w:r w:rsidRPr="006D669D">
              <w:rPr>
                <w:rFonts w:cs="Times New Roman"/>
                <w:color w:val="000000"/>
                <w:sz w:val="24"/>
                <w:szCs w:val="24"/>
              </w:rPr>
              <w:t xml:space="preserve"> lakh was attributed to surrender of rest amount of state share which was excess after corresponding to Central allocation. Reasons for   final saving of </w:t>
            </w:r>
            <w:r w:rsidRPr="006D669D">
              <w:rPr>
                <w:rFonts w:ascii="Rupee Foradian" w:hAnsi="Rupee Foradian" w:cs="Times New Roman"/>
                <w:color w:val="000000"/>
                <w:sz w:val="24"/>
                <w:szCs w:val="24"/>
              </w:rPr>
              <w:t>`</w:t>
            </w:r>
            <w:r w:rsidRPr="006D669D">
              <w:rPr>
                <w:rFonts w:cs="Times New Roman"/>
                <w:sz w:val="24"/>
                <w:szCs w:val="24"/>
              </w:rPr>
              <w:t xml:space="preserve">169.00 </w:t>
            </w:r>
            <w:r w:rsidRPr="006D669D">
              <w:rPr>
                <w:rFonts w:cs="Times New Roman"/>
                <w:color w:val="000000"/>
                <w:sz w:val="24"/>
                <w:szCs w:val="24"/>
              </w:rPr>
              <w:t xml:space="preserve">lakhhave not been intimated </w:t>
            </w:r>
          </w:p>
          <w:p w:rsidR="006D669D" w:rsidRPr="006D669D" w:rsidRDefault="006D669D" w:rsidP="00964BCD">
            <w:pPr>
              <w:pStyle w:val="Title"/>
              <w:spacing w:line="256" w:lineRule="auto"/>
              <w:jc w:val="both"/>
              <w:rPr>
                <w:rFonts w:cs="Times New Roman"/>
                <w:sz w:val="24"/>
                <w:szCs w:val="24"/>
              </w:rPr>
            </w:pPr>
            <w:r w:rsidRPr="006D669D">
              <w:rPr>
                <w:rFonts w:cs="Times New Roman"/>
                <w:color w:val="000000"/>
                <w:sz w:val="24"/>
                <w:szCs w:val="24"/>
              </w:rPr>
              <w:t xml:space="preserve">(August 2024). </w:t>
            </w:r>
          </w:p>
        </w:tc>
      </w:tr>
      <w:tr w:rsidR="006D669D" w:rsidRPr="006D669D" w:rsidTr="00964BCD">
        <w:trPr>
          <w:trHeight w:val="425"/>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(-)215.00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390"/>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2401-00.789.AG-</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Pradhan Mantri Krishi Sinchayee Yojana</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(CASC)</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1,047.00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662.90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442.58</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(-)220.32</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color w:val="000000"/>
                <w:sz w:val="24"/>
                <w:szCs w:val="24"/>
              </w:rPr>
            </w:pPr>
            <w:r w:rsidRPr="006D669D">
              <w:rPr>
                <w:rFonts w:cs="Times New Roman"/>
                <w:color w:val="000000"/>
                <w:sz w:val="24"/>
                <w:szCs w:val="24"/>
              </w:rPr>
              <w:t xml:space="preserve">The anticipated saving of  </w:t>
            </w:r>
            <w:r w:rsidRPr="006D669D">
              <w:rPr>
                <w:rFonts w:ascii="Rupee Foradian" w:hAnsi="Rupee Foradian" w:cs="Times New Roman"/>
                <w:color w:val="000000"/>
                <w:sz w:val="24"/>
                <w:szCs w:val="24"/>
              </w:rPr>
              <w:t>`</w:t>
            </w:r>
            <w:r w:rsidRPr="006D669D">
              <w:rPr>
                <w:rFonts w:cs="Times New Roman"/>
                <w:sz w:val="24"/>
                <w:szCs w:val="24"/>
              </w:rPr>
              <w:t xml:space="preserve">384.10 </w:t>
            </w:r>
            <w:r w:rsidRPr="006D669D">
              <w:rPr>
                <w:rFonts w:cs="Times New Roman"/>
                <w:color w:val="000000"/>
                <w:sz w:val="24"/>
                <w:szCs w:val="24"/>
              </w:rPr>
              <w:t xml:space="preserve">lakh was attributed to surrender of rest amount of state share which was excess after corresponding to Central allocation. Reasons for   final saving of </w:t>
            </w:r>
            <w:r w:rsidRPr="006D669D">
              <w:rPr>
                <w:rFonts w:ascii="Rupee Foradian" w:hAnsi="Rupee Foradian" w:cs="Times New Roman"/>
                <w:color w:val="000000"/>
                <w:sz w:val="24"/>
                <w:szCs w:val="24"/>
              </w:rPr>
              <w:t>`</w:t>
            </w:r>
            <w:r w:rsidRPr="006D669D">
              <w:rPr>
                <w:rFonts w:cs="Times New Roman"/>
                <w:sz w:val="24"/>
                <w:szCs w:val="24"/>
              </w:rPr>
              <w:t xml:space="preserve">220.32 </w:t>
            </w:r>
            <w:r w:rsidRPr="006D669D">
              <w:rPr>
                <w:rFonts w:cs="Times New Roman"/>
                <w:color w:val="000000"/>
                <w:sz w:val="24"/>
                <w:szCs w:val="24"/>
              </w:rPr>
              <w:t xml:space="preserve">lakhhave not been intimated </w:t>
            </w:r>
          </w:p>
          <w:p w:rsidR="006D669D" w:rsidRPr="006D669D" w:rsidRDefault="006D669D" w:rsidP="00964BCD">
            <w:pPr>
              <w:pStyle w:val="Title"/>
              <w:spacing w:line="256" w:lineRule="auto"/>
              <w:jc w:val="both"/>
              <w:rPr>
                <w:rFonts w:cs="Times New Roman"/>
                <w:sz w:val="24"/>
                <w:szCs w:val="24"/>
              </w:rPr>
            </w:pPr>
            <w:r w:rsidRPr="006D669D">
              <w:rPr>
                <w:rFonts w:cs="Times New Roman"/>
                <w:color w:val="000000"/>
                <w:sz w:val="24"/>
                <w:szCs w:val="24"/>
              </w:rPr>
              <w:t xml:space="preserve">(August 2024). </w:t>
            </w:r>
          </w:p>
        </w:tc>
      </w:tr>
      <w:tr w:rsidR="006D669D" w:rsidRPr="006D669D" w:rsidTr="00964BCD">
        <w:trPr>
          <w:trHeight w:val="425"/>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(-)384.10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390"/>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2401-00.789.AS-</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Paramparagat Krishi Vikas Yojana</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(CASC)</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192.60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192.60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10.00</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(-)182.60</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color w:val="000000"/>
                <w:sz w:val="24"/>
                <w:szCs w:val="24"/>
              </w:rPr>
            </w:pPr>
            <w:r w:rsidRPr="006D669D">
              <w:rPr>
                <w:rFonts w:cs="Times New Roman"/>
                <w:color w:val="000000"/>
                <w:sz w:val="24"/>
                <w:szCs w:val="24"/>
              </w:rPr>
              <w:t xml:space="preserve">Reasons for   final saving of </w:t>
            </w:r>
            <w:r w:rsidRPr="006D669D">
              <w:rPr>
                <w:rFonts w:ascii="Rupee Foradian" w:hAnsi="Rupee Foradian" w:cs="Times New Roman"/>
                <w:color w:val="000000"/>
                <w:sz w:val="24"/>
                <w:szCs w:val="24"/>
              </w:rPr>
              <w:t>`</w:t>
            </w:r>
            <w:r w:rsidRPr="006D669D">
              <w:rPr>
                <w:rFonts w:cs="Times New Roman"/>
                <w:sz w:val="24"/>
                <w:szCs w:val="24"/>
              </w:rPr>
              <w:t xml:space="preserve">182.60 </w:t>
            </w:r>
            <w:r w:rsidRPr="006D669D">
              <w:rPr>
                <w:rFonts w:cs="Times New Roman"/>
                <w:color w:val="000000"/>
                <w:sz w:val="24"/>
                <w:szCs w:val="24"/>
              </w:rPr>
              <w:t xml:space="preserve">lakhhave not been intimated </w:t>
            </w:r>
          </w:p>
          <w:p w:rsidR="006D669D" w:rsidRPr="006D669D" w:rsidRDefault="006D669D" w:rsidP="00964BCD">
            <w:pPr>
              <w:pStyle w:val="Title"/>
              <w:spacing w:line="256" w:lineRule="auto"/>
              <w:jc w:val="both"/>
              <w:rPr>
                <w:rFonts w:cs="Times New Roman"/>
                <w:sz w:val="24"/>
                <w:szCs w:val="24"/>
              </w:rPr>
            </w:pPr>
            <w:r w:rsidRPr="006D669D">
              <w:rPr>
                <w:rFonts w:cs="Times New Roman"/>
                <w:color w:val="000000"/>
                <w:sz w:val="24"/>
                <w:szCs w:val="24"/>
              </w:rPr>
              <w:t xml:space="preserve">(August 2024). </w:t>
            </w:r>
          </w:p>
        </w:tc>
      </w:tr>
      <w:tr w:rsidR="006D669D" w:rsidRPr="006D669D" w:rsidTr="00964BCD">
        <w:trPr>
          <w:trHeight w:val="425"/>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346"/>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2401-00.789.AS-</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Paramparagat Krishi Vikas Yojana</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113.80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113.80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6.67</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(-)107.13</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color w:val="000000"/>
                <w:sz w:val="24"/>
                <w:szCs w:val="24"/>
              </w:rPr>
            </w:pPr>
            <w:r w:rsidRPr="006D669D">
              <w:rPr>
                <w:rFonts w:cs="Times New Roman"/>
                <w:color w:val="000000"/>
                <w:sz w:val="24"/>
                <w:szCs w:val="24"/>
              </w:rPr>
              <w:t xml:space="preserve">Reasons for   final saving of </w:t>
            </w:r>
            <w:r w:rsidRPr="006D669D">
              <w:rPr>
                <w:rFonts w:ascii="Rupee Foradian" w:hAnsi="Rupee Foradian" w:cs="Times New Roman"/>
                <w:color w:val="000000"/>
                <w:sz w:val="24"/>
                <w:szCs w:val="24"/>
              </w:rPr>
              <w:t>`</w:t>
            </w:r>
            <w:r w:rsidRPr="006D669D">
              <w:rPr>
                <w:rFonts w:cs="Times New Roman"/>
                <w:sz w:val="24"/>
                <w:szCs w:val="24"/>
              </w:rPr>
              <w:t xml:space="preserve">107.13 </w:t>
            </w:r>
            <w:r w:rsidRPr="006D669D">
              <w:rPr>
                <w:rFonts w:cs="Times New Roman"/>
                <w:color w:val="000000"/>
                <w:sz w:val="24"/>
                <w:szCs w:val="24"/>
              </w:rPr>
              <w:t xml:space="preserve">lakhhave not been intimated </w:t>
            </w:r>
          </w:p>
          <w:p w:rsidR="006D669D" w:rsidRPr="006D669D" w:rsidRDefault="006D669D" w:rsidP="00964BCD">
            <w:pPr>
              <w:pStyle w:val="Title"/>
              <w:spacing w:line="256" w:lineRule="auto"/>
              <w:jc w:val="both"/>
              <w:rPr>
                <w:rFonts w:cs="Times New Roman"/>
                <w:sz w:val="24"/>
                <w:szCs w:val="24"/>
              </w:rPr>
            </w:pPr>
            <w:r w:rsidRPr="006D669D">
              <w:rPr>
                <w:rFonts w:cs="Times New Roman"/>
                <w:color w:val="000000"/>
                <w:sz w:val="24"/>
                <w:szCs w:val="24"/>
              </w:rPr>
              <w:t xml:space="preserve">(August 2024).  </w:t>
            </w:r>
          </w:p>
        </w:tc>
      </w:tr>
      <w:tr w:rsidR="006D669D" w:rsidRPr="006D669D" w:rsidTr="00964BCD">
        <w:trPr>
          <w:trHeight w:val="555"/>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346"/>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2401-00.789.AV-</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National Project on Management of Soil Health and Fertility</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(CASC)</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77.00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10.30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10.30</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rFonts w:cs="Times New Roman"/>
                <w:color w:val="000000"/>
                <w:sz w:val="24"/>
                <w:szCs w:val="24"/>
              </w:rPr>
              <w:t xml:space="preserve">The anticipated saving of  </w:t>
            </w:r>
            <w:r w:rsidRPr="006D669D">
              <w:rPr>
                <w:rFonts w:ascii="Rupee Foradian" w:hAnsi="Rupee Foradian" w:cs="Times New Roman"/>
                <w:color w:val="000000"/>
                <w:sz w:val="24"/>
                <w:szCs w:val="24"/>
              </w:rPr>
              <w:t>`</w:t>
            </w:r>
            <w:r w:rsidRPr="006D669D">
              <w:rPr>
                <w:rFonts w:cs="Times New Roman"/>
                <w:color w:val="000000"/>
                <w:sz w:val="24"/>
                <w:szCs w:val="24"/>
              </w:rPr>
              <w:t xml:space="preserve">66.70 lakh was attributed to only one instalment of capital outlay being released by Govt. of India resulting in low corresponding state share. </w:t>
            </w:r>
          </w:p>
        </w:tc>
      </w:tr>
      <w:tr w:rsidR="006D669D" w:rsidRPr="006D669D" w:rsidTr="00964BCD">
        <w:trPr>
          <w:trHeight w:val="555"/>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(-)66.70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346"/>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2401-00.789.AV-</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National Project on Management of Soil Health and Fertility</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51.30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6.90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6.90</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rFonts w:cs="Times New Roman"/>
                <w:color w:val="000000"/>
                <w:sz w:val="24"/>
                <w:szCs w:val="24"/>
              </w:rPr>
              <w:t xml:space="preserve">The anticipated saving of 44.40 lakh was attributed to only one instalment of capital outlay being released by Govt. of India resulting in low corresponding state share. </w:t>
            </w:r>
          </w:p>
        </w:tc>
      </w:tr>
      <w:tr w:rsidR="006D669D" w:rsidRPr="006D669D" w:rsidTr="00964BCD">
        <w:trPr>
          <w:trHeight w:val="555"/>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(-)44.40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346"/>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2401-00.789.AX-Agriculture Fair, Workshop, Demonstration, Training Etc.</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 (SS)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150.00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100.00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33.79</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(-)66.21</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rFonts w:cs="Times New Roman"/>
                <w:color w:val="000000"/>
                <w:sz w:val="24"/>
                <w:szCs w:val="24"/>
              </w:rPr>
              <w:t xml:space="preserve">The anticipated saving of  </w:t>
            </w:r>
            <w:r w:rsidRPr="006D669D">
              <w:rPr>
                <w:rFonts w:ascii="Rupee Foradian" w:hAnsi="Rupee Foradian" w:cs="Times New Roman"/>
                <w:color w:val="000000"/>
                <w:sz w:val="24"/>
                <w:szCs w:val="24"/>
              </w:rPr>
              <w:t xml:space="preserve">` </w:t>
            </w:r>
            <w:r w:rsidRPr="006D669D">
              <w:rPr>
                <w:rFonts w:cs="Times New Roman"/>
                <w:color w:val="000000"/>
                <w:sz w:val="24"/>
                <w:szCs w:val="24"/>
              </w:rPr>
              <w:t xml:space="preserve">50.00 was attributed to  Agri Expo  2023 not being held. </w:t>
            </w: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66.21 lakh have not been intimated  (</w:t>
            </w:r>
            <w:r w:rsidRPr="006D669D">
              <w:rPr>
                <w:rFonts w:cs="Times New Roman"/>
                <w:color w:val="000000"/>
                <w:sz w:val="24"/>
                <w:szCs w:val="24"/>
              </w:rPr>
              <w:t>August 2024</w:t>
            </w:r>
            <w:r w:rsidRPr="006D669D">
              <w:rPr>
                <w:rFonts w:cs="Times New Roman"/>
                <w:sz w:val="24"/>
                <w:szCs w:val="24"/>
              </w:rPr>
              <w:t>).</w:t>
            </w:r>
          </w:p>
        </w:tc>
      </w:tr>
      <w:tr w:rsidR="006D669D" w:rsidRPr="006D669D" w:rsidTr="00964BCD">
        <w:trPr>
          <w:trHeight w:val="409"/>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(-)50.00</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90"/>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2401-00.789.BR- Birsa Seed Production, Exchange, Distribution and Crop Diversification Scheme</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800.00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800.00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516.95</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(-)283.05</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283.05 lakh have not been intimated  </w:t>
            </w:r>
          </w:p>
          <w:p w:rsidR="006D669D" w:rsidRPr="006D669D" w:rsidRDefault="006D669D" w:rsidP="00964BCD">
            <w:pPr>
              <w:pStyle w:val="Title"/>
              <w:spacing w:line="256" w:lineRule="auto"/>
              <w:jc w:val="both"/>
              <w:rPr>
                <w:rFonts w:cs="Times New Roman"/>
                <w:sz w:val="24"/>
                <w:szCs w:val="24"/>
              </w:rPr>
            </w:pPr>
            <w:r w:rsidRPr="006D669D">
              <w:rPr>
                <w:rFonts w:cs="Times New Roman"/>
                <w:sz w:val="24"/>
                <w:szCs w:val="24"/>
              </w:rPr>
              <w:t>(</w:t>
            </w:r>
            <w:r w:rsidRPr="006D669D">
              <w:rPr>
                <w:rFonts w:cs="Times New Roman"/>
                <w:color w:val="000000"/>
                <w:sz w:val="24"/>
                <w:szCs w:val="24"/>
              </w:rPr>
              <w:t>August 2024</w:t>
            </w:r>
            <w:r w:rsidRPr="006D669D">
              <w:rPr>
                <w:rFonts w:cs="Times New Roman"/>
                <w:sz w:val="24"/>
                <w:szCs w:val="24"/>
              </w:rPr>
              <w:t>).</w:t>
            </w:r>
          </w:p>
          <w:p w:rsidR="006D669D" w:rsidRPr="006D669D" w:rsidRDefault="006D669D" w:rsidP="00964BCD">
            <w:pPr>
              <w:pStyle w:val="Title"/>
              <w:spacing w:line="256" w:lineRule="auto"/>
              <w:jc w:val="both"/>
              <w:rPr>
                <w:rFonts w:cs="Times New Roman"/>
                <w:sz w:val="24"/>
                <w:szCs w:val="24"/>
              </w:rPr>
            </w:pPr>
          </w:p>
          <w:p w:rsidR="006D669D" w:rsidRPr="006D669D" w:rsidRDefault="006D669D" w:rsidP="00964BCD">
            <w:pPr>
              <w:pStyle w:val="Title"/>
              <w:spacing w:line="256" w:lineRule="auto"/>
              <w:jc w:val="both"/>
              <w:rPr>
                <w:rFonts w:cs="Times New Roman"/>
                <w:sz w:val="24"/>
                <w:szCs w:val="24"/>
              </w:rPr>
            </w:pPr>
          </w:p>
          <w:p w:rsidR="006D669D" w:rsidRPr="006D669D" w:rsidRDefault="006D669D" w:rsidP="00964BCD">
            <w:pPr>
              <w:pStyle w:val="Title"/>
              <w:spacing w:line="256" w:lineRule="auto"/>
              <w:jc w:val="both"/>
              <w:rPr>
                <w:rFonts w:cs="Times New Roman"/>
                <w:sz w:val="24"/>
                <w:szCs w:val="24"/>
              </w:rPr>
            </w:pPr>
          </w:p>
          <w:p w:rsidR="006D669D" w:rsidRPr="006D669D" w:rsidRDefault="006D669D" w:rsidP="00964BCD">
            <w:pPr>
              <w:pStyle w:val="Title"/>
              <w:spacing w:line="256" w:lineRule="auto"/>
              <w:jc w:val="both"/>
              <w:rPr>
                <w:rFonts w:cs="Times New Roman"/>
                <w:sz w:val="24"/>
                <w:szCs w:val="24"/>
              </w:rPr>
            </w:pPr>
          </w:p>
          <w:p w:rsidR="006D669D" w:rsidRPr="006D669D" w:rsidRDefault="006D669D" w:rsidP="00964BCD">
            <w:pPr>
              <w:pStyle w:val="Title"/>
              <w:spacing w:line="256" w:lineRule="auto"/>
              <w:jc w:val="both"/>
              <w:rPr>
                <w:rFonts w:cs="Times New Roman"/>
                <w:color w:val="000000"/>
                <w:sz w:val="24"/>
                <w:szCs w:val="24"/>
              </w:rPr>
            </w:pPr>
          </w:p>
        </w:tc>
      </w:tr>
      <w:tr w:rsidR="006D669D" w:rsidRPr="006D669D" w:rsidTr="00964BCD">
        <w:trPr>
          <w:trHeight w:val="425"/>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441"/>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2401-00.789.BS-</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Soil Health Management Scheme</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200.90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200.90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21.43</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(-)179.47</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rPr>
                <w:rFonts w:cs="Times New Roman"/>
                <w:color w:val="000000"/>
                <w:szCs w:val="24"/>
                <w:lang w:bidi="ar-SA"/>
              </w:rPr>
            </w:pPr>
            <w:r w:rsidRPr="006D669D">
              <w:rPr>
                <w:rFonts w:cs="Times New Roman"/>
                <w:color w:val="000000"/>
                <w:szCs w:val="24"/>
                <w:lang w:bidi="ar-SA"/>
              </w:rPr>
              <w:t xml:space="preserve">Reasons for final saving of </w:t>
            </w:r>
            <w:r w:rsidRPr="006D669D">
              <w:rPr>
                <w:rFonts w:ascii="Rupee Foradian" w:hAnsi="Rupee Foradian" w:cs="Times New Roman"/>
                <w:color w:val="000000"/>
                <w:szCs w:val="24"/>
                <w:lang w:bidi="ar-SA"/>
              </w:rPr>
              <w:t>`</w:t>
            </w:r>
            <w:r w:rsidRPr="006D669D">
              <w:rPr>
                <w:rFonts w:cs="Times New Roman"/>
                <w:szCs w:val="24"/>
                <w:lang w:bidi="ar-SA"/>
              </w:rPr>
              <w:t xml:space="preserve"> 179.47 </w:t>
            </w:r>
            <w:r w:rsidRPr="006D669D">
              <w:rPr>
                <w:rFonts w:cs="Times New Roman"/>
                <w:color w:val="000000"/>
                <w:szCs w:val="24"/>
                <w:lang w:bidi="ar-SA"/>
              </w:rPr>
              <w:t xml:space="preserve">lakh have not been intimated  </w:t>
            </w:r>
          </w:p>
          <w:p w:rsidR="006D669D" w:rsidRPr="006D669D" w:rsidRDefault="006D669D" w:rsidP="00964BCD">
            <w:pPr>
              <w:pStyle w:val="BodyText"/>
              <w:spacing w:line="256" w:lineRule="auto"/>
              <w:rPr>
                <w:rFonts w:cs="Times New Roman"/>
                <w:szCs w:val="24"/>
                <w:lang w:bidi="ar-SA"/>
              </w:rPr>
            </w:pPr>
            <w:r w:rsidRPr="006D669D">
              <w:rPr>
                <w:rFonts w:cs="Times New Roman"/>
                <w:color w:val="000000"/>
                <w:szCs w:val="24"/>
                <w:lang w:bidi="ar-SA"/>
              </w:rPr>
              <w:t>(August 2024).</w:t>
            </w:r>
          </w:p>
        </w:tc>
      </w:tr>
      <w:tr w:rsidR="006D669D" w:rsidRPr="006D669D" w:rsidTr="00964BCD">
        <w:trPr>
          <w:trHeight w:val="419"/>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599"/>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0.20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390"/>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2401-00.789.BT- State Horticulture Development Scheme</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 (SS))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1,780.00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1,520.50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1,143.75</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(-)376.75</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rFonts w:cs="Times New Roman"/>
                <w:color w:val="000000"/>
                <w:sz w:val="24"/>
                <w:szCs w:val="24"/>
              </w:rPr>
              <w:t xml:space="preserve">The anticipated saving of </w:t>
            </w:r>
            <w:r w:rsidRPr="006D669D">
              <w:rPr>
                <w:rFonts w:ascii="Rupee Foradian" w:hAnsi="Rupee Foradian" w:cs="Times New Roman"/>
                <w:color w:val="000000"/>
                <w:sz w:val="24"/>
                <w:szCs w:val="24"/>
              </w:rPr>
              <w:t xml:space="preserve">` </w:t>
            </w:r>
            <w:r w:rsidRPr="006D669D">
              <w:rPr>
                <w:rFonts w:cs="Times New Roman"/>
                <w:color w:val="000000"/>
                <w:sz w:val="24"/>
                <w:szCs w:val="24"/>
              </w:rPr>
              <w:t xml:space="preserve">259.50 lakh was attributed to proposal for surrender received from Horticulture Directorate.  </w:t>
            </w: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376.75 lakh have not been intimated  </w:t>
            </w:r>
          </w:p>
          <w:p w:rsidR="006D669D" w:rsidRPr="006D669D" w:rsidRDefault="006D669D" w:rsidP="00964BCD">
            <w:pPr>
              <w:pStyle w:val="Title"/>
              <w:spacing w:line="256" w:lineRule="auto"/>
              <w:jc w:val="both"/>
              <w:rPr>
                <w:rFonts w:cs="Times New Roman"/>
                <w:sz w:val="24"/>
                <w:szCs w:val="24"/>
              </w:rPr>
            </w:pPr>
            <w:r w:rsidRPr="006D669D">
              <w:rPr>
                <w:rFonts w:cs="Times New Roman"/>
                <w:sz w:val="24"/>
                <w:szCs w:val="24"/>
              </w:rPr>
              <w:t>(</w:t>
            </w:r>
            <w:r w:rsidRPr="006D669D">
              <w:rPr>
                <w:rFonts w:cs="Times New Roman"/>
                <w:color w:val="000000"/>
                <w:sz w:val="24"/>
                <w:szCs w:val="24"/>
              </w:rPr>
              <w:t>August 2024</w:t>
            </w:r>
            <w:r w:rsidRPr="006D669D">
              <w:rPr>
                <w:rFonts w:cs="Times New Roman"/>
                <w:sz w:val="24"/>
                <w:szCs w:val="24"/>
              </w:rPr>
              <w:t>).</w:t>
            </w:r>
          </w:p>
        </w:tc>
      </w:tr>
      <w:tr w:rsidR="006D669D" w:rsidRPr="006D669D" w:rsidTr="00964BCD">
        <w:trPr>
          <w:trHeight w:val="425"/>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(-)259.50</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16"/>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2401-00.789.C0-</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National Food Security Mission (oil seeds)</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(CASC)</w:t>
            </w:r>
          </w:p>
          <w:p w:rsidR="006D669D" w:rsidRPr="006D669D" w:rsidRDefault="006D669D" w:rsidP="00964BCD">
            <w:pPr>
              <w:pStyle w:val="BodyText"/>
              <w:spacing w:line="256" w:lineRule="auto"/>
              <w:jc w:val="left"/>
              <w:rPr>
                <w:rFonts w:cs="Times New Roman"/>
                <w:szCs w:val="24"/>
                <w:lang w:bidi="ar-SA"/>
              </w:rPr>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63.00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13.00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12.50</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(-)0.50</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rFonts w:cs="Times New Roman"/>
                <w:color w:val="000000"/>
                <w:sz w:val="24"/>
                <w:szCs w:val="24"/>
              </w:rPr>
              <w:t xml:space="preserve">The anticipated saving of </w:t>
            </w:r>
            <w:r w:rsidRPr="006D669D">
              <w:rPr>
                <w:rFonts w:ascii="Rupee Foradian" w:hAnsi="Rupee Foradian" w:cs="Times New Roman"/>
                <w:color w:val="000000"/>
                <w:sz w:val="24"/>
                <w:szCs w:val="24"/>
              </w:rPr>
              <w:t>`</w:t>
            </w:r>
            <w:r w:rsidRPr="006D669D">
              <w:rPr>
                <w:rFonts w:cs="Times New Roman"/>
                <w:color w:val="000000"/>
                <w:sz w:val="24"/>
                <w:szCs w:val="24"/>
              </w:rPr>
              <w:t>50.00 lakh was attributed to less amount being received from Govt. of India as fund was already available in SNA Account. Demonstration and Distribution  of seed could not be conducted as per target due to  unavailability of seed.</w:t>
            </w:r>
          </w:p>
        </w:tc>
      </w:tr>
      <w:tr w:rsidR="006D669D" w:rsidRPr="006D669D" w:rsidTr="00964BCD">
        <w:trPr>
          <w:trHeight w:val="277"/>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414"/>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(-)50.00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316"/>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2401-00.789.C0-</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National Food Security Mission (oil seeds)</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(CASS)</w:t>
            </w:r>
          </w:p>
          <w:p w:rsidR="006D669D" w:rsidRPr="006D669D" w:rsidRDefault="006D669D" w:rsidP="00964BCD">
            <w:pPr>
              <w:pStyle w:val="BodyText"/>
              <w:spacing w:line="256" w:lineRule="auto"/>
              <w:jc w:val="left"/>
              <w:rPr>
                <w:rFonts w:cs="Times New Roman"/>
                <w:szCs w:val="24"/>
                <w:lang w:bidi="ar-SA"/>
              </w:rPr>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42.00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9.00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8.33</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(-)0.67</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rFonts w:cs="Times New Roman"/>
                <w:color w:val="000000"/>
                <w:sz w:val="24"/>
                <w:szCs w:val="24"/>
              </w:rPr>
              <w:t xml:space="preserve">The anticipated saving of </w:t>
            </w:r>
            <w:r w:rsidRPr="006D669D">
              <w:rPr>
                <w:rFonts w:ascii="Rupee Foradian" w:hAnsi="Rupee Foradian" w:cs="Times New Roman"/>
                <w:color w:val="000000"/>
                <w:sz w:val="24"/>
                <w:szCs w:val="24"/>
              </w:rPr>
              <w:t>`</w:t>
            </w:r>
            <w:r w:rsidRPr="006D669D">
              <w:rPr>
                <w:rFonts w:cs="Times New Roman"/>
                <w:color w:val="000000"/>
                <w:sz w:val="24"/>
                <w:szCs w:val="24"/>
              </w:rPr>
              <w:t>33.00 lakh was attributed to less amount being received from Govt. of India as fund was already available in SNA Account. Demonstration and Distribution  of seed could not be conducted as per target due to  unavailability of seed.</w:t>
            </w:r>
          </w:p>
        </w:tc>
      </w:tr>
      <w:tr w:rsidR="006D669D" w:rsidRPr="006D669D" w:rsidTr="00964BCD">
        <w:trPr>
          <w:trHeight w:val="277"/>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414"/>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(-)33.00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390"/>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                                                    2401-00.796.99-</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National Mission on Agriculture extension and Technology </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(CASC)</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2,280.00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2,280.00.00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1,302.49</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(-)977.50</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rFonts w:cs="Times New Roman"/>
                <w:color w:val="000000"/>
                <w:sz w:val="24"/>
                <w:szCs w:val="24"/>
              </w:rPr>
              <w:t xml:space="preserve">Reasons for final saving of </w:t>
            </w:r>
            <w:r w:rsidRPr="006D669D">
              <w:rPr>
                <w:rFonts w:ascii="Rupee Foradian" w:hAnsi="Rupee Foradian" w:cs="Times New Roman"/>
                <w:color w:val="000000"/>
                <w:sz w:val="24"/>
                <w:szCs w:val="24"/>
              </w:rPr>
              <w:t>`</w:t>
            </w:r>
            <w:r w:rsidRPr="006D669D">
              <w:rPr>
                <w:rFonts w:cs="Times New Roman"/>
                <w:sz w:val="24"/>
                <w:szCs w:val="24"/>
              </w:rPr>
              <w:t xml:space="preserve">977.50 </w:t>
            </w:r>
            <w:r w:rsidRPr="006D669D">
              <w:rPr>
                <w:rFonts w:cs="Times New Roman"/>
                <w:color w:val="000000"/>
                <w:sz w:val="24"/>
                <w:szCs w:val="24"/>
              </w:rPr>
              <w:t>lakh have not been intimated  (August 2024).</w:t>
            </w:r>
          </w:p>
        </w:tc>
      </w:tr>
      <w:tr w:rsidR="006D669D" w:rsidRPr="006D669D" w:rsidTr="00964BCD">
        <w:trPr>
          <w:trHeight w:val="425"/>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jc w:val="right"/>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jc w:val="right"/>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jc w:val="right"/>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jc w:val="right"/>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jc w:val="right"/>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jc w:val="right"/>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390"/>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2401-00.796.99-</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National Mission on Agriculture extension and Technology </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1,800.00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1,800.00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975.33</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(-)824.67</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rFonts w:cs="Times New Roman"/>
                <w:color w:val="000000"/>
                <w:sz w:val="24"/>
                <w:szCs w:val="24"/>
              </w:rPr>
              <w:t xml:space="preserve">Reasons for final saving of </w:t>
            </w:r>
            <w:r w:rsidRPr="006D669D">
              <w:rPr>
                <w:rFonts w:ascii="Rupee Foradian" w:hAnsi="Rupee Foradian" w:cs="Times New Roman"/>
                <w:color w:val="000000"/>
                <w:sz w:val="24"/>
                <w:szCs w:val="24"/>
              </w:rPr>
              <w:t>`</w:t>
            </w:r>
            <w:r w:rsidRPr="006D669D">
              <w:rPr>
                <w:rFonts w:cs="Times New Roman"/>
                <w:sz w:val="24"/>
                <w:szCs w:val="24"/>
              </w:rPr>
              <w:t xml:space="preserve">824.67 </w:t>
            </w:r>
            <w:r w:rsidRPr="006D669D">
              <w:rPr>
                <w:rFonts w:cs="Times New Roman"/>
                <w:color w:val="000000"/>
                <w:sz w:val="24"/>
                <w:szCs w:val="24"/>
              </w:rPr>
              <w:t>lakh have not been intimated  (August 2024).</w:t>
            </w:r>
          </w:p>
        </w:tc>
      </w:tr>
      <w:tr w:rsidR="006D669D" w:rsidRPr="006D669D" w:rsidTr="00964BCD">
        <w:trPr>
          <w:trHeight w:val="425"/>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441"/>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2401-00.796.A1-National Food Security Mission </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(CASC)</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2,091.00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711.00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374.44</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(-)336.56</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rPr>
                <w:rFonts w:cs="Times New Roman"/>
                <w:color w:val="000000"/>
                <w:szCs w:val="24"/>
                <w:lang w:bidi="ar-SA"/>
              </w:rPr>
            </w:pPr>
            <w:r w:rsidRPr="006D669D">
              <w:rPr>
                <w:rFonts w:cs="Times New Roman"/>
                <w:color w:val="000000"/>
                <w:szCs w:val="24"/>
                <w:lang w:bidi="ar-SA"/>
              </w:rPr>
              <w:t xml:space="preserve">The anticipated saving of </w:t>
            </w:r>
            <w:r w:rsidRPr="006D669D">
              <w:rPr>
                <w:rFonts w:ascii="Rupee Foradian" w:hAnsi="Rupee Foradian" w:cs="Times New Roman"/>
                <w:color w:val="000000"/>
                <w:szCs w:val="24"/>
                <w:lang w:bidi="ar-SA"/>
              </w:rPr>
              <w:t>`</w:t>
            </w:r>
            <w:r w:rsidRPr="006D669D">
              <w:rPr>
                <w:rFonts w:cs="Times New Roman"/>
                <w:szCs w:val="24"/>
                <w:lang w:bidi="ar-SA"/>
              </w:rPr>
              <w:t xml:space="preserve">1,380.00 </w:t>
            </w:r>
            <w:r w:rsidRPr="006D669D">
              <w:rPr>
                <w:rFonts w:cs="Times New Roman"/>
                <w:color w:val="000000"/>
                <w:szCs w:val="24"/>
                <w:lang w:bidi="ar-SA"/>
              </w:rPr>
              <w:t xml:space="preserve">lakh was attributed to less amount being received from Govt. of India as fund was already available in SNA Account. Demonstration and Distribution  of seed could not be conducted as per target due to  unavailability of seed. </w:t>
            </w:r>
            <w:r w:rsidRPr="006D669D">
              <w:rPr>
                <w:rFonts w:cs="Times New Roman"/>
                <w:szCs w:val="24"/>
                <w:lang w:bidi="ar-SA"/>
              </w:rPr>
              <w:t>Reasons</w:t>
            </w:r>
            <w:r w:rsidRPr="006D669D">
              <w:rPr>
                <w:rFonts w:cs="Times New Roman"/>
                <w:color w:val="000000"/>
                <w:szCs w:val="24"/>
                <w:lang w:bidi="ar-SA"/>
              </w:rPr>
              <w:t xml:space="preserve"> for final saving of </w:t>
            </w:r>
            <w:r w:rsidRPr="006D669D">
              <w:rPr>
                <w:rFonts w:ascii="Rupee Foradian" w:hAnsi="Rupee Foradian" w:cs="Times New Roman"/>
                <w:color w:val="000000"/>
                <w:szCs w:val="24"/>
                <w:lang w:bidi="ar-SA"/>
              </w:rPr>
              <w:t>`</w:t>
            </w:r>
            <w:r w:rsidRPr="006D669D">
              <w:rPr>
                <w:rFonts w:cs="Times New Roman"/>
                <w:szCs w:val="24"/>
                <w:lang w:bidi="ar-SA"/>
              </w:rPr>
              <w:t xml:space="preserve">336.56 </w:t>
            </w:r>
            <w:r w:rsidRPr="006D669D">
              <w:rPr>
                <w:rFonts w:cs="Times New Roman"/>
                <w:color w:val="000000"/>
                <w:szCs w:val="24"/>
                <w:lang w:bidi="ar-SA"/>
              </w:rPr>
              <w:t xml:space="preserve">lakh have been intimated  </w:t>
            </w:r>
          </w:p>
          <w:p w:rsidR="006D669D" w:rsidRPr="006D669D" w:rsidRDefault="006D669D" w:rsidP="00964BCD">
            <w:pPr>
              <w:pStyle w:val="BodyText"/>
              <w:spacing w:line="256" w:lineRule="auto"/>
              <w:rPr>
                <w:rFonts w:cs="Times New Roman"/>
                <w:szCs w:val="24"/>
                <w:lang w:bidi="ar-SA"/>
              </w:rPr>
            </w:pPr>
            <w:r w:rsidRPr="006D669D">
              <w:rPr>
                <w:rFonts w:cs="Times New Roman"/>
                <w:color w:val="000000"/>
                <w:szCs w:val="24"/>
                <w:lang w:bidi="ar-SA"/>
              </w:rPr>
              <w:t>(August 2024).</w:t>
            </w:r>
          </w:p>
        </w:tc>
      </w:tr>
      <w:tr w:rsidR="006D669D" w:rsidRPr="006D669D" w:rsidTr="00964BCD">
        <w:trPr>
          <w:trHeight w:val="419"/>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(-)1,380.00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441"/>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2401-00.796.A1- National Food Security Mission (CASS)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1,114.20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474.00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249.64</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(-)224.36</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rPr>
                <w:rFonts w:cs="Times New Roman"/>
                <w:color w:val="000000"/>
                <w:szCs w:val="24"/>
                <w:lang w:bidi="ar-SA"/>
              </w:rPr>
            </w:pPr>
            <w:r w:rsidRPr="006D669D">
              <w:rPr>
                <w:rFonts w:cs="Times New Roman"/>
                <w:color w:val="000000"/>
                <w:szCs w:val="24"/>
                <w:lang w:bidi="ar-SA"/>
              </w:rPr>
              <w:t xml:space="preserve">The anticipated saving of </w:t>
            </w:r>
            <w:r w:rsidRPr="006D669D">
              <w:rPr>
                <w:rFonts w:ascii="Rupee Foradian" w:hAnsi="Rupee Foradian" w:cs="Times New Roman"/>
                <w:color w:val="000000"/>
                <w:szCs w:val="24"/>
                <w:lang w:bidi="ar-SA"/>
              </w:rPr>
              <w:t>`</w:t>
            </w:r>
            <w:r w:rsidRPr="006D669D">
              <w:rPr>
                <w:rFonts w:cs="Times New Roman"/>
                <w:szCs w:val="24"/>
                <w:lang w:bidi="ar-SA"/>
              </w:rPr>
              <w:t xml:space="preserve">640.20 </w:t>
            </w:r>
            <w:r w:rsidRPr="006D669D">
              <w:rPr>
                <w:rFonts w:cs="Times New Roman"/>
                <w:color w:val="000000"/>
                <w:szCs w:val="24"/>
                <w:lang w:bidi="ar-SA"/>
              </w:rPr>
              <w:t xml:space="preserve">lakh was attributed to less amount being received from Govt. of India as fund was already available in SNA Account. Demonstration and Distribution  of seed could not be conducted as per target due to  unavailability of seed. Reasons for final saving of </w:t>
            </w:r>
            <w:r w:rsidRPr="006D669D">
              <w:rPr>
                <w:rFonts w:ascii="Rupee Foradian" w:hAnsi="Rupee Foradian" w:cs="Times New Roman"/>
                <w:color w:val="000000"/>
                <w:szCs w:val="24"/>
                <w:lang w:bidi="ar-SA"/>
              </w:rPr>
              <w:t>`</w:t>
            </w:r>
            <w:r w:rsidRPr="006D669D">
              <w:rPr>
                <w:rFonts w:cs="Times New Roman"/>
                <w:szCs w:val="24"/>
                <w:lang w:bidi="ar-SA"/>
              </w:rPr>
              <w:t xml:space="preserve">224.36 </w:t>
            </w:r>
            <w:r w:rsidRPr="006D669D">
              <w:rPr>
                <w:rFonts w:cs="Times New Roman"/>
                <w:color w:val="000000"/>
                <w:szCs w:val="24"/>
                <w:lang w:bidi="ar-SA"/>
              </w:rPr>
              <w:t>lakh have not been intimated  (August 2024).</w:t>
            </w:r>
          </w:p>
        </w:tc>
      </w:tr>
      <w:tr w:rsidR="006D669D" w:rsidRPr="006D669D" w:rsidTr="00964BCD">
        <w:trPr>
          <w:trHeight w:val="419"/>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(-)640.20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390"/>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2401-00.796.AF-</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Rashtriya Krishi Vikas Yojana</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(CASC)</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4,320.00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 xml:space="preserve">         539.40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303.60</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(-)235.80</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color w:val="000000"/>
                <w:sz w:val="24"/>
                <w:szCs w:val="24"/>
              </w:rPr>
            </w:pPr>
            <w:r w:rsidRPr="006D669D">
              <w:rPr>
                <w:rFonts w:cs="Times New Roman"/>
                <w:color w:val="000000"/>
                <w:sz w:val="24"/>
                <w:szCs w:val="24"/>
              </w:rPr>
              <w:t xml:space="preserve">The anticipated saving of  </w:t>
            </w:r>
            <w:r w:rsidRPr="006D669D">
              <w:rPr>
                <w:rFonts w:ascii="Rupee Foradian" w:hAnsi="Rupee Foradian" w:cs="Times New Roman"/>
                <w:color w:val="000000"/>
                <w:sz w:val="24"/>
                <w:szCs w:val="24"/>
              </w:rPr>
              <w:t>`</w:t>
            </w:r>
            <w:r w:rsidRPr="006D669D">
              <w:rPr>
                <w:rFonts w:cs="Times New Roman"/>
                <w:sz w:val="24"/>
                <w:szCs w:val="24"/>
              </w:rPr>
              <w:t xml:space="preserve">3,780.60 </w:t>
            </w:r>
            <w:r w:rsidRPr="006D669D">
              <w:rPr>
                <w:rFonts w:cs="Times New Roman"/>
                <w:color w:val="000000"/>
                <w:sz w:val="24"/>
                <w:szCs w:val="24"/>
              </w:rPr>
              <w:t xml:space="preserve">lakh was attributed to only one instalment of Central allocation being released resulting in low corresponding state share. Reasons for   final saving of </w:t>
            </w:r>
            <w:r w:rsidRPr="006D669D">
              <w:rPr>
                <w:rFonts w:ascii="Rupee Foradian" w:hAnsi="Rupee Foradian" w:cs="Times New Roman"/>
                <w:color w:val="000000"/>
                <w:sz w:val="24"/>
                <w:szCs w:val="24"/>
              </w:rPr>
              <w:t>`</w:t>
            </w:r>
            <w:r w:rsidRPr="006D669D">
              <w:rPr>
                <w:rFonts w:cs="Times New Roman"/>
                <w:sz w:val="24"/>
                <w:szCs w:val="24"/>
              </w:rPr>
              <w:t xml:space="preserve">235.80 </w:t>
            </w:r>
            <w:r w:rsidRPr="006D669D">
              <w:rPr>
                <w:rFonts w:cs="Times New Roman"/>
                <w:color w:val="000000"/>
                <w:sz w:val="24"/>
                <w:szCs w:val="24"/>
              </w:rPr>
              <w:t xml:space="preserve">lakhhave not been intimated </w:t>
            </w:r>
          </w:p>
          <w:p w:rsidR="006D669D" w:rsidRPr="006D669D" w:rsidRDefault="006D669D" w:rsidP="00964BCD">
            <w:pPr>
              <w:pStyle w:val="Title"/>
              <w:spacing w:line="256" w:lineRule="auto"/>
              <w:jc w:val="both"/>
              <w:rPr>
                <w:rFonts w:cs="Times New Roman"/>
                <w:sz w:val="24"/>
                <w:szCs w:val="24"/>
              </w:rPr>
            </w:pPr>
            <w:r w:rsidRPr="006D669D">
              <w:rPr>
                <w:rFonts w:cs="Times New Roman"/>
                <w:color w:val="000000"/>
                <w:sz w:val="24"/>
                <w:szCs w:val="24"/>
              </w:rPr>
              <w:t xml:space="preserve">(August 2024). </w:t>
            </w:r>
          </w:p>
        </w:tc>
      </w:tr>
      <w:tr w:rsidR="006D669D" w:rsidRPr="006D669D" w:rsidTr="00964BCD">
        <w:trPr>
          <w:trHeight w:val="425"/>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(-)3,780.60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390"/>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2401-00.796.AF-</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Rashtriya Krishi Vikas Yojana</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2,880.00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359.40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152.13</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(-)207.27</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color w:val="000000"/>
                <w:sz w:val="24"/>
                <w:szCs w:val="24"/>
              </w:rPr>
            </w:pPr>
            <w:r w:rsidRPr="006D669D">
              <w:rPr>
                <w:rFonts w:cs="Times New Roman"/>
                <w:color w:val="000000"/>
                <w:sz w:val="24"/>
                <w:szCs w:val="24"/>
              </w:rPr>
              <w:t xml:space="preserve">The anticipated saving of  </w:t>
            </w:r>
            <w:r w:rsidRPr="006D669D">
              <w:rPr>
                <w:rFonts w:ascii="Rupee Foradian" w:hAnsi="Rupee Foradian" w:cs="Times New Roman"/>
                <w:color w:val="000000"/>
                <w:sz w:val="24"/>
                <w:szCs w:val="24"/>
              </w:rPr>
              <w:t>`</w:t>
            </w:r>
            <w:r w:rsidRPr="006D669D">
              <w:rPr>
                <w:rFonts w:cs="Times New Roman"/>
                <w:sz w:val="24"/>
                <w:szCs w:val="24"/>
              </w:rPr>
              <w:t xml:space="preserve">2,520.60 </w:t>
            </w:r>
            <w:r w:rsidRPr="006D669D">
              <w:rPr>
                <w:rFonts w:cs="Times New Roman"/>
                <w:color w:val="000000"/>
                <w:sz w:val="24"/>
                <w:szCs w:val="24"/>
              </w:rPr>
              <w:t xml:space="preserve">lakh was attributed to only one instalment of Central allocation being released resulting in low corresponding state share. Reasons for   final saving of </w:t>
            </w:r>
            <w:r w:rsidRPr="006D669D">
              <w:rPr>
                <w:rFonts w:ascii="Rupee Foradian" w:hAnsi="Rupee Foradian" w:cs="Times New Roman"/>
                <w:color w:val="000000"/>
                <w:sz w:val="24"/>
                <w:szCs w:val="24"/>
              </w:rPr>
              <w:t>`</w:t>
            </w:r>
            <w:r w:rsidRPr="006D669D">
              <w:rPr>
                <w:rFonts w:cs="Times New Roman"/>
                <w:sz w:val="24"/>
                <w:szCs w:val="24"/>
              </w:rPr>
              <w:t xml:space="preserve">207.27 </w:t>
            </w:r>
            <w:r w:rsidRPr="006D669D">
              <w:rPr>
                <w:rFonts w:cs="Times New Roman"/>
                <w:color w:val="000000"/>
                <w:sz w:val="24"/>
                <w:szCs w:val="24"/>
              </w:rPr>
              <w:t xml:space="preserve">lakhhave not been intimated </w:t>
            </w:r>
          </w:p>
          <w:p w:rsidR="006D669D" w:rsidRPr="006D669D" w:rsidRDefault="006D669D" w:rsidP="00964BCD">
            <w:pPr>
              <w:pStyle w:val="Title"/>
              <w:spacing w:line="256" w:lineRule="auto"/>
              <w:jc w:val="both"/>
              <w:rPr>
                <w:rFonts w:cs="Times New Roman"/>
                <w:sz w:val="24"/>
                <w:szCs w:val="24"/>
              </w:rPr>
            </w:pPr>
            <w:r w:rsidRPr="006D669D">
              <w:rPr>
                <w:rFonts w:cs="Times New Roman"/>
                <w:color w:val="000000"/>
                <w:sz w:val="24"/>
                <w:szCs w:val="24"/>
              </w:rPr>
              <w:t xml:space="preserve">(August 2024). </w:t>
            </w:r>
          </w:p>
        </w:tc>
      </w:tr>
      <w:tr w:rsidR="006D669D" w:rsidRPr="006D669D" w:rsidTr="00964BCD">
        <w:trPr>
          <w:trHeight w:val="425"/>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(-)2,520.60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390"/>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2401-00.796.AG-</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Pradhan Mantri Krishi Sinchayee Yojana</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(CASC)</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3,540.00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2,250.00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1,236.00</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(-)1,014.00</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color w:val="000000"/>
                <w:sz w:val="24"/>
                <w:szCs w:val="24"/>
              </w:rPr>
            </w:pPr>
            <w:r w:rsidRPr="006D669D">
              <w:rPr>
                <w:rFonts w:cs="Times New Roman"/>
                <w:color w:val="000000"/>
                <w:sz w:val="24"/>
                <w:szCs w:val="24"/>
              </w:rPr>
              <w:t xml:space="preserve">The anticipated saving of  </w:t>
            </w:r>
            <w:r w:rsidRPr="006D669D">
              <w:rPr>
                <w:rFonts w:ascii="Rupee Foradian" w:hAnsi="Rupee Foradian" w:cs="Times New Roman"/>
                <w:color w:val="000000"/>
                <w:sz w:val="24"/>
                <w:szCs w:val="24"/>
              </w:rPr>
              <w:t>`</w:t>
            </w:r>
            <w:r w:rsidRPr="006D669D">
              <w:rPr>
                <w:rFonts w:cs="Times New Roman"/>
                <w:sz w:val="24"/>
                <w:szCs w:val="24"/>
              </w:rPr>
              <w:t xml:space="preserve">1,290.00 </w:t>
            </w:r>
            <w:r w:rsidRPr="006D669D">
              <w:rPr>
                <w:rFonts w:cs="Times New Roman"/>
                <w:color w:val="000000"/>
                <w:sz w:val="24"/>
                <w:szCs w:val="24"/>
              </w:rPr>
              <w:t xml:space="preserve">lakh was attributed to surrender of rest amount of state share which was excess after corresponding to Central allocation. Reasons for   final saving of </w:t>
            </w:r>
            <w:r w:rsidRPr="006D669D">
              <w:rPr>
                <w:rFonts w:ascii="Rupee Foradian" w:hAnsi="Rupee Foradian" w:cs="Times New Roman"/>
                <w:color w:val="000000"/>
                <w:sz w:val="24"/>
                <w:szCs w:val="24"/>
              </w:rPr>
              <w:t>`</w:t>
            </w:r>
            <w:r w:rsidRPr="006D669D">
              <w:rPr>
                <w:rFonts w:cs="Times New Roman"/>
                <w:sz w:val="24"/>
                <w:szCs w:val="24"/>
              </w:rPr>
              <w:t xml:space="preserve">1,014.00 </w:t>
            </w:r>
            <w:r w:rsidRPr="006D669D">
              <w:rPr>
                <w:rFonts w:cs="Times New Roman"/>
                <w:color w:val="000000"/>
                <w:sz w:val="24"/>
                <w:szCs w:val="24"/>
              </w:rPr>
              <w:t xml:space="preserve">lakhhave not been intimated </w:t>
            </w:r>
          </w:p>
          <w:p w:rsidR="006D669D" w:rsidRPr="006D669D" w:rsidRDefault="006D669D" w:rsidP="00964BCD">
            <w:pPr>
              <w:pStyle w:val="Title"/>
              <w:spacing w:line="256" w:lineRule="auto"/>
              <w:jc w:val="both"/>
              <w:rPr>
                <w:rFonts w:cs="Times New Roman"/>
                <w:sz w:val="24"/>
                <w:szCs w:val="24"/>
              </w:rPr>
            </w:pPr>
            <w:r w:rsidRPr="006D669D">
              <w:rPr>
                <w:rFonts w:cs="Times New Roman"/>
                <w:color w:val="000000"/>
                <w:sz w:val="24"/>
                <w:szCs w:val="24"/>
              </w:rPr>
              <w:t xml:space="preserve">(August 2024). </w:t>
            </w:r>
          </w:p>
        </w:tc>
      </w:tr>
      <w:tr w:rsidR="006D669D" w:rsidRPr="006D669D" w:rsidTr="00964BCD">
        <w:trPr>
          <w:trHeight w:val="425"/>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(-)1,290.00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390"/>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2401-00.796.AG-</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Pradhan Mantri Krishi Sinchayee Yojana</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6,282.00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3,977.40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2,654.47</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(-)1,322.93</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color w:val="000000"/>
                <w:sz w:val="24"/>
                <w:szCs w:val="24"/>
              </w:rPr>
            </w:pPr>
            <w:r w:rsidRPr="006D669D">
              <w:rPr>
                <w:rFonts w:cs="Times New Roman"/>
                <w:color w:val="000000"/>
                <w:sz w:val="24"/>
                <w:szCs w:val="24"/>
              </w:rPr>
              <w:t xml:space="preserve">The anticipated saving of  </w:t>
            </w:r>
            <w:r w:rsidRPr="006D669D">
              <w:rPr>
                <w:rFonts w:ascii="Rupee Foradian" w:hAnsi="Rupee Foradian" w:cs="Times New Roman"/>
                <w:color w:val="000000"/>
                <w:sz w:val="24"/>
                <w:szCs w:val="24"/>
              </w:rPr>
              <w:t>`</w:t>
            </w:r>
            <w:r w:rsidRPr="006D669D">
              <w:rPr>
                <w:rFonts w:cs="Times New Roman"/>
                <w:sz w:val="24"/>
                <w:szCs w:val="24"/>
              </w:rPr>
              <w:t xml:space="preserve">2,304.60 </w:t>
            </w:r>
            <w:r w:rsidRPr="006D669D">
              <w:rPr>
                <w:rFonts w:cs="Times New Roman"/>
                <w:color w:val="000000"/>
                <w:sz w:val="24"/>
                <w:szCs w:val="24"/>
              </w:rPr>
              <w:t xml:space="preserve">lakh was due to surrender of rest amount of state share which was excess after corresponding to Central allocation. Reasons for   final saving of </w:t>
            </w:r>
            <w:r w:rsidRPr="006D669D">
              <w:rPr>
                <w:rFonts w:ascii="Rupee Foradian" w:hAnsi="Rupee Foradian" w:cs="Times New Roman"/>
                <w:color w:val="000000"/>
                <w:sz w:val="24"/>
                <w:szCs w:val="24"/>
              </w:rPr>
              <w:t>`</w:t>
            </w:r>
            <w:r w:rsidRPr="006D669D">
              <w:rPr>
                <w:rFonts w:cs="Times New Roman"/>
                <w:sz w:val="24"/>
                <w:szCs w:val="24"/>
              </w:rPr>
              <w:t xml:space="preserve">1,322.93 </w:t>
            </w:r>
            <w:r w:rsidRPr="006D669D">
              <w:rPr>
                <w:rFonts w:cs="Times New Roman"/>
                <w:color w:val="000000"/>
                <w:sz w:val="24"/>
                <w:szCs w:val="24"/>
              </w:rPr>
              <w:t xml:space="preserve">lakhhave not been intimated </w:t>
            </w:r>
          </w:p>
          <w:p w:rsidR="006D669D" w:rsidRPr="006D669D" w:rsidRDefault="006D669D" w:rsidP="00964BCD">
            <w:pPr>
              <w:pStyle w:val="Title"/>
              <w:spacing w:line="256" w:lineRule="auto"/>
              <w:jc w:val="both"/>
              <w:rPr>
                <w:rFonts w:cs="Times New Roman"/>
                <w:sz w:val="24"/>
                <w:szCs w:val="24"/>
              </w:rPr>
            </w:pPr>
            <w:r w:rsidRPr="006D669D">
              <w:rPr>
                <w:rFonts w:cs="Times New Roman"/>
                <w:color w:val="000000"/>
                <w:sz w:val="24"/>
                <w:szCs w:val="24"/>
              </w:rPr>
              <w:t xml:space="preserve">(August 2024). </w:t>
            </w:r>
          </w:p>
        </w:tc>
      </w:tr>
      <w:tr w:rsidR="006D669D" w:rsidRPr="006D669D" w:rsidTr="00964BCD">
        <w:trPr>
          <w:trHeight w:val="425"/>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(-)2,304.60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277"/>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2401-00.796.AS-Paramparagat Krishi Vikas Yojana</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(CASC)</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1,155.60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1,155.60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60.00</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(-)1,095.60</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color w:val="000000"/>
                <w:sz w:val="24"/>
                <w:szCs w:val="24"/>
              </w:rPr>
            </w:pPr>
            <w:r w:rsidRPr="006D669D">
              <w:rPr>
                <w:rFonts w:cs="Times New Roman"/>
                <w:color w:val="000000"/>
                <w:sz w:val="24"/>
                <w:szCs w:val="24"/>
              </w:rPr>
              <w:t xml:space="preserve">Reasons for   final saving of </w:t>
            </w:r>
            <w:r w:rsidRPr="006D669D">
              <w:rPr>
                <w:rFonts w:ascii="Rupee Foradian" w:hAnsi="Rupee Foradian" w:cs="Times New Roman"/>
                <w:color w:val="000000"/>
                <w:sz w:val="24"/>
                <w:szCs w:val="24"/>
              </w:rPr>
              <w:t>`</w:t>
            </w:r>
            <w:r w:rsidRPr="006D669D">
              <w:rPr>
                <w:rFonts w:cs="Times New Roman"/>
                <w:sz w:val="24"/>
                <w:szCs w:val="24"/>
              </w:rPr>
              <w:t xml:space="preserve">1,095.60 </w:t>
            </w:r>
            <w:r w:rsidRPr="006D669D">
              <w:rPr>
                <w:rFonts w:cs="Times New Roman"/>
                <w:color w:val="000000"/>
                <w:sz w:val="24"/>
                <w:szCs w:val="24"/>
              </w:rPr>
              <w:t>lakhhave not been intimated</w:t>
            </w:r>
          </w:p>
          <w:p w:rsidR="006D669D" w:rsidRPr="006D669D" w:rsidRDefault="006D669D" w:rsidP="00964BCD">
            <w:pPr>
              <w:pStyle w:val="Title"/>
              <w:spacing w:line="256" w:lineRule="auto"/>
              <w:jc w:val="both"/>
              <w:rPr>
                <w:rFonts w:cs="Times New Roman"/>
                <w:sz w:val="24"/>
                <w:szCs w:val="24"/>
              </w:rPr>
            </w:pPr>
            <w:r w:rsidRPr="006D669D">
              <w:rPr>
                <w:rFonts w:cs="Times New Roman"/>
                <w:color w:val="000000"/>
                <w:sz w:val="24"/>
                <w:szCs w:val="24"/>
              </w:rPr>
              <w:t xml:space="preserve">(August 2024). </w:t>
            </w:r>
          </w:p>
        </w:tc>
      </w:tr>
      <w:tr w:rsidR="006D669D" w:rsidRPr="006D669D" w:rsidTr="00964BCD">
        <w:trPr>
          <w:trHeight w:val="239"/>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56"/>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277"/>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2401-00.796.AS- Paramparagat Krishi Vikas Yojana</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682.80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682.80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40.00</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(-)642.80</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color w:val="000000"/>
                <w:sz w:val="24"/>
                <w:szCs w:val="24"/>
              </w:rPr>
            </w:pPr>
            <w:r w:rsidRPr="006D669D">
              <w:rPr>
                <w:rFonts w:cs="Times New Roman"/>
                <w:color w:val="000000"/>
                <w:sz w:val="24"/>
                <w:szCs w:val="24"/>
              </w:rPr>
              <w:t xml:space="preserve">Reasons for   final saving of </w:t>
            </w:r>
            <w:r w:rsidRPr="006D669D">
              <w:rPr>
                <w:rFonts w:ascii="Rupee Foradian" w:hAnsi="Rupee Foradian" w:cs="Times New Roman"/>
                <w:color w:val="000000"/>
                <w:sz w:val="24"/>
                <w:szCs w:val="24"/>
              </w:rPr>
              <w:t>`</w:t>
            </w:r>
            <w:r w:rsidRPr="006D669D">
              <w:rPr>
                <w:rFonts w:cs="Times New Roman"/>
                <w:sz w:val="24"/>
                <w:szCs w:val="24"/>
              </w:rPr>
              <w:t xml:space="preserve">642.80 </w:t>
            </w:r>
            <w:r w:rsidRPr="006D669D">
              <w:rPr>
                <w:rFonts w:cs="Times New Roman"/>
                <w:color w:val="000000"/>
                <w:sz w:val="24"/>
                <w:szCs w:val="24"/>
              </w:rPr>
              <w:t>lakhhave not been intimated</w:t>
            </w:r>
          </w:p>
          <w:p w:rsidR="006D669D" w:rsidRPr="006D669D" w:rsidRDefault="006D669D" w:rsidP="00964BCD">
            <w:pPr>
              <w:pStyle w:val="Title"/>
              <w:spacing w:line="256" w:lineRule="auto"/>
              <w:jc w:val="both"/>
              <w:rPr>
                <w:rFonts w:cs="Times New Roman"/>
                <w:sz w:val="24"/>
                <w:szCs w:val="24"/>
              </w:rPr>
            </w:pPr>
            <w:r w:rsidRPr="006D669D">
              <w:rPr>
                <w:rFonts w:cs="Times New Roman"/>
                <w:color w:val="000000"/>
                <w:sz w:val="24"/>
                <w:szCs w:val="24"/>
              </w:rPr>
              <w:t>(August 2024).</w:t>
            </w:r>
          </w:p>
        </w:tc>
      </w:tr>
      <w:tr w:rsidR="006D669D" w:rsidRPr="006D669D" w:rsidTr="00964BCD">
        <w:trPr>
          <w:trHeight w:val="239"/>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56"/>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277"/>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2401-00.796.AV- National Project on Management of Soil Health and Fertility</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(CASC)</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462.00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61.80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61.80</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rFonts w:cs="Times New Roman"/>
                <w:color w:val="000000"/>
                <w:sz w:val="24"/>
                <w:szCs w:val="24"/>
              </w:rPr>
              <w:t xml:space="preserve">The anticipated saving of </w:t>
            </w:r>
            <w:r w:rsidRPr="006D669D">
              <w:rPr>
                <w:rFonts w:ascii="Rupee Foradian" w:hAnsi="Rupee Foradian" w:cs="Times New Roman"/>
                <w:color w:val="000000"/>
                <w:sz w:val="24"/>
                <w:szCs w:val="24"/>
              </w:rPr>
              <w:t>`</w:t>
            </w:r>
            <w:r w:rsidRPr="006D669D">
              <w:rPr>
                <w:rFonts w:cs="Times New Roman"/>
                <w:color w:val="000000"/>
                <w:sz w:val="24"/>
                <w:szCs w:val="24"/>
              </w:rPr>
              <w:t>400.20 lakh was attributed to only one instalment being released by govt. of India resulting in less corresponding state share.</w:t>
            </w:r>
          </w:p>
        </w:tc>
      </w:tr>
      <w:tr w:rsidR="006D669D" w:rsidRPr="006D669D" w:rsidTr="00964BCD">
        <w:trPr>
          <w:trHeight w:val="239"/>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56"/>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(-)400.20</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56"/>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277"/>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2401-00.796.AV- National Project on Management of Soil Health and Fertility</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307.80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41.40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41.40</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rFonts w:cs="Times New Roman"/>
                <w:color w:val="000000"/>
                <w:sz w:val="24"/>
                <w:szCs w:val="24"/>
              </w:rPr>
              <w:t xml:space="preserve">The anticipated saving of </w:t>
            </w:r>
            <w:r w:rsidRPr="006D669D">
              <w:rPr>
                <w:rFonts w:ascii="Rupee Foradian" w:hAnsi="Rupee Foradian" w:cs="Times New Roman"/>
                <w:color w:val="000000"/>
                <w:sz w:val="24"/>
                <w:szCs w:val="24"/>
              </w:rPr>
              <w:t>`</w:t>
            </w:r>
            <w:r w:rsidRPr="006D669D">
              <w:rPr>
                <w:rFonts w:cs="Times New Roman"/>
                <w:color w:val="000000"/>
                <w:sz w:val="24"/>
                <w:szCs w:val="24"/>
              </w:rPr>
              <w:t>266.40 lakh was attributed to only one instalment being released by govt. of India resulting in less corresponding state share.</w:t>
            </w:r>
          </w:p>
        </w:tc>
      </w:tr>
      <w:tr w:rsidR="006D669D" w:rsidRPr="006D669D" w:rsidTr="00964BCD">
        <w:trPr>
          <w:trHeight w:val="239"/>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56"/>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(-)266.40</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56"/>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277"/>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2401-00.796.AX-</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Agriculture Fair, Workshop, Demonstration, Training Etc.</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1,500.00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600.00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472.76</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(-)127.24</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rFonts w:cs="Times New Roman"/>
                <w:color w:val="000000"/>
                <w:sz w:val="24"/>
                <w:szCs w:val="24"/>
              </w:rPr>
              <w:t xml:space="preserve">The anticipated saving of             </w:t>
            </w:r>
            <w:r w:rsidRPr="006D669D">
              <w:rPr>
                <w:rFonts w:ascii="Rupee Foradian" w:hAnsi="Rupee Foradian" w:cs="Times New Roman"/>
                <w:color w:val="000000"/>
                <w:sz w:val="24"/>
                <w:szCs w:val="24"/>
              </w:rPr>
              <w:t xml:space="preserve">` </w:t>
            </w:r>
            <w:r w:rsidRPr="006D669D">
              <w:rPr>
                <w:rFonts w:cs="Times New Roman"/>
                <w:color w:val="000000"/>
                <w:sz w:val="24"/>
                <w:szCs w:val="24"/>
              </w:rPr>
              <w:t xml:space="preserve">900.00 was attributed to  Agri Expo  2023 not being held. </w:t>
            </w: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127.24 lakh have not been intimated  (August 2024).</w:t>
            </w:r>
          </w:p>
        </w:tc>
      </w:tr>
      <w:tr w:rsidR="006D669D" w:rsidRPr="006D669D" w:rsidTr="00964BCD">
        <w:trPr>
          <w:trHeight w:val="239"/>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56"/>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(-)900.00</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277"/>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2401-00.796.AY-</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Grants in Aid to Different Agriculture Corporations, Agencies and Missions</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4,125.00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3,575.00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3,575.00</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w:t>
            </w:r>
            <w:r w:rsidRPr="006D669D">
              <w:rPr>
                <w:rFonts w:cs="Times New Roman"/>
                <w:sz w:val="24"/>
                <w:szCs w:val="24"/>
              </w:rPr>
              <w:t>550.00 lakh  was attributed to non submission of UC for 2021-2022 by OFAJ and JSADCL.</w:t>
            </w:r>
          </w:p>
        </w:tc>
      </w:tr>
      <w:tr w:rsidR="006D669D" w:rsidRPr="006D669D" w:rsidTr="00964BCD">
        <w:trPr>
          <w:trHeight w:val="239"/>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56"/>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(-)550.00</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90"/>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2401-00.796.B3-Interest Subvention </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1,500.00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1,500.00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814.91</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(-)685.09</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685.09 lakh have not been intimated  (August 2024).</w:t>
            </w:r>
          </w:p>
        </w:tc>
      </w:tr>
      <w:tr w:rsidR="006D669D" w:rsidRPr="006D669D" w:rsidTr="00964BCD">
        <w:trPr>
          <w:trHeight w:val="425"/>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390"/>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2401-00.796.BQ- Agri Clinic</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198.50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198.50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127.58</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(-)70.92</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70.92 lakh have not been intimated  (August 2024).</w:t>
            </w:r>
          </w:p>
        </w:tc>
      </w:tr>
      <w:tr w:rsidR="006D669D" w:rsidRPr="006D669D" w:rsidTr="00964BCD">
        <w:trPr>
          <w:trHeight w:val="425"/>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441"/>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2401-00.796.BR-Birsa Seed production, Exchange, Distribution and Crop Diversification Scheme</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4,800.00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4,800.00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2,780.53</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(-)2,019.47</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2,019.47 lakh have not been intimated  (August 2024).</w:t>
            </w:r>
          </w:p>
        </w:tc>
      </w:tr>
      <w:tr w:rsidR="006D669D" w:rsidRPr="006D669D" w:rsidTr="00964BCD">
        <w:trPr>
          <w:trHeight w:val="419"/>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599"/>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right w:val="single" w:sz="4" w:space="0" w:color="000000"/>
            </w:tcBorders>
          </w:tcPr>
          <w:p w:rsidR="006D669D" w:rsidRPr="006D669D" w:rsidRDefault="006D669D" w:rsidP="00964BCD">
            <w:pPr>
              <w:pStyle w:val="Title"/>
              <w:spacing w:before="240" w:line="256" w:lineRule="auto"/>
              <w:jc w:val="right"/>
              <w:rPr>
                <w:rFonts w:cs="Times New Roman"/>
                <w:sz w:val="24"/>
                <w:szCs w:val="24"/>
              </w:rPr>
            </w:pPr>
            <w:r w:rsidRPr="006D669D">
              <w:rPr>
                <w:rFonts w:cs="Times New Roman"/>
                <w:sz w:val="24"/>
                <w:szCs w:val="24"/>
              </w:rPr>
              <w:t xml:space="preserve">0.00      </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441"/>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ind w:left="33" w:hanging="33"/>
              <w:jc w:val="left"/>
              <w:rPr>
                <w:rFonts w:cs="Times New Roman"/>
                <w:szCs w:val="24"/>
                <w:lang w:bidi="ar-SA"/>
              </w:rPr>
            </w:pPr>
            <w:r w:rsidRPr="006D669D">
              <w:rPr>
                <w:rFonts w:cs="Times New Roman"/>
                <w:szCs w:val="24"/>
                <w:lang w:bidi="ar-SA"/>
              </w:rPr>
              <w:t>2401-00.796.BS-</w:t>
            </w:r>
          </w:p>
          <w:p w:rsidR="006D669D" w:rsidRPr="006D669D" w:rsidRDefault="006D669D" w:rsidP="00964BCD">
            <w:pPr>
              <w:pStyle w:val="BodyText"/>
              <w:spacing w:line="256" w:lineRule="auto"/>
              <w:ind w:left="33" w:hanging="33"/>
              <w:jc w:val="left"/>
              <w:rPr>
                <w:rFonts w:cs="Times New Roman"/>
                <w:szCs w:val="24"/>
                <w:lang w:bidi="ar-SA"/>
              </w:rPr>
            </w:pPr>
            <w:r w:rsidRPr="006D669D">
              <w:rPr>
                <w:rFonts w:cs="Times New Roman"/>
                <w:szCs w:val="24"/>
                <w:lang w:bidi="ar-SA"/>
              </w:rPr>
              <w:t xml:space="preserve">Soil Health  Management Scheme </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(SS)</w:t>
            </w:r>
          </w:p>
          <w:p w:rsidR="006D669D" w:rsidRPr="006D669D" w:rsidRDefault="006D669D" w:rsidP="00964BCD">
            <w:pPr>
              <w:pStyle w:val="BodyText"/>
              <w:spacing w:line="256" w:lineRule="auto"/>
              <w:jc w:val="left"/>
              <w:rPr>
                <w:rFonts w:cs="Times New Roman"/>
                <w:szCs w:val="24"/>
                <w:lang w:bidi="ar-SA"/>
              </w:rPr>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1,217.00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1,217.00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176.15</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(-)1,040.85</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rPr>
                <w:rFonts w:cs="Times New Roman"/>
                <w:szCs w:val="24"/>
                <w:lang w:bidi="ar-SA"/>
              </w:rPr>
            </w:pPr>
            <w:r w:rsidRPr="006D669D">
              <w:rPr>
                <w:rFonts w:cs="Times New Roman"/>
                <w:color w:val="000000"/>
                <w:szCs w:val="24"/>
                <w:lang w:bidi="ar-SA"/>
              </w:rPr>
              <w:t xml:space="preserve">Reasons for final saving of </w:t>
            </w:r>
            <w:r w:rsidRPr="006D669D">
              <w:rPr>
                <w:rFonts w:ascii="Rupee Foradian" w:hAnsi="Rupee Foradian" w:cs="Times New Roman"/>
                <w:color w:val="000000"/>
                <w:szCs w:val="24"/>
                <w:lang w:bidi="ar-SA"/>
              </w:rPr>
              <w:t>`</w:t>
            </w:r>
            <w:r w:rsidRPr="006D669D">
              <w:rPr>
                <w:rFonts w:cs="Times New Roman"/>
                <w:szCs w:val="24"/>
                <w:lang w:bidi="ar-SA"/>
              </w:rPr>
              <w:t xml:space="preserve">1,040.85 </w:t>
            </w:r>
            <w:r w:rsidRPr="006D669D">
              <w:rPr>
                <w:rFonts w:cs="Times New Roman"/>
                <w:color w:val="000000"/>
                <w:szCs w:val="24"/>
                <w:lang w:bidi="ar-SA"/>
              </w:rPr>
              <w:t>lakh have not been intimated  (August 2024).</w:t>
            </w:r>
          </w:p>
        </w:tc>
      </w:tr>
      <w:tr w:rsidR="006D669D" w:rsidRPr="006D669D" w:rsidTr="00964BCD">
        <w:trPr>
          <w:trHeight w:val="419"/>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599"/>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390"/>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2401-00.796.BT-</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State Horticulture Development Scheme</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(SS)</w:t>
            </w:r>
          </w:p>
          <w:p w:rsidR="006D669D" w:rsidRPr="006D669D" w:rsidRDefault="006D669D" w:rsidP="00964BCD">
            <w:pPr>
              <w:pStyle w:val="BodyText"/>
              <w:spacing w:line="256" w:lineRule="auto"/>
              <w:jc w:val="left"/>
              <w:rPr>
                <w:rFonts w:cs="Times New Roman"/>
                <w:szCs w:val="24"/>
                <w:lang w:bidi="ar-SA"/>
              </w:rPr>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9,320.00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7,763.00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6,157.95</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(-)1,605.05</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rFonts w:cs="Times New Roman"/>
                <w:color w:val="000000"/>
                <w:sz w:val="24"/>
                <w:szCs w:val="24"/>
              </w:rPr>
              <w:t xml:space="preserve">The anticipated saving of             </w:t>
            </w:r>
            <w:r w:rsidRPr="006D669D">
              <w:rPr>
                <w:rFonts w:ascii="Rupee Foradian" w:hAnsi="Rupee Foradian" w:cs="Times New Roman"/>
                <w:color w:val="000000"/>
                <w:sz w:val="24"/>
                <w:szCs w:val="24"/>
              </w:rPr>
              <w:t xml:space="preserve">` </w:t>
            </w:r>
            <w:r w:rsidRPr="006D669D">
              <w:rPr>
                <w:rFonts w:cs="Times New Roman"/>
                <w:color w:val="000000"/>
                <w:sz w:val="24"/>
                <w:szCs w:val="24"/>
              </w:rPr>
              <w:t xml:space="preserve">1,557.00 lakh was attributed to proposal received from Horticulture Directorate.  </w:t>
            </w: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 1,605.05 lakh have not been intimated </w:t>
            </w:r>
          </w:p>
          <w:p w:rsidR="006D669D" w:rsidRPr="006D669D" w:rsidRDefault="006D669D" w:rsidP="00964BCD">
            <w:pPr>
              <w:pStyle w:val="Title"/>
              <w:spacing w:line="256" w:lineRule="auto"/>
              <w:jc w:val="both"/>
              <w:rPr>
                <w:sz w:val="24"/>
                <w:szCs w:val="24"/>
              </w:rPr>
            </w:pPr>
            <w:r w:rsidRPr="006D669D">
              <w:rPr>
                <w:sz w:val="24"/>
                <w:szCs w:val="24"/>
              </w:rPr>
              <w:t>(</w:t>
            </w:r>
            <w:r w:rsidRPr="006D669D">
              <w:rPr>
                <w:rFonts w:cs="Times New Roman"/>
                <w:sz w:val="24"/>
                <w:szCs w:val="24"/>
              </w:rPr>
              <w:t>August 2024</w:t>
            </w:r>
            <w:r w:rsidRPr="006D669D">
              <w:rPr>
                <w:sz w:val="24"/>
                <w:szCs w:val="24"/>
              </w:rPr>
              <w:t>).</w:t>
            </w:r>
          </w:p>
          <w:p w:rsidR="006D669D" w:rsidRPr="006D669D" w:rsidRDefault="006D669D" w:rsidP="00964BCD">
            <w:pPr>
              <w:pStyle w:val="Title"/>
              <w:spacing w:line="256" w:lineRule="auto"/>
              <w:jc w:val="both"/>
              <w:rPr>
                <w:rFonts w:cs="Times New Roman"/>
                <w:sz w:val="24"/>
                <w:szCs w:val="24"/>
              </w:rPr>
            </w:pPr>
          </w:p>
        </w:tc>
      </w:tr>
      <w:tr w:rsidR="006D669D" w:rsidRPr="006D669D" w:rsidTr="00964BCD">
        <w:trPr>
          <w:trHeight w:val="294"/>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auto"/>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(-)1,557.00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390"/>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2401-00.796.C0-</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National Food Security Mission (Oilseeds) </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(CASC)</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378.00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78.00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75.00</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(-)3.00</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rFonts w:cs="Times New Roman"/>
                <w:color w:val="000000"/>
                <w:sz w:val="24"/>
                <w:szCs w:val="24"/>
              </w:rPr>
              <w:t xml:space="preserve">The anticipated saving of </w:t>
            </w:r>
            <w:r w:rsidRPr="006D669D">
              <w:rPr>
                <w:rFonts w:ascii="Rupee Foradian" w:hAnsi="Rupee Foradian" w:cs="Times New Roman"/>
                <w:color w:val="000000"/>
                <w:sz w:val="24"/>
                <w:szCs w:val="24"/>
              </w:rPr>
              <w:t>`</w:t>
            </w:r>
            <w:r w:rsidRPr="006D669D">
              <w:rPr>
                <w:rFonts w:cs="Times New Roman"/>
                <w:sz w:val="24"/>
                <w:szCs w:val="24"/>
              </w:rPr>
              <w:t xml:space="preserve">300.00 </w:t>
            </w:r>
            <w:r w:rsidRPr="006D669D">
              <w:rPr>
                <w:rFonts w:cs="Times New Roman"/>
                <w:color w:val="000000"/>
                <w:sz w:val="24"/>
                <w:szCs w:val="24"/>
              </w:rPr>
              <w:t xml:space="preserve">lakh was attributed to less amount being received from Govt. of India as fund was already available in SNA Account. Demonstration and Distribution  of seed could not be conducted as per target due to  unavailability of seed. </w:t>
            </w: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 3.00 lakh have not been intimated </w:t>
            </w:r>
          </w:p>
          <w:p w:rsidR="006D669D" w:rsidRPr="006D669D" w:rsidRDefault="006D669D" w:rsidP="00964BCD">
            <w:pPr>
              <w:pStyle w:val="Title"/>
              <w:spacing w:line="256" w:lineRule="auto"/>
              <w:jc w:val="both"/>
              <w:rPr>
                <w:sz w:val="24"/>
                <w:szCs w:val="24"/>
              </w:rPr>
            </w:pPr>
            <w:r w:rsidRPr="006D669D">
              <w:rPr>
                <w:sz w:val="24"/>
                <w:szCs w:val="24"/>
              </w:rPr>
              <w:t>(</w:t>
            </w:r>
            <w:r w:rsidRPr="006D669D">
              <w:rPr>
                <w:rFonts w:cs="Times New Roman"/>
                <w:sz w:val="24"/>
                <w:szCs w:val="24"/>
              </w:rPr>
              <w:t>August 2024</w:t>
            </w:r>
            <w:r w:rsidRPr="006D669D">
              <w:rPr>
                <w:sz w:val="24"/>
                <w:szCs w:val="24"/>
              </w:rPr>
              <w:t>).</w:t>
            </w:r>
          </w:p>
          <w:p w:rsidR="006D669D" w:rsidRPr="006D669D" w:rsidRDefault="006D669D" w:rsidP="00964BCD">
            <w:pPr>
              <w:pStyle w:val="Title"/>
              <w:spacing w:line="256" w:lineRule="auto"/>
              <w:jc w:val="both"/>
              <w:rPr>
                <w:rFonts w:cs="Times New Roman"/>
                <w:sz w:val="24"/>
                <w:szCs w:val="24"/>
              </w:rPr>
            </w:pPr>
          </w:p>
        </w:tc>
      </w:tr>
      <w:tr w:rsidR="006D669D" w:rsidRPr="006D669D" w:rsidTr="00964BCD">
        <w:trPr>
          <w:trHeight w:val="425"/>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auto"/>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(-)300.00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390"/>
        </w:trPr>
        <w:tc>
          <w:tcPr>
            <w:tcW w:w="1985" w:type="dxa"/>
            <w:vMerge w:val="restart"/>
            <w:tcBorders>
              <w:left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2401-00.796.C0-</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National Food Security Mission (Oilseeds) </w:t>
            </w:r>
          </w:p>
          <w:p w:rsidR="006D669D" w:rsidRPr="006D669D" w:rsidRDefault="006D669D" w:rsidP="00964BCD">
            <w:pPr>
              <w:spacing w:line="256" w:lineRule="auto"/>
            </w:pPr>
            <w:r w:rsidRPr="006D669D">
              <w:t>(CASS)</w:t>
            </w:r>
          </w:p>
        </w:tc>
        <w:tc>
          <w:tcPr>
            <w:tcW w:w="425" w:type="dxa"/>
            <w:tcBorders>
              <w:top w:val="single" w:sz="4" w:space="0" w:color="auto"/>
              <w:left w:val="single" w:sz="4" w:space="0" w:color="000000"/>
              <w:bottom w:val="single" w:sz="4" w:space="0" w:color="auto"/>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252.00</w:t>
            </w:r>
          </w:p>
        </w:tc>
        <w:tc>
          <w:tcPr>
            <w:tcW w:w="1418" w:type="dxa"/>
            <w:vMerge w:val="restart"/>
            <w:tcBorders>
              <w:left w:val="single" w:sz="4" w:space="0" w:color="000000"/>
              <w:right w:val="single" w:sz="4" w:space="0" w:color="000000"/>
            </w:tcBorders>
          </w:tcPr>
          <w:p w:rsidR="006D669D" w:rsidRPr="006D669D" w:rsidRDefault="006D669D" w:rsidP="00964BCD">
            <w:pPr>
              <w:spacing w:line="256" w:lineRule="auto"/>
              <w:jc w:val="right"/>
            </w:pPr>
            <w:r w:rsidRPr="006D669D">
              <w:t>52.00</w:t>
            </w:r>
          </w:p>
        </w:tc>
        <w:tc>
          <w:tcPr>
            <w:tcW w:w="1364" w:type="dxa"/>
            <w:vMerge w:val="restart"/>
            <w:tcBorders>
              <w:left w:val="single" w:sz="4" w:space="0" w:color="000000"/>
              <w:right w:val="single" w:sz="4" w:space="0" w:color="000000"/>
            </w:tcBorders>
          </w:tcPr>
          <w:p w:rsidR="006D669D" w:rsidRPr="006D669D" w:rsidRDefault="006D669D" w:rsidP="00964BCD">
            <w:pPr>
              <w:spacing w:line="256" w:lineRule="auto"/>
              <w:jc w:val="right"/>
            </w:pPr>
            <w:r w:rsidRPr="006D669D">
              <w:t>50.00</w:t>
            </w:r>
          </w:p>
        </w:tc>
        <w:tc>
          <w:tcPr>
            <w:tcW w:w="1353" w:type="dxa"/>
            <w:vMerge w:val="restart"/>
            <w:tcBorders>
              <w:left w:val="single" w:sz="4" w:space="0" w:color="000000"/>
              <w:right w:val="single" w:sz="4" w:space="0" w:color="000000"/>
            </w:tcBorders>
          </w:tcPr>
          <w:p w:rsidR="006D669D" w:rsidRPr="006D669D" w:rsidRDefault="006D669D" w:rsidP="00964BCD">
            <w:pPr>
              <w:spacing w:line="256" w:lineRule="auto"/>
              <w:jc w:val="right"/>
            </w:pPr>
            <w:r w:rsidRPr="006D669D">
              <w:t>(-)2.00</w:t>
            </w:r>
          </w:p>
        </w:tc>
        <w:tc>
          <w:tcPr>
            <w:tcW w:w="1960" w:type="dxa"/>
            <w:vMerge w:val="restart"/>
            <w:tcBorders>
              <w:left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rFonts w:cs="Times New Roman"/>
                <w:color w:val="000000"/>
                <w:sz w:val="24"/>
                <w:szCs w:val="24"/>
              </w:rPr>
              <w:t xml:space="preserve">The anticipated saving of </w:t>
            </w:r>
            <w:r w:rsidRPr="006D669D">
              <w:rPr>
                <w:rFonts w:ascii="Rupee Foradian" w:hAnsi="Rupee Foradian" w:cs="Times New Roman"/>
                <w:color w:val="000000"/>
                <w:sz w:val="24"/>
                <w:szCs w:val="24"/>
              </w:rPr>
              <w:t>`</w:t>
            </w:r>
            <w:r w:rsidRPr="006D669D">
              <w:rPr>
                <w:rFonts w:cs="Times New Roman"/>
                <w:sz w:val="24"/>
                <w:szCs w:val="24"/>
              </w:rPr>
              <w:t xml:space="preserve">200.00 </w:t>
            </w:r>
            <w:r w:rsidRPr="006D669D">
              <w:rPr>
                <w:rFonts w:cs="Times New Roman"/>
                <w:color w:val="000000"/>
                <w:sz w:val="24"/>
                <w:szCs w:val="24"/>
              </w:rPr>
              <w:t xml:space="preserve">lakh was attributed to less amount being received from Govt. of India as fund was already available in SNA Account. Demonstration and Distribution  of seed could not be conducted as per target due to  unavailability of seed. </w:t>
            </w: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 2.00 lakh have not been intimated </w:t>
            </w:r>
          </w:p>
          <w:p w:rsidR="006D669D" w:rsidRPr="006D669D" w:rsidRDefault="006D669D" w:rsidP="00964BCD">
            <w:pPr>
              <w:pStyle w:val="Title"/>
              <w:spacing w:line="256" w:lineRule="auto"/>
              <w:jc w:val="both"/>
              <w:rPr>
                <w:rFonts w:cs="Times New Roman"/>
                <w:color w:val="000000"/>
                <w:sz w:val="24"/>
                <w:szCs w:val="24"/>
              </w:rPr>
            </w:pPr>
            <w:r w:rsidRPr="006D669D">
              <w:rPr>
                <w:sz w:val="24"/>
                <w:szCs w:val="24"/>
              </w:rPr>
              <w:t>(</w:t>
            </w:r>
            <w:r w:rsidRPr="006D669D">
              <w:rPr>
                <w:rFonts w:cs="Times New Roman"/>
                <w:sz w:val="24"/>
                <w:szCs w:val="24"/>
              </w:rPr>
              <w:t>August 2024</w:t>
            </w:r>
            <w:r w:rsidRPr="006D669D">
              <w:rPr>
                <w:sz w:val="24"/>
                <w:szCs w:val="24"/>
              </w:rPr>
              <w:t>).</w:t>
            </w:r>
          </w:p>
        </w:tc>
      </w:tr>
      <w:tr w:rsidR="006D669D" w:rsidRPr="006D669D" w:rsidTr="00964BCD">
        <w:trPr>
          <w:trHeight w:val="407"/>
        </w:trPr>
        <w:tc>
          <w:tcPr>
            <w:tcW w:w="1985" w:type="dxa"/>
            <w:vMerge/>
            <w:tcBorders>
              <w:left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auto"/>
              <w:left w:val="single" w:sz="4" w:space="0" w:color="000000"/>
              <w:bottom w:val="single" w:sz="4" w:space="0" w:color="auto"/>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left w:val="single" w:sz="4" w:space="0" w:color="000000"/>
              <w:right w:val="single" w:sz="4" w:space="0" w:color="000000"/>
            </w:tcBorders>
            <w:hideMark/>
          </w:tcPr>
          <w:p w:rsidR="006D669D" w:rsidRPr="006D669D" w:rsidRDefault="006D669D" w:rsidP="00964BCD">
            <w:pPr>
              <w:spacing w:line="256" w:lineRule="auto"/>
            </w:pPr>
          </w:p>
        </w:tc>
        <w:tc>
          <w:tcPr>
            <w:tcW w:w="1364" w:type="dxa"/>
            <w:vMerge/>
            <w:tcBorders>
              <w:left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left w:val="single" w:sz="4" w:space="0" w:color="000000"/>
              <w:right w:val="single" w:sz="4" w:space="0" w:color="000000"/>
            </w:tcBorders>
            <w:hideMark/>
          </w:tcPr>
          <w:p w:rsidR="006D669D" w:rsidRPr="006D669D" w:rsidRDefault="006D669D" w:rsidP="00964BCD">
            <w:pPr>
              <w:spacing w:line="256" w:lineRule="auto"/>
            </w:pPr>
          </w:p>
        </w:tc>
        <w:tc>
          <w:tcPr>
            <w:tcW w:w="1960" w:type="dxa"/>
            <w:vMerge/>
            <w:tcBorders>
              <w:left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67"/>
        </w:trPr>
        <w:tc>
          <w:tcPr>
            <w:tcW w:w="1985" w:type="dxa"/>
            <w:vMerge/>
            <w:tcBorders>
              <w:left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auto"/>
              <w:left w:val="single" w:sz="4" w:space="0" w:color="000000"/>
              <w:bottom w:val="single" w:sz="4" w:space="0" w:color="auto"/>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(-)200.00</w:t>
            </w:r>
          </w:p>
        </w:tc>
        <w:tc>
          <w:tcPr>
            <w:tcW w:w="1418" w:type="dxa"/>
            <w:vMerge/>
            <w:tcBorders>
              <w:left w:val="single" w:sz="4" w:space="0" w:color="000000"/>
              <w:right w:val="single" w:sz="4" w:space="0" w:color="000000"/>
            </w:tcBorders>
            <w:hideMark/>
          </w:tcPr>
          <w:p w:rsidR="006D669D" w:rsidRPr="006D669D" w:rsidRDefault="006D669D" w:rsidP="00964BCD">
            <w:pPr>
              <w:spacing w:line="256" w:lineRule="auto"/>
            </w:pPr>
          </w:p>
        </w:tc>
        <w:tc>
          <w:tcPr>
            <w:tcW w:w="1364" w:type="dxa"/>
            <w:vMerge/>
            <w:tcBorders>
              <w:left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left w:val="single" w:sz="4" w:space="0" w:color="000000"/>
              <w:right w:val="single" w:sz="4" w:space="0" w:color="000000"/>
            </w:tcBorders>
            <w:hideMark/>
          </w:tcPr>
          <w:p w:rsidR="006D669D" w:rsidRPr="006D669D" w:rsidRDefault="006D669D" w:rsidP="00964BCD">
            <w:pPr>
              <w:spacing w:line="256" w:lineRule="auto"/>
            </w:pPr>
          </w:p>
        </w:tc>
        <w:tc>
          <w:tcPr>
            <w:tcW w:w="1960" w:type="dxa"/>
            <w:vMerge/>
            <w:tcBorders>
              <w:left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90"/>
        </w:trPr>
        <w:tc>
          <w:tcPr>
            <w:tcW w:w="1985" w:type="dxa"/>
            <w:vMerge w:val="restart"/>
            <w:tcBorders>
              <w:left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2401-00.796.C1-</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Sub-Mission on Seed and Planting Material</w:t>
            </w:r>
          </w:p>
          <w:p w:rsidR="006D669D" w:rsidRPr="006D669D" w:rsidRDefault="006D669D" w:rsidP="00964BCD">
            <w:pPr>
              <w:spacing w:line="256" w:lineRule="auto"/>
            </w:pPr>
            <w:r w:rsidRPr="006D669D">
              <w:t>(CASC)</w:t>
            </w:r>
          </w:p>
        </w:tc>
        <w:tc>
          <w:tcPr>
            <w:tcW w:w="425" w:type="dxa"/>
            <w:tcBorders>
              <w:top w:val="single" w:sz="4" w:space="0" w:color="auto"/>
              <w:left w:val="single" w:sz="4" w:space="0" w:color="000000"/>
              <w:bottom w:val="single" w:sz="4" w:space="0" w:color="auto"/>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180.00</w:t>
            </w:r>
          </w:p>
        </w:tc>
        <w:tc>
          <w:tcPr>
            <w:tcW w:w="1418" w:type="dxa"/>
            <w:vMerge w:val="restart"/>
            <w:tcBorders>
              <w:left w:val="single" w:sz="4" w:space="0" w:color="000000"/>
              <w:right w:val="single" w:sz="4" w:space="0" w:color="000000"/>
            </w:tcBorders>
          </w:tcPr>
          <w:p w:rsidR="006D669D" w:rsidRPr="006D669D" w:rsidRDefault="006D669D" w:rsidP="00964BCD">
            <w:pPr>
              <w:spacing w:line="256" w:lineRule="auto"/>
              <w:jc w:val="right"/>
            </w:pPr>
            <w:r w:rsidRPr="006D669D">
              <w:t>16.80</w:t>
            </w:r>
          </w:p>
        </w:tc>
        <w:tc>
          <w:tcPr>
            <w:tcW w:w="1364" w:type="dxa"/>
            <w:vMerge w:val="restart"/>
            <w:tcBorders>
              <w:left w:val="single" w:sz="4" w:space="0" w:color="000000"/>
              <w:right w:val="single" w:sz="4" w:space="0" w:color="000000"/>
            </w:tcBorders>
          </w:tcPr>
          <w:p w:rsidR="006D669D" w:rsidRPr="006D669D" w:rsidRDefault="006D669D" w:rsidP="00964BCD">
            <w:pPr>
              <w:spacing w:line="256" w:lineRule="auto"/>
              <w:jc w:val="right"/>
            </w:pPr>
            <w:r w:rsidRPr="006D669D">
              <w:t>4.24</w:t>
            </w:r>
          </w:p>
        </w:tc>
        <w:tc>
          <w:tcPr>
            <w:tcW w:w="1353" w:type="dxa"/>
            <w:vMerge w:val="restart"/>
            <w:tcBorders>
              <w:left w:val="single" w:sz="4" w:space="0" w:color="000000"/>
              <w:right w:val="single" w:sz="4" w:space="0" w:color="000000"/>
            </w:tcBorders>
          </w:tcPr>
          <w:p w:rsidR="006D669D" w:rsidRPr="006D669D" w:rsidRDefault="006D669D" w:rsidP="00964BCD">
            <w:pPr>
              <w:spacing w:line="256" w:lineRule="auto"/>
              <w:jc w:val="right"/>
            </w:pPr>
            <w:r w:rsidRPr="006D669D">
              <w:t xml:space="preserve">  (-)12.55</w:t>
            </w:r>
          </w:p>
        </w:tc>
        <w:tc>
          <w:tcPr>
            <w:tcW w:w="1960" w:type="dxa"/>
            <w:vMerge w:val="restart"/>
            <w:tcBorders>
              <w:left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w:t>
            </w:r>
            <w:r w:rsidRPr="006D669D">
              <w:rPr>
                <w:rFonts w:cs="Times New Roman"/>
                <w:sz w:val="24"/>
                <w:szCs w:val="24"/>
              </w:rPr>
              <w:t xml:space="preserve">163.20 lakh was attributed to surrender of rest amount of state share after amount corresponding to central outlay instalments. Reasons for final saving of </w:t>
            </w:r>
            <w:r w:rsidRPr="006D669D">
              <w:rPr>
                <w:rFonts w:ascii="Rupee Foradian" w:hAnsi="Rupee Foradian" w:cs="Times New Roman"/>
                <w:sz w:val="24"/>
                <w:szCs w:val="24"/>
              </w:rPr>
              <w:t>`</w:t>
            </w:r>
            <w:r w:rsidRPr="006D669D">
              <w:rPr>
                <w:rFonts w:cs="Times New Roman"/>
                <w:sz w:val="24"/>
                <w:szCs w:val="24"/>
              </w:rPr>
              <w:t xml:space="preserve">12.55 lakh have not been intimated </w:t>
            </w:r>
            <w:r w:rsidRPr="006D669D">
              <w:rPr>
                <w:sz w:val="24"/>
                <w:szCs w:val="24"/>
              </w:rPr>
              <w:t>(</w:t>
            </w:r>
            <w:r w:rsidRPr="006D669D">
              <w:rPr>
                <w:rFonts w:cs="Times New Roman"/>
                <w:color w:val="000000"/>
                <w:sz w:val="24"/>
                <w:szCs w:val="24"/>
              </w:rPr>
              <w:t>August 2024</w:t>
            </w:r>
            <w:r w:rsidRPr="006D669D">
              <w:rPr>
                <w:sz w:val="24"/>
                <w:szCs w:val="24"/>
              </w:rPr>
              <w:t>).</w:t>
            </w:r>
          </w:p>
        </w:tc>
      </w:tr>
      <w:tr w:rsidR="006D669D" w:rsidRPr="006D669D" w:rsidTr="00964BCD">
        <w:trPr>
          <w:trHeight w:val="407"/>
        </w:trPr>
        <w:tc>
          <w:tcPr>
            <w:tcW w:w="1985" w:type="dxa"/>
            <w:vMerge/>
            <w:tcBorders>
              <w:left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auto"/>
              <w:left w:val="single" w:sz="4" w:space="0" w:color="000000"/>
              <w:bottom w:val="single" w:sz="4" w:space="0" w:color="auto"/>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left w:val="single" w:sz="4" w:space="0" w:color="000000"/>
              <w:right w:val="single" w:sz="4" w:space="0" w:color="000000"/>
            </w:tcBorders>
            <w:hideMark/>
          </w:tcPr>
          <w:p w:rsidR="006D669D" w:rsidRPr="006D669D" w:rsidRDefault="006D669D" w:rsidP="00964BCD">
            <w:pPr>
              <w:spacing w:line="256" w:lineRule="auto"/>
            </w:pPr>
          </w:p>
        </w:tc>
        <w:tc>
          <w:tcPr>
            <w:tcW w:w="1364" w:type="dxa"/>
            <w:vMerge/>
            <w:tcBorders>
              <w:left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left w:val="single" w:sz="4" w:space="0" w:color="000000"/>
              <w:right w:val="single" w:sz="4" w:space="0" w:color="000000"/>
            </w:tcBorders>
            <w:hideMark/>
          </w:tcPr>
          <w:p w:rsidR="006D669D" w:rsidRPr="006D669D" w:rsidRDefault="006D669D" w:rsidP="00964BCD">
            <w:pPr>
              <w:spacing w:line="256" w:lineRule="auto"/>
            </w:pPr>
          </w:p>
        </w:tc>
        <w:tc>
          <w:tcPr>
            <w:tcW w:w="1960" w:type="dxa"/>
            <w:vMerge/>
            <w:tcBorders>
              <w:left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67"/>
        </w:trPr>
        <w:tc>
          <w:tcPr>
            <w:tcW w:w="1985" w:type="dxa"/>
            <w:vMerge/>
            <w:tcBorders>
              <w:left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auto"/>
              <w:left w:val="single" w:sz="4" w:space="0" w:color="000000"/>
              <w:bottom w:val="single" w:sz="4" w:space="0" w:color="auto"/>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(-)163.20</w:t>
            </w:r>
          </w:p>
        </w:tc>
        <w:tc>
          <w:tcPr>
            <w:tcW w:w="1418" w:type="dxa"/>
            <w:vMerge/>
            <w:tcBorders>
              <w:left w:val="single" w:sz="4" w:space="0" w:color="000000"/>
              <w:right w:val="single" w:sz="4" w:space="0" w:color="000000"/>
            </w:tcBorders>
            <w:hideMark/>
          </w:tcPr>
          <w:p w:rsidR="006D669D" w:rsidRPr="006D669D" w:rsidRDefault="006D669D" w:rsidP="00964BCD">
            <w:pPr>
              <w:spacing w:line="256" w:lineRule="auto"/>
            </w:pPr>
          </w:p>
        </w:tc>
        <w:tc>
          <w:tcPr>
            <w:tcW w:w="1364" w:type="dxa"/>
            <w:vMerge/>
            <w:tcBorders>
              <w:left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left w:val="single" w:sz="4" w:space="0" w:color="000000"/>
              <w:right w:val="single" w:sz="4" w:space="0" w:color="000000"/>
            </w:tcBorders>
            <w:hideMark/>
          </w:tcPr>
          <w:p w:rsidR="006D669D" w:rsidRPr="006D669D" w:rsidRDefault="006D669D" w:rsidP="00964BCD">
            <w:pPr>
              <w:spacing w:line="256" w:lineRule="auto"/>
            </w:pPr>
          </w:p>
        </w:tc>
        <w:tc>
          <w:tcPr>
            <w:tcW w:w="1960" w:type="dxa"/>
            <w:vMerge/>
            <w:tcBorders>
              <w:left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90"/>
        </w:trPr>
        <w:tc>
          <w:tcPr>
            <w:tcW w:w="1985" w:type="dxa"/>
            <w:vMerge w:val="restart"/>
            <w:tcBorders>
              <w:left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2401-00.796.C1-</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Sub-Mission on Seed and Planting Material</w:t>
            </w:r>
          </w:p>
          <w:p w:rsidR="006D669D" w:rsidRPr="006D669D" w:rsidRDefault="006D669D" w:rsidP="00964BCD">
            <w:pPr>
              <w:spacing w:line="256" w:lineRule="auto"/>
            </w:pPr>
            <w:r w:rsidRPr="006D669D">
              <w:t>(CASS)</w:t>
            </w:r>
          </w:p>
        </w:tc>
        <w:tc>
          <w:tcPr>
            <w:tcW w:w="425" w:type="dxa"/>
            <w:tcBorders>
              <w:top w:val="single" w:sz="4" w:space="0" w:color="auto"/>
              <w:left w:val="single" w:sz="4" w:space="0" w:color="000000"/>
              <w:bottom w:val="single" w:sz="4" w:space="0" w:color="auto"/>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120.00</w:t>
            </w:r>
          </w:p>
        </w:tc>
        <w:tc>
          <w:tcPr>
            <w:tcW w:w="1418" w:type="dxa"/>
            <w:vMerge w:val="restart"/>
            <w:tcBorders>
              <w:left w:val="single" w:sz="4" w:space="0" w:color="000000"/>
              <w:right w:val="single" w:sz="4" w:space="0" w:color="000000"/>
            </w:tcBorders>
          </w:tcPr>
          <w:p w:rsidR="006D669D" w:rsidRPr="006D669D" w:rsidRDefault="006D669D" w:rsidP="00964BCD">
            <w:pPr>
              <w:spacing w:line="256" w:lineRule="auto"/>
              <w:jc w:val="right"/>
            </w:pPr>
            <w:r w:rsidRPr="006D669D">
              <w:t>4.80</w:t>
            </w:r>
          </w:p>
        </w:tc>
        <w:tc>
          <w:tcPr>
            <w:tcW w:w="1364" w:type="dxa"/>
            <w:vMerge w:val="restart"/>
            <w:tcBorders>
              <w:left w:val="single" w:sz="4" w:space="0" w:color="000000"/>
              <w:right w:val="single" w:sz="4" w:space="0" w:color="000000"/>
            </w:tcBorders>
          </w:tcPr>
          <w:p w:rsidR="006D669D" w:rsidRPr="006D669D" w:rsidRDefault="006D669D" w:rsidP="00964BCD">
            <w:pPr>
              <w:spacing w:line="256" w:lineRule="auto"/>
              <w:jc w:val="right"/>
            </w:pPr>
            <w:r w:rsidRPr="006D669D">
              <w:t>2.83</w:t>
            </w:r>
          </w:p>
        </w:tc>
        <w:tc>
          <w:tcPr>
            <w:tcW w:w="1353" w:type="dxa"/>
            <w:vMerge w:val="restart"/>
            <w:tcBorders>
              <w:left w:val="single" w:sz="4" w:space="0" w:color="000000"/>
              <w:right w:val="single" w:sz="4" w:space="0" w:color="000000"/>
            </w:tcBorders>
          </w:tcPr>
          <w:p w:rsidR="006D669D" w:rsidRPr="006D669D" w:rsidRDefault="006D669D" w:rsidP="00964BCD">
            <w:pPr>
              <w:spacing w:line="256" w:lineRule="auto"/>
              <w:jc w:val="right"/>
            </w:pPr>
            <w:r w:rsidRPr="006D669D">
              <w:t>(-)1.97</w:t>
            </w:r>
          </w:p>
        </w:tc>
        <w:tc>
          <w:tcPr>
            <w:tcW w:w="1960" w:type="dxa"/>
            <w:vMerge w:val="restart"/>
            <w:tcBorders>
              <w:left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w:t>
            </w:r>
            <w:r w:rsidRPr="006D669D">
              <w:rPr>
                <w:rFonts w:cs="Times New Roman"/>
                <w:sz w:val="24"/>
                <w:szCs w:val="24"/>
              </w:rPr>
              <w:t xml:space="preserve">115.20 lakh was attributed to surrender of rest amount of state share after amount corresponding to central outlay instalments. Reasons for final saving of </w:t>
            </w:r>
            <w:r w:rsidRPr="006D669D">
              <w:rPr>
                <w:rFonts w:ascii="Rupee Foradian" w:hAnsi="Rupee Foradian" w:cs="Times New Roman"/>
                <w:sz w:val="24"/>
                <w:szCs w:val="24"/>
              </w:rPr>
              <w:t>`</w:t>
            </w:r>
            <w:r w:rsidRPr="006D669D">
              <w:rPr>
                <w:rFonts w:cs="Times New Roman"/>
                <w:sz w:val="24"/>
                <w:szCs w:val="24"/>
              </w:rPr>
              <w:t>1.97 lakh have not been intimated</w:t>
            </w:r>
          </w:p>
          <w:p w:rsidR="006D669D" w:rsidRPr="006D669D" w:rsidRDefault="006D669D" w:rsidP="00964BCD">
            <w:pPr>
              <w:pStyle w:val="Title"/>
              <w:spacing w:line="256" w:lineRule="auto"/>
              <w:jc w:val="both"/>
              <w:rPr>
                <w:rFonts w:cs="Times New Roman"/>
                <w:sz w:val="24"/>
                <w:szCs w:val="24"/>
              </w:rPr>
            </w:pPr>
            <w:r w:rsidRPr="006D669D">
              <w:rPr>
                <w:sz w:val="24"/>
                <w:szCs w:val="24"/>
              </w:rPr>
              <w:t>(</w:t>
            </w:r>
            <w:r w:rsidRPr="006D669D">
              <w:rPr>
                <w:rFonts w:cs="Times New Roman"/>
                <w:color w:val="000000"/>
                <w:sz w:val="24"/>
                <w:szCs w:val="24"/>
              </w:rPr>
              <w:t>August 2024</w:t>
            </w:r>
            <w:r w:rsidRPr="006D669D">
              <w:rPr>
                <w:sz w:val="24"/>
                <w:szCs w:val="24"/>
              </w:rPr>
              <w:t>).</w:t>
            </w:r>
          </w:p>
        </w:tc>
      </w:tr>
      <w:tr w:rsidR="006D669D" w:rsidRPr="006D669D" w:rsidTr="00964BCD">
        <w:trPr>
          <w:trHeight w:val="407"/>
        </w:trPr>
        <w:tc>
          <w:tcPr>
            <w:tcW w:w="1985" w:type="dxa"/>
            <w:vMerge/>
            <w:tcBorders>
              <w:left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auto"/>
              <w:left w:val="single" w:sz="4" w:space="0" w:color="000000"/>
              <w:bottom w:val="single" w:sz="4" w:space="0" w:color="auto"/>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left w:val="single" w:sz="4" w:space="0" w:color="000000"/>
              <w:right w:val="single" w:sz="4" w:space="0" w:color="000000"/>
            </w:tcBorders>
            <w:hideMark/>
          </w:tcPr>
          <w:p w:rsidR="006D669D" w:rsidRPr="006D669D" w:rsidRDefault="006D669D" w:rsidP="00964BCD">
            <w:pPr>
              <w:spacing w:line="256" w:lineRule="auto"/>
            </w:pPr>
          </w:p>
        </w:tc>
        <w:tc>
          <w:tcPr>
            <w:tcW w:w="1364" w:type="dxa"/>
            <w:vMerge/>
            <w:tcBorders>
              <w:left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left w:val="single" w:sz="4" w:space="0" w:color="000000"/>
              <w:right w:val="single" w:sz="4" w:space="0" w:color="000000"/>
            </w:tcBorders>
            <w:hideMark/>
          </w:tcPr>
          <w:p w:rsidR="006D669D" w:rsidRPr="006D669D" w:rsidRDefault="006D669D" w:rsidP="00964BCD">
            <w:pPr>
              <w:spacing w:line="256" w:lineRule="auto"/>
            </w:pPr>
          </w:p>
        </w:tc>
        <w:tc>
          <w:tcPr>
            <w:tcW w:w="1960" w:type="dxa"/>
            <w:vMerge/>
            <w:tcBorders>
              <w:left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67"/>
        </w:trPr>
        <w:tc>
          <w:tcPr>
            <w:tcW w:w="1985" w:type="dxa"/>
            <w:vMerge/>
            <w:tcBorders>
              <w:left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auto"/>
              <w:left w:val="single" w:sz="4" w:space="0" w:color="000000"/>
              <w:bottom w:val="single" w:sz="4" w:space="0" w:color="auto"/>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(-)115.20</w:t>
            </w:r>
          </w:p>
        </w:tc>
        <w:tc>
          <w:tcPr>
            <w:tcW w:w="1418" w:type="dxa"/>
            <w:vMerge/>
            <w:tcBorders>
              <w:left w:val="single" w:sz="4" w:space="0" w:color="000000"/>
              <w:right w:val="single" w:sz="4" w:space="0" w:color="000000"/>
            </w:tcBorders>
            <w:hideMark/>
          </w:tcPr>
          <w:p w:rsidR="006D669D" w:rsidRPr="006D669D" w:rsidRDefault="006D669D" w:rsidP="00964BCD">
            <w:pPr>
              <w:spacing w:line="256" w:lineRule="auto"/>
            </w:pPr>
          </w:p>
        </w:tc>
        <w:tc>
          <w:tcPr>
            <w:tcW w:w="1364" w:type="dxa"/>
            <w:vMerge/>
            <w:tcBorders>
              <w:left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left w:val="single" w:sz="4" w:space="0" w:color="000000"/>
              <w:right w:val="single" w:sz="4" w:space="0" w:color="000000"/>
            </w:tcBorders>
            <w:hideMark/>
          </w:tcPr>
          <w:p w:rsidR="006D669D" w:rsidRPr="006D669D" w:rsidRDefault="006D669D" w:rsidP="00964BCD">
            <w:pPr>
              <w:spacing w:line="256" w:lineRule="auto"/>
            </w:pPr>
          </w:p>
        </w:tc>
        <w:tc>
          <w:tcPr>
            <w:tcW w:w="1960" w:type="dxa"/>
            <w:vMerge/>
            <w:tcBorders>
              <w:left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441"/>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ind w:left="33" w:hanging="33"/>
              <w:jc w:val="left"/>
              <w:rPr>
                <w:rFonts w:cs="Times New Roman"/>
                <w:szCs w:val="24"/>
                <w:lang w:bidi="ar-SA"/>
              </w:rPr>
            </w:pPr>
            <w:r w:rsidRPr="006D669D">
              <w:rPr>
                <w:rFonts w:cs="Times New Roman"/>
                <w:szCs w:val="24"/>
                <w:lang w:bidi="ar-SA"/>
              </w:rPr>
              <w:t>2402-00.101.01-</w:t>
            </w:r>
          </w:p>
          <w:p w:rsidR="006D669D" w:rsidRPr="006D669D" w:rsidRDefault="006D669D" w:rsidP="00964BCD">
            <w:pPr>
              <w:spacing w:line="256" w:lineRule="auto"/>
            </w:pPr>
            <w:r w:rsidRPr="006D669D">
              <w:t>Survey Establishment (Estt. Exp.)</w:t>
            </w:r>
          </w:p>
          <w:p w:rsidR="006D669D" w:rsidRPr="006D669D" w:rsidRDefault="006D669D" w:rsidP="00964BCD">
            <w:pPr>
              <w:pStyle w:val="BodyText"/>
              <w:spacing w:line="256" w:lineRule="auto"/>
              <w:jc w:val="left"/>
              <w:rPr>
                <w:rFonts w:cs="Times New Roman"/>
                <w:szCs w:val="24"/>
                <w:lang w:bidi="ar-SA"/>
              </w:rPr>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217.62</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179.10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143.56</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(-)35.54</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rPr>
                <w:rFonts w:cs="Times New Roman"/>
                <w:szCs w:val="24"/>
                <w:lang w:bidi="ar-SA"/>
              </w:rPr>
            </w:pPr>
            <w:r w:rsidRPr="006D669D">
              <w:rPr>
                <w:rFonts w:cs="Times New Roman"/>
                <w:color w:val="000000"/>
                <w:szCs w:val="24"/>
                <w:lang w:bidi="ar-SA"/>
              </w:rPr>
              <w:t xml:space="preserve">The anticipated saving of </w:t>
            </w:r>
            <w:r w:rsidRPr="006D669D">
              <w:rPr>
                <w:rFonts w:ascii="Rupee Foradian" w:hAnsi="Rupee Foradian" w:cs="Times New Roman"/>
                <w:color w:val="000000"/>
                <w:szCs w:val="24"/>
                <w:lang w:bidi="ar-SA"/>
              </w:rPr>
              <w:t>`</w:t>
            </w:r>
            <w:r w:rsidRPr="006D669D">
              <w:rPr>
                <w:rFonts w:cs="Times New Roman"/>
                <w:szCs w:val="24"/>
                <w:lang w:bidi="ar-SA"/>
              </w:rPr>
              <w:t xml:space="preserve">12.75 lakh is attributed to proposal of surrender received from Soil Conservation Directorate. Reduction of provision by re-appropriation of </w:t>
            </w:r>
            <w:r w:rsidRPr="006D669D">
              <w:rPr>
                <w:rFonts w:ascii="Rupee Foradian" w:hAnsi="Rupee Foradian" w:cs="Times New Roman"/>
                <w:color w:val="000000"/>
                <w:szCs w:val="24"/>
                <w:lang w:bidi="ar-SA"/>
              </w:rPr>
              <w:t>`</w:t>
            </w:r>
            <w:r w:rsidRPr="006D669D">
              <w:rPr>
                <w:rFonts w:cs="Times New Roman"/>
                <w:szCs w:val="24"/>
                <w:lang w:bidi="ar-SA"/>
              </w:rPr>
              <w:t xml:space="preserve">25.77 lakh was to provide funds for payment of salary of newly posted Officers. </w:t>
            </w:r>
            <w:r w:rsidRPr="006D669D">
              <w:rPr>
                <w:rFonts w:cs="Times New Roman"/>
                <w:color w:val="000000"/>
                <w:szCs w:val="24"/>
                <w:lang w:bidi="ar-SA"/>
              </w:rPr>
              <w:t xml:space="preserve">Reasons for final saving of </w:t>
            </w:r>
            <w:r w:rsidRPr="006D669D">
              <w:rPr>
                <w:rFonts w:ascii="Rupee Foradian" w:hAnsi="Rupee Foradian" w:cs="Times New Roman"/>
                <w:color w:val="000000"/>
                <w:szCs w:val="24"/>
                <w:lang w:bidi="ar-SA"/>
              </w:rPr>
              <w:t>`</w:t>
            </w:r>
            <w:r w:rsidRPr="006D669D">
              <w:rPr>
                <w:rFonts w:cs="Times New Roman"/>
                <w:szCs w:val="24"/>
                <w:lang w:bidi="ar-SA"/>
              </w:rPr>
              <w:t xml:space="preserve">35.54 </w:t>
            </w:r>
            <w:r w:rsidRPr="006D669D">
              <w:rPr>
                <w:rFonts w:cs="Times New Roman"/>
                <w:color w:val="000000"/>
                <w:szCs w:val="24"/>
                <w:lang w:bidi="ar-SA"/>
              </w:rPr>
              <w:t>lakh have not been intimated  (August 2024).</w:t>
            </w:r>
          </w:p>
        </w:tc>
      </w:tr>
      <w:tr w:rsidR="006D669D" w:rsidRPr="006D669D" w:rsidTr="00964BCD">
        <w:trPr>
          <w:trHeight w:val="419"/>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599"/>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(-)38.52</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441"/>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ind w:left="33" w:hanging="33"/>
              <w:jc w:val="left"/>
              <w:rPr>
                <w:rFonts w:cs="Times New Roman"/>
                <w:szCs w:val="24"/>
                <w:lang w:bidi="ar-SA"/>
              </w:rPr>
            </w:pPr>
            <w:r w:rsidRPr="006D669D">
              <w:rPr>
                <w:rFonts w:cs="Times New Roman"/>
                <w:szCs w:val="24"/>
                <w:lang w:bidi="ar-SA"/>
              </w:rPr>
              <w:t>2402-00.102.04-</w:t>
            </w:r>
          </w:p>
          <w:p w:rsidR="006D669D" w:rsidRPr="006D669D" w:rsidRDefault="006D669D" w:rsidP="00964BCD">
            <w:pPr>
              <w:spacing w:line="256" w:lineRule="auto"/>
            </w:pPr>
            <w:r w:rsidRPr="006D669D">
              <w:t>Regional Establishment (Estt. Exp.)</w:t>
            </w:r>
          </w:p>
          <w:p w:rsidR="006D669D" w:rsidRPr="006D669D" w:rsidRDefault="006D669D" w:rsidP="00964BCD">
            <w:pPr>
              <w:pStyle w:val="BodyText"/>
              <w:spacing w:line="256" w:lineRule="auto"/>
              <w:jc w:val="left"/>
              <w:rPr>
                <w:rFonts w:cs="Times New Roman"/>
                <w:szCs w:val="24"/>
                <w:lang w:bidi="ar-SA"/>
              </w:rPr>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1,395.26</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1,377.94</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1,257.68</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(-)120.26</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rPr>
                <w:rFonts w:cs="Times New Roman"/>
                <w:color w:val="000000"/>
                <w:szCs w:val="24"/>
                <w:lang w:bidi="ar-SA"/>
              </w:rPr>
            </w:pPr>
            <w:r w:rsidRPr="006D669D">
              <w:rPr>
                <w:rFonts w:cs="Times New Roman"/>
                <w:color w:val="000000"/>
                <w:szCs w:val="24"/>
                <w:lang w:bidi="ar-SA"/>
              </w:rPr>
              <w:t xml:space="preserve">The anticipated saving of </w:t>
            </w:r>
            <w:r w:rsidRPr="006D669D">
              <w:rPr>
                <w:rFonts w:ascii="Rupee Foradian" w:hAnsi="Rupee Foradian" w:cs="Times New Roman"/>
                <w:color w:val="000000"/>
                <w:szCs w:val="24"/>
                <w:lang w:bidi="ar-SA"/>
              </w:rPr>
              <w:t>`</w:t>
            </w:r>
            <w:r w:rsidRPr="006D669D">
              <w:rPr>
                <w:rFonts w:cs="Times New Roman"/>
                <w:szCs w:val="24"/>
                <w:lang w:bidi="ar-SA"/>
              </w:rPr>
              <w:t xml:space="preserve">80.92 lakh is attributed to proposal of surrender received from Soil Conservation Directorate. </w:t>
            </w:r>
            <w:r w:rsidRPr="006D669D">
              <w:rPr>
                <w:rFonts w:cs="Times New Roman"/>
                <w:color w:val="000000"/>
                <w:szCs w:val="24"/>
                <w:lang w:bidi="ar-SA"/>
              </w:rPr>
              <w:t xml:space="preserve">Reasons for final saving of </w:t>
            </w:r>
            <w:r w:rsidRPr="006D669D">
              <w:rPr>
                <w:rFonts w:ascii="Rupee Foradian" w:hAnsi="Rupee Foradian" w:cs="Times New Roman"/>
                <w:color w:val="000000"/>
                <w:szCs w:val="24"/>
                <w:lang w:bidi="ar-SA"/>
              </w:rPr>
              <w:t>`</w:t>
            </w:r>
            <w:r w:rsidRPr="006D669D">
              <w:rPr>
                <w:rFonts w:cs="Times New Roman"/>
                <w:szCs w:val="24"/>
                <w:lang w:bidi="ar-SA"/>
              </w:rPr>
              <w:t xml:space="preserve">120.26 </w:t>
            </w:r>
            <w:r w:rsidRPr="006D669D">
              <w:rPr>
                <w:rFonts w:cs="Times New Roman"/>
                <w:color w:val="000000"/>
                <w:szCs w:val="24"/>
                <w:lang w:bidi="ar-SA"/>
              </w:rPr>
              <w:t xml:space="preserve">lakh have not been intimated  </w:t>
            </w:r>
          </w:p>
          <w:p w:rsidR="006D669D" w:rsidRPr="006D669D" w:rsidRDefault="006D669D" w:rsidP="00964BCD">
            <w:pPr>
              <w:pStyle w:val="BodyText"/>
              <w:spacing w:line="256" w:lineRule="auto"/>
              <w:rPr>
                <w:rFonts w:cs="Times New Roman"/>
                <w:color w:val="000000"/>
                <w:szCs w:val="24"/>
                <w:lang w:bidi="ar-SA"/>
              </w:rPr>
            </w:pPr>
            <w:r w:rsidRPr="006D669D">
              <w:rPr>
                <w:rFonts w:cs="Times New Roman"/>
                <w:color w:val="000000"/>
                <w:szCs w:val="24"/>
                <w:lang w:bidi="ar-SA"/>
              </w:rPr>
              <w:t>(August 2024).</w:t>
            </w:r>
          </w:p>
          <w:p w:rsidR="006D669D" w:rsidRPr="006D669D" w:rsidRDefault="006D669D" w:rsidP="00964BCD">
            <w:pPr>
              <w:pStyle w:val="BodyText"/>
              <w:spacing w:line="256" w:lineRule="auto"/>
              <w:rPr>
                <w:rFonts w:cs="Times New Roman"/>
                <w:szCs w:val="24"/>
                <w:lang w:bidi="ar-SA"/>
              </w:rPr>
            </w:pPr>
          </w:p>
        </w:tc>
      </w:tr>
      <w:tr w:rsidR="006D669D" w:rsidRPr="006D669D" w:rsidTr="00964BCD">
        <w:trPr>
          <w:trHeight w:val="419"/>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63.60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599"/>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(-)80.92</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371"/>
        </w:trPr>
        <w:tc>
          <w:tcPr>
            <w:tcW w:w="1985" w:type="dxa"/>
            <w:vMerge w:val="restart"/>
            <w:tcBorders>
              <w:left w:val="single" w:sz="4" w:space="0" w:color="000000"/>
              <w:right w:val="single" w:sz="4" w:space="0" w:color="000000"/>
            </w:tcBorders>
          </w:tcPr>
          <w:p w:rsidR="006D669D" w:rsidRPr="006D669D" w:rsidRDefault="006D669D" w:rsidP="00964BCD">
            <w:pPr>
              <w:spacing w:line="256" w:lineRule="auto"/>
            </w:pPr>
            <w:r w:rsidRPr="006D669D">
              <w:t>2415-01.277.06-Grants in Aid for Pension to Birsa Agriculture University</w:t>
            </w:r>
          </w:p>
          <w:p w:rsidR="006D669D" w:rsidRPr="006D669D" w:rsidRDefault="006D669D" w:rsidP="00964BCD">
            <w:pPr>
              <w:spacing w:line="256" w:lineRule="auto"/>
            </w:pPr>
            <w:r w:rsidRPr="006D669D">
              <w:t>(Estt. Exp.)</w:t>
            </w:r>
          </w:p>
          <w:p w:rsidR="006D669D" w:rsidRPr="006D669D" w:rsidRDefault="006D669D" w:rsidP="00964BCD">
            <w:pPr>
              <w:spacing w:line="256" w:lineRule="auto"/>
            </w:pPr>
          </w:p>
        </w:tc>
        <w:tc>
          <w:tcPr>
            <w:tcW w:w="425"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tabs>
                <w:tab w:val="center" w:pos="742"/>
                <w:tab w:val="right" w:pos="1485"/>
              </w:tabs>
              <w:spacing w:line="256" w:lineRule="auto"/>
              <w:jc w:val="right"/>
              <w:rPr>
                <w:rFonts w:cs="Times New Roman"/>
                <w:sz w:val="24"/>
                <w:szCs w:val="24"/>
              </w:rPr>
            </w:pPr>
            <w:r w:rsidRPr="006D669D">
              <w:rPr>
                <w:rFonts w:cs="Times New Roman"/>
                <w:sz w:val="24"/>
                <w:szCs w:val="24"/>
              </w:rPr>
              <w:t xml:space="preserve">11,000.00                          </w:t>
            </w:r>
          </w:p>
        </w:tc>
        <w:tc>
          <w:tcPr>
            <w:tcW w:w="1418" w:type="dxa"/>
            <w:vMerge w:val="restart"/>
            <w:tcBorders>
              <w:left w:val="single" w:sz="4" w:space="0" w:color="000000"/>
              <w:right w:val="single" w:sz="4" w:space="0" w:color="000000"/>
            </w:tcBorders>
          </w:tcPr>
          <w:p w:rsidR="006D669D" w:rsidRPr="006D669D" w:rsidRDefault="006D669D" w:rsidP="00964BCD">
            <w:pPr>
              <w:spacing w:line="256" w:lineRule="auto"/>
              <w:jc w:val="right"/>
            </w:pPr>
            <w:r w:rsidRPr="006D669D">
              <w:t>6,966.78</w:t>
            </w:r>
          </w:p>
        </w:tc>
        <w:tc>
          <w:tcPr>
            <w:tcW w:w="1364" w:type="dxa"/>
            <w:vMerge w:val="restart"/>
            <w:tcBorders>
              <w:left w:val="single" w:sz="4" w:space="0" w:color="000000"/>
              <w:right w:val="single" w:sz="4" w:space="0" w:color="000000"/>
            </w:tcBorders>
          </w:tcPr>
          <w:p w:rsidR="006D669D" w:rsidRPr="006D669D" w:rsidRDefault="006D669D" w:rsidP="00964BCD">
            <w:pPr>
              <w:spacing w:line="256" w:lineRule="auto"/>
              <w:jc w:val="right"/>
            </w:pPr>
            <w:r w:rsidRPr="006D669D">
              <w:t>6,966.78</w:t>
            </w:r>
          </w:p>
        </w:tc>
        <w:tc>
          <w:tcPr>
            <w:tcW w:w="1353" w:type="dxa"/>
            <w:vMerge w:val="restart"/>
            <w:tcBorders>
              <w:left w:val="single" w:sz="4" w:space="0" w:color="000000"/>
              <w:right w:val="single" w:sz="4" w:space="0" w:color="000000"/>
            </w:tcBorders>
          </w:tcPr>
          <w:p w:rsidR="006D669D" w:rsidRPr="006D669D" w:rsidRDefault="006D669D" w:rsidP="00964BCD">
            <w:pPr>
              <w:spacing w:line="256" w:lineRule="auto"/>
            </w:pPr>
            <w:r w:rsidRPr="006D669D">
              <w:t xml:space="preserve">           0.00</w:t>
            </w:r>
          </w:p>
        </w:tc>
        <w:tc>
          <w:tcPr>
            <w:tcW w:w="1960" w:type="dxa"/>
            <w:vMerge w:val="restart"/>
            <w:tcBorders>
              <w:left w:val="single" w:sz="4" w:space="0" w:color="000000"/>
              <w:right w:val="single" w:sz="4" w:space="0" w:color="000000"/>
            </w:tcBorders>
          </w:tcPr>
          <w:p w:rsidR="006D669D" w:rsidRPr="006D669D" w:rsidRDefault="006D669D" w:rsidP="00964BCD">
            <w:pPr>
              <w:spacing w:line="256" w:lineRule="auto"/>
              <w:jc w:val="both"/>
            </w:pPr>
            <w:r w:rsidRPr="006D669D">
              <w:t xml:space="preserve">Out of the anticipated saving of </w:t>
            </w:r>
            <w:r w:rsidRPr="006D669D">
              <w:rPr>
                <w:rFonts w:ascii="Rupee Foradian" w:hAnsi="Rupee Foradian"/>
                <w:color w:val="000000"/>
              </w:rPr>
              <w:t>`</w:t>
            </w:r>
            <w:r w:rsidRPr="006D669D">
              <w:t xml:space="preserve">4,033.22 lakh, saving of </w:t>
            </w:r>
            <w:r w:rsidRPr="006D669D">
              <w:rPr>
                <w:rFonts w:ascii="Rupee Foradian" w:hAnsi="Rupee Foradian"/>
                <w:color w:val="000000"/>
              </w:rPr>
              <w:t>`</w:t>
            </w:r>
            <w:r w:rsidRPr="006D669D">
              <w:t xml:space="preserve">2,497.14 lakh was done to Provide arrear amount and </w:t>
            </w:r>
            <w:r w:rsidRPr="006D669D">
              <w:rPr>
                <w:rFonts w:ascii="Rupee Foradian" w:hAnsi="Rupee Foradian"/>
                <w:color w:val="000000"/>
              </w:rPr>
              <w:t>`</w:t>
            </w:r>
            <w:r w:rsidRPr="006D669D">
              <w:t xml:space="preserve">1,536.07 lakh was done as per    proposal for surrender by BAU, Kanke, Ranchi. Surrender of </w:t>
            </w:r>
            <w:r w:rsidRPr="006D669D">
              <w:rPr>
                <w:rFonts w:ascii="Rupee Foradian" w:hAnsi="Rupee Foradian"/>
                <w:color w:val="000000"/>
              </w:rPr>
              <w:t>`</w:t>
            </w:r>
            <w:r w:rsidRPr="006D669D">
              <w:t>0.01 lakh was due to remaining amount.</w:t>
            </w:r>
          </w:p>
        </w:tc>
      </w:tr>
      <w:tr w:rsidR="006D669D" w:rsidRPr="006D669D" w:rsidTr="00964BCD">
        <w:trPr>
          <w:trHeight w:val="420"/>
        </w:trPr>
        <w:tc>
          <w:tcPr>
            <w:tcW w:w="1985" w:type="dxa"/>
            <w:vMerge/>
            <w:tcBorders>
              <w:left w:val="single" w:sz="4" w:space="0" w:color="000000"/>
              <w:right w:val="single" w:sz="4" w:space="0" w:color="000000"/>
            </w:tcBorders>
          </w:tcPr>
          <w:p w:rsidR="006D669D" w:rsidRPr="006D669D" w:rsidRDefault="006D669D" w:rsidP="00964BCD">
            <w:pPr>
              <w:spacing w:line="256" w:lineRule="auto"/>
            </w:pPr>
          </w:p>
        </w:tc>
        <w:tc>
          <w:tcPr>
            <w:tcW w:w="425"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left w:val="single" w:sz="4" w:space="0" w:color="000000"/>
              <w:right w:val="single" w:sz="4" w:space="0" w:color="000000"/>
            </w:tcBorders>
          </w:tcPr>
          <w:p w:rsidR="006D669D" w:rsidRPr="006D669D" w:rsidRDefault="006D669D" w:rsidP="00964BCD">
            <w:pPr>
              <w:spacing w:line="256" w:lineRule="auto"/>
            </w:pPr>
          </w:p>
        </w:tc>
        <w:tc>
          <w:tcPr>
            <w:tcW w:w="1364" w:type="dxa"/>
            <w:vMerge/>
            <w:tcBorders>
              <w:left w:val="single" w:sz="4" w:space="0" w:color="000000"/>
              <w:right w:val="single" w:sz="4" w:space="0" w:color="000000"/>
            </w:tcBorders>
          </w:tcPr>
          <w:p w:rsidR="006D669D" w:rsidRPr="006D669D" w:rsidRDefault="006D669D" w:rsidP="00964BCD">
            <w:pPr>
              <w:spacing w:line="256" w:lineRule="auto"/>
            </w:pPr>
          </w:p>
        </w:tc>
        <w:tc>
          <w:tcPr>
            <w:tcW w:w="1353" w:type="dxa"/>
            <w:vMerge/>
            <w:tcBorders>
              <w:left w:val="single" w:sz="4" w:space="0" w:color="000000"/>
              <w:right w:val="single" w:sz="4" w:space="0" w:color="000000"/>
            </w:tcBorders>
          </w:tcPr>
          <w:p w:rsidR="006D669D" w:rsidRPr="006D669D" w:rsidRDefault="006D669D" w:rsidP="00964BCD">
            <w:pPr>
              <w:spacing w:line="256" w:lineRule="auto"/>
            </w:pPr>
          </w:p>
        </w:tc>
        <w:tc>
          <w:tcPr>
            <w:tcW w:w="1960" w:type="dxa"/>
            <w:vMerge/>
            <w:tcBorders>
              <w:left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45"/>
        </w:trPr>
        <w:tc>
          <w:tcPr>
            <w:tcW w:w="1985" w:type="dxa"/>
            <w:vMerge/>
            <w:tcBorders>
              <w:left w:val="single" w:sz="4" w:space="0" w:color="000000"/>
              <w:right w:val="single" w:sz="4" w:space="0" w:color="000000"/>
            </w:tcBorders>
          </w:tcPr>
          <w:p w:rsidR="006D669D" w:rsidRPr="006D669D" w:rsidRDefault="006D669D" w:rsidP="00964BCD">
            <w:pPr>
              <w:spacing w:line="256" w:lineRule="auto"/>
            </w:pPr>
          </w:p>
        </w:tc>
        <w:tc>
          <w:tcPr>
            <w:tcW w:w="425"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(-)4,033.22</w:t>
            </w:r>
          </w:p>
        </w:tc>
        <w:tc>
          <w:tcPr>
            <w:tcW w:w="1418" w:type="dxa"/>
            <w:vMerge/>
            <w:tcBorders>
              <w:left w:val="single" w:sz="4" w:space="0" w:color="000000"/>
              <w:right w:val="single" w:sz="4" w:space="0" w:color="000000"/>
            </w:tcBorders>
          </w:tcPr>
          <w:p w:rsidR="006D669D" w:rsidRPr="006D669D" w:rsidRDefault="006D669D" w:rsidP="00964BCD">
            <w:pPr>
              <w:spacing w:line="256" w:lineRule="auto"/>
            </w:pPr>
          </w:p>
        </w:tc>
        <w:tc>
          <w:tcPr>
            <w:tcW w:w="1364" w:type="dxa"/>
            <w:vMerge/>
            <w:tcBorders>
              <w:left w:val="single" w:sz="4" w:space="0" w:color="000000"/>
              <w:right w:val="single" w:sz="4" w:space="0" w:color="000000"/>
            </w:tcBorders>
          </w:tcPr>
          <w:p w:rsidR="006D669D" w:rsidRPr="006D669D" w:rsidRDefault="006D669D" w:rsidP="00964BCD">
            <w:pPr>
              <w:spacing w:line="256" w:lineRule="auto"/>
            </w:pPr>
          </w:p>
        </w:tc>
        <w:tc>
          <w:tcPr>
            <w:tcW w:w="1353" w:type="dxa"/>
            <w:vMerge/>
            <w:tcBorders>
              <w:left w:val="single" w:sz="4" w:space="0" w:color="000000"/>
              <w:right w:val="single" w:sz="4" w:space="0" w:color="000000"/>
            </w:tcBorders>
          </w:tcPr>
          <w:p w:rsidR="006D669D" w:rsidRPr="006D669D" w:rsidRDefault="006D669D" w:rsidP="00964BCD">
            <w:pPr>
              <w:spacing w:line="256" w:lineRule="auto"/>
            </w:pPr>
          </w:p>
        </w:tc>
        <w:tc>
          <w:tcPr>
            <w:tcW w:w="1960" w:type="dxa"/>
            <w:vMerge/>
            <w:tcBorders>
              <w:left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441"/>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ind w:left="33" w:hanging="33"/>
              <w:jc w:val="left"/>
              <w:rPr>
                <w:rFonts w:cs="Times New Roman"/>
                <w:szCs w:val="24"/>
                <w:lang w:bidi="ar-SA"/>
              </w:rPr>
            </w:pPr>
            <w:r w:rsidRPr="006D669D">
              <w:rPr>
                <w:rFonts w:cs="Times New Roman"/>
                <w:szCs w:val="24"/>
                <w:lang w:bidi="ar-SA"/>
              </w:rPr>
              <w:t>2435-01.102.02-</w:t>
            </w:r>
          </w:p>
          <w:p w:rsidR="006D669D" w:rsidRPr="006D669D" w:rsidRDefault="006D669D" w:rsidP="00964BCD">
            <w:pPr>
              <w:spacing w:line="256" w:lineRule="auto"/>
            </w:pPr>
            <w:r w:rsidRPr="006D669D">
              <w:t>Seed Testing Laboratory</w:t>
            </w:r>
          </w:p>
          <w:p w:rsidR="006D669D" w:rsidRPr="006D669D" w:rsidRDefault="006D669D" w:rsidP="00964BCD">
            <w:pPr>
              <w:spacing w:line="256" w:lineRule="auto"/>
            </w:pPr>
            <w:r w:rsidRPr="006D669D">
              <w:t>(Estt. Exp.)</w:t>
            </w:r>
          </w:p>
          <w:p w:rsidR="006D669D" w:rsidRPr="006D669D" w:rsidRDefault="006D669D" w:rsidP="00964BCD">
            <w:pPr>
              <w:pStyle w:val="BodyText"/>
              <w:spacing w:line="256" w:lineRule="auto"/>
              <w:jc w:val="left"/>
              <w:rPr>
                <w:rFonts w:cs="Times New Roman"/>
                <w:szCs w:val="24"/>
                <w:lang w:bidi="ar-SA"/>
              </w:rPr>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127.90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161.40</w:t>
            </w:r>
          </w:p>
        </w:tc>
        <w:tc>
          <w:tcPr>
            <w:tcW w:w="136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120.51</w:t>
            </w:r>
          </w:p>
        </w:tc>
        <w:tc>
          <w:tcPr>
            <w:tcW w:w="13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(-)40.89</w:t>
            </w:r>
          </w:p>
        </w:tc>
        <w:tc>
          <w:tcPr>
            <w:tcW w:w="19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rPr>
                <w:rFonts w:cs="Times New Roman"/>
                <w:szCs w:val="24"/>
                <w:lang w:bidi="ar-SA"/>
              </w:rPr>
            </w:pPr>
            <w:r w:rsidRPr="006D669D">
              <w:rPr>
                <w:rFonts w:cs="Times New Roman"/>
                <w:color w:val="000000"/>
                <w:szCs w:val="24"/>
                <w:lang w:bidi="ar-SA"/>
              </w:rPr>
              <w:t xml:space="preserve">Reasons for final saving of </w:t>
            </w:r>
            <w:r w:rsidRPr="006D669D">
              <w:rPr>
                <w:rFonts w:ascii="Rupee Foradian" w:hAnsi="Rupee Foradian" w:cs="Times New Roman"/>
                <w:color w:val="000000"/>
                <w:szCs w:val="24"/>
                <w:lang w:bidi="ar-SA"/>
              </w:rPr>
              <w:t>`</w:t>
            </w:r>
            <w:r w:rsidRPr="006D669D">
              <w:rPr>
                <w:rFonts w:cs="Times New Roman"/>
                <w:szCs w:val="24"/>
                <w:lang w:bidi="ar-SA"/>
              </w:rPr>
              <w:t xml:space="preserve">40.89 </w:t>
            </w:r>
            <w:r w:rsidRPr="006D669D">
              <w:rPr>
                <w:rFonts w:cs="Times New Roman"/>
                <w:color w:val="000000"/>
                <w:szCs w:val="24"/>
                <w:lang w:bidi="ar-SA"/>
              </w:rPr>
              <w:t>lakh have not been intimated  (August 2024).</w:t>
            </w:r>
          </w:p>
        </w:tc>
      </w:tr>
      <w:tr w:rsidR="006D669D" w:rsidRPr="006D669D" w:rsidTr="00964BCD">
        <w:trPr>
          <w:trHeight w:val="419"/>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701"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33.50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703"/>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701" w:type="dxa"/>
            <w:tcBorders>
              <w:top w:val="single" w:sz="4" w:space="0" w:color="000000"/>
              <w:left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6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6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bl>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sz w:val="24"/>
          <w:szCs w:val="24"/>
        </w:rPr>
      </w:pPr>
      <w:r w:rsidRPr="006D669D">
        <w:rPr>
          <w:sz w:val="24"/>
          <w:szCs w:val="24"/>
        </w:rPr>
        <w:t>(4)</w:t>
      </w:r>
      <w:r w:rsidRPr="006D669D">
        <w:rPr>
          <w:sz w:val="24"/>
          <w:szCs w:val="24"/>
        </w:rPr>
        <w:tab/>
        <w:t>In the following cases, entire provision remained unutilized:</w:t>
      </w:r>
    </w:p>
    <w:p w:rsidR="006D669D" w:rsidRPr="006D669D" w:rsidRDefault="006D669D" w:rsidP="00964BCD">
      <w:pPr>
        <w:pStyle w:val="Title"/>
        <w:rPr>
          <w:sz w:val="24"/>
          <w:szCs w:val="24"/>
        </w:rPr>
      </w:pPr>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5"/>
        <w:gridCol w:w="425"/>
        <w:gridCol w:w="1418"/>
        <w:gridCol w:w="1275"/>
        <w:gridCol w:w="1276"/>
        <w:gridCol w:w="1418"/>
        <w:gridCol w:w="1984"/>
      </w:tblGrid>
      <w:tr w:rsidR="006D669D" w:rsidRPr="006D669D" w:rsidTr="00964BCD">
        <w:trPr>
          <w:trHeight w:val="848"/>
        </w:trPr>
        <w:tc>
          <w:tcPr>
            <w:tcW w:w="3828" w:type="dxa"/>
            <w:gridSpan w:val="3"/>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Head</w:t>
            </w:r>
          </w:p>
        </w:tc>
        <w:tc>
          <w:tcPr>
            <w:tcW w:w="127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27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ind w:left="-119"/>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Excess (+)/ Saving (-)</w:t>
            </w:r>
          </w:p>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 xml:space="preserve"> (</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98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Remarks</w:t>
            </w:r>
          </w:p>
        </w:tc>
      </w:tr>
      <w:tr w:rsidR="006D669D" w:rsidRPr="006D669D" w:rsidTr="00964BCD">
        <w:trPr>
          <w:trHeight w:val="359"/>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2401-00.102.A0-</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National Mission for Sustainable Agriculture </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 (CASC)</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180.00</w:t>
            </w:r>
          </w:p>
        </w:tc>
        <w:tc>
          <w:tcPr>
            <w:tcW w:w="127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39.60</w:t>
            </w:r>
          </w:p>
        </w:tc>
        <w:tc>
          <w:tcPr>
            <w:tcW w:w="127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(-)39.60</w:t>
            </w:r>
          </w:p>
        </w:tc>
        <w:tc>
          <w:tcPr>
            <w:tcW w:w="198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sz w:val="24"/>
                <w:szCs w:val="24"/>
              </w:rPr>
            </w:pPr>
            <w:r w:rsidRPr="006D669D">
              <w:rPr>
                <w:rFonts w:cs="Times New Roman"/>
                <w:color w:val="000000"/>
                <w:sz w:val="24"/>
                <w:szCs w:val="24"/>
              </w:rPr>
              <w:t xml:space="preserve">Non- utilization </w:t>
            </w:r>
            <w:r w:rsidRPr="006D669D">
              <w:rPr>
                <w:rFonts w:cs="Times New Roman"/>
                <w:color w:val="000000"/>
                <w:sz w:val="24"/>
                <w:szCs w:val="24"/>
                <w:rtl/>
                <w:cs/>
              </w:rPr>
              <w:t>entire</w:t>
            </w:r>
            <w:r w:rsidRPr="006D669D">
              <w:rPr>
                <w:rFonts w:cs="Times New Roman"/>
                <w:color w:val="000000"/>
                <w:sz w:val="24"/>
                <w:szCs w:val="24"/>
              </w:rPr>
              <w:t xml:space="preserve"> saving of    </w:t>
            </w:r>
            <w:r w:rsidRPr="006D669D">
              <w:rPr>
                <w:rFonts w:ascii="Rupee Foradian" w:hAnsi="Rupee Foradian"/>
                <w:sz w:val="24"/>
                <w:szCs w:val="24"/>
              </w:rPr>
              <w:t xml:space="preserve">` </w:t>
            </w:r>
            <w:r w:rsidRPr="006D669D">
              <w:rPr>
                <w:rFonts w:cs="Times New Roman"/>
                <w:sz w:val="24"/>
                <w:szCs w:val="24"/>
              </w:rPr>
              <w:t xml:space="preserve">140.40 </w:t>
            </w:r>
            <w:r w:rsidRPr="006D669D">
              <w:rPr>
                <w:sz w:val="24"/>
                <w:szCs w:val="24"/>
              </w:rPr>
              <w:t xml:space="preserve">lakh was attributed to release of only instalment of Central share from Govt. of India. Reasons for non-utilization of balance provision of </w:t>
            </w:r>
            <w:r w:rsidRPr="006D669D">
              <w:rPr>
                <w:rFonts w:ascii="Rupee Foradian" w:hAnsi="Rupee Foradian"/>
                <w:sz w:val="24"/>
                <w:szCs w:val="24"/>
              </w:rPr>
              <w:t xml:space="preserve">` </w:t>
            </w:r>
            <w:r w:rsidRPr="006D669D">
              <w:rPr>
                <w:rFonts w:cs="Times New Roman"/>
                <w:sz w:val="24"/>
                <w:szCs w:val="24"/>
              </w:rPr>
              <w:t xml:space="preserve">39.60 </w:t>
            </w:r>
            <w:r w:rsidRPr="006D669D">
              <w:rPr>
                <w:sz w:val="24"/>
                <w:szCs w:val="24"/>
              </w:rPr>
              <w:t>lakh have not been intimated    (</w:t>
            </w:r>
            <w:r w:rsidRPr="006D669D">
              <w:rPr>
                <w:rFonts w:cs="Times New Roman"/>
                <w:color w:val="000000"/>
                <w:sz w:val="24"/>
                <w:szCs w:val="24"/>
              </w:rPr>
              <w:t>August 2024</w:t>
            </w:r>
            <w:r w:rsidRPr="006D669D">
              <w:rPr>
                <w:sz w:val="24"/>
                <w:szCs w:val="24"/>
              </w:rPr>
              <w:t>).</w:t>
            </w:r>
          </w:p>
          <w:p w:rsidR="006D669D" w:rsidRPr="006D669D" w:rsidRDefault="006D669D" w:rsidP="00964BCD">
            <w:pPr>
              <w:pStyle w:val="Title"/>
              <w:spacing w:line="256" w:lineRule="auto"/>
              <w:jc w:val="both"/>
              <w:rPr>
                <w:rFonts w:cs="Times New Roman"/>
                <w:color w:val="000000"/>
                <w:sz w:val="24"/>
                <w:szCs w:val="24"/>
                <w:highlight w:val="lightGray"/>
              </w:rPr>
            </w:pPr>
          </w:p>
        </w:tc>
      </w:tr>
      <w:tr w:rsidR="006D669D" w:rsidRPr="006D669D" w:rsidTr="00964BCD">
        <w:trPr>
          <w:trHeight w:val="408"/>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414"/>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(-)140.40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359"/>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2401-00.102.A0-</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National Mission for Sustainable Agriculture </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 (CASS)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120.00</w:t>
            </w:r>
          </w:p>
        </w:tc>
        <w:tc>
          <w:tcPr>
            <w:tcW w:w="127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26.40</w:t>
            </w:r>
          </w:p>
        </w:tc>
        <w:tc>
          <w:tcPr>
            <w:tcW w:w="127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(-)26.40</w:t>
            </w:r>
          </w:p>
        </w:tc>
        <w:tc>
          <w:tcPr>
            <w:tcW w:w="198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color w:val="000000"/>
                <w:sz w:val="24"/>
                <w:szCs w:val="24"/>
                <w:highlight w:val="lightGray"/>
              </w:rPr>
            </w:pPr>
            <w:r w:rsidRPr="006D669D">
              <w:rPr>
                <w:rFonts w:cs="Times New Roman"/>
                <w:color w:val="000000"/>
                <w:sz w:val="24"/>
                <w:szCs w:val="24"/>
              </w:rPr>
              <w:t xml:space="preserve">Out of the entire saving of </w:t>
            </w:r>
            <w:r w:rsidRPr="006D669D">
              <w:rPr>
                <w:rFonts w:ascii="Rupee Foradian" w:hAnsi="Rupee Foradian"/>
                <w:sz w:val="24"/>
                <w:szCs w:val="24"/>
              </w:rPr>
              <w:t xml:space="preserve">` </w:t>
            </w:r>
            <w:r w:rsidRPr="006D669D">
              <w:rPr>
                <w:rFonts w:cs="Times New Roman"/>
                <w:sz w:val="24"/>
                <w:szCs w:val="24"/>
              </w:rPr>
              <w:t xml:space="preserve">93.60 </w:t>
            </w:r>
            <w:r w:rsidRPr="006D669D">
              <w:rPr>
                <w:sz w:val="24"/>
                <w:szCs w:val="24"/>
              </w:rPr>
              <w:t xml:space="preserve">lakh was attributed to release of only instalment of Central share from Govt. of India. Reasons for non-utilization of balance provision of </w:t>
            </w:r>
            <w:r w:rsidRPr="006D669D">
              <w:rPr>
                <w:rFonts w:ascii="Rupee Foradian" w:hAnsi="Rupee Foradian"/>
                <w:sz w:val="24"/>
                <w:szCs w:val="24"/>
              </w:rPr>
              <w:t xml:space="preserve">` </w:t>
            </w:r>
            <w:r w:rsidRPr="006D669D">
              <w:rPr>
                <w:rFonts w:cs="Times New Roman"/>
                <w:sz w:val="24"/>
                <w:szCs w:val="24"/>
              </w:rPr>
              <w:t xml:space="preserve">26.40 </w:t>
            </w:r>
            <w:r w:rsidRPr="006D669D">
              <w:rPr>
                <w:sz w:val="24"/>
                <w:szCs w:val="24"/>
              </w:rPr>
              <w:t>lakh have not been intimated     (</w:t>
            </w:r>
            <w:r w:rsidRPr="006D669D">
              <w:rPr>
                <w:rFonts w:cs="Times New Roman"/>
                <w:color w:val="000000"/>
                <w:sz w:val="24"/>
                <w:szCs w:val="24"/>
              </w:rPr>
              <w:t>August 2024</w:t>
            </w:r>
            <w:r w:rsidRPr="006D669D">
              <w:rPr>
                <w:sz w:val="24"/>
                <w:szCs w:val="24"/>
              </w:rPr>
              <w:t>).</w:t>
            </w:r>
          </w:p>
        </w:tc>
      </w:tr>
      <w:tr w:rsidR="006D669D" w:rsidRPr="006D669D" w:rsidTr="00964BCD">
        <w:trPr>
          <w:trHeight w:val="408"/>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414"/>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(-)93.60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390"/>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2401-00.102.BI-Loan Waiver Scheme for Farmers</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 (SS)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9,000.00</w:t>
            </w:r>
          </w:p>
        </w:tc>
        <w:tc>
          <w:tcPr>
            <w:tcW w:w="127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98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sz w:val="24"/>
                <w:szCs w:val="24"/>
              </w:rPr>
              <w:t xml:space="preserve">Non-utilization of entire provision of </w:t>
            </w:r>
            <w:r w:rsidRPr="006D669D">
              <w:rPr>
                <w:rFonts w:ascii="Rupee Foradian" w:hAnsi="Rupee Foradian"/>
                <w:sz w:val="24"/>
                <w:szCs w:val="24"/>
              </w:rPr>
              <w:t>`</w:t>
            </w:r>
            <w:r w:rsidRPr="006D669D">
              <w:rPr>
                <w:rFonts w:cs="Times New Roman"/>
                <w:sz w:val="24"/>
                <w:szCs w:val="24"/>
              </w:rPr>
              <w:t xml:space="preserve">9,000.00 </w:t>
            </w:r>
            <w:r w:rsidRPr="006D669D">
              <w:rPr>
                <w:sz w:val="24"/>
                <w:szCs w:val="24"/>
              </w:rPr>
              <w:t>lakh was attributed to data of the remaining beneficiaries not being uploaded by the banks.</w:t>
            </w:r>
          </w:p>
        </w:tc>
      </w:tr>
      <w:tr w:rsidR="006D669D" w:rsidRPr="006D669D" w:rsidTr="00964BCD">
        <w:trPr>
          <w:trHeight w:val="425"/>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(-)9,000.00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243"/>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2401-00.102.BW- Establishment of IT &amp; Consultancy at Department</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 (SS)</w:t>
            </w:r>
          </w:p>
          <w:p w:rsidR="006D669D" w:rsidRPr="006D669D" w:rsidRDefault="006D669D" w:rsidP="00964BCD">
            <w:pPr>
              <w:pStyle w:val="BodyText"/>
              <w:spacing w:line="256" w:lineRule="auto"/>
              <w:jc w:val="left"/>
              <w:rPr>
                <w:rFonts w:cs="Times New Roman"/>
                <w:szCs w:val="24"/>
                <w:lang w:bidi="ar-SA"/>
              </w:rPr>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120.00</w:t>
            </w:r>
          </w:p>
        </w:tc>
        <w:tc>
          <w:tcPr>
            <w:tcW w:w="127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98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rFonts w:cs="Times New Roman"/>
                <w:color w:val="000000"/>
                <w:sz w:val="24"/>
                <w:szCs w:val="24"/>
              </w:rPr>
              <w:t xml:space="preserve">Non-utilization of   entire provision of </w:t>
            </w:r>
            <w:r w:rsidRPr="006D669D">
              <w:rPr>
                <w:rFonts w:ascii="Rupee Foradian" w:hAnsi="Rupee Foradian" w:cs="Times New Roman"/>
                <w:color w:val="000000"/>
                <w:sz w:val="24"/>
                <w:szCs w:val="24"/>
              </w:rPr>
              <w:t xml:space="preserve">` </w:t>
            </w:r>
            <w:r w:rsidRPr="006D669D">
              <w:rPr>
                <w:rFonts w:cs="Times New Roman"/>
                <w:color w:val="000000"/>
                <w:sz w:val="24"/>
                <w:szCs w:val="24"/>
              </w:rPr>
              <w:t>120.00 lakh was attributed to MOU not being completed with the selected agency.</w:t>
            </w:r>
          </w:p>
        </w:tc>
      </w:tr>
      <w:tr w:rsidR="006D669D" w:rsidRPr="006D669D" w:rsidTr="00964BCD">
        <w:trPr>
          <w:trHeight w:val="289"/>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(-)120.00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243"/>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2401-00.102.BX-</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Agri Smart Village Scheme</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300.00</w:t>
            </w:r>
          </w:p>
        </w:tc>
        <w:tc>
          <w:tcPr>
            <w:tcW w:w="127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98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rFonts w:cs="Times New Roman"/>
                <w:color w:val="000000"/>
                <w:sz w:val="24"/>
                <w:szCs w:val="24"/>
              </w:rPr>
              <w:t xml:space="preserve">Non-utilization of   entire provision of </w:t>
            </w:r>
            <w:r w:rsidRPr="006D669D">
              <w:rPr>
                <w:rFonts w:ascii="Rupee Foradian" w:hAnsi="Rupee Foradian" w:cs="Times New Roman"/>
                <w:color w:val="000000"/>
                <w:sz w:val="24"/>
                <w:szCs w:val="24"/>
              </w:rPr>
              <w:t xml:space="preserve">` </w:t>
            </w:r>
            <w:r w:rsidRPr="006D669D">
              <w:rPr>
                <w:rFonts w:cs="Times New Roman"/>
                <w:color w:val="000000"/>
                <w:sz w:val="24"/>
                <w:szCs w:val="24"/>
              </w:rPr>
              <w:t>300.00 lakh was attributed to non receipt of requisition by Agri Directorate.</w:t>
            </w:r>
          </w:p>
        </w:tc>
      </w:tr>
      <w:tr w:rsidR="006D669D" w:rsidRPr="006D669D" w:rsidTr="00964BCD">
        <w:trPr>
          <w:trHeight w:val="289"/>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(-)300.00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243"/>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2401-00.102.C7-</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Jharkhand State Millets Mission Scheme</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1,500.00</w:t>
            </w:r>
          </w:p>
        </w:tc>
        <w:tc>
          <w:tcPr>
            <w:tcW w:w="127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98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rFonts w:cs="Times New Roman"/>
                <w:color w:val="000000"/>
                <w:sz w:val="24"/>
                <w:szCs w:val="24"/>
              </w:rPr>
              <w:t xml:space="preserve">Non-utilization of   entire provision of </w:t>
            </w:r>
            <w:r w:rsidRPr="006D669D">
              <w:rPr>
                <w:rFonts w:ascii="Rupee Foradian" w:hAnsi="Rupee Foradian" w:cs="Times New Roman"/>
                <w:color w:val="000000"/>
                <w:sz w:val="24"/>
                <w:szCs w:val="24"/>
              </w:rPr>
              <w:t xml:space="preserve">` </w:t>
            </w:r>
            <w:r w:rsidRPr="006D669D">
              <w:rPr>
                <w:rFonts w:cs="Times New Roman"/>
                <w:color w:val="000000"/>
                <w:sz w:val="24"/>
                <w:szCs w:val="24"/>
              </w:rPr>
              <w:t>1,500.00 lakh was attributed to non receipt of requisition by Agri Directorate.</w:t>
            </w:r>
          </w:p>
        </w:tc>
      </w:tr>
      <w:tr w:rsidR="006D669D" w:rsidRPr="006D669D" w:rsidTr="00964BCD">
        <w:trPr>
          <w:trHeight w:val="289"/>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(-)1,500.00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243"/>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2401-00.102.C8-</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Crop Protection Programme</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969.00</w:t>
            </w:r>
          </w:p>
        </w:tc>
        <w:tc>
          <w:tcPr>
            <w:tcW w:w="127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98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rFonts w:cs="Times New Roman"/>
                <w:color w:val="000000"/>
                <w:sz w:val="24"/>
                <w:szCs w:val="24"/>
              </w:rPr>
              <w:t xml:space="preserve">Non-utilization of   entire provision of </w:t>
            </w:r>
            <w:r w:rsidRPr="006D669D">
              <w:rPr>
                <w:rFonts w:ascii="Rupee Foradian" w:hAnsi="Rupee Foradian" w:cs="Times New Roman"/>
                <w:color w:val="000000"/>
                <w:sz w:val="24"/>
                <w:szCs w:val="24"/>
              </w:rPr>
              <w:t xml:space="preserve">` </w:t>
            </w:r>
            <w:r w:rsidRPr="006D669D">
              <w:rPr>
                <w:rFonts w:cs="Times New Roman"/>
                <w:color w:val="000000"/>
                <w:sz w:val="24"/>
                <w:szCs w:val="24"/>
              </w:rPr>
              <w:t>969.00 lakh was attributed to non- approval of plan.</w:t>
            </w:r>
          </w:p>
        </w:tc>
      </w:tr>
      <w:tr w:rsidR="006D669D" w:rsidRPr="006D669D" w:rsidTr="00964BCD">
        <w:trPr>
          <w:trHeight w:val="289"/>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(-)969.00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466"/>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2401-00.109.28-</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National Horticulture Mission Programme</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(CASC)</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1,800.00</w:t>
            </w:r>
          </w:p>
        </w:tc>
        <w:tc>
          <w:tcPr>
            <w:tcW w:w="127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1,800.00</w:t>
            </w:r>
          </w:p>
        </w:tc>
        <w:tc>
          <w:tcPr>
            <w:tcW w:w="127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(-)1,800.00</w:t>
            </w:r>
          </w:p>
        </w:tc>
        <w:tc>
          <w:tcPr>
            <w:tcW w:w="198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sz w:val="24"/>
                <w:szCs w:val="24"/>
              </w:rPr>
              <w:t xml:space="preserve">Reasons for non-utilization of entire provision of </w:t>
            </w:r>
            <w:r w:rsidRPr="006D669D">
              <w:rPr>
                <w:rFonts w:ascii="Rupee Foradian" w:hAnsi="Rupee Foradian"/>
                <w:sz w:val="24"/>
                <w:szCs w:val="24"/>
              </w:rPr>
              <w:t xml:space="preserve">` </w:t>
            </w:r>
            <w:r w:rsidRPr="006D669D">
              <w:rPr>
                <w:rFonts w:cs="Times New Roman"/>
                <w:sz w:val="24"/>
                <w:szCs w:val="24"/>
              </w:rPr>
              <w:t xml:space="preserve">1,800.00 </w:t>
            </w:r>
            <w:r w:rsidRPr="006D669D">
              <w:rPr>
                <w:sz w:val="24"/>
                <w:szCs w:val="24"/>
              </w:rPr>
              <w:t>lakh have  not been intimated (</w:t>
            </w:r>
            <w:r w:rsidRPr="006D669D">
              <w:rPr>
                <w:rFonts w:cs="Times New Roman"/>
                <w:color w:val="000000"/>
                <w:sz w:val="24"/>
                <w:szCs w:val="24"/>
              </w:rPr>
              <w:t>August 2024</w:t>
            </w:r>
            <w:r w:rsidRPr="006D669D">
              <w:rPr>
                <w:sz w:val="24"/>
                <w:szCs w:val="24"/>
              </w:rPr>
              <w:t>).</w:t>
            </w:r>
          </w:p>
        </w:tc>
      </w:tr>
      <w:tr w:rsidR="006D669D" w:rsidRPr="006D669D" w:rsidTr="00964BCD">
        <w:trPr>
          <w:trHeight w:val="289"/>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466"/>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2401-00.109.28-</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National Horticulture Mission Programme</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1,200.00</w:t>
            </w:r>
          </w:p>
        </w:tc>
        <w:tc>
          <w:tcPr>
            <w:tcW w:w="127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1,200.00</w:t>
            </w:r>
          </w:p>
        </w:tc>
        <w:tc>
          <w:tcPr>
            <w:tcW w:w="127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(-)1,200.00</w:t>
            </w:r>
          </w:p>
        </w:tc>
        <w:tc>
          <w:tcPr>
            <w:tcW w:w="198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sz w:val="24"/>
                <w:szCs w:val="24"/>
              </w:rPr>
              <w:t xml:space="preserve">Reasons for non-utilization of entire provision of </w:t>
            </w:r>
            <w:r w:rsidRPr="006D669D">
              <w:rPr>
                <w:rFonts w:ascii="Rupee Foradian" w:hAnsi="Rupee Foradian"/>
                <w:sz w:val="24"/>
                <w:szCs w:val="24"/>
              </w:rPr>
              <w:t xml:space="preserve">` </w:t>
            </w:r>
            <w:r w:rsidRPr="006D669D">
              <w:rPr>
                <w:rFonts w:cs="Times New Roman"/>
                <w:sz w:val="24"/>
                <w:szCs w:val="24"/>
              </w:rPr>
              <w:t xml:space="preserve">1,200.00 </w:t>
            </w:r>
            <w:r w:rsidRPr="006D669D">
              <w:rPr>
                <w:sz w:val="24"/>
                <w:szCs w:val="24"/>
              </w:rPr>
              <w:t>lakh have  not been intimated (</w:t>
            </w:r>
            <w:r w:rsidRPr="006D669D">
              <w:rPr>
                <w:rFonts w:cs="Times New Roman"/>
                <w:color w:val="000000"/>
                <w:sz w:val="24"/>
                <w:szCs w:val="24"/>
              </w:rPr>
              <w:t>August 2024</w:t>
            </w:r>
            <w:r w:rsidRPr="006D669D">
              <w:rPr>
                <w:sz w:val="24"/>
                <w:szCs w:val="24"/>
              </w:rPr>
              <w:t>).</w:t>
            </w:r>
          </w:p>
        </w:tc>
      </w:tr>
      <w:tr w:rsidR="006D669D" w:rsidRPr="006D669D" w:rsidTr="00964BCD">
        <w:trPr>
          <w:trHeight w:val="289"/>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466"/>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2401-00.113.AT-</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Sub Mission on Agricultural Mechanization</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(CASC)</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1,339.80</w:t>
            </w:r>
          </w:p>
        </w:tc>
        <w:tc>
          <w:tcPr>
            <w:tcW w:w="127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709.80</w:t>
            </w:r>
          </w:p>
        </w:tc>
        <w:tc>
          <w:tcPr>
            <w:tcW w:w="127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(-)709.80</w:t>
            </w:r>
          </w:p>
        </w:tc>
        <w:tc>
          <w:tcPr>
            <w:tcW w:w="198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rFonts w:cs="Times New Roman"/>
                <w:color w:val="000000"/>
                <w:sz w:val="24"/>
                <w:szCs w:val="24"/>
              </w:rPr>
              <w:t>Out of the entire saving of</w:t>
            </w:r>
            <w:r w:rsidRPr="006D669D">
              <w:rPr>
                <w:rFonts w:ascii="Rupee Foradian" w:hAnsi="Rupee Foradian"/>
                <w:sz w:val="24"/>
                <w:szCs w:val="24"/>
              </w:rPr>
              <w:t xml:space="preserve">` </w:t>
            </w:r>
            <w:r w:rsidRPr="006D669D">
              <w:rPr>
                <w:rFonts w:cs="Times New Roman"/>
                <w:sz w:val="24"/>
                <w:szCs w:val="24"/>
              </w:rPr>
              <w:t xml:space="preserve">1,339.80 lakh, saving of             </w:t>
            </w:r>
            <w:r w:rsidRPr="006D669D">
              <w:rPr>
                <w:rFonts w:ascii="Rupee Foradian" w:hAnsi="Rupee Foradian"/>
                <w:sz w:val="24"/>
                <w:szCs w:val="24"/>
              </w:rPr>
              <w:t xml:space="preserve">` </w:t>
            </w:r>
            <w:r w:rsidRPr="006D669D">
              <w:rPr>
                <w:rFonts w:cs="Times New Roman"/>
                <w:sz w:val="24"/>
                <w:szCs w:val="24"/>
              </w:rPr>
              <w:t xml:space="preserve">630.00 lakh was attributed to  fund already being available in SNA Account so less amount being received from </w:t>
            </w:r>
            <w:r w:rsidRPr="006D669D">
              <w:rPr>
                <w:rFonts w:cs="Times New Roman"/>
                <w:sz w:val="24"/>
                <w:szCs w:val="24"/>
              </w:rPr>
              <w:br/>
              <w:t>Govt. of India.</w:t>
            </w:r>
            <w:r w:rsidRPr="006D669D">
              <w:rPr>
                <w:sz w:val="24"/>
                <w:szCs w:val="24"/>
              </w:rPr>
              <w:t xml:space="preserve"> Reasons for non-utilization of balance provision of </w:t>
            </w:r>
            <w:r w:rsidRPr="006D669D">
              <w:rPr>
                <w:rFonts w:ascii="Rupee Foradian" w:hAnsi="Rupee Foradian"/>
                <w:sz w:val="24"/>
                <w:szCs w:val="24"/>
              </w:rPr>
              <w:t xml:space="preserve">` </w:t>
            </w:r>
            <w:r w:rsidRPr="006D669D">
              <w:rPr>
                <w:rFonts w:cs="Times New Roman"/>
                <w:sz w:val="24"/>
                <w:szCs w:val="24"/>
              </w:rPr>
              <w:t xml:space="preserve">709.80 </w:t>
            </w:r>
            <w:r w:rsidRPr="006D669D">
              <w:rPr>
                <w:sz w:val="24"/>
                <w:szCs w:val="24"/>
              </w:rPr>
              <w:t>lakh have not been intimated     (</w:t>
            </w:r>
            <w:r w:rsidRPr="006D669D">
              <w:rPr>
                <w:rFonts w:cs="Times New Roman"/>
                <w:color w:val="000000"/>
                <w:sz w:val="24"/>
                <w:szCs w:val="24"/>
              </w:rPr>
              <w:t>August 2024</w:t>
            </w:r>
            <w:r w:rsidRPr="006D669D">
              <w:rPr>
                <w:sz w:val="24"/>
                <w:szCs w:val="24"/>
              </w:rPr>
              <w:t>).</w:t>
            </w:r>
          </w:p>
        </w:tc>
      </w:tr>
      <w:tr w:rsidR="006D669D" w:rsidRPr="006D669D" w:rsidTr="00964BCD">
        <w:trPr>
          <w:trHeight w:val="289"/>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(-)630.00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466"/>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2401-00.113.AT-</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Sub Mission on Agricultural Mechanization</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893.40</w:t>
            </w:r>
          </w:p>
        </w:tc>
        <w:tc>
          <w:tcPr>
            <w:tcW w:w="127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443.40</w:t>
            </w:r>
          </w:p>
        </w:tc>
        <w:tc>
          <w:tcPr>
            <w:tcW w:w="127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(-)443.40</w:t>
            </w:r>
          </w:p>
        </w:tc>
        <w:tc>
          <w:tcPr>
            <w:tcW w:w="198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rFonts w:cs="Times New Roman"/>
                <w:color w:val="000000"/>
                <w:sz w:val="24"/>
                <w:szCs w:val="24"/>
              </w:rPr>
              <w:t>Out of the entire saving of</w:t>
            </w:r>
            <w:r w:rsidRPr="006D669D">
              <w:rPr>
                <w:rFonts w:ascii="Rupee Foradian" w:hAnsi="Rupee Foradian"/>
                <w:sz w:val="24"/>
                <w:szCs w:val="24"/>
              </w:rPr>
              <w:t xml:space="preserve">` </w:t>
            </w:r>
            <w:r w:rsidRPr="006D669D">
              <w:rPr>
                <w:rFonts w:cs="Times New Roman"/>
                <w:sz w:val="24"/>
                <w:szCs w:val="24"/>
              </w:rPr>
              <w:t xml:space="preserve">893.40 lakh, saving of </w:t>
            </w:r>
            <w:r w:rsidRPr="006D669D">
              <w:rPr>
                <w:rFonts w:ascii="Rupee Foradian" w:hAnsi="Rupee Foradian"/>
                <w:sz w:val="24"/>
                <w:szCs w:val="24"/>
              </w:rPr>
              <w:t>`</w:t>
            </w:r>
            <w:r w:rsidRPr="006D669D">
              <w:rPr>
                <w:rFonts w:cs="Times New Roman"/>
                <w:sz w:val="24"/>
                <w:szCs w:val="24"/>
              </w:rPr>
              <w:t xml:space="preserve">450.00 lakh was attributed to  fund already being available in SNA Account so less amount being received from </w:t>
            </w:r>
            <w:r w:rsidRPr="006D669D">
              <w:rPr>
                <w:rFonts w:cs="Times New Roman"/>
                <w:sz w:val="24"/>
                <w:szCs w:val="24"/>
              </w:rPr>
              <w:br/>
              <w:t>Govt. of India.</w:t>
            </w:r>
            <w:r w:rsidRPr="006D669D">
              <w:rPr>
                <w:sz w:val="24"/>
                <w:szCs w:val="24"/>
              </w:rPr>
              <w:t xml:space="preserve"> Reasons for non-utilization of balance provision of </w:t>
            </w:r>
            <w:r w:rsidRPr="006D669D">
              <w:rPr>
                <w:rFonts w:ascii="Rupee Foradian" w:hAnsi="Rupee Foradian"/>
                <w:sz w:val="24"/>
                <w:szCs w:val="24"/>
              </w:rPr>
              <w:t xml:space="preserve">` </w:t>
            </w:r>
            <w:r w:rsidRPr="006D669D">
              <w:rPr>
                <w:rFonts w:cs="Times New Roman"/>
                <w:sz w:val="24"/>
                <w:szCs w:val="24"/>
              </w:rPr>
              <w:t xml:space="preserve">443.40 </w:t>
            </w:r>
            <w:r w:rsidRPr="006D669D">
              <w:rPr>
                <w:sz w:val="24"/>
                <w:szCs w:val="24"/>
              </w:rPr>
              <w:t>lakh have not been intimated     (</w:t>
            </w:r>
            <w:r w:rsidRPr="006D669D">
              <w:rPr>
                <w:rFonts w:cs="Times New Roman"/>
                <w:color w:val="000000"/>
                <w:sz w:val="24"/>
                <w:szCs w:val="24"/>
              </w:rPr>
              <w:t>August 2024</w:t>
            </w:r>
            <w:r w:rsidRPr="006D669D">
              <w:rPr>
                <w:sz w:val="24"/>
                <w:szCs w:val="24"/>
              </w:rPr>
              <w:t>).</w:t>
            </w:r>
          </w:p>
        </w:tc>
      </w:tr>
      <w:tr w:rsidR="006D669D" w:rsidRPr="006D669D" w:rsidTr="00964BCD">
        <w:trPr>
          <w:trHeight w:val="289"/>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(-)450.00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390"/>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2401-00.131.C6-</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Climate Smart Agriculture, Research and Agristack </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150.00</w:t>
            </w:r>
          </w:p>
        </w:tc>
        <w:tc>
          <w:tcPr>
            <w:tcW w:w="127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98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sz w:val="24"/>
                <w:szCs w:val="24"/>
              </w:rPr>
              <w:t xml:space="preserve"> Non-utilization of entire provision of </w:t>
            </w:r>
            <w:r w:rsidRPr="006D669D">
              <w:rPr>
                <w:rFonts w:ascii="Rupee Foradian" w:hAnsi="Rupee Foradian"/>
                <w:sz w:val="24"/>
                <w:szCs w:val="24"/>
              </w:rPr>
              <w:t>`</w:t>
            </w:r>
            <w:r w:rsidRPr="006D669D">
              <w:rPr>
                <w:rFonts w:cs="Times New Roman"/>
                <w:sz w:val="24"/>
                <w:szCs w:val="24"/>
              </w:rPr>
              <w:t xml:space="preserve">150.00 </w:t>
            </w:r>
            <w:r w:rsidRPr="006D669D">
              <w:rPr>
                <w:sz w:val="24"/>
                <w:szCs w:val="24"/>
              </w:rPr>
              <w:t>lakh was attributed to non-sanction of scheme.</w:t>
            </w:r>
          </w:p>
        </w:tc>
      </w:tr>
      <w:tr w:rsidR="006D669D" w:rsidRPr="006D669D" w:rsidTr="00964BCD">
        <w:trPr>
          <w:trHeight w:val="425"/>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(-)150.00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390"/>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2401-00.195.B3-Interest Subvention</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 (SS)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750.00</w:t>
            </w:r>
          </w:p>
        </w:tc>
        <w:tc>
          <w:tcPr>
            <w:tcW w:w="127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750.00</w:t>
            </w:r>
          </w:p>
        </w:tc>
        <w:tc>
          <w:tcPr>
            <w:tcW w:w="127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(-)750.00</w:t>
            </w:r>
          </w:p>
        </w:tc>
        <w:tc>
          <w:tcPr>
            <w:tcW w:w="198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sz w:val="24"/>
                <w:szCs w:val="24"/>
              </w:rPr>
            </w:pPr>
            <w:r w:rsidRPr="006D669D">
              <w:rPr>
                <w:sz w:val="24"/>
                <w:szCs w:val="24"/>
              </w:rPr>
              <w:t xml:space="preserve">Reasons for non-utilization of entire provision of </w:t>
            </w:r>
            <w:r w:rsidRPr="006D669D">
              <w:rPr>
                <w:rFonts w:ascii="Rupee Foradian" w:hAnsi="Rupee Foradian"/>
                <w:sz w:val="24"/>
                <w:szCs w:val="24"/>
              </w:rPr>
              <w:t>`</w:t>
            </w:r>
            <w:r w:rsidRPr="006D669D">
              <w:rPr>
                <w:rFonts w:cs="Times New Roman"/>
                <w:sz w:val="24"/>
                <w:szCs w:val="24"/>
              </w:rPr>
              <w:t xml:space="preserve">750.00 </w:t>
            </w:r>
            <w:r w:rsidRPr="006D669D">
              <w:rPr>
                <w:sz w:val="24"/>
                <w:szCs w:val="24"/>
              </w:rPr>
              <w:t xml:space="preserve">lakh have not been intimated </w:t>
            </w:r>
          </w:p>
          <w:p w:rsidR="006D669D" w:rsidRPr="006D669D" w:rsidRDefault="006D669D" w:rsidP="00964BCD">
            <w:pPr>
              <w:pStyle w:val="Title"/>
              <w:spacing w:line="256" w:lineRule="auto"/>
              <w:jc w:val="both"/>
              <w:rPr>
                <w:rFonts w:cs="Times New Roman"/>
                <w:sz w:val="24"/>
                <w:szCs w:val="24"/>
              </w:rPr>
            </w:pPr>
            <w:r w:rsidRPr="006D669D">
              <w:rPr>
                <w:sz w:val="24"/>
                <w:szCs w:val="24"/>
              </w:rPr>
              <w:t>(</w:t>
            </w:r>
            <w:r w:rsidRPr="006D669D">
              <w:rPr>
                <w:rFonts w:cs="Times New Roman"/>
                <w:color w:val="000000"/>
                <w:sz w:val="24"/>
                <w:szCs w:val="24"/>
              </w:rPr>
              <w:t>August 2024</w:t>
            </w:r>
            <w:r w:rsidRPr="006D669D">
              <w:rPr>
                <w:sz w:val="24"/>
                <w:szCs w:val="24"/>
              </w:rPr>
              <w:t>).</w:t>
            </w:r>
          </w:p>
        </w:tc>
      </w:tr>
      <w:tr w:rsidR="006D669D" w:rsidRPr="006D669D" w:rsidTr="00964BCD">
        <w:trPr>
          <w:trHeight w:val="425"/>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466"/>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2401-00.789.28-</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National Horticulture Mission Programme</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(CASC)</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600.00</w:t>
            </w:r>
          </w:p>
        </w:tc>
        <w:tc>
          <w:tcPr>
            <w:tcW w:w="127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600.00</w:t>
            </w:r>
          </w:p>
        </w:tc>
        <w:tc>
          <w:tcPr>
            <w:tcW w:w="127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(-)600.00</w:t>
            </w:r>
          </w:p>
        </w:tc>
        <w:tc>
          <w:tcPr>
            <w:tcW w:w="198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sz w:val="24"/>
                <w:szCs w:val="24"/>
              </w:rPr>
            </w:pPr>
            <w:r w:rsidRPr="006D669D">
              <w:rPr>
                <w:sz w:val="24"/>
                <w:szCs w:val="24"/>
              </w:rPr>
              <w:t xml:space="preserve">Reasons for non-utilization of entire provision of </w:t>
            </w:r>
            <w:r w:rsidRPr="006D669D">
              <w:rPr>
                <w:rFonts w:ascii="Rupee Foradian" w:hAnsi="Rupee Foradian"/>
                <w:sz w:val="24"/>
                <w:szCs w:val="24"/>
              </w:rPr>
              <w:t>`</w:t>
            </w:r>
            <w:r w:rsidRPr="006D669D">
              <w:rPr>
                <w:rFonts w:cs="Times New Roman"/>
                <w:sz w:val="24"/>
                <w:szCs w:val="24"/>
              </w:rPr>
              <w:t xml:space="preserve">600.00 </w:t>
            </w:r>
            <w:r w:rsidRPr="006D669D">
              <w:rPr>
                <w:sz w:val="24"/>
                <w:szCs w:val="24"/>
              </w:rPr>
              <w:t xml:space="preserve">lakh have not been intimated </w:t>
            </w:r>
          </w:p>
          <w:p w:rsidR="006D669D" w:rsidRPr="006D669D" w:rsidRDefault="006D669D" w:rsidP="00964BCD">
            <w:pPr>
              <w:pStyle w:val="Title"/>
              <w:spacing w:line="256" w:lineRule="auto"/>
              <w:jc w:val="both"/>
              <w:rPr>
                <w:rFonts w:cs="Times New Roman"/>
                <w:sz w:val="24"/>
                <w:szCs w:val="24"/>
              </w:rPr>
            </w:pPr>
            <w:r w:rsidRPr="006D669D">
              <w:rPr>
                <w:sz w:val="24"/>
                <w:szCs w:val="24"/>
              </w:rPr>
              <w:t>(</w:t>
            </w:r>
            <w:r w:rsidRPr="006D669D">
              <w:rPr>
                <w:rFonts w:cs="Times New Roman"/>
                <w:color w:val="000000"/>
                <w:sz w:val="24"/>
                <w:szCs w:val="24"/>
              </w:rPr>
              <w:t>August 2024</w:t>
            </w:r>
            <w:r w:rsidRPr="006D669D">
              <w:rPr>
                <w:sz w:val="24"/>
                <w:szCs w:val="24"/>
              </w:rPr>
              <w:t xml:space="preserve">). </w:t>
            </w:r>
          </w:p>
        </w:tc>
      </w:tr>
      <w:tr w:rsidR="006D669D" w:rsidRPr="006D669D" w:rsidTr="00964BCD">
        <w:trPr>
          <w:trHeight w:val="289"/>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466"/>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2401-00.789.28-</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National Horticulture Mission Programme</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400.00</w:t>
            </w:r>
          </w:p>
        </w:tc>
        <w:tc>
          <w:tcPr>
            <w:tcW w:w="127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400.00</w:t>
            </w:r>
          </w:p>
        </w:tc>
        <w:tc>
          <w:tcPr>
            <w:tcW w:w="127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(-)400.00</w:t>
            </w:r>
          </w:p>
        </w:tc>
        <w:tc>
          <w:tcPr>
            <w:tcW w:w="198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sz w:val="24"/>
                <w:szCs w:val="24"/>
              </w:rPr>
            </w:pPr>
            <w:r w:rsidRPr="006D669D">
              <w:rPr>
                <w:sz w:val="24"/>
                <w:szCs w:val="24"/>
              </w:rPr>
              <w:t xml:space="preserve">Reasons for non-utilization of entire provision of </w:t>
            </w:r>
            <w:r w:rsidRPr="006D669D">
              <w:rPr>
                <w:rFonts w:ascii="Rupee Foradian" w:hAnsi="Rupee Foradian"/>
                <w:sz w:val="24"/>
                <w:szCs w:val="24"/>
              </w:rPr>
              <w:t>`</w:t>
            </w:r>
            <w:r w:rsidRPr="006D669D">
              <w:rPr>
                <w:rFonts w:cs="Times New Roman"/>
                <w:sz w:val="24"/>
                <w:szCs w:val="24"/>
              </w:rPr>
              <w:t xml:space="preserve">400.00 </w:t>
            </w:r>
            <w:r w:rsidRPr="006D669D">
              <w:rPr>
                <w:sz w:val="24"/>
                <w:szCs w:val="24"/>
              </w:rPr>
              <w:t xml:space="preserve">lakh have not been intimated </w:t>
            </w:r>
          </w:p>
          <w:p w:rsidR="006D669D" w:rsidRPr="006D669D" w:rsidRDefault="006D669D" w:rsidP="00964BCD">
            <w:pPr>
              <w:pStyle w:val="Title"/>
              <w:spacing w:line="256" w:lineRule="auto"/>
              <w:jc w:val="both"/>
              <w:rPr>
                <w:rFonts w:cs="Times New Roman"/>
                <w:sz w:val="24"/>
                <w:szCs w:val="24"/>
              </w:rPr>
            </w:pPr>
            <w:r w:rsidRPr="006D669D">
              <w:rPr>
                <w:sz w:val="24"/>
                <w:szCs w:val="24"/>
              </w:rPr>
              <w:t>(</w:t>
            </w:r>
            <w:r w:rsidRPr="006D669D">
              <w:rPr>
                <w:rFonts w:cs="Times New Roman"/>
                <w:color w:val="000000"/>
                <w:sz w:val="24"/>
                <w:szCs w:val="24"/>
              </w:rPr>
              <w:t>August 2024</w:t>
            </w:r>
            <w:r w:rsidRPr="006D669D">
              <w:rPr>
                <w:sz w:val="24"/>
                <w:szCs w:val="24"/>
              </w:rPr>
              <w:t>).</w:t>
            </w:r>
          </w:p>
        </w:tc>
      </w:tr>
      <w:tr w:rsidR="006D669D" w:rsidRPr="006D669D" w:rsidTr="00964BCD">
        <w:trPr>
          <w:trHeight w:val="289"/>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466"/>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2401-00.789.A0-</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National Mission for Sustainable Agriculture (CASC)</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60.00</w:t>
            </w:r>
          </w:p>
        </w:tc>
        <w:tc>
          <w:tcPr>
            <w:tcW w:w="127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13.20</w:t>
            </w:r>
          </w:p>
        </w:tc>
        <w:tc>
          <w:tcPr>
            <w:tcW w:w="127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(-)13.20</w:t>
            </w:r>
          </w:p>
        </w:tc>
        <w:tc>
          <w:tcPr>
            <w:tcW w:w="198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rFonts w:cs="Times New Roman"/>
                <w:sz w:val="24"/>
                <w:szCs w:val="24"/>
              </w:rPr>
              <w:t xml:space="preserve">Out of the entire provision of </w:t>
            </w:r>
            <w:r w:rsidRPr="006D669D">
              <w:rPr>
                <w:rFonts w:ascii="Rupee Foradian" w:hAnsi="Rupee Foradian"/>
                <w:sz w:val="24"/>
                <w:szCs w:val="24"/>
              </w:rPr>
              <w:t>`</w:t>
            </w:r>
            <w:r w:rsidRPr="006D669D">
              <w:rPr>
                <w:sz w:val="24"/>
                <w:szCs w:val="24"/>
              </w:rPr>
              <w:t xml:space="preserve">60.00 lakh, saving of </w:t>
            </w:r>
            <w:r w:rsidRPr="006D669D">
              <w:rPr>
                <w:rFonts w:ascii="Rupee Foradian" w:hAnsi="Rupee Foradian"/>
                <w:sz w:val="24"/>
                <w:szCs w:val="24"/>
              </w:rPr>
              <w:t>`</w:t>
            </w:r>
            <w:r w:rsidRPr="006D669D">
              <w:rPr>
                <w:sz w:val="24"/>
                <w:szCs w:val="24"/>
              </w:rPr>
              <w:t xml:space="preserve">46.80 lakh was attributed to only one instalment of the total outlay being released by Govt. of India, resulting in less corresponding state share. </w:t>
            </w:r>
            <w:r w:rsidRPr="006D669D">
              <w:rPr>
                <w:rFonts w:cs="Times New Roman"/>
                <w:color w:val="000000"/>
                <w:sz w:val="24"/>
                <w:szCs w:val="24"/>
              </w:rPr>
              <w:t xml:space="preserve">Reasons for  balance saving of </w:t>
            </w:r>
            <w:r w:rsidRPr="006D669D">
              <w:rPr>
                <w:rFonts w:ascii="Rupee Foradian" w:hAnsi="Rupee Foradian" w:cs="Times New Roman"/>
                <w:color w:val="000000"/>
                <w:sz w:val="24"/>
                <w:szCs w:val="24"/>
              </w:rPr>
              <w:t xml:space="preserve">` </w:t>
            </w:r>
            <w:r w:rsidRPr="006D669D">
              <w:rPr>
                <w:rFonts w:cs="Times New Roman"/>
                <w:color w:val="000000"/>
                <w:sz w:val="24"/>
                <w:szCs w:val="24"/>
              </w:rPr>
              <w:t>13.20 lakh have not been intimated  (August 2024).</w:t>
            </w:r>
          </w:p>
        </w:tc>
      </w:tr>
      <w:tr w:rsidR="006D669D" w:rsidRPr="006D669D" w:rsidTr="00964BCD">
        <w:trPr>
          <w:trHeight w:val="289"/>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(-)46.80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466"/>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2401-00.789.A0-</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National Mission for Sustainable Agriculture (CASS)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40.00</w:t>
            </w:r>
          </w:p>
        </w:tc>
        <w:tc>
          <w:tcPr>
            <w:tcW w:w="127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8.80</w:t>
            </w:r>
          </w:p>
        </w:tc>
        <w:tc>
          <w:tcPr>
            <w:tcW w:w="127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(-)8.80</w:t>
            </w:r>
          </w:p>
        </w:tc>
        <w:tc>
          <w:tcPr>
            <w:tcW w:w="198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rFonts w:cs="Times New Roman"/>
                <w:sz w:val="24"/>
                <w:szCs w:val="24"/>
              </w:rPr>
              <w:t xml:space="preserve">Out of the entire provision of </w:t>
            </w:r>
            <w:r w:rsidRPr="006D669D">
              <w:rPr>
                <w:rFonts w:ascii="Rupee Foradian" w:hAnsi="Rupee Foradian"/>
                <w:sz w:val="24"/>
                <w:szCs w:val="24"/>
              </w:rPr>
              <w:t>`</w:t>
            </w:r>
            <w:r w:rsidRPr="006D669D">
              <w:rPr>
                <w:sz w:val="24"/>
                <w:szCs w:val="24"/>
              </w:rPr>
              <w:t xml:space="preserve">40.00 lakh, saving of </w:t>
            </w:r>
            <w:r w:rsidRPr="006D669D">
              <w:rPr>
                <w:rFonts w:ascii="Rupee Foradian" w:hAnsi="Rupee Foradian"/>
                <w:sz w:val="24"/>
                <w:szCs w:val="24"/>
              </w:rPr>
              <w:t>`</w:t>
            </w:r>
            <w:r w:rsidRPr="006D669D">
              <w:rPr>
                <w:sz w:val="24"/>
                <w:szCs w:val="24"/>
              </w:rPr>
              <w:t xml:space="preserve">31.20 lakh was attributed to only one instalment of the total outlay being released by Govt. of India, resulting in less corresponding state share. </w:t>
            </w:r>
            <w:r w:rsidRPr="006D669D">
              <w:rPr>
                <w:rFonts w:cs="Times New Roman"/>
                <w:color w:val="000000"/>
                <w:sz w:val="24"/>
                <w:szCs w:val="24"/>
              </w:rPr>
              <w:t xml:space="preserve">Reasons for  balance saving of </w:t>
            </w:r>
            <w:r w:rsidRPr="006D669D">
              <w:rPr>
                <w:rFonts w:ascii="Rupee Foradian" w:hAnsi="Rupee Foradian" w:cs="Times New Roman"/>
                <w:color w:val="000000"/>
                <w:sz w:val="24"/>
                <w:szCs w:val="24"/>
              </w:rPr>
              <w:t xml:space="preserve">` </w:t>
            </w:r>
            <w:r w:rsidRPr="006D669D">
              <w:rPr>
                <w:rFonts w:cs="Times New Roman"/>
                <w:color w:val="000000"/>
                <w:sz w:val="24"/>
                <w:szCs w:val="24"/>
              </w:rPr>
              <w:t>8.80 lakh have not been intimated  (August 2024).</w:t>
            </w:r>
          </w:p>
        </w:tc>
      </w:tr>
      <w:tr w:rsidR="006D669D" w:rsidRPr="006D669D" w:rsidTr="00964BCD">
        <w:trPr>
          <w:trHeight w:val="289"/>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(-)31.20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466"/>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2401-00.789.AT-</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Sub Mission on Agricultural Mechanization</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(CASC)</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446.60</w:t>
            </w:r>
          </w:p>
        </w:tc>
        <w:tc>
          <w:tcPr>
            <w:tcW w:w="127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236.60</w:t>
            </w:r>
          </w:p>
        </w:tc>
        <w:tc>
          <w:tcPr>
            <w:tcW w:w="127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(-)236.60</w:t>
            </w:r>
          </w:p>
        </w:tc>
        <w:tc>
          <w:tcPr>
            <w:tcW w:w="198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color w:val="000000"/>
                <w:sz w:val="24"/>
                <w:szCs w:val="24"/>
              </w:rPr>
            </w:pPr>
            <w:r w:rsidRPr="006D669D">
              <w:rPr>
                <w:rFonts w:cs="Times New Roman"/>
                <w:sz w:val="24"/>
                <w:szCs w:val="24"/>
              </w:rPr>
              <w:t xml:space="preserve">Out of the entire provision of </w:t>
            </w:r>
            <w:r w:rsidRPr="006D669D">
              <w:rPr>
                <w:rFonts w:ascii="Rupee Foradian" w:hAnsi="Rupee Foradian"/>
                <w:sz w:val="24"/>
                <w:szCs w:val="24"/>
              </w:rPr>
              <w:t>`</w:t>
            </w:r>
            <w:r w:rsidRPr="006D669D">
              <w:rPr>
                <w:sz w:val="24"/>
                <w:szCs w:val="24"/>
              </w:rPr>
              <w:t xml:space="preserve">446.60 lakh, saving of </w:t>
            </w:r>
            <w:r w:rsidRPr="006D669D">
              <w:rPr>
                <w:rFonts w:ascii="Rupee Foradian" w:hAnsi="Rupee Foradian"/>
                <w:sz w:val="24"/>
                <w:szCs w:val="24"/>
              </w:rPr>
              <w:t>`</w:t>
            </w:r>
            <w:r w:rsidRPr="006D669D">
              <w:rPr>
                <w:sz w:val="24"/>
                <w:szCs w:val="24"/>
              </w:rPr>
              <w:t xml:space="preserve">210.00 lakh was attributed to less amount received from Government of India as fund was already available in SNA Account. </w:t>
            </w:r>
            <w:r w:rsidRPr="006D669D">
              <w:rPr>
                <w:rFonts w:cs="Times New Roman"/>
                <w:color w:val="000000"/>
                <w:sz w:val="24"/>
                <w:szCs w:val="24"/>
              </w:rPr>
              <w:t xml:space="preserve">Reasons for balance saving of </w:t>
            </w:r>
            <w:r w:rsidRPr="006D669D">
              <w:rPr>
                <w:rFonts w:ascii="Rupee Foradian" w:hAnsi="Rupee Foradian" w:cs="Times New Roman"/>
                <w:color w:val="000000"/>
                <w:sz w:val="24"/>
                <w:szCs w:val="24"/>
              </w:rPr>
              <w:t xml:space="preserve">` </w:t>
            </w:r>
            <w:r w:rsidRPr="006D669D">
              <w:rPr>
                <w:rFonts w:cs="Times New Roman"/>
                <w:color w:val="000000"/>
                <w:sz w:val="24"/>
                <w:szCs w:val="24"/>
              </w:rPr>
              <w:t xml:space="preserve">236.60 lakh have not been intimated  </w:t>
            </w:r>
          </w:p>
          <w:p w:rsidR="006D669D" w:rsidRPr="006D669D" w:rsidRDefault="006D669D" w:rsidP="00964BCD">
            <w:pPr>
              <w:pStyle w:val="Title"/>
              <w:spacing w:line="256" w:lineRule="auto"/>
              <w:jc w:val="both"/>
              <w:rPr>
                <w:rFonts w:cs="Times New Roman"/>
                <w:sz w:val="24"/>
                <w:szCs w:val="24"/>
              </w:rPr>
            </w:pPr>
            <w:r w:rsidRPr="006D669D">
              <w:rPr>
                <w:rFonts w:cs="Times New Roman"/>
                <w:color w:val="000000"/>
                <w:sz w:val="24"/>
                <w:szCs w:val="24"/>
              </w:rPr>
              <w:t>(August 2024).</w:t>
            </w:r>
          </w:p>
        </w:tc>
      </w:tr>
      <w:tr w:rsidR="006D669D" w:rsidRPr="006D669D" w:rsidTr="00964BCD">
        <w:trPr>
          <w:trHeight w:val="289"/>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(-)210.00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466"/>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2401-00.789.AT-</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Sub Mission on Agricultural Mechanization</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297.80</w:t>
            </w:r>
          </w:p>
        </w:tc>
        <w:tc>
          <w:tcPr>
            <w:tcW w:w="127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147.80</w:t>
            </w:r>
          </w:p>
        </w:tc>
        <w:tc>
          <w:tcPr>
            <w:tcW w:w="127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(-)147.80</w:t>
            </w:r>
          </w:p>
        </w:tc>
        <w:tc>
          <w:tcPr>
            <w:tcW w:w="198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color w:val="000000"/>
                <w:sz w:val="24"/>
                <w:szCs w:val="24"/>
              </w:rPr>
            </w:pPr>
            <w:r w:rsidRPr="006D669D">
              <w:rPr>
                <w:rFonts w:cs="Times New Roman"/>
                <w:sz w:val="24"/>
                <w:szCs w:val="24"/>
              </w:rPr>
              <w:t xml:space="preserve">Out of the entire provision of </w:t>
            </w:r>
            <w:r w:rsidRPr="006D669D">
              <w:rPr>
                <w:rFonts w:ascii="Rupee Foradian" w:hAnsi="Rupee Foradian"/>
                <w:sz w:val="24"/>
                <w:szCs w:val="24"/>
              </w:rPr>
              <w:t>`</w:t>
            </w:r>
            <w:r w:rsidRPr="006D669D">
              <w:rPr>
                <w:sz w:val="24"/>
                <w:szCs w:val="24"/>
              </w:rPr>
              <w:t xml:space="preserve">297.80 lakh, saving of </w:t>
            </w:r>
            <w:r w:rsidRPr="006D669D">
              <w:rPr>
                <w:rFonts w:ascii="Rupee Foradian" w:hAnsi="Rupee Foradian"/>
                <w:sz w:val="24"/>
                <w:szCs w:val="24"/>
              </w:rPr>
              <w:t>`</w:t>
            </w:r>
            <w:r w:rsidRPr="006D669D">
              <w:rPr>
                <w:sz w:val="24"/>
                <w:szCs w:val="24"/>
              </w:rPr>
              <w:t xml:space="preserve">150.00 lakh was attributed to less amount received from Government of India as fund was already available in SNA Account. </w:t>
            </w:r>
            <w:r w:rsidRPr="006D669D">
              <w:rPr>
                <w:rFonts w:cs="Times New Roman"/>
                <w:color w:val="000000"/>
                <w:sz w:val="24"/>
                <w:szCs w:val="24"/>
              </w:rPr>
              <w:t xml:space="preserve">Reasons for balance saving of </w:t>
            </w:r>
            <w:r w:rsidRPr="006D669D">
              <w:rPr>
                <w:rFonts w:ascii="Rupee Foradian" w:hAnsi="Rupee Foradian" w:cs="Times New Roman"/>
                <w:color w:val="000000"/>
                <w:sz w:val="24"/>
                <w:szCs w:val="24"/>
              </w:rPr>
              <w:t xml:space="preserve">` </w:t>
            </w:r>
            <w:r w:rsidRPr="006D669D">
              <w:rPr>
                <w:rFonts w:cs="Times New Roman"/>
                <w:color w:val="000000"/>
                <w:sz w:val="24"/>
                <w:szCs w:val="24"/>
              </w:rPr>
              <w:t xml:space="preserve">147.80 lakh have not been intimated  </w:t>
            </w:r>
          </w:p>
          <w:p w:rsidR="006D669D" w:rsidRPr="006D669D" w:rsidRDefault="006D669D" w:rsidP="00964BCD">
            <w:pPr>
              <w:pStyle w:val="Title"/>
              <w:spacing w:line="256" w:lineRule="auto"/>
              <w:jc w:val="both"/>
              <w:rPr>
                <w:rFonts w:cs="Times New Roman"/>
                <w:sz w:val="24"/>
                <w:szCs w:val="24"/>
              </w:rPr>
            </w:pPr>
            <w:r w:rsidRPr="006D669D">
              <w:rPr>
                <w:rFonts w:cs="Times New Roman"/>
                <w:color w:val="000000"/>
                <w:sz w:val="24"/>
                <w:szCs w:val="24"/>
              </w:rPr>
              <w:t>(August 2024).</w:t>
            </w:r>
          </w:p>
        </w:tc>
      </w:tr>
      <w:tr w:rsidR="006D669D" w:rsidRPr="006D669D" w:rsidTr="00964BCD">
        <w:trPr>
          <w:trHeight w:val="289"/>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(-)150.00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390"/>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2401-00.789.B3-Interest Subvention (SS)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250.00</w:t>
            </w:r>
          </w:p>
        </w:tc>
        <w:tc>
          <w:tcPr>
            <w:tcW w:w="127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250.00</w:t>
            </w:r>
          </w:p>
        </w:tc>
        <w:tc>
          <w:tcPr>
            <w:tcW w:w="127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(-)250.00</w:t>
            </w:r>
          </w:p>
        </w:tc>
        <w:tc>
          <w:tcPr>
            <w:tcW w:w="198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sz w:val="24"/>
                <w:szCs w:val="24"/>
              </w:rPr>
            </w:pPr>
            <w:r w:rsidRPr="006D669D">
              <w:rPr>
                <w:sz w:val="24"/>
                <w:szCs w:val="24"/>
              </w:rPr>
              <w:t xml:space="preserve">Reasons for non-utilization of entire provision of </w:t>
            </w:r>
            <w:r w:rsidRPr="006D669D">
              <w:rPr>
                <w:rFonts w:ascii="Rupee Foradian" w:hAnsi="Rupee Foradian"/>
                <w:sz w:val="24"/>
                <w:szCs w:val="24"/>
              </w:rPr>
              <w:t>`</w:t>
            </w:r>
            <w:r w:rsidRPr="006D669D">
              <w:rPr>
                <w:rFonts w:cs="Times New Roman"/>
                <w:sz w:val="24"/>
                <w:szCs w:val="24"/>
              </w:rPr>
              <w:t xml:space="preserve">250.00 </w:t>
            </w:r>
            <w:r w:rsidRPr="006D669D">
              <w:rPr>
                <w:sz w:val="24"/>
                <w:szCs w:val="24"/>
              </w:rPr>
              <w:t xml:space="preserve">lakh have not been intimated </w:t>
            </w:r>
          </w:p>
          <w:p w:rsidR="006D669D" w:rsidRPr="006D669D" w:rsidRDefault="006D669D" w:rsidP="00964BCD">
            <w:pPr>
              <w:pStyle w:val="Title"/>
              <w:spacing w:line="256" w:lineRule="auto"/>
              <w:jc w:val="both"/>
              <w:rPr>
                <w:rFonts w:cs="Times New Roman"/>
                <w:sz w:val="24"/>
                <w:szCs w:val="24"/>
              </w:rPr>
            </w:pPr>
            <w:r w:rsidRPr="006D669D">
              <w:rPr>
                <w:sz w:val="24"/>
                <w:szCs w:val="24"/>
              </w:rPr>
              <w:t>(</w:t>
            </w:r>
            <w:r w:rsidRPr="006D669D">
              <w:rPr>
                <w:rFonts w:cs="Times New Roman"/>
                <w:color w:val="000000"/>
                <w:sz w:val="24"/>
                <w:szCs w:val="24"/>
              </w:rPr>
              <w:t>August 2024</w:t>
            </w:r>
            <w:r w:rsidRPr="006D669D">
              <w:rPr>
                <w:sz w:val="24"/>
                <w:szCs w:val="24"/>
              </w:rPr>
              <w:t>).</w:t>
            </w:r>
          </w:p>
        </w:tc>
      </w:tr>
      <w:tr w:rsidR="006D669D" w:rsidRPr="006D669D" w:rsidTr="00964BCD">
        <w:trPr>
          <w:trHeight w:val="425"/>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331"/>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color w:val="000000"/>
                <w:szCs w:val="24"/>
                <w:lang w:bidi="ar-SA"/>
              </w:rPr>
            </w:pPr>
            <w:r w:rsidRPr="006D669D">
              <w:rPr>
                <w:rFonts w:cs="Times New Roman"/>
                <w:color w:val="000000"/>
                <w:szCs w:val="24"/>
                <w:lang w:bidi="ar-SA"/>
              </w:rPr>
              <w:t>2401-00.789.BW-</w:t>
            </w:r>
          </w:p>
          <w:p w:rsidR="006D669D" w:rsidRPr="006D669D" w:rsidRDefault="006D669D" w:rsidP="00964BCD">
            <w:pPr>
              <w:pStyle w:val="BodyText"/>
              <w:spacing w:line="256" w:lineRule="auto"/>
              <w:jc w:val="left"/>
              <w:rPr>
                <w:rFonts w:cs="Times New Roman"/>
                <w:color w:val="000000"/>
                <w:szCs w:val="24"/>
                <w:lang w:bidi="ar-SA"/>
              </w:rPr>
            </w:pPr>
            <w:r w:rsidRPr="006D669D">
              <w:rPr>
                <w:rFonts w:cs="Times New Roman"/>
                <w:color w:val="000000"/>
                <w:szCs w:val="24"/>
                <w:lang w:bidi="ar-SA"/>
              </w:rPr>
              <w:t>Establishment of IT &amp; Consultancy at Department</w:t>
            </w:r>
          </w:p>
          <w:p w:rsidR="006D669D" w:rsidRPr="006D669D" w:rsidRDefault="006D669D" w:rsidP="00964BCD">
            <w:pPr>
              <w:pStyle w:val="BodyText"/>
              <w:spacing w:line="256" w:lineRule="auto"/>
              <w:jc w:val="left"/>
              <w:rPr>
                <w:rFonts w:cs="Times New Roman"/>
                <w:color w:val="000000"/>
                <w:szCs w:val="24"/>
                <w:lang w:bidi="ar-SA"/>
              </w:rPr>
            </w:pPr>
            <w:r w:rsidRPr="006D669D">
              <w:rPr>
                <w:rFonts w:cs="Times New Roman"/>
                <w:color w:val="000000"/>
                <w:szCs w:val="24"/>
                <w:lang w:bidi="ar-SA"/>
              </w:rPr>
              <w:t xml:space="preserve"> (SS)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color w:val="000000"/>
                <w:sz w:val="24"/>
                <w:szCs w:val="24"/>
              </w:rPr>
            </w:pPr>
            <w:r w:rsidRPr="006D669D">
              <w:rPr>
                <w:rFonts w:cs="Times New Roman"/>
                <w:color w:val="000000"/>
                <w:sz w:val="24"/>
                <w:szCs w:val="24"/>
              </w:rPr>
              <w:t>O</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color w:val="000000"/>
                <w:sz w:val="24"/>
                <w:szCs w:val="24"/>
              </w:rPr>
            </w:pPr>
            <w:r w:rsidRPr="006D669D">
              <w:rPr>
                <w:rFonts w:cs="Times New Roman"/>
                <w:color w:val="000000"/>
                <w:sz w:val="24"/>
                <w:szCs w:val="24"/>
              </w:rPr>
              <w:t>40.00</w:t>
            </w:r>
          </w:p>
        </w:tc>
        <w:tc>
          <w:tcPr>
            <w:tcW w:w="127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color w:val="000000"/>
                <w:sz w:val="24"/>
                <w:szCs w:val="24"/>
              </w:rPr>
            </w:pPr>
            <w:r w:rsidRPr="006D669D">
              <w:rPr>
                <w:rFonts w:cs="Times New Roman"/>
                <w:color w:val="000000"/>
                <w:sz w:val="24"/>
                <w:szCs w:val="24"/>
              </w:rPr>
              <w:t>0.00</w:t>
            </w:r>
          </w:p>
        </w:tc>
        <w:tc>
          <w:tcPr>
            <w:tcW w:w="127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color w:val="000000"/>
                <w:sz w:val="24"/>
                <w:szCs w:val="24"/>
              </w:rPr>
            </w:pPr>
            <w:r w:rsidRPr="006D669D">
              <w:rPr>
                <w:rFonts w:cs="Times New Roman"/>
                <w:color w:val="000000"/>
                <w:sz w:val="24"/>
                <w:szCs w:val="24"/>
              </w:rPr>
              <w:t>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color w:val="000000"/>
                <w:sz w:val="24"/>
                <w:szCs w:val="24"/>
              </w:rPr>
            </w:pPr>
            <w:r w:rsidRPr="006D669D">
              <w:rPr>
                <w:rFonts w:cs="Times New Roman"/>
                <w:color w:val="000000"/>
                <w:sz w:val="24"/>
                <w:szCs w:val="24"/>
              </w:rPr>
              <w:t>0.00</w:t>
            </w:r>
          </w:p>
        </w:tc>
        <w:tc>
          <w:tcPr>
            <w:tcW w:w="198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sz w:val="24"/>
                <w:szCs w:val="24"/>
              </w:rPr>
              <w:t>`</w:t>
            </w:r>
            <w:r w:rsidRPr="006D669D">
              <w:rPr>
                <w:sz w:val="24"/>
                <w:szCs w:val="24"/>
              </w:rPr>
              <w:t>40.00 lakh was attributed to MOU not being done with the selected agency.</w:t>
            </w:r>
          </w:p>
        </w:tc>
      </w:tr>
      <w:tr w:rsidR="006D669D" w:rsidRPr="006D669D" w:rsidTr="00964BCD">
        <w:trPr>
          <w:trHeight w:val="289"/>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FF0000"/>
              </w:rPr>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color w:val="000000"/>
                <w:sz w:val="24"/>
                <w:szCs w:val="24"/>
              </w:rPr>
            </w:pPr>
            <w:r w:rsidRPr="006D669D">
              <w:rPr>
                <w:rFonts w:cs="Times New Roman"/>
                <w:color w:val="000000"/>
                <w:sz w:val="24"/>
                <w:szCs w:val="24"/>
              </w:rPr>
              <w:t>S</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color w:val="000000"/>
                <w:sz w:val="24"/>
                <w:szCs w:val="24"/>
              </w:rPr>
            </w:pPr>
            <w:r w:rsidRPr="006D669D">
              <w:rPr>
                <w:rFonts w:cs="Times New Roman"/>
                <w:color w:val="000000"/>
                <w:sz w:val="24"/>
                <w:szCs w:val="24"/>
              </w:rPr>
              <w:t>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rPr>
                <w:color w:val="FF0000"/>
              </w:rPr>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rPr>
                <w:color w:val="FF0000"/>
              </w:rPr>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rPr>
                <w:color w:val="FF0000"/>
              </w:rPr>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rPr>
                <w:color w:val="FF0000"/>
              </w:rPr>
            </w:pPr>
          </w:p>
        </w:tc>
      </w:tr>
      <w:tr w:rsidR="006D669D" w:rsidRPr="006D669D" w:rsidTr="00964BCD">
        <w:trPr>
          <w:trHeight w:val="1267"/>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FF0000"/>
              </w:rPr>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color w:val="000000"/>
                <w:sz w:val="24"/>
                <w:szCs w:val="24"/>
              </w:rPr>
            </w:pPr>
            <w:r w:rsidRPr="006D669D">
              <w:rPr>
                <w:rFonts w:cs="Times New Roman"/>
                <w:color w:val="000000"/>
                <w:sz w:val="24"/>
                <w:szCs w:val="24"/>
              </w:rPr>
              <w:t>R</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color w:val="000000"/>
                <w:sz w:val="24"/>
                <w:szCs w:val="24"/>
              </w:rPr>
            </w:pPr>
            <w:r w:rsidRPr="006D669D">
              <w:rPr>
                <w:rFonts w:cs="Times New Roman"/>
                <w:color w:val="000000"/>
                <w:sz w:val="24"/>
                <w:szCs w:val="24"/>
              </w:rPr>
              <w:t>(-)40.00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rPr>
                <w:color w:val="FF0000"/>
              </w:rPr>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rPr>
                <w:color w:val="FF0000"/>
              </w:rPr>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rPr>
                <w:color w:val="FF0000"/>
              </w:rPr>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rPr>
                <w:color w:val="FF0000"/>
              </w:rPr>
            </w:pPr>
          </w:p>
        </w:tc>
      </w:tr>
      <w:tr w:rsidR="006D669D" w:rsidRPr="006D669D" w:rsidTr="00964BCD">
        <w:trPr>
          <w:trHeight w:val="243"/>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2401-00.789.BX-</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Agri Smart Village Scheme (SS)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100.00</w:t>
            </w:r>
          </w:p>
        </w:tc>
        <w:tc>
          <w:tcPr>
            <w:tcW w:w="127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98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sz w:val="24"/>
                <w:szCs w:val="24"/>
              </w:rPr>
              <w:t>`</w:t>
            </w:r>
            <w:r w:rsidRPr="006D669D">
              <w:rPr>
                <w:sz w:val="24"/>
                <w:szCs w:val="24"/>
              </w:rPr>
              <w:t>100.00 lakh was attributed to proposal for surrender being received from the Agriculture Directorate.</w:t>
            </w:r>
          </w:p>
        </w:tc>
      </w:tr>
      <w:tr w:rsidR="006D669D" w:rsidRPr="006D669D" w:rsidTr="00964BCD">
        <w:trPr>
          <w:trHeight w:val="289"/>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(-)100.00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365"/>
        </w:trPr>
        <w:tc>
          <w:tcPr>
            <w:tcW w:w="1985"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2401-00.789.C6-</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Climate Smart Agriculture, Research and Agritack</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(SS)</w:t>
            </w:r>
          </w:p>
        </w:tc>
        <w:tc>
          <w:tcPr>
            <w:tcW w:w="425" w:type="dxa"/>
            <w:tcBorders>
              <w:top w:val="single" w:sz="4" w:space="0" w:color="000000"/>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auto"/>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50.00</w:t>
            </w:r>
          </w:p>
        </w:tc>
        <w:tc>
          <w:tcPr>
            <w:tcW w:w="1275"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00.00</w:t>
            </w:r>
          </w:p>
        </w:tc>
        <w:tc>
          <w:tcPr>
            <w:tcW w:w="1276"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984"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sz w:val="24"/>
                <w:szCs w:val="24"/>
              </w:rPr>
              <w:t>`</w:t>
            </w:r>
            <w:r w:rsidRPr="006D669D">
              <w:rPr>
                <w:sz w:val="24"/>
                <w:szCs w:val="24"/>
              </w:rPr>
              <w:t xml:space="preserve">50.00 lakh was attributed to non-sanction of scheme. </w:t>
            </w:r>
          </w:p>
        </w:tc>
      </w:tr>
      <w:tr w:rsidR="006D669D" w:rsidRPr="006D669D" w:rsidTr="00964BCD">
        <w:trPr>
          <w:trHeight w:val="330"/>
        </w:trPr>
        <w:tc>
          <w:tcPr>
            <w:tcW w:w="1985" w:type="dxa"/>
            <w:vMerge/>
            <w:tcBorders>
              <w:left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p>
        </w:tc>
        <w:tc>
          <w:tcPr>
            <w:tcW w:w="425"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41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5"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p>
        </w:tc>
        <w:tc>
          <w:tcPr>
            <w:tcW w:w="1276"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p>
        </w:tc>
        <w:tc>
          <w:tcPr>
            <w:tcW w:w="1418"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p>
        </w:tc>
        <w:tc>
          <w:tcPr>
            <w:tcW w:w="1984" w:type="dxa"/>
            <w:vMerge/>
            <w:tcBorders>
              <w:left w:val="single" w:sz="4" w:space="0" w:color="000000"/>
              <w:right w:val="single" w:sz="4" w:space="0" w:color="000000"/>
            </w:tcBorders>
          </w:tcPr>
          <w:p w:rsidR="006D669D" w:rsidRPr="006D669D" w:rsidRDefault="006D669D" w:rsidP="00964BCD">
            <w:pPr>
              <w:pStyle w:val="Title"/>
              <w:spacing w:line="256" w:lineRule="auto"/>
              <w:jc w:val="both"/>
              <w:rPr>
                <w:sz w:val="24"/>
                <w:szCs w:val="24"/>
              </w:rPr>
            </w:pPr>
          </w:p>
        </w:tc>
      </w:tr>
      <w:tr w:rsidR="006D669D" w:rsidRPr="006D669D" w:rsidTr="00964BCD">
        <w:trPr>
          <w:trHeight w:val="900"/>
        </w:trPr>
        <w:tc>
          <w:tcPr>
            <w:tcW w:w="1985" w:type="dxa"/>
            <w:vMerge/>
            <w:tcBorders>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p>
        </w:tc>
        <w:tc>
          <w:tcPr>
            <w:tcW w:w="425" w:type="dxa"/>
            <w:tcBorders>
              <w:top w:val="single" w:sz="4" w:space="0" w:color="auto"/>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418" w:type="dxa"/>
            <w:tcBorders>
              <w:top w:val="single" w:sz="4" w:space="0" w:color="auto"/>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(-)50.00</w:t>
            </w:r>
          </w:p>
        </w:tc>
        <w:tc>
          <w:tcPr>
            <w:tcW w:w="1275"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p>
        </w:tc>
        <w:tc>
          <w:tcPr>
            <w:tcW w:w="1276"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p>
        </w:tc>
        <w:tc>
          <w:tcPr>
            <w:tcW w:w="1418"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p>
        </w:tc>
        <w:tc>
          <w:tcPr>
            <w:tcW w:w="1984"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sz w:val="24"/>
                <w:szCs w:val="24"/>
              </w:rPr>
            </w:pPr>
          </w:p>
        </w:tc>
      </w:tr>
      <w:tr w:rsidR="006D669D" w:rsidRPr="006D669D" w:rsidTr="00964BCD">
        <w:trPr>
          <w:trHeight w:val="365"/>
        </w:trPr>
        <w:tc>
          <w:tcPr>
            <w:tcW w:w="1985"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2401-00.789.C7-</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Jharkhand State Millets Mission Scheme</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(SS)</w:t>
            </w:r>
          </w:p>
        </w:tc>
        <w:tc>
          <w:tcPr>
            <w:tcW w:w="425" w:type="dxa"/>
            <w:tcBorders>
              <w:top w:val="single" w:sz="4" w:space="0" w:color="000000"/>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auto"/>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500.00</w:t>
            </w:r>
          </w:p>
        </w:tc>
        <w:tc>
          <w:tcPr>
            <w:tcW w:w="1275"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00.00</w:t>
            </w:r>
          </w:p>
        </w:tc>
        <w:tc>
          <w:tcPr>
            <w:tcW w:w="1276"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984"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sz w:val="24"/>
                <w:szCs w:val="24"/>
              </w:rPr>
              <w:t>`</w:t>
            </w:r>
            <w:r w:rsidRPr="006D669D">
              <w:rPr>
                <w:sz w:val="24"/>
                <w:szCs w:val="24"/>
              </w:rPr>
              <w:t>500.00 lakh was attributed to implementation of Model Code of Conduct.</w:t>
            </w:r>
          </w:p>
        </w:tc>
      </w:tr>
      <w:tr w:rsidR="006D669D" w:rsidRPr="006D669D" w:rsidTr="00964BCD">
        <w:trPr>
          <w:trHeight w:val="330"/>
        </w:trPr>
        <w:tc>
          <w:tcPr>
            <w:tcW w:w="1985" w:type="dxa"/>
            <w:vMerge/>
            <w:tcBorders>
              <w:left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p>
        </w:tc>
        <w:tc>
          <w:tcPr>
            <w:tcW w:w="425"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41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5"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p>
        </w:tc>
        <w:tc>
          <w:tcPr>
            <w:tcW w:w="1276"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p>
        </w:tc>
        <w:tc>
          <w:tcPr>
            <w:tcW w:w="1418"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p>
        </w:tc>
        <w:tc>
          <w:tcPr>
            <w:tcW w:w="1984" w:type="dxa"/>
            <w:vMerge/>
            <w:tcBorders>
              <w:left w:val="single" w:sz="4" w:space="0" w:color="000000"/>
              <w:right w:val="single" w:sz="4" w:space="0" w:color="000000"/>
            </w:tcBorders>
          </w:tcPr>
          <w:p w:rsidR="006D669D" w:rsidRPr="006D669D" w:rsidRDefault="006D669D" w:rsidP="00964BCD">
            <w:pPr>
              <w:pStyle w:val="Title"/>
              <w:spacing w:line="256" w:lineRule="auto"/>
              <w:jc w:val="both"/>
              <w:rPr>
                <w:sz w:val="24"/>
                <w:szCs w:val="24"/>
              </w:rPr>
            </w:pPr>
          </w:p>
        </w:tc>
      </w:tr>
      <w:tr w:rsidR="006D669D" w:rsidRPr="006D669D" w:rsidTr="00964BCD">
        <w:trPr>
          <w:trHeight w:val="900"/>
        </w:trPr>
        <w:tc>
          <w:tcPr>
            <w:tcW w:w="1985" w:type="dxa"/>
            <w:vMerge/>
            <w:tcBorders>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p>
        </w:tc>
        <w:tc>
          <w:tcPr>
            <w:tcW w:w="425" w:type="dxa"/>
            <w:tcBorders>
              <w:top w:val="single" w:sz="4" w:space="0" w:color="auto"/>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418" w:type="dxa"/>
            <w:tcBorders>
              <w:top w:val="single" w:sz="4" w:space="0" w:color="auto"/>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(-)500.00</w:t>
            </w:r>
          </w:p>
        </w:tc>
        <w:tc>
          <w:tcPr>
            <w:tcW w:w="1275"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p>
        </w:tc>
        <w:tc>
          <w:tcPr>
            <w:tcW w:w="1276"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p>
        </w:tc>
        <w:tc>
          <w:tcPr>
            <w:tcW w:w="1418"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p>
        </w:tc>
        <w:tc>
          <w:tcPr>
            <w:tcW w:w="1984"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sz w:val="24"/>
                <w:szCs w:val="24"/>
              </w:rPr>
            </w:pPr>
          </w:p>
        </w:tc>
      </w:tr>
      <w:tr w:rsidR="006D669D" w:rsidRPr="006D669D" w:rsidTr="00964BCD">
        <w:trPr>
          <w:trHeight w:val="365"/>
        </w:trPr>
        <w:tc>
          <w:tcPr>
            <w:tcW w:w="1985"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2401-00.789.C8-</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Crop Protection Programme</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 (SS)</w:t>
            </w:r>
          </w:p>
        </w:tc>
        <w:tc>
          <w:tcPr>
            <w:tcW w:w="425" w:type="dxa"/>
            <w:tcBorders>
              <w:top w:val="single" w:sz="4" w:space="0" w:color="000000"/>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auto"/>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323.00</w:t>
            </w:r>
          </w:p>
        </w:tc>
        <w:tc>
          <w:tcPr>
            <w:tcW w:w="1275"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00.00</w:t>
            </w:r>
          </w:p>
        </w:tc>
        <w:tc>
          <w:tcPr>
            <w:tcW w:w="1276"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984"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sz w:val="24"/>
                <w:szCs w:val="24"/>
              </w:rPr>
              <w:t>`</w:t>
            </w:r>
            <w:r w:rsidRPr="006D669D">
              <w:rPr>
                <w:sz w:val="24"/>
                <w:szCs w:val="24"/>
              </w:rPr>
              <w:t>323.00 lakh was attributed to non sanction of scheme.</w:t>
            </w:r>
          </w:p>
        </w:tc>
      </w:tr>
      <w:tr w:rsidR="006D669D" w:rsidRPr="006D669D" w:rsidTr="00964BCD">
        <w:trPr>
          <w:trHeight w:val="330"/>
        </w:trPr>
        <w:tc>
          <w:tcPr>
            <w:tcW w:w="1985" w:type="dxa"/>
            <w:vMerge/>
            <w:tcBorders>
              <w:left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p>
        </w:tc>
        <w:tc>
          <w:tcPr>
            <w:tcW w:w="425"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41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5"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p>
        </w:tc>
        <w:tc>
          <w:tcPr>
            <w:tcW w:w="1276"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p>
        </w:tc>
        <w:tc>
          <w:tcPr>
            <w:tcW w:w="1418"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p>
        </w:tc>
        <w:tc>
          <w:tcPr>
            <w:tcW w:w="1984" w:type="dxa"/>
            <w:vMerge/>
            <w:tcBorders>
              <w:left w:val="single" w:sz="4" w:space="0" w:color="000000"/>
              <w:right w:val="single" w:sz="4" w:space="0" w:color="000000"/>
            </w:tcBorders>
          </w:tcPr>
          <w:p w:rsidR="006D669D" w:rsidRPr="006D669D" w:rsidRDefault="006D669D" w:rsidP="00964BCD">
            <w:pPr>
              <w:pStyle w:val="Title"/>
              <w:spacing w:line="256" w:lineRule="auto"/>
              <w:jc w:val="both"/>
              <w:rPr>
                <w:sz w:val="24"/>
                <w:szCs w:val="24"/>
              </w:rPr>
            </w:pPr>
          </w:p>
        </w:tc>
      </w:tr>
      <w:tr w:rsidR="006D669D" w:rsidRPr="006D669D" w:rsidTr="00964BCD">
        <w:trPr>
          <w:trHeight w:val="900"/>
        </w:trPr>
        <w:tc>
          <w:tcPr>
            <w:tcW w:w="1985" w:type="dxa"/>
            <w:vMerge/>
            <w:tcBorders>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p>
        </w:tc>
        <w:tc>
          <w:tcPr>
            <w:tcW w:w="425" w:type="dxa"/>
            <w:tcBorders>
              <w:top w:val="single" w:sz="4" w:space="0" w:color="auto"/>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418" w:type="dxa"/>
            <w:tcBorders>
              <w:top w:val="single" w:sz="4" w:space="0" w:color="auto"/>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(-)323.00</w:t>
            </w:r>
          </w:p>
        </w:tc>
        <w:tc>
          <w:tcPr>
            <w:tcW w:w="1275"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p>
        </w:tc>
        <w:tc>
          <w:tcPr>
            <w:tcW w:w="1276"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p>
        </w:tc>
        <w:tc>
          <w:tcPr>
            <w:tcW w:w="1418"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p>
        </w:tc>
        <w:tc>
          <w:tcPr>
            <w:tcW w:w="1984"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sz w:val="24"/>
                <w:szCs w:val="24"/>
              </w:rPr>
            </w:pPr>
          </w:p>
        </w:tc>
      </w:tr>
      <w:tr w:rsidR="006D669D" w:rsidRPr="006D669D" w:rsidTr="00964BCD">
        <w:trPr>
          <w:trHeight w:val="277"/>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2401-00.796.28-</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National Horticulture Mission Programme</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(CASC)</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3,600.00</w:t>
            </w:r>
          </w:p>
        </w:tc>
        <w:tc>
          <w:tcPr>
            <w:tcW w:w="127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3,600.00</w:t>
            </w:r>
          </w:p>
        </w:tc>
        <w:tc>
          <w:tcPr>
            <w:tcW w:w="127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(-)3,600.00</w:t>
            </w:r>
          </w:p>
        </w:tc>
        <w:tc>
          <w:tcPr>
            <w:tcW w:w="198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sz w:val="24"/>
                <w:szCs w:val="24"/>
              </w:rPr>
            </w:pPr>
            <w:r w:rsidRPr="006D669D">
              <w:rPr>
                <w:sz w:val="24"/>
                <w:szCs w:val="24"/>
              </w:rPr>
              <w:t xml:space="preserve">Reasons for non-utilization of entire provision of </w:t>
            </w:r>
            <w:r w:rsidRPr="006D669D">
              <w:rPr>
                <w:rFonts w:ascii="Rupee Foradian" w:hAnsi="Rupee Foradian"/>
                <w:sz w:val="24"/>
                <w:szCs w:val="24"/>
              </w:rPr>
              <w:t>`</w:t>
            </w:r>
            <w:r w:rsidRPr="006D669D">
              <w:rPr>
                <w:rFonts w:cs="Times New Roman"/>
                <w:sz w:val="24"/>
                <w:szCs w:val="24"/>
              </w:rPr>
              <w:t xml:space="preserve">3,600.00 </w:t>
            </w:r>
            <w:r w:rsidRPr="006D669D">
              <w:rPr>
                <w:sz w:val="24"/>
                <w:szCs w:val="24"/>
              </w:rPr>
              <w:t xml:space="preserve">lakh have not been intimated </w:t>
            </w:r>
          </w:p>
          <w:p w:rsidR="006D669D" w:rsidRPr="006D669D" w:rsidRDefault="006D669D" w:rsidP="00964BCD">
            <w:pPr>
              <w:pStyle w:val="Title"/>
              <w:spacing w:line="256" w:lineRule="auto"/>
              <w:jc w:val="both"/>
              <w:rPr>
                <w:sz w:val="24"/>
                <w:szCs w:val="24"/>
              </w:rPr>
            </w:pPr>
            <w:r w:rsidRPr="006D669D">
              <w:rPr>
                <w:sz w:val="24"/>
                <w:szCs w:val="24"/>
              </w:rPr>
              <w:t>(</w:t>
            </w:r>
            <w:r w:rsidRPr="006D669D">
              <w:rPr>
                <w:rFonts w:cs="Times New Roman"/>
                <w:color w:val="000000"/>
                <w:sz w:val="24"/>
                <w:szCs w:val="24"/>
              </w:rPr>
              <w:t>August 2024</w:t>
            </w:r>
            <w:r w:rsidRPr="006D669D">
              <w:rPr>
                <w:sz w:val="24"/>
                <w:szCs w:val="24"/>
              </w:rPr>
              <w:t>).</w:t>
            </w:r>
          </w:p>
        </w:tc>
      </w:tr>
      <w:tr w:rsidR="006D669D" w:rsidRPr="006D669D" w:rsidTr="00964BCD">
        <w:trPr>
          <w:trHeight w:val="289"/>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274"/>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2401-00.796.28-</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National Horticulture Mission Programme</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2,400.00</w:t>
            </w:r>
          </w:p>
        </w:tc>
        <w:tc>
          <w:tcPr>
            <w:tcW w:w="127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2,400.00</w:t>
            </w:r>
          </w:p>
        </w:tc>
        <w:tc>
          <w:tcPr>
            <w:tcW w:w="127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(-)2,400.00</w:t>
            </w:r>
          </w:p>
        </w:tc>
        <w:tc>
          <w:tcPr>
            <w:tcW w:w="198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sz w:val="24"/>
                <w:szCs w:val="24"/>
              </w:rPr>
            </w:pPr>
            <w:r w:rsidRPr="006D669D">
              <w:rPr>
                <w:sz w:val="24"/>
                <w:szCs w:val="24"/>
              </w:rPr>
              <w:t xml:space="preserve">Reasons for non-utilization of entire provision of </w:t>
            </w:r>
            <w:r w:rsidRPr="006D669D">
              <w:rPr>
                <w:rFonts w:ascii="Rupee Foradian" w:hAnsi="Rupee Foradian"/>
                <w:sz w:val="24"/>
                <w:szCs w:val="24"/>
              </w:rPr>
              <w:t>`</w:t>
            </w:r>
            <w:r w:rsidRPr="006D669D">
              <w:rPr>
                <w:rFonts w:cs="Times New Roman"/>
                <w:sz w:val="24"/>
                <w:szCs w:val="24"/>
              </w:rPr>
              <w:t xml:space="preserve">2,400.00 </w:t>
            </w:r>
            <w:r w:rsidRPr="006D669D">
              <w:rPr>
                <w:sz w:val="24"/>
                <w:szCs w:val="24"/>
              </w:rPr>
              <w:t xml:space="preserve">lakh have not been intimated </w:t>
            </w:r>
          </w:p>
          <w:p w:rsidR="006D669D" w:rsidRPr="006D669D" w:rsidRDefault="006D669D" w:rsidP="00964BCD">
            <w:pPr>
              <w:pStyle w:val="Title"/>
              <w:spacing w:line="256" w:lineRule="auto"/>
              <w:jc w:val="both"/>
              <w:rPr>
                <w:sz w:val="24"/>
                <w:szCs w:val="24"/>
              </w:rPr>
            </w:pPr>
            <w:r w:rsidRPr="006D669D">
              <w:rPr>
                <w:sz w:val="24"/>
                <w:szCs w:val="24"/>
              </w:rPr>
              <w:t>(</w:t>
            </w:r>
            <w:r w:rsidRPr="006D669D">
              <w:rPr>
                <w:rFonts w:cs="Times New Roman"/>
                <w:color w:val="000000"/>
                <w:sz w:val="24"/>
                <w:szCs w:val="24"/>
              </w:rPr>
              <w:t>August 2024</w:t>
            </w:r>
            <w:r w:rsidRPr="006D669D">
              <w:rPr>
                <w:sz w:val="24"/>
                <w:szCs w:val="24"/>
              </w:rPr>
              <w:t>).</w:t>
            </w:r>
          </w:p>
        </w:tc>
      </w:tr>
      <w:tr w:rsidR="006D669D" w:rsidRPr="006D669D" w:rsidTr="00964BCD">
        <w:trPr>
          <w:trHeight w:val="289"/>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26"/>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274"/>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2401-00.796.A0-</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National Mission for Sustainable Agriculture (CASS)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360.00</w:t>
            </w:r>
          </w:p>
        </w:tc>
        <w:tc>
          <w:tcPr>
            <w:tcW w:w="127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79.20</w:t>
            </w:r>
          </w:p>
        </w:tc>
        <w:tc>
          <w:tcPr>
            <w:tcW w:w="127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(-)79.20</w:t>
            </w:r>
          </w:p>
        </w:tc>
        <w:tc>
          <w:tcPr>
            <w:tcW w:w="198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color w:val="000000"/>
                <w:sz w:val="24"/>
                <w:szCs w:val="24"/>
              </w:rPr>
            </w:pPr>
            <w:r w:rsidRPr="006D669D">
              <w:rPr>
                <w:rFonts w:cs="Times New Roman"/>
                <w:sz w:val="24"/>
                <w:szCs w:val="24"/>
              </w:rPr>
              <w:t xml:space="preserve">Out of the entire provision of </w:t>
            </w:r>
            <w:r w:rsidRPr="006D669D">
              <w:rPr>
                <w:rFonts w:ascii="Rupee Foradian" w:hAnsi="Rupee Foradian"/>
                <w:sz w:val="24"/>
                <w:szCs w:val="24"/>
              </w:rPr>
              <w:t>`</w:t>
            </w:r>
            <w:r w:rsidRPr="006D669D">
              <w:rPr>
                <w:sz w:val="24"/>
                <w:szCs w:val="24"/>
              </w:rPr>
              <w:t xml:space="preserve">360.00 lakh, saving of </w:t>
            </w:r>
            <w:r w:rsidRPr="006D669D">
              <w:rPr>
                <w:rFonts w:ascii="Rupee Foradian" w:hAnsi="Rupee Foradian"/>
                <w:sz w:val="24"/>
                <w:szCs w:val="24"/>
              </w:rPr>
              <w:t>`</w:t>
            </w:r>
            <w:r w:rsidRPr="006D669D">
              <w:rPr>
                <w:sz w:val="24"/>
                <w:szCs w:val="24"/>
              </w:rPr>
              <w:t>280.80 lakh was attributed to only one instalment of Central outlay being released by Govt. of India, resulting in low corresponding state share.</w:t>
            </w:r>
            <w:r w:rsidRPr="006D669D">
              <w:rPr>
                <w:rFonts w:cs="Times New Roman"/>
                <w:color w:val="000000"/>
                <w:sz w:val="24"/>
                <w:szCs w:val="24"/>
              </w:rPr>
              <w:t xml:space="preserve">Reasons for  balance saving of </w:t>
            </w:r>
            <w:r w:rsidRPr="006D669D">
              <w:rPr>
                <w:rFonts w:ascii="Rupee Foradian" w:hAnsi="Rupee Foradian" w:cs="Times New Roman"/>
                <w:color w:val="000000"/>
                <w:sz w:val="24"/>
                <w:szCs w:val="24"/>
              </w:rPr>
              <w:t xml:space="preserve">` </w:t>
            </w:r>
            <w:r w:rsidRPr="006D669D">
              <w:rPr>
                <w:rFonts w:cs="Times New Roman"/>
                <w:color w:val="000000"/>
                <w:sz w:val="24"/>
                <w:szCs w:val="24"/>
              </w:rPr>
              <w:t>79.20 lakh have not been intimated</w:t>
            </w:r>
          </w:p>
          <w:p w:rsidR="006D669D" w:rsidRPr="006D669D" w:rsidRDefault="006D669D" w:rsidP="00964BCD">
            <w:pPr>
              <w:pStyle w:val="Title"/>
              <w:spacing w:line="256" w:lineRule="auto"/>
              <w:jc w:val="both"/>
              <w:rPr>
                <w:sz w:val="24"/>
                <w:szCs w:val="24"/>
              </w:rPr>
            </w:pPr>
            <w:r w:rsidRPr="006D669D">
              <w:rPr>
                <w:rFonts w:cs="Times New Roman"/>
                <w:color w:val="000000"/>
                <w:sz w:val="24"/>
                <w:szCs w:val="24"/>
              </w:rPr>
              <w:t>(August 2024).</w:t>
            </w:r>
          </w:p>
        </w:tc>
      </w:tr>
      <w:tr w:rsidR="006D669D" w:rsidRPr="006D669D" w:rsidTr="00964BCD">
        <w:trPr>
          <w:trHeight w:val="289"/>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26"/>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(-)280.80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274"/>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2401-00.796.A0-</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National Mission for Sustainable Agriculture (CASS)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240.00</w:t>
            </w:r>
          </w:p>
        </w:tc>
        <w:tc>
          <w:tcPr>
            <w:tcW w:w="127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52.80</w:t>
            </w:r>
          </w:p>
        </w:tc>
        <w:tc>
          <w:tcPr>
            <w:tcW w:w="127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(-)52.80</w:t>
            </w:r>
          </w:p>
        </w:tc>
        <w:tc>
          <w:tcPr>
            <w:tcW w:w="198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color w:val="000000"/>
                <w:sz w:val="24"/>
                <w:szCs w:val="24"/>
              </w:rPr>
            </w:pPr>
            <w:r w:rsidRPr="006D669D">
              <w:rPr>
                <w:rFonts w:cs="Times New Roman"/>
                <w:sz w:val="24"/>
                <w:szCs w:val="24"/>
              </w:rPr>
              <w:t xml:space="preserve">Out of the entire provision of </w:t>
            </w:r>
            <w:r w:rsidRPr="006D669D">
              <w:rPr>
                <w:rFonts w:ascii="Rupee Foradian" w:hAnsi="Rupee Foradian"/>
                <w:sz w:val="24"/>
                <w:szCs w:val="24"/>
              </w:rPr>
              <w:t>`</w:t>
            </w:r>
            <w:r w:rsidRPr="006D669D">
              <w:rPr>
                <w:sz w:val="24"/>
                <w:szCs w:val="24"/>
              </w:rPr>
              <w:t xml:space="preserve">240.00 lakh, saving of </w:t>
            </w:r>
            <w:r w:rsidRPr="006D669D">
              <w:rPr>
                <w:rFonts w:ascii="Rupee Foradian" w:hAnsi="Rupee Foradian"/>
                <w:sz w:val="24"/>
                <w:szCs w:val="24"/>
              </w:rPr>
              <w:t>`</w:t>
            </w:r>
            <w:r w:rsidRPr="006D669D">
              <w:rPr>
                <w:sz w:val="24"/>
                <w:szCs w:val="24"/>
              </w:rPr>
              <w:t>187.20 lakh was attributed to only one instalment of Central outlay being released by Govt. of India, resulting in low corresponding state share.</w:t>
            </w:r>
            <w:r w:rsidRPr="006D669D">
              <w:rPr>
                <w:rFonts w:cs="Times New Roman"/>
                <w:color w:val="000000"/>
                <w:sz w:val="24"/>
                <w:szCs w:val="24"/>
              </w:rPr>
              <w:t xml:space="preserve"> Reasons for  balance saving of   </w:t>
            </w:r>
            <w:r w:rsidRPr="006D669D">
              <w:rPr>
                <w:rFonts w:ascii="Rupee Foradian" w:hAnsi="Rupee Foradian" w:cs="Times New Roman"/>
                <w:color w:val="000000"/>
                <w:sz w:val="24"/>
                <w:szCs w:val="24"/>
              </w:rPr>
              <w:t xml:space="preserve">` </w:t>
            </w:r>
            <w:r w:rsidRPr="006D669D">
              <w:rPr>
                <w:rFonts w:cs="Times New Roman"/>
                <w:color w:val="000000"/>
                <w:sz w:val="24"/>
                <w:szCs w:val="24"/>
              </w:rPr>
              <w:t>52.80 lakh have not been intimated</w:t>
            </w:r>
          </w:p>
          <w:p w:rsidR="006D669D" w:rsidRPr="006D669D" w:rsidRDefault="006D669D" w:rsidP="00964BCD">
            <w:pPr>
              <w:pStyle w:val="Title"/>
              <w:spacing w:line="256" w:lineRule="auto"/>
              <w:jc w:val="both"/>
              <w:rPr>
                <w:rFonts w:cs="Times New Roman"/>
                <w:sz w:val="24"/>
                <w:szCs w:val="24"/>
              </w:rPr>
            </w:pPr>
            <w:r w:rsidRPr="006D669D">
              <w:rPr>
                <w:rFonts w:cs="Times New Roman"/>
                <w:color w:val="000000"/>
                <w:sz w:val="24"/>
                <w:szCs w:val="24"/>
              </w:rPr>
              <w:t>(August 2024).</w:t>
            </w:r>
          </w:p>
        </w:tc>
      </w:tr>
      <w:tr w:rsidR="006D669D" w:rsidRPr="006D669D" w:rsidTr="00964BCD">
        <w:trPr>
          <w:trHeight w:val="289"/>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26"/>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(-)187.20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349"/>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2401-00.796.AT-</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 Sub Mission on Agricultural Mechanization</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(CASC)</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2,679.60</w:t>
            </w:r>
          </w:p>
        </w:tc>
        <w:tc>
          <w:tcPr>
            <w:tcW w:w="127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1,419.60</w:t>
            </w:r>
          </w:p>
        </w:tc>
        <w:tc>
          <w:tcPr>
            <w:tcW w:w="127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(-)1,419.60</w:t>
            </w:r>
          </w:p>
        </w:tc>
        <w:tc>
          <w:tcPr>
            <w:tcW w:w="198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color w:val="000000"/>
                <w:sz w:val="24"/>
                <w:szCs w:val="24"/>
              </w:rPr>
            </w:pPr>
            <w:r w:rsidRPr="006D669D">
              <w:rPr>
                <w:rFonts w:cs="Times New Roman"/>
                <w:sz w:val="24"/>
                <w:szCs w:val="24"/>
              </w:rPr>
              <w:t xml:space="preserve">Out of the entire provision of </w:t>
            </w:r>
            <w:r w:rsidRPr="006D669D">
              <w:rPr>
                <w:rFonts w:ascii="Rupee Foradian" w:hAnsi="Rupee Foradian"/>
                <w:sz w:val="24"/>
                <w:szCs w:val="24"/>
              </w:rPr>
              <w:t>`</w:t>
            </w:r>
            <w:r w:rsidRPr="006D669D">
              <w:rPr>
                <w:sz w:val="24"/>
                <w:szCs w:val="24"/>
              </w:rPr>
              <w:t xml:space="preserve">2,679.60 lakh, saving of </w:t>
            </w:r>
            <w:r w:rsidRPr="006D669D">
              <w:rPr>
                <w:rFonts w:ascii="Rupee Foradian" w:hAnsi="Rupee Foradian"/>
                <w:sz w:val="24"/>
                <w:szCs w:val="24"/>
              </w:rPr>
              <w:t>`</w:t>
            </w:r>
            <w:r w:rsidRPr="006D669D">
              <w:rPr>
                <w:sz w:val="24"/>
                <w:szCs w:val="24"/>
              </w:rPr>
              <w:t xml:space="preserve">1,260.00 lakh was attributed to less amount being received from Govt. of India as fund already available in SNA Account. </w:t>
            </w:r>
            <w:r w:rsidRPr="006D669D">
              <w:rPr>
                <w:rFonts w:cs="Times New Roman"/>
                <w:color w:val="000000"/>
                <w:sz w:val="24"/>
                <w:szCs w:val="24"/>
              </w:rPr>
              <w:t xml:space="preserve">Reasons for balance saving of </w:t>
            </w:r>
            <w:r w:rsidRPr="006D669D">
              <w:rPr>
                <w:rFonts w:ascii="Rupee Foradian" w:hAnsi="Rupee Foradian" w:cs="Times New Roman"/>
                <w:color w:val="000000"/>
                <w:sz w:val="24"/>
                <w:szCs w:val="24"/>
              </w:rPr>
              <w:t xml:space="preserve">` </w:t>
            </w:r>
            <w:r w:rsidRPr="006D669D">
              <w:rPr>
                <w:rFonts w:cs="Times New Roman"/>
                <w:sz w:val="24"/>
                <w:szCs w:val="24"/>
              </w:rPr>
              <w:t xml:space="preserve">1,419.60 </w:t>
            </w:r>
            <w:r w:rsidRPr="006D669D">
              <w:rPr>
                <w:rFonts w:cs="Times New Roman"/>
                <w:color w:val="000000"/>
                <w:sz w:val="24"/>
                <w:szCs w:val="24"/>
              </w:rPr>
              <w:t xml:space="preserve">lakh have not been intimated  </w:t>
            </w:r>
          </w:p>
          <w:p w:rsidR="006D669D" w:rsidRPr="006D669D" w:rsidRDefault="006D669D" w:rsidP="00964BCD">
            <w:pPr>
              <w:pStyle w:val="Title"/>
              <w:spacing w:line="256" w:lineRule="auto"/>
              <w:jc w:val="both"/>
              <w:rPr>
                <w:rFonts w:cs="Times New Roman"/>
                <w:sz w:val="24"/>
                <w:szCs w:val="24"/>
              </w:rPr>
            </w:pPr>
            <w:r w:rsidRPr="006D669D">
              <w:rPr>
                <w:rFonts w:cs="Times New Roman"/>
                <w:color w:val="000000"/>
                <w:sz w:val="24"/>
                <w:szCs w:val="24"/>
              </w:rPr>
              <w:t>(August 2024).</w:t>
            </w:r>
          </w:p>
        </w:tc>
      </w:tr>
      <w:tr w:rsidR="006D669D" w:rsidRPr="006D669D" w:rsidTr="00964BCD">
        <w:trPr>
          <w:trHeight w:val="289"/>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(-)1,260.00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349"/>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2401-00.796.AT-</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 Sub Mission on Agricultural Mechanization</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1,786.80</w:t>
            </w:r>
          </w:p>
        </w:tc>
        <w:tc>
          <w:tcPr>
            <w:tcW w:w="127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886.80</w:t>
            </w:r>
          </w:p>
        </w:tc>
        <w:tc>
          <w:tcPr>
            <w:tcW w:w="127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(-)886.80</w:t>
            </w:r>
          </w:p>
        </w:tc>
        <w:tc>
          <w:tcPr>
            <w:tcW w:w="198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color w:val="000000"/>
                <w:sz w:val="24"/>
                <w:szCs w:val="24"/>
              </w:rPr>
            </w:pPr>
            <w:r w:rsidRPr="006D669D">
              <w:rPr>
                <w:rFonts w:cs="Times New Roman"/>
                <w:sz w:val="24"/>
                <w:szCs w:val="24"/>
              </w:rPr>
              <w:t xml:space="preserve">Out of the entire provision of </w:t>
            </w:r>
            <w:r w:rsidRPr="006D669D">
              <w:rPr>
                <w:rFonts w:ascii="Rupee Foradian" w:hAnsi="Rupee Foradian"/>
                <w:sz w:val="24"/>
                <w:szCs w:val="24"/>
              </w:rPr>
              <w:t>`</w:t>
            </w:r>
            <w:r w:rsidRPr="006D669D">
              <w:rPr>
                <w:sz w:val="24"/>
                <w:szCs w:val="24"/>
              </w:rPr>
              <w:t xml:space="preserve">1,786.00 lakh, saving of </w:t>
            </w:r>
            <w:r w:rsidRPr="006D669D">
              <w:rPr>
                <w:rFonts w:ascii="Rupee Foradian" w:hAnsi="Rupee Foradian"/>
                <w:sz w:val="24"/>
                <w:szCs w:val="24"/>
              </w:rPr>
              <w:t>`</w:t>
            </w:r>
            <w:r w:rsidRPr="006D669D">
              <w:rPr>
                <w:sz w:val="24"/>
                <w:szCs w:val="24"/>
              </w:rPr>
              <w:t xml:space="preserve">900.00 lakh was attributed to less amount being received from Govt. of India as fund already available in SNA Account. </w:t>
            </w:r>
            <w:r w:rsidRPr="006D669D">
              <w:rPr>
                <w:rFonts w:cs="Times New Roman"/>
                <w:color w:val="000000"/>
                <w:sz w:val="24"/>
                <w:szCs w:val="24"/>
              </w:rPr>
              <w:t xml:space="preserve">Reasons for balance saving of </w:t>
            </w:r>
            <w:r w:rsidRPr="006D669D">
              <w:rPr>
                <w:rFonts w:ascii="Rupee Foradian" w:hAnsi="Rupee Foradian" w:cs="Times New Roman"/>
                <w:color w:val="000000"/>
                <w:sz w:val="24"/>
                <w:szCs w:val="24"/>
              </w:rPr>
              <w:t xml:space="preserve">` </w:t>
            </w:r>
            <w:r w:rsidRPr="006D669D">
              <w:rPr>
                <w:rFonts w:cs="Times New Roman"/>
                <w:sz w:val="24"/>
                <w:szCs w:val="24"/>
              </w:rPr>
              <w:t xml:space="preserve">886.80 </w:t>
            </w:r>
            <w:r w:rsidRPr="006D669D">
              <w:rPr>
                <w:rFonts w:cs="Times New Roman"/>
                <w:color w:val="000000"/>
                <w:sz w:val="24"/>
                <w:szCs w:val="24"/>
              </w:rPr>
              <w:t xml:space="preserve">lakh have not been intimated  </w:t>
            </w:r>
          </w:p>
          <w:p w:rsidR="006D669D" w:rsidRPr="006D669D" w:rsidRDefault="006D669D" w:rsidP="00964BCD">
            <w:pPr>
              <w:pStyle w:val="Title"/>
              <w:spacing w:line="256" w:lineRule="auto"/>
              <w:jc w:val="both"/>
              <w:rPr>
                <w:rFonts w:cs="Times New Roman"/>
                <w:sz w:val="24"/>
                <w:szCs w:val="24"/>
              </w:rPr>
            </w:pPr>
            <w:r w:rsidRPr="006D669D">
              <w:rPr>
                <w:rFonts w:cs="Times New Roman"/>
                <w:color w:val="000000"/>
                <w:sz w:val="24"/>
                <w:szCs w:val="24"/>
              </w:rPr>
              <w:t>(August 2024).</w:t>
            </w:r>
          </w:p>
        </w:tc>
      </w:tr>
      <w:tr w:rsidR="006D669D" w:rsidRPr="006D669D" w:rsidTr="00964BCD">
        <w:trPr>
          <w:trHeight w:val="289"/>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(-)900.00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466"/>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2401-00.796.BI-</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Loan Waiver Scheme for Farmers</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 (SS)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18,000.00</w:t>
            </w:r>
          </w:p>
        </w:tc>
        <w:tc>
          <w:tcPr>
            <w:tcW w:w="127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98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sz w:val="24"/>
                <w:szCs w:val="24"/>
              </w:rPr>
              <w:t xml:space="preserve">The non-utilization  of entire provision of </w:t>
            </w:r>
            <w:r w:rsidRPr="006D669D">
              <w:rPr>
                <w:rFonts w:ascii="Rupee Foradian" w:hAnsi="Rupee Foradian"/>
                <w:sz w:val="24"/>
                <w:szCs w:val="24"/>
              </w:rPr>
              <w:t>`</w:t>
            </w:r>
            <w:r w:rsidRPr="006D669D">
              <w:rPr>
                <w:rFonts w:cs="Times New Roman"/>
                <w:sz w:val="24"/>
                <w:szCs w:val="24"/>
              </w:rPr>
              <w:t xml:space="preserve">18,000.00 </w:t>
            </w:r>
            <w:r w:rsidRPr="006D669D">
              <w:rPr>
                <w:sz w:val="24"/>
                <w:szCs w:val="24"/>
              </w:rPr>
              <w:t>lakh was attributed to data of remaining beneficiaries not being uploaded by the banks.</w:t>
            </w:r>
          </w:p>
        </w:tc>
      </w:tr>
      <w:tr w:rsidR="006D669D" w:rsidRPr="006D669D" w:rsidTr="00964BCD">
        <w:trPr>
          <w:trHeight w:val="289"/>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ind w:right="-398"/>
              <w:jc w:val="right"/>
              <w:rPr>
                <w:rFonts w:cs="Times New Roman"/>
                <w:sz w:val="24"/>
                <w:szCs w:val="24"/>
              </w:rPr>
            </w:pPr>
            <w:r w:rsidRPr="006D669D">
              <w:rPr>
                <w:rFonts w:cs="Times New Roman"/>
                <w:sz w:val="24"/>
                <w:szCs w:val="24"/>
              </w:rPr>
              <w:t>(-)18,000.00.60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341"/>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2401-00.796.BW-</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Establishment of IT &amp; Consultancy of Department</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 (SS)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240.00</w:t>
            </w:r>
          </w:p>
        </w:tc>
        <w:tc>
          <w:tcPr>
            <w:tcW w:w="127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98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sz w:val="24"/>
                <w:szCs w:val="24"/>
              </w:rPr>
            </w:pPr>
            <w:r w:rsidRPr="006D669D">
              <w:rPr>
                <w:sz w:val="24"/>
                <w:szCs w:val="24"/>
              </w:rPr>
              <w:t xml:space="preserve"> Non- utilization  of entire provision of </w:t>
            </w:r>
            <w:r w:rsidRPr="006D669D">
              <w:rPr>
                <w:rFonts w:ascii="Rupee Foradian" w:hAnsi="Rupee Foradian"/>
                <w:sz w:val="24"/>
                <w:szCs w:val="24"/>
              </w:rPr>
              <w:t>`</w:t>
            </w:r>
            <w:r w:rsidRPr="006D669D">
              <w:rPr>
                <w:rFonts w:cs="Times New Roman"/>
                <w:sz w:val="24"/>
                <w:szCs w:val="24"/>
              </w:rPr>
              <w:t xml:space="preserve">240.00 </w:t>
            </w:r>
            <w:r w:rsidRPr="006D669D">
              <w:rPr>
                <w:sz w:val="24"/>
                <w:szCs w:val="24"/>
              </w:rPr>
              <w:t>lakh was attributed to MOU not being done with the selected agency.</w:t>
            </w:r>
          </w:p>
          <w:p w:rsidR="006D669D" w:rsidRPr="006D669D" w:rsidRDefault="006D669D" w:rsidP="00964BCD">
            <w:pPr>
              <w:pStyle w:val="Title"/>
              <w:spacing w:line="256" w:lineRule="auto"/>
              <w:jc w:val="both"/>
              <w:rPr>
                <w:rFonts w:cs="Times New Roman"/>
                <w:sz w:val="24"/>
                <w:szCs w:val="24"/>
              </w:rPr>
            </w:pPr>
          </w:p>
        </w:tc>
      </w:tr>
      <w:tr w:rsidR="006D669D" w:rsidRPr="006D669D" w:rsidTr="00964BCD">
        <w:trPr>
          <w:trHeight w:val="289"/>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ind w:right="-398"/>
              <w:jc w:val="right"/>
              <w:rPr>
                <w:rFonts w:cs="Times New Roman"/>
                <w:sz w:val="24"/>
                <w:szCs w:val="24"/>
              </w:rPr>
            </w:pPr>
            <w:r w:rsidRPr="006D669D">
              <w:rPr>
                <w:rFonts w:cs="Times New Roman"/>
                <w:sz w:val="24"/>
                <w:szCs w:val="24"/>
              </w:rPr>
              <w:t>(-)240.00.60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341"/>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2401-00.796.BX-</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Agri Smart Village Scheme</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600.00</w:t>
            </w:r>
          </w:p>
        </w:tc>
        <w:tc>
          <w:tcPr>
            <w:tcW w:w="127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98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sz w:val="24"/>
                <w:szCs w:val="24"/>
              </w:rPr>
              <w:t xml:space="preserve"> Non- utilization  of entire provision of </w:t>
            </w:r>
            <w:r w:rsidRPr="006D669D">
              <w:rPr>
                <w:rFonts w:ascii="Rupee Foradian" w:hAnsi="Rupee Foradian"/>
                <w:sz w:val="24"/>
                <w:szCs w:val="24"/>
              </w:rPr>
              <w:t>`</w:t>
            </w:r>
            <w:r w:rsidRPr="006D669D">
              <w:rPr>
                <w:rFonts w:cs="Times New Roman"/>
                <w:sz w:val="24"/>
                <w:szCs w:val="24"/>
              </w:rPr>
              <w:t xml:space="preserve">600.00 </w:t>
            </w:r>
            <w:r w:rsidRPr="006D669D">
              <w:rPr>
                <w:sz w:val="24"/>
                <w:szCs w:val="24"/>
              </w:rPr>
              <w:t>lakh was attributed to no requisition being received from Agriculture Directorate.</w:t>
            </w:r>
          </w:p>
        </w:tc>
      </w:tr>
      <w:tr w:rsidR="006D669D" w:rsidRPr="006D669D" w:rsidTr="00964BCD">
        <w:trPr>
          <w:trHeight w:val="289"/>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ind w:right="-398"/>
              <w:jc w:val="right"/>
              <w:rPr>
                <w:rFonts w:cs="Times New Roman"/>
                <w:sz w:val="24"/>
                <w:szCs w:val="24"/>
              </w:rPr>
            </w:pPr>
            <w:r w:rsidRPr="006D669D">
              <w:rPr>
                <w:rFonts w:cs="Times New Roman"/>
                <w:sz w:val="24"/>
                <w:szCs w:val="24"/>
              </w:rPr>
              <w:t>(-)600.00.60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327"/>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2401-00.796.C6-</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Climate Smart Agriculture, Reserch and Agritack</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300.00</w:t>
            </w:r>
          </w:p>
        </w:tc>
        <w:tc>
          <w:tcPr>
            <w:tcW w:w="127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98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sz w:val="24"/>
                <w:szCs w:val="24"/>
              </w:rPr>
              <w:t xml:space="preserve">Non- utilization  of entire provision of </w:t>
            </w:r>
            <w:r w:rsidRPr="006D669D">
              <w:rPr>
                <w:rFonts w:ascii="Rupee Foradian" w:hAnsi="Rupee Foradian"/>
                <w:sz w:val="24"/>
                <w:szCs w:val="24"/>
              </w:rPr>
              <w:t>`</w:t>
            </w:r>
            <w:r w:rsidRPr="006D669D">
              <w:rPr>
                <w:rFonts w:cs="Times New Roman"/>
                <w:sz w:val="24"/>
                <w:szCs w:val="24"/>
              </w:rPr>
              <w:t xml:space="preserve">300.00 </w:t>
            </w:r>
            <w:r w:rsidRPr="006D669D">
              <w:rPr>
                <w:sz w:val="24"/>
                <w:szCs w:val="24"/>
              </w:rPr>
              <w:t>lakh was attributed to non sanction of Scheme.</w:t>
            </w:r>
          </w:p>
        </w:tc>
      </w:tr>
      <w:tr w:rsidR="006D669D" w:rsidRPr="006D669D" w:rsidTr="00964BCD">
        <w:trPr>
          <w:trHeight w:val="289"/>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ind w:right="-398"/>
              <w:jc w:val="right"/>
              <w:rPr>
                <w:rFonts w:cs="Times New Roman"/>
                <w:sz w:val="24"/>
                <w:szCs w:val="24"/>
              </w:rPr>
            </w:pPr>
            <w:r w:rsidRPr="006D669D">
              <w:rPr>
                <w:rFonts w:cs="Times New Roman"/>
                <w:sz w:val="24"/>
                <w:szCs w:val="24"/>
              </w:rPr>
              <w:t>(-)300.00.60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327"/>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2401-00.796.C7-</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Jharkhand State Millets Mission Scheme </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3,000.00</w:t>
            </w:r>
          </w:p>
        </w:tc>
        <w:tc>
          <w:tcPr>
            <w:tcW w:w="127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98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sz w:val="24"/>
                <w:szCs w:val="24"/>
              </w:rPr>
              <w:t xml:space="preserve">Non- utilization  of entire provision of </w:t>
            </w:r>
            <w:r w:rsidRPr="006D669D">
              <w:rPr>
                <w:rFonts w:ascii="Rupee Foradian" w:hAnsi="Rupee Foradian"/>
                <w:sz w:val="24"/>
                <w:szCs w:val="24"/>
              </w:rPr>
              <w:t>`</w:t>
            </w:r>
            <w:r w:rsidRPr="006D669D">
              <w:rPr>
                <w:rFonts w:cs="Times New Roman"/>
                <w:sz w:val="24"/>
                <w:szCs w:val="24"/>
              </w:rPr>
              <w:t xml:space="preserve">3,000.00 </w:t>
            </w:r>
            <w:r w:rsidRPr="006D669D">
              <w:rPr>
                <w:sz w:val="24"/>
                <w:szCs w:val="24"/>
              </w:rPr>
              <w:t>lakh was attributed to implementation of Model Code of Conduct.</w:t>
            </w:r>
          </w:p>
        </w:tc>
      </w:tr>
      <w:tr w:rsidR="006D669D" w:rsidRPr="006D669D" w:rsidTr="00964BCD">
        <w:trPr>
          <w:trHeight w:val="289"/>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ind w:right="-398"/>
              <w:jc w:val="right"/>
              <w:rPr>
                <w:rFonts w:cs="Times New Roman"/>
                <w:sz w:val="24"/>
                <w:szCs w:val="24"/>
              </w:rPr>
            </w:pPr>
            <w:r w:rsidRPr="006D669D">
              <w:rPr>
                <w:rFonts w:cs="Times New Roman"/>
                <w:sz w:val="24"/>
                <w:szCs w:val="24"/>
              </w:rPr>
              <w:t>(-)3,000.00.60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327"/>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2401-00.796.C8-</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Crop Protection Programme</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1,938.00</w:t>
            </w:r>
          </w:p>
        </w:tc>
        <w:tc>
          <w:tcPr>
            <w:tcW w:w="127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98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sz w:val="24"/>
                <w:szCs w:val="24"/>
              </w:rPr>
              <w:t xml:space="preserve">Non- utilization  of entire provision of </w:t>
            </w:r>
            <w:r w:rsidRPr="006D669D">
              <w:rPr>
                <w:rFonts w:ascii="Rupee Foradian" w:hAnsi="Rupee Foradian"/>
                <w:sz w:val="24"/>
                <w:szCs w:val="24"/>
              </w:rPr>
              <w:t>`</w:t>
            </w:r>
            <w:r w:rsidRPr="006D669D">
              <w:rPr>
                <w:rFonts w:cs="Times New Roman"/>
                <w:sz w:val="24"/>
                <w:szCs w:val="24"/>
              </w:rPr>
              <w:t xml:space="preserve">1,938.00 </w:t>
            </w:r>
            <w:r w:rsidRPr="006D669D">
              <w:rPr>
                <w:sz w:val="24"/>
                <w:szCs w:val="24"/>
              </w:rPr>
              <w:t>lakh was attributed to non sanction of scheme.</w:t>
            </w:r>
          </w:p>
        </w:tc>
      </w:tr>
      <w:tr w:rsidR="006D669D" w:rsidRPr="006D669D" w:rsidTr="00964BCD">
        <w:trPr>
          <w:trHeight w:val="289"/>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ind w:right="-398"/>
              <w:jc w:val="right"/>
              <w:rPr>
                <w:rFonts w:cs="Times New Roman"/>
                <w:sz w:val="24"/>
                <w:szCs w:val="24"/>
              </w:rPr>
            </w:pPr>
            <w:r w:rsidRPr="006D669D">
              <w:rPr>
                <w:rFonts w:cs="Times New Roman"/>
                <w:sz w:val="24"/>
                <w:szCs w:val="24"/>
              </w:rPr>
              <w:t>(-)1,938.00.60</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bl>
    <w:p w:rsidR="006D669D" w:rsidRPr="006D669D" w:rsidRDefault="006D669D" w:rsidP="00964BCD">
      <w:pPr>
        <w:pStyle w:val="Title"/>
        <w:rPr>
          <w:sz w:val="24"/>
          <w:szCs w:val="24"/>
        </w:rPr>
      </w:pPr>
    </w:p>
    <w:p w:rsidR="006D669D" w:rsidRPr="006D669D" w:rsidRDefault="006D669D" w:rsidP="00964BCD">
      <w:pPr>
        <w:pStyle w:val="Title"/>
        <w:rPr>
          <w:b/>
          <w:sz w:val="24"/>
          <w:szCs w:val="24"/>
        </w:rPr>
      </w:pPr>
      <w:r w:rsidRPr="006D669D">
        <w:rPr>
          <w:b/>
          <w:sz w:val="24"/>
          <w:szCs w:val="24"/>
        </w:rPr>
        <w:t>Capital:</w:t>
      </w:r>
    </w:p>
    <w:p w:rsidR="006D669D" w:rsidRPr="006D669D" w:rsidRDefault="006D669D" w:rsidP="00964BCD">
      <w:pPr>
        <w:pStyle w:val="Title"/>
        <w:jc w:val="both"/>
        <w:rPr>
          <w:sz w:val="24"/>
          <w:szCs w:val="24"/>
        </w:rPr>
      </w:pPr>
    </w:p>
    <w:p w:rsidR="006D669D" w:rsidRPr="006D669D" w:rsidRDefault="006D669D" w:rsidP="00964BCD">
      <w:pPr>
        <w:pStyle w:val="Title"/>
        <w:ind w:left="567" w:hanging="567"/>
        <w:jc w:val="both"/>
        <w:rPr>
          <w:sz w:val="24"/>
          <w:szCs w:val="24"/>
        </w:rPr>
      </w:pPr>
      <w:r w:rsidRPr="006D669D">
        <w:rPr>
          <w:sz w:val="24"/>
          <w:szCs w:val="24"/>
        </w:rPr>
        <w:t>(5)</w:t>
      </w:r>
      <w:r w:rsidRPr="006D669D">
        <w:rPr>
          <w:sz w:val="24"/>
          <w:szCs w:val="24"/>
        </w:rPr>
        <w:tab/>
        <w:t xml:space="preserve">In view of the final saving of </w:t>
      </w:r>
      <w:r w:rsidRPr="006D669D">
        <w:rPr>
          <w:rFonts w:ascii="Rupee Foradian" w:hAnsi="Rupee Foradian"/>
          <w:sz w:val="24"/>
          <w:szCs w:val="24"/>
        </w:rPr>
        <w:t>`</w:t>
      </w:r>
      <w:r w:rsidRPr="006D669D">
        <w:rPr>
          <w:rFonts w:cs="Times New Roman"/>
          <w:bCs/>
          <w:sz w:val="24"/>
          <w:szCs w:val="24"/>
        </w:rPr>
        <w:t>5,030.10</w:t>
      </w:r>
      <w:r w:rsidRPr="006D669D">
        <w:rPr>
          <w:bCs/>
          <w:sz w:val="24"/>
          <w:szCs w:val="24"/>
        </w:rPr>
        <w:t>lakh</w:t>
      </w:r>
      <w:r w:rsidRPr="006D669D">
        <w:rPr>
          <w:sz w:val="24"/>
          <w:szCs w:val="24"/>
        </w:rPr>
        <w:t xml:space="preserve">, supplementary grant of </w:t>
      </w:r>
      <w:r w:rsidRPr="006D669D">
        <w:rPr>
          <w:rFonts w:ascii="Rupee Foradian" w:hAnsi="Rupee Foradian"/>
          <w:sz w:val="24"/>
          <w:szCs w:val="24"/>
        </w:rPr>
        <w:t>`</w:t>
      </w:r>
      <w:r w:rsidRPr="006D669D">
        <w:rPr>
          <w:bCs/>
          <w:sz w:val="24"/>
          <w:szCs w:val="24"/>
        </w:rPr>
        <w:t>831.73</w:t>
      </w:r>
      <w:r w:rsidRPr="006D669D">
        <w:rPr>
          <w:sz w:val="24"/>
          <w:szCs w:val="24"/>
        </w:rPr>
        <w:t xml:space="preserve"> lakh obtained in </w:t>
      </w:r>
      <w:r w:rsidRPr="006D669D">
        <w:rPr>
          <w:bCs/>
          <w:sz w:val="24"/>
          <w:szCs w:val="24"/>
        </w:rPr>
        <w:t xml:space="preserve">December 2023 </w:t>
      </w:r>
      <w:r w:rsidRPr="006D669D">
        <w:rPr>
          <w:sz w:val="24"/>
          <w:szCs w:val="24"/>
        </w:rPr>
        <w:t>proved wholly unnecessary and could have been restricted to token amount where necessary.</w:t>
      </w:r>
    </w:p>
    <w:p w:rsidR="006D669D" w:rsidRPr="006D669D" w:rsidRDefault="006D669D" w:rsidP="00964BCD">
      <w:pPr>
        <w:pStyle w:val="Title"/>
        <w:jc w:val="both"/>
        <w:rPr>
          <w:sz w:val="24"/>
          <w:szCs w:val="24"/>
        </w:rPr>
      </w:pPr>
    </w:p>
    <w:p w:rsidR="006D669D" w:rsidRPr="006D669D" w:rsidRDefault="006D669D" w:rsidP="00964BCD">
      <w:pPr>
        <w:pStyle w:val="Title"/>
        <w:ind w:left="567" w:hanging="567"/>
        <w:jc w:val="both"/>
        <w:rPr>
          <w:sz w:val="24"/>
          <w:szCs w:val="24"/>
        </w:rPr>
      </w:pPr>
      <w:r w:rsidRPr="006D669D">
        <w:rPr>
          <w:sz w:val="24"/>
          <w:szCs w:val="24"/>
        </w:rPr>
        <w:t>(6)</w:t>
      </w:r>
      <w:r w:rsidRPr="006D669D">
        <w:rPr>
          <w:sz w:val="24"/>
          <w:szCs w:val="24"/>
        </w:rPr>
        <w:tab/>
        <w:t>Provision surrendered (</w:t>
      </w:r>
      <w:r w:rsidRPr="006D669D">
        <w:rPr>
          <w:rFonts w:ascii="Rupee Foradian" w:hAnsi="Rupee Foradian"/>
          <w:sz w:val="24"/>
          <w:szCs w:val="24"/>
        </w:rPr>
        <w:t>`</w:t>
      </w:r>
      <w:r w:rsidRPr="006D669D">
        <w:rPr>
          <w:rFonts w:cs="Times New Roman"/>
          <w:bCs/>
          <w:sz w:val="24"/>
          <w:szCs w:val="24"/>
        </w:rPr>
        <w:t>831.73</w:t>
      </w:r>
      <w:r w:rsidRPr="006D669D">
        <w:rPr>
          <w:bCs/>
          <w:sz w:val="24"/>
          <w:szCs w:val="24"/>
        </w:rPr>
        <w:t>lakh) fell short of the final saving (</w:t>
      </w:r>
      <w:r w:rsidRPr="006D669D">
        <w:rPr>
          <w:rFonts w:ascii="Rupee Foradian" w:hAnsi="Rupee Foradian"/>
          <w:sz w:val="24"/>
          <w:szCs w:val="24"/>
        </w:rPr>
        <w:t>`</w:t>
      </w:r>
      <w:r w:rsidRPr="006D669D">
        <w:rPr>
          <w:rFonts w:cs="Times New Roman"/>
          <w:bCs/>
          <w:sz w:val="24"/>
          <w:szCs w:val="24"/>
        </w:rPr>
        <w:t xml:space="preserve">5,030.10 </w:t>
      </w:r>
      <w:r w:rsidRPr="006D669D">
        <w:rPr>
          <w:bCs/>
          <w:sz w:val="24"/>
          <w:szCs w:val="24"/>
        </w:rPr>
        <w:t xml:space="preserve">lakh) by </w:t>
      </w:r>
      <w:r w:rsidRPr="006D669D">
        <w:rPr>
          <w:rFonts w:ascii="Rupee Foradian" w:hAnsi="Rupee Foradian"/>
          <w:sz w:val="24"/>
          <w:szCs w:val="24"/>
        </w:rPr>
        <w:t>`</w:t>
      </w:r>
      <w:r w:rsidRPr="006D669D">
        <w:rPr>
          <w:rFonts w:cs="Times New Roman"/>
          <w:bCs/>
          <w:sz w:val="24"/>
          <w:szCs w:val="24"/>
        </w:rPr>
        <w:t xml:space="preserve">4,198.37 </w:t>
      </w:r>
      <w:r w:rsidRPr="006D669D">
        <w:rPr>
          <w:bCs/>
          <w:sz w:val="24"/>
          <w:szCs w:val="24"/>
        </w:rPr>
        <w:t xml:space="preserve">lakh. </w:t>
      </w:r>
    </w:p>
    <w:p w:rsidR="006D669D" w:rsidRPr="006D669D" w:rsidRDefault="006D669D" w:rsidP="00964BCD">
      <w:pPr>
        <w:pStyle w:val="Title"/>
        <w:jc w:val="both"/>
        <w:rPr>
          <w:sz w:val="24"/>
          <w:szCs w:val="24"/>
        </w:rPr>
      </w:pPr>
    </w:p>
    <w:p w:rsidR="006D669D" w:rsidRPr="006D669D" w:rsidRDefault="006D669D" w:rsidP="00964BCD">
      <w:pPr>
        <w:pStyle w:val="Title"/>
        <w:ind w:left="567" w:hanging="567"/>
        <w:jc w:val="both"/>
        <w:rPr>
          <w:sz w:val="24"/>
          <w:szCs w:val="24"/>
        </w:rPr>
      </w:pPr>
      <w:r w:rsidRPr="006D669D">
        <w:rPr>
          <w:sz w:val="24"/>
          <w:szCs w:val="24"/>
        </w:rPr>
        <w:t>(7)</w:t>
      </w:r>
      <w:r w:rsidRPr="006D669D">
        <w:rPr>
          <w:sz w:val="24"/>
          <w:szCs w:val="24"/>
        </w:rPr>
        <w:tab/>
        <w:t xml:space="preserve">Besides the saving of  </w:t>
      </w:r>
      <w:r w:rsidRPr="006D669D">
        <w:rPr>
          <w:rFonts w:ascii="Rupee Foradian" w:hAnsi="Rupee Foradian"/>
          <w:sz w:val="24"/>
          <w:szCs w:val="24"/>
        </w:rPr>
        <w:t>`</w:t>
      </w:r>
      <w:r w:rsidRPr="006D669D">
        <w:rPr>
          <w:rFonts w:cs="Times New Roman"/>
          <w:bCs/>
          <w:sz w:val="24"/>
          <w:szCs w:val="24"/>
        </w:rPr>
        <w:t xml:space="preserve">697.53 lakh, </w:t>
      </w:r>
      <w:r w:rsidRPr="006D669D">
        <w:rPr>
          <w:rFonts w:ascii="Rupee Foradian" w:hAnsi="Rupee Foradian"/>
          <w:sz w:val="24"/>
          <w:szCs w:val="24"/>
        </w:rPr>
        <w:t>`</w:t>
      </w:r>
      <w:r w:rsidRPr="006D669D">
        <w:rPr>
          <w:rFonts w:cs="Times New Roman"/>
          <w:bCs/>
          <w:sz w:val="24"/>
          <w:szCs w:val="24"/>
        </w:rPr>
        <w:t xml:space="preserve">383.14 lakh and </w:t>
      </w:r>
      <w:r w:rsidRPr="006D669D">
        <w:rPr>
          <w:rFonts w:ascii="Rupee Foradian" w:hAnsi="Rupee Foradian"/>
          <w:sz w:val="24"/>
          <w:szCs w:val="24"/>
        </w:rPr>
        <w:t>`</w:t>
      </w:r>
      <w:r w:rsidRPr="006D669D">
        <w:rPr>
          <w:rFonts w:cs="Times New Roman"/>
          <w:bCs/>
          <w:sz w:val="24"/>
          <w:szCs w:val="24"/>
        </w:rPr>
        <w:t xml:space="preserve">2,568.01 lakh under the head 4402-00-102-03-Soil and Water Conservation Scheme (SS), 4402-00-789-03- Soil and Water Conservation Scheme (SS) and 4402-00-796-03- Soil and Water Conservation Scheme (SS), being less than 10 </w:t>
      </w:r>
      <w:r w:rsidRPr="006D669D">
        <w:rPr>
          <w:rFonts w:cs="Times New Roman"/>
          <w:bCs/>
          <w:i/>
          <w:iCs/>
          <w:sz w:val="24"/>
          <w:szCs w:val="24"/>
        </w:rPr>
        <w:t>per cent</w:t>
      </w:r>
      <w:r w:rsidRPr="006D669D">
        <w:rPr>
          <w:rFonts w:cs="Times New Roman"/>
          <w:bCs/>
          <w:sz w:val="24"/>
          <w:szCs w:val="24"/>
        </w:rPr>
        <w:t xml:space="preserve"> of the provision of </w:t>
      </w:r>
      <w:r w:rsidRPr="006D669D">
        <w:rPr>
          <w:rFonts w:ascii="Rupee Foradian" w:hAnsi="Rupee Foradian"/>
          <w:sz w:val="24"/>
          <w:szCs w:val="24"/>
        </w:rPr>
        <w:t>`</w:t>
      </w:r>
      <w:r w:rsidRPr="006D669D">
        <w:rPr>
          <w:sz w:val="24"/>
          <w:szCs w:val="24"/>
        </w:rPr>
        <w:t xml:space="preserve">15,000.00 lakh, </w:t>
      </w:r>
      <w:r w:rsidRPr="006D669D">
        <w:rPr>
          <w:rFonts w:ascii="Rupee Foradian" w:hAnsi="Rupee Foradian"/>
          <w:sz w:val="24"/>
          <w:szCs w:val="24"/>
        </w:rPr>
        <w:t>`</w:t>
      </w:r>
      <w:r w:rsidRPr="006D669D">
        <w:rPr>
          <w:sz w:val="24"/>
          <w:szCs w:val="24"/>
        </w:rPr>
        <w:t xml:space="preserve">5,000.00 lakh and </w:t>
      </w:r>
      <w:r w:rsidRPr="006D669D">
        <w:rPr>
          <w:rFonts w:ascii="Rupee Foradian" w:hAnsi="Rupee Foradian"/>
          <w:sz w:val="24"/>
          <w:szCs w:val="24"/>
        </w:rPr>
        <w:t>`</w:t>
      </w:r>
      <w:r w:rsidRPr="006D669D">
        <w:rPr>
          <w:sz w:val="24"/>
          <w:szCs w:val="24"/>
        </w:rPr>
        <w:t>30,000.00 lakh respectively, saving (</w:t>
      </w:r>
      <w:r w:rsidRPr="006D669D">
        <w:rPr>
          <w:rFonts w:ascii="Rupee Foradian" w:hAnsi="Rupee Foradian"/>
          <w:sz w:val="24"/>
          <w:szCs w:val="24"/>
        </w:rPr>
        <w:t>`</w:t>
      </w:r>
      <w:r w:rsidRPr="006D669D">
        <w:rPr>
          <w:sz w:val="24"/>
          <w:szCs w:val="24"/>
        </w:rPr>
        <w:t xml:space="preserve">25.00 lakh or </w:t>
      </w:r>
      <w:r w:rsidRPr="006D669D">
        <w:rPr>
          <w:i/>
          <w:iCs/>
          <w:sz w:val="24"/>
          <w:szCs w:val="24"/>
        </w:rPr>
        <w:t>per cent</w:t>
      </w:r>
      <w:r w:rsidRPr="006D669D">
        <w:rPr>
          <w:sz w:val="24"/>
          <w:szCs w:val="24"/>
        </w:rPr>
        <w:t xml:space="preserve"> of the provision, whichever is more) occurred mainly under:</w:t>
      </w:r>
    </w:p>
    <w:p w:rsidR="006D669D" w:rsidRPr="006D669D" w:rsidRDefault="006D669D" w:rsidP="00964BCD">
      <w:pPr>
        <w:pStyle w:val="Title"/>
        <w:ind w:left="567" w:hanging="567"/>
        <w:jc w:val="both"/>
        <w:rPr>
          <w:sz w:val="24"/>
          <w:szCs w:val="24"/>
        </w:rPr>
      </w:pPr>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5"/>
        <w:gridCol w:w="425"/>
        <w:gridCol w:w="1418"/>
        <w:gridCol w:w="1275"/>
        <w:gridCol w:w="1276"/>
        <w:gridCol w:w="1418"/>
        <w:gridCol w:w="1984"/>
      </w:tblGrid>
      <w:tr w:rsidR="006D669D" w:rsidRPr="006D669D" w:rsidTr="00964BCD">
        <w:trPr>
          <w:trHeight w:val="848"/>
        </w:trPr>
        <w:tc>
          <w:tcPr>
            <w:tcW w:w="3828" w:type="dxa"/>
            <w:gridSpan w:val="3"/>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Head</w:t>
            </w:r>
          </w:p>
        </w:tc>
        <w:tc>
          <w:tcPr>
            <w:tcW w:w="127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27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ind w:left="-119"/>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Excess (+)/ Saving (-)</w:t>
            </w:r>
          </w:p>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 xml:space="preserve"> (</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98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Remarks</w:t>
            </w:r>
          </w:p>
        </w:tc>
      </w:tr>
      <w:tr w:rsidR="006D669D" w:rsidRPr="006D669D" w:rsidTr="00964BCD">
        <w:trPr>
          <w:trHeight w:val="359"/>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4401-00.101.12-</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Strengthening/ Establishment of Infrastructure and Rural Agriculture Market</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420.00</w:t>
            </w:r>
          </w:p>
        </w:tc>
        <w:tc>
          <w:tcPr>
            <w:tcW w:w="127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420.0</w:t>
            </w:r>
          </w:p>
        </w:tc>
        <w:tc>
          <w:tcPr>
            <w:tcW w:w="127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192.92</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(-)227.08</w:t>
            </w:r>
          </w:p>
        </w:tc>
        <w:tc>
          <w:tcPr>
            <w:tcW w:w="198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sz w:val="24"/>
                <w:szCs w:val="24"/>
              </w:rPr>
            </w:pPr>
            <w:r w:rsidRPr="006D669D">
              <w:rPr>
                <w:rFonts w:cs="Times New Roman"/>
                <w:color w:val="000000"/>
                <w:sz w:val="24"/>
                <w:szCs w:val="24"/>
              </w:rPr>
              <w:t xml:space="preserve">The anticipated saving of             </w:t>
            </w:r>
            <w:r w:rsidRPr="006D669D">
              <w:rPr>
                <w:rFonts w:ascii="Rupee Foradian" w:hAnsi="Rupee Foradian"/>
                <w:sz w:val="24"/>
                <w:szCs w:val="24"/>
              </w:rPr>
              <w:t xml:space="preserve">` </w:t>
            </w:r>
            <w:r w:rsidRPr="006D669D">
              <w:rPr>
                <w:rFonts w:cs="Times New Roman"/>
                <w:sz w:val="24"/>
                <w:szCs w:val="24"/>
              </w:rPr>
              <w:t xml:space="preserve">174.34 </w:t>
            </w:r>
            <w:r w:rsidRPr="006D669D">
              <w:rPr>
                <w:sz w:val="24"/>
                <w:szCs w:val="24"/>
              </w:rPr>
              <w:t xml:space="preserve">lakh was attributed to providing funds under Object Head 43 under this Head for various renovation works and strengthening of buildings. </w:t>
            </w:r>
          </w:p>
          <w:p w:rsidR="006D669D" w:rsidRPr="006D669D" w:rsidRDefault="006D669D" w:rsidP="00964BCD">
            <w:pPr>
              <w:pStyle w:val="Title"/>
              <w:spacing w:line="256" w:lineRule="auto"/>
              <w:jc w:val="both"/>
              <w:rPr>
                <w:rFonts w:cs="Times New Roman"/>
                <w:color w:val="000000"/>
                <w:sz w:val="24"/>
                <w:szCs w:val="24"/>
                <w:highlight w:val="lightGray"/>
              </w:rPr>
            </w:pPr>
            <w:r w:rsidRPr="006D669D">
              <w:rPr>
                <w:sz w:val="24"/>
                <w:szCs w:val="24"/>
              </w:rPr>
              <w:t xml:space="preserve">Reasons for final of </w:t>
            </w:r>
            <w:r w:rsidRPr="006D669D">
              <w:rPr>
                <w:rFonts w:ascii="Rupee Foradian" w:hAnsi="Rupee Foradian"/>
                <w:sz w:val="24"/>
                <w:szCs w:val="24"/>
              </w:rPr>
              <w:t xml:space="preserve">` </w:t>
            </w:r>
            <w:r w:rsidRPr="006D669D">
              <w:rPr>
                <w:rFonts w:cs="Times New Roman"/>
                <w:sz w:val="24"/>
                <w:szCs w:val="24"/>
              </w:rPr>
              <w:t xml:space="preserve">227.08 </w:t>
            </w:r>
            <w:r w:rsidRPr="006D669D">
              <w:rPr>
                <w:sz w:val="24"/>
                <w:szCs w:val="24"/>
              </w:rPr>
              <w:t>lakh have not been intimated    (</w:t>
            </w:r>
            <w:r w:rsidRPr="006D669D">
              <w:rPr>
                <w:rFonts w:cs="Times New Roman"/>
                <w:color w:val="000000"/>
                <w:sz w:val="24"/>
                <w:szCs w:val="24"/>
              </w:rPr>
              <w:t>August 2024</w:t>
            </w:r>
            <w:r w:rsidRPr="006D669D">
              <w:rPr>
                <w:sz w:val="24"/>
                <w:szCs w:val="24"/>
              </w:rPr>
              <w:t>).</w:t>
            </w:r>
          </w:p>
        </w:tc>
      </w:tr>
      <w:tr w:rsidR="006D669D" w:rsidRPr="006D669D" w:rsidTr="00964BCD">
        <w:trPr>
          <w:trHeight w:val="408"/>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174.34</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414"/>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(-)174.34</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359"/>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4401-00.796.12-</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Strengthening/ Establishment of Infrastructure and Rural Agriculture Market</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840.00</w:t>
            </w:r>
          </w:p>
        </w:tc>
        <w:tc>
          <w:tcPr>
            <w:tcW w:w="127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840.00</w:t>
            </w:r>
          </w:p>
        </w:tc>
        <w:tc>
          <w:tcPr>
            <w:tcW w:w="127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657.39</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(-)182.61</w:t>
            </w:r>
          </w:p>
        </w:tc>
        <w:tc>
          <w:tcPr>
            <w:tcW w:w="198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color w:val="000000"/>
                <w:sz w:val="24"/>
                <w:szCs w:val="24"/>
                <w:highlight w:val="lightGray"/>
              </w:rPr>
            </w:pPr>
            <w:r w:rsidRPr="006D669D">
              <w:rPr>
                <w:rFonts w:cs="Times New Roman"/>
                <w:color w:val="000000"/>
                <w:sz w:val="24"/>
                <w:szCs w:val="24"/>
              </w:rPr>
              <w:t xml:space="preserve">The anticipated saving of               </w:t>
            </w:r>
            <w:r w:rsidRPr="006D669D">
              <w:rPr>
                <w:rFonts w:ascii="Rupee Foradian" w:hAnsi="Rupee Foradian"/>
                <w:sz w:val="24"/>
                <w:szCs w:val="24"/>
              </w:rPr>
              <w:t xml:space="preserve">` </w:t>
            </w:r>
            <w:r w:rsidRPr="006D669D">
              <w:rPr>
                <w:rFonts w:cs="Times New Roman"/>
                <w:sz w:val="24"/>
                <w:szCs w:val="24"/>
              </w:rPr>
              <w:t xml:space="preserve">657.39 </w:t>
            </w:r>
            <w:r w:rsidRPr="006D669D">
              <w:rPr>
                <w:sz w:val="24"/>
                <w:szCs w:val="24"/>
              </w:rPr>
              <w:t xml:space="preserve">lakh was attributed to Providing funds under object Heads 43 for various renovation projects. Reasons for final of </w:t>
            </w:r>
            <w:r w:rsidRPr="006D669D">
              <w:rPr>
                <w:rFonts w:ascii="Rupee Foradian" w:hAnsi="Rupee Foradian"/>
                <w:sz w:val="24"/>
                <w:szCs w:val="24"/>
              </w:rPr>
              <w:t xml:space="preserve">` </w:t>
            </w:r>
            <w:r w:rsidRPr="006D669D">
              <w:rPr>
                <w:rFonts w:cs="Times New Roman"/>
                <w:sz w:val="24"/>
                <w:szCs w:val="24"/>
              </w:rPr>
              <w:t xml:space="preserve">182.61 </w:t>
            </w:r>
            <w:r w:rsidRPr="006D669D">
              <w:rPr>
                <w:sz w:val="24"/>
                <w:szCs w:val="24"/>
              </w:rPr>
              <w:t>lakh have not been intimated    (</w:t>
            </w:r>
            <w:r w:rsidRPr="006D669D">
              <w:rPr>
                <w:rFonts w:cs="Times New Roman"/>
                <w:color w:val="000000"/>
                <w:sz w:val="24"/>
                <w:szCs w:val="24"/>
              </w:rPr>
              <w:t>August 2024</w:t>
            </w:r>
            <w:r w:rsidRPr="006D669D">
              <w:rPr>
                <w:sz w:val="24"/>
                <w:szCs w:val="24"/>
              </w:rPr>
              <w:t>).</w:t>
            </w:r>
          </w:p>
        </w:tc>
      </w:tr>
      <w:tr w:rsidR="006D669D" w:rsidRPr="006D669D" w:rsidTr="00964BCD">
        <w:trPr>
          <w:trHeight w:val="408"/>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657.39</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414"/>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(-)657.39</w:t>
            </w:r>
          </w:p>
        </w:tc>
        <w:tc>
          <w:tcPr>
            <w:tcW w:w="127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bl>
    <w:p w:rsidR="006D669D" w:rsidRPr="006D669D" w:rsidRDefault="006D669D" w:rsidP="00964BCD"/>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r w:rsidRPr="006D669D">
        <w:rPr>
          <w:sz w:val="24"/>
          <w:szCs w:val="24"/>
        </w:rPr>
        <w:t>(8)    In the following case, entire provision remained unutilized:</w:t>
      </w:r>
    </w:p>
    <w:p w:rsidR="006D669D" w:rsidRPr="006D669D" w:rsidRDefault="006D669D" w:rsidP="00964BCD">
      <w:pPr>
        <w:pStyle w:val="Title"/>
        <w:rPr>
          <w:sz w:val="24"/>
          <w:szCs w:val="24"/>
        </w:rPr>
      </w:pP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5"/>
        <w:gridCol w:w="425"/>
        <w:gridCol w:w="1560"/>
        <w:gridCol w:w="1417"/>
        <w:gridCol w:w="1276"/>
        <w:gridCol w:w="1417"/>
        <w:gridCol w:w="1843"/>
      </w:tblGrid>
      <w:tr w:rsidR="006D669D" w:rsidRPr="006D669D" w:rsidTr="00964BCD">
        <w:trPr>
          <w:trHeight w:val="848"/>
        </w:trPr>
        <w:tc>
          <w:tcPr>
            <w:tcW w:w="3970" w:type="dxa"/>
            <w:gridSpan w:val="3"/>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Head</w:t>
            </w:r>
          </w:p>
        </w:tc>
        <w:tc>
          <w:tcPr>
            <w:tcW w:w="141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27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ind w:left="-119"/>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41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Excess (+)/ Saving (-) (</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84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Remarks</w:t>
            </w:r>
          </w:p>
        </w:tc>
      </w:tr>
      <w:tr w:rsidR="006D669D" w:rsidRPr="006D669D" w:rsidTr="00964BCD">
        <w:trPr>
          <w:trHeight w:val="421"/>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4401-00.789.12-</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Strengthening/ Establishment of Infrastructure and Rural Agriculture Market</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56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140.00</w:t>
            </w:r>
          </w:p>
        </w:tc>
        <w:tc>
          <w:tcPr>
            <w:tcW w:w="1417"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140.00</w:t>
            </w:r>
          </w:p>
        </w:tc>
        <w:tc>
          <w:tcPr>
            <w:tcW w:w="127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7"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(-)140.00</w:t>
            </w:r>
          </w:p>
        </w:tc>
        <w:tc>
          <w:tcPr>
            <w:tcW w:w="184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color w:val="000000"/>
                <w:sz w:val="24"/>
                <w:szCs w:val="24"/>
              </w:rPr>
            </w:pPr>
            <w:r w:rsidRPr="006D669D">
              <w:rPr>
                <w:rFonts w:cs="Times New Roman"/>
                <w:color w:val="000000"/>
                <w:sz w:val="24"/>
                <w:szCs w:val="24"/>
              </w:rPr>
              <w:t xml:space="preserve">  Reasons for non- utilization of entire provision   saving of </w:t>
            </w:r>
            <w:r w:rsidRPr="006D669D">
              <w:rPr>
                <w:rFonts w:ascii="Rupee Foradian" w:hAnsi="Rupee Foradian" w:cs="Times New Roman"/>
                <w:color w:val="000000"/>
                <w:sz w:val="24"/>
                <w:szCs w:val="24"/>
              </w:rPr>
              <w:t>`</w:t>
            </w:r>
            <w:r w:rsidRPr="006D669D">
              <w:rPr>
                <w:rFonts w:cs="Times New Roman"/>
                <w:color w:val="000000"/>
                <w:sz w:val="24"/>
                <w:szCs w:val="24"/>
              </w:rPr>
              <w:t xml:space="preserve">140.00 lakh have not been intimated  </w:t>
            </w:r>
          </w:p>
          <w:p w:rsidR="006D669D" w:rsidRPr="006D669D" w:rsidRDefault="006D669D" w:rsidP="00964BCD">
            <w:pPr>
              <w:pStyle w:val="Title"/>
              <w:spacing w:line="256" w:lineRule="auto"/>
              <w:jc w:val="both"/>
              <w:rPr>
                <w:rFonts w:cs="Times New Roman"/>
                <w:color w:val="000000"/>
                <w:sz w:val="24"/>
                <w:szCs w:val="24"/>
                <w:highlight w:val="lightGray"/>
              </w:rPr>
            </w:pPr>
            <w:r w:rsidRPr="006D669D">
              <w:rPr>
                <w:rFonts w:cs="Times New Roman"/>
                <w:color w:val="000000"/>
                <w:sz w:val="24"/>
                <w:szCs w:val="24"/>
              </w:rPr>
              <w:t>(August 2024).</w:t>
            </w:r>
          </w:p>
        </w:tc>
      </w:tr>
      <w:tr w:rsidR="006D669D" w:rsidRPr="006D669D" w:rsidTr="00964BCD">
        <w:trPr>
          <w:trHeight w:val="427"/>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56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7"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84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0"/>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56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7"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84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bl>
    <w:p w:rsidR="006D669D" w:rsidRPr="006D669D" w:rsidRDefault="006D669D" w:rsidP="00964BCD">
      <w:pPr>
        <w:pStyle w:val="Title"/>
        <w:rPr>
          <w:sz w:val="24"/>
          <w:szCs w:val="24"/>
        </w:rPr>
      </w:pPr>
    </w:p>
    <w:p w:rsidR="006D669D" w:rsidRPr="006D669D" w:rsidRDefault="006D669D" w:rsidP="00964BCD">
      <w:pPr>
        <w:pStyle w:val="Title"/>
        <w:rPr>
          <w:b/>
          <w:w w:val="90"/>
          <w:sz w:val="24"/>
          <w:szCs w:val="24"/>
        </w:rPr>
      </w:pPr>
    </w:p>
    <w:p w:rsidR="00964BCD" w:rsidRDefault="00964BCD">
      <w:pPr>
        <w:rPr>
          <w:rFonts w:asciiTheme="majorHAnsi" w:eastAsiaTheme="majorEastAsia" w:hAnsiTheme="majorHAnsi" w:cstheme="majorBidi"/>
          <w:b/>
          <w:spacing w:val="-10"/>
          <w:kern w:val="28"/>
        </w:rPr>
      </w:pPr>
      <w:r>
        <w:rPr>
          <w:b/>
        </w:rPr>
        <w:br w:type="page"/>
      </w:r>
    </w:p>
    <w:p w:rsidR="006D669D" w:rsidRPr="006D669D" w:rsidRDefault="006D669D" w:rsidP="00964BCD">
      <w:pPr>
        <w:pStyle w:val="Title"/>
        <w:rPr>
          <w:b/>
          <w:caps/>
          <w:sz w:val="24"/>
          <w:szCs w:val="24"/>
        </w:rPr>
      </w:pPr>
      <w:r w:rsidRPr="006D669D">
        <w:rPr>
          <w:b/>
          <w:sz w:val="24"/>
          <w:szCs w:val="24"/>
        </w:rPr>
        <w:t xml:space="preserve">Grant No. 2 - </w:t>
      </w:r>
      <w:r w:rsidRPr="006D669D">
        <w:rPr>
          <w:b/>
          <w:caps/>
          <w:sz w:val="24"/>
          <w:szCs w:val="24"/>
        </w:rPr>
        <w:t>Agriculture, Animal Husbandry and Co-Operative Department (Animal Husbandry Division)</w:t>
      </w:r>
    </w:p>
    <w:p w:rsidR="006D669D" w:rsidRPr="006D669D" w:rsidRDefault="006D669D" w:rsidP="00964BCD">
      <w:pPr>
        <w:pStyle w:val="Title"/>
        <w:rPr>
          <w:b/>
          <w:sz w:val="24"/>
          <w:szCs w:val="24"/>
        </w:rPr>
      </w:pPr>
    </w:p>
    <w:p w:rsidR="006D669D" w:rsidRPr="006D669D" w:rsidRDefault="006D669D" w:rsidP="00964BCD">
      <w:pPr>
        <w:pStyle w:val="Heading2"/>
        <w:jc w:val="both"/>
        <w:rPr>
          <w:sz w:val="24"/>
          <w:szCs w:val="24"/>
        </w:rPr>
      </w:pPr>
      <w:r w:rsidRPr="006D669D">
        <w:rPr>
          <w:sz w:val="24"/>
          <w:szCs w:val="24"/>
        </w:rPr>
        <w:t>(Major Heads – 2403 - Animal Husbandry, 3451-Secretariat-Economic Services, 4403 - Capital Outlay on Animal Husbandry)</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rPr>
                <w:rFonts w:cs="Times New Roman"/>
                <w:b/>
                <w:sz w:val="24"/>
                <w:szCs w:val="24"/>
              </w:rPr>
            </w:pPr>
          </w:p>
        </w:tc>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rPr>
                <w:rFonts w:cs="Times New Roman"/>
                <w:b/>
                <w:sz w:val="24"/>
                <w:szCs w:val="24"/>
              </w:rPr>
            </w:pPr>
          </w:p>
        </w:tc>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 xml:space="preserve">Total Grant </w:t>
            </w:r>
          </w:p>
          <w:p w:rsidR="006D669D" w:rsidRPr="006D669D" w:rsidRDefault="006D669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Actual Expenditure</w:t>
            </w:r>
          </w:p>
          <w:p w:rsidR="006D669D" w:rsidRPr="006D669D" w:rsidRDefault="006D669D">
            <w:pPr>
              <w:pStyle w:val="Title"/>
              <w:rPr>
                <w:rFonts w:cs="Times New Roman"/>
                <w:b/>
                <w:sz w:val="24"/>
                <w:szCs w:val="24"/>
              </w:rPr>
            </w:pPr>
            <w:r w:rsidRPr="006D669D">
              <w:rPr>
                <w:rFonts w:cs="Times New Roman"/>
                <w:b/>
                <w:sz w:val="24"/>
                <w:szCs w:val="24"/>
              </w:rPr>
              <w:t xml:space="preserve"> (</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 xml:space="preserve">Excess (+)/ Saving(-) </w:t>
            </w:r>
          </w:p>
          <w:p w:rsidR="006D669D" w:rsidRPr="006D669D" w:rsidRDefault="006D669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r>
      <w:tr w:rsidR="006D669D" w:rsidRPr="006D669D" w:rsidTr="00964BCD">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Original</w:t>
            </w:r>
          </w:p>
        </w:tc>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jc w:val="right"/>
              <w:rPr>
                <w:rFonts w:cs="Times New Roman"/>
                <w:b/>
                <w:sz w:val="24"/>
                <w:szCs w:val="24"/>
              </w:rPr>
            </w:pPr>
            <w:r w:rsidRPr="006D669D">
              <w:rPr>
                <w:rFonts w:cs="Times New Roman"/>
                <w:b/>
                <w:sz w:val="24"/>
                <w:szCs w:val="24"/>
              </w:rPr>
              <w:t>4,93,81,13</w:t>
            </w:r>
          </w:p>
        </w:tc>
        <w:tc>
          <w:tcPr>
            <w:tcW w:w="191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5,00,95,04</w:t>
            </w:r>
          </w:p>
        </w:tc>
        <w:tc>
          <w:tcPr>
            <w:tcW w:w="191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3,18,15,89</w:t>
            </w:r>
          </w:p>
        </w:tc>
        <w:tc>
          <w:tcPr>
            <w:tcW w:w="191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 1,82,79,15</w:t>
            </w:r>
          </w:p>
        </w:tc>
      </w:tr>
      <w:tr w:rsidR="006D669D" w:rsidRPr="006D669D" w:rsidTr="00964BCD">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Supplementary</w:t>
            </w:r>
          </w:p>
        </w:tc>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jc w:val="right"/>
              <w:rPr>
                <w:rFonts w:cs="Times New Roman"/>
                <w:b/>
                <w:sz w:val="24"/>
                <w:szCs w:val="24"/>
              </w:rPr>
            </w:pPr>
            <w:r w:rsidRPr="006D669D">
              <w:rPr>
                <w:rFonts w:cs="Times New Roman"/>
                <w:b/>
                <w:sz w:val="24"/>
                <w:szCs w:val="24"/>
              </w:rPr>
              <w:t>7,13,91</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rPr>
                <w: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rPr>
                <w: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rPr>
                <w:b/>
              </w:rPr>
            </w:pPr>
          </w:p>
        </w:tc>
      </w:tr>
    </w:tbl>
    <w:p w:rsidR="006D669D" w:rsidRPr="006D669D" w:rsidRDefault="006D669D" w:rsidP="00964BCD">
      <w:pPr>
        <w:pStyle w:val="Title"/>
        <w:rPr>
          <w:b/>
          <w:sz w:val="24"/>
          <w:szCs w:val="24"/>
        </w:rPr>
      </w:pPr>
    </w:p>
    <w:p w:rsidR="006D669D" w:rsidRPr="006D669D" w:rsidRDefault="006D669D" w:rsidP="00964BCD">
      <w:r w:rsidRPr="006D669D">
        <w:t>Amount surrendered during the year</w:t>
      </w:r>
      <w:r w:rsidRPr="006D669D">
        <w:tab/>
      </w:r>
      <w:r w:rsidRPr="006D669D">
        <w:tab/>
      </w:r>
      <w:r w:rsidRPr="006D669D">
        <w:tab/>
      </w:r>
      <w:r w:rsidRPr="006D669D">
        <w:tab/>
      </w:r>
      <w:r w:rsidRPr="006D669D">
        <w:tab/>
      </w:r>
      <w:r w:rsidRPr="006D669D">
        <w:tab/>
      </w:r>
      <w:r w:rsidRPr="006D669D">
        <w:tab/>
        <w:t xml:space="preserve">     1,13,72,61</w:t>
      </w:r>
    </w:p>
    <w:p w:rsidR="006D669D" w:rsidRPr="006D669D" w:rsidRDefault="006D669D" w:rsidP="00964BCD">
      <w:r w:rsidRPr="006D669D">
        <w:t>( March 2024)</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Capital:</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rPr>
                <w:rFonts w:cs="Times New Roman"/>
                <w:b/>
                <w:sz w:val="24"/>
                <w:szCs w:val="24"/>
              </w:rPr>
            </w:pPr>
          </w:p>
        </w:tc>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rPr>
                <w:rFonts w:cs="Times New Roman"/>
                <w:b/>
                <w:sz w:val="24"/>
                <w:szCs w:val="24"/>
              </w:rPr>
            </w:pPr>
          </w:p>
        </w:tc>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 xml:space="preserve">Total Grant </w:t>
            </w:r>
          </w:p>
          <w:p w:rsidR="006D669D" w:rsidRPr="006D669D" w:rsidRDefault="006D669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 xml:space="preserve">Actual Expenditure </w:t>
            </w:r>
          </w:p>
          <w:p w:rsidR="006D669D" w:rsidRPr="006D669D" w:rsidRDefault="006D669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 xml:space="preserve">Excess (+)/ Saving(-) </w:t>
            </w:r>
          </w:p>
          <w:p w:rsidR="006D669D" w:rsidRPr="006D669D" w:rsidRDefault="006D669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r>
      <w:tr w:rsidR="006D669D" w:rsidRPr="006D669D" w:rsidTr="00964BCD">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Original</w:t>
            </w:r>
          </w:p>
        </w:tc>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20,00,00</w:t>
            </w:r>
          </w:p>
        </w:tc>
        <w:tc>
          <w:tcPr>
            <w:tcW w:w="191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29,25,00</w:t>
            </w:r>
          </w:p>
        </w:tc>
        <w:tc>
          <w:tcPr>
            <w:tcW w:w="191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jc w:val="right"/>
              <w:rPr>
                <w:rFonts w:cs="Times New Roman"/>
                <w:b/>
                <w:sz w:val="24"/>
                <w:szCs w:val="24"/>
              </w:rPr>
            </w:pPr>
            <w:r w:rsidRPr="006D669D">
              <w:rPr>
                <w:rFonts w:cs="Times New Roman"/>
                <w:b/>
                <w:sz w:val="24"/>
                <w:szCs w:val="24"/>
              </w:rPr>
              <w:t>9,23,59</w:t>
            </w:r>
          </w:p>
        </w:tc>
        <w:tc>
          <w:tcPr>
            <w:tcW w:w="191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sz w:val="24"/>
                <w:szCs w:val="24"/>
              </w:rPr>
              <w:t xml:space="preserve">(-) </w:t>
            </w:r>
            <w:r w:rsidRPr="006D669D">
              <w:rPr>
                <w:rFonts w:cs="Times New Roman"/>
                <w:b/>
                <w:bCs/>
                <w:sz w:val="24"/>
                <w:szCs w:val="24"/>
              </w:rPr>
              <w:t>20,01,41</w:t>
            </w:r>
          </w:p>
        </w:tc>
      </w:tr>
      <w:tr w:rsidR="006D669D" w:rsidRPr="006D669D" w:rsidTr="00964BCD">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Supplementary</w:t>
            </w:r>
          </w:p>
        </w:tc>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jc w:val="right"/>
              <w:rPr>
                <w:rFonts w:cs="Times New Roman"/>
                <w:b/>
                <w:sz w:val="24"/>
                <w:szCs w:val="24"/>
              </w:rPr>
            </w:pPr>
            <w:r w:rsidRPr="006D669D">
              <w:rPr>
                <w:rFonts w:cs="Times New Roman"/>
                <w:b/>
                <w:sz w:val="24"/>
                <w:szCs w:val="24"/>
              </w:rPr>
              <w:t>9,25,00</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6D669D" w:rsidRPr="006D669D" w:rsidRDefault="006D669D">
            <w:pPr>
              <w:rPr>
                <w:b/>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6D669D" w:rsidRPr="006D669D" w:rsidRDefault="006D669D">
            <w:pPr>
              <w:rPr>
                <w:b/>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6D669D" w:rsidRPr="006D669D" w:rsidRDefault="006D669D">
            <w:pPr>
              <w:rPr>
                <w:b/>
              </w:rPr>
            </w:pPr>
          </w:p>
        </w:tc>
      </w:tr>
    </w:tbl>
    <w:p w:rsidR="006D669D" w:rsidRPr="006D669D" w:rsidRDefault="006D669D" w:rsidP="00964BCD">
      <w:pPr>
        <w:pStyle w:val="Title"/>
        <w:rPr>
          <w:b/>
          <w:sz w:val="24"/>
          <w:szCs w:val="24"/>
        </w:rPr>
      </w:pPr>
    </w:p>
    <w:p w:rsidR="006D669D" w:rsidRPr="006D669D" w:rsidRDefault="006D669D" w:rsidP="00964BCD">
      <w:r w:rsidRPr="006D669D">
        <w:t>Amount surrendered during the year</w:t>
      </w:r>
      <w:r w:rsidRPr="006D669D">
        <w:tab/>
      </w:r>
      <w:r w:rsidRPr="006D669D">
        <w:tab/>
      </w:r>
      <w:r w:rsidRPr="006D669D">
        <w:tab/>
      </w:r>
      <w:r w:rsidRPr="006D669D">
        <w:tab/>
      </w:r>
      <w:r w:rsidRPr="006D669D">
        <w:tab/>
      </w:r>
      <w:r w:rsidRPr="006D669D">
        <w:tab/>
      </w:r>
      <w:r w:rsidRPr="006D669D">
        <w:tab/>
        <w:t xml:space="preserve">             50,00</w:t>
      </w:r>
    </w:p>
    <w:p w:rsidR="006D669D" w:rsidRPr="006D669D" w:rsidRDefault="006D669D" w:rsidP="00964BCD">
      <w:r w:rsidRPr="006D669D">
        <w:t>( March 2024)</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Notes and Comments:</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p>
    <w:p w:rsidR="006D669D" w:rsidRPr="006D669D" w:rsidRDefault="006D669D" w:rsidP="00315B48">
      <w:pPr>
        <w:pStyle w:val="Title"/>
        <w:numPr>
          <w:ilvl w:val="0"/>
          <w:numId w:val="4"/>
        </w:numPr>
        <w:spacing w:after="0"/>
        <w:ind w:left="567" w:hanging="567"/>
        <w:contextualSpacing w:val="0"/>
        <w:jc w:val="both"/>
        <w:rPr>
          <w:sz w:val="24"/>
          <w:szCs w:val="24"/>
        </w:rPr>
      </w:pPr>
      <w:r w:rsidRPr="006D669D">
        <w:rPr>
          <w:sz w:val="24"/>
          <w:szCs w:val="24"/>
        </w:rPr>
        <w:t xml:space="preserve">In view of the final saving of </w:t>
      </w:r>
      <w:r w:rsidRPr="006D669D">
        <w:rPr>
          <w:rFonts w:ascii="Rupee Foradian" w:hAnsi="Rupee Foradian"/>
          <w:sz w:val="24"/>
          <w:szCs w:val="24"/>
        </w:rPr>
        <w:t>`</w:t>
      </w:r>
      <w:r w:rsidRPr="006D669D">
        <w:rPr>
          <w:rFonts w:cs="Times New Roman"/>
          <w:sz w:val="24"/>
          <w:szCs w:val="24"/>
        </w:rPr>
        <w:t xml:space="preserve">18,279.15 </w:t>
      </w:r>
      <w:r w:rsidRPr="006D669D">
        <w:rPr>
          <w:sz w:val="24"/>
          <w:szCs w:val="24"/>
        </w:rPr>
        <w:t xml:space="preserve">lakh, supplementary grant of                        </w:t>
      </w:r>
      <w:r w:rsidRPr="006D669D">
        <w:rPr>
          <w:rFonts w:ascii="Rupee Foradian" w:hAnsi="Rupee Foradian"/>
          <w:sz w:val="24"/>
          <w:szCs w:val="24"/>
        </w:rPr>
        <w:t>`</w:t>
      </w:r>
      <w:r w:rsidRPr="006D669D">
        <w:rPr>
          <w:sz w:val="24"/>
          <w:szCs w:val="24"/>
        </w:rPr>
        <w:t xml:space="preserve">713.91 lakh obtained in December 2023 proved wholly unnecessary and could have been </w:t>
      </w:r>
    </w:p>
    <w:p w:rsidR="006D669D" w:rsidRPr="006D669D" w:rsidRDefault="006D669D" w:rsidP="00964BCD">
      <w:pPr>
        <w:pStyle w:val="Title"/>
        <w:ind w:left="567"/>
        <w:jc w:val="both"/>
        <w:rPr>
          <w:sz w:val="24"/>
          <w:szCs w:val="24"/>
        </w:rPr>
      </w:pPr>
      <w:r w:rsidRPr="006D669D">
        <w:rPr>
          <w:sz w:val="24"/>
          <w:szCs w:val="24"/>
        </w:rPr>
        <w:t xml:space="preserve">restricted to token amounts where necessary. </w:t>
      </w:r>
    </w:p>
    <w:p w:rsidR="006D669D" w:rsidRPr="006D669D" w:rsidRDefault="006D669D" w:rsidP="00964BCD">
      <w:pPr>
        <w:pStyle w:val="Title"/>
        <w:ind w:left="567"/>
        <w:jc w:val="both"/>
        <w:rPr>
          <w:sz w:val="24"/>
          <w:szCs w:val="24"/>
        </w:rPr>
      </w:pPr>
    </w:p>
    <w:p w:rsidR="006D669D" w:rsidRPr="006D669D" w:rsidRDefault="006D669D" w:rsidP="00315B48">
      <w:pPr>
        <w:pStyle w:val="Title"/>
        <w:numPr>
          <w:ilvl w:val="0"/>
          <w:numId w:val="4"/>
        </w:numPr>
        <w:spacing w:after="0"/>
        <w:ind w:left="567" w:hanging="567"/>
        <w:contextualSpacing w:val="0"/>
        <w:jc w:val="both"/>
        <w:rPr>
          <w:sz w:val="24"/>
          <w:szCs w:val="24"/>
        </w:rPr>
      </w:pPr>
      <w:r w:rsidRPr="006D669D">
        <w:rPr>
          <w:sz w:val="24"/>
          <w:szCs w:val="24"/>
        </w:rPr>
        <w:t>Provision surrendered (</w:t>
      </w:r>
      <w:r w:rsidRPr="006D669D">
        <w:rPr>
          <w:rFonts w:ascii="Rupee Foradian" w:hAnsi="Rupee Foradian"/>
          <w:sz w:val="24"/>
          <w:szCs w:val="24"/>
        </w:rPr>
        <w:t>`</w:t>
      </w:r>
      <w:r w:rsidRPr="006D669D">
        <w:rPr>
          <w:sz w:val="24"/>
          <w:szCs w:val="24"/>
        </w:rPr>
        <w:t xml:space="preserve"> 11,372.61lakh) fell short of the final saving (</w:t>
      </w:r>
      <w:r w:rsidRPr="006D669D">
        <w:rPr>
          <w:rFonts w:ascii="Rupee Foradian" w:hAnsi="Rupee Foradian"/>
          <w:sz w:val="24"/>
          <w:szCs w:val="24"/>
        </w:rPr>
        <w:t>`</w:t>
      </w:r>
      <w:r w:rsidRPr="006D669D">
        <w:rPr>
          <w:rFonts w:cs="Times New Roman"/>
          <w:sz w:val="24"/>
          <w:szCs w:val="24"/>
        </w:rPr>
        <w:t xml:space="preserve">18,279.15 </w:t>
      </w:r>
      <w:r w:rsidRPr="006D669D">
        <w:rPr>
          <w:sz w:val="24"/>
          <w:szCs w:val="24"/>
        </w:rPr>
        <w:t xml:space="preserve">lakh) by </w:t>
      </w:r>
      <w:r w:rsidRPr="006D669D">
        <w:rPr>
          <w:rFonts w:ascii="Rupee Foradian" w:hAnsi="Rupee Foradian"/>
          <w:sz w:val="24"/>
          <w:szCs w:val="24"/>
        </w:rPr>
        <w:t>`</w:t>
      </w:r>
      <w:r w:rsidRPr="006D669D">
        <w:rPr>
          <w:rFonts w:cs="Times New Roman"/>
          <w:sz w:val="24"/>
          <w:szCs w:val="24"/>
        </w:rPr>
        <w:t xml:space="preserve"> 6,906.54 </w:t>
      </w:r>
      <w:r w:rsidRPr="006D669D">
        <w:rPr>
          <w:sz w:val="24"/>
          <w:szCs w:val="24"/>
        </w:rPr>
        <w:t>lakh.</w:t>
      </w:r>
    </w:p>
    <w:p w:rsidR="006D669D" w:rsidRPr="006D669D" w:rsidRDefault="006D669D" w:rsidP="00964BCD">
      <w:pPr>
        <w:pStyle w:val="Title"/>
        <w:tabs>
          <w:tab w:val="left" w:pos="142"/>
        </w:tabs>
        <w:jc w:val="both"/>
        <w:rPr>
          <w:sz w:val="24"/>
          <w:szCs w:val="24"/>
        </w:rPr>
      </w:pPr>
    </w:p>
    <w:p w:rsidR="006D669D" w:rsidRPr="006D669D" w:rsidRDefault="006D669D" w:rsidP="00964BCD">
      <w:pPr>
        <w:pStyle w:val="Title"/>
        <w:tabs>
          <w:tab w:val="left" w:pos="142"/>
        </w:tabs>
        <w:ind w:left="567" w:hanging="567"/>
        <w:jc w:val="both"/>
        <w:rPr>
          <w:bCs/>
          <w:sz w:val="24"/>
          <w:szCs w:val="24"/>
        </w:rPr>
      </w:pPr>
      <w:r w:rsidRPr="006D669D">
        <w:rPr>
          <w:bCs/>
          <w:sz w:val="24"/>
          <w:szCs w:val="24"/>
        </w:rPr>
        <w:t>(3)</w:t>
      </w:r>
      <w:r w:rsidRPr="006D669D">
        <w:rPr>
          <w:bCs/>
          <w:sz w:val="24"/>
          <w:szCs w:val="24"/>
        </w:rPr>
        <w:tab/>
        <w:t xml:space="preserve">Besides the saving of </w:t>
      </w:r>
      <w:r w:rsidRPr="006D669D">
        <w:rPr>
          <w:rFonts w:ascii="Rupee Foradian" w:hAnsi="Rupee Foradian"/>
          <w:bCs/>
          <w:sz w:val="24"/>
          <w:szCs w:val="24"/>
        </w:rPr>
        <w:t>`</w:t>
      </w:r>
      <w:r w:rsidRPr="006D669D">
        <w:rPr>
          <w:bCs/>
          <w:sz w:val="24"/>
          <w:szCs w:val="24"/>
        </w:rPr>
        <w:t xml:space="preserve">155.50 lakh under the head 2403-00.001.01- Superintendence- District charges (Estt. Exp.) being less than 10 </w:t>
      </w:r>
      <w:r w:rsidRPr="006D669D">
        <w:rPr>
          <w:bCs/>
          <w:i/>
          <w:iCs/>
          <w:sz w:val="24"/>
          <w:szCs w:val="24"/>
        </w:rPr>
        <w:t>per cent</w:t>
      </w:r>
      <w:r w:rsidRPr="006D669D">
        <w:rPr>
          <w:bCs/>
          <w:sz w:val="24"/>
          <w:szCs w:val="24"/>
        </w:rPr>
        <w:t xml:space="preserve"> of the provision of  </w:t>
      </w:r>
      <w:r w:rsidRPr="006D669D">
        <w:rPr>
          <w:rFonts w:ascii="Rupee Foradian" w:hAnsi="Rupee Foradian"/>
          <w:bCs/>
          <w:sz w:val="24"/>
          <w:szCs w:val="24"/>
        </w:rPr>
        <w:t xml:space="preserve">` </w:t>
      </w:r>
      <w:r w:rsidRPr="006D669D">
        <w:rPr>
          <w:bCs/>
          <w:sz w:val="24"/>
          <w:szCs w:val="24"/>
        </w:rPr>
        <w:t>2,015.24lakh, saving (</w:t>
      </w:r>
      <w:r w:rsidRPr="006D669D">
        <w:rPr>
          <w:rFonts w:ascii="Rupee Foradian" w:hAnsi="Rupee Foradian"/>
          <w:bCs/>
          <w:sz w:val="24"/>
          <w:szCs w:val="24"/>
        </w:rPr>
        <w:t>`</w:t>
      </w:r>
      <w:r w:rsidRPr="006D669D">
        <w:rPr>
          <w:bCs/>
          <w:sz w:val="24"/>
          <w:szCs w:val="24"/>
        </w:rPr>
        <w:t xml:space="preserve"> 25.00 lakh or 10 </w:t>
      </w:r>
      <w:r w:rsidRPr="006D669D">
        <w:rPr>
          <w:bCs/>
          <w:i/>
          <w:sz w:val="24"/>
          <w:szCs w:val="24"/>
        </w:rPr>
        <w:t>per cent</w:t>
      </w:r>
      <w:r w:rsidRPr="006D669D">
        <w:rPr>
          <w:bCs/>
          <w:sz w:val="24"/>
          <w:szCs w:val="24"/>
        </w:rPr>
        <w:t xml:space="preserve"> of the provision, whichever is more) occurred mainly under:</w:t>
      </w:r>
    </w:p>
    <w:p w:rsidR="006D669D" w:rsidRPr="006D669D" w:rsidRDefault="006D669D" w:rsidP="00964BCD">
      <w:pPr>
        <w:pStyle w:val="Title"/>
        <w:rPr>
          <w:b/>
          <w:sz w:val="24"/>
          <w:szCs w:val="24"/>
        </w:rPr>
      </w:pPr>
    </w:p>
    <w:tbl>
      <w:tblPr>
        <w:tblW w:w="10349"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26"/>
        <w:gridCol w:w="450"/>
        <w:gridCol w:w="1350"/>
        <w:gridCol w:w="1350"/>
        <w:gridCol w:w="1530"/>
        <w:gridCol w:w="1384"/>
        <w:gridCol w:w="2059"/>
      </w:tblGrid>
      <w:tr w:rsidR="006D669D" w:rsidRPr="006D669D" w:rsidTr="00964BCD">
        <w:trPr>
          <w:trHeight w:val="848"/>
        </w:trPr>
        <w:tc>
          <w:tcPr>
            <w:tcW w:w="4026" w:type="dxa"/>
            <w:gridSpan w:val="3"/>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350"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530"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384" w:type="dxa"/>
          </w:tcPr>
          <w:p w:rsidR="006D669D" w:rsidRPr="006D669D" w:rsidRDefault="006D669D" w:rsidP="00964BCD">
            <w:pPr>
              <w:pStyle w:val="Title"/>
              <w:rPr>
                <w:rFonts w:cs="Times New Roman"/>
                <w:b/>
                <w:sz w:val="24"/>
                <w:szCs w:val="24"/>
              </w:rPr>
            </w:pPr>
            <w:r w:rsidRPr="006D669D">
              <w:rPr>
                <w:rFonts w:cs="Times New Roman"/>
                <w:b/>
                <w:sz w:val="24"/>
                <w:szCs w:val="24"/>
              </w:rPr>
              <w:t>Excess (+)/ Saving (-) (</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2059" w:type="dxa"/>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312"/>
        </w:trPr>
        <w:tc>
          <w:tcPr>
            <w:tcW w:w="2226"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2403-00.001.02- </w:t>
            </w:r>
          </w:p>
          <w:p w:rsidR="006D669D" w:rsidRPr="006D669D" w:rsidRDefault="006D669D" w:rsidP="00964BCD">
            <w:pPr>
              <w:pStyle w:val="Title"/>
              <w:rPr>
                <w:bCs/>
                <w:sz w:val="24"/>
                <w:szCs w:val="24"/>
              </w:rPr>
            </w:pPr>
            <w:r w:rsidRPr="006D669D">
              <w:rPr>
                <w:bCs/>
                <w:sz w:val="24"/>
                <w:szCs w:val="24"/>
              </w:rPr>
              <w:t xml:space="preserve">Superintendence- Divisional Charges </w:t>
            </w:r>
          </w:p>
          <w:p w:rsidR="006D669D" w:rsidRPr="006D669D" w:rsidRDefault="006D669D" w:rsidP="00964BCD">
            <w:pPr>
              <w:pStyle w:val="Title"/>
              <w:rPr>
                <w:rFonts w:cs="Times New Roman"/>
                <w:sz w:val="24"/>
                <w:szCs w:val="24"/>
              </w:rPr>
            </w:pPr>
            <w:r w:rsidRPr="006D669D">
              <w:rPr>
                <w:bCs/>
                <w:sz w:val="24"/>
                <w:szCs w:val="24"/>
              </w:rPr>
              <w:t>(Estt. Exp.)</w:t>
            </w: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390.21</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370.21</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339.93</w:t>
            </w:r>
          </w:p>
        </w:tc>
        <w:tc>
          <w:tcPr>
            <w:tcW w:w="138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(-)30.28</w:t>
            </w:r>
          </w:p>
        </w:tc>
        <w:tc>
          <w:tcPr>
            <w:tcW w:w="205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savings of </w:t>
            </w:r>
            <w:r w:rsidRPr="006D669D">
              <w:rPr>
                <w:rFonts w:ascii="Rupee Foradian" w:hAnsi="Rupee Foradian" w:cs="Times New Roman"/>
                <w:sz w:val="24"/>
                <w:szCs w:val="24"/>
              </w:rPr>
              <w:t xml:space="preserve">` </w:t>
            </w:r>
            <w:r w:rsidRPr="006D669D">
              <w:rPr>
                <w:rFonts w:cs="Times New Roman"/>
                <w:sz w:val="24"/>
                <w:szCs w:val="24"/>
              </w:rPr>
              <w:t xml:space="preserve">20.00 lakh was attributed to superannuation/ transfer- posting of officers and staffs.  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30.28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274"/>
        </w:trPr>
        <w:tc>
          <w:tcPr>
            <w:tcW w:w="222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84" w:type="dxa"/>
            <w:vMerge/>
          </w:tcPr>
          <w:p w:rsidR="006D669D" w:rsidRPr="006D669D" w:rsidRDefault="006D669D" w:rsidP="00964BCD">
            <w:pPr>
              <w:pStyle w:val="Title"/>
              <w:rPr>
                <w:rFonts w:cs="Times New Roman"/>
                <w:sz w:val="24"/>
                <w:szCs w:val="24"/>
              </w:rPr>
            </w:pPr>
          </w:p>
        </w:tc>
        <w:tc>
          <w:tcPr>
            <w:tcW w:w="2059"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22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(-)20.00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84" w:type="dxa"/>
            <w:vMerge/>
          </w:tcPr>
          <w:p w:rsidR="006D669D" w:rsidRPr="006D669D" w:rsidRDefault="006D669D" w:rsidP="00964BCD">
            <w:pPr>
              <w:pStyle w:val="Title"/>
              <w:rPr>
                <w:rFonts w:cs="Times New Roman"/>
                <w:sz w:val="24"/>
                <w:szCs w:val="24"/>
              </w:rPr>
            </w:pPr>
          </w:p>
        </w:tc>
        <w:tc>
          <w:tcPr>
            <w:tcW w:w="2059" w:type="dxa"/>
            <w:vMerge/>
          </w:tcPr>
          <w:p w:rsidR="006D669D" w:rsidRPr="006D669D" w:rsidRDefault="006D669D" w:rsidP="00964BCD">
            <w:pPr>
              <w:pStyle w:val="Title"/>
              <w:rPr>
                <w:rFonts w:cs="Times New Roman"/>
                <w:sz w:val="24"/>
                <w:szCs w:val="24"/>
              </w:rPr>
            </w:pPr>
          </w:p>
        </w:tc>
      </w:tr>
      <w:tr w:rsidR="006D669D" w:rsidRPr="006D669D" w:rsidTr="00964BCD">
        <w:trPr>
          <w:trHeight w:val="312"/>
        </w:trPr>
        <w:tc>
          <w:tcPr>
            <w:tcW w:w="2226"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2403-00.001.04- </w:t>
            </w:r>
          </w:p>
          <w:p w:rsidR="006D669D" w:rsidRPr="006D669D" w:rsidRDefault="006D669D" w:rsidP="00964BCD">
            <w:pPr>
              <w:pStyle w:val="Title"/>
              <w:rPr>
                <w:bCs/>
                <w:sz w:val="24"/>
                <w:szCs w:val="24"/>
              </w:rPr>
            </w:pPr>
            <w:r w:rsidRPr="006D669D">
              <w:rPr>
                <w:bCs/>
                <w:sz w:val="24"/>
                <w:szCs w:val="24"/>
              </w:rPr>
              <w:t xml:space="preserve">Superintendence </w:t>
            </w:r>
          </w:p>
          <w:p w:rsidR="006D669D" w:rsidRPr="006D669D" w:rsidRDefault="006D669D" w:rsidP="00964BCD">
            <w:pPr>
              <w:pStyle w:val="Title"/>
              <w:rPr>
                <w:rFonts w:cs="Times New Roman"/>
                <w:sz w:val="24"/>
                <w:szCs w:val="24"/>
              </w:rPr>
            </w:pPr>
            <w:r w:rsidRPr="006D669D">
              <w:rPr>
                <w:bCs/>
                <w:sz w:val="24"/>
                <w:szCs w:val="24"/>
              </w:rPr>
              <w:t>(Estt. Exp.)</w:t>
            </w: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206.92</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186.92</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163.66</w:t>
            </w:r>
          </w:p>
        </w:tc>
        <w:tc>
          <w:tcPr>
            <w:tcW w:w="138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(-)23.26</w:t>
            </w:r>
          </w:p>
        </w:tc>
        <w:tc>
          <w:tcPr>
            <w:tcW w:w="205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savings of </w:t>
            </w:r>
            <w:r w:rsidRPr="006D669D">
              <w:rPr>
                <w:rFonts w:ascii="Rupee Foradian" w:hAnsi="Rupee Foradian" w:cs="Times New Roman"/>
                <w:sz w:val="24"/>
                <w:szCs w:val="24"/>
              </w:rPr>
              <w:t xml:space="preserve">` </w:t>
            </w:r>
            <w:r w:rsidRPr="006D669D">
              <w:rPr>
                <w:rFonts w:cs="Times New Roman"/>
                <w:sz w:val="24"/>
                <w:szCs w:val="24"/>
              </w:rPr>
              <w:t xml:space="preserve">20.00 lakh was attributed to superannuation/ transfer- posting of officers and staffs.  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23.26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274"/>
        </w:trPr>
        <w:tc>
          <w:tcPr>
            <w:tcW w:w="222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84" w:type="dxa"/>
            <w:vMerge/>
          </w:tcPr>
          <w:p w:rsidR="006D669D" w:rsidRPr="006D669D" w:rsidRDefault="006D669D" w:rsidP="00964BCD">
            <w:pPr>
              <w:pStyle w:val="Title"/>
              <w:rPr>
                <w:rFonts w:cs="Times New Roman"/>
                <w:sz w:val="24"/>
                <w:szCs w:val="24"/>
              </w:rPr>
            </w:pPr>
          </w:p>
        </w:tc>
        <w:tc>
          <w:tcPr>
            <w:tcW w:w="2059"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22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(-)20.00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84" w:type="dxa"/>
            <w:vMerge/>
          </w:tcPr>
          <w:p w:rsidR="006D669D" w:rsidRPr="006D669D" w:rsidRDefault="006D669D" w:rsidP="00964BCD">
            <w:pPr>
              <w:pStyle w:val="Title"/>
              <w:rPr>
                <w:rFonts w:cs="Times New Roman"/>
                <w:sz w:val="24"/>
                <w:szCs w:val="24"/>
              </w:rPr>
            </w:pPr>
          </w:p>
        </w:tc>
        <w:tc>
          <w:tcPr>
            <w:tcW w:w="2059" w:type="dxa"/>
            <w:vMerge/>
          </w:tcPr>
          <w:p w:rsidR="006D669D" w:rsidRPr="006D669D" w:rsidRDefault="006D669D" w:rsidP="00964BCD">
            <w:pPr>
              <w:pStyle w:val="Title"/>
              <w:rPr>
                <w:rFonts w:cs="Times New Roman"/>
                <w:sz w:val="24"/>
                <w:szCs w:val="24"/>
              </w:rPr>
            </w:pPr>
          </w:p>
        </w:tc>
      </w:tr>
      <w:tr w:rsidR="006D669D" w:rsidRPr="006D669D" w:rsidTr="00964BCD">
        <w:trPr>
          <w:trHeight w:val="312"/>
        </w:trPr>
        <w:tc>
          <w:tcPr>
            <w:tcW w:w="2226"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2403-00.001.A9- </w:t>
            </w:r>
          </w:p>
          <w:p w:rsidR="006D669D" w:rsidRPr="006D669D" w:rsidRDefault="006D669D" w:rsidP="00964BCD">
            <w:pPr>
              <w:pStyle w:val="Title"/>
              <w:rPr>
                <w:rFonts w:cs="Times New Roman"/>
                <w:sz w:val="24"/>
                <w:szCs w:val="24"/>
              </w:rPr>
            </w:pPr>
            <w:r w:rsidRPr="006D669D">
              <w:rPr>
                <w:rFonts w:cs="Times New Roman"/>
                <w:sz w:val="24"/>
                <w:szCs w:val="24"/>
              </w:rPr>
              <w:t>Directorate and Regional Administration</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179.00</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294.00</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193.23</w:t>
            </w:r>
          </w:p>
        </w:tc>
        <w:tc>
          <w:tcPr>
            <w:tcW w:w="138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(-)100.77</w:t>
            </w:r>
          </w:p>
        </w:tc>
        <w:tc>
          <w:tcPr>
            <w:tcW w:w="205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 xml:space="preserve">` </w:t>
            </w:r>
            <w:r w:rsidRPr="006D669D">
              <w:rPr>
                <w:rFonts w:cs="Times New Roman"/>
                <w:sz w:val="24"/>
                <w:szCs w:val="24"/>
              </w:rPr>
              <w:t>100.77 lakh have not been intimated (August 2024).</w:t>
            </w:r>
          </w:p>
        </w:tc>
      </w:tr>
      <w:tr w:rsidR="006D669D" w:rsidRPr="006D669D" w:rsidTr="00964BCD">
        <w:trPr>
          <w:trHeight w:val="274"/>
        </w:trPr>
        <w:tc>
          <w:tcPr>
            <w:tcW w:w="222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115.00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84" w:type="dxa"/>
            <w:vMerge/>
          </w:tcPr>
          <w:p w:rsidR="006D669D" w:rsidRPr="006D669D" w:rsidRDefault="006D669D" w:rsidP="00964BCD">
            <w:pPr>
              <w:pStyle w:val="Title"/>
              <w:rPr>
                <w:rFonts w:cs="Times New Roman"/>
                <w:sz w:val="24"/>
                <w:szCs w:val="24"/>
              </w:rPr>
            </w:pPr>
          </w:p>
        </w:tc>
        <w:tc>
          <w:tcPr>
            <w:tcW w:w="2059"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22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84" w:type="dxa"/>
            <w:vMerge/>
          </w:tcPr>
          <w:p w:rsidR="006D669D" w:rsidRPr="006D669D" w:rsidRDefault="006D669D" w:rsidP="00964BCD">
            <w:pPr>
              <w:pStyle w:val="Title"/>
              <w:rPr>
                <w:rFonts w:cs="Times New Roman"/>
                <w:sz w:val="24"/>
                <w:szCs w:val="24"/>
              </w:rPr>
            </w:pPr>
          </w:p>
        </w:tc>
        <w:tc>
          <w:tcPr>
            <w:tcW w:w="2059" w:type="dxa"/>
            <w:vMerge/>
          </w:tcPr>
          <w:p w:rsidR="006D669D" w:rsidRPr="006D669D" w:rsidRDefault="006D669D" w:rsidP="00964BCD">
            <w:pPr>
              <w:pStyle w:val="Title"/>
              <w:rPr>
                <w:rFonts w:cs="Times New Roman"/>
                <w:sz w:val="24"/>
                <w:szCs w:val="24"/>
              </w:rPr>
            </w:pPr>
          </w:p>
        </w:tc>
      </w:tr>
      <w:tr w:rsidR="006D669D" w:rsidRPr="006D669D" w:rsidTr="00964BCD">
        <w:trPr>
          <w:trHeight w:val="312"/>
        </w:trPr>
        <w:tc>
          <w:tcPr>
            <w:tcW w:w="2226"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2403-00.101.24- </w:t>
            </w:r>
          </w:p>
          <w:p w:rsidR="006D669D" w:rsidRPr="006D669D" w:rsidRDefault="006D669D" w:rsidP="00964BCD">
            <w:pPr>
              <w:pStyle w:val="Title"/>
              <w:rPr>
                <w:rFonts w:cs="Times New Roman"/>
                <w:sz w:val="24"/>
                <w:szCs w:val="24"/>
              </w:rPr>
            </w:pPr>
            <w:r w:rsidRPr="006D669D">
              <w:rPr>
                <w:rFonts w:cs="Times New Roman"/>
                <w:sz w:val="24"/>
                <w:szCs w:val="24"/>
              </w:rPr>
              <w:t>Hospitals, Dispensaries and Other Establishment</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1,240.00</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1,240.00</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822.28</w:t>
            </w:r>
          </w:p>
        </w:tc>
        <w:tc>
          <w:tcPr>
            <w:tcW w:w="138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(-)417.72</w:t>
            </w:r>
          </w:p>
          <w:p w:rsidR="006D669D" w:rsidRPr="006D669D" w:rsidRDefault="006D669D" w:rsidP="00964BCD">
            <w:pPr>
              <w:pStyle w:val="Title"/>
              <w:jc w:val="right"/>
              <w:rPr>
                <w:rFonts w:cs="Times New Roman"/>
                <w:sz w:val="24"/>
                <w:szCs w:val="24"/>
              </w:rPr>
            </w:pPr>
          </w:p>
        </w:tc>
        <w:tc>
          <w:tcPr>
            <w:tcW w:w="205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417.72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274"/>
        </w:trPr>
        <w:tc>
          <w:tcPr>
            <w:tcW w:w="222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84" w:type="dxa"/>
            <w:vMerge/>
          </w:tcPr>
          <w:p w:rsidR="006D669D" w:rsidRPr="006D669D" w:rsidRDefault="006D669D" w:rsidP="00964BCD">
            <w:pPr>
              <w:pStyle w:val="Title"/>
              <w:rPr>
                <w:rFonts w:cs="Times New Roman"/>
                <w:sz w:val="24"/>
                <w:szCs w:val="24"/>
              </w:rPr>
            </w:pPr>
          </w:p>
        </w:tc>
        <w:tc>
          <w:tcPr>
            <w:tcW w:w="2059"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22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84" w:type="dxa"/>
            <w:vMerge/>
          </w:tcPr>
          <w:p w:rsidR="006D669D" w:rsidRPr="006D669D" w:rsidRDefault="006D669D" w:rsidP="00964BCD">
            <w:pPr>
              <w:pStyle w:val="Title"/>
              <w:rPr>
                <w:rFonts w:cs="Times New Roman"/>
                <w:sz w:val="24"/>
                <w:szCs w:val="24"/>
              </w:rPr>
            </w:pPr>
          </w:p>
        </w:tc>
        <w:tc>
          <w:tcPr>
            <w:tcW w:w="2059" w:type="dxa"/>
            <w:vMerge/>
          </w:tcPr>
          <w:p w:rsidR="006D669D" w:rsidRPr="006D669D" w:rsidRDefault="006D669D" w:rsidP="00964BCD">
            <w:pPr>
              <w:pStyle w:val="Title"/>
              <w:rPr>
                <w:rFonts w:cs="Times New Roman"/>
                <w:sz w:val="24"/>
                <w:szCs w:val="24"/>
              </w:rPr>
            </w:pPr>
          </w:p>
        </w:tc>
      </w:tr>
      <w:tr w:rsidR="006D669D" w:rsidRPr="006D669D" w:rsidTr="00964BCD">
        <w:trPr>
          <w:trHeight w:val="274"/>
        </w:trPr>
        <w:tc>
          <w:tcPr>
            <w:tcW w:w="2226"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2403-00.101.30-</w:t>
            </w:r>
          </w:p>
          <w:p w:rsidR="006D669D" w:rsidRPr="006D669D" w:rsidRDefault="006D669D" w:rsidP="00964BCD">
            <w:pPr>
              <w:pStyle w:val="Title"/>
              <w:rPr>
                <w:rFonts w:cs="Times New Roman"/>
                <w:sz w:val="24"/>
                <w:szCs w:val="24"/>
              </w:rPr>
            </w:pPr>
            <w:r w:rsidRPr="006D669D">
              <w:rPr>
                <w:rFonts w:cs="Times New Roman"/>
                <w:sz w:val="24"/>
                <w:szCs w:val="24"/>
              </w:rPr>
              <w:t>Epidemiological and Monitoring Cell</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171.00</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171.00</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60.62</w:t>
            </w:r>
          </w:p>
        </w:tc>
        <w:tc>
          <w:tcPr>
            <w:tcW w:w="138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(-)110.35</w:t>
            </w:r>
          </w:p>
        </w:tc>
        <w:tc>
          <w:tcPr>
            <w:tcW w:w="205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110.35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279"/>
        </w:trPr>
        <w:tc>
          <w:tcPr>
            <w:tcW w:w="222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84" w:type="dxa"/>
            <w:vMerge/>
          </w:tcPr>
          <w:p w:rsidR="006D669D" w:rsidRPr="006D669D" w:rsidRDefault="006D669D" w:rsidP="00964BCD">
            <w:pPr>
              <w:pStyle w:val="Title"/>
              <w:rPr>
                <w:rFonts w:cs="Times New Roman"/>
                <w:sz w:val="24"/>
                <w:szCs w:val="24"/>
              </w:rPr>
            </w:pPr>
          </w:p>
        </w:tc>
        <w:tc>
          <w:tcPr>
            <w:tcW w:w="2059" w:type="dxa"/>
            <w:vMerge/>
          </w:tcPr>
          <w:p w:rsidR="006D669D" w:rsidRPr="006D669D" w:rsidRDefault="006D669D" w:rsidP="00964BCD">
            <w:pPr>
              <w:pStyle w:val="Title"/>
              <w:rPr>
                <w:rFonts w:cs="Times New Roman"/>
                <w:sz w:val="24"/>
                <w:szCs w:val="24"/>
              </w:rPr>
            </w:pPr>
          </w:p>
        </w:tc>
      </w:tr>
      <w:tr w:rsidR="006D669D" w:rsidRPr="006D669D" w:rsidTr="00964BCD">
        <w:trPr>
          <w:trHeight w:val="688"/>
        </w:trPr>
        <w:tc>
          <w:tcPr>
            <w:tcW w:w="222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84" w:type="dxa"/>
            <w:vMerge/>
          </w:tcPr>
          <w:p w:rsidR="006D669D" w:rsidRPr="006D669D" w:rsidRDefault="006D669D" w:rsidP="00964BCD">
            <w:pPr>
              <w:pStyle w:val="Title"/>
              <w:rPr>
                <w:rFonts w:cs="Times New Roman"/>
                <w:sz w:val="24"/>
                <w:szCs w:val="24"/>
              </w:rPr>
            </w:pPr>
          </w:p>
        </w:tc>
        <w:tc>
          <w:tcPr>
            <w:tcW w:w="2059" w:type="dxa"/>
            <w:vMerge/>
          </w:tcPr>
          <w:p w:rsidR="006D669D" w:rsidRPr="006D669D" w:rsidRDefault="006D669D" w:rsidP="00964BCD">
            <w:pPr>
              <w:pStyle w:val="Title"/>
              <w:rPr>
                <w:rFonts w:cs="Times New Roman"/>
                <w:sz w:val="24"/>
                <w:szCs w:val="24"/>
              </w:rPr>
            </w:pPr>
          </w:p>
        </w:tc>
      </w:tr>
      <w:tr w:rsidR="006D669D" w:rsidRPr="006D669D" w:rsidTr="00964BCD">
        <w:trPr>
          <w:trHeight w:val="420"/>
        </w:trPr>
        <w:tc>
          <w:tcPr>
            <w:tcW w:w="2226"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2403-00.101.47-</w:t>
            </w:r>
          </w:p>
          <w:p w:rsidR="006D669D" w:rsidRPr="006D669D" w:rsidRDefault="006D669D" w:rsidP="00964BCD">
            <w:pPr>
              <w:pStyle w:val="Title"/>
              <w:rPr>
                <w:rFonts w:cs="Times New Roman"/>
                <w:sz w:val="24"/>
                <w:szCs w:val="24"/>
              </w:rPr>
            </w:pPr>
            <w:r w:rsidRPr="006D669D">
              <w:rPr>
                <w:rFonts w:cs="Times New Roman"/>
                <w:sz w:val="24"/>
                <w:szCs w:val="24"/>
              </w:rPr>
              <w:t>Pet Clinic</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130.00</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123.40</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39.34</w:t>
            </w:r>
          </w:p>
        </w:tc>
        <w:tc>
          <w:tcPr>
            <w:tcW w:w="138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(-)84.06</w:t>
            </w:r>
          </w:p>
        </w:tc>
        <w:tc>
          <w:tcPr>
            <w:tcW w:w="205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 xml:space="preserve">` </w:t>
            </w:r>
            <w:r w:rsidRPr="006D669D">
              <w:rPr>
                <w:rFonts w:cs="Times New Roman"/>
                <w:sz w:val="24"/>
                <w:szCs w:val="24"/>
              </w:rPr>
              <w:t xml:space="preserve">90.66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412"/>
        </w:trPr>
        <w:tc>
          <w:tcPr>
            <w:tcW w:w="222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84" w:type="dxa"/>
            <w:vMerge/>
          </w:tcPr>
          <w:p w:rsidR="006D669D" w:rsidRPr="006D669D" w:rsidRDefault="006D669D" w:rsidP="00964BCD">
            <w:pPr>
              <w:pStyle w:val="Title"/>
              <w:rPr>
                <w:rFonts w:cs="Times New Roman"/>
                <w:sz w:val="24"/>
                <w:szCs w:val="24"/>
              </w:rPr>
            </w:pPr>
          </w:p>
        </w:tc>
        <w:tc>
          <w:tcPr>
            <w:tcW w:w="2059"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22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(-)6.60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84" w:type="dxa"/>
            <w:vMerge/>
          </w:tcPr>
          <w:p w:rsidR="006D669D" w:rsidRPr="006D669D" w:rsidRDefault="006D669D" w:rsidP="00964BCD">
            <w:pPr>
              <w:pStyle w:val="Title"/>
              <w:rPr>
                <w:rFonts w:cs="Times New Roman"/>
                <w:sz w:val="24"/>
                <w:szCs w:val="24"/>
              </w:rPr>
            </w:pPr>
          </w:p>
        </w:tc>
        <w:tc>
          <w:tcPr>
            <w:tcW w:w="2059" w:type="dxa"/>
            <w:vMerge/>
          </w:tcPr>
          <w:p w:rsidR="006D669D" w:rsidRPr="006D669D" w:rsidRDefault="006D669D" w:rsidP="00964BCD">
            <w:pPr>
              <w:pStyle w:val="Title"/>
              <w:rPr>
                <w:rFonts w:cs="Times New Roman"/>
                <w:sz w:val="24"/>
                <w:szCs w:val="24"/>
              </w:rPr>
            </w:pPr>
          </w:p>
        </w:tc>
      </w:tr>
      <w:tr w:rsidR="006D669D" w:rsidRPr="006D669D" w:rsidTr="00964BCD">
        <w:trPr>
          <w:trHeight w:val="420"/>
        </w:trPr>
        <w:tc>
          <w:tcPr>
            <w:tcW w:w="2226"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2403-00.101.99-</w:t>
            </w:r>
          </w:p>
          <w:p w:rsidR="006D669D" w:rsidRPr="006D669D" w:rsidRDefault="006D669D" w:rsidP="00964BCD">
            <w:pPr>
              <w:pStyle w:val="Title"/>
              <w:rPr>
                <w:rFonts w:cs="Times New Roman"/>
                <w:sz w:val="24"/>
                <w:szCs w:val="24"/>
              </w:rPr>
            </w:pPr>
            <w:r w:rsidRPr="006D669D">
              <w:rPr>
                <w:rFonts w:cs="Times New Roman"/>
                <w:sz w:val="24"/>
                <w:szCs w:val="24"/>
              </w:rPr>
              <w:t>Pig Development/ Goat Development/ Broiler Poultry Development/ Commercial Layer Bird Development/ Low Input Layer Bird Distribution Schemes</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9,500.00</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6,500.00</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6,163.94</w:t>
            </w:r>
          </w:p>
        </w:tc>
        <w:tc>
          <w:tcPr>
            <w:tcW w:w="138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(-)336.06</w:t>
            </w:r>
          </w:p>
        </w:tc>
        <w:tc>
          <w:tcPr>
            <w:tcW w:w="205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 xml:space="preserve">` </w:t>
            </w:r>
            <w:r w:rsidRPr="006D669D">
              <w:rPr>
                <w:rFonts w:cs="Times New Roman"/>
                <w:sz w:val="24"/>
                <w:szCs w:val="24"/>
              </w:rPr>
              <w:t xml:space="preserve">3,000.00 lakh was attributed to selection of large number of beneficiaries and DBT of amount not being done. Reasons for final saving of                 </w:t>
            </w:r>
            <w:r w:rsidRPr="006D669D">
              <w:rPr>
                <w:rFonts w:ascii="Rupee Foradian" w:hAnsi="Rupee Foradian" w:cs="Times New Roman"/>
                <w:sz w:val="24"/>
                <w:szCs w:val="24"/>
              </w:rPr>
              <w:t>`</w:t>
            </w:r>
            <w:r w:rsidRPr="006D669D">
              <w:rPr>
                <w:rFonts w:cs="Times New Roman"/>
                <w:sz w:val="24"/>
                <w:szCs w:val="24"/>
              </w:rPr>
              <w:t xml:space="preserve">336.06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412"/>
        </w:trPr>
        <w:tc>
          <w:tcPr>
            <w:tcW w:w="222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84" w:type="dxa"/>
            <w:vMerge/>
          </w:tcPr>
          <w:p w:rsidR="006D669D" w:rsidRPr="006D669D" w:rsidRDefault="006D669D" w:rsidP="00964BCD">
            <w:pPr>
              <w:pStyle w:val="Title"/>
              <w:rPr>
                <w:rFonts w:cs="Times New Roman"/>
                <w:sz w:val="24"/>
                <w:szCs w:val="24"/>
              </w:rPr>
            </w:pPr>
          </w:p>
        </w:tc>
        <w:tc>
          <w:tcPr>
            <w:tcW w:w="2059"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22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(-)3,000.00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84" w:type="dxa"/>
            <w:vMerge/>
          </w:tcPr>
          <w:p w:rsidR="006D669D" w:rsidRPr="006D669D" w:rsidRDefault="006D669D" w:rsidP="00964BCD">
            <w:pPr>
              <w:pStyle w:val="Title"/>
              <w:rPr>
                <w:rFonts w:cs="Times New Roman"/>
                <w:sz w:val="24"/>
                <w:szCs w:val="24"/>
              </w:rPr>
            </w:pPr>
          </w:p>
        </w:tc>
        <w:tc>
          <w:tcPr>
            <w:tcW w:w="2059" w:type="dxa"/>
            <w:vMerge/>
          </w:tcPr>
          <w:p w:rsidR="006D669D" w:rsidRPr="006D669D" w:rsidRDefault="006D669D" w:rsidP="00964BCD">
            <w:pPr>
              <w:pStyle w:val="Title"/>
              <w:rPr>
                <w:rFonts w:cs="Times New Roman"/>
                <w:sz w:val="24"/>
                <w:szCs w:val="24"/>
              </w:rPr>
            </w:pPr>
          </w:p>
        </w:tc>
      </w:tr>
      <w:tr w:rsidR="006D669D" w:rsidRPr="006D669D" w:rsidTr="00964BCD">
        <w:trPr>
          <w:trHeight w:val="420"/>
        </w:trPr>
        <w:tc>
          <w:tcPr>
            <w:tcW w:w="2226"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2403-00.101.A0-</w:t>
            </w:r>
          </w:p>
          <w:p w:rsidR="006D669D" w:rsidRPr="006D669D" w:rsidRDefault="006D669D" w:rsidP="00964BCD">
            <w:pPr>
              <w:pStyle w:val="Title"/>
              <w:rPr>
                <w:rFonts w:cs="Times New Roman"/>
                <w:sz w:val="24"/>
                <w:szCs w:val="24"/>
              </w:rPr>
            </w:pPr>
            <w:r w:rsidRPr="006D669D">
              <w:rPr>
                <w:rFonts w:cs="Times New Roman"/>
                <w:sz w:val="24"/>
                <w:szCs w:val="24"/>
              </w:rPr>
              <w:t>Special Animal Health Camp</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450.00</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420.00</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301.65</w:t>
            </w:r>
          </w:p>
        </w:tc>
        <w:tc>
          <w:tcPr>
            <w:tcW w:w="138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(-)118.35</w:t>
            </w:r>
          </w:p>
        </w:tc>
        <w:tc>
          <w:tcPr>
            <w:tcW w:w="205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 xml:space="preserve">` </w:t>
            </w:r>
            <w:r w:rsidRPr="006D669D">
              <w:rPr>
                <w:rFonts w:cs="Times New Roman"/>
                <w:sz w:val="24"/>
                <w:szCs w:val="24"/>
              </w:rPr>
              <w:t xml:space="preserve">30.00 lakh was attributed to non- sanction of fund. Reasons for final saving of   </w:t>
            </w:r>
            <w:r w:rsidRPr="006D669D">
              <w:rPr>
                <w:rFonts w:ascii="Rupee Foradian" w:hAnsi="Rupee Foradian" w:cs="Times New Roman"/>
                <w:sz w:val="24"/>
                <w:szCs w:val="24"/>
              </w:rPr>
              <w:t xml:space="preserve">` </w:t>
            </w:r>
            <w:r w:rsidRPr="006D669D">
              <w:rPr>
                <w:rFonts w:cs="Times New Roman"/>
                <w:sz w:val="24"/>
                <w:szCs w:val="24"/>
              </w:rPr>
              <w:t>118.35 lakh have not been intimated (August 2024).</w:t>
            </w:r>
          </w:p>
          <w:p w:rsidR="006D669D" w:rsidRPr="006D669D" w:rsidRDefault="006D669D" w:rsidP="00964BCD">
            <w:pPr>
              <w:pStyle w:val="Title"/>
              <w:jc w:val="both"/>
              <w:rPr>
                <w:rFonts w:cs="Times New Roman"/>
                <w:sz w:val="24"/>
                <w:szCs w:val="24"/>
              </w:rPr>
            </w:pPr>
          </w:p>
        </w:tc>
      </w:tr>
      <w:tr w:rsidR="006D669D" w:rsidRPr="006D669D" w:rsidTr="00964BCD">
        <w:trPr>
          <w:trHeight w:val="412"/>
        </w:trPr>
        <w:tc>
          <w:tcPr>
            <w:tcW w:w="222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84" w:type="dxa"/>
            <w:vMerge/>
          </w:tcPr>
          <w:p w:rsidR="006D669D" w:rsidRPr="006D669D" w:rsidRDefault="006D669D" w:rsidP="00964BCD">
            <w:pPr>
              <w:pStyle w:val="Title"/>
              <w:rPr>
                <w:rFonts w:cs="Times New Roman"/>
                <w:sz w:val="24"/>
                <w:szCs w:val="24"/>
              </w:rPr>
            </w:pPr>
          </w:p>
        </w:tc>
        <w:tc>
          <w:tcPr>
            <w:tcW w:w="2059"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22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(-)30.00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84" w:type="dxa"/>
            <w:vMerge/>
          </w:tcPr>
          <w:p w:rsidR="006D669D" w:rsidRPr="006D669D" w:rsidRDefault="006D669D" w:rsidP="00964BCD">
            <w:pPr>
              <w:pStyle w:val="Title"/>
              <w:rPr>
                <w:rFonts w:cs="Times New Roman"/>
                <w:sz w:val="24"/>
                <w:szCs w:val="24"/>
              </w:rPr>
            </w:pPr>
          </w:p>
        </w:tc>
        <w:tc>
          <w:tcPr>
            <w:tcW w:w="2059" w:type="dxa"/>
            <w:vMerge/>
          </w:tcPr>
          <w:p w:rsidR="006D669D" w:rsidRPr="006D669D" w:rsidRDefault="006D669D" w:rsidP="00964BCD">
            <w:pPr>
              <w:pStyle w:val="Title"/>
              <w:rPr>
                <w:rFonts w:cs="Times New Roman"/>
                <w:sz w:val="24"/>
                <w:szCs w:val="24"/>
              </w:rPr>
            </w:pPr>
          </w:p>
        </w:tc>
      </w:tr>
      <w:tr w:rsidR="006D669D" w:rsidRPr="006D669D" w:rsidTr="00964BCD">
        <w:trPr>
          <w:trHeight w:val="420"/>
        </w:trPr>
        <w:tc>
          <w:tcPr>
            <w:tcW w:w="2226"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2403-00.101.A8-</w:t>
            </w:r>
          </w:p>
          <w:p w:rsidR="006D669D" w:rsidRPr="006D669D" w:rsidRDefault="006D669D" w:rsidP="00964BCD">
            <w:pPr>
              <w:pStyle w:val="Title"/>
              <w:rPr>
                <w:rFonts w:cs="Times New Roman"/>
                <w:sz w:val="24"/>
                <w:szCs w:val="24"/>
              </w:rPr>
            </w:pPr>
            <w:r w:rsidRPr="006D669D">
              <w:rPr>
                <w:rFonts w:cs="Times New Roman"/>
                <w:sz w:val="24"/>
                <w:szCs w:val="24"/>
              </w:rPr>
              <w:t>Control &amp; Prevention of Animal Diseases</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130.00</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130.00</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80.34</w:t>
            </w:r>
          </w:p>
        </w:tc>
        <w:tc>
          <w:tcPr>
            <w:tcW w:w="138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(-)49.66</w:t>
            </w:r>
          </w:p>
        </w:tc>
        <w:tc>
          <w:tcPr>
            <w:tcW w:w="205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49.66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sz w:val="24"/>
                <w:szCs w:val="24"/>
              </w:rPr>
            </w:pPr>
          </w:p>
        </w:tc>
      </w:tr>
      <w:tr w:rsidR="006D669D" w:rsidRPr="006D669D" w:rsidTr="00964BCD">
        <w:trPr>
          <w:trHeight w:val="412"/>
        </w:trPr>
        <w:tc>
          <w:tcPr>
            <w:tcW w:w="222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84" w:type="dxa"/>
            <w:vMerge/>
          </w:tcPr>
          <w:p w:rsidR="006D669D" w:rsidRPr="006D669D" w:rsidRDefault="006D669D" w:rsidP="00964BCD">
            <w:pPr>
              <w:pStyle w:val="Title"/>
              <w:rPr>
                <w:rFonts w:cs="Times New Roman"/>
                <w:sz w:val="24"/>
                <w:szCs w:val="24"/>
              </w:rPr>
            </w:pPr>
          </w:p>
        </w:tc>
        <w:tc>
          <w:tcPr>
            <w:tcW w:w="2059" w:type="dxa"/>
            <w:vMerge/>
          </w:tcPr>
          <w:p w:rsidR="006D669D" w:rsidRPr="006D669D" w:rsidRDefault="006D669D" w:rsidP="00964BCD">
            <w:pPr>
              <w:pStyle w:val="Title"/>
              <w:rPr>
                <w:rFonts w:cs="Times New Roman"/>
                <w:sz w:val="24"/>
                <w:szCs w:val="24"/>
              </w:rPr>
            </w:pPr>
          </w:p>
        </w:tc>
      </w:tr>
      <w:tr w:rsidR="006D669D" w:rsidRPr="006D669D" w:rsidTr="00964BCD">
        <w:trPr>
          <w:trHeight w:val="714"/>
        </w:trPr>
        <w:tc>
          <w:tcPr>
            <w:tcW w:w="222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84" w:type="dxa"/>
            <w:vMerge/>
          </w:tcPr>
          <w:p w:rsidR="006D669D" w:rsidRPr="006D669D" w:rsidRDefault="006D669D" w:rsidP="00964BCD">
            <w:pPr>
              <w:pStyle w:val="Title"/>
              <w:rPr>
                <w:rFonts w:cs="Times New Roman"/>
                <w:sz w:val="24"/>
                <w:szCs w:val="24"/>
              </w:rPr>
            </w:pPr>
          </w:p>
        </w:tc>
        <w:tc>
          <w:tcPr>
            <w:tcW w:w="2059" w:type="dxa"/>
            <w:vMerge/>
          </w:tcPr>
          <w:p w:rsidR="006D669D" w:rsidRPr="006D669D" w:rsidRDefault="006D669D" w:rsidP="00964BCD">
            <w:pPr>
              <w:pStyle w:val="Title"/>
              <w:rPr>
                <w:rFonts w:cs="Times New Roman"/>
                <w:sz w:val="24"/>
                <w:szCs w:val="24"/>
              </w:rPr>
            </w:pPr>
          </w:p>
        </w:tc>
      </w:tr>
      <w:tr w:rsidR="006D669D" w:rsidRPr="006D669D" w:rsidTr="00964BCD">
        <w:trPr>
          <w:trHeight w:val="440"/>
        </w:trPr>
        <w:tc>
          <w:tcPr>
            <w:tcW w:w="2226"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2403-00.102.05-</w:t>
            </w:r>
          </w:p>
          <w:p w:rsidR="006D669D" w:rsidRPr="006D669D" w:rsidRDefault="006D669D" w:rsidP="00964BCD">
            <w:pPr>
              <w:pStyle w:val="Title"/>
              <w:rPr>
                <w:rFonts w:cs="Times New Roman"/>
                <w:sz w:val="24"/>
                <w:szCs w:val="24"/>
              </w:rPr>
            </w:pPr>
            <w:r w:rsidRPr="006D669D">
              <w:rPr>
                <w:rFonts w:cs="Times New Roman"/>
                <w:sz w:val="24"/>
                <w:szCs w:val="24"/>
              </w:rPr>
              <w:t>Cattle Breeding Farms</w:t>
            </w:r>
          </w:p>
          <w:p w:rsidR="006D669D" w:rsidRPr="006D669D" w:rsidRDefault="006D669D" w:rsidP="00964BCD">
            <w:pPr>
              <w:pStyle w:val="Title"/>
              <w:rPr>
                <w:rFonts w:cs="Times New Roman"/>
                <w:sz w:val="24"/>
                <w:szCs w:val="24"/>
              </w:rPr>
            </w:pPr>
            <w:r w:rsidRPr="006D669D">
              <w:rPr>
                <w:rFonts w:cs="Times New Roman"/>
                <w:sz w:val="24"/>
                <w:szCs w:val="24"/>
              </w:rPr>
              <w:t>(Estt. Exp.)</w:t>
            </w:r>
          </w:p>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522.52</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487.52</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444.38</w:t>
            </w:r>
          </w:p>
        </w:tc>
        <w:tc>
          <w:tcPr>
            <w:tcW w:w="138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(-)43.14</w:t>
            </w:r>
          </w:p>
        </w:tc>
        <w:tc>
          <w:tcPr>
            <w:tcW w:w="205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savings of </w:t>
            </w:r>
            <w:r w:rsidRPr="006D669D">
              <w:rPr>
                <w:rFonts w:ascii="Rupee Foradian" w:hAnsi="Rupee Foradian" w:cs="Times New Roman"/>
                <w:sz w:val="24"/>
                <w:szCs w:val="24"/>
              </w:rPr>
              <w:t xml:space="preserve">` </w:t>
            </w:r>
            <w:r w:rsidRPr="006D669D">
              <w:rPr>
                <w:rFonts w:cs="Times New Roman"/>
                <w:sz w:val="24"/>
                <w:szCs w:val="24"/>
              </w:rPr>
              <w:t xml:space="preserve">35.00 lakh was attributed to superannuation/ transfer- posting of officers and staffs.  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43.14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418"/>
        </w:trPr>
        <w:tc>
          <w:tcPr>
            <w:tcW w:w="222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84" w:type="dxa"/>
            <w:vMerge/>
          </w:tcPr>
          <w:p w:rsidR="006D669D" w:rsidRPr="006D669D" w:rsidRDefault="006D669D" w:rsidP="00964BCD">
            <w:pPr>
              <w:pStyle w:val="Title"/>
              <w:rPr>
                <w:rFonts w:cs="Times New Roman"/>
                <w:sz w:val="24"/>
                <w:szCs w:val="24"/>
              </w:rPr>
            </w:pPr>
          </w:p>
        </w:tc>
        <w:tc>
          <w:tcPr>
            <w:tcW w:w="2059"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22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(-)35.00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84" w:type="dxa"/>
            <w:vMerge/>
          </w:tcPr>
          <w:p w:rsidR="006D669D" w:rsidRPr="006D669D" w:rsidRDefault="006D669D" w:rsidP="00964BCD">
            <w:pPr>
              <w:pStyle w:val="Title"/>
              <w:rPr>
                <w:rFonts w:cs="Times New Roman"/>
                <w:sz w:val="24"/>
                <w:szCs w:val="24"/>
              </w:rPr>
            </w:pPr>
          </w:p>
        </w:tc>
        <w:tc>
          <w:tcPr>
            <w:tcW w:w="2059" w:type="dxa"/>
            <w:vMerge/>
          </w:tcPr>
          <w:p w:rsidR="006D669D" w:rsidRPr="006D669D" w:rsidRDefault="006D669D" w:rsidP="00964BCD">
            <w:pPr>
              <w:pStyle w:val="Title"/>
              <w:rPr>
                <w:rFonts w:cs="Times New Roman"/>
                <w:sz w:val="24"/>
                <w:szCs w:val="24"/>
              </w:rPr>
            </w:pPr>
          </w:p>
        </w:tc>
      </w:tr>
      <w:tr w:rsidR="006D669D" w:rsidRPr="006D669D" w:rsidTr="00964BCD">
        <w:trPr>
          <w:trHeight w:val="440"/>
        </w:trPr>
        <w:tc>
          <w:tcPr>
            <w:tcW w:w="2226"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2403-00.102.06-</w:t>
            </w:r>
          </w:p>
          <w:p w:rsidR="006D669D" w:rsidRPr="006D669D" w:rsidRDefault="006D669D" w:rsidP="00964BCD">
            <w:pPr>
              <w:pStyle w:val="Title"/>
              <w:rPr>
                <w:rFonts w:cs="Times New Roman"/>
                <w:sz w:val="24"/>
                <w:szCs w:val="24"/>
              </w:rPr>
            </w:pPr>
            <w:r w:rsidRPr="006D669D">
              <w:rPr>
                <w:rFonts w:cs="Times New Roman"/>
                <w:sz w:val="24"/>
                <w:szCs w:val="24"/>
              </w:rPr>
              <w:t>Cattle Breeding and Development Project (Including Distribution of Certified Bulls in Rural Areas and National Extension Blocks)</w:t>
            </w:r>
          </w:p>
          <w:p w:rsidR="006D669D" w:rsidRPr="006D669D" w:rsidRDefault="006D669D" w:rsidP="00964BCD">
            <w:pPr>
              <w:pStyle w:val="Title"/>
              <w:rPr>
                <w:rFonts w:cs="Times New Roman"/>
                <w:sz w:val="24"/>
                <w:szCs w:val="24"/>
              </w:rPr>
            </w:pPr>
            <w:r w:rsidRPr="006D669D">
              <w:rPr>
                <w:rFonts w:cs="Times New Roman"/>
                <w:sz w:val="24"/>
                <w:szCs w:val="24"/>
              </w:rPr>
              <w:t>(Estt. Exp.)</w:t>
            </w:r>
          </w:p>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2,123.42</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1,993.42</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1,870.70</w:t>
            </w:r>
          </w:p>
        </w:tc>
        <w:tc>
          <w:tcPr>
            <w:tcW w:w="138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(-)122.72</w:t>
            </w:r>
          </w:p>
        </w:tc>
        <w:tc>
          <w:tcPr>
            <w:tcW w:w="205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savings of </w:t>
            </w:r>
            <w:r w:rsidRPr="006D669D">
              <w:rPr>
                <w:rFonts w:ascii="Rupee Foradian" w:hAnsi="Rupee Foradian" w:cs="Times New Roman"/>
                <w:sz w:val="24"/>
                <w:szCs w:val="24"/>
              </w:rPr>
              <w:t xml:space="preserve">` </w:t>
            </w:r>
            <w:r w:rsidRPr="006D669D">
              <w:rPr>
                <w:rFonts w:cs="Times New Roman"/>
                <w:sz w:val="24"/>
                <w:szCs w:val="24"/>
              </w:rPr>
              <w:t xml:space="preserve">130.00 lakh was attributed to superannuation/ transfer- posting of officers and staffs.  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122.72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418"/>
        </w:trPr>
        <w:tc>
          <w:tcPr>
            <w:tcW w:w="222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84" w:type="dxa"/>
            <w:vMerge/>
          </w:tcPr>
          <w:p w:rsidR="006D669D" w:rsidRPr="006D669D" w:rsidRDefault="006D669D" w:rsidP="00964BCD">
            <w:pPr>
              <w:pStyle w:val="Title"/>
              <w:rPr>
                <w:rFonts w:cs="Times New Roman"/>
                <w:sz w:val="24"/>
                <w:szCs w:val="24"/>
              </w:rPr>
            </w:pPr>
          </w:p>
        </w:tc>
        <w:tc>
          <w:tcPr>
            <w:tcW w:w="2059"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22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(-)130.00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84" w:type="dxa"/>
            <w:vMerge/>
          </w:tcPr>
          <w:p w:rsidR="006D669D" w:rsidRPr="006D669D" w:rsidRDefault="006D669D" w:rsidP="00964BCD">
            <w:pPr>
              <w:pStyle w:val="Title"/>
              <w:rPr>
                <w:rFonts w:cs="Times New Roman"/>
                <w:sz w:val="24"/>
                <w:szCs w:val="24"/>
              </w:rPr>
            </w:pPr>
          </w:p>
        </w:tc>
        <w:tc>
          <w:tcPr>
            <w:tcW w:w="2059" w:type="dxa"/>
            <w:vMerge/>
          </w:tcPr>
          <w:p w:rsidR="006D669D" w:rsidRPr="006D669D" w:rsidRDefault="006D669D" w:rsidP="00964BCD">
            <w:pPr>
              <w:pStyle w:val="Title"/>
              <w:rPr>
                <w:rFonts w:cs="Times New Roman"/>
                <w:sz w:val="24"/>
                <w:szCs w:val="24"/>
              </w:rPr>
            </w:pPr>
          </w:p>
        </w:tc>
      </w:tr>
      <w:tr w:rsidR="006D669D" w:rsidRPr="006D669D" w:rsidTr="00964BCD">
        <w:trPr>
          <w:trHeight w:val="440"/>
        </w:trPr>
        <w:tc>
          <w:tcPr>
            <w:tcW w:w="2226"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2403-00.102.36-</w:t>
            </w:r>
          </w:p>
          <w:p w:rsidR="006D669D" w:rsidRPr="006D669D" w:rsidRDefault="006D669D" w:rsidP="00964BCD">
            <w:pPr>
              <w:pStyle w:val="Title"/>
              <w:rPr>
                <w:rFonts w:cs="Times New Roman"/>
                <w:sz w:val="24"/>
                <w:szCs w:val="24"/>
              </w:rPr>
            </w:pPr>
            <w:r w:rsidRPr="006D669D">
              <w:rPr>
                <w:rFonts w:cs="Times New Roman"/>
                <w:sz w:val="24"/>
                <w:szCs w:val="24"/>
              </w:rPr>
              <w:t>Animal Welfare Board</w:t>
            </w:r>
          </w:p>
          <w:p w:rsidR="006D669D" w:rsidRPr="006D669D" w:rsidRDefault="006D669D" w:rsidP="00964BCD">
            <w:pPr>
              <w:pStyle w:val="Title"/>
              <w:rPr>
                <w:rFonts w:cs="Times New Roman"/>
                <w:sz w:val="24"/>
                <w:szCs w:val="24"/>
              </w:rPr>
            </w:pPr>
            <w:r w:rsidRPr="006D669D">
              <w:rPr>
                <w:rFonts w:cs="Times New Roman"/>
                <w:sz w:val="24"/>
                <w:szCs w:val="24"/>
              </w:rPr>
              <w:t>(SS)</w:t>
            </w:r>
          </w:p>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150.00</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150.00</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10.00</w:t>
            </w:r>
          </w:p>
        </w:tc>
        <w:tc>
          <w:tcPr>
            <w:tcW w:w="138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(-)140.00</w:t>
            </w:r>
          </w:p>
        </w:tc>
        <w:tc>
          <w:tcPr>
            <w:tcW w:w="205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140.00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418"/>
        </w:trPr>
        <w:tc>
          <w:tcPr>
            <w:tcW w:w="222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84" w:type="dxa"/>
            <w:vMerge/>
          </w:tcPr>
          <w:p w:rsidR="006D669D" w:rsidRPr="006D669D" w:rsidRDefault="006D669D" w:rsidP="00964BCD">
            <w:pPr>
              <w:pStyle w:val="Title"/>
              <w:rPr>
                <w:rFonts w:cs="Times New Roman"/>
                <w:sz w:val="24"/>
                <w:szCs w:val="24"/>
              </w:rPr>
            </w:pPr>
          </w:p>
        </w:tc>
        <w:tc>
          <w:tcPr>
            <w:tcW w:w="2059"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22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84" w:type="dxa"/>
            <w:vMerge/>
          </w:tcPr>
          <w:p w:rsidR="006D669D" w:rsidRPr="006D669D" w:rsidRDefault="006D669D" w:rsidP="00964BCD">
            <w:pPr>
              <w:pStyle w:val="Title"/>
              <w:rPr>
                <w:rFonts w:cs="Times New Roman"/>
                <w:sz w:val="24"/>
                <w:szCs w:val="24"/>
              </w:rPr>
            </w:pPr>
          </w:p>
        </w:tc>
        <w:tc>
          <w:tcPr>
            <w:tcW w:w="2059" w:type="dxa"/>
            <w:vMerge/>
          </w:tcPr>
          <w:p w:rsidR="006D669D" w:rsidRPr="006D669D" w:rsidRDefault="006D669D" w:rsidP="00964BCD">
            <w:pPr>
              <w:pStyle w:val="Title"/>
              <w:rPr>
                <w:rFonts w:cs="Times New Roman"/>
                <w:sz w:val="24"/>
                <w:szCs w:val="24"/>
              </w:rPr>
            </w:pPr>
          </w:p>
        </w:tc>
      </w:tr>
      <w:tr w:rsidR="006D669D" w:rsidRPr="006D669D" w:rsidTr="00964BCD">
        <w:trPr>
          <w:trHeight w:val="308"/>
        </w:trPr>
        <w:tc>
          <w:tcPr>
            <w:tcW w:w="2226"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2403-00.102.AB-</w:t>
            </w:r>
          </w:p>
          <w:p w:rsidR="006D669D" w:rsidRPr="006D669D" w:rsidRDefault="006D669D" w:rsidP="00964BCD">
            <w:pPr>
              <w:pStyle w:val="Title"/>
              <w:rPr>
                <w:rFonts w:cs="Times New Roman"/>
                <w:sz w:val="24"/>
                <w:szCs w:val="24"/>
              </w:rPr>
            </w:pPr>
            <w:r w:rsidRPr="006D669D">
              <w:rPr>
                <w:rFonts w:cs="Times New Roman"/>
                <w:sz w:val="24"/>
                <w:szCs w:val="24"/>
              </w:rPr>
              <w:t>For Jharkhand State Implementing Agency for Cattle &amp; Buffalo Development</w:t>
            </w:r>
          </w:p>
          <w:p w:rsidR="006D669D" w:rsidRPr="006D669D" w:rsidRDefault="006D669D" w:rsidP="00964BCD">
            <w:pPr>
              <w:pStyle w:val="Title"/>
              <w:rPr>
                <w:rFonts w:cs="Times New Roman"/>
                <w:sz w:val="24"/>
                <w:szCs w:val="24"/>
              </w:rPr>
            </w:pPr>
            <w:r w:rsidRPr="006D669D">
              <w:rPr>
                <w:rFonts w:cs="Times New Roman"/>
                <w:sz w:val="24"/>
                <w:szCs w:val="24"/>
              </w:rPr>
              <w:t>(SS)</w:t>
            </w:r>
          </w:p>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500.00</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113.04</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113.04</w:t>
            </w:r>
          </w:p>
        </w:tc>
        <w:tc>
          <w:tcPr>
            <w:tcW w:w="138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05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w:t>
            </w:r>
            <w:r w:rsidRPr="006D669D">
              <w:rPr>
                <w:rFonts w:cs="Times New Roman"/>
                <w:sz w:val="24"/>
                <w:szCs w:val="24"/>
              </w:rPr>
              <w:t>386.96 lakh was attributed to non- making of decision in the meeting regarding expenditure.</w:t>
            </w:r>
          </w:p>
        </w:tc>
      </w:tr>
      <w:tr w:rsidR="006D669D" w:rsidRPr="006D669D" w:rsidTr="00964BCD">
        <w:trPr>
          <w:trHeight w:val="284"/>
        </w:trPr>
        <w:tc>
          <w:tcPr>
            <w:tcW w:w="222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84" w:type="dxa"/>
            <w:vMerge/>
          </w:tcPr>
          <w:p w:rsidR="006D669D" w:rsidRPr="006D669D" w:rsidRDefault="006D669D" w:rsidP="00964BCD">
            <w:pPr>
              <w:pStyle w:val="Title"/>
              <w:rPr>
                <w:rFonts w:cs="Times New Roman"/>
                <w:sz w:val="24"/>
                <w:szCs w:val="24"/>
              </w:rPr>
            </w:pPr>
          </w:p>
        </w:tc>
        <w:tc>
          <w:tcPr>
            <w:tcW w:w="2059" w:type="dxa"/>
            <w:vMerge/>
          </w:tcPr>
          <w:p w:rsidR="006D669D" w:rsidRPr="006D669D" w:rsidRDefault="006D669D" w:rsidP="00964BCD">
            <w:pPr>
              <w:pStyle w:val="Title"/>
              <w:rPr>
                <w:rFonts w:cs="Times New Roman"/>
                <w:sz w:val="24"/>
                <w:szCs w:val="24"/>
              </w:rPr>
            </w:pPr>
          </w:p>
        </w:tc>
      </w:tr>
      <w:tr w:rsidR="006D669D" w:rsidRPr="006D669D" w:rsidTr="00964BCD">
        <w:trPr>
          <w:trHeight w:val="325"/>
        </w:trPr>
        <w:tc>
          <w:tcPr>
            <w:tcW w:w="2226" w:type="dxa"/>
            <w:vMerge/>
            <w:tcBorders>
              <w:bottom w:val="single" w:sz="4" w:space="0" w:color="auto"/>
            </w:tcBorders>
          </w:tcPr>
          <w:p w:rsidR="006D669D" w:rsidRPr="006D669D" w:rsidRDefault="006D669D" w:rsidP="00964BCD">
            <w:pPr>
              <w:pStyle w:val="Title"/>
              <w:rPr>
                <w:rFonts w:cs="Times New Roman"/>
                <w:sz w:val="24"/>
                <w:szCs w:val="24"/>
              </w:rPr>
            </w:pPr>
          </w:p>
        </w:tc>
        <w:tc>
          <w:tcPr>
            <w:tcW w:w="450" w:type="dxa"/>
            <w:tcBorders>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50"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(-)386.96</w:t>
            </w:r>
          </w:p>
        </w:tc>
        <w:tc>
          <w:tcPr>
            <w:tcW w:w="1350" w:type="dxa"/>
            <w:vMerge/>
            <w:tcBorders>
              <w:bottom w:val="single" w:sz="4" w:space="0" w:color="auto"/>
            </w:tcBorders>
          </w:tcPr>
          <w:p w:rsidR="006D669D" w:rsidRPr="006D669D" w:rsidRDefault="006D669D" w:rsidP="00964BCD">
            <w:pPr>
              <w:pStyle w:val="Title"/>
              <w:rPr>
                <w:rFonts w:cs="Times New Roman"/>
                <w:sz w:val="24"/>
                <w:szCs w:val="24"/>
              </w:rPr>
            </w:pPr>
          </w:p>
        </w:tc>
        <w:tc>
          <w:tcPr>
            <w:tcW w:w="1530" w:type="dxa"/>
            <w:vMerge/>
            <w:tcBorders>
              <w:bottom w:val="single" w:sz="4" w:space="0" w:color="auto"/>
            </w:tcBorders>
          </w:tcPr>
          <w:p w:rsidR="006D669D" w:rsidRPr="006D669D" w:rsidRDefault="006D669D" w:rsidP="00964BCD">
            <w:pPr>
              <w:pStyle w:val="Title"/>
              <w:rPr>
                <w:rFonts w:cs="Times New Roman"/>
                <w:sz w:val="24"/>
                <w:szCs w:val="24"/>
              </w:rPr>
            </w:pPr>
          </w:p>
        </w:tc>
        <w:tc>
          <w:tcPr>
            <w:tcW w:w="1384" w:type="dxa"/>
            <w:vMerge/>
            <w:tcBorders>
              <w:bottom w:val="single" w:sz="4" w:space="0" w:color="auto"/>
            </w:tcBorders>
          </w:tcPr>
          <w:p w:rsidR="006D669D" w:rsidRPr="006D669D" w:rsidRDefault="006D669D" w:rsidP="00964BCD">
            <w:pPr>
              <w:pStyle w:val="Title"/>
              <w:rPr>
                <w:rFonts w:cs="Times New Roman"/>
                <w:sz w:val="24"/>
                <w:szCs w:val="24"/>
              </w:rPr>
            </w:pPr>
          </w:p>
        </w:tc>
        <w:tc>
          <w:tcPr>
            <w:tcW w:w="2059" w:type="dxa"/>
            <w:vMerge/>
            <w:tcBorders>
              <w:bottom w:val="single" w:sz="4" w:space="0" w:color="auto"/>
            </w:tcBorders>
          </w:tcPr>
          <w:p w:rsidR="006D669D" w:rsidRPr="006D669D" w:rsidRDefault="006D669D" w:rsidP="00964BCD">
            <w:pPr>
              <w:pStyle w:val="Title"/>
              <w:rPr>
                <w:rFonts w:cs="Times New Roman"/>
                <w:sz w:val="24"/>
                <w:szCs w:val="24"/>
              </w:rPr>
            </w:pPr>
          </w:p>
        </w:tc>
      </w:tr>
      <w:tr w:rsidR="006D669D" w:rsidRPr="006D669D" w:rsidTr="00964BCD">
        <w:trPr>
          <w:trHeight w:val="308"/>
        </w:trPr>
        <w:tc>
          <w:tcPr>
            <w:tcW w:w="2226"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2403-00.103.97-</w:t>
            </w:r>
          </w:p>
          <w:p w:rsidR="006D669D" w:rsidRPr="006D669D" w:rsidRDefault="006D669D" w:rsidP="00964BCD">
            <w:pPr>
              <w:pStyle w:val="Title"/>
              <w:rPr>
                <w:rFonts w:cs="Times New Roman"/>
                <w:sz w:val="24"/>
                <w:szCs w:val="24"/>
              </w:rPr>
            </w:pPr>
            <w:r w:rsidRPr="006D669D">
              <w:rPr>
                <w:rFonts w:cs="Times New Roman"/>
                <w:sz w:val="24"/>
                <w:szCs w:val="24"/>
              </w:rPr>
              <w:t>Innovative Poultry Productivity Project for Broilers (IPPP for Broilers)</w:t>
            </w:r>
          </w:p>
          <w:p w:rsidR="006D669D" w:rsidRPr="006D669D" w:rsidRDefault="006D669D" w:rsidP="00964BCD">
            <w:pPr>
              <w:pStyle w:val="Title"/>
              <w:rPr>
                <w:rFonts w:cs="Times New Roman"/>
                <w:sz w:val="24"/>
                <w:szCs w:val="24"/>
              </w:rPr>
            </w:pPr>
            <w:r w:rsidRPr="006D669D">
              <w:rPr>
                <w:rFonts w:cs="Times New Roman"/>
                <w:sz w:val="24"/>
                <w:szCs w:val="24"/>
              </w:rPr>
              <w:t>(SS)</w:t>
            </w:r>
          </w:p>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360.00</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120.00</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64.00</w:t>
            </w:r>
          </w:p>
        </w:tc>
        <w:tc>
          <w:tcPr>
            <w:tcW w:w="138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(-)56.00</w:t>
            </w:r>
          </w:p>
        </w:tc>
        <w:tc>
          <w:tcPr>
            <w:tcW w:w="205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 xml:space="preserve">` </w:t>
            </w:r>
            <w:r w:rsidRPr="006D669D">
              <w:rPr>
                <w:rFonts w:cs="Times New Roman"/>
                <w:sz w:val="24"/>
                <w:szCs w:val="24"/>
              </w:rPr>
              <w:t xml:space="preserve">240.00 lakh was attributed to non- receipt of central share. 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56.00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sz w:val="24"/>
                <w:szCs w:val="24"/>
              </w:rPr>
            </w:pPr>
          </w:p>
        </w:tc>
      </w:tr>
      <w:tr w:rsidR="006D669D" w:rsidRPr="006D669D" w:rsidTr="00964BCD">
        <w:trPr>
          <w:trHeight w:val="284"/>
        </w:trPr>
        <w:tc>
          <w:tcPr>
            <w:tcW w:w="222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84" w:type="dxa"/>
            <w:vMerge/>
          </w:tcPr>
          <w:p w:rsidR="006D669D" w:rsidRPr="006D669D" w:rsidRDefault="006D669D" w:rsidP="00964BCD">
            <w:pPr>
              <w:pStyle w:val="Title"/>
              <w:rPr>
                <w:rFonts w:cs="Times New Roman"/>
                <w:sz w:val="24"/>
                <w:szCs w:val="24"/>
              </w:rPr>
            </w:pPr>
          </w:p>
        </w:tc>
        <w:tc>
          <w:tcPr>
            <w:tcW w:w="2059" w:type="dxa"/>
            <w:vMerge/>
          </w:tcPr>
          <w:p w:rsidR="006D669D" w:rsidRPr="006D669D" w:rsidRDefault="006D669D" w:rsidP="00964BCD">
            <w:pPr>
              <w:pStyle w:val="Title"/>
              <w:rPr>
                <w:rFonts w:cs="Times New Roman"/>
                <w:sz w:val="24"/>
                <w:szCs w:val="24"/>
              </w:rPr>
            </w:pPr>
          </w:p>
        </w:tc>
      </w:tr>
      <w:tr w:rsidR="006D669D" w:rsidRPr="006D669D" w:rsidTr="00964BCD">
        <w:trPr>
          <w:trHeight w:val="325"/>
        </w:trPr>
        <w:tc>
          <w:tcPr>
            <w:tcW w:w="2226" w:type="dxa"/>
            <w:vMerge/>
            <w:tcBorders>
              <w:bottom w:val="single" w:sz="4" w:space="0" w:color="auto"/>
            </w:tcBorders>
          </w:tcPr>
          <w:p w:rsidR="006D669D" w:rsidRPr="006D669D" w:rsidRDefault="006D669D" w:rsidP="00964BCD">
            <w:pPr>
              <w:pStyle w:val="Title"/>
              <w:rPr>
                <w:rFonts w:cs="Times New Roman"/>
                <w:sz w:val="24"/>
                <w:szCs w:val="24"/>
              </w:rPr>
            </w:pPr>
          </w:p>
        </w:tc>
        <w:tc>
          <w:tcPr>
            <w:tcW w:w="450" w:type="dxa"/>
            <w:tcBorders>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50"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(-)240.00</w:t>
            </w:r>
          </w:p>
        </w:tc>
        <w:tc>
          <w:tcPr>
            <w:tcW w:w="1350" w:type="dxa"/>
            <w:vMerge/>
            <w:tcBorders>
              <w:bottom w:val="single" w:sz="4" w:space="0" w:color="auto"/>
            </w:tcBorders>
          </w:tcPr>
          <w:p w:rsidR="006D669D" w:rsidRPr="006D669D" w:rsidRDefault="006D669D" w:rsidP="00964BCD">
            <w:pPr>
              <w:pStyle w:val="Title"/>
              <w:rPr>
                <w:rFonts w:cs="Times New Roman"/>
                <w:sz w:val="24"/>
                <w:szCs w:val="24"/>
              </w:rPr>
            </w:pPr>
          </w:p>
        </w:tc>
        <w:tc>
          <w:tcPr>
            <w:tcW w:w="1530" w:type="dxa"/>
            <w:vMerge/>
            <w:tcBorders>
              <w:bottom w:val="single" w:sz="4" w:space="0" w:color="auto"/>
            </w:tcBorders>
          </w:tcPr>
          <w:p w:rsidR="006D669D" w:rsidRPr="006D669D" w:rsidRDefault="006D669D" w:rsidP="00964BCD">
            <w:pPr>
              <w:pStyle w:val="Title"/>
              <w:rPr>
                <w:rFonts w:cs="Times New Roman"/>
                <w:sz w:val="24"/>
                <w:szCs w:val="24"/>
              </w:rPr>
            </w:pPr>
          </w:p>
        </w:tc>
        <w:tc>
          <w:tcPr>
            <w:tcW w:w="1384" w:type="dxa"/>
            <w:vMerge/>
            <w:tcBorders>
              <w:bottom w:val="single" w:sz="4" w:space="0" w:color="auto"/>
            </w:tcBorders>
          </w:tcPr>
          <w:p w:rsidR="006D669D" w:rsidRPr="006D669D" w:rsidRDefault="006D669D" w:rsidP="00964BCD">
            <w:pPr>
              <w:pStyle w:val="Title"/>
              <w:rPr>
                <w:rFonts w:cs="Times New Roman"/>
                <w:sz w:val="24"/>
                <w:szCs w:val="24"/>
              </w:rPr>
            </w:pPr>
          </w:p>
        </w:tc>
        <w:tc>
          <w:tcPr>
            <w:tcW w:w="2059" w:type="dxa"/>
            <w:vMerge/>
            <w:tcBorders>
              <w:bottom w:val="single" w:sz="4" w:space="0" w:color="auto"/>
            </w:tcBorders>
          </w:tcPr>
          <w:p w:rsidR="006D669D" w:rsidRPr="006D669D" w:rsidRDefault="006D669D" w:rsidP="00964BCD">
            <w:pPr>
              <w:pStyle w:val="Title"/>
              <w:rPr>
                <w:rFonts w:cs="Times New Roman"/>
                <w:sz w:val="24"/>
                <w:szCs w:val="24"/>
              </w:rPr>
            </w:pPr>
          </w:p>
        </w:tc>
      </w:tr>
      <w:tr w:rsidR="006D669D" w:rsidRPr="006D669D" w:rsidTr="00964BCD">
        <w:trPr>
          <w:trHeight w:val="324"/>
        </w:trPr>
        <w:tc>
          <w:tcPr>
            <w:tcW w:w="2226"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2403-00.105.13- </w:t>
            </w:r>
          </w:p>
          <w:p w:rsidR="006D669D" w:rsidRPr="006D669D" w:rsidRDefault="006D669D" w:rsidP="00964BCD">
            <w:pPr>
              <w:pStyle w:val="Title"/>
              <w:rPr>
                <w:rFonts w:cs="Times New Roman"/>
                <w:sz w:val="24"/>
                <w:szCs w:val="24"/>
              </w:rPr>
            </w:pPr>
            <w:r w:rsidRPr="006D669D">
              <w:rPr>
                <w:rFonts w:cs="Times New Roman"/>
                <w:sz w:val="24"/>
                <w:szCs w:val="24"/>
              </w:rPr>
              <w:t>Pig Breeding Farms</w:t>
            </w:r>
          </w:p>
          <w:p w:rsidR="006D669D" w:rsidRPr="006D669D" w:rsidRDefault="006D669D" w:rsidP="00964BCD">
            <w:pPr>
              <w:pStyle w:val="Title"/>
              <w:rPr>
                <w:rFonts w:cs="Times New Roman"/>
                <w:sz w:val="24"/>
                <w:szCs w:val="24"/>
              </w:rPr>
            </w:pPr>
            <w:r w:rsidRPr="006D669D">
              <w:rPr>
                <w:rFonts w:cs="Times New Roman"/>
                <w:sz w:val="24"/>
                <w:szCs w:val="24"/>
              </w:rPr>
              <w:t>(Estt. Exp.)</w:t>
            </w:r>
          </w:p>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724.66</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634.66</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612.15</w:t>
            </w:r>
          </w:p>
        </w:tc>
        <w:tc>
          <w:tcPr>
            <w:tcW w:w="138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(-)22.51</w:t>
            </w:r>
          </w:p>
        </w:tc>
        <w:tc>
          <w:tcPr>
            <w:tcW w:w="205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savings of </w:t>
            </w:r>
            <w:r w:rsidRPr="006D669D">
              <w:rPr>
                <w:rFonts w:ascii="Rupee Foradian" w:hAnsi="Rupee Foradian" w:cs="Times New Roman"/>
                <w:sz w:val="24"/>
                <w:szCs w:val="24"/>
              </w:rPr>
              <w:t xml:space="preserve">` </w:t>
            </w:r>
            <w:r w:rsidRPr="006D669D">
              <w:rPr>
                <w:rFonts w:cs="Times New Roman"/>
                <w:sz w:val="24"/>
                <w:szCs w:val="24"/>
              </w:rPr>
              <w:t xml:space="preserve">90.00 lakh was attributed to superannuation/ transfer- posting of officers and staffs.  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22.51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272"/>
        </w:trPr>
        <w:tc>
          <w:tcPr>
            <w:tcW w:w="222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84" w:type="dxa"/>
            <w:vMerge/>
          </w:tcPr>
          <w:p w:rsidR="006D669D" w:rsidRPr="006D669D" w:rsidRDefault="006D669D" w:rsidP="00964BCD">
            <w:pPr>
              <w:pStyle w:val="Title"/>
              <w:rPr>
                <w:rFonts w:cs="Times New Roman"/>
                <w:sz w:val="24"/>
                <w:szCs w:val="24"/>
              </w:rPr>
            </w:pPr>
          </w:p>
        </w:tc>
        <w:tc>
          <w:tcPr>
            <w:tcW w:w="2059" w:type="dxa"/>
            <w:vMerge/>
          </w:tcPr>
          <w:p w:rsidR="006D669D" w:rsidRPr="006D669D" w:rsidRDefault="006D669D" w:rsidP="00964BCD">
            <w:pPr>
              <w:pStyle w:val="Title"/>
              <w:rPr>
                <w:rFonts w:cs="Times New Roman"/>
                <w:sz w:val="24"/>
                <w:szCs w:val="24"/>
              </w:rPr>
            </w:pPr>
          </w:p>
        </w:tc>
      </w:tr>
      <w:tr w:rsidR="006D669D" w:rsidRPr="006D669D" w:rsidTr="00964BCD">
        <w:trPr>
          <w:trHeight w:val="945"/>
        </w:trPr>
        <w:tc>
          <w:tcPr>
            <w:tcW w:w="222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(-)90.00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84" w:type="dxa"/>
            <w:vMerge/>
          </w:tcPr>
          <w:p w:rsidR="006D669D" w:rsidRPr="006D669D" w:rsidRDefault="006D669D" w:rsidP="00964BCD">
            <w:pPr>
              <w:pStyle w:val="Title"/>
              <w:rPr>
                <w:rFonts w:cs="Times New Roman"/>
                <w:sz w:val="24"/>
                <w:szCs w:val="24"/>
              </w:rPr>
            </w:pPr>
          </w:p>
        </w:tc>
        <w:tc>
          <w:tcPr>
            <w:tcW w:w="2059" w:type="dxa"/>
            <w:vMerge/>
          </w:tcPr>
          <w:p w:rsidR="006D669D" w:rsidRPr="006D669D" w:rsidRDefault="006D669D" w:rsidP="00964BCD">
            <w:pPr>
              <w:pStyle w:val="Title"/>
              <w:rPr>
                <w:rFonts w:cs="Times New Roman"/>
                <w:sz w:val="24"/>
                <w:szCs w:val="24"/>
              </w:rPr>
            </w:pPr>
          </w:p>
        </w:tc>
      </w:tr>
      <w:tr w:rsidR="006D669D" w:rsidRPr="006D669D" w:rsidTr="00964BCD">
        <w:trPr>
          <w:trHeight w:val="413"/>
        </w:trPr>
        <w:tc>
          <w:tcPr>
            <w:tcW w:w="2226"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2403-00.106.37-</w:t>
            </w:r>
          </w:p>
          <w:p w:rsidR="006D669D" w:rsidRPr="006D669D" w:rsidRDefault="006D669D" w:rsidP="00964BCD">
            <w:pPr>
              <w:pStyle w:val="Title"/>
              <w:rPr>
                <w:rFonts w:cs="Times New Roman"/>
                <w:sz w:val="24"/>
                <w:szCs w:val="24"/>
              </w:rPr>
            </w:pPr>
            <w:r w:rsidRPr="006D669D">
              <w:rPr>
                <w:rFonts w:cs="Times New Roman"/>
                <w:sz w:val="24"/>
                <w:szCs w:val="24"/>
              </w:rPr>
              <w:t>Government Livestock Farm</w:t>
            </w:r>
          </w:p>
          <w:p w:rsidR="006D669D" w:rsidRPr="006D669D" w:rsidRDefault="006D669D" w:rsidP="00964BCD">
            <w:pPr>
              <w:pStyle w:val="Title"/>
              <w:rPr>
                <w:rFonts w:cs="Times New Roman"/>
                <w:sz w:val="24"/>
                <w:szCs w:val="24"/>
              </w:rPr>
            </w:pPr>
            <w:r w:rsidRPr="006D669D">
              <w:rPr>
                <w:rFonts w:cs="Times New Roman"/>
                <w:sz w:val="24"/>
                <w:szCs w:val="24"/>
              </w:rPr>
              <w:t>(SS)</w:t>
            </w:r>
          </w:p>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400.00</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448.00</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289.33</w:t>
            </w:r>
          </w:p>
        </w:tc>
        <w:tc>
          <w:tcPr>
            <w:tcW w:w="138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(-)158.67</w:t>
            </w:r>
          </w:p>
        </w:tc>
        <w:tc>
          <w:tcPr>
            <w:tcW w:w="205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w:t>
            </w:r>
            <w:r w:rsidRPr="006D669D">
              <w:rPr>
                <w:rFonts w:cs="Times New Roman"/>
                <w:sz w:val="24"/>
                <w:szCs w:val="24"/>
              </w:rPr>
              <w:t xml:space="preserve">27.00 lakh was attributed to non-approval of the proposal for establishment of University. 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158.67 lakh  have not been intimated (August 2024).  </w:t>
            </w:r>
          </w:p>
        </w:tc>
      </w:tr>
      <w:tr w:rsidR="006D669D" w:rsidRPr="006D669D" w:rsidTr="00964BCD">
        <w:trPr>
          <w:trHeight w:val="277"/>
        </w:trPr>
        <w:tc>
          <w:tcPr>
            <w:tcW w:w="222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75.00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84" w:type="dxa"/>
            <w:vMerge/>
          </w:tcPr>
          <w:p w:rsidR="006D669D" w:rsidRPr="006D669D" w:rsidRDefault="006D669D" w:rsidP="00964BCD">
            <w:pPr>
              <w:pStyle w:val="Title"/>
              <w:rPr>
                <w:rFonts w:cs="Times New Roman"/>
                <w:sz w:val="24"/>
                <w:szCs w:val="24"/>
              </w:rPr>
            </w:pPr>
          </w:p>
        </w:tc>
        <w:tc>
          <w:tcPr>
            <w:tcW w:w="205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222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(-)27.00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84" w:type="dxa"/>
            <w:vMerge/>
          </w:tcPr>
          <w:p w:rsidR="006D669D" w:rsidRPr="006D669D" w:rsidRDefault="006D669D" w:rsidP="00964BCD">
            <w:pPr>
              <w:pStyle w:val="Title"/>
              <w:rPr>
                <w:rFonts w:cs="Times New Roman"/>
                <w:sz w:val="24"/>
                <w:szCs w:val="24"/>
              </w:rPr>
            </w:pPr>
          </w:p>
        </w:tc>
        <w:tc>
          <w:tcPr>
            <w:tcW w:w="205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04"/>
        </w:trPr>
        <w:tc>
          <w:tcPr>
            <w:tcW w:w="2226"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2403-00.109.86-</w:t>
            </w:r>
          </w:p>
          <w:p w:rsidR="006D669D" w:rsidRPr="006D669D" w:rsidRDefault="006D669D" w:rsidP="00964BCD">
            <w:pPr>
              <w:pStyle w:val="Title"/>
              <w:rPr>
                <w:rFonts w:cs="Times New Roman"/>
                <w:sz w:val="24"/>
                <w:szCs w:val="24"/>
              </w:rPr>
            </w:pPr>
            <w:r w:rsidRPr="006D669D">
              <w:rPr>
                <w:rFonts w:cs="Times New Roman"/>
                <w:sz w:val="24"/>
                <w:szCs w:val="24"/>
              </w:rPr>
              <w:t>Extension and Training</w:t>
            </w:r>
          </w:p>
          <w:p w:rsidR="006D669D" w:rsidRPr="006D669D" w:rsidRDefault="006D669D" w:rsidP="00964BCD">
            <w:pPr>
              <w:pStyle w:val="Title"/>
              <w:rPr>
                <w:rFonts w:cs="Times New Roman"/>
                <w:sz w:val="24"/>
                <w:szCs w:val="24"/>
              </w:rPr>
            </w:pPr>
            <w:r w:rsidRPr="006D669D">
              <w:rPr>
                <w:rFonts w:cs="Times New Roman"/>
                <w:sz w:val="24"/>
                <w:szCs w:val="24"/>
              </w:rPr>
              <w:t>(SS)</w:t>
            </w:r>
          </w:p>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215.00</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181.00</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79.98</w:t>
            </w:r>
          </w:p>
        </w:tc>
        <w:tc>
          <w:tcPr>
            <w:tcW w:w="138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(-)101.02</w:t>
            </w:r>
          </w:p>
        </w:tc>
        <w:tc>
          <w:tcPr>
            <w:tcW w:w="205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w:t>
            </w:r>
            <w:r w:rsidRPr="006D669D">
              <w:rPr>
                <w:rFonts w:cs="Times New Roman"/>
                <w:sz w:val="24"/>
                <w:szCs w:val="24"/>
              </w:rPr>
              <w:t xml:space="preserve">34.00 lakh was attributed to non- demand of fund by the Districts/ Training Centers. Reasons for final saving of   </w:t>
            </w:r>
            <w:r w:rsidRPr="006D669D">
              <w:rPr>
                <w:rFonts w:ascii="Rupee Foradian" w:hAnsi="Rupee Foradian" w:cs="Times New Roman"/>
                <w:sz w:val="24"/>
                <w:szCs w:val="24"/>
              </w:rPr>
              <w:t>`</w:t>
            </w:r>
            <w:r w:rsidRPr="006D669D">
              <w:rPr>
                <w:rFonts w:cs="Times New Roman"/>
                <w:sz w:val="24"/>
                <w:szCs w:val="24"/>
              </w:rPr>
              <w:t>101.02 lakh have not been intimated (August 2024).</w:t>
            </w:r>
          </w:p>
        </w:tc>
      </w:tr>
      <w:tr w:rsidR="006D669D" w:rsidRPr="006D669D" w:rsidTr="00964BCD">
        <w:trPr>
          <w:trHeight w:val="266"/>
        </w:trPr>
        <w:tc>
          <w:tcPr>
            <w:tcW w:w="222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84" w:type="dxa"/>
            <w:vMerge/>
          </w:tcPr>
          <w:p w:rsidR="006D669D" w:rsidRPr="006D669D" w:rsidRDefault="006D669D" w:rsidP="00964BCD">
            <w:pPr>
              <w:pStyle w:val="Title"/>
              <w:rPr>
                <w:rFonts w:cs="Times New Roman"/>
                <w:sz w:val="24"/>
                <w:szCs w:val="24"/>
              </w:rPr>
            </w:pPr>
          </w:p>
        </w:tc>
        <w:tc>
          <w:tcPr>
            <w:tcW w:w="205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222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(-)34.00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84" w:type="dxa"/>
            <w:vMerge/>
          </w:tcPr>
          <w:p w:rsidR="006D669D" w:rsidRPr="006D669D" w:rsidRDefault="006D669D" w:rsidP="00964BCD">
            <w:pPr>
              <w:pStyle w:val="Title"/>
              <w:rPr>
                <w:rFonts w:cs="Times New Roman"/>
                <w:sz w:val="24"/>
                <w:szCs w:val="24"/>
              </w:rPr>
            </w:pPr>
          </w:p>
        </w:tc>
        <w:tc>
          <w:tcPr>
            <w:tcW w:w="205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420"/>
        </w:trPr>
        <w:tc>
          <w:tcPr>
            <w:tcW w:w="2226"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2403-00.789.99-</w:t>
            </w:r>
          </w:p>
          <w:p w:rsidR="006D669D" w:rsidRPr="006D669D" w:rsidRDefault="006D669D" w:rsidP="00964BCD">
            <w:pPr>
              <w:pStyle w:val="Title"/>
              <w:rPr>
                <w:rFonts w:cs="Times New Roman"/>
                <w:sz w:val="24"/>
                <w:szCs w:val="24"/>
              </w:rPr>
            </w:pPr>
            <w:r w:rsidRPr="006D669D">
              <w:rPr>
                <w:rFonts w:cs="Times New Roman"/>
                <w:sz w:val="24"/>
                <w:szCs w:val="24"/>
              </w:rPr>
              <w:t>Pig Development/ Goat Development/ Broiler Poultry Development/ Commercial Layer Bird Development/ Low Input Layer Bird Distribution Schemes</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4,000.00</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3,500.00</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2,442.15</w:t>
            </w:r>
          </w:p>
        </w:tc>
        <w:tc>
          <w:tcPr>
            <w:tcW w:w="138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(-)1,057.85</w:t>
            </w:r>
          </w:p>
        </w:tc>
        <w:tc>
          <w:tcPr>
            <w:tcW w:w="205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 xml:space="preserve">` </w:t>
            </w:r>
            <w:r w:rsidRPr="006D669D">
              <w:rPr>
                <w:rFonts w:cs="Times New Roman"/>
                <w:sz w:val="24"/>
                <w:szCs w:val="24"/>
              </w:rPr>
              <w:t xml:space="preserve">500.00 lakh was attributed to selection of large number of beneficiaries and DBT of amount not being done. Reasons for final saving of                 </w:t>
            </w:r>
            <w:r w:rsidRPr="006D669D">
              <w:rPr>
                <w:rFonts w:ascii="Rupee Foradian" w:hAnsi="Rupee Foradian" w:cs="Times New Roman"/>
                <w:sz w:val="24"/>
                <w:szCs w:val="24"/>
              </w:rPr>
              <w:t>`</w:t>
            </w:r>
            <w:r w:rsidRPr="006D669D">
              <w:rPr>
                <w:rFonts w:cs="Times New Roman"/>
                <w:sz w:val="24"/>
                <w:szCs w:val="24"/>
              </w:rPr>
              <w:t xml:space="preserve">1,057.85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412"/>
        </w:trPr>
        <w:tc>
          <w:tcPr>
            <w:tcW w:w="222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84" w:type="dxa"/>
            <w:vMerge/>
          </w:tcPr>
          <w:p w:rsidR="006D669D" w:rsidRPr="006D669D" w:rsidRDefault="006D669D" w:rsidP="00964BCD">
            <w:pPr>
              <w:pStyle w:val="Title"/>
              <w:rPr>
                <w:rFonts w:cs="Times New Roman"/>
                <w:sz w:val="24"/>
                <w:szCs w:val="24"/>
              </w:rPr>
            </w:pPr>
          </w:p>
        </w:tc>
        <w:tc>
          <w:tcPr>
            <w:tcW w:w="2059"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22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(-)500.00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84" w:type="dxa"/>
            <w:vMerge/>
          </w:tcPr>
          <w:p w:rsidR="006D669D" w:rsidRPr="006D669D" w:rsidRDefault="006D669D" w:rsidP="00964BCD">
            <w:pPr>
              <w:pStyle w:val="Title"/>
              <w:rPr>
                <w:rFonts w:cs="Times New Roman"/>
                <w:sz w:val="24"/>
                <w:szCs w:val="24"/>
              </w:rPr>
            </w:pPr>
          </w:p>
        </w:tc>
        <w:tc>
          <w:tcPr>
            <w:tcW w:w="2059" w:type="dxa"/>
            <w:vMerge/>
          </w:tcPr>
          <w:p w:rsidR="006D669D" w:rsidRPr="006D669D" w:rsidRDefault="006D669D" w:rsidP="00964BCD">
            <w:pPr>
              <w:pStyle w:val="Title"/>
              <w:rPr>
                <w:rFonts w:cs="Times New Roman"/>
                <w:sz w:val="24"/>
                <w:szCs w:val="24"/>
              </w:rPr>
            </w:pPr>
          </w:p>
        </w:tc>
      </w:tr>
      <w:tr w:rsidR="006D669D" w:rsidRPr="006D669D" w:rsidTr="00964BCD">
        <w:trPr>
          <w:trHeight w:val="304"/>
        </w:trPr>
        <w:tc>
          <w:tcPr>
            <w:tcW w:w="2226"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2403-00.796.24-</w:t>
            </w:r>
          </w:p>
          <w:p w:rsidR="006D669D" w:rsidRPr="006D669D" w:rsidRDefault="006D669D" w:rsidP="00964BCD">
            <w:pPr>
              <w:pStyle w:val="Title"/>
              <w:rPr>
                <w:rFonts w:cs="Times New Roman"/>
                <w:sz w:val="24"/>
                <w:szCs w:val="24"/>
              </w:rPr>
            </w:pPr>
            <w:r w:rsidRPr="006D669D">
              <w:rPr>
                <w:rFonts w:cs="Times New Roman"/>
                <w:sz w:val="24"/>
                <w:szCs w:val="24"/>
              </w:rPr>
              <w:t>Hospitals, Dispensaries and Other Establishment</w:t>
            </w:r>
          </w:p>
          <w:p w:rsidR="006D669D" w:rsidRPr="006D669D" w:rsidRDefault="006D669D" w:rsidP="00964BCD">
            <w:pPr>
              <w:pStyle w:val="Title"/>
              <w:rPr>
                <w:rFonts w:cs="Times New Roman"/>
                <w:sz w:val="24"/>
                <w:szCs w:val="24"/>
              </w:rPr>
            </w:pPr>
            <w:r w:rsidRPr="006D669D">
              <w:rPr>
                <w:rFonts w:cs="Times New Roman"/>
                <w:sz w:val="24"/>
                <w:szCs w:val="24"/>
              </w:rPr>
              <w:t xml:space="preserve">(SS) </w:t>
            </w: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1,060.00</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1,060.00</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686.04</w:t>
            </w:r>
          </w:p>
        </w:tc>
        <w:tc>
          <w:tcPr>
            <w:tcW w:w="138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(-)373.96</w:t>
            </w:r>
          </w:p>
        </w:tc>
        <w:tc>
          <w:tcPr>
            <w:tcW w:w="205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373.96 lakh have not been intimated (August 2024).</w:t>
            </w:r>
          </w:p>
        </w:tc>
      </w:tr>
      <w:tr w:rsidR="006D669D" w:rsidRPr="006D669D" w:rsidTr="00964BCD">
        <w:trPr>
          <w:trHeight w:val="266"/>
        </w:trPr>
        <w:tc>
          <w:tcPr>
            <w:tcW w:w="222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84" w:type="dxa"/>
            <w:vMerge/>
          </w:tcPr>
          <w:p w:rsidR="006D669D" w:rsidRPr="006D669D" w:rsidRDefault="006D669D" w:rsidP="00964BCD">
            <w:pPr>
              <w:pStyle w:val="Title"/>
              <w:rPr>
                <w:rFonts w:cs="Times New Roman"/>
                <w:sz w:val="24"/>
                <w:szCs w:val="24"/>
              </w:rPr>
            </w:pPr>
          </w:p>
        </w:tc>
        <w:tc>
          <w:tcPr>
            <w:tcW w:w="205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222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84" w:type="dxa"/>
            <w:vMerge/>
          </w:tcPr>
          <w:p w:rsidR="006D669D" w:rsidRPr="006D669D" w:rsidRDefault="006D669D" w:rsidP="00964BCD">
            <w:pPr>
              <w:pStyle w:val="Title"/>
              <w:rPr>
                <w:rFonts w:cs="Times New Roman"/>
                <w:sz w:val="24"/>
                <w:szCs w:val="24"/>
              </w:rPr>
            </w:pPr>
          </w:p>
        </w:tc>
        <w:tc>
          <w:tcPr>
            <w:tcW w:w="205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420"/>
        </w:trPr>
        <w:tc>
          <w:tcPr>
            <w:tcW w:w="2226"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2403-00.796.37-</w:t>
            </w:r>
          </w:p>
          <w:p w:rsidR="006D669D" w:rsidRPr="006D669D" w:rsidRDefault="006D669D" w:rsidP="00964BCD">
            <w:pPr>
              <w:pStyle w:val="Title"/>
              <w:rPr>
                <w:rFonts w:cs="Times New Roman"/>
                <w:sz w:val="24"/>
                <w:szCs w:val="24"/>
              </w:rPr>
            </w:pPr>
            <w:r w:rsidRPr="006D669D">
              <w:rPr>
                <w:rFonts w:cs="Times New Roman"/>
                <w:sz w:val="24"/>
                <w:szCs w:val="24"/>
              </w:rPr>
              <w:t>Government Livestock Farm</w:t>
            </w:r>
          </w:p>
          <w:p w:rsidR="006D669D" w:rsidRPr="006D669D" w:rsidRDefault="006D669D" w:rsidP="00964BCD">
            <w:pPr>
              <w:pStyle w:val="Title"/>
              <w:rPr>
                <w:rFonts w:cs="Times New Roman"/>
                <w:sz w:val="24"/>
                <w:szCs w:val="24"/>
              </w:rPr>
            </w:pPr>
            <w:r w:rsidRPr="006D669D">
              <w:rPr>
                <w:rFonts w:cs="Times New Roman"/>
                <w:sz w:val="24"/>
                <w:szCs w:val="24"/>
              </w:rPr>
              <w:t>(SS)</w:t>
            </w:r>
          </w:p>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400.00</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377.00</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277.52</w:t>
            </w:r>
          </w:p>
        </w:tc>
        <w:tc>
          <w:tcPr>
            <w:tcW w:w="138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(-)99.48</w:t>
            </w:r>
          </w:p>
        </w:tc>
        <w:tc>
          <w:tcPr>
            <w:tcW w:w="205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w:t>
            </w:r>
            <w:r w:rsidRPr="006D669D">
              <w:rPr>
                <w:rFonts w:cs="Times New Roman"/>
                <w:sz w:val="24"/>
                <w:szCs w:val="24"/>
              </w:rPr>
              <w:t xml:space="preserve">23.00 lakh was attributed to non-approval of the proposal for establishment of University. 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99.48 lakh  have not been intimated (August 2024).  </w:t>
            </w:r>
          </w:p>
        </w:tc>
      </w:tr>
      <w:tr w:rsidR="006D669D" w:rsidRPr="006D669D" w:rsidTr="00964BCD">
        <w:trPr>
          <w:trHeight w:val="412"/>
        </w:trPr>
        <w:tc>
          <w:tcPr>
            <w:tcW w:w="222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84" w:type="dxa"/>
            <w:vMerge/>
          </w:tcPr>
          <w:p w:rsidR="006D669D" w:rsidRPr="006D669D" w:rsidRDefault="006D669D" w:rsidP="00964BCD">
            <w:pPr>
              <w:pStyle w:val="Title"/>
              <w:rPr>
                <w:rFonts w:cs="Times New Roman"/>
                <w:sz w:val="24"/>
                <w:szCs w:val="24"/>
              </w:rPr>
            </w:pPr>
          </w:p>
        </w:tc>
        <w:tc>
          <w:tcPr>
            <w:tcW w:w="2059"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22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(-)23.00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84" w:type="dxa"/>
            <w:vMerge/>
          </w:tcPr>
          <w:p w:rsidR="006D669D" w:rsidRPr="006D669D" w:rsidRDefault="006D669D" w:rsidP="00964BCD">
            <w:pPr>
              <w:pStyle w:val="Title"/>
              <w:rPr>
                <w:rFonts w:cs="Times New Roman"/>
                <w:sz w:val="24"/>
                <w:szCs w:val="24"/>
              </w:rPr>
            </w:pPr>
          </w:p>
        </w:tc>
        <w:tc>
          <w:tcPr>
            <w:tcW w:w="2059" w:type="dxa"/>
            <w:vMerge/>
          </w:tcPr>
          <w:p w:rsidR="006D669D" w:rsidRPr="006D669D" w:rsidRDefault="006D669D" w:rsidP="00964BCD">
            <w:pPr>
              <w:pStyle w:val="Title"/>
              <w:rPr>
                <w:rFonts w:cs="Times New Roman"/>
                <w:sz w:val="24"/>
                <w:szCs w:val="24"/>
              </w:rPr>
            </w:pPr>
          </w:p>
        </w:tc>
      </w:tr>
      <w:tr w:rsidR="006D669D" w:rsidRPr="006D669D" w:rsidTr="00964BCD">
        <w:trPr>
          <w:trHeight w:val="420"/>
        </w:trPr>
        <w:tc>
          <w:tcPr>
            <w:tcW w:w="2226"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2403-00.796.86-</w:t>
            </w:r>
          </w:p>
          <w:p w:rsidR="006D669D" w:rsidRPr="006D669D" w:rsidRDefault="006D669D" w:rsidP="00964BCD">
            <w:pPr>
              <w:pStyle w:val="Title"/>
              <w:rPr>
                <w:rFonts w:cs="Times New Roman"/>
                <w:sz w:val="24"/>
                <w:szCs w:val="24"/>
              </w:rPr>
            </w:pPr>
            <w:r w:rsidRPr="006D669D">
              <w:rPr>
                <w:rFonts w:cs="Times New Roman"/>
                <w:sz w:val="24"/>
                <w:szCs w:val="24"/>
              </w:rPr>
              <w:t>Extension and Training</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164.50</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93.49</w:t>
            </w:r>
          </w:p>
        </w:tc>
        <w:tc>
          <w:tcPr>
            <w:tcW w:w="138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(-)71.01</w:t>
            </w:r>
          </w:p>
        </w:tc>
        <w:tc>
          <w:tcPr>
            <w:tcW w:w="205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w:t>
            </w:r>
            <w:r w:rsidRPr="006D669D">
              <w:rPr>
                <w:rFonts w:cs="Times New Roman"/>
                <w:sz w:val="24"/>
                <w:szCs w:val="24"/>
              </w:rPr>
              <w:t xml:space="preserve">35.50 lakh was attributed to non- demand of fund by the Districts/ Training Centers. Reasons for final saving of   </w:t>
            </w:r>
            <w:r w:rsidRPr="006D669D">
              <w:rPr>
                <w:rFonts w:ascii="Rupee Foradian" w:hAnsi="Rupee Foradian" w:cs="Times New Roman"/>
                <w:sz w:val="24"/>
                <w:szCs w:val="24"/>
              </w:rPr>
              <w:t>`</w:t>
            </w:r>
            <w:r w:rsidRPr="006D669D">
              <w:rPr>
                <w:rFonts w:cs="Times New Roman"/>
                <w:sz w:val="24"/>
                <w:szCs w:val="24"/>
              </w:rPr>
              <w:t>71.01 lakh have not been intimated (August 2024).</w:t>
            </w:r>
          </w:p>
        </w:tc>
      </w:tr>
      <w:tr w:rsidR="006D669D" w:rsidRPr="006D669D" w:rsidTr="00964BCD">
        <w:trPr>
          <w:trHeight w:val="412"/>
        </w:trPr>
        <w:tc>
          <w:tcPr>
            <w:tcW w:w="222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84" w:type="dxa"/>
            <w:vMerge/>
          </w:tcPr>
          <w:p w:rsidR="006D669D" w:rsidRPr="006D669D" w:rsidRDefault="006D669D" w:rsidP="00964BCD">
            <w:pPr>
              <w:pStyle w:val="Title"/>
              <w:rPr>
                <w:rFonts w:cs="Times New Roman"/>
                <w:sz w:val="24"/>
                <w:szCs w:val="24"/>
              </w:rPr>
            </w:pPr>
          </w:p>
        </w:tc>
        <w:tc>
          <w:tcPr>
            <w:tcW w:w="2059"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22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(-)35.50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84" w:type="dxa"/>
            <w:vMerge/>
          </w:tcPr>
          <w:p w:rsidR="006D669D" w:rsidRPr="006D669D" w:rsidRDefault="006D669D" w:rsidP="00964BCD">
            <w:pPr>
              <w:pStyle w:val="Title"/>
              <w:rPr>
                <w:rFonts w:cs="Times New Roman"/>
                <w:sz w:val="24"/>
                <w:szCs w:val="24"/>
              </w:rPr>
            </w:pPr>
          </w:p>
        </w:tc>
        <w:tc>
          <w:tcPr>
            <w:tcW w:w="2059" w:type="dxa"/>
            <w:vMerge/>
          </w:tcPr>
          <w:p w:rsidR="006D669D" w:rsidRPr="006D669D" w:rsidRDefault="006D669D" w:rsidP="00964BCD">
            <w:pPr>
              <w:pStyle w:val="Title"/>
              <w:rPr>
                <w:rFonts w:cs="Times New Roman"/>
                <w:sz w:val="24"/>
                <w:szCs w:val="24"/>
              </w:rPr>
            </w:pPr>
          </w:p>
        </w:tc>
      </w:tr>
      <w:tr w:rsidR="006D669D" w:rsidRPr="006D669D" w:rsidTr="00964BCD">
        <w:trPr>
          <w:trHeight w:val="420"/>
        </w:trPr>
        <w:tc>
          <w:tcPr>
            <w:tcW w:w="2226"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2403-00.796.99-</w:t>
            </w:r>
          </w:p>
          <w:p w:rsidR="006D669D" w:rsidRPr="006D669D" w:rsidRDefault="006D669D" w:rsidP="00964BCD">
            <w:pPr>
              <w:pStyle w:val="Title"/>
              <w:rPr>
                <w:rFonts w:cs="Times New Roman"/>
                <w:sz w:val="24"/>
                <w:szCs w:val="24"/>
              </w:rPr>
            </w:pPr>
            <w:r w:rsidRPr="006D669D">
              <w:rPr>
                <w:rFonts w:cs="Times New Roman"/>
                <w:sz w:val="24"/>
                <w:szCs w:val="24"/>
              </w:rPr>
              <w:t>Pig Development/ Goat Development/ Broiler Poultry Development/ Commercial Layer Bird Development/ Low Input Layer Bird Distribution Schemes</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6,500.00</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5,000.00</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4,534.33</w:t>
            </w:r>
          </w:p>
        </w:tc>
        <w:tc>
          <w:tcPr>
            <w:tcW w:w="138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(-)465.67</w:t>
            </w:r>
          </w:p>
        </w:tc>
        <w:tc>
          <w:tcPr>
            <w:tcW w:w="205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p>
          <w:p w:rsidR="006D669D" w:rsidRPr="006D669D" w:rsidRDefault="006D669D" w:rsidP="00964BCD">
            <w:pPr>
              <w:pStyle w:val="Title"/>
              <w:jc w:val="both"/>
              <w:rPr>
                <w:rFonts w:cs="Times New Roman"/>
                <w:sz w:val="24"/>
                <w:szCs w:val="24"/>
              </w:rPr>
            </w:pPr>
            <w:r w:rsidRPr="006D669D">
              <w:rPr>
                <w:rFonts w:ascii="Rupee Foradian" w:hAnsi="Rupee Foradian" w:cs="Times New Roman"/>
                <w:sz w:val="24"/>
                <w:szCs w:val="24"/>
              </w:rPr>
              <w:t>`</w:t>
            </w:r>
            <w:r w:rsidRPr="006D669D">
              <w:rPr>
                <w:rFonts w:cs="Times New Roman"/>
                <w:sz w:val="24"/>
                <w:szCs w:val="24"/>
              </w:rPr>
              <w:t>1</w:t>
            </w:r>
            <w:r w:rsidRPr="006D669D">
              <w:rPr>
                <w:rFonts w:ascii="Rupee Foradian" w:hAnsi="Rupee Foradian" w:cs="Times New Roman"/>
                <w:sz w:val="24"/>
                <w:szCs w:val="24"/>
              </w:rPr>
              <w:t>,</w:t>
            </w:r>
            <w:r w:rsidRPr="006D669D">
              <w:rPr>
                <w:rFonts w:cs="Times New Roman"/>
                <w:sz w:val="24"/>
                <w:szCs w:val="24"/>
              </w:rPr>
              <w:t xml:space="preserve">500.00 lakh was attributed to selection of large number of beneficiaries and DBT of amount not being done. Reasons for final saving of                 </w:t>
            </w:r>
            <w:r w:rsidRPr="006D669D">
              <w:rPr>
                <w:rFonts w:ascii="Rupee Foradian" w:hAnsi="Rupee Foradian" w:cs="Times New Roman"/>
                <w:sz w:val="24"/>
                <w:szCs w:val="24"/>
              </w:rPr>
              <w:t>`</w:t>
            </w:r>
            <w:r w:rsidRPr="006D669D">
              <w:rPr>
                <w:rFonts w:cs="Times New Roman"/>
                <w:sz w:val="24"/>
                <w:szCs w:val="24"/>
              </w:rPr>
              <w:t xml:space="preserve">465.67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412"/>
        </w:trPr>
        <w:tc>
          <w:tcPr>
            <w:tcW w:w="222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84" w:type="dxa"/>
            <w:vMerge/>
          </w:tcPr>
          <w:p w:rsidR="006D669D" w:rsidRPr="006D669D" w:rsidRDefault="006D669D" w:rsidP="00964BCD">
            <w:pPr>
              <w:pStyle w:val="Title"/>
              <w:rPr>
                <w:rFonts w:cs="Times New Roman"/>
                <w:sz w:val="24"/>
                <w:szCs w:val="24"/>
              </w:rPr>
            </w:pPr>
          </w:p>
        </w:tc>
        <w:tc>
          <w:tcPr>
            <w:tcW w:w="2059"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22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(-)1,500.00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84" w:type="dxa"/>
            <w:vMerge/>
          </w:tcPr>
          <w:p w:rsidR="006D669D" w:rsidRPr="006D669D" w:rsidRDefault="006D669D" w:rsidP="00964BCD">
            <w:pPr>
              <w:pStyle w:val="Title"/>
              <w:rPr>
                <w:rFonts w:cs="Times New Roman"/>
                <w:sz w:val="24"/>
                <w:szCs w:val="24"/>
              </w:rPr>
            </w:pPr>
          </w:p>
        </w:tc>
        <w:tc>
          <w:tcPr>
            <w:tcW w:w="2059" w:type="dxa"/>
            <w:vMerge/>
          </w:tcPr>
          <w:p w:rsidR="006D669D" w:rsidRPr="006D669D" w:rsidRDefault="006D669D" w:rsidP="00964BCD">
            <w:pPr>
              <w:pStyle w:val="Title"/>
              <w:rPr>
                <w:rFonts w:cs="Times New Roman"/>
                <w:sz w:val="24"/>
                <w:szCs w:val="24"/>
              </w:rPr>
            </w:pPr>
          </w:p>
        </w:tc>
      </w:tr>
      <w:tr w:rsidR="006D669D" w:rsidRPr="006D669D" w:rsidTr="00964BCD">
        <w:trPr>
          <w:trHeight w:val="344"/>
        </w:trPr>
        <w:tc>
          <w:tcPr>
            <w:tcW w:w="2226"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2403-00.796.A0-</w:t>
            </w:r>
          </w:p>
          <w:p w:rsidR="006D669D" w:rsidRPr="006D669D" w:rsidRDefault="006D669D" w:rsidP="00964BCD">
            <w:pPr>
              <w:pStyle w:val="Title"/>
              <w:rPr>
                <w:rFonts w:cs="Times New Roman"/>
                <w:sz w:val="24"/>
                <w:szCs w:val="24"/>
              </w:rPr>
            </w:pPr>
            <w:r w:rsidRPr="006D669D">
              <w:rPr>
                <w:rFonts w:cs="Times New Roman"/>
                <w:sz w:val="24"/>
                <w:szCs w:val="24"/>
              </w:rPr>
              <w:t>Special Animal Health Camp</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350.00</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330.00</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233.31</w:t>
            </w:r>
          </w:p>
        </w:tc>
        <w:tc>
          <w:tcPr>
            <w:tcW w:w="138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(-)96.69</w:t>
            </w:r>
          </w:p>
        </w:tc>
        <w:tc>
          <w:tcPr>
            <w:tcW w:w="205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 xml:space="preserve">` </w:t>
            </w:r>
            <w:r w:rsidRPr="006D669D">
              <w:rPr>
                <w:rFonts w:cs="Times New Roman"/>
                <w:sz w:val="24"/>
                <w:szCs w:val="24"/>
              </w:rPr>
              <w:t xml:space="preserve">20.00 lakh was attributed to non- sanction of fund. Reasons for final saving of   </w:t>
            </w:r>
          </w:p>
          <w:p w:rsidR="006D669D" w:rsidRPr="006D669D" w:rsidRDefault="006D669D" w:rsidP="00964BCD">
            <w:pPr>
              <w:pStyle w:val="Title"/>
              <w:jc w:val="both"/>
              <w:rPr>
                <w:rFonts w:cs="Times New Roman"/>
                <w:sz w:val="24"/>
                <w:szCs w:val="24"/>
              </w:rPr>
            </w:pPr>
            <w:r w:rsidRPr="006D669D">
              <w:rPr>
                <w:rFonts w:ascii="Rupee Foradian" w:hAnsi="Rupee Foradian" w:cs="Times New Roman"/>
                <w:sz w:val="24"/>
                <w:szCs w:val="24"/>
              </w:rPr>
              <w:t xml:space="preserve">` </w:t>
            </w:r>
            <w:r w:rsidRPr="006D669D">
              <w:rPr>
                <w:rFonts w:cs="Times New Roman"/>
                <w:sz w:val="24"/>
                <w:szCs w:val="24"/>
              </w:rPr>
              <w:t>96.69 lakh have not been intimated (August 2024).</w:t>
            </w:r>
          </w:p>
          <w:p w:rsidR="006D669D" w:rsidRPr="006D669D" w:rsidRDefault="006D669D" w:rsidP="00964BCD">
            <w:pPr>
              <w:pStyle w:val="Title"/>
              <w:jc w:val="both"/>
              <w:rPr>
                <w:rFonts w:cs="Times New Roman"/>
                <w:sz w:val="24"/>
                <w:szCs w:val="24"/>
              </w:rPr>
            </w:pPr>
          </w:p>
        </w:tc>
      </w:tr>
      <w:tr w:rsidR="006D669D" w:rsidRPr="006D669D" w:rsidTr="00964BCD">
        <w:trPr>
          <w:trHeight w:val="406"/>
        </w:trPr>
        <w:tc>
          <w:tcPr>
            <w:tcW w:w="222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84" w:type="dxa"/>
            <w:vMerge/>
          </w:tcPr>
          <w:p w:rsidR="006D669D" w:rsidRPr="006D669D" w:rsidRDefault="006D669D" w:rsidP="00964BCD">
            <w:pPr>
              <w:pStyle w:val="Title"/>
              <w:rPr>
                <w:rFonts w:cs="Times New Roman"/>
                <w:sz w:val="24"/>
                <w:szCs w:val="24"/>
              </w:rPr>
            </w:pPr>
          </w:p>
        </w:tc>
        <w:tc>
          <w:tcPr>
            <w:tcW w:w="205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222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(-)20.00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84" w:type="dxa"/>
            <w:vMerge/>
          </w:tcPr>
          <w:p w:rsidR="006D669D" w:rsidRPr="006D669D" w:rsidRDefault="006D669D" w:rsidP="00964BCD">
            <w:pPr>
              <w:pStyle w:val="Title"/>
              <w:rPr>
                <w:rFonts w:cs="Times New Roman"/>
                <w:sz w:val="24"/>
                <w:szCs w:val="24"/>
              </w:rPr>
            </w:pPr>
          </w:p>
        </w:tc>
        <w:tc>
          <w:tcPr>
            <w:tcW w:w="205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44"/>
        </w:trPr>
        <w:tc>
          <w:tcPr>
            <w:tcW w:w="2226"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2403-00.796.A8-</w:t>
            </w:r>
          </w:p>
          <w:p w:rsidR="006D669D" w:rsidRPr="006D669D" w:rsidRDefault="006D669D" w:rsidP="00964BCD">
            <w:pPr>
              <w:pStyle w:val="Title"/>
              <w:rPr>
                <w:rFonts w:cs="Times New Roman"/>
                <w:sz w:val="24"/>
                <w:szCs w:val="24"/>
              </w:rPr>
            </w:pPr>
            <w:r w:rsidRPr="006D669D">
              <w:rPr>
                <w:rFonts w:cs="Times New Roman"/>
                <w:sz w:val="24"/>
                <w:szCs w:val="24"/>
              </w:rPr>
              <w:t>Control &amp; Prevention of Animal Diseases</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64.54</w:t>
            </w:r>
          </w:p>
        </w:tc>
        <w:tc>
          <w:tcPr>
            <w:tcW w:w="138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(-)35.46</w:t>
            </w:r>
          </w:p>
        </w:tc>
        <w:tc>
          <w:tcPr>
            <w:tcW w:w="205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35.46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406"/>
        </w:trPr>
        <w:tc>
          <w:tcPr>
            <w:tcW w:w="222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84" w:type="dxa"/>
            <w:vMerge/>
          </w:tcPr>
          <w:p w:rsidR="006D669D" w:rsidRPr="006D669D" w:rsidRDefault="006D669D" w:rsidP="00964BCD">
            <w:pPr>
              <w:pStyle w:val="Title"/>
              <w:rPr>
                <w:rFonts w:cs="Times New Roman"/>
                <w:sz w:val="24"/>
                <w:szCs w:val="24"/>
              </w:rPr>
            </w:pPr>
          </w:p>
        </w:tc>
        <w:tc>
          <w:tcPr>
            <w:tcW w:w="205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222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84" w:type="dxa"/>
            <w:vMerge/>
          </w:tcPr>
          <w:p w:rsidR="006D669D" w:rsidRPr="006D669D" w:rsidRDefault="006D669D" w:rsidP="00964BCD">
            <w:pPr>
              <w:pStyle w:val="Title"/>
              <w:rPr>
                <w:rFonts w:cs="Times New Roman"/>
                <w:sz w:val="24"/>
                <w:szCs w:val="24"/>
              </w:rPr>
            </w:pPr>
          </w:p>
        </w:tc>
        <w:tc>
          <w:tcPr>
            <w:tcW w:w="205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40"/>
        </w:trPr>
        <w:tc>
          <w:tcPr>
            <w:tcW w:w="2226"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2403-00.796.A9-</w:t>
            </w:r>
          </w:p>
          <w:p w:rsidR="006D669D" w:rsidRPr="006D669D" w:rsidRDefault="006D669D" w:rsidP="00964BCD">
            <w:pPr>
              <w:pStyle w:val="Title"/>
              <w:rPr>
                <w:rFonts w:cs="Times New Roman"/>
                <w:sz w:val="24"/>
                <w:szCs w:val="24"/>
              </w:rPr>
            </w:pPr>
            <w:r w:rsidRPr="006D669D">
              <w:rPr>
                <w:rFonts w:cs="Times New Roman"/>
                <w:sz w:val="24"/>
                <w:szCs w:val="24"/>
              </w:rPr>
              <w:t xml:space="preserve">Directorate and Regional Administration </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215.00.00</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215.00</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163.94</w:t>
            </w:r>
          </w:p>
        </w:tc>
        <w:tc>
          <w:tcPr>
            <w:tcW w:w="138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(-)51.06</w:t>
            </w:r>
          </w:p>
        </w:tc>
        <w:tc>
          <w:tcPr>
            <w:tcW w:w="205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51.06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288"/>
        </w:trPr>
        <w:tc>
          <w:tcPr>
            <w:tcW w:w="222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84" w:type="dxa"/>
            <w:vMerge/>
          </w:tcPr>
          <w:p w:rsidR="006D669D" w:rsidRPr="006D669D" w:rsidRDefault="006D669D" w:rsidP="00964BCD">
            <w:pPr>
              <w:pStyle w:val="Title"/>
              <w:rPr>
                <w:rFonts w:cs="Times New Roman"/>
                <w:sz w:val="24"/>
                <w:szCs w:val="24"/>
              </w:rPr>
            </w:pPr>
          </w:p>
        </w:tc>
        <w:tc>
          <w:tcPr>
            <w:tcW w:w="2059"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22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5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84" w:type="dxa"/>
            <w:vMerge/>
          </w:tcPr>
          <w:p w:rsidR="006D669D" w:rsidRPr="006D669D" w:rsidRDefault="006D669D" w:rsidP="00964BCD">
            <w:pPr>
              <w:pStyle w:val="Title"/>
              <w:rPr>
                <w:rFonts w:cs="Times New Roman"/>
                <w:sz w:val="24"/>
                <w:szCs w:val="24"/>
              </w:rPr>
            </w:pPr>
          </w:p>
        </w:tc>
        <w:tc>
          <w:tcPr>
            <w:tcW w:w="2059" w:type="dxa"/>
            <w:vMerge/>
          </w:tcPr>
          <w:p w:rsidR="006D669D" w:rsidRPr="006D669D" w:rsidRDefault="006D669D" w:rsidP="00964BCD">
            <w:pPr>
              <w:pStyle w:val="Title"/>
              <w:rPr>
                <w:rFonts w:cs="Times New Roman"/>
                <w:sz w:val="24"/>
                <w:szCs w:val="24"/>
              </w:rPr>
            </w:pPr>
          </w:p>
        </w:tc>
      </w:tr>
    </w:tbl>
    <w:p w:rsidR="006D669D" w:rsidRPr="006D669D" w:rsidRDefault="006D669D" w:rsidP="00964BCD">
      <w:pPr>
        <w:pStyle w:val="Title"/>
        <w:rPr>
          <w:sz w:val="24"/>
          <w:szCs w:val="24"/>
        </w:rPr>
      </w:pPr>
    </w:p>
    <w:p w:rsidR="006D669D" w:rsidRPr="006D669D" w:rsidRDefault="006D669D" w:rsidP="00964BCD">
      <w:pPr>
        <w:pStyle w:val="Title"/>
        <w:rPr>
          <w:b/>
          <w:sz w:val="24"/>
          <w:szCs w:val="24"/>
        </w:rPr>
      </w:pPr>
      <w:r w:rsidRPr="006D669D">
        <w:rPr>
          <w:sz w:val="24"/>
          <w:szCs w:val="24"/>
        </w:rPr>
        <w:t xml:space="preserve"> (4)</w:t>
      </w:r>
      <w:r w:rsidRPr="006D669D">
        <w:rPr>
          <w:sz w:val="24"/>
          <w:szCs w:val="24"/>
        </w:rPr>
        <w:tab/>
        <w:t>In the following cases, entire provision remained unutilized:</w:t>
      </w:r>
    </w:p>
    <w:p w:rsidR="006D669D" w:rsidRPr="006D669D" w:rsidRDefault="006D669D" w:rsidP="00964BCD">
      <w:pPr>
        <w:pStyle w:val="Title"/>
        <w:tabs>
          <w:tab w:val="left" w:pos="915"/>
        </w:tabs>
        <w:rPr>
          <w:b/>
          <w:sz w:val="24"/>
          <w:szCs w:val="24"/>
        </w:rPr>
      </w:pPr>
      <w:r w:rsidRPr="006D669D">
        <w:rPr>
          <w:b/>
          <w:sz w:val="24"/>
          <w:szCs w:val="24"/>
        </w:rPr>
        <w:tab/>
      </w:r>
    </w:p>
    <w:tbl>
      <w:tblPr>
        <w:tblW w:w="10349"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7"/>
        <w:gridCol w:w="473"/>
        <w:gridCol w:w="1370"/>
        <w:gridCol w:w="1370"/>
        <w:gridCol w:w="1497"/>
        <w:gridCol w:w="1351"/>
        <w:gridCol w:w="2161"/>
      </w:tblGrid>
      <w:tr w:rsidR="006D669D" w:rsidRPr="006D669D" w:rsidTr="00964BCD">
        <w:trPr>
          <w:trHeight w:val="867"/>
        </w:trPr>
        <w:tc>
          <w:tcPr>
            <w:tcW w:w="3970" w:type="dxa"/>
            <w:gridSpan w:val="3"/>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370"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497"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351" w:type="dxa"/>
          </w:tcPr>
          <w:p w:rsidR="006D669D" w:rsidRPr="006D669D" w:rsidRDefault="006D669D" w:rsidP="00964BCD">
            <w:pPr>
              <w:pStyle w:val="Title"/>
              <w:rPr>
                <w:rFonts w:cs="Times New Roman"/>
                <w:b/>
                <w:sz w:val="24"/>
                <w:szCs w:val="24"/>
              </w:rPr>
            </w:pPr>
            <w:r w:rsidRPr="006D669D">
              <w:rPr>
                <w:rFonts w:cs="Times New Roman"/>
                <w:b/>
                <w:sz w:val="24"/>
                <w:szCs w:val="24"/>
              </w:rPr>
              <w:t>Excess (+)/ Saving (-) (</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2161" w:type="dxa"/>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328"/>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2403-00.101.27-</w:t>
            </w:r>
          </w:p>
          <w:p w:rsidR="006D669D" w:rsidRPr="006D669D" w:rsidRDefault="006D669D" w:rsidP="00964BCD">
            <w:pPr>
              <w:pStyle w:val="Title"/>
              <w:rPr>
                <w:rFonts w:cs="Times New Roman"/>
                <w:sz w:val="24"/>
                <w:szCs w:val="24"/>
              </w:rPr>
            </w:pPr>
            <w:r w:rsidRPr="006D669D">
              <w:rPr>
                <w:rFonts w:cs="Times New Roman"/>
                <w:sz w:val="24"/>
                <w:szCs w:val="24"/>
              </w:rPr>
              <w:t>Establishment &amp; Strengthening of Veterinary Hospital</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1,380.00</w:t>
            </w:r>
          </w:p>
        </w:tc>
        <w:tc>
          <w:tcPr>
            <w:tcW w:w="137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120.00</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(-)120.00</w:t>
            </w:r>
          </w:p>
        </w:tc>
        <w:tc>
          <w:tcPr>
            <w:tcW w:w="216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Out of the entire saving of </w:t>
            </w:r>
            <w:r w:rsidRPr="006D669D">
              <w:rPr>
                <w:rFonts w:ascii="Rupee Foradian" w:hAnsi="Rupee Foradian" w:cs="Times New Roman"/>
                <w:sz w:val="24"/>
                <w:szCs w:val="24"/>
              </w:rPr>
              <w:t>`</w:t>
            </w:r>
            <w:r w:rsidRPr="006D669D">
              <w:rPr>
                <w:rFonts w:cs="Times New Roman"/>
                <w:sz w:val="24"/>
                <w:szCs w:val="24"/>
              </w:rPr>
              <w:t xml:space="preserve">1,380.00 lakh, saving of </w:t>
            </w:r>
            <w:r w:rsidRPr="006D669D">
              <w:rPr>
                <w:rFonts w:ascii="Rupee Foradian" w:hAnsi="Rupee Foradian" w:cs="Times New Roman"/>
                <w:sz w:val="24"/>
                <w:szCs w:val="24"/>
              </w:rPr>
              <w:t>`</w:t>
            </w:r>
            <w:r w:rsidRPr="006D669D">
              <w:rPr>
                <w:rFonts w:cs="Times New Roman"/>
                <w:sz w:val="24"/>
                <w:szCs w:val="24"/>
              </w:rPr>
              <w:t xml:space="preserve">1,260.00 lakh was attributed to non purchase of mobile veterinary unit and non- receipt of Central Share from Government of India. Reasons for the final saving of </w:t>
            </w:r>
            <w:r w:rsidRPr="006D669D">
              <w:rPr>
                <w:rFonts w:ascii="Rupee Foradian" w:hAnsi="Rupee Foradian" w:cs="Times New Roman"/>
                <w:sz w:val="24"/>
                <w:szCs w:val="24"/>
              </w:rPr>
              <w:t>`</w:t>
            </w:r>
            <w:r w:rsidRPr="006D669D">
              <w:rPr>
                <w:rFonts w:cs="Times New Roman"/>
                <w:sz w:val="24"/>
                <w:szCs w:val="24"/>
              </w:rPr>
              <w:t xml:space="preserve">120.00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397"/>
        </w:trPr>
        <w:tc>
          <w:tcPr>
            <w:tcW w:w="2127" w:type="dxa"/>
            <w:vMerge/>
          </w:tcPr>
          <w:p w:rsidR="006D669D" w:rsidRPr="006D669D" w:rsidRDefault="006D669D" w:rsidP="00964BCD">
            <w:pPr>
              <w:pStyle w:val="Title"/>
              <w:rPr>
                <w:rFonts w:cs="Times New Roman"/>
                <w:sz w:val="24"/>
                <w:szCs w:val="24"/>
              </w:rPr>
            </w:pP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70"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161"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(-)1,260.00</w:t>
            </w:r>
          </w:p>
        </w:tc>
        <w:tc>
          <w:tcPr>
            <w:tcW w:w="1370"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161"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28"/>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2403-00.101.27-</w:t>
            </w:r>
          </w:p>
          <w:p w:rsidR="006D669D" w:rsidRPr="006D669D" w:rsidRDefault="006D669D" w:rsidP="00964BCD">
            <w:pPr>
              <w:pStyle w:val="Title"/>
              <w:rPr>
                <w:rFonts w:cs="Times New Roman"/>
                <w:sz w:val="24"/>
                <w:szCs w:val="24"/>
              </w:rPr>
            </w:pPr>
            <w:r w:rsidRPr="006D669D">
              <w:rPr>
                <w:rFonts w:cs="Times New Roman"/>
                <w:sz w:val="24"/>
                <w:szCs w:val="24"/>
              </w:rPr>
              <w:t>Establishment &amp; Strengthening of Veterinary Hospitals</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920.00</w:t>
            </w:r>
          </w:p>
        </w:tc>
        <w:tc>
          <w:tcPr>
            <w:tcW w:w="137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80.00</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(-)80.00</w:t>
            </w:r>
          </w:p>
        </w:tc>
        <w:tc>
          <w:tcPr>
            <w:tcW w:w="216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Out of the entire saving of </w:t>
            </w:r>
            <w:r w:rsidRPr="006D669D">
              <w:rPr>
                <w:rFonts w:ascii="Rupee Foradian" w:hAnsi="Rupee Foradian" w:cs="Times New Roman"/>
                <w:sz w:val="24"/>
                <w:szCs w:val="24"/>
              </w:rPr>
              <w:t>`</w:t>
            </w:r>
            <w:r w:rsidRPr="006D669D">
              <w:rPr>
                <w:rFonts w:cs="Times New Roman"/>
                <w:sz w:val="24"/>
                <w:szCs w:val="24"/>
              </w:rPr>
              <w:t xml:space="preserve">920.00 lakh, saving of </w:t>
            </w:r>
            <w:r w:rsidRPr="006D669D">
              <w:rPr>
                <w:rFonts w:ascii="Rupee Foradian" w:hAnsi="Rupee Foradian" w:cs="Times New Roman"/>
                <w:sz w:val="24"/>
                <w:szCs w:val="24"/>
              </w:rPr>
              <w:t>`</w:t>
            </w:r>
            <w:r w:rsidRPr="006D669D">
              <w:rPr>
                <w:rFonts w:cs="Times New Roman"/>
                <w:sz w:val="24"/>
                <w:szCs w:val="24"/>
              </w:rPr>
              <w:t xml:space="preserve">840.00 lakh was attributed to non purchase of mobile veterinary unit and non- receipt of Central Share from Government of India. Reasons for the final saving of </w:t>
            </w:r>
            <w:r w:rsidRPr="006D669D">
              <w:rPr>
                <w:rFonts w:ascii="Rupee Foradian" w:hAnsi="Rupee Foradian" w:cs="Times New Roman"/>
                <w:sz w:val="24"/>
                <w:szCs w:val="24"/>
              </w:rPr>
              <w:t>`</w:t>
            </w:r>
            <w:r w:rsidRPr="006D669D">
              <w:rPr>
                <w:rFonts w:cs="Times New Roman"/>
                <w:sz w:val="24"/>
                <w:szCs w:val="24"/>
              </w:rPr>
              <w:t>80.00 lakh  have not been intimated (August 2024).</w:t>
            </w:r>
          </w:p>
        </w:tc>
      </w:tr>
      <w:tr w:rsidR="006D669D" w:rsidRPr="006D669D" w:rsidTr="00964BCD">
        <w:trPr>
          <w:trHeight w:val="296"/>
        </w:trPr>
        <w:tc>
          <w:tcPr>
            <w:tcW w:w="2127" w:type="dxa"/>
            <w:vMerge/>
          </w:tcPr>
          <w:p w:rsidR="006D669D" w:rsidRPr="006D669D" w:rsidRDefault="006D669D" w:rsidP="00964BCD">
            <w:pPr>
              <w:pStyle w:val="Title"/>
              <w:rPr>
                <w:rFonts w:cs="Times New Roman"/>
                <w:sz w:val="24"/>
                <w:szCs w:val="24"/>
              </w:rPr>
            </w:pP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70"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161"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(-)840.00</w:t>
            </w:r>
          </w:p>
        </w:tc>
        <w:tc>
          <w:tcPr>
            <w:tcW w:w="1370"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161"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2403-00.101.A5- Development of Advance Diagnostic Laboratory &amp; Postmortem Unit along with Animal Ambulatory Facility </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150.00</w:t>
            </w:r>
          </w:p>
        </w:tc>
        <w:tc>
          <w:tcPr>
            <w:tcW w:w="137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150.00</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(-)150.00</w:t>
            </w:r>
          </w:p>
        </w:tc>
        <w:tc>
          <w:tcPr>
            <w:tcW w:w="216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the entire provision of      </w:t>
            </w:r>
            <w:r w:rsidRPr="006D669D">
              <w:rPr>
                <w:rFonts w:ascii="Rupee Foradian" w:hAnsi="Rupee Foradian" w:cs="Times New Roman"/>
                <w:sz w:val="24"/>
                <w:szCs w:val="24"/>
              </w:rPr>
              <w:t>`</w:t>
            </w:r>
            <w:r w:rsidRPr="006D669D">
              <w:rPr>
                <w:rFonts w:cs="Times New Roman"/>
                <w:sz w:val="24"/>
                <w:szCs w:val="24"/>
              </w:rPr>
              <w:t>150.00 lakh have not been intimated (August 2024).</w:t>
            </w:r>
          </w:p>
        </w:tc>
      </w:tr>
      <w:tr w:rsidR="006D669D" w:rsidRPr="006D669D" w:rsidTr="00964BCD">
        <w:trPr>
          <w:trHeight w:val="294"/>
        </w:trPr>
        <w:tc>
          <w:tcPr>
            <w:tcW w:w="2127" w:type="dxa"/>
            <w:vMerge/>
          </w:tcPr>
          <w:p w:rsidR="006D669D" w:rsidRPr="006D669D" w:rsidRDefault="006D669D" w:rsidP="00964BCD">
            <w:pPr>
              <w:pStyle w:val="Title"/>
              <w:rPr>
                <w:rFonts w:cs="Times New Roman"/>
                <w:sz w:val="24"/>
                <w:szCs w:val="24"/>
              </w:rPr>
            </w:pP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70"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16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70"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161" w:type="dxa"/>
            <w:vMerge/>
          </w:tcPr>
          <w:p w:rsidR="006D669D" w:rsidRPr="006D669D" w:rsidRDefault="006D669D" w:rsidP="00964BCD">
            <w:pPr>
              <w:pStyle w:val="Title"/>
              <w:rPr>
                <w:rFonts w:cs="Times New Roman"/>
                <w:sz w:val="24"/>
                <w:szCs w:val="24"/>
              </w:rPr>
            </w:pPr>
          </w:p>
        </w:tc>
      </w:tr>
      <w:tr w:rsidR="006D669D" w:rsidRPr="006D669D" w:rsidTr="00964BCD">
        <w:trPr>
          <w:trHeight w:val="36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2403-00.101.AG- </w:t>
            </w:r>
          </w:p>
          <w:p w:rsidR="006D669D" w:rsidRPr="006D669D" w:rsidRDefault="006D669D" w:rsidP="00964BCD">
            <w:pPr>
              <w:pStyle w:val="Title"/>
              <w:rPr>
                <w:rFonts w:cs="Times New Roman"/>
                <w:sz w:val="24"/>
                <w:szCs w:val="24"/>
              </w:rPr>
            </w:pPr>
            <w:r w:rsidRPr="006D669D">
              <w:rPr>
                <w:rFonts w:cs="Times New Roman"/>
                <w:sz w:val="24"/>
                <w:szCs w:val="24"/>
              </w:rPr>
              <w:t xml:space="preserve">Control of Animal Diseases(Swine fever and mouth Diseases) Running Scheme         </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330.00</w:t>
            </w:r>
          </w:p>
        </w:tc>
        <w:tc>
          <w:tcPr>
            <w:tcW w:w="137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330.00</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(-)330.00</w:t>
            </w:r>
          </w:p>
        </w:tc>
        <w:tc>
          <w:tcPr>
            <w:tcW w:w="216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330.00 lakh have not been intimated (August 2024).</w:t>
            </w:r>
          </w:p>
          <w:p w:rsidR="006D669D" w:rsidRPr="006D669D" w:rsidRDefault="006D669D" w:rsidP="00964BCD">
            <w:pPr>
              <w:pStyle w:val="Title"/>
              <w:jc w:val="both"/>
              <w:rPr>
                <w:rFonts w:cs="Times New Roman"/>
                <w:sz w:val="24"/>
                <w:szCs w:val="24"/>
              </w:rPr>
            </w:pPr>
          </w:p>
        </w:tc>
      </w:tr>
      <w:tr w:rsidR="006D669D" w:rsidRPr="006D669D" w:rsidTr="00964BCD">
        <w:trPr>
          <w:trHeight w:val="294"/>
        </w:trPr>
        <w:tc>
          <w:tcPr>
            <w:tcW w:w="2127" w:type="dxa"/>
            <w:vMerge/>
          </w:tcPr>
          <w:p w:rsidR="006D669D" w:rsidRPr="006D669D" w:rsidRDefault="006D669D" w:rsidP="00964BCD">
            <w:pPr>
              <w:pStyle w:val="Title"/>
              <w:rPr>
                <w:rFonts w:cs="Times New Roman"/>
                <w:sz w:val="24"/>
                <w:szCs w:val="24"/>
              </w:rPr>
            </w:pP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70"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16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70"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161" w:type="dxa"/>
            <w:vMerge/>
          </w:tcPr>
          <w:p w:rsidR="006D669D" w:rsidRPr="006D669D" w:rsidRDefault="006D669D" w:rsidP="00964BCD">
            <w:pPr>
              <w:pStyle w:val="Title"/>
              <w:rPr>
                <w:rFonts w:cs="Times New Roman"/>
                <w:sz w:val="24"/>
                <w:szCs w:val="24"/>
              </w:rPr>
            </w:pPr>
          </w:p>
        </w:tc>
      </w:tr>
      <w:tr w:rsidR="006D669D" w:rsidRPr="006D669D" w:rsidTr="00964BCD">
        <w:trPr>
          <w:trHeight w:val="37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2403-00.101.AG- </w:t>
            </w:r>
          </w:p>
          <w:p w:rsidR="006D669D" w:rsidRPr="006D669D" w:rsidRDefault="006D669D" w:rsidP="00964BCD">
            <w:pPr>
              <w:pStyle w:val="Title"/>
              <w:rPr>
                <w:rFonts w:cs="Times New Roman"/>
                <w:sz w:val="24"/>
                <w:szCs w:val="24"/>
              </w:rPr>
            </w:pPr>
            <w:r w:rsidRPr="006D669D">
              <w:rPr>
                <w:rFonts w:cs="Times New Roman"/>
                <w:sz w:val="24"/>
                <w:szCs w:val="24"/>
              </w:rPr>
              <w:t xml:space="preserve">Control of Animal Diseases(Swine fever and mouth Diseases) Running Scheme         </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220.00</w:t>
            </w:r>
          </w:p>
        </w:tc>
        <w:tc>
          <w:tcPr>
            <w:tcW w:w="137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220.00</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(-)220.00</w:t>
            </w:r>
          </w:p>
        </w:tc>
        <w:tc>
          <w:tcPr>
            <w:tcW w:w="216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220.00 lakh have not been intimated (August 2024).</w:t>
            </w:r>
          </w:p>
          <w:p w:rsidR="006D669D" w:rsidRPr="006D669D" w:rsidRDefault="006D669D" w:rsidP="00964BCD">
            <w:pPr>
              <w:pStyle w:val="Title"/>
              <w:jc w:val="both"/>
              <w:rPr>
                <w:rFonts w:cs="Times New Roman"/>
                <w:sz w:val="24"/>
                <w:szCs w:val="24"/>
              </w:rPr>
            </w:pPr>
          </w:p>
        </w:tc>
      </w:tr>
      <w:tr w:rsidR="006D669D" w:rsidRPr="006D669D" w:rsidTr="00964BCD">
        <w:trPr>
          <w:trHeight w:val="276"/>
        </w:trPr>
        <w:tc>
          <w:tcPr>
            <w:tcW w:w="2127" w:type="dxa"/>
            <w:vMerge/>
          </w:tcPr>
          <w:p w:rsidR="006D669D" w:rsidRPr="006D669D" w:rsidRDefault="006D669D" w:rsidP="00964BCD">
            <w:pPr>
              <w:pStyle w:val="Title"/>
              <w:rPr>
                <w:rFonts w:cs="Times New Roman"/>
                <w:sz w:val="24"/>
                <w:szCs w:val="24"/>
              </w:rPr>
            </w:pP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70"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16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70"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161" w:type="dxa"/>
            <w:vMerge/>
          </w:tcPr>
          <w:p w:rsidR="006D669D" w:rsidRPr="006D669D" w:rsidRDefault="006D669D" w:rsidP="00964BCD">
            <w:pPr>
              <w:pStyle w:val="Title"/>
              <w:rPr>
                <w:rFonts w:cs="Times New Roman"/>
                <w:sz w:val="24"/>
                <w:szCs w:val="24"/>
              </w:rPr>
            </w:pPr>
          </w:p>
        </w:tc>
      </w:tr>
      <w:tr w:rsidR="006D669D" w:rsidRPr="006D669D" w:rsidTr="00964BCD">
        <w:trPr>
          <w:trHeight w:val="336"/>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2403.00.102.33-</w:t>
            </w:r>
          </w:p>
          <w:p w:rsidR="006D669D" w:rsidRPr="006D669D" w:rsidRDefault="006D669D" w:rsidP="00964BCD">
            <w:pPr>
              <w:pStyle w:val="Title"/>
              <w:rPr>
                <w:rFonts w:cs="Times New Roman"/>
                <w:sz w:val="24"/>
                <w:szCs w:val="24"/>
              </w:rPr>
            </w:pPr>
            <w:r w:rsidRPr="006D669D">
              <w:rPr>
                <w:rFonts w:cs="Times New Roman"/>
                <w:sz w:val="24"/>
                <w:szCs w:val="24"/>
              </w:rPr>
              <w:t>Establishment of veterinary University</w:t>
            </w:r>
          </w:p>
          <w:p w:rsidR="006D669D" w:rsidRPr="006D669D" w:rsidRDefault="006D669D" w:rsidP="00964BCD">
            <w:pPr>
              <w:pStyle w:val="Title"/>
              <w:rPr>
                <w:rFonts w:cs="Times New Roman"/>
                <w:sz w:val="24"/>
                <w:szCs w:val="24"/>
              </w:rPr>
            </w:pPr>
            <w:r w:rsidRPr="006D669D">
              <w:rPr>
                <w:rFonts w:cs="Times New Roman"/>
                <w:sz w:val="24"/>
                <w:szCs w:val="24"/>
              </w:rPr>
              <w:t xml:space="preserve"> (SS)</w:t>
            </w: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37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16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w:t>
            </w:r>
            <w:r w:rsidRPr="006D669D">
              <w:rPr>
                <w:rFonts w:cs="Times New Roman"/>
                <w:sz w:val="24"/>
                <w:szCs w:val="24"/>
              </w:rPr>
              <w:t xml:space="preserve">100.00 lakh was attributed to non- possibility of sanction of fund due to non- approval of proposal for establishment of University. </w:t>
            </w:r>
          </w:p>
        </w:tc>
      </w:tr>
      <w:tr w:rsidR="006D669D" w:rsidRPr="006D669D" w:rsidTr="00964BCD">
        <w:trPr>
          <w:trHeight w:val="271"/>
        </w:trPr>
        <w:tc>
          <w:tcPr>
            <w:tcW w:w="2127" w:type="dxa"/>
            <w:vMerge/>
          </w:tcPr>
          <w:p w:rsidR="006D669D" w:rsidRPr="006D669D" w:rsidRDefault="006D669D" w:rsidP="00964BCD">
            <w:pPr>
              <w:pStyle w:val="Title"/>
              <w:rPr>
                <w:rFonts w:cs="Times New Roman"/>
                <w:sz w:val="24"/>
                <w:szCs w:val="24"/>
              </w:rPr>
            </w:pP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70"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161" w:type="dxa"/>
            <w:vMerge/>
          </w:tcPr>
          <w:p w:rsidR="006D669D" w:rsidRPr="006D669D" w:rsidRDefault="006D669D" w:rsidP="00964BCD">
            <w:pPr>
              <w:pStyle w:val="Title"/>
              <w:rPr>
                <w:rFonts w:cs="Times New Roman"/>
                <w:sz w:val="24"/>
                <w:szCs w:val="24"/>
              </w:rPr>
            </w:pPr>
          </w:p>
        </w:tc>
      </w:tr>
      <w:tr w:rsidR="006D669D" w:rsidRPr="006D669D" w:rsidTr="00964BCD">
        <w:trPr>
          <w:trHeight w:val="645"/>
        </w:trPr>
        <w:tc>
          <w:tcPr>
            <w:tcW w:w="2127" w:type="dxa"/>
            <w:vMerge/>
          </w:tcPr>
          <w:p w:rsidR="006D669D" w:rsidRPr="006D669D" w:rsidRDefault="006D669D" w:rsidP="00964BCD">
            <w:pPr>
              <w:pStyle w:val="Title"/>
              <w:rPr>
                <w:rFonts w:cs="Times New Roman"/>
                <w:sz w:val="24"/>
                <w:szCs w:val="24"/>
              </w:rPr>
            </w:pP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370"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161" w:type="dxa"/>
            <w:vMerge/>
          </w:tcPr>
          <w:p w:rsidR="006D669D" w:rsidRPr="006D669D" w:rsidRDefault="006D669D" w:rsidP="00964BCD">
            <w:pPr>
              <w:pStyle w:val="Title"/>
              <w:rPr>
                <w:rFonts w:cs="Times New Roman"/>
                <w:sz w:val="24"/>
                <w:szCs w:val="24"/>
              </w:rPr>
            </w:pPr>
          </w:p>
        </w:tc>
      </w:tr>
      <w:tr w:rsidR="006D669D" w:rsidRPr="006D669D" w:rsidTr="00964BCD">
        <w:trPr>
          <w:trHeight w:val="413"/>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2403.00.103.97-</w:t>
            </w:r>
          </w:p>
          <w:p w:rsidR="006D669D" w:rsidRPr="006D669D" w:rsidRDefault="006D669D" w:rsidP="00964BCD">
            <w:pPr>
              <w:pStyle w:val="Title"/>
              <w:rPr>
                <w:rFonts w:cs="Times New Roman"/>
                <w:sz w:val="24"/>
                <w:szCs w:val="24"/>
              </w:rPr>
            </w:pPr>
            <w:r w:rsidRPr="006D669D">
              <w:rPr>
                <w:rFonts w:cs="Times New Roman"/>
                <w:sz w:val="24"/>
                <w:szCs w:val="24"/>
              </w:rPr>
              <w:t>Innovative Poultry Productivity Project for Broilers (IPPP for Broilers)</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240.00</w:t>
            </w:r>
          </w:p>
        </w:tc>
        <w:tc>
          <w:tcPr>
            <w:tcW w:w="137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80.00</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(-)80.00</w:t>
            </w:r>
          </w:p>
        </w:tc>
        <w:tc>
          <w:tcPr>
            <w:tcW w:w="216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Out of non-utilization of the entire provision of  </w:t>
            </w:r>
            <w:r w:rsidRPr="006D669D">
              <w:rPr>
                <w:rFonts w:ascii="Rupee Foradian" w:hAnsi="Rupee Foradian" w:cs="Times New Roman"/>
                <w:sz w:val="24"/>
                <w:szCs w:val="24"/>
              </w:rPr>
              <w:t>`</w:t>
            </w:r>
            <w:r w:rsidRPr="006D669D">
              <w:rPr>
                <w:rFonts w:cs="Times New Roman"/>
                <w:sz w:val="24"/>
                <w:szCs w:val="24"/>
              </w:rPr>
              <w:t xml:space="preserve">240.00 lakh, saving of </w:t>
            </w:r>
            <w:r w:rsidRPr="006D669D">
              <w:rPr>
                <w:rFonts w:ascii="Rupee Foradian" w:hAnsi="Rupee Foradian" w:cs="Times New Roman"/>
                <w:sz w:val="24"/>
                <w:szCs w:val="24"/>
              </w:rPr>
              <w:t>`</w:t>
            </w:r>
            <w:r w:rsidRPr="006D669D">
              <w:rPr>
                <w:rFonts w:cs="Times New Roman"/>
                <w:sz w:val="24"/>
                <w:szCs w:val="24"/>
              </w:rPr>
              <w:t xml:space="preserve">160.00 lakh  was attributed to non-receipt of Central Share. Reasons for the final saving of </w:t>
            </w:r>
            <w:r w:rsidRPr="006D669D">
              <w:rPr>
                <w:rFonts w:ascii="Rupee Foradian" w:hAnsi="Rupee Foradian" w:cs="Times New Roman"/>
                <w:sz w:val="24"/>
                <w:szCs w:val="24"/>
              </w:rPr>
              <w:t>`</w:t>
            </w:r>
            <w:r w:rsidRPr="006D669D">
              <w:rPr>
                <w:rFonts w:cs="Times New Roman"/>
                <w:sz w:val="24"/>
                <w:szCs w:val="24"/>
              </w:rPr>
              <w:t>80.00 lakh  have not been intimated (August 2024).</w:t>
            </w:r>
          </w:p>
        </w:tc>
      </w:tr>
      <w:tr w:rsidR="006D669D" w:rsidRPr="006D669D" w:rsidTr="00964BCD">
        <w:trPr>
          <w:trHeight w:val="277"/>
        </w:trPr>
        <w:tc>
          <w:tcPr>
            <w:tcW w:w="2127" w:type="dxa"/>
            <w:vMerge/>
          </w:tcPr>
          <w:p w:rsidR="006D669D" w:rsidRPr="006D669D" w:rsidRDefault="006D669D" w:rsidP="00964BCD">
            <w:pPr>
              <w:pStyle w:val="Title"/>
              <w:rPr>
                <w:rFonts w:cs="Times New Roman"/>
                <w:sz w:val="24"/>
                <w:szCs w:val="24"/>
              </w:rPr>
            </w:pP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70"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16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(-)160.00</w:t>
            </w:r>
          </w:p>
        </w:tc>
        <w:tc>
          <w:tcPr>
            <w:tcW w:w="1370"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161" w:type="dxa"/>
            <w:vMerge/>
          </w:tcPr>
          <w:p w:rsidR="006D669D" w:rsidRPr="006D669D" w:rsidRDefault="006D669D" w:rsidP="00964BCD">
            <w:pPr>
              <w:pStyle w:val="Title"/>
              <w:rPr>
                <w:rFonts w:cs="Times New Roman"/>
                <w:sz w:val="24"/>
                <w:szCs w:val="24"/>
              </w:rPr>
            </w:pPr>
          </w:p>
        </w:tc>
      </w:tr>
      <w:tr w:rsidR="006D669D" w:rsidRPr="006D669D" w:rsidTr="00964BCD">
        <w:trPr>
          <w:trHeight w:val="328"/>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2403-00.106.29.-</w:t>
            </w:r>
          </w:p>
          <w:p w:rsidR="006D669D" w:rsidRPr="006D669D" w:rsidRDefault="006D669D" w:rsidP="00964BCD">
            <w:pPr>
              <w:pStyle w:val="Title"/>
              <w:rPr>
                <w:rFonts w:cs="Times New Roman"/>
                <w:sz w:val="24"/>
                <w:szCs w:val="24"/>
              </w:rPr>
            </w:pPr>
            <w:r w:rsidRPr="006D669D">
              <w:rPr>
                <w:rFonts w:cs="Times New Roman"/>
                <w:sz w:val="24"/>
                <w:szCs w:val="24"/>
              </w:rPr>
              <w:t>Establishment of Cow Mukti Dham</w:t>
            </w:r>
          </w:p>
          <w:p w:rsidR="006D669D" w:rsidRPr="006D669D" w:rsidRDefault="006D669D" w:rsidP="00964BCD">
            <w:pPr>
              <w:pStyle w:val="Title"/>
              <w:rPr>
                <w:rFonts w:cs="Times New Roman"/>
                <w:sz w:val="24"/>
                <w:szCs w:val="24"/>
              </w:rPr>
            </w:pPr>
            <w:r w:rsidRPr="006D669D">
              <w:rPr>
                <w:rFonts w:cs="Times New Roman"/>
                <w:sz w:val="24"/>
                <w:szCs w:val="24"/>
              </w:rPr>
              <w:t>(SS)</w:t>
            </w:r>
          </w:p>
          <w:p w:rsidR="006D669D" w:rsidRPr="006D669D" w:rsidRDefault="006D669D" w:rsidP="00964BCD">
            <w:pPr>
              <w:pStyle w:val="Title"/>
              <w:rPr>
                <w:rFonts w:cs="Times New Roman"/>
                <w:sz w:val="24"/>
                <w:szCs w:val="24"/>
              </w:rPr>
            </w:pP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40.00</w:t>
            </w:r>
          </w:p>
        </w:tc>
        <w:tc>
          <w:tcPr>
            <w:tcW w:w="137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16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w:t>
            </w:r>
            <w:r w:rsidRPr="006D669D">
              <w:rPr>
                <w:rFonts w:cs="Times New Roman"/>
                <w:sz w:val="24"/>
                <w:szCs w:val="24"/>
              </w:rPr>
              <w:t xml:space="preserve">40.00 lakh was attributed to non- sanction of fund due to non- construction of Cow Mukti Dham. </w:t>
            </w:r>
          </w:p>
        </w:tc>
      </w:tr>
      <w:tr w:rsidR="006D669D" w:rsidRPr="006D669D" w:rsidTr="00964BCD">
        <w:trPr>
          <w:trHeight w:val="296"/>
        </w:trPr>
        <w:tc>
          <w:tcPr>
            <w:tcW w:w="2127" w:type="dxa"/>
            <w:vMerge/>
          </w:tcPr>
          <w:p w:rsidR="006D669D" w:rsidRPr="006D669D" w:rsidRDefault="006D669D" w:rsidP="00964BCD">
            <w:pPr>
              <w:pStyle w:val="Title"/>
              <w:rPr>
                <w:rFonts w:cs="Times New Roman"/>
                <w:sz w:val="24"/>
                <w:szCs w:val="24"/>
              </w:rPr>
            </w:pP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70"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161"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(-)40.00</w:t>
            </w:r>
          </w:p>
        </w:tc>
        <w:tc>
          <w:tcPr>
            <w:tcW w:w="1370"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161"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28"/>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2403-00.109.33-</w:t>
            </w:r>
          </w:p>
          <w:p w:rsidR="006D669D" w:rsidRPr="006D669D" w:rsidRDefault="006D669D" w:rsidP="00964BCD">
            <w:pPr>
              <w:pStyle w:val="Title"/>
              <w:rPr>
                <w:rFonts w:cs="Times New Roman"/>
                <w:sz w:val="24"/>
                <w:szCs w:val="24"/>
              </w:rPr>
            </w:pPr>
            <w:r w:rsidRPr="006D669D">
              <w:rPr>
                <w:rFonts w:cs="Times New Roman"/>
                <w:sz w:val="24"/>
                <w:szCs w:val="24"/>
              </w:rPr>
              <w:t>Para-Vet Training</w:t>
            </w:r>
          </w:p>
          <w:p w:rsidR="006D669D" w:rsidRPr="006D669D" w:rsidRDefault="006D669D" w:rsidP="00964BCD">
            <w:pPr>
              <w:pStyle w:val="Title"/>
              <w:rPr>
                <w:rFonts w:cs="Times New Roman"/>
                <w:sz w:val="24"/>
                <w:szCs w:val="24"/>
              </w:rPr>
            </w:pPr>
            <w:r w:rsidRPr="006D669D">
              <w:rPr>
                <w:rFonts w:cs="Times New Roman"/>
                <w:sz w:val="24"/>
                <w:szCs w:val="24"/>
              </w:rPr>
              <w:t xml:space="preserve"> (SS)</w:t>
            </w:r>
          </w:p>
          <w:p w:rsidR="006D669D" w:rsidRPr="006D669D" w:rsidRDefault="006D669D" w:rsidP="00964BCD">
            <w:pPr>
              <w:pStyle w:val="Title"/>
              <w:rPr>
                <w:rFonts w:cs="Times New Roman"/>
                <w:sz w:val="24"/>
                <w:szCs w:val="24"/>
              </w:rPr>
            </w:pP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50.00</w:t>
            </w:r>
          </w:p>
        </w:tc>
        <w:tc>
          <w:tcPr>
            <w:tcW w:w="137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50.00</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(-)50.00</w:t>
            </w:r>
          </w:p>
        </w:tc>
        <w:tc>
          <w:tcPr>
            <w:tcW w:w="216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50.00 lakh have not been intimated (August 2024).</w:t>
            </w:r>
          </w:p>
        </w:tc>
      </w:tr>
      <w:tr w:rsidR="006D669D" w:rsidRPr="006D669D" w:rsidTr="00964BCD">
        <w:trPr>
          <w:trHeight w:val="296"/>
        </w:trPr>
        <w:tc>
          <w:tcPr>
            <w:tcW w:w="2127" w:type="dxa"/>
            <w:vMerge/>
          </w:tcPr>
          <w:p w:rsidR="006D669D" w:rsidRPr="006D669D" w:rsidRDefault="006D669D" w:rsidP="00964BCD">
            <w:pPr>
              <w:pStyle w:val="Title"/>
              <w:rPr>
                <w:rFonts w:cs="Times New Roman"/>
                <w:sz w:val="24"/>
                <w:szCs w:val="24"/>
              </w:rPr>
            </w:pP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70"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161"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70"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161"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29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2403-00.111.84-</w:t>
            </w:r>
          </w:p>
          <w:p w:rsidR="006D669D" w:rsidRPr="006D669D" w:rsidRDefault="006D669D" w:rsidP="00964BCD">
            <w:pPr>
              <w:pStyle w:val="Title"/>
              <w:rPr>
                <w:rFonts w:cs="Times New Roman"/>
                <w:sz w:val="24"/>
                <w:szCs w:val="24"/>
              </w:rPr>
            </w:pPr>
            <w:r w:rsidRPr="006D669D">
              <w:rPr>
                <w:rFonts w:cs="Times New Roman"/>
                <w:sz w:val="24"/>
                <w:szCs w:val="24"/>
              </w:rPr>
              <w:t>Becan Factory</w:t>
            </w:r>
          </w:p>
          <w:p w:rsidR="006D669D" w:rsidRPr="006D669D" w:rsidRDefault="006D669D" w:rsidP="00964BCD">
            <w:pPr>
              <w:pStyle w:val="Title"/>
              <w:rPr>
                <w:rFonts w:cs="Times New Roman"/>
                <w:sz w:val="24"/>
                <w:szCs w:val="24"/>
              </w:rPr>
            </w:pPr>
            <w:r w:rsidRPr="006D669D">
              <w:rPr>
                <w:rFonts w:cs="Times New Roman"/>
                <w:sz w:val="24"/>
                <w:szCs w:val="24"/>
              </w:rPr>
              <w:t>(SS)</w:t>
            </w:r>
          </w:p>
          <w:p w:rsidR="006D669D" w:rsidRPr="006D669D" w:rsidRDefault="006D669D" w:rsidP="00964BCD">
            <w:pPr>
              <w:pStyle w:val="Title"/>
              <w:rPr>
                <w:rFonts w:cs="Times New Roman"/>
                <w:sz w:val="24"/>
                <w:szCs w:val="24"/>
              </w:rPr>
            </w:pP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50.00</w:t>
            </w:r>
          </w:p>
        </w:tc>
        <w:tc>
          <w:tcPr>
            <w:tcW w:w="137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16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w:t>
            </w:r>
            <w:r w:rsidRPr="006D669D">
              <w:rPr>
                <w:rFonts w:cs="Times New Roman"/>
                <w:sz w:val="24"/>
                <w:szCs w:val="24"/>
              </w:rPr>
              <w:t>50.00 lakh was attributed to non-receipt of Central Share from Government of India.</w:t>
            </w:r>
          </w:p>
        </w:tc>
      </w:tr>
      <w:tr w:rsidR="006D669D" w:rsidRPr="006D669D" w:rsidTr="00964BCD">
        <w:trPr>
          <w:trHeight w:val="267"/>
        </w:trPr>
        <w:tc>
          <w:tcPr>
            <w:tcW w:w="2127" w:type="dxa"/>
            <w:vMerge/>
          </w:tcPr>
          <w:p w:rsidR="006D669D" w:rsidRPr="006D669D" w:rsidRDefault="006D669D" w:rsidP="00964BCD">
            <w:pPr>
              <w:pStyle w:val="Title"/>
              <w:rPr>
                <w:rFonts w:cs="Times New Roman"/>
                <w:sz w:val="24"/>
                <w:szCs w:val="24"/>
              </w:rPr>
            </w:pP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70"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16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(-)50.00</w:t>
            </w:r>
          </w:p>
        </w:tc>
        <w:tc>
          <w:tcPr>
            <w:tcW w:w="1370"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161" w:type="dxa"/>
            <w:vMerge/>
          </w:tcPr>
          <w:p w:rsidR="006D669D" w:rsidRPr="006D669D" w:rsidRDefault="006D669D" w:rsidP="00964BCD">
            <w:pPr>
              <w:pStyle w:val="Title"/>
              <w:rPr>
                <w:rFonts w:cs="Times New Roman"/>
                <w:sz w:val="24"/>
                <w:szCs w:val="24"/>
              </w:rPr>
            </w:pPr>
          </w:p>
        </w:tc>
      </w:tr>
      <w:tr w:rsidR="006D669D" w:rsidRPr="006D669D" w:rsidTr="00964BCD">
        <w:trPr>
          <w:trHeight w:val="29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2403-00.789.27-</w:t>
            </w:r>
          </w:p>
          <w:p w:rsidR="006D669D" w:rsidRPr="006D669D" w:rsidRDefault="006D669D" w:rsidP="00964BCD">
            <w:pPr>
              <w:pStyle w:val="Title"/>
              <w:rPr>
                <w:rFonts w:cs="Times New Roman"/>
                <w:sz w:val="24"/>
                <w:szCs w:val="24"/>
              </w:rPr>
            </w:pPr>
            <w:r w:rsidRPr="006D669D">
              <w:rPr>
                <w:rFonts w:cs="Times New Roman"/>
                <w:sz w:val="24"/>
                <w:szCs w:val="24"/>
              </w:rPr>
              <w:t>Establishment and Strengthening of Veterinary Hospitals</w:t>
            </w:r>
          </w:p>
          <w:p w:rsidR="006D669D" w:rsidRPr="006D669D" w:rsidRDefault="006D669D" w:rsidP="00964BCD">
            <w:pPr>
              <w:pStyle w:val="Title"/>
              <w:rPr>
                <w:rFonts w:cs="Times New Roman"/>
                <w:sz w:val="24"/>
                <w:szCs w:val="24"/>
              </w:rPr>
            </w:pPr>
            <w:r w:rsidRPr="006D669D">
              <w:rPr>
                <w:rFonts w:cs="Times New Roman"/>
                <w:sz w:val="24"/>
                <w:szCs w:val="24"/>
              </w:rPr>
              <w:t>(CASC)</w:t>
            </w:r>
          </w:p>
          <w:p w:rsidR="006D669D" w:rsidRPr="006D669D" w:rsidRDefault="006D669D" w:rsidP="00964BCD">
            <w:pPr>
              <w:pStyle w:val="Title"/>
              <w:rPr>
                <w:rFonts w:cs="Times New Roman"/>
                <w:sz w:val="24"/>
                <w:szCs w:val="24"/>
              </w:rPr>
            </w:pP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840.00</w:t>
            </w:r>
          </w:p>
        </w:tc>
        <w:tc>
          <w:tcPr>
            <w:tcW w:w="137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16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 xml:space="preserve">` </w:t>
            </w:r>
            <w:r w:rsidRPr="006D669D">
              <w:rPr>
                <w:rFonts w:cs="Times New Roman"/>
                <w:sz w:val="24"/>
                <w:szCs w:val="24"/>
              </w:rPr>
              <w:t xml:space="preserve">840.00 lakh was attributed to purchase of Mobile Veterinary Unit is under process. </w:t>
            </w:r>
          </w:p>
        </w:tc>
      </w:tr>
      <w:tr w:rsidR="006D669D" w:rsidRPr="006D669D" w:rsidTr="00964BCD">
        <w:trPr>
          <w:trHeight w:val="267"/>
        </w:trPr>
        <w:tc>
          <w:tcPr>
            <w:tcW w:w="2127" w:type="dxa"/>
            <w:vMerge/>
          </w:tcPr>
          <w:p w:rsidR="006D669D" w:rsidRPr="006D669D" w:rsidRDefault="006D669D" w:rsidP="00964BCD">
            <w:pPr>
              <w:pStyle w:val="Title"/>
              <w:rPr>
                <w:rFonts w:cs="Times New Roman"/>
                <w:sz w:val="24"/>
                <w:szCs w:val="24"/>
              </w:rPr>
            </w:pP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70"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16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(-)840.00</w:t>
            </w:r>
          </w:p>
        </w:tc>
        <w:tc>
          <w:tcPr>
            <w:tcW w:w="1370"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161" w:type="dxa"/>
            <w:vMerge/>
          </w:tcPr>
          <w:p w:rsidR="006D669D" w:rsidRPr="006D669D" w:rsidRDefault="006D669D" w:rsidP="00964BCD">
            <w:pPr>
              <w:pStyle w:val="Title"/>
              <w:rPr>
                <w:rFonts w:cs="Times New Roman"/>
                <w:sz w:val="24"/>
                <w:szCs w:val="24"/>
              </w:rPr>
            </w:pPr>
          </w:p>
        </w:tc>
      </w:tr>
      <w:tr w:rsidR="006D669D" w:rsidRPr="006D669D" w:rsidTr="00964BCD">
        <w:trPr>
          <w:trHeight w:val="36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2403-00.789.27- Establishment and Strengthening of veterinary Hospitals </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560.00</w:t>
            </w:r>
          </w:p>
        </w:tc>
        <w:tc>
          <w:tcPr>
            <w:tcW w:w="137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16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 xml:space="preserve">` </w:t>
            </w:r>
            <w:r w:rsidRPr="006D669D">
              <w:rPr>
                <w:rFonts w:cs="Times New Roman"/>
                <w:sz w:val="24"/>
                <w:szCs w:val="24"/>
              </w:rPr>
              <w:t xml:space="preserve">560.00 lakh was attributed to purchase of Mobile Veterinary Unit is under process.  </w:t>
            </w:r>
          </w:p>
        </w:tc>
      </w:tr>
      <w:tr w:rsidR="006D669D" w:rsidRPr="006D669D" w:rsidTr="00964BCD">
        <w:trPr>
          <w:trHeight w:val="294"/>
        </w:trPr>
        <w:tc>
          <w:tcPr>
            <w:tcW w:w="2127" w:type="dxa"/>
            <w:vMerge/>
          </w:tcPr>
          <w:p w:rsidR="006D669D" w:rsidRPr="006D669D" w:rsidRDefault="006D669D" w:rsidP="00964BCD">
            <w:pPr>
              <w:pStyle w:val="Title"/>
              <w:rPr>
                <w:rFonts w:cs="Times New Roman"/>
                <w:sz w:val="24"/>
                <w:szCs w:val="24"/>
              </w:rPr>
            </w:pP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70"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16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(-)560.00</w:t>
            </w:r>
          </w:p>
        </w:tc>
        <w:tc>
          <w:tcPr>
            <w:tcW w:w="1370"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161" w:type="dxa"/>
            <w:vMerge/>
          </w:tcPr>
          <w:p w:rsidR="006D669D" w:rsidRPr="006D669D" w:rsidRDefault="006D669D" w:rsidP="00964BCD">
            <w:pPr>
              <w:pStyle w:val="Title"/>
              <w:rPr>
                <w:rFonts w:cs="Times New Roman"/>
                <w:sz w:val="24"/>
                <w:szCs w:val="24"/>
              </w:rPr>
            </w:pPr>
          </w:p>
        </w:tc>
      </w:tr>
      <w:tr w:rsidR="006D669D" w:rsidRPr="006D669D" w:rsidTr="00964BCD">
        <w:trPr>
          <w:trHeight w:val="36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2403-00.789.97- </w:t>
            </w:r>
          </w:p>
          <w:p w:rsidR="006D669D" w:rsidRPr="006D669D" w:rsidRDefault="006D669D" w:rsidP="00964BCD">
            <w:pPr>
              <w:pStyle w:val="Title"/>
              <w:rPr>
                <w:rFonts w:cs="Times New Roman"/>
                <w:sz w:val="24"/>
                <w:szCs w:val="24"/>
              </w:rPr>
            </w:pPr>
            <w:r w:rsidRPr="006D669D">
              <w:rPr>
                <w:rFonts w:cs="Times New Roman"/>
                <w:sz w:val="24"/>
                <w:szCs w:val="24"/>
              </w:rPr>
              <w:t>Innovative Poultry Productivity Project for Broilers (IPPP for Broilers)</w:t>
            </w:r>
          </w:p>
          <w:p w:rsidR="006D669D" w:rsidRPr="006D669D" w:rsidRDefault="006D669D" w:rsidP="00964BCD">
            <w:pPr>
              <w:pStyle w:val="Title"/>
              <w:rPr>
                <w:rFonts w:cs="Times New Roman"/>
                <w:sz w:val="24"/>
                <w:szCs w:val="24"/>
              </w:rPr>
            </w:pPr>
            <w:r w:rsidRPr="006D669D">
              <w:rPr>
                <w:rFonts w:cs="Times New Roman"/>
                <w:sz w:val="24"/>
                <w:szCs w:val="24"/>
              </w:rPr>
              <w:t xml:space="preserve"> (CASC)</w:t>
            </w: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240.00</w:t>
            </w:r>
          </w:p>
        </w:tc>
        <w:tc>
          <w:tcPr>
            <w:tcW w:w="137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16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 xml:space="preserve">` </w:t>
            </w:r>
            <w:r w:rsidRPr="006D669D">
              <w:rPr>
                <w:rFonts w:cs="Times New Roman"/>
                <w:sz w:val="24"/>
                <w:szCs w:val="24"/>
              </w:rPr>
              <w:t>240.00 lakh was attributed to non-receipt of Central Share from Government of India.</w:t>
            </w:r>
          </w:p>
        </w:tc>
      </w:tr>
      <w:tr w:rsidR="006D669D" w:rsidRPr="006D669D" w:rsidTr="00964BCD">
        <w:trPr>
          <w:trHeight w:val="294"/>
        </w:trPr>
        <w:tc>
          <w:tcPr>
            <w:tcW w:w="2127" w:type="dxa"/>
            <w:vMerge/>
          </w:tcPr>
          <w:p w:rsidR="006D669D" w:rsidRPr="006D669D" w:rsidRDefault="006D669D" w:rsidP="00964BCD">
            <w:pPr>
              <w:pStyle w:val="Title"/>
              <w:rPr>
                <w:rFonts w:cs="Times New Roman"/>
                <w:sz w:val="24"/>
                <w:szCs w:val="24"/>
              </w:rPr>
            </w:pP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70"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16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(-)240.00</w:t>
            </w:r>
          </w:p>
        </w:tc>
        <w:tc>
          <w:tcPr>
            <w:tcW w:w="1370"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161" w:type="dxa"/>
            <w:vMerge/>
          </w:tcPr>
          <w:p w:rsidR="006D669D" w:rsidRPr="006D669D" w:rsidRDefault="006D669D" w:rsidP="00964BCD">
            <w:pPr>
              <w:pStyle w:val="Title"/>
              <w:rPr>
                <w:rFonts w:cs="Times New Roman"/>
                <w:sz w:val="24"/>
                <w:szCs w:val="24"/>
              </w:rPr>
            </w:pPr>
          </w:p>
        </w:tc>
      </w:tr>
      <w:tr w:rsidR="006D669D" w:rsidRPr="006D669D" w:rsidTr="00964BCD">
        <w:trPr>
          <w:trHeight w:val="36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2403-00.789.97- </w:t>
            </w:r>
          </w:p>
          <w:p w:rsidR="006D669D" w:rsidRPr="006D669D" w:rsidRDefault="006D669D" w:rsidP="00964BCD">
            <w:pPr>
              <w:pStyle w:val="Title"/>
              <w:rPr>
                <w:rFonts w:cs="Times New Roman"/>
                <w:sz w:val="24"/>
                <w:szCs w:val="24"/>
              </w:rPr>
            </w:pPr>
            <w:r w:rsidRPr="006D669D">
              <w:rPr>
                <w:rFonts w:cs="Times New Roman"/>
                <w:sz w:val="24"/>
                <w:szCs w:val="24"/>
              </w:rPr>
              <w:t>Innovative Poultry Productivity Project for Broilers (IPPP for Broilers)</w:t>
            </w:r>
          </w:p>
          <w:p w:rsidR="006D669D" w:rsidRPr="006D669D" w:rsidRDefault="006D669D" w:rsidP="00964BCD">
            <w:pPr>
              <w:pStyle w:val="Title"/>
              <w:rPr>
                <w:rFonts w:cs="Times New Roman"/>
                <w:sz w:val="24"/>
                <w:szCs w:val="24"/>
              </w:rPr>
            </w:pPr>
            <w:r w:rsidRPr="006D669D">
              <w:rPr>
                <w:rFonts w:cs="Times New Roman"/>
                <w:sz w:val="24"/>
                <w:szCs w:val="24"/>
              </w:rPr>
              <w:t xml:space="preserve"> (CASS)</w:t>
            </w: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160.00</w:t>
            </w:r>
          </w:p>
        </w:tc>
        <w:tc>
          <w:tcPr>
            <w:tcW w:w="137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16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 xml:space="preserve">` </w:t>
            </w:r>
            <w:r w:rsidRPr="006D669D">
              <w:rPr>
                <w:rFonts w:cs="Times New Roman"/>
                <w:sz w:val="24"/>
                <w:szCs w:val="24"/>
              </w:rPr>
              <w:t>160.00 lakh was attributed to non-receipt of Central Share from Government of India.</w:t>
            </w:r>
          </w:p>
        </w:tc>
      </w:tr>
      <w:tr w:rsidR="006D669D" w:rsidRPr="006D669D" w:rsidTr="00964BCD">
        <w:trPr>
          <w:trHeight w:val="294"/>
        </w:trPr>
        <w:tc>
          <w:tcPr>
            <w:tcW w:w="2127" w:type="dxa"/>
            <w:vMerge/>
          </w:tcPr>
          <w:p w:rsidR="006D669D" w:rsidRPr="006D669D" w:rsidRDefault="006D669D" w:rsidP="00964BCD">
            <w:pPr>
              <w:pStyle w:val="Title"/>
              <w:rPr>
                <w:rFonts w:cs="Times New Roman"/>
                <w:sz w:val="24"/>
                <w:szCs w:val="24"/>
              </w:rPr>
            </w:pP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70"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16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(-)160.00</w:t>
            </w:r>
          </w:p>
        </w:tc>
        <w:tc>
          <w:tcPr>
            <w:tcW w:w="1370"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161" w:type="dxa"/>
            <w:vMerge/>
          </w:tcPr>
          <w:p w:rsidR="006D669D" w:rsidRPr="006D669D" w:rsidRDefault="006D669D" w:rsidP="00964BCD">
            <w:pPr>
              <w:pStyle w:val="Title"/>
              <w:rPr>
                <w:rFonts w:cs="Times New Roman"/>
                <w:sz w:val="24"/>
                <w:szCs w:val="24"/>
              </w:rPr>
            </w:pPr>
          </w:p>
        </w:tc>
      </w:tr>
      <w:tr w:rsidR="006D669D" w:rsidRPr="006D669D" w:rsidTr="00964BCD">
        <w:trPr>
          <w:trHeight w:val="36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2403-00.789.AG- </w:t>
            </w:r>
          </w:p>
          <w:p w:rsidR="006D669D" w:rsidRPr="006D669D" w:rsidRDefault="006D669D" w:rsidP="00964BCD">
            <w:pPr>
              <w:pStyle w:val="Title"/>
              <w:rPr>
                <w:rFonts w:cs="Times New Roman"/>
                <w:sz w:val="24"/>
                <w:szCs w:val="24"/>
              </w:rPr>
            </w:pPr>
            <w:r w:rsidRPr="006D669D">
              <w:rPr>
                <w:rFonts w:cs="Times New Roman"/>
                <w:sz w:val="24"/>
                <w:szCs w:val="24"/>
              </w:rPr>
              <w:t>Control of Animal Diseases (Swine fever and mouth Diseases) Running scheme</w:t>
            </w:r>
          </w:p>
          <w:p w:rsidR="006D669D" w:rsidRPr="006D669D" w:rsidRDefault="006D669D" w:rsidP="00964BCD">
            <w:pPr>
              <w:pStyle w:val="Title"/>
              <w:rPr>
                <w:rFonts w:cs="Times New Roman"/>
                <w:sz w:val="24"/>
                <w:szCs w:val="24"/>
              </w:rPr>
            </w:pPr>
            <w:r w:rsidRPr="006D669D">
              <w:rPr>
                <w:rFonts w:cs="Times New Roman"/>
                <w:sz w:val="24"/>
                <w:szCs w:val="24"/>
              </w:rPr>
              <w:t xml:space="preserve"> (CASC)</w:t>
            </w: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180.00</w:t>
            </w:r>
          </w:p>
        </w:tc>
        <w:tc>
          <w:tcPr>
            <w:tcW w:w="137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180.00</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(-)180.00</w:t>
            </w:r>
          </w:p>
        </w:tc>
        <w:tc>
          <w:tcPr>
            <w:tcW w:w="216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180.00 lakh have not been intimated (August 2024).</w:t>
            </w:r>
          </w:p>
        </w:tc>
      </w:tr>
      <w:tr w:rsidR="006D669D" w:rsidRPr="006D669D" w:rsidTr="00964BCD">
        <w:trPr>
          <w:trHeight w:val="294"/>
        </w:trPr>
        <w:tc>
          <w:tcPr>
            <w:tcW w:w="2127" w:type="dxa"/>
            <w:vMerge/>
          </w:tcPr>
          <w:p w:rsidR="006D669D" w:rsidRPr="006D669D" w:rsidRDefault="006D669D" w:rsidP="00964BCD">
            <w:pPr>
              <w:pStyle w:val="Title"/>
              <w:rPr>
                <w:rFonts w:cs="Times New Roman"/>
                <w:sz w:val="24"/>
                <w:szCs w:val="24"/>
              </w:rPr>
            </w:pP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70"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16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70"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161" w:type="dxa"/>
            <w:vMerge/>
          </w:tcPr>
          <w:p w:rsidR="006D669D" w:rsidRPr="006D669D" w:rsidRDefault="006D669D" w:rsidP="00964BCD">
            <w:pPr>
              <w:pStyle w:val="Title"/>
              <w:rPr>
                <w:rFonts w:cs="Times New Roman"/>
                <w:sz w:val="24"/>
                <w:szCs w:val="24"/>
              </w:rPr>
            </w:pPr>
          </w:p>
        </w:tc>
      </w:tr>
      <w:tr w:rsidR="006D669D" w:rsidRPr="006D669D" w:rsidTr="00964BCD">
        <w:trPr>
          <w:trHeight w:val="36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2403-00.789.AG- </w:t>
            </w:r>
          </w:p>
          <w:p w:rsidR="006D669D" w:rsidRPr="006D669D" w:rsidRDefault="006D669D" w:rsidP="00964BCD">
            <w:pPr>
              <w:pStyle w:val="Title"/>
              <w:rPr>
                <w:rFonts w:cs="Times New Roman"/>
                <w:sz w:val="24"/>
                <w:szCs w:val="24"/>
              </w:rPr>
            </w:pPr>
            <w:r w:rsidRPr="006D669D">
              <w:rPr>
                <w:rFonts w:cs="Times New Roman"/>
                <w:sz w:val="24"/>
                <w:szCs w:val="24"/>
              </w:rPr>
              <w:t>Control of Animal Diseases (Swine fever and mouth Diseases) Running scheme</w:t>
            </w:r>
          </w:p>
          <w:p w:rsidR="006D669D" w:rsidRPr="006D669D" w:rsidRDefault="006D669D" w:rsidP="00964BCD">
            <w:pPr>
              <w:pStyle w:val="Title"/>
              <w:rPr>
                <w:rFonts w:cs="Times New Roman"/>
                <w:sz w:val="24"/>
                <w:szCs w:val="24"/>
              </w:rPr>
            </w:pPr>
            <w:r w:rsidRPr="006D669D">
              <w:rPr>
                <w:rFonts w:cs="Times New Roman"/>
                <w:sz w:val="24"/>
                <w:szCs w:val="24"/>
              </w:rPr>
              <w:t xml:space="preserve"> (CASS)</w:t>
            </w: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120.00</w:t>
            </w:r>
          </w:p>
        </w:tc>
        <w:tc>
          <w:tcPr>
            <w:tcW w:w="137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120.00</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(-)120.00</w:t>
            </w:r>
          </w:p>
        </w:tc>
        <w:tc>
          <w:tcPr>
            <w:tcW w:w="216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120.00 lakh have not been intimated (August 2024).</w:t>
            </w:r>
          </w:p>
        </w:tc>
      </w:tr>
      <w:tr w:rsidR="006D669D" w:rsidRPr="006D669D" w:rsidTr="00964BCD">
        <w:trPr>
          <w:trHeight w:val="294"/>
        </w:trPr>
        <w:tc>
          <w:tcPr>
            <w:tcW w:w="2127" w:type="dxa"/>
            <w:vMerge/>
          </w:tcPr>
          <w:p w:rsidR="006D669D" w:rsidRPr="006D669D" w:rsidRDefault="006D669D" w:rsidP="00964BCD">
            <w:pPr>
              <w:pStyle w:val="Title"/>
              <w:rPr>
                <w:rFonts w:cs="Times New Roman"/>
                <w:sz w:val="24"/>
                <w:szCs w:val="24"/>
              </w:rPr>
            </w:pP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70"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16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70"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161" w:type="dxa"/>
            <w:vMerge/>
          </w:tcPr>
          <w:p w:rsidR="006D669D" w:rsidRPr="006D669D" w:rsidRDefault="006D669D" w:rsidP="00964BCD">
            <w:pPr>
              <w:pStyle w:val="Title"/>
              <w:rPr>
                <w:rFonts w:cs="Times New Roman"/>
                <w:sz w:val="24"/>
                <w:szCs w:val="24"/>
              </w:rPr>
            </w:pPr>
          </w:p>
        </w:tc>
      </w:tr>
      <w:tr w:rsidR="006D669D" w:rsidRPr="006D669D" w:rsidTr="00964BCD">
        <w:trPr>
          <w:trHeight w:val="36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2403-00.796.27- </w:t>
            </w:r>
          </w:p>
          <w:p w:rsidR="006D669D" w:rsidRPr="006D669D" w:rsidRDefault="006D669D" w:rsidP="00964BCD">
            <w:pPr>
              <w:pStyle w:val="Title"/>
              <w:rPr>
                <w:rFonts w:cs="Times New Roman"/>
                <w:sz w:val="24"/>
                <w:szCs w:val="24"/>
              </w:rPr>
            </w:pPr>
            <w:r w:rsidRPr="006D669D">
              <w:rPr>
                <w:rFonts w:cs="Times New Roman"/>
                <w:sz w:val="24"/>
                <w:szCs w:val="24"/>
              </w:rPr>
              <w:t>National Agriculture Development Scheme</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540.00</w:t>
            </w:r>
          </w:p>
        </w:tc>
        <w:tc>
          <w:tcPr>
            <w:tcW w:w="137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16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w:t>
            </w:r>
            <w:r w:rsidRPr="006D669D">
              <w:rPr>
                <w:rFonts w:cs="Times New Roman"/>
                <w:sz w:val="24"/>
                <w:szCs w:val="24"/>
              </w:rPr>
              <w:t xml:space="preserve">540.00 lakh was attributed to purchase of Mobile Veterinary Unit is under process.  </w:t>
            </w:r>
          </w:p>
        </w:tc>
      </w:tr>
      <w:tr w:rsidR="006D669D" w:rsidRPr="006D669D" w:rsidTr="00964BCD">
        <w:trPr>
          <w:trHeight w:val="294"/>
        </w:trPr>
        <w:tc>
          <w:tcPr>
            <w:tcW w:w="2127" w:type="dxa"/>
            <w:vMerge/>
          </w:tcPr>
          <w:p w:rsidR="006D669D" w:rsidRPr="006D669D" w:rsidRDefault="006D669D" w:rsidP="00964BCD">
            <w:pPr>
              <w:pStyle w:val="Title"/>
              <w:rPr>
                <w:rFonts w:cs="Times New Roman"/>
                <w:sz w:val="24"/>
                <w:szCs w:val="24"/>
              </w:rPr>
            </w:pP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70"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16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(-)540.00</w:t>
            </w:r>
          </w:p>
        </w:tc>
        <w:tc>
          <w:tcPr>
            <w:tcW w:w="1370"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161" w:type="dxa"/>
            <w:vMerge/>
          </w:tcPr>
          <w:p w:rsidR="006D669D" w:rsidRPr="006D669D" w:rsidRDefault="006D669D" w:rsidP="00964BCD">
            <w:pPr>
              <w:pStyle w:val="Title"/>
              <w:rPr>
                <w:rFonts w:cs="Times New Roman"/>
                <w:sz w:val="24"/>
                <w:szCs w:val="24"/>
              </w:rPr>
            </w:pPr>
          </w:p>
        </w:tc>
      </w:tr>
      <w:tr w:rsidR="006D669D" w:rsidRPr="006D669D" w:rsidTr="00964BCD">
        <w:trPr>
          <w:trHeight w:val="36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2403-00.796.27- </w:t>
            </w:r>
          </w:p>
          <w:p w:rsidR="006D669D" w:rsidRPr="006D669D" w:rsidRDefault="006D669D" w:rsidP="00964BCD">
            <w:pPr>
              <w:pStyle w:val="Title"/>
              <w:rPr>
                <w:rFonts w:cs="Times New Roman"/>
                <w:sz w:val="24"/>
                <w:szCs w:val="24"/>
              </w:rPr>
            </w:pPr>
            <w:r w:rsidRPr="006D669D">
              <w:rPr>
                <w:rFonts w:cs="Times New Roman"/>
                <w:sz w:val="24"/>
                <w:szCs w:val="24"/>
              </w:rPr>
              <w:t>National Agriculture Development Scheme</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360.00</w:t>
            </w:r>
          </w:p>
        </w:tc>
        <w:tc>
          <w:tcPr>
            <w:tcW w:w="137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16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w:t>
            </w:r>
            <w:r w:rsidRPr="006D669D">
              <w:rPr>
                <w:rFonts w:cs="Times New Roman"/>
                <w:sz w:val="24"/>
                <w:szCs w:val="24"/>
              </w:rPr>
              <w:t xml:space="preserve">360.00 lakh was attributed to purchase of Mobile Veterinary Unit is under process.  </w:t>
            </w:r>
          </w:p>
          <w:p w:rsidR="006D669D" w:rsidRPr="006D669D" w:rsidRDefault="006D669D" w:rsidP="00964BCD">
            <w:pPr>
              <w:pStyle w:val="Title"/>
              <w:jc w:val="both"/>
              <w:rPr>
                <w:rFonts w:cs="Times New Roman"/>
                <w:sz w:val="24"/>
                <w:szCs w:val="24"/>
              </w:rPr>
            </w:pPr>
          </w:p>
        </w:tc>
      </w:tr>
      <w:tr w:rsidR="006D669D" w:rsidRPr="006D669D" w:rsidTr="00964BCD">
        <w:trPr>
          <w:trHeight w:val="294"/>
        </w:trPr>
        <w:tc>
          <w:tcPr>
            <w:tcW w:w="2127" w:type="dxa"/>
            <w:vMerge/>
          </w:tcPr>
          <w:p w:rsidR="006D669D" w:rsidRPr="006D669D" w:rsidRDefault="006D669D" w:rsidP="00964BCD">
            <w:pPr>
              <w:pStyle w:val="Title"/>
              <w:rPr>
                <w:rFonts w:cs="Times New Roman"/>
                <w:sz w:val="24"/>
                <w:szCs w:val="24"/>
              </w:rPr>
            </w:pP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70"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16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(-)360.00</w:t>
            </w:r>
          </w:p>
        </w:tc>
        <w:tc>
          <w:tcPr>
            <w:tcW w:w="1370"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161" w:type="dxa"/>
            <w:vMerge/>
          </w:tcPr>
          <w:p w:rsidR="006D669D" w:rsidRPr="006D669D" w:rsidRDefault="006D669D" w:rsidP="00964BCD">
            <w:pPr>
              <w:pStyle w:val="Title"/>
              <w:rPr>
                <w:rFonts w:cs="Times New Roman"/>
                <w:sz w:val="24"/>
                <w:szCs w:val="24"/>
              </w:rPr>
            </w:pPr>
          </w:p>
        </w:tc>
      </w:tr>
      <w:tr w:rsidR="006D669D" w:rsidRPr="006D669D" w:rsidTr="00964BCD">
        <w:trPr>
          <w:trHeight w:val="36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2403-00.796.29- </w:t>
            </w:r>
          </w:p>
          <w:p w:rsidR="006D669D" w:rsidRPr="006D669D" w:rsidRDefault="006D669D" w:rsidP="00964BCD">
            <w:pPr>
              <w:pStyle w:val="Title"/>
              <w:rPr>
                <w:rFonts w:cs="Times New Roman"/>
                <w:sz w:val="24"/>
                <w:szCs w:val="24"/>
              </w:rPr>
            </w:pPr>
            <w:r w:rsidRPr="006D669D">
              <w:rPr>
                <w:rFonts w:cs="Times New Roman"/>
                <w:sz w:val="24"/>
                <w:szCs w:val="24"/>
              </w:rPr>
              <w:t>Establishment of Cow Mukti Dham</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60.00</w:t>
            </w:r>
          </w:p>
        </w:tc>
        <w:tc>
          <w:tcPr>
            <w:tcW w:w="137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16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w:t>
            </w:r>
            <w:r w:rsidRPr="006D669D">
              <w:rPr>
                <w:rFonts w:cs="Times New Roman"/>
                <w:sz w:val="24"/>
                <w:szCs w:val="24"/>
              </w:rPr>
              <w:t>60.00 lakh was attributed to non- sanction of fund due to non- construction of Cow Mukti Dham</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294"/>
        </w:trPr>
        <w:tc>
          <w:tcPr>
            <w:tcW w:w="2127" w:type="dxa"/>
            <w:vMerge/>
          </w:tcPr>
          <w:p w:rsidR="006D669D" w:rsidRPr="006D669D" w:rsidRDefault="006D669D" w:rsidP="00964BCD">
            <w:pPr>
              <w:pStyle w:val="Title"/>
              <w:rPr>
                <w:rFonts w:cs="Times New Roman"/>
                <w:sz w:val="24"/>
                <w:szCs w:val="24"/>
              </w:rPr>
            </w:pP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70"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16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(-)60.00</w:t>
            </w:r>
          </w:p>
        </w:tc>
        <w:tc>
          <w:tcPr>
            <w:tcW w:w="1370"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161" w:type="dxa"/>
            <w:vMerge/>
          </w:tcPr>
          <w:p w:rsidR="006D669D" w:rsidRPr="006D669D" w:rsidRDefault="006D669D" w:rsidP="00964BCD">
            <w:pPr>
              <w:pStyle w:val="Title"/>
              <w:rPr>
                <w:rFonts w:cs="Times New Roman"/>
                <w:sz w:val="24"/>
                <w:szCs w:val="24"/>
              </w:rPr>
            </w:pPr>
          </w:p>
        </w:tc>
      </w:tr>
      <w:tr w:rsidR="006D669D" w:rsidRPr="006D669D" w:rsidTr="00964BCD">
        <w:trPr>
          <w:trHeight w:val="36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2403-00.796.A5- Development of Advance Diagnostic Laboratory &amp; Postmortem Unit along with Animal Ambulatory Facility </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150.00</w:t>
            </w:r>
          </w:p>
        </w:tc>
        <w:tc>
          <w:tcPr>
            <w:tcW w:w="137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150.00</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(-)150.00</w:t>
            </w:r>
          </w:p>
        </w:tc>
        <w:tc>
          <w:tcPr>
            <w:tcW w:w="216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the entire provision of      </w:t>
            </w:r>
            <w:r w:rsidRPr="006D669D">
              <w:rPr>
                <w:rFonts w:ascii="Rupee Foradian" w:hAnsi="Rupee Foradian" w:cs="Times New Roman"/>
                <w:sz w:val="24"/>
                <w:szCs w:val="24"/>
              </w:rPr>
              <w:t>`</w:t>
            </w:r>
            <w:r w:rsidRPr="006D669D">
              <w:rPr>
                <w:rFonts w:cs="Times New Roman"/>
                <w:sz w:val="24"/>
                <w:szCs w:val="24"/>
              </w:rPr>
              <w:t>150.00 lakh have not been intimated (August 2024).</w:t>
            </w:r>
          </w:p>
        </w:tc>
      </w:tr>
      <w:tr w:rsidR="006D669D" w:rsidRPr="006D669D" w:rsidTr="00964BCD">
        <w:trPr>
          <w:trHeight w:val="294"/>
        </w:trPr>
        <w:tc>
          <w:tcPr>
            <w:tcW w:w="2127" w:type="dxa"/>
            <w:vMerge/>
          </w:tcPr>
          <w:p w:rsidR="006D669D" w:rsidRPr="006D669D" w:rsidRDefault="006D669D" w:rsidP="00964BCD">
            <w:pPr>
              <w:pStyle w:val="Title"/>
              <w:rPr>
                <w:rFonts w:cs="Times New Roman"/>
                <w:sz w:val="24"/>
                <w:szCs w:val="24"/>
              </w:rPr>
            </w:pP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70"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16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70"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161" w:type="dxa"/>
            <w:vMerge/>
          </w:tcPr>
          <w:p w:rsidR="006D669D" w:rsidRPr="006D669D" w:rsidRDefault="006D669D" w:rsidP="00964BCD">
            <w:pPr>
              <w:pStyle w:val="Title"/>
              <w:rPr>
                <w:rFonts w:cs="Times New Roman"/>
                <w:sz w:val="24"/>
                <w:szCs w:val="24"/>
              </w:rPr>
            </w:pPr>
          </w:p>
        </w:tc>
      </w:tr>
      <w:tr w:rsidR="006D669D" w:rsidRPr="006D669D" w:rsidTr="00964BCD">
        <w:trPr>
          <w:trHeight w:val="36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2403-00.796.AA- Integrated Poultry Development</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600.00</w:t>
            </w:r>
          </w:p>
        </w:tc>
        <w:tc>
          <w:tcPr>
            <w:tcW w:w="137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600.00</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(-)600.00</w:t>
            </w:r>
          </w:p>
        </w:tc>
        <w:tc>
          <w:tcPr>
            <w:tcW w:w="216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the entire provision of      </w:t>
            </w:r>
            <w:r w:rsidRPr="006D669D">
              <w:rPr>
                <w:rFonts w:ascii="Rupee Foradian" w:hAnsi="Rupee Foradian" w:cs="Times New Roman"/>
                <w:sz w:val="24"/>
                <w:szCs w:val="24"/>
              </w:rPr>
              <w:t>`</w:t>
            </w:r>
            <w:r w:rsidRPr="006D669D">
              <w:rPr>
                <w:rFonts w:cs="Times New Roman"/>
                <w:sz w:val="24"/>
                <w:szCs w:val="24"/>
              </w:rPr>
              <w:t>600.00 lakh have not been intimated (August 2024).</w:t>
            </w:r>
          </w:p>
        </w:tc>
      </w:tr>
      <w:tr w:rsidR="006D669D" w:rsidRPr="006D669D" w:rsidTr="00964BCD">
        <w:trPr>
          <w:trHeight w:val="294"/>
        </w:trPr>
        <w:tc>
          <w:tcPr>
            <w:tcW w:w="2127" w:type="dxa"/>
            <w:vMerge/>
          </w:tcPr>
          <w:p w:rsidR="006D669D" w:rsidRPr="006D669D" w:rsidRDefault="006D669D" w:rsidP="00964BCD">
            <w:pPr>
              <w:pStyle w:val="Title"/>
              <w:rPr>
                <w:rFonts w:cs="Times New Roman"/>
                <w:sz w:val="24"/>
                <w:szCs w:val="24"/>
              </w:rPr>
            </w:pP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70"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16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70"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161" w:type="dxa"/>
            <w:vMerge/>
          </w:tcPr>
          <w:p w:rsidR="006D669D" w:rsidRPr="006D669D" w:rsidRDefault="006D669D" w:rsidP="00964BCD">
            <w:pPr>
              <w:pStyle w:val="Title"/>
              <w:rPr>
                <w:rFonts w:cs="Times New Roman"/>
                <w:sz w:val="24"/>
                <w:szCs w:val="24"/>
              </w:rPr>
            </w:pPr>
          </w:p>
        </w:tc>
      </w:tr>
      <w:tr w:rsidR="006D669D" w:rsidRPr="006D669D" w:rsidTr="00964BCD">
        <w:trPr>
          <w:trHeight w:val="36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2403-00.796.AG- </w:t>
            </w:r>
          </w:p>
          <w:p w:rsidR="006D669D" w:rsidRPr="006D669D" w:rsidRDefault="006D669D" w:rsidP="00964BCD">
            <w:pPr>
              <w:pStyle w:val="Title"/>
              <w:rPr>
                <w:rFonts w:cs="Times New Roman"/>
                <w:sz w:val="24"/>
                <w:szCs w:val="24"/>
              </w:rPr>
            </w:pPr>
            <w:r w:rsidRPr="006D669D">
              <w:rPr>
                <w:rFonts w:cs="Times New Roman"/>
                <w:sz w:val="24"/>
                <w:szCs w:val="24"/>
              </w:rPr>
              <w:t>Control of Animal Diseases (Swine fever and mouth Diseases) Running scheme</w:t>
            </w:r>
          </w:p>
          <w:p w:rsidR="006D669D" w:rsidRPr="006D669D" w:rsidRDefault="006D669D" w:rsidP="00964BCD">
            <w:pPr>
              <w:pStyle w:val="Title"/>
              <w:rPr>
                <w:rFonts w:cs="Times New Roman"/>
                <w:sz w:val="24"/>
                <w:szCs w:val="24"/>
              </w:rPr>
            </w:pPr>
            <w:r w:rsidRPr="006D669D">
              <w:rPr>
                <w:rFonts w:cs="Times New Roman"/>
                <w:sz w:val="24"/>
                <w:szCs w:val="24"/>
              </w:rPr>
              <w:t xml:space="preserve"> (CASC)</w:t>
            </w: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90.00</w:t>
            </w:r>
          </w:p>
        </w:tc>
        <w:tc>
          <w:tcPr>
            <w:tcW w:w="137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90.00</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(-)90.00</w:t>
            </w:r>
          </w:p>
        </w:tc>
        <w:tc>
          <w:tcPr>
            <w:tcW w:w="216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 xml:space="preserve">` </w:t>
            </w:r>
            <w:r w:rsidRPr="006D669D">
              <w:rPr>
                <w:rFonts w:cs="Times New Roman"/>
                <w:sz w:val="24"/>
                <w:szCs w:val="24"/>
              </w:rPr>
              <w:t>90.00 lakh have not been intimated (August 2024).</w:t>
            </w:r>
          </w:p>
        </w:tc>
      </w:tr>
      <w:tr w:rsidR="006D669D" w:rsidRPr="006D669D" w:rsidTr="00964BCD">
        <w:trPr>
          <w:trHeight w:val="294"/>
        </w:trPr>
        <w:tc>
          <w:tcPr>
            <w:tcW w:w="2127" w:type="dxa"/>
            <w:vMerge/>
          </w:tcPr>
          <w:p w:rsidR="006D669D" w:rsidRPr="006D669D" w:rsidRDefault="006D669D" w:rsidP="00964BCD">
            <w:pPr>
              <w:pStyle w:val="Title"/>
              <w:rPr>
                <w:rFonts w:cs="Times New Roman"/>
                <w:sz w:val="24"/>
                <w:szCs w:val="24"/>
              </w:rPr>
            </w:pP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70"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16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70"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161" w:type="dxa"/>
            <w:vMerge/>
          </w:tcPr>
          <w:p w:rsidR="006D669D" w:rsidRPr="006D669D" w:rsidRDefault="006D669D" w:rsidP="00964BCD">
            <w:pPr>
              <w:pStyle w:val="Title"/>
              <w:rPr>
                <w:rFonts w:cs="Times New Roman"/>
                <w:sz w:val="24"/>
                <w:szCs w:val="24"/>
              </w:rPr>
            </w:pPr>
          </w:p>
        </w:tc>
      </w:tr>
      <w:tr w:rsidR="006D669D" w:rsidRPr="006D669D" w:rsidTr="00964BCD">
        <w:trPr>
          <w:trHeight w:val="36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2403-00.796.AG- </w:t>
            </w:r>
          </w:p>
          <w:p w:rsidR="006D669D" w:rsidRPr="006D669D" w:rsidRDefault="006D669D" w:rsidP="00964BCD">
            <w:pPr>
              <w:pStyle w:val="Title"/>
              <w:rPr>
                <w:rFonts w:cs="Times New Roman"/>
                <w:sz w:val="24"/>
                <w:szCs w:val="24"/>
              </w:rPr>
            </w:pPr>
            <w:r w:rsidRPr="006D669D">
              <w:rPr>
                <w:rFonts w:cs="Times New Roman"/>
                <w:sz w:val="24"/>
                <w:szCs w:val="24"/>
              </w:rPr>
              <w:t>Control of Animal Diseases (Swine fever and mouth Diseases) Running scheme</w:t>
            </w:r>
          </w:p>
          <w:p w:rsidR="006D669D" w:rsidRPr="006D669D" w:rsidRDefault="006D669D" w:rsidP="00964BCD">
            <w:pPr>
              <w:pStyle w:val="Title"/>
              <w:rPr>
                <w:rFonts w:cs="Times New Roman"/>
                <w:sz w:val="24"/>
                <w:szCs w:val="24"/>
              </w:rPr>
            </w:pPr>
            <w:r w:rsidRPr="006D669D">
              <w:rPr>
                <w:rFonts w:cs="Times New Roman"/>
                <w:sz w:val="24"/>
                <w:szCs w:val="24"/>
              </w:rPr>
              <w:t xml:space="preserve"> (CASS)</w:t>
            </w: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60.00</w:t>
            </w:r>
          </w:p>
        </w:tc>
        <w:tc>
          <w:tcPr>
            <w:tcW w:w="137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60.00</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(-)60.00</w:t>
            </w:r>
          </w:p>
        </w:tc>
        <w:tc>
          <w:tcPr>
            <w:tcW w:w="216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60.00 lakh have not been intimated (August 2024).</w:t>
            </w:r>
          </w:p>
        </w:tc>
      </w:tr>
      <w:tr w:rsidR="006D669D" w:rsidRPr="006D669D" w:rsidTr="00964BCD">
        <w:trPr>
          <w:trHeight w:val="294"/>
        </w:trPr>
        <w:tc>
          <w:tcPr>
            <w:tcW w:w="2127" w:type="dxa"/>
            <w:vMerge/>
          </w:tcPr>
          <w:p w:rsidR="006D669D" w:rsidRPr="006D669D" w:rsidRDefault="006D669D" w:rsidP="00964BCD">
            <w:pPr>
              <w:pStyle w:val="Title"/>
              <w:rPr>
                <w:rFonts w:cs="Times New Roman"/>
                <w:sz w:val="24"/>
                <w:szCs w:val="24"/>
              </w:rPr>
            </w:pP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70"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16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73"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70"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161" w:type="dxa"/>
            <w:vMerge/>
          </w:tcPr>
          <w:p w:rsidR="006D669D" w:rsidRPr="006D669D" w:rsidRDefault="006D669D" w:rsidP="00964BCD">
            <w:pPr>
              <w:pStyle w:val="Title"/>
              <w:rPr>
                <w:rFonts w:cs="Times New Roman"/>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Capital:</w:t>
      </w:r>
    </w:p>
    <w:p w:rsidR="006D669D" w:rsidRPr="006D669D" w:rsidRDefault="006D669D" w:rsidP="00964BCD">
      <w:pPr>
        <w:pStyle w:val="Title"/>
        <w:jc w:val="both"/>
        <w:rPr>
          <w:sz w:val="24"/>
          <w:szCs w:val="24"/>
        </w:rPr>
      </w:pPr>
    </w:p>
    <w:p w:rsidR="006D669D" w:rsidRPr="006D669D" w:rsidRDefault="006D669D" w:rsidP="00964BCD">
      <w:pPr>
        <w:pStyle w:val="Title"/>
        <w:ind w:left="720" w:hanging="720"/>
        <w:jc w:val="both"/>
        <w:rPr>
          <w:sz w:val="24"/>
          <w:szCs w:val="24"/>
        </w:rPr>
      </w:pPr>
      <w:r w:rsidRPr="006D669D">
        <w:rPr>
          <w:sz w:val="24"/>
          <w:szCs w:val="24"/>
        </w:rPr>
        <w:t>(5)</w:t>
      </w:r>
      <w:r w:rsidRPr="006D669D">
        <w:rPr>
          <w:sz w:val="24"/>
          <w:szCs w:val="24"/>
        </w:rPr>
        <w:tab/>
        <w:t xml:space="preserve">In view of the final saving of </w:t>
      </w:r>
      <w:r w:rsidRPr="006D669D">
        <w:rPr>
          <w:rFonts w:ascii="Rupee Foradian" w:hAnsi="Rupee Foradian"/>
          <w:b/>
          <w:bCs/>
          <w:sz w:val="24"/>
          <w:szCs w:val="24"/>
        </w:rPr>
        <w:t>`</w:t>
      </w:r>
      <w:r w:rsidRPr="006D669D">
        <w:rPr>
          <w:rFonts w:cs="Times New Roman"/>
          <w:sz w:val="24"/>
          <w:szCs w:val="24"/>
        </w:rPr>
        <w:t xml:space="preserve">2,001.41 </w:t>
      </w:r>
      <w:r w:rsidRPr="006D669D">
        <w:rPr>
          <w:sz w:val="24"/>
          <w:szCs w:val="24"/>
        </w:rPr>
        <w:t xml:space="preserve">lakh, supplementary grant of                        </w:t>
      </w:r>
      <w:r w:rsidRPr="006D669D">
        <w:rPr>
          <w:rFonts w:ascii="Rupee Foradian" w:hAnsi="Rupee Foradian"/>
          <w:sz w:val="24"/>
          <w:szCs w:val="24"/>
        </w:rPr>
        <w:t>`</w:t>
      </w:r>
      <w:r w:rsidRPr="006D669D">
        <w:rPr>
          <w:sz w:val="24"/>
          <w:szCs w:val="24"/>
        </w:rPr>
        <w:t>925.00 lakh obtained in December 2023 proved wholly unnecessary and could have been restricted to token amounts where necessary.</w:t>
      </w:r>
    </w:p>
    <w:p w:rsidR="006D669D" w:rsidRPr="006D669D" w:rsidRDefault="006D669D" w:rsidP="00964BCD">
      <w:pPr>
        <w:pStyle w:val="Title"/>
        <w:ind w:left="720" w:hanging="720"/>
        <w:jc w:val="both"/>
        <w:rPr>
          <w:sz w:val="24"/>
          <w:szCs w:val="24"/>
        </w:rPr>
      </w:pPr>
    </w:p>
    <w:p w:rsidR="006D669D" w:rsidRPr="006D669D" w:rsidRDefault="006D669D" w:rsidP="00964BCD">
      <w:pPr>
        <w:pStyle w:val="Title"/>
        <w:ind w:left="709" w:hanging="709"/>
        <w:jc w:val="both"/>
        <w:rPr>
          <w:sz w:val="24"/>
          <w:szCs w:val="24"/>
        </w:rPr>
      </w:pPr>
      <w:r w:rsidRPr="006D669D">
        <w:rPr>
          <w:sz w:val="24"/>
          <w:szCs w:val="24"/>
        </w:rPr>
        <w:t>(6)    Provision surrendered (</w:t>
      </w:r>
      <w:r w:rsidRPr="006D669D">
        <w:rPr>
          <w:rFonts w:ascii="Rupee Foradian" w:hAnsi="Rupee Foradian"/>
          <w:sz w:val="24"/>
          <w:szCs w:val="24"/>
        </w:rPr>
        <w:t>`</w:t>
      </w:r>
      <w:r w:rsidRPr="006D669D">
        <w:rPr>
          <w:sz w:val="24"/>
          <w:szCs w:val="24"/>
        </w:rPr>
        <w:t>50.00 lakh) fell short of the final saving (</w:t>
      </w:r>
      <w:r w:rsidRPr="006D669D">
        <w:rPr>
          <w:rFonts w:ascii="Rupee Foradian" w:hAnsi="Rupee Foradian"/>
          <w:sz w:val="24"/>
          <w:szCs w:val="24"/>
        </w:rPr>
        <w:t>`</w:t>
      </w:r>
      <w:r w:rsidRPr="006D669D">
        <w:rPr>
          <w:rFonts w:cs="Times New Roman"/>
          <w:sz w:val="24"/>
          <w:szCs w:val="24"/>
        </w:rPr>
        <w:t xml:space="preserve">2,001.41 </w:t>
      </w:r>
      <w:r w:rsidRPr="006D669D">
        <w:rPr>
          <w:sz w:val="24"/>
          <w:szCs w:val="24"/>
        </w:rPr>
        <w:t xml:space="preserve">lakh) by </w:t>
      </w:r>
      <w:r w:rsidRPr="006D669D">
        <w:rPr>
          <w:rFonts w:ascii="Rupee Foradian" w:hAnsi="Rupee Foradian"/>
          <w:sz w:val="24"/>
          <w:szCs w:val="24"/>
        </w:rPr>
        <w:t>`</w:t>
      </w:r>
      <w:r w:rsidRPr="006D669D">
        <w:rPr>
          <w:bCs/>
          <w:sz w:val="24"/>
          <w:szCs w:val="24"/>
        </w:rPr>
        <w:t xml:space="preserve">1,951.41 </w:t>
      </w:r>
      <w:r w:rsidRPr="006D669D">
        <w:rPr>
          <w:sz w:val="24"/>
          <w:szCs w:val="24"/>
        </w:rPr>
        <w:t>lakh.</w:t>
      </w:r>
    </w:p>
    <w:p w:rsidR="006D669D" w:rsidRPr="006D669D" w:rsidRDefault="006D669D" w:rsidP="00964BCD">
      <w:pPr>
        <w:pStyle w:val="Title"/>
        <w:ind w:left="709" w:hanging="709"/>
        <w:jc w:val="both"/>
        <w:rPr>
          <w:sz w:val="24"/>
          <w:szCs w:val="24"/>
        </w:rPr>
      </w:pPr>
    </w:p>
    <w:p w:rsidR="006D669D" w:rsidRPr="006D669D" w:rsidRDefault="006D669D" w:rsidP="00964BCD">
      <w:pPr>
        <w:pStyle w:val="Title"/>
        <w:ind w:left="720" w:hanging="720"/>
        <w:jc w:val="both"/>
        <w:rPr>
          <w:sz w:val="24"/>
          <w:szCs w:val="24"/>
        </w:rPr>
      </w:pPr>
      <w:r w:rsidRPr="006D669D">
        <w:rPr>
          <w:sz w:val="24"/>
          <w:szCs w:val="24"/>
        </w:rPr>
        <w:t>(7)</w:t>
      </w:r>
      <w:r w:rsidRPr="006D669D">
        <w:rPr>
          <w:sz w:val="24"/>
          <w:szCs w:val="24"/>
        </w:rPr>
        <w:tab/>
        <w:t>Saving (</w:t>
      </w:r>
      <w:r w:rsidRPr="006D669D">
        <w:rPr>
          <w:rFonts w:ascii="Rupee Foradian" w:hAnsi="Rupee Foradian"/>
          <w:sz w:val="24"/>
          <w:szCs w:val="24"/>
        </w:rPr>
        <w:t>`</w:t>
      </w:r>
      <w:r w:rsidRPr="006D669D">
        <w:rPr>
          <w:sz w:val="24"/>
          <w:szCs w:val="24"/>
        </w:rPr>
        <w:t xml:space="preserve"> 10.00 lakh or 10 </w:t>
      </w:r>
      <w:r w:rsidRPr="006D669D">
        <w:rPr>
          <w:i/>
          <w:sz w:val="24"/>
          <w:szCs w:val="24"/>
        </w:rPr>
        <w:t>per cent</w:t>
      </w:r>
      <w:r w:rsidRPr="006D669D">
        <w:rPr>
          <w:sz w:val="24"/>
          <w:szCs w:val="24"/>
        </w:rPr>
        <w:t xml:space="preserve"> of the provision, whichever is more) occurred mainly under:</w:t>
      </w:r>
    </w:p>
    <w:p w:rsidR="006D669D" w:rsidRPr="006D669D" w:rsidRDefault="006D669D" w:rsidP="00964BCD">
      <w:pPr>
        <w:pStyle w:val="Title"/>
        <w:rPr>
          <w:b/>
          <w:sz w:val="24"/>
          <w:szCs w:val="24"/>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46"/>
        <w:gridCol w:w="450"/>
        <w:gridCol w:w="1440"/>
        <w:gridCol w:w="1368"/>
        <w:gridCol w:w="1497"/>
        <w:gridCol w:w="1351"/>
        <w:gridCol w:w="2055"/>
      </w:tblGrid>
      <w:tr w:rsidR="006D669D" w:rsidRPr="006D669D" w:rsidTr="00964BCD">
        <w:trPr>
          <w:trHeight w:val="848"/>
        </w:trPr>
        <w:tc>
          <w:tcPr>
            <w:tcW w:w="3936" w:type="dxa"/>
            <w:gridSpan w:val="3"/>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368" w:type="dxa"/>
          </w:tcPr>
          <w:p w:rsidR="006D669D" w:rsidRPr="006D669D" w:rsidRDefault="006D669D" w:rsidP="00964BCD">
            <w:pPr>
              <w:pStyle w:val="Title"/>
              <w:rPr>
                <w:rFonts w:cs="Times New Roman"/>
                <w:b/>
                <w:sz w:val="24"/>
                <w:szCs w:val="24"/>
              </w:rPr>
            </w:pPr>
            <w:r w:rsidRPr="006D669D">
              <w:rPr>
                <w:rFonts w:cs="Times New Roman"/>
                <w:b/>
                <w:sz w:val="24"/>
                <w:szCs w:val="24"/>
              </w:rPr>
              <w:t>Total Grant</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497"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351" w:type="dxa"/>
          </w:tcPr>
          <w:p w:rsidR="006D669D" w:rsidRPr="006D669D" w:rsidRDefault="006D669D" w:rsidP="00964BCD">
            <w:pPr>
              <w:pStyle w:val="Title"/>
              <w:rPr>
                <w:rFonts w:cs="Times New Roman"/>
                <w:b/>
                <w:sz w:val="24"/>
                <w:szCs w:val="24"/>
              </w:rPr>
            </w:pPr>
            <w:r w:rsidRPr="006D669D">
              <w:rPr>
                <w:rFonts w:cs="Times New Roman"/>
                <w:b/>
                <w:sz w:val="24"/>
                <w:szCs w:val="24"/>
              </w:rPr>
              <w:t>Excess (+)/ Saving (-) (</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2055" w:type="dxa"/>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304"/>
        </w:trPr>
        <w:tc>
          <w:tcPr>
            <w:tcW w:w="2046"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4403-00.101.07-</w:t>
            </w:r>
          </w:p>
          <w:p w:rsidR="006D669D" w:rsidRPr="006D669D" w:rsidRDefault="006D669D" w:rsidP="00964BCD">
            <w:pPr>
              <w:pStyle w:val="Title"/>
              <w:rPr>
                <w:rFonts w:cs="Times New Roman"/>
                <w:sz w:val="24"/>
                <w:szCs w:val="24"/>
              </w:rPr>
            </w:pPr>
            <w:r w:rsidRPr="006D669D">
              <w:rPr>
                <w:rFonts w:cs="Times New Roman"/>
                <w:sz w:val="24"/>
                <w:szCs w:val="24"/>
              </w:rPr>
              <w:t>Modernisation of Animal Hospital</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275.00</w:t>
            </w:r>
          </w:p>
        </w:tc>
        <w:tc>
          <w:tcPr>
            <w:tcW w:w="136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375.00</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204.23</w:t>
            </w:r>
          </w:p>
        </w:tc>
        <w:tc>
          <w:tcPr>
            <w:tcW w:w="135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(-)107.77</w:t>
            </w:r>
          </w:p>
        </w:tc>
        <w:tc>
          <w:tcPr>
            <w:tcW w:w="205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the final saving of   </w:t>
            </w:r>
            <w:r w:rsidRPr="006D669D">
              <w:rPr>
                <w:rFonts w:ascii="Rupee Foradian" w:hAnsi="Rupee Foradian" w:cs="Times New Roman"/>
                <w:sz w:val="24"/>
                <w:szCs w:val="24"/>
              </w:rPr>
              <w:t>`</w:t>
            </w:r>
            <w:r w:rsidRPr="006D669D">
              <w:rPr>
                <w:rFonts w:cs="Times New Roman"/>
                <w:sz w:val="24"/>
                <w:szCs w:val="24"/>
              </w:rPr>
              <w:t>107.77 lakh have not been intimated (August 2024).</w:t>
            </w:r>
          </w:p>
        </w:tc>
      </w:tr>
      <w:tr w:rsidR="006D669D" w:rsidRPr="006D669D" w:rsidTr="00964BCD">
        <w:trPr>
          <w:trHeight w:val="408"/>
        </w:trPr>
        <w:tc>
          <w:tcPr>
            <w:tcW w:w="204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368"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05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04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8"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055" w:type="dxa"/>
            <w:vMerge/>
          </w:tcPr>
          <w:p w:rsidR="006D669D" w:rsidRPr="006D669D" w:rsidRDefault="006D669D" w:rsidP="00964BCD">
            <w:pPr>
              <w:pStyle w:val="Title"/>
              <w:rPr>
                <w:rFonts w:cs="Times New Roman"/>
                <w:sz w:val="24"/>
                <w:szCs w:val="24"/>
              </w:rPr>
            </w:pPr>
          </w:p>
        </w:tc>
      </w:tr>
      <w:tr w:rsidR="006D669D" w:rsidRPr="006D669D" w:rsidTr="00964BCD">
        <w:trPr>
          <w:trHeight w:val="304"/>
        </w:trPr>
        <w:tc>
          <w:tcPr>
            <w:tcW w:w="2046"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4403-00.106.06-</w:t>
            </w:r>
          </w:p>
          <w:p w:rsidR="006D669D" w:rsidRPr="006D669D" w:rsidRDefault="006D669D" w:rsidP="00964BCD">
            <w:pPr>
              <w:pStyle w:val="Title"/>
              <w:rPr>
                <w:rFonts w:cs="Times New Roman"/>
                <w:sz w:val="24"/>
                <w:szCs w:val="24"/>
              </w:rPr>
            </w:pPr>
            <w:r w:rsidRPr="006D669D">
              <w:rPr>
                <w:rFonts w:cs="Times New Roman"/>
                <w:sz w:val="24"/>
                <w:szCs w:val="24"/>
              </w:rPr>
              <w:t>State Running Farm</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225.00</w:t>
            </w:r>
          </w:p>
        </w:tc>
        <w:tc>
          <w:tcPr>
            <w:tcW w:w="136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300.00</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56.57</w:t>
            </w:r>
          </w:p>
        </w:tc>
        <w:tc>
          <w:tcPr>
            <w:tcW w:w="135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(-)243.43</w:t>
            </w:r>
          </w:p>
        </w:tc>
        <w:tc>
          <w:tcPr>
            <w:tcW w:w="205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the final saving of   </w:t>
            </w:r>
            <w:r w:rsidRPr="006D669D">
              <w:rPr>
                <w:rFonts w:ascii="Rupee Foradian" w:hAnsi="Rupee Foradian" w:cs="Times New Roman"/>
                <w:sz w:val="24"/>
                <w:szCs w:val="24"/>
              </w:rPr>
              <w:t>`</w:t>
            </w:r>
            <w:r w:rsidRPr="006D669D">
              <w:rPr>
                <w:rFonts w:cs="Times New Roman"/>
                <w:sz w:val="24"/>
                <w:szCs w:val="24"/>
              </w:rPr>
              <w:t>243.43 lakh have not been intimated (August 2024).</w:t>
            </w:r>
          </w:p>
        </w:tc>
      </w:tr>
      <w:tr w:rsidR="006D669D" w:rsidRPr="006D669D" w:rsidTr="00964BCD">
        <w:trPr>
          <w:trHeight w:val="408"/>
        </w:trPr>
        <w:tc>
          <w:tcPr>
            <w:tcW w:w="204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75.00</w:t>
            </w:r>
          </w:p>
        </w:tc>
        <w:tc>
          <w:tcPr>
            <w:tcW w:w="1368"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05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04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8"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055" w:type="dxa"/>
            <w:vMerge/>
          </w:tcPr>
          <w:p w:rsidR="006D669D" w:rsidRPr="006D669D" w:rsidRDefault="006D669D" w:rsidP="00964BCD">
            <w:pPr>
              <w:pStyle w:val="Title"/>
              <w:rPr>
                <w:rFonts w:cs="Times New Roman"/>
                <w:sz w:val="24"/>
                <w:szCs w:val="24"/>
              </w:rPr>
            </w:pPr>
          </w:p>
        </w:tc>
      </w:tr>
      <w:tr w:rsidR="006D669D" w:rsidRPr="006D669D" w:rsidTr="00964BCD">
        <w:trPr>
          <w:trHeight w:val="304"/>
        </w:trPr>
        <w:tc>
          <w:tcPr>
            <w:tcW w:w="2046"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4403-00.109.11-</w:t>
            </w:r>
          </w:p>
          <w:p w:rsidR="006D669D" w:rsidRPr="006D669D" w:rsidRDefault="006D669D" w:rsidP="00964BCD">
            <w:pPr>
              <w:pStyle w:val="Title"/>
              <w:rPr>
                <w:rFonts w:cs="Times New Roman"/>
                <w:sz w:val="24"/>
                <w:szCs w:val="24"/>
              </w:rPr>
            </w:pPr>
            <w:r w:rsidRPr="006D669D">
              <w:rPr>
                <w:rFonts w:cs="Times New Roman"/>
                <w:sz w:val="24"/>
                <w:szCs w:val="24"/>
              </w:rPr>
              <w:t>Direction and Administration</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175.00</w:t>
            </w:r>
          </w:p>
        </w:tc>
        <w:tc>
          <w:tcPr>
            <w:tcW w:w="136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325.00</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125.47</w:t>
            </w:r>
          </w:p>
        </w:tc>
        <w:tc>
          <w:tcPr>
            <w:tcW w:w="135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(-)199.53</w:t>
            </w:r>
          </w:p>
        </w:tc>
        <w:tc>
          <w:tcPr>
            <w:tcW w:w="205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199.53 lakh have not been intimated (August 2024).</w:t>
            </w:r>
          </w:p>
        </w:tc>
      </w:tr>
      <w:tr w:rsidR="006D669D" w:rsidRPr="006D669D" w:rsidTr="00964BCD">
        <w:trPr>
          <w:trHeight w:val="408"/>
        </w:trPr>
        <w:tc>
          <w:tcPr>
            <w:tcW w:w="204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150.00</w:t>
            </w:r>
          </w:p>
        </w:tc>
        <w:tc>
          <w:tcPr>
            <w:tcW w:w="1368"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05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04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8"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055" w:type="dxa"/>
            <w:vMerge/>
          </w:tcPr>
          <w:p w:rsidR="006D669D" w:rsidRPr="006D669D" w:rsidRDefault="006D669D" w:rsidP="00964BCD">
            <w:pPr>
              <w:pStyle w:val="Title"/>
              <w:rPr>
                <w:rFonts w:cs="Times New Roman"/>
                <w:sz w:val="24"/>
                <w:szCs w:val="24"/>
              </w:rPr>
            </w:pPr>
          </w:p>
        </w:tc>
      </w:tr>
      <w:tr w:rsidR="006D669D" w:rsidRPr="006D669D" w:rsidTr="00964BCD">
        <w:trPr>
          <w:trHeight w:val="304"/>
        </w:trPr>
        <w:tc>
          <w:tcPr>
            <w:tcW w:w="2046"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4403-00.796.06-</w:t>
            </w:r>
          </w:p>
          <w:p w:rsidR="006D669D" w:rsidRPr="006D669D" w:rsidRDefault="006D669D" w:rsidP="00964BCD">
            <w:pPr>
              <w:pStyle w:val="Title"/>
              <w:rPr>
                <w:rFonts w:cs="Times New Roman"/>
                <w:sz w:val="24"/>
                <w:szCs w:val="24"/>
              </w:rPr>
            </w:pPr>
            <w:r w:rsidRPr="006D669D">
              <w:rPr>
                <w:rFonts w:cs="Times New Roman"/>
                <w:sz w:val="24"/>
                <w:szCs w:val="24"/>
              </w:rPr>
              <w:t>State Running Farm</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400.00</w:t>
            </w:r>
          </w:p>
        </w:tc>
        <w:tc>
          <w:tcPr>
            <w:tcW w:w="136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600.00</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124.48</w:t>
            </w:r>
          </w:p>
        </w:tc>
        <w:tc>
          <w:tcPr>
            <w:tcW w:w="135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(-)475.52</w:t>
            </w:r>
          </w:p>
        </w:tc>
        <w:tc>
          <w:tcPr>
            <w:tcW w:w="205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475.52 lakh   have not been intimated   (August 2024).</w:t>
            </w:r>
          </w:p>
        </w:tc>
      </w:tr>
      <w:tr w:rsidR="006D669D" w:rsidRPr="006D669D" w:rsidTr="00964BCD">
        <w:trPr>
          <w:trHeight w:val="408"/>
        </w:trPr>
        <w:tc>
          <w:tcPr>
            <w:tcW w:w="204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368"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05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04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8"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055" w:type="dxa"/>
            <w:vMerge/>
          </w:tcPr>
          <w:p w:rsidR="006D669D" w:rsidRPr="006D669D" w:rsidRDefault="006D669D" w:rsidP="00964BCD">
            <w:pPr>
              <w:pStyle w:val="Title"/>
              <w:rPr>
                <w:rFonts w:cs="Times New Roman"/>
                <w:sz w:val="24"/>
                <w:szCs w:val="24"/>
              </w:rPr>
            </w:pPr>
          </w:p>
        </w:tc>
      </w:tr>
      <w:tr w:rsidR="006D669D" w:rsidRPr="006D669D" w:rsidTr="00964BCD">
        <w:trPr>
          <w:trHeight w:val="304"/>
        </w:trPr>
        <w:tc>
          <w:tcPr>
            <w:tcW w:w="2046"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4403-00.796.07-</w:t>
            </w:r>
          </w:p>
          <w:p w:rsidR="006D669D" w:rsidRPr="006D669D" w:rsidRDefault="006D669D" w:rsidP="00964BCD">
            <w:pPr>
              <w:pStyle w:val="Title"/>
              <w:rPr>
                <w:rFonts w:cs="Times New Roman"/>
                <w:sz w:val="24"/>
                <w:szCs w:val="24"/>
              </w:rPr>
            </w:pPr>
            <w:r w:rsidRPr="006D669D">
              <w:rPr>
                <w:rFonts w:cs="Times New Roman"/>
                <w:sz w:val="24"/>
                <w:szCs w:val="24"/>
              </w:rPr>
              <w:t>Modernization of Animal Hospitals</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375.00</w:t>
            </w:r>
          </w:p>
        </w:tc>
        <w:tc>
          <w:tcPr>
            <w:tcW w:w="136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475.00</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152.35</w:t>
            </w:r>
          </w:p>
        </w:tc>
        <w:tc>
          <w:tcPr>
            <w:tcW w:w="135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(-)322.65</w:t>
            </w:r>
          </w:p>
        </w:tc>
        <w:tc>
          <w:tcPr>
            <w:tcW w:w="205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322.65 lakh   have not been intimated     (August 2024).</w:t>
            </w:r>
          </w:p>
        </w:tc>
      </w:tr>
      <w:tr w:rsidR="006D669D" w:rsidRPr="006D669D" w:rsidTr="00964BCD">
        <w:trPr>
          <w:trHeight w:val="408"/>
        </w:trPr>
        <w:tc>
          <w:tcPr>
            <w:tcW w:w="204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368"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05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04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8"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055" w:type="dxa"/>
            <w:vMerge/>
          </w:tcPr>
          <w:p w:rsidR="006D669D" w:rsidRPr="006D669D" w:rsidRDefault="006D669D" w:rsidP="00964BCD">
            <w:pPr>
              <w:pStyle w:val="Title"/>
              <w:rPr>
                <w:rFonts w:cs="Times New Roman"/>
                <w:sz w:val="24"/>
                <w:szCs w:val="24"/>
              </w:rPr>
            </w:pPr>
          </w:p>
        </w:tc>
      </w:tr>
      <w:tr w:rsidR="006D669D" w:rsidRPr="006D669D" w:rsidTr="00964BCD">
        <w:trPr>
          <w:trHeight w:val="304"/>
        </w:trPr>
        <w:tc>
          <w:tcPr>
            <w:tcW w:w="2046"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4403-00.796.11-</w:t>
            </w:r>
          </w:p>
          <w:p w:rsidR="006D669D" w:rsidRPr="006D669D" w:rsidRDefault="006D669D" w:rsidP="00964BCD">
            <w:pPr>
              <w:pStyle w:val="Title"/>
              <w:rPr>
                <w:rFonts w:cs="Times New Roman"/>
                <w:sz w:val="24"/>
                <w:szCs w:val="24"/>
              </w:rPr>
            </w:pPr>
            <w:r w:rsidRPr="006D669D">
              <w:rPr>
                <w:rFonts w:cs="Times New Roman"/>
                <w:sz w:val="24"/>
                <w:szCs w:val="24"/>
              </w:rPr>
              <w:t>Direction and administration</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150.00</w:t>
            </w:r>
          </w:p>
        </w:tc>
        <w:tc>
          <w:tcPr>
            <w:tcW w:w="136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450.00</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213.24</w:t>
            </w:r>
          </w:p>
        </w:tc>
        <w:tc>
          <w:tcPr>
            <w:tcW w:w="135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(-)236.76</w:t>
            </w:r>
          </w:p>
        </w:tc>
        <w:tc>
          <w:tcPr>
            <w:tcW w:w="205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236.76 lakh   have not been intimated     (August 2024).</w:t>
            </w:r>
          </w:p>
        </w:tc>
      </w:tr>
      <w:tr w:rsidR="006D669D" w:rsidRPr="006D669D" w:rsidTr="00964BCD">
        <w:trPr>
          <w:trHeight w:val="408"/>
        </w:trPr>
        <w:tc>
          <w:tcPr>
            <w:tcW w:w="204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300.00</w:t>
            </w:r>
          </w:p>
        </w:tc>
        <w:tc>
          <w:tcPr>
            <w:tcW w:w="1368"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05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04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8"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055" w:type="dxa"/>
            <w:vMerge/>
          </w:tcPr>
          <w:p w:rsidR="006D669D" w:rsidRPr="006D669D" w:rsidRDefault="006D669D" w:rsidP="00964BCD">
            <w:pPr>
              <w:pStyle w:val="Title"/>
              <w:rPr>
                <w:rFonts w:cs="Times New Roman"/>
                <w:sz w:val="24"/>
                <w:szCs w:val="24"/>
              </w:rPr>
            </w:pPr>
          </w:p>
        </w:tc>
      </w:tr>
      <w:tr w:rsidR="006D669D" w:rsidRPr="006D669D" w:rsidTr="00964BCD">
        <w:trPr>
          <w:trHeight w:val="304"/>
        </w:trPr>
        <w:tc>
          <w:tcPr>
            <w:tcW w:w="2046"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4403-00.796.23-</w:t>
            </w:r>
          </w:p>
          <w:p w:rsidR="006D669D" w:rsidRPr="006D669D" w:rsidRDefault="006D669D" w:rsidP="00964BCD">
            <w:pPr>
              <w:pStyle w:val="Title"/>
              <w:rPr>
                <w:rFonts w:cs="Times New Roman"/>
                <w:sz w:val="24"/>
                <w:szCs w:val="24"/>
              </w:rPr>
            </w:pPr>
            <w:r w:rsidRPr="006D669D">
              <w:rPr>
                <w:rFonts w:cs="Times New Roman"/>
                <w:sz w:val="24"/>
                <w:szCs w:val="24"/>
              </w:rPr>
              <w:t>Extension and Training</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150.00</w:t>
            </w:r>
          </w:p>
        </w:tc>
        <w:tc>
          <w:tcPr>
            <w:tcW w:w="136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150.00</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47.25</w:t>
            </w:r>
          </w:p>
        </w:tc>
        <w:tc>
          <w:tcPr>
            <w:tcW w:w="135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(-)102.75</w:t>
            </w:r>
          </w:p>
        </w:tc>
        <w:tc>
          <w:tcPr>
            <w:tcW w:w="205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102.75 lakh   have not been intimated     (August 2024).</w:t>
            </w:r>
          </w:p>
        </w:tc>
      </w:tr>
      <w:tr w:rsidR="006D669D" w:rsidRPr="006D669D" w:rsidTr="00964BCD">
        <w:trPr>
          <w:trHeight w:val="408"/>
        </w:trPr>
        <w:tc>
          <w:tcPr>
            <w:tcW w:w="204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8"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05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046"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8"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1" w:type="dxa"/>
            <w:vMerge/>
          </w:tcPr>
          <w:p w:rsidR="006D669D" w:rsidRPr="006D669D" w:rsidRDefault="006D669D" w:rsidP="00964BCD">
            <w:pPr>
              <w:pStyle w:val="Title"/>
              <w:rPr>
                <w:rFonts w:cs="Times New Roman"/>
                <w:sz w:val="24"/>
                <w:szCs w:val="24"/>
              </w:rPr>
            </w:pPr>
          </w:p>
        </w:tc>
        <w:tc>
          <w:tcPr>
            <w:tcW w:w="2055" w:type="dxa"/>
            <w:vMerge/>
          </w:tcPr>
          <w:p w:rsidR="006D669D" w:rsidRPr="006D669D" w:rsidRDefault="006D669D" w:rsidP="00964BCD">
            <w:pPr>
              <w:pStyle w:val="Title"/>
              <w:rPr>
                <w:rFonts w:cs="Times New Roman"/>
                <w:sz w:val="24"/>
                <w:szCs w:val="24"/>
              </w:rPr>
            </w:pPr>
          </w:p>
        </w:tc>
      </w:tr>
    </w:tbl>
    <w:p w:rsidR="006D669D" w:rsidRPr="006D669D" w:rsidRDefault="006D669D" w:rsidP="00964BCD">
      <w:pPr>
        <w:pStyle w:val="Title"/>
        <w:rPr>
          <w:sz w:val="24"/>
          <w:szCs w:val="24"/>
        </w:rPr>
      </w:pPr>
    </w:p>
    <w:p w:rsidR="006D669D" w:rsidRPr="006D669D" w:rsidRDefault="006D669D" w:rsidP="00964BCD">
      <w:pPr>
        <w:pStyle w:val="Title"/>
        <w:rPr>
          <w:b/>
          <w:sz w:val="24"/>
          <w:szCs w:val="24"/>
        </w:rPr>
      </w:pPr>
      <w:r w:rsidRPr="006D669D">
        <w:rPr>
          <w:sz w:val="24"/>
          <w:szCs w:val="24"/>
        </w:rPr>
        <w:t>(8)</w:t>
      </w:r>
      <w:r w:rsidRPr="006D669D">
        <w:rPr>
          <w:sz w:val="24"/>
          <w:szCs w:val="24"/>
        </w:rPr>
        <w:tab/>
        <w:t>In the following cases, entire provision remained unutilized:</w:t>
      </w:r>
    </w:p>
    <w:p w:rsidR="006D669D" w:rsidRPr="006D669D" w:rsidRDefault="006D669D" w:rsidP="00964BCD">
      <w:pPr>
        <w:pStyle w:val="Title"/>
        <w:rPr>
          <w:b/>
          <w:sz w:val="24"/>
          <w:szCs w:val="24"/>
        </w:rPr>
      </w:pPr>
    </w:p>
    <w:tbl>
      <w:tblPr>
        <w:tblW w:w="10773"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19"/>
        <w:gridCol w:w="510"/>
        <w:gridCol w:w="1278"/>
        <w:gridCol w:w="7"/>
        <w:gridCol w:w="1341"/>
        <w:gridCol w:w="1638"/>
        <w:gridCol w:w="1356"/>
        <w:gridCol w:w="2324"/>
      </w:tblGrid>
      <w:tr w:rsidR="006D669D" w:rsidRPr="006D669D" w:rsidTr="00964BCD">
        <w:trPr>
          <w:trHeight w:val="848"/>
        </w:trPr>
        <w:tc>
          <w:tcPr>
            <w:tcW w:w="4107" w:type="dxa"/>
            <w:gridSpan w:val="3"/>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348" w:type="dxa"/>
            <w:gridSpan w:val="2"/>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638"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356" w:type="dxa"/>
          </w:tcPr>
          <w:p w:rsidR="006D669D" w:rsidRPr="006D669D" w:rsidRDefault="006D669D" w:rsidP="00964BCD">
            <w:pPr>
              <w:pStyle w:val="Title"/>
              <w:rPr>
                <w:rFonts w:cs="Times New Roman"/>
                <w:b/>
                <w:sz w:val="24"/>
                <w:szCs w:val="24"/>
              </w:rPr>
            </w:pPr>
            <w:r w:rsidRPr="006D669D">
              <w:rPr>
                <w:rFonts w:cs="Times New Roman"/>
                <w:b/>
                <w:sz w:val="24"/>
                <w:szCs w:val="24"/>
              </w:rPr>
              <w:t>Excess (+)/ Saving (-) (</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2324" w:type="dxa"/>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308"/>
        </w:trPr>
        <w:tc>
          <w:tcPr>
            <w:tcW w:w="2319"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4403-00.106.29-</w:t>
            </w:r>
          </w:p>
          <w:p w:rsidR="006D669D" w:rsidRPr="006D669D" w:rsidRDefault="006D669D" w:rsidP="00964BCD">
            <w:pPr>
              <w:pStyle w:val="Title"/>
              <w:rPr>
                <w:rFonts w:cs="Times New Roman"/>
                <w:sz w:val="24"/>
                <w:szCs w:val="24"/>
              </w:rPr>
            </w:pPr>
            <w:r w:rsidRPr="006D669D">
              <w:rPr>
                <w:rFonts w:cs="Times New Roman"/>
                <w:sz w:val="24"/>
                <w:szCs w:val="24"/>
              </w:rPr>
              <w:t>Establishment of Cow Mukti Dham</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51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285"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25.00</w:t>
            </w:r>
          </w:p>
        </w:tc>
        <w:tc>
          <w:tcPr>
            <w:tcW w:w="134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63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6"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324"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w:t>
            </w:r>
            <w:r w:rsidRPr="006D669D">
              <w:rPr>
                <w:rFonts w:cs="Times New Roman"/>
                <w:sz w:val="24"/>
                <w:szCs w:val="24"/>
              </w:rPr>
              <w:t>25.00 lakh was attributed to non- requirement of fund.</w:t>
            </w:r>
          </w:p>
        </w:tc>
      </w:tr>
      <w:tr w:rsidR="006D669D" w:rsidRPr="006D669D" w:rsidTr="00964BCD">
        <w:trPr>
          <w:trHeight w:val="284"/>
        </w:trPr>
        <w:tc>
          <w:tcPr>
            <w:tcW w:w="2319" w:type="dxa"/>
            <w:vMerge/>
          </w:tcPr>
          <w:p w:rsidR="006D669D" w:rsidRPr="006D669D" w:rsidRDefault="006D669D" w:rsidP="00964BCD">
            <w:pPr>
              <w:pStyle w:val="Title"/>
              <w:rPr>
                <w:rFonts w:cs="Times New Roman"/>
                <w:sz w:val="24"/>
                <w:szCs w:val="24"/>
              </w:rPr>
            </w:pPr>
          </w:p>
        </w:tc>
        <w:tc>
          <w:tcPr>
            <w:tcW w:w="51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285"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41" w:type="dxa"/>
            <w:vMerge/>
          </w:tcPr>
          <w:p w:rsidR="006D669D" w:rsidRPr="006D669D" w:rsidRDefault="006D669D" w:rsidP="00964BCD">
            <w:pPr>
              <w:pStyle w:val="Title"/>
              <w:rPr>
                <w:rFonts w:cs="Times New Roman"/>
                <w:sz w:val="24"/>
                <w:szCs w:val="24"/>
              </w:rPr>
            </w:pPr>
          </w:p>
        </w:tc>
        <w:tc>
          <w:tcPr>
            <w:tcW w:w="1638" w:type="dxa"/>
            <w:vMerge/>
          </w:tcPr>
          <w:p w:rsidR="006D669D" w:rsidRPr="006D669D" w:rsidRDefault="006D669D" w:rsidP="00964BCD">
            <w:pPr>
              <w:pStyle w:val="Title"/>
              <w:rPr>
                <w:rFonts w:cs="Times New Roman"/>
                <w:sz w:val="24"/>
                <w:szCs w:val="24"/>
              </w:rPr>
            </w:pPr>
          </w:p>
        </w:tc>
        <w:tc>
          <w:tcPr>
            <w:tcW w:w="1356" w:type="dxa"/>
            <w:vMerge/>
          </w:tcPr>
          <w:p w:rsidR="006D669D" w:rsidRPr="006D669D" w:rsidRDefault="006D669D" w:rsidP="00964BCD">
            <w:pPr>
              <w:pStyle w:val="Title"/>
              <w:rPr>
                <w:rFonts w:cs="Times New Roman"/>
                <w:sz w:val="24"/>
                <w:szCs w:val="24"/>
              </w:rPr>
            </w:pPr>
          </w:p>
        </w:tc>
        <w:tc>
          <w:tcPr>
            <w:tcW w:w="2324"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319" w:type="dxa"/>
            <w:vMerge/>
          </w:tcPr>
          <w:p w:rsidR="006D669D" w:rsidRPr="006D669D" w:rsidRDefault="006D669D" w:rsidP="00964BCD">
            <w:pPr>
              <w:pStyle w:val="Title"/>
              <w:rPr>
                <w:rFonts w:cs="Times New Roman"/>
                <w:sz w:val="24"/>
                <w:szCs w:val="24"/>
              </w:rPr>
            </w:pPr>
          </w:p>
        </w:tc>
        <w:tc>
          <w:tcPr>
            <w:tcW w:w="51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285"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(-)25.00</w:t>
            </w:r>
          </w:p>
        </w:tc>
        <w:tc>
          <w:tcPr>
            <w:tcW w:w="1341" w:type="dxa"/>
            <w:vMerge/>
          </w:tcPr>
          <w:p w:rsidR="006D669D" w:rsidRPr="006D669D" w:rsidRDefault="006D669D" w:rsidP="00964BCD">
            <w:pPr>
              <w:pStyle w:val="Title"/>
              <w:rPr>
                <w:rFonts w:cs="Times New Roman"/>
                <w:sz w:val="24"/>
                <w:szCs w:val="24"/>
              </w:rPr>
            </w:pPr>
          </w:p>
        </w:tc>
        <w:tc>
          <w:tcPr>
            <w:tcW w:w="1638" w:type="dxa"/>
            <w:vMerge/>
          </w:tcPr>
          <w:p w:rsidR="006D669D" w:rsidRPr="006D669D" w:rsidRDefault="006D669D" w:rsidP="00964BCD">
            <w:pPr>
              <w:pStyle w:val="Title"/>
              <w:rPr>
                <w:rFonts w:cs="Times New Roman"/>
                <w:sz w:val="24"/>
                <w:szCs w:val="24"/>
              </w:rPr>
            </w:pPr>
          </w:p>
        </w:tc>
        <w:tc>
          <w:tcPr>
            <w:tcW w:w="1356" w:type="dxa"/>
            <w:vMerge/>
          </w:tcPr>
          <w:p w:rsidR="006D669D" w:rsidRPr="006D669D" w:rsidRDefault="006D669D" w:rsidP="00964BCD">
            <w:pPr>
              <w:pStyle w:val="Title"/>
              <w:rPr>
                <w:rFonts w:cs="Times New Roman"/>
                <w:sz w:val="24"/>
                <w:szCs w:val="24"/>
              </w:rPr>
            </w:pPr>
          </w:p>
        </w:tc>
        <w:tc>
          <w:tcPr>
            <w:tcW w:w="2324" w:type="dxa"/>
            <w:vMerge/>
          </w:tcPr>
          <w:p w:rsidR="006D669D" w:rsidRPr="006D669D" w:rsidRDefault="006D669D" w:rsidP="00964BCD">
            <w:pPr>
              <w:pStyle w:val="Title"/>
              <w:rPr>
                <w:rFonts w:cs="Times New Roman"/>
                <w:sz w:val="24"/>
                <w:szCs w:val="24"/>
              </w:rPr>
            </w:pPr>
          </w:p>
        </w:tc>
      </w:tr>
      <w:tr w:rsidR="006D669D" w:rsidRPr="006D669D" w:rsidTr="00964BCD">
        <w:trPr>
          <w:trHeight w:val="308"/>
        </w:trPr>
        <w:tc>
          <w:tcPr>
            <w:tcW w:w="2319"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4403-00.109.23-</w:t>
            </w:r>
          </w:p>
          <w:p w:rsidR="006D669D" w:rsidRPr="006D669D" w:rsidRDefault="006D669D" w:rsidP="00964BCD">
            <w:pPr>
              <w:pStyle w:val="Title"/>
              <w:rPr>
                <w:rFonts w:cs="Times New Roman"/>
                <w:sz w:val="24"/>
                <w:szCs w:val="24"/>
              </w:rPr>
            </w:pPr>
            <w:r w:rsidRPr="006D669D">
              <w:rPr>
                <w:rFonts w:cs="Times New Roman"/>
                <w:sz w:val="24"/>
                <w:szCs w:val="24"/>
              </w:rPr>
              <w:t>Extension and Training</w:t>
            </w:r>
          </w:p>
          <w:p w:rsidR="006D669D" w:rsidRPr="006D669D" w:rsidRDefault="006D669D" w:rsidP="00964BCD">
            <w:pPr>
              <w:pStyle w:val="Title"/>
              <w:rPr>
                <w:rFonts w:cs="Times New Roman"/>
                <w:sz w:val="24"/>
                <w:szCs w:val="24"/>
              </w:rPr>
            </w:pPr>
            <w:r w:rsidRPr="006D669D">
              <w:rPr>
                <w:rFonts w:cs="Times New Roman"/>
                <w:sz w:val="24"/>
                <w:szCs w:val="24"/>
              </w:rPr>
              <w:t xml:space="preserve"> (SS)</w:t>
            </w:r>
          </w:p>
        </w:tc>
        <w:tc>
          <w:tcPr>
            <w:tcW w:w="51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285"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34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63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6"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2324"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 Reasons for non-utilization of entire provision of   </w:t>
            </w:r>
            <w:r w:rsidRPr="006D669D">
              <w:rPr>
                <w:rFonts w:ascii="Rupee Foradian" w:hAnsi="Rupee Foradian" w:cs="Times New Roman"/>
                <w:sz w:val="24"/>
                <w:szCs w:val="24"/>
              </w:rPr>
              <w:t>`</w:t>
            </w:r>
            <w:r w:rsidRPr="006D669D">
              <w:rPr>
                <w:rFonts w:cs="Times New Roman"/>
                <w:sz w:val="24"/>
                <w:szCs w:val="24"/>
              </w:rPr>
              <w:t>100.00 lakh have not been intimated (August 2024).</w:t>
            </w:r>
          </w:p>
        </w:tc>
      </w:tr>
      <w:tr w:rsidR="006D669D" w:rsidRPr="006D669D" w:rsidTr="00964BCD">
        <w:trPr>
          <w:trHeight w:val="284"/>
        </w:trPr>
        <w:tc>
          <w:tcPr>
            <w:tcW w:w="2319" w:type="dxa"/>
            <w:vMerge/>
          </w:tcPr>
          <w:p w:rsidR="006D669D" w:rsidRPr="006D669D" w:rsidRDefault="006D669D" w:rsidP="00964BCD">
            <w:pPr>
              <w:pStyle w:val="Title"/>
              <w:rPr>
                <w:rFonts w:cs="Times New Roman"/>
                <w:sz w:val="24"/>
                <w:szCs w:val="24"/>
              </w:rPr>
            </w:pPr>
          </w:p>
        </w:tc>
        <w:tc>
          <w:tcPr>
            <w:tcW w:w="51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285"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41" w:type="dxa"/>
            <w:vMerge/>
          </w:tcPr>
          <w:p w:rsidR="006D669D" w:rsidRPr="006D669D" w:rsidRDefault="006D669D" w:rsidP="00964BCD">
            <w:pPr>
              <w:pStyle w:val="Title"/>
              <w:rPr>
                <w:rFonts w:cs="Times New Roman"/>
                <w:sz w:val="24"/>
                <w:szCs w:val="24"/>
              </w:rPr>
            </w:pPr>
          </w:p>
        </w:tc>
        <w:tc>
          <w:tcPr>
            <w:tcW w:w="1638" w:type="dxa"/>
            <w:vMerge/>
          </w:tcPr>
          <w:p w:rsidR="006D669D" w:rsidRPr="006D669D" w:rsidRDefault="006D669D" w:rsidP="00964BCD">
            <w:pPr>
              <w:pStyle w:val="Title"/>
              <w:rPr>
                <w:rFonts w:cs="Times New Roman"/>
                <w:sz w:val="24"/>
                <w:szCs w:val="24"/>
              </w:rPr>
            </w:pPr>
          </w:p>
        </w:tc>
        <w:tc>
          <w:tcPr>
            <w:tcW w:w="1356" w:type="dxa"/>
            <w:vMerge/>
          </w:tcPr>
          <w:p w:rsidR="006D669D" w:rsidRPr="006D669D" w:rsidRDefault="006D669D" w:rsidP="00964BCD">
            <w:pPr>
              <w:pStyle w:val="Title"/>
              <w:rPr>
                <w:rFonts w:cs="Times New Roman"/>
                <w:sz w:val="24"/>
                <w:szCs w:val="24"/>
              </w:rPr>
            </w:pPr>
          </w:p>
        </w:tc>
        <w:tc>
          <w:tcPr>
            <w:tcW w:w="2324"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319" w:type="dxa"/>
            <w:vMerge/>
          </w:tcPr>
          <w:p w:rsidR="006D669D" w:rsidRPr="006D669D" w:rsidRDefault="006D669D" w:rsidP="00964BCD">
            <w:pPr>
              <w:pStyle w:val="Title"/>
              <w:rPr>
                <w:rFonts w:cs="Times New Roman"/>
                <w:sz w:val="24"/>
                <w:szCs w:val="24"/>
              </w:rPr>
            </w:pPr>
          </w:p>
        </w:tc>
        <w:tc>
          <w:tcPr>
            <w:tcW w:w="51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285"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41" w:type="dxa"/>
            <w:vMerge/>
          </w:tcPr>
          <w:p w:rsidR="006D669D" w:rsidRPr="006D669D" w:rsidRDefault="006D669D" w:rsidP="00964BCD">
            <w:pPr>
              <w:pStyle w:val="Title"/>
              <w:rPr>
                <w:rFonts w:cs="Times New Roman"/>
                <w:sz w:val="24"/>
                <w:szCs w:val="24"/>
              </w:rPr>
            </w:pPr>
          </w:p>
        </w:tc>
        <w:tc>
          <w:tcPr>
            <w:tcW w:w="1638" w:type="dxa"/>
            <w:vMerge/>
          </w:tcPr>
          <w:p w:rsidR="006D669D" w:rsidRPr="006D669D" w:rsidRDefault="006D669D" w:rsidP="00964BCD">
            <w:pPr>
              <w:pStyle w:val="Title"/>
              <w:rPr>
                <w:rFonts w:cs="Times New Roman"/>
                <w:sz w:val="24"/>
                <w:szCs w:val="24"/>
              </w:rPr>
            </w:pPr>
          </w:p>
        </w:tc>
        <w:tc>
          <w:tcPr>
            <w:tcW w:w="1356" w:type="dxa"/>
            <w:vMerge/>
          </w:tcPr>
          <w:p w:rsidR="006D669D" w:rsidRPr="006D669D" w:rsidRDefault="006D669D" w:rsidP="00964BCD">
            <w:pPr>
              <w:pStyle w:val="Title"/>
              <w:rPr>
                <w:rFonts w:cs="Times New Roman"/>
                <w:sz w:val="24"/>
                <w:szCs w:val="24"/>
              </w:rPr>
            </w:pPr>
          </w:p>
        </w:tc>
        <w:tc>
          <w:tcPr>
            <w:tcW w:w="2324" w:type="dxa"/>
            <w:vMerge/>
          </w:tcPr>
          <w:p w:rsidR="006D669D" w:rsidRPr="006D669D" w:rsidRDefault="006D669D" w:rsidP="00964BCD">
            <w:pPr>
              <w:pStyle w:val="Title"/>
              <w:rPr>
                <w:rFonts w:cs="Times New Roman"/>
                <w:sz w:val="24"/>
                <w:szCs w:val="24"/>
              </w:rPr>
            </w:pPr>
          </w:p>
        </w:tc>
      </w:tr>
      <w:tr w:rsidR="006D669D" w:rsidRPr="006D669D" w:rsidTr="00964BCD">
        <w:trPr>
          <w:trHeight w:val="308"/>
        </w:trPr>
        <w:tc>
          <w:tcPr>
            <w:tcW w:w="2319"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4403-00.796.28-</w:t>
            </w:r>
          </w:p>
          <w:p w:rsidR="006D669D" w:rsidRPr="006D669D" w:rsidRDefault="006D669D" w:rsidP="00964BCD">
            <w:pPr>
              <w:pStyle w:val="Title"/>
              <w:rPr>
                <w:rFonts w:cs="Times New Roman"/>
                <w:sz w:val="24"/>
                <w:szCs w:val="24"/>
              </w:rPr>
            </w:pPr>
            <w:r w:rsidRPr="006D669D">
              <w:rPr>
                <w:rFonts w:cs="Times New Roman"/>
                <w:sz w:val="24"/>
                <w:szCs w:val="24"/>
              </w:rPr>
              <w:t>Strengthening of Animal Health &amp; production Institute, Kanke, Ranchi for Vaccine Production under GMP</w:t>
            </w:r>
          </w:p>
          <w:p w:rsidR="006D669D" w:rsidRPr="006D669D" w:rsidRDefault="006D669D" w:rsidP="00964BCD">
            <w:pPr>
              <w:pStyle w:val="Title"/>
              <w:rPr>
                <w:rFonts w:cs="Times New Roman"/>
                <w:sz w:val="24"/>
                <w:szCs w:val="24"/>
              </w:rPr>
            </w:pPr>
            <w:r w:rsidRPr="006D669D">
              <w:rPr>
                <w:rFonts w:cs="Times New Roman"/>
                <w:sz w:val="24"/>
                <w:szCs w:val="24"/>
              </w:rPr>
              <w:t xml:space="preserve"> (SS)</w:t>
            </w:r>
          </w:p>
        </w:tc>
        <w:tc>
          <w:tcPr>
            <w:tcW w:w="51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285"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34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63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6"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2324"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 Reasons for non-utilization of entire provision of   </w:t>
            </w:r>
            <w:r w:rsidRPr="006D669D">
              <w:rPr>
                <w:rFonts w:ascii="Rupee Foradian" w:hAnsi="Rupee Foradian" w:cs="Times New Roman"/>
                <w:sz w:val="24"/>
                <w:szCs w:val="24"/>
              </w:rPr>
              <w:t>`</w:t>
            </w:r>
            <w:r w:rsidRPr="006D669D">
              <w:rPr>
                <w:rFonts w:cs="Times New Roman"/>
                <w:sz w:val="24"/>
                <w:szCs w:val="24"/>
              </w:rPr>
              <w:t>100.00 lakh have not been intimated (August 2024).</w:t>
            </w:r>
          </w:p>
        </w:tc>
      </w:tr>
      <w:tr w:rsidR="006D669D" w:rsidRPr="006D669D" w:rsidTr="00964BCD">
        <w:trPr>
          <w:trHeight w:val="284"/>
        </w:trPr>
        <w:tc>
          <w:tcPr>
            <w:tcW w:w="2319" w:type="dxa"/>
            <w:vMerge/>
          </w:tcPr>
          <w:p w:rsidR="006D669D" w:rsidRPr="006D669D" w:rsidRDefault="006D669D" w:rsidP="00964BCD">
            <w:pPr>
              <w:pStyle w:val="Title"/>
              <w:rPr>
                <w:rFonts w:cs="Times New Roman"/>
                <w:sz w:val="24"/>
                <w:szCs w:val="24"/>
              </w:rPr>
            </w:pPr>
          </w:p>
        </w:tc>
        <w:tc>
          <w:tcPr>
            <w:tcW w:w="51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285"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41" w:type="dxa"/>
            <w:vMerge/>
          </w:tcPr>
          <w:p w:rsidR="006D669D" w:rsidRPr="006D669D" w:rsidRDefault="006D669D" w:rsidP="00964BCD">
            <w:pPr>
              <w:pStyle w:val="Title"/>
              <w:rPr>
                <w:rFonts w:cs="Times New Roman"/>
                <w:sz w:val="24"/>
                <w:szCs w:val="24"/>
              </w:rPr>
            </w:pPr>
          </w:p>
        </w:tc>
        <w:tc>
          <w:tcPr>
            <w:tcW w:w="1638" w:type="dxa"/>
            <w:vMerge/>
          </w:tcPr>
          <w:p w:rsidR="006D669D" w:rsidRPr="006D669D" w:rsidRDefault="006D669D" w:rsidP="00964BCD">
            <w:pPr>
              <w:pStyle w:val="Title"/>
              <w:rPr>
                <w:rFonts w:cs="Times New Roman"/>
                <w:sz w:val="24"/>
                <w:szCs w:val="24"/>
              </w:rPr>
            </w:pPr>
          </w:p>
        </w:tc>
        <w:tc>
          <w:tcPr>
            <w:tcW w:w="1356" w:type="dxa"/>
            <w:vMerge/>
          </w:tcPr>
          <w:p w:rsidR="006D669D" w:rsidRPr="006D669D" w:rsidRDefault="006D669D" w:rsidP="00964BCD">
            <w:pPr>
              <w:pStyle w:val="Title"/>
              <w:rPr>
                <w:rFonts w:cs="Times New Roman"/>
                <w:sz w:val="24"/>
                <w:szCs w:val="24"/>
              </w:rPr>
            </w:pPr>
          </w:p>
        </w:tc>
        <w:tc>
          <w:tcPr>
            <w:tcW w:w="2324"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319" w:type="dxa"/>
            <w:vMerge/>
          </w:tcPr>
          <w:p w:rsidR="006D669D" w:rsidRPr="006D669D" w:rsidRDefault="006D669D" w:rsidP="00964BCD">
            <w:pPr>
              <w:pStyle w:val="Title"/>
              <w:rPr>
                <w:rFonts w:cs="Times New Roman"/>
                <w:sz w:val="24"/>
                <w:szCs w:val="24"/>
              </w:rPr>
            </w:pPr>
          </w:p>
        </w:tc>
        <w:tc>
          <w:tcPr>
            <w:tcW w:w="51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285"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41" w:type="dxa"/>
            <w:vMerge/>
          </w:tcPr>
          <w:p w:rsidR="006D669D" w:rsidRPr="006D669D" w:rsidRDefault="006D669D" w:rsidP="00964BCD">
            <w:pPr>
              <w:pStyle w:val="Title"/>
              <w:rPr>
                <w:rFonts w:cs="Times New Roman"/>
                <w:sz w:val="24"/>
                <w:szCs w:val="24"/>
              </w:rPr>
            </w:pPr>
          </w:p>
        </w:tc>
        <w:tc>
          <w:tcPr>
            <w:tcW w:w="1638" w:type="dxa"/>
            <w:vMerge/>
          </w:tcPr>
          <w:p w:rsidR="006D669D" w:rsidRPr="006D669D" w:rsidRDefault="006D669D" w:rsidP="00964BCD">
            <w:pPr>
              <w:pStyle w:val="Title"/>
              <w:rPr>
                <w:rFonts w:cs="Times New Roman"/>
                <w:sz w:val="24"/>
                <w:szCs w:val="24"/>
              </w:rPr>
            </w:pPr>
          </w:p>
        </w:tc>
        <w:tc>
          <w:tcPr>
            <w:tcW w:w="1356" w:type="dxa"/>
            <w:vMerge/>
          </w:tcPr>
          <w:p w:rsidR="006D669D" w:rsidRPr="006D669D" w:rsidRDefault="006D669D" w:rsidP="00964BCD">
            <w:pPr>
              <w:pStyle w:val="Title"/>
              <w:rPr>
                <w:rFonts w:cs="Times New Roman"/>
                <w:sz w:val="24"/>
                <w:szCs w:val="24"/>
              </w:rPr>
            </w:pPr>
          </w:p>
        </w:tc>
        <w:tc>
          <w:tcPr>
            <w:tcW w:w="2324" w:type="dxa"/>
            <w:vMerge/>
          </w:tcPr>
          <w:p w:rsidR="006D669D" w:rsidRPr="006D669D" w:rsidRDefault="006D669D" w:rsidP="00964BCD">
            <w:pPr>
              <w:pStyle w:val="Title"/>
              <w:rPr>
                <w:rFonts w:cs="Times New Roman"/>
                <w:sz w:val="24"/>
                <w:szCs w:val="24"/>
              </w:rPr>
            </w:pPr>
          </w:p>
        </w:tc>
      </w:tr>
      <w:tr w:rsidR="006D669D" w:rsidRPr="006D669D" w:rsidTr="00964BCD">
        <w:trPr>
          <w:trHeight w:val="308"/>
        </w:trPr>
        <w:tc>
          <w:tcPr>
            <w:tcW w:w="2319"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4403-00.796.29-</w:t>
            </w:r>
          </w:p>
          <w:p w:rsidR="006D669D" w:rsidRPr="006D669D" w:rsidRDefault="006D669D" w:rsidP="00964BCD">
            <w:pPr>
              <w:pStyle w:val="Title"/>
              <w:rPr>
                <w:rFonts w:cs="Times New Roman"/>
                <w:sz w:val="24"/>
                <w:szCs w:val="24"/>
              </w:rPr>
            </w:pPr>
            <w:r w:rsidRPr="006D669D">
              <w:rPr>
                <w:rFonts w:cs="Times New Roman"/>
                <w:sz w:val="24"/>
                <w:szCs w:val="24"/>
              </w:rPr>
              <w:t>Establishment of Cow Mukti Dham</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51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285"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25.00</w:t>
            </w:r>
          </w:p>
        </w:tc>
        <w:tc>
          <w:tcPr>
            <w:tcW w:w="134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63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6"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324"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w:t>
            </w:r>
            <w:r w:rsidRPr="006D669D">
              <w:rPr>
                <w:rFonts w:cs="Times New Roman"/>
                <w:sz w:val="24"/>
                <w:szCs w:val="24"/>
              </w:rPr>
              <w:t>25.00 lakh was attributed to non- requirement of fund.</w:t>
            </w:r>
          </w:p>
        </w:tc>
      </w:tr>
      <w:tr w:rsidR="006D669D" w:rsidRPr="006D669D" w:rsidTr="00964BCD">
        <w:trPr>
          <w:trHeight w:val="284"/>
        </w:trPr>
        <w:tc>
          <w:tcPr>
            <w:tcW w:w="2319" w:type="dxa"/>
            <w:vMerge/>
          </w:tcPr>
          <w:p w:rsidR="006D669D" w:rsidRPr="006D669D" w:rsidRDefault="006D669D" w:rsidP="00964BCD">
            <w:pPr>
              <w:pStyle w:val="Title"/>
              <w:rPr>
                <w:rFonts w:cs="Times New Roman"/>
                <w:sz w:val="24"/>
                <w:szCs w:val="24"/>
              </w:rPr>
            </w:pPr>
          </w:p>
        </w:tc>
        <w:tc>
          <w:tcPr>
            <w:tcW w:w="51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285"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41" w:type="dxa"/>
            <w:vMerge/>
          </w:tcPr>
          <w:p w:rsidR="006D669D" w:rsidRPr="006D669D" w:rsidRDefault="006D669D" w:rsidP="00964BCD">
            <w:pPr>
              <w:pStyle w:val="Title"/>
              <w:rPr>
                <w:rFonts w:cs="Times New Roman"/>
                <w:sz w:val="24"/>
                <w:szCs w:val="24"/>
              </w:rPr>
            </w:pPr>
          </w:p>
        </w:tc>
        <w:tc>
          <w:tcPr>
            <w:tcW w:w="1638" w:type="dxa"/>
            <w:vMerge/>
          </w:tcPr>
          <w:p w:rsidR="006D669D" w:rsidRPr="006D669D" w:rsidRDefault="006D669D" w:rsidP="00964BCD">
            <w:pPr>
              <w:pStyle w:val="Title"/>
              <w:rPr>
                <w:rFonts w:cs="Times New Roman"/>
                <w:sz w:val="24"/>
                <w:szCs w:val="24"/>
              </w:rPr>
            </w:pPr>
          </w:p>
        </w:tc>
        <w:tc>
          <w:tcPr>
            <w:tcW w:w="1356" w:type="dxa"/>
            <w:vMerge/>
          </w:tcPr>
          <w:p w:rsidR="006D669D" w:rsidRPr="006D669D" w:rsidRDefault="006D669D" w:rsidP="00964BCD">
            <w:pPr>
              <w:pStyle w:val="Title"/>
              <w:rPr>
                <w:rFonts w:cs="Times New Roman"/>
                <w:sz w:val="24"/>
                <w:szCs w:val="24"/>
              </w:rPr>
            </w:pPr>
          </w:p>
        </w:tc>
        <w:tc>
          <w:tcPr>
            <w:tcW w:w="2324"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319" w:type="dxa"/>
            <w:vMerge/>
          </w:tcPr>
          <w:p w:rsidR="006D669D" w:rsidRPr="006D669D" w:rsidRDefault="006D669D" w:rsidP="00964BCD">
            <w:pPr>
              <w:pStyle w:val="Title"/>
              <w:rPr>
                <w:rFonts w:cs="Times New Roman"/>
                <w:sz w:val="24"/>
                <w:szCs w:val="24"/>
              </w:rPr>
            </w:pPr>
          </w:p>
        </w:tc>
        <w:tc>
          <w:tcPr>
            <w:tcW w:w="51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285"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(-)25.00</w:t>
            </w:r>
          </w:p>
        </w:tc>
        <w:tc>
          <w:tcPr>
            <w:tcW w:w="1341" w:type="dxa"/>
            <w:vMerge/>
          </w:tcPr>
          <w:p w:rsidR="006D669D" w:rsidRPr="006D669D" w:rsidRDefault="006D669D" w:rsidP="00964BCD">
            <w:pPr>
              <w:pStyle w:val="Title"/>
              <w:rPr>
                <w:rFonts w:cs="Times New Roman"/>
                <w:sz w:val="24"/>
                <w:szCs w:val="24"/>
              </w:rPr>
            </w:pPr>
          </w:p>
        </w:tc>
        <w:tc>
          <w:tcPr>
            <w:tcW w:w="1638" w:type="dxa"/>
            <w:vMerge/>
          </w:tcPr>
          <w:p w:rsidR="006D669D" w:rsidRPr="006D669D" w:rsidRDefault="006D669D" w:rsidP="00964BCD">
            <w:pPr>
              <w:pStyle w:val="Title"/>
              <w:rPr>
                <w:rFonts w:cs="Times New Roman"/>
                <w:sz w:val="24"/>
                <w:szCs w:val="24"/>
              </w:rPr>
            </w:pPr>
          </w:p>
        </w:tc>
        <w:tc>
          <w:tcPr>
            <w:tcW w:w="1356" w:type="dxa"/>
            <w:vMerge/>
          </w:tcPr>
          <w:p w:rsidR="006D669D" w:rsidRPr="006D669D" w:rsidRDefault="006D669D" w:rsidP="00964BCD">
            <w:pPr>
              <w:pStyle w:val="Title"/>
              <w:rPr>
                <w:rFonts w:cs="Times New Roman"/>
                <w:sz w:val="24"/>
                <w:szCs w:val="24"/>
              </w:rPr>
            </w:pPr>
          </w:p>
        </w:tc>
        <w:tc>
          <w:tcPr>
            <w:tcW w:w="2324" w:type="dxa"/>
            <w:vMerge/>
          </w:tcPr>
          <w:p w:rsidR="006D669D" w:rsidRPr="006D669D" w:rsidRDefault="006D669D" w:rsidP="00964BCD">
            <w:pPr>
              <w:pStyle w:val="Title"/>
              <w:rPr>
                <w:rFonts w:cs="Times New Roman"/>
                <w:sz w:val="24"/>
                <w:szCs w:val="24"/>
              </w:rPr>
            </w:pPr>
          </w:p>
        </w:tc>
      </w:tr>
    </w:tbl>
    <w:p w:rsidR="006D669D" w:rsidRPr="006D669D" w:rsidRDefault="006D669D" w:rsidP="00964BCD">
      <w:pPr>
        <w:pStyle w:val="Title"/>
        <w:rPr>
          <w:b/>
          <w:sz w:val="24"/>
          <w:szCs w:val="24"/>
        </w:rPr>
      </w:pPr>
    </w:p>
    <w:p w:rsidR="00964BCD" w:rsidRDefault="00964BCD">
      <w:pPr>
        <w:rPr>
          <w:rFonts w:asciiTheme="majorHAnsi" w:eastAsiaTheme="majorEastAsia" w:hAnsiTheme="majorHAnsi" w:cstheme="majorBidi"/>
          <w:spacing w:val="-10"/>
          <w:kern w:val="28"/>
        </w:rPr>
      </w:pPr>
      <w:r>
        <w:br w:type="page"/>
      </w:r>
    </w:p>
    <w:p w:rsidR="006D669D" w:rsidRPr="006D669D" w:rsidRDefault="006D669D" w:rsidP="00964BCD">
      <w:pPr>
        <w:pStyle w:val="Title"/>
        <w:rPr>
          <w:sz w:val="24"/>
          <w:szCs w:val="24"/>
        </w:rPr>
      </w:pPr>
      <w:r w:rsidRPr="006D669D">
        <w:rPr>
          <w:sz w:val="24"/>
          <w:szCs w:val="24"/>
        </w:rPr>
        <w:t xml:space="preserve">Grant No. 3 - </w:t>
      </w:r>
      <w:r w:rsidRPr="006D669D">
        <w:rPr>
          <w:caps/>
          <w:sz w:val="24"/>
          <w:szCs w:val="24"/>
        </w:rPr>
        <w:t>Building Construction Department</w:t>
      </w:r>
    </w:p>
    <w:p w:rsidR="006D669D" w:rsidRPr="006D669D" w:rsidRDefault="006D669D" w:rsidP="00964BCD">
      <w:pPr>
        <w:pStyle w:val="Heading2"/>
        <w:jc w:val="both"/>
        <w:rPr>
          <w:rFonts w:ascii="Times New Roman" w:hAnsi="Times New Roman"/>
          <w:i/>
          <w:sz w:val="24"/>
          <w:szCs w:val="24"/>
        </w:rPr>
      </w:pPr>
      <w:r w:rsidRPr="006D669D">
        <w:rPr>
          <w:rFonts w:ascii="Times New Roman" w:hAnsi="Times New Roman"/>
          <w:i/>
          <w:sz w:val="24"/>
          <w:szCs w:val="24"/>
        </w:rPr>
        <w:t>(Major Heads - 2052- Secretariat-General Services, 2059 - Public Works, 2216-Housing, 4059 - Capital Outlay on Public Works, 4216 - Capital Outlay on Housing)</w:t>
      </w:r>
    </w:p>
    <w:p w:rsidR="006D669D" w:rsidRPr="006D669D" w:rsidRDefault="006D669D" w:rsidP="00964BCD">
      <w:pPr>
        <w:pStyle w:val="Title"/>
        <w:rPr>
          <w:sz w:val="24"/>
          <w:szCs w:val="24"/>
        </w:rPr>
      </w:pPr>
    </w:p>
    <w:p w:rsidR="006D669D" w:rsidRPr="006D669D" w:rsidRDefault="006D669D" w:rsidP="00964BCD">
      <w:pPr>
        <w:pStyle w:val="Title"/>
        <w:rPr>
          <w:sz w:val="24"/>
          <w:szCs w:val="24"/>
          <w:lang w:val="en-IN"/>
        </w:rPr>
      </w:pPr>
      <w:r w:rsidRPr="006D669D">
        <w:rPr>
          <w:sz w:val="24"/>
          <w:szCs w:val="24"/>
        </w:rPr>
        <w:t>Revenue</w:t>
      </w:r>
      <w:r w:rsidRPr="006D669D">
        <w:rPr>
          <w:sz w:val="24"/>
          <w:szCs w:val="24"/>
          <w:lang w:val="en-IN"/>
        </w:rPr>
        <w:t>:</w:t>
      </w:r>
    </w:p>
    <w:p w:rsidR="006D669D" w:rsidRPr="006D669D" w:rsidRDefault="006D669D" w:rsidP="00964BCD">
      <w:pPr>
        <w:pStyle w:val="Title"/>
        <w:rPr>
          <w:sz w:val="24"/>
          <w:szCs w:val="24"/>
        </w:rPr>
      </w:pPr>
      <w:r w:rsidRPr="006D669D">
        <w:rPr>
          <w:sz w:val="24"/>
          <w:szCs w:val="24"/>
        </w:rPr>
        <w:t>Voted:</w:t>
      </w:r>
    </w:p>
    <w:p w:rsidR="006D669D" w:rsidRPr="006D669D" w:rsidRDefault="006D669D" w:rsidP="00964BCD">
      <w:pPr>
        <w:pStyle w:val="Title"/>
        <w:jc w:val="both"/>
        <w:rPr>
          <w:sz w:val="24"/>
          <w:szCs w:val="24"/>
        </w:rPr>
      </w:pPr>
    </w:p>
    <w:tbl>
      <w:tblPr>
        <w:tblpPr w:leftFromText="181" w:rightFromText="181" w:vertAnchor="text" w:horzAnchor="margin" w:tblpY="1"/>
        <w:tblOverlap w:val="never"/>
        <w:tblW w:w="89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04"/>
        <w:gridCol w:w="1568"/>
        <w:gridCol w:w="1786"/>
        <w:gridCol w:w="1840"/>
        <w:gridCol w:w="1827"/>
      </w:tblGrid>
      <w:tr w:rsidR="006D669D" w:rsidRPr="006D669D" w:rsidTr="00964BCD">
        <w:trPr>
          <w:trHeight w:val="697"/>
        </w:trPr>
        <w:tc>
          <w:tcPr>
            <w:tcW w:w="1904"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rPr>
                <w:rFonts w:cs="Times New Roman"/>
                <w:sz w:val="24"/>
                <w:szCs w:val="24"/>
              </w:rPr>
            </w:pPr>
          </w:p>
        </w:tc>
        <w:tc>
          <w:tcPr>
            <w:tcW w:w="1568"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rPr>
                <w:rFonts w:cs="Times New Roman"/>
                <w:sz w:val="24"/>
                <w:szCs w:val="24"/>
              </w:rPr>
            </w:pPr>
          </w:p>
        </w:tc>
        <w:tc>
          <w:tcPr>
            <w:tcW w:w="178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sz w:val="24"/>
                <w:szCs w:val="24"/>
              </w:rPr>
            </w:pPr>
            <w:r w:rsidRPr="006D669D">
              <w:rPr>
                <w:rFonts w:cs="Times New Roman"/>
                <w:sz w:val="24"/>
                <w:szCs w:val="24"/>
              </w:rPr>
              <w:t xml:space="preserve">Total Grant </w:t>
            </w:r>
          </w:p>
          <w:p w:rsidR="006D669D" w:rsidRPr="006D669D" w:rsidRDefault="006D669D">
            <w:pPr>
              <w:pStyle w:val="Title"/>
              <w:rPr>
                <w:rFonts w:cs="Times New Roman"/>
                <w:sz w:val="24"/>
                <w:szCs w:val="24"/>
              </w:rPr>
            </w:pPr>
            <w:r w:rsidRPr="006D669D">
              <w:rPr>
                <w:rFonts w:cs="Times New Roman"/>
                <w:sz w:val="24"/>
                <w:szCs w:val="24"/>
              </w:rPr>
              <w:t>(</w:t>
            </w:r>
            <w:r w:rsidRPr="006D669D">
              <w:rPr>
                <w:rFonts w:ascii="Rupee Foradian" w:hAnsi="Rupee Foradian" w:cs="Times New Roman"/>
                <w:sz w:val="24"/>
                <w:szCs w:val="24"/>
              </w:rPr>
              <w:t>`</w:t>
            </w:r>
            <w:r w:rsidRPr="006D669D">
              <w:rPr>
                <w:rFonts w:cs="Times New Roman"/>
                <w:sz w:val="24"/>
                <w:szCs w:val="24"/>
              </w:rPr>
              <w:t xml:space="preserve"> in thousand)</w:t>
            </w:r>
          </w:p>
        </w:tc>
        <w:tc>
          <w:tcPr>
            <w:tcW w:w="1841"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sz w:val="24"/>
                <w:szCs w:val="24"/>
              </w:rPr>
            </w:pPr>
            <w:r w:rsidRPr="006D669D">
              <w:rPr>
                <w:rFonts w:cs="Times New Roman"/>
                <w:sz w:val="24"/>
                <w:szCs w:val="24"/>
              </w:rPr>
              <w:t xml:space="preserve">Actual Expenditure </w:t>
            </w:r>
          </w:p>
          <w:p w:rsidR="006D669D" w:rsidRPr="006D669D" w:rsidRDefault="006D669D">
            <w:pPr>
              <w:pStyle w:val="Title"/>
              <w:rPr>
                <w:rFonts w:cs="Times New Roman"/>
                <w:sz w:val="24"/>
                <w:szCs w:val="24"/>
              </w:rPr>
            </w:pPr>
            <w:r w:rsidRPr="006D669D">
              <w:rPr>
                <w:rFonts w:cs="Times New Roman"/>
                <w:sz w:val="24"/>
                <w:szCs w:val="24"/>
              </w:rPr>
              <w:t>(</w:t>
            </w:r>
            <w:r w:rsidRPr="006D669D">
              <w:rPr>
                <w:rFonts w:ascii="Rupee Foradian" w:hAnsi="Rupee Foradian" w:cs="Times New Roman"/>
                <w:sz w:val="24"/>
                <w:szCs w:val="24"/>
              </w:rPr>
              <w:t>`</w:t>
            </w:r>
            <w:r w:rsidRPr="006D669D">
              <w:rPr>
                <w:rFonts w:cs="Times New Roman"/>
                <w:sz w:val="24"/>
                <w:szCs w:val="24"/>
              </w:rPr>
              <w:t xml:space="preserve"> in thousand)</w:t>
            </w:r>
          </w:p>
        </w:tc>
        <w:tc>
          <w:tcPr>
            <w:tcW w:w="182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sz w:val="24"/>
                <w:szCs w:val="24"/>
              </w:rPr>
            </w:pPr>
            <w:r w:rsidRPr="006D669D">
              <w:rPr>
                <w:rFonts w:cs="Times New Roman"/>
                <w:sz w:val="24"/>
                <w:szCs w:val="24"/>
              </w:rPr>
              <w:t xml:space="preserve">Excess (+)/ Saving(-) </w:t>
            </w:r>
          </w:p>
          <w:p w:rsidR="006D669D" w:rsidRPr="006D669D" w:rsidRDefault="006D669D">
            <w:pPr>
              <w:pStyle w:val="Title"/>
              <w:rPr>
                <w:rFonts w:cs="Times New Roman"/>
                <w:sz w:val="24"/>
                <w:szCs w:val="24"/>
              </w:rPr>
            </w:pPr>
            <w:r w:rsidRPr="006D669D">
              <w:rPr>
                <w:rFonts w:cs="Times New Roman"/>
                <w:sz w:val="24"/>
                <w:szCs w:val="24"/>
              </w:rPr>
              <w:t>(</w:t>
            </w:r>
            <w:r w:rsidRPr="006D669D">
              <w:rPr>
                <w:rFonts w:ascii="Rupee Foradian" w:hAnsi="Rupee Foradian" w:cs="Times New Roman"/>
                <w:sz w:val="24"/>
                <w:szCs w:val="24"/>
              </w:rPr>
              <w:t>`</w:t>
            </w:r>
            <w:r w:rsidRPr="006D669D">
              <w:rPr>
                <w:rFonts w:cs="Times New Roman"/>
                <w:sz w:val="24"/>
                <w:szCs w:val="24"/>
              </w:rPr>
              <w:t xml:space="preserve"> in thousand)</w:t>
            </w:r>
          </w:p>
        </w:tc>
      </w:tr>
      <w:tr w:rsidR="006D669D" w:rsidRPr="006D669D" w:rsidTr="00964BCD">
        <w:trPr>
          <w:trHeight w:val="228"/>
        </w:trPr>
        <w:tc>
          <w:tcPr>
            <w:tcW w:w="190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sz w:val="24"/>
                <w:szCs w:val="24"/>
              </w:rPr>
            </w:pPr>
            <w:r w:rsidRPr="006D669D">
              <w:rPr>
                <w:rFonts w:cs="Times New Roman"/>
                <w:sz w:val="24"/>
                <w:szCs w:val="24"/>
              </w:rPr>
              <w:t>Original</w:t>
            </w:r>
          </w:p>
        </w:tc>
        <w:tc>
          <w:tcPr>
            <w:tcW w:w="1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1,35,73,65</w:t>
            </w:r>
          </w:p>
        </w:tc>
        <w:tc>
          <w:tcPr>
            <w:tcW w:w="1787"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pStyle w:val="Title"/>
              <w:jc w:val="right"/>
              <w:rPr>
                <w:rFonts w:cs="Times New Roman"/>
                <w:sz w:val="24"/>
                <w:szCs w:val="24"/>
              </w:rPr>
            </w:pPr>
            <w:r w:rsidRPr="006D669D">
              <w:rPr>
                <w:rFonts w:cs="Times New Roman"/>
                <w:sz w:val="24"/>
                <w:szCs w:val="24"/>
              </w:rPr>
              <w:t>1,38,90,65</w:t>
            </w:r>
          </w:p>
        </w:tc>
        <w:tc>
          <w:tcPr>
            <w:tcW w:w="1841"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jc w:val="right"/>
              <w:rPr>
                <w:rFonts w:cs="Times New Roman"/>
                <w:sz w:val="24"/>
                <w:szCs w:val="24"/>
              </w:rPr>
            </w:pPr>
            <w:r w:rsidRPr="006D669D">
              <w:rPr>
                <w:rFonts w:cs="Times New Roman"/>
                <w:sz w:val="24"/>
                <w:szCs w:val="24"/>
              </w:rPr>
              <w:t>97,35,65</w:t>
            </w:r>
          </w:p>
        </w:tc>
        <w:tc>
          <w:tcPr>
            <w:tcW w:w="1828"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jc w:val="right"/>
              <w:rPr>
                <w:rFonts w:cs="Times New Roman"/>
                <w:sz w:val="24"/>
                <w:szCs w:val="24"/>
              </w:rPr>
            </w:pPr>
            <w:r w:rsidRPr="006D669D">
              <w:rPr>
                <w:rFonts w:cs="Times New Roman"/>
                <w:sz w:val="24"/>
                <w:szCs w:val="24"/>
              </w:rPr>
              <w:t>(-) 41,55,00</w:t>
            </w:r>
          </w:p>
        </w:tc>
      </w:tr>
      <w:tr w:rsidR="006D669D" w:rsidRPr="006D669D" w:rsidTr="00964BCD">
        <w:trPr>
          <w:trHeight w:val="240"/>
        </w:trPr>
        <w:tc>
          <w:tcPr>
            <w:tcW w:w="190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sz w:val="24"/>
                <w:szCs w:val="24"/>
              </w:rPr>
            </w:pPr>
            <w:r w:rsidRPr="006D669D">
              <w:rPr>
                <w:rFonts w:cs="Times New Roman"/>
                <w:sz w:val="24"/>
                <w:szCs w:val="24"/>
              </w:rPr>
              <w:t>Supplementary</w:t>
            </w:r>
          </w:p>
        </w:tc>
        <w:tc>
          <w:tcPr>
            <w:tcW w:w="1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jc w:val="right"/>
              <w:rPr>
                <w:rFonts w:cs="Times New Roman"/>
                <w:sz w:val="24"/>
                <w:szCs w:val="24"/>
              </w:rPr>
            </w:pPr>
            <w:r w:rsidRPr="006D669D">
              <w:rPr>
                <w:rFonts w:cs="Times New Roman"/>
                <w:sz w:val="24"/>
                <w:szCs w:val="24"/>
              </w:rPr>
              <w:t>3,17,00</w:t>
            </w:r>
          </w:p>
        </w:tc>
        <w:tc>
          <w:tcPr>
            <w:tcW w:w="178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rPr>
                <w:b/>
              </w:rPr>
            </w:pPr>
          </w:p>
        </w:tc>
        <w:tc>
          <w:tcPr>
            <w:tcW w:w="1841"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rPr>
                <w:b/>
              </w:rPr>
            </w:pPr>
          </w:p>
        </w:tc>
        <w:tc>
          <w:tcPr>
            <w:tcW w:w="1828"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rPr>
                <w:b/>
              </w:rPr>
            </w:pPr>
          </w:p>
        </w:tc>
      </w:tr>
    </w:tbl>
    <w:p w:rsidR="006D669D" w:rsidRPr="006D669D" w:rsidRDefault="006D669D" w:rsidP="00964BCD">
      <w:pPr>
        <w:pStyle w:val="Title"/>
        <w:jc w:val="both"/>
        <w:rPr>
          <w:sz w:val="24"/>
          <w:szCs w:val="24"/>
        </w:rPr>
      </w:pPr>
    </w:p>
    <w:p w:rsidR="006D669D" w:rsidRPr="006D669D" w:rsidRDefault="006D669D" w:rsidP="00964BCD">
      <w:pPr>
        <w:pStyle w:val="Title"/>
        <w:jc w:val="both"/>
        <w:rPr>
          <w:b/>
          <w:sz w:val="24"/>
          <w:szCs w:val="24"/>
          <w:lang w:val="en-IN"/>
        </w:rPr>
      </w:pPr>
      <w:r w:rsidRPr="006D669D">
        <w:rPr>
          <w:b/>
          <w:sz w:val="24"/>
          <w:szCs w:val="24"/>
          <w:lang w:val="en-IN"/>
        </w:rPr>
        <w:t>Amount surrendered during the year</w:t>
      </w:r>
      <w:r w:rsidRPr="006D669D">
        <w:rPr>
          <w:b/>
          <w:sz w:val="24"/>
          <w:szCs w:val="24"/>
          <w:lang w:val="en-IN"/>
        </w:rPr>
        <w:tab/>
      </w:r>
      <w:r w:rsidRPr="006D669D">
        <w:rPr>
          <w:b/>
          <w:sz w:val="24"/>
          <w:szCs w:val="24"/>
          <w:lang w:val="en-IN"/>
        </w:rPr>
        <w:tab/>
      </w:r>
      <w:r w:rsidRPr="006D669D">
        <w:rPr>
          <w:b/>
          <w:sz w:val="24"/>
          <w:szCs w:val="24"/>
          <w:lang w:val="en-IN"/>
        </w:rPr>
        <w:tab/>
      </w:r>
      <w:r w:rsidRPr="006D669D">
        <w:rPr>
          <w:b/>
          <w:sz w:val="24"/>
          <w:szCs w:val="24"/>
          <w:lang w:val="en-IN"/>
        </w:rPr>
        <w:tab/>
      </w:r>
      <w:r w:rsidRPr="006D669D">
        <w:rPr>
          <w:b/>
          <w:sz w:val="24"/>
          <w:szCs w:val="24"/>
          <w:lang w:val="en-IN"/>
        </w:rPr>
        <w:tab/>
      </w:r>
      <w:r w:rsidRPr="006D669D">
        <w:rPr>
          <w:b/>
          <w:sz w:val="24"/>
          <w:szCs w:val="24"/>
          <w:lang w:val="en-IN"/>
        </w:rPr>
        <w:tab/>
        <w:t xml:space="preserve">              Nil</w:t>
      </w:r>
    </w:p>
    <w:p w:rsidR="006D669D" w:rsidRPr="006D669D" w:rsidRDefault="006D669D" w:rsidP="00964BCD">
      <w:pPr>
        <w:pStyle w:val="Title"/>
        <w:jc w:val="both"/>
        <w:rPr>
          <w:b/>
          <w:sz w:val="24"/>
          <w:szCs w:val="24"/>
          <w:lang w:val="en-IN"/>
        </w:rPr>
      </w:pPr>
      <w:r w:rsidRPr="006D669D">
        <w:rPr>
          <w:b/>
          <w:sz w:val="24"/>
          <w:szCs w:val="24"/>
          <w:lang w:val="en-IN"/>
        </w:rPr>
        <w:tab/>
      </w:r>
    </w:p>
    <w:p w:rsidR="006D669D" w:rsidRPr="006D669D" w:rsidRDefault="006D669D" w:rsidP="00964BCD">
      <w:pPr>
        <w:pStyle w:val="Title"/>
        <w:jc w:val="both"/>
        <w:rPr>
          <w:sz w:val="24"/>
          <w:szCs w:val="24"/>
          <w:lang w:val="en-IN"/>
        </w:rPr>
      </w:pPr>
    </w:p>
    <w:p w:rsidR="006D669D" w:rsidRPr="006D669D" w:rsidRDefault="006D669D" w:rsidP="00964BCD">
      <w:pPr>
        <w:pStyle w:val="Title"/>
        <w:rPr>
          <w:sz w:val="24"/>
          <w:szCs w:val="24"/>
          <w:lang w:val="en-IN"/>
        </w:rPr>
      </w:pPr>
      <w:r w:rsidRPr="006D669D">
        <w:rPr>
          <w:sz w:val="24"/>
          <w:szCs w:val="24"/>
        </w:rPr>
        <w:t>Capital</w:t>
      </w:r>
      <w:r w:rsidRPr="006D669D">
        <w:rPr>
          <w:sz w:val="24"/>
          <w:szCs w:val="24"/>
          <w:lang w:val="en-IN"/>
        </w:rPr>
        <w:t>:</w:t>
      </w:r>
    </w:p>
    <w:p w:rsidR="006D669D" w:rsidRPr="006D669D" w:rsidRDefault="006D669D" w:rsidP="00964BCD">
      <w:pPr>
        <w:pStyle w:val="Title"/>
        <w:rPr>
          <w:sz w:val="24"/>
          <w:szCs w:val="24"/>
        </w:rPr>
      </w:pPr>
      <w:r w:rsidRPr="006D669D">
        <w:rPr>
          <w:sz w:val="24"/>
          <w:szCs w:val="24"/>
        </w:rPr>
        <w:t>Voted:</w:t>
      </w:r>
    </w:p>
    <w:p w:rsidR="006D669D" w:rsidRPr="006D669D" w:rsidRDefault="006D669D" w:rsidP="00964BCD">
      <w:pPr>
        <w:pStyle w:val="Title"/>
        <w:jc w:val="both"/>
        <w:rPr>
          <w:sz w:val="24"/>
          <w:szCs w:val="24"/>
        </w:rPr>
      </w:pPr>
    </w:p>
    <w:tbl>
      <w:tblPr>
        <w:tblpPr w:leftFromText="181" w:rightFromText="181" w:vertAnchor="text" w:horzAnchor="margin" w:tblpY="1"/>
        <w:tblOverlap w:val="never"/>
        <w:tblW w:w="89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04"/>
        <w:gridCol w:w="1568"/>
        <w:gridCol w:w="1786"/>
        <w:gridCol w:w="1840"/>
        <w:gridCol w:w="1827"/>
      </w:tblGrid>
      <w:tr w:rsidR="006D669D" w:rsidRPr="006D669D" w:rsidTr="00964BCD">
        <w:trPr>
          <w:trHeight w:val="697"/>
        </w:trPr>
        <w:tc>
          <w:tcPr>
            <w:tcW w:w="1904"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p>
        </w:tc>
        <w:tc>
          <w:tcPr>
            <w:tcW w:w="156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p>
        </w:tc>
        <w:tc>
          <w:tcPr>
            <w:tcW w:w="178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 xml:space="preserve">Total Grant </w:t>
            </w:r>
          </w:p>
          <w:p w:rsidR="006D669D" w:rsidRPr="006D669D" w:rsidRDefault="006D669D" w:rsidP="00964BCD">
            <w:pPr>
              <w:pStyle w:val="Title"/>
              <w:rPr>
                <w:rFonts w:cs="Times New Roman"/>
                <w:sz w:val="24"/>
                <w:szCs w:val="24"/>
              </w:rPr>
            </w:pPr>
            <w:r w:rsidRPr="006D669D">
              <w:rPr>
                <w:rFonts w:cs="Times New Roman"/>
                <w:sz w:val="24"/>
                <w:szCs w:val="24"/>
              </w:rPr>
              <w:t>(</w:t>
            </w:r>
            <w:r w:rsidRPr="006D669D">
              <w:rPr>
                <w:rFonts w:ascii="Rupee Foradian" w:hAnsi="Rupee Foradian" w:cs="Times New Roman"/>
                <w:sz w:val="24"/>
                <w:szCs w:val="24"/>
              </w:rPr>
              <w:t>`</w:t>
            </w:r>
            <w:r w:rsidRPr="006D669D">
              <w:rPr>
                <w:rFonts w:cs="Times New Roman"/>
                <w:sz w:val="24"/>
                <w:szCs w:val="24"/>
              </w:rPr>
              <w:t xml:space="preserve"> in thousand)</w:t>
            </w:r>
          </w:p>
        </w:tc>
        <w:tc>
          <w:tcPr>
            <w:tcW w:w="18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 xml:space="preserve">Actual Expenditure </w:t>
            </w:r>
          </w:p>
          <w:p w:rsidR="006D669D" w:rsidRPr="006D669D" w:rsidRDefault="006D669D" w:rsidP="00964BCD">
            <w:pPr>
              <w:pStyle w:val="Title"/>
              <w:rPr>
                <w:rFonts w:cs="Times New Roman"/>
                <w:sz w:val="24"/>
                <w:szCs w:val="24"/>
              </w:rPr>
            </w:pPr>
            <w:r w:rsidRPr="006D669D">
              <w:rPr>
                <w:rFonts w:cs="Times New Roman"/>
                <w:sz w:val="24"/>
                <w:szCs w:val="24"/>
              </w:rPr>
              <w:t>(</w:t>
            </w:r>
            <w:r w:rsidRPr="006D669D">
              <w:rPr>
                <w:rFonts w:ascii="Rupee Foradian" w:hAnsi="Rupee Foradian" w:cs="Times New Roman"/>
                <w:sz w:val="24"/>
                <w:szCs w:val="24"/>
              </w:rPr>
              <w:t>`</w:t>
            </w:r>
            <w:r w:rsidRPr="006D669D">
              <w:rPr>
                <w:rFonts w:cs="Times New Roman"/>
                <w:sz w:val="24"/>
                <w:szCs w:val="24"/>
              </w:rPr>
              <w:t xml:space="preserve"> in thousand)</w:t>
            </w:r>
          </w:p>
        </w:tc>
        <w:tc>
          <w:tcPr>
            <w:tcW w:w="182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 xml:space="preserve">Excess (+)/ Saving(-) </w:t>
            </w:r>
          </w:p>
          <w:p w:rsidR="006D669D" w:rsidRPr="006D669D" w:rsidRDefault="006D669D" w:rsidP="00964BCD">
            <w:pPr>
              <w:pStyle w:val="Title"/>
              <w:rPr>
                <w:rFonts w:cs="Times New Roman"/>
                <w:sz w:val="24"/>
                <w:szCs w:val="24"/>
              </w:rPr>
            </w:pPr>
            <w:r w:rsidRPr="006D669D">
              <w:rPr>
                <w:rFonts w:cs="Times New Roman"/>
                <w:sz w:val="24"/>
                <w:szCs w:val="24"/>
              </w:rPr>
              <w:t>(</w:t>
            </w:r>
            <w:r w:rsidRPr="006D669D">
              <w:rPr>
                <w:rFonts w:ascii="Rupee Foradian" w:hAnsi="Rupee Foradian" w:cs="Times New Roman"/>
                <w:sz w:val="24"/>
                <w:szCs w:val="24"/>
              </w:rPr>
              <w:t>`</w:t>
            </w:r>
            <w:r w:rsidRPr="006D669D">
              <w:rPr>
                <w:rFonts w:cs="Times New Roman"/>
                <w:sz w:val="24"/>
                <w:szCs w:val="24"/>
              </w:rPr>
              <w:t xml:space="preserve"> in thousand)</w:t>
            </w:r>
          </w:p>
        </w:tc>
      </w:tr>
      <w:tr w:rsidR="006D669D" w:rsidRPr="006D669D" w:rsidTr="00964BCD">
        <w:trPr>
          <w:trHeight w:val="228"/>
        </w:trPr>
        <w:tc>
          <w:tcPr>
            <w:tcW w:w="190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Original</w:t>
            </w:r>
          </w:p>
        </w:tc>
        <w:tc>
          <w:tcPr>
            <w:tcW w:w="1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5,67,00,01</w:t>
            </w:r>
          </w:p>
        </w:tc>
        <w:tc>
          <w:tcPr>
            <w:tcW w:w="1786"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jc w:val="right"/>
              <w:rPr>
                <w:rFonts w:cs="Times New Roman"/>
                <w:sz w:val="24"/>
                <w:szCs w:val="24"/>
              </w:rPr>
            </w:pPr>
            <w:r w:rsidRPr="006D669D">
              <w:rPr>
                <w:rFonts w:cs="Times New Roman"/>
                <w:sz w:val="24"/>
                <w:szCs w:val="24"/>
              </w:rPr>
              <w:t>6,17,00,01</w:t>
            </w:r>
          </w:p>
        </w:tc>
        <w:tc>
          <w:tcPr>
            <w:tcW w:w="1840"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jc w:val="right"/>
              <w:rPr>
                <w:rFonts w:cs="Times New Roman"/>
                <w:sz w:val="24"/>
                <w:szCs w:val="24"/>
              </w:rPr>
            </w:pPr>
            <w:r w:rsidRPr="006D669D">
              <w:rPr>
                <w:rFonts w:cs="Times New Roman"/>
                <w:sz w:val="24"/>
                <w:szCs w:val="24"/>
              </w:rPr>
              <w:t>4,85,10,64</w:t>
            </w:r>
          </w:p>
        </w:tc>
        <w:tc>
          <w:tcPr>
            <w:tcW w:w="1827"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jc w:val="right"/>
              <w:rPr>
                <w:rFonts w:cs="Times New Roman"/>
                <w:sz w:val="24"/>
                <w:szCs w:val="24"/>
              </w:rPr>
            </w:pPr>
            <w:r w:rsidRPr="006D669D">
              <w:rPr>
                <w:rFonts w:cs="Times New Roman"/>
                <w:sz w:val="24"/>
                <w:szCs w:val="24"/>
              </w:rPr>
              <w:t>(-) 1,31,89,37</w:t>
            </w:r>
          </w:p>
        </w:tc>
      </w:tr>
      <w:tr w:rsidR="006D669D" w:rsidRPr="006D669D" w:rsidTr="00964BCD">
        <w:trPr>
          <w:trHeight w:val="240"/>
        </w:trPr>
        <w:tc>
          <w:tcPr>
            <w:tcW w:w="190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Supplementary</w:t>
            </w:r>
          </w:p>
        </w:tc>
        <w:tc>
          <w:tcPr>
            <w:tcW w:w="1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50,00,00</w:t>
            </w:r>
          </w:p>
        </w:tc>
        <w:tc>
          <w:tcPr>
            <w:tcW w:w="1786"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b/>
              </w:rPr>
            </w:pPr>
          </w:p>
        </w:tc>
        <w:tc>
          <w:tcPr>
            <w:tcW w:w="184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b/>
              </w:rPr>
            </w:pPr>
          </w:p>
        </w:tc>
        <w:tc>
          <w:tcPr>
            <w:tcW w:w="182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b/>
              </w:rPr>
            </w:pPr>
          </w:p>
        </w:tc>
      </w:tr>
    </w:tbl>
    <w:p w:rsidR="006D669D" w:rsidRPr="006D669D" w:rsidRDefault="006D669D" w:rsidP="00964BCD">
      <w:pPr>
        <w:pStyle w:val="Title"/>
        <w:jc w:val="both"/>
        <w:rPr>
          <w:b/>
          <w:sz w:val="24"/>
          <w:szCs w:val="24"/>
          <w:lang w:val="en-IN"/>
        </w:rPr>
      </w:pPr>
    </w:p>
    <w:p w:rsidR="006D669D" w:rsidRPr="006D669D" w:rsidRDefault="006D669D" w:rsidP="00964BCD">
      <w:pPr>
        <w:pStyle w:val="Title"/>
        <w:jc w:val="both"/>
        <w:rPr>
          <w:b/>
          <w:sz w:val="24"/>
          <w:szCs w:val="24"/>
          <w:lang w:val="en-IN"/>
        </w:rPr>
      </w:pPr>
      <w:r w:rsidRPr="006D669D">
        <w:rPr>
          <w:b/>
          <w:sz w:val="24"/>
          <w:szCs w:val="24"/>
          <w:lang w:val="en-IN"/>
        </w:rPr>
        <w:t>Amount surrendered during the year</w:t>
      </w:r>
      <w:r w:rsidRPr="006D669D">
        <w:rPr>
          <w:b/>
          <w:sz w:val="24"/>
          <w:szCs w:val="24"/>
          <w:lang w:val="en-IN"/>
        </w:rPr>
        <w:tab/>
      </w:r>
      <w:r w:rsidRPr="006D669D">
        <w:rPr>
          <w:b/>
          <w:sz w:val="24"/>
          <w:szCs w:val="24"/>
          <w:lang w:val="en-IN"/>
        </w:rPr>
        <w:tab/>
      </w:r>
      <w:r w:rsidRPr="006D669D">
        <w:rPr>
          <w:b/>
          <w:sz w:val="24"/>
          <w:szCs w:val="24"/>
          <w:lang w:val="en-IN"/>
        </w:rPr>
        <w:tab/>
      </w:r>
      <w:r w:rsidRPr="006D669D">
        <w:rPr>
          <w:b/>
          <w:sz w:val="24"/>
          <w:szCs w:val="24"/>
          <w:lang w:val="en-IN"/>
        </w:rPr>
        <w:tab/>
      </w:r>
      <w:r w:rsidRPr="006D669D">
        <w:rPr>
          <w:b/>
          <w:sz w:val="24"/>
          <w:szCs w:val="24"/>
          <w:lang w:val="en-IN"/>
        </w:rPr>
        <w:tab/>
      </w:r>
      <w:r w:rsidRPr="006D669D">
        <w:rPr>
          <w:b/>
          <w:sz w:val="24"/>
          <w:szCs w:val="24"/>
          <w:lang w:val="en-IN"/>
        </w:rPr>
        <w:tab/>
        <w:t xml:space="preserve">                 Nil</w:t>
      </w:r>
    </w:p>
    <w:p w:rsidR="006D669D" w:rsidRPr="006D669D" w:rsidRDefault="006D669D" w:rsidP="00964BCD">
      <w:pPr>
        <w:pStyle w:val="Title"/>
        <w:jc w:val="both"/>
        <w:rPr>
          <w:sz w:val="24"/>
          <w:szCs w:val="24"/>
          <w:lang w:val="en-IN"/>
        </w:rPr>
      </w:pPr>
    </w:p>
    <w:p w:rsidR="006D669D" w:rsidRPr="006D669D" w:rsidRDefault="006D669D" w:rsidP="00964BCD">
      <w:pPr>
        <w:pStyle w:val="Title"/>
        <w:jc w:val="both"/>
        <w:rPr>
          <w:sz w:val="24"/>
          <w:szCs w:val="24"/>
          <w:lang w:val="en-IN"/>
        </w:rPr>
      </w:pPr>
    </w:p>
    <w:p w:rsidR="006D669D" w:rsidRPr="006D669D" w:rsidRDefault="006D669D" w:rsidP="00964BCD">
      <w:pPr>
        <w:pStyle w:val="Title"/>
        <w:rPr>
          <w:sz w:val="24"/>
          <w:szCs w:val="24"/>
          <w:lang w:val="en-IN"/>
        </w:rPr>
      </w:pPr>
      <w:r w:rsidRPr="006D669D">
        <w:rPr>
          <w:sz w:val="24"/>
          <w:szCs w:val="24"/>
        </w:rPr>
        <w:t>Notes and Comments:</w:t>
      </w:r>
    </w:p>
    <w:p w:rsidR="006D669D" w:rsidRPr="006D669D" w:rsidRDefault="006D669D" w:rsidP="00964BCD">
      <w:pPr>
        <w:pStyle w:val="Title"/>
        <w:rPr>
          <w:sz w:val="24"/>
          <w:szCs w:val="24"/>
          <w:lang w:val="en-IN"/>
        </w:rPr>
      </w:pPr>
    </w:p>
    <w:p w:rsidR="006D669D" w:rsidRPr="006D669D" w:rsidRDefault="006D669D" w:rsidP="00964BCD">
      <w:pPr>
        <w:pStyle w:val="Title"/>
        <w:rPr>
          <w:sz w:val="24"/>
          <w:szCs w:val="24"/>
        </w:rPr>
      </w:pPr>
      <w:r w:rsidRPr="006D669D">
        <w:rPr>
          <w:sz w:val="24"/>
          <w:szCs w:val="24"/>
        </w:rPr>
        <w:t>Revenue:</w:t>
      </w:r>
    </w:p>
    <w:p w:rsidR="006D669D" w:rsidRPr="006D669D" w:rsidRDefault="006D669D" w:rsidP="00964BCD">
      <w:pPr>
        <w:pStyle w:val="Title"/>
        <w:rPr>
          <w:sz w:val="24"/>
          <w:szCs w:val="24"/>
        </w:rPr>
      </w:pPr>
    </w:p>
    <w:p w:rsidR="006D669D" w:rsidRPr="006D669D" w:rsidRDefault="006D669D" w:rsidP="00315B48">
      <w:pPr>
        <w:pStyle w:val="Title"/>
        <w:numPr>
          <w:ilvl w:val="0"/>
          <w:numId w:val="5"/>
        </w:numPr>
        <w:spacing w:after="0"/>
        <w:ind w:hanging="720"/>
        <w:contextualSpacing w:val="0"/>
        <w:jc w:val="both"/>
        <w:rPr>
          <w:b/>
          <w:sz w:val="24"/>
          <w:szCs w:val="24"/>
        </w:rPr>
      </w:pPr>
      <w:r w:rsidRPr="006D669D">
        <w:rPr>
          <w:b/>
          <w:sz w:val="24"/>
          <w:szCs w:val="24"/>
        </w:rPr>
        <w:t xml:space="preserve">      In view of the final saving of </w:t>
      </w:r>
      <w:r w:rsidRPr="006D669D">
        <w:rPr>
          <w:rFonts w:ascii="Rupee Foradian" w:hAnsi="Rupee Foradian"/>
          <w:b/>
          <w:sz w:val="24"/>
          <w:szCs w:val="24"/>
        </w:rPr>
        <w:t>`</w:t>
      </w:r>
      <w:r w:rsidRPr="006D669D">
        <w:rPr>
          <w:b/>
          <w:sz w:val="24"/>
          <w:szCs w:val="24"/>
          <w:lang w:val="en-IN"/>
        </w:rPr>
        <w:t xml:space="preserve"> 4,155.00 </w:t>
      </w:r>
      <w:r w:rsidRPr="006D669D">
        <w:rPr>
          <w:b/>
          <w:sz w:val="24"/>
          <w:szCs w:val="24"/>
        </w:rPr>
        <w:t xml:space="preserve">lakh, supplementary grant of </w:t>
      </w:r>
      <w:r w:rsidRPr="006D669D">
        <w:rPr>
          <w:rFonts w:ascii="Rupee Foradian" w:hAnsi="Rupee Foradian"/>
          <w:b/>
          <w:sz w:val="24"/>
          <w:szCs w:val="24"/>
        </w:rPr>
        <w:t>`</w:t>
      </w:r>
      <w:r w:rsidRPr="006D669D">
        <w:rPr>
          <w:b/>
          <w:sz w:val="24"/>
          <w:szCs w:val="24"/>
          <w:lang w:val="en-IN"/>
        </w:rPr>
        <w:t xml:space="preserve"> 317.00 </w:t>
      </w:r>
      <w:r w:rsidRPr="006D669D">
        <w:rPr>
          <w:b/>
          <w:sz w:val="24"/>
          <w:szCs w:val="24"/>
        </w:rPr>
        <w:t>lakh obtained in December 2023 proved unnecessary and could have been restricted to token amounts where necessary.</w:t>
      </w:r>
    </w:p>
    <w:p w:rsidR="006D669D" w:rsidRPr="006D669D" w:rsidRDefault="006D669D" w:rsidP="00964BCD">
      <w:pPr>
        <w:pStyle w:val="Title"/>
        <w:jc w:val="both"/>
        <w:rPr>
          <w:b/>
          <w:sz w:val="24"/>
          <w:szCs w:val="24"/>
        </w:rPr>
      </w:pPr>
    </w:p>
    <w:p w:rsidR="006D669D" w:rsidRPr="006D669D" w:rsidRDefault="006D669D" w:rsidP="00315B48">
      <w:pPr>
        <w:pStyle w:val="Title"/>
        <w:numPr>
          <w:ilvl w:val="0"/>
          <w:numId w:val="5"/>
        </w:numPr>
        <w:spacing w:after="0"/>
        <w:ind w:hanging="720"/>
        <w:contextualSpacing w:val="0"/>
        <w:jc w:val="both"/>
        <w:rPr>
          <w:b/>
          <w:sz w:val="24"/>
          <w:szCs w:val="24"/>
        </w:rPr>
      </w:pPr>
      <w:r w:rsidRPr="006D669D">
        <w:rPr>
          <w:b/>
          <w:sz w:val="24"/>
          <w:szCs w:val="24"/>
        </w:rPr>
        <w:t xml:space="preserve">      No part of the saving was surrendered.</w:t>
      </w:r>
    </w:p>
    <w:p w:rsidR="006D669D" w:rsidRPr="006D669D" w:rsidRDefault="006D669D" w:rsidP="00964BCD">
      <w:pPr>
        <w:pStyle w:val="Title"/>
        <w:jc w:val="both"/>
        <w:rPr>
          <w:b/>
          <w:sz w:val="24"/>
          <w:szCs w:val="24"/>
        </w:rPr>
      </w:pPr>
    </w:p>
    <w:p w:rsidR="006D669D" w:rsidRPr="006D669D" w:rsidRDefault="006D669D" w:rsidP="00964BCD">
      <w:pPr>
        <w:pStyle w:val="Title"/>
        <w:jc w:val="both"/>
        <w:rPr>
          <w:b/>
          <w:sz w:val="24"/>
          <w:szCs w:val="24"/>
        </w:rPr>
      </w:pPr>
    </w:p>
    <w:p w:rsidR="006D669D" w:rsidRPr="006D669D" w:rsidRDefault="006D669D" w:rsidP="00964BCD">
      <w:pPr>
        <w:pStyle w:val="Title"/>
        <w:jc w:val="both"/>
        <w:rPr>
          <w:b/>
          <w:sz w:val="24"/>
          <w:szCs w:val="24"/>
        </w:rPr>
      </w:pPr>
    </w:p>
    <w:p w:rsidR="006D669D" w:rsidRPr="006D669D" w:rsidRDefault="006D669D" w:rsidP="00964BCD">
      <w:pPr>
        <w:pStyle w:val="Title"/>
        <w:jc w:val="both"/>
        <w:rPr>
          <w:b/>
          <w:sz w:val="24"/>
          <w:szCs w:val="24"/>
        </w:rPr>
      </w:pPr>
    </w:p>
    <w:p w:rsidR="006D669D" w:rsidRPr="006D669D" w:rsidRDefault="006D669D" w:rsidP="00964BCD">
      <w:pPr>
        <w:pStyle w:val="Title"/>
        <w:jc w:val="both"/>
        <w:rPr>
          <w:b/>
          <w:sz w:val="24"/>
          <w:szCs w:val="24"/>
        </w:rPr>
      </w:pPr>
    </w:p>
    <w:p w:rsidR="006D669D" w:rsidRPr="006D669D" w:rsidRDefault="006D669D" w:rsidP="00964BCD">
      <w:pPr>
        <w:pStyle w:val="Title"/>
        <w:jc w:val="both"/>
        <w:rPr>
          <w:b/>
          <w:sz w:val="24"/>
          <w:szCs w:val="24"/>
        </w:rPr>
      </w:pPr>
    </w:p>
    <w:p w:rsidR="006D669D" w:rsidRPr="006D669D" w:rsidRDefault="006D669D" w:rsidP="00964BCD">
      <w:pPr>
        <w:pStyle w:val="Title"/>
        <w:jc w:val="both"/>
        <w:rPr>
          <w:b/>
          <w:sz w:val="24"/>
          <w:szCs w:val="24"/>
        </w:rPr>
      </w:pPr>
    </w:p>
    <w:p w:rsidR="006D669D" w:rsidRPr="006D669D" w:rsidRDefault="006D669D" w:rsidP="00315B48">
      <w:pPr>
        <w:pStyle w:val="Title"/>
        <w:numPr>
          <w:ilvl w:val="0"/>
          <w:numId w:val="5"/>
        </w:numPr>
        <w:spacing w:after="0"/>
        <w:ind w:hanging="720"/>
        <w:contextualSpacing w:val="0"/>
        <w:jc w:val="both"/>
        <w:rPr>
          <w:b/>
          <w:sz w:val="24"/>
          <w:szCs w:val="24"/>
        </w:rPr>
      </w:pPr>
      <w:r w:rsidRPr="006D669D">
        <w:rPr>
          <w:b/>
          <w:sz w:val="24"/>
          <w:szCs w:val="24"/>
        </w:rPr>
        <w:t xml:space="preserve">      Saving (</w:t>
      </w:r>
      <w:r w:rsidRPr="006D669D">
        <w:rPr>
          <w:rFonts w:ascii="Rupee Foradian" w:hAnsi="Rupee Foradian"/>
          <w:b/>
          <w:sz w:val="24"/>
          <w:szCs w:val="24"/>
        </w:rPr>
        <w:t>`</w:t>
      </w:r>
      <w:r w:rsidRPr="006D669D">
        <w:rPr>
          <w:b/>
          <w:sz w:val="24"/>
          <w:szCs w:val="24"/>
          <w:lang w:val="en-IN"/>
        </w:rPr>
        <w:t>20</w:t>
      </w:r>
      <w:r w:rsidRPr="006D669D">
        <w:rPr>
          <w:b/>
          <w:sz w:val="24"/>
          <w:szCs w:val="24"/>
        </w:rPr>
        <w:t xml:space="preserve">.00 lakh or 10 </w:t>
      </w:r>
      <w:r w:rsidRPr="006D669D">
        <w:rPr>
          <w:b/>
          <w:i/>
          <w:sz w:val="24"/>
          <w:szCs w:val="24"/>
        </w:rPr>
        <w:t>per cent</w:t>
      </w:r>
      <w:r w:rsidRPr="006D669D">
        <w:rPr>
          <w:b/>
          <w:sz w:val="24"/>
          <w:szCs w:val="24"/>
        </w:rPr>
        <w:t xml:space="preserve"> of the provision, whichever is more) occurred mainly under:</w:t>
      </w:r>
    </w:p>
    <w:p w:rsidR="006D669D" w:rsidRPr="006D669D" w:rsidRDefault="006D669D" w:rsidP="00964BCD">
      <w:pPr>
        <w:pStyle w:val="Title"/>
        <w:rPr>
          <w:b/>
          <w:sz w:val="24"/>
          <w:szCs w:val="24"/>
        </w:rPr>
      </w:pPr>
    </w:p>
    <w:tbl>
      <w:tblPr>
        <w:tblW w:w="10065"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7"/>
        <w:gridCol w:w="540"/>
        <w:gridCol w:w="1368"/>
        <w:gridCol w:w="1350"/>
        <w:gridCol w:w="1440"/>
        <w:gridCol w:w="1330"/>
        <w:gridCol w:w="1940"/>
      </w:tblGrid>
      <w:tr w:rsidR="006D669D" w:rsidRPr="006D669D" w:rsidTr="00964BCD">
        <w:trPr>
          <w:trHeight w:val="848"/>
        </w:trPr>
        <w:tc>
          <w:tcPr>
            <w:tcW w:w="4005" w:type="dxa"/>
            <w:gridSpan w:val="3"/>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sz w:val="24"/>
                <w:szCs w:val="24"/>
              </w:rPr>
            </w:pPr>
            <w:r w:rsidRPr="006D669D">
              <w:rPr>
                <w:rFonts w:cs="Times New Roman"/>
                <w:sz w:val="24"/>
                <w:szCs w:val="24"/>
              </w:rPr>
              <w:t>Head</w:t>
            </w:r>
          </w:p>
        </w:tc>
        <w:tc>
          <w:tcPr>
            <w:tcW w:w="1350" w:type="dxa"/>
            <w:tcBorders>
              <w:top w:val="single" w:sz="4" w:space="0" w:color="000000"/>
              <w:left w:val="single" w:sz="4" w:space="0" w:color="000000"/>
              <w:bottom w:val="single" w:sz="4" w:space="0" w:color="000000"/>
              <w:right w:val="single" w:sz="4" w:space="0" w:color="000000"/>
            </w:tcBorders>
            <w:vAlign w:val="bottom"/>
            <w:hideMark/>
          </w:tcPr>
          <w:p w:rsidR="006D669D" w:rsidRPr="006D669D" w:rsidRDefault="006D669D" w:rsidP="00964BCD">
            <w:pPr>
              <w:pStyle w:val="Title"/>
              <w:rPr>
                <w:rFonts w:cs="Times New Roman"/>
                <w:sz w:val="24"/>
                <w:szCs w:val="24"/>
              </w:rPr>
            </w:pPr>
            <w:r w:rsidRPr="006D669D">
              <w:rPr>
                <w:rFonts w:cs="Times New Roman"/>
                <w:sz w:val="24"/>
                <w:szCs w:val="24"/>
              </w:rPr>
              <w:t>Total Grant</w:t>
            </w:r>
          </w:p>
          <w:p w:rsidR="006D669D" w:rsidRPr="006D669D" w:rsidRDefault="006D669D" w:rsidP="00964BCD">
            <w:pPr>
              <w:pStyle w:val="Title"/>
              <w:rPr>
                <w:rFonts w:cs="Times New Roman"/>
                <w:sz w:val="24"/>
                <w:szCs w:val="24"/>
              </w:rPr>
            </w:pPr>
            <w:r w:rsidRPr="006D669D">
              <w:rPr>
                <w:rFonts w:cs="Times New Roman"/>
                <w:sz w:val="24"/>
                <w:szCs w:val="24"/>
              </w:rPr>
              <w:t>(</w:t>
            </w:r>
            <w:r w:rsidRPr="006D669D">
              <w:rPr>
                <w:rFonts w:ascii="Rupee Foradian" w:hAnsi="Rupee Foradian" w:cs="Times New Roman"/>
                <w:sz w:val="24"/>
                <w:szCs w:val="24"/>
              </w:rPr>
              <w:t xml:space="preserve">` </w:t>
            </w:r>
            <w:r w:rsidRPr="006D669D">
              <w:rPr>
                <w:rFonts w:cs="Times New Roman"/>
                <w:sz w:val="24"/>
                <w:szCs w:val="24"/>
              </w:rPr>
              <w:t>in lakh)</w:t>
            </w:r>
          </w:p>
        </w:tc>
        <w:tc>
          <w:tcPr>
            <w:tcW w:w="1440" w:type="dxa"/>
            <w:tcBorders>
              <w:top w:val="single" w:sz="4" w:space="0" w:color="000000"/>
              <w:left w:val="single" w:sz="4" w:space="0" w:color="000000"/>
              <w:bottom w:val="single" w:sz="4" w:space="0" w:color="000000"/>
              <w:right w:val="single" w:sz="4" w:space="0" w:color="000000"/>
            </w:tcBorders>
            <w:vAlign w:val="bottom"/>
            <w:hideMark/>
          </w:tcPr>
          <w:p w:rsidR="006D669D" w:rsidRPr="006D669D" w:rsidRDefault="006D669D" w:rsidP="00964BCD">
            <w:pPr>
              <w:pStyle w:val="Title"/>
              <w:ind w:left="-119"/>
              <w:rPr>
                <w:rFonts w:cs="Times New Roman"/>
                <w:sz w:val="24"/>
                <w:szCs w:val="24"/>
              </w:rPr>
            </w:pPr>
            <w:r w:rsidRPr="006D669D">
              <w:rPr>
                <w:rFonts w:cs="Times New Roman"/>
                <w:sz w:val="24"/>
                <w:szCs w:val="24"/>
              </w:rPr>
              <w:t>Actual Expenditure (</w:t>
            </w:r>
            <w:r w:rsidRPr="006D669D">
              <w:rPr>
                <w:rFonts w:ascii="Rupee Foradian" w:hAnsi="Rupee Foradian" w:cs="Times New Roman"/>
                <w:sz w:val="24"/>
                <w:szCs w:val="24"/>
              </w:rPr>
              <w:t xml:space="preserve">` </w:t>
            </w:r>
            <w:r w:rsidRPr="006D669D">
              <w:rPr>
                <w:rFonts w:cs="Times New Roman"/>
                <w:sz w:val="24"/>
                <w:szCs w:val="24"/>
              </w:rPr>
              <w:t xml:space="preserve"> in lakh)</w:t>
            </w:r>
          </w:p>
        </w:tc>
        <w:tc>
          <w:tcPr>
            <w:tcW w:w="1330" w:type="dxa"/>
            <w:tcBorders>
              <w:top w:val="single" w:sz="4" w:space="0" w:color="000000"/>
              <w:left w:val="single" w:sz="4" w:space="0" w:color="000000"/>
              <w:bottom w:val="single" w:sz="4" w:space="0" w:color="000000"/>
              <w:right w:val="single" w:sz="4" w:space="0" w:color="000000"/>
            </w:tcBorders>
            <w:vAlign w:val="bottom"/>
            <w:hideMark/>
          </w:tcPr>
          <w:p w:rsidR="006D669D" w:rsidRPr="006D669D" w:rsidRDefault="006D669D" w:rsidP="00964BCD">
            <w:pPr>
              <w:pStyle w:val="Title"/>
              <w:rPr>
                <w:rFonts w:cs="Times New Roman"/>
                <w:sz w:val="24"/>
                <w:szCs w:val="24"/>
              </w:rPr>
            </w:pPr>
            <w:r w:rsidRPr="006D669D">
              <w:rPr>
                <w:rFonts w:cs="Times New Roman"/>
                <w:sz w:val="24"/>
                <w:szCs w:val="24"/>
              </w:rPr>
              <w:t>Excess (+)/ Saving(-) (</w:t>
            </w:r>
            <w:r w:rsidRPr="006D669D">
              <w:rPr>
                <w:rFonts w:ascii="Rupee Foradian" w:hAnsi="Rupee Foradian" w:cs="Times New Roman"/>
                <w:sz w:val="24"/>
                <w:szCs w:val="24"/>
              </w:rPr>
              <w:t>`</w:t>
            </w:r>
            <w:r w:rsidRPr="006D669D">
              <w:rPr>
                <w:rFonts w:cs="Times New Roman"/>
                <w:sz w:val="24"/>
                <w:szCs w:val="24"/>
              </w:rPr>
              <w:t xml:space="preserve"> in lakh)</w:t>
            </w:r>
          </w:p>
        </w:tc>
        <w:tc>
          <w:tcPr>
            <w:tcW w:w="19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Remarks</w:t>
            </w:r>
          </w:p>
        </w:tc>
      </w:tr>
      <w:tr w:rsidR="006D669D" w:rsidRPr="006D669D" w:rsidTr="00964BCD">
        <w:trPr>
          <w:trHeight w:val="363"/>
        </w:trPr>
        <w:tc>
          <w:tcPr>
            <w:tcW w:w="209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2052-00.090.20-Building Construction Department</w:t>
            </w:r>
          </w:p>
          <w:p w:rsidR="006D669D" w:rsidRPr="006D669D" w:rsidRDefault="006D669D" w:rsidP="00964BCD">
            <w:pPr>
              <w:pStyle w:val="BodyText"/>
              <w:jc w:val="left"/>
              <w:rPr>
                <w:rFonts w:cs="Times New Roman"/>
                <w:szCs w:val="24"/>
                <w:lang w:bidi="ar-SA"/>
              </w:rPr>
            </w:pPr>
            <w:r w:rsidRPr="006D669D">
              <w:rPr>
                <w:rFonts w:cs="Times New Roman"/>
                <w:szCs w:val="24"/>
                <w:lang w:bidi="ar-SA"/>
              </w:rPr>
              <w:t>(Estt. Exp.)</w:t>
            </w:r>
          </w:p>
        </w:tc>
        <w:tc>
          <w:tcPr>
            <w:tcW w:w="5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O</w:t>
            </w:r>
          </w:p>
        </w:tc>
        <w:tc>
          <w:tcPr>
            <w:tcW w:w="13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246.26</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283.26</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189.59</w:t>
            </w:r>
          </w:p>
        </w:tc>
        <w:tc>
          <w:tcPr>
            <w:tcW w:w="133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(-)93.67</w:t>
            </w:r>
          </w:p>
        </w:tc>
        <w:tc>
          <w:tcPr>
            <w:tcW w:w="194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rPr>
                <w:rFonts w:cs="Times New Roman"/>
                <w:szCs w:val="24"/>
                <w:lang w:bidi="ar-SA"/>
              </w:rPr>
            </w:pPr>
            <w:r w:rsidRPr="006D669D">
              <w:rPr>
                <w:rFonts w:cs="Times New Roman"/>
                <w:szCs w:val="24"/>
                <w:lang w:bidi="ar-SA"/>
              </w:rPr>
              <w:t xml:space="preserve">Reasons for final saving of </w:t>
            </w:r>
            <w:r w:rsidRPr="006D669D">
              <w:rPr>
                <w:rFonts w:ascii="Rupee Foradian" w:hAnsi="Rupee Foradian" w:cs="Times New Roman"/>
                <w:szCs w:val="24"/>
                <w:lang w:bidi="ar-SA"/>
              </w:rPr>
              <w:t>`</w:t>
            </w:r>
            <w:r w:rsidRPr="006D669D">
              <w:rPr>
                <w:rFonts w:cs="Times New Roman"/>
                <w:szCs w:val="24"/>
                <w:lang w:bidi="ar-SA"/>
              </w:rPr>
              <w:t>93.67 lakh have not been intimated (August 2024).</w:t>
            </w:r>
          </w:p>
        </w:tc>
      </w:tr>
      <w:tr w:rsidR="006D669D" w:rsidRPr="006D669D" w:rsidTr="00964BCD">
        <w:trPr>
          <w:trHeight w:val="269"/>
        </w:trPr>
        <w:tc>
          <w:tcPr>
            <w:tcW w:w="209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5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S</w:t>
            </w:r>
          </w:p>
        </w:tc>
        <w:tc>
          <w:tcPr>
            <w:tcW w:w="13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37.00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33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4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jc w:val="both"/>
            </w:pPr>
          </w:p>
        </w:tc>
      </w:tr>
      <w:tr w:rsidR="006D669D" w:rsidRPr="006D669D" w:rsidTr="00964BCD">
        <w:trPr>
          <w:trHeight w:val="800"/>
        </w:trPr>
        <w:tc>
          <w:tcPr>
            <w:tcW w:w="209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5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R</w:t>
            </w:r>
          </w:p>
        </w:tc>
        <w:tc>
          <w:tcPr>
            <w:tcW w:w="13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33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4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jc w:val="both"/>
            </w:pPr>
          </w:p>
        </w:tc>
      </w:tr>
      <w:tr w:rsidR="006D669D" w:rsidRPr="006D669D" w:rsidTr="00964BCD">
        <w:trPr>
          <w:trHeight w:val="363"/>
        </w:trPr>
        <w:tc>
          <w:tcPr>
            <w:tcW w:w="209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2059-80.001.03-Building Construction- Superintendence</w:t>
            </w:r>
          </w:p>
          <w:p w:rsidR="006D669D" w:rsidRPr="006D669D" w:rsidRDefault="006D669D" w:rsidP="00964BCD">
            <w:pPr>
              <w:pStyle w:val="BodyText"/>
              <w:jc w:val="left"/>
              <w:rPr>
                <w:rFonts w:cs="Times New Roman"/>
                <w:szCs w:val="24"/>
                <w:lang w:bidi="ar-SA"/>
              </w:rPr>
            </w:pPr>
            <w:r w:rsidRPr="006D669D">
              <w:rPr>
                <w:rFonts w:cs="Times New Roman"/>
                <w:szCs w:val="24"/>
                <w:lang w:bidi="ar-SA"/>
              </w:rPr>
              <w:t>(Estt. Exp.)</w:t>
            </w:r>
          </w:p>
        </w:tc>
        <w:tc>
          <w:tcPr>
            <w:tcW w:w="5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O</w:t>
            </w:r>
          </w:p>
        </w:tc>
        <w:tc>
          <w:tcPr>
            <w:tcW w:w="13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jc w:val="right"/>
              <w:rPr>
                <w:rFonts w:cs="Times New Roman"/>
                <w:b/>
                <w:sz w:val="24"/>
                <w:szCs w:val="24"/>
              </w:rPr>
            </w:pPr>
            <w:r w:rsidRPr="006D669D">
              <w:rPr>
                <w:rFonts w:cs="Times New Roman"/>
                <w:b/>
                <w:sz w:val="24"/>
                <w:szCs w:val="24"/>
              </w:rPr>
              <w:t>662.31</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jc w:val="right"/>
              <w:rPr>
                <w:rFonts w:cs="Times New Roman"/>
                <w:b/>
                <w:sz w:val="24"/>
                <w:szCs w:val="24"/>
              </w:rPr>
            </w:pPr>
            <w:r w:rsidRPr="006D669D">
              <w:rPr>
                <w:rFonts w:cs="Times New Roman"/>
                <w:b/>
                <w:sz w:val="24"/>
                <w:szCs w:val="24"/>
              </w:rPr>
              <w:t>662.31</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jc w:val="right"/>
              <w:rPr>
                <w:rFonts w:cs="Times New Roman"/>
                <w:b/>
                <w:sz w:val="24"/>
                <w:szCs w:val="24"/>
              </w:rPr>
            </w:pPr>
            <w:r w:rsidRPr="006D669D">
              <w:rPr>
                <w:rFonts w:cs="Times New Roman"/>
                <w:b/>
                <w:sz w:val="24"/>
                <w:szCs w:val="24"/>
              </w:rPr>
              <w:t>556.57</w:t>
            </w:r>
          </w:p>
        </w:tc>
        <w:tc>
          <w:tcPr>
            <w:tcW w:w="133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(-)105.74</w:t>
            </w:r>
          </w:p>
        </w:tc>
        <w:tc>
          <w:tcPr>
            <w:tcW w:w="194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rPr>
                <w:rFonts w:cs="Times New Roman"/>
                <w:szCs w:val="24"/>
                <w:lang w:bidi="ar-SA"/>
              </w:rPr>
            </w:pPr>
            <w:r w:rsidRPr="006D669D">
              <w:rPr>
                <w:rFonts w:cs="Times New Roman"/>
                <w:szCs w:val="24"/>
                <w:lang w:bidi="ar-SA"/>
              </w:rPr>
              <w:t xml:space="preserve">Reasons for final saving of </w:t>
            </w:r>
            <w:r w:rsidRPr="006D669D">
              <w:rPr>
                <w:rFonts w:ascii="Rupee Foradian" w:hAnsi="Rupee Foradian" w:cs="Times New Roman"/>
                <w:szCs w:val="24"/>
                <w:lang w:bidi="ar-SA"/>
              </w:rPr>
              <w:t>`</w:t>
            </w:r>
            <w:r w:rsidRPr="006D669D">
              <w:rPr>
                <w:rFonts w:cs="Times New Roman"/>
                <w:bCs/>
                <w:szCs w:val="24"/>
                <w:lang w:bidi="ar-SA"/>
              </w:rPr>
              <w:t>105.74</w:t>
            </w:r>
            <w:r w:rsidRPr="006D669D">
              <w:rPr>
                <w:rFonts w:cs="Times New Roman"/>
                <w:szCs w:val="24"/>
                <w:lang w:bidi="ar-SA"/>
              </w:rPr>
              <w:t xml:space="preserve"> lakh have not been intimated (August 2024).</w:t>
            </w:r>
          </w:p>
        </w:tc>
      </w:tr>
      <w:tr w:rsidR="006D669D" w:rsidRPr="006D669D" w:rsidTr="00964BCD">
        <w:trPr>
          <w:trHeight w:val="269"/>
        </w:trPr>
        <w:tc>
          <w:tcPr>
            <w:tcW w:w="209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tc>
        <w:tc>
          <w:tcPr>
            <w:tcW w:w="5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S</w:t>
            </w:r>
          </w:p>
        </w:tc>
        <w:tc>
          <w:tcPr>
            <w:tcW w:w="13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tc>
        <w:tc>
          <w:tcPr>
            <w:tcW w:w="133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tc>
        <w:tc>
          <w:tcPr>
            <w:tcW w:w="194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jc w:val="both"/>
            </w:pPr>
          </w:p>
        </w:tc>
      </w:tr>
      <w:tr w:rsidR="006D669D" w:rsidRPr="006D669D" w:rsidTr="00964BCD">
        <w:trPr>
          <w:trHeight w:val="90"/>
        </w:trPr>
        <w:tc>
          <w:tcPr>
            <w:tcW w:w="209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tc>
        <w:tc>
          <w:tcPr>
            <w:tcW w:w="5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R</w:t>
            </w:r>
          </w:p>
        </w:tc>
        <w:tc>
          <w:tcPr>
            <w:tcW w:w="13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tc>
        <w:tc>
          <w:tcPr>
            <w:tcW w:w="133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tc>
        <w:tc>
          <w:tcPr>
            <w:tcW w:w="194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jc w:val="both"/>
            </w:pPr>
          </w:p>
        </w:tc>
      </w:tr>
      <w:tr w:rsidR="006D669D" w:rsidRPr="006D669D" w:rsidTr="00964BCD">
        <w:trPr>
          <w:trHeight w:val="273"/>
        </w:trPr>
        <w:tc>
          <w:tcPr>
            <w:tcW w:w="209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2059-80.001.04-Building construction </w:t>
            </w:r>
          </w:p>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(Work) </w:t>
            </w:r>
          </w:p>
          <w:p w:rsidR="006D669D" w:rsidRPr="006D669D" w:rsidRDefault="006D669D" w:rsidP="00964BCD">
            <w:pPr>
              <w:pStyle w:val="BodyText"/>
              <w:jc w:val="left"/>
              <w:rPr>
                <w:rFonts w:cs="Times New Roman"/>
                <w:szCs w:val="24"/>
                <w:lang w:bidi="ar-SA"/>
              </w:rPr>
            </w:pPr>
            <w:r w:rsidRPr="006D669D">
              <w:rPr>
                <w:rFonts w:cs="Times New Roman"/>
                <w:szCs w:val="24"/>
                <w:lang w:bidi="ar-SA"/>
              </w:rPr>
              <w:t>(Estt. Exp</w:t>
            </w:r>
            <w:r w:rsidRPr="006D669D">
              <w:rPr>
                <w:rFonts w:hint="cs"/>
                <w:szCs w:val="24"/>
                <w:cs/>
              </w:rPr>
              <w:t>.</w:t>
            </w:r>
            <w:r w:rsidRPr="006D669D">
              <w:rPr>
                <w:rFonts w:cs="Times New Roman"/>
                <w:szCs w:val="24"/>
                <w:lang w:bidi="ar-SA"/>
              </w:rPr>
              <w:t>)</w:t>
            </w:r>
          </w:p>
        </w:tc>
        <w:tc>
          <w:tcPr>
            <w:tcW w:w="5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O</w:t>
            </w:r>
          </w:p>
        </w:tc>
        <w:tc>
          <w:tcPr>
            <w:tcW w:w="13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5,532.64</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5,602.64</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3,818.18</w:t>
            </w:r>
          </w:p>
        </w:tc>
        <w:tc>
          <w:tcPr>
            <w:tcW w:w="133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(-)1,784.46</w:t>
            </w:r>
          </w:p>
        </w:tc>
        <w:tc>
          <w:tcPr>
            <w:tcW w:w="194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rPr>
                <w:rFonts w:cs="Times New Roman"/>
                <w:szCs w:val="24"/>
                <w:lang w:bidi="ar-SA"/>
              </w:rPr>
            </w:pPr>
            <w:r w:rsidRPr="006D669D">
              <w:rPr>
                <w:rFonts w:cs="Times New Roman"/>
                <w:szCs w:val="24"/>
                <w:lang w:bidi="ar-SA"/>
              </w:rPr>
              <w:t xml:space="preserve">Reasons for final saving of </w:t>
            </w:r>
            <w:r w:rsidRPr="006D669D">
              <w:rPr>
                <w:rFonts w:ascii="Rupee Foradian" w:hAnsi="Rupee Foradian"/>
                <w:szCs w:val="24"/>
              </w:rPr>
              <w:t>`</w:t>
            </w:r>
            <w:r w:rsidRPr="006D669D">
              <w:rPr>
                <w:bCs/>
                <w:szCs w:val="24"/>
                <w:lang w:val="en-IN"/>
              </w:rPr>
              <w:t>1,784.46</w:t>
            </w:r>
            <w:r w:rsidRPr="006D669D">
              <w:rPr>
                <w:szCs w:val="24"/>
              </w:rPr>
              <w:t>lakh</w:t>
            </w:r>
            <w:r w:rsidRPr="006D669D">
              <w:rPr>
                <w:rFonts w:cs="Times New Roman"/>
                <w:szCs w:val="24"/>
                <w:lang w:bidi="ar-SA"/>
              </w:rPr>
              <w:t xml:space="preserve"> have not been intimated ((August 2024).</w:t>
            </w:r>
          </w:p>
        </w:tc>
      </w:tr>
      <w:tr w:rsidR="006D669D" w:rsidRPr="006D669D" w:rsidTr="00964BCD">
        <w:trPr>
          <w:trHeight w:val="262"/>
        </w:trPr>
        <w:tc>
          <w:tcPr>
            <w:tcW w:w="209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5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S</w:t>
            </w:r>
          </w:p>
        </w:tc>
        <w:tc>
          <w:tcPr>
            <w:tcW w:w="13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70.00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33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4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jc w:val="both"/>
            </w:pPr>
          </w:p>
        </w:tc>
      </w:tr>
      <w:tr w:rsidR="006D669D" w:rsidRPr="006D669D" w:rsidTr="00964BCD">
        <w:trPr>
          <w:trHeight w:val="90"/>
        </w:trPr>
        <w:tc>
          <w:tcPr>
            <w:tcW w:w="209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5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R</w:t>
            </w:r>
          </w:p>
        </w:tc>
        <w:tc>
          <w:tcPr>
            <w:tcW w:w="13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33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4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jc w:val="both"/>
            </w:pPr>
          </w:p>
        </w:tc>
      </w:tr>
      <w:tr w:rsidR="006D669D" w:rsidRPr="006D669D" w:rsidTr="00964BCD">
        <w:trPr>
          <w:trHeight w:val="273"/>
        </w:trPr>
        <w:tc>
          <w:tcPr>
            <w:tcW w:w="209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2059-80.001.05-Design</w:t>
            </w:r>
          </w:p>
          <w:p w:rsidR="006D669D" w:rsidRPr="006D669D" w:rsidRDefault="006D669D" w:rsidP="00964BCD">
            <w:pPr>
              <w:pStyle w:val="BodyText"/>
              <w:jc w:val="left"/>
              <w:rPr>
                <w:rFonts w:cs="Times New Roman"/>
                <w:szCs w:val="24"/>
                <w:lang w:bidi="ar-SA"/>
              </w:rPr>
            </w:pPr>
            <w:r w:rsidRPr="006D669D">
              <w:rPr>
                <w:rFonts w:cs="Times New Roman"/>
                <w:szCs w:val="24"/>
                <w:lang w:bidi="ar-SA"/>
              </w:rPr>
              <w:t>(Estt. Exp</w:t>
            </w:r>
            <w:r w:rsidRPr="006D669D">
              <w:rPr>
                <w:rFonts w:hint="cs"/>
                <w:szCs w:val="24"/>
                <w:cs/>
              </w:rPr>
              <w:t>.</w:t>
            </w:r>
            <w:r w:rsidRPr="006D669D">
              <w:rPr>
                <w:rFonts w:cs="Times New Roman"/>
                <w:szCs w:val="24"/>
                <w:lang w:bidi="ar-SA"/>
              </w:rPr>
              <w:t>)</w:t>
            </w:r>
          </w:p>
        </w:tc>
        <w:tc>
          <w:tcPr>
            <w:tcW w:w="5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O</w:t>
            </w:r>
          </w:p>
        </w:tc>
        <w:tc>
          <w:tcPr>
            <w:tcW w:w="13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162.79</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372.79</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324.75</w:t>
            </w:r>
          </w:p>
        </w:tc>
        <w:tc>
          <w:tcPr>
            <w:tcW w:w="133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(-)48.04</w:t>
            </w:r>
          </w:p>
        </w:tc>
        <w:tc>
          <w:tcPr>
            <w:tcW w:w="194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rPr>
                <w:bCs/>
                <w:szCs w:val="24"/>
                <w:lang w:val="en-IN"/>
              </w:rPr>
            </w:pPr>
            <w:r w:rsidRPr="006D669D">
              <w:rPr>
                <w:rFonts w:cs="Times New Roman"/>
                <w:szCs w:val="24"/>
                <w:lang w:bidi="ar-SA"/>
              </w:rPr>
              <w:t xml:space="preserve">Reasons for final saving of </w:t>
            </w:r>
            <w:r w:rsidRPr="006D669D">
              <w:rPr>
                <w:rFonts w:ascii="Rupee Foradian" w:hAnsi="Rupee Foradian"/>
                <w:szCs w:val="24"/>
              </w:rPr>
              <w:t>`</w:t>
            </w:r>
            <w:r w:rsidRPr="006D669D">
              <w:rPr>
                <w:bCs/>
                <w:szCs w:val="24"/>
                <w:lang w:val="en-IN"/>
              </w:rPr>
              <w:t>48.04</w:t>
            </w:r>
            <w:r w:rsidRPr="006D669D">
              <w:rPr>
                <w:szCs w:val="24"/>
              </w:rPr>
              <w:t>lakh</w:t>
            </w:r>
            <w:r w:rsidRPr="006D669D">
              <w:rPr>
                <w:rFonts w:cs="Times New Roman"/>
                <w:szCs w:val="24"/>
                <w:lang w:bidi="ar-SA"/>
              </w:rPr>
              <w:t xml:space="preserve"> have not been intimated ((August 2024).</w:t>
            </w:r>
          </w:p>
        </w:tc>
      </w:tr>
      <w:tr w:rsidR="006D669D" w:rsidRPr="006D669D" w:rsidTr="00964BCD">
        <w:trPr>
          <w:trHeight w:val="262"/>
        </w:trPr>
        <w:tc>
          <w:tcPr>
            <w:tcW w:w="209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5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S</w:t>
            </w:r>
          </w:p>
        </w:tc>
        <w:tc>
          <w:tcPr>
            <w:tcW w:w="13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210.00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33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4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jc w:val="both"/>
            </w:pPr>
          </w:p>
        </w:tc>
      </w:tr>
      <w:tr w:rsidR="006D669D" w:rsidRPr="006D669D" w:rsidTr="00964BCD">
        <w:trPr>
          <w:trHeight w:val="90"/>
        </w:trPr>
        <w:tc>
          <w:tcPr>
            <w:tcW w:w="209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5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R</w:t>
            </w:r>
          </w:p>
        </w:tc>
        <w:tc>
          <w:tcPr>
            <w:tcW w:w="13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33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4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jc w:val="both"/>
            </w:pPr>
          </w:p>
        </w:tc>
      </w:tr>
      <w:tr w:rsidR="006D669D" w:rsidRPr="006D669D" w:rsidTr="00964BCD">
        <w:trPr>
          <w:trHeight w:val="286"/>
        </w:trPr>
        <w:tc>
          <w:tcPr>
            <w:tcW w:w="209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2059-80.001.11-Direction- Park Maintenance</w:t>
            </w:r>
          </w:p>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 (SS)</w:t>
            </w:r>
          </w:p>
        </w:tc>
        <w:tc>
          <w:tcPr>
            <w:tcW w:w="5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O</w:t>
            </w:r>
          </w:p>
        </w:tc>
        <w:tc>
          <w:tcPr>
            <w:tcW w:w="13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500.00</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500.00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335.65</w:t>
            </w:r>
          </w:p>
        </w:tc>
        <w:tc>
          <w:tcPr>
            <w:tcW w:w="133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(-)164.35</w:t>
            </w:r>
          </w:p>
        </w:tc>
        <w:tc>
          <w:tcPr>
            <w:tcW w:w="194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rPr>
                <w:rFonts w:cs="Times New Roman"/>
                <w:szCs w:val="24"/>
                <w:lang w:bidi="ar-SA"/>
              </w:rPr>
            </w:pPr>
            <w:r w:rsidRPr="006D669D">
              <w:rPr>
                <w:rFonts w:cs="Times New Roman"/>
                <w:szCs w:val="24"/>
                <w:lang w:bidi="ar-SA"/>
              </w:rPr>
              <w:t xml:space="preserve">Reasons for final saving of </w:t>
            </w:r>
            <w:r w:rsidRPr="006D669D">
              <w:rPr>
                <w:rFonts w:ascii="Rupee Foradian" w:hAnsi="Rupee Foradian" w:cs="Times New Roman"/>
                <w:szCs w:val="24"/>
                <w:lang w:bidi="ar-SA"/>
              </w:rPr>
              <w:t>`</w:t>
            </w:r>
            <w:r w:rsidRPr="006D669D">
              <w:rPr>
                <w:rFonts w:cs="Times New Roman"/>
                <w:bCs/>
                <w:szCs w:val="24"/>
                <w:lang w:bidi="ar-SA"/>
              </w:rPr>
              <w:t>164.35 lakh</w:t>
            </w:r>
            <w:r w:rsidRPr="006D669D">
              <w:rPr>
                <w:rFonts w:cs="Times New Roman"/>
                <w:szCs w:val="24"/>
                <w:lang w:bidi="ar-SA"/>
              </w:rPr>
              <w:t xml:space="preserve"> have not been intimated (August 2024).</w:t>
            </w:r>
          </w:p>
          <w:p w:rsidR="006D669D" w:rsidRPr="006D669D" w:rsidRDefault="006D669D" w:rsidP="00964BCD">
            <w:pPr>
              <w:pStyle w:val="BodyText"/>
              <w:rPr>
                <w:rFonts w:cs="Times New Roman"/>
                <w:szCs w:val="24"/>
                <w:lang w:bidi="ar-SA"/>
              </w:rPr>
            </w:pPr>
          </w:p>
        </w:tc>
      </w:tr>
      <w:tr w:rsidR="006D669D" w:rsidRPr="006D669D" w:rsidTr="00964BCD">
        <w:trPr>
          <w:trHeight w:val="291"/>
        </w:trPr>
        <w:tc>
          <w:tcPr>
            <w:tcW w:w="209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color w:val="FF0000"/>
              </w:rPr>
            </w:pPr>
          </w:p>
        </w:tc>
        <w:tc>
          <w:tcPr>
            <w:tcW w:w="5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S</w:t>
            </w:r>
          </w:p>
        </w:tc>
        <w:tc>
          <w:tcPr>
            <w:tcW w:w="13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rPr>
            </w:pP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rPr>
            </w:pPr>
          </w:p>
        </w:tc>
        <w:tc>
          <w:tcPr>
            <w:tcW w:w="133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rPr>
            </w:pPr>
          </w:p>
        </w:tc>
        <w:tc>
          <w:tcPr>
            <w:tcW w:w="194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jc w:val="both"/>
              <w:rPr>
                <w:color w:val="FF0000"/>
              </w:rPr>
            </w:pPr>
          </w:p>
        </w:tc>
      </w:tr>
      <w:tr w:rsidR="006D669D" w:rsidRPr="006D669D" w:rsidTr="00964BCD">
        <w:trPr>
          <w:trHeight w:val="90"/>
        </w:trPr>
        <w:tc>
          <w:tcPr>
            <w:tcW w:w="209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color w:val="FF0000"/>
              </w:rPr>
            </w:pPr>
          </w:p>
        </w:tc>
        <w:tc>
          <w:tcPr>
            <w:tcW w:w="5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R</w:t>
            </w:r>
          </w:p>
        </w:tc>
        <w:tc>
          <w:tcPr>
            <w:tcW w:w="13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rPr>
            </w:pP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rPr>
            </w:pPr>
          </w:p>
        </w:tc>
        <w:tc>
          <w:tcPr>
            <w:tcW w:w="133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rPr>
            </w:pPr>
          </w:p>
        </w:tc>
        <w:tc>
          <w:tcPr>
            <w:tcW w:w="194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jc w:val="both"/>
              <w:rPr>
                <w:color w:val="FF0000"/>
              </w:rPr>
            </w:pPr>
          </w:p>
        </w:tc>
      </w:tr>
      <w:tr w:rsidR="006D669D" w:rsidRPr="006D669D" w:rsidTr="00964BCD">
        <w:trPr>
          <w:trHeight w:val="304"/>
        </w:trPr>
        <w:tc>
          <w:tcPr>
            <w:tcW w:w="209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2059-80.001.12-Outsourcing for hiring Services of Computer Operators, Drivers, Sweepers, Night Guard etc/Contractual Engineers</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(SS)</w:t>
            </w:r>
          </w:p>
          <w:p w:rsidR="006D669D" w:rsidRPr="006D669D" w:rsidRDefault="006D669D" w:rsidP="00964BCD">
            <w:pPr>
              <w:pStyle w:val="BodyText"/>
              <w:jc w:val="left"/>
              <w:rPr>
                <w:rFonts w:cs="Times New Roman"/>
                <w:szCs w:val="24"/>
                <w:lang w:bidi="ar-SA"/>
              </w:rPr>
            </w:pPr>
          </w:p>
        </w:tc>
        <w:tc>
          <w:tcPr>
            <w:tcW w:w="5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O</w:t>
            </w:r>
          </w:p>
        </w:tc>
        <w:tc>
          <w:tcPr>
            <w:tcW w:w="13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566.99</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566.99</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378.64</w:t>
            </w:r>
          </w:p>
        </w:tc>
        <w:tc>
          <w:tcPr>
            <w:tcW w:w="133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(-)188.35</w:t>
            </w:r>
          </w:p>
        </w:tc>
        <w:tc>
          <w:tcPr>
            <w:tcW w:w="194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rPr>
                <w:rFonts w:cs="Times New Roman"/>
                <w:szCs w:val="24"/>
                <w:lang w:bidi="ar-SA"/>
              </w:rPr>
            </w:pPr>
            <w:r w:rsidRPr="006D669D">
              <w:rPr>
                <w:rFonts w:cs="Times New Roman"/>
                <w:szCs w:val="24"/>
                <w:lang w:bidi="ar-SA"/>
              </w:rPr>
              <w:t xml:space="preserve">Reasons for final saving of </w:t>
            </w:r>
            <w:r w:rsidRPr="006D669D">
              <w:rPr>
                <w:rFonts w:ascii="Rupee Foradian" w:hAnsi="Rupee Foradian" w:cs="Times New Roman"/>
                <w:szCs w:val="24"/>
                <w:lang w:bidi="ar-SA"/>
              </w:rPr>
              <w:t>`</w:t>
            </w:r>
            <w:r w:rsidRPr="006D669D">
              <w:rPr>
                <w:rFonts w:cs="Times New Roman"/>
                <w:szCs w:val="24"/>
                <w:lang w:bidi="ar-SA"/>
              </w:rPr>
              <w:t>188.35 lakh have not been intimated (August 2024).</w:t>
            </w:r>
          </w:p>
        </w:tc>
      </w:tr>
      <w:tr w:rsidR="006D669D" w:rsidRPr="006D669D" w:rsidTr="00964BCD">
        <w:trPr>
          <w:trHeight w:val="265"/>
        </w:trPr>
        <w:tc>
          <w:tcPr>
            <w:tcW w:w="209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color w:val="FF0000"/>
              </w:rPr>
            </w:pPr>
          </w:p>
        </w:tc>
        <w:tc>
          <w:tcPr>
            <w:tcW w:w="5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S</w:t>
            </w:r>
          </w:p>
        </w:tc>
        <w:tc>
          <w:tcPr>
            <w:tcW w:w="13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rPr>
            </w:pP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rPr>
            </w:pPr>
          </w:p>
        </w:tc>
        <w:tc>
          <w:tcPr>
            <w:tcW w:w="133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rPr>
            </w:pPr>
          </w:p>
        </w:tc>
        <w:tc>
          <w:tcPr>
            <w:tcW w:w="194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jc w:val="both"/>
              <w:rPr>
                <w:color w:val="FF0000"/>
              </w:rPr>
            </w:pPr>
          </w:p>
        </w:tc>
      </w:tr>
      <w:tr w:rsidR="006D669D" w:rsidRPr="006D669D" w:rsidTr="00964BCD">
        <w:trPr>
          <w:trHeight w:val="90"/>
        </w:trPr>
        <w:tc>
          <w:tcPr>
            <w:tcW w:w="209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color w:val="FF0000"/>
              </w:rPr>
            </w:pPr>
          </w:p>
        </w:tc>
        <w:tc>
          <w:tcPr>
            <w:tcW w:w="5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R</w:t>
            </w:r>
          </w:p>
        </w:tc>
        <w:tc>
          <w:tcPr>
            <w:tcW w:w="13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rPr>
            </w:pP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rPr>
            </w:pPr>
          </w:p>
        </w:tc>
        <w:tc>
          <w:tcPr>
            <w:tcW w:w="133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rPr>
            </w:pPr>
          </w:p>
        </w:tc>
        <w:tc>
          <w:tcPr>
            <w:tcW w:w="194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jc w:val="both"/>
              <w:rPr>
                <w:color w:val="FF0000"/>
              </w:rPr>
            </w:pPr>
          </w:p>
        </w:tc>
      </w:tr>
      <w:tr w:rsidR="006D669D" w:rsidRPr="006D669D" w:rsidTr="00964BCD">
        <w:trPr>
          <w:trHeight w:val="323"/>
        </w:trPr>
        <w:tc>
          <w:tcPr>
            <w:tcW w:w="209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2059-80.001.17-</w:t>
            </w:r>
          </w:p>
          <w:p w:rsidR="006D669D" w:rsidRPr="006D669D" w:rsidRDefault="006D669D" w:rsidP="00964BCD">
            <w:pPr>
              <w:pStyle w:val="BodyText"/>
              <w:jc w:val="left"/>
              <w:rPr>
                <w:rFonts w:cs="Times New Roman"/>
                <w:szCs w:val="24"/>
                <w:lang w:bidi="ar-SA"/>
              </w:rPr>
            </w:pPr>
            <w:r w:rsidRPr="006D669D">
              <w:rPr>
                <w:rFonts w:cs="Times New Roman"/>
                <w:szCs w:val="24"/>
                <w:lang w:bidi="ar-SA"/>
              </w:rPr>
              <w:t>Direction-Expenditure on Secretariat Building and other Buildings taken from H.E.C.</w:t>
            </w:r>
          </w:p>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(SS) </w:t>
            </w:r>
          </w:p>
        </w:tc>
        <w:tc>
          <w:tcPr>
            <w:tcW w:w="5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O</w:t>
            </w:r>
          </w:p>
        </w:tc>
        <w:tc>
          <w:tcPr>
            <w:tcW w:w="13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250.00</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250.00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115.15</w:t>
            </w:r>
          </w:p>
        </w:tc>
        <w:tc>
          <w:tcPr>
            <w:tcW w:w="133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(-)134.85</w:t>
            </w:r>
          </w:p>
        </w:tc>
        <w:tc>
          <w:tcPr>
            <w:tcW w:w="194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rPr>
                <w:rFonts w:cs="Times New Roman"/>
                <w:szCs w:val="24"/>
                <w:lang w:bidi="ar-SA"/>
              </w:rPr>
            </w:pPr>
            <w:r w:rsidRPr="006D669D">
              <w:rPr>
                <w:rFonts w:cs="Times New Roman"/>
                <w:szCs w:val="24"/>
                <w:lang w:bidi="ar-SA"/>
              </w:rPr>
              <w:t xml:space="preserve">Reasons for final saving of </w:t>
            </w:r>
            <w:r w:rsidRPr="006D669D">
              <w:rPr>
                <w:rFonts w:ascii="Rupee Foradian" w:hAnsi="Rupee Foradian" w:cs="Times New Roman"/>
                <w:szCs w:val="24"/>
                <w:lang w:bidi="ar-SA"/>
              </w:rPr>
              <w:t>`</w:t>
            </w:r>
            <w:r w:rsidRPr="006D669D">
              <w:rPr>
                <w:rFonts w:cs="Times New Roman"/>
                <w:szCs w:val="24"/>
                <w:lang w:bidi="ar-SA"/>
              </w:rPr>
              <w:t>134.85 lakh have not been intimated (August 2024).</w:t>
            </w:r>
          </w:p>
        </w:tc>
      </w:tr>
      <w:tr w:rsidR="006D669D" w:rsidRPr="006D669D" w:rsidTr="00964BCD">
        <w:trPr>
          <w:trHeight w:val="271"/>
        </w:trPr>
        <w:tc>
          <w:tcPr>
            <w:tcW w:w="209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5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S</w:t>
            </w:r>
          </w:p>
        </w:tc>
        <w:tc>
          <w:tcPr>
            <w:tcW w:w="13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35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color w:val="FF0000"/>
              </w:rPr>
            </w:pPr>
          </w:p>
        </w:tc>
        <w:tc>
          <w:tcPr>
            <w:tcW w:w="144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color w:val="FF0000"/>
              </w:rPr>
            </w:pP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color w:val="FF0000"/>
              </w:rPr>
            </w:pPr>
          </w:p>
        </w:tc>
        <w:tc>
          <w:tcPr>
            <w:tcW w:w="194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color w:val="FF0000"/>
              </w:rPr>
            </w:pPr>
          </w:p>
        </w:tc>
      </w:tr>
      <w:tr w:rsidR="006D669D" w:rsidRPr="006D669D" w:rsidTr="00964BCD">
        <w:trPr>
          <w:trHeight w:val="359"/>
        </w:trPr>
        <w:tc>
          <w:tcPr>
            <w:tcW w:w="209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5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R</w:t>
            </w:r>
          </w:p>
        </w:tc>
        <w:tc>
          <w:tcPr>
            <w:tcW w:w="13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35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color w:val="FF0000"/>
              </w:rPr>
            </w:pPr>
          </w:p>
        </w:tc>
        <w:tc>
          <w:tcPr>
            <w:tcW w:w="144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color w:val="FF0000"/>
              </w:rPr>
            </w:pP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color w:val="FF0000"/>
              </w:rPr>
            </w:pPr>
          </w:p>
        </w:tc>
        <w:tc>
          <w:tcPr>
            <w:tcW w:w="194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color w:val="FF0000"/>
              </w:rPr>
            </w:pPr>
          </w:p>
        </w:tc>
      </w:tr>
      <w:tr w:rsidR="006D669D" w:rsidRPr="006D669D" w:rsidTr="00964BCD">
        <w:trPr>
          <w:trHeight w:val="323"/>
        </w:trPr>
        <w:tc>
          <w:tcPr>
            <w:tcW w:w="209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2059-80.053.13-</w:t>
            </w:r>
          </w:p>
          <w:p w:rsidR="006D669D" w:rsidRPr="006D669D" w:rsidRDefault="006D669D" w:rsidP="00964BCD">
            <w:pPr>
              <w:pStyle w:val="BodyText"/>
              <w:jc w:val="left"/>
              <w:rPr>
                <w:rFonts w:cs="Times New Roman"/>
                <w:szCs w:val="24"/>
                <w:lang w:bidi="ar-SA"/>
              </w:rPr>
            </w:pPr>
            <w:r w:rsidRPr="006D669D">
              <w:rPr>
                <w:rFonts w:cs="Times New Roman"/>
                <w:szCs w:val="24"/>
                <w:lang w:bidi="ar-SA"/>
              </w:rPr>
              <w:t>Repair and Maintenance of Non- Residential Building</w:t>
            </w:r>
          </w:p>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(SS) </w:t>
            </w:r>
          </w:p>
        </w:tc>
        <w:tc>
          <w:tcPr>
            <w:tcW w:w="5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O</w:t>
            </w:r>
          </w:p>
        </w:tc>
        <w:tc>
          <w:tcPr>
            <w:tcW w:w="13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3,000.00</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3,000.00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2,205.00</w:t>
            </w:r>
          </w:p>
        </w:tc>
        <w:tc>
          <w:tcPr>
            <w:tcW w:w="133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(-)795.00</w:t>
            </w:r>
          </w:p>
        </w:tc>
        <w:tc>
          <w:tcPr>
            <w:tcW w:w="194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rPr>
                <w:rFonts w:cs="Times New Roman"/>
                <w:szCs w:val="24"/>
                <w:lang w:bidi="ar-SA"/>
              </w:rPr>
            </w:pPr>
            <w:r w:rsidRPr="006D669D">
              <w:rPr>
                <w:rFonts w:cs="Times New Roman"/>
                <w:szCs w:val="24"/>
                <w:lang w:bidi="ar-SA"/>
              </w:rPr>
              <w:t xml:space="preserve">Reasons for final saving of </w:t>
            </w:r>
            <w:r w:rsidRPr="006D669D">
              <w:rPr>
                <w:rFonts w:ascii="Rupee Foradian" w:hAnsi="Rupee Foradian" w:cs="Times New Roman"/>
                <w:szCs w:val="24"/>
                <w:lang w:bidi="ar-SA"/>
              </w:rPr>
              <w:t>`</w:t>
            </w:r>
            <w:r w:rsidRPr="006D669D">
              <w:rPr>
                <w:rFonts w:cs="Times New Roman"/>
                <w:szCs w:val="24"/>
                <w:lang w:bidi="ar-SA"/>
              </w:rPr>
              <w:t>795.00 lakh have not been intimated (August 2024).</w:t>
            </w:r>
          </w:p>
        </w:tc>
      </w:tr>
      <w:tr w:rsidR="006D669D" w:rsidRPr="006D669D" w:rsidTr="00964BCD">
        <w:trPr>
          <w:trHeight w:val="271"/>
        </w:trPr>
        <w:tc>
          <w:tcPr>
            <w:tcW w:w="209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5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S</w:t>
            </w:r>
          </w:p>
        </w:tc>
        <w:tc>
          <w:tcPr>
            <w:tcW w:w="13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35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color w:val="FF0000"/>
              </w:rPr>
            </w:pPr>
          </w:p>
        </w:tc>
        <w:tc>
          <w:tcPr>
            <w:tcW w:w="144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color w:val="FF0000"/>
              </w:rPr>
            </w:pP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color w:val="FF0000"/>
              </w:rPr>
            </w:pPr>
          </w:p>
        </w:tc>
        <w:tc>
          <w:tcPr>
            <w:tcW w:w="194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color w:val="FF0000"/>
              </w:rPr>
            </w:pPr>
          </w:p>
        </w:tc>
      </w:tr>
      <w:tr w:rsidR="006D669D" w:rsidRPr="006D669D" w:rsidTr="00964BCD">
        <w:trPr>
          <w:trHeight w:val="359"/>
        </w:trPr>
        <w:tc>
          <w:tcPr>
            <w:tcW w:w="209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5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R</w:t>
            </w:r>
          </w:p>
        </w:tc>
        <w:tc>
          <w:tcPr>
            <w:tcW w:w="13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35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color w:val="FF0000"/>
              </w:rPr>
            </w:pPr>
          </w:p>
        </w:tc>
        <w:tc>
          <w:tcPr>
            <w:tcW w:w="144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color w:val="FF0000"/>
              </w:rPr>
            </w:pP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color w:val="FF0000"/>
              </w:rPr>
            </w:pPr>
          </w:p>
        </w:tc>
        <w:tc>
          <w:tcPr>
            <w:tcW w:w="194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color w:val="FF0000"/>
              </w:rPr>
            </w:pPr>
          </w:p>
        </w:tc>
      </w:tr>
      <w:tr w:rsidR="006D669D" w:rsidRPr="006D669D" w:rsidTr="00964BCD">
        <w:trPr>
          <w:trHeight w:val="323"/>
        </w:trPr>
        <w:tc>
          <w:tcPr>
            <w:tcW w:w="209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2216-05.053.04-</w:t>
            </w:r>
          </w:p>
          <w:p w:rsidR="006D669D" w:rsidRPr="006D669D" w:rsidRDefault="006D669D" w:rsidP="00964BCD">
            <w:pPr>
              <w:pStyle w:val="BodyText"/>
              <w:jc w:val="left"/>
              <w:rPr>
                <w:rFonts w:cs="Times New Roman"/>
                <w:szCs w:val="24"/>
                <w:lang w:bidi="ar-SA"/>
              </w:rPr>
            </w:pPr>
            <w:r w:rsidRPr="006D669D">
              <w:rPr>
                <w:rFonts w:cs="Times New Roman"/>
                <w:szCs w:val="24"/>
                <w:lang w:bidi="ar-SA"/>
              </w:rPr>
              <w:t>Public Works- Repairs and Maintenance of Residential Building</w:t>
            </w:r>
          </w:p>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(SS) </w:t>
            </w:r>
          </w:p>
        </w:tc>
        <w:tc>
          <w:tcPr>
            <w:tcW w:w="5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O</w:t>
            </w:r>
          </w:p>
        </w:tc>
        <w:tc>
          <w:tcPr>
            <w:tcW w:w="13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2,000.00</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2,000.00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1,318.49</w:t>
            </w:r>
          </w:p>
        </w:tc>
        <w:tc>
          <w:tcPr>
            <w:tcW w:w="133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(-)681.51</w:t>
            </w:r>
          </w:p>
        </w:tc>
        <w:tc>
          <w:tcPr>
            <w:tcW w:w="194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rPr>
                <w:rFonts w:cs="Times New Roman"/>
                <w:szCs w:val="24"/>
                <w:lang w:bidi="ar-SA"/>
              </w:rPr>
            </w:pPr>
            <w:r w:rsidRPr="006D669D">
              <w:rPr>
                <w:rFonts w:cs="Times New Roman"/>
                <w:szCs w:val="24"/>
                <w:lang w:bidi="ar-SA"/>
              </w:rPr>
              <w:t xml:space="preserve">Reasons for final saving of </w:t>
            </w:r>
            <w:r w:rsidRPr="006D669D">
              <w:rPr>
                <w:rFonts w:ascii="Rupee Foradian" w:hAnsi="Rupee Foradian" w:cs="Times New Roman"/>
                <w:szCs w:val="24"/>
                <w:lang w:bidi="ar-SA"/>
              </w:rPr>
              <w:t>`</w:t>
            </w:r>
            <w:r w:rsidRPr="006D669D">
              <w:rPr>
                <w:rFonts w:cs="Times New Roman"/>
                <w:szCs w:val="24"/>
                <w:lang w:bidi="ar-SA"/>
              </w:rPr>
              <w:t>681.51 lakh have not been intimated (August 2024).</w:t>
            </w:r>
          </w:p>
        </w:tc>
      </w:tr>
      <w:tr w:rsidR="006D669D" w:rsidRPr="006D669D" w:rsidTr="00964BCD">
        <w:trPr>
          <w:trHeight w:val="271"/>
        </w:trPr>
        <w:tc>
          <w:tcPr>
            <w:tcW w:w="209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5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S</w:t>
            </w:r>
          </w:p>
        </w:tc>
        <w:tc>
          <w:tcPr>
            <w:tcW w:w="13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35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color w:val="FF0000"/>
              </w:rPr>
            </w:pPr>
          </w:p>
        </w:tc>
        <w:tc>
          <w:tcPr>
            <w:tcW w:w="144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color w:val="FF0000"/>
              </w:rPr>
            </w:pP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color w:val="FF0000"/>
              </w:rPr>
            </w:pPr>
          </w:p>
        </w:tc>
        <w:tc>
          <w:tcPr>
            <w:tcW w:w="194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color w:val="FF0000"/>
              </w:rPr>
            </w:pPr>
          </w:p>
        </w:tc>
      </w:tr>
      <w:tr w:rsidR="006D669D" w:rsidRPr="006D669D" w:rsidTr="00964BCD">
        <w:trPr>
          <w:trHeight w:val="359"/>
        </w:trPr>
        <w:tc>
          <w:tcPr>
            <w:tcW w:w="209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5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R</w:t>
            </w:r>
          </w:p>
        </w:tc>
        <w:tc>
          <w:tcPr>
            <w:tcW w:w="13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35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color w:val="FF0000"/>
              </w:rPr>
            </w:pPr>
          </w:p>
        </w:tc>
        <w:tc>
          <w:tcPr>
            <w:tcW w:w="144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color w:val="FF0000"/>
              </w:rPr>
            </w:pP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color w:val="FF0000"/>
              </w:rPr>
            </w:pPr>
          </w:p>
        </w:tc>
        <w:tc>
          <w:tcPr>
            <w:tcW w:w="194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color w:val="FF0000"/>
              </w:rPr>
            </w:pPr>
          </w:p>
        </w:tc>
      </w:tr>
    </w:tbl>
    <w:p w:rsidR="006D669D" w:rsidRPr="006D669D" w:rsidRDefault="006D669D" w:rsidP="00964BCD">
      <w:pPr>
        <w:pStyle w:val="Title"/>
        <w:rPr>
          <w:sz w:val="24"/>
          <w:szCs w:val="24"/>
          <w:lang w:val="en-IN"/>
        </w:rPr>
      </w:pPr>
    </w:p>
    <w:p w:rsidR="006D669D" w:rsidRPr="006D669D" w:rsidRDefault="006D669D" w:rsidP="00964BCD">
      <w:pPr>
        <w:pStyle w:val="Title"/>
        <w:rPr>
          <w:sz w:val="24"/>
          <w:szCs w:val="24"/>
          <w:lang w:val="en-IN"/>
        </w:rPr>
      </w:pPr>
    </w:p>
    <w:p w:rsidR="006D669D" w:rsidRPr="006D669D" w:rsidRDefault="006D669D" w:rsidP="00315B48">
      <w:pPr>
        <w:pStyle w:val="Title"/>
        <w:numPr>
          <w:ilvl w:val="0"/>
          <w:numId w:val="5"/>
        </w:numPr>
        <w:spacing w:after="0"/>
        <w:ind w:left="-426" w:firstLine="284"/>
        <w:contextualSpacing w:val="0"/>
        <w:rPr>
          <w:sz w:val="24"/>
          <w:szCs w:val="24"/>
          <w:lang w:val="en-IN"/>
        </w:rPr>
      </w:pPr>
      <w:r w:rsidRPr="006D669D">
        <w:rPr>
          <w:b/>
          <w:sz w:val="24"/>
          <w:szCs w:val="24"/>
        </w:rPr>
        <w:t>In the following case, entire provision remained unutilized:</w:t>
      </w:r>
    </w:p>
    <w:p w:rsidR="006D669D" w:rsidRPr="006D669D" w:rsidRDefault="006D669D" w:rsidP="00964BCD">
      <w:pPr>
        <w:pStyle w:val="Title"/>
        <w:rPr>
          <w:b/>
          <w:sz w:val="24"/>
          <w:szCs w:val="24"/>
        </w:rPr>
      </w:pPr>
    </w:p>
    <w:tbl>
      <w:tblPr>
        <w:tblW w:w="10065"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7"/>
        <w:gridCol w:w="540"/>
        <w:gridCol w:w="1350"/>
        <w:gridCol w:w="1350"/>
        <w:gridCol w:w="1440"/>
        <w:gridCol w:w="1350"/>
        <w:gridCol w:w="1938"/>
      </w:tblGrid>
      <w:tr w:rsidR="006D669D" w:rsidRPr="006D669D" w:rsidTr="00964BCD">
        <w:trPr>
          <w:trHeight w:val="703"/>
        </w:trPr>
        <w:tc>
          <w:tcPr>
            <w:tcW w:w="3987" w:type="dxa"/>
            <w:gridSpan w:val="3"/>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Head</w:t>
            </w:r>
          </w:p>
        </w:tc>
        <w:tc>
          <w:tcPr>
            <w:tcW w:w="1350" w:type="dxa"/>
            <w:tcBorders>
              <w:top w:val="single" w:sz="4" w:space="0" w:color="000000"/>
              <w:left w:val="single" w:sz="4" w:space="0" w:color="000000"/>
              <w:bottom w:val="single" w:sz="4" w:space="0" w:color="000000"/>
              <w:right w:val="single" w:sz="4" w:space="0" w:color="000000"/>
            </w:tcBorders>
            <w:vAlign w:val="bottom"/>
            <w:hideMark/>
          </w:tcPr>
          <w:p w:rsidR="006D669D" w:rsidRPr="006D669D" w:rsidRDefault="006D669D" w:rsidP="00964BCD">
            <w:pPr>
              <w:pStyle w:val="Title"/>
              <w:rPr>
                <w:rFonts w:cs="Times New Roman"/>
                <w:sz w:val="24"/>
                <w:szCs w:val="24"/>
              </w:rPr>
            </w:pPr>
            <w:r w:rsidRPr="006D669D">
              <w:rPr>
                <w:rFonts w:cs="Times New Roman"/>
                <w:sz w:val="24"/>
                <w:szCs w:val="24"/>
              </w:rPr>
              <w:t xml:space="preserve">Total Grant </w:t>
            </w:r>
          </w:p>
          <w:p w:rsidR="006D669D" w:rsidRPr="006D669D" w:rsidRDefault="006D669D" w:rsidP="00964BCD">
            <w:pPr>
              <w:pStyle w:val="Title"/>
              <w:rPr>
                <w:rFonts w:cs="Times New Roman"/>
                <w:sz w:val="24"/>
                <w:szCs w:val="24"/>
              </w:rPr>
            </w:pPr>
            <w:r w:rsidRPr="006D669D">
              <w:rPr>
                <w:rFonts w:cs="Times New Roman"/>
                <w:sz w:val="24"/>
                <w:szCs w:val="24"/>
              </w:rPr>
              <w:t>(</w:t>
            </w:r>
            <w:r w:rsidRPr="006D669D">
              <w:rPr>
                <w:rFonts w:ascii="Rupee Foradian" w:hAnsi="Rupee Foradian" w:cs="Times New Roman"/>
                <w:sz w:val="24"/>
                <w:szCs w:val="24"/>
              </w:rPr>
              <w:t xml:space="preserve">` </w:t>
            </w:r>
            <w:r w:rsidRPr="006D669D">
              <w:rPr>
                <w:rFonts w:cs="Times New Roman"/>
                <w:sz w:val="24"/>
                <w:szCs w:val="24"/>
              </w:rPr>
              <w:t>in lakh)</w:t>
            </w:r>
          </w:p>
        </w:tc>
        <w:tc>
          <w:tcPr>
            <w:tcW w:w="1440" w:type="dxa"/>
            <w:tcBorders>
              <w:top w:val="single" w:sz="4" w:space="0" w:color="000000"/>
              <w:left w:val="single" w:sz="4" w:space="0" w:color="000000"/>
              <w:bottom w:val="single" w:sz="4" w:space="0" w:color="000000"/>
              <w:right w:val="single" w:sz="4" w:space="0" w:color="000000"/>
            </w:tcBorders>
            <w:vAlign w:val="bottom"/>
            <w:hideMark/>
          </w:tcPr>
          <w:p w:rsidR="006D669D" w:rsidRPr="006D669D" w:rsidRDefault="006D669D" w:rsidP="00964BCD">
            <w:pPr>
              <w:pStyle w:val="Title"/>
              <w:ind w:left="-119"/>
              <w:rPr>
                <w:rFonts w:cs="Times New Roman"/>
                <w:sz w:val="24"/>
                <w:szCs w:val="24"/>
              </w:rPr>
            </w:pPr>
            <w:r w:rsidRPr="006D669D">
              <w:rPr>
                <w:rFonts w:cs="Times New Roman"/>
                <w:sz w:val="24"/>
                <w:szCs w:val="24"/>
              </w:rPr>
              <w:t>Actual Expenditure (</w:t>
            </w:r>
            <w:r w:rsidRPr="006D669D">
              <w:rPr>
                <w:rFonts w:ascii="Rupee Foradian" w:hAnsi="Rupee Foradian" w:cs="Times New Roman"/>
                <w:sz w:val="24"/>
                <w:szCs w:val="24"/>
              </w:rPr>
              <w:t xml:space="preserve">` </w:t>
            </w:r>
            <w:r w:rsidRPr="006D669D">
              <w:rPr>
                <w:rFonts w:cs="Times New Roman"/>
                <w:sz w:val="24"/>
                <w:szCs w:val="24"/>
              </w:rPr>
              <w:t xml:space="preserve"> in lakh)</w:t>
            </w:r>
          </w:p>
        </w:tc>
        <w:tc>
          <w:tcPr>
            <w:tcW w:w="1350" w:type="dxa"/>
            <w:tcBorders>
              <w:top w:val="single" w:sz="4" w:space="0" w:color="000000"/>
              <w:left w:val="single" w:sz="4" w:space="0" w:color="000000"/>
              <w:bottom w:val="single" w:sz="4" w:space="0" w:color="000000"/>
              <w:right w:val="single" w:sz="4" w:space="0" w:color="000000"/>
            </w:tcBorders>
            <w:vAlign w:val="bottom"/>
            <w:hideMark/>
          </w:tcPr>
          <w:p w:rsidR="006D669D" w:rsidRPr="006D669D" w:rsidRDefault="006D669D" w:rsidP="00964BCD">
            <w:pPr>
              <w:pStyle w:val="Title"/>
              <w:rPr>
                <w:rFonts w:cs="Times New Roman"/>
                <w:sz w:val="24"/>
                <w:szCs w:val="24"/>
              </w:rPr>
            </w:pPr>
            <w:r w:rsidRPr="006D669D">
              <w:rPr>
                <w:rFonts w:cs="Times New Roman"/>
                <w:sz w:val="24"/>
                <w:szCs w:val="24"/>
              </w:rPr>
              <w:t>Excess (+)/ Saving (-) (</w:t>
            </w:r>
            <w:r w:rsidRPr="006D669D">
              <w:rPr>
                <w:rFonts w:ascii="Rupee Foradian" w:hAnsi="Rupee Foradian" w:cs="Times New Roman"/>
                <w:sz w:val="24"/>
                <w:szCs w:val="24"/>
              </w:rPr>
              <w:t>`</w:t>
            </w:r>
            <w:r w:rsidRPr="006D669D">
              <w:rPr>
                <w:rFonts w:cs="Times New Roman"/>
                <w:sz w:val="24"/>
                <w:szCs w:val="24"/>
              </w:rPr>
              <w:t xml:space="preserve"> in lakh)</w:t>
            </w:r>
          </w:p>
        </w:tc>
        <w:tc>
          <w:tcPr>
            <w:tcW w:w="193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Remarks</w:t>
            </w:r>
          </w:p>
        </w:tc>
      </w:tr>
      <w:tr w:rsidR="006D669D" w:rsidRPr="006D669D" w:rsidTr="00964BCD">
        <w:trPr>
          <w:trHeight w:val="356"/>
        </w:trPr>
        <w:tc>
          <w:tcPr>
            <w:tcW w:w="209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2059-80.053.06-Municipal Corporation and Municipality Tax (Estt. Exp.)</w:t>
            </w:r>
          </w:p>
        </w:tc>
        <w:tc>
          <w:tcPr>
            <w:tcW w:w="5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O</w:t>
            </w:r>
          </w:p>
        </w:tc>
        <w:tc>
          <w:tcPr>
            <w:tcW w:w="13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50.00</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 xml:space="preserve">       50.00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(-)50.00</w:t>
            </w:r>
          </w:p>
        </w:tc>
        <w:tc>
          <w:tcPr>
            <w:tcW w:w="193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sz w:val="24"/>
                <w:szCs w:val="24"/>
              </w:rPr>
            </w:pPr>
            <w:r w:rsidRPr="006D669D">
              <w:rPr>
                <w:rFonts w:cs="Times New Roman"/>
                <w:b/>
                <w:sz w:val="24"/>
                <w:szCs w:val="24"/>
              </w:rPr>
              <w:t xml:space="preserve">Reasons of non-utilization of entire provision of </w:t>
            </w:r>
            <w:r w:rsidRPr="006D669D">
              <w:rPr>
                <w:rFonts w:ascii="Rupee Foradian" w:hAnsi="Rupee Foradian" w:cs="Times New Roman"/>
                <w:b/>
                <w:sz w:val="24"/>
                <w:szCs w:val="24"/>
              </w:rPr>
              <w:t>`</w:t>
            </w:r>
            <w:r w:rsidRPr="006D669D">
              <w:rPr>
                <w:rFonts w:cs="Times New Roman"/>
                <w:b/>
                <w:sz w:val="24"/>
                <w:szCs w:val="24"/>
              </w:rPr>
              <w:t xml:space="preserve">50.00 lakh have not been intimated </w:t>
            </w:r>
            <w:r w:rsidRPr="006D669D">
              <w:rPr>
                <w:rFonts w:cs="Times New Roman"/>
                <w:b/>
                <w:bCs/>
                <w:sz w:val="24"/>
                <w:szCs w:val="24"/>
              </w:rPr>
              <w:t xml:space="preserve">(August 2024). </w:t>
            </w:r>
          </w:p>
        </w:tc>
      </w:tr>
      <w:tr w:rsidR="006D669D" w:rsidRPr="006D669D" w:rsidTr="00964BCD">
        <w:trPr>
          <w:trHeight w:val="277"/>
        </w:trPr>
        <w:tc>
          <w:tcPr>
            <w:tcW w:w="209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5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S</w:t>
            </w:r>
          </w:p>
        </w:tc>
        <w:tc>
          <w:tcPr>
            <w:tcW w:w="13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35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135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1938"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r>
      <w:tr w:rsidR="006D669D" w:rsidRPr="006D669D" w:rsidTr="00964BCD">
        <w:trPr>
          <w:trHeight w:val="90"/>
        </w:trPr>
        <w:tc>
          <w:tcPr>
            <w:tcW w:w="209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5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R</w:t>
            </w:r>
          </w:p>
        </w:tc>
        <w:tc>
          <w:tcPr>
            <w:tcW w:w="13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35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135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1938"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r>
      <w:tr w:rsidR="006D669D" w:rsidRPr="006D669D" w:rsidTr="00964BCD">
        <w:trPr>
          <w:trHeight w:val="356"/>
        </w:trPr>
        <w:tc>
          <w:tcPr>
            <w:tcW w:w="209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2059-80.103.16-Furnishings of Residences of Legislators, State Ministers, Ministers and Other Distinguished Persons</w:t>
            </w:r>
          </w:p>
          <w:p w:rsidR="006D669D" w:rsidRPr="006D669D" w:rsidRDefault="006D669D" w:rsidP="00964BCD">
            <w:pPr>
              <w:pStyle w:val="BodyText"/>
              <w:jc w:val="left"/>
              <w:rPr>
                <w:rFonts w:cs="Times New Roman"/>
                <w:szCs w:val="24"/>
                <w:lang w:bidi="ar-SA"/>
              </w:rPr>
            </w:pPr>
            <w:r w:rsidRPr="006D669D">
              <w:rPr>
                <w:rFonts w:cs="Times New Roman"/>
                <w:szCs w:val="24"/>
                <w:lang w:bidi="ar-SA"/>
              </w:rPr>
              <w:t>(Estt. Exp.)</w:t>
            </w:r>
          </w:p>
        </w:tc>
        <w:tc>
          <w:tcPr>
            <w:tcW w:w="5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O</w:t>
            </w:r>
          </w:p>
        </w:tc>
        <w:tc>
          <w:tcPr>
            <w:tcW w:w="13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33.00</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33.00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(-)33.00</w:t>
            </w:r>
          </w:p>
        </w:tc>
        <w:tc>
          <w:tcPr>
            <w:tcW w:w="193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sz w:val="24"/>
                <w:szCs w:val="24"/>
              </w:rPr>
            </w:pPr>
            <w:r w:rsidRPr="006D669D">
              <w:rPr>
                <w:rFonts w:cs="Times New Roman"/>
                <w:b/>
                <w:sz w:val="24"/>
                <w:szCs w:val="24"/>
              </w:rPr>
              <w:t xml:space="preserve">Reasons of non-utilization of entire provision of </w:t>
            </w:r>
            <w:r w:rsidRPr="006D669D">
              <w:rPr>
                <w:rFonts w:ascii="Rupee Foradian" w:hAnsi="Rupee Foradian" w:cs="Times New Roman"/>
                <w:b/>
                <w:sz w:val="24"/>
                <w:szCs w:val="24"/>
              </w:rPr>
              <w:t>`</w:t>
            </w:r>
            <w:r w:rsidRPr="006D669D">
              <w:rPr>
                <w:rFonts w:cs="Times New Roman"/>
                <w:b/>
                <w:sz w:val="24"/>
                <w:szCs w:val="24"/>
              </w:rPr>
              <w:t xml:space="preserve">33.00 lakh have not been intimated </w:t>
            </w:r>
            <w:r w:rsidRPr="006D669D">
              <w:rPr>
                <w:rFonts w:cs="Times New Roman"/>
                <w:b/>
                <w:bCs/>
                <w:sz w:val="24"/>
                <w:szCs w:val="24"/>
              </w:rPr>
              <w:t xml:space="preserve">(August 2024). </w:t>
            </w:r>
          </w:p>
        </w:tc>
      </w:tr>
      <w:tr w:rsidR="006D669D" w:rsidRPr="006D669D" w:rsidTr="00964BCD">
        <w:trPr>
          <w:trHeight w:val="277"/>
        </w:trPr>
        <w:tc>
          <w:tcPr>
            <w:tcW w:w="209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5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S</w:t>
            </w:r>
          </w:p>
        </w:tc>
        <w:tc>
          <w:tcPr>
            <w:tcW w:w="13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35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135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1938"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r>
      <w:tr w:rsidR="006D669D" w:rsidRPr="006D669D" w:rsidTr="00964BCD">
        <w:trPr>
          <w:trHeight w:val="90"/>
        </w:trPr>
        <w:tc>
          <w:tcPr>
            <w:tcW w:w="209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5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R</w:t>
            </w:r>
          </w:p>
        </w:tc>
        <w:tc>
          <w:tcPr>
            <w:tcW w:w="13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35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135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1938"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r>
    </w:tbl>
    <w:p w:rsidR="006D669D" w:rsidRPr="006D669D" w:rsidRDefault="006D669D" w:rsidP="00964BCD">
      <w:pPr>
        <w:pStyle w:val="Title"/>
        <w:rPr>
          <w:sz w:val="24"/>
          <w:szCs w:val="24"/>
        </w:rPr>
      </w:pPr>
    </w:p>
    <w:p w:rsidR="006D669D" w:rsidRPr="006D669D" w:rsidRDefault="006D669D" w:rsidP="00964BCD">
      <w:pPr>
        <w:pStyle w:val="Title"/>
        <w:rPr>
          <w:sz w:val="24"/>
          <w:szCs w:val="24"/>
        </w:rPr>
      </w:pPr>
      <w:r w:rsidRPr="006D669D">
        <w:rPr>
          <w:sz w:val="24"/>
          <w:szCs w:val="24"/>
        </w:rPr>
        <w:t>Capital:</w:t>
      </w:r>
    </w:p>
    <w:p w:rsidR="006D669D" w:rsidRPr="006D669D" w:rsidRDefault="006D669D" w:rsidP="00964BCD">
      <w:pPr>
        <w:pStyle w:val="Title"/>
        <w:rPr>
          <w:sz w:val="24"/>
          <w:szCs w:val="24"/>
        </w:rPr>
      </w:pPr>
    </w:p>
    <w:p w:rsidR="006D669D" w:rsidRPr="006D669D" w:rsidRDefault="006D669D" w:rsidP="00315B48">
      <w:pPr>
        <w:pStyle w:val="Title"/>
        <w:numPr>
          <w:ilvl w:val="0"/>
          <w:numId w:val="5"/>
        </w:numPr>
        <w:spacing w:after="0"/>
        <w:ind w:hanging="720"/>
        <w:contextualSpacing w:val="0"/>
        <w:jc w:val="both"/>
        <w:rPr>
          <w:b/>
          <w:sz w:val="24"/>
          <w:szCs w:val="24"/>
        </w:rPr>
      </w:pPr>
      <w:r w:rsidRPr="006D669D">
        <w:rPr>
          <w:b/>
          <w:sz w:val="24"/>
          <w:szCs w:val="24"/>
        </w:rPr>
        <w:t xml:space="preserve">      In view of the final saving of </w:t>
      </w:r>
      <w:r w:rsidRPr="006D669D">
        <w:rPr>
          <w:rFonts w:ascii="Rupee Foradian" w:hAnsi="Rupee Foradian"/>
          <w:b/>
          <w:sz w:val="24"/>
          <w:szCs w:val="24"/>
        </w:rPr>
        <w:t>`</w:t>
      </w:r>
      <w:r w:rsidRPr="006D669D">
        <w:rPr>
          <w:b/>
          <w:sz w:val="24"/>
          <w:szCs w:val="24"/>
          <w:lang w:val="en-IN"/>
        </w:rPr>
        <w:t xml:space="preserve"> 13,189.37 </w:t>
      </w:r>
      <w:r w:rsidRPr="006D669D">
        <w:rPr>
          <w:b/>
          <w:sz w:val="24"/>
          <w:szCs w:val="24"/>
        </w:rPr>
        <w:t xml:space="preserve">lakh, supplementary grant of </w:t>
      </w:r>
      <w:r w:rsidRPr="006D669D">
        <w:rPr>
          <w:rFonts w:ascii="Rupee Foradian" w:hAnsi="Rupee Foradian"/>
          <w:b/>
          <w:sz w:val="24"/>
          <w:szCs w:val="24"/>
        </w:rPr>
        <w:t>`</w:t>
      </w:r>
      <w:r w:rsidRPr="006D669D">
        <w:rPr>
          <w:b/>
          <w:sz w:val="24"/>
          <w:szCs w:val="24"/>
          <w:lang w:val="en-IN"/>
        </w:rPr>
        <w:t xml:space="preserve"> 5,000.00 </w:t>
      </w:r>
      <w:r w:rsidRPr="006D669D">
        <w:rPr>
          <w:b/>
          <w:sz w:val="24"/>
          <w:szCs w:val="24"/>
        </w:rPr>
        <w:t>lakh obtained in February 2024proved unnecessary and could have been restricted to token amounts where necessary.</w:t>
      </w:r>
    </w:p>
    <w:p w:rsidR="006D669D" w:rsidRPr="006D669D" w:rsidRDefault="006D669D" w:rsidP="00964BCD">
      <w:pPr>
        <w:pStyle w:val="Title"/>
        <w:ind w:left="360"/>
        <w:jc w:val="both"/>
        <w:rPr>
          <w:b/>
          <w:sz w:val="24"/>
          <w:szCs w:val="24"/>
        </w:rPr>
      </w:pPr>
    </w:p>
    <w:p w:rsidR="006D669D" w:rsidRPr="006D669D" w:rsidRDefault="006D669D" w:rsidP="00315B48">
      <w:pPr>
        <w:pStyle w:val="Title"/>
        <w:numPr>
          <w:ilvl w:val="0"/>
          <w:numId w:val="5"/>
        </w:numPr>
        <w:spacing w:after="0"/>
        <w:ind w:hanging="720"/>
        <w:contextualSpacing w:val="0"/>
        <w:jc w:val="both"/>
        <w:rPr>
          <w:b/>
          <w:sz w:val="24"/>
          <w:szCs w:val="24"/>
        </w:rPr>
      </w:pPr>
      <w:r w:rsidRPr="006D669D">
        <w:rPr>
          <w:b/>
          <w:sz w:val="24"/>
          <w:szCs w:val="24"/>
        </w:rPr>
        <w:t xml:space="preserve">      No part of the saving was surrendered.</w:t>
      </w:r>
    </w:p>
    <w:p w:rsidR="006D669D" w:rsidRPr="006D669D" w:rsidRDefault="006D669D" w:rsidP="00315B48">
      <w:pPr>
        <w:pStyle w:val="Title"/>
        <w:numPr>
          <w:ilvl w:val="0"/>
          <w:numId w:val="5"/>
        </w:numPr>
        <w:spacing w:after="0"/>
        <w:ind w:hanging="720"/>
        <w:contextualSpacing w:val="0"/>
        <w:jc w:val="both"/>
        <w:rPr>
          <w:b/>
          <w:sz w:val="24"/>
          <w:szCs w:val="24"/>
        </w:rPr>
      </w:pPr>
      <w:r w:rsidRPr="006D669D">
        <w:rPr>
          <w:b/>
          <w:sz w:val="24"/>
          <w:szCs w:val="24"/>
        </w:rPr>
        <w:tab/>
        <w:t>Saving (</w:t>
      </w:r>
      <w:r w:rsidRPr="006D669D">
        <w:rPr>
          <w:rFonts w:ascii="Rupee Foradian" w:hAnsi="Rupee Foradian"/>
          <w:b/>
          <w:sz w:val="24"/>
          <w:szCs w:val="24"/>
        </w:rPr>
        <w:t>`</w:t>
      </w:r>
      <w:r w:rsidRPr="006D669D">
        <w:rPr>
          <w:b/>
          <w:sz w:val="24"/>
          <w:szCs w:val="24"/>
          <w:lang w:val="en-IN"/>
        </w:rPr>
        <w:t>3</w:t>
      </w:r>
      <w:r w:rsidRPr="006D669D">
        <w:rPr>
          <w:b/>
          <w:sz w:val="24"/>
          <w:szCs w:val="24"/>
        </w:rPr>
        <w:t xml:space="preserve">0.00 lakh or 10 </w:t>
      </w:r>
      <w:r w:rsidRPr="006D669D">
        <w:rPr>
          <w:b/>
          <w:i/>
          <w:sz w:val="24"/>
          <w:szCs w:val="24"/>
        </w:rPr>
        <w:t>per cent</w:t>
      </w:r>
      <w:r w:rsidRPr="006D669D">
        <w:rPr>
          <w:b/>
          <w:sz w:val="24"/>
          <w:szCs w:val="24"/>
        </w:rPr>
        <w:t xml:space="preserve"> of the provision, whichever is more) occurred mainly under:</w:t>
      </w:r>
    </w:p>
    <w:p w:rsidR="006D669D" w:rsidRPr="006D669D" w:rsidRDefault="006D669D" w:rsidP="00964BCD">
      <w:pPr>
        <w:pStyle w:val="Title"/>
        <w:spacing w:after="120"/>
        <w:ind w:left="567" w:hanging="567"/>
        <w:jc w:val="both"/>
        <w:rPr>
          <w:b/>
          <w:sz w:val="24"/>
          <w:szCs w:val="24"/>
        </w:rPr>
      </w:pPr>
    </w:p>
    <w:tbl>
      <w:tblPr>
        <w:tblW w:w="10349"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425"/>
        <w:gridCol w:w="1418"/>
        <w:gridCol w:w="1417"/>
        <w:gridCol w:w="1560"/>
        <w:gridCol w:w="1417"/>
        <w:gridCol w:w="1985"/>
      </w:tblGrid>
      <w:tr w:rsidR="006D669D" w:rsidRPr="006D669D" w:rsidTr="00964BCD">
        <w:trPr>
          <w:trHeight w:val="848"/>
        </w:trPr>
        <w:tc>
          <w:tcPr>
            <w:tcW w:w="3970" w:type="dxa"/>
            <w:gridSpan w:val="3"/>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Head</w:t>
            </w:r>
          </w:p>
        </w:tc>
        <w:tc>
          <w:tcPr>
            <w:tcW w:w="1417" w:type="dxa"/>
            <w:tcBorders>
              <w:top w:val="single" w:sz="4" w:space="0" w:color="000000"/>
              <w:left w:val="single" w:sz="4" w:space="0" w:color="000000"/>
              <w:bottom w:val="single" w:sz="4" w:space="0" w:color="000000"/>
              <w:right w:val="single" w:sz="4" w:space="0" w:color="000000"/>
            </w:tcBorders>
            <w:vAlign w:val="bottom"/>
            <w:hideMark/>
          </w:tcPr>
          <w:p w:rsidR="006D669D" w:rsidRPr="006D669D" w:rsidRDefault="006D669D" w:rsidP="00964BCD">
            <w:pPr>
              <w:pStyle w:val="Title"/>
              <w:rPr>
                <w:rFonts w:cs="Times New Roman"/>
                <w:sz w:val="24"/>
                <w:szCs w:val="24"/>
              </w:rPr>
            </w:pPr>
            <w:r w:rsidRPr="006D669D">
              <w:rPr>
                <w:rFonts w:cs="Times New Roman"/>
                <w:sz w:val="24"/>
                <w:szCs w:val="24"/>
              </w:rPr>
              <w:t>Total Grant</w:t>
            </w:r>
          </w:p>
          <w:p w:rsidR="006D669D" w:rsidRPr="006D669D" w:rsidRDefault="006D669D" w:rsidP="00964BCD">
            <w:pPr>
              <w:pStyle w:val="Title"/>
              <w:rPr>
                <w:rFonts w:cs="Times New Roman"/>
                <w:sz w:val="24"/>
                <w:szCs w:val="24"/>
              </w:rPr>
            </w:pPr>
            <w:r w:rsidRPr="006D669D">
              <w:rPr>
                <w:rFonts w:cs="Times New Roman"/>
                <w:sz w:val="24"/>
                <w:szCs w:val="24"/>
              </w:rPr>
              <w:t>(</w:t>
            </w:r>
            <w:r w:rsidRPr="006D669D">
              <w:rPr>
                <w:rFonts w:ascii="Rupee Foradian" w:hAnsi="Rupee Foradian" w:cs="Times New Roman"/>
                <w:sz w:val="24"/>
                <w:szCs w:val="24"/>
              </w:rPr>
              <w:t xml:space="preserve">` </w:t>
            </w:r>
            <w:r w:rsidRPr="006D669D">
              <w:rPr>
                <w:rFonts w:cs="Times New Roman"/>
                <w:sz w:val="24"/>
                <w:szCs w:val="24"/>
              </w:rPr>
              <w:t>in lakh)</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6D669D" w:rsidRPr="006D669D" w:rsidRDefault="006D669D" w:rsidP="00964BCD">
            <w:pPr>
              <w:pStyle w:val="Title"/>
              <w:ind w:left="-119"/>
              <w:rPr>
                <w:rFonts w:cs="Times New Roman"/>
                <w:sz w:val="24"/>
                <w:szCs w:val="24"/>
              </w:rPr>
            </w:pPr>
            <w:r w:rsidRPr="006D669D">
              <w:rPr>
                <w:rFonts w:cs="Times New Roman"/>
                <w:sz w:val="24"/>
                <w:szCs w:val="24"/>
              </w:rPr>
              <w:t>Actual Expenditure (</w:t>
            </w:r>
            <w:r w:rsidRPr="006D669D">
              <w:rPr>
                <w:rFonts w:ascii="Rupee Foradian" w:hAnsi="Rupee Foradian" w:cs="Times New Roman"/>
                <w:sz w:val="24"/>
                <w:szCs w:val="24"/>
              </w:rPr>
              <w:t xml:space="preserve">` </w:t>
            </w:r>
            <w:r w:rsidRPr="006D669D">
              <w:rPr>
                <w:rFonts w:cs="Times New Roman"/>
                <w:sz w:val="24"/>
                <w:szCs w:val="24"/>
              </w:rPr>
              <w:t xml:space="preserve"> in lakh)</w:t>
            </w:r>
          </w:p>
        </w:tc>
        <w:tc>
          <w:tcPr>
            <w:tcW w:w="1417" w:type="dxa"/>
            <w:tcBorders>
              <w:top w:val="single" w:sz="4" w:space="0" w:color="000000"/>
              <w:left w:val="single" w:sz="4" w:space="0" w:color="000000"/>
              <w:bottom w:val="single" w:sz="4" w:space="0" w:color="000000"/>
              <w:right w:val="single" w:sz="4" w:space="0" w:color="000000"/>
            </w:tcBorders>
            <w:vAlign w:val="bottom"/>
            <w:hideMark/>
          </w:tcPr>
          <w:p w:rsidR="006D669D" w:rsidRPr="006D669D" w:rsidRDefault="006D669D" w:rsidP="00964BCD">
            <w:pPr>
              <w:pStyle w:val="Title"/>
              <w:rPr>
                <w:rFonts w:cs="Times New Roman"/>
                <w:sz w:val="24"/>
                <w:szCs w:val="24"/>
              </w:rPr>
            </w:pPr>
            <w:r w:rsidRPr="006D669D">
              <w:rPr>
                <w:rFonts w:cs="Times New Roman"/>
                <w:sz w:val="24"/>
                <w:szCs w:val="24"/>
              </w:rPr>
              <w:t>Excess (+)/ Saving(-)</w:t>
            </w:r>
          </w:p>
          <w:p w:rsidR="006D669D" w:rsidRPr="006D669D" w:rsidRDefault="006D669D" w:rsidP="00964BCD">
            <w:pPr>
              <w:pStyle w:val="Title"/>
              <w:rPr>
                <w:rFonts w:cs="Times New Roman"/>
                <w:sz w:val="24"/>
                <w:szCs w:val="24"/>
              </w:rPr>
            </w:pPr>
            <w:r w:rsidRPr="006D669D">
              <w:rPr>
                <w:rFonts w:cs="Times New Roman"/>
                <w:sz w:val="24"/>
                <w:szCs w:val="24"/>
              </w:rPr>
              <w:t>(</w:t>
            </w:r>
            <w:r w:rsidRPr="006D669D">
              <w:rPr>
                <w:rFonts w:ascii="Rupee Foradian" w:hAnsi="Rupee Foradian" w:cs="Times New Roman"/>
                <w:sz w:val="24"/>
                <w:szCs w:val="24"/>
              </w:rPr>
              <w:t>`</w:t>
            </w:r>
            <w:r w:rsidRPr="006D669D">
              <w:rPr>
                <w:rFonts w:cs="Times New Roman"/>
                <w:sz w:val="24"/>
                <w:szCs w:val="24"/>
              </w:rPr>
              <w:t xml:space="preserve"> in lakh)</w:t>
            </w:r>
          </w:p>
        </w:tc>
        <w:tc>
          <w:tcPr>
            <w:tcW w:w="198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Remarks</w:t>
            </w:r>
          </w:p>
        </w:tc>
      </w:tr>
      <w:tr w:rsidR="006D669D" w:rsidRPr="006D669D" w:rsidTr="00964BCD">
        <w:trPr>
          <w:trHeight w:val="357"/>
        </w:trPr>
        <w:tc>
          <w:tcPr>
            <w:tcW w:w="212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rPr>
                <w:rFonts w:cs="Times New Roman"/>
                <w:szCs w:val="24"/>
                <w:lang w:bidi="ar-SA"/>
              </w:rPr>
            </w:pPr>
            <w:r w:rsidRPr="006D669D">
              <w:rPr>
                <w:rFonts w:cs="Times New Roman"/>
                <w:szCs w:val="24"/>
                <w:lang w:bidi="ar-SA"/>
              </w:rPr>
              <w:t>4059-01.051.39-</w:t>
            </w:r>
          </w:p>
          <w:p w:rsidR="006D669D" w:rsidRPr="006D669D" w:rsidRDefault="006D669D" w:rsidP="00964BCD">
            <w:pPr>
              <w:pStyle w:val="BodyText"/>
              <w:rPr>
                <w:rFonts w:cs="Times New Roman"/>
                <w:szCs w:val="24"/>
                <w:lang w:bidi="ar-SA"/>
              </w:rPr>
            </w:pPr>
            <w:r w:rsidRPr="006D669D">
              <w:rPr>
                <w:rFonts w:cs="Times New Roman"/>
                <w:szCs w:val="24"/>
                <w:lang w:bidi="ar-SA"/>
              </w:rPr>
              <w:t>Construction works of Court Building/ Residential Building/Police Barrack in Court Campus and other Construction Works related to Court (Central Share75: State Share-25)</w:t>
            </w:r>
          </w:p>
          <w:p w:rsidR="006D669D" w:rsidRPr="006D669D" w:rsidRDefault="006D669D" w:rsidP="00964BCD">
            <w:pPr>
              <w:pStyle w:val="BodyText"/>
              <w:rPr>
                <w:rFonts w:cs="Times New Roman"/>
                <w:szCs w:val="24"/>
                <w:lang w:bidi="ar-SA"/>
              </w:rPr>
            </w:pPr>
            <w:r w:rsidRPr="006D669D">
              <w:rPr>
                <w:rFonts w:cs="Times New Roman"/>
                <w:szCs w:val="24"/>
                <w:lang w:bidi="ar-SA"/>
              </w:rPr>
              <w:t>(CASC)</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5,000.00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5,000.00</w:t>
            </w:r>
          </w:p>
        </w:tc>
        <w:tc>
          <w:tcPr>
            <w:tcW w:w="156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3,461.25</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(-)1,538.75</w:t>
            </w:r>
          </w:p>
        </w:tc>
        <w:tc>
          <w:tcPr>
            <w:tcW w:w="198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rPr>
                <w:rFonts w:cs="Times New Roman"/>
                <w:szCs w:val="24"/>
                <w:lang w:bidi="ar-SA"/>
              </w:rPr>
            </w:pPr>
            <w:r w:rsidRPr="006D669D">
              <w:rPr>
                <w:rFonts w:cs="Times New Roman"/>
                <w:szCs w:val="24"/>
                <w:lang w:bidi="ar-SA"/>
              </w:rPr>
              <w:t xml:space="preserve">Reasons for final saving of  </w:t>
            </w:r>
            <w:r w:rsidRPr="006D669D">
              <w:rPr>
                <w:rFonts w:ascii="Rupee Foradian" w:hAnsi="Rupee Foradian" w:cs="Times New Roman"/>
                <w:szCs w:val="24"/>
                <w:lang w:bidi="ar-SA"/>
              </w:rPr>
              <w:t>`</w:t>
            </w:r>
            <w:r w:rsidRPr="006D669D">
              <w:rPr>
                <w:rFonts w:cs="Times New Roman"/>
                <w:bCs/>
                <w:szCs w:val="24"/>
                <w:lang w:bidi="ar-SA"/>
              </w:rPr>
              <w:t>1,538.75</w:t>
            </w:r>
            <w:r w:rsidRPr="006D669D">
              <w:rPr>
                <w:rFonts w:cs="Times New Roman"/>
                <w:szCs w:val="24"/>
                <w:lang w:bidi="ar-SA"/>
              </w:rPr>
              <w:t xml:space="preserve">lakh have not been intimated </w:t>
            </w:r>
          </w:p>
          <w:p w:rsidR="006D669D" w:rsidRPr="006D669D" w:rsidRDefault="006D669D" w:rsidP="00964BCD">
            <w:pPr>
              <w:pStyle w:val="BodyText"/>
              <w:rPr>
                <w:rFonts w:cs="Times New Roman"/>
                <w:szCs w:val="24"/>
                <w:lang w:bidi="ar-SA"/>
              </w:rPr>
            </w:pPr>
            <w:r w:rsidRPr="006D669D">
              <w:rPr>
                <w:rFonts w:cs="Times New Roman"/>
                <w:szCs w:val="24"/>
                <w:lang w:bidi="ar-SA"/>
              </w:rPr>
              <w:t>(August 2024).</w:t>
            </w:r>
          </w:p>
          <w:p w:rsidR="006D669D" w:rsidRPr="006D669D" w:rsidRDefault="006D669D" w:rsidP="00964BCD">
            <w:pPr>
              <w:pStyle w:val="BodyText"/>
              <w:rPr>
                <w:rFonts w:cs="Times New Roman"/>
                <w:szCs w:val="24"/>
                <w:lang w:bidi="ar-SA"/>
              </w:rPr>
            </w:pPr>
          </w:p>
          <w:p w:rsidR="006D669D" w:rsidRPr="006D669D" w:rsidRDefault="006D669D" w:rsidP="00964BCD">
            <w:pPr>
              <w:pStyle w:val="BodyText"/>
              <w:rPr>
                <w:rFonts w:cs="Times New Roman"/>
                <w:szCs w:val="24"/>
                <w:lang w:bidi="ar-SA"/>
              </w:rPr>
            </w:pPr>
          </w:p>
        </w:tc>
      </w:tr>
      <w:tr w:rsidR="006D669D" w:rsidRPr="006D669D" w:rsidTr="00964BCD">
        <w:trPr>
          <w:trHeight w:val="262"/>
        </w:trPr>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5"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r>
      <w:tr w:rsidR="006D669D" w:rsidRPr="006D669D" w:rsidTr="00964BCD">
        <w:trPr>
          <w:trHeight w:val="90"/>
        </w:trPr>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5"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r>
      <w:tr w:rsidR="006D669D" w:rsidRPr="006D669D" w:rsidTr="00964BCD">
        <w:trPr>
          <w:trHeight w:val="357"/>
        </w:trPr>
        <w:tc>
          <w:tcPr>
            <w:tcW w:w="212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rPr>
                <w:rFonts w:cs="Times New Roman"/>
                <w:szCs w:val="24"/>
                <w:lang w:bidi="ar-SA"/>
              </w:rPr>
            </w:pPr>
            <w:r w:rsidRPr="006D669D">
              <w:rPr>
                <w:rFonts w:cs="Times New Roman"/>
                <w:szCs w:val="24"/>
                <w:lang w:bidi="ar-SA"/>
              </w:rPr>
              <w:t>4059-01.051.39-</w:t>
            </w:r>
          </w:p>
          <w:p w:rsidR="006D669D" w:rsidRPr="006D669D" w:rsidRDefault="006D669D" w:rsidP="00964BCD">
            <w:pPr>
              <w:pStyle w:val="BodyText"/>
              <w:rPr>
                <w:rFonts w:cs="Times New Roman"/>
                <w:szCs w:val="24"/>
                <w:lang w:bidi="ar-SA"/>
              </w:rPr>
            </w:pPr>
            <w:r w:rsidRPr="006D669D">
              <w:rPr>
                <w:rFonts w:cs="Times New Roman"/>
                <w:szCs w:val="24"/>
                <w:lang w:bidi="ar-SA"/>
              </w:rPr>
              <w:t>Construction works of Court Building/ Residential Building/Police Barrack in Court Campus and other Construction Works related to Court (Central Share75: State Share-25)</w:t>
            </w:r>
          </w:p>
          <w:p w:rsidR="006D669D" w:rsidRPr="006D669D" w:rsidRDefault="006D669D" w:rsidP="00964BCD">
            <w:pPr>
              <w:pStyle w:val="BodyText"/>
              <w:rPr>
                <w:rFonts w:cs="Times New Roman"/>
                <w:szCs w:val="24"/>
                <w:lang w:bidi="ar-SA"/>
              </w:rPr>
            </w:pPr>
            <w:r w:rsidRPr="006D669D">
              <w:rPr>
                <w:rFonts w:cs="Times New Roman"/>
                <w:szCs w:val="24"/>
                <w:lang w:bidi="ar-SA"/>
              </w:rPr>
              <w:t>(CASS)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3,300.00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3,300.00</w:t>
            </w:r>
          </w:p>
        </w:tc>
        <w:tc>
          <w:tcPr>
            <w:tcW w:w="156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2,307.50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(-)992.50</w:t>
            </w:r>
          </w:p>
        </w:tc>
        <w:tc>
          <w:tcPr>
            <w:tcW w:w="198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rPr>
                <w:rFonts w:cs="Times New Roman"/>
                <w:szCs w:val="24"/>
                <w:lang w:bidi="ar-SA"/>
              </w:rPr>
            </w:pPr>
            <w:r w:rsidRPr="006D669D">
              <w:rPr>
                <w:rFonts w:cs="Times New Roman"/>
                <w:szCs w:val="24"/>
                <w:lang w:bidi="ar-SA"/>
              </w:rPr>
              <w:t xml:space="preserve">Reasons for final saving of  </w:t>
            </w:r>
            <w:r w:rsidRPr="006D669D">
              <w:rPr>
                <w:rFonts w:ascii="Rupee Foradian" w:hAnsi="Rupee Foradian" w:cs="Times New Roman"/>
                <w:szCs w:val="24"/>
                <w:lang w:bidi="ar-SA"/>
              </w:rPr>
              <w:t>`</w:t>
            </w:r>
            <w:r w:rsidRPr="006D669D">
              <w:rPr>
                <w:rFonts w:cs="Times New Roman"/>
                <w:bCs/>
                <w:szCs w:val="24"/>
                <w:lang w:bidi="ar-SA"/>
              </w:rPr>
              <w:t>992.50</w:t>
            </w:r>
            <w:r w:rsidRPr="006D669D">
              <w:rPr>
                <w:rFonts w:cs="Times New Roman"/>
                <w:szCs w:val="24"/>
                <w:lang w:bidi="ar-SA"/>
              </w:rPr>
              <w:t xml:space="preserve">lakh have not been intimated </w:t>
            </w:r>
          </w:p>
          <w:p w:rsidR="006D669D" w:rsidRPr="006D669D" w:rsidRDefault="006D669D" w:rsidP="00964BCD">
            <w:pPr>
              <w:pStyle w:val="BodyText"/>
              <w:rPr>
                <w:rFonts w:cs="Times New Roman"/>
                <w:szCs w:val="24"/>
                <w:lang w:bidi="ar-SA"/>
              </w:rPr>
            </w:pPr>
            <w:r w:rsidRPr="006D669D">
              <w:rPr>
                <w:rFonts w:cs="Times New Roman"/>
                <w:szCs w:val="24"/>
                <w:lang w:bidi="ar-SA"/>
              </w:rPr>
              <w:t>(August 2024).</w:t>
            </w:r>
          </w:p>
          <w:p w:rsidR="006D669D" w:rsidRPr="006D669D" w:rsidRDefault="006D669D" w:rsidP="00964BCD">
            <w:pPr>
              <w:pStyle w:val="BodyText"/>
              <w:rPr>
                <w:rFonts w:cs="Times New Roman"/>
                <w:szCs w:val="24"/>
                <w:lang w:bidi="ar-SA"/>
              </w:rPr>
            </w:pPr>
          </w:p>
          <w:p w:rsidR="006D669D" w:rsidRPr="006D669D" w:rsidRDefault="006D669D" w:rsidP="00964BCD">
            <w:pPr>
              <w:pStyle w:val="BodyText"/>
              <w:rPr>
                <w:rFonts w:cs="Times New Roman"/>
                <w:szCs w:val="24"/>
                <w:lang w:bidi="ar-SA"/>
              </w:rPr>
            </w:pPr>
          </w:p>
        </w:tc>
      </w:tr>
      <w:tr w:rsidR="006D669D" w:rsidRPr="006D669D" w:rsidTr="00964BCD">
        <w:trPr>
          <w:trHeight w:val="262"/>
        </w:trPr>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5"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r>
      <w:tr w:rsidR="006D669D" w:rsidRPr="006D669D" w:rsidTr="00964BCD">
        <w:trPr>
          <w:trHeight w:val="90"/>
        </w:trPr>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5"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r>
      <w:tr w:rsidR="006D669D" w:rsidRPr="006D669D" w:rsidTr="00964BCD">
        <w:trPr>
          <w:trHeight w:val="329"/>
        </w:trPr>
        <w:tc>
          <w:tcPr>
            <w:tcW w:w="212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4059-01.796.48-</w:t>
            </w:r>
          </w:p>
          <w:p w:rsidR="006D669D" w:rsidRPr="006D669D" w:rsidRDefault="006D669D" w:rsidP="00964BCD">
            <w:pPr>
              <w:pStyle w:val="BodyText"/>
              <w:jc w:val="left"/>
              <w:rPr>
                <w:rFonts w:cs="Times New Roman"/>
                <w:szCs w:val="24"/>
                <w:lang w:bidi="ar-SA"/>
              </w:rPr>
            </w:pPr>
            <w:r w:rsidRPr="006D669D">
              <w:rPr>
                <w:rFonts w:cs="Times New Roman"/>
                <w:szCs w:val="24"/>
                <w:lang w:bidi="ar-SA"/>
              </w:rPr>
              <w:t>Training/Design/ Quality Control Laboratory/ Consultancy Services</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399.00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399.00</w:t>
            </w:r>
          </w:p>
        </w:tc>
        <w:tc>
          <w:tcPr>
            <w:tcW w:w="156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271.37</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(-)127.63</w:t>
            </w:r>
          </w:p>
        </w:tc>
        <w:tc>
          <w:tcPr>
            <w:tcW w:w="198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rPr>
                <w:rFonts w:cs="Times New Roman"/>
                <w:szCs w:val="24"/>
                <w:lang w:bidi="ar-SA"/>
              </w:rPr>
            </w:pPr>
            <w:r w:rsidRPr="006D669D">
              <w:rPr>
                <w:rFonts w:cs="Times New Roman"/>
                <w:szCs w:val="24"/>
                <w:lang w:bidi="ar-SA"/>
              </w:rPr>
              <w:t xml:space="preserve">Reasons for final saving of  </w:t>
            </w:r>
            <w:r w:rsidRPr="006D669D">
              <w:rPr>
                <w:rFonts w:ascii="Rupee Foradian" w:hAnsi="Rupee Foradian" w:cs="Times New Roman"/>
                <w:szCs w:val="24"/>
                <w:lang w:bidi="ar-SA"/>
              </w:rPr>
              <w:t>`</w:t>
            </w:r>
            <w:r w:rsidRPr="006D669D">
              <w:rPr>
                <w:rFonts w:cs="Times New Roman"/>
                <w:bCs/>
                <w:szCs w:val="24"/>
                <w:lang w:bidi="ar-SA"/>
              </w:rPr>
              <w:t>127.63</w:t>
            </w:r>
            <w:r w:rsidRPr="006D669D">
              <w:rPr>
                <w:rFonts w:cs="Times New Roman"/>
                <w:szCs w:val="24"/>
                <w:lang w:bidi="ar-SA"/>
              </w:rPr>
              <w:t xml:space="preserve">lakh have not been intimated </w:t>
            </w:r>
          </w:p>
          <w:p w:rsidR="006D669D" w:rsidRPr="006D669D" w:rsidRDefault="006D669D" w:rsidP="00964BCD">
            <w:pPr>
              <w:pStyle w:val="BodyText"/>
              <w:rPr>
                <w:rFonts w:cs="Times New Roman"/>
                <w:szCs w:val="24"/>
                <w:lang w:bidi="ar-SA"/>
              </w:rPr>
            </w:pPr>
            <w:r w:rsidRPr="006D669D">
              <w:rPr>
                <w:rFonts w:cs="Times New Roman"/>
                <w:szCs w:val="24"/>
                <w:lang w:bidi="ar-SA"/>
              </w:rPr>
              <w:t>(August 2024).</w:t>
            </w:r>
          </w:p>
          <w:p w:rsidR="006D669D" w:rsidRPr="006D669D" w:rsidRDefault="006D669D" w:rsidP="00964BCD">
            <w:pPr>
              <w:pStyle w:val="BodyText"/>
              <w:rPr>
                <w:rFonts w:cs="Times New Roman"/>
                <w:szCs w:val="24"/>
                <w:lang w:bidi="ar-SA"/>
              </w:rPr>
            </w:pPr>
          </w:p>
          <w:p w:rsidR="006D669D" w:rsidRPr="006D669D" w:rsidRDefault="006D669D" w:rsidP="00964BCD">
            <w:pPr>
              <w:pStyle w:val="BodyText"/>
              <w:rPr>
                <w:rFonts w:cs="Times New Roman"/>
                <w:szCs w:val="24"/>
                <w:lang w:bidi="ar-SA"/>
              </w:rPr>
            </w:pPr>
          </w:p>
        </w:tc>
      </w:tr>
      <w:tr w:rsidR="006D669D" w:rsidRPr="006D669D" w:rsidTr="00964BCD">
        <w:trPr>
          <w:trHeight w:val="263"/>
        </w:trPr>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156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1985"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r>
      <w:tr w:rsidR="006D669D" w:rsidRPr="006D669D" w:rsidTr="00964BCD">
        <w:trPr>
          <w:trHeight w:val="90"/>
        </w:trPr>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156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1985"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r>
      <w:tr w:rsidR="006D669D" w:rsidRPr="006D669D" w:rsidTr="00964BCD">
        <w:trPr>
          <w:trHeight w:val="329"/>
        </w:trPr>
        <w:tc>
          <w:tcPr>
            <w:tcW w:w="212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4059-01.796.59-</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Court Building (Residential/ Non- Residential)</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10,000.00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8,500.00</w:t>
            </w:r>
          </w:p>
        </w:tc>
        <w:tc>
          <w:tcPr>
            <w:tcW w:w="156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6,577.11</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(-)1,922.89</w:t>
            </w:r>
          </w:p>
        </w:tc>
        <w:tc>
          <w:tcPr>
            <w:tcW w:w="198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rPr>
                <w:rFonts w:cs="Times New Roman"/>
                <w:szCs w:val="24"/>
                <w:lang w:bidi="ar-SA"/>
              </w:rPr>
            </w:pPr>
            <w:r w:rsidRPr="006D669D">
              <w:rPr>
                <w:bCs/>
                <w:szCs w:val="24"/>
                <w:lang w:val="en-IN"/>
              </w:rPr>
              <w:t xml:space="preserve">Reduction in provision by re-appropriation </w:t>
            </w:r>
            <w:r w:rsidRPr="006D669D">
              <w:rPr>
                <w:rFonts w:ascii="Rupee Foradian" w:hAnsi="Rupee Foradian"/>
                <w:bCs/>
                <w:szCs w:val="24"/>
              </w:rPr>
              <w:t>`</w:t>
            </w:r>
            <w:r w:rsidRPr="006D669D">
              <w:rPr>
                <w:rFonts w:cs="Times New Roman"/>
                <w:bCs/>
                <w:szCs w:val="24"/>
                <w:lang w:bidi="ar-SA"/>
              </w:rPr>
              <w:t xml:space="preserve">1,500.00 </w:t>
            </w:r>
            <w:r w:rsidRPr="006D669D">
              <w:rPr>
                <w:bCs/>
                <w:szCs w:val="24"/>
              </w:rPr>
              <w:t>lakh</w:t>
            </w:r>
            <w:r w:rsidRPr="006D669D">
              <w:rPr>
                <w:bCs/>
                <w:szCs w:val="24"/>
                <w:lang w:val="en-IN"/>
              </w:rPr>
              <w:t xml:space="preserve"> was attributed to provide fund for payment of bills for Construction of new Buildings in Ranchi, Gumla and Lohardaga. </w:t>
            </w:r>
            <w:r w:rsidRPr="006D669D">
              <w:rPr>
                <w:rFonts w:cs="Times New Roman"/>
                <w:szCs w:val="24"/>
                <w:lang w:bidi="ar-SA"/>
              </w:rPr>
              <w:t xml:space="preserve">Reasons for final savings of  </w:t>
            </w:r>
            <w:r w:rsidRPr="006D669D">
              <w:rPr>
                <w:rFonts w:ascii="Rupee Foradian" w:hAnsi="Rupee Foradian" w:cs="Times New Roman"/>
                <w:szCs w:val="24"/>
                <w:lang w:bidi="ar-SA"/>
              </w:rPr>
              <w:t>`</w:t>
            </w:r>
            <w:r w:rsidRPr="006D669D">
              <w:rPr>
                <w:rFonts w:cs="Times New Roman"/>
                <w:bCs/>
                <w:szCs w:val="24"/>
                <w:lang w:bidi="ar-SA"/>
              </w:rPr>
              <w:t>1,922.89</w:t>
            </w:r>
            <w:r w:rsidRPr="006D669D">
              <w:rPr>
                <w:rFonts w:cs="Times New Roman"/>
                <w:szCs w:val="24"/>
                <w:lang w:bidi="ar-SA"/>
              </w:rPr>
              <w:t xml:space="preserve">lakh have not been intimated </w:t>
            </w:r>
          </w:p>
          <w:p w:rsidR="006D669D" w:rsidRPr="006D669D" w:rsidRDefault="006D669D" w:rsidP="00964BCD">
            <w:pPr>
              <w:pStyle w:val="BodyText"/>
              <w:rPr>
                <w:rFonts w:cs="Times New Roman"/>
                <w:szCs w:val="24"/>
                <w:lang w:bidi="ar-SA"/>
              </w:rPr>
            </w:pPr>
            <w:r w:rsidRPr="006D669D">
              <w:rPr>
                <w:rFonts w:cs="Times New Roman"/>
                <w:szCs w:val="24"/>
                <w:lang w:bidi="ar-SA"/>
              </w:rPr>
              <w:t>(August 2024).</w:t>
            </w:r>
          </w:p>
        </w:tc>
      </w:tr>
      <w:tr w:rsidR="006D669D" w:rsidRPr="006D669D" w:rsidTr="00964BCD">
        <w:trPr>
          <w:trHeight w:val="263"/>
        </w:trPr>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156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1985"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r>
      <w:tr w:rsidR="006D669D" w:rsidRPr="006D669D" w:rsidTr="00964BCD">
        <w:trPr>
          <w:trHeight w:val="90"/>
        </w:trPr>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(-)1,500.00</w:t>
            </w: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156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1985"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r>
      <w:tr w:rsidR="006D669D" w:rsidRPr="006D669D" w:rsidTr="00964BCD">
        <w:trPr>
          <w:trHeight w:val="329"/>
        </w:trPr>
        <w:tc>
          <w:tcPr>
            <w:tcW w:w="212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4216-01.700.14-</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Construction of Government Residential Building</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2,700.00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2,025.00</w:t>
            </w:r>
          </w:p>
        </w:tc>
        <w:tc>
          <w:tcPr>
            <w:tcW w:w="156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1,815.95</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(-)209.05</w:t>
            </w:r>
          </w:p>
        </w:tc>
        <w:tc>
          <w:tcPr>
            <w:tcW w:w="198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rPr>
                <w:rFonts w:cs="Times New Roman"/>
                <w:szCs w:val="24"/>
                <w:lang w:bidi="ar-SA"/>
              </w:rPr>
            </w:pPr>
            <w:r w:rsidRPr="006D669D">
              <w:rPr>
                <w:bCs/>
                <w:szCs w:val="24"/>
                <w:lang w:val="en-IN"/>
              </w:rPr>
              <w:t xml:space="preserve">Reduction in provision by re-appropriation </w:t>
            </w:r>
            <w:r w:rsidRPr="006D669D">
              <w:rPr>
                <w:rFonts w:ascii="Rupee Foradian" w:hAnsi="Rupee Foradian"/>
                <w:bCs/>
                <w:szCs w:val="24"/>
              </w:rPr>
              <w:t>`</w:t>
            </w:r>
            <w:r w:rsidRPr="006D669D">
              <w:rPr>
                <w:rFonts w:cs="Times New Roman"/>
                <w:bCs/>
                <w:szCs w:val="24"/>
                <w:lang w:bidi="ar-SA"/>
              </w:rPr>
              <w:t xml:space="preserve">675.00 </w:t>
            </w:r>
            <w:r w:rsidRPr="006D669D">
              <w:rPr>
                <w:bCs/>
                <w:szCs w:val="24"/>
              </w:rPr>
              <w:t>lakh</w:t>
            </w:r>
            <w:r w:rsidRPr="006D669D">
              <w:rPr>
                <w:bCs/>
                <w:szCs w:val="24"/>
                <w:lang w:val="en-IN"/>
              </w:rPr>
              <w:t xml:space="preserve"> was attributed to provide fund for payment of bills for Construction of new Buildings in Ranchi, Gumla and Lohardaga. </w:t>
            </w:r>
            <w:r w:rsidRPr="006D669D">
              <w:rPr>
                <w:rFonts w:cs="Times New Roman"/>
                <w:szCs w:val="24"/>
                <w:lang w:bidi="ar-SA"/>
              </w:rPr>
              <w:t xml:space="preserve">Reasons for final savings of  </w:t>
            </w:r>
            <w:r w:rsidRPr="006D669D">
              <w:rPr>
                <w:rFonts w:ascii="Rupee Foradian" w:hAnsi="Rupee Foradian" w:cs="Times New Roman"/>
                <w:szCs w:val="24"/>
                <w:lang w:bidi="ar-SA"/>
              </w:rPr>
              <w:t>`</w:t>
            </w:r>
            <w:r w:rsidRPr="006D669D">
              <w:rPr>
                <w:rFonts w:cs="Times New Roman"/>
                <w:bCs/>
                <w:szCs w:val="24"/>
                <w:lang w:bidi="ar-SA"/>
              </w:rPr>
              <w:t>1,922.89</w:t>
            </w:r>
            <w:r w:rsidRPr="006D669D">
              <w:rPr>
                <w:rFonts w:cs="Times New Roman"/>
                <w:szCs w:val="24"/>
                <w:lang w:bidi="ar-SA"/>
              </w:rPr>
              <w:t xml:space="preserve">lakh have not been intimated </w:t>
            </w:r>
          </w:p>
          <w:p w:rsidR="006D669D" w:rsidRPr="006D669D" w:rsidRDefault="006D669D" w:rsidP="00964BCD">
            <w:pPr>
              <w:pStyle w:val="BodyText"/>
              <w:rPr>
                <w:rFonts w:cs="Times New Roman"/>
                <w:szCs w:val="24"/>
                <w:lang w:bidi="ar-SA"/>
              </w:rPr>
            </w:pPr>
            <w:r w:rsidRPr="006D669D">
              <w:rPr>
                <w:rFonts w:cs="Times New Roman"/>
                <w:szCs w:val="24"/>
                <w:lang w:bidi="ar-SA"/>
              </w:rPr>
              <w:t>(August 2024).</w:t>
            </w:r>
          </w:p>
        </w:tc>
      </w:tr>
      <w:tr w:rsidR="006D669D" w:rsidRPr="006D669D" w:rsidTr="00964BCD">
        <w:trPr>
          <w:trHeight w:val="263"/>
        </w:trPr>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156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1985"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r>
      <w:tr w:rsidR="006D669D" w:rsidRPr="006D669D" w:rsidTr="00964BCD">
        <w:trPr>
          <w:trHeight w:val="90"/>
        </w:trPr>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(-)675.00</w:t>
            </w: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156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1985"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r>
      <w:tr w:rsidR="006D669D" w:rsidRPr="006D669D" w:rsidTr="00964BCD">
        <w:trPr>
          <w:trHeight w:val="329"/>
        </w:trPr>
        <w:tc>
          <w:tcPr>
            <w:tcW w:w="212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4059-01.796.58-</w:t>
            </w:r>
          </w:p>
          <w:p w:rsidR="006D669D" w:rsidRPr="006D669D" w:rsidRDefault="006D669D" w:rsidP="00964BCD">
            <w:pPr>
              <w:pStyle w:val="BodyText"/>
              <w:jc w:val="left"/>
              <w:rPr>
                <w:rFonts w:cs="Times New Roman"/>
                <w:szCs w:val="24"/>
                <w:lang w:bidi="ar-SA"/>
              </w:rPr>
            </w:pPr>
            <w:r w:rsidRPr="006D669D">
              <w:rPr>
                <w:rFonts w:cs="Times New Roman"/>
                <w:szCs w:val="24"/>
                <w:lang w:bidi="ar-SA"/>
              </w:rPr>
              <w:t>Office Building/Circuit House</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900.00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10,475.00</w:t>
            </w:r>
          </w:p>
        </w:tc>
        <w:tc>
          <w:tcPr>
            <w:tcW w:w="156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10,468.44</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(-)6.56</w:t>
            </w:r>
          </w:p>
        </w:tc>
        <w:tc>
          <w:tcPr>
            <w:tcW w:w="198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rPr>
                <w:rFonts w:cs="Times New Roman"/>
                <w:szCs w:val="24"/>
                <w:lang w:bidi="ar-SA"/>
              </w:rPr>
            </w:pPr>
            <w:r w:rsidRPr="006D669D">
              <w:rPr>
                <w:bCs/>
                <w:szCs w:val="24"/>
                <w:lang w:val="en-IN"/>
              </w:rPr>
              <w:t xml:space="preserve">Reduction in provision by re-appropriation </w:t>
            </w:r>
            <w:r w:rsidRPr="006D669D">
              <w:rPr>
                <w:rFonts w:ascii="Rupee Foradian" w:hAnsi="Rupee Foradian"/>
                <w:bCs/>
                <w:szCs w:val="24"/>
              </w:rPr>
              <w:t>`</w:t>
            </w:r>
            <w:r w:rsidRPr="006D669D">
              <w:rPr>
                <w:rFonts w:cs="Times New Roman"/>
                <w:bCs/>
                <w:szCs w:val="24"/>
                <w:lang w:bidi="ar-SA"/>
              </w:rPr>
              <w:t xml:space="preserve">675.00 </w:t>
            </w:r>
            <w:r w:rsidRPr="006D669D">
              <w:rPr>
                <w:bCs/>
                <w:szCs w:val="24"/>
              </w:rPr>
              <w:t>lakh</w:t>
            </w:r>
            <w:r w:rsidRPr="006D669D">
              <w:rPr>
                <w:bCs/>
                <w:szCs w:val="24"/>
                <w:lang w:val="en-IN"/>
              </w:rPr>
              <w:t xml:space="preserve"> was attributed to provide fund for payment of bills for Construction of new Buildings in Ranchi, Gumla and Lohardaga. </w:t>
            </w:r>
            <w:r w:rsidRPr="006D669D">
              <w:rPr>
                <w:rFonts w:cs="Times New Roman"/>
                <w:szCs w:val="24"/>
                <w:lang w:bidi="ar-SA"/>
              </w:rPr>
              <w:t xml:space="preserve">Reasons for final savings of  </w:t>
            </w:r>
            <w:r w:rsidRPr="006D669D">
              <w:rPr>
                <w:rFonts w:ascii="Rupee Foradian" w:hAnsi="Rupee Foradian" w:cs="Times New Roman"/>
                <w:szCs w:val="24"/>
                <w:lang w:bidi="ar-SA"/>
              </w:rPr>
              <w:t>`</w:t>
            </w:r>
            <w:r w:rsidRPr="006D669D">
              <w:rPr>
                <w:rFonts w:cs="Times New Roman"/>
                <w:bCs/>
                <w:szCs w:val="24"/>
                <w:lang w:bidi="ar-SA"/>
              </w:rPr>
              <w:t>6.56</w:t>
            </w:r>
            <w:r w:rsidRPr="006D669D">
              <w:rPr>
                <w:rFonts w:cs="Times New Roman"/>
                <w:szCs w:val="24"/>
                <w:lang w:bidi="ar-SA"/>
              </w:rPr>
              <w:t xml:space="preserve">lakh have not been intimated </w:t>
            </w:r>
          </w:p>
          <w:p w:rsidR="006D669D" w:rsidRPr="006D669D" w:rsidRDefault="006D669D" w:rsidP="00964BCD">
            <w:pPr>
              <w:pStyle w:val="BodyText"/>
              <w:rPr>
                <w:rFonts w:cs="Times New Roman"/>
                <w:szCs w:val="24"/>
                <w:lang w:bidi="ar-SA"/>
              </w:rPr>
            </w:pPr>
            <w:r w:rsidRPr="006D669D">
              <w:rPr>
                <w:rFonts w:cs="Times New Roman"/>
                <w:szCs w:val="24"/>
                <w:lang w:bidi="ar-SA"/>
              </w:rPr>
              <w:t>(August 2024).</w:t>
            </w:r>
          </w:p>
        </w:tc>
      </w:tr>
      <w:tr w:rsidR="006D669D" w:rsidRPr="006D669D" w:rsidTr="00964BCD">
        <w:trPr>
          <w:trHeight w:val="263"/>
        </w:trPr>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800.00</w:t>
            </w: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156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1985"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r>
      <w:tr w:rsidR="006D669D" w:rsidRPr="006D669D" w:rsidTr="00964BCD">
        <w:trPr>
          <w:trHeight w:val="90"/>
        </w:trPr>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(-)675.00</w:t>
            </w: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156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1985"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r>
      <w:tr w:rsidR="006D669D" w:rsidRPr="006D669D" w:rsidTr="00964BCD">
        <w:trPr>
          <w:trHeight w:val="329"/>
        </w:trPr>
        <w:tc>
          <w:tcPr>
            <w:tcW w:w="212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4216-01.796.14-</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Construction of Government Residential Building</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9,000.00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12,700.00</w:t>
            </w:r>
          </w:p>
        </w:tc>
        <w:tc>
          <w:tcPr>
            <w:tcW w:w="156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12,637.49</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(-)62.51</w:t>
            </w:r>
          </w:p>
        </w:tc>
        <w:tc>
          <w:tcPr>
            <w:tcW w:w="198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rPr>
                <w:rFonts w:cs="Times New Roman"/>
                <w:szCs w:val="24"/>
                <w:lang w:bidi="ar-SA"/>
              </w:rPr>
            </w:pPr>
            <w:r w:rsidRPr="006D669D">
              <w:rPr>
                <w:bCs/>
                <w:szCs w:val="24"/>
                <w:lang w:val="en-IN"/>
              </w:rPr>
              <w:t xml:space="preserve">Reduction in provision by re-appropriation </w:t>
            </w:r>
            <w:r w:rsidRPr="006D669D">
              <w:rPr>
                <w:rFonts w:ascii="Rupee Foradian" w:hAnsi="Rupee Foradian"/>
                <w:bCs/>
                <w:szCs w:val="24"/>
              </w:rPr>
              <w:t>`</w:t>
            </w:r>
            <w:r w:rsidRPr="006D669D">
              <w:rPr>
                <w:rFonts w:cs="Times New Roman"/>
                <w:bCs/>
                <w:szCs w:val="24"/>
                <w:lang w:bidi="ar-SA"/>
              </w:rPr>
              <w:t xml:space="preserve">1,500.00 </w:t>
            </w:r>
            <w:r w:rsidRPr="006D669D">
              <w:rPr>
                <w:bCs/>
                <w:szCs w:val="24"/>
              </w:rPr>
              <w:t>lakh</w:t>
            </w:r>
            <w:r w:rsidRPr="006D669D">
              <w:rPr>
                <w:bCs/>
                <w:szCs w:val="24"/>
                <w:lang w:val="en-IN"/>
              </w:rPr>
              <w:t xml:space="preserve"> was attributed to provide fund for payment of bills for Construction of new Buildings in Ranchi, Gumla and Lohardaga. </w:t>
            </w:r>
            <w:r w:rsidRPr="006D669D">
              <w:rPr>
                <w:rFonts w:cs="Times New Roman"/>
                <w:szCs w:val="24"/>
                <w:lang w:bidi="ar-SA"/>
              </w:rPr>
              <w:t xml:space="preserve">Reasons for final savings of  </w:t>
            </w:r>
            <w:r w:rsidRPr="006D669D">
              <w:rPr>
                <w:rFonts w:ascii="Rupee Foradian" w:hAnsi="Rupee Foradian" w:cs="Times New Roman"/>
                <w:szCs w:val="24"/>
                <w:lang w:bidi="ar-SA"/>
              </w:rPr>
              <w:t>`</w:t>
            </w:r>
            <w:r w:rsidRPr="006D669D">
              <w:rPr>
                <w:rFonts w:cs="Times New Roman"/>
                <w:bCs/>
                <w:szCs w:val="24"/>
                <w:lang w:bidi="ar-SA"/>
              </w:rPr>
              <w:t>62.51</w:t>
            </w:r>
            <w:r w:rsidRPr="006D669D">
              <w:rPr>
                <w:rFonts w:cs="Times New Roman"/>
                <w:szCs w:val="24"/>
                <w:lang w:bidi="ar-SA"/>
              </w:rPr>
              <w:t xml:space="preserve">lakh have not been intimated </w:t>
            </w:r>
          </w:p>
          <w:p w:rsidR="006D669D" w:rsidRPr="006D669D" w:rsidRDefault="006D669D" w:rsidP="00964BCD">
            <w:pPr>
              <w:pStyle w:val="BodyText"/>
              <w:rPr>
                <w:rFonts w:cs="Times New Roman"/>
                <w:szCs w:val="24"/>
                <w:lang w:bidi="ar-SA"/>
              </w:rPr>
            </w:pPr>
            <w:r w:rsidRPr="006D669D">
              <w:rPr>
                <w:rFonts w:cs="Times New Roman"/>
                <w:szCs w:val="24"/>
                <w:lang w:bidi="ar-SA"/>
              </w:rPr>
              <w:t>(August 2024).</w:t>
            </w:r>
          </w:p>
        </w:tc>
      </w:tr>
      <w:tr w:rsidR="006D669D" w:rsidRPr="006D669D" w:rsidTr="00964BCD">
        <w:trPr>
          <w:trHeight w:val="263"/>
        </w:trPr>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2,200.00</w:t>
            </w: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156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1985"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r>
      <w:tr w:rsidR="006D669D" w:rsidRPr="006D669D" w:rsidTr="00964BCD">
        <w:trPr>
          <w:trHeight w:val="90"/>
        </w:trPr>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(-)1,500.00</w:t>
            </w: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156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1985"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r>
    </w:tbl>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315B48">
      <w:pPr>
        <w:pStyle w:val="Title"/>
        <w:numPr>
          <w:ilvl w:val="0"/>
          <w:numId w:val="5"/>
        </w:numPr>
        <w:spacing w:after="0"/>
        <w:ind w:hanging="786"/>
        <w:contextualSpacing w:val="0"/>
        <w:rPr>
          <w:b/>
          <w:sz w:val="24"/>
          <w:szCs w:val="24"/>
        </w:rPr>
      </w:pPr>
      <w:r w:rsidRPr="006D669D">
        <w:rPr>
          <w:b/>
          <w:sz w:val="24"/>
          <w:szCs w:val="24"/>
        </w:rPr>
        <w:t xml:space="preserve"> In the following cas</w:t>
      </w:r>
      <w:r w:rsidRPr="006D669D">
        <w:rPr>
          <w:b/>
          <w:sz w:val="24"/>
          <w:szCs w:val="24"/>
          <w:lang w:val="en-IN"/>
        </w:rPr>
        <w:t>es</w:t>
      </w:r>
      <w:r w:rsidRPr="006D669D">
        <w:rPr>
          <w:b/>
          <w:sz w:val="24"/>
          <w:szCs w:val="24"/>
        </w:rPr>
        <w:t>, entire provision remained unutilized:</w:t>
      </w:r>
    </w:p>
    <w:p w:rsidR="006D669D" w:rsidRPr="006D669D" w:rsidRDefault="006D669D" w:rsidP="00964BCD">
      <w:pPr>
        <w:pStyle w:val="Title"/>
        <w:rPr>
          <w:b/>
          <w:sz w:val="24"/>
          <w:szCs w:val="24"/>
        </w:rPr>
      </w:pPr>
    </w:p>
    <w:tbl>
      <w:tblPr>
        <w:tblW w:w="10349"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425"/>
        <w:gridCol w:w="1418"/>
        <w:gridCol w:w="1417"/>
        <w:gridCol w:w="1560"/>
        <w:gridCol w:w="1417"/>
        <w:gridCol w:w="1985"/>
      </w:tblGrid>
      <w:tr w:rsidR="006D669D" w:rsidRPr="006D669D" w:rsidTr="00964BCD">
        <w:trPr>
          <w:trHeight w:val="848"/>
        </w:trPr>
        <w:tc>
          <w:tcPr>
            <w:tcW w:w="3970" w:type="dxa"/>
            <w:gridSpan w:val="3"/>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Head</w:t>
            </w:r>
          </w:p>
        </w:tc>
        <w:tc>
          <w:tcPr>
            <w:tcW w:w="1417" w:type="dxa"/>
            <w:tcBorders>
              <w:top w:val="single" w:sz="4" w:space="0" w:color="000000"/>
              <w:left w:val="single" w:sz="4" w:space="0" w:color="000000"/>
              <w:bottom w:val="single" w:sz="4" w:space="0" w:color="000000"/>
              <w:right w:val="single" w:sz="4" w:space="0" w:color="000000"/>
            </w:tcBorders>
            <w:vAlign w:val="bottom"/>
            <w:hideMark/>
          </w:tcPr>
          <w:p w:rsidR="006D669D" w:rsidRPr="006D669D" w:rsidRDefault="006D669D" w:rsidP="00964BCD">
            <w:pPr>
              <w:pStyle w:val="Title"/>
              <w:rPr>
                <w:rFonts w:cs="Times New Roman"/>
                <w:sz w:val="24"/>
                <w:szCs w:val="24"/>
              </w:rPr>
            </w:pPr>
            <w:r w:rsidRPr="006D669D">
              <w:rPr>
                <w:rFonts w:cs="Times New Roman"/>
                <w:sz w:val="24"/>
                <w:szCs w:val="24"/>
              </w:rPr>
              <w:t>Total Grant</w:t>
            </w:r>
          </w:p>
          <w:p w:rsidR="006D669D" w:rsidRPr="006D669D" w:rsidRDefault="006D669D" w:rsidP="00964BCD">
            <w:pPr>
              <w:pStyle w:val="Title"/>
              <w:rPr>
                <w:rFonts w:cs="Times New Roman"/>
                <w:sz w:val="24"/>
                <w:szCs w:val="24"/>
              </w:rPr>
            </w:pPr>
            <w:r w:rsidRPr="006D669D">
              <w:rPr>
                <w:rFonts w:cs="Times New Roman"/>
                <w:sz w:val="24"/>
                <w:szCs w:val="24"/>
              </w:rPr>
              <w:t>(</w:t>
            </w:r>
            <w:r w:rsidRPr="006D669D">
              <w:rPr>
                <w:rFonts w:ascii="Rupee Foradian" w:hAnsi="Rupee Foradian" w:cs="Times New Roman"/>
                <w:sz w:val="24"/>
                <w:szCs w:val="24"/>
              </w:rPr>
              <w:t xml:space="preserve">` </w:t>
            </w:r>
            <w:r w:rsidRPr="006D669D">
              <w:rPr>
                <w:rFonts w:cs="Times New Roman"/>
                <w:sz w:val="24"/>
                <w:szCs w:val="24"/>
              </w:rPr>
              <w:t>in lakh)</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6D669D" w:rsidRPr="006D669D" w:rsidRDefault="006D669D" w:rsidP="00964BCD">
            <w:pPr>
              <w:pStyle w:val="Title"/>
              <w:ind w:left="-119"/>
              <w:rPr>
                <w:rFonts w:cs="Times New Roman"/>
                <w:sz w:val="24"/>
                <w:szCs w:val="24"/>
              </w:rPr>
            </w:pPr>
            <w:r w:rsidRPr="006D669D">
              <w:rPr>
                <w:rFonts w:cs="Times New Roman"/>
                <w:sz w:val="24"/>
                <w:szCs w:val="24"/>
              </w:rPr>
              <w:t>Actual Expenditure (</w:t>
            </w:r>
            <w:r w:rsidRPr="006D669D">
              <w:rPr>
                <w:rFonts w:ascii="Rupee Foradian" w:hAnsi="Rupee Foradian" w:cs="Times New Roman"/>
                <w:sz w:val="24"/>
                <w:szCs w:val="24"/>
              </w:rPr>
              <w:t xml:space="preserve">` </w:t>
            </w:r>
            <w:r w:rsidRPr="006D669D">
              <w:rPr>
                <w:rFonts w:cs="Times New Roman"/>
                <w:sz w:val="24"/>
                <w:szCs w:val="24"/>
              </w:rPr>
              <w:t xml:space="preserve"> in lakh)</w:t>
            </w:r>
          </w:p>
        </w:tc>
        <w:tc>
          <w:tcPr>
            <w:tcW w:w="1417" w:type="dxa"/>
            <w:tcBorders>
              <w:top w:val="single" w:sz="4" w:space="0" w:color="000000"/>
              <w:left w:val="single" w:sz="4" w:space="0" w:color="000000"/>
              <w:bottom w:val="single" w:sz="4" w:space="0" w:color="000000"/>
              <w:right w:val="single" w:sz="4" w:space="0" w:color="000000"/>
            </w:tcBorders>
            <w:vAlign w:val="bottom"/>
            <w:hideMark/>
          </w:tcPr>
          <w:p w:rsidR="006D669D" w:rsidRPr="006D669D" w:rsidRDefault="006D669D" w:rsidP="00964BCD">
            <w:pPr>
              <w:pStyle w:val="Title"/>
              <w:rPr>
                <w:rFonts w:cs="Times New Roman"/>
                <w:sz w:val="24"/>
                <w:szCs w:val="24"/>
              </w:rPr>
            </w:pPr>
            <w:r w:rsidRPr="006D669D">
              <w:rPr>
                <w:rFonts w:cs="Times New Roman"/>
                <w:sz w:val="24"/>
                <w:szCs w:val="24"/>
              </w:rPr>
              <w:t>Excess (+)/ Saving (-) (</w:t>
            </w:r>
            <w:r w:rsidRPr="006D669D">
              <w:rPr>
                <w:rFonts w:ascii="Rupee Foradian" w:hAnsi="Rupee Foradian" w:cs="Times New Roman"/>
                <w:sz w:val="24"/>
                <w:szCs w:val="24"/>
              </w:rPr>
              <w:t>`</w:t>
            </w:r>
            <w:r w:rsidRPr="006D669D">
              <w:rPr>
                <w:rFonts w:cs="Times New Roman"/>
                <w:sz w:val="24"/>
                <w:szCs w:val="24"/>
              </w:rPr>
              <w:t xml:space="preserve"> in lakh)</w:t>
            </w:r>
          </w:p>
        </w:tc>
        <w:tc>
          <w:tcPr>
            <w:tcW w:w="198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Remarks</w:t>
            </w:r>
          </w:p>
        </w:tc>
      </w:tr>
      <w:tr w:rsidR="006D669D" w:rsidRPr="006D669D" w:rsidTr="00964BCD">
        <w:trPr>
          <w:trHeight w:val="357"/>
        </w:trPr>
        <w:tc>
          <w:tcPr>
            <w:tcW w:w="212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rPr>
                <w:rFonts w:cs="Times New Roman"/>
                <w:szCs w:val="24"/>
                <w:lang w:bidi="ar-SA"/>
              </w:rPr>
            </w:pPr>
            <w:r w:rsidRPr="006D669D">
              <w:rPr>
                <w:rFonts w:cs="Times New Roman"/>
                <w:szCs w:val="24"/>
                <w:lang w:bidi="ar-SA"/>
              </w:rPr>
              <w:t>4059-01.796.39-</w:t>
            </w:r>
          </w:p>
          <w:p w:rsidR="006D669D" w:rsidRPr="006D669D" w:rsidRDefault="006D669D" w:rsidP="00964BCD">
            <w:pPr>
              <w:pStyle w:val="BodyText"/>
              <w:rPr>
                <w:rFonts w:cs="Times New Roman"/>
                <w:szCs w:val="24"/>
                <w:lang w:bidi="ar-SA"/>
              </w:rPr>
            </w:pPr>
            <w:r w:rsidRPr="006D669D">
              <w:rPr>
                <w:rFonts w:cs="Times New Roman"/>
                <w:szCs w:val="24"/>
                <w:lang w:bidi="ar-SA"/>
              </w:rPr>
              <w:t>Construction works of Court Building/ Residential Building/Police Barrack in Court Campus and other Construction Works related to Court (Central Share75: State Share-25)</w:t>
            </w:r>
          </w:p>
          <w:p w:rsidR="006D669D" w:rsidRPr="006D669D" w:rsidRDefault="006D669D" w:rsidP="00964BCD">
            <w:pPr>
              <w:pStyle w:val="BodyText"/>
              <w:rPr>
                <w:rFonts w:cs="Times New Roman"/>
                <w:szCs w:val="24"/>
                <w:lang w:bidi="ar-SA"/>
              </w:rPr>
            </w:pPr>
            <w:r w:rsidRPr="006D669D">
              <w:rPr>
                <w:rFonts w:cs="Times New Roman"/>
                <w:szCs w:val="24"/>
                <w:lang w:bidi="ar-SA"/>
              </w:rPr>
              <w:t>(CASC)</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5,000.00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5,000.00</w:t>
            </w:r>
          </w:p>
        </w:tc>
        <w:tc>
          <w:tcPr>
            <w:tcW w:w="156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(-)5,000.00</w:t>
            </w:r>
          </w:p>
        </w:tc>
        <w:tc>
          <w:tcPr>
            <w:tcW w:w="198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rPr>
                <w:rFonts w:cs="Times New Roman"/>
                <w:szCs w:val="24"/>
                <w:lang w:bidi="ar-SA"/>
              </w:rPr>
            </w:pPr>
            <w:r w:rsidRPr="006D669D">
              <w:rPr>
                <w:rFonts w:cs="Times New Roman"/>
                <w:szCs w:val="24"/>
                <w:lang w:bidi="ar-SA"/>
              </w:rPr>
              <w:t xml:space="preserve">Reasons for non-utilization of entire provision </w:t>
            </w:r>
            <w:r w:rsidRPr="006D669D">
              <w:rPr>
                <w:rFonts w:ascii="Rupee Foradian" w:hAnsi="Rupee Foradian" w:cs="Times New Roman"/>
                <w:szCs w:val="24"/>
                <w:lang w:bidi="ar-SA"/>
              </w:rPr>
              <w:t>`</w:t>
            </w:r>
            <w:r w:rsidRPr="006D669D">
              <w:rPr>
                <w:rFonts w:cs="Times New Roman"/>
                <w:bCs/>
                <w:szCs w:val="24"/>
                <w:lang w:bidi="ar-SA"/>
              </w:rPr>
              <w:t>5,000.00</w:t>
            </w:r>
            <w:r w:rsidRPr="006D669D">
              <w:rPr>
                <w:rFonts w:cs="Times New Roman"/>
                <w:szCs w:val="24"/>
                <w:lang w:bidi="ar-SA"/>
              </w:rPr>
              <w:t xml:space="preserve">lakh have not been intimated </w:t>
            </w:r>
          </w:p>
          <w:p w:rsidR="006D669D" w:rsidRPr="006D669D" w:rsidRDefault="006D669D" w:rsidP="00964BCD">
            <w:pPr>
              <w:pStyle w:val="BodyText"/>
              <w:rPr>
                <w:rFonts w:cs="Times New Roman"/>
                <w:szCs w:val="24"/>
                <w:lang w:bidi="ar-SA"/>
              </w:rPr>
            </w:pPr>
            <w:r w:rsidRPr="006D669D">
              <w:rPr>
                <w:rFonts w:cs="Times New Roman"/>
                <w:szCs w:val="24"/>
                <w:lang w:bidi="ar-SA"/>
              </w:rPr>
              <w:t>(August 2024).</w:t>
            </w:r>
          </w:p>
        </w:tc>
      </w:tr>
      <w:tr w:rsidR="006D669D" w:rsidRPr="006D669D" w:rsidTr="00964BCD">
        <w:trPr>
          <w:trHeight w:val="262"/>
        </w:trPr>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5"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r>
      <w:tr w:rsidR="006D669D" w:rsidRPr="006D669D" w:rsidTr="00964BCD">
        <w:trPr>
          <w:trHeight w:val="90"/>
        </w:trPr>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5"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r>
      <w:tr w:rsidR="006D669D" w:rsidRPr="006D669D" w:rsidTr="00964BCD">
        <w:trPr>
          <w:trHeight w:val="357"/>
        </w:trPr>
        <w:tc>
          <w:tcPr>
            <w:tcW w:w="212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rPr>
                <w:rFonts w:cs="Times New Roman"/>
                <w:szCs w:val="24"/>
                <w:lang w:bidi="ar-SA"/>
              </w:rPr>
            </w:pPr>
            <w:r w:rsidRPr="006D669D">
              <w:rPr>
                <w:rFonts w:cs="Times New Roman"/>
                <w:szCs w:val="24"/>
                <w:lang w:bidi="ar-SA"/>
              </w:rPr>
              <w:t>4059-01.796.39-</w:t>
            </w:r>
          </w:p>
          <w:p w:rsidR="006D669D" w:rsidRPr="006D669D" w:rsidRDefault="006D669D" w:rsidP="00964BCD">
            <w:pPr>
              <w:pStyle w:val="BodyText"/>
              <w:rPr>
                <w:rFonts w:cs="Times New Roman"/>
                <w:szCs w:val="24"/>
                <w:lang w:bidi="ar-SA"/>
              </w:rPr>
            </w:pPr>
            <w:r w:rsidRPr="006D669D">
              <w:rPr>
                <w:rFonts w:cs="Times New Roman"/>
                <w:szCs w:val="24"/>
                <w:lang w:bidi="ar-SA"/>
              </w:rPr>
              <w:t>Construction works of Court Building/ Residential Building/Police Barrack in Court Campus and other Construction Works related to Court (Central Share75: State Share-25)</w:t>
            </w:r>
          </w:p>
          <w:p w:rsidR="006D669D" w:rsidRPr="006D669D" w:rsidRDefault="006D669D" w:rsidP="00964BCD">
            <w:pPr>
              <w:pStyle w:val="BodyText"/>
              <w:rPr>
                <w:rFonts w:cs="Times New Roman"/>
                <w:szCs w:val="24"/>
                <w:lang w:bidi="ar-SA"/>
              </w:rPr>
            </w:pPr>
            <w:r w:rsidRPr="006D669D">
              <w:rPr>
                <w:rFonts w:cs="Times New Roman"/>
                <w:szCs w:val="24"/>
                <w:lang w:bidi="ar-SA"/>
              </w:rPr>
              <w:t>(CASS)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3,300.00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3,300.00</w:t>
            </w:r>
          </w:p>
        </w:tc>
        <w:tc>
          <w:tcPr>
            <w:tcW w:w="156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(-)3,300.00</w:t>
            </w:r>
          </w:p>
        </w:tc>
        <w:tc>
          <w:tcPr>
            <w:tcW w:w="198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rPr>
                <w:rFonts w:cs="Times New Roman"/>
                <w:szCs w:val="24"/>
                <w:lang w:bidi="ar-SA"/>
              </w:rPr>
            </w:pPr>
            <w:r w:rsidRPr="006D669D">
              <w:rPr>
                <w:rFonts w:cs="Times New Roman"/>
                <w:szCs w:val="24"/>
                <w:lang w:bidi="ar-SA"/>
              </w:rPr>
              <w:t xml:space="preserve">Reasons for non-utilization of entire provision </w:t>
            </w:r>
            <w:r w:rsidRPr="006D669D">
              <w:rPr>
                <w:rFonts w:ascii="Rupee Foradian" w:hAnsi="Rupee Foradian" w:cs="Times New Roman"/>
                <w:szCs w:val="24"/>
                <w:lang w:bidi="ar-SA"/>
              </w:rPr>
              <w:t>`</w:t>
            </w:r>
            <w:r w:rsidRPr="006D669D">
              <w:rPr>
                <w:rFonts w:cs="Times New Roman"/>
                <w:bCs/>
                <w:szCs w:val="24"/>
                <w:lang w:bidi="ar-SA"/>
              </w:rPr>
              <w:t>3,300.00</w:t>
            </w:r>
            <w:r w:rsidRPr="006D669D">
              <w:rPr>
                <w:rFonts w:cs="Times New Roman"/>
                <w:szCs w:val="24"/>
                <w:lang w:bidi="ar-SA"/>
              </w:rPr>
              <w:t xml:space="preserve">lakh have not been intimated </w:t>
            </w:r>
          </w:p>
          <w:p w:rsidR="006D669D" w:rsidRPr="006D669D" w:rsidRDefault="006D669D" w:rsidP="00964BCD">
            <w:pPr>
              <w:pStyle w:val="BodyText"/>
              <w:rPr>
                <w:rFonts w:cs="Times New Roman"/>
                <w:szCs w:val="24"/>
                <w:lang w:bidi="ar-SA"/>
              </w:rPr>
            </w:pPr>
            <w:r w:rsidRPr="006D669D">
              <w:rPr>
                <w:rFonts w:cs="Times New Roman"/>
                <w:szCs w:val="24"/>
                <w:lang w:bidi="ar-SA"/>
              </w:rPr>
              <w:t>(August 2024).</w:t>
            </w:r>
          </w:p>
        </w:tc>
      </w:tr>
      <w:tr w:rsidR="006D669D" w:rsidRPr="006D669D" w:rsidTr="00964BCD">
        <w:trPr>
          <w:trHeight w:val="262"/>
        </w:trPr>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5"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r>
      <w:tr w:rsidR="006D669D" w:rsidRPr="006D669D" w:rsidTr="00964BCD">
        <w:trPr>
          <w:trHeight w:val="90"/>
        </w:trPr>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5"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tc>
      </w:tr>
    </w:tbl>
    <w:p w:rsidR="006D669D" w:rsidRPr="006D669D" w:rsidRDefault="006D669D" w:rsidP="00964BCD">
      <w:pPr>
        <w:pStyle w:val="Title"/>
        <w:rPr>
          <w:sz w:val="24"/>
          <w:szCs w:val="24"/>
        </w:rPr>
      </w:pPr>
    </w:p>
    <w:p w:rsidR="00964BCD" w:rsidRDefault="00964BCD">
      <w:pPr>
        <w:rPr>
          <w:rFonts w:asciiTheme="majorHAnsi" w:eastAsiaTheme="majorEastAsia" w:hAnsiTheme="majorHAnsi" w:cstheme="majorBidi"/>
          <w:b/>
          <w:spacing w:val="-10"/>
          <w:kern w:val="28"/>
        </w:rPr>
      </w:pPr>
      <w:r>
        <w:rPr>
          <w:b/>
        </w:rPr>
        <w:br w:type="page"/>
      </w:r>
    </w:p>
    <w:p w:rsidR="006D669D" w:rsidRPr="006D669D" w:rsidRDefault="006D669D" w:rsidP="00964BCD">
      <w:pPr>
        <w:pStyle w:val="Title"/>
        <w:rPr>
          <w:b/>
          <w:caps/>
          <w:sz w:val="24"/>
          <w:szCs w:val="24"/>
        </w:rPr>
      </w:pPr>
      <w:r w:rsidRPr="006D669D">
        <w:rPr>
          <w:b/>
          <w:sz w:val="24"/>
          <w:szCs w:val="24"/>
        </w:rPr>
        <w:t xml:space="preserve">Grant No. 4 – CABINET </w:t>
      </w:r>
      <w:r w:rsidRPr="006D669D">
        <w:rPr>
          <w:b/>
          <w:caps/>
          <w:sz w:val="24"/>
          <w:szCs w:val="24"/>
        </w:rPr>
        <w:t>Secretariat and Vigilance Department (Cabinet   Secretariat and Co-ordination Division)</w:t>
      </w:r>
    </w:p>
    <w:p w:rsidR="006D669D" w:rsidRPr="006D669D" w:rsidRDefault="006D669D" w:rsidP="00964BCD">
      <w:pPr>
        <w:pStyle w:val="Title"/>
        <w:rPr>
          <w:b/>
          <w:caps/>
          <w:sz w:val="24"/>
          <w:szCs w:val="24"/>
        </w:rPr>
      </w:pPr>
    </w:p>
    <w:p w:rsidR="006D669D" w:rsidRPr="006D669D" w:rsidRDefault="006D669D" w:rsidP="00964BCD">
      <w:pPr>
        <w:pStyle w:val="Heading2"/>
        <w:jc w:val="both"/>
        <w:rPr>
          <w:sz w:val="24"/>
          <w:szCs w:val="24"/>
        </w:rPr>
      </w:pPr>
      <w:r w:rsidRPr="006D669D">
        <w:rPr>
          <w:sz w:val="24"/>
          <w:szCs w:val="24"/>
        </w:rPr>
        <w:t xml:space="preserve">(Major Heads - 2013- Council of Ministers, 2052- Secretariat–General Services, 2070- Other Administrative Services, 2205 - Art and Culture) </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p w:rsidR="006D669D" w:rsidRPr="006D669D" w:rsidRDefault="006D669D" w:rsidP="00964BCD">
      <w:pPr>
        <w:pStyle w:val="Title"/>
        <w:rPr>
          <w:sz w:val="24"/>
          <w:szCs w:val="24"/>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t xml:space="preserve">                 1,50,00</w:t>
      </w:r>
    </w:p>
    <w:p w:rsidR="006D669D" w:rsidRPr="006D669D" w:rsidRDefault="006D669D" w:rsidP="00964BCD">
      <w:pPr>
        <w:pStyle w:val="Title"/>
        <w:rPr>
          <w:bCs/>
          <w:sz w:val="24"/>
          <w:szCs w:val="24"/>
        </w:rPr>
      </w:pPr>
      <w:r w:rsidRPr="006D669D">
        <w:rPr>
          <w:bCs/>
          <w:sz w:val="24"/>
          <w:szCs w:val="24"/>
        </w:rPr>
        <w:t>(March 2024)</w:t>
      </w:r>
    </w:p>
    <w:p w:rsidR="006D669D" w:rsidRPr="006D669D" w:rsidRDefault="006D669D" w:rsidP="00964BCD">
      <w:pPr>
        <w:pStyle w:val="Title"/>
        <w:rPr>
          <w:bCs/>
          <w:sz w:val="24"/>
          <w:szCs w:val="24"/>
        </w:rPr>
      </w:pPr>
    </w:p>
    <w:tbl>
      <w:tblPr>
        <w:tblpPr w:leftFromText="180" w:rightFromText="180" w:vertAnchor="page" w:horzAnchor="margin" w:tblpY="391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r w:rsidRPr="006D669D">
              <w:rPr>
                <w:b/>
                <w:sz w:val="24"/>
                <w:szCs w:val="24"/>
              </w:rPr>
              <w:t xml:space="preserve">Total 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c>
          <w:tcPr>
            <w:tcW w:w="1915"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w:t>
            </w:r>
            <w:r w:rsidRPr="006D669D">
              <w:rPr>
                <w:b/>
                <w:sz w:val="24"/>
                <w:szCs w:val="24"/>
              </w:rPr>
              <w:t xml:space="preserve"> in thousand)</w:t>
            </w:r>
          </w:p>
        </w:tc>
        <w:tc>
          <w:tcPr>
            <w:tcW w:w="1916" w:type="dxa"/>
          </w:tcPr>
          <w:p w:rsidR="006D669D" w:rsidRPr="006D669D" w:rsidRDefault="006D669D" w:rsidP="00964BCD">
            <w:pPr>
              <w:pStyle w:val="Title"/>
              <w:rPr>
                <w:b/>
                <w:sz w:val="24"/>
                <w:szCs w:val="24"/>
              </w:rPr>
            </w:pPr>
            <w:r w:rsidRPr="006D669D">
              <w:rPr>
                <w:b/>
                <w:sz w:val="24"/>
                <w:szCs w:val="24"/>
              </w:rPr>
              <w:t>Excess (+)/Saving(-)     (</w:t>
            </w:r>
            <w:r w:rsidRPr="006D669D">
              <w:rPr>
                <w:rFonts w:ascii="Rupee Foradian" w:hAnsi="Rupee Foradian"/>
                <w:b/>
                <w:sz w:val="24"/>
                <w:szCs w:val="24"/>
              </w:rPr>
              <w:t>`</w:t>
            </w:r>
            <w:r w:rsidRPr="006D669D">
              <w:rPr>
                <w:b/>
                <w:sz w:val="24"/>
                <w:szCs w:val="24"/>
              </w:rPr>
              <w:t xml:space="preserve"> in thousand)</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Original</w:t>
            </w:r>
          </w:p>
        </w:tc>
        <w:tc>
          <w:tcPr>
            <w:tcW w:w="1915" w:type="dxa"/>
          </w:tcPr>
          <w:p w:rsidR="006D669D" w:rsidRPr="006D669D" w:rsidRDefault="006D669D" w:rsidP="00964BCD">
            <w:pPr>
              <w:pStyle w:val="Title"/>
              <w:jc w:val="right"/>
              <w:rPr>
                <w:b/>
                <w:sz w:val="24"/>
                <w:szCs w:val="24"/>
              </w:rPr>
            </w:pPr>
            <w:r w:rsidRPr="006D669D">
              <w:rPr>
                <w:b/>
                <w:sz w:val="24"/>
                <w:szCs w:val="24"/>
              </w:rPr>
              <w:t>65,00,64</w:t>
            </w:r>
          </w:p>
        </w:tc>
        <w:tc>
          <w:tcPr>
            <w:tcW w:w="1915" w:type="dxa"/>
            <w:vMerge w:val="restart"/>
          </w:tcPr>
          <w:p w:rsidR="006D669D" w:rsidRPr="006D669D" w:rsidRDefault="006D669D" w:rsidP="00964BCD">
            <w:pPr>
              <w:pStyle w:val="Title"/>
              <w:jc w:val="right"/>
              <w:rPr>
                <w:b/>
                <w:sz w:val="24"/>
                <w:szCs w:val="24"/>
              </w:rPr>
            </w:pPr>
            <w:r w:rsidRPr="006D669D">
              <w:rPr>
                <w:b/>
                <w:sz w:val="24"/>
                <w:szCs w:val="24"/>
              </w:rPr>
              <w:t>92,75,17</w:t>
            </w:r>
          </w:p>
        </w:tc>
        <w:tc>
          <w:tcPr>
            <w:tcW w:w="1915" w:type="dxa"/>
            <w:vMerge w:val="restart"/>
          </w:tcPr>
          <w:p w:rsidR="006D669D" w:rsidRPr="006D669D" w:rsidRDefault="006D669D" w:rsidP="00964BCD">
            <w:pPr>
              <w:pStyle w:val="Title"/>
              <w:jc w:val="right"/>
              <w:rPr>
                <w:b/>
                <w:sz w:val="24"/>
                <w:szCs w:val="24"/>
              </w:rPr>
            </w:pPr>
            <w:r w:rsidRPr="006D669D">
              <w:rPr>
                <w:b/>
                <w:sz w:val="24"/>
                <w:szCs w:val="24"/>
              </w:rPr>
              <w:t>76,38,80</w:t>
            </w:r>
          </w:p>
        </w:tc>
        <w:tc>
          <w:tcPr>
            <w:tcW w:w="1916" w:type="dxa"/>
            <w:vMerge w:val="restart"/>
          </w:tcPr>
          <w:p w:rsidR="006D669D" w:rsidRPr="006D669D" w:rsidRDefault="006D669D" w:rsidP="00964BCD">
            <w:pPr>
              <w:pStyle w:val="Title"/>
              <w:jc w:val="right"/>
              <w:rPr>
                <w:b/>
                <w:sz w:val="24"/>
                <w:szCs w:val="24"/>
              </w:rPr>
            </w:pPr>
            <w:r w:rsidRPr="006D669D">
              <w:rPr>
                <w:b/>
                <w:sz w:val="24"/>
                <w:szCs w:val="24"/>
              </w:rPr>
              <w:t xml:space="preserve">(-)16,36,37 </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Supplementary</w:t>
            </w:r>
          </w:p>
        </w:tc>
        <w:tc>
          <w:tcPr>
            <w:tcW w:w="1915" w:type="dxa"/>
          </w:tcPr>
          <w:p w:rsidR="006D669D" w:rsidRPr="006D669D" w:rsidRDefault="006D669D" w:rsidP="00964BCD">
            <w:pPr>
              <w:pStyle w:val="Title"/>
              <w:jc w:val="right"/>
              <w:rPr>
                <w:b/>
                <w:sz w:val="24"/>
                <w:szCs w:val="24"/>
              </w:rPr>
            </w:pPr>
            <w:r w:rsidRPr="006D669D">
              <w:rPr>
                <w:b/>
                <w:sz w:val="24"/>
                <w:szCs w:val="24"/>
              </w:rPr>
              <w:t>27,74,53</w:t>
            </w:r>
          </w:p>
        </w:tc>
        <w:tc>
          <w:tcPr>
            <w:tcW w:w="1915" w:type="dxa"/>
            <w:vMerge/>
          </w:tcPr>
          <w:p w:rsidR="006D669D" w:rsidRPr="006D669D" w:rsidRDefault="006D669D" w:rsidP="00964BCD">
            <w:pPr>
              <w:pStyle w:val="Title"/>
              <w:rPr>
                <w:b/>
                <w:sz w:val="24"/>
                <w:szCs w:val="24"/>
              </w:rPr>
            </w:pPr>
          </w:p>
        </w:tc>
        <w:tc>
          <w:tcPr>
            <w:tcW w:w="1915" w:type="dxa"/>
            <w:vMerge/>
          </w:tcPr>
          <w:p w:rsidR="006D669D" w:rsidRPr="006D669D" w:rsidRDefault="006D669D" w:rsidP="00964BCD">
            <w:pPr>
              <w:pStyle w:val="Title"/>
              <w:rPr>
                <w:b/>
                <w:sz w:val="24"/>
                <w:szCs w:val="24"/>
              </w:rPr>
            </w:pPr>
          </w:p>
        </w:tc>
        <w:tc>
          <w:tcPr>
            <w:tcW w:w="1916" w:type="dxa"/>
            <w:vMerge/>
          </w:tcPr>
          <w:p w:rsidR="006D669D" w:rsidRPr="006D669D" w:rsidRDefault="006D669D" w:rsidP="00964BCD">
            <w:pPr>
              <w:pStyle w:val="Title"/>
              <w:rPr>
                <w:b/>
                <w:sz w:val="24"/>
                <w:szCs w:val="24"/>
              </w:rPr>
            </w:pPr>
          </w:p>
        </w:tc>
      </w:tr>
    </w:tbl>
    <w:p w:rsidR="006D669D" w:rsidRPr="006D669D" w:rsidRDefault="006D669D" w:rsidP="00964BCD">
      <w:pPr>
        <w:pStyle w:val="Title"/>
        <w:rPr>
          <w:b/>
          <w:sz w:val="24"/>
          <w:szCs w:val="24"/>
        </w:rPr>
      </w:pPr>
      <w:r w:rsidRPr="006D669D">
        <w:rPr>
          <w:b/>
          <w:sz w:val="24"/>
          <w:szCs w:val="24"/>
        </w:rPr>
        <w:t>Notes and Comments:</w:t>
      </w:r>
    </w:p>
    <w:p w:rsidR="006D669D" w:rsidRPr="006D669D" w:rsidRDefault="006D669D" w:rsidP="00964BCD">
      <w:pPr>
        <w:pStyle w:val="Title"/>
        <w:rPr>
          <w:b/>
          <w:sz w:val="24"/>
          <w:szCs w:val="24"/>
        </w:rPr>
      </w:pPr>
    </w:p>
    <w:p w:rsidR="006D669D" w:rsidRPr="006D669D" w:rsidRDefault="006D669D" w:rsidP="00315B48">
      <w:pPr>
        <w:pStyle w:val="Title"/>
        <w:numPr>
          <w:ilvl w:val="0"/>
          <w:numId w:val="1"/>
        </w:numPr>
        <w:spacing w:after="0"/>
        <w:ind w:left="720" w:hanging="720"/>
        <w:contextualSpacing w:val="0"/>
        <w:jc w:val="both"/>
        <w:rPr>
          <w:sz w:val="24"/>
          <w:szCs w:val="24"/>
        </w:rPr>
      </w:pPr>
      <w:r w:rsidRPr="006D669D">
        <w:rPr>
          <w:sz w:val="24"/>
          <w:szCs w:val="24"/>
        </w:rPr>
        <w:t xml:space="preserve">In view of the final saving of </w:t>
      </w:r>
      <w:r w:rsidRPr="006D669D">
        <w:rPr>
          <w:rFonts w:ascii="Rupee Foradian" w:hAnsi="Rupee Foradian"/>
          <w:sz w:val="24"/>
          <w:szCs w:val="24"/>
        </w:rPr>
        <w:t xml:space="preserve">` </w:t>
      </w:r>
      <w:r w:rsidRPr="006D669D">
        <w:rPr>
          <w:bCs/>
          <w:sz w:val="24"/>
          <w:szCs w:val="24"/>
        </w:rPr>
        <w:t>1,636.37</w:t>
      </w:r>
      <w:r w:rsidRPr="006D669D">
        <w:rPr>
          <w:sz w:val="24"/>
          <w:szCs w:val="24"/>
        </w:rPr>
        <w:t xml:space="preserve">lakh, supplementary grant of </w:t>
      </w:r>
      <w:r w:rsidRPr="006D669D">
        <w:rPr>
          <w:rFonts w:ascii="Rupee Foradian" w:hAnsi="Rupee Foradian"/>
          <w:sz w:val="24"/>
          <w:szCs w:val="24"/>
        </w:rPr>
        <w:t>`</w:t>
      </w:r>
      <w:r w:rsidRPr="006D669D">
        <w:rPr>
          <w:bCs/>
          <w:sz w:val="24"/>
          <w:szCs w:val="24"/>
        </w:rPr>
        <w:t>2,774.53</w:t>
      </w:r>
      <w:r w:rsidRPr="006D669D">
        <w:rPr>
          <w:sz w:val="24"/>
          <w:szCs w:val="24"/>
        </w:rPr>
        <w:t>lakh obtained in August 2023 (</w:t>
      </w:r>
      <w:r w:rsidRPr="006D669D">
        <w:rPr>
          <w:rFonts w:ascii="Rupee Foradian" w:hAnsi="Rupee Foradian"/>
          <w:sz w:val="24"/>
          <w:szCs w:val="24"/>
        </w:rPr>
        <w:t>`</w:t>
      </w:r>
      <w:r w:rsidRPr="006D669D">
        <w:rPr>
          <w:sz w:val="24"/>
          <w:szCs w:val="24"/>
        </w:rPr>
        <w:t xml:space="preserve"> 2,281.03 lakh) and December 2023 (</w:t>
      </w:r>
      <w:r w:rsidRPr="006D669D">
        <w:rPr>
          <w:rFonts w:ascii="Rupee Foradian" w:hAnsi="Rupee Foradian"/>
          <w:sz w:val="24"/>
          <w:szCs w:val="24"/>
        </w:rPr>
        <w:t>`</w:t>
      </w:r>
      <w:r w:rsidRPr="006D669D">
        <w:rPr>
          <w:sz w:val="24"/>
          <w:szCs w:val="24"/>
        </w:rPr>
        <w:t xml:space="preserve"> 493.50 lakh) proved excessive.</w:t>
      </w:r>
    </w:p>
    <w:p w:rsidR="006D669D" w:rsidRPr="006D669D" w:rsidRDefault="006D669D" w:rsidP="00964BCD">
      <w:pPr>
        <w:pStyle w:val="Title"/>
        <w:ind w:left="709" w:hanging="142"/>
        <w:jc w:val="both"/>
        <w:rPr>
          <w:sz w:val="24"/>
          <w:szCs w:val="24"/>
        </w:rPr>
      </w:pPr>
    </w:p>
    <w:p w:rsidR="006D669D" w:rsidRPr="006D669D" w:rsidRDefault="006D669D" w:rsidP="00315B48">
      <w:pPr>
        <w:pStyle w:val="Title"/>
        <w:numPr>
          <w:ilvl w:val="0"/>
          <w:numId w:val="1"/>
        </w:numPr>
        <w:spacing w:after="0"/>
        <w:ind w:left="720" w:hanging="709"/>
        <w:contextualSpacing w:val="0"/>
        <w:jc w:val="both"/>
        <w:rPr>
          <w:b/>
          <w:sz w:val="24"/>
          <w:szCs w:val="24"/>
        </w:rPr>
      </w:pPr>
      <w:r w:rsidRPr="006D669D">
        <w:rPr>
          <w:sz w:val="24"/>
          <w:szCs w:val="24"/>
        </w:rPr>
        <w:t>Provision surrendered (</w:t>
      </w:r>
      <w:r w:rsidRPr="006D669D">
        <w:rPr>
          <w:rFonts w:ascii="Rupee Foradian" w:hAnsi="Rupee Foradian"/>
          <w:sz w:val="24"/>
          <w:szCs w:val="24"/>
        </w:rPr>
        <w:t xml:space="preserve">` </w:t>
      </w:r>
      <w:r w:rsidRPr="006D669D">
        <w:rPr>
          <w:bCs/>
          <w:iCs/>
          <w:sz w:val="24"/>
          <w:szCs w:val="24"/>
        </w:rPr>
        <w:t xml:space="preserve">150.00 </w:t>
      </w:r>
      <w:r w:rsidRPr="006D669D">
        <w:rPr>
          <w:sz w:val="24"/>
          <w:szCs w:val="24"/>
        </w:rPr>
        <w:t>lakh) fell short of the final saving (</w:t>
      </w:r>
      <w:r w:rsidRPr="006D669D">
        <w:rPr>
          <w:rFonts w:ascii="Rupee Foradian" w:hAnsi="Rupee Foradian"/>
          <w:sz w:val="24"/>
          <w:szCs w:val="24"/>
        </w:rPr>
        <w:t>`</w:t>
      </w:r>
      <w:r w:rsidRPr="006D669D">
        <w:rPr>
          <w:bCs/>
          <w:sz w:val="24"/>
          <w:szCs w:val="24"/>
        </w:rPr>
        <w:t>1,636.37</w:t>
      </w:r>
      <w:r w:rsidRPr="006D669D">
        <w:rPr>
          <w:sz w:val="24"/>
          <w:szCs w:val="24"/>
        </w:rPr>
        <w:t xml:space="preserve">lakh) by </w:t>
      </w:r>
      <w:r w:rsidRPr="006D669D">
        <w:rPr>
          <w:rFonts w:ascii="Rupee Foradian" w:hAnsi="Rupee Foradian"/>
          <w:sz w:val="24"/>
          <w:szCs w:val="24"/>
        </w:rPr>
        <w:t>`</w:t>
      </w:r>
      <w:r w:rsidRPr="006D669D">
        <w:rPr>
          <w:bCs/>
          <w:iCs/>
          <w:sz w:val="24"/>
          <w:szCs w:val="24"/>
        </w:rPr>
        <w:t xml:space="preserve">1,486.37 </w:t>
      </w:r>
      <w:r w:rsidRPr="006D669D">
        <w:rPr>
          <w:sz w:val="24"/>
          <w:szCs w:val="24"/>
        </w:rPr>
        <w:t>lakh.</w:t>
      </w:r>
    </w:p>
    <w:p w:rsidR="006D669D" w:rsidRPr="006D669D" w:rsidRDefault="006D669D" w:rsidP="00964BCD">
      <w:pPr>
        <w:pStyle w:val="ListParagraph"/>
      </w:pPr>
    </w:p>
    <w:p w:rsidR="006D669D" w:rsidRPr="006D669D" w:rsidRDefault="006D669D" w:rsidP="00315B48">
      <w:pPr>
        <w:pStyle w:val="Title"/>
        <w:numPr>
          <w:ilvl w:val="0"/>
          <w:numId w:val="1"/>
        </w:numPr>
        <w:spacing w:after="0"/>
        <w:ind w:left="720" w:hanging="720"/>
        <w:contextualSpacing w:val="0"/>
        <w:jc w:val="both"/>
        <w:rPr>
          <w:b/>
          <w:sz w:val="24"/>
          <w:szCs w:val="24"/>
        </w:rPr>
      </w:pPr>
      <w:r w:rsidRPr="006D669D">
        <w:rPr>
          <w:sz w:val="24"/>
          <w:szCs w:val="24"/>
        </w:rPr>
        <w:t xml:space="preserve">Besides the saving of </w:t>
      </w:r>
      <w:r w:rsidRPr="006D669D">
        <w:rPr>
          <w:rFonts w:ascii="Rupee Foradian" w:hAnsi="Rupee Foradian"/>
          <w:sz w:val="24"/>
          <w:szCs w:val="24"/>
        </w:rPr>
        <w:t>`</w:t>
      </w:r>
      <w:r w:rsidRPr="006D669D">
        <w:rPr>
          <w:bCs/>
          <w:iCs/>
          <w:sz w:val="24"/>
          <w:szCs w:val="24"/>
        </w:rPr>
        <w:t xml:space="preserve">130.14 </w:t>
      </w:r>
      <w:r w:rsidRPr="006D669D">
        <w:rPr>
          <w:sz w:val="24"/>
          <w:szCs w:val="24"/>
        </w:rPr>
        <w:t xml:space="preserve">lakh under the head 2070-00-800-14- Day and Ceremony (Estt. Exp.) being less than 10 </w:t>
      </w:r>
      <w:r w:rsidRPr="006D669D">
        <w:rPr>
          <w:i/>
          <w:iCs/>
          <w:sz w:val="24"/>
          <w:szCs w:val="24"/>
        </w:rPr>
        <w:t>per cent</w:t>
      </w:r>
      <w:r w:rsidRPr="006D669D">
        <w:rPr>
          <w:sz w:val="24"/>
          <w:szCs w:val="24"/>
        </w:rPr>
        <w:t xml:space="preserve"> the provision of </w:t>
      </w:r>
      <w:r w:rsidRPr="006D669D">
        <w:rPr>
          <w:rFonts w:ascii="Rupee Foradian" w:hAnsi="Rupee Foradian"/>
          <w:sz w:val="24"/>
          <w:szCs w:val="24"/>
        </w:rPr>
        <w:t>`</w:t>
      </w:r>
      <w:r w:rsidRPr="006D669D">
        <w:rPr>
          <w:bCs/>
          <w:iCs/>
          <w:sz w:val="24"/>
          <w:szCs w:val="24"/>
        </w:rPr>
        <w:t xml:space="preserve">2,172.50 </w:t>
      </w:r>
      <w:r w:rsidRPr="006D669D">
        <w:rPr>
          <w:sz w:val="24"/>
          <w:szCs w:val="24"/>
        </w:rPr>
        <w:t>lakh, saving(</w:t>
      </w:r>
      <w:r w:rsidRPr="006D669D">
        <w:rPr>
          <w:rFonts w:ascii="Rupee Foradian" w:hAnsi="Rupee Foradian"/>
          <w:sz w:val="24"/>
          <w:szCs w:val="24"/>
        </w:rPr>
        <w:t>`</w:t>
      </w:r>
      <w:r w:rsidRPr="006D669D">
        <w:rPr>
          <w:sz w:val="24"/>
          <w:szCs w:val="24"/>
        </w:rPr>
        <w:t xml:space="preserve">15.00 lakh or 10 </w:t>
      </w:r>
      <w:r w:rsidRPr="006D669D">
        <w:rPr>
          <w:i/>
          <w:sz w:val="24"/>
          <w:szCs w:val="24"/>
        </w:rPr>
        <w:t>per cent</w:t>
      </w:r>
      <w:r w:rsidRPr="006D669D">
        <w:rPr>
          <w:sz w:val="24"/>
          <w:szCs w:val="24"/>
        </w:rPr>
        <w:t xml:space="preserve"> of the provision, whichever is more) occurred mainly under:</w:t>
      </w:r>
    </w:p>
    <w:p w:rsidR="006D669D" w:rsidRPr="006D669D" w:rsidRDefault="006D669D" w:rsidP="00964BCD">
      <w:pPr>
        <w:pStyle w:val="ListParagraph"/>
        <w:rPr>
          <w:b/>
        </w:rPr>
      </w:pPr>
    </w:p>
    <w:p w:rsidR="006D669D" w:rsidRPr="006D669D" w:rsidRDefault="006D669D" w:rsidP="00964BCD">
      <w:pPr>
        <w:pStyle w:val="ListParagraph"/>
        <w:rPr>
          <w:b/>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1"/>
        <w:gridCol w:w="425"/>
        <w:gridCol w:w="1276"/>
        <w:gridCol w:w="1418"/>
        <w:gridCol w:w="1497"/>
        <w:gridCol w:w="1338"/>
        <w:gridCol w:w="1842"/>
      </w:tblGrid>
      <w:tr w:rsidR="006D669D" w:rsidRPr="006D669D" w:rsidTr="00964BCD">
        <w:trPr>
          <w:trHeight w:val="848"/>
        </w:trPr>
        <w:tc>
          <w:tcPr>
            <w:tcW w:w="3652" w:type="dxa"/>
            <w:gridSpan w:val="3"/>
          </w:tcPr>
          <w:p w:rsidR="006D669D" w:rsidRPr="006D669D" w:rsidRDefault="006D669D" w:rsidP="00964BCD">
            <w:pPr>
              <w:pStyle w:val="Title"/>
              <w:rPr>
                <w:b/>
                <w:sz w:val="24"/>
                <w:szCs w:val="24"/>
              </w:rPr>
            </w:pPr>
            <w:r w:rsidRPr="006D669D">
              <w:rPr>
                <w:b/>
                <w:sz w:val="24"/>
                <w:szCs w:val="24"/>
              </w:rPr>
              <w:t>Head</w:t>
            </w:r>
          </w:p>
        </w:tc>
        <w:tc>
          <w:tcPr>
            <w:tcW w:w="1418" w:type="dxa"/>
          </w:tcPr>
          <w:p w:rsidR="006D669D" w:rsidRPr="006D669D" w:rsidRDefault="006D669D" w:rsidP="00964BCD">
            <w:pPr>
              <w:pStyle w:val="Title"/>
              <w:rPr>
                <w:b/>
                <w:sz w:val="24"/>
                <w:szCs w:val="24"/>
              </w:rPr>
            </w:pPr>
            <w:r w:rsidRPr="006D669D">
              <w:rPr>
                <w:b/>
                <w:sz w:val="24"/>
                <w:szCs w:val="24"/>
              </w:rPr>
              <w:t>Total Grant</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 xml:space="preserve">` </w:t>
            </w:r>
            <w:r w:rsidRPr="006D669D">
              <w:rPr>
                <w:b/>
                <w:sz w:val="24"/>
                <w:szCs w:val="24"/>
              </w:rPr>
              <w:t>in lakh)</w:t>
            </w:r>
          </w:p>
        </w:tc>
        <w:tc>
          <w:tcPr>
            <w:tcW w:w="1497"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 xml:space="preserve">` </w:t>
            </w:r>
            <w:r w:rsidRPr="006D669D">
              <w:rPr>
                <w:b/>
                <w:sz w:val="24"/>
                <w:szCs w:val="24"/>
              </w:rPr>
              <w:t xml:space="preserve"> in lakh)</w:t>
            </w:r>
          </w:p>
        </w:tc>
        <w:tc>
          <w:tcPr>
            <w:tcW w:w="1338" w:type="dxa"/>
          </w:tcPr>
          <w:p w:rsidR="006D669D" w:rsidRPr="006D669D" w:rsidRDefault="006D669D" w:rsidP="00964BCD">
            <w:pPr>
              <w:pStyle w:val="Title"/>
              <w:rPr>
                <w:b/>
                <w:sz w:val="24"/>
                <w:szCs w:val="24"/>
              </w:rPr>
            </w:pPr>
            <w:r w:rsidRPr="006D669D">
              <w:rPr>
                <w:b/>
                <w:sz w:val="24"/>
                <w:szCs w:val="24"/>
              </w:rPr>
              <w:t xml:space="preserve">Excess (+)/ Saving(-)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lakh)</w:t>
            </w:r>
          </w:p>
        </w:tc>
        <w:tc>
          <w:tcPr>
            <w:tcW w:w="1842" w:type="dxa"/>
          </w:tcPr>
          <w:p w:rsidR="006D669D" w:rsidRPr="006D669D" w:rsidRDefault="006D669D" w:rsidP="00964BCD">
            <w:pPr>
              <w:pStyle w:val="Title"/>
              <w:rPr>
                <w:b/>
                <w:sz w:val="24"/>
                <w:szCs w:val="24"/>
              </w:rPr>
            </w:pPr>
            <w:r w:rsidRPr="006D669D">
              <w:rPr>
                <w:b/>
                <w:sz w:val="24"/>
                <w:szCs w:val="24"/>
              </w:rPr>
              <w:t>Remarks</w:t>
            </w:r>
          </w:p>
        </w:tc>
      </w:tr>
      <w:tr w:rsidR="006D669D" w:rsidRPr="006D669D" w:rsidTr="00964BCD">
        <w:trPr>
          <w:trHeight w:val="377"/>
        </w:trPr>
        <w:tc>
          <w:tcPr>
            <w:tcW w:w="1951" w:type="dxa"/>
            <w:vMerge w:val="restart"/>
          </w:tcPr>
          <w:p w:rsidR="006D669D" w:rsidRPr="006D669D" w:rsidRDefault="006D669D" w:rsidP="00964BCD">
            <w:pPr>
              <w:pStyle w:val="Title"/>
              <w:rPr>
                <w:sz w:val="24"/>
                <w:szCs w:val="24"/>
              </w:rPr>
            </w:pPr>
            <w:r w:rsidRPr="006D669D">
              <w:rPr>
                <w:sz w:val="24"/>
                <w:szCs w:val="24"/>
              </w:rPr>
              <w:t>2013-00.101.01-</w:t>
            </w:r>
          </w:p>
          <w:p w:rsidR="006D669D" w:rsidRPr="006D669D" w:rsidRDefault="006D669D" w:rsidP="00964BCD">
            <w:pPr>
              <w:pStyle w:val="Title"/>
              <w:rPr>
                <w:sz w:val="24"/>
                <w:szCs w:val="24"/>
              </w:rPr>
            </w:pPr>
            <w:r w:rsidRPr="006D669D">
              <w:rPr>
                <w:sz w:val="24"/>
                <w:szCs w:val="24"/>
              </w:rPr>
              <w:t>Ministers</w:t>
            </w:r>
          </w:p>
          <w:p w:rsidR="006D669D" w:rsidRPr="006D669D" w:rsidRDefault="006D669D" w:rsidP="00964BCD">
            <w:pPr>
              <w:pStyle w:val="Title"/>
              <w:rPr>
                <w:sz w:val="24"/>
                <w:szCs w:val="24"/>
              </w:rPr>
            </w:pPr>
            <w:r w:rsidRPr="006D669D">
              <w:rPr>
                <w:sz w:val="24"/>
                <w:szCs w:val="24"/>
              </w:rPr>
              <w:t>(Estt. Exp.)</w:t>
            </w:r>
          </w:p>
        </w:tc>
        <w:tc>
          <w:tcPr>
            <w:tcW w:w="425" w:type="dxa"/>
          </w:tcPr>
          <w:p w:rsidR="006D669D" w:rsidRPr="006D669D" w:rsidRDefault="006D669D" w:rsidP="00964BCD">
            <w:pPr>
              <w:pStyle w:val="Title"/>
              <w:rPr>
                <w:sz w:val="24"/>
                <w:szCs w:val="24"/>
              </w:rPr>
            </w:pPr>
            <w:r w:rsidRPr="006D669D">
              <w:rPr>
                <w:sz w:val="24"/>
                <w:szCs w:val="24"/>
              </w:rPr>
              <w:t>O</w:t>
            </w:r>
          </w:p>
        </w:tc>
        <w:tc>
          <w:tcPr>
            <w:tcW w:w="1276" w:type="dxa"/>
          </w:tcPr>
          <w:p w:rsidR="006D669D" w:rsidRPr="006D669D" w:rsidRDefault="006D669D" w:rsidP="00964BCD">
            <w:pPr>
              <w:pStyle w:val="Title"/>
              <w:jc w:val="right"/>
              <w:rPr>
                <w:sz w:val="24"/>
                <w:szCs w:val="24"/>
              </w:rPr>
            </w:pPr>
            <w:r w:rsidRPr="006D669D">
              <w:rPr>
                <w:sz w:val="24"/>
                <w:szCs w:val="24"/>
              </w:rPr>
              <w:t>1,813.18</w:t>
            </w:r>
          </w:p>
        </w:tc>
        <w:tc>
          <w:tcPr>
            <w:tcW w:w="1418" w:type="dxa"/>
            <w:vMerge w:val="restart"/>
          </w:tcPr>
          <w:p w:rsidR="006D669D" w:rsidRPr="006D669D" w:rsidRDefault="006D669D" w:rsidP="00964BCD">
            <w:pPr>
              <w:pStyle w:val="Title"/>
              <w:jc w:val="right"/>
              <w:rPr>
                <w:sz w:val="24"/>
                <w:szCs w:val="24"/>
              </w:rPr>
            </w:pPr>
            <w:r w:rsidRPr="006D669D">
              <w:rPr>
                <w:sz w:val="24"/>
                <w:szCs w:val="24"/>
              </w:rPr>
              <w:t>1,858.18</w:t>
            </w:r>
          </w:p>
        </w:tc>
        <w:tc>
          <w:tcPr>
            <w:tcW w:w="1497" w:type="dxa"/>
            <w:vMerge w:val="restart"/>
          </w:tcPr>
          <w:p w:rsidR="006D669D" w:rsidRPr="006D669D" w:rsidRDefault="006D669D" w:rsidP="00964BCD">
            <w:pPr>
              <w:pStyle w:val="Title"/>
              <w:jc w:val="right"/>
              <w:rPr>
                <w:sz w:val="24"/>
                <w:szCs w:val="24"/>
              </w:rPr>
            </w:pPr>
            <w:r w:rsidRPr="006D669D">
              <w:rPr>
                <w:sz w:val="24"/>
                <w:szCs w:val="24"/>
              </w:rPr>
              <w:t>1,474.70</w:t>
            </w:r>
          </w:p>
        </w:tc>
        <w:tc>
          <w:tcPr>
            <w:tcW w:w="1338" w:type="dxa"/>
            <w:vMerge w:val="restart"/>
          </w:tcPr>
          <w:p w:rsidR="006D669D" w:rsidRPr="006D669D" w:rsidRDefault="006D669D" w:rsidP="00964BCD">
            <w:pPr>
              <w:pStyle w:val="Title"/>
              <w:jc w:val="right"/>
              <w:rPr>
                <w:sz w:val="24"/>
                <w:szCs w:val="24"/>
              </w:rPr>
            </w:pPr>
            <w:r w:rsidRPr="006D669D">
              <w:rPr>
                <w:sz w:val="24"/>
                <w:szCs w:val="24"/>
              </w:rPr>
              <w:t>(-)383.48</w:t>
            </w:r>
          </w:p>
        </w:tc>
        <w:tc>
          <w:tcPr>
            <w:tcW w:w="1842"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 xml:space="preserve">` </w:t>
            </w:r>
            <w:r w:rsidRPr="006D669D">
              <w:rPr>
                <w:sz w:val="24"/>
                <w:szCs w:val="24"/>
              </w:rPr>
              <w:t xml:space="preserve">383.48 lakh have not been intimated </w:t>
            </w:r>
          </w:p>
          <w:p w:rsidR="006D669D" w:rsidRPr="006D669D" w:rsidRDefault="006D669D" w:rsidP="00964BCD">
            <w:pPr>
              <w:pStyle w:val="Title"/>
              <w:jc w:val="both"/>
              <w:rPr>
                <w:sz w:val="24"/>
                <w:szCs w:val="24"/>
              </w:rPr>
            </w:pPr>
            <w:r w:rsidRPr="006D669D">
              <w:rPr>
                <w:sz w:val="24"/>
                <w:szCs w:val="24"/>
              </w:rPr>
              <w:t xml:space="preserve">(August 2024). </w:t>
            </w:r>
          </w:p>
          <w:p w:rsidR="006D669D" w:rsidRPr="006D669D" w:rsidRDefault="006D669D" w:rsidP="00964BCD">
            <w:pPr>
              <w:pStyle w:val="Title"/>
              <w:jc w:val="both"/>
              <w:rPr>
                <w:sz w:val="24"/>
                <w:szCs w:val="24"/>
              </w:rPr>
            </w:pPr>
          </w:p>
        </w:tc>
      </w:tr>
      <w:tr w:rsidR="006D669D" w:rsidRPr="006D669D" w:rsidTr="00964BCD">
        <w:trPr>
          <w:trHeight w:val="350"/>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276" w:type="dxa"/>
          </w:tcPr>
          <w:p w:rsidR="006D669D" w:rsidRPr="006D669D" w:rsidRDefault="006D669D" w:rsidP="00964BCD">
            <w:pPr>
              <w:pStyle w:val="Title"/>
              <w:jc w:val="right"/>
              <w:rPr>
                <w:sz w:val="24"/>
                <w:szCs w:val="24"/>
              </w:rPr>
            </w:pPr>
            <w:r w:rsidRPr="006D669D">
              <w:rPr>
                <w:sz w:val="24"/>
                <w:szCs w:val="24"/>
              </w:rPr>
              <w:t>45.00</w:t>
            </w:r>
          </w:p>
        </w:tc>
        <w:tc>
          <w:tcPr>
            <w:tcW w:w="1418" w:type="dxa"/>
            <w:vMerge/>
          </w:tcPr>
          <w:p w:rsidR="006D669D" w:rsidRPr="006D669D" w:rsidRDefault="006D669D" w:rsidP="00964BCD">
            <w:pPr>
              <w:pStyle w:val="Title"/>
              <w:rPr>
                <w:sz w:val="24"/>
                <w:szCs w:val="24"/>
              </w:rPr>
            </w:pPr>
          </w:p>
        </w:tc>
        <w:tc>
          <w:tcPr>
            <w:tcW w:w="1497" w:type="dxa"/>
            <w:vMerge/>
          </w:tcPr>
          <w:p w:rsidR="006D669D" w:rsidRPr="006D669D" w:rsidRDefault="006D669D" w:rsidP="00964BCD">
            <w:pPr>
              <w:pStyle w:val="Title"/>
              <w:rPr>
                <w:sz w:val="24"/>
                <w:szCs w:val="24"/>
              </w:rPr>
            </w:pPr>
          </w:p>
        </w:tc>
        <w:tc>
          <w:tcPr>
            <w:tcW w:w="1338" w:type="dxa"/>
            <w:vMerge/>
          </w:tcPr>
          <w:p w:rsidR="006D669D" w:rsidRPr="006D669D" w:rsidRDefault="006D669D" w:rsidP="00964BCD">
            <w:pPr>
              <w:pStyle w:val="Title"/>
              <w:rPr>
                <w:sz w:val="24"/>
                <w:szCs w:val="24"/>
              </w:rPr>
            </w:pPr>
          </w:p>
        </w:tc>
        <w:tc>
          <w:tcPr>
            <w:tcW w:w="1842" w:type="dxa"/>
            <w:vMerge/>
          </w:tcPr>
          <w:p w:rsidR="006D669D" w:rsidRPr="006D669D" w:rsidRDefault="006D669D" w:rsidP="00964BCD">
            <w:pPr>
              <w:pStyle w:val="Title"/>
              <w:rPr>
                <w:sz w:val="24"/>
                <w:szCs w:val="24"/>
              </w:rPr>
            </w:pPr>
          </w:p>
        </w:tc>
      </w:tr>
      <w:tr w:rsidR="006D669D" w:rsidRPr="006D669D" w:rsidTr="00964BCD">
        <w:trPr>
          <w:trHeight w:val="90"/>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276" w:type="dxa"/>
          </w:tcPr>
          <w:p w:rsidR="006D669D" w:rsidRPr="006D669D" w:rsidRDefault="006D669D" w:rsidP="00964BCD">
            <w:pPr>
              <w:pStyle w:val="Title"/>
              <w:jc w:val="right"/>
              <w:rPr>
                <w:sz w:val="24"/>
                <w:szCs w:val="24"/>
              </w:rPr>
            </w:pPr>
            <w:r w:rsidRPr="006D669D">
              <w:rPr>
                <w:sz w:val="24"/>
                <w:szCs w:val="24"/>
              </w:rPr>
              <w:t>0.00</w:t>
            </w:r>
          </w:p>
        </w:tc>
        <w:tc>
          <w:tcPr>
            <w:tcW w:w="1418" w:type="dxa"/>
            <w:vMerge/>
          </w:tcPr>
          <w:p w:rsidR="006D669D" w:rsidRPr="006D669D" w:rsidRDefault="006D669D" w:rsidP="00964BCD">
            <w:pPr>
              <w:pStyle w:val="Title"/>
              <w:rPr>
                <w:sz w:val="24"/>
                <w:szCs w:val="24"/>
              </w:rPr>
            </w:pPr>
          </w:p>
        </w:tc>
        <w:tc>
          <w:tcPr>
            <w:tcW w:w="1497" w:type="dxa"/>
            <w:vMerge/>
          </w:tcPr>
          <w:p w:rsidR="006D669D" w:rsidRPr="006D669D" w:rsidRDefault="006D669D" w:rsidP="00964BCD">
            <w:pPr>
              <w:pStyle w:val="Title"/>
              <w:rPr>
                <w:sz w:val="24"/>
                <w:szCs w:val="24"/>
              </w:rPr>
            </w:pPr>
          </w:p>
        </w:tc>
        <w:tc>
          <w:tcPr>
            <w:tcW w:w="1338" w:type="dxa"/>
            <w:vMerge/>
          </w:tcPr>
          <w:p w:rsidR="006D669D" w:rsidRPr="006D669D" w:rsidRDefault="006D669D" w:rsidP="00964BCD">
            <w:pPr>
              <w:pStyle w:val="Title"/>
              <w:rPr>
                <w:sz w:val="24"/>
                <w:szCs w:val="24"/>
              </w:rPr>
            </w:pPr>
          </w:p>
        </w:tc>
        <w:tc>
          <w:tcPr>
            <w:tcW w:w="1842" w:type="dxa"/>
            <w:vMerge/>
          </w:tcPr>
          <w:p w:rsidR="006D669D" w:rsidRPr="006D669D" w:rsidRDefault="006D669D" w:rsidP="00964BCD">
            <w:pPr>
              <w:pStyle w:val="Title"/>
              <w:rPr>
                <w:sz w:val="24"/>
                <w:szCs w:val="24"/>
              </w:rPr>
            </w:pPr>
          </w:p>
        </w:tc>
      </w:tr>
      <w:tr w:rsidR="006D669D" w:rsidRPr="006D669D" w:rsidTr="00964BCD">
        <w:trPr>
          <w:trHeight w:val="377"/>
        </w:trPr>
        <w:tc>
          <w:tcPr>
            <w:tcW w:w="1951" w:type="dxa"/>
            <w:vMerge w:val="restart"/>
          </w:tcPr>
          <w:p w:rsidR="006D669D" w:rsidRPr="006D669D" w:rsidRDefault="006D669D" w:rsidP="00964BCD">
            <w:pPr>
              <w:pStyle w:val="Title"/>
              <w:rPr>
                <w:sz w:val="24"/>
                <w:szCs w:val="24"/>
              </w:rPr>
            </w:pPr>
            <w:r w:rsidRPr="006D669D">
              <w:rPr>
                <w:sz w:val="24"/>
                <w:szCs w:val="24"/>
              </w:rPr>
              <w:t>2013-00.105.02-</w:t>
            </w:r>
          </w:p>
          <w:p w:rsidR="006D669D" w:rsidRPr="006D669D" w:rsidRDefault="006D669D" w:rsidP="00964BCD">
            <w:pPr>
              <w:pStyle w:val="Title"/>
              <w:rPr>
                <w:sz w:val="24"/>
                <w:szCs w:val="24"/>
              </w:rPr>
            </w:pPr>
            <w:r w:rsidRPr="006D669D">
              <w:rPr>
                <w:sz w:val="24"/>
                <w:szCs w:val="24"/>
              </w:rPr>
              <w:t>Discretionary Grant to the Ministers</w:t>
            </w:r>
          </w:p>
          <w:p w:rsidR="006D669D" w:rsidRPr="006D669D" w:rsidRDefault="006D669D" w:rsidP="00964BCD">
            <w:pPr>
              <w:pStyle w:val="Title"/>
              <w:rPr>
                <w:sz w:val="24"/>
                <w:szCs w:val="24"/>
              </w:rPr>
            </w:pPr>
            <w:r w:rsidRPr="006D669D">
              <w:rPr>
                <w:sz w:val="24"/>
                <w:szCs w:val="24"/>
              </w:rPr>
              <w:t>(Estt. Exp.)</w:t>
            </w:r>
          </w:p>
        </w:tc>
        <w:tc>
          <w:tcPr>
            <w:tcW w:w="425" w:type="dxa"/>
          </w:tcPr>
          <w:p w:rsidR="006D669D" w:rsidRPr="006D669D" w:rsidRDefault="006D669D" w:rsidP="00964BCD">
            <w:pPr>
              <w:pStyle w:val="Title"/>
              <w:rPr>
                <w:sz w:val="24"/>
                <w:szCs w:val="24"/>
              </w:rPr>
            </w:pPr>
            <w:r w:rsidRPr="006D669D">
              <w:rPr>
                <w:sz w:val="24"/>
                <w:szCs w:val="24"/>
              </w:rPr>
              <w:t>O</w:t>
            </w:r>
          </w:p>
        </w:tc>
        <w:tc>
          <w:tcPr>
            <w:tcW w:w="1276" w:type="dxa"/>
          </w:tcPr>
          <w:p w:rsidR="006D669D" w:rsidRPr="006D669D" w:rsidRDefault="006D669D" w:rsidP="00964BCD">
            <w:pPr>
              <w:pStyle w:val="Title"/>
              <w:jc w:val="right"/>
              <w:rPr>
                <w:sz w:val="24"/>
                <w:szCs w:val="24"/>
              </w:rPr>
            </w:pPr>
            <w:r w:rsidRPr="006D669D">
              <w:rPr>
                <w:sz w:val="24"/>
                <w:szCs w:val="24"/>
              </w:rPr>
              <w:t>630.00</w:t>
            </w:r>
          </w:p>
        </w:tc>
        <w:tc>
          <w:tcPr>
            <w:tcW w:w="1418" w:type="dxa"/>
            <w:vMerge w:val="restart"/>
          </w:tcPr>
          <w:p w:rsidR="006D669D" w:rsidRPr="006D669D" w:rsidRDefault="006D669D" w:rsidP="00964BCD">
            <w:pPr>
              <w:pStyle w:val="Title"/>
              <w:jc w:val="right"/>
              <w:rPr>
                <w:sz w:val="24"/>
                <w:szCs w:val="24"/>
              </w:rPr>
            </w:pPr>
            <w:r w:rsidRPr="006D669D">
              <w:rPr>
                <w:sz w:val="24"/>
                <w:szCs w:val="24"/>
              </w:rPr>
              <w:t>630.00</w:t>
            </w:r>
          </w:p>
        </w:tc>
        <w:tc>
          <w:tcPr>
            <w:tcW w:w="1497" w:type="dxa"/>
            <w:vMerge w:val="restart"/>
          </w:tcPr>
          <w:p w:rsidR="006D669D" w:rsidRPr="006D669D" w:rsidRDefault="006D669D" w:rsidP="00964BCD">
            <w:pPr>
              <w:pStyle w:val="Title"/>
              <w:jc w:val="right"/>
              <w:rPr>
                <w:sz w:val="24"/>
                <w:szCs w:val="24"/>
              </w:rPr>
            </w:pPr>
            <w:r w:rsidRPr="006D669D">
              <w:rPr>
                <w:sz w:val="24"/>
                <w:szCs w:val="24"/>
              </w:rPr>
              <w:t>428.09</w:t>
            </w:r>
          </w:p>
        </w:tc>
        <w:tc>
          <w:tcPr>
            <w:tcW w:w="1338" w:type="dxa"/>
            <w:vMerge w:val="restart"/>
          </w:tcPr>
          <w:p w:rsidR="006D669D" w:rsidRPr="006D669D" w:rsidRDefault="006D669D" w:rsidP="00964BCD">
            <w:pPr>
              <w:pStyle w:val="Title"/>
              <w:jc w:val="right"/>
              <w:rPr>
                <w:sz w:val="24"/>
                <w:szCs w:val="24"/>
              </w:rPr>
            </w:pPr>
            <w:r w:rsidRPr="006D669D">
              <w:rPr>
                <w:sz w:val="24"/>
                <w:szCs w:val="24"/>
              </w:rPr>
              <w:t>(-)201.91</w:t>
            </w:r>
          </w:p>
        </w:tc>
        <w:tc>
          <w:tcPr>
            <w:tcW w:w="1842"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 xml:space="preserve">` </w:t>
            </w:r>
            <w:r w:rsidRPr="006D669D">
              <w:rPr>
                <w:sz w:val="24"/>
                <w:szCs w:val="24"/>
              </w:rPr>
              <w:t xml:space="preserve">201.91 lakh have not been intimated </w:t>
            </w:r>
          </w:p>
          <w:p w:rsidR="006D669D" w:rsidRPr="006D669D" w:rsidRDefault="006D669D" w:rsidP="00964BCD">
            <w:pPr>
              <w:pStyle w:val="Title"/>
              <w:jc w:val="both"/>
              <w:rPr>
                <w:sz w:val="24"/>
                <w:szCs w:val="24"/>
              </w:rPr>
            </w:pPr>
            <w:r w:rsidRPr="006D669D">
              <w:rPr>
                <w:sz w:val="24"/>
                <w:szCs w:val="24"/>
              </w:rPr>
              <w:t xml:space="preserve">(August 2024). </w:t>
            </w:r>
          </w:p>
          <w:p w:rsidR="006D669D" w:rsidRPr="006D669D" w:rsidRDefault="006D669D" w:rsidP="00964BCD">
            <w:pPr>
              <w:pStyle w:val="Title"/>
              <w:jc w:val="both"/>
              <w:rPr>
                <w:sz w:val="24"/>
                <w:szCs w:val="24"/>
              </w:rPr>
            </w:pPr>
          </w:p>
        </w:tc>
      </w:tr>
      <w:tr w:rsidR="006D669D" w:rsidRPr="006D669D" w:rsidTr="00964BCD">
        <w:trPr>
          <w:trHeight w:val="350"/>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276" w:type="dxa"/>
          </w:tcPr>
          <w:p w:rsidR="006D669D" w:rsidRPr="006D669D" w:rsidRDefault="006D669D" w:rsidP="00964BCD">
            <w:pPr>
              <w:pStyle w:val="Title"/>
              <w:jc w:val="right"/>
              <w:rPr>
                <w:sz w:val="24"/>
                <w:szCs w:val="24"/>
              </w:rPr>
            </w:pPr>
            <w:r w:rsidRPr="006D669D">
              <w:rPr>
                <w:sz w:val="24"/>
                <w:szCs w:val="24"/>
              </w:rPr>
              <w:t>0.00</w:t>
            </w:r>
          </w:p>
        </w:tc>
        <w:tc>
          <w:tcPr>
            <w:tcW w:w="1418" w:type="dxa"/>
            <w:vMerge/>
          </w:tcPr>
          <w:p w:rsidR="006D669D" w:rsidRPr="006D669D" w:rsidRDefault="006D669D" w:rsidP="00964BCD">
            <w:pPr>
              <w:pStyle w:val="Title"/>
              <w:rPr>
                <w:sz w:val="24"/>
                <w:szCs w:val="24"/>
              </w:rPr>
            </w:pPr>
          </w:p>
        </w:tc>
        <w:tc>
          <w:tcPr>
            <w:tcW w:w="1497" w:type="dxa"/>
            <w:vMerge/>
          </w:tcPr>
          <w:p w:rsidR="006D669D" w:rsidRPr="006D669D" w:rsidRDefault="006D669D" w:rsidP="00964BCD">
            <w:pPr>
              <w:pStyle w:val="Title"/>
              <w:rPr>
                <w:sz w:val="24"/>
                <w:szCs w:val="24"/>
              </w:rPr>
            </w:pPr>
          </w:p>
        </w:tc>
        <w:tc>
          <w:tcPr>
            <w:tcW w:w="1338" w:type="dxa"/>
            <w:vMerge/>
          </w:tcPr>
          <w:p w:rsidR="006D669D" w:rsidRPr="006D669D" w:rsidRDefault="006D669D" w:rsidP="00964BCD">
            <w:pPr>
              <w:pStyle w:val="Title"/>
              <w:rPr>
                <w:sz w:val="24"/>
                <w:szCs w:val="24"/>
              </w:rPr>
            </w:pPr>
          </w:p>
        </w:tc>
        <w:tc>
          <w:tcPr>
            <w:tcW w:w="1842" w:type="dxa"/>
            <w:vMerge/>
          </w:tcPr>
          <w:p w:rsidR="006D669D" w:rsidRPr="006D669D" w:rsidRDefault="006D669D" w:rsidP="00964BCD">
            <w:pPr>
              <w:pStyle w:val="Title"/>
              <w:rPr>
                <w:sz w:val="24"/>
                <w:szCs w:val="24"/>
              </w:rPr>
            </w:pPr>
          </w:p>
        </w:tc>
      </w:tr>
      <w:tr w:rsidR="006D669D" w:rsidRPr="006D669D" w:rsidTr="00964BCD">
        <w:trPr>
          <w:trHeight w:val="90"/>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276" w:type="dxa"/>
          </w:tcPr>
          <w:p w:rsidR="006D669D" w:rsidRPr="006D669D" w:rsidRDefault="006D669D" w:rsidP="00964BCD">
            <w:pPr>
              <w:pStyle w:val="Title"/>
              <w:jc w:val="right"/>
              <w:rPr>
                <w:sz w:val="24"/>
                <w:szCs w:val="24"/>
              </w:rPr>
            </w:pPr>
            <w:r w:rsidRPr="006D669D">
              <w:rPr>
                <w:sz w:val="24"/>
                <w:szCs w:val="24"/>
              </w:rPr>
              <w:t>0.00</w:t>
            </w:r>
          </w:p>
        </w:tc>
        <w:tc>
          <w:tcPr>
            <w:tcW w:w="1418" w:type="dxa"/>
            <w:vMerge/>
          </w:tcPr>
          <w:p w:rsidR="006D669D" w:rsidRPr="006D669D" w:rsidRDefault="006D669D" w:rsidP="00964BCD">
            <w:pPr>
              <w:pStyle w:val="Title"/>
              <w:rPr>
                <w:sz w:val="24"/>
                <w:szCs w:val="24"/>
              </w:rPr>
            </w:pPr>
          </w:p>
        </w:tc>
        <w:tc>
          <w:tcPr>
            <w:tcW w:w="1497" w:type="dxa"/>
            <w:vMerge/>
          </w:tcPr>
          <w:p w:rsidR="006D669D" w:rsidRPr="006D669D" w:rsidRDefault="006D669D" w:rsidP="00964BCD">
            <w:pPr>
              <w:pStyle w:val="Title"/>
              <w:rPr>
                <w:sz w:val="24"/>
                <w:szCs w:val="24"/>
              </w:rPr>
            </w:pPr>
          </w:p>
        </w:tc>
        <w:tc>
          <w:tcPr>
            <w:tcW w:w="1338" w:type="dxa"/>
            <w:vMerge/>
          </w:tcPr>
          <w:p w:rsidR="006D669D" w:rsidRPr="006D669D" w:rsidRDefault="006D669D" w:rsidP="00964BCD">
            <w:pPr>
              <w:pStyle w:val="Title"/>
              <w:rPr>
                <w:sz w:val="24"/>
                <w:szCs w:val="24"/>
              </w:rPr>
            </w:pPr>
          </w:p>
        </w:tc>
        <w:tc>
          <w:tcPr>
            <w:tcW w:w="1842" w:type="dxa"/>
            <w:vMerge/>
          </w:tcPr>
          <w:p w:rsidR="006D669D" w:rsidRPr="006D669D" w:rsidRDefault="006D669D" w:rsidP="00964BCD">
            <w:pPr>
              <w:pStyle w:val="Title"/>
              <w:rPr>
                <w:sz w:val="24"/>
                <w:szCs w:val="24"/>
              </w:rPr>
            </w:pPr>
          </w:p>
        </w:tc>
      </w:tr>
      <w:tr w:rsidR="006D669D" w:rsidRPr="006D669D" w:rsidTr="00964BCD">
        <w:trPr>
          <w:trHeight w:val="350"/>
        </w:trPr>
        <w:tc>
          <w:tcPr>
            <w:tcW w:w="1951" w:type="dxa"/>
            <w:vMerge w:val="restart"/>
          </w:tcPr>
          <w:p w:rsidR="006D669D" w:rsidRPr="006D669D" w:rsidRDefault="006D669D" w:rsidP="00964BCD">
            <w:pPr>
              <w:pStyle w:val="Title"/>
              <w:rPr>
                <w:sz w:val="24"/>
                <w:szCs w:val="24"/>
              </w:rPr>
            </w:pPr>
            <w:r w:rsidRPr="006D669D">
              <w:rPr>
                <w:sz w:val="24"/>
                <w:szCs w:val="24"/>
              </w:rPr>
              <w:t>2013-00.108.01-</w:t>
            </w:r>
          </w:p>
          <w:p w:rsidR="006D669D" w:rsidRPr="006D669D" w:rsidRDefault="006D669D" w:rsidP="00964BCD">
            <w:pPr>
              <w:pStyle w:val="Title"/>
              <w:rPr>
                <w:sz w:val="24"/>
                <w:szCs w:val="24"/>
              </w:rPr>
            </w:pPr>
            <w:r w:rsidRPr="006D669D">
              <w:rPr>
                <w:sz w:val="24"/>
                <w:szCs w:val="24"/>
              </w:rPr>
              <w:t>Tour Expenses of Ministers</w:t>
            </w:r>
          </w:p>
          <w:p w:rsidR="006D669D" w:rsidRPr="006D669D" w:rsidRDefault="006D669D" w:rsidP="00964BCD">
            <w:pPr>
              <w:pStyle w:val="Title"/>
              <w:rPr>
                <w:sz w:val="24"/>
                <w:szCs w:val="24"/>
              </w:rPr>
            </w:pPr>
            <w:r w:rsidRPr="006D669D">
              <w:rPr>
                <w:sz w:val="24"/>
                <w:szCs w:val="24"/>
              </w:rPr>
              <w:t>(Estt. Exp.)</w:t>
            </w:r>
          </w:p>
        </w:tc>
        <w:tc>
          <w:tcPr>
            <w:tcW w:w="425" w:type="dxa"/>
          </w:tcPr>
          <w:p w:rsidR="006D669D" w:rsidRPr="006D669D" w:rsidRDefault="006D669D" w:rsidP="00964BCD">
            <w:pPr>
              <w:pStyle w:val="Title"/>
              <w:rPr>
                <w:sz w:val="24"/>
                <w:szCs w:val="24"/>
              </w:rPr>
            </w:pPr>
            <w:r w:rsidRPr="006D669D">
              <w:rPr>
                <w:sz w:val="24"/>
                <w:szCs w:val="24"/>
              </w:rPr>
              <w:t>O</w:t>
            </w:r>
          </w:p>
        </w:tc>
        <w:tc>
          <w:tcPr>
            <w:tcW w:w="1276" w:type="dxa"/>
          </w:tcPr>
          <w:p w:rsidR="006D669D" w:rsidRPr="006D669D" w:rsidRDefault="006D669D" w:rsidP="00964BCD">
            <w:pPr>
              <w:pStyle w:val="Title"/>
              <w:jc w:val="right"/>
              <w:rPr>
                <w:sz w:val="24"/>
                <w:szCs w:val="24"/>
              </w:rPr>
            </w:pPr>
            <w:r w:rsidRPr="006D669D">
              <w:rPr>
                <w:sz w:val="24"/>
                <w:szCs w:val="24"/>
              </w:rPr>
              <w:t>175.00</w:t>
            </w:r>
          </w:p>
        </w:tc>
        <w:tc>
          <w:tcPr>
            <w:tcW w:w="1418" w:type="dxa"/>
            <w:vMerge w:val="restart"/>
          </w:tcPr>
          <w:p w:rsidR="006D669D" w:rsidRPr="006D669D" w:rsidRDefault="006D669D" w:rsidP="00964BCD">
            <w:pPr>
              <w:pStyle w:val="Title"/>
              <w:jc w:val="right"/>
              <w:rPr>
                <w:sz w:val="24"/>
                <w:szCs w:val="24"/>
              </w:rPr>
            </w:pPr>
            <w:r w:rsidRPr="006D669D">
              <w:rPr>
                <w:sz w:val="24"/>
                <w:szCs w:val="24"/>
              </w:rPr>
              <w:t>175.00</w:t>
            </w:r>
          </w:p>
        </w:tc>
        <w:tc>
          <w:tcPr>
            <w:tcW w:w="1497" w:type="dxa"/>
            <w:vMerge w:val="restart"/>
          </w:tcPr>
          <w:p w:rsidR="006D669D" w:rsidRPr="006D669D" w:rsidRDefault="006D669D" w:rsidP="00964BCD">
            <w:pPr>
              <w:pStyle w:val="Title"/>
              <w:jc w:val="right"/>
              <w:rPr>
                <w:sz w:val="24"/>
                <w:szCs w:val="24"/>
              </w:rPr>
            </w:pPr>
            <w:r w:rsidRPr="006D669D">
              <w:rPr>
                <w:sz w:val="24"/>
                <w:szCs w:val="24"/>
              </w:rPr>
              <w:t>42.17</w:t>
            </w:r>
          </w:p>
        </w:tc>
        <w:tc>
          <w:tcPr>
            <w:tcW w:w="1338" w:type="dxa"/>
            <w:vMerge w:val="restart"/>
          </w:tcPr>
          <w:p w:rsidR="006D669D" w:rsidRPr="006D669D" w:rsidRDefault="006D669D" w:rsidP="00964BCD">
            <w:pPr>
              <w:pStyle w:val="Title"/>
              <w:jc w:val="right"/>
              <w:rPr>
                <w:sz w:val="24"/>
                <w:szCs w:val="24"/>
              </w:rPr>
            </w:pPr>
            <w:r w:rsidRPr="006D669D">
              <w:rPr>
                <w:sz w:val="24"/>
                <w:szCs w:val="24"/>
              </w:rPr>
              <w:t>(-)132.83</w:t>
            </w:r>
          </w:p>
        </w:tc>
        <w:tc>
          <w:tcPr>
            <w:tcW w:w="1842"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 xml:space="preserve">` </w:t>
            </w:r>
            <w:r w:rsidRPr="006D669D">
              <w:rPr>
                <w:sz w:val="24"/>
                <w:szCs w:val="24"/>
              </w:rPr>
              <w:t>132.83 lakh   have not been intimated</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350"/>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276" w:type="dxa"/>
          </w:tcPr>
          <w:p w:rsidR="006D669D" w:rsidRPr="006D669D" w:rsidRDefault="006D669D" w:rsidP="00964BCD">
            <w:pPr>
              <w:pStyle w:val="Title"/>
              <w:jc w:val="right"/>
              <w:rPr>
                <w:sz w:val="24"/>
                <w:szCs w:val="24"/>
              </w:rPr>
            </w:pPr>
            <w:r w:rsidRPr="006D669D">
              <w:rPr>
                <w:sz w:val="24"/>
                <w:szCs w:val="24"/>
              </w:rPr>
              <w:t>0.00</w:t>
            </w:r>
          </w:p>
        </w:tc>
        <w:tc>
          <w:tcPr>
            <w:tcW w:w="1418" w:type="dxa"/>
            <w:vMerge/>
          </w:tcPr>
          <w:p w:rsidR="006D669D" w:rsidRPr="006D669D" w:rsidRDefault="006D669D" w:rsidP="00964BCD">
            <w:pPr>
              <w:pStyle w:val="Title"/>
              <w:rPr>
                <w:sz w:val="24"/>
                <w:szCs w:val="24"/>
              </w:rPr>
            </w:pPr>
          </w:p>
        </w:tc>
        <w:tc>
          <w:tcPr>
            <w:tcW w:w="1497" w:type="dxa"/>
            <w:vMerge/>
          </w:tcPr>
          <w:p w:rsidR="006D669D" w:rsidRPr="006D669D" w:rsidRDefault="006D669D" w:rsidP="00964BCD">
            <w:pPr>
              <w:pStyle w:val="Title"/>
              <w:rPr>
                <w:sz w:val="24"/>
                <w:szCs w:val="24"/>
              </w:rPr>
            </w:pPr>
          </w:p>
        </w:tc>
        <w:tc>
          <w:tcPr>
            <w:tcW w:w="1338" w:type="dxa"/>
            <w:vMerge/>
          </w:tcPr>
          <w:p w:rsidR="006D669D" w:rsidRPr="006D669D" w:rsidRDefault="006D669D" w:rsidP="00964BCD">
            <w:pPr>
              <w:pStyle w:val="Title"/>
              <w:rPr>
                <w:sz w:val="24"/>
                <w:szCs w:val="24"/>
              </w:rPr>
            </w:pPr>
          </w:p>
        </w:tc>
        <w:tc>
          <w:tcPr>
            <w:tcW w:w="1842" w:type="dxa"/>
            <w:vMerge/>
          </w:tcPr>
          <w:p w:rsidR="006D669D" w:rsidRPr="006D669D" w:rsidRDefault="006D669D" w:rsidP="00964BCD">
            <w:pPr>
              <w:pStyle w:val="Title"/>
              <w:jc w:val="both"/>
              <w:rPr>
                <w:sz w:val="24"/>
                <w:szCs w:val="24"/>
              </w:rPr>
            </w:pPr>
          </w:p>
        </w:tc>
      </w:tr>
      <w:tr w:rsidR="006D669D" w:rsidRPr="006D669D" w:rsidTr="00964BCD">
        <w:trPr>
          <w:trHeight w:val="90"/>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276" w:type="dxa"/>
          </w:tcPr>
          <w:p w:rsidR="006D669D" w:rsidRPr="006D669D" w:rsidRDefault="006D669D" w:rsidP="00964BCD">
            <w:pPr>
              <w:pStyle w:val="Title"/>
              <w:jc w:val="right"/>
              <w:rPr>
                <w:sz w:val="24"/>
                <w:szCs w:val="24"/>
              </w:rPr>
            </w:pPr>
            <w:r w:rsidRPr="006D669D">
              <w:rPr>
                <w:sz w:val="24"/>
                <w:szCs w:val="24"/>
              </w:rPr>
              <w:t>0.00</w:t>
            </w:r>
          </w:p>
        </w:tc>
        <w:tc>
          <w:tcPr>
            <w:tcW w:w="1418" w:type="dxa"/>
            <w:vMerge/>
          </w:tcPr>
          <w:p w:rsidR="006D669D" w:rsidRPr="006D669D" w:rsidRDefault="006D669D" w:rsidP="00964BCD">
            <w:pPr>
              <w:pStyle w:val="Title"/>
              <w:rPr>
                <w:sz w:val="24"/>
                <w:szCs w:val="24"/>
              </w:rPr>
            </w:pPr>
          </w:p>
        </w:tc>
        <w:tc>
          <w:tcPr>
            <w:tcW w:w="1497" w:type="dxa"/>
            <w:vMerge/>
          </w:tcPr>
          <w:p w:rsidR="006D669D" w:rsidRPr="006D669D" w:rsidRDefault="006D669D" w:rsidP="00964BCD">
            <w:pPr>
              <w:pStyle w:val="Title"/>
              <w:rPr>
                <w:sz w:val="24"/>
                <w:szCs w:val="24"/>
              </w:rPr>
            </w:pPr>
          </w:p>
        </w:tc>
        <w:tc>
          <w:tcPr>
            <w:tcW w:w="1338" w:type="dxa"/>
            <w:vMerge/>
          </w:tcPr>
          <w:p w:rsidR="006D669D" w:rsidRPr="006D669D" w:rsidRDefault="006D669D" w:rsidP="00964BCD">
            <w:pPr>
              <w:pStyle w:val="Title"/>
              <w:rPr>
                <w:sz w:val="24"/>
                <w:szCs w:val="24"/>
              </w:rPr>
            </w:pPr>
          </w:p>
        </w:tc>
        <w:tc>
          <w:tcPr>
            <w:tcW w:w="1842" w:type="dxa"/>
            <w:vMerge/>
          </w:tcPr>
          <w:p w:rsidR="006D669D" w:rsidRPr="006D669D" w:rsidRDefault="006D669D" w:rsidP="00964BCD">
            <w:pPr>
              <w:pStyle w:val="Title"/>
              <w:jc w:val="both"/>
              <w:rPr>
                <w:sz w:val="24"/>
                <w:szCs w:val="24"/>
              </w:rPr>
            </w:pPr>
          </w:p>
        </w:tc>
      </w:tr>
      <w:tr w:rsidR="006D669D" w:rsidRPr="006D669D" w:rsidTr="00964BCD">
        <w:trPr>
          <w:trHeight w:val="377"/>
        </w:trPr>
        <w:tc>
          <w:tcPr>
            <w:tcW w:w="1951" w:type="dxa"/>
            <w:vMerge w:val="restart"/>
          </w:tcPr>
          <w:p w:rsidR="006D669D" w:rsidRPr="006D669D" w:rsidRDefault="006D669D" w:rsidP="00964BCD">
            <w:pPr>
              <w:pStyle w:val="Title"/>
              <w:rPr>
                <w:sz w:val="24"/>
                <w:szCs w:val="24"/>
              </w:rPr>
            </w:pPr>
            <w:r w:rsidRPr="006D669D">
              <w:rPr>
                <w:sz w:val="24"/>
                <w:szCs w:val="24"/>
              </w:rPr>
              <w:t>2052-00.090.01-</w:t>
            </w:r>
          </w:p>
          <w:p w:rsidR="006D669D" w:rsidRPr="006D669D" w:rsidRDefault="006D669D" w:rsidP="00964BCD">
            <w:pPr>
              <w:pStyle w:val="Title"/>
              <w:rPr>
                <w:sz w:val="24"/>
                <w:szCs w:val="24"/>
              </w:rPr>
            </w:pPr>
            <w:r w:rsidRPr="006D669D">
              <w:rPr>
                <w:sz w:val="24"/>
                <w:szCs w:val="24"/>
              </w:rPr>
              <w:t>Cabinet Secretariat and Co-ordination Department (Chief Minister's Secretariat)</w:t>
            </w:r>
          </w:p>
          <w:p w:rsidR="006D669D" w:rsidRPr="006D669D" w:rsidRDefault="006D669D" w:rsidP="00964BCD">
            <w:pPr>
              <w:pStyle w:val="Title"/>
              <w:rPr>
                <w:sz w:val="24"/>
                <w:szCs w:val="24"/>
              </w:rPr>
            </w:pPr>
            <w:r w:rsidRPr="006D669D">
              <w:rPr>
                <w:sz w:val="24"/>
                <w:szCs w:val="24"/>
              </w:rPr>
              <w:t xml:space="preserve">(Estt. Exp.) </w:t>
            </w:r>
          </w:p>
        </w:tc>
        <w:tc>
          <w:tcPr>
            <w:tcW w:w="425" w:type="dxa"/>
          </w:tcPr>
          <w:p w:rsidR="006D669D" w:rsidRPr="006D669D" w:rsidRDefault="006D669D" w:rsidP="00964BCD">
            <w:pPr>
              <w:pStyle w:val="Title"/>
              <w:jc w:val="right"/>
              <w:rPr>
                <w:sz w:val="24"/>
                <w:szCs w:val="24"/>
              </w:rPr>
            </w:pPr>
            <w:r w:rsidRPr="006D669D">
              <w:rPr>
                <w:sz w:val="24"/>
                <w:szCs w:val="24"/>
              </w:rPr>
              <w:t>O</w:t>
            </w:r>
          </w:p>
        </w:tc>
        <w:tc>
          <w:tcPr>
            <w:tcW w:w="1276" w:type="dxa"/>
          </w:tcPr>
          <w:p w:rsidR="006D669D" w:rsidRPr="006D669D" w:rsidRDefault="006D669D" w:rsidP="00964BCD">
            <w:pPr>
              <w:pStyle w:val="Title"/>
              <w:jc w:val="right"/>
              <w:rPr>
                <w:sz w:val="24"/>
                <w:szCs w:val="24"/>
              </w:rPr>
            </w:pPr>
            <w:r w:rsidRPr="006D669D">
              <w:rPr>
                <w:sz w:val="24"/>
                <w:szCs w:val="24"/>
              </w:rPr>
              <w:t>543.07</w:t>
            </w:r>
          </w:p>
        </w:tc>
        <w:tc>
          <w:tcPr>
            <w:tcW w:w="1418" w:type="dxa"/>
            <w:vMerge w:val="restart"/>
          </w:tcPr>
          <w:p w:rsidR="006D669D" w:rsidRPr="006D669D" w:rsidRDefault="006D669D" w:rsidP="00964BCD">
            <w:pPr>
              <w:pStyle w:val="Title"/>
              <w:jc w:val="right"/>
              <w:rPr>
                <w:sz w:val="24"/>
                <w:szCs w:val="24"/>
              </w:rPr>
            </w:pPr>
            <w:r w:rsidRPr="006D669D">
              <w:rPr>
                <w:sz w:val="24"/>
                <w:szCs w:val="24"/>
              </w:rPr>
              <w:t>660.07</w:t>
            </w:r>
          </w:p>
        </w:tc>
        <w:tc>
          <w:tcPr>
            <w:tcW w:w="1497" w:type="dxa"/>
            <w:vMerge w:val="restart"/>
          </w:tcPr>
          <w:p w:rsidR="006D669D" w:rsidRPr="006D669D" w:rsidRDefault="006D669D" w:rsidP="00964BCD">
            <w:pPr>
              <w:pStyle w:val="Title"/>
              <w:jc w:val="right"/>
              <w:rPr>
                <w:sz w:val="24"/>
                <w:szCs w:val="24"/>
              </w:rPr>
            </w:pPr>
            <w:r w:rsidRPr="006D669D">
              <w:rPr>
                <w:sz w:val="24"/>
                <w:szCs w:val="24"/>
              </w:rPr>
              <w:t>567.62</w:t>
            </w:r>
          </w:p>
        </w:tc>
        <w:tc>
          <w:tcPr>
            <w:tcW w:w="1338" w:type="dxa"/>
            <w:vMerge w:val="restart"/>
          </w:tcPr>
          <w:p w:rsidR="006D669D" w:rsidRPr="006D669D" w:rsidRDefault="006D669D" w:rsidP="00964BCD">
            <w:pPr>
              <w:pStyle w:val="Title"/>
              <w:jc w:val="right"/>
              <w:rPr>
                <w:sz w:val="24"/>
                <w:szCs w:val="24"/>
              </w:rPr>
            </w:pPr>
            <w:r w:rsidRPr="006D669D">
              <w:rPr>
                <w:sz w:val="24"/>
                <w:szCs w:val="24"/>
              </w:rPr>
              <w:t>(-)92.45</w:t>
            </w:r>
          </w:p>
        </w:tc>
        <w:tc>
          <w:tcPr>
            <w:tcW w:w="1842"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 xml:space="preserve">` </w:t>
            </w:r>
            <w:r w:rsidRPr="006D669D">
              <w:rPr>
                <w:sz w:val="24"/>
                <w:szCs w:val="24"/>
              </w:rPr>
              <w:t xml:space="preserve">92.45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350"/>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jc w:val="right"/>
              <w:rPr>
                <w:sz w:val="24"/>
                <w:szCs w:val="24"/>
              </w:rPr>
            </w:pPr>
            <w:r w:rsidRPr="006D669D">
              <w:rPr>
                <w:sz w:val="24"/>
                <w:szCs w:val="24"/>
              </w:rPr>
              <w:t>S</w:t>
            </w:r>
          </w:p>
        </w:tc>
        <w:tc>
          <w:tcPr>
            <w:tcW w:w="1276" w:type="dxa"/>
          </w:tcPr>
          <w:p w:rsidR="006D669D" w:rsidRPr="006D669D" w:rsidRDefault="006D669D" w:rsidP="00964BCD">
            <w:pPr>
              <w:pStyle w:val="Title"/>
              <w:jc w:val="right"/>
              <w:rPr>
                <w:sz w:val="24"/>
                <w:szCs w:val="24"/>
              </w:rPr>
            </w:pPr>
            <w:r w:rsidRPr="006D669D">
              <w:rPr>
                <w:sz w:val="24"/>
                <w:szCs w:val="24"/>
              </w:rPr>
              <w:t>117.00</w:t>
            </w:r>
          </w:p>
        </w:tc>
        <w:tc>
          <w:tcPr>
            <w:tcW w:w="1418" w:type="dxa"/>
            <w:vMerge/>
          </w:tcPr>
          <w:p w:rsidR="006D669D" w:rsidRPr="006D669D" w:rsidRDefault="006D669D" w:rsidP="00964BCD">
            <w:pPr>
              <w:pStyle w:val="Title"/>
              <w:rPr>
                <w:sz w:val="24"/>
                <w:szCs w:val="24"/>
              </w:rPr>
            </w:pPr>
          </w:p>
        </w:tc>
        <w:tc>
          <w:tcPr>
            <w:tcW w:w="1497" w:type="dxa"/>
            <w:vMerge/>
          </w:tcPr>
          <w:p w:rsidR="006D669D" w:rsidRPr="006D669D" w:rsidRDefault="006D669D" w:rsidP="00964BCD">
            <w:pPr>
              <w:pStyle w:val="Title"/>
              <w:rPr>
                <w:sz w:val="24"/>
                <w:szCs w:val="24"/>
              </w:rPr>
            </w:pPr>
          </w:p>
        </w:tc>
        <w:tc>
          <w:tcPr>
            <w:tcW w:w="1338" w:type="dxa"/>
            <w:vMerge/>
          </w:tcPr>
          <w:p w:rsidR="006D669D" w:rsidRPr="006D669D" w:rsidRDefault="006D669D" w:rsidP="00964BCD">
            <w:pPr>
              <w:pStyle w:val="Title"/>
              <w:rPr>
                <w:sz w:val="24"/>
                <w:szCs w:val="24"/>
              </w:rPr>
            </w:pPr>
          </w:p>
        </w:tc>
        <w:tc>
          <w:tcPr>
            <w:tcW w:w="1842" w:type="dxa"/>
            <w:vMerge/>
          </w:tcPr>
          <w:p w:rsidR="006D669D" w:rsidRPr="006D669D" w:rsidRDefault="006D669D" w:rsidP="00964BCD">
            <w:pPr>
              <w:pStyle w:val="Title"/>
              <w:jc w:val="both"/>
              <w:rPr>
                <w:sz w:val="24"/>
                <w:szCs w:val="24"/>
              </w:rPr>
            </w:pPr>
          </w:p>
        </w:tc>
      </w:tr>
      <w:tr w:rsidR="006D669D" w:rsidRPr="006D669D" w:rsidTr="00964BCD">
        <w:trPr>
          <w:trHeight w:val="90"/>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jc w:val="right"/>
              <w:rPr>
                <w:sz w:val="24"/>
                <w:szCs w:val="24"/>
              </w:rPr>
            </w:pPr>
            <w:r w:rsidRPr="006D669D">
              <w:rPr>
                <w:sz w:val="24"/>
                <w:szCs w:val="24"/>
              </w:rPr>
              <w:t>R</w:t>
            </w:r>
          </w:p>
        </w:tc>
        <w:tc>
          <w:tcPr>
            <w:tcW w:w="1276" w:type="dxa"/>
          </w:tcPr>
          <w:p w:rsidR="006D669D" w:rsidRPr="006D669D" w:rsidRDefault="006D669D" w:rsidP="00964BCD">
            <w:pPr>
              <w:pStyle w:val="Title"/>
              <w:jc w:val="right"/>
              <w:rPr>
                <w:sz w:val="24"/>
                <w:szCs w:val="24"/>
              </w:rPr>
            </w:pPr>
            <w:r w:rsidRPr="006D669D">
              <w:rPr>
                <w:sz w:val="24"/>
                <w:szCs w:val="24"/>
              </w:rPr>
              <w:t>0.00</w:t>
            </w:r>
          </w:p>
        </w:tc>
        <w:tc>
          <w:tcPr>
            <w:tcW w:w="1418" w:type="dxa"/>
            <w:vMerge/>
          </w:tcPr>
          <w:p w:rsidR="006D669D" w:rsidRPr="006D669D" w:rsidRDefault="006D669D" w:rsidP="00964BCD">
            <w:pPr>
              <w:pStyle w:val="Title"/>
              <w:rPr>
                <w:sz w:val="24"/>
                <w:szCs w:val="24"/>
              </w:rPr>
            </w:pPr>
          </w:p>
        </w:tc>
        <w:tc>
          <w:tcPr>
            <w:tcW w:w="1497" w:type="dxa"/>
            <w:vMerge/>
          </w:tcPr>
          <w:p w:rsidR="006D669D" w:rsidRPr="006D669D" w:rsidRDefault="006D669D" w:rsidP="00964BCD">
            <w:pPr>
              <w:pStyle w:val="Title"/>
              <w:rPr>
                <w:sz w:val="24"/>
                <w:szCs w:val="24"/>
              </w:rPr>
            </w:pPr>
          </w:p>
        </w:tc>
        <w:tc>
          <w:tcPr>
            <w:tcW w:w="1338" w:type="dxa"/>
            <w:vMerge/>
          </w:tcPr>
          <w:p w:rsidR="006D669D" w:rsidRPr="006D669D" w:rsidRDefault="006D669D" w:rsidP="00964BCD">
            <w:pPr>
              <w:pStyle w:val="Title"/>
              <w:rPr>
                <w:sz w:val="24"/>
                <w:szCs w:val="24"/>
              </w:rPr>
            </w:pPr>
          </w:p>
        </w:tc>
        <w:tc>
          <w:tcPr>
            <w:tcW w:w="1842" w:type="dxa"/>
            <w:vMerge/>
          </w:tcPr>
          <w:p w:rsidR="006D669D" w:rsidRPr="006D669D" w:rsidRDefault="006D669D" w:rsidP="00964BCD">
            <w:pPr>
              <w:pStyle w:val="Title"/>
              <w:jc w:val="both"/>
              <w:rPr>
                <w:sz w:val="24"/>
                <w:szCs w:val="24"/>
              </w:rPr>
            </w:pPr>
          </w:p>
        </w:tc>
      </w:tr>
      <w:tr w:rsidR="006D669D" w:rsidRPr="006D669D" w:rsidTr="00964BCD">
        <w:trPr>
          <w:trHeight w:val="350"/>
        </w:trPr>
        <w:tc>
          <w:tcPr>
            <w:tcW w:w="1951" w:type="dxa"/>
            <w:vMerge w:val="restart"/>
          </w:tcPr>
          <w:p w:rsidR="006D669D" w:rsidRPr="006D669D" w:rsidRDefault="006D669D" w:rsidP="00964BCD">
            <w:pPr>
              <w:pStyle w:val="Title"/>
              <w:rPr>
                <w:sz w:val="24"/>
                <w:szCs w:val="24"/>
              </w:rPr>
            </w:pPr>
            <w:r w:rsidRPr="006D669D">
              <w:rPr>
                <w:sz w:val="24"/>
                <w:szCs w:val="24"/>
              </w:rPr>
              <w:t>2052-00.090.24-</w:t>
            </w:r>
          </w:p>
          <w:p w:rsidR="006D669D" w:rsidRPr="006D669D" w:rsidRDefault="006D669D" w:rsidP="00964BCD">
            <w:pPr>
              <w:pStyle w:val="Title"/>
              <w:rPr>
                <w:sz w:val="24"/>
                <w:szCs w:val="24"/>
              </w:rPr>
            </w:pPr>
            <w:r w:rsidRPr="006D669D">
              <w:rPr>
                <w:sz w:val="24"/>
                <w:szCs w:val="24"/>
              </w:rPr>
              <w:t>Cabinet Secretariat (Co-ordination and Protocol)</w:t>
            </w:r>
          </w:p>
          <w:p w:rsidR="006D669D" w:rsidRPr="006D669D" w:rsidRDefault="006D669D" w:rsidP="00964BCD">
            <w:pPr>
              <w:pStyle w:val="Title"/>
              <w:rPr>
                <w:sz w:val="24"/>
                <w:szCs w:val="24"/>
              </w:rPr>
            </w:pPr>
            <w:r w:rsidRPr="006D669D">
              <w:rPr>
                <w:sz w:val="24"/>
                <w:szCs w:val="24"/>
              </w:rPr>
              <w:t xml:space="preserve">(Estt. Exp.) </w:t>
            </w:r>
          </w:p>
        </w:tc>
        <w:tc>
          <w:tcPr>
            <w:tcW w:w="425" w:type="dxa"/>
          </w:tcPr>
          <w:p w:rsidR="006D669D" w:rsidRPr="006D669D" w:rsidRDefault="006D669D" w:rsidP="00964BCD">
            <w:pPr>
              <w:pStyle w:val="Title"/>
              <w:jc w:val="right"/>
              <w:rPr>
                <w:sz w:val="24"/>
                <w:szCs w:val="24"/>
              </w:rPr>
            </w:pPr>
            <w:r w:rsidRPr="006D669D">
              <w:rPr>
                <w:sz w:val="24"/>
                <w:szCs w:val="24"/>
              </w:rPr>
              <w:t>O</w:t>
            </w:r>
          </w:p>
        </w:tc>
        <w:tc>
          <w:tcPr>
            <w:tcW w:w="1276" w:type="dxa"/>
          </w:tcPr>
          <w:p w:rsidR="006D669D" w:rsidRPr="006D669D" w:rsidRDefault="006D669D" w:rsidP="00964BCD">
            <w:pPr>
              <w:pStyle w:val="Title"/>
              <w:jc w:val="right"/>
              <w:rPr>
                <w:sz w:val="24"/>
                <w:szCs w:val="24"/>
              </w:rPr>
            </w:pPr>
            <w:r w:rsidRPr="006D669D">
              <w:rPr>
                <w:sz w:val="24"/>
                <w:szCs w:val="24"/>
              </w:rPr>
              <w:t>704.71</w:t>
            </w:r>
          </w:p>
        </w:tc>
        <w:tc>
          <w:tcPr>
            <w:tcW w:w="1418" w:type="dxa"/>
            <w:vMerge w:val="restart"/>
          </w:tcPr>
          <w:p w:rsidR="006D669D" w:rsidRPr="006D669D" w:rsidRDefault="006D669D" w:rsidP="00964BCD">
            <w:pPr>
              <w:pStyle w:val="Title"/>
              <w:jc w:val="right"/>
              <w:rPr>
                <w:sz w:val="24"/>
                <w:szCs w:val="24"/>
              </w:rPr>
            </w:pPr>
            <w:r w:rsidRPr="006D669D">
              <w:rPr>
                <w:sz w:val="24"/>
                <w:szCs w:val="24"/>
              </w:rPr>
              <w:t>1,004.24</w:t>
            </w:r>
          </w:p>
        </w:tc>
        <w:tc>
          <w:tcPr>
            <w:tcW w:w="1497" w:type="dxa"/>
            <w:vMerge w:val="restart"/>
          </w:tcPr>
          <w:p w:rsidR="006D669D" w:rsidRPr="006D669D" w:rsidRDefault="006D669D" w:rsidP="00964BCD">
            <w:pPr>
              <w:pStyle w:val="Title"/>
              <w:jc w:val="right"/>
              <w:rPr>
                <w:sz w:val="24"/>
                <w:szCs w:val="24"/>
              </w:rPr>
            </w:pPr>
            <w:r w:rsidRPr="006D669D">
              <w:rPr>
                <w:sz w:val="24"/>
                <w:szCs w:val="24"/>
              </w:rPr>
              <w:t>824.80</w:t>
            </w:r>
          </w:p>
        </w:tc>
        <w:tc>
          <w:tcPr>
            <w:tcW w:w="1338" w:type="dxa"/>
            <w:vMerge w:val="restart"/>
          </w:tcPr>
          <w:p w:rsidR="006D669D" w:rsidRPr="006D669D" w:rsidRDefault="006D669D" w:rsidP="00964BCD">
            <w:pPr>
              <w:pStyle w:val="Title"/>
              <w:jc w:val="right"/>
              <w:rPr>
                <w:sz w:val="24"/>
                <w:szCs w:val="24"/>
              </w:rPr>
            </w:pPr>
            <w:r w:rsidRPr="006D669D">
              <w:rPr>
                <w:sz w:val="24"/>
                <w:szCs w:val="24"/>
              </w:rPr>
              <w:t>(-)179.44</w:t>
            </w:r>
          </w:p>
        </w:tc>
        <w:tc>
          <w:tcPr>
            <w:tcW w:w="1842"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 xml:space="preserve">` </w:t>
            </w:r>
            <w:r w:rsidRPr="006D669D">
              <w:rPr>
                <w:sz w:val="24"/>
                <w:szCs w:val="24"/>
              </w:rPr>
              <w:t>179.44 lakh have not been intimated</w:t>
            </w:r>
          </w:p>
          <w:p w:rsidR="006D669D" w:rsidRPr="006D669D" w:rsidRDefault="006D669D" w:rsidP="00964BCD">
            <w:pPr>
              <w:pStyle w:val="Title"/>
              <w:jc w:val="both"/>
              <w:rPr>
                <w:sz w:val="24"/>
                <w:szCs w:val="24"/>
              </w:rPr>
            </w:pPr>
            <w:r w:rsidRPr="006D669D">
              <w:rPr>
                <w:sz w:val="24"/>
                <w:szCs w:val="24"/>
              </w:rPr>
              <w:t xml:space="preserve"> (August 2024).</w:t>
            </w:r>
          </w:p>
        </w:tc>
      </w:tr>
      <w:tr w:rsidR="006D669D" w:rsidRPr="006D669D" w:rsidTr="00964BCD">
        <w:trPr>
          <w:trHeight w:val="350"/>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jc w:val="right"/>
              <w:rPr>
                <w:sz w:val="24"/>
                <w:szCs w:val="24"/>
              </w:rPr>
            </w:pPr>
            <w:r w:rsidRPr="006D669D">
              <w:rPr>
                <w:sz w:val="24"/>
                <w:szCs w:val="24"/>
              </w:rPr>
              <w:t>S</w:t>
            </w:r>
          </w:p>
        </w:tc>
        <w:tc>
          <w:tcPr>
            <w:tcW w:w="1276" w:type="dxa"/>
          </w:tcPr>
          <w:p w:rsidR="006D669D" w:rsidRPr="006D669D" w:rsidRDefault="006D669D" w:rsidP="00964BCD">
            <w:pPr>
              <w:pStyle w:val="Title"/>
              <w:jc w:val="right"/>
              <w:rPr>
                <w:sz w:val="24"/>
                <w:szCs w:val="24"/>
              </w:rPr>
            </w:pPr>
            <w:r w:rsidRPr="006D669D">
              <w:rPr>
                <w:sz w:val="24"/>
                <w:szCs w:val="24"/>
              </w:rPr>
              <w:t>299.53</w:t>
            </w:r>
          </w:p>
        </w:tc>
        <w:tc>
          <w:tcPr>
            <w:tcW w:w="1418" w:type="dxa"/>
            <w:vMerge/>
          </w:tcPr>
          <w:p w:rsidR="006D669D" w:rsidRPr="006D669D" w:rsidRDefault="006D669D" w:rsidP="00964BCD">
            <w:pPr>
              <w:pStyle w:val="Title"/>
              <w:rPr>
                <w:sz w:val="24"/>
                <w:szCs w:val="24"/>
              </w:rPr>
            </w:pPr>
          </w:p>
        </w:tc>
        <w:tc>
          <w:tcPr>
            <w:tcW w:w="1497" w:type="dxa"/>
            <w:vMerge/>
          </w:tcPr>
          <w:p w:rsidR="006D669D" w:rsidRPr="006D669D" w:rsidRDefault="006D669D" w:rsidP="00964BCD">
            <w:pPr>
              <w:pStyle w:val="Title"/>
              <w:rPr>
                <w:sz w:val="24"/>
                <w:szCs w:val="24"/>
              </w:rPr>
            </w:pPr>
          </w:p>
        </w:tc>
        <w:tc>
          <w:tcPr>
            <w:tcW w:w="1338" w:type="dxa"/>
            <w:vMerge/>
          </w:tcPr>
          <w:p w:rsidR="006D669D" w:rsidRPr="006D669D" w:rsidRDefault="006D669D" w:rsidP="00964BCD">
            <w:pPr>
              <w:pStyle w:val="Title"/>
              <w:rPr>
                <w:sz w:val="24"/>
                <w:szCs w:val="24"/>
              </w:rPr>
            </w:pPr>
          </w:p>
        </w:tc>
        <w:tc>
          <w:tcPr>
            <w:tcW w:w="1842" w:type="dxa"/>
            <w:vMerge/>
          </w:tcPr>
          <w:p w:rsidR="006D669D" w:rsidRPr="006D669D" w:rsidRDefault="006D669D" w:rsidP="00964BCD">
            <w:pPr>
              <w:pStyle w:val="Title"/>
              <w:jc w:val="both"/>
              <w:rPr>
                <w:sz w:val="24"/>
                <w:szCs w:val="24"/>
              </w:rPr>
            </w:pPr>
          </w:p>
        </w:tc>
      </w:tr>
      <w:tr w:rsidR="006D669D" w:rsidRPr="006D669D" w:rsidTr="00964BCD">
        <w:trPr>
          <w:trHeight w:val="90"/>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jc w:val="right"/>
              <w:rPr>
                <w:sz w:val="24"/>
                <w:szCs w:val="24"/>
              </w:rPr>
            </w:pPr>
            <w:r w:rsidRPr="006D669D">
              <w:rPr>
                <w:sz w:val="24"/>
                <w:szCs w:val="24"/>
              </w:rPr>
              <w:t>R</w:t>
            </w:r>
          </w:p>
        </w:tc>
        <w:tc>
          <w:tcPr>
            <w:tcW w:w="1276" w:type="dxa"/>
          </w:tcPr>
          <w:p w:rsidR="006D669D" w:rsidRPr="006D669D" w:rsidRDefault="006D669D" w:rsidP="00964BCD">
            <w:pPr>
              <w:pStyle w:val="Title"/>
              <w:jc w:val="right"/>
              <w:rPr>
                <w:sz w:val="24"/>
                <w:szCs w:val="24"/>
              </w:rPr>
            </w:pPr>
            <w:r w:rsidRPr="006D669D">
              <w:rPr>
                <w:sz w:val="24"/>
                <w:szCs w:val="24"/>
              </w:rPr>
              <w:t>0.00</w:t>
            </w:r>
          </w:p>
        </w:tc>
        <w:tc>
          <w:tcPr>
            <w:tcW w:w="1418" w:type="dxa"/>
            <w:vMerge/>
          </w:tcPr>
          <w:p w:rsidR="006D669D" w:rsidRPr="006D669D" w:rsidRDefault="006D669D" w:rsidP="00964BCD">
            <w:pPr>
              <w:pStyle w:val="Title"/>
              <w:rPr>
                <w:sz w:val="24"/>
                <w:szCs w:val="24"/>
              </w:rPr>
            </w:pPr>
          </w:p>
        </w:tc>
        <w:tc>
          <w:tcPr>
            <w:tcW w:w="1497" w:type="dxa"/>
            <w:vMerge/>
          </w:tcPr>
          <w:p w:rsidR="006D669D" w:rsidRPr="006D669D" w:rsidRDefault="006D669D" w:rsidP="00964BCD">
            <w:pPr>
              <w:pStyle w:val="Title"/>
              <w:rPr>
                <w:sz w:val="24"/>
                <w:szCs w:val="24"/>
              </w:rPr>
            </w:pPr>
          </w:p>
        </w:tc>
        <w:tc>
          <w:tcPr>
            <w:tcW w:w="1338" w:type="dxa"/>
            <w:vMerge/>
          </w:tcPr>
          <w:p w:rsidR="006D669D" w:rsidRPr="006D669D" w:rsidRDefault="006D669D" w:rsidP="00964BCD">
            <w:pPr>
              <w:pStyle w:val="Title"/>
              <w:rPr>
                <w:sz w:val="24"/>
                <w:szCs w:val="24"/>
              </w:rPr>
            </w:pPr>
          </w:p>
        </w:tc>
        <w:tc>
          <w:tcPr>
            <w:tcW w:w="1842" w:type="dxa"/>
            <w:vMerge/>
          </w:tcPr>
          <w:p w:rsidR="006D669D" w:rsidRPr="006D669D" w:rsidRDefault="006D669D" w:rsidP="00964BCD">
            <w:pPr>
              <w:pStyle w:val="Title"/>
              <w:jc w:val="both"/>
              <w:rPr>
                <w:sz w:val="24"/>
                <w:szCs w:val="24"/>
              </w:rPr>
            </w:pPr>
          </w:p>
        </w:tc>
      </w:tr>
      <w:tr w:rsidR="006D669D" w:rsidRPr="006D669D" w:rsidTr="00964BCD">
        <w:trPr>
          <w:trHeight w:val="350"/>
        </w:trPr>
        <w:tc>
          <w:tcPr>
            <w:tcW w:w="1951" w:type="dxa"/>
            <w:vMerge w:val="restart"/>
          </w:tcPr>
          <w:p w:rsidR="006D669D" w:rsidRPr="006D669D" w:rsidRDefault="006D669D" w:rsidP="00964BCD">
            <w:pPr>
              <w:pStyle w:val="Title"/>
              <w:rPr>
                <w:sz w:val="24"/>
                <w:szCs w:val="24"/>
              </w:rPr>
            </w:pPr>
            <w:r w:rsidRPr="006D669D">
              <w:rPr>
                <w:sz w:val="24"/>
                <w:szCs w:val="24"/>
              </w:rPr>
              <w:t>2052-00.090.25-</w:t>
            </w:r>
          </w:p>
          <w:p w:rsidR="006D669D" w:rsidRPr="006D669D" w:rsidRDefault="006D669D" w:rsidP="00964BCD">
            <w:pPr>
              <w:pStyle w:val="Title"/>
              <w:rPr>
                <w:sz w:val="24"/>
                <w:szCs w:val="24"/>
              </w:rPr>
            </w:pPr>
            <w:r w:rsidRPr="006D669D">
              <w:rPr>
                <w:sz w:val="24"/>
                <w:szCs w:val="24"/>
              </w:rPr>
              <w:t>Cabinet Secretariat (Chief Secretary, Secretariat)</w:t>
            </w:r>
          </w:p>
          <w:p w:rsidR="006D669D" w:rsidRPr="006D669D" w:rsidRDefault="006D669D" w:rsidP="00964BCD">
            <w:pPr>
              <w:pStyle w:val="Title"/>
              <w:rPr>
                <w:sz w:val="24"/>
                <w:szCs w:val="24"/>
              </w:rPr>
            </w:pPr>
            <w:r w:rsidRPr="006D669D">
              <w:rPr>
                <w:sz w:val="24"/>
                <w:szCs w:val="24"/>
              </w:rPr>
              <w:t xml:space="preserve">(Estt. Exp.) </w:t>
            </w:r>
          </w:p>
        </w:tc>
        <w:tc>
          <w:tcPr>
            <w:tcW w:w="425" w:type="dxa"/>
          </w:tcPr>
          <w:p w:rsidR="006D669D" w:rsidRPr="006D669D" w:rsidRDefault="006D669D" w:rsidP="00964BCD">
            <w:pPr>
              <w:pStyle w:val="Title"/>
              <w:jc w:val="right"/>
              <w:rPr>
                <w:sz w:val="24"/>
                <w:szCs w:val="24"/>
              </w:rPr>
            </w:pPr>
            <w:r w:rsidRPr="006D669D">
              <w:rPr>
                <w:sz w:val="24"/>
                <w:szCs w:val="24"/>
              </w:rPr>
              <w:t>O</w:t>
            </w:r>
          </w:p>
        </w:tc>
        <w:tc>
          <w:tcPr>
            <w:tcW w:w="1276" w:type="dxa"/>
          </w:tcPr>
          <w:p w:rsidR="006D669D" w:rsidRPr="006D669D" w:rsidRDefault="006D669D" w:rsidP="00964BCD">
            <w:pPr>
              <w:pStyle w:val="Title"/>
              <w:jc w:val="right"/>
              <w:rPr>
                <w:sz w:val="24"/>
                <w:szCs w:val="24"/>
              </w:rPr>
            </w:pPr>
            <w:r w:rsidRPr="006D669D">
              <w:rPr>
                <w:sz w:val="24"/>
                <w:szCs w:val="24"/>
              </w:rPr>
              <w:t>283.32</w:t>
            </w:r>
          </w:p>
        </w:tc>
        <w:tc>
          <w:tcPr>
            <w:tcW w:w="1418" w:type="dxa"/>
            <w:vMerge w:val="restart"/>
          </w:tcPr>
          <w:p w:rsidR="006D669D" w:rsidRPr="006D669D" w:rsidRDefault="006D669D" w:rsidP="00964BCD">
            <w:pPr>
              <w:pStyle w:val="Title"/>
              <w:jc w:val="right"/>
              <w:rPr>
                <w:sz w:val="24"/>
                <w:szCs w:val="24"/>
              </w:rPr>
            </w:pPr>
            <w:r w:rsidRPr="006D669D">
              <w:rPr>
                <w:sz w:val="24"/>
                <w:szCs w:val="24"/>
              </w:rPr>
              <w:t>283.82</w:t>
            </w:r>
          </w:p>
        </w:tc>
        <w:tc>
          <w:tcPr>
            <w:tcW w:w="1497" w:type="dxa"/>
            <w:vMerge w:val="restart"/>
          </w:tcPr>
          <w:p w:rsidR="006D669D" w:rsidRPr="006D669D" w:rsidRDefault="006D669D" w:rsidP="00964BCD">
            <w:pPr>
              <w:pStyle w:val="Title"/>
              <w:jc w:val="right"/>
              <w:rPr>
                <w:sz w:val="24"/>
                <w:szCs w:val="24"/>
              </w:rPr>
            </w:pPr>
            <w:r w:rsidRPr="006D669D">
              <w:rPr>
                <w:sz w:val="24"/>
                <w:szCs w:val="24"/>
              </w:rPr>
              <w:t>207.72</w:t>
            </w:r>
          </w:p>
        </w:tc>
        <w:tc>
          <w:tcPr>
            <w:tcW w:w="1338" w:type="dxa"/>
            <w:vMerge w:val="restart"/>
          </w:tcPr>
          <w:p w:rsidR="006D669D" w:rsidRPr="006D669D" w:rsidRDefault="006D669D" w:rsidP="00964BCD">
            <w:pPr>
              <w:pStyle w:val="Title"/>
              <w:jc w:val="right"/>
              <w:rPr>
                <w:sz w:val="24"/>
                <w:szCs w:val="24"/>
              </w:rPr>
            </w:pPr>
            <w:r w:rsidRPr="006D669D">
              <w:rPr>
                <w:sz w:val="24"/>
                <w:szCs w:val="24"/>
              </w:rPr>
              <w:t>(-)76.10</w:t>
            </w:r>
          </w:p>
        </w:tc>
        <w:tc>
          <w:tcPr>
            <w:tcW w:w="1842"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 xml:space="preserve">76.10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460"/>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jc w:val="right"/>
              <w:rPr>
                <w:sz w:val="24"/>
                <w:szCs w:val="24"/>
              </w:rPr>
            </w:pPr>
            <w:r w:rsidRPr="006D669D">
              <w:rPr>
                <w:sz w:val="24"/>
                <w:szCs w:val="24"/>
              </w:rPr>
              <w:t>S</w:t>
            </w:r>
          </w:p>
        </w:tc>
        <w:tc>
          <w:tcPr>
            <w:tcW w:w="1276" w:type="dxa"/>
          </w:tcPr>
          <w:p w:rsidR="006D669D" w:rsidRPr="006D669D" w:rsidRDefault="006D669D" w:rsidP="00964BCD">
            <w:pPr>
              <w:pStyle w:val="Title"/>
              <w:jc w:val="right"/>
              <w:rPr>
                <w:sz w:val="24"/>
                <w:szCs w:val="24"/>
              </w:rPr>
            </w:pPr>
            <w:r w:rsidRPr="006D669D">
              <w:rPr>
                <w:sz w:val="24"/>
                <w:szCs w:val="24"/>
              </w:rPr>
              <w:t>0.50</w:t>
            </w:r>
          </w:p>
        </w:tc>
        <w:tc>
          <w:tcPr>
            <w:tcW w:w="1418" w:type="dxa"/>
            <w:vMerge/>
          </w:tcPr>
          <w:p w:rsidR="006D669D" w:rsidRPr="006D669D" w:rsidRDefault="006D669D" w:rsidP="00964BCD">
            <w:pPr>
              <w:pStyle w:val="Title"/>
              <w:rPr>
                <w:sz w:val="24"/>
                <w:szCs w:val="24"/>
              </w:rPr>
            </w:pPr>
          </w:p>
        </w:tc>
        <w:tc>
          <w:tcPr>
            <w:tcW w:w="1497" w:type="dxa"/>
            <w:vMerge/>
          </w:tcPr>
          <w:p w:rsidR="006D669D" w:rsidRPr="006D669D" w:rsidRDefault="006D669D" w:rsidP="00964BCD">
            <w:pPr>
              <w:pStyle w:val="Title"/>
              <w:rPr>
                <w:sz w:val="24"/>
                <w:szCs w:val="24"/>
              </w:rPr>
            </w:pPr>
          </w:p>
        </w:tc>
        <w:tc>
          <w:tcPr>
            <w:tcW w:w="1338" w:type="dxa"/>
            <w:vMerge/>
          </w:tcPr>
          <w:p w:rsidR="006D669D" w:rsidRPr="006D669D" w:rsidRDefault="006D669D" w:rsidP="00964BCD">
            <w:pPr>
              <w:pStyle w:val="Title"/>
              <w:rPr>
                <w:sz w:val="24"/>
                <w:szCs w:val="24"/>
              </w:rPr>
            </w:pPr>
          </w:p>
        </w:tc>
        <w:tc>
          <w:tcPr>
            <w:tcW w:w="1842" w:type="dxa"/>
            <w:vMerge/>
          </w:tcPr>
          <w:p w:rsidR="006D669D" w:rsidRPr="006D669D" w:rsidRDefault="006D669D" w:rsidP="00964BCD">
            <w:pPr>
              <w:pStyle w:val="Title"/>
              <w:jc w:val="both"/>
              <w:rPr>
                <w:sz w:val="24"/>
                <w:szCs w:val="24"/>
              </w:rPr>
            </w:pPr>
          </w:p>
        </w:tc>
      </w:tr>
      <w:tr w:rsidR="006D669D" w:rsidRPr="006D669D" w:rsidTr="00964BCD">
        <w:trPr>
          <w:trHeight w:val="90"/>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jc w:val="right"/>
              <w:rPr>
                <w:sz w:val="24"/>
                <w:szCs w:val="24"/>
              </w:rPr>
            </w:pPr>
            <w:r w:rsidRPr="006D669D">
              <w:rPr>
                <w:sz w:val="24"/>
                <w:szCs w:val="24"/>
              </w:rPr>
              <w:t>R</w:t>
            </w:r>
          </w:p>
        </w:tc>
        <w:tc>
          <w:tcPr>
            <w:tcW w:w="1276" w:type="dxa"/>
          </w:tcPr>
          <w:p w:rsidR="006D669D" w:rsidRPr="006D669D" w:rsidRDefault="006D669D" w:rsidP="00964BCD">
            <w:pPr>
              <w:pStyle w:val="Title"/>
              <w:jc w:val="right"/>
              <w:rPr>
                <w:sz w:val="24"/>
                <w:szCs w:val="24"/>
              </w:rPr>
            </w:pPr>
            <w:r w:rsidRPr="006D669D">
              <w:rPr>
                <w:sz w:val="24"/>
                <w:szCs w:val="24"/>
              </w:rPr>
              <w:t>0.00</w:t>
            </w:r>
          </w:p>
        </w:tc>
        <w:tc>
          <w:tcPr>
            <w:tcW w:w="1418" w:type="dxa"/>
            <w:vMerge/>
          </w:tcPr>
          <w:p w:rsidR="006D669D" w:rsidRPr="006D669D" w:rsidRDefault="006D669D" w:rsidP="00964BCD">
            <w:pPr>
              <w:pStyle w:val="Title"/>
              <w:rPr>
                <w:sz w:val="24"/>
                <w:szCs w:val="24"/>
              </w:rPr>
            </w:pPr>
          </w:p>
        </w:tc>
        <w:tc>
          <w:tcPr>
            <w:tcW w:w="1497" w:type="dxa"/>
            <w:vMerge/>
          </w:tcPr>
          <w:p w:rsidR="006D669D" w:rsidRPr="006D669D" w:rsidRDefault="006D669D" w:rsidP="00964BCD">
            <w:pPr>
              <w:pStyle w:val="Title"/>
              <w:rPr>
                <w:sz w:val="24"/>
                <w:szCs w:val="24"/>
              </w:rPr>
            </w:pPr>
          </w:p>
        </w:tc>
        <w:tc>
          <w:tcPr>
            <w:tcW w:w="1338" w:type="dxa"/>
            <w:vMerge/>
          </w:tcPr>
          <w:p w:rsidR="006D669D" w:rsidRPr="006D669D" w:rsidRDefault="006D669D" w:rsidP="00964BCD">
            <w:pPr>
              <w:pStyle w:val="Title"/>
              <w:rPr>
                <w:sz w:val="24"/>
                <w:szCs w:val="24"/>
              </w:rPr>
            </w:pPr>
          </w:p>
        </w:tc>
        <w:tc>
          <w:tcPr>
            <w:tcW w:w="1842" w:type="dxa"/>
            <w:vMerge/>
          </w:tcPr>
          <w:p w:rsidR="006D669D" w:rsidRPr="006D669D" w:rsidRDefault="006D669D" w:rsidP="00964BCD">
            <w:pPr>
              <w:pStyle w:val="Title"/>
              <w:jc w:val="both"/>
              <w:rPr>
                <w:sz w:val="24"/>
                <w:szCs w:val="24"/>
              </w:rPr>
            </w:pPr>
          </w:p>
        </w:tc>
      </w:tr>
      <w:tr w:rsidR="006D669D" w:rsidRPr="006D669D" w:rsidTr="00964BCD">
        <w:trPr>
          <w:trHeight w:val="395"/>
        </w:trPr>
        <w:tc>
          <w:tcPr>
            <w:tcW w:w="1951" w:type="dxa"/>
            <w:vMerge w:val="restart"/>
          </w:tcPr>
          <w:p w:rsidR="006D669D" w:rsidRPr="006D669D" w:rsidRDefault="006D669D" w:rsidP="00964BCD">
            <w:pPr>
              <w:pStyle w:val="Title"/>
              <w:rPr>
                <w:sz w:val="24"/>
                <w:szCs w:val="24"/>
              </w:rPr>
            </w:pPr>
            <w:r w:rsidRPr="006D669D">
              <w:rPr>
                <w:sz w:val="24"/>
                <w:szCs w:val="24"/>
              </w:rPr>
              <w:t>2070-00.115.02- Jharkhand Bhawan - Establishment</w:t>
            </w:r>
          </w:p>
          <w:p w:rsidR="006D669D" w:rsidRPr="006D669D" w:rsidRDefault="006D669D" w:rsidP="00964BCD">
            <w:pPr>
              <w:pStyle w:val="Title"/>
              <w:rPr>
                <w:sz w:val="24"/>
                <w:szCs w:val="24"/>
              </w:rPr>
            </w:pPr>
            <w:r w:rsidRPr="006D669D">
              <w:rPr>
                <w:sz w:val="24"/>
                <w:szCs w:val="24"/>
              </w:rPr>
              <w:t xml:space="preserve">(Estt. Exp.) </w:t>
            </w:r>
          </w:p>
        </w:tc>
        <w:tc>
          <w:tcPr>
            <w:tcW w:w="425" w:type="dxa"/>
          </w:tcPr>
          <w:p w:rsidR="006D669D" w:rsidRPr="006D669D" w:rsidRDefault="006D669D" w:rsidP="00964BCD">
            <w:pPr>
              <w:pStyle w:val="Title"/>
              <w:jc w:val="right"/>
              <w:rPr>
                <w:sz w:val="24"/>
                <w:szCs w:val="24"/>
              </w:rPr>
            </w:pPr>
            <w:r w:rsidRPr="006D669D">
              <w:rPr>
                <w:sz w:val="24"/>
                <w:szCs w:val="24"/>
              </w:rPr>
              <w:t>O</w:t>
            </w:r>
          </w:p>
        </w:tc>
        <w:tc>
          <w:tcPr>
            <w:tcW w:w="1276" w:type="dxa"/>
          </w:tcPr>
          <w:p w:rsidR="006D669D" w:rsidRPr="006D669D" w:rsidRDefault="006D669D" w:rsidP="00964BCD">
            <w:pPr>
              <w:pStyle w:val="Title"/>
              <w:jc w:val="right"/>
              <w:rPr>
                <w:sz w:val="24"/>
                <w:szCs w:val="24"/>
              </w:rPr>
            </w:pPr>
            <w:r w:rsidRPr="006D669D">
              <w:rPr>
                <w:sz w:val="24"/>
                <w:szCs w:val="24"/>
              </w:rPr>
              <w:t>1,098.81</w:t>
            </w:r>
          </w:p>
        </w:tc>
        <w:tc>
          <w:tcPr>
            <w:tcW w:w="1418" w:type="dxa"/>
            <w:vMerge w:val="restart"/>
          </w:tcPr>
          <w:p w:rsidR="006D669D" w:rsidRPr="006D669D" w:rsidRDefault="006D669D" w:rsidP="00964BCD">
            <w:pPr>
              <w:pStyle w:val="Title"/>
              <w:jc w:val="right"/>
              <w:rPr>
                <w:sz w:val="24"/>
                <w:szCs w:val="24"/>
              </w:rPr>
            </w:pPr>
            <w:r w:rsidRPr="006D669D">
              <w:rPr>
                <w:sz w:val="24"/>
                <w:szCs w:val="24"/>
              </w:rPr>
              <w:t>1,138.81</w:t>
            </w:r>
          </w:p>
        </w:tc>
        <w:tc>
          <w:tcPr>
            <w:tcW w:w="1497" w:type="dxa"/>
            <w:vMerge w:val="restart"/>
          </w:tcPr>
          <w:p w:rsidR="006D669D" w:rsidRPr="006D669D" w:rsidRDefault="006D669D" w:rsidP="00964BCD">
            <w:pPr>
              <w:pStyle w:val="Title"/>
              <w:jc w:val="right"/>
              <w:rPr>
                <w:sz w:val="24"/>
                <w:szCs w:val="24"/>
              </w:rPr>
            </w:pPr>
            <w:r w:rsidRPr="006D669D">
              <w:rPr>
                <w:sz w:val="24"/>
                <w:szCs w:val="24"/>
              </w:rPr>
              <w:t>985.28</w:t>
            </w:r>
          </w:p>
        </w:tc>
        <w:tc>
          <w:tcPr>
            <w:tcW w:w="1338" w:type="dxa"/>
            <w:vMerge w:val="restart"/>
          </w:tcPr>
          <w:p w:rsidR="006D669D" w:rsidRPr="006D669D" w:rsidRDefault="006D669D" w:rsidP="00964BCD">
            <w:pPr>
              <w:pStyle w:val="Title"/>
              <w:jc w:val="right"/>
              <w:rPr>
                <w:sz w:val="24"/>
                <w:szCs w:val="24"/>
              </w:rPr>
            </w:pPr>
            <w:r w:rsidRPr="006D669D">
              <w:rPr>
                <w:sz w:val="24"/>
                <w:szCs w:val="24"/>
              </w:rPr>
              <w:t>(-)153.53</w:t>
            </w:r>
          </w:p>
        </w:tc>
        <w:tc>
          <w:tcPr>
            <w:tcW w:w="1842"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 xml:space="preserve">` </w:t>
            </w:r>
            <w:r w:rsidRPr="006D669D">
              <w:rPr>
                <w:sz w:val="24"/>
                <w:szCs w:val="24"/>
              </w:rPr>
              <w:t xml:space="preserve">153.53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350"/>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jc w:val="right"/>
              <w:rPr>
                <w:sz w:val="24"/>
                <w:szCs w:val="24"/>
              </w:rPr>
            </w:pPr>
            <w:r w:rsidRPr="006D669D">
              <w:rPr>
                <w:sz w:val="24"/>
                <w:szCs w:val="24"/>
              </w:rPr>
              <w:t>S</w:t>
            </w:r>
          </w:p>
        </w:tc>
        <w:tc>
          <w:tcPr>
            <w:tcW w:w="1276" w:type="dxa"/>
          </w:tcPr>
          <w:p w:rsidR="006D669D" w:rsidRPr="006D669D" w:rsidRDefault="006D669D" w:rsidP="00964BCD">
            <w:pPr>
              <w:pStyle w:val="Title"/>
              <w:jc w:val="right"/>
              <w:rPr>
                <w:sz w:val="24"/>
                <w:szCs w:val="24"/>
              </w:rPr>
            </w:pPr>
            <w:r w:rsidRPr="006D669D">
              <w:rPr>
                <w:sz w:val="24"/>
                <w:szCs w:val="24"/>
              </w:rPr>
              <w:t>40.00</w:t>
            </w:r>
          </w:p>
        </w:tc>
        <w:tc>
          <w:tcPr>
            <w:tcW w:w="1418" w:type="dxa"/>
            <w:vMerge/>
          </w:tcPr>
          <w:p w:rsidR="006D669D" w:rsidRPr="006D669D" w:rsidRDefault="006D669D" w:rsidP="00964BCD">
            <w:pPr>
              <w:pStyle w:val="Title"/>
              <w:rPr>
                <w:sz w:val="24"/>
                <w:szCs w:val="24"/>
              </w:rPr>
            </w:pPr>
          </w:p>
        </w:tc>
        <w:tc>
          <w:tcPr>
            <w:tcW w:w="1497" w:type="dxa"/>
            <w:vMerge/>
          </w:tcPr>
          <w:p w:rsidR="006D669D" w:rsidRPr="006D669D" w:rsidRDefault="006D669D" w:rsidP="00964BCD">
            <w:pPr>
              <w:pStyle w:val="Title"/>
              <w:rPr>
                <w:sz w:val="24"/>
                <w:szCs w:val="24"/>
              </w:rPr>
            </w:pPr>
          </w:p>
        </w:tc>
        <w:tc>
          <w:tcPr>
            <w:tcW w:w="1338" w:type="dxa"/>
            <w:vMerge/>
          </w:tcPr>
          <w:p w:rsidR="006D669D" w:rsidRPr="006D669D" w:rsidRDefault="006D669D" w:rsidP="00964BCD">
            <w:pPr>
              <w:pStyle w:val="Title"/>
              <w:rPr>
                <w:sz w:val="24"/>
                <w:szCs w:val="24"/>
              </w:rPr>
            </w:pPr>
          </w:p>
        </w:tc>
        <w:tc>
          <w:tcPr>
            <w:tcW w:w="1842" w:type="dxa"/>
            <w:vMerge/>
          </w:tcPr>
          <w:p w:rsidR="006D669D" w:rsidRPr="006D669D" w:rsidRDefault="006D669D" w:rsidP="00964BCD">
            <w:pPr>
              <w:pStyle w:val="Title"/>
              <w:jc w:val="both"/>
              <w:rPr>
                <w:sz w:val="24"/>
                <w:szCs w:val="24"/>
              </w:rPr>
            </w:pPr>
          </w:p>
        </w:tc>
      </w:tr>
      <w:tr w:rsidR="006D669D" w:rsidRPr="006D669D" w:rsidTr="00964BCD">
        <w:trPr>
          <w:trHeight w:val="90"/>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jc w:val="right"/>
              <w:rPr>
                <w:sz w:val="24"/>
                <w:szCs w:val="24"/>
              </w:rPr>
            </w:pPr>
            <w:r w:rsidRPr="006D669D">
              <w:rPr>
                <w:sz w:val="24"/>
                <w:szCs w:val="24"/>
              </w:rPr>
              <w:t>R</w:t>
            </w:r>
          </w:p>
        </w:tc>
        <w:tc>
          <w:tcPr>
            <w:tcW w:w="1276" w:type="dxa"/>
          </w:tcPr>
          <w:p w:rsidR="006D669D" w:rsidRPr="006D669D" w:rsidRDefault="006D669D" w:rsidP="00964BCD">
            <w:pPr>
              <w:pStyle w:val="Title"/>
              <w:jc w:val="right"/>
              <w:rPr>
                <w:sz w:val="24"/>
                <w:szCs w:val="24"/>
              </w:rPr>
            </w:pPr>
            <w:r w:rsidRPr="006D669D">
              <w:rPr>
                <w:sz w:val="24"/>
                <w:szCs w:val="24"/>
              </w:rPr>
              <w:t>0.00</w:t>
            </w:r>
          </w:p>
        </w:tc>
        <w:tc>
          <w:tcPr>
            <w:tcW w:w="1418" w:type="dxa"/>
            <w:vMerge/>
          </w:tcPr>
          <w:p w:rsidR="006D669D" w:rsidRPr="006D669D" w:rsidRDefault="006D669D" w:rsidP="00964BCD">
            <w:pPr>
              <w:pStyle w:val="Title"/>
              <w:rPr>
                <w:sz w:val="24"/>
                <w:szCs w:val="24"/>
              </w:rPr>
            </w:pPr>
          </w:p>
        </w:tc>
        <w:tc>
          <w:tcPr>
            <w:tcW w:w="1497" w:type="dxa"/>
            <w:vMerge/>
          </w:tcPr>
          <w:p w:rsidR="006D669D" w:rsidRPr="006D669D" w:rsidRDefault="006D669D" w:rsidP="00964BCD">
            <w:pPr>
              <w:pStyle w:val="Title"/>
              <w:rPr>
                <w:sz w:val="24"/>
                <w:szCs w:val="24"/>
              </w:rPr>
            </w:pPr>
          </w:p>
        </w:tc>
        <w:tc>
          <w:tcPr>
            <w:tcW w:w="1338" w:type="dxa"/>
            <w:vMerge/>
          </w:tcPr>
          <w:p w:rsidR="006D669D" w:rsidRPr="006D669D" w:rsidRDefault="006D669D" w:rsidP="00964BCD">
            <w:pPr>
              <w:pStyle w:val="Title"/>
              <w:rPr>
                <w:sz w:val="24"/>
                <w:szCs w:val="24"/>
              </w:rPr>
            </w:pPr>
          </w:p>
        </w:tc>
        <w:tc>
          <w:tcPr>
            <w:tcW w:w="1842" w:type="dxa"/>
            <w:vMerge/>
          </w:tcPr>
          <w:p w:rsidR="006D669D" w:rsidRPr="006D669D" w:rsidRDefault="006D669D" w:rsidP="00964BCD">
            <w:pPr>
              <w:pStyle w:val="Title"/>
              <w:jc w:val="both"/>
              <w:rPr>
                <w:sz w:val="24"/>
                <w:szCs w:val="24"/>
              </w:rPr>
            </w:pPr>
          </w:p>
        </w:tc>
      </w:tr>
      <w:tr w:rsidR="006D669D" w:rsidRPr="006D669D" w:rsidTr="00964BCD">
        <w:trPr>
          <w:trHeight w:val="395"/>
        </w:trPr>
        <w:tc>
          <w:tcPr>
            <w:tcW w:w="1951" w:type="dxa"/>
            <w:vMerge w:val="restart"/>
          </w:tcPr>
          <w:p w:rsidR="006D669D" w:rsidRPr="006D669D" w:rsidRDefault="006D669D" w:rsidP="00964BCD">
            <w:pPr>
              <w:pStyle w:val="Title"/>
              <w:rPr>
                <w:sz w:val="24"/>
                <w:szCs w:val="24"/>
              </w:rPr>
            </w:pPr>
            <w:r w:rsidRPr="006D669D">
              <w:rPr>
                <w:sz w:val="24"/>
                <w:szCs w:val="24"/>
              </w:rPr>
              <w:t>2070-00.800.04- Facilities admissible to Ex-Chief Minister and his Personal Staff</w:t>
            </w:r>
          </w:p>
          <w:p w:rsidR="006D669D" w:rsidRPr="006D669D" w:rsidRDefault="006D669D" w:rsidP="00964BCD">
            <w:pPr>
              <w:pStyle w:val="Title"/>
              <w:rPr>
                <w:sz w:val="24"/>
                <w:szCs w:val="24"/>
              </w:rPr>
            </w:pPr>
            <w:r w:rsidRPr="006D669D">
              <w:rPr>
                <w:sz w:val="24"/>
                <w:szCs w:val="24"/>
              </w:rPr>
              <w:t>(Estt. Exp.)</w:t>
            </w:r>
          </w:p>
        </w:tc>
        <w:tc>
          <w:tcPr>
            <w:tcW w:w="425" w:type="dxa"/>
          </w:tcPr>
          <w:p w:rsidR="006D669D" w:rsidRPr="006D669D" w:rsidRDefault="006D669D" w:rsidP="00964BCD">
            <w:pPr>
              <w:pStyle w:val="Title"/>
              <w:jc w:val="right"/>
              <w:rPr>
                <w:sz w:val="24"/>
                <w:szCs w:val="24"/>
              </w:rPr>
            </w:pPr>
            <w:r w:rsidRPr="006D669D">
              <w:rPr>
                <w:sz w:val="24"/>
                <w:szCs w:val="24"/>
              </w:rPr>
              <w:t>O</w:t>
            </w:r>
          </w:p>
        </w:tc>
        <w:tc>
          <w:tcPr>
            <w:tcW w:w="1276" w:type="dxa"/>
          </w:tcPr>
          <w:p w:rsidR="006D669D" w:rsidRPr="006D669D" w:rsidRDefault="006D669D" w:rsidP="00964BCD">
            <w:pPr>
              <w:pStyle w:val="Title"/>
              <w:jc w:val="right"/>
              <w:rPr>
                <w:sz w:val="24"/>
                <w:szCs w:val="24"/>
              </w:rPr>
            </w:pPr>
            <w:r w:rsidRPr="006D669D">
              <w:rPr>
                <w:sz w:val="24"/>
                <w:szCs w:val="24"/>
              </w:rPr>
              <w:t>425.80</w:t>
            </w:r>
          </w:p>
        </w:tc>
        <w:tc>
          <w:tcPr>
            <w:tcW w:w="1418" w:type="dxa"/>
            <w:vMerge w:val="restart"/>
          </w:tcPr>
          <w:p w:rsidR="006D669D" w:rsidRPr="006D669D" w:rsidRDefault="006D669D" w:rsidP="00964BCD">
            <w:pPr>
              <w:pStyle w:val="Title"/>
              <w:jc w:val="right"/>
              <w:rPr>
                <w:sz w:val="24"/>
                <w:szCs w:val="24"/>
              </w:rPr>
            </w:pPr>
            <w:r w:rsidRPr="006D669D">
              <w:rPr>
                <w:sz w:val="24"/>
                <w:szCs w:val="24"/>
              </w:rPr>
              <w:t>275.80</w:t>
            </w:r>
          </w:p>
        </w:tc>
        <w:tc>
          <w:tcPr>
            <w:tcW w:w="1497" w:type="dxa"/>
            <w:vMerge w:val="restart"/>
          </w:tcPr>
          <w:p w:rsidR="006D669D" w:rsidRPr="006D669D" w:rsidRDefault="006D669D" w:rsidP="00964BCD">
            <w:pPr>
              <w:pStyle w:val="Title"/>
              <w:jc w:val="right"/>
              <w:rPr>
                <w:sz w:val="24"/>
                <w:szCs w:val="24"/>
              </w:rPr>
            </w:pPr>
            <w:r w:rsidRPr="006D669D">
              <w:rPr>
                <w:sz w:val="24"/>
                <w:szCs w:val="24"/>
              </w:rPr>
              <w:t>265.15</w:t>
            </w:r>
          </w:p>
        </w:tc>
        <w:tc>
          <w:tcPr>
            <w:tcW w:w="1338" w:type="dxa"/>
            <w:vMerge w:val="restart"/>
          </w:tcPr>
          <w:p w:rsidR="006D669D" w:rsidRPr="006D669D" w:rsidRDefault="006D669D" w:rsidP="00964BCD">
            <w:pPr>
              <w:pStyle w:val="Title"/>
              <w:jc w:val="right"/>
              <w:rPr>
                <w:sz w:val="24"/>
                <w:szCs w:val="24"/>
              </w:rPr>
            </w:pPr>
            <w:r w:rsidRPr="006D669D">
              <w:rPr>
                <w:sz w:val="24"/>
                <w:szCs w:val="24"/>
              </w:rPr>
              <w:t>(-)10.65</w:t>
            </w:r>
          </w:p>
        </w:tc>
        <w:tc>
          <w:tcPr>
            <w:tcW w:w="1842" w:type="dxa"/>
            <w:vMerge w:val="restart"/>
          </w:tcPr>
          <w:p w:rsidR="006D669D" w:rsidRPr="006D669D" w:rsidRDefault="006D669D" w:rsidP="00964BCD">
            <w:pPr>
              <w:pStyle w:val="Title"/>
              <w:jc w:val="both"/>
              <w:rPr>
                <w:sz w:val="24"/>
                <w:szCs w:val="24"/>
              </w:rPr>
            </w:pPr>
            <w:r w:rsidRPr="006D669D">
              <w:rPr>
                <w:sz w:val="24"/>
                <w:szCs w:val="24"/>
              </w:rPr>
              <w:t xml:space="preserve">Reasons for  total saving of </w:t>
            </w:r>
            <w:r w:rsidRPr="006D669D">
              <w:rPr>
                <w:rFonts w:ascii="Rupee Foradian" w:hAnsi="Rupee Foradian"/>
                <w:sz w:val="24"/>
                <w:szCs w:val="24"/>
              </w:rPr>
              <w:t xml:space="preserve">` </w:t>
            </w:r>
            <w:r w:rsidRPr="006D669D">
              <w:rPr>
                <w:sz w:val="24"/>
                <w:szCs w:val="24"/>
              </w:rPr>
              <w:t xml:space="preserve">160.65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350"/>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jc w:val="right"/>
              <w:rPr>
                <w:sz w:val="24"/>
                <w:szCs w:val="24"/>
              </w:rPr>
            </w:pPr>
            <w:r w:rsidRPr="006D669D">
              <w:rPr>
                <w:sz w:val="24"/>
                <w:szCs w:val="24"/>
              </w:rPr>
              <w:t>S</w:t>
            </w:r>
          </w:p>
        </w:tc>
        <w:tc>
          <w:tcPr>
            <w:tcW w:w="1276" w:type="dxa"/>
          </w:tcPr>
          <w:p w:rsidR="006D669D" w:rsidRPr="006D669D" w:rsidRDefault="006D669D" w:rsidP="00964BCD">
            <w:pPr>
              <w:pStyle w:val="Title"/>
              <w:jc w:val="right"/>
              <w:rPr>
                <w:sz w:val="24"/>
                <w:szCs w:val="24"/>
              </w:rPr>
            </w:pPr>
            <w:r w:rsidRPr="006D669D">
              <w:rPr>
                <w:sz w:val="24"/>
                <w:szCs w:val="24"/>
              </w:rPr>
              <w:t>0.00</w:t>
            </w:r>
          </w:p>
        </w:tc>
        <w:tc>
          <w:tcPr>
            <w:tcW w:w="1418" w:type="dxa"/>
            <w:vMerge/>
          </w:tcPr>
          <w:p w:rsidR="006D669D" w:rsidRPr="006D669D" w:rsidRDefault="006D669D" w:rsidP="00964BCD">
            <w:pPr>
              <w:pStyle w:val="Title"/>
              <w:rPr>
                <w:sz w:val="24"/>
                <w:szCs w:val="24"/>
              </w:rPr>
            </w:pPr>
          </w:p>
        </w:tc>
        <w:tc>
          <w:tcPr>
            <w:tcW w:w="1497" w:type="dxa"/>
            <w:vMerge/>
          </w:tcPr>
          <w:p w:rsidR="006D669D" w:rsidRPr="006D669D" w:rsidRDefault="006D669D" w:rsidP="00964BCD">
            <w:pPr>
              <w:pStyle w:val="Title"/>
              <w:rPr>
                <w:sz w:val="24"/>
                <w:szCs w:val="24"/>
              </w:rPr>
            </w:pPr>
          </w:p>
        </w:tc>
        <w:tc>
          <w:tcPr>
            <w:tcW w:w="1338" w:type="dxa"/>
            <w:vMerge/>
          </w:tcPr>
          <w:p w:rsidR="006D669D" w:rsidRPr="006D669D" w:rsidRDefault="006D669D" w:rsidP="00964BCD">
            <w:pPr>
              <w:pStyle w:val="Title"/>
              <w:rPr>
                <w:sz w:val="24"/>
                <w:szCs w:val="24"/>
              </w:rPr>
            </w:pPr>
          </w:p>
        </w:tc>
        <w:tc>
          <w:tcPr>
            <w:tcW w:w="1842" w:type="dxa"/>
            <w:vMerge/>
          </w:tcPr>
          <w:p w:rsidR="006D669D" w:rsidRPr="006D669D" w:rsidRDefault="006D669D" w:rsidP="00964BCD">
            <w:pPr>
              <w:pStyle w:val="Title"/>
              <w:jc w:val="both"/>
              <w:rPr>
                <w:sz w:val="24"/>
                <w:szCs w:val="24"/>
              </w:rPr>
            </w:pPr>
          </w:p>
        </w:tc>
      </w:tr>
      <w:tr w:rsidR="006D669D" w:rsidRPr="006D669D" w:rsidTr="00964BCD">
        <w:trPr>
          <w:trHeight w:val="90"/>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jc w:val="right"/>
              <w:rPr>
                <w:sz w:val="24"/>
                <w:szCs w:val="24"/>
              </w:rPr>
            </w:pPr>
            <w:r w:rsidRPr="006D669D">
              <w:rPr>
                <w:sz w:val="24"/>
                <w:szCs w:val="24"/>
              </w:rPr>
              <w:t>R</w:t>
            </w:r>
          </w:p>
        </w:tc>
        <w:tc>
          <w:tcPr>
            <w:tcW w:w="1276" w:type="dxa"/>
          </w:tcPr>
          <w:p w:rsidR="006D669D" w:rsidRPr="006D669D" w:rsidRDefault="006D669D" w:rsidP="00964BCD">
            <w:pPr>
              <w:pStyle w:val="Title"/>
              <w:jc w:val="right"/>
              <w:rPr>
                <w:sz w:val="24"/>
                <w:szCs w:val="24"/>
              </w:rPr>
            </w:pPr>
            <w:r w:rsidRPr="006D669D">
              <w:rPr>
                <w:sz w:val="24"/>
                <w:szCs w:val="24"/>
              </w:rPr>
              <w:t>(-)150.00</w:t>
            </w:r>
          </w:p>
        </w:tc>
        <w:tc>
          <w:tcPr>
            <w:tcW w:w="1418" w:type="dxa"/>
            <w:vMerge/>
          </w:tcPr>
          <w:p w:rsidR="006D669D" w:rsidRPr="006D669D" w:rsidRDefault="006D669D" w:rsidP="00964BCD">
            <w:pPr>
              <w:pStyle w:val="Title"/>
              <w:rPr>
                <w:sz w:val="24"/>
                <w:szCs w:val="24"/>
              </w:rPr>
            </w:pPr>
          </w:p>
        </w:tc>
        <w:tc>
          <w:tcPr>
            <w:tcW w:w="1497" w:type="dxa"/>
            <w:vMerge/>
          </w:tcPr>
          <w:p w:rsidR="006D669D" w:rsidRPr="006D669D" w:rsidRDefault="006D669D" w:rsidP="00964BCD">
            <w:pPr>
              <w:pStyle w:val="Title"/>
              <w:rPr>
                <w:sz w:val="24"/>
                <w:szCs w:val="24"/>
              </w:rPr>
            </w:pPr>
          </w:p>
        </w:tc>
        <w:tc>
          <w:tcPr>
            <w:tcW w:w="1338" w:type="dxa"/>
            <w:vMerge/>
          </w:tcPr>
          <w:p w:rsidR="006D669D" w:rsidRPr="006D669D" w:rsidRDefault="006D669D" w:rsidP="00964BCD">
            <w:pPr>
              <w:pStyle w:val="Title"/>
              <w:rPr>
                <w:sz w:val="24"/>
                <w:szCs w:val="24"/>
              </w:rPr>
            </w:pPr>
          </w:p>
        </w:tc>
        <w:tc>
          <w:tcPr>
            <w:tcW w:w="1842" w:type="dxa"/>
            <w:vMerge/>
          </w:tcPr>
          <w:p w:rsidR="006D669D" w:rsidRPr="006D669D" w:rsidRDefault="006D669D" w:rsidP="00964BCD">
            <w:pPr>
              <w:pStyle w:val="Title"/>
              <w:jc w:val="both"/>
              <w:rPr>
                <w:sz w:val="24"/>
                <w:szCs w:val="24"/>
              </w:rPr>
            </w:pPr>
          </w:p>
        </w:tc>
      </w:tr>
      <w:tr w:rsidR="006D669D" w:rsidRPr="006D669D" w:rsidTr="00964BCD">
        <w:trPr>
          <w:trHeight w:val="395"/>
        </w:trPr>
        <w:tc>
          <w:tcPr>
            <w:tcW w:w="1951" w:type="dxa"/>
            <w:vMerge w:val="restart"/>
          </w:tcPr>
          <w:p w:rsidR="006D669D" w:rsidRPr="006D669D" w:rsidRDefault="006D669D" w:rsidP="00964BCD">
            <w:pPr>
              <w:pStyle w:val="Title"/>
              <w:rPr>
                <w:sz w:val="24"/>
                <w:szCs w:val="24"/>
              </w:rPr>
            </w:pPr>
            <w:r w:rsidRPr="006D669D">
              <w:rPr>
                <w:sz w:val="24"/>
                <w:szCs w:val="24"/>
              </w:rPr>
              <w:t>2070-00.800.11- Jharkhand State Foundation Day Celebration</w:t>
            </w:r>
          </w:p>
          <w:p w:rsidR="006D669D" w:rsidRPr="006D669D" w:rsidRDefault="006D669D" w:rsidP="00964BCD">
            <w:pPr>
              <w:pStyle w:val="Title"/>
              <w:rPr>
                <w:sz w:val="24"/>
                <w:szCs w:val="24"/>
              </w:rPr>
            </w:pPr>
            <w:r w:rsidRPr="006D669D">
              <w:rPr>
                <w:sz w:val="24"/>
                <w:szCs w:val="24"/>
              </w:rPr>
              <w:t>(Estt. Exp.)</w:t>
            </w:r>
          </w:p>
        </w:tc>
        <w:tc>
          <w:tcPr>
            <w:tcW w:w="425" w:type="dxa"/>
          </w:tcPr>
          <w:p w:rsidR="006D669D" w:rsidRPr="006D669D" w:rsidRDefault="006D669D" w:rsidP="00964BCD">
            <w:pPr>
              <w:pStyle w:val="Title"/>
              <w:jc w:val="right"/>
              <w:rPr>
                <w:sz w:val="24"/>
                <w:szCs w:val="24"/>
              </w:rPr>
            </w:pPr>
            <w:r w:rsidRPr="006D669D">
              <w:rPr>
                <w:sz w:val="24"/>
                <w:szCs w:val="24"/>
              </w:rPr>
              <w:t>O</w:t>
            </w:r>
          </w:p>
        </w:tc>
        <w:tc>
          <w:tcPr>
            <w:tcW w:w="1276" w:type="dxa"/>
          </w:tcPr>
          <w:p w:rsidR="006D669D" w:rsidRPr="006D669D" w:rsidRDefault="006D669D" w:rsidP="00964BCD">
            <w:pPr>
              <w:pStyle w:val="Title"/>
              <w:jc w:val="right"/>
              <w:rPr>
                <w:sz w:val="24"/>
                <w:szCs w:val="24"/>
              </w:rPr>
            </w:pPr>
            <w:r w:rsidRPr="006D669D">
              <w:rPr>
                <w:sz w:val="24"/>
                <w:szCs w:val="24"/>
              </w:rPr>
              <w:t>200.00</w:t>
            </w:r>
          </w:p>
        </w:tc>
        <w:tc>
          <w:tcPr>
            <w:tcW w:w="1418" w:type="dxa"/>
            <w:vMerge w:val="restart"/>
          </w:tcPr>
          <w:p w:rsidR="006D669D" w:rsidRPr="006D669D" w:rsidRDefault="006D669D" w:rsidP="00964BCD">
            <w:pPr>
              <w:pStyle w:val="Title"/>
              <w:jc w:val="right"/>
              <w:rPr>
                <w:sz w:val="24"/>
                <w:szCs w:val="24"/>
              </w:rPr>
            </w:pPr>
            <w:r w:rsidRPr="006D669D">
              <w:rPr>
                <w:sz w:val="24"/>
                <w:szCs w:val="24"/>
              </w:rPr>
              <w:t>200.00</w:t>
            </w:r>
          </w:p>
        </w:tc>
        <w:tc>
          <w:tcPr>
            <w:tcW w:w="1497" w:type="dxa"/>
            <w:vMerge w:val="restart"/>
          </w:tcPr>
          <w:p w:rsidR="006D669D" w:rsidRPr="006D669D" w:rsidRDefault="006D669D" w:rsidP="00964BCD">
            <w:pPr>
              <w:pStyle w:val="Title"/>
              <w:jc w:val="right"/>
              <w:rPr>
                <w:sz w:val="24"/>
                <w:szCs w:val="24"/>
              </w:rPr>
            </w:pPr>
            <w:r w:rsidRPr="006D669D">
              <w:rPr>
                <w:sz w:val="24"/>
                <w:szCs w:val="24"/>
              </w:rPr>
              <w:t>147.12</w:t>
            </w:r>
          </w:p>
        </w:tc>
        <w:tc>
          <w:tcPr>
            <w:tcW w:w="1338" w:type="dxa"/>
            <w:vMerge w:val="restart"/>
          </w:tcPr>
          <w:p w:rsidR="006D669D" w:rsidRPr="006D669D" w:rsidRDefault="006D669D" w:rsidP="00964BCD">
            <w:pPr>
              <w:pStyle w:val="Title"/>
              <w:jc w:val="right"/>
              <w:rPr>
                <w:sz w:val="24"/>
                <w:szCs w:val="24"/>
              </w:rPr>
            </w:pPr>
            <w:r w:rsidRPr="006D669D">
              <w:rPr>
                <w:sz w:val="24"/>
                <w:szCs w:val="24"/>
              </w:rPr>
              <w:t>(-)52.88</w:t>
            </w:r>
          </w:p>
        </w:tc>
        <w:tc>
          <w:tcPr>
            <w:tcW w:w="1842"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 xml:space="preserve">` </w:t>
            </w:r>
            <w:r w:rsidRPr="006D669D">
              <w:rPr>
                <w:sz w:val="24"/>
                <w:szCs w:val="24"/>
              </w:rPr>
              <w:t xml:space="preserve">55.88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350"/>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jc w:val="right"/>
              <w:rPr>
                <w:sz w:val="24"/>
                <w:szCs w:val="24"/>
              </w:rPr>
            </w:pPr>
            <w:r w:rsidRPr="006D669D">
              <w:rPr>
                <w:sz w:val="24"/>
                <w:szCs w:val="24"/>
              </w:rPr>
              <w:t>S</w:t>
            </w:r>
          </w:p>
        </w:tc>
        <w:tc>
          <w:tcPr>
            <w:tcW w:w="1276" w:type="dxa"/>
          </w:tcPr>
          <w:p w:rsidR="006D669D" w:rsidRPr="006D669D" w:rsidRDefault="006D669D" w:rsidP="00964BCD">
            <w:pPr>
              <w:pStyle w:val="Title"/>
              <w:jc w:val="right"/>
              <w:rPr>
                <w:sz w:val="24"/>
                <w:szCs w:val="24"/>
              </w:rPr>
            </w:pPr>
            <w:r w:rsidRPr="006D669D">
              <w:rPr>
                <w:sz w:val="24"/>
                <w:szCs w:val="24"/>
              </w:rPr>
              <w:t>0.00</w:t>
            </w:r>
          </w:p>
        </w:tc>
        <w:tc>
          <w:tcPr>
            <w:tcW w:w="1418" w:type="dxa"/>
            <w:vMerge/>
          </w:tcPr>
          <w:p w:rsidR="006D669D" w:rsidRPr="006D669D" w:rsidRDefault="006D669D" w:rsidP="00964BCD">
            <w:pPr>
              <w:pStyle w:val="Title"/>
              <w:rPr>
                <w:sz w:val="24"/>
                <w:szCs w:val="24"/>
              </w:rPr>
            </w:pPr>
          </w:p>
        </w:tc>
        <w:tc>
          <w:tcPr>
            <w:tcW w:w="1497" w:type="dxa"/>
            <w:vMerge/>
          </w:tcPr>
          <w:p w:rsidR="006D669D" w:rsidRPr="006D669D" w:rsidRDefault="006D669D" w:rsidP="00964BCD">
            <w:pPr>
              <w:pStyle w:val="Title"/>
              <w:rPr>
                <w:sz w:val="24"/>
                <w:szCs w:val="24"/>
              </w:rPr>
            </w:pPr>
          </w:p>
        </w:tc>
        <w:tc>
          <w:tcPr>
            <w:tcW w:w="1338" w:type="dxa"/>
            <w:vMerge/>
          </w:tcPr>
          <w:p w:rsidR="006D669D" w:rsidRPr="006D669D" w:rsidRDefault="006D669D" w:rsidP="00964BCD">
            <w:pPr>
              <w:pStyle w:val="Title"/>
              <w:rPr>
                <w:sz w:val="24"/>
                <w:szCs w:val="24"/>
              </w:rPr>
            </w:pPr>
          </w:p>
        </w:tc>
        <w:tc>
          <w:tcPr>
            <w:tcW w:w="1842" w:type="dxa"/>
            <w:vMerge/>
          </w:tcPr>
          <w:p w:rsidR="006D669D" w:rsidRPr="006D669D" w:rsidRDefault="006D669D" w:rsidP="00964BCD">
            <w:pPr>
              <w:pStyle w:val="Title"/>
              <w:jc w:val="both"/>
              <w:rPr>
                <w:sz w:val="24"/>
                <w:szCs w:val="24"/>
              </w:rPr>
            </w:pPr>
          </w:p>
        </w:tc>
      </w:tr>
      <w:tr w:rsidR="006D669D" w:rsidRPr="006D669D" w:rsidTr="00964BCD">
        <w:trPr>
          <w:trHeight w:val="90"/>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jc w:val="right"/>
              <w:rPr>
                <w:sz w:val="24"/>
                <w:szCs w:val="24"/>
              </w:rPr>
            </w:pPr>
            <w:r w:rsidRPr="006D669D">
              <w:rPr>
                <w:sz w:val="24"/>
                <w:szCs w:val="24"/>
              </w:rPr>
              <w:t>R</w:t>
            </w:r>
          </w:p>
        </w:tc>
        <w:tc>
          <w:tcPr>
            <w:tcW w:w="1276" w:type="dxa"/>
          </w:tcPr>
          <w:p w:rsidR="006D669D" w:rsidRPr="006D669D" w:rsidRDefault="006D669D" w:rsidP="00964BCD">
            <w:pPr>
              <w:pStyle w:val="Title"/>
              <w:jc w:val="right"/>
              <w:rPr>
                <w:sz w:val="24"/>
                <w:szCs w:val="24"/>
              </w:rPr>
            </w:pPr>
            <w:r w:rsidRPr="006D669D">
              <w:rPr>
                <w:sz w:val="24"/>
                <w:szCs w:val="24"/>
              </w:rPr>
              <w:t>0.00</w:t>
            </w:r>
          </w:p>
        </w:tc>
        <w:tc>
          <w:tcPr>
            <w:tcW w:w="1418" w:type="dxa"/>
            <w:vMerge/>
          </w:tcPr>
          <w:p w:rsidR="006D669D" w:rsidRPr="006D669D" w:rsidRDefault="006D669D" w:rsidP="00964BCD">
            <w:pPr>
              <w:pStyle w:val="Title"/>
              <w:rPr>
                <w:sz w:val="24"/>
                <w:szCs w:val="24"/>
              </w:rPr>
            </w:pPr>
          </w:p>
        </w:tc>
        <w:tc>
          <w:tcPr>
            <w:tcW w:w="1497" w:type="dxa"/>
            <w:vMerge/>
          </w:tcPr>
          <w:p w:rsidR="006D669D" w:rsidRPr="006D669D" w:rsidRDefault="006D669D" w:rsidP="00964BCD">
            <w:pPr>
              <w:pStyle w:val="Title"/>
              <w:rPr>
                <w:sz w:val="24"/>
                <w:szCs w:val="24"/>
              </w:rPr>
            </w:pPr>
          </w:p>
        </w:tc>
        <w:tc>
          <w:tcPr>
            <w:tcW w:w="1338" w:type="dxa"/>
            <w:vMerge/>
          </w:tcPr>
          <w:p w:rsidR="006D669D" w:rsidRPr="006D669D" w:rsidRDefault="006D669D" w:rsidP="00964BCD">
            <w:pPr>
              <w:pStyle w:val="Title"/>
              <w:rPr>
                <w:sz w:val="24"/>
                <w:szCs w:val="24"/>
              </w:rPr>
            </w:pPr>
          </w:p>
        </w:tc>
        <w:tc>
          <w:tcPr>
            <w:tcW w:w="1842" w:type="dxa"/>
            <w:vMerge/>
          </w:tcPr>
          <w:p w:rsidR="006D669D" w:rsidRPr="006D669D" w:rsidRDefault="006D669D" w:rsidP="00964BCD">
            <w:pPr>
              <w:pStyle w:val="Title"/>
              <w:jc w:val="both"/>
              <w:rPr>
                <w:sz w:val="24"/>
                <w:szCs w:val="24"/>
              </w:rPr>
            </w:pPr>
          </w:p>
        </w:tc>
      </w:tr>
      <w:tr w:rsidR="006D669D" w:rsidRPr="006D669D" w:rsidTr="00964BCD">
        <w:trPr>
          <w:trHeight w:val="395"/>
        </w:trPr>
        <w:tc>
          <w:tcPr>
            <w:tcW w:w="1951" w:type="dxa"/>
            <w:vMerge w:val="restart"/>
          </w:tcPr>
          <w:p w:rsidR="006D669D" w:rsidRPr="006D669D" w:rsidRDefault="006D669D" w:rsidP="00964BCD">
            <w:pPr>
              <w:pStyle w:val="Title"/>
              <w:rPr>
                <w:sz w:val="24"/>
                <w:szCs w:val="24"/>
              </w:rPr>
            </w:pPr>
            <w:r w:rsidRPr="006D669D">
              <w:rPr>
                <w:sz w:val="24"/>
                <w:szCs w:val="24"/>
              </w:rPr>
              <w:t>2205-00-104-01- Archives</w:t>
            </w:r>
          </w:p>
          <w:p w:rsidR="006D669D" w:rsidRPr="006D669D" w:rsidRDefault="006D669D" w:rsidP="00964BCD">
            <w:pPr>
              <w:pStyle w:val="Title"/>
              <w:rPr>
                <w:sz w:val="24"/>
                <w:szCs w:val="24"/>
              </w:rPr>
            </w:pPr>
            <w:r w:rsidRPr="006D669D">
              <w:rPr>
                <w:sz w:val="24"/>
                <w:szCs w:val="24"/>
              </w:rPr>
              <w:t>(Estt. Exp.)</w:t>
            </w:r>
          </w:p>
        </w:tc>
        <w:tc>
          <w:tcPr>
            <w:tcW w:w="425" w:type="dxa"/>
          </w:tcPr>
          <w:p w:rsidR="006D669D" w:rsidRPr="006D669D" w:rsidRDefault="006D669D" w:rsidP="00964BCD">
            <w:pPr>
              <w:pStyle w:val="Title"/>
              <w:jc w:val="right"/>
              <w:rPr>
                <w:sz w:val="24"/>
                <w:szCs w:val="24"/>
              </w:rPr>
            </w:pPr>
            <w:r w:rsidRPr="006D669D">
              <w:rPr>
                <w:sz w:val="24"/>
                <w:szCs w:val="24"/>
              </w:rPr>
              <w:t>O</w:t>
            </w:r>
          </w:p>
        </w:tc>
        <w:tc>
          <w:tcPr>
            <w:tcW w:w="1276" w:type="dxa"/>
          </w:tcPr>
          <w:p w:rsidR="006D669D" w:rsidRPr="006D669D" w:rsidRDefault="006D669D" w:rsidP="00964BCD">
            <w:pPr>
              <w:pStyle w:val="Title"/>
              <w:jc w:val="right"/>
              <w:rPr>
                <w:sz w:val="24"/>
                <w:szCs w:val="24"/>
              </w:rPr>
            </w:pPr>
            <w:r w:rsidRPr="006D669D">
              <w:rPr>
                <w:sz w:val="24"/>
                <w:szCs w:val="24"/>
              </w:rPr>
              <w:t>45.75</w:t>
            </w:r>
          </w:p>
        </w:tc>
        <w:tc>
          <w:tcPr>
            <w:tcW w:w="1418" w:type="dxa"/>
            <w:vMerge w:val="restart"/>
          </w:tcPr>
          <w:p w:rsidR="006D669D" w:rsidRPr="006D669D" w:rsidRDefault="006D669D" w:rsidP="00964BCD">
            <w:pPr>
              <w:pStyle w:val="Title"/>
              <w:jc w:val="right"/>
              <w:rPr>
                <w:sz w:val="24"/>
                <w:szCs w:val="24"/>
              </w:rPr>
            </w:pPr>
            <w:r w:rsidRPr="006D669D">
              <w:rPr>
                <w:sz w:val="24"/>
                <w:szCs w:val="24"/>
              </w:rPr>
              <w:t>45.75</w:t>
            </w:r>
          </w:p>
        </w:tc>
        <w:tc>
          <w:tcPr>
            <w:tcW w:w="1497" w:type="dxa"/>
            <w:vMerge w:val="restart"/>
          </w:tcPr>
          <w:p w:rsidR="006D669D" w:rsidRPr="006D669D" w:rsidRDefault="006D669D" w:rsidP="00964BCD">
            <w:pPr>
              <w:pStyle w:val="Title"/>
              <w:jc w:val="right"/>
              <w:rPr>
                <w:sz w:val="24"/>
                <w:szCs w:val="24"/>
              </w:rPr>
            </w:pPr>
            <w:r w:rsidRPr="006D669D">
              <w:rPr>
                <w:sz w:val="24"/>
                <w:szCs w:val="24"/>
              </w:rPr>
              <w:t>13.20</w:t>
            </w:r>
          </w:p>
        </w:tc>
        <w:tc>
          <w:tcPr>
            <w:tcW w:w="1338" w:type="dxa"/>
            <w:vMerge w:val="restart"/>
          </w:tcPr>
          <w:p w:rsidR="006D669D" w:rsidRPr="006D669D" w:rsidRDefault="006D669D" w:rsidP="00964BCD">
            <w:pPr>
              <w:pStyle w:val="Title"/>
              <w:jc w:val="right"/>
              <w:rPr>
                <w:sz w:val="24"/>
                <w:szCs w:val="24"/>
              </w:rPr>
            </w:pPr>
            <w:r w:rsidRPr="006D669D">
              <w:rPr>
                <w:sz w:val="24"/>
                <w:szCs w:val="24"/>
              </w:rPr>
              <w:t>(-)32.55</w:t>
            </w:r>
          </w:p>
        </w:tc>
        <w:tc>
          <w:tcPr>
            <w:tcW w:w="1842"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 xml:space="preserve">` </w:t>
            </w:r>
            <w:r w:rsidRPr="006D669D">
              <w:rPr>
                <w:sz w:val="24"/>
                <w:szCs w:val="24"/>
              </w:rPr>
              <w:t xml:space="preserve">32.55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350"/>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jc w:val="right"/>
              <w:rPr>
                <w:sz w:val="24"/>
                <w:szCs w:val="24"/>
              </w:rPr>
            </w:pPr>
            <w:r w:rsidRPr="006D669D">
              <w:rPr>
                <w:sz w:val="24"/>
                <w:szCs w:val="24"/>
              </w:rPr>
              <w:t>S</w:t>
            </w:r>
          </w:p>
        </w:tc>
        <w:tc>
          <w:tcPr>
            <w:tcW w:w="1276" w:type="dxa"/>
          </w:tcPr>
          <w:p w:rsidR="006D669D" w:rsidRPr="006D669D" w:rsidRDefault="006D669D" w:rsidP="00964BCD">
            <w:pPr>
              <w:pStyle w:val="Title"/>
              <w:jc w:val="right"/>
              <w:rPr>
                <w:sz w:val="24"/>
                <w:szCs w:val="24"/>
              </w:rPr>
            </w:pPr>
            <w:r w:rsidRPr="006D669D">
              <w:rPr>
                <w:sz w:val="24"/>
                <w:szCs w:val="24"/>
              </w:rPr>
              <w:t>0.00</w:t>
            </w:r>
          </w:p>
        </w:tc>
        <w:tc>
          <w:tcPr>
            <w:tcW w:w="1418" w:type="dxa"/>
            <w:vMerge/>
          </w:tcPr>
          <w:p w:rsidR="006D669D" w:rsidRPr="006D669D" w:rsidRDefault="006D669D" w:rsidP="00964BCD">
            <w:pPr>
              <w:pStyle w:val="Title"/>
              <w:rPr>
                <w:sz w:val="24"/>
                <w:szCs w:val="24"/>
              </w:rPr>
            </w:pPr>
          </w:p>
        </w:tc>
        <w:tc>
          <w:tcPr>
            <w:tcW w:w="1497" w:type="dxa"/>
            <w:vMerge/>
          </w:tcPr>
          <w:p w:rsidR="006D669D" w:rsidRPr="006D669D" w:rsidRDefault="006D669D" w:rsidP="00964BCD">
            <w:pPr>
              <w:pStyle w:val="Title"/>
              <w:rPr>
                <w:sz w:val="24"/>
                <w:szCs w:val="24"/>
              </w:rPr>
            </w:pPr>
          </w:p>
        </w:tc>
        <w:tc>
          <w:tcPr>
            <w:tcW w:w="1338" w:type="dxa"/>
            <w:vMerge/>
          </w:tcPr>
          <w:p w:rsidR="006D669D" w:rsidRPr="006D669D" w:rsidRDefault="006D669D" w:rsidP="00964BCD">
            <w:pPr>
              <w:pStyle w:val="Title"/>
              <w:rPr>
                <w:sz w:val="24"/>
                <w:szCs w:val="24"/>
              </w:rPr>
            </w:pPr>
          </w:p>
        </w:tc>
        <w:tc>
          <w:tcPr>
            <w:tcW w:w="1842" w:type="dxa"/>
            <w:vMerge/>
          </w:tcPr>
          <w:p w:rsidR="006D669D" w:rsidRPr="006D669D" w:rsidRDefault="006D669D" w:rsidP="00964BCD">
            <w:pPr>
              <w:pStyle w:val="Title"/>
              <w:jc w:val="both"/>
              <w:rPr>
                <w:sz w:val="24"/>
                <w:szCs w:val="24"/>
              </w:rPr>
            </w:pPr>
          </w:p>
        </w:tc>
      </w:tr>
      <w:tr w:rsidR="006D669D" w:rsidRPr="006D669D" w:rsidTr="00964BCD">
        <w:trPr>
          <w:trHeight w:val="90"/>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jc w:val="right"/>
              <w:rPr>
                <w:sz w:val="24"/>
                <w:szCs w:val="24"/>
              </w:rPr>
            </w:pPr>
            <w:r w:rsidRPr="006D669D">
              <w:rPr>
                <w:sz w:val="24"/>
                <w:szCs w:val="24"/>
              </w:rPr>
              <w:t>R</w:t>
            </w:r>
          </w:p>
        </w:tc>
        <w:tc>
          <w:tcPr>
            <w:tcW w:w="1276" w:type="dxa"/>
          </w:tcPr>
          <w:p w:rsidR="006D669D" w:rsidRPr="006D669D" w:rsidRDefault="006D669D" w:rsidP="00964BCD">
            <w:pPr>
              <w:pStyle w:val="Title"/>
              <w:jc w:val="right"/>
              <w:rPr>
                <w:sz w:val="24"/>
                <w:szCs w:val="24"/>
              </w:rPr>
            </w:pPr>
            <w:r w:rsidRPr="006D669D">
              <w:rPr>
                <w:sz w:val="24"/>
                <w:szCs w:val="24"/>
              </w:rPr>
              <w:t>0.00</w:t>
            </w:r>
          </w:p>
        </w:tc>
        <w:tc>
          <w:tcPr>
            <w:tcW w:w="1418" w:type="dxa"/>
            <w:vMerge/>
          </w:tcPr>
          <w:p w:rsidR="006D669D" w:rsidRPr="006D669D" w:rsidRDefault="006D669D" w:rsidP="00964BCD">
            <w:pPr>
              <w:pStyle w:val="Title"/>
              <w:rPr>
                <w:sz w:val="24"/>
                <w:szCs w:val="24"/>
              </w:rPr>
            </w:pPr>
          </w:p>
        </w:tc>
        <w:tc>
          <w:tcPr>
            <w:tcW w:w="1497" w:type="dxa"/>
            <w:vMerge/>
          </w:tcPr>
          <w:p w:rsidR="006D669D" w:rsidRPr="006D669D" w:rsidRDefault="006D669D" w:rsidP="00964BCD">
            <w:pPr>
              <w:pStyle w:val="Title"/>
              <w:rPr>
                <w:sz w:val="24"/>
                <w:szCs w:val="24"/>
              </w:rPr>
            </w:pPr>
          </w:p>
        </w:tc>
        <w:tc>
          <w:tcPr>
            <w:tcW w:w="1338" w:type="dxa"/>
            <w:vMerge/>
          </w:tcPr>
          <w:p w:rsidR="006D669D" w:rsidRPr="006D669D" w:rsidRDefault="006D669D" w:rsidP="00964BCD">
            <w:pPr>
              <w:pStyle w:val="Title"/>
              <w:rPr>
                <w:sz w:val="24"/>
                <w:szCs w:val="24"/>
              </w:rPr>
            </w:pPr>
          </w:p>
        </w:tc>
        <w:tc>
          <w:tcPr>
            <w:tcW w:w="1842" w:type="dxa"/>
            <w:vMerge/>
          </w:tcPr>
          <w:p w:rsidR="006D669D" w:rsidRPr="006D669D" w:rsidRDefault="006D669D" w:rsidP="00964BCD">
            <w:pPr>
              <w:pStyle w:val="Title"/>
              <w:jc w:val="both"/>
              <w:rPr>
                <w:sz w:val="24"/>
                <w:szCs w:val="24"/>
              </w:rPr>
            </w:pPr>
          </w:p>
        </w:tc>
      </w:tr>
    </w:tbl>
    <w:p w:rsidR="006D669D" w:rsidRPr="006D669D" w:rsidRDefault="006D669D" w:rsidP="00964BCD">
      <w:pPr>
        <w:pStyle w:val="Title"/>
        <w:ind w:left="993"/>
        <w:rPr>
          <w:bCs/>
          <w:sz w:val="24"/>
          <w:szCs w:val="24"/>
        </w:rPr>
      </w:pPr>
    </w:p>
    <w:p w:rsidR="00964BCD" w:rsidRDefault="00964BCD">
      <w:pPr>
        <w:rPr>
          <w:rFonts w:asciiTheme="majorHAnsi" w:eastAsiaTheme="majorEastAsia" w:hAnsiTheme="majorHAnsi" w:cstheme="majorBidi"/>
          <w:b/>
          <w:spacing w:val="-10"/>
          <w:kern w:val="28"/>
        </w:rPr>
      </w:pPr>
      <w:r>
        <w:rPr>
          <w:b/>
        </w:rPr>
        <w:br w:type="page"/>
      </w:r>
    </w:p>
    <w:p w:rsidR="006D669D" w:rsidRPr="006D669D" w:rsidRDefault="006D669D" w:rsidP="00964BCD">
      <w:pPr>
        <w:pStyle w:val="Title"/>
        <w:rPr>
          <w:b/>
          <w:sz w:val="24"/>
          <w:szCs w:val="24"/>
        </w:rPr>
      </w:pPr>
      <w:r w:rsidRPr="006D669D">
        <w:rPr>
          <w:b/>
          <w:sz w:val="24"/>
          <w:szCs w:val="24"/>
        </w:rPr>
        <w:t xml:space="preserve">Appropriation No. 5 - </w:t>
      </w:r>
      <w:r w:rsidRPr="006D669D">
        <w:rPr>
          <w:b/>
          <w:caps/>
          <w:sz w:val="24"/>
          <w:szCs w:val="24"/>
        </w:rPr>
        <w:t>Secretariat of the Governor</w:t>
      </w:r>
    </w:p>
    <w:p w:rsidR="006D669D" w:rsidRPr="006D669D" w:rsidRDefault="006D669D" w:rsidP="00964BCD">
      <w:pPr>
        <w:pStyle w:val="Title"/>
        <w:rPr>
          <w:b/>
          <w:sz w:val="24"/>
          <w:szCs w:val="24"/>
        </w:rPr>
      </w:pPr>
    </w:p>
    <w:p w:rsidR="006D669D" w:rsidRPr="006D669D" w:rsidRDefault="006D669D" w:rsidP="00964BCD">
      <w:pPr>
        <w:pStyle w:val="Heading2"/>
        <w:jc w:val="both"/>
        <w:rPr>
          <w:sz w:val="24"/>
          <w:szCs w:val="24"/>
        </w:rPr>
      </w:pPr>
      <w:r w:rsidRPr="006D669D">
        <w:rPr>
          <w:sz w:val="24"/>
          <w:szCs w:val="24"/>
        </w:rPr>
        <w:t>(Major Head - 2012- President, Vice-President/Governor, Administrator of Union Territories)</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i/>
          <w:iCs/>
          <w:sz w:val="24"/>
          <w:szCs w:val="24"/>
        </w:rPr>
      </w:pPr>
      <w:r w:rsidRPr="006D669D">
        <w:rPr>
          <w:b/>
          <w:i/>
          <w:iCs/>
          <w:sz w:val="24"/>
          <w:szCs w:val="24"/>
        </w:rPr>
        <w:t>Charged:</w:t>
      </w:r>
    </w:p>
    <w:p w:rsidR="006D669D" w:rsidRPr="006D669D" w:rsidRDefault="006D669D" w:rsidP="00964BCD">
      <w:pPr>
        <w:pStyle w:val="Title"/>
        <w:rPr>
          <w:b/>
          <w:sz w:val="24"/>
          <w:szCs w:val="24"/>
        </w:rPr>
      </w:pPr>
    </w:p>
    <w:p w:rsidR="006D669D" w:rsidRPr="006D669D" w:rsidRDefault="006D669D" w:rsidP="00964BCD">
      <w:pPr>
        <w:pStyle w:val="Title"/>
        <w:rPr>
          <w:sz w:val="24"/>
          <w:szCs w:val="24"/>
        </w:rPr>
      </w:pPr>
    </w:p>
    <w:p w:rsidR="006D669D" w:rsidRPr="006D669D" w:rsidRDefault="006D669D" w:rsidP="00964BCD">
      <w:pPr>
        <w:pStyle w:val="Title"/>
        <w:rPr>
          <w:i/>
          <w:iCs/>
          <w:sz w:val="24"/>
          <w:szCs w:val="24"/>
        </w:rPr>
      </w:pPr>
      <w:r w:rsidRPr="006D669D">
        <w:rPr>
          <w:i/>
          <w:iCs/>
          <w:sz w:val="24"/>
          <w:szCs w:val="24"/>
        </w:rPr>
        <w:t>Amount surrendered during the year</w:t>
      </w:r>
      <w:r w:rsidRPr="006D669D">
        <w:rPr>
          <w:i/>
          <w:iCs/>
          <w:sz w:val="24"/>
          <w:szCs w:val="24"/>
        </w:rPr>
        <w:tab/>
      </w:r>
      <w:r w:rsidRPr="006D669D">
        <w:rPr>
          <w:i/>
          <w:iCs/>
          <w:sz w:val="24"/>
          <w:szCs w:val="24"/>
        </w:rPr>
        <w:tab/>
      </w:r>
      <w:r w:rsidRPr="006D669D">
        <w:rPr>
          <w:i/>
          <w:iCs/>
          <w:sz w:val="24"/>
          <w:szCs w:val="24"/>
        </w:rPr>
        <w:tab/>
      </w:r>
      <w:r w:rsidRPr="006D669D">
        <w:rPr>
          <w:i/>
          <w:iCs/>
          <w:sz w:val="24"/>
          <w:szCs w:val="24"/>
        </w:rPr>
        <w:tab/>
      </w:r>
      <w:r w:rsidRPr="006D669D">
        <w:rPr>
          <w:i/>
          <w:iCs/>
          <w:sz w:val="24"/>
          <w:szCs w:val="24"/>
        </w:rPr>
        <w:tab/>
      </w:r>
      <w:r w:rsidRPr="006D669D">
        <w:rPr>
          <w:i/>
          <w:iCs/>
          <w:sz w:val="24"/>
          <w:szCs w:val="24"/>
        </w:rPr>
        <w:tab/>
        <w:t xml:space="preserve">                       4,04,01</w:t>
      </w:r>
    </w:p>
    <w:p w:rsidR="006D669D" w:rsidRPr="006D669D" w:rsidRDefault="006D669D" w:rsidP="00964BCD">
      <w:pPr>
        <w:pStyle w:val="Title"/>
        <w:rPr>
          <w:sz w:val="24"/>
          <w:szCs w:val="24"/>
        </w:rPr>
      </w:pPr>
      <w:r w:rsidRPr="006D669D">
        <w:rPr>
          <w:i/>
          <w:iCs/>
          <w:sz w:val="24"/>
          <w:szCs w:val="24"/>
        </w:rPr>
        <w:t>(March 2024)</w:t>
      </w:r>
      <w:r w:rsidRPr="006D669D">
        <w:rPr>
          <w:i/>
          <w:iCs/>
          <w:sz w:val="24"/>
          <w:szCs w:val="24"/>
        </w:rPr>
        <w:tab/>
      </w:r>
    </w:p>
    <w:tbl>
      <w:tblPr>
        <w:tblpPr w:leftFromText="180" w:rightFromText="180" w:vertAnchor="page" w:horzAnchor="margin" w:tblpY="364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Pr>
          <w:p w:rsidR="006D669D" w:rsidRPr="006D669D" w:rsidRDefault="006D669D" w:rsidP="00964BCD">
            <w:pPr>
              <w:pStyle w:val="Title"/>
              <w:rPr>
                <w:rFonts w:cs="Times New Roman"/>
                <w:b/>
                <w:sz w:val="24"/>
                <w:szCs w:val="24"/>
              </w:rPr>
            </w:pPr>
          </w:p>
        </w:tc>
        <w:tc>
          <w:tcPr>
            <w:tcW w:w="1915" w:type="dxa"/>
          </w:tcPr>
          <w:p w:rsidR="006D669D" w:rsidRPr="006D669D" w:rsidRDefault="006D669D" w:rsidP="00964BCD">
            <w:pPr>
              <w:pStyle w:val="Title"/>
              <w:rPr>
                <w:rFonts w:cs="Times New Roman"/>
                <w:b/>
                <w:sz w:val="24"/>
                <w:szCs w:val="24"/>
              </w:rPr>
            </w:pPr>
          </w:p>
        </w:tc>
        <w:tc>
          <w:tcPr>
            <w:tcW w:w="1915" w:type="dxa"/>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Total  Appropriation</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5"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Actual Expenditure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6"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Excess (+)/Saving(-)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r>
      <w:tr w:rsidR="006D669D" w:rsidRPr="006D669D" w:rsidTr="00964BCD">
        <w:tc>
          <w:tcPr>
            <w:tcW w:w="1915" w:type="dxa"/>
          </w:tcPr>
          <w:p w:rsidR="006D669D" w:rsidRPr="006D669D" w:rsidRDefault="006D669D" w:rsidP="00964BCD">
            <w:pPr>
              <w:pStyle w:val="Title"/>
              <w:rPr>
                <w:rFonts w:cs="Times New Roman"/>
                <w:b/>
                <w:sz w:val="24"/>
                <w:szCs w:val="24"/>
              </w:rPr>
            </w:pPr>
            <w:r w:rsidRPr="006D669D">
              <w:rPr>
                <w:rFonts w:cs="Times New Roman"/>
                <w:b/>
                <w:sz w:val="24"/>
                <w:szCs w:val="24"/>
              </w:rPr>
              <w:t>Original</w:t>
            </w:r>
          </w:p>
        </w:tc>
        <w:tc>
          <w:tcPr>
            <w:tcW w:w="1915" w:type="dxa"/>
          </w:tcPr>
          <w:p w:rsidR="006D669D" w:rsidRPr="006D669D" w:rsidRDefault="006D669D" w:rsidP="00964BCD">
            <w:pPr>
              <w:pStyle w:val="Title"/>
              <w:jc w:val="right"/>
              <w:rPr>
                <w:rFonts w:cs="Times New Roman"/>
                <w:b/>
                <w:i/>
                <w:sz w:val="24"/>
                <w:szCs w:val="24"/>
              </w:rPr>
            </w:pPr>
            <w:r w:rsidRPr="006D669D">
              <w:rPr>
                <w:rFonts w:cs="Times New Roman"/>
                <w:b/>
                <w:i/>
                <w:sz w:val="24"/>
                <w:szCs w:val="24"/>
              </w:rPr>
              <w:t>15,04,58</w:t>
            </w:r>
          </w:p>
        </w:tc>
        <w:tc>
          <w:tcPr>
            <w:tcW w:w="1915" w:type="dxa"/>
            <w:vMerge w:val="restart"/>
          </w:tcPr>
          <w:p w:rsidR="006D669D" w:rsidRPr="006D669D" w:rsidRDefault="006D669D" w:rsidP="00964BCD">
            <w:pPr>
              <w:pStyle w:val="Title"/>
              <w:jc w:val="right"/>
              <w:rPr>
                <w:rFonts w:cs="Times New Roman"/>
                <w:b/>
                <w:i/>
                <w:sz w:val="24"/>
                <w:szCs w:val="24"/>
              </w:rPr>
            </w:pPr>
            <w:r w:rsidRPr="006D669D">
              <w:rPr>
                <w:rFonts w:cs="Times New Roman"/>
                <w:b/>
                <w:i/>
                <w:sz w:val="24"/>
                <w:szCs w:val="24"/>
              </w:rPr>
              <w:t>16,34,58</w:t>
            </w:r>
          </w:p>
        </w:tc>
        <w:tc>
          <w:tcPr>
            <w:tcW w:w="1915" w:type="dxa"/>
            <w:vMerge w:val="restart"/>
          </w:tcPr>
          <w:p w:rsidR="006D669D" w:rsidRPr="006D669D" w:rsidRDefault="006D669D" w:rsidP="00964BCD">
            <w:pPr>
              <w:pStyle w:val="Title"/>
              <w:jc w:val="right"/>
              <w:rPr>
                <w:rFonts w:cs="Times New Roman"/>
                <w:b/>
                <w:i/>
                <w:sz w:val="24"/>
                <w:szCs w:val="24"/>
              </w:rPr>
            </w:pPr>
            <w:r w:rsidRPr="006D669D">
              <w:rPr>
                <w:rFonts w:cs="Times New Roman"/>
                <w:b/>
                <w:i/>
                <w:sz w:val="24"/>
                <w:szCs w:val="24"/>
              </w:rPr>
              <w:t>12,31,55</w:t>
            </w:r>
          </w:p>
        </w:tc>
        <w:tc>
          <w:tcPr>
            <w:tcW w:w="1916" w:type="dxa"/>
            <w:vMerge w:val="restart"/>
          </w:tcPr>
          <w:p w:rsidR="006D669D" w:rsidRPr="006D669D" w:rsidRDefault="006D669D" w:rsidP="00964BCD">
            <w:pPr>
              <w:pStyle w:val="Title"/>
              <w:jc w:val="right"/>
              <w:rPr>
                <w:rFonts w:cs="Times New Roman"/>
                <w:b/>
                <w:i/>
                <w:sz w:val="24"/>
                <w:szCs w:val="24"/>
              </w:rPr>
            </w:pPr>
            <w:r w:rsidRPr="006D669D">
              <w:rPr>
                <w:rFonts w:cs="Times New Roman"/>
                <w:b/>
                <w:i/>
                <w:sz w:val="24"/>
                <w:szCs w:val="24"/>
              </w:rPr>
              <w:t>(-) 4,03,03</w:t>
            </w:r>
          </w:p>
        </w:tc>
      </w:tr>
      <w:tr w:rsidR="006D669D" w:rsidRPr="006D669D" w:rsidTr="00964BCD">
        <w:tc>
          <w:tcPr>
            <w:tcW w:w="1915" w:type="dxa"/>
          </w:tcPr>
          <w:p w:rsidR="006D669D" w:rsidRPr="006D669D" w:rsidRDefault="006D669D" w:rsidP="00964BCD">
            <w:pPr>
              <w:pStyle w:val="Title"/>
              <w:rPr>
                <w:rFonts w:cs="Times New Roman"/>
                <w:b/>
                <w:sz w:val="24"/>
                <w:szCs w:val="24"/>
              </w:rPr>
            </w:pPr>
            <w:r w:rsidRPr="006D669D">
              <w:rPr>
                <w:rFonts w:cs="Times New Roman"/>
                <w:b/>
                <w:sz w:val="24"/>
                <w:szCs w:val="24"/>
              </w:rPr>
              <w:t>Supplementary</w:t>
            </w:r>
          </w:p>
        </w:tc>
        <w:tc>
          <w:tcPr>
            <w:tcW w:w="1915" w:type="dxa"/>
          </w:tcPr>
          <w:p w:rsidR="006D669D" w:rsidRPr="006D669D" w:rsidRDefault="006D669D" w:rsidP="00964BCD">
            <w:pPr>
              <w:pStyle w:val="Title"/>
              <w:jc w:val="right"/>
              <w:rPr>
                <w:rFonts w:cs="Times New Roman"/>
                <w:b/>
                <w:i/>
                <w:sz w:val="24"/>
                <w:szCs w:val="24"/>
              </w:rPr>
            </w:pPr>
            <w:r w:rsidRPr="006D669D">
              <w:rPr>
                <w:rFonts w:cs="Times New Roman"/>
                <w:b/>
                <w:i/>
                <w:sz w:val="24"/>
                <w:szCs w:val="24"/>
              </w:rPr>
              <w:t>1,30,00</w:t>
            </w:r>
          </w:p>
        </w:tc>
        <w:tc>
          <w:tcPr>
            <w:tcW w:w="1915" w:type="dxa"/>
            <w:vMerge/>
          </w:tcPr>
          <w:p w:rsidR="006D669D" w:rsidRPr="006D669D" w:rsidRDefault="006D669D" w:rsidP="00964BCD">
            <w:pPr>
              <w:pStyle w:val="Title"/>
              <w:rPr>
                <w:rFonts w:cs="Times New Roman"/>
                <w:b/>
                <w:sz w:val="24"/>
                <w:szCs w:val="24"/>
              </w:rPr>
            </w:pPr>
          </w:p>
        </w:tc>
        <w:tc>
          <w:tcPr>
            <w:tcW w:w="1915" w:type="dxa"/>
            <w:vMerge/>
          </w:tcPr>
          <w:p w:rsidR="006D669D" w:rsidRPr="006D669D" w:rsidRDefault="006D669D" w:rsidP="00964BCD">
            <w:pPr>
              <w:pStyle w:val="Title"/>
              <w:rPr>
                <w:rFonts w:cs="Times New Roman"/>
                <w:b/>
                <w:sz w:val="24"/>
                <w:szCs w:val="24"/>
              </w:rPr>
            </w:pPr>
          </w:p>
        </w:tc>
        <w:tc>
          <w:tcPr>
            <w:tcW w:w="1916" w:type="dxa"/>
            <w:vMerge/>
          </w:tcPr>
          <w:p w:rsidR="006D669D" w:rsidRPr="006D669D" w:rsidRDefault="006D669D" w:rsidP="00964BCD">
            <w:pPr>
              <w:pStyle w:val="Title"/>
              <w:rPr>
                <w:rFonts w:cs="Times New Roman"/>
                <w:b/>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Notes and Comments:</w:t>
      </w:r>
    </w:p>
    <w:p w:rsidR="006D669D" w:rsidRPr="006D669D" w:rsidRDefault="006D669D" w:rsidP="00964BCD">
      <w:pPr>
        <w:pStyle w:val="Title"/>
        <w:rPr>
          <w:b/>
          <w:sz w:val="24"/>
          <w:szCs w:val="24"/>
        </w:rPr>
      </w:pPr>
    </w:p>
    <w:p w:rsidR="006D669D" w:rsidRPr="006D669D" w:rsidRDefault="006D669D" w:rsidP="00315B48">
      <w:pPr>
        <w:pStyle w:val="Title"/>
        <w:numPr>
          <w:ilvl w:val="0"/>
          <w:numId w:val="2"/>
        </w:numPr>
        <w:spacing w:after="0"/>
        <w:ind w:left="567" w:hanging="567"/>
        <w:contextualSpacing w:val="0"/>
        <w:jc w:val="both"/>
        <w:rPr>
          <w:sz w:val="24"/>
          <w:szCs w:val="24"/>
        </w:rPr>
      </w:pPr>
      <w:r w:rsidRPr="006D669D">
        <w:rPr>
          <w:sz w:val="24"/>
          <w:szCs w:val="24"/>
        </w:rPr>
        <w:t xml:space="preserve">In view ofthe final saving of </w:t>
      </w:r>
      <w:r w:rsidRPr="006D669D">
        <w:rPr>
          <w:rFonts w:ascii="Rupee Foradian" w:hAnsi="Rupee Foradian"/>
          <w:sz w:val="24"/>
          <w:szCs w:val="24"/>
        </w:rPr>
        <w:t xml:space="preserve">` </w:t>
      </w:r>
      <w:r w:rsidRPr="006D669D">
        <w:rPr>
          <w:rFonts w:cs="Times New Roman"/>
          <w:bCs/>
          <w:iCs/>
          <w:sz w:val="24"/>
          <w:szCs w:val="24"/>
        </w:rPr>
        <w:t xml:space="preserve">403.03 </w:t>
      </w:r>
      <w:r w:rsidRPr="006D669D">
        <w:rPr>
          <w:sz w:val="24"/>
          <w:szCs w:val="24"/>
        </w:rPr>
        <w:t xml:space="preserve">lakh, supplementary appropriation of </w:t>
      </w:r>
      <w:r w:rsidRPr="006D669D">
        <w:rPr>
          <w:rFonts w:ascii="Rupee Foradian" w:hAnsi="Rupee Foradian"/>
          <w:sz w:val="24"/>
          <w:szCs w:val="24"/>
        </w:rPr>
        <w:t>`</w:t>
      </w:r>
      <w:r w:rsidRPr="006D669D">
        <w:rPr>
          <w:bCs/>
          <w:sz w:val="24"/>
          <w:szCs w:val="24"/>
        </w:rPr>
        <w:t>130.00</w:t>
      </w:r>
      <w:r w:rsidRPr="006D669D">
        <w:rPr>
          <w:sz w:val="24"/>
          <w:szCs w:val="24"/>
        </w:rPr>
        <w:t>lakh obtained in December 2023 proved wholly unnecessary and could have been restricted to token amounts where necessary.</w:t>
      </w:r>
    </w:p>
    <w:p w:rsidR="006D669D" w:rsidRPr="006D669D" w:rsidRDefault="006D669D" w:rsidP="00315B48">
      <w:pPr>
        <w:pStyle w:val="Title"/>
        <w:numPr>
          <w:ilvl w:val="0"/>
          <w:numId w:val="2"/>
        </w:numPr>
        <w:spacing w:after="0"/>
        <w:ind w:left="567" w:hanging="567"/>
        <w:contextualSpacing w:val="0"/>
        <w:jc w:val="both"/>
        <w:rPr>
          <w:b/>
          <w:sz w:val="24"/>
          <w:szCs w:val="24"/>
        </w:rPr>
      </w:pPr>
      <w:r w:rsidRPr="006D669D">
        <w:rPr>
          <w:sz w:val="24"/>
          <w:szCs w:val="24"/>
        </w:rPr>
        <w:t>Provision surrendered (</w:t>
      </w:r>
      <w:r w:rsidRPr="006D669D">
        <w:rPr>
          <w:rFonts w:ascii="Rupee Foradian" w:hAnsi="Rupee Foradian"/>
          <w:sz w:val="24"/>
          <w:szCs w:val="24"/>
        </w:rPr>
        <w:t xml:space="preserve">` </w:t>
      </w:r>
      <w:r w:rsidRPr="006D669D">
        <w:rPr>
          <w:rFonts w:cs="Times New Roman"/>
          <w:bCs/>
          <w:iCs/>
          <w:sz w:val="24"/>
          <w:szCs w:val="24"/>
        </w:rPr>
        <w:t xml:space="preserve">404.01 </w:t>
      </w:r>
      <w:r w:rsidRPr="006D669D">
        <w:rPr>
          <w:sz w:val="24"/>
          <w:szCs w:val="24"/>
        </w:rPr>
        <w:t>lakh) excessive of the final saving (</w:t>
      </w:r>
      <w:r w:rsidRPr="006D669D">
        <w:rPr>
          <w:rFonts w:ascii="Rupee Foradian" w:hAnsi="Rupee Foradian"/>
          <w:sz w:val="24"/>
          <w:szCs w:val="24"/>
        </w:rPr>
        <w:t xml:space="preserve">` </w:t>
      </w:r>
      <w:r w:rsidRPr="006D669D">
        <w:rPr>
          <w:rFonts w:cs="Times New Roman"/>
          <w:bCs/>
          <w:iCs/>
          <w:sz w:val="24"/>
          <w:szCs w:val="24"/>
        </w:rPr>
        <w:t xml:space="preserve">403.03 </w:t>
      </w:r>
      <w:r w:rsidRPr="006D669D">
        <w:rPr>
          <w:sz w:val="24"/>
          <w:szCs w:val="24"/>
        </w:rPr>
        <w:t xml:space="preserve">lakh) by         </w:t>
      </w:r>
      <w:r w:rsidRPr="006D669D">
        <w:rPr>
          <w:rFonts w:ascii="Rupee Foradian" w:hAnsi="Rupee Foradian"/>
          <w:sz w:val="24"/>
          <w:szCs w:val="24"/>
        </w:rPr>
        <w:t xml:space="preserve">` </w:t>
      </w:r>
      <w:r w:rsidRPr="006D669D">
        <w:rPr>
          <w:rFonts w:cs="Times New Roman"/>
          <w:bCs/>
          <w:iCs/>
          <w:sz w:val="24"/>
          <w:szCs w:val="24"/>
        </w:rPr>
        <w:t xml:space="preserve">0.98 </w:t>
      </w:r>
      <w:r w:rsidRPr="006D669D">
        <w:rPr>
          <w:sz w:val="24"/>
          <w:szCs w:val="24"/>
        </w:rPr>
        <w:t>lakh.</w:t>
      </w:r>
    </w:p>
    <w:p w:rsidR="006D669D" w:rsidRPr="006D669D" w:rsidRDefault="006D669D" w:rsidP="00315B48">
      <w:pPr>
        <w:pStyle w:val="Title"/>
        <w:numPr>
          <w:ilvl w:val="0"/>
          <w:numId w:val="1"/>
        </w:numPr>
        <w:spacing w:after="0"/>
        <w:ind w:left="567" w:hanging="567"/>
        <w:contextualSpacing w:val="0"/>
        <w:rPr>
          <w:sz w:val="24"/>
          <w:szCs w:val="24"/>
        </w:rPr>
      </w:pPr>
      <w:r w:rsidRPr="006D669D">
        <w:rPr>
          <w:sz w:val="24"/>
          <w:szCs w:val="24"/>
        </w:rPr>
        <w:t>Saving (</w:t>
      </w:r>
      <w:r w:rsidRPr="006D669D">
        <w:rPr>
          <w:rFonts w:ascii="Rupee Foradian" w:hAnsi="Rupee Foradian"/>
          <w:sz w:val="24"/>
          <w:szCs w:val="24"/>
        </w:rPr>
        <w:t xml:space="preserve">` </w:t>
      </w:r>
      <w:r w:rsidRPr="006D669D">
        <w:rPr>
          <w:sz w:val="24"/>
          <w:szCs w:val="24"/>
        </w:rPr>
        <w:t xml:space="preserve">15.00 lakh or 10 </w:t>
      </w:r>
      <w:r w:rsidRPr="006D669D">
        <w:rPr>
          <w:i/>
          <w:sz w:val="24"/>
          <w:szCs w:val="24"/>
        </w:rPr>
        <w:t>per cent</w:t>
      </w:r>
      <w:r w:rsidRPr="006D669D">
        <w:rPr>
          <w:sz w:val="24"/>
          <w:szCs w:val="24"/>
        </w:rPr>
        <w:t xml:space="preserve"> of the provision, whichever is more) occurred mainly under:</w:t>
      </w:r>
    </w:p>
    <w:tbl>
      <w:tblPr>
        <w:tblpPr w:leftFromText="180" w:rightFromText="180" w:vertAnchor="text" w:horzAnchor="margin" w:tblpX="-318" w:tblpY="171"/>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1"/>
        <w:gridCol w:w="425"/>
        <w:gridCol w:w="1418"/>
        <w:gridCol w:w="1701"/>
        <w:gridCol w:w="1559"/>
        <w:gridCol w:w="1418"/>
        <w:gridCol w:w="1984"/>
      </w:tblGrid>
      <w:tr w:rsidR="006D669D" w:rsidRPr="006D669D" w:rsidTr="00964BCD">
        <w:trPr>
          <w:trHeight w:val="848"/>
        </w:trPr>
        <w:tc>
          <w:tcPr>
            <w:tcW w:w="3794" w:type="dxa"/>
            <w:gridSpan w:val="3"/>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701" w:type="dxa"/>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Total Appropriation</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559"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418" w:type="dxa"/>
          </w:tcPr>
          <w:p w:rsidR="006D669D" w:rsidRPr="006D669D" w:rsidRDefault="006D669D" w:rsidP="00964BCD">
            <w:pPr>
              <w:pStyle w:val="Title"/>
              <w:rPr>
                <w:rFonts w:cs="Times New Roman"/>
                <w:b/>
                <w:sz w:val="24"/>
                <w:szCs w:val="24"/>
              </w:rPr>
            </w:pPr>
            <w:r w:rsidRPr="006D669D">
              <w:rPr>
                <w:rFonts w:cs="Times New Roman"/>
                <w:b/>
                <w:sz w:val="24"/>
                <w:szCs w:val="24"/>
              </w:rPr>
              <w:t>Excess (+)/ Saving(-)</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984" w:type="dxa"/>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547"/>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2012-03.090.01-</w:t>
            </w:r>
          </w:p>
          <w:p w:rsidR="006D669D" w:rsidRPr="006D669D" w:rsidRDefault="006D669D" w:rsidP="00964BCD">
            <w:pPr>
              <w:pStyle w:val="Title"/>
              <w:rPr>
                <w:rFonts w:cs="Times New Roman"/>
                <w:sz w:val="24"/>
                <w:szCs w:val="24"/>
              </w:rPr>
            </w:pPr>
            <w:r w:rsidRPr="006D669D">
              <w:rPr>
                <w:rFonts w:cs="Times New Roman"/>
                <w:sz w:val="24"/>
                <w:szCs w:val="24"/>
              </w:rPr>
              <w:t>Secretariat Establishment</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i/>
                <w:sz w:val="24"/>
                <w:szCs w:val="24"/>
              </w:rPr>
            </w:pPr>
            <w:r w:rsidRPr="006D669D">
              <w:rPr>
                <w:rFonts w:cs="Times New Roman"/>
                <w:i/>
                <w:sz w:val="24"/>
                <w:szCs w:val="24"/>
              </w:rPr>
              <w:t>841.86</w:t>
            </w:r>
          </w:p>
        </w:tc>
        <w:tc>
          <w:tcPr>
            <w:tcW w:w="1701" w:type="dxa"/>
            <w:vMerge w:val="restart"/>
          </w:tcPr>
          <w:p w:rsidR="006D669D" w:rsidRPr="006D669D" w:rsidRDefault="006D669D" w:rsidP="00964BCD">
            <w:pPr>
              <w:pStyle w:val="Title"/>
              <w:jc w:val="right"/>
              <w:rPr>
                <w:rFonts w:cs="Times New Roman"/>
                <w:i/>
                <w:sz w:val="24"/>
                <w:szCs w:val="24"/>
              </w:rPr>
            </w:pPr>
            <w:r w:rsidRPr="006D669D">
              <w:rPr>
                <w:rFonts w:cs="Times New Roman"/>
                <w:i/>
                <w:sz w:val="24"/>
                <w:szCs w:val="24"/>
              </w:rPr>
              <w:t>627.59</w:t>
            </w:r>
          </w:p>
        </w:tc>
        <w:tc>
          <w:tcPr>
            <w:tcW w:w="1559" w:type="dxa"/>
            <w:vMerge w:val="restart"/>
          </w:tcPr>
          <w:p w:rsidR="006D669D" w:rsidRPr="006D669D" w:rsidRDefault="006D669D" w:rsidP="00964BCD">
            <w:pPr>
              <w:pStyle w:val="Title"/>
              <w:jc w:val="right"/>
              <w:rPr>
                <w:rFonts w:cs="Times New Roman"/>
                <w:i/>
                <w:sz w:val="24"/>
                <w:szCs w:val="24"/>
              </w:rPr>
            </w:pPr>
            <w:r w:rsidRPr="006D669D">
              <w:rPr>
                <w:rFonts w:cs="Times New Roman"/>
                <w:i/>
                <w:sz w:val="24"/>
                <w:szCs w:val="24"/>
              </w:rPr>
              <w:t>632.07</w:t>
            </w:r>
          </w:p>
        </w:tc>
        <w:tc>
          <w:tcPr>
            <w:tcW w:w="1418" w:type="dxa"/>
            <w:vMerge w:val="restart"/>
          </w:tcPr>
          <w:p w:rsidR="006D669D" w:rsidRPr="006D669D" w:rsidRDefault="006D669D" w:rsidP="00964BCD">
            <w:pPr>
              <w:pStyle w:val="Title"/>
              <w:jc w:val="right"/>
              <w:rPr>
                <w:rFonts w:cs="Times New Roman"/>
                <w:i/>
                <w:sz w:val="24"/>
                <w:szCs w:val="24"/>
              </w:rPr>
            </w:pPr>
            <w:r w:rsidRPr="006D669D">
              <w:rPr>
                <w:rFonts w:cs="Times New Roman"/>
                <w:i/>
                <w:sz w:val="24"/>
                <w:szCs w:val="24"/>
              </w:rPr>
              <w:t>+4.48</w:t>
            </w:r>
          </w:p>
        </w:tc>
        <w:tc>
          <w:tcPr>
            <w:tcW w:w="1984"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 xml:space="preserve">` </w:t>
            </w:r>
            <w:r w:rsidRPr="006D669D">
              <w:rPr>
                <w:rFonts w:cs="Times New Roman"/>
                <w:iCs/>
                <w:sz w:val="24"/>
                <w:szCs w:val="24"/>
              </w:rPr>
              <w:t>233.27 lakh was attributed to vacant post against sanctioned strength (</w:t>
            </w:r>
            <w:r w:rsidRPr="006D669D">
              <w:rPr>
                <w:rFonts w:ascii="Rupee Foradian" w:hAnsi="Rupee Foradian" w:cs="Times New Roman"/>
                <w:sz w:val="24"/>
                <w:szCs w:val="24"/>
              </w:rPr>
              <w:t>`</w:t>
            </w:r>
            <w:r w:rsidRPr="006D669D">
              <w:rPr>
                <w:rFonts w:cs="Times New Roman"/>
                <w:sz w:val="24"/>
                <w:szCs w:val="24"/>
              </w:rPr>
              <w:t>189.24 lakh) and non- receipt of bills      (</w:t>
            </w:r>
            <w:r w:rsidRPr="006D669D">
              <w:rPr>
                <w:rFonts w:ascii="Rupee Foradian" w:hAnsi="Rupee Foradian" w:cs="Times New Roman"/>
                <w:sz w:val="24"/>
                <w:szCs w:val="24"/>
              </w:rPr>
              <w:t xml:space="preserve">` </w:t>
            </w:r>
            <w:r w:rsidRPr="006D669D">
              <w:rPr>
                <w:rFonts w:cs="Times New Roman"/>
                <w:sz w:val="24"/>
                <w:szCs w:val="24"/>
              </w:rPr>
              <w:t>43.03 lakh</w:t>
            </w:r>
            <w:r w:rsidRPr="006D669D">
              <w:rPr>
                <w:rFonts w:ascii="Rupee Foradian" w:hAnsi="Rupee Foradian" w:cs="Times New Roman"/>
                <w:sz w:val="24"/>
                <w:szCs w:val="24"/>
              </w:rPr>
              <w:t>).</w:t>
            </w:r>
            <w:r w:rsidRPr="006D669D">
              <w:rPr>
                <w:rFonts w:cs="Times New Roman"/>
                <w:sz w:val="24"/>
                <w:szCs w:val="24"/>
              </w:rPr>
              <w:t xml:space="preserve"> Reasons for final excess of </w:t>
            </w:r>
            <w:r w:rsidRPr="006D669D">
              <w:rPr>
                <w:rFonts w:ascii="Rupee Foradian" w:hAnsi="Rupee Foradian" w:cs="Times New Roman"/>
                <w:sz w:val="24"/>
                <w:szCs w:val="24"/>
              </w:rPr>
              <w:t xml:space="preserve">` </w:t>
            </w:r>
            <w:r w:rsidRPr="006D669D">
              <w:rPr>
                <w:rFonts w:cs="Times New Roman"/>
                <w:sz w:val="24"/>
                <w:szCs w:val="24"/>
              </w:rPr>
              <w:t>4.48 lakh have not been intimated (August 2024).</w:t>
            </w:r>
          </w:p>
          <w:p w:rsidR="006D669D" w:rsidRPr="006D669D" w:rsidRDefault="006D669D" w:rsidP="00964BCD">
            <w:pPr>
              <w:pStyle w:val="Title"/>
              <w:jc w:val="both"/>
              <w:rPr>
                <w:rFonts w:cs="Times New Roman"/>
                <w:sz w:val="24"/>
                <w:szCs w:val="24"/>
              </w:rPr>
            </w:pPr>
          </w:p>
        </w:tc>
      </w:tr>
      <w:tr w:rsidR="006D669D" w:rsidRPr="006D669D" w:rsidTr="00964BCD">
        <w:trPr>
          <w:trHeight w:val="460"/>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i/>
                <w:sz w:val="24"/>
                <w:szCs w:val="24"/>
              </w:rPr>
            </w:pPr>
            <w:r w:rsidRPr="006D669D">
              <w:rPr>
                <w:rFonts w:cs="Times New Roman"/>
                <w:i/>
                <w:sz w:val="24"/>
                <w:szCs w:val="24"/>
              </w:rPr>
              <w:t>19.00</w:t>
            </w:r>
          </w:p>
        </w:tc>
        <w:tc>
          <w:tcPr>
            <w:tcW w:w="1701" w:type="dxa"/>
            <w:vMerge/>
          </w:tcPr>
          <w:p w:rsidR="006D669D" w:rsidRPr="006D669D" w:rsidRDefault="006D669D" w:rsidP="00964BCD">
            <w:pPr>
              <w:pStyle w:val="Title"/>
              <w:rPr>
                <w:rFonts w:cs="Times New Roman"/>
                <w:i/>
                <w:sz w:val="24"/>
                <w:szCs w:val="24"/>
              </w:rPr>
            </w:pPr>
          </w:p>
        </w:tc>
        <w:tc>
          <w:tcPr>
            <w:tcW w:w="1559" w:type="dxa"/>
            <w:vMerge/>
          </w:tcPr>
          <w:p w:rsidR="006D669D" w:rsidRPr="006D669D" w:rsidRDefault="006D669D" w:rsidP="00964BCD">
            <w:pPr>
              <w:pStyle w:val="Title"/>
              <w:rPr>
                <w:rFonts w:cs="Times New Roman"/>
                <w:i/>
                <w:sz w:val="24"/>
                <w:szCs w:val="24"/>
              </w:rPr>
            </w:pPr>
          </w:p>
        </w:tc>
        <w:tc>
          <w:tcPr>
            <w:tcW w:w="1418" w:type="dxa"/>
            <w:vMerge/>
          </w:tcPr>
          <w:p w:rsidR="006D669D" w:rsidRPr="006D669D" w:rsidRDefault="006D669D" w:rsidP="00964BCD">
            <w:pPr>
              <w:pStyle w:val="Title"/>
              <w:rPr>
                <w:rFonts w:cs="Times New Roman"/>
                <w:i/>
                <w:sz w:val="24"/>
                <w:szCs w:val="24"/>
              </w:rPr>
            </w:pPr>
          </w:p>
        </w:tc>
        <w:tc>
          <w:tcPr>
            <w:tcW w:w="1984" w:type="dxa"/>
            <w:vMerge/>
          </w:tcPr>
          <w:p w:rsidR="006D669D" w:rsidRPr="006D669D" w:rsidRDefault="006D669D" w:rsidP="00964BCD">
            <w:pPr>
              <w:pStyle w:val="Title"/>
              <w:rPr>
                <w:rFonts w:cs="Times New Roman"/>
                <w:sz w:val="24"/>
                <w:szCs w:val="24"/>
                <w:highlight w:val="yellow"/>
              </w:rPr>
            </w:pPr>
          </w:p>
        </w:tc>
      </w:tr>
      <w:tr w:rsidR="006D669D" w:rsidRPr="006D669D" w:rsidTr="00964BCD">
        <w:trPr>
          <w:trHeight w:val="90"/>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i/>
                <w:sz w:val="24"/>
                <w:szCs w:val="24"/>
              </w:rPr>
            </w:pPr>
            <w:r w:rsidRPr="006D669D">
              <w:rPr>
                <w:rFonts w:cs="Times New Roman"/>
                <w:i/>
                <w:sz w:val="24"/>
                <w:szCs w:val="24"/>
              </w:rPr>
              <w:t xml:space="preserve">    (-)233.27</w:t>
            </w:r>
          </w:p>
        </w:tc>
        <w:tc>
          <w:tcPr>
            <w:tcW w:w="1701" w:type="dxa"/>
            <w:vMerge/>
          </w:tcPr>
          <w:p w:rsidR="006D669D" w:rsidRPr="006D669D" w:rsidRDefault="006D669D" w:rsidP="00964BCD">
            <w:pPr>
              <w:pStyle w:val="Title"/>
              <w:rPr>
                <w:rFonts w:cs="Times New Roman"/>
                <w:i/>
                <w:sz w:val="24"/>
                <w:szCs w:val="24"/>
              </w:rPr>
            </w:pPr>
          </w:p>
        </w:tc>
        <w:tc>
          <w:tcPr>
            <w:tcW w:w="1559" w:type="dxa"/>
            <w:vMerge/>
          </w:tcPr>
          <w:p w:rsidR="006D669D" w:rsidRPr="006D669D" w:rsidRDefault="006D669D" w:rsidP="00964BCD">
            <w:pPr>
              <w:pStyle w:val="Title"/>
              <w:rPr>
                <w:rFonts w:cs="Times New Roman"/>
                <w:i/>
                <w:sz w:val="24"/>
                <w:szCs w:val="24"/>
              </w:rPr>
            </w:pPr>
          </w:p>
        </w:tc>
        <w:tc>
          <w:tcPr>
            <w:tcW w:w="1418" w:type="dxa"/>
            <w:vMerge/>
          </w:tcPr>
          <w:p w:rsidR="006D669D" w:rsidRPr="006D669D" w:rsidRDefault="006D669D" w:rsidP="00964BCD">
            <w:pPr>
              <w:pStyle w:val="Title"/>
              <w:rPr>
                <w:rFonts w:cs="Times New Roman"/>
                <w:i/>
                <w:sz w:val="24"/>
                <w:szCs w:val="24"/>
              </w:rPr>
            </w:pPr>
          </w:p>
        </w:tc>
        <w:tc>
          <w:tcPr>
            <w:tcW w:w="1984" w:type="dxa"/>
            <w:vMerge/>
          </w:tcPr>
          <w:p w:rsidR="006D669D" w:rsidRPr="006D669D" w:rsidRDefault="006D669D" w:rsidP="00964BCD">
            <w:pPr>
              <w:pStyle w:val="Title"/>
              <w:rPr>
                <w:rFonts w:cs="Times New Roman"/>
                <w:sz w:val="24"/>
                <w:szCs w:val="24"/>
                <w:highlight w:val="yellow"/>
              </w:rPr>
            </w:pPr>
          </w:p>
        </w:tc>
      </w:tr>
      <w:tr w:rsidR="006D669D" w:rsidRPr="006D669D" w:rsidTr="00964BCD">
        <w:trPr>
          <w:trHeight w:val="274"/>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2012-03.102.01-</w:t>
            </w:r>
          </w:p>
          <w:p w:rsidR="006D669D" w:rsidRPr="006D669D" w:rsidRDefault="006D669D" w:rsidP="00964BCD">
            <w:pPr>
              <w:pStyle w:val="Title"/>
              <w:rPr>
                <w:rFonts w:cs="Times New Roman"/>
                <w:sz w:val="24"/>
                <w:szCs w:val="24"/>
              </w:rPr>
            </w:pPr>
            <w:r w:rsidRPr="006D669D">
              <w:rPr>
                <w:rFonts w:cs="Times New Roman"/>
                <w:sz w:val="24"/>
                <w:szCs w:val="24"/>
              </w:rPr>
              <w:t>Discretionary Grant</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i/>
                <w:sz w:val="24"/>
                <w:szCs w:val="24"/>
              </w:rPr>
            </w:pPr>
            <w:r w:rsidRPr="006D669D">
              <w:rPr>
                <w:rFonts w:cs="Times New Roman"/>
                <w:i/>
                <w:sz w:val="24"/>
                <w:szCs w:val="24"/>
              </w:rPr>
              <w:t>50.00</w:t>
            </w:r>
          </w:p>
        </w:tc>
        <w:tc>
          <w:tcPr>
            <w:tcW w:w="1701" w:type="dxa"/>
            <w:vMerge w:val="restart"/>
          </w:tcPr>
          <w:p w:rsidR="006D669D" w:rsidRPr="006D669D" w:rsidRDefault="006D669D" w:rsidP="00964BCD">
            <w:pPr>
              <w:pStyle w:val="Title"/>
              <w:jc w:val="right"/>
              <w:rPr>
                <w:rFonts w:cs="Times New Roman"/>
                <w:i/>
                <w:sz w:val="24"/>
                <w:szCs w:val="24"/>
              </w:rPr>
            </w:pPr>
            <w:r w:rsidRPr="006D669D">
              <w:rPr>
                <w:rFonts w:cs="Times New Roman"/>
                <w:i/>
                <w:sz w:val="24"/>
                <w:szCs w:val="24"/>
              </w:rPr>
              <w:t>127.10</w:t>
            </w:r>
          </w:p>
        </w:tc>
        <w:tc>
          <w:tcPr>
            <w:tcW w:w="1559" w:type="dxa"/>
            <w:vMerge w:val="restart"/>
          </w:tcPr>
          <w:p w:rsidR="006D669D" w:rsidRPr="006D669D" w:rsidRDefault="006D669D" w:rsidP="00964BCD">
            <w:pPr>
              <w:pStyle w:val="Title"/>
              <w:jc w:val="right"/>
              <w:rPr>
                <w:rFonts w:cs="Times New Roman"/>
                <w:i/>
                <w:sz w:val="24"/>
                <w:szCs w:val="24"/>
              </w:rPr>
            </w:pPr>
            <w:r w:rsidRPr="006D669D">
              <w:rPr>
                <w:rFonts w:cs="Times New Roman"/>
                <w:i/>
                <w:sz w:val="24"/>
                <w:szCs w:val="24"/>
              </w:rPr>
              <w:t>127.10</w:t>
            </w:r>
          </w:p>
        </w:tc>
        <w:tc>
          <w:tcPr>
            <w:tcW w:w="1418" w:type="dxa"/>
            <w:vMerge w:val="restart"/>
          </w:tcPr>
          <w:p w:rsidR="006D669D" w:rsidRPr="006D669D" w:rsidRDefault="006D669D" w:rsidP="00964BCD">
            <w:pPr>
              <w:pStyle w:val="Title"/>
              <w:jc w:val="right"/>
              <w:rPr>
                <w:rFonts w:cs="Times New Roman"/>
                <w:i/>
                <w:sz w:val="24"/>
                <w:szCs w:val="24"/>
              </w:rPr>
            </w:pPr>
            <w:r w:rsidRPr="006D669D">
              <w:rPr>
                <w:rFonts w:cs="Times New Roman"/>
                <w:i/>
                <w:sz w:val="24"/>
                <w:szCs w:val="24"/>
              </w:rPr>
              <w:t>0.00</w:t>
            </w:r>
          </w:p>
        </w:tc>
        <w:tc>
          <w:tcPr>
            <w:tcW w:w="1984"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 xml:space="preserve">` </w:t>
            </w:r>
            <w:r w:rsidRPr="006D669D">
              <w:rPr>
                <w:rFonts w:cs="Times New Roman"/>
                <w:iCs/>
                <w:sz w:val="24"/>
                <w:szCs w:val="24"/>
              </w:rPr>
              <w:t xml:space="preserve">22.90 lakh was attributed to </w:t>
            </w:r>
            <w:r w:rsidRPr="006D669D">
              <w:rPr>
                <w:rFonts w:cs="Times New Roman"/>
                <w:sz w:val="24"/>
                <w:szCs w:val="24"/>
              </w:rPr>
              <w:t xml:space="preserve">non- receipt of bill </w:t>
            </w:r>
            <w:r w:rsidRPr="006D669D">
              <w:rPr>
                <w:rFonts w:ascii="Rupee Foradian" w:hAnsi="Rupee Foradian" w:cs="Times New Roman"/>
                <w:sz w:val="24"/>
                <w:szCs w:val="24"/>
              </w:rPr>
              <w:t>.</w:t>
            </w:r>
          </w:p>
        </w:tc>
      </w:tr>
      <w:tr w:rsidR="006D669D" w:rsidRPr="006D669D" w:rsidTr="00964BCD">
        <w:trPr>
          <w:trHeight w:val="274"/>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i/>
                <w:sz w:val="24"/>
                <w:szCs w:val="24"/>
              </w:rPr>
            </w:pPr>
            <w:r w:rsidRPr="006D669D">
              <w:rPr>
                <w:rFonts w:cs="Times New Roman"/>
                <w:i/>
                <w:sz w:val="24"/>
                <w:szCs w:val="24"/>
              </w:rPr>
              <w:t>100.00</w:t>
            </w:r>
          </w:p>
        </w:tc>
        <w:tc>
          <w:tcPr>
            <w:tcW w:w="1701" w:type="dxa"/>
            <w:vMerge/>
          </w:tcPr>
          <w:p w:rsidR="006D669D" w:rsidRPr="006D669D" w:rsidRDefault="006D669D" w:rsidP="00964BCD">
            <w:pPr>
              <w:pStyle w:val="Title"/>
              <w:rPr>
                <w:rFonts w:cs="Times New Roman"/>
                <w:i/>
                <w:sz w:val="24"/>
                <w:szCs w:val="24"/>
              </w:rPr>
            </w:pPr>
          </w:p>
        </w:tc>
        <w:tc>
          <w:tcPr>
            <w:tcW w:w="1559" w:type="dxa"/>
            <w:vMerge/>
          </w:tcPr>
          <w:p w:rsidR="006D669D" w:rsidRPr="006D669D" w:rsidRDefault="006D669D" w:rsidP="00964BCD">
            <w:pPr>
              <w:pStyle w:val="Title"/>
              <w:rPr>
                <w:rFonts w:cs="Times New Roman"/>
                <w:i/>
                <w:sz w:val="24"/>
                <w:szCs w:val="24"/>
              </w:rPr>
            </w:pPr>
          </w:p>
        </w:tc>
        <w:tc>
          <w:tcPr>
            <w:tcW w:w="1418" w:type="dxa"/>
            <w:vMerge/>
          </w:tcPr>
          <w:p w:rsidR="006D669D" w:rsidRPr="006D669D" w:rsidRDefault="006D669D" w:rsidP="00964BCD">
            <w:pPr>
              <w:pStyle w:val="Title"/>
              <w:rPr>
                <w:rFonts w:cs="Times New Roman"/>
                <w:i/>
                <w:sz w:val="24"/>
                <w:szCs w:val="24"/>
              </w:rPr>
            </w:pPr>
          </w:p>
        </w:tc>
        <w:tc>
          <w:tcPr>
            <w:tcW w:w="1984" w:type="dxa"/>
            <w:vMerge/>
          </w:tcPr>
          <w:p w:rsidR="006D669D" w:rsidRPr="006D669D" w:rsidRDefault="006D669D" w:rsidP="00964BCD">
            <w:pPr>
              <w:pStyle w:val="Title"/>
              <w:rPr>
                <w:rFonts w:cs="Times New Roman"/>
                <w:sz w:val="24"/>
                <w:szCs w:val="24"/>
                <w:highlight w:val="yellow"/>
              </w:rPr>
            </w:pPr>
          </w:p>
        </w:tc>
      </w:tr>
      <w:tr w:rsidR="006D669D" w:rsidRPr="006D669D" w:rsidTr="00964BCD">
        <w:trPr>
          <w:trHeight w:val="90"/>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i/>
                <w:sz w:val="24"/>
                <w:szCs w:val="24"/>
              </w:rPr>
            </w:pPr>
            <w:r w:rsidRPr="006D669D">
              <w:rPr>
                <w:rFonts w:cs="Times New Roman"/>
                <w:i/>
                <w:sz w:val="24"/>
                <w:szCs w:val="24"/>
              </w:rPr>
              <w:t xml:space="preserve">    (-)22.90</w:t>
            </w:r>
          </w:p>
        </w:tc>
        <w:tc>
          <w:tcPr>
            <w:tcW w:w="1701" w:type="dxa"/>
            <w:vMerge/>
          </w:tcPr>
          <w:p w:rsidR="006D669D" w:rsidRPr="006D669D" w:rsidRDefault="006D669D" w:rsidP="00964BCD">
            <w:pPr>
              <w:pStyle w:val="Title"/>
              <w:rPr>
                <w:rFonts w:cs="Times New Roman"/>
                <w:i/>
                <w:sz w:val="24"/>
                <w:szCs w:val="24"/>
              </w:rPr>
            </w:pPr>
          </w:p>
        </w:tc>
        <w:tc>
          <w:tcPr>
            <w:tcW w:w="1559" w:type="dxa"/>
            <w:vMerge/>
          </w:tcPr>
          <w:p w:rsidR="006D669D" w:rsidRPr="006D669D" w:rsidRDefault="006D669D" w:rsidP="00964BCD">
            <w:pPr>
              <w:pStyle w:val="Title"/>
              <w:rPr>
                <w:rFonts w:cs="Times New Roman"/>
                <w:i/>
                <w:sz w:val="24"/>
                <w:szCs w:val="24"/>
              </w:rPr>
            </w:pPr>
          </w:p>
        </w:tc>
        <w:tc>
          <w:tcPr>
            <w:tcW w:w="1418" w:type="dxa"/>
            <w:vMerge/>
          </w:tcPr>
          <w:p w:rsidR="006D669D" w:rsidRPr="006D669D" w:rsidRDefault="006D669D" w:rsidP="00964BCD">
            <w:pPr>
              <w:pStyle w:val="Title"/>
              <w:rPr>
                <w:rFonts w:cs="Times New Roman"/>
                <w:i/>
                <w:sz w:val="24"/>
                <w:szCs w:val="24"/>
              </w:rPr>
            </w:pPr>
          </w:p>
        </w:tc>
        <w:tc>
          <w:tcPr>
            <w:tcW w:w="1984" w:type="dxa"/>
            <w:vMerge/>
          </w:tcPr>
          <w:p w:rsidR="006D669D" w:rsidRPr="006D669D" w:rsidRDefault="006D669D" w:rsidP="00964BCD">
            <w:pPr>
              <w:pStyle w:val="Title"/>
              <w:rPr>
                <w:rFonts w:cs="Times New Roman"/>
                <w:sz w:val="24"/>
                <w:szCs w:val="24"/>
                <w:highlight w:val="yellow"/>
              </w:rPr>
            </w:pPr>
          </w:p>
        </w:tc>
      </w:tr>
      <w:tr w:rsidR="006D669D" w:rsidRPr="006D669D" w:rsidTr="00964BCD">
        <w:trPr>
          <w:trHeight w:val="289"/>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2012-03.103.01-</w:t>
            </w:r>
          </w:p>
          <w:p w:rsidR="006D669D" w:rsidRPr="006D669D" w:rsidRDefault="006D669D" w:rsidP="00964BCD">
            <w:pPr>
              <w:pStyle w:val="Title"/>
              <w:rPr>
                <w:rFonts w:cs="Times New Roman"/>
                <w:sz w:val="24"/>
                <w:szCs w:val="24"/>
              </w:rPr>
            </w:pPr>
            <w:r w:rsidRPr="006D669D">
              <w:rPr>
                <w:rFonts w:cs="Times New Roman"/>
                <w:sz w:val="24"/>
                <w:szCs w:val="24"/>
              </w:rPr>
              <w:t>Household Establishment of Governor</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i/>
                <w:sz w:val="24"/>
                <w:szCs w:val="24"/>
              </w:rPr>
            </w:pPr>
            <w:r w:rsidRPr="006D669D">
              <w:rPr>
                <w:rFonts w:cs="Times New Roman"/>
                <w:i/>
                <w:sz w:val="24"/>
                <w:szCs w:val="24"/>
              </w:rPr>
              <w:t>370.20</w:t>
            </w:r>
          </w:p>
        </w:tc>
        <w:tc>
          <w:tcPr>
            <w:tcW w:w="1701" w:type="dxa"/>
            <w:vMerge w:val="restart"/>
          </w:tcPr>
          <w:p w:rsidR="006D669D" w:rsidRPr="006D669D" w:rsidRDefault="006D669D" w:rsidP="00964BCD">
            <w:pPr>
              <w:pStyle w:val="Title"/>
              <w:jc w:val="right"/>
              <w:rPr>
                <w:rFonts w:cs="Times New Roman"/>
                <w:i/>
                <w:sz w:val="24"/>
                <w:szCs w:val="24"/>
              </w:rPr>
            </w:pPr>
            <w:r w:rsidRPr="006D669D">
              <w:rPr>
                <w:rFonts w:cs="Times New Roman"/>
                <w:i/>
                <w:sz w:val="24"/>
                <w:szCs w:val="24"/>
              </w:rPr>
              <w:t>301.77</w:t>
            </w:r>
          </w:p>
        </w:tc>
        <w:tc>
          <w:tcPr>
            <w:tcW w:w="1559" w:type="dxa"/>
            <w:vMerge w:val="restart"/>
          </w:tcPr>
          <w:p w:rsidR="006D669D" w:rsidRPr="006D669D" w:rsidRDefault="006D669D" w:rsidP="00964BCD">
            <w:pPr>
              <w:pStyle w:val="Title"/>
              <w:jc w:val="right"/>
              <w:rPr>
                <w:rFonts w:cs="Times New Roman"/>
                <w:i/>
                <w:sz w:val="24"/>
                <w:szCs w:val="24"/>
              </w:rPr>
            </w:pPr>
            <w:r w:rsidRPr="006D669D">
              <w:rPr>
                <w:rFonts w:cs="Times New Roman"/>
                <w:i/>
                <w:sz w:val="24"/>
                <w:szCs w:val="24"/>
              </w:rPr>
              <w:t>301.77</w:t>
            </w:r>
          </w:p>
        </w:tc>
        <w:tc>
          <w:tcPr>
            <w:tcW w:w="1418" w:type="dxa"/>
            <w:vMerge w:val="restart"/>
          </w:tcPr>
          <w:p w:rsidR="006D669D" w:rsidRPr="006D669D" w:rsidRDefault="006D669D" w:rsidP="00964BCD">
            <w:pPr>
              <w:pStyle w:val="Title"/>
              <w:jc w:val="right"/>
              <w:rPr>
                <w:rFonts w:cs="Times New Roman"/>
                <w:i/>
                <w:sz w:val="24"/>
                <w:szCs w:val="24"/>
              </w:rPr>
            </w:pPr>
            <w:r w:rsidRPr="006D669D">
              <w:rPr>
                <w:rFonts w:cs="Times New Roman"/>
                <w:i/>
                <w:sz w:val="24"/>
                <w:szCs w:val="24"/>
              </w:rPr>
              <w:t>0.00</w:t>
            </w:r>
          </w:p>
        </w:tc>
        <w:tc>
          <w:tcPr>
            <w:tcW w:w="1984"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 xml:space="preserve">` </w:t>
            </w:r>
            <w:r w:rsidRPr="006D669D">
              <w:rPr>
                <w:rFonts w:cs="Times New Roman"/>
                <w:iCs/>
                <w:sz w:val="24"/>
                <w:szCs w:val="24"/>
              </w:rPr>
              <w:t>74.43 lakh was attributed to vacant post against sanctioned strength (</w:t>
            </w:r>
            <w:r w:rsidRPr="006D669D">
              <w:rPr>
                <w:rFonts w:ascii="Rupee Foradian" w:hAnsi="Rupee Foradian" w:cs="Times New Roman"/>
                <w:sz w:val="24"/>
                <w:szCs w:val="24"/>
              </w:rPr>
              <w:t>`</w:t>
            </w:r>
            <w:r w:rsidRPr="006D669D">
              <w:rPr>
                <w:rFonts w:cs="Times New Roman"/>
                <w:sz w:val="24"/>
                <w:szCs w:val="24"/>
              </w:rPr>
              <w:t>68.23 lakh) and non- receipt of bill      (</w:t>
            </w:r>
            <w:r w:rsidRPr="006D669D">
              <w:rPr>
                <w:rFonts w:ascii="Rupee Foradian" w:hAnsi="Rupee Foradian" w:cs="Times New Roman"/>
                <w:sz w:val="24"/>
                <w:szCs w:val="24"/>
              </w:rPr>
              <w:t xml:space="preserve">` </w:t>
            </w:r>
            <w:r w:rsidRPr="006D669D">
              <w:rPr>
                <w:rFonts w:cs="Times New Roman"/>
                <w:sz w:val="24"/>
                <w:szCs w:val="24"/>
              </w:rPr>
              <w:t>6.20 lakh</w:t>
            </w:r>
            <w:r w:rsidRPr="006D669D">
              <w:rPr>
                <w:rFonts w:ascii="Rupee Foradian" w:hAnsi="Rupee Foradian" w:cs="Times New Roman"/>
                <w:sz w:val="24"/>
                <w:szCs w:val="24"/>
              </w:rPr>
              <w:t>).</w:t>
            </w:r>
          </w:p>
        </w:tc>
      </w:tr>
      <w:tr w:rsidR="006D669D" w:rsidRPr="006D669D" w:rsidTr="00964BCD">
        <w:trPr>
          <w:trHeight w:val="265"/>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i/>
                <w:sz w:val="24"/>
                <w:szCs w:val="24"/>
              </w:rPr>
            </w:pPr>
            <w:r w:rsidRPr="006D669D">
              <w:rPr>
                <w:rFonts w:cs="Times New Roman"/>
                <w:i/>
                <w:sz w:val="24"/>
                <w:szCs w:val="24"/>
              </w:rPr>
              <w:t>6.00</w:t>
            </w:r>
          </w:p>
        </w:tc>
        <w:tc>
          <w:tcPr>
            <w:tcW w:w="1701" w:type="dxa"/>
            <w:vMerge/>
          </w:tcPr>
          <w:p w:rsidR="006D669D" w:rsidRPr="006D669D" w:rsidRDefault="006D669D" w:rsidP="00964BCD">
            <w:pPr>
              <w:pStyle w:val="Title"/>
              <w:rPr>
                <w:rFonts w:cs="Times New Roman"/>
                <w:i/>
                <w:sz w:val="24"/>
                <w:szCs w:val="24"/>
              </w:rPr>
            </w:pPr>
          </w:p>
        </w:tc>
        <w:tc>
          <w:tcPr>
            <w:tcW w:w="1559" w:type="dxa"/>
            <w:vMerge/>
          </w:tcPr>
          <w:p w:rsidR="006D669D" w:rsidRPr="006D669D" w:rsidRDefault="006D669D" w:rsidP="00964BCD">
            <w:pPr>
              <w:pStyle w:val="Title"/>
              <w:rPr>
                <w:rFonts w:cs="Times New Roman"/>
                <w:i/>
                <w:sz w:val="24"/>
                <w:szCs w:val="24"/>
              </w:rPr>
            </w:pPr>
          </w:p>
        </w:tc>
        <w:tc>
          <w:tcPr>
            <w:tcW w:w="1418" w:type="dxa"/>
            <w:vMerge/>
          </w:tcPr>
          <w:p w:rsidR="006D669D" w:rsidRPr="006D669D" w:rsidRDefault="006D669D" w:rsidP="00964BCD">
            <w:pPr>
              <w:pStyle w:val="Title"/>
              <w:rPr>
                <w:rFonts w:cs="Times New Roman"/>
                <w:i/>
                <w:sz w:val="24"/>
                <w:szCs w:val="24"/>
              </w:rPr>
            </w:pPr>
          </w:p>
        </w:tc>
        <w:tc>
          <w:tcPr>
            <w:tcW w:w="1984" w:type="dxa"/>
            <w:vMerge/>
          </w:tcPr>
          <w:p w:rsidR="006D669D" w:rsidRPr="006D669D" w:rsidRDefault="006D669D" w:rsidP="00964BCD">
            <w:pPr>
              <w:pStyle w:val="Title"/>
              <w:rPr>
                <w:rFonts w:cs="Times New Roman"/>
                <w:sz w:val="24"/>
                <w:szCs w:val="24"/>
                <w:highlight w:val="yellow"/>
              </w:rPr>
            </w:pPr>
          </w:p>
        </w:tc>
      </w:tr>
      <w:tr w:rsidR="006D669D" w:rsidRPr="006D669D" w:rsidTr="00964BCD">
        <w:trPr>
          <w:trHeight w:val="90"/>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i/>
                <w:sz w:val="24"/>
                <w:szCs w:val="24"/>
              </w:rPr>
            </w:pPr>
            <w:r w:rsidRPr="006D669D">
              <w:rPr>
                <w:rFonts w:cs="Times New Roman"/>
                <w:i/>
                <w:sz w:val="24"/>
                <w:szCs w:val="24"/>
              </w:rPr>
              <w:t xml:space="preserve">    (-)74.43</w:t>
            </w:r>
          </w:p>
        </w:tc>
        <w:tc>
          <w:tcPr>
            <w:tcW w:w="1701" w:type="dxa"/>
            <w:vMerge/>
          </w:tcPr>
          <w:p w:rsidR="006D669D" w:rsidRPr="006D669D" w:rsidRDefault="006D669D" w:rsidP="00964BCD">
            <w:pPr>
              <w:pStyle w:val="Title"/>
              <w:rPr>
                <w:rFonts w:cs="Times New Roman"/>
                <w:i/>
                <w:sz w:val="24"/>
                <w:szCs w:val="24"/>
              </w:rPr>
            </w:pPr>
          </w:p>
        </w:tc>
        <w:tc>
          <w:tcPr>
            <w:tcW w:w="1559" w:type="dxa"/>
            <w:vMerge/>
          </w:tcPr>
          <w:p w:rsidR="006D669D" w:rsidRPr="006D669D" w:rsidRDefault="006D669D" w:rsidP="00964BCD">
            <w:pPr>
              <w:pStyle w:val="Title"/>
              <w:rPr>
                <w:rFonts w:cs="Times New Roman"/>
                <w:i/>
                <w:sz w:val="24"/>
                <w:szCs w:val="24"/>
              </w:rPr>
            </w:pPr>
          </w:p>
        </w:tc>
        <w:tc>
          <w:tcPr>
            <w:tcW w:w="1418" w:type="dxa"/>
            <w:vMerge/>
          </w:tcPr>
          <w:p w:rsidR="006D669D" w:rsidRPr="006D669D" w:rsidRDefault="006D669D" w:rsidP="00964BCD">
            <w:pPr>
              <w:pStyle w:val="Title"/>
              <w:rPr>
                <w:rFonts w:cs="Times New Roman"/>
                <w:i/>
                <w:sz w:val="24"/>
                <w:szCs w:val="24"/>
              </w:rPr>
            </w:pPr>
          </w:p>
        </w:tc>
        <w:tc>
          <w:tcPr>
            <w:tcW w:w="1984" w:type="dxa"/>
            <w:vMerge/>
          </w:tcPr>
          <w:p w:rsidR="006D669D" w:rsidRPr="006D669D" w:rsidRDefault="006D669D" w:rsidP="00964BCD">
            <w:pPr>
              <w:pStyle w:val="Title"/>
              <w:rPr>
                <w:rFonts w:cs="Times New Roman"/>
                <w:sz w:val="24"/>
                <w:szCs w:val="24"/>
                <w:highlight w:val="yellow"/>
              </w:rPr>
            </w:pPr>
          </w:p>
        </w:tc>
      </w:tr>
      <w:tr w:rsidR="006D669D" w:rsidRPr="006D669D" w:rsidTr="00964BCD">
        <w:trPr>
          <w:trHeight w:val="395"/>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2012-03.103.05-</w:t>
            </w:r>
          </w:p>
          <w:p w:rsidR="006D669D" w:rsidRPr="006D669D" w:rsidRDefault="006D669D" w:rsidP="00964BCD">
            <w:pPr>
              <w:pStyle w:val="Title"/>
              <w:rPr>
                <w:rFonts w:cs="Times New Roman"/>
                <w:sz w:val="24"/>
                <w:szCs w:val="24"/>
              </w:rPr>
            </w:pPr>
            <w:r w:rsidRPr="006D669D">
              <w:rPr>
                <w:rFonts w:cs="Times New Roman"/>
                <w:sz w:val="24"/>
                <w:szCs w:val="24"/>
              </w:rPr>
              <w:t xml:space="preserve">Garden and Orchard </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i/>
                <w:sz w:val="24"/>
                <w:szCs w:val="24"/>
              </w:rPr>
            </w:pPr>
            <w:r w:rsidRPr="006D669D">
              <w:rPr>
                <w:rFonts w:cs="Times New Roman"/>
                <w:i/>
                <w:sz w:val="24"/>
                <w:szCs w:val="24"/>
              </w:rPr>
              <w:t>71.91</w:t>
            </w:r>
          </w:p>
        </w:tc>
        <w:tc>
          <w:tcPr>
            <w:tcW w:w="1701" w:type="dxa"/>
            <w:vMerge w:val="restart"/>
          </w:tcPr>
          <w:p w:rsidR="006D669D" w:rsidRPr="006D669D" w:rsidRDefault="006D669D" w:rsidP="00964BCD">
            <w:pPr>
              <w:pStyle w:val="Title"/>
              <w:jc w:val="right"/>
              <w:rPr>
                <w:rFonts w:cs="Times New Roman"/>
                <w:i/>
                <w:sz w:val="24"/>
                <w:szCs w:val="24"/>
              </w:rPr>
            </w:pPr>
            <w:r w:rsidRPr="006D669D">
              <w:rPr>
                <w:rFonts w:cs="Times New Roman"/>
                <w:i/>
                <w:sz w:val="24"/>
                <w:szCs w:val="24"/>
              </w:rPr>
              <w:t>32.52</w:t>
            </w:r>
          </w:p>
        </w:tc>
        <w:tc>
          <w:tcPr>
            <w:tcW w:w="1559" w:type="dxa"/>
            <w:vMerge w:val="restart"/>
          </w:tcPr>
          <w:p w:rsidR="006D669D" w:rsidRPr="006D669D" w:rsidRDefault="006D669D" w:rsidP="00964BCD">
            <w:pPr>
              <w:pStyle w:val="Title"/>
              <w:jc w:val="right"/>
              <w:rPr>
                <w:rFonts w:cs="Times New Roman"/>
                <w:i/>
                <w:sz w:val="24"/>
                <w:szCs w:val="24"/>
              </w:rPr>
            </w:pPr>
            <w:r w:rsidRPr="006D669D">
              <w:rPr>
                <w:rFonts w:cs="Times New Roman"/>
                <w:i/>
                <w:sz w:val="24"/>
                <w:szCs w:val="24"/>
              </w:rPr>
              <w:t>32.52</w:t>
            </w:r>
          </w:p>
        </w:tc>
        <w:tc>
          <w:tcPr>
            <w:tcW w:w="1418" w:type="dxa"/>
            <w:vMerge w:val="restart"/>
          </w:tcPr>
          <w:p w:rsidR="006D669D" w:rsidRPr="006D669D" w:rsidRDefault="006D669D" w:rsidP="00964BCD">
            <w:pPr>
              <w:pStyle w:val="Title"/>
              <w:jc w:val="right"/>
              <w:rPr>
                <w:rFonts w:cs="Times New Roman"/>
                <w:i/>
                <w:sz w:val="24"/>
                <w:szCs w:val="24"/>
              </w:rPr>
            </w:pPr>
            <w:r w:rsidRPr="006D669D">
              <w:rPr>
                <w:rFonts w:cs="Times New Roman"/>
                <w:i/>
                <w:sz w:val="24"/>
                <w:szCs w:val="24"/>
              </w:rPr>
              <w:t>0.00</w:t>
            </w:r>
          </w:p>
        </w:tc>
        <w:tc>
          <w:tcPr>
            <w:tcW w:w="1984"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 xml:space="preserve">` </w:t>
            </w:r>
            <w:r w:rsidRPr="006D669D">
              <w:rPr>
                <w:rFonts w:cs="Times New Roman"/>
                <w:sz w:val="24"/>
                <w:szCs w:val="24"/>
              </w:rPr>
              <w:t>39.39 lakh was attributed to vacant post against sanctioned strength (</w:t>
            </w:r>
            <w:r w:rsidRPr="006D669D">
              <w:rPr>
                <w:rFonts w:ascii="Rupee Foradian" w:hAnsi="Rupee Foradian" w:cs="Times New Roman"/>
                <w:sz w:val="24"/>
                <w:szCs w:val="24"/>
              </w:rPr>
              <w:t xml:space="preserve">` </w:t>
            </w:r>
            <w:r w:rsidRPr="006D669D">
              <w:rPr>
                <w:rFonts w:cs="Times New Roman"/>
                <w:sz w:val="24"/>
                <w:szCs w:val="24"/>
              </w:rPr>
              <w:t>28.53 lakh) and non- receipt of bill      (</w:t>
            </w:r>
            <w:r w:rsidRPr="006D669D">
              <w:rPr>
                <w:rFonts w:ascii="Rupee Foradian" w:hAnsi="Rupee Foradian" w:cs="Times New Roman"/>
                <w:sz w:val="24"/>
                <w:szCs w:val="24"/>
              </w:rPr>
              <w:t xml:space="preserve">` </w:t>
            </w:r>
            <w:r w:rsidRPr="006D669D">
              <w:rPr>
                <w:rFonts w:cs="Times New Roman"/>
                <w:sz w:val="24"/>
                <w:szCs w:val="24"/>
              </w:rPr>
              <w:t>10.86lakh</w:t>
            </w:r>
            <w:r w:rsidRPr="006D669D">
              <w:rPr>
                <w:rFonts w:ascii="Rupee Foradian" w:hAnsi="Rupee Foradian" w:cs="Times New Roman"/>
                <w:sz w:val="24"/>
                <w:szCs w:val="24"/>
              </w:rPr>
              <w:t>).</w:t>
            </w:r>
          </w:p>
        </w:tc>
      </w:tr>
      <w:tr w:rsidR="006D669D" w:rsidRPr="006D669D" w:rsidTr="00964BCD">
        <w:trPr>
          <w:trHeight w:val="28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i/>
                <w:sz w:val="24"/>
                <w:szCs w:val="24"/>
              </w:rPr>
            </w:pPr>
            <w:r w:rsidRPr="006D669D">
              <w:rPr>
                <w:rFonts w:cs="Times New Roman"/>
                <w:i/>
                <w:sz w:val="24"/>
                <w:szCs w:val="24"/>
              </w:rPr>
              <w:t>0.00</w:t>
            </w:r>
          </w:p>
        </w:tc>
        <w:tc>
          <w:tcPr>
            <w:tcW w:w="1701" w:type="dxa"/>
            <w:vMerge/>
          </w:tcPr>
          <w:p w:rsidR="006D669D" w:rsidRPr="006D669D" w:rsidRDefault="006D669D" w:rsidP="00964BCD">
            <w:pPr>
              <w:pStyle w:val="Title"/>
              <w:rPr>
                <w:rFonts w:cs="Times New Roman"/>
                <w:i/>
                <w:sz w:val="24"/>
                <w:szCs w:val="24"/>
              </w:rPr>
            </w:pPr>
          </w:p>
        </w:tc>
        <w:tc>
          <w:tcPr>
            <w:tcW w:w="1559" w:type="dxa"/>
            <w:vMerge/>
          </w:tcPr>
          <w:p w:rsidR="006D669D" w:rsidRPr="006D669D" w:rsidRDefault="006D669D" w:rsidP="00964BCD">
            <w:pPr>
              <w:pStyle w:val="Title"/>
              <w:rPr>
                <w:rFonts w:cs="Times New Roman"/>
                <w:i/>
                <w:sz w:val="24"/>
                <w:szCs w:val="24"/>
              </w:rPr>
            </w:pPr>
          </w:p>
        </w:tc>
        <w:tc>
          <w:tcPr>
            <w:tcW w:w="1418" w:type="dxa"/>
            <w:vMerge/>
          </w:tcPr>
          <w:p w:rsidR="006D669D" w:rsidRPr="006D669D" w:rsidRDefault="006D669D" w:rsidP="00964BCD">
            <w:pPr>
              <w:pStyle w:val="Title"/>
              <w:rPr>
                <w:rFonts w:cs="Times New Roman"/>
                <w:i/>
                <w:sz w:val="24"/>
                <w:szCs w:val="24"/>
              </w:rPr>
            </w:pPr>
          </w:p>
        </w:tc>
        <w:tc>
          <w:tcPr>
            <w:tcW w:w="1984" w:type="dxa"/>
            <w:vMerge/>
          </w:tcPr>
          <w:p w:rsidR="006D669D" w:rsidRPr="006D669D" w:rsidRDefault="006D669D" w:rsidP="00964BCD">
            <w:pPr>
              <w:pStyle w:val="Title"/>
              <w:rPr>
                <w:rFonts w:cs="Times New Roman"/>
                <w:sz w:val="24"/>
                <w:szCs w:val="24"/>
              </w:rPr>
            </w:pPr>
          </w:p>
        </w:tc>
      </w:tr>
      <w:tr w:rsidR="006D669D" w:rsidRPr="006D669D" w:rsidTr="00964BCD">
        <w:trPr>
          <w:trHeight w:val="517"/>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i/>
                <w:sz w:val="24"/>
                <w:szCs w:val="24"/>
              </w:rPr>
            </w:pPr>
            <w:r w:rsidRPr="006D669D">
              <w:rPr>
                <w:rFonts w:cs="Times New Roman"/>
                <w:i/>
                <w:sz w:val="24"/>
                <w:szCs w:val="24"/>
              </w:rPr>
              <w:t>(-)39.39</w:t>
            </w:r>
          </w:p>
        </w:tc>
        <w:tc>
          <w:tcPr>
            <w:tcW w:w="1701" w:type="dxa"/>
            <w:vMerge/>
          </w:tcPr>
          <w:p w:rsidR="006D669D" w:rsidRPr="006D669D" w:rsidRDefault="006D669D" w:rsidP="00964BCD">
            <w:pPr>
              <w:pStyle w:val="Title"/>
              <w:rPr>
                <w:rFonts w:cs="Times New Roman"/>
                <w:i/>
                <w:sz w:val="24"/>
                <w:szCs w:val="24"/>
              </w:rPr>
            </w:pPr>
          </w:p>
        </w:tc>
        <w:tc>
          <w:tcPr>
            <w:tcW w:w="1559" w:type="dxa"/>
            <w:vMerge/>
          </w:tcPr>
          <w:p w:rsidR="006D669D" w:rsidRPr="006D669D" w:rsidRDefault="006D669D" w:rsidP="00964BCD">
            <w:pPr>
              <w:pStyle w:val="Title"/>
              <w:rPr>
                <w:rFonts w:cs="Times New Roman"/>
                <w:i/>
                <w:sz w:val="24"/>
                <w:szCs w:val="24"/>
              </w:rPr>
            </w:pPr>
          </w:p>
        </w:tc>
        <w:tc>
          <w:tcPr>
            <w:tcW w:w="1418" w:type="dxa"/>
            <w:vMerge/>
          </w:tcPr>
          <w:p w:rsidR="006D669D" w:rsidRPr="006D669D" w:rsidRDefault="006D669D" w:rsidP="00964BCD">
            <w:pPr>
              <w:pStyle w:val="Title"/>
              <w:rPr>
                <w:rFonts w:cs="Times New Roman"/>
                <w:i/>
                <w:sz w:val="24"/>
                <w:szCs w:val="24"/>
              </w:rPr>
            </w:pPr>
          </w:p>
        </w:tc>
        <w:tc>
          <w:tcPr>
            <w:tcW w:w="1984" w:type="dxa"/>
            <w:vMerge/>
          </w:tcPr>
          <w:p w:rsidR="006D669D" w:rsidRPr="006D669D" w:rsidRDefault="006D669D" w:rsidP="00964BCD">
            <w:pPr>
              <w:pStyle w:val="Title"/>
              <w:rPr>
                <w:rFonts w:cs="Times New Roman"/>
                <w:sz w:val="24"/>
                <w:szCs w:val="24"/>
              </w:rPr>
            </w:pPr>
          </w:p>
        </w:tc>
      </w:tr>
      <w:tr w:rsidR="006D669D" w:rsidRPr="006D669D" w:rsidTr="00964BCD">
        <w:trPr>
          <w:trHeight w:val="432"/>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2012-03.105.01-</w:t>
            </w:r>
          </w:p>
          <w:p w:rsidR="006D669D" w:rsidRPr="006D669D" w:rsidRDefault="006D669D" w:rsidP="00964BCD">
            <w:pPr>
              <w:pStyle w:val="Title"/>
              <w:rPr>
                <w:rFonts w:cs="Times New Roman"/>
                <w:sz w:val="24"/>
                <w:szCs w:val="24"/>
              </w:rPr>
            </w:pPr>
            <w:r w:rsidRPr="006D669D">
              <w:rPr>
                <w:rFonts w:cs="Times New Roman"/>
                <w:sz w:val="24"/>
                <w:szCs w:val="24"/>
              </w:rPr>
              <w:t xml:space="preserve">Other charges (Re-imbursement of Medical </w:t>
            </w:r>
          </w:p>
          <w:p w:rsidR="006D669D" w:rsidRPr="006D669D" w:rsidRDefault="006D669D" w:rsidP="00964BCD">
            <w:pPr>
              <w:pStyle w:val="Title"/>
              <w:rPr>
                <w:rFonts w:cs="Times New Roman"/>
                <w:sz w:val="24"/>
                <w:szCs w:val="24"/>
              </w:rPr>
            </w:pPr>
            <w:r w:rsidRPr="006D669D">
              <w:rPr>
                <w:rFonts w:cs="Times New Roman"/>
                <w:sz w:val="24"/>
                <w:szCs w:val="24"/>
              </w:rPr>
              <w:t>Expenses)</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i/>
                <w:sz w:val="24"/>
                <w:szCs w:val="24"/>
              </w:rPr>
            </w:pPr>
            <w:r w:rsidRPr="006D669D">
              <w:rPr>
                <w:rFonts w:cs="Times New Roman"/>
                <w:i/>
                <w:sz w:val="24"/>
                <w:szCs w:val="24"/>
              </w:rPr>
              <w:t>29.82</w:t>
            </w:r>
          </w:p>
        </w:tc>
        <w:tc>
          <w:tcPr>
            <w:tcW w:w="1701" w:type="dxa"/>
            <w:vMerge w:val="restart"/>
          </w:tcPr>
          <w:p w:rsidR="006D669D" w:rsidRPr="006D669D" w:rsidRDefault="006D669D" w:rsidP="00964BCD">
            <w:pPr>
              <w:pStyle w:val="Title"/>
              <w:jc w:val="right"/>
              <w:rPr>
                <w:rFonts w:cs="Times New Roman"/>
                <w:i/>
                <w:sz w:val="24"/>
                <w:szCs w:val="24"/>
              </w:rPr>
            </w:pPr>
            <w:r w:rsidRPr="006D669D">
              <w:rPr>
                <w:rFonts w:cs="Times New Roman"/>
                <w:i/>
                <w:sz w:val="24"/>
                <w:szCs w:val="24"/>
              </w:rPr>
              <w:t>14.75</w:t>
            </w:r>
          </w:p>
        </w:tc>
        <w:tc>
          <w:tcPr>
            <w:tcW w:w="1559" w:type="dxa"/>
            <w:vMerge w:val="restart"/>
          </w:tcPr>
          <w:p w:rsidR="006D669D" w:rsidRPr="006D669D" w:rsidRDefault="006D669D" w:rsidP="00964BCD">
            <w:pPr>
              <w:pStyle w:val="Title"/>
              <w:jc w:val="right"/>
              <w:rPr>
                <w:rFonts w:cs="Times New Roman"/>
                <w:i/>
                <w:sz w:val="24"/>
                <w:szCs w:val="24"/>
              </w:rPr>
            </w:pPr>
            <w:r w:rsidRPr="006D669D">
              <w:rPr>
                <w:rFonts w:cs="Times New Roman"/>
                <w:i/>
                <w:sz w:val="24"/>
                <w:szCs w:val="24"/>
              </w:rPr>
              <w:t>14.75</w:t>
            </w:r>
          </w:p>
        </w:tc>
        <w:tc>
          <w:tcPr>
            <w:tcW w:w="1418" w:type="dxa"/>
            <w:vMerge w:val="restart"/>
          </w:tcPr>
          <w:p w:rsidR="006D669D" w:rsidRPr="006D669D" w:rsidRDefault="006D669D" w:rsidP="00964BCD">
            <w:pPr>
              <w:pStyle w:val="Title"/>
              <w:jc w:val="right"/>
              <w:rPr>
                <w:rFonts w:cs="Times New Roman"/>
                <w:i/>
                <w:sz w:val="24"/>
                <w:szCs w:val="24"/>
              </w:rPr>
            </w:pPr>
            <w:r w:rsidRPr="006D669D">
              <w:rPr>
                <w:rFonts w:cs="Times New Roman"/>
                <w:i/>
                <w:sz w:val="24"/>
                <w:szCs w:val="24"/>
              </w:rPr>
              <w:t>0.00</w:t>
            </w:r>
          </w:p>
        </w:tc>
        <w:tc>
          <w:tcPr>
            <w:tcW w:w="1984"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 xml:space="preserve">` </w:t>
            </w:r>
            <w:r w:rsidRPr="006D669D">
              <w:rPr>
                <w:rFonts w:cs="Times New Roman"/>
                <w:sz w:val="24"/>
                <w:szCs w:val="24"/>
              </w:rPr>
              <w:t>15.07 lakh was attributed to vacant post against sanctioned strength (</w:t>
            </w:r>
            <w:r w:rsidRPr="006D669D">
              <w:rPr>
                <w:rFonts w:ascii="Rupee Foradian" w:hAnsi="Rupee Foradian" w:cs="Times New Roman"/>
                <w:sz w:val="24"/>
                <w:szCs w:val="24"/>
              </w:rPr>
              <w:t xml:space="preserve">` </w:t>
            </w:r>
            <w:r w:rsidRPr="006D669D">
              <w:rPr>
                <w:rFonts w:cs="Times New Roman"/>
                <w:sz w:val="24"/>
                <w:szCs w:val="24"/>
              </w:rPr>
              <w:t>5.18 lakh) and non-receipt of bill        (</w:t>
            </w:r>
            <w:r w:rsidRPr="006D669D">
              <w:rPr>
                <w:rFonts w:ascii="Rupee Foradian" w:hAnsi="Rupee Foradian" w:cs="Times New Roman"/>
                <w:sz w:val="24"/>
                <w:szCs w:val="24"/>
              </w:rPr>
              <w:t xml:space="preserve">` </w:t>
            </w:r>
            <w:r w:rsidRPr="006D669D">
              <w:rPr>
                <w:rFonts w:cs="Times New Roman"/>
                <w:sz w:val="24"/>
                <w:szCs w:val="24"/>
              </w:rPr>
              <w:t>9.89lakh</w:t>
            </w:r>
            <w:r w:rsidRPr="006D669D">
              <w:rPr>
                <w:rFonts w:ascii="Rupee Foradian" w:hAnsi="Rupee Foradian" w:cs="Times New Roman"/>
                <w:sz w:val="24"/>
                <w:szCs w:val="24"/>
              </w:rPr>
              <w:t>)</w:t>
            </w:r>
            <w:r w:rsidRPr="006D669D">
              <w:rPr>
                <w:rFonts w:cs="Times New Roman"/>
                <w:sz w:val="24"/>
                <w:szCs w:val="24"/>
              </w:rPr>
              <w:t>.</w:t>
            </w:r>
          </w:p>
        </w:tc>
      </w:tr>
      <w:tr w:rsidR="006D669D" w:rsidRPr="006D669D" w:rsidTr="00964BCD">
        <w:trPr>
          <w:trHeight w:val="409"/>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i/>
                <w:sz w:val="24"/>
                <w:szCs w:val="24"/>
              </w:rPr>
            </w:pPr>
            <w:r w:rsidRPr="006D669D">
              <w:rPr>
                <w:rFonts w:cs="Times New Roman"/>
                <w:i/>
                <w:sz w:val="24"/>
                <w:szCs w:val="24"/>
              </w:rPr>
              <w:t>0.00</w:t>
            </w:r>
          </w:p>
        </w:tc>
        <w:tc>
          <w:tcPr>
            <w:tcW w:w="1701" w:type="dxa"/>
            <w:vMerge/>
          </w:tcPr>
          <w:p w:rsidR="006D669D" w:rsidRPr="006D669D" w:rsidRDefault="006D669D" w:rsidP="00964BCD">
            <w:pPr>
              <w:pStyle w:val="Title"/>
              <w:rPr>
                <w:rFonts w:cs="Times New Roman"/>
                <w:i/>
                <w:sz w:val="24"/>
                <w:szCs w:val="24"/>
              </w:rPr>
            </w:pPr>
          </w:p>
        </w:tc>
        <w:tc>
          <w:tcPr>
            <w:tcW w:w="1559" w:type="dxa"/>
            <w:vMerge/>
          </w:tcPr>
          <w:p w:rsidR="006D669D" w:rsidRPr="006D669D" w:rsidRDefault="006D669D" w:rsidP="00964BCD">
            <w:pPr>
              <w:pStyle w:val="Title"/>
              <w:rPr>
                <w:rFonts w:cs="Times New Roman"/>
                <w:i/>
                <w:sz w:val="24"/>
                <w:szCs w:val="24"/>
              </w:rPr>
            </w:pPr>
          </w:p>
        </w:tc>
        <w:tc>
          <w:tcPr>
            <w:tcW w:w="1418" w:type="dxa"/>
            <w:vMerge/>
          </w:tcPr>
          <w:p w:rsidR="006D669D" w:rsidRPr="006D669D" w:rsidRDefault="006D669D" w:rsidP="00964BCD">
            <w:pPr>
              <w:pStyle w:val="Title"/>
              <w:rPr>
                <w:rFonts w:cs="Times New Roman"/>
                <w:i/>
                <w:sz w:val="24"/>
                <w:szCs w:val="24"/>
              </w:rPr>
            </w:pPr>
          </w:p>
        </w:tc>
        <w:tc>
          <w:tcPr>
            <w:tcW w:w="1984" w:type="dxa"/>
            <w:vMerge/>
          </w:tcPr>
          <w:p w:rsidR="006D669D" w:rsidRPr="006D669D" w:rsidRDefault="006D669D" w:rsidP="00964BCD">
            <w:pPr>
              <w:pStyle w:val="Title"/>
              <w:rPr>
                <w:rFonts w:cs="Times New Roman"/>
                <w:sz w:val="24"/>
                <w:szCs w:val="24"/>
                <w:highlight w:val="yellow"/>
              </w:rPr>
            </w:pPr>
          </w:p>
        </w:tc>
      </w:tr>
      <w:tr w:rsidR="006D669D" w:rsidRPr="006D669D" w:rsidTr="00964BCD">
        <w:trPr>
          <w:trHeight w:val="90"/>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i/>
                <w:sz w:val="24"/>
                <w:szCs w:val="24"/>
              </w:rPr>
            </w:pPr>
            <w:r w:rsidRPr="006D669D">
              <w:rPr>
                <w:rFonts w:cs="Times New Roman"/>
                <w:i/>
                <w:sz w:val="24"/>
                <w:szCs w:val="24"/>
              </w:rPr>
              <w:t xml:space="preserve">    (-)15.07</w:t>
            </w:r>
          </w:p>
        </w:tc>
        <w:tc>
          <w:tcPr>
            <w:tcW w:w="1701" w:type="dxa"/>
            <w:vMerge/>
          </w:tcPr>
          <w:p w:rsidR="006D669D" w:rsidRPr="006D669D" w:rsidRDefault="006D669D" w:rsidP="00964BCD">
            <w:pPr>
              <w:pStyle w:val="Title"/>
              <w:rPr>
                <w:rFonts w:cs="Times New Roman"/>
                <w:i/>
                <w:sz w:val="24"/>
                <w:szCs w:val="24"/>
              </w:rPr>
            </w:pPr>
          </w:p>
        </w:tc>
        <w:tc>
          <w:tcPr>
            <w:tcW w:w="1559" w:type="dxa"/>
            <w:vMerge/>
          </w:tcPr>
          <w:p w:rsidR="006D669D" w:rsidRPr="006D669D" w:rsidRDefault="006D669D" w:rsidP="00964BCD">
            <w:pPr>
              <w:pStyle w:val="Title"/>
              <w:rPr>
                <w:rFonts w:cs="Times New Roman"/>
                <w:i/>
                <w:sz w:val="24"/>
                <w:szCs w:val="24"/>
              </w:rPr>
            </w:pPr>
          </w:p>
        </w:tc>
        <w:tc>
          <w:tcPr>
            <w:tcW w:w="1418" w:type="dxa"/>
            <w:vMerge/>
          </w:tcPr>
          <w:p w:rsidR="006D669D" w:rsidRPr="006D669D" w:rsidRDefault="006D669D" w:rsidP="00964BCD">
            <w:pPr>
              <w:pStyle w:val="Title"/>
              <w:rPr>
                <w:rFonts w:cs="Times New Roman"/>
                <w:i/>
                <w:sz w:val="24"/>
                <w:szCs w:val="24"/>
              </w:rPr>
            </w:pPr>
          </w:p>
        </w:tc>
        <w:tc>
          <w:tcPr>
            <w:tcW w:w="1984" w:type="dxa"/>
            <w:vMerge/>
          </w:tcPr>
          <w:p w:rsidR="006D669D" w:rsidRPr="006D669D" w:rsidRDefault="006D669D" w:rsidP="00964BCD">
            <w:pPr>
              <w:pStyle w:val="Title"/>
              <w:rPr>
                <w:rFonts w:cs="Times New Roman"/>
                <w:sz w:val="24"/>
                <w:szCs w:val="24"/>
                <w:highlight w:val="yellow"/>
              </w:rPr>
            </w:pPr>
          </w:p>
        </w:tc>
      </w:tr>
    </w:tbl>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964BCD" w:rsidRDefault="00964BCD">
      <w:pPr>
        <w:rPr>
          <w:rFonts w:asciiTheme="majorHAnsi" w:eastAsiaTheme="majorEastAsia" w:hAnsiTheme="majorHAnsi" w:cstheme="majorBidi"/>
          <w:b/>
          <w:spacing w:val="-10"/>
          <w:kern w:val="28"/>
        </w:rPr>
      </w:pPr>
      <w:r>
        <w:rPr>
          <w:b/>
        </w:rPr>
        <w:br w:type="page"/>
      </w:r>
    </w:p>
    <w:p w:rsidR="006D669D" w:rsidRPr="006D669D" w:rsidRDefault="006D669D" w:rsidP="00964BCD">
      <w:pPr>
        <w:pStyle w:val="Title"/>
        <w:rPr>
          <w:b/>
          <w:sz w:val="24"/>
          <w:szCs w:val="24"/>
        </w:rPr>
      </w:pPr>
      <w:r w:rsidRPr="006D669D">
        <w:rPr>
          <w:b/>
          <w:sz w:val="24"/>
          <w:szCs w:val="24"/>
        </w:rPr>
        <w:t xml:space="preserve">Grant No. 6 - </w:t>
      </w:r>
      <w:r w:rsidRPr="006D669D">
        <w:rPr>
          <w:b/>
          <w:caps/>
          <w:sz w:val="24"/>
          <w:szCs w:val="24"/>
        </w:rPr>
        <w:t>Cabinet (Election) Department</w:t>
      </w:r>
    </w:p>
    <w:p w:rsidR="006D669D" w:rsidRPr="006D669D" w:rsidRDefault="006D669D" w:rsidP="00964BCD">
      <w:pPr>
        <w:pStyle w:val="Title"/>
        <w:rPr>
          <w:b/>
          <w:sz w:val="24"/>
          <w:szCs w:val="24"/>
        </w:rPr>
      </w:pPr>
    </w:p>
    <w:p w:rsidR="006D669D" w:rsidRPr="006D669D" w:rsidRDefault="006D669D" w:rsidP="00964BCD">
      <w:pPr>
        <w:pStyle w:val="Heading2"/>
        <w:jc w:val="both"/>
        <w:rPr>
          <w:sz w:val="24"/>
          <w:szCs w:val="24"/>
        </w:rPr>
      </w:pPr>
      <w:r w:rsidRPr="006D669D">
        <w:rPr>
          <w:sz w:val="24"/>
          <w:szCs w:val="24"/>
        </w:rPr>
        <w:t>(Major Head -2015-Elections)</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t xml:space="preserve">                Nil</w:t>
      </w:r>
    </w:p>
    <w:p w:rsidR="006D669D" w:rsidRPr="006D669D" w:rsidRDefault="006D669D" w:rsidP="00964BCD">
      <w:pPr>
        <w:pStyle w:val="Title"/>
        <w:rPr>
          <w:b/>
          <w:sz w:val="24"/>
          <w:szCs w:val="24"/>
        </w:rPr>
      </w:pPr>
    </w:p>
    <w:tbl>
      <w:tblPr>
        <w:tblpPr w:leftFromText="180" w:rightFromText="180" w:vertAnchor="page" w:horzAnchor="margin" w:tblpY="364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rPr>
          <w:trHeight w:val="983"/>
        </w:trPr>
        <w:tc>
          <w:tcPr>
            <w:tcW w:w="1915" w:type="dxa"/>
          </w:tcPr>
          <w:p w:rsidR="006D669D" w:rsidRPr="006D669D" w:rsidRDefault="006D669D" w:rsidP="00964BCD">
            <w:pPr>
              <w:pStyle w:val="Title"/>
              <w:rPr>
                <w:rFonts w:cs="Times New Roman"/>
                <w:b/>
                <w:sz w:val="24"/>
                <w:szCs w:val="24"/>
              </w:rPr>
            </w:pPr>
          </w:p>
        </w:tc>
        <w:tc>
          <w:tcPr>
            <w:tcW w:w="1915" w:type="dxa"/>
          </w:tcPr>
          <w:p w:rsidR="006D669D" w:rsidRPr="006D669D" w:rsidRDefault="006D669D" w:rsidP="00964BCD">
            <w:pPr>
              <w:pStyle w:val="Title"/>
              <w:rPr>
                <w:rFonts w:cs="Times New Roman"/>
                <w:b/>
                <w:sz w:val="24"/>
                <w:szCs w:val="24"/>
              </w:rPr>
            </w:pPr>
          </w:p>
        </w:tc>
        <w:tc>
          <w:tcPr>
            <w:tcW w:w="1915"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5"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6"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Excess (+)/ Saving(-)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r>
      <w:tr w:rsidR="006D669D" w:rsidRPr="006D669D" w:rsidTr="00964BCD">
        <w:tc>
          <w:tcPr>
            <w:tcW w:w="1915" w:type="dxa"/>
          </w:tcPr>
          <w:p w:rsidR="006D669D" w:rsidRPr="006D669D" w:rsidRDefault="006D669D" w:rsidP="00964BCD">
            <w:pPr>
              <w:pStyle w:val="Title"/>
              <w:rPr>
                <w:rFonts w:cs="Times New Roman"/>
                <w:b/>
                <w:sz w:val="24"/>
                <w:szCs w:val="24"/>
              </w:rPr>
            </w:pPr>
            <w:r w:rsidRPr="006D669D">
              <w:rPr>
                <w:rFonts w:cs="Times New Roman"/>
                <w:b/>
                <w:sz w:val="24"/>
                <w:szCs w:val="24"/>
              </w:rPr>
              <w:t>Original</w:t>
            </w:r>
          </w:p>
        </w:tc>
        <w:tc>
          <w:tcPr>
            <w:tcW w:w="1915" w:type="dxa"/>
          </w:tcPr>
          <w:p w:rsidR="006D669D" w:rsidRPr="006D669D" w:rsidRDefault="006D669D" w:rsidP="00964BCD">
            <w:pPr>
              <w:pStyle w:val="Title"/>
              <w:jc w:val="right"/>
              <w:rPr>
                <w:rFonts w:cs="Times New Roman"/>
                <w:b/>
                <w:sz w:val="24"/>
                <w:szCs w:val="24"/>
              </w:rPr>
            </w:pPr>
            <w:r w:rsidRPr="006D669D">
              <w:rPr>
                <w:rFonts w:cs="Times New Roman"/>
                <w:b/>
                <w:sz w:val="24"/>
                <w:szCs w:val="24"/>
              </w:rPr>
              <w:t>1,14,76,26</w:t>
            </w:r>
          </w:p>
        </w:tc>
        <w:tc>
          <w:tcPr>
            <w:tcW w:w="1915" w:type="dxa"/>
            <w:vMerge w:val="restart"/>
          </w:tcPr>
          <w:p w:rsidR="006D669D" w:rsidRPr="006D669D" w:rsidRDefault="006D669D" w:rsidP="00964BCD">
            <w:pPr>
              <w:pStyle w:val="Title"/>
              <w:jc w:val="right"/>
              <w:rPr>
                <w:rFonts w:cs="Times New Roman"/>
                <w:b/>
                <w:sz w:val="24"/>
                <w:szCs w:val="24"/>
              </w:rPr>
            </w:pPr>
            <w:r w:rsidRPr="006D669D">
              <w:rPr>
                <w:rFonts w:cs="Times New Roman"/>
                <w:b/>
                <w:sz w:val="24"/>
                <w:szCs w:val="24"/>
              </w:rPr>
              <w:t>2,68,78,34</w:t>
            </w:r>
          </w:p>
        </w:tc>
        <w:tc>
          <w:tcPr>
            <w:tcW w:w="1915" w:type="dxa"/>
            <w:vMerge w:val="restart"/>
          </w:tcPr>
          <w:p w:rsidR="006D669D" w:rsidRPr="006D669D" w:rsidRDefault="006D669D" w:rsidP="00964BCD">
            <w:pPr>
              <w:pStyle w:val="Title"/>
              <w:jc w:val="right"/>
              <w:rPr>
                <w:rFonts w:cs="Times New Roman"/>
                <w:b/>
                <w:sz w:val="24"/>
                <w:szCs w:val="24"/>
              </w:rPr>
            </w:pPr>
            <w:r w:rsidRPr="006D669D">
              <w:rPr>
                <w:rFonts w:cs="Times New Roman"/>
                <w:b/>
                <w:sz w:val="24"/>
                <w:szCs w:val="24"/>
              </w:rPr>
              <w:t>2,47,65,64</w:t>
            </w:r>
          </w:p>
        </w:tc>
        <w:tc>
          <w:tcPr>
            <w:tcW w:w="1916" w:type="dxa"/>
            <w:vMerge w:val="restart"/>
          </w:tcPr>
          <w:p w:rsidR="006D669D" w:rsidRPr="006D669D" w:rsidRDefault="006D669D" w:rsidP="00964BCD">
            <w:pPr>
              <w:pStyle w:val="Title"/>
              <w:jc w:val="right"/>
              <w:rPr>
                <w:rFonts w:cs="Times New Roman"/>
                <w:b/>
                <w:sz w:val="24"/>
                <w:szCs w:val="24"/>
              </w:rPr>
            </w:pPr>
            <w:r w:rsidRPr="006D669D">
              <w:rPr>
                <w:rFonts w:cs="Times New Roman"/>
                <w:b/>
                <w:sz w:val="24"/>
                <w:szCs w:val="24"/>
              </w:rPr>
              <w:t>(-) 21,12,70</w:t>
            </w:r>
          </w:p>
        </w:tc>
      </w:tr>
      <w:tr w:rsidR="006D669D" w:rsidRPr="006D669D" w:rsidTr="00964BCD">
        <w:tc>
          <w:tcPr>
            <w:tcW w:w="1915" w:type="dxa"/>
          </w:tcPr>
          <w:p w:rsidR="006D669D" w:rsidRPr="006D669D" w:rsidRDefault="006D669D" w:rsidP="00964BCD">
            <w:pPr>
              <w:pStyle w:val="Title"/>
              <w:rPr>
                <w:rFonts w:cs="Times New Roman"/>
                <w:b/>
                <w:sz w:val="24"/>
                <w:szCs w:val="24"/>
              </w:rPr>
            </w:pPr>
            <w:r w:rsidRPr="006D669D">
              <w:rPr>
                <w:rFonts w:cs="Times New Roman"/>
                <w:b/>
                <w:sz w:val="24"/>
                <w:szCs w:val="24"/>
              </w:rPr>
              <w:t>Supplementary</w:t>
            </w:r>
          </w:p>
        </w:tc>
        <w:tc>
          <w:tcPr>
            <w:tcW w:w="1915" w:type="dxa"/>
          </w:tcPr>
          <w:p w:rsidR="006D669D" w:rsidRPr="006D669D" w:rsidRDefault="006D669D" w:rsidP="00964BCD">
            <w:pPr>
              <w:pStyle w:val="Title"/>
              <w:jc w:val="right"/>
              <w:rPr>
                <w:rFonts w:cs="Times New Roman"/>
                <w:b/>
                <w:sz w:val="24"/>
                <w:szCs w:val="24"/>
              </w:rPr>
            </w:pPr>
            <w:r w:rsidRPr="006D669D">
              <w:rPr>
                <w:rFonts w:cs="Times New Roman"/>
                <w:b/>
                <w:sz w:val="24"/>
                <w:szCs w:val="24"/>
              </w:rPr>
              <w:t>1,54,02,08</w:t>
            </w:r>
          </w:p>
        </w:tc>
        <w:tc>
          <w:tcPr>
            <w:tcW w:w="1915" w:type="dxa"/>
            <w:vMerge/>
          </w:tcPr>
          <w:p w:rsidR="006D669D" w:rsidRPr="006D669D" w:rsidRDefault="006D669D" w:rsidP="00964BCD">
            <w:pPr>
              <w:pStyle w:val="Title"/>
              <w:rPr>
                <w:rFonts w:cs="Times New Roman"/>
                <w:b/>
                <w:sz w:val="24"/>
                <w:szCs w:val="24"/>
              </w:rPr>
            </w:pPr>
          </w:p>
        </w:tc>
        <w:tc>
          <w:tcPr>
            <w:tcW w:w="1915" w:type="dxa"/>
            <w:vMerge/>
          </w:tcPr>
          <w:p w:rsidR="006D669D" w:rsidRPr="006D669D" w:rsidRDefault="006D669D" w:rsidP="00964BCD">
            <w:pPr>
              <w:pStyle w:val="Title"/>
              <w:rPr>
                <w:rFonts w:cs="Times New Roman"/>
                <w:b/>
                <w:sz w:val="24"/>
                <w:szCs w:val="24"/>
              </w:rPr>
            </w:pPr>
          </w:p>
        </w:tc>
        <w:tc>
          <w:tcPr>
            <w:tcW w:w="1916" w:type="dxa"/>
            <w:vMerge/>
          </w:tcPr>
          <w:p w:rsidR="006D669D" w:rsidRPr="006D669D" w:rsidRDefault="006D669D" w:rsidP="00964BCD">
            <w:pPr>
              <w:pStyle w:val="Title"/>
              <w:rPr>
                <w:rFonts w:cs="Times New Roman"/>
                <w:b/>
                <w:sz w:val="24"/>
                <w:szCs w:val="24"/>
              </w:rPr>
            </w:pPr>
          </w:p>
        </w:tc>
      </w:tr>
    </w:tbl>
    <w:p w:rsidR="006D669D" w:rsidRPr="006D669D" w:rsidRDefault="006D669D" w:rsidP="00964BCD">
      <w:pPr>
        <w:pStyle w:val="Title"/>
        <w:rPr>
          <w:b/>
          <w:sz w:val="24"/>
          <w:szCs w:val="24"/>
        </w:rPr>
      </w:pPr>
      <w:r w:rsidRPr="006D669D">
        <w:rPr>
          <w:b/>
          <w:sz w:val="24"/>
          <w:szCs w:val="24"/>
        </w:rPr>
        <w:t>Notes and Comments:</w:t>
      </w:r>
    </w:p>
    <w:p w:rsidR="006D669D" w:rsidRPr="006D669D" w:rsidRDefault="006D669D" w:rsidP="00964BCD">
      <w:pPr>
        <w:pStyle w:val="Title"/>
        <w:rPr>
          <w:b/>
          <w:sz w:val="24"/>
          <w:szCs w:val="24"/>
        </w:rPr>
      </w:pPr>
    </w:p>
    <w:p w:rsidR="006D669D" w:rsidRPr="006D669D" w:rsidRDefault="006D669D" w:rsidP="00315B48">
      <w:pPr>
        <w:pStyle w:val="Title"/>
        <w:numPr>
          <w:ilvl w:val="0"/>
          <w:numId w:val="1"/>
        </w:numPr>
        <w:spacing w:after="0"/>
        <w:ind w:left="720" w:hanging="720"/>
        <w:contextualSpacing w:val="0"/>
        <w:jc w:val="both"/>
        <w:rPr>
          <w:sz w:val="24"/>
          <w:szCs w:val="24"/>
        </w:rPr>
      </w:pPr>
      <w:r w:rsidRPr="006D669D">
        <w:rPr>
          <w:sz w:val="24"/>
          <w:szCs w:val="24"/>
        </w:rPr>
        <w:t xml:space="preserve">In view of the final saving of </w:t>
      </w:r>
      <w:r w:rsidRPr="006D669D">
        <w:rPr>
          <w:rFonts w:ascii="Rupee Foradian" w:hAnsi="Rupee Foradian"/>
          <w:sz w:val="24"/>
          <w:szCs w:val="24"/>
        </w:rPr>
        <w:t>`</w:t>
      </w:r>
      <w:r w:rsidRPr="006D669D">
        <w:rPr>
          <w:sz w:val="24"/>
          <w:szCs w:val="24"/>
        </w:rPr>
        <w:t xml:space="preserve"> 2,112.70 lakh, supplementary grant of </w:t>
      </w:r>
      <w:r w:rsidRPr="006D669D">
        <w:rPr>
          <w:rFonts w:ascii="Rupee Foradian" w:hAnsi="Rupee Foradian"/>
          <w:sz w:val="24"/>
          <w:szCs w:val="24"/>
        </w:rPr>
        <w:t>`</w:t>
      </w:r>
      <w:r w:rsidRPr="006D669D">
        <w:rPr>
          <w:sz w:val="24"/>
          <w:szCs w:val="24"/>
        </w:rPr>
        <w:t xml:space="preserve"> 15,402.08 lakh obtained in August 2023 (</w:t>
      </w:r>
      <w:r w:rsidRPr="006D669D">
        <w:rPr>
          <w:rFonts w:ascii="Rupee Foradian" w:hAnsi="Rupee Foradian"/>
          <w:sz w:val="24"/>
          <w:szCs w:val="24"/>
        </w:rPr>
        <w:t>`</w:t>
      </w:r>
      <w:r w:rsidRPr="006D669D">
        <w:rPr>
          <w:sz w:val="24"/>
          <w:szCs w:val="24"/>
        </w:rPr>
        <w:t xml:space="preserve"> 12.89 lakh), December 2023 (</w:t>
      </w:r>
      <w:r w:rsidRPr="006D669D">
        <w:rPr>
          <w:rFonts w:ascii="Rupee Foradian" w:hAnsi="Rupee Foradian"/>
          <w:sz w:val="24"/>
          <w:szCs w:val="24"/>
        </w:rPr>
        <w:t>`</w:t>
      </w:r>
      <w:r w:rsidRPr="006D669D">
        <w:rPr>
          <w:sz w:val="24"/>
          <w:szCs w:val="24"/>
        </w:rPr>
        <w:t xml:space="preserve"> 13,599.06 lakh) and February 2024 (</w:t>
      </w:r>
      <w:r w:rsidRPr="006D669D">
        <w:rPr>
          <w:rFonts w:ascii="Rupee Foradian" w:hAnsi="Rupee Foradian"/>
          <w:sz w:val="24"/>
          <w:szCs w:val="24"/>
        </w:rPr>
        <w:t>`</w:t>
      </w:r>
      <w:r w:rsidRPr="006D669D">
        <w:rPr>
          <w:sz w:val="24"/>
          <w:szCs w:val="24"/>
        </w:rPr>
        <w:t xml:space="preserve"> 1,790.13 lakh) proved excessive.</w:t>
      </w:r>
    </w:p>
    <w:p w:rsidR="006D669D" w:rsidRPr="006D669D" w:rsidRDefault="006D669D" w:rsidP="00964BCD">
      <w:pPr>
        <w:pStyle w:val="Title"/>
        <w:ind w:left="720"/>
        <w:jc w:val="both"/>
        <w:rPr>
          <w:sz w:val="24"/>
          <w:szCs w:val="24"/>
        </w:rPr>
      </w:pPr>
    </w:p>
    <w:p w:rsidR="006D669D" w:rsidRPr="006D669D" w:rsidRDefault="006D669D" w:rsidP="00315B48">
      <w:pPr>
        <w:pStyle w:val="Title"/>
        <w:numPr>
          <w:ilvl w:val="0"/>
          <w:numId w:val="1"/>
        </w:numPr>
        <w:spacing w:after="0"/>
        <w:ind w:left="720" w:hanging="720"/>
        <w:contextualSpacing w:val="0"/>
        <w:jc w:val="both"/>
        <w:rPr>
          <w:sz w:val="24"/>
          <w:szCs w:val="24"/>
        </w:rPr>
      </w:pPr>
      <w:r w:rsidRPr="006D669D">
        <w:rPr>
          <w:sz w:val="24"/>
          <w:szCs w:val="24"/>
        </w:rPr>
        <w:t>No part of the saving was surrendered.</w:t>
      </w:r>
    </w:p>
    <w:p w:rsidR="006D669D" w:rsidRPr="006D669D" w:rsidRDefault="006D669D" w:rsidP="00964BCD">
      <w:pPr>
        <w:pStyle w:val="Title"/>
        <w:jc w:val="both"/>
        <w:rPr>
          <w:sz w:val="24"/>
          <w:szCs w:val="24"/>
        </w:rPr>
      </w:pPr>
    </w:p>
    <w:p w:rsidR="006D669D" w:rsidRPr="006D669D" w:rsidRDefault="006D669D" w:rsidP="00964BCD">
      <w:pPr>
        <w:pStyle w:val="Title"/>
        <w:ind w:left="720" w:hanging="720"/>
        <w:jc w:val="both"/>
        <w:rPr>
          <w:b/>
          <w:sz w:val="24"/>
          <w:szCs w:val="24"/>
        </w:rPr>
      </w:pPr>
      <w:r w:rsidRPr="006D669D">
        <w:rPr>
          <w:sz w:val="24"/>
          <w:szCs w:val="24"/>
        </w:rPr>
        <w:t>(3)</w:t>
      </w:r>
      <w:r w:rsidRPr="006D669D">
        <w:rPr>
          <w:sz w:val="24"/>
          <w:szCs w:val="24"/>
        </w:rPr>
        <w:tab/>
        <w:t xml:space="preserve">Besides the saving of </w:t>
      </w:r>
      <w:r w:rsidRPr="006D669D">
        <w:rPr>
          <w:rFonts w:ascii="Rupee Foradian" w:hAnsi="Rupee Foradian"/>
          <w:sz w:val="24"/>
          <w:szCs w:val="24"/>
        </w:rPr>
        <w:t>`</w:t>
      </w:r>
      <w:r w:rsidRPr="006D669D">
        <w:rPr>
          <w:rFonts w:cs="Times New Roman"/>
          <w:sz w:val="24"/>
          <w:szCs w:val="24"/>
        </w:rPr>
        <w:t>204.37</w:t>
      </w:r>
      <w:r w:rsidRPr="006D669D">
        <w:rPr>
          <w:sz w:val="24"/>
          <w:szCs w:val="24"/>
        </w:rPr>
        <w:t xml:space="preserve"> lakh, </w:t>
      </w:r>
      <w:r w:rsidRPr="006D669D">
        <w:rPr>
          <w:rFonts w:ascii="Rupee Foradian" w:hAnsi="Rupee Foradian"/>
          <w:sz w:val="24"/>
          <w:szCs w:val="24"/>
        </w:rPr>
        <w:t>`</w:t>
      </w:r>
      <w:r w:rsidRPr="006D669D">
        <w:rPr>
          <w:sz w:val="24"/>
          <w:szCs w:val="24"/>
        </w:rPr>
        <w:t xml:space="preserve">97.00 lakh and </w:t>
      </w:r>
      <w:r w:rsidRPr="006D669D">
        <w:rPr>
          <w:rFonts w:ascii="Rupee Foradian" w:hAnsi="Rupee Foradian"/>
          <w:sz w:val="24"/>
          <w:szCs w:val="24"/>
        </w:rPr>
        <w:t xml:space="preserve">` </w:t>
      </w:r>
      <w:r w:rsidRPr="006D669D">
        <w:rPr>
          <w:sz w:val="24"/>
          <w:szCs w:val="24"/>
        </w:rPr>
        <w:t xml:space="preserve">258.77 lakh under the head     2015-00.102.01- Headquarter and General Establishment (Estt. Exp.), 2015-00-105-05- E,V.M. Testing and F.L.C. (Estt. Exp.) and 2015-00.105.08- Initial Preparation of the 2014 Lok Sabha (Estt. Exp.)  being less than 10 </w:t>
      </w:r>
      <w:r w:rsidRPr="006D669D">
        <w:rPr>
          <w:i/>
          <w:iCs/>
          <w:sz w:val="24"/>
          <w:szCs w:val="24"/>
        </w:rPr>
        <w:t>per cent</w:t>
      </w:r>
      <w:r w:rsidRPr="006D669D">
        <w:rPr>
          <w:sz w:val="24"/>
          <w:szCs w:val="24"/>
        </w:rPr>
        <w:t xml:space="preserve"> of the provision of  </w:t>
      </w:r>
      <w:r w:rsidRPr="006D669D">
        <w:rPr>
          <w:rFonts w:ascii="Rupee Foradian" w:hAnsi="Rupee Foradian"/>
          <w:sz w:val="24"/>
          <w:szCs w:val="24"/>
        </w:rPr>
        <w:t xml:space="preserve">` </w:t>
      </w:r>
      <w:r w:rsidRPr="006D669D">
        <w:rPr>
          <w:rFonts w:cs="Times New Roman"/>
          <w:sz w:val="24"/>
          <w:szCs w:val="24"/>
        </w:rPr>
        <w:t>3,565.13</w:t>
      </w:r>
      <w:r w:rsidRPr="006D669D">
        <w:rPr>
          <w:sz w:val="24"/>
          <w:szCs w:val="24"/>
        </w:rPr>
        <w:t xml:space="preserve"> lakh, </w:t>
      </w:r>
      <w:r w:rsidRPr="006D669D">
        <w:rPr>
          <w:rFonts w:ascii="Rupee Foradian" w:hAnsi="Rupee Foradian"/>
          <w:sz w:val="24"/>
          <w:szCs w:val="24"/>
        </w:rPr>
        <w:t xml:space="preserve">` </w:t>
      </w:r>
      <w:r w:rsidRPr="006D669D">
        <w:rPr>
          <w:sz w:val="24"/>
          <w:szCs w:val="24"/>
        </w:rPr>
        <w:t xml:space="preserve">1,175.00 lakh and </w:t>
      </w:r>
      <w:r w:rsidRPr="006D669D">
        <w:rPr>
          <w:rFonts w:ascii="Rupee Foradian" w:hAnsi="Rupee Foradian"/>
          <w:sz w:val="24"/>
          <w:szCs w:val="24"/>
        </w:rPr>
        <w:t>` </w:t>
      </w:r>
      <w:r w:rsidRPr="006D669D">
        <w:rPr>
          <w:rFonts w:cs="Times New Roman"/>
          <w:sz w:val="24"/>
          <w:szCs w:val="24"/>
        </w:rPr>
        <w:t>10,000.00</w:t>
      </w:r>
      <w:r w:rsidRPr="006D669D">
        <w:rPr>
          <w:sz w:val="24"/>
          <w:szCs w:val="24"/>
        </w:rPr>
        <w:t xml:space="preserve"> lakh respectively, saving (</w:t>
      </w:r>
      <w:r w:rsidRPr="006D669D">
        <w:rPr>
          <w:rFonts w:ascii="Rupee Foradian" w:hAnsi="Rupee Foradian"/>
          <w:sz w:val="24"/>
          <w:szCs w:val="24"/>
        </w:rPr>
        <w:t>` </w:t>
      </w:r>
      <w:r w:rsidRPr="006D669D">
        <w:rPr>
          <w:sz w:val="24"/>
          <w:szCs w:val="24"/>
        </w:rPr>
        <w:t xml:space="preserve">20.00 lakh or 10 </w:t>
      </w:r>
      <w:r w:rsidRPr="006D669D">
        <w:rPr>
          <w:i/>
          <w:sz w:val="24"/>
          <w:szCs w:val="24"/>
        </w:rPr>
        <w:t>per cent</w:t>
      </w:r>
      <w:r w:rsidRPr="006D669D">
        <w:rPr>
          <w:sz w:val="24"/>
          <w:szCs w:val="24"/>
        </w:rPr>
        <w:t xml:space="preserve"> of the provision, whichever is more) occurred mainly under:</w:t>
      </w:r>
    </w:p>
    <w:p w:rsidR="006D669D" w:rsidRPr="006D669D" w:rsidRDefault="006D669D" w:rsidP="00964BCD">
      <w:pPr>
        <w:pStyle w:val="Title"/>
        <w:rPr>
          <w:b/>
          <w:sz w:val="24"/>
          <w:szCs w:val="24"/>
        </w:rPr>
      </w:pPr>
    </w:p>
    <w:tbl>
      <w:tblPr>
        <w:tblW w:w="9753" w:type="dxa"/>
        <w:tblInd w:w="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4"/>
        <w:gridCol w:w="402"/>
        <w:gridCol w:w="1294"/>
        <w:gridCol w:w="1304"/>
        <w:gridCol w:w="1497"/>
        <w:gridCol w:w="1328"/>
        <w:gridCol w:w="1964"/>
      </w:tblGrid>
      <w:tr w:rsidR="006D669D" w:rsidRPr="006D669D" w:rsidTr="00964BCD">
        <w:trPr>
          <w:trHeight w:val="848"/>
        </w:trPr>
        <w:tc>
          <w:tcPr>
            <w:tcW w:w="3660" w:type="dxa"/>
            <w:gridSpan w:val="3"/>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304"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497"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328" w:type="dxa"/>
          </w:tcPr>
          <w:p w:rsidR="006D669D" w:rsidRPr="006D669D" w:rsidRDefault="006D669D" w:rsidP="00964BCD">
            <w:pPr>
              <w:pStyle w:val="Title"/>
              <w:rPr>
                <w:rFonts w:cs="Times New Roman"/>
                <w:b/>
                <w:sz w:val="24"/>
                <w:szCs w:val="24"/>
              </w:rPr>
            </w:pPr>
            <w:r w:rsidRPr="006D669D">
              <w:rPr>
                <w:rFonts w:cs="Times New Roman"/>
                <w:b/>
                <w:sz w:val="24"/>
                <w:szCs w:val="24"/>
              </w:rPr>
              <w:t>Excess (+)/ Saving(-) (</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964" w:type="dxa"/>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367"/>
        </w:trPr>
        <w:tc>
          <w:tcPr>
            <w:tcW w:w="1964"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2015-00.103.02-Printing of Voter List</w:t>
            </w:r>
          </w:p>
          <w:p w:rsidR="006D669D" w:rsidRPr="006D669D" w:rsidRDefault="006D669D" w:rsidP="00964BCD">
            <w:pPr>
              <w:pStyle w:val="Title"/>
              <w:rPr>
                <w:rFonts w:cs="Times New Roman"/>
                <w:sz w:val="24"/>
                <w:szCs w:val="24"/>
              </w:rPr>
            </w:pPr>
            <w:r w:rsidRPr="006D669D">
              <w:rPr>
                <w:rFonts w:cs="Times New Roman"/>
                <w:sz w:val="24"/>
                <w:szCs w:val="24"/>
              </w:rPr>
              <w:t xml:space="preserve"> (Estt. Exp.)</w:t>
            </w:r>
          </w:p>
        </w:tc>
        <w:tc>
          <w:tcPr>
            <w:tcW w:w="402"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294" w:type="dxa"/>
          </w:tcPr>
          <w:p w:rsidR="006D669D" w:rsidRPr="006D669D" w:rsidRDefault="006D669D" w:rsidP="00964BCD">
            <w:pPr>
              <w:pStyle w:val="Title"/>
              <w:jc w:val="right"/>
              <w:rPr>
                <w:rFonts w:cs="Times New Roman"/>
                <w:sz w:val="24"/>
                <w:szCs w:val="24"/>
              </w:rPr>
            </w:pPr>
            <w:r w:rsidRPr="006D669D">
              <w:rPr>
                <w:rFonts w:cs="Times New Roman"/>
                <w:sz w:val="24"/>
                <w:szCs w:val="24"/>
              </w:rPr>
              <w:t>700.00</w:t>
            </w:r>
          </w:p>
        </w:tc>
        <w:tc>
          <w:tcPr>
            <w:tcW w:w="130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1,677.00</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1,464.84</w:t>
            </w:r>
          </w:p>
        </w:tc>
        <w:tc>
          <w:tcPr>
            <w:tcW w:w="132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(-)212.16</w:t>
            </w:r>
          </w:p>
        </w:tc>
        <w:tc>
          <w:tcPr>
            <w:tcW w:w="1964"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 212.16 lakh have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 (August 2024).</w:t>
            </w:r>
          </w:p>
        </w:tc>
      </w:tr>
      <w:tr w:rsidR="006D669D" w:rsidRPr="006D669D" w:rsidTr="00964BCD">
        <w:trPr>
          <w:trHeight w:val="377"/>
        </w:trPr>
        <w:tc>
          <w:tcPr>
            <w:tcW w:w="1964" w:type="dxa"/>
            <w:vMerge/>
          </w:tcPr>
          <w:p w:rsidR="006D669D" w:rsidRPr="006D669D" w:rsidRDefault="006D669D" w:rsidP="00964BCD">
            <w:pPr>
              <w:pStyle w:val="Title"/>
              <w:rPr>
                <w:rFonts w:cs="Times New Roman"/>
                <w:b/>
                <w:sz w:val="24"/>
                <w:szCs w:val="24"/>
              </w:rPr>
            </w:pPr>
          </w:p>
        </w:tc>
        <w:tc>
          <w:tcPr>
            <w:tcW w:w="402"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294" w:type="dxa"/>
          </w:tcPr>
          <w:p w:rsidR="006D669D" w:rsidRPr="006D669D" w:rsidRDefault="006D669D" w:rsidP="00964BCD">
            <w:pPr>
              <w:pStyle w:val="Title"/>
              <w:jc w:val="right"/>
              <w:rPr>
                <w:rFonts w:cs="Times New Roman"/>
                <w:sz w:val="24"/>
                <w:szCs w:val="24"/>
              </w:rPr>
            </w:pPr>
            <w:r w:rsidRPr="006D669D">
              <w:rPr>
                <w:rFonts w:cs="Times New Roman"/>
                <w:sz w:val="24"/>
                <w:szCs w:val="24"/>
              </w:rPr>
              <w:t>977.00</w:t>
            </w:r>
          </w:p>
        </w:tc>
        <w:tc>
          <w:tcPr>
            <w:tcW w:w="1304" w:type="dxa"/>
            <w:vMerge/>
          </w:tcPr>
          <w:p w:rsidR="006D669D" w:rsidRPr="006D669D" w:rsidRDefault="006D669D" w:rsidP="00964BCD">
            <w:pPr>
              <w:pStyle w:val="Title"/>
              <w:rPr>
                <w:rFonts w:cs="Times New Roman"/>
                <w:b/>
                <w:sz w:val="24"/>
                <w:szCs w:val="24"/>
              </w:rPr>
            </w:pPr>
          </w:p>
        </w:tc>
        <w:tc>
          <w:tcPr>
            <w:tcW w:w="1497" w:type="dxa"/>
            <w:vMerge/>
          </w:tcPr>
          <w:p w:rsidR="006D669D" w:rsidRPr="006D669D" w:rsidRDefault="006D669D" w:rsidP="00964BCD">
            <w:pPr>
              <w:pStyle w:val="Title"/>
              <w:rPr>
                <w:rFonts w:cs="Times New Roman"/>
                <w:b/>
                <w:sz w:val="24"/>
                <w:szCs w:val="24"/>
              </w:rPr>
            </w:pPr>
          </w:p>
        </w:tc>
        <w:tc>
          <w:tcPr>
            <w:tcW w:w="1328" w:type="dxa"/>
            <w:vMerge/>
          </w:tcPr>
          <w:p w:rsidR="006D669D" w:rsidRPr="006D669D" w:rsidRDefault="006D669D" w:rsidP="00964BCD">
            <w:pPr>
              <w:pStyle w:val="Title"/>
              <w:rPr>
                <w:rFonts w:cs="Times New Roman"/>
                <w:b/>
                <w:sz w:val="24"/>
                <w:szCs w:val="24"/>
              </w:rPr>
            </w:pPr>
          </w:p>
        </w:tc>
        <w:tc>
          <w:tcPr>
            <w:tcW w:w="1964" w:type="dxa"/>
            <w:vMerge/>
          </w:tcPr>
          <w:p w:rsidR="006D669D" w:rsidRPr="006D669D" w:rsidRDefault="006D669D" w:rsidP="00964BCD">
            <w:pPr>
              <w:pStyle w:val="Title"/>
              <w:rPr>
                <w:rFonts w:cs="Times New Roman"/>
                <w:b/>
                <w:sz w:val="24"/>
                <w:szCs w:val="24"/>
              </w:rPr>
            </w:pPr>
          </w:p>
        </w:tc>
      </w:tr>
      <w:tr w:rsidR="006D669D" w:rsidRPr="006D669D" w:rsidTr="00964BCD">
        <w:trPr>
          <w:trHeight w:val="387"/>
        </w:trPr>
        <w:tc>
          <w:tcPr>
            <w:tcW w:w="1964" w:type="dxa"/>
            <w:vMerge/>
          </w:tcPr>
          <w:p w:rsidR="006D669D" w:rsidRPr="006D669D" w:rsidRDefault="006D669D" w:rsidP="00964BCD">
            <w:pPr>
              <w:pStyle w:val="Title"/>
              <w:rPr>
                <w:rFonts w:cs="Times New Roman"/>
                <w:b/>
                <w:sz w:val="24"/>
                <w:szCs w:val="24"/>
              </w:rPr>
            </w:pPr>
          </w:p>
        </w:tc>
        <w:tc>
          <w:tcPr>
            <w:tcW w:w="402"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294"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04" w:type="dxa"/>
            <w:vMerge/>
          </w:tcPr>
          <w:p w:rsidR="006D669D" w:rsidRPr="006D669D" w:rsidRDefault="006D669D" w:rsidP="00964BCD">
            <w:pPr>
              <w:pStyle w:val="Title"/>
              <w:rPr>
                <w:rFonts w:cs="Times New Roman"/>
                <w:b/>
                <w:sz w:val="24"/>
                <w:szCs w:val="24"/>
              </w:rPr>
            </w:pPr>
          </w:p>
        </w:tc>
        <w:tc>
          <w:tcPr>
            <w:tcW w:w="1497" w:type="dxa"/>
            <w:vMerge/>
          </w:tcPr>
          <w:p w:rsidR="006D669D" w:rsidRPr="006D669D" w:rsidRDefault="006D669D" w:rsidP="00964BCD">
            <w:pPr>
              <w:pStyle w:val="Title"/>
              <w:rPr>
                <w:rFonts w:cs="Times New Roman"/>
                <w:b/>
                <w:sz w:val="24"/>
                <w:szCs w:val="24"/>
              </w:rPr>
            </w:pPr>
          </w:p>
        </w:tc>
        <w:tc>
          <w:tcPr>
            <w:tcW w:w="1328" w:type="dxa"/>
            <w:vMerge/>
          </w:tcPr>
          <w:p w:rsidR="006D669D" w:rsidRPr="006D669D" w:rsidRDefault="006D669D" w:rsidP="00964BCD">
            <w:pPr>
              <w:pStyle w:val="Title"/>
              <w:rPr>
                <w:rFonts w:cs="Times New Roman"/>
                <w:b/>
                <w:sz w:val="24"/>
                <w:szCs w:val="24"/>
              </w:rPr>
            </w:pPr>
          </w:p>
        </w:tc>
        <w:tc>
          <w:tcPr>
            <w:tcW w:w="1964" w:type="dxa"/>
            <w:vMerge/>
          </w:tcPr>
          <w:p w:rsidR="006D669D" w:rsidRPr="006D669D" w:rsidRDefault="006D669D" w:rsidP="00964BCD">
            <w:pPr>
              <w:pStyle w:val="Title"/>
              <w:rPr>
                <w:rFonts w:cs="Times New Roman"/>
                <w:b/>
                <w:sz w:val="24"/>
                <w:szCs w:val="24"/>
              </w:rPr>
            </w:pPr>
          </w:p>
        </w:tc>
      </w:tr>
      <w:tr w:rsidR="006D669D" w:rsidRPr="006D669D" w:rsidTr="00964BCD">
        <w:trPr>
          <w:trHeight w:val="367"/>
        </w:trPr>
        <w:tc>
          <w:tcPr>
            <w:tcW w:w="1964"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2015-00.105.01-General Election of Parliament</w:t>
            </w:r>
          </w:p>
          <w:p w:rsidR="006D669D" w:rsidRPr="006D669D" w:rsidRDefault="006D669D" w:rsidP="00964BCD">
            <w:pPr>
              <w:pStyle w:val="Title"/>
              <w:rPr>
                <w:rFonts w:cs="Times New Roman"/>
                <w:sz w:val="24"/>
                <w:szCs w:val="24"/>
              </w:rPr>
            </w:pPr>
            <w:r w:rsidRPr="006D669D">
              <w:rPr>
                <w:rFonts w:cs="Times New Roman"/>
                <w:sz w:val="24"/>
                <w:szCs w:val="24"/>
              </w:rPr>
              <w:t xml:space="preserve"> (Estt. Exp.)</w:t>
            </w:r>
          </w:p>
        </w:tc>
        <w:tc>
          <w:tcPr>
            <w:tcW w:w="402"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294" w:type="dxa"/>
          </w:tcPr>
          <w:p w:rsidR="006D669D" w:rsidRPr="006D669D" w:rsidRDefault="006D669D" w:rsidP="00964BCD">
            <w:pPr>
              <w:pStyle w:val="Title"/>
              <w:jc w:val="right"/>
              <w:rPr>
                <w:rFonts w:cs="Times New Roman"/>
                <w:sz w:val="24"/>
                <w:szCs w:val="24"/>
              </w:rPr>
            </w:pPr>
            <w:r w:rsidRPr="006D669D">
              <w:rPr>
                <w:rFonts w:cs="Times New Roman"/>
                <w:sz w:val="24"/>
                <w:szCs w:val="24"/>
              </w:rPr>
              <w:t>160.01</w:t>
            </w:r>
          </w:p>
        </w:tc>
        <w:tc>
          <w:tcPr>
            <w:tcW w:w="130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327.76</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14.58</w:t>
            </w:r>
          </w:p>
        </w:tc>
        <w:tc>
          <w:tcPr>
            <w:tcW w:w="132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(-)313.18</w:t>
            </w:r>
          </w:p>
        </w:tc>
        <w:tc>
          <w:tcPr>
            <w:tcW w:w="1964"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 313.18 lakh have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 (August 2024).</w:t>
            </w:r>
          </w:p>
        </w:tc>
      </w:tr>
      <w:tr w:rsidR="006D669D" w:rsidRPr="006D669D" w:rsidTr="00964BCD">
        <w:trPr>
          <w:trHeight w:val="377"/>
        </w:trPr>
        <w:tc>
          <w:tcPr>
            <w:tcW w:w="1964" w:type="dxa"/>
            <w:vMerge/>
          </w:tcPr>
          <w:p w:rsidR="006D669D" w:rsidRPr="006D669D" w:rsidRDefault="006D669D" w:rsidP="00964BCD">
            <w:pPr>
              <w:pStyle w:val="Title"/>
              <w:rPr>
                <w:rFonts w:cs="Times New Roman"/>
                <w:b/>
                <w:sz w:val="24"/>
                <w:szCs w:val="24"/>
              </w:rPr>
            </w:pPr>
          </w:p>
        </w:tc>
        <w:tc>
          <w:tcPr>
            <w:tcW w:w="402"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294" w:type="dxa"/>
          </w:tcPr>
          <w:p w:rsidR="006D669D" w:rsidRPr="006D669D" w:rsidRDefault="006D669D" w:rsidP="00964BCD">
            <w:pPr>
              <w:pStyle w:val="Title"/>
              <w:jc w:val="right"/>
              <w:rPr>
                <w:rFonts w:cs="Times New Roman"/>
                <w:sz w:val="24"/>
                <w:szCs w:val="24"/>
              </w:rPr>
            </w:pPr>
            <w:r w:rsidRPr="006D669D">
              <w:rPr>
                <w:rFonts w:cs="Times New Roman"/>
                <w:sz w:val="24"/>
                <w:szCs w:val="24"/>
              </w:rPr>
              <w:t>167.75</w:t>
            </w:r>
          </w:p>
        </w:tc>
        <w:tc>
          <w:tcPr>
            <w:tcW w:w="1304" w:type="dxa"/>
            <w:vMerge/>
          </w:tcPr>
          <w:p w:rsidR="006D669D" w:rsidRPr="006D669D" w:rsidRDefault="006D669D" w:rsidP="00964BCD">
            <w:pPr>
              <w:pStyle w:val="Title"/>
              <w:rPr>
                <w:rFonts w:cs="Times New Roman"/>
                <w:b/>
                <w:sz w:val="24"/>
                <w:szCs w:val="24"/>
              </w:rPr>
            </w:pPr>
          </w:p>
        </w:tc>
        <w:tc>
          <w:tcPr>
            <w:tcW w:w="1497" w:type="dxa"/>
            <w:vMerge/>
          </w:tcPr>
          <w:p w:rsidR="006D669D" w:rsidRPr="006D669D" w:rsidRDefault="006D669D" w:rsidP="00964BCD">
            <w:pPr>
              <w:pStyle w:val="Title"/>
              <w:rPr>
                <w:rFonts w:cs="Times New Roman"/>
                <w:b/>
                <w:sz w:val="24"/>
                <w:szCs w:val="24"/>
              </w:rPr>
            </w:pPr>
          </w:p>
        </w:tc>
        <w:tc>
          <w:tcPr>
            <w:tcW w:w="1328" w:type="dxa"/>
            <w:vMerge/>
          </w:tcPr>
          <w:p w:rsidR="006D669D" w:rsidRPr="006D669D" w:rsidRDefault="006D669D" w:rsidP="00964BCD">
            <w:pPr>
              <w:pStyle w:val="Title"/>
              <w:rPr>
                <w:rFonts w:cs="Times New Roman"/>
                <w:b/>
                <w:sz w:val="24"/>
                <w:szCs w:val="24"/>
              </w:rPr>
            </w:pPr>
          </w:p>
        </w:tc>
        <w:tc>
          <w:tcPr>
            <w:tcW w:w="1964" w:type="dxa"/>
            <w:vMerge/>
          </w:tcPr>
          <w:p w:rsidR="006D669D" w:rsidRPr="006D669D" w:rsidRDefault="006D669D" w:rsidP="00964BCD">
            <w:pPr>
              <w:pStyle w:val="Title"/>
              <w:rPr>
                <w:rFonts w:cs="Times New Roman"/>
                <w:b/>
                <w:sz w:val="24"/>
                <w:szCs w:val="24"/>
              </w:rPr>
            </w:pPr>
          </w:p>
        </w:tc>
      </w:tr>
      <w:tr w:rsidR="006D669D" w:rsidRPr="006D669D" w:rsidTr="00964BCD">
        <w:trPr>
          <w:trHeight w:val="387"/>
        </w:trPr>
        <w:tc>
          <w:tcPr>
            <w:tcW w:w="1964" w:type="dxa"/>
            <w:vMerge/>
          </w:tcPr>
          <w:p w:rsidR="006D669D" w:rsidRPr="006D669D" w:rsidRDefault="006D669D" w:rsidP="00964BCD">
            <w:pPr>
              <w:pStyle w:val="Title"/>
              <w:rPr>
                <w:rFonts w:cs="Times New Roman"/>
                <w:b/>
                <w:sz w:val="24"/>
                <w:szCs w:val="24"/>
              </w:rPr>
            </w:pPr>
          </w:p>
        </w:tc>
        <w:tc>
          <w:tcPr>
            <w:tcW w:w="402"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294"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04" w:type="dxa"/>
            <w:vMerge/>
          </w:tcPr>
          <w:p w:rsidR="006D669D" w:rsidRPr="006D669D" w:rsidRDefault="006D669D" w:rsidP="00964BCD">
            <w:pPr>
              <w:pStyle w:val="Title"/>
              <w:rPr>
                <w:rFonts w:cs="Times New Roman"/>
                <w:b/>
                <w:sz w:val="24"/>
                <w:szCs w:val="24"/>
              </w:rPr>
            </w:pPr>
          </w:p>
        </w:tc>
        <w:tc>
          <w:tcPr>
            <w:tcW w:w="1497" w:type="dxa"/>
            <w:vMerge/>
          </w:tcPr>
          <w:p w:rsidR="006D669D" w:rsidRPr="006D669D" w:rsidRDefault="006D669D" w:rsidP="00964BCD">
            <w:pPr>
              <w:pStyle w:val="Title"/>
              <w:rPr>
                <w:rFonts w:cs="Times New Roman"/>
                <w:b/>
                <w:sz w:val="24"/>
                <w:szCs w:val="24"/>
              </w:rPr>
            </w:pPr>
          </w:p>
        </w:tc>
        <w:tc>
          <w:tcPr>
            <w:tcW w:w="1328" w:type="dxa"/>
            <w:vMerge/>
          </w:tcPr>
          <w:p w:rsidR="006D669D" w:rsidRPr="006D669D" w:rsidRDefault="006D669D" w:rsidP="00964BCD">
            <w:pPr>
              <w:pStyle w:val="Title"/>
              <w:rPr>
                <w:rFonts w:cs="Times New Roman"/>
                <w:b/>
                <w:sz w:val="24"/>
                <w:szCs w:val="24"/>
              </w:rPr>
            </w:pPr>
          </w:p>
        </w:tc>
        <w:tc>
          <w:tcPr>
            <w:tcW w:w="1964" w:type="dxa"/>
            <w:vMerge/>
          </w:tcPr>
          <w:p w:rsidR="006D669D" w:rsidRPr="006D669D" w:rsidRDefault="006D669D" w:rsidP="00964BCD">
            <w:pPr>
              <w:pStyle w:val="Title"/>
              <w:rPr>
                <w:rFonts w:cs="Times New Roman"/>
                <w:b/>
                <w:sz w:val="24"/>
                <w:szCs w:val="24"/>
              </w:rPr>
            </w:pPr>
          </w:p>
        </w:tc>
      </w:tr>
      <w:tr w:rsidR="006D669D" w:rsidRPr="006D669D" w:rsidTr="00964BCD">
        <w:trPr>
          <w:trHeight w:val="367"/>
        </w:trPr>
        <w:tc>
          <w:tcPr>
            <w:tcW w:w="1964"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2015-00.106.01-General Election of State Assembly</w:t>
            </w:r>
          </w:p>
          <w:p w:rsidR="006D669D" w:rsidRPr="006D669D" w:rsidRDefault="006D669D" w:rsidP="00964BCD">
            <w:pPr>
              <w:pStyle w:val="Title"/>
              <w:rPr>
                <w:rFonts w:cs="Times New Roman"/>
                <w:sz w:val="24"/>
                <w:szCs w:val="24"/>
              </w:rPr>
            </w:pPr>
            <w:r w:rsidRPr="006D669D">
              <w:rPr>
                <w:rFonts w:cs="Times New Roman"/>
                <w:sz w:val="24"/>
                <w:szCs w:val="24"/>
              </w:rPr>
              <w:t xml:space="preserve"> (Estt. Exp.)</w:t>
            </w:r>
          </w:p>
        </w:tc>
        <w:tc>
          <w:tcPr>
            <w:tcW w:w="402"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294" w:type="dxa"/>
          </w:tcPr>
          <w:p w:rsidR="006D669D" w:rsidRPr="006D669D" w:rsidRDefault="006D669D" w:rsidP="00964BCD">
            <w:pPr>
              <w:pStyle w:val="Title"/>
              <w:jc w:val="right"/>
              <w:rPr>
                <w:rFonts w:cs="Times New Roman"/>
                <w:sz w:val="24"/>
                <w:szCs w:val="24"/>
              </w:rPr>
            </w:pPr>
            <w:r w:rsidRPr="006D669D">
              <w:rPr>
                <w:rFonts w:cs="Times New Roman"/>
                <w:sz w:val="24"/>
                <w:szCs w:val="24"/>
              </w:rPr>
              <w:t>200.01</w:t>
            </w:r>
          </w:p>
        </w:tc>
        <w:tc>
          <w:tcPr>
            <w:tcW w:w="130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497.36</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43.00</w:t>
            </w:r>
          </w:p>
        </w:tc>
        <w:tc>
          <w:tcPr>
            <w:tcW w:w="132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(-)454.36</w:t>
            </w:r>
          </w:p>
        </w:tc>
        <w:tc>
          <w:tcPr>
            <w:tcW w:w="1964"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 454.36 lakh have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 (August 2024).</w:t>
            </w:r>
          </w:p>
        </w:tc>
      </w:tr>
      <w:tr w:rsidR="006D669D" w:rsidRPr="006D669D" w:rsidTr="00964BCD">
        <w:trPr>
          <w:trHeight w:val="377"/>
        </w:trPr>
        <w:tc>
          <w:tcPr>
            <w:tcW w:w="1964" w:type="dxa"/>
            <w:vMerge/>
          </w:tcPr>
          <w:p w:rsidR="006D669D" w:rsidRPr="006D669D" w:rsidRDefault="006D669D" w:rsidP="00964BCD">
            <w:pPr>
              <w:pStyle w:val="Title"/>
              <w:rPr>
                <w:rFonts w:cs="Times New Roman"/>
                <w:b/>
                <w:sz w:val="24"/>
                <w:szCs w:val="24"/>
              </w:rPr>
            </w:pPr>
          </w:p>
        </w:tc>
        <w:tc>
          <w:tcPr>
            <w:tcW w:w="402"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294" w:type="dxa"/>
          </w:tcPr>
          <w:p w:rsidR="006D669D" w:rsidRPr="006D669D" w:rsidRDefault="006D669D" w:rsidP="00964BCD">
            <w:pPr>
              <w:pStyle w:val="Title"/>
              <w:jc w:val="right"/>
              <w:rPr>
                <w:rFonts w:cs="Times New Roman"/>
                <w:sz w:val="24"/>
                <w:szCs w:val="24"/>
              </w:rPr>
            </w:pPr>
            <w:r w:rsidRPr="006D669D">
              <w:rPr>
                <w:rFonts w:cs="Times New Roman"/>
                <w:sz w:val="24"/>
                <w:szCs w:val="24"/>
              </w:rPr>
              <w:t>297.35</w:t>
            </w:r>
          </w:p>
        </w:tc>
        <w:tc>
          <w:tcPr>
            <w:tcW w:w="1304" w:type="dxa"/>
            <w:vMerge/>
          </w:tcPr>
          <w:p w:rsidR="006D669D" w:rsidRPr="006D669D" w:rsidRDefault="006D669D" w:rsidP="00964BCD">
            <w:pPr>
              <w:pStyle w:val="Title"/>
              <w:rPr>
                <w:rFonts w:cs="Times New Roman"/>
                <w:b/>
                <w:sz w:val="24"/>
                <w:szCs w:val="24"/>
              </w:rPr>
            </w:pPr>
          </w:p>
        </w:tc>
        <w:tc>
          <w:tcPr>
            <w:tcW w:w="1497" w:type="dxa"/>
            <w:vMerge/>
          </w:tcPr>
          <w:p w:rsidR="006D669D" w:rsidRPr="006D669D" w:rsidRDefault="006D669D" w:rsidP="00964BCD">
            <w:pPr>
              <w:pStyle w:val="Title"/>
              <w:rPr>
                <w:rFonts w:cs="Times New Roman"/>
                <w:b/>
                <w:sz w:val="24"/>
                <w:szCs w:val="24"/>
              </w:rPr>
            </w:pPr>
          </w:p>
        </w:tc>
        <w:tc>
          <w:tcPr>
            <w:tcW w:w="1328" w:type="dxa"/>
            <w:vMerge/>
          </w:tcPr>
          <w:p w:rsidR="006D669D" w:rsidRPr="006D669D" w:rsidRDefault="006D669D" w:rsidP="00964BCD">
            <w:pPr>
              <w:pStyle w:val="Title"/>
              <w:rPr>
                <w:rFonts w:cs="Times New Roman"/>
                <w:b/>
                <w:sz w:val="24"/>
                <w:szCs w:val="24"/>
              </w:rPr>
            </w:pPr>
          </w:p>
        </w:tc>
        <w:tc>
          <w:tcPr>
            <w:tcW w:w="1964" w:type="dxa"/>
            <w:vMerge/>
          </w:tcPr>
          <w:p w:rsidR="006D669D" w:rsidRPr="006D669D" w:rsidRDefault="006D669D" w:rsidP="00964BCD">
            <w:pPr>
              <w:pStyle w:val="Title"/>
              <w:rPr>
                <w:rFonts w:cs="Times New Roman"/>
                <w:b/>
                <w:sz w:val="24"/>
                <w:szCs w:val="24"/>
              </w:rPr>
            </w:pPr>
          </w:p>
        </w:tc>
      </w:tr>
      <w:tr w:rsidR="006D669D" w:rsidRPr="006D669D" w:rsidTr="00964BCD">
        <w:trPr>
          <w:trHeight w:val="387"/>
        </w:trPr>
        <w:tc>
          <w:tcPr>
            <w:tcW w:w="1964" w:type="dxa"/>
            <w:vMerge/>
          </w:tcPr>
          <w:p w:rsidR="006D669D" w:rsidRPr="006D669D" w:rsidRDefault="006D669D" w:rsidP="00964BCD">
            <w:pPr>
              <w:pStyle w:val="Title"/>
              <w:rPr>
                <w:rFonts w:cs="Times New Roman"/>
                <w:b/>
                <w:sz w:val="24"/>
                <w:szCs w:val="24"/>
              </w:rPr>
            </w:pPr>
          </w:p>
        </w:tc>
        <w:tc>
          <w:tcPr>
            <w:tcW w:w="402"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294"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04" w:type="dxa"/>
            <w:vMerge/>
          </w:tcPr>
          <w:p w:rsidR="006D669D" w:rsidRPr="006D669D" w:rsidRDefault="006D669D" w:rsidP="00964BCD">
            <w:pPr>
              <w:pStyle w:val="Title"/>
              <w:rPr>
                <w:rFonts w:cs="Times New Roman"/>
                <w:b/>
                <w:sz w:val="24"/>
                <w:szCs w:val="24"/>
              </w:rPr>
            </w:pPr>
          </w:p>
        </w:tc>
        <w:tc>
          <w:tcPr>
            <w:tcW w:w="1497" w:type="dxa"/>
            <w:vMerge/>
          </w:tcPr>
          <w:p w:rsidR="006D669D" w:rsidRPr="006D669D" w:rsidRDefault="006D669D" w:rsidP="00964BCD">
            <w:pPr>
              <w:pStyle w:val="Title"/>
              <w:rPr>
                <w:rFonts w:cs="Times New Roman"/>
                <w:b/>
                <w:sz w:val="24"/>
                <w:szCs w:val="24"/>
              </w:rPr>
            </w:pPr>
          </w:p>
        </w:tc>
        <w:tc>
          <w:tcPr>
            <w:tcW w:w="1328" w:type="dxa"/>
            <w:vMerge/>
          </w:tcPr>
          <w:p w:rsidR="006D669D" w:rsidRPr="006D669D" w:rsidRDefault="006D669D" w:rsidP="00964BCD">
            <w:pPr>
              <w:pStyle w:val="Title"/>
              <w:rPr>
                <w:rFonts w:cs="Times New Roman"/>
                <w:b/>
                <w:sz w:val="24"/>
                <w:szCs w:val="24"/>
              </w:rPr>
            </w:pPr>
          </w:p>
        </w:tc>
        <w:tc>
          <w:tcPr>
            <w:tcW w:w="1964" w:type="dxa"/>
            <w:vMerge/>
          </w:tcPr>
          <w:p w:rsidR="006D669D" w:rsidRPr="006D669D" w:rsidRDefault="006D669D" w:rsidP="00964BCD">
            <w:pPr>
              <w:pStyle w:val="Title"/>
              <w:rPr>
                <w:rFonts w:cs="Times New Roman"/>
                <w:b/>
                <w:sz w:val="24"/>
                <w:szCs w:val="24"/>
              </w:rPr>
            </w:pPr>
          </w:p>
        </w:tc>
      </w:tr>
      <w:tr w:rsidR="006D669D" w:rsidRPr="006D669D" w:rsidTr="00964BCD">
        <w:trPr>
          <w:trHeight w:val="367"/>
        </w:trPr>
        <w:tc>
          <w:tcPr>
            <w:tcW w:w="1964"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2015-00.105.03-By Election of State Assembly</w:t>
            </w:r>
          </w:p>
          <w:p w:rsidR="006D669D" w:rsidRPr="006D669D" w:rsidRDefault="006D669D" w:rsidP="00964BCD">
            <w:pPr>
              <w:pStyle w:val="Title"/>
              <w:rPr>
                <w:rFonts w:cs="Times New Roman"/>
                <w:sz w:val="24"/>
                <w:szCs w:val="24"/>
              </w:rPr>
            </w:pPr>
            <w:r w:rsidRPr="006D669D">
              <w:rPr>
                <w:rFonts w:cs="Times New Roman"/>
                <w:sz w:val="24"/>
                <w:szCs w:val="24"/>
              </w:rPr>
              <w:t xml:space="preserve"> (Estt. Exp.)</w:t>
            </w:r>
          </w:p>
        </w:tc>
        <w:tc>
          <w:tcPr>
            <w:tcW w:w="402"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294" w:type="dxa"/>
          </w:tcPr>
          <w:p w:rsidR="006D669D" w:rsidRPr="006D669D" w:rsidRDefault="006D669D" w:rsidP="00964BCD">
            <w:pPr>
              <w:pStyle w:val="Title"/>
              <w:jc w:val="right"/>
              <w:rPr>
                <w:rFonts w:cs="Times New Roman"/>
                <w:sz w:val="24"/>
                <w:szCs w:val="24"/>
              </w:rPr>
            </w:pPr>
            <w:r w:rsidRPr="006D669D">
              <w:rPr>
                <w:rFonts w:cs="Times New Roman"/>
                <w:sz w:val="24"/>
                <w:szCs w:val="24"/>
              </w:rPr>
              <w:t>245.00</w:t>
            </w:r>
          </w:p>
        </w:tc>
        <w:tc>
          <w:tcPr>
            <w:tcW w:w="130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1,008.00</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794.22</w:t>
            </w:r>
          </w:p>
        </w:tc>
        <w:tc>
          <w:tcPr>
            <w:tcW w:w="132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(-)213.78</w:t>
            </w:r>
          </w:p>
        </w:tc>
        <w:tc>
          <w:tcPr>
            <w:tcW w:w="1964"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 213.78 lakh have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 (August 2024).</w:t>
            </w:r>
          </w:p>
        </w:tc>
      </w:tr>
      <w:tr w:rsidR="006D669D" w:rsidRPr="006D669D" w:rsidTr="00964BCD">
        <w:trPr>
          <w:trHeight w:val="377"/>
        </w:trPr>
        <w:tc>
          <w:tcPr>
            <w:tcW w:w="1964" w:type="dxa"/>
            <w:vMerge/>
          </w:tcPr>
          <w:p w:rsidR="006D669D" w:rsidRPr="006D669D" w:rsidRDefault="006D669D" w:rsidP="00964BCD">
            <w:pPr>
              <w:pStyle w:val="Title"/>
              <w:rPr>
                <w:rFonts w:cs="Times New Roman"/>
                <w:b/>
                <w:sz w:val="24"/>
                <w:szCs w:val="24"/>
              </w:rPr>
            </w:pPr>
          </w:p>
        </w:tc>
        <w:tc>
          <w:tcPr>
            <w:tcW w:w="402"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294" w:type="dxa"/>
          </w:tcPr>
          <w:p w:rsidR="006D669D" w:rsidRPr="006D669D" w:rsidRDefault="006D669D" w:rsidP="00964BCD">
            <w:pPr>
              <w:pStyle w:val="Title"/>
              <w:jc w:val="right"/>
              <w:rPr>
                <w:rFonts w:cs="Times New Roman"/>
                <w:sz w:val="24"/>
                <w:szCs w:val="24"/>
              </w:rPr>
            </w:pPr>
            <w:r w:rsidRPr="006D669D">
              <w:rPr>
                <w:rFonts w:cs="Times New Roman"/>
                <w:sz w:val="24"/>
                <w:szCs w:val="24"/>
              </w:rPr>
              <w:t>763.00</w:t>
            </w:r>
          </w:p>
        </w:tc>
        <w:tc>
          <w:tcPr>
            <w:tcW w:w="1304" w:type="dxa"/>
            <w:vMerge/>
          </w:tcPr>
          <w:p w:rsidR="006D669D" w:rsidRPr="006D669D" w:rsidRDefault="006D669D" w:rsidP="00964BCD">
            <w:pPr>
              <w:pStyle w:val="Title"/>
              <w:rPr>
                <w:rFonts w:cs="Times New Roman"/>
                <w:b/>
                <w:sz w:val="24"/>
                <w:szCs w:val="24"/>
              </w:rPr>
            </w:pPr>
          </w:p>
        </w:tc>
        <w:tc>
          <w:tcPr>
            <w:tcW w:w="1497" w:type="dxa"/>
            <w:vMerge/>
          </w:tcPr>
          <w:p w:rsidR="006D669D" w:rsidRPr="006D669D" w:rsidRDefault="006D669D" w:rsidP="00964BCD">
            <w:pPr>
              <w:pStyle w:val="Title"/>
              <w:rPr>
                <w:rFonts w:cs="Times New Roman"/>
                <w:b/>
                <w:sz w:val="24"/>
                <w:szCs w:val="24"/>
              </w:rPr>
            </w:pPr>
          </w:p>
        </w:tc>
        <w:tc>
          <w:tcPr>
            <w:tcW w:w="1328" w:type="dxa"/>
            <w:vMerge/>
          </w:tcPr>
          <w:p w:rsidR="006D669D" w:rsidRPr="006D669D" w:rsidRDefault="006D669D" w:rsidP="00964BCD">
            <w:pPr>
              <w:pStyle w:val="Title"/>
              <w:rPr>
                <w:rFonts w:cs="Times New Roman"/>
                <w:b/>
                <w:sz w:val="24"/>
                <w:szCs w:val="24"/>
              </w:rPr>
            </w:pPr>
          </w:p>
        </w:tc>
        <w:tc>
          <w:tcPr>
            <w:tcW w:w="1964" w:type="dxa"/>
            <w:vMerge/>
          </w:tcPr>
          <w:p w:rsidR="006D669D" w:rsidRPr="006D669D" w:rsidRDefault="006D669D" w:rsidP="00964BCD">
            <w:pPr>
              <w:pStyle w:val="Title"/>
              <w:rPr>
                <w:rFonts w:cs="Times New Roman"/>
                <w:b/>
                <w:sz w:val="24"/>
                <w:szCs w:val="24"/>
              </w:rPr>
            </w:pPr>
          </w:p>
        </w:tc>
      </w:tr>
      <w:tr w:rsidR="006D669D" w:rsidRPr="006D669D" w:rsidTr="00964BCD">
        <w:trPr>
          <w:trHeight w:val="387"/>
        </w:trPr>
        <w:tc>
          <w:tcPr>
            <w:tcW w:w="1964" w:type="dxa"/>
            <w:vMerge/>
          </w:tcPr>
          <w:p w:rsidR="006D669D" w:rsidRPr="006D669D" w:rsidRDefault="006D669D" w:rsidP="00964BCD">
            <w:pPr>
              <w:pStyle w:val="Title"/>
              <w:rPr>
                <w:rFonts w:cs="Times New Roman"/>
                <w:b/>
                <w:sz w:val="24"/>
                <w:szCs w:val="24"/>
              </w:rPr>
            </w:pPr>
          </w:p>
        </w:tc>
        <w:tc>
          <w:tcPr>
            <w:tcW w:w="402"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294"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04" w:type="dxa"/>
            <w:vMerge/>
          </w:tcPr>
          <w:p w:rsidR="006D669D" w:rsidRPr="006D669D" w:rsidRDefault="006D669D" w:rsidP="00964BCD">
            <w:pPr>
              <w:pStyle w:val="Title"/>
              <w:rPr>
                <w:rFonts w:cs="Times New Roman"/>
                <w:b/>
                <w:sz w:val="24"/>
                <w:szCs w:val="24"/>
              </w:rPr>
            </w:pPr>
          </w:p>
        </w:tc>
        <w:tc>
          <w:tcPr>
            <w:tcW w:w="1497" w:type="dxa"/>
            <w:vMerge/>
          </w:tcPr>
          <w:p w:rsidR="006D669D" w:rsidRPr="006D669D" w:rsidRDefault="006D669D" w:rsidP="00964BCD">
            <w:pPr>
              <w:pStyle w:val="Title"/>
              <w:rPr>
                <w:rFonts w:cs="Times New Roman"/>
                <w:b/>
                <w:sz w:val="24"/>
                <w:szCs w:val="24"/>
              </w:rPr>
            </w:pPr>
          </w:p>
        </w:tc>
        <w:tc>
          <w:tcPr>
            <w:tcW w:w="1328" w:type="dxa"/>
            <w:vMerge/>
          </w:tcPr>
          <w:p w:rsidR="006D669D" w:rsidRPr="006D669D" w:rsidRDefault="006D669D" w:rsidP="00964BCD">
            <w:pPr>
              <w:pStyle w:val="Title"/>
              <w:rPr>
                <w:rFonts w:cs="Times New Roman"/>
                <w:b/>
                <w:sz w:val="24"/>
                <w:szCs w:val="24"/>
              </w:rPr>
            </w:pPr>
          </w:p>
        </w:tc>
        <w:tc>
          <w:tcPr>
            <w:tcW w:w="1964" w:type="dxa"/>
            <w:vMerge/>
          </w:tcPr>
          <w:p w:rsidR="006D669D" w:rsidRPr="006D669D" w:rsidRDefault="006D669D" w:rsidP="00964BCD">
            <w:pPr>
              <w:pStyle w:val="Title"/>
              <w:rPr>
                <w:rFonts w:cs="Times New Roman"/>
                <w:b/>
                <w:sz w:val="24"/>
                <w:szCs w:val="24"/>
              </w:rPr>
            </w:pPr>
          </w:p>
        </w:tc>
      </w:tr>
      <w:tr w:rsidR="006D669D" w:rsidRPr="006D669D" w:rsidTr="00964BCD">
        <w:trPr>
          <w:trHeight w:val="367"/>
        </w:trPr>
        <w:tc>
          <w:tcPr>
            <w:tcW w:w="1964"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2015-00.108.02-Cost on the issue of Voter Identity Card</w:t>
            </w:r>
          </w:p>
          <w:p w:rsidR="006D669D" w:rsidRPr="006D669D" w:rsidRDefault="006D669D" w:rsidP="00964BCD">
            <w:pPr>
              <w:pStyle w:val="Title"/>
              <w:rPr>
                <w:rFonts w:cs="Times New Roman"/>
                <w:sz w:val="24"/>
                <w:szCs w:val="24"/>
              </w:rPr>
            </w:pPr>
            <w:r w:rsidRPr="006D669D">
              <w:rPr>
                <w:rFonts w:cs="Times New Roman"/>
                <w:sz w:val="24"/>
                <w:szCs w:val="24"/>
              </w:rPr>
              <w:t xml:space="preserve"> (Estt. Exp.)</w:t>
            </w:r>
          </w:p>
        </w:tc>
        <w:tc>
          <w:tcPr>
            <w:tcW w:w="402"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294" w:type="dxa"/>
          </w:tcPr>
          <w:p w:rsidR="006D669D" w:rsidRPr="006D669D" w:rsidRDefault="006D669D" w:rsidP="00964BCD">
            <w:pPr>
              <w:pStyle w:val="Title"/>
              <w:jc w:val="right"/>
              <w:rPr>
                <w:rFonts w:cs="Times New Roman"/>
                <w:sz w:val="24"/>
                <w:szCs w:val="24"/>
              </w:rPr>
            </w:pPr>
            <w:r w:rsidRPr="006D669D">
              <w:rPr>
                <w:rFonts w:cs="Times New Roman"/>
                <w:sz w:val="24"/>
                <w:szCs w:val="24"/>
              </w:rPr>
              <w:t>2,000.00</w:t>
            </w:r>
          </w:p>
        </w:tc>
        <w:tc>
          <w:tcPr>
            <w:tcW w:w="130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3,000.00</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2,683.62</w:t>
            </w:r>
          </w:p>
        </w:tc>
        <w:tc>
          <w:tcPr>
            <w:tcW w:w="132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(-)316.38</w:t>
            </w:r>
          </w:p>
        </w:tc>
        <w:tc>
          <w:tcPr>
            <w:tcW w:w="1964"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 316.38 lakh have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 (August 2024).</w:t>
            </w:r>
          </w:p>
        </w:tc>
      </w:tr>
      <w:tr w:rsidR="006D669D" w:rsidRPr="006D669D" w:rsidTr="00964BCD">
        <w:trPr>
          <w:trHeight w:val="377"/>
        </w:trPr>
        <w:tc>
          <w:tcPr>
            <w:tcW w:w="1964" w:type="dxa"/>
            <w:vMerge/>
          </w:tcPr>
          <w:p w:rsidR="006D669D" w:rsidRPr="006D669D" w:rsidRDefault="006D669D" w:rsidP="00964BCD">
            <w:pPr>
              <w:pStyle w:val="Title"/>
              <w:rPr>
                <w:rFonts w:cs="Times New Roman"/>
                <w:b/>
                <w:sz w:val="24"/>
                <w:szCs w:val="24"/>
              </w:rPr>
            </w:pPr>
          </w:p>
        </w:tc>
        <w:tc>
          <w:tcPr>
            <w:tcW w:w="402"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294" w:type="dxa"/>
          </w:tcPr>
          <w:p w:rsidR="006D669D" w:rsidRPr="006D669D" w:rsidRDefault="006D669D" w:rsidP="00964BCD">
            <w:pPr>
              <w:pStyle w:val="Title"/>
              <w:jc w:val="right"/>
              <w:rPr>
                <w:rFonts w:cs="Times New Roman"/>
                <w:sz w:val="24"/>
                <w:szCs w:val="24"/>
              </w:rPr>
            </w:pPr>
            <w:r w:rsidRPr="006D669D">
              <w:rPr>
                <w:rFonts w:cs="Times New Roman"/>
                <w:sz w:val="24"/>
                <w:szCs w:val="24"/>
              </w:rPr>
              <w:t>1,000.00</w:t>
            </w:r>
          </w:p>
        </w:tc>
        <w:tc>
          <w:tcPr>
            <w:tcW w:w="1304" w:type="dxa"/>
            <w:vMerge/>
          </w:tcPr>
          <w:p w:rsidR="006D669D" w:rsidRPr="006D669D" w:rsidRDefault="006D669D" w:rsidP="00964BCD">
            <w:pPr>
              <w:pStyle w:val="Title"/>
              <w:rPr>
                <w:rFonts w:cs="Times New Roman"/>
                <w:b/>
                <w:sz w:val="24"/>
                <w:szCs w:val="24"/>
              </w:rPr>
            </w:pPr>
          </w:p>
        </w:tc>
        <w:tc>
          <w:tcPr>
            <w:tcW w:w="1497" w:type="dxa"/>
            <w:vMerge/>
          </w:tcPr>
          <w:p w:rsidR="006D669D" w:rsidRPr="006D669D" w:rsidRDefault="006D669D" w:rsidP="00964BCD">
            <w:pPr>
              <w:pStyle w:val="Title"/>
              <w:rPr>
                <w:rFonts w:cs="Times New Roman"/>
                <w:b/>
                <w:sz w:val="24"/>
                <w:szCs w:val="24"/>
              </w:rPr>
            </w:pPr>
          </w:p>
        </w:tc>
        <w:tc>
          <w:tcPr>
            <w:tcW w:w="1328" w:type="dxa"/>
            <w:vMerge/>
          </w:tcPr>
          <w:p w:rsidR="006D669D" w:rsidRPr="006D669D" w:rsidRDefault="006D669D" w:rsidP="00964BCD">
            <w:pPr>
              <w:pStyle w:val="Title"/>
              <w:rPr>
                <w:rFonts w:cs="Times New Roman"/>
                <w:b/>
                <w:sz w:val="24"/>
                <w:szCs w:val="24"/>
              </w:rPr>
            </w:pPr>
          </w:p>
        </w:tc>
        <w:tc>
          <w:tcPr>
            <w:tcW w:w="1964" w:type="dxa"/>
            <w:vMerge/>
          </w:tcPr>
          <w:p w:rsidR="006D669D" w:rsidRPr="006D669D" w:rsidRDefault="006D669D" w:rsidP="00964BCD">
            <w:pPr>
              <w:pStyle w:val="Title"/>
              <w:rPr>
                <w:rFonts w:cs="Times New Roman"/>
                <w:b/>
                <w:sz w:val="24"/>
                <w:szCs w:val="24"/>
              </w:rPr>
            </w:pPr>
          </w:p>
        </w:tc>
      </w:tr>
      <w:tr w:rsidR="006D669D" w:rsidRPr="006D669D" w:rsidTr="00964BCD">
        <w:trPr>
          <w:trHeight w:val="387"/>
        </w:trPr>
        <w:tc>
          <w:tcPr>
            <w:tcW w:w="1964" w:type="dxa"/>
            <w:vMerge/>
          </w:tcPr>
          <w:p w:rsidR="006D669D" w:rsidRPr="006D669D" w:rsidRDefault="006D669D" w:rsidP="00964BCD">
            <w:pPr>
              <w:pStyle w:val="Title"/>
              <w:rPr>
                <w:rFonts w:cs="Times New Roman"/>
                <w:b/>
                <w:sz w:val="24"/>
                <w:szCs w:val="24"/>
              </w:rPr>
            </w:pPr>
          </w:p>
        </w:tc>
        <w:tc>
          <w:tcPr>
            <w:tcW w:w="402"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294"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04" w:type="dxa"/>
            <w:vMerge/>
          </w:tcPr>
          <w:p w:rsidR="006D669D" w:rsidRPr="006D669D" w:rsidRDefault="006D669D" w:rsidP="00964BCD">
            <w:pPr>
              <w:pStyle w:val="Title"/>
              <w:rPr>
                <w:rFonts w:cs="Times New Roman"/>
                <w:b/>
                <w:sz w:val="24"/>
                <w:szCs w:val="24"/>
              </w:rPr>
            </w:pPr>
          </w:p>
        </w:tc>
        <w:tc>
          <w:tcPr>
            <w:tcW w:w="1497" w:type="dxa"/>
            <w:vMerge/>
          </w:tcPr>
          <w:p w:rsidR="006D669D" w:rsidRPr="006D669D" w:rsidRDefault="006D669D" w:rsidP="00964BCD">
            <w:pPr>
              <w:pStyle w:val="Title"/>
              <w:rPr>
                <w:rFonts w:cs="Times New Roman"/>
                <w:b/>
                <w:sz w:val="24"/>
                <w:szCs w:val="24"/>
              </w:rPr>
            </w:pPr>
          </w:p>
        </w:tc>
        <w:tc>
          <w:tcPr>
            <w:tcW w:w="1328" w:type="dxa"/>
            <w:vMerge/>
          </w:tcPr>
          <w:p w:rsidR="006D669D" w:rsidRPr="006D669D" w:rsidRDefault="006D669D" w:rsidP="00964BCD">
            <w:pPr>
              <w:pStyle w:val="Title"/>
              <w:rPr>
                <w:rFonts w:cs="Times New Roman"/>
                <w:b/>
                <w:sz w:val="24"/>
                <w:szCs w:val="24"/>
              </w:rPr>
            </w:pPr>
          </w:p>
        </w:tc>
        <w:tc>
          <w:tcPr>
            <w:tcW w:w="1964" w:type="dxa"/>
            <w:vMerge/>
          </w:tcPr>
          <w:p w:rsidR="006D669D" w:rsidRPr="006D669D" w:rsidRDefault="006D669D" w:rsidP="00964BCD">
            <w:pPr>
              <w:pStyle w:val="Title"/>
              <w:rPr>
                <w:rFonts w:cs="Times New Roman"/>
                <w:b/>
                <w:sz w:val="24"/>
                <w:szCs w:val="24"/>
              </w:rPr>
            </w:pPr>
          </w:p>
        </w:tc>
      </w:tr>
    </w:tbl>
    <w:p w:rsidR="006D669D" w:rsidRPr="006D669D" w:rsidRDefault="006D669D" w:rsidP="00964BCD">
      <w:pPr>
        <w:pStyle w:val="Title"/>
        <w:rPr>
          <w:b/>
          <w:sz w:val="24"/>
          <w:szCs w:val="24"/>
        </w:rPr>
      </w:pPr>
    </w:p>
    <w:p w:rsidR="00964BCD" w:rsidRDefault="00964BCD">
      <w:pPr>
        <w:rPr>
          <w:rFonts w:asciiTheme="majorHAnsi" w:eastAsiaTheme="majorEastAsia" w:hAnsiTheme="majorHAnsi" w:cstheme="majorBidi"/>
          <w:b/>
          <w:spacing w:val="-10"/>
          <w:kern w:val="28"/>
        </w:rPr>
      </w:pPr>
      <w:r>
        <w:rPr>
          <w:b/>
        </w:rPr>
        <w:br w:type="page"/>
      </w:r>
    </w:p>
    <w:p w:rsidR="006D669D" w:rsidRPr="006D669D" w:rsidRDefault="006D669D" w:rsidP="00964BCD">
      <w:pPr>
        <w:pStyle w:val="Title"/>
        <w:rPr>
          <w:b/>
          <w:caps/>
          <w:sz w:val="24"/>
          <w:szCs w:val="24"/>
        </w:rPr>
      </w:pPr>
      <w:r w:rsidRPr="006D669D">
        <w:rPr>
          <w:b/>
          <w:sz w:val="24"/>
          <w:szCs w:val="24"/>
        </w:rPr>
        <w:t xml:space="preserve">Grant No. 7- </w:t>
      </w:r>
      <w:r w:rsidRPr="006D669D">
        <w:rPr>
          <w:b/>
          <w:caps/>
          <w:sz w:val="24"/>
          <w:szCs w:val="24"/>
        </w:rPr>
        <w:t>Cabinet Secretariat and Vigilance Department (Vigilance Division)</w:t>
      </w:r>
    </w:p>
    <w:p w:rsidR="006D669D" w:rsidRPr="006D669D" w:rsidRDefault="006D669D" w:rsidP="00964BCD">
      <w:pPr>
        <w:pStyle w:val="Title"/>
        <w:rPr>
          <w:b/>
          <w:sz w:val="24"/>
          <w:szCs w:val="24"/>
        </w:rPr>
      </w:pPr>
    </w:p>
    <w:p w:rsidR="006D669D" w:rsidRPr="006D669D" w:rsidRDefault="006D669D" w:rsidP="00964BCD">
      <w:pPr>
        <w:pStyle w:val="Heading2"/>
        <w:rPr>
          <w:sz w:val="24"/>
          <w:szCs w:val="24"/>
        </w:rPr>
      </w:pPr>
      <w:r w:rsidRPr="006D669D">
        <w:rPr>
          <w:sz w:val="24"/>
          <w:szCs w:val="24"/>
        </w:rPr>
        <w:t>(Major Head - 2070- Other Administrative Services)</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rFonts w:cs="Kokila"/>
          <w:b/>
          <w:sz w:val="24"/>
          <w:szCs w:val="24"/>
          <w:cs/>
          <w:lang w:bidi="hi-IN"/>
        </w:rPr>
      </w:pPr>
    </w:p>
    <w:tbl>
      <w:tblPr>
        <w:tblpPr w:leftFromText="180" w:rightFromText="180" w:vertAnchor="page" w:horzAnchor="margin" w:tblpY="364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r w:rsidRPr="006D669D">
              <w:rPr>
                <w:b/>
                <w:sz w:val="24"/>
                <w:szCs w:val="24"/>
              </w:rPr>
              <w:t xml:space="preserve">Total 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c>
          <w:tcPr>
            <w:tcW w:w="1915"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w:t>
            </w:r>
            <w:r w:rsidRPr="006D669D">
              <w:rPr>
                <w:b/>
                <w:sz w:val="24"/>
                <w:szCs w:val="24"/>
              </w:rPr>
              <w:t xml:space="preserve"> in thousand)</w:t>
            </w:r>
          </w:p>
        </w:tc>
        <w:tc>
          <w:tcPr>
            <w:tcW w:w="1916" w:type="dxa"/>
          </w:tcPr>
          <w:p w:rsidR="006D669D" w:rsidRPr="006D669D" w:rsidRDefault="006D669D" w:rsidP="00964BCD">
            <w:pPr>
              <w:pStyle w:val="Title"/>
              <w:rPr>
                <w:b/>
                <w:sz w:val="24"/>
                <w:szCs w:val="24"/>
              </w:rPr>
            </w:pPr>
            <w:r w:rsidRPr="006D669D">
              <w:rPr>
                <w:b/>
                <w:sz w:val="24"/>
                <w:szCs w:val="24"/>
              </w:rPr>
              <w:t>Excess (+)/Saving(-)    (</w:t>
            </w:r>
            <w:r w:rsidRPr="006D669D">
              <w:rPr>
                <w:rFonts w:ascii="Rupee Foradian" w:hAnsi="Rupee Foradian"/>
                <w:b/>
                <w:sz w:val="24"/>
                <w:szCs w:val="24"/>
              </w:rPr>
              <w:t>`</w:t>
            </w:r>
            <w:r w:rsidRPr="006D669D">
              <w:rPr>
                <w:b/>
                <w:sz w:val="24"/>
                <w:szCs w:val="24"/>
              </w:rPr>
              <w:t xml:space="preserve"> in thousand)</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Original</w:t>
            </w:r>
          </w:p>
        </w:tc>
        <w:tc>
          <w:tcPr>
            <w:tcW w:w="1915" w:type="dxa"/>
          </w:tcPr>
          <w:p w:rsidR="006D669D" w:rsidRPr="006D669D" w:rsidRDefault="006D669D" w:rsidP="00964BCD">
            <w:pPr>
              <w:pStyle w:val="Title"/>
              <w:jc w:val="right"/>
              <w:rPr>
                <w:b/>
                <w:sz w:val="24"/>
                <w:szCs w:val="24"/>
              </w:rPr>
            </w:pPr>
            <w:r w:rsidRPr="006D669D">
              <w:rPr>
                <w:b/>
                <w:sz w:val="24"/>
                <w:szCs w:val="24"/>
              </w:rPr>
              <w:t>43,49,95</w:t>
            </w:r>
          </w:p>
        </w:tc>
        <w:tc>
          <w:tcPr>
            <w:tcW w:w="1915" w:type="dxa"/>
            <w:vMerge w:val="restart"/>
          </w:tcPr>
          <w:p w:rsidR="006D669D" w:rsidRPr="006D669D" w:rsidRDefault="006D669D" w:rsidP="00964BCD">
            <w:pPr>
              <w:pStyle w:val="Title"/>
              <w:jc w:val="right"/>
              <w:rPr>
                <w:b/>
                <w:sz w:val="24"/>
                <w:szCs w:val="24"/>
              </w:rPr>
            </w:pPr>
            <w:r w:rsidRPr="006D669D">
              <w:rPr>
                <w:b/>
                <w:sz w:val="24"/>
                <w:szCs w:val="24"/>
              </w:rPr>
              <w:t>44,93,85</w:t>
            </w:r>
          </w:p>
        </w:tc>
        <w:tc>
          <w:tcPr>
            <w:tcW w:w="1915" w:type="dxa"/>
            <w:vMerge w:val="restart"/>
          </w:tcPr>
          <w:p w:rsidR="006D669D" w:rsidRPr="006D669D" w:rsidRDefault="006D669D" w:rsidP="00964BCD">
            <w:pPr>
              <w:pStyle w:val="Title"/>
              <w:jc w:val="right"/>
              <w:rPr>
                <w:b/>
                <w:sz w:val="24"/>
                <w:szCs w:val="24"/>
              </w:rPr>
            </w:pPr>
            <w:r w:rsidRPr="006D669D">
              <w:rPr>
                <w:b/>
                <w:sz w:val="24"/>
                <w:szCs w:val="24"/>
              </w:rPr>
              <w:t>44,29,87</w:t>
            </w:r>
          </w:p>
        </w:tc>
        <w:tc>
          <w:tcPr>
            <w:tcW w:w="1916" w:type="dxa"/>
            <w:vMerge w:val="restart"/>
          </w:tcPr>
          <w:p w:rsidR="006D669D" w:rsidRPr="006D669D" w:rsidRDefault="006D669D" w:rsidP="00964BCD">
            <w:pPr>
              <w:pStyle w:val="Title"/>
              <w:jc w:val="right"/>
              <w:rPr>
                <w:b/>
                <w:sz w:val="24"/>
                <w:szCs w:val="24"/>
              </w:rPr>
            </w:pPr>
            <w:r w:rsidRPr="006D669D">
              <w:rPr>
                <w:b/>
                <w:sz w:val="24"/>
                <w:szCs w:val="24"/>
              </w:rPr>
              <w:t>(-) 63</w:t>
            </w:r>
            <w:r w:rsidRPr="006D669D">
              <w:rPr>
                <w:rFonts w:cs="Kokila"/>
                <w:bCs/>
                <w:sz w:val="24"/>
                <w:szCs w:val="24"/>
                <w:lang w:bidi="hi-IN"/>
              </w:rPr>
              <w:t>,</w:t>
            </w:r>
            <w:r w:rsidRPr="006D669D">
              <w:rPr>
                <w:b/>
                <w:sz w:val="24"/>
                <w:szCs w:val="24"/>
              </w:rPr>
              <w:t>98</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Supplementary</w:t>
            </w:r>
          </w:p>
        </w:tc>
        <w:tc>
          <w:tcPr>
            <w:tcW w:w="1915" w:type="dxa"/>
          </w:tcPr>
          <w:p w:rsidR="006D669D" w:rsidRPr="006D669D" w:rsidRDefault="006D669D" w:rsidP="00964BCD">
            <w:pPr>
              <w:pStyle w:val="Title"/>
              <w:jc w:val="right"/>
              <w:rPr>
                <w:b/>
                <w:sz w:val="24"/>
                <w:szCs w:val="24"/>
              </w:rPr>
            </w:pPr>
            <w:r w:rsidRPr="006D669D">
              <w:rPr>
                <w:b/>
                <w:sz w:val="24"/>
                <w:szCs w:val="24"/>
              </w:rPr>
              <w:t>1,43,90</w:t>
            </w:r>
          </w:p>
        </w:tc>
        <w:tc>
          <w:tcPr>
            <w:tcW w:w="1915" w:type="dxa"/>
            <w:vMerge/>
          </w:tcPr>
          <w:p w:rsidR="006D669D" w:rsidRPr="006D669D" w:rsidRDefault="006D669D" w:rsidP="00964BCD">
            <w:pPr>
              <w:pStyle w:val="Title"/>
              <w:rPr>
                <w:b/>
                <w:sz w:val="24"/>
                <w:szCs w:val="24"/>
              </w:rPr>
            </w:pPr>
          </w:p>
        </w:tc>
        <w:tc>
          <w:tcPr>
            <w:tcW w:w="1915" w:type="dxa"/>
            <w:vMerge/>
          </w:tcPr>
          <w:p w:rsidR="006D669D" w:rsidRPr="006D669D" w:rsidRDefault="006D669D" w:rsidP="00964BCD">
            <w:pPr>
              <w:pStyle w:val="Title"/>
              <w:rPr>
                <w:b/>
                <w:sz w:val="24"/>
                <w:szCs w:val="24"/>
              </w:rPr>
            </w:pPr>
          </w:p>
        </w:tc>
        <w:tc>
          <w:tcPr>
            <w:tcW w:w="1916" w:type="dxa"/>
            <w:vMerge/>
          </w:tcPr>
          <w:p w:rsidR="006D669D" w:rsidRPr="006D669D" w:rsidRDefault="006D669D" w:rsidP="00964BCD">
            <w:pPr>
              <w:pStyle w:val="Title"/>
              <w:rPr>
                <w:b/>
                <w:sz w:val="24"/>
                <w:szCs w:val="24"/>
              </w:rPr>
            </w:pPr>
          </w:p>
        </w:tc>
      </w:tr>
    </w:tbl>
    <w:p w:rsidR="006D669D" w:rsidRPr="006D669D" w:rsidRDefault="006D669D" w:rsidP="00964BCD">
      <w:r w:rsidRPr="006D669D">
        <w:t>Amount surrendered during the year</w:t>
      </w:r>
      <w:r w:rsidRPr="006D669D">
        <w:tab/>
      </w:r>
      <w:r w:rsidRPr="006D669D">
        <w:tab/>
      </w:r>
      <w:r w:rsidRPr="006D669D">
        <w:tab/>
      </w:r>
      <w:r w:rsidRPr="006D669D">
        <w:tab/>
      </w:r>
      <w:r w:rsidRPr="006D669D">
        <w:tab/>
      </w:r>
      <w:r w:rsidRPr="006D669D">
        <w:tab/>
      </w:r>
      <w:r w:rsidRPr="006D669D">
        <w:tab/>
      </w:r>
      <w:r w:rsidRPr="006D669D">
        <w:tab/>
        <w:t xml:space="preserve">  31,30</w:t>
      </w:r>
    </w:p>
    <w:p w:rsidR="006D669D" w:rsidRPr="006D669D" w:rsidRDefault="006D669D" w:rsidP="00964BCD">
      <w:r w:rsidRPr="006D669D">
        <w:t>(March 2024)</w:t>
      </w:r>
    </w:p>
    <w:p w:rsidR="006D669D" w:rsidRPr="006D669D" w:rsidRDefault="006D669D" w:rsidP="00964BCD"/>
    <w:p w:rsidR="006D669D" w:rsidRPr="006D669D" w:rsidRDefault="006D669D" w:rsidP="00964BCD">
      <w:pPr>
        <w:pStyle w:val="Title"/>
        <w:rPr>
          <w:b/>
          <w:sz w:val="24"/>
          <w:szCs w:val="24"/>
        </w:rPr>
      </w:pPr>
      <w:r w:rsidRPr="006D669D">
        <w:rPr>
          <w:b/>
          <w:sz w:val="24"/>
          <w:szCs w:val="24"/>
        </w:rPr>
        <w:t>Notes and Comments:</w:t>
      </w:r>
    </w:p>
    <w:p w:rsidR="006D669D" w:rsidRPr="006D669D" w:rsidRDefault="006D669D" w:rsidP="00964BCD">
      <w:pPr>
        <w:pStyle w:val="Title"/>
        <w:rPr>
          <w:b/>
          <w:sz w:val="24"/>
          <w:szCs w:val="24"/>
        </w:rPr>
      </w:pPr>
    </w:p>
    <w:p w:rsidR="006D669D" w:rsidRPr="006D669D" w:rsidRDefault="006D669D" w:rsidP="00315B48">
      <w:pPr>
        <w:pStyle w:val="Title"/>
        <w:numPr>
          <w:ilvl w:val="0"/>
          <w:numId w:val="1"/>
        </w:numPr>
        <w:spacing w:after="0"/>
        <w:ind w:left="720" w:hanging="862"/>
        <w:contextualSpacing w:val="0"/>
        <w:jc w:val="both"/>
        <w:rPr>
          <w:bCs/>
          <w:sz w:val="24"/>
          <w:szCs w:val="24"/>
        </w:rPr>
      </w:pPr>
      <w:r w:rsidRPr="006D669D">
        <w:rPr>
          <w:sz w:val="24"/>
          <w:szCs w:val="24"/>
        </w:rPr>
        <w:t xml:space="preserve">In view of the final saving of </w:t>
      </w:r>
      <w:r w:rsidRPr="006D669D">
        <w:rPr>
          <w:rFonts w:ascii="Rupee Foradian" w:hAnsi="Rupee Foradian"/>
          <w:sz w:val="24"/>
          <w:szCs w:val="24"/>
        </w:rPr>
        <w:t xml:space="preserve">` </w:t>
      </w:r>
      <w:r w:rsidRPr="006D669D">
        <w:rPr>
          <w:sz w:val="24"/>
          <w:szCs w:val="24"/>
        </w:rPr>
        <w:t xml:space="preserve">63.98 lakh, supplementary grant of </w:t>
      </w:r>
      <w:r w:rsidRPr="006D669D">
        <w:rPr>
          <w:rFonts w:ascii="Rupee Foradian" w:hAnsi="Rupee Foradian"/>
          <w:sz w:val="24"/>
          <w:szCs w:val="24"/>
        </w:rPr>
        <w:t xml:space="preserve">` </w:t>
      </w:r>
      <w:r w:rsidRPr="006D669D">
        <w:rPr>
          <w:sz w:val="24"/>
          <w:szCs w:val="24"/>
        </w:rPr>
        <w:t>143.90 lakh obtained in August 2023 (</w:t>
      </w:r>
      <w:r w:rsidRPr="006D669D">
        <w:rPr>
          <w:rFonts w:ascii="Rupee Foradian" w:hAnsi="Rupee Foradian"/>
          <w:sz w:val="24"/>
          <w:szCs w:val="24"/>
        </w:rPr>
        <w:t xml:space="preserve">` </w:t>
      </w:r>
      <w:r w:rsidRPr="006D669D">
        <w:rPr>
          <w:sz w:val="24"/>
          <w:szCs w:val="24"/>
        </w:rPr>
        <w:t>20.40 lakh</w:t>
      </w:r>
      <w:r w:rsidRPr="006D669D">
        <w:rPr>
          <w:rFonts w:ascii="Rupee Foradian" w:hAnsi="Rupee Foradian"/>
          <w:sz w:val="24"/>
          <w:szCs w:val="24"/>
        </w:rPr>
        <w:t xml:space="preserve">) </w:t>
      </w:r>
      <w:r w:rsidRPr="006D669D">
        <w:rPr>
          <w:sz w:val="24"/>
          <w:szCs w:val="24"/>
        </w:rPr>
        <w:t>and December 2023 (</w:t>
      </w:r>
      <w:r w:rsidRPr="006D669D">
        <w:rPr>
          <w:rFonts w:ascii="Rupee Foradian" w:hAnsi="Rupee Foradian"/>
          <w:sz w:val="24"/>
          <w:szCs w:val="24"/>
        </w:rPr>
        <w:t>`</w:t>
      </w:r>
      <w:r w:rsidRPr="006D669D">
        <w:rPr>
          <w:sz w:val="24"/>
          <w:szCs w:val="24"/>
        </w:rPr>
        <w:t>123.50 lakh) proved excessive.</w:t>
      </w:r>
    </w:p>
    <w:p w:rsidR="006D669D" w:rsidRPr="006D669D" w:rsidRDefault="006D669D" w:rsidP="00315B48">
      <w:pPr>
        <w:pStyle w:val="Title"/>
        <w:numPr>
          <w:ilvl w:val="0"/>
          <w:numId w:val="1"/>
        </w:numPr>
        <w:spacing w:after="0"/>
        <w:ind w:left="720" w:hanging="862"/>
        <w:contextualSpacing w:val="0"/>
        <w:jc w:val="both"/>
        <w:rPr>
          <w:bCs/>
          <w:sz w:val="24"/>
          <w:szCs w:val="24"/>
        </w:rPr>
      </w:pPr>
      <w:r w:rsidRPr="006D669D">
        <w:rPr>
          <w:bCs/>
          <w:sz w:val="24"/>
          <w:szCs w:val="24"/>
        </w:rPr>
        <w:t xml:space="preserve">Provision surrendered </w:t>
      </w:r>
      <w:r w:rsidRPr="006D669D">
        <w:rPr>
          <w:sz w:val="24"/>
          <w:szCs w:val="24"/>
        </w:rPr>
        <w:t>(</w:t>
      </w:r>
      <w:r w:rsidRPr="006D669D">
        <w:rPr>
          <w:rFonts w:ascii="Rupee Foradian" w:hAnsi="Rupee Foradian"/>
          <w:sz w:val="24"/>
          <w:szCs w:val="24"/>
        </w:rPr>
        <w:t>`</w:t>
      </w:r>
      <w:r w:rsidRPr="006D669D">
        <w:rPr>
          <w:sz w:val="24"/>
          <w:szCs w:val="24"/>
        </w:rPr>
        <w:t>31.30 lakh) fell short of the final saving of (</w:t>
      </w:r>
      <w:r w:rsidRPr="006D669D">
        <w:rPr>
          <w:rFonts w:ascii="Rupee Foradian" w:hAnsi="Rupee Foradian"/>
          <w:sz w:val="24"/>
          <w:szCs w:val="24"/>
        </w:rPr>
        <w:t>`</w:t>
      </w:r>
      <w:r w:rsidRPr="006D669D">
        <w:rPr>
          <w:sz w:val="24"/>
          <w:szCs w:val="24"/>
        </w:rPr>
        <w:t xml:space="preserve">63.98 lakh) by </w:t>
      </w:r>
      <w:r w:rsidRPr="006D669D">
        <w:rPr>
          <w:rFonts w:ascii="Rupee Foradian" w:hAnsi="Rupee Foradian"/>
          <w:sz w:val="24"/>
          <w:szCs w:val="24"/>
        </w:rPr>
        <w:t>`</w:t>
      </w:r>
      <w:r w:rsidRPr="006D669D">
        <w:rPr>
          <w:sz w:val="24"/>
          <w:szCs w:val="24"/>
        </w:rPr>
        <w:t>32.68 lakh.</w:t>
      </w:r>
    </w:p>
    <w:p w:rsidR="006D669D" w:rsidRPr="006D669D" w:rsidRDefault="006D669D" w:rsidP="00315B48">
      <w:pPr>
        <w:pStyle w:val="Title"/>
        <w:numPr>
          <w:ilvl w:val="0"/>
          <w:numId w:val="1"/>
        </w:numPr>
        <w:spacing w:after="0"/>
        <w:ind w:left="709" w:hanging="850"/>
        <w:contextualSpacing w:val="0"/>
        <w:jc w:val="both"/>
        <w:rPr>
          <w:bCs/>
          <w:sz w:val="24"/>
          <w:szCs w:val="24"/>
        </w:rPr>
      </w:pPr>
      <w:r w:rsidRPr="006D669D">
        <w:rPr>
          <w:bCs/>
          <w:sz w:val="24"/>
          <w:szCs w:val="24"/>
        </w:rPr>
        <w:t>Saving (</w:t>
      </w:r>
      <w:r w:rsidRPr="006D669D">
        <w:rPr>
          <w:rFonts w:ascii="Rupee Foradian" w:hAnsi="Rupee Foradian"/>
          <w:bCs/>
          <w:sz w:val="24"/>
          <w:szCs w:val="24"/>
        </w:rPr>
        <w:t xml:space="preserve">` </w:t>
      </w:r>
      <w:r w:rsidRPr="006D669D">
        <w:rPr>
          <w:bCs/>
          <w:sz w:val="24"/>
          <w:szCs w:val="24"/>
          <w:lang w:val="en-IN"/>
        </w:rPr>
        <w:t>15.00</w:t>
      </w:r>
      <w:r w:rsidRPr="006D669D">
        <w:rPr>
          <w:bCs/>
          <w:sz w:val="24"/>
          <w:szCs w:val="24"/>
        </w:rPr>
        <w:t xml:space="preserve"> lakh or 10 </w:t>
      </w:r>
      <w:r w:rsidRPr="006D669D">
        <w:rPr>
          <w:bCs/>
          <w:i/>
          <w:iCs/>
          <w:sz w:val="24"/>
          <w:szCs w:val="24"/>
        </w:rPr>
        <w:t>per cent</w:t>
      </w:r>
      <w:r w:rsidRPr="006D669D">
        <w:rPr>
          <w:bCs/>
          <w:sz w:val="24"/>
          <w:szCs w:val="24"/>
        </w:rPr>
        <w:t xml:space="preserve"> of the provision, whichever is more) occurred mainly          under:</w:t>
      </w:r>
    </w:p>
    <w:p w:rsidR="006D669D" w:rsidRPr="006D669D" w:rsidRDefault="006D669D" w:rsidP="00964BCD">
      <w:pPr>
        <w:pStyle w:val="Title"/>
        <w:ind w:left="720" w:hanging="720"/>
        <w:jc w:val="both"/>
        <w:rPr>
          <w:bCs/>
          <w:sz w:val="24"/>
          <w:szCs w:val="24"/>
        </w:rPr>
      </w:pPr>
    </w:p>
    <w:tbl>
      <w:tblPr>
        <w:tblpPr w:leftFromText="180" w:rightFromText="180" w:vertAnchor="text" w:horzAnchor="margin" w:tblpX="-68" w:tblpY="171"/>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09"/>
        <w:gridCol w:w="317"/>
        <w:gridCol w:w="1560"/>
        <w:gridCol w:w="1559"/>
        <w:gridCol w:w="1559"/>
        <w:gridCol w:w="1418"/>
        <w:gridCol w:w="1809"/>
      </w:tblGrid>
      <w:tr w:rsidR="006D669D" w:rsidRPr="006D669D" w:rsidTr="00964BCD">
        <w:trPr>
          <w:trHeight w:val="983"/>
        </w:trPr>
        <w:tc>
          <w:tcPr>
            <w:tcW w:w="3686" w:type="dxa"/>
            <w:gridSpan w:val="3"/>
          </w:tcPr>
          <w:p w:rsidR="006D669D" w:rsidRPr="006D669D" w:rsidRDefault="006D669D" w:rsidP="00964BCD">
            <w:pPr>
              <w:pStyle w:val="Title"/>
              <w:rPr>
                <w:b/>
                <w:sz w:val="24"/>
                <w:szCs w:val="24"/>
              </w:rPr>
            </w:pPr>
            <w:r w:rsidRPr="006D669D">
              <w:rPr>
                <w:b/>
                <w:sz w:val="24"/>
                <w:szCs w:val="24"/>
              </w:rPr>
              <w:t>Head</w:t>
            </w:r>
          </w:p>
        </w:tc>
        <w:tc>
          <w:tcPr>
            <w:tcW w:w="1559" w:type="dxa"/>
          </w:tcPr>
          <w:p w:rsidR="006D669D" w:rsidRPr="006D669D" w:rsidRDefault="006D669D" w:rsidP="00964BCD">
            <w:pPr>
              <w:pStyle w:val="Title"/>
              <w:spacing w:line="256" w:lineRule="auto"/>
              <w:rPr>
                <w:b/>
                <w:sz w:val="24"/>
                <w:szCs w:val="24"/>
              </w:rPr>
            </w:pPr>
            <w:r w:rsidRPr="006D669D">
              <w:rPr>
                <w:b/>
                <w:sz w:val="24"/>
                <w:szCs w:val="24"/>
              </w:rPr>
              <w:t>Total Grant</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 xml:space="preserve">` </w:t>
            </w:r>
            <w:r w:rsidRPr="006D669D">
              <w:rPr>
                <w:b/>
                <w:sz w:val="24"/>
                <w:szCs w:val="24"/>
              </w:rPr>
              <w:t>in lakh)</w:t>
            </w:r>
          </w:p>
        </w:tc>
        <w:tc>
          <w:tcPr>
            <w:tcW w:w="1559"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 xml:space="preserve">` </w:t>
            </w:r>
            <w:r w:rsidRPr="006D669D">
              <w:rPr>
                <w:b/>
                <w:sz w:val="24"/>
                <w:szCs w:val="24"/>
              </w:rPr>
              <w:t xml:space="preserve"> in lakh)</w:t>
            </w:r>
          </w:p>
        </w:tc>
        <w:tc>
          <w:tcPr>
            <w:tcW w:w="1418" w:type="dxa"/>
          </w:tcPr>
          <w:p w:rsidR="006D669D" w:rsidRPr="006D669D" w:rsidRDefault="006D669D" w:rsidP="00964BCD">
            <w:pPr>
              <w:pStyle w:val="Title"/>
              <w:rPr>
                <w:b/>
                <w:sz w:val="24"/>
                <w:szCs w:val="24"/>
              </w:rPr>
            </w:pPr>
            <w:r w:rsidRPr="006D669D">
              <w:rPr>
                <w:b/>
                <w:sz w:val="24"/>
                <w:szCs w:val="24"/>
              </w:rPr>
              <w:t>Excess (+)/ Saving(-)</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lakh)</w:t>
            </w:r>
          </w:p>
        </w:tc>
        <w:tc>
          <w:tcPr>
            <w:tcW w:w="1809" w:type="dxa"/>
          </w:tcPr>
          <w:p w:rsidR="006D669D" w:rsidRPr="006D669D" w:rsidRDefault="006D669D" w:rsidP="00964BCD">
            <w:pPr>
              <w:pStyle w:val="Title"/>
              <w:rPr>
                <w:b/>
                <w:sz w:val="24"/>
                <w:szCs w:val="24"/>
              </w:rPr>
            </w:pPr>
            <w:r w:rsidRPr="006D669D">
              <w:rPr>
                <w:b/>
                <w:sz w:val="24"/>
                <w:szCs w:val="24"/>
              </w:rPr>
              <w:t>Remarks</w:t>
            </w:r>
          </w:p>
        </w:tc>
      </w:tr>
      <w:tr w:rsidR="006D669D" w:rsidRPr="006D669D" w:rsidTr="00964BCD">
        <w:trPr>
          <w:trHeight w:val="399"/>
        </w:trPr>
        <w:tc>
          <w:tcPr>
            <w:tcW w:w="1809" w:type="dxa"/>
            <w:vMerge w:val="restart"/>
          </w:tcPr>
          <w:p w:rsidR="006D669D" w:rsidRPr="006D669D" w:rsidRDefault="006D669D" w:rsidP="00964BCD">
            <w:pPr>
              <w:pStyle w:val="Title"/>
              <w:rPr>
                <w:sz w:val="24"/>
                <w:szCs w:val="24"/>
              </w:rPr>
            </w:pPr>
            <w:r w:rsidRPr="006D669D">
              <w:rPr>
                <w:sz w:val="24"/>
                <w:szCs w:val="24"/>
              </w:rPr>
              <w:t xml:space="preserve">2070-00.104.02 Cabinet (vigilance) Department </w:t>
            </w:r>
          </w:p>
          <w:p w:rsidR="006D669D" w:rsidRPr="006D669D" w:rsidRDefault="006D669D" w:rsidP="00964BCD">
            <w:pPr>
              <w:pStyle w:val="Title"/>
              <w:rPr>
                <w:sz w:val="24"/>
                <w:szCs w:val="24"/>
              </w:rPr>
            </w:pPr>
            <w:r w:rsidRPr="006D669D">
              <w:rPr>
                <w:sz w:val="24"/>
                <w:szCs w:val="24"/>
              </w:rPr>
              <w:t>(Estt. Exp.)</w:t>
            </w:r>
          </w:p>
        </w:tc>
        <w:tc>
          <w:tcPr>
            <w:tcW w:w="317" w:type="dxa"/>
          </w:tcPr>
          <w:p w:rsidR="006D669D" w:rsidRPr="006D669D" w:rsidRDefault="006D669D" w:rsidP="00964BCD">
            <w:pPr>
              <w:pStyle w:val="Title"/>
              <w:rPr>
                <w:sz w:val="24"/>
                <w:szCs w:val="24"/>
              </w:rPr>
            </w:pPr>
            <w:r w:rsidRPr="006D669D">
              <w:rPr>
                <w:sz w:val="24"/>
                <w:szCs w:val="24"/>
              </w:rPr>
              <w:t>O</w:t>
            </w:r>
          </w:p>
        </w:tc>
        <w:tc>
          <w:tcPr>
            <w:tcW w:w="1560" w:type="dxa"/>
          </w:tcPr>
          <w:p w:rsidR="006D669D" w:rsidRPr="006D669D" w:rsidRDefault="006D669D" w:rsidP="00964BCD">
            <w:pPr>
              <w:pStyle w:val="Title"/>
              <w:jc w:val="right"/>
              <w:rPr>
                <w:iCs/>
                <w:sz w:val="24"/>
                <w:szCs w:val="24"/>
              </w:rPr>
            </w:pPr>
            <w:r w:rsidRPr="006D669D">
              <w:rPr>
                <w:iCs/>
                <w:sz w:val="24"/>
                <w:szCs w:val="24"/>
              </w:rPr>
              <w:t>294.87</w:t>
            </w:r>
          </w:p>
        </w:tc>
        <w:tc>
          <w:tcPr>
            <w:tcW w:w="1559" w:type="dxa"/>
            <w:vMerge w:val="restart"/>
          </w:tcPr>
          <w:p w:rsidR="006D669D" w:rsidRPr="006D669D" w:rsidRDefault="006D669D" w:rsidP="00964BCD">
            <w:pPr>
              <w:pStyle w:val="Title"/>
              <w:jc w:val="right"/>
              <w:rPr>
                <w:iCs/>
                <w:sz w:val="24"/>
                <w:szCs w:val="24"/>
              </w:rPr>
            </w:pPr>
            <w:r w:rsidRPr="006D669D">
              <w:rPr>
                <w:iCs/>
                <w:sz w:val="24"/>
                <w:szCs w:val="24"/>
              </w:rPr>
              <w:t>290.67</w:t>
            </w:r>
          </w:p>
        </w:tc>
        <w:tc>
          <w:tcPr>
            <w:tcW w:w="1559" w:type="dxa"/>
            <w:vMerge w:val="restart"/>
          </w:tcPr>
          <w:p w:rsidR="006D669D" w:rsidRPr="006D669D" w:rsidRDefault="006D669D" w:rsidP="00964BCD">
            <w:pPr>
              <w:pStyle w:val="Title"/>
              <w:jc w:val="right"/>
              <w:rPr>
                <w:iCs/>
                <w:sz w:val="24"/>
                <w:szCs w:val="24"/>
              </w:rPr>
            </w:pPr>
            <w:r w:rsidRPr="006D669D">
              <w:rPr>
                <w:iCs/>
                <w:sz w:val="24"/>
                <w:szCs w:val="24"/>
              </w:rPr>
              <w:t>264.00</w:t>
            </w:r>
          </w:p>
        </w:tc>
        <w:tc>
          <w:tcPr>
            <w:tcW w:w="1418" w:type="dxa"/>
            <w:vMerge w:val="restart"/>
          </w:tcPr>
          <w:p w:rsidR="006D669D" w:rsidRPr="006D669D" w:rsidRDefault="006D669D" w:rsidP="00964BCD">
            <w:pPr>
              <w:pStyle w:val="Title"/>
              <w:jc w:val="right"/>
              <w:rPr>
                <w:iCs/>
                <w:sz w:val="24"/>
                <w:szCs w:val="24"/>
              </w:rPr>
            </w:pPr>
            <w:r w:rsidRPr="006D669D">
              <w:rPr>
                <w:iCs/>
                <w:sz w:val="24"/>
                <w:szCs w:val="24"/>
              </w:rPr>
              <w:t>(-)26.67</w:t>
            </w:r>
          </w:p>
        </w:tc>
        <w:tc>
          <w:tcPr>
            <w:tcW w:w="1809" w:type="dxa"/>
            <w:vMerge w:val="restart"/>
          </w:tcPr>
          <w:p w:rsidR="006D669D" w:rsidRPr="006D669D" w:rsidRDefault="006D669D" w:rsidP="00964BCD">
            <w:pPr>
              <w:pStyle w:val="Title"/>
              <w:jc w:val="both"/>
              <w:rPr>
                <w:sz w:val="24"/>
                <w:szCs w:val="24"/>
              </w:rPr>
            </w:pPr>
            <w:r w:rsidRPr="006D669D">
              <w:rPr>
                <w:sz w:val="24"/>
                <w:szCs w:val="24"/>
              </w:rPr>
              <w:t xml:space="preserve">Reasons for total saving of     </w:t>
            </w:r>
            <w:r w:rsidRPr="006D669D">
              <w:rPr>
                <w:rFonts w:ascii="Rupee Foradian" w:hAnsi="Rupee Foradian"/>
                <w:sz w:val="24"/>
                <w:szCs w:val="24"/>
              </w:rPr>
              <w:t>`</w:t>
            </w:r>
            <w:r w:rsidRPr="006D669D">
              <w:rPr>
                <w:iCs/>
                <w:sz w:val="24"/>
                <w:szCs w:val="24"/>
              </w:rPr>
              <w:t xml:space="preserve">35.87 </w:t>
            </w:r>
            <w:r w:rsidRPr="006D669D">
              <w:rPr>
                <w:sz w:val="24"/>
                <w:szCs w:val="24"/>
              </w:rPr>
              <w:t xml:space="preserve">lakh have been intimated (August 2024). </w:t>
            </w:r>
          </w:p>
        </w:tc>
      </w:tr>
      <w:tr w:rsidR="006D669D" w:rsidRPr="006D669D" w:rsidTr="00964BCD">
        <w:trPr>
          <w:trHeight w:val="460"/>
        </w:trPr>
        <w:tc>
          <w:tcPr>
            <w:tcW w:w="1809" w:type="dxa"/>
            <w:vMerge/>
          </w:tcPr>
          <w:p w:rsidR="006D669D" w:rsidRPr="006D669D" w:rsidRDefault="006D669D" w:rsidP="00964BCD">
            <w:pPr>
              <w:pStyle w:val="Title"/>
              <w:rPr>
                <w:sz w:val="24"/>
                <w:szCs w:val="24"/>
              </w:rPr>
            </w:pPr>
          </w:p>
        </w:tc>
        <w:tc>
          <w:tcPr>
            <w:tcW w:w="317" w:type="dxa"/>
          </w:tcPr>
          <w:p w:rsidR="006D669D" w:rsidRPr="006D669D" w:rsidRDefault="006D669D" w:rsidP="00964BCD">
            <w:pPr>
              <w:pStyle w:val="Title"/>
              <w:rPr>
                <w:sz w:val="24"/>
                <w:szCs w:val="24"/>
              </w:rPr>
            </w:pPr>
            <w:r w:rsidRPr="006D669D">
              <w:rPr>
                <w:sz w:val="24"/>
                <w:szCs w:val="24"/>
              </w:rPr>
              <w:t>S</w:t>
            </w:r>
          </w:p>
        </w:tc>
        <w:tc>
          <w:tcPr>
            <w:tcW w:w="1560" w:type="dxa"/>
          </w:tcPr>
          <w:p w:rsidR="006D669D" w:rsidRPr="006D669D" w:rsidRDefault="006D669D" w:rsidP="00964BCD">
            <w:pPr>
              <w:pStyle w:val="Title"/>
              <w:jc w:val="right"/>
              <w:rPr>
                <w:iCs/>
                <w:sz w:val="24"/>
                <w:szCs w:val="24"/>
              </w:rPr>
            </w:pPr>
            <w:r w:rsidRPr="006D669D">
              <w:rPr>
                <w:iCs/>
                <w:sz w:val="24"/>
                <w:szCs w:val="24"/>
              </w:rPr>
              <w:t>5.00</w:t>
            </w:r>
          </w:p>
        </w:tc>
        <w:tc>
          <w:tcPr>
            <w:tcW w:w="1559" w:type="dxa"/>
            <w:vMerge/>
          </w:tcPr>
          <w:p w:rsidR="006D669D" w:rsidRPr="006D669D" w:rsidRDefault="006D669D" w:rsidP="00964BCD">
            <w:pPr>
              <w:pStyle w:val="Title"/>
              <w:rPr>
                <w:i/>
                <w:sz w:val="24"/>
                <w:szCs w:val="24"/>
              </w:rPr>
            </w:pPr>
          </w:p>
        </w:tc>
        <w:tc>
          <w:tcPr>
            <w:tcW w:w="1559" w:type="dxa"/>
            <w:vMerge/>
          </w:tcPr>
          <w:p w:rsidR="006D669D" w:rsidRPr="006D669D" w:rsidRDefault="006D669D" w:rsidP="00964BCD">
            <w:pPr>
              <w:pStyle w:val="Title"/>
              <w:rPr>
                <w:i/>
                <w:sz w:val="24"/>
                <w:szCs w:val="24"/>
              </w:rPr>
            </w:pPr>
          </w:p>
        </w:tc>
        <w:tc>
          <w:tcPr>
            <w:tcW w:w="1418" w:type="dxa"/>
            <w:vMerge/>
          </w:tcPr>
          <w:p w:rsidR="006D669D" w:rsidRPr="006D669D" w:rsidRDefault="006D669D" w:rsidP="00964BCD">
            <w:pPr>
              <w:pStyle w:val="Title"/>
              <w:rPr>
                <w:i/>
                <w:sz w:val="24"/>
                <w:szCs w:val="24"/>
              </w:rPr>
            </w:pPr>
          </w:p>
        </w:tc>
        <w:tc>
          <w:tcPr>
            <w:tcW w:w="1809" w:type="dxa"/>
            <w:vMerge/>
          </w:tcPr>
          <w:p w:rsidR="006D669D" w:rsidRPr="006D669D" w:rsidRDefault="006D669D" w:rsidP="00964BCD">
            <w:pPr>
              <w:pStyle w:val="Title"/>
              <w:rPr>
                <w:sz w:val="24"/>
                <w:szCs w:val="24"/>
                <w:highlight w:val="yellow"/>
              </w:rPr>
            </w:pPr>
          </w:p>
        </w:tc>
      </w:tr>
      <w:tr w:rsidR="006D669D" w:rsidRPr="006D669D" w:rsidTr="00964BCD">
        <w:trPr>
          <w:trHeight w:val="90"/>
        </w:trPr>
        <w:tc>
          <w:tcPr>
            <w:tcW w:w="1809" w:type="dxa"/>
            <w:vMerge/>
          </w:tcPr>
          <w:p w:rsidR="006D669D" w:rsidRPr="006D669D" w:rsidRDefault="006D669D" w:rsidP="00964BCD">
            <w:pPr>
              <w:pStyle w:val="Title"/>
              <w:rPr>
                <w:sz w:val="24"/>
                <w:szCs w:val="24"/>
              </w:rPr>
            </w:pPr>
          </w:p>
        </w:tc>
        <w:tc>
          <w:tcPr>
            <w:tcW w:w="317" w:type="dxa"/>
          </w:tcPr>
          <w:p w:rsidR="006D669D" w:rsidRPr="006D669D" w:rsidRDefault="006D669D" w:rsidP="00964BCD">
            <w:pPr>
              <w:pStyle w:val="Title"/>
              <w:rPr>
                <w:sz w:val="24"/>
                <w:szCs w:val="24"/>
              </w:rPr>
            </w:pPr>
            <w:r w:rsidRPr="006D669D">
              <w:rPr>
                <w:sz w:val="24"/>
                <w:szCs w:val="24"/>
              </w:rPr>
              <w:t>R</w:t>
            </w:r>
          </w:p>
        </w:tc>
        <w:tc>
          <w:tcPr>
            <w:tcW w:w="1560" w:type="dxa"/>
          </w:tcPr>
          <w:p w:rsidR="006D669D" w:rsidRPr="006D669D" w:rsidRDefault="006D669D" w:rsidP="00964BCD">
            <w:pPr>
              <w:pStyle w:val="Title"/>
              <w:jc w:val="right"/>
              <w:rPr>
                <w:iCs/>
                <w:sz w:val="24"/>
                <w:szCs w:val="24"/>
              </w:rPr>
            </w:pPr>
            <w:r w:rsidRPr="006D669D">
              <w:rPr>
                <w:iCs/>
                <w:sz w:val="24"/>
                <w:szCs w:val="24"/>
              </w:rPr>
              <w:t xml:space="preserve">         (-)9.20</w:t>
            </w:r>
          </w:p>
        </w:tc>
        <w:tc>
          <w:tcPr>
            <w:tcW w:w="1559" w:type="dxa"/>
            <w:vMerge/>
          </w:tcPr>
          <w:p w:rsidR="006D669D" w:rsidRPr="006D669D" w:rsidRDefault="006D669D" w:rsidP="00964BCD">
            <w:pPr>
              <w:pStyle w:val="Title"/>
              <w:rPr>
                <w:i/>
                <w:sz w:val="24"/>
                <w:szCs w:val="24"/>
              </w:rPr>
            </w:pPr>
          </w:p>
        </w:tc>
        <w:tc>
          <w:tcPr>
            <w:tcW w:w="1559" w:type="dxa"/>
            <w:vMerge/>
          </w:tcPr>
          <w:p w:rsidR="006D669D" w:rsidRPr="006D669D" w:rsidRDefault="006D669D" w:rsidP="00964BCD">
            <w:pPr>
              <w:pStyle w:val="Title"/>
              <w:rPr>
                <w:i/>
                <w:sz w:val="24"/>
                <w:szCs w:val="24"/>
              </w:rPr>
            </w:pPr>
          </w:p>
        </w:tc>
        <w:tc>
          <w:tcPr>
            <w:tcW w:w="1418" w:type="dxa"/>
            <w:vMerge/>
          </w:tcPr>
          <w:p w:rsidR="006D669D" w:rsidRPr="006D669D" w:rsidRDefault="006D669D" w:rsidP="00964BCD">
            <w:pPr>
              <w:pStyle w:val="Title"/>
              <w:rPr>
                <w:i/>
                <w:sz w:val="24"/>
                <w:szCs w:val="24"/>
              </w:rPr>
            </w:pPr>
          </w:p>
        </w:tc>
        <w:tc>
          <w:tcPr>
            <w:tcW w:w="1809" w:type="dxa"/>
            <w:vMerge/>
          </w:tcPr>
          <w:p w:rsidR="006D669D" w:rsidRPr="006D669D" w:rsidRDefault="006D669D" w:rsidP="00964BCD">
            <w:pPr>
              <w:pStyle w:val="Title"/>
              <w:rPr>
                <w:sz w:val="24"/>
                <w:szCs w:val="24"/>
                <w:highlight w:val="yellow"/>
              </w:rPr>
            </w:pPr>
          </w:p>
        </w:tc>
      </w:tr>
    </w:tbl>
    <w:p w:rsidR="006D669D" w:rsidRPr="006D669D" w:rsidRDefault="006D669D" w:rsidP="00964BCD">
      <w:pPr>
        <w:pStyle w:val="Title"/>
        <w:rPr>
          <w:b/>
          <w:sz w:val="24"/>
          <w:szCs w:val="24"/>
        </w:rPr>
      </w:pPr>
    </w:p>
    <w:p w:rsidR="006D669D" w:rsidRPr="006D669D" w:rsidRDefault="006D669D" w:rsidP="00964BCD">
      <w:pPr>
        <w:pStyle w:val="ListParagraph"/>
      </w:pPr>
    </w:p>
    <w:p w:rsidR="006D669D" w:rsidRPr="006D669D" w:rsidRDefault="006D669D" w:rsidP="00964BCD">
      <w:pPr>
        <w:pStyle w:val="Title"/>
        <w:rPr>
          <w:b/>
          <w:caps/>
          <w:sz w:val="24"/>
          <w:szCs w:val="24"/>
        </w:rPr>
      </w:pPr>
      <w:r w:rsidRPr="006D669D">
        <w:rPr>
          <w:b/>
          <w:sz w:val="24"/>
          <w:szCs w:val="24"/>
        </w:rPr>
        <w:t xml:space="preserve">Grant No. 8 – </w:t>
      </w:r>
      <w:r w:rsidRPr="006D669D">
        <w:rPr>
          <w:b/>
          <w:caps/>
          <w:sz w:val="24"/>
          <w:szCs w:val="24"/>
        </w:rPr>
        <w:t xml:space="preserve">CABINET SECRETARIAT AND vIGILANCE DEPARTMENT </w:t>
      </w:r>
    </w:p>
    <w:p w:rsidR="006D669D" w:rsidRPr="006D669D" w:rsidRDefault="006D669D" w:rsidP="00964BCD">
      <w:pPr>
        <w:pStyle w:val="Title"/>
        <w:rPr>
          <w:b/>
          <w:sz w:val="24"/>
          <w:szCs w:val="24"/>
        </w:rPr>
      </w:pPr>
      <w:r w:rsidRPr="006D669D">
        <w:rPr>
          <w:b/>
          <w:caps/>
          <w:sz w:val="24"/>
          <w:szCs w:val="24"/>
        </w:rPr>
        <w:t xml:space="preserve"> (Civil Aviation Division)</w:t>
      </w:r>
    </w:p>
    <w:p w:rsidR="006D669D" w:rsidRPr="006D669D" w:rsidRDefault="006D669D" w:rsidP="00964BCD">
      <w:pPr>
        <w:pStyle w:val="Title"/>
        <w:rPr>
          <w:b/>
          <w:sz w:val="24"/>
          <w:szCs w:val="24"/>
        </w:rPr>
      </w:pPr>
    </w:p>
    <w:p w:rsidR="006D669D" w:rsidRPr="006D669D" w:rsidRDefault="006D669D" w:rsidP="00964BCD">
      <w:pPr>
        <w:pStyle w:val="Heading2"/>
        <w:rPr>
          <w:sz w:val="24"/>
          <w:szCs w:val="24"/>
        </w:rPr>
      </w:pPr>
      <w:r w:rsidRPr="006D669D">
        <w:rPr>
          <w:sz w:val="24"/>
          <w:szCs w:val="24"/>
        </w:rPr>
        <w:t>(Major Heads - 2070-Other Administrative Services, 3053-Civil Aviation, 5053-Capital Outlay on Civil Aviation)</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r w:rsidRPr="006D669D">
              <w:rPr>
                <w:b/>
                <w:sz w:val="24"/>
                <w:szCs w:val="24"/>
              </w:rPr>
              <w:t>Total Grant</w:t>
            </w:r>
          </w:p>
          <w:p w:rsidR="006D669D" w:rsidRPr="006D669D" w:rsidRDefault="006D669D" w:rsidP="00964BCD">
            <w:pPr>
              <w:pStyle w:val="Title"/>
              <w:rPr>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thousand)</w:t>
            </w:r>
          </w:p>
        </w:tc>
        <w:tc>
          <w:tcPr>
            <w:tcW w:w="1915" w:type="dxa"/>
          </w:tcPr>
          <w:p w:rsidR="006D669D" w:rsidRPr="006D669D" w:rsidRDefault="006D669D" w:rsidP="00964BCD">
            <w:pPr>
              <w:pStyle w:val="Title"/>
              <w:rPr>
                <w:b/>
                <w:sz w:val="24"/>
                <w:szCs w:val="24"/>
              </w:rPr>
            </w:pPr>
            <w:r w:rsidRPr="006D669D">
              <w:rPr>
                <w:b/>
                <w:sz w:val="24"/>
                <w:szCs w:val="24"/>
              </w:rPr>
              <w:t>Actual Expenditure</w:t>
            </w:r>
          </w:p>
          <w:p w:rsidR="006D669D" w:rsidRPr="006D669D" w:rsidRDefault="006D669D" w:rsidP="00964BCD">
            <w:pPr>
              <w:pStyle w:val="Title"/>
              <w:rPr>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thousand)</w:t>
            </w:r>
          </w:p>
        </w:tc>
        <w:tc>
          <w:tcPr>
            <w:tcW w:w="1916"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Excess (+)/ Saving(-) </w:t>
            </w:r>
          </w:p>
          <w:p w:rsidR="006D669D" w:rsidRPr="006D669D" w:rsidRDefault="006D669D" w:rsidP="00964BCD">
            <w:pPr>
              <w:pStyle w:val="Title"/>
              <w:rPr>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Original</w:t>
            </w:r>
          </w:p>
        </w:tc>
        <w:tc>
          <w:tcPr>
            <w:tcW w:w="1915" w:type="dxa"/>
          </w:tcPr>
          <w:p w:rsidR="006D669D" w:rsidRPr="006D669D" w:rsidRDefault="006D669D" w:rsidP="00964BCD">
            <w:pPr>
              <w:pStyle w:val="Title"/>
              <w:jc w:val="right"/>
              <w:rPr>
                <w:b/>
                <w:sz w:val="24"/>
                <w:szCs w:val="24"/>
              </w:rPr>
            </w:pPr>
            <w:r w:rsidRPr="006D669D">
              <w:rPr>
                <w:b/>
                <w:sz w:val="24"/>
                <w:szCs w:val="24"/>
              </w:rPr>
              <w:t>74,30,17</w:t>
            </w:r>
          </w:p>
        </w:tc>
        <w:tc>
          <w:tcPr>
            <w:tcW w:w="1915" w:type="dxa"/>
            <w:vMerge w:val="restart"/>
          </w:tcPr>
          <w:p w:rsidR="006D669D" w:rsidRPr="006D669D" w:rsidRDefault="006D669D" w:rsidP="00964BCD">
            <w:pPr>
              <w:pStyle w:val="Title"/>
              <w:jc w:val="right"/>
              <w:rPr>
                <w:b/>
                <w:sz w:val="24"/>
                <w:szCs w:val="24"/>
              </w:rPr>
            </w:pPr>
            <w:r w:rsidRPr="006D669D">
              <w:rPr>
                <w:b/>
                <w:sz w:val="24"/>
                <w:szCs w:val="24"/>
              </w:rPr>
              <w:t>74,87,67</w:t>
            </w:r>
          </w:p>
        </w:tc>
        <w:tc>
          <w:tcPr>
            <w:tcW w:w="1915" w:type="dxa"/>
            <w:vMerge w:val="restart"/>
          </w:tcPr>
          <w:p w:rsidR="006D669D" w:rsidRPr="006D669D" w:rsidRDefault="006D669D" w:rsidP="00964BCD">
            <w:pPr>
              <w:pStyle w:val="Title"/>
              <w:jc w:val="right"/>
              <w:rPr>
                <w:b/>
                <w:sz w:val="24"/>
                <w:szCs w:val="24"/>
              </w:rPr>
            </w:pPr>
            <w:r w:rsidRPr="006D669D">
              <w:rPr>
                <w:b/>
                <w:sz w:val="24"/>
                <w:szCs w:val="24"/>
              </w:rPr>
              <w:t>41,48,59</w:t>
            </w:r>
          </w:p>
        </w:tc>
        <w:tc>
          <w:tcPr>
            <w:tcW w:w="1916" w:type="dxa"/>
            <w:vMerge w:val="restart"/>
          </w:tcPr>
          <w:p w:rsidR="006D669D" w:rsidRPr="006D669D" w:rsidRDefault="006D669D" w:rsidP="00964BCD">
            <w:pPr>
              <w:pStyle w:val="Title"/>
              <w:jc w:val="right"/>
              <w:rPr>
                <w:b/>
                <w:sz w:val="24"/>
                <w:szCs w:val="24"/>
              </w:rPr>
            </w:pPr>
            <w:r w:rsidRPr="006D669D">
              <w:rPr>
                <w:b/>
                <w:sz w:val="24"/>
                <w:szCs w:val="24"/>
              </w:rPr>
              <w:t>(-)</w:t>
            </w:r>
            <w:r w:rsidRPr="006D669D">
              <w:rPr>
                <w:rFonts w:cs="Times New Roman"/>
                <w:b/>
                <w:bCs/>
                <w:sz w:val="24"/>
                <w:szCs w:val="24"/>
                <w:lang w:val="en-IN" w:eastAsia="en-IN"/>
              </w:rPr>
              <w:t>33,39,08</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Supplementary</w:t>
            </w:r>
          </w:p>
        </w:tc>
        <w:tc>
          <w:tcPr>
            <w:tcW w:w="1915" w:type="dxa"/>
          </w:tcPr>
          <w:p w:rsidR="006D669D" w:rsidRPr="006D669D" w:rsidRDefault="006D669D" w:rsidP="00964BCD">
            <w:pPr>
              <w:pStyle w:val="Title"/>
              <w:jc w:val="right"/>
              <w:rPr>
                <w:b/>
                <w:sz w:val="24"/>
                <w:szCs w:val="24"/>
              </w:rPr>
            </w:pPr>
            <w:r w:rsidRPr="006D669D">
              <w:rPr>
                <w:b/>
                <w:sz w:val="24"/>
                <w:szCs w:val="24"/>
              </w:rPr>
              <w:t>57,50</w:t>
            </w:r>
          </w:p>
        </w:tc>
        <w:tc>
          <w:tcPr>
            <w:tcW w:w="1915" w:type="dxa"/>
            <w:vMerge/>
          </w:tcPr>
          <w:p w:rsidR="006D669D" w:rsidRPr="006D669D" w:rsidRDefault="006D669D" w:rsidP="00964BCD">
            <w:pPr>
              <w:pStyle w:val="Title"/>
              <w:rPr>
                <w:b/>
                <w:sz w:val="24"/>
                <w:szCs w:val="24"/>
              </w:rPr>
            </w:pPr>
          </w:p>
        </w:tc>
        <w:tc>
          <w:tcPr>
            <w:tcW w:w="1915" w:type="dxa"/>
            <w:vMerge/>
          </w:tcPr>
          <w:p w:rsidR="006D669D" w:rsidRPr="006D669D" w:rsidRDefault="006D669D" w:rsidP="00964BCD">
            <w:pPr>
              <w:pStyle w:val="Title"/>
              <w:rPr>
                <w:b/>
                <w:sz w:val="24"/>
                <w:szCs w:val="24"/>
              </w:rPr>
            </w:pPr>
          </w:p>
        </w:tc>
        <w:tc>
          <w:tcPr>
            <w:tcW w:w="1916" w:type="dxa"/>
            <w:vMerge/>
          </w:tcPr>
          <w:p w:rsidR="006D669D" w:rsidRPr="006D669D" w:rsidRDefault="006D669D" w:rsidP="00964BCD">
            <w:pPr>
              <w:pStyle w:val="Title"/>
              <w:rPr>
                <w:b/>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rPr>
          <w:bCs/>
          <w:sz w:val="24"/>
          <w:szCs w:val="24"/>
        </w:rPr>
      </w:pPr>
      <w:r w:rsidRPr="006D669D">
        <w:rPr>
          <w:bCs/>
          <w:sz w:val="24"/>
          <w:szCs w:val="24"/>
        </w:rPr>
        <w:t>Amount surrendered during the year</w:t>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t>30,88,49</w:t>
      </w:r>
    </w:p>
    <w:p w:rsidR="006D669D" w:rsidRPr="006D669D" w:rsidRDefault="006D669D" w:rsidP="00964BCD">
      <w:pPr>
        <w:pStyle w:val="Title"/>
        <w:rPr>
          <w:bCs/>
          <w:sz w:val="24"/>
          <w:szCs w:val="24"/>
        </w:rPr>
      </w:pPr>
      <w:r w:rsidRPr="006D669D">
        <w:rPr>
          <w:bCs/>
          <w:sz w:val="24"/>
          <w:szCs w:val="24"/>
        </w:rPr>
        <w:t>(March 2024)</w:t>
      </w:r>
    </w:p>
    <w:p w:rsidR="006D669D" w:rsidRPr="006D669D" w:rsidRDefault="006D669D" w:rsidP="00964BCD">
      <w:pPr>
        <w:pStyle w:val="Title"/>
        <w:rPr>
          <w:bCs/>
          <w:sz w:val="24"/>
          <w:szCs w:val="24"/>
        </w:rPr>
      </w:pPr>
    </w:p>
    <w:p w:rsidR="006D669D" w:rsidRPr="006D669D" w:rsidRDefault="006D669D" w:rsidP="00964BCD">
      <w:pPr>
        <w:pStyle w:val="Title"/>
        <w:rPr>
          <w:b/>
          <w:sz w:val="24"/>
          <w:szCs w:val="24"/>
        </w:rPr>
      </w:pPr>
      <w:r w:rsidRPr="006D669D">
        <w:rPr>
          <w:b/>
          <w:sz w:val="24"/>
          <w:szCs w:val="24"/>
        </w:rPr>
        <w:t>Capital:</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r w:rsidRPr="006D669D">
              <w:rPr>
                <w:b/>
                <w:sz w:val="24"/>
                <w:szCs w:val="24"/>
              </w:rPr>
              <w:t>Total Grant</w:t>
            </w:r>
          </w:p>
          <w:p w:rsidR="006D669D" w:rsidRPr="006D669D" w:rsidRDefault="006D669D" w:rsidP="00964BCD">
            <w:pPr>
              <w:pStyle w:val="Title"/>
              <w:rPr>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thousand)</w:t>
            </w:r>
          </w:p>
        </w:tc>
        <w:tc>
          <w:tcPr>
            <w:tcW w:w="1915" w:type="dxa"/>
          </w:tcPr>
          <w:p w:rsidR="006D669D" w:rsidRPr="006D669D" w:rsidRDefault="006D669D" w:rsidP="00964BCD">
            <w:pPr>
              <w:pStyle w:val="Title"/>
              <w:rPr>
                <w:b/>
                <w:sz w:val="24"/>
                <w:szCs w:val="24"/>
              </w:rPr>
            </w:pPr>
            <w:r w:rsidRPr="006D669D">
              <w:rPr>
                <w:b/>
                <w:sz w:val="24"/>
                <w:szCs w:val="24"/>
              </w:rPr>
              <w:t>Actual Expenditure</w:t>
            </w:r>
          </w:p>
          <w:p w:rsidR="006D669D" w:rsidRPr="006D669D" w:rsidRDefault="006D669D" w:rsidP="00964BCD">
            <w:pPr>
              <w:pStyle w:val="Title"/>
              <w:rPr>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thousand)</w:t>
            </w:r>
          </w:p>
        </w:tc>
        <w:tc>
          <w:tcPr>
            <w:tcW w:w="1916"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Excess (+)/ Saving(-) </w:t>
            </w:r>
          </w:p>
          <w:p w:rsidR="006D669D" w:rsidRPr="006D669D" w:rsidRDefault="006D669D" w:rsidP="00964BCD">
            <w:pPr>
              <w:pStyle w:val="Title"/>
              <w:rPr>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Original</w:t>
            </w:r>
          </w:p>
        </w:tc>
        <w:tc>
          <w:tcPr>
            <w:tcW w:w="1915" w:type="dxa"/>
          </w:tcPr>
          <w:p w:rsidR="006D669D" w:rsidRPr="006D669D" w:rsidRDefault="006D669D" w:rsidP="00964BCD">
            <w:pPr>
              <w:pStyle w:val="Title"/>
              <w:jc w:val="right"/>
              <w:rPr>
                <w:b/>
                <w:sz w:val="24"/>
                <w:szCs w:val="24"/>
              </w:rPr>
            </w:pPr>
            <w:r w:rsidRPr="006D669D">
              <w:rPr>
                <w:b/>
                <w:sz w:val="24"/>
                <w:szCs w:val="24"/>
              </w:rPr>
              <w:t>1,70,02,00</w:t>
            </w:r>
          </w:p>
        </w:tc>
        <w:tc>
          <w:tcPr>
            <w:tcW w:w="1915" w:type="dxa"/>
            <w:vMerge w:val="restart"/>
          </w:tcPr>
          <w:p w:rsidR="006D669D" w:rsidRPr="006D669D" w:rsidRDefault="006D669D" w:rsidP="00964BCD">
            <w:pPr>
              <w:pStyle w:val="Title"/>
              <w:jc w:val="right"/>
              <w:rPr>
                <w:b/>
                <w:sz w:val="24"/>
                <w:szCs w:val="24"/>
              </w:rPr>
            </w:pPr>
            <w:r w:rsidRPr="006D669D">
              <w:rPr>
                <w:b/>
                <w:sz w:val="24"/>
                <w:szCs w:val="24"/>
              </w:rPr>
              <w:t>1,70,02,00</w:t>
            </w:r>
          </w:p>
        </w:tc>
        <w:tc>
          <w:tcPr>
            <w:tcW w:w="1915" w:type="dxa"/>
            <w:vMerge w:val="restart"/>
          </w:tcPr>
          <w:p w:rsidR="006D669D" w:rsidRPr="006D669D" w:rsidRDefault="006D669D" w:rsidP="00964BCD">
            <w:pPr>
              <w:pStyle w:val="Title"/>
              <w:jc w:val="right"/>
              <w:rPr>
                <w:b/>
                <w:sz w:val="24"/>
                <w:szCs w:val="24"/>
              </w:rPr>
            </w:pPr>
            <w:r w:rsidRPr="006D669D">
              <w:rPr>
                <w:b/>
                <w:sz w:val="24"/>
                <w:szCs w:val="24"/>
              </w:rPr>
              <w:t>29,46,10</w:t>
            </w:r>
          </w:p>
        </w:tc>
        <w:tc>
          <w:tcPr>
            <w:tcW w:w="1916" w:type="dxa"/>
            <w:vMerge w:val="restart"/>
          </w:tcPr>
          <w:p w:rsidR="006D669D" w:rsidRPr="006D669D" w:rsidRDefault="006D669D" w:rsidP="00964BCD">
            <w:pPr>
              <w:pStyle w:val="Title"/>
              <w:jc w:val="right"/>
              <w:rPr>
                <w:b/>
                <w:sz w:val="24"/>
                <w:szCs w:val="24"/>
              </w:rPr>
            </w:pPr>
            <w:r w:rsidRPr="006D669D">
              <w:rPr>
                <w:b/>
                <w:sz w:val="24"/>
                <w:szCs w:val="24"/>
              </w:rPr>
              <w:t>(-)1,40,55,90</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Supplementary</w:t>
            </w:r>
          </w:p>
        </w:tc>
        <w:tc>
          <w:tcPr>
            <w:tcW w:w="1915" w:type="dxa"/>
          </w:tcPr>
          <w:p w:rsidR="006D669D" w:rsidRPr="006D669D" w:rsidRDefault="006D669D" w:rsidP="00964BCD">
            <w:pPr>
              <w:pStyle w:val="Title"/>
              <w:jc w:val="right"/>
              <w:rPr>
                <w:b/>
                <w:sz w:val="24"/>
                <w:szCs w:val="24"/>
              </w:rPr>
            </w:pPr>
            <w:r w:rsidRPr="006D669D">
              <w:rPr>
                <w:b/>
                <w:sz w:val="24"/>
                <w:szCs w:val="24"/>
              </w:rPr>
              <w:t>0.00</w:t>
            </w:r>
          </w:p>
        </w:tc>
        <w:tc>
          <w:tcPr>
            <w:tcW w:w="1915" w:type="dxa"/>
            <w:vMerge/>
          </w:tcPr>
          <w:p w:rsidR="006D669D" w:rsidRPr="006D669D" w:rsidRDefault="006D669D" w:rsidP="00964BCD">
            <w:pPr>
              <w:pStyle w:val="Title"/>
              <w:rPr>
                <w:b/>
                <w:sz w:val="24"/>
                <w:szCs w:val="24"/>
              </w:rPr>
            </w:pPr>
          </w:p>
        </w:tc>
        <w:tc>
          <w:tcPr>
            <w:tcW w:w="1915" w:type="dxa"/>
            <w:vMerge/>
          </w:tcPr>
          <w:p w:rsidR="006D669D" w:rsidRPr="006D669D" w:rsidRDefault="006D669D" w:rsidP="00964BCD">
            <w:pPr>
              <w:pStyle w:val="Title"/>
              <w:rPr>
                <w:b/>
                <w:sz w:val="24"/>
                <w:szCs w:val="24"/>
              </w:rPr>
            </w:pPr>
          </w:p>
        </w:tc>
        <w:tc>
          <w:tcPr>
            <w:tcW w:w="1916" w:type="dxa"/>
            <w:vMerge/>
          </w:tcPr>
          <w:p w:rsidR="006D669D" w:rsidRPr="006D669D" w:rsidRDefault="006D669D" w:rsidP="00964BCD">
            <w:pPr>
              <w:pStyle w:val="Title"/>
              <w:rPr>
                <w:b/>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rPr>
          <w:bCs/>
          <w:sz w:val="24"/>
          <w:szCs w:val="24"/>
        </w:rPr>
      </w:pPr>
      <w:r w:rsidRPr="006D669D">
        <w:rPr>
          <w:bCs/>
          <w:sz w:val="24"/>
          <w:szCs w:val="24"/>
        </w:rPr>
        <w:t>Amount surrendered during the year</w:t>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t xml:space="preserve">1,40,55,90 </w:t>
      </w:r>
    </w:p>
    <w:p w:rsidR="006D669D" w:rsidRPr="006D669D" w:rsidRDefault="006D669D" w:rsidP="00964BCD">
      <w:pPr>
        <w:pStyle w:val="Title"/>
        <w:rPr>
          <w:bCs/>
          <w:sz w:val="24"/>
          <w:szCs w:val="24"/>
        </w:rPr>
      </w:pPr>
      <w:r w:rsidRPr="006D669D">
        <w:rPr>
          <w:bCs/>
          <w:sz w:val="24"/>
          <w:szCs w:val="24"/>
        </w:rPr>
        <w:t>(March 2024)</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Notes and Comments:</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p>
    <w:p w:rsidR="006D669D" w:rsidRPr="006D669D" w:rsidRDefault="006D669D" w:rsidP="00315B48">
      <w:pPr>
        <w:pStyle w:val="Title"/>
        <w:numPr>
          <w:ilvl w:val="0"/>
          <w:numId w:val="1"/>
        </w:numPr>
        <w:spacing w:after="0"/>
        <w:ind w:left="720" w:hanging="720"/>
        <w:contextualSpacing w:val="0"/>
        <w:jc w:val="both"/>
        <w:rPr>
          <w:sz w:val="24"/>
          <w:szCs w:val="24"/>
        </w:rPr>
      </w:pPr>
      <w:r w:rsidRPr="006D669D">
        <w:rPr>
          <w:sz w:val="24"/>
          <w:szCs w:val="24"/>
        </w:rPr>
        <w:t xml:space="preserve">       In view of the final saving of </w:t>
      </w:r>
      <w:r w:rsidRPr="006D669D">
        <w:rPr>
          <w:rFonts w:ascii="Rupee Foradian" w:hAnsi="Rupee Foradian"/>
          <w:sz w:val="24"/>
          <w:szCs w:val="24"/>
        </w:rPr>
        <w:t>`</w:t>
      </w:r>
      <w:r w:rsidRPr="006D669D">
        <w:rPr>
          <w:rFonts w:cs="Times New Roman"/>
          <w:sz w:val="24"/>
          <w:szCs w:val="24"/>
          <w:lang w:val="en-IN" w:eastAsia="en-IN"/>
        </w:rPr>
        <w:t>3,339.08</w:t>
      </w:r>
      <w:r w:rsidRPr="006D669D">
        <w:rPr>
          <w:sz w:val="24"/>
          <w:szCs w:val="24"/>
        </w:rPr>
        <w:t xml:space="preserve"> lakh, supplementary grant of </w:t>
      </w:r>
      <w:r w:rsidRPr="006D669D">
        <w:rPr>
          <w:rFonts w:ascii="Rupee Foradian" w:hAnsi="Rupee Foradian"/>
          <w:sz w:val="24"/>
          <w:szCs w:val="24"/>
        </w:rPr>
        <w:t xml:space="preserve">` </w:t>
      </w:r>
      <w:r w:rsidRPr="006D669D">
        <w:rPr>
          <w:rFonts w:cs="Times New Roman"/>
          <w:sz w:val="24"/>
          <w:szCs w:val="24"/>
        </w:rPr>
        <w:t>57.50</w:t>
      </w:r>
      <w:r w:rsidRPr="006D669D">
        <w:rPr>
          <w:sz w:val="24"/>
          <w:szCs w:val="24"/>
        </w:rPr>
        <w:t xml:space="preserve"> lakh obtained in December 2023 proved wholly unnecessary and could have been restricted to token amounts where necessary. </w:t>
      </w:r>
    </w:p>
    <w:p w:rsidR="006D669D" w:rsidRPr="006D669D" w:rsidRDefault="006D669D" w:rsidP="00964BCD">
      <w:pPr>
        <w:pStyle w:val="Title"/>
        <w:ind w:left="720"/>
        <w:jc w:val="both"/>
        <w:rPr>
          <w:sz w:val="24"/>
          <w:szCs w:val="24"/>
        </w:rPr>
      </w:pPr>
    </w:p>
    <w:p w:rsidR="006D669D" w:rsidRPr="006D669D" w:rsidRDefault="006D669D" w:rsidP="00315B48">
      <w:pPr>
        <w:pStyle w:val="Title"/>
        <w:numPr>
          <w:ilvl w:val="0"/>
          <w:numId w:val="1"/>
        </w:numPr>
        <w:spacing w:after="0"/>
        <w:ind w:left="720" w:hanging="720"/>
        <w:contextualSpacing w:val="0"/>
        <w:jc w:val="both"/>
        <w:rPr>
          <w:sz w:val="24"/>
          <w:szCs w:val="24"/>
        </w:rPr>
      </w:pPr>
      <w:r w:rsidRPr="006D669D">
        <w:rPr>
          <w:sz w:val="24"/>
          <w:szCs w:val="24"/>
        </w:rPr>
        <w:t xml:space="preserve">       Provision surrendered (</w:t>
      </w:r>
      <w:r w:rsidRPr="006D669D">
        <w:rPr>
          <w:rFonts w:ascii="Rupee Foradian" w:hAnsi="Rupee Foradian"/>
          <w:bCs/>
          <w:sz w:val="24"/>
          <w:szCs w:val="24"/>
        </w:rPr>
        <w:t xml:space="preserve">` </w:t>
      </w:r>
      <w:r w:rsidRPr="006D669D">
        <w:rPr>
          <w:rFonts w:cs="Times New Roman"/>
          <w:bCs/>
          <w:sz w:val="24"/>
          <w:szCs w:val="24"/>
        </w:rPr>
        <w:t>3,088.49 lakh</w:t>
      </w:r>
      <w:r w:rsidRPr="006D669D">
        <w:rPr>
          <w:sz w:val="24"/>
          <w:szCs w:val="24"/>
        </w:rPr>
        <w:t>) fell short of the final saving (</w:t>
      </w:r>
      <w:r w:rsidRPr="006D669D">
        <w:rPr>
          <w:rFonts w:ascii="Rupee Foradian" w:hAnsi="Rupee Foradian"/>
          <w:bCs/>
          <w:sz w:val="24"/>
          <w:szCs w:val="24"/>
        </w:rPr>
        <w:t>`</w:t>
      </w:r>
      <w:r w:rsidRPr="006D669D">
        <w:rPr>
          <w:rFonts w:cs="Times New Roman"/>
          <w:sz w:val="24"/>
          <w:szCs w:val="24"/>
          <w:lang w:val="en-IN" w:eastAsia="en-IN"/>
        </w:rPr>
        <w:t>3,339.08</w:t>
      </w:r>
      <w:r w:rsidRPr="006D669D">
        <w:rPr>
          <w:rFonts w:cs="Times New Roman"/>
          <w:bCs/>
          <w:sz w:val="24"/>
          <w:szCs w:val="24"/>
        </w:rPr>
        <w:t>lakh</w:t>
      </w:r>
      <w:r w:rsidRPr="006D669D">
        <w:rPr>
          <w:sz w:val="24"/>
          <w:szCs w:val="24"/>
        </w:rPr>
        <w:t xml:space="preserve">) by         </w:t>
      </w:r>
      <w:r w:rsidRPr="006D669D">
        <w:rPr>
          <w:rFonts w:ascii="Rupee Foradian" w:hAnsi="Rupee Foradian"/>
          <w:bCs/>
          <w:sz w:val="24"/>
          <w:szCs w:val="24"/>
        </w:rPr>
        <w:t xml:space="preserve">` </w:t>
      </w:r>
      <w:r w:rsidRPr="006D669D">
        <w:rPr>
          <w:rFonts w:cs="Times New Roman"/>
          <w:bCs/>
          <w:sz w:val="24"/>
          <w:szCs w:val="24"/>
        </w:rPr>
        <w:t>250.59 lakh.</w:t>
      </w: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315B48">
      <w:pPr>
        <w:pStyle w:val="Title"/>
        <w:numPr>
          <w:ilvl w:val="0"/>
          <w:numId w:val="1"/>
        </w:numPr>
        <w:tabs>
          <w:tab w:val="left" w:pos="142"/>
        </w:tabs>
        <w:spacing w:after="0"/>
        <w:ind w:left="360"/>
        <w:contextualSpacing w:val="0"/>
        <w:jc w:val="both"/>
        <w:rPr>
          <w:bCs/>
          <w:sz w:val="24"/>
          <w:szCs w:val="24"/>
        </w:rPr>
      </w:pPr>
      <w:r w:rsidRPr="006D669D">
        <w:rPr>
          <w:sz w:val="24"/>
          <w:szCs w:val="24"/>
        </w:rPr>
        <w:t xml:space="preserve"> Besides the saving of </w:t>
      </w:r>
      <w:r w:rsidRPr="006D669D">
        <w:rPr>
          <w:rFonts w:ascii="Rupee Foradian" w:hAnsi="Rupee Foradian"/>
          <w:bCs/>
          <w:sz w:val="24"/>
          <w:szCs w:val="24"/>
        </w:rPr>
        <w:t>`</w:t>
      </w:r>
      <w:r w:rsidRPr="006D669D">
        <w:rPr>
          <w:sz w:val="24"/>
          <w:szCs w:val="24"/>
        </w:rPr>
        <w:t xml:space="preserve">165.01 lakh under the head 2070-00.114.01- Maintenance of Government Aircrafts (Estt. Exp.) being less than 10 </w:t>
      </w:r>
      <w:r w:rsidRPr="006D669D">
        <w:rPr>
          <w:bCs/>
          <w:i/>
          <w:sz w:val="24"/>
          <w:szCs w:val="24"/>
        </w:rPr>
        <w:t>per cent</w:t>
      </w:r>
      <w:r w:rsidRPr="006D669D">
        <w:rPr>
          <w:sz w:val="24"/>
          <w:szCs w:val="24"/>
        </w:rPr>
        <w:t xml:space="preserve">of the provision of </w:t>
      </w:r>
      <w:r w:rsidRPr="006D669D">
        <w:rPr>
          <w:rFonts w:ascii="Rupee Foradian" w:hAnsi="Rupee Foradian"/>
          <w:bCs/>
          <w:sz w:val="24"/>
          <w:szCs w:val="24"/>
        </w:rPr>
        <w:t>`</w:t>
      </w:r>
      <w:r w:rsidRPr="006D669D">
        <w:rPr>
          <w:sz w:val="24"/>
          <w:szCs w:val="24"/>
        </w:rPr>
        <w:t>2,325.68 lakh,</w:t>
      </w:r>
      <w:r w:rsidRPr="006D669D">
        <w:rPr>
          <w:sz w:val="24"/>
          <w:szCs w:val="24"/>
        </w:rPr>
        <w:tab/>
        <w:t xml:space="preserve"> s</w:t>
      </w:r>
      <w:r w:rsidRPr="006D669D">
        <w:rPr>
          <w:bCs/>
          <w:sz w:val="24"/>
          <w:szCs w:val="24"/>
        </w:rPr>
        <w:t>aving (</w:t>
      </w:r>
      <w:r w:rsidRPr="006D669D">
        <w:rPr>
          <w:rFonts w:ascii="Rupee Foradian" w:hAnsi="Rupee Foradian"/>
          <w:bCs/>
          <w:sz w:val="24"/>
          <w:szCs w:val="24"/>
        </w:rPr>
        <w:t>`</w:t>
      </w:r>
      <w:r w:rsidRPr="006D669D">
        <w:rPr>
          <w:bCs/>
          <w:sz w:val="24"/>
          <w:szCs w:val="24"/>
        </w:rPr>
        <w:t xml:space="preserve"> 15.00 lakh or 10 </w:t>
      </w:r>
      <w:r w:rsidRPr="006D669D">
        <w:rPr>
          <w:bCs/>
          <w:i/>
          <w:sz w:val="24"/>
          <w:szCs w:val="24"/>
        </w:rPr>
        <w:t>per cent</w:t>
      </w:r>
      <w:r w:rsidRPr="006D669D">
        <w:rPr>
          <w:bCs/>
          <w:sz w:val="24"/>
          <w:szCs w:val="24"/>
        </w:rPr>
        <w:t xml:space="preserve"> of the provision, whichever is more) occurred mainly under:</w:t>
      </w:r>
    </w:p>
    <w:p w:rsidR="006D669D" w:rsidRPr="006D669D" w:rsidRDefault="006D669D" w:rsidP="00964BCD">
      <w:pPr>
        <w:pStyle w:val="Title"/>
        <w:tabs>
          <w:tab w:val="left" w:pos="142"/>
        </w:tabs>
        <w:ind w:left="360"/>
        <w:jc w:val="both"/>
        <w:rPr>
          <w:bCs/>
          <w:sz w:val="24"/>
          <w:szCs w:val="24"/>
        </w:rPr>
      </w:pPr>
    </w:p>
    <w:tbl>
      <w:tblPr>
        <w:tblW w:w="10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5"/>
        <w:gridCol w:w="472"/>
        <w:gridCol w:w="13"/>
        <w:gridCol w:w="1357"/>
        <w:gridCol w:w="1291"/>
        <w:gridCol w:w="1497"/>
        <w:gridCol w:w="15"/>
        <w:gridCol w:w="1339"/>
        <w:gridCol w:w="10"/>
        <w:gridCol w:w="1941"/>
      </w:tblGrid>
      <w:tr w:rsidR="006D669D" w:rsidRPr="006D669D" w:rsidTr="00964BCD">
        <w:trPr>
          <w:trHeight w:val="848"/>
        </w:trPr>
        <w:tc>
          <w:tcPr>
            <w:tcW w:w="4077" w:type="dxa"/>
            <w:gridSpan w:val="4"/>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291"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512" w:type="dxa"/>
            <w:gridSpan w:val="2"/>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349" w:type="dxa"/>
            <w:gridSpan w:val="2"/>
          </w:tcPr>
          <w:p w:rsidR="006D669D" w:rsidRPr="006D669D" w:rsidRDefault="006D669D" w:rsidP="00964BCD">
            <w:pPr>
              <w:pStyle w:val="Title"/>
              <w:rPr>
                <w:rFonts w:cs="Times New Roman"/>
                <w:b/>
                <w:sz w:val="24"/>
                <w:szCs w:val="24"/>
              </w:rPr>
            </w:pPr>
            <w:r w:rsidRPr="006D669D">
              <w:rPr>
                <w:rFonts w:cs="Times New Roman"/>
                <w:b/>
                <w:sz w:val="24"/>
                <w:szCs w:val="24"/>
              </w:rPr>
              <w:t>Excess (+)/ Saving(-) (</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941" w:type="dxa"/>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350"/>
        </w:trPr>
        <w:tc>
          <w:tcPr>
            <w:tcW w:w="223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3053-02.102.07- Regional Connectivity Schemes (RCS) and Development of Airports </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72"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1,520.00</w:t>
            </w:r>
          </w:p>
        </w:tc>
        <w:tc>
          <w:tcPr>
            <w:tcW w:w="129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218.49</w:t>
            </w:r>
          </w:p>
        </w:tc>
        <w:tc>
          <w:tcPr>
            <w:tcW w:w="1512"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151.18</w:t>
            </w:r>
          </w:p>
        </w:tc>
        <w:tc>
          <w:tcPr>
            <w:tcW w:w="1349"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(-)67.31</w:t>
            </w:r>
          </w:p>
        </w:tc>
        <w:tc>
          <w:tcPr>
            <w:tcW w:w="19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the   total saving of             </w:t>
            </w:r>
            <w:r w:rsidRPr="006D669D">
              <w:rPr>
                <w:rFonts w:ascii="Rupee Foradian" w:hAnsi="Rupee Foradian" w:cs="Times New Roman"/>
                <w:sz w:val="24"/>
                <w:szCs w:val="24"/>
              </w:rPr>
              <w:t>`</w:t>
            </w:r>
            <w:r w:rsidRPr="006D669D">
              <w:rPr>
                <w:rFonts w:cs="Times New Roman"/>
                <w:sz w:val="24"/>
                <w:szCs w:val="24"/>
              </w:rPr>
              <w:t xml:space="preserve"> 1,368.82 lakh have not been intimated (August 2024).</w:t>
            </w:r>
          </w:p>
        </w:tc>
      </w:tr>
      <w:tr w:rsidR="006D669D" w:rsidRPr="006D669D" w:rsidTr="00964BCD">
        <w:trPr>
          <w:trHeight w:val="350"/>
        </w:trPr>
        <w:tc>
          <w:tcPr>
            <w:tcW w:w="2235" w:type="dxa"/>
            <w:vMerge/>
          </w:tcPr>
          <w:p w:rsidR="006D669D" w:rsidRPr="006D669D" w:rsidRDefault="006D669D" w:rsidP="00964BCD">
            <w:pPr>
              <w:pStyle w:val="Title"/>
              <w:rPr>
                <w:rFonts w:cs="Times New Roman"/>
                <w:sz w:val="24"/>
                <w:szCs w:val="24"/>
              </w:rPr>
            </w:pPr>
          </w:p>
        </w:tc>
        <w:tc>
          <w:tcPr>
            <w:tcW w:w="472"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291" w:type="dxa"/>
            <w:vMerge/>
          </w:tcPr>
          <w:p w:rsidR="006D669D" w:rsidRPr="006D669D" w:rsidRDefault="006D669D" w:rsidP="00964BCD">
            <w:pPr>
              <w:pStyle w:val="Title"/>
              <w:rPr>
                <w:rFonts w:cs="Times New Roman"/>
                <w:sz w:val="24"/>
                <w:szCs w:val="24"/>
              </w:rPr>
            </w:pPr>
          </w:p>
        </w:tc>
        <w:tc>
          <w:tcPr>
            <w:tcW w:w="1512" w:type="dxa"/>
            <w:gridSpan w:val="2"/>
            <w:vMerge/>
          </w:tcPr>
          <w:p w:rsidR="006D669D" w:rsidRPr="006D669D" w:rsidRDefault="006D669D" w:rsidP="00964BCD">
            <w:pPr>
              <w:pStyle w:val="Title"/>
              <w:rPr>
                <w:rFonts w:cs="Times New Roman"/>
                <w:sz w:val="24"/>
                <w:szCs w:val="24"/>
              </w:rPr>
            </w:pPr>
          </w:p>
        </w:tc>
        <w:tc>
          <w:tcPr>
            <w:tcW w:w="1349" w:type="dxa"/>
            <w:gridSpan w:val="2"/>
            <w:vMerge/>
          </w:tcPr>
          <w:p w:rsidR="006D669D" w:rsidRPr="006D669D" w:rsidRDefault="006D669D" w:rsidP="00964BCD">
            <w:pPr>
              <w:pStyle w:val="Title"/>
              <w:rPr>
                <w:rFonts w:cs="Times New Roman"/>
                <w:sz w:val="24"/>
                <w:szCs w:val="24"/>
              </w:rPr>
            </w:pPr>
          </w:p>
        </w:tc>
        <w:tc>
          <w:tcPr>
            <w:tcW w:w="1941"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2235" w:type="dxa"/>
            <w:vMerge/>
          </w:tcPr>
          <w:p w:rsidR="006D669D" w:rsidRPr="006D669D" w:rsidRDefault="006D669D" w:rsidP="00964BCD">
            <w:pPr>
              <w:pStyle w:val="Title"/>
              <w:rPr>
                <w:rFonts w:cs="Times New Roman"/>
                <w:sz w:val="24"/>
                <w:szCs w:val="24"/>
              </w:rPr>
            </w:pPr>
          </w:p>
        </w:tc>
        <w:tc>
          <w:tcPr>
            <w:tcW w:w="472"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 1,301.51</w:t>
            </w:r>
          </w:p>
        </w:tc>
        <w:tc>
          <w:tcPr>
            <w:tcW w:w="1291" w:type="dxa"/>
            <w:vMerge/>
          </w:tcPr>
          <w:p w:rsidR="006D669D" w:rsidRPr="006D669D" w:rsidRDefault="006D669D" w:rsidP="00964BCD">
            <w:pPr>
              <w:pStyle w:val="Title"/>
              <w:rPr>
                <w:rFonts w:cs="Times New Roman"/>
                <w:sz w:val="24"/>
                <w:szCs w:val="24"/>
              </w:rPr>
            </w:pPr>
          </w:p>
        </w:tc>
        <w:tc>
          <w:tcPr>
            <w:tcW w:w="1512" w:type="dxa"/>
            <w:gridSpan w:val="2"/>
            <w:vMerge/>
          </w:tcPr>
          <w:p w:rsidR="006D669D" w:rsidRPr="006D669D" w:rsidRDefault="006D669D" w:rsidP="00964BCD">
            <w:pPr>
              <w:pStyle w:val="Title"/>
              <w:rPr>
                <w:rFonts w:cs="Times New Roman"/>
                <w:sz w:val="24"/>
                <w:szCs w:val="24"/>
              </w:rPr>
            </w:pPr>
          </w:p>
        </w:tc>
        <w:tc>
          <w:tcPr>
            <w:tcW w:w="1349" w:type="dxa"/>
            <w:gridSpan w:val="2"/>
            <w:vMerge/>
          </w:tcPr>
          <w:p w:rsidR="006D669D" w:rsidRPr="006D669D" w:rsidRDefault="006D669D" w:rsidP="00964BCD">
            <w:pPr>
              <w:pStyle w:val="Title"/>
              <w:rPr>
                <w:rFonts w:cs="Times New Roman"/>
                <w:sz w:val="24"/>
                <w:szCs w:val="24"/>
              </w:rPr>
            </w:pPr>
          </w:p>
        </w:tc>
        <w:tc>
          <w:tcPr>
            <w:tcW w:w="1941"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50"/>
        </w:trPr>
        <w:tc>
          <w:tcPr>
            <w:tcW w:w="223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3053-02.796.07- Regional Connectivity Schemes (RCS) and Development of Airports </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72"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678.00</w:t>
            </w:r>
          </w:p>
        </w:tc>
        <w:tc>
          <w:tcPr>
            <w:tcW w:w="129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13.32</w:t>
            </w:r>
          </w:p>
        </w:tc>
        <w:tc>
          <w:tcPr>
            <w:tcW w:w="1512"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13.32</w:t>
            </w:r>
          </w:p>
        </w:tc>
        <w:tc>
          <w:tcPr>
            <w:tcW w:w="1349"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the anticipated saving of            </w:t>
            </w:r>
            <w:r w:rsidRPr="006D669D">
              <w:rPr>
                <w:rFonts w:ascii="Rupee Foradian" w:hAnsi="Rupee Foradian" w:cs="Times New Roman"/>
                <w:sz w:val="24"/>
                <w:szCs w:val="24"/>
              </w:rPr>
              <w:t>`</w:t>
            </w:r>
            <w:r w:rsidRPr="006D669D">
              <w:rPr>
                <w:rFonts w:cs="Times New Roman"/>
                <w:sz w:val="24"/>
                <w:szCs w:val="24"/>
              </w:rPr>
              <w:t xml:space="preserve"> 664.68 lakh have not been intimated (August 2024).</w:t>
            </w:r>
          </w:p>
        </w:tc>
      </w:tr>
      <w:tr w:rsidR="006D669D" w:rsidRPr="006D669D" w:rsidTr="00964BCD">
        <w:trPr>
          <w:trHeight w:val="350"/>
        </w:trPr>
        <w:tc>
          <w:tcPr>
            <w:tcW w:w="2235" w:type="dxa"/>
            <w:vMerge/>
          </w:tcPr>
          <w:p w:rsidR="006D669D" w:rsidRPr="006D669D" w:rsidRDefault="006D669D" w:rsidP="00964BCD">
            <w:pPr>
              <w:pStyle w:val="Title"/>
              <w:rPr>
                <w:rFonts w:cs="Times New Roman"/>
                <w:sz w:val="24"/>
                <w:szCs w:val="24"/>
              </w:rPr>
            </w:pPr>
          </w:p>
        </w:tc>
        <w:tc>
          <w:tcPr>
            <w:tcW w:w="472"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291" w:type="dxa"/>
            <w:vMerge/>
          </w:tcPr>
          <w:p w:rsidR="006D669D" w:rsidRPr="006D669D" w:rsidRDefault="006D669D" w:rsidP="00964BCD">
            <w:pPr>
              <w:pStyle w:val="Title"/>
              <w:rPr>
                <w:rFonts w:cs="Times New Roman"/>
                <w:sz w:val="24"/>
                <w:szCs w:val="24"/>
              </w:rPr>
            </w:pPr>
          </w:p>
        </w:tc>
        <w:tc>
          <w:tcPr>
            <w:tcW w:w="1512" w:type="dxa"/>
            <w:gridSpan w:val="2"/>
            <w:vMerge/>
          </w:tcPr>
          <w:p w:rsidR="006D669D" w:rsidRPr="006D669D" w:rsidRDefault="006D669D" w:rsidP="00964BCD">
            <w:pPr>
              <w:pStyle w:val="Title"/>
              <w:rPr>
                <w:rFonts w:cs="Times New Roman"/>
                <w:sz w:val="24"/>
                <w:szCs w:val="24"/>
              </w:rPr>
            </w:pPr>
          </w:p>
        </w:tc>
        <w:tc>
          <w:tcPr>
            <w:tcW w:w="1349" w:type="dxa"/>
            <w:gridSpan w:val="2"/>
            <w:vMerge/>
          </w:tcPr>
          <w:p w:rsidR="006D669D" w:rsidRPr="006D669D" w:rsidRDefault="006D669D" w:rsidP="00964BCD">
            <w:pPr>
              <w:pStyle w:val="Title"/>
              <w:rPr>
                <w:rFonts w:cs="Times New Roman"/>
                <w:sz w:val="24"/>
                <w:szCs w:val="24"/>
              </w:rPr>
            </w:pPr>
          </w:p>
        </w:tc>
        <w:tc>
          <w:tcPr>
            <w:tcW w:w="1941"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2235" w:type="dxa"/>
            <w:vMerge/>
          </w:tcPr>
          <w:p w:rsidR="006D669D" w:rsidRPr="006D669D" w:rsidRDefault="006D669D" w:rsidP="00964BCD">
            <w:pPr>
              <w:pStyle w:val="Title"/>
              <w:rPr>
                <w:rFonts w:cs="Times New Roman"/>
                <w:sz w:val="24"/>
                <w:szCs w:val="24"/>
              </w:rPr>
            </w:pPr>
          </w:p>
        </w:tc>
        <w:tc>
          <w:tcPr>
            <w:tcW w:w="472"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 664.68</w:t>
            </w:r>
          </w:p>
        </w:tc>
        <w:tc>
          <w:tcPr>
            <w:tcW w:w="1291" w:type="dxa"/>
            <w:vMerge/>
          </w:tcPr>
          <w:p w:rsidR="006D669D" w:rsidRPr="006D669D" w:rsidRDefault="006D669D" w:rsidP="00964BCD">
            <w:pPr>
              <w:pStyle w:val="Title"/>
              <w:rPr>
                <w:rFonts w:cs="Times New Roman"/>
                <w:sz w:val="24"/>
                <w:szCs w:val="24"/>
              </w:rPr>
            </w:pPr>
          </w:p>
        </w:tc>
        <w:tc>
          <w:tcPr>
            <w:tcW w:w="1512" w:type="dxa"/>
            <w:gridSpan w:val="2"/>
            <w:vMerge/>
          </w:tcPr>
          <w:p w:rsidR="006D669D" w:rsidRPr="006D669D" w:rsidRDefault="006D669D" w:rsidP="00964BCD">
            <w:pPr>
              <w:pStyle w:val="Title"/>
              <w:rPr>
                <w:rFonts w:cs="Times New Roman"/>
                <w:sz w:val="24"/>
                <w:szCs w:val="24"/>
              </w:rPr>
            </w:pPr>
          </w:p>
        </w:tc>
        <w:tc>
          <w:tcPr>
            <w:tcW w:w="1349" w:type="dxa"/>
            <w:gridSpan w:val="2"/>
            <w:vMerge/>
          </w:tcPr>
          <w:p w:rsidR="006D669D" w:rsidRPr="006D669D" w:rsidRDefault="006D669D" w:rsidP="00964BCD">
            <w:pPr>
              <w:pStyle w:val="Title"/>
              <w:rPr>
                <w:rFonts w:cs="Times New Roman"/>
                <w:sz w:val="24"/>
                <w:szCs w:val="24"/>
              </w:rPr>
            </w:pPr>
          </w:p>
        </w:tc>
        <w:tc>
          <w:tcPr>
            <w:tcW w:w="1941"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50"/>
        </w:trPr>
        <w:tc>
          <w:tcPr>
            <w:tcW w:w="223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3053-80.001.09- </w:t>
            </w:r>
          </w:p>
          <w:p w:rsidR="006D669D" w:rsidRPr="006D669D" w:rsidRDefault="006D669D" w:rsidP="00964BCD">
            <w:pPr>
              <w:pStyle w:val="Title"/>
              <w:rPr>
                <w:rFonts w:cs="Times New Roman"/>
                <w:sz w:val="24"/>
                <w:szCs w:val="24"/>
              </w:rPr>
            </w:pPr>
            <w:r w:rsidRPr="006D669D">
              <w:rPr>
                <w:rFonts w:cs="Times New Roman"/>
                <w:sz w:val="24"/>
                <w:szCs w:val="24"/>
              </w:rPr>
              <w:t xml:space="preserve">Air Ambulance Services   </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85" w:type="dxa"/>
            <w:gridSpan w:val="2"/>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57" w:type="dxa"/>
          </w:tcPr>
          <w:p w:rsidR="006D669D" w:rsidRPr="006D669D" w:rsidRDefault="006D669D" w:rsidP="00964BCD">
            <w:pPr>
              <w:pStyle w:val="Title"/>
              <w:jc w:val="right"/>
              <w:rPr>
                <w:rFonts w:cs="Times New Roman"/>
                <w:sz w:val="24"/>
                <w:szCs w:val="24"/>
              </w:rPr>
            </w:pPr>
            <w:r w:rsidRPr="006D669D">
              <w:rPr>
                <w:rFonts w:cs="Times New Roman"/>
                <w:sz w:val="24"/>
                <w:szCs w:val="24"/>
              </w:rPr>
              <w:t>800.00</w:t>
            </w:r>
          </w:p>
        </w:tc>
        <w:tc>
          <w:tcPr>
            <w:tcW w:w="129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591.64</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408.35</w:t>
            </w:r>
          </w:p>
        </w:tc>
        <w:tc>
          <w:tcPr>
            <w:tcW w:w="1354"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(-)183.28</w:t>
            </w:r>
          </w:p>
        </w:tc>
        <w:tc>
          <w:tcPr>
            <w:tcW w:w="1951" w:type="dxa"/>
            <w:gridSpan w:val="2"/>
            <w:vMerge w:val="restart"/>
          </w:tcPr>
          <w:p w:rsidR="006D669D" w:rsidRPr="006D669D" w:rsidRDefault="006D669D" w:rsidP="00964BCD">
            <w:pPr>
              <w:pStyle w:val="Title"/>
              <w:jc w:val="both"/>
              <w:rPr>
                <w:color w:val="000000"/>
                <w:sz w:val="24"/>
                <w:szCs w:val="24"/>
              </w:rPr>
            </w:pPr>
            <w:r w:rsidRPr="006D669D">
              <w:rPr>
                <w:color w:val="000000"/>
                <w:sz w:val="24"/>
                <w:szCs w:val="24"/>
              </w:rPr>
              <w:t xml:space="preserve">Out of the anticipated saving of </w:t>
            </w:r>
            <w:r w:rsidRPr="006D669D">
              <w:rPr>
                <w:rFonts w:ascii="Rupee Foradian" w:hAnsi="Rupee Foradian" w:cs="Times New Roman"/>
                <w:sz w:val="24"/>
                <w:szCs w:val="24"/>
              </w:rPr>
              <w:t>`</w:t>
            </w:r>
            <w:r w:rsidRPr="006D669D">
              <w:rPr>
                <w:color w:val="000000"/>
                <w:sz w:val="24"/>
                <w:szCs w:val="24"/>
              </w:rPr>
              <w:t xml:space="preserve">208.36 lakh, saving of </w:t>
            </w:r>
            <w:r w:rsidRPr="006D669D">
              <w:rPr>
                <w:rFonts w:ascii="Rupee Foradian" w:hAnsi="Rupee Foradian" w:cs="Times New Roman"/>
                <w:sz w:val="24"/>
                <w:szCs w:val="24"/>
              </w:rPr>
              <w:t>`</w:t>
            </w:r>
            <w:r w:rsidRPr="006D669D">
              <w:rPr>
                <w:color w:val="000000"/>
                <w:sz w:val="24"/>
                <w:szCs w:val="24"/>
              </w:rPr>
              <w:t xml:space="preserve">188.00 lakh was attributed to excess budget for Air Ambulance. Reasons for balance saving of </w:t>
            </w:r>
            <w:r w:rsidRPr="006D669D">
              <w:rPr>
                <w:rFonts w:ascii="Rupee Foradian" w:hAnsi="Rupee Foradian" w:cs="Times New Roman"/>
                <w:sz w:val="24"/>
                <w:szCs w:val="24"/>
              </w:rPr>
              <w:t>`</w:t>
            </w:r>
            <w:r w:rsidRPr="006D669D">
              <w:rPr>
                <w:color w:val="000000"/>
                <w:sz w:val="24"/>
                <w:szCs w:val="24"/>
              </w:rPr>
              <w:t xml:space="preserve">20.36 lakh and final saving of </w:t>
            </w:r>
            <w:r w:rsidRPr="006D669D">
              <w:rPr>
                <w:rFonts w:ascii="Rupee Foradian" w:hAnsi="Rupee Foradian" w:cs="Times New Roman"/>
                <w:sz w:val="24"/>
                <w:szCs w:val="24"/>
              </w:rPr>
              <w:t>`</w:t>
            </w:r>
            <w:r w:rsidRPr="006D669D">
              <w:rPr>
                <w:color w:val="000000"/>
                <w:sz w:val="24"/>
                <w:szCs w:val="24"/>
              </w:rPr>
              <w:t>183.28 lakh have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350"/>
        </w:trPr>
        <w:tc>
          <w:tcPr>
            <w:tcW w:w="2235" w:type="dxa"/>
            <w:vMerge/>
          </w:tcPr>
          <w:p w:rsidR="006D669D" w:rsidRPr="006D669D" w:rsidRDefault="006D669D" w:rsidP="00964BCD">
            <w:pPr>
              <w:pStyle w:val="Title"/>
              <w:rPr>
                <w:rFonts w:cs="Times New Roman"/>
                <w:sz w:val="24"/>
                <w:szCs w:val="24"/>
              </w:rPr>
            </w:pPr>
          </w:p>
        </w:tc>
        <w:tc>
          <w:tcPr>
            <w:tcW w:w="485" w:type="dxa"/>
            <w:gridSpan w:val="2"/>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57"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291"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4" w:type="dxa"/>
            <w:gridSpan w:val="2"/>
            <w:vMerge/>
          </w:tcPr>
          <w:p w:rsidR="006D669D" w:rsidRPr="006D669D" w:rsidRDefault="006D669D" w:rsidP="00964BCD">
            <w:pPr>
              <w:pStyle w:val="Title"/>
              <w:rPr>
                <w:rFonts w:cs="Times New Roman"/>
                <w:sz w:val="24"/>
                <w:szCs w:val="24"/>
              </w:rPr>
            </w:pPr>
          </w:p>
        </w:tc>
        <w:tc>
          <w:tcPr>
            <w:tcW w:w="1951" w:type="dxa"/>
            <w:gridSpan w:val="2"/>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2235" w:type="dxa"/>
            <w:vMerge/>
          </w:tcPr>
          <w:p w:rsidR="006D669D" w:rsidRPr="006D669D" w:rsidRDefault="006D669D" w:rsidP="00964BCD">
            <w:pPr>
              <w:pStyle w:val="Title"/>
              <w:rPr>
                <w:rFonts w:cs="Times New Roman"/>
                <w:sz w:val="24"/>
                <w:szCs w:val="24"/>
              </w:rPr>
            </w:pPr>
          </w:p>
        </w:tc>
        <w:tc>
          <w:tcPr>
            <w:tcW w:w="485" w:type="dxa"/>
            <w:gridSpan w:val="2"/>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57" w:type="dxa"/>
          </w:tcPr>
          <w:p w:rsidR="006D669D" w:rsidRPr="006D669D" w:rsidRDefault="006D669D" w:rsidP="00964BCD">
            <w:pPr>
              <w:pStyle w:val="Title"/>
              <w:jc w:val="right"/>
              <w:rPr>
                <w:rFonts w:cs="Times New Roman"/>
                <w:sz w:val="24"/>
                <w:szCs w:val="24"/>
              </w:rPr>
            </w:pPr>
            <w:r w:rsidRPr="006D669D">
              <w:rPr>
                <w:rFonts w:cs="Times New Roman"/>
                <w:sz w:val="24"/>
                <w:szCs w:val="24"/>
              </w:rPr>
              <w:t>(-) 208.36</w:t>
            </w:r>
          </w:p>
        </w:tc>
        <w:tc>
          <w:tcPr>
            <w:tcW w:w="1291"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4" w:type="dxa"/>
            <w:gridSpan w:val="2"/>
            <w:vMerge/>
          </w:tcPr>
          <w:p w:rsidR="006D669D" w:rsidRPr="006D669D" w:rsidRDefault="006D669D" w:rsidP="00964BCD">
            <w:pPr>
              <w:pStyle w:val="Title"/>
              <w:rPr>
                <w:rFonts w:cs="Times New Roman"/>
                <w:sz w:val="24"/>
                <w:szCs w:val="24"/>
              </w:rPr>
            </w:pPr>
          </w:p>
        </w:tc>
        <w:tc>
          <w:tcPr>
            <w:tcW w:w="1951" w:type="dxa"/>
            <w:gridSpan w:val="2"/>
            <w:vMerge/>
          </w:tcPr>
          <w:p w:rsidR="006D669D" w:rsidRPr="006D669D" w:rsidRDefault="006D669D" w:rsidP="00964BCD">
            <w:pPr>
              <w:pStyle w:val="Title"/>
              <w:jc w:val="both"/>
              <w:rPr>
                <w:rFonts w:cs="Times New Roman"/>
                <w:sz w:val="24"/>
                <w:szCs w:val="24"/>
              </w:rPr>
            </w:pPr>
          </w:p>
        </w:tc>
      </w:tr>
      <w:tr w:rsidR="006D669D" w:rsidRPr="006D669D" w:rsidTr="00964BCD">
        <w:trPr>
          <w:trHeight w:val="525"/>
        </w:trPr>
        <w:tc>
          <w:tcPr>
            <w:tcW w:w="223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3053-80.003.07- CPL, Gliding and Aero Modeling Training              </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72"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300.00</w:t>
            </w:r>
          </w:p>
        </w:tc>
        <w:tc>
          <w:tcPr>
            <w:tcW w:w="129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65.35</w:t>
            </w:r>
          </w:p>
        </w:tc>
        <w:tc>
          <w:tcPr>
            <w:tcW w:w="1512"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65.35</w:t>
            </w:r>
          </w:p>
        </w:tc>
        <w:tc>
          <w:tcPr>
            <w:tcW w:w="1349"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the anticipated saving of </w:t>
            </w:r>
            <w:r w:rsidRPr="006D669D">
              <w:rPr>
                <w:rFonts w:ascii="Rupee Foradian" w:hAnsi="Rupee Foradian" w:cs="Times New Roman"/>
                <w:sz w:val="24"/>
                <w:szCs w:val="24"/>
              </w:rPr>
              <w:t>`</w:t>
            </w:r>
            <w:r w:rsidRPr="006D669D">
              <w:rPr>
                <w:rFonts w:cs="Times New Roman"/>
                <w:sz w:val="24"/>
                <w:szCs w:val="24"/>
              </w:rPr>
              <w:t>234.65 lakh have not been intimated (August 2024).</w:t>
            </w:r>
          </w:p>
          <w:p w:rsidR="006D669D" w:rsidRPr="006D669D" w:rsidRDefault="006D669D" w:rsidP="00964BCD">
            <w:pPr>
              <w:pStyle w:val="Title"/>
              <w:jc w:val="both"/>
              <w:rPr>
                <w:rFonts w:cs="Times New Roman"/>
                <w:sz w:val="24"/>
                <w:szCs w:val="24"/>
              </w:rPr>
            </w:pPr>
          </w:p>
        </w:tc>
      </w:tr>
      <w:tr w:rsidR="006D669D" w:rsidRPr="006D669D" w:rsidTr="00964BCD">
        <w:trPr>
          <w:trHeight w:val="350"/>
        </w:trPr>
        <w:tc>
          <w:tcPr>
            <w:tcW w:w="2235" w:type="dxa"/>
            <w:vMerge/>
          </w:tcPr>
          <w:p w:rsidR="006D669D" w:rsidRPr="006D669D" w:rsidRDefault="006D669D" w:rsidP="00964BCD">
            <w:pPr>
              <w:pStyle w:val="Title"/>
              <w:rPr>
                <w:rFonts w:cs="Times New Roman"/>
                <w:sz w:val="24"/>
                <w:szCs w:val="24"/>
              </w:rPr>
            </w:pPr>
          </w:p>
        </w:tc>
        <w:tc>
          <w:tcPr>
            <w:tcW w:w="472"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291" w:type="dxa"/>
            <w:vMerge/>
          </w:tcPr>
          <w:p w:rsidR="006D669D" w:rsidRPr="006D669D" w:rsidRDefault="006D669D" w:rsidP="00964BCD">
            <w:pPr>
              <w:pStyle w:val="Title"/>
              <w:rPr>
                <w:rFonts w:cs="Times New Roman"/>
                <w:sz w:val="24"/>
                <w:szCs w:val="24"/>
              </w:rPr>
            </w:pPr>
          </w:p>
        </w:tc>
        <w:tc>
          <w:tcPr>
            <w:tcW w:w="1512" w:type="dxa"/>
            <w:gridSpan w:val="2"/>
            <w:vMerge/>
          </w:tcPr>
          <w:p w:rsidR="006D669D" w:rsidRPr="006D669D" w:rsidRDefault="006D669D" w:rsidP="00964BCD">
            <w:pPr>
              <w:pStyle w:val="Title"/>
              <w:rPr>
                <w:rFonts w:cs="Times New Roman"/>
                <w:sz w:val="24"/>
                <w:szCs w:val="24"/>
              </w:rPr>
            </w:pPr>
          </w:p>
        </w:tc>
        <w:tc>
          <w:tcPr>
            <w:tcW w:w="1349" w:type="dxa"/>
            <w:gridSpan w:val="2"/>
            <w:vMerge/>
          </w:tcPr>
          <w:p w:rsidR="006D669D" w:rsidRPr="006D669D" w:rsidRDefault="006D669D" w:rsidP="00964BCD">
            <w:pPr>
              <w:pStyle w:val="Title"/>
              <w:rPr>
                <w:rFonts w:cs="Times New Roman"/>
                <w:sz w:val="24"/>
                <w:szCs w:val="24"/>
              </w:rPr>
            </w:pPr>
          </w:p>
        </w:tc>
        <w:tc>
          <w:tcPr>
            <w:tcW w:w="1941"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2235" w:type="dxa"/>
            <w:vMerge/>
          </w:tcPr>
          <w:p w:rsidR="006D669D" w:rsidRPr="006D669D" w:rsidRDefault="006D669D" w:rsidP="00964BCD">
            <w:pPr>
              <w:pStyle w:val="Title"/>
              <w:rPr>
                <w:rFonts w:cs="Times New Roman"/>
                <w:sz w:val="24"/>
                <w:szCs w:val="24"/>
              </w:rPr>
            </w:pPr>
          </w:p>
        </w:tc>
        <w:tc>
          <w:tcPr>
            <w:tcW w:w="472"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 234.65</w:t>
            </w:r>
          </w:p>
        </w:tc>
        <w:tc>
          <w:tcPr>
            <w:tcW w:w="1291" w:type="dxa"/>
            <w:vMerge/>
          </w:tcPr>
          <w:p w:rsidR="006D669D" w:rsidRPr="006D669D" w:rsidRDefault="006D669D" w:rsidP="00964BCD">
            <w:pPr>
              <w:pStyle w:val="Title"/>
              <w:rPr>
                <w:rFonts w:cs="Times New Roman"/>
                <w:sz w:val="24"/>
                <w:szCs w:val="24"/>
              </w:rPr>
            </w:pPr>
          </w:p>
        </w:tc>
        <w:tc>
          <w:tcPr>
            <w:tcW w:w="1512" w:type="dxa"/>
            <w:gridSpan w:val="2"/>
            <w:vMerge/>
          </w:tcPr>
          <w:p w:rsidR="006D669D" w:rsidRPr="006D669D" w:rsidRDefault="006D669D" w:rsidP="00964BCD">
            <w:pPr>
              <w:pStyle w:val="Title"/>
              <w:rPr>
                <w:rFonts w:cs="Times New Roman"/>
                <w:sz w:val="24"/>
                <w:szCs w:val="24"/>
              </w:rPr>
            </w:pPr>
          </w:p>
        </w:tc>
        <w:tc>
          <w:tcPr>
            <w:tcW w:w="1349" w:type="dxa"/>
            <w:gridSpan w:val="2"/>
            <w:vMerge/>
          </w:tcPr>
          <w:p w:rsidR="006D669D" w:rsidRPr="006D669D" w:rsidRDefault="006D669D" w:rsidP="00964BCD">
            <w:pPr>
              <w:pStyle w:val="Title"/>
              <w:rPr>
                <w:rFonts w:cs="Times New Roman"/>
                <w:sz w:val="24"/>
                <w:szCs w:val="24"/>
              </w:rPr>
            </w:pPr>
          </w:p>
        </w:tc>
        <w:tc>
          <w:tcPr>
            <w:tcW w:w="1941"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2235" w:type="dxa"/>
            <w:vMerge/>
          </w:tcPr>
          <w:p w:rsidR="006D669D" w:rsidRPr="006D669D" w:rsidRDefault="006D669D" w:rsidP="00964BCD">
            <w:pPr>
              <w:pStyle w:val="Title"/>
              <w:rPr>
                <w:rFonts w:cs="Times New Roman"/>
                <w:sz w:val="24"/>
                <w:szCs w:val="24"/>
              </w:rPr>
            </w:pPr>
          </w:p>
        </w:tc>
        <w:tc>
          <w:tcPr>
            <w:tcW w:w="472" w:type="dxa"/>
          </w:tcPr>
          <w:p w:rsidR="006D669D" w:rsidRPr="006D669D" w:rsidRDefault="006D669D" w:rsidP="00964BCD">
            <w:pPr>
              <w:pStyle w:val="Title"/>
              <w:rPr>
                <w:rFonts w:cs="Times New Roman"/>
                <w:sz w:val="24"/>
                <w:szCs w:val="24"/>
              </w:rPr>
            </w:pPr>
          </w:p>
        </w:tc>
        <w:tc>
          <w:tcPr>
            <w:tcW w:w="1370" w:type="dxa"/>
            <w:gridSpan w:val="2"/>
          </w:tcPr>
          <w:p w:rsidR="006D669D" w:rsidRPr="006D669D" w:rsidRDefault="006D669D" w:rsidP="00964BCD">
            <w:pPr>
              <w:pStyle w:val="Title"/>
              <w:jc w:val="right"/>
              <w:rPr>
                <w:rFonts w:cs="Times New Roman"/>
                <w:sz w:val="24"/>
                <w:szCs w:val="24"/>
              </w:rPr>
            </w:pPr>
          </w:p>
        </w:tc>
        <w:tc>
          <w:tcPr>
            <w:tcW w:w="1291" w:type="dxa"/>
            <w:vMerge/>
          </w:tcPr>
          <w:p w:rsidR="006D669D" w:rsidRPr="006D669D" w:rsidRDefault="006D669D" w:rsidP="00964BCD">
            <w:pPr>
              <w:pStyle w:val="Title"/>
              <w:rPr>
                <w:rFonts w:cs="Times New Roman"/>
                <w:sz w:val="24"/>
                <w:szCs w:val="24"/>
              </w:rPr>
            </w:pPr>
          </w:p>
        </w:tc>
        <w:tc>
          <w:tcPr>
            <w:tcW w:w="1512" w:type="dxa"/>
            <w:gridSpan w:val="2"/>
            <w:vMerge/>
          </w:tcPr>
          <w:p w:rsidR="006D669D" w:rsidRPr="006D669D" w:rsidRDefault="006D669D" w:rsidP="00964BCD">
            <w:pPr>
              <w:pStyle w:val="Title"/>
              <w:rPr>
                <w:rFonts w:cs="Times New Roman"/>
                <w:sz w:val="24"/>
                <w:szCs w:val="24"/>
              </w:rPr>
            </w:pPr>
          </w:p>
        </w:tc>
        <w:tc>
          <w:tcPr>
            <w:tcW w:w="1349" w:type="dxa"/>
            <w:gridSpan w:val="2"/>
            <w:vMerge/>
          </w:tcPr>
          <w:p w:rsidR="006D669D" w:rsidRPr="006D669D" w:rsidRDefault="006D669D" w:rsidP="00964BCD">
            <w:pPr>
              <w:pStyle w:val="Title"/>
              <w:rPr>
                <w:rFonts w:cs="Times New Roman"/>
                <w:sz w:val="24"/>
                <w:szCs w:val="24"/>
              </w:rPr>
            </w:pPr>
          </w:p>
        </w:tc>
        <w:tc>
          <w:tcPr>
            <w:tcW w:w="1941" w:type="dxa"/>
            <w:vMerge/>
          </w:tcPr>
          <w:p w:rsidR="006D669D" w:rsidRPr="006D669D" w:rsidRDefault="006D669D" w:rsidP="00964BCD">
            <w:pPr>
              <w:pStyle w:val="Title"/>
              <w:jc w:val="both"/>
              <w:rPr>
                <w:rFonts w:cs="Times New Roman"/>
                <w:sz w:val="24"/>
                <w:szCs w:val="24"/>
              </w:rPr>
            </w:pPr>
          </w:p>
        </w:tc>
      </w:tr>
    </w:tbl>
    <w:p w:rsidR="006D669D" w:rsidRPr="006D669D" w:rsidRDefault="006D669D" w:rsidP="00964BCD">
      <w:pPr>
        <w:pStyle w:val="Title"/>
        <w:ind w:left="360"/>
        <w:rPr>
          <w:bCs/>
          <w:sz w:val="24"/>
          <w:szCs w:val="24"/>
        </w:rPr>
      </w:pPr>
    </w:p>
    <w:p w:rsidR="006D669D" w:rsidRPr="006D669D" w:rsidRDefault="006D669D" w:rsidP="00315B48">
      <w:pPr>
        <w:pStyle w:val="Title"/>
        <w:numPr>
          <w:ilvl w:val="0"/>
          <w:numId w:val="1"/>
        </w:numPr>
        <w:spacing w:after="0"/>
        <w:ind w:left="360"/>
        <w:contextualSpacing w:val="0"/>
        <w:rPr>
          <w:bCs/>
          <w:sz w:val="24"/>
          <w:szCs w:val="24"/>
        </w:rPr>
      </w:pPr>
      <w:r w:rsidRPr="006D669D">
        <w:rPr>
          <w:bCs/>
          <w:sz w:val="24"/>
          <w:szCs w:val="24"/>
        </w:rPr>
        <w:tab/>
        <w:t>In the following case, entire provision remained unutilized :-</w:t>
      </w:r>
    </w:p>
    <w:p w:rsidR="006D669D" w:rsidRPr="006D669D" w:rsidRDefault="006D669D" w:rsidP="00964BCD">
      <w:pPr>
        <w:pStyle w:val="Title"/>
        <w:rPr>
          <w:bCs/>
          <w:sz w:val="24"/>
          <w:szCs w:val="24"/>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3"/>
        <w:gridCol w:w="425"/>
        <w:gridCol w:w="1520"/>
        <w:gridCol w:w="1329"/>
        <w:gridCol w:w="1497"/>
        <w:gridCol w:w="1354"/>
        <w:gridCol w:w="1955"/>
      </w:tblGrid>
      <w:tr w:rsidR="006D669D" w:rsidRPr="006D669D" w:rsidTr="00964BCD">
        <w:trPr>
          <w:trHeight w:val="848"/>
        </w:trPr>
        <w:tc>
          <w:tcPr>
            <w:tcW w:w="4038" w:type="dxa"/>
            <w:gridSpan w:val="3"/>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329"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497"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354" w:type="dxa"/>
          </w:tcPr>
          <w:p w:rsidR="006D669D" w:rsidRPr="006D669D" w:rsidRDefault="006D669D" w:rsidP="00964BCD">
            <w:pPr>
              <w:pStyle w:val="Title"/>
              <w:rPr>
                <w:rFonts w:cs="Times New Roman"/>
                <w:b/>
                <w:sz w:val="24"/>
                <w:szCs w:val="24"/>
              </w:rPr>
            </w:pPr>
            <w:r w:rsidRPr="006D669D">
              <w:rPr>
                <w:rFonts w:cs="Times New Roman"/>
                <w:b/>
                <w:sz w:val="24"/>
                <w:szCs w:val="24"/>
              </w:rPr>
              <w:t>Excess (+)/ Saving(-) (</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955" w:type="dxa"/>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350"/>
        </w:trPr>
        <w:tc>
          <w:tcPr>
            <w:tcW w:w="2093"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3053-80.796.07- </w:t>
            </w:r>
          </w:p>
          <w:p w:rsidR="006D669D" w:rsidRPr="006D669D" w:rsidRDefault="006D669D" w:rsidP="00964BCD">
            <w:pPr>
              <w:pStyle w:val="Title"/>
              <w:rPr>
                <w:rFonts w:cs="Times New Roman"/>
                <w:sz w:val="24"/>
                <w:szCs w:val="24"/>
              </w:rPr>
            </w:pPr>
            <w:r w:rsidRPr="006D669D">
              <w:rPr>
                <w:rFonts w:cs="Times New Roman"/>
                <w:sz w:val="24"/>
                <w:szCs w:val="24"/>
              </w:rPr>
              <w:t>CPL, Gliding and Aero Modeling Training</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20" w:type="dxa"/>
          </w:tcPr>
          <w:p w:rsidR="006D669D" w:rsidRPr="006D669D" w:rsidRDefault="006D669D" w:rsidP="00964BCD">
            <w:pPr>
              <w:pStyle w:val="Title"/>
              <w:jc w:val="right"/>
              <w:rPr>
                <w:rFonts w:cs="Times New Roman"/>
                <w:sz w:val="24"/>
                <w:szCs w:val="24"/>
              </w:rPr>
            </w:pPr>
            <w:r w:rsidRPr="006D669D">
              <w:rPr>
                <w:rFonts w:cs="Times New Roman"/>
                <w:sz w:val="24"/>
                <w:szCs w:val="24"/>
              </w:rPr>
              <w:t>500.00</w:t>
            </w:r>
          </w:p>
        </w:tc>
        <w:tc>
          <w:tcPr>
            <w:tcW w:w="132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55" w:type="dxa"/>
            <w:vMerge w:val="restart"/>
          </w:tcPr>
          <w:p w:rsidR="006D669D" w:rsidRPr="006D669D" w:rsidRDefault="006D669D" w:rsidP="00964BCD">
            <w:pPr>
              <w:pStyle w:val="Title"/>
              <w:jc w:val="both"/>
              <w:rPr>
                <w:rFonts w:cs="Times New Roman"/>
                <w:sz w:val="24"/>
                <w:szCs w:val="24"/>
              </w:rPr>
            </w:pPr>
            <w:r w:rsidRPr="006D669D">
              <w:rPr>
                <w:color w:val="000000"/>
                <w:sz w:val="24"/>
                <w:szCs w:val="24"/>
              </w:rPr>
              <w:t xml:space="preserve">Reasons for non-utilization of entire provision of </w:t>
            </w:r>
            <w:r w:rsidRPr="006D669D">
              <w:rPr>
                <w:rFonts w:ascii="Rupee Foradian" w:hAnsi="Rupee Foradian" w:cs="Times New Roman"/>
                <w:sz w:val="24"/>
                <w:szCs w:val="24"/>
              </w:rPr>
              <w:t xml:space="preserve">` </w:t>
            </w:r>
            <w:r w:rsidRPr="006D669D">
              <w:rPr>
                <w:rFonts w:cs="Times New Roman"/>
                <w:sz w:val="24"/>
                <w:szCs w:val="24"/>
              </w:rPr>
              <w:t xml:space="preserve">500.00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350"/>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2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9"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4" w:type="dxa"/>
            <w:vMerge/>
          </w:tcPr>
          <w:p w:rsidR="006D669D" w:rsidRPr="006D669D" w:rsidRDefault="006D669D" w:rsidP="00964BCD">
            <w:pPr>
              <w:pStyle w:val="Title"/>
              <w:rPr>
                <w:rFonts w:cs="Times New Roman"/>
                <w:sz w:val="24"/>
                <w:szCs w:val="24"/>
              </w:rPr>
            </w:pPr>
          </w:p>
        </w:tc>
        <w:tc>
          <w:tcPr>
            <w:tcW w:w="1955"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20" w:type="dxa"/>
          </w:tcPr>
          <w:p w:rsidR="006D669D" w:rsidRPr="006D669D" w:rsidRDefault="006D669D" w:rsidP="00964BCD">
            <w:pPr>
              <w:pStyle w:val="Title"/>
              <w:jc w:val="right"/>
              <w:rPr>
                <w:rFonts w:cs="Times New Roman"/>
                <w:sz w:val="24"/>
                <w:szCs w:val="24"/>
              </w:rPr>
            </w:pPr>
            <w:r w:rsidRPr="006D669D">
              <w:rPr>
                <w:rFonts w:cs="Times New Roman"/>
                <w:sz w:val="24"/>
                <w:szCs w:val="24"/>
              </w:rPr>
              <w:t>(-) 500.00</w:t>
            </w:r>
          </w:p>
        </w:tc>
        <w:tc>
          <w:tcPr>
            <w:tcW w:w="1329"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54" w:type="dxa"/>
            <w:vMerge/>
          </w:tcPr>
          <w:p w:rsidR="006D669D" w:rsidRPr="006D669D" w:rsidRDefault="006D669D" w:rsidP="00964BCD">
            <w:pPr>
              <w:pStyle w:val="Title"/>
              <w:rPr>
                <w:rFonts w:cs="Times New Roman"/>
                <w:sz w:val="24"/>
                <w:szCs w:val="24"/>
              </w:rPr>
            </w:pPr>
          </w:p>
        </w:tc>
        <w:tc>
          <w:tcPr>
            <w:tcW w:w="1955" w:type="dxa"/>
            <w:vMerge/>
          </w:tcPr>
          <w:p w:rsidR="006D669D" w:rsidRPr="006D669D" w:rsidRDefault="006D669D" w:rsidP="00964BCD">
            <w:pPr>
              <w:pStyle w:val="Title"/>
              <w:jc w:val="both"/>
              <w:rPr>
                <w:rFonts w:cs="Times New Roman"/>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Capital :</w:t>
      </w:r>
    </w:p>
    <w:p w:rsidR="006D669D" w:rsidRPr="006D669D" w:rsidRDefault="006D669D" w:rsidP="00964BCD">
      <w:pPr>
        <w:pStyle w:val="Title"/>
        <w:rPr>
          <w:b/>
          <w:sz w:val="24"/>
          <w:szCs w:val="24"/>
        </w:rPr>
      </w:pPr>
    </w:p>
    <w:p w:rsidR="006D669D" w:rsidRPr="006D669D" w:rsidRDefault="006D669D" w:rsidP="00964BCD">
      <w:pPr>
        <w:pStyle w:val="Title"/>
        <w:ind w:left="567" w:hanging="567"/>
        <w:jc w:val="both"/>
        <w:rPr>
          <w:sz w:val="24"/>
          <w:szCs w:val="24"/>
        </w:rPr>
      </w:pPr>
      <w:r w:rsidRPr="006D669D">
        <w:rPr>
          <w:sz w:val="24"/>
          <w:szCs w:val="24"/>
        </w:rPr>
        <w:t>(5)</w:t>
      </w:r>
      <w:r w:rsidRPr="006D669D">
        <w:rPr>
          <w:sz w:val="24"/>
          <w:szCs w:val="24"/>
        </w:rPr>
        <w:tab/>
        <w:t>Saving (</w:t>
      </w:r>
      <w:r w:rsidRPr="006D669D">
        <w:rPr>
          <w:rFonts w:ascii="Rupee Foradian" w:hAnsi="Rupee Foradian"/>
          <w:sz w:val="24"/>
          <w:szCs w:val="24"/>
        </w:rPr>
        <w:t>`</w:t>
      </w:r>
      <w:r w:rsidRPr="006D669D">
        <w:rPr>
          <w:sz w:val="24"/>
          <w:szCs w:val="24"/>
        </w:rPr>
        <w:t xml:space="preserve">20.00 lakh or 10 </w:t>
      </w:r>
      <w:r w:rsidRPr="006D669D">
        <w:rPr>
          <w:i/>
          <w:sz w:val="24"/>
          <w:szCs w:val="24"/>
        </w:rPr>
        <w:t xml:space="preserve">per cent </w:t>
      </w:r>
      <w:r w:rsidRPr="006D669D">
        <w:rPr>
          <w:sz w:val="24"/>
          <w:szCs w:val="24"/>
        </w:rPr>
        <w:t>of the provision, whichever is more) occurred mainly under:</w:t>
      </w:r>
    </w:p>
    <w:p w:rsidR="006D669D" w:rsidRPr="006D669D" w:rsidRDefault="006D669D" w:rsidP="00964BCD">
      <w:pPr>
        <w:pStyle w:val="Title"/>
        <w:ind w:left="567" w:hanging="567"/>
        <w:jc w:val="both"/>
        <w:rPr>
          <w:sz w:val="24"/>
          <w:szCs w:val="24"/>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3"/>
        <w:gridCol w:w="425"/>
        <w:gridCol w:w="1559"/>
        <w:gridCol w:w="1276"/>
        <w:gridCol w:w="1497"/>
        <w:gridCol w:w="1338"/>
        <w:gridCol w:w="1843"/>
      </w:tblGrid>
      <w:tr w:rsidR="006D669D" w:rsidRPr="006D669D" w:rsidTr="00964BCD">
        <w:trPr>
          <w:trHeight w:val="848"/>
        </w:trPr>
        <w:tc>
          <w:tcPr>
            <w:tcW w:w="4077" w:type="dxa"/>
            <w:gridSpan w:val="3"/>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276" w:type="dxa"/>
          </w:tcPr>
          <w:p w:rsidR="006D669D" w:rsidRPr="006D669D" w:rsidRDefault="006D669D" w:rsidP="00964BCD">
            <w:pPr>
              <w:pStyle w:val="Title"/>
              <w:rPr>
                <w:rFonts w:cs="Times New Roman"/>
                <w:b/>
                <w:sz w:val="24"/>
                <w:szCs w:val="24"/>
              </w:rPr>
            </w:pPr>
            <w:r w:rsidRPr="006D669D">
              <w:rPr>
                <w:rFonts w:cs="Times New Roman"/>
                <w:b/>
                <w:sz w:val="24"/>
                <w:szCs w:val="24"/>
              </w:rPr>
              <w:t>Total Grant</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497"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338" w:type="dxa"/>
          </w:tcPr>
          <w:p w:rsidR="006D669D" w:rsidRPr="006D669D" w:rsidRDefault="006D669D" w:rsidP="00964BCD">
            <w:pPr>
              <w:pStyle w:val="Title"/>
              <w:rPr>
                <w:rFonts w:cs="Times New Roman"/>
                <w:b/>
                <w:sz w:val="24"/>
                <w:szCs w:val="24"/>
              </w:rPr>
            </w:pPr>
            <w:r w:rsidRPr="006D669D">
              <w:rPr>
                <w:rFonts w:cs="Times New Roman"/>
                <w:b/>
                <w:sz w:val="24"/>
                <w:szCs w:val="24"/>
              </w:rPr>
              <w:t>Excess (+)/ Saving(-) (</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843" w:type="dxa"/>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210"/>
        </w:trPr>
        <w:tc>
          <w:tcPr>
            <w:tcW w:w="2093"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5053-02.102.05- Construction and Expansion of Runway for different District Headquarters </w:t>
            </w:r>
          </w:p>
          <w:p w:rsidR="006D669D" w:rsidRPr="006D669D" w:rsidRDefault="006D669D" w:rsidP="00964BCD">
            <w:pPr>
              <w:pStyle w:val="Title"/>
              <w:rPr>
                <w:rFonts w:cs="Times New Roman"/>
                <w:b/>
                <w:sz w:val="24"/>
                <w:szCs w:val="24"/>
              </w:rPr>
            </w:pPr>
            <w:r w:rsidRPr="006D669D">
              <w:rPr>
                <w:rFonts w:cs="Times New Roman"/>
                <w:sz w:val="24"/>
                <w:szCs w:val="24"/>
              </w:rPr>
              <w:t>(SS)</w:t>
            </w:r>
          </w:p>
        </w:tc>
        <w:tc>
          <w:tcPr>
            <w:tcW w:w="425" w:type="dxa"/>
            <w:tcBorders>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left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600.00</w:t>
            </w:r>
          </w:p>
        </w:tc>
        <w:tc>
          <w:tcPr>
            <w:tcW w:w="1276"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6.14</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6.14</w:t>
            </w:r>
          </w:p>
        </w:tc>
        <w:tc>
          <w:tcPr>
            <w:tcW w:w="133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843" w:type="dxa"/>
            <w:vMerge w:val="restart"/>
          </w:tcPr>
          <w:p w:rsidR="006D669D" w:rsidRPr="006D669D" w:rsidRDefault="006D669D" w:rsidP="00964BCD">
            <w:pPr>
              <w:pStyle w:val="Title"/>
              <w:jc w:val="both"/>
              <w:rPr>
                <w:rFonts w:cs="Times New Roman"/>
                <w:sz w:val="24"/>
                <w:szCs w:val="24"/>
              </w:rPr>
            </w:pPr>
            <w:r w:rsidRPr="006D669D">
              <w:rPr>
                <w:sz w:val="24"/>
                <w:szCs w:val="24"/>
              </w:rPr>
              <w:t xml:space="preserve">Reasons for the anticipated saving of             </w:t>
            </w:r>
            <w:r w:rsidRPr="006D669D">
              <w:rPr>
                <w:rFonts w:ascii="Rupee Foradian" w:hAnsi="Rupee Foradian" w:cs="Times New Roman"/>
                <w:sz w:val="24"/>
                <w:szCs w:val="24"/>
              </w:rPr>
              <w:t xml:space="preserve">` </w:t>
            </w:r>
            <w:r w:rsidRPr="006D669D">
              <w:rPr>
                <w:rFonts w:cs="Times New Roman"/>
                <w:sz w:val="24"/>
                <w:szCs w:val="24"/>
              </w:rPr>
              <w:t>593.86</w:t>
            </w:r>
            <w:r w:rsidRPr="006D669D">
              <w:rPr>
                <w:sz w:val="24"/>
                <w:szCs w:val="24"/>
              </w:rPr>
              <w:t xml:space="preserve"> lakh have not been intimated </w:t>
            </w:r>
            <w:r w:rsidRPr="006D669D">
              <w:rPr>
                <w:rFonts w:cs="Times New Roman"/>
                <w:sz w:val="24"/>
                <w:szCs w:val="24"/>
              </w:rPr>
              <w:t xml:space="preserve">(August 2024). </w:t>
            </w:r>
          </w:p>
        </w:tc>
      </w:tr>
      <w:tr w:rsidR="006D669D" w:rsidRPr="006D669D" w:rsidTr="00964BCD">
        <w:trPr>
          <w:trHeight w:val="165"/>
        </w:trPr>
        <w:tc>
          <w:tcPr>
            <w:tcW w:w="2093" w:type="dxa"/>
            <w:vMerge/>
          </w:tcPr>
          <w:p w:rsidR="006D669D" w:rsidRPr="006D669D" w:rsidRDefault="006D669D" w:rsidP="00964BCD">
            <w:pPr>
              <w:pStyle w:val="Title"/>
              <w:rPr>
                <w:rFonts w:cs="Times New Roman"/>
                <w:b/>
                <w:sz w:val="24"/>
                <w:szCs w:val="24"/>
              </w:rPr>
            </w:pPr>
          </w:p>
        </w:tc>
        <w:tc>
          <w:tcPr>
            <w:tcW w:w="425"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left w:val="single" w:sz="4" w:space="0" w:color="auto"/>
              <w:bottom w:val="nil"/>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276" w:type="dxa"/>
            <w:vMerge/>
          </w:tcPr>
          <w:p w:rsidR="006D669D" w:rsidRPr="006D669D" w:rsidRDefault="006D669D" w:rsidP="00964BCD">
            <w:pPr>
              <w:pStyle w:val="Title"/>
              <w:rPr>
                <w:rFonts w:cs="Times New Roman"/>
                <w:b/>
                <w:sz w:val="24"/>
                <w:szCs w:val="24"/>
              </w:rPr>
            </w:pPr>
          </w:p>
        </w:tc>
        <w:tc>
          <w:tcPr>
            <w:tcW w:w="1497" w:type="dxa"/>
            <w:vMerge/>
          </w:tcPr>
          <w:p w:rsidR="006D669D" w:rsidRPr="006D669D" w:rsidRDefault="006D669D" w:rsidP="00964BCD">
            <w:pPr>
              <w:pStyle w:val="Title"/>
              <w:rPr>
                <w:rFonts w:cs="Times New Roman"/>
                <w:b/>
                <w:sz w:val="24"/>
                <w:szCs w:val="24"/>
              </w:rPr>
            </w:pPr>
          </w:p>
        </w:tc>
        <w:tc>
          <w:tcPr>
            <w:tcW w:w="1338" w:type="dxa"/>
            <w:vMerge/>
          </w:tcPr>
          <w:p w:rsidR="006D669D" w:rsidRPr="006D669D" w:rsidRDefault="006D669D" w:rsidP="00964BCD">
            <w:pPr>
              <w:pStyle w:val="Title"/>
              <w:rPr>
                <w:rFonts w:cs="Times New Roman"/>
                <w:b/>
                <w:sz w:val="24"/>
                <w:szCs w:val="24"/>
              </w:rPr>
            </w:pPr>
          </w:p>
        </w:tc>
        <w:tc>
          <w:tcPr>
            <w:tcW w:w="1843"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96"/>
        </w:trPr>
        <w:tc>
          <w:tcPr>
            <w:tcW w:w="2093" w:type="dxa"/>
            <w:vMerge/>
          </w:tcPr>
          <w:p w:rsidR="006D669D" w:rsidRPr="006D669D" w:rsidRDefault="006D669D" w:rsidP="00964BCD">
            <w:pPr>
              <w:pStyle w:val="Title"/>
              <w:rPr>
                <w:rFonts w:cs="Times New Roman"/>
                <w:b/>
                <w:sz w:val="24"/>
                <w:szCs w:val="24"/>
              </w:rPr>
            </w:pPr>
          </w:p>
        </w:tc>
        <w:tc>
          <w:tcPr>
            <w:tcW w:w="425" w:type="dxa"/>
            <w:tcBorders>
              <w:top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left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(-)593.86</w:t>
            </w:r>
          </w:p>
        </w:tc>
        <w:tc>
          <w:tcPr>
            <w:tcW w:w="1276" w:type="dxa"/>
            <w:vMerge/>
          </w:tcPr>
          <w:p w:rsidR="006D669D" w:rsidRPr="006D669D" w:rsidRDefault="006D669D" w:rsidP="00964BCD">
            <w:pPr>
              <w:pStyle w:val="Title"/>
              <w:rPr>
                <w:rFonts w:cs="Times New Roman"/>
                <w:b/>
                <w:sz w:val="24"/>
                <w:szCs w:val="24"/>
              </w:rPr>
            </w:pPr>
          </w:p>
        </w:tc>
        <w:tc>
          <w:tcPr>
            <w:tcW w:w="1497" w:type="dxa"/>
            <w:vMerge/>
          </w:tcPr>
          <w:p w:rsidR="006D669D" w:rsidRPr="006D669D" w:rsidRDefault="006D669D" w:rsidP="00964BCD">
            <w:pPr>
              <w:pStyle w:val="Title"/>
              <w:rPr>
                <w:rFonts w:cs="Times New Roman"/>
                <w:b/>
                <w:sz w:val="24"/>
                <w:szCs w:val="24"/>
              </w:rPr>
            </w:pPr>
          </w:p>
        </w:tc>
        <w:tc>
          <w:tcPr>
            <w:tcW w:w="1338" w:type="dxa"/>
            <w:vMerge/>
          </w:tcPr>
          <w:p w:rsidR="006D669D" w:rsidRPr="006D669D" w:rsidRDefault="006D669D" w:rsidP="00964BCD">
            <w:pPr>
              <w:pStyle w:val="Title"/>
              <w:rPr>
                <w:rFonts w:cs="Times New Roman"/>
                <w:b/>
                <w:sz w:val="24"/>
                <w:szCs w:val="24"/>
              </w:rPr>
            </w:pPr>
          </w:p>
        </w:tc>
        <w:tc>
          <w:tcPr>
            <w:tcW w:w="1843"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50"/>
        </w:trPr>
        <w:tc>
          <w:tcPr>
            <w:tcW w:w="2093"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5053-02.102.09-</w:t>
            </w:r>
          </w:p>
          <w:p w:rsidR="006D669D" w:rsidRPr="006D669D" w:rsidRDefault="006D669D" w:rsidP="00964BCD">
            <w:pPr>
              <w:pStyle w:val="Title"/>
              <w:rPr>
                <w:rFonts w:cs="Times New Roman"/>
                <w:sz w:val="24"/>
                <w:szCs w:val="24"/>
              </w:rPr>
            </w:pPr>
            <w:r w:rsidRPr="006D669D">
              <w:rPr>
                <w:rFonts w:cs="Times New Roman"/>
                <w:sz w:val="24"/>
                <w:szCs w:val="24"/>
              </w:rPr>
              <w:t xml:space="preserve">Expansion and Development of Deoghar Airport </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500.00</w:t>
            </w:r>
          </w:p>
        </w:tc>
        <w:tc>
          <w:tcPr>
            <w:tcW w:w="1276"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297.34</w:t>
            </w:r>
          </w:p>
          <w:p w:rsidR="006D669D" w:rsidRPr="006D669D" w:rsidRDefault="006D669D" w:rsidP="00964BCD">
            <w:pPr>
              <w:pStyle w:val="Title"/>
              <w:jc w:val="right"/>
              <w:rPr>
                <w:rFonts w:cs="Times New Roman"/>
                <w:sz w:val="24"/>
                <w:szCs w:val="24"/>
              </w:rPr>
            </w:pP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297.34</w:t>
            </w:r>
          </w:p>
        </w:tc>
        <w:tc>
          <w:tcPr>
            <w:tcW w:w="133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843" w:type="dxa"/>
            <w:vMerge w:val="restart"/>
          </w:tcPr>
          <w:p w:rsidR="006D669D" w:rsidRPr="006D669D" w:rsidRDefault="006D669D" w:rsidP="00964BCD">
            <w:pPr>
              <w:pStyle w:val="Title"/>
              <w:jc w:val="both"/>
              <w:rPr>
                <w:rFonts w:cs="Times New Roman"/>
                <w:sz w:val="24"/>
                <w:szCs w:val="24"/>
              </w:rPr>
            </w:pPr>
            <w:r w:rsidRPr="006D669D">
              <w:rPr>
                <w:sz w:val="24"/>
                <w:szCs w:val="24"/>
              </w:rPr>
              <w:t xml:space="preserve">Reasons for the anticipated saving of            </w:t>
            </w:r>
            <w:r w:rsidRPr="006D669D">
              <w:rPr>
                <w:rFonts w:ascii="Rupee Foradian" w:hAnsi="Rupee Foradian" w:cs="Times New Roman"/>
                <w:sz w:val="24"/>
                <w:szCs w:val="24"/>
              </w:rPr>
              <w:t xml:space="preserve">` </w:t>
            </w:r>
            <w:r w:rsidRPr="006D669D">
              <w:rPr>
                <w:rFonts w:cs="Times New Roman"/>
                <w:sz w:val="24"/>
                <w:szCs w:val="24"/>
              </w:rPr>
              <w:t xml:space="preserve">202.66 </w:t>
            </w:r>
            <w:r w:rsidRPr="006D669D">
              <w:rPr>
                <w:sz w:val="24"/>
                <w:szCs w:val="24"/>
              </w:rPr>
              <w:t xml:space="preserve">lakh have not been intimated </w:t>
            </w:r>
            <w:r w:rsidRPr="006D669D">
              <w:rPr>
                <w:rFonts w:cs="Times New Roman"/>
                <w:sz w:val="24"/>
                <w:szCs w:val="24"/>
              </w:rPr>
              <w:t>(August 2024).</w:t>
            </w:r>
          </w:p>
          <w:p w:rsidR="006D669D" w:rsidRPr="006D669D" w:rsidRDefault="006D669D" w:rsidP="00964BCD">
            <w:pPr>
              <w:pStyle w:val="Title"/>
              <w:jc w:val="both"/>
              <w:rPr>
                <w:sz w:val="24"/>
                <w:szCs w:val="24"/>
              </w:rPr>
            </w:pPr>
          </w:p>
        </w:tc>
      </w:tr>
      <w:tr w:rsidR="006D669D" w:rsidRPr="006D669D" w:rsidTr="00964BCD">
        <w:trPr>
          <w:trHeight w:val="460"/>
        </w:trPr>
        <w:tc>
          <w:tcPr>
            <w:tcW w:w="2093" w:type="dxa"/>
            <w:vMerge/>
          </w:tcPr>
          <w:p w:rsidR="006D669D" w:rsidRPr="006D669D" w:rsidRDefault="006D669D" w:rsidP="00964BCD">
            <w:pPr>
              <w:pStyle w:val="Title"/>
              <w:rPr>
                <w:rFonts w:cs="Times New Roman"/>
                <w:b/>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276" w:type="dxa"/>
            <w:vMerge/>
          </w:tcPr>
          <w:p w:rsidR="006D669D" w:rsidRPr="006D669D" w:rsidRDefault="006D669D" w:rsidP="00964BCD">
            <w:pPr>
              <w:pStyle w:val="Title"/>
              <w:rPr>
                <w:rFonts w:cs="Times New Roman"/>
                <w:b/>
                <w:sz w:val="24"/>
                <w:szCs w:val="24"/>
              </w:rPr>
            </w:pPr>
          </w:p>
        </w:tc>
        <w:tc>
          <w:tcPr>
            <w:tcW w:w="1497" w:type="dxa"/>
            <w:vMerge/>
          </w:tcPr>
          <w:p w:rsidR="006D669D" w:rsidRPr="006D669D" w:rsidRDefault="006D669D" w:rsidP="00964BCD">
            <w:pPr>
              <w:pStyle w:val="Title"/>
              <w:rPr>
                <w:rFonts w:cs="Times New Roman"/>
                <w:b/>
                <w:sz w:val="24"/>
                <w:szCs w:val="24"/>
              </w:rPr>
            </w:pPr>
          </w:p>
        </w:tc>
        <w:tc>
          <w:tcPr>
            <w:tcW w:w="1338" w:type="dxa"/>
            <w:vMerge/>
          </w:tcPr>
          <w:p w:rsidR="006D669D" w:rsidRPr="006D669D" w:rsidRDefault="006D669D" w:rsidP="00964BCD">
            <w:pPr>
              <w:pStyle w:val="Title"/>
              <w:rPr>
                <w:rFonts w:cs="Times New Roman"/>
                <w:b/>
                <w:sz w:val="24"/>
                <w:szCs w:val="24"/>
              </w:rPr>
            </w:pPr>
          </w:p>
        </w:tc>
        <w:tc>
          <w:tcPr>
            <w:tcW w:w="1843"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63"/>
        </w:trPr>
        <w:tc>
          <w:tcPr>
            <w:tcW w:w="2093" w:type="dxa"/>
            <w:vMerge/>
          </w:tcPr>
          <w:p w:rsidR="006D669D" w:rsidRPr="006D669D" w:rsidRDefault="006D669D" w:rsidP="00964BCD">
            <w:pPr>
              <w:pStyle w:val="Title"/>
              <w:rPr>
                <w:rFonts w:cs="Times New Roman"/>
                <w:b/>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(-)202.66</w:t>
            </w:r>
          </w:p>
        </w:tc>
        <w:tc>
          <w:tcPr>
            <w:tcW w:w="1276" w:type="dxa"/>
            <w:vMerge/>
          </w:tcPr>
          <w:p w:rsidR="006D669D" w:rsidRPr="006D669D" w:rsidRDefault="006D669D" w:rsidP="00964BCD">
            <w:pPr>
              <w:pStyle w:val="Title"/>
              <w:rPr>
                <w:rFonts w:cs="Times New Roman"/>
                <w:b/>
                <w:sz w:val="24"/>
                <w:szCs w:val="24"/>
              </w:rPr>
            </w:pPr>
          </w:p>
        </w:tc>
        <w:tc>
          <w:tcPr>
            <w:tcW w:w="1497" w:type="dxa"/>
            <w:vMerge/>
          </w:tcPr>
          <w:p w:rsidR="006D669D" w:rsidRPr="006D669D" w:rsidRDefault="006D669D" w:rsidP="00964BCD">
            <w:pPr>
              <w:pStyle w:val="Title"/>
              <w:rPr>
                <w:rFonts w:cs="Times New Roman"/>
                <w:b/>
                <w:sz w:val="24"/>
                <w:szCs w:val="24"/>
              </w:rPr>
            </w:pPr>
          </w:p>
        </w:tc>
        <w:tc>
          <w:tcPr>
            <w:tcW w:w="1338" w:type="dxa"/>
            <w:vMerge/>
          </w:tcPr>
          <w:p w:rsidR="006D669D" w:rsidRPr="006D669D" w:rsidRDefault="006D669D" w:rsidP="00964BCD">
            <w:pPr>
              <w:pStyle w:val="Title"/>
              <w:rPr>
                <w:rFonts w:cs="Times New Roman"/>
                <w:b/>
                <w:sz w:val="24"/>
                <w:szCs w:val="24"/>
              </w:rPr>
            </w:pPr>
          </w:p>
        </w:tc>
        <w:tc>
          <w:tcPr>
            <w:tcW w:w="1843"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95"/>
        </w:trPr>
        <w:tc>
          <w:tcPr>
            <w:tcW w:w="2093"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5053-02.796.03-</w:t>
            </w:r>
          </w:p>
          <w:p w:rsidR="006D669D" w:rsidRPr="006D669D" w:rsidRDefault="006D669D" w:rsidP="00964BCD">
            <w:pPr>
              <w:pStyle w:val="Title"/>
              <w:rPr>
                <w:rFonts w:cs="Times New Roman"/>
                <w:sz w:val="24"/>
                <w:szCs w:val="24"/>
              </w:rPr>
            </w:pPr>
            <w:r w:rsidRPr="006D669D">
              <w:rPr>
                <w:rFonts w:cs="Times New Roman"/>
                <w:sz w:val="24"/>
                <w:szCs w:val="24"/>
              </w:rPr>
              <w:t>Fund allocation for construction of State Air Base at Ranchi Airport</w:t>
            </w:r>
          </w:p>
          <w:p w:rsidR="006D669D" w:rsidRPr="006D669D" w:rsidRDefault="006D669D" w:rsidP="00964BCD">
            <w:pPr>
              <w:pStyle w:val="Title"/>
              <w:rPr>
                <w:rFonts w:cs="Times New Roman"/>
                <w:sz w:val="24"/>
                <w:szCs w:val="24"/>
              </w:rPr>
            </w:pPr>
            <w:r w:rsidRPr="006D669D">
              <w:rPr>
                <w:rFonts w:cs="Times New Roman"/>
                <w:sz w:val="24"/>
                <w:szCs w:val="24"/>
              </w:rPr>
              <w:t xml:space="preserve"> (SS)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4,000.00</w:t>
            </w:r>
          </w:p>
        </w:tc>
        <w:tc>
          <w:tcPr>
            <w:tcW w:w="1276"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2,611.10</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2,611.10</w:t>
            </w:r>
          </w:p>
        </w:tc>
        <w:tc>
          <w:tcPr>
            <w:tcW w:w="133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843" w:type="dxa"/>
            <w:vMerge w:val="restart"/>
          </w:tcPr>
          <w:p w:rsidR="006D669D" w:rsidRPr="006D669D" w:rsidRDefault="006D669D" w:rsidP="00964BCD">
            <w:pPr>
              <w:pStyle w:val="Title"/>
              <w:jc w:val="both"/>
              <w:rPr>
                <w:rFonts w:cs="Times New Roman"/>
                <w:sz w:val="24"/>
                <w:szCs w:val="24"/>
              </w:rPr>
            </w:pPr>
            <w:r w:rsidRPr="006D669D">
              <w:rPr>
                <w:sz w:val="24"/>
                <w:szCs w:val="24"/>
              </w:rPr>
              <w:t xml:space="preserve">Reasons for the anticipated saving of            </w:t>
            </w:r>
            <w:r w:rsidRPr="006D669D">
              <w:rPr>
                <w:rFonts w:ascii="Rupee Foradian" w:hAnsi="Rupee Foradian" w:cs="Times New Roman"/>
                <w:sz w:val="24"/>
                <w:szCs w:val="24"/>
              </w:rPr>
              <w:t xml:space="preserve">` </w:t>
            </w:r>
            <w:r w:rsidRPr="006D669D">
              <w:rPr>
                <w:rFonts w:cs="Times New Roman"/>
                <w:sz w:val="24"/>
                <w:szCs w:val="24"/>
              </w:rPr>
              <w:t xml:space="preserve">1,388.90 </w:t>
            </w:r>
            <w:r w:rsidRPr="006D669D">
              <w:rPr>
                <w:sz w:val="24"/>
                <w:szCs w:val="24"/>
              </w:rPr>
              <w:t xml:space="preserve">lakh have not been intimated </w:t>
            </w:r>
            <w:r w:rsidRPr="006D669D">
              <w:rPr>
                <w:rFonts w:cs="Times New Roman"/>
                <w:sz w:val="24"/>
                <w:szCs w:val="24"/>
              </w:rPr>
              <w:t>(August 2024).</w:t>
            </w:r>
          </w:p>
          <w:p w:rsidR="006D669D" w:rsidRPr="006D669D" w:rsidRDefault="006D669D" w:rsidP="00964BCD">
            <w:pPr>
              <w:pStyle w:val="Title"/>
              <w:jc w:val="both"/>
              <w:rPr>
                <w:sz w:val="24"/>
                <w:szCs w:val="24"/>
              </w:rPr>
            </w:pPr>
          </w:p>
        </w:tc>
      </w:tr>
      <w:tr w:rsidR="006D669D" w:rsidRPr="006D669D" w:rsidTr="00964BCD">
        <w:trPr>
          <w:trHeight w:val="350"/>
        </w:trPr>
        <w:tc>
          <w:tcPr>
            <w:tcW w:w="2093" w:type="dxa"/>
            <w:vMerge/>
          </w:tcPr>
          <w:p w:rsidR="006D669D" w:rsidRPr="006D669D" w:rsidRDefault="006D669D" w:rsidP="00964BCD">
            <w:pPr>
              <w:pStyle w:val="Title"/>
              <w:rPr>
                <w:rFonts w:cs="Times New Roman"/>
                <w:b/>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276" w:type="dxa"/>
            <w:vMerge/>
          </w:tcPr>
          <w:p w:rsidR="006D669D" w:rsidRPr="006D669D" w:rsidRDefault="006D669D" w:rsidP="00964BCD">
            <w:pPr>
              <w:pStyle w:val="Title"/>
              <w:rPr>
                <w:rFonts w:cs="Times New Roman"/>
                <w:b/>
                <w:sz w:val="24"/>
                <w:szCs w:val="24"/>
              </w:rPr>
            </w:pPr>
          </w:p>
        </w:tc>
        <w:tc>
          <w:tcPr>
            <w:tcW w:w="1497" w:type="dxa"/>
            <w:vMerge/>
          </w:tcPr>
          <w:p w:rsidR="006D669D" w:rsidRPr="006D669D" w:rsidRDefault="006D669D" w:rsidP="00964BCD">
            <w:pPr>
              <w:pStyle w:val="Title"/>
              <w:rPr>
                <w:rFonts w:cs="Times New Roman"/>
                <w:b/>
                <w:sz w:val="24"/>
                <w:szCs w:val="24"/>
              </w:rPr>
            </w:pPr>
          </w:p>
        </w:tc>
        <w:tc>
          <w:tcPr>
            <w:tcW w:w="1338" w:type="dxa"/>
            <w:vMerge/>
          </w:tcPr>
          <w:p w:rsidR="006D669D" w:rsidRPr="006D669D" w:rsidRDefault="006D669D" w:rsidP="00964BCD">
            <w:pPr>
              <w:pStyle w:val="Title"/>
              <w:rPr>
                <w:rFonts w:cs="Times New Roman"/>
                <w:b/>
                <w:sz w:val="24"/>
                <w:szCs w:val="24"/>
              </w:rPr>
            </w:pPr>
          </w:p>
        </w:tc>
        <w:tc>
          <w:tcPr>
            <w:tcW w:w="1843"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63"/>
        </w:trPr>
        <w:tc>
          <w:tcPr>
            <w:tcW w:w="2093" w:type="dxa"/>
            <w:vMerge/>
          </w:tcPr>
          <w:p w:rsidR="006D669D" w:rsidRPr="006D669D" w:rsidRDefault="006D669D" w:rsidP="00964BCD">
            <w:pPr>
              <w:pStyle w:val="Title"/>
              <w:rPr>
                <w:rFonts w:cs="Times New Roman"/>
                <w:b/>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(-)1,388.90</w:t>
            </w:r>
          </w:p>
        </w:tc>
        <w:tc>
          <w:tcPr>
            <w:tcW w:w="1276" w:type="dxa"/>
            <w:vMerge/>
          </w:tcPr>
          <w:p w:rsidR="006D669D" w:rsidRPr="006D669D" w:rsidRDefault="006D669D" w:rsidP="00964BCD">
            <w:pPr>
              <w:pStyle w:val="Title"/>
              <w:rPr>
                <w:rFonts w:cs="Times New Roman"/>
                <w:b/>
                <w:sz w:val="24"/>
                <w:szCs w:val="24"/>
              </w:rPr>
            </w:pPr>
          </w:p>
        </w:tc>
        <w:tc>
          <w:tcPr>
            <w:tcW w:w="1497" w:type="dxa"/>
            <w:vMerge/>
          </w:tcPr>
          <w:p w:rsidR="006D669D" w:rsidRPr="006D669D" w:rsidRDefault="006D669D" w:rsidP="00964BCD">
            <w:pPr>
              <w:pStyle w:val="Title"/>
              <w:rPr>
                <w:rFonts w:cs="Times New Roman"/>
                <w:b/>
                <w:sz w:val="24"/>
                <w:szCs w:val="24"/>
              </w:rPr>
            </w:pPr>
          </w:p>
        </w:tc>
        <w:tc>
          <w:tcPr>
            <w:tcW w:w="1338" w:type="dxa"/>
            <w:vMerge/>
          </w:tcPr>
          <w:p w:rsidR="006D669D" w:rsidRPr="006D669D" w:rsidRDefault="006D669D" w:rsidP="00964BCD">
            <w:pPr>
              <w:pStyle w:val="Title"/>
              <w:rPr>
                <w:rFonts w:cs="Times New Roman"/>
                <w:b/>
                <w:sz w:val="24"/>
                <w:szCs w:val="24"/>
              </w:rPr>
            </w:pPr>
          </w:p>
        </w:tc>
        <w:tc>
          <w:tcPr>
            <w:tcW w:w="1843"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95"/>
        </w:trPr>
        <w:tc>
          <w:tcPr>
            <w:tcW w:w="2093"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5053-02.796.11-</w:t>
            </w:r>
          </w:p>
          <w:p w:rsidR="006D669D" w:rsidRPr="006D669D" w:rsidRDefault="006D669D" w:rsidP="00964BCD">
            <w:pPr>
              <w:pStyle w:val="Title"/>
              <w:rPr>
                <w:rFonts w:cs="Times New Roman"/>
                <w:sz w:val="24"/>
                <w:szCs w:val="24"/>
              </w:rPr>
            </w:pPr>
            <w:r w:rsidRPr="006D669D">
              <w:rPr>
                <w:rFonts w:cs="Times New Roman"/>
                <w:sz w:val="24"/>
                <w:szCs w:val="24"/>
              </w:rPr>
              <w:t xml:space="preserve">Construction of Helipads in Jharkhand </w:t>
            </w:r>
          </w:p>
          <w:p w:rsidR="006D669D" w:rsidRPr="006D669D" w:rsidRDefault="006D669D" w:rsidP="00964BCD">
            <w:pPr>
              <w:pStyle w:val="Title"/>
              <w:rPr>
                <w:rFonts w:cs="Times New Roman"/>
                <w:sz w:val="24"/>
                <w:szCs w:val="24"/>
              </w:rPr>
            </w:pPr>
            <w:r w:rsidRPr="006D669D">
              <w:rPr>
                <w:rFonts w:cs="Times New Roman"/>
                <w:sz w:val="24"/>
                <w:szCs w:val="24"/>
              </w:rPr>
              <w:t xml:space="preserve"> (SS)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276"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9.77</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9.77</w:t>
            </w:r>
          </w:p>
        </w:tc>
        <w:tc>
          <w:tcPr>
            <w:tcW w:w="133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843" w:type="dxa"/>
            <w:vMerge w:val="restart"/>
          </w:tcPr>
          <w:p w:rsidR="006D669D" w:rsidRPr="006D669D" w:rsidRDefault="006D669D" w:rsidP="00964BCD">
            <w:pPr>
              <w:pStyle w:val="Title"/>
              <w:jc w:val="both"/>
              <w:rPr>
                <w:sz w:val="24"/>
                <w:szCs w:val="24"/>
              </w:rPr>
            </w:pPr>
            <w:r w:rsidRPr="006D669D">
              <w:rPr>
                <w:sz w:val="24"/>
                <w:szCs w:val="24"/>
              </w:rPr>
              <w:t xml:space="preserve">Reasons for the anticipated saving of           </w:t>
            </w:r>
            <w:r w:rsidRPr="006D669D">
              <w:rPr>
                <w:rFonts w:ascii="Rupee Foradian" w:hAnsi="Rupee Foradian" w:cs="Times New Roman"/>
                <w:sz w:val="24"/>
                <w:szCs w:val="24"/>
              </w:rPr>
              <w:t xml:space="preserve">` </w:t>
            </w:r>
            <w:r w:rsidRPr="006D669D">
              <w:rPr>
                <w:rFonts w:cs="Times New Roman"/>
                <w:sz w:val="24"/>
                <w:szCs w:val="24"/>
              </w:rPr>
              <w:t xml:space="preserve">90.23 </w:t>
            </w:r>
            <w:r w:rsidRPr="006D669D">
              <w:rPr>
                <w:sz w:val="24"/>
                <w:szCs w:val="24"/>
              </w:rPr>
              <w:t xml:space="preserve">lakh have not been intimated </w:t>
            </w:r>
            <w:r w:rsidRPr="006D669D">
              <w:rPr>
                <w:rFonts w:cs="Times New Roman"/>
                <w:sz w:val="24"/>
                <w:szCs w:val="24"/>
              </w:rPr>
              <w:t>(August 2024).</w:t>
            </w:r>
          </w:p>
        </w:tc>
      </w:tr>
      <w:tr w:rsidR="006D669D" w:rsidRPr="006D669D" w:rsidTr="00964BCD">
        <w:trPr>
          <w:trHeight w:val="350"/>
        </w:trPr>
        <w:tc>
          <w:tcPr>
            <w:tcW w:w="2093" w:type="dxa"/>
            <w:vMerge/>
          </w:tcPr>
          <w:p w:rsidR="006D669D" w:rsidRPr="006D669D" w:rsidRDefault="006D669D" w:rsidP="00964BCD">
            <w:pPr>
              <w:pStyle w:val="Title"/>
              <w:rPr>
                <w:rFonts w:cs="Times New Roman"/>
                <w:b/>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276" w:type="dxa"/>
            <w:vMerge/>
          </w:tcPr>
          <w:p w:rsidR="006D669D" w:rsidRPr="006D669D" w:rsidRDefault="006D669D" w:rsidP="00964BCD">
            <w:pPr>
              <w:pStyle w:val="Title"/>
              <w:rPr>
                <w:rFonts w:cs="Times New Roman"/>
                <w:b/>
                <w:sz w:val="24"/>
                <w:szCs w:val="24"/>
              </w:rPr>
            </w:pPr>
          </w:p>
        </w:tc>
        <w:tc>
          <w:tcPr>
            <w:tcW w:w="1497" w:type="dxa"/>
            <w:vMerge/>
          </w:tcPr>
          <w:p w:rsidR="006D669D" w:rsidRPr="006D669D" w:rsidRDefault="006D669D" w:rsidP="00964BCD">
            <w:pPr>
              <w:pStyle w:val="Title"/>
              <w:rPr>
                <w:rFonts w:cs="Times New Roman"/>
                <w:b/>
                <w:sz w:val="24"/>
                <w:szCs w:val="24"/>
              </w:rPr>
            </w:pPr>
          </w:p>
        </w:tc>
        <w:tc>
          <w:tcPr>
            <w:tcW w:w="1338" w:type="dxa"/>
            <w:vMerge/>
          </w:tcPr>
          <w:p w:rsidR="006D669D" w:rsidRPr="006D669D" w:rsidRDefault="006D669D" w:rsidP="00964BCD">
            <w:pPr>
              <w:pStyle w:val="Title"/>
              <w:rPr>
                <w:rFonts w:cs="Times New Roman"/>
                <w:b/>
                <w:sz w:val="24"/>
                <w:szCs w:val="24"/>
              </w:rPr>
            </w:pPr>
          </w:p>
        </w:tc>
        <w:tc>
          <w:tcPr>
            <w:tcW w:w="1843"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63"/>
        </w:trPr>
        <w:tc>
          <w:tcPr>
            <w:tcW w:w="2093" w:type="dxa"/>
            <w:vMerge/>
          </w:tcPr>
          <w:p w:rsidR="006D669D" w:rsidRPr="006D669D" w:rsidRDefault="006D669D" w:rsidP="00964BCD">
            <w:pPr>
              <w:pStyle w:val="Title"/>
              <w:rPr>
                <w:rFonts w:cs="Times New Roman"/>
                <w:b/>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(-)90.23</w:t>
            </w:r>
          </w:p>
        </w:tc>
        <w:tc>
          <w:tcPr>
            <w:tcW w:w="1276" w:type="dxa"/>
            <w:vMerge/>
          </w:tcPr>
          <w:p w:rsidR="006D669D" w:rsidRPr="006D669D" w:rsidRDefault="006D669D" w:rsidP="00964BCD">
            <w:pPr>
              <w:pStyle w:val="Title"/>
              <w:rPr>
                <w:rFonts w:cs="Times New Roman"/>
                <w:b/>
                <w:sz w:val="24"/>
                <w:szCs w:val="24"/>
              </w:rPr>
            </w:pPr>
          </w:p>
        </w:tc>
        <w:tc>
          <w:tcPr>
            <w:tcW w:w="1497" w:type="dxa"/>
            <w:vMerge/>
          </w:tcPr>
          <w:p w:rsidR="006D669D" w:rsidRPr="006D669D" w:rsidRDefault="006D669D" w:rsidP="00964BCD">
            <w:pPr>
              <w:pStyle w:val="Title"/>
              <w:rPr>
                <w:rFonts w:cs="Times New Roman"/>
                <w:b/>
                <w:sz w:val="24"/>
                <w:szCs w:val="24"/>
              </w:rPr>
            </w:pPr>
          </w:p>
        </w:tc>
        <w:tc>
          <w:tcPr>
            <w:tcW w:w="1338" w:type="dxa"/>
            <w:vMerge/>
          </w:tcPr>
          <w:p w:rsidR="006D669D" w:rsidRPr="006D669D" w:rsidRDefault="006D669D" w:rsidP="00964BCD">
            <w:pPr>
              <w:pStyle w:val="Title"/>
              <w:rPr>
                <w:rFonts w:cs="Times New Roman"/>
                <w:b/>
                <w:sz w:val="24"/>
                <w:szCs w:val="24"/>
              </w:rPr>
            </w:pPr>
          </w:p>
        </w:tc>
        <w:tc>
          <w:tcPr>
            <w:tcW w:w="1843"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50"/>
        </w:trPr>
        <w:tc>
          <w:tcPr>
            <w:tcW w:w="2093"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5053-80.003.05- </w:t>
            </w:r>
          </w:p>
          <w:p w:rsidR="006D669D" w:rsidRPr="006D669D" w:rsidRDefault="006D669D" w:rsidP="00964BCD">
            <w:pPr>
              <w:pStyle w:val="Title"/>
              <w:rPr>
                <w:rFonts w:cs="Times New Roman"/>
                <w:sz w:val="24"/>
                <w:szCs w:val="24"/>
              </w:rPr>
            </w:pPr>
            <w:r w:rsidRPr="006D669D">
              <w:rPr>
                <w:rFonts w:cs="Times New Roman"/>
                <w:sz w:val="24"/>
                <w:szCs w:val="24"/>
              </w:rPr>
              <w:t>CPL, Gliding and Aero Modeling Training</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1,200.00</w:t>
            </w:r>
          </w:p>
        </w:tc>
        <w:tc>
          <w:tcPr>
            <w:tcW w:w="1276"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21.75</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21.75</w:t>
            </w:r>
          </w:p>
        </w:tc>
        <w:tc>
          <w:tcPr>
            <w:tcW w:w="133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843" w:type="dxa"/>
            <w:vMerge w:val="restart"/>
          </w:tcPr>
          <w:p w:rsidR="006D669D" w:rsidRPr="006D669D" w:rsidRDefault="006D669D" w:rsidP="00964BCD">
            <w:pPr>
              <w:pStyle w:val="Title"/>
              <w:jc w:val="both"/>
              <w:rPr>
                <w:rFonts w:cs="Times New Roman"/>
                <w:sz w:val="24"/>
                <w:szCs w:val="24"/>
              </w:rPr>
            </w:pPr>
            <w:r w:rsidRPr="006D669D">
              <w:rPr>
                <w:color w:val="000000"/>
                <w:sz w:val="24"/>
                <w:szCs w:val="24"/>
              </w:rPr>
              <w:t xml:space="preserve">Reasons for the anticipated saving of            </w:t>
            </w:r>
            <w:r w:rsidRPr="006D669D">
              <w:rPr>
                <w:rFonts w:ascii="Rupee Foradian" w:hAnsi="Rupee Foradian" w:cs="Times New Roman"/>
                <w:sz w:val="24"/>
                <w:szCs w:val="24"/>
              </w:rPr>
              <w:t xml:space="preserve">` </w:t>
            </w:r>
            <w:r w:rsidRPr="006D669D">
              <w:rPr>
                <w:rFonts w:cs="Times New Roman"/>
                <w:sz w:val="24"/>
                <w:szCs w:val="24"/>
              </w:rPr>
              <w:t>1,178.25 lakh have not been intimated (August 2024).</w:t>
            </w:r>
          </w:p>
        </w:tc>
      </w:tr>
      <w:tr w:rsidR="006D669D" w:rsidRPr="006D669D" w:rsidTr="00964BCD">
        <w:trPr>
          <w:trHeight w:val="350"/>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276"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38" w:type="dxa"/>
            <w:vMerge/>
          </w:tcPr>
          <w:p w:rsidR="006D669D" w:rsidRPr="006D669D" w:rsidRDefault="006D669D" w:rsidP="00964BCD">
            <w:pPr>
              <w:pStyle w:val="Title"/>
              <w:rPr>
                <w:rFonts w:cs="Times New Roman"/>
                <w:sz w:val="24"/>
                <w:szCs w:val="24"/>
              </w:rPr>
            </w:pPr>
          </w:p>
        </w:tc>
        <w:tc>
          <w:tcPr>
            <w:tcW w:w="1843"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 1,178.25</w:t>
            </w:r>
          </w:p>
        </w:tc>
        <w:tc>
          <w:tcPr>
            <w:tcW w:w="1276"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38" w:type="dxa"/>
            <w:vMerge/>
          </w:tcPr>
          <w:p w:rsidR="006D669D" w:rsidRPr="006D669D" w:rsidRDefault="006D669D" w:rsidP="00964BCD">
            <w:pPr>
              <w:pStyle w:val="Title"/>
              <w:rPr>
                <w:rFonts w:cs="Times New Roman"/>
                <w:sz w:val="24"/>
                <w:szCs w:val="24"/>
              </w:rPr>
            </w:pPr>
          </w:p>
        </w:tc>
        <w:tc>
          <w:tcPr>
            <w:tcW w:w="1843" w:type="dxa"/>
            <w:vMerge/>
          </w:tcPr>
          <w:p w:rsidR="006D669D" w:rsidRPr="006D669D" w:rsidRDefault="006D669D" w:rsidP="00964BCD">
            <w:pPr>
              <w:pStyle w:val="Title"/>
              <w:jc w:val="both"/>
              <w:rPr>
                <w:rFonts w:cs="Times New Roman"/>
                <w:sz w:val="24"/>
                <w:szCs w:val="24"/>
              </w:rPr>
            </w:pPr>
          </w:p>
        </w:tc>
      </w:tr>
    </w:tbl>
    <w:p w:rsidR="006D669D" w:rsidRPr="006D669D" w:rsidRDefault="006D669D" w:rsidP="00964BCD">
      <w:pPr>
        <w:pStyle w:val="Title"/>
        <w:rPr>
          <w:bCs/>
          <w:sz w:val="24"/>
          <w:szCs w:val="24"/>
        </w:rPr>
      </w:pPr>
    </w:p>
    <w:p w:rsidR="006D669D" w:rsidRPr="006D669D" w:rsidRDefault="006D669D" w:rsidP="00964BCD">
      <w:pPr>
        <w:pStyle w:val="Title"/>
        <w:rPr>
          <w:bCs/>
          <w:sz w:val="24"/>
          <w:szCs w:val="24"/>
        </w:rPr>
      </w:pPr>
      <w:r w:rsidRPr="006D669D">
        <w:rPr>
          <w:bCs/>
          <w:sz w:val="24"/>
          <w:szCs w:val="24"/>
        </w:rPr>
        <w:t>(6)</w:t>
      </w:r>
      <w:r w:rsidRPr="006D669D">
        <w:rPr>
          <w:bCs/>
          <w:sz w:val="24"/>
          <w:szCs w:val="24"/>
        </w:rPr>
        <w:tab/>
        <w:t xml:space="preserve">     In the following cases, entire provision remained unutilized :-</w:t>
      </w:r>
    </w:p>
    <w:p w:rsidR="006D669D" w:rsidRPr="006D669D" w:rsidRDefault="006D669D" w:rsidP="00964BCD">
      <w:pPr>
        <w:pStyle w:val="Title"/>
        <w:rPr>
          <w:bCs/>
          <w:sz w:val="24"/>
          <w:szCs w:val="24"/>
        </w:rPr>
      </w:pPr>
    </w:p>
    <w:p w:rsidR="006D669D" w:rsidRPr="006D669D" w:rsidRDefault="006D669D" w:rsidP="00964BCD">
      <w:pPr>
        <w:pStyle w:val="Title"/>
        <w:rPr>
          <w:bCs/>
          <w:sz w:val="24"/>
          <w:szCs w:val="24"/>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5"/>
        <w:gridCol w:w="425"/>
        <w:gridCol w:w="1378"/>
        <w:gridCol w:w="1329"/>
        <w:gridCol w:w="1497"/>
        <w:gridCol w:w="1354"/>
        <w:gridCol w:w="1955"/>
      </w:tblGrid>
      <w:tr w:rsidR="006D669D" w:rsidRPr="006D669D" w:rsidTr="00964BCD">
        <w:trPr>
          <w:trHeight w:val="848"/>
        </w:trPr>
        <w:tc>
          <w:tcPr>
            <w:tcW w:w="4038" w:type="dxa"/>
            <w:gridSpan w:val="3"/>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329"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497"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354" w:type="dxa"/>
          </w:tcPr>
          <w:p w:rsidR="006D669D" w:rsidRPr="006D669D" w:rsidRDefault="006D669D" w:rsidP="00964BCD">
            <w:pPr>
              <w:pStyle w:val="Title"/>
              <w:rPr>
                <w:rFonts w:cs="Times New Roman"/>
                <w:b/>
                <w:sz w:val="24"/>
                <w:szCs w:val="24"/>
              </w:rPr>
            </w:pPr>
            <w:r w:rsidRPr="006D669D">
              <w:rPr>
                <w:rFonts w:cs="Times New Roman"/>
                <w:b/>
                <w:sz w:val="24"/>
                <w:szCs w:val="24"/>
              </w:rPr>
              <w:t>Excess (+)/ Saving(-) (</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955" w:type="dxa"/>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413"/>
        </w:trPr>
        <w:tc>
          <w:tcPr>
            <w:tcW w:w="223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5053-02.102.11-</w:t>
            </w:r>
          </w:p>
          <w:p w:rsidR="006D669D" w:rsidRPr="006D669D" w:rsidRDefault="006D669D" w:rsidP="00964BCD">
            <w:pPr>
              <w:pStyle w:val="Title"/>
              <w:rPr>
                <w:rFonts w:cs="Times New Roman"/>
                <w:sz w:val="24"/>
                <w:szCs w:val="24"/>
              </w:rPr>
            </w:pPr>
            <w:r w:rsidRPr="006D669D">
              <w:rPr>
                <w:rFonts w:cs="Times New Roman"/>
                <w:sz w:val="24"/>
                <w:szCs w:val="24"/>
              </w:rPr>
              <w:t xml:space="preserve">Construction of Helipads in Jharkhand </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8" w:type="dxa"/>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32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55" w:type="dxa"/>
            <w:vMerge w:val="restart"/>
          </w:tcPr>
          <w:p w:rsidR="006D669D" w:rsidRPr="006D669D" w:rsidRDefault="006D669D" w:rsidP="00964BCD">
            <w:pPr>
              <w:pStyle w:val="Title"/>
              <w:jc w:val="both"/>
              <w:rPr>
                <w:rFonts w:cs="Times New Roman"/>
                <w:sz w:val="24"/>
                <w:szCs w:val="24"/>
              </w:rPr>
            </w:pPr>
            <w:r w:rsidRPr="006D669D">
              <w:rPr>
                <w:color w:val="000000"/>
                <w:sz w:val="24"/>
                <w:szCs w:val="24"/>
              </w:rPr>
              <w:t xml:space="preserve">Reasons for non-utilization of entire provision of </w:t>
            </w:r>
            <w:r w:rsidRPr="006D669D">
              <w:rPr>
                <w:rFonts w:ascii="Rupee Foradian" w:hAnsi="Rupee Foradian" w:cs="Times New Roman"/>
                <w:sz w:val="24"/>
                <w:szCs w:val="24"/>
              </w:rPr>
              <w:t xml:space="preserve">` </w:t>
            </w:r>
            <w:r w:rsidRPr="006D669D">
              <w:rPr>
                <w:rFonts w:cs="Times New Roman"/>
                <w:sz w:val="24"/>
                <w:szCs w:val="24"/>
              </w:rPr>
              <w:t xml:space="preserve">100.00 lakh </w:t>
            </w:r>
            <w:r w:rsidRPr="006D669D">
              <w:rPr>
                <w:color w:val="000000"/>
                <w:sz w:val="24"/>
                <w:szCs w:val="24"/>
              </w:rPr>
              <w:t xml:space="preserve">have not been intimated </w:t>
            </w:r>
            <w:r w:rsidRPr="006D669D">
              <w:rPr>
                <w:rFonts w:cs="Times New Roman"/>
                <w:sz w:val="24"/>
                <w:szCs w:val="24"/>
              </w:rPr>
              <w:t>(August 2024).</w:t>
            </w:r>
          </w:p>
        </w:tc>
      </w:tr>
      <w:tr w:rsidR="006D669D" w:rsidRPr="006D669D" w:rsidTr="00964BCD">
        <w:trPr>
          <w:trHeight w:val="350"/>
        </w:trPr>
        <w:tc>
          <w:tcPr>
            <w:tcW w:w="2235" w:type="dxa"/>
            <w:vMerge/>
          </w:tcPr>
          <w:p w:rsidR="006D669D" w:rsidRPr="006D669D" w:rsidRDefault="006D669D" w:rsidP="00964BCD">
            <w:pPr>
              <w:pStyle w:val="Title"/>
              <w:rPr>
                <w:rFonts w:cs="Times New Roman"/>
                <w:b/>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9" w:type="dxa"/>
            <w:vMerge/>
          </w:tcPr>
          <w:p w:rsidR="006D669D" w:rsidRPr="006D669D" w:rsidRDefault="006D669D" w:rsidP="00964BCD">
            <w:pPr>
              <w:pStyle w:val="Title"/>
              <w:rPr>
                <w:rFonts w:cs="Times New Roman"/>
                <w:b/>
                <w:sz w:val="24"/>
                <w:szCs w:val="24"/>
              </w:rPr>
            </w:pPr>
          </w:p>
        </w:tc>
        <w:tc>
          <w:tcPr>
            <w:tcW w:w="1497" w:type="dxa"/>
            <w:vMerge/>
          </w:tcPr>
          <w:p w:rsidR="006D669D" w:rsidRPr="006D669D" w:rsidRDefault="006D669D" w:rsidP="00964BCD">
            <w:pPr>
              <w:pStyle w:val="Title"/>
              <w:rPr>
                <w:rFonts w:cs="Times New Roman"/>
                <w:b/>
                <w:sz w:val="24"/>
                <w:szCs w:val="24"/>
              </w:rPr>
            </w:pPr>
          </w:p>
        </w:tc>
        <w:tc>
          <w:tcPr>
            <w:tcW w:w="1354" w:type="dxa"/>
            <w:vMerge/>
          </w:tcPr>
          <w:p w:rsidR="006D669D" w:rsidRPr="006D669D" w:rsidRDefault="006D669D" w:rsidP="00964BCD">
            <w:pPr>
              <w:pStyle w:val="Title"/>
              <w:rPr>
                <w:rFonts w:cs="Times New Roman"/>
                <w:b/>
                <w:sz w:val="24"/>
                <w:szCs w:val="24"/>
              </w:rPr>
            </w:pPr>
          </w:p>
        </w:tc>
        <w:tc>
          <w:tcPr>
            <w:tcW w:w="1955"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63"/>
        </w:trPr>
        <w:tc>
          <w:tcPr>
            <w:tcW w:w="2235" w:type="dxa"/>
            <w:vMerge/>
          </w:tcPr>
          <w:p w:rsidR="006D669D" w:rsidRPr="006D669D" w:rsidRDefault="006D669D" w:rsidP="00964BCD">
            <w:pPr>
              <w:pStyle w:val="Title"/>
              <w:rPr>
                <w:rFonts w:cs="Times New Roman"/>
                <w:b/>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8" w:type="dxa"/>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329" w:type="dxa"/>
            <w:vMerge/>
          </w:tcPr>
          <w:p w:rsidR="006D669D" w:rsidRPr="006D669D" w:rsidRDefault="006D669D" w:rsidP="00964BCD">
            <w:pPr>
              <w:pStyle w:val="Title"/>
              <w:rPr>
                <w:rFonts w:cs="Times New Roman"/>
                <w:b/>
                <w:sz w:val="24"/>
                <w:szCs w:val="24"/>
              </w:rPr>
            </w:pPr>
          </w:p>
        </w:tc>
        <w:tc>
          <w:tcPr>
            <w:tcW w:w="1497" w:type="dxa"/>
            <w:vMerge/>
          </w:tcPr>
          <w:p w:rsidR="006D669D" w:rsidRPr="006D669D" w:rsidRDefault="006D669D" w:rsidP="00964BCD">
            <w:pPr>
              <w:pStyle w:val="Title"/>
              <w:rPr>
                <w:rFonts w:cs="Times New Roman"/>
                <w:b/>
                <w:sz w:val="24"/>
                <w:szCs w:val="24"/>
              </w:rPr>
            </w:pPr>
          </w:p>
        </w:tc>
        <w:tc>
          <w:tcPr>
            <w:tcW w:w="1354" w:type="dxa"/>
            <w:vMerge/>
          </w:tcPr>
          <w:p w:rsidR="006D669D" w:rsidRPr="006D669D" w:rsidRDefault="006D669D" w:rsidP="00964BCD">
            <w:pPr>
              <w:pStyle w:val="Title"/>
              <w:rPr>
                <w:rFonts w:cs="Times New Roman"/>
                <w:b/>
                <w:sz w:val="24"/>
                <w:szCs w:val="24"/>
              </w:rPr>
            </w:pPr>
          </w:p>
        </w:tc>
        <w:tc>
          <w:tcPr>
            <w:tcW w:w="1955"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413"/>
        </w:trPr>
        <w:tc>
          <w:tcPr>
            <w:tcW w:w="223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5053-02.796.01-</w:t>
            </w:r>
          </w:p>
          <w:p w:rsidR="006D669D" w:rsidRPr="006D669D" w:rsidRDefault="006D669D" w:rsidP="00964BCD">
            <w:pPr>
              <w:pStyle w:val="Title"/>
              <w:rPr>
                <w:rFonts w:cs="Times New Roman"/>
                <w:sz w:val="24"/>
                <w:szCs w:val="24"/>
              </w:rPr>
            </w:pPr>
            <w:r w:rsidRPr="006D669D">
              <w:rPr>
                <w:rFonts w:cs="Times New Roman"/>
                <w:sz w:val="24"/>
                <w:szCs w:val="24"/>
              </w:rPr>
              <w:t xml:space="preserve">Land Acquisition for Extension of Birsa Munda Airport </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8" w:type="dxa"/>
          </w:tcPr>
          <w:p w:rsidR="006D669D" w:rsidRPr="006D669D" w:rsidRDefault="006D669D" w:rsidP="00964BCD">
            <w:pPr>
              <w:pStyle w:val="Title"/>
              <w:jc w:val="right"/>
              <w:rPr>
                <w:rFonts w:cs="Times New Roman"/>
                <w:sz w:val="24"/>
                <w:szCs w:val="24"/>
              </w:rPr>
            </w:pPr>
            <w:r w:rsidRPr="006D669D">
              <w:rPr>
                <w:rFonts w:cs="Times New Roman"/>
                <w:sz w:val="24"/>
                <w:szCs w:val="24"/>
              </w:rPr>
              <w:t>2,500.00</w:t>
            </w:r>
          </w:p>
        </w:tc>
        <w:tc>
          <w:tcPr>
            <w:tcW w:w="132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55" w:type="dxa"/>
            <w:vMerge w:val="restart"/>
          </w:tcPr>
          <w:p w:rsidR="006D669D" w:rsidRPr="006D669D" w:rsidRDefault="006D669D" w:rsidP="00964BCD">
            <w:pPr>
              <w:pStyle w:val="Title"/>
              <w:jc w:val="both"/>
              <w:rPr>
                <w:rFonts w:cs="Times New Roman"/>
                <w:sz w:val="24"/>
                <w:szCs w:val="24"/>
              </w:rPr>
            </w:pPr>
            <w:r w:rsidRPr="006D669D">
              <w:rPr>
                <w:color w:val="000000"/>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 xml:space="preserve">2,500.00 lakh </w:t>
            </w:r>
            <w:r w:rsidRPr="006D669D">
              <w:rPr>
                <w:color w:val="000000"/>
                <w:sz w:val="24"/>
                <w:szCs w:val="24"/>
              </w:rPr>
              <w:t xml:space="preserve">have not been intimated </w:t>
            </w:r>
            <w:r w:rsidRPr="006D669D">
              <w:rPr>
                <w:rFonts w:cs="Times New Roman"/>
                <w:sz w:val="24"/>
                <w:szCs w:val="24"/>
              </w:rPr>
              <w:t>(August 2024).</w:t>
            </w:r>
          </w:p>
        </w:tc>
      </w:tr>
      <w:tr w:rsidR="006D669D" w:rsidRPr="006D669D" w:rsidTr="00964BCD">
        <w:trPr>
          <w:trHeight w:val="350"/>
        </w:trPr>
        <w:tc>
          <w:tcPr>
            <w:tcW w:w="2235" w:type="dxa"/>
            <w:vMerge/>
          </w:tcPr>
          <w:p w:rsidR="006D669D" w:rsidRPr="006D669D" w:rsidRDefault="006D669D" w:rsidP="00964BCD">
            <w:pPr>
              <w:pStyle w:val="Title"/>
              <w:rPr>
                <w:rFonts w:cs="Times New Roman"/>
                <w:b/>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9" w:type="dxa"/>
            <w:vMerge/>
          </w:tcPr>
          <w:p w:rsidR="006D669D" w:rsidRPr="006D669D" w:rsidRDefault="006D669D" w:rsidP="00964BCD">
            <w:pPr>
              <w:pStyle w:val="Title"/>
              <w:rPr>
                <w:rFonts w:cs="Times New Roman"/>
                <w:b/>
                <w:sz w:val="24"/>
                <w:szCs w:val="24"/>
              </w:rPr>
            </w:pPr>
          </w:p>
        </w:tc>
        <w:tc>
          <w:tcPr>
            <w:tcW w:w="1497" w:type="dxa"/>
            <w:vMerge/>
          </w:tcPr>
          <w:p w:rsidR="006D669D" w:rsidRPr="006D669D" w:rsidRDefault="006D669D" w:rsidP="00964BCD">
            <w:pPr>
              <w:pStyle w:val="Title"/>
              <w:rPr>
                <w:rFonts w:cs="Times New Roman"/>
                <w:b/>
                <w:sz w:val="24"/>
                <w:szCs w:val="24"/>
              </w:rPr>
            </w:pPr>
          </w:p>
        </w:tc>
        <w:tc>
          <w:tcPr>
            <w:tcW w:w="1354" w:type="dxa"/>
            <w:vMerge/>
          </w:tcPr>
          <w:p w:rsidR="006D669D" w:rsidRPr="006D669D" w:rsidRDefault="006D669D" w:rsidP="00964BCD">
            <w:pPr>
              <w:pStyle w:val="Title"/>
              <w:rPr>
                <w:rFonts w:cs="Times New Roman"/>
                <w:b/>
                <w:sz w:val="24"/>
                <w:szCs w:val="24"/>
              </w:rPr>
            </w:pPr>
          </w:p>
        </w:tc>
        <w:tc>
          <w:tcPr>
            <w:tcW w:w="1955"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63"/>
        </w:trPr>
        <w:tc>
          <w:tcPr>
            <w:tcW w:w="2235" w:type="dxa"/>
            <w:vMerge/>
          </w:tcPr>
          <w:p w:rsidR="006D669D" w:rsidRPr="006D669D" w:rsidRDefault="006D669D" w:rsidP="00964BCD">
            <w:pPr>
              <w:pStyle w:val="Title"/>
              <w:rPr>
                <w:rFonts w:cs="Times New Roman"/>
                <w:b/>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8" w:type="dxa"/>
          </w:tcPr>
          <w:p w:rsidR="006D669D" w:rsidRPr="006D669D" w:rsidRDefault="006D669D" w:rsidP="00964BCD">
            <w:pPr>
              <w:pStyle w:val="Title"/>
              <w:jc w:val="right"/>
              <w:rPr>
                <w:rFonts w:cs="Times New Roman"/>
                <w:sz w:val="24"/>
                <w:szCs w:val="24"/>
              </w:rPr>
            </w:pPr>
            <w:r w:rsidRPr="006D669D">
              <w:rPr>
                <w:rFonts w:cs="Times New Roman"/>
                <w:sz w:val="24"/>
                <w:szCs w:val="24"/>
              </w:rPr>
              <w:t>(-)2,500.00</w:t>
            </w:r>
          </w:p>
        </w:tc>
        <w:tc>
          <w:tcPr>
            <w:tcW w:w="1329" w:type="dxa"/>
            <w:vMerge/>
          </w:tcPr>
          <w:p w:rsidR="006D669D" w:rsidRPr="006D669D" w:rsidRDefault="006D669D" w:rsidP="00964BCD">
            <w:pPr>
              <w:pStyle w:val="Title"/>
              <w:rPr>
                <w:rFonts w:cs="Times New Roman"/>
                <w:b/>
                <w:sz w:val="24"/>
                <w:szCs w:val="24"/>
              </w:rPr>
            </w:pPr>
          </w:p>
        </w:tc>
        <w:tc>
          <w:tcPr>
            <w:tcW w:w="1497" w:type="dxa"/>
            <w:vMerge/>
          </w:tcPr>
          <w:p w:rsidR="006D669D" w:rsidRPr="006D669D" w:rsidRDefault="006D669D" w:rsidP="00964BCD">
            <w:pPr>
              <w:pStyle w:val="Title"/>
              <w:rPr>
                <w:rFonts w:cs="Times New Roman"/>
                <w:b/>
                <w:sz w:val="24"/>
                <w:szCs w:val="24"/>
              </w:rPr>
            </w:pPr>
          </w:p>
        </w:tc>
        <w:tc>
          <w:tcPr>
            <w:tcW w:w="1354" w:type="dxa"/>
            <w:vMerge/>
          </w:tcPr>
          <w:p w:rsidR="006D669D" w:rsidRPr="006D669D" w:rsidRDefault="006D669D" w:rsidP="00964BCD">
            <w:pPr>
              <w:pStyle w:val="Title"/>
              <w:rPr>
                <w:rFonts w:cs="Times New Roman"/>
                <w:b/>
                <w:sz w:val="24"/>
                <w:szCs w:val="24"/>
              </w:rPr>
            </w:pPr>
          </w:p>
        </w:tc>
        <w:tc>
          <w:tcPr>
            <w:tcW w:w="1955"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77"/>
        </w:trPr>
        <w:tc>
          <w:tcPr>
            <w:tcW w:w="223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5053-02.796.10- Regional Connectivity Scheme (RCS) and Development of Airports </w:t>
            </w:r>
          </w:p>
          <w:p w:rsidR="006D669D" w:rsidRPr="006D669D" w:rsidRDefault="006D669D" w:rsidP="00964BCD">
            <w:pPr>
              <w:pStyle w:val="Title"/>
              <w:rPr>
                <w:rFonts w:cs="Times New Roman"/>
                <w:sz w:val="24"/>
                <w:szCs w:val="24"/>
              </w:rPr>
            </w:pPr>
            <w:r w:rsidRPr="006D669D">
              <w:rPr>
                <w:rFonts w:cs="Times New Roman"/>
                <w:sz w:val="24"/>
                <w:szCs w:val="24"/>
              </w:rPr>
              <w:t xml:space="preserve">(SS)          </w:t>
            </w:r>
          </w:p>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8" w:type="dxa"/>
          </w:tcPr>
          <w:p w:rsidR="006D669D" w:rsidRPr="006D669D" w:rsidRDefault="006D669D" w:rsidP="00964BCD">
            <w:pPr>
              <w:pStyle w:val="Title"/>
              <w:jc w:val="right"/>
              <w:rPr>
                <w:rFonts w:cs="Times New Roman"/>
                <w:sz w:val="24"/>
                <w:szCs w:val="24"/>
              </w:rPr>
            </w:pPr>
            <w:r w:rsidRPr="006D669D">
              <w:rPr>
                <w:rFonts w:cs="Times New Roman"/>
                <w:sz w:val="24"/>
                <w:szCs w:val="24"/>
              </w:rPr>
              <w:t>8,000.00</w:t>
            </w:r>
          </w:p>
        </w:tc>
        <w:tc>
          <w:tcPr>
            <w:tcW w:w="132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55" w:type="dxa"/>
            <w:vMerge w:val="restart"/>
          </w:tcPr>
          <w:p w:rsidR="006D669D" w:rsidRPr="006D669D" w:rsidRDefault="006D669D" w:rsidP="00964BCD">
            <w:pPr>
              <w:pStyle w:val="Title"/>
              <w:jc w:val="both"/>
              <w:rPr>
                <w:rFonts w:cs="Times New Roman"/>
                <w:sz w:val="24"/>
                <w:szCs w:val="24"/>
              </w:rPr>
            </w:pPr>
            <w:r w:rsidRPr="006D669D">
              <w:rPr>
                <w:color w:val="000000"/>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 xml:space="preserve">8,000.00 lakh </w:t>
            </w:r>
            <w:r w:rsidRPr="006D669D">
              <w:rPr>
                <w:color w:val="000000"/>
                <w:sz w:val="24"/>
                <w:szCs w:val="24"/>
              </w:rPr>
              <w:t xml:space="preserve">have not been intimated </w:t>
            </w:r>
            <w:r w:rsidRPr="006D669D">
              <w:rPr>
                <w:rFonts w:cs="Times New Roman"/>
                <w:sz w:val="24"/>
                <w:szCs w:val="24"/>
              </w:rPr>
              <w:t>(August 2024).</w:t>
            </w:r>
          </w:p>
        </w:tc>
      </w:tr>
      <w:tr w:rsidR="006D669D" w:rsidRPr="006D669D" w:rsidTr="00964BCD">
        <w:trPr>
          <w:trHeight w:val="350"/>
        </w:trPr>
        <w:tc>
          <w:tcPr>
            <w:tcW w:w="2235" w:type="dxa"/>
            <w:vMerge/>
          </w:tcPr>
          <w:p w:rsidR="006D669D" w:rsidRPr="006D669D" w:rsidRDefault="006D669D" w:rsidP="00964BCD">
            <w:pPr>
              <w:pStyle w:val="Title"/>
              <w:rPr>
                <w:rFonts w:cs="Times New Roman"/>
                <w:b/>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9" w:type="dxa"/>
            <w:vMerge/>
          </w:tcPr>
          <w:p w:rsidR="006D669D" w:rsidRPr="006D669D" w:rsidRDefault="006D669D" w:rsidP="00964BCD">
            <w:pPr>
              <w:pStyle w:val="Title"/>
              <w:rPr>
                <w:rFonts w:cs="Times New Roman"/>
                <w:b/>
                <w:sz w:val="24"/>
                <w:szCs w:val="24"/>
              </w:rPr>
            </w:pPr>
          </w:p>
        </w:tc>
        <w:tc>
          <w:tcPr>
            <w:tcW w:w="1497" w:type="dxa"/>
            <w:vMerge/>
          </w:tcPr>
          <w:p w:rsidR="006D669D" w:rsidRPr="006D669D" w:rsidRDefault="006D669D" w:rsidP="00964BCD">
            <w:pPr>
              <w:pStyle w:val="Title"/>
              <w:rPr>
                <w:rFonts w:cs="Times New Roman"/>
                <w:b/>
                <w:sz w:val="24"/>
                <w:szCs w:val="24"/>
              </w:rPr>
            </w:pPr>
          </w:p>
        </w:tc>
        <w:tc>
          <w:tcPr>
            <w:tcW w:w="1354" w:type="dxa"/>
            <w:vMerge/>
          </w:tcPr>
          <w:p w:rsidR="006D669D" w:rsidRPr="006D669D" w:rsidRDefault="006D669D" w:rsidP="00964BCD">
            <w:pPr>
              <w:pStyle w:val="Title"/>
              <w:rPr>
                <w:rFonts w:cs="Times New Roman"/>
                <w:b/>
                <w:sz w:val="24"/>
                <w:szCs w:val="24"/>
              </w:rPr>
            </w:pPr>
          </w:p>
        </w:tc>
        <w:tc>
          <w:tcPr>
            <w:tcW w:w="1955"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63"/>
        </w:trPr>
        <w:tc>
          <w:tcPr>
            <w:tcW w:w="2235" w:type="dxa"/>
            <w:vMerge/>
          </w:tcPr>
          <w:p w:rsidR="006D669D" w:rsidRPr="006D669D" w:rsidRDefault="006D669D" w:rsidP="00964BCD">
            <w:pPr>
              <w:pStyle w:val="Title"/>
              <w:rPr>
                <w:rFonts w:cs="Times New Roman"/>
                <w:b/>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8" w:type="dxa"/>
          </w:tcPr>
          <w:p w:rsidR="006D669D" w:rsidRPr="006D669D" w:rsidRDefault="006D669D" w:rsidP="00964BCD">
            <w:pPr>
              <w:pStyle w:val="Title"/>
              <w:jc w:val="right"/>
              <w:rPr>
                <w:rFonts w:cs="Times New Roman"/>
                <w:sz w:val="24"/>
                <w:szCs w:val="24"/>
              </w:rPr>
            </w:pPr>
            <w:r w:rsidRPr="006D669D">
              <w:rPr>
                <w:rFonts w:cs="Times New Roman"/>
                <w:sz w:val="24"/>
                <w:szCs w:val="24"/>
              </w:rPr>
              <w:t>(-) 8,000.00</w:t>
            </w:r>
          </w:p>
        </w:tc>
        <w:tc>
          <w:tcPr>
            <w:tcW w:w="1329" w:type="dxa"/>
            <w:vMerge/>
          </w:tcPr>
          <w:p w:rsidR="006D669D" w:rsidRPr="006D669D" w:rsidRDefault="006D669D" w:rsidP="00964BCD">
            <w:pPr>
              <w:pStyle w:val="Title"/>
              <w:rPr>
                <w:rFonts w:cs="Times New Roman"/>
                <w:b/>
                <w:sz w:val="24"/>
                <w:szCs w:val="24"/>
              </w:rPr>
            </w:pPr>
          </w:p>
        </w:tc>
        <w:tc>
          <w:tcPr>
            <w:tcW w:w="1497" w:type="dxa"/>
            <w:vMerge/>
          </w:tcPr>
          <w:p w:rsidR="006D669D" w:rsidRPr="006D669D" w:rsidRDefault="006D669D" w:rsidP="00964BCD">
            <w:pPr>
              <w:pStyle w:val="Title"/>
              <w:rPr>
                <w:rFonts w:cs="Times New Roman"/>
                <w:b/>
                <w:sz w:val="24"/>
                <w:szCs w:val="24"/>
              </w:rPr>
            </w:pPr>
          </w:p>
        </w:tc>
        <w:tc>
          <w:tcPr>
            <w:tcW w:w="1354" w:type="dxa"/>
            <w:vMerge/>
          </w:tcPr>
          <w:p w:rsidR="006D669D" w:rsidRPr="006D669D" w:rsidRDefault="006D669D" w:rsidP="00964BCD">
            <w:pPr>
              <w:pStyle w:val="Title"/>
              <w:rPr>
                <w:rFonts w:cs="Times New Roman"/>
                <w:b/>
                <w:sz w:val="24"/>
                <w:szCs w:val="24"/>
              </w:rPr>
            </w:pPr>
          </w:p>
        </w:tc>
        <w:tc>
          <w:tcPr>
            <w:tcW w:w="1955" w:type="dxa"/>
            <w:vMerge/>
          </w:tcPr>
          <w:p w:rsidR="006D669D" w:rsidRPr="006D669D" w:rsidRDefault="006D669D" w:rsidP="00964BCD">
            <w:pPr>
              <w:pStyle w:val="Title"/>
              <w:jc w:val="both"/>
              <w:rPr>
                <w:rFonts w:cs="Times New Roman"/>
                <w:b/>
                <w:sz w:val="24"/>
                <w:szCs w:val="24"/>
              </w:rPr>
            </w:pPr>
          </w:p>
        </w:tc>
      </w:tr>
    </w:tbl>
    <w:p w:rsidR="006D669D" w:rsidRPr="006D669D" w:rsidRDefault="006D669D" w:rsidP="00964BCD">
      <w:pPr>
        <w:pStyle w:val="Title"/>
        <w:rPr>
          <w:sz w:val="24"/>
          <w:szCs w:val="24"/>
        </w:rPr>
      </w:pPr>
    </w:p>
    <w:p w:rsidR="006D669D" w:rsidRPr="006D669D" w:rsidRDefault="006D669D" w:rsidP="00964BCD">
      <w:pPr>
        <w:pStyle w:val="Title"/>
        <w:jc w:val="both"/>
        <w:rPr>
          <w:w w:val="90"/>
          <w:sz w:val="24"/>
          <w:szCs w:val="24"/>
        </w:rPr>
      </w:pPr>
    </w:p>
    <w:p w:rsidR="006D669D" w:rsidRPr="006D669D" w:rsidRDefault="006D669D" w:rsidP="00964BCD">
      <w:pPr>
        <w:pStyle w:val="Title"/>
        <w:rPr>
          <w:caps/>
          <w:sz w:val="24"/>
          <w:szCs w:val="24"/>
        </w:rPr>
      </w:pPr>
      <w:r w:rsidRPr="006D669D">
        <w:rPr>
          <w:sz w:val="24"/>
          <w:szCs w:val="24"/>
        </w:rPr>
        <w:t xml:space="preserve">Grant No. 9 - </w:t>
      </w:r>
      <w:r w:rsidRPr="006D669D">
        <w:rPr>
          <w:caps/>
          <w:sz w:val="24"/>
          <w:szCs w:val="24"/>
        </w:rPr>
        <w:t>Agriculture, Animal Husbandry and Co-operative Department (Co-operative Division)</w:t>
      </w:r>
    </w:p>
    <w:p w:rsidR="006D669D" w:rsidRPr="006D669D" w:rsidRDefault="006D669D" w:rsidP="00964BCD">
      <w:pPr>
        <w:pStyle w:val="Title"/>
        <w:jc w:val="both"/>
        <w:rPr>
          <w:sz w:val="24"/>
          <w:szCs w:val="24"/>
        </w:rPr>
      </w:pPr>
    </w:p>
    <w:p w:rsidR="006D669D" w:rsidRPr="006D669D" w:rsidRDefault="006D669D" w:rsidP="00964BCD">
      <w:pPr>
        <w:jc w:val="both"/>
        <w:rPr>
          <w:b/>
        </w:rPr>
      </w:pPr>
      <w:r w:rsidRPr="006D669D">
        <w:rPr>
          <w:b/>
        </w:rPr>
        <w:t>(Major Heads- 2425- Co-operation, 3451- Secretariat-Economic Services, and 4425- Capital Outlay on Co-operation, 6425- Loans for Co-Operation)</w:t>
      </w:r>
    </w:p>
    <w:p w:rsidR="006D669D" w:rsidRPr="006D669D" w:rsidRDefault="006D669D" w:rsidP="00964BCD">
      <w:pPr>
        <w:pStyle w:val="Title"/>
        <w:rPr>
          <w:sz w:val="24"/>
          <w:szCs w:val="24"/>
        </w:rPr>
      </w:pPr>
    </w:p>
    <w:p w:rsidR="006D669D" w:rsidRPr="006D669D" w:rsidRDefault="006D669D" w:rsidP="00964BCD">
      <w:pPr>
        <w:pStyle w:val="Title"/>
        <w:rPr>
          <w:sz w:val="24"/>
          <w:szCs w:val="24"/>
        </w:rPr>
      </w:pPr>
      <w:r w:rsidRPr="006D669D">
        <w:rPr>
          <w:sz w:val="24"/>
          <w:szCs w:val="24"/>
        </w:rPr>
        <w:t>Revenue:</w:t>
      </w:r>
    </w:p>
    <w:p w:rsidR="006D669D" w:rsidRPr="006D669D" w:rsidRDefault="006D669D" w:rsidP="00964BCD">
      <w:pPr>
        <w:pStyle w:val="Title"/>
        <w:rPr>
          <w:sz w:val="24"/>
          <w:szCs w:val="24"/>
        </w:rPr>
      </w:pPr>
      <w:r w:rsidRPr="006D669D">
        <w:rPr>
          <w:sz w:val="24"/>
          <w:szCs w:val="24"/>
        </w:rPr>
        <w:t>Voted:</w:t>
      </w:r>
    </w:p>
    <w:tbl>
      <w:tblPr>
        <w:tblpPr w:leftFromText="181" w:rightFromText="181" w:bottomFromText="160" w:vertAnchor="text" w:horzAnchor="margin" w:tblpY="1"/>
        <w:tblOverlap w:val="never"/>
        <w:tblW w:w="89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04"/>
        <w:gridCol w:w="1568"/>
        <w:gridCol w:w="1786"/>
        <w:gridCol w:w="1840"/>
        <w:gridCol w:w="1827"/>
      </w:tblGrid>
      <w:tr w:rsidR="006D669D" w:rsidRPr="006D669D" w:rsidTr="00964BCD">
        <w:trPr>
          <w:trHeight w:val="697"/>
        </w:trPr>
        <w:tc>
          <w:tcPr>
            <w:tcW w:w="1904"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spacing w:line="256" w:lineRule="auto"/>
              <w:rPr>
                <w:rFonts w:cs="Times New Roman"/>
                <w:sz w:val="24"/>
                <w:szCs w:val="24"/>
              </w:rPr>
            </w:pPr>
          </w:p>
        </w:tc>
        <w:tc>
          <w:tcPr>
            <w:tcW w:w="1568"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spacing w:line="256" w:lineRule="auto"/>
              <w:rPr>
                <w:rFonts w:cs="Times New Roman"/>
                <w:sz w:val="24"/>
                <w:szCs w:val="24"/>
              </w:rPr>
            </w:pPr>
          </w:p>
        </w:tc>
        <w:tc>
          <w:tcPr>
            <w:tcW w:w="178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 xml:space="preserve">Total Grant </w:t>
            </w:r>
          </w:p>
          <w:p w:rsidR="006D669D" w:rsidRPr="006D669D" w:rsidRDefault="006D669D">
            <w:pPr>
              <w:pStyle w:val="Title"/>
              <w:spacing w:line="256" w:lineRule="auto"/>
              <w:rPr>
                <w:rFonts w:cs="Times New Roman"/>
                <w:sz w:val="24"/>
                <w:szCs w:val="24"/>
              </w:rPr>
            </w:pPr>
            <w:r w:rsidRPr="006D669D">
              <w:rPr>
                <w:rFonts w:cs="Times New Roman"/>
                <w:sz w:val="24"/>
                <w:szCs w:val="24"/>
              </w:rPr>
              <w:t>(</w:t>
            </w:r>
            <w:r w:rsidRPr="006D669D">
              <w:rPr>
                <w:rFonts w:ascii="Rupee Foradian" w:hAnsi="Rupee Foradian" w:cs="Times New Roman"/>
                <w:sz w:val="24"/>
                <w:szCs w:val="24"/>
              </w:rPr>
              <w:t>`</w:t>
            </w:r>
            <w:r w:rsidRPr="006D669D">
              <w:rPr>
                <w:rFonts w:cs="Times New Roman"/>
                <w:sz w:val="24"/>
                <w:szCs w:val="24"/>
              </w:rPr>
              <w:t xml:space="preserve"> in thousand)</w:t>
            </w:r>
          </w:p>
        </w:tc>
        <w:tc>
          <w:tcPr>
            <w:tcW w:w="18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Actual Expenditure    (</w:t>
            </w:r>
            <w:r w:rsidRPr="006D669D">
              <w:rPr>
                <w:rFonts w:ascii="Rupee Foradian" w:hAnsi="Rupee Foradian" w:cs="Times New Roman"/>
                <w:sz w:val="24"/>
                <w:szCs w:val="24"/>
              </w:rPr>
              <w:t>`</w:t>
            </w:r>
            <w:r w:rsidRPr="006D669D">
              <w:rPr>
                <w:rFonts w:cs="Times New Roman"/>
                <w:sz w:val="24"/>
                <w:szCs w:val="24"/>
              </w:rPr>
              <w:t xml:space="preserve"> in thousand)</w:t>
            </w:r>
          </w:p>
        </w:tc>
        <w:tc>
          <w:tcPr>
            <w:tcW w:w="182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Excess (+)/Saving(-)   (</w:t>
            </w:r>
            <w:r w:rsidRPr="006D669D">
              <w:rPr>
                <w:rFonts w:ascii="Rupee Foradian" w:hAnsi="Rupee Foradian" w:cs="Times New Roman"/>
                <w:sz w:val="24"/>
                <w:szCs w:val="24"/>
              </w:rPr>
              <w:t>`</w:t>
            </w:r>
            <w:r w:rsidRPr="006D669D">
              <w:rPr>
                <w:rFonts w:cs="Times New Roman"/>
                <w:sz w:val="24"/>
                <w:szCs w:val="24"/>
              </w:rPr>
              <w:t xml:space="preserve"> in thousand)</w:t>
            </w:r>
          </w:p>
        </w:tc>
      </w:tr>
      <w:tr w:rsidR="006D669D" w:rsidRPr="006D669D" w:rsidTr="00964BCD">
        <w:trPr>
          <w:trHeight w:val="228"/>
        </w:trPr>
        <w:tc>
          <w:tcPr>
            <w:tcW w:w="190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Original</w:t>
            </w:r>
          </w:p>
        </w:tc>
        <w:tc>
          <w:tcPr>
            <w:tcW w:w="1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2,92,44,15</w:t>
            </w:r>
          </w:p>
        </w:tc>
        <w:tc>
          <w:tcPr>
            <w:tcW w:w="1786"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pStyle w:val="Title"/>
              <w:spacing w:line="256" w:lineRule="auto"/>
              <w:jc w:val="right"/>
              <w:rPr>
                <w:rFonts w:cs="Times New Roman"/>
                <w:sz w:val="24"/>
                <w:szCs w:val="24"/>
              </w:rPr>
            </w:pPr>
            <w:r w:rsidRPr="006D669D">
              <w:rPr>
                <w:rFonts w:cs="Times New Roman"/>
                <w:sz w:val="24"/>
                <w:szCs w:val="24"/>
              </w:rPr>
              <w:t>3,04,39,75</w:t>
            </w:r>
          </w:p>
        </w:tc>
        <w:tc>
          <w:tcPr>
            <w:tcW w:w="1840"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1,74,92,58</w:t>
            </w:r>
          </w:p>
        </w:tc>
        <w:tc>
          <w:tcPr>
            <w:tcW w:w="1827"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(-)1,29,47,17</w:t>
            </w:r>
          </w:p>
        </w:tc>
      </w:tr>
      <w:tr w:rsidR="006D669D" w:rsidRPr="006D669D" w:rsidTr="00964BCD">
        <w:trPr>
          <w:trHeight w:val="240"/>
        </w:trPr>
        <w:tc>
          <w:tcPr>
            <w:tcW w:w="190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Supplementary</w:t>
            </w:r>
          </w:p>
        </w:tc>
        <w:tc>
          <w:tcPr>
            <w:tcW w:w="1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jc w:val="right"/>
              <w:rPr>
                <w:rFonts w:cs="Times New Roman"/>
                <w:sz w:val="24"/>
                <w:szCs w:val="24"/>
              </w:rPr>
            </w:pPr>
            <w:r w:rsidRPr="006D669D">
              <w:rPr>
                <w:rFonts w:cs="Times New Roman"/>
                <w:sz w:val="24"/>
                <w:szCs w:val="24"/>
              </w:rPr>
              <w:t>11,95,60</w:t>
            </w:r>
          </w:p>
        </w:tc>
        <w:tc>
          <w:tcPr>
            <w:tcW w:w="1786"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spacing w:line="256" w:lineRule="auto"/>
              <w:rPr>
                <w:b/>
              </w:rPr>
            </w:pPr>
          </w:p>
        </w:tc>
        <w:tc>
          <w:tcPr>
            <w:tcW w:w="184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spacing w:line="256" w:lineRule="auto"/>
              <w:rPr>
                <w:b/>
              </w:rPr>
            </w:pPr>
          </w:p>
        </w:tc>
        <w:tc>
          <w:tcPr>
            <w:tcW w:w="182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spacing w:line="256" w:lineRule="auto"/>
              <w:rPr>
                <w:b/>
              </w:rPr>
            </w:pPr>
          </w:p>
        </w:tc>
      </w:tr>
    </w:tbl>
    <w:p w:rsidR="006D669D" w:rsidRPr="006D669D" w:rsidRDefault="006D669D" w:rsidP="00964BCD">
      <w:pPr>
        <w:pStyle w:val="Title"/>
        <w:rPr>
          <w:b/>
          <w:sz w:val="24"/>
          <w:szCs w:val="24"/>
        </w:rPr>
      </w:pPr>
      <w:r w:rsidRPr="006D669D">
        <w:rPr>
          <w:b/>
          <w:sz w:val="24"/>
          <w:szCs w:val="24"/>
        </w:rPr>
        <w:t>Amount surrendered during the year</w:t>
      </w:r>
      <w:r w:rsidRPr="006D669D">
        <w:rPr>
          <w:b/>
          <w:sz w:val="24"/>
          <w:szCs w:val="24"/>
        </w:rPr>
        <w:tab/>
      </w:r>
      <w:r w:rsidRPr="006D669D">
        <w:rPr>
          <w:b/>
          <w:sz w:val="24"/>
          <w:szCs w:val="24"/>
        </w:rPr>
        <w:tab/>
      </w:r>
      <w:r w:rsidRPr="006D669D">
        <w:rPr>
          <w:b/>
          <w:sz w:val="24"/>
          <w:szCs w:val="24"/>
        </w:rPr>
        <w:tab/>
      </w:r>
      <w:r w:rsidRPr="006D669D">
        <w:rPr>
          <w:b/>
          <w:sz w:val="24"/>
          <w:szCs w:val="24"/>
        </w:rPr>
        <w:tab/>
      </w:r>
      <w:r w:rsidRPr="006D669D">
        <w:rPr>
          <w:b/>
          <w:sz w:val="24"/>
          <w:szCs w:val="24"/>
        </w:rPr>
        <w:tab/>
      </w:r>
      <w:r w:rsidRPr="006D669D">
        <w:rPr>
          <w:b/>
          <w:sz w:val="24"/>
          <w:szCs w:val="24"/>
        </w:rPr>
        <w:tab/>
        <w:t xml:space="preserve">          1,19,56,05</w:t>
      </w:r>
    </w:p>
    <w:p w:rsidR="006D669D" w:rsidRPr="006D669D" w:rsidRDefault="006D669D" w:rsidP="00964BCD">
      <w:pPr>
        <w:pStyle w:val="Title"/>
        <w:rPr>
          <w:b/>
          <w:sz w:val="24"/>
          <w:szCs w:val="24"/>
        </w:rPr>
      </w:pPr>
      <w:r w:rsidRPr="006D669D">
        <w:rPr>
          <w:b/>
          <w:sz w:val="24"/>
          <w:szCs w:val="24"/>
        </w:rPr>
        <w:t>(March 2024)</w:t>
      </w:r>
      <w:r w:rsidRPr="006D669D">
        <w:rPr>
          <w:b/>
          <w:sz w:val="24"/>
          <w:szCs w:val="24"/>
        </w:rPr>
        <w:tab/>
      </w:r>
    </w:p>
    <w:p w:rsidR="006D669D" w:rsidRPr="006D669D" w:rsidRDefault="006D669D" w:rsidP="00964BCD">
      <w:pPr>
        <w:pStyle w:val="Title"/>
        <w:rPr>
          <w:b/>
          <w:sz w:val="24"/>
          <w:szCs w:val="24"/>
        </w:rPr>
      </w:pPr>
    </w:p>
    <w:p w:rsidR="006D669D" w:rsidRPr="006D669D" w:rsidRDefault="006D669D" w:rsidP="00964BCD">
      <w:pPr>
        <w:pStyle w:val="Title"/>
        <w:rPr>
          <w:sz w:val="24"/>
          <w:szCs w:val="24"/>
        </w:rPr>
      </w:pPr>
      <w:r w:rsidRPr="006D669D">
        <w:rPr>
          <w:sz w:val="24"/>
          <w:szCs w:val="24"/>
        </w:rPr>
        <w:t>Capital:</w:t>
      </w:r>
    </w:p>
    <w:p w:rsidR="006D669D" w:rsidRPr="006D669D" w:rsidRDefault="006D669D" w:rsidP="00964BCD">
      <w:pPr>
        <w:pStyle w:val="Title"/>
        <w:rPr>
          <w:sz w:val="24"/>
          <w:szCs w:val="24"/>
        </w:rPr>
      </w:pPr>
      <w:r w:rsidRPr="006D669D">
        <w:rPr>
          <w:sz w:val="24"/>
          <w:szCs w:val="24"/>
        </w:rPr>
        <w:t>Voted:</w:t>
      </w:r>
    </w:p>
    <w:tbl>
      <w:tblPr>
        <w:tblpPr w:leftFromText="181" w:rightFromText="181" w:bottomFromText="160" w:vertAnchor="text" w:horzAnchor="margin" w:tblpY="1"/>
        <w:tblOverlap w:val="never"/>
        <w:tblW w:w="89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04"/>
        <w:gridCol w:w="1568"/>
        <w:gridCol w:w="1786"/>
        <w:gridCol w:w="1840"/>
        <w:gridCol w:w="1827"/>
      </w:tblGrid>
      <w:tr w:rsidR="006D669D" w:rsidRPr="006D669D" w:rsidTr="00964BCD">
        <w:trPr>
          <w:trHeight w:val="697"/>
        </w:trPr>
        <w:tc>
          <w:tcPr>
            <w:tcW w:w="1904"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spacing w:line="256" w:lineRule="auto"/>
              <w:rPr>
                <w:rFonts w:cs="Times New Roman"/>
                <w:sz w:val="24"/>
                <w:szCs w:val="24"/>
              </w:rPr>
            </w:pPr>
          </w:p>
        </w:tc>
        <w:tc>
          <w:tcPr>
            <w:tcW w:w="1568"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spacing w:line="256" w:lineRule="auto"/>
              <w:rPr>
                <w:rFonts w:cs="Times New Roman"/>
                <w:sz w:val="24"/>
                <w:szCs w:val="24"/>
              </w:rPr>
            </w:pPr>
          </w:p>
        </w:tc>
        <w:tc>
          <w:tcPr>
            <w:tcW w:w="178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 xml:space="preserve">Total Grant </w:t>
            </w:r>
          </w:p>
          <w:p w:rsidR="006D669D" w:rsidRPr="006D669D" w:rsidRDefault="006D669D">
            <w:pPr>
              <w:pStyle w:val="Title"/>
              <w:spacing w:line="256" w:lineRule="auto"/>
              <w:rPr>
                <w:rFonts w:cs="Times New Roman"/>
                <w:sz w:val="24"/>
                <w:szCs w:val="24"/>
              </w:rPr>
            </w:pPr>
            <w:r w:rsidRPr="006D669D">
              <w:rPr>
                <w:rFonts w:cs="Times New Roman"/>
                <w:sz w:val="24"/>
                <w:szCs w:val="24"/>
              </w:rPr>
              <w:t>(</w:t>
            </w:r>
            <w:r w:rsidRPr="006D669D">
              <w:rPr>
                <w:rFonts w:ascii="Rupee Foradian" w:hAnsi="Rupee Foradian" w:cs="Times New Roman"/>
                <w:sz w:val="24"/>
                <w:szCs w:val="24"/>
              </w:rPr>
              <w:t>`</w:t>
            </w:r>
            <w:r w:rsidRPr="006D669D">
              <w:rPr>
                <w:rFonts w:cs="Times New Roman"/>
                <w:sz w:val="24"/>
                <w:szCs w:val="24"/>
              </w:rPr>
              <w:t xml:space="preserve"> in thousand)</w:t>
            </w:r>
          </w:p>
        </w:tc>
        <w:tc>
          <w:tcPr>
            <w:tcW w:w="18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Actual Expenditure    (</w:t>
            </w:r>
            <w:r w:rsidRPr="006D669D">
              <w:rPr>
                <w:rFonts w:ascii="Rupee Foradian" w:hAnsi="Rupee Foradian" w:cs="Times New Roman"/>
                <w:sz w:val="24"/>
                <w:szCs w:val="24"/>
              </w:rPr>
              <w:t>`</w:t>
            </w:r>
            <w:r w:rsidRPr="006D669D">
              <w:rPr>
                <w:rFonts w:cs="Times New Roman"/>
                <w:sz w:val="24"/>
                <w:szCs w:val="24"/>
              </w:rPr>
              <w:t xml:space="preserve"> in thousand)</w:t>
            </w:r>
          </w:p>
        </w:tc>
        <w:tc>
          <w:tcPr>
            <w:tcW w:w="182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Excess (+)/Saving(-)   (</w:t>
            </w:r>
            <w:r w:rsidRPr="006D669D">
              <w:rPr>
                <w:rFonts w:ascii="Rupee Foradian" w:hAnsi="Rupee Foradian" w:cs="Times New Roman"/>
                <w:sz w:val="24"/>
                <w:szCs w:val="24"/>
              </w:rPr>
              <w:t>`</w:t>
            </w:r>
            <w:r w:rsidRPr="006D669D">
              <w:rPr>
                <w:rFonts w:cs="Times New Roman"/>
                <w:sz w:val="24"/>
                <w:szCs w:val="24"/>
              </w:rPr>
              <w:t xml:space="preserve"> in thousand)</w:t>
            </w:r>
          </w:p>
        </w:tc>
      </w:tr>
      <w:tr w:rsidR="006D669D" w:rsidRPr="006D669D" w:rsidTr="00964BCD">
        <w:trPr>
          <w:trHeight w:val="228"/>
        </w:trPr>
        <w:tc>
          <w:tcPr>
            <w:tcW w:w="190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Original</w:t>
            </w:r>
          </w:p>
        </w:tc>
        <w:tc>
          <w:tcPr>
            <w:tcW w:w="1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4,01,00,00</w:t>
            </w:r>
          </w:p>
        </w:tc>
        <w:tc>
          <w:tcPr>
            <w:tcW w:w="1786"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4,42,70,00</w:t>
            </w:r>
          </w:p>
        </w:tc>
        <w:tc>
          <w:tcPr>
            <w:tcW w:w="1840"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pStyle w:val="Title"/>
              <w:spacing w:line="256" w:lineRule="auto"/>
              <w:jc w:val="right"/>
              <w:rPr>
                <w:rFonts w:cs="Times New Roman"/>
                <w:sz w:val="24"/>
                <w:szCs w:val="24"/>
              </w:rPr>
            </w:pPr>
            <w:r w:rsidRPr="006D669D">
              <w:rPr>
                <w:rFonts w:cs="Times New Roman"/>
                <w:sz w:val="24"/>
                <w:szCs w:val="24"/>
              </w:rPr>
              <w:t>3,79,44,71</w:t>
            </w:r>
          </w:p>
        </w:tc>
        <w:tc>
          <w:tcPr>
            <w:tcW w:w="1827"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(-)63,25,29</w:t>
            </w:r>
          </w:p>
        </w:tc>
      </w:tr>
      <w:tr w:rsidR="006D669D" w:rsidRPr="006D669D" w:rsidTr="00964BCD">
        <w:trPr>
          <w:trHeight w:val="240"/>
        </w:trPr>
        <w:tc>
          <w:tcPr>
            <w:tcW w:w="190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Supplementary</w:t>
            </w:r>
          </w:p>
        </w:tc>
        <w:tc>
          <w:tcPr>
            <w:tcW w:w="1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jc w:val="right"/>
              <w:rPr>
                <w:rFonts w:cs="Times New Roman"/>
                <w:sz w:val="24"/>
                <w:szCs w:val="24"/>
              </w:rPr>
            </w:pPr>
            <w:r w:rsidRPr="006D669D">
              <w:rPr>
                <w:rFonts w:cs="Times New Roman"/>
                <w:sz w:val="24"/>
                <w:szCs w:val="24"/>
              </w:rPr>
              <w:t>41,70,00</w:t>
            </w:r>
          </w:p>
        </w:tc>
        <w:tc>
          <w:tcPr>
            <w:tcW w:w="1786"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spacing w:line="256" w:lineRule="auto"/>
              <w:rPr>
                <w:b/>
              </w:rPr>
            </w:pPr>
          </w:p>
        </w:tc>
        <w:tc>
          <w:tcPr>
            <w:tcW w:w="184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spacing w:line="256" w:lineRule="auto"/>
              <w:rPr>
                <w:b/>
              </w:rPr>
            </w:pPr>
          </w:p>
        </w:tc>
        <w:tc>
          <w:tcPr>
            <w:tcW w:w="182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spacing w:line="256" w:lineRule="auto"/>
              <w:rPr>
                <w:b/>
              </w:rPr>
            </w:pPr>
          </w:p>
        </w:tc>
      </w:tr>
    </w:tbl>
    <w:p w:rsidR="006D669D" w:rsidRPr="006D669D" w:rsidRDefault="006D669D" w:rsidP="00964BCD">
      <w:pPr>
        <w:pStyle w:val="Title"/>
        <w:rPr>
          <w:b/>
          <w:sz w:val="24"/>
          <w:szCs w:val="24"/>
        </w:rPr>
      </w:pPr>
      <w:r w:rsidRPr="006D669D">
        <w:rPr>
          <w:b/>
          <w:sz w:val="24"/>
          <w:szCs w:val="24"/>
        </w:rPr>
        <w:t>Amount surrendered during the year</w:t>
      </w:r>
      <w:r w:rsidRPr="006D669D">
        <w:rPr>
          <w:b/>
          <w:sz w:val="24"/>
          <w:szCs w:val="24"/>
        </w:rPr>
        <w:tab/>
      </w:r>
      <w:r w:rsidRPr="006D669D">
        <w:rPr>
          <w:b/>
          <w:sz w:val="24"/>
          <w:szCs w:val="24"/>
        </w:rPr>
        <w:tab/>
      </w:r>
      <w:r w:rsidRPr="006D669D">
        <w:rPr>
          <w:b/>
          <w:sz w:val="24"/>
          <w:szCs w:val="24"/>
        </w:rPr>
        <w:tab/>
      </w:r>
      <w:r w:rsidRPr="006D669D">
        <w:rPr>
          <w:b/>
          <w:sz w:val="24"/>
          <w:szCs w:val="24"/>
        </w:rPr>
        <w:tab/>
        <w:t>63,16,43</w:t>
      </w:r>
    </w:p>
    <w:p w:rsidR="006D669D" w:rsidRPr="006D669D" w:rsidRDefault="006D669D" w:rsidP="00964BCD">
      <w:pPr>
        <w:pStyle w:val="Title"/>
        <w:rPr>
          <w:b/>
          <w:sz w:val="24"/>
          <w:szCs w:val="24"/>
        </w:rPr>
      </w:pPr>
      <w:r w:rsidRPr="006D669D">
        <w:rPr>
          <w:b/>
          <w:sz w:val="24"/>
          <w:szCs w:val="24"/>
        </w:rPr>
        <w:t>(March 2024)</w:t>
      </w:r>
    </w:p>
    <w:p w:rsidR="006D669D" w:rsidRPr="006D669D" w:rsidRDefault="006D669D" w:rsidP="00964BCD">
      <w:pPr>
        <w:pStyle w:val="Title"/>
        <w:rPr>
          <w:sz w:val="24"/>
          <w:szCs w:val="24"/>
        </w:rPr>
      </w:pPr>
    </w:p>
    <w:p w:rsidR="006D669D" w:rsidRPr="006D669D" w:rsidRDefault="006D669D" w:rsidP="00964BCD">
      <w:pPr>
        <w:pStyle w:val="Title"/>
        <w:rPr>
          <w:sz w:val="24"/>
          <w:szCs w:val="24"/>
        </w:rPr>
      </w:pPr>
      <w:r w:rsidRPr="006D669D">
        <w:rPr>
          <w:sz w:val="24"/>
          <w:szCs w:val="24"/>
        </w:rPr>
        <w:t>Notes and Comments:</w:t>
      </w:r>
    </w:p>
    <w:p w:rsidR="006D669D" w:rsidRPr="006D669D" w:rsidRDefault="006D669D" w:rsidP="00964BCD">
      <w:pPr>
        <w:pStyle w:val="Title"/>
        <w:rPr>
          <w:sz w:val="24"/>
          <w:szCs w:val="24"/>
        </w:rPr>
      </w:pPr>
    </w:p>
    <w:p w:rsidR="006D669D" w:rsidRPr="006D669D" w:rsidRDefault="006D669D" w:rsidP="00964BCD">
      <w:pPr>
        <w:pStyle w:val="Title"/>
        <w:jc w:val="both"/>
        <w:rPr>
          <w:sz w:val="24"/>
          <w:szCs w:val="24"/>
        </w:rPr>
      </w:pPr>
      <w:r w:rsidRPr="006D669D">
        <w:rPr>
          <w:sz w:val="24"/>
          <w:szCs w:val="24"/>
        </w:rPr>
        <w:t>Revenue:</w:t>
      </w:r>
    </w:p>
    <w:p w:rsidR="006D669D" w:rsidRPr="006D669D" w:rsidRDefault="006D669D" w:rsidP="00964BCD">
      <w:pPr>
        <w:pStyle w:val="Title"/>
        <w:jc w:val="both"/>
        <w:rPr>
          <w:sz w:val="24"/>
          <w:szCs w:val="24"/>
        </w:rPr>
      </w:pPr>
    </w:p>
    <w:p w:rsidR="006D669D" w:rsidRPr="006D669D" w:rsidRDefault="006D669D" w:rsidP="00315B48">
      <w:pPr>
        <w:pStyle w:val="Title"/>
        <w:numPr>
          <w:ilvl w:val="0"/>
          <w:numId w:val="6"/>
        </w:numPr>
        <w:spacing w:after="0"/>
        <w:ind w:left="709" w:hanging="567"/>
        <w:contextualSpacing w:val="0"/>
        <w:jc w:val="both"/>
        <w:rPr>
          <w:b/>
          <w:bCs/>
          <w:sz w:val="24"/>
          <w:szCs w:val="24"/>
        </w:rPr>
      </w:pPr>
      <w:r w:rsidRPr="006D669D">
        <w:rPr>
          <w:b/>
          <w:bCs/>
          <w:sz w:val="24"/>
          <w:szCs w:val="24"/>
        </w:rPr>
        <w:t xml:space="preserve">In view of the final saving of </w:t>
      </w:r>
      <w:r w:rsidRPr="006D669D">
        <w:rPr>
          <w:rFonts w:ascii="Rupee Foradian" w:hAnsi="Rupee Foradian" w:cs="Times New Roman"/>
          <w:b/>
          <w:bCs/>
          <w:sz w:val="24"/>
          <w:szCs w:val="24"/>
        </w:rPr>
        <w:t xml:space="preserve">` </w:t>
      </w:r>
      <w:r w:rsidRPr="006D669D">
        <w:rPr>
          <w:rFonts w:cs="Times New Roman"/>
          <w:b/>
          <w:bCs/>
          <w:sz w:val="24"/>
          <w:szCs w:val="24"/>
        </w:rPr>
        <w:t xml:space="preserve">12,947.17lakh, supplementary grant of </w:t>
      </w:r>
      <w:r w:rsidRPr="006D669D">
        <w:rPr>
          <w:rFonts w:ascii="Rupee Foradian" w:hAnsi="Rupee Foradian" w:cs="Times New Roman"/>
          <w:b/>
          <w:sz w:val="24"/>
          <w:szCs w:val="24"/>
        </w:rPr>
        <w:t xml:space="preserve">` </w:t>
      </w:r>
      <w:r w:rsidRPr="006D669D">
        <w:rPr>
          <w:rFonts w:cs="Times New Roman"/>
          <w:b/>
          <w:bCs/>
          <w:sz w:val="24"/>
          <w:szCs w:val="24"/>
        </w:rPr>
        <w:t>1,195.60</w:t>
      </w:r>
      <w:r w:rsidRPr="006D669D">
        <w:rPr>
          <w:rFonts w:cs="Times New Roman"/>
          <w:b/>
          <w:sz w:val="24"/>
          <w:szCs w:val="24"/>
        </w:rPr>
        <w:t>lakh obtained in August 2023 (</w:t>
      </w:r>
      <w:r w:rsidRPr="006D669D">
        <w:rPr>
          <w:rFonts w:ascii="Rupee Foradian" w:hAnsi="Rupee Foradian" w:cs="Times New Roman"/>
          <w:b/>
          <w:sz w:val="24"/>
          <w:szCs w:val="24"/>
        </w:rPr>
        <w:t xml:space="preserve">` </w:t>
      </w:r>
      <w:r w:rsidRPr="006D669D">
        <w:rPr>
          <w:rFonts w:cs="Times New Roman"/>
          <w:b/>
          <w:sz w:val="24"/>
          <w:szCs w:val="24"/>
        </w:rPr>
        <w:t>321.05 lakh), December 2023 (</w:t>
      </w:r>
      <w:r w:rsidRPr="006D669D">
        <w:rPr>
          <w:rFonts w:ascii="Rupee Foradian" w:hAnsi="Rupee Foradian" w:cs="Times New Roman"/>
          <w:b/>
          <w:sz w:val="24"/>
          <w:szCs w:val="24"/>
        </w:rPr>
        <w:t xml:space="preserve">` </w:t>
      </w:r>
      <w:r w:rsidRPr="006D669D">
        <w:rPr>
          <w:rFonts w:cs="Times New Roman"/>
          <w:b/>
          <w:sz w:val="24"/>
          <w:szCs w:val="24"/>
        </w:rPr>
        <w:t>862.90) and March (</w:t>
      </w:r>
      <w:r w:rsidRPr="006D669D">
        <w:rPr>
          <w:rFonts w:ascii="Rupee Foradian" w:hAnsi="Rupee Foradian" w:cs="Times New Roman"/>
          <w:b/>
          <w:sz w:val="24"/>
          <w:szCs w:val="24"/>
        </w:rPr>
        <w:t>`</w:t>
      </w:r>
      <w:r w:rsidRPr="006D669D">
        <w:rPr>
          <w:rFonts w:cs="Times New Roman"/>
          <w:b/>
          <w:sz w:val="24"/>
          <w:szCs w:val="24"/>
        </w:rPr>
        <w:t>11.65 lakh) proved wholly unnecessary and could have been restricted to taken amounts where necessary.</w:t>
      </w:r>
    </w:p>
    <w:p w:rsidR="006D669D" w:rsidRPr="006D669D" w:rsidRDefault="006D669D" w:rsidP="00964BCD">
      <w:pPr>
        <w:pStyle w:val="Title"/>
        <w:ind w:left="426"/>
        <w:jc w:val="both"/>
        <w:rPr>
          <w:b/>
          <w:bCs/>
          <w:sz w:val="24"/>
          <w:szCs w:val="24"/>
        </w:rPr>
      </w:pPr>
    </w:p>
    <w:p w:rsidR="006D669D" w:rsidRPr="006D669D" w:rsidRDefault="006D669D" w:rsidP="00315B48">
      <w:pPr>
        <w:pStyle w:val="Title"/>
        <w:numPr>
          <w:ilvl w:val="0"/>
          <w:numId w:val="6"/>
        </w:numPr>
        <w:spacing w:after="0"/>
        <w:ind w:left="709" w:hanging="567"/>
        <w:contextualSpacing w:val="0"/>
        <w:jc w:val="both"/>
        <w:rPr>
          <w:b/>
          <w:bCs/>
          <w:sz w:val="24"/>
          <w:szCs w:val="24"/>
        </w:rPr>
      </w:pPr>
      <w:r w:rsidRPr="006D669D">
        <w:rPr>
          <w:b/>
          <w:bCs/>
          <w:sz w:val="24"/>
          <w:szCs w:val="24"/>
        </w:rPr>
        <w:tab/>
        <w:t>Provision surrendered</w:t>
      </w:r>
      <w:r w:rsidRPr="006D669D">
        <w:rPr>
          <w:rFonts w:cs="Times New Roman"/>
          <w:b/>
          <w:sz w:val="24"/>
          <w:szCs w:val="24"/>
        </w:rPr>
        <w:t>(</w:t>
      </w:r>
      <w:r w:rsidRPr="006D669D">
        <w:rPr>
          <w:rFonts w:ascii="Rupee Foradian" w:hAnsi="Rupee Foradian" w:cs="Times New Roman"/>
          <w:b/>
          <w:sz w:val="24"/>
          <w:szCs w:val="24"/>
        </w:rPr>
        <w:t>`</w:t>
      </w:r>
      <w:r w:rsidRPr="006D669D">
        <w:rPr>
          <w:b/>
          <w:sz w:val="24"/>
          <w:szCs w:val="24"/>
        </w:rPr>
        <w:t>11,956.05</w:t>
      </w:r>
      <w:r w:rsidRPr="006D669D">
        <w:rPr>
          <w:rFonts w:cs="Times New Roman"/>
          <w:b/>
          <w:sz w:val="24"/>
          <w:szCs w:val="24"/>
        </w:rPr>
        <w:t>lakh) fell short of the final saving (</w:t>
      </w:r>
      <w:r w:rsidRPr="006D669D">
        <w:rPr>
          <w:rFonts w:ascii="Rupee Foradian" w:hAnsi="Rupee Foradian" w:cs="Times New Roman"/>
          <w:b/>
          <w:sz w:val="24"/>
          <w:szCs w:val="24"/>
        </w:rPr>
        <w:t xml:space="preserve">` </w:t>
      </w:r>
      <w:r w:rsidRPr="006D669D">
        <w:rPr>
          <w:rFonts w:cs="Times New Roman"/>
          <w:b/>
          <w:bCs/>
          <w:sz w:val="24"/>
          <w:szCs w:val="24"/>
        </w:rPr>
        <w:t>12,947.17</w:t>
      </w:r>
      <w:r w:rsidRPr="006D669D">
        <w:rPr>
          <w:rFonts w:cs="Times New Roman"/>
          <w:b/>
          <w:sz w:val="24"/>
          <w:szCs w:val="24"/>
        </w:rPr>
        <w:t xml:space="preserve">lakh) by </w:t>
      </w:r>
      <w:r w:rsidRPr="006D669D">
        <w:rPr>
          <w:rFonts w:ascii="Rupee Foradian" w:hAnsi="Rupee Foradian" w:cs="Times New Roman"/>
          <w:b/>
          <w:sz w:val="24"/>
          <w:szCs w:val="24"/>
        </w:rPr>
        <w:t xml:space="preserve">` </w:t>
      </w:r>
      <w:r w:rsidRPr="006D669D">
        <w:rPr>
          <w:rFonts w:cs="Times New Roman"/>
          <w:b/>
          <w:sz w:val="24"/>
          <w:szCs w:val="24"/>
        </w:rPr>
        <w:t>991.12 lakh.</w:t>
      </w:r>
    </w:p>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p>
    <w:p w:rsidR="006D669D" w:rsidRPr="006D669D" w:rsidRDefault="006D669D" w:rsidP="00315B48">
      <w:pPr>
        <w:pStyle w:val="Title"/>
        <w:numPr>
          <w:ilvl w:val="0"/>
          <w:numId w:val="6"/>
        </w:numPr>
        <w:spacing w:after="0"/>
        <w:ind w:right="-858" w:hanging="1146"/>
        <w:contextualSpacing w:val="0"/>
        <w:jc w:val="both"/>
        <w:rPr>
          <w:b/>
          <w:sz w:val="24"/>
          <w:szCs w:val="24"/>
        </w:rPr>
      </w:pPr>
      <w:r w:rsidRPr="006D669D">
        <w:rPr>
          <w:b/>
          <w:sz w:val="24"/>
          <w:szCs w:val="24"/>
        </w:rPr>
        <w:t>Saving (</w:t>
      </w:r>
      <w:r w:rsidRPr="006D669D">
        <w:rPr>
          <w:rFonts w:ascii="Rupee Foradian" w:hAnsi="Rupee Foradian"/>
          <w:b/>
          <w:sz w:val="24"/>
          <w:szCs w:val="24"/>
        </w:rPr>
        <w:t>`</w:t>
      </w:r>
      <w:r w:rsidRPr="006D669D">
        <w:rPr>
          <w:b/>
          <w:sz w:val="24"/>
          <w:szCs w:val="24"/>
        </w:rPr>
        <w:t xml:space="preserve"> 25.00 lakh or 10 </w:t>
      </w:r>
      <w:r w:rsidRPr="006D669D">
        <w:rPr>
          <w:b/>
          <w:i/>
          <w:sz w:val="24"/>
          <w:szCs w:val="24"/>
        </w:rPr>
        <w:t>per cent</w:t>
      </w:r>
      <w:r w:rsidRPr="006D669D">
        <w:rPr>
          <w:b/>
          <w:sz w:val="24"/>
          <w:szCs w:val="24"/>
        </w:rPr>
        <w:t xml:space="preserve"> of the provision, whichever is more) occurred mainly under: </w:t>
      </w:r>
    </w:p>
    <w:tbl>
      <w:tblPr>
        <w:tblW w:w="10207"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425"/>
        <w:gridCol w:w="1418"/>
        <w:gridCol w:w="1417"/>
        <w:gridCol w:w="1418"/>
        <w:gridCol w:w="1417"/>
        <w:gridCol w:w="1985"/>
      </w:tblGrid>
      <w:tr w:rsidR="006D669D" w:rsidRPr="006D669D" w:rsidTr="00964BCD">
        <w:trPr>
          <w:trHeight w:val="848"/>
        </w:trPr>
        <w:tc>
          <w:tcPr>
            <w:tcW w:w="3970" w:type="dxa"/>
            <w:gridSpan w:val="3"/>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Head</w:t>
            </w:r>
          </w:p>
        </w:tc>
        <w:tc>
          <w:tcPr>
            <w:tcW w:w="141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 xml:space="preserve">Total Grant </w:t>
            </w:r>
          </w:p>
          <w:p w:rsidR="006D669D" w:rsidRPr="006D669D" w:rsidRDefault="006D669D">
            <w:pPr>
              <w:pStyle w:val="Title"/>
              <w:spacing w:line="256" w:lineRule="auto"/>
              <w:rPr>
                <w:rFonts w:cs="Times New Roman"/>
                <w:sz w:val="24"/>
                <w:szCs w:val="24"/>
              </w:rPr>
            </w:pPr>
            <w:r w:rsidRPr="006D669D">
              <w:rPr>
                <w:rFonts w:cs="Times New Roman"/>
                <w:sz w:val="24"/>
                <w:szCs w:val="24"/>
              </w:rPr>
              <w:t>(</w:t>
            </w:r>
            <w:r w:rsidRPr="006D669D">
              <w:rPr>
                <w:rFonts w:ascii="Rupee Foradian" w:hAnsi="Rupee Foradian" w:cs="Times New Roman"/>
                <w:sz w:val="24"/>
                <w:szCs w:val="24"/>
              </w:rPr>
              <w:t xml:space="preserve">` </w:t>
            </w:r>
            <w:r w:rsidRPr="006D669D">
              <w:rPr>
                <w:rFonts w:cs="Times New Roman"/>
                <w:sz w:val="24"/>
                <w:szCs w:val="24"/>
              </w:rPr>
              <w:t>in lakh)</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ind w:left="-119"/>
              <w:rPr>
                <w:rFonts w:cs="Times New Roman"/>
                <w:sz w:val="24"/>
                <w:szCs w:val="24"/>
              </w:rPr>
            </w:pPr>
            <w:r w:rsidRPr="006D669D">
              <w:rPr>
                <w:rFonts w:cs="Times New Roman"/>
                <w:sz w:val="24"/>
                <w:szCs w:val="24"/>
              </w:rPr>
              <w:t>Actual Expenditure (</w:t>
            </w:r>
            <w:r w:rsidRPr="006D669D">
              <w:rPr>
                <w:rFonts w:ascii="Rupee Foradian" w:hAnsi="Rupee Foradian" w:cs="Times New Roman"/>
                <w:sz w:val="24"/>
                <w:szCs w:val="24"/>
              </w:rPr>
              <w:t xml:space="preserve">` </w:t>
            </w:r>
            <w:r w:rsidRPr="006D669D">
              <w:rPr>
                <w:rFonts w:cs="Times New Roman"/>
                <w:sz w:val="24"/>
                <w:szCs w:val="24"/>
              </w:rPr>
              <w:t xml:space="preserve"> in lakh)</w:t>
            </w:r>
          </w:p>
        </w:tc>
        <w:tc>
          <w:tcPr>
            <w:tcW w:w="141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Excess (+)/ Saving(-)</w:t>
            </w:r>
          </w:p>
          <w:p w:rsidR="006D669D" w:rsidRPr="006D669D" w:rsidRDefault="006D669D">
            <w:pPr>
              <w:pStyle w:val="Title"/>
              <w:spacing w:line="256" w:lineRule="auto"/>
              <w:rPr>
                <w:rFonts w:cs="Times New Roman"/>
                <w:sz w:val="24"/>
                <w:szCs w:val="24"/>
              </w:rPr>
            </w:pPr>
            <w:r w:rsidRPr="006D669D">
              <w:rPr>
                <w:rFonts w:cs="Times New Roman"/>
                <w:sz w:val="24"/>
                <w:szCs w:val="24"/>
              </w:rPr>
              <w:t xml:space="preserve"> (</w:t>
            </w:r>
            <w:r w:rsidRPr="006D669D">
              <w:rPr>
                <w:rFonts w:ascii="Rupee Foradian" w:hAnsi="Rupee Foradian" w:cs="Times New Roman"/>
                <w:sz w:val="24"/>
                <w:szCs w:val="24"/>
              </w:rPr>
              <w:t>`</w:t>
            </w:r>
            <w:r w:rsidRPr="006D669D">
              <w:rPr>
                <w:rFonts w:cs="Times New Roman"/>
                <w:sz w:val="24"/>
                <w:szCs w:val="24"/>
              </w:rPr>
              <w:t xml:space="preserve"> in lakh)</w:t>
            </w:r>
          </w:p>
        </w:tc>
        <w:tc>
          <w:tcPr>
            <w:tcW w:w="198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Remarks</w:t>
            </w:r>
          </w:p>
        </w:tc>
      </w:tr>
      <w:tr w:rsidR="006D669D" w:rsidRPr="006D669D" w:rsidTr="00964BCD">
        <w:trPr>
          <w:trHeight w:val="414"/>
        </w:trPr>
        <w:tc>
          <w:tcPr>
            <w:tcW w:w="212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2425-00.001.01-  Direction</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(Estt. Exp.)</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162.86</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93.36</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66.82</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(-)26.54</w:t>
            </w:r>
          </w:p>
        </w:tc>
        <w:tc>
          <w:tcPr>
            <w:tcW w:w="198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rPr>
                <w:rFonts w:cs="Times New Roman"/>
                <w:szCs w:val="24"/>
                <w:lang w:bidi="ar-SA"/>
              </w:rPr>
            </w:pPr>
            <w:r w:rsidRPr="006D669D">
              <w:rPr>
                <w:rFonts w:cs="Times New Roman"/>
                <w:szCs w:val="24"/>
                <w:lang w:bidi="ar-SA"/>
              </w:rPr>
              <w:t xml:space="preserve">The anticipated saving of </w:t>
            </w:r>
            <w:r w:rsidRPr="006D669D">
              <w:rPr>
                <w:rFonts w:ascii="Rupee Foradian" w:hAnsi="Rupee Foradian" w:cs="Times New Roman"/>
                <w:szCs w:val="24"/>
                <w:lang w:bidi="ar-SA"/>
              </w:rPr>
              <w:t>`</w:t>
            </w:r>
            <w:r w:rsidRPr="006D669D">
              <w:rPr>
                <w:rFonts w:cs="Times New Roman"/>
                <w:szCs w:val="24"/>
                <w:lang w:bidi="ar-SA"/>
              </w:rPr>
              <w:t xml:space="preserve">70.00 lakh was attributed to death and superannuation of employees which resulted in saving in salary head. Reasons for final saving of </w:t>
            </w:r>
            <w:r w:rsidRPr="006D669D">
              <w:rPr>
                <w:rFonts w:ascii="Rupee Foradian" w:hAnsi="Rupee Foradian" w:cs="Times New Roman"/>
                <w:szCs w:val="24"/>
                <w:lang w:bidi="ar-SA"/>
              </w:rPr>
              <w:t>`</w:t>
            </w:r>
            <w:r w:rsidRPr="006D669D">
              <w:rPr>
                <w:rFonts w:cs="Times New Roman"/>
                <w:szCs w:val="24"/>
                <w:lang w:bidi="ar-SA"/>
              </w:rPr>
              <w:t xml:space="preserve">26.54 lakh have not been intimated </w:t>
            </w:r>
          </w:p>
          <w:p w:rsidR="006D669D" w:rsidRPr="006D669D" w:rsidRDefault="006D669D" w:rsidP="00964BCD">
            <w:pPr>
              <w:pStyle w:val="BodyText"/>
              <w:spacing w:line="256" w:lineRule="auto"/>
              <w:rPr>
                <w:rFonts w:cs="Times New Roman"/>
                <w:szCs w:val="24"/>
                <w:lang w:bidi="ar-SA"/>
              </w:rPr>
            </w:pPr>
            <w:r w:rsidRPr="006D669D">
              <w:rPr>
                <w:rFonts w:cs="Times New Roman"/>
                <w:szCs w:val="24"/>
                <w:lang w:bidi="ar-SA"/>
              </w:rPr>
              <w:t>(August 2024).</w:t>
            </w:r>
          </w:p>
        </w:tc>
      </w:tr>
      <w:tr w:rsidR="006D669D" w:rsidRPr="006D669D" w:rsidTr="00964BCD">
        <w:trPr>
          <w:trHeight w:val="421"/>
        </w:trPr>
        <w:tc>
          <w:tcPr>
            <w:tcW w:w="212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0.50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212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(-)70.00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39"/>
        </w:trPr>
        <w:tc>
          <w:tcPr>
            <w:tcW w:w="212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2425-00.001.02-  </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Development and formation of Co-operative Societies in Tribal Areas and Superintendence</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(Estt. Exp.)</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4,106.70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3,981.09</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3,431.40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(-)549.69</w:t>
            </w:r>
          </w:p>
        </w:tc>
        <w:tc>
          <w:tcPr>
            <w:tcW w:w="198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rPr>
                <w:rFonts w:cs="Times New Roman"/>
                <w:szCs w:val="24"/>
                <w:lang w:bidi="ar-SA"/>
              </w:rPr>
            </w:pPr>
            <w:r w:rsidRPr="006D669D">
              <w:rPr>
                <w:rFonts w:cs="Times New Roman"/>
                <w:szCs w:val="24"/>
                <w:lang w:bidi="ar-SA"/>
              </w:rPr>
              <w:t xml:space="preserve">The anticipated saving of  </w:t>
            </w:r>
            <w:r w:rsidRPr="006D669D">
              <w:rPr>
                <w:rFonts w:ascii="Rupee Foradian" w:hAnsi="Rupee Foradian" w:cs="Times New Roman"/>
                <w:szCs w:val="24"/>
                <w:lang w:bidi="ar-SA"/>
              </w:rPr>
              <w:t>`</w:t>
            </w:r>
            <w:r w:rsidRPr="006D669D">
              <w:rPr>
                <w:rFonts w:cs="Times New Roman"/>
                <w:szCs w:val="24"/>
                <w:lang w:bidi="ar-SA"/>
              </w:rPr>
              <w:t xml:space="preserve">150.00 lakh was attributed to death and superannuation of employees which resulted in saving in salary head. Reasons for final saving of </w:t>
            </w:r>
            <w:r w:rsidRPr="006D669D">
              <w:rPr>
                <w:rFonts w:ascii="Rupee Foradian" w:hAnsi="Rupee Foradian" w:cs="Times New Roman"/>
                <w:szCs w:val="24"/>
                <w:lang w:bidi="ar-SA"/>
              </w:rPr>
              <w:t>`</w:t>
            </w:r>
            <w:r w:rsidRPr="006D669D">
              <w:rPr>
                <w:rFonts w:cs="Times New Roman"/>
                <w:szCs w:val="24"/>
                <w:lang w:bidi="ar-SA"/>
              </w:rPr>
              <w:t xml:space="preserve">549.69 lakh have not been intimated </w:t>
            </w:r>
          </w:p>
          <w:p w:rsidR="006D669D" w:rsidRPr="006D669D" w:rsidRDefault="006D669D" w:rsidP="00964BCD">
            <w:pPr>
              <w:pStyle w:val="BodyText"/>
              <w:spacing w:line="256" w:lineRule="auto"/>
              <w:rPr>
                <w:rFonts w:cs="Times New Roman"/>
                <w:szCs w:val="24"/>
                <w:lang w:bidi="ar-SA"/>
              </w:rPr>
            </w:pPr>
            <w:r w:rsidRPr="006D669D">
              <w:rPr>
                <w:rFonts w:cs="Times New Roman"/>
                <w:szCs w:val="24"/>
                <w:lang w:bidi="ar-SA"/>
              </w:rPr>
              <w:t>(August 2024).</w:t>
            </w:r>
          </w:p>
        </w:tc>
      </w:tr>
      <w:tr w:rsidR="006D669D" w:rsidRPr="006D669D" w:rsidTr="00964BCD">
        <w:trPr>
          <w:trHeight w:val="287"/>
        </w:trPr>
        <w:tc>
          <w:tcPr>
            <w:tcW w:w="212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24.39</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212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(-)150.00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430"/>
        </w:trPr>
        <w:tc>
          <w:tcPr>
            <w:tcW w:w="2127"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2425-00.003.01-  </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Training of employees</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(Estt. Exp.)</w:t>
            </w:r>
          </w:p>
        </w:tc>
        <w:tc>
          <w:tcPr>
            <w:tcW w:w="425" w:type="dxa"/>
            <w:tcBorders>
              <w:top w:val="single" w:sz="4" w:space="0" w:color="000000"/>
              <w:left w:val="single" w:sz="4" w:space="0" w:color="000000"/>
              <w:bottom w:val="single" w:sz="4" w:space="0" w:color="auto"/>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418" w:type="dxa"/>
            <w:tcBorders>
              <w:top w:val="single" w:sz="4" w:space="0" w:color="000000"/>
              <w:left w:val="single" w:sz="4" w:space="0" w:color="000000"/>
              <w:bottom w:val="single" w:sz="4" w:space="0" w:color="auto"/>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171.86</w:t>
            </w:r>
          </w:p>
        </w:tc>
        <w:tc>
          <w:tcPr>
            <w:tcW w:w="1417"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168.14</w:t>
            </w:r>
          </w:p>
        </w:tc>
        <w:tc>
          <w:tcPr>
            <w:tcW w:w="1418"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122.29</w:t>
            </w:r>
          </w:p>
        </w:tc>
        <w:tc>
          <w:tcPr>
            <w:tcW w:w="1417"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(-)45.85</w:t>
            </w:r>
          </w:p>
        </w:tc>
        <w:tc>
          <w:tcPr>
            <w:tcW w:w="1985"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spacing w:line="256" w:lineRule="auto"/>
              <w:rPr>
                <w:rFonts w:cs="Times New Roman"/>
                <w:szCs w:val="24"/>
                <w:lang w:bidi="ar-SA"/>
              </w:rPr>
            </w:pPr>
            <w:r w:rsidRPr="006D669D">
              <w:rPr>
                <w:rFonts w:cs="Times New Roman"/>
                <w:szCs w:val="24"/>
                <w:lang w:bidi="ar-SA"/>
              </w:rPr>
              <w:t xml:space="preserve">Out of the anticipated saving of </w:t>
            </w:r>
            <w:r w:rsidRPr="006D669D">
              <w:rPr>
                <w:rFonts w:ascii="Rupee Foradian" w:hAnsi="Rupee Foradian" w:cs="Times New Roman"/>
                <w:szCs w:val="24"/>
                <w:lang w:bidi="ar-SA"/>
              </w:rPr>
              <w:t>`</w:t>
            </w:r>
            <w:r w:rsidRPr="006D669D">
              <w:rPr>
                <w:rFonts w:cs="Times New Roman"/>
                <w:szCs w:val="24"/>
                <w:lang w:bidi="ar-SA"/>
              </w:rPr>
              <w:t xml:space="preserve">26.60 lakh,    </w:t>
            </w:r>
            <w:r w:rsidRPr="006D669D">
              <w:rPr>
                <w:rFonts w:ascii="Rupee Foradian" w:hAnsi="Rupee Foradian" w:cs="Times New Roman"/>
                <w:szCs w:val="24"/>
                <w:lang w:bidi="ar-SA"/>
              </w:rPr>
              <w:t xml:space="preserve">` </w:t>
            </w:r>
            <w:r w:rsidRPr="006D669D">
              <w:rPr>
                <w:rFonts w:cs="Times New Roman"/>
                <w:szCs w:val="24"/>
                <w:lang w:bidi="ar-SA"/>
              </w:rPr>
              <w:t xml:space="preserve">25.00 lakh was attributed to death and superannuation of employees. Reasons for anticipated saving of </w:t>
            </w:r>
            <w:r w:rsidRPr="006D669D">
              <w:rPr>
                <w:rFonts w:ascii="Rupee Foradian" w:hAnsi="Rupee Foradian" w:cs="Times New Roman"/>
                <w:szCs w:val="24"/>
                <w:lang w:bidi="ar-SA"/>
              </w:rPr>
              <w:t xml:space="preserve">` </w:t>
            </w:r>
            <w:r w:rsidRPr="006D669D">
              <w:rPr>
                <w:rFonts w:cs="Times New Roman"/>
                <w:szCs w:val="24"/>
                <w:lang w:bidi="ar-SA"/>
              </w:rPr>
              <w:t xml:space="preserve">1.60 lakh and final saving of       </w:t>
            </w:r>
            <w:r w:rsidRPr="006D669D">
              <w:rPr>
                <w:rFonts w:ascii="Rupee Foradian" w:hAnsi="Rupee Foradian" w:cs="Times New Roman"/>
                <w:szCs w:val="24"/>
                <w:lang w:bidi="ar-SA"/>
              </w:rPr>
              <w:t xml:space="preserve">` </w:t>
            </w:r>
            <w:r w:rsidRPr="006D669D">
              <w:rPr>
                <w:rFonts w:cs="Times New Roman"/>
                <w:szCs w:val="24"/>
                <w:lang w:bidi="ar-SA"/>
              </w:rPr>
              <w:t xml:space="preserve">45.85 lakh have not been  intimated </w:t>
            </w:r>
          </w:p>
          <w:p w:rsidR="006D669D" w:rsidRPr="006D669D" w:rsidRDefault="006D669D" w:rsidP="00964BCD">
            <w:pPr>
              <w:pStyle w:val="BodyText"/>
              <w:spacing w:line="256" w:lineRule="auto"/>
              <w:rPr>
                <w:rFonts w:cs="Times New Roman"/>
                <w:szCs w:val="24"/>
                <w:lang w:bidi="ar-SA"/>
              </w:rPr>
            </w:pPr>
            <w:r w:rsidRPr="006D669D">
              <w:rPr>
                <w:rFonts w:cs="Times New Roman"/>
                <w:szCs w:val="24"/>
                <w:lang w:bidi="ar-SA"/>
              </w:rPr>
              <w:t xml:space="preserve">(August 2024). </w:t>
            </w:r>
          </w:p>
        </w:tc>
      </w:tr>
      <w:tr w:rsidR="006D669D" w:rsidRPr="006D669D" w:rsidTr="00964BCD">
        <w:trPr>
          <w:trHeight w:val="495"/>
        </w:trPr>
        <w:tc>
          <w:tcPr>
            <w:tcW w:w="2127" w:type="dxa"/>
            <w:vMerge/>
            <w:tcBorders>
              <w:left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p>
        </w:tc>
        <w:tc>
          <w:tcPr>
            <w:tcW w:w="425"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41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22.88</w:t>
            </w:r>
          </w:p>
        </w:tc>
        <w:tc>
          <w:tcPr>
            <w:tcW w:w="1417"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418"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417"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985" w:type="dxa"/>
            <w:vMerge/>
            <w:tcBorders>
              <w:left w:val="single" w:sz="4" w:space="0" w:color="000000"/>
              <w:right w:val="single" w:sz="4" w:space="0" w:color="000000"/>
            </w:tcBorders>
          </w:tcPr>
          <w:p w:rsidR="006D669D" w:rsidRPr="006D669D" w:rsidRDefault="006D669D" w:rsidP="00964BCD">
            <w:pPr>
              <w:pStyle w:val="BodyText"/>
              <w:spacing w:line="256" w:lineRule="auto"/>
              <w:rPr>
                <w:rFonts w:cs="Times New Roman"/>
                <w:szCs w:val="24"/>
                <w:lang w:bidi="ar-SA"/>
              </w:rPr>
            </w:pPr>
          </w:p>
        </w:tc>
      </w:tr>
      <w:tr w:rsidR="006D669D" w:rsidRPr="006D669D" w:rsidTr="00964BCD">
        <w:trPr>
          <w:trHeight w:val="1117"/>
        </w:trPr>
        <w:tc>
          <w:tcPr>
            <w:tcW w:w="2127" w:type="dxa"/>
            <w:vMerge/>
            <w:tcBorders>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p>
        </w:tc>
        <w:tc>
          <w:tcPr>
            <w:tcW w:w="425" w:type="dxa"/>
            <w:tcBorders>
              <w:top w:val="single" w:sz="4" w:space="0" w:color="auto"/>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418" w:type="dxa"/>
            <w:tcBorders>
              <w:top w:val="single" w:sz="4" w:space="0" w:color="auto"/>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(-)26.60</w:t>
            </w:r>
          </w:p>
        </w:tc>
        <w:tc>
          <w:tcPr>
            <w:tcW w:w="1417"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418"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417"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985" w:type="dxa"/>
            <w:vMerge/>
            <w:tcBorders>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rPr>
                <w:rFonts w:cs="Times New Roman"/>
                <w:szCs w:val="24"/>
                <w:lang w:bidi="ar-SA"/>
              </w:rPr>
            </w:pPr>
          </w:p>
        </w:tc>
      </w:tr>
      <w:tr w:rsidR="006D669D" w:rsidRPr="006D669D" w:rsidTr="00964BCD">
        <w:trPr>
          <w:trHeight w:val="337"/>
        </w:trPr>
        <w:tc>
          <w:tcPr>
            <w:tcW w:w="212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2425-00.101.01- </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Audit</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(Estt. Exp.)</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2,010.73</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1,835.73</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1,629.28</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(-)206.45</w:t>
            </w:r>
          </w:p>
        </w:tc>
        <w:tc>
          <w:tcPr>
            <w:tcW w:w="198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rPr>
                <w:rFonts w:cs="Times New Roman"/>
                <w:szCs w:val="24"/>
                <w:lang w:bidi="ar-SA"/>
              </w:rPr>
            </w:pPr>
            <w:r w:rsidRPr="006D669D">
              <w:rPr>
                <w:rFonts w:cs="Times New Roman"/>
                <w:szCs w:val="24"/>
                <w:lang w:bidi="ar-SA"/>
              </w:rPr>
              <w:t xml:space="preserve">The anticipated saving of </w:t>
            </w:r>
            <w:r w:rsidRPr="006D669D">
              <w:rPr>
                <w:rFonts w:ascii="Rupee Foradian" w:hAnsi="Rupee Foradian" w:cs="Times New Roman"/>
                <w:szCs w:val="24"/>
                <w:lang w:bidi="ar-SA"/>
              </w:rPr>
              <w:t>`</w:t>
            </w:r>
            <w:r w:rsidRPr="006D669D">
              <w:rPr>
                <w:rFonts w:cs="Times New Roman"/>
                <w:szCs w:val="24"/>
                <w:lang w:bidi="ar-SA"/>
              </w:rPr>
              <w:t xml:space="preserve">175.00 lakh was attributed to accidental death and superannuation of employees. Reasons for final saving of              </w:t>
            </w:r>
            <w:r w:rsidRPr="006D669D">
              <w:rPr>
                <w:rFonts w:ascii="Rupee Foradian" w:hAnsi="Rupee Foradian" w:cs="Times New Roman"/>
                <w:szCs w:val="24"/>
                <w:lang w:bidi="ar-SA"/>
              </w:rPr>
              <w:t xml:space="preserve">` </w:t>
            </w:r>
            <w:r w:rsidRPr="006D669D">
              <w:rPr>
                <w:rFonts w:cs="Times New Roman"/>
                <w:bCs/>
                <w:szCs w:val="24"/>
                <w:lang w:bidi="ar-SA"/>
              </w:rPr>
              <w:t>206.45</w:t>
            </w:r>
            <w:r w:rsidRPr="006D669D">
              <w:rPr>
                <w:rFonts w:cs="Times New Roman"/>
                <w:szCs w:val="24"/>
                <w:lang w:bidi="ar-SA"/>
              </w:rPr>
              <w:t xml:space="preserve">lakh have not been intimated </w:t>
            </w:r>
          </w:p>
          <w:p w:rsidR="006D669D" w:rsidRPr="006D669D" w:rsidRDefault="006D669D" w:rsidP="00964BCD">
            <w:pPr>
              <w:pStyle w:val="BodyText"/>
              <w:spacing w:line="256" w:lineRule="auto"/>
              <w:rPr>
                <w:rFonts w:ascii="Rupee Foradian" w:hAnsi="Rupee Foradian" w:cs="Times New Roman"/>
                <w:szCs w:val="24"/>
                <w:lang w:bidi="ar-SA"/>
              </w:rPr>
            </w:pPr>
            <w:r w:rsidRPr="006D669D">
              <w:rPr>
                <w:rFonts w:cs="Times New Roman"/>
                <w:szCs w:val="24"/>
                <w:lang w:bidi="ar-SA"/>
              </w:rPr>
              <w:t>(August 2024).</w:t>
            </w:r>
          </w:p>
          <w:p w:rsidR="006D669D" w:rsidRPr="006D669D" w:rsidRDefault="006D669D" w:rsidP="00964BCD">
            <w:pPr>
              <w:pStyle w:val="BodyText"/>
              <w:spacing w:line="256" w:lineRule="auto"/>
              <w:rPr>
                <w:rFonts w:cs="Times New Roman"/>
                <w:szCs w:val="24"/>
                <w:lang w:bidi="ar-SA"/>
              </w:rPr>
            </w:pPr>
          </w:p>
        </w:tc>
      </w:tr>
      <w:tr w:rsidR="006D669D" w:rsidRPr="006D669D" w:rsidTr="00964BCD">
        <w:trPr>
          <w:trHeight w:val="412"/>
        </w:trPr>
        <w:tc>
          <w:tcPr>
            <w:tcW w:w="212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212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(-)175.00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37"/>
        </w:trPr>
        <w:tc>
          <w:tcPr>
            <w:tcW w:w="212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color w:val="FFFF00"/>
                <w:szCs w:val="24"/>
                <w:lang w:bidi="ar-SA"/>
              </w:rPr>
            </w:pPr>
            <w:r w:rsidRPr="006D669D">
              <w:rPr>
                <w:rFonts w:cs="Times New Roman"/>
                <w:color w:val="000000"/>
                <w:szCs w:val="24"/>
                <w:lang w:bidi="ar-SA"/>
              </w:rPr>
              <w:t>2425-00.107.28- Subsidy to farmers for Compensation of Crop</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(SS)</w:t>
            </w:r>
          </w:p>
          <w:p w:rsidR="006D669D" w:rsidRPr="006D669D" w:rsidRDefault="006D669D" w:rsidP="00964BCD">
            <w:pPr>
              <w:pStyle w:val="BodyText"/>
              <w:spacing w:line="256" w:lineRule="auto"/>
              <w:jc w:val="left"/>
              <w:rPr>
                <w:rFonts w:cs="Times New Roman"/>
                <w:szCs w:val="24"/>
                <w:lang w:bidi="ar-SA"/>
              </w:rPr>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750.00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99.83</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99.83</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98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rPr>
                <w:rFonts w:cs="Times New Roman"/>
                <w:szCs w:val="24"/>
                <w:lang w:bidi="ar-SA"/>
              </w:rPr>
            </w:pPr>
            <w:r w:rsidRPr="006D669D">
              <w:rPr>
                <w:rFonts w:cs="Times New Roman"/>
                <w:szCs w:val="24"/>
                <w:lang w:bidi="ar-SA"/>
              </w:rPr>
              <w:t xml:space="preserve">The anticipated saving of </w:t>
            </w:r>
            <w:r w:rsidRPr="006D669D">
              <w:rPr>
                <w:rFonts w:ascii="Rupee Foradian" w:hAnsi="Rupee Foradian" w:cs="Times New Roman"/>
                <w:szCs w:val="24"/>
                <w:lang w:bidi="ar-SA"/>
              </w:rPr>
              <w:t>`</w:t>
            </w:r>
            <w:r w:rsidRPr="006D669D">
              <w:rPr>
                <w:rFonts w:cs="Times New Roman"/>
                <w:szCs w:val="24"/>
                <w:lang w:bidi="ar-SA"/>
              </w:rPr>
              <w:t xml:space="preserve">650.17 lakh have not been  intimated </w:t>
            </w:r>
          </w:p>
          <w:p w:rsidR="006D669D" w:rsidRPr="006D669D" w:rsidRDefault="006D669D" w:rsidP="00964BCD">
            <w:pPr>
              <w:pStyle w:val="BodyText"/>
              <w:spacing w:line="256" w:lineRule="auto"/>
              <w:rPr>
                <w:rFonts w:cs="Times New Roman"/>
                <w:szCs w:val="24"/>
                <w:lang w:bidi="ar-SA"/>
              </w:rPr>
            </w:pPr>
            <w:r w:rsidRPr="006D669D">
              <w:rPr>
                <w:rFonts w:cs="Times New Roman"/>
                <w:szCs w:val="24"/>
                <w:lang w:bidi="ar-SA"/>
              </w:rPr>
              <w:t>(August 2024).</w:t>
            </w:r>
          </w:p>
        </w:tc>
      </w:tr>
      <w:tr w:rsidR="006D669D" w:rsidRPr="006D669D" w:rsidTr="00964BCD">
        <w:trPr>
          <w:trHeight w:val="413"/>
        </w:trPr>
        <w:tc>
          <w:tcPr>
            <w:tcW w:w="212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212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 650.17</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416"/>
        </w:trPr>
        <w:tc>
          <w:tcPr>
            <w:tcW w:w="2127"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spacing w:line="256" w:lineRule="auto"/>
              <w:jc w:val="left"/>
              <w:rPr>
                <w:rFonts w:cs="Times New Roman"/>
                <w:color w:val="000000"/>
                <w:szCs w:val="24"/>
                <w:lang w:bidi="ar-SA"/>
              </w:rPr>
            </w:pPr>
            <w:r w:rsidRPr="006D669D">
              <w:rPr>
                <w:rFonts w:cs="Times New Roman"/>
                <w:color w:val="000000"/>
                <w:szCs w:val="24"/>
                <w:lang w:bidi="ar-SA"/>
              </w:rPr>
              <w:t xml:space="preserve">2425-00.108.01-  </w:t>
            </w:r>
          </w:p>
          <w:p w:rsidR="006D669D" w:rsidRPr="006D669D" w:rsidRDefault="006D669D" w:rsidP="00964BCD">
            <w:pPr>
              <w:pStyle w:val="BodyText"/>
              <w:spacing w:line="256" w:lineRule="auto"/>
              <w:jc w:val="left"/>
              <w:rPr>
                <w:rFonts w:cs="Times New Roman"/>
                <w:color w:val="000000"/>
                <w:szCs w:val="24"/>
                <w:lang w:bidi="ar-SA"/>
              </w:rPr>
            </w:pPr>
            <w:r w:rsidRPr="006D669D">
              <w:rPr>
                <w:rFonts w:cs="Times New Roman"/>
                <w:color w:val="000000"/>
                <w:szCs w:val="24"/>
                <w:lang w:bidi="ar-SA"/>
              </w:rPr>
              <w:t>Formation and Supervision of Special Co-operative Societies</w:t>
            </w:r>
          </w:p>
          <w:p w:rsidR="006D669D" w:rsidRPr="006D669D" w:rsidRDefault="006D669D" w:rsidP="00964BCD">
            <w:pPr>
              <w:pStyle w:val="BodyText"/>
              <w:spacing w:line="256" w:lineRule="auto"/>
              <w:jc w:val="left"/>
              <w:rPr>
                <w:rFonts w:cs="Times New Roman"/>
                <w:color w:val="000000"/>
                <w:szCs w:val="24"/>
                <w:lang w:bidi="ar-SA"/>
              </w:rPr>
            </w:pPr>
            <w:r w:rsidRPr="006D669D">
              <w:rPr>
                <w:rFonts w:cs="Times New Roman"/>
                <w:color w:val="000000"/>
                <w:szCs w:val="24"/>
                <w:lang w:bidi="ar-SA"/>
              </w:rPr>
              <w:t>(Estt. Exp.)</w:t>
            </w:r>
          </w:p>
          <w:p w:rsidR="006D669D" w:rsidRPr="006D669D" w:rsidRDefault="006D669D" w:rsidP="00964BCD">
            <w:pPr>
              <w:pStyle w:val="BodyText"/>
              <w:spacing w:line="256" w:lineRule="auto"/>
              <w:jc w:val="left"/>
              <w:rPr>
                <w:color w:val="000000"/>
                <w:szCs w:val="24"/>
              </w:rPr>
            </w:pPr>
          </w:p>
        </w:tc>
        <w:tc>
          <w:tcPr>
            <w:tcW w:w="425" w:type="dxa"/>
            <w:tcBorders>
              <w:top w:val="single" w:sz="4" w:space="0" w:color="000000"/>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b/>
                <w:color w:val="000000"/>
                <w:sz w:val="24"/>
                <w:szCs w:val="24"/>
              </w:rPr>
            </w:pPr>
            <w:r w:rsidRPr="006D669D">
              <w:rPr>
                <w:rFonts w:cs="Times New Roman"/>
                <w:b/>
                <w:color w:val="000000"/>
                <w:sz w:val="24"/>
                <w:szCs w:val="24"/>
              </w:rPr>
              <w:t>O</w:t>
            </w:r>
          </w:p>
        </w:tc>
        <w:tc>
          <w:tcPr>
            <w:tcW w:w="1418" w:type="dxa"/>
            <w:tcBorders>
              <w:top w:val="single" w:sz="4" w:space="0" w:color="000000"/>
              <w:left w:val="single" w:sz="4" w:space="0" w:color="000000"/>
              <w:bottom w:val="single" w:sz="4" w:space="0" w:color="auto"/>
              <w:right w:val="single" w:sz="4" w:space="0" w:color="000000"/>
            </w:tcBorders>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496.85</w:t>
            </w:r>
          </w:p>
        </w:tc>
        <w:tc>
          <w:tcPr>
            <w:tcW w:w="1417" w:type="dxa"/>
            <w:vMerge w:val="restart"/>
            <w:tcBorders>
              <w:top w:val="single" w:sz="4" w:space="0" w:color="000000"/>
              <w:left w:val="single" w:sz="4" w:space="0" w:color="000000"/>
              <w:right w:val="single" w:sz="4" w:space="0" w:color="000000"/>
            </w:tcBorders>
          </w:tcPr>
          <w:p w:rsidR="006D669D" w:rsidRPr="006D669D" w:rsidRDefault="006D669D" w:rsidP="00964BCD">
            <w:pPr>
              <w:spacing w:line="256" w:lineRule="auto"/>
              <w:jc w:val="right"/>
              <w:rPr>
                <w:color w:val="000000"/>
              </w:rPr>
            </w:pPr>
            <w:r w:rsidRPr="006D669D">
              <w:rPr>
                <w:color w:val="000000"/>
              </w:rPr>
              <w:t>496.85</w:t>
            </w:r>
          </w:p>
        </w:tc>
        <w:tc>
          <w:tcPr>
            <w:tcW w:w="1418" w:type="dxa"/>
            <w:vMerge w:val="restart"/>
            <w:tcBorders>
              <w:top w:val="single" w:sz="4" w:space="0" w:color="000000"/>
              <w:left w:val="single" w:sz="4" w:space="0" w:color="000000"/>
              <w:right w:val="single" w:sz="4" w:space="0" w:color="000000"/>
            </w:tcBorders>
          </w:tcPr>
          <w:p w:rsidR="006D669D" w:rsidRPr="006D669D" w:rsidRDefault="006D669D" w:rsidP="00964BCD">
            <w:pPr>
              <w:spacing w:line="256" w:lineRule="auto"/>
              <w:jc w:val="right"/>
              <w:rPr>
                <w:color w:val="000000"/>
              </w:rPr>
            </w:pPr>
            <w:r w:rsidRPr="006D669D">
              <w:rPr>
                <w:color w:val="000000"/>
              </w:rPr>
              <w:t>396.74</w:t>
            </w:r>
          </w:p>
        </w:tc>
        <w:tc>
          <w:tcPr>
            <w:tcW w:w="1417" w:type="dxa"/>
            <w:vMerge w:val="restart"/>
            <w:tcBorders>
              <w:top w:val="single" w:sz="4" w:space="0" w:color="000000"/>
              <w:left w:val="single" w:sz="4" w:space="0" w:color="000000"/>
              <w:right w:val="single" w:sz="4" w:space="0" w:color="000000"/>
            </w:tcBorders>
          </w:tcPr>
          <w:p w:rsidR="006D669D" w:rsidRPr="006D669D" w:rsidRDefault="006D669D" w:rsidP="00964BCD">
            <w:pPr>
              <w:spacing w:line="256" w:lineRule="auto"/>
              <w:jc w:val="right"/>
              <w:rPr>
                <w:color w:val="000000"/>
              </w:rPr>
            </w:pPr>
            <w:r w:rsidRPr="006D669D">
              <w:rPr>
                <w:color w:val="000000"/>
              </w:rPr>
              <w:t>(-)100.11</w:t>
            </w:r>
          </w:p>
        </w:tc>
        <w:tc>
          <w:tcPr>
            <w:tcW w:w="1985"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spacing w:line="256" w:lineRule="auto"/>
              <w:rPr>
                <w:rFonts w:cs="Times New Roman"/>
                <w:color w:val="000000"/>
                <w:szCs w:val="24"/>
                <w:lang w:bidi="ar-SA"/>
              </w:rPr>
            </w:pPr>
            <w:r w:rsidRPr="006D669D">
              <w:rPr>
                <w:rFonts w:cs="Times New Roman"/>
                <w:color w:val="000000"/>
                <w:szCs w:val="24"/>
                <w:lang w:bidi="ar-SA"/>
              </w:rPr>
              <w:t xml:space="preserve">Reasons for final saving of </w:t>
            </w:r>
            <w:r w:rsidRPr="006D669D">
              <w:rPr>
                <w:rFonts w:ascii="Rupee Foradian" w:hAnsi="Rupee Foradian" w:cs="Times New Roman"/>
                <w:color w:val="000000"/>
                <w:szCs w:val="24"/>
                <w:lang w:bidi="ar-SA"/>
              </w:rPr>
              <w:t>`</w:t>
            </w:r>
            <w:r w:rsidRPr="006D669D">
              <w:rPr>
                <w:rFonts w:cs="Times New Roman"/>
                <w:color w:val="000000"/>
                <w:szCs w:val="24"/>
                <w:lang w:bidi="ar-SA"/>
              </w:rPr>
              <w:t>100.11 lakh have not been intimated</w:t>
            </w:r>
          </w:p>
          <w:p w:rsidR="006D669D" w:rsidRPr="006D669D" w:rsidRDefault="006D669D" w:rsidP="00964BCD">
            <w:pPr>
              <w:pStyle w:val="BodyText"/>
              <w:spacing w:line="256" w:lineRule="auto"/>
              <w:rPr>
                <w:rFonts w:cs="Times New Roman"/>
                <w:color w:val="000000"/>
                <w:szCs w:val="24"/>
                <w:lang w:bidi="ar-SA"/>
              </w:rPr>
            </w:pPr>
            <w:r w:rsidRPr="006D669D">
              <w:rPr>
                <w:rFonts w:cs="Times New Roman"/>
                <w:color w:val="000000"/>
                <w:szCs w:val="24"/>
                <w:lang w:bidi="ar-SA"/>
              </w:rPr>
              <w:t>(August 2024).</w:t>
            </w:r>
          </w:p>
        </w:tc>
      </w:tr>
      <w:tr w:rsidR="006D669D" w:rsidRPr="006D669D" w:rsidTr="00964BCD">
        <w:trPr>
          <w:trHeight w:val="449"/>
        </w:trPr>
        <w:tc>
          <w:tcPr>
            <w:tcW w:w="2127" w:type="dxa"/>
            <w:vMerge/>
            <w:tcBorders>
              <w:left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p>
        </w:tc>
        <w:tc>
          <w:tcPr>
            <w:tcW w:w="425"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41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417" w:type="dxa"/>
            <w:vMerge/>
            <w:tcBorders>
              <w:left w:val="single" w:sz="4" w:space="0" w:color="000000"/>
              <w:right w:val="single" w:sz="4" w:space="0" w:color="000000"/>
            </w:tcBorders>
          </w:tcPr>
          <w:p w:rsidR="006D669D" w:rsidRPr="006D669D" w:rsidRDefault="006D669D" w:rsidP="00964BCD">
            <w:pPr>
              <w:spacing w:line="256" w:lineRule="auto"/>
            </w:pPr>
          </w:p>
        </w:tc>
        <w:tc>
          <w:tcPr>
            <w:tcW w:w="1418" w:type="dxa"/>
            <w:vMerge/>
            <w:tcBorders>
              <w:left w:val="single" w:sz="4" w:space="0" w:color="000000"/>
              <w:right w:val="single" w:sz="4" w:space="0" w:color="000000"/>
            </w:tcBorders>
          </w:tcPr>
          <w:p w:rsidR="006D669D" w:rsidRPr="006D669D" w:rsidRDefault="006D669D" w:rsidP="00964BCD">
            <w:pPr>
              <w:spacing w:line="256" w:lineRule="auto"/>
            </w:pPr>
          </w:p>
        </w:tc>
        <w:tc>
          <w:tcPr>
            <w:tcW w:w="1417" w:type="dxa"/>
            <w:vMerge/>
            <w:tcBorders>
              <w:left w:val="single" w:sz="4" w:space="0" w:color="000000"/>
              <w:right w:val="single" w:sz="4" w:space="0" w:color="000000"/>
            </w:tcBorders>
          </w:tcPr>
          <w:p w:rsidR="006D669D" w:rsidRPr="006D669D" w:rsidRDefault="006D669D" w:rsidP="00964BCD">
            <w:pPr>
              <w:spacing w:line="256" w:lineRule="auto"/>
            </w:pPr>
          </w:p>
        </w:tc>
        <w:tc>
          <w:tcPr>
            <w:tcW w:w="1985" w:type="dxa"/>
            <w:vMerge/>
            <w:tcBorders>
              <w:left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818"/>
        </w:trPr>
        <w:tc>
          <w:tcPr>
            <w:tcW w:w="2127" w:type="dxa"/>
            <w:vMerge/>
            <w:tcBorders>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p>
        </w:tc>
        <w:tc>
          <w:tcPr>
            <w:tcW w:w="425" w:type="dxa"/>
            <w:tcBorders>
              <w:top w:val="single" w:sz="4" w:space="0" w:color="auto"/>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418" w:type="dxa"/>
            <w:tcBorders>
              <w:top w:val="single" w:sz="4" w:space="0" w:color="auto"/>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417" w:type="dxa"/>
            <w:vMerge/>
            <w:tcBorders>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7" w:type="dxa"/>
            <w:vMerge/>
            <w:tcBorders>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5" w:type="dxa"/>
            <w:vMerge/>
            <w:tcBorders>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506"/>
        </w:trPr>
        <w:tc>
          <w:tcPr>
            <w:tcW w:w="2127"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2425-00.108.63-  </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Grant for Information, Seminar, Monitoring, Evaluation and Document etc. for Promotion of related Activities and grant for Skill Dev. And Trg. In Co-operative Sector </w:t>
            </w:r>
          </w:p>
          <w:p w:rsidR="006D669D" w:rsidRPr="006D669D" w:rsidRDefault="006D669D" w:rsidP="00964BCD">
            <w:pPr>
              <w:pStyle w:val="BodyText"/>
              <w:spacing w:line="256" w:lineRule="auto"/>
              <w:jc w:val="left"/>
              <w:rPr>
                <w:szCs w:val="24"/>
              </w:rPr>
            </w:pPr>
            <w:r w:rsidRPr="006D669D">
              <w:rPr>
                <w:rFonts w:cs="Times New Roman"/>
                <w:szCs w:val="24"/>
                <w:lang w:bidi="ar-SA"/>
              </w:rPr>
              <w:t>(SS)</w:t>
            </w:r>
          </w:p>
        </w:tc>
        <w:tc>
          <w:tcPr>
            <w:tcW w:w="425" w:type="dxa"/>
            <w:tcBorders>
              <w:top w:val="single" w:sz="4" w:space="0" w:color="000000"/>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418" w:type="dxa"/>
            <w:tcBorders>
              <w:top w:val="single" w:sz="4" w:space="0" w:color="000000"/>
              <w:left w:val="single" w:sz="4" w:space="0" w:color="000000"/>
              <w:bottom w:val="single" w:sz="4" w:space="0" w:color="auto"/>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90.00</w:t>
            </w:r>
          </w:p>
        </w:tc>
        <w:tc>
          <w:tcPr>
            <w:tcW w:w="1417" w:type="dxa"/>
            <w:vMerge w:val="restart"/>
            <w:tcBorders>
              <w:top w:val="single" w:sz="4" w:space="0" w:color="000000"/>
              <w:left w:val="single" w:sz="4" w:space="0" w:color="000000"/>
              <w:right w:val="single" w:sz="4" w:space="0" w:color="000000"/>
            </w:tcBorders>
          </w:tcPr>
          <w:p w:rsidR="006D669D" w:rsidRPr="006D669D" w:rsidRDefault="006D669D" w:rsidP="00964BCD">
            <w:pPr>
              <w:spacing w:line="256" w:lineRule="auto"/>
              <w:jc w:val="right"/>
            </w:pPr>
            <w:r w:rsidRPr="006D669D">
              <w:t>91.71</w:t>
            </w:r>
          </w:p>
        </w:tc>
        <w:tc>
          <w:tcPr>
            <w:tcW w:w="1418" w:type="dxa"/>
            <w:vMerge w:val="restart"/>
            <w:tcBorders>
              <w:top w:val="single" w:sz="4" w:space="0" w:color="000000"/>
              <w:left w:val="single" w:sz="4" w:space="0" w:color="000000"/>
              <w:right w:val="single" w:sz="4" w:space="0" w:color="000000"/>
            </w:tcBorders>
          </w:tcPr>
          <w:p w:rsidR="006D669D" w:rsidRPr="006D669D" w:rsidRDefault="006D669D" w:rsidP="00964BCD">
            <w:pPr>
              <w:spacing w:line="256" w:lineRule="auto"/>
              <w:jc w:val="right"/>
            </w:pPr>
            <w:r w:rsidRPr="006D669D">
              <w:t>85.33</w:t>
            </w:r>
          </w:p>
        </w:tc>
        <w:tc>
          <w:tcPr>
            <w:tcW w:w="1417" w:type="dxa"/>
            <w:vMerge w:val="restart"/>
            <w:tcBorders>
              <w:top w:val="single" w:sz="4" w:space="0" w:color="000000"/>
              <w:left w:val="single" w:sz="4" w:space="0" w:color="000000"/>
              <w:right w:val="single" w:sz="4" w:space="0" w:color="000000"/>
            </w:tcBorders>
          </w:tcPr>
          <w:p w:rsidR="006D669D" w:rsidRPr="006D669D" w:rsidRDefault="006D669D" w:rsidP="00964BCD">
            <w:pPr>
              <w:spacing w:line="256" w:lineRule="auto"/>
              <w:jc w:val="right"/>
            </w:pPr>
            <w:r w:rsidRPr="006D669D">
              <w:t>(-)6.38</w:t>
            </w:r>
          </w:p>
        </w:tc>
        <w:tc>
          <w:tcPr>
            <w:tcW w:w="1985"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spacing w:line="256" w:lineRule="auto"/>
              <w:rPr>
                <w:rFonts w:cs="Times New Roman"/>
                <w:szCs w:val="24"/>
                <w:lang w:bidi="ar-SA"/>
              </w:rPr>
            </w:pPr>
            <w:r w:rsidRPr="006D669D">
              <w:rPr>
                <w:rFonts w:cs="Times New Roman"/>
                <w:szCs w:val="24"/>
                <w:lang w:bidi="ar-SA"/>
              </w:rPr>
              <w:t xml:space="preserve">The reason for anticipated saving of </w:t>
            </w:r>
            <w:r w:rsidRPr="006D669D">
              <w:rPr>
                <w:rFonts w:ascii="Rupee Foradian" w:hAnsi="Rupee Foradian" w:cs="Times New Roman"/>
                <w:szCs w:val="24"/>
                <w:lang w:bidi="ar-SA"/>
              </w:rPr>
              <w:t>`</w:t>
            </w:r>
            <w:r w:rsidRPr="006D669D">
              <w:rPr>
                <w:rFonts w:cs="Times New Roman"/>
                <w:szCs w:val="24"/>
                <w:lang w:bidi="ar-SA"/>
              </w:rPr>
              <w:t xml:space="preserve">82.29 lakh was attributed to non-utilization of funds received for training. Reasons for final saving of </w:t>
            </w:r>
            <w:r w:rsidRPr="006D669D">
              <w:rPr>
                <w:rFonts w:ascii="Rupee Foradian" w:hAnsi="Rupee Foradian" w:cs="Times New Roman"/>
                <w:szCs w:val="24"/>
                <w:lang w:bidi="ar-SA"/>
              </w:rPr>
              <w:t>`</w:t>
            </w:r>
            <w:r w:rsidRPr="006D669D">
              <w:rPr>
                <w:rFonts w:cs="Times New Roman"/>
                <w:szCs w:val="24"/>
                <w:lang w:bidi="ar-SA"/>
              </w:rPr>
              <w:t>6.38 lakh have not been intimated.</w:t>
            </w:r>
          </w:p>
          <w:p w:rsidR="006D669D" w:rsidRPr="006D669D" w:rsidRDefault="006D669D" w:rsidP="00964BCD">
            <w:pPr>
              <w:pStyle w:val="BodyText"/>
              <w:spacing w:line="256" w:lineRule="auto"/>
              <w:rPr>
                <w:rFonts w:cs="Times New Roman"/>
                <w:szCs w:val="24"/>
                <w:lang w:bidi="ar-SA"/>
              </w:rPr>
            </w:pPr>
            <w:r w:rsidRPr="006D669D">
              <w:rPr>
                <w:rFonts w:cs="Times New Roman"/>
                <w:szCs w:val="24"/>
                <w:lang w:bidi="ar-SA"/>
              </w:rPr>
              <w:t>(August 2024)</w:t>
            </w:r>
          </w:p>
        </w:tc>
      </w:tr>
      <w:tr w:rsidR="006D669D" w:rsidRPr="006D669D" w:rsidTr="00964BCD">
        <w:trPr>
          <w:trHeight w:val="576"/>
        </w:trPr>
        <w:tc>
          <w:tcPr>
            <w:tcW w:w="2127" w:type="dxa"/>
            <w:vMerge/>
            <w:tcBorders>
              <w:left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p>
        </w:tc>
        <w:tc>
          <w:tcPr>
            <w:tcW w:w="425"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41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84.00</w:t>
            </w:r>
          </w:p>
        </w:tc>
        <w:tc>
          <w:tcPr>
            <w:tcW w:w="1417" w:type="dxa"/>
            <w:vMerge/>
            <w:tcBorders>
              <w:left w:val="single" w:sz="4" w:space="0" w:color="000000"/>
              <w:right w:val="single" w:sz="4" w:space="0" w:color="000000"/>
            </w:tcBorders>
          </w:tcPr>
          <w:p w:rsidR="006D669D" w:rsidRPr="006D669D" w:rsidRDefault="006D669D" w:rsidP="00964BCD">
            <w:pPr>
              <w:spacing w:line="256" w:lineRule="auto"/>
              <w:jc w:val="center"/>
            </w:pPr>
          </w:p>
        </w:tc>
        <w:tc>
          <w:tcPr>
            <w:tcW w:w="1418" w:type="dxa"/>
            <w:vMerge/>
            <w:tcBorders>
              <w:left w:val="single" w:sz="4" w:space="0" w:color="000000"/>
              <w:right w:val="single" w:sz="4" w:space="0" w:color="000000"/>
            </w:tcBorders>
          </w:tcPr>
          <w:p w:rsidR="006D669D" w:rsidRPr="006D669D" w:rsidRDefault="006D669D" w:rsidP="00964BCD">
            <w:pPr>
              <w:spacing w:line="256" w:lineRule="auto"/>
              <w:jc w:val="center"/>
            </w:pPr>
          </w:p>
        </w:tc>
        <w:tc>
          <w:tcPr>
            <w:tcW w:w="1417" w:type="dxa"/>
            <w:vMerge/>
            <w:tcBorders>
              <w:left w:val="single" w:sz="4" w:space="0" w:color="000000"/>
              <w:right w:val="single" w:sz="4" w:space="0" w:color="000000"/>
            </w:tcBorders>
          </w:tcPr>
          <w:p w:rsidR="006D669D" w:rsidRPr="006D669D" w:rsidRDefault="006D669D" w:rsidP="00964BCD">
            <w:pPr>
              <w:spacing w:line="256" w:lineRule="auto"/>
              <w:jc w:val="center"/>
            </w:pPr>
          </w:p>
        </w:tc>
        <w:tc>
          <w:tcPr>
            <w:tcW w:w="1985" w:type="dxa"/>
            <w:vMerge/>
            <w:tcBorders>
              <w:left w:val="single" w:sz="4" w:space="0" w:color="000000"/>
              <w:right w:val="single" w:sz="4" w:space="0" w:color="000000"/>
            </w:tcBorders>
          </w:tcPr>
          <w:p w:rsidR="006D669D" w:rsidRPr="006D669D" w:rsidRDefault="006D669D" w:rsidP="00964BCD">
            <w:pPr>
              <w:pStyle w:val="BodyText"/>
              <w:spacing w:line="256" w:lineRule="auto"/>
              <w:rPr>
                <w:rFonts w:cs="Times New Roman"/>
                <w:szCs w:val="24"/>
                <w:lang w:bidi="ar-SA"/>
              </w:rPr>
            </w:pPr>
          </w:p>
        </w:tc>
      </w:tr>
      <w:tr w:rsidR="006D669D" w:rsidRPr="006D669D" w:rsidTr="00964BCD">
        <w:trPr>
          <w:trHeight w:val="2143"/>
        </w:trPr>
        <w:tc>
          <w:tcPr>
            <w:tcW w:w="2127" w:type="dxa"/>
            <w:vMerge/>
            <w:tcBorders>
              <w:left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p>
        </w:tc>
        <w:tc>
          <w:tcPr>
            <w:tcW w:w="425"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41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(-)82.29</w:t>
            </w:r>
          </w:p>
        </w:tc>
        <w:tc>
          <w:tcPr>
            <w:tcW w:w="1417" w:type="dxa"/>
            <w:vMerge/>
            <w:tcBorders>
              <w:left w:val="single" w:sz="4" w:space="0" w:color="000000"/>
              <w:right w:val="single" w:sz="4" w:space="0" w:color="000000"/>
            </w:tcBorders>
          </w:tcPr>
          <w:p w:rsidR="006D669D" w:rsidRPr="006D669D" w:rsidRDefault="006D669D" w:rsidP="00964BCD">
            <w:pPr>
              <w:spacing w:line="256" w:lineRule="auto"/>
              <w:jc w:val="center"/>
            </w:pPr>
          </w:p>
        </w:tc>
        <w:tc>
          <w:tcPr>
            <w:tcW w:w="1418" w:type="dxa"/>
            <w:vMerge/>
            <w:tcBorders>
              <w:left w:val="single" w:sz="4" w:space="0" w:color="000000"/>
              <w:right w:val="single" w:sz="4" w:space="0" w:color="000000"/>
            </w:tcBorders>
          </w:tcPr>
          <w:p w:rsidR="006D669D" w:rsidRPr="006D669D" w:rsidRDefault="006D669D" w:rsidP="00964BCD">
            <w:pPr>
              <w:spacing w:line="256" w:lineRule="auto"/>
              <w:jc w:val="center"/>
            </w:pPr>
          </w:p>
        </w:tc>
        <w:tc>
          <w:tcPr>
            <w:tcW w:w="1417" w:type="dxa"/>
            <w:vMerge/>
            <w:tcBorders>
              <w:left w:val="single" w:sz="4" w:space="0" w:color="000000"/>
              <w:right w:val="single" w:sz="4" w:space="0" w:color="000000"/>
            </w:tcBorders>
          </w:tcPr>
          <w:p w:rsidR="006D669D" w:rsidRPr="006D669D" w:rsidRDefault="006D669D" w:rsidP="00964BCD">
            <w:pPr>
              <w:spacing w:line="256" w:lineRule="auto"/>
              <w:jc w:val="center"/>
            </w:pPr>
          </w:p>
        </w:tc>
        <w:tc>
          <w:tcPr>
            <w:tcW w:w="1985" w:type="dxa"/>
            <w:vMerge/>
            <w:tcBorders>
              <w:left w:val="single" w:sz="4" w:space="0" w:color="000000"/>
              <w:right w:val="single" w:sz="4" w:space="0" w:color="000000"/>
            </w:tcBorders>
          </w:tcPr>
          <w:p w:rsidR="006D669D" w:rsidRPr="006D669D" w:rsidRDefault="006D669D" w:rsidP="00964BCD">
            <w:pPr>
              <w:pStyle w:val="BodyText"/>
              <w:spacing w:line="256" w:lineRule="auto"/>
              <w:rPr>
                <w:rFonts w:cs="Times New Roman"/>
                <w:szCs w:val="24"/>
                <w:lang w:bidi="ar-SA"/>
              </w:rPr>
            </w:pPr>
          </w:p>
        </w:tc>
      </w:tr>
      <w:tr w:rsidR="006D669D" w:rsidRPr="006D669D" w:rsidTr="00964BCD">
        <w:trPr>
          <w:trHeight w:val="426"/>
        </w:trPr>
        <w:tc>
          <w:tcPr>
            <w:tcW w:w="2127"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2425-00.789.28-  </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Subsidy to Farmers for Compensation of Crop</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(SS)</w:t>
            </w:r>
          </w:p>
        </w:tc>
        <w:tc>
          <w:tcPr>
            <w:tcW w:w="425" w:type="dxa"/>
            <w:tcBorders>
              <w:top w:val="single" w:sz="4" w:space="0" w:color="000000"/>
              <w:left w:val="single" w:sz="4" w:space="0" w:color="000000"/>
              <w:bottom w:val="single" w:sz="4" w:space="0" w:color="auto"/>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418" w:type="dxa"/>
            <w:tcBorders>
              <w:top w:val="single" w:sz="4" w:space="0" w:color="000000"/>
              <w:left w:val="single" w:sz="4" w:space="0" w:color="000000"/>
              <w:bottom w:val="single" w:sz="4" w:space="0" w:color="auto"/>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500.00</w:t>
            </w:r>
          </w:p>
        </w:tc>
        <w:tc>
          <w:tcPr>
            <w:tcW w:w="1417"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66.55</w:t>
            </w:r>
          </w:p>
        </w:tc>
        <w:tc>
          <w:tcPr>
            <w:tcW w:w="1418"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66.55</w:t>
            </w:r>
          </w:p>
        </w:tc>
        <w:tc>
          <w:tcPr>
            <w:tcW w:w="1417"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985"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spacing w:line="256" w:lineRule="auto"/>
              <w:rPr>
                <w:rFonts w:cs="Times New Roman"/>
                <w:szCs w:val="24"/>
                <w:lang w:bidi="ar-SA"/>
              </w:rPr>
            </w:pPr>
            <w:r w:rsidRPr="006D669D">
              <w:rPr>
                <w:rFonts w:cs="Times New Roman"/>
                <w:szCs w:val="24"/>
                <w:lang w:bidi="ar-SA"/>
              </w:rPr>
              <w:t xml:space="preserve">Reasons for the anticipated saving of </w:t>
            </w:r>
            <w:r w:rsidRPr="006D669D">
              <w:rPr>
                <w:rFonts w:ascii="Rupee Foradian" w:hAnsi="Rupee Foradian" w:cs="Times New Roman"/>
                <w:szCs w:val="24"/>
                <w:lang w:bidi="ar-SA"/>
              </w:rPr>
              <w:t>`</w:t>
            </w:r>
            <w:r w:rsidRPr="006D669D">
              <w:rPr>
                <w:rFonts w:cs="Times New Roman"/>
                <w:szCs w:val="24"/>
                <w:lang w:bidi="ar-SA"/>
              </w:rPr>
              <w:t xml:space="preserve">433.45 lakh have not been intimated </w:t>
            </w:r>
          </w:p>
          <w:p w:rsidR="006D669D" w:rsidRPr="006D669D" w:rsidRDefault="006D669D" w:rsidP="00964BCD">
            <w:pPr>
              <w:pStyle w:val="BodyText"/>
              <w:spacing w:line="256" w:lineRule="auto"/>
              <w:rPr>
                <w:rFonts w:cs="Times New Roman"/>
                <w:szCs w:val="24"/>
                <w:lang w:bidi="ar-SA"/>
              </w:rPr>
            </w:pPr>
            <w:r w:rsidRPr="006D669D">
              <w:rPr>
                <w:rFonts w:cs="Times New Roman"/>
                <w:szCs w:val="24"/>
                <w:lang w:bidi="ar-SA"/>
              </w:rPr>
              <w:t>(August 2024).</w:t>
            </w:r>
          </w:p>
        </w:tc>
      </w:tr>
      <w:tr w:rsidR="006D669D" w:rsidRPr="006D669D" w:rsidTr="00964BCD">
        <w:trPr>
          <w:trHeight w:val="426"/>
        </w:trPr>
        <w:tc>
          <w:tcPr>
            <w:tcW w:w="2127" w:type="dxa"/>
            <w:vMerge/>
            <w:tcBorders>
              <w:left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p>
        </w:tc>
        <w:tc>
          <w:tcPr>
            <w:tcW w:w="425"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41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417"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418"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417"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985" w:type="dxa"/>
            <w:vMerge/>
            <w:tcBorders>
              <w:left w:val="single" w:sz="4" w:space="0" w:color="000000"/>
              <w:right w:val="single" w:sz="4" w:space="0" w:color="000000"/>
            </w:tcBorders>
          </w:tcPr>
          <w:p w:rsidR="006D669D" w:rsidRPr="006D669D" w:rsidRDefault="006D669D" w:rsidP="00964BCD">
            <w:pPr>
              <w:pStyle w:val="BodyText"/>
              <w:spacing w:line="256" w:lineRule="auto"/>
              <w:rPr>
                <w:rFonts w:cs="Times New Roman"/>
                <w:szCs w:val="24"/>
                <w:lang w:bidi="ar-SA"/>
              </w:rPr>
            </w:pPr>
          </w:p>
        </w:tc>
      </w:tr>
      <w:tr w:rsidR="006D669D" w:rsidRPr="006D669D" w:rsidTr="00964BCD">
        <w:trPr>
          <w:trHeight w:val="828"/>
        </w:trPr>
        <w:tc>
          <w:tcPr>
            <w:tcW w:w="2127" w:type="dxa"/>
            <w:vMerge/>
            <w:tcBorders>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p>
        </w:tc>
        <w:tc>
          <w:tcPr>
            <w:tcW w:w="425" w:type="dxa"/>
            <w:tcBorders>
              <w:top w:val="single" w:sz="4" w:space="0" w:color="auto"/>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418" w:type="dxa"/>
            <w:tcBorders>
              <w:top w:val="single" w:sz="4" w:space="0" w:color="auto"/>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(-)433.45</w:t>
            </w:r>
          </w:p>
        </w:tc>
        <w:tc>
          <w:tcPr>
            <w:tcW w:w="1417"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418"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417"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985" w:type="dxa"/>
            <w:vMerge/>
            <w:tcBorders>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rPr>
                <w:rFonts w:cs="Times New Roman"/>
                <w:szCs w:val="24"/>
                <w:lang w:bidi="ar-SA"/>
              </w:rPr>
            </w:pPr>
          </w:p>
        </w:tc>
      </w:tr>
      <w:tr w:rsidR="006D669D" w:rsidRPr="006D669D" w:rsidTr="00964BCD">
        <w:trPr>
          <w:trHeight w:val="472"/>
        </w:trPr>
        <w:tc>
          <w:tcPr>
            <w:tcW w:w="2127"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2425-00.789.63-  </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Grant for Information, Seminar, Monitoring, Evaluation and Document etc. for Promotion of Co-operative related Activities and grant for Skill Dev. And Trg. in Co-operative Sector </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 (SS)</w:t>
            </w:r>
          </w:p>
        </w:tc>
        <w:tc>
          <w:tcPr>
            <w:tcW w:w="425" w:type="dxa"/>
            <w:tcBorders>
              <w:top w:val="single" w:sz="4" w:space="0" w:color="000000"/>
              <w:left w:val="single" w:sz="4" w:space="0" w:color="000000"/>
              <w:bottom w:val="single" w:sz="4" w:space="0" w:color="auto"/>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418" w:type="dxa"/>
            <w:tcBorders>
              <w:top w:val="single" w:sz="4" w:space="0" w:color="000000"/>
              <w:left w:val="single" w:sz="4" w:space="0" w:color="000000"/>
              <w:bottom w:val="single" w:sz="4" w:space="0" w:color="auto"/>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60.00</w:t>
            </w:r>
          </w:p>
        </w:tc>
        <w:tc>
          <w:tcPr>
            <w:tcW w:w="1417"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59.97</w:t>
            </w:r>
          </w:p>
        </w:tc>
        <w:tc>
          <w:tcPr>
            <w:tcW w:w="1418"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59.60</w:t>
            </w:r>
          </w:p>
        </w:tc>
        <w:tc>
          <w:tcPr>
            <w:tcW w:w="1417"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(-)0.37</w:t>
            </w:r>
          </w:p>
        </w:tc>
        <w:tc>
          <w:tcPr>
            <w:tcW w:w="1985"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spacing w:line="256" w:lineRule="auto"/>
              <w:rPr>
                <w:rFonts w:cs="Times New Roman"/>
                <w:szCs w:val="24"/>
                <w:lang w:bidi="ar-SA"/>
              </w:rPr>
            </w:pPr>
            <w:r w:rsidRPr="006D669D">
              <w:rPr>
                <w:rFonts w:cs="Times New Roman"/>
                <w:szCs w:val="24"/>
                <w:lang w:bidi="ar-SA"/>
              </w:rPr>
              <w:t xml:space="preserve">The reason for anticipated saving of </w:t>
            </w:r>
            <w:r w:rsidRPr="006D669D">
              <w:rPr>
                <w:rFonts w:ascii="Rupee Foradian" w:hAnsi="Rupee Foradian" w:cs="Times New Roman"/>
                <w:szCs w:val="24"/>
                <w:lang w:bidi="ar-SA"/>
              </w:rPr>
              <w:t>`</w:t>
            </w:r>
            <w:r w:rsidRPr="006D669D">
              <w:rPr>
                <w:rFonts w:cs="Times New Roman"/>
                <w:bCs/>
                <w:szCs w:val="24"/>
                <w:lang w:bidi="ar-SA"/>
              </w:rPr>
              <w:t>56.03</w:t>
            </w:r>
            <w:r w:rsidRPr="006D669D">
              <w:rPr>
                <w:rFonts w:cs="Times New Roman"/>
                <w:szCs w:val="24"/>
                <w:lang w:bidi="ar-SA"/>
              </w:rPr>
              <w:t xml:space="preserve">lakh was attributed to non-utilization of funds for training. Reasons for final saving of </w:t>
            </w:r>
            <w:r w:rsidRPr="006D669D">
              <w:rPr>
                <w:rFonts w:ascii="Rupee Foradian" w:hAnsi="Rupee Foradian" w:cs="Times New Roman"/>
                <w:szCs w:val="24"/>
                <w:lang w:bidi="ar-SA"/>
              </w:rPr>
              <w:t>`</w:t>
            </w:r>
            <w:r w:rsidRPr="006D669D">
              <w:rPr>
                <w:rFonts w:cs="Times New Roman"/>
                <w:szCs w:val="24"/>
                <w:lang w:bidi="ar-SA"/>
              </w:rPr>
              <w:t>0.37 lakh have not been intimated</w:t>
            </w:r>
          </w:p>
          <w:p w:rsidR="006D669D" w:rsidRPr="006D669D" w:rsidRDefault="006D669D" w:rsidP="00964BCD">
            <w:pPr>
              <w:pStyle w:val="BodyText"/>
              <w:spacing w:line="256" w:lineRule="auto"/>
              <w:rPr>
                <w:rFonts w:cs="Times New Roman"/>
                <w:szCs w:val="24"/>
                <w:lang w:bidi="ar-SA"/>
              </w:rPr>
            </w:pPr>
            <w:r w:rsidRPr="006D669D">
              <w:rPr>
                <w:rFonts w:cs="Times New Roman"/>
                <w:szCs w:val="24"/>
                <w:lang w:bidi="ar-SA"/>
              </w:rPr>
              <w:t>(August 2024).</w:t>
            </w:r>
          </w:p>
        </w:tc>
      </w:tr>
      <w:tr w:rsidR="006D669D" w:rsidRPr="006D669D" w:rsidTr="00964BCD">
        <w:trPr>
          <w:trHeight w:val="541"/>
        </w:trPr>
        <w:tc>
          <w:tcPr>
            <w:tcW w:w="2127" w:type="dxa"/>
            <w:vMerge/>
            <w:tcBorders>
              <w:left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p>
        </w:tc>
        <w:tc>
          <w:tcPr>
            <w:tcW w:w="425"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41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56.00</w:t>
            </w:r>
          </w:p>
        </w:tc>
        <w:tc>
          <w:tcPr>
            <w:tcW w:w="1417"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418"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417"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985" w:type="dxa"/>
            <w:vMerge/>
            <w:tcBorders>
              <w:left w:val="single" w:sz="4" w:space="0" w:color="000000"/>
              <w:right w:val="single" w:sz="4" w:space="0" w:color="000000"/>
            </w:tcBorders>
          </w:tcPr>
          <w:p w:rsidR="006D669D" w:rsidRPr="006D669D" w:rsidRDefault="006D669D" w:rsidP="00964BCD">
            <w:pPr>
              <w:pStyle w:val="BodyText"/>
              <w:spacing w:line="256" w:lineRule="auto"/>
              <w:rPr>
                <w:rFonts w:cs="Times New Roman"/>
                <w:szCs w:val="24"/>
                <w:lang w:bidi="ar-SA"/>
              </w:rPr>
            </w:pPr>
          </w:p>
        </w:tc>
      </w:tr>
      <w:tr w:rsidR="006D669D" w:rsidRPr="006D669D" w:rsidTr="00964BCD">
        <w:trPr>
          <w:trHeight w:val="2212"/>
        </w:trPr>
        <w:tc>
          <w:tcPr>
            <w:tcW w:w="2127" w:type="dxa"/>
            <w:vMerge/>
            <w:tcBorders>
              <w:left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p>
        </w:tc>
        <w:tc>
          <w:tcPr>
            <w:tcW w:w="425"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41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(-)56.03</w:t>
            </w:r>
          </w:p>
        </w:tc>
        <w:tc>
          <w:tcPr>
            <w:tcW w:w="1417"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418"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417"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985" w:type="dxa"/>
            <w:vMerge/>
            <w:tcBorders>
              <w:left w:val="single" w:sz="4" w:space="0" w:color="000000"/>
              <w:right w:val="single" w:sz="4" w:space="0" w:color="000000"/>
            </w:tcBorders>
          </w:tcPr>
          <w:p w:rsidR="006D669D" w:rsidRPr="006D669D" w:rsidRDefault="006D669D" w:rsidP="00964BCD">
            <w:pPr>
              <w:pStyle w:val="BodyText"/>
              <w:spacing w:line="256" w:lineRule="auto"/>
              <w:rPr>
                <w:rFonts w:cs="Times New Roman"/>
                <w:szCs w:val="24"/>
                <w:lang w:bidi="ar-SA"/>
              </w:rPr>
            </w:pPr>
          </w:p>
        </w:tc>
      </w:tr>
      <w:tr w:rsidR="006D669D" w:rsidRPr="006D669D" w:rsidTr="00964BCD">
        <w:trPr>
          <w:trHeight w:val="397"/>
        </w:trPr>
        <w:tc>
          <w:tcPr>
            <w:tcW w:w="2127" w:type="dxa"/>
            <w:vMerge w:val="restart"/>
            <w:tcBorders>
              <w:left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2425-00.796.28-  </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Subsidy to farmers for compensation of Crop</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(SS)</w:t>
            </w:r>
          </w:p>
        </w:tc>
        <w:tc>
          <w:tcPr>
            <w:tcW w:w="425"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41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1,250.00</w:t>
            </w:r>
          </w:p>
        </w:tc>
        <w:tc>
          <w:tcPr>
            <w:tcW w:w="1417" w:type="dxa"/>
            <w:vMerge w:val="restart"/>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166.38</w:t>
            </w:r>
          </w:p>
        </w:tc>
        <w:tc>
          <w:tcPr>
            <w:tcW w:w="1418" w:type="dxa"/>
            <w:vMerge w:val="restart"/>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166.38</w:t>
            </w:r>
          </w:p>
        </w:tc>
        <w:tc>
          <w:tcPr>
            <w:tcW w:w="1417" w:type="dxa"/>
            <w:vMerge w:val="restart"/>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985" w:type="dxa"/>
            <w:vMerge w:val="restart"/>
            <w:tcBorders>
              <w:left w:val="single" w:sz="4" w:space="0" w:color="000000"/>
              <w:right w:val="single" w:sz="4" w:space="0" w:color="000000"/>
            </w:tcBorders>
          </w:tcPr>
          <w:p w:rsidR="006D669D" w:rsidRPr="006D669D" w:rsidRDefault="006D669D" w:rsidP="00964BCD">
            <w:pPr>
              <w:pStyle w:val="BodyText"/>
              <w:spacing w:line="256" w:lineRule="auto"/>
              <w:rPr>
                <w:rFonts w:cs="Times New Roman"/>
                <w:szCs w:val="24"/>
                <w:lang w:bidi="ar-SA"/>
              </w:rPr>
            </w:pPr>
            <w:r w:rsidRPr="006D669D">
              <w:rPr>
                <w:rFonts w:cs="Times New Roman"/>
                <w:szCs w:val="24"/>
                <w:lang w:bidi="ar-SA"/>
              </w:rPr>
              <w:t xml:space="preserve">Reasons for the anticipated saving of </w:t>
            </w:r>
            <w:r w:rsidRPr="006D669D">
              <w:rPr>
                <w:rFonts w:ascii="Rupee Foradian" w:hAnsi="Rupee Foradian" w:cs="Times New Roman"/>
                <w:szCs w:val="24"/>
                <w:lang w:bidi="ar-SA"/>
              </w:rPr>
              <w:t>`</w:t>
            </w:r>
            <w:r w:rsidRPr="006D669D">
              <w:rPr>
                <w:rFonts w:cs="Times New Roman"/>
                <w:szCs w:val="24"/>
                <w:lang w:bidi="ar-SA"/>
              </w:rPr>
              <w:t xml:space="preserve">1,083.62 lakh have not been intimated </w:t>
            </w:r>
          </w:p>
          <w:p w:rsidR="006D669D" w:rsidRPr="006D669D" w:rsidRDefault="006D669D" w:rsidP="00964BCD">
            <w:pPr>
              <w:pStyle w:val="BodyText"/>
              <w:spacing w:line="256" w:lineRule="auto"/>
              <w:rPr>
                <w:rFonts w:cs="Times New Roman"/>
                <w:szCs w:val="24"/>
                <w:lang w:bidi="ar-SA"/>
              </w:rPr>
            </w:pPr>
            <w:r w:rsidRPr="006D669D">
              <w:rPr>
                <w:rFonts w:cs="Times New Roman"/>
                <w:szCs w:val="24"/>
                <w:lang w:bidi="ar-SA"/>
              </w:rPr>
              <w:t>(August 2024).</w:t>
            </w:r>
          </w:p>
        </w:tc>
      </w:tr>
      <w:tr w:rsidR="006D669D" w:rsidRPr="006D669D" w:rsidTr="00964BCD">
        <w:trPr>
          <w:trHeight w:val="506"/>
        </w:trPr>
        <w:tc>
          <w:tcPr>
            <w:tcW w:w="2127" w:type="dxa"/>
            <w:vMerge/>
            <w:tcBorders>
              <w:left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p>
        </w:tc>
        <w:tc>
          <w:tcPr>
            <w:tcW w:w="425"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41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417"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418"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417"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985" w:type="dxa"/>
            <w:vMerge/>
            <w:tcBorders>
              <w:left w:val="single" w:sz="4" w:space="0" w:color="000000"/>
              <w:right w:val="single" w:sz="4" w:space="0" w:color="000000"/>
            </w:tcBorders>
          </w:tcPr>
          <w:p w:rsidR="006D669D" w:rsidRPr="006D669D" w:rsidRDefault="006D669D" w:rsidP="00964BCD">
            <w:pPr>
              <w:pStyle w:val="BodyText"/>
              <w:spacing w:line="256" w:lineRule="auto"/>
              <w:rPr>
                <w:rFonts w:cs="Times New Roman"/>
                <w:szCs w:val="24"/>
                <w:lang w:bidi="ar-SA"/>
              </w:rPr>
            </w:pPr>
          </w:p>
        </w:tc>
      </w:tr>
      <w:tr w:rsidR="006D669D" w:rsidRPr="006D669D" w:rsidTr="00964BCD">
        <w:trPr>
          <w:trHeight w:val="827"/>
        </w:trPr>
        <w:tc>
          <w:tcPr>
            <w:tcW w:w="2127" w:type="dxa"/>
            <w:vMerge/>
            <w:tcBorders>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p>
        </w:tc>
        <w:tc>
          <w:tcPr>
            <w:tcW w:w="425" w:type="dxa"/>
            <w:tcBorders>
              <w:top w:val="single" w:sz="4" w:space="0" w:color="auto"/>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418" w:type="dxa"/>
            <w:tcBorders>
              <w:top w:val="single" w:sz="4" w:space="0" w:color="auto"/>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(-)1,083.62</w:t>
            </w:r>
          </w:p>
        </w:tc>
        <w:tc>
          <w:tcPr>
            <w:tcW w:w="1417"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418"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417"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985" w:type="dxa"/>
            <w:vMerge/>
            <w:tcBorders>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rPr>
                <w:rFonts w:cs="Times New Roman"/>
                <w:szCs w:val="24"/>
                <w:lang w:bidi="ar-SA"/>
              </w:rPr>
            </w:pPr>
          </w:p>
        </w:tc>
      </w:tr>
      <w:tr w:rsidR="006D669D" w:rsidRPr="006D669D" w:rsidTr="00964BCD">
        <w:trPr>
          <w:trHeight w:val="506"/>
        </w:trPr>
        <w:tc>
          <w:tcPr>
            <w:tcW w:w="2127"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2425-00.796.63-  </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Grant for Information, Seminar, Monitoring, Evaluation and Document etc. for Promotion of related Activities and grant for Skill Dev. And Trg. In Co-operative Sector </w:t>
            </w:r>
          </w:p>
          <w:p w:rsidR="006D669D" w:rsidRPr="006D669D" w:rsidRDefault="006D669D" w:rsidP="00964BCD">
            <w:pPr>
              <w:pStyle w:val="BodyText"/>
              <w:spacing w:line="256" w:lineRule="auto"/>
              <w:jc w:val="left"/>
              <w:rPr>
                <w:szCs w:val="24"/>
              </w:rPr>
            </w:pPr>
            <w:r w:rsidRPr="006D669D">
              <w:rPr>
                <w:rFonts w:cs="Times New Roman"/>
                <w:szCs w:val="24"/>
                <w:lang w:bidi="ar-SA"/>
              </w:rPr>
              <w:t>(SS)</w:t>
            </w:r>
          </w:p>
        </w:tc>
        <w:tc>
          <w:tcPr>
            <w:tcW w:w="425" w:type="dxa"/>
            <w:tcBorders>
              <w:top w:val="single" w:sz="4" w:space="0" w:color="000000"/>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418" w:type="dxa"/>
            <w:tcBorders>
              <w:top w:val="single" w:sz="4" w:space="0" w:color="000000"/>
              <w:left w:val="single" w:sz="4" w:space="0" w:color="000000"/>
              <w:bottom w:val="single" w:sz="4" w:space="0" w:color="auto"/>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150.00</w:t>
            </w:r>
          </w:p>
        </w:tc>
        <w:tc>
          <w:tcPr>
            <w:tcW w:w="1417" w:type="dxa"/>
            <w:vMerge w:val="restart"/>
            <w:tcBorders>
              <w:top w:val="single" w:sz="4" w:space="0" w:color="000000"/>
              <w:left w:val="single" w:sz="4" w:space="0" w:color="000000"/>
              <w:right w:val="single" w:sz="4" w:space="0" w:color="000000"/>
            </w:tcBorders>
          </w:tcPr>
          <w:p w:rsidR="006D669D" w:rsidRPr="006D669D" w:rsidRDefault="006D669D" w:rsidP="00964BCD">
            <w:pPr>
              <w:spacing w:line="256" w:lineRule="auto"/>
              <w:jc w:val="right"/>
            </w:pPr>
            <w:r w:rsidRPr="006D669D">
              <w:t>163.07</w:t>
            </w:r>
          </w:p>
        </w:tc>
        <w:tc>
          <w:tcPr>
            <w:tcW w:w="1418" w:type="dxa"/>
            <w:vMerge w:val="restart"/>
            <w:tcBorders>
              <w:top w:val="single" w:sz="4" w:space="0" w:color="000000"/>
              <w:left w:val="single" w:sz="4" w:space="0" w:color="000000"/>
              <w:right w:val="single" w:sz="4" w:space="0" w:color="000000"/>
            </w:tcBorders>
          </w:tcPr>
          <w:p w:rsidR="006D669D" w:rsidRPr="006D669D" w:rsidRDefault="006D669D" w:rsidP="00964BCD">
            <w:pPr>
              <w:spacing w:line="256" w:lineRule="auto"/>
              <w:jc w:val="right"/>
            </w:pPr>
            <w:r w:rsidRPr="006D669D">
              <w:t>145.85</w:t>
            </w:r>
          </w:p>
        </w:tc>
        <w:tc>
          <w:tcPr>
            <w:tcW w:w="1417" w:type="dxa"/>
            <w:vMerge w:val="restart"/>
            <w:tcBorders>
              <w:top w:val="single" w:sz="4" w:space="0" w:color="000000"/>
              <w:left w:val="single" w:sz="4" w:space="0" w:color="000000"/>
              <w:right w:val="single" w:sz="4" w:space="0" w:color="000000"/>
            </w:tcBorders>
          </w:tcPr>
          <w:p w:rsidR="006D669D" w:rsidRPr="006D669D" w:rsidRDefault="006D669D" w:rsidP="00964BCD">
            <w:pPr>
              <w:spacing w:line="256" w:lineRule="auto"/>
              <w:jc w:val="right"/>
            </w:pPr>
            <w:r w:rsidRPr="006D669D">
              <w:t>(-)17.22</w:t>
            </w:r>
          </w:p>
        </w:tc>
        <w:tc>
          <w:tcPr>
            <w:tcW w:w="1985"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spacing w:line="256" w:lineRule="auto"/>
              <w:rPr>
                <w:rFonts w:cs="Times New Roman"/>
                <w:szCs w:val="24"/>
                <w:lang w:bidi="ar-SA"/>
              </w:rPr>
            </w:pPr>
            <w:r w:rsidRPr="006D669D">
              <w:rPr>
                <w:rFonts w:cs="Times New Roman"/>
                <w:szCs w:val="24"/>
                <w:lang w:bidi="ar-SA"/>
              </w:rPr>
              <w:t xml:space="preserve">The anticipated saving of </w:t>
            </w:r>
            <w:r w:rsidRPr="006D669D">
              <w:rPr>
                <w:rFonts w:ascii="Rupee Foradian" w:hAnsi="Rupee Foradian" w:cs="Times New Roman"/>
                <w:szCs w:val="24"/>
                <w:lang w:bidi="ar-SA"/>
              </w:rPr>
              <w:t>`</w:t>
            </w:r>
            <w:r w:rsidRPr="006D669D">
              <w:rPr>
                <w:rFonts w:cs="Times New Roman"/>
                <w:szCs w:val="24"/>
                <w:lang w:bidi="ar-SA"/>
              </w:rPr>
              <w:t xml:space="preserve">126.93 lakh was attributed to non-utilization of funds received for training. Reasons for final saving of </w:t>
            </w:r>
            <w:r w:rsidRPr="006D669D">
              <w:rPr>
                <w:rFonts w:ascii="Rupee Foradian" w:hAnsi="Rupee Foradian" w:cs="Times New Roman"/>
                <w:szCs w:val="24"/>
                <w:lang w:bidi="ar-SA"/>
              </w:rPr>
              <w:t>`</w:t>
            </w:r>
            <w:r w:rsidRPr="006D669D">
              <w:rPr>
                <w:rFonts w:cs="Times New Roman"/>
                <w:szCs w:val="24"/>
                <w:lang w:bidi="ar-SA"/>
              </w:rPr>
              <w:t xml:space="preserve">17.22 lakh have not been intimated  </w:t>
            </w:r>
          </w:p>
          <w:p w:rsidR="006D669D" w:rsidRPr="006D669D" w:rsidRDefault="006D669D" w:rsidP="00964BCD">
            <w:pPr>
              <w:pStyle w:val="BodyText"/>
              <w:spacing w:line="256" w:lineRule="auto"/>
              <w:rPr>
                <w:rFonts w:cs="Times New Roman"/>
                <w:szCs w:val="24"/>
                <w:lang w:bidi="ar-SA"/>
              </w:rPr>
            </w:pPr>
            <w:r w:rsidRPr="006D669D">
              <w:rPr>
                <w:rFonts w:cs="Times New Roman"/>
                <w:szCs w:val="24"/>
                <w:lang w:bidi="ar-SA"/>
              </w:rPr>
              <w:t>(August 2024).</w:t>
            </w:r>
          </w:p>
        </w:tc>
      </w:tr>
      <w:tr w:rsidR="006D669D" w:rsidRPr="006D669D" w:rsidTr="00964BCD">
        <w:trPr>
          <w:trHeight w:val="576"/>
        </w:trPr>
        <w:tc>
          <w:tcPr>
            <w:tcW w:w="2127" w:type="dxa"/>
            <w:vMerge/>
            <w:tcBorders>
              <w:left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p>
        </w:tc>
        <w:tc>
          <w:tcPr>
            <w:tcW w:w="425"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41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140.00</w:t>
            </w:r>
          </w:p>
        </w:tc>
        <w:tc>
          <w:tcPr>
            <w:tcW w:w="1417" w:type="dxa"/>
            <w:vMerge/>
            <w:tcBorders>
              <w:left w:val="single" w:sz="4" w:space="0" w:color="000000"/>
              <w:right w:val="single" w:sz="4" w:space="0" w:color="000000"/>
            </w:tcBorders>
          </w:tcPr>
          <w:p w:rsidR="006D669D" w:rsidRPr="006D669D" w:rsidRDefault="006D669D" w:rsidP="00964BCD">
            <w:pPr>
              <w:spacing w:line="256" w:lineRule="auto"/>
              <w:jc w:val="center"/>
            </w:pPr>
          </w:p>
        </w:tc>
        <w:tc>
          <w:tcPr>
            <w:tcW w:w="1418" w:type="dxa"/>
            <w:vMerge/>
            <w:tcBorders>
              <w:left w:val="single" w:sz="4" w:space="0" w:color="000000"/>
              <w:right w:val="single" w:sz="4" w:space="0" w:color="000000"/>
            </w:tcBorders>
          </w:tcPr>
          <w:p w:rsidR="006D669D" w:rsidRPr="006D669D" w:rsidRDefault="006D669D" w:rsidP="00964BCD">
            <w:pPr>
              <w:spacing w:line="256" w:lineRule="auto"/>
              <w:jc w:val="center"/>
            </w:pPr>
          </w:p>
        </w:tc>
        <w:tc>
          <w:tcPr>
            <w:tcW w:w="1417" w:type="dxa"/>
            <w:vMerge/>
            <w:tcBorders>
              <w:left w:val="single" w:sz="4" w:space="0" w:color="000000"/>
              <w:right w:val="single" w:sz="4" w:space="0" w:color="000000"/>
            </w:tcBorders>
          </w:tcPr>
          <w:p w:rsidR="006D669D" w:rsidRPr="006D669D" w:rsidRDefault="006D669D" w:rsidP="00964BCD">
            <w:pPr>
              <w:spacing w:line="256" w:lineRule="auto"/>
              <w:jc w:val="center"/>
            </w:pPr>
          </w:p>
        </w:tc>
        <w:tc>
          <w:tcPr>
            <w:tcW w:w="1985" w:type="dxa"/>
            <w:vMerge/>
            <w:tcBorders>
              <w:left w:val="single" w:sz="4" w:space="0" w:color="000000"/>
              <w:right w:val="single" w:sz="4" w:space="0" w:color="000000"/>
            </w:tcBorders>
          </w:tcPr>
          <w:p w:rsidR="006D669D" w:rsidRPr="006D669D" w:rsidRDefault="006D669D" w:rsidP="00964BCD">
            <w:pPr>
              <w:pStyle w:val="BodyText"/>
              <w:spacing w:line="256" w:lineRule="auto"/>
              <w:rPr>
                <w:rFonts w:cs="Times New Roman"/>
                <w:szCs w:val="24"/>
                <w:lang w:bidi="ar-SA"/>
              </w:rPr>
            </w:pPr>
          </w:p>
        </w:tc>
      </w:tr>
      <w:tr w:rsidR="006D669D" w:rsidRPr="006D669D" w:rsidTr="00964BCD">
        <w:trPr>
          <w:trHeight w:val="2143"/>
        </w:trPr>
        <w:tc>
          <w:tcPr>
            <w:tcW w:w="2127" w:type="dxa"/>
            <w:vMerge/>
            <w:tcBorders>
              <w:left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p>
        </w:tc>
        <w:tc>
          <w:tcPr>
            <w:tcW w:w="425"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41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(-)126.93</w:t>
            </w:r>
          </w:p>
        </w:tc>
        <w:tc>
          <w:tcPr>
            <w:tcW w:w="1417" w:type="dxa"/>
            <w:vMerge/>
            <w:tcBorders>
              <w:left w:val="single" w:sz="4" w:space="0" w:color="000000"/>
              <w:right w:val="single" w:sz="4" w:space="0" w:color="000000"/>
            </w:tcBorders>
          </w:tcPr>
          <w:p w:rsidR="006D669D" w:rsidRPr="006D669D" w:rsidRDefault="006D669D" w:rsidP="00964BCD">
            <w:pPr>
              <w:spacing w:line="256" w:lineRule="auto"/>
              <w:jc w:val="center"/>
            </w:pPr>
          </w:p>
        </w:tc>
        <w:tc>
          <w:tcPr>
            <w:tcW w:w="1418" w:type="dxa"/>
            <w:vMerge/>
            <w:tcBorders>
              <w:left w:val="single" w:sz="4" w:space="0" w:color="000000"/>
              <w:right w:val="single" w:sz="4" w:space="0" w:color="000000"/>
            </w:tcBorders>
          </w:tcPr>
          <w:p w:rsidR="006D669D" w:rsidRPr="006D669D" w:rsidRDefault="006D669D" w:rsidP="00964BCD">
            <w:pPr>
              <w:spacing w:line="256" w:lineRule="auto"/>
              <w:jc w:val="center"/>
            </w:pPr>
          </w:p>
        </w:tc>
        <w:tc>
          <w:tcPr>
            <w:tcW w:w="1417" w:type="dxa"/>
            <w:vMerge/>
            <w:tcBorders>
              <w:left w:val="single" w:sz="4" w:space="0" w:color="000000"/>
              <w:right w:val="single" w:sz="4" w:space="0" w:color="000000"/>
            </w:tcBorders>
          </w:tcPr>
          <w:p w:rsidR="006D669D" w:rsidRPr="006D669D" w:rsidRDefault="006D669D" w:rsidP="00964BCD">
            <w:pPr>
              <w:spacing w:line="256" w:lineRule="auto"/>
              <w:jc w:val="center"/>
            </w:pPr>
          </w:p>
        </w:tc>
        <w:tc>
          <w:tcPr>
            <w:tcW w:w="1985" w:type="dxa"/>
            <w:vMerge/>
            <w:tcBorders>
              <w:left w:val="single" w:sz="4" w:space="0" w:color="000000"/>
              <w:right w:val="single" w:sz="4" w:space="0" w:color="000000"/>
            </w:tcBorders>
          </w:tcPr>
          <w:p w:rsidR="006D669D" w:rsidRPr="006D669D" w:rsidRDefault="006D669D" w:rsidP="00964BCD">
            <w:pPr>
              <w:pStyle w:val="BodyText"/>
              <w:spacing w:line="256" w:lineRule="auto"/>
              <w:rPr>
                <w:rFonts w:cs="Times New Roman"/>
                <w:szCs w:val="24"/>
                <w:lang w:bidi="ar-SA"/>
              </w:rPr>
            </w:pPr>
          </w:p>
        </w:tc>
      </w:tr>
      <w:tr w:rsidR="006D669D" w:rsidRPr="006D669D" w:rsidTr="00964BCD">
        <w:trPr>
          <w:trHeight w:val="397"/>
        </w:trPr>
        <w:tc>
          <w:tcPr>
            <w:tcW w:w="2127" w:type="dxa"/>
            <w:vMerge w:val="restart"/>
            <w:tcBorders>
              <w:left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3451-00.090.05-  </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Co-operative Department</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(Estt. Exp.)</w:t>
            </w:r>
          </w:p>
          <w:p w:rsidR="006D669D" w:rsidRPr="006D669D" w:rsidRDefault="006D669D" w:rsidP="00964BCD">
            <w:pPr>
              <w:pStyle w:val="BodyText"/>
              <w:spacing w:line="256" w:lineRule="auto"/>
              <w:jc w:val="left"/>
              <w:rPr>
                <w:rFonts w:cs="Times New Roman"/>
                <w:szCs w:val="24"/>
                <w:lang w:bidi="ar-SA"/>
              </w:rPr>
            </w:pPr>
          </w:p>
        </w:tc>
        <w:tc>
          <w:tcPr>
            <w:tcW w:w="425"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41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417.99</w:t>
            </w:r>
          </w:p>
        </w:tc>
        <w:tc>
          <w:tcPr>
            <w:tcW w:w="1417" w:type="dxa"/>
            <w:vMerge w:val="restart"/>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352.96</w:t>
            </w:r>
          </w:p>
        </w:tc>
        <w:tc>
          <w:tcPr>
            <w:tcW w:w="1418" w:type="dxa"/>
            <w:vMerge w:val="restart"/>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352.96</w:t>
            </w:r>
          </w:p>
        </w:tc>
        <w:tc>
          <w:tcPr>
            <w:tcW w:w="1417" w:type="dxa"/>
            <w:vMerge w:val="restart"/>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985" w:type="dxa"/>
            <w:vMerge w:val="restart"/>
            <w:tcBorders>
              <w:left w:val="single" w:sz="4" w:space="0" w:color="000000"/>
              <w:right w:val="single" w:sz="4" w:space="0" w:color="000000"/>
            </w:tcBorders>
          </w:tcPr>
          <w:p w:rsidR="006D669D" w:rsidRPr="006D669D" w:rsidRDefault="006D669D" w:rsidP="00964BCD">
            <w:pPr>
              <w:pStyle w:val="BodyText"/>
              <w:spacing w:line="256" w:lineRule="auto"/>
              <w:rPr>
                <w:rFonts w:cs="Times New Roman"/>
                <w:szCs w:val="24"/>
                <w:lang w:bidi="ar-SA"/>
              </w:rPr>
            </w:pPr>
            <w:r w:rsidRPr="006D669D">
              <w:rPr>
                <w:rFonts w:cs="Times New Roman"/>
                <w:szCs w:val="24"/>
                <w:lang w:bidi="ar-SA"/>
              </w:rPr>
              <w:t xml:space="preserve">Reasons for the anticipated saving of </w:t>
            </w:r>
            <w:r w:rsidRPr="006D669D">
              <w:rPr>
                <w:rFonts w:ascii="Rupee Foradian" w:hAnsi="Rupee Foradian" w:cs="Times New Roman"/>
                <w:szCs w:val="24"/>
                <w:lang w:bidi="ar-SA"/>
              </w:rPr>
              <w:t>`</w:t>
            </w:r>
            <w:r w:rsidRPr="006D669D">
              <w:rPr>
                <w:rFonts w:cs="Times New Roman"/>
                <w:szCs w:val="24"/>
                <w:lang w:bidi="ar-SA"/>
              </w:rPr>
              <w:t xml:space="preserve">65.03 lakh have not been intimated </w:t>
            </w:r>
          </w:p>
          <w:p w:rsidR="006D669D" w:rsidRPr="006D669D" w:rsidRDefault="006D669D" w:rsidP="00964BCD">
            <w:pPr>
              <w:pStyle w:val="BodyText"/>
              <w:spacing w:line="256" w:lineRule="auto"/>
              <w:rPr>
                <w:rFonts w:cs="Times New Roman"/>
                <w:szCs w:val="24"/>
                <w:lang w:bidi="ar-SA"/>
              </w:rPr>
            </w:pPr>
            <w:r w:rsidRPr="006D669D">
              <w:rPr>
                <w:rFonts w:cs="Times New Roman"/>
                <w:szCs w:val="24"/>
                <w:lang w:bidi="ar-SA"/>
              </w:rPr>
              <w:t>(August 2024).</w:t>
            </w:r>
          </w:p>
        </w:tc>
      </w:tr>
      <w:tr w:rsidR="006D669D" w:rsidRPr="006D669D" w:rsidTr="00964BCD">
        <w:trPr>
          <w:trHeight w:val="506"/>
        </w:trPr>
        <w:tc>
          <w:tcPr>
            <w:tcW w:w="2127" w:type="dxa"/>
            <w:vMerge/>
            <w:tcBorders>
              <w:left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p>
        </w:tc>
        <w:tc>
          <w:tcPr>
            <w:tcW w:w="425"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41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417"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418"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417"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985" w:type="dxa"/>
            <w:vMerge/>
            <w:tcBorders>
              <w:left w:val="single" w:sz="4" w:space="0" w:color="000000"/>
              <w:right w:val="single" w:sz="4" w:space="0" w:color="000000"/>
            </w:tcBorders>
          </w:tcPr>
          <w:p w:rsidR="006D669D" w:rsidRPr="006D669D" w:rsidRDefault="006D669D" w:rsidP="00964BCD">
            <w:pPr>
              <w:pStyle w:val="BodyText"/>
              <w:spacing w:line="256" w:lineRule="auto"/>
              <w:rPr>
                <w:rFonts w:cs="Times New Roman"/>
                <w:szCs w:val="24"/>
                <w:lang w:bidi="ar-SA"/>
              </w:rPr>
            </w:pPr>
          </w:p>
        </w:tc>
      </w:tr>
      <w:tr w:rsidR="006D669D" w:rsidRPr="006D669D" w:rsidTr="00964BCD">
        <w:trPr>
          <w:trHeight w:val="480"/>
        </w:trPr>
        <w:tc>
          <w:tcPr>
            <w:tcW w:w="2127" w:type="dxa"/>
            <w:vMerge/>
            <w:tcBorders>
              <w:left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p>
        </w:tc>
        <w:tc>
          <w:tcPr>
            <w:tcW w:w="425"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41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(-)65.03</w:t>
            </w:r>
          </w:p>
        </w:tc>
        <w:tc>
          <w:tcPr>
            <w:tcW w:w="1417"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418"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417"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985" w:type="dxa"/>
            <w:vMerge/>
            <w:tcBorders>
              <w:left w:val="single" w:sz="4" w:space="0" w:color="000000"/>
              <w:right w:val="single" w:sz="4" w:space="0" w:color="000000"/>
            </w:tcBorders>
          </w:tcPr>
          <w:p w:rsidR="006D669D" w:rsidRPr="006D669D" w:rsidRDefault="006D669D" w:rsidP="00964BCD">
            <w:pPr>
              <w:pStyle w:val="BodyText"/>
              <w:spacing w:line="256" w:lineRule="auto"/>
              <w:rPr>
                <w:rFonts w:cs="Times New Roman"/>
                <w:szCs w:val="24"/>
                <w:lang w:bidi="ar-SA"/>
              </w:rPr>
            </w:pPr>
          </w:p>
        </w:tc>
      </w:tr>
    </w:tbl>
    <w:p w:rsidR="006D669D" w:rsidRPr="006D669D" w:rsidRDefault="006D669D" w:rsidP="00964BCD">
      <w:pPr>
        <w:pStyle w:val="Title"/>
        <w:ind w:left="720" w:hanging="720"/>
        <w:rPr>
          <w:b/>
          <w:sz w:val="24"/>
          <w:szCs w:val="24"/>
        </w:rPr>
      </w:pPr>
    </w:p>
    <w:p w:rsidR="006D669D" w:rsidRPr="006D669D" w:rsidRDefault="006D669D" w:rsidP="00964BCD">
      <w:pPr>
        <w:pStyle w:val="Title"/>
        <w:ind w:left="720" w:hanging="720"/>
        <w:rPr>
          <w:b/>
          <w:sz w:val="24"/>
          <w:szCs w:val="24"/>
        </w:rPr>
      </w:pPr>
    </w:p>
    <w:p w:rsidR="006D669D" w:rsidRPr="006D669D" w:rsidRDefault="006D669D" w:rsidP="00315B48">
      <w:pPr>
        <w:pStyle w:val="Title"/>
        <w:numPr>
          <w:ilvl w:val="0"/>
          <w:numId w:val="6"/>
        </w:numPr>
        <w:spacing w:after="0"/>
        <w:contextualSpacing w:val="0"/>
        <w:rPr>
          <w:b/>
          <w:bCs/>
          <w:sz w:val="24"/>
          <w:szCs w:val="24"/>
        </w:rPr>
      </w:pPr>
      <w:r w:rsidRPr="006D669D">
        <w:rPr>
          <w:b/>
          <w:bCs/>
          <w:sz w:val="24"/>
          <w:szCs w:val="24"/>
        </w:rPr>
        <w:t>In the following cases, entire provision remained unutilized:</w:t>
      </w:r>
    </w:p>
    <w:p w:rsidR="006D669D" w:rsidRPr="006D669D" w:rsidRDefault="006D669D" w:rsidP="00964BCD">
      <w:pPr>
        <w:pStyle w:val="Title"/>
        <w:ind w:left="720"/>
        <w:rPr>
          <w:b/>
          <w:bCs/>
          <w:sz w:val="24"/>
          <w:szCs w:val="24"/>
        </w:rPr>
      </w:pPr>
    </w:p>
    <w:tbl>
      <w:tblPr>
        <w:tblW w:w="10349"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2"/>
        <w:gridCol w:w="534"/>
        <w:gridCol w:w="1366"/>
        <w:gridCol w:w="1302"/>
        <w:gridCol w:w="1493"/>
        <w:gridCol w:w="1377"/>
        <w:gridCol w:w="2185"/>
      </w:tblGrid>
      <w:tr w:rsidR="006D669D" w:rsidRPr="006D669D" w:rsidTr="00964BCD">
        <w:trPr>
          <w:trHeight w:val="848"/>
        </w:trPr>
        <w:tc>
          <w:tcPr>
            <w:tcW w:w="4075" w:type="dxa"/>
            <w:gridSpan w:val="3"/>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386"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202"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444" w:type="dxa"/>
          </w:tcPr>
          <w:p w:rsidR="006D669D" w:rsidRPr="006D669D" w:rsidRDefault="006D669D" w:rsidP="00964BCD">
            <w:pPr>
              <w:pStyle w:val="Title"/>
              <w:rPr>
                <w:rFonts w:cs="Times New Roman"/>
                <w:b/>
                <w:sz w:val="24"/>
                <w:szCs w:val="24"/>
              </w:rPr>
            </w:pPr>
            <w:r w:rsidRPr="006D669D">
              <w:rPr>
                <w:rFonts w:cs="Times New Roman"/>
                <w:b/>
                <w:sz w:val="24"/>
                <w:szCs w:val="24"/>
              </w:rPr>
              <w:t>Excess (+)/ Saving (-) (</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2242" w:type="dxa"/>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465"/>
        </w:trPr>
        <w:tc>
          <w:tcPr>
            <w:tcW w:w="2113"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Title"/>
              <w:rPr>
                <w:rFonts w:cs="Times New Roman"/>
                <w:b/>
                <w:bCs/>
                <w:sz w:val="24"/>
                <w:szCs w:val="24"/>
              </w:rPr>
            </w:pPr>
            <w:r w:rsidRPr="006D669D">
              <w:rPr>
                <w:rFonts w:cs="Times New Roman"/>
                <w:b/>
                <w:bCs/>
                <w:sz w:val="24"/>
                <w:szCs w:val="24"/>
              </w:rPr>
              <w:t>2425-00.107.10-</w:t>
            </w:r>
          </w:p>
          <w:p w:rsidR="006D669D" w:rsidRPr="006D669D" w:rsidRDefault="006D669D" w:rsidP="00964BCD">
            <w:pPr>
              <w:pStyle w:val="Title"/>
              <w:rPr>
                <w:rFonts w:cs="Times New Roman"/>
                <w:b/>
                <w:bCs/>
                <w:sz w:val="24"/>
                <w:szCs w:val="24"/>
              </w:rPr>
            </w:pPr>
            <w:r w:rsidRPr="006D669D">
              <w:rPr>
                <w:rFonts w:cs="Times New Roman"/>
                <w:b/>
                <w:bCs/>
                <w:sz w:val="24"/>
                <w:szCs w:val="24"/>
              </w:rPr>
              <w:t>Grants to Co-operative Societies</w:t>
            </w:r>
          </w:p>
          <w:p w:rsidR="006D669D" w:rsidRPr="006D669D" w:rsidRDefault="006D669D" w:rsidP="00964BCD">
            <w:pPr>
              <w:pStyle w:val="Title"/>
              <w:rPr>
                <w:rFonts w:cs="Times New Roman"/>
                <w:b/>
                <w:bCs/>
                <w:sz w:val="24"/>
                <w:szCs w:val="24"/>
              </w:rPr>
            </w:pPr>
            <w:r w:rsidRPr="006D669D">
              <w:rPr>
                <w:rFonts w:cs="Times New Roman"/>
                <w:b/>
                <w:bCs/>
                <w:sz w:val="24"/>
                <w:szCs w:val="24"/>
              </w:rPr>
              <w:t>(SS)</w:t>
            </w:r>
          </w:p>
        </w:tc>
        <w:tc>
          <w:tcPr>
            <w:tcW w:w="558" w:type="dxa"/>
            <w:tcBorders>
              <w:top w:val="single" w:sz="4" w:space="0" w:color="000000"/>
              <w:left w:val="single" w:sz="4" w:space="0" w:color="000000"/>
              <w:bottom w:val="single" w:sz="4" w:space="0" w:color="auto"/>
              <w:right w:val="single" w:sz="4" w:space="0" w:color="000000"/>
            </w:tcBorders>
            <w:hideMark/>
          </w:tcPr>
          <w:p w:rsidR="006D669D" w:rsidRPr="006D669D" w:rsidRDefault="006D669D" w:rsidP="00964BCD">
            <w:pPr>
              <w:pStyle w:val="Title"/>
              <w:rPr>
                <w:rFonts w:cs="Times New Roman"/>
                <w:b/>
                <w:bCs/>
                <w:sz w:val="24"/>
                <w:szCs w:val="24"/>
              </w:rPr>
            </w:pPr>
            <w:r w:rsidRPr="006D669D">
              <w:rPr>
                <w:rFonts w:cs="Times New Roman"/>
                <w:b/>
                <w:bCs/>
                <w:sz w:val="24"/>
                <w:szCs w:val="24"/>
              </w:rPr>
              <w:t>O</w:t>
            </w:r>
          </w:p>
        </w:tc>
        <w:tc>
          <w:tcPr>
            <w:tcW w:w="1404" w:type="dxa"/>
            <w:tcBorders>
              <w:top w:val="single" w:sz="4" w:space="0" w:color="000000"/>
              <w:left w:val="single" w:sz="4" w:space="0" w:color="000000"/>
              <w:bottom w:val="single" w:sz="4" w:space="0" w:color="auto"/>
              <w:right w:val="single" w:sz="4" w:space="0" w:color="000000"/>
            </w:tcBorders>
            <w:hideMark/>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1386"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1202"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1444"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2242"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both"/>
              <w:rPr>
                <w:rFonts w:cs="Times New Roman"/>
                <w:b/>
                <w:bCs/>
                <w:sz w:val="24"/>
                <w:szCs w:val="24"/>
              </w:rPr>
            </w:pPr>
            <w:r w:rsidRPr="006D669D">
              <w:rPr>
                <w:rFonts w:cs="Times New Roman"/>
                <w:b/>
                <w:bCs/>
                <w:sz w:val="24"/>
                <w:szCs w:val="24"/>
              </w:rPr>
              <w:t xml:space="preserve">Non-utilization of entire provision of        </w:t>
            </w:r>
            <w:r w:rsidRPr="006D669D">
              <w:rPr>
                <w:rFonts w:ascii="Rupee Foradian" w:hAnsi="Rupee Foradian" w:cs="Times New Roman"/>
                <w:b/>
                <w:bCs/>
                <w:sz w:val="24"/>
                <w:szCs w:val="24"/>
              </w:rPr>
              <w:t xml:space="preserve">` </w:t>
            </w:r>
            <w:r w:rsidRPr="006D669D">
              <w:rPr>
                <w:rFonts w:cs="Times New Roman"/>
                <w:b/>
                <w:bCs/>
                <w:sz w:val="24"/>
                <w:szCs w:val="24"/>
              </w:rPr>
              <w:t xml:space="preserve">90.00 lakh    was attributed to non sanction of scheme due to implementation of model code of conduct.  </w:t>
            </w:r>
          </w:p>
        </w:tc>
      </w:tr>
      <w:tr w:rsidR="006D669D" w:rsidRPr="006D669D" w:rsidTr="00964BCD">
        <w:trPr>
          <w:trHeight w:val="529"/>
        </w:trPr>
        <w:tc>
          <w:tcPr>
            <w:tcW w:w="2113" w:type="dxa"/>
            <w:vMerge/>
            <w:tcBorders>
              <w:left w:val="single" w:sz="4" w:space="0" w:color="000000"/>
              <w:right w:val="single" w:sz="4" w:space="0" w:color="000000"/>
            </w:tcBorders>
          </w:tcPr>
          <w:p w:rsidR="006D669D" w:rsidRPr="006D669D" w:rsidRDefault="006D669D" w:rsidP="00964BCD">
            <w:pPr>
              <w:pStyle w:val="Title"/>
              <w:rPr>
                <w:rFonts w:cs="Times New Roman"/>
                <w:b/>
                <w:bCs/>
                <w:sz w:val="24"/>
                <w:szCs w:val="24"/>
              </w:rPr>
            </w:pPr>
          </w:p>
        </w:tc>
        <w:tc>
          <w:tcPr>
            <w:tcW w:w="55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S</w:t>
            </w:r>
          </w:p>
        </w:tc>
        <w:tc>
          <w:tcPr>
            <w:tcW w:w="1404"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90.00</w:t>
            </w:r>
          </w:p>
        </w:tc>
        <w:tc>
          <w:tcPr>
            <w:tcW w:w="1386"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202"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444"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2242" w:type="dxa"/>
            <w:vMerge/>
            <w:tcBorders>
              <w:left w:val="single" w:sz="4" w:space="0" w:color="000000"/>
              <w:right w:val="single" w:sz="4" w:space="0" w:color="000000"/>
            </w:tcBorders>
          </w:tcPr>
          <w:p w:rsidR="006D669D" w:rsidRPr="006D669D" w:rsidRDefault="006D669D" w:rsidP="00964BCD">
            <w:pPr>
              <w:pStyle w:val="Title"/>
              <w:jc w:val="both"/>
              <w:rPr>
                <w:rFonts w:cs="Times New Roman"/>
                <w:b/>
                <w:bCs/>
                <w:sz w:val="24"/>
                <w:szCs w:val="24"/>
              </w:rPr>
            </w:pPr>
          </w:p>
        </w:tc>
      </w:tr>
      <w:tr w:rsidR="006D669D" w:rsidRPr="006D669D" w:rsidTr="00964BCD">
        <w:trPr>
          <w:trHeight w:val="1397"/>
        </w:trPr>
        <w:tc>
          <w:tcPr>
            <w:tcW w:w="2113" w:type="dxa"/>
            <w:vMerge/>
            <w:tcBorders>
              <w:left w:val="single" w:sz="4" w:space="0" w:color="000000"/>
              <w:right w:val="single" w:sz="4" w:space="0" w:color="000000"/>
            </w:tcBorders>
          </w:tcPr>
          <w:p w:rsidR="006D669D" w:rsidRPr="006D669D" w:rsidRDefault="006D669D" w:rsidP="00964BCD">
            <w:pPr>
              <w:pStyle w:val="Title"/>
              <w:rPr>
                <w:rFonts w:cs="Times New Roman"/>
                <w:b/>
                <w:bCs/>
                <w:sz w:val="24"/>
                <w:szCs w:val="24"/>
              </w:rPr>
            </w:pPr>
          </w:p>
        </w:tc>
        <w:tc>
          <w:tcPr>
            <w:tcW w:w="55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R</w:t>
            </w:r>
          </w:p>
        </w:tc>
        <w:tc>
          <w:tcPr>
            <w:tcW w:w="1404"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(-)90.00</w:t>
            </w:r>
          </w:p>
        </w:tc>
        <w:tc>
          <w:tcPr>
            <w:tcW w:w="1386"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202"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444"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2242" w:type="dxa"/>
            <w:vMerge/>
            <w:tcBorders>
              <w:left w:val="single" w:sz="4" w:space="0" w:color="000000"/>
              <w:right w:val="single" w:sz="4" w:space="0" w:color="000000"/>
            </w:tcBorders>
          </w:tcPr>
          <w:p w:rsidR="006D669D" w:rsidRPr="006D669D" w:rsidRDefault="006D669D" w:rsidP="00964BCD">
            <w:pPr>
              <w:pStyle w:val="Title"/>
              <w:jc w:val="both"/>
              <w:rPr>
                <w:rFonts w:cs="Times New Roman"/>
                <w:b/>
                <w:bCs/>
                <w:sz w:val="24"/>
                <w:szCs w:val="24"/>
              </w:rPr>
            </w:pPr>
          </w:p>
        </w:tc>
      </w:tr>
      <w:tr w:rsidR="006D669D" w:rsidRPr="006D669D" w:rsidTr="00964BCD">
        <w:trPr>
          <w:trHeight w:val="54"/>
        </w:trPr>
        <w:tc>
          <w:tcPr>
            <w:tcW w:w="2113" w:type="dxa"/>
            <w:vMerge w:val="restart"/>
            <w:tcBorders>
              <w:left w:val="single" w:sz="4" w:space="0" w:color="000000"/>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2425-00.107.27-</w:t>
            </w:r>
          </w:p>
          <w:p w:rsidR="006D669D" w:rsidRPr="006D669D" w:rsidRDefault="006D669D" w:rsidP="00964BCD">
            <w:pPr>
              <w:pStyle w:val="Title"/>
              <w:rPr>
                <w:rFonts w:cs="Times New Roman"/>
                <w:b/>
                <w:bCs/>
                <w:sz w:val="24"/>
                <w:szCs w:val="24"/>
              </w:rPr>
            </w:pPr>
            <w:r w:rsidRPr="006D669D">
              <w:rPr>
                <w:rFonts w:cs="Times New Roman"/>
                <w:b/>
                <w:bCs/>
                <w:sz w:val="24"/>
                <w:szCs w:val="24"/>
              </w:rPr>
              <w:t>Premium Subsidy and Other Expenditure for Crop Insurance Scheme and Subsidy for Compensation of Farmers Crops</w:t>
            </w:r>
          </w:p>
          <w:p w:rsidR="006D669D" w:rsidRPr="006D669D" w:rsidRDefault="006D669D" w:rsidP="00964BCD">
            <w:pPr>
              <w:pStyle w:val="Title"/>
              <w:rPr>
                <w:rFonts w:cs="Times New Roman"/>
                <w:b/>
                <w:bCs/>
                <w:sz w:val="24"/>
                <w:szCs w:val="24"/>
              </w:rPr>
            </w:pPr>
            <w:r w:rsidRPr="006D669D">
              <w:rPr>
                <w:rFonts w:cs="Times New Roman"/>
                <w:b/>
                <w:bCs/>
                <w:sz w:val="24"/>
                <w:szCs w:val="24"/>
              </w:rPr>
              <w:t>(SS)</w:t>
            </w:r>
          </w:p>
          <w:p w:rsidR="006D669D" w:rsidRPr="006D669D" w:rsidRDefault="006D669D" w:rsidP="00964BCD">
            <w:pPr>
              <w:pStyle w:val="Title"/>
              <w:rPr>
                <w:rFonts w:cs="Times New Roman"/>
                <w:b/>
                <w:bCs/>
                <w:sz w:val="24"/>
                <w:szCs w:val="24"/>
              </w:rPr>
            </w:pPr>
          </w:p>
        </w:tc>
        <w:tc>
          <w:tcPr>
            <w:tcW w:w="55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O</w:t>
            </w:r>
          </w:p>
        </w:tc>
        <w:tc>
          <w:tcPr>
            <w:tcW w:w="1404"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1,500.00</w:t>
            </w:r>
          </w:p>
        </w:tc>
        <w:tc>
          <w:tcPr>
            <w:tcW w:w="1386" w:type="dxa"/>
            <w:vMerge w:val="restart"/>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1202" w:type="dxa"/>
            <w:vMerge w:val="restart"/>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1444" w:type="dxa"/>
            <w:vMerge w:val="restart"/>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2242" w:type="dxa"/>
            <w:vMerge w:val="restart"/>
            <w:tcBorders>
              <w:left w:val="single" w:sz="4" w:space="0" w:color="000000"/>
              <w:right w:val="single" w:sz="4" w:space="0" w:color="000000"/>
            </w:tcBorders>
          </w:tcPr>
          <w:p w:rsidR="006D669D" w:rsidRPr="006D669D" w:rsidRDefault="006D669D" w:rsidP="00964BCD">
            <w:pPr>
              <w:pStyle w:val="Title"/>
              <w:jc w:val="both"/>
              <w:rPr>
                <w:rFonts w:cs="Times New Roman"/>
                <w:b/>
                <w:bCs/>
                <w:sz w:val="24"/>
                <w:szCs w:val="24"/>
              </w:rPr>
            </w:pPr>
            <w:r w:rsidRPr="006D669D">
              <w:rPr>
                <w:rFonts w:cs="Times New Roman"/>
                <w:b/>
                <w:bCs/>
                <w:sz w:val="24"/>
                <w:szCs w:val="24"/>
              </w:rPr>
              <w:t xml:space="preserve">No tangible reasons of non-utilization of entire provision of           </w:t>
            </w:r>
            <w:r w:rsidRPr="006D669D">
              <w:rPr>
                <w:rFonts w:ascii="Rupee Foradian" w:hAnsi="Rupee Foradian" w:cs="Times New Roman"/>
                <w:b/>
                <w:bCs/>
                <w:sz w:val="24"/>
                <w:szCs w:val="24"/>
              </w:rPr>
              <w:t xml:space="preserve">` </w:t>
            </w:r>
            <w:r w:rsidRPr="006D669D">
              <w:rPr>
                <w:rFonts w:cs="Times New Roman"/>
                <w:b/>
                <w:bCs/>
                <w:sz w:val="24"/>
                <w:szCs w:val="24"/>
              </w:rPr>
              <w:t>1,500.00 lakh was intimated.</w:t>
            </w:r>
          </w:p>
          <w:p w:rsidR="006D669D" w:rsidRPr="006D669D" w:rsidRDefault="006D669D" w:rsidP="00964BCD">
            <w:pPr>
              <w:pStyle w:val="Title"/>
              <w:jc w:val="both"/>
              <w:rPr>
                <w:rFonts w:cs="Times New Roman"/>
                <w:b/>
                <w:bCs/>
                <w:sz w:val="24"/>
                <w:szCs w:val="24"/>
              </w:rPr>
            </w:pPr>
            <w:r w:rsidRPr="006D669D">
              <w:rPr>
                <w:rFonts w:cs="Times New Roman"/>
                <w:b/>
                <w:bCs/>
                <w:sz w:val="24"/>
                <w:szCs w:val="24"/>
              </w:rPr>
              <w:t xml:space="preserve">(August 2024). </w:t>
            </w:r>
          </w:p>
        </w:tc>
      </w:tr>
      <w:tr w:rsidR="006D669D" w:rsidRPr="006D669D" w:rsidTr="00964BCD">
        <w:trPr>
          <w:trHeight w:val="518"/>
        </w:trPr>
        <w:tc>
          <w:tcPr>
            <w:tcW w:w="2113" w:type="dxa"/>
            <w:vMerge/>
            <w:tcBorders>
              <w:left w:val="single" w:sz="4" w:space="0" w:color="000000"/>
              <w:right w:val="single" w:sz="4" w:space="0" w:color="000000"/>
            </w:tcBorders>
          </w:tcPr>
          <w:p w:rsidR="006D669D" w:rsidRPr="006D669D" w:rsidRDefault="006D669D" w:rsidP="00964BCD">
            <w:pPr>
              <w:pStyle w:val="Title"/>
              <w:rPr>
                <w:rFonts w:cs="Times New Roman"/>
                <w:b/>
                <w:bCs/>
                <w:sz w:val="24"/>
                <w:szCs w:val="24"/>
              </w:rPr>
            </w:pPr>
          </w:p>
        </w:tc>
        <w:tc>
          <w:tcPr>
            <w:tcW w:w="55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S</w:t>
            </w:r>
          </w:p>
        </w:tc>
        <w:tc>
          <w:tcPr>
            <w:tcW w:w="1404"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1386"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202"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444"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2242" w:type="dxa"/>
            <w:vMerge/>
            <w:tcBorders>
              <w:left w:val="single" w:sz="4" w:space="0" w:color="000000"/>
              <w:right w:val="single" w:sz="4" w:space="0" w:color="000000"/>
            </w:tcBorders>
          </w:tcPr>
          <w:p w:rsidR="006D669D" w:rsidRPr="006D669D" w:rsidRDefault="006D669D" w:rsidP="00964BCD">
            <w:pPr>
              <w:pStyle w:val="Title"/>
              <w:jc w:val="both"/>
              <w:rPr>
                <w:rFonts w:cs="Times New Roman"/>
                <w:b/>
                <w:bCs/>
                <w:sz w:val="24"/>
                <w:szCs w:val="24"/>
              </w:rPr>
            </w:pPr>
          </w:p>
        </w:tc>
      </w:tr>
      <w:tr w:rsidR="006D669D" w:rsidRPr="006D669D" w:rsidTr="00964BCD">
        <w:trPr>
          <w:trHeight w:val="2125"/>
        </w:trPr>
        <w:tc>
          <w:tcPr>
            <w:tcW w:w="2113" w:type="dxa"/>
            <w:vMerge/>
            <w:tcBorders>
              <w:left w:val="single" w:sz="4" w:space="0" w:color="000000"/>
              <w:right w:val="single" w:sz="4" w:space="0" w:color="000000"/>
            </w:tcBorders>
          </w:tcPr>
          <w:p w:rsidR="006D669D" w:rsidRPr="006D669D" w:rsidRDefault="006D669D" w:rsidP="00964BCD">
            <w:pPr>
              <w:pStyle w:val="Title"/>
              <w:rPr>
                <w:rFonts w:cs="Times New Roman"/>
                <w:b/>
                <w:bCs/>
                <w:sz w:val="24"/>
                <w:szCs w:val="24"/>
              </w:rPr>
            </w:pPr>
          </w:p>
        </w:tc>
        <w:tc>
          <w:tcPr>
            <w:tcW w:w="55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R</w:t>
            </w:r>
          </w:p>
        </w:tc>
        <w:tc>
          <w:tcPr>
            <w:tcW w:w="1404"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(-)1,500.00</w:t>
            </w:r>
          </w:p>
        </w:tc>
        <w:tc>
          <w:tcPr>
            <w:tcW w:w="1386"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202"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444"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2242" w:type="dxa"/>
            <w:vMerge/>
            <w:tcBorders>
              <w:left w:val="single" w:sz="4" w:space="0" w:color="000000"/>
              <w:right w:val="single" w:sz="4" w:space="0" w:color="000000"/>
            </w:tcBorders>
          </w:tcPr>
          <w:p w:rsidR="006D669D" w:rsidRPr="006D669D" w:rsidRDefault="006D669D" w:rsidP="00964BCD">
            <w:pPr>
              <w:pStyle w:val="Title"/>
              <w:jc w:val="both"/>
              <w:rPr>
                <w:rFonts w:cs="Times New Roman"/>
                <w:b/>
                <w:bCs/>
                <w:sz w:val="24"/>
                <w:szCs w:val="24"/>
              </w:rPr>
            </w:pPr>
          </w:p>
        </w:tc>
      </w:tr>
      <w:tr w:rsidR="006D669D" w:rsidRPr="006D669D" w:rsidTr="00964BCD">
        <w:trPr>
          <w:trHeight w:val="437"/>
        </w:trPr>
        <w:tc>
          <w:tcPr>
            <w:tcW w:w="2113" w:type="dxa"/>
            <w:vMerge w:val="restart"/>
            <w:tcBorders>
              <w:left w:val="single" w:sz="4" w:space="0" w:color="000000"/>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2425-00.108.60-</w:t>
            </w:r>
          </w:p>
          <w:p w:rsidR="006D669D" w:rsidRPr="006D669D" w:rsidRDefault="006D669D" w:rsidP="00964BCD">
            <w:pPr>
              <w:pStyle w:val="Title"/>
              <w:rPr>
                <w:rFonts w:cs="Times New Roman"/>
                <w:b/>
                <w:bCs/>
                <w:sz w:val="24"/>
                <w:szCs w:val="24"/>
              </w:rPr>
            </w:pPr>
            <w:r w:rsidRPr="006D669D">
              <w:rPr>
                <w:rFonts w:cs="Times New Roman"/>
                <w:b/>
                <w:bCs/>
                <w:sz w:val="24"/>
                <w:szCs w:val="24"/>
              </w:rPr>
              <w:t>Grant for infrastructure Development and Computerization of Headquarter, Regional Offices, LAMPS/PACS and Other Co-operative Societies</w:t>
            </w:r>
          </w:p>
          <w:p w:rsidR="006D669D" w:rsidRPr="006D669D" w:rsidRDefault="006D669D" w:rsidP="00964BCD">
            <w:pPr>
              <w:pStyle w:val="Title"/>
              <w:rPr>
                <w:rFonts w:cs="Times New Roman"/>
                <w:sz w:val="24"/>
                <w:szCs w:val="24"/>
              </w:rPr>
            </w:pPr>
            <w:r w:rsidRPr="006D669D">
              <w:rPr>
                <w:rFonts w:cs="Times New Roman"/>
                <w:b/>
                <w:bCs/>
                <w:sz w:val="24"/>
                <w:szCs w:val="24"/>
              </w:rPr>
              <w:t>(SS)</w:t>
            </w:r>
          </w:p>
        </w:tc>
        <w:tc>
          <w:tcPr>
            <w:tcW w:w="55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O</w:t>
            </w:r>
          </w:p>
        </w:tc>
        <w:tc>
          <w:tcPr>
            <w:tcW w:w="1404"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150.00</w:t>
            </w:r>
          </w:p>
        </w:tc>
        <w:tc>
          <w:tcPr>
            <w:tcW w:w="1386" w:type="dxa"/>
            <w:vMerge w:val="restart"/>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1202" w:type="dxa"/>
            <w:vMerge w:val="restart"/>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1444" w:type="dxa"/>
            <w:vMerge w:val="restart"/>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2242" w:type="dxa"/>
            <w:vMerge w:val="restart"/>
            <w:tcBorders>
              <w:left w:val="single" w:sz="4" w:space="0" w:color="000000"/>
              <w:right w:val="single" w:sz="4" w:space="0" w:color="000000"/>
            </w:tcBorders>
          </w:tcPr>
          <w:p w:rsidR="006D669D" w:rsidRPr="006D669D" w:rsidRDefault="006D669D" w:rsidP="00964BCD">
            <w:pPr>
              <w:pStyle w:val="Title"/>
              <w:jc w:val="both"/>
              <w:rPr>
                <w:rFonts w:cs="Times New Roman"/>
                <w:b/>
                <w:bCs/>
                <w:sz w:val="24"/>
                <w:szCs w:val="24"/>
              </w:rPr>
            </w:pPr>
            <w:r w:rsidRPr="006D669D">
              <w:rPr>
                <w:rFonts w:cs="Times New Roman"/>
                <w:b/>
                <w:bCs/>
                <w:sz w:val="24"/>
                <w:szCs w:val="24"/>
              </w:rPr>
              <w:t xml:space="preserve"> Non-utilization of entire provision of       </w:t>
            </w:r>
            <w:r w:rsidRPr="006D669D">
              <w:rPr>
                <w:rFonts w:ascii="Rupee Foradian" w:hAnsi="Rupee Foradian" w:cs="Times New Roman"/>
                <w:b/>
                <w:bCs/>
                <w:sz w:val="24"/>
                <w:szCs w:val="24"/>
              </w:rPr>
              <w:t xml:space="preserve">` </w:t>
            </w:r>
            <w:r w:rsidRPr="006D669D">
              <w:rPr>
                <w:rFonts w:cs="Times New Roman"/>
                <w:b/>
                <w:bCs/>
                <w:sz w:val="24"/>
                <w:szCs w:val="24"/>
              </w:rPr>
              <w:t>315.00 lakh was attributed to non-implementation of scheme.</w:t>
            </w:r>
          </w:p>
          <w:p w:rsidR="006D669D" w:rsidRPr="006D669D" w:rsidRDefault="006D669D" w:rsidP="00964BCD">
            <w:pPr>
              <w:pStyle w:val="Title"/>
              <w:jc w:val="both"/>
              <w:rPr>
                <w:rFonts w:cs="Times New Roman"/>
                <w:b/>
                <w:bCs/>
                <w:sz w:val="24"/>
                <w:szCs w:val="24"/>
              </w:rPr>
            </w:pPr>
          </w:p>
        </w:tc>
      </w:tr>
      <w:tr w:rsidR="006D669D" w:rsidRPr="006D669D" w:rsidTr="00964BCD">
        <w:trPr>
          <w:trHeight w:val="725"/>
        </w:trPr>
        <w:tc>
          <w:tcPr>
            <w:tcW w:w="2113" w:type="dxa"/>
            <w:vMerge/>
            <w:tcBorders>
              <w:left w:val="single" w:sz="4" w:space="0" w:color="000000"/>
              <w:right w:val="single" w:sz="4" w:space="0" w:color="000000"/>
            </w:tcBorders>
          </w:tcPr>
          <w:p w:rsidR="006D669D" w:rsidRPr="006D669D" w:rsidRDefault="006D669D" w:rsidP="00964BCD">
            <w:pPr>
              <w:pStyle w:val="Title"/>
              <w:rPr>
                <w:rFonts w:cs="Times New Roman"/>
                <w:b/>
                <w:bCs/>
                <w:sz w:val="24"/>
                <w:szCs w:val="24"/>
              </w:rPr>
            </w:pPr>
          </w:p>
        </w:tc>
        <w:tc>
          <w:tcPr>
            <w:tcW w:w="55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S</w:t>
            </w:r>
          </w:p>
        </w:tc>
        <w:tc>
          <w:tcPr>
            <w:tcW w:w="1404"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165.00</w:t>
            </w:r>
          </w:p>
        </w:tc>
        <w:tc>
          <w:tcPr>
            <w:tcW w:w="1386"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202"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444"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2242" w:type="dxa"/>
            <w:vMerge/>
            <w:tcBorders>
              <w:left w:val="single" w:sz="4" w:space="0" w:color="000000"/>
              <w:right w:val="single" w:sz="4" w:space="0" w:color="000000"/>
            </w:tcBorders>
          </w:tcPr>
          <w:p w:rsidR="006D669D" w:rsidRPr="006D669D" w:rsidRDefault="006D669D" w:rsidP="00964BCD">
            <w:pPr>
              <w:pStyle w:val="Title"/>
              <w:jc w:val="both"/>
              <w:rPr>
                <w:rFonts w:cs="Times New Roman"/>
                <w:b/>
                <w:bCs/>
                <w:sz w:val="24"/>
                <w:szCs w:val="24"/>
              </w:rPr>
            </w:pPr>
          </w:p>
        </w:tc>
      </w:tr>
      <w:tr w:rsidR="006D669D" w:rsidRPr="006D669D" w:rsidTr="00964BCD">
        <w:trPr>
          <w:trHeight w:val="1935"/>
        </w:trPr>
        <w:tc>
          <w:tcPr>
            <w:tcW w:w="2113" w:type="dxa"/>
            <w:vMerge/>
            <w:tcBorders>
              <w:left w:val="single" w:sz="4" w:space="0" w:color="000000"/>
              <w:right w:val="single" w:sz="4" w:space="0" w:color="000000"/>
            </w:tcBorders>
          </w:tcPr>
          <w:p w:rsidR="006D669D" w:rsidRPr="006D669D" w:rsidRDefault="006D669D" w:rsidP="00964BCD">
            <w:pPr>
              <w:pStyle w:val="Title"/>
              <w:rPr>
                <w:rFonts w:cs="Times New Roman"/>
                <w:b/>
                <w:bCs/>
                <w:sz w:val="24"/>
                <w:szCs w:val="24"/>
              </w:rPr>
            </w:pPr>
          </w:p>
        </w:tc>
        <w:tc>
          <w:tcPr>
            <w:tcW w:w="55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R</w:t>
            </w:r>
          </w:p>
        </w:tc>
        <w:tc>
          <w:tcPr>
            <w:tcW w:w="1404"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(-)315.00</w:t>
            </w:r>
          </w:p>
        </w:tc>
        <w:tc>
          <w:tcPr>
            <w:tcW w:w="1386"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202"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444"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2242" w:type="dxa"/>
            <w:vMerge/>
            <w:tcBorders>
              <w:left w:val="single" w:sz="4" w:space="0" w:color="000000"/>
              <w:right w:val="single" w:sz="4" w:space="0" w:color="000000"/>
            </w:tcBorders>
          </w:tcPr>
          <w:p w:rsidR="006D669D" w:rsidRPr="006D669D" w:rsidRDefault="006D669D" w:rsidP="00964BCD">
            <w:pPr>
              <w:pStyle w:val="Title"/>
              <w:jc w:val="both"/>
              <w:rPr>
                <w:rFonts w:cs="Times New Roman"/>
                <w:b/>
                <w:bCs/>
                <w:sz w:val="24"/>
                <w:szCs w:val="24"/>
              </w:rPr>
            </w:pPr>
          </w:p>
        </w:tc>
      </w:tr>
      <w:tr w:rsidR="006D669D" w:rsidRPr="006D669D" w:rsidTr="00964BCD">
        <w:trPr>
          <w:trHeight w:val="437"/>
        </w:trPr>
        <w:tc>
          <w:tcPr>
            <w:tcW w:w="2113" w:type="dxa"/>
            <w:vMerge w:val="restart"/>
            <w:tcBorders>
              <w:left w:val="single" w:sz="4" w:space="0" w:color="000000"/>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2425-00.108.75-</w:t>
            </w:r>
          </w:p>
          <w:p w:rsidR="006D669D" w:rsidRPr="006D669D" w:rsidRDefault="006D669D" w:rsidP="00964BCD">
            <w:pPr>
              <w:pStyle w:val="Title"/>
              <w:rPr>
                <w:rFonts w:cs="Times New Roman"/>
                <w:b/>
                <w:bCs/>
                <w:sz w:val="24"/>
                <w:szCs w:val="24"/>
              </w:rPr>
            </w:pPr>
            <w:r w:rsidRPr="006D669D">
              <w:rPr>
                <w:rFonts w:cs="Times New Roman"/>
                <w:b/>
                <w:bCs/>
                <w:sz w:val="24"/>
                <w:szCs w:val="24"/>
              </w:rPr>
              <w:t xml:space="preserve">Computerization of PACS </w:t>
            </w:r>
          </w:p>
          <w:p w:rsidR="006D669D" w:rsidRPr="006D669D" w:rsidRDefault="006D669D" w:rsidP="00964BCD">
            <w:pPr>
              <w:pStyle w:val="Title"/>
              <w:rPr>
                <w:rFonts w:cs="Times New Roman"/>
                <w:sz w:val="24"/>
                <w:szCs w:val="24"/>
              </w:rPr>
            </w:pPr>
            <w:r w:rsidRPr="006D669D">
              <w:rPr>
                <w:rFonts w:cs="Times New Roman"/>
                <w:b/>
                <w:bCs/>
                <w:sz w:val="24"/>
                <w:szCs w:val="24"/>
              </w:rPr>
              <w:t>(CASC)</w:t>
            </w:r>
          </w:p>
        </w:tc>
        <w:tc>
          <w:tcPr>
            <w:tcW w:w="55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O</w:t>
            </w:r>
          </w:p>
        </w:tc>
        <w:tc>
          <w:tcPr>
            <w:tcW w:w="1404"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450.00</w:t>
            </w:r>
          </w:p>
        </w:tc>
        <w:tc>
          <w:tcPr>
            <w:tcW w:w="1386" w:type="dxa"/>
            <w:vMerge w:val="restart"/>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1202" w:type="dxa"/>
            <w:vMerge w:val="restart"/>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1444" w:type="dxa"/>
            <w:vMerge w:val="restart"/>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2242" w:type="dxa"/>
            <w:vMerge w:val="restart"/>
            <w:tcBorders>
              <w:left w:val="single" w:sz="4" w:space="0" w:color="000000"/>
              <w:right w:val="single" w:sz="4" w:space="0" w:color="000000"/>
            </w:tcBorders>
          </w:tcPr>
          <w:p w:rsidR="006D669D" w:rsidRPr="006D669D" w:rsidRDefault="006D669D" w:rsidP="00964BCD">
            <w:pPr>
              <w:pStyle w:val="Title"/>
              <w:jc w:val="both"/>
              <w:rPr>
                <w:rFonts w:cs="Times New Roman"/>
                <w:b/>
                <w:bCs/>
                <w:sz w:val="24"/>
                <w:szCs w:val="24"/>
              </w:rPr>
            </w:pPr>
            <w:r w:rsidRPr="006D669D">
              <w:rPr>
                <w:rFonts w:cs="Times New Roman"/>
                <w:b/>
                <w:bCs/>
                <w:sz w:val="24"/>
                <w:szCs w:val="24"/>
              </w:rPr>
              <w:t xml:space="preserve">Non-utilization of entire provision of       </w:t>
            </w:r>
            <w:r w:rsidRPr="006D669D">
              <w:rPr>
                <w:rFonts w:ascii="Rupee Foradian" w:hAnsi="Rupee Foradian" w:cs="Times New Roman"/>
                <w:b/>
                <w:bCs/>
                <w:sz w:val="24"/>
                <w:szCs w:val="24"/>
              </w:rPr>
              <w:t xml:space="preserve">` </w:t>
            </w:r>
            <w:r w:rsidRPr="006D669D">
              <w:rPr>
                <w:rFonts w:cs="Times New Roman"/>
                <w:b/>
                <w:bCs/>
                <w:sz w:val="24"/>
                <w:szCs w:val="24"/>
              </w:rPr>
              <w:t>450.00 lakh  was attributed to non-receipt of Central share.</w:t>
            </w:r>
          </w:p>
        </w:tc>
      </w:tr>
      <w:tr w:rsidR="006D669D" w:rsidRPr="006D669D" w:rsidTr="00964BCD">
        <w:trPr>
          <w:trHeight w:val="381"/>
        </w:trPr>
        <w:tc>
          <w:tcPr>
            <w:tcW w:w="2113" w:type="dxa"/>
            <w:vMerge/>
            <w:tcBorders>
              <w:left w:val="single" w:sz="4" w:space="0" w:color="000000"/>
              <w:right w:val="single" w:sz="4" w:space="0" w:color="000000"/>
            </w:tcBorders>
          </w:tcPr>
          <w:p w:rsidR="006D669D" w:rsidRPr="006D669D" w:rsidRDefault="006D669D" w:rsidP="00964BCD">
            <w:pPr>
              <w:pStyle w:val="Title"/>
              <w:rPr>
                <w:rFonts w:cs="Times New Roman"/>
                <w:b/>
                <w:bCs/>
                <w:sz w:val="24"/>
                <w:szCs w:val="24"/>
              </w:rPr>
            </w:pPr>
          </w:p>
        </w:tc>
        <w:tc>
          <w:tcPr>
            <w:tcW w:w="55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S</w:t>
            </w:r>
          </w:p>
        </w:tc>
        <w:tc>
          <w:tcPr>
            <w:tcW w:w="1404"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1386"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202"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444"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2242" w:type="dxa"/>
            <w:vMerge/>
            <w:tcBorders>
              <w:left w:val="single" w:sz="4" w:space="0" w:color="000000"/>
              <w:right w:val="single" w:sz="4" w:space="0" w:color="000000"/>
            </w:tcBorders>
          </w:tcPr>
          <w:p w:rsidR="006D669D" w:rsidRPr="006D669D" w:rsidRDefault="006D669D" w:rsidP="00964BCD">
            <w:pPr>
              <w:pStyle w:val="Title"/>
              <w:jc w:val="both"/>
              <w:rPr>
                <w:rFonts w:cs="Times New Roman"/>
                <w:b/>
                <w:bCs/>
                <w:sz w:val="24"/>
                <w:szCs w:val="24"/>
              </w:rPr>
            </w:pPr>
          </w:p>
        </w:tc>
      </w:tr>
      <w:tr w:rsidR="006D669D" w:rsidRPr="006D669D" w:rsidTr="00964BCD">
        <w:trPr>
          <w:trHeight w:val="854"/>
        </w:trPr>
        <w:tc>
          <w:tcPr>
            <w:tcW w:w="2113" w:type="dxa"/>
            <w:vMerge/>
            <w:tcBorders>
              <w:left w:val="single" w:sz="4" w:space="0" w:color="000000"/>
              <w:right w:val="single" w:sz="4" w:space="0" w:color="000000"/>
            </w:tcBorders>
          </w:tcPr>
          <w:p w:rsidR="006D669D" w:rsidRPr="006D669D" w:rsidRDefault="006D669D" w:rsidP="00964BCD">
            <w:pPr>
              <w:pStyle w:val="Title"/>
              <w:rPr>
                <w:rFonts w:cs="Times New Roman"/>
                <w:b/>
                <w:bCs/>
                <w:sz w:val="24"/>
                <w:szCs w:val="24"/>
              </w:rPr>
            </w:pPr>
          </w:p>
        </w:tc>
        <w:tc>
          <w:tcPr>
            <w:tcW w:w="55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R</w:t>
            </w:r>
          </w:p>
        </w:tc>
        <w:tc>
          <w:tcPr>
            <w:tcW w:w="1404"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(-)450.00</w:t>
            </w:r>
          </w:p>
        </w:tc>
        <w:tc>
          <w:tcPr>
            <w:tcW w:w="1386"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202"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444"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2242" w:type="dxa"/>
            <w:vMerge/>
            <w:tcBorders>
              <w:left w:val="single" w:sz="4" w:space="0" w:color="000000"/>
              <w:right w:val="single" w:sz="4" w:space="0" w:color="000000"/>
            </w:tcBorders>
          </w:tcPr>
          <w:p w:rsidR="006D669D" w:rsidRPr="006D669D" w:rsidRDefault="006D669D" w:rsidP="00964BCD">
            <w:pPr>
              <w:pStyle w:val="Title"/>
              <w:jc w:val="both"/>
              <w:rPr>
                <w:rFonts w:cs="Times New Roman"/>
                <w:b/>
                <w:bCs/>
                <w:sz w:val="24"/>
                <w:szCs w:val="24"/>
              </w:rPr>
            </w:pPr>
          </w:p>
        </w:tc>
      </w:tr>
      <w:tr w:rsidR="006D669D" w:rsidRPr="006D669D" w:rsidTr="00964BCD">
        <w:trPr>
          <w:trHeight w:val="437"/>
        </w:trPr>
        <w:tc>
          <w:tcPr>
            <w:tcW w:w="2113" w:type="dxa"/>
            <w:vMerge w:val="restart"/>
            <w:tcBorders>
              <w:left w:val="single" w:sz="4" w:space="0" w:color="000000"/>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2425-00.108.75-</w:t>
            </w:r>
          </w:p>
          <w:p w:rsidR="006D669D" w:rsidRPr="006D669D" w:rsidRDefault="006D669D" w:rsidP="00964BCD">
            <w:pPr>
              <w:pStyle w:val="Title"/>
              <w:rPr>
                <w:rFonts w:cs="Times New Roman"/>
                <w:b/>
                <w:bCs/>
                <w:sz w:val="24"/>
                <w:szCs w:val="24"/>
              </w:rPr>
            </w:pPr>
            <w:r w:rsidRPr="006D669D">
              <w:rPr>
                <w:rFonts w:cs="Times New Roman"/>
                <w:b/>
                <w:bCs/>
                <w:sz w:val="24"/>
                <w:szCs w:val="24"/>
              </w:rPr>
              <w:t xml:space="preserve">Computerization of PACS </w:t>
            </w:r>
          </w:p>
          <w:p w:rsidR="006D669D" w:rsidRPr="006D669D" w:rsidRDefault="006D669D" w:rsidP="00964BCD">
            <w:pPr>
              <w:pStyle w:val="Title"/>
              <w:rPr>
                <w:rFonts w:cs="Times New Roman"/>
                <w:sz w:val="24"/>
                <w:szCs w:val="24"/>
              </w:rPr>
            </w:pPr>
            <w:r w:rsidRPr="006D669D">
              <w:rPr>
                <w:rFonts w:cs="Times New Roman"/>
                <w:b/>
                <w:bCs/>
                <w:sz w:val="24"/>
                <w:szCs w:val="24"/>
              </w:rPr>
              <w:t>(CASS)</w:t>
            </w:r>
          </w:p>
        </w:tc>
        <w:tc>
          <w:tcPr>
            <w:tcW w:w="55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O</w:t>
            </w:r>
          </w:p>
        </w:tc>
        <w:tc>
          <w:tcPr>
            <w:tcW w:w="1404"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300.00</w:t>
            </w:r>
          </w:p>
        </w:tc>
        <w:tc>
          <w:tcPr>
            <w:tcW w:w="1386" w:type="dxa"/>
            <w:vMerge w:val="restart"/>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1202" w:type="dxa"/>
            <w:vMerge w:val="restart"/>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1444" w:type="dxa"/>
            <w:vMerge w:val="restart"/>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2242" w:type="dxa"/>
            <w:vMerge w:val="restart"/>
            <w:tcBorders>
              <w:left w:val="single" w:sz="4" w:space="0" w:color="000000"/>
              <w:right w:val="single" w:sz="4" w:space="0" w:color="000000"/>
            </w:tcBorders>
          </w:tcPr>
          <w:p w:rsidR="006D669D" w:rsidRPr="006D669D" w:rsidRDefault="006D669D" w:rsidP="00964BCD">
            <w:pPr>
              <w:pStyle w:val="Title"/>
              <w:jc w:val="both"/>
              <w:rPr>
                <w:rFonts w:cs="Times New Roman"/>
                <w:b/>
                <w:bCs/>
                <w:sz w:val="24"/>
                <w:szCs w:val="24"/>
              </w:rPr>
            </w:pPr>
            <w:r w:rsidRPr="006D669D">
              <w:rPr>
                <w:rFonts w:cs="Times New Roman"/>
                <w:b/>
                <w:bCs/>
                <w:sz w:val="24"/>
                <w:szCs w:val="24"/>
              </w:rPr>
              <w:t xml:space="preserve">Non-utilization of entire provision of      </w:t>
            </w:r>
            <w:r w:rsidRPr="006D669D">
              <w:rPr>
                <w:rFonts w:ascii="Rupee Foradian" w:hAnsi="Rupee Foradian" w:cs="Times New Roman"/>
                <w:b/>
                <w:bCs/>
                <w:sz w:val="24"/>
                <w:szCs w:val="24"/>
              </w:rPr>
              <w:t xml:space="preserve">` </w:t>
            </w:r>
            <w:r w:rsidRPr="006D669D">
              <w:rPr>
                <w:rFonts w:cs="Times New Roman"/>
                <w:b/>
                <w:bCs/>
                <w:sz w:val="24"/>
                <w:szCs w:val="24"/>
              </w:rPr>
              <w:t>300.00 lakh  was attributed to non-receipt of Central share.</w:t>
            </w:r>
          </w:p>
        </w:tc>
      </w:tr>
      <w:tr w:rsidR="006D669D" w:rsidRPr="006D669D" w:rsidTr="00964BCD">
        <w:trPr>
          <w:trHeight w:val="409"/>
        </w:trPr>
        <w:tc>
          <w:tcPr>
            <w:tcW w:w="2113" w:type="dxa"/>
            <w:vMerge/>
            <w:tcBorders>
              <w:left w:val="single" w:sz="4" w:space="0" w:color="000000"/>
              <w:right w:val="single" w:sz="4" w:space="0" w:color="000000"/>
            </w:tcBorders>
          </w:tcPr>
          <w:p w:rsidR="006D669D" w:rsidRPr="006D669D" w:rsidRDefault="006D669D" w:rsidP="00964BCD">
            <w:pPr>
              <w:pStyle w:val="Title"/>
              <w:rPr>
                <w:rFonts w:cs="Times New Roman"/>
                <w:b/>
                <w:bCs/>
                <w:sz w:val="24"/>
                <w:szCs w:val="24"/>
              </w:rPr>
            </w:pPr>
          </w:p>
        </w:tc>
        <w:tc>
          <w:tcPr>
            <w:tcW w:w="55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S</w:t>
            </w:r>
          </w:p>
        </w:tc>
        <w:tc>
          <w:tcPr>
            <w:tcW w:w="1404"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1386"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202"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444"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2242" w:type="dxa"/>
            <w:vMerge/>
            <w:tcBorders>
              <w:left w:val="single" w:sz="4" w:space="0" w:color="000000"/>
              <w:right w:val="single" w:sz="4" w:space="0" w:color="000000"/>
            </w:tcBorders>
          </w:tcPr>
          <w:p w:rsidR="006D669D" w:rsidRPr="006D669D" w:rsidRDefault="006D669D" w:rsidP="00964BCD">
            <w:pPr>
              <w:pStyle w:val="Title"/>
              <w:jc w:val="both"/>
              <w:rPr>
                <w:rFonts w:cs="Times New Roman"/>
                <w:b/>
                <w:bCs/>
                <w:sz w:val="24"/>
                <w:szCs w:val="24"/>
              </w:rPr>
            </w:pPr>
          </w:p>
        </w:tc>
      </w:tr>
      <w:tr w:rsidR="006D669D" w:rsidRPr="006D669D" w:rsidTr="00964BCD">
        <w:trPr>
          <w:trHeight w:val="839"/>
        </w:trPr>
        <w:tc>
          <w:tcPr>
            <w:tcW w:w="2113" w:type="dxa"/>
            <w:vMerge/>
            <w:tcBorders>
              <w:left w:val="single" w:sz="4" w:space="0" w:color="000000"/>
              <w:right w:val="single" w:sz="4" w:space="0" w:color="000000"/>
            </w:tcBorders>
          </w:tcPr>
          <w:p w:rsidR="006D669D" w:rsidRPr="006D669D" w:rsidRDefault="006D669D" w:rsidP="00964BCD">
            <w:pPr>
              <w:pStyle w:val="Title"/>
              <w:rPr>
                <w:rFonts w:cs="Times New Roman"/>
                <w:b/>
                <w:bCs/>
                <w:sz w:val="24"/>
                <w:szCs w:val="24"/>
              </w:rPr>
            </w:pPr>
          </w:p>
        </w:tc>
        <w:tc>
          <w:tcPr>
            <w:tcW w:w="55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R</w:t>
            </w:r>
          </w:p>
        </w:tc>
        <w:tc>
          <w:tcPr>
            <w:tcW w:w="1404"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(-)300.00</w:t>
            </w:r>
          </w:p>
        </w:tc>
        <w:tc>
          <w:tcPr>
            <w:tcW w:w="1386"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202"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444"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2242" w:type="dxa"/>
            <w:vMerge/>
            <w:tcBorders>
              <w:left w:val="single" w:sz="4" w:space="0" w:color="000000"/>
              <w:right w:val="single" w:sz="4" w:space="0" w:color="000000"/>
            </w:tcBorders>
          </w:tcPr>
          <w:p w:rsidR="006D669D" w:rsidRPr="006D669D" w:rsidRDefault="006D669D" w:rsidP="00964BCD">
            <w:pPr>
              <w:pStyle w:val="Title"/>
              <w:jc w:val="both"/>
              <w:rPr>
                <w:rFonts w:cs="Times New Roman"/>
                <w:b/>
                <w:bCs/>
                <w:sz w:val="24"/>
                <w:szCs w:val="24"/>
              </w:rPr>
            </w:pPr>
          </w:p>
        </w:tc>
      </w:tr>
      <w:tr w:rsidR="006D669D" w:rsidRPr="006D669D" w:rsidTr="00964BCD">
        <w:trPr>
          <w:trHeight w:val="437"/>
        </w:trPr>
        <w:tc>
          <w:tcPr>
            <w:tcW w:w="2113" w:type="dxa"/>
            <w:vMerge w:val="restart"/>
            <w:tcBorders>
              <w:left w:val="single" w:sz="4" w:space="0" w:color="000000"/>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2425-00.789.10-</w:t>
            </w:r>
          </w:p>
          <w:p w:rsidR="006D669D" w:rsidRPr="006D669D" w:rsidRDefault="006D669D" w:rsidP="00964BCD">
            <w:pPr>
              <w:pStyle w:val="Title"/>
              <w:rPr>
                <w:rFonts w:cs="Times New Roman"/>
                <w:b/>
                <w:bCs/>
                <w:sz w:val="24"/>
                <w:szCs w:val="24"/>
              </w:rPr>
            </w:pPr>
            <w:r w:rsidRPr="006D669D">
              <w:rPr>
                <w:rFonts w:cs="Times New Roman"/>
                <w:b/>
                <w:bCs/>
                <w:sz w:val="24"/>
                <w:szCs w:val="24"/>
              </w:rPr>
              <w:t>Grants to special type of societies for the welfare of Women of Scheduled Castes/Tribes and other Backward classes.</w:t>
            </w:r>
          </w:p>
          <w:p w:rsidR="006D669D" w:rsidRPr="006D669D" w:rsidRDefault="006D669D" w:rsidP="00964BCD">
            <w:pPr>
              <w:pStyle w:val="Title"/>
              <w:rPr>
                <w:rFonts w:cs="Times New Roman"/>
                <w:sz w:val="24"/>
                <w:szCs w:val="24"/>
              </w:rPr>
            </w:pPr>
            <w:r w:rsidRPr="006D669D">
              <w:rPr>
                <w:rFonts w:cs="Times New Roman"/>
                <w:b/>
                <w:bCs/>
                <w:sz w:val="24"/>
                <w:szCs w:val="24"/>
              </w:rPr>
              <w:t>(SS)</w:t>
            </w:r>
          </w:p>
        </w:tc>
        <w:tc>
          <w:tcPr>
            <w:tcW w:w="55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O</w:t>
            </w:r>
          </w:p>
        </w:tc>
        <w:tc>
          <w:tcPr>
            <w:tcW w:w="1404"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1386" w:type="dxa"/>
            <w:vMerge w:val="restart"/>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1202" w:type="dxa"/>
            <w:vMerge w:val="restart"/>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1444" w:type="dxa"/>
            <w:vMerge w:val="restart"/>
            <w:tcBorders>
              <w:left w:val="single" w:sz="4" w:space="0" w:color="000000"/>
              <w:right w:val="single" w:sz="4" w:space="0" w:color="000000"/>
            </w:tcBorders>
          </w:tcPr>
          <w:p w:rsidR="006D669D" w:rsidRPr="006D669D" w:rsidRDefault="006D669D" w:rsidP="00964BCD">
            <w:pPr>
              <w:pStyle w:val="Title"/>
              <w:jc w:val="right"/>
              <w:rPr>
                <w:rFonts w:cs="Times New Roman"/>
                <w:b/>
                <w:bCs/>
                <w:color w:val="000000"/>
                <w:sz w:val="24"/>
                <w:szCs w:val="24"/>
              </w:rPr>
            </w:pPr>
            <w:r w:rsidRPr="006D669D">
              <w:rPr>
                <w:rFonts w:cs="Times New Roman"/>
                <w:b/>
                <w:bCs/>
                <w:color w:val="000000"/>
                <w:sz w:val="24"/>
                <w:szCs w:val="24"/>
              </w:rPr>
              <w:t>0.00</w:t>
            </w:r>
          </w:p>
        </w:tc>
        <w:tc>
          <w:tcPr>
            <w:tcW w:w="2242" w:type="dxa"/>
            <w:vMerge w:val="restart"/>
            <w:tcBorders>
              <w:left w:val="single" w:sz="4" w:space="0" w:color="000000"/>
              <w:right w:val="single" w:sz="4" w:space="0" w:color="000000"/>
            </w:tcBorders>
          </w:tcPr>
          <w:p w:rsidR="006D669D" w:rsidRPr="006D669D" w:rsidRDefault="006D669D" w:rsidP="00964BCD">
            <w:pPr>
              <w:pStyle w:val="Title"/>
              <w:jc w:val="both"/>
              <w:rPr>
                <w:rFonts w:cs="Times New Roman"/>
                <w:b/>
                <w:bCs/>
                <w:sz w:val="24"/>
                <w:szCs w:val="24"/>
              </w:rPr>
            </w:pPr>
            <w:r w:rsidRPr="006D669D">
              <w:rPr>
                <w:rFonts w:cs="Times New Roman"/>
                <w:b/>
                <w:bCs/>
                <w:sz w:val="24"/>
                <w:szCs w:val="24"/>
              </w:rPr>
              <w:t xml:space="preserve">Non-utilization of the entire provision of </w:t>
            </w:r>
            <w:r w:rsidRPr="006D669D">
              <w:rPr>
                <w:rFonts w:ascii="Rupee Foradian" w:hAnsi="Rupee Foradian" w:cs="Times New Roman"/>
                <w:b/>
                <w:bCs/>
                <w:sz w:val="24"/>
                <w:szCs w:val="24"/>
              </w:rPr>
              <w:t>`</w:t>
            </w:r>
            <w:r w:rsidRPr="006D669D">
              <w:rPr>
                <w:rFonts w:cs="Times New Roman"/>
                <w:b/>
                <w:bCs/>
                <w:sz w:val="24"/>
                <w:szCs w:val="24"/>
              </w:rPr>
              <w:t xml:space="preserve">60.00 lakh    was attributed to non sanction of scheme due to implementation of model code of conduct.   </w:t>
            </w:r>
          </w:p>
        </w:tc>
      </w:tr>
      <w:tr w:rsidR="006D669D" w:rsidRPr="006D669D" w:rsidTr="00964BCD">
        <w:trPr>
          <w:trHeight w:val="450"/>
        </w:trPr>
        <w:tc>
          <w:tcPr>
            <w:tcW w:w="2113" w:type="dxa"/>
            <w:vMerge/>
            <w:tcBorders>
              <w:left w:val="single" w:sz="4" w:space="0" w:color="000000"/>
              <w:right w:val="single" w:sz="4" w:space="0" w:color="000000"/>
            </w:tcBorders>
          </w:tcPr>
          <w:p w:rsidR="006D669D" w:rsidRPr="006D669D" w:rsidRDefault="006D669D" w:rsidP="00964BCD">
            <w:pPr>
              <w:pStyle w:val="Title"/>
              <w:rPr>
                <w:rFonts w:cs="Times New Roman"/>
                <w:b/>
                <w:bCs/>
                <w:sz w:val="24"/>
                <w:szCs w:val="24"/>
              </w:rPr>
            </w:pPr>
          </w:p>
        </w:tc>
        <w:tc>
          <w:tcPr>
            <w:tcW w:w="55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S</w:t>
            </w:r>
          </w:p>
        </w:tc>
        <w:tc>
          <w:tcPr>
            <w:tcW w:w="1404"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60.00</w:t>
            </w:r>
          </w:p>
        </w:tc>
        <w:tc>
          <w:tcPr>
            <w:tcW w:w="1386"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202"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444"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2242" w:type="dxa"/>
            <w:vMerge/>
            <w:tcBorders>
              <w:left w:val="single" w:sz="4" w:space="0" w:color="000000"/>
              <w:right w:val="single" w:sz="4" w:space="0" w:color="000000"/>
            </w:tcBorders>
          </w:tcPr>
          <w:p w:rsidR="006D669D" w:rsidRPr="006D669D" w:rsidRDefault="006D669D" w:rsidP="00964BCD">
            <w:pPr>
              <w:pStyle w:val="Title"/>
              <w:jc w:val="both"/>
              <w:rPr>
                <w:rFonts w:cs="Times New Roman"/>
                <w:b/>
                <w:bCs/>
                <w:sz w:val="24"/>
                <w:szCs w:val="24"/>
              </w:rPr>
            </w:pPr>
          </w:p>
        </w:tc>
      </w:tr>
      <w:tr w:rsidR="006D669D" w:rsidRPr="006D669D" w:rsidTr="00964BCD">
        <w:trPr>
          <w:trHeight w:val="1832"/>
        </w:trPr>
        <w:tc>
          <w:tcPr>
            <w:tcW w:w="2113" w:type="dxa"/>
            <w:vMerge/>
            <w:tcBorders>
              <w:left w:val="single" w:sz="4" w:space="0" w:color="000000"/>
              <w:right w:val="single" w:sz="4" w:space="0" w:color="000000"/>
            </w:tcBorders>
          </w:tcPr>
          <w:p w:rsidR="006D669D" w:rsidRPr="006D669D" w:rsidRDefault="006D669D" w:rsidP="00964BCD">
            <w:pPr>
              <w:pStyle w:val="Title"/>
              <w:rPr>
                <w:rFonts w:cs="Times New Roman"/>
                <w:b/>
                <w:bCs/>
                <w:sz w:val="24"/>
                <w:szCs w:val="24"/>
              </w:rPr>
            </w:pPr>
          </w:p>
        </w:tc>
        <w:tc>
          <w:tcPr>
            <w:tcW w:w="55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R</w:t>
            </w:r>
          </w:p>
        </w:tc>
        <w:tc>
          <w:tcPr>
            <w:tcW w:w="1404"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(-)60.00</w:t>
            </w:r>
          </w:p>
        </w:tc>
        <w:tc>
          <w:tcPr>
            <w:tcW w:w="1386"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202"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444"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2242" w:type="dxa"/>
            <w:vMerge/>
            <w:tcBorders>
              <w:left w:val="single" w:sz="4" w:space="0" w:color="000000"/>
              <w:right w:val="single" w:sz="4" w:space="0" w:color="000000"/>
            </w:tcBorders>
          </w:tcPr>
          <w:p w:rsidR="006D669D" w:rsidRPr="006D669D" w:rsidRDefault="006D669D" w:rsidP="00964BCD">
            <w:pPr>
              <w:pStyle w:val="Title"/>
              <w:jc w:val="both"/>
              <w:rPr>
                <w:rFonts w:cs="Times New Roman"/>
                <w:b/>
                <w:bCs/>
                <w:sz w:val="24"/>
                <w:szCs w:val="24"/>
              </w:rPr>
            </w:pPr>
          </w:p>
        </w:tc>
      </w:tr>
      <w:tr w:rsidR="006D669D" w:rsidRPr="006D669D" w:rsidTr="00964BCD">
        <w:trPr>
          <w:trHeight w:val="437"/>
        </w:trPr>
        <w:tc>
          <w:tcPr>
            <w:tcW w:w="2113" w:type="dxa"/>
            <w:vMerge w:val="restart"/>
            <w:tcBorders>
              <w:left w:val="single" w:sz="4" w:space="0" w:color="000000"/>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2425-00.789.27-</w:t>
            </w:r>
          </w:p>
          <w:p w:rsidR="006D669D" w:rsidRPr="006D669D" w:rsidRDefault="006D669D" w:rsidP="00964BCD">
            <w:pPr>
              <w:pStyle w:val="Title"/>
              <w:rPr>
                <w:rFonts w:cs="Times New Roman"/>
                <w:b/>
                <w:bCs/>
                <w:sz w:val="24"/>
                <w:szCs w:val="24"/>
              </w:rPr>
            </w:pPr>
            <w:r w:rsidRPr="006D669D">
              <w:rPr>
                <w:rFonts w:cs="Times New Roman"/>
                <w:b/>
                <w:bCs/>
                <w:sz w:val="24"/>
                <w:szCs w:val="24"/>
              </w:rPr>
              <w:t>Premium Subsidy and Other Expenditure for Crop Insurance Scheme and Subsidy for Compensation of Farmers Crops</w:t>
            </w:r>
          </w:p>
          <w:p w:rsidR="006D669D" w:rsidRPr="006D669D" w:rsidRDefault="006D669D" w:rsidP="00964BCD">
            <w:pPr>
              <w:pStyle w:val="Title"/>
              <w:rPr>
                <w:rFonts w:cs="Times New Roman"/>
                <w:b/>
                <w:bCs/>
                <w:sz w:val="24"/>
                <w:szCs w:val="24"/>
              </w:rPr>
            </w:pPr>
            <w:r w:rsidRPr="006D669D">
              <w:rPr>
                <w:rFonts w:cs="Times New Roman"/>
                <w:b/>
                <w:bCs/>
                <w:sz w:val="24"/>
                <w:szCs w:val="24"/>
              </w:rPr>
              <w:t>(SS)</w:t>
            </w:r>
          </w:p>
          <w:p w:rsidR="006D669D" w:rsidRPr="006D669D" w:rsidRDefault="006D669D" w:rsidP="00964BCD">
            <w:pPr>
              <w:pStyle w:val="Title"/>
              <w:rPr>
                <w:rFonts w:cs="Times New Roman"/>
                <w:b/>
                <w:bCs/>
                <w:sz w:val="24"/>
                <w:szCs w:val="24"/>
              </w:rPr>
            </w:pPr>
          </w:p>
          <w:p w:rsidR="006D669D" w:rsidRPr="006D669D" w:rsidRDefault="006D669D" w:rsidP="00964BCD">
            <w:pPr>
              <w:pStyle w:val="Title"/>
              <w:rPr>
                <w:rFonts w:cs="Times New Roman"/>
                <w:sz w:val="24"/>
                <w:szCs w:val="24"/>
              </w:rPr>
            </w:pPr>
          </w:p>
        </w:tc>
        <w:tc>
          <w:tcPr>
            <w:tcW w:w="55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O</w:t>
            </w:r>
          </w:p>
        </w:tc>
        <w:tc>
          <w:tcPr>
            <w:tcW w:w="1404"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1,000.00</w:t>
            </w:r>
          </w:p>
        </w:tc>
        <w:tc>
          <w:tcPr>
            <w:tcW w:w="1386" w:type="dxa"/>
            <w:vMerge w:val="restart"/>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1202" w:type="dxa"/>
            <w:vMerge w:val="restart"/>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1444" w:type="dxa"/>
            <w:vMerge w:val="restart"/>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2242" w:type="dxa"/>
            <w:vMerge w:val="restart"/>
            <w:tcBorders>
              <w:left w:val="single" w:sz="4" w:space="0" w:color="000000"/>
              <w:right w:val="single" w:sz="4" w:space="0" w:color="000000"/>
            </w:tcBorders>
          </w:tcPr>
          <w:p w:rsidR="006D669D" w:rsidRPr="006D669D" w:rsidRDefault="006D669D" w:rsidP="00964BCD">
            <w:pPr>
              <w:pStyle w:val="Title"/>
              <w:jc w:val="both"/>
              <w:rPr>
                <w:rFonts w:cs="Times New Roman"/>
                <w:b/>
                <w:bCs/>
                <w:sz w:val="24"/>
                <w:szCs w:val="24"/>
              </w:rPr>
            </w:pPr>
            <w:r w:rsidRPr="006D669D">
              <w:rPr>
                <w:rFonts w:cs="Times New Roman"/>
                <w:b/>
                <w:bCs/>
                <w:sz w:val="24"/>
                <w:szCs w:val="24"/>
              </w:rPr>
              <w:t xml:space="preserve">No tangible reasons for non-utilization of entire provision of       </w:t>
            </w:r>
            <w:r w:rsidRPr="006D669D">
              <w:rPr>
                <w:rFonts w:ascii="Rupee Foradian" w:hAnsi="Rupee Foradian" w:cs="Times New Roman"/>
                <w:b/>
                <w:bCs/>
                <w:sz w:val="24"/>
                <w:szCs w:val="24"/>
              </w:rPr>
              <w:t xml:space="preserve">` </w:t>
            </w:r>
            <w:r w:rsidRPr="006D669D">
              <w:rPr>
                <w:rFonts w:cs="Times New Roman"/>
                <w:b/>
                <w:bCs/>
                <w:sz w:val="24"/>
                <w:szCs w:val="24"/>
              </w:rPr>
              <w:t xml:space="preserve">1,000.00 lakh was intimated. </w:t>
            </w:r>
          </w:p>
          <w:p w:rsidR="006D669D" w:rsidRPr="006D669D" w:rsidRDefault="006D669D" w:rsidP="00964BCD">
            <w:pPr>
              <w:pStyle w:val="Title"/>
              <w:jc w:val="both"/>
              <w:rPr>
                <w:rFonts w:cs="Times New Roman"/>
                <w:b/>
                <w:bCs/>
                <w:sz w:val="24"/>
                <w:szCs w:val="24"/>
              </w:rPr>
            </w:pPr>
          </w:p>
        </w:tc>
      </w:tr>
      <w:tr w:rsidR="006D669D" w:rsidRPr="006D669D" w:rsidTr="00964BCD">
        <w:trPr>
          <w:trHeight w:val="394"/>
        </w:trPr>
        <w:tc>
          <w:tcPr>
            <w:tcW w:w="2113" w:type="dxa"/>
            <w:vMerge/>
            <w:tcBorders>
              <w:left w:val="single" w:sz="4" w:space="0" w:color="000000"/>
              <w:right w:val="single" w:sz="4" w:space="0" w:color="000000"/>
            </w:tcBorders>
          </w:tcPr>
          <w:p w:rsidR="006D669D" w:rsidRPr="006D669D" w:rsidRDefault="006D669D" w:rsidP="00964BCD">
            <w:pPr>
              <w:pStyle w:val="Title"/>
              <w:rPr>
                <w:rFonts w:cs="Times New Roman"/>
                <w:b/>
                <w:bCs/>
                <w:sz w:val="24"/>
                <w:szCs w:val="24"/>
              </w:rPr>
            </w:pPr>
          </w:p>
        </w:tc>
        <w:tc>
          <w:tcPr>
            <w:tcW w:w="55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S</w:t>
            </w:r>
          </w:p>
        </w:tc>
        <w:tc>
          <w:tcPr>
            <w:tcW w:w="1404"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1386"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202"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444"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2242" w:type="dxa"/>
            <w:vMerge/>
            <w:tcBorders>
              <w:left w:val="single" w:sz="4" w:space="0" w:color="000000"/>
              <w:right w:val="single" w:sz="4" w:space="0" w:color="000000"/>
            </w:tcBorders>
          </w:tcPr>
          <w:p w:rsidR="006D669D" w:rsidRPr="006D669D" w:rsidRDefault="006D669D" w:rsidP="00964BCD">
            <w:pPr>
              <w:pStyle w:val="Title"/>
              <w:jc w:val="both"/>
              <w:rPr>
                <w:rFonts w:cs="Times New Roman"/>
                <w:b/>
                <w:bCs/>
                <w:sz w:val="24"/>
                <w:szCs w:val="24"/>
              </w:rPr>
            </w:pPr>
          </w:p>
        </w:tc>
      </w:tr>
      <w:tr w:rsidR="006D669D" w:rsidRPr="006D669D" w:rsidTr="00964BCD">
        <w:trPr>
          <w:trHeight w:val="1972"/>
        </w:trPr>
        <w:tc>
          <w:tcPr>
            <w:tcW w:w="2113" w:type="dxa"/>
            <w:vMerge/>
            <w:tcBorders>
              <w:left w:val="single" w:sz="4" w:space="0" w:color="000000"/>
              <w:right w:val="single" w:sz="4" w:space="0" w:color="000000"/>
            </w:tcBorders>
          </w:tcPr>
          <w:p w:rsidR="006D669D" w:rsidRPr="006D669D" w:rsidRDefault="006D669D" w:rsidP="00964BCD">
            <w:pPr>
              <w:pStyle w:val="Title"/>
              <w:rPr>
                <w:rFonts w:cs="Times New Roman"/>
                <w:b/>
                <w:bCs/>
                <w:sz w:val="24"/>
                <w:szCs w:val="24"/>
              </w:rPr>
            </w:pPr>
          </w:p>
        </w:tc>
        <w:tc>
          <w:tcPr>
            <w:tcW w:w="55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R</w:t>
            </w:r>
          </w:p>
        </w:tc>
        <w:tc>
          <w:tcPr>
            <w:tcW w:w="1404"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(-)1,000.00</w:t>
            </w:r>
          </w:p>
        </w:tc>
        <w:tc>
          <w:tcPr>
            <w:tcW w:w="1386"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202"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444"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2242" w:type="dxa"/>
            <w:vMerge/>
            <w:tcBorders>
              <w:left w:val="single" w:sz="4" w:space="0" w:color="000000"/>
              <w:right w:val="single" w:sz="4" w:space="0" w:color="000000"/>
            </w:tcBorders>
          </w:tcPr>
          <w:p w:rsidR="006D669D" w:rsidRPr="006D669D" w:rsidRDefault="006D669D" w:rsidP="00964BCD">
            <w:pPr>
              <w:pStyle w:val="Title"/>
              <w:jc w:val="both"/>
              <w:rPr>
                <w:rFonts w:cs="Times New Roman"/>
                <w:b/>
                <w:bCs/>
                <w:sz w:val="24"/>
                <w:szCs w:val="24"/>
              </w:rPr>
            </w:pPr>
          </w:p>
        </w:tc>
      </w:tr>
      <w:tr w:rsidR="006D669D" w:rsidRPr="006D669D" w:rsidTr="00964BCD">
        <w:trPr>
          <w:trHeight w:val="437"/>
        </w:trPr>
        <w:tc>
          <w:tcPr>
            <w:tcW w:w="2113" w:type="dxa"/>
            <w:vMerge w:val="restart"/>
            <w:tcBorders>
              <w:left w:val="single" w:sz="4" w:space="0" w:color="000000"/>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2425-00.789.60-</w:t>
            </w:r>
          </w:p>
          <w:p w:rsidR="006D669D" w:rsidRPr="006D669D" w:rsidRDefault="006D669D" w:rsidP="00964BCD">
            <w:pPr>
              <w:pStyle w:val="Title"/>
              <w:rPr>
                <w:rFonts w:cs="Times New Roman"/>
                <w:b/>
                <w:bCs/>
                <w:sz w:val="24"/>
                <w:szCs w:val="24"/>
              </w:rPr>
            </w:pPr>
            <w:r w:rsidRPr="006D669D">
              <w:rPr>
                <w:rFonts w:cs="Times New Roman"/>
                <w:b/>
                <w:bCs/>
                <w:sz w:val="24"/>
                <w:szCs w:val="24"/>
              </w:rPr>
              <w:t>Grant for infrastructure Development Regional Officers, LAMPS/PACS and Other Co-operative Societies and Computerization of Headquarter.</w:t>
            </w:r>
          </w:p>
          <w:p w:rsidR="006D669D" w:rsidRPr="006D669D" w:rsidRDefault="006D669D" w:rsidP="00964BCD">
            <w:pPr>
              <w:pStyle w:val="Title"/>
              <w:rPr>
                <w:rFonts w:cs="Times New Roman"/>
                <w:sz w:val="24"/>
                <w:szCs w:val="24"/>
              </w:rPr>
            </w:pPr>
            <w:r w:rsidRPr="006D669D">
              <w:rPr>
                <w:rFonts w:cs="Times New Roman"/>
                <w:b/>
                <w:bCs/>
                <w:sz w:val="24"/>
                <w:szCs w:val="24"/>
              </w:rPr>
              <w:t>(SS)</w:t>
            </w:r>
          </w:p>
        </w:tc>
        <w:tc>
          <w:tcPr>
            <w:tcW w:w="55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O</w:t>
            </w:r>
          </w:p>
        </w:tc>
        <w:tc>
          <w:tcPr>
            <w:tcW w:w="1404"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100.00</w:t>
            </w:r>
          </w:p>
        </w:tc>
        <w:tc>
          <w:tcPr>
            <w:tcW w:w="1386" w:type="dxa"/>
            <w:vMerge w:val="restart"/>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1202" w:type="dxa"/>
            <w:vMerge w:val="restart"/>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1444" w:type="dxa"/>
            <w:vMerge w:val="restart"/>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2242" w:type="dxa"/>
            <w:vMerge w:val="restart"/>
            <w:tcBorders>
              <w:left w:val="single" w:sz="4" w:space="0" w:color="000000"/>
              <w:right w:val="single" w:sz="4" w:space="0" w:color="000000"/>
            </w:tcBorders>
          </w:tcPr>
          <w:p w:rsidR="006D669D" w:rsidRPr="006D669D" w:rsidRDefault="006D669D" w:rsidP="00964BCD">
            <w:pPr>
              <w:pStyle w:val="Title"/>
              <w:jc w:val="both"/>
              <w:rPr>
                <w:rFonts w:cs="Times New Roman"/>
                <w:b/>
                <w:bCs/>
                <w:sz w:val="24"/>
                <w:szCs w:val="24"/>
              </w:rPr>
            </w:pPr>
            <w:r w:rsidRPr="006D669D">
              <w:rPr>
                <w:rFonts w:cs="Times New Roman"/>
                <w:b/>
                <w:bCs/>
                <w:sz w:val="24"/>
                <w:szCs w:val="24"/>
              </w:rPr>
              <w:t xml:space="preserve">Non-utilization of entire provision of       </w:t>
            </w:r>
            <w:r w:rsidRPr="006D669D">
              <w:rPr>
                <w:rFonts w:ascii="Rupee Foradian" w:hAnsi="Rupee Foradian" w:cs="Times New Roman"/>
                <w:b/>
                <w:bCs/>
                <w:sz w:val="24"/>
                <w:szCs w:val="24"/>
              </w:rPr>
              <w:t xml:space="preserve">` </w:t>
            </w:r>
            <w:r w:rsidRPr="006D669D">
              <w:rPr>
                <w:rFonts w:cs="Times New Roman"/>
                <w:b/>
                <w:bCs/>
                <w:sz w:val="24"/>
                <w:szCs w:val="24"/>
              </w:rPr>
              <w:t>210.00 lakh was attributed to non-implementation of scheme.</w:t>
            </w:r>
          </w:p>
          <w:p w:rsidR="006D669D" w:rsidRPr="006D669D" w:rsidRDefault="006D669D" w:rsidP="00964BCD">
            <w:pPr>
              <w:pStyle w:val="Title"/>
              <w:jc w:val="both"/>
              <w:rPr>
                <w:rFonts w:cs="Times New Roman"/>
                <w:b/>
                <w:bCs/>
                <w:sz w:val="24"/>
                <w:szCs w:val="24"/>
              </w:rPr>
            </w:pPr>
          </w:p>
        </w:tc>
      </w:tr>
      <w:tr w:rsidR="006D669D" w:rsidRPr="006D669D" w:rsidTr="00964BCD">
        <w:trPr>
          <w:trHeight w:val="394"/>
        </w:trPr>
        <w:tc>
          <w:tcPr>
            <w:tcW w:w="2113" w:type="dxa"/>
            <w:vMerge/>
            <w:tcBorders>
              <w:left w:val="single" w:sz="4" w:space="0" w:color="000000"/>
              <w:right w:val="single" w:sz="4" w:space="0" w:color="000000"/>
            </w:tcBorders>
          </w:tcPr>
          <w:p w:rsidR="006D669D" w:rsidRPr="006D669D" w:rsidRDefault="006D669D" w:rsidP="00964BCD">
            <w:pPr>
              <w:pStyle w:val="Title"/>
              <w:rPr>
                <w:rFonts w:cs="Times New Roman"/>
                <w:b/>
                <w:bCs/>
                <w:sz w:val="24"/>
                <w:szCs w:val="24"/>
              </w:rPr>
            </w:pPr>
          </w:p>
        </w:tc>
        <w:tc>
          <w:tcPr>
            <w:tcW w:w="55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S</w:t>
            </w:r>
          </w:p>
        </w:tc>
        <w:tc>
          <w:tcPr>
            <w:tcW w:w="1404"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110.00</w:t>
            </w:r>
          </w:p>
        </w:tc>
        <w:tc>
          <w:tcPr>
            <w:tcW w:w="1386"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202"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444"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2242" w:type="dxa"/>
            <w:vMerge/>
            <w:tcBorders>
              <w:left w:val="single" w:sz="4" w:space="0" w:color="000000"/>
              <w:right w:val="single" w:sz="4" w:space="0" w:color="000000"/>
            </w:tcBorders>
          </w:tcPr>
          <w:p w:rsidR="006D669D" w:rsidRPr="006D669D" w:rsidRDefault="006D669D" w:rsidP="00964BCD">
            <w:pPr>
              <w:pStyle w:val="Title"/>
              <w:jc w:val="both"/>
              <w:rPr>
                <w:rFonts w:cs="Times New Roman"/>
                <w:b/>
                <w:bCs/>
                <w:sz w:val="24"/>
                <w:szCs w:val="24"/>
              </w:rPr>
            </w:pPr>
          </w:p>
        </w:tc>
      </w:tr>
      <w:tr w:rsidR="006D669D" w:rsidRPr="006D669D" w:rsidTr="00964BCD">
        <w:trPr>
          <w:trHeight w:val="2114"/>
        </w:trPr>
        <w:tc>
          <w:tcPr>
            <w:tcW w:w="2113" w:type="dxa"/>
            <w:vMerge/>
            <w:tcBorders>
              <w:left w:val="single" w:sz="4" w:space="0" w:color="000000"/>
              <w:right w:val="single" w:sz="4" w:space="0" w:color="000000"/>
            </w:tcBorders>
          </w:tcPr>
          <w:p w:rsidR="006D669D" w:rsidRPr="006D669D" w:rsidRDefault="006D669D" w:rsidP="00964BCD">
            <w:pPr>
              <w:pStyle w:val="Title"/>
              <w:rPr>
                <w:rFonts w:cs="Times New Roman"/>
                <w:b/>
                <w:bCs/>
                <w:sz w:val="24"/>
                <w:szCs w:val="24"/>
              </w:rPr>
            </w:pPr>
          </w:p>
        </w:tc>
        <w:tc>
          <w:tcPr>
            <w:tcW w:w="55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R</w:t>
            </w:r>
          </w:p>
        </w:tc>
        <w:tc>
          <w:tcPr>
            <w:tcW w:w="1404"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(-)210.00</w:t>
            </w:r>
          </w:p>
        </w:tc>
        <w:tc>
          <w:tcPr>
            <w:tcW w:w="1386"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202"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444"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2242" w:type="dxa"/>
            <w:vMerge/>
            <w:tcBorders>
              <w:left w:val="single" w:sz="4" w:space="0" w:color="000000"/>
              <w:right w:val="single" w:sz="4" w:space="0" w:color="000000"/>
            </w:tcBorders>
          </w:tcPr>
          <w:p w:rsidR="006D669D" w:rsidRPr="006D669D" w:rsidRDefault="006D669D" w:rsidP="00964BCD">
            <w:pPr>
              <w:pStyle w:val="Title"/>
              <w:jc w:val="both"/>
              <w:rPr>
                <w:rFonts w:cs="Times New Roman"/>
                <w:b/>
                <w:bCs/>
                <w:sz w:val="24"/>
                <w:szCs w:val="24"/>
              </w:rPr>
            </w:pPr>
          </w:p>
        </w:tc>
      </w:tr>
      <w:tr w:rsidR="006D669D" w:rsidRPr="006D669D" w:rsidTr="00964BCD">
        <w:trPr>
          <w:trHeight w:val="437"/>
        </w:trPr>
        <w:tc>
          <w:tcPr>
            <w:tcW w:w="2113" w:type="dxa"/>
            <w:vMerge w:val="restart"/>
            <w:tcBorders>
              <w:left w:val="single" w:sz="4" w:space="0" w:color="000000"/>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2425-00.789.75-</w:t>
            </w:r>
          </w:p>
          <w:p w:rsidR="006D669D" w:rsidRPr="006D669D" w:rsidRDefault="006D669D" w:rsidP="00964BCD">
            <w:pPr>
              <w:pStyle w:val="Title"/>
              <w:rPr>
                <w:rFonts w:cs="Times New Roman"/>
                <w:b/>
                <w:bCs/>
                <w:sz w:val="24"/>
                <w:szCs w:val="24"/>
              </w:rPr>
            </w:pPr>
            <w:r w:rsidRPr="006D669D">
              <w:rPr>
                <w:rFonts w:cs="Times New Roman"/>
                <w:b/>
                <w:bCs/>
                <w:sz w:val="24"/>
                <w:szCs w:val="24"/>
              </w:rPr>
              <w:t xml:space="preserve">Computerization of PACS </w:t>
            </w:r>
          </w:p>
          <w:p w:rsidR="006D669D" w:rsidRPr="006D669D" w:rsidRDefault="006D669D" w:rsidP="00964BCD">
            <w:pPr>
              <w:pStyle w:val="Title"/>
              <w:rPr>
                <w:rFonts w:cs="Times New Roman"/>
                <w:sz w:val="24"/>
                <w:szCs w:val="24"/>
              </w:rPr>
            </w:pPr>
            <w:r w:rsidRPr="006D669D">
              <w:rPr>
                <w:rFonts w:cs="Times New Roman"/>
                <w:b/>
                <w:bCs/>
                <w:sz w:val="24"/>
                <w:szCs w:val="24"/>
              </w:rPr>
              <w:t>(CASC)</w:t>
            </w:r>
          </w:p>
        </w:tc>
        <w:tc>
          <w:tcPr>
            <w:tcW w:w="55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O</w:t>
            </w:r>
          </w:p>
        </w:tc>
        <w:tc>
          <w:tcPr>
            <w:tcW w:w="1404"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300.00</w:t>
            </w:r>
          </w:p>
        </w:tc>
        <w:tc>
          <w:tcPr>
            <w:tcW w:w="1386" w:type="dxa"/>
            <w:vMerge w:val="restart"/>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1202" w:type="dxa"/>
            <w:vMerge w:val="restart"/>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1444" w:type="dxa"/>
            <w:vMerge w:val="restart"/>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2242" w:type="dxa"/>
            <w:vMerge w:val="restart"/>
            <w:tcBorders>
              <w:left w:val="single" w:sz="4" w:space="0" w:color="000000"/>
              <w:right w:val="single" w:sz="4" w:space="0" w:color="000000"/>
            </w:tcBorders>
          </w:tcPr>
          <w:p w:rsidR="006D669D" w:rsidRPr="006D669D" w:rsidRDefault="006D669D" w:rsidP="00964BCD">
            <w:pPr>
              <w:pStyle w:val="Title"/>
              <w:jc w:val="both"/>
              <w:rPr>
                <w:rFonts w:cs="Times New Roman"/>
                <w:b/>
                <w:bCs/>
                <w:sz w:val="24"/>
                <w:szCs w:val="24"/>
              </w:rPr>
            </w:pPr>
            <w:r w:rsidRPr="006D669D">
              <w:rPr>
                <w:rFonts w:cs="Times New Roman"/>
                <w:b/>
                <w:bCs/>
                <w:sz w:val="24"/>
                <w:szCs w:val="24"/>
              </w:rPr>
              <w:t xml:space="preserve">No tangible reasons for non-utilization of entire provision of      </w:t>
            </w:r>
            <w:r w:rsidRPr="006D669D">
              <w:rPr>
                <w:rFonts w:ascii="Rupee Foradian" w:hAnsi="Rupee Foradian" w:cs="Times New Roman"/>
                <w:b/>
                <w:bCs/>
                <w:sz w:val="24"/>
                <w:szCs w:val="24"/>
              </w:rPr>
              <w:t xml:space="preserve">` </w:t>
            </w:r>
            <w:r w:rsidRPr="006D669D">
              <w:rPr>
                <w:rFonts w:cs="Times New Roman"/>
                <w:b/>
                <w:bCs/>
                <w:sz w:val="24"/>
                <w:szCs w:val="24"/>
              </w:rPr>
              <w:t xml:space="preserve">300.00 lakh was intimated. </w:t>
            </w:r>
          </w:p>
          <w:p w:rsidR="006D669D" w:rsidRPr="006D669D" w:rsidRDefault="006D669D" w:rsidP="00964BCD">
            <w:pPr>
              <w:pStyle w:val="Title"/>
              <w:jc w:val="both"/>
              <w:rPr>
                <w:rFonts w:cs="Times New Roman"/>
                <w:b/>
                <w:bCs/>
                <w:sz w:val="24"/>
                <w:szCs w:val="24"/>
              </w:rPr>
            </w:pPr>
          </w:p>
        </w:tc>
      </w:tr>
      <w:tr w:rsidR="006D669D" w:rsidRPr="006D669D" w:rsidTr="00964BCD">
        <w:trPr>
          <w:trHeight w:val="393"/>
        </w:trPr>
        <w:tc>
          <w:tcPr>
            <w:tcW w:w="2113" w:type="dxa"/>
            <w:vMerge/>
            <w:tcBorders>
              <w:left w:val="single" w:sz="4" w:space="0" w:color="000000"/>
              <w:right w:val="single" w:sz="4" w:space="0" w:color="000000"/>
            </w:tcBorders>
          </w:tcPr>
          <w:p w:rsidR="006D669D" w:rsidRPr="006D669D" w:rsidRDefault="006D669D" w:rsidP="00964BCD">
            <w:pPr>
              <w:pStyle w:val="Title"/>
              <w:rPr>
                <w:rFonts w:cs="Times New Roman"/>
                <w:b/>
                <w:bCs/>
                <w:sz w:val="24"/>
                <w:szCs w:val="24"/>
              </w:rPr>
            </w:pPr>
          </w:p>
        </w:tc>
        <w:tc>
          <w:tcPr>
            <w:tcW w:w="55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S</w:t>
            </w:r>
          </w:p>
        </w:tc>
        <w:tc>
          <w:tcPr>
            <w:tcW w:w="1404"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1386"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202"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444"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2242" w:type="dxa"/>
            <w:vMerge/>
            <w:tcBorders>
              <w:left w:val="single" w:sz="4" w:space="0" w:color="000000"/>
              <w:right w:val="single" w:sz="4" w:space="0" w:color="000000"/>
            </w:tcBorders>
          </w:tcPr>
          <w:p w:rsidR="006D669D" w:rsidRPr="006D669D" w:rsidRDefault="006D669D" w:rsidP="00964BCD">
            <w:pPr>
              <w:pStyle w:val="Title"/>
              <w:jc w:val="both"/>
              <w:rPr>
                <w:rFonts w:cs="Times New Roman"/>
                <w:b/>
                <w:bCs/>
                <w:sz w:val="24"/>
                <w:szCs w:val="24"/>
              </w:rPr>
            </w:pPr>
          </w:p>
        </w:tc>
      </w:tr>
      <w:tr w:rsidR="006D669D" w:rsidRPr="006D669D" w:rsidTr="00964BCD">
        <w:trPr>
          <w:trHeight w:val="555"/>
        </w:trPr>
        <w:tc>
          <w:tcPr>
            <w:tcW w:w="2113" w:type="dxa"/>
            <w:vMerge/>
            <w:tcBorders>
              <w:left w:val="single" w:sz="4" w:space="0" w:color="000000"/>
              <w:right w:val="single" w:sz="4" w:space="0" w:color="000000"/>
            </w:tcBorders>
          </w:tcPr>
          <w:p w:rsidR="006D669D" w:rsidRPr="006D669D" w:rsidRDefault="006D669D" w:rsidP="00964BCD">
            <w:pPr>
              <w:pStyle w:val="Title"/>
              <w:rPr>
                <w:rFonts w:cs="Times New Roman"/>
                <w:b/>
                <w:bCs/>
                <w:sz w:val="24"/>
                <w:szCs w:val="24"/>
              </w:rPr>
            </w:pPr>
          </w:p>
        </w:tc>
        <w:tc>
          <w:tcPr>
            <w:tcW w:w="55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R</w:t>
            </w:r>
          </w:p>
        </w:tc>
        <w:tc>
          <w:tcPr>
            <w:tcW w:w="1404"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(-)300.00</w:t>
            </w:r>
          </w:p>
        </w:tc>
        <w:tc>
          <w:tcPr>
            <w:tcW w:w="1386"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202"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444"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2242" w:type="dxa"/>
            <w:vMerge/>
            <w:tcBorders>
              <w:left w:val="single" w:sz="4" w:space="0" w:color="000000"/>
              <w:right w:val="single" w:sz="4" w:space="0" w:color="000000"/>
            </w:tcBorders>
          </w:tcPr>
          <w:p w:rsidR="006D669D" w:rsidRPr="006D669D" w:rsidRDefault="006D669D" w:rsidP="00964BCD">
            <w:pPr>
              <w:pStyle w:val="Title"/>
              <w:jc w:val="both"/>
              <w:rPr>
                <w:rFonts w:cs="Times New Roman"/>
                <w:b/>
                <w:bCs/>
                <w:sz w:val="24"/>
                <w:szCs w:val="24"/>
              </w:rPr>
            </w:pPr>
          </w:p>
        </w:tc>
      </w:tr>
      <w:tr w:rsidR="006D669D" w:rsidRPr="006D669D" w:rsidTr="00964BCD">
        <w:trPr>
          <w:trHeight w:val="437"/>
        </w:trPr>
        <w:tc>
          <w:tcPr>
            <w:tcW w:w="2113" w:type="dxa"/>
            <w:vMerge w:val="restart"/>
            <w:tcBorders>
              <w:left w:val="single" w:sz="4" w:space="0" w:color="000000"/>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2425-00.789.75-</w:t>
            </w:r>
          </w:p>
          <w:p w:rsidR="006D669D" w:rsidRPr="006D669D" w:rsidRDefault="006D669D" w:rsidP="00964BCD">
            <w:pPr>
              <w:pStyle w:val="Title"/>
              <w:rPr>
                <w:rFonts w:cs="Times New Roman"/>
                <w:b/>
                <w:bCs/>
                <w:sz w:val="24"/>
                <w:szCs w:val="24"/>
              </w:rPr>
            </w:pPr>
            <w:r w:rsidRPr="006D669D">
              <w:rPr>
                <w:rFonts w:cs="Times New Roman"/>
                <w:b/>
                <w:bCs/>
                <w:sz w:val="24"/>
                <w:szCs w:val="24"/>
              </w:rPr>
              <w:t xml:space="preserve">Computerization of PACS </w:t>
            </w:r>
          </w:p>
          <w:p w:rsidR="006D669D" w:rsidRPr="006D669D" w:rsidRDefault="006D669D" w:rsidP="00964BCD">
            <w:pPr>
              <w:pStyle w:val="Title"/>
              <w:rPr>
                <w:rFonts w:cs="Times New Roman"/>
                <w:sz w:val="24"/>
                <w:szCs w:val="24"/>
              </w:rPr>
            </w:pPr>
            <w:r w:rsidRPr="006D669D">
              <w:rPr>
                <w:rFonts w:cs="Times New Roman"/>
                <w:b/>
                <w:bCs/>
                <w:sz w:val="24"/>
                <w:szCs w:val="24"/>
              </w:rPr>
              <w:t>(CASS)</w:t>
            </w:r>
          </w:p>
        </w:tc>
        <w:tc>
          <w:tcPr>
            <w:tcW w:w="55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O</w:t>
            </w:r>
          </w:p>
        </w:tc>
        <w:tc>
          <w:tcPr>
            <w:tcW w:w="1404"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200.00</w:t>
            </w:r>
          </w:p>
        </w:tc>
        <w:tc>
          <w:tcPr>
            <w:tcW w:w="1386" w:type="dxa"/>
            <w:vMerge w:val="restart"/>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1202" w:type="dxa"/>
            <w:vMerge w:val="restart"/>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1444" w:type="dxa"/>
            <w:vMerge w:val="restart"/>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2242" w:type="dxa"/>
            <w:vMerge w:val="restart"/>
            <w:tcBorders>
              <w:left w:val="single" w:sz="4" w:space="0" w:color="000000"/>
              <w:right w:val="single" w:sz="4" w:space="0" w:color="000000"/>
            </w:tcBorders>
          </w:tcPr>
          <w:p w:rsidR="006D669D" w:rsidRPr="006D669D" w:rsidRDefault="006D669D" w:rsidP="00964BCD">
            <w:pPr>
              <w:pStyle w:val="Title"/>
              <w:jc w:val="both"/>
              <w:rPr>
                <w:rFonts w:cs="Times New Roman"/>
                <w:b/>
                <w:bCs/>
                <w:sz w:val="24"/>
                <w:szCs w:val="24"/>
              </w:rPr>
            </w:pPr>
            <w:r w:rsidRPr="006D669D">
              <w:rPr>
                <w:rFonts w:cs="Times New Roman"/>
                <w:b/>
                <w:bCs/>
                <w:sz w:val="24"/>
                <w:szCs w:val="24"/>
              </w:rPr>
              <w:t xml:space="preserve">Non-utilization of entire provision of    </w:t>
            </w:r>
            <w:r w:rsidRPr="006D669D">
              <w:rPr>
                <w:rFonts w:ascii="Rupee Foradian" w:hAnsi="Rupee Foradian" w:cs="Times New Roman"/>
                <w:b/>
                <w:bCs/>
                <w:sz w:val="24"/>
                <w:szCs w:val="24"/>
              </w:rPr>
              <w:t xml:space="preserve">` </w:t>
            </w:r>
            <w:r w:rsidRPr="006D669D">
              <w:rPr>
                <w:rFonts w:cs="Times New Roman"/>
                <w:b/>
                <w:bCs/>
                <w:sz w:val="24"/>
                <w:szCs w:val="24"/>
              </w:rPr>
              <w:t>200.00 lakh  was attributed to non-receipt of Central share.</w:t>
            </w:r>
          </w:p>
          <w:p w:rsidR="006D669D" w:rsidRPr="006D669D" w:rsidRDefault="006D669D" w:rsidP="00964BCD">
            <w:pPr>
              <w:pStyle w:val="Title"/>
              <w:jc w:val="both"/>
              <w:rPr>
                <w:rFonts w:cs="Times New Roman"/>
                <w:b/>
                <w:bCs/>
                <w:sz w:val="24"/>
                <w:szCs w:val="24"/>
              </w:rPr>
            </w:pPr>
          </w:p>
        </w:tc>
      </w:tr>
      <w:tr w:rsidR="006D669D" w:rsidRPr="006D669D" w:rsidTr="00964BCD">
        <w:trPr>
          <w:trHeight w:val="351"/>
        </w:trPr>
        <w:tc>
          <w:tcPr>
            <w:tcW w:w="2113" w:type="dxa"/>
            <w:vMerge/>
            <w:tcBorders>
              <w:left w:val="single" w:sz="4" w:space="0" w:color="000000"/>
              <w:right w:val="single" w:sz="4" w:space="0" w:color="000000"/>
            </w:tcBorders>
          </w:tcPr>
          <w:p w:rsidR="006D669D" w:rsidRPr="006D669D" w:rsidRDefault="006D669D" w:rsidP="00964BCD">
            <w:pPr>
              <w:pStyle w:val="Title"/>
              <w:rPr>
                <w:rFonts w:cs="Times New Roman"/>
                <w:b/>
                <w:bCs/>
                <w:sz w:val="24"/>
                <w:szCs w:val="24"/>
              </w:rPr>
            </w:pPr>
          </w:p>
        </w:tc>
        <w:tc>
          <w:tcPr>
            <w:tcW w:w="55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S</w:t>
            </w:r>
          </w:p>
        </w:tc>
        <w:tc>
          <w:tcPr>
            <w:tcW w:w="1404"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1386"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202"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444"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2242" w:type="dxa"/>
            <w:vMerge/>
            <w:tcBorders>
              <w:left w:val="single" w:sz="4" w:space="0" w:color="000000"/>
              <w:right w:val="single" w:sz="4" w:space="0" w:color="000000"/>
            </w:tcBorders>
          </w:tcPr>
          <w:p w:rsidR="006D669D" w:rsidRPr="006D669D" w:rsidRDefault="006D669D" w:rsidP="00964BCD">
            <w:pPr>
              <w:pStyle w:val="Title"/>
              <w:jc w:val="both"/>
              <w:rPr>
                <w:rFonts w:cs="Times New Roman"/>
                <w:b/>
                <w:bCs/>
                <w:sz w:val="24"/>
                <w:szCs w:val="24"/>
              </w:rPr>
            </w:pPr>
          </w:p>
        </w:tc>
      </w:tr>
      <w:tr w:rsidR="006D669D" w:rsidRPr="006D669D" w:rsidTr="00964BCD">
        <w:trPr>
          <w:trHeight w:val="980"/>
        </w:trPr>
        <w:tc>
          <w:tcPr>
            <w:tcW w:w="2113" w:type="dxa"/>
            <w:vMerge/>
            <w:tcBorders>
              <w:left w:val="single" w:sz="4" w:space="0" w:color="000000"/>
              <w:right w:val="single" w:sz="4" w:space="0" w:color="000000"/>
            </w:tcBorders>
          </w:tcPr>
          <w:p w:rsidR="006D669D" w:rsidRPr="006D669D" w:rsidRDefault="006D669D" w:rsidP="00964BCD">
            <w:pPr>
              <w:pStyle w:val="Title"/>
              <w:rPr>
                <w:rFonts w:cs="Times New Roman"/>
                <w:b/>
                <w:bCs/>
                <w:sz w:val="24"/>
                <w:szCs w:val="24"/>
              </w:rPr>
            </w:pPr>
          </w:p>
        </w:tc>
        <w:tc>
          <w:tcPr>
            <w:tcW w:w="55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R</w:t>
            </w:r>
          </w:p>
        </w:tc>
        <w:tc>
          <w:tcPr>
            <w:tcW w:w="1404"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(-)200.00</w:t>
            </w:r>
          </w:p>
        </w:tc>
        <w:tc>
          <w:tcPr>
            <w:tcW w:w="1386"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202"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444"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2242" w:type="dxa"/>
            <w:vMerge/>
            <w:tcBorders>
              <w:left w:val="single" w:sz="4" w:space="0" w:color="000000"/>
              <w:right w:val="single" w:sz="4" w:space="0" w:color="000000"/>
            </w:tcBorders>
          </w:tcPr>
          <w:p w:rsidR="006D669D" w:rsidRPr="006D669D" w:rsidRDefault="006D669D" w:rsidP="00964BCD">
            <w:pPr>
              <w:pStyle w:val="Title"/>
              <w:jc w:val="both"/>
              <w:rPr>
                <w:rFonts w:cs="Times New Roman"/>
                <w:b/>
                <w:bCs/>
                <w:sz w:val="24"/>
                <w:szCs w:val="24"/>
              </w:rPr>
            </w:pPr>
          </w:p>
        </w:tc>
      </w:tr>
      <w:tr w:rsidR="006D669D" w:rsidRPr="006D669D" w:rsidTr="00964BCD">
        <w:trPr>
          <w:trHeight w:val="465"/>
        </w:trPr>
        <w:tc>
          <w:tcPr>
            <w:tcW w:w="2113"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Title"/>
              <w:rPr>
                <w:rFonts w:cs="Times New Roman"/>
                <w:b/>
                <w:bCs/>
                <w:sz w:val="24"/>
                <w:szCs w:val="24"/>
              </w:rPr>
            </w:pPr>
            <w:r w:rsidRPr="006D669D">
              <w:rPr>
                <w:rFonts w:cs="Times New Roman"/>
                <w:b/>
                <w:bCs/>
                <w:sz w:val="24"/>
                <w:szCs w:val="24"/>
              </w:rPr>
              <w:t>2425-00.796.10-</w:t>
            </w:r>
          </w:p>
          <w:p w:rsidR="006D669D" w:rsidRPr="006D669D" w:rsidRDefault="006D669D" w:rsidP="00964BCD">
            <w:pPr>
              <w:pStyle w:val="Title"/>
              <w:rPr>
                <w:rFonts w:cs="Times New Roman"/>
                <w:b/>
                <w:bCs/>
                <w:sz w:val="24"/>
                <w:szCs w:val="24"/>
              </w:rPr>
            </w:pPr>
            <w:r w:rsidRPr="006D669D">
              <w:rPr>
                <w:rFonts w:cs="Times New Roman"/>
                <w:b/>
                <w:bCs/>
                <w:sz w:val="24"/>
                <w:szCs w:val="24"/>
              </w:rPr>
              <w:t>Grants to Co-operative Societies</w:t>
            </w:r>
          </w:p>
          <w:p w:rsidR="006D669D" w:rsidRPr="006D669D" w:rsidRDefault="006D669D" w:rsidP="00964BCD">
            <w:pPr>
              <w:pStyle w:val="Title"/>
              <w:rPr>
                <w:rFonts w:cs="Times New Roman"/>
                <w:b/>
                <w:bCs/>
                <w:sz w:val="24"/>
                <w:szCs w:val="24"/>
              </w:rPr>
            </w:pPr>
            <w:r w:rsidRPr="006D669D">
              <w:rPr>
                <w:rFonts w:cs="Times New Roman"/>
                <w:b/>
                <w:bCs/>
                <w:sz w:val="24"/>
                <w:szCs w:val="24"/>
              </w:rPr>
              <w:t>(SS)</w:t>
            </w:r>
          </w:p>
        </w:tc>
        <w:tc>
          <w:tcPr>
            <w:tcW w:w="558" w:type="dxa"/>
            <w:tcBorders>
              <w:top w:val="single" w:sz="4" w:space="0" w:color="000000"/>
              <w:left w:val="single" w:sz="4" w:space="0" w:color="000000"/>
              <w:bottom w:val="single" w:sz="4" w:space="0" w:color="auto"/>
              <w:right w:val="single" w:sz="4" w:space="0" w:color="000000"/>
            </w:tcBorders>
            <w:hideMark/>
          </w:tcPr>
          <w:p w:rsidR="006D669D" w:rsidRPr="006D669D" w:rsidRDefault="006D669D" w:rsidP="00964BCD">
            <w:pPr>
              <w:pStyle w:val="Title"/>
              <w:rPr>
                <w:rFonts w:cs="Times New Roman"/>
                <w:b/>
                <w:bCs/>
                <w:sz w:val="24"/>
                <w:szCs w:val="24"/>
              </w:rPr>
            </w:pPr>
            <w:r w:rsidRPr="006D669D">
              <w:rPr>
                <w:rFonts w:cs="Times New Roman"/>
                <w:b/>
                <w:bCs/>
                <w:sz w:val="24"/>
                <w:szCs w:val="24"/>
              </w:rPr>
              <w:t>O</w:t>
            </w:r>
          </w:p>
        </w:tc>
        <w:tc>
          <w:tcPr>
            <w:tcW w:w="1404" w:type="dxa"/>
            <w:tcBorders>
              <w:top w:val="single" w:sz="4" w:space="0" w:color="000000"/>
              <w:left w:val="single" w:sz="4" w:space="0" w:color="000000"/>
              <w:bottom w:val="single" w:sz="4" w:space="0" w:color="auto"/>
              <w:right w:val="single" w:sz="4" w:space="0" w:color="000000"/>
            </w:tcBorders>
            <w:hideMark/>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1386"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1202"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1444"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2242"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both"/>
              <w:rPr>
                <w:rFonts w:cs="Times New Roman"/>
                <w:b/>
                <w:bCs/>
                <w:sz w:val="24"/>
                <w:szCs w:val="24"/>
              </w:rPr>
            </w:pPr>
            <w:r w:rsidRPr="006D669D">
              <w:rPr>
                <w:rFonts w:cs="Times New Roman"/>
                <w:b/>
                <w:bCs/>
                <w:sz w:val="24"/>
                <w:szCs w:val="24"/>
              </w:rPr>
              <w:t xml:space="preserve"> Non-utilization of entire provision of    </w:t>
            </w:r>
            <w:r w:rsidRPr="006D669D">
              <w:rPr>
                <w:rFonts w:ascii="Rupee Foradian" w:hAnsi="Rupee Foradian" w:cs="Times New Roman"/>
                <w:b/>
                <w:bCs/>
                <w:sz w:val="24"/>
                <w:szCs w:val="24"/>
              </w:rPr>
              <w:t xml:space="preserve">` </w:t>
            </w:r>
            <w:r w:rsidRPr="006D669D">
              <w:rPr>
                <w:rFonts w:cs="Times New Roman"/>
                <w:b/>
                <w:bCs/>
                <w:sz w:val="24"/>
                <w:szCs w:val="24"/>
              </w:rPr>
              <w:t xml:space="preserve">150.00 lakh    was attributed to non sanction of scheme due to implementation of model code of conduct.  </w:t>
            </w:r>
          </w:p>
          <w:p w:rsidR="006D669D" w:rsidRPr="006D669D" w:rsidRDefault="006D669D" w:rsidP="00964BCD">
            <w:pPr>
              <w:pStyle w:val="Title"/>
              <w:jc w:val="both"/>
              <w:rPr>
                <w:rFonts w:cs="Times New Roman"/>
                <w:b/>
                <w:bCs/>
                <w:sz w:val="24"/>
                <w:szCs w:val="24"/>
              </w:rPr>
            </w:pPr>
          </w:p>
        </w:tc>
      </w:tr>
      <w:tr w:rsidR="006D669D" w:rsidRPr="006D669D" w:rsidTr="00964BCD">
        <w:trPr>
          <w:trHeight w:val="529"/>
        </w:trPr>
        <w:tc>
          <w:tcPr>
            <w:tcW w:w="2113" w:type="dxa"/>
            <w:vMerge/>
            <w:tcBorders>
              <w:left w:val="single" w:sz="4" w:space="0" w:color="000000"/>
              <w:right w:val="single" w:sz="4" w:space="0" w:color="000000"/>
            </w:tcBorders>
          </w:tcPr>
          <w:p w:rsidR="006D669D" w:rsidRPr="006D669D" w:rsidRDefault="006D669D" w:rsidP="00964BCD">
            <w:pPr>
              <w:pStyle w:val="Title"/>
              <w:rPr>
                <w:rFonts w:cs="Times New Roman"/>
                <w:b/>
                <w:bCs/>
                <w:sz w:val="24"/>
                <w:szCs w:val="24"/>
              </w:rPr>
            </w:pPr>
          </w:p>
        </w:tc>
        <w:tc>
          <w:tcPr>
            <w:tcW w:w="55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S</w:t>
            </w:r>
          </w:p>
        </w:tc>
        <w:tc>
          <w:tcPr>
            <w:tcW w:w="1404"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150.00</w:t>
            </w:r>
          </w:p>
        </w:tc>
        <w:tc>
          <w:tcPr>
            <w:tcW w:w="1386"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202"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444"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2242" w:type="dxa"/>
            <w:vMerge/>
            <w:tcBorders>
              <w:left w:val="single" w:sz="4" w:space="0" w:color="000000"/>
              <w:right w:val="single" w:sz="4" w:space="0" w:color="000000"/>
            </w:tcBorders>
          </w:tcPr>
          <w:p w:rsidR="006D669D" w:rsidRPr="006D669D" w:rsidRDefault="006D669D" w:rsidP="00964BCD">
            <w:pPr>
              <w:pStyle w:val="Title"/>
              <w:jc w:val="both"/>
              <w:rPr>
                <w:rFonts w:cs="Times New Roman"/>
                <w:b/>
                <w:bCs/>
                <w:sz w:val="24"/>
                <w:szCs w:val="24"/>
              </w:rPr>
            </w:pPr>
          </w:p>
        </w:tc>
      </w:tr>
      <w:tr w:rsidR="006D669D" w:rsidRPr="006D669D" w:rsidTr="00964BCD">
        <w:trPr>
          <w:trHeight w:val="1538"/>
        </w:trPr>
        <w:tc>
          <w:tcPr>
            <w:tcW w:w="2113" w:type="dxa"/>
            <w:vMerge/>
            <w:tcBorders>
              <w:left w:val="single" w:sz="4" w:space="0" w:color="000000"/>
              <w:right w:val="single" w:sz="4" w:space="0" w:color="000000"/>
            </w:tcBorders>
          </w:tcPr>
          <w:p w:rsidR="006D669D" w:rsidRPr="006D669D" w:rsidRDefault="006D669D" w:rsidP="00964BCD">
            <w:pPr>
              <w:pStyle w:val="Title"/>
              <w:rPr>
                <w:rFonts w:cs="Times New Roman"/>
                <w:b/>
                <w:bCs/>
                <w:sz w:val="24"/>
                <w:szCs w:val="24"/>
              </w:rPr>
            </w:pPr>
          </w:p>
        </w:tc>
        <w:tc>
          <w:tcPr>
            <w:tcW w:w="55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R</w:t>
            </w:r>
          </w:p>
        </w:tc>
        <w:tc>
          <w:tcPr>
            <w:tcW w:w="1404"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(-)150.00</w:t>
            </w:r>
          </w:p>
        </w:tc>
        <w:tc>
          <w:tcPr>
            <w:tcW w:w="1386"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202"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444"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2242" w:type="dxa"/>
            <w:vMerge/>
            <w:tcBorders>
              <w:left w:val="single" w:sz="4" w:space="0" w:color="000000"/>
              <w:right w:val="single" w:sz="4" w:space="0" w:color="000000"/>
            </w:tcBorders>
          </w:tcPr>
          <w:p w:rsidR="006D669D" w:rsidRPr="006D669D" w:rsidRDefault="006D669D" w:rsidP="00964BCD">
            <w:pPr>
              <w:pStyle w:val="Title"/>
              <w:jc w:val="both"/>
              <w:rPr>
                <w:rFonts w:cs="Times New Roman"/>
                <w:b/>
                <w:bCs/>
                <w:sz w:val="24"/>
                <w:szCs w:val="24"/>
              </w:rPr>
            </w:pPr>
          </w:p>
        </w:tc>
      </w:tr>
      <w:tr w:rsidR="006D669D" w:rsidRPr="006D669D" w:rsidTr="00964BCD">
        <w:trPr>
          <w:trHeight w:val="437"/>
        </w:trPr>
        <w:tc>
          <w:tcPr>
            <w:tcW w:w="2113" w:type="dxa"/>
            <w:vMerge w:val="restart"/>
            <w:tcBorders>
              <w:left w:val="single" w:sz="4" w:space="0" w:color="000000"/>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2425-00.796.27-</w:t>
            </w:r>
          </w:p>
          <w:p w:rsidR="006D669D" w:rsidRPr="006D669D" w:rsidRDefault="006D669D" w:rsidP="00964BCD">
            <w:pPr>
              <w:pStyle w:val="Title"/>
              <w:rPr>
                <w:rFonts w:cs="Times New Roman"/>
                <w:b/>
                <w:bCs/>
                <w:sz w:val="24"/>
                <w:szCs w:val="24"/>
              </w:rPr>
            </w:pPr>
            <w:r w:rsidRPr="006D669D">
              <w:rPr>
                <w:rFonts w:cs="Times New Roman"/>
                <w:b/>
                <w:bCs/>
                <w:sz w:val="24"/>
                <w:szCs w:val="24"/>
              </w:rPr>
              <w:t>Premium Subsidy and Other Expenditure for Crop Insurance Scheme and Subsidy for Compensation of Farmers Crops</w:t>
            </w:r>
          </w:p>
          <w:p w:rsidR="006D669D" w:rsidRPr="006D669D" w:rsidRDefault="006D669D" w:rsidP="00964BCD">
            <w:pPr>
              <w:pStyle w:val="Title"/>
              <w:rPr>
                <w:rFonts w:cs="Times New Roman"/>
                <w:b/>
                <w:bCs/>
                <w:sz w:val="24"/>
                <w:szCs w:val="24"/>
              </w:rPr>
            </w:pPr>
            <w:r w:rsidRPr="006D669D">
              <w:rPr>
                <w:rFonts w:cs="Times New Roman"/>
                <w:b/>
                <w:bCs/>
                <w:sz w:val="24"/>
                <w:szCs w:val="24"/>
              </w:rPr>
              <w:t>(SS)</w:t>
            </w:r>
          </w:p>
          <w:p w:rsidR="006D669D" w:rsidRPr="006D669D" w:rsidRDefault="006D669D" w:rsidP="00964BCD">
            <w:pPr>
              <w:pStyle w:val="Title"/>
              <w:rPr>
                <w:rFonts w:cs="Times New Roman"/>
                <w:b/>
                <w:bCs/>
                <w:sz w:val="24"/>
                <w:szCs w:val="24"/>
              </w:rPr>
            </w:pPr>
          </w:p>
          <w:p w:rsidR="006D669D" w:rsidRPr="006D669D" w:rsidRDefault="006D669D" w:rsidP="00964BCD">
            <w:pPr>
              <w:pStyle w:val="Title"/>
              <w:rPr>
                <w:rFonts w:cs="Times New Roman"/>
                <w:sz w:val="24"/>
                <w:szCs w:val="24"/>
              </w:rPr>
            </w:pPr>
          </w:p>
        </w:tc>
        <w:tc>
          <w:tcPr>
            <w:tcW w:w="55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O</w:t>
            </w:r>
          </w:p>
        </w:tc>
        <w:tc>
          <w:tcPr>
            <w:tcW w:w="1404"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2,500.00</w:t>
            </w:r>
          </w:p>
        </w:tc>
        <w:tc>
          <w:tcPr>
            <w:tcW w:w="1386" w:type="dxa"/>
            <w:vMerge w:val="restart"/>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p w:rsidR="006D669D" w:rsidRPr="006D669D" w:rsidRDefault="006D669D" w:rsidP="00964BCD">
            <w:pPr>
              <w:pStyle w:val="Title"/>
              <w:jc w:val="right"/>
              <w:rPr>
                <w:rFonts w:cs="Times New Roman"/>
                <w:b/>
                <w:bCs/>
                <w:sz w:val="24"/>
                <w:szCs w:val="24"/>
              </w:rPr>
            </w:pPr>
          </w:p>
          <w:p w:rsidR="006D669D" w:rsidRPr="006D669D" w:rsidRDefault="006D669D" w:rsidP="00964BCD">
            <w:pPr>
              <w:pStyle w:val="Title"/>
              <w:jc w:val="right"/>
              <w:rPr>
                <w:rFonts w:cs="Times New Roman"/>
                <w:b/>
                <w:bCs/>
                <w:sz w:val="24"/>
                <w:szCs w:val="24"/>
              </w:rPr>
            </w:pPr>
          </w:p>
          <w:p w:rsidR="006D669D" w:rsidRPr="006D669D" w:rsidRDefault="006D669D" w:rsidP="00964BCD">
            <w:pPr>
              <w:pStyle w:val="Title"/>
              <w:jc w:val="right"/>
              <w:rPr>
                <w:rFonts w:cs="Times New Roman"/>
                <w:b/>
                <w:bCs/>
                <w:sz w:val="24"/>
                <w:szCs w:val="24"/>
              </w:rPr>
            </w:pPr>
          </w:p>
          <w:p w:rsidR="006D669D" w:rsidRPr="006D669D" w:rsidRDefault="006D669D" w:rsidP="00964BCD">
            <w:pPr>
              <w:pStyle w:val="Title"/>
              <w:jc w:val="right"/>
              <w:rPr>
                <w:rFonts w:cs="Times New Roman"/>
                <w:b/>
                <w:bCs/>
                <w:sz w:val="24"/>
                <w:szCs w:val="24"/>
              </w:rPr>
            </w:pPr>
          </w:p>
        </w:tc>
        <w:tc>
          <w:tcPr>
            <w:tcW w:w="1202" w:type="dxa"/>
            <w:vMerge w:val="restart"/>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1444" w:type="dxa"/>
            <w:vMerge w:val="restart"/>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2242" w:type="dxa"/>
            <w:vMerge w:val="restart"/>
            <w:tcBorders>
              <w:left w:val="single" w:sz="4" w:space="0" w:color="000000"/>
              <w:right w:val="single" w:sz="4" w:space="0" w:color="000000"/>
            </w:tcBorders>
          </w:tcPr>
          <w:p w:rsidR="006D669D" w:rsidRPr="006D669D" w:rsidRDefault="006D669D" w:rsidP="00964BCD">
            <w:pPr>
              <w:pStyle w:val="Title"/>
              <w:jc w:val="both"/>
              <w:rPr>
                <w:rFonts w:cs="Times New Roman"/>
                <w:b/>
                <w:bCs/>
                <w:sz w:val="24"/>
                <w:szCs w:val="24"/>
              </w:rPr>
            </w:pPr>
            <w:r w:rsidRPr="006D669D">
              <w:rPr>
                <w:rFonts w:cs="Times New Roman"/>
                <w:b/>
                <w:bCs/>
                <w:sz w:val="24"/>
                <w:szCs w:val="24"/>
              </w:rPr>
              <w:t xml:space="preserve">No tangible reasons of non-utilization of entire provision of </w:t>
            </w:r>
            <w:r w:rsidRPr="006D669D">
              <w:rPr>
                <w:rFonts w:ascii="Rupee Foradian" w:hAnsi="Rupee Foradian" w:cs="Times New Roman"/>
                <w:b/>
                <w:bCs/>
                <w:sz w:val="24"/>
                <w:szCs w:val="24"/>
              </w:rPr>
              <w:t xml:space="preserve">` </w:t>
            </w:r>
            <w:r w:rsidRPr="006D669D">
              <w:rPr>
                <w:rFonts w:cs="Times New Roman"/>
                <w:b/>
                <w:bCs/>
                <w:sz w:val="24"/>
                <w:szCs w:val="24"/>
              </w:rPr>
              <w:t>2,500.00 lakh was intimated.</w:t>
            </w:r>
          </w:p>
          <w:p w:rsidR="006D669D" w:rsidRPr="006D669D" w:rsidRDefault="006D669D" w:rsidP="00964BCD">
            <w:pPr>
              <w:pStyle w:val="Title"/>
              <w:jc w:val="both"/>
              <w:rPr>
                <w:rFonts w:cs="Times New Roman"/>
                <w:b/>
                <w:bCs/>
                <w:sz w:val="24"/>
                <w:szCs w:val="24"/>
              </w:rPr>
            </w:pPr>
          </w:p>
        </w:tc>
      </w:tr>
      <w:tr w:rsidR="006D669D" w:rsidRPr="006D669D" w:rsidTr="00964BCD">
        <w:trPr>
          <w:trHeight w:val="394"/>
        </w:trPr>
        <w:tc>
          <w:tcPr>
            <w:tcW w:w="2113" w:type="dxa"/>
            <w:vMerge/>
            <w:tcBorders>
              <w:left w:val="single" w:sz="4" w:space="0" w:color="000000"/>
              <w:right w:val="single" w:sz="4" w:space="0" w:color="000000"/>
            </w:tcBorders>
          </w:tcPr>
          <w:p w:rsidR="006D669D" w:rsidRPr="006D669D" w:rsidRDefault="006D669D" w:rsidP="00964BCD">
            <w:pPr>
              <w:pStyle w:val="Title"/>
              <w:rPr>
                <w:rFonts w:cs="Times New Roman"/>
                <w:b/>
                <w:bCs/>
                <w:sz w:val="24"/>
                <w:szCs w:val="24"/>
              </w:rPr>
            </w:pPr>
          </w:p>
        </w:tc>
        <w:tc>
          <w:tcPr>
            <w:tcW w:w="55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S</w:t>
            </w:r>
          </w:p>
        </w:tc>
        <w:tc>
          <w:tcPr>
            <w:tcW w:w="1404"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1386"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202"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444"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2242" w:type="dxa"/>
            <w:vMerge/>
            <w:tcBorders>
              <w:left w:val="single" w:sz="4" w:space="0" w:color="000000"/>
              <w:right w:val="single" w:sz="4" w:space="0" w:color="000000"/>
            </w:tcBorders>
          </w:tcPr>
          <w:p w:rsidR="006D669D" w:rsidRPr="006D669D" w:rsidRDefault="006D669D" w:rsidP="00964BCD">
            <w:pPr>
              <w:pStyle w:val="Title"/>
              <w:jc w:val="both"/>
              <w:rPr>
                <w:rFonts w:cs="Times New Roman"/>
                <w:b/>
                <w:bCs/>
                <w:sz w:val="24"/>
                <w:szCs w:val="24"/>
              </w:rPr>
            </w:pPr>
          </w:p>
        </w:tc>
      </w:tr>
      <w:tr w:rsidR="006D669D" w:rsidRPr="006D669D" w:rsidTr="00964BCD">
        <w:trPr>
          <w:trHeight w:val="1972"/>
        </w:trPr>
        <w:tc>
          <w:tcPr>
            <w:tcW w:w="2113" w:type="dxa"/>
            <w:vMerge/>
            <w:tcBorders>
              <w:left w:val="single" w:sz="4" w:space="0" w:color="000000"/>
              <w:right w:val="single" w:sz="4" w:space="0" w:color="000000"/>
            </w:tcBorders>
          </w:tcPr>
          <w:p w:rsidR="006D669D" w:rsidRPr="006D669D" w:rsidRDefault="006D669D" w:rsidP="00964BCD">
            <w:pPr>
              <w:pStyle w:val="Title"/>
              <w:rPr>
                <w:rFonts w:cs="Times New Roman"/>
                <w:b/>
                <w:bCs/>
                <w:sz w:val="24"/>
                <w:szCs w:val="24"/>
              </w:rPr>
            </w:pPr>
          </w:p>
        </w:tc>
        <w:tc>
          <w:tcPr>
            <w:tcW w:w="55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R</w:t>
            </w:r>
          </w:p>
        </w:tc>
        <w:tc>
          <w:tcPr>
            <w:tcW w:w="1404"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(-)2,500.00</w:t>
            </w:r>
          </w:p>
        </w:tc>
        <w:tc>
          <w:tcPr>
            <w:tcW w:w="1386"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202"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444"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2242" w:type="dxa"/>
            <w:vMerge/>
            <w:tcBorders>
              <w:left w:val="single" w:sz="4" w:space="0" w:color="000000"/>
              <w:right w:val="single" w:sz="4" w:space="0" w:color="000000"/>
            </w:tcBorders>
          </w:tcPr>
          <w:p w:rsidR="006D669D" w:rsidRPr="006D669D" w:rsidRDefault="006D669D" w:rsidP="00964BCD">
            <w:pPr>
              <w:pStyle w:val="Title"/>
              <w:jc w:val="both"/>
              <w:rPr>
                <w:rFonts w:cs="Times New Roman"/>
                <w:b/>
                <w:bCs/>
                <w:sz w:val="24"/>
                <w:szCs w:val="24"/>
              </w:rPr>
            </w:pPr>
          </w:p>
        </w:tc>
      </w:tr>
      <w:tr w:rsidR="006D669D" w:rsidRPr="006D669D" w:rsidTr="00964BCD">
        <w:trPr>
          <w:trHeight w:val="437"/>
        </w:trPr>
        <w:tc>
          <w:tcPr>
            <w:tcW w:w="2113" w:type="dxa"/>
            <w:vMerge w:val="restart"/>
            <w:tcBorders>
              <w:left w:val="single" w:sz="4" w:space="0" w:color="000000"/>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2425-00.796.60-</w:t>
            </w:r>
          </w:p>
          <w:p w:rsidR="006D669D" w:rsidRPr="006D669D" w:rsidRDefault="006D669D" w:rsidP="00964BCD">
            <w:pPr>
              <w:pStyle w:val="Title"/>
              <w:rPr>
                <w:rFonts w:cs="Times New Roman"/>
                <w:b/>
                <w:bCs/>
                <w:sz w:val="24"/>
                <w:szCs w:val="24"/>
              </w:rPr>
            </w:pPr>
            <w:r w:rsidRPr="006D669D">
              <w:rPr>
                <w:rFonts w:cs="Times New Roman"/>
                <w:b/>
                <w:bCs/>
                <w:sz w:val="24"/>
                <w:szCs w:val="24"/>
              </w:rPr>
              <w:t>Grant for infrastructure Development and Computerization of Headquarter Regional Officers, LAMPS/PACS and Other Co-operative Societies.</w:t>
            </w:r>
          </w:p>
          <w:p w:rsidR="006D669D" w:rsidRPr="006D669D" w:rsidRDefault="006D669D" w:rsidP="00964BCD">
            <w:pPr>
              <w:pStyle w:val="Title"/>
              <w:rPr>
                <w:rFonts w:cs="Times New Roman"/>
                <w:sz w:val="24"/>
                <w:szCs w:val="24"/>
              </w:rPr>
            </w:pPr>
            <w:r w:rsidRPr="006D669D">
              <w:rPr>
                <w:rFonts w:cs="Times New Roman"/>
                <w:b/>
                <w:bCs/>
                <w:sz w:val="24"/>
                <w:szCs w:val="24"/>
              </w:rPr>
              <w:t>(SS)</w:t>
            </w:r>
          </w:p>
        </w:tc>
        <w:tc>
          <w:tcPr>
            <w:tcW w:w="55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O</w:t>
            </w:r>
          </w:p>
        </w:tc>
        <w:tc>
          <w:tcPr>
            <w:tcW w:w="1404"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250.00</w:t>
            </w:r>
          </w:p>
        </w:tc>
        <w:tc>
          <w:tcPr>
            <w:tcW w:w="1386" w:type="dxa"/>
            <w:vMerge w:val="restart"/>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1202" w:type="dxa"/>
            <w:vMerge w:val="restart"/>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1444" w:type="dxa"/>
            <w:vMerge w:val="restart"/>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2242" w:type="dxa"/>
            <w:vMerge w:val="restart"/>
            <w:tcBorders>
              <w:left w:val="single" w:sz="4" w:space="0" w:color="000000"/>
              <w:right w:val="single" w:sz="4" w:space="0" w:color="000000"/>
            </w:tcBorders>
          </w:tcPr>
          <w:p w:rsidR="006D669D" w:rsidRPr="006D669D" w:rsidRDefault="006D669D" w:rsidP="00964BCD">
            <w:pPr>
              <w:pStyle w:val="Title"/>
              <w:jc w:val="both"/>
              <w:rPr>
                <w:rFonts w:cs="Times New Roman"/>
                <w:b/>
                <w:bCs/>
                <w:sz w:val="24"/>
                <w:szCs w:val="24"/>
              </w:rPr>
            </w:pPr>
            <w:r w:rsidRPr="006D669D">
              <w:rPr>
                <w:rFonts w:cs="Times New Roman"/>
                <w:b/>
                <w:bCs/>
                <w:sz w:val="24"/>
                <w:szCs w:val="24"/>
              </w:rPr>
              <w:t xml:space="preserve">Non-utilization of entire provision of     </w:t>
            </w:r>
            <w:r w:rsidRPr="006D669D">
              <w:rPr>
                <w:rFonts w:ascii="Rupee Foradian" w:hAnsi="Rupee Foradian" w:cs="Times New Roman"/>
                <w:b/>
                <w:bCs/>
                <w:sz w:val="24"/>
                <w:szCs w:val="24"/>
              </w:rPr>
              <w:t xml:space="preserve">` </w:t>
            </w:r>
            <w:r w:rsidRPr="006D669D">
              <w:rPr>
                <w:rFonts w:cs="Times New Roman"/>
                <w:b/>
                <w:bCs/>
                <w:sz w:val="24"/>
                <w:szCs w:val="24"/>
              </w:rPr>
              <w:t>525.00 lakh was attributed to non-implementation of scheme.</w:t>
            </w:r>
          </w:p>
          <w:p w:rsidR="006D669D" w:rsidRPr="006D669D" w:rsidRDefault="006D669D" w:rsidP="00964BCD">
            <w:pPr>
              <w:pStyle w:val="Title"/>
              <w:jc w:val="both"/>
              <w:rPr>
                <w:rFonts w:cs="Times New Roman"/>
                <w:b/>
                <w:bCs/>
                <w:sz w:val="24"/>
                <w:szCs w:val="24"/>
              </w:rPr>
            </w:pPr>
          </w:p>
        </w:tc>
      </w:tr>
      <w:tr w:rsidR="006D669D" w:rsidRPr="006D669D" w:rsidTr="00964BCD">
        <w:trPr>
          <w:trHeight w:val="391"/>
        </w:trPr>
        <w:tc>
          <w:tcPr>
            <w:tcW w:w="2113" w:type="dxa"/>
            <w:vMerge/>
            <w:tcBorders>
              <w:left w:val="single" w:sz="4" w:space="0" w:color="000000"/>
              <w:right w:val="single" w:sz="4" w:space="0" w:color="000000"/>
            </w:tcBorders>
          </w:tcPr>
          <w:p w:rsidR="006D669D" w:rsidRPr="006D669D" w:rsidRDefault="006D669D" w:rsidP="00964BCD">
            <w:pPr>
              <w:pStyle w:val="Title"/>
              <w:rPr>
                <w:rFonts w:cs="Times New Roman"/>
                <w:b/>
                <w:bCs/>
                <w:sz w:val="24"/>
                <w:szCs w:val="24"/>
              </w:rPr>
            </w:pPr>
          </w:p>
        </w:tc>
        <w:tc>
          <w:tcPr>
            <w:tcW w:w="55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S</w:t>
            </w:r>
          </w:p>
        </w:tc>
        <w:tc>
          <w:tcPr>
            <w:tcW w:w="1404"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275.00</w:t>
            </w:r>
          </w:p>
        </w:tc>
        <w:tc>
          <w:tcPr>
            <w:tcW w:w="1386"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202"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444"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2242" w:type="dxa"/>
            <w:vMerge/>
            <w:tcBorders>
              <w:left w:val="single" w:sz="4" w:space="0" w:color="000000"/>
              <w:right w:val="single" w:sz="4" w:space="0" w:color="000000"/>
            </w:tcBorders>
          </w:tcPr>
          <w:p w:rsidR="006D669D" w:rsidRPr="006D669D" w:rsidRDefault="006D669D" w:rsidP="00964BCD">
            <w:pPr>
              <w:pStyle w:val="Title"/>
              <w:jc w:val="both"/>
              <w:rPr>
                <w:rFonts w:cs="Times New Roman"/>
                <w:b/>
                <w:bCs/>
                <w:sz w:val="24"/>
                <w:szCs w:val="24"/>
              </w:rPr>
            </w:pPr>
          </w:p>
        </w:tc>
      </w:tr>
      <w:tr w:rsidR="006D669D" w:rsidRPr="006D669D" w:rsidTr="00964BCD">
        <w:trPr>
          <w:trHeight w:val="1790"/>
        </w:trPr>
        <w:tc>
          <w:tcPr>
            <w:tcW w:w="2113" w:type="dxa"/>
            <w:vMerge/>
            <w:tcBorders>
              <w:left w:val="single" w:sz="4" w:space="0" w:color="000000"/>
              <w:right w:val="single" w:sz="4" w:space="0" w:color="000000"/>
            </w:tcBorders>
          </w:tcPr>
          <w:p w:rsidR="006D669D" w:rsidRPr="006D669D" w:rsidRDefault="006D669D" w:rsidP="00964BCD">
            <w:pPr>
              <w:pStyle w:val="Title"/>
              <w:rPr>
                <w:rFonts w:cs="Times New Roman"/>
                <w:b/>
                <w:bCs/>
                <w:sz w:val="24"/>
                <w:szCs w:val="24"/>
              </w:rPr>
            </w:pPr>
          </w:p>
        </w:tc>
        <w:tc>
          <w:tcPr>
            <w:tcW w:w="55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R</w:t>
            </w:r>
          </w:p>
        </w:tc>
        <w:tc>
          <w:tcPr>
            <w:tcW w:w="1404"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(-)525.00</w:t>
            </w:r>
          </w:p>
        </w:tc>
        <w:tc>
          <w:tcPr>
            <w:tcW w:w="1386"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202"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444"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2242" w:type="dxa"/>
            <w:vMerge/>
            <w:tcBorders>
              <w:left w:val="single" w:sz="4" w:space="0" w:color="000000"/>
              <w:right w:val="single" w:sz="4" w:space="0" w:color="000000"/>
            </w:tcBorders>
          </w:tcPr>
          <w:p w:rsidR="006D669D" w:rsidRPr="006D669D" w:rsidRDefault="006D669D" w:rsidP="00964BCD">
            <w:pPr>
              <w:pStyle w:val="Title"/>
              <w:jc w:val="both"/>
              <w:rPr>
                <w:rFonts w:cs="Times New Roman"/>
                <w:b/>
                <w:bCs/>
                <w:sz w:val="24"/>
                <w:szCs w:val="24"/>
              </w:rPr>
            </w:pPr>
          </w:p>
        </w:tc>
      </w:tr>
      <w:tr w:rsidR="006D669D" w:rsidRPr="006D669D" w:rsidTr="00964BCD">
        <w:trPr>
          <w:trHeight w:val="437"/>
        </w:trPr>
        <w:tc>
          <w:tcPr>
            <w:tcW w:w="2113" w:type="dxa"/>
            <w:vMerge w:val="restart"/>
            <w:tcBorders>
              <w:left w:val="single" w:sz="4" w:space="0" w:color="000000"/>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2425-00.796.75-</w:t>
            </w:r>
          </w:p>
          <w:p w:rsidR="006D669D" w:rsidRPr="006D669D" w:rsidRDefault="006D669D" w:rsidP="00964BCD">
            <w:pPr>
              <w:pStyle w:val="Title"/>
              <w:rPr>
                <w:rFonts w:cs="Times New Roman"/>
                <w:b/>
                <w:bCs/>
                <w:sz w:val="24"/>
                <w:szCs w:val="24"/>
              </w:rPr>
            </w:pPr>
            <w:r w:rsidRPr="006D669D">
              <w:rPr>
                <w:rFonts w:cs="Times New Roman"/>
                <w:b/>
                <w:bCs/>
                <w:sz w:val="24"/>
                <w:szCs w:val="24"/>
              </w:rPr>
              <w:t xml:space="preserve">Computerization of PACS </w:t>
            </w:r>
          </w:p>
          <w:p w:rsidR="006D669D" w:rsidRPr="006D669D" w:rsidRDefault="006D669D" w:rsidP="00964BCD">
            <w:pPr>
              <w:pStyle w:val="Title"/>
              <w:rPr>
                <w:rFonts w:cs="Times New Roman"/>
                <w:sz w:val="24"/>
                <w:szCs w:val="24"/>
              </w:rPr>
            </w:pPr>
            <w:r w:rsidRPr="006D669D">
              <w:rPr>
                <w:rFonts w:cs="Times New Roman"/>
                <w:b/>
                <w:bCs/>
                <w:sz w:val="24"/>
                <w:szCs w:val="24"/>
              </w:rPr>
              <w:t>(CASC)</w:t>
            </w:r>
          </w:p>
        </w:tc>
        <w:tc>
          <w:tcPr>
            <w:tcW w:w="55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O</w:t>
            </w:r>
          </w:p>
        </w:tc>
        <w:tc>
          <w:tcPr>
            <w:tcW w:w="1404"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750.00</w:t>
            </w:r>
          </w:p>
        </w:tc>
        <w:tc>
          <w:tcPr>
            <w:tcW w:w="1386" w:type="dxa"/>
            <w:vMerge w:val="restart"/>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1202" w:type="dxa"/>
            <w:vMerge w:val="restart"/>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1444" w:type="dxa"/>
            <w:vMerge w:val="restart"/>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2242" w:type="dxa"/>
            <w:vMerge w:val="restart"/>
            <w:tcBorders>
              <w:left w:val="single" w:sz="4" w:space="0" w:color="000000"/>
              <w:right w:val="single" w:sz="4" w:space="0" w:color="000000"/>
            </w:tcBorders>
          </w:tcPr>
          <w:p w:rsidR="006D669D" w:rsidRPr="006D669D" w:rsidRDefault="006D669D" w:rsidP="00964BCD">
            <w:pPr>
              <w:pStyle w:val="Title"/>
              <w:jc w:val="both"/>
              <w:rPr>
                <w:rFonts w:cs="Times New Roman"/>
                <w:b/>
                <w:bCs/>
                <w:sz w:val="24"/>
                <w:szCs w:val="24"/>
              </w:rPr>
            </w:pPr>
            <w:r w:rsidRPr="006D669D">
              <w:rPr>
                <w:rFonts w:cs="Times New Roman"/>
                <w:b/>
                <w:bCs/>
                <w:sz w:val="24"/>
                <w:szCs w:val="24"/>
              </w:rPr>
              <w:t xml:space="preserve">Non-utilization of entire provision of    </w:t>
            </w:r>
            <w:r w:rsidRPr="006D669D">
              <w:rPr>
                <w:rFonts w:ascii="Rupee Foradian" w:hAnsi="Rupee Foradian" w:cs="Times New Roman"/>
                <w:b/>
                <w:bCs/>
                <w:sz w:val="24"/>
                <w:szCs w:val="24"/>
              </w:rPr>
              <w:t xml:space="preserve">` </w:t>
            </w:r>
            <w:r w:rsidRPr="006D669D">
              <w:rPr>
                <w:rFonts w:cs="Times New Roman"/>
                <w:b/>
                <w:bCs/>
                <w:sz w:val="24"/>
                <w:szCs w:val="24"/>
              </w:rPr>
              <w:t xml:space="preserve">750.00 lakh was attributed to non-receipt of Central share. </w:t>
            </w:r>
          </w:p>
        </w:tc>
      </w:tr>
      <w:tr w:rsidR="006D669D" w:rsidRPr="006D669D" w:rsidTr="00964BCD">
        <w:trPr>
          <w:trHeight w:val="321"/>
        </w:trPr>
        <w:tc>
          <w:tcPr>
            <w:tcW w:w="2113" w:type="dxa"/>
            <w:vMerge/>
            <w:tcBorders>
              <w:left w:val="single" w:sz="4" w:space="0" w:color="000000"/>
              <w:right w:val="single" w:sz="4" w:space="0" w:color="000000"/>
            </w:tcBorders>
          </w:tcPr>
          <w:p w:rsidR="006D669D" w:rsidRPr="006D669D" w:rsidRDefault="006D669D" w:rsidP="00964BCD">
            <w:pPr>
              <w:pStyle w:val="Title"/>
              <w:rPr>
                <w:rFonts w:cs="Times New Roman"/>
                <w:b/>
                <w:bCs/>
                <w:sz w:val="24"/>
                <w:szCs w:val="24"/>
              </w:rPr>
            </w:pPr>
          </w:p>
        </w:tc>
        <w:tc>
          <w:tcPr>
            <w:tcW w:w="55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S</w:t>
            </w:r>
          </w:p>
        </w:tc>
        <w:tc>
          <w:tcPr>
            <w:tcW w:w="1404"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1386"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202"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444"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2242" w:type="dxa"/>
            <w:vMerge/>
            <w:tcBorders>
              <w:left w:val="single" w:sz="4" w:space="0" w:color="000000"/>
              <w:right w:val="single" w:sz="4" w:space="0" w:color="000000"/>
            </w:tcBorders>
          </w:tcPr>
          <w:p w:rsidR="006D669D" w:rsidRPr="006D669D" w:rsidRDefault="006D669D" w:rsidP="00964BCD">
            <w:pPr>
              <w:pStyle w:val="Title"/>
              <w:jc w:val="both"/>
              <w:rPr>
                <w:rFonts w:cs="Times New Roman"/>
                <w:b/>
                <w:bCs/>
                <w:sz w:val="24"/>
                <w:szCs w:val="24"/>
              </w:rPr>
            </w:pPr>
          </w:p>
        </w:tc>
      </w:tr>
      <w:tr w:rsidR="006D669D" w:rsidRPr="006D669D" w:rsidTr="00964BCD">
        <w:trPr>
          <w:trHeight w:val="935"/>
        </w:trPr>
        <w:tc>
          <w:tcPr>
            <w:tcW w:w="2113" w:type="dxa"/>
            <w:vMerge/>
            <w:tcBorders>
              <w:left w:val="single" w:sz="4" w:space="0" w:color="000000"/>
              <w:right w:val="single" w:sz="4" w:space="0" w:color="000000"/>
            </w:tcBorders>
          </w:tcPr>
          <w:p w:rsidR="006D669D" w:rsidRPr="006D669D" w:rsidRDefault="006D669D" w:rsidP="00964BCD">
            <w:pPr>
              <w:pStyle w:val="Title"/>
              <w:rPr>
                <w:rFonts w:cs="Times New Roman"/>
                <w:b/>
                <w:bCs/>
                <w:sz w:val="24"/>
                <w:szCs w:val="24"/>
              </w:rPr>
            </w:pPr>
          </w:p>
        </w:tc>
        <w:tc>
          <w:tcPr>
            <w:tcW w:w="55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R</w:t>
            </w:r>
          </w:p>
        </w:tc>
        <w:tc>
          <w:tcPr>
            <w:tcW w:w="1404"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(-)750.00</w:t>
            </w:r>
          </w:p>
        </w:tc>
        <w:tc>
          <w:tcPr>
            <w:tcW w:w="1386"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202"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444"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2242" w:type="dxa"/>
            <w:vMerge/>
            <w:tcBorders>
              <w:left w:val="single" w:sz="4" w:space="0" w:color="000000"/>
              <w:right w:val="single" w:sz="4" w:space="0" w:color="000000"/>
            </w:tcBorders>
          </w:tcPr>
          <w:p w:rsidR="006D669D" w:rsidRPr="006D669D" w:rsidRDefault="006D669D" w:rsidP="00964BCD">
            <w:pPr>
              <w:pStyle w:val="Title"/>
              <w:jc w:val="both"/>
              <w:rPr>
                <w:rFonts w:cs="Times New Roman"/>
                <w:b/>
                <w:bCs/>
                <w:sz w:val="24"/>
                <w:szCs w:val="24"/>
              </w:rPr>
            </w:pPr>
          </w:p>
        </w:tc>
      </w:tr>
      <w:tr w:rsidR="006D669D" w:rsidRPr="006D669D" w:rsidTr="00964BCD">
        <w:trPr>
          <w:trHeight w:val="437"/>
        </w:trPr>
        <w:tc>
          <w:tcPr>
            <w:tcW w:w="2113" w:type="dxa"/>
            <w:vMerge w:val="restart"/>
            <w:tcBorders>
              <w:left w:val="single" w:sz="4" w:space="0" w:color="000000"/>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2425-00.796.75-</w:t>
            </w:r>
          </w:p>
          <w:p w:rsidR="006D669D" w:rsidRPr="006D669D" w:rsidRDefault="006D669D" w:rsidP="00964BCD">
            <w:pPr>
              <w:pStyle w:val="Title"/>
              <w:rPr>
                <w:rFonts w:cs="Times New Roman"/>
                <w:b/>
                <w:bCs/>
                <w:sz w:val="24"/>
                <w:szCs w:val="24"/>
              </w:rPr>
            </w:pPr>
            <w:r w:rsidRPr="006D669D">
              <w:rPr>
                <w:rFonts w:cs="Times New Roman"/>
                <w:b/>
                <w:bCs/>
                <w:sz w:val="24"/>
                <w:szCs w:val="24"/>
              </w:rPr>
              <w:t xml:space="preserve">Computerization of PACS </w:t>
            </w:r>
          </w:p>
          <w:p w:rsidR="006D669D" w:rsidRPr="006D669D" w:rsidRDefault="006D669D" w:rsidP="00964BCD">
            <w:pPr>
              <w:pStyle w:val="Title"/>
              <w:rPr>
                <w:rFonts w:cs="Times New Roman"/>
                <w:sz w:val="24"/>
                <w:szCs w:val="24"/>
              </w:rPr>
            </w:pPr>
            <w:r w:rsidRPr="006D669D">
              <w:rPr>
                <w:rFonts w:cs="Times New Roman"/>
                <w:b/>
                <w:bCs/>
                <w:sz w:val="24"/>
                <w:szCs w:val="24"/>
              </w:rPr>
              <w:t>(CASS)</w:t>
            </w:r>
          </w:p>
        </w:tc>
        <w:tc>
          <w:tcPr>
            <w:tcW w:w="55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O</w:t>
            </w:r>
          </w:p>
        </w:tc>
        <w:tc>
          <w:tcPr>
            <w:tcW w:w="1404"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500.00</w:t>
            </w:r>
          </w:p>
        </w:tc>
        <w:tc>
          <w:tcPr>
            <w:tcW w:w="1386" w:type="dxa"/>
            <w:vMerge w:val="restart"/>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1202" w:type="dxa"/>
            <w:vMerge w:val="restart"/>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1444" w:type="dxa"/>
            <w:vMerge w:val="restart"/>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2242" w:type="dxa"/>
            <w:vMerge w:val="restart"/>
            <w:tcBorders>
              <w:left w:val="single" w:sz="4" w:space="0" w:color="000000"/>
              <w:right w:val="single" w:sz="4" w:space="0" w:color="000000"/>
            </w:tcBorders>
          </w:tcPr>
          <w:p w:rsidR="006D669D" w:rsidRPr="006D669D" w:rsidRDefault="006D669D" w:rsidP="00964BCD">
            <w:pPr>
              <w:pStyle w:val="Title"/>
              <w:jc w:val="both"/>
              <w:rPr>
                <w:rFonts w:cs="Times New Roman"/>
                <w:b/>
                <w:bCs/>
                <w:sz w:val="24"/>
                <w:szCs w:val="24"/>
              </w:rPr>
            </w:pPr>
            <w:r w:rsidRPr="006D669D">
              <w:rPr>
                <w:rFonts w:cs="Times New Roman"/>
                <w:b/>
                <w:bCs/>
                <w:sz w:val="24"/>
                <w:szCs w:val="24"/>
              </w:rPr>
              <w:t xml:space="preserve">Non-utilization of entire provision of   </w:t>
            </w:r>
            <w:r w:rsidRPr="006D669D">
              <w:rPr>
                <w:rFonts w:ascii="Rupee Foradian" w:hAnsi="Rupee Foradian" w:cs="Times New Roman"/>
                <w:b/>
                <w:bCs/>
                <w:sz w:val="24"/>
                <w:szCs w:val="24"/>
              </w:rPr>
              <w:t xml:space="preserve">` </w:t>
            </w:r>
            <w:r w:rsidRPr="006D669D">
              <w:rPr>
                <w:rFonts w:cs="Times New Roman"/>
                <w:b/>
                <w:bCs/>
                <w:sz w:val="24"/>
                <w:szCs w:val="24"/>
              </w:rPr>
              <w:t>500.00 lakh  was attributed to non-receipt of Central share.</w:t>
            </w:r>
          </w:p>
        </w:tc>
      </w:tr>
      <w:tr w:rsidR="006D669D" w:rsidRPr="006D669D" w:rsidTr="00964BCD">
        <w:trPr>
          <w:trHeight w:val="407"/>
        </w:trPr>
        <w:tc>
          <w:tcPr>
            <w:tcW w:w="2113" w:type="dxa"/>
            <w:vMerge/>
            <w:tcBorders>
              <w:left w:val="single" w:sz="4" w:space="0" w:color="000000"/>
              <w:right w:val="single" w:sz="4" w:space="0" w:color="000000"/>
            </w:tcBorders>
          </w:tcPr>
          <w:p w:rsidR="006D669D" w:rsidRPr="006D669D" w:rsidRDefault="006D669D" w:rsidP="00964BCD">
            <w:pPr>
              <w:pStyle w:val="Title"/>
              <w:rPr>
                <w:rFonts w:cs="Times New Roman"/>
                <w:b/>
                <w:bCs/>
                <w:sz w:val="24"/>
                <w:szCs w:val="24"/>
              </w:rPr>
            </w:pPr>
          </w:p>
        </w:tc>
        <w:tc>
          <w:tcPr>
            <w:tcW w:w="55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S</w:t>
            </w:r>
          </w:p>
        </w:tc>
        <w:tc>
          <w:tcPr>
            <w:tcW w:w="1404"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0.00</w:t>
            </w:r>
          </w:p>
        </w:tc>
        <w:tc>
          <w:tcPr>
            <w:tcW w:w="1386"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202"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444"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2242" w:type="dxa"/>
            <w:vMerge/>
            <w:tcBorders>
              <w:left w:val="single" w:sz="4" w:space="0" w:color="000000"/>
              <w:right w:val="single" w:sz="4" w:space="0" w:color="000000"/>
            </w:tcBorders>
          </w:tcPr>
          <w:p w:rsidR="006D669D" w:rsidRPr="006D669D" w:rsidRDefault="006D669D" w:rsidP="00964BCD">
            <w:pPr>
              <w:pStyle w:val="Title"/>
              <w:jc w:val="both"/>
              <w:rPr>
                <w:rFonts w:cs="Times New Roman"/>
                <w:b/>
                <w:bCs/>
                <w:sz w:val="24"/>
                <w:szCs w:val="24"/>
              </w:rPr>
            </w:pPr>
          </w:p>
        </w:tc>
      </w:tr>
      <w:tr w:rsidR="006D669D" w:rsidRPr="006D669D" w:rsidTr="00964BCD">
        <w:trPr>
          <w:trHeight w:val="845"/>
        </w:trPr>
        <w:tc>
          <w:tcPr>
            <w:tcW w:w="2113" w:type="dxa"/>
            <w:vMerge/>
            <w:tcBorders>
              <w:left w:val="single" w:sz="4" w:space="0" w:color="000000"/>
              <w:right w:val="single" w:sz="4" w:space="0" w:color="000000"/>
            </w:tcBorders>
          </w:tcPr>
          <w:p w:rsidR="006D669D" w:rsidRPr="006D669D" w:rsidRDefault="006D669D" w:rsidP="00964BCD">
            <w:pPr>
              <w:pStyle w:val="Title"/>
              <w:rPr>
                <w:rFonts w:cs="Times New Roman"/>
                <w:b/>
                <w:bCs/>
                <w:sz w:val="24"/>
                <w:szCs w:val="24"/>
              </w:rPr>
            </w:pPr>
          </w:p>
        </w:tc>
        <w:tc>
          <w:tcPr>
            <w:tcW w:w="55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bCs/>
                <w:sz w:val="24"/>
                <w:szCs w:val="24"/>
              </w:rPr>
            </w:pPr>
            <w:r w:rsidRPr="006D669D">
              <w:rPr>
                <w:rFonts w:cs="Times New Roman"/>
                <w:b/>
                <w:bCs/>
                <w:sz w:val="24"/>
                <w:szCs w:val="24"/>
              </w:rPr>
              <w:t>R</w:t>
            </w:r>
          </w:p>
        </w:tc>
        <w:tc>
          <w:tcPr>
            <w:tcW w:w="1404"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(-)500.00</w:t>
            </w:r>
          </w:p>
        </w:tc>
        <w:tc>
          <w:tcPr>
            <w:tcW w:w="1386"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202"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1444" w:type="dxa"/>
            <w:vMerge/>
            <w:tcBorders>
              <w:left w:val="single" w:sz="4" w:space="0" w:color="000000"/>
              <w:right w:val="single" w:sz="4" w:space="0" w:color="000000"/>
            </w:tcBorders>
          </w:tcPr>
          <w:p w:rsidR="006D669D" w:rsidRPr="006D669D" w:rsidRDefault="006D669D" w:rsidP="00964BCD">
            <w:pPr>
              <w:pStyle w:val="Title"/>
              <w:jc w:val="right"/>
              <w:rPr>
                <w:rFonts w:cs="Times New Roman"/>
                <w:b/>
                <w:bCs/>
                <w:sz w:val="24"/>
                <w:szCs w:val="24"/>
              </w:rPr>
            </w:pPr>
          </w:p>
        </w:tc>
        <w:tc>
          <w:tcPr>
            <w:tcW w:w="2242" w:type="dxa"/>
            <w:vMerge/>
            <w:tcBorders>
              <w:left w:val="single" w:sz="4" w:space="0" w:color="000000"/>
              <w:right w:val="single" w:sz="4" w:space="0" w:color="000000"/>
            </w:tcBorders>
          </w:tcPr>
          <w:p w:rsidR="006D669D" w:rsidRPr="006D669D" w:rsidRDefault="006D669D" w:rsidP="00964BCD">
            <w:pPr>
              <w:pStyle w:val="Title"/>
              <w:jc w:val="both"/>
              <w:rPr>
                <w:rFonts w:cs="Times New Roman"/>
                <w:b/>
                <w:bCs/>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ind w:hanging="426"/>
        <w:rPr>
          <w:sz w:val="24"/>
          <w:szCs w:val="24"/>
        </w:rPr>
      </w:pPr>
      <w:r w:rsidRPr="006D669D">
        <w:rPr>
          <w:sz w:val="24"/>
          <w:szCs w:val="24"/>
        </w:rPr>
        <w:t>Capital:</w:t>
      </w:r>
    </w:p>
    <w:p w:rsidR="006D669D" w:rsidRPr="006D669D" w:rsidRDefault="006D669D" w:rsidP="00964BCD">
      <w:pPr>
        <w:pStyle w:val="Title"/>
        <w:rPr>
          <w:sz w:val="24"/>
          <w:szCs w:val="24"/>
        </w:rPr>
      </w:pPr>
    </w:p>
    <w:p w:rsidR="006D669D" w:rsidRPr="006D669D" w:rsidRDefault="006D669D" w:rsidP="00315B48">
      <w:pPr>
        <w:pStyle w:val="Title"/>
        <w:numPr>
          <w:ilvl w:val="0"/>
          <w:numId w:val="6"/>
        </w:numPr>
        <w:spacing w:after="0"/>
        <w:ind w:left="0" w:hanging="567"/>
        <w:contextualSpacing w:val="0"/>
        <w:jc w:val="both"/>
        <w:rPr>
          <w:rFonts w:cs="Times New Roman"/>
          <w:b/>
          <w:sz w:val="24"/>
          <w:szCs w:val="24"/>
        </w:rPr>
      </w:pPr>
      <w:r w:rsidRPr="006D669D">
        <w:rPr>
          <w:b/>
          <w:bCs/>
          <w:sz w:val="24"/>
          <w:szCs w:val="24"/>
        </w:rPr>
        <w:t xml:space="preserve">In view of the final saving of </w:t>
      </w:r>
      <w:r w:rsidRPr="006D669D">
        <w:rPr>
          <w:rFonts w:ascii="Rupee Foradian" w:hAnsi="Rupee Foradian" w:cs="Times New Roman"/>
          <w:b/>
          <w:bCs/>
          <w:sz w:val="24"/>
          <w:szCs w:val="24"/>
        </w:rPr>
        <w:t xml:space="preserve">` </w:t>
      </w:r>
      <w:r w:rsidRPr="006D669D">
        <w:rPr>
          <w:rFonts w:cs="Times New Roman"/>
          <w:b/>
          <w:sz w:val="24"/>
          <w:szCs w:val="24"/>
        </w:rPr>
        <w:t xml:space="preserve">6,325.29 </w:t>
      </w:r>
      <w:r w:rsidRPr="006D669D">
        <w:rPr>
          <w:rFonts w:cs="Times New Roman"/>
          <w:b/>
          <w:bCs/>
          <w:sz w:val="24"/>
          <w:szCs w:val="24"/>
        </w:rPr>
        <w:t xml:space="preserve">lakh, supplementary grant of </w:t>
      </w:r>
      <w:r w:rsidRPr="006D669D">
        <w:rPr>
          <w:rFonts w:ascii="Rupee Foradian" w:hAnsi="Rupee Foradian" w:cs="Times New Roman"/>
          <w:b/>
          <w:sz w:val="24"/>
          <w:szCs w:val="24"/>
        </w:rPr>
        <w:t xml:space="preserve">` </w:t>
      </w:r>
      <w:r w:rsidRPr="006D669D">
        <w:rPr>
          <w:rFonts w:cs="Times New Roman"/>
          <w:b/>
          <w:bCs/>
          <w:sz w:val="24"/>
          <w:szCs w:val="24"/>
        </w:rPr>
        <w:t>4,170.00</w:t>
      </w:r>
      <w:r w:rsidRPr="006D669D">
        <w:rPr>
          <w:rFonts w:cs="Times New Roman"/>
          <w:b/>
          <w:sz w:val="24"/>
          <w:szCs w:val="24"/>
        </w:rPr>
        <w:t>lakh obtained in December 2023 proved wholly unnecessary and could have been restricted to token amounts where necessary.</w:t>
      </w:r>
    </w:p>
    <w:p w:rsidR="006D669D" w:rsidRPr="006D669D" w:rsidRDefault="006D669D" w:rsidP="00964BCD">
      <w:pPr>
        <w:pStyle w:val="Title"/>
        <w:ind w:left="-284"/>
        <w:jc w:val="both"/>
        <w:rPr>
          <w:rFonts w:cs="Times New Roman"/>
          <w:b/>
          <w:sz w:val="24"/>
          <w:szCs w:val="24"/>
        </w:rPr>
      </w:pPr>
    </w:p>
    <w:p w:rsidR="006D669D" w:rsidRPr="006D669D" w:rsidRDefault="006D669D" w:rsidP="00315B48">
      <w:pPr>
        <w:pStyle w:val="Title"/>
        <w:numPr>
          <w:ilvl w:val="0"/>
          <w:numId w:val="6"/>
        </w:numPr>
        <w:spacing w:after="0"/>
        <w:ind w:left="0" w:right="-432" w:hanging="567"/>
        <w:contextualSpacing w:val="0"/>
        <w:jc w:val="both"/>
        <w:rPr>
          <w:sz w:val="24"/>
          <w:szCs w:val="24"/>
        </w:rPr>
      </w:pPr>
      <w:r w:rsidRPr="006D669D">
        <w:rPr>
          <w:b/>
          <w:bCs/>
          <w:sz w:val="24"/>
          <w:szCs w:val="24"/>
        </w:rPr>
        <w:t>Provision sundered (</w:t>
      </w:r>
      <w:r w:rsidRPr="006D669D">
        <w:rPr>
          <w:rFonts w:ascii="Rupee Foradian" w:hAnsi="Rupee Foradian"/>
          <w:b/>
          <w:sz w:val="24"/>
          <w:szCs w:val="24"/>
        </w:rPr>
        <w:t>`</w:t>
      </w:r>
      <w:r w:rsidRPr="006D669D">
        <w:rPr>
          <w:b/>
          <w:sz w:val="24"/>
          <w:szCs w:val="24"/>
        </w:rPr>
        <w:t xml:space="preserve"> 6,316.43 lakh</w:t>
      </w:r>
      <w:r w:rsidRPr="006D669D">
        <w:rPr>
          <w:rFonts w:cs="Times New Roman"/>
          <w:b/>
          <w:sz w:val="24"/>
          <w:szCs w:val="24"/>
        </w:rPr>
        <w:t xml:space="preserve">) fell short of the final saving </w:t>
      </w:r>
      <w:r w:rsidRPr="006D669D">
        <w:rPr>
          <w:b/>
          <w:sz w:val="24"/>
          <w:szCs w:val="24"/>
        </w:rPr>
        <w:t>(</w:t>
      </w:r>
      <w:r w:rsidRPr="006D669D">
        <w:rPr>
          <w:rFonts w:ascii="Rupee Foradian" w:hAnsi="Rupee Foradian"/>
          <w:b/>
          <w:sz w:val="24"/>
          <w:szCs w:val="24"/>
        </w:rPr>
        <w:t>`</w:t>
      </w:r>
      <w:r w:rsidRPr="006D669D">
        <w:rPr>
          <w:rFonts w:cs="Times New Roman"/>
          <w:b/>
          <w:sz w:val="24"/>
          <w:szCs w:val="24"/>
        </w:rPr>
        <w:t xml:space="preserve">6,325.29 </w:t>
      </w:r>
      <w:r w:rsidRPr="006D669D">
        <w:rPr>
          <w:b/>
          <w:sz w:val="24"/>
          <w:szCs w:val="24"/>
        </w:rPr>
        <w:t>lakh</w:t>
      </w:r>
      <w:r w:rsidRPr="006D669D">
        <w:rPr>
          <w:rFonts w:cs="Times New Roman"/>
          <w:b/>
          <w:sz w:val="24"/>
          <w:szCs w:val="24"/>
        </w:rPr>
        <w:t xml:space="preserve">) by  </w:t>
      </w:r>
    </w:p>
    <w:p w:rsidR="006D669D" w:rsidRPr="006D669D" w:rsidRDefault="006D669D" w:rsidP="00964BCD">
      <w:pPr>
        <w:pStyle w:val="ListParagraph"/>
        <w:jc w:val="both"/>
        <w:rPr>
          <w:rFonts w:ascii="Rupee Foradian" w:hAnsi="Rupee Foradian"/>
          <w:b/>
        </w:rPr>
      </w:pPr>
    </w:p>
    <w:p w:rsidR="006D669D" w:rsidRPr="006D669D" w:rsidRDefault="006D669D" w:rsidP="00964BCD">
      <w:pPr>
        <w:pStyle w:val="Title"/>
        <w:ind w:right="-432"/>
        <w:jc w:val="both"/>
        <w:rPr>
          <w:sz w:val="24"/>
          <w:szCs w:val="24"/>
        </w:rPr>
      </w:pPr>
      <w:r w:rsidRPr="006D669D">
        <w:rPr>
          <w:rFonts w:ascii="Rupee Foradian" w:hAnsi="Rupee Foradian"/>
          <w:b/>
          <w:sz w:val="24"/>
          <w:szCs w:val="24"/>
        </w:rPr>
        <w:t>`</w:t>
      </w:r>
      <w:r w:rsidRPr="006D669D">
        <w:rPr>
          <w:b/>
          <w:sz w:val="24"/>
          <w:szCs w:val="24"/>
        </w:rPr>
        <w:t xml:space="preserve"> 8.86 lakh.</w:t>
      </w:r>
    </w:p>
    <w:p w:rsidR="006D669D" w:rsidRPr="006D669D" w:rsidRDefault="006D669D" w:rsidP="00964BCD">
      <w:pPr>
        <w:pStyle w:val="Title"/>
        <w:ind w:right="-432"/>
        <w:jc w:val="both"/>
        <w:rPr>
          <w:sz w:val="24"/>
          <w:szCs w:val="24"/>
        </w:rPr>
      </w:pPr>
    </w:p>
    <w:p w:rsidR="006D669D" w:rsidRPr="006D669D" w:rsidRDefault="006D669D" w:rsidP="00315B48">
      <w:pPr>
        <w:pStyle w:val="Title"/>
        <w:numPr>
          <w:ilvl w:val="0"/>
          <w:numId w:val="6"/>
        </w:numPr>
        <w:spacing w:after="0"/>
        <w:ind w:left="0" w:right="-999" w:hanging="567"/>
        <w:contextualSpacing w:val="0"/>
        <w:jc w:val="both"/>
        <w:rPr>
          <w:b/>
          <w:sz w:val="24"/>
          <w:szCs w:val="24"/>
        </w:rPr>
      </w:pPr>
      <w:r w:rsidRPr="006D669D">
        <w:rPr>
          <w:b/>
          <w:sz w:val="24"/>
          <w:szCs w:val="24"/>
        </w:rPr>
        <w:t>Saving (</w:t>
      </w:r>
      <w:r w:rsidRPr="006D669D">
        <w:rPr>
          <w:rFonts w:ascii="Rupee Foradian" w:hAnsi="Rupee Foradian"/>
          <w:b/>
          <w:sz w:val="24"/>
          <w:szCs w:val="24"/>
        </w:rPr>
        <w:t>`</w:t>
      </w:r>
      <w:r w:rsidRPr="006D669D">
        <w:rPr>
          <w:b/>
          <w:sz w:val="24"/>
          <w:szCs w:val="24"/>
        </w:rPr>
        <w:t xml:space="preserve"> 25.00 lakh or 10 </w:t>
      </w:r>
      <w:r w:rsidRPr="006D669D">
        <w:rPr>
          <w:b/>
          <w:i/>
          <w:sz w:val="24"/>
          <w:szCs w:val="24"/>
        </w:rPr>
        <w:t>per cent</w:t>
      </w:r>
      <w:r w:rsidRPr="006D669D">
        <w:rPr>
          <w:b/>
          <w:sz w:val="24"/>
          <w:szCs w:val="24"/>
        </w:rPr>
        <w:t xml:space="preserve"> of the provision, whichever is more) occurred mainly under:</w:t>
      </w:r>
    </w:p>
    <w:p w:rsidR="006D669D" w:rsidRPr="006D669D" w:rsidRDefault="006D669D" w:rsidP="00964BCD">
      <w:pPr>
        <w:pStyle w:val="Title"/>
        <w:ind w:right="-999"/>
        <w:jc w:val="both"/>
        <w:rPr>
          <w:b/>
          <w:sz w:val="24"/>
          <w:szCs w:val="24"/>
        </w:rPr>
      </w:pPr>
    </w:p>
    <w:tbl>
      <w:tblPr>
        <w:tblW w:w="10490"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567"/>
        <w:gridCol w:w="1418"/>
        <w:gridCol w:w="1417"/>
        <w:gridCol w:w="1418"/>
        <w:gridCol w:w="1417"/>
        <w:gridCol w:w="2126"/>
      </w:tblGrid>
      <w:tr w:rsidR="006D669D" w:rsidRPr="006D669D" w:rsidTr="00964BCD">
        <w:trPr>
          <w:trHeight w:val="848"/>
        </w:trPr>
        <w:tc>
          <w:tcPr>
            <w:tcW w:w="4112" w:type="dxa"/>
            <w:gridSpan w:val="3"/>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Head</w:t>
            </w:r>
          </w:p>
        </w:tc>
        <w:tc>
          <w:tcPr>
            <w:tcW w:w="141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 xml:space="preserve">Total Grant </w:t>
            </w:r>
          </w:p>
          <w:p w:rsidR="006D669D" w:rsidRPr="006D669D" w:rsidRDefault="006D669D" w:rsidP="00964BCD">
            <w:pPr>
              <w:pStyle w:val="Title"/>
              <w:spacing w:line="256" w:lineRule="auto"/>
              <w:rPr>
                <w:rFonts w:cs="Times New Roman"/>
                <w:sz w:val="24"/>
                <w:szCs w:val="24"/>
              </w:rPr>
            </w:pPr>
            <w:r w:rsidRPr="006D669D">
              <w:rPr>
                <w:rFonts w:cs="Times New Roman"/>
                <w:sz w:val="24"/>
                <w:szCs w:val="24"/>
              </w:rPr>
              <w:t>(</w:t>
            </w:r>
            <w:r w:rsidRPr="006D669D">
              <w:rPr>
                <w:rFonts w:ascii="Rupee Foradian" w:hAnsi="Rupee Foradian" w:cs="Times New Roman"/>
                <w:sz w:val="24"/>
                <w:szCs w:val="24"/>
              </w:rPr>
              <w:t xml:space="preserve">` </w:t>
            </w:r>
            <w:r w:rsidRPr="006D669D">
              <w:rPr>
                <w:rFonts w:cs="Times New Roman"/>
                <w:sz w:val="24"/>
                <w:szCs w:val="24"/>
              </w:rPr>
              <w:t>in lakh)</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ind w:left="-119"/>
              <w:rPr>
                <w:rFonts w:cs="Times New Roman"/>
                <w:sz w:val="24"/>
                <w:szCs w:val="24"/>
              </w:rPr>
            </w:pPr>
            <w:r w:rsidRPr="006D669D">
              <w:rPr>
                <w:rFonts w:cs="Times New Roman"/>
                <w:sz w:val="24"/>
                <w:szCs w:val="24"/>
              </w:rPr>
              <w:t>Actual Expenditure (</w:t>
            </w:r>
            <w:r w:rsidRPr="006D669D">
              <w:rPr>
                <w:rFonts w:ascii="Rupee Foradian" w:hAnsi="Rupee Foradian" w:cs="Times New Roman"/>
                <w:sz w:val="24"/>
                <w:szCs w:val="24"/>
              </w:rPr>
              <w:t xml:space="preserve">` </w:t>
            </w:r>
            <w:r w:rsidRPr="006D669D">
              <w:rPr>
                <w:rFonts w:cs="Times New Roman"/>
                <w:sz w:val="24"/>
                <w:szCs w:val="24"/>
              </w:rPr>
              <w:t xml:space="preserve"> in lakh)</w:t>
            </w:r>
          </w:p>
        </w:tc>
        <w:tc>
          <w:tcPr>
            <w:tcW w:w="141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Excess (+)/ Saving(-)</w:t>
            </w:r>
          </w:p>
          <w:p w:rsidR="006D669D" w:rsidRPr="006D669D" w:rsidRDefault="006D669D" w:rsidP="00964BCD">
            <w:pPr>
              <w:pStyle w:val="Title"/>
              <w:spacing w:line="256" w:lineRule="auto"/>
              <w:rPr>
                <w:rFonts w:cs="Times New Roman"/>
                <w:sz w:val="24"/>
                <w:szCs w:val="24"/>
              </w:rPr>
            </w:pPr>
            <w:r w:rsidRPr="006D669D">
              <w:rPr>
                <w:rFonts w:cs="Times New Roman"/>
                <w:sz w:val="24"/>
                <w:szCs w:val="24"/>
              </w:rPr>
              <w:t xml:space="preserve"> (</w:t>
            </w:r>
            <w:r w:rsidRPr="006D669D">
              <w:rPr>
                <w:rFonts w:ascii="Rupee Foradian" w:hAnsi="Rupee Foradian" w:cs="Times New Roman"/>
                <w:sz w:val="24"/>
                <w:szCs w:val="24"/>
              </w:rPr>
              <w:t>`</w:t>
            </w:r>
            <w:r w:rsidRPr="006D669D">
              <w:rPr>
                <w:rFonts w:cs="Times New Roman"/>
                <w:sz w:val="24"/>
                <w:szCs w:val="24"/>
              </w:rPr>
              <w:t xml:space="preserve"> in lakh)</w:t>
            </w:r>
          </w:p>
        </w:tc>
        <w:tc>
          <w:tcPr>
            <w:tcW w:w="212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Remarks</w:t>
            </w:r>
          </w:p>
        </w:tc>
      </w:tr>
      <w:tr w:rsidR="006D669D" w:rsidRPr="006D669D" w:rsidTr="00964BCD">
        <w:trPr>
          <w:trHeight w:val="341"/>
        </w:trPr>
        <w:tc>
          <w:tcPr>
            <w:tcW w:w="212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4425-00.108.16-Capital Expenditure for Infrastructure Development of Headquarter,  Regional Offices, Co-operative Banks, Apex &amp; Other Co-operative Societies              (SS)</w:t>
            </w:r>
          </w:p>
        </w:tc>
        <w:tc>
          <w:tcPr>
            <w:tcW w:w="56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10,590.00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9,960.87</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9,956.11</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(-)4.76</w:t>
            </w:r>
          </w:p>
        </w:tc>
        <w:tc>
          <w:tcPr>
            <w:tcW w:w="212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rPr>
                <w:rFonts w:cs="Times New Roman"/>
                <w:szCs w:val="24"/>
                <w:lang w:bidi="ar-SA"/>
              </w:rPr>
            </w:pPr>
            <w:r w:rsidRPr="006D669D">
              <w:rPr>
                <w:rFonts w:cs="Times New Roman"/>
                <w:szCs w:val="24"/>
                <w:lang w:bidi="ar-SA"/>
              </w:rPr>
              <w:t xml:space="preserve">Out of the anticipated saving of </w:t>
            </w:r>
            <w:r w:rsidRPr="006D669D">
              <w:rPr>
                <w:rFonts w:ascii="Rupee Foradian" w:hAnsi="Rupee Foradian" w:cs="Times New Roman"/>
                <w:szCs w:val="24"/>
                <w:lang w:bidi="ar-SA"/>
              </w:rPr>
              <w:t>`</w:t>
            </w:r>
            <w:r w:rsidRPr="006D669D">
              <w:rPr>
                <w:rFonts w:cs="Times New Roman"/>
                <w:szCs w:val="24"/>
                <w:lang w:bidi="ar-SA"/>
              </w:rPr>
              <w:t>1,880.13 lakh,</w:t>
            </w:r>
            <w:r w:rsidRPr="006D669D">
              <w:rPr>
                <w:rFonts w:ascii="Rupee Foradian" w:hAnsi="Rupee Foradian" w:cs="Times New Roman"/>
                <w:szCs w:val="24"/>
                <w:lang w:bidi="ar-SA"/>
              </w:rPr>
              <w:t xml:space="preserve"> `</w:t>
            </w:r>
            <w:r w:rsidRPr="006D669D">
              <w:rPr>
                <w:rFonts w:cs="Times New Roman"/>
                <w:szCs w:val="24"/>
                <w:lang w:bidi="ar-SA"/>
              </w:rPr>
              <w:t xml:space="preserve">1,025.83 lakh was attributed mainly to implementation of model code of Conduct. Anticipated saving of </w:t>
            </w:r>
            <w:r w:rsidRPr="006D669D">
              <w:rPr>
                <w:rFonts w:ascii="Rupee Foradian" w:hAnsi="Rupee Foradian" w:cs="Times New Roman"/>
                <w:szCs w:val="24"/>
                <w:lang w:bidi="ar-SA"/>
              </w:rPr>
              <w:t>`</w:t>
            </w:r>
            <w:r w:rsidRPr="006D669D">
              <w:rPr>
                <w:rFonts w:cs="Times New Roman"/>
                <w:szCs w:val="24"/>
                <w:lang w:bidi="ar-SA"/>
              </w:rPr>
              <w:t xml:space="preserve">600.00 lakh was attributed to non-preparation of estimate due to technical reasons and </w:t>
            </w:r>
            <w:r w:rsidRPr="006D669D">
              <w:rPr>
                <w:rFonts w:ascii="Rupee Foradian" w:hAnsi="Rupee Foradian" w:cs="Times New Roman"/>
                <w:szCs w:val="24"/>
                <w:lang w:bidi="ar-SA"/>
              </w:rPr>
              <w:t>`</w:t>
            </w:r>
            <w:r w:rsidRPr="006D669D">
              <w:rPr>
                <w:rFonts w:cs="Times New Roman"/>
                <w:szCs w:val="24"/>
                <w:lang w:bidi="ar-SA"/>
              </w:rPr>
              <w:t xml:space="preserve">252.00 lakh saving was mainly due to non coverage of special cooperative societies as per parameters laid down in departmental sanction order. Reasons for balance anticipated saving of </w:t>
            </w:r>
            <w:r w:rsidRPr="006D669D">
              <w:rPr>
                <w:rFonts w:ascii="Rupee Foradian" w:hAnsi="Rupee Foradian" w:cs="Times New Roman"/>
                <w:szCs w:val="24"/>
                <w:lang w:bidi="ar-SA"/>
              </w:rPr>
              <w:t>`</w:t>
            </w:r>
            <w:r w:rsidRPr="006D669D">
              <w:rPr>
                <w:rFonts w:cs="Times New Roman"/>
                <w:szCs w:val="24"/>
                <w:lang w:bidi="ar-SA"/>
              </w:rPr>
              <w:t xml:space="preserve">2.30 lakh and final saving of </w:t>
            </w:r>
            <w:r w:rsidRPr="006D669D">
              <w:rPr>
                <w:rFonts w:ascii="Rupee Foradian" w:hAnsi="Rupee Foradian" w:cs="Times New Roman"/>
                <w:szCs w:val="24"/>
                <w:lang w:bidi="ar-SA"/>
              </w:rPr>
              <w:t>`</w:t>
            </w:r>
            <w:r w:rsidRPr="006D669D">
              <w:rPr>
                <w:rFonts w:cs="Times New Roman"/>
                <w:szCs w:val="24"/>
                <w:lang w:bidi="ar-SA"/>
              </w:rPr>
              <w:t>4.76 lakh have not been intimated</w:t>
            </w:r>
          </w:p>
          <w:p w:rsidR="006D669D" w:rsidRPr="006D669D" w:rsidRDefault="006D669D" w:rsidP="00964BCD">
            <w:pPr>
              <w:pStyle w:val="BodyText"/>
              <w:spacing w:line="256" w:lineRule="auto"/>
              <w:rPr>
                <w:rFonts w:cs="Times New Roman"/>
                <w:szCs w:val="24"/>
                <w:lang w:bidi="ar-SA"/>
              </w:rPr>
            </w:pPr>
            <w:r w:rsidRPr="006D669D">
              <w:rPr>
                <w:rFonts w:cs="Times New Roman"/>
                <w:szCs w:val="24"/>
                <w:lang w:bidi="ar-SA"/>
              </w:rPr>
              <w:t>(August 2024).</w:t>
            </w:r>
          </w:p>
        </w:tc>
      </w:tr>
      <w:tr w:rsidR="006D669D" w:rsidRPr="006D669D" w:rsidTr="00964BCD">
        <w:trPr>
          <w:trHeight w:val="417"/>
        </w:trPr>
        <w:tc>
          <w:tcPr>
            <w:tcW w:w="212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56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1,251.00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212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56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(-)1,880.13</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72"/>
        </w:trPr>
        <w:tc>
          <w:tcPr>
            <w:tcW w:w="212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4425-00.789.16- Capital Expenditure for Infrastructure Development of Headquarter,  Regional Offices, Co-operative Banks, Apex &amp; Other Co-operative Societies              (SS)</w:t>
            </w:r>
          </w:p>
        </w:tc>
        <w:tc>
          <w:tcPr>
            <w:tcW w:w="56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7,060.00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6,613.91</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6,312.74</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(-)1.17</w:t>
            </w:r>
          </w:p>
        </w:tc>
        <w:tc>
          <w:tcPr>
            <w:tcW w:w="212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rPr>
                <w:rFonts w:cs="Times New Roman"/>
                <w:szCs w:val="24"/>
                <w:lang w:bidi="ar-SA"/>
              </w:rPr>
            </w:pPr>
            <w:r w:rsidRPr="006D669D">
              <w:rPr>
                <w:rFonts w:cs="Times New Roman"/>
                <w:szCs w:val="24"/>
                <w:lang w:bidi="ar-SA"/>
              </w:rPr>
              <w:t xml:space="preserve">Out of the anticipated saving of </w:t>
            </w:r>
            <w:r w:rsidRPr="006D669D">
              <w:rPr>
                <w:rFonts w:ascii="Rupee Foradian" w:hAnsi="Rupee Foradian" w:cs="Times New Roman"/>
                <w:szCs w:val="24"/>
                <w:lang w:bidi="ar-SA"/>
              </w:rPr>
              <w:t>`</w:t>
            </w:r>
            <w:r w:rsidRPr="006D669D">
              <w:rPr>
                <w:rFonts w:cs="Times New Roman"/>
                <w:szCs w:val="24"/>
                <w:lang w:bidi="ar-SA"/>
              </w:rPr>
              <w:t>1,280.09 lakh,</w:t>
            </w:r>
            <w:r w:rsidRPr="006D669D">
              <w:rPr>
                <w:rFonts w:ascii="Rupee Foradian" w:hAnsi="Rupee Foradian" w:cs="Times New Roman"/>
                <w:szCs w:val="24"/>
                <w:lang w:bidi="ar-SA"/>
              </w:rPr>
              <w:t xml:space="preserve"> `</w:t>
            </w:r>
            <w:r w:rsidRPr="006D669D">
              <w:rPr>
                <w:rFonts w:cs="Times New Roman"/>
                <w:szCs w:val="24"/>
                <w:lang w:bidi="ar-SA"/>
              </w:rPr>
              <w:t xml:space="preserve">685.89 lakh was attributed mainly to non sanction of scheme due to implementation of model code of Conduct, </w:t>
            </w:r>
            <w:r w:rsidRPr="006D669D">
              <w:rPr>
                <w:rFonts w:ascii="Rupee Foradian" w:hAnsi="Rupee Foradian" w:cs="Times New Roman"/>
                <w:szCs w:val="24"/>
                <w:lang w:bidi="ar-SA"/>
              </w:rPr>
              <w:t>`</w:t>
            </w:r>
            <w:r w:rsidRPr="006D669D">
              <w:rPr>
                <w:rFonts w:cs="Times New Roman"/>
                <w:szCs w:val="24"/>
                <w:lang w:bidi="ar-SA"/>
              </w:rPr>
              <w:t xml:space="preserve">454.00 lakh was attributed mainly to non-preparation of estimate due to technical reasons and </w:t>
            </w:r>
            <w:r w:rsidRPr="006D669D">
              <w:rPr>
                <w:rFonts w:ascii="Rupee Foradian" w:hAnsi="Rupee Foradian" w:cs="Times New Roman"/>
                <w:szCs w:val="24"/>
                <w:lang w:bidi="ar-SA"/>
              </w:rPr>
              <w:t>`</w:t>
            </w:r>
            <w:r w:rsidRPr="006D669D">
              <w:rPr>
                <w:rFonts w:cs="Times New Roman"/>
                <w:szCs w:val="24"/>
                <w:lang w:bidi="ar-SA"/>
              </w:rPr>
              <w:t xml:space="preserve">140.00 lakh was attributed to non-coverage of cooperative societies as per parameters laid down in departmental sanction order. Reasons for balance saving of </w:t>
            </w:r>
            <w:r w:rsidRPr="006D669D">
              <w:rPr>
                <w:rFonts w:ascii="Rupee Foradian" w:hAnsi="Rupee Foradian" w:cs="Times New Roman"/>
                <w:szCs w:val="24"/>
                <w:lang w:bidi="ar-SA"/>
              </w:rPr>
              <w:t>`</w:t>
            </w:r>
            <w:r w:rsidRPr="006D669D">
              <w:rPr>
                <w:rFonts w:cs="Times New Roman"/>
                <w:szCs w:val="24"/>
                <w:lang w:bidi="ar-SA"/>
              </w:rPr>
              <w:t xml:space="preserve">2.20 lakh and final saving of </w:t>
            </w:r>
            <w:r w:rsidRPr="006D669D">
              <w:rPr>
                <w:rFonts w:ascii="Rupee Foradian" w:hAnsi="Rupee Foradian" w:cs="Times New Roman"/>
                <w:szCs w:val="24"/>
                <w:lang w:bidi="ar-SA"/>
              </w:rPr>
              <w:t>`</w:t>
            </w:r>
            <w:r w:rsidRPr="006D669D">
              <w:rPr>
                <w:rFonts w:cs="Times New Roman"/>
                <w:szCs w:val="24"/>
                <w:lang w:bidi="ar-SA"/>
              </w:rPr>
              <w:t>1.17 lakh have not been intimated</w:t>
            </w:r>
          </w:p>
          <w:p w:rsidR="006D669D" w:rsidRPr="006D669D" w:rsidRDefault="006D669D" w:rsidP="00964BCD">
            <w:pPr>
              <w:pStyle w:val="BodyText"/>
              <w:spacing w:line="256" w:lineRule="auto"/>
              <w:rPr>
                <w:rFonts w:cs="Times New Roman"/>
                <w:szCs w:val="24"/>
                <w:lang w:bidi="ar-SA"/>
              </w:rPr>
            </w:pPr>
            <w:r w:rsidRPr="006D669D">
              <w:rPr>
                <w:rFonts w:cs="Times New Roman"/>
                <w:szCs w:val="24"/>
                <w:lang w:bidi="ar-SA"/>
              </w:rPr>
              <w:t xml:space="preserve">(August 2024). </w:t>
            </w:r>
          </w:p>
        </w:tc>
      </w:tr>
      <w:tr w:rsidR="006D669D" w:rsidRPr="006D669D" w:rsidTr="00964BCD">
        <w:trPr>
          <w:trHeight w:val="420"/>
        </w:trPr>
        <w:tc>
          <w:tcPr>
            <w:tcW w:w="212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56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834.00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212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56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(-)1,280.09</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72"/>
        </w:trPr>
        <w:tc>
          <w:tcPr>
            <w:tcW w:w="212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4425-00.796.16- Capital Expenditure for Infrastructure Development of Headquarter,  Regional Offices, Co-operative Banks, Apex &amp;Other Co-operative Societies              (SS)</w:t>
            </w:r>
          </w:p>
        </w:tc>
        <w:tc>
          <w:tcPr>
            <w:tcW w:w="56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17,650.00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16,578.78</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16,575.85</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(-)2.93</w:t>
            </w:r>
          </w:p>
        </w:tc>
        <w:tc>
          <w:tcPr>
            <w:tcW w:w="212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rPr>
                <w:rFonts w:cs="Times New Roman"/>
                <w:szCs w:val="24"/>
                <w:lang w:bidi="ar-SA"/>
              </w:rPr>
            </w:pPr>
            <w:r w:rsidRPr="006D669D">
              <w:rPr>
                <w:rFonts w:cs="Times New Roman"/>
                <w:szCs w:val="24"/>
                <w:lang w:bidi="ar-SA"/>
              </w:rPr>
              <w:t xml:space="preserve">Out of the anticipated saving of </w:t>
            </w:r>
            <w:r w:rsidRPr="006D669D">
              <w:rPr>
                <w:rFonts w:ascii="Rupee Foradian" w:hAnsi="Rupee Foradian" w:cs="Times New Roman"/>
                <w:szCs w:val="24"/>
                <w:lang w:bidi="ar-SA"/>
              </w:rPr>
              <w:t>`</w:t>
            </w:r>
            <w:r w:rsidRPr="006D669D">
              <w:rPr>
                <w:rFonts w:cs="Times New Roman"/>
                <w:szCs w:val="24"/>
                <w:lang w:bidi="ar-SA"/>
              </w:rPr>
              <w:t xml:space="preserve">3,156.22 lakh, saving of </w:t>
            </w:r>
            <w:r w:rsidRPr="006D669D">
              <w:rPr>
                <w:rFonts w:ascii="Rupee Foradian" w:hAnsi="Rupee Foradian" w:cs="Times New Roman"/>
                <w:szCs w:val="24"/>
                <w:lang w:bidi="ar-SA"/>
              </w:rPr>
              <w:t>`</w:t>
            </w:r>
            <w:r w:rsidRPr="006D669D">
              <w:rPr>
                <w:rFonts w:cs="Times New Roman"/>
                <w:szCs w:val="24"/>
                <w:lang w:bidi="ar-SA"/>
              </w:rPr>
              <w:t xml:space="preserve">1,805.72 lakh was attributed mainly to non sanction of scheme due to implementation of model code of Conduct, </w:t>
            </w:r>
            <w:r w:rsidRPr="006D669D">
              <w:rPr>
                <w:rFonts w:ascii="Rupee Foradian" w:hAnsi="Rupee Foradian" w:cs="Times New Roman"/>
                <w:szCs w:val="24"/>
                <w:lang w:bidi="ar-SA"/>
              </w:rPr>
              <w:t>`</w:t>
            </w:r>
            <w:r w:rsidRPr="006D669D">
              <w:rPr>
                <w:rFonts w:cs="Times New Roman"/>
                <w:szCs w:val="24"/>
                <w:lang w:bidi="ar-SA"/>
              </w:rPr>
              <w:t xml:space="preserve">1,000.00 lakh was due to non preparation of estimate due to technical reasons, </w:t>
            </w:r>
            <w:r w:rsidRPr="006D669D">
              <w:rPr>
                <w:rFonts w:ascii="Rupee Foradian" w:hAnsi="Rupee Foradian" w:cs="Times New Roman"/>
                <w:szCs w:val="24"/>
                <w:lang w:bidi="ar-SA"/>
              </w:rPr>
              <w:t>`</w:t>
            </w:r>
            <w:r w:rsidRPr="006D669D">
              <w:rPr>
                <w:rFonts w:cs="Times New Roman"/>
                <w:szCs w:val="24"/>
                <w:lang w:bidi="ar-SA"/>
              </w:rPr>
              <w:t xml:space="preserve">350.00 lakh non-coverage of cooperative societies under parameters laid down in departmental sanction order  and </w:t>
            </w:r>
            <w:r w:rsidRPr="006D669D">
              <w:rPr>
                <w:rFonts w:ascii="Rupee Foradian" w:hAnsi="Rupee Foradian" w:cs="Times New Roman"/>
                <w:szCs w:val="24"/>
                <w:lang w:bidi="ar-SA"/>
              </w:rPr>
              <w:t>`</w:t>
            </w:r>
            <w:r w:rsidRPr="006D669D">
              <w:rPr>
                <w:rFonts w:cs="Times New Roman"/>
                <w:szCs w:val="24"/>
                <w:lang w:bidi="ar-SA"/>
              </w:rPr>
              <w:t xml:space="preserve">0.50 lakh was attributed to surrender of token money. Reasons for final saving of  </w:t>
            </w:r>
            <w:r w:rsidRPr="006D669D">
              <w:rPr>
                <w:rFonts w:ascii="Rupee Foradian" w:hAnsi="Rupee Foradian" w:cs="Times New Roman"/>
                <w:szCs w:val="24"/>
                <w:lang w:bidi="ar-SA"/>
              </w:rPr>
              <w:t>`</w:t>
            </w:r>
            <w:r w:rsidRPr="006D669D">
              <w:rPr>
                <w:rFonts w:cs="Times New Roman"/>
                <w:szCs w:val="24"/>
                <w:lang w:bidi="ar-SA"/>
              </w:rPr>
              <w:t>2.93 lakh have not been intimated</w:t>
            </w:r>
          </w:p>
          <w:p w:rsidR="006D669D" w:rsidRPr="006D669D" w:rsidRDefault="006D669D" w:rsidP="00964BCD">
            <w:pPr>
              <w:pStyle w:val="BodyText"/>
              <w:spacing w:line="256" w:lineRule="auto"/>
              <w:rPr>
                <w:rFonts w:cs="Times New Roman"/>
                <w:szCs w:val="24"/>
                <w:lang w:bidi="ar-SA"/>
              </w:rPr>
            </w:pPr>
            <w:r w:rsidRPr="006D669D">
              <w:rPr>
                <w:rFonts w:cs="Times New Roman"/>
                <w:szCs w:val="24"/>
                <w:lang w:bidi="ar-SA"/>
              </w:rPr>
              <w:t>(August 2024).</w:t>
            </w:r>
          </w:p>
        </w:tc>
      </w:tr>
      <w:tr w:rsidR="006D669D" w:rsidRPr="006D669D" w:rsidTr="00964BCD">
        <w:trPr>
          <w:trHeight w:val="420"/>
        </w:trPr>
        <w:tc>
          <w:tcPr>
            <w:tcW w:w="212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56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2,085.00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212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56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(-)3,156.22</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bl>
    <w:p w:rsidR="006D669D" w:rsidRPr="006D669D" w:rsidRDefault="006D669D" w:rsidP="00964BCD">
      <w:pPr>
        <w:pStyle w:val="Title"/>
        <w:ind w:left="720" w:hanging="720"/>
        <w:jc w:val="both"/>
        <w:rPr>
          <w:b/>
          <w:sz w:val="24"/>
          <w:szCs w:val="24"/>
        </w:rPr>
      </w:pPr>
    </w:p>
    <w:p w:rsidR="00964BCD" w:rsidRDefault="00964BCD" w:rsidP="00964BCD">
      <w:pPr>
        <w:pStyle w:val="Title"/>
        <w:rPr>
          <w:b/>
          <w:sz w:val="24"/>
          <w:szCs w:val="24"/>
        </w:rPr>
      </w:pPr>
    </w:p>
    <w:p w:rsidR="00964BCD" w:rsidRDefault="00964BCD" w:rsidP="00964BCD">
      <w:pPr>
        <w:rPr>
          <w:rFonts w:asciiTheme="majorHAnsi" w:eastAsiaTheme="majorEastAsia" w:hAnsiTheme="majorHAnsi" w:cstheme="majorBidi"/>
          <w:spacing w:val="-10"/>
          <w:kern w:val="28"/>
        </w:rPr>
      </w:pPr>
      <w:r>
        <w:br w:type="page"/>
      </w:r>
    </w:p>
    <w:p w:rsidR="00964BCD" w:rsidRDefault="00964BCD" w:rsidP="00964BCD">
      <w:pPr>
        <w:pStyle w:val="Title"/>
        <w:rPr>
          <w:b/>
          <w:sz w:val="24"/>
          <w:szCs w:val="24"/>
        </w:rPr>
      </w:pPr>
    </w:p>
    <w:p w:rsidR="00964BCD" w:rsidRDefault="00964BCD" w:rsidP="00964BCD">
      <w:pPr>
        <w:rPr>
          <w:rFonts w:asciiTheme="majorHAnsi" w:eastAsiaTheme="majorEastAsia" w:hAnsiTheme="majorHAnsi" w:cstheme="majorBidi"/>
          <w:spacing w:val="-10"/>
          <w:kern w:val="28"/>
        </w:rPr>
      </w:pPr>
      <w:r>
        <w:br w:type="page"/>
      </w:r>
    </w:p>
    <w:p w:rsidR="006D669D" w:rsidRPr="006D669D" w:rsidRDefault="006D669D" w:rsidP="00964BCD">
      <w:pPr>
        <w:pStyle w:val="Title"/>
        <w:rPr>
          <w:b/>
          <w:sz w:val="24"/>
          <w:szCs w:val="24"/>
        </w:rPr>
      </w:pPr>
      <w:r w:rsidRPr="006D669D">
        <w:rPr>
          <w:b/>
          <w:sz w:val="24"/>
          <w:szCs w:val="24"/>
        </w:rPr>
        <w:t xml:space="preserve">Grant No. 10 - </w:t>
      </w:r>
      <w:r w:rsidRPr="006D669D">
        <w:rPr>
          <w:b/>
          <w:caps/>
          <w:sz w:val="24"/>
          <w:szCs w:val="24"/>
        </w:rPr>
        <w:t>Energy Department</w:t>
      </w:r>
    </w:p>
    <w:p w:rsidR="006D669D" w:rsidRPr="006D669D" w:rsidRDefault="006D669D" w:rsidP="00964BCD">
      <w:pPr>
        <w:pStyle w:val="Title"/>
        <w:rPr>
          <w:b/>
          <w:caps/>
          <w:sz w:val="24"/>
          <w:szCs w:val="24"/>
        </w:rPr>
      </w:pPr>
    </w:p>
    <w:p w:rsidR="006D669D" w:rsidRPr="006D669D" w:rsidRDefault="006D669D" w:rsidP="00964BCD">
      <w:pPr>
        <w:pStyle w:val="Heading2"/>
        <w:jc w:val="both"/>
        <w:rPr>
          <w:sz w:val="24"/>
          <w:szCs w:val="24"/>
        </w:rPr>
      </w:pPr>
      <w:r w:rsidRPr="006D669D">
        <w:rPr>
          <w:sz w:val="24"/>
          <w:szCs w:val="24"/>
        </w:rPr>
        <w:t>(Major Heads-2045 Other Taxes and Duties on Commodities and Services, 2059-Public Works, 2801- Power, 2810- New and Renewable Energy, 3451- Secretariat-Economic Services, 4801- Capital Outlay on Power Projects 6801- Loans for Power Projects)</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r w:rsidRPr="006D669D">
              <w:rPr>
                <w:b/>
                <w:sz w:val="24"/>
                <w:szCs w:val="24"/>
              </w:rPr>
              <w:t xml:space="preserve">Total 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c>
          <w:tcPr>
            <w:tcW w:w="1915" w:type="dxa"/>
          </w:tcPr>
          <w:p w:rsidR="006D669D" w:rsidRPr="006D669D" w:rsidRDefault="006D669D" w:rsidP="00964BCD">
            <w:pPr>
              <w:pStyle w:val="Title"/>
              <w:rPr>
                <w:b/>
                <w:sz w:val="24"/>
                <w:szCs w:val="24"/>
              </w:rPr>
            </w:pPr>
            <w:r w:rsidRPr="006D669D">
              <w:rPr>
                <w:b/>
                <w:sz w:val="24"/>
                <w:szCs w:val="24"/>
              </w:rPr>
              <w:t xml:space="preserve">Actual Expenditure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c>
          <w:tcPr>
            <w:tcW w:w="1916" w:type="dxa"/>
          </w:tcPr>
          <w:p w:rsidR="006D669D" w:rsidRPr="006D669D" w:rsidRDefault="006D669D" w:rsidP="00964BCD">
            <w:pPr>
              <w:pStyle w:val="Title"/>
              <w:rPr>
                <w:b/>
                <w:sz w:val="24"/>
                <w:szCs w:val="24"/>
              </w:rPr>
            </w:pPr>
            <w:r w:rsidRPr="006D669D">
              <w:rPr>
                <w:b/>
                <w:sz w:val="24"/>
                <w:szCs w:val="24"/>
              </w:rPr>
              <w:t xml:space="preserve">Excess (+)/ Saving (-)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Original</w:t>
            </w:r>
          </w:p>
        </w:tc>
        <w:tc>
          <w:tcPr>
            <w:tcW w:w="1915" w:type="dxa"/>
          </w:tcPr>
          <w:p w:rsidR="006D669D" w:rsidRPr="006D669D" w:rsidRDefault="006D669D" w:rsidP="00964BCD">
            <w:pPr>
              <w:pStyle w:val="Title"/>
              <w:jc w:val="right"/>
              <w:rPr>
                <w:b/>
                <w:sz w:val="24"/>
                <w:szCs w:val="24"/>
                <w:lang w:val="en-IN" w:bidi="hi-IN"/>
              </w:rPr>
            </w:pPr>
            <w:r w:rsidRPr="006D669D">
              <w:rPr>
                <w:b/>
                <w:sz w:val="24"/>
                <w:szCs w:val="24"/>
                <w:lang w:val="en-IN" w:bidi="hi-IN"/>
              </w:rPr>
              <w:t>36,28,07,85</w:t>
            </w:r>
          </w:p>
        </w:tc>
        <w:tc>
          <w:tcPr>
            <w:tcW w:w="1915" w:type="dxa"/>
            <w:vMerge w:val="restart"/>
          </w:tcPr>
          <w:p w:rsidR="006D669D" w:rsidRPr="006D669D" w:rsidRDefault="006D669D" w:rsidP="00964BCD">
            <w:pPr>
              <w:pStyle w:val="Title"/>
              <w:jc w:val="right"/>
              <w:rPr>
                <w:b/>
                <w:sz w:val="24"/>
                <w:szCs w:val="24"/>
              </w:rPr>
            </w:pPr>
            <w:r w:rsidRPr="006D669D">
              <w:rPr>
                <w:b/>
                <w:sz w:val="24"/>
                <w:szCs w:val="24"/>
              </w:rPr>
              <w:t>96,93,14,47</w:t>
            </w:r>
          </w:p>
        </w:tc>
        <w:tc>
          <w:tcPr>
            <w:tcW w:w="1915" w:type="dxa"/>
            <w:vMerge w:val="restart"/>
          </w:tcPr>
          <w:p w:rsidR="006D669D" w:rsidRPr="006D669D" w:rsidRDefault="006D669D" w:rsidP="00964BCD">
            <w:pPr>
              <w:pStyle w:val="Title"/>
              <w:jc w:val="right"/>
              <w:rPr>
                <w:b/>
                <w:sz w:val="24"/>
                <w:szCs w:val="24"/>
              </w:rPr>
            </w:pPr>
            <w:r w:rsidRPr="006D669D">
              <w:rPr>
                <w:b/>
                <w:sz w:val="24"/>
                <w:szCs w:val="24"/>
              </w:rPr>
              <w:t>96,41,69,94</w:t>
            </w:r>
          </w:p>
        </w:tc>
        <w:tc>
          <w:tcPr>
            <w:tcW w:w="1916" w:type="dxa"/>
            <w:vMerge w:val="restart"/>
          </w:tcPr>
          <w:p w:rsidR="006D669D" w:rsidRPr="006D669D" w:rsidRDefault="006D669D" w:rsidP="00964BCD">
            <w:pPr>
              <w:pStyle w:val="Title"/>
              <w:jc w:val="right"/>
              <w:rPr>
                <w:b/>
                <w:sz w:val="24"/>
                <w:szCs w:val="24"/>
              </w:rPr>
            </w:pPr>
            <w:r w:rsidRPr="006D669D">
              <w:rPr>
                <w:b/>
                <w:sz w:val="24"/>
                <w:szCs w:val="24"/>
              </w:rPr>
              <w:t>(-)51,44,53</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Supplementary</w:t>
            </w:r>
          </w:p>
        </w:tc>
        <w:tc>
          <w:tcPr>
            <w:tcW w:w="1915" w:type="dxa"/>
          </w:tcPr>
          <w:p w:rsidR="006D669D" w:rsidRPr="006D669D" w:rsidRDefault="006D669D" w:rsidP="00964BCD">
            <w:pPr>
              <w:pStyle w:val="Title"/>
              <w:jc w:val="right"/>
              <w:rPr>
                <w:b/>
                <w:sz w:val="24"/>
                <w:szCs w:val="24"/>
              </w:rPr>
            </w:pPr>
            <w:r w:rsidRPr="006D669D">
              <w:rPr>
                <w:b/>
                <w:sz w:val="24"/>
                <w:szCs w:val="24"/>
              </w:rPr>
              <w:t>60,65,06,62</w:t>
            </w:r>
          </w:p>
        </w:tc>
        <w:tc>
          <w:tcPr>
            <w:tcW w:w="1915" w:type="dxa"/>
            <w:vMerge/>
          </w:tcPr>
          <w:p w:rsidR="006D669D" w:rsidRPr="006D669D" w:rsidRDefault="006D669D" w:rsidP="00964BCD">
            <w:pPr>
              <w:pStyle w:val="Title"/>
              <w:rPr>
                <w:b/>
                <w:sz w:val="24"/>
                <w:szCs w:val="24"/>
              </w:rPr>
            </w:pPr>
          </w:p>
        </w:tc>
        <w:tc>
          <w:tcPr>
            <w:tcW w:w="1915" w:type="dxa"/>
            <w:vMerge/>
          </w:tcPr>
          <w:p w:rsidR="006D669D" w:rsidRPr="006D669D" w:rsidRDefault="006D669D" w:rsidP="00964BCD">
            <w:pPr>
              <w:pStyle w:val="Title"/>
              <w:rPr>
                <w:b/>
                <w:sz w:val="24"/>
                <w:szCs w:val="24"/>
              </w:rPr>
            </w:pPr>
          </w:p>
        </w:tc>
        <w:tc>
          <w:tcPr>
            <w:tcW w:w="1916" w:type="dxa"/>
            <w:vMerge/>
          </w:tcPr>
          <w:p w:rsidR="006D669D" w:rsidRPr="006D669D" w:rsidRDefault="006D669D" w:rsidP="00964BCD">
            <w:pPr>
              <w:pStyle w:val="Title"/>
              <w:rPr>
                <w:b/>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t xml:space="preserve">                   45,23,34</w:t>
      </w:r>
    </w:p>
    <w:p w:rsidR="006D669D" w:rsidRPr="006D669D" w:rsidRDefault="006D669D" w:rsidP="00964BCD">
      <w:pPr>
        <w:pStyle w:val="Title"/>
        <w:rPr>
          <w:sz w:val="24"/>
          <w:szCs w:val="24"/>
        </w:rPr>
      </w:pPr>
      <w:r w:rsidRPr="006D669D">
        <w:rPr>
          <w:sz w:val="24"/>
          <w:szCs w:val="24"/>
        </w:rPr>
        <w:t>(March 2024)</w:t>
      </w:r>
      <w:r w:rsidRPr="006D669D">
        <w:rPr>
          <w:sz w:val="24"/>
          <w:szCs w:val="24"/>
        </w:rPr>
        <w:tab/>
      </w:r>
    </w:p>
    <w:p w:rsidR="006D669D" w:rsidRPr="006D669D" w:rsidRDefault="006D669D" w:rsidP="00964BCD">
      <w:pPr>
        <w:pStyle w:val="Title"/>
        <w:rPr>
          <w:sz w:val="24"/>
          <w:szCs w:val="24"/>
        </w:rPr>
      </w:pPr>
    </w:p>
    <w:p w:rsidR="006D669D" w:rsidRPr="006D669D" w:rsidRDefault="006D669D" w:rsidP="00964BCD">
      <w:pPr>
        <w:pStyle w:val="Title"/>
        <w:rPr>
          <w:b/>
          <w:sz w:val="24"/>
          <w:szCs w:val="24"/>
        </w:rPr>
      </w:pPr>
      <w:r w:rsidRPr="006D669D">
        <w:rPr>
          <w:b/>
          <w:sz w:val="24"/>
          <w:szCs w:val="24"/>
        </w:rPr>
        <w:t>Capital:</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r w:rsidRPr="006D669D">
              <w:rPr>
                <w:b/>
                <w:sz w:val="24"/>
                <w:szCs w:val="24"/>
              </w:rPr>
              <w:t xml:space="preserve">Total 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c>
          <w:tcPr>
            <w:tcW w:w="1915" w:type="dxa"/>
          </w:tcPr>
          <w:p w:rsidR="006D669D" w:rsidRPr="006D669D" w:rsidRDefault="006D669D" w:rsidP="00964BCD">
            <w:pPr>
              <w:pStyle w:val="Title"/>
              <w:rPr>
                <w:b/>
                <w:sz w:val="24"/>
                <w:szCs w:val="24"/>
              </w:rPr>
            </w:pPr>
            <w:r w:rsidRPr="006D669D">
              <w:rPr>
                <w:b/>
                <w:sz w:val="24"/>
                <w:szCs w:val="24"/>
              </w:rPr>
              <w:t xml:space="preserve">Actual Expenditure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c>
          <w:tcPr>
            <w:tcW w:w="1916" w:type="dxa"/>
          </w:tcPr>
          <w:p w:rsidR="006D669D" w:rsidRPr="006D669D" w:rsidRDefault="006D669D" w:rsidP="00964BCD">
            <w:pPr>
              <w:pStyle w:val="Title"/>
              <w:rPr>
                <w:b/>
                <w:sz w:val="24"/>
                <w:szCs w:val="24"/>
              </w:rPr>
            </w:pPr>
            <w:r w:rsidRPr="006D669D">
              <w:rPr>
                <w:b/>
                <w:sz w:val="24"/>
                <w:szCs w:val="24"/>
              </w:rPr>
              <w:t xml:space="preserve">Excess (+)/ Saving (-)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Original</w:t>
            </w:r>
          </w:p>
        </w:tc>
        <w:tc>
          <w:tcPr>
            <w:tcW w:w="1915" w:type="dxa"/>
          </w:tcPr>
          <w:p w:rsidR="006D669D" w:rsidRPr="006D669D" w:rsidRDefault="006D669D" w:rsidP="00964BCD">
            <w:pPr>
              <w:pStyle w:val="Title"/>
              <w:jc w:val="right"/>
              <w:rPr>
                <w:b/>
                <w:sz w:val="24"/>
                <w:szCs w:val="24"/>
              </w:rPr>
            </w:pPr>
            <w:r w:rsidRPr="006D669D">
              <w:rPr>
                <w:b/>
                <w:sz w:val="24"/>
                <w:szCs w:val="24"/>
              </w:rPr>
              <w:t>41,41,02,00</w:t>
            </w:r>
          </w:p>
        </w:tc>
        <w:tc>
          <w:tcPr>
            <w:tcW w:w="1915" w:type="dxa"/>
            <w:vMerge w:val="restart"/>
          </w:tcPr>
          <w:p w:rsidR="006D669D" w:rsidRPr="006D669D" w:rsidRDefault="006D669D" w:rsidP="00964BCD">
            <w:pPr>
              <w:pStyle w:val="Title"/>
              <w:jc w:val="right"/>
              <w:rPr>
                <w:b/>
                <w:sz w:val="24"/>
                <w:szCs w:val="24"/>
              </w:rPr>
            </w:pPr>
            <w:r w:rsidRPr="006D669D">
              <w:rPr>
                <w:b/>
                <w:sz w:val="24"/>
                <w:szCs w:val="24"/>
              </w:rPr>
              <w:t>59,42,33,00</w:t>
            </w:r>
          </w:p>
        </w:tc>
        <w:tc>
          <w:tcPr>
            <w:tcW w:w="1915" w:type="dxa"/>
            <w:vMerge w:val="restart"/>
          </w:tcPr>
          <w:p w:rsidR="006D669D" w:rsidRPr="006D669D" w:rsidRDefault="006D669D" w:rsidP="00964BCD">
            <w:pPr>
              <w:pStyle w:val="Title"/>
              <w:jc w:val="right"/>
              <w:rPr>
                <w:b/>
                <w:sz w:val="24"/>
                <w:szCs w:val="24"/>
              </w:rPr>
            </w:pPr>
            <w:r w:rsidRPr="006D669D">
              <w:rPr>
                <w:b/>
                <w:sz w:val="24"/>
                <w:szCs w:val="24"/>
              </w:rPr>
              <w:t>58,33,52,56</w:t>
            </w:r>
          </w:p>
        </w:tc>
        <w:tc>
          <w:tcPr>
            <w:tcW w:w="1916" w:type="dxa"/>
            <w:vMerge w:val="restart"/>
          </w:tcPr>
          <w:p w:rsidR="006D669D" w:rsidRPr="006D669D" w:rsidRDefault="006D669D" w:rsidP="00964BCD">
            <w:pPr>
              <w:pStyle w:val="Title"/>
              <w:jc w:val="right"/>
              <w:rPr>
                <w:b/>
                <w:sz w:val="24"/>
                <w:szCs w:val="24"/>
              </w:rPr>
            </w:pPr>
            <w:r w:rsidRPr="006D669D">
              <w:rPr>
                <w:b/>
                <w:sz w:val="24"/>
                <w:szCs w:val="24"/>
              </w:rPr>
              <w:t>(-)1,08,80,44</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Supplementary</w:t>
            </w:r>
          </w:p>
        </w:tc>
        <w:tc>
          <w:tcPr>
            <w:tcW w:w="1915" w:type="dxa"/>
          </w:tcPr>
          <w:p w:rsidR="006D669D" w:rsidRPr="006D669D" w:rsidRDefault="006D669D" w:rsidP="00964BCD">
            <w:pPr>
              <w:pStyle w:val="Title"/>
              <w:jc w:val="right"/>
              <w:rPr>
                <w:b/>
                <w:sz w:val="24"/>
                <w:szCs w:val="24"/>
              </w:rPr>
            </w:pPr>
            <w:r w:rsidRPr="006D669D">
              <w:rPr>
                <w:b/>
                <w:sz w:val="24"/>
                <w:szCs w:val="24"/>
              </w:rPr>
              <w:t xml:space="preserve">18,01,31,00 </w:t>
            </w:r>
          </w:p>
        </w:tc>
        <w:tc>
          <w:tcPr>
            <w:tcW w:w="1915" w:type="dxa"/>
            <w:vMerge/>
          </w:tcPr>
          <w:p w:rsidR="006D669D" w:rsidRPr="006D669D" w:rsidRDefault="006D669D" w:rsidP="00964BCD">
            <w:pPr>
              <w:pStyle w:val="Title"/>
              <w:rPr>
                <w:b/>
                <w:sz w:val="24"/>
                <w:szCs w:val="24"/>
              </w:rPr>
            </w:pPr>
          </w:p>
        </w:tc>
        <w:tc>
          <w:tcPr>
            <w:tcW w:w="1915" w:type="dxa"/>
            <w:vMerge/>
          </w:tcPr>
          <w:p w:rsidR="006D669D" w:rsidRPr="006D669D" w:rsidRDefault="006D669D" w:rsidP="00964BCD">
            <w:pPr>
              <w:pStyle w:val="Title"/>
              <w:rPr>
                <w:b/>
                <w:sz w:val="24"/>
                <w:szCs w:val="24"/>
              </w:rPr>
            </w:pPr>
          </w:p>
        </w:tc>
        <w:tc>
          <w:tcPr>
            <w:tcW w:w="1916" w:type="dxa"/>
            <w:vMerge/>
          </w:tcPr>
          <w:p w:rsidR="006D669D" w:rsidRPr="006D669D" w:rsidRDefault="006D669D" w:rsidP="00964BCD">
            <w:pPr>
              <w:pStyle w:val="Title"/>
              <w:rPr>
                <w:b/>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t xml:space="preserve">      1,08,80,44</w:t>
      </w:r>
    </w:p>
    <w:p w:rsidR="006D669D" w:rsidRPr="006D669D" w:rsidRDefault="006D669D" w:rsidP="00964BCD">
      <w:pPr>
        <w:pStyle w:val="Title"/>
        <w:rPr>
          <w:sz w:val="24"/>
          <w:szCs w:val="24"/>
        </w:rPr>
      </w:pPr>
      <w:r w:rsidRPr="006D669D">
        <w:rPr>
          <w:sz w:val="24"/>
          <w:szCs w:val="24"/>
        </w:rPr>
        <w:t>(March 2024)</w:t>
      </w:r>
      <w:r w:rsidRPr="006D669D">
        <w:rPr>
          <w:sz w:val="24"/>
          <w:szCs w:val="24"/>
        </w:rPr>
        <w:tab/>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Notes and Comments:</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p>
    <w:p w:rsidR="006D669D" w:rsidRPr="006D669D" w:rsidRDefault="006D669D" w:rsidP="00315B48">
      <w:pPr>
        <w:pStyle w:val="Title"/>
        <w:numPr>
          <w:ilvl w:val="0"/>
          <w:numId w:val="1"/>
        </w:numPr>
        <w:spacing w:after="0"/>
        <w:ind w:left="720" w:hanging="720"/>
        <w:contextualSpacing w:val="0"/>
        <w:jc w:val="both"/>
        <w:rPr>
          <w:sz w:val="24"/>
          <w:szCs w:val="24"/>
        </w:rPr>
      </w:pPr>
      <w:r w:rsidRPr="006D669D">
        <w:rPr>
          <w:sz w:val="24"/>
          <w:szCs w:val="24"/>
        </w:rPr>
        <w:t xml:space="preserve">In view of the final saving of </w:t>
      </w:r>
      <w:r w:rsidRPr="006D669D">
        <w:rPr>
          <w:rFonts w:ascii="Rupee Foradian" w:hAnsi="Rupee Foradian"/>
          <w:sz w:val="24"/>
          <w:szCs w:val="24"/>
        </w:rPr>
        <w:t xml:space="preserve">` </w:t>
      </w:r>
      <w:r w:rsidRPr="006D669D">
        <w:rPr>
          <w:bCs/>
          <w:sz w:val="24"/>
          <w:szCs w:val="24"/>
        </w:rPr>
        <w:t>5,144.53</w:t>
      </w:r>
      <w:r w:rsidRPr="006D669D">
        <w:rPr>
          <w:sz w:val="24"/>
          <w:szCs w:val="24"/>
        </w:rPr>
        <w:t xml:space="preserve">lakh, supplementary grant of </w:t>
      </w:r>
      <w:r w:rsidRPr="006D669D">
        <w:rPr>
          <w:rFonts w:ascii="Rupee Foradian" w:hAnsi="Rupee Foradian"/>
          <w:sz w:val="24"/>
          <w:szCs w:val="24"/>
        </w:rPr>
        <w:t>`</w:t>
      </w:r>
      <w:r w:rsidRPr="006D669D">
        <w:rPr>
          <w:bCs/>
          <w:sz w:val="24"/>
          <w:szCs w:val="24"/>
        </w:rPr>
        <w:t>6,06,506.62</w:t>
      </w:r>
      <w:r w:rsidRPr="006D669D">
        <w:rPr>
          <w:sz w:val="24"/>
          <w:szCs w:val="24"/>
        </w:rPr>
        <w:t>lakh obtained in August 2023 (</w:t>
      </w:r>
      <w:r w:rsidRPr="006D669D">
        <w:rPr>
          <w:rFonts w:ascii="Rupee Foradian" w:hAnsi="Rupee Foradian"/>
          <w:sz w:val="24"/>
          <w:szCs w:val="24"/>
        </w:rPr>
        <w:t>`</w:t>
      </w:r>
      <w:r w:rsidRPr="006D669D">
        <w:rPr>
          <w:sz w:val="24"/>
          <w:szCs w:val="24"/>
        </w:rPr>
        <w:t xml:space="preserve"> 5,49,975.52 lakh), December 2023 (</w:t>
      </w:r>
      <w:r w:rsidRPr="006D669D">
        <w:rPr>
          <w:rFonts w:ascii="Rupee Foradian" w:hAnsi="Rupee Foradian"/>
          <w:sz w:val="24"/>
          <w:szCs w:val="24"/>
        </w:rPr>
        <w:t>`</w:t>
      </w:r>
      <w:r w:rsidRPr="006D669D">
        <w:rPr>
          <w:sz w:val="24"/>
          <w:szCs w:val="24"/>
        </w:rPr>
        <w:t xml:space="preserve"> 20,670.73 lakh) and February 2024        (</w:t>
      </w:r>
      <w:r w:rsidRPr="006D669D">
        <w:rPr>
          <w:rFonts w:ascii="Rupee Foradian" w:hAnsi="Rupee Foradian"/>
          <w:sz w:val="24"/>
          <w:szCs w:val="24"/>
        </w:rPr>
        <w:t>`</w:t>
      </w:r>
      <w:r w:rsidRPr="006D669D">
        <w:rPr>
          <w:sz w:val="24"/>
          <w:szCs w:val="24"/>
        </w:rPr>
        <w:t xml:space="preserve"> 35,860.37 lakh) proved excessive.</w:t>
      </w:r>
    </w:p>
    <w:p w:rsidR="006D669D" w:rsidRPr="006D669D" w:rsidRDefault="006D669D" w:rsidP="00964BCD">
      <w:pPr>
        <w:pStyle w:val="Title"/>
        <w:jc w:val="both"/>
        <w:rPr>
          <w:sz w:val="24"/>
          <w:szCs w:val="24"/>
        </w:rPr>
      </w:pPr>
    </w:p>
    <w:p w:rsidR="006D669D" w:rsidRPr="006D669D" w:rsidRDefault="006D669D" w:rsidP="00315B48">
      <w:pPr>
        <w:pStyle w:val="Title"/>
        <w:numPr>
          <w:ilvl w:val="0"/>
          <w:numId w:val="1"/>
        </w:numPr>
        <w:spacing w:after="0"/>
        <w:ind w:left="720" w:hanging="720"/>
        <w:contextualSpacing w:val="0"/>
        <w:jc w:val="both"/>
        <w:rPr>
          <w:sz w:val="24"/>
          <w:szCs w:val="24"/>
        </w:rPr>
      </w:pPr>
      <w:r w:rsidRPr="006D669D">
        <w:rPr>
          <w:sz w:val="24"/>
          <w:szCs w:val="24"/>
        </w:rPr>
        <w:t>Provision surrendered (</w:t>
      </w:r>
      <w:r w:rsidRPr="006D669D">
        <w:rPr>
          <w:rFonts w:ascii="Rupee Foradian" w:hAnsi="Rupee Foradian"/>
          <w:sz w:val="24"/>
          <w:szCs w:val="24"/>
        </w:rPr>
        <w:t xml:space="preserve">` </w:t>
      </w:r>
      <w:r w:rsidRPr="006D669D">
        <w:rPr>
          <w:bCs/>
          <w:sz w:val="24"/>
          <w:szCs w:val="24"/>
        </w:rPr>
        <w:t>4,523.34</w:t>
      </w:r>
      <w:r w:rsidRPr="006D669D">
        <w:rPr>
          <w:sz w:val="24"/>
          <w:szCs w:val="24"/>
        </w:rPr>
        <w:t xml:space="preserve"> lakh) fell short of the final saving (</w:t>
      </w:r>
      <w:r w:rsidRPr="006D669D">
        <w:rPr>
          <w:rFonts w:ascii="Rupee Foradian" w:hAnsi="Rupee Foradian"/>
          <w:sz w:val="24"/>
          <w:szCs w:val="24"/>
        </w:rPr>
        <w:t>`</w:t>
      </w:r>
      <w:r w:rsidRPr="006D669D">
        <w:rPr>
          <w:bCs/>
          <w:sz w:val="24"/>
          <w:szCs w:val="24"/>
        </w:rPr>
        <w:t>5,144.53</w:t>
      </w:r>
      <w:r w:rsidRPr="006D669D">
        <w:rPr>
          <w:sz w:val="24"/>
          <w:szCs w:val="24"/>
        </w:rPr>
        <w:t xml:space="preserve">lakh) by               </w:t>
      </w:r>
      <w:r w:rsidRPr="006D669D">
        <w:rPr>
          <w:rFonts w:ascii="Rupee Foradian" w:hAnsi="Rupee Foradian"/>
          <w:sz w:val="24"/>
          <w:szCs w:val="24"/>
        </w:rPr>
        <w:t xml:space="preserve">` </w:t>
      </w:r>
      <w:r w:rsidRPr="006D669D">
        <w:rPr>
          <w:bCs/>
          <w:sz w:val="24"/>
          <w:szCs w:val="24"/>
        </w:rPr>
        <w:t>621.19</w:t>
      </w:r>
      <w:r w:rsidRPr="006D669D">
        <w:rPr>
          <w:sz w:val="24"/>
          <w:szCs w:val="24"/>
        </w:rPr>
        <w:t xml:space="preserve"> lakh.</w:t>
      </w:r>
    </w:p>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p>
    <w:p w:rsidR="006D669D" w:rsidRPr="006D669D" w:rsidRDefault="006D669D" w:rsidP="00315B48">
      <w:pPr>
        <w:pStyle w:val="Title"/>
        <w:numPr>
          <w:ilvl w:val="0"/>
          <w:numId w:val="1"/>
        </w:numPr>
        <w:spacing w:after="0"/>
        <w:ind w:left="720" w:hanging="720"/>
        <w:contextualSpacing w:val="0"/>
        <w:jc w:val="both"/>
        <w:rPr>
          <w:sz w:val="24"/>
          <w:szCs w:val="24"/>
        </w:rPr>
      </w:pPr>
      <w:r w:rsidRPr="006D669D">
        <w:rPr>
          <w:sz w:val="24"/>
          <w:szCs w:val="24"/>
        </w:rPr>
        <w:t xml:space="preserve">Besides the total saving of </w:t>
      </w:r>
      <w:r w:rsidRPr="006D669D">
        <w:rPr>
          <w:rFonts w:ascii="Rupee Foradian" w:hAnsi="Rupee Foradian"/>
          <w:sz w:val="24"/>
          <w:szCs w:val="24"/>
        </w:rPr>
        <w:t>`</w:t>
      </w:r>
      <w:r w:rsidRPr="006D669D">
        <w:rPr>
          <w:sz w:val="24"/>
          <w:szCs w:val="24"/>
          <w:lang w:val="en-IN" w:bidi="hi-IN"/>
        </w:rPr>
        <w:t>129.49</w:t>
      </w:r>
      <w:r w:rsidRPr="006D669D">
        <w:rPr>
          <w:sz w:val="24"/>
          <w:szCs w:val="24"/>
        </w:rPr>
        <w:t xml:space="preserve"> lakh under the head 2059-80.001.10- Electric Work Execution (Estt. Exp.) being less than 10 </w:t>
      </w:r>
      <w:r w:rsidRPr="006D669D">
        <w:rPr>
          <w:i/>
          <w:sz w:val="24"/>
          <w:szCs w:val="24"/>
        </w:rPr>
        <w:t>per cent</w:t>
      </w:r>
      <w:r w:rsidRPr="006D669D">
        <w:rPr>
          <w:sz w:val="24"/>
          <w:szCs w:val="24"/>
        </w:rPr>
        <w:t xml:space="preserve"> of the provision of </w:t>
      </w:r>
      <w:r w:rsidRPr="006D669D">
        <w:rPr>
          <w:rFonts w:ascii="Rupee Foradian" w:hAnsi="Rupee Foradian"/>
          <w:sz w:val="24"/>
          <w:szCs w:val="24"/>
        </w:rPr>
        <w:t>`</w:t>
      </w:r>
      <w:r w:rsidRPr="006D669D">
        <w:rPr>
          <w:sz w:val="24"/>
          <w:szCs w:val="24"/>
        </w:rPr>
        <w:t xml:space="preserve"> 5,549.37 lakh, saving        (</w:t>
      </w:r>
      <w:r w:rsidRPr="006D669D">
        <w:rPr>
          <w:rFonts w:ascii="Rupee Foradian" w:hAnsi="Rupee Foradian"/>
          <w:sz w:val="24"/>
          <w:szCs w:val="24"/>
        </w:rPr>
        <w:t xml:space="preserve">` </w:t>
      </w:r>
      <w:r w:rsidRPr="006D669D">
        <w:rPr>
          <w:sz w:val="24"/>
          <w:szCs w:val="24"/>
        </w:rPr>
        <w:t xml:space="preserve">30.00 lakh or 10 </w:t>
      </w:r>
      <w:r w:rsidRPr="006D669D">
        <w:rPr>
          <w:i/>
          <w:sz w:val="24"/>
          <w:szCs w:val="24"/>
        </w:rPr>
        <w:t>per cent</w:t>
      </w:r>
      <w:r w:rsidRPr="006D669D">
        <w:rPr>
          <w:sz w:val="24"/>
          <w:szCs w:val="24"/>
        </w:rPr>
        <w:t xml:space="preserve"> of the provision, whichever is more) occurred mainly under:</w:t>
      </w:r>
    </w:p>
    <w:p w:rsidR="006D669D" w:rsidRPr="006D669D" w:rsidRDefault="006D669D" w:rsidP="00964BCD">
      <w:pPr>
        <w:pStyle w:val="Title"/>
        <w:rPr>
          <w:b/>
          <w:color w:val="FF0000"/>
          <w:sz w:val="24"/>
          <w:szCs w:val="24"/>
        </w:rPr>
      </w:pPr>
    </w:p>
    <w:tbl>
      <w:tblPr>
        <w:tblpPr w:leftFromText="181" w:rightFromText="181" w:vertAnchor="text" w:tblpX="358" w:tblpY="1"/>
        <w:tblOverlap w:val="neve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1"/>
        <w:gridCol w:w="567"/>
        <w:gridCol w:w="1418"/>
        <w:gridCol w:w="1417"/>
        <w:gridCol w:w="1559"/>
        <w:gridCol w:w="1418"/>
        <w:gridCol w:w="1843"/>
      </w:tblGrid>
      <w:tr w:rsidR="006D669D" w:rsidRPr="006D669D" w:rsidTr="00964BCD">
        <w:trPr>
          <w:trHeight w:val="848"/>
        </w:trPr>
        <w:tc>
          <w:tcPr>
            <w:tcW w:w="3936" w:type="dxa"/>
            <w:gridSpan w:val="3"/>
          </w:tcPr>
          <w:p w:rsidR="006D669D" w:rsidRPr="006D669D" w:rsidRDefault="006D669D" w:rsidP="00964BCD">
            <w:pPr>
              <w:pStyle w:val="Title"/>
              <w:rPr>
                <w:b/>
                <w:sz w:val="24"/>
                <w:szCs w:val="24"/>
              </w:rPr>
            </w:pPr>
            <w:r w:rsidRPr="006D669D">
              <w:rPr>
                <w:b/>
                <w:sz w:val="24"/>
                <w:szCs w:val="24"/>
              </w:rPr>
              <w:t>Head</w:t>
            </w:r>
          </w:p>
        </w:tc>
        <w:tc>
          <w:tcPr>
            <w:tcW w:w="1417" w:type="dxa"/>
          </w:tcPr>
          <w:p w:rsidR="006D669D" w:rsidRPr="006D669D" w:rsidRDefault="006D669D" w:rsidP="00964BCD">
            <w:pPr>
              <w:pStyle w:val="Title"/>
              <w:rPr>
                <w:b/>
                <w:sz w:val="24"/>
                <w:szCs w:val="24"/>
              </w:rPr>
            </w:pPr>
            <w:r w:rsidRPr="006D669D">
              <w:rPr>
                <w:b/>
                <w:sz w:val="24"/>
                <w:szCs w:val="24"/>
              </w:rPr>
              <w:t>Total Grant</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 xml:space="preserve">` </w:t>
            </w:r>
            <w:r w:rsidRPr="006D669D">
              <w:rPr>
                <w:b/>
                <w:sz w:val="24"/>
                <w:szCs w:val="24"/>
              </w:rPr>
              <w:t>in lakh)</w:t>
            </w:r>
          </w:p>
        </w:tc>
        <w:tc>
          <w:tcPr>
            <w:tcW w:w="1559"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 xml:space="preserve">` </w:t>
            </w:r>
            <w:r w:rsidRPr="006D669D">
              <w:rPr>
                <w:b/>
                <w:sz w:val="24"/>
                <w:szCs w:val="24"/>
              </w:rPr>
              <w:t xml:space="preserve"> in lakh)</w:t>
            </w:r>
          </w:p>
        </w:tc>
        <w:tc>
          <w:tcPr>
            <w:tcW w:w="1418" w:type="dxa"/>
          </w:tcPr>
          <w:p w:rsidR="006D669D" w:rsidRPr="006D669D" w:rsidRDefault="006D669D" w:rsidP="00964BCD">
            <w:pPr>
              <w:pStyle w:val="Title"/>
              <w:rPr>
                <w:b/>
                <w:sz w:val="24"/>
                <w:szCs w:val="24"/>
              </w:rPr>
            </w:pPr>
            <w:r w:rsidRPr="006D669D">
              <w:rPr>
                <w:b/>
                <w:sz w:val="24"/>
                <w:szCs w:val="24"/>
              </w:rPr>
              <w:t>Excess (+)/ Saving(-)</w:t>
            </w:r>
          </w:p>
          <w:p w:rsidR="006D669D" w:rsidRPr="006D669D" w:rsidRDefault="006D669D" w:rsidP="00964BCD">
            <w:pPr>
              <w:pStyle w:val="Title"/>
              <w:rPr>
                <w:b/>
                <w:sz w:val="24"/>
                <w:szCs w:val="24"/>
              </w:rPr>
            </w:pPr>
            <w:r w:rsidRPr="006D669D">
              <w:rPr>
                <w:b/>
                <w:sz w:val="24"/>
                <w:szCs w:val="24"/>
              </w:rPr>
              <w:t xml:space="preserve"> (</w:t>
            </w:r>
            <w:r w:rsidRPr="006D669D">
              <w:rPr>
                <w:rFonts w:ascii="Rupee Foradian" w:hAnsi="Rupee Foradian"/>
                <w:b/>
                <w:sz w:val="24"/>
                <w:szCs w:val="24"/>
              </w:rPr>
              <w:t>`</w:t>
            </w:r>
            <w:r w:rsidRPr="006D669D">
              <w:rPr>
                <w:b/>
                <w:sz w:val="24"/>
                <w:szCs w:val="24"/>
              </w:rPr>
              <w:t xml:space="preserve"> in lakh)</w:t>
            </w:r>
          </w:p>
        </w:tc>
        <w:tc>
          <w:tcPr>
            <w:tcW w:w="1843" w:type="dxa"/>
          </w:tcPr>
          <w:p w:rsidR="006D669D" w:rsidRPr="006D669D" w:rsidRDefault="006D669D" w:rsidP="00964BCD">
            <w:pPr>
              <w:pStyle w:val="Title"/>
              <w:rPr>
                <w:b/>
                <w:sz w:val="24"/>
                <w:szCs w:val="24"/>
              </w:rPr>
            </w:pPr>
            <w:r w:rsidRPr="006D669D">
              <w:rPr>
                <w:b/>
                <w:sz w:val="24"/>
                <w:szCs w:val="24"/>
              </w:rPr>
              <w:t>Remarks</w:t>
            </w:r>
          </w:p>
        </w:tc>
      </w:tr>
      <w:tr w:rsidR="006D669D" w:rsidRPr="006D669D" w:rsidTr="00964BCD">
        <w:trPr>
          <w:trHeight w:val="278"/>
        </w:trPr>
        <w:tc>
          <w:tcPr>
            <w:tcW w:w="1951" w:type="dxa"/>
            <w:vMerge w:val="restart"/>
          </w:tcPr>
          <w:p w:rsidR="006D669D" w:rsidRPr="006D669D" w:rsidRDefault="006D669D" w:rsidP="00964BCD">
            <w:pPr>
              <w:pStyle w:val="Title"/>
              <w:rPr>
                <w:sz w:val="24"/>
                <w:szCs w:val="24"/>
              </w:rPr>
            </w:pPr>
            <w:r w:rsidRPr="006D669D">
              <w:rPr>
                <w:sz w:val="24"/>
                <w:szCs w:val="24"/>
              </w:rPr>
              <w:t xml:space="preserve">2059-80.001.08- </w:t>
            </w:r>
          </w:p>
          <w:p w:rsidR="006D669D" w:rsidRPr="006D669D" w:rsidRDefault="006D669D" w:rsidP="00964BCD">
            <w:pPr>
              <w:pStyle w:val="Title"/>
              <w:rPr>
                <w:sz w:val="24"/>
                <w:szCs w:val="24"/>
              </w:rPr>
            </w:pPr>
            <w:r w:rsidRPr="006D669D">
              <w:rPr>
                <w:sz w:val="24"/>
                <w:szCs w:val="24"/>
              </w:rPr>
              <w:t>Electric Direction</w:t>
            </w:r>
          </w:p>
          <w:p w:rsidR="006D669D" w:rsidRPr="006D669D" w:rsidRDefault="006D669D" w:rsidP="00964BCD">
            <w:pPr>
              <w:pStyle w:val="Title"/>
              <w:rPr>
                <w:sz w:val="24"/>
                <w:szCs w:val="24"/>
              </w:rPr>
            </w:pPr>
            <w:r w:rsidRPr="006D669D">
              <w:rPr>
                <w:sz w:val="24"/>
                <w:szCs w:val="24"/>
              </w:rPr>
              <w:t>(Estt. Exp.)</w:t>
            </w:r>
          </w:p>
        </w:tc>
        <w:tc>
          <w:tcPr>
            <w:tcW w:w="567" w:type="dxa"/>
          </w:tcPr>
          <w:p w:rsidR="006D669D" w:rsidRPr="006D669D" w:rsidRDefault="006D669D" w:rsidP="00964BCD">
            <w:pPr>
              <w:pStyle w:val="Title"/>
              <w:rPr>
                <w:sz w:val="24"/>
                <w:szCs w:val="24"/>
              </w:rPr>
            </w:pPr>
            <w:r w:rsidRPr="006D669D">
              <w:rPr>
                <w:sz w:val="24"/>
                <w:szCs w:val="24"/>
              </w:rPr>
              <w:t>O</w:t>
            </w:r>
          </w:p>
        </w:tc>
        <w:tc>
          <w:tcPr>
            <w:tcW w:w="1418" w:type="dxa"/>
          </w:tcPr>
          <w:p w:rsidR="006D669D" w:rsidRPr="006D669D" w:rsidRDefault="006D669D" w:rsidP="00964BCD">
            <w:pPr>
              <w:pStyle w:val="Title"/>
              <w:jc w:val="right"/>
              <w:rPr>
                <w:sz w:val="24"/>
                <w:szCs w:val="24"/>
              </w:rPr>
            </w:pPr>
            <w:r w:rsidRPr="006D669D">
              <w:rPr>
                <w:sz w:val="24"/>
                <w:szCs w:val="24"/>
              </w:rPr>
              <w:t>264.29</w:t>
            </w:r>
          </w:p>
        </w:tc>
        <w:tc>
          <w:tcPr>
            <w:tcW w:w="1417" w:type="dxa"/>
            <w:vMerge w:val="restart"/>
          </w:tcPr>
          <w:p w:rsidR="006D669D" w:rsidRPr="006D669D" w:rsidRDefault="006D669D" w:rsidP="00964BCD">
            <w:pPr>
              <w:pStyle w:val="Title"/>
              <w:jc w:val="right"/>
              <w:rPr>
                <w:sz w:val="24"/>
                <w:szCs w:val="24"/>
              </w:rPr>
            </w:pPr>
            <w:r w:rsidRPr="006D669D">
              <w:rPr>
                <w:sz w:val="24"/>
                <w:szCs w:val="24"/>
              </w:rPr>
              <w:t>232.65</w:t>
            </w:r>
          </w:p>
        </w:tc>
        <w:tc>
          <w:tcPr>
            <w:tcW w:w="1559" w:type="dxa"/>
            <w:vMerge w:val="restart"/>
          </w:tcPr>
          <w:p w:rsidR="006D669D" w:rsidRPr="006D669D" w:rsidRDefault="006D669D" w:rsidP="00964BCD">
            <w:pPr>
              <w:pStyle w:val="Title"/>
              <w:jc w:val="right"/>
              <w:rPr>
                <w:sz w:val="24"/>
                <w:szCs w:val="24"/>
              </w:rPr>
            </w:pPr>
            <w:r w:rsidRPr="006D669D">
              <w:rPr>
                <w:sz w:val="24"/>
                <w:szCs w:val="24"/>
              </w:rPr>
              <w:t>231.65</w:t>
            </w:r>
          </w:p>
        </w:tc>
        <w:tc>
          <w:tcPr>
            <w:tcW w:w="1418" w:type="dxa"/>
            <w:vMerge w:val="restart"/>
          </w:tcPr>
          <w:p w:rsidR="006D669D" w:rsidRPr="006D669D" w:rsidRDefault="006D669D" w:rsidP="00964BCD">
            <w:pPr>
              <w:pStyle w:val="Title"/>
              <w:jc w:val="right"/>
              <w:rPr>
                <w:sz w:val="24"/>
                <w:szCs w:val="24"/>
              </w:rPr>
            </w:pPr>
            <w:r w:rsidRPr="006D669D">
              <w:rPr>
                <w:sz w:val="24"/>
                <w:szCs w:val="24"/>
              </w:rPr>
              <w:t>(-)1.00</w:t>
            </w:r>
          </w:p>
        </w:tc>
        <w:tc>
          <w:tcPr>
            <w:tcW w:w="1843" w:type="dxa"/>
            <w:vMerge w:val="restart"/>
          </w:tcPr>
          <w:p w:rsidR="006D669D" w:rsidRPr="006D669D" w:rsidRDefault="006D669D" w:rsidP="00964BCD">
            <w:pPr>
              <w:pStyle w:val="Title"/>
              <w:jc w:val="both"/>
              <w:rPr>
                <w:sz w:val="24"/>
                <w:szCs w:val="24"/>
              </w:rPr>
            </w:pPr>
            <w:r w:rsidRPr="006D669D">
              <w:rPr>
                <w:sz w:val="24"/>
                <w:szCs w:val="24"/>
              </w:rPr>
              <w:t xml:space="preserve">The anticipated saving of </w:t>
            </w:r>
            <w:r w:rsidRPr="006D669D">
              <w:rPr>
                <w:rFonts w:ascii="Rupee Foradian" w:hAnsi="Rupee Foradian"/>
                <w:sz w:val="24"/>
                <w:szCs w:val="24"/>
              </w:rPr>
              <w:t>`</w:t>
            </w:r>
            <w:r w:rsidRPr="006D669D">
              <w:rPr>
                <w:sz w:val="24"/>
                <w:szCs w:val="24"/>
              </w:rPr>
              <w:t xml:space="preserve">54.66 lakh was attributed to economy measures. No reasons for final saving of </w:t>
            </w:r>
            <w:r w:rsidRPr="006D669D">
              <w:rPr>
                <w:rFonts w:ascii="Rupee Foradian" w:hAnsi="Rupee Foradian"/>
                <w:sz w:val="24"/>
                <w:szCs w:val="24"/>
              </w:rPr>
              <w:t>`</w:t>
            </w:r>
            <w:r w:rsidRPr="006D669D">
              <w:rPr>
                <w:sz w:val="24"/>
                <w:szCs w:val="24"/>
              </w:rPr>
              <w:t>1.00 lakh were intimated</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282"/>
        </w:trPr>
        <w:tc>
          <w:tcPr>
            <w:tcW w:w="1951" w:type="dxa"/>
            <w:vMerge/>
          </w:tcPr>
          <w:p w:rsidR="006D669D" w:rsidRPr="006D669D" w:rsidRDefault="006D669D" w:rsidP="00964BCD">
            <w:pPr>
              <w:pStyle w:val="Title"/>
              <w:rPr>
                <w:color w:val="FF0000"/>
                <w:sz w:val="24"/>
                <w:szCs w:val="24"/>
              </w:rPr>
            </w:pPr>
          </w:p>
        </w:tc>
        <w:tc>
          <w:tcPr>
            <w:tcW w:w="567" w:type="dxa"/>
          </w:tcPr>
          <w:p w:rsidR="006D669D" w:rsidRPr="006D669D" w:rsidRDefault="006D669D" w:rsidP="00964BCD">
            <w:pPr>
              <w:pStyle w:val="Title"/>
              <w:rPr>
                <w:sz w:val="24"/>
                <w:szCs w:val="24"/>
              </w:rPr>
            </w:pPr>
            <w:r w:rsidRPr="006D669D">
              <w:rPr>
                <w:sz w:val="24"/>
                <w:szCs w:val="24"/>
              </w:rPr>
              <w:t>S</w:t>
            </w:r>
          </w:p>
        </w:tc>
        <w:tc>
          <w:tcPr>
            <w:tcW w:w="1418" w:type="dxa"/>
          </w:tcPr>
          <w:p w:rsidR="006D669D" w:rsidRPr="006D669D" w:rsidRDefault="006D669D" w:rsidP="00964BCD">
            <w:pPr>
              <w:pStyle w:val="Title"/>
              <w:jc w:val="right"/>
              <w:rPr>
                <w:sz w:val="24"/>
                <w:szCs w:val="24"/>
              </w:rPr>
            </w:pPr>
            <w:r w:rsidRPr="006D669D">
              <w:rPr>
                <w:sz w:val="24"/>
                <w:szCs w:val="24"/>
              </w:rPr>
              <w:t>23.02</w:t>
            </w:r>
          </w:p>
        </w:tc>
        <w:tc>
          <w:tcPr>
            <w:tcW w:w="1417" w:type="dxa"/>
            <w:vMerge/>
          </w:tcPr>
          <w:p w:rsidR="006D669D" w:rsidRPr="006D669D" w:rsidRDefault="006D669D" w:rsidP="00964BCD">
            <w:pPr>
              <w:pStyle w:val="Title"/>
              <w:rPr>
                <w:color w:val="FF0000"/>
                <w:sz w:val="24"/>
                <w:szCs w:val="24"/>
              </w:rPr>
            </w:pPr>
          </w:p>
        </w:tc>
        <w:tc>
          <w:tcPr>
            <w:tcW w:w="1559" w:type="dxa"/>
            <w:vMerge/>
          </w:tcPr>
          <w:p w:rsidR="006D669D" w:rsidRPr="006D669D" w:rsidRDefault="006D669D" w:rsidP="00964BCD">
            <w:pPr>
              <w:pStyle w:val="Title"/>
              <w:rPr>
                <w:color w:val="FF0000"/>
                <w:sz w:val="24"/>
                <w:szCs w:val="24"/>
              </w:rPr>
            </w:pPr>
          </w:p>
        </w:tc>
        <w:tc>
          <w:tcPr>
            <w:tcW w:w="1418" w:type="dxa"/>
            <w:vMerge/>
          </w:tcPr>
          <w:p w:rsidR="006D669D" w:rsidRPr="006D669D" w:rsidRDefault="006D669D" w:rsidP="00964BCD">
            <w:pPr>
              <w:pStyle w:val="Title"/>
              <w:rPr>
                <w:color w:val="FF0000"/>
                <w:sz w:val="24"/>
                <w:szCs w:val="24"/>
              </w:rPr>
            </w:pPr>
          </w:p>
        </w:tc>
        <w:tc>
          <w:tcPr>
            <w:tcW w:w="1843" w:type="dxa"/>
            <w:vMerge/>
          </w:tcPr>
          <w:p w:rsidR="006D669D" w:rsidRPr="006D669D" w:rsidRDefault="006D669D" w:rsidP="00964BCD">
            <w:pPr>
              <w:pStyle w:val="Title"/>
              <w:rPr>
                <w:b/>
                <w:color w:val="FF0000"/>
                <w:sz w:val="24"/>
                <w:szCs w:val="24"/>
              </w:rPr>
            </w:pPr>
          </w:p>
        </w:tc>
      </w:tr>
      <w:tr w:rsidR="006D669D" w:rsidRPr="006D669D" w:rsidTr="00964BCD">
        <w:trPr>
          <w:trHeight w:val="363"/>
        </w:trPr>
        <w:tc>
          <w:tcPr>
            <w:tcW w:w="1951" w:type="dxa"/>
            <w:vMerge/>
          </w:tcPr>
          <w:p w:rsidR="006D669D" w:rsidRPr="006D669D" w:rsidRDefault="006D669D" w:rsidP="00964BCD">
            <w:pPr>
              <w:pStyle w:val="Title"/>
              <w:rPr>
                <w:color w:val="FF0000"/>
                <w:sz w:val="24"/>
                <w:szCs w:val="24"/>
              </w:rPr>
            </w:pPr>
          </w:p>
        </w:tc>
        <w:tc>
          <w:tcPr>
            <w:tcW w:w="567" w:type="dxa"/>
          </w:tcPr>
          <w:p w:rsidR="006D669D" w:rsidRPr="006D669D" w:rsidRDefault="006D669D" w:rsidP="00964BCD">
            <w:pPr>
              <w:pStyle w:val="Title"/>
              <w:rPr>
                <w:sz w:val="24"/>
                <w:szCs w:val="24"/>
              </w:rPr>
            </w:pPr>
            <w:r w:rsidRPr="006D669D">
              <w:rPr>
                <w:sz w:val="24"/>
                <w:szCs w:val="24"/>
              </w:rPr>
              <w:t>R</w:t>
            </w:r>
          </w:p>
        </w:tc>
        <w:tc>
          <w:tcPr>
            <w:tcW w:w="1418" w:type="dxa"/>
          </w:tcPr>
          <w:p w:rsidR="006D669D" w:rsidRPr="006D669D" w:rsidRDefault="006D669D" w:rsidP="00964BCD">
            <w:pPr>
              <w:pStyle w:val="Title"/>
              <w:jc w:val="right"/>
              <w:rPr>
                <w:sz w:val="24"/>
                <w:szCs w:val="24"/>
              </w:rPr>
            </w:pPr>
            <w:r w:rsidRPr="006D669D">
              <w:rPr>
                <w:sz w:val="24"/>
                <w:szCs w:val="24"/>
              </w:rPr>
              <w:t>(-)54.66</w:t>
            </w:r>
          </w:p>
        </w:tc>
        <w:tc>
          <w:tcPr>
            <w:tcW w:w="1417" w:type="dxa"/>
            <w:vMerge/>
          </w:tcPr>
          <w:p w:rsidR="006D669D" w:rsidRPr="006D669D" w:rsidRDefault="006D669D" w:rsidP="00964BCD">
            <w:pPr>
              <w:pStyle w:val="Title"/>
              <w:rPr>
                <w:color w:val="FF0000"/>
                <w:sz w:val="24"/>
                <w:szCs w:val="24"/>
              </w:rPr>
            </w:pPr>
          </w:p>
        </w:tc>
        <w:tc>
          <w:tcPr>
            <w:tcW w:w="1559" w:type="dxa"/>
            <w:vMerge/>
          </w:tcPr>
          <w:p w:rsidR="006D669D" w:rsidRPr="006D669D" w:rsidRDefault="006D669D" w:rsidP="00964BCD">
            <w:pPr>
              <w:pStyle w:val="Title"/>
              <w:rPr>
                <w:color w:val="FF0000"/>
                <w:sz w:val="24"/>
                <w:szCs w:val="24"/>
              </w:rPr>
            </w:pPr>
          </w:p>
        </w:tc>
        <w:tc>
          <w:tcPr>
            <w:tcW w:w="1418" w:type="dxa"/>
            <w:vMerge/>
          </w:tcPr>
          <w:p w:rsidR="006D669D" w:rsidRPr="006D669D" w:rsidRDefault="006D669D" w:rsidP="00964BCD">
            <w:pPr>
              <w:pStyle w:val="Title"/>
              <w:rPr>
                <w:color w:val="FF0000"/>
                <w:sz w:val="24"/>
                <w:szCs w:val="24"/>
              </w:rPr>
            </w:pPr>
          </w:p>
        </w:tc>
        <w:tc>
          <w:tcPr>
            <w:tcW w:w="1843" w:type="dxa"/>
            <w:vMerge/>
          </w:tcPr>
          <w:p w:rsidR="006D669D" w:rsidRPr="006D669D" w:rsidRDefault="006D669D" w:rsidP="00964BCD">
            <w:pPr>
              <w:pStyle w:val="Title"/>
              <w:rPr>
                <w:b/>
                <w:color w:val="FF0000"/>
                <w:sz w:val="24"/>
                <w:szCs w:val="24"/>
              </w:rPr>
            </w:pPr>
          </w:p>
        </w:tc>
      </w:tr>
      <w:tr w:rsidR="006D669D" w:rsidRPr="006D669D" w:rsidTr="00964BCD">
        <w:trPr>
          <w:trHeight w:val="278"/>
        </w:trPr>
        <w:tc>
          <w:tcPr>
            <w:tcW w:w="1951" w:type="dxa"/>
            <w:vMerge w:val="restart"/>
          </w:tcPr>
          <w:p w:rsidR="006D669D" w:rsidRPr="006D669D" w:rsidRDefault="006D669D" w:rsidP="00964BCD">
            <w:pPr>
              <w:pStyle w:val="Title"/>
              <w:rPr>
                <w:sz w:val="24"/>
                <w:szCs w:val="24"/>
              </w:rPr>
            </w:pPr>
            <w:r w:rsidRPr="006D669D">
              <w:rPr>
                <w:sz w:val="24"/>
                <w:szCs w:val="24"/>
              </w:rPr>
              <w:t xml:space="preserve">2801-80.004.16- </w:t>
            </w:r>
          </w:p>
          <w:p w:rsidR="006D669D" w:rsidRPr="006D669D" w:rsidRDefault="006D669D" w:rsidP="00964BCD">
            <w:pPr>
              <w:pStyle w:val="Title"/>
              <w:rPr>
                <w:sz w:val="24"/>
                <w:szCs w:val="24"/>
              </w:rPr>
            </w:pPr>
            <w:r w:rsidRPr="006D669D">
              <w:rPr>
                <w:sz w:val="24"/>
                <w:szCs w:val="24"/>
              </w:rPr>
              <w:t>Consultancy service, Audit Fee, publicity/Dissemination/seminar and Conference, and Grant to SLDC and others</w:t>
            </w:r>
          </w:p>
          <w:p w:rsidR="006D669D" w:rsidRPr="006D669D" w:rsidRDefault="006D669D" w:rsidP="00964BCD">
            <w:pPr>
              <w:pStyle w:val="Title"/>
              <w:rPr>
                <w:sz w:val="24"/>
                <w:szCs w:val="24"/>
              </w:rPr>
            </w:pPr>
            <w:r w:rsidRPr="006D669D">
              <w:rPr>
                <w:sz w:val="24"/>
                <w:szCs w:val="24"/>
              </w:rPr>
              <w:t>(SS)</w:t>
            </w:r>
          </w:p>
        </w:tc>
        <w:tc>
          <w:tcPr>
            <w:tcW w:w="567" w:type="dxa"/>
          </w:tcPr>
          <w:p w:rsidR="006D669D" w:rsidRPr="006D669D" w:rsidRDefault="006D669D" w:rsidP="00964BCD">
            <w:pPr>
              <w:pStyle w:val="Title"/>
              <w:rPr>
                <w:sz w:val="24"/>
                <w:szCs w:val="24"/>
              </w:rPr>
            </w:pPr>
            <w:r w:rsidRPr="006D669D">
              <w:rPr>
                <w:sz w:val="24"/>
                <w:szCs w:val="24"/>
              </w:rPr>
              <w:t>O</w:t>
            </w:r>
          </w:p>
        </w:tc>
        <w:tc>
          <w:tcPr>
            <w:tcW w:w="1418" w:type="dxa"/>
          </w:tcPr>
          <w:p w:rsidR="006D669D" w:rsidRPr="006D669D" w:rsidRDefault="006D669D" w:rsidP="00964BCD">
            <w:pPr>
              <w:pStyle w:val="Title"/>
              <w:jc w:val="right"/>
              <w:rPr>
                <w:sz w:val="24"/>
                <w:szCs w:val="24"/>
              </w:rPr>
            </w:pPr>
            <w:r w:rsidRPr="006D669D">
              <w:rPr>
                <w:sz w:val="24"/>
                <w:szCs w:val="24"/>
              </w:rPr>
              <w:t>2,000.00</w:t>
            </w:r>
          </w:p>
        </w:tc>
        <w:tc>
          <w:tcPr>
            <w:tcW w:w="1417" w:type="dxa"/>
            <w:vMerge w:val="restart"/>
          </w:tcPr>
          <w:p w:rsidR="006D669D" w:rsidRPr="006D669D" w:rsidRDefault="006D669D" w:rsidP="00964BCD">
            <w:pPr>
              <w:pStyle w:val="Title"/>
              <w:jc w:val="right"/>
              <w:rPr>
                <w:sz w:val="24"/>
                <w:szCs w:val="24"/>
              </w:rPr>
            </w:pPr>
            <w:r w:rsidRPr="006D669D">
              <w:rPr>
                <w:sz w:val="24"/>
                <w:szCs w:val="24"/>
              </w:rPr>
              <w:t>20.23</w:t>
            </w:r>
          </w:p>
        </w:tc>
        <w:tc>
          <w:tcPr>
            <w:tcW w:w="1559" w:type="dxa"/>
            <w:vMerge w:val="restart"/>
          </w:tcPr>
          <w:p w:rsidR="006D669D" w:rsidRPr="006D669D" w:rsidRDefault="006D669D" w:rsidP="00964BCD">
            <w:pPr>
              <w:pStyle w:val="Title"/>
              <w:jc w:val="right"/>
              <w:rPr>
                <w:sz w:val="24"/>
                <w:szCs w:val="24"/>
              </w:rPr>
            </w:pPr>
            <w:r w:rsidRPr="006D669D">
              <w:rPr>
                <w:sz w:val="24"/>
                <w:szCs w:val="24"/>
              </w:rPr>
              <w:t>20.23</w:t>
            </w:r>
          </w:p>
        </w:tc>
        <w:tc>
          <w:tcPr>
            <w:tcW w:w="1418" w:type="dxa"/>
            <w:vMerge w:val="restart"/>
          </w:tcPr>
          <w:p w:rsidR="006D669D" w:rsidRPr="006D669D" w:rsidRDefault="006D669D" w:rsidP="00964BCD">
            <w:pPr>
              <w:pStyle w:val="Title"/>
              <w:jc w:val="right"/>
              <w:rPr>
                <w:sz w:val="24"/>
                <w:szCs w:val="24"/>
              </w:rPr>
            </w:pPr>
            <w:r w:rsidRPr="006D669D">
              <w:rPr>
                <w:sz w:val="24"/>
                <w:szCs w:val="24"/>
              </w:rPr>
              <w:t>0.00</w:t>
            </w:r>
          </w:p>
        </w:tc>
        <w:tc>
          <w:tcPr>
            <w:tcW w:w="1843" w:type="dxa"/>
            <w:vMerge w:val="restart"/>
          </w:tcPr>
          <w:p w:rsidR="006D669D" w:rsidRPr="006D669D" w:rsidRDefault="006D669D" w:rsidP="00964BCD">
            <w:pPr>
              <w:pStyle w:val="Title"/>
              <w:jc w:val="both"/>
              <w:rPr>
                <w:sz w:val="24"/>
                <w:szCs w:val="24"/>
              </w:rPr>
            </w:pPr>
            <w:r w:rsidRPr="006D669D">
              <w:rPr>
                <w:sz w:val="24"/>
                <w:szCs w:val="24"/>
              </w:rPr>
              <w:t xml:space="preserve">The anticipated saving of </w:t>
            </w:r>
            <w:r w:rsidRPr="006D669D">
              <w:rPr>
                <w:rFonts w:ascii="Rupee Foradian" w:hAnsi="Rupee Foradian"/>
                <w:sz w:val="24"/>
                <w:szCs w:val="24"/>
              </w:rPr>
              <w:t>`</w:t>
            </w:r>
            <w:r w:rsidRPr="006D669D">
              <w:rPr>
                <w:sz w:val="24"/>
                <w:szCs w:val="24"/>
              </w:rPr>
              <w:t>1,979.77 lakh was attributed to economy measures.</w:t>
            </w:r>
          </w:p>
        </w:tc>
      </w:tr>
      <w:tr w:rsidR="006D669D" w:rsidRPr="006D669D" w:rsidTr="00964BCD">
        <w:trPr>
          <w:trHeight w:val="282"/>
        </w:trPr>
        <w:tc>
          <w:tcPr>
            <w:tcW w:w="1951" w:type="dxa"/>
            <w:vMerge/>
          </w:tcPr>
          <w:p w:rsidR="006D669D" w:rsidRPr="006D669D" w:rsidRDefault="006D669D" w:rsidP="00964BCD">
            <w:pPr>
              <w:pStyle w:val="Title"/>
              <w:rPr>
                <w:color w:val="FF0000"/>
                <w:sz w:val="24"/>
                <w:szCs w:val="24"/>
              </w:rPr>
            </w:pPr>
          </w:p>
        </w:tc>
        <w:tc>
          <w:tcPr>
            <w:tcW w:w="567" w:type="dxa"/>
          </w:tcPr>
          <w:p w:rsidR="006D669D" w:rsidRPr="006D669D" w:rsidRDefault="006D669D" w:rsidP="00964BCD">
            <w:pPr>
              <w:pStyle w:val="Title"/>
              <w:rPr>
                <w:sz w:val="24"/>
                <w:szCs w:val="24"/>
              </w:rPr>
            </w:pPr>
            <w:r w:rsidRPr="006D669D">
              <w:rPr>
                <w:sz w:val="24"/>
                <w:szCs w:val="24"/>
              </w:rPr>
              <w:t>S</w:t>
            </w:r>
          </w:p>
        </w:tc>
        <w:tc>
          <w:tcPr>
            <w:tcW w:w="1418" w:type="dxa"/>
          </w:tcPr>
          <w:p w:rsidR="006D669D" w:rsidRPr="006D669D" w:rsidRDefault="006D669D" w:rsidP="00964BCD">
            <w:pPr>
              <w:pStyle w:val="Title"/>
              <w:jc w:val="right"/>
              <w:rPr>
                <w:sz w:val="24"/>
                <w:szCs w:val="24"/>
              </w:rPr>
            </w:pPr>
            <w:r w:rsidRPr="006D669D">
              <w:rPr>
                <w:sz w:val="24"/>
                <w:szCs w:val="24"/>
              </w:rPr>
              <w:t>0.00</w:t>
            </w:r>
          </w:p>
        </w:tc>
        <w:tc>
          <w:tcPr>
            <w:tcW w:w="1417" w:type="dxa"/>
            <w:vMerge/>
          </w:tcPr>
          <w:p w:rsidR="006D669D" w:rsidRPr="006D669D" w:rsidRDefault="006D669D" w:rsidP="00964BCD">
            <w:pPr>
              <w:pStyle w:val="Title"/>
              <w:rPr>
                <w:color w:val="FF0000"/>
                <w:sz w:val="24"/>
                <w:szCs w:val="24"/>
              </w:rPr>
            </w:pPr>
          </w:p>
        </w:tc>
        <w:tc>
          <w:tcPr>
            <w:tcW w:w="1559" w:type="dxa"/>
            <w:vMerge/>
          </w:tcPr>
          <w:p w:rsidR="006D669D" w:rsidRPr="006D669D" w:rsidRDefault="006D669D" w:rsidP="00964BCD">
            <w:pPr>
              <w:pStyle w:val="Title"/>
              <w:rPr>
                <w:color w:val="FF0000"/>
                <w:sz w:val="24"/>
                <w:szCs w:val="24"/>
              </w:rPr>
            </w:pPr>
          </w:p>
        </w:tc>
        <w:tc>
          <w:tcPr>
            <w:tcW w:w="1418" w:type="dxa"/>
            <w:vMerge/>
          </w:tcPr>
          <w:p w:rsidR="006D669D" w:rsidRPr="006D669D" w:rsidRDefault="006D669D" w:rsidP="00964BCD">
            <w:pPr>
              <w:pStyle w:val="Title"/>
              <w:rPr>
                <w:color w:val="FF0000"/>
                <w:sz w:val="24"/>
                <w:szCs w:val="24"/>
              </w:rPr>
            </w:pPr>
          </w:p>
        </w:tc>
        <w:tc>
          <w:tcPr>
            <w:tcW w:w="1843" w:type="dxa"/>
            <w:vMerge/>
          </w:tcPr>
          <w:p w:rsidR="006D669D" w:rsidRPr="006D669D" w:rsidRDefault="006D669D" w:rsidP="00964BCD">
            <w:pPr>
              <w:pStyle w:val="Title"/>
              <w:rPr>
                <w:b/>
                <w:color w:val="FF0000"/>
                <w:sz w:val="24"/>
                <w:szCs w:val="24"/>
              </w:rPr>
            </w:pPr>
          </w:p>
        </w:tc>
      </w:tr>
      <w:tr w:rsidR="006D669D" w:rsidRPr="006D669D" w:rsidTr="00964BCD">
        <w:trPr>
          <w:trHeight w:val="363"/>
        </w:trPr>
        <w:tc>
          <w:tcPr>
            <w:tcW w:w="1951" w:type="dxa"/>
            <w:vMerge/>
          </w:tcPr>
          <w:p w:rsidR="006D669D" w:rsidRPr="006D669D" w:rsidRDefault="006D669D" w:rsidP="00964BCD">
            <w:pPr>
              <w:pStyle w:val="Title"/>
              <w:rPr>
                <w:color w:val="FF0000"/>
                <w:sz w:val="24"/>
                <w:szCs w:val="24"/>
              </w:rPr>
            </w:pPr>
          </w:p>
        </w:tc>
        <w:tc>
          <w:tcPr>
            <w:tcW w:w="567" w:type="dxa"/>
          </w:tcPr>
          <w:p w:rsidR="006D669D" w:rsidRPr="006D669D" w:rsidRDefault="006D669D" w:rsidP="00964BCD">
            <w:pPr>
              <w:pStyle w:val="Title"/>
              <w:rPr>
                <w:sz w:val="24"/>
                <w:szCs w:val="24"/>
              </w:rPr>
            </w:pPr>
            <w:r w:rsidRPr="006D669D">
              <w:rPr>
                <w:sz w:val="24"/>
                <w:szCs w:val="24"/>
              </w:rPr>
              <w:t>R</w:t>
            </w:r>
          </w:p>
        </w:tc>
        <w:tc>
          <w:tcPr>
            <w:tcW w:w="1418" w:type="dxa"/>
          </w:tcPr>
          <w:p w:rsidR="006D669D" w:rsidRPr="006D669D" w:rsidRDefault="006D669D" w:rsidP="00964BCD">
            <w:pPr>
              <w:pStyle w:val="Title"/>
              <w:jc w:val="right"/>
              <w:rPr>
                <w:sz w:val="24"/>
                <w:szCs w:val="24"/>
              </w:rPr>
            </w:pPr>
            <w:r w:rsidRPr="006D669D">
              <w:rPr>
                <w:sz w:val="24"/>
                <w:szCs w:val="24"/>
              </w:rPr>
              <w:t>(-)1,979.77</w:t>
            </w:r>
          </w:p>
        </w:tc>
        <w:tc>
          <w:tcPr>
            <w:tcW w:w="1417" w:type="dxa"/>
            <w:vMerge/>
          </w:tcPr>
          <w:p w:rsidR="006D669D" w:rsidRPr="006D669D" w:rsidRDefault="006D669D" w:rsidP="00964BCD">
            <w:pPr>
              <w:pStyle w:val="Title"/>
              <w:rPr>
                <w:color w:val="FF0000"/>
                <w:sz w:val="24"/>
                <w:szCs w:val="24"/>
              </w:rPr>
            </w:pPr>
          </w:p>
        </w:tc>
        <w:tc>
          <w:tcPr>
            <w:tcW w:w="1559" w:type="dxa"/>
            <w:vMerge/>
          </w:tcPr>
          <w:p w:rsidR="006D669D" w:rsidRPr="006D669D" w:rsidRDefault="006D669D" w:rsidP="00964BCD">
            <w:pPr>
              <w:pStyle w:val="Title"/>
              <w:rPr>
                <w:color w:val="FF0000"/>
                <w:sz w:val="24"/>
                <w:szCs w:val="24"/>
              </w:rPr>
            </w:pPr>
          </w:p>
        </w:tc>
        <w:tc>
          <w:tcPr>
            <w:tcW w:w="1418" w:type="dxa"/>
            <w:vMerge/>
          </w:tcPr>
          <w:p w:rsidR="006D669D" w:rsidRPr="006D669D" w:rsidRDefault="006D669D" w:rsidP="00964BCD">
            <w:pPr>
              <w:pStyle w:val="Title"/>
              <w:rPr>
                <w:color w:val="FF0000"/>
                <w:sz w:val="24"/>
                <w:szCs w:val="24"/>
              </w:rPr>
            </w:pPr>
          </w:p>
        </w:tc>
        <w:tc>
          <w:tcPr>
            <w:tcW w:w="1843" w:type="dxa"/>
            <w:vMerge/>
          </w:tcPr>
          <w:p w:rsidR="006D669D" w:rsidRPr="006D669D" w:rsidRDefault="006D669D" w:rsidP="00964BCD">
            <w:pPr>
              <w:pStyle w:val="Title"/>
              <w:rPr>
                <w:b/>
                <w:color w:val="FF0000"/>
                <w:sz w:val="24"/>
                <w:szCs w:val="24"/>
              </w:rPr>
            </w:pPr>
          </w:p>
        </w:tc>
      </w:tr>
    </w:tbl>
    <w:p w:rsidR="006D669D" w:rsidRPr="006D669D" w:rsidRDefault="006D669D" w:rsidP="00964BCD">
      <w:pPr>
        <w:pStyle w:val="Title"/>
        <w:rPr>
          <w:sz w:val="24"/>
          <w:szCs w:val="24"/>
        </w:rPr>
      </w:pPr>
    </w:p>
    <w:p w:rsidR="006D669D" w:rsidRPr="006D669D" w:rsidRDefault="006D669D" w:rsidP="00315B48">
      <w:pPr>
        <w:pStyle w:val="Title"/>
        <w:numPr>
          <w:ilvl w:val="0"/>
          <w:numId w:val="1"/>
        </w:numPr>
        <w:spacing w:after="0"/>
        <w:ind w:left="502" w:firstLine="65"/>
        <w:contextualSpacing w:val="0"/>
        <w:rPr>
          <w:sz w:val="24"/>
          <w:szCs w:val="24"/>
        </w:rPr>
      </w:pPr>
      <w:r w:rsidRPr="006D669D">
        <w:rPr>
          <w:sz w:val="24"/>
          <w:szCs w:val="24"/>
        </w:rPr>
        <w:t>In the following cases, entire provision remains unutilized:-</w:t>
      </w:r>
    </w:p>
    <w:p w:rsidR="006D669D" w:rsidRPr="006D669D" w:rsidRDefault="006D669D" w:rsidP="00964BCD">
      <w:pPr>
        <w:pStyle w:val="Title"/>
        <w:rPr>
          <w:sz w:val="24"/>
          <w:szCs w:val="24"/>
        </w:rPr>
      </w:pPr>
    </w:p>
    <w:tbl>
      <w:tblPr>
        <w:tblpPr w:leftFromText="181" w:rightFromText="181" w:vertAnchor="text" w:tblpX="216" w:tblpY="1"/>
        <w:tblOverlap w:val="never"/>
        <w:tblW w:w="105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1"/>
        <w:gridCol w:w="425"/>
        <w:gridCol w:w="1418"/>
        <w:gridCol w:w="1417"/>
        <w:gridCol w:w="1418"/>
        <w:gridCol w:w="1842"/>
        <w:gridCol w:w="35"/>
        <w:gridCol w:w="2006"/>
        <w:gridCol w:w="12"/>
      </w:tblGrid>
      <w:tr w:rsidR="006D669D" w:rsidRPr="006D669D" w:rsidTr="00964BCD">
        <w:trPr>
          <w:trHeight w:val="848"/>
        </w:trPr>
        <w:tc>
          <w:tcPr>
            <w:tcW w:w="3794" w:type="dxa"/>
            <w:gridSpan w:val="3"/>
          </w:tcPr>
          <w:p w:rsidR="006D669D" w:rsidRPr="006D669D" w:rsidRDefault="006D669D" w:rsidP="00964BCD">
            <w:pPr>
              <w:pStyle w:val="Title"/>
              <w:rPr>
                <w:b/>
                <w:sz w:val="24"/>
                <w:szCs w:val="24"/>
              </w:rPr>
            </w:pPr>
            <w:r w:rsidRPr="006D669D">
              <w:rPr>
                <w:b/>
                <w:sz w:val="24"/>
                <w:szCs w:val="24"/>
              </w:rPr>
              <w:t>Head</w:t>
            </w:r>
          </w:p>
        </w:tc>
        <w:tc>
          <w:tcPr>
            <w:tcW w:w="1417" w:type="dxa"/>
          </w:tcPr>
          <w:p w:rsidR="006D669D" w:rsidRPr="006D669D" w:rsidRDefault="006D669D" w:rsidP="00964BCD">
            <w:pPr>
              <w:pStyle w:val="Title"/>
              <w:rPr>
                <w:b/>
                <w:sz w:val="24"/>
                <w:szCs w:val="24"/>
              </w:rPr>
            </w:pPr>
            <w:r w:rsidRPr="006D669D">
              <w:rPr>
                <w:b/>
                <w:sz w:val="24"/>
                <w:szCs w:val="24"/>
              </w:rPr>
              <w:t>Total Grant</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 xml:space="preserve">` </w:t>
            </w:r>
            <w:r w:rsidRPr="006D669D">
              <w:rPr>
                <w:b/>
                <w:sz w:val="24"/>
                <w:szCs w:val="24"/>
              </w:rPr>
              <w:t>in lakh)</w:t>
            </w:r>
          </w:p>
        </w:tc>
        <w:tc>
          <w:tcPr>
            <w:tcW w:w="1418"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 xml:space="preserve">` </w:t>
            </w:r>
            <w:r w:rsidRPr="006D669D">
              <w:rPr>
                <w:b/>
                <w:sz w:val="24"/>
                <w:szCs w:val="24"/>
              </w:rPr>
              <w:t xml:space="preserve"> in lakh)</w:t>
            </w:r>
          </w:p>
        </w:tc>
        <w:tc>
          <w:tcPr>
            <w:tcW w:w="1877" w:type="dxa"/>
            <w:gridSpan w:val="2"/>
          </w:tcPr>
          <w:p w:rsidR="006D669D" w:rsidRPr="006D669D" w:rsidRDefault="006D669D" w:rsidP="00964BCD">
            <w:pPr>
              <w:pStyle w:val="Title"/>
              <w:rPr>
                <w:b/>
                <w:sz w:val="24"/>
                <w:szCs w:val="24"/>
              </w:rPr>
            </w:pPr>
            <w:r w:rsidRPr="006D669D">
              <w:rPr>
                <w:b/>
                <w:sz w:val="24"/>
                <w:szCs w:val="24"/>
              </w:rPr>
              <w:t>Excess (+)/ Saving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lakh)</w:t>
            </w:r>
          </w:p>
        </w:tc>
        <w:tc>
          <w:tcPr>
            <w:tcW w:w="2018" w:type="dxa"/>
            <w:gridSpan w:val="2"/>
          </w:tcPr>
          <w:p w:rsidR="006D669D" w:rsidRPr="006D669D" w:rsidRDefault="006D669D" w:rsidP="00964BCD">
            <w:pPr>
              <w:pStyle w:val="Title"/>
              <w:rPr>
                <w:b/>
                <w:sz w:val="24"/>
                <w:szCs w:val="24"/>
              </w:rPr>
            </w:pPr>
            <w:r w:rsidRPr="006D669D">
              <w:rPr>
                <w:b/>
                <w:sz w:val="24"/>
                <w:szCs w:val="24"/>
              </w:rPr>
              <w:t>Remarks</w:t>
            </w:r>
          </w:p>
        </w:tc>
      </w:tr>
      <w:tr w:rsidR="006D669D" w:rsidRPr="006D669D" w:rsidTr="00964BCD">
        <w:trPr>
          <w:gridAfter w:val="1"/>
          <w:wAfter w:w="12" w:type="dxa"/>
          <w:trHeight w:val="278"/>
        </w:trPr>
        <w:tc>
          <w:tcPr>
            <w:tcW w:w="1951" w:type="dxa"/>
            <w:vMerge w:val="restart"/>
          </w:tcPr>
          <w:p w:rsidR="006D669D" w:rsidRPr="006D669D" w:rsidRDefault="006D669D" w:rsidP="00964BCD">
            <w:pPr>
              <w:pStyle w:val="Title"/>
              <w:rPr>
                <w:sz w:val="24"/>
                <w:szCs w:val="24"/>
              </w:rPr>
            </w:pPr>
            <w:r w:rsidRPr="006D669D">
              <w:rPr>
                <w:sz w:val="24"/>
                <w:szCs w:val="24"/>
              </w:rPr>
              <w:t xml:space="preserve">2801-06.052.11- </w:t>
            </w:r>
          </w:p>
          <w:p w:rsidR="006D669D" w:rsidRPr="006D669D" w:rsidRDefault="006D669D" w:rsidP="00964BCD">
            <w:pPr>
              <w:pStyle w:val="Title"/>
              <w:rPr>
                <w:sz w:val="24"/>
                <w:szCs w:val="24"/>
              </w:rPr>
            </w:pPr>
            <w:r w:rsidRPr="006D669D">
              <w:rPr>
                <w:sz w:val="24"/>
                <w:szCs w:val="24"/>
              </w:rPr>
              <w:t>Deendayal Upadhyaya Gram Jyoti Yojana (DDUGJY)</w:t>
            </w:r>
          </w:p>
          <w:p w:rsidR="006D669D" w:rsidRPr="006D669D" w:rsidRDefault="006D669D" w:rsidP="00964BCD">
            <w:pPr>
              <w:pStyle w:val="Title"/>
              <w:rPr>
                <w:sz w:val="24"/>
                <w:szCs w:val="24"/>
              </w:rPr>
            </w:pPr>
            <w:r w:rsidRPr="006D669D">
              <w:rPr>
                <w:sz w:val="24"/>
                <w:szCs w:val="24"/>
              </w:rPr>
              <w:t>(SS)</w:t>
            </w:r>
          </w:p>
        </w:tc>
        <w:tc>
          <w:tcPr>
            <w:tcW w:w="425" w:type="dxa"/>
          </w:tcPr>
          <w:p w:rsidR="006D669D" w:rsidRPr="006D669D" w:rsidRDefault="006D669D" w:rsidP="00964BCD">
            <w:pPr>
              <w:pStyle w:val="Title"/>
              <w:rPr>
                <w:sz w:val="24"/>
                <w:szCs w:val="24"/>
              </w:rPr>
            </w:pPr>
            <w:r w:rsidRPr="006D669D">
              <w:rPr>
                <w:sz w:val="24"/>
                <w:szCs w:val="24"/>
              </w:rPr>
              <w:t>O</w:t>
            </w:r>
          </w:p>
        </w:tc>
        <w:tc>
          <w:tcPr>
            <w:tcW w:w="1418" w:type="dxa"/>
          </w:tcPr>
          <w:p w:rsidR="006D669D" w:rsidRPr="006D669D" w:rsidRDefault="006D669D" w:rsidP="00964BCD">
            <w:pPr>
              <w:pStyle w:val="Title"/>
              <w:jc w:val="right"/>
              <w:rPr>
                <w:sz w:val="24"/>
                <w:szCs w:val="24"/>
              </w:rPr>
            </w:pPr>
            <w:r w:rsidRPr="006D669D">
              <w:rPr>
                <w:sz w:val="24"/>
                <w:szCs w:val="24"/>
              </w:rPr>
              <w:t>55.80</w:t>
            </w:r>
          </w:p>
        </w:tc>
        <w:tc>
          <w:tcPr>
            <w:tcW w:w="1417" w:type="dxa"/>
            <w:vMerge w:val="restart"/>
          </w:tcPr>
          <w:p w:rsidR="006D669D" w:rsidRPr="006D669D" w:rsidRDefault="006D669D" w:rsidP="00964BCD">
            <w:pPr>
              <w:pStyle w:val="Title"/>
              <w:jc w:val="right"/>
              <w:rPr>
                <w:sz w:val="24"/>
                <w:szCs w:val="24"/>
              </w:rPr>
            </w:pPr>
            <w:r w:rsidRPr="006D669D">
              <w:rPr>
                <w:sz w:val="24"/>
                <w:szCs w:val="24"/>
              </w:rPr>
              <w:t>0.00</w:t>
            </w:r>
          </w:p>
        </w:tc>
        <w:tc>
          <w:tcPr>
            <w:tcW w:w="1418" w:type="dxa"/>
            <w:vMerge w:val="restart"/>
          </w:tcPr>
          <w:p w:rsidR="006D669D" w:rsidRPr="006D669D" w:rsidRDefault="006D669D" w:rsidP="00964BCD">
            <w:pPr>
              <w:pStyle w:val="Title"/>
              <w:jc w:val="right"/>
              <w:rPr>
                <w:sz w:val="24"/>
                <w:szCs w:val="24"/>
              </w:rPr>
            </w:pPr>
            <w:r w:rsidRPr="006D669D">
              <w:rPr>
                <w:sz w:val="24"/>
                <w:szCs w:val="24"/>
              </w:rPr>
              <w:t>0.00</w:t>
            </w:r>
          </w:p>
        </w:tc>
        <w:tc>
          <w:tcPr>
            <w:tcW w:w="1842" w:type="dxa"/>
            <w:vMerge w:val="restart"/>
          </w:tcPr>
          <w:p w:rsidR="006D669D" w:rsidRPr="006D669D" w:rsidRDefault="006D669D" w:rsidP="00964BCD">
            <w:pPr>
              <w:pStyle w:val="Title"/>
              <w:jc w:val="right"/>
              <w:rPr>
                <w:sz w:val="24"/>
                <w:szCs w:val="24"/>
              </w:rPr>
            </w:pPr>
            <w:r w:rsidRPr="006D669D">
              <w:rPr>
                <w:sz w:val="24"/>
                <w:szCs w:val="24"/>
              </w:rPr>
              <w:t>0.00</w:t>
            </w:r>
          </w:p>
        </w:tc>
        <w:tc>
          <w:tcPr>
            <w:tcW w:w="2041" w:type="dxa"/>
            <w:gridSpan w:val="2"/>
            <w:vMerge w:val="restart"/>
          </w:tcPr>
          <w:p w:rsidR="006D669D" w:rsidRPr="006D669D" w:rsidRDefault="006D669D" w:rsidP="00964BCD">
            <w:pPr>
              <w:pStyle w:val="Title"/>
              <w:jc w:val="both"/>
              <w:rPr>
                <w:sz w:val="24"/>
                <w:szCs w:val="24"/>
              </w:rPr>
            </w:pPr>
            <w:r w:rsidRPr="006D669D">
              <w:rPr>
                <w:sz w:val="24"/>
                <w:szCs w:val="24"/>
              </w:rPr>
              <w:t xml:space="preserve">Reasons for non- utilization of entire provision of            </w:t>
            </w:r>
            <w:r w:rsidRPr="006D669D">
              <w:rPr>
                <w:rFonts w:ascii="Rupee Foradian" w:hAnsi="Rupee Foradian"/>
                <w:sz w:val="24"/>
                <w:szCs w:val="24"/>
              </w:rPr>
              <w:t>`</w:t>
            </w:r>
            <w:r w:rsidRPr="006D669D">
              <w:rPr>
                <w:sz w:val="24"/>
                <w:szCs w:val="24"/>
              </w:rPr>
              <w:t xml:space="preserve"> 1,447.33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gridAfter w:val="1"/>
          <w:wAfter w:w="12" w:type="dxa"/>
          <w:trHeight w:val="282"/>
        </w:trPr>
        <w:tc>
          <w:tcPr>
            <w:tcW w:w="1951" w:type="dxa"/>
            <w:vMerge/>
          </w:tcPr>
          <w:p w:rsidR="006D669D" w:rsidRPr="006D669D" w:rsidRDefault="006D669D" w:rsidP="00964BCD">
            <w:pPr>
              <w:pStyle w:val="Title"/>
              <w:rPr>
                <w:color w:val="FF0000"/>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418" w:type="dxa"/>
          </w:tcPr>
          <w:p w:rsidR="006D669D" w:rsidRPr="006D669D" w:rsidRDefault="006D669D" w:rsidP="00964BCD">
            <w:pPr>
              <w:pStyle w:val="Title"/>
              <w:jc w:val="right"/>
              <w:rPr>
                <w:sz w:val="24"/>
                <w:szCs w:val="24"/>
              </w:rPr>
            </w:pPr>
            <w:r w:rsidRPr="006D669D">
              <w:rPr>
                <w:sz w:val="24"/>
                <w:szCs w:val="24"/>
              </w:rPr>
              <w:t>1,391.53</w:t>
            </w:r>
          </w:p>
        </w:tc>
        <w:tc>
          <w:tcPr>
            <w:tcW w:w="1417" w:type="dxa"/>
            <w:vMerge/>
          </w:tcPr>
          <w:p w:rsidR="006D669D" w:rsidRPr="006D669D" w:rsidRDefault="006D669D" w:rsidP="00964BCD">
            <w:pPr>
              <w:pStyle w:val="Title"/>
              <w:rPr>
                <w:color w:val="FF0000"/>
                <w:sz w:val="24"/>
                <w:szCs w:val="24"/>
              </w:rPr>
            </w:pPr>
          </w:p>
        </w:tc>
        <w:tc>
          <w:tcPr>
            <w:tcW w:w="1418" w:type="dxa"/>
            <w:vMerge/>
          </w:tcPr>
          <w:p w:rsidR="006D669D" w:rsidRPr="006D669D" w:rsidRDefault="006D669D" w:rsidP="00964BCD">
            <w:pPr>
              <w:pStyle w:val="Title"/>
              <w:rPr>
                <w:color w:val="FF0000"/>
                <w:sz w:val="24"/>
                <w:szCs w:val="24"/>
              </w:rPr>
            </w:pPr>
          </w:p>
        </w:tc>
        <w:tc>
          <w:tcPr>
            <w:tcW w:w="1842" w:type="dxa"/>
            <w:vMerge/>
          </w:tcPr>
          <w:p w:rsidR="006D669D" w:rsidRPr="006D669D" w:rsidRDefault="006D669D" w:rsidP="00964BCD">
            <w:pPr>
              <w:pStyle w:val="Title"/>
              <w:rPr>
                <w:color w:val="FF0000"/>
                <w:sz w:val="24"/>
                <w:szCs w:val="24"/>
              </w:rPr>
            </w:pPr>
          </w:p>
        </w:tc>
        <w:tc>
          <w:tcPr>
            <w:tcW w:w="2041" w:type="dxa"/>
            <w:gridSpan w:val="2"/>
            <w:vMerge/>
          </w:tcPr>
          <w:p w:rsidR="006D669D" w:rsidRPr="006D669D" w:rsidRDefault="006D669D" w:rsidP="00964BCD">
            <w:pPr>
              <w:pStyle w:val="Title"/>
              <w:rPr>
                <w:b/>
                <w:color w:val="FF0000"/>
                <w:sz w:val="24"/>
                <w:szCs w:val="24"/>
              </w:rPr>
            </w:pPr>
          </w:p>
        </w:tc>
      </w:tr>
      <w:tr w:rsidR="006D669D" w:rsidRPr="006D669D" w:rsidTr="00964BCD">
        <w:trPr>
          <w:gridAfter w:val="1"/>
          <w:wAfter w:w="12" w:type="dxa"/>
          <w:trHeight w:val="363"/>
        </w:trPr>
        <w:tc>
          <w:tcPr>
            <w:tcW w:w="1951" w:type="dxa"/>
            <w:vMerge/>
          </w:tcPr>
          <w:p w:rsidR="006D669D" w:rsidRPr="006D669D" w:rsidRDefault="006D669D" w:rsidP="00964BCD">
            <w:pPr>
              <w:pStyle w:val="Title"/>
              <w:rPr>
                <w:color w:val="FF0000"/>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418" w:type="dxa"/>
          </w:tcPr>
          <w:p w:rsidR="006D669D" w:rsidRPr="006D669D" w:rsidRDefault="006D669D" w:rsidP="00964BCD">
            <w:pPr>
              <w:pStyle w:val="Title"/>
              <w:jc w:val="right"/>
              <w:rPr>
                <w:sz w:val="24"/>
                <w:szCs w:val="24"/>
              </w:rPr>
            </w:pPr>
            <w:r w:rsidRPr="006D669D">
              <w:rPr>
                <w:sz w:val="24"/>
                <w:szCs w:val="24"/>
              </w:rPr>
              <w:t>(-)1,447.33</w:t>
            </w:r>
          </w:p>
          <w:p w:rsidR="006D669D" w:rsidRPr="006D669D" w:rsidRDefault="006D669D" w:rsidP="00964BCD">
            <w:pPr>
              <w:pStyle w:val="Title"/>
              <w:jc w:val="right"/>
              <w:rPr>
                <w:sz w:val="24"/>
                <w:szCs w:val="24"/>
              </w:rPr>
            </w:pPr>
          </w:p>
        </w:tc>
        <w:tc>
          <w:tcPr>
            <w:tcW w:w="1417" w:type="dxa"/>
            <w:vMerge/>
          </w:tcPr>
          <w:p w:rsidR="006D669D" w:rsidRPr="006D669D" w:rsidRDefault="006D669D" w:rsidP="00964BCD">
            <w:pPr>
              <w:pStyle w:val="Title"/>
              <w:rPr>
                <w:color w:val="FF0000"/>
                <w:sz w:val="24"/>
                <w:szCs w:val="24"/>
              </w:rPr>
            </w:pPr>
          </w:p>
        </w:tc>
        <w:tc>
          <w:tcPr>
            <w:tcW w:w="1418" w:type="dxa"/>
            <w:vMerge/>
          </w:tcPr>
          <w:p w:rsidR="006D669D" w:rsidRPr="006D669D" w:rsidRDefault="006D669D" w:rsidP="00964BCD">
            <w:pPr>
              <w:pStyle w:val="Title"/>
              <w:rPr>
                <w:color w:val="FF0000"/>
                <w:sz w:val="24"/>
                <w:szCs w:val="24"/>
              </w:rPr>
            </w:pPr>
          </w:p>
        </w:tc>
        <w:tc>
          <w:tcPr>
            <w:tcW w:w="1842" w:type="dxa"/>
            <w:vMerge/>
          </w:tcPr>
          <w:p w:rsidR="006D669D" w:rsidRPr="006D669D" w:rsidRDefault="006D669D" w:rsidP="00964BCD">
            <w:pPr>
              <w:pStyle w:val="Title"/>
              <w:rPr>
                <w:color w:val="FF0000"/>
                <w:sz w:val="24"/>
                <w:szCs w:val="24"/>
              </w:rPr>
            </w:pPr>
          </w:p>
        </w:tc>
        <w:tc>
          <w:tcPr>
            <w:tcW w:w="2041" w:type="dxa"/>
            <w:gridSpan w:val="2"/>
            <w:vMerge/>
          </w:tcPr>
          <w:p w:rsidR="006D669D" w:rsidRPr="006D669D" w:rsidRDefault="006D669D" w:rsidP="00964BCD">
            <w:pPr>
              <w:pStyle w:val="Title"/>
              <w:rPr>
                <w:b/>
                <w:color w:val="FF0000"/>
                <w:sz w:val="24"/>
                <w:szCs w:val="24"/>
              </w:rPr>
            </w:pPr>
          </w:p>
        </w:tc>
      </w:tr>
      <w:tr w:rsidR="006D669D" w:rsidRPr="006D669D" w:rsidTr="00964BCD">
        <w:trPr>
          <w:gridAfter w:val="1"/>
          <w:wAfter w:w="12" w:type="dxa"/>
          <w:trHeight w:val="278"/>
        </w:trPr>
        <w:tc>
          <w:tcPr>
            <w:tcW w:w="1951" w:type="dxa"/>
            <w:vMerge w:val="restart"/>
          </w:tcPr>
          <w:p w:rsidR="006D669D" w:rsidRPr="006D669D" w:rsidRDefault="006D669D" w:rsidP="00964BCD">
            <w:pPr>
              <w:pStyle w:val="Title"/>
              <w:rPr>
                <w:sz w:val="24"/>
                <w:szCs w:val="24"/>
              </w:rPr>
            </w:pPr>
            <w:r w:rsidRPr="006D669D">
              <w:rPr>
                <w:sz w:val="24"/>
                <w:szCs w:val="24"/>
              </w:rPr>
              <w:t xml:space="preserve">2801-06.789.11- </w:t>
            </w:r>
          </w:p>
          <w:p w:rsidR="006D669D" w:rsidRPr="006D669D" w:rsidRDefault="006D669D" w:rsidP="00964BCD">
            <w:pPr>
              <w:pStyle w:val="Title"/>
              <w:rPr>
                <w:sz w:val="24"/>
                <w:szCs w:val="24"/>
              </w:rPr>
            </w:pPr>
            <w:r w:rsidRPr="006D669D">
              <w:rPr>
                <w:sz w:val="24"/>
                <w:szCs w:val="24"/>
              </w:rPr>
              <w:t>Deendayal Upadhyaya Gram Jyoti Yojana (DDUGJY)</w:t>
            </w:r>
          </w:p>
          <w:p w:rsidR="006D669D" w:rsidRPr="006D669D" w:rsidRDefault="006D669D" w:rsidP="00964BCD">
            <w:pPr>
              <w:pStyle w:val="Title"/>
              <w:rPr>
                <w:sz w:val="24"/>
                <w:szCs w:val="24"/>
              </w:rPr>
            </w:pPr>
            <w:r w:rsidRPr="006D669D">
              <w:rPr>
                <w:sz w:val="24"/>
                <w:szCs w:val="24"/>
              </w:rPr>
              <w:t>(SS)</w:t>
            </w:r>
          </w:p>
        </w:tc>
        <w:tc>
          <w:tcPr>
            <w:tcW w:w="425" w:type="dxa"/>
          </w:tcPr>
          <w:p w:rsidR="006D669D" w:rsidRPr="006D669D" w:rsidRDefault="006D669D" w:rsidP="00964BCD">
            <w:pPr>
              <w:pStyle w:val="Title"/>
              <w:rPr>
                <w:sz w:val="24"/>
                <w:szCs w:val="24"/>
              </w:rPr>
            </w:pPr>
            <w:r w:rsidRPr="006D669D">
              <w:rPr>
                <w:sz w:val="24"/>
                <w:szCs w:val="24"/>
              </w:rPr>
              <w:t>O</w:t>
            </w:r>
          </w:p>
        </w:tc>
        <w:tc>
          <w:tcPr>
            <w:tcW w:w="1418" w:type="dxa"/>
          </w:tcPr>
          <w:p w:rsidR="006D669D" w:rsidRPr="006D669D" w:rsidRDefault="006D669D" w:rsidP="00964BCD">
            <w:pPr>
              <w:pStyle w:val="Title"/>
              <w:jc w:val="right"/>
              <w:rPr>
                <w:sz w:val="24"/>
                <w:szCs w:val="24"/>
              </w:rPr>
            </w:pPr>
            <w:r w:rsidRPr="006D669D">
              <w:rPr>
                <w:sz w:val="24"/>
                <w:szCs w:val="24"/>
              </w:rPr>
              <w:t>10.80</w:t>
            </w:r>
          </w:p>
        </w:tc>
        <w:tc>
          <w:tcPr>
            <w:tcW w:w="1417" w:type="dxa"/>
            <w:vMerge w:val="restart"/>
          </w:tcPr>
          <w:p w:rsidR="006D669D" w:rsidRPr="006D669D" w:rsidRDefault="006D669D" w:rsidP="00964BCD">
            <w:pPr>
              <w:pStyle w:val="Title"/>
              <w:jc w:val="right"/>
              <w:rPr>
                <w:sz w:val="24"/>
                <w:szCs w:val="24"/>
              </w:rPr>
            </w:pPr>
            <w:r w:rsidRPr="006D669D">
              <w:rPr>
                <w:sz w:val="24"/>
                <w:szCs w:val="24"/>
              </w:rPr>
              <w:t>0..00</w:t>
            </w:r>
          </w:p>
        </w:tc>
        <w:tc>
          <w:tcPr>
            <w:tcW w:w="1418" w:type="dxa"/>
            <w:vMerge w:val="restart"/>
          </w:tcPr>
          <w:p w:rsidR="006D669D" w:rsidRPr="006D669D" w:rsidRDefault="006D669D" w:rsidP="00964BCD">
            <w:pPr>
              <w:pStyle w:val="Title"/>
              <w:jc w:val="right"/>
              <w:rPr>
                <w:sz w:val="24"/>
                <w:szCs w:val="24"/>
              </w:rPr>
            </w:pPr>
            <w:r w:rsidRPr="006D669D">
              <w:rPr>
                <w:sz w:val="24"/>
                <w:szCs w:val="24"/>
              </w:rPr>
              <w:t>0.00</w:t>
            </w:r>
          </w:p>
        </w:tc>
        <w:tc>
          <w:tcPr>
            <w:tcW w:w="1842" w:type="dxa"/>
            <w:vMerge w:val="restart"/>
          </w:tcPr>
          <w:p w:rsidR="006D669D" w:rsidRPr="006D669D" w:rsidRDefault="006D669D" w:rsidP="00964BCD">
            <w:pPr>
              <w:pStyle w:val="Title"/>
              <w:jc w:val="right"/>
              <w:rPr>
                <w:sz w:val="24"/>
                <w:szCs w:val="24"/>
              </w:rPr>
            </w:pPr>
            <w:r w:rsidRPr="006D669D">
              <w:rPr>
                <w:sz w:val="24"/>
                <w:szCs w:val="24"/>
              </w:rPr>
              <w:t>0.00</w:t>
            </w:r>
          </w:p>
        </w:tc>
        <w:tc>
          <w:tcPr>
            <w:tcW w:w="2041" w:type="dxa"/>
            <w:gridSpan w:val="2"/>
            <w:vMerge w:val="restart"/>
          </w:tcPr>
          <w:p w:rsidR="006D669D" w:rsidRPr="006D669D" w:rsidRDefault="006D669D" w:rsidP="00964BCD">
            <w:pPr>
              <w:pStyle w:val="Title"/>
              <w:jc w:val="both"/>
              <w:rPr>
                <w:sz w:val="24"/>
                <w:szCs w:val="24"/>
              </w:rPr>
            </w:pPr>
            <w:r w:rsidRPr="006D669D">
              <w:rPr>
                <w:sz w:val="24"/>
                <w:szCs w:val="24"/>
              </w:rPr>
              <w:t xml:space="preserve">Reasons for non- utilization of entire provision of           </w:t>
            </w:r>
            <w:r w:rsidRPr="006D669D">
              <w:rPr>
                <w:rFonts w:ascii="Rupee Foradian" w:hAnsi="Rupee Foradian"/>
                <w:sz w:val="24"/>
                <w:szCs w:val="24"/>
              </w:rPr>
              <w:t>`</w:t>
            </w:r>
            <w:r w:rsidRPr="006D669D">
              <w:rPr>
                <w:sz w:val="24"/>
                <w:szCs w:val="24"/>
              </w:rPr>
              <w:t xml:space="preserve"> 280.13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gridAfter w:val="1"/>
          <w:wAfter w:w="12" w:type="dxa"/>
          <w:trHeight w:val="282"/>
        </w:trPr>
        <w:tc>
          <w:tcPr>
            <w:tcW w:w="1951" w:type="dxa"/>
            <w:vMerge/>
          </w:tcPr>
          <w:p w:rsidR="006D669D" w:rsidRPr="006D669D" w:rsidRDefault="006D669D" w:rsidP="00964BCD">
            <w:pPr>
              <w:pStyle w:val="Title"/>
              <w:rPr>
                <w:color w:val="FF0000"/>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418" w:type="dxa"/>
          </w:tcPr>
          <w:p w:rsidR="006D669D" w:rsidRPr="006D669D" w:rsidRDefault="006D669D" w:rsidP="00964BCD">
            <w:pPr>
              <w:pStyle w:val="Title"/>
              <w:jc w:val="right"/>
              <w:rPr>
                <w:sz w:val="24"/>
                <w:szCs w:val="24"/>
              </w:rPr>
            </w:pPr>
            <w:r w:rsidRPr="006D669D">
              <w:rPr>
                <w:sz w:val="24"/>
                <w:szCs w:val="24"/>
              </w:rPr>
              <w:t>269.33</w:t>
            </w:r>
          </w:p>
        </w:tc>
        <w:tc>
          <w:tcPr>
            <w:tcW w:w="1417" w:type="dxa"/>
            <w:vMerge/>
          </w:tcPr>
          <w:p w:rsidR="006D669D" w:rsidRPr="006D669D" w:rsidRDefault="006D669D" w:rsidP="00964BCD">
            <w:pPr>
              <w:pStyle w:val="Title"/>
              <w:rPr>
                <w:color w:val="FF0000"/>
                <w:sz w:val="24"/>
                <w:szCs w:val="24"/>
              </w:rPr>
            </w:pPr>
          </w:p>
        </w:tc>
        <w:tc>
          <w:tcPr>
            <w:tcW w:w="1418" w:type="dxa"/>
            <w:vMerge/>
          </w:tcPr>
          <w:p w:rsidR="006D669D" w:rsidRPr="006D669D" w:rsidRDefault="006D669D" w:rsidP="00964BCD">
            <w:pPr>
              <w:pStyle w:val="Title"/>
              <w:rPr>
                <w:color w:val="FF0000"/>
                <w:sz w:val="24"/>
                <w:szCs w:val="24"/>
              </w:rPr>
            </w:pPr>
          </w:p>
        </w:tc>
        <w:tc>
          <w:tcPr>
            <w:tcW w:w="1842" w:type="dxa"/>
            <w:vMerge/>
          </w:tcPr>
          <w:p w:rsidR="006D669D" w:rsidRPr="006D669D" w:rsidRDefault="006D669D" w:rsidP="00964BCD">
            <w:pPr>
              <w:pStyle w:val="Title"/>
              <w:rPr>
                <w:color w:val="FF0000"/>
                <w:sz w:val="24"/>
                <w:szCs w:val="24"/>
              </w:rPr>
            </w:pPr>
          </w:p>
        </w:tc>
        <w:tc>
          <w:tcPr>
            <w:tcW w:w="2041" w:type="dxa"/>
            <w:gridSpan w:val="2"/>
            <w:vMerge/>
          </w:tcPr>
          <w:p w:rsidR="006D669D" w:rsidRPr="006D669D" w:rsidRDefault="006D669D" w:rsidP="00964BCD">
            <w:pPr>
              <w:pStyle w:val="Title"/>
              <w:rPr>
                <w:b/>
                <w:color w:val="FF0000"/>
                <w:sz w:val="24"/>
                <w:szCs w:val="24"/>
              </w:rPr>
            </w:pPr>
          </w:p>
        </w:tc>
      </w:tr>
      <w:tr w:rsidR="006D669D" w:rsidRPr="006D669D" w:rsidTr="00964BCD">
        <w:trPr>
          <w:gridAfter w:val="1"/>
          <w:wAfter w:w="12" w:type="dxa"/>
          <w:trHeight w:val="363"/>
        </w:trPr>
        <w:tc>
          <w:tcPr>
            <w:tcW w:w="1951" w:type="dxa"/>
            <w:vMerge/>
          </w:tcPr>
          <w:p w:rsidR="006D669D" w:rsidRPr="006D669D" w:rsidRDefault="006D669D" w:rsidP="00964BCD">
            <w:pPr>
              <w:pStyle w:val="Title"/>
              <w:rPr>
                <w:color w:val="FF0000"/>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418" w:type="dxa"/>
          </w:tcPr>
          <w:p w:rsidR="006D669D" w:rsidRPr="006D669D" w:rsidRDefault="006D669D" w:rsidP="00964BCD">
            <w:pPr>
              <w:pStyle w:val="Title"/>
              <w:jc w:val="right"/>
              <w:rPr>
                <w:sz w:val="24"/>
                <w:szCs w:val="24"/>
              </w:rPr>
            </w:pPr>
            <w:r w:rsidRPr="006D669D">
              <w:rPr>
                <w:sz w:val="24"/>
                <w:szCs w:val="24"/>
              </w:rPr>
              <w:t>(-)280.13</w:t>
            </w:r>
          </w:p>
          <w:p w:rsidR="006D669D" w:rsidRPr="006D669D" w:rsidRDefault="006D669D" w:rsidP="00964BCD">
            <w:pPr>
              <w:pStyle w:val="Title"/>
              <w:jc w:val="right"/>
              <w:rPr>
                <w:sz w:val="24"/>
                <w:szCs w:val="24"/>
              </w:rPr>
            </w:pPr>
          </w:p>
        </w:tc>
        <w:tc>
          <w:tcPr>
            <w:tcW w:w="1417" w:type="dxa"/>
            <w:vMerge/>
          </w:tcPr>
          <w:p w:rsidR="006D669D" w:rsidRPr="006D669D" w:rsidRDefault="006D669D" w:rsidP="00964BCD">
            <w:pPr>
              <w:pStyle w:val="Title"/>
              <w:rPr>
                <w:color w:val="FF0000"/>
                <w:sz w:val="24"/>
                <w:szCs w:val="24"/>
              </w:rPr>
            </w:pPr>
          </w:p>
        </w:tc>
        <w:tc>
          <w:tcPr>
            <w:tcW w:w="1418" w:type="dxa"/>
            <w:vMerge/>
          </w:tcPr>
          <w:p w:rsidR="006D669D" w:rsidRPr="006D669D" w:rsidRDefault="006D669D" w:rsidP="00964BCD">
            <w:pPr>
              <w:pStyle w:val="Title"/>
              <w:rPr>
                <w:color w:val="FF0000"/>
                <w:sz w:val="24"/>
                <w:szCs w:val="24"/>
              </w:rPr>
            </w:pPr>
          </w:p>
        </w:tc>
        <w:tc>
          <w:tcPr>
            <w:tcW w:w="1842" w:type="dxa"/>
            <w:vMerge/>
          </w:tcPr>
          <w:p w:rsidR="006D669D" w:rsidRPr="006D669D" w:rsidRDefault="006D669D" w:rsidP="00964BCD">
            <w:pPr>
              <w:pStyle w:val="Title"/>
              <w:rPr>
                <w:color w:val="FF0000"/>
                <w:sz w:val="24"/>
                <w:szCs w:val="24"/>
              </w:rPr>
            </w:pPr>
          </w:p>
        </w:tc>
        <w:tc>
          <w:tcPr>
            <w:tcW w:w="2041" w:type="dxa"/>
            <w:gridSpan w:val="2"/>
            <w:vMerge/>
          </w:tcPr>
          <w:p w:rsidR="006D669D" w:rsidRPr="006D669D" w:rsidRDefault="006D669D" w:rsidP="00964BCD">
            <w:pPr>
              <w:pStyle w:val="Title"/>
              <w:rPr>
                <w:b/>
                <w:color w:val="FF0000"/>
                <w:sz w:val="24"/>
                <w:szCs w:val="24"/>
              </w:rPr>
            </w:pPr>
          </w:p>
        </w:tc>
      </w:tr>
      <w:tr w:rsidR="006D669D" w:rsidRPr="006D669D" w:rsidTr="00964BCD">
        <w:trPr>
          <w:gridAfter w:val="1"/>
          <w:wAfter w:w="12" w:type="dxa"/>
          <w:trHeight w:val="278"/>
        </w:trPr>
        <w:tc>
          <w:tcPr>
            <w:tcW w:w="1951" w:type="dxa"/>
            <w:vMerge w:val="restart"/>
          </w:tcPr>
          <w:p w:rsidR="006D669D" w:rsidRPr="006D669D" w:rsidRDefault="006D669D" w:rsidP="00964BCD">
            <w:pPr>
              <w:pStyle w:val="Title"/>
              <w:rPr>
                <w:sz w:val="24"/>
                <w:szCs w:val="24"/>
              </w:rPr>
            </w:pPr>
            <w:r w:rsidRPr="006D669D">
              <w:rPr>
                <w:sz w:val="24"/>
                <w:szCs w:val="24"/>
              </w:rPr>
              <w:t xml:space="preserve">2801-06.796.11- </w:t>
            </w:r>
          </w:p>
          <w:p w:rsidR="006D669D" w:rsidRPr="006D669D" w:rsidRDefault="006D669D" w:rsidP="00964BCD">
            <w:pPr>
              <w:pStyle w:val="Title"/>
              <w:rPr>
                <w:sz w:val="24"/>
                <w:szCs w:val="24"/>
              </w:rPr>
            </w:pPr>
            <w:r w:rsidRPr="006D669D">
              <w:rPr>
                <w:sz w:val="24"/>
                <w:szCs w:val="24"/>
              </w:rPr>
              <w:t>Deendayal Upadhyaya Gram Jyoti Yojana (DDUGJY)</w:t>
            </w:r>
          </w:p>
          <w:p w:rsidR="006D669D" w:rsidRPr="006D669D" w:rsidRDefault="006D669D" w:rsidP="00964BCD">
            <w:pPr>
              <w:pStyle w:val="Title"/>
              <w:rPr>
                <w:sz w:val="24"/>
                <w:szCs w:val="24"/>
              </w:rPr>
            </w:pPr>
            <w:r w:rsidRPr="006D669D">
              <w:rPr>
                <w:sz w:val="24"/>
                <w:szCs w:val="24"/>
              </w:rPr>
              <w:t>(SS)</w:t>
            </w:r>
          </w:p>
        </w:tc>
        <w:tc>
          <w:tcPr>
            <w:tcW w:w="425" w:type="dxa"/>
          </w:tcPr>
          <w:p w:rsidR="006D669D" w:rsidRPr="006D669D" w:rsidRDefault="006D669D" w:rsidP="00964BCD">
            <w:pPr>
              <w:pStyle w:val="Title"/>
              <w:rPr>
                <w:sz w:val="24"/>
                <w:szCs w:val="24"/>
              </w:rPr>
            </w:pPr>
            <w:r w:rsidRPr="006D669D">
              <w:rPr>
                <w:sz w:val="24"/>
                <w:szCs w:val="24"/>
              </w:rPr>
              <w:t>O</w:t>
            </w:r>
          </w:p>
        </w:tc>
        <w:tc>
          <w:tcPr>
            <w:tcW w:w="1418" w:type="dxa"/>
          </w:tcPr>
          <w:p w:rsidR="006D669D" w:rsidRPr="006D669D" w:rsidRDefault="006D669D" w:rsidP="00964BCD">
            <w:pPr>
              <w:pStyle w:val="Title"/>
              <w:jc w:val="right"/>
              <w:rPr>
                <w:sz w:val="24"/>
                <w:szCs w:val="24"/>
              </w:rPr>
            </w:pPr>
            <w:r w:rsidRPr="006D669D">
              <w:rPr>
                <w:sz w:val="24"/>
                <w:szCs w:val="24"/>
              </w:rPr>
              <w:t>23.40</w:t>
            </w:r>
          </w:p>
        </w:tc>
        <w:tc>
          <w:tcPr>
            <w:tcW w:w="1417" w:type="dxa"/>
            <w:vMerge w:val="restart"/>
          </w:tcPr>
          <w:p w:rsidR="006D669D" w:rsidRPr="006D669D" w:rsidRDefault="006D669D" w:rsidP="00964BCD">
            <w:pPr>
              <w:pStyle w:val="Title"/>
              <w:jc w:val="right"/>
              <w:rPr>
                <w:sz w:val="24"/>
                <w:szCs w:val="24"/>
              </w:rPr>
            </w:pPr>
            <w:r w:rsidRPr="006D669D">
              <w:rPr>
                <w:sz w:val="24"/>
                <w:szCs w:val="24"/>
              </w:rPr>
              <w:t>0..00</w:t>
            </w:r>
          </w:p>
        </w:tc>
        <w:tc>
          <w:tcPr>
            <w:tcW w:w="1418" w:type="dxa"/>
            <w:vMerge w:val="restart"/>
          </w:tcPr>
          <w:p w:rsidR="006D669D" w:rsidRPr="006D669D" w:rsidRDefault="006D669D" w:rsidP="00964BCD">
            <w:pPr>
              <w:pStyle w:val="Title"/>
              <w:jc w:val="right"/>
              <w:rPr>
                <w:sz w:val="24"/>
                <w:szCs w:val="24"/>
              </w:rPr>
            </w:pPr>
            <w:r w:rsidRPr="006D669D">
              <w:rPr>
                <w:sz w:val="24"/>
                <w:szCs w:val="24"/>
              </w:rPr>
              <w:t>0.00</w:t>
            </w:r>
          </w:p>
        </w:tc>
        <w:tc>
          <w:tcPr>
            <w:tcW w:w="1842" w:type="dxa"/>
            <w:vMerge w:val="restart"/>
          </w:tcPr>
          <w:p w:rsidR="006D669D" w:rsidRPr="006D669D" w:rsidRDefault="006D669D" w:rsidP="00964BCD">
            <w:pPr>
              <w:pStyle w:val="Title"/>
              <w:jc w:val="right"/>
              <w:rPr>
                <w:sz w:val="24"/>
                <w:szCs w:val="24"/>
              </w:rPr>
            </w:pPr>
            <w:r w:rsidRPr="006D669D">
              <w:rPr>
                <w:sz w:val="24"/>
                <w:szCs w:val="24"/>
              </w:rPr>
              <w:t>0.00</w:t>
            </w:r>
          </w:p>
        </w:tc>
        <w:tc>
          <w:tcPr>
            <w:tcW w:w="2041" w:type="dxa"/>
            <w:gridSpan w:val="2"/>
            <w:vMerge w:val="restart"/>
          </w:tcPr>
          <w:p w:rsidR="006D669D" w:rsidRPr="006D669D" w:rsidRDefault="006D669D" w:rsidP="00964BCD">
            <w:pPr>
              <w:pStyle w:val="Title"/>
              <w:jc w:val="both"/>
              <w:rPr>
                <w:sz w:val="24"/>
                <w:szCs w:val="24"/>
              </w:rPr>
            </w:pPr>
            <w:r w:rsidRPr="006D669D">
              <w:rPr>
                <w:sz w:val="24"/>
                <w:szCs w:val="24"/>
              </w:rPr>
              <w:t xml:space="preserve">Reasons for non- utilization of entire provision of           </w:t>
            </w:r>
            <w:r w:rsidRPr="006D669D">
              <w:rPr>
                <w:rFonts w:ascii="Rupee Foradian" w:hAnsi="Rupee Foradian"/>
                <w:sz w:val="24"/>
                <w:szCs w:val="24"/>
              </w:rPr>
              <w:t>`</w:t>
            </w:r>
            <w:r w:rsidRPr="006D669D">
              <w:rPr>
                <w:sz w:val="24"/>
                <w:szCs w:val="24"/>
              </w:rPr>
              <w:t xml:space="preserve"> 606.95 lakh have not been intimated </w:t>
            </w:r>
          </w:p>
          <w:p w:rsidR="006D669D" w:rsidRPr="006D669D" w:rsidRDefault="006D669D" w:rsidP="00964BCD">
            <w:pPr>
              <w:pStyle w:val="Title"/>
              <w:jc w:val="both"/>
              <w:rPr>
                <w:sz w:val="24"/>
                <w:szCs w:val="24"/>
              </w:rPr>
            </w:pPr>
            <w:r w:rsidRPr="006D669D">
              <w:rPr>
                <w:sz w:val="24"/>
                <w:szCs w:val="24"/>
              </w:rPr>
              <w:t>(August 2024).</w:t>
            </w:r>
          </w:p>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p>
        </w:tc>
      </w:tr>
      <w:tr w:rsidR="006D669D" w:rsidRPr="006D669D" w:rsidTr="00964BCD">
        <w:trPr>
          <w:gridAfter w:val="1"/>
          <w:wAfter w:w="12" w:type="dxa"/>
          <w:trHeight w:val="282"/>
        </w:trPr>
        <w:tc>
          <w:tcPr>
            <w:tcW w:w="1951" w:type="dxa"/>
            <w:vMerge/>
          </w:tcPr>
          <w:p w:rsidR="006D669D" w:rsidRPr="006D669D" w:rsidRDefault="006D669D" w:rsidP="00964BCD">
            <w:pPr>
              <w:pStyle w:val="Title"/>
              <w:rPr>
                <w:color w:val="FF0000"/>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418" w:type="dxa"/>
          </w:tcPr>
          <w:p w:rsidR="006D669D" w:rsidRPr="006D669D" w:rsidRDefault="006D669D" w:rsidP="00964BCD">
            <w:pPr>
              <w:pStyle w:val="Title"/>
              <w:jc w:val="right"/>
              <w:rPr>
                <w:sz w:val="24"/>
                <w:szCs w:val="24"/>
              </w:rPr>
            </w:pPr>
            <w:r w:rsidRPr="006D669D">
              <w:rPr>
                <w:sz w:val="24"/>
                <w:szCs w:val="24"/>
              </w:rPr>
              <w:t>583.55</w:t>
            </w:r>
          </w:p>
        </w:tc>
        <w:tc>
          <w:tcPr>
            <w:tcW w:w="1417" w:type="dxa"/>
            <w:vMerge/>
          </w:tcPr>
          <w:p w:rsidR="006D669D" w:rsidRPr="006D669D" w:rsidRDefault="006D669D" w:rsidP="00964BCD">
            <w:pPr>
              <w:pStyle w:val="Title"/>
              <w:rPr>
                <w:color w:val="FF0000"/>
                <w:sz w:val="24"/>
                <w:szCs w:val="24"/>
              </w:rPr>
            </w:pPr>
          </w:p>
        </w:tc>
        <w:tc>
          <w:tcPr>
            <w:tcW w:w="1418" w:type="dxa"/>
            <w:vMerge/>
          </w:tcPr>
          <w:p w:rsidR="006D669D" w:rsidRPr="006D669D" w:rsidRDefault="006D669D" w:rsidP="00964BCD">
            <w:pPr>
              <w:pStyle w:val="Title"/>
              <w:rPr>
                <w:color w:val="FF0000"/>
                <w:sz w:val="24"/>
                <w:szCs w:val="24"/>
              </w:rPr>
            </w:pPr>
          </w:p>
        </w:tc>
        <w:tc>
          <w:tcPr>
            <w:tcW w:w="1842" w:type="dxa"/>
            <w:vMerge/>
          </w:tcPr>
          <w:p w:rsidR="006D669D" w:rsidRPr="006D669D" w:rsidRDefault="006D669D" w:rsidP="00964BCD">
            <w:pPr>
              <w:pStyle w:val="Title"/>
              <w:rPr>
                <w:color w:val="FF0000"/>
                <w:sz w:val="24"/>
                <w:szCs w:val="24"/>
              </w:rPr>
            </w:pPr>
          </w:p>
        </w:tc>
        <w:tc>
          <w:tcPr>
            <w:tcW w:w="2041" w:type="dxa"/>
            <w:gridSpan w:val="2"/>
            <w:vMerge/>
          </w:tcPr>
          <w:p w:rsidR="006D669D" w:rsidRPr="006D669D" w:rsidRDefault="006D669D" w:rsidP="00964BCD">
            <w:pPr>
              <w:pStyle w:val="Title"/>
              <w:rPr>
                <w:b/>
                <w:color w:val="FF0000"/>
                <w:sz w:val="24"/>
                <w:szCs w:val="24"/>
              </w:rPr>
            </w:pPr>
          </w:p>
        </w:tc>
      </w:tr>
      <w:tr w:rsidR="006D669D" w:rsidRPr="006D669D" w:rsidTr="00964BCD">
        <w:trPr>
          <w:gridAfter w:val="1"/>
          <w:wAfter w:w="12" w:type="dxa"/>
          <w:trHeight w:val="363"/>
        </w:trPr>
        <w:tc>
          <w:tcPr>
            <w:tcW w:w="1951" w:type="dxa"/>
            <w:vMerge/>
          </w:tcPr>
          <w:p w:rsidR="006D669D" w:rsidRPr="006D669D" w:rsidRDefault="006D669D" w:rsidP="00964BCD">
            <w:pPr>
              <w:pStyle w:val="Title"/>
              <w:rPr>
                <w:color w:val="FF0000"/>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418" w:type="dxa"/>
          </w:tcPr>
          <w:p w:rsidR="006D669D" w:rsidRPr="006D669D" w:rsidRDefault="006D669D" w:rsidP="00964BCD">
            <w:pPr>
              <w:pStyle w:val="Title"/>
              <w:jc w:val="right"/>
              <w:rPr>
                <w:sz w:val="24"/>
                <w:szCs w:val="24"/>
              </w:rPr>
            </w:pPr>
            <w:r w:rsidRPr="006D669D">
              <w:rPr>
                <w:sz w:val="24"/>
                <w:szCs w:val="24"/>
              </w:rPr>
              <w:t>(-)606.95</w:t>
            </w:r>
          </w:p>
          <w:p w:rsidR="006D669D" w:rsidRPr="006D669D" w:rsidRDefault="006D669D" w:rsidP="00964BCD">
            <w:pPr>
              <w:pStyle w:val="Title"/>
              <w:jc w:val="right"/>
              <w:rPr>
                <w:sz w:val="24"/>
                <w:szCs w:val="24"/>
              </w:rPr>
            </w:pPr>
          </w:p>
        </w:tc>
        <w:tc>
          <w:tcPr>
            <w:tcW w:w="1417" w:type="dxa"/>
            <w:vMerge/>
          </w:tcPr>
          <w:p w:rsidR="006D669D" w:rsidRPr="006D669D" w:rsidRDefault="006D669D" w:rsidP="00964BCD">
            <w:pPr>
              <w:pStyle w:val="Title"/>
              <w:rPr>
                <w:color w:val="FF0000"/>
                <w:sz w:val="24"/>
                <w:szCs w:val="24"/>
              </w:rPr>
            </w:pPr>
          </w:p>
        </w:tc>
        <w:tc>
          <w:tcPr>
            <w:tcW w:w="1418" w:type="dxa"/>
            <w:vMerge/>
          </w:tcPr>
          <w:p w:rsidR="006D669D" w:rsidRPr="006D669D" w:rsidRDefault="006D669D" w:rsidP="00964BCD">
            <w:pPr>
              <w:pStyle w:val="Title"/>
              <w:rPr>
                <w:color w:val="FF0000"/>
                <w:sz w:val="24"/>
                <w:szCs w:val="24"/>
              </w:rPr>
            </w:pPr>
          </w:p>
        </w:tc>
        <w:tc>
          <w:tcPr>
            <w:tcW w:w="1842" w:type="dxa"/>
            <w:vMerge/>
          </w:tcPr>
          <w:p w:rsidR="006D669D" w:rsidRPr="006D669D" w:rsidRDefault="006D669D" w:rsidP="00964BCD">
            <w:pPr>
              <w:pStyle w:val="Title"/>
              <w:rPr>
                <w:color w:val="FF0000"/>
                <w:sz w:val="24"/>
                <w:szCs w:val="24"/>
              </w:rPr>
            </w:pPr>
          </w:p>
        </w:tc>
        <w:tc>
          <w:tcPr>
            <w:tcW w:w="2041" w:type="dxa"/>
            <w:gridSpan w:val="2"/>
            <w:vMerge/>
          </w:tcPr>
          <w:p w:rsidR="006D669D" w:rsidRPr="006D669D" w:rsidRDefault="006D669D" w:rsidP="00964BCD">
            <w:pPr>
              <w:pStyle w:val="Title"/>
              <w:rPr>
                <w:b/>
                <w:color w:val="FF0000"/>
                <w:sz w:val="24"/>
                <w:szCs w:val="24"/>
              </w:rPr>
            </w:pPr>
          </w:p>
        </w:tc>
      </w:tr>
      <w:tr w:rsidR="006D669D" w:rsidRPr="006D669D" w:rsidTr="00964BCD">
        <w:trPr>
          <w:gridAfter w:val="1"/>
          <w:wAfter w:w="12" w:type="dxa"/>
          <w:trHeight w:val="278"/>
        </w:trPr>
        <w:tc>
          <w:tcPr>
            <w:tcW w:w="1951" w:type="dxa"/>
            <w:vMerge w:val="restart"/>
          </w:tcPr>
          <w:p w:rsidR="006D669D" w:rsidRPr="006D669D" w:rsidRDefault="006D669D" w:rsidP="00964BCD">
            <w:pPr>
              <w:pStyle w:val="Title"/>
              <w:rPr>
                <w:sz w:val="24"/>
                <w:szCs w:val="24"/>
              </w:rPr>
            </w:pPr>
            <w:r w:rsidRPr="006D669D">
              <w:rPr>
                <w:sz w:val="24"/>
                <w:szCs w:val="24"/>
              </w:rPr>
              <w:t xml:space="preserve">2801-80.101.02- </w:t>
            </w:r>
          </w:p>
          <w:p w:rsidR="006D669D" w:rsidRPr="006D669D" w:rsidRDefault="006D669D" w:rsidP="00964BCD">
            <w:pPr>
              <w:pStyle w:val="Title"/>
              <w:rPr>
                <w:sz w:val="24"/>
                <w:szCs w:val="24"/>
              </w:rPr>
            </w:pPr>
            <w:r w:rsidRPr="006D669D">
              <w:rPr>
                <w:sz w:val="24"/>
                <w:szCs w:val="24"/>
              </w:rPr>
              <w:t>Grants to Jharkhand State Electricity Regulatory Commission</w:t>
            </w:r>
          </w:p>
          <w:p w:rsidR="006D669D" w:rsidRPr="006D669D" w:rsidRDefault="006D669D" w:rsidP="00964BCD">
            <w:pPr>
              <w:pStyle w:val="Title"/>
              <w:rPr>
                <w:sz w:val="24"/>
                <w:szCs w:val="24"/>
              </w:rPr>
            </w:pPr>
            <w:r w:rsidRPr="006D669D">
              <w:rPr>
                <w:sz w:val="24"/>
                <w:szCs w:val="24"/>
              </w:rPr>
              <w:t>(Estt.Exp.)</w:t>
            </w:r>
          </w:p>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O</w:t>
            </w:r>
          </w:p>
        </w:tc>
        <w:tc>
          <w:tcPr>
            <w:tcW w:w="1418" w:type="dxa"/>
          </w:tcPr>
          <w:p w:rsidR="006D669D" w:rsidRPr="006D669D" w:rsidRDefault="006D669D" w:rsidP="00964BCD">
            <w:pPr>
              <w:pStyle w:val="Title"/>
              <w:jc w:val="right"/>
              <w:rPr>
                <w:sz w:val="24"/>
                <w:szCs w:val="24"/>
              </w:rPr>
            </w:pPr>
            <w:r w:rsidRPr="006D669D">
              <w:rPr>
                <w:sz w:val="24"/>
                <w:szCs w:val="24"/>
              </w:rPr>
              <w:t>573.13</w:t>
            </w:r>
          </w:p>
        </w:tc>
        <w:tc>
          <w:tcPr>
            <w:tcW w:w="1417" w:type="dxa"/>
            <w:vMerge w:val="restart"/>
          </w:tcPr>
          <w:p w:rsidR="006D669D" w:rsidRPr="006D669D" w:rsidRDefault="006D669D" w:rsidP="00964BCD">
            <w:pPr>
              <w:pStyle w:val="Title"/>
              <w:jc w:val="right"/>
              <w:rPr>
                <w:sz w:val="24"/>
                <w:szCs w:val="24"/>
              </w:rPr>
            </w:pPr>
            <w:r w:rsidRPr="006D669D">
              <w:rPr>
                <w:sz w:val="24"/>
                <w:szCs w:val="24"/>
              </w:rPr>
              <w:t>573.13</w:t>
            </w:r>
          </w:p>
        </w:tc>
        <w:tc>
          <w:tcPr>
            <w:tcW w:w="1418" w:type="dxa"/>
            <w:vMerge w:val="restart"/>
          </w:tcPr>
          <w:p w:rsidR="006D669D" w:rsidRPr="006D669D" w:rsidRDefault="006D669D" w:rsidP="00964BCD">
            <w:pPr>
              <w:pStyle w:val="Title"/>
              <w:jc w:val="right"/>
              <w:rPr>
                <w:sz w:val="24"/>
                <w:szCs w:val="24"/>
              </w:rPr>
            </w:pPr>
            <w:r w:rsidRPr="006D669D">
              <w:rPr>
                <w:sz w:val="24"/>
                <w:szCs w:val="24"/>
              </w:rPr>
              <w:t>0.00</w:t>
            </w:r>
          </w:p>
        </w:tc>
        <w:tc>
          <w:tcPr>
            <w:tcW w:w="1842" w:type="dxa"/>
            <w:vMerge w:val="restart"/>
          </w:tcPr>
          <w:p w:rsidR="006D669D" w:rsidRPr="006D669D" w:rsidRDefault="006D669D" w:rsidP="00964BCD">
            <w:pPr>
              <w:pStyle w:val="Title"/>
              <w:jc w:val="right"/>
              <w:rPr>
                <w:sz w:val="24"/>
                <w:szCs w:val="24"/>
              </w:rPr>
            </w:pPr>
            <w:r w:rsidRPr="006D669D">
              <w:rPr>
                <w:sz w:val="24"/>
                <w:szCs w:val="24"/>
              </w:rPr>
              <w:t>(-) 573.13</w:t>
            </w:r>
          </w:p>
        </w:tc>
        <w:tc>
          <w:tcPr>
            <w:tcW w:w="2041" w:type="dxa"/>
            <w:gridSpan w:val="2"/>
            <w:vMerge w:val="restart"/>
          </w:tcPr>
          <w:p w:rsidR="006D669D" w:rsidRPr="006D669D" w:rsidRDefault="006D669D" w:rsidP="00964BCD">
            <w:pPr>
              <w:pStyle w:val="Title"/>
              <w:jc w:val="both"/>
              <w:rPr>
                <w:sz w:val="24"/>
                <w:szCs w:val="24"/>
              </w:rPr>
            </w:pPr>
            <w:r w:rsidRPr="006D669D">
              <w:rPr>
                <w:sz w:val="24"/>
                <w:szCs w:val="24"/>
              </w:rPr>
              <w:t xml:space="preserve">Reasons for non utilization of entire provision     </w:t>
            </w:r>
            <w:r w:rsidRPr="006D669D">
              <w:rPr>
                <w:rFonts w:ascii="Rupee Foradian" w:hAnsi="Rupee Foradian"/>
                <w:sz w:val="24"/>
                <w:szCs w:val="24"/>
              </w:rPr>
              <w:t>`</w:t>
            </w:r>
            <w:r w:rsidRPr="006D669D">
              <w:rPr>
                <w:sz w:val="24"/>
                <w:szCs w:val="24"/>
              </w:rPr>
              <w:t xml:space="preserve"> 573.13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gridAfter w:val="1"/>
          <w:wAfter w:w="12" w:type="dxa"/>
          <w:trHeight w:val="282"/>
        </w:trPr>
        <w:tc>
          <w:tcPr>
            <w:tcW w:w="1951" w:type="dxa"/>
            <w:vMerge/>
          </w:tcPr>
          <w:p w:rsidR="006D669D" w:rsidRPr="006D669D" w:rsidRDefault="006D669D" w:rsidP="00964BCD">
            <w:pPr>
              <w:pStyle w:val="Title"/>
              <w:rPr>
                <w:color w:val="FF0000"/>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418" w:type="dxa"/>
          </w:tcPr>
          <w:p w:rsidR="006D669D" w:rsidRPr="006D669D" w:rsidRDefault="006D669D" w:rsidP="00964BCD">
            <w:pPr>
              <w:pStyle w:val="Title"/>
              <w:jc w:val="right"/>
              <w:rPr>
                <w:sz w:val="24"/>
                <w:szCs w:val="24"/>
              </w:rPr>
            </w:pPr>
            <w:r w:rsidRPr="006D669D">
              <w:rPr>
                <w:sz w:val="24"/>
                <w:szCs w:val="24"/>
              </w:rPr>
              <w:t>0.00</w:t>
            </w:r>
          </w:p>
        </w:tc>
        <w:tc>
          <w:tcPr>
            <w:tcW w:w="1417" w:type="dxa"/>
            <w:vMerge/>
          </w:tcPr>
          <w:p w:rsidR="006D669D" w:rsidRPr="006D669D" w:rsidRDefault="006D669D" w:rsidP="00964BCD">
            <w:pPr>
              <w:pStyle w:val="Title"/>
              <w:rPr>
                <w:color w:val="FF0000"/>
                <w:sz w:val="24"/>
                <w:szCs w:val="24"/>
              </w:rPr>
            </w:pPr>
          </w:p>
        </w:tc>
        <w:tc>
          <w:tcPr>
            <w:tcW w:w="1418" w:type="dxa"/>
            <w:vMerge/>
          </w:tcPr>
          <w:p w:rsidR="006D669D" w:rsidRPr="006D669D" w:rsidRDefault="006D669D" w:rsidP="00964BCD">
            <w:pPr>
              <w:pStyle w:val="Title"/>
              <w:rPr>
                <w:color w:val="FF0000"/>
                <w:sz w:val="24"/>
                <w:szCs w:val="24"/>
              </w:rPr>
            </w:pPr>
          </w:p>
        </w:tc>
        <w:tc>
          <w:tcPr>
            <w:tcW w:w="1842" w:type="dxa"/>
            <w:vMerge/>
          </w:tcPr>
          <w:p w:rsidR="006D669D" w:rsidRPr="006D669D" w:rsidRDefault="006D669D" w:rsidP="00964BCD">
            <w:pPr>
              <w:pStyle w:val="Title"/>
              <w:rPr>
                <w:color w:val="FF0000"/>
                <w:sz w:val="24"/>
                <w:szCs w:val="24"/>
              </w:rPr>
            </w:pPr>
          </w:p>
        </w:tc>
        <w:tc>
          <w:tcPr>
            <w:tcW w:w="2041" w:type="dxa"/>
            <w:gridSpan w:val="2"/>
            <w:vMerge/>
          </w:tcPr>
          <w:p w:rsidR="006D669D" w:rsidRPr="006D669D" w:rsidRDefault="006D669D" w:rsidP="00964BCD">
            <w:pPr>
              <w:pStyle w:val="Title"/>
              <w:rPr>
                <w:b/>
                <w:color w:val="FF0000"/>
                <w:sz w:val="24"/>
                <w:szCs w:val="24"/>
              </w:rPr>
            </w:pPr>
          </w:p>
        </w:tc>
      </w:tr>
      <w:tr w:rsidR="006D669D" w:rsidRPr="006D669D" w:rsidTr="00964BCD">
        <w:trPr>
          <w:gridAfter w:val="1"/>
          <w:wAfter w:w="12" w:type="dxa"/>
          <w:trHeight w:val="363"/>
        </w:trPr>
        <w:tc>
          <w:tcPr>
            <w:tcW w:w="1951" w:type="dxa"/>
            <w:vMerge/>
          </w:tcPr>
          <w:p w:rsidR="006D669D" w:rsidRPr="006D669D" w:rsidRDefault="006D669D" w:rsidP="00964BCD">
            <w:pPr>
              <w:pStyle w:val="Title"/>
              <w:rPr>
                <w:color w:val="FF0000"/>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418" w:type="dxa"/>
          </w:tcPr>
          <w:p w:rsidR="006D669D" w:rsidRPr="006D669D" w:rsidRDefault="006D669D" w:rsidP="00964BCD">
            <w:pPr>
              <w:pStyle w:val="Title"/>
              <w:jc w:val="right"/>
              <w:rPr>
                <w:sz w:val="24"/>
                <w:szCs w:val="24"/>
              </w:rPr>
            </w:pPr>
            <w:r w:rsidRPr="006D669D">
              <w:rPr>
                <w:sz w:val="24"/>
                <w:szCs w:val="24"/>
              </w:rPr>
              <w:t>0.00</w:t>
            </w:r>
          </w:p>
          <w:p w:rsidR="006D669D" w:rsidRPr="006D669D" w:rsidRDefault="006D669D" w:rsidP="00964BCD">
            <w:pPr>
              <w:pStyle w:val="Title"/>
              <w:jc w:val="right"/>
              <w:rPr>
                <w:sz w:val="24"/>
                <w:szCs w:val="24"/>
              </w:rPr>
            </w:pPr>
          </w:p>
        </w:tc>
        <w:tc>
          <w:tcPr>
            <w:tcW w:w="1417" w:type="dxa"/>
            <w:vMerge/>
          </w:tcPr>
          <w:p w:rsidR="006D669D" w:rsidRPr="006D669D" w:rsidRDefault="006D669D" w:rsidP="00964BCD">
            <w:pPr>
              <w:pStyle w:val="Title"/>
              <w:rPr>
                <w:color w:val="FF0000"/>
                <w:sz w:val="24"/>
                <w:szCs w:val="24"/>
              </w:rPr>
            </w:pPr>
          </w:p>
        </w:tc>
        <w:tc>
          <w:tcPr>
            <w:tcW w:w="1418" w:type="dxa"/>
            <w:vMerge/>
          </w:tcPr>
          <w:p w:rsidR="006D669D" w:rsidRPr="006D669D" w:rsidRDefault="006D669D" w:rsidP="00964BCD">
            <w:pPr>
              <w:pStyle w:val="Title"/>
              <w:rPr>
                <w:color w:val="FF0000"/>
                <w:sz w:val="24"/>
                <w:szCs w:val="24"/>
              </w:rPr>
            </w:pPr>
          </w:p>
        </w:tc>
        <w:tc>
          <w:tcPr>
            <w:tcW w:w="1842" w:type="dxa"/>
            <w:vMerge/>
          </w:tcPr>
          <w:p w:rsidR="006D669D" w:rsidRPr="006D669D" w:rsidRDefault="006D669D" w:rsidP="00964BCD">
            <w:pPr>
              <w:pStyle w:val="Title"/>
              <w:rPr>
                <w:color w:val="FF0000"/>
                <w:sz w:val="24"/>
                <w:szCs w:val="24"/>
              </w:rPr>
            </w:pPr>
          </w:p>
        </w:tc>
        <w:tc>
          <w:tcPr>
            <w:tcW w:w="2041" w:type="dxa"/>
            <w:gridSpan w:val="2"/>
            <w:vMerge/>
          </w:tcPr>
          <w:p w:rsidR="006D669D" w:rsidRPr="006D669D" w:rsidRDefault="006D669D" w:rsidP="00964BCD">
            <w:pPr>
              <w:pStyle w:val="Title"/>
              <w:rPr>
                <w:b/>
                <w:color w:val="FF0000"/>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Capital:</w:t>
      </w:r>
    </w:p>
    <w:p w:rsidR="006D669D" w:rsidRPr="006D669D" w:rsidRDefault="006D669D" w:rsidP="00964BCD">
      <w:pPr>
        <w:pStyle w:val="Title"/>
        <w:rPr>
          <w:b/>
          <w:sz w:val="24"/>
          <w:szCs w:val="24"/>
        </w:rPr>
      </w:pPr>
    </w:p>
    <w:p w:rsidR="006D669D" w:rsidRPr="006D669D" w:rsidRDefault="006D669D" w:rsidP="00315B48">
      <w:pPr>
        <w:pStyle w:val="Title"/>
        <w:numPr>
          <w:ilvl w:val="0"/>
          <w:numId w:val="1"/>
        </w:numPr>
        <w:spacing w:after="0"/>
        <w:ind w:left="709" w:hanging="709"/>
        <w:contextualSpacing w:val="0"/>
        <w:jc w:val="both"/>
        <w:rPr>
          <w:sz w:val="24"/>
          <w:szCs w:val="24"/>
        </w:rPr>
      </w:pPr>
      <w:r w:rsidRPr="006D669D">
        <w:rPr>
          <w:sz w:val="24"/>
          <w:szCs w:val="24"/>
        </w:rPr>
        <w:t xml:space="preserve">In view of the final saving of </w:t>
      </w:r>
      <w:r w:rsidRPr="006D669D">
        <w:rPr>
          <w:rFonts w:ascii="Rupee Foradian" w:hAnsi="Rupee Foradian"/>
          <w:sz w:val="24"/>
          <w:szCs w:val="24"/>
        </w:rPr>
        <w:t xml:space="preserve">` </w:t>
      </w:r>
      <w:r w:rsidRPr="006D669D">
        <w:rPr>
          <w:bCs/>
          <w:sz w:val="24"/>
          <w:szCs w:val="24"/>
        </w:rPr>
        <w:t>10,880.44</w:t>
      </w:r>
      <w:r w:rsidRPr="006D669D">
        <w:rPr>
          <w:sz w:val="24"/>
          <w:szCs w:val="24"/>
        </w:rPr>
        <w:t xml:space="preserve">lakh, supplementary grant of </w:t>
      </w:r>
      <w:r w:rsidRPr="006D669D">
        <w:rPr>
          <w:rFonts w:ascii="Rupee Foradian" w:hAnsi="Rupee Foradian"/>
          <w:sz w:val="24"/>
          <w:szCs w:val="24"/>
        </w:rPr>
        <w:t>`</w:t>
      </w:r>
      <w:r w:rsidRPr="006D669D">
        <w:rPr>
          <w:bCs/>
          <w:sz w:val="24"/>
          <w:szCs w:val="24"/>
        </w:rPr>
        <w:t>1,80,131.00</w:t>
      </w:r>
      <w:r w:rsidRPr="006D669D">
        <w:rPr>
          <w:sz w:val="24"/>
          <w:szCs w:val="24"/>
        </w:rPr>
        <w:t>lakh obtained in August 2023 (</w:t>
      </w:r>
      <w:r w:rsidRPr="006D669D">
        <w:rPr>
          <w:rFonts w:ascii="Rupee Foradian" w:hAnsi="Rupee Foradian"/>
          <w:sz w:val="24"/>
          <w:szCs w:val="24"/>
        </w:rPr>
        <w:t>`</w:t>
      </w:r>
      <w:r w:rsidRPr="006D669D">
        <w:rPr>
          <w:sz w:val="24"/>
          <w:szCs w:val="24"/>
        </w:rPr>
        <w:t xml:space="preserve"> 1,53,400.00 lakh) and December 2023 (</w:t>
      </w:r>
      <w:r w:rsidRPr="006D669D">
        <w:rPr>
          <w:rFonts w:ascii="Rupee Foradian" w:hAnsi="Rupee Foradian"/>
          <w:sz w:val="24"/>
          <w:szCs w:val="24"/>
        </w:rPr>
        <w:t>`</w:t>
      </w:r>
      <w:r w:rsidRPr="006D669D">
        <w:rPr>
          <w:sz w:val="24"/>
          <w:szCs w:val="24"/>
        </w:rPr>
        <w:t xml:space="preserve"> 26,731.00 lakh) proved excessive. </w:t>
      </w:r>
    </w:p>
    <w:p w:rsidR="006D669D" w:rsidRPr="006D669D" w:rsidRDefault="006D669D" w:rsidP="00964BCD">
      <w:pPr>
        <w:pStyle w:val="Title"/>
        <w:jc w:val="both"/>
        <w:rPr>
          <w:sz w:val="24"/>
          <w:szCs w:val="24"/>
        </w:rPr>
      </w:pPr>
    </w:p>
    <w:p w:rsidR="006D669D" w:rsidRPr="006D669D" w:rsidRDefault="006D669D" w:rsidP="00315B48">
      <w:pPr>
        <w:pStyle w:val="Title"/>
        <w:numPr>
          <w:ilvl w:val="0"/>
          <w:numId w:val="1"/>
        </w:numPr>
        <w:spacing w:after="0"/>
        <w:ind w:left="993" w:hanging="1080"/>
        <w:contextualSpacing w:val="0"/>
        <w:jc w:val="both"/>
        <w:rPr>
          <w:sz w:val="24"/>
          <w:szCs w:val="24"/>
        </w:rPr>
      </w:pPr>
      <w:r w:rsidRPr="006D669D">
        <w:rPr>
          <w:sz w:val="24"/>
          <w:szCs w:val="24"/>
        </w:rPr>
        <w:t>Saving (</w:t>
      </w:r>
      <w:r w:rsidRPr="006D669D">
        <w:rPr>
          <w:rFonts w:ascii="Rupee Foradian" w:hAnsi="Rupee Foradian"/>
          <w:sz w:val="24"/>
          <w:szCs w:val="24"/>
        </w:rPr>
        <w:t xml:space="preserve">` </w:t>
      </w:r>
      <w:r w:rsidRPr="006D669D">
        <w:rPr>
          <w:sz w:val="24"/>
          <w:szCs w:val="24"/>
        </w:rPr>
        <w:t xml:space="preserve">30.00 lakh or 10 </w:t>
      </w:r>
      <w:r w:rsidRPr="006D669D">
        <w:rPr>
          <w:i/>
          <w:sz w:val="24"/>
          <w:szCs w:val="24"/>
        </w:rPr>
        <w:t>per cent</w:t>
      </w:r>
      <w:r w:rsidRPr="006D669D">
        <w:rPr>
          <w:sz w:val="24"/>
          <w:szCs w:val="24"/>
        </w:rPr>
        <w:t xml:space="preserve"> of the provision, whichever is more) occurred mainly under:</w:t>
      </w:r>
    </w:p>
    <w:p w:rsidR="006D669D" w:rsidRPr="006D669D" w:rsidRDefault="006D669D" w:rsidP="00964BCD">
      <w:pPr>
        <w:pStyle w:val="ListParagraph"/>
      </w:pPr>
    </w:p>
    <w:p w:rsidR="006D669D" w:rsidRPr="006D669D" w:rsidRDefault="006D669D"/>
    <w:tbl>
      <w:tblPr>
        <w:tblpPr w:leftFromText="181" w:rightFromText="181" w:vertAnchor="text" w:tblpX="250" w:tblpY="1"/>
        <w:tblOverlap w:val="neve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1"/>
        <w:gridCol w:w="425"/>
        <w:gridCol w:w="1418"/>
        <w:gridCol w:w="1417"/>
        <w:gridCol w:w="1674"/>
        <w:gridCol w:w="1346"/>
        <w:gridCol w:w="13"/>
        <w:gridCol w:w="1929"/>
      </w:tblGrid>
      <w:tr w:rsidR="006D669D" w:rsidRPr="006D669D" w:rsidTr="00964BCD">
        <w:trPr>
          <w:trHeight w:val="547"/>
        </w:trPr>
        <w:tc>
          <w:tcPr>
            <w:tcW w:w="3794" w:type="dxa"/>
            <w:gridSpan w:val="3"/>
          </w:tcPr>
          <w:p w:rsidR="006D669D" w:rsidRPr="006D669D" w:rsidRDefault="006D669D" w:rsidP="00964BCD">
            <w:pPr>
              <w:pStyle w:val="Title"/>
              <w:rPr>
                <w:b/>
                <w:sz w:val="24"/>
                <w:szCs w:val="24"/>
              </w:rPr>
            </w:pPr>
            <w:r w:rsidRPr="006D669D">
              <w:rPr>
                <w:b/>
                <w:sz w:val="24"/>
                <w:szCs w:val="24"/>
              </w:rPr>
              <w:t>Head</w:t>
            </w:r>
          </w:p>
        </w:tc>
        <w:tc>
          <w:tcPr>
            <w:tcW w:w="1417" w:type="dxa"/>
          </w:tcPr>
          <w:p w:rsidR="006D669D" w:rsidRPr="006D669D" w:rsidRDefault="006D669D" w:rsidP="00964BCD">
            <w:pPr>
              <w:pStyle w:val="Title"/>
              <w:rPr>
                <w:b/>
                <w:sz w:val="24"/>
                <w:szCs w:val="24"/>
              </w:rPr>
            </w:pPr>
            <w:r w:rsidRPr="006D669D">
              <w:rPr>
                <w:b/>
                <w:sz w:val="24"/>
                <w:szCs w:val="24"/>
              </w:rPr>
              <w:t>Total Grant</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 xml:space="preserve">` </w:t>
            </w:r>
            <w:r w:rsidRPr="006D669D">
              <w:rPr>
                <w:b/>
                <w:sz w:val="24"/>
                <w:szCs w:val="24"/>
              </w:rPr>
              <w:t>in lakh)</w:t>
            </w:r>
          </w:p>
        </w:tc>
        <w:tc>
          <w:tcPr>
            <w:tcW w:w="1674"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 xml:space="preserve">` </w:t>
            </w:r>
            <w:r w:rsidRPr="006D669D">
              <w:rPr>
                <w:b/>
                <w:sz w:val="24"/>
                <w:szCs w:val="24"/>
              </w:rPr>
              <w:t xml:space="preserve"> in lakh)</w:t>
            </w:r>
          </w:p>
        </w:tc>
        <w:tc>
          <w:tcPr>
            <w:tcW w:w="1346" w:type="dxa"/>
          </w:tcPr>
          <w:p w:rsidR="006D669D" w:rsidRPr="006D669D" w:rsidRDefault="006D669D" w:rsidP="00964BCD">
            <w:pPr>
              <w:pStyle w:val="Title"/>
              <w:rPr>
                <w:b/>
                <w:sz w:val="24"/>
                <w:szCs w:val="24"/>
              </w:rPr>
            </w:pPr>
            <w:r w:rsidRPr="006D669D">
              <w:rPr>
                <w:b/>
                <w:sz w:val="24"/>
                <w:szCs w:val="24"/>
              </w:rPr>
              <w:t>Excess (+)/ Saving(-) (</w:t>
            </w:r>
            <w:r w:rsidRPr="006D669D">
              <w:rPr>
                <w:rFonts w:ascii="Rupee Foradian" w:hAnsi="Rupee Foradian"/>
                <w:b/>
                <w:sz w:val="24"/>
                <w:szCs w:val="24"/>
              </w:rPr>
              <w:t>`</w:t>
            </w:r>
            <w:r w:rsidRPr="006D669D">
              <w:rPr>
                <w:b/>
                <w:sz w:val="24"/>
                <w:szCs w:val="24"/>
              </w:rPr>
              <w:t xml:space="preserve"> in lakh)</w:t>
            </w:r>
          </w:p>
        </w:tc>
        <w:tc>
          <w:tcPr>
            <w:tcW w:w="1942" w:type="dxa"/>
            <w:gridSpan w:val="2"/>
          </w:tcPr>
          <w:p w:rsidR="006D669D" w:rsidRPr="006D669D" w:rsidRDefault="006D669D" w:rsidP="00964BCD">
            <w:pPr>
              <w:pStyle w:val="Title"/>
              <w:rPr>
                <w:b/>
                <w:sz w:val="24"/>
                <w:szCs w:val="24"/>
              </w:rPr>
            </w:pPr>
            <w:r w:rsidRPr="006D669D">
              <w:rPr>
                <w:b/>
                <w:sz w:val="24"/>
                <w:szCs w:val="24"/>
              </w:rPr>
              <w:t>Remarks</w:t>
            </w:r>
          </w:p>
        </w:tc>
      </w:tr>
      <w:tr w:rsidR="006D669D" w:rsidRPr="006D669D" w:rsidTr="00964BCD">
        <w:trPr>
          <w:trHeight w:val="290"/>
        </w:trPr>
        <w:tc>
          <w:tcPr>
            <w:tcW w:w="1951" w:type="dxa"/>
            <w:vMerge w:val="restart"/>
          </w:tcPr>
          <w:p w:rsidR="006D669D" w:rsidRPr="006D669D" w:rsidRDefault="006D669D" w:rsidP="00964BCD">
            <w:pPr>
              <w:pStyle w:val="Title"/>
              <w:rPr>
                <w:sz w:val="24"/>
                <w:szCs w:val="24"/>
              </w:rPr>
            </w:pPr>
            <w:r w:rsidRPr="006D669D">
              <w:rPr>
                <w:sz w:val="24"/>
                <w:szCs w:val="24"/>
              </w:rPr>
              <w:t xml:space="preserve">6801-00.190.47- Loan to JBVNL for repayment of REC, PFC and others </w:t>
            </w:r>
          </w:p>
          <w:p w:rsidR="006D669D" w:rsidRPr="006D669D" w:rsidRDefault="006D669D" w:rsidP="00964BCD">
            <w:pPr>
              <w:pStyle w:val="Title"/>
              <w:rPr>
                <w:sz w:val="24"/>
                <w:szCs w:val="24"/>
              </w:rPr>
            </w:pPr>
            <w:r w:rsidRPr="006D669D">
              <w:rPr>
                <w:sz w:val="24"/>
                <w:szCs w:val="24"/>
              </w:rPr>
              <w:t xml:space="preserve">(SS) </w:t>
            </w:r>
          </w:p>
        </w:tc>
        <w:tc>
          <w:tcPr>
            <w:tcW w:w="425" w:type="dxa"/>
          </w:tcPr>
          <w:p w:rsidR="006D669D" w:rsidRPr="006D669D" w:rsidRDefault="006D669D" w:rsidP="00964BCD">
            <w:pPr>
              <w:pStyle w:val="Title"/>
              <w:rPr>
                <w:sz w:val="24"/>
                <w:szCs w:val="24"/>
              </w:rPr>
            </w:pPr>
            <w:r w:rsidRPr="006D669D">
              <w:rPr>
                <w:sz w:val="24"/>
                <w:szCs w:val="24"/>
              </w:rPr>
              <w:t>O</w:t>
            </w:r>
          </w:p>
        </w:tc>
        <w:tc>
          <w:tcPr>
            <w:tcW w:w="1418" w:type="dxa"/>
          </w:tcPr>
          <w:p w:rsidR="006D669D" w:rsidRPr="006D669D" w:rsidRDefault="006D669D" w:rsidP="00964BCD">
            <w:pPr>
              <w:pStyle w:val="Title"/>
              <w:jc w:val="right"/>
              <w:rPr>
                <w:sz w:val="24"/>
                <w:szCs w:val="24"/>
              </w:rPr>
            </w:pPr>
            <w:r w:rsidRPr="006D669D">
              <w:rPr>
                <w:sz w:val="24"/>
                <w:szCs w:val="24"/>
              </w:rPr>
              <w:t>2,500.00</w:t>
            </w:r>
          </w:p>
        </w:tc>
        <w:tc>
          <w:tcPr>
            <w:tcW w:w="1417" w:type="dxa"/>
            <w:vMerge w:val="restart"/>
          </w:tcPr>
          <w:p w:rsidR="006D669D" w:rsidRPr="006D669D" w:rsidRDefault="006D669D" w:rsidP="00964BCD">
            <w:pPr>
              <w:pStyle w:val="Title"/>
              <w:jc w:val="right"/>
              <w:rPr>
                <w:sz w:val="24"/>
                <w:szCs w:val="24"/>
              </w:rPr>
            </w:pPr>
            <w:r w:rsidRPr="006D669D">
              <w:rPr>
                <w:sz w:val="24"/>
                <w:szCs w:val="24"/>
              </w:rPr>
              <w:t>20,270.56</w:t>
            </w:r>
          </w:p>
        </w:tc>
        <w:tc>
          <w:tcPr>
            <w:tcW w:w="1674" w:type="dxa"/>
            <w:vMerge w:val="restart"/>
          </w:tcPr>
          <w:p w:rsidR="006D669D" w:rsidRPr="006D669D" w:rsidRDefault="006D669D" w:rsidP="00964BCD">
            <w:pPr>
              <w:pStyle w:val="Title"/>
              <w:jc w:val="right"/>
              <w:rPr>
                <w:sz w:val="24"/>
                <w:szCs w:val="24"/>
              </w:rPr>
            </w:pPr>
            <w:r w:rsidRPr="006D669D">
              <w:rPr>
                <w:sz w:val="24"/>
                <w:szCs w:val="24"/>
              </w:rPr>
              <w:t>20,270.56</w:t>
            </w:r>
          </w:p>
        </w:tc>
        <w:tc>
          <w:tcPr>
            <w:tcW w:w="1359" w:type="dxa"/>
            <w:gridSpan w:val="2"/>
            <w:vMerge w:val="restart"/>
          </w:tcPr>
          <w:p w:rsidR="006D669D" w:rsidRPr="006D669D" w:rsidRDefault="006D669D" w:rsidP="00964BCD">
            <w:pPr>
              <w:jc w:val="right"/>
            </w:pPr>
            <w:r w:rsidRPr="006D669D">
              <w:t>0.00</w:t>
            </w:r>
          </w:p>
        </w:tc>
        <w:tc>
          <w:tcPr>
            <w:tcW w:w="1929" w:type="dxa"/>
            <w:vMerge w:val="restart"/>
          </w:tcPr>
          <w:p w:rsidR="006D669D" w:rsidRPr="006D669D" w:rsidRDefault="006D669D" w:rsidP="00964BCD">
            <w:pPr>
              <w:pStyle w:val="Title"/>
              <w:jc w:val="both"/>
              <w:rPr>
                <w:sz w:val="24"/>
                <w:szCs w:val="24"/>
              </w:rPr>
            </w:pPr>
            <w:r w:rsidRPr="006D669D">
              <w:rPr>
                <w:sz w:val="24"/>
                <w:szCs w:val="24"/>
              </w:rPr>
              <w:t xml:space="preserve">The anticipated saving of                 </w:t>
            </w:r>
            <w:r w:rsidRPr="006D669D">
              <w:rPr>
                <w:rFonts w:ascii="Rupee Foradian" w:hAnsi="Rupee Foradian"/>
                <w:sz w:val="24"/>
                <w:szCs w:val="24"/>
              </w:rPr>
              <w:t>`</w:t>
            </w:r>
            <w:r w:rsidRPr="006D669D">
              <w:rPr>
                <w:sz w:val="24"/>
                <w:szCs w:val="24"/>
              </w:rPr>
              <w:t xml:space="preserve"> 4,729.44 lakh was attributed to economy measures.</w:t>
            </w:r>
          </w:p>
          <w:p w:rsidR="006D669D" w:rsidRPr="006D669D" w:rsidRDefault="006D669D" w:rsidP="00964BCD">
            <w:pPr>
              <w:pStyle w:val="Title"/>
              <w:jc w:val="both"/>
              <w:rPr>
                <w:sz w:val="24"/>
                <w:szCs w:val="24"/>
              </w:rPr>
            </w:pPr>
          </w:p>
        </w:tc>
      </w:tr>
      <w:tr w:rsidR="006D669D" w:rsidRPr="006D669D" w:rsidTr="00964BCD">
        <w:trPr>
          <w:trHeight w:val="266"/>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418" w:type="dxa"/>
          </w:tcPr>
          <w:p w:rsidR="006D669D" w:rsidRPr="006D669D" w:rsidRDefault="006D669D" w:rsidP="00964BCD">
            <w:pPr>
              <w:pStyle w:val="Title"/>
              <w:jc w:val="right"/>
              <w:rPr>
                <w:sz w:val="24"/>
                <w:szCs w:val="24"/>
              </w:rPr>
            </w:pPr>
            <w:r w:rsidRPr="006D669D">
              <w:rPr>
                <w:sz w:val="24"/>
                <w:szCs w:val="24"/>
              </w:rPr>
              <w:t>0.00</w:t>
            </w:r>
          </w:p>
        </w:tc>
        <w:tc>
          <w:tcPr>
            <w:tcW w:w="1417" w:type="dxa"/>
            <w:vMerge/>
          </w:tcPr>
          <w:p w:rsidR="006D669D" w:rsidRPr="006D669D" w:rsidRDefault="006D669D" w:rsidP="00964BCD">
            <w:pPr>
              <w:pStyle w:val="Title"/>
              <w:rPr>
                <w:sz w:val="24"/>
                <w:szCs w:val="24"/>
              </w:rPr>
            </w:pPr>
          </w:p>
        </w:tc>
        <w:tc>
          <w:tcPr>
            <w:tcW w:w="1674" w:type="dxa"/>
            <w:vMerge/>
          </w:tcPr>
          <w:p w:rsidR="006D669D" w:rsidRPr="006D669D" w:rsidRDefault="006D669D" w:rsidP="00964BCD">
            <w:pPr>
              <w:pStyle w:val="Title"/>
              <w:rPr>
                <w:sz w:val="24"/>
                <w:szCs w:val="24"/>
              </w:rPr>
            </w:pPr>
          </w:p>
        </w:tc>
        <w:tc>
          <w:tcPr>
            <w:tcW w:w="1359" w:type="dxa"/>
            <w:gridSpan w:val="2"/>
            <w:vMerge/>
          </w:tcPr>
          <w:p w:rsidR="006D669D" w:rsidRPr="006D669D" w:rsidRDefault="006D669D" w:rsidP="00964BCD">
            <w:pPr>
              <w:pStyle w:val="Title"/>
              <w:jc w:val="right"/>
              <w:rPr>
                <w:sz w:val="24"/>
                <w:szCs w:val="24"/>
              </w:rPr>
            </w:pPr>
          </w:p>
        </w:tc>
        <w:tc>
          <w:tcPr>
            <w:tcW w:w="1929" w:type="dxa"/>
            <w:vMerge/>
          </w:tcPr>
          <w:p w:rsidR="006D669D" w:rsidRPr="006D669D" w:rsidRDefault="006D669D" w:rsidP="00964BCD">
            <w:pPr>
              <w:pStyle w:val="Title"/>
              <w:rPr>
                <w:sz w:val="24"/>
                <w:szCs w:val="24"/>
              </w:rPr>
            </w:pPr>
          </w:p>
        </w:tc>
      </w:tr>
      <w:tr w:rsidR="006D669D" w:rsidRPr="006D669D" w:rsidTr="00964BCD">
        <w:trPr>
          <w:trHeight w:val="363"/>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418" w:type="dxa"/>
          </w:tcPr>
          <w:p w:rsidR="006D669D" w:rsidRPr="006D669D" w:rsidRDefault="006D669D" w:rsidP="00964BCD">
            <w:pPr>
              <w:pStyle w:val="Title"/>
              <w:jc w:val="right"/>
              <w:rPr>
                <w:sz w:val="24"/>
                <w:szCs w:val="24"/>
              </w:rPr>
            </w:pPr>
            <w:r w:rsidRPr="006D669D">
              <w:rPr>
                <w:sz w:val="24"/>
                <w:szCs w:val="24"/>
              </w:rPr>
              <w:t>(-)4,729.44</w:t>
            </w:r>
          </w:p>
        </w:tc>
        <w:tc>
          <w:tcPr>
            <w:tcW w:w="1417" w:type="dxa"/>
            <w:vMerge/>
          </w:tcPr>
          <w:p w:rsidR="006D669D" w:rsidRPr="006D669D" w:rsidRDefault="006D669D" w:rsidP="00964BCD">
            <w:pPr>
              <w:pStyle w:val="Title"/>
              <w:rPr>
                <w:sz w:val="24"/>
                <w:szCs w:val="24"/>
              </w:rPr>
            </w:pPr>
          </w:p>
        </w:tc>
        <w:tc>
          <w:tcPr>
            <w:tcW w:w="1674" w:type="dxa"/>
            <w:vMerge/>
          </w:tcPr>
          <w:p w:rsidR="006D669D" w:rsidRPr="006D669D" w:rsidRDefault="006D669D" w:rsidP="00964BCD">
            <w:pPr>
              <w:pStyle w:val="Title"/>
              <w:rPr>
                <w:sz w:val="24"/>
                <w:szCs w:val="24"/>
              </w:rPr>
            </w:pPr>
          </w:p>
        </w:tc>
        <w:tc>
          <w:tcPr>
            <w:tcW w:w="1359" w:type="dxa"/>
            <w:gridSpan w:val="2"/>
            <w:vMerge/>
          </w:tcPr>
          <w:p w:rsidR="006D669D" w:rsidRPr="006D669D" w:rsidRDefault="006D669D" w:rsidP="00964BCD">
            <w:pPr>
              <w:pStyle w:val="Title"/>
              <w:jc w:val="right"/>
              <w:rPr>
                <w:sz w:val="24"/>
                <w:szCs w:val="24"/>
              </w:rPr>
            </w:pPr>
          </w:p>
        </w:tc>
        <w:tc>
          <w:tcPr>
            <w:tcW w:w="1929" w:type="dxa"/>
            <w:vMerge/>
          </w:tcPr>
          <w:p w:rsidR="006D669D" w:rsidRPr="006D669D" w:rsidRDefault="006D669D" w:rsidP="00964BCD">
            <w:pPr>
              <w:pStyle w:val="Title"/>
              <w:rPr>
                <w:sz w:val="24"/>
                <w:szCs w:val="24"/>
              </w:rPr>
            </w:pPr>
          </w:p>
        </w:tc>
      </w:tr>
      <w:tr w:rsidR="006D669D" w:rsidRPr="006D669D" w:rsidTr="00964BCD">
        <w:trPr>
          <w:trHeight w:val="339"/>
        </w:trPr>
        <w:tc>
          <w:tcPr>
            <w:tcW w:w="1951" w:type="dxa"/>
            <w:vMerge w:val="restart"/>
          </w:tcPr>
          <w:p w:rsidR="006D669D" w:rsidRPr="006D669D" w:rsidRDefault="006D669D" w:rsidP="00964BCD">
            <w:pPr>
              <w:pStyle w:val="Title"/>
              <w:rPr>
                <w:sz w:val="24"/>
                <w:szCs w:val="24"/>
              </w:rPr>
            </w:pPr>
            <w:r w:rsidRPr="006D669D">
              <w:rPr>
                <w:sz w:val="24"/>
                <w:szCs w:val="24"/>
              </w:rPr>
              <w:t xml:space="preserve">6801-00.202.01- </w:t>
            </w:r>
          </w:p>
          <w:p w:rsidR="006D669D" w:rsidRPr="006D669D" w:rsidRDefault="006D669D" w:rsidP="00964BCD">
            <w:pPr>
              <w:pStyle w:val="Title"/>
              <w:rPr>
                <w:sz w:val="24"/>
                <w:szCs w:val="24"/>
              </w:rPr>
            </w:pPr>
            <w:r w:rsidRPr="006D669D">
              <w:rPr>
                <w:sz w:val="24"/>
                <w:szCs w:val="24"/>
              </w:rPr>
              <w:t>Coal Blocks and Power Plant-New Scheme</w:t>
            </w:r>
          </w:p>
          <w:p w:rsidR="006D669D" w:rsidRPr="006D669D" w:rsidRDefault="006D669D" w:rsidP="00964BCD">
            <w:pPr>
              <w:pStyle w:val="Title"/>
              <w:rPr>
                <w:sz w:val="24"/>
                <w:szCs w:val="24"/>
              </w:rPr>
            </w:pPr>
            <w:r w:rsidRPr="006D669D">
              <w:rPr>
                <w:sz w:val="24"/>
                <w:szCs w:val="24"/>
              </w:rPr>
              <w:t xml:space="preserve">(SS) </w:t>
            </w:r>
          </w:p>
        </w:tc>
        <w:tc>
          <w:tcPr>
            <w:tcW w:w="425" w:type="dxa"/>
          </w:tcPr>
          <w:p w:rsidR="006D669D" w:rsidRPr="006D669D" w:rsidRDefault="006D669D" w:rsidP="00964BCD">
            <w:pPr>
              <w:pStyle w:val="Title"/>
              <w:rPr>
                <w:sz w:val="24"/>
                <w:szCs w:val="24"/>
              </w:rPr>
            </w:pPr>
            <w:r w:rsidRPr="006D669D">
              <w:rPr>
                <w:sz w:val="24"/>
                <w:szCs w:val="24"/>
              </w:rPr>
              <w:t>O</w:t>
            </w:r>
          </w:p>
        </w:tc>
        <w:tc>
          <w:tcPr>
            <w:tcW w:w="1418" w:type="dxa"/>
          </w:tcPr>
          <w:p w:rsidR="006D669D" w:rsidRPr="006D669D" w:rsidRDefault="006D669D" w:rsidP="00964BCD">
            <w:pPr>
              <w:pStyle w:val="Title"/>
              <w:jc w:val="right"/>
              <w:rPr>
                <w:sz w:val="24"/>
                <w:szCs w:val="24"/>
              </w:rPr>
            </w:pPr>
            <w:r w:rsidRPr="006D669D">
              <w:rPr>
                <w:sz w:val="24"/>
                <w:szCs w:val="24"/>
              </w:rPr>
              <w:t>10,000.00</w:t>
            </w:r>
          </w:p>
        </w:tc>
        <w:tc>
          <w:tcPr>
            <w:tcW w:w="1417" w:type="dxa"/>
            <w:vMerge w:val="restart"/>
          </w:tcPr>
          <w:p w:rsidR="006D669D" w:rsidRPr="006D669D" w:rsidRDefault="006D669D" w:rsidP="00964BCD">
            <w:pPr>
              <w:pStyle w:val="Title"/>
              <w:jc w:val="right"/>
              <w:rPr>
                <w:sz w:val="24"/>
                <w:szCs w:val="24"/>
              </w:rPr>
            </w:pPr>
            <w:r w:rsidRPr="006D669D">
              <w:rPr>
                <w:sz w:val="24"/>
                <w:szCs w:val="24"/>
              </w:rPr>
              <w:t>8,740.00</w:t>
            </w:r>
          </w:p>
        </w:tc>
        <w:tc>
          <w:tcPr>
            <w:tcW w:w="1674" w:type="dxa"/>
            <w:vMerge w:val="restart"/>
          </w:tcPr>
          <w:p w:rsidR="006D669D" w:rsidRPr="006D669D" w:rsidRDefault="006D669D" w:rsidP="00964BCD">
            <w:pPr>
              <w:pStyle w:val="Title"/>
              <w:jc w:val="right"/>
              <w:rPr>
                <w:sz w:val="24"/>
                <w:szCs w:val="24"/>
              </w:rPr>
            </w:pPr>
            <w:r w:rsidRPr="006D669D">
              <w:rPr>
                <w:sz w:val="24"/>
                <w:szCs w:val="24"/>
              </w:rPr>
              <w:t>8,740.00</w:t>
            </w:r>
          </w:p>
        </w:tc>
        <w:tc>
          <w:tcPr>
            <w:tcW w:w="1359" w:type="dxa"/>
            <w:gridSpan w:val="2"/>
            <w:vMerge w:val="restart"/>
          </w:tcPr>
          <w:p w:rsidR="006D669D" w:rsidRPr="006D669D" w:rsidRDefault="006D669D" w:rsidP="00964BCD">
            <w:pPr>
              <w:jc w:val="right"/>
            </w:pPr>
            <w:r w:rsidRPr="006D669D">
              <w:t>0.00</w:t>
            </w:r>
          </w:p>
        </w:tc>
        <w:tc>
          <w:tcPr>
            <w:tcW w:w="1929" w:type="dxa"/>
            <w:vMerge w:val="restart"/>
          </w:tcPr>
          <w:p w:rsidR="006D669D" w:rsidRPr="006D669D" w:rsidRDefault="006D669D" w:rsidP="00964BCD">
            <w:pPr>
              <w:pStyle w:val="Title"/>
              <w:jc w:val="both"/>
              <w:rPr>
                <w:sz w:val="24"/>
                <w:szCs w:val="24"/>
              </w:rPr>
            </w:pPr>
            <w:r w:rsidRPr="006D669D">
              <w:rPr>
                <w:sz w:val="24"/>
                <w:szCs w:val="24"/>
              </w:rPr>
              <w:t xml:space="preserve">The anticipated  saving of                 </w:t>
            </w:r>
            <w:r w:rsidRPr="006D669D">
              <w:rPr>
                <w:rFonts w:ascii="Rupee Foradian" w:hAnsi="Rupee Foradian"/>
                <w:sz w:val="24"/>
                <w:szCs w:val="24"/>
              </w:rPr>
              <w:t>`</w:t>
            </w:r>
            <w:r w:rsidRPr="006D669D">
              <w:rPr>
                <w:sz w:val="24"/>
                <w:szCs w:val="24"/>
              </w:rPr>
              <w:t xml:space="preserve"> 1,260.00 lakh was attributed to economy measures.</w:t>
            </w:r>
          </w:p>
          <w:p w:rsidR="006D669D" w:rsidRPr="006D669D" w:rsidRDefault="006D669D" w:rsidP="00964BCD">
            <w:pPr>
              <w:pStyle w:val="Title"/>
              <w:jc w:val="both"/>
              <w:rPr>
                <w:sz w:val="24"/>
                <w:szCs w:val="24"/>
              </w:rPr>
            </w:pPr>
          </w:p>
        </w:tc>
      </w:tr>
      <w:tr w:rsidR="006D669D" w:rsidRPr="006D669D" w:rsidTr="00964BCD">
        <w:trPr>
          <w:trHeight w:val="287"/>
        </w:trPr>
        <w:tc>
          <w:tcPr>
            <w:tcW w:w="1951" w:type="dxa"/>
            <w:vMerge/>
          </w:tcPr>
          <w:p w:rsidR="006D669D" w:rsidRPr="006D669D" w:rsidRDefault="006D669D" w:rsidP="00964BCD">
            <w:pPr>
              <w:pStyle w:val="Title"/>
              <w:rPr>
                <w:sz w:val="24"/>
                <w:szCs w:val="24"/>
              </w:rPr>
            </w:pPr>
          </w:p>
        </w:tc>
        <w:tc>
          <w:tcPr>
            <w:tcW w:w="425" w:type="dxa"/>
            <w:vAlign w:val="center"/>
          </w:tcPr>
          <w:p w:rsidR="006D669D" w:rsidRPr="006D669D" w:rsidRDefault="006D669D" w:rsidP="00964BCD">
            <w:pPr>
              <w:pStyle w:val="Title"/>
              <w:rPr>
                <w:sz w:val="24"/>
                <w:szCs w:val="24"/>
              </w:rPr>
            </w:pPr>
            <w:r w:rsidRPr="006D669D">
              <w:rPr>
                <w:sz w:val="24"/>
                <w:szCs w:val="24"/>
              </w:rPr>
              <w:t>S</w:t>
            </w:r>
          </w:p>
        </w:tc>
        <w:tc>
          <w:tcPr>
            <w:tcW w:w="1418" w:type="dxa"/>
            <w:vAlign w:val="bottom"/>
          </w:tcPr>
          <w:p w:rsidR="006D669D" w:rsidRPr="006D669D" w:rsidRDefault="006D669D" w:rsidP="00964BCD">
            <w:pPr>
              <w:pStyle w:val="Title"/>
              <w:jc w:val="right"/>
              <w:rPr>
                <w:sz w:val="24"/>
                <w:szCs w:val="24"/>
              </w:rPr>
            </w:pPr>
            <w:r w:rsidRPr="006D669D">
              <w:rPr>
                <w:sz w:val="24"/>
                <w:szCs w:val="24"/>
              </w:rPr>
              <w:t>0.00</w:t>
            </w:r>
          </w:p>
        </w:tc>
        <w:tc>
          <w:tcPr>
            <w:tcW w:w="1417" w:type="dxa"/>
            <w:vMerge/>
          </w:tcPr>
          <w:p w:rsidR="006D669D" w:rsidRPr="006D669D" w:rsidRDefault="006D669D" w:rsidP="00964BCD">
            <w:pPr>
              <w:pStyle w:val="Title"/>
              <w:rPr>
                <w:sz w:val="24"/>
                <w:szCs w:val="24"/>
              </w:rPr>
            </w:pPr>
          </w:p>
        </w:tc>
        <w:tc>
          <w:tcPr>
            <w:tcW w:w="1674" w:type="dxa"/>
            <w:vMerge/>
          </w:tcPr>
          <w:p w:rsidR="006D669D" w:rsidRPr="006D669D" w:rsidRDefault="006D669D" w:rsidP="00964BCD">
            <w:pPr>
              <w:pStyle w:val="Title"/>
              <w:rPr>
                <w:sz w:val="24"/>
                <w:szCs w:val="24"/>
              </w:rPr>
            </w:pPr>
          </w:p>
        </w:tc>
        <w:tc>
          <w:tcPr>
            <w:tcW w:w="1359" w:type="dxa"/>
            <w:gridSpan w:val="2"/>
            <w:vMerge/>
            <w:vAlign w:val="bottom"/>
          </w:tcPr>
          <w:p w:rsidR="006D669D" w:rsidRPr="006D669D" w:rsidRDefault="006D669D" w:rsidP="00964BCD">
            <w:pPr>
              <w:pStyle w:val="Title"/>
              <w:jc w:val="right"/>
              <w:rPr>
                <w:sz w:val="24"/>
                <w:szCs w:val="24"/>
              </w:rPr>
            </w:pPr>
          </w:p>
        </w:tc>
        <w:tc>
          <w:tcPr>
            <w:tcW w:w="1929" w:type="dxa"/>
            <w:vMerge/>
          </w:tcPr>
          <w:p w:rsidR="006D669D" w:rsidRPr="006D669D" w:rsidRDefault="006D669D" w:rsidP="00964BCD">
            <w:pPr>
              <w:pStyle w:val="Title"/>
              <w:rPr>
                <w:sz w:val="24"/>
                <w:szCs w:val="24"/>
              </w:rPr>
            </w:pPr>
          </w:p>
        </w:tc>
      </w:tr>
      <w:tr w:rsidR="006D669D" w:rsidRPr="006D669D" w:rsidTr="00964BCD">
        <w:trPr>
          <w:trHeight w:val="363"/>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418" w:type="dxa"/>
          </w:tcPr>
          <w:p w:rsidR="006D669D" w:rsidRPr="006D669D" w:rsidRDefault="006D669D" w:rsidP="00964BCD">
            <w:pPr>
              <w:pStyle w:val="Title"/>
              <w:jc w:val="right"/>
              <w:rPr>
                <w:sz w:val="24"/>
                <w:szCs w:val="24"/>
              </w:rPr>
            </w:pPr>
            <w:r w:rsidRPr="006D669D">
              <w:rPr>
                <w:sz w:val="24"/>
                <w:szCs w:val="24"/>
              </w:rPr>
              <w:t>(-)1,260.00</w:t>
            </w:r>
          </w:p>
        </w:tc>
        <w:tc>
          <w:tcPr>
            <w:tcW w:w="1417" w:type="dxa"/>
            <w:vMerge/>
          </w:tcPr>
          <w:p w:rsidR="006D669D" w:rsidRPr="006D669D" w:rsidRDefault="006D669D" w:rsidP="00964BCD">
            <w:pPr>
              <w:pStyle w:val="Title"/>
              <w:rPr>
                <w:sz w:val="24"/>
                <w:szCs w:val="24"/>
              </w:rPr>
            </w:pPr>
          </w:p>
        </w:tc>
        <w:tc>
          <w:tcPr>
            <w:tcW w:w="1674" w:type="dxa"/>
            <w:vMerge/>
          </w:tcPr>
          <w:p w:rsidR="006D669D" w:rsidRPr="006D669D" w:rsidRDefault="006D669D" w:rsidP="00964BCD">
            <w:pPr>
              <w:pStyle w:val="Title"/>
              <w:rPr>
                <w:sz w:val="24"/>
                <w:szCs w:val="24"/>
              </w:rPr>
            </w:pPr>
          </w:p>
        </w:tc>
        <w:tc>
          <w:tcPr>
            <w:tcW w:w="1359" w:type="dxa"/>
            <w:gridSpan w:val="2"/>
            <w:vMerge/>
            <w:vAlign w:val="bottom"/>
          </w:tcPr>
          <w:p w:rsidR="006D669D" w:rsidRPr="006D669D" w:rsidRDefault="006D669D" w:rsidP="00964BCD">
            <w:pPr>
              <w:pStyle w:val="Title"/>
              <w:jc w:val="right"/>
              <w:rPr>
                <w:sz w:val="24"/>
                <w:szCs w:val="24"/>
              </w:rPr>
            </w:pPr>
          </w:p>
        </w:tc>
        <w:tc>
          <w:tcPr>
            <w:tcW w:w="1929" w:type="dxa"/>
            <w:vMerge/>
          </w:tcPr>
          <w:p w:rsidR="006D669D" w:rsidRPr="006D669D" w:rsidRDefault="006D669D" w:rsidP="00964BCD">
            <w:pPr>
              <w:pStyle w:val="Title"/>
              <w:rPr>
                <w:sz w:val="24"/>
                <w:szCs w:val="24"/>
              </w:rPr>
            </w:pPr>
          </w:p>
        </w:tc>
      </w:tr>
      <w:tr w:rsidR="006D669D" w:rsidRPr="006D669D" w:rsidTr="00964BCD">
        <w:trPr>
          <w:trHeight w:val="339"/>
        </w:trPr>
        <w:tc>
          <w:tcPr>
            <w:tcW w:w="1951" w:type="dxa"/>
            <w:vMerge w:val="restart"/>
          </w:tcPr>
          <w:p w:rsidR="006D669D" w:rsidRPr="006D669D" w:rsidRDefault="006D669D" w:rsidP="00964BCD">
            <w:pPr>
              <w:pStyle w:val="Title"/>
              <w:rPr>
                <w:sz w:val="24"/>
                <w:szCs w:val="24"/>
              </w:rPr>
            </w:pPr>
            <w:r w:rsidRPr="006D669D">
              <w:rPr>
                <w:sz w:val="24"/>
                <w:szCs w:val="24"/>
              </w:rPr>
              <w:t>6801-00.205.42-</w:t>
            </w:r>
          </w:p>
          <w:p w:rsidR="006D669D" w:rsidRPr="006D669D" w:rsidRDefault="006D669D" w:rsidP="00964BCD">
            <w:pPr>
              <w:pStyle w:val="Title"/>
              <w:rPr>
                <w:sz w:val="24"/>
                <w:szCs w:val="24"/>
              </w:rPr>
            </w:pPr>
            <w:r w:rsidRPr="006D669D">
              <w:rPr>
                <w:sz w:val="24"/>
                <w:szCs w:val="24"/>
              </w:rPr>
              <w:t>Loan for World Bank funded transmission projects</w:t>
            </w:r>
          </w:p>
          <w:p w:rsidR="006D669D" w:rsidRPr="006D669D" w:rsidRDefault="006D669D" w:rsidP="00964BCD">
            <w:pPr>
              <w:pStyle w:val="Title"/>
              <w:rPr>
                <w:sz w:val="24"/>
                <w:szCs w:val="24"/>
              </w:rPr>
            </w:pPr>
            <w:r w:rsidRPr="006D669D">
              <w:rPr>
                <w:sz w:val="24"/>
                <w:szCs w:val="24"/>
              </w:rPr>
              <w:t xml:space="preserve">(SS) </w:t>
            </w:r>
          </w:p>
        </w:tc>
        <w:tc>
          <w:tcPr>
            <w:tcW w:w="425" w:type="dxa"/>
          </w:tcPr>
          <w:p w:rsidR="006D669D" w:rsidRPr="006D669D" w:rsidRDefault="006D669D" w:rsidP="00964BCD">
            <w:pPr>
              <w:pStyle w:val="Title"/>
              <w:rPr>
                <w:sz w:val="24"/>
                <w:szCs w:val="24"/>
              </w:rPr>
            </w:pPr>
            <w:r w:rsidRPr="006D669D">
              <w:rPr>
                <w:sz w:val="24"/>
                <w:szCs w:val="24"/>
              </w:rPr>
              <w:t>O</w:t>
            </w:r>
          </w:p>
        </w:tc>
        <w:tc>
          <w:tcPr>
            <w:tcW w:w="1418" w:type="dxa"/>
          </w:tcPr>
          <w:p w:rsidR="006D669D" w:rsidRPr="006D669D" w:rsidRDefault="006D669D" w:rsidP="00964BCD">
            <w:pPr>
              <w:pStyle w:val="Title"/>
              <w:jc w:val="right"/>
              <w:rPr>
                <w:sz w:val="24"/>
                <w:szCs w:val="24"/>
              </w:rPr>
            </w:pPr>
            <w:r w:rsidRPr="006D669D">
              <w:rPr>
                <w:sz w:val="24"/>
                <w:szCs w:val="24"/>
              </w:rPr>
              <w:t>12,400.00</w:t>
            </w:r>
          </w:p>
        </w:tc>
        <w:tc>
          <w:tcPr>
            <w:tcW w:w="1417" w:type="dxa"/>
            <w:vMerge w:val="restart"/>
          </w:tcPr>
          <w:p w:rsidR="006D669D" w:rsidRPr="006D669D" w:rsidRDefault="006D669D" w:rsidP="00964BCD">
            <w:pPr>
              <w:pStyle w:val="Title"/>
              <w:jc w:val="right"/>
              <w:rPr>
                <w:sz w:val="24"/>
                <w:szCs w:val="24"/>
              </w:rPr>
            </w:pPr>
            <w:r w:rsidRPr="006D669D">
              <w:rPr>
                <w:sz w:val="24"/>
                <w:szCs w:val="24"/>
              </w:rPr>
              <w:t>10,932.46</w:t>
            </w:r>
          </w:p>
        </w:tc>
        <w:tc>
          <w:tcPr>
            <w:tcW w:w="1674" w:type="dxa"/>
            <w:vMerge w:val="restart"/>
          </w:tcPr>
          <w:p w:rsidR="006D669D" w:rsidRPr="006D669D" w:rsidRDefault="006D669D" w:rsidP="00964BCD">
            <w:pPr>
              <w:pStyle w:val="Title"/>
              <w:jc w:val="right"/>
              <w:rPr>
                <w:sz w:val="24"/>
                <w:szCs w:val="24"/>
              </w:rPr>
            </w:pPr>
            <w:r w:rsidRPr="006D669D">
              <w:rPr>
                <w:sz w:val="24"/>
                <w:szCs w:val="24"/>
              </w:rPr>
              <w:t>10,932.46</w:t>
            </w:r>
          </w:p>
        </w:tc>
        <w:tc>
          <w:tcPr>
            <w:tcW w:w="1359" w:type="dxa"/>
            <w:gridSpan w:val="2"/>
            <w:vMerge w:val="restart"/>
          </w:tcPr>
          <w:p w:rsidR="006D669D" w:rsidRPr="006D669D" w:rsidRDefault="006D669D" w:rsidP="00964BCD">
            <w:pPr>
              <w:jc w:val="right"/>
            </w:pPr>
            <w:r w:rsidRPr="006D669D">
              <w:t>0.00</w:t>
            </w:r>
          </w:p>
        </w:tc>
        <w:tc>
          <w:tcPr>
            <w:tcW w:w="1929" w:type="dxa"/>
            <w:vMerge w:val="restart"/>
          </w:tcPr>
          <w:p w:rsidR="006D669D" w:rsidRPr="006D669D" w:rsidRDefault="006D669D" w:rsidP="00964BCD">
            <w:pPr>
              <w:pStyle w:val="Title"/>
              <w:jc w:val="both"/>
              <w:rPr>
                <w:sz w:val="24"/>
                <w:szCs w:val="24"/>
              </w:rPr>
            </w:pPr>
            <w:r w:rsidRPr="006D669D">
              <w:rPr>
                <w:sz w:val="24"/>
                <w:szCs w:val="24"/>
              </w:rPr>
              <w:t xml:space="preserve">The anticipated  saving of                </w:t>
            </w:r>
            <w:r w:rsidRPr="006D669D">
              <w:rPr>
                <w:rFonts w:ascii="Rupee Foradian" w:hAnsi="Rupee Foradian"/>
                <w:sz w:val="24"/>
                <w:szCs w:val="24"/>
              </w:rPr>
              <w:t>`</w:t>
            </w:r>
            <w:r w:rsidRPr="006D669D">
              <w:rPr>
                <w:sz w:val="24"/>
                <w:szCs w:val="24"/>
              </w:rPr>
              <w:t xml:space="preserve"> 1,467.54 lakh was attributed to economy measures. </w:t>
            </w:r>
          </w:p>
          <w:p w:rsidR="006D669D" w:rsidRPr="006D669D" w:rsidRDefault="006D669D" w:rsidP="00964BCD">
            <w:pPr>
              <w:pStyle w:val="Title"/>
              <w:jc w:val="both"/>
              <w:rPr>
                <w:sz w:val="24"/>
                <w:szCs w:val="24"/>
                <w:highlight w:val="yellow"/>
              </w:rPr>
            </w:pPr>
          </w:p>
        </w:tc>
      </w:tr>
      <w:tr w:rsidR="006D669D" w:rsidRPr="006D669D" w:rsidTr="00964BCD">
        <w:trPr>
          <w:trHeight w:val="287"/>
        </w:trPr>
        <w:tc>
          <w:tcPr>
            <w:tcW w:w="1951" w:type="dxa"/>
            <w:vMerge/>
          </w:tcPr>
          <w:p w:rsidR="006D669D" w:rsidRPr="006D669D" w:rsidRDefault="006D669D" w:rsidP="00964BCD">
            <w:pPr>
              <w:pStyle w:val="Title"/>
              <w:rPr>
                <w:sz w:val="24"/>
                <w:szCs w:val="24"/>
              </w:rPr>
            </w:pPr>
          </w:p>
        </w:tc>
        <w:tc>
          <w:tcPr>
            <w:tcW w:w="425" w:type="dxa"/>
            <w:vAlign w:val="center"/>
          </w:tcPr>
          <w:p w:rsidR="006D669D" w:rsidRPr="006D669D" w:rsidRDefault="006D669D" w:rsidP="00964BCD">
            <w:pPr>
              <w:pStyle w:val="Title"/>
              <w:rPr>
                <w:sz w:val="24"/>
                <w:szCs w:val="24"/>
              </w:rPr>
            </w:pPr>
            <w:r w:rsidRPr="006D669D">
              <w:rPr>
                <w:sz w:val="24"/>
                <w:szCs w:val="24"/>
              </w:rPr>
              <w:t>S</w:t>
            </w:r>
          </w:p>
        </w:tc>
        <w:tc>
          <w:tcPr>
            <w:tcW w:w="1418" w:type="dxa"/>
            <w:vAlign w:val="bottom"/>
          </w:tcPr>
          <w:p w:rsidR="006D669D" w:rsidRPr="006D669D" w:rsidRDefault="006D669D" w:rsidP="00964BCD">
            <w:pPr>
              <w:pStyle w:val="Title"/>
              <w:jc w:val="right"/>
              <w:rPr>
                <w:sz w:val="24"/>
                <w:szCs w:val="24"/>
              </w:rPr>
            </w:pPr>
            <w:r w:rsidRPr="006D669D">
              <w:rPr>
                <w:sz w:val="24"/>
                <w:szCs w:val="24"/>
              </w:rPr>
              <w:t>0.00</w:t>
            </w:r>
          </w:p>
        </w:tc>
        <w:tc>
          <w:tcPr>
            <w:tcW w:w="1417" w:type="dxa"/>
            <w:vMerge/>
          </w:tcPr>
          <w:p w:rsidR="006D669D" w:rsidRPr="006D669D" w:rsidRDefault="006D669D" w:rsidP="00964BCD">
            <w:pPr>
              <w:pStyle w:val="Title"/>
              <w:rPr>
                <w:sz w:val="24"/>
                <w:szCs w:val="24"/>
              </w:rPr>
            </w:pPr>
          </w:p>
        </w:tc>
        <w:tc>
          <w:tcPr>
            <w:tcW w:w="1674" w:type="dxa"/>
            <w:vMerge/>
          </w:tcPr>
          <w:p w:rsidR="006D669D" w:rsidRPr="006D669D" w:rsidRDefault="006D669D" w:rsidP="00964BCD">
            <w:pPr>
              <w:pStyle w:val="Title"/>
              <w:rPr>
                <w:sz w:val="24"/>
                <w:szCs w:val="24"/>
              </w:rPr>
            </w:pPr>
          </w:p>
        </w:tc>
        <w:tc>
          <w:tcPr>
            <w:tcW w:w="1359" w:type="dxa"/>
            <w:gridSpan w:val="2"/>
            <w:vMerge/>
            <w:vAlign w:val="bottom"/>
          </w:tcPr>
          <w:p w:rsidR="006D669D" w:rsidRPr="006D669D" w:rsidRDefault="006D669D" w:rsidP="00964BCD">
            <w:pPr>
              <w:pStyle w:val="Title"/>
              <w:jc w:val="right"/>
              <w:rPr>
                <w:sz w:val="24"/>
                <w:szCs w:val="24"/>
              </w:rPr>
            </w:pPr>
          </w:p>
        </w:tc>
        <w:tc>
          <w:tcPr>
            <w:tcW w:w="1929" w:type="dxa"/>
            <w:vMerge/>
          </w:tcPr>
          <w:p w:rsidR="006D669D" w:rsidRPr="006D669D" w:rsidRDefault="006D669D" w:rsidP="00964BCD">
            <w:pPr>
              <w:pStyle w:val="Title"/>
              <w:rPr>
                <w:sz w:val="24"/>
                <w:szCs w:val="24"/>
                <w:highlight w:val="yellow"/>
              </w:rPr>
            </w:pPr>
          </w:p>
        </w:tc>
      </w:tr>
      <w:tr w:rsidR="006D669D" w:rsidRPr="006D669D" w:rsidTr="00964BCD">
        <w:trPr>
          <w:trHeight w:val="363"/>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418" w:type="dxa"/>
          </w:tcPr>
          <w:p w:rsidR="006D669D" w:rsidRPr="006D669D" w:rsidRDefault="006D669D" w:rsidP="00964BCD">
            <w:pPr>
              <w:pStyle w:val="Title"/>
              <w:jc w:val="right"/>
              <w:rPr>
                <w:sz w:val="24"/>
                <w:szCs w:val="24"/>
              </w:rPr>
            </w:pPr>
            <w:r w:rsidRPr="006D669D">
              <w:rPr>
                <w:sz w:val="24"/>
                <w:szCs w:val="24"/>
              </w:rPr>
              <w:t>(-)1,467.54</w:t>
            </w:r>
          </w:p>
        </w:tc>
        <w:tc>
          <w:tcPr>
            <w:tcW w:w="1417" w:type="dxa"/>
            <w:vMerge/>
          </w:tcPr>
          <w:p w:rsidR="006D669D" w:rsidRPr="006D669D" w:rsidRDefault="006D669D" w:rsidP="00964BCD">
            <w:pPr>
              <w:pStyle w:val="Title"/>
              <w:rPr>
                <w:sz w:val="24"/>
                <w:szCs w:val="24"/>
              </w:rPr>
            </w:pPr>
          </w:p>
        </w:tc>
        <w:tc>
          <w:tcPr>
            <w:tcW w:w="1674" w:type="dxa"/>
            <w:vMerge/>
          </w:tcPr>
          <w:p w:rsidR="006D669D" w:rsidRPr="006D669D" w:rsidRDefault="006D669D" w:rsidP="00964BCD">
            <w:pPr>
              <w:pStyle w:val="Title"/>
              <w:rPr>
                <w:sz w:val="24"/>
                <w:szCs w:val="24"/>
              </w:rPr>
            </w:pPr>
          </w:p>
        </w:tc>
        <w:tc>
          <w:tcPr>
            <w:tcW w:w="1359" w:type="dxa"/>
            <w:gridSpan w:val="2"/>
            <w:vMerge/>
            <w:vAlign w:val="bottom"/>
          </w:tcPr>
          <w:p w:rsidR="006D669D" w:rsidRPr="006D669D" w:rsidRDefault="006D669D" w:rsidP="00964BCD">
            <w:pPr>
              <w:pStyle w:val="Title"/>
              <w:jc w:val="right"/>
              <w:rPr>
                <w:sz w:val="24"/>
                <w:szCs w:val="24"/>
              </w:rPr>
            </w:pPr>
          </w:p>
        </w:tc>
        <w:tc>
          <w:tcPr>
            <w:tcW w:w="1929" w:type="dxa"/>
            <w:vMerge/>
          </w:tcPr>
          <w:p w:rsidR="006D669D" w:rsidRPr="006D669D" w:rsidRDefault="006D669D" w:rsidP="00964BCD">
            <w:pPr>
              <w:pStyle w:val="Title"/>
              <w:rPr>
                <w:sz w:val="24"/>
                <w:szCs w:val="24"/>
                <w:highlight w:val="yellow"/>
              </w:rPr>
            </w:pPr>
          </w:p>
        </w:tc>
      </w:tr>
      <w:tr w:rsidR="006D669D" w:rsidRPr="006D669D" w:rsidTr="00964BCD">
        <w:trPr>
          <w:trHeight w:val="339"/>
        </w:trPr>
        <w:tc>
          <w:tcPr>
            <w:tcW w:w="1951" w:type="dxa"/>
            <w:vMerge w:val="restart"/>
          </w:tcPr>
          <w:p w:rsidR="006D669D" w:rsidRPr="006D669D" w:rsidRDefault="006D669D" w:rsidP="00964BCD">
            <w:pPr>
              <w:pStyle w:val="Title"/>
              <w:rPr>
                <w:sz w:val="24"/>
                <w:szCs w:val="24"/>
              </w:rPr>
            </w:pPr>
            <w:r w:rsidRPr="006D669D">
              <w:rPr>
                <w:sz w:val="24"/>
                <w:szCs w:val="24"/>
              </w:rPr>
              <w:t>6801-00.789.42-</w:t>
            </w:r>
          </w:p>
          <w:p w:rsidR="006D669D" w:rsidRPr="006D669D" w:rsidRDefault="006D669D" w:rsidP="00964BCD">
            <w:pPr>
              <w:pStyle w:val="Title"/>
              <w:rPr>
                <w:sz w:val="24"/>
                <w:szCs w:val="24"/>
              </w:rPr>
            </w:pPr>
            <w:r w:rsidRPr="006D669D">
              <w:rPr>
                <w:sz w:val="24"/>
                <w:szCs w:val="24"/>
              </w:rPr>
              <w:t xml:space="preserve">Loan for World Bank funded transmission projects </w:t>
            </w:r>
          </w:p>
          <w:p w:rsidR="006D669D" w:rsidRPr="006D669D" w:rsidRDefault="006D669D" w:rsidP="00964BCD">
            <w:pPr>
              <w:pStyle w:val="Title"/>
              <w:rPr>
                <w:sz w:val="24"/>
                <w:szCs w:val="24"/>
              </w:rPr>
            </w:pPr>
            <w:r w:rsidRPr="006D669D">
              <w:rPr>
                <w:sz w:val="24"/>
                <w:szCs w:val="24"/>
              </w:rPr>
              <w:t xml:space="preserve">(SS) </w:t>
            </w:r>
          </w:p>
        </w:tc>
        <w:tc>
          <w:tcPr>
            <w:tcW w:w="425" w:type="dxa"/>
          </w:tcPr>
          <w:p w:rsidR="006D669D" w:rsidRPr="006D669D" w:rsidRDefault="006D669D" w:rsidP="00964BCD">
            <w:pPr>
              <w:pStyle w:val="Title"/>
              <w:rPr>
                <w:sz w:val="24"/>
                <w:szCs w:val="24"/>
              </w:rPr>
            </w:pPr>
            <w:r w:rsidRPr="006D669D">
              <w:rPr>
                <w:sz w:val="24"/>
                <w:szCs w:val="24"/>
              </w:rPr>
              <w:t>O</w:t>
            </w:r>
          </w:p>
        </w:tc>
        <w:tc>
          <w:tcPr>
            <w:tcW w:w="1418" w:type="dxa"/>
          </w:tcPr>
          <w:p w:rsidR="006D669D" w:rsidRPr="006D669D" w:rsidRDefault="006D669D" w:rsidP="00964BCD">
            <w:pPr>
              <w:pStyle w:val="Title"/>
              <w:jc w:val="right"/>
              <w:rPr>
                <w:sz w:val="24"/>
                <w:szCs w:val="24"/>
              </w:rPr>
            </w:pPr>
            <w:r w:rsidRPr="006D669D">
              <w:rPr>
                <w:sz w:val="24"/>
                <w:szCs w:val="24"/>
              </w:rPr>
              <w:t>2,400.00</w:t>
            </w:r>
          </w:p>
        </w:tc>
        <w:tc>
          <w:tcPr>
            <w:tcW w:w="1417" w:type="dxa"/>
            <w:vMerge w:val="restart"/>
          </w:tcPr>
          <w:p w:rsidR="006D669D" w:rsidRPr="006D669D" w:rsidRDefault="006D669D" w:rsidP="00964BCD">
            <w:pPr>
              <w:pStyle w:val="Title"/>
              <w:jc w:val="right"/>
              <w:rPr>
                <w:sz w:val="24"/>
                <w:szCs w:val="24"/>
              </w:rPr>
            </w:pPr>
            <w:r w:rsidRPr="006D669D">
              <w:rPr>
                <w:sz w:val="24"/>
                <w:szCs w:val="24"/>
              </w:rPr>
              <w:t>2,115.96</w:t>
            </w:r>
          </w:p>
        </w:tc>
        <w:tc>
          <w:tcPr>
            <w:tcW w:w="1674" w:type="dxa"/>
            <w:vMerge w:val="restart"/>
          </w:tcPr>
          <w:p w:rsidR="006D669D" w:rsidRPr="006D669D" w:rsidRDefault="006D669D" w:rsidP="00964BCD">
            <w:pPr>
              <w:pStyle w:val="Title"/>
              <w:jc w:val="right"/>
              <w:rPr>
                <w:sz w:val="24"/>
                <w:szCs w:val="24"/>
              </w:rPr>
            </w:pPr>
            <w:r w:rsidRPr="006D669D">
              <w:rPr>
                <w:sz w:val="24"/>
                <w:szCs w:val="24"/>
              </w:rPr>
              <w:t>2,115.96</w:t>
            </w:r>
          </w:p>
        </w:tc>
        <w:tc>
          <w:tcPr>
            <w:tcW w:w="1359" w:type="dxa"/>
            <w:gridSpan w:val="2"/>
            <w:vMerge w:val="restart"/>
          </w:tcPr>
          <w:p w:rsidR="006D669D" w:rsidRPr="006D669D" w:rsidRDefault="006D669D" w:rsidP="00964BCD">
            <w:pPr>
              <w:jc w:val="right"/>
            </w:pPr>
            <w:r w:rsidRPr="006D669D">
              <w:t>0.00</w:t>
            </w:r>
          </w:p>
        </w:tc>
        <w:tc>
          <w:tcPr>
            <w:tcW w:w="1929" w:type="dxa"/>
            <w:vMerge w:val="restart"/>
          </w:tcPr>
          <w:p w:rsidR="006D669D" w:rsidRPr="006D669D" w:rsidRDefault="006D669D" w:rsidP="00964BCD">
            <w:pPr>
              <w:pStyle w:val="Title"/>
              <w:jc w:val="both"/>
              <w:rPr>
                <w:sz w:val="24"/>
                <w:szCs w:val="24"/>
              </w:rPr>
            </w:pPr>
            <w:r w:rsidRPr="006D669D">
              <w:rPr>
                <w:sz w:val="24"/>
                <w:szCs w:val="24"/>
              </w:rPr>
              <w:t xml:space="preserve">The anticipated  saving of             </w:t>
            </w:r>
            <w:r w:rsidRPr="006D669D">
              <w:rPr>
                <w:rFonts w:ascii="Rupee Foradian" w:hAnsi="Rupee Foradian"/>
                <w:sz w:val="24"/>
                <w:szCs w:val="24"/>
              </w:rPr>
              <w:t>`</w:t>
            </w:r>
            <w:r w:rsidRPr="006D669D">
              <w:rPr>
                <w:sz w:val="24"/>
                <w:szCs w:val="24"/>
              </w:rPr>
              <w:t xml:space="preserve"> 284.04 lakh was attributed to economy measures. </w:t>
            </w:r>
          </w:p>
          <w:p w:rsidR="006D669D" w:rsidRPr="006D669D" w:rsidRDefault="006D669D" w:rsidP="00964BCD">
            <w:pPr>
              <w:pStyle w:val="Title"/>
              <w:jc w:val="both"/>
              <w:rPr>
                <w:sz w:val="24"/>
                <w:szCs w:val="24"/>
                <w:highlight w:val="yellow"/>
              </w:rPr>
            </w:pPr>
          </w:p>
        </w:tc>
      </w:tr>
      <w:tr w:rsidR="006D669D" w:rsidRPr="006D669D" w:rsidTr="00964BCD">
        <w:trPr>
          <w:trHeight w:val="287"/>
        </w:trPr>
        <w:tc>
          <w:tcPr>
            <w:tcW w:w="1951" w:type="dxa"/>
            <w:vMerge/>
          </w:tcPr>
          <w:p w:rsidR="006D669D" w:rsidRPr="006D669D" w:rsidRDefault="006D669D" w:rsidP="00964BCD">
            <w:pPr>
              <w:pStyle w:val="Title"/>
              <w:rPr>
                <w:color w:val="FF0000"/>
                <w:sz w:val="24"/>
                <w:szCs w:val="24"/>
              </w:rPr>
            </w:pPr>
          </w:p>
        </w:tc>
        <w:tc>
          <w:tcPr>
            <w:tcW w:w="425" w:type="dxa"/>
            <w:vAlign w:val="center"/>
          </w:tcPr>
          <w:p w:rsidR="006D669D" w:rsidRPr="006D669D" w:rsidRDefault="006D669D" w:rsidP="00964BCD">
            <w:pPr>
              <w:pStyle w:val="Title"/>
              <w:rPr>
                <w:sz w:val="24"/>
                <w:szCs w:val="24"/>
              </w:rPr>
            </w:pPr>
            <w:r w:rsidRPr="006D669D">
              <w:rPr>
                <w:sz w:val="24"/>
                <w:szCs w:val="24"/>
              </w:rPr>
              <w:t>S</w:t>
            </w:r>
          </w:p>
        </w:tc>
        <w:tc>
          <w:tcPr>
            <w:tcW w:w="1418" w:type="dxa"/>
            <w:vAlign w:val="bottom"/>
          </w:tcPr>
          <w:p w:rsidR="006D669D" w:rsidRPr="006D669D" w:rsidRDefault="006D669D" w:rsidP="00964BCD">
            <w:pPr>
              <w:pStyle w:val="Title"/>
              <w:jc w:val="right"/>
              <w:rPr>
                <w:color w:val="000000"/>
                <w:sz w:val="24"/>
                <w:szCs w:val="24"/>
              </w:rPr>
            </w:pPr>
            <w:r w:rsidRPr="006D669D">
              <w:rPr>
                <w:color w:val="000000"/>
                <w:sz w:val="24"/>
                <w:szCs w:val="24"/>
              </w:rPr>
              <w:t>0.00</w:t>
            </w:r>
          </w:p>
        </w:tc>
        <w:tc>
          <w:tcPr>
            <w:tcW w:w="1417" w:type="dxa"/>
            <w:vMerge/>
          </w:tcPr>
          <w:p w:rsidR="006D669D" w:rsidRPr="006D669D" w:rsidRDefault="006D669D" w:rsidP="00964BCD">
            <w:pPr>
              <w:pStyle w:val="Title"/>
              <w:rPr>
                <w:color w:val="FF0000"/>
                <w:sz w:val="24"/>
                <w:szCs w:val="24"/>
              </w:rPr>
            </w:pPr>
          </w:p>
        </w:tc>
        <w:tc>
          <w:tcPr>
            <w:tcW w:w="1674" w:type="dxa"/>
            <w:vMerge/>
          </w:tcPr>
          <w:p w:rsidR="006D669D" w:rsidRPr="006D669D" w:rsidRDefault="006D669D" w:rsidP="00964BCD">
            <w:pPr>
              <w:pStyle w:val="Title"/>
              <w:rPr>
                <w:color w:val="FF0000"/>
                <w:sz w:val="24"/>
                <w:szCs w:val="24"/>
              </w:rPr>
            </w:pPr>
          </w:p>
        </w:tc>
        <w:tc>
          <w:tcPr>
            <w:tcW w:w="1359" w:type="dxa"/>
            <w:gridSpan w:val="2"/>
            <w:vMerge/>
            <w:vAlign w:val="bottom"/>
          </w:tcPr>
          <w:p w:rsidR="006D669D" w:rsidRPr="006D669D" w:rsidRDefault="006D669D" w:rsidP="00964BCD">
            <w:pPr>
              <w:pStyle w:val="Title"/>
              <w:jc w:val="right"/>
              <w:rPr>
                <w:color w:val="FF0000"/>
                <w:sz w:val="24"/>
                <w:szCs w:val="24"/>
              </w:rPr>
            </w:pPr>
          </w:p>
        </w:tc>
        <w:tc>
          <w:tcPr>
            <w:tcW w:w="1929" w:type="dxa"/>
            <w:vMerge/>
          </w:tcPr>
          <w:p w:rsidR="006D669D" w:rsidRPr="006D669D" w:rsidRDefault="006D669D" w:rsidP="00964BCD">
            <w:pPr>
              <w:pStyle w:val="Title"/>
              <w:rPr>
                <w:color w:val="FF0000"/>
                <w:sz w:val="24"/>
                <w:szCs w:val="24"/>
              </w:rPr>
            </w:pPr>
          </w:p>
        </w:tc>
      </w:tr>
      <w:tr w:rsidR="006D669D" w:rsidRPr="006D669D" w:rsidTr="00964BCD">
        <w:trPr>
          <w:trHeight w:val="363"/>
        </w:trPr>
        <w:tc>
          <w:tcPr>
            <w:tcW w:w="1951" w:type="dxa"/>
            <w:vMerge/>
          </w:tcPr>
          <w:p w:rsidR="006D669D" w:rsidRPr="006D669D" w:rsidRDefault="006D669D" w:rsidP="00964BCD">
            <w:pPr>
              <w:pStyle w:val="Title"/>
              <w:rPr>
                <w:color w:val="FF0000"/>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418" w:type="dxa"/>
          </w:tcPr>
          <w:p w:rsidR="006D669D" w:rsidRPr="006D669D" w:rsidRDefault="006D669D" w:rsidP="00964BCD">
            <w:pPr>
              <w:pStyle w:val="Title"/>
              <w:jc w:val="right"/>
              <w:rPr>
                <w:sz w:val="24"/>
                <w:szCs w:val="24"/>
              </w:rPr>
            </w:pPr>
            <w:r w:rsidRPr="006D669D">
              <w:rPr>
                <w:sz w:val="24"/>
                <w:szCs w:val="24"/>
              </w:rPr>
              <w:t>(-)284.04</w:t>
            </w:r>
          </w:p>
        </w:tc>
        <w:tc>
          <w:tcPr>
            <w:tcW w:w="1417" w:type="dxa"/>
            <w:vMerge/>
          </w:tcPr>
          <w:p w:rsidR="006D669D" w:rsidRPr="006D669D" w:rsidRDefault="006D669D" w:rsidP="00964BCD">
            <w:pPr>
              <w:pStyle w:val="Title"/>
              <w:rPr>
                <w:color w:val="FF0000"/>
                <w:sz w:val="24"/>
                <w:szCs w:val="24"/>
              </w:rPr>
            </w:pPr>
          </w:p>
        </w:tc>
        <w:tc>
          <w:tcPr>
            <w:tcW w:w="1674" w:type="dxa"/>
            <w:vMerge/>
          </w:tcPr>
          <w:p w:rsidR="006D669D" w:rsidRPr="006D669D" w:rsidRDefault="006D669D" w:rsidP="00964BCD">
            <w:pPr>
              <w:pStyle w:val="Title"/>
              <w:rPr>
                <w:color w:val="FF0000"/>
                <w:sz w:val="24"/>
                <w:szCs w:val="24"/>
              </w:rPr>
            </w:pPr>
          </w:p>
        </w:tc>
        <w:tc>
          <w:tcPr>
            <w:tcW w:w="1359" w:type="dxa"/>
            <w:gridSpan w:val="2"/>
            <w:vMerge/>
            <w:vAlign w:val="bottom"/>
          </w:tcPr>
          <w:p w:rsidR="006D669D" w:rsidRPr="006D669D" w:rsidRDefault="006D669D" w:rsidP="00964BCD">
            <w:pPr>
              <w:pStyle w:val="Title"/>
              <w:jc w:val="right"/>
              <w:rPr>
                <w:color w:val="FF0000"/>
                <w:sz w:val="24"/>
                <w:szCs w:val="24"/>
              </w:rPr>
            </w:pPr>
          </w:p>
        </w:tc>
        <w:tc>
          <w:tcPr>
            <w:tcW w:w="1929" w:type="dxa"/>
            <w:vMerge/>
          </w:tcPr>
          <w:p w:rsidR="006D669D" w:rsidRPr="006D669D" w:rsidRDefault="006D669D" w:rsidP="00964BCD">
            <w:pPr>
              <w:pStyle w:val="Title"/>
              <w:rPr>
                <w:color w:val="FF0000"/>
                <w:sz w:val="24"/>
                <w:szCs w:val="24"/>
              </w:rPr>
            </w:pPr>
          </w:p>
        </w:tc>
      </w:tr>
      <w:tr w:rsidR="006D669D" w:rsidRPr="006D669D" w:rsidTr="00964BCD">
        <w:trPr>
          <w:trHeight w:val="339"/>
        </w:trPr>
        <w:tc>
          <w:tcPr>
            <w:tcW w:w="1951" w:type="dxa"/>
            <w:vMerge w:val="restart"/>
          </w:tcPr>
          <w:p w:rsidR="006D669D" w:rsidRPr="006D669D" w:rsidRDefault="006D669D" w:rsidP="00964BCD">
            <w:pPr>
              <w:pStyle w:val="Title"/>
              <w:rPr>
                <w:sz w:val="24"/>
                <w:szCs w:val="24"/>
              </w:rPr>
            </w:pPr>
            <w:r w:rsidRPr="006D669D">
              <w:rPr>
                <w:sz w:val="24"/>
                <w:szCs w:val="24"/>
              </w:rPr>
              <w:t>6801-00.796.42-</w:t>
            </w:r>
          </w:p>
          <w:p w:rsidR="006D669D" w:rsidRPr="006D669D" w:rsidRDefault="006D669D" w:rsidP="00964BCD">
            <w:pPr>
              <w:pStyle w:val="Title"/>
              <w:rPr>
                <w:sz w:val="24"/>
                <w:szCs w:val="24"/>
              </w:rPr>
            </w:pPr>
            <w:r w:rsidRPr="006D669D">
              <w:rPr>
                <w:sz w:val="24"/>
                <w:szCs w:val="24"/>
              </w:rPr>
              <w:t xml:space="preserve">Loan for World Bank funded transmission projects </w:t>
            </w:r>
          </w:p>
          <w:p w:rsidR="006D669D" w:rsidRPr="006D669D" w:rsidRDefault="006D669D" w:rsidP="00964BCD">
            <w:pPr>
              <w:pStyle w:val="Title"/>
              <w:rPr>
                <w:sz w:val="24"/>
                <w:szCs w:val="24"/>
              </w:rPr>
            </w:pPr>
            <w:r w:rsidRPr="006D669D">
              <w:rPr>
                <w:sz w:val="24"/>
                <w:szCs w:val="24"/>
              </w:rPr>
              <w:t xml:space="preserve"> (SS)</w:t>
            </w:r>
          </w:p>
        </w:tc>
        <w:tc>
          <w:tcPr>
            <w:tcW w:w="425" w:type="dxa"/>
          </w:tcPr>
          <w:p w:rsidR="006D669D" w:rsidRPr="006D669D" w:rsidRDefault="006D669D" w:rsidP="00964BCD">
            <w:pPr>
              <w:pStyle w:val="Title"/>
              <w:rPr>
                <w:sz w:val="24"/>
                <w:szCs w:val="24"/>
              </w:rPr>
            </w:pPr>
            <w:r w:rsidRPr="006D669D">
              <w:rPr>
                <w:sz w:val="24"/>
                <w:szCs w:val="24"/>
              </w:rPr>
              <w:t>O</w:t>
            </w:r>
          </w:p>
        </w:tc>
        <w:tc>
          <w:tcPr>
            <w:tcW w:w="1418" w:type="dxa"/>
          </w:tcPr>
          <w:p w:rsidR="006D669D" w:rsidRPr="006D669D" w:rsidRDefault="006D669D" w:rsidP="00964BCD">
            <w:pPr>
              <w:pStyle w:val="Title"/>
              <w:jc w:val="right"/>
              <w:rPr>
                <w:sz w:val="24"/>
                <w:szCs w:val="24"/>
              </w:rPr>
            </w:pPr>
            <w:r w:rsidRPr="006D669D">
              <w:rPr>
                <w:sz w:val="24"/>
                <w:szCs w:val="24"/>
              </w:rPr>
              <w:t>5,200.00</w:t>
            </w:r>
          </w:p>
        </w:tc>
        <w:tc>
          <w:tcPr>
            <w:tcW w:w="1417" w:type="dxa"/>
            <w:vMerge w:val="restart"/>
          </w:tcPr>
          <w:p w:rsidR="006D669D" w:rsidRPr="006D669D" w:rsidRDefault="006D669D" w:rsidP="00964BCD">
            <w:pPr>
              <w:pStyle w:val="Title"/>
              <w:jc w:val="right"/>
              <w:rPr>
                <w:sz w:val="24"/>
                <w:szCs w:val="24"/>
              </w:rPr>
            </w:pPr>
            <w:r w:rsidRPr="006D669D">
              <w:rPr>
                <w:sz w:val="24"/>
                <w:szCs w:val="24"/>
              </w:rPr>
              <w:t>4,584.58</w:t>
            </w:r>
          </w:p>
        </w:tc>
        <w:tc>
          <w:tcPr>
            <w:tcW w:w="1674" w:type="dxa"/>
            <w:vMerge w:val="restart"/>
          </w:tcPr>
          <w:p w:rsidR="006D669D" w:rsidRPr="006D669D" w:rsidRDefault="006D669D" w:rsidP="00964BCD">
            <w:pPr>
              <w:pStyle w:val="Title"/>
              <w:jc w:val="right"/>
              <w:rPr>
                <w:sz w:val="24"/>
                <w:szCs w:val="24"/>
              </w:rPr>
            </w:pPr>
            <w:r w:rsidRPr="006D669D">
              <w:rPr>
                <w:sz w:val="24"/>
                <w:szCs w:val="24"/>
              </w:rPr>
              <w:t>4,584.58</w:t>
            </w:r>
          </w:p>
        </w:tc>
        <w:tc>
          <w:tcPr>
            <w:tcW w:w="1359" w:type="dxa"/>
            <w:gridSpan w:val="2"/>
            <w:vMerge w:val="restart"/>
          </w:tcPr>
          <w:p w:rsidR="006D669D" w:rsidRPr="006D669D" w:rsidRDefault="006D669D" w:rsidP="00964BCD">
            <w:pPr>
              <w:jc w:val="right"/>
            </w:pPr>
            <w:r w:rsidRPr="006D669D">
              <w:t>0.00</w:t>
            </w:r>
          </w:p>
        </w:tc>
        <w:tc>
          <w:tcPr>
            <w:tcW w:w="1929" w:type="dxa"/>
            <w:vMerge w:val="restart"/>
          </w:tcPr>
          <w:p w:rsidR="006D669D" w:rsidRPr="006D669D" w:rsidRDefault="006D669D" w:rsidP="00964BCD">
            <w:pPr>
              <w:pStyle w:val="Title"/>
              <w:jc w:val="both"/>
              <w:rPr>
                <w:sz w:val="24"/>
                <w:szCs w:val="24"/>
              </w:rPr>
            </w:pPr>
            <w:r w:rsidRPr="006D669D">
              <w:rPr>
                <w:sz w:val="24"/>
                <w:szCs w:val="24"/>
              </w:rPr>
              <w:t xml:space="preserve">The anticipated  saving of            </w:t>
            </w:r>
            <w:r w:rsidRPr="006D669D">
              <w:rPr>
                <w:rFonts w:ascii="Rupee Foradian" w:hAnsi="Rupee Foradian"/>
                <w:sz w:val="24"/>
                <w:szCs w:val="24"/>
              </w:rPr>
              <w:t>`</w:t>
            </w:r>
            <w:r w:rsidRPr="006D669D">
              <w:rPr>
                <w:sz w:val="24"/>
                <w:szCs w:val="24"/>
              </w:rPr>
              <w:t xml:space="preserve"> 615.42 lakh was attributed to economy measures. </w:t>
            </w:r>
          </w:p>
          <w:p w:rsidR="006D669D" w:rsidRPr="006D669D" w:rsidRDefault="006D669D" w:rsidP="00964BCD">
            <w:pPr>
              <w:pStyle w:val="Title"/>
              <w:jc w:val="both"/>
              <w:rPr>
                <w:sz w:val="24"/>
                <w:szCs w:val="24"/>
              </w:rPr>
            </w:pPr>
          </w:p>
        </w:tc>
      </w:tr>
      <w:tr w:rsidR="006D669D" w:rsidRPr="006D669D" w:rsidTr="00964BCD">
        <w:trPr>
          <w:trHeight w:val="287"/>
        </w:trPr>
        <w:tc>
          <w:tcPr>
            <w:tcW w:w="1951" w:type="dxa"/>
            <w:vMerge/>
          </w:tcPr>
          <w:p w:rsidR="006D669D" w:rsidRPr="006D669D" w:rsidRDefault="006D669D" w:rsidP="00964BCD">
            <w:pPr>
              <w:pStyle w:val="Title"/>
              <w:rPr>
                <w:sz w:val="24"/>
                <w:szCs w:val="24"/>
              </w:rPr>
            </w:pPr>
          </w:p>
        </w:tc>
        <w:tc>
          <w:tcPr>
            <w:tcW w:w="425" w:type="dxa"/>
            <w:vAlign w:val="center"/>
          </w:tcPr>
          <w:p w:rsidR="006D669D" w:rsidRPr="006D669D" w:rsidRDefault="006D669D" w:rsidP="00964BCD">
            <w:pPr>
              <w:pStyle w:val="Title"/>
              <w:rPr>
                <w:sz w:val="24"/>
                <w:szCs w:val="24"/>
              </w:rPr>
            </w:pPr>
            <w:r w:rsidRPr="006D669D">
              <w:rPr>
                <w:sz w:val="24"/>
                <w:szCs w:val="24"/>
              </w:rPr>
              <w:t>S</w:t>
            </w:r>
          </w:p>
        </w:tc>
        <w:tc>
          <w:tcPr>
            <w:tcW w:w="1418" w:type="dxa"/>
            <w:vAlign w:val="bottom"/>
          </w:tcPr>
          <w:p w:rsidR="006D669D" w:rsidRPr="006D669D" w:rsidRDefault="006D669D" w:rsidP="00964BCD">
            <w:pPr>
              <w:pStyle w:val="Title"/>
              <w:jc w:val="right"/>
              <w:rPr>
                <w:sz w:val="24"/>
                <w:szCs w:val="24"/>
              </w:rPr>
            </w:pPr>
            <w:r w:rsidRPr="006D669D">
              <w:rPr>
                <w:sz w:val="24"/>
                <w:szCs w:val="24"/>
              </w:rPr>
              <w:t>0.00</w:t>
            </w:r>
          </w:p>
        </w:tc>
        <w:tc>
          <w:tcPr>
            <w:tcW w:w="1417" w:type="dxa"/>
            <w:vMerge/>
          </w:tcPr>
          <w:p w:rsidR="006D669D" w:rsidRPr="006D669D" w:rsidRDefault="006D669D" w:rsidP="00964BCD">
            <w:pPr>
              <w:pStyle w:val="Title"/>
              <w:rPr>
                <w:sz w:val="24"/>
                <w:szCs w:val="24"/>
              </w:rPr>
            </w:pPr>
          </w:p>
        </w:tc>
        <w:tc>
          <w:tcPr>
            <w:tcW w:w="1674" w:type="dxa"/>
            <w:vMerge/>
          </w:tcPr>
          <w:p w:rsidR="006D669D" w:rsidRPr="006D669D" w:rsidRDefault="006D669D" w:rsidP="00964BCD">
            <w:pPr>
              <w:pStyle w:val="Title"/>
              <w:rPr>
                <w:sz w:val="24"/>
                <w:szCs w:val="24"/>
              </w:rPr>
            </w:pPr>
          </w:p>
        </w:tc>
        <w:tc>
          <w:tcPr>
            <w:tcW w:w="1359" w:type="dxa"/>
            <w:gridSpan w:val="2"/>
            <w:vMerge/>
            <w:vAlign w:val="bottom"/>
          </w:tcPr>
          <w:p w:rsidR="006D669D" w:rsidRPr="006D669D" w:rsidRDefault="006D669D" w:rsidP="00964BCD">
            <w:pPr>
              <w:pStyle w:val="Title"/>
              <w:jc w:val="right"/>
              <w:rPr>
                <w:sz w:val="24"/>
                <w:szCs w:val="24"/>
              </w:rPr>
            </w:pPr>
          </w:p>
        </w:tc>
        <w:tc>
          <w:tcPr>
            <w:tcW w:w="1929" w:type="dxa"/>
            <w:vMerge/>
          </w:tcPr>
          <w:p w:rsidR="006D669D" w:rsidRPr="006D669D" w:rsidRDefault="006D669D" w:rsidP="00964BCD">
            <w:pPr>
              <w:pStyle w:val="Title"/>
              <w:rPr>
                <w:sz w:val="24"/>
                <w:szCs w:val="24"/>
              </w:rPr>
            </w:pPr>
          </w:p>
        </w:tc>
      </w:tr>
      <w:tr w:rsidR="006D669D" w:rsidRPr="006D669D" w:rsidTr="00964BCD">
        <w:trPr>
          <w:trHeight w:val="363"/>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418" w:type="dxa"/>
          </w:tcPr>
          <w:p w:rsidR="006D669D" w:rsidRPr="006D669D" w:rsidRDefault="006D669D" w:rsidP="00964BCD">
            <w:pPr>
              <w:pStyle w:val="Title"/>
              <w:jc w:val="right"/>
              <w:rPr>
                <w:sz w:val="24"/>
                <w:szCs w:val="24"/>
              </w:rPr>
            </w:pPr>
            <w:r w:rsidRPr="006D669D">
              <w:rPr>
                <w:sz w:val="24"/>
                <w:szCs w:val="24"/>
              </w:rPr>
              <w:t>(-)615.42</w:t>
            </w:r>
          </w:p>
        </w:tc>
        <w:tc>
          <w:tcPr>
            <w:tcW w:w="1417" w:type="dxa"/>
            <w:vMerge/>
          </w:tcPr>
          <w:p w:rsidR="006D669D" w:rsidRPr="006D669D" w:rsidRDefault="006D669D" w:rsidP="00964BCD">
            <w:pPr>
              <w:pStyle w:val="Title"/>
              <w:rPr>
                <w:sz w:val="24"/>
                <w:szCs w:val="24"/>
              </w:rPr>
            </w:pPr>
          </w:p>
        </w:tc>
        <w:tc>
          <w:tcPr>
            <w:tcW w:w="1674" w:type="dxa"/>
            <w:vMerge/>
          </w:tcPr>
          <w:p w:rsidR="006D669D" w:rsidRPr="006D669D" w:rsidRDefault="006D669D" w:rsidP="00964BCD">
            <w:pPr>
              <w:pStyle w:val="Title"/>
              <w:rPr>
                <w:sz w:val="24"/>
                <w:szCs w:val="24"/>
              </w:rPr>
            </w:pPr>
          </w:p>
        </w:tc>
        <w:tc>
          <w:tcPr>
            <w:tcW w:w="1359" w:type="dxa"/>
            <w:gridSpan w:val="2"/>
            <w:vMerge/>
            <w:vAlign w:val="bottom"/>
          </w:tcPr>
          <w:p w:rsidR="006D669D" w:rsidRPr="006D669D" w:rsidRDefault="006D669D" w:rsidP="00964BCD">
            <w:pPr>
              <w:pStyle w:val="Title"/>
              <w:jc w:val="right"/>
              <w:rPr>
                <w:sz w:val="24"/>
                <w:szCs w:val="24"/>
              </w:rPr>
            </w:pPr>
          </w:p>
        </w:tc>
        <w:tc>
          <w:tcPr>
            <w:tcW w:w="1929" w:type="dxa"/>
            <w:vMerge/>
          </w:tcPr>
          <w:p w:rsidR="006D669D" w:rsidRPr="006D669D" w:rsidRDefault="006D669D" w:rsidP="00964BCD">
            <w:pPr>
              <w:pStyle w:val="Title"/>
              <w:rPr>
                <w:sz w:val="24"/>
                <w:szCs w:val="24"/>
              </w:rPr>
            </w:pPr>
          </w:p>
        </w:tc>
      </w:tr>
    </w:tbl>
    <w:p w:rsidR="006D669D" w:rsidRPr="006D669D" w:rsidRDefault="006D669D" w:rsidP="00964BCD">
      <w:pPr>
        <w:pStyle w:val="Title"/>
        <w:rPr>
          <w:b/>
          <w:sz w:val="24"/>
          <w:szCs w:val="24"/>
        </w:rPr>
      </w:pPr>
    </w:p>
    <w:p w:rsidR="006D669D" w:rsidRPr="006D669D" w:rsidRDefault="006D669D" w:rsidP="00315B48">
      <w:pPr>
        <w:pStyle w:val="Title"/>
        <w:numPr>
          <w:ilvl w:val="0"/>
          <w:numId w:val="1"/>
        </w:numPr>
        <w:spacing w:after="0"/>
        <w:ind w:left="-142" w:firstLine="66"/>
        <w:contextualSpacing w:val="0"/>
        <w:rPr>
          <w:sz w:val="24"/>
          <w:szCs w:val="24"/>
        </w:rPr>
      </w:pPr>
      <w:r w:rsidRPr="006D669D">
        <w:rPr>
          <w:sz w:val="24"/>
          <w:szCs w:val="24"/>
        </w:rPr>
        <w:t>In the following case, entire provision remains unutilized:-</w:t>
      </w:r>
    </w:p>
    <w:p w:rsidR="006D669D" w:rsidRPr="006D669D" w:rsidRDefault="006D669D" w:rsidP="00964BCD">
      <w:pPr>
        <w:pStyle w:val="Title"/>
        <w:ind w:left="284"/>
        <w:rPr>
          <w:sz w:val="24"/>
          <w:szCs w:val="24"/>
        </w:rPr>
      </w:pPr>
    </w:p>
    <w:p w:rsidR="006D669D" w:rsidRPr="006D669D" w:rsidRDefault="006D669D" w:rsidP="00964BCD">
      <w:pPr>
        <w:pStyle w:val="Title"/>
        <w:ind w:left="284"/>
        <w:rPr>
          <w:sz w:val="24"/>
          <w:szCs w:val="24"/>
        </w:rPr>
      </w:pPr>
    </w:p>
    <w:tbl>
      <w:tblPr>
        <w:tblpPr w:leftFromText="181" w:rightFromText="181" w:vertAnchor="text" w:tblpY="1"/>
        <w:tblOverlap w:val="never"/>
        <w:tblW w:w="10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6"/>
        <w:gridCol w:w="426"/>
        <w:gridCol w:w="1417"/>
        <w:gridCol w:w="1418"/>
        <w:gridCol w:w="1559"/>
        <w:gridCol w:w="1285"/>
        <w:gridCol w:w="13"/>
        <w:gridCol w:w="2147"/>
        <w:gridCol w:w="13"/>
      </w:tblGrid>
      <w:tr w:rsidR="006D669D" w:rsidRPr="006D669D" w:rsidTr="00964BCD">
        <w:trPr>
          <w:gridAfter w:val="1"/>
          <w:wAfter w:w="13" w:type="dxa"/>
          <w:trHeight w:val="547"/>
        </w:trPr>
        <w:tc>
          <w:tcPr>
            <w:tcW w:w="4219" w:type="dxa"/>
            <w:gridSpan w:val="3"/>
          </w:tcPr>
          <w:p w:rsidR="006D669D" w:rsidRPr="006D669D" w:rsidRDefault="006D669D" w:rsidP="00964BCD">
            <w:pPr>
              <w:pStyle w:val="Title"/>
              <w:rPr>
                <w:b/>
                <w:sz w:val="24"/>
                <w:szCs w:val="24"/>
              </w:rPr>
            </w:pPr>
            <w:r w:rsidRPr="006D669D">
              <w:rPr>
                <w:b/>
                <w:sz w:val="24"/>
                <w:szCs w:val="24"/>
              </w:rPr>
              <w:t>Head</w:t>
            </w:r>
          </w:p>
        </w:tc>
        <w:tc>
          <w:tcPr>
            <w:tcW w:w="1418" w:type="dxa"/>
          </w:tcPr>
          <w:p w:rsidR="006D669D" w:rsidRPr="006D669D" w:rsidRDefault="006D669D" w:rsidP="00964BCD">
            <w:pPr>
              <w:pStyle w:val="Title"/>
              <w:rPr>
                <w:b/>
                <w:sz w:val="24"/>
                <w:szCs w:val="24"/>
              </w:rPr>
            </w:pPr>
            <w:r w:rsidRPr="006D669D">
              <w:rPr>
                <w:b/>
                <w:sz w:val="24"/>
                <w:szCs w:val="24"/>
              </w:rPr>
              <w:t>Total Grant</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 xml:space="preserve">` </w:t>
            </w:r>
            <w:r w:rsidRPr="006D669D">
              <w:rPr>
                <w:b/>
                <w:sz w:val="24"/>
                <w:szCs w:val="24"/>
              </w:rPr>
              <w:t>in lakh)</w:t>
            </w:r>
          </w:p>
        </w:tc>
        <w:tc>
          <w:tcPr>
            <w:tcW w:w="1559"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 xml:space="preserve">` </w:t>
            </w:r>
            <w:r w:rsidRPr="006D669D">
              <w:rPr>
                <w:b/>
                <w:sz w:val="24"/>
                <w:szCs w:val="24"/>
              </w:rPr>
              <w:t xml:space="preserve"> in lakh)</w:t>
            </w:r>
          </w:p>
        </w:tc>
        <w:tc>
          <w:tcPr>
            <w:tcW w:w="1285" w:type="dxa"/>
          </w:tcPr>
          <w:p w:rsidR="006D669D" w:rsidRPr="006D669D" w:rsidRDefault="006D669D" w:rsidP="00964BCD">
            <w:pPr>
              <w:pStyle w:val="Title"/>
              <w:rPr>
                <w:b/>
                <w:sz w:val="24"/>
                <w:szCs w:val="24"/>
              </w:rPr>
            </w:pPr>
            <w:r w:rsidRPr="006D669D">
              <w:rPr>
                <w:b/>
                <w:sz w:val="24"/>
                <w:szCs w:val="24"/>
              </w:rPr>
              <w:t>Excess (+)/ Saving(-) (</w:t>
            </w:r>
            <w:r w:rsidRPr="006D669D">
              <w:rPr>
                <w:rFonts w:ascii="Rupee Foradian" w:hAnsi="Rupee Foradian"/>
                <w:b/>
                <w:sz w:val="24"/>
                <w:szCs w:val="24"/>
              </w:rPr>
              <w:t>`</w:t>
            </w:r>
            <w:r w:rsidRPr="006D669D">
              <w:rPr>
                <w:b/>
                <w:sz w:val="24"/>
                <w:szCs w:val="24"/>
              </w:rPr>
              <w:t xml:space="preserve"> in lakh)</w:t>
            </w:r>
          </w:p>
        </w:tc>
        <w:tc>
          <w:tcPr>
            <w:tcW w:w="2160" w:type="dxa"/>
            <w:gridSpan w:val="2"/>
          </w:tcPr>
          <w:p w:rsidR="006D669D" w:rsidRPr="006D669D" w:rsidRDefault="006D669D" w:rsidP="00964BCD">
            <w:pPr>
              <w:pStyle w:val="Title"/>
              <w:rPr>
                <w:b/>
                <w:sz w:val="24"/>
                <w:szCs w:val="24"/>
              </w:rPr>
            </w:pPr>
            <w:r w:rsidRPr="006D669D">
              <w:rPr>
                <w:b/>
                <w:sz w:val="24"/>
                <w:szCs w:val="24"/>
              </w:rPr>
              <w:t>Remarks</w:t>
            </w:r>
          </w:p>
        </w:tc>
      </w:tr>
      <w:tr w:rsidR="006D669D" w:rsidRPr="006D669D" w:rsidTr="00964BCD">
        <w:trPr>
          <w:trHeight w:val="290"/>
        </w:trPr>
        <w:tc>
          <w:tcPr>
            <w:tcW w:w="2376" w:type="dxa"/>
            <w:vMerge w:val="restart"/>
          </w:tcPr>
          <w:p w:rsidR="006D669D" w:rsidRPr="006D669D" w:rsidRDefault="006D669D" w:rsidP="00964BCD">
            <w:pPr>
              <w:pStyle w:val="Title"/>
              <w:rPr>
                <w:sz w:val="24"/>
                <w:szCs w:val="24"/>
              </w:rPr>
            </w:pPr>
            <w:r w:rsidRPr="006D669D">
              <w:rPr>
                <w:sz w:val="24"/>
                <w:szCs w:val="24"/>
              </w:rPr>
              <w:t xml:space="preserve">6801-00.190.49- </w:t>
            </w:r>
          </w:p>
          <w:p w:rsidR="006D669D" w:rsidRPr="006D669D" w:rsidRDefault="006D669D" w:rsidP="00964BCD">
            <w:pPr>
              <w:pStyle w:val="Title"/>
              <w:rPr>
                <w:sz w:val="24"/>
                <w:szCs w:val="24"/>
              </w:rPr>
            </w:pPr>
            <w:r w:rsidRPr="006D669D">
              <w:rPr>
                <w:sz w:val="24"/>
                <w:szCs w:val="24"/>
              </w:rPr>
              <w:t xml:space="preserve">Loan to TVNL for Power Plant </w:t>
            </w:r>
          </w:p>
          <w:p w:rsidR="006D669D" w:rsidRPr="006D669D" w:rsidRDefault="006D669D" w:rsidP="00964BCD">
            <w:pPr>
              <w:pStyle w:val="Title"/>
              <w:rPr>
                <w:sz w:val="24"/>
                <w:szCs w:val="24"/>
              </w:rPr>
            </w:pPr>
            <w:r w:rsidRPr="006D669D">
              <w:rPr>
                <w:sz w:val="24"/>
                <w:szCs w:val="24"/>
              </w:rPr>
              <w:t xml:space="preserve">(SS) </w:t>
            </w:r>
          </w:p>
        </w:tc>
        <w:tc>
          <w:tcPr>
            <w:tcW w:w="426" w:type="dxa"/>
          </w:tcPr>
          <w:p w:rsidR="006D669D" w:rsidRPr="006D669D" w:rsidRDefault="006D669D" w:rsidP="00964BCD">
            <w:pPr>
              <w:pStyle w:val="Title"/>
              <w:rPr>
                <w:sz w:val="24"/>
                <w:szCs w:val="24"/>
              </w:rPr>
            </w:pPr>
            <w:r w:rsidRPr="006D669D">
              <w:rPr>
                <w:sz w:val="24"/>
                <w:szCs w:val="24"/>
              </w:rPr>
              <w:t>O</w:t>
            </w:r>
          </w:p>
        </w:tc>
        <w:tc>
          <w:tcPr>
            <w:tcW w:w="1417" w:type="dxa"/>
          </w:tcPr>
          <w:p w:rsidR="006D669D" w:rsidRPr="006D669D" w:rsidRDefault="006D669D" w:rsidP="00964BCD">
            <w:pPr>
              <w:pStyle w:val="Title"/>
              <w:jc w:val="right"/>
              <w:rPr>
                <w:sz w:val="24"/>
                <w:szCs w:val="24"/>
              </w:rPr>
            </w:pPr>
            <w:r w:rsidRPr="006D669D">
              <w:rPr>
                <w:sz w:val="24"/>
                <w:szCs w:val="24"/>
              </w:rPr>
              <w:t>2,500.00</w:t>
            </w:r>
          </w:p>
        </w:tc>
        <w:tc>
          <w:tcPr>
            <w:tcW w:w="1418" w:type="dxa"/>
            <w:vMerge w:val="restart"/>
          </w:tcPr>
          <w:p w:rsidR="006D669D" w:rsidRPr="006D669D" w:rsidRDefault="006D669D" w:rsidP="00964BCD">
            <w:pPr>
              <w:pStyle w:val="Title"/>
              <w:jc w:val="right"/>
              <w:rPr>
                <w:sz w:val="24"/>
                <w:szCs w:val="24"/>
              </w:rPr>
            </w:pPr>
            <w:r w:rsidRPr="006D669D">
              <w:rPr>
                <w:sz w:val="24"/>
                <w:szCs w:val="24"/>
              </w:rPr>
              <w:t>0.00</w:t>
            </w:r>
          </w:p>
        </w:tc>
        <w:tc>
          <w:tcPr>
            <w:tcW w:w="1559" w:type="dxa"/>
            <w:vMerge w:val="restart"/>
          </w:tcPr>
          <w:p w:rsidR="006D669D" w:rsidRPr="006D669D" w:rsidRDefault="006D669D" w:rsidP="00964BCD">
            <w:pPr>
              <w:pStyle w:val="Title"/>
              <w:jc w:val="right"/>
              <w:rPr>
                <w:sz w:val="24"/>
                <w:szCs w:val="24"/>
              </w:rPr>
            </w:pPr>
            <w:r w:rsidRPr="006D669D">
              <w:rPr>
                <w:sz w:val="24"/>
                <w:szCs w:val="24"/>
              </w:rPr>
              <w:t>0.00</w:t>
            </w:r>
          </w:p>
        </w:tc>
        <w:tc>
          <w:tcPr>
            <w:tcW w:w="1298" w:type="dxa"/>
            <w:gridSpan w:val="2"/>
            <w:vMerge w:val="restart"/>
          </w:tcPr>
          <w:p w:rsidR="006D669D" w:rsidRPr="006D669D" w:rsidRDefault="006D669D" w:rsidP="00964BCD">
            <w:pPr>
              <w:jc w:val="right"/>
            </w:pPr>
            <w:r w:rsidRPr="006D669D">
              <w:t>0.00</w:t>
            </w:r>
          </w:p>
        </w:tc>
        <w:tc>
          <w:tcPr>
            <w:tcW w:w="2160" w:type="dxa"/>
            <w:gridSpan w:val="2"/>
            <w:vMerge w:val="restart"/>
          </w:tcPr>
          <w:p w:rsidR="006D669D" w:rsidRPr="006D669D" w:rsidRDefault="006D669D" w:rsidP="00964BCD">
            <w:pPr>
              <w:pStyle w:val="Title"/>
              <w:jc w:val="both"/>
              <w:rPr>
                <w:sz w:val="24"/>
                <w:szCs w:val="24"/>
              </w:rPr>
            </w:pPr>
            <w:r w:rsidRPr="006D669D">
              <w:rPr>
                <w:sz w:val="24"/>
                <w:szCs w:val="24"/>
              </w:rPr>
              <w:t xml:space="preserve">Reasons for Non utilization of entire provision of </w:t>
            </w:r>
            <w:r w:rsidRPr="006D669D">
              <w:rPr>
                <w:rFonts w:ascii="Rupee Foradian" w:hAnsi="Rupee Foradian"/>
                <w:sz w:val="24"/>
                <w:szCs w:val="24"/>
              </w:rPr>
              <w:t>`</w:t>
            </w:r>
            <w:r w:rsidRPr="006D669D">
              <w:rPr>
                <w:sz w:val="24"/>
                <w:szCs w:val="24"/>
              </w:rPr>
              <w:t>2,500.00 lakh have not been intimated</w:t>
            </w:r>
          </w:p>
          <w:p w:rsidR="006D669D" w:rsidRPr="006D669D" w:rsidRDefault="006D669D" w:rsidP="00964BCD">
            <w:pPr>
              <w:pStyle w:val="Title"/>
              <w:jc w:val="both"/>
              <w:rPr>
                <w:sz w:val="24"/>
                <w:szCs w:val="24"/>
              </w:rPr>
            </w:pPr>
            <w:r w:rsidRPr="006D669D">
              <w:rPr>
                <w:sz w:val="24"/>
                <w:szCs w:val="24"/>
              </w:rPr>
              <w:t xml:space="preserve"> (August 2024).</w:t>
            </w:r>
          </w:p>
        </w:tc>
      </w:tr>
      <w:tr w:rsidR="006D669D" w:rsidRPr="006D669D" w:rsidTr="00964BCD">
        <w:trPr>
          <w:trHeight w:val="266"/>
        </w:trPr>
        <w:tc>
          <w:tcPr>
            <w:tcW w:w="2376" w:type="dxa"/>
            <w:vMerge/>
          </w:tcPr>
          <w:p w:rsidR="006D669D" w:rsidRPr="006D669D" w:rsidRDefault="006D669D" w:rsidP="00964BCD">
            <w:pPr>
              <w:pStyle w:val="Title"/>
              <w:rPr>
                <w:sz w:val="24"/>
                <w:szCs w:val="24"/>
              </w:rPr>
            </w:pPr>
          </w:p>
        </w:tc>
        <w:tc>
          <w:tcPr>
            <w:tcW w:w="426" w:type="dxa"/>
          </w:tcPr>
          <w:p w:rsidR="006D669D" w:rsidRPr="006D669D" w:rsidRDefault="006D669D" w:rsidP="00964BCD">
            <w:pPr>
              <w:pStyle w:val="Title"/>
              <w:rPr>
                <w:sz w:val="24"/>
                <w:szCs w:val="24"/>
              </w:rPr>
            </w:pPr>
            <w:r w:rsidRPr="006D669D">
              <w:rPr>
                <w:sz w:val="24"/>
                <w:szCs w:val="24"/>
              </w:rPr>
              <w:t>S</w:t>
            </w:r>
          </w:p>
        </w:tc>
        <w:tc>
          <w:tcPr>
            <w:tcW w:w="1417" w:type="dxa"/>
          </w:tcPr>
          <w:p w:rsidR="006D669D" w:rsidRPr="006D669D" w:rsidRDefault="006D669D" w:rsidP="00964BCD">
            <w:pPr>
              <w:pStyle w:val="Title"/>
              <w:jc w:val="right"/>
              <w:rPr>
                <w:sz w:val="24"/>
                <w:szCs w:val="24"/>
              </w:rPr>
            </w:pPr>
            <w:r w:rsidRPr="006D669D">
              <w:rPr>
                <w:sz w:val="24"/>
                <w:szCs w:val="24"/>
              </w:rPr>
              <w:t>0.00</w:t>
            </w:r>
          </w:p>
        </w:tc>
        <w:tc>
          <w:tcPr>
            <w:tcW w:w="1418" w:type="dxa"/>
            <w:vMerge/>
          </w:tcPr>
          <w:p w:rsidR="006D669D" w:rsidRPr="006D669D" w:rsidRDefault="006D669D" w:rsidP="00964BCD">
            <w:pPr>
              <w:pStyle w:val="Title"/>
              <w:rPr>
                <w:sz w:val="24"/>
                <w:szCs w:val="24"/>
              </w:rPr>
            </w:pPr>
          </w:p>
        </w:tc>
        <w:tc>
          <w:tcPr>
            <w:tcW w:w="1559" w:type="dxa"/>
            <w:vMerge/>
          </w:tcPr>
          <w:p w:rsidR="006D669D" w:rsidRPr="006D669D" w:rsidRDefault="006D669D" w:rsidP="00964BCD">
            <w:pPr>
              <w:pStyle w:val="Title"/>
              <w:rPr>
                <w:sz w:val="24"/>
                <w:szCs w:val="24"/>
              </w:rPr>
            </w:pPr>
          </w:p>
        </w:tc>
        <w:tc>
          <w:tcPr>
            <w:tcW w:w="1298" w:type="dxa"/>
            <w:gridSpan w:val="2"/>
            <w:vMerge/>
          </w:tcPr>
          <w:p w:rsidR="006D669D" w:rsidRPr="006D669D" w:rsidRDefault="006D669D" w:rsidP="00964BCD">
            <w:pPr>
              <w:pStyle w:val="Title"/>
              <w:jc w:val="right"/>
              <w:rPr>
                <w:sz w:val="24"/>
                <w:szCs w:val="24"/>
              </w:rPr>
            </w:pPr>
          </w:p>
        </w:tc>
        <w:tc>
          <w:tcPr>
            <w:tcW w:w="2160" w:type="dxa"/>
            <w:gridSpan w:val="2"/>
            <w:vMerge/>
          </w:tcPr>
          <w:p w:rsidR="006D669D" w:rsidRPr="006D669D" w:rsidRDefault="006D669D" w:rsidP="00964BCD">
            <w:pPr>
              <w:pStyle w:val="Title"/>
              <w:rPr>
                <w:sz w:val="24"/>
                <w:szCs w:val="24"/>
              </w:rPr>
            </w:pPr>
          </w:p>
        </w:tc>
      </w:tr>
      <w:tr w:rsidR="006D669D" w:rsidRPr="006D669D" w:rsidTr="00964BCD">
        <w:trPr>
          <w:trHeight w:val="363"/>
        </w:trPr>
        <w:tc>
          <w:tcPr>
            <w:tcW w:w="2376" w:type="dxa"/>
            <w:vMerge/>
          </w:tcPr>
          <w:p w:rsidR="006D669D" w:rsidRPr="006D669D" w:rsidRDefault="006D669D" w:rsidP="00964BCD">
            <w:pPr>
              <w:pStyle w:val="Title"/>
              <w:rPr>
                <w:sz w:val="24"/>
                <w:szCs w:val="24"/>
              </w:rPr>
            </w:pPr>
          </w:p>
        </w:tc>
        <w:tc>
          <w:tcPr>
            <w:tcW w:w="426" w:type="dxa"/>
          </w:tcPr>
          <w:p w:rsidR="006D669D" w:rsidRPr="006D669D" w:rsidRDefault="006D669D" w:rsidP="00964BCD">
            <w:pPr>
              <w:pStyle w:val="Title"/>
              <w:rPr>
                <w:sz w:val="24"/>
                <w:szCs w:val="24"/>
              </w:rPr>
            </w:pPr>
            <w:r w:rsidRPr="006D669D">
              <w:rPr>
                <w:sz w:val="24"/>
                <w:szCs w:val="24"/>
              </w:rPr>
              <w:t>R</w:t>
            </w:r>
          </w:p>
        </w:tc>
        <w:tc>
          <w:tcPr>
            <w:tcW w:w="1417" w:type="dxa"/>
          </w:tcPr>
          <w:p w:rsidR="006D669D" w:rsidRPr="006D669D" w:rsidRDefault="006D669D" w:rsidP="00964BCD">
            <w:pPr>
              <w:pStyle w:val="Title"/>
              <w:jc w:val="right"/>
              <w:rPr>
                <w:sz w:val="24"/>
                <w:szCs w:val="24"/>
              </w:rPr>
            </w:pPr>
            <w:r w:rsidRPr="006D669D">
              <w:rPr>
                <w:sz w:val="24"/>
                <w:szCs w:val="24"/>
              </w:rPr>
              <w:t>(-)2,500.00</w:t>
            </w:r>
          </w:p>
        </w:tc>
        <w:tc>
          <w:tcPr>
            <w:tcW w:w="1418" w:type="dxa"/>
            <w:vMerge/>
          </w:tcPr>
          <w:p w:rsidR="006D669D" w:rsidRPr="006D669D" w:rsidRDefault="006D669D" w:rsidP="00964BCD">
            <w:pPr>
              <w:pStyle w:val="Title"/>
              <w:rPr>
                <w:sz w:val="24"/>
                <w:szCs w:val="24"/>
              </w:rPr>
            </w:pPr>
          </w:p>
        </w:tc>
        <w:tc>
          <w:tcPr>
            <w:tcW w:w="1559" w:type="dxa"/>
            <w:vMerge/>
          </w:tcPr>
          <w:p w:rsidR="006D669D" w:rsidRPr="006D669D" w:rsidRDefault="006D669D" w:rsidP="00964BCD">
            <w:pPr>
              <w:pStyle w:val="Title"/>
              <w:rPr>
                <w:sz w:val="24"/>
                <w:szCs w:val="24"/>
              </w:rPr>
            </w:pPr>
          </w:p>
        </w:tc>
        <w:tc>
          <w:tcPr>
            <w:tcW w:w="1298" w:type="dxa"/>
            <w:gridSpan w:val="2"/>
            <w:vMerge/>
          </w:tcPr>
          <w:p w:rsidR="006D669D" w:rsidRPr="006D669D" w:rsidRDefault="006D669D" w:rsidP="00964BCD">
            <w:pPr>
              <w:pStyle w:val="Title"/>
              <w:jc w:val="right"/>
              <w:rPr>
                <w:sz w:val="24"/>
                <w:szCs w:val="24"/>
              </w:rPr>
            </w:pPr>
          </w:p>
        </w:tc>
        <w:tc>
          <w:tcPr>
            <w:tcW w:w="2160" w:type="dxa"/>
            <w:gridSpan w:val="2"/>
            <w:vMerge/>
          </w:tcPr>
          <w:p w:rsidR="006D669D" w:rsidRPr="006D669D" w:rsidRDefault="006D669D" w:rsidP="00964BCD">
            <w:pPr>
              <w:pStyle w:val="Title"/>
              <w:rPr>
                <w:sz w:val="24"/>
                <w:szCs w:val="24"/>
              </w:rPr>
            </w:pPr>
          </w:p>
        </w:tc>
      </w:tr>
    </w:tbl>
    <w:p w:rsidR="006D669D" w:rsidRPr="006D669D" w:rsidRDefault="006D669D" w:rsidP="00964BCD">
      <w:pPr>
        <w:pStyle w:val="Title"/>
        <w:ind w:left="284"/>
        <w:rPr>
          <w:sz w:val="24"/>
          <w:szCs w:val="24"/>
        </w:rPr>
      </w:pPr>
    </w:p>
    <w:p w:rsidR="006D669D" w:rsidRPr="006D669D" w:rsidRDefault="006D669D" w:rsidP="00964BCD">
      <w:pPr>
        <w:pStyle w:val="Title"/>
        <w:rPr>
          <w:b/>
          <w:sz w:val="24"/>
          <w:szCs w:val="24"/>
        </w:rPr>
      </w:pPr>
    </w:p>
    <w:p w:rsidR="00964BCD" w:rsidRDefault="00964BCD">
      <w:pPr>
        <w:rPr>
          <w:rFonts w:asciiTheme="majorHAnsi" w:eastAsiaTheme="majorEastAsia" w:hAnsiTheme="majorHAnsi" w:cstheme="majorBidi"/>
          <w:b/>
          <w:spacing w:val="-10"/>
          <w:kern w:val="28"/>
        </w:rPr>
      </w:pPr>
      <w:r>
        <w:rPr>
          <w:b/>
        </w:rPr>
        <w:br w:type="page"/>
      </w:r>
    </w:p>
    <w:p w:rsidR="006D669D" w:rsidRPr="006D669D" w:rsidRDefault="006D669D" w:rsidP="00964BCD">
      <w:pPr>
        <w:pStyle w:val="Title"/>
        <w:rPr>
          <w:b/>
          <w:sz w:val="24"/>
          <w:szCs w:val="24"/>
        </w:rPr>
      </w:pPr>
      <w:r w:rsidRPr="006D669D">
        <w:rPr>
          <w:b/>
          <w:sz w:val="24"/>
          <w:szCs w:val="24"/>
        </w:rPr>
        <w:t xml:space="preserve">Grant No. 11 - </w:t>
      </w:r>
      <w:r w:rsidRPr="006D669D">
        <w:rPr>
          <w:b/>
          <w:caps/>
          <w:sz w:val="24"/>
          <w:szCs w:val="24"/>
        </w:rPr>
        <w:t>Excise and Prohibition Department</w:t>
      </w:r>
    </w:p>
    <w:p w:rsidR="006D669D" w:rsidRPr="006D669D" w:rsidRDefault="006D669D" w:rsidP="00964BCD">
      <w:pPr>
        <w:pStyle w:val="Title"/>
        <w:rPr>
          <w:b/>
          <w:sz w:val="24"/>
          <w:szCs w:val="24"/>
        </w:rPr>
      </w:pPr>
    </w:p>
    <w:p w:rsidR="006D669D" w:rsidRPr="006D669D" w:rsidRDefault="006D669D" w:rsidP="00964BCD">
      <w:pPr>
        <w:pStyle w:val="Heading2"/>
        <w:jc w:val="both"/>
        <w:rPr>
          <w:sz w:val="24"/>
          <w:szCs w:val="24"/>
        </w:rPr>
      </w:pPr>
      <w:r w:rsidRPr="006D669D">
        <w:rPr>
          <w:sz w:val="24"/>
          <w:szCs w:val="24"/>
        </w:rPr>
        <w:t>(Major Heads- 2039- State Excise, 2052- Secretariat- General Services, 3604- Compensation and Assignments to Local Bodies and Panchayati Raj Institutions, 4047- Capital Outlay on other Fiscal Services)</w:t>
      </w:r>
    </w:p>
    <w:p w:rsidR="006D669D" w:rsidRPr="006D669D" w:rsidRDefault="006D669D" w:rsidP="00964BCD">
      <w:pPr>
        <w:pStyle w:val="Title"/>
        <w:jc w:val="both"/>
        <w:rPr>
          <w:b/>
          <w:sz w:val="24"/>
          <w:szCs w:val="24"/>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sz w:val="24"/>
          <w:szCs w:val="24"/>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t xml:space="preserve">                     Nil</w:t>
      </w:r>
    </w:p>
    <w:p w:rsidR="006D669D" w:rsidRPr="006D669D" w:rsidRDefault="006D669D" w:rsidP="00964BCD">
      <w:pPr>
        <w:pStyle w:val="Title"/>
        <w:rPr>
          <w:sz w:val="24"/>
          <w:szCs w:val="24"/>
        </w:rPr>
      </w:pPr>
    </w:p>
    <w:tbl>
      <w:tblPr>
        <w:tblpPr w:leftFromText="180" w:rightFromText="180" w:vertAnchor="page" w:horzAnchor="margin" w:tblpY="409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Pr>
          <w:p w:rsidR="006D669D" w:rsidRPr="006D669D" w:rsidRDefault="006D669D" w:rsidP="00964BCD">
            <w:pPr>
              <w:pStyle w:val="Title"/>
              <w:rPr>
                <w:rFonts w:cs="Times New Roman"/>
                <w:b/>
                <w:sz w:val="24"/>
                <w:szCs w:val="24"/>
              </w:rPr>
            </w:pPr>
          </w:p>
        </w:tc>
        <w:tc>
          <w:tcPr>
            <w:tcW w:w="1915" w:type="dxa"/>
          </w:tcPr>
          <w:p w:rsidR="006D669D" w:rsidRPr="006D669D" w:rsidRDefault="006D669D" w:rsidP="00964BCD">
            <w:pPr>
              <w:pStyle w:val="Title"/>
              <w:rPr>
                <w:rFonts w:cs="Times New Roman"/>
                <w:b/>
                <w:sz w:val="24"/>
                <w:szCs w:val="24"/>
              </w:rPr>
            </w:pPr>
          </w:p>
        </w:tc>
        <w:tc>
          <w:tcPr>
            <w:tcW w:w="1915"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5"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6" w:type="dxa"/>
          </w:tcPr>
          <w:p w:rsidR="006D669D" w:rsidRPr="006D669D" w:rsidRDefault="006D669D" w:rsidP="00964BCD">
            <w:pPr>
              <w:pStyle w:val="Title"/>
              <w:rPr>
                <w:rFonts w:cs="Times New Roman"/>
                <w:b/>
                <w:sz w:val="24"/>
                <w:szCs w:val="24"/>
              </w:rPr>
            </w:pPr>
            <w:r w:rsidRPr="006D669D">
              <w:rPr>
                <w:rFonts w:cs="Times New Roman"/>
                <w:b/>
                <w:sz w:val="24"/>
                <w:szCs w:val="24"/>
              </w:rPr>
              <w:t>Excess (+)/ Saving(-) (</w:t>
            </w:r>
            <w:r w:rsidRPr="006D669D">
              <w:rPr>
                <w:rFonts w:ascii="Rupee Foradian" w:hAnsi="Rupee Foradian" w:cs="Times New Roman"/>
                <w:b/>
                <w:sz w:val="24"/>
                <w:szCs w:val="24"/>
              </w:rPr>
              <w:t>`</w:t>
            </w:r>
            <w:r w:rsidRPr="006D669D">
              <w:rPr>
                <w:rFonts w:cs="Times New Roman"/>
                <w:b/>
                <w:sz w:val="24"/>
                <w:szCs w:val="24"/>
              </w:rPr>
              <w:t xml:space="preserve"> in thousand)</w:t>
            </w:r>
          </w:p>
        </w:tc>
      </w:tr>
      <w:tr w:rsidR="006D669D" w:rsidRPr="006D669D" w:rsidTr="00964BCD">
        <w:tc>
          <w:tcPr>
            <w:tcW w:w="1915" w:type="dxa"/>
          </w:tcPr>
          <w:p w:rsidR="006D669D" w:rsidRPr="006D669D" w:rsidRDefault="006D669D" w:rsidP="00964BCD">
            <w:pPr>
              <w:pStyle w:val="Title"/>
              <w:rPr>
                <w:rFonts w:cs="Times New Roman"/>
                <w:b/>
                <w:sz w:val="24"/>
                <w:szCs w:val="24"/>
              </w:rPr>
            </w:pPr>
            <w:r w:rsidRPr="006D669D">
              <w:rPr>
                <w:rFonts w:cs="Times New Roman"/>
                <w:b/>
                <w:sz w:val="24"/>
                <w:szCs w:val="24"/>
              </w:rPr>
              <w:t>Original</w:t>
            </w:r>
          </w:p>
        </w:tc>
        <w:tc>
          <w:tcPr>
            <w:tcW w:w="1915" w:type="dxa"/>
          </w:tcPr>
          <w:p w:rsidR="006D669D" w:rsidRPr="006D669D" w:rsidRDefault="006D669D" w:rsidP="00964BCD">
            <w:pPr>
              <w:pStyle w:val="Title"/>
              <w:jc w:val="right"/>
              <w:rPr>
                <w:rFonts w:cs="Times New Roman"/>
                <w:b/>
                <w:sz w:val="24"/>
                <w:szCs w:val="24"/>
              </w:rPr>
            </w:pPr>
            <w:r w:rsidRPr="006D669D">
              <w:rPr>
                <w:rFonts w:cs="Times New Roman"/>
                <w:b/>
                <w:sz w:val="24"/>
                <w:szCs w:val="24"/>
              </w:rPr>
              <w:t>38,82,67</w:t>
            </w:r>
          </w:p>
        </w:tc>
        <w:tc>
          <w:tcPr>
            <w:tcW w:w="1915" w:type="dxa"/>
            <w:vMerge w:val="restart"/>
          </w:tcPr>
          <w:p w:rsidR="006D669D" w:rsidRPr="006D669D" w:rsidRDefault="006D669D" w:rsidP="00964BCD">
            <w:pPr>
              <w:pStyle w:val="Title"/>
              <w:jc w:val="right"/>
              <w:rPr>
                <w:rFonts w:cs="Times New Roman"/>
                <w:b/>
                <w:sz w:val="24"/>
                <w:szCs w:val="24"/>
              </w:rPr>
            </w:pPr>
            <w:r w:rsidRPr="006D669D">
              <w:rPr>
                <w:rFonts w:cs="Times New Roman"/>
                <w:b/>
                <w:sz w:val="24"/>
                <w:szCs w:val="24"/>
              </w:rPr>
              <w:t>39,98,43</w:t>
            </w:r>
          </w:p>
        </w:tc>
        <w:tc>
          <w:tcPr>
            <w:tcW w:w="1915" w:type="dxa"/>
            <w:vMerge w:val="restart"/>
          </w:tcPr>
          <w:p w:rsidR="006D669D" w:rsidRPr="006D669D" w:rsidRDefault="006D669D" w:rsidP="00964BCD">
            <w:pPr>
              <w:pStyle w:val="Title"/>
              <w:jc w:val="right"/>
              <w:rPr>
                <w:rFonts w:cs="Times New Roman"/>
                <w:b/>
                <w:sz w:val="24"/>
                <w:szCs w:val="24"/>
              </w:rPr>
            </w:pPr>
            <w:r w:rsidRPr="006D669D">
              <w:rPr>
                <w:rFonts w:cs="Times New Roman"/>
                <w:b/>
                <w:sz w:val="24"/>
                <w:szCs w:val="24"/>
              </w:rPr>
              <w:t>33,49,52</w:t>
            </w:r>
          </w:p>
        </w:tc>
        <w:tc>
          <w:tcPr>
            <w:tcW w:w="1916" w:type="dxa"/>
            <w:vMerge w:val="restart"/>
          </w:tcPr>
          <w:p w:rsidR="006D669D" w:rsidRPr="006D669D" w:rsidRDefault="006D669D" w:rsidP="00964BCD">
            <w:pPr>
              <w:pStyle w:val="Title"/>
              <w:jc w:val="right"/>
              <w:rPr>
                <w:rFonts w:cs="Times New Roman"/>
                <w:b/>
                <w:sz w:val="24"/>
                <w:szCs w:val="24"/>
              </w:rPr>
            </w:pPr>
            <w:r w:rsidRPr="006D669D">
              <w:rPr>
                <w:rFonts w:cs="Times New Roman"/>
                <w:b/>
                <w:sz w:val="24"/>
                <w:szCs w:val="24"/>
              </w:rPr>
              <w:t>(-)6,48,91</w:t>
            </w:r>
          </w:p>
        </w:tc>
      </w:tr>
      <w:tr w:rsidR="006D669D" w:rsidRPr="006D669D" w:rsidTr="00964BCD">
        <w:tc>
          <w:tcPr>
            <w:tcW w:w="1915" w:type="dxa"/>
          </w:tcPr>
          <w:p w:rsidR="006D669D" w:rsidRPr="006D669D" w:rsidRDefault="006D669D" w:rsidP="00964BCD">
            <w:pPr>
              <w:pStyle w:val="Title"/>
              <w:rPr>
                <w:rFonts w:cs="Times New Roman"/>
                <w:b/>
                <w:sz w:val="24"/>
                <w:szCs w:val="24"/>
              </w:rPr>
            </w:pPr>
            <w:r w:rsidRPr="006D669D">
              <w:rPr>
                <w:rFonts w:cs="Times New Roman"/>
                <w:b/>
                <w:sz w:val="24"/>
                <w:szCs w:val="24"/>
              </w:rPr>
              <w:t>Supplementary</w:t>
            </w:r>
          </w:p>
        </w:tc>
        <w:tc>
          <w:tcPr>
            <w:tcW w:w="1915" w:type="dxa"/>
          </w:tcPr>
          <w:p w:rsidR="006D669D" w:rsidRPr="006D669D" w:rsidRDefault="006D669D" w:rsidP="00964BCD">
            <w:pPr>
              <w:pStyle w:val="Title"/>
              <w:jc w:val="right"/>
              <w:rPr>
                <w:rFonts w:cs="Times New Roman"/>
                <w:b/>
                <w:sz w:val="24"/>
                <w:szCs w:val="24"/>
              </w:rPr>
            </w:pPr>
            <w:r w:rsidRPr="006D669D">
              <w:rPr>
                <w:rFonts w:cs="Times New Roman"/>
                <w:b/>
                <w:sz w:val="24"/>
                <w:szCs w:val="24"/>
              </w:rPr>
              <w:t>1,15,76</w:t>
            </w:r>
          </w:p>
        </w:tc>
        <w:tc>
          <w:tcPr>
            <w:tcW w:w="1915" w:type="dxa"/>
            <w:vMerge/>
          </w:tcPr>
          <w:p w:rsidR="006D669D" w:rsidRPr="006D669D" w:rsidRDefault="006D669D" w:rsidP="00964BCD">
            <w:pPr>
              <w:pStyle w:val="Title"/>
              <w:rPr>
                <w:rFonts w:cs="Times New Roman"/>
                <w:b/>
                <w:sz w:val="24"/>
                <w:szCs w:val="24"/>
              </w:rPr>
            </w:pPr>
          </w:p>
        </w:tc>
        <w:tc>
          <w:tcPr>
            <w:tcW w:w="1915" w:type="dxa"/>
            <w:vMerge/>
          </w:tcPr>
          <w:p w:rsidR="006D669D" w:rsidRPr="006D669D" w:rsidRDefault="006D669D" w:rsidP="00964BCD">
            <w:pPr>
              <w:pStyle w:val="Title"/>
              <w:rPr>
                <w:rFonts w:cs="Times New Roman"/>
                <w:b/>
                <w:sz w:val="24"/>
                <w:szCs w:val="24"/>
              </w:rPr>
            </w:pPr>
          </w:p>
        </w:tc>
        <w:tc>
          <w:tcPr>
            <w:tcW w:w="1916" w:type="dxa"/>
            <w:vMerge/>
          </w:tcPr>
          <w:p w:rsidR="006D669D" w:rsidRPr="006D669D" w:rsidRDefault="006D669D" w:rsidP="00964BCD">
            <w:pPr>
              <w:pStyle w:val="Title"/>
              <w:rPr>
                <w:rFonts w:cs="Times New Roman"/>
                <w:b/>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Capital:</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rPr>
                <w:rFonts w:cs="Times New Roman"/>
                <w:b/>
                <w:sz w:val="24"/>
                <w:szCs w:val="24"/>
              </w:rPr>
            </w:pPr>
          </w:p>
        </w:tc>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rPr>
                <w:rFonts w:cs="Times New Roman"/>
                <w:b/>
                <w:sz w:val="24"/>
                <w:szCs w:val="24"/>
              </w:rPr>
            </w:pPr>
          </w:p>
        </w:tc>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 xml:space="preserve">Total Grant </w:t>
            </w:r>
          </w:p>
          <w:p w:rsidR="006D669D" w:rsidRPr="006D669D" w:rsidRDefault="006D669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Excess (+)/ Saving(-) (</w:t>
            </w:r>
            <w:r w:rsidRPr="006D669D">
              <w:rPr>
                <w:rFonts w:ascii="Rupee Foradian" w:hAnsi="Rupee Foradian" w:cs="Times New Roman"/>
                <w:b/>
                <w:sz w:val="24"/>
                <w:szCs w:val="24"/>
              </w:rPr>
              <w:t>`</w:t>
            </w:r>
            <w:r w:rsidRPr="006D669D">
              <w:rPr>
                <w:rFonts w:cs="Times New Roman"/>
                <w:b/>
                <w:sz w:val="24"/>
                <w:szCs w:val="24"/>
              </w:rPr>
              <w:t xml:space="preserve"> in thousand)</w:t>
            </w:r>
          </w:p>
        </w:tc>
      </w:tr>
      <w:tr w:rsidR="006D669D" w:rsidRPr="006D669D" w:rsidTr="00964BCD">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Original</w:t>
            </w:r>
          </w:p>
        </w:tc>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jc w:val="right"/>
              <w:rPr>
                <w:rFonts w:cs="Times New Roman"/>
                <w:b/>
                <w:sz w:val="24"/>
                <w:szCs w:val="24"/>
              </w:rPr>
            </w:pPr>
            <w:r w:rsidRPr="006D669D">
              <w:rPr>
                <w:rFonts w:cs="Times New Roman"/>
                <w:b/>
                <w:sz w:val="24"/>
                <w:szCs w:val="24"/>
              </w:rPr>
              <w:t>5,00,00</w:t>
            </w:r>
          </w:p>
        </w:tc>
        <w:tc>
          <w:tcPr>
            <w:tcW w:w="191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jc w:val="right"/>
              <w:rPr>
                <w:rFonts w:cs="Times New Roman"/>
                <w:b/>
                <w:sz w:val="24"/>
                <w:szCs w:val="24"/>
              </w:rPr>
            </w:pPr>
            <w:r w:rsidRPr="006D669D">
              <w:rPr>
                <w:rFonts w:cs="Times New Roman"/>
                <w:b/>
                <w:sz w:val="24"/>
                <w:szCs w:val="24"/>
              </w:rPr>
              <w:t>5,00,00</w:t>
            </w:r>
          </w:p>
        </w:tc>
        <w:tc>
          <w:tcPr>
            <w:tcW w:w="191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jc w:val="right"/>
              <w:rPr>
                <w:rFonts w:cs="Times New Roman"/>
                <w:b/>
                <w:sz w:val="24"/>
                <w:szCs w:val="24"/>
              </w:rPr>
            </w:pPr>
            <w:r w:rsidRPr="006D669D">
              <w:rPr>
                <w:rFonts w:cs="Times New Roman"/>
                <w:b/>
                <w:sz w:val="24"/>
                <w:szCs w:val="24"/>
              </w:rPr>
              <w:t>6,42</w:t>
            </w:r>
          </w:p>
        </w:tc>
        <w:tc>
          <w:tcPr>
            <w:tcW w:w="191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(-)4,93,58</w:t>
            </w:r>
          </w:p>
        </w:tc>
      </w:tr>
      <w:tr w:rsidR="006D669D" w:rsidRPr="006D669D" w:rsidTr="00964BCD">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Supplementary</w:t>
            </w:r>
          </w:p>
        </w:tc>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jc w:val="right"/>
              <w:rPr>
                <w:rFonts w:cs="Times New Roman"/>
                <w:b/>
                <w:sz w:val="24"/>
                <w:szCs w:val="24"/>
              </w:rPr>
            </w:pPr>
            <w:r w:rsidRPr="006D669D">
              <w:rPr>
                <w:rFonts w:cs="Times New Roman"/>
                <w:b/>
                <w:sz w:val="24"/>
                <w:szCs w:val="24"/>
              </w:rPr>
              <w:t>0,00</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6D669D" w:rsidRPr="006D669D" w:rsidRDefault="006D669D">
            <w:pPr>
              <w:rPr>
                <w:b/>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6D669D" w:rsidRPr="006D669D" w:rsidRDefault="006D669D">
            <w:pPr>
              <w:rPr>
                <w:b/>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6D669D" w:rsidRPr="006D669D" w:rsidRDefault="006D669D">
            <w:pPr>
              <w:rPr>
                <w:b/>
              </w:rPr>
            </w:pPr>
          </w:p>
        </w:tc>
      </w:tr>
    </w:tbl>
    <w:p w:rsidR="006D669D" w:rsidRPr="006D669D" w:rsidRDefault="006D669D" w:rsidP="00964BCD">
      <w:pPr>
        <w:pStyle w:val="Title"/>
        <w:rPr>
          <w:bCs/>
          <w:sz w:val="24"/>
          <w:szCs w:val="24"/>
        </w:rPr>
      </w:pPr>
    </w:p>
    <w:p w:rsidR="006D669D" w:rsidRPr="006D669D" w:rsidRDefault="006D669D" w:rsidP="00964BCD">
      <w:pPr>
        <w:pStyle w:val="Title"/>
        <w:rPr>
          <w:bCs/>
          <w:sz w:val="24"/>
          <w:szCs w:val="24"/>
        </w:rPr>
      </w:pPr>
      <w:r w:rsidRPr="006D669D">
        <w:rPr>
          <w:bCs/>
          <w:sz w:val="24"/>
          <w:szCs w:val="24"/>
        </w:rPr>
        <w:t>Amount surrendered during the year                                                                                   Nil</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Notes and Comments:</w:t>
      </w: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color w:val="000000"/>
          <w:sz w:val="24"/>
          <w:szCs w:val="24"/>
        </w:rPr>
      </w:pPr>
    </w:p>
    <w:p w:rsidR="006D669D" w:rsidRPr="006D669D" w:rsidRDefault="006D669D" w:rsidP="00315B48">
      <w:pPr>
        <w:pStyle w:val="Title"/>
        <w:numPr>
          <w:ilvl w:val="0"/>
          <w:numId w:val="7"/>
        </w:numPr>
        <w:spacing w:after="0"/>
        <w:ind w:left="567" w:hanging="567"/>
        <w:contextualSpacing w:val="0"/>
        <w:jc w:val="both"/>
        <w:rPr>
          <w:sz w:val="24"/>
          <w:szCs w:val="24"/>
        </w:rPr>
      </w:pPr>
      <w:r w:rsidRPr="006D669D">
        <w:rPr>
          <w:sz w:val="24"/>
          <w:szCs w:val="24"/>
        </w:rPr>
        <w:t xml:space="preserve">In view of the final saving of </w:t>
      </w:r>
      <w:r w:rsidRPr="006D669D">
        <w:rPr>
          <w:rFonts w:ascii="Rupee Foradian" w:hAnsi="Rupee Foradian"/>
          <w:sz w:val="24"/>
          <w:szCs w:val="24"/>
        </w:rPr>
        <w:t>`</w:t>
      </w:r>
      <w:r w:rsidRPr="006D669D">
        <w:rPr>
          <w:sz w:val="24"/>
          <w:szCs w:val="24"/>
        </w:rPr>
        <w:t xml:space="preserve"> 648.91 lakh, supplementary grant of </w:t>
      </w:r>
      <w:r w:rsidRPr="006D669D">
        <w:rPr>
          <w:rFonts w:ascii="Rupee Foradian" w:hAnsi="Rupee Foradian"/>
          <w:sz w:val="24"/>
          <w:szCs w:val="24"/>
        </w:rPr>
        <w:t xml:space="preserve">` </w:t>
      </w:r>
      <w:r w:rsidRPr="006D669D">
        <w:rPr>
          <w:rFonts w:cs="Times New Roman"/>
          <w:sz w:val="24"/>
          <w:szCs w:val="24"/>
        </w:rPr>
        <w:t>115.76</w:t>
      </w:r>
      <w:r w:rsidRPr="006D669D">
        <w:rPr>
          <w:sz w:val="24"/>
          <w:szCs w:val="24"/>
        </w:rPr>
        <w:t xml:space="preserve"> lakh obtained in August 2023 (</w:t>
      </w:r>
      <w:r w:rsidRPr="006D669D">
        <w:rPr>
          <w:rFonts w:ascii="Rupee Foradian" w:hAnsi="Rupee Foradian"/>
          <w:bCs/>
          <w:sz w:val="24"/>
          <w:szCs w:val="24"/>
        </w:rPr>
        <w:t xml:space="preserve">` </w:t>
      </w:r>
      <w:r w:rsidRPr="006D669D">
        <w:rPr>
          <w:rFonts w:cs="Times New Roman"/>
          <w:bCs/>
          <w:sz w:val="24"/>
          <w:szCs w:val="24"/>
        </w:rPr>
        <w:t>17.00</w:t>
      </w:r>
      <w:r w:rsidRPr="006D669D">
        <w:rPr>
          <w:sz w:val="24"/>
          <w:szCs w:val="24"/>
        </w:rPr>
        <w:t>), December 2023 (</w:t>
      </w:r>
      <w:r w:rsidRPr="006D669D">
        <w:rPr>
          <w:rFonts w:ascii="Rupee Foradian" w:hAnsi="Rupee Foradian"/>
          <w:bCs/>
          <w:sz w:val="24"/>
          <w:szCs w:val="24"/>
        </w:rPr>
        <w:t xml:space="preserve">` </w:t>
      </w:r>
      <w:r w:rsidRPr="006D669D">
        <w:rPr>
          <w:rFonts w:cs="Times New Roman"/>
          <w:bCs/>
          <w:sz w:val="24"/>
          <w:szCs w:val="24"/>
        </w:rPr>
        <w:t>97.25 lakh</w:t>
      </w:r>
      <w:r w:rsidRPr="006D669D">
        <w:rPr>
          <w:sz w:val="24"/>
          <w:szCs w:val="24"/>
        </w:rPr>
        <w:t>) and February 2024 (</w:t>
      </w:r>
      <w:r w:rsidRPr="006D669D">
        <w:rPr>
          <w:rFonts w:ascii="Rupee Foradian" w:hAnsi="Rupee Foradian"/>
          <w:bCs/>
          <w:sz w:val="24"/>
          <w:szCs w:val="24"/>
        </w:rPr>
        <w:t xml:space="preserve">` </w:t>
      </w:r>
      <w:r w:rsidRPr="006D669D">
        <w:rPr>
          <w:rFonts w:cs="Times New Roman"/>
          <w:bCs/>
          <w:sz w:val="24"/>
          <w:szCs w:val="24"/>
        </w:rPr>
        <w:t>1.51 lakh</w:t>
      </w:r>
      <w:r w:rsidRPr="006D669D">
        <w:rPr>
          <w:sz w:val="24"/>
          <w:szCs w:val="24"/>
        </w:rPr>
        <w:t>) proved wholly unnecessary and could have been restricted to token amount where necessary.</w:t>
      </w:r>
    </w:p>
    <w:p w:rsidR="006D669D" w:rsidRPr="006D669D" w:rsidRDefault="006D669D" w:rsidP="00964BCD">
      <w:pPr>
        <w:pStyle w:val="Title"/>
        <w:ind w:left="567"/>
        <w:jc w:val="both"/>
        <w:rPr>
          <w:sz w:val="24"/>
          <w:szCs w:val="24"/>
        </w:rPr>
      </w:pPr>
    </w:p>
    <w:p w:rsidR="006D669D" w:rsidRPr="006D669D" w:rsidRDefault="006D669D" w:rsidP="00315B48">
      <w:pPr>
        <w:pStyle w:val="Title"/>
        <w:numPr>
          <w:ilvl w:val="0"/>
          <w:numId w:val="7"/>
        </w:numPr>
        <w:spacing w:after="0"/>
        <w:ind w:left="567" w:hanging="567"/>
        <w:contextualSpacing w:val="0"/>
        <w:jc w:val="both"/>
        <w:rPr>
          <w:sz w:val="24"/>
          <w:szCs w:val="24"/>
        </w:rPr>
      </w:pPr>
      <w:r w:rsidRPr="006D669D">
        <w:rPr>
          <w:sz w:val="24"/>
          <w:szCs w:val="24"/>
        </w:rPr>
        <w:t>No part of the saving was surrendered.</w:t>
      </w:r>
    </w:p>
    <w:p w:rsidR="006D669D" w:rsidRPr="006D669D" w:rsidRDefault="006D669D" w:rsidP="00964BCD">
      <w:pPr>
        <w:pStyle w:val="ListParagraph"/>
      </w:pPr>
    </w:p>
    <w:p w:rsidR="006D669D" w:rsidRPr="006D669D" w:rsidRDefault="006D669D" w:rsidP="00964BCD">
      <w:pPr>
        <w:pStyle w:val="Title"/>
        <w:ind w:left="567" w:hanging="567"/>
        <w:jc w:val="both"/>
        <w:rPr>
          <w:sz w:val="24"/>
          <w:szCs w:val="24"/>
        </w:rPr>
      </w:pPr>
    </w:p>
    <w:p w:rsidR="006D669D" w:rsidRPr="006D669D" w:rsidRDefault="006D669D" w:rsidP="00964BCD">
      <w:pPr>
        <w:pStyle w:val="Title"/>
        <w:ind w:left="567" w:hanging="567"/>
        <w:jc w:val="both"/>
        <w:rPr>
          <w:sz w:val="24"/>
          <w:szCs w:val="24"/>
        </w:rPr>
      </w:pPr>
    </w:p>
    <w:p w:rsidR="006D669D" w:rsidRPr="006D669D" w:rsidRDefault="006D669D" w:rsidP="00964BCD">
      <w:pPr>
        <w:pStyle w:val="Title"/>
        <w:ind w:left="567" w:hanging="567"/>
        <w:jc w:val="both"/>
        <w:rPr>
          <w:sz w:val="24"/>
          <w:szCs w:val="24"/>
        </w:rPr>
      </w:pPr>
    </w:p>
    <w:p w:rsidR="006D669D" w:rsidRPr="006D669D" w:rsidRDefault="006D669D" w:rsidP="00964BCD">
      <w:pPr>
        <w:pStyle w:val="Title"/>
        <w:ind w:left="567" w:hanging="567"/>
        <w:jc w:val="both"/>
        <w:rPr>
          <w:sz w:val="24"/>
          <w:szCs w:val="24"/>
        </w:rPr>
      </w:pPr>
    </w:p>
    <w:p w:rsidR="006D669D" w:rsidRPr="006D669D" w:rsidRDefault="006D669D" w:rsidP="00964BCD">
      <w:pPr>
        <w:pStyle w:val="Title"/>
        <w:ind w:left="567" w:hanging="567"/>
        <w:jc w:val="both"/>
        <w:rPr>
          <w:sz w:val="24"/>
          <w:szCs w:val="24"/>
        </w:rPr>
      </w:pPr>
    </w:p>
    <w:p w:rsidR="006D669D" w:rsidRPr="006D669D" w:rsidRDefault="006D669D" w:rsidP="00964BCD">
      <w:pPr>
        <w:pStyle w:val="Title"/>
        <w:ind w:left="567" w:hanging="567"/>
        <w:jc w:val="both"/>
        <w:rPr>
          <w:sz w:val="24"/>
          <w:szCs w:val="24"/>
        </w:rPr>
      </w:pPr>
    </w:p>
    <w:p w:rsidR="006D669D" w:rsidRPr="006D669D" w:rsidRDefault="006D669D" w:rsidP="00964BCD">
      <w:pPr>
        <w:pStyle w:val="Title"/>
        <w:ind w:left="567" w:hanging="567"/>
        <w:jc w:val="both"/>
        <w:rPr>
          <w:sz w:val="24"/>
          <w:szCs w:val="24"/>
        </w:rPr>
      </w:pPr>
    </w:p>
    <w:p w:rsidR="006D669D" w:rsidRPr="006D669D" w:rsidRDefault="006D669D" w:rsidP="00964BCD">
      <w:pPr>
        <w:pStyle w:val="Title"/>
        <w:ind w:left="567" w:hanging="567"/>
        <w:jc w:val="both"/>
        <w:rPr>
          <w:sz w:val="24"/>
          <w:szCs w:val="24"/>
        </w:rPr>
      </w:pPr>
    </w:p>
    <w:p w:rsidR="006D669D" w:rsidRPr="006D669D" w:rsidRDefault="006D669D" w:rsidP="00964BCD">
      <w:pPr>
        <w:pStyle w:val="Title"/>
        <w:ind w:left="567" w:hanging="567"/>
        <w:jc w:val="both"/>
        <w:rPr>
          <w:sz w:val="24"/>
          <w:szCs w:val="24"/>
        </w:rPr>
      </w:pPr>
    </w:p>
    <w:p w:rsidR="006D669D" w:rsidRPr="006D669D" w:rsidRDefault="006D669D" w:rsidP="00964BCD">
      <w:pPr>
        <w:pStyle w:val="Title"/>
        <w:ind w:left="567" w:hanging="567"/>
        <w:jc w:val="both"/>
        <w:rPr>
          <w:sz w:val="24"/>
          <w:szCs w:val="24"/>
        </w:rPr>
      </w:pPr>
    </w:p>
    <w:p w:rsidR="006D669D" w:rsidRPr="006D669D" w:rsidRDefault="006D669D" w:rsidP="00964BCD">
      <w:pPr>
        <w:pStyle w:val="Title"/>
        <w:ind w:left="567" w:hanging="567"/>
        <w:jc w:val="both"/>
        <w:rPr>
          <w:sz w:val="24"/>
          <w:szCs w:val="24"/>
        </w:rPr>
      </w:pPr>
    </w:p>
    <w:p w:rsidR="006D669D" w:rsidRPr="006D669D" w:rsidRDefault="006D669D" w:rsidP="00964BCD">
      <w:pPr>
        <w:pStyle w:val="Title"/>
        <w:ind w:left="567" w:hanging="567"/>
        <w:jc w:val="both"/>
        <w:rPr>
          <w:sz w:val="24"/>
          <w:szCs w:val="24"/>
        </w:rPr>
      </w:pPr>
      <w:r w:rsidRPr="006D669D">
        <w:rPr>
          <w:sz w:val="24"/>
          <w:szCs w:val="24"/>
        </w:rPr>
        <w:t>(3)</w:t>
      </w:r>
      <w:r w:rsidRPr="006D669D">
        <w:rPr>
          <w:sz w:val="24"/>
          <w:szCs w:val="24"/>
        </w:rPr>
        <w:tab/>
        <w:t>Saving (</w:t>
      </w:r>
      <w:r w:rsidRPr="006D669D">
        <w:rPr>
          <w:rFonts w:ascii="Rupee Foradian" w:hAnsi="Rupee Foradian"/>
          <w:sz w:val="24"/>
          <w:szCs w:val="24"/>
        </w:rPr>
        <w:t xml:space="preserve">` </w:t>
      </w:r>
      <w:r w:rsidRPr="006D669D">
        <w:rPr>
          <w:sz w:val="24"/>
          <w:szCs w:val="24"/>
        </w:rPr>
        <w:t xml:space="preserve">15.00 lakh or 10 </w:t>
      </w:r>
      <w:r w:rsidRPr="006D669D">
        <w:rPr>
          <w:i/>
          <w:sz w:val="24"/>
          <w:szCs w:val="24"/>
        </w:rPr>
        <w:t>per cent</w:t>
      </w:r>
      <w:r w:rsidRPr="006D669D">
        <w:rPr>
          <w:sz w:val="24"/>
          <w:szCs w:val="24"/>
        </w:rPr>
        <w:t xml:space="preserve"> of the provision, whichever is more) occurred mainly under:</w:t>
      </w:r>
    </w:p>
    <w:p w:rsidR="006D669D" w:rsidRPr="006D669D" w:rsidRDefault="006D669D" w:rsidP="00964BCD">
      <w:pPr>
        <w:pStyle w:val="Title"/>
        <w:rPr>
          <w:b/>
          <w:sz w:val="24"/>
          <w:szCs w:val="24"/>
        </w:rPr>
      </w:pP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93"/>
        <w:gridCol w:w="448"/>
        <w:gridCol w:w="1254"/>
        <w:gridCol w:w="1254"/>
        <w:gridCol w:w="1493"/>
        <w:gridCol w:w="1341"/>
        <w:gridCol w:w="1865"/>
      </w:tblGrid>
      <w:tr w:rsidR="006D669D" w:rsidRPr="006D669D" w:rsidTr="00964BCD">
        <w:trPr>
          <w:trHeight w:val="848"/>
        </w:trPr>
        <w:tc>
          <w:tcPr>
            <w:tcW w:w="3708" w:type="dxa"/>
            <w:gridSpan w:val="3"/>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260"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440"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350" w:type="dxa"/>
          </w:tcPr>
          <w:p w:rsidR="006D669D" w:rsidRPr="006D669D" w:rsidRDefault="006D669D" w:rsidP="00964BCD">
            <w:pPr>
              <w:pStyle w:val="Title"/>
              <w:rPr>
                <w:rFonts w:cs="Times New Roman"/>
                <w:b/>
                <w:sz w:val="24"/>
                <w:szCs w:val="24"/>
              </w:rPr>
            </w:pPr>
            <w:r w:rsidRPr="006D669D">
              <w:rPr>
                <w:rFonts w:cs="Times New Roman"/>
                <w:b/>
                <w:sz w:val="24"/>
                <w:szCs w:val="24"/>
              </w:rPr>
              <w:t>Excess (+)/ Saving(-)</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890" w:type="dxa"/>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319"/>
        </w:trPr>
        <w:tc>
          <w:tcPr>
            <w:tcW w:w="1998"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2039-00.001.02- District Charges </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260" w:type="dxa"/>
          </w:tcPr>
          <w:p w:rsidR="006D669D" w:rsidRPr="006D669D" w:rsidRDefault="006D669D" w:rsidP="00964BCD">
            <w:pPr>
              <w:pStyle w:val="Title"/>
              <w:jc w:val="right"/>
              <w:rPr>
                <w:rFonts w:cs="Times New Roman"/>
                <w:sz w:val="24"/>
                <w:szCs w:val="24"/>
              </w:rPr>
            </w:pPr>
            <w:r w:rsidRPr="006D669D">
              <w:rPr>
                <w:rFonts w:cs="Times New Roman"/>
                <w:sz w:val="24"/>
                <w:szCs w:val="24"/>
              </w:rPr>
              <w:t>3,212.54</w:t>
            </w:r>
          </w:p>
        </w:tc>
        <w:tc>
          <w:tcPr>
            <w:tcW w:w="12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3,246.29</w:t>
            </w:r>
          </w:p>
        </w:tc>
        <w:tc>
          <w:tcPr>
            <w:tcW w:w="144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2,802.31</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(-)443.98</w:t>
            </w:r>
          </w:p>
        </w:tc>
        <w:tc>
          <w:tcPr>
            <w:tcW w:w="1890" w:type="dxa"/>
            <w:vMerge w:val="restart"/>
          </w:tcPr>
          <w:p w:rsidR="006D669D" w:rsidRPr="006D669D" w:rsidRDefault="006D669D" w:rsidP="00964BCD">
            <w:pPr>
              <w:pStyle w:val="Title"/>
              <w:jc w:val="both"/>
              <w:rPr>
                <w:rFonts w:cs="Times New Roman"/>
                <w:sz w:val="24"/>
                <w:szCs w:val="24"/>
                <w:highlight w:val="darkGray"/>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443.98 lakh have not been intimated (August 2024). </w:t>
            </w:r>
          </w:p>
        </w:tc>
      </w:tr>
      <w:tr w:rsidR="006D669D" w:rsidRPr="006D669D" w:rsidTr="00964BCD">
        <w:trPr>
          <w:trHeight w:val="280"/>
        </w:trPr>
        <w:tc>
          <w:tcPr>
            <w:tcW w:w="1998"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260" w:type="dxa"/>
          </w:tcPr>
          <w:p w:rsidR="006D669D" w:rsidRPr="006D669D" w:rsidRDefault="006D669D" w:rsidP="00964BCD">
            <w:pPr>
              <w:pStyle w:val="Title"/>
              <w:jc w:val="right"/>
              <w:rPr>
                <w:rFonts w:cs="Times New Roman"/>
                <w:sz w:val="24"/>
                <w:szCs w:val="24"/>
              </w:rPr>
            </w:pPr>
            <w:r w:rsidRPr="006D669D">
              <w:rPr>
                <w:rFonts w:cs="Times New Roman"/>
                <w:sz w:val="24"/>
                <w:szCs w:val="24"/>
              </w:rPr>
              <w:t>33.75</w:t>
            </w:r>
          </w:p>
        </w:tc>
        <w:tc>
          <w:tcPr>
            <w:tcW w:w="1260" w:type="dxa"/>
            <w:vMerge/>
          </w:tcPr>
          <w:p w:rsidR="006D669D" w:rsidRPr="006D669D" w:rsidRDefault="006D669D" w:rsidP="00964BCD">
            <w:pPr>
              <w:pStyle w:val="Title"/>
              <w:rPr>
                <w:rFonts w:cs="Times New Roman"/>
                <w:sz w:val="24"/>
                <w:szCs w:val="24"/>
              </w:rPr>
            </w:pPr>
          </w:p>
        </w:tc>
        <w:tc>
          <w:tcPr>
            <w:tcW w:w="144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890" w:type="dxa"/>
            <w:vMerge/>
          </w:tcPr>
          <w:p w:rsidR="006D669D" w:rsidRPr="006D669D" w:rsidRDefault="006D669D" w:rsidP="00964BCD">
            <w:pPr>
              <w:pStyle w:val="Title"/>
              <w:rPr>
                <w:rFonts w:cs="Times New Roman"/>
                <w:sz w:val="24"/>
                <w:szCs w:val="24"/>
                <w:highlight w:val="darkGray"/>
              </w:rPr>
            </w:pPr>
          </w:p>
        </w:tc>
      </w:tr>
      <w:tr w:rsidR="006D669D" w:rsidRPr="006D669D" w:rsidTr="00964BCD">
        <w:trPr>
          <w:trHeight w:val="363"/>
        </w:trPr>
        <w:tc>
          <w:tcPr>
            <w:tcW w:w="1998"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26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260" w:type="dxa"/>
            <w:vMerge/>
          </w:tcPr>
          <w:p w:rsidR="006D669D" w:rsidRPr="006D669D" w:rsidRDefault="006D669D" w:rsidP="00964BCD">
            <w:pPr>
              <w:pStyle w:val="Title"/>
              <w:rPr>
                <w:rFonts w:cs="Times New Roman"/>
                <w:sz w:val="24"/>
                <w:szCs w:val="24"/>
              </w:rPr>
            </w:pPr>
          </w:p>
        </w:tc>
        <w:tc>
          <w:tcPr>
            <w:tcW w:w="144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890" w:type="dxa"/>
            <w:vMerge/>
          </w:tcPr>
          <w:p w:rsidR="006D669D" w:rsidRPr="006D669D" w:rsidRDefault="006D669D" w:rsidP="00964BCD">
            <w:pPr>
              <w:pStyle w:val="Title"/>
              <w:rPr>
                <w:rFonts w:cs="Times New Roman"/>
                <w:sz w:val="24"/>
                <w:szCs w:val="24"/>
                <w:highlight w:val="darkGray"/>
              </w:rPr>
            </w:pPr>
          </w:p>
        </w:tc>
      </w:tr>
      <w:tr w:rsidR="006D669D" w:rsidRPr="006D669D" w:rsidTr="00964BCD">
        <w:trPr>
          <w:trHeight w:val="319"/>
        </w:trPr>
        <w:tc>
          <w:tcPr>
            <w:tcW w:w="1998"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2039-00.001.04- Superintendence </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260" w:type="dxa"/>
          </w:tcPr>
          <w:p w:rsidR="006D669D" w:rsidRPr="006D669D" w:rsidRDefault="006D669D" w:rsidP="00964BCD">
            <w:pPr>
              <w:pStyle w:val="Title"/>
              <w:jc w:val="right"/>
              <w:rPr>
                <w:rFonts w:cs="Times New Roman"/>
                <w:sz w:val="24"/>
                <w:szCs w:val="24"/>
              </w:rPr>
            </w:pPr>
            <w:r w:rsidRPr="006D669D">
              <w:rPr>
                <w:rFonts w:cs="Times New Roman"/>
                <w:sz w:val="24"/>
                <w:szCs w:val="24"/>
              </w:rPr>
              <w:t>314.79</w:t>
            </w:r>
          </w:p>
        </w:tc>
        <w:tc>
          <w:tcPr>
            <w:tcW w:w="12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319.80</w:t>
            </w:r>
          </w:p>
        </w:tc>
        <w:tc>
          <w:tcPr>
            <w:tcW w:w="144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238.33</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(-)81.47</w:t>
            </w:r>
          </w:p>
        </w:tc>
        <w:tc>
          <w:tcPr>
            <w:tcW w:w="1890" w:type="dxa"/>
            <w:vMerge w:val="restart"/>
          </w:tcPr>
          <w:p w:rsidR="006D669D" w:rsidRPr="006D669D" w:rsidRDefault="006D669D" w:rsidP="00964BCD">
            <w:pPr>
              <w:pStyle w:val="Title"/>
              <w:jc w:val="both"/>
              <w:rPr>
                <w:rFonts w:cs="Times New Roman"/>
                <w:sz w:val="24"/>
                <w:szCs w:val="24"/>
                <w:highlight w:val="darkGray"/>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81.47 lakh have not been intimated (August 2024). </w:t>
            </w:r>
          </w:p>
        </w:tc>
      </w:tr>
      <w:tr w:rsidR="006D669D" w:rsidRPr="006D669D" w:rsidTr="00964BCD">
        <w:trPr>
          <w:trHeight w:val="280"/>
        </w:trPr>
        <w:tc>
          <w:tcPr>
            <w:tcW w:w="1998"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260" w:type="dxa"/>
          </w:tcPr>
          <w:p w:rsidR="006D669D" w:rsidRPr="006D669D" w:rsidRDefault="006D669D" w:rsidP="00964BCD">
            <w:pPr>
              <w:pStyle w:val="Title"/>
              <w:jc w:val="right"/>
              <w:rPr>
                <w:rFonts w:cs="Times New Roman"/>
                <w:sz w:val="24"/>
                <w:szCs w:val="24"/>
              </w:rPr>
            </w:pPr>
            <w:r w:rsidRPr="006D669D">
              <w:rPr>
                <w:rFonts w:cs="Times New Roman"/>
                <w:sz w:val="24"/>
                <w:szCs w:val="24"/>
              </w:rPr>
              <w:t>5.01</w:t>
            </w:r>
          </w:p>
        </w:tc>
        <w:tc>
          <w:tcPr>
            <w:tcW w:w="1260" w:type="dxa"/>
            <w:vMerge/>
          </w:tcPr>
          <w:p w:rsidR="006D669D" w:rsidRPr="006D669D" w:rsidRDefault="006D669D" w:rsidP="00964BCD">
            <w:pPr>
              <w:pStyle w:val="Title"/>
              <w:rPr>
                <w:rFonts w:cs="Times New Roman"/>
                <w:sz w:val="24"/>
                <w:szCs w:val="24"/>
              </w:rPr>
            </w:pPr>
          </w:p>
        </w:tc>
        <w:tc>
          <w:tcPr>
            <w:tcW w:w="144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890" w:type="dxa"/>
            <w:vMerge/>
          </w:tcPr>
          <w:p w:rsidR="006D669D" w:rsidRPr="006D669D" w:rsidRDefault="006D669D" w:rsidP="00964BCD">
            <w:pPr>
              <w:pStyle w:val="Title"/>
              <w:rPr>
                <w:rFonts w:cs="Times New Roman"/>
                <w:sz w:val="24"/>
                <w:szCs w:val="24"/>
                <w:highlight w:val="darkGray"/>
              </w:rPr>
            </w:pPr>
          </w:p>
        </w:tc>
      </w:tr>
      <w:tr w:rsidR="006D669D" w:rsidRPr="006D669D" w:rsidTr="00964BCD">
        <w:trPr>
          <w:trHeight w:val="363"/>
        </w:trPr>
        <w:tc>
          <w:tcPr>
            <w:tcW w:w="1998"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26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260" w:type="dxa"/>
            <w:vMerge/>
          </w:tcPr>
          <w:p w:rsidR="006D669D" w:rsidRPr="006D669D" w:rsidRDefault="006D669D" w:rsidP="00964BCD">
            <w:pPr>
              <w:pStyle w:val="Title"/>
              <w:rPr>
                <w:rFonts w:cs="Times New Roman"/>
                <w:sz w:val="24"/>
                <w:szCs w:val="24"/>
              </w:rPr>
            </w:pPr>
          </w:p>
        </w:tc>
        <w:tc>
          <w:tcPr>
            <w:tcW w:w="144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890" w:type="dxa"/>
            <w:vMerge/>
          </w:tcPr>
          <w:p w:rsidR="006D669D" w:rsidRPr="006D669D" w:rsidRDefault="006D669D" w:rsidP="00964BCD">
            <w:pPr>
              <w:pStyle w:val="Title"/>
              <w:rPr>
                <w:rFonts w:cs="Times New Roman"/>
                <w:sz w:val="24"/>
                <w:szCs w:val="24"/>
                <w:highlight w:val="darkGray"/>
              </w:rPr>
            </w:pPr>
          </w:p>
        </w:tc>
      </w:tr>
      <w:tr w:rsidR="006D669D" w:rsidRPr="006D669D" w:rsidTr="00964BCD">
        <w:trPr>
          <w:trHeight w:val="319"/>
        </w:trPr>
        <w:tc>
          <w:tcPr>
            <w:tcW w:w="1998"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2052-00.092.07- Stamps, Registration and Inspector General of Excise</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260" w:type="dxa"/>
          </w:tcPr>
          <w:p w:rsidR="006D669D" w:rsidRPr="006D669D" w:rsidRDefault="006D669D" w:rsidP="00964BCD">
            <w:pPr>
              <w:pStyle w:val="Title"/>
              <w:jc w:val="right"/>
              <w:rPr>
                <w:rFonts w:cs="Times New Roman"/>
                <w:sz w:val="24"/>
                <w:szCs w:val="24"/>
              </w:rPr>
            </w:pPr>
            <w:r w:rsidRPr="006D669D">
              <w:rPr>
                <w:rFonts w:cs="Times New Roman"/>
                <w:sz w:val="24"/>
                <w:szCs w:val="24"/>
              </w:rPr>
              <w:t>350.34</w:t>
            </w:r>
          </w:p>
        </w:tc>
        <w:tc>
          <w:tcPr>
            <w:tcW w:w="12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427.34</w:t>
            </w:r>
          </w:p>
        </w:tc>
        <w:tc>
          <w:tcPr>
            <w:tcW w:w="144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308.88</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(-)118.46</w:t>
            </w:r>
          </w:p>
        </w:tc>
        <w:tc>
          <w:tcPr>
            <w:tcW w:w="1890" w:type="dxa"/>
            <w:vMerge w:val="restart"/>
          </w:tcPr>
          <w:p w:rsidR="006D669D" w:rsidRPr="006D669D" w:rsidRDefault="006D669D" w:rsidP="00964BCD">
            <w:pPr>
              <w:pStyle w:val="Title"/>
              <w:jc w:val="both"/>
              <w:rPr>
                <w:rFonts w:cs="Times New Roman"/>
                <w:sz w:val="24"/>
                <w:szCs w:val="24"/>
                <w:highlight w:val="darkGray"/>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118.46 lakh have not been intimated (August 2024). </w:t>
            </w:r>
          </w:p>
        </w:tc>
      </w:tr>
      <w:tr w:rsidR="006D669D" w:rsidRPr="006D669D" w:rsidTr="00964BCD">
        <w:trPr>
          <w:trHeight w:val="280"/>
        </w:trPr>
        <w:tc>
          <w:tcPr>
            <w:tcW w:w="1998"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260" w:type="dxa"/>
          </w:tcPr>
          <w:p w:rsidR="006D669D" w:rsidRPr="006D669D" w:rsidRDefault="006D669D" w:rsidP="00964BCD">
            <w:pPr>
              <w:pStyle w:val="Title"/>
              <w:jc w:val="right"/>
              <w:rPr>
                <w:rFonts w:cs="Times New Roman"/>
                <w:sz w:val="24"/>
                <w:szCs w:val="24"/>
              </w:rPr>
            </w:pPr>
            <w:r w:rsidRPr="006D669D">
              <w:rPr>
                <w:rFonts w:cs="Times New Roman"/>
                <w:sz w:val="24"/>
                <w:szCs w:val="24"/>
              </w:rPr>
              <w:t>77.00</w:t>
            </w:r>
          </w:p>
        </w:tc>
        <w:tc>
          <w:tcPr>
            <w:tcW w:w="1260" w:type="dxa"/>
            <w:vMerge/>
          </w:tcPr>
          <w:p w:rsidR="006D669D" w:rsidRPr="006D669D" w:rsidRDefault="006D669D" w:rsidP="00964BCD">
            <w:pPr>
              <w:pStyle w:val="Title"/>
              <w:rPr>
                <w:rFonts w:cs="Times New Roman"/>
                <w:sz w:val="24"/>
                <w:szCs w:val="24"/>
              </w:rPr>
            </w:pPr>
          </w:p>
        </w:tc>
        <w:tc>
          <w:tcPr>
            <w:tcW w:w="144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890" w:type="dxa"/>
            <w:vMerge/>
          </w:tcPr>
          <w:p w:rsidR="006D669D" w:rsidRPr="006D669D" w:rsidRDefault="006D669D" w:rsidP="00964BCD">
            <w:pPr>
              <w:pStyle w:val="Title"/>
              <w:rPr>
                <w:rFonts w:cs="Times New Roman"/>
                <w:sz w:val="24"/>
                <w:szCs w:val="24"/>
                <w:highlight w:val="darkGray"/>
              </w:rPr>
            </w:pPr>
          </w:p>
        </w:tc>
      </w:tr>
      <w:tr w:rsidR="006D669D" w:rsidRPr="006D669D" w:rsidTr="00964BCD">
        <w:trPr>
          <w:trHeight w:val="363"/>
        </w:trPr>
        <w:tc>
          <w:tcPr>
            <w:tcW w:w="1998"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26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260" w:type="dxa"/>
            <w:vMerge/>
          </w:tcPr>
          <w:p w:rsidR="006D669D" w:rsidRPr="006D669D" w:rsidRDefault="006D669D" w:rsidP="00964BCD">
            <w:pPr>
              <w:pStyle w:val="Title"/>
              <w:rPr>
                <w:rFonts w:cs="Times New Roman"/>
                <w:sz w:val="24"/>
                <w:szCs w:val="24"/>
              </w:rPr>
            </w:pPr>
          </w:p>
        </w:tc>
        <w:tc>
          <w:tcPr>
            <w:tcW w:w="144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890" w:type="dxa"/>
            <w:vMerge/>
          </w:tcPr>
          <w:p w:rsidR="006D669D" w:rsidRPr="006D669D" w:rsidRDefault="006D669D" w:rsidP="00964BCD">
            <w:pPr>
              <w:pStyle w:val="Title"/>
              <w:rPr>
                <w:rFonts w:cs="Times New Roman"/>
                <w:sz w:val="24"/>
                <w:szCs w:val="24"/>
                <w:highlight w:val="darkGray"/>
              </w:rPr>
            </w:pPr>
          </w:p>
        </w:tc>
      </w:tr>
    </w:tbl>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Capital:</w:t>
      </w:r>
    </w:p>
    <w:p w:rsidR="006D669D" w:rsidRPr="006D669D" w:rsidRDefault="006D669D" w:rsidP="00964BCD">
      <w:pPr>
        <w:pStyle w:val="Title"/>
        <w:rPr>
          <w:b/>
          <w:sz w:val="24"/>
          <w:szCs w:val="24"/>
        </w:rPr>
      </w:pPr>
    </w:p>
    <w:p w:rsidR="006D669D" w:rsidRPr="006D669D" w:rsidRDefault="006D669D" w:rsidP="00964BCD">
      <w:pPr>
        <w:pStyle w:val="Title"/>
        <w:ind w:left="900" w:hanging="900"/>
        <w:rPr>
          <w:bCs/>
          <w:sz w:val="24"/>
          <w:szCs w:val="24"/>
        </w:rPr>
      </w:pPr>
      <w:r w:rsidRPr="006D669D">
        <w:rPr>
          <w:bCs/>
          <w:sz w:val="24"/>
          <w:szCs w:val="24"/>
        </w:rPr>
        <w:t>(4)     No part of the saving was surrendered.</w:t>
      </w:r>
    </w:p>
    <w:p w:rsidR="006D669D" w:rsidRPr="006D669D" w:rsidRDefault="006D669D" w:rsidP="00964BCD">
      <w:pPr>
        <w:pStyle w:val="Title"/>
        <w:ind w:left="720" w:hanging="720"/>
        <w:rPr>
          <w:sz w:val="24"/>
          <w:szCs w:val="24"/>
        </w:rPr>
      </w:pPr>
    </w:p>
    <w:p w:rsidR="006D669D" w:rsidRPr="006D669D" w:rsidRDefault="006D669D" w:rsidP="00964BCD">
      <w:pPr>
        <w:pStyle w:val="Title"/>
        <w:ind w:left="567" w:hanging="567"/>
        <w:jc w:val="both"/>
        <w:rPr>
          <w:sz w:val="24"/>
          <w:szCs w:val="24"/>
        </w:rPr>
      </w:pPr>
      <w:r w:rsidRPr="006D669D">
        <w:rPr>
          <w:sz w:val="24"/>
          <w:szCs w:val="24"/>
        </w:rPr>
        <w:t>(5)   Saving (</w:t>
      </w:r>
      <w:r w:rsidRPr="006D669D">
        <w:rPr>
          <w:rFonts w:ascii="Rupee Foradian" w:hAnsi="Rupee Foradian"/>
          <w:sz w:val="24"/>
          <w:szCs w:val="24"/>
        </w:rPr>
        <w:t xml:space="preserve">` </w:t>
      </w:r>
      <w:r w:rsidRPr="006D669D">
        <w:rPr>
          <w:sz w:val="24"/>
          <w:szCs w:val="24"/>
        </w:rPr>
        <w:t xml:space="preserve">10.00  lakh or 10 </w:t>
      </w:r>
      <w:r w:rsidRPr="006D669D">
        <w:rPr>
          <w:i/>
          <w:sz w:val="24"/>
          <w:szCs w:val="24"/>
        </w:rPr>
        <w:t>per cent</w:t>
      </w:r>
      <w:r w:rsidRPr="006D669D">
        <w:rPr>
          <w:sz w:val="24"/>
          <w:szCs w:val="24"/>
        </w:rPr>
        <w:t xml:space="preserve"> of the provision, whichever is more) occurred under:</w:t>
      </w:r>
    </w:p>
    <w:p w:rsidR="006D669D" w:rsidRPr="006D669D" w:rsidRDefault="006D669D" w:rsidP="00964BCD">
      <w:pPr>
        <w:pStyle w:val="Title"/>
        <w:rPr>
          <w:b/>
          <w:sz w:val="24"/>
          <w:szCs w:val="24"/>
        </w:rPr>
      </w:pPr>
    </w:p>
    <w:p w:rsidR="006D669D" w:rsidRPr="006D669D" w:rsidRDefault="006D669D" w:rsidP="00964BCD">
      <w:pPr>
        <w:pStyle w:val="Title"/>
        <w:ind w:left="720" w:hanging="720"/>
        <w:rPr>
          <w:b/>
          <w:sz w:val="24"/>
          <w:szCs w:val="24"/>
        </w:rPr>
      </w:pP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8"/>
        <w:gridCol w:w="403"/>
        <w:gridCol w:w="1303"/>
        <w:gridCol w:w="1314"/>
        <w:gridCol w:w="1493"/>
        <w:gridCol w:w="1268"/>
        <w:gridCol w:w="1849"/>
      </w:tblGrid>
      <w:tr w:rsidR="006D669D" w:rsidRPr="006D669D" w:rsidTr="00964BCD">
        <w:trPr>
          <w:trHeight w:val="848"/>
        </w:trPr>
        <w:tc>
          <w:tcPr>
            <w:tcW w:w="4038" w:type="dxa"/>
            <w:gridSpan w:val="3"/>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329"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404"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275"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Excess (+)/ Saving(-)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872" w:type="dxa"/>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138"/>
        </w:trPr>
        <w:tc>
          <w:tcPr>
            <w:tcW w:w="2318"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4047-00.796.07- Construction of State Excise Building </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03" w:type="dxa"/>
            <w:tcBorders>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17"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300.00</w:t>
            </w:r>
          </w:p>
        </w:tc>
        <w:tc>
          <w:tcPr>
            <w:tcW w:w="132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300.00</w:t>
            </w:r>
          </w:p>
        </w:tc>
        <w:tc>
          <w:tcPr>
            <w:tcW w:w="140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6.42</w:t>
            </w:r>
          </w:p>
        </w:tc>
        <w:tc>
          <w:tcPr>
            <w:tcW w:w="1275"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(-)293.58</w:t>
            </w:r>
          </w:p>
        </w:tc>
        <w:tc>
          <w:tcPr>
            <w:tcW w:w="1872" w:type="dxa"/>
            <w:vMerge w:val="restart"/>
          </w:tcPr>
          <w:p w:rsidR="006D669D" w:rsidRPr="006D669D" w:rsidRDefault="006D669D" w:rsidP="00964BCD">
            <w:pPr>
              <w:jc w:val="both"/>
            </w:pPr>
            <w:r w:rsidRPr="006D669D">
              <w:t xml:space="preserve">Reasons for final saving of           </w:t>
            </w:r>
            <w:r w:rsidRPr="006D669D">
              <w:rPr>
                <w:rFonts w:ascii="Rupee Foradian" w:hAnsi="Rupee Foradian"/>
              </w:rPr>
              <w:t xml:space="preserve">` </w:t>
            </w:r>
            <w:r w:rsidRPr="006D669D">
              <w:t>293.58 lakh   have not been intimated</w:t>
            </w:r>
          </w:p>
          <w:p w:rsidR="006D669D" w:rsidRPr="006D669D" w:rsidRDefault="006D669D" w:rsidP="00964BCD">
            <w:pPr>
              <w:pStyle w:val="Title"/>
              <w:rPr>
                <w:rFonts w:cs="Times New Roman"/>
                <w:sz w:val="24"/>
                <w:szCs w:val="24"/>
              </w:rPr>
            </w:pPr>
            <w:r w:rsidRPr="006D669D">
              <w:rPr>
                <w:rFonts w:cs="Times New Roman"/>
                <w:sz w:val="24"/>
                <w:szCs w:val="24"/>
              </w:rPr>
              <w:t xml:space="preserve"> (August 2024).</w:t>
            </w:r>
          </w:p>
        </w:tc>
      </w:tr>
      <w:tr w:rsidR="006D669D" w:rsidRPr="006D669D" w:rsidTr="00964BCD">
        <w:trPr>
          <w:trHeight w:val="135"/>
        </w:trPr>
        <w:tc>
          <w:tcPr>
            <w:tcW w:w="2318" w:type="dxa"/>
            <w:vMerge/>
          </w:tcPr>
          <w:p w:rsidR="006D669D" w:rsidRPr="006D669D" w:rsidRDefault="006D669D" w:rsidP="00964BCD">
            <w:pPr>
              <w:pStyle w:val="Title"/>
              <w:rPr>
                <w:rFonts w:cs="Times New Roman"/>
                <w:sz w:val="24"/>
                <w:szCs w:val="24"/>
              </w:rPr>
            </w:pPr>
          </w:p>
        </w:tc>
        <w:tc>
          <w:tcPr>
            <w:tcW w:w="403"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17"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9" w:type="dxa"/>
            <w:vMerge/>
          </w:tcPr>
          <w:p w:rsidR="006D669D" w:rsidRPr="006D669D" w:rsidRDefault="006D669D" w:rsidP="00964BCD">
            <w:pPr>
              <w:pStyle w:val="Title"/>
              <w:rPr>
                <w:rFonts w:cs="Times New Roman"/>
                <w:sz w:val="24"/>
                <w:szCs w:val="24"/>
              </w:rPr>
            </w:pPr>
          </w:p>
        </w:tc>
        <w:tc>
          <w:tcPr>
            <w:tcW w:w="1404" w:type="dxa"/>
            <w:vMerge/>
          </w:tcPr>
          <w:p w:rsidR="006D669D" w:rsidRPr="006D669D" w:rsidRDefault="006D669D" w:rsidP="00964BCD">
            <w:pPr>
              <w:pStyle w:val="Title"/>
              <w:rPr>
                <w:rFonts w:cs="Times New Roman"/>
                <w:sz w:val="24"/>
                <w:szCs w:val="24"/>
              </w:rPr>
            </w:pPr>
          </w:p>
        </w:tc>
        <w:tc>
          <w:tcPr>
            <w:tcW w:w="1275" w:type="dxa"/>
            <w:vMerge/>
          </w:tcPr>
          <w:p w:rsidR="006D669D" w:rsidRPr="006D669D" w:rsidRDefault="006D669D" w:rsidP="00964BCD">
            <w:pPr>
              <w:pStyle w:val="Title"/>
              <w:rPr>
                <w:rFonts w:cs="Times New Roman"/>
                <w:sz w:val="24"/>
                <w:szCs w:val="24"/>
              </w:rPr>
            </w:pPr>
          </w:p>
        </w:tc>
        <w:tc>
          <w:tcPr>
            <w:tcW w:w="1872" w:type="dxa"/>
            <w:vMerge/>
          </w:tcPr>
          <w:p w:rsidR="006D669D" w:rsidRPr="006D669D" w:rsidRDefault="006D669D" w:rsidP="00964BCD">
            <w:pPr>
              <w:pStyle w:val="Title"/>
              <w:rPr>
                <w:rFonts w:cs="Times New Roman"/>
                <w:sz w:val="24"/>
                <w:szCs w:val="24"/>
              </w:rPr>
            </w:pPr>
          </w:p>
        </w:tc>
      </w:tr>
      <w:tr w:rsidR="006D669D" w:rsidRPr="006D669D" w:rsidTr="00964BCD">
        <w:trPr>
          <w:trHeight w:val="103"/>
        </w:trPr>
        <w:tc>
          <w:tcPr>
            <w:tcW w:w="2318" w:type="dxa"/>
            <w:vMerge/>
          </w:tcPr>
          <w:p w:rsidR="006D669D" w:rsidRPr="006D669D" w:rsidRDefault="006D669D" w:rsidP="00964BCD">
            <w:pPr>
              <w:pStyle w:val="Title"/>
              <w:rPr>
                <w:rFonts w:cs="Times New Roman"/>
                <w:sz w:val="24"/>
                <w:szCs w:val="24"/>
              </w:rPr>
            </w:pPr>
          </w:p>
        </w:tc>
        <w:tc>
          <w:tcPr>
            <w:tcW w:w="403" w:type="dxa"/>
            <w:tcBorders>
              <w:top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17"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9" w:type="dxa"/>
            <w:vMerge/>
          </w:tcPr>
          <w:p w:rsidR="006D669D" w:rsidRPr="006D669D" w:rsidRDefault="006D669D" w:rsidP="00964BCD">
            <w:pPr>
              <w:pStyle w:val="Title"/>
              <w:rPr>
                <w:rFonts w:cs="Times New Roman"/>
                <w:sz w:val="24"/>
                <w:szCs w:val="24"/>
              </w:rPr>
            </w:pPr>
          </w:p>
        </w:tc>
        <w:tc>
          <w:tcPr>
            <w:tcW w:w="1404" w:type="dxa"/>
            <w:vMerge/>
          </w:tcPr>
          <w:p w:rsidR="006D669D" w:rsidRPr="006D669D" w:rsidRDefault="006D669D" w:rsidP="00964BCD">
            <w:pPr>
              <w:pStyle w:val="Title"/>
              <w:rPr>
                <w:rFonts w:cs="Times New Roman"/>
                <w:sz w:val="24"/>
                <w:szCs w:val="24"/>
              </w:rPr>
            </w:pPr>
          </w:p>
        </w:tc>
        <w:tc>
          <w:tcPr>
            <w:tcW w:w="1275" w:type="dxa"/>
            <w:vMerge/>
          </w:tcPr>
          <w:p w:rsidR="006D669D" w:rsidRPr="006D669D" w:rsidRDefault="006D669D" w:rsidP="00964BCD">
            <w:pPr>
              <w:pStyle w:val="Title"/>
              <w:rPr>
                <w:rFonts w:cs="Times New Roman"/>
                <w:sz w:val="24"/>
                <w:szCs w:val="24"/>
              </w:rPr>
            </w:pPr>
          </w:p>
        </w:tc>
        <w:tc>
          <w:tcPr>
            <w:tcW w:w="1872" w:type="dxa"/>
            <w:vMerge/>
          </w:tcPr>
          <w:p w:rsidR="006D669D" w:rsidRPr="006D669D" w:rsidRDefault="006D669D" w:rsidP="00964BCD">
            <w:pPr>
              <w:pStyle w:val="Title"/>
              <w:rPr>
                <w:rFonts w:cs="Times New Roman"/>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Cs/>
          <w:sz w:val="24"/>
          <w:szCs w:val="24"/>
        </w:rPr>
      </w:pPr>
      <w:r w:rsidRPr="006D669D">
        <w:rPr>
          <w:bCs/>
          <w:sz w:val="24"/>
          <w:szCs w:val="24"/>
        </w:rPr>
        <w:t>(6)   In the following case, entire provision remained unutilized:</w:t>
      </w:r>
    </w:p>
    <w:p w:rsidR="006D669D" w:rsidRPr="006D669D" w:rsidRDefault="006D669D" w:rsidP="00964BCD">
      <w:pPr>
        <w:pStyle w:val="Title"/>
        <w:rPr>
          <w:bCs/>
          <w:sz w:val="24"/>
          <w:szCs w:val="24"/>
        </w:rPr>
      </w:pPr>
    </w:p>
    <w:tbl>
      <w:tblPr>
        <w:tblW w:w="9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8"/>
        <w:gridCol w:w="450"/>
        <w:gridCol w:w="1350"/>
        <w:gridCol w:w="1260"/>
        <w:gridCol w:w="1530"/>
        <w:gridCol w:w="1350"/>
        <w:gridCol w:w="1800"/>
      </w:tblGrid>
      <w:tr w:rsidR="006D669D" w:rsidRPr="006D669D" w:rsidTr="00964BCD">
        <w:trPr>
          <w:trHeight w:val="848"/>
        </w:trPr>
        <w:tc>
          <w:tcPr>
            <w:tcW w:w="3618" w:type="dxa"/>
            <w:gridSpan w:val="3"/>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260"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530"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350"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Excess (+)/ Saving(-)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800" w:type="dxa"/>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138"/>
        </w:trPr>
        <w:tc>
          <w:tcPr>
            <w:tcW w:w="1818"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4047-00.039.01-     State Capital to Jharkhand State Beverages Corporation limited</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50" w:type="dxa"/>
            <w:tcBorders>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50"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2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800" w:type="dxa"/>
            <w:vMerge w:val="restart"/>
          </w:tcPr>
          <w:p w:rsidR="006D669D" w:rsidRPr="006D669D" w:rsidRDefault="006D669D" w:rsidP="00964BCD">
            <w:pPr>
              <w:jc w:val="both"/>
            </w:pPr>
            <w:r w:rsidRPr="006D669D">
              <w:t xml:space="preserve">Non utilization of entire provision of           </w:t>
            </w:r>
            <w:r w:rsidRPr="006D669D">
              <w:rPr>
                <w:rFonts w:ascii="Rupee Foradian" w:hAnsi="Rupee Foradian"/>
              </w:rPr>
              <w:t xml:space="preserve">` </w:t>
            </w:r>
            <w:r w:rsidRPr="006D669D">
              <w:t>200.00 lakh   have not been intimated</w:t>
            </w:r>
          </w:p>
          <w:p w:rsidR="006D669D" w:rsidRPr="006D669D" w:rsidRDefault="006D669D" w:rsidP="00964BCD">
            <w:pPr>
              <w:pStyle w:val="Title"/>
              <w:rPr>
                <w:rFonts w:cs="Times New Roman"/>
                <w:sz w:val="24"/>
                <w:szCs w:val="24"/>
              </w:rPr>
            </w:pPr>
            <w:r w:rsidRPr="006D669D">
              <w:rPr>
                <w:rFonts w:cs="Times New Roman"/>
                <w:sz w:val="24"/>
                <w:szCs w:val="24"/>
              </w:rPr>
              <w:t xml:space="preserve"> (August 2024).</w:t>
            </w:r>
          </w:p>
        </w:tc>
      </w:tr>
      <w:tr w:rsidR="006D669D" w:rsidRPr="006D669D" w:rsidTr="00964BCD">
        <w:trPr>
          <w:trHeight w:val="135"/>
        </w:trPr>
        <w:tc>
          <w:tcPr>
            <w:tcW w:w="1818" w:type="dxa"/>
            <w:vMerge/>
          </w:tcPr>
          <w:p w:rsidR="006D669D" w:rsidRPr="006D669D" w:rsidRDefault="006D669D" w:rsidP="00964BCD">
            <w:pPr>
              <w:pStyle w:val="Title"/>
              <w:rPr>
                <w:rFonts w:cs="Times New Roman"/>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50"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26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800" w:type="dxa"/>
            <w:vMerge/>
          </w:tcPr>
          <w:p w:rsidR="006D669D" w:rsidRPr="006D669D" w:rsidRDefault="006D669D" w:rsidP="00964BCD">
            <w:pPr>
              <w:pStyle w:val="Title"/>
              <w:rPr>
                <w:rFonts w:cs="Times New Roman"/>
                <w:sz w:val="24"/>
                <w:szCs w:val="24"/>
              </w:rPr>
            </w:pPr>
          </w:p>
        </w:tc>
      </w:tr>
      <w:tr w:rsidR="006D669D" w:rsidRPr="006D669D" w:rsidTr="00964BCD">
        <w:trPr>
          <w:trHeight w:val="103"/>
        </w:trPr>
        <w:tc>
          <w:tcPr>
            <w:tcW w:w="1818" w:type="dxa"/>
            <w:vMerge/>
          </w:tcPr>
          <w:p w:rsidR="006D669D" w:rsidRPr="006D669D" w:rsidRDefault="006D669D" w:rsidP="00964BCD">
            <w:pPr>
              <w:pStyle w:val="Title"/>
              <w:rPr>
                <w:rFonts w:cs="Times New Roman"/>
                <w:sz w:val="24"/>
                <w:szCs w:val="24"/>
              </w:rPr>
            </w:pPr>
          </w:p>
        </w:tc>
        <w:tc>
          <w:tcPr>
            <w:tcW w:w="450" w:type="dxa"/>
            <w:tcBorders>
              <w:top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50"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26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800" w:type="dxa"/>
            <w:vMerge/>
          </w:tcPr>
          <w:p w:rsidR="006D669D" w:rsidRPr="006D669D" w:rsidRDefault="006D669D" w:rsidP="00964BCD">
            <w:pPr>
              <w:pStyle w:val="Title"/>
              <w:rPr>
                <w:rFonts w:cs="Times New Roman"/>
                <w:sz w:val="24"/>
                <w:szCs w:val="24"/>
              </w:rPr>
            </w:pPr>
          </w:p>
        </w:tc>
      </w:tr>
    </w:tbl>
    <w:p w:rsidR="006D669D" w:rsidRPr="006D669D" w:rsidRDefault="006D669D" w:rsidP="00964BCD">
      <w:pPr>
        <w:pStyle w:val="Title"/>
        <w:rPr>
          <w:bCs/>
          <w:sz w:val="24"/>
          <w:szCs w:val="24"/>
        </w:rPr>
      </w:pPr>
    </w:p>
    <w:p w:rsidR="00964BCD" w:rsidRDefault="00964BCD">
      <w:pPr>
        <w:rPr>
          <w:b/>
        </w:rPr>
      </w:pPr>
      <w:r>
        <w:rPr>
          <w:b/>
        </w:rPr>
        <w:br w:type="page"/>
      </w:r>
    </w:p>
    <w:p w:rsidR="006D669D" w:rsidRPr="006D669D" w:rsidRDefault="006D669D" w:rsidP="00964BCD">
      <w:pPr>
        <w:ind w:left="720" w:firstLine="720"/>
        <w:rPr>
          <w:b/>
          <w:caps/>
        </w:rPr>
      </w:pPr>
      <w:r w:rsidRPr="006D669D">
        <w:rPr>
          <w:b/>
        </w:rPr>
        <w:t xml:space="preserve">Grant No. 12 - </w:t>
      </w:r>
      <w:r w:rsidRPr="006D669D">
        <w:rPr>
          <w:b/>
          <w:caps/>
        </w:rPr>
        <w:t xml:space="preserve">Finance Department </w:t>
      </w:r>
    </w:p>
    <w:p w:rsidR="006D669D" w:rsidRPr="006D669D" w:rsidRDefault="006D669D" w:rsidP="00964BCD">
      <w:pPr>
        <w:pStyle w:val="Title"/>
        <w:jc w:val="both"/>
        <w:rPr>
          <w:caps/>
          <w:sz w:val="24"/>
          <w:szCs w:val="24"/>
        </w:rPr>
      </w:pPr>
    </w:p>
    <w:p w:rsidR="006D669D" w:rsidRPr="006D669D" w:rsidRDefault="006D669D" w:rsidP="00964BCD">
      <w:pPr>
        <w:jc w:val="both"/>
        <w:rPr>
          <w:b/>
        </w:rPr>
      </w:pPr>
      <w:r w:rsidRPr="006D669D">
        <w:rPr>
          <w:b/>
        </w:rPr>
        <w:t>(Major Heads</w:t>
      </w:r>
      <w:r w:rsidRPr="006D669D">
        <w:t xml:space="preserve">- </w:t>
      </w:r>
      <w:r w:rsidRPr="006D669D">
        <w:rPr>
          <w:b/>
        </w:rPr>
        <w:t>2052-Secretariat-General Services, 2054-Treasury and Accounts Administration, 2058-Stationery and Printing, 2070-Other Administrative Services, 2075-Miscellaneous General Services, 4070- Capital Outlay on other Administrative Services and 7610-Loans to Government Servants, etc.</w:t>
      </w:r>
      <w:r w:rsidRPr="006D669D">
        <w:t>)</w:t>
      </w:r>
    </w:p>
    <w:p w:rsidR="006D669D" w:rsidRPr="006D669D" w:rsidRDefault="006D669D" w:rsidP="00964BCD">
      <w:pPr>
        <w:pStyle w:val="Title"/>
        <w:rPr>
          <w:sz w:val="24"/>
          <w:szCs w:val="24"/>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jc w:val="both"/>
        <w:rPr>
          <w:sz w:val="24"/>
          <w:szCs w:val="24"/>
        </w:rPr>
      </w:pPr>
    </w:p>
    <w:tbl>
      <w:tblPr>
        <w:tblpPr w:leftFromText="181" w:rightFromText="181" w:bottomFromText="160" w:vertAnchor="text" w:horzAnchor="margin" w:tblpY="1"/>
        <w:tblOverlap w:val="never"/>
        <w:tblW w:w="89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04"/>
        <w:gridCol w:w="1568"/>
        <w:gridCol w:w="1786"/>
        <w:gridCol w:w="1840"/>
        <w:gridCol w:w="1827"/>
      </w:tblGrid>
      <w:tr w:rsidR="006D669D" w:rsidRPr="006D669D" w:rsidTr="00964BCD">
        <w:trPr>
          <w:trHeight w:val="697"/>
        </w:trPr>
        <w:tc>
          <w:tcPr>
            <w:tcW w:w="1904"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spacing w:line="256" w:lineRule="auto"/>
              <w:rPr>
                <w:rFonts w:cs="Times New Roman"/>
                <w:sz w:val="24"/>
                <w:szCs w:val="24"/>
              </w:rPr>
            </w:pPr>
          </w:p>
        </w:tc>
        <w:tc>
          <w:tcPr>
            <w:tcW w:w="1568"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spacing w:line="256" w:lineRule="auto"/>
              <w:rPr>
                <w:rFonts w:cs="Times New Roman"/>
                <w:sz w:val="24"/>
                <w:szCs w:val="24"/>
              </w:rPr>
            </w:pPr>
          </w:p>
        </w:tc>
        <w:tc>
          <w:tcPr>
            <w:tcW w:w="178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b/>
                <w:sz w:val="24"/>
                <w:szCs w:val="24"/>
              </w:rPr>
            </w:pPr>
            <w:r w:rsidRPr="006D669D">
              <w:rPr>
                <w:rFonts w:cs="Times New Roman"/>
                <w:b/>
                <w:sz w:val="24"/>
                <w:szCs w:val="24"/>
              </w:rPr>
              <w:t xml:space="preserve">Total Grant </w:t>
            </w:r>
          </w:p>
          <w:p w:rsidR="006D669D" w:rsidRPr="006D669D" w:rsidRDefault="006D669D">
            <w:pPr>
              <w:pStyle w:val="Title"/>
              <w:spacing w:line="256" w:lineRule="auto"/>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8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b/>
                <w:sz w:val="24"/>
                <w:szCs w:val="24"/>
              </w:rPr>
            </w:pPr>
            <w:r w:rsidRPr="006D669D">
              <w:rPr>
                <w:rFonts w:cs="Times New Roman"/>
                <w:b/>
                <w:sz w:val="24"/>
                <w:szCs w:val="24"/>
              </w:rPr>
              <w:t xml:space="preserve">Actual Expenditure </w:t>
            </w:r>
          </w:p>
          <w:p w:rsidR="006D669D" w:rsidRPr="006D669D" w:rsidRDefault="006D669D">
            <w:pPr>
              <w:pStyle w:val="Title"/>
              <w:spacing w:line="256" w:lineRule="auto"/>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82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b/>
                <w:sz w:val="24"/>
                <w:szCs w:val="24"/>
              </w:rPr>
            </w:pPr>
            <w:r w:rsidRPr="006D669D">
              <w:rPr>
                <w:rFonts w:cs="Times New Roman"/>
                <w:b/>
                <w:sz w:val="24"/>
                <w:szCs w:val="24"/>
              </w:rPr>
              <w:t xml:space="preserve">Excess (+)/Saving(-) </w:t>
            </w:r>
          </w:p>
          <w:p w:rsidR="006D669D" w:rsidRPr="006D669D" w:rsidRDefault="006D669D">
            <w:pPr>
              <w:pStyle w:val="Title"/>
              <w:spacing w:line="256" w:lineRule="auto"/>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r>
      <w:tr w:rsidR="006D669D" w:rsidRPr="006D669D" w:rsidTr="00964BCD">
        <w:trPr>
          <w:trHeight w:val="228"/>
        </w:trPr>
        <w:tc>
          <w:tcPr>
            <w:tcW w:w="190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b/>
                <w:sz w:val="24"/>
                <w:szCs w:val="24"/>
              </w:rPr>
            </w:pPr>
            <w:r w:rsidRPr="006D669D">
              <w:rPr>
                <w:rFonts w:cs="Times New Roman"/>
                <w:b/>
                <w:sz w:val="24"/>
                <w:szCs w:val="24"/>
              </w:rPr>
              <w:t>Original</w:t>
            </w:r>
          </w:p>
        </w:tc>
        <w:tc>
          <w:tcPr>
            <w:tcW w:w="1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jc w:val="right"/>
              <w:rPr>
                <w:rFonts w:cs="Times New Roman"/>
                <w:b/>
                <w:sz w:val="24"/>
                <w:szCs w:val="24"/>
              </w:rPr>
            </w:pPr>
            <w:r w:rsidRPr="006D669D">
              <w:rPr>
                <w:rFonts w:cs="Times New Roman"/>
                <w:b/>
                <w:sz w:val="24"/>
                <w:szCs w:val="24"/>
              </w:rPr>
              <w:t>56,71,93</w:t>
            </w:r>
          </w:p>
        </w:tc>
        <w:tc>
          <w:tcPr>
            <w:tcW w:w="1786"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pStyle w:val="Title"/>
              <w:spacing w:line="256" w:lineRule="auto"/>
              <w:jc w:val="right"/>
              <w:rPr>
                <w:rFonts w:cs="Times New Roman"/>
                <w:b/>
                <w:sz w:val="24"/>
                <w:szCs w:val="24"/>
              </w:rPr>
            </w:pPr>
            <w:r w:rsidRPr="006D669D">
              <w:rPr>
                <w:rFonts w:cs="Times New Roman"/>
                <w:b/>
                <w:sz w:val="24"/>
                <w:szCs w:val="24"/>
              </w:rPr>
              <w:t>70,53,75</w:t>
            </w:r>
          </w:p>
        </w:tc>
        <w:tc>
          <w:tcPr>
            <w:tcW w:w="1840"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43,63,08</w:t>
            </w:r>
          </w:p>
        </w:tc>
        <w:tc>
          <w:tcPr>
            <w:tcW w:w="1827"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 26,90,67</w:t>
            </w:r>
          </w:p>
        </w:tc>
      </w:tr>
      <w:tr w:rsidR="006D669D" w:rsidRPr="006D669D" w:rsidTr="00964BCD">
        <w:trPr>
          <w:trHeight w:val="240"/>
        </w:trPr>
        <w:tc>
          <w:tcPr>
            <w:tcW w:w="190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b/>
                <w:sz w:val="24"/>
                <w:szCs w:val="24"/>
              </w:rPr>
            </w:pPr>
            <w:r w:rsidRPr="006D669D">
              <w:rPr>
                <w:rFonts w:cs="Times New Roman"/>
                <w:b/>
                <w:sz w:val="24"/>
                <w:szCs w:val="24"/>
              </w:rPr>
              <w:t>Supplementary</w:t>
            </w:r>
          </w:p>
        </w:tc>
        <w:tc>
          <w:tcPr>
            <w:tcW w:w="1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jc w:val="right"/>
              <w:rPr>
                <w:rFonts w:cs="Times New Roman"/>
                <w:b/>
                <w:sz w:val="24"/>
                <w:szCs w:val="24"/>
              </w:rPr>
            </w:pPr>
            <w:r w:rsidRPr="006D669D">
              <w:rPr>
                <w:rFonts w:cs="Times New Roman"/>
                <w:b/>
                <w:sz w:val="24"/>
                <w:szCs w:val="24"/>
              </w:rPr>
              <w:t>13,81,82</w:t>
            </w:r>
          </w:p>
        </w:tc>
        <w:tc>
          <w:tcPr>
            <w:tcW w:w="1786"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spacing w:line="256" w:lineRule="auto"/>
              <w:rPr>
                <w:b/>
              </w:rPr>
            </w:pPr>
          </w:p>
        </w:tc>
        <w:tc>
          <w:tcPr>
            <w:tcW w:w="184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spacing w:line="256" w:lineRule="auto"/>
              <w:rPr>
                <w:b/>
              </w:rPr>
            </w:pPr>
          </w:p>
        </w:tc>
        <w:tc>
          <w:tcPr>
            <w:tcW w:w="182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spacing w:line="256" w:lineRule="auto"/>
              <w:rPr>
                <w:b/>
              </w:rPr>
            </w:pPr>
          </w:p>
        </w:tc>
      </w:tr>
    </w:tbl>
    <w:p w:rsidR="006D669D" w:rsidRPr="006D669D" w:rsidRDefault="006D669D" w:rsidP="00964BCD">
      <w:pPr>
        <w:pStyle w:val="Title"/>
        <w:rPr>
          <w:sz w:val="24"/>
          <w:szCs w:val="24"/>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t xml:space="preserve">            6,65,91  </w:t>
      </w:r>
    </w:p>
    <w:p w:rsidR="006D669D" w:rsidRPr="006D669D" w:rsidRDefault="006D669D" w:rsidP="00964BCD">
      <w:pPr>
        <w:pStyle w:val="Title"/>
        <w:rPr>
          <w:sz w:val="24"/>
          <w:szCs w:val="24"/>
        </w:rPr>
      </w:pPr>
      <w:r w:rsidRPr="006D669D">
        <w:rPr>
          <w:sz w:val="24"/>
          <w:szCs w:val="24"/>
        </w:rPr>
        <w:t>(March 2024)</w:t>
      </w:r>
      <w:r w:rsidRPr="006D669D">
        <w:rPr>
          <w:sz w:val="24"/>
          <w:szCs w:val="24"/>
        </w:rPr>
        <w:tab/>
      </w:r>
    </w:p>
    <w:p w:rsidR="006D669D" w:rsidRPr="006D669D" w:rsidRDefault="006D669D" w:rsidP="00964BCD">
      <w:pPr>
        <w:pStyle w:val="Title"/>
        <w:jc w:val="both"/>
        <w:rPr>
          <w:sz w:val="24"/>
          <w:szCs w:val="24"/>
        </w:rPr>
      </w:pPr>
    </w:p>
    <w:p w:rsidR="006D669D" w:rsidRPr="006D669D" w:rsidRDefault="006D669D" w:rsidP="00964BCD">
      <w:pPr>
        <w:pStyle w:val="Title"/>
        <w:rPr>
          <w:b/>
          <w:sz w:val="24"/>
          <w:szCs w:val="24"/>
        </w:rPr>
      </w:pPr>
      <w:r w:rsidRPr="006D669D">
        <w:rPr>
          <w:b/>
          <w:sz w:val="24"/>
          <w:szCs w:val="24"/>
        </w:rPr>
        <w:t>Capital:</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jc w:val="both"/>
        <w:rPr>
          <w:sz w:val="24"/>
          <w:szCs w:val="24"/>
        </w:rPr>
      </w:pPr>
    </w:p>
    <w:tbl>
      <w:tblPr>
        <w:tblpPr w:leftFromText="181" w:rightFromText="181" w:bottomFromText="160" w:vertAnchor="text" w:horzAnchor="margin" w:tblpY="1"/>
        <w:tblOverlap w:val="never"/>
        <w:tblW w:w="89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04"/>
        <w:gridCol w:w="1568"/>
        <w:gridCol w:w="1786"/>
        <w:gridCol w:w="1840"/>
        <w:gridCol w:w="1827"/>
      </w:tblGrid>
      <w:tr w:rsidR="006D669D" w:rsidRPr="006D669D" w:rsidTr="00964BCD">
        <w:trPr>
          <w:trHeight w:val="697"/>
        </w:trPr>
        <w:tc>
          <w:tcPr>
            <w:tcW w:w="1904"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spacing w:line="256" w:lineRule="auto"/>
              <w:rPr>
                <w:rFonts w:cs="Times New Roman"/>
                <w:sz w:val="24"/>
                <w:szCs w:val="24"/>
              </w:rPr>
            </w:pPr>
          </w:p>
        </w:tc>
        <w:tc>
          <w:tcPr>
            <w:tcW w:w="1568"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spacing w:line="256" w:lineRule="auto"/>
              <w:rPr>
                <w:rFonts w:cs="Times New Roman"/>
                <w:sz w:val="24"/>
                <w:szCs w:val="24"/>
              </w:rPr>
            </w:pPr>
          </w:p>
        </w:tc>
        <w:tc>
          <w:tcPr>
            <w:tcW w:w="178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b/>
                <w:sz w:val="24"/>
                <w:szCs w:val="24"/>
              </w:rPr>
            </w:pPr>
            <w:r w:rsidRPr="006D669D">
              <w:rPr>
                <w:rFonts w:cs="Times New Roman"/>
                <w:b/>
                <w:sz w:val="24"/>
                <w:szCs w:val="24"/>
              </w:rPr>
              <w:t xml:space="preserve">Total Grant </w:t>
            </w:r>
          </w:p>
          <w:p w:rsidR="006D669D" w:rsidRPr="006D669D" w:rsidRDefault="006D669D">
            <w:pPr>
              <w:pStyle w:val="Title"/>
              <w:spacing w:line="256" w:lineRule="auto"/>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8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b/>
                <w:sz w:val="24"/>
                <w:szCs w:val="24"/>
              </w:rPr>
            </w:pPr>
            <w:r w:rsidRPr="006D669D">
              <w:rPr>
                <w:rFonts w:cs="Times New Roman"/>
                <w:b/>
                <w:sz w:val="24"/>
                <w:szCs w:val="24"/>
              </w:rPr>
              <w:t xml:space="preserve">Actual Expenditure </w:t>
            </w:r>
          </w:p>
          <w:p w:rsidR="006D669D" w:rsidRPr="006D669D" w:rsidRDefault="006D669D">
            <w:pPr>
              <w:pStyle w:val="Title"/>
              <w:spacing w:line="256" w:lineRule="auto"/>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82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b/>
                <w:sz w:val="24"/>
                <w:szCs w:val="24"/>
              </w:rPr>
            </w:pPr>
            <w:r w:rsidRPr="006D669D">
              <w:rPr>
                <w:rFonts w:cs="Times New Roman"/>
                <w:b/>
                <w:sz w:val="24"/>
                <w:szCs w:val="24"/>
              </w:rPr>
              <w:t xml:space="preserve">Excess (+)/Saving(-) </w:t>
            </w:r>
          </w:p>
          <w:p w:rsidR="006D669D" w:rsidRPr="006D669D" w:rsidRDefault="006D669D">
            <w:pPr>
              <w:pStyle w:val="Title"/>
              <w:spacing w:line="256" w:lineRule="auto"/>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r>
      <w:tr w:rsidR="006D669D" w:rsidRPr="006D669D" w:rsidTr="00964BCD">
        <w:trPr>
          <w:trHeight w:val="228"/>
        </w:trPr>
        <w:tc>
          <w:tcPr>
            <w:tcW w:w="190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b/>
                <w:sz w:val="24"/>
                <w:szCs w:val="24"/>
              </w:rPr>
            </w:pPr>
            <w:r w:rsidRPr="006D669D">
              <w:rPr>
                <w:rFonts w:cs="Times New Roman"/>
                <w:b/>
                <w:sz w:val="24"/>
                <w:szCs w:val="24"/>
              </w:rPr>
              <w:t>Original</w:t>
            </w:r>
          </w:p>
        </w:tc>
        <w:tc>
          <w:tcPr>
            <w:tcW w:w="1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jc w:val="right"/>
              <w:rPr>
                <w:rFonts w:cs="Times New Roman"/>
                <w:b/>
                <w:sz w:val="24"/>
                <w:szCs w:val="24"/>
              </w:rPr>
            </w:pPr>
            <w:r w:rsidRPr="006D669D">
              <w:rPr>
                <w:rFonts w:cs="Times New Roman"/>
                <w:b/>
                <w:sz w:val="24"/>
                <w:szCs w:val="24"/>
              </w:rPr>
              <w:t>90,00,00</w:t>
            </w:r>
          </w:p>
        </w:tc>
        <w:tc>
          <w:tcPr>
            <w:tcW w:w="1786"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pStyle w:val="Title"/>
              <w:spacing w:line="256" w:lineRule="auto"/>
              <w:jc w:val="right"/>
              <w:rPr>
                <w:rFonts w:cs="Times New Roman"/>
                <w:b/>
                <w:sz w:val="24"/>
                <w:szCs w:val="24"/>
              </w:rPr>
            </w:pPr>
            <w:r w:rsidRPr="006D669D">
              <w:rPr>
                <w:rFonts w:cs="Times New Roman"/>
                <w:b/>
                <w:sz w:val="24"/>
                <w:szCs w:val="24"/>
              </w:rPr>
              <w:t>90,00,00</w:t>
            </w:r>
          </w:p>
        </w:tc>
        <w:tc>
          <w:tcPr>
            <w:tcW w:w="1840"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pStyle w:val="Title"/>
              <w:spacing w:line="256" w:lineRule="auto"/>
              <w:jc w:val="right"/>
              <w:rPr>
                <w:rFonts w:cs="Times New Roman"/>
                <w:b/>
                <w:sz w:val="24"/>
                <w:szCs w:val="24"/>
              </w:rPr>
            </w:pPr>
            <w:r w:rsidRPr="006D669D">
              <w:rPr>
                <w:rFonts w:cs="Times New Roman"/>
                <w:b/>
                <w:sz w:val="24"/>
                <w:szCs w:val="24"/>
              </w:rPr>
              <w:t>38,53,10</w:t>
            </w:r>
          </w:p>
        </w:tc>
        <w:tc>
          <w:tcPr>
            <w:tcW w:w="1827"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 51,46,90</w:t>
            </w:r>
          </w:p>
        </w:tc>
      </w:tr>
      <w:tr w:rsidR="006D669D" w:rsidRPr="006D669D" w:rsidTr="00964BCD">
        <w:trPr>
          <w:trHeight w:val="240"/>
        </w:trPr>
        <w:tc>
          <w:tcPr>
            <w:tcW w:w="190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b/>
                <w:sz w:val="24"/>
                <w:szCs w:val="24"/>
              </w:rPr>
            </w:pPr>
            <w:r w:rsidRPr="006D669D">
              <w:rPr>
                <w:rFonts w:cs="Times New Roman"/>
                <w:b/>
                <w:sz w:val="24"/>
                <w:szCs w:val="24"/>
              </w:rPr>
              <w:t>Supplementary</w:t>
            </w:r>
          </w:p>
        </w:tc>
        <w:tc>
          <w:tcPr>
            <w:tcW w:w="1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786"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spacing w:line="256" w:lineRule="auto"/>
              <w:rPr>
                <w:b/>
              </w:rPr>
            </w:pPr>
          </w:p>
        </w:tc>
        <w:tc>
          <w:tcPr>
            <w:tcW w:w="184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spacing w:line="256" w:lineRule="auto"/>
              <w:rPr>
                <w:b/>
              </w:rPr>
            </w:pPr>
          </w:p>
        </w:tc>
        <w:tc>
          <w:tcPr>
            <w:tcW w:w="182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spacing w:line="256" w:lineRule="auto"/>
              <w:rPr>
                <w:b/>
              </w:rPr>
            </w:pPr>
          </w:p>
        </w:tc>
      </w:tr>
    </w:tbl>
    <w:p w:rsidR="006D669D" w:rsidRPr="006D669D" w:rsidRDefault="006D669D" w:rsidP="00964BCD">
      <w:pPr>
        <w:pStyle w:val="Title"/>
        <w:rPr>
          <w:sz w:val="24"/>
          <w:szCs w:val="24"/>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t xml:space="preserve">Nil   </w:t>
      </w:r>
    </w:p>
    <w:p w:rsidR="006D669D" w:rsidRPr="006D669D" w:rsidRDefault="006D669D" w:rsidP="00964BCD">
      <w:pPr>
        <w:pStyle w:val="Title"/>
        <w:jc w:val="both"/>
        <w:rPr>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 xml:space="preserve">Notes and Comments: </w:t>
      </w: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jc w:val="both"/>
        <w:rPr>
          <w:sz w:val="24"/>
          <w:szCs w:val="24"/>
        </w:rPr>
      </w:pPr>
    </w:p>
    <w:p w:rsidR="006D669D" w:rsidRPr="006D669D" w:rsidRDefault="006D669D" w:rsidP="00964BCD">
      <w:pPr>
        <w:pStyle w:val="Title"/>
        <w:ind w:left="567" w:hanging="567"/>
        <w:jc w:val="both"/>
        <w:rPr>
          <w:rFonts w:cs="Times New Roman"/>
          <w:sz w:val="24"/>
          <w:szCs w:val="24"/>
        </w:rPr>
      </w:pPr>
      <w:r w:rsidRPr="006D669D">
        <w:rPr>
          <w:sz w:val="24"/>
          <w:szCs w:val="24"/>
        </w:rPr>
        <w:t>(1)</w:t>
      </w:r>
      <w:r w:rsidRPr="006D669D">
        <w:rPr>
          <w:sz w:val="24"/>
          <w:szCs w:val="24"/>
        </w:rPr>
        <w:tab/>
        <w:t xml:space="preserve">In view of final saving of </w:t>
      </w:r>
      <w:r w:rsidRPr="006D669D">
        <w:rPr>
          <w:rFonts w:ascii="Rupee Foradian" w:hAnsi="Rupee Foradian"/>
          <w:sz w:val="24"/>
          <w:szCs w:val="24"/>
        </w:rPr>
        <w:t xml:space="preserve">` </w:t>
      </w:r>
      <w:r w:rsidRPr="006D669D">
        <w:rPr>
          <w:rFonts w:cs="Times New Roman"/>
          <w:sz w:val="24"/>
          <w:szCs w:val="24"/>
        </w:rPr>
        <w:t>2,690.67</w:t>
      </w:r>
      <w:r w:rsidRPr="006D669D">
        <w:rPr>
          <w:bCs/>
          <w:sz w:val="24"/>
          <w:szCs w:val="24"/>
        </w:rPr>
        <w:t>lakh</w:t>
      </w:r>
      <w:r w:rsidRPr="006D669D">
        <w:rPr>
          <w:b/>
          <w:sz w:val="24"/>
          <w:szCs w:val="24"/>
        </w:rPr>
        <w:t xml:space="preserve">, </w:t>
      </w:r>
      <w:r w:rsidRPr="006D669D">
        <w:rPr>
          <w:bCs/>
          <w:sz w:val="24"/>
          <w:szCs w:val="24"/>
        </w:rPr>
        <w:t>supple</w:t>
      </w:r>
      <w:r w:rsidRPr="006D669D">
        <w:rPr>
          <w:sz w:val="24"/>
          <w:szCs w:val="24"/>
        </w:rPr>
        <w:t xml:space="preserve">mentary grant of </w:t>
      </w:r>
      <w:r w:rsidRPr="006D669D">
        <w:rPr>
          <w:rFonts w:ascii="Rupee Foradian" w:hAnsi="Rupee Foradian"/>
          <w:sz w:val="24"/>
          <w:szCs w:val="24"/>
        </w:rPr>
        <w:t xml:space="preserve">` </w:t>
      </w:r>
      <w:r w:rsidRPr="006D669D">
        <w:rPr>
          <w:rFonts w:cs="Times New Roman"/>
          <w:sz w:val="24"/>
          <w:szCs w:val="24"/>
        </w:rPr>
        <w:t xml:space="preserve">1,381.82 lakh obtained in August 2023 </w:t>
      </w:r>
      <w:r w:rsidRPr="006D669D">
        <w:rPr>
          <w:sz w:val="24"/>
          <w:szCs w:val="24"/>
        </w:rPr>
        <w:t>(</w:t>
      </w:r>
      <w:r w:rsidRPr="006D669D">
        <w:rPr>
          <w:rFonts w:ascii="Rupee Foradian" w:hAnsi="Rupee Foradian"/>
          <w:sz w:val="24"/>
          <w:szCs w:val="24"/>
        </w:rPr>
        <w:t xml:space="preserve">` </w:t>
      </w:r>
      <w:r w:rsidRPr="006D669D">
        <w:rPr>
          <w:rFonts w:cs="Times New Roman"/>
          <w:sz w:val="24"/>
          <w:szCs w:val="24"/>
        </w:rPr>
        <w:t xml:space="preserve">1,134.67 lakh), December 2023 </w:t>
      </w:r>
      <w:r w:rsidRPr="006D669D">
        <w:rPr>
          <w:sz w:val="24"/>
          <w:szCs w:val="24"/>
        </w:rPr>
        <w:t>(</w:t>
      </w:r>
      <w:r w:rsidRPr="006D669D">
        <w:rPr>
          <w:rFonts w:ascii="Rupee Foradian" w:hAnsi="Rupee Foradian"/>
          <w:sz w:val="24"/>
          <w:szCs w:val="24"/>
        </w:rPr>
        <w:t xml:space="preserve">` </w:t>
      </w:r>
      <w:r w:rsidRPr="006D669D">
        <w:rPr>
          <w:rFonts w:cs="Times New Roman"/>
          <w:sz w:val="24"/>
          <w:szCs w:val="24"/>
        </w:rPr>
        <w:t xml:space="preserve">224.88 lakh) and February 2024 </w:t>
      </w:r>
      <w:r w:rsidRPr="006D669D">
        <w:rPr>
          <w:sz w:val="24"/>
          <w:szCs w:val="24"/>
        </w:rPr>
        <w:t>(</w:t>
      </w:r>
      <w:r w:rsidRPr="006D669D">
        <w:rPr>
          <w:rFonts w:ascii="Rupee Foradian" w:hAnsi="Rupee Foradian"/>
          <w:sz w:val="24"/>
          <w:szCs w:val="24"/>
        </w:rPr>
        <w:t xml:space="preserve">` </w:t>
      </w:r>
      <w:r w:rsidRPr="006D669D">
        <w:rPr>
          <w:rFonts w:cs="Times New Roman"/>
          <w:sz w:val="24"/>
          <w:szCs w:val="24"/>
        </w:rPr>
        <w:t>22.27 lakh) proved wholly unnecessary and could have been restricted to toke amounts where necessary.</w:t>
      </w:r>
    </w:p>
    <w:p w:rsidR="006D669D" w:rsidRPr="006D669D" w:rsidRDefault="006D669D" w:rsidP="00964BCD">
      <w:pPr>
        <w:pStyle w:val="Title"/>
        <w:ind w:left="567" w:hanging="567"/>
        <w:jc w:val="both"/>
        <w:rPr>
          <w:sz w:val="24"/>
          <w:szCs w:val="24"/>
        </w:rPr>
      </w:pPr>
    </w:p>
    <w:p w:rsidR="006D669D" w:rsidRPr="006D669D" w:rsidRDefault="006D669D" w:rsidP="00964BCD">
      <w:pPr>
        <w:pStyle w:val="Title"/>
        <w:ind w:left="567" w:hanging="567"/>
        <w:jc w:val="both"/>
        <w:rPr>
          <w:sz w:val="24"/>
          <w:szCs w:val="24"/>
        </w:rPr>
      </w:pPr>
      <w:r w:rsidRPr="006D669D">
        <w:rPr>
          <w:sz w:val="24"/>
          <w:szCs w:val="24"/>
        </w:rPr>
        <w:t>(2)</w:t>
      </w:r>
      <w:r w:rsidRPr="006D669D">
        <w:rPr>
          <w:sz w:val="24"/>
          <w:szCs w:val="24"/>
        </w:rPr>
        <w:tab/>
        <w:t>Provision surrendered (</w:t>
      </w:r>
      <w:r w:rsidRPr="006D669D">
        <w:rPr>
          <w:rFonts w:ascii="Rupee Foradian" w:hAnsi="Rupee Foradian"/>
          <w:sz w:val="24"/>
          <w:szCs w:val="24"/>
        </w:rPr>
        <w:t xml:space="preserve">` </w:t>
      </w:r>
      <w:r w:rsidRPr="006D669D">
        <w:rPr>
          <w:rFonts w:cs="Times New Roman"/>
          <w:sz w:val="24"/>
          <w:szCs w:val="24"/>
        </w:rPr>
        <w:t>665.91</w:t>
      </w:r>
      <w:r w:rsidRPr="006D669D">
        <w:rPr>
          <w:sz w:val="24"/>
          <w:szCs w:val="24"/>
        </w:rPr>
        <w:t xml:space="preserve"> lakh) fell short of the final saving (</w:t>
      </w:r>
      <w:r w:rsidRPr="006D669D">
        <w:rPr>
          <w:rFonts w:ascii="Rupee Foradian" w:hAnsi="Rupee Foradian"/>
          <w:sz w:val="24"/>
          <w:szCs w:val="24"/>
        </w:rPr>
        <w:t xml:space="preserve">` </w:t>
      </w:r>
      <w:r w:rsidRPr="006D669D">
        <w:rPr>
          <w:rFonts w:cs="Times New Roman"/>
          <w:sz w:val="24"/>
          <w:szCs w:val="24"/>
        </w:rPr>
        <w:t>2,690.67</w:t>
      </w:r>
      <w:r w:rsidRPr="006D669D">
        <w:rPr>
          <w:sz w:val="24"/>
          <w:szCs w:val="24"/>
        </w:rPr>
        <w:t xml:space="preserve">lakh) by </w:t>
      </w:r>
      <w:r w:rsidRPr="006D669D">
        <w:rPr>
          <w:rFonts w:ascii="Rupee Foradian" w:hAnsi="Rupee Foradian"/>
          <w:sz w:val="24"/>
          <w:szCs w:val="24"/>
        </w:rPr>
        <w:t>`</w:t>
      </w:r>
      <w:r w:rsidRPr="006D669D">
        <w:rPr>
          <w:sz w:val="24"/>
          <w:szCs w:val="24"/>
        </w:rPr>
        <w:t xml:space="preserve"> 2,024.76 lakh.</w:t>
      </w:r>
    </w:p>
    <w:p w:rsidR="006D669D" w:rsidRPr="006D669D" w:rsidRDefault="006D669D" w:rsidP="00964BCD">
      <w:pPr>
        <w:pStyle w:val="Title"/>
        <w:ind w:left="720"/>
        <w:jc w:val="both"/>
        <w:rPr>
          <w:sz w:val="24"/>
          <w:szCs w:val="24"/>
          <w:highlight w:val="lightGray"/>
        </w:rPr>
      </w:pPr>
    </w:p>
    <w:p w:rsidR="006D669D" w:rsidRPr="006D669D" w:rsidRDefault="006D669D" w:rsidP="00964BCD">
      <w:pPr>
        <w:pStyle w:val="Title"/>
        <w:ind w:left="567" w:hanging="567"/>
        <w:jc w:val="both"/>
        <w:rPr>
          <w:sz w:val="24"/>
          <w:szCs w:val="24"/>
        </w:rPr>
      </w:pPr>
      <w:r w:rsidRPr="006D669D">
        <w:rPr>
          <w:sz w:val="24"/>
          <w:szCs w:val="24"/>
        </w:rPr>
        <w:br w:type="column"/>
        <w:t>(2)</w:t>
      </w:r>
      <w:r w:rsidRPr="006D669D">
        <w:rPr>
          <w:sz w:val="24"/>
          <w:szCs w:val="24"/>
        </w:rPr>
        <w:tab/>
        <w:t xml:space="preserve">Besides the total saving of </w:t>
      </w:r>
      <w:r w:rsidRPr="006D669D">
        <w:rPr>
          <w:rFonts w:ascii="Rupee Foradian" w:hAnsi="Rupee Foradian"/>
          <w:sz w:val="24"/>
          <w:szCs w:val="24"/>
        </w:rPr>
        <w:t>`</w:t>
      </w:r>
      <w:r w:rsidRPr="006D669D">
        <w:rPr>
          <w:sz w:val="24"/>
          <w:szCs w:val="24"/>
        </w:rPr>
        <w:t xml:space="preserve"> 126.34 lakh under the head 2052-00.090.08- Finance Department (Estt. Exp.) being less than 10 </w:t>
      </w:r>
      <w:r w:rsidRPr="006D669D">
        <w:rPr>
          <w:i/>
          <w:sz w:val="24"/>
          <w:szCs w:val="24"/>
        </w:rPr>
        <w:t>per cent</w:t>
      </w:r>
      <w:r w:rsidRPr="006D669D">
        <w:rPr>
          <w:sz w:val="24"/>
          <w:szCs w:val="24"/>
        </w:rPr>
        <w:t xml:space="preserve"> of the provision of </w:t>
      </w:r>
      <w:r w:rsidRPr="006D669D">
        <w:rPr>
          <w:rFonts w:ascii="Rupee Foradian" w:hAnsi="Rupee Foradian"/>
          <w:sz w:val="24"/>
          <w:szCs w:val="24"/>
        </w:rPr>
        <w:t>`</w:t>
      </w:r>
      <w:r w:rsidRPr="006D669D">
        <w:rPr>
          <w:sz w:val="24"/>
          <w:szCs w:val="24"/>
        </w:rPr>
        <w:t xml:space="preserve"> 1,768.95 lakh, saving (</w:t>
      </w:r>
      <w:r w:rsidRPr="006D669D">
        <w:rPr>
          <w:rFonts w:ascii="Rupee Foradian" w:hAnsi="Rupee Foradian"/>
          <w:sz w:val="24"/>
          <w:szCs w:val="24"/>
        </w:rPr>
        <w:t>`</w:t>
      </w:r>
      <w:r w:rsidRPr="006D669D">
        <w:rPr>
          <w:sz w:val="24"/>
          <w:szCs w:val="24"/>
        </w:rPr>
        <w:t xml:space="preserve"> 15.00 lakh or 10 </w:t>
      </w:r>
      <w:r w:rsidRPr="006D669D">
        <w:rPr>
          <w:i/>
          <w:sz w:val="24"/>
          <w:szCs w:val="24"/>
        </w:rPr>
        <w:t>per cent</w:t>
      </w:r>
      <w:r w:rsidRPr="006D669D">
        <w:rPr>
          <w:sz w:val="24"/>
          <w:szCs w:val="24"/>
        </w:rPr>
        <w:t xml:space="preserve"> of the provision, whichever is more) occurred mainly under:</w:t>
      </w:r>
    </w:p>
    <w:p w:rsidR="006D669D" w:rsidRPr="006D669D" w:rsidRDefault="006D669D" w:rsidP="00964BCD">
      <w:pPr>
        <w:pStyle w:val="Title"/>
        <w:rPr>
          <w:b/>
          <w:sz w:val="24"/>
          <w:szCs w:val="24"/>
        </w:rPr>
      </w:pPr>
    </w:p>
    <w:tbl>
      <w:tblPr>
        <w:tblW w:w="10207"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17"/>
        <w:gridCol w:w="403"/>
        <w:gridCol w:w="1316"/>
        <w:gridCol w:w="1328"/>
        <w:gridCol w:w="1496"/>
        <w:gridCol w:w="1353"/>
        <w:gridCol w:w="1994"/>
      </w:tblGrid>
      <w:tr w:rsidR="006D669D" w:rsidRPr="006D669D" w:rsidTr="00964BCD">
        <w:trPr>
          <w:trHeight w:val="848"/>
        </w:trPr>
        <w:tc>
          <w:tcPr>
            <w:tcW w:w="4036" w:type="dxa"/>
            <w:gridSpan w:val="3"/>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b/>
                <w:sz w:val="24"/>
                <w:szCs w:val="24"/>
              </w:rPr>
            </w:pPr>
            <w:r w:rsidRPr="006D669D">
              <w:rPr>
                <w:rFonts w:cs="Times New Roman"/>
                <w:b/>
                <w:sz w:val="24"/>
                <w:szCs w:val="24"/>
              </w:rPr>
              <w:t>Head</w:t>
            </w:r>
          </w:p>
        </w:tc>
        <w:tc>
          <w:tcPr>
            <w:tcW w:w="132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b/>
                <w:sz w:val="24"/>
                <w:szCs w:val="24"/>
              </w:rPr>
            </w:pPr>
            <w:r w:rsidRPr="006D669D">
              <w:rPr>
                <w:rFonts w:cs="Times New Roman"/>
                <w:b/>
                <w:sz w:val="24"/>
                <w:szCs w:val="24"/>
              </w:rPr>
              <w:t xml:space="preserve">Total Grant </w:t>
            </w:r>
          </w:p>
          <w:p w:rsidR="006D669D" w:rsidRPr="006D669D" w:rsidRDefault="006D669D">
            <w:pPr>
              <w:pStyle w:val="Title"/>
              <w:spacing w:line="256" w:lineRule="auto"/>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49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ind w:left="-119"/>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35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Excess (+)/ Saving(-) (</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99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Remarks</w:t>
            </w:r>
          </w:p>
        </w:tc>
      </w:tr>
      <w:tr w:rsidR="006D669D" w:rsidRPr="006D669D" w:rsidTr="00964BCD">
        <w:trPr>
          <w:trHeight w:val="383"/>
        </w:trPr>
        <w:tc>
          <w:tcPr>
            <w:tcW w:w="23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2052-00.090.10- General Provident Fund Establishment (Headquarter)</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(Estt. Exp.)</w:t>
            </w:r>
          </w:p>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31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111.98</w:t>
            </w:r>
          </w:p>
        </w:tc>
        <w:tc>
          <w:tcPr>
            <w:tcW w:w="132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80.35</w:t>
            </w:r>
          </w:p>
        </w:tc>
        <w:tc>
          <w:tcPr>
            <w:tcW w:w="1496"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80.35</w:t>
            </w:r>
          </w:p>
        </w:tc>
        <w:tc>
          <w:tcPr>
            <w:tcW w:w="1353"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99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rFonts w:cs="Times New Roman"/>
                <w:sz w:val="24"/>
                <w:szCs w:val="24"/>
              </w:rPr>
              <w:t xml:space="preserve">Reasons for the anticipated saving of </w:t>
            </w:r>
            <w:r w:rsidRPr="006D669D">
              <w:rPr>
                <w:rFonts w:ascii="Rupee Foradian" w:hAnsi="Rupee Foradian" w:cs="Times New Roman"/>
                <w:sz w:val="24"/>
                <w:szCs w:val="24"/>
              </w:rPr>
              <w:t xml:space="preserve">` </w:t>
            </w:r>
            <w:r w:rsidRPr="006D669D">
              <w:rPr>
                <w:rFonts w:cs="Times New Roman"/>
                <w:sz w:val="24"/>
                <w:szCs w:val="24"/>
              </w:rPr>
              <w:t xml:space="preserve">46.15 lakh have not been intimated </w:t>
            </w:r>
          </w:p>
          <w:p w:rsidR="006D669D" w:rsidRPr="006D669D" w:rsidRDefault="006D669D" w:rsidP="00964BCD">
            <w:pPr>
              <w:pStyle w:val="Title"/>
              <w:spacing w:line="256" w:lineRule="auto"/>
              <w:jc w:val="both"/>
              <w:rPr>
                <w:rFonts w:cs="Times New Roman"/>
                <w:sz w:val="24"/>
                <w:szCs w:val="24"/>
              </w:rPr>
            </w:pPr>
            <w:r w:rsidRPr="006D669D">
              <w:rPr>
                <w:rFonts w:cs="Times New Roman"/>
                <w:sz w:val="24"/>
                <w:szCs w:val="24"/>
              </w:rPr>
              <w:t>(August 2024).</w:t>
            </w:r>
          </w:p>
        </w:tc>
      </w:tr>
      <w:tr w:rsidR="006D669D" w:rsidRPr="006D669D" w:rsidTr="00964BCD">
        <w:trPr>
          <w:trHeight w:val="275"/>
        </w:trPr>
        <w:tc>
          <w:tcPr>
            <w:tcW w:w="23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31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14.52</w:t>
            </w:r>
          </w:p>
        </w:tc>
        <w:tc>
          <w:tcPr>
            <w:tcW w:w="132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9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9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jc w:val="both"/>
            </w:pPr>
          </w:p>
        </w:tc>
      </w:tr>
      <w:tr w:rsidR="006D669D" w:rsidRPr="006D669D" w:rsidTr="00964BCD">
        <w:trPr>
          <w:trHeight w:val="90"/>
        </w:trPr>
        <w:tc>
          <w:tcPr>
            <w:tcW w:w="23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31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(-)46.15</w:t>
            </w:r>
          </w:p>
        </w:tc>
        <w:tc>
          <w:tcPr>
            <w:tcW w:w="132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9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9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jc w:val="both"/>
            </w:pPr>
          </w:p>
        </w:tc>
      </w:tr>
      <w:tr w:rsidR="006D669D" w:rsidRPr="006D669D" w:rsidTr="00964BCD">
        <w:trPr>
          <w:trHeight w:val="383"/>
        </w:trPr>
        <w:tc>
          <w:tcPr>
            <w:tcW w:w="23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2052-00.090.34- Finance (Fiscal Policy and Analysis Cell) Department</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(Estt. Exp.)</w:t>
            </w:r>
          </w:p>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31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302.50</w:t>
            </w:r>
          </w:p>
        </w:tc>
        <w:tc>
          <w:tcPr>
            <w:tcW w:w="132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302.50</w:t>
            </w:r>
          </w:p>
        </w:tc>
        <w:tc>
          <w:tcPr>
            <w:tcW w:w="1496"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167.05</w:t>
            </w:r>
          </w:p>
        </w:tc>
        <w:tc>
          <w:tcPr>
            <w:tcW w:w="1353"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(-)135.45</w:t>
            </w:r>
          </w:p>
        </w:tc>
        <w:tc>
          <w:tcPr>
            <w:tcW w:w="199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rFonts w:cs="Times New Roman"/>
                <w:sz w:val="24"/>
                <w:szCs w:val="24"/>
              </w:rPr>
              <w:t xml:space="preserve">Reasons for the total  saving of    </w:t>
            </w:r>
            <w:r w:rsidRPr="006D669D">
              <w:rPr>
                <w:rFonts w:ascii="Rupee Foradian" w:hAnsi="Rupee Foradian" w:cs="Times New Roman"/>
                <w:sz w:val="24"/>
                <w:szCs w:val="24"/>
              </w:rPr>
              <w:t xml:space="preserve">` </w:t>
            </w:r>
            <w:r w:rsidRPr="006D669D">
              <w:rPr>
                <w:rFonts w:cs="Times New Roman"/>
                <w:sz w:val="24"/>
                <w:szCs w:val="24"/>
              </w:rPr>
              <w:t xml:space="preserve">210.45 lakh have not been intimated </w:t>
            </w:r>
          </w:p>
          <w:p w:rsidR="006D669D" w:rsidRPr="006D669D" w:rsidRDefault="006D669D" w:rsidP="00964BCD">
            <w:pPr>
              <w:pStyle w:val="Title"/>
              <w:spacing w:line="256" w:lineRule="auto"/>
              <w:jc w:val="both"/>
              <w:rPr>
                <w:rFonts w:cs="Times New Roman"/>
                <w:sz w:val="24"/>
                <w:szCs w:val="24"/>
              </w:rPr>
            </w:pPr>
            <w:r w:rsidRPr="006D669D">
              <w:rPr>
                <w:rFonts w:cs="Times New Roman"/>
                <w:sz w:val="24"/>
                <w:szCs w:val="24"/>
              </w:rPr>
              <w:t>(August 2024).</w:t>
            </w:r>
          </w:p>
        </w:tc>
      </w:tr>
      <w:tr w:rsidR="006D669D" w:rsidRPr="006D669D" w:rsidTr="00964BCD">
        <w:trPr>
          <w:trHeight w:val="275"/>
        </w:trPr>
        <w:tc>
          <w:tcPr>
            <w:tcW w:w="23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31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75.00</w:t>
            </w:r>
          </w:p>
        </w:tc>
        <w:tc>
          <w:tcPr>
            <w:tcW w:w="132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9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9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jc w:val="both"/>
            </w:pPr>
          </w:p>
        </w:tc>
      </w:tr>
      <w:tr w:rsidR="006D669D" w:rsidRPr="006D669D" w:rsidTr="00964BCD">
        <w:trPr>
          <w:trHeight w:val="90"/>
        </w:trPr>
        <w:tc>
          <w:tcPr>
            <w:tcW w:w="23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31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(-)75.00</w:t>
            </w:r>
          </w:p>
        </w:tc>
        <w:tc>
          <w:tcPr>
            <w:tcW w:w="132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9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9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jc w:val="both"/>
            </w:pPr>
          </w:p>
        </w:tc>
      </w:tr>
      <w:tr w:rsidR="006D669D" w:rsidRPr="006D669D" w:rsidTr="00964BCD">
        <w:trPr>
          <w:trHeight w:val="343"/>
        </w:trPr>
        <w:tc>
          <w:tcPr>
            <w:tcW w:w="23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2052-00.090.39- Provident Fund-Contributory Pension Scheme </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(Estt. Exp.)</w:t>
            </w:r>
          </w:p>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31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150.00</w:t>
            </w:r>
          </w:p>
        </w:tc>
        <w:tc>
          <w:tcPr>
            <w:tcW w:w="132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97.01</w:t>
            </w:r>
          </w:p>
        </w:tc>
        <w:tc>
          <w:tcPr>
            <w:tcW w:w="1496"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97.01</w:t>
            </w:r>
          </w:p>
        </w:tc>
        <w:tc>
          <w:tcPr>
            <w:tcW w:w="1353"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99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rFonts w:cs="Times New Roman"/>
                <w:sz w:val="24"/>
                <w:szCs w:val="24"/>
              </w:rPr>
              <w:t xml:space="preserve">Reasons for the anticipated saving of </w:t>
            </w:r>
            <w:r w:rsidRPr="006D669D">
              <w:rPr>
                <w:rFonts w:ascii="Rupee Foradian" w:hAnsi="Rupee Foradian" w:cs="Times New Roman"/>
                <w:sz w:val="24"/>
                <w:szCs w:val="24"/>
              </w:rPr>
              <w:t xml:space="preserve">` </w:t>
            </w:r>
            <w:r w:rsidRPr="006D669D">
              <w:rPr>
                <w:rFonts w:cs="Times New Roman"/>
                <w:sz w:val="24"/>
                <w:szCs w:val="24"/>
              </w:rPr>
              <w:t>52.99 lakh have not been intimated  (August 2024).</w:t>
            </w:r>
          </w:p>
        </w:tc>
      </w:tr>
      <w:tr w:rsidR="006D669D" w:rsidRPr="006D669D" w:rsidTr="00964BCD">
        <w:trPr>
          <w:trHeight w:val="277"/>
        </w:trPr>
        <w:tc>
          <w:tcPr>
            <w:tcW w:w="23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31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32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9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9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637"/>
        </w:trPr>
        <w:tc>
          <w:tcPr>
            <w:tcW w:w="23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31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(-)52.99</w:t>
            </w:r>
          </w:p>
        </w:tc>
        <w:tc>
          <w:tcPr>
            <w:tcW w:w="132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9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9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287"/>
        </w:trPr>
        <w:tc>
          <w:tcPr>
            <w:tcW w:w="23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2052-00.092.05- Establishment of State Audit-Headquarter </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(Estt. Exp.)</w:t>
            </w:r>
          </w:p>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31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331.91</w:t>
            </w:r>
          </w:p>
        </w:tc>
        <w:tc>
          <w:tcPr>
            <w:tcW w:w="132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137.75</w:t>
            </w:r>
          </w:p>
        </w:tc>
        <w:tc>
          <w:tcPr>
            <w:tcW w:w="1496"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137.75</w:t>
            </w:r>
          </w:p>
        </w:tc>
        <w:tc>
          <w:tcPr>
            <w:tcW w:w="1353"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99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rFonts w:cs="Times New Roman"/>
                <w:sz w:val="24"/>
                <w:szCs w:val="24"/>
              </w:rPr>
              <w:t xml:space="preserve">Reasons for the anticipated saving of </w:t>
            </w:r>
            <w:r w:rsidRPr="006D669D">
              <w:rPr>
                <w:rFonts w:ascii="Rupee Foradian" w:hAnsi="Rupee Foradian" w:cs="Times New Roman"/>
                <w:sz w:val="24"/>
                <w:szCs w:val="24"/>
              </w:rPr>
              <w:t xml:space="preserve">` </w:t>
            </w:r>
            <w:r w:rsidRPr="006D669D">
              <w:rPr>
                <w:rFonts w:cs="Times New Roman"/>
                <w:sz w:val="24"/>
                <w:szCs w:val="24"/>
              </w:rPr>
              <w:t xml:space="preserve">194.16 lakh have not been intimated </w:t>
            </w:r>
          </w:p>
          <w:p w:rsidR="006D669D" w:rsidRPr="006D669D" w:rsidRDefault="006D669D" w:rsidP="00964BCD">
            <w:pPr>
              <w:pStyle w:val="Title"/>
              <w:spacing w:line="256" w:lineRule="auto"/>
              <w:jc w:val="both"/>
              <w:rPr>
                <w:rFonts w:cs="Times New Roman"/>
                <w:sz w:val="24"/>
                <w:szCs w:val="24"/>
              </w:rPr>
            </w:pPr>
            <w:r w:rsidRPr="006D669D">
              <w:rPr>
                <w:rFonts w:cs="Times New Roman"/>
                <w:sz w:val="24"/>
                <w:szCs w:val="24"/>
              </w:rPr>
              <w:t>(August 2024).</w:t>
            </w:r>
          </w:p>
        </w:tc>
      </w:tr>
      <w:tr w:rsidR="006D669D" w:rsidRPr="006D669D" w:rsidTr="00964BCD">
        <w:trPr>
          <w:trHeight w:val="407"/>
        </w:trPr>
        <w:tc>
          <w:tcPr>
            <w:tcW w:w="23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31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32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9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9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23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31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(-)194.16</w:t>
            </w:r>
          </w:p>
        </w:tc>
        <w:tc>
          <w:tcPr>
            <w:tcW w:w="132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9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9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287"/>
        </w:trPr>
        <w:tc>
          <w:tcPr>
            <w:tcW w:w="23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2052-00.092.06- State Audit Administration-District Charges </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(Estt. Exp.)</w:t>
            </w:r>
          </w:p>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31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626.27</w:t>
            </w:r>
          </w:p>
        </w:tc>
        <w:tc>
          <w:tcPr>
            <w:tcW w:w="132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477.26</w:t>
            </w:r>
          </w:p>
        </w:tc>
        <w:tc>
          <w:tcPr>
            <w:tcW w:w="1496"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477.26</w:t>
            </w:r>
          </w:p>
        </w:tc>
        <w:tc>
          <w:tcPr>
            <w:tcW w:w="1353"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p w:rsidR="006D669D" w:rsidRPr="006D669D" w:rsidRDefault="006D669D" w:rsidP="00964BCD">
            <w:pPr>
              <w:pStyle w:val="Title"/>
              <w:spacing w:line="256" w:lineRule="auto"/>
              <w:jc w:val="right"/>
              <w:rPr>
                <w:rFonts w:cs="Times New Roman"/>
                <w:sz w:val="24"/>
                <w:szCs w:val="24"/>
              </w:rPr>
            </w:pPr>
          </w:p>
        </w:tc>
        <w:tc>
          <w:tcPr>
            <w:tcW w:w="199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rFonts w:cs="Times New Roman"/>
                <w:sz w:val="24"/>
                <w:szCs w:val="24"/>
              </w:rPr>
              <w:t xml:space="preserve">Reasons for the anticipated saving of </w:t>
            </w:r>
            <w:r w:rsidRPr="006D669D">
              <w:rPr>
                <w:rFonts w:ascii="Rupee Foradian" w:hAnsi="Rupee Foradian" w:cs="Times New Roman"/>
                <w:sz w:val="24"/>
                <w:szCs w:val="24"/>
              </w:rPr>
              <w:t xml:space="preserve">` </w:t>
            </w:r>
            <w:r w:rsidRPr="006D669D">
              <w:rPr>
                <w:rFonts w:cs="Times New Roman"/>
                <w:sz w:val="24"/>
                <w:szCs w:val="24"/>
              </w:rPr>
              <w:t xml:space="preserve">149.01 lakh have not been intimated </w:t>
            </w:r>
          </w:p>
          <w:p w:rsidR="006D669D" w:rsidRPr="006D669D" w:rsidRDefault="006D669D" w:rsidP="00964BCD">
            <w:pPr>
              <w:pStyle w:val="Title"/>
              <w:spacing w:line="256" w:lineRule="auto"/>
              <w:jc w:val="both"/>
              <w:rPr>
                <w:rFonts w:cs="Times New Roman"/>
                <w:sz w:val="24"/>
                <w:szCs w:val="24"/>
              </w:rPr>
            </w:pPr>
            <w:r w:rsidRPr="006D669D">
              <w:rPr>
                <w:rFonts w:cs="Times New Roman"/>
                <w:sz w:val="24"/>
                <w:szCs w:val="24"/>
              </w:rPr>
              <w:t>(August 2024).</w:t>
            </w:r>
          </w:p>
        </w:tc>
      </w:tr>
      <w:tr w:rsidR="006D669D" w:rsidRPr="006D669D" w:rsidTr="00964BCD">
        <w:trPr>
          <w:trHeight w:val="407"/>
        </w:trPr>
        <w:tc>
          <w:tcPr>
            <w:tcW w:w="23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31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32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9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9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23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31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(-)149.01</w:t>
            </w:r>
          </w:p>
        </w:tc>
        <w:tc>
          <w:tcPr>
            <w:tcW w:w="132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9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9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51"/>
        </w:trPr>
        <w:tc>
          <w:tcPr>
            <w:tcW w:w="23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2054-00.095.01-Maintenance of Provident Fund Accounts</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(Estt. Exp.)</w:t>
            </w:r>
          </w:p>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31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401.29</w:t>
            </w:r>
          </w:p>
        </w:tc>
        <w:tc>
          <w:tcPr>
            <w:tcW w:w="132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318.97</w:t>
            </w:r>
          </w:p>
        </w:tc>
        <w:tc>
          <w:tcPr>
            <w:tcW w:w="1496"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318.97</w:t>
            </w:r>
          </w:p>
        </w:tc>
        <w:tc>
          <w:tcPr>
            <w:tcW w:w="1353"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99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rFonts w:cs="Times New Roman"/>
                <w:sz w:val="24"/>
                <w:szCs w:val="24"/>
              </w:rPr>
              <w:t xml:space="preserve">Reasons for the anticipated saving of </w:t>
            </w:r>
            <w:r w:rsidRPr="006D669D">
              <w:rPr>
                <w:rFonts w:ascii="Rupee Foradian" w:hAnsi="Rupee Foradian" w:cs="Times New Roman"/>
                <w:sz w:val="24"/>
                <w:szCs w:val="24"/>
              </w:rPr>
              <w:t xml:space="preserve">` </w:t>
            </w:r>
            <w:r w:rsidRPr="006D669D">
              <w:rPr>
                <w:rFonts w:cs="Times New Roman"/>
                <w:sz w:val="24"/>
                <w:szCs w:val="24"/>
              </w:rPr>
              <w:t xml:space="preserve">119.68 lakh have not been intimated </w:t>
            </w:r>
          </w:p>
          <w:p w:rsidR="006D669D" w:rsidRPr="006D669D" w:rsidRDefault="006D669D" w:rsidP="00964BCD">
            <w:pPr>
              <w:pStyle w:val="Title"/>
              <w:spacing w:line="256" w:lineRule="auto"/>
              <w:jc w:val="both"/>
              <w:rPr>
                <w:rFonts w:cs="Times New Roman"/>
                <w:sz w:val="24"/>
                <w:szCs w:val="24"/>
              </w:rPr>
            </w:pPr>
            <w:r w:rsidRPr="006D669D">
              <w:rPr>
                <w:rFonts w:cs="Times New Roman"/>
                <w:sz w:val="24"/>
                <w:szCs w:val="24"/>
              </w:rPr>
              <w:t>(August 2024).</w:t>
            </w:r>
          </w:p>
        </w:tc>
      </w:tr>
      <w:tr w:rsidR="006D669D" w:rsidRPr="006D669D" w:rsidTr="00964BCD">
        <w:trPr>
          <w:trHeight w:val="284"/>
        </w:trPr>
        <w:tc>
          <w:tcPr>
            <w:tcW w:w="23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31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37.36</w:t>
            </w:r>
          </w:p>
        </w:tc>
        <w:tc>
          <w:tcPr>
            <w:tcW w:w="132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9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9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23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31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(-)119.68</w:t>
            </w:r>
          </w:p>
        </w:tc>
        <w:tc>
          <w:tcPr>
            <w:tcW w:w="132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9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9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31"/>
        </w:trPr>
        <w:tc>
          <w:tcPr>
            <w:tcW w:w="23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2054-00.097.01- Treasury and other Sub-Treasury</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(Estt. Exp.)</w:t>
            </w:r>
          </w:p>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31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1,384.86</w:t>
            </w:r>
          </w:p>
        </w:tc>
        <w:tc>
          <w:tcPr>
            <w:tcW w:w="132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1,475.86</w:t>
            </w:r>
          </w:p>
        </w:tc>
        <w:tc>
          <w:tcPr>
            <w:tcW w:w="1496"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918.50</w:t>
            </w:r>
          </w:p>
        </w:tc>
        <w:tc>
          <w:tcPr>
            <w:tcW w:w="1353"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(-)557.36</w:t>
            </w:r>
          </w:p>
        </w:tc>
        <w:tc>
          <w:tcPr>
            <w:tcW w:w="199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557.36 lakh have not been intimated </w:t>
            </w:r>
          </w:p>
          <w:p w:rsidR="006D669D" w:rsidRPr="006D669D" w:rsidRDefault="006D669D" w:rsidP="00964BCD">
            <w:pPr>
              <w:pStyle w:val="Title"/>
              <w:spacing w:line="256" w:lineRule="auto"/>
              <w:jc w:val="both"/>
              <w:rPr>
                <w:rFonts w:cs="Times New Roman"/>
                <w:sz w:val="24"/>
                <w:szCs w:val="24"/>
              </w:rPr>
            </w:pPr>
            <w:r w:rsidRPr="006D669D">
              <w:rPr>
                <w:rFonts w:cs="Times New Roman"/>
                <w:sz w:val="24"/>
                <w:szCs w:val="24"/>
              </w:rPr>
              <w:t>(August 2024).</w:t>
            </w:r>
          </w:p>
          <w:p w:rsidR="006D669D" w:rsidRPr="006D669D" w:rsidRDefault="006D669D" w:rsidP="00964BCD">
            <w:pPr>
              <w:pStyle w:val="Title"/>
              <w:spacing w:line="256" w:lineRule="auto"/>
              <w:jc w:val="both"/>
              <w:rPr>
                <w:rFonts w:cs="Times New Roman"/>
                <w:sz w:val="24"/>
                <w:szCs w:val="24"/>
              </w:rPr>
            </w:pPr>
          </w:p>
        </w:tc>
      </w:tr>
      <w:tr w:rsidR="006D669D" w:rsidRPr="006D669D" w:rsidTr="00964BCD">
        <w:trPr>
          <w:trHeight w:val="279"/>
        </w:trPr>
        <w:tc>
          <w:tcPr>
            <w:tcW w:w="23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31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91.00</w:t>
            </w:r>
          </w:p>
        </w:tc>
        <w:tc>
          <w:tcPr>
            <w:tcW w:w="132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9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9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433"/>
        </w:trPr>
        <w:tc>
          <w:tcPr>
            <w:tcW w:w="23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31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32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9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9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240"/>
        </w:trPr>
        <w:tc>
          <w:tcPr>
            <w:tcW w:w="2317" w:type="dxa"/>
            <w:vMerge w:val="restart"/>
            <w:tcBorders>
              <w:top w:val="single" w:sz="4" w:space="0" w:color="000000"/>
              <w:left w:val="single" w:sz="4" w:space="0" w:color="000000"/>
              <w:right w:val="single" w:sz="4" w:space="0" w:color="000000"/>
            </w:tcBorders>
          </w:tcPr>
          <w:p w:rsidR="006D669D" w:rsidRPr="006D669D" w:rsidRDefault="006D669D" w:rsidP="00964BCD">
            <w:pPr>
              <w:spacing w:line="256" w:lineRule="auto"/>
            </w:pPr>
            <w:r w:rsidRPr="006D669D">
              <w:t>2058-00.103.02-Jharkhand State Press (Estt. Exp.)</w:t>
            </w:r>
          </w:p>
        </w:tc>
        <w:tc>
          <w:tcPr>
            <w:tcW w:w="403" w:type="dxa"/>
            <w:tcBorders>
              <w:top w:val="single" w:sz="4" w:space="0" w:color="000000"/>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316" w:type="dxa"/>
            <w:tcBorders>
              <w:top w:val="single" w:sz="4" w:space="0" w:color="000000"/>
              <w:left w:val="single" w:sz="4" w:space="0" w:color="000000"/>
              <w:bottom w:val="single" w:sz="4" w:space="0" w:color="auto"/>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254.24</w:t>
            </w:r>
          </w:p>
        </w:tc>
        <w:tc>
          <w:tcPr>
            <w:tcW w:w="1328" w:type="dxa"/>
            <w:vMerge w:val="restart"/>
            <w:tcBorders>
              <w:top w:val="single" w:sz="4" w:space="0" w:color="000000"/>
              <w:left w:val="single" w:sz="4" w:space="0" w:color="000000"/>
              <w:right w:val="single" w:sz="4" w:space="0" w:color="000000"/>
            </w:tcBorders>
          </w:tcPr>
          <w:p w:rsidR="006D669D" w:rsidRPr="006D669D" w:rsidRDefault="006D669D" w:rsidP="00964BCD">
            <w:pPr>
              <w:spacing w:line="256" w:lineRule="auto"/>
              <w:jc w:val="right"/>
            </w:pPr>
            <w:r w:rsidRPr="006D669D">
              <w:t>172.81</w:t>
            </w:r>
          </w:p>
        </w:tc>
        <w:tc>
          <w:tcPr>
            <w:tcW w:w="1496" w:type="dxa"/>
            <w:vMerge w:val="restart"/>
            <w:tcBorders>
              <w:top w:val="single" w:sz="4" w:space="0" w:color="000000"/>
              <w:left w:val="single" w:sz="4" w:space="0" w:color="000000"/>
              <w:right w:val="single" w:sz="4" w:space="0" w:color="000000"/>
            </w:tcBorders>
          </w:tcPr>
          <w:p w:rsidR="006D669D" w:rsidRPr="006D669D" w:rsidRDefault="006D669D" w:rsidP="00964BCD">
            <w:pPr>
              <w:spacing w:line="256" w:lineRule="auto"/>
              <w:jc w:val="right"/>
            </w:pPr>
            <w:r w:rsidRPr="006D669D">
              <w:t>172.81</w:t>
            </w:r>
          </w:p>
        </w:tc>
        <w:tc>
          <w:tcPr>
            <w:tcW w:w="1353" w:type="dxa"/>
            <w:vMerge w:val="restart"/>
            <w:tcBorders>
              <w:top w:val="single" w:sz="4" w:space="0" w:color="000000"/>
              <w:left w:val="single" w:sz="4" w:space="0" w:color="000000"/>
              <w:right w:val="single" w:sz="4" w:space="0" w:color="000000"/>
            </w:tcBorders>
          </w:tcPr>
          <w:p w:rsidR="006D669D" w:rsidRPr="006D669D" w:rsidRDefault="006D669D" w:rsidP="00964BCD">
            <w:pPr>
              <w:spacing w:line="256" w:lineRule="auto"/>
              <w:jc w:val="right"/>
            </w:pPr>
            <w:r w:rsidRPr="006D669D">
              <w:t>0.00</w:t>
            </w:r>
          </w:p>
        </w:tc>
        <w:tc>
          <w:tcPr>
            <w:tcW w:w="1994" w:type="dxa"/>
            <w:vMerge w:val="restart"/>
            <w:tcBorders>
              <w:top w:val="single" w:sz="4" w:space="0" w:color="000000"/>
              <w:left w:val="single" w:sz="4" w:space="0" w:color="000000"/>
              <w:right w:val="single" w:sz="4" w:space="0" w:color="000000"/>
            </w:tcBorders>
          </w:tcPr>
          <w:p w:rsidR="006D669D" w:rsidRPr="006D669D" w:rsidRDefault="006D669D" w:rsidP="00964BCD">
            <w:pPr>
              <w:spacing w:line="256" w:lineRule="auto"/>
              <w:jc w:val="both"/>
            </w:pPr>
            <w:r w:rsidRPr="006D669D">
              <w:t xml:space="preserve">Reasons for the anticipated saving of </w:t>
            </w:r>
            <w:r w:rsidRPr="006D669D">
              <w:rPr>
                <w:rFonts w:ascii="Rupee Foradian" w:hAnsi="Rupee Foradian"/>
              </w:rPr>
              <w:t xml:space="preserve">` </w:t>
            </w:r>
            <w:r w:rsidRPr="006D669D">
              <w:t xml:space="preserve">81.43 lakh have not been intimated </w:t>
            </w:r>
          </w:p>
          <w:p w:rsidR="006D669D" w:rsidRPr="006D669D" w:rsidRDefault="006D669D" w:rsidP="00964BCD">
            <w:pPr>
              <w:spacing w:line="256" w:lineRule="auto"/>
              <w:jc w:val="both"/>
            </w:pPr>
            <w:r w:rsidRPr="006D669D">
              <w:t>(August 2024).</w:t>
            </w:r>
          </w:p>
        </w:tc>
      </w:tr>
      <w:tr w:rsidR="006D669D" w:rsidRPr="006D669D" w:rsidTr="00964BCD">
        <w:trPr>
          <w:trHeight w:val="165"/>
        </w:trPr>
        <w:tc>
          <w:tcPr>
            <w:tcW w:w="2317" w:type="dxa"/>
            <w:vMerge/>
            <w:tcBorders>
              <w:left w:val="single" w:sz="4" w:space="0" w:color="000000"/>
              <w:right w:val="single" w:sz="4" w:space="0" w:color="000000"/>
            </w:tcBorders>
          </w:tcPr>
          <w:p w:rsidR="006D669D" w:rsidRPr="006D669D" w:rsidRDefault="006D669D" w:rsidP="00964BCD">
            <w:pPr>
              <w:spacing w:line="256" w:lineRule="auto"/>
            </w:pPr>
          </w:p>
        </w:tc>
        <w:tc>
          <w:tcPr>
            <w:tcW w:w="403"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316"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328" w:type="dxa"/>
            <w:vMerge/>
            <w:tcBorders>
              <w:left w:val="single" w:sz="4" w:space="0" w:color="000000"/>
              <w:right w:val="single" w:sz="4" w:space="0" w:color="000000"/>
            </w:tcBorders>
          </w:tcPr>
          <w:p w:rsidR="006D669D" w:rsidRPr="006D669D" w:rsidRDefault="006D669D" w:rsidP="00964BCD">
            <w:pPr>
              <w:spacing w:line="256" w:lineRule="auto"/>
            </w:pPr>
          </w:p>
        </w:tc>
        <w:tc>
          <w:tcPr>
            <w:tcW w:w="1496" w:type="dxa"/>
            <w:vMerge/>
            <w:tcBorders>
              <w:left w:val="single" w:sz="4" w:space="0" w:color="000000"/>
              <w:right w:val="single" w:sz="4" w:space="0" w:color="000000"/>
            </w:tcBorders>
          </w:tcPr>
          <w:p w:rsidR="006D669D" w:rsidRPr="006D669D" w:rsidRDefault="006D669D" w:rsidP="00964BCD">
            <w:pPr>
              <w:spacing w:line="256" w:lineRule="auto"/>
            </w:pPr>
          </w:p>
        </w:tc>
        <w:tc>
          <w:tcPr>
            <w:tcW w:w="1353" w:type="dxa"/>
            <w:vMerge/>
            <w:tcBorders>
              <w:left w:val="single" w:sz="4" w:space="0" w:color="000000"/>
              <w:right w:val="single" w:sz="4" w:space="0" w:color="000000"/>
            </w:tcBorders>
          </w:tcPr>
          <w:p w:rsidR="006D669D" w:rsidRPr="006D669D" w:rsidRDefault="006D669D" w:rsidP="00964BCD">
            <w:pPr>
              <w:spacing w:line="256" w:lineRule="auto"/>
            </w:pPr>
          </w:p>
        </w:tc>
        <w:tc>
          <w:tcPr>
            <w:tcW w:w="1994" w:type="dxa"/>
            <w:vMerge/>
            <w:tcBorders>
              <w:left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114"/>
        </w:trPr>
        <w:tc>
          <w:tcPr>
            <w:tcW w:w="2317" w:type="dxa"/>
            <w:vMerge/>
            <w:tcBorders>
              <w:left w:val="single" w:sz="4" w:space="0" w:color="000000"/>
              <w:right w:val="single" w:sz="4" w:space="0" w:color="000000"/>
            </w:tcBorders>
          </w:tcPr>
          <w:p w:rsidR="006D669D" w:rsidRPr="006D669D" w:rsidRDefault="006D669D" w:rsidP="00964BCD">
            <w:pPr>
              <w:spacing w:line="256" w:lineRule="auto"/>
            </w:pPr>
          </w:p>
        </w:tc>
        <w:tc>
          <w:tcPr>
            <w:tcW w:w="403"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316"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(-)81.43</w:t>
            </w:r>
          </w:p>
        </w:tc>
        <w:tc>
          <w:tcPr>
            <w:tcW w:w="1328" w:type="dxa"/>
            <w:vMerge/>
            <w:tcBorders>
              <w:left w:val="single" w:sz="4" w:space="0" w:color="000000"/>
              <w:right w:val="single" w:sz="4" w:space="0" w:color="000000"/>
            </w:tcBorders>
          </w:tcPr>
          <w:p w:rsidR="006D669D" w:rsidRPr="006D669D" w:rsidRDefault="006D669D" w:rsidP="00964BCD">
            <w:pPr>
              <w:spacing w:line="256" w:lineRule="auto"/>
            </w:pPr>
          </w:p>
        </w:tc>
        <w:tc>
          <w:tcPr>
            <w:tcW w:w="1496" w:type="dxa"/>
            <w:vMerge/>
            <w:tcBorders>
              <w:left w:val="single" w:sz="4" w:space="0" w:color="000000"/>
              <w:right w:val="single" w:sz="4" w:space="0" w:color="000000"/>
            </w:tcBorders>
          </w:tcPr>
          <w:p w:rsidR="006D669D" w:rsidRPr="006D669D" w:rsidRDefault="006D669D" w:rsidP="00964BCD">
            <w:pPr>
              <w:spacing w:line="256" w:lineRule="auto"/>
            </w:pPr>
          </w:p>
        </w:tc>
        <w:tc>
          <w:tcPr>
            <w:tcW w:w="1353" w:type="dxa"/>
            <w:vMerge/>
            <w:tcBorders>
              <w:left w:val="single" w:sz="4" w:space="0" w:color="000000"/>
              <w:right w:val="single" w:sz="4" w:space="0" w:color="000000"/>
            </w:tcBorders>
          </w:tcPr>
          <w:p w:rsidR="006D669D" w:rsidRPr="006D669D" w:rsidRDefault="006D669D" w:rsidP="00964BCD">
            <w:pPr>
              <w:spacing w:line="256" w:lineRule="auto"/>
            </w:pPr>
          </w:p>
        </w:tc>
        <w:tc>
          <w:tcPr>
            <w:tcW w:w="1994" w:type="dxa"/>
            <w:vMerge/>
            <w:tcBorders>
              <w:left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165"/>
        </w:trPr>
        <w:tc>
          <w:tcPr>
            <w:tcW w:w="2317" w:type="dxa"/>
            <w:vMerge w:val="restart"/>
            <w:tcBorders>
              <w:left w:val="single" w:sz="4" w:space="0" w:color="000000"/>
              <w:right w:val="single" w:sz="4" w:space="0" w:color="000000"/>
            </w:tcBorders>
          </w:tcPr>
          <w:p w:rsidR="006D669D" w:rsidRPr="006D669D" w:rsidRDefault="006D669D" w:rsidP="00964BCD">
            <w:pPr>
              <w:spacing w:line="256" w:lineRule="auto"/>
            </w:pPr>
            <w:r w:rsidRPr="006D669D">
              <w:t>2058-00.105.01-Printing of Government Publications, Codes, Rule Books etc.  (Estt. Exp.)</w:t>
            </w:r>
          </w:p>
        </w:tc>
        <w:tc>
          <w:tcPr>
            <w:tcW w:w="403"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316"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50.00</w:t>
            </w:r>
          </w:p>
        </w:tc>
        <w:tc>
          <w:tcPr>
            <w:tcW w:w="1328" w:type="dxa"/>
            <w:vMerge w:val="restart"/>
            <w:tcBorders>
              <w:left w:val="single" w:sz="4" w:space="0" w:color="000000"/>
              <w:right w:val="single" w:sz="4" w:space="0" w:color="000000"/>
            </w:tcBorders>
          </w:tcPr>
          <w:p w:rsidR="006D669D" w:rsidRPr="006D669D" w:rsidRDefault="006D669D" w:rsidP="00964BCD">
            <w:pPr>
              <w:spacing w:line="256" w:lineRule="auto"/>
              <w:jc w:val="right"/>
            </w:pPr>
            <w:r w:rsidRPr="006D669D">
              <w:t>31.12</w:t>
            </w:r>
          </w:p>
        </w:tc>
        <w:tc>
          <w:tcPr>
            <w:tcW w:w="1496" w:type="dxa"/>
            <w:vMerge w:val="restart"/>
            <w:tcBorders>
              <w:left w:val="single" w:sz="4" w:space="0" w:color="000000"/>
              <w:right w:val="single" w:sz="4" w:space="0" w:color="000000"/>
            </w:tcBorders>
          </w:tcPr>
          <w:p w:rsidR="006D669D" w:rsidRPr="006D669D" w:rsidRDefault="006D669D" w:rsidP="00964BCD">
            <w:pPr>
              <w:spacing w:line="256" w:lineRule="auto"/>
              <w:jc w:val="right"/>
            </w:pPr>
            <w:r w:rsidRPr="006D669D">
              <w:t>31.12</w:t>
            </w:r>
          </w:p>
        </w:tc>
        <w:tc>
          <w:tcPr>
            <w:tcW w:w="1353" w:type="dxa"/>
            <w:vMerge w:val="restart"/>
            <w:tcBorders>
              <w:left w:val="single" w:sz="4" w:space="0" w:color="000000"/>
              <w:right w:val="single" w:sz="4" w:space="0" w:color="000000"/>
            </w:tcBorders>
          </w:tcPr>
          <w:p w:rsidR="006D669D" w:rsidRPr="006D669D" w:rsidRDefault="006D669D" w:rsidP="00964BCD">
            <w:pPr>
              <w:spacing w:line="256" w:lineRule="auto"/>
              <w:jc w:val="right"/>
            </w:pPr>
            <w:r w:rsidRPr="006D669D">
              <w:t>0.00</w:t>
            </w:r>
          </w:p>
        </w:tc>
        <w:tc>
          <w:tcPr>
            <w:tcW w:w="1994" w:type="dxa"/>
            <w:vMerge w:val="restart"/>
            <w:tcBorders>
              <w:left w:val="single" w:sz="4" w:space="0" w:color="000000"/>
              <w:right w:val="single" w:sz="4" w:space="0" w:color="000000"/>
            </w:tcBorders>
          </w:tcPr>
          <w:p w:rsidR="006D669D" w:rsidRPr="006D669D" w:rsidRDefault="006D669D" w:rsidP="00964BCD">
            <w:pPr>
              <w:spacing w:line="256" w:lineRule="auto"/>
              <w:jc w:val="both"/>
            </w:pPr>
            <w:r w:rsidRPr="006D669D">
              <w:t xml:space="preserve">Reasons for the anticipated saving of </w:t>
            </w:r>
            <w:r w:rsidRPr="006D669D">
              <w:rPr>
                <w:rFonts w:ascii="Rupee Foradian" w:hAnsi="Rupee Foradian"/>
              </w:rPr>
              <w:t xml:space="preserve">` </w:t>
            </w:r>
            <w:r w:rsidRPr="006D669D">
              <w:t xml:space="preserve">18.88 lakh have not been intimated </w:t>
            </w:r>
          </w:p>
          <w:p w:rsidR="006D669D" w:rsidRPr="006D669D" w:rsidRDefault="006D669D" w:rsidP="00964BCD">
            <w:pPr>
              <w:spacing w:line="256" w:lineRule="auto"/>
              <w:jc w:val="both"/>
            </w:pPr>
            <w:r w:rsidRPr="006D669D">
              <w:t>(August 2024).</w:t>
            </w:r>
          </w:p>
        </w:tc>
      </w:tr>
      <w:tr w:rsidR="006D669D" w:rsidRPr="006D669D" w:rsidTr="00964BCD">
        <w:trPr>
          <w:trHeight w:val="180"/>
        </w:trPr>
        <w:tc>
          <w:tcPr>
            <w:tcW w:w="2317" w:type="dxa"/>
            <w:vMerge/>
            <w:tcBorders>
              <w:left w:val="single" w:sz="4" w:space="0" w:color="000000"/>
              <w:right w:val="single" w:sz="4" w:space="0" w:color="000000"/>
            </w:tcBorders>
          </w:tcPr>
          <w:p w:rsidR="006D669D" w:rsidRPr="006D669D" w:rsidRDefault="006D669D" w:rsidP="00964BCD">
            <w:pPr>
              <w:spacing w:line="256" w:lineRule="auto"/>
            </w:pPr>
          </w:p>
        </w:tc>
        <w:tc>
          <w:tcPr>
            <w:tcW w:w="403"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316"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328" w:type="dxa"/>
            <w:vMerge/>
            <w:tcBorders>
              <w:left w:val="single" w:sz="4" w:space="0" w:color="000000"/>
              <w:right w:val="single" w:sz="4" w:space="0" w:color="000000"/>
            </w:tcBorders>
          </w:tcPr>
          <w:p w:rsidR="006D669D" w:rsidRPr="006D669D" w:rsidRDefault="006D669D" w:rsidP="00964BCD">
            <w:pPr>
              <w:spacing w:line="256" w:lineRule="auto"/>
              <w:jc w:val="right"/>
            </w:pPr>
          </w:p>
        </w:tc>
        <w:tc>
          <w:tcPr>
            <w:tcW w:w="1496" w:type="dxa"/>
            <w:vMerge/>
            <w:tcBorders>
              <w:left w:val="single" w:sz="4" w:space="0" w:color="000000"/>
              <w:right w:val="single" w:sz="4" w:space="0" w:color="000000"/>
            </w:tcBorders>
          </w:tcPr>
          <w:p w:rsidR="006D669D" w:rsidRPr="006D669D" w:rsidRDefault="006D669D" w:rsidP="00964BCD">
            <w:pPr>
              <w:spacing w:line="256" w:lineRule="auto"/>
              <w:jc w:val="right"/>
            </w:pPr>
          </w:p>
        </w:tc>
        <w:tc>
          <w:tcPr>
            <w:tcW w:w="1353" w:type="dxa"/>
            <w:vMerge/>
            <w:tcBorders>
              <w:left w:val="single" w:sz="4" w:space="0" w:color="000000"/>
              <w:right w:val="single" w:sz="4" w:space="0" w:color="000000"/>
            </w:tcBorders>
          </w:tcPr>
          <w:p w:rsidR="006D669D" w:rsidRPr="006D669D" w:rsidRDefault="006D669D" w:rsidP="00964BCD">
            <w:pPr>
              <w:spacing w:line="256" w:lineRule="auto"/>
              <w:jc w:val="right"/>
            </w:pPr>
          </w:p>
        </w:tc>
        <w:tc>
          <w:tcPr>
            <w:tcW w:w="1994" w:type="dxa"/>
            <w:vMerge/>
            <w:tcBorders>
              <w:left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9"/>
        </w:trPr>
        <w:tc>
          <w:tcPr>
            <w:tcW w:w="2317" w:type="dxa"/>
            <w:vMerge/>
            <w:tcBorders>
              <w:left w:val="single" w:sz="4" w:space="0" w:color="000000"/>
              <w:right w:val="single" w:sz="4" w:space="0" w:color="000000"/>
            </w:tcBorders>
          </w:tcPr>
          <w:p w:rsidR="006D669D" w:rsidRPr="006D669D" w:rsidRDefault="006D669D" w:rsidP="00964BCD">
            <w:pPr>
              <w:spacing w:line="256" w:lineRule="auto"/>
            </w:pPr>
          </w:p>
        </w:tc>
        <w:tc>
          <w:tcPr>
            <w:tcW w:w="403"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316"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(-)18.88</w:t>
            </w:r>
          </w:p>
        </w:tc>
        <w:tc>
          <w:tcPr>
            <w:tcW w:w="1328" w:type="dxa"/>
            <w:vMerge/>
            <w:tcBorders>
              <w:left w:val="single" w:sz="4" w:space="0" w:color="000000"/>
              <w:right w:val="single" w:sz="4" w:space="0" w:color="000000"/>
            </w:tcBorders>
          </w:tcPr>
          <w:p w:rsidR="006D669D" w:rsidRPr="006D669D" w:rsidRDefault="006D669D" w:rsidP="00964BCD">
            <w:pPr>
              <w:spacing w:line="256" w:lineRule="auto"/>
              <w:jc w:val="right"/>
            </w:pPr>
          </w:p>
        </w:tc>
        <w:tc>
          <w:tcPr>
            <w:tcW w:w="1496" w:type="dxa"/>
            <w:vMerge/>
            <w:tcBorders>
              <w:left w:val="single" w:sz="4" w:space="0" w:color="000000"/>
              <w:right w:val="single" w:sz="4" w:space="0" w:color="000000"/>
            </w:tcBorders>
          </w:tcPr>
          <w:p w:rsidR="006D669D" w:rsidRPr="006D669D" w:rsidRDefault="006D669D" w:rsidP="00964BCD">
            <w:pPr>
              <w:spacing w:line="256" w:lineRule="auto"/>
              <w:jc w:val="right"/>
            </w:pPr>
          </w:p>
        </w:tc>
        <w:tc>
          <w:tcPr>
            <w:tcW w:w="1353" w:type="dxa"/>
            <w:vMerge/>
            <w:tcBorders>
              <w:left w:val="single" w:sz="4" w:space="0" w:color="000000"/>
              <w:right w:val="single" w:sz="4" w:space="0" w:color="000000"/>
            </w:tcBorders>
          </w:tcPr>
          <w:p w:rsidR="006D669D" w:rsidRPr="006D669D" w:rsidRDefault="006D669D" w:rsidP="00964BCD">
            <w:pPr>
              <w:spacing w:line="256" w:lineRule="auto"/>
              <w:jc w:val="right"/>
            </w:pPr>
          </w:p>
        </w:tc>
        <w:tc>
          <w:tcPr>
            <w:tcW w:w="1994" w:type="dxa"/>
            <w:vMerge/>
            <w:tcBorders>
              <w:left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165"/>
        </w:trPr>
        <w:tc>
          <w:tcPr>
            <w:tcW w:w="2317" w:type="dxa"/>
            <w:vMerge w:val="restart"/>
            <w:tcBorders>
              <w:left w:val="single" w:sz="4" w:space="0" w:color="000000"/>
              <w:right w:val="single" w:sz="4" w:space="0" w:color="000000"/>
            </w:tcBorders>
          </w:tcPr>
          <w:p w:rsidR="006D669D" w:rsidRPr="006D669D" w:rsidRDefault="006D669D" w:rsidP="00964BCD">
            <w:pPr>
              <w:spacing w:line="256" w:lineRule="auto"/>
            </w:pPr>
            <w:r w:rsidRPr="006D669D">
              <w:t>2070-00.800.08-Miscellaneous and Contingent Expenditure</w:t>
            </w:r>
          </w:p>
          <w:p w:rsidR="006D669D" w:rsidRPr="006D669D" w:rsidRDefault="006D669D" w:rsidP="00964BCD">
            <w:pPr>
              <w:spacing w:line="256" w:lineRule="auto"/>
            </w:pPr>
            <w:r w:rsidRPr="006D669D">
              <w:t>(Estt. Exp.)</w:t>
            </w:r>
          </w:p>
        </w:tc>
        <w:tc>
          <w:tcPr>
            <w:tcW w:w="403"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316"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328" w:type="dxa"/>
            <w:vMerge w:val="restart"/>
            <w:tcBorders>
              <w:left w:val="single" w:sz="4" w:space="0" w:color="000000"/>
              <w:right w:val="single" w:sz="4" w:space="0" w:color="000000"/>
            </w:tcBorders>
          </w:tcPr>
          <w:p w:rsidR="006D669D" w:rsidRPr="006D669D" w:rsidRDefault="006D669D" w:rsidP="00964BCD">
            <w:pPr>
              <w:spacing w:line="256" w:lineRule="auto"/>
              <w:jc w:val="right"/>
            </w:pPr>
            <w:r w:rsidRPr="006D669D">
              <w:t>1,000.00</w:t>
            </w:r>
          </w:p>
        </w:tc>
        <w:tc>
          <w:tcPr>
            <w:tcW w:w="1496" w:type="dxa"/>
            <w:vMerge w:val="restart"/>
            <w:tcBorders>
              <w:left w:val="single" w:sz="4" w:space="0" w:color="000000"/>
              <w:right w:val="single" w:sz="4" w:space="0" w:color="000000"/>
            </w:tcBorders>
          </w:tcPr>
          <w:p w:rsidR="006D669D" w:rsidRPr="006D669D" w:rsidRDefault="006D669D" w:rsidP="00964BCD">
            <w:pPr>
              <w:spacing w:line="256" w:lineRule="auto"/>
              <w:jc w:val="right"/>
            </w:pPr>
            <w:r w:rsidRPr="006D669D">
              <w:t>305.24</w:t>
            </w:r>
          </w:p>
        </w:tc>
        <w:tc>
          <w:tcPr>
            <w:tcW w:w="1353" w:type="dxa"/>
            <w:vMerge w:val="restart"/>
            <w:tcBorders>
              <w:left w:val="single" w:sz="4" w:space="0" w:color="000000"/>
              <w:right w:val="single" w:sz="4" w:space="0" w:color="000000"/>
            </w:tcBorders>
          </w:tcPr>
          <w:p w:rsidR="006D669D" w:rsidRPr="006D669D" w:rsidRDefault="006D669D" w:rsidP="00964BCD">
            <w:pPr>
              <w:spacing w:line="256" w:lineRule="auto"/>
              <w:jc w:val="right"/>
            </w:pPr>
            <w:r w:rsidRPr="006D669D">
              <w:t>(-)694.76</w:t>
            </w:r>
          </w:p>
        </w:tc>
        <w:tc>
          <w:tcPr>
            <w:tcW w:w="1994" w:type="dxa"/>
            <w:vMerge w:val="restart"/>
            <w:tcBorders>
              <w:left w:val="single" w:sz="4" w:space="0" w:color="000000"/>
              <w:right w:val="single" w:sz="4" w:space="0" w:color="000000"/>
            </w:tcBorders>
          </w:tcPr>
          <w:p w:rsidR="006D669D" w:rsidRPr="006D669D" w:rsidRDefault="006D669D" w:rsidP="00964BCD">
            <w:pPr>
              <w:spacing w:line="256" w:lineRule="auto"/>
              <w:jc w:val="both"/>
            </w:pPr>
            <w:r w:rsidRPr="006D669D">
              <w:t xml:space="preserve">Reasons for argument by re-appropriation of   </w:t>
            </w:r>
            <w:r w:rsidRPr="006D669D">
              <w:rPr>
                <w:rFonts w:ascii="Rupee Foradian" w:hAnsi="Rupee Foradian"/>
              </w:rPr>
              <w:t xml:space="preserve">` </w:t>
            </w:r>
            <w:r w:rsidRPr="006D669D">
              <w:t xml:space="preserve">115.00 lakh and final saving of     </w:t>
            </w:r>
            <w:r w:rsidRPr="006D669D">
              <w:rPr>
                <w:rFonts w:ascii="Rupee Foradian" w:hAnsi="Rupee Foradian"/>
              </w:rPr>
              <w:t xml:space="preserve">` </w:t>
            </w:r>
            <w:r w:rsidRPr="006D669D">
              <w:t xml:space="preserve">694.76 lakh have not been intimated </w:t>
            </w:r>
          </w:p>
          <w:p w:rsidR="006D669D" w:rsidRPr="006D669D" w:rsidRDefault="006D669D" w:rsidP="00964BCD">
            <w:pPr>
              <w:spacing w:line="256" w:lineRule="auto"/>
              <w:jc w:val="both"/>
            </w:pPr>
            <w:r w:rsidRPr="006D669D">
              <w:t>(August 2024).</w:t>
            </w:r>
          </w:p>
        </w:tc>
      </w:tr>
      <w:tr w:rsidR="006D669D" w:rsidRPr="006D669D" w:rsidTr="00964BCD">
        <w:trPr>
          <w:trHeight w:val="180"/>
        </w:trPr>
        <w:tc>
          <w:tcPr>
            <w:tcW w:w="2317" w:type="dxa"/>
            <w:vMerge/>
            <w:tcBorders>
              <w:left w:val="single" w:sz="4" w:space="0" w:color="000000"/>
              <w:right w:val="single" w:sz="4" w:space="0" w:color="000000"/>
            </w:tcBorders>
          </w:tcPr>
          <w:p w:rsidR="006D669D" w:rsidRPr="006D669D" w:rsidRDefault="006D669D" w:rsidP="00964BCD">
            <w:pPr>
              <w:spacing w:line="256" w:lineRule="auto"/>
            </w:pPr>
          </w:p>
        </w:tc>
        <w:tc>
          <w:tcPr>
            <w:tcW w:w="403"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316"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885.00</w:t>
            </w:r>
          </w:p>
        </w:tc>
        <w:tc>
          <w:tcPr>
            <w:tcW w:w="1328" w:type="dxa"/>
            <w:vMerge/>
            <w:tcBorders>
              <w:left w:val="single" w:sz="4" w:space="0" w:color="000000"/>
              <w:right w:val="single" w:sz="4" w:space="0" w:color="000000"/>
            </w:tcBorders>
          </w:tcPr>
          <w:p w:rsidR="006D669D" w:rsidRPr="006D669D" w:rsidRDefault="006D669D" w:rsidP="00964BCD">
            <w:pPr>
              <w:spacing w:line="256" w:lineRule="auto"/>
              <w:jc w:val="right"/>
            </w:pPr>
          </w:p>
        </w:tc>
        <w:tc>
          <w:tcPr>
            <w:tcW w:w="1496" w:type="dxa"/>
            <w:vMerge/>
            <w:tcBorders>
              <w:left w:val="single" w:sz="4" w:space="0" w:color="000000"/>
              <w:right w:val="single" w:sz="4" w:space="0" w:color="000000"/>
            </w:tcBorders>
          </w:tcPr>
          <w:p w:rsidR="006D669D" w:rsidRPr="006D669D" w:rsidRDefault="006D669D" w:rsidP="00964BCD">
            <w:pPr>
              <w:spacing w:line="256" w:lineRule="auto"/>
              <w:jc w:val="right"/>
            </w:pPr>
          </w:p>
        </w:tc>
        <w:tc>
          <w:tcPr>
            <w:tcW w:w="1353" w:type="dxa"/>
            <w:vMerge/>
            <w:tcBorders>
              <w:left w:val="single" w:sz="4" w:space="0" w:color="000000"/>
              <w:right w:val="single" w:sz="4" w:space="0" w:color="000000"/>
            </w:tcBorders>
          </w:tcPr>
          <w:p w:rsidR="006D669D" w:rsidRPr="006D669D" w:rsidRDefault="006D669D" w:rsidP="00964BCD">
            <w:pPr>
              <w:spacing w:line="256" w:lineRule="auto"/>
              <w:jc w:val="right"/>
            </w:pPr>
          </w:p>
        </w:tc>
        <w:tc>
          <w:tcPr>
            <w:tcW w:w="1994" w:type="dxa"/>
            <w:vMerge/>
            <w:tcBorders>
              <w:left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9"/>
        </w:trPr>
        <w:tc>
          <w:tcPr>
            <w:tcW w:w="2317" w:type="dxa"/>
            <w:vMerge/>
            <w:tcBorders>
              <w:left w:val="single" w:sz="4" w:space="0" w:color="000000"/>
              <w:right w:val="single" w:sz="4" w:space="0" w:color="000000"/>
            </w:tcBorders>
          </w:tcPr>
          <w:p w:rsidR="006D669D" w:rsidRPr="006D669D" w:rsidRDefault="006D669D" w:rsidP="00964BCD">
            <w:pPr>
              <w:spacing w:line="256" w:lineRule="auto"/>
            </w:pPr>
          </w:p>
        </w:tc>
        <w:tc>
          <w:tcPr>
            <w:tcW w:w="403"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316"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115.00</w:t>
            </w:r>
          </w:p>
        </w:tc>
        <w:tc>
          <w:tcPr>
            <w:tcW w:w="1328" w:type="dxa"/>
            <w:vMerge/>
            <w:tcBorders>
              <w:left w:val="single" w:sz="4" w:space="0" w:color="000000"/>
              <w:right w:val="single" w:sz="4" w:space="0" w:color="000000"/>
            </w:tcBorders>
          </w:tcPr>
          <w:p w:rsidR="006D669D" w:rsidRPr="006D669D" w:rsidRDefault="006D669D" w:rsidP="00964BCD">
            <w:pPr>
              <w:spacing w:line="256" w:lineRule="auto"/>
              <w:jc w:val="right"/>
            </w:pPr>
          </w:p>
        </w:tc>
        <w:tc>
          <w:tcPr>
            <w:tcW w:w="1496" w:type="dxa"/>
            <w:vMerge/>
            <w:tcBorders>
              <w:left w:val="single" w:sz="4" w:space="0" w:color="000000"/>
              <w:right w:val="single" w:sz="4" w:space="0" w:color="000000"/>
            </w:tcBorders>
          </w:tcPr>
          <w:p w:rsidR="006D669D" w:rsidRPr="006D669D" w:rsidRDefault="006D669D" w:rsidP="00964BCD">
            <w:pPr>
              <w:spacing w:line="256" w:lineRule="auto"/>
              <w:jc w:val="right"/>
            </w:pPr>
          </w:p>
        </w:tc>
        <w:tc>
          <w:tcPr>
            <w:tcW w:w="1353" w:type="dxa"/>
            <w:vMerge/>
            <w:tcBorders>
              <w:left w:val="single" w:sz="4" w:space="0" w:color="000000"/>
              <w:right w:val="single" w:sz="4" w:space="0" w:color="000000"/>
            </w:tcBorders>
          </w:tcPr>
          <w:p w:rsidR="006D669D" w:rsidRPr="006D669D" w:rsidRDefault="006D669D" w:rsidP="00964BCD">
            <w:pPr>
              <w:spacing w:line="256" w:lineRule="auto"/>
              <w:jc w:val="right"/>
            </w:pPr>
          </w:p>
        </w:tc>
        <w:tc>
          <w:tcPr>
            <w:tcW w:w="1994" w:type="dxa"/>
            <w:vMerge/>
            <w:tcBorders>
              <w:left w:val="single" w:sz="4" w:space="0" w:color="000000"/>
              <w:right w:val="single" w:sz="4" w:space="0" w:color="000000"/>
            </w:tcBorders>
          </w:tcPr>
          <w:p w:rsidR="006D669D" w:rsidRPr="006D669D" w:rsidRDefault="006D669D" w:rsidP="00964BCD">
            <w:pPr>
              <w:spacing w:line="256" w:lineRule="auto"/>
            </w:pPr>
          </w:p>
        </w:tc>
      </w:tr>
    </w:tbl>
    <w:p w:rsidR="006D669D" w:rsidRPr="006D669D" w:rsidRDefault="006D669D" w:rsidP="00964BCD">
      <w:pPr>
        <w:pStyle w:val="Title"/>
        <w:rPr>
          <w:sz w:val="24"/>
          <w:szCs w:val="24"/>
        </w:rPr>
      </w:pPr>
    </w:p>
    <w:p w:rsidR="006D669D" w:rsidRPr="006D669D" w:rsidRDefault="006D669D" w:rsidP="00964BCD">
      <w:pPr>
        <w:pStyle w:val="Title"/>
        <w:ind w:left="720" w:hanging="720"/>
        <w:rPr>
          <w:sz w:val="24"/>
          <w:szCs w:val="24"/>
        </w:rPr>
      </w:pPr>
      <w:r w:rsidRPr="006D669D">
        <w:rPr>
          <w:bCs/>
          <w:sz w:val="24"/>
          <w:szCs w:val="24"/>
        </w:rPr>
        <w:t>(3)</w:t>
      </w:r>
      <w:r w:rsidRPr="006D669D">
        <w:rPr>
          <w:sz w:val="24"/>
          <w:szCs w:val="24"/>
        </w:rPr>
        <w:tab/>
        <w:t>In the following cases, entire provision remained unutilized:</w:t>
      </w:r>
    </w:p>
    <w:p w:rsidR="006D669D" w:rsidRPr="006D669D" w:rsidRDefault="006D669D" w:rsidP="00964BCD">
      <w:pPr>
        <w:pStyle w:val="Title"/>
        <w:rPr>
          <w:sz w:val="24"/>
          <w:szCs w:val="24"/>
        </w:rPr>
      </w:pPr>
    </w:p>
    <w:tbl>
      <w:tblPr>
        <w:tblW w:w="10207"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425"/>
        <w:gridCol w:w="1276"/>
        <w:gridCol w:w="1417"/>
        <w:gridCol w:w="1418"/>
        <w:gridCol w:w="1417"/>
        <w:gridCol w:w="2127"/>
      </w:tblGrid>
      <w:tr w:rsidR="006D669D" w:rsidRPr="006D669D" w:rsidTr="00964BCD">
        <w:trPr>
          <w:trHeight w:val="848"/>
        </w:trPr>
        <w:tc>
          <w:tcPr>
            <w:tcW w:w="3828" w:type="dxa"/>
            <w:gridSpan w:val="3"/>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b/>
                <w:sz w:val="24"/>
                <w:szCs w:val="24"/>
              </w:rPr>
            </w:pPr>
            <w:r w:rsidRPr="006D669D">
              <w:rPr>
                <w:rFonts w:cs="Times New Roman"/>
                <w:b/>
                <w:sz w:val="24"/>
                <w:szCs w:val="24"/>
              </w:rPr>
              <w:t>Head</w:t>
            </w:r>
          </w:p>
        </w:tc>
        <w:tc>
          <w:tcPr>
            <w:tcW w:w="141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b/>
                <w:sz w:val="24"/>
                <w:szCs w:val="24"/>
              </w:rPr>
            </w:pPr>
            <w:r w:rsidRPr="006D669D">
              <w:rPr>
                <w:rFonts w:cs="Times New Roman"/>
                <w:b/>
                <w:sz w:val="24"/>
                <w:szCs w:val="24"/>
              </w:rPr>
              <w:t xml:space="preserve">Total Grant </w:t>
            </w:r>
          </w:p>
          <w:p w:rsidR="006D669D" w:rsidRPr="006D669D" w:rsidRDefault="006D669D">
            <w:pPr>
              <w:pStyle w:val="Title"/>
              <w:spacing w:line="256" w:lineRule="auto"/>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ind w:left="-119"/>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41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b/>
                <w:sz w:val="24"/>
                <w:szCs w:val="24"/>
              </w:rPr>
            </w:pPr>
            <w:r w:rsidRPr="006D669D">
              <w:rPr>
                <w:rFonts w:cs="Times New Roman"/>
                <w:b/>
                <w:sz w:val="24"/>
                <w:szCs w:val="24"/>
              </w:rPr>
              <w:t xml:space="preserve">Excess (+)/ Saving(-) </w:t>
            </w:r>
          </w:p>
          <w:p w:rsidR="006D669D" w:rsidRPr="006D669D" w:rsidRDefault="006D669D">
            <w:pPr>
              <w:pStyle w:val="Title"/>
              <w:spacing w:line="256" w:lineRule="auto"/>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212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b/>
                <w:sz w:val="24"/>
                <w:szCs w:val="24"/>
              </w:rPr>
            </w:pPr>
            <w:r w:rsidRPr="006D669D">
              <w:rPr>
                <w:rFonts w:cs="Times New Roman"/>
                <w:b/>
                <w:sz w:val="24"/>
                <w:szCs w:val="24"/>
              </w:rPr>
              <w:t>Remarks</w:t>
            </w:r>
          </w:p>
        </w:tc>
      </w:tr>
      <w:tr w:rsidR="006D669D" w:rsidRPr="006D669D" w:rsidTr="00964BCD">
        <w:trPr>
          <w:trHeight w:val="347"/>
        </w:trPr>
        <w:tc>
          <w:tcPr>
            <w:tcW w:w="212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2075-00.791.02- Adjustment of Rupees Equivalent of Fund Due from State Government </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(Estt. Exp.)</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27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550.00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550.00</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sz w:val="24"/>
                <w:szCs w:val="24"/>
              </w:rPr>
              <w:t>(-)550.00</w:t>
            </w:r>
          </w:p>
        </w:tc>
        <w:tc>
          <w:tcPr>
            <w:tcW w:w="2127"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sz w:val="24"/>
                <w:szCs w:val="24"/>
              </w:rPr>
            </w:pPr>
            <w:r w:rsidRPr="006D669D">
              <w:rPr>
                <w:sz w:val="24"/>
                <w:szCs w:val="24"/>
              </w:rPr>
              <w:t xml:space="preserve">Reasons of non- utilization of entire provision </w:t>
            </w:r>
            <w:r w:rsidRPr="006D669D">
              <w:rPr>
                <w:rFonts w:ascii="Rupee Foradian" w:hAnsi="Rupee Foradian"/>
                <w:sz w:val="24"/>
                <w:szCs w:val="24"/>
              </w:rPr>
              <w:t xml:space="preserve">` </w:t>
            </w:r>
            <w:r w:rsidRPr="006D669D">
              <w:rPr>
                <w:sz w:val="24"/>
                <w:szCs w:val="24"/>
              </w:rPr>
              <w:t xml:space="preserve">550.00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409"/>
        </w:trPr>
        <w:tc>
          <w:tcPr>
            <w:tcW w:w="212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27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2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212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27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2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bl>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Capital:</w:t>
      </w:r>
    </w:p>
    <w:p w:rsidR="006D669D" w:rsidRPr="006D669D" w:rsidRDefault="006D669D" w:rsidP="00964BCD">
      <w:pPr>
        <w:pStyle w:val="Title"/>
        <w:rPr>
          <w:b/>
          <w:sz w:val="24"/>
          <w:szCs w:val="24"/>
        </w:rPr>
      </w:pPr>
    </w:p>
    <w:p w:rsidR="006D669D" w:rsidRPr="006D669D" w:rsidRDefault="006D669D" w:rsidP="00964BCD">
      <w:pPr>
        <w:pStyle w:val="Title"/>
        <w:ind w:right="-999"/>
        <w:jc w:val="both"/>
        <w:rPr>
          <w:bCs/>
          <w:sz w:val="24"/>
          <w:szCs w:val="24"/>
        </w:rPr>
      </w:pPr>
      <w:r w:rsidRPr="006D669D">
        <w:rPr>
          <w:sz w:val="24"/>
          <w:szCs w:val="24"/>
        </w:rPr>
        <w:t>(4)  No part of the saving was surrendered.</w:t>
      </w:r>
    </w:p>
    <w:p w:rsidR="006D669D" w:rsidRPr="006D669D" w:rsidRDefault="006D669D" w:rsidP="00964BCD">
      <w:pPr>
        <w:pStyle w:val="Title"/>
        <w:jc w:val="both"/>
        <w:rPr>
          <w:sz w:val="24"/>
          <w:szCs w:val="24"/>
        </w:rPr>
      </w:pPr>
    </w:p>
    <w:p w:rsidR="006D669D" w:rsidRPr="006D669D" w:rsidRDefault="006D669D" w:rsidP="00964BCD">
      <w:pPr>
        <w:pStyle w:val="Title"/>
        <w:ind w:right="-900"/>
        <w:jc w:val="both"/>
        <w:rPr>
          <w:sz w:val="24"/>
          <w:szCs w:val="24"/>
        </w:rPr>
      </w:pPr>
      <w:r w:rsidRPr="006D669D">
        <w:rPr>
          <w:sz w:val="24"/>
          <w:szCs w:val="24"/>
        </w:rPr>
        <w:t>(5)  Saving (</w:t>
      </w:r>
      <w:r w:rsidRPr="006D669D">
        <w:rPr>
          <w:rFonts w:ascii="Rupee Foradian" w:hAnsi="Rupee Foradian"/>
          <w:sz w:val="24"/>
          <w:szCs w:val="24"/>
        </w:rPr>
        <w:t>`</w:t>
      </w:r>
      <w:r w:rsidRPr="006D669D">
        <w:rPr>
          <w:sz w:val="24"/>
          <w:szCs w:val="24"/>
        </w:rPr>
        <w:t xml:space="preserve"> 15.00 lakh or 10 </w:t>
      </w:r>
      <w:r w:rsidRPr="006D669D">
        <w:rPr>
          <w:i/>
          <w:sz w:val="24"/>
          <w:szCs w:val="24"/>
        </w:rPr>
        <w:t>per cent</w:t>
      </w:r>
      <w:r w:rsidRPr="006D669D">
        <w:rPr>
          <w:sz w:val="24"/>
          <w:szCs w:val="24"/>
        </w:rPr>
        <w:t xml:space="preserve"> of the provision, whichever is more) occurred mainly</w:t>
      </w:r>
    </w:p>
    <w:p w:rsidR="006D669D" w:rsidRPr="006D669D" w:rsidRDefault="006D669D" w:rsidP="00964BCD">
      <w:pPr>
        <w:pStyle w:val="Title"/>
        <w:ind w:right="-900"/>
        <w:jc w:val="both"/>
        <w:rPr>
          <w:sz w:val="24"/>
          <w:szCs w:val="24"/>
        </w:rPr>
      </w:pPr>
      <w:r w:rsidRPr="006D669D">
        <w:rPr>
          <w:sz w:val="24"/>
          <w:szCs w:val="24"/>
        </w:rPr>
        <w:t xml:space="preserve">       under:</w:t>
      </w:r>
    </w:p>
    <w:p w:rsidR="006D669D" w:rsidRPr="006D669D" w:rsidRDefault="006D669D" w:rsidP="00964BCD">
      <w:pPr>
        <w:pStyle w:val="Title"/>
        <w:jc w:val="both"/>
        <w:rPr>
          <w:sz w:val="24"/>
          <w:szCs w:val="24"/>
        </w:rPr>
      </w:pPr>
    </w:p>
    <w:tbl>
      <w:tblPr>
        <w:tblW w:w="10349"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9"/>
        <w:gridCol w:w="425"/>
        <w:gridCol w:w="1418"/>
        <w:gridCol w:w="1417"/>
        <w:gridCol w:w="1418"/>
        <w:gridCol w:w="1417"/>
        <w:gridCol w:w="1985"/>
      </w:tblGrid>
      <w:tr w:rsidR="006D669D" w:rsidRPr="006D669D" w:rsidTr="00964BCD">
        <w:trPr>
          <w:trHeight w:val="848"/>
        </w:trPr>
        <w:tc>
          <w:tcPr>
            <w:tcW w:w="4112" w:type="dxa"/>
            <w:gridSpan w:val="3"/>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b/>
                <w:sz w:val="24"/>
                <w:szCs w:val="24"/>
              </w:rPr>
            </w:pPr>
            <w:r w:rsidRPr="006D669D">
              <w:rPr>
                <w:rFonts w:cs="Times New Roman"/>
                <w:b/>
                <w:sz w:val="24"/>
                <w:szCs w:val="24"/>
              </w:rPr>
              <w:t>Head</w:t>
            </w:r>
          </w:p>
        </w:tc>
        <w:tc>
          <w:tcPr>
            <w:tcW w:w="141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b/>
                <w:sz w:val="24"/>
                <w:szCs w:val="24"/>
              </w:rPr>
            </w:pPr>
            <w:r w:rsidRPr="006D669D">
              <w:rPr>
                <w:rFonts w:cs="Times New Roman"/>
                <w:b/>
                <w:sz w:val="24"/>
                <w:szCs w:val="24"/>
              </w:rPr>
              <w:t xml:space="preserve">Total Grant </w:t>
            </w:r>
          </w:p>
          <w:p w:rsidR="006D669D" w:rsidRPr="006D669D" w:rsidRDefault="006D669D">
            <w:pPr>
              <w:pStyle w:val="Title"/>
              <w:spacing w:line="256" w:lineRule="auto"/>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ind w:left="-119"/>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41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b/>
                <w:sz w:val="24"/>
                <w:szCs w:val="24"/>
              </w:rPr>
            </w:pPr>
            <w:r w:rsidRPr="006D669D">
              <w:rPr>
                <w:rFonts w:cs="Times New Roman"/>
                <w:b/>
                <w:sz w:val="24"/>
                <w:szCs w:val="24"/>
              </w:rPr>
              <w:t xml:space="preserve">Excess (+)/ Saving(-) </w:t>
            </w:r>
          </w:p>
          <w:p w:rsidR="006D669D" w:rsidRPr="006D669D" w:rsidRDefault="006D669D">
            <w:pPr>
              <w:pStyle w:val="Title"/>
              <w:spacing w:line="256" w:lineRule="auto"/>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98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b/>
                <w:sz w:val="24"/>
                <w:szCs w:val="24"/>
              </w:rPr>
            </w:pPr>
            <w:r w:rsidRPr="006D669D">
              <w:rPr>
                <w:rFonts w:cs="Times New Roman"/>
                <w:b/>
                <w:sz w:val="24"/>
                <w:szCs w:val="24"/>
              </w:rPr>
              <w:t>Remarks</w:t>
            </w:r>
          </w:p>
        </w:tc>
      </w:tr>
      <w:tr w:rsidR="006D669D" w:rsidRPr="006D669D" w:rsidTr="00964BCD">
        <w:trPr>
          <w:trHeight w:val="391"/>
        </w:trPr>
        <w:tc>
          <w:tcPr>
            <w:tcW w:w="2269"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4070-00.003.85-IFMS- Version 2.0 (SS)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1,680.00</w:t>
            </w:r>
          </w:p>
        </w:tc>
        <w:tc>
          <w:tcPr>
            <w:tcW w:w="1417"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1,680.00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597.12</w:t>
            </w:r>
          </w:p>
        </w:tc>
        <w:tc>
          <w:tcPr>
            <w:tcW w:w="1417"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(-)1,082.88</w:t>
            </w:r>
          </w:p>
        </w:tc>
        <w:tc>
          <w:tcPr>
            <w:tcW w:w="198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 xml:space="preserve">` </w:t>
            </w:r>
            <w:r w:rsidRPr="006D669D">
              <w:rPr>
                <w:rFonts w:cs="Times New Roman"/>
                <w:sz w:val="24"/>
                <w:szCs w:val="24"/>
              </w:rPr>
              <w:t>1,082.88 lakh have not been intimated  (August 2024).</w:t>
            </w:r>
          </w:p>
        </w:tc>
      </w:tr>
      <w:tr w:rsidR="006D669D" w:rsidRPr="006D669D" w:rsidTr="00964BCD">
        <w:trPr>
          <w:trHeight w:val="297"/>
        </w:trPr>
        <w:tc>
          <w:tcPr>
            <w:tcW w:w="226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pPr>
            <w:r w:rsidRPr="006D669D">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pPr>
              <w:spacing w:line="256" w:lineRule="auto"/>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pPr>
              <w:spacing w:line="256" w:lineRule="auto"/>
            </w:pPr>
          </w:p>
        </w:tc>
      </w:tr>
      <w:tr w:rsidR="006D669D" w:rsidRPr="006D669D" w:rsidTr="00964BCD">
        <w:trPr>
          <w:trHeight w:val="401"/>
        </w:trPr>
        <w:tc>
          <w:tcPr>
            <w:tcW w:w="226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pPr>
              <w:spacing w:line="256" w:lineRule="auto"/>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pPr>
              <w:spacing w:line="256" w:lineRule="auto"/>
            </w:pPr>
          </w:p>
        </w:tc>
      </w:tr>
      <w:tr w:rsidR="006D669D" w:rsidRPr="006D669D" w:rsidTr="00964BCD">
        <w:trPr>
          <w:trHeight w:val="275"/>
        </w:trPr>
        <w:tc>
          <w:tcPr>
            <w:tcW w:w="2269"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7610-00.201.01-House Building Advance to Government Servants </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(Estt. Exp.)</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4,500.00</w:t>
            </w:r>
          </w:p>
        </w:tc>
        <w:tc>
          <w:tcPr>
            <w:tcW w:w="1417"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4,500.00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2,971.26</w:t>
            </w:r>
          </w:p>
        </w:tc>
        <w:tc>
          <w:tcPr>
            <w:tcW w:w="1417"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(-)1,528.74</w:t>
            </w:r>
          </w:p>
        </w:tc>
        <w:tc>
          <w:tcPr>
            <w:tcW w:w="198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 xml:space="preserve">` </w:t>
            </w:r>
            <w:r w:rsidRPr="006D669D">
              <w:rPr>
                <w:rFonts w:cs="Times New Roman"/>
                <w:sz w:val="24"/>
                <w:szCs w:val="24"/>
              </w:rPr>
              <w:t xml:space="preserve">1,528.74 </w:t>
            </w:r>
            <w:r w:rsidRPr="006D669D">
              <w:rPr>
                <w:sz w:val="24"/>
                <w:szCs w:val="24"/>
              </w:rPr>
              <w:t xml:space="preserve">lakh have not been intimated </w:t>
            </w:r>
          </w:p>
          <w:p w:rsidR="006D669D" w:rsidRPr="006D669D" w:rsidRDefault="006D669D" w:rsidP="00964BCD">
            <w:pPr>
              <w:pStyle w:val="BodyText"/>
              <w:spacing w:line="256" w:lineRule="auto"/>
              <w:rPr>
                <w:rFonts w:cs="Times New Roman"/>
                <w:szCs w:val="24"/>
                <w:lang w:bidi="ar-SA"/>
              </w:rPr>
            </w:pPr>
            <w:r w:rsidRPr="006D669D">
              <w:rPr>
                <w:szCs w:val="24"/>
              </w:rPr>
              <w:t>(August  2024).</w:t>
            </w:r>
          </w:p>
        </w:tc>
      </w:tr>
      <w:tr w:rsidR="006D669D" w:rsidRPr="006D669D" w:rsidTr="00964BCD">
        <w:trPr>
          <w:trHeight w:val="237"/>
        </w:trPr>
        <w:tc>
          <w:tcPr>
            <w:tcW w:w="226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92"/>
        </w:trPr>
        <w:tc>
          <w:tcPr>
            <w:tcW w:w="226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pPr>
            <w:r w:rsidRPr="006D669D">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275"/>
        </w:trPr>
        <w:tc>
          <w:tcPr>
            <w:tcW w:w="2269"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7610-00.201.03- House Building Advance to Ministers/Member of Legislature </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(Estt. Exp.)</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sz w:val="24"/>
                <w:szCs w:val="24"/>
              </w:rPr>
              <w:t>500.00</w:t>
            </w:r>
          </w:p>
        </w:tc>
        <w:tc>
          <w:tcPr>
            <w:tcW w:w="1417"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500.00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99.00</w:t>
            </w:r>
          </w:p>
        </w:tc>
        <w:tc>
          <w:tcPr>
            <w:tcW w:w="1417"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(-)401.00</w:t>
            </w:r>
          </w:p>
        </w:tc>
        <w:tc>
          <w:tcPr>
            <w:tcW w:w="198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 xml:space="preserve">` </w:t>
            </w:r>
            <w:r w:rsidRPr="006D669D">
              <w:rPr>
                <w:rFonts w:cs="Times New Roman"/>
                <w:sz w:val="24"/>
                <w:szCs w:val="24"/>
              </w:rPr>
              <w:t xml:space="preserve">401.00 </w:t>
            </w:r>
            <w:r w:rsidRPr="006D669D">
              <w:rPr>
                <w:sz w:val="24"/>
                <w:szCs w:val="24"/>
              </w:rPr>
              <w:t xml:space="preserve">lakh have not been intimated </w:t>
            </w:r>
          </w:p>
          <w:p w:rsidR="006D669D" w:rsidRPr="006D669D" w:rsidRDefault="006D669D" w:rsidP="00964BCD">
            <w:pPr>
              <w:pStyle w:val="BodyText"/>
              <w:spacing w:line="256" w:lineRule="auto"/>
              <w:rPr>
                <w:rFonts w:cs="Times New Roman"/>
                <w:szCs w:val="24"/>
                <w:lang w:bidi="ar-SA"/>
              </w:rPr>
            </w:pPr>
            <w:r w:rsidRPr="006D669D">
              <w:rPr>
                <w:szCs w:val="24"/>
              </w:rPr>
              <w:t>(August  2024).</w:t>
            </w:r>
          </w:p>
        </w:tc>
      </w:tr>
      <w:tr w:rsidR="006D669D" w:rsidRPr="006D669D" w:rsidTr="00964BCD">
        <w:trPr>
          <w:trHeight w:val="237"/>
        </w:trPr>
        <w:tc>
          <w:tcPr>
            <w:tcW w:w="226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92"/>
        </w:trPr>
        <w:tc>
          <w:tcPr>
            <w:tcW w:w="226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pPr>
            <w:r w:rsidRPr="006D669D">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275"/>
        </w:trPr>
        <w:tc>
          <w:tcPr>
            <w:tcW w:w="2269"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7610-00.202.01-Advance to Government Servants for purchase of Motor Car </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(Estt. Exp.)</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700.00</w:t>
            </w:r>
          </w:p>
        </w:tc>
        <w:tc>
          <w:tcPr>
            <w:tcW w:w="1417"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700.00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165.72</w:t>
            </w:r>
          </w:p>
        </w:tc>
        <w:tc>
          <w:tcPr>
            <w:tcW w:w="1417"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 534.28</w:t>
            </w:r>
          </w:p>
        </w:tc>
        <w:tc>
          <w:tcPr>
            <w:tcW w:w="198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 xml:space="preserve">` </w:t>
            </w:r>
            <w:r w:rsidRPr="006D669D">
              <w:rPr>
                <w:rFonts w:cs="Times New Roman"/>
                <w:sz w:val="24"/>
                <w:szCs w:val="24"/>
              </w:rPr>
              <w:t xml:space="preserve">534.28 </w:t>
            </w:r>
            <w:r w:rsidRPr="006D669D">
              <w:rPr>
                <w:sz w:val="24"/>
                <w:szCs w:val="24"/>
              </w:rPr>
              <w:t xml:space="preserve">lakh have not been intimated </w:t>
            </w:r>
          </w:p>
          <w:p w:rsidR="006D669D" w:rsidRPr="006D669D" w:rsidRDefault="006D669D" w:rsidP="00964BCD">
            <w:pPr>
              <w:pStyle w:val="BodyText"/>
              <w:spacing w:line="256" w:lineRule="auto"/>
              <w:rPr>
                <w:rFonts w:cs="Times New Roman"/>
                <w:szCs w:val="24"/>
                <w:lang w:bidi="ar-SA"/>
              </w:rPr>
            </w:pPr>
            <w:r w:rsidRPr="006D669D">
              <w:rPr>
                <w:szCs w:val="24"/>
              </w:rPr>
              <w:t>(August  2024).</w:t>
            </w:r>
          </w:p>
        </w:tc>
      </w:tr>
      <w:tr w:rsidR="006D669D" w:rsidRPr="006D669D" w:rsidTr="00964BCD">
        <w:trPr>
          <w:trHeight w:val="237"/>
        </w:trPr>
        <w:tc>
          <w:tcPr>
            <w:tcW w:w="226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92"/>
        </w:trPr>
        <w:tc>
          <w:tcPr>
            <w:tcW w:w="226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pPr>
            <w:r w:rsidRPr="006D669D">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275"/>
        </w:trPr>
        <w:tc>
          <w:tcPr>
            <w:tcW w:w="2269"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7610-00.202.03-Advance to Ministers etc, purchase of Motor Car </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(Estt. Exp.)</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100.00</w:t>
            </w:r>
          </w:p>
        </w:tc>
        <w:tc>
          <w:tcPr>
            <w:tcW w:w="1417"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100.00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20.00</w:t>
            </w:r>
          </w:p>
        </w:tc>
        <w:tc>
          <w:tcPr>
            <w:tcW w:w="1417"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(-)80.00</w:t>
            </w:r>
          </w:p>
          <w:p w:rsidR="006D669D" w:rsidRPr="006D669D" w:rsidRDefault="006D669D" w:rsidP="00964BCD">
            <w:pPr>
              <w:pStyle w:val="Title"/>
              <w:spacing w:line="256" w:lineRule="auto"/>
              <w:jc w:val="right"/>
              <w:rPr>
                <w:rFonts w:cs="Times New Roman"/>
                <w:sz w:val="24"/>
                <w:szCs w:val="24"/>
              </w:rPr>
            </w:pPr>
          </w:p>
        </w:tc>
        <w:tc>
          <w:tcPr>
            <w:tcW w:w="198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 xml:space="preserve">` </w:t>
            </w:r>
            <w:r w:rsidRPr="006D669D">
              <w:rPr>
                <w:rFonts w:cs="Times New Roman"/>
                <w:sz w:val="24"/>
                <w:szCs w:val="24"/>
              </w:rPr>
              <w:t xml:space="preserve">80.00 </w:t>
            </w:r>
            <w:r w:rsidRPr="006D669D">
              <w:rPr>
                <w:sz w:val="24"/>
                <w:szCs w:val="24"/>
              </w:rPr>
              <w:t>lakh have not been intimated</w:t>
            </w:r>
          </w:p>
          <w:p w:rsidR="006D669D" w:rsidRPr="006D669D" w:rsidRDefault="006D669D" w:rsidP="00964BCD">
            <w:pPr>
              <w:pStyle w:val="BodyText"/>
              <w:spacing w:line="256" w:lineRule="auto"/>
              <w:rPr>
                <w:rFonts w:cs="Times New Roman"/>
                <w:szCs w:val="24"/>
                <w:lang w:bidi="ar-SA"/>
              </w:rPr>
            </w:pPr>
            <w:r w:rsidRPr="006D669D">
              <w:rPr>
                <w:szCs w:val="24"/>
              </w:rPr>
              <w:t>(August  2024).</w:t>
            </w:r>
          </w:p>
        </w:tc>
      </w:tr>
      <w:tr w:rsidR="006D669D" w:rsidRPr="006D669D" w:rsidTr="00964BCD">
        <w:trPr>
          <w:trHeight w:val="237"/>
        </w:trPr>
        <w:tc>
          <w:tcPr>
            <w:tcW w:w="226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92"/>
        </w:trPr>
        <w:tc>
          <w:tcPr>
            <w:tcW w:w="226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pPr>
            <w:r w:rsidRPr="006D669D">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bl>
    <w:p w:rsidR="006D669D" w:rsidRPr="006D669D" w:rsidRDefault="006D669D" w:rsidP="00964BCD">
      <w:pPr>
        <w:pStyle w:val="Title"/>
        <w:rPr>
          <w:sz w:val="24"/>
          <w:szCs w:val="24"/>
        </w:rPr>
      </w:pPr>
    </w:p>
    <w:p w:rsidR="006D669D" w:rsidRPr="006D669D" w:rsidRDefault="006D669D" w:rsidP="00964BCD">
      <w:pPr>
        <w:pStyle w:val="Title"/>
        <w:ind w:left="720" w:hanging="720"/>
        <w:rPr>
          <w:sz w:val="24"/>
          <w:szCs w:val="24"/>
        </w:rPr>
      </w:pPr>
    </w:p>
    <w:p w:rsidR="006D669D" w:rsidRPr="006D669D" w:rsidRDefault="006D669D" w:rsidP="00964BCD">
      <w:pPr>
        <w:pStyle w:val="Title"/>
        <w:ind w:left="720" w:hanging="720"/>
        <w:rPr>
          <w:sz w:val="24"/>
          <w:szCs w:val="24"/>
        </w:rPr>
      </w:pPr>
    </w:p>
    <w:p w:rsidR="006D669D" w:rsidRPr="006D669D" w:rsidRDefault="006D669D" w:rsidP="00964BCD">
      <w:pPr>
        <w:pStyle w:val="Title"/>
        <w:ind w:left="720" w:hanging="720"/>
        <w:rPr>
          <w:sz w:val="24"/>
          <w:szCs w:val="24"/>
        </w:rPr>
      </w:pPr>
    </w:p>
    <w:p w:rsidR="006D669D" w:rsidRPr="006D669D" w:rsidRDefault="006D669D" w:rsidP="00964BCD">
      <w:pPr>
        <w:pStyle w:val="Title"/>
        <w:ind w:left="720" w:hanging="720"/>
        <w:rPr>
          <w:sz w:val="24"/>
          <w:szCs w:val="24"/>
        </w:rPr>
      </w:pPr>
    </w:p>
    <w:p w:rsidR="006D669D" w:rsidRPr="006D669D" w:rsidRDefault="006D669D" w:rsidP="00964BCD">
      <w:pPr>
        <w:pStyle w:val="Title"/>
        <w:ind w:left="720" w:hanging="720"/>
        <w:rPr>
          <w:sz w:val="24"/>
          <w:szCs w:val="24"/>
        </w:rPr>
      </w:pPr>
    </w:p>
    <w:p w:rsidR="006D669D" w:rsidRPr="006D669D" w:rsidRDefault="006D669D" w:rsidP="00964BCD">
      <w:pPr>
        <w:pStyle w:val="Title"/>
        <w:ind w:left="720" w:hanging="720"/>
        <w:rPr>
          <w:sz w:val="24"/>
          <w:szCs w:val="24"/>
        </w:rPr>
      </w:pPr>
      <w:r w:rsidRPr="006D669D">
        <w:rPr>
          <w:sz w:val="24"/>
          <w:szCs w:val="24"/>
        </w:rPr>
        <w:t>(6)</w:t>
      </w:r>
      <w:r w:rsidRPr="006D669D">
        <w:rPr>
          <w:sz w:val="24"/>
          <w:szCs w:val="24"/>
        </w:rPr>
        <w:tab/>
        <w:t>In the following cases, entire provision remained unutilized:</w:t>
      </w:r>
    </w:p>
    <w:p w:rsidR="006D669D" w:rsidRPr="006D669D" w:rsidRDefault="006D669D" w:rsidP="00964BCD">
      <w:pPr>
        <w:pStyle w:val="Title"/>
        <w:rPr>
          <w:sz w:val="24"/>
          <w:szCs w:val="24"/>
        </w:rPr>
      </w:pPr>
    </w:p>
    <w:tbl>
      <w:tblPr>
        <w:tblW w:w="10481"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9"/>
        <w:gridCol w:w="425"/>
        <w:gridCol w:w="1418"/>
        <w:gridCol w:w="1417"/>
        <w:gridCol w:w="1418"/>
        <w:gridCol w:w="1417"/>
        <w:gridCol w:w="2117"/>
      </w:tblGrid>
      <w:tr w:rsidR="006D669D" w:rsidRPr="006D669D" w:rsidTr="00964BCD">
        <w:trPr>
          <w:trHeight w:val="848"/>
        </w:trPr>
        <w:tc>
          <w:tcPr>
            <w:tcW w:w="4112" w:type="dxa"/>
            <w:gridSpan w:val="3"/>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Head</w:t>
            </w:r>
          </w:p>
        </w:tc>
        <w:tc>
          <w:tcPr>
            <w:tcW w:w="141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ind w:left="-119"/>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41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 xml:space="preserve">Excess (+)/ Saving(-) </w:t>
            </w:r>
          </w:p>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211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Remarks</w:t>
            </w:r>
          </w:p>
        </w:tc>
      </w:tr>
      <w:tr w:rsidR="006D669D" w:rsidRPr="006D669D" w:rsidTr="00964BCD">
        <w:trPr>
          <w:trHeight w:val="275"/>
        </w:trPr>
        <w:tc>
          <w:tcPr>
            <w:tcW w:w="2269"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4070-00.003.86-Establishment of Finance PMU</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 (SS)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320.00</w:t>
            </w:r>
          </w:p>
        </w:tc>
        <w:tc>
          <w:tcPr>
            <w:tcW w:w="1417"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320.00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7"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(-)320.00</w:t>
            </w:r>
          </w:p>
        </w:tc>
        <w:tc>
          <w:tcPr>
            <w:tcW w:w="2117"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sz w:val="24"/>
                <w:szCs w:val="24"/>
              </w:rPr>
            </w:pPr>
            <w:r w:rsidRPr="006D669D">
              <w:rPr>
                <w:sz w:val="24"/>
                <w:szCs w:val="24"/>
              </w:rPr>
              <w:t xml:space="preserve">Reasons of non- utilization of entire provision </w:t>
            </w:r>
            <w:r w:rsidRPr="006D669D">
              <w:rPr>
                <w:rFonts w:ascii="Rupee Foradian" w:hAnsi="Rupee Foradian"/>
                <w:sz w:val="24"/>
                <w:szCs w:val="24"/>
              </w:rPr>
              <w:t xml:space="preserve">` </w:t>
            </w:r>
            <w:r w:rsidRPr="006D669D">
              <w:rPr>
                <w:sz w:val="24"/>
                <w:szCs w:val="24"/>
              </w:rPr>
              <w:t xml:space="preserve">320.00 lakh have not been intimated </w:t>
            </w:r>
          </w:p>
          <w:p w:rsidR="006D669D" w:rsidRPr="006D669D" w:rsidRDefault="006D669D" w:rsidP="00964BCD">
            <w:pPr>
              <w:pStyle w:val="Title"/>
              <w:jc w:val="both"/>
              <w:rPr>
                <w:sz w:val="24"/>
                <w:szCs w:val="24"/>
              </w:rPr>
            </w:pPr>
            <w:r w:rsidRPr="006D669D">
              <w:rPr>
                <w:sz w:val="24"/>
                <w:szCs w:val="24"/>
              </w:rPr>
              <w:t>(August  2023).</w:t>
            </w:r>
          </w:p>
        </w:tc>
      </w:tr>
      <w:tr w:rsidR="006D669D" w:rsidRPr="006D669D" w:rsidTr="00964BCD">
        <w:trPr>
          <w:trHeight w:val="237"/>
        </w:trPr>
        <w:tc>
          <w:tcPr>
            <w:tcW w:w="226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92"/>
        </w:trPr>
        <w:tc>
          <w:tcPr>
            <w:tcW w:w="226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pPr>
            <w:r w:rsidRPr="006D669D">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105"/>
        </w:trPr>
        <w:tc>
          <w:tcPr>
            <w:tcW w:w="2269" w:type="dxa"/>
            <w:vMerge w:val="restart"/>
            <w:tcBorders>
              <w:top w:val="single" w:sz="4" w:space="0" w:color="000000"/>
              <w:left w:val="single" w:sz="4" w:space="0" w:color="000000"/>
              <w:right w:val="single" w:sz="4" w:space="0" w:color="000000"/>
            </w:tcBorders>
          </w:tcPr>
          <w:p w:rsidR="006D669D" w:rsidRPr="006D669D" w:rsidRDefault="006D669D" w:rsidP="00964BCD">
            <w:pPr>
              <w:spacing w:line="256" w:lineRule="auto"/>
            </w:pPr>
            <w:r w:rsidRPr="006D669D">
              <w:t>7610-00.201.02-House Building Advance to All India Services Officers (Estt. Exp.)</w:t>
            </w:r>
          </w:p>
        </w:tc>
        <w:tc>
          <w:tcPr>
            <w:tcW w:w="425" w:type="dxa"/>
            <w:tcBorders>
              <w:top w:val="single" w:sz="4" w:space="0" w:color="000000"/>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auto"/>
              <w:right w:val="single" w:sz="4" w:space="0" w:color="000000"/>
            </w:tcBorders>
          </w:tcPr>
          <w:p w:rsidR="006D669D" w:rsidRPr="006D669D" w:rsidRDefault="006D669D" w:rsidP="00964BCD">
            <w:pPr>
              <w:jc w:val="right"/>
            </w:pPr>
            <w:r w:rsidRPr="006D669D">
              <w:t>500.00</w:t>
            </w:r>
          </w:p>
        </w:tc>
        <w:tc>
          <w:tcPr>
            <w:tcW w:w="1417" w:type="dxa"/>
            <w:vMerge w:val="restart"/>
            <w:tcBorders>
              <w:top w:val="single" w:sz="4" w:space="0" w:color="000000"/>
              <w:left w:val="single" w:sz="4" w:space="0" w:color="000000"/>
              <w:right w:val="single" w:sz="4" w:space="0" w:color="000000"/>
            </w:tcBorders>
          </w:tcPr>
          <w:p w:rsidR="006D669D" w:rsidRPr="006D669D" w:rsidRDefault="006D669D" w:rsidP="00964BCD">
            <w:pPr>
              <w:spacing w:line="256" w:lineRule="auto"/>
              <w:jc w:val="right"/>
            </w:pPr>
            <w:r w:rsidRPr="006D669D">
              <w:t>500.00</w:t>
            </w:r>
          </w:p>
        </w:tc>
        <w:tc>
          <w:tcPr>
            <w:tcW w:w="1418" w:type="dxa"/>
            <w:vMerge w:val="restart"/>
            <w:tcBorders>
              <w:top w:val="single" w:sz="4" w:space="0" w:color="000000"/>
              <w:left w:val="single" w:sz="4" w:space="0" w:color="000000"/>
              <w:right w:val="single" w:sz="4" w:space="0" w:color="000000"/>
            </w:tcBorders>
          </w:tcPr>
          <w:p w:rsidR="006D669D" w:rsidRPr="006D669D" w:rsidRDefault="006D669D" w:rsidP="00964BCD">
            <w:pPr>
              <w:spacing w:line="256" w:lineRule="auto"/>
              <w:jc w:val="right"/>
            </w:pPr>
            <w:r w:rsidRPr="006D669D">
              <w:t>0.00</w:t>
            </w:r>
          </w:p>
        </w:tc>
        <w:tc>
          <w:tcPr>
            <w:tcW w:w="1417" w:type="dxa"/>
            <w:vMerge w:val="restart"/>
            <w:tcBorders>
              <w:top w:val="single" w:sz="4" w:space="0" w:color="000000"/>
              <w:left w:val="single" w:sz="4" w:space="0" w:color="000000"/>
              <w:right w:val="single" w:sz="4" w:space="0" w:color="000000"/>
            </w:tcBorders>
          </w:tcPr>
          <w:p w:rsidR="006D669D" w:rsidRPr="006D669D" w:rsidRDefault="006D669D" w:rsidP="00964BCD">
            <w:pPr>
              <w:spacing w:line="256" w:lineRule="auto"/>
              <w:jc w:val="right"/>
            </w:pPr>
            <w:r w:rsidRPr="006D669D">
              <w:t>(-)500.00</w:t>
            </w:r>
          </w:p>
        </w:tc>
        <w:tc>
          <w:tcPr>
            <w:tcW w:w="2117"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both"/>
              <w:rPr>
                <w:sz w:val="24"/>
                <w:szCs w:val="24"/>
              </w:rPr>
            </w:pPr>
            <w:r w:rsidRPr="006D669D">
              <w:rPr>
                <w:sz w:val="24"/>
                <w:szCs w:val="24"/>
              </w:rPr>
              <w:t xml:space="preserve">Reasons of non- utilization of entire provision </w:t>
            </w:r>
            <w:r w:rsidRPr="006D669D">
              <w:rPr>
                <w:rFonts w:ascii="Rupee Foradian" w:hAnsi="Rupee Foradian"/>
                <w:sz w:val="24"/>
                <w:szCs w:val="24"/>
              </w:rPr>
              <w:t xml:space="preserve">` </w:t>
            </w:r>
            <w:r w:rsidRPr="006D669D">
              <w:rPr>
                <w:sz w:val="24"/>
                <w:szCs w:val="24"/>
              </w:rPr>
              <w:t xml:space="preserve">500.00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180"/>
        </w:trPr>
        <w:tc>
          <w:tcPr>
            <w:tcW w:w="2269" w:type="dxa"/>
            <w:vMerge/>
            <w:tcBorders>
              <w:top w:val="single" w:sz="4" w:space="0" w:color="000000"/>
              <w:left w:val="single" w:sz="4" w:space="0" w:color="000000"/>
              <w:right w:val="single" w:sz="4" w:space="0" w:color="000000"/>
            </w:tcBorders>
          </w:tcPr>
          <w:p w:rsidR="006D669D" w:rsidRPr="006D669D" w:rsidRDefault="006D669D" w:rsidP="00964BCD">
            <w:pPr>
              <w:spacing w:line="256" w:lineRule="auto"/>
            </w:pPr>
          </w:p>
        </w:tc>
        <w:tc>
          <w:tcPr>
            <w:tcW w:w="425"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41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jc w:val="right"/>
            </w:pPr>
            <w:r w:rsidRPr="006D669D">
              <w:t>0.00</w:t>
            </w:r>
          </w:p>
        </w:tc>
        <w:tc>
          <w:tcPr>
            <w:tcW w:w="1417" w:type="dxa"/>
            <w:vMerge/>
            <w:tcBorders>
              <w:top w:val="single" w:sz="4" w:space="0" w:color="000000"/>
              <w:left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right w:val="single" w:sz="4" w:space="0" w:color="000000"/>
            </w:tcBorders>
          </w:tcPr>
          <w:p w:rsidR="006D669D" w:rsidRPr="006D669D" w:rsidRDefault="006D669D" w:rsidP="00964BCD">
            <w:pPr>
              <w:spacing w:line="256" w:lineRule="auto"/>
            </w:pPr>
          </w:p>
        </w:tc>
        <w:tc>
          <w:tcPr>
            <w:tcW w:w="1417" w:type="dxa"/>
            <w:vMerge/>
            <w:tcBorders>
              <w:top w:val="single" w:sz="4" w:space="0" w:color="000000"/>
              <w:left w:val="single" w:sz="4" w:space="0" w:color="000000"/>
              <w:right w:val="single" w:sz="4" w:space="0" w:color="000000"/>
            </w:tcBorders>
          </w:tcPr>
          <w:p w:rsidR="006D669D" w:rsidRPr="006D669D" w:rsidRDefault="006D669D" w:rsidP="00964BCD">
            <w:pPr>
              <w:spacing w:line="256" w:lineRule="auto"/>
            </w:pPr>
          </w:p>
        </w:tc>
        <w:tc>
          <w:tcPr>
            <w:tcW w:w="2117" w:type="dxa"/>
            <w:vMerge/>
            <w:tcBorders>
              <w:top w:val="single" w:sz="4" w:space="0" w:color="000000"/>
              <w:left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167"/>
        </w:trPr>
        <w:tc>
          <w:tcPr>
            <w:tcW w:w="2269" w:type="dxa"/>
            <w:vMerge/>
            <w:tcBorders>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425" w:type="dxa"/>
            <w:tcBorders>
              <w:top w:val="single" w:sz="4" w:space="0" w:color="auto"/>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418" w:type="dxa"/>
            <w:tcBorders>
              <w:top w:val="single" w:sz="4" w:space="0" w:color="auto"/>
              <w:left w:val="single" w:sz="4" w:space="0" w:color="000000"/>
              <w:bottom w:val="single" w:sz="4" w:space="0" w:color="000000"/>
              <w:right w:val="single" w:sz="4" w:space="0" w:color="000000"/>
            </w:tcBorders>
          </w:tcPr>
          <w:p w:rsidR="006D669D" w:rsidRPr="006D669D" w:rsidRDefault="006D669D" w:rsidP="00964BCD">
            <w:pPr>
              <w:jc w:val="right"/>
            </w:pPr>
            <w:r w:rsidRPr="006D669D">
              <w:t>0.00</w:t>
            </w:r>
          </w:p>
        </w:tc>
        <w:tc>
          <w:tcPr>
            <w:tcW w:w="1417" w:type="dxa"/>
            <w:vMerge/>
            <w:tcBorders>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7" w:type="dxa"/>
            <w:vMerge/>
            <w:tcBorders>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2117" w:type="dxa"/>
            <w:vMerge/>
            <w:tcBorders>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167"/>
        </w:trPr>
        <w:tc>
          <w:tcPr>
            <w:tcW w:w="2269" w:type="dxa"/>
            <w:vMerge w:val="restart"/>
            <w:tcBorders>
              <w:top w:val="single" w:sz="4" w:space="0" w:color="000000"/>
              <w:left w:val="single" w:sz="4" w:space="0" w:color="000000"/>
              <w:right w:val="single" w:sz="4" w:space="0" w:color="000000"/>
            </w:tcBorders>
          </w:tcPr>
          <w:p w:rsidR="006D669D" w:rsidRPr="006D669D" w:rsidRDefault="006D669D" w:rsidP="00964BCD">
            <w:pPr>
              <w:spacing w:line="256" w:lineRule="auto"/>
            </w:pPr>
            <w:r w:rsidRPr="006D669D">
              <w:t xml:space="preserve">7610-00.202.02-Advance to Government Servant for purchase of Motor Cycle </w:t>
            </w:r>
          </w:p>
          <w:p w:rsidR="006D669D" w:rsidRPr="006D669D" w:rsidRDefault="006D669D" w:rsidP="00964BCD">
            <w:pPr>
              <w:spacing w:line="256" w:lineRule="auto"/>
            </w:pPr>
            <w:r w:rsidRPr="006D669D">
              <w:t>(Estt. Exp.)</w:t>
            </w:r>
          </w:p>
        </w:tc>
        <w:tc>
          <w:tcPr>
            <w:tcW w:w="425" w:type="dxa"/>
            <w:tcBorders>
              <w:top w:val="single" w:sz="4" w:space="0" w:color="000000"/>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auto"/>
              <w:right w:val="single" w:sz="4" w:space="0" w:color="000000"/>
            </w:tcBorders>
          </w:tcPr>
          <w:p w:rsidR="006D669D" w:rsidRPr="006D669D" w:rsidRDefault="006D669D" w:rsidP="00964BCD">
            <w:pPr>
              <w:jc w:val="right"/>
            </w:pPr>
            <w:r w:rsidRPr="006D669D">
              <w:t>100.00</w:t>
            </w:r>
          </w:p>
        </w:tc>
        <w:tc>
          <w:tcPr>
            <w:tcW w:w="1417" w:type="dxa"/>
            <w:vMerge w:val="restart"/>
            <w:tcBorders>
              <w:top w:val="single" w:sz="4" w:space="0" w:color="000000"/>
              <w:left w:val="single" w:sz="4" w:space="0" w:color="000000"/>
              <w:right w:val="single" w:sz="4" w:space="0" w:color="000000"/>
            </w:tcBorders>
          </w:tcPr>
          <w:p w:rsidR="006D669D" w:rsidRPr="006D669D" w:rsidRDefault="006D669D" w:rsidP="00964BCD">
            <w:pPr>
              <w:spacing w:line="256" w:lineRule="auto"/>
              <w:jc w:val="right"/>
            </w:pPr>
            <w:r w:rsidRPr="006D669D">
              <w:t>100.00</w:t>
            </w:r>
          </w:p>
        </w:tc>
        <w:tc>
          <w:tcPr>
            <w:tcW w:w="1418" w:type="dxa"/>
            <w:vMerge w:val="restart"/>
            <w:tcBorders>
              <w:top w:val="single" w:sz="4" w:space="0" w:color="000000"/>
              <w:left w:val="single" w:sz="4" w:space="0" w:color="000000"/>
              <w:right w:val="single" w:sz="4" w:space="0" w:color="000000"/>
            </w:tcBorders>
          </w:tcPr>
          <w:p w:rsidR="006D669D" w:rsidRPr="006D669D" w:rsidRDefault="006D669D" w:rsidP="00964BCD">
            <w:pPr>
              <w:spacing w:line="256" w:lineRule="auto"/>
              <w:jc w:val="right"/>
            </w:pPr>
            <w:r w:rsidRPr="006D669D">
              <w:t>0.00</w:t>
            </w:r>
          </w:p>
        </w:tc>
        <w:tc>
          <w:tcPr>
            <w:tcW w:w="1417" w:type="dxa"/>
            <w:vMerge w:val="restart"/>
            <w:tcBorders>
              <w:top w:val="single" w:sz="4" w:space="0" w:color="000000"/>
              <w:left w:val="single" w:sz="4" w:space="0" w:color="000000"/>
              <w:right w:val="single" w:sz="4" w:space="0" w:color="000000"/>
            </w:tcBorders>
          </w:tcPr>
          <w:p w:rsidR="006D669D" w:rsidRPr="006D669D" w:rsidRDefault="006D669D" w:rsidP="00964BCD">
            <w:pPr>
              <w:spacing w:line="256" w:lineRule="auto"/>
              <w:jc w:val="right"/>
            </w:pPr>
            <w:r w:rsidRPr="006D669D">
              <w:t>(-)100.00</w:t>
            </w:r>
          </w:p>
        </w:tc>
        <w:tc>
          <w:tcPr>
            <w:tcW w:w="2117"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both"/>
              <w:rPr>
                <w:sz w:val="24"/>
                <w:szCs w:val="24"/>
              </w:rPr>
            </w:pPr>
            <w:r w:rsidRPr="006D669D">
              <w:rPr>
                <w:sz w:val="24"/>
                <w:szCs w:val="24"/>
              </w:rPr>
              <w:t xml:space="preserve">Reasons of non- utilization of entire provision </w:t>
            </w:r>
            <w:r w:rsidRPr="006D669D">
              <w:rPr>
                <w:rFonts w:ascii="Rupee Foradian" w:hAnsi="Rupee Foradian"/>
                <w:sz w:val="24"/>
                <w:szCs w:val="24"/>
              </w:rPr>
              <w:t xml:space="preserve">` </w:t>
            </w:r>
            <w:r w:rsidRPr="006D669D">
              <w:rPr>
                <w:sz w:val="24"/>
                <w:szCs w:val="24"/>
              </w:rPr>
              <w:t xml:space="preserve">100.00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180"/>
        </w:trPr>
        <w:tc>
          <w:tcPr>
            <w:tcW w:w="2269" w:type="dxa"/>
            <w:vMerge/>
            <w:tcBorders>
              <w:left w:val="single" w:sz="4" w:space="0" w:color="000000"/>
              <w:right w:val="single" w:sz="4" w:space="0" w:color="000000"/>
            </w:tcBorders>
          </w:tcPr>
          <w:p w:rsidR="006D669D" w:rsidRPr="006D669D" w:rsidRDefault="006D669D" w:rsidP="00964BCD">
            <w:pPr>
              <w:spacing w:line="256" w:lineRule="auto"/>
            </w:pPr>
          </w:p>
        </w:tc>
        <w:tc>
          <w:tcPr>
            <w:tcW w:w="425"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41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jc w:val="right"/>
            </w:pPr>
            <w:r w:rsidRPr="006D669D">
              <w:t>0.00</w:t>
            </w:r>
          </w:p>
        </w:tc>
        <w:tc>
          <w:tcPr>
            <w:tcW w:w="1417" w:type="dxa"/>
            <w:vMerge/>
            <w:tcBorders>
              <w:left w:val="single" w:sz="4" w:space="0" w:color="000000"/>
              <w:right w:val="single" w:sz="4" w:space="0" w:color="000000"/>
            </w:tcBorders>
          </w:tcPr>
          <w:p w:rsidR="006D669D" w:rsidRPr="006D669D" w:rsidRDefault="006D669D" w:rsidP="00964BCD">
            <w:pPr>
              <w:spacing w:line="256" w:lineRule="auto"/>
            </w:pPr>
          </w:p>
        </w:tc>
        <w:tc>
          <w:tcPr>
            <w:tcW w:w="1418" w:type="dxa"/>
            <w:vMerge/>
            <w:tcBorders>
              <w:left w:val="single" w:sz="4" w:space="0" w:color="000000"/>
              <w:right w:val="single" w:sz="4" w:space="0" w:color="000000"/>
            </w:tcBorders>
          </w:tcPr>
          <w:p w:rsidR="006D669D" w:rsidRPr="006D669D" w:rsidRDefault="006D669D" w:rsidP="00964BCD">
            <w:pPr>
              <w:spacing w:line="256" w:lineRule="auto"/>
            </w:pPr>
          </w:p>
        </w:tc>
        <w:tc>
          <w:tcPr>
            <w:tcW w:w="1417" w:type="dxa"/>
            <w:vMerge/>
            <w:tcBorders>
              <w:left w:val="single" w:sz="4" w:space="0" w:color="000000"/>
              <w:right w:val="single" w:sz="4" w:space="0" w:color="000000"/>
            </w:tcBorders>
          </w:tcPr>
          <w:p w:rsidR="006D669D" w:rsidRPr="006D669D" w:rsidRDefault="006D669D" w:rsidP="00964BCD">
            <w:pPr>
              <w:spacing w:line="256" w:lineRule="auto"/>
              <w:jc w:val="right"/>
            </w:pPr>
          </w:p>
        </w:tc>
        <w:tc>
          <w:tcPr>
            <w:tcW w:w="2117" w:type="dxa"/>
            <w:vMerge/>
            <w:tcBorders>
              <w:left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99"/>
        </w:trPr>
        <w:tc>
          <w:tcPr>
            <w:tcW w:w="2269" w:type="dxa"/>
            <w:vMerge/>
            <w:tcBorders>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425" w:type="dxa"/>
            <w:tcBorders>
              <w:top w:val="single" w:sz="4" w:space="0" w:color="auto"/>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418" w:type="dxa"/>
            <w:tcBorders>
              <w:top w:val="single" w:sz="4" w:space="0" w:color="auto"/>
              <w:left w:val="single" w:sz="4" w:space="0" w:color="000000"/>
              <w:bottom w:val="single" w:sz="4" w:space="0" w:color="000000"/>
              <w:right w:val="single" w:sz="4" w:space="0" w:color="000000"/>
            </w:tcBorders>
          </w:tcPr>
          <w:p w:rsidR="006D669D" w:rsidRPr="006D669D" w:rsidRDefault="006D669D" w:rsidP="00964BCD">
            <w:pPr>
              <w:jc w:val="right"/>
            </w:pPr>
            <w:r w:rsidRPr="006D669D">
              <w:t>0.00</w:t>
            </w:r>
          </w:p>
        </w:tc>
        <w:tc>
          <w:tcPr>
            <w:tcW w:w="1417" w:type="dxa"/>
            <w:vMerge/>
            <w:tcBorders>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7" w:type="dxa"/>
            <w:vMerge/>
            <w:tcBorders>
              <w:left w:val="single" w:sz="4" w:space="0" w:color="000000"/>
              <w:bottom w:val="single" w:sz="4" w:space="0" w:color="000000"/>
              <w:right w:val="single" w:sz="4" w:space="0" w:color="000000"/>
            </w:tcBorders>
          </w:tcPr>
          <w:p w:rsidR="006D669D" w:rsidRPr="006D669D" w:rsidRDefault="006D669D" w:rsidP="00964BCD">
            <w:pPr>
              <w:spacing w:line="256" w:lineRule="auto"/>
              <w:jc w:val="right"/>
            </w:pPr>
          </w:p>
        </w:tc>
        <w:tc>
          <w:tcPr>
            <w:tcW w:w="2117" w:type="dxa"/>
            <w:vMerge/>
            <w:tcBorders>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137"/>
        </w:trPr>
        <w:tc>
          <w:tcPr>
            <w:tcW w:w="2269" w:type="dxa"/>
            <w:vMerge w:val="restart"/>
            <w:tcBorders>
              <w:top w:val="single" w:sz="4" w:space="0" w:color="000000"/>
              <w:left w:val="single" w:sz="4" w:space="0" w:color="000000"/>
              <w:right w:val="single" w:sz="4" w:space="0" w:color="000000"/>
            </w:tcBorders>
          </w:tcPr>
          <w:p w:rsidR="006D669D" w:rsidRPr="006D669D" w:rsidRDefault="006D669D" w:rsidP="00964BCD">
            <w:pPr>
              <w:spacing w:line="256" w:lineRule="auto"/>
            </w:pPr>
            <w:r w:rsidRPr="006D669D">
              <w:t xml:space="preserve">7610-00.202.04-Advance to Members of Legislature for purchase of Motor Car </w:t>
            </w:r>
          </w:p>
          <w:p w:rsidR="006D669D" w:rsidRPr="006D669D" w:rsidRDefault="006D669D" w:rsidP="00964BCD">
            <w:pPr>
              <w:spacing w:line="256" w:lineRule="auto"/>
            </w:pPr>
            <w:r w:rsidRPr="006D669D">
              <w:t>(Estt. Exp.)</w:t>
            </w:r>
          </w:p>
        </w:tc>
        <w:tc>
          <w:tcPr>
            <w:tcW w:w="425" w:type="dxa"/>
            <w:tcBorders>
              <w:top w:val="single" w:sz="4" w:space="0" w:color="000000"/>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auto"/>
              <w:right w:val="single" w:sz="4" w:space="0" w:color="000000"/>
            </w:tcBorders>
          </w:tcPr>
          <w:p w:rsidR="006D669D" w:rsidRPr="006D669D" w:rsidRDefault="006D669D" w:rsidP="00964BCD">
            <w:pPr>
              <w:jc w:val="right"/>
            </w:pPr>
            <w:r w:rsidRPr="006D669D">
              <w:t>600.00</w:t>
            </w:r>
          </w:p>
        </w:tc>
        <w:tc>
          <w:tcPr>
            <w:tcW w:w="1417" w:type="dxa"/>
            <w:vMerge w:val="restart"/>
            <w:tcBorders>
              <w:top w:val="single" w:sz="4" w:space="0" w:color="000000"/>
              <w:left w:val="single" w:sz="4" w:space="0" w:color="000000"/>
              <w:right w:val="single" w:sz="4" w:space="0" w:color="000000"/>
            </w:tcBorders>
          </w:tcPr>
          <w:p w:rsidR="006D669D" w:rsidRPr="006D669D" w:rsidRDefault="006D669D" w:rsidP="00964BCD">
            <w:pPr>
              <w:spacing w:line="256" w:lineRule="auto"/>
              <w:jc w:val="right"/>
            </w:pPr>
            <w:r w:rsidRPr="006D669D">
              <w:t>600.00</w:t>
            </w:r>
          </w:p>
        </w:tc>
        <w:tc>
          <w:tcPr>
            <w:tcW w:w="1418" w:type="dxa"/>
            <w:vMerge w:val="restart"/>
            <w:tcBorders>
              <w:top w:val="single" w:sz="4" w:space="0" w:color="000000"/>
              <w:left w:val="single" w:sz="4" w:space="0" w:color="000000"/>
              <w:right w:val="single" w:sz="4" w:space="0" w:color="000000"/>
            </w:tcBorders>
          </w:tcPr>
          <w:p w:rsidR="006D669D" w:rsidRPr="006D669D" w:rsidRDefault="006D669D" w:rsidP="00964BCD">
            <w:pPr>
              <w:spacing w:line="256" w:lineRule="auto"/>
              <w:jc w:val="right"/>
            </w:pPr>
            <w:r w:rsidRPr="006D669D">
              <w:t>0.00</w:t>
            </w:r>
          </w:p>
        </w:tc>
        <w:tc>
          <w:tcPr>
            <w:tcW w:w="1417" w:type="dxa"/>
            <w:vMerge w:val="restart"/>
            <w:tcBorders>
              <w:top w:val="single" w:sz="4" w:space="0" w:color="000000"/>
              <w:left w:val="single" w:sz="4" w:space="0" w:color="000000"/>
              <w:right w:val="single" w:sz="4" w:space="0" w:color="000000"/>
            </w:tcBorders>
          </w:tcPr>
          <w:p w:rsidR="006D669D" w:rsidRPr="006D669D" w:rsidRDefault="006D669D" w:rsidP="00964BCD">
            <w:pPr>
              <w:spacing w:line="256" w:lineRule="auto"/>
              <w:jc w:val="right"/>
            </w:pPr>
            <w:r w:rsidRPr="006D669D">
              <w:t>(-)600.00</w:t>
            </w:r>
          </w:p>
        </w:tc>
        <w:tc>
          <w:tcPr>
            <w:tcW w:w="2117"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both"/>
              <w:rPr>
                <w:sz w:val="24"/>
                <w:szCs w:val="24"/>
              </w:rPr>
            </w:pPr>
            <w:r w:rsidRPr="006D669D">
              <w:rPr>
                <w:sz w:val="24"/>
                <w:szCs w:val="24"/>
              </w:rPr>
              <w:t xml:space="preserve">Reasons of non- utilization of entire provision </w:t>
            </w:r>
            <w:r w:rsidRPr="006D669D">
              <w:rPr>
                <w:rFonts w:ascii="Rupee Foradian" w:hAnsi="Rupee Foradian"/>
                <w:sz w:val="24"/>
                <w:szCs w:val="24"/>
              </w:rPr>
              <w:t xml:space="preserve">` </w:t>
            </w:r>
            <w:r w:rsidRPr="006D669D">
              <w:rPr>
                <w:rFonts w:cs="Times New Roman"/>
                <w:sz w:val="24"/>
                <w:szCs w:val="24"/>
              </w:rPr>
              <w:t>6</w:t>
            </w:r>
            <w:r w:rsidRPr="006D669D">
              <w:rPr>
                <w:sz w:val="24"/>
                <w:szCs w:val="24"/>
              </w:rPr>
              <w:t xml:space="preserve">00.00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135"/>
        </w:trPr>
        <w:tc>
          <w:tcPr>
            <w:tcW w:w="2269" w:type="dxa"/>
            <w:vMerge/>
            <w:tcBorders>
              <w:left w:val="single" w:sz="4" w:space="0" w:color="000000"/>
              <w:right w:val="single" w:sz="4" w:space="0" w:color="000000"/>
            </w:tcBorders>
          </w:tcPr>
          <w:p w:rsidR="006D669D" w:rsidRPr="006D669D" w:rsidRDefault="006D669D" w:rsidP="00964BCD">
            <w:pPr>
              <w:spacing w:line="256" w:lineRule="auto"/>
            </w:pPr>
          </w:p>
        </w:tc>
        <w:tc>
          <w:tcPr>
            <w:tcW w:w="425"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41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jc w:val="right"/>
            </w:pPr>
            <w:r w:rsidRPr="006D669D">
              <w:t>0.00</w:t>
            </w:r>
          </w:p>
        </w:tc>
        <w:tc>
          <w:tcPr>
            <w:tcW w:w="1417" w:type="dxa"/>
            <w:vMerge/>
            <w:tcBorders>
              <w:left w:val="single" w:sz="4" w:space="0" w:color="000000"/>
              <w:right w:val="single" w:sz="4" w:space="0" w:color="000000"/>
            </w:tcBorders>
          </w:tcPr>
          <w:p w:rsidR="006D669D" w:rsidRPr="006D669D" w:rsidRDefault="006D669D" w:rsidP="00964BCD">
            <w:pPr>
              <w:spacing w:line="256" w:lineRule="auto"/>
            </w:pPr>
          </w:p>
        </w:tc>
        <w:tc>
          <w:tcPr>
            <w:tcW w:w="1418" w:type="dxa"/>
            <w:vMerge/>
            <w:tcBorders>
              <w:left w:val="single" w:sz="4" w:space="0" w:color="000000"/>
              <w:right w:val="single" w:sz="4" w:space="0" w:color="000000"/>
            </w:tcBorders>
          </w:tcPr>
          <w:p w:rsidR="006D669D" w:rsidRPr="006D669D" w:rsidRDefault="006D669D" w:rsidP="00964BCD">
            <w:pPr>
              <w:spacing w:line="256" w:lineRule="auto"/>
            </w:pPr>
          </w:p>
        </w:tc>
        <w:tc>
          <w:tcPr>
            <w:tcW w:w="1417" w:type="dxa"/>
            <w:vMerge/>
            <w:tcBorders>
              <w:left w:val="single" w:sz="4" w:space="0" w:color="000000"/>
              <w:right w:val="single" w:sz="4" w:space="0" w:color="000000"/>
            </w:tcBorders>
          </w:tcPr>
          <w:p w:rsidR="006D669D" w:rsidRPr="006D669D" w:rsidRDefault="006D669D" w:rsidP="00964BCD">
            <w:pPr>
              <w:spacing w:line="256" w:lineRule="auto"/>
            </w:pPr>
          </w:p>
        </w:tc>
        <w:tc>
          <w:tcPr>
            <w:tcW w:w="2117" w:type="dxa"/>
            <w:vMerge/>
            <w:tcBorders>
              <w:left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144"/>
        </w:trPr>
        <w:tc>
          <w:tcPr>
            <w:tcW w:w="2269" w:type="dxa"/>
            <w:vMerge/>
            <w:tcBorders>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425" w:type="dxa"/>
            <w:tcBorders>
              <w:top w:val="single" w:sz="4" w:space="0" w:color="auto"/>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418" w:type="dxa"/>
            <w:tcBorders>
              <w:top w:val="single" w:sz="4" w:space="0" w:color="auto"/>
              <w:left w:val="single" w:sz="4" w:space="0" w:color="000000"/>
              <w:bottom w:val="single" w:sz="4" w:space="0" w:color="000000"/>
              <w:right w:val="single" w:sz="4" w:space="0" w:color="000000"/>
            </w:tcBorders>
          </w:tcPr>
          <w:p w:rsidR="006D669D" w:rsidRPr="006D669D" w:rsidRDefault="006D669D" w:rsidP="00964BCD">
            <w:pPr>
              <w:jc w:val="right"/>
            </w:pPr>
            <w:r w:rsidRPr="006D669D">
              <w:t>0.00</w:t>
            </w:r>
          </w:p>
        </w:tc>
        <w:tc>
          <w:tcPr>
            <w:tcW w:w="1417" w:type="dxa"/>
            <w:vMerge/>
            <w:tcBorders>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7" w:type="dxa"/>
            <w:vMerge/>
            <w:tcBorders>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2117" w:type="dxa"/>
            <w:vMerge/>
            <w:tcBorders>
              <w:left w:val="single" w:sz="4" w:space="0" w:color="000000"/>
              <w:bottom w:val="single" w:sz="4" w:space="0" w:color="000000"/>
              <w:right w:val="single" w:sz="4" w:space="0" w:color="000000"/>
            </w:tcBorders>
          </w:tcPr>
          <w:p w:rsidR="006D669D" w:rsidRPr="006D669D" w:rsidRDefault="006D669D" w:rsidP="00964BCD">
            <w:pPr>
              <w:spacing w:line="256" w:lineRule="auto"/>
            </w:pPr>
          </w:p>
        </w:tc>
      </w:tr>
    </w:tbl>
    <w:p w:rsidR="006D669D" w:rsidRPr="006D669D" w:rsidRDefault="006D669D" w:rsidP="00964BCD">
      <w:pPr>
        <w:pStyle w:val="Title"/>
        <w:rPr>
          <w:sz w:val="24"/>
          <w:szCs w:val="24"/>
        </w:rPr>
      </w:pPr>
    </w:p>
    <w:p w:rsidR="00964BCD" w:rsidRDefault="00964BCD">
      <w:pPr>
        <w:rPr>
          <w:rFonts w:asciiTheme="majorHAnsi" w:eastAsiaTheme="majorEastAsia" w:hAnsiTheme="majorHAnsi" w:cstheme="majorBidi"/>
          <w:spacing w:val="-10"/>
          <w:kern w:val="28"/>
        </w:rPr>
      </w:pPr>
      <w:r>
        <w:br w:type="page"/>
      </w:r>
    </w:p>
    <w:p w:rsidR="006D669D" w:rsidRPr="006D669D" w:rsidRDefault="006D669D" w:rsidP="00964BCD">
      <w:pPr>
        <w:pStyle w:val="Title"/>
        <w:rPr>
          <w:caps/>
          <w:sz w:val="24"/>
          <w:szCs w:val="24"/>
        </w:rPr>
      </w:pPr>
      <w:r w:rsidRPr="006D669D">
        <w:rPr>
          <w:sz w:val="24"/>
          <w:szCs w:val="24"/>
        </w:rPr>
        <w:t xml:space="preserve">Appropriation No. 13- </w:t>
      </w:r>
      <w:r w:rsidRPr="006D669D">
        <w:rPr>
          <w:caps/>
          <w:sz w:val="24"/>
          <w:szCs w:val="24"/>
        </w:rPr>
        <w:t>Interest Payment</w:t>
      </w:r>
    </w:p>
    <w:p w:rsidR="006D669D" w:rsidRPr="006D669D" w:rsidRDefault="006D669D" w:rsidP="00964BCD">
      <w:pPr>
        <w:pStyle w:val="Title"/>
        <w:rPr>
          <w:sz w:val="24"/>
          <w:szCs w:val="24"/>
        </w:rPr>
      </w:pPr>
    </w:p>
    <w:p w:rsidR="006D669D" w:rsidRPr="006D669D" w:rsidRDefault="006D669D" w:rsidP="00964BCD">
      <w:pPr>
        <w:pStyle w:val="Title"/>
        <w:rPr>
          <w:sz w:val="24"/>
          <w:szCs w:val="24"/>
        </w:rPr>
      </w:pPr>
      <w:r w:rsidRPr="006D669D">
        <w:rPr>
          <w:i/>
          <w:sz w:val="24"/>
          <w:szCs w:val="24"/>
        </w:rPr>
        <w:t>(Major Head - 2049-Interest Payment)</w:t>
      </w:r>
    </w:p>
    <w:p w:rsidR="006D669D" w:rsidRPr="006D669D" w:rsidRDefault="006D669D" w:rsidP="00964BCD">
      <w:pPr>
        <w:pStyle w:val="Title"/>
        <w:rPr>
          <w:sz w:val="24"/>
          <w:szCs w:val="24"/>
        </w:rPr>
      </w:pPr>
    </w:p>
    <w:p w:rsidR="006D669D" w:rsidRPr="006D669D" w:rsidRDefault="006D669D" w:rsidP="00964BCD">
      <w:pPr>
        <w:pStyle w:val="Title"/>
        <w:rPr>
          <w:sz w:val="24"/>
          <w:szCs w:val="24"/>
        </w:rPr>
      </w:pPr>
      <w:r w:rsidRPr="006D669D">
        <w:rPr>
          <w:sz w:val="24"/>
          <w:szCs w:val="24"/>
        </w:rPr>
        <w:t>Revenue:</w:t>
      </w:r>
    </w:p>
    <w:p w:rsidR="006D669D" w:rsidRPr="006D669D" w:rsidRDefault="006D669D" w:rsidP="00964BCD">
      <w:pPr>
        <w:pStyle w:val="Title"/>
        <w:rPr>
          <w:i/>
          <w:sz w:val="24"/>
          <w:szCs w:val="24"/>
        </w:rPr>
      </w:pPr>
      <w:r w:rsidRPr="006D669D">
        <w:rPr>
          <w:i/>
          <w:sz w:val="24"/>
          <w:szCs w:val="24"/>
        </w:rPr>
        <w:t>Charged:</w:t>
      </w:r>
    </w:p>
    <w:p w:rsidR="006D669D" w:rsidRPr="006D669D" w:rsidRDefault="006D669D" w:rsidP="00964BCD">
      <w:pPr>
        <w:pStyle w:val="Title"/>
        <w:jc w:val="both"/>
        <w:rPr>
          <w:sz w:val="24"/>
          <w:szCs w:val="24"/>
        </w:rPr>
      </w:pPr>
    </w:p>
    <w:tbl>
      <w:tblPr>
        <w:tblpPr w:leftFromText="181" w:rightFromText="181" w:bottomFromText="160" w:vertAnchor="text" w:horzAnchor="margin" w:tblpY="1"/>
        <w:tblOverlap w:val="never"/>
        <w:tblW w:w="89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04"/>
        <w:gridCol w:w="1568"/>
        <w:gridCol w:w="1786"/>
        <w:gridCol w:w="1840"/>
        <w:gridCol w:w="1827"/>
      </w:tblGrid>
      <w:tr w:rsidR="006D669D" w:rsidRPr="006D669D" w:rsidTr="00964BCD">
        <w:trPr>
          <w:trHeight w:val="697"/>
        </w:trPr>
        <w:tc>
          <w:tcPr>
            <w:tcW w:w="1904"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spacing w:line="256" w:lineRule="auto"/>
              <w:rPr>
                <w:rFonts w:cs="Times New Roman"/>
                <w:sz w:val="24"/>
                <w:szCs w:val="24"/>
              </w:rPr>
            </w:pPr>
          </w:p>
        </w:tc>
        <w:tc>
          <w:tcPr>
            <w:tcW w:w="1568"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spacing w:line="256" w:lineRule="auto"/>
              <w:rPr>
                <w:rFonts w:cs="Times New Roman"/>
                <w:sz w:val="24"/>
                <w:szCs w:val="24"/>
              </w:rPr>
            </w:pPr>
          </w:p>
        </w:tc>
        <w:tc>
          <w:tcPr>
            <w:tcW w:w="178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 xml:space="preserve">Total Appropriation </w:t>
            </w:r>
          </w:p>
          <w:p w:rsidR="006D669D" w:rsidRPr="006D669D" w:rsidRDefault="006D669D">
            <w:pPr>
              <w:pStyle w:val="Title"/>
              <w:spacing w:line="256" w:lineRule="auto"/>
              <w:rPr>
                <w:rFonts w:cs="Times New Roman"/>
                <w:sz w:val="24"/>
                <w:szCs w:val="24"/>
              </w:rPr>
            </w:pPr>
            <w:r w:rsidRPr="006D669D">
              <w:rPr>
                <w:rFonts w:cs="Times New Roman"/>
                <w:sz w:val="24"/>
                <w:szCs w:val="24"/>
              </w:rPr>
              <w:t>(</w:t>
            </w:r>
            <w:r w:rsidRPr="006D669D">
              <w:rPr>
                <w:rFonts w:ascii="Rupee Foradian" w:hAnsi="Rupee Foradian" w:cs="Times New Roman"/>
                <w:sz w:val="24"/>
                <w:szCs w:val="24"/>
              </w:rPr>
              <w:t>`</w:t>
            </w:r>
            <w:r w:rsidRPr="006D669D">
              <w:rPr>
                <w:rFonts w:cs="Times New Roman"/>
                <w:sz w:val="24"/>
                <w:szCs w:val="24"/>
              </w:rPr>
              <w:t xml:space="preserve"> in thousand)</w:t>
            </w:r>
          </w:p>
        </w:tc>
        <w:tc>
          <w:tcPr>
            <w:tcW w:w="18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Actual Expenditure    (</w:t>
            </w:r>
            <w:r w:rsidRPr="006D669D">
              <w:rPr>
                <w:rFonts w:ascii="Rupee Foradian" w:hAnsi="Rupee Foradian" w:cs="Times New Roman"/>
                <w:sz w:val="24"/>
                <w:szCs w:val="24"/>
              </w:rPr>
              <w:t>`</w:t>
            </w:r>
            <w:r w:rsidRPr="006D669D">
              <w:rPr>
                <w:rFonts w:cs="Times New Roman"/>
                <w:sz w:val="24"/>
                <w:szCs w:val="24"/>
              </w:rPr>
              <w:t xml:space="preserve"> in thousand)</w:t>
            </w:r>
          </w:p>
        </w:tc>
        <w:tc>
          <w:tcPr>
            <w:tcW w:w="182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Excess (+)/ Saving      (-)   (</w:t>
            </w:r>
            <w:r w:rsidRPr="006D669D">
              <w:rPr>
                <w:rFonts w:ascii="Rupee Foradian" w:hAnsi="Rupee Foradian" w:cs="Times New Roman"/>
                <w:sz w:val="24"/>
                <w:szCs w:val="24"/>
              </w:rPr>
              <w:t>`</w:t>
            </w:r>
            <w:r w:rsidRPr="006D669D">
              <w:rPr>
                <w:rFonts w:cs="Times New Roman"/>
                <w:sz w:val="24"/>
                <w:szCs w:val="24"/>
              </w:rPr>
              <w:t xml:space="preserve"> in thousand)</w:t>
            </w:r>
          </w:p>
        </w:tc>
      </w:tr>
      <w:tr w:rsidR="006D669D" w:rsidRPr="006D669D" w:rsidTr="00964BCD">
        <w:trPr>
          <w:trHeight w:val="228"/>
        </w:trPr>
        <w:tc>
          <w:tcPr>
            <w:tcW w:w="190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b/>
                <w:sz w:val="24"/>
                <w:szCs w:val="24"/>
              </w:rPr>
            </w:pPr>
            <w:r w:rsidRPr="006D669D">
              <w:rPr>
                <w:rFonts w:cs="Times New Roman"/>
                <w:b/>
                <w:sz w:val="24"/>
                <w:szCs w:val="24"/>
              </w:rPr>
              <w:t>Original</w:t>
            </w:r>
          </w:p>
        </w:tc>
        <w:tc>
          <w:tcPr>
            <w:tcW w:w="1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i/>
                <w:sz w:val="24"/>
                <w:szCs w:val="24"/>
              </w:rPr>
            </w:pPr>
            <w:r w:rsidRPr="006D669D">
              <w:rPr>
                <w:rFonts w:cs="Times New Roman"/>
                <w:i/>
                <w:sz w:val="24"/>
                <w:szCs w:val="24"/>
              </w:rPr>
              <w:t>67,87,08,92</w:t>
            </w:r>
          </w:p>
        </w:tc>
        <w:tc>
          <w:tcPr>
            <w:tcW w:w="1786"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spacing w:line="256" w:lineRule="auto"/>
              <w:jc w:val="right"/>
              <w:rPr>
                <w:rFonts w:cs="Times New Roman"/>
                <w:i/>
                <w:sz w:val="24"/>
                <w:szCs w:val="24"/>
              </w:rPr>
            </w:pPr>
            <w:r w:rsidRPr="006D669D">
              <w:rPr>
                <w:rFonts w:cs="Times New Roman"/>
                <w:i/>
                <w:sz w:val="24"/>
                <w:szCs w:val="24"/>
              </w:rPr>
              <w:t>77,41,89,92</w:t>
            </w:r>
          </w:p>
        </w:tc>
        <w:tc>
          <w:tcPr>
            <w:tcW w:w="1840"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spacing w:line="256" w:lineRule="auto"/>
              <w:jc w:val="right"/>
              <w:rPr>
                <w:rFonts w:cs="Times New Roman"/>
                <w:i/>
                <w:sz w:val="24"/>
                <w:szCs w:val="24"/>
              </w:rPr>
            </w:pPr>
            <w:r w:rsidRPr="006D669D">
              <w:rPr>
                <w:rFonts w:cs="Times New Roman"/>
                <w:i/>
                <w:sz w:val="24"/>
                <w:szCs w:val="24"/>
              </w:rPr>
              <w:t>68,38,95,16</w:t>
            </w:r>
          </w:p>
        </w:tc>
        <w:tc>
          <w:tcPr>
            <w:tcW w:w="1827"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spacing w:line="256" w:lineRule="auto"/>
              <w:jc w:val="right"/>
              <w:rPr>
                <w:rFonts w:cs="Times New Roman"/>
                <w:i/>
                <w:sz w:val="24"/>
                <w:szCs w:val="24"/>
              </w:rPr>
            </w:pPr>
            <w:r w:rsidRPr="006D669D">
              <w:rPr>
                <w:rFonts w:cs="Times New Roman"/>
                <w:i/>
                <w:sz w:val="24"/>
                <w:szCs w:val="24"/>
              </w:rPr>
              <w:t>(-)9,02,94,76</w:t>
            </w:r>
          </w:p>
        </w:tc>
      </w:tr>
      <w:tr w:rsidR="006D669D" w:rsidRPr="006D669D" w:rsidTr="00964BCD">
        <w:trPr>
          <w:trHeight w:val="240"/>
        </w:trPr>
        <w:tc>
          <w:tcPr>
            <w:tcW w:w="190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b/>
                <w:sz w:val="24"/>
                <w:szCs w:val="24"/>
              </w:rPr>
            </w:pPr>
            <w:r w:rsidRPr="006D669D">
              <w:rPr>
                <w:rFonts w:cs="Times New Roman"/>
                <w:b/>
                <w:sz w:val="24"/>
                <w:szCs w:val="24"/>
              </w:rPr>
              <w:t>Supplementary</w:t>
            </w:r>
          </w:p>
        </w:tc>
        <w:tc>
          <w:tcPr>
            <w:tcW w:w="1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i/>
                <w:sz w:val="24"/>
                <w:szCs w:val="24"/>
              </w:rPr>
            </w:pPr>
            <w:r w:rsidRPr="006D669D">
              <w:rPr>
                <w:rFonts w:cs="Times New Roman"/>
                <w:i/>
                <w:sz w:val="24"/>
                <w:szCs w:val="24"/>
              </w:rPr>
              <w:t>9,54,81,00</w:t>
            </w:r>
          </w:p>
        </w:tc>
        <w:tc>
          <w:tcPr>
            <w:tcW w:w="1786"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spacing w:line="256" w:lineRule="auto"/>
              <w:rPr>
                <w:i/>
              </w:rPr>
            </w:pPr>
          </w:p>
        </w:tc>
        <w:tc>
          <w:tcPr>
            <w:tcW w:w="184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spacing w:line="256" w:lineRule="auto"/>
              <w:rPr>
                <w:i/>
              </w:rPr>
            </w:pPr>
          </w:p>
        </w:tc>
        <w:tc>
          <w:tcPr>
            <w:tcW w:w="182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spacing w:line="256" w:lineRule="auto"/>
              <w:rPr>
                <w:i/>
              </w:rPr>
            </w:pPr>
          </w:p>
        </w:tc>
      </w:tr>
    </w:tbl>
    <w:p w:rsidR="006D669D" w:rsidRPr="006D669D" w:rsidRDefault="006D669D" w:rsidP="00964BCD">
      <w:pPr>
        <w:pStyle w:val="Title"/>
        <w:rPr>
          <w:rFonts w:ascii="Rupee Foradian" w:hAnsi="Rupee Foradian"/>
          <w:b/>
          <w:i/>
          <w:iCs/>
          <w:sz w:val="24"/>
          <w:szCs w:val="24"/>
        </w:rPr>
      </w:pPr>
      <w:r w:rsidRPr="006D669D">
        <w:rPr>
          <w:b/>
          <w:i/>
          <w:iCs/>
          <w:sz w:val="24"/>
          <w:szCs w:val="24"/>
        </w:rPr>
        <w:t>Amount surrendered during the year</w:t>
      </w:r>
      <w:r w:rsidRPr="006D669D">
        <w:rPr>
          <w:b/>
          <w:i/>
          <w:iCs/>
          <w:sz w:val="24"/>
          <w:szCs w:val="24"/>
        </w:rPr>
        <w:tab/>
      </w:r>
      <w:r w:rsidRPr="006D669D">
        <w:rPr>
          <w:b/>
          <w:sz w:val="24"/>
          <w:szCs w:val="24"/>
        </w:rPr>
        <w:tab/>
      </w:r>
      <w:r w:rsidRPr="006D669D">
        <w:rPr>
          <w:b/>
          <w:sz w:val="24"/>
          <w:szCs w:val="24"/>
        </w:rPr>
        <w:tab/>
      </w:r>
      <w:r w:rsidRPr="006D669D">
        <w:rPr>
          <w:b/>
          <w:sz w:val="24"/>
          <w:szCs w:val="24"/>
        </w:rPr>
        <w:tab/>
      </w:r>
      <w:r w:rsidRPr="006D669D">
        <w:rPr>
          <w:b/>
          <w:sz w:val="24"/>
          <w:szCs w:val="24"/>
        </w:rPr>
        <w:tab/>
      </w:r>
      <w:r w:rsidRPr="006D669D">
        <w:rPr>
          <w:b/>
          <w:i/>
          <w:iCs/>
          <w:sz w:val="24"/>
          <w:szCs w:val="24"/>
        </w:rPr>
        <w:t xml:space="preserve">                            Nil</w:t>
      </w:r>
    </w:p>
    <w:p w:rsidR="006D669D" w:rsidRPr="006D669D" w:rsidRDefault="006D669D" w:rsidP="00964BCD">
      <w:pPr>
        <w:pStyle w:val="Title"/>
        <w:rPr>
          <w:b/>
          <w:sz w:val="24"/>
          <w:szCs w:val="24"/>
        </w:rPr>
      </w:pPr>
    </w:p>
    <w:p w:rsidR="006D669D" w:rsidRPr="006D669D" w:rsidRDefault="006D669D" w:rsidP="00964BCD">
      <w:pPr>
        <w:pStyle w:val="Title"/>
        <w:rPr>
          <w:sz w:val="24"/>
          <w:szCs w:val="24"/>
        </w:rPr>
      </w:pPr>
      <w:r w:rsidRPr="006D669D">
        <w:rPr>
          <w:sz w:val="24"/>
          <w:szCs w:val="24"/>
        </w:rPr>
        <w:t>Notes and Comments:</w:t>
      </w:r>
    </w:p>
    <w:p w:rsidR="006D669D" w:rsidRPr="006D669D" w:rsidRDefault="006D669D" w:rsidP="00964BCD">
      <w:pPr>
        <w:pStyle w:val="Title"/>
        <w:rPr>
          <w:b/>
          <w:sz w:val="24"/>
          <w:szCs w:val="24"/>
        </w:rPr>
      </w:pPr>
    </w:p>
    <w:p w:rsidR="006D669D" w:rsidRPr="006D669D" w:rsidRDefault="006D669D" w:rsidP="00964BCD">
      <w:pPr>
        <w:pStyle w:val="Title"/>
        <w:ind w:left="720" w:hanging="720"/>
        <w:jc w:val="both"/>
        <w:rPr>
          <w:b/>
          <w:bCs/>
          <w:sz w:val="24"/>
          <w:szCs w:val="24"/>
        </w:rPr>
      </w:pPr>
      <w:r w:rsidRPr="006D669D">
        <w:rPr>
          <w:b/>
          <w:sz w:val="24"/>
          <w:szCs w:val="24"/>
        </w:rPr>
        <w:t>(1)</w:t>
      </w:r>
      <w:r w:rsidRPr="006D669D">
        <w:rPr>
          <w:b/>
          <w:sz w:val="24"/>
          <w:szCs w:val="24"/>
        </w:rPr>
        <w:tab/>
      </w:r>
      <w:r w:rsidRPr="006D669D">
        <w:rPr>
          <w:b/>
          <w:bCs/>
          <w:sz w:val="24"/>
          <w:szCs w:val="24"/>
        </w:rPr>
        <w:t xml:space="preserve">In view of the final saving of </w:t>
      </w:r>
      <w:r w:rsidRPr="006D669D">
        <w:rPr>
          <w:rFonts w:ascii="Rupee Foradian" w:hAnsi="Rupee Foradian"/>
          <w:b/>
          <w:bCs/>
          <w:sz w:val="24"/>
          <w:szCs w:val="24"/>
        </w:rPr>
        <w:t>`</w:t>
      </w:r>
      <w:r w:rsidRPr="006D669D">
        <w:rPr>
          <w:rFonts w:cs="Times New Roman"/>
          <w:b/>
          <w:bCs/>
          <w:iCs/>
          <w:sz w:val="24"/>
          <w:szCs w:val="24"/>
        </w:rPr>
        <w:t>90,294.76</w:t>
      </w:r>
      <w:r w:rsidRPr="006D669D">
        <w:rPr>
          <w:b/>
          <w:bCs/>
          <w:sz w:val="24"/>
          <w:szCs w:val="24"/>
        </w:rPr>
        <w:t xml:space="preserve">lakh, supplementary appropriation of         </w:t>
      </w:r>
      <w:r w:rsidRPr="006D669D">
        <w:rPr>
          <w:rFonts w:ascii="Rupee Foradian" w:hAnsi="Rupee Foradian"/>
          <w:b/>
          <w:bCs/>
          <w:sz w:val="24"/>
          <w:szCs w:val="24"/>
        </w:rPr>
        <w:t>`</w:t>
      </w:r>
      <w:r w:rsidRPr="006D669D">
        <w:rPr>
          <w:rFonts w:cs="Times New Roman"/>
          <w:b/>
          <w:bCs/>
          <w:iCs/>
          <w:sz w:val="24"/>
          <w:szCs w:val="24"/>
        </w:rPr>
        <w:t>95,481.00</w:t>
      </w:r>
      <w:r w:rsidRPr="006D669D">
        <w:rPr>
          <w:b/>
          <w:bCs/>
          <w:sz w:val="24"/>
          <w:szCs w:val="24"/>
        </w:rPr>
        <w:t xml:space="preserve">lakh obtained in August 2023 </w:t>
      </w:r>
      <w:r w:rsidRPr="006D669D">
        <w:rPr>
          <w:b/>
          <w:sz w:val="24"/>
          <w:szCs w:val="24"/>
        </w:rPr>
        <w:t>(</w:t>
      </w:r>
      <w:r w:rsidRPr="006D669D">
        <w:rPr>
          <w:rFonts w:ascii="Rupee Foradian" w:hAnsi="Rupee Foradian"/>
          <w:b/>
          <w:bCs/>
          <w:sz w:val="24"/>
          <w:szCs w:val="24"/>
        </w:rPr>
        <w:t>`</w:t>
      </w:r>
      <w:r w:rsidRPr="006D669D">
        <w:rPr>
          <w:b/>
          <w:bCs/>
          <w:sz w:val="24"/>
          <w:szCs w:val="24"/>
        </w:rPr>
        <w:t xml:space="preserve">70,380.00 lakh), December 2023 </w:t>
      </w:r>
      <w:r w:rsidRPr="006D669D">
        <w:rPr>
          <w:b/>
          <w:sz w:val="24"/>
          <w:szCs w:val="24"/>
        </w:rPr>
        <w:t>(</w:t>
      </w:r>
      <w:r w:rsidRPr="006D669D">
        <w:rPr>
          <w:rFonts w:ascii="Rupee Foradian" w:hAnsi="Rupee Foradian"/>
          <w:b/>
          <w:bCs/>
          <w:sz w:val="24"/>
          <w:szCs w:val="24"/>
        </w:rPr>
        <w:t>`</w:t>
      </w:r>
      <w:r w:rsidRPr="006D669D">
        <w:rPr>
          <w:b/>
          <w:bCs/>
          <w:sz w:val="24"/>
          <w:szCs w:val="24"/>
        </w:rPr>
        <w:t xml:space="preserve">815.00 lakh) and February 2024 </w:t>
      </w:r>
      <w:r w:rsidRPr="006D669D">
        <w:rPr>
          <w:b/>
          <w:sz w:val="24"/>
          <w:szCs w:val="24"/>
        </w:rPr>
        <w:t>(</w:t>
      </w:r>
      <w:r w:rsidRPr="006D669D">
        <w:rPr>
          <w:rFonts w:ascii="Rupee Foradian" w:hAnsi="Rupee Foradian"/>
          <w:b/>
          <w:bCs/>
          <w:sz w:val="24"/>
          <w:szCs w:val="24"/>
        </w:rPr>
        <w:t>`</w:t>
      </w:r>
      <w:r w:rsidRPr="006D669D">
        <w:rPr>
          <w:b/>
          <w:bCs/>
          <w:sz w:val="24"/>
          <w:szCs w:val="24"/>
        </w:rPr>
        <w:t>24,286.00 lakh) proved unnecessary and could have been restricted to token amounts where necessary.</w:t>
      </w:r>
    </w:p>
    <w:p w:rsidR="006D669D" w:rsidRPr="006D669D" w:rsidRDefault="006D669D" w:rsidP="00964BCD">
      <w:pPr>
        <w:pStyle w:val="Title"/>
        <w:ind w:left="720" w:hanging="720"/>
        <w:jc w:val="both"/>
        <w:rPr>
          <w:b/>
          <w:sz w:val="24"/>
          <w:szCs w:val="24"/>
        </w:rPr>
      </w:pPr>
      <w:r w:rsidRPr="006D669D">
        <w:rPr>
          <w:b/>
          <w:sz w:val="24"/>
          <w:szCs w:val="24"/>
        </w:rPr>
        <w:t>(2)</w:t>
      </w:r>
      <w:r w:rsidRPr="006D669D">
        <w:rPr>
          <w:b/>
          <w:sz w:val="24"/>
          <w:szCs w:val="24"/>
        </w:rPr>
        <w:tab/>
        <w:t>No part of the saving was surrendered.</w:t>
      </w:r>
    </w:p>
    <w:p w:rsidR="006D669D" w:rsidRPr="006D669D" w:rsidRDefault="006D669D" w:rsidP="00964BCD">
      <w:pPr>
        <w:pStyle w:val="Title"/>
        <w:ind w:left="720" w:hanging="720"/>
        <w:jc w:val="both"/>
        <w:rPr>
          <w:b/>
          <w:sz w:val="24"/>
          <w:szCs w:val="24"/>
        </w:rPr>
      </w:pPr>
    </w:p>
    <w:p w:rsidR="006D669D" w:rsidRPr="006D669D" w:rsidRDefault="006D669D" w:rsidP="00964BCD">
      <w:pPr>
        <w:pStyle w:val="Title"/>
        <w:tabs>
          <w:tab w:val="left" w:pos="142"/>
        </w:tabs>
        <w:ind w:left="720" w:hanging="720"/>
        <w:jc w:val="both"/>
        <w:rPr>
          <w:b/>
          <w:bCs/>
          <w:sz w:val="24"/>
          <w:szCs w:val="24"/>
        </w:rPr>
      </w:pPr>
      <w:r w:rsidRPr="006D669D">
        <w:rPr>
          <w:b/>
          <w:bCs/>
          <w:sz w:val="24"/>
          <w:szCs w:val="24"/>
        </w:rPr>
        <w:t>(3)</w:t>
      </w:r>
      <w:r w:rsidRPr="006D669D">
        <w:rPr>
          <w:b/>
          <w:bCs/>
          <w:sz w:val="24"/>
          <w:szCs w:val="24"/>
        </w:rPr>
        <w:tab/>
        <w:t>Saving (</w:t>
      </w:r>
      <w:r w:rsidRPr="006D669D">
        <w:rPr>
          <w:rFonts w:ascii="Rupee Foradian" w:hAnsi="Rupee Foradian"/>
          <w:b/>
          <w:bCs/>
          <w:sz w:val="24"/>
          <w:szCs w:val="24"/>
        </w:rPr>
        <w:t>`</w:t>
      </w:r>
      <w:r w:rsidRPr="006D669D">
        <w:rPr>
          <w:b/>
          <w:bCs/>
          <w:sz w:val="24"/>
          <w:szCs w:val="24"/>
        </w:rPr>
        <w:t xml:space="preserve"> 30.00 lakh or 10 </w:t>
      </w:r>
      <w:r w:rsidRPr="006D669D">
        <w:rPr>
          <w:b/>
          <w:bCs/>
          <w:i/>
          <w:sz w:val="24"/>
          <w:szCs w:val="24"/>
        </w:rPr>
        <w:t>per cent</w:t>
      </w:r>
      <w:r w:rsidRPr="006D669D">
        <w:rPr>
          <w:b/>
          <w:bCs/>
          <w:sz w:val="24"/>
          <w:szCs w:val="24"/>
        </w:rPr>
        <w:t xml:space="preserve"> of the provision, whichever is more) occurred mainly under:</w:t>
      </w:r>
    </w:p>
    <w:p w:rsidR="006D669D" w:rsidRPr="006D669D" w:rsidRDefault="006D669D" w:rsidP="00964BCD">
      <w:pPr>
        <w:pStyle w:val="Title"/>
        <w:rPr>
          <w:b/>
          <w:sz w:val="24"/>
          <w:szCs w:val="24"/>
        </w:rPr>
      </w:pPr>
    </w:p>
    <w:tbl>
      <w:tblPr>
        <w:tblW w:w="1006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6"/>
        <w:gridCol w:w="568"/>
        <w:gridCol w:w="1418"/>
        <w:gridCol w:w="1393"/>
        <w:gridCol w:w="24"/>
        <w:gridCol w:w="1418"/>
        <w:gridCol w:w="1417"/>
        <w:gridCol w:w="1701"/>
      </w:tblGrid>
      <w:tr w:rsidR="006D669D" w:rsidRPr="006D669D" w:rsidTr="00964BCD">
        <w:trPr>
          <w:trHeight w:val="828"/>
        </w:trPr>
        <w:tc>
          <w:tcPr>
            <w:tcW w:w="4112" w:type="dxa"/>
            <w:gridSpan w:val="3"/>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bCs/>
                <w:sz w:val="24"/>
                <w:szCs w:val="24"/>
              </w:rPr>
            </w:pPr>
            <w:r w:rsidRPr="006D669D">
              <w:rPr>
                <w:rFonts w:cs="Times New Roman"/>
                <w:sz w:val="24"/>
                <w:szCs w:val="24"/>
              </w:rPr>
              <w:t>Head</w:t>
            </w:r>
          </w:p>
        </w:tc>
        <w:tc>
          <w:tcPr>
            <w:tcW w:w="1417" w:type="dxa"/>
            <w:gridSpan w:val="2"/>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Total Appropriation</w:t>
            </w:r>
          </w:p>
          <w:p w:rsidR="006D669D" w:rsidRPr="006D669D" w:rsidRDefault="006D669D" w:rsidP="00964BCD">
            <w:pPr>
              <w:pStyle w:val="Title"/>
              <w:spacing w:line="256" w:lineRule="auto"/>
              <w:rPr>
                <w:rFonts w:cs="Times New Roman"/>
                <w:sz w:val="24"/>
                <w:szCs w:val="24"/>
              </w:rPr>
            </w:pPr>
            <w:r w:rsidRPr="006D669D">
              <w:rPr>
                <w:rFonts w:cs="Times New Roman"/>
                <w:sz w:val="24"/>
                <w:szCs w:val="24"/>
              </w:rPr>
              <w:t>(</w:t>
            </w:r>
            <w:r w:rsidRPr="006D669D">
              <w:rPr>
                <w:rFonts w:ascii="Rupee Foradian" w:hAnsi="Rupee Foradian" w:cs="Times New Roman"/>
                <w:sz w:val="24"/>
                <w:szCs w:val="24"/>
              </w:rPr>
              <w:t xml:space="preserve">` </w:t>
            </w:r>
            <w:r w:rsidRPr="006D669D">
              <w:rPr>
                <w:rFonts w:cs="Times New Roman"/>
                <w:sz w:val="24"/>
                <w:szCs w:val="24"/>
              </w:rPr>
              <w:t>in lakh)</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ind w:left="-119"/>
              <w:rPr>
                <w:rFonts w:cs="Times New Roman"/>
                <w:sz w:val="24"/>
                <w:szCs w:val="24"/>
              </w:rPr>
            </w:pPr>
            <w:r w:rsidRPr="006D669D">
              <w:rPr>
                <w:rFonts w:cs="Times New Roman"/>
                <w:sz w:val="24"/>
                <w:szCs w:val="24"/>
              </w:rPr>
              <w:t>Actual Expenditure (</w:t>
            </w:r>
            <w:r w:rsidRPr="006D669D">
              <w:rPr>
                <w:rFonts w:ascii="Rupee Foradian" w:hAnsi="Rupee Foradian" w:cs="Times New Roman"/>
                <w:sz w:val="24"/>
                <w:szCs w:val="24"/>
              </w:rPr>
              <w:t xml:space="preserve">` </w:t>
            </w:r>
            <w:r w:rsidRPr="006D669D">
              <w:rPr>
                <w:rFonts w:cs="Times New Roman"/>
                <w:sz w:val="24"/>
                <w:szCs w:val="24"/>
              </w:rPr>
              <w:t xml:space="preserve"> in lakh)</w:t>
            </w:r>
          </w:p>
        </w:tc>
        <w:tc>
          <w:tcPr>
            <w:tcW w:w="141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Excess (+)/ Saving(-)    (</w:t>
            </w:r>
            <w:r w:rsidRPr="006D669D">
              <w:rPr>
                <w:rFonts w:ascii="Rupee Foradian" w:hAnsi="Rupee Foradian" w:cs="Times New Roman"/>
                <w:sz w:val="24"/>
                <w:szCs w:val="24"/>
              </w:rPr>
              <w:t>`</w:t>
            </w:r>
            <w:r w:rsidRPr="006D669D">
              <w:rPr>
                <w:rFonts w:cs="Times New Roman"/>
                <w:sz w:val="24"/>
                <w:szCs w:val="24"/>
              </w:rPr>
              <w:t xml:space="preserve"> in lakh)</w:t>
            </w:r>
          </w:p>
        </w:tc>
        <w:tc>
          <w:tcPr>
            <w:tcW w:w="1701"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Remarks</w:t>
            </w:r>
          </w:p>
        </w:tc>
      </w:tr>
      <w:tr w:rsidR="006D669D" w:rsidRPr="006D669D" w:rsidTr="00964BCD">
        <w:trPr>
          <w:trHeight w:val="447"/>
        </w:trPr>
        <w:tc>
          <w:tcPr>
            <w:tcW w:w="2126"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2049-01.101.01- Interest on State Development loans (payable) </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(Estt. Exp.)</w:t>
            </w:r>
          </w:p>
          <w:p w:rsidR="006D669D" w:rsidRPr="006D669D" w:rsidRDefault="006D669D" w:rsidP="00964BCD">
            <w:pPr>
              <w:pStyle w:val="BodyText"/>
              <w:spacing w:line="256" w:lineRule="auto"/>
              <w:jc w:val="left"/>
              <w:rPr>
                <w:rFonts w:cs="Times New Roman"/>
                <w:color w:val="00B050"/>
                <w:szCs w:val="24"/>
                <w:lang w:bidi="ar-SA"/>
              </w:rPr>
            </w:pPr>
          </w:p>
        </w:tc>
        <w:tc>
          <w:tcPr>
            <w:tcW w:w="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4,67,262.00</w:t>
            </w:r>
          </w:p>
        </w:tc>
        <w:tc>
          <w:tcPr>
            <w:tcW w:w="1417" w:type="dxa"/>
            <w:gridSpan w:val="2"/>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4,67,262.00</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4,17,448.39</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(-)49,813.61</w:t>
            </w:r>
          </w:p>
        </w:tc>
        <w:tc>
          <w:tcPr>
            <w:tcW w:w="1701"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r w:rsidRPr="006D669D">
              <w:rPr>
                <w:rFonts w:cs="Times New Roman"/>
                <w:b/>
                <w:sz w:val="24"/>
                <w:szCs w:val="24"/>
              </w:rPr>
              <w:t>Reasons for final saving of</w:t>
            </w:r>
            <w:r w:rsidRPr="006D669D">
              <w:rPr>
                <w:rFonts w:ascii="Rupee Foradian" w:hAnsi="Rupee Foradian" w:cs="Times New Roman"/>
                <w:b/>
                <w:sz w:val="24"/>
                <w:szCs w:val="24"/>
              </w:rPr>
              <w:t xml:space="preserve"> ` </w:t>
            </w:r>
            <w:r w:rsidRPr="006D669D">
              <w:rPr>
                <w:rFonts w:cs="Times New Roman"/>
                <w:b/>
                <w:sz w:val="24"/>
                <w:szCs w:val="24"/>
              </w:rPr>
              <w:t xml:space="preserve">49,813.61 lakh have not been intimated </w:t>
            </w:r>
          </w:p>
          <w:p w:rsidR="006D669D" w:rsidRPr="006D669D" w:rsidRDefault="006D669D" w:rsidP="00964BCD">
            <w:pPr>
              <w:pStyle w:val="Title"/>
              <w:spacing w:line="256" w:lineRule="auto"/>
              <w:jc w:val="both"/>
              <w:rPr>
                <w:rFonts w:cs="Times New Roman"/>
                <w:b/>
                <w:sz w:val="24"/>
                <w:szCs w:val="24"/>
              </w:rPr>
            </w:pPr>
            <w:r w:rsidRPr="006D669D">
              <w:rPr>
                <w:rFonts w:cs="Times New Roman"/>
                <w:b/>
                <w:sz w:val="24"/>
                <w:szCs w:val="24"/>
              </w:rPr>
              <w:t>(August 2024).</w:t>
            </w:r>
          </w:p>
        </w:tc>
      </w:tr>
      <w:tr w:rsidR="006D669D" w:rsidRPr="006D669D" w:rsidTr="00964BCD">
        <w:trPr>
          <w:trHeight w:val="390"/>
        </w:trPr>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B050"/>
              </w:rPr>
            </w:pPr>
          </w:p>
        </w:tc>
        <w:tc>
          <w:tcPr>
            <w:tcW w:w="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417" w:type="dxa"/>
            <w:gridSpan w:val="2"/>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701"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748"/>
        </w:trPr>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B050"/>
              </w:rPr>
            </w:pPr>
          </w:p>
        </w:tc>
        <w:tc>
          <w:tcPr>
            <w:tcW w:w="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417" w:type="dxa"/>
            <w:gridSpan w:val="2"/>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701"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447"/>
        </w:trPr>
        <w:tc>
          <w:tcPr>
            <w:tcW w:w="2126"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2049-01.200.02- Interest on Loans taken from National Agriculture and Rural Development Bank </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(Estt. Exp.)</w:t>
            </w:r>
          </w:p>
          <w:p w:rsidR="006D669D" w:rsidRPr="006D669D" w:rsidRDefault="006D669D" w:rsidP="00964BCD">
            <w:pPr>
              <w:pStyle w:val="BodyText"/>
              <w:spacing w:line="256" w:lineRule="auto"/>
              <w:jc w:val="left"/>
              <w:rPr>
                <w:rFonts w:cs="Times New Roman"/>
                <w:color w:val="00B050"/>
                <w:szCs w:val="24"/>
                <w:lang w:bidi="ar-SA"/>
              </w:rPr>
            </w:pPr>
          </w:p>
        </w:tc>
        <w:tc>
          <w:tcPr>
            <w:tcW w:w="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45,000.00</w:t>
            </w:r>
          </w:p>
        </w:tc>
        <w:tc>
          <w:tcPr>
            <w:tcW w:w="1417" w:type="dxa"/>
            <w:gridSpan w:val="2"/>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45,000.00</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32,726.00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(-)12,274.00</w:t>
            </w:r>
          </w:p>
        </w:tc>
        <w:tc>
          <w:tcPr>
            <w:tcW w:w="1701"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b/>
                <w:bCs/>
                <w:sz w:val="24"/>
                <w:szCs w:val="24"/>
              </w:rPr>
            </w:pPr>
            <w:r w:rsidRPr="006D669D">
              <w:rPr>
                <w:rFonts w:cs="Times New Roman"/>
                <w:b/>
                <w:sz w:val="24"/>
                <w:szCs w:val="24"/>
              </w:rPr>
              <w:t>Reasons for final saving of</w:t>
            </w:r>
            <w:r w:rsidRPr="006D669D">
              <w:rPr>
                <w:rFonts w:ascii="Rupee Foradian" w:hAnsi="Rupee Foradian" w:cs="Times New Roman"/>
                <w:b/>
                <w:sz w:val="24"/>
                <w:szCs w:val="24"/>
              </w:rPr>
              <w:t xml:space="preserve"> `</w:t>
            </w:r>
            <w:r w:rsidRPr="006D669D">
              <w:rPr>
                <w:rFonts w:cs="Times New Roman"/>
                <w:b/>
                <w:sz w:val="24"/>
                <w:szCs w:val="24"/>
              </w:rPr>
              <w:t>12,274.00 lakh have not been intimated.</w:t>
            </w:r>
            <w:r w:rsidRPr="006D669D">
              <w:rPr>
                <w:rFonts w:cs="Times New Roman"/>
                <w:b/>
                <w:bCs/>
                <w:sz w:val="24"/>
                <w:szCs w:val="24"/>
              </w:rPr>
              <w:t xml:space="preserve"> (August 2024).</w:t>
            </w:r>
          </w:p>
          <w:p w:rsidR="006D669D" w:rsidRPr="006D669D" w:rsidRDefault="006D669D" w:rsidP="00964BCD">
            <w:pPr>
              <w:pStyle w:val="Title"/>
              <w:spacing w:line="256" w:lineRule="auto"/>
              <w:jc w:val="both"/>
              <w:rPr>
                <w:rFonts w:cs="Times New Roman"/>
                <w:b/>
                <w:bCs/>
                <w:sz w:val="24"/>
                <w:szCs w:val="24"/>
              </w:rPr>
            </w:pPr>
          </w:p>
          <w:p w:rsidR="006D669D" w:rsidRPr="006D669D" w:rsidRDefault="006D669D" w:rsidP="00964BCD">
            <w:pPr>
              <w:pStyle w:val="Title"/>
              <w:spacing w:line="256" w:lineRule="auto"/>
              <w:jc w:val="both"/>
              <w:rPr>
                <w:rFonts w:cs="Times New Roman"/>
                <w:b/>
                <w:sz w:val="24"/>
                <w:szCs w:val="24"/>
              </w:rPr>
            </w:pPr>
          </w:p>
        </w:tc>
      </w:tr>
      <w:tr w:rsidR="006D669D" w:rsidRPr="006D669D" w:rsidTr="00964BCD">
        <w:trPr>
          <w:trHeight w:val="390"/>
        </w:trPr>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417" w:type="dxa"/>
            <w:gridSpan w:val="2"/>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701"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748"/>
        </w:trPr>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417" w:type="dxa"/>
            <w:gridSpan w:val="2"/>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701"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77"/>
        </w:trPr>
        <w:tc>
          <w:tcPr>
            <w:tcW w:w="2126"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2049-01.200.03- Interest onLoans taken from National Co-operative Development Corporation and Central Ware Housing</w:t>
            </w:r>
          </w:p>
          <w:p w:rsidR="006D669D" w:rsidRPr="006D669D" w:rsidRDefault="006D669D" w:rsidP="00964BCD">
            <w:pPr>
              <w:pStyle w:val="BodyText"/>
              <w:spacing w:line="256" w:lineRule="auto"/>
              <w:jc w:val="left"/>
              <w:rPr>
                <w:rFonts w:cs="Times New Roman"/>
                <w:color w:val="00B050"/>
                <w:szCs w:val="24"/>
                <w:lang w:bidi="ar-SA"/>
              </w:rPr>
            </w:pPr>
            <w:r w:rsidRPr="006D669D">
              <w:rPr>
                <w:rFonts w:cs="Times New Roman"/>
                <w:szCs w:val="24"/>
                <w:lang w:bidi="ar-SA"/>
              </w:rPr>
              <w:t>(Estt. Exp.)</w:t>
            </w:r>
          </w:p>
        </w:tc>
        <w:tc>
          <w:tcPr>
            <w:tcW w:w="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540.00</w:t>
            </w:r>
          </w:p>
        </w:tc>
        <w:tc>
          <w:tcPr>
            <w:tcW w:w="1393"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540.00</w:t>
            </w:r>
          </w:p>
        </w:tc>
        <w:tc>
          <w:tcPr>
            <w:tcW w:w="1442" w:type="dxa"/>
            <w:gridSpan w:val="2"/>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16.42</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(-)523.58</w:t>
            </w:r>
          </w:p>
        </w:tc>
        <w:tc>
          <w:tcPr>
            <w:tcW w:w="1701"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rPr>
                <w:rFonts w:cs="Times New Roman"/>
                <w:bCs/>
                <w:szCs w:val="24"/>
                <w:lang w:bidi="ar-SA"/>
              </w:rPr>
            </w:pPr>
            <w:r w:rsidRPr="006D669D">
              <w:rPr>
                <w:rFonts w:cs="Times New Roman"/>
                <w:bCs/>
                <w:szCs w:val="24"/>
                <w:lang w:bidi="ar-SA"/>
              </w:rPr>
              <w:t>Reasons for the final saving of</w:t>
            </w:r>
            <w:r w:rsidRPr="006D669D">
              <w:rPr>
                <w:rFonts w:ascii="Rupee Foradian" w:hAnsi="Rupee Foradian" w:cs="Times New Roman"/>
                <w:bCs/>
                <w:szCs w:val="24"/>
                <w:lang w:bidi="ar-SA"/>
              </w:rPr>
              <w:t xml:space="preserve"> ` </w:t>
            </w:r>
            <w:r w:rsidRPr="006D669D">
              <w:rPr>
                <w:rFonts w:cs="Times New Roman"/>
                <w:bCs/>
                <w:szCs w:val="24"/>
                <w:lang w:bidi="ar-SA"/>
              </w:rPr>
              <w:t xml:space="preserve">523.58 lakh have not been intimated </w:t>
            </w:r>
          </w:p>
          <w:p w:rsidR="006D669D" w:rsidRPr="006D669D" w:rsidRDefault="006D669D" w:rsidP="00964BCD">
            <w:pPr>
              <w:pStyle w:val="BodyText"/>
              <w:spacing w:line="256" w:lineRule="auto"/>
              <w:rPr>
                <w:rFonts w:cs="Times New Roman"/>
                <w:bCs/>
                <w:szCs w:val="24"/>
                <w:lang w:bidi="ar-SA"/>
              </w:rPr>
            </w:pPr>
            <w:r w:rsidRPr="006D669D">
              <w:rPr>
                <w:rFonts w:cs="Times New Roman"/>
                <w:bCs/>
                <w:szCs w:val="24"/>
                <w:lang w:bidi="ar-SA"/>
              </w:rPr>
              <w:t>(August 2024).</w:t>
            </w:r>
          </w:p>
        </w:tc>
      </w:tr>
      <w:tr w:rsidR="006D669D" w:rsidRPr="006D669D" w:rsidTr="00964BCD">
        <w:trPr>
          <w:trHeight w:val="400"/>
        </w:trPr>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B050"/>
              </w:rPr>
            </w:pPr>
          </w:p>
        </w:tc>
        <w:tc>
          <w:tcPr>
            <w:tcW w:w="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39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2" w:type="dxa"/>
            <w:gridSpan w:val="2"/>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701"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766"/>
        </w:trPr>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B050"/>
              </w:rPr>
            </w:pPr>
          </w:p>
        </w:tc>
        <w:tc>
          <w:tcPr>
            <w:tcW w:w="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39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2" w:type="dxa"/>
            <w:gridSpan w:val="2"/>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701"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77"/>
        </w:trPr>
        <w:tc>
          <w:tcPr>
            <w:tcW w:w="2126"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2049-01.200.08- Interest on Loans taken from Housing and Urban Development Corporation</w:t>
            </w:r>
          </w:p>
          <w:p w:rsidR="006D669D" w:rsidRPr="006D669D" w:rsidRDefault="006D669D" w:rsidP="00964BCD">
            <w:pPr>
              <w:pStyle w:val="BodyText"/>
              <w:spacing w:line="256" w:lineRule="auto"/>
              <w:jc w:val="left"/>
              <w:rPr>
                <w:rFonts w:cs="Times New Roman"/>
                <w:color w:val="00B050"/>
                <w:szCs w:val="24"/>
                <w:lang w:bidi="ar-SA"/>
              </w:rPr>
            </w:pPr>
            <w:r w:rsidRPr="006D669D">
              <w:rPr>
                <w:rFonts w:cs="Times New Roman"/>
                <w:szCs w:val="24"/>
                <w:lang w:bidi="ar-SA"/>
              </w:rPr>
              <w:t>(Estt. Exp.)</w:t>
            </w:r>
          </w:p>
        </w:tc>
        <w:tc>
          <w:tcPr>
            <w:tcW w:w="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7,000.00</w:t>
            </w:r>
          </w:p>
        </w:tc>
        <w:tc>
          <w:tcPr>
            <w:tcW w:w="139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7,000.00</w:t>
            </w:r>
          </w:p>
        </w:tc>
        <w:tc>
          <w:tcPr>
            <w:tcW w:w="1442" w:type="dxa"/>
            <w:gridSpan w:val="2"/>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4,723.61</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(-)2,276.39</w:t>
            </w:r>
          </w:p>
        </w:tc>
        <w:tc>
          <w:tcPr>
            <w:tcW w:w="1701"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rPr>
                <w:rFonts w:cs="Times New Roman"/>
                <w:szCs w:val="24"/>
                <w:lang w:bidi="ar-SA"/>
              </w:rPr>
            </w:pPr>
            <w:r w:rsidRPr="006D669D">
              <w:rPr>
                <w:rFonts w:cs="Times New Roman"/>
                <w:bCs/>
                <w:szCs w:val="24"/>
                <w:lang w:bidi="ar-SA"/>
              </w:rPr>
              <w:t>Reasons for the final saving of</w:t>
            </w:r>
            <w:r w:rsidRPr="006D669D">
              <w:rPr>
                <w:rFonts w:ascii="Rupee Foradian" w:hAnsi="Rupee Foradian" w:cs="Times New Roman"/>
                <w:bCs/>
                <w:szCs w:val="24"/>
                <w:lang w:bidi="ar-SA"/>
              </w:rPr>
              <w:t xml:space="preserve"> ` </w:t>
            </w:r>
            <w:r w:rsidRPr="006D669D">
              <w:rPr>
                <w:rFonts w:cs="Times New Roman"/>
                <w:bCs/>
                <w:szCs w:val="24"/>
                <w:lang w:bidi="ar-SA"/>
              </w:rPr>
              <w:t>2,276.39 lakh have not been intimated (August 2024).</w:t>
            </w:r>
          </w:p>
        </w:tc>
      </w:tr>
      <w:tr w:rsidR="006D669D" w:rsidRPr="006D669D" w:rsidTr="00964BCD">
        <w:trPr>
          <w:trHeight w:val="400"/>
        </w:trPr>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B050"/>
              </w:rPr>
            </w:pPr>
          </w:p>
        </w:tc>
        <w:tc>
          <w:tcPr>
            <w:tcW w:w="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39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2" w:type="dxa"/>
            <w:gridSpan w:val="2"/>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701"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766"/>
        </w:trPr>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B050"/>
              </w:rPr>
            </w:pPr>
          </w:p>
        </w:tc>
        <w:tc>
          <w:tcPr>
            <w:tcW w:w="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39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2" w:type="dxa"/>
            <w:gridSpan w:val="2"/>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701"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77"/>
        </w:trPr>
        <w:tc>
          <w:tcPr>
            <w:tcW w:w="2126"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2049-01.200.11- Interest on Loans taken from Rural Electrification Corporation Limited (R.E.C)</w:t>
            </w:r>
          </w:p>
          <w:p w:rsidR="006D669D" w:rsidRPr="006D669D" w:rsidRDefault="006D669D" w:rsidP="00964BCD">
            <w:pPr>
              <w:pStyle w:val="BodyText"/>
              <w:spacing w:line="256" w:lineRule="auto"/>
              <w:jc w:val="left"/>
              <w:rPr>
                <w:rFonts w:cs="Times New Roman"/>
                <w:color w:val="00B050"/>
                <w:szCs w:val="24"/>
                <w:lang w:bidi="ar-SA"/>
              </w:rPr>
            </w:pPr>
            <w:r w:rsidRPr="006D669D">
              <w:rPr>
                <w:rFonts w:cs="Times New Roman"/>
                <w:szCs w:val="24"/>
                <w:lang w:bidi="ar-SA"/>
              </w:rPr>
              <w:t>(Estt. Exp.)</w:t>
            </w:r>
          </w:p>
        </w:tc>
        <w:tc>
          <w:tcPr>
            <w:tcW w:w="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1,500.00</w:t>
            </w:r>
          </w:p>
        </w:tc>
        <w:tc>
          <w:tcPr>
            <w:tcW w:w="1393"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1,500.00</w:t>
            </w:r>
          </w:p>
        </w:tc>
        <w:tc>
          <w:tcPr>
            <w:tcW w:w="1442" w:type="dxa"/>
            <w:gridSpan w:val="2"/>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827.06</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(-)672.94</w:t>
            </w:r>
          </w:p>
        </w:tc>
        <w:tc>
          <w:tcPr>
            <w:tcW w:w="1701"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rPr>
                <w:rFonts w:cs="Times New Roman"/>
                <w:szCs w:val="24"/>
                <w:lang w:bidi="ar-SA"/>
              </w:rPr>
            </w:pPr>
            <w:r w:rsidRPr="006D669D">
              <w:rPr>
                <w:rFonts w:cs="Times New Roman"/>
                <w:bCs/>
                <w:szCs w:val="24"/>
                <w:lang w:bidi="ar-SA"/>
              </w:rPr>
              <w:t>Reasons for final saving of</w:t>
            </w:r>
            <w:r w:rsidRPr="006D669D">
              <w:rPr>
                <w:rFonts w:ascii="Rupee Foradian" w:hAnsi="Rupee Foradian" w:cs="Times New Roman"/>
                <w:bCs/>
                <w:szCs w:val="24"/>
                <w:lang w:bidi="ar-SA"/>
              </w:rPr>
              <w:t xml:space="preserve">        ` </w:t>
            </w:r>
            <w:r w:rsidRPr="006D669D">
              <w:rPr>
                <w:rFonts w:cs="Times New Roman"/>
                <w:bCs/>
                <w:szCs w:val="24"/>
                <w:lang w:bidi="ar-SA"/>
              </w:rPr>
              <w:t>672.94 lakh have not been intimated (August 2024).</w:t>
            </w:r>
          </w:p>
        </w:tc>
      </w:tr>
      <w:tr w:rsidR="006D669D" w:rsidRPr="006D669D" w:rsidTr="00964BCD">
        <w:trPr>
          <w:trHeight w:val="400"/>
        </w:trPr>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39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2" w:type="dxa"/>
            <w:gridSpan w:val="2"/>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701"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766"/>
        </w:trPr>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39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2" w:type="dxa"/>
            <w:gridSpan w:val="2"/>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701"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77"/>
        </w:trPr>
        <w:tc>
          <w:tcPr>
            <w:tcW w:w="2126"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2049-03.104.01- Interest on  General provident Funds</w:t>
            </w:r>
          </w:p>
          <w:p w:rsidR="006D669D" w:rsidRPr="006D669D" w:rsidRDefault="006D669D" w:rsidP="00964BCD">
            <w:pPr>
              <w:pStyle w:val="BodyText"/>
              <w:spacing w:line="256" w:lineRule="auto"/>
              <w:jc w:val="left"/>
              <w:rPr>
                <w:rFonts w:cs="Times New Roman"/>
                <w:color w:val="00B050"/>
                <w:szCs w:val="24"/>
                <w:lang w:bidi="ar-SA"/>
              </w:rPr>
            </w:pPr>
            <w:r w:rsidRPr="006D669D">
              <w:rPr>
                <w:rFonts w:cs="Times New Roman"/>
                <w:szCs w:val="24"/>
                <w:lang w:bidi="ar-SA"/>
              </w:rPr>
              <w:t>(Estt. Exp.)</w:t>
            </w:r>
          </w:p>
        </w:tc>
        <w:tc>
          <w:tcPr>
            <w:tcW w:w="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35,000.00</w:t>
            </w:r>
          </w:p>
        </w:tc>
        <w:tc>
          <w:tcPr>
            <w:tcW w:w="1393"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35,000.00</w:t>
            </w:r>
          </w:p>
        </w:tc>
        <w:tc>
          <w:tcPr>
            <w:tcW w:w="1442" w:type="dxa"/>
            <w:gridSpan w:val="2"/>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26,477.00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(-)8,523.00</w:t>
            </w:r>
          </w:p>
        </w:tc>
        <w:tc>
          <w:tcPr>
            <w:tcW w:w="1701"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rPr>
                <w:rFonts w:cs="Times New Roman"/>
                <w:szCs w:val="24"/>
                <w:lang w:bidi="ar-SA"/>
              </w:rPr>
            </w:pPr>
            <w:r w:rsidRPr="006D669D">
              <w:rPr>
                <w:rFonts w:cs="Times New Roman"/>
                <w:bCs/>
                <w:szCs w:val="24"/>
                <w:lang w:bidi="ar-SA"/>
              </w:rPr>
              <w:t>Reasons for final saving of</w:t>
            </w:r>
            <w:r w:rsidRPr="006D669D">
              <w:rPr>
                <w:rFonts w:ascii="Rupee Foradian" w:hAnsi="Rupee Foradian" w:cs="Times New Roman"/>
                <w:bCs/>
                <w:szCs w:val="24"/>
                <w:lang w:bidi="ar-SA"/>
              </w:rPr>
              <w:t xml:space="preserve"> ` </w:t>
            </w:r>
            <w:r w:rsidRPr="006D669D">
              <w:rPr>
                <w:rFonts w:cs="Times New Roman"/>
                <w:bCs/>
                <w:szCs w:val="24"/>
                <w:lang w:bidi="ar-SA"/>
              </w:rPr>
              <w:t>8,523.00 lakh have not been intimated (August 2024).</w:t>
            </w:r>
          </w:p>
        </w:tc>
      </w:tr>
      <w:tr w:rsidR="006D669D" w:rsidRPr="006D669D" w:rsidTr="00964BCD">
        <w:trPr>
          <w:trHeight w:val="400"/>
        </w:trPr>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39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2" w:type="dxa"/>
            <w:gridSpan w:val="2"/>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701"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766"/>
        </w:trPr>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39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2" w:type="dxa"/>
            <w:gridSpan w:val="2"/>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701"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77"/>
        </w:trPr>
        <w:tc>
          <w:tcPr>
            <w:tcW w:w="2126"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2049-03.104.02- Interest on AIS Provident Funds</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(Estt. Exp.)</w:t>
            </w:r>
          </w:p>
        </w:tc>
        <w:tc>
          <w:tcPr>
            <w:tcW w:w="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450.00</w:t>
            </w:r>
          </w:p>
        </w:tc>
        <w:tc>
          <w:tcPr>
            <w:tcW w:w="1393"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450.00</w:t>
            </w:r>
          </w:p>
        </w:tc>
        <w:tc>
          <w:tcPr>
            <w:tcW w:w="1442" w:type="dxa"/>
            <w:gridSpan w:val="2"/>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361.76</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(-)88.24</w:t>
            </w:r>
          </w:p>
        </w:tc>
        <w:tc>
          <w:tcPr>
            <w:tcW w:w="1701"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rPr>
                <w:rFonts w:cs="Times New Roman"/>
                <w:bCs/>
                <w:szCs w:val="24"/>
                <w:lang w:bidi="ar-SA"/>
              </w:rPr>
            </w:pPr>
            <w:r w:rsidRPr="006D669D">
              <w:rPr>
                <w:rFonts w:cs="Times New Roman"/>
                <w:bCs/>
                <w:szCs w:val="24"/>
                <w:lang w:bidi="ar-SA"/>
              </w:rPr>
              <w:t>Reasons for final saving of</w:t>
            </w:r>
            <w:r w:rsidRPr="006D669D">
              <w:rPr>
                <w:rFonts w:ascii="Rupee Foradian" w:hAnsi="Rupee Foradian" w:cs="Times New Roman"/>
                <w:bCs/>
                <w:szCs w:val="24"/>
                <w:lang w:bidi="ar-SA"/>
              </w:rPr>
              <w:t xml:space="preserve"> ` </w:t>
            </w:r>
            <w:r w:rsidRPr="006D669D">
              <w:rPr>
                <w:rFonts w:cs="Times New Roman"/>
                <w:bCs/>
                <w:szCs w:val="24"/>
                <w:lang w:bidi="ar-SA"/>
              </w:rPr>
              <w:t>88.24 lakh have not been intimated (August 2024).</w:t>
            </w:r>
          </w:p>
          <w:p w:rsidR="006D669D" w:rsidRPr="006D669D" w:rsidRDefault="006D669D" w:rsidP="00964BCD">
            <w:pPr>
              <w:pStyle w:val="BodyText"/>
              <w:spacing w:line="256" w:lineRule="auto"/>
              <w:rPr>
                <w:rFonts w:cs="Times New Roman"/>
                <w:szCs w:val="24"/>
                <w:lang w:bidi="ar-SA"/>
              </w:rPr>
            </w:pPr>
          </w:p>
        </w:tc>
      </w:tr>
      <w:tr w:rsidR="006D669D" w:rsidRPr="006D669D" w:rsidTr="00964BCD">
        <w:trPr>
          <w:trHeight w:val="400"/>
        </w:trPr>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39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2" w:type="dxa"/>
            <w:gridSpan w:val="2"/>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701"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766"/>
        </w:trPr>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39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2" w:type="dxa"/>
            <w:gridSpan w:val="2"/>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701"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77"/>
        </w:trPr>
        <w:tc>
          <w:tcPr>
            <w:tcW w:w="2126"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2049-04.101.03- Block Loan </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(Estt. Exp.)</w:t>
            </w:r>
          </w:p>
        </w:tc>
        <w:tc>
          <w:tcPr>
            <w:tcW w:w="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2,876.00</w:t>
            </w:r>
          </w:p>
        </w:tc>
        <w:tc>
          <w:tcPr>
            <w:tcW w:w="1393"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27,162.00</w:t>
            </w:r>
          </w:p>
        </w:tc>
        <w:tc>
          <w:tcPr>
            <w:tcW w:w="1442" w:type="dxa"/>
            <w:gridSpan w:val="2"/>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24,116.49</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(-)3,045.51</w:t>
            </w:r>
          </w:p>
        </w:tc>
        <w:tc>
          <w:tcPr>
            <w:tcW w:w="1701"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rPr>
                <w:rFonts w:cs="Times New Roman"/>
                <w:bCs/>
                <w:szCs w:val="24"/>
                <w:lang w:bidi="ar-SA"/>
              </w:rPr>
            </w:pPr>
            <w:r w:rsidRPr="006D669D">
              <w:rPr>
                <w:rFonts w:cs="Times New Roman"/>
                <w:bCs/>
                <w:szCs w:val="24"/>
                <w:lang w:bidi="ar-SA"/>
              </w:rPr>
              <w:t>Reasons for final saving of</w:t>
            </w:r>
            <w:r w:rsidRPr="006D669D">
              <w:rPr>
                <w:rFonts w:ascii="Rupee Foradian" w:hAnsi="Rupee Foradian" w:cs="Times New Roman"/>
                <w:bCs/>
                <w:szCs w:val="24"/>
                <w:lang w:bidi="ar-SA"/>
              </w:rPr>
              <w:t xml:space="preserve">       ` </w:t>
            </w:r>
            <w:r w:rsidRPr="006D669D">
              <w:rPr>
                <w:rFonts w:cs="Times New Roman"/>
                <w:bCs/>
                <w:szCs w:val="24"/>
                <w:lang w:bidi="ar-SA"/>
              </w:rPr>
              <w:t xml:space="preserve">3,045.51 lakh have not been intimated </w:t>
            </w:r>
          </w:p>
          <w:p w:rsidR="006D669D" w:rsidRPr="006D669D" w:rsidRDefault="006D669D" w:rsidP="00964BCD">
            <w:pPr>
              <w:pStyle w:val="BodyText"/>
              <w:spacing w:line="256" w:lineRule="auto"/>
              <w:rPr>
                <w:rFonts w:cs="Times New Roman"/>
                <w:bCs/>
                <w:szCs w:val="24"/>
                <w:lang w:bidi="ar-SA"/>
              </w:rPr>
            </w:pPr>
            <w:r w:rsidRPr="006D669D">
              <w:rPr>
                <w:rFonts w:cs="Times New Roman"/>
                <w:bCs/>
                <w:szCs w:val="24"/>
                <w:lang w:bidi="ar-SA"/>
              </w:rPr>
              <w:t>(August 2024).</w:t>
            </w:r>
          </w:p>
          <w:p w:rsidR="006D669D" w:rsidRPr="006D669D" w:rsidRDefault="006D669D" w:rsidP="00964BCD">
            <w:pPr>
              <w:pStyle w:val="BodyText"/>
              <w:spacing w:line="256" w:lineRule="auto"/>
              <w:rPr>
                <w:rFonts w:cs="Times New Roman"/>
                <w:szCs w:val="24"/>
                <w:lang w:bidi="ar-SA"/>
              </w:rPr>
            </w:pPr>
          </w:p>
        </w:tc>
      </w:tr>
      <w:tr w:rsidR="006D669D" w:rsidRPr="006D669D" w:rsidTr="00964BCD">
        <w:trPr>
          <w:trHeight w:val="400"/>
        </w:trPr>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24,286.00</w:t>
            </w:r>
          </w:p>
        </w:tc>
        <w:tc>
          <w:tcPr>
            <w:tcW w:w="139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2" w:type="dxa"/>
            <w:gridSpan w:val="2"/>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701"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766"/>
        </w:trPr>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39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2" w:type="dxa"/>
            <w:gridSpan w:val="2"/>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701"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77"/>
        </w:trPr>
        <w:tc>
          <w:tcPr>
            <w:tcW w:w="2126"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2049-04.109.01- Recommendation of 12</w:t>
            </w:r>
            <w:r w:rsidRPr="006D669D">
              <w:rPr>
                <w:rFonts w:cs="Times New Roman"/>
                <w:szCs w:val="24"/>
                <w:vertAlign w:val="superscript"/>
                <w:lang w:bidi="ar-SA"/>
              </w:rPr>
              <w:t>th</w:t>
            </w:r>
            <w:r w:rsidRPr="006D669D">
              <w:rPr>
                <w:rFonts w:cs="Times New Roman"/>
                <w:szCs w:val="24"/>
                <w:lang w:bidi="ar-SA"/>
              </w:rPr>
              <w:t xml:space="preserve"> Finance Commission Interest on state Planning by Recommendation of 12</w:t>
            </w:r>
            <w:r w:rsidRPr="006D669D">
              <w:rPr>
                <w:rFonts w:cs="Times New Roman"/>
                <w:szCs w:val="24"/>
                <w:vertAlign w:val="superscript"/>
                <w:lang w:bidi="ar-SA"/>
              </w:rPr>
              <w:t>th</w:t>
            </w:r>
            <w:r w:rsidRPr="006D669D">
              <w:rPr>
                <w:rFonts w:cs="Times New Roman"/>
                <w:szCs w:val="24"/>
                <w:lang w:bidi="ar-SA"/>
              </w:rPr>
              <w:t xml:space="preserve"> Finance Commission </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(Estt. Exp.)</w:t>
            </w:r>
          </w:p>
        </w:tc>
        <w:tc>
          <w:tcPr>
            <w:tcW w:w="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3,122.30</w:t>
            </w:r>
          </w:p>
        </w:tc>
        <w:tc>
          <w:tcPr>
            <w:tcW w:w="1393"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3,122.30</w:t>
            </w:r>
          </w:p>
        </w:tc>
        <w:tc>
          <w:tcPr>
            <w:tcW w:w="1442" w:type="dxa"/>
            <w:gridSpan w:val="2"/>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2,335.13</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(-)787.17</w:t>
            </w:r>
          </w:p>
        </w:tc>
        <w:tc>
          <w:tcPr>
            <w:tcW w:w="1701"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rPr>
                <w:rFonts w:cs="Times New Roman"/>
                <w:bCs/>
                <w:szCs w:val="24"/>
                <w:lang w:bidi="ar-SA"/>
              </w:rPr>
            </w:pPr>
            <w:r w:rsidRPr="006D669D">
              <w:rPr>
                <w:rFonts w:cs="Times New Roman"/>
                <w:bCs/>
                <w:szCs w:val="24"/>
                <w:lang w:bidi="ar-SA"/>
              </w:rPr>
              <w:t>Reasons for final saving of</w:t>
            </w:r>
            <w:r w:rsidRPr="006D669D">
              <w:rPr>
                <w:rFonts w:ascii="Rupee Foradian" w:hAnsi="Rupee Foradian" w:cs="Times New Roman"/>
                <w:bCs/>
                <w:szCs w:val="24"/>
                <w:lang w:bidi="ar-SA"/>
              </w:rPr>
              <w:t xml:space="preserve"> ` </w:t>
            </w:r>
            <w:r w:rsidRPr="006D669D">
              <w:rPr>
                <w:rFonts w:cs="Times New Roman"/>
                <w:bCs/>
                <w:szCs w:val="24"/>
                <w:lang w:bidi="ar-SA"/>
              </w:rPr>
              <w:t xml:space="preserve">787.17 lakh have not been intimated </w:t>
            </w:r>
          </w:p>
          <w:p w:rsidR="006D669D" w:rsidRPr="006D669D" w:rsidRDefault="006D669D" w:rsidP="00964BCD">
            <w:pPr>
              <w:pStyle w:val="BodyText"/>
              <w:spacing w:line="256" w:lineRule="auto"/>
              <w:rPr>
                <w:rFonts w:cs="Times New Roman"/>
                <w:bCs/>
                <w:szCs w:val="24"/>
                <w:lang w:bidi="ar-SA"/>
              </w:rPr>
            </w:pPr>
            <w:r w:rsidRPr="006D669D">
              <w:rPr>
                <w:rFonts w:cs="Times New Roman"/>
                <w:bCs/>
                <w:szCs w:val="24"/>
                <w:lang w:bidi="ar-SA"/>
              </w:rPr>
              <w:t>(August 2024).</w:t>
            </w:r>
          </w:p>
          <w:p w:rsidR="006D669D" w:rsidRPr="006D669D" w:rsidRDefault="006D669D" w:rsidP="00964BCD">
            <w:pPr>
              <w:pStyle w:val="BodyText"/>
              <w:spacing w:line="256" w:lineRule="auto"/>
              <w:rPr>
                <w:rFonts w:cs="Times New Roman"/>
                <w:bCs/>
                <w:szCs w:val="24"/>
                <w:lang w:bidi="ar-SA"/>
              </w:rPr>
            </w:pPr>
          </w:p>
          <w:p w:rsidR="006D669D" w:rsidRPr="006D669D" w:rsidRDefault="006D669D" w:rsidP="00964BCD">
            <w:pPr>
              <w:pStyle w:val="BodyText"/>
              <w:spacing w:line="256" w:lineRule="auto"/>
              <w:rPr>
                <w:rFonts w:cs="Times New Roman"/>
                <w:bCs/>
                <w:szCs w:val="24"/>
                <w:lang w:bidi="ar-SA"/>
              </w:rPr>
            </w:pPr>
          </w:p>
          <w:p w:rsidR="006D669D" w:rsidRPr="006D669D" w:rsidRDefault="006D669D" w:rsidP="00964BCD">
            <w:pPr>
              <w:pStyle w:val="BodyText"/>
              <w:spacing w:line="256" w:lineRule="auto"/>
              <w:rPr>
                <w:rFonts w:cs="Times New Roman"/>
                <w:szCs w:val="24"/>
                <w:lang w:bidi="ar-SA"/>
              </w:rPr>
            </w:pPr>
          </w:p>
        </w:tc>
      </w:tr>
      <w:tr w:rsidR="006D669D" w:rsidRPr="006D669D" w:rsidTr="00964BCD">
        <w:trPr>
          <w:trHeight w:val="400"/>
        </w:trPr>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0.000</w:t>
            </w:r>
          </w:p>
        </w:tc>
        <w:tc>
          <w:tcPr>
            <w:tcW w:w="139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2" w:type="dxa"/>
            <w:gridSpan w:val="2"/>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701"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95"/>
        </w:trPr>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39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2" w:type="dxa"/>
            <w:gridSpan w:val="2"/>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701"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1534"/>
        </w:trPr>
        <w:tc>
          <w:tcPr>
            <w:tcW w:w="2126"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56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i/>
                <w:iCs/>
                <w:sz w:val="24"/>
                <w:szCs w:val="24"/>
              </w:rPr>
            </w:pPr>
          </w:p>
        </w:tc>
        <w:tc>
          <w:tcPr>
            <w:tcW w:w="139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42" w:type="dxa"/>
            <w:gridSpan w:val="2"/>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auto"/>
              <w:right w:val="single" w:sz="4" w:space="0" w:color="000000"/>
            </w:tcBorders>
          </w:tcPr>
          <w:p w:rsidR="006D669D" w:rsidRPr="006D669D" w:rsidRDefault="006D669D" w:rsidP="00964BCD">
            <w:pPr>
              <w:spacing w:line="256" w:lineRule="auto"/>
            </w:pPr>
          </w:p>
        </w:tc>
        <w:tc>
          <w:tcPr>
            <w:tcW w:w="1701" w:type="dxa"/>
            <w:vMerge/>
            <w:tcBorders>
              <w:top w:val="single" w:sz="4" w:space="0" w:color="000000"/>
              <w:left w:val="single" w:sz="4" w:space="0" w:color="000000"/>
              <w:bottom w:val="single" w:sz="4" w:space="0" w:color="auto"/>
              <w:right w:val="single" w:sz="4" w:space="0" w:color="000000"/>
            </w:tcBorders>
          </w:tcPr>
          <w:p w:rsidR="006D669D" w:rsidRPr="006D669D" w:rsidRDefault="006D669D" w:rsidP="00964BCD">
            <w:pPr>
              <w:spacing w:line="256" w:lineRule="auto"/>
            </w:pPr>
          </w:p>
        </w:tc>
      </w:tr>
      <w:tr w:rsidR="006D669D" w:rsidRPr="006D669D" w:rsidTr="00964BCD">
        <w:trPr>
          <w:trHeight w:val="377"/>
        </w:trPr>
        <w:tc>
          <w:tcPr>
            <w:tcW w:w="2126"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2049-60.701.03- Interest in the light of other Miscellaneous judgement </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(Estt. Exp.)</w:t>
            </w:r>
          </w:p>
        </w:tc>
        <w:tc>
          <w:tcPr>
            <w:tcW w:w="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500.00</w:t>
            </w:r>
          </w:p>
        </w:tc>
        <w:tc>
          <w:tcPr>
            <w:tcW w:w="1393"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800.00</w:t>
            </w:r>
          </w:p>
        </w:tc>
        <w:tc>
          <w:tcPr>
            <w:tcW w:w="1442" w:type="dxa"/>
            <w:gridSpan w:val="2"/>
            <w:vMerge w:val="restart"/>
            <w:tcBorders>
              <w:top w:val="single" w:sz="4" w:space="0" w:color="000000"/>
              <w:left w:val="single" w:sz="4" w:space="0" w:color="000000"/>
              <w:bottom w:val="single" w:sz="4" w:space="0" w:color="000000"/>
              <w:right w:val="single" w:sz="4" w:space="0" w:color="auto"/>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532.92</w:t>
            </w:r>
          </w:p>
        </w:tc>
        <w:tc>
          <w:tcPr>
            <w:tcW w:w="1417" w:type="dxa"/>
            <w:vMerge w:val="restart"/>
            <w:tcBorders>
              <w:top w:val="single" w:sz="4" w:space="0" w:color="auto"/>
              <w:left w:val="single" w:sz="4" w:space="0" w:color="auto"/>
              <w:bottom w:val="single" w:sz="4" w:space="0" w:color="auto"/>
              <w:right w:val="single" w:sz="4" w:space="0" w:color="auto"/>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(-)267.08</w:t>
            </w:r>
          </w:p>
        </w:tc>
        <w:tc>
          <w:tcPr>
            <w:tcW w:w="1701" w:type="dxa"/>
            <w:vMerge w:val="restart"/>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BodyText"/>
              <w:spacing w:line="256" w:lineRule="auto"/>
              <w:rPr>
                <w:rFonts w:cs="Times New Roman"/>
                <w:bCs/>
                <w:szCs w:val="24"/>
                <w:lang w:bidi="ar-SA"/>
              </w:rPr>
            </w:pPr>
            <w:r w:rsidRPr="006D669D">
              <w:rPr>
                <w:rFonts w:cs="Times New Roman"/>
                <w:bCs/>
                <w:szCs w:val="24"/>
                <w:lang w:bidi="ar-SA"/>
              </w:rPr>
              <w:t>Reasons for the final saving of</w:t>
            </w:r>
            <w:r w:rsidRPr="006D669D">
              <w:rPr>
                <w:rFonts w:ascii="Rupee Foradian" w:hAnsi="Rupee Foradian" w:cs="Times New Roman"/>
                <w:bCs/>
                <w:szCs w:val="24"/>
                <w:lang w:bidi="ar-SA"/>
              </w:rPr>
              <w:t xml:space="preserve"> ` </w:t>
            </w:r>
            <w:r w:rsidRPr="006D669D">
              <w:rPr>
                <w:rFonts w:cs="Times New Roman"/>
                <w:bCs/>
                <w:szCs w:val="24"/>
                <w:lang w:bidi="ar-SA"/>
              </w:rPr>
              <w:t>267.08 lakh have not been intimated</w:t>
            </w:r>
          </w:p>
          <w:p w:rsidR="006D669D" w:rsidRPr="006D669D" w:rsidRDefault="006D669D" w:rsidP="00964BCD">
            <w:pPr>
              <w:pStyle w:val="BodyText"/>
              <w:spacing w:line="256" w:lineRule="auto"/>
              <w:rPr>
                <w:rFonts w:cs="Times New Roman"/>
                <w:szCs w:val="24"/>
                <w:lang w:bidi="ar-SA"/>
              </w:rPr>
            </w:pPr>
            <w:r w:rsidRPr="006D669D">
              <w:rPr>
                <w:rFonts w:cs="Times New Roman"/>
                <w:bCs/>
                <w:szCs w:val="24"/>
                <w:lang w:bidi="ar-SA"/>
              </w:rPr>
              <w:t>(August 2024).</w:t>
            </w:r>
          </w:p>
        </w:tc>
      </w:tr>
      <w:tr w:rsidR="006D669D" w:rsidRPr="006D669D" w:rsidTr="00964BCD">
        <w:trPr>
          <w:trHeight w:val="400"/>
        </w:trPr>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300.00</w:t>
            </w:r>
          </w:p>
        </w:tc>
        <w:tc>
          <w:tcPr>
            <w:tcW w:w="139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2" w:type="dxa"/>
            <w:gridSpan w:val="2"/>
            <w:vMerge/>
            <w:tcBorders>
              <w:top w:val="single" w:sz="4" w:space="0" w:color="000000"/>
              <w:left w:val="single" w:sz="4" w:space="0" w:color="000000"/>
              <w:bottom w:val="single" w:sz="4" w:space="0" w:color="000000"/>
              <w:right w:val="single" w:sz="4" w:space="0" w:color="auto"/>
            </w:tcBorders>
            <w:hideMark/>
          </w:tcPr>
          <w:p w:rsidR="006D669D" w:rsidRPr="006D669D" w:rsidRDefault="006D669D" w:rsidP="00964BCD">
            <w:pPr>
              <w:spacing w:line="256" w:lineRule="auto"/>
            </w:pPr>
          </w:p>
        </w:tc>
        <w:tc>
          <w:tcPr>
            <w:tcW w:w="1417" w:type="dxa"/>
            <w:vMerge/>
            <w:tcBorders>
              <w:top w:val="single" w:sz="4" w:space="0" w:color="auto"/>
              <w:left w:val="single" w:sz="4" w:space="0" w:color="auto"/>
              <w:bottom w:val="single" w:sz="4" w:space="0" w:color="auto"/>
              <w:right w:val="single" w:sz="4" w:space="0" w:color="auto"/>
            </w:tcBorders>
            <w:hideMark/>
          </w:tcPr>
          <w:p w:rsidR="006D669D" w:rsidRPr="006D669D" w:rsidRDefault="006D669D" w:rsidP="00964BCD">
            <w:pPr>
              <w:spacing w:line="256" w:lineRule="auto"/>
            </w:pPr>
          </w:p>
        </w:tc>
        <w:tc>
          <w:tcPr>
            <w:tcW w:w="1701" w:type="dxa"/>
            <w:vMerge/>
            <w:tcBorders>
              <w:top w:val="single" w:sz="4" w:space="0" w:color="auto"/>
              <w:left w:val="single" w:sz="4" w:space="0" w:color="auto"/>
              <w:bottom w:val="single" w:sz="4" w:space="0" w:color="auto"/>
              <w:right w:val="single" w:sz="4" w:space="0" w:color="auto"/>
            </w:tcBorders>
            <w:hideMark/>
          </w:tcPr>
          <w:p w:rsidR="006D669D" w:rsidRPr="006D669D" w:rsidRDefault="006D669D" w:rsidP="00964BCD">
            <w:pPr>
              <w:spacing w:line="256" w:lineRule="auto"/>
            </w:pPr>
          </w:p>
        </w:tc>
      </w:tr>
      <w:tr w:rsidR="006D669D" w:rsidRPr="006D669D" w:rsidTr="00964BCD">
        <w:trPr>
          <w:trHeight w:val="766"/>
        </w:trPr>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39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2" w:type="dxa"/>
            <w:gridSpan w:val="2"/>
            <w:vMerge/>
            <w:tcBorders>
              <w:top w:val="single" w:sz="4" w:space="0" w:color="000000"/>
              <w:left w:val="single" w:sz="4" w:space="0" w:color="000000"/>
              <w:bottom w:val="single" w:sz="4" w:space="0" w:color="000000"/>
              <w:right w:val="single" w:sz="4" w:space="0" w:color="auto"/>
            </w:tcBorders>
            <w:hideMark/>
          </w:tcPr>
          <w:p w:rsidR="006D669D" w:rsidRPr="006D669D" w:rsidRDefault="006D669D" w:rsidP="00964BCD">
            <w:pPr>
              <w:spacing w:line="256" w:lineRule="auto"/>
            </w:pPr>
          </w:p>
        </w:tc>
        <w:tc>
          <w:tcPr>
            <w:tcW w:w="1417" w:type="dxa"/>
            <w:vMerge/>
            <w:tcBorders>
              <w:top w:val="single" w:sz="4" w:space="0" w:color="auto"/>
              <w:left w:val="single" w:sz="4" w:space="0" w:color="auto"/>
              <w:bottom w:val="single" w:sz="4" w:space="0" w:color="auto"/>
              <w:right w:val="single" w:sz="4" w:space="0" w:color="auto"/>
            </w:tcBorders>
            <w:hideMark/>
          </w:tcPr>
          <w:p w:rsidR="006D669D" w:rsidRPr="006D669D" w:rsidRDefault="006D669D" w:rsidP="00964BCD">
            <w:pPr>
              <w:spacing w:line="256" w:lineRule="auto"/>
            </w:pPr>
          </w:p>
        </w:tc>
        <w:tc>
          <w:tcPr>
            <w:tcW w:w="1701" w:type="dxa"/>
            <w:vMerge/>
            <w:tcBorders>
              <w:top w:val="single" w:sz="4" w:space="0" w:color="auto"/>
              <w:left w:val="single" w:sz="4" w:space="0" w:color="auto"/>
              <w:bottom w:val="single" w:sz="4" w:space="0" w:color="auto"/>
              <w:right w:val="single" w:sz="4" w:space="0" w:color="auto"/>
            </w:tcBorders>
            <w:hideMark/>
          </w:tcPr>
          <w:p w:rsidR="006D669D" w:rsidRPr="006D669D" w:rsidRDefault="006D669D" w:rsidP="00964BCD">
            <w:pPr>
              <w:spacing w:line="256" w:lineRule="auto"/>
            </w:pPr>
          </w:p>
        </w:tc>
      </w:tr>
      <w:tr w:rsidR="006D669D" w:rsidRPr="006D669D" w:rsidTr="00964BCD">
        <w:trPr>
          <w:trHeight w:val="377"/>
        </w:trPr>
        <w:tc>
          <w:tcPr>
            <w:tcW w:w="2126"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2049-60.701.06- Interest due on delayed payment of grants received from Finance Commission </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(Estt. Exp.)</w:t>
            </w:r>
          </w:p>
        </w:tc>
        <w:tc>
          <w:tcPr>
            <w:tcW w:w="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1,000.00</w:t>
            </w:r>
          </w:p>
        </w:tc>
        <w:tc>
          <w:tcPr>
            <w:tcW w:w="1393"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1,500.00</w:t>
            </w:r>
          </w:p>
        </w:tc>
        <w:tc>
          <w:tcPr>
            <w:tcW w:w="1442" w:type="dxa"/>
            <w:gridSpan w:val="2"/>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824.34</w:t>
            </w:r>
          </w:p>
        </w:tc>
        <w:tc>
          <w:tcPr>
            <w:tcW w:w="1417" w:type="dxa"/>
            <w:vMerge w:val="restart"/>
            <w:tcBorders>
              <w:top w:val="single" w:sz="4" w:space="0" w:color="auto"/>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(-)675.66</w:t>
            </w:r>
          </w:p>
        </w:tc>
        <w:tc>
          <w:tcPr>
            <w:tcW w:w="1701" w:type="dxa"/>
            <w:vMerge w:val="restart"/>
            <w:tcBorders>
              <w:top w:val="single" w:sz="4" w:space="0" w:color="auto"/>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rPr>
                <w:rFonts w:cs="Times New Roman"/>
                <w:szCs w:val="24"/>
                <w:lang w:bidi="ar-SA"/>
              </w:rPr>
            </w:pPr>
            <w:r w:rsidRPr="006D669D">
              <w:rPr>
                <w:rFonts w:cs="Times New Roman"/>
                <w:bCs/>
                <w:szCs w:val="24"/>
                <w:lang w:bidi="ar-SA"/>
              </w:rPr>
              <w:t>Reasons for the final saving of</w:t>
            </w:r>
            <w:r w:rsidRPr="006D669D">
              <w:rPr>
                <w:rFonts w:ascii="Rupee Foradian" w:hAnsi="Rupee Foradian" w:cs="Times New Roman"/>
                <w:bCs/>
                <w:szCs w:val="24"/>
                <w:lang w:bidi="ar-SA"/>
              </w:rPr>
              <w:t xml:space="preserve"> ` </w:t>
            </w:r>
            <w:r w:rsidRPr="006D669D">
              <w:rPr>
                <w:rFonts w:cs="Times New Roman"/>
                <w:bCs/>
                <w:szCs w:val="24"/>
                <w:lang w:bidi="ar-SA"/>
              </w:rPr>
              <w:t>675.66 lakh have not been intimated (August 2024).</w:t>
            </w:r>
          </w:p>
        </w:tc>
      </w:tr>
      <w:tr w:rsidR="006D669D" w:rsidRPr="006D669D" w:rsidTr="00964BCD">
        <w:trPr>
          <w:trHeight w:val="400"/>
        </w:trPr>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500.00</w:t>
            </w:r>
          </w:p>
        </w:tc>
        <w:tc>
          <w:tcPr>
            <w:tcW w:w="139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2" w:type="dxa"/>
            <w:gridSpan w:val="2"/>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701"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766"/>
        </w:trPr>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39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2" w:type="dxa"/>
            <w:gridSpan w:val="2"/>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701"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77"/>
        </w:trPr>
        <w:tc>
          <w:tcPr>
            <w:tcW w:w="2126"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2049-60.701.08- Interest on Balances under General &amp; Other Reserve Fund (CAMPA)</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(Estt. Exp.)</w:t>
            </w:r>
          </w:p>
        </w:tc>
        <w:tc>
          <w:tcPr>
            <w:tcW w:w="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24,000.00</w:t>
            </w:r>
          </w:p>
        </w:tc>
        <w:tc>
          <w:tcPr>
            <w:tcW w:w="1393"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24,000.00</w:t>
            </w:r>
          </w:p>
        </w:tc>
        <w:tc>
          <w:tcPr>
            <w:tcW w:w="1442" w:type="dxa"/>
            <w:gridSpan w:val="2"/>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13,468.77</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(-)10,531.23</w:t>
            </w:r>
          </w:p>
        </w:tc>
        <w:tc>
          <w:tcPr>
            <w:tcW w:w="1701"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rPr>
                <w:rFonts w:cs="Times New Roman"/>
                <w:szCs w:val="24"/>
                <w:lang w:bidi="ar-SA"/>
              </w:rPr>
            </w:pPr>
            <w:r w:rsidRPr="006D669D">
              <w:rPr>
                <w:rFonts w:cs="Times New Roman"/>
                <w:bCs/>
                <w:szCs w:val="24"/>
                <w:lang w:bidi="ar-SA"/>
              </w:rPr>
              <w:t>Reasons for final saving of</w:t>
            </w:r>
            <w:r w:rsidRPr="006D669D">
              <w:rPr>
                <w:rFonts w:ascii="Rupee Foradian" w:hAnsi="Rupee Foradian" w:cs="Times New Roman"/>
                <w:bCs/>
                <w:szCs w:val="24"/>
                <w:lang w:bidi="ar-SA"/>
              </w:rPr>
              <w:t xml:space="preserve"> ` </w:t>
            </w:r>
            <w:r w:rsidRPr="006D669D">
              <w:rPr>
                <w:rFonts w:cs="Times New Roman"/>
                <w:bCs/>
                <w:szCs w:val="24"/>
                <w:lang w:bidi="ar-SA"/>
              </w:rPr>
              <w:t>10,531.23 lakh have not been intimated (August 2024).</w:t>
            </w:r>
          </w:p>
        </w:tc>
      </w:tr>
      <w:tr w:rsidR="006D669D" w:rsidRPr="006D669D" w:rsidTr="00964BCD">
        <w:trPr>
          <w:trHeight w:val="400"/>
        </w:trPr>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39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2" w:type="dxa"/>
            <w:gridSpan w:val="2"/>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701"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766"/>
        </w:trPr>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39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2" w:type="dxa"/>
            <w:gridSpan w:val="2"/>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701"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bl>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(4)   In the following cases, entire provision remained unutilized:</w:t>
      </w:r>
    </w:p>
    <w:p w:rsidR="006D669D" w:rsidRPr="006D669D" w:rsidRDefault="006D669D" w:rsidP="00964BCD">
      <w:pPr>
        <w:pStyle w:val="Title"/>
        <w:rPr>
          <w:b/>
          <w:sz w:val="24"/>
          <w:szCs w:val="24"/>
        </w:rPr>
      </w:pPr>
    </w:p>
    <w:tbl>
      <w:tblPr>
        <w:tblW w:w="1049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8"/>
        <w:gridCol w:w="568"/>
        <w:gridCol w:w="1418"/>
        <w:gridCol w:w="1417"/>
        <w:gridCol w:w="1276"/>
        <w:gridCol w:w="1559"/>
        <w:gridCol w:w="1988"/>
      </w:tblGrid>
      <w:tr w:rsidR="006D669D" w:rsidRPr="006D669D" w:rsidTr="00964BCD">
        <w:trPr>
          <w:trHeight w:val="828"/>
        </w:trPr>
        <w:tc>
          <w:tcPr>
            <w:tcW w:w="4254" w:type="dxa"/>
            <w:gridSpan w:val="3"/>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Head</w:t>
            </w:r>
          </w:p>
        </w:tc>
        <w:tc>
          <w:tcPr>
            <w:tcW w:w="141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Total Appropriation</w:t>
            </w:r>
          </w:p>
          <w:p w:rsidR="006D669D" w:rsidRPr="006D669D" w:rsidRDefault="006D669D">
            <w:pPr>
              <w:pStyle w:val="Title"/>
              <w:spacing w:line="256" w:lineRule="auto"/>
              <w:rPr>
                <w:rFonts w:cs="Times New Roman"/>
                <w:sz w:val="24"/>
                <w:szCs w:val="24"/>
              </w:rPr>
            </w:pPr>
            <w:r w:rsidRPr="006D669D">
              <w:rPr>
                <w:rFonts w:cs="Times New Roman"/>
                <w:sz w:val="24"/>
                <w:szCs w:val="24"/>
              </w:rPr>
              <w:t>(</w:t>
            </w:r>
            <w:r w:rsidRPr="006D669D">
              <w:rPr>
                <w:rFonts w:ascii="Rupee Foradian" w:hAnsi="Rupee Foradian" w:cs="Times New Roman"/>
                <w:sz w:val="24"/>
                <w:szCs w:val="24"/>
              </w:rPr>
              <w:t xml:space="preserve">` </w:t>
            </w:r>
            <w:r w:rsidRPr="006D669D">
              <w:rPr>
                <w:rFonts w:cs="Times New Roman"/>
                <w:sz w:val="24"/>
                <w:szCs w:val="24"/>
              </w:rPr>
              <w:t>in lakh)</w:t>
            </w:r>
          </w:p>
        </w:tc>
        <w:tc>
          <w:tcPr>
            <w:tcW w:w="127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ind w:left="-119"/>
              <w:rPr>
                <w:rFonts w:cs="Times New Roman"/>
                <w:sz w:val="24"/>
                <w:szCs w:val="24"/>
              </w:rPr>
            </w:pPr>
            <w:r w:rsidRPr="006D669D">
              <w:rPr>
                <w:rFonts w:cs="Times New Roman"/>
                <w:sz w:val="24"/>
                <w:szCs w:val="24"/>
              </w:rPr>
              <w:t>Actual Expenditure (</w:t>
            </w:r>
            <w:r w:rsidRPr="006D669D">
              <w:rPr>
                <w:rFonts w:ascii="Rupee Foradian" w:hAnsi="Rupee Foradian" w:cs="Times New Roman"/>
                <w:sz w:val="24"/>
                <w:szCs w:val="24"/>
              </w:rPr>
              <w:t xml:space="preserve">` </w:t>
            </w:r>
            <w:r w:rsidRPr="006D669D">
              <w:rPr>
                <w:rFonts w:cs="Times New Roman"/>
                <w:sz w:val="24"/>
                <w:szCs w:val="24"/>
              </w:rPr>
              <w:t xml:space="preserve"> in lakh)</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Excess (+)/ Saving(-)    (</w:t>
            </w:r>
            <w:r w:rsidRPr="006D669D">
              <w:rPr>
                <w:rFonts w:ascii="Rupee Foradian" w:hAnsi="Rupee Foradian" w:cs="Times New Roman"/>
                <w:sz w:val="24"/>
                <w:szCs w:val="24"/>
              </w:rPr>
              <w:t>`</w:t>
            </w:r>
            <w:r w:rsidRPr="006D669D">
              <w:rPr>
                <w:rFonts w:cs="Times New Roman"/>
                <w:sz w:val="24"/>
                <w:szCs w:val="24"/>
              </w:rPr>
              <w:t xml:space="preserve"> in lakh)</w:t>
            </w:r>
          </w:p>
        </w:tc>
        <w:tc>
          <w:tcPr>
            <w:tcW w:w="198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Remarks</w:t>
            </w:r>
          </w:p>
        </w:tc>
      </w:tr>
      <w:tr w:rsidR="006D669D" w:rsidRPr="006D669D" w:rsidTr="00964BCD">
        <w:trPr>
          <w:trHeight w:val="447"/>
        </w:trPr>
        <w:tc>
          <w:tcPr>
            <w:tcW w:w="226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2049-01.115.01- Interest on Resource Advances from the Reserve Bank of India</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(Estt. Exp.)</w:t>
            </w:r>
          </w:p>
        </w:tc>
        <w:tc>
          <w:tcPr>
            <w:tcW w:w="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500.00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500.00</w:t>
            </w:r>
          </w:p>
        </w:tc>
        <w:tc>
          <w:tcPr>
            <w:tcW w:w="1276"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559"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(-)500.00</w:t>
            </w:r>
          </w:p>
        </w:tc>
        <w:tc>
          <w:tcPr>
            <w:tcW w:w="198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both"/>
            </w:pPr>
            <w:r w:rsidRPr="006D669D">
              <w:t xml:space="preserve">Reasons for non- utilization of entire provision  of </w:t>
            </w:r>
            <w:r w:rsidRPr="006D669D">
              <w:rPr>
                <w:rFonts w:ascii="Rupee Foradian" w:hAnsi="Rupee Foradian"/>
              </w:rPr>
              <w:t xml:space="preserve">` </w:t>
            </w:r>
            <w:r w:rsidRPr="006D669D">
              <w:t>500.00 lakh   have not been intimated</w:t>
            </w:r>
          </w:p>
          <w:p w:rsidR="006D669D" w:rsidRPr="006D669D" w:rsidRDefault="006D669D" w:rsidP="00964BCD">
            <w:pPr>
              <w:pStyle w:val="Title"/>
              <w:spacing w:line="256" w:lineRule="auto"/>
              <w:jc w:val="both"/>
              <w:rPr>
                <w:rFonts w:cs="Times New Roman"/>
                <w:b/>
                <w:sz w:val="24"/>
                <w:szCs w:val="24"/>
              </w:rPr>
            </w:pPr>
            <w:r w:rsidRPr="006D669D">
              <w:rPr>
                <w:rFonts w:cs="Times New Roman"/>
                <w:b/>
                <w:sz w:val="24"/>
                <w:szCs w:val="24"/>
              </w:rPr>
              <w:t xml:space="preserve"> (August 2024).</w:t>
            </w:r>
          </w:p>
          <w:p w:rsidR="006D669D" w:rsidRPr="006D669D" w:rsidRDefault="006D669D" w:rsidP="00964BCD">
            <w:pPr>
              <w:pStyle w:val="Title"/>
              <w:spacing w:line="256" w:lineRule="auto"/>
              <w:jc w:val="both"/>
              <w:rPr>
                <w:rFonts w:cs="Times New Roman"/>
                <w:b/>
                <w:sz w:val="24"/>
                <w:szCs w:val="24"/>
              </w:rPr>
            </w:pPr>
          </w:p>
        </w:tc>
      </w:tr>
      <w:tr w:rsidR="006D669D" w:rsidRPr="006D669D" w:rsidTr="00964BCD">
        <w:trPr>
          <w:trHeight w:val="390"/>
        </w:trPr>
        <w:tc>
          <w:tcPr>
            <w:tcW w:w="22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55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8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748"/>
        </w:trPr>
        <w:tc>
          <w:tcPr>
            <w:tcW w:w="22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55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8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447"/>
        </w:trPr>
        <w:tc>
          <w:tcPr>
            <w:tcW w:w="226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2049-60.701.01-  Interim Payment</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(Estt. Exp.)</w:t>
            </w:r>
          </w:p>
        </w:tc>
        <w:tc>
          <w:tcPr>
            <w:tcW w:w="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100.00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100.00</w:t>
            </w:r>
          </w:p>
        </w:tc>
        <w:tc>
          <w:tcPr>
            <w:tcW w:w="1276"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559"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(-)100.00</w:t>
            </w:r>
          </w:p>
        </w:tc>
        <w:tc>
          <w:tcPr>
            <w:tcW w:w="198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both"/>
            </w:pPr>
            <w:r w:rsidRPr="006D669D">
              <w:t xml:space="preserve">Reasons for non- utilization of entire provision  of </w:t>
            </w:r>
            <w:r w:rsidRPr="006D669D">
              <w:rPr>
                <w:rFonts w:ascii="Rupee Foradian" w:hAnsi="Rupee Foradian"/>
              </w:rPr>
              <w:t xml:space="preserve">` </w:t>
            </w:r>
            <w:r w:rsidRPr="006D669D">
              <w:t>100.00 lakh   have not been intimated</w:t>
            </w:r>
          </w:p>
          <w:p w:rsidR="006D669D" w:rsidRPr="006D669D" w:rsidRDefault="006D669D" w:rsidP="00964BCD">
            <w:pPr>
              <w:pStyle w:val="Title"/>
              <w:spacing w:line="256" w:lineRule="auto"/>
              <w:jc w:val="both"/>
              <w:rPr>
                <w:rFonts w:cs="Times New Roman"/>
                <w:b/>
                <w:sz w:val="24"/>
                <w:szCs w:val="24"/>
              </w:rPr>
            </w:pPr>
            <w:r w:rsidRPr="006D669D">
              <w:rPr>
                <w:rFonts w:cs="Times New Roman"/>
                <w:b/>
                <w:sz w:val="24"/>
                <w:szCs w:val="24"/>
              </w:rPr>
              <w:t xml:space="preserve"> (August 2024).</w:t>
            </w:r>
          </w:p>
        </w:tc>
      </w:tr>
      <w:tr w:rsidR="006D669D" w:rsidRPr="006D669D" w:rsidTr="00964BCD">
        <w:trPr>
          <w:trHeight w:val="390"/>
        </w:trPr>
        <w:tc>
          <w:tcPr>
            <w:tcW w:w="22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55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8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748"/>
        </w:trPr>
        <w:tc>
          <w:tcPr>
            <w:tcW w:w="22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27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55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8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bl>
    <w:p w:rsidR="006D669D" w:rsidRPr="006D669D" w:rsidRDefault="006D669D" w:rsidP="00964BCD">
      <w:pPr>
        <w:pStyle w:val="Title"/>
        <w:tabs>
          <w:tab w:val="left" w:pos="142"/>
        </w:tabs>
        <w:ind w:left="720" w:hanging="720"/>
        <w:jc w:val="both"/>
        <w:rPr>
          <w:b/>
          <w:sz w:val="24"/>
          <w:szCs w:val="24"/>
        </w:rPr>
      </w:pPr>
    </w:p>
    <w:p w:rsidR="006D669D" w:rsidRPr="006D669D" w:rsidRDefault="006D669D" w:rsidP="00964BCD">
      <w:pPr>
        <w:pStyle w:val="Title"/>
        <w:spacing w:after="120"/>
        <w:jc w:val="both"/>
        <w:rPr>
          <w:b/>
          <w:color w:val="FF0000"/>
          <w:sz w:val="24"/>
          <w:szCs w:val="24"/>
        </w:rPr>
      </w:pPr>
    </w:p>
    <w:p w:rsidR="006D669D" w:rsidRPr="006D669D" w:rsidRDefault="006D669D" w:rsidP="00964BCD">
      <w:pPr>
        <w:pStyle w:val="Title"/>
        <w:rPr>
          <w:b/>
          <w:color w:val="FF0000"/>
          <w:sz w:val="24"/>
          <w:szCs w:val="24"/>
        </w:rPr>
      </w:pPr>
    </w:p>
    <w:p w:rsidR="00964BCD" w:rsidRDefault="00964BCD">
      <w:pPr>
        <w:rPr>
          <w:rFonts w:asciiTheme="majorHAnsi" w:eastAsiaTheme="majorEastAsia" w:hAnsiTheme="majorHAnsi" w:cstheme="majorBidi"/>
          <w:spacing w:val="-10"/>
          <w:kern w:val="28"/>
        </w:rPr>
      </w:pPr>
      <w:r>
        <w:br w:type="page"/>
      </w:r>
    </w:p>
    <w:p w:rsidR="006D669D" w:rsidRPr="006D669D" w:rsidRDefault="006D669D" w:rsidP="00964BCD">
      <w:pPr>
        <w:pStyle w:val="Title"/>
        <w:rPr>
          <w:sz w:val="24"/>
          <w:szCs w:val="24"/>
        </w:rPr>
      </w:pPr>
      <w:r w:rsidRPr="006D669D">
        <w:rPr>
          <w:sz w:val="24"/>
          <w:szCs w:val="24"/>
        </w:rPr>
        <w:t xml:space="preserve">Appropriation No. 14 - </w:t>
      </w:r>
      <w:r w:rsidRPr="006D669D">
        <w:rPr>
          <w:caps/>
          <w:sz w:val="24"/>
          <w:szCs w:val="24"/>
        </w:rPr>
        <w:t>Repayment of Loans</w:t>
      </w:r>
    </w:p>
    <w:p w:rsidR="006D669D" w:rsidRPr="006D669D" w:rsidRDefault="006D669D" w:rsidP="00964BCD">
      <w:pPr>
        <w:pStyle w:val="Heading2"/>
        <w:jc w:val="both"/>
        <w:rPr>
          <w:rFonts w:ascii="Times New Roman" w:hAnsi="Times New Roman"/>
          <w:i/>
          <w:sz w:val="24"/>
          <w:szCs w:val="24"/>
        </w:rPr>
      </w:pPr>
      <w:r w:rsidRPr="006D669D">
        <w:rPr>
          <w:rFonts w:ascii="Times New Roman" w:hAnsi="Times New Roman"/>
          <w:i/>
          <w:sz w:val="24"/>
          <w:szCs w:val="24"/>
        </w:rPr>
        <w:t>(Major Heads - 2048-Appropriation for reduction or avoidance of Debt, 6003 -Internal Debt of the State Government, 6004-Loans and Advances from the Central Government)</w:t>
      </w:r>
    </w:p>
    <w:p w:rsidR="006D669D" w:rsidRPr="006D669D" w:rsidRDefault="006D669D" w:rsidP="00964BCD">
      <w:pPr>
        <w:pStyle w:val="Title"/>
        <w:rPr>
          <w:sz w:val="24"/>
          <w:szCs w:val="24"/>
        </w:rPr>
      </w:pPr>
    </w:p>
    <w:p w:rsidR="006D669D" w:rsidRPr="006D669D" w:rsidRDefault="006D669D" w:rsidP="00964BCD">
      <w:pPr>
        <w:pStyle w:val="Title"/>
        <w:rPr>
          <w:sz w:val="24"/>
          <w:szCs w:val="24"/>
        </w:rPr>
      </w:pPr>
      <w:r w:rsidRPr="006D669D">
        <w:rPr>
          <w:sz w:val="24"/>
          <w:szCs w:val="24"/>
        </w:rPr>
        <w:t>Revenue:</w:t>
      </w:r>
    </w:p>
    <w:p w:rsidR="006D669D" w:rsidRPr="006D669D" w:rsidRDefault="006D669D" w:rsidP="00964BCD">
      <w:pPr>
        <w:pStyle w:val="Title"/>
        <w:rPr>
          <w:sz w:val="24"/>
          <w:szCs w:val="24"/>
        </w:rPr>
      </w:pPr>
      <w:r w:rsidRPr="006D669D">
        <w:rPr>
          <w:i/>
          <w:sz w:val="24"/>
          <w:szCs w:val="24"/>
        </w:rPr>
        <w:t>Charged:</w:t>
      </w:r>
    </w:p>
    <w:tbl>
      <w:tblPr>
        <w:tblpPr w:leftFromText="181" w:rightFromText="181" w:bottomFromText="160" w:vertAnchor="text" w:horzAnchor="margin" w:tblpY="1"/>
        <w:tblOverlap w:val="never"/>
        <w:tblW w:w="89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04"/>
        <w:gridCol w:w="1568"/>
        <w:gridCol w:w="1786"/>
        <w:gridCol w:w="1840"/>
        <w:gridCol w:w="1827"/>
      </w:tblGrid>
      <w:tr w:rsidR="006D669D" w:rsidRPr="006D669D" w:rsidTr="00964BCD">
        <w:trPr>
          <w:trHeight w:val="697"/>
        </w:trPr>
        <w:tc>
          <w:tcPr>
            <w:tcW w:w="1904"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spacing w:line="256" w:lineRule="auto"/>
              <w:rPr>
                <w:rFonts w:cs="Times New Roman"/>
                <w:sz w:val="24"/>
                <w:szCs w:val="24"/>
              </w:rPr>
            </w:pPr>
          </w:p>
        </w:tc>
        <w:tc>
          <w:tcPr>
            <w:tcW w:w="1568"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spacing w:line="256" w:lineRule="auto"/>
              <w:rPr>
                <w:rFonts w:cs="Times New Roman"/>
                <w:sz w:val="24"/>
                <w:szCs w:val="24"/>
              </w:rPr>
            </w:pPr>
          </w:p>
        </w:tc>
        <w:tc>
          <w:tcPr>
            <w:tcW w:w="178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Total  Appropriation</w:t>
            </w:r>
          </w:p>
          <w:p w:rsidR="006D669D" w:rsidRPr="006D669D" w:rsidRDefault="006D669D">
            <w:pPr>
              <w:pStyle w:val="Title"/>
              <w:spacing w:line="256" w:lineRule="auto"/>
              <w:rPr>
                <w:rFonts w:cs="Times New Roman"/>
                <w:sz w:val="24"/>
                <w:szCs w:val="24"/>
              </w:rPr>
            </w:pPr>
            <w:r w:rsidRPr="006D669D">
              <w:rPr>
                <w:rFonts w:cs="Times New Roman"/>
                <w:sz w:val="24"/>
                <w:szCs w:val="24"/>
              </w:rPr>
              <w:t>(</w:t>
            </w:r>
            <w:r w:rsidRPr="006D669D">
              <w:rPr>
                <w:rFonts w:ascii="Rupee Foradian" w:hAnsi="Rupee Foradian" w:cs="Times New Roman"/>
                <w:sz w:val="24"/>
                <w:szCs w:val="24"/>
              </w:rPr>
              <w:t>`</w:t>
            </w:r>
            <w:r w:rsidRPr="006D669D">
              <w:rPr>
                <w:rFonts w:cs="Times New Roman"/>
                <w:sz w:val="24"/>
                <w:szCs w:val="24"/>
              </w:rPr>
              <w:t xml:space="preserve"> in thousand)</w:t>
            </w:r>
          </w:p>
        </w:tc>
        <w:tc>
          <w:tcPr>
            <w:tcW w:w="1841"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 xml:space="preserve">Actual Expenditure </w:t>
            </w:r>
          </w:p>
          <w:p w:rsidR="006D669D" w:rsidRPr="006D669D" w:rsidRDefault="006D669D">
            <w:pPr>
              <w:pStyle w:val="Title"/>
              <w:spacing w:line="256" w:lineRule="auto"/>
              <w:rPr>
                <w:rFonts w:cs="Times New Roman"/>
                <w:sz w:val="24"/>
                <w:szCs w:val="24"/>
              </w:rPr>
            </w:pPr>
            <w:r w:rsidRPr="006D669D">
              <w:rPr>
                <w:rFonts w:cs="Times New Roman"/>
                <w:sz w:val="24"/>
                <w:szCs w:val="24"/>
              </w:rPr>
              <w:t>(</w:t>
            </w:r>
            <w:r w:rsidRPr="006D669D">
              <w:rPr>
                <w:rFonts w:ascii="Rupee Foradian" w:hAnsi="Rupee Foradian" w:cs="Times New Roman"/>
                <w:sz w:val="24"/>
                <w:szCs w:val="24"/>
              </w:rPr>
              <w:t>`</w:t>
            </w:r>
            <w:r w:rsidRPr="006D669D">
              <w:rPr>
                <w:rFonts w:cs="Times New Roman"/>
                <w:sz w:val="24"/>
                <w:szCs w:val="24"/>
              </w:rPr>
              <w:t xml:space="preserve"> in thousand)</w:t>
            </w:r>
          </w:p>
        </w:tc>
        <w:tc>
          <w:tcPr>
            <w:tcW w:w="182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 xml:space="preserve">Excess (+)/ Saving(-) </w:t>
            </w:r>
          </w:p>
          <w:p w:rsidR="006D669D" w:rsidRPr="006D669D" w:rsidRDefault="006D669D">
            <w:pPr>
              <w:pStyle w:val="Title"/>
              <w:spacing w:line="256" w:lineRule="auto"/>
              <w:rPr>
                <w:rFonts w:cs="Times New Roman"/>
                <w:sz w:val="24"/>
                <w:szCs w:val="24"/>
              </w:rPr>
            </w:pPr>
            <w:r w:rsidRPr="006D669D">
              <w:rPr>
                <w:rFonts w:cs="Times New Roman"/>
                <w:sz w:val="24"/>
                <w:szCs w:val="24"/>
              </w:rPr>
              <w:t>(</w:t>
            </w:r>
            <w:r w:rsidRPr="006D669D">
              <w:rPr>
                <w:rFonts w:ascii="Rupee Foradian" w:hAnsi="Rupee Foradian" w:cs="Times New Roman"/>
                <w:sz w:val="24"/>
                <w:szCs w:val="24"/>
              </w:rPr>
              <w:t>`</w:t>
            </w:r>
            <w:r w:rsidRPr="006D669D">
              <w:rPr>
                <w:rFonts w:cs="Times New Roman"/>
                <w:sz w:val="24"/>
                <w:szCs w:val="24"/>
              </w:rPr>
              <w:t xml:space="preserve"> in thousand)</w:t>
            </w:r>
          </w:p>
        </w:tc>
      </w:tr>
      <w:tr w:rsidR="006D669D" w:rsidRPr="006D669D" w:rsidTr="00964BCD">
        <w:trPr>
          <w:trHeight w:val="228"/>
        </w:trPr>
        <w:tc>
          <w:tcPr>
            <w:tcW w:w="1904" w:type="dxa"/>
            <w:tcBorders>
              <w:top w:val="single" w:sz="4" w:space="0" w:color="000000"/>
              <w:left w:val="single" w:sz="4" w:space="0" w:color="000000"/>
              <w:bottom w:val="single" w:sz="4" w:space="0" w:color="auto"/>
              <w:right w:val="single" w:sz="4" w:space="0" w:color="000000"/>
            </w:tcBorders>
            <w:hideMark/>
          </w:tcPr>
          <w:p w:rsidR="006D669D" w:rsidRPr="006D669D" w:rsidRDefault="006D669D">
            <w:pPr>
              <w:pStyle w:val="Title"/>
              <w:spacing w:line="256" w:lineRule="auto"/>
              <w:rPr>
                <w:rFonts w:cs="Times New Roman"/>
                <w:bCs/>
                <w:i/>
                <w:iCs/>
                <w:sz w:val="24"/>
                <w:szCs w:val="24"/>
              </w:rPr>
            </w:pPr>
            <w:r w:rsidRPr="006D669D">
              <w:rPr>
                <w:rFonts w:cs="Times New Roman"/>
                <w:bCs/>
                <w:i/>
                <w:iCs/>
                <w:sz w:val="24"/>
                <w:szCs w:val="24"/>
              </w:rPr>
              <w:t>Original</w:t>
            </w:r>
          </w:p>
        </w:tc>
        <w:tc>
          <w:tcPr>
            <w:tcW w:w="1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Cs/>
                <w:i/>
                <w:iCs/>
                <w:sz w:val="24"/>
                <w:szCs w:val="24"/>
              </w:rPr>
            </w:pPr>
            <w:r w:rsidRPr="006D669D">
              <w:rPr>
                <w:rFonts w:cs="Times New Roman"/>
                <w:bCs/>
                <w:i/>
                <w:iCs/>
                <w:sz w:val="24"/>
                <w:szCs w:val="24"/>
              </w:rPr>
              <w:t>5,67,00,00</w:t>
            </w:r>
          </w:p>
        </w:tc>
        <w:tc>
          <w:tcPr>
            <w:tcW w:w="1787"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spacing w:line="256" w:lineRule="auto"/>
              <w:jc w:val="right"/>
              <w:rPr>
                <w:rFonts w:cs="Times New Roman"/>
                <w:bCs/>
                <w:i/>
                <w:iCs/>
                <w:sz w:val="24"/>
                <w:szCs w:val="24"/>
              </w:rPr>
            </w:pPr>
            <w:r w:rsidRPr="006D669D">
              <w:rPr>
                <w:rFonts w:cs="Times New Roman"/>
                <w:bCs/>
                <w:i/>
                <w:iCs/>
                <w:sz w:val="24"/>
                <w:szCs w:val="24"/>
              </w:rPr>
              <w:t>8,67,00,00</w:t>
            </w:r>
          </w:p>
        </w:tc>
        <w:tc>
          <w:tcPr>
            <w:tcW w:w="1841"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spacing w:line="256" w:lineRule="auto"/>
              <w:jc w:val="right"/>
              <w:rPr>
                <w:rFonts w:cs="Times New Roman"/>
                <w:bCs/>
                <w:i/>
                <w:iCs/>
                <w:sz w:val="24"/>
                <w:szCs w:val="24"/>
              </w:rPr>
            </w:pPr>
            <w:r w:rsidRPr="006D669D">
              <w:rPr>
                <w:rFonts w:cs="Times New Roman"/>
                <w:bCs/>
                <w:i/>
                <w:iCs/>
                <w:sz w:val="24"/>
                <w:szCs w:val="24"/>
              </w:rPr>
              <w:t>5,67,00,00</w:t>
            </w:r>
          </w:p>
        </w:tc>
        <w:tc>
          <w:tcPr>
            <w:tcW w:w="1828"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spacing w:line="256" w:lineRule="auto"/>
              <w:jc w:val="right"/>
              <w:rPr>
                <w:rFonts w:cs="Times New Roman"/>
                <w:bCs/>
                <w:i/>
                <w:iCs/>
                <w:sz w:val="24"/>
                <w:szCs w:val="24"/>
              </w:rPr>
            </w:pPr>
            <w:r w:rsidRPr="006D669D">
              <w:rPr>
                <w:rFonts w:cs="Times New Roman"/>
                <w:bCs/>
                <w:i/>
                <w:iCs/>
                <w:sz w:val="24"/>
                <w:szCs w:val="24"/>
              </w:rPr>
              <w:t>(-)3,00,00,00</w:t>
            </w:r>
          </w:p>
        </w:tc>
      </w:tr>
      <w:tr w:rsidR="006D669D" w:rsidRPr="006D669D" w:rsidTr="00964BCD">
        <w:trPr>
          <w:trHeight w:val="240"/>
        </w:trPr>
        <w:tc>
          <w:tcPr>
            <w:tcW w:w="1904" w:type="dxa"/>
            <w:tcBorders>
              <w:top w:val="single" w:sz="4" w:space="0" w:color="auto"/>
              <w:left w:val="single" w:sz="4" w:space="0" w:color="auto"/>
              <w:bottom w:val="single" w:sz="4" w:space="0" w:color="auto"/>
              <w:right w:val="single" w:sz="4" w:space="0" w:color="auto"/>
            </w:tcBorders>
            <w:hideMark/>
          </w:tcPr>
          <w:p w:rsidR="006D669D" w:rsidRPr="006D669D" w:rsidRDefault="006D669D">
            <w:pPr>
              <w:pStyle w:val="Title"/>
              <w:spacing w:line="256" w:lineRule="auto"/>
              <w:rPr>
                <w:rFonts w:cs="Times New Roman"/>
                <w:bCs/>
                <w:i/>
                <w:iCs/>
                <w:sz w:val="24"/>
                <w:szCs w:val="24"/>
              </w:rPr>
            </w:pPr>
            <w:r w:rsidRPr="006D669D">
              <w:rPr>
                <w:rFonts w:cs="Times New Roman"/>
                <w:bCs/>
                <w:i/>
                <w:iCs/>
                <w:sz w:val="24"/>
                <w:szCs w:val="24"/>
              </w:rPr>
              <w:t>Supplementary</w:t>
            </w:r>
          </w:p>
        </w:tc>
        <w:tc>
          <w:tcPr>
            <w:tcW w:w="1568" w:type="dxa"/>
            <w:tcBorders>
              <w:top w:val="single" w:sz="4" w:space="0" w:color="000000"/>
              <w:left w:val="single" w:sz="4" w:space="0" w:color="auto"/>
              <w:bottom w:val="single" w:sz="4" w:space="0" w:color="000000"/>
              <w:right w:val="single" w:sz="4" w:space="0" w:color="000000"/>
            </w:tcBorders>
            <w:hideMark/>
          </w:tcPr>
          <w:p w:rsidR="006D669D" w:rsidRPr="006D669D" w:rsidRDefault="006D669D">
            <w:pPr>
              <w:pStyle w:val="Title"/>
              <w:spacing w:line="256" w:lineRule="auto"/>
              <w:jc w:val="right"/>
              <w:rPr>
                <w:rFonts w:cs="Times New Roman"/>
                <w:bCs/>
                <w:i/>
                <w:iCs/>
                <w:sz w:val="24"/>
                <w:szCs w:val="24"/>
              </w:rPr>
            </w:pPr>
            <w:r w:rsidRPr="006D669D">
              <w:rPr>
                <w:rFonts w:cs="Times New Roman"/>
                <w:bCs/>
                <w:i/>
                <w:iCs/>
                <w:sz w:val="24"/>
                <w:szCs w:val="24"/>
              </w:rPr>
              <w:t>3,00,00,00</w:t>
            </w:r>
          </w:p>
        </w:tc>
        <w:tc>
          <w:tcPr>
            <w:tcW w:w="178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spacing w:line="256" w:lineRule="auto"/>
            </w:pPr>
          </w:p>
        </w:tc>
        <w:tc>
          <w:tcPr>
            <w:tcW w:w="1841"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spacing w:line="256" w:lineRule="auto"/>
            </w:pPr>
          </w:p>
        </w:tc>
        <w:tc>
          <w:tcPr>
            <w:tcW w:w="1828"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spacing w:line="256" w:lineRule="auto"/>
            </w:pPr>
          </w:p>
        </w:tc>
      </w:tr>
    </w:tbl>
    <w:p w:rsidR="006D669D" w:rsidRPr="006D669D" w:rsidRDefault="006D669D" w:rsidP="00964BCD">
      <w:pPr>
        <w:pStyle w:val="Title"/>
        <w:jc w:val="both"/>
        <w:rPr>
          <w:b/>
          <w:sz w:val="24"/>
          <w:szCs w:val="24"/>
        </w:rPr>
      </w:pPr>
      <w:r w:rsidRPr="006D669D">
        <w:rPr>
          <w:b/>
          <w:i/>
          <w:iCs/>
          <w:sz w:val="24"/>
          <w:szCs w:val="24"/>
        </w:rPr>
        <w:t>Amount surrendered during the year</w:t>
      </w:r>
      <w:r w:rsidRPr="006D669D">
        <w:rPr>
          <w:b/>
          <w:i/>
          <w:iCs/>
          <w:sz w:val="24"/>
          <w:szCs w:val="24"/>
        </w:rPr>
        <w:tab/>
      </w:r>
      <w:r w:rsidRPr="006D669D">
        <w:rPr>
          <w:b/>
          <w:sz w:val="24"/>
          <w:szCs w:val="24"/>
        </w:rPr>
        <w:tab/>
      </w:r>
      <w:r w:rsidRPr="006D669D">
        <w:rPr>
          <w:b/>
          <w:sz w:val="24"/>
          <w:szCs w:val="24"/>
        </w:rPr>
        <w:tab/>
      </w:r>
      <w:r w:rsidRPr="006D669D">
        <w:rPr>
          <w:b/>
          <w:sz w:val="24"/>
          <w:szCs w:val="24"/>
        </w:rPr>
        <w:tab/>
      </w:r>
      <w:r w:rsidRPr="006D669D">
        <w:rPr>
          <w:b/>
          <w:sz w:val="24"/>
          <w:szCs w:val="24"/>
        </w:rPr>
        <w:tab/>
      </w:r>
      <w:r w:rsidRPr="006D669D">
        <w:rPr>
          <w:b/>
          <w:sz w:val="24"/>
          <w:szCs w:val="24"/>
        </w:rPr>
        <w:tab/>
      </w:r>
      <w:r w:rsidRPr="006D669D">
        <w:rPr>
          <w:b/>
          <w:sz w:val="24"/>
          <w:szCs w:val="24"/>
        </w:rPr>
        <w:tab/>
        <w:t xml:space="preserve">    Nil</w:t>
      </w:r>
    </w:p>
    <w:p w:rsidR="006D669D" w:rsidRPr="006D669D" w:rsidRDefault="006D669D" w:rsidP="00964BCD">
      <w:pPr>
        <w:pStyle w:val="Title"/>
        <w:rPr>
          <w:b/>
          <w:sz w:val="24"/>
          <w:szCs w:val="24"/>
        </w:rPr>
      </w:pPr>
    </w:p>
    <w:p w:rsidR="006D669D" w:rsidRPr="006D669D" w:rsidRDefault="006D669D" w:rsidP="00964BCD">
      <w:pPr>
        <w:pStyle w:val="Title"/>
        <w:jc w:val="both"/>
        <w:rPr>
          <w:b/>
          <w:sz w:val="24"/>
          <w:szCs w:val="24"/>
        </w:rPr>
      </w:pPr>
    </w:p>
    <w:p w:rsidR="006D669D" w:rsidRPr="006D669D" w:rsidRDefault="006D669D" w:rsidP="00964BCD">
      <w:pPr>
        <w:pStyle w:val="Title"/>
        <w:rPr>
          <w:sz w:val="24"/>
          <w:szCs w:val="24"/>
        </w:rPr>
      </w:pPr>
      <w:r w:rsidRPr="006D669D">
        <w:rPr>
          <w:sz w:val="24"/>
          <w:szCs w:val="24"/>
        </w:rPr>
        <w:t>Capital:</w:t>
      </w:r>
    </w:p>
    <w:p w:rsidR="006D669D" w:rsidRPr="006D669D" w:rsidRDefault="006D669D" w:rsidP="00964BCD">
      <w:pPr>
        <w:pStyle w:val="Title"/>
        <w:rPr>
          <w:sz w:val="24"/>
          <w:szCs w:val="24"/>
        </w:rPr>
      </w:pPr>
      <w:r w:rsidRPr="006D669D">
        <w:rPr>
          <w:i/>
          <w:iCs/>
          <w:sz w:val="24"/>
          <w:szCs w:val="24"/>
        </w:rPr>
        <w:t>Charged</w:t>
      </w:r>
      <w:r w:rsidRPr="006D669D">
        <w:rPr>
          <w:sz w:val="24"/>
          <w:szCs w:val="24"/>
        </w:rPr>
        <w:t>:</w:t>
      </w:r>
    </w:p>
    <w:p w:rsidR="006D669D" w:rsidRPr="006D669D" w:rsidRDefault="006D669D" w:rsidP="00964BCD">
      <w:pPr>
        <w:pStyle w:val="Title"/>
        <w:rPr>
          <w:sz w:val="24"/>
          <w:szCs w:val="24"/>
        </w:rPr>
      </w:pPr>
    </w:p>
    <w:tbl>
      <w:tblPr>
        <w:tblpPr w:leftFromText="181" w:rightFromText="181" w:bottomFromText="160" w:vertAnchor="text" w:horzAnchor="margin" w:tblpY="1"/>
        <w:tblOverlap w:val="never"/>
        <w:tblW w:w="89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04"/>
        <w:gridCol w:w="1568"/>
        <w:gridCol w:w="1786"/>
        <w:gridCol w:w="1840"/>
        <w:gridCol w:w="1827"/>
      </w:tblGrid>
      <w:tr w:rsidR="006D669D" w:rsidRPr="006D669D" w:rsidTr="00964BCD">
        <w:trPr>
          <w:trHeight w:val="697"/>
        </w:trPr>
        <w:tc>
          <w:tcPr>
            <w:tcW w:w="1904"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i/>
                <w:iCs/>
                <w:sz w:val="24"/>
                <w:szCs w:val="24"/>
              </w:rPr>
            </w:pPr>
          </w:p>
        </w:tc>
        <w:tc>
          <w:tcPr>
            <w:tcW w:w="156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i/>
                <w:iCs/>
                <w:sz w:val="24"/>
                <w:szCs w:val="24"/>
              </w:rPr>
            </w:pPr>
          </w:p>
        </w:tc>
        <w:tc>
          <w:tcPr>
            <w:tcW w:w="1786" w:type="dxa"/>
            <w:tcBorders>
              <w:top w:val="single" w:sz="4" w:space="0" w:color="000000"/>
              <w:left w:val="single" w:sz="4" w:space="0" w:color="000000"/>
              <w:bottom w:val="single" w:sz="4" w:space="0" w:color="auto"/>
              <w:right w:val="single" w:sz="4" w:space="0" w:color="000000"/>
            </w:tcBorders>
            <w:hideMark/>
          </w:tcPr>
          <w:p w:rsidR="006D669D" w:rsidRPr="006D669D" w:rsidRDefault="006D669D" w:rsidP="00964BCD">
            <w:pPr>
              <w:pStyle w:val="Title"/>
              <w:spacing w:line="256" w:lineRule="auto"/>
              <w:rPr>
                <w:rFonts w:cs="Times New Roman"/>
                <w:i/>
                <w:iCs/>
                <w:sz w:val="24"/>
                <w:szCs w:val="24"/>
              </w:rPr>
            </w:pPr>
            <w:r w:rsidRPr="006D669D">
              <w:rPr>
                <w:rFonts w:cs="Times New Roman"/>
                <w:i/>
                <w:iCs/>
                <w:sz w:val="24"/>
                <w:szCs w:val="24"/>
              </w:rPr>
              <w:t xml:space="preserve">Total  Appropriation  </w:t>
            </w:r>
          </w:p>
          <w:p w:rsidR="006D669D" w:rsidRPr="006D669D" w:rsidRDefault="006D669D" w:rsidP="00964BCD">
            <w:pPr>
              <w:pStyle w:val="Title"/>
              <w:spacing w:line="256" w:lineRule="auto"/>
              <w:rPr>
                <w:rFonts w:cs="Times New Roman"/>
                <w:i/>
                <w:iCs/>
                <w:sz w:val="24"/>
                <w:szCs w:val="24"/>
              </w:rPr>
            </w:pPr>
            <w:r w:rsidRPr="006D669D">
              <w:rPr>
                <w:rFonts w:cs="Times New Roman"/>
                <w:i/>
                <w:iCs/>
                <w:sz w:val="24"/>
                <w:szCs w:val="24"/>
              </w:rPr>
              <w:t>(</w:t>
            </w:r>
            <w:r w:rsidRPr="006D669D">
              <w:rPr>
                <w:rFonts w:ascii="Rupee Foradian" w:hAnsi="Rupee Foradian" w:cs="Times New Roman"/>
                <w:i/>
                <w:iCs/>
                <w:sz w:val="24"/>
                <w:szCs w:val="24"/>
              </w:rPr>
              <w:t>`</w:t>
            </w:r>
            <w:r w:rsidRPr="006D669D">
              <w:rPr>
                <w:rFonts w:cs="Times New Roman"/>
                <w:i/>
                <w:iCs/>
                <w:sz w:val="24"/>
                <w:szCs w:val="24"/>
              </w:rPr>
              <w:t xml:space="preserve"> in thousand)</w:t>
            </w:r>
          </w:p>
        </w:tc>
        <w:tc>
          <w:tcPr>
            <w:tcW w:w="1840" w:type="dxa"/>
            <w:tcBorders>
              <w:top w:val="single" w:sz="4" w:space="0" w:color="000000"/>
              <w:left w:val="single" w:sz="4" w:space="0" w:color="000000"/>
              <w:bottom w:val="single" w:sz="4" w:space="0" w:color="auto"/>
              <w:right w:val="single" w:sz="4" w:space="0" w:color="000000"/>
            </w:tcBorders>
            <w:hideMark/>
          </w:tcPr>
          <w:p w:rsidR="006D669D" w:rsidRPr="006D669D" w:rsidRDefault="006D669D" w:rsidP="00964BCD">
            <w:pPr>
              <w:pStyle w:val="Title"/>
              <w:spacing w:line="256" w:lineRule="auto"/>
              <w:rPr>
                <w:rFonts w:cs="Times New Roman"/>
                <w:i/>
                <w:iCs/>
                <w:sz w:val="24"/>
                <w:szCs w:val="24"/>
              </w:rPr>
            </w:pPr>
            <w:r w:rsidRPr="006D669D">
              <w:rPr>
                <w:rFonts w:cs="Times New Roman"/>
                <w:i/>
                <w:iCs/>
                <w:sz w:val="24"/>
                <w:szCs w:val="24"/>
              </w:rPr>
              <w:t>Actual Expenditure</w:t>
            </w:r>
          </w:p>
          <w:p w:rsidR="006D669D" w:rsidRPr="006D669D" w:rsidRDefault="006D669D" w:rsidP="00964BCD">
            <w:pPr>
              <w:pStyle w:val="Title"/>
              <w:spacing w:line="256" w:lineRule="auto"/>
              <w:rPr>
                <w:rFonts w:cs="Times New Roman"/>
                <w:i/>
                <w:iCs/>
                <w:sz w:val="24"/>
                <w:szCs w:val="24"/>
              </w:rPr>
            </w:pPr>
            <w:r w:rsidRPr="006D669D">
              <w:rPr>
                <w:rFonts w:cs="Times New Roman"/>
                <w:i/>
                <w:iCs/>
                <w:sz w:val="24"/>
                <w:szCs w:val="24"/>
              </w:rPr>
              <w:t xml:space="preserve"> (</w:t>
            </w:r>
            <w:r w:rsidRPr="006D669D">
              <w:rPr>
                <w:rFonts w:ascii="Rupee Foradian" w:hAnsi="Rupee Foradian" w:cs="Times New Roman"/>
                <w:i/>
                <w:iCs/>
                <w:sz w:val="24"/>
                <w:szCs w:val="24"/>
              </w:rPr>
              <w:t>`</w:t>
            </w:r>
            <w:r w:rsidRPr="006D669D">
              <w:rPr>
                <w:rFonts w:cs="Times New Roman"/>
                <w:i/>
                <w:iCs/>
                <w:sz w:val="24"/>
                <w:szCs w:val="24"/>
              </w:rPr>
              <w:t xml:space="preserve"> in thousand)</w:t>
            </w:r>
          </w:p>
        </w:tc>
        <w:tc>
          <w:tcPr>
            <w:tcW w:w="1827" w:type="dxa"/>
            <w:tcBorders>
              <w:top w:val="single" w:sz="4" w:space="0" w:color="000000"/>
              <w:left w:val="single" w:sz="4" w:space="0" w:color="000000"/>
              <w:bottom w:val="single" w:sz="4" w:space="0" w:color="auto"/>
              <w:right w:val="single" w:sz="4" w:space="0" w:color="000000"/>
            </w:tcBorders>
            <w:hideMark/>
          </w:tcPr>
          <w:p w:rsidR="006D669D" w:rsidRPr="006D669D" w:rsidRDefault="006D669D" w:rsidP="00964BCD">
            <w:pPr>
              <w:pStyle w:val="Title"/>
              <w:spacing w:line="256" w:lineRule="auto"/>
              <w:rPr>
                <w:rFonts w:cs="Times New Roman"/>
                <w:i/>
                <w:iCs/>
                <w:sz w:val="24"/>
                <w:szCs w:val="24"/>
              </w:rPr>
            </w:pPr>
            <w:r w:rsidRPr="006D669D">
              <w:rPr>
                <w:rFonts w:cs="Times New Roman"/>
                <w:i/>
                <w:iCs/>
                <w:sz w:val="24"/>
                <w:szCs w:val="24"/>
              </w:rPr>
              <w:t>Excess (+)/</w:t>
            </w:r>
          </w:p>
          <w:p w:rsidR="006D669D" w:rsidRPr="006D669D" w:rsidRDefault="006D669D" w:rsidP="00964BCD">
            <w:pPr>
              <w:pStyle w:val="Title"/>
              <w:spacing w:line="256" w:lineRule="auto"/>
              <w:rPr>
                <w:rFonts w:cs="Times New Roman"/>
                <w:i/>
                <w:iCs/>
                <w:sz w:val="24"/>
                <w:szCs w:val="24"/>
              </w:rPr>
            </w:pPr>
            <w:r w:rsidRPr="006D669D">
              <w:rPr>
                <w:rFonts w:cs="Times New Roman"/>
                <w:i/>
                <w:iCs/>
                <w:sz w:val="24"/>
                <w:szCs w:val="24"/>
              </w:rPr>
              <w:t xml:space="preserve">Saving(-) </w:t>
            </w:r>
          </w:p>
          <w:p w:rsidR="006D669D" w:rsidRPr="006D669D" w:rsidRDefault="006D669D" w:rsidP="00964BCD">
            <w:pPr>
              <w:pStyle w:val="Title"/>
              <w:spacing w:line="256" w:lineRule="auto"/>
              <w:rPr>
                <w:rFonts w:cs="Times New Roman"/>
                <w:i/>
                <w:iCs/>
                <w:sz w:val="24"/>
                <w:szCs w:val="24"/>
              </w:rPr>
            </w:pPr>
            <w:r w:rsidRPr="006D669D">
              <w:rPr>
                <w:rFonts w:cs="Times New Roman"/>
                <w:i/>
                <w:iCs/>
                <w:sz w:val="24"/>
                <w:szCs w:val="24"/>
              </w:rPr>
              <w:t>(</w:t>
            </w:r>
            <w:r w:rsidRPr="006D669D">
              <w:rPr>
                <w:rFonts w:ascii="Rupee Foradian" w:hAnsi="Rupee Foradian" w:cs="Times New Roman"/>
                <w:i/>
                <w:iCs/>
                <w:sz w:val="24"/>
                <w:szCs w:val="24"/>
              </w:rPr>
              <w:t>`</w:t>
            </w:r>
            <w:r w:rsidRPr="006D669D">
              <w:rPr>
                <w:rFonts w:cs="Times New Roman"/>
                <w:i/>
                <w:iCs/>
                <w:sz w:val="24"/>
                <w:szCs w:val="24"/>
              </w:rPr>
              <w:t xml:space="preserve"> in thousand)</w:t>
            </w:r>
          </w:p>
        </w:tc>
      </w:tr>
      <w:tr w:rsidR="006D669D" w:rsidRPr="006D669D" w:rsidTr="00964BCD">
        <w:trPr>
          <w:trHeight w:val="228"/>
        </w:trPr>
        <w:tc>
          <w:tcPr>
            <w:tcW w:w="190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Cs/>
                <w:i/>
                <w:iCs/>
                <w:sz w:val="24"/>
                <w:szCs w:val="24"/>
              </w:rPr>
            </w:pPr>
            <w:r w:rsidRPr="006D669D">
              <w:rPr>
                <w:rFonts w:cs="Times New Roman"/>
                <w:bCs/>
                <w:i/>
                <w:iCs/>
                <w:sz w:val="24"/>
                <w:szCs w:val="24"/>
              </w:rPr>
              <w:t>Original</w:t>
            </w:r>
          </w:p>
        </w:tc>
        <w:tc>
          <w:tcPr>
            <w:tcW w:w="1568" w:type="dxa"/>
            <w:tcBorders>
              <w:top w:val="single" w:sz="4" w:space="0" w:color="000000"/>
              <w:left w:val="single" w:sz="4" w:space="0" w:color="000000"/>
              <w:bottom w:val="single" w:sz="4" w:space="0" w:color="000000"/>
              <w:right w:val="single" w:sz="4" w:space="0" w:color="auto"/>
            </w:tcBorders>
            <w:hideMark/>
          </w:tcPr>
          <w:p w:rsidR="006D669D" w:rsidRPr="006D669D" w:rsidRDefault="006D669D" w:rsidP="00964BCD">
            <w:pPr>
              <w:pStyle w:val="Title"/>
              <w:spacing w:line="256" w:lineRule="auto"/>
              <w:jc w:val="right"/>
              <w:rPr>
                <w:rFonts w:cs="Times New Roman"/>
                <w:i/>
                <w:iCs/>
                <w:sz w:val="24"/>
                <w:szCs w:val="24"/>
              </w:rPr>
            </w:pPr>
            <w:r w:rsidRPr="006D669D">
              <w:rPr>
                <w:rFonts w:cs="Times New Roman"/>
                <w:i/>
                <w:iCs/>
                <w:sz w:val="24"/>
                <w:szCs w:val="24"/>
              </w:rPr>
              <w:t>63,25,43,13</w:t>
            </w:r>
          </w:p>
        </w:tc>
        <w:tc>
          <w:tcPr>
            <w:tcW w:w="1786" w:type="dxa"/>
            <w:vMerge w:val="restart"/>
            <w:tcBorders>
              <w:top w:val="single" w:sz="4" w:space="0" w:color="auto"/>
              <w:left w:val="single" w:sz="4" w:space="0" w:color="auto"/>
              <w:bottom w:val="single" w:sz="4" w:space="0" w:color="auto"/>
              <w:right w:val="single" w:sz="4" w:space="0" w:color="auto"/>
            </w:tcBorders>
            <w:vAlign w:val="center"/>
            <w:hideMark/>
          </w:tcPr>
          <w:p w:rsidR="006D669D" w:rsidRPr="006D669D" w:rsidRDefault="006D669D" w:rsidP="00964BCD">
            <w:pPr>
              <w:pStyle w:val="Title"/>
              <w:spacing w:line="256" w:lineRule="auto"/>
              <w:jc w:val="right"/>
              <w:rPr>
                <w:rFonts w:cs="Times New Roman"/>
                <w:i/>
                <w:iCs/>
                <w:sz w:val="24"/>
                <w:szCs w:val="24"/>
              </w:rPr>
            </w:pPr>
            <w:r w:rsidRPr="006D669D">
              <w:rPr>
                <w:rFonts w:cs="Times New Roman"/>
                <w:i/>
                <w:iCs/>
                <w:sz w:val="24"/>
                <w:szCs w:val="24"/>
              </w:rPr>
              <w:t>66,30,90,30</w:t>
            </w:r>
          </w:p>
        </w:tc>
        <w:tc>
          <w:tcPr>
            <w:tcW w:w="1840" w:type="dxa"/>
            <w:vMerge w:val="restart"/>
            <w:tcBorders>
              <w:top w:val="single" w:sz="4" w:space="0" w:color="auto"/>
              <w:left w:val="single" w:sz="4" w:space="0" w:color="auto"/>
              <w:bottom w:val="single" w:sz="4" w:space="0" w:color="auto"/>
              <w:right w:val="single" w:sz="4" w:space="0" w:color="auto"/>
            </w:tcBorders>
            <w:vAlign w:val="center"/>
            <w:hideMark/>
          </w:tcPr>
          <w:p w:rsidR="006D669D" w:rsidRPr="006D669D" w:rsidRDefault="006D669D" w:rsidP="00964BCD">
            <w:pPr>
              <w:pStyle w:val="Title"/>
              <w:spacing w:line="256" w:lineRule="auto"/>
              <w:jc w:val="right"/>
              <w:rPr>
                <w:rFonts w:cs="Times New Roman"/>
                <w:i/>
                <w:iCs/>
                <w:sz w:val="24"/>
                <w:szCs w:val="24"/>
              </w:rPr>
            </w:pPr>
            <w:r w:rsidRPr="006D669D">
              <w:rPr>
                <w:rFonts w:cs="Times New Roman"/>
                <w:i/>
                <w:iCs/>
                <w:sz w:val="24"/>
                <w:szCs w:val="24"/>
              </w:rPr>
              <w:t>63,84,00,61</w:t>
            </w:r>
          </w:p>
        </w:tc>
        <w:tc>
          <w:tcPr>
            <w:tcW w:w="1827" w:type="dxa"/>
            <w:vMerge w:val="restart"/>
            <w:tcBorders>
              <w:top w:val="single" w:sz="4" w:space="0" w:color="auto"/>
              <w:left w:val="single" w:sz="4" w:space="0" w:color="auto"/>
              <w:bottom w:val="single" w:sz="4" w:space="0" w:color="auto"/>
              <w:right w:val="single" w:sz="4" w:space="0" w:color="auto"/>
            </w:tcBorders>
            <w:vAlign w:val="center"/>
            <w:hideMark/>
          </w:tcPr>
          <w:p w:rsidR="006D669D" w:rsidRPr="006D669D" w:rsidRDefault="006D669D" w:rsidP="00964BCD">
            <w:pPr>
              <w:pStyle w:val="Title"/>
              <w:spacing w:line="256" w:lineRule="auto"/>
              <w:jc w:val="right"/>
              <w:rPr>
                <w:rFonts w:cs="Times New Roman"/>
                <w:i/>
                <w:iCs/>
                <w:sz w:val="24"/>
                <w:szCs w:val="24"/>
              </w:rPr>
            </w:pPr>
            <w:r w:rsidRPr="006D669D">
              <w:rPr>
                <w:rFonts w:cs="Times New Roman"/>
                <w:i/>
                <w:iCs/>
                <w:sz w:val="24"/>
                <w:szCs w:val="24"/>
              </w:rPr>
              <w:t>(-) 2,46,89,69</w:t>
            </w:r>
          </w:p>
        </w:tc>
      </w:tr>
      <w:tr w:rsidR="006D669D" w:rsidRPr="006D669D" w:rsidTr="00964BCD">
        <w:trPr>
          <w:trHeight w:val="240"/>
        </w:trPr>
        <w:tc>
          <w:tcPr>
            <w:tcW w:w="190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Cs/>
                <w:i/>
                <w:iCs/>
                <w:sz w:val="24"/>
                <w:szCs w:val="24"/>
              </w:rPr>
            </w:pPr>
            <w:r w:rsidRPr="006D669D">
              <w:rPr>
                <w:rFonts w:cs="Times New Roman"/>
                <w:bCs/>
                <w:i/>
                <w:iCs/>
                <w:sz w:val="24"/>
                <w:szCs w:val="24"/>
              </w:rPr>
              <w:t>Supplementary</w:t>
            </w:r>
          </w:p>
        </w:tc>
        <w:tc>
          <w:tcPr>
            <w:tcW w:w="1568" w:type="dxa"/>
            <w:tcBorders>
              <w:top w:val="single" w:sz="4" w:space="0" w:color="000000"/>
              <w:left w:val="single" w:sz="4" w:space="0" w:color="000000"/>
              <w:bottom w:val="single" w:sz="4" w:space="0" w:color="000000"/>
              <w:right w:val="single" w:sz="4" w:space="0" w:color="auto"/>
            </w:tcBorders>
            <w:hideMark/>
          </w:tcPr>
          <w:p w:rsidR="006D669D" w:rsidRPr="006D669D" w:rsidRDefault="006D669D" w:rsidP="00964BCD">
            <w:pPr>
              <w:pStyle w:val="Title"/>
              <w:spacing w:line="256" w:lineRule="auto"/>
              <w:jc w:val="right"/>
              <w:rPr>
                <w:rFonts w:cs="Times New Roman"/>
                <w:bCs/>
                <w:i/>
                <w:iCs/>
                <w:sz w:val="24"/>
                <w:szCs w:val="24"/>
              </w:rPr>
            </w:pPr>
            <w:r w:rsidRPr="006D669D">
              <w:rPr>
                <w:rFonts w:cs="Times New Roman"/>
                <w:bCs/>
                <w:i/>
                <w:iCs/>
                <w:sz w:val="24"/>
                <w:szCs w:val="24"/>
              </w:rPr>
              <w:t>3,05,47,17</w:t>
            </w:r>
          </w:p>
        </w:tc>
        <w:tc>
          <w:tcPr>
            <w:tcW w:w="1786" w:type="dxa"/>
            <w:vMerge/>
            <w:tcBorders>
              <w:top w:val="single" w:sz="4" w:space="0" w:color="auto"/>
              <w:left w:val="single" w:sz="4" w:space="0" w:color="auto"/>
              <w:bottom w:val="single" w:sz="4" w:space="0" w:color="auto"/>
              <w:right w:val="single" w:sz="4" w:space="0" w:color="auto"/>
            </w:tcBorders>
            <w:vAlign w:val="center"/>
            <w:hideMark/>
          </w:tcPr>
          <w:p w:rsidR="006D669D" w:rsidRPr="006D669D" w:rsidRDefault="006D669D" w:rsidP="00964BCD">
            <w:pPr>
              <w:spacing w:line="256" w:lineRule="auto"/>
            </w:pPr>
          </w:p>
        </w:tc>
        <w:tc>
          <w:tcPr>
            <w:tcW w:w="1840" w:type="dxa"/>
            <w:vMerge/>
            <w:tcBorders>
              <w:top w:val="single" w:sz="4" w:space="0" w:color="auto"/>
              <w:left w:val="single" w:sz="4" w:space="0" w:color="auto"/>
              <w:bottom w:val="single" w:sz="4" w:space="0" w:color="auto"/>
              <w:right w:val="single" w:sz="4" w:space="0" w:color="auto"/>
            </w:tcBorders>
            <w:vAlign w:val="center"/>
            <w:hideMark/>
          </w:tcPr>
          <w:p w:rsidR="006D669D" w:rsidRPr="006D669D" w:rsidRDefault="006D669D" w:rsidP="00964BCD">
            <w:pPr>
              <w:spacing w:line="256" w:lineRule="auto"/>
            </w:pPr>
          </w:p>
        </w:tc>
        <w:tc>
          <w:tcPr>
            <w:tcW w:w="1827" w:type="dxa"/>
            <w:vMerge/>
            <w:tcBorders>
              <w:top w:val="single" w:sz="4" w:space="0" w:color="auto"/>
              <w:left w:val="single" w:sz="4" w:space="0" w:color="auto"/>
              <w:bottom w:val="single" w:sz="4" w:space="0" w:color="auto"/>
              <w:right w:val="single" w:sz="4" w:space="0" w:color="auto"/>
            </w:tcBorders>
            <w:vAlign w:val="center"/>
            <w:hideMark/>
          </w:tcPr>
          <w:p w:rsidR="006D669D" w:rsidRPr="006D669D" w:rsidRDefault="006D669D" w:rsidP="00964BCD">
            <w:pPr>
              <w:spacing w:line="256" w:lineRule="auto"/>
            </w:pPr>
          </w:p>
        </w:tc>
      </w:tr>
    </w:tbl>
    <w:p w:rsidR="006D669D" w:rsidRPr="006D669D" w:rsidRDefault="006D669D" w:rsidP="00964BCD">
      <w:pPr>
        <w:pStyle w:val="Title"/>
        <w:jc w:val="both"/>
        <w:rPr>
          <w:b/>
          <w:i/>
          <w:iCs/>
          <w:sz w:val="24"/>
          <w:szCs w:val="24"/>
        </w:rPr>
      </w:pPr>
      <w:r w:rsidRPr="006D669D">
        <w:rPr>
          <w:b/>
          <w:i/>
          <w:iCs/>
          <w:sz w:val="24"/>
          <w:szCs w:val="24"/>
        </w:rPr>
        <w:t>Amount surrendered during the year</w:t>
      </w:r>
      <w:r w:rsidRPr="006D669D">
        <w:rPr>
          <w:b/>
          <w:i/>
          <w:iCs/>
          <w:sz w:val="24"/>
          <w:szCs w:val="24"/>
        </w:rPr>
        <w:tab/>
      </w:r>
      <w:r w:rsidRPr="006D669D">
        <w:rPr>
          <w:b/>
          <w:i/>
          <w:iCs/>
          <w:sz w:val="24"/>
          <w:szCs w:val="24"/>
        </w:rPr>
        <w:tab/>
      </w:r>
      <w:r w:rsidRPr="006D669D">
        <w:rPr>
          <w:b/>
          <w:i/>
          <w:iCs/>
          <w:sz w:val="24"/>
          <w:szCs w:val="24"/>
        </w:rPr>
        <w:tab/>
      </w:r>
      <w:r w:rsidRPr="006D669D">
        <w:rPr>
          <w:b/>
          <w:i/>
          <w:iCs/>
          <w:sz w:val="24"/>
          <w:szCs w:val="24"/>
        </w:rPr>
        <w:tab/>
      </w:r>
      <w:r w:rsidRPr="006D669D">
        <w:rPr>
          <w:b/>
          <w:i/>
          <w:iCs/>
          <w:sz w:val="24"/>
          <w:szCs w:val="24"/>
        </w:rPr>
        <w:tab/>
      </w:r>
      <w:r w:rsidRPr="006D669D">
        <w:rPr>
          <w:b/>
          <w:i/>
          <w:iCs/>
          <w:sz w:val="24"/>
          <w:szCs w:val="24"/>
        </w:rPr>
        <w:tab/>
        <w:t xml:space="preserve">      1,79,46,47</w:t>
      </w:r>
      <w:r w:rsidRPr="006D669D">
        <w:rPr>
          <w:b/>
          <w:i/>
          <w:iCs/>
          <w:sz w:val="24"/>
          <w:szCs w:val="24"/>
        </w:rPr>
        <w:tab/>
      </w:r>
    </w:p>
    <w:p w:rsidR="006D669D" w:rsidRPr="006D669D" w:rsidRDefault="006D669D" w:rsidP="00964BCD">
      <w:pPr>
        <w:pStyle w:val="Title"/>
        <w:rPr>
          <w:b/>
          <w:i/>
          <w:iCs/>
          <w:sz w:val="24"/>
          <w:szCs w:val="24"/>
        </w:rPr>
      </w:pPr>
      <w:r w:rsidRPr="006D669D">
        <w:rPr>
          <w:b/>
          <w:i/>
          <w:iCs/>
          <w:sz w:val="24"/>
          <w:szCs w:val="24"/>
        </w:rPr>
        <w:t>(March 2024)</w:t>
      </w:r>
    </w:p>
    <w:p w:rsidR="006D669D" w:rsidRPr="006D669D" w:rsidRDefault="006D669D" w:rsidP="00964BCD">
      <w:pPr>
        <w:pStyle w:val="Title"/>
        <w:rPr>
          <w:sz w:val="24"/>
          <w:szCs w:val="24"/>
        </w:rPr>
      </w:pPr>
    </w:p>
    <w:p w:rsidR="006D669D" w:rsidRPr="006D669D" w:rsidRDefault="006D669D" w:rsidP="00964BCD">
      <w:pPr>
        <w:pStyle w:val="Title"/>
        <w:rPr>
          <w:sz w:val="24"/>
          <w:szCs w:val="24"/>
        </w:rPr>
      </w:pPr>
      <w:r w:rsidRPr="006D669D">
        <w:rPr>
          <w:sz w:val="24"/>
          <w:szCs w:val="24"/>
        </w:rPr>
        <w:t>Notes and Comments:</w:t>
      </w:r>
    </w:p>
    <w:p w:rsidR="006D669D" w:rsidRPr="006D669D" w:rsidRDefault="006D669D" w:rsidP="00964BCD">
      <w:pPr>
        <w:pStyle w:val="Title"/>
        <w:rPr>
          <w:sz w:val="24"/>
          <w:szCs w:val="24"/>
        </w:rPr>
      </w:pPr>
      <w:r w:rsidRPr="006D669D">
        <w:rPr>
          <w:sz w:val="24"/>
          <w:szCs w:val="24"/>
        </w:rPr>
        <w:t>Revenue:</w:t>
      </w:r>
    </w:p>
    <w:p w:rsidR="006D669D" w:rsidRPr="006D669D" w:rsidRDefault="006D669D" w:rsidP="00964BCD">
      <w:pPr>
        <w:pStyle w:val="Title"/>
        <w:ind w:left="720"/>
        <w:jc w:val="both"/>
        <w:rPr>
          <w:rFonts w:cs="Times New Roman"/>
          <w:b/>
          <w:bCs/>
          <w:sz w:val="24"/>
          <w:szCs w:val="24"/>
        </w:rPr>
      </w:pPr>
    </w:p>
    <w:p w:rsidR="006D669D" w:rsidRPr="006D669D" w:rsidRDefault="006D669D" w:rsidP="00315B48">
      <w:pPr>
        <w:pStyle w:val="Title"/>
        <w:numPr>
          <w:ilvl w:val="0"/>
          <w:numId w:val="8"/>
        </w:numPr>
        <w:spacing w:after="0"/>
        <w:contextualSpacing w:val="0"/>
        <w:jc w:val="both"/>
        <w:rPr>
          <w:b/>
          <w:bCs/>
          <w:color w:val="000000"/>
          <w:sz w:val="24"/>
          <w:szCs w:val="24"/>
        </w:rPr>
      </w:pPr>
      <w:r w:rsidRPr="006D669D">
        <w:rPr>
          <w:b/>
          <w:color w:val="000000"/>
          <w:sz w:val="24"/>
          <w:szCs w:val="24"/>
        </w:rPr>
        <w:t>Saving (</w:t>
      </w:r>
      <w:r w:rsidRPr="006D669D">
        <w:rPr>
          <w:rFonts w:ascii="Rupee Foradian" w:hAnsi="Rupee Foradian" w:cs="Times New Roman"/>
          <w:b/>
          <w:color w:val="000000"/>
          <w:sz w:val="24"/>
          <w:szCs w:val="24"/>
        </w:rPr>
        <w:t xml:space="preserve">` </w:t>
      </w:r>
      <w:r w:rsidRPr="006D669D">
        <w:rPr>
          <w:b/>
          <w:color w:val="000000"/>
          <w:sz w:val="24"/>
          <w:szCs w:val="24"/>
        </w:rPr>
        <w:t xml:space="preserve">30.00 lakh or 10 </w:t>
      </w:r>
      <w:r w:rsidRPr="006D669D">
        <w:rPr>
          <w:b/>
          <w:i/>
          <w:iCs/>
          <w:color w:val="000000"/>
          <w:sz w:val="24"/>
          <w:szCs w:val="24"/>
        </w:rPr>
        <w:t>per cent</w:t>
      </w:r>
      <w:r w:rsidRPr="006D669D">
        <w:rPr>
          <w:b/>
          <w:color w:val="000000"/>
          <w:sz w:val="24"/>
          <w:szCs w:val="24"/>
        </w:rPr>
        <w:t xml:space="preserve"> of the provision, whichever is more) occurred mainly under:</w:t>
      </w:r>
    </w:p>
    <w:p w:rsidR="006D669D" w:rsidRPr="006D669D" w:rsidRDefault="006D669D" w:rsidP="00964BCD">
      <w:pPr>
        <w:pStyle w:val="Title"/>
        <w:ind w:left="720"/>
        <w:rPr>
          <w:sz w:val="24"/>
          <w:szCs w:val="24"/>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6"/>
        <w:gridCol w:w="420"/>
        <w:gridCol w:w="1605"/>
        <w:gridCol w:w="21"/>
        <w:gridCol w:w="1530"/>
        <w:gridCol w:w="8"/>
        <w:gridCol w:w="1418"/>
        <w:gridCol w:w="14"/>
        <w:gridCol w:w="1710"/>
        <w:gridCol w:w="1242"/>
      </w:tblGrid>
      <w:tr w:rsidR="006D669D" w:rsidRPr="006D669D" w:rsidTr="00964BCD">
        <w:trPr>
          <w:trHeight w:val="848"/>
        </w:trPr>
        <w:tc>
          <w:tcPr>
            <w:tcW w:w="3271" w:type="dxa"/>
            <w:gridSpan w:val="3"/>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color w:val="000000"/>
                <w:sz w:val="24"/>
                <w:szCs w:val="24"/>
              </w:rPr>
            </w:pPr>
            <w:r w:rsidRPr="006D669D">
              <w:rPr>
                <w:rFonts w:cs="Times New Roman"/>
                <w:color w:val="000000"/>
                <w:sz w:val="24"/>
                <w:szCs w:val="24"/>
              </w:rPr>
              <w:t>Head</w:t>
            </w:r>
          </w:p>
        </w:tc>
        <w:tc>
          <w:tcPr>
            <w:tcW w:w="1559" w:type="dxa"/>
            <w:gridSpan w:val="3"/>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color w:val="000000"/>
                <w:sz w:val="24"/>
                <w:szCs w:val="24"/>
              </w:rPr>
            </w:pPr>
            <w:r w:rsidRPr="006D669D">
              <w:rPr>
                <w:rFonts w:cs="Times New Roman"/>
                <w:color w:val="000000"/>
                <w:sz w:val="24"/>
                <w:szCs w:val="24"/>
              </w:rPr>
              <w:t>Total Appropriation</w:t>
            </w:r>
          </w:p>
          <w:p w:rsidR="006D669D" w:rsidRPr="006D669D" w:rsidRDefault="006D669D" w:rsidP="00964BCD">
            <w:pPr>
              <w:pStyle w:val="Title"/>
              <w:spacing w:line="256" w:lineRule="auto"/>
              <w:rPr>
                <w:rFonts w:cs="Times New Roman"/>
                <w:color w:val="000000"/>
                <w:sz w:val="24"/>
                <w:szCs w:val="24"/>
              </w:rPr>
            </w:pPr>
            <w:r w:rsidRPr="006D669D">
              <w:rPr>
                <w:rFonts w:cs="Times New Roman"/>
                <w:color w:val="000000"/>
                <w:sz w:val="24"/>
                <w:szCs w:val="24"/>
              </w:rPr>
              <w:t>(</w:t>
            </w:r>
            <w:r w:rsidRPr="006D669D">
              <w:rPr>
                <w:rFonts w:ascii="Rupee Foradian" w:hAnsi="Rupee Foradian" w:cs="Times New Roman"/>
                <w:color w:val="000000"/>
                <w:sz w:val="24"/>
                <w:szCs w:val="24"/>
              </w:rPr>
              <w:t xml:space="preserve">` </w:t>
            </w:r>
            <w:r w:rsidRPr="006D669D">
              <w:rPr>
                <w:rFonts w:cs="Times New Roman"/>
                <w:color w:val="000000"/>
                <w:sz w:val="24"/>
                <w:szCs w:val="24"/>
              </w:rPr>
              <w:t>in lakh)</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ind w:left="-119"/>
              <w:rPr>
                <w:rFonts w:cs="Times New Roman"/>
                <w:color w:val="000000"/>
                <w:sz w:val="24"/>
                <w:szCs w:val="24"/>
              </w:rPr>
            </w:pPr>
            <w:r w:rsidRPr="006D669D">
              <w:rPr>
                <w:rFonts w:cs="Times New Roman"/>
                <w:color w:val="000000"/>
                <w:sz w:val="24"/>
                <w:szCs w:val="24"/>
              </w:rPr>
              <w:t>Actual Expenditure (</w:t>
            </w:r>
            <w:r w:rsidRPr="006D669D">
              <w:rPr>
                <w:rFonts w:ascii="Rupee Foradian" w:hAnsi="Rupee Foradian" w:cs="Times New Roman"/>
                <w:color w:val="000000"/>
                <w:sz w:val="24"/>
                <w:szCs w:val="24"/>
              </w:rPr>
              <w:t xml:space="preserve">` </w:t>
            </w:r>
            <w:r w:rsidRPr="006D669D">
              <w:rPr>
                <w:rFonts w:cs="Times New Roman"/>
                <w:color w:val="000000"/>
                <w:sz w:val="24"/>
                <w:szCs w:val="24"/>
              </w:rPr>
              <w:t xml:space="preserve"> in lakh)</w:t>
            </w:r>
          </w:p>
        </w:tc>
        <w:tc>
          <w:tcPr>
            <w:tcW w:w="1724" w:type="dxa"/>
            <w:gridSpan w:val="2"/>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color w:val="000000"/>
                <w:sz w:val="24"/>
                <w:szCs w:val="24"/>
              </w:rPr>
            </w:pPr>
            <w:r w:rsidRPr="006D669D">
              <w:rPr>
                <w:rFonts w:cs="Times New Roman"/>
                <w:color w:val="000000"/>
                <w:sz w:val="24"/>
                <w:szCs w:val="24"/>
              </w:rPr>
              <w:t>Excess (+)/ Saving(-)</w:t>
            </w:r>
          </w:p>
          <w:p w:rsidR="006D669D" w:rsidRPr="006D669D" w:rsidRDefault="006D669D" w:rsidP="00964BCD">
            <w:pPr>
              <w:pStyle w:val="Title"/>
              <w:spacing w:line="256" w:lineRule="auto"/>
              <w:rPr>
                <w:rFonts w:cs="Times New Roman"/>
                <w:color w:val="000000"/>
                <w:sz w:val="24"/>
                <w:szCs w:val="24"/>
              </w:rPr>
            </w:pPr>
            <w:r w:rsidRPr="006D669D">
              <w:rPr>
                <w:rFonts w:cs="Times New Roman"/>
                <w:color w:val="000000"/>
                <w:sz w:val="24"/>
                <w:szCs w:val="24"/>
              </w:rPr>
              <w:t>(</w:t>
            </w:r>
            <w:r w:rsidRPr="006D669D">
              <w:rPr>
                <w:rFonts w:ascii="Rupee Foradian" w:hAnsi="Rupee Foradian" w:cs="Times New Roman"/>
                <w:color w:val="000000"/>
                <w:sz w:val="24"/>
                <w:szCs w:val="24"/>
              </w:rPr>
              <w:t>`</w:t>
            </w:r>
            <w:r w:rsidRPr="006D669D">
              <w:rPr>
                <w:rFonts w:cs="Times New Roman"/>
                <w:color w:val="000000"/>
                <w:sz w:val="24"/>
                <w:szCs w:val="24"/>
              </w:rPr>
              <w:t xml:space="preserve"> in lakh)</w:t>
            </w:r>
          </w:p>
        </w:tc>
        <w:tc>
          <w:tcPr>
            <w:tcW w:w="1242"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color w:val="000000"/>
                <w:sz w:val="24"/>
                <w:szCs w:val="24"/>
              </w:rPr>
            </w:pPr>
            <w:r w:rsidRPr="006D669D">
              <w:rPr>
                <w:rFonts w:cs="Times New Roman"/>
                <w:color w:val="000000"/>
                <w:sz w:val="24"/>
                <w:szCs w:val="24"/>
              </w:rPr>
              <w:t>Remarks</w:t>
            </w:r>
          </w:p>
        </w:tc>
      </w:tr>
      <w:tr w:rsidR="006D669D" w:rsidRPr="006D669D" w:rsidTr="00964BCD">
        <w:trPr>
          <w:trHeight w:val="493"/>
        </w:trPr>
        <w:tc>
          <w:tcPr>
            <w:tcW w:w="124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2048-00.101.01-</w:t>
            </w:r>
          </w:p>
          <w:p w:rsidR="006D669D" w:rsidRPr="006D669D" w:rsidRDefault="006D669D" w:rsidP="00964BCD">
            <w:pPr>
              <w:pStyle w:val="BodyText"/>
              <w:spacing w:line="256" w:lineRule="auto"/>
              <w:jc w:val="left"/>
              <w:rPr>
                <w:rFonts w:cs="Times New Roman"/>
                <w:szCs w:val="24"/>
                <w:lang w:bidi="ar-SA"/>
              </w:rPr>
            </w:pPr>
            <w:r w:rsidRPr="006D669D">
              <w:rPr>
                <w:szCs w:val="24"/>
              </w:rPr>
              <w:t>Contribution in Sinking Funds (Estt. Exp.)</w:t>
            </w:r>
          </w:p>
        </w:tc>
        <w:tc>
          <w:tcPr>
            <w:tcW w:w="42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i/>
                <w:iCs/>
                <w:sz w:val="24"/>
                <w:szCs w:val="24"/>
              </w:rPr>
            </w:pPr>
            <w:r w:rsidRPr="006D669D">
              <w:rPr>
                <w:rFonts w:cs="Times New Roman"/>
                <w:b/>
                <w:i/>
                <w:iCs/>
                <w:sz w:val="24"/>
                <w:szCs w:val="24"/>
              </w:rPr>
              <w:t>O</w:t>
            </w:r>
          </w:p>
        </w:tc>
        <w:tc>
          <w:tcPr>
            <w:tcW w:w="1626" w:type="dxa"/>
            <w:gridSpan w:val="2"/>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56,700.00</w:t>
            </w:r>
          </w:p>
        </w:tc>
        <w:tc>
          <w:tcPr>
            <w:tcW w:w="153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86,700.00</w:t>
            </w:r>
          </w:p>
        </w:tc>
        <w:tc>
          <w:tcPr>
            <w:tcW w:w="1440" w:type="dxa"/>
            <w:gridSpan w:val="3"/>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56,700.00</w:t>
            </w:r>
          </w:p>
        </w:tc>
        <w:tc>
          <w:tcPr>
            <w:tcW w:w="171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 30,000.00</w:t>
            </w:r>
          </w:p>
        </w:tc>
        <w:tc>
          <w:tcPr>
            <w:tcW w:w="1242"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r w:rsidRPr="006D669D">
              <w:rPr>
                <w:rFonts w:cs="Times New Roman"/>
                <w:b/>
                <w:sz w:val="24"/>
                <w:szCs w:val="24"/>
              </w:rPr>
              <w:t xml:space="preserve">Reasons for the anticipated saving of   </w:t>
            </w:r>
            <w:r w:rsidRPr="006D669D">
              <w:rPr>
                <w:rFonts w:ascii="Rupee Foradian" w:hAnsi="Rupee Foradian" w:cs="Times New Roman"/>
                <w:b/>
                <w:sz w:val="24"/>
                <w:szCs w:val="24"/>
              </w:rPr>
              <w:t xml:space="preserve">` </w:t>
            </w:r>
            <w:r w:rsidRPr="006D669D">
              <w:rPr>
                <w:rFonts w:cs="Times New Roman"/>
                <w:b/>
                <w:sz w:val="24"/>
                <w:szCs w:val="24"/>
              </w:rPr>
              <w:t>3,00,00.00 lakh have not been intimated (August 2024).</w:t>
            </w:r>
          </w:p>
        </w:tc>
      </w:tr>
      <w:tr w:rsidR="006D669D" w:rsidRPr="006D669D" w:rsidTr="00964BCD">
        <w:trPr>
          <w:trHeight w:val="478"/>
        </w:trPr>
        <w:tc>
          <w:tcPr>
            <w:tcW w:w="124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i/>
                <w:iCs/>
                <w:sz w:val="24"/>
                <w:szCs w:val="24"/>
              </w:rPr>
            </w:pPr>
            <w:r w:rsidRPr="006D669D">
              <w:rPr>
                <w:rFonts w:cs="Times New Roman"/>
                <w:b/>
                <w:i/>
                <w:iCs/>
                <w:sz w:val="24"/>
                <w:szCs w:val="24"/>
              </w:rPr>
              <w:t>S</w:t>
            </w:r>
          </w:p>
        </w:tc>
        <w:tc>
          <w:tcPr>
            <w:tcW w:w="1626" w:type="dxa"/>
            <w:gridSpan w:val="2"/>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30,000.00</w:t>
            </w:r>
          </w:p>
        </w:tc>
        <w:tc>
          <w:tcPr>
            <w:tcW w:w="153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0" w:type="dxa"/>
            <w:gridSpan w:val="3"/>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71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242" w:type="dxa"/>
            <w:vMerge/>
            <w:tcBorders>
              <w:left w:val="single" w:sz="4" w:space="0" w:color="000000"/>
              <w:right w:val="single" w:sz="4" w:space="0" w:color="000000"/>
            </w:tcBorders>
            <w:hideMark/>
          </w:tcPr>
          <w:p w:rsidR="006D669D" w:rsidRPr="006D669D" w:rsidRDefault="006D669D" w:rsidP="00964BCD">
            <w:pPr>
              <w:spacing w:line="256" w:lineRule="auto"/>
              <w:jc w:val="both"/>
            </w:pPr>
          </w:p>
        </w:tc>
      </w:tr>
      <w:tr w:rsidR="006D669D" w:rsidRPr="006D669D" w:rsidTr="00964BCD">
        <w:trPr>
          <w:trHeight w:val="477"/>
        </w:trPr>
        <w:tc>
          <w:tcPr>
            <w:tcW w:w="124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i/>
                <w:iCs/>
                <w:sz w:val="24"/>
                <w:szCs w:val="24"/>
              </w:rPr>
            </w:pPr>
            <w:r w:rsidRPr="006D669D">
              <w:rPr>
                <w:rFonts w:cs="Times New Roman"/>
                <w:b/>
                <w:i/>
                <w:iCs/>
                <w:sz w:val="24"/>
                <w:szCs w:val="24"/>
              </w:rPr>
              <w:t>R</w:t>
            </w:r>
          </w:p>
        </w:tc>
        <w:tc>
          <w:tcPr>
            <w:tcW w:w="1626" w:type="dxa"/>
            <w:gridSpan w:val="2"/>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53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0" w:type="dxa"/>
            <w:gridSpan w:val="3"/>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71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242" w:type="dxa"/>
            <w:vMerge/>
            <w:tcBorders>
              <w:left w:val="single" w:sz="4" w:space="0" w:color="000000"/>
              <w:bottom w:val="single" w:sz="4" w:space="0" w:color="000000"/>
              <w:right w:val="single" w:sz="4" w:space="0" w:color="000000"/>
            </w:tcBorders>
            <w:hideMark/>
          </w:tcPr>
          <w:p w:rsidR="006D669D" w:rsidRPr="006D669D" w:rsidRDefault="006D669D" w:rsidP="00964BCD">
            <w:pPr>
              <w:spacing w:line="256" w:lineRule="auto"/>
              <w:jc w:val="both"/>
            </w:pPr>
          </w:p>
        </w:tc>
      </w:tr>
    </w:tbl>
    <w:p w:rsidR="006D669D" w:rsidRPr="006D669D" w:rsidRDefault="006D669D" w:rsidP="00964BCD">
      <w:pPr>
        <w:pStyle w:val="Title"/>
        <w:ind w:firstLine="360"/>
        <w:rPr>
          <w:sz w:val="24"/>
          <w:szCs w:val="24"/>
        </w:rPr>
      </w:pPr>
      <w:r w:rsidRPr="006D669D">
        <w:rPr>
          <w:sz w:val="24"/>
          <w:szCs w:val="24"/>
        </w:rPr>
        <w:t>Capital:</w:t>
      </w:r>
    </w:p>
    <w:p w:rsidR="006D669D" w:rsidRPr="006D669D" w:rsidRDefault="006D669D" w:rsidP="00315B48">
      <w:pPr>
        <w:pStyle w:val="Title"/>
        <w:numPr>
          <w:ilvl w:val="0"/>
          <w:numId w:val="8"/>
        </w:numPr>
        <w:spacing w:after="0"/>
        <w:contextualSpacing w:val="0"/>
        <w:jc w:val="both"/>
        <w:rPr>
          <w:b/>
          <w:sz w:val="24"/>
          <w:szCs w:val="24"/>
        </w:rPr>
      </w:pPr>
      <w:r w:rsidRPr="006D669D">
        <w:rPr>
          <w:b/>
          <w:bCs/>
          <w:sz w:val="24"/>
          <w:szCs w:val="24"/>
        </w:rPr>
        <w:t xml:space="preserve">In view of the final saving of </w:t>
      </w:r>
      <w:r w:rsidRPr="006D669D">
        <w:rPr>
          <w:rFonts w:ascii="Rupee Foradian" w:hAnsi="Rupee Foradian"/>
          <w:b/>
          <w:bCs/>
          <w:sz w:val="24"/>
          <w:szCs w:val="24"/>
        </w:rPr>
        <w:t xml:space="preserve">` </w:t>
      </w:r>
      <w:r w:rsidRPr="006D669D">
        <w:rPr>
          <w:rFonts w:cs="Times New Roman"/>
          <w:b/>
          <w:bCs/>
          <w:sz w:val="24"/>
          <w:szCs w:val="24"/>
        </w:rPr>
        <w:t>24,689.69</w:t>
      </w:r>
      <w:r w:rsidRPr="006D669D">
        <w:rPr>
          <w:b/>
          <w:bCs/>
          <w:sz w:val="24"/>
          <w:szCs w:val="24"/>
        </w:rPr>
        <w:t xml:space="preserve">lakh, supplementary grant of </w:t>
      </w:r>
      <w:r w:rsidRPr="006D669D">
        <w:rPr>
          <w:rFonts w:ascii="Rupee Foradian" w:hAnsi="Rupee Foradian"/>
          <w:b/>
          <w:bCs/>
          <w:sz w:val="24"/>
          <w:szCs w:val="24"/>
        </w:rPr>
        <w:t xml:space="preserve">` </w:t>
      </w:r>
      <w:r w:rsidRPr="006D669D">
        <w:rPr>
          <w:rFonts w:cs="Times New Roman"/>
          <w:b/>
          <w:sz w:val="24"/>
          <w:szCs w:val="24"/>
        </w:rPr>
        <w:t>30,547.17</w:t>
      </w:r>
      <w:r w:rsidRPr="006D669D">
        <w:rPr>
          <w:b/>
          <w:bCs/>
          <w:sz w:val="24"/>
          <w:szCs w:val="24"/>
        </w:rPr>
        <w:t>lakh obtained in August 2023 (</w:t>
      </w:r>
      <w:r w:rsidRPr="006D669D">
        <w:rPr>
          <w:rFonts w:ascii="Rupee Foradian" w:hAnsi="Rupee Foradian"/>
          <w:b/>
          <w:bCs/>
          <w:sz w:val="24"/>
          <w:szCs w:val="24"/>
        </w:rPr>
        <w:t>`</w:t>
      </w:r>
      <w:r w:rsidRPr="006D669D">
        <w:rPr>
          <w:b/>
          <w:bCs/>
          <w:sz w:val="24"/>
          <w:szCs w:val="24"/>
        </w:rPr>
        <w:t xml:space="preserve"> 11,500.00 lakh) and </w:t>
      </w:r>
      <w:r w:rsidRPr="006D669D">
        <w:rPr>
          <w:rFonts w:ascii="Rupee Foradian" w:hAnsi="Rupee Foradian"/>
          <w:b/>
          <w:bCs/>
          <w:sz w:val="24"/>
          <w:szCs w:val="24"/>
        </w:rPr>
        <w:t xml:space="preserve">` </w:t>
      </w:r>
      <w:r w:rsidRPr="006D669D">
        <w:rPr>
          <w:rFonts w:cs="Times New Roman"/>
          <w:b/>
          <w:bCs/>
          <w:sz w:val="24"/>
          <w:szCs w:val="24"/>
        </w:rPr>
        <w:t>19,047.17</w:t>
      </w:r>
      <w:r w:rsidRPr="006D669D">
        <w:rPr>
          <w:b/>
          <w:bCs/>
          <w:sz w:val="24"/>
          <w:szCs w:val="24"/>
        </w:rPr>
        <w:t>lakh (February 2024) proved excessive.</w:t>
      </w:r>
    </w:p>
    <w:p w:rsidR="006D669D" w:rsidRPr="006D669D" w:rsidRDefault="006D669D" w:rsidP="00315B48">
      <w:pPr>
        <w:pStyle w:val="Title"/>
        <w:numPr>
          <w:ilvl w:val="0"/>
          <w:numId w:val="8"/>
        </w:numPr>
        <w:spacing w:after="0"/>
        <w:contextualSpacing w:val="0"/>
        <w:jc w:val="both"/>
        <w:rPr>
          <w:b/>
          <w:sz w:val="24"/>
          <w:szCs w:val="24"/>
        </w:rPr>
      </w:pPr>
      <w:r w:rsidRPr="006D669D">
        <w:rPr>
          <w:b/>
          <w:bCs/>
          <w:sz w:val="24"/>
          <w:szCs w:val="24"/>
        </w:rPr>
        <w:t>Provision surrendered (</w:t>
      </w:r>
      <w:r w:rsidRPr="006D669D">
        <w:rPr>
          <w:rFonts w:ascii="Rupee Foradian" w:hAnsi="Rupee Foradian"/>
          <w:b/>
          <w:bCs/>
          <w:sz w:val="24"/>
          <w:szCs w:val="24"/>
        </w:rPr>
        <w:t>`</w:t>
      </w:r>
      <w:r w:rsidRPr="006D669D">
        <w:rPr>
          <w:b/>
          <w:bCs/>
          <w:sz w:val="24"/>
          <w:szCs w:val="24"/>
        </w:rPr>
        <w:t xml:space="preserve"> 17,946.47 lakh) fell short of the final saving (</w:t>
      </w:r>
      <w:r w:rsidRPr="006D669D">
        <w:rPr>
          <w:rFonts w:ascii="Rupee Foradian" w:hAnsi="Rupee Foradian"/>
          <w:b/>
          <w:bCs/>
          <w:sz w:val="24"/>
          <w:szCs w:val="24"/>
        </w:rPr>
        <w:t>`</w:t>
      </w:r>
      <w:r w:rsidRPr="006D669D">
        <w:rPr>
          <w:b/>
          <w:bCs/>
          <w:sz w:val="24"/>
          <w:szCs w:val="24"/>
        </w:rPr>
        <w:t xml:space="preserve"> 24,689.69 lakh) by </w:t>
      </w:r>
      <w:r w:rsidRPr="006D669D">
        <w:rPr>
          <w:rFonts w:ascii="Rupee Foradian" w:hAnsi="Rupee Foradian"/>
          <w:b/>
          <w:bCs/>
          <w:sz w:val="24"/>
          <w:szCs w:val="24"/>
        </w:rPr>
        <w:t>`</w:t>
      </w:r>
      <w:r w:rsidRPr="006D669D">
        <w:rPr>
          <w:b/>
          <w:bCs/>
          <w:sz w:val="24"/>
          <w:szCs w:val="24"/>
        </w:rPr>
        <w:t xml:space="preserve"> 6,743.22 lakh.</w:t>
      </w:r>
    </w:p>
    <w:p w:rsidR="006D669D" w:rsidRPr="006D669D" w:rsidRDefault="006D669D" w:rsidP="00964BCD">
      <w:pPr>
        <w:pStyle w:val="Title"/>
        <w:jc w:val="both"/>
        <w:rPr>
          <w:b/>
          <w:sz w:val="24"/>
          <w:szCs w:val="24"/>
        </w:rPr>
      </w:pPr>
    </w:p>
    <w:p w:rsidR="006D669D" w:rsidRPr="006D669D" w:rsidRDefault="006D669D" w:rsidP="00315B48">
      <w:pPr>
        <w:pStyle w:val="Title"/>
        <w:numPr>
          <w:ilvl w:val="0"/>
          <w:numId w:val="8"/>
        </w:numPr>
        <w:spacing w:after="0"/>
        <w:contextualSpacing w:val="0"/>
        <w:jc w:val="both"/>
        <w:rPr>
          <w:b/>
          <w:sz w:val="24"/>
          <w:szCs w:val="24"/>
        </w:rPr>
      </w:pPr>
      <w:r w:rsidRPr="006D669D">
        <w:rPr>
          <w:b/>
          <w:bCs/>
          <w:color w:val="000000"/>
          <w:sz w:val="24"/>
          <w:szCs w:val="24"/>
        </w:rPr>
        <w:t xml:space="preserve">Besides the saving of </w:t>
      </w:r>
      <w:r w:rsidRPr="006D669D">
        <w:rPr>
          <w:rFonts w:ascii="Rupee Foradian" w:hAnsi="Rupee Foradian"/>
          <w:b/>
          <w:bCs/>
          <w:color w:val="000000"/>
          <w:sz w:val="24"/>
          <w:szCs w:val="24"/>
        </w:rPr>
        <w:t>`</w:t>
      </w:r>
      <w:r w:rsidRPr="006D669D">
        <w:rPr>
          <w:b/>
          <w:bCs/>
          <w:color w:val="000000"/>
          <w:sz w:val="24"/>
          <w:szCs w:val="24"/>
        </w:rPr>
        <w:t xml:space="preserve"> 805.07 lakh under the head 6003-00.105.01- Return of the Principal Amount of Loan received under NABARD (Estt. Exp.) being less than 10 </w:t>
      </w:r>
      <w:r w:rsidRPr="006D669D">
        <w:rPr>
          <w:b/>
          <w:bCs/>
          <w:i/>
          <w:color w:val="000000"/>
          <w:sz w:val="24"/>
          <w:szCs w:val="24"/>
        </w:rPr>
        <w:t>per cent</w:t>
      </w:r>
      <w:r w:rsidRPr="006D669D">
        <w:rPr>
          <w:b/>
          <w:bCs/>
          <w:color w:val="000000"/>
          <w:sz w:val="24"/>
          <w:szCs w:val="24"/>
        </w:rPr>
        <w:t xml:space="preserve"> of the provision of </w:t>
      </w:r>
      <w:r w:rsidRPr="006D669D">
        <w:rPr>
          <w:rFonts w:ascii="Rupee Foradian" w:hAnsi="Rupee Foradian"/>
          <w:b/>
          <w:bCs/>
          <w:color w:val="000000"/>
          <w:sz w:val="24"/>
          <w:szCs w:val="24"/>
        </w:rPr>
        <w:t>`</w:t>
      </w:r>
      <w:r w:rsidRPr="006D669D">
        <w:rPr>
          <w:b/>
          <w:bCs/>
          <w:color w:val="000000"/>
          <w:sz w:val="24"/>
          <w:szCs w:val="24"/>
        </w:rPr>
        <w:t xml:space="preserve"> 1,50,000.00 lakh </w:t>
      </w:r>
      <w:r w:rsidRPr="006D669D">
        <w:rPr>
          <w:b/>
          <w:color w:val="000000"/>
          <w:sz w:val="24"/>
          <w:szCs w:val="24"/>
        </w:rPr>
        <w:t>Saving (</w:t>
      </w:r>
      <w:r w:rsidRPr="006D669D">
        <w:rPr>
          <w:rFonts w:ascii="Rupee Foradian" w:hAnsi="Rupee Foradian" w:cs="Times New Roman"/>
          <w:b/>
          <w:color w:val="000000"/>
          <w:sz w:val="24"/>
          <w:szCs w:val="24"/>
        </w:rPr>
        <w:t xml:space="preserve">` </w:t>
      </w:r>
      <w:r w:rsidRPr="006D669D">
        <w:rPr>
          <w:b/>
          <w:color w:val="000000"/>
          <w:sz w:val="24"/>
          <w:szCs w:val="24"/>
        </w:rPr>
        <w:t xml:space="preserve">30.00 lakh or 10 </w:t>
      </w:r>
      <w:r w:rsidRPr="006D669D">
        <w:rPr>
          <w:b/>
          <w:i/>
          <w:iCs/>
          <w:color w:val="000000"/>
          <w:sz w:val="24"/>
          <w:szCs w:val="24"/>
        </w:rPr>
        <w:t>per cent</w:t>
      </w:r>
      <w:r w:rsidRPr="006D669D">
        <w:rPr>
          <w:b/>
          <w:color w:val="000000"/>
          <w:sz w:val="24"/>
          <w:szCs w:val="24"/>
        </w:rPr>
        <w:t xml:space="preserve"> of the provision, whichever is more) occurred mainly under:</w:t>
      </w:r>
    </w:p>
    <w:p w:rsidR="006D669D" w:rsidRPr="006D669D" w:rsidRDefault="006D669D" w:rsidP="00964BCD">
      <w:pPr>
        <w:pStyle w:val="Title"/>
        <w:ind w:left="720"/>
        <w:jc w:val="both"/>
        <w:rPr>
          <w:b/>
          <w:color w:val="5B9BD5"/>
          <w:sz w:val="24"/>
          <w:szCs w:val="24"/>
        </w:rPr>
      </w:pPr>
    </w:p>
    <w:p w:rsidR="006D669D" w:rsidRPr="006D669D" w:rsidRDefault="006D669D" w:rsidP="00964BCD">
      <w:pPr>
        <w:pStyle w:val="Title"/>
        <w:jc w:val="both"/>
        <w:rPr>
          <w:b/>
          <w:color w:val="5B9BD5"/>
          <w:sz w:val="24"/>
          <w:szCs w:val="24"/>
        </w:rPr>
      </w:pPr>
    </w:p>
    <w:tbl>
      <w:tblPr>
        <w:tblW w:w="10348"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390"/>
        <w:gridCol w:w="1453"/>
        <w:gridCol w:w="1559"/>
        <w:gridCol w:w="1701"/>
        <w:gridCol w:w="1418"/>
        <w:gridCol w:w="1984"/>
      </w:tblGrid>
      <w:tr w:rsidR="006D669D" w:rsidRPr="006D669D" w:rsidTr="00964BCD">
        <w:trPr>
          <w:trHeight w:val="994"/>
        </w:trPr>
        <w:tc>
          <w:tcPr>
            <w:tcW w:w="3686" w:type="dxa"/>
            <w:gridSpan w:val="3"/>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r w:rsidRPr="006D669D">
              <w:t>Head</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both"/>
              <w:rPr>
                <w:rFonts w:cs="Times New Roman"/>
                <w:sz w:val="24"/>
                <w:szCs w:val="24"/>
              </w:rPr>
            </w:pPr>
            <w:r w:rsidRPr="006D669D">
              <w:rPr>
                <w:rFonts w:cs="Times New Roman"/>
                <w:sz w:val="24"/>
                <w:szCs w:val="24"/>
              </w:rPr>
              <w:t>Total Appropriation</w:t>
            </w:r>
          </w:p>
          <w:p w:rsidR="006D669D" w:rsidRPr="006D669D" w:rsidRDefault="006D669D" w:rsidP="00964BCD">
            <w:pPr>
              <w:pStyle w:val="Title"/>
              <w:spacing w:line="256" w:lineRule="auto"/>
              <w:jc w:val="both"/>
              <w:rPr>
                <w:rFonts w:cs="Times New Roman"/>
                <w:sz w:val="24"/>
                <w:szCs w:val="24"/>
              </w:rPr>
            </w:pPr>
            <w:r w:rsidRPr="006D669D">
              <w:rPr>
                <w:rFonts w:cs="Times New Roman"/>
                <w:sz w:val="24"/>
                <w:szCs w:val="24"/>
              </w:rPr>
              <w:t>(</w:t>
            </w:r>
            <w:r w:rsidRPr="006D669D">
              <w:rPr>
                <w:rFonts w:ascii="Rupee Foradian" w:hAnsi="Rupee Foradian" w:cs="Times New Roman"/>
                <w:sz w:val="24"/>
                <w:szCs w:val="24"/>
              </w:rPr>
              <w:t xml:space="preserve">` </w:t>
            </w:r>
            <w:r w:rsidRPr="006D669D">
              <w:rPr>
                <w:rFonts w:cs="Times New Roman"/>
                <w:sz w:val="24"/>
                <w:szCs w:val="24"/>
              </w:rPr>
              <w:t>in lakh)</w:t>
            </w:r>
          </w:p>
        </w:tc>
        <w:tc>
          <w:tcPr>
            <w:tcW w:w="1701"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ind w:left="-119"/>
              <w:rPr>
                <w:rFonts w:cs="Times New Roman"/>
                <w:sz w:val="24"/>
                <w:szCs w:val="24"/>
              </w:rPr>
            </w:pPr>
            <w:r w:rsidRPr="006D669D">
              <w:rPr>
                <w:rFonts w:cs="Times New Roman"/>
                <w:sz w:val="24"/>
                <w:szCs w:val="24"/>
              </w:rPr>
              <w:t>Actual Expenditure</w:t>
            </w:r>
          </w:p>
          <w:p w:rsidR="006D669D" w:rsidRPr="006D669D" w:rsidRDefault="006D669D" w:rsidP="00964BCD">
            <w:pPr>
              <w:pStyle w:val="Title"/>
              <w:spacing w:line="256" w:lineRule="auto"/>
              <w:ind w:left="-119"/>
              <w:rPr>
                <w:rFonts w:cs="Times New Roman"/>
                <w:sz w:val="24"/>
                <w:szCs w:val="24"/>
              </w:rPr>
            </w:pPr>
            <w:r w:rsidRPr="006D669D">
              <w:rPr>
                <w:rFonts w:cs="Times New Roman"/>
                <w:sz w:val="24"/>
                <w:szCs w:val="24"/>
              </w:rPr>
              <w:t>(</w:t>
            </w:r>
            <w:r w:rsidRPr="006D669D">
              <w:rPr>
                <w:rFonts w:ascii="Rupee Foradian" w:hAnsi="Rupee Foradian" w:cs="Times New Roman"/>
                <w:sz w:val="24"/>
                <w:szCs w:val="24"/>
              </w:rPr>
              <w:t xml:space="preserve">` </w:t>
            </w:r>
            <w:r w:rsidRPr="006D669D">
              <w:rPr>
                <w:rFonts w:cs="Times New Roman"/>
                <w:sz w:val="24"/>
                <w:szCs w:val="24"/>
              </w:rPr>
              <w:t xml:space="preserve"> in lakh)</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both"/>
              <w:rPr>
                <w:rFonts w:cs="Times New Roman"/>
                <w:sz w:val="24"/>
                <w:szCs w:val="24"/>
              </w:rPr>
            </w:pPr>
            <w:r w:rsidRPr="006D669D">
              <w:rPr>
                <w:rFonts w:cs="Times New Roman"/>
                <w:sz w:val="24"/>
                <w:szCs w:val="24"/>
              </w:rPr>
              <w:t>Excess (+)/ Saving(-)</w:t>
            </w:r>
          </w:p>
          <w:p w:rsidR="006D669D" w:rsidRPr="006D669D" w:rsidRDefault="006D669D" w:rsidP="00964BCD">
            <w:pPr>
              <w:pStyle w:val="Title"/>
              <w:spacing w:line="256" w:lineRule="auto"/>
              <w:jc w:val="both"/>
              <w:rPr>
                <w:rFonts w:cs="Times New Roman"/>
                <w:sz w:val="24"/>
                <w:szCs w:val="24"/>
              </w:rPr>
            </w:pPr>
            <w:r w:rsidRPr="006D669D">
              <w:rPr>
                <w:rFonts w:cs="Times New Roman"/>
                <w:sz w:val="24"/>
                <w:szCs w:val="24"/>
              </w:rPr>
              <w:t>(</w:t>
            </w:r>
            <w:r w:rsidRPr="006D669D">
              <w:rPr>
                <w:rFonts w:ascii="Rupee Foradian" w:hAnsi="Rupee Foradian" w:cs="Times New Roman"/>
                <w:sz w:val="24"/>
                <w:szCs w:val="24"/>
              </w:rPr>
              <w:t>`</w:t>
            </w:r>
            <w:r w:rsidRPr="006D669D">
              <w:rPr>
                <w:rFonts w:cs="Times New Roman"/>
                <w:sz w:val="24"/>
                <w:szCs w:val="24"/>
              </w:rPr>
              <w:t xml:space="preserve"> in lakh)</w:t>
            </w:r>
          </w:p>
        </w:tc>
        <w:tc>
          <w:tcPr>
            <w:tcW w:w="198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both"/>
              <w:rPr>
                <w:rFonts w:cs="Times New Roman"/>
                <w:sz w:val="24"/>
                <w:szCs w:val="24"/>
              </w:rPr>
            </w:pPr>
            <w:r w:rsidRPr="006D669D">
              <w:rPr>
                <w:rFonts w:cs="Times New Roman"/>
                <w:sz w:val="24"/>
                <w:szCs w:val="24"/>
              </w:rPr>
              <w:t>Remarks</w:t>
            </w:r>
          </w:p>
        </w:tc>
      </w:tr>
      <w:tr w:rsidR="006D669D" w:rsidRPr="006D669D" w:rsidTr="00964BCD">
        <w:trPr>
          <w:trHeight w:val="164"/>
        </w:trPr>
        <w:tc>
          <w:tcPr>
            <w:tcW w:w="1843"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spacing w:line="256" w:lineRule="auto"/>
              <w:ind w:right="-276"/>
              <w:jc w:val="left"/>
              <w:rPr>
                <w:rFonts w:cs="Times New Roman"/>
                <w:szCs w:val="24"/>
                <w:lang w:bidi="ar-SA"/>
              </w:rPr>
            </w:pPr>
            <w:r w:rsidRPr="006D669D">
              <w:rPr>
                <w:rFonts w:cs="Times New Roman"/>
                <w:szCs w:val="24"/>
                <w:lang w:bidi="ar-SA"/>
              </w:rPr>
              <w:t>6003-00.108.01-</w:t>
            </w:r>
          </w:p>
          <w:p w:rsidR="006D669D" w:rsidRPr="006D669D" w:rsidRDefault="006D669D" w:rsidP="00964BCD">
            <w:pPr>
              <w:pStyle w:val="BodyText"/>
              <w:spacing w:line="256" w:lineRule="auto"/>
              <w:jc w:val="left"/>
              <w:rPr>
                <w:szCs w:val="24"/>
              </w:rPr>
            </w:pPr>
            <w:r w:rsidRPr="006D669D">
              <w:rPr>
                <w:szCs w:val="24"/>
              </w:rPr>
              <w:t>Co-Operative Department</w:t>
            </w:r>
          </w:p>
          <w:p w:rsidR="006D669D" w:rsidRPr="006D669D" w:rsidRDefault="006D669D" w:rsidP="00964BCD">
            <w:pPr>
              <w:pStyle w:val="BodyText"/>
              <w:spacing w:line="256" w:lineRule="auto"/>
              <w:jc w:val="left"/>
              <w:rPr>
                <w:rFonts w:cs="Times New Roman"/>
                <w:szCs w:val="24"/>
                <w:lang w:bidi="ar-SA"/>
              </w:rPr>
            </w:pPr>
            <w:r w:rsidRPr="006D669D">
              <w:rPr>
                <w:szCs w:val="24"/>
              </w:rPr>
              <w:t xml:space="preserve"> (Estt. Exp.)</w:t>
            </w:r>
          </w:p>
        </w:tc>
        <w:tc>
          <w:tcPr>
            <w:tcW w:w="39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i/>
                <w:iCs/>
                <w:sz w:val="24"/>
                <w:szCs w:val="24"/>
              </w:rPr>
            </w:pPr>
            <w:r w:rsidRPr="006D669D">
              <w:rPr>
                <w:rFonts w:cs="Times New Roman"/>
                <w:b/>
                <w:i/>
                <w:iCs/>
                <w:sz w:val="24"/>
                <w:szCs w:val="24"/>
              </w:rPr>
              <w:t>O</w:t>
            </w:r>
          </w:p>
        </w:tc>
        <w:tc>
          <w:tcPr>
            <w:tcW w:w="1453" w:type="dxa"/>
            <w:tcBorders>
              <w:top w:val="single" w:sz="4" w:space="0" w:color="000000"/>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1,050.00</w:t>
            </w:r>
          </w:p>
        </w:tc>
        <w:tc>
          <w:tcPr>
            <w:tcW w:w="1559"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236.06</w:t>
            </w:r>
          </w:p>
        </w:tc>
        <w:tc>
          <w:tcPr>
            <w:tcW w:w="1701"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236.06</w:t>
            </w:r>
          </w:p>
        </w:tc>
        <w:tc>
          <w:tcPr>
            <w:tcW w:w="1418"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984"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r w:rsidRPr="006D669D">
              <w:rPr>
                <w:rFonts w:cs="Times New Roman"/>
                <w:b/>
                <w:sz w:val="24"/>
                <w:szCs w:val="24"/>
              </w:rPr>
              <w:t xml:space="preserve">Reasons for the anticipated saving of   </w:t>
            </w:r>
            <w:r w:rsidRPr="006D669D">
              <w:rPr>
                <w:rFonts w:ascii="Rupee Foradian" w:hAnsi="Rupee Foradian" w:cs="Times New Roman"/>
                <w:b/>
                <w:sz w:val="24"/>
                <w:szCs w:val="24"/>
              </w:rPr>
              <w:t xml:space="preserve">` </w:t>
            </w:r>
            <w:r w:rsidRPr="006D669D">
              <w:rPr>
                <w:rFonts w:cs="Times New Roman"/>
                <w:b/>
                <w:sz w:val="24"/>
                <w:szCs w:val="24"/>
              </w:rPr>
              <w:t>813.94 lakh have not been intimated (August 2024).</w:t>
            </w:r>
          </w:p>
        </w:tc>
      </w:tr>
      <w:tr w:rsidR="006D669D" w:rsidRPr="006D669D" w:rsidTr="00964BCD">
        <w:trPr>
          <w:trHeight w:val="163"/>
        </w:trPr>
        <w:tc>
          <w:tcPr>
            <w:tcW w:w="1843" w:type="dxa"/>
            <w:vMerge/>
            <w:tcBorders>
              <w:left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p>
        </w:tc>
        <w:tc>
          <w:tcPr>
            <w:tcW w:w="39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i/>
                <w:iCs/>
                <w:sz w:val="24"/>
                <w:szCs w:val="24"/>
              </w:rPr>
            </w:pPr>
            <w:r w:rsidRPr="006D669D">
              <w:rPr>
                <w:rFonts w:cs="Times New Roman"/>
                <w:b/>
                <w:i/>
                <w:iCs/>
                <w:sz w:val="24"/>
                <w:szCs w:val="24"/>
              </w:rPr>
              <w:t>S</w:t>
            </w:r>
          </w:p>
        </w:tc>
        <w:tc>
          <w:tcPr>
            <w:tcW w:w="1453" w:type="dxa"/>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559"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i/>
                <w:iCs/>
                <w:sz w:val="24"/>
                <w:szCs w:val="24"/>
              </w:rPr>
            </w:pPr>
          </w:p>
        </w:tc>
        <w:tc>
          <w:tcPr>
            <w:tcW w:w="1701" w:type="dxa"/>
            <w:vMerge/>
            <w:tcBorders>
              <w:left w:val="single" w:sz="4" w:space="0" w:color="000000"/>
              <w:right w:val="single" w:sz="4" w:space="0" w:color="000000"/>
            </w:tcBorders>
          </w:tcPr>
          <w:p w:rsidR="006D669D" w:rsidRPr="006D669D" w:rsidRDefault="006D669D" w:rsidP="00964BCD">
            <w:pPr>
              <w:pStyle w:val="Title"/>
              <w:spacing w:line="256" w:lineRule="auto"/>
              <w:rPr>
                <w:rFonts w:cs="Times New Roman"/>
                <w:b/>
                <w:i/>
                <w:iCs/>
                <w:sz w:val="24"/>
                <w:szCs w:val="24"/>
              </w:rPr>
            </w:pPr>
          </w:p>
        </w:tc>
        <w:tc>
          <w:tcPr>
            <w:tcW w:w="1418"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i/>
                <w:iCs/>
                <w:sz w:val="24"/>
                <w:szCs w:val="24"/>
              </w:rPr>
            </w:pPr>
          </w:p>
        </w:tc>
        <w:tc>
          <w:tcPr>
            <w:tcW w:w="1984" w:type="dxa"/>
            <w:vMerge/>
            <w:tcBorders>
              <w:left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p>
        </w:tc>
      </w:tr>
      <w:tr w:rsidR="006D669D" w:rsidRPr="006D669D" w:rsidTr="00964BCD">
        <w:trPr>
          <w:trHeight w:val="163"/>
        </w:trPr>
        <w:tc>
          <w:tcPr>
            <w:tcW w:w="1843" w:type="dxa"/>
            <w:vMerge/>
            <w:tcBorders>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p>
        </w:tc>
        <w:tc>
          <w:tcPr>
            <w:tcW w:w="39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i/>
                <w:iCs/>
                <w:sz w:val="24"/>
                <w:szCs w:val="24"/>
              </w:rPr>
            </w:pPr>
            <w:r w:rsidRPr="006D669D">
              <w:rPr>
                <w:rFonts w:cs="Times New Roman"/>
                <w:b/>
                <w:i/>
                <w:iCs/>
                <w:sz w:val="24"/>
                <w:szCs w:val="24"/>
              </w:rPr>
              <w:t>R</w:t>
            </w:r>
          </w:p>
        </w:tc>
        <w:tc>
          <w:tcPr>
            <w:tcW w:w="1453" w:type="dxa"/>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(-)813.94</w:t>
            </w:r>
          </w:p>
        </w:tc>
        <w:tc>
          <w:tcPr>
            <w:tcW w:w="1559"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i/>
                <w:iCs/>
                <w:sz w:val="24"/>
                <w:szCs w:val="24"/>
              </w:rPr>
            </w:pPr>
          </w:p>
        </w:tc>
        <w:tc>
          <w:tcPr>
            <w:tcW w:w="1701"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i/>
                <w:iCs/>
                <w:sz w:val="24"/>
                <w:szCs w:val="24"/>
              </w:rPr>
            </w:pPr>
          </w:p>
        </w:tc>
        <w:tc>
          <w:tcPr>
            <w:tcW w:w="1418"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i/>
                <w:iCs/>
                <w:sz w:val="24"/>
                <w:szCs w:val="24"/>
              </w:rPr>
            </w:pPr>
          </w:p>
        </w:tc>
        <w:tc>
          <w:tcPr>
            <w:tcW w:w="1984"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p>
        </w:tc>
      </w:tr>
      <w:tr w:rsidR="006D669D" w:rsidRPr="006D669D" w:rsidTr="00964BCD">
        <w:trPr>
          <w:trHeight w:val="164"/>
        </w:trPr>
        <w:tc>
          <w:tcPr>
            <w:tcW w:w="1843"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6003-0.109.01-</w:t>
            </w:r>
          </w:p>
          <w:p w:rsidR="006D669D" w:rsidRPr="006D669D" w:rsidRDefault="006D669D" w:rsidP="00964BCD">
            <w:pPr>
              <w:pStyle w:val="BodyText"/>
              <w:spacing w:line="256" w:lineRule="auto"/>
              <w:jc w:val="left"/>
              <w:rPr>
                <w:szCs w:val="24"/>
              </w:rPr>
            </w:pPr>
            <w:r w:rsidRPr="006D669D">
              <w:rPr>
                <w:szCs w:val="24"/>
              </w:rPr>
              <w:t>Loans from HUDCO</w:t>
            </w:r>
          </w:p>
          <w:p w:rsidR="006D669D" w:rsidRPr="006D669D" w:rsidRDefault="006D669D" w:rsidP="00964BCD">
            <w:pPr>
              <w:pStyle w:val="BodyText"/>
              <w:spacing w:line="256" w:lineRule="auto"/>
              <w:jc w:val="left"/>
              <w:rPr>
                <w:rFonts w:cs="Times New Roman"/>
                <w:szCs w:val="24"/>
                <w:lang w:bidi="ar-SA"/>
              </w:rPr>
            </w:pPr>
            <w:r w:rsidRPr="006D669D">
              <w:rPr>
                <w:szCs w:val="24"/>
              </w:rPr>
              <w:t xml:space="preserve"> (Estt. Exp.)</w:t>
            </w:r>
          </w:p>
        </w:tc>
        <w:tc>
          <w:tcPr>
            <w:tcW w:w="39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i/>
                <w:iCs/>
                <w:sz w:val="24"/>
                <w:szCs w:val="24"/>
              </w:rPr>
            </w:pPr>
            <w:r w:rsidRPr="006D669D">
              <w:rPr>
                <w:rFonts w:cs="Times New Roman"/>
                <w:b/>
                <w:i/>
                <w:iCs/>
                <w:sz w:val="24"/>
                <w:szCs w:val="24"/>
              </w:rPr>
              <w:t>O</w:t>
            </w:r>
          </w:p>
        </w:tc>
        <w:tc>
          <w:tcPr>
            <w:tcW w:w="1453" w:type="dxa"/>
            <w:tcBorders>
              <w:top w:val="single" w:sz="4" w:space="0" w:color="000000"/>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16,000.00</w:t>
            </w:r>
          </w:p>
        </w:tc>
        <w:tc>
          <w:tcPr>
            <w:tcW w:w="1559"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15,964.95</w:t>
            </w:r>
          </w:p>
        </w:tc>
        <w:tc>
          <w:tcPr>
            <w:tcW w:w="1701"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15,964.95</w:t>
            </w:r>
          </w:p>
        </w:tc>
        <w:tc>
          <w:tcPr>
            <w:tcW w:w="1418"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984"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r w:rsidRPr="006D669D">
              <w:rPr>
                <w:rFonts w:cs="Times New Roman"/>
                <w:b/>
                <w:sz w:val="24"/>
                <w:szCs w:val="24"/>
              </w:rPr>
              <w:t xml:space="preserve">Reasons for the anticipated saving of   </w:t>
            </w:r>
            <w:r w:rsidRPr="006D669D">
              <w:rPr>
                <w:rFonts w:ascii="Rupee Foradian" w:hAnsi="Rupee Foradian" w:cs="Times New Roman"/>
                <w:b/>
                <w:sz w:val="24"/>
                <w:szCs w:val="24"/>
              </w:rPr>
              <w:t xml:space="preserve">` </w:t>
            </w:r>
            <w:r w:rsidRPr="006D669D">
              <w:rPr>
                <w:rFonts w:cs="Times New Roman"/>
                <w:b/>
                <w:sz w:val="24"/>
                <w:szCs w:val="24"/>
              </w:rPr>
              <w:t>3035.05 lakh have not been intimated (August 2024).</w:t>
            </w:r>
          </w:p>
        </w:tc>
      </w:tr>
      <w:tr w:rsidR="006D669D" w:rsidRPr="006D669D" w:rsidTr="00964BCD">
        <w:trPr>
          <w:trHeight w:val="163"/>
        </w:trPr>
        <w:tc>
          <w:tcPr>
            <w:tcW w:w="1843" w:type="dxa"/>
            <w:vMerge/>
            <w:tcBorders>
              <w:left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p>
        </w:tc>
        <w:tc>
          <w:tcPr>
            <w:tcW w:w="39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i/>
                <w:iCs/>
                <w:sz w:val="24"/>
                <w:szCs w:val="24"/>
              </w:rPr>
            </w:pPr>
            <w:r w:rsidRPr="006D669D">
              <w:rPr>
                <w:rFonts w:cs="Times New Roman"/>
                <w:b/>
                <w:i/>
                <w:iCs/>
                <w:sz w:val="24"/>
                <w:szCs w:val="24"/>
              </w:rPr>
              <w:t>S</w:t>
            </w:r>
          </w:p>
        </w:tc>
        <w:tc>
          <w:tcPr>
            <w:tcW w:w="1453" w:type="dxa"/>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3,000.00</w:t>
            </w:r>
          </w:p>
        </w:tc>
        <w:tc>
          <w:tcPr>
            <w:tcW w:w="1559"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i/>
                <w:iCs/>
                <w:sz w:val="24"/>
                <w:szCs w:val="24"/>
              </w:rPr>
            </w:pPr>
          </w:p>
        </w:tc>
        <w:tc>
          <w:tcPr>
            <w:tcW w:w="1701" w:type="dxa"/>
            <w:vMerge/>
            <w:tcBorders>
              <w:left w:val="single" w:sz="4" w:space="0" w:color="000000"/>
              <w:right w:val="single" w:sz="4" w:space="0" w:color="000000"/>
            </w:tcBorders>
          </w:tcPr>
          <w:p w:rsidR="006D669D" w:rsidRPr="006D669D" w:rsidRDefault="006D669D" w:rsidP="00964BCD">
            <w:pPr>
              <w:pStyle w:val="Title"/>
              <w:spacing w:line="256" w:lineRule="auto"/>
              <w:rPr>
                <w:rFonts w:cs="Times New Roman"/>
                <w:b/>
                <w:i/>
                <w:iCs/>
                <w:sz w:val="24"/>
                <w:szCs w:val="24"/>
              </w:rPr>
            </w:pPr>
          </w:p>
        </w:tc>
        <w:tc>
          <w:tcPr>
            <w:tcW w:w="1418"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i/>
                <w:iCs/>
                <w:sz w:val="24"/>
                <w:szCs w:val="24"/>
              </w:rPr>
            </w:pPr>
          </w:p>
        </w:tc>
        <w:tc>
          <w:tcPr>
            <w:tcW w:w="1984" w:type="dxa"/>
            <w:vMerge/>
            <w:tcBorders>
              <w:left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p>
        </w:tc>
      </w:tr>
      <w:tr w:rsidR="006D669D" w:rsidRPr="006D669D" w:rsidTr="00964BCD">
        <w:trPr>
          <w:trHeight w:val="163"/>
        </w:trPr>
        <w:tc>
          <w:tcPr>
            <w:tcW w:w="1843" w:type="dxa"/>
            <w:vMerge/>
            <w:tcBorders>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p>
        </w:tc>
        <w:tc>
          <w:tcPr>
            <w:tcW w:w="39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i/>
                <w:iCs/>
                <w:sz w:val="24"/>
                <w:szCs w:val="24"/>
              </w:rPr>
            </w:pPr>
            <w:r w:rsidRPr="006D669D">
              <w:rPr>
                <w:rFonts w:cs="Times New Roman"/>
                <w:b/>
                <w:i/>
                <w:iCs/>
                <w:sz w:val="24"/>
                <w:szCs w:val="24"/>
              </w:rPr>
              <w:t>R</w:t>
            </w:r>
          </w:p>
        </w:tc>
        <w:tc>
          <w:tcPr>
            <w:tcW w:w="1453" w:type="dxa"/>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(-)3,035.05</w:t>
            </w:r>
          </w:p>
        </w:tc>
        <w:tc>
          <w:tcPr>
            <w:tcW w:w="1559"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i/>
                <w:iCs/>
                <w:sz w:val="24"/>
                <w:szCs w:val="24"/>
              </w:rPr>
            </w:pPr>
          </w:p>
        </w:tc>
        <w:tc>
          <w:tcPr>
            <w:tcW w:w="1701"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i/>
                <w:iCs/>
                <w:sz w:val="24"/>
                <w:szCs w:val="24"/>
              </w:rPr>
            </w:pPr>
          </w:p>
        </w:tc>
        <w:tc>
          <w:tcPr>
            <w:tcW w:w="1418"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i/>
                <w:iCs/>
                <w:sz w:val="24"/>
                <w:szCs w:val="24"/>
              </w:rPr>
            </w:pPr>
          </w:p>
        </w:tc>
        <w:tc>
          <w:tcPr>
            <w:tcW w:w="1984"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p>
        </w:tc>
      </w:tr>
      <w:tr w:rsidR="006D669D" w:rsidRPr="006D669D" w:rsidTr="00964BCD">
        <w:trPr>
          <w:trHeight w:val="493"/>
        </w:trPr>
        <w:tc>
          <w:tcPr>
            <w:tcW w:w="184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6004-02.101.01-</w:t>
            </w:r>
          </w:p>
          <w:p w:rsidR="006D669D" w:rsidRPr="006D669D" w:rsidRDefault="006D669D" w:rsidP="00964BCD">
            <w:pPr>
              <w:pStyle w:val="BodyText"/>
              <w:spacing w:line="256" w:lineRule="auto"/>
              <w:jc w:val="left"/>
              <w:rPr>
                <w:szCs w:val="24"/>
              </w:rPr>
            </w:pPr>
            <w:r w:rsidRPr="006D669D">
              <w:rPr>
                <w:szCs w:val="24"/>
              </w:rPr>
              <w:t xml:space="preserve">Block Loans received from 1989-90 </w:t>
            </w:r>
          </w:p>
          <w:p w:rsidR="006D669D" w:rsidRPr="006D669D" w:rsidRDefault="006D669D" w:rsidP="00964BCD">
            <w:pPr>
              <w:pStyle w:val="BodyText"/>
              <w:spacing w:line="256" w:lineRule="auto"/>
              <w:jc w:val="left"/>
              <w:rPr>
                <w:rFonts w:cs="Times New Roman"/>
                <w:szCs w:val="24"/>
                <w:lang w:bidi="ar-SA"/>
              </w:rPr>
            </w:pPr>
            <w:r w:rsidRPr="006D669D">
              <w:rPr>
                <w:szCs w:val="24"/>
              </w:rPr>
              <w:t xml:space="preserve"> (Estt. Exp.)</w:t>
            </w:r>
          </w:p>
        </w:tc>
        <w:tc>
          <w:tcPr>
            <w:tcW w:w="39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i/>
                <w:iCs/>
                <w:sz w:val="24"/>
                <w:szCs w:val="24"/>
              </w:rPr>
            </w:pPr>
            <w:r w:rsidRPr="006D669D">
              <w:rPr>
                <w:rFonts w:cs="Times New Roman"/>
                <w:b/>
                <w:i/>
                <w:iCs/>
                <w:sz w:val="24"/>
                <w:szCs w:val="24"/>
              </w:rPr>
              <w:t>O</w:t>
            </w:r>
          </w:p>
        </w:tc>
        <w:tc>
          <w:tcPr>
            <w:tcW w:w="145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24,345.00</w:t>
            </w:r>
          </w:p>
        </w:tc>
        <w:tc>
          <w:tcPr>
            <w:tcW w:w="1559"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11,227.83</w:t>
            </w:r>
          </w:p>
        </w:tc>
        <w:tc>
          <w:tcPr>
            <w:tcW w:w="1701"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i/>
                <w:iCs/>
                <w:color w:val="000000"/>
                <w:sz w:val="24"/>
                <w:szCs w:val="24"/>
              </w:rPr>
            </w:pPr>
            <w:r w:rsidRPr="006D669D">
              <w:rPr>
                <w:rFonts w:cs="Times New Roman"/>
                <w:b/>
                <w:i/>
                <w:iCs/>
                <w:color w:val="000000"/>
                <w:sz w:val="24"/>
                <w:szCs w:val="24"/>
              </w:rPr>
              <w:t>(-) 32,027.51</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(-)43,255.32</w:t>
            </w:r>
          </w:p>
        </w:tc>
        <w:tc>
          <w:tcPr>
            <w:tcW w:w="198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r w:rsidRPr="006D669D">
              <w:rPr>
                <w:rFonts w:cs="Times New Roman"/>
                <w:b/>
                <w:sz w:val="24"/>
                <w:szCs w:val="24"/>
              </w:rPr>
              <w:t xml:space="preserve">Amounts of Loan repayment booked for the years 2017-18 to 2022-23 pertaining to Sub Major Head 9, have now been correctly booked under that Sub Head. Reasons for the anticipated saving of   </w:t>
            </w:r>
            <w:r w:rsidRPr="006D669D">
              <w:rPr>
                <w:rFonts w:ascii="Rupee Foradian" w:hAnsi="Rupee Foradian" w:cs="Times New Roman"/>
                <w:b/>
                <w:sz w:val="24"/>
                <w:szCs w:val="24"/>
              </w:rPr>
              <w:t xml:space="preserve">` </w:t>
            </w:r>
            <w:r w:rsidRPr="006D669D">
              <w:rPr>
                <w:rFonts w:cs="Times New Roman"/>
                <w:b/>
                <w:sz w:val="24"/>
                <w:szCs w:val="24"/>
              </w:rPr>
              <w:t>13,117.17 lakh have not been intimated (August 2024).</w:t>
            </w:r>
          </w:p>
        </w:tc>
      </w:tr>
      <w:tr w:rsidR="006D669D" w:rsidRPr="006D669D" w:rsidTr="00964BCD">
        <w:trPr>
          <w:trHeight w:val="478"/>
        </w:trPr>
        <w:tc>
          <w:tcPr>
            <w:tcW w:w="184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39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i/>
                <w:iCs/>
                <w:sz w:val="24"/>
                <w:szCs w:val="24"/>
              </w:rPr>
            </w:pPr>
            <w:r w:rsidRPr="006D669D">
              <w:rPr>
                <w:rFonts w:cs="Times New Roman"/>
                <w:b/>
                <w:i/>
                <w:iCs/>
                <w:sz w:val="24"/>
                <w:szCs w:val="24"/>
              </w:rPr>
              <w:t>S</w:t>
            </w:r>
          </w:p>
        </w:tc>
        <w:tc>
          <w:tcPr>
            <w:tcW w:w="145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55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i/>
                <w:iCs/>
              </w:rPr>
            </w:pPr>
          </w:p>
        </w:tc>
        <w:tc>
          <w:tcPr>
            <w:tcW w:w="1701"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i/>
                <w:iCs/>
              </w:rPr>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i/>
                <w:iCs/>
              </w:rPr>
            </w:pPr>
          </w:p>
        </w:tc>
        <w:tc>
          <w:tcPr>
            <w:tcW w:w="198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jc w:val="both"/>
            </w:pPr>
          </w:p>
        </w:tc>
      </w:tr>
      <w:tr w:rsidR="006D669D" w:rsidRPr="006D669D" w:rsidTr="00964BCD">
        <w:trPr>
          <w:trHeight w:val="477"/>
        </w:trPr>
        <w:tc>
          <w:tcPr>
            <w:tcW w:w="184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39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i/>
                <w:iCs/>
                <w:sz w:val="24"/>
                <w:szCs w:val="24"/>
              </w:rPr>
            </w:pPr>
            <w:r w:rsidRPr="006D669D">
              <w:rPr>
                <w:rFonts w:cs="Times New Roman"/>
                <w:b/>
                <w:i/>
                <w:iCs/>
                <w:sz w:val="24"/>
                <w:szCs w:val="24"/>
              </w:rPr>
              <w:t>R</w:t>
            </w:r>
          </w:p>
        </w:tc>
        <w:tc>
          <w:tcPr>
            <w:tcW w:w="145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(-)13,117.17</w:t>
            </w:r>
          </w:p>
        </w:tc>
        <w:tc>
          <w:tcPr>
            <w:tcW w:w="155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i/>
                <w:iCs/>
              </w:rPr>
            </w:pPr>
          </w:p>
        </w:tc>
        <w:tc>
          <w:tcPr>
            <w:tcW w:w="1701"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i/>
                <w:iCs/>
              </w:rPr>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i/>
                <w:iCs/>
              </w:rPr>
            </w:pPr>
          </w:p>
        </w:tc>
        <w:tc>
          <w:tcPr>
            <w:tcW w:w="198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jc w:val="both"/>
            </w:pPr>
          </w:p>
        </w:tc>
      </w:tr>
    </w:tbl>
    <w:p w:rsidR="006D669D" w:rsidRPr="006D669D" w:rsidRDefault="006D669D" w:rsidP="00964BCD">
      <w:pPr>
        <w:pStyle w:val="Title"/>
        <w:jc w:val="both"/>
        <w:rPr>
          <w:b/>
          <w:color w:val="000000"/>
          <w:sz w:val="24"/>
          <w:szCs w:val="24"/>
        </w:rPr>
      </w:pPr>
    </w:p>
    <w:p w:rsidR="006D669D" w:rsidRPr="006D669D" w:rsidRDefault="006D669D" w:rsidP="00964BCD">
      <w:pPr>
        <w:pStyle w:val="Title"/>
        <w:jc w:val="both"/>
        <w:rPr>
          <w:b/>
          <w:color w:val="000000"/>
          <w:sz w:val="24"/>
          <w:szCs w:val="24"/>
        </w:rPr>
      </w:pPr>
    </w:p>
    <w:p w:rsidR="006D669D" w:rsidRPr="006D669D" w:rsidRDefault="006D669D" w:rsidP="00964BCD">
      <w:pPr>
        <w:pStyle w:val="Title"/>
        <w:jc w:val="both"/>
        <w:rPr>
          <w:b/>
          <w:color w:val="000000"/>
          <w:sz w:val="24"/>
          <w:szCs w:val="24"/>
        </w:rPr>
      </w:pPr>
    </w:p>
    <w:p w:rsidR="006D669D" w:rsidRPr="006D669D" w:rsidRDefault="006D669D" w:rsidP="00964BCD">
      <w:pPr>
        <w:pStyle w:val="Title"/>
        <w:jc w:val="both"/>
        <w:rPr>
          <w:b/>
          <w:bCs/>
          <w:sz w:val="24"/>
          <w:szCs w:val="24"/>
        </w:rPr>
      </w:pPr>
      <w:r w:rsidRPr="006D669D">
        <w:rPr>
          <w:b/>
          <w:color w:val="000000"/>
          <w:sz w:val="24"/>
          <w:szCs w:val="24"/>
        </w:rPr>
        <w:t>(7)</w:t>
      </w:r>
      <w:r w:rsidRPr="006D669D">
        <w:rPr>
          <w:b/>
          <w:bCs/>
          <w:sz w:val="24"/>
          <w:szCs w:val="24"/>
        </w:rPr>
        <w:t>In the following cases, entire provision remained unutilized:</w:t>
      </w:r>
    </w:p>
    <w:p w:rsidR="006D669D" w:rsidRPr="006D669D" w:rsidRDefault="006D669D" w:rsidP="00964BCD">
      <w:pPr>
        <w:pStyle w:val="Title"/>
        <w:jc w:val="both"/>
        <w:rPr>
          <w:b/>
          <w:color w:val="FF0000"/>
          <w:sz w:val="24"/>
          <w:szCs w:val="24"/>
        </w:rPr>
      </w:pPr>
    </w:p>
    <w:tbl>
      <w:tblPr>
        <w:tblW w:w="1049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426"/>
        <w:gridCol w:w="1559"/>
        <w:gridCol w:w="1701"/>
        <w:gridCol w:w="1417"/>
        <w:gridCol w:w="1560"/>
        <w:gridCol w:w="1984"/>
      </w:tblGrid>
      <w:tr w:rsidR="006D669D" w:rsidRPr="006D669D" w:rsidTr="00964BCD">
        <w:trPr>
          <w:trHeight w:val="848"/>
        </w:trPr>
        <w:tc>
          <w:tcPr>
            <w:tcW w:w="3828" w:type="dxa"/>
            <w:gridSpan w:val="3"/>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Head</w:t>
            </w:r>
          </w:p>
        </w:tc>
        <w:tc>
          <w:tcPr>
            <w:tcW w:w="1701"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Total Appropriation</w:t>
            </w:r>
          </w:p>
          <w:p w:rsidR="006D669D" w:rsidRPr="006D669D" w:rsidRDefault="006D669D" w:rsidP="00964BCD">
            <w:pPr>
              <w:pStyle w:val="Title"/>
              <w:spacing w:line="256" w:lineRule="auto"/>
              <w:rPr>
                <w:rFonts w:cs="Times New Roman"/>
                <w:sz w:val="24"/>
                <w:szCs w:val="24"/>
              </w:rPr>
            </w:pPr>
            <w:r w:rsidRPr="006D669D">
              <w:rPr>
                <w:rFonts w:cs="Times New Roman"/>
                <w:sz w:val="24"/>
                <w:szCs w:val="24"/>
              </w:rPr>
              <w:t>(</w:t>
            </w:r>
            <w:r w:rsidRPr="006D669D">
              <w:rPr>
                <w:rFonts w:ascii="Rupee Foradian" w:hAnsi="Rupee Foradian" w:cs="Times New Roman"/>
                <w:sz w:val="24"/>
                <w:szCs w:val="24"/>
              </w:rPr>
              <w:t xml:space="preserve">` </w:t>
            </w:r>
            <w:r w:rsidRPr="006D669D">
              <w:rPr>
                <w:rFonts w:cs="Times New Roman"/>
                <w:sz w:val="24"/>
                <w:szCs w:val="24"/>
              </w:rPr>
              <w:t>in lakh)</w:t>
            </w:r>
          </w:p>
        </w:tc>
        <w:tc>
          <w:tcPr>
            <w:tcW w:w="141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ind w:left="-119"/>
              <w:rPr>
                <w:rFonts w:cs="Times New Roman"/>
                <w:sz w:val="24"/>
                <w:szCs w:val="24"/>
              </w:rPr>
            </w:pPr>
            <w:r w:rsidRPr="006D669D">
              <w:rPr>
                <w:rFonts w:cs="Times New Roman"/>
                <w:sz w:val="24"/>
                <w:szCs w:val="24"/>
              </w:rPr>
              <w:t>Actual Expenditure</w:t>
            </w:r>
          </w:p>
          <w:p w:rsidR="006D669D" w:rsidRPr="006D669D" w:rsidRDefault="006D669D" w:rsidP="00964BCD">
            <w:pPr>
              <w:pStyle w:val="Title"/>
              <w:spacing w:line="256" w:lineRule="auto"/>
              <w:ind w:left="-119"/>
              <w:rPr>
                <w:rFonts w:cs="Times New Roman"/>
                <w:sz w:val="24"/>
                <w:szCs w:val="24"/>
              </w:rPr>
            </w:pPr>
            <w:r w:rsidRPr="006D669D">
              <w:rPr>
                <w:rFonts w:cs="Times New Roman"/>
                <w:sz w:val="24"/>
                <w:szCs w:val="24"/>
              </w:rPr>
              <w:t>(</w:t>
            </w:r>
            <w:r w:rsidRPr="006D669D">
              <w:rPr>
                <w:rFonts w:ascii="Rupee Foradian" w:hAnsi="Rupee Foradian" w:cs="Times New Roman"/>
                <w:sz w:val="24"/>
                <w:szCs w:val="24"/>
              </w:rPr>
              <w:t xml:space="preserve">` </w:t>
            </w:r>
            <w:r w:rsidRPr="006D669D">
              <w:rPr>
                <w:rFonts w:cs="Times New Roman"/>
                <w:sz w:val="24"/>
                <w:szCs w:val="24"/>
              </w:rPr>
              <w:t xml:space="preserve"> in lakh)</w:t>
            </w:r>
          </w:p>
        </w:tc>
        <w:tc>
          <w:tcPr>
            <w:tcW w:w="15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Excess (+)/ Saving(-)</w:t>
            </w:r>
          </w:p>
          <w:p w:rsidR="006D669D" w:rsidRPr="006D669D" w:rsidRDefault="006D669D" w:rsidP="00964BCD">
            <w:pPr>
              <w:pStyle w:val="Title"/>
              <w:spacing w:line="256" w:lineRule="auto"/>
              <w:rPr>
                <w:rFonts w:cs="Times New Roman"/>
                <w:sz w:val="24"/>
                <w:szCs w:val="24"/>
              </w:rPr>
            </w:pPr>
            <w:r w:rsidRPr="006D669D">
              <w:rPr>
                <w:rFonts w:cs="Times New Roman"/>
                <w:sz w:val="24"/>
                <w:szCs w:val="24"/>
              </w:rPr>
              <w:t>(</w:t>
            </w:r>
            <w:r w:rsidRPr="006D669D">
              <w:rPr>
                <w:rFonts w:ascii="Rupee Foradian" w:hAnsi="Rupee Foradian" w:cs="Times New Roman"/>
                <w:sz w:val="24"/>
                <w:szCs w:val="24"/>
              </w:rPr>
              <w:t>`</w:t>
            </w:r>
            <w:r w:rsidRPr="006D669D">
              <w:rPr>
                <w:rFonts w:cs="Times New Roman"/>
                <w:sz w:val="24"/>
                <w:szCs w:val="24"/>
              </w:rPr>
              <w:t xml:space="preserve"> in lakh)</w:t>
            </w:r>
          </w:p>
        </w:tc>
        <w:tc>
          <w:tcPr>
            <w:tcW w:w="198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color w:val="000000"/>
                <w:sz w:val="24"/>
                <w:szCs w:val="24"/>
              </w:rPr>
            </w:pPr>
            <w:r w:rsidRPr="006D669D">
              <w:rPr>
                <w:rFonts w:cs="Times New Roman"/>
                <w:color w:val="000000"/>
                <w:sz w:val="24"/>
                <w:szCs w:val="24"/>
              </w:rPr>
              <w:t>Remarks</w:t>
            </w:r>
          </w:p>
        </w:tc>
      </w:tr>
      <w:tr w:rsidR="006D669D" w:rsidRPr="006D669D" w:rsidTr="00964BCD">
        <w:trPr>
          <w:trHeight w:val="421"/>
        </w:trPr>
        <w:tc>
          <w:tcPr>
            <w:tcW w:w="184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6003-00.101.92-</w:t>
            </w:r>
          </w:p>
          <w:p w:rsidR="006D669D" w:rsidRPr="006D669D" w:rsidRDefault="006D669D" w:rsidP="00964BCD">
            <w:pPr>
              <w:pStyle w:val="BodyText"/>
              <w:spacing w:line="256" w:lineRule="auto"/>
              <w:jc w:val="left"/>
              <w:rPr>
                <w:szCs w:val="24"/>
              </w:rPr>
            </w:pPr>
            <w:r w:rsidRPr="006D669D">
              <w:rPr>
                <w:szCs w:val="24"/>
              </w:rPr>
              <w:t>8.55 Per cent Jharkhand State Development Loan 2023</w:t>
            </w:r>
          </w:p>
          <w:p w:rsidR="006D669D" w:rsidRPr="006D669D" w:rsidRDefault="006D669D" w:rsidP="00964BCD">
            <w:pPr>
              <w:pStyle w:val="BodyText"/>
              <w:spacing w:line="256" w:lineRule="auto"/>
              <w:jc w:val="left"/>
              <w:rPr>
                <w:rFonts w:cs="Times New Roman"/>
                <w:szCs w:val="24"/>
                <w:lang w:bidi="ar-SA"/>
              </w:rPr>
            </w:pPr>
            <w:r w:rsidRPr="006D669D">
              <w:rPr>
                <w:szCs w:val="24"/>
              </w:rPr>
              <w:t xml:space="preserve"> (Estt. Exp.)</w:t>
            </w:r>
          </w:p>
        </w:tc>
        <w:tc>
          <w:tcPr>
            <w:tcW w:w="42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i/>
                <w:iCs/>
                <w:sz w:val="24"/>
                <w:szCs w:val="24"/>
              </w:rPr>
            </w:pPr>
            <w:r w:rsidRPr="006D669D">
              <w:rPr>
                <w:rFonts w:cs="Times New Roman"/>
                <w:b/>
                <w:i/>
                <w:iCs/>
                <w:sz w:val="24"/>
                <w:szCs w:val="24"/>
              </w:rPr>
              <w:t>O</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30,000.00</w:t>
            </w:r>
          </w:p>
        </w:tc>
        <w:tc>
          <w:tcPr>
            <w:tcW w:w="1701"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30,000.00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bCs/>
                <w:i/>
                <w:iCs/>
                <w:sz w:val="24"/>
                <w:szCs w:val="24"/>
              </w:rPr>
            </w:pPr>
            <w:r w:rsidRPr="006D669D">
              <w:rPr>
                <w:b/>
                <w:bCs/>
                <w:i/>
                <w:iCs/>
                <w:sz w:val="24"/>
                <w:szCs w:val="24"/>
              </w:rPr>
              <w:t>0.00</w:t>
            </w:r>
          </w:p>
        </w:tc>
        <w:tc>
          <w:tcPr>
            <w:tcW w:w="156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(-)30,000.00</w:t>
            </w:r>
          </w:p>
        </w:tc>
        <w:tc>
          <w:tcPr>
            <w:tcW w:w="198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b/>
                <w:bCs/>
                <w:color w:val="000000"/>
                <w:sz w:val="24"/>
                <w:szCs w:val="24"/>
              </w:rPr>
            </w:pPr>
            <w:r w:rsidRPr="006D669D">
              <w:rPr>
                <w:b/>
                <w:bCs/>
                <w:color w:val="000000"/>
                <w:sz w:val="24"/>
                <w:szCs w:val="24"/>
              </w:rPr>
              <w:t xml:space="preserve">Reasons for non-utilization of entire provision of </w:t>
            </w:r>
            <w:r w:rsidRPr="006D669D">
              <w:rPr>
                <w:rFonts w:ascii="Rupee Foradian" w:hAnsi="Rupee Foradian" w:cs="Times New Roman"/>
                <w:b/>
                <w:sz w:val="24"/>
                <w:szCs w:val="24"/>
              </w:rPr>
              <w:t xml:space="preserve">` </w:t>
            </w:r>
            <w:r w:rsidRPr="006D669D">
              <w:rPr>
                <w:rFonts w:cs="Times New Roman"/>
                <w:b/>
                <w:sz w:val="24"/>
                <w:szCs w:val="24"/>
              </w:rPr>
              <w:t>30,000.00 is that</w:t>
            </w:r>
            <w:r w:rsidRPr="006D669D">
              <w:rPr>
                <w:b/>
                <w:bCs/>
                <w:color w:val="000000"/>
                <w:sz w:val="24"/>
                <w:szCs w:val="24"/>
              </w:rPr>
              <w:t xml:space="preserve">  due to operation of separate Sub Heads by the State Govt vis-à-vis VLC, this saving has been accounted for under Sub Head 14.</w:t>
            </w:r>
          </w:p>
        </w:tc>
      </w:tr>
      <w:tr w:rsidR="006D669D" w:rsidRPr="006D669D" w:rsidTr="00964BCD">
        <w:trPr>
          <w:trHeight w:val="408"/>
        </w:trPr>
        <w:tc>
          <w:tcPr>
            <w:tcW w:w="184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5B9BD5"/>
              </w:rPr>
            </w:pPr>
          </w:p>
        </w:tc>
        <w:tc>
          <w:tcPr>
            <w:tcW w:w="42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i/>
                <w:iCs/>
                <w:sz w:val="24"/>
                <w:szCs w:val="24"/>
              </w:rPr>
            </w:pPr>
            <w:r w:rsidRPr="006D669D">
              <w:rPr>
                <w:rFonts w:cs="Times New Roman"/>
                <w:b/>
                <w:i/>
                <w:iCs/>
                <w:sz w:val="24"/>
                <w:szCs w:val="24"/>
              </w:rPr>
              <w:t>S</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701"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i/>
                <w:iCs/>
                <w:color w:val="5B9BD5"/>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i/>
                <w:iCs/>
                <w:color w:val="5B9BD5"/>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i/>
                <w:iCs/>
                <w:color w:val="5B9BD5"/>
              </w:rPr>
            </w:pPr>
          </w:p>
        </w:tc>
        <w:tc>
          <w:tcPr>
            <w:tcW w:w="198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jc w:val="both"/>
              <w:rPr>
                <w:color w:val="000000"/>
              </w:rPr>
            </w:pPr>
          </w:p>
        </w:tc>
      </w:tr>
      <w:tr w:rsidR="006D669D" w:rsidRPr="006D669D" w:rsidTr="00964BCD">
        <w:trPr>
          <w:trHeight w:val="407"/>
        </w:trPr>
        <w:tc>
          <w:tcPr>
            <w:tcW w:w="184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5B9BD5"/>
              </w:rPr>
            </w:pPr>
          </w:p>
        </w:tc>
        <w:tc>
          <w:tcPr>
            <w:tcW w:w="42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i/>
                <w:iCs/>
                <w:sz w:val="24"/>
                <w:szCs w:val="24"/>
              </w:rPr>
            </w:pPr>
            <w:r w:rsidRPr="006D669D">
              <w:rPr>
                <w:rFonts w:cs="Times New Roman"/>
                <w:b/>
                <w:i/>
                <w:iCs/>
                <w:sz w:val="24"/>
                <w:szCs w:val="24"/>
              </w:rPr>
              <w:t>R</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701"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i/>
                <w:iCs/>
                <w:color w:val="5B9BD5"/>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i/>
                <w:iCs/>
                <w:color w:val="5B9BD5"/>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i/>
                <w:iCs/>
                <w:color w:val="5B9BD5"/>
              </w:rPr>
            </w:pPr>
          </w:p>
        </w:tc>
        <w:tc>
          <w:tcPr>
            <w:tcW w:w="198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jc w:val="both"/>
              <w:rPr>
                <w:color w:val="000000"/>
              </w:rPr>
            </w:pPr>
          </w:p>
        </w:tc>
      </w:tr>
      <w:tr w:rsidR="006D669D" w:rsidRPr="006D669D" w:rsidTr="00964BCD">
        <w:trPr>
          <w:trHeight w:val="195"/>
        </w:trPr>
        <w:tc>
          <w:tcPr>
            <w:tcW w:w="1843"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6003-00.101.95-</w:t>
            </w:r>
          </w:p>
          <w:p w:rsidR="006D669D" w:rsidRPr="006D669D" w:rsidRDefault="006D669D" w:rsidP="00964BCD">
            <w:pPr>
              <w:spacing w:line="256" w:lineRule="auto"/>
            </w:pPr>
            <w:r w:rsidRPr="006D669D">
              <w:t>9.36 Per cent Jharkhand State Development Loan 2024</w:t>
            </w:r>
          </w:p>
          <w:p w:rsidR="006D669D" w:rsidRPr="006D669D" w:rsidRDefault="006D669D" w:rsidP="00964BCD">
            <w:pPr>
              <w:spacing w:line="256" w:lineRule="auto"/>
            </w:pPr>
            <w:r w:rsidRPr="006D669D">
              <w:t xml:space="preserve"> (Estt. Exp.)</w:t>
            </w:r>
          </w:p>
        </w:tc>
        <w:tc>
          <w:tcPr>
            <w:tcW w:w="426" w:type="dxa"/>
            <w:tcBorders>
              <w:top w:val="single" w:sz="4" w:space="0" w:color="000000"/>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b/>
                <w:i/>
                <w:iCs/>
                <w:sz w:val="24"/>
                <w:szCs w:val="24"/>
              </w:rPr>
            </w:pPr>
            <w:r w:rsidRPr="006D669D">
              <w:rPr>
                <w:rFonts w:cs="Times New Roman"/>
                <w:b/>
                <w:i/>
                <w:iCs/>
                <w:sz w:val="24"/>
                <w:szCs w:val="24"/>
              </w:rPr>
              <w:t>O</w:t>
            </w:r>
          </w:p>
        </w:tc>
        <w:tc>
          <w:tcPr>
            <w:tcW w:w="1559" w:type="dxa"/>
            <w:tcBorders>
              <w:top w:val="single" w:sz="4" w:space="0" w:color="000000"/>
              <w:left w:val="single" w:sz="4" w:space="0" w:color="000000"/>
              <w:bottom w:val="single" w:sz="4" w:space="0" w:color="auto"/>
              <w:right w:val="single" w:sz="4" w:space="0" w:color="000000"/>
            </w:tcBorders>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50,000.00</w:t>
            </w:r>
          </w:p>
        </w:tc>
        <w:tc>
          <w:tcPr>
            <w:tcW w:w="1701" w:type="dxa"/>
            <w:vMerge w:val="restart"/>
            <w:tcBorders>
              <w:top w:val="single" w:sz="4" w:space="0" w:color="000000"/>
              <w:left w:val="single" w:sz="4" w:space="0" w:color="000000"/>
              <w:right w:val="single" w:sz="4" w:space="0" w:color="000000"/>
            </w:tcBorders>
          </w:tcPr>
          <w:p w:rsidR="006D669D" w:rsidRPr="006D669D" w:rsidRDefault="006D669D" w:rsidP="00964BCD">
            <w:pPr>
              <w:spacing w:line="256" w:lineRule="auto"/>
              <w:jc w:val="right"/>
              <w:rPr>
                <w:i/>
                <w:iCs/>
              </w:rPr>
            </w:pPr>
            <w:r w:rsidRPr="006D669D">
              <w:rPr>
                <w:i/>
                <w:iCs/>
              </w:rPr>
              <w:t>50.000.00</w:t>
            </w:r>
          </w:p>
        </w:tc>
        <w:tc>
          <w:tcPr>
            <w:tcW w:w="1417" w:type="dxa"/>
            <w:vMerge w:val="restart"/>
            <w:tcBorders>
              <w:top w:val="single" w:sz="4" w:space="0" w:color="000000"/>
              <w:left w:val="single" w:sz="4" w:space="0" w:color="000000"/>
              <w:right w:val="single" w:sz="4" w:space="0" w:color="000000"/>
            </w:tcBorders>
          </w:tcPr>
          <w:p w:rsidR="006D669D" w:rsidRPr="006D669D" w:rsidRDefault="006D669D" w:rsidP="00964BCD">
            <w:pPr>
              <w:spacing w:line="256" w:lineRule="auto"/>
              <w:jc w:val="right"/>
              <w:rPr>
                <w:i/>
                <w:iCs/>
              </w:rPr>
            </w:pPr>
            <w:r w:rsidRPr="006D669D">
              <w:rPr>
                <w:i/>
                <w:iCs/>
              </w:rPr>
              <w:t>0.00</w:t>
            </w:r>
          </w:p>
        </w:tc>
        <w:tc>
          <w:tcPr>
            <w:tcW w:w="1560" w:type="dxa"/>
            <w:vMerge w:val="restart"/>
            <w:tcBorders>
              <w:top w:val="single" w:sz="4" w:space="0" w:color="000000"/>
              <w:left w:val="single" w:sz="4" w:space="0" w:color="000000"/>
              <w:right w:val="single" w:sz="4" w:space="0" w:color="000000"/>
            </w:tcBorders>
          </w:tcPr>
          <w:p w:rsidR="006D669D" w:rsidRPr="006D669D" w:rsidRDefault="006D669D" w:rsidP="00964BCD">
            <w:pPr>
              <w:spacing w:line="256" w:lineRule="auto"/>
              <w:jc w:val="right"/>
              <w:rPr>
                <w:i/>
                <w:iCs/>
              </w:rPr>
            </w:pPr>
            <w:r w:rsidRPr="006D669D">
              <w:rPr>
                <w:i/>
                <w:iCs/>
              </w:rPr>
              <w:t>(-)50,000.00</w:t>
            </w:r>
          </w:p>
        </w:tc>
        <w:tc>
          <w:tcPr>
            <w:tcW w:w="1984"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spacing w:line="256" w:lineRule="auto"/>
              <w:jc w:val="both"/>
              <w:rPr>
                <w:rFonts w:cs="Times New Roman"/>
                <w:b/>
                <w:iCs/>
                <w:color w:val="000000"/>
                <w:sz w:val="24"/>
                <w:szCs w:val="24"/>
              </w:rPr>
            </w:pPr>
            <w:r w:rsidRPr="006D669D">
              <w:rPr>
                <w:b/>
                <w:bCs/>
                <w:color w:val="000000"/>
                <w:sz w:val="24"/>
                <w:szCs w:val="24"/>
              </w:rPr>
              <w:t xml:space="preserve">Reasons for non-utilization of entire provision of </w:t>
            </w:r>
            <w:r w:rsidRPr="006D669D">
              <w:rPr>
                <w:rFonts w:ascii="Rupee Foradian" w:hAnsi="Rupee Foradian" w:cs="Times New Roman"/>
                <w:b/>
                <w:sz w:val="24"/>
                <w:szCs w:val="24"/>
              </w:rPr>
              <w:t xml:space="preserve">` </w:t>
            </w:r>
            <w:r w:rsidRPr="006D669D">
              <w:rPr>
                <w:rFonts w:cs="Times New Roman"/>
                <w:b/>
                <w:sz w:val="24"/>
                <w:szCs w:val="24"/>
              </w:rPr>
              <w:t>50,000.00 is that</w:t>
            </w:r>
            <w:r w:rsidRPr="006D669D">
              <w:rPr>
                <w:b/>
                <w:bCs/>
                <w:color w:val="000000"/>
                <w:sz w:val="24"/>
                <w:szCs w:val="24"/>
              </w:rPr>
              <w:t xml:space="preserve">  due to operation of separate Sub Heads by the State Govt vis-à-vis VLC, this saving has been accounted for under Sub Head A1.</w:t>
            </w:r>
          </w:p>
        </w:tc>
      </w:tr>
      <w:tr w:rsidR="006D669D" w:rsidRPr="006D669D" w:rsidTr="00964BCD">
        <w:trPr>
          <w:trHeight w:val="180"/>
        </w:trPr>
        <w:tc>
          <w:tcPr>
            <w:tcW w:w="1843" w:type="dxa"/>
            <w:vMerge/>
            <w:tcBorders>
              <w:left w:val="single" w:sz="4" w:space="0" w:color="000000"/>
              <w:right w:val="single" w:sz="4" w:space="0" w:color="000000"/>
            </w:tcBorders>
          </w:tcPr>
          <w:p w:rsidR="006D669D" w:rsidRPr="006D669D" w:rsidRDefault="006D669D" w:rsidP="00964BCD">
            <w:pPr>
              <w:spacing w:line="256" w:lineRule="auto"/>
              <w:rPr>
                <w:color w:val="5B9BD5"/>
              </w:rPr>
            </w:pPr>
          </w:p>
        </w:tc>
        <w:tc>
          <w:tcPr>
            <w:tcW w:w="426"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b/>
                <w:i/>
                <w:iCs/>
                <w:sz w:val="24"/>
                <w:szCs w:val="24"/>
              </w:rPr>
            </w:pPr>
            <w:r w:rsidRPr="006D669D">
              <w:rPr>
                <w:rFonts w:cs="Times New Roman"/>
                <w:b/>
                <w:i/>
                <w:iCs/>
                <w:sz w:val="24"/>
                <w:szCs w:val="24"/>
              </w:rPr>
              <w:t>S</w:t>
            </w:r>
          </w:p>
        </w:tc>
        <w:tc>
          <w:tcPr>
            <w:tcW w:w="1559"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701" w:type="dxa"/>
            <w:vMerge/>
            <w:tcBorders>
              <w:left w:val="single" w:sz="4" w:space="0" w:color="000000"/>
              <w:right w:val="single" w:sz="4" w:space="0" w:color="000000"/>
            </w:tcBorders>
          </w:tcPr>
          <w:p w:rsidR="006D669D" w:rsidRPr="006D669D" w:rsidRDefault="006D669D" w:rsidP="00964BCD">
            <w:pPr>
              <w:spacing w:line="256" w:lineRule="auto"/>
              <w:rPr>
                <w:iCs/>
                <w:color w:val="5B9BD5"/>
              </w:rPr>
            </w:pPr>
          </w:p>
        </w:tc>
        <w:tc>
          <w:tcPr>
            <w:tcW w:w="1417" w:type="dxa"/>
            <w:vMerge/>
            <w:tcBorders>
              <w:left w:val="single" w:sz="4" w:space="0" w:color="000000"/>
              <w:right w:val="single" w:sz="4" w:space="0" w:color="000000"/>
            </w:tcBorders>
          </w:tcPr>
          <w:p w:rsidR="006D669D" w:rsidRPr="006D669D" w:rsidRDefault="006D669D" w:rsidP="00964BCD">
            <w:pPr>
              <w:spacing w:line="256" w:lineRule="auto"/>
              <w:rPr>
                <w:iCs/>
                <w:color w:val="5B9BD5"/>
              </w:rPr>
            </w:pPr>
          </w:p>
        </w:tc>
        <w:tc>
          <w:tcPr>
            <w:tcW w:w="1560" w:type="dxa"/>
            <w:vMerge/>
            <w:tcBorders>
              <w:left w:val="single" w:sz="4" w:space="0" w:color="000000"/>
              <w:right w:val="single" w:sz="4" w:space="0" w:color="000000"/>
            </w:tcBorders>
          </w:tcPr>
          <w:p w:rsidR="006D669D" w:rsidRPr="006D669D" w:rsidRDefault="006D669D" w:rsidP="00964BCD">
            <w:pPr>
              <w:spacing w:line="256" w:lineRule="auto"/>
              <w:rPr>
                <w:iCs/>
                <w:color w:val="5B9BD5"/>
              </w:rPr>
            </w:pPr>
          </w:p>
        </w:tc>
        <w:tc>
          <w:tcPr>
            <w:tcW w:w="1984" w:type="dxa"/>
            <w:vMerge/>
            <w:tcBorders>
              <w:left w:val="single" w:sz="4" w:space="0" w:color="000000"/>
              <w:right w:val="single" w:sz="4" w:space="0" w:color="000000"/>
            </w:tcBorders>
          </w:tcPr>
          <w:p w:rsidR="006D669D" w:rsidRPr="006D669D" w:rsidRDefault="006D669D" w:rsidP="00964BCD">
            <w:pPr>
              <w:spacing w:line="256" w:lineRule="auto"/>
              <w:jc w:val="both"/>
              <w:rPr>
                <w:iCs/>
                <w:color w:val="000000"/>
              </w:rPr>
            </w:pPr>
          </w:p>
        </w:tc>
      </w:tr>
      <w:tr w:rsidR="006D669D" w:rsidRPr="006D669D" w:rsidTr="00964BCD">
        <w:trPr>
          <w:trHeight w:val="99"/>
        </w:trPr>
        <w:tc>
          <w:tcPr>
            <w:tcW w:w="1843" w:type="dxa"/>
            <w:vMerge/>
            <w:tcBorders>
              <w:left w:val="single" w:sz="4" w:space="0" w:color="000000"/>
              <w:right w:val="single" w:sz="4" w:space="0" w:color="000000"/>
            </w:tcBorders>
          </w:tcPr>
          <w:p w:rsidR="006D669D" w:rsidRPr="006D669D" w:rsidRDefault="006D669D" w:rsidP="00964BCD">
            <w:pPr>
              <w:spacing w:line="256" w:lineRule="auto"/>
              <w:rPr>
                <w:color w:val="5B9BD5"/>
              </w:rPr>
            </w:pPr>
          </w:p>
        </w:tc>
        <w:tc>
          <w:tcPr>
            <w:tcW w:w="426"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b/>
                <w:i/>
                <w:iCs/>
                <w:sz w:val="24"/>
                <w:szCs w:val="24"/>
              </w:rPr>
            </w:pPr>
            <w:r w:rsidRPr="006D669D">
              <w:rPr>
                <w:rFonts w:cs="Times New Roman"/>
                <w:b/>
                <w:i/>
                <w:iCs/>
                <w:sz w:val="24"/>
                <w:szCs w:val="24"/>
              </w:rPr>
              <w:t>R</w:t>
            </w:r>
          </w:p>
        </w:tc>
        <w:tc>
          <w:tcPr>
            <w:tcW w:w="1559"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701" w:type="dxa"/>
            <w:vMerge/>
            <w:tcBorders>
              <w:left w:val="single" w:sz="4" w:space="0" w:color="000000"/>
              <w:right w:val="single" w:sz="4" w:space="0" w:color="000000"/>
            </w:tcBorders>
          </w:tcPr>
          <w:p w:rsidR="006D669D" w:rsidRPr="006D669D" w:rsidRDefault="006D669D" w:rsidP="00964BCD">
            <w:pPr>
              <w:spacing w:line="256" w:lineRule="auto"/>
              <w:rPr>
                <w:iCs/>
                <w:color w:val="5B9BD5"/>
              </w:rPr>
            </w:pPr>
          </w:p>
        </w:tc>
        <w:tc>
          <w:tcPr>
            <w:tcW w:w="1417" w:type="dxa"/>
            <w:vMerge/>
            <w:tcBorders>
              <w:left w:val="single" w:sz="4" w:space="0" w:color="000000"/>
              <w:right w:val="single" w:sz="4" w:space="0" w:color="000000"/>
            </w:tcBorders>
          </w:tcPr>
          <w:p w:rsidR="006D669D" w:rsidRPr="006D669D" w:rsidRDefault="006D669D" w:rsidP="00964BCD">
            <w:pPr>
              <w:spacing w:line="256" w:lineRule="auto"/>
              <w:rPr>
                <w:iCs/>
                <w:color w:val="5B9BD5"/>
              </w:rPr>
            </w:pPr>
          </w:p>
        </w:tc>
        <w:tc>
          <w:tcPr>
            <w:tcW w:w="1560" w:type="dxa"/>
            <w:vMerge/>
            <w:tcBorders>
              <w:left w:val="single" w:sz="4" w:space="0" w:color="000000"/>
              <w:right w:val="single" w:sz="4" w:space="0" w:color="000000"/>
            </w:tcBorders>
          </w:tcPr>
          <w:p w:rsidR="006D669D" w:rsidRPr="006D669D" w:rsidRDefault="006D669D" w:rsidP="00964BCD">
            <w:pPr>
              <w:spacing w:line="256" w:lineRule="auto"/>
              <w:rPr>
                <w:iCs/>
                <w:color w:val="5B9BD5"/>
              </w:rPr>
            </w:pPr>
          </w:p>
        </w:tc>
        <w:tc>
          <w:tcPr>
            <w:tcW w:w="1984" w:type="dxa"/>
            <w:vMerge/>
            <w:tcBorders>
              <w:left w:val="single" w:sz="4" w:space="0" w:color="000000"/>
              <w:right w:val="single" w:sz="4" w:space="0" w:color="000000"/>
            </w:tcBorders>
          </w:tcPr>
          <w:p w:rsidR="006D669D" w:rsidRPr="006D669D" w:rsidRDefault="006D669D" w:rsidP="00964BCD">
            <w:pPr>
              <w:spacing w:line="256" w:lineRule="auto"/>
              <w:jc w:val="both"/>
              <w:rPr>
                <w:iCs/>
                <w:color w:val="000000"/>
              </w:rPr>
            </w:pPr>
          </w:p>
        </w:tc>
      </w:tr>
      <w:tr w:rsidR="006D669D" w:rsidRPr="006D669D" w:rsidTr="00964BCD">
        <w:trPr>
          <w:trHeight w:val="490"/>
        </w:trPr>
        <w:tc>
          <w:tcPr>
            <w:tcW w:w="1843" w:type="dxa"/>
            <w:vMerge w:val="restart"/>
            <w:tcBorders>
              <w:left w:val="single" w:sz="4" w:space="0" w:color="000000"/>
              <w:right w:val="single" w:sz="4" w:space="0" w:color="000000"/>
            </w:tcBorders>
          </w:tcPr>
          <w:p w:rsidR="006D669D" w:rsidRPr="006D669D" w:rsidRDefault="006D669D" w:rsidP="00964BCD">
            <w:pPr>
              <w:spacing w:line="256" w:lineRule="auto"/>
            </w:pPr>
            <w:r w:rsidRPr="006D669D">
              <w:t xml:space="preserve">6003-00-101-96- 9.69 Per cent Jharkhand State Development Loan 2024 </w:t>
            </w:r>
          </w:p>
          <w:p w:rsidR="006D669D" w:rsidRPr="006D669D" w:rsidRDefault="006D669D" w:rsidP="00964BCD">
            <w:pPr>
              <w:spacing w:line="256" w:lineRule="auto"/>
            </w:pPr>
            <w:r w:rsidRPr="006D669D">
              <w:t xml:space="preserve"> (Estt. Exp.)</w:t>
            </w:r>
          </w:p>
        </w:tc>
        <w:tc>
          <w:tcPr>
            <w:tcW w:w="426"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b/>
                <w:i/>
                <w:iCs/>
                <w:sz w:val="24"/>
                <w:szCs w:val="24"/>
              </w:rPr>
            </w:pPr>
            <w:r w:rsidRPr="006D669D">
              <w:rPr>
                <w:rFonts w:cs="Times New Roman"/>
                <w:b/>
                <w:i/>
                <w:iCs/>
                <w:sz w:val="24"/>
                <w:szCs w:val="24"/>
              </w:rPr>
              <w:t>O</w:t>
            </w:r>
          </w:p>
        </w:tc>
        <w:tc>
          <w:tcPr>
            <w:tcW w:w="1559" w:type="dxa"/>
            <w:tcBorders>
              <w:top w:val="single" w:sz="4" w:space="0" w:color="auto"/>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45,000.00</w:t>
            </w:r>
          </w:p>
        </w:tc>
        <w:tc>
          <w:tcPr>
            <w:tcW w:w="1701" w:type="dxa"/>
            <w:vMerge w:val="restart"/>
            <w:tcBorders>
              <w:left w:val="single" w:sz="4" w:space="0" w:color="000000"/>
              <w:right w:val="single" w:sz="4" w:space="0" w:color="000000"/>
            </w:tcBorders>
          </w:tcPr>
          <w:p w:rsidR="006D669D" w:rsidRPr="006D669D" w:rsidRDefault="006D669D" w:rsidP="00964BCD">
            <w:pPr>
              <w:spacing w:line="256" w:lineRule="auto"/>
              <w:jc w:val="right"/>
              <w:rPr>
                <w:i/>
                <w:iCs/>
              </w:rPr>
            </w:pPr>
            <w:r w:rsidRPr="006D669D">
              <w:rPr>
                <w:i/>
                <w:iCs/>
              </w:rPr>
              <w:t>45,000.00</w:t>
            </w:r>
          </w:p>
        </w:tc>
        <w:tc>
          <w:tcPr>
            <w:tcW w:w="1417" w:type="dxa"/>
            <w:vMerge w:val="restart"/>
            <w:tcBorders>
              <w:left w:val="single" w:sz="4" w:space="0" w:color="000000"/>
              <w:right w:val="single" w:sz="4" w:space="0" w:color="000000"/>
            </w:tcBorders>
          </w:tcPr>
          <w:p w:rsidR="006D669D" w:rsidRPr="006D669D" w:rsidRDefault="006D669D" w:rsidP="00964BCD">
            <w:pPr>
              <w:spacing w:line="256" w:lineRule="auto"/>
              <w:jc w:val="right"/>
              <w:rPr>
                <w:i/>
                <w:iCs/>
              </w:rPr>
            </w:pPr>
            <w:r w:rsidRPr="006D669D">
              <w:rPr>
                <w:i/>
                <w:iCs/>
              </w:rPr>
              <w:t>0.00</w:t>
            </w:r>
          </w:p>
        </w:tc>
        <w:tc>
          <w:tcPr>
            <w:tcW w:w="1560" w:type="dxa"/>
            <w:vMerge w:val="restart"/>
            <w:tcBorders>
              <w:left w:val="single" w:sz="4" w:space="0" w:color="000000"/>
              <w:right w:val="single" w:sz="4" w:space="0" w:color="000000"/>
            </w:tcBorders>
          </w:tcPr>
          <w:p w:rsidR="006D669D" w:rsidRPr="006D669D" w:rsidRDefault="006D669D" w:rsidP="00964BCD">
            <w:pPr>
              <w:spacing w:line="256" w:lineRule="auto"/>
              <w:jc w:val="right"/>
              <w:rPr>
                <w:i/>
                <w:iCs/>
              </w:rPr>
            </w:pPr>
            <w:r w:rsidRPr="006D669D">
              <w:rPr>
                <w:i/>
                <w:iCs/>
              </w:rPr>
              <w:t>(-)45,000.00</w:t>
            </w:r>
          </w:p>
        </w:tc>
        <w:tc>
          <w:tcPr>
            <w:tcW w:w="1984" w:type="dxa"/>
            <w:vMerge w:val="restart"/>
            <w:tcBorders>
              <w:left w:val="single" w:sz="4" w:space="0" w:color="000000"/>
              <w:right w:val="single" w:sz="4" w:space="0" w:color="000000"/>
            </w:tcBorders>
          </w:tcPr>
          <w:p w:rsidR="006D669D" w:rsidRPr="006D669D" w:rsidRDefault="006D669D" w:rsidP="00964BCD">
            <w:pPr>
              <w:rPr>
                <w:color w:val="000000"/>
              </w:rPr>
            </w:pPr>
            <w:r w:rsidRPr="006D669D">
              <w:rPr>
                <w:color w:val="000000"/>
              </w:rPr>
              <w:t xml:space="preserve">Reasons for non-utilization of entire provision of </w:t>
            </w:r>
            <w:r w:rsidRPr="006D669D">
              <w:rPr>
                <w:rFonts w:ascii="Rupee Foradian" w:hAnsi="Rupee Foradian"/>
              </w:rPr>
              <w:t xml:space="preserve">` </w:t>
            </w:r>
            <w:r w:rsidRPr="006D669D">
              <w:t>45,000.00 is that</w:t>
            </w:r>
            <w:r w:rsidRPr="006D669D">
              <w:rPr>
                <w:color w:val="000000"/>
              </w:rPr>
              <w:t>due to operation of separate Sub Heads by the State Govt vis-à-vis VLC, this saving has been accounted for under Sub Head 82.</w:t>
            </w:r>
          </w:p>
        </w:tc>
      </w:tr>
      <w:tr w:rsidR="006D669D" w:rsidRPr="006D669D" w:rsidTr="00964BCD">
        <w:trPr>
          <w:trHeight w:val="490"/>
        </w:trPr>
        <w:tc>
          <w:tcPr>
            <w:tcW w:w="1843" w:type="dxa"/>
            <w:vMerge/>
            <w:tcBorders>
              <w:left w:val="single" w:sz="4" w:space="0" w:color="000000"/>
              <w:right w:val="single" w:sz="4" w:space="0" w:color="000000"/>
            </w:tcBorders>
          </w:tcPr>
          <w:p w:rsidR="006D669D" w:rsidRPr="006D669D" w:rsidRDefault="006D669D" w:rsidP="00964BCD">
            <w:pPr>
              <w:spacing w:line="256" w:lineRule="auto"/>
            </w:pPr>
          </w:p>
        </w:tc>
        <w:tc>
          <w:tcPr>
            <w:tcW w:w="426"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b/>
                <w:i/>
                <w:iCs/>
                <w:sz w:val="24"/>
                <w:szCs w:val="24"/>
              </w:rPr>
            </w:pPr>
            <w:r w:rsidRPr="006D669D">
              <w:rPr>
                <w:rFonts w:cs="Times New Roman"/>
                <w:b/>
                <w:i/>
                <w:iCs/>
                <w:sz w:val="24"/>
                <w:szCs w:val="24"/>
              </w:rPr>
              <w:t>S</w:t>
            </w:r>
          </w:p>
        </w:tc>
        <w:tc>
          <w:tcPr>
            <w:tcW w:w="1559" w:type="dxa"/>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701" w:type="dxa"/>
            <w:vMerge/>
            <w:tcBorders>
              <w:left w:val="single" w:sz="4" w:space="0" w:color="000000"/>
              <w:right w:val="single" w:sz="4" w:space="0" w:color="000000"/>
            </w:tcBorders>
          </w:tcPr>
          <w:p w:rsidR="006D669D" w:rsidRPr="006D669D" w:rsidRDefault="006D669D" w:rsidP="00964BCD">
            <w:pPr>
              <w:spacing w:line="256" w:lineRule="auto"/>
              <w:rPr>
                <w:i/>
                <w:iCs/>
              </w:rPr>
            </w:pPr>
          </w:p>
        </w:tc>
        <w:tc>
          <w:tcPr>
            <w:tcW w:w="1417" w:type="dxa"/>
            <w:vMerge/>
            <w:tcBorders>
              <w:left w:val="single" w:sz="4" w:space="0" w:color="000000"/>
              <w:right w:val="single" w:sz="4" w:space="0" w:color="000000"/>
            </w:tcBorders>
          </w:tcPr>
          <w:p w:rsidR="006D669D" w:rsidRPr="006D669D" w:rsidRDefault="006D669D" w:rsidP="00964BCD">
            <w:pPr>
              <w:spacing w:line="256" w:lineRule="auto"/>
              <w:rPr>
                <w:i/>
                <w:iCs/>
              </w:rPr>
            </w:pPr>
          </w:p>
        </w:tc>
        <w:tc>
          <w:tcPr>
            <w:tcW w:w="1560" w:type="dxa"/>
            <w:vMerge/>
            <w:tcBorders>
              <w:left w:val="single" w:sz="4" w:space="0" w:color="000000"/>
              <w:right w:val="single" w:sz="4" w:space="0" w:color="000000"/>
            </w:tcBorders>
          </w:tcPr>
          <w:p w:rsidR="006D669D" w:rsidRPr="006D669D" w:rsidRDefault="006D669D" w:rsidP="00964BCD">
            <w:pPr>
              <w:spacing w:line="256" w:lineRule="auto"/>
              <w:rPr>
                <w:i/>
                <w:iCs/>
              </w:rPr>
            </w:pPr>
          </w:p>
        </w:tc>
        <w:tc>
          <w:tcPr>
            <w:tcW w:w="1984" w:type="dxa"/>
            <w:vMerge/>
            <w:tcBorders>
              <w:left w:val="single" w:sz="4" w:space="0" w:color="000000"/>
              <w:right w:val="single" w:sz="4" w:space="0" w:color="000000"/>
            </w:tcBorders>
          </w:tcPr>
          <w:p w:rsidR="006D669D" w:rsidRPr="006D669D" w:rsidRDefault="006D669D" w:rsidP="00964BCD">
            <w:pPr>
              <w:spacing w:line="256" w:lineRule="auto"/>
              <w:jc w:val="both"/>
              <w:rPr>
                <w:color w:val="000000"/>
              </w:rPr>
            </w:pPr>
          </w:p>
        </w:tc>
      </w:tr>
      <w:tr w:rsidR="006D669D" w:rsidRPr="006D669D" w:rsidTr="00964BCD">
        <w:trPr>
          <w:trHeight w:val="490"/>
        </w:trPr>
        <w:tc>
          <w:tcPr>
            <w:tcW w:w="1843" w:type="dxa"/>
            <w:vMerge/>
            <w:tcBorders>
              <w:left w:val="single" w:sz="4" w:space="0" w:color="000000"/>
              <w:right w:val="single" w:sz="4" w:space="0" w:color="000000"/>
            </w:tcBorders>
          </w:tcPr>
          <w:p w:rsidR="006D669D" w:rsidRPr="006D669D" w:rsidRDefault="006D669D" w:rsidP="00964BCD">
            <w:pPr>
              <w:spacing w:line="256" w:lineRule="auto"/>
            </w:pPr>
          </w:p>
        </w:tc>
        <w:tc>
          <w:tcPr>
            <w:tcW w:w="426"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b/>
                <w:i/>
                <w:iCs/>
                <w:sz w:val="24"/>
                <w:szCs w:val="24"/>
              </w:rPr>
            </w:pPr>
            <w:r w:rsidRPr="006D669D">
              <w:rPr>
                <w:rFonts w:cs="Times New Roman"/>
                <w:b/>
                <w:i/>
                <w:iCs/>
                <w:sz w:val="24"/>
                <w:szCs w:val="24"/>
              </w:rPr>
              <w:t>R</w:t>
            </w:r>
          </w:p>
        </w:tc>
        <w:tc>
          <w:tcPr>
            <w:tcW w:w="1559" w:type="dxa"/>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701" w:type="dxa"/>
            <w:vMerge/>
            <w:tcBorders>
              <w:left w:val="single" w:sz="4" w:space="0" w:color="000000"/>
              <w:right w:val="single" w:sz="4" w:space="0" w:color="000000"/>
            </w:tcBorders>
          </w:tcPr>
          <w:p w:rsidR="006D669D" w:rsidRPr="006D669D" w:rsidRDefault="006D669D" w:rsidP="00964BCD">
            <w:pPr>
              <w:spacing w:line="256" w:lineRule="auto"/>
              <w:rPr>
                <w:i/>
                <w:iCs/>
              </w:rPr>
            </w:pPr>
          </w:p>
        </w:tc>
        <w:tc>
          <w:tcPr>
            <w:tcW w:w="1417" w:type="dxa"/>
            <w:vMerge/>
            <w:tcBorders>
              <w:left w:val="single" w:sz="4" w:space="0" w:color="000000"/>
              <w:right w:val="single" w:sz="4" w:space="0" w:color="000000"/>
            </w:tcBorders>
          </w:tcPr>
          <w:p w:rsidR="006D669D" w:rsidRPr="006D669D" w:rsidRDefault="006D669D" w:rsidP="00964BCD">
            <w:pPr>
              <w:spacing w:line="256" w:lineRule="auto"/>
              <w:rPr>
                <w:i/>
                <w:iCs/>
              </w:rPr>
            </w:pPr>
          </w:p>
        </w:tc>
        <w:tc>
          <w:tcPr>
            <w:tcW w:w="1560" w:type="dxa"/>
            <w:vMerge/>
            <w:tcBorders>
              <w:left w:val="single" w:sz="4" w:space="0" w:color="000000"/>
              <w:right w:val="single" w:sz="4" w:space="0" w:color="000000"/>
            </w:tcBorders>
          </w:tcPr>
          <w:p w:rsidR="006D669D" w:rsidRPr="006D669D" w:rsidRDefault="006D669D" w:rsidP="00964BCD">
            <w:pPr>
              <w:spacing w:line="256" w:lineRule="auto"/>
              <w:rPr>
                <w:i/>
                <w:iCs/>
              </w:rPr>
            </w:pPr>
          </w:p>
        </w:tc>
        <w:tc>
          <w:tcPr>
            <w:tcW w:w="1984" w:type="dxa"/>
            <w:vMerge/>
            <w:tcBorders>
              <w:left w:val="single" w:sz="4" w:space="0" w:color="000000"/>
              <w:right w:val="single" w:sz="4" w:space="0" w:color="000000"/>
            </w:tcBorders>
          </w:tcPr>
          <w:p w:rsidR="006D669D" w:rsidRPr="006D669D" w:rsidRDefault="006D669D" w:rsidP="00964BCD">
            <w:pPr>
              <w:spacing w:line="256" w:lineRule="auto"/>
              <w:jc w:val="both"/>
              <w:rPr>
                <w:color w:val="000000"/>
              </w:rPr>
            </w:pPr>
          </w:p>
        </w:tc>
      </w:tr>
      <w:tr w:rsidR="006D669D" w:rsidRPr="006D669D" w:rsidTr="00964BCD">
        <w:trPr>
          <w:trHeight w:val="490"/>
        </w:trPr>
        <w:tc>
          <w:tcPr>
            <w:tcW w:w="1843" w:type="dxa"/>
            <w:vMerge w:val="restart"/>
            <w:tcBorders>
              <w:left w:val="single" w:sz="4" w:space="0" w:color="000000"/>
              <w:right w:val="single" w:sz="4" w:space="0" w:color="000000"/>
            </w:tcBorders>
          </w:tcPr>
          <w:p w:rsidR="006D669D" w:rsidRPr="006D669D" w:rsidRDefault="006D669D" w:rsidP="00964BCD">
            <w:pPr>
              <w:spacing w:line="256" w:lineRule="auto"/>
            </w:pPr>
            <w:r w:rsidRPr="006D669D">
              <w:t>6003-00-101-97-9.67 Per cent Jharkhand State Development Loan 2024</w:t>
            </w:r>
          </w:p>
          <w:p w:rsidR="006D669D" w:rsidRPr="006D669D" w:rsidRDefault="006D669D" w:rsidP="00964BCD">
            <w:pPr>
              <w:spacing w:line="256" w:lineRule="auto"/>
            </w:pPr>
            <w:r w:rsidRPr="006D669D">
              <w:t xml:space="preserve"> (Estt. Exp.)</w:t>
            </w:r>
          </w:p>
        </w:tc>
        <w:tc>
          <w:tcPr>
            <w:tcW w:w="426"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b/>
                <w:i/>
                <w:iCs/>
                <w:sz w:val="24"/>
                <w:szCs w:val="24"/>
              </w:rPr>
            </w:pPr>
            <w:r w:rsidRPr="006D669D">
              <w:rPr>
                <w:rFonts w:cs="Times New Roman"/>
                <w:b/>
                <w:i/>
                <w:iCs/>
                <w:sz w:val="24"/>
                <w:szCs w:val="24"/>
              </w:rPr>
              <w:t>O</w:t>
            </w:r>
          </w:p>
        </w:tc>
        <w:tc>
          <w:tcPr>
            <w:tcW w:w="1559" w:type="dxa"/>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70,000.00</w:t>
            </w:r>
          </w:p>
        </w:tc>
        <w:tc>
          <w:tcPr>
            <w:tcW w:w="1701" w:type="dxa"/>
            <w:vMerge w:val="restart"/>
            <w:tcBorders>
              <w:left w:val="single" w:sz="4" w:space="0" w:color="000000"/>
              <w:right w:val="single" w:sz="4" w:space="0" w:color="000000"/>
            </w:tcBorders>
          </w:tcPr>
          <w:p w:rsidR="006D669D" w:rsidRPr="006D669D" w:rsidRDefault="006D669D" w:rsidP="00964BCD">
            <w:pPr>
              <w:spacing w:line="256" w:lineRule="auto"/>
              <w:jc w:val="right"/>
              <w:rPr>
                <w:i/>
                <w:iCs/>
              </w:rPr>
            </w:pPr>
            <w:r w:rsidRPr="006D669D">
              <w:rPr>
                <w:i/>
                <w:iCs/>
              </w:rPr>
              <w:t>70,000.00</w:t>
            </w:r>
          </w:p>
        </w:tc>
        <w:tc>
          <w:tcPr>
            <w:tcW w:w="1417" w:type="dxa"/>
            <w:vMerge w:val="restart"/>
            <w:tcBorders>
              <w:left w:val="single" w:sz="4" w:space="0" w:color="000000"/>
              <w:right w:val="single" w:sz="4" w:space="0" w:color="000000"/>
            </w:tcBorders>
          </w:tcPr>
          <w:p w:rsidR="006D669D" w:rsidRPr="006D669D" w:rsidRDefault="006D669D" w:rsidP="00964BCD">
            <w:pPr>
              <w:spacing w:line="256" w:lineRule="auto"/>
              <w:jc w:val="right"/>
              <w:rPr>
                <w:i/>
                <w:iCs/>
              </w:rPr>
            </w:pPr>
            <w:r w:rsidRPr="006D669D">
              <w:rPr>
                <w:i/>
                <w:iCs/>
              </w:rPr>
              <w:t>0.00</w:t>
            </w:r>
          </w:p>
        </w:tc>
        <w:tc>
          <w:tcPr>
            <w:tcW w:w="1560" w:type="dxa"/>
            <w:vMerge w:val="restart"/>
            <w:tcBorders>
              <w:left w:val="single" w:sz="4" w:space="0" w:color="000000"/>
              <w:right w:val="single" w:sz="4" w:space="0" w:color="000000"/>
            </w:tcBorders>
          </w:tcPr>
          <w:p w:rsidR="006D669D" w:rsidRPr="006D669D" w:rsidRDefault="006D669D" w:rsidP="00964BCD">
            <w:pPr>
              <w:spacing w:line="256" w:lineRule="auto"/>
              <w:jc w:val="right"/>
              <w:rPr>
                <w:i/>
                <w:iCs/>
              </w:rPr>
            </w:pPr>
            <w:r w:rsidRPr="006D669D">
              <w:rPr>
                <w:i/>
                <w:iCs/>
              </w:rPr>
              <w:t>(-)70,000.00</w:t>
            </w:r>
          </w:p>
        </w:tc>
        <w:tc>
          <w:tcPr>
            <w:tcW w:w="1984" w:type="dxa"/>
            <w:vMerge w:val="restart"/>
            <w:tcBorders>
              <w:left w:val="single" w:sz="4" w:space="0" w:color="000000"/>
              <w:right w:val="single" w:sz="4" w:space="0" w:color="000000"/>
            </w:tcBorders>
          </w:tcPr>
          <w:p w:rsidR="006D669D" w:rsidRPr="006D669D" w:rsidRDefault="006D669D" w:rsidP="00964BCD">
            <w:pPr>
              <w:spacing w:line="256" w:lineRule="auto"/>
              <w:jc w:val="both"/>
              <w:rPr>
                <w:color w:val="000000"/>
              </w:rPr>
            </w:pPr>
            <w:r w:rsidRPr="006D669D">
              <w:rPr>
                <w:color w:val="000000"/>
              </w:rPr>
              <w:t xml:space="preserve"> Reasons for non-utilization of entire provision of </w:t>
            </w:r>
            <w:r w:rsidRPr="006D669D">
              <w:rPr>
                <w:rFonts w:ascii="Rupee Foradian" w:hAnsi="Rupee Foradian"/>
              </w:rPr>
              <w:t xml:space="preserve">` </w:t>
            </w:r>
            <w:r w:rsidRPr="006D669D">
              <w:t>70,000.00 is that</w:t>
            </w:r>
            <w:r w:rsidRPr="006D669D">
              <w:rPr>
                <w:color w:val="000000"/>
              </w:rPr>
              <w:t>due to operation of separate Sub Heads by the State Govt vis-à-vis VLC, this saving has been acc saving accounted for under Sub Head 83.</w:t>
            </w:r>
          </w:p>
        </w:tc>
      </w:tr>
      <w:tr w:rsidR="006D669D" w:rsidRPr="006D669D" w:rsidTr="00964BCD">
        <w:trPr>
          <w:trHeight w:val="490"/>
        </w:trPr>
        <w:tc>
          <w:tcPr>
            <w:tcW w:w="1843" w:type="dxa"/>
            <w:vMerge/>
            <w:tcBorders>
              <w:left w:val="single" w:sz="4" w:space="0" w:color="000000"/>
              <w:right w:val="single" w:sz="4" w:space="0" w:color="000000"/>
            </w:tcBorders>
          </w:tcPr>
          <w:p w:rsidR="006D669D" w:rsidRPr="006D669D" w:rsidRDefault="006D669D" w:rsidP="00964BCD">
            <w:pPr>
              <w:spacing w:line="256" w:lineRule="auto"/>
            </w:pPr>
          </w:p>
        </w:tc>
        <w:tc>
          <w:tcPr>
            <w:tcW w:w="426"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b/>
                <w:i/>
                <w:iCs/>
                <w:sz w:val="24"/>
                <w:szCs w:val="24"/>
              </w:rPr>
            </w:pPr>
            <w:r w:rsidRPr="006D669D">
              <w:rPr>
                <w:rFonts w:cs="Times New Roman"/>
                <w:b/>
                <w:i/>
                <w:iCs/>
                <w:sz w:val="24"/>
                <w:szCs w:val="24"/>
              </w:rPr>
              <w:t>S</w:t>
            </w:r>
          </w:p>
        </w:tc>
        <w:tc>
          <w:tcPr>
            <w:tcW w:w="1559" w:type="dxa"/>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701" w:type="dxa"/>
            <w:vMerge/>
            <w:tcBorders>
              <w:left w:val="single" w:sz="4" w:space="0" w:color="000000"/>
              <w:right w:val="single" w:sz="4" w:space="0" w:color="000000"/>
            </w:tcBorders>
          </w:tcPr>
          <w:p w:rsidR="006D669D" w:rsidRPr="006D669D" w:rsidRDefault="006D669D" w:rsidP="00964BCD">
            <w:pPr>
              <w:spacing w:line="256" w:lineRule="auto"/>
              <w:rPr>
                <w:i/>
              </w:rPr>
            </w:pPr>
          </w:p>
        </w:tc>
        <w:tc>
          <w:tcPr>
            <w:tcW w:w="1417" w:type="dxa"/>
            <w:vMerge/>
            <w:tcBorders>
              <w:left w:val="single" w:sz="4" w:space="0" w:color="000000"/>
              <w:right w:val="single" w:sz="4" w:space="0" w:color="000000"/>
            </w:tcBorders>
          </w:tcPr>
          <w:p w:rsidR="006D669D" w:rsidRPr="006D669D" w:rsidRDefault="006D669D" w:rsidP="00964BCD">
            <w:pPr>
              <w:spacing w:line="256" w:lineRule="auto"/>
              <w:rPr>
                <w:i/>
              </w:rPr>
            </w:pPr>
          </w:p>
        </w:tc>
        <w:tc>
          <w:tcPr>
            <w:tcW w:w="1560" w:type="dxa"/>
            <w:vMerge/>
            <w:tcBorders>
              <w:left w:val="single" w:sz="4" w:space="0" w:color="000000"/>
              <w:right w:val="single" w:sz="4" w:space="0" w:color="000000"/>
            </w:tcBorders>
          </w:tcPr>
          <w:p w:rsidR="006D669D" w:rsidRPr="006D669D" w:rsidRDefault="006D669D" w:rsidP="00964BCD">
            <w:pPr>
              <w:spacing w:line="256" w:lineRule="auto"/>
              <w:rPr>
                <w:i/>
              </w:rPr>
            </w:pPr>
          </w:p>
        </w:tc>
        <w:tc>
          <w:tcPr>
            <w:tcW w:w="1984" w:type="dxa"/>
            <w:vMerge/>
            <w:tcBorders>
              <w:left w:val="single" w:sz="4" w:space="0" w:color="000000"/>
              <w:right w:val="single" w:sz="4" w:space="0" w:color="000000"/>
            </w:tcBorders>
          </w:tcPr>
          <w:p w:rsidR="006D669D" w:rsidRPr="006D669D" w:rsidRDefault="006D669D" w:rsidP="00964BCD">
            <w:pPr>
              <w:spacing w:line="256" w:lineRule="auto"/>
              <w:jc w:val="both"/>
              <w:rPr>
                <w:color w:val="000000"/>
              </w:rPr>
            </w:pPr>
          </w:p>
        </w:tc>
      </w:tr>
      <w:tr w:rsidR="006D669D" w:rsidRPr="006D669D" w:rsidTr="00964BCD">
        <w:trPr>
          <w:trHeight w:val="490"/>
        </w:trPr>
        <w:tc>
          <w:tcPr>
            <w:tcW w:w="1843" w:type="dxa"/>
            <w:vMerge/>
            <w:tcBorders>
              <w:left w:val="single" w:sz="4" w:space="0" w:color="000000"/>
              <w:right w:val="single" w:sz="4" w:space="0" w:color="000000"/>
            </w:tcBorders>
          </w:tcPr>
          <w:p w:rsidR="006D669D" w:rsidRPr="006D669D" w:rsidRDefault="006D669D" w:rsidP="00964BCD">
            <w:pPr>
              <w:spacing w:line="256" w:lineRule="auto"/>
            </w:pPr>
          </w:p>
        </w:tc>
        <w:tc>
          <w:tcPr>
            <w:tcW w:w="426"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b/>
                <w:i/>
                <w:iCs/>
                <w:sz w:val="24"/>
                <w:szCs w:val="24"/>
              </w:rPr>
            </w:pPr>
            <w:r w:rsidRPr="006D669D">
              <w:rPr>
                <w:rFonts w:cs="Times New Roman"/>
                <w:b/>
                <w:i/>
                <w:iCs/>
                <w:sz w:val="24"/>
                <w:szCs w:val="24"/>
              </w:rPr>
              <w:t>R</w:t>
            </w:r>
          </w:p>
        </w:tc>
        <w:tc>
          <w:tcPr>
            <w:tcW w:w="1559" w:type="dxa"/>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701" w:type="dxa"/>
            <w:vMerge/>
            <w:tcBorders>
              <w:left w:val="single" w:sz="4" w:space="0" w:color="000000"/>
              <w:right w:val="single" w:sz="4" w:space="0" w:color="000000"/>
            </w:tcBorders>
          </w:tcPr>
          <w:p w:rsidR="006D669D" w:rsidRPr="006D669D" w:rsidRDefault="006D669D" w:rsidP="00964BCD">
            <w:pPr>
              <w:spacing w:line="256" w:lineRule="auto"/>
              <w:rPr>
                <w:i/>
              </w:rPr>
            </w:pPr>
          </w:p>
        </w:tc>
        <w:tc>
          <w:tcPr>
            <w:tcW w:w="1417" w:type="dxa"/>
            <w:vMerge/>
            <w:tcBorders>
              <w:left w:val="single" w:sz="4" w:space="0" w:color="000000"/>
              <w:right w:val="single" w:sz="4" w:space="0" w:color="000000"/>
            </w:tcBorders>
          </w:tcPr>
          <w:p w:rsidR="006D669D" w:rsidRPr="006D669D" w:rsidRDefault="006D669D" w:rsidP="00964BCD">
            <w:pPr>
              <w:spacing w:line="256" w:lineRule="auto"/>
              <w:rPr>
                <w:i/>
              </w:rPr>
            </w:pPr>
          </w:p>
        </w:tc>
        <w:tc>
          <w:tcPr>
            <w:tcW w:w="1560" w:type="dxa"/>
            <w:vMerge/>
            <w:tcBorders>
              <w:left w:val="single" w:sz="4" w:space="0" w:color="000000"/>
              <w:right w:val="single" w:sz="4" w:space="0" w:color="000000"/>
            </w:tcBorders>
          </w:tcPr>
          <w:p w:rsidR="006D669D" w:rsidRPr="006D669D" w:rsidRDefault="006D669D" w:rsidP="00964BCD">
            <w:pPr>
              <w:spacing w:line="256" w:lineRule="auto"/>
              <w:rPr>
                <w:i/>
              </w:rPr>
            </w:pPr>
          </w:p>
        </w:tc>
        <w:tc>
          <w:tcPr>
            <w:tcW w:w="1984" w:type="dxa"/>
            <w:vMerge/>
            <w:tcBorders>
              <w:left w:val="single" w:sz="4" w:space="0" w:color="000000"/>
              <w:right w:val="single" w:sz="4" w:space="0" w:color="000000"/>
            </w:tcBorders>
          </w:tcPr>
          <w:p w:rsidR="006D669D" w:rsidRPr="006D669D" w:rsidRDefault="006D669D" w:rsidP="00964BCD">
            <w:pPr>
              <w:spacing w:line="256" w:lineRule="auto"/>
              <w:jc w:val="both"/>
              <w:rPr>
                <w:color w:val="000000"/>
              </w:rPr>
            </w:pPr>
          </w:p>
        </w:tc>
      </w:tr>
      <w:tr w:rsidR="006D669D" w:rsidRPr="006D669D" w:rsidTr="00964BCD">
        <w:trPr>
          <w:trHeight w:val="590"/>
        </w:trPr>
        <w:tc>
          <w:tcPr>
            <w:tcW w:w="1843" w:type="dxa"/>
            <w:vMerge w:val="restart"/>
            <w:tcBorders>
              <w:left w:val="single" w:sz="4" w:space="0" w:color="000000"/>
              <w:right w:val="single" w:sz="4" w:space="0" w:color="000000"/>
            </w:tcBorders>
          </w:tcPr>
          <w:p w:rsidR="006D669D" w:rsidRPr="006D669D" w:rsidRDefault="006D669D" w:rsidP="00964BCD">
            <w:pPr>
              <w:spacing w:line="256" w:lineRule="auto"/>
            </w:pPr>
            <w:r w:rsidRPr="006D669D">
              <w:t xml:space="preserve">6003-00-101-98- 9.69 Per cent Jharkhand State Development Loans, 2024 </w:t>
            </w:r>
          </w:p>
          <w:p w:rsidR="006D669D" w:rsidRPr="006D669D" w:rsidRDefault="006D669D" w:rsidP="00964BCD">
            <w:pPr>
              <w:spacing w:line="256" w:lineRule="auto"/>
            </w:pPr>
            <w:r w:rsidRPr="006D669D">
              <w:t xml:space="preserve"> (Estt. Exp.)</w:t>
            </w:r>
          </w:p>
        </w:tc>
        <w:tc>
          <w:tcPr>
            <w:tcW w:w="426"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b/>
                <w:i/>
                <w:iCs/>
                <w:sz w:val="24"/>
                <w:szCs w:val="24"/>
              </w:rPr>
            </w:pPr>
            <w:r w:rsidRPr="006D669D">
              <w:rPr>
                <w:rFonts w:cs="Times New Roman"/>
                <w:b/>
                <w:i/>
                <w:iCs/>
                <w:sz w:val="24"/>
                <w:szCs w:val="24"/>
              </w:rPr>
              <w:t>O</w:t>
            </w:r>
          </w:p>
        </w:tc>
        <w:tc>
          <w:tcPr>
            <w:tcW w:w="1559" w:type="dxa"/>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50,000.00</w:t>
            </w:r>
          </w:p>
        </w:tc>
        <w:tc>
          <w:tcPr>
            <w:tcW w:w="1701" w:type="dxa"/>
            <w:vMerge w:val="restart"/>
            <w:tcBorders>
              <w:left w:val="single" w:sz="4" w:space="0" w:color="000000"/>
              <w:right w:val="single" w:sz="4" w:space="0" w:color="000000"/>
            </w:tcBorders>
          </w:tcPr>
          <w:p w:rsidR="006D669D" w:rsidRPr="006D669D" w:rsidRDefault="006D669D" w:rsidP="00964BCD">
            <w:pPr>
              <w:spacing w:line="256" w:lineRule="auto"/>
              <w:jc w:val="right"/>
              <w:rPr>
                <w:i/>
                <w:iCs/>
              </w:rPr>
            </w:pPr>
            <w:r w:rsidRPr="006D669D">
              <w:rPr>
                <w:i/>
                <w:iCs/>
              </w:rPr>
              <w:t>50,000.00</w:t>
            </w:r>
          </w:p>
        </w:tc>
        <w:tc>
          <w:tcPr>
            <w:tcW w:w="1417" w:type="dxa"/>
            <w:vMerge w:val="restart"/>
            <w:tcBorders>
              <w:left w:val="single" w:sz="4" w:space="0" w:color="000000"/>
              <w:right w:val="single" w:sz="4" w:space="0" w:color="000000"/>
            </w:tcBorders>
          </w:tcPr>
          <w:p w:rsidR="006D669D" w:rsidRPr="006D669D" w:rsidRDefault="006D669D" w:rsidP="00964BCD">
            <w:pPr>
              <w:spacing w:line="256" w:lineRule="auto"/>
              <w:jc w:val="right"/>
              <w:rPr>
                <w:i/>
                <w:iCs/>
              </w:rPr>
            </w:pPr>
            <w:r w:rsidRPr="006D669D">
              <w:rPr>
                <w:i/>
                <w:iCs/>
              </w:rPr>
              <w:t>0.00</w:t>
            </w:r>
          </w:p>
        </w:tc>
        <w:tc>
          <w:tcPr>
            <w:tcW w:w="1560" w:type="dxa"/>
            <w:vMerge w:val="restart"/>
            <w:tcBorders>
              <w:left w:val="single" w:sz="4" w:space="0" w:color="000000"/>
              <w:right w:val="single" w:sz="4" w:space="0" w:color="000000"/>
            </w:tcBorders>
          </w:tcPr>
          <w:p w:rsidR="006D669D" w:rsidRPr="006D669D" w:rsidRDefault="006D669D" w:rsidP="00964BCD">
            <w:pPr>
              <w:spacing w:line="256" w:lineRule="auto"/>
              <w:jc w:val="right"/>
              <w:rPr>
                <w:i/>
                <w:iCs/>
              </w:rPr>
            </w:pPr>
            <w:r w:rsidRPr="006D669D">
              <w:rPr>
                <w:i/>
                <w:iCs/>
              </w:rPr>
              <w:t>(-)50,000.00</w:t>
            </w:r>
          </w:p>
        </w:tc>
        <w:tc>
          <w:tcPr>
            <w:tcW w:w="1984" w:type="dxa"/>
            <w:vMerge w:val="restart"/>
            <w:tcBorders>
              <w:left w:val="single" w:sz="4" w:space="0" w:color="000000"/>
              <w:right w:val="single" w:sz="4" w:space="0" w:color="000000"/>
            </w:tcBorders>
          </w:tcPr>
          <w:p w:rsidR="006D669D" w:rsidRPr="006D669D" w:rsidRDefault="006D669D" w:rsidP="00964BCD">
            <w:pPr>
              <w:spacing w:line="256" w:lineRule="auto"/>
              <w:jc w:val="both"/>
              <w:rPr>
                <w:color w:val="000000"/>
              </w:rPr>
            </w:pPr>
            <w:r w:rsidRPr="006D669D">
              <w:rPr>
                <w:color w:val="000000"/>
              </w:rPr>
              <w:t xml:space="preserve"> Reasons for non-utilization of entire provision of </w:t>
            </w:r>
            <w:r w:rsidRPr="006D669D">
              <w:rPr>
                <w:rFonts w:ascii="Rupee Foradian" w:hAnsi="Rupee Foradian"/>
              </w:rPr>
              <w:t xml:space="preserve">` </w:t>
            </w:r>
            <w:r w:rsidRPr="006D669D">
              <w:t>50,000.00 is that</w:t>
            </w:r>
            <w:r w:rsidRPr="006D669D">
              <w:rPr>
                <w:color w:val="000000"/>
              </w:rPr>
              <w:t>due to operation of separate Sub Heads by the State Govt vis-à-vis VLC, this saving has been accounted for under Sub Head 82.</w:t>
            </w:r>
          </w:p>
        </w:tc>
      </w:tr>
      <w:tr w:rsidR="006D669D" w:rsidRPr="006D669D" w:rsidTr="00964BCD">
        <w:trPr>
          <w:trHeight w:val="590"/>
        </w:trPr>
        <w:tc>
          <w:tcPr>
            <w:tcW w:w="1843" w:type="dxa"/>
            <w:vMerge/>
            <w:tcBorders>
              <w:left w:val="single" w:sz="4" w:space="0" w:color="000000"/>
              <w:right w:val="single" w:sz="4" w:space="0" w:color="000000"/>
            </w:tcBorders>
          </w:tcPr>
          <w:p w:rsidR="006D669D" w:rsidRPr="006D669D" w:rsidRDefault="006D669D" w:rsidP="00964BCD">
            <w:pPr>
              <w:spacing w:line="256" w:lineRule="auto"/>
            </w:pPr>
          </w:p>
        </w:tc>
        <w:tc>
          <w:tcPr>
            <w:tcW w:w="426"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b/>
                <w:i/>
                <w:iCs/>
                <w:sz w:val="24"/>
                <w:szCs w:val="24"/>
              </w:rPr>
            </w:pPr>
            <w:r w:rsidRPr="006D669D">
              <w:rPr>
                <w:rFonts w:cs="Times New Roman"/>
                <w:b/>
                <w:i/>
                <w:iCs/>
                <w:sz w:val="24"/>
                <w:szCs w:val="24"/>
              </w:rPr>
              <w:t>S</w:t>
            </w:r>
          </w:p>
        </w:tc>
        <w:tc>
          <w:tcPr>
            <w:tcW w:w="1559" w:type="dxa"/>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701" w:type="dxa"/>
            <w:vMerge/>
            <w:tcBorders>
              <w:left w:val="single" w:sz="4" w:space="0" w:color="000000"/>
              <w:right w:val="single" w:sz="4" w:space="0" w:color="000000"/>
            </w:tcBorders>
          </w:tcPr>
          <w:p w:rsidR="006D669D" w:rsidRPr="006D669D" w:rsidRDefault="006D669D" w:rsidP="00964BCD">
            <w:pPr>
              <w:spacing w:line="256" w:lineRule="auto"/>
            </w:pPr>
          </w:p>
        </w:tc>
        <w:tc>
          <w:tcPr>
            <w:tcW w:w="1417" w:type="dxa"/>
            <w:vMerge/>
            <w:tcBorders>
              <w:left w:val="single" w:sz="4" w:space="0" w:color="000000"/>
              <w:right w:val="single" w:sz="4" w:space="0" w:color="000000"/>
            </w:tcBorders>
          </w:tcPr>
          <w:p w:rsidR="006D669D" w:rsidRPr="006D669D" w:rsidRDefault="006D669D" w:rsidP="00964BCD">
            <w:pPr>
              <w:spacing w:line="256" w:lineRule="auto"/>
            </w:pPr>
          </w:p>
        </w:tc>
        <w:tc>
          <w:tcPr>
            <w:tcW w:w="1560" w:type="dxa"/>
            <w:vMerge/>
            <w:tcBorders>
              <w:left w:val="single" w:sz="4" w:space="0" w:color="000000"/>
              <w:right w:val="single" w:sz="4" w:space="0" w:color="000000"/>
            </w:tcBorders>
          </w:tcPr>
          <w:p w:rsidR="006D669D" w:rsidRPr="006D669D" w:rsidRDefault="006D669D" w:rsidP="00964BCD">
            <w:pPr>
              <w:spacing w:line="256" w:lineRule="auto"/>
            </w:pPr>
          </w:p>
        </w:tc>
        <w:tc>
          <w:tcPr>
            <w:tcW w:w="1984" w:type="dxa"/>
            <w:vMerge/>
            <w:tcBorders>
              <w:left w:val="single" w:sz="4" w:space="0" w:color="000000"/>
              <w:right w:val="single" w:sz="4" w:space="0" w:color="000000"/>
            </w:tcBorders>
          </w:tcPr>
          <w:p w:rsidR="006D669D" w:rsidRPr="006D669D" w:rsidRDefault="006D669D" w:rsidP="00964BCD">
            <w:pPr>
              <w:spacing w:line="256" w:lineRule="auto"/>
              <w:jc w:val="both"/>
              <w:rPr>
                <w:color w:val="000000"/>
              </w:rPr>
            </w:pPr>
          </w:p>
        </w:tc>
      </w:tr>
      <w:tr w:rsidR="006D669D" w:rsidRPr="006D669D" w:rsidTr="00964BCD">
        <w:trPr>
          <w:trHeight w:val="590"/>
        </w:trPr>
        <w:tc>
          <w:tcPr>
            <w:tcW w:w="1843" w:type="dxa"/>
            <w:vMerge/>
            <w:tcBorders>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426" w:type="dxa"/>
            <w:tcBorders>
              <w:top w:val="single" w:sz="4" w:space="0" w:color="auto"/>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i/>
                <w:iCs/>
                <w:sz w:val="24"/>
                <w:szCs w:val="24"/>
              </w:rPr>
            </w:pPr>
            <w:r w:rsidRPr="006D669D">
              <w:rPr>
                <w:rFonts w:cs="Times New Roman"/>
                <w:b/>
                <w:i/>
                <w:iCs/>
                <w:sz w:val="24"/>
                <w:szCs w:val="24"/>
              </w:rPr>
              <w:t>R</w:t>
            </w:r>
          </w:p>
        </w:tc>
        <w:tc>
          <w:tcPr>
            <w:tcW w:w="1559" w:type="dxa"/>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701" w:type="dxa"/>
            <w:vMerge/>
            <w:tcBorders>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7" w:type="dxa"/>
            <w:vMerge/>
            <w:tcBorders>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560" w:type="dxa"/>
            <w:vMerge/>
            <w:tcBorders>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984" w:type="dxa"/>
            <w:vMerge/>
            <w:tcBorders>
              <w:left w:val="single" w:sz="4" w:space="0" w:color="000000"/>
              <w:bottom w:val="single" w:sz="4" w:space="0" w:color="000000"/>
              <w:right w:val="single" w:sz="4" w:space="0" w:color="000000"/>
            </w:tcBorders>
          </w:tcPr>
          <w:p w:rsidR="006D669D" w:rsidRPr="006D669D" w:rsidRDefault="006D669D" w:rsidP="00964BCD">
            <w:pPr>
              <w:spacing w:line="256" w:lineRule="auto"/>
              <w:jc w:val="both"/>
              <w:rPr>
                <w:color w:val="000000"/>
              </w:rPr>
            </w:pPr>
          </w:p>
        </w:tc>
      </w:tr>
    </w:tbl>
    <w:p w:rsidR="006D669D" w:rsidRPr="006D669D" w:rsidRDefault="006D669D" w:rsidP="00964BCD">
      <w:pPr>
        <w:pStyle w:val="Title"/>
        <w:jc w:val="both"/>
        <w:rPr>
          <w:b/>
          <w:sz w:val="24"/>
          <w:szCs w:val="24"/>
        </w:rPr>
      </w:pPr>
    </w:p>
    <w:p w:rsidR="006D669D" w:rsidRPr="006D669D" w:rsidRDefault="006D669D" w:rsidP="00964BCD">
      <w:pPr>
        <w:pStyle w:val="Title"/>
        <w:jc w:val="both"/>
        <w:rPr>
          <w:b/>
          <w:sz w:val="24"/>
          <w:szCs w:val="24"/>
        </w:rPr>
      </w:pPr>
    </w:p>
    <w:p w:rsidR="006D669D" w:rsidRPr="006D669D" w:rsidRDefault="006D669D" w:rsidP="00964BCD">
      <w:pPr>
        <w:pStyle w:val="Title"/>
        <w:jc w:val="both"/>
        <w:rPr>
          <w:b/>
          <w:sz w:val="24"/>
          <w:szCs w:val="24"/>
        </w:rPr>
      </w:pPr>
    </w:p>
    <w:p w:rsidR="006D669D" w:rsidRPr="006D669D" w:rsidRDefault="006D669D" w:rsidP="00964BCD">
      <w:pPr>
        <w:pStyle w:val="Title"/>
        <w:jc w:val="both"/>
        <w:rPr>
          <w:b/>
          <w:sz w:val="24"/>
          <w:szCs w:val="24"/>
        </w:rPr>
      </w:pPr>
    </w:p>
    <w:p w:rsidR="006D669D" w:rsidRPr="006D669D" w:rsidRDefault="006D669D" w:rsidP="00964BCD">
      <w:pPr>
        <w:pStyle w:val="Title"/>
        <w:jc w:val="both"/>
        <w:rPr>
          <w:b/>
          <w:sz w:val="24"/>
          <w:szCs w:val="24"/>
        </w:rPr>
      </w:pPr>
      <w:r w:rsidRPr="006D669D">
        <w:rPr>
          <w:b/>
          <w:sz w:val="24"/>
          <w:szCs w:val="24"/>
        </w:rPr>
        <w:t>(8) In the following cases, expenditure incurred without budget provision:-</w:t>
      </w:r>
    </w:p>
    <w:p w:rsidR="006D669D" w:rsidRPr="006D669D" w:rsidRDefault="006D669D" w:rsidP="00964BCD">
      <w:pPr>
        <w:pStyle w:val="Title"/>
        <w:jc w:val="both"/>
        <w:rPr>
          <w:b/>
          <w:sz w:val="24"/>
          <w:szCs w:val="24"/>
        </w:rPr>
      </w:pPr>
    </w:p>
    <w:tbl>
      <w:tblPr>
        <w:tblW w:w="10206"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426"/>
        <w:gridCol w:w="1559"/>
        <w:gridCol w:w="1843"/>
        <w:gridCol w:w="1417"/>
        <w:gridCol w:w="1701"/>
        <w:gridCol w:w="1559"/>
      </w:tblGrid>
      <w:tr w:rsidR="006D669D" w:rsidRPr="006D669D" w:rsidTr="00964BCD">
        <w:trPr>
          <w:trHeight w:val="848"/>
        </w:trPr>
        <w:tc>
          <w:tcPr>
            <w:tcW w:w="3686" w:type="dxa"/>
            <w:gridSpan w:val="3"/>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Head</w:t>
            </w:r>
          </w:p>
        </w:tc>
        <w:tc>
          <w:tcPr>
            <w:tcW w:w="184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Total Appropriation</w:t>
            </w:r>
          </w:p>
          <w:p w:rsidR="006D669D" w:rsidRPr="006D669D" w:rsidRDefault="006D669D" w:rsidP="00964BCD">
            <w:pPr>
              <w:pStyle w:val="Title"/>
              <w:spacing w:line="256" w:lineRule="auto"/>
              <w:rPr>
                <w:rFonts w:cs="Times New Roman"/>
                <w:sz w:val="24"/>
                <w:szCs w:val="24"/>
              </w:rPr>
            </w:pPr>
            <w:r w:rsidRPr="006D669D">
              <w:rPr>
                <w:rFonts w:cs="Times New Roman"/>
                <w:sz w:val="24"/>
                <w:szCs w:val="24"/>
              </w:rPr>
              <w:t>(</w:t>
            </w:r>
            <w:r w:rsidRPr="006D669D">
              <w:rPr>
                <w:rFonts w:ascii="Rupee Foradian" w:hAnsi="Rupee Foradian" w:cs="Times New Roman"/>
                <w:sz w:val="24"/>
                <w:szCs w:val="24"/>
              </w:rPr>
              <w:t xml:space="preserve">` </w:t>
            </w:r>
            <w:r w:rsidRPr="006D669D">
              <w:rPr>
                <w:rFonts w:cs="Times New Roman"/>
                <w:sz w:val="24"/>
                <w:szCs w:val="24"/>
              </w:rPr>
              <w:t>in lakh)</w:t>
            </w:r>
          </w:p>
        </w:tc>
        <w:tc>
          <w:tcPr>
            <w:tcW w:w="141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ind w:left="-119"/>
              <w:rPr>
                <w:rFonts w:cs="Times New Roman"/>
                <w:sz w:val="24"/>
                <w:szCs w:val="24"/>
              </w:rPr>
            </w:pPr>
            <w:r w:rsidRPr="006D669D">
              <w:rPr>
                <w:rFonts w:cs="Times New Roman"/>
                <w:sz w:val="24"/>
                <w:szCs w:val="24"/>
              </w:rPr>
              <w:t>Actual Expenditure</w:t>
            </w:r>
          </w:p>
          <w:p w:rsidR="006D669D" w:rsidRPr="006D669D" w:rsidRDefault="006D669D" w:rsidP="00964BCD">
            <w:pPr>
              <w:pStyle w:val="Title"/>
              <w:spacing w:line="256" w:lineRule="auto"/>
              <w:ind w:left="-119"/>
              <w:rPr>
                <w:rFonts w:cs="Times New Roman"/>
                <w:sz w:val="24"/>
                <w:szCs w:val="24"/>
              </w:rPr>
            </w:pPr>
            <w:r w:rsidRPr="006D669D">
              <w:rPr>
                <w:rFonts w:cs="Times New Roman"/>
                <w:sz w:val="24"/>
                <w:szCs w:val="24"/>
              </w:rPr>
              <w:t>(</w:t>
            </w:r>
            <w:r w:rsidRPr="006D669D">
              <w:rPr>
                <w:rFonts w:ascii="Rupee Foradian" w:hAnsi="Rupee Foradian" w:cs="Times New Roman"/>
                <w:sz w:val="24"/>
                <w:szCs w:val="24"/>
              </w:rPr>
              <w:t xml:space="preserve">` </w:t>
            </w:r>
            <w:r w:rsidRPr="006D669D">
              <w:rPr>
                <w:rFonts w:cs="Times New Roman"/>
                <w:sz w:val="24"/>
                <w:szCs w:val="24"/>
              </w:rPr>
              <w:t xml:space="preserve"> in lakh)</w:t>
            </w:r>
          </w:p>
        </w:tc>
        <w:tc>
          <w:tcPr>
            <w:tcW w:w="1701"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Excess (+)/ Saving(-)</w:t>
            </w:r>
          </w:p>
          <w:p w:rsidR="006D669D" w:rsidRPr="006D669D" w:rsidRDefault="006D669D" w:rsidP="00964BCD">
            <w:pPr>
              <w:pStyle w:val="Title"/>
              <w:spacing w:line="256" w:lineRule="auto"/>
              <w:rPr>
                <w:rFonts w:cs="Times New Roman"/>
                <w:sz w:val="24"/>
                <w:szCs w:val="24"/>
              </w:rPr>
            </w:pPr>
            <w:r w:rsidRPr="006D669D">
              <w:rPr>
                <w:rFonts w:cs="Times New Roman"/>
                <w:sz w:val="24"/>
                <w:szCs w:val="24"/>
              </w:rPr>
              <w:t>(</w:t>
            </w:r>
            <w:r w:rsidRPr="006D669D">
              <w:rPr>
                <w:rFonts w:ascii="Rupee Foradian" w:hAnsi="Rupee Foradian" w:cs="Times New Roman"/>
                <w:sz w:val="24"/>
                <w:szCs w:val="24"/>
              </w:rPr>
              <w:t>`</w:t>
            </w:r>
            <w:r w:rsidRPr="006D669D">
              <w:rPr>
                <w:rFonts w:cs="Times New Roman"/>
                <w:sz w:val="24"/>
                <w:szCs w:val="24"/>
              </w:rPr>
              <w:t xml:space="preserve"> in lakh)</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color w:val="000000"/>
                <w:sz w:val="24"/>
                <w:szCs w:val="24"/>
              </w:rPr>
            </w:pPr>
            <w:r w:rsidRPr="006D669D">
              <w:rPr>
                <w:rFonts w:cs="Times New Roman"/>
                <w:color w:val="000000"/>
                <w:sz w:val="24"/>
                <w:szCs w:val="24"/>
              </w:rPr>
              <w:t>Remarks</w:t>
            </w:r>
          </w:p>
        </w:tc>
      </w:tr>
      <w:tr w:rsidR="006D669D" w:rsidRPr="006D669D" w:rsidTr="00964BCD">
        <w:trPr>
          <w:trHeight w:val="421"/>
        </w:trPr>
        <w:tc>
          <w:tcPr>
            <w:tcW w:w="1701"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6003-00.101.14-</w:t>
            </w:r>
          </w:p>
          <w:p w:rsidR="006D669D" w:rsidRPr="006D669D" w:rsidRDefault="006D669D" w:rsidP="00964BCD">
            <w:pPr>
              <w:pStyle w:val="BodyText"/>
              <w:spacing w:line="256" w:lineRule="auto"/>
              <w:jc w:val="left"/>
              <w:rPr>
                <w:szCs w:val="24"/>
              </w:rPr>
            </w:pPr>
            <w:r w:rsidRPr="006D669D">
              <w:rPr>
                <w:szCs w:val="24"/>
              </w:rPr>
              <w:t>8.55 Per cent Jharkhand Government Stock 2023</w:t>
            </w:r>
          </w:p>
          <w:p w:rsidR="006D669D" w:rsidRPr="006D669D" w:rsidRDefault="006D669D" w:rsidP="00964BCD">
            <w:pPr>
              <w:pStyle w:val="BodyText"/>
              <w:spacing w:line="256" w:lineRule="auto"/>
              <w:jc w:val="left"/>
              <w:rPr>
                <w:rFonts w:cs="Times New Roman"/>
                <w:szCs w:val="24"/>
                <w:lang w:bidi="ar-SA"/>
              </w:rPr>
            </w:pPr>
            <w:r w:rsidRPr="006D669D">
              <w:rPr>
                <w:szCs w:val="24"/>
              </w:rPr>
              <w:t xml:space="preserve"> (Estt. Exp.)</w:t>
            </w:r>
          </w:p>
        </w:tc>
        <w:tc>
          <w:tcPr>
            <w:tcW w:w="42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i/>
                <w:iCs/>
                <w:sz w:val="24"/>
                <w:szCs w:val="24"/>
              </w:rPr>
            </w:pPr>
            <w:r w:rsidRPr="006D669D">
              <w:rPr>
                <w:rFonts w:cs="Times New Roman"/>
                <w:b/>
                <w:i/>
                <w:iCs/>
                <w:sz w:val="24"/>
                <w:szCs w:val="24"/>
              </w:rPr>
              <w:t>O</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843"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Cs/>
                <w:sz w:val="24"/>
                <w:szCs w:val="24"/>
              </w:rPr>
            </w:pPr>
            <w:r w:rsidRPr="006D669D">
              <w:rPr>
                <w:rFonts w:cs="Times New Roman"/>
                <w:b/>
                <w:i/>
                <w:iCs/>
                <w:sz w:val="24"/>
                <w:szCs w:val="24"/>
              </w:rPr>
              <w:t>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sz w:val="24"/>
                <w:szCs w:val="24"/>
              </w:rPr>
            </w:pPr>
            <w:r w:rsidRPr="006D669D">
              <w:rPr>
                <w:rFonts w:cs="Times New Roman"/>
                <w:b/>
                <w:i/>
                <w:sz w:val="24"/>
                <w:szCs w:val="24"/>
              </w:rPr>
              <w:t>30,000.00</w:t>
            </w:r>
          </w:p>
        </w:tc>
        <w:tc>
          <w:tcPr>
            <w:tcW w:w="1701"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sz w:val="24"/>
                <w:szCs w:val="24"/>
              </w:rPr>
            </w:pPr>
            <w:r w:rsidRPr="006D669D">
              <w:rPr>
                <w:rFonts w:cs="Times New Roman"/>
                <w:b/>
                <w:i/>
                <w:sz w:val="24"/>
                <w:szCs w:val="24"/>
              </w:rPr>
              <w:t>(+)30,000.00</w:t>
            </w:r>
          </w:p>
        </w:tc>
        <w:tc>
          <w:tcPr>
            <w:tcW w:w="1559"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both"/>
              <w:rPr>
                <w:b/>
                <w:color w:val="000000"/>
              </w:rPr>
            </w:pPr>
            <w:r w:rsidRPr="006D669D">
              <w:rPr>
                <w:color w:val="000000"/>
              </w:rPr>
              <w:t xml:space="preserve">Reasons for excess expenditure of </w:t>
            </w:r>
            <w:r w:rsidRPr="006D669D">
              <w:rPr>
                <w:rFonts w:ascii="Rupee Foradian" w:hAnsi="Rupee Foradian"/>
              </w:rPr>
              <w:t xml:space="preserve">` </w:t>
            </w:r>
            <w:r w:rsidRPr="006D669D">
              <w:t xml:space="preserve">30,000.00 lakh incurred without budget provision is that </w:t>
            </w:r>
            <w:r w:rsidRPr="006D669D">
              <w:rPr>
                <w:color w:val="000000"/>
              </w:rPr>
              <w:t xml:space="preserve"> due to operation of separate Sub Heads by the State Govt vis-à-vis VLC, this excess expenditure has been accounted for under Sub Head 92.</w:t>
            </w:r>
          </w:p>
        </w:tc>
      </w:tr>
      <w:tr w:rsidR="006D669D" w:rsidRPr="006D669D" w:rsidTr="00964BCD">
        <w:trPr>
          <w:trHeight w:val="408"/>
        </w:trPr>
        <w:tc>
          <w:tcPr>
            <w:tcW w:w="1701"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5B9BD5"/>
              </w:rPr>
            </w:pPr>
          </w:p>
        </w:tc>
        <w:tc>
          <w:tcPr>
            <w:tcW w:w="42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i/>
                <w:iCs/>
                <w:sz w:val="24"/>
                <w:szCs w:val="24"/>
              </w:rPr>
            </w:pPr>
            <w:r w:rsidRPr="006D669D">
              <w:rPr>
                <w:rFonts w:cs="Times New Roman"/>
                <w:b/>
                <w:i/>
                <w:iCs/>
                <w:sz w:val="24"/>
                <w:szCs w:val="24"/>
              </w:rPr>
              <w:t>S</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84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i/>
                <w:color w:val="5B9BD5"/>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i/>
                <w:color w:val="5B9BD5"/>
              </w:rPr>
            </w:pPr>
          </w:p>
        </w:tc>
        <w:tc>
          <w:tcPr>
            <w:tcW w:w="1701"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i/>
                <w:color w:val="5B9BD5"/>
              </w:rPr>
            </w:pPr>
          </w:p>
        </w:tc>
        <w:tc>
          <w:tcPr>
            <w:tcW w:w="155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jc w:val="both"/>
              <w:rPr>
                <w:color w:val="000000"/>
              </w:rPr>
            </w:pPr>
          </w:p>
        </w:tc>
      </w:tr>
      <w:tr w:rsidR="006D669D" w:rsidRPr="006D669D" w:rsidTr="00964BCD">
        <w:trPr>
          <w:trHeight w:val="407"/>
        </w:trPr>
        <w:tc>
          <w:tcPr>
            <w:tcW w:w="1701"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5B9BD5"/>
              </w:rPr>
            </w:pPr>
          </w:p>
        </w:tc>
        <w:tc>
          <w:tcPr>
            <w:tcW w:w="42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i/>
                <w:iCs/>
                <w:sz w:val="24"/>
                <w:szCs w:val="24"/>
              </w:rPr>
            </w:pPr>
            <w:r w:rsidRPr="006D669D">
              <w:rPr>
                <w:rFonts w:cs="Times New Roman"/>
                <w:b/>
                <w:i/>
                <w:iCs/>
                <w:sz w:val="24"/>
                <w:szCs w:val="24"/>
              </w:rPr>
              <w:t>R</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84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i/>
                <w:color w:val="5B9BD5"/>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i/>
                <w:color w:val="5B9BD5"/>
              </w:rPr>
            </w:pPr>
          </w:p>
        </w:tc>
        <w:tc>
          <w:tcPr>
            <w:tcW w:w="1701"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i/>
                <w:color w:val="5B9BD5"/>
              </w:rPr>
            </w:pPr>
          </w:p>
        </w:tc>
        <w:tc>
          <w:tcPr>
            <w:tcW w:w="155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jc w:val="both"/>
              <w:rPr>
                <w:color w:val="000000"/>
              </w:rPr>
            </w:pPr>
          </w:p>
        </w:tc>
      </w:tr>
      <w:tr w:rsidR="006D669D" w:rsidRPr="006D669D" w:rsidTr="00964BCD">
        <w:trPr>
          <w:trHeight w:val="195"/>
        </w:trPr>
        <w:tc>
          <w:tcPr>
            <w:tcW w:w="1701" w:type="dxa"/>
            <w:vMerge w:val="restart"/>
            <w:tcBorders>
              <w:top w:val="single" w:sz="4" w:space="0" w:color="000000"/>
              <w:left w:val="single" w:sz="4" w:space="0" w:color="000000"/>
              <w:right w:val="single" w:sz="4" w:space="0" w:color="000000"/>
            </w:tcBorders>
          </w:tcPr>
          <w:p w:rsidR="006D669D" w:rsidRPr="006D669D" w:rsidRDefault="006D669D" w:rsidP="00964BCD">
            <w:pPr>
              <w:spacing w:line="256" w:lineRule="auto"/>
            </w:pPr>
            <w:r w:rsidRPr="006D669D">
              <w:t xml:space="preserve">6003-00-101-82- 9.69 Per cent Jharkhand State Development Loans, 2024 </w:t>
            </w:r>
          </w:p>
          <w:p w:rsidR="006D669D" w:rsidRPr="006D669D" w:rsidRDefault="006D669D" w:rsidP="00964BCD">
            <w:pPr>
              <w:spacing w:line="256" w:lineRule="auto"/>
            </w:pPr>
            <w:r w:rsidRPr="006D669D">
              <w:t xml:space="preserve"> (Estt. Exp.)</w:t>
            </w:r>
          </w:p>
        </w:tc>
        <w:tc>
          <w:tcPr>
            <w:tcW w:w="426" w:type="dxa"/>
            <w:tcBorders>
              <w:top w:val="single" w:sz="4" w:space="0" w:color="000000"/>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b/>
                <w:i/>
                <w:iCs/>
                <w:sz w:val="24"/>
                <w:szCs w:val="24"/>
              </w:rPr>
            </w:pPr>
            <w:r w:rsidRPr="006D669D">
              <w:rPr>
                <w:rFonts w:cs="Times New Roman"/>
                <w:b/>
                <w:i/>
                <w:iCs/>
                <w:sz w:val="24"/>
                <w:szCs w:val="24"/>
              </w:rPr>
              <w:t>O</w:t>
            </w:r>
          </w:p>
        </w:tc>
        <w:tc>
          <w:tcPr>
            <w:tcW w:w="1559" w:type="dxa"/>
            <w:tcBorders>
              <w:top w:val="single" w:sz="4" w:space="0" w:color="000000"/>
              <w:left w:val="single" w:sz="4" w:space="0" w:color="000000"/>
              <w:bottom w:val="single" w:sz="4" w:space="0" w:color="auto"/>
              <w:right w:val="single" w:sz="4" w:space="0" w:color="000000"/>
            </w:tcBorders>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843"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iCs/>
                <w:sz w:val="24"/>
                <w:szCs w:val="24"/>
              </w:rPr>
            </w:pPr>
            <w:r w:rsidRPr="006D669D">
              <w:rPr>
                <w:rFonts w:cs="Times New Roman"/>
                <w:b/>
                <w:i/>
                <w:iCs/>
                <w:sz w:val="24"/>
                <w:szCs w:val="24"/>
              </w:rPr>
              <w:t>0.00</w:t>
            </w:r>
          </w:p>
        </w:tc>
        <w:tc>
          <w:tcPr>
            <w:tcW w:w="1417"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i/>
                <w:sz w:val="24"/>
                <w:szCs w:val="24"/>
              </w:rPr>
            </w:pPr>
            <w:r w:rsidRPr="006D669D">
              <w:rPr>
                <w:rFonts w:cs="Times New Roman"/>
                <w:b/>
                <w:i/>
                <w:sz w:val="24"/>
                <w:szCs w:val="24"/>
              </w:rPr>
              <w:t>95,000.00</w:t>
            </w:r>
          </w:p>
        </w:tc>
        <w:tc>
          <w:tcPr>
            <w:tcW w:w="1701"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spacing w:line="256" w:lineRule="auto"/>
              <w:rPr>
                <w:rFonts w:cs="Times New Roman"/>
                <w:b/>
                <w:i/>
                <w:sz w:val="24"/>
                <w:szCs w:val="24"/>
              </w:rPr>
            </w:pPr>
            <w:r w:rsidRPr="006D669D">
              <w:rPr>
                <w:rFonts w:cs="Times New Roman"/>
                <w:b/>
                <w:i/>
                <w:sz w:val="24"/>
                <w:szCs w:val="24"/>
              </w:rPr>
              <w:t>(+)95,000.00</w:t>
            </w:r>
          </w:p>
        </w:tc>
        <w:tc>
          <w:tcPr>
            <w:tcW w:w="1559" w:type="dxa"/>
            <w:vMerge w:val="restart"/>
            <w:tcBorders>
              <w:top w:val="single" w:sz="4" w:space="0" w:color="000000"/>
              <w:left w:val="single" w:sz="4" w:space="0" w:color="000000"/>
              <w:right w:val="single" w:sz="4" w:space="0" w:color="000000"/>
            </w:tcBorders>
          </w:tcPr>
          <w:p w:rsidR="006D669D" w:rsidRPr="006D669D" w:rsidRDefault="006D669D" w:rsidP="00964BCD">
            <w:pPr>
              <w:jc w:val="both"/>
              <w:rPr>
                <w:b/>
                <w:iCs/>
                <w:color w:val="000000"/>
              </w:rPr>
            </w:pPr>
            <w:r w:rsidRPr="006D669D">
              <w:rPr>
                <w:color w:val="000000"/>
              </w:rPr>
              <w:t xml:space="preserve">Reasons for excess expenditure of </w:t>
            </w:r>
            <w:r w:rsidRPr="006D669D">
              <w:rPr>
                <w:rFonts w:ascii="Rupee Foradian" w:hAnsi="Rupee Foradian"/>
              </w:rPr>
              <w:t xml:space="preserve">` </w:t>
            </w:r>
            <w:r w:rsidRPr="006D669D">
              <w:t xml:space="preserve">95,000.00 lakh incurred without budget provision is that </w:t>
            </w:r>
            <w:r w:rsidRPr="006D669D">
              <w:rPr>
                <w:color w:val="000000"/>
              </w:rPr>
              <w:t>due to operation of separate Sub Heads by the State Govt vis-à-vis VLC, this excess expenditure has been accounted for under Sub Head  96 and 98</w:t>
            </w:r>
          </w:p>
        </w:tc>
      </w:tr>
      <w:tr w:rsidR="006D669D" w:rsidRPr="006D669D" w:rsidTr="00964BCD">
        <w:trPr>
          <w:trHeight w:val="180"/>
        </w:trPr>
        <w:tc>
          <w:tcPr>
            <w:tcW w:w="1701" w:type="dxa"/>
            <w:vMerge/>
            <w:tcBorders>
              <w:left w:val="single" w:sz="4" w:space="0" w:color="000000"/>
              <w:right w:val="single" w:sz="4" w:space="0" w:color="000000"/>
            </w:tcBorders>
          </w:tcPr>
          <w:p w:rsidR="006D669D" w:rsidRPr="006D669D" w:rsidRDefault="006D669D" w:rsidP="00964BCD">
            <w:pPr>
              <w:spacing w:line="256" w:lineRule="auto"/>
              <w:rPr>
                <w:color w:val="5B9BD5"/>
              </w:rPr>
            </w:pPr>
          </w:p>
        </w:tc>
        <w:tc>
          <w:tcPr>
            <w:tcW w:w="426"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b/>
                <w:i/>
                <w:iCs/>
                <w:sz w:val="24"/>
                <w:szCs w:val="24"/>
              </w:rPr>
            </w:pPr>
            <w:r w:rsidRPr="006D669D">
              <w:rPr>
                <w:rFonts w:cs="Times New Roman"/>
                <w:b/>
                <w:i/>
                <w:iCs/>
                <w:sz w:val="24"/>
                <w:szCs w:val="24"/>
              </w:rPr>
              <w:t>S</w:t>
            </w:r>
          </w:p>
        </w:tc>
        <w:tc>
          <w:tcPr>
            <w:tcW w:w="1559"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843" w:type="dxa"/>
            <w:vMerge/>
            <w:tcBorders>
              <w:left w:val="single" w:sz="4" w:space="0" w:color="000000"/>
              <w:right w:val="single" w:sz="4" w:space="0" w:color="000000"/>
            </w:tcBorders>
          </w:tcPr>
          <w:p w:rsidR="006D669D" w:rsidRPr="006D669D" w:rsidRDefault="006D669D" w:rsidP="00964BCD">
            <w:pPr>
              <w:spacing w:line="256" w:lineRule="auto"/>
              <w:rPr>
                <w:iCs/>
                <w:color w:val="5B9BD5"/>
              </w:rPr>
            </w:pPr>
          </w:p>
        </w:tc>
        <w:tc>
          <w:tcPr>
            <w:tcW w:w="1417" w:type="dxa"/>
            <w:vMerge/>
            <w:tcBorders>
              <w:left w:val="single" w:sz="4" w:space="0" w:color="000000"/>
              <w:right w:val="single" w:sz="4" w:space="0" w:color="000000"/>
            </w:tcBorders>
          </w:tcPr>
          <w:p w:rsidR="006D669D" w:rsidRPr="006D669D" w:rsidRDefault="006D669D" w:rsidP="00964BCD">
            <w:pPr>
              <w:spacing w:line="256" w:lineRule="auto"/>
              <w:rPr>
                <w:iCs/>
                <w:color w:val="5B9BD5"/>
              </w:rPr>
            </w:pPr>
          </w:p>
        </w:tc>
        <w:tc>
          <w:tcPr>
            <w:tcW w:w="1701" w:type="dxa"/>
            <w:vMerge/>
            <w:tcBorders>
              <w:left w:val="single" w:sz="4" w:space="0" w:color="000000"/>
              <w:right w:val="single" w:sz="4" w:space="0" w:color="000000"/>
            </w:tcBorders>
          </w:tcPr>
          <w:p w:rsidR="006D669D" w:rsidRPr="006D669D" w:rsidRDefault="006D669D" w:rsidP="00964BCD">
            <w:pPr>
              <w:spacing w:line="256" w:lineRule="auto"/>
              <w:rPr>
                <w:iCs/>
                <w:color w:val="5B9BD5"/>
              </w:rPr>
            </w:pPr>
          </w:p>
        </w:tc>
        <w:tc>
          <w:tcPr>
            <w:tcW w:w="1559" w:type="dxa"/>
            <w:vMerge/>
            <w:tcBorders>
              <w:left w:val="single" w:sz="4" w:space="0" w:color="000000"/>
              <w:right w:val="single" w:sz="4" w:space="0" w:color="000000"/>
            </w:tcBorders>
          </w:tcPr>
          <w:p w:rsidR="006D669D" w:rsidRPr="006D669D" w:rsidRDefault="006D669D" w:rsidP="00964BCD">
            <w:pPr>
              <w:spacing w:line="256" w:lineRule="auto"/>
              <w:jc w:val="both"/>
              <w:rPr>
                <w:iCs/>
                <w:color w:val="000000"/>
              </w:rPr>
            </w:pPr>
          </w:p>
        </w:tc>
      </w:tr>
      <w:tr w:rsidR="006D669D" w:rsidRPr="006D669D" w:rsidTr="00964BCD">
        <w:trPr>
          <w:trHeight w:val="99"/>
        </w:trPr>
        <w:tc>
          <w:tcPr>
            <w:tcW w:w="1701" w:type="dxa"/>
            <w:vMerge/>
            <w:tcBorders>
              <w:left w:val="single" w:sz="4" w:space="0" w:color="000000"/>
              <w:right w:val="single" w:sz="4" w:space="0" w:color="000000"/>
            </w:tcBorders>
          </w:tcPr>
          <w:p w:rsidR="006D669D" w:rsidRPr="006D669D" w:rsidRDefault="006D669D" w:rsidP="00964BCD">
            <w:pPr>
              <w:spacing w:line="256" w:lineRule="auto"/>
              <w:rPr>
                <w:color w:val="5B9BD5"/>
              </w:rPr>
            </w:pPr>
          </w:p>
        </w:tc>
        <w:tc>
          <w:tcPr>
            <w:tcW w:w="426"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b/>
                <w:i/>
                <w:iCs/>
                <w:sz w:val="24"/>
                <w:szCs w:val="24"/>
              </w:rPr>
            </w:pPr>
            <w:r w:rsidRPr="006D669D">
              <w:rPr>
                <w:rFonts w:cs="Times New Roman"/>
                <w:b/>
                <w:i/>
                <w:iCs/>
                <w:sz w:val="24"/>
                <w:szCs w:val="24"/>
              </w:rPr>
              <w:t>R</w:t>
            </w:r>
          </w:p>
        </w:tc>
        <w:tc>
          <w:tcPr>
            <w:tcW w:w="1559"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843" w:type="dxa"/>
            <w:vMerge/>
            <w:tcBorders>
              <w:left w:val="single" w:sz="4" w:space="0" w:color="000000"/>
              <w:right w:val="single" w:sz="4" w:space="0" w:color="000000"/>
            </w:tcBorders>
          </w:tcPr>
          <w:p w:rsidR="006D669D" w:rsidRPr="006D669D" w:rsidRDefault="006D669D" w:rsidP="00964BCD">
            <w:pPr>
              <w:spacing w:line="256" w:lineRule="auto"/>
              <w:rPr>
                <w:iCs/>
                <w:color w:val="5B9BD5"/>
              </w:rPr>
            </w:pPr>
          </w:p>
        </w:tc>
        <w:tc>
          <w:tcPr>
            <w:tcW w:w="1417" w:type="dxa"/>
            <w:vMerge/>
            <w:tcBorders>
              <w:left w:val="single" w:sz="4" w:space="0" w:color="000000"/>
              <w:right w:val="single" w:sz="4" w:space="0" w:color="000000"/>
            </w:tcBorders>
          </w:tcPr>
          <w:p w:rsidR="006D669D" w:rsidRPr="006D669D" w:rsidRDefault="006D669D" w:rsidP="00964BCD">
            <w:pPr>
              <w:spacing w:line="256" w:lineRule="auto"/>
              <w:rPr>
                <w:iCs/>
                <w:color w:val="5B9BD5"/>
              </w:rPr>
            </w:pPr>
          </w:p>
        </w:tc>
        <w:tc>
          <w:tcPr>
            <w:tcW w:w="1701" w:type="dxa"/>
            <w:vMerge/>
            <w:tcBorders>
              <w:left w:val="single" w:sz="4" w:space="0" w:color="000000"/>
              <w:right w:val="single" w:sz="4" w:space="0" w:color="000000"/>
            </w:tcBorders>
          </w:tcPr>
          <w:p w:rsidR="006D669D" w:rsidRPr="006D669D" w:rsidRDefault="006D669D" w:rsidP="00964BCD">
            <w:pPr>
              <w:spacing w:line="256" w:lineRule="auto"/>
              <w:rPr>
                <w:iCs/>
                <w:color w:val="5B9BD5"/>
              </w:rPr>
            </w:pPr>
          </w:p>
        </w:tc>
        <w:tc>
          <w:tcPr>
            <w:tcW w:w="1559" w:type="dxa"/>
            <w:vMerge/>
            <w:tcBorders>
              <w:left w:val="single" w:sz="4" w:space="0" w:color="000000"/>
              <w:right w:val="single" w:sz="4" w:space="0" w:color="000000"/>
            </w:tcBorders>
          </w:tcPr>
          <w:p w:rsidR="006D669D" w:rsidRPr="006D669D" w:rsidRDefault="006D669D" w:rsidP="00964BCD">
            <w:pPr>
              <w:spacing w:line="256" w:lineRule="auto"/>
              <w:jc w:val="both"/>
              <w:rPr>
                <w:iCs/>
                <w:color w:val="000000"/>
              </w:rPr>
            </w:pPr>
          </w:p>
        </w:tc>
      </w:tr>
      <w:tr w:rsidR="006D669D" w:rsidRPr="006D669D" w:rsidTr="00964BCD">
        <w:trPr>
          <w:trHeight w:val="490"/>
        </w:trPr>
        <w:tc>
          <w:tcPr>
            <w:tcW w:w="1701" w:type="dxa"/>
            <w:vMerge w:val="restart"/>
            <w:tcBorders>
              <w:left w:val="single" w:sz="4" w:space="0" w:color="000000"/>
              <w:right w:val="single" w:sz="4" w:space="0" w:color="000000"/>
            </w:tcBorders>
          </w:tcPr>
          <w:p w:rsidR="006D669D" w:rsidRPr="006D669D" w:rsidRDefault="006D669D" w:rsidP="00964BCD">
            <w:pPr>
              <w:spacing w:line="256" w:lineRule="auto"/>
            </w:pPr>
            <w:r w:rsidRPr="006D669D">
              <w:t>6003-00-101-83-9.67 Per cent Jharkhand State Development Loan 2024</w:t>
            </w:r>
          </w:p>
          <w:p w:rsidR="006D669D" w:rsidRPr="006D669D" w:rsidRDefault="006D669D" w:rsidP="00964BCD">
            <w:pPr>
              <w:spacing w:line="256" w:lineRule="auto"/>
            </w:pPr>
            <w:r w:rsidRPr="006D669D">
              <w:t xml:space="preserve"> (Estt. Exp.) (Estt. Exp.)</w:t>
            </w:r>
          </w:p>
        </w:tc>
        <w:tc>
          <w:tcPr>
            <w:tcW w:w="426"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b/>
                <w:i/>
                <w:iCs/>
                <w:sz w:val="24"/>
                <w:szCs w:val="24"/>
              </w:rPr>
            </w:pPr>
            <w:r w:rsidRPr="006D669D">
              <w:rPr>
                <w:rFonts w:cs="Times New Roman"/>
                <w:b/>
                <w:i/>
                <w:iCs/>
                <w:sz w:val="24"/>
                <w:szCs w:val="24"/>
              </w:rPr>
              <w:t>O</w:t>
            </w:r>
          </w:p>
        </w:tc>
        <w:tc>
          <w:tcPr>
            <w:tcW w:w="1559" w:type="dxa"/>
            <w:tcBorders>
              <w:top w:val="single" w:sz="4" w:space="0" w:color="auto"/>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843" w:type="dxa"/>
            <w:vMerge w:val="restart"/>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iCs/>
                <w:sz w:val="24"/>
                <w:szCs w:val="24"/>
              </w:rPr>
            </w:pPr>
            <w:r w:rsidRPr="006D669D">
              <w:rPr>
                <w:rFonts w:cs="Times New Roman"/>
                <w:b/>
                <w:i/>
                <w:iCs/>
                <w:sz w:val="24"/>
                <w:szCs w:val="24"/>
              </w:rPr>
              <w:t>0.00</w:t>
            </w:r>
          </w:p>
        </w:tc>
        <w:tc>
          <w:tcPr>
            <w:tcW w:w="1417" w:type="dxa"/>
            <w:vMerge w:val="restart"/>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i/>
                <w:sz w:val="24"/>
                <w:szCs w:val="24"/>
              </w:rPr>
            </w:pPr>
            <w:r w:rsidRPr="006D669D">
              <w:rPr>
                <w:rFonts w:cs="Times New Roman"/>
                <w:b/>
                <w:i/>
                <w:sz w:val="24"/>
                <w:szCs w:val="24"/>
              </w:rPr>
              <w:t>70,000.00</w:t>
            </w:r>
          </w:p>
        </w:tc>
        <w:tc>
          <w:tcPr>
            <w:tcW w:w="1701" w:type="dxa"/>
            <w:vMerge w:val="restart"/>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i/>
                <w:sz w:val="24"/>
                <w:szCs w:val="24"/>
              </w:rPr>
            </w:pPr>
            <w:r w:rsidRPr="006D669D">
              <w:rPr>
                <w:rFonts w:cs="Times New Roman"/>
                <w:b/>
                <w:i/>
                <w:sz w:val="24"/>
                <w:szCs w:val="24"/>
              </w:rPr>
              <w:t>(+)70,000.00</w:t>
            </w:r>
          </w:p>
        </w:tc>
        <w:tc>
          <w:tcPr>
            <w:tcW w:w="1559" w:type="dxa"/>
            <w:vMerge w:val="restart"/>
            <w:tcBorders>
              <w:left w:val="single" w:sz="4" w:space="0" w:color="000000"/>
              <w:right w:val="single" w:sz="4" w:space="0" w:color="000000"/>
            </w:tcBorders>
          </w:tcPr>
          <w:p w:rsidR="006D669D" w:rsidRPr="006D669D" w:rsidRDefault="006D669D" w:rsidP="00964BCD">
            <w:pPr>
              <w:spacing w:line="256" w:lineRule="auto"/>
              <w:jc w:val="both"/>
              <w:rPr>
                <w:color w:val="000000"/>
              </w:rPr>
            </w:pPr>
            <w:r w:rsidRPr="006D669D">
              <w:rPr>
                <w:color w:val="000000"/>
              </w:rPr>
              <w:t xml:space="preserve">Reasons for excess expenditure of </w:t>
            </w:r>
            <w:r w:rsidRPr="006D669D">
              <w:rPr>
                <w:rFonts w:ascii="Rupee Foradian" w:hAnsi="Rupee Foradian"/>
              </w:rPr>
              <w:t xml:space="preserve">` </w:t>
            </w:r>
            <w:r w:rsidRPr="006D669D">
              <w:t xml:space="preserve">70,000.00 lakh incurred without budget provision is that </w:t>
            </w:r>
            <w:r w:rsidRPr="006D669D">
              <w:rPr>
                <w:color w:val="000000"/>
              </w:rPr>
              <w:t>due to operation of separate Sub Heads by the State Govt vis-à-vis VLC, this excess expenditure has been accounted for under Sub Head 97.</w:t>
            </w:r>
          </w:p>
        </w:tc>
      </w:tr>
      <w:tr w:rsidR="006D669D" w:rsidRPr="006D669D" w:rsidTr="00964BCD">
        <w:trPr>
          <w:trHeight w:val="490"/>
        </w:trPr>
        <w:tc>
          <w:tcPr>
            <w:tcW w:w="1701" w:type="dxa"/>
            <w:vMerge/>
            <w:tcBorders>
              <w:left w:val="single" w:sz="4" w:space="0" w:color="000000"/>
              <w:right w:val="single" w:sz="4" w:space="0" w:color="000000"/>
            </w:tcBorders>
          </w:tcPr>
          <w:p w:rsidR="006D669D" w:rsidRPr="006D669D" w:rsidRDefault="006D669D" w:rsidP="00964BCD">
            <w:pPr>
              <w:spacing w:line="256" w:lineRule="auto"/>
            </w:pPr>
          </w:p>
        </w:tc>
        <w:tc>
          <w:tcPr>
            <w:tcW w:w="426"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b/>
                <w:i/>
                <w:iCs/>
                <w:sz w:val="24"/>
                <w:szCs w:val="24"/>
              </w:rPr>
            </w:pPr>
            <w:r w:rsidRPr="006D669D">
              <w:rPr>
                <w:rFonts w:cs="Times New Roman"/>
                <w:b/>
                <w:i/>
                <w:iCs/>
                <w:sz w:val="24"/>
                <w:szCs w:val="24"/>
              </w:rPr>
              <w:t>S</w:t>
            </w:r>
          </w:p>
        </w:tc>
        <w:tc>
          <w:tcPr>
            <w:tcW w:w="1559" w:type="dxa"/>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843" w:type="dxa"/>
            <w:vMerge/>
            <w:tcBorders>
              <w:left w:val="single" w:sz="4" w:space="0" w:color="000000"/>
              <w:right w:val="single" w:sz="4" w:space="0" w:color="000000"/>
            </w:tcBorders>
          </w:tcPr>
          <w:p w:rsidR="006D669D" w:rsidRPr="006D669D" w:rsidRDefault="006D669D" w:rsidP="00964BCD">
            <w:pPr>
              <w:spacing w:line="256" w:lineRule="auto"/>
              <w:rPr>
                <w:iCs/>
              </w:rPr>
            </w:pPr>
          </w:p>
        </w:tc>
        <w:tc>
          <w:tcPr>
            <w:tcW w:w="1417" w:type="dxa"/>
            <w:vMerge/>
            <w:tcBorders>
              <w:left w:val="single" w:sz="4" w:space="0" w:color="000000"/>
              <w:right w:val="single" w:sz="4" w:space="0" w:color="000000"/>
            </w:tcBorders>
          </w:tcPr>
          <w:p w:rsidR="006D669D" w:rsidRPr="006D669D" w:rsidRDefault="006D669D" w:rsidP="00964BCD">
            <w:pPr>
              <w:spacing w:line="256" w:lineRule="auto"/>
              <w:rPr>
                <w:i/>
              </w:rPr>
            </w:pPr>
          </w:p>
        </w:tc>
        <w:tc>
          <w:tcPr>
            <w:tcW w:w="1701" w:type="dxa"/>
            <w:vMerge/>
            <w:tcBorders>
              <w:left w:val="single" w:sz="4" w:space="0" w:color="000000"/>
              <w:right w:val="single" w:sz="4" w:space="0" w:color="000000"/>
            </w:tcBorders>
          </w:tcPr>
          <w:p w:rsidR="006D669D" w:rsidRPr="006D669D" w:rsidRDefault="006D669D" w:rsidP="00964BCD">
            <w:pPr>
              <w:spacing w:line="256" w:lineRule="auto"/>
              <w:rPr>
                <w:i/>
              </w:rPr>
            </w:pPr>
          </w:p>
        </w:tc>
        <w:tc>
          <w:tcPr>
            <w:tcW w:w="1559" w:type="dxa"/>
            <w:vMerge/>
            <w:tcBorders>
              <w:left w:val="single" w:sz="4" w:space="0" w:color="000000"/>
              <w:right w:val="single" w:sz="4" w:space="0" w:color="000000"/>
            </w:tcBorders>
          </w:tcPr>
          <w:p w:rsidR="006D669D" w:rsidRPr="006D669D" w:rsidRDefault="006D669D" w:rsidP="00964BCD">
            <w:pPr>
              <w:spacing w:line="256" w:lineRule="auto"/>
              <w:jc w:val="both"/>
              <w:rPr>
                <w:color w:val="000000"/>
              </w:rPr>
            </w:pPr>
          </w:p>
        </w:tc>
      </w:tr>
      <w:tr w:rsidR="006D669D" w:rsidRPr="006D669D" w:rsidTr="00964BCD">
        <w:trPr>
          <w:trHeight w:val="490"/>
        </w:trPr>
        <w:tc>
          <w:tcPr>
            <w:tcW w:w="1701" w:type="dxa"/>
            <w:vMerge/>
            <w:tcBorders>
              <w:left w:val="single" w:sz="4" w:space="0" w:color="000000"/>
              <w:right w:val="single" w:sz="4" w:space="0" w:color="000000"/>
            </w:tcBorders>
          </w:tcPr>
          <w:p w:rsidR="006D669D" w:rsidRPr="006D669D" w:rsidRDefault="006D669D" w:rsidP="00964BCD">
            <w:pPr>
              <w:spacing w:line="256" w:lineRule="auto"/>
            </w:pPr>
          </w:p>
        </w:tc>
        <w:tc>
          <w:tcPr>
            <w:tcW w:w="426"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b/>
                <w:i/>
                <w:iCs/>
                <w:sz w:val="24"/>
                <w:szCs w:val="24"/>
              </w:rPr>
            </w:pPr>
            <w:r w:rsidRPr="006D669D">
              <w:rPr>
                <w:rFonts w:cs="Times New Roman"/>
                <w:b/>
                <w:i/>
                <w:iCs/>
                <w:sz w:val="24"/>
                <w:szCs w:val="24"/>
              </w:rPr>
              <w:t>R</w:t>
            </w:r>
          </w:p>
        </w:tc>
        <w:tc>
          <w:tcPr>
            <w:tcW w:w="1559" w:type="dxa"/>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843" w:type="dxa"/>
            <w:vMerge/>
            <w:tcBorders>
              <w:left w:val="single" w:sz="4" w:space="0" w:color="000000"/>
              <w:right w:val="single" w:sz="4" w:space="0" w:color="000000"/>
            </w:tcBorders>
          </w:tcPr>
          <w:p w:rsidR="006D669D" w:rsidRPr="006D669D" w:rsidRDefault="006D669D" w:rsidP="00964BCD">
            <w:pPr>
              <w:spacing w:line="256" w:lineRule="auto"/>
              <w:rPr>
                <w:iCs/>
              </w:rPr>
            </w:pPr>
          </w:p>
        </w:tc>
        <w:tc>
          <w:tcPr>
            <w:tcW w:w="1417" w:type="dxa"/>
            <w:vMerge/>
            <w:tcBorders>
              <w:left w:val="single" w:sz="4" w:space="0" w:color="000000"/>
              <w:right w:val="single" w:sz="4" w:space="0" w:color="000000"/>
            </w:tcBorders>
          </w:tcPr>
          <w:p w:rsidR="006D669D" w:rsidRPr="006D669D" w:rsidRDefault="006D669D" w:rsidP="00964BCD">
            <w:pPr>
              <w:spacing w:line="256" w:lineRule="auto"/>
              <w:rPr>
                <w:i/>
              </w:rPr>
            </w:pPr>
          </w:p>
        </w:tc>
        <w:tc>
          <w:tcPr>
            <w:tcW w:w="1701" w:type="dxa"/>
            <w:vMerge/>
            <w:tcBorders>
              <w:left w:val="single" w:sz="4" w:space="0" w:color="000000"/>
              <w:right w:val="single" w:sz="4" w:space="0" w:color="000000"/>
            </w:tcBorders>
          </w:tcPr>
          <w:p w:rsidR="006D669D" w:rsidRPr="006D669D" w:rsidRDefault="006D669D" w:rsidP="00964BCD">
            <w:pPr>
              <w:spacing w:line="256" w:lineRule="auto"/>
              <w:rPr>
                <w:i/>
              </w:rPr>
            </w:pPr>
          </w:p>
        </w:tc>
        <w:tc>
          <w:tcPr>
            <w:tcW w:w="1559" w:type="dxa"/>
            <w:vMerge/>
            <w:tcBorders>
              <w:left w:val="single" w:sz="4" w:space="0" w:color="000000"/>
              <w:right w:val="single" w:sz="4" w:space="0" w:color="000000"/>
            </w:tcBorders>
          </w:tcPr>
          <w:p w:rsidR="006D669D" w:rsidRPr="006D669D" w:rsidRDefault="006D669D" w:rsidP="00964BCD">
            <w:pPr>
              <w:spacing w:line="256" w:lineRule="auto"/>
              <w:jc w:val="both"/>
              <w:rPr>
                <w:color w:val="000000"/>
              </w:rPr>
            </w:pPr>
          </w:p>
        </w:tc>
      </w:tr>
      <w:tr w:rsidR="006D669D" w:rsidRPr="006D669D" w:rsidTr="00964BCD">
        <w:trPr>
          <w:trHeight w:val="479"/>
        </w:trPr>
        <w:tc>
          <w:tcPr>
            <w:tcW w:w="1701" w:type="dxa"/>
            <w:vMerge w:val="restart"/>
            <w:tcBorders>
              <w:left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6003-00.101.A1-</w:t>
            </w:r>
          </w:p>
          <w:p w:rsidR="006D669D" w:rsidRPr="006D669D" w:rsidRDefault="006D669D" w:rsidP="00964BCD">
            <w:pPr>
              <w:spacing w:line="256" w:lineRule="auto"/>
            </w:pPr>
            <w:r w:rsidRPr="006D669D">
              <w:t>9.36 Per cent Jharkhand State Development Loan 2024</w:t>
            </w:r>
          </w:p>
          <w:p w:rsidR="006D669D" w:rsidRPr="006D669D" w:rsidRDefault="006D669D" w:rsidP="00964BCD">
            <w:pPr>
              <w:spacing w:line="256" w:lineRule="auto"/>
            </w:pPr>
            <w:r w:rsidRPr="006D669D">
              <w:t xml:space="preserve"> (Estt. Exp.)</w:t>
            </w:r>
          </w:p>
        </w:tc>
        <w:tc>
          <w:tcPr>
            <w:tcW w:w="426"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b/>
                <w:i/>
                <w:iCs/>
                <w:sz w:val="24"/>
                <w:szCs w:val="24"/>
              </w:rPr>
            </w:pPr>
            <w:r w:rsidRPr="006D669D">
              <w:rPr>
                <w:rFonts w:cs="Times New Roman"/>
                <w:b/>
                <w:i/>
                <w:iCs/>
                <w:sz w:val="24"/>
                <w:szCs w:val="24"/>
              </w:rPr>
              <w:t>O</w:t>
            </w:r>
          </w:p>
        </w:tc>
        <w:tc>
          <w:tcPr>
            <w:tcW w:w="1559" w:type="dxa"/>
            <w:tcBorders>
              <w:top w:val="single" w:sz="4" w:space="0" w:color="auto"/>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843" w:type="dxa"/>
            <w:vMerge w:val="restart"/>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iCs/>
                <w:sz w:val="24"/>
                <w:szCs w:val="24"/>
              </w:rPr>
            </w:pPr>
            <w:r w:rsidRPr="006D669D">
              <w:rPr>
                <w:rFonts w:cs="Times New Roman"/>
                <w:b/>
                <w:i/>
                <w:iCs/>
                <w:sz w:val="24"/>
                <w:szCs w:val="24"/>
              </w:rPr>
              <w:t>0.00</w:t>
            </w:r>
          </w:p>
        </w:tc>
        <w:tc>
          <w:tcPr>
            <w:tcW w:w="1417" w:type="dxa"/>
            <w:vMerge w:val="restart"/>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i/>
                <w:sz w:val="24"/>
                <w:szCs w:val="24"/>
              </w:rPr>
            </w:pPr>
            <w:r w:rsidRPr="006D669D">
              <w:rPr>
                <w:rFonts w:cs="Times New Roman"/>
                <w:b/>
                <w:i/>
                <w:sz w:val="24"/>
                <w:szCs w:val="24"/>
              </w:rPr>
              <w:t>50,000.00</w:t>
            </w:r>
          </w:p>
        </w:tc>
        <w:tc>
          <w:tcPr>
            <w:tcW w:w="1701" w:type="dxa"/>
            <w:vMerge w:val="restart"/>
            <w:tcBorders>
              <w:left w:val="single" w:sz="4" w:space="0" w:color="000000"/>
              <w:right w:val="single" w:sz="4" w:space="0" w:color="000000"/>
            </w:tcBorders>
          </w:tcPr>
          <w:p w:rsidR="006D669D" w:rsidRPr="006D669D" w:rsidRDefault="006D669D" w:rsidP="00964BCD">
            <w:pPr>
              <w:spacing w:line="256" w:lineRule="auto"/>
              <w:jc w:val="right"/>
              <w:rPr>
                <w:i/>
              </w:rPr>
            </w:pPr>
            <w:r w:rsidRPr="006D669D">
              <w:rPr>
                <w:i/>
              </w:rPr>
              <w:t>(+)50,000.00</w:t>
            </w:r>
          </w:p>
        </w:tc>
        <w:tc>
          <w:tcPr>
            <w:tcW w:w="1559" w:type="dxa"/>
            <w:vMerge w:val="restart"/>
            <w:tcBorders>
              <w:left w:val="single" w:sz="4" w:space="0" w:color="000000"/>
              <w:right w:val="single" w:sz="4" w:space="0" w:color="000000"/>
            </w:tcBorders>
          </w:tcPr>
          <w:p w:rsidR="006D669D" w:rsidRPr="006D669D" w:rsidRDefault="006D669D" w:rsidP="00964BCD">
            <w:pPr>
              <w:pStyle w:val="Title"/>
              <w:spacing w:line="256" w:lineRule="auto"/>
              <w:jc w:val="both"/>
              <w:rPr>
                <w:rFonts w:cs="Times New Roman"/>
                <w:b/>
                <w:iCs/>
                <w:color w:val="000000"/>
                <w:sz w:val="24"/>
                <w:szCs w:val="24"/>
              </w:rPr>
            </w:pPr>
            <w:r w:rsidRPr="006D669D">
              <w:rPr>
                <w:b/>
                <w:bCs/>
                <w:color w:val="000000"/>
                <w:sz w:val="24"/>
                <w:szCs w:val="24"/>
              </w:rPr>
              <w:t xml:space="preserve">Reasons for excess expenditure of </w:t>
            </w:r>
            <w:r w:rsidRPr="006D669D">
              <w:rPr>
                <w:rFonts w:ascii="Rupee Foradian" w:hAnsi="Rupee Foradian" w:cs="Times New Roman"/>
                <w:b/>
                <w:bCs/>
                <w:sz w:val="24"/>
                <w:szCs w:val="24"/>
              </w:rPr>
              <w:t xml:space="preserve">` </w:t>
            </w:r>
            <w:r w:rsidRPr="006D669D">
              <w:rPr>
                <w:b/>
                <w:bCs/>
                <w:sz w:val="24"/>
                <w:szCs w:val="24"/>
              </w:rPr>
              <w:t>5</w:t>
            </w:r>
            <w:r w:rsidRPr="006D669D">
              <w:rPr>
                <w:rFonts w:cs="Times New Roman"/>
                <w:b/>
                <w:bCs/>
                <w:sz w:val="24"/>
                <w:szCs w:val="24"/>
              </w:rPr>
              <w:t>0,000.00</w:t>
            </w:r>
            <w:r w:rsidRPr="006D669D">
              <w:rPr>
                <w:b/>
                <w:bCs/>
                <w:sz w:val="24"/>
                <w:szCs w:val="24"/>
              </w:rPr>
              <w:t xml:space="preserve"> lakh incurred without budget provision is that</w:t>
            </w:r>
            <w:r w:rsidRPr="006D669D">
              <w:rPr>
                <w:b/>
                <w:bCs/>
                <w:color w:val="000000"/>
                <w:sz w:val="24"/>
                <w:szCs w:val="24"/>
              </w:rPr>
              <w:t>due to operation of separate Sub Heads by the State Govt vis-à-vis VLC, this excess expenditure has been accounted for under Sub Head 95.</w:t>
            </w:r>
          </w:p>
        </w:tc>
      </w:tr>
      <w:tr w:rsidR="006D669D" w:rsidRPr="006D669D" w:rsidTr="00964BCD">
        <w:trPr>
          <w:trHeight w:val="557"/>
        </w:trPr>
        <w:tc>
          <w:tcPr>
            <w:tcW w:w="1701" w:type="dxa"/>
            <w:vMerge/>
            <w:tcBorders>
              <w:left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p>
        </w:tc>
        <w:tc>
          <w:tcPr>
            <w:tcW w:w="426"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b/>
                <w:i/>
                <w:iCs/>
                <w:sz w:val="24"/>
                <w:szCs w:val="24"/>
              </w:rPr>
            </w:pPr>
            <w:r w:rsidRPr="006D669D">
              <w:rPr>
                <w:rFonts w:cs="Times New Roman"/>
                <w:b/>
                <w:i/>
                <w:iCs/>
                <w:sz w:val="24"/>
                <w:szCs w:val="24"/>
              </w:rPr>
              <w:t>S</w:t>
            </w:r>
          </w:p>
        </w:tc>
        <w:tc>
          <w:tcPr>
            <w:tcW w:w="1559" w:type="dxa"/>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843" w:type="dxa"/>
            <w:vMerge/>
            <w:tcBorders>
              <w:left w:val="single" w:sz="4" w:space="0" w:color="000000"/>
              <w:right w:val="single" w:sz="4" w:space="0" w:color="000000"/>
            </w:tcBorders>
          </w:tcPr>
          <w:p w:rsidR="006D669D" w:rsidRPr="006D669D" w:rsidRDefault="006D669D" w:rsidP="00964BCD">
            <w:pPr>
              <w:spacing w:line="256" w:lineRule="auto"/>
              <w:jc w:val="right"/>
              <w:rPr>
                <w:i/>
                <w:iCs/>
              </w:rPr>
            </w:pPr>
          </w:p>
        </w:tc>
        <w:tc>
          <w:tcPr>
            <w:tcW w:w="1417" w:type="dxa"/>
            <w:vMerge/>
            <w:tcBorders>
              <w:left w:val="single" w:sz="4" w:space="0" w:color="000000"/>
              <w:right w:val="single" w:sz="4" w:space="0" w:color="000000"/>
            </w:tcBorders>
          </w:tcPr>
          <w:p w:rsidR="006D669D" w:rsidRPr="006D669D" w:rsidRDefault="006D669D" w:rsidP="00964BCD">
            <w:pPr>
              <w:spacing w:line="256" w:lineRule="auto"/>
              <w:jc w:val="right"/>
              <w:rPr>
                <w:i/>
                <w:iCs/>
              </w:rPr>
            </w:pPr>
          </w:p>
        </w:tc>
        <w:tc>
          <w:tcPr>
            <w:tcW w:w="1701" w:type="dxa"/>
            <w:vMerge/>
            <w:tcBorders>
              <w:left w:val="single" w:sz="4" w:space="0" w:color="000000"/>
              <w:right w:val="single" w:sz="4" w:space="0" w:color="000000"/>
            </w:tcBorders>
          </w:tcPr>
          <w:p w:rsidR="006D669D" w:rsidRPr="006D669D" w:rsidRDefault="006D669D" w:rsidP="00964BCD">
            <w:pPr>
              <w:spacing w:line="256" w:lineRule="auto"/>
              <w:jc w:val="right"/>
              <w:rPr>
                <w:i/>
                <w:iCs/>
              </w:rPr>
            </w:pPr>
          </w:p>
        </w:tc>
        <w:tc>
          <w:tcPr>
            <w:tcW w:w="1559" w:type="dxa"/>
            <w:vMerge/>
            <w:tcBorders>
              <w:left w:val="single" w:sz="4" w:space="0" w:color="000000"/>
              <w:right w:val="single" w:sz="4" w:space="0" w:color="000000"/>
            </w:tcBorders>
          </w:tcPr>
          <w:p w:rsidR="006D669D" w:rsidRPr="006D669D" w:rsidRDefault="006D669D" w:rsidP="00964BCD">
            <w:pPr>
              <w:pStyle w:val="Title"/>
              <w:spacing w:line="256" w:lineRule="auto"/>
              <w:jc w:val="both"/>
              <w:rPr>
                <w:b/>
                <w:bCs/>
                <w:color w:val="000000"/>
                <w:sz w:val="24"/>
                <w:szCs w:val="24"/>
              </w:rPr>
            </w:pPr>
          </w:p>
        </w:tc>
      </w:tr>
      <w:tr w:rsidR="006D669D" w:rsidRPr="006D669D" w:rsidTr="00964BCD">
        <w:trPr>
          <w:trHeight w:val="786"/>
        </w:trPr>
        <w:tc>
          <w:tcPr>
            <w:tcW w:w="1701" w:type="dxa"/>
            <w:vMerge/>
            <w:tcBorders>
              <w:left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p>
        </w:tc>
        <w:tc>
          <w:tcPr>
            <w:tcW w:w="426"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spacing w:line="256" w:lineRule="auto"/>
              <w:rPr>
                <w:rFonts w:cs="Times New Roman"/>
                <w:b/>
                <w:i/>
                <w:iCs/>
                <w:sz w:val="24"/>
                <w:szCs w:val="24"/>
              </w:rPr>
            </w:pPr>
            <w:r w:rsidRPr="006D669D">
              <w:rPr>
                <w:rFonts w:cs="Times New Roman"/>
                <w:b/>
                <w:i/>
                <w:iCs/>
                <w:sz w:val="24"/>
                <w:szCs w:val="24"/>
              </w:rPr>
              <w:t>R</w:t>
            </w:r>
          </w:p>
        </w:tc>
        <w:tc>
          <w:tcPr>
            <w:tcW w:w="1559" w:type="dxa"/>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843" w:type="dxa"/>
            <w:vMerge/>
            <w:tcBorders>
              <w:left w:val="single" w:sz="4" w:space="0" w:color="000000"/>
              <w:right w:val="single" w:sz="4" w:space="0" w:color="000000"/>
            </w:tcBorders>
          </w:tcPr>
          <w:p w:rsidR="006D669D" w:rsidRPr="006D669D" w:rsidRDefault="006D669D" w:rsidP="00964BCD">
            <w:pPr>
              <w:spacing w:line="256" w:lineRule="auto"/>
              <w:jc w:val="right"/>
              <w:rPr>
                <w:i/>
                <w:iCs/>
              </w:rPr>
            </w:pPr>
          </w:p>
        </w:tc>
        <w:tc>
          <w:tcPr>
            <w:tcW w:w="1417" w:type="dxa"/>
            <w:vMerge/>
            <w:tcBorders>
              <w:left w:val="single" w:sz="4" w:space="0" w:color="000000"/>
              <w:right w:val="single" w:sz="4" w:space="0" w:color="000000"/>
            </w:tcBorders>
          </w:tcPr>
          <w:p w:rsidR="006D669D" w:rsidRPr="006D669D" w:rsidRDefault="006D669D" w:rsidP="00964BCD">
            <w:pPr>
              <w:spacing w:line="256" w:lineRule="auto"/>
              <w:jc w:val="right"/>
              <w:rPr>
                <w:i/>
                <w:iCs/>
              </w:rPr>
            </w:pPr>
          </w:p>
        </w:tc>
        <w:tc>
          <w:tcPr>
            <w:tcW w:w="1701" w:type="dxa"/>
            <w:vMerge/>
            <w:tcBorders>
              <w:left w:val="single" w:sz="4" w:space="0" w:color="000000"/>
              <w:right w:val="single" w:sz="4" w:space="0" w:color="000000"/>
            </w:tcBorders>
          </w:tcPr>
          <w:p w:rsidR="006D669D" w:rsidRPr="006D669D" w:rsidRDefault="006D669D" w:rsidP="00964BCD">
            <w:pPr>
              <w:spacing w:line="256" w:lineRule="auto"/>
              <w:jc w:val="right"/>
              <w:rPr>
                <w:i/>
                <w:iCs/>
              </w:rPr>
            </w:pPr>
          </w:p>
        </w:tc>
        <w:tc>
          <w:tcPr>
            <w:tcW w:w="1559" w:type="dxa"/>
            <w:vMerge/>
            <w:tcBorders>
              <w:left w:val="single" w:sz="4" w:space="0" w:color="000000"/>
              <w:right w:val="single" w:sz="4" w:space="0" w:color="000000"/>
            </w:tcBorders>
          </w:tcPr>
          <w:p w:rsidR="006D669D" w:rsidRPr="006D669D" w:rsidRDefault="006D669D" w:rsidP="00964BCD">
            <w:pPr>
              <w:pStyle w:val="Title"/>
              <w:spacing w:line="256" w:lineRule="auto"/>
              <w:jc w:val="both"/>
              <w:rPr>
                <w:b/>
                <w:bCs/>
                <w:color w:val="000000"/>
                <w:sz w:val="24"/>
                <w:szCs w:val="24"/>
              </w:rPr>
            </w:pPr>
          </w:p>
        </w:tc>
      </w:tr>
      <w:tr w:rsidR="006D669D" w:rsidRPr="006D669D" w:rsidTr="00964BCD">
        <w:trPr>
          <w:trHeight w:val="264"/>
        </w:trPr>
        <w:tc>
          <w:tcPr>
            <w:tcW w:w="1701" w:type="dxa"/>
            <w:vMerge w:val="restart"/>
            <w:tcBorders>
              <w:top w:val="single" w:sz="4" w:space="0" w:color="000000"/>
              <w:left w:val="single" w:sz="4" w:space="0" w:color="000000"/>
              <w:right w:val="single" w:sz="4" w:space="0" w:color="000000"/>
            </w:tcBorders>
          </w:tcPr>
          <w:p w:rsidR="006D669D" w:rsidRPr="006D669D" w:rsidRDefault="006D669D" w:rsidP="00964BCD">
            <w:pPr>
              <w:spacing w:line="256" w:lineRule="auto"/>
            </w:pPr>
            <w:r w:rsidRPr="006D669D">
              <w:t xml:space="preserve">6004-09-101-02-Block Loan received from 01.04.2017 </w:t>
            </w:r>
          </w:p>
          <w:p w:rsidR="006D669D" w:rsidRPr="006D669D" w:rsidRDefault="006D669D" w:rsidP="00964BCD">
            <w:pPr>
              <w:spacing w:line="256" w:lineRule="auto"/>
            </w:pPr>
            <w:r w:rsidRPr="006D669D">
              <w:t xml:space="preserve"> (Estt. Exp.)</w:t>
            </w:r>
          </w:p>
        </w:tc>
        <w:tc>
          <w:tcPr>
            <w:tcW w:w="426"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i/>
                <w:iCs/>
                <w:sz w:val="24"/>
                <w:szCs w:val="24"/>
              </w:rPr>
            </w:pPr>
            <w:r w:rsidRPr="006D669D">
              <w:rPr>
                <w:rFonts w:cs="Times New Roman"/>
                <w:b/>
                <w:i/>
                <w:iCs/>
                <w:sz w:val="24"/>
                <w:szCs w:val="24"/>
              </w:rPr>
              <w:t>O</w:t>
            </w:r>
          </w:p>
        </w:tc>
        <w:tc>
          <w:tcPr>
            <w:tcW w:w="1559" w:type="dxa"/>
            <w:tcBorders>
              <w:top w:val="single" w:sz="4" w:space="0" w:color="000000"/>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843" w:type="dxa"/>
            <w:vMerge w:val="restart"/>
            <w:tcBorders>
              <w:top w:val="single" w:sz="4" w:space="0" w:color="000000"/>
              <w:left w:val="single" w:sz="4" w:space="0" w:color="000000"/>
              <w:right w:val="single" w:sz="4" w:space="0" w:color="000000"/>
            </w:tcBorders>
          </w:tcPr>
          <w:p w:rsidR="006D669D" w:rsidRPr="006D669D" w:rsidRDefault="006D669D" w:rsidP="00964BCD">
            <w:pPr>
              <w:spacing w:line="256" w:lineRule="auto"/>
              <w:jc w:val="right"/>
              <w:rPr>
                <w:i/>
                <w:iCs/>
              </w:rPr>
            </w:pPr>
            <w:r w:rsidRPr="006D669D">
              <w:rPr>
                <w:i/>
                <w:iCs/>
              </w:rPr>
              <w:t xml:space="preserve">     19,047.17</w:t>
            </w:r>
          </w:p>
        </w:tc>
        <w:tc>
          <w:tcPr>
            <w:tcW w:w="1417" w:type="dxa"/>
            <w:vMerge w:val="restart"/>
            <w:tcBorders>
              <w:top w:val="single" w:sz="4" w:space="0" w:color="000000"/>
              <w:left w:val="single" w:sz="4" w:space="0" w:color="000000"/>
              <w:right w:val="single" w:sz="4" w:space="0" w:color="000000"/>
            </w:tcBorders>
          </w:tcPr>
          <w:p w:rsidR="006D669D" w:rsidRPr="006D669D" w:rsidRDefault="006D669D" w:rsidP="00964BCD">
            <w:pPr>
              <w:spacing w:line="256" w:lineRule="auto"/>
              <w:jc w:val="right"/>
              <w:rPr>
                <w:i/>
                <w:iCs/>
              </w:rPr>
            </w:pPr>
            <w:r w:rsidRPr="006D669D">
              <w:rPr>
                <w:i/>
                <w:iCs/>
              </w:rPr>
              <w:t>55,555.85</w:t>
            </w:r>
          </w:p>
        </w:tc>
        <w:tc>
          <w:tcPr>
            <w:tcW w:w="1701" w:type="dxa"/>
            <w:vMerge w:val="restart"/>
            <w:tcBorders>
              <w:top w:val="single" w:sz="4" w:space="0" w:color="000000"/>
              <w:left w:val="single" w:sz="4" w:space="0" w:color="000000"/>
              <w:right w:val="single" w:sz="4" w:space="0" w:color="000000"/>
            </w:tcBorders>
          </w:tcPr>
          <w:p w:rsidR="006D669D" w:rsidRPr="006D669D" w:rsidRDefault="006D669D" w:rsidP="00964BCD">
            <w:pPr>
              <w:spacing w:line="256" w:lineRule="auto"/>
              <w:jc w:val="right"/>
              <w:rPr>
                <w:i/>
                <w:iCs/>
              </w:rPr>
            </w:pPr>
            <w:r w:rsidRPr="006D669D">
              <w:rPr>
                <w:i/>
                <w:iCs/>
              </w:rPr>
              <w:t>(+)36,508.68</w:t>
            </w:r>
          </w:p>
        </w:tc>
        <w:tc>
          <w:tcPr>
            <w:tcW w:w="1559" w:type="dxa"/>
            <w:vMerge w:val="restart"/>
            <w:tcBorders>
              <w:top w:val="single" w:sz="4" w:space="0" w:color="000000"/>
              <w:left w:val="single" w:sz="4" w:space="0" w:color="000000"/>
              <w:right w:val="single" w:sz="4" w:space="0" w:color="000000"/>
            </w:tcBorders>
          </w:tcPr>
          <w:p w:rsidR="006D669D" w:rsidRPr="006D669D" w:rsidRDefault="006D669D" w:rsidP="00964BCD">
            <w:pPr>
              <w:spacing w:line="256" w:lineRule="auto"/>
              <w:jc w:val="both"/>
              <w:rPr>
                <w:bCs/>
              </w:rPr>
            </w:pPr>
            <w:r w:rsidRPr="006D669D">
              <w:rPr>
                <w:bCs/>
              </w:rPr>
              <w:t xml:space="preserve">  Reason for excess expenditure is that amounts of Loan repayment booked under Sub Major Head 02 for the years 2017-18 to 2022-23, pertaining to Sub Major Head 9 , have now been correctly booked under this Sub Head.</w:t>
            </w:r>
          </w:p>
        </w:tc>
      </w:tr>
      <w:tr w:rsidR="006D669D" w:rsidRPr="006D669D" w:rsidTr="00964BCD">
        <w:trPr>
          <w:trHeight w:val="263"/>
        </w:trPr>
        <w:tc>
          <w:tcPr>
            <w:tcW w:w="1701" w:type="dxa"/>
            <w:vMerge/>
            <w:tcBorders>
              <w:left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p>
        </w:tc>
        <w:tc>
          <w:tcPr>
            <w:tcW w:w="426"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i/>
                <w:iCs/>
                <w:sz w:val="24"/>
                <w:szCs w:val="24"/>
              </w:rPr>
            </w:pPr>
            <w:r w:rsidRPr="006D669D">
              <w:rPr>
                <w:rFonts w:cs="Times New Roman"/>
                <w:b/>
                <w:i/>
                <w:iCs/>
                <w:sz w:val="24"/>
                <w:szCs w:val="24"/>
              </w:rPr>
              <w:t>S</w:t>
            </w:r>
          </w:p>
        </w:tc>
        <w:tc>
          <w:tcPr>
            <w:tcW w:w="1559" w:type="dxa"/>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19,047.17</w:t>
            </w:r>
          </w:p>
        </w:tc>
        <w:tc>
          <w:tcPr>
            <w:tcW w:w="1843" w:type="dxa"/>
            <w:vMerge/>
            <w:tcBorders>
              <w:left w:val="single" w:sz="4" w:space="0" w:color="000000"/>
              <w:right w:val="single" w:sz="4" w:space="0" w:color="000000"/>
            </w:tcBorders>
          </w:tcPr>
          <w:p w:rsidR="006D669D" w:rsidRPr="006D669D" w:rsidRDefault="006D669D" w:rsidP="00964BCD">
            <w:pPr>
              <w:spacing w:line="256" w:lineRule="auto"/>
              <w:jc w:val="right"/>
              <w:rPr>
                <w:i/>
                <w:iCs/>
              </w:rPr>
            </w:pPr>
          </w:p>
        </w:tc>
        <w:tc>
          <w:tcPr>
            <w:tcW w:w="1417" w:type="dxa"/>
            <w:vMerge/>
            <w:tcBorders>
              <w:left w:val="single" w:sz="4" w:space="0" w:color="000000"/>
              <w:right w:val="single" w:sz="4" w:space="0" w:color="000000"/>
            </w:tcBorders>
          </w:tcPr>
          <w:p w:rsidR="006D669D" w:rsidRPr="006D669D" w:rsidRDefault="006D669D" w:rsidP="00964BCD">
            <w:pPr>
              <w:spacing w:line="256" w:lineRule="auto"/>
              <w:jc w:val="right"/>
              <w:rPr>
                <w:i/>
                <w:iCs/>
              </w:rPr>
            </w:pPr>
          </w:p>
        </w:tc>
        <w:tc>
          <w:tcPr>
            <w:tcW w:w="1701" w:type="dxa"/>
            <w:vMerge/>
            <w:tcBorders>
              <w:left w:val="single" w:sz="4" w:space="0" w:color="000000"/>
              <w:right w:val="single" w:sz="4" w:space="0" w:color="000000"/>
            </w:tcBorders>
          </w:tcPr>
          <w:p w:rsidR="006D669D" w:rsidRPr="006D669D" w:rsidRDefault="006D669D" w:rsidP="00964BCD">
            <w:pPr>
              <w:spacing w:line="256" w:lineRule="auto"/>
              <w:jc w:val="right"/>
              <w:rPr>
                <w:i/>
                <w:iCs/>
              </w:rPr>
            </w:pPr>
          </w:p>
        </w:tc>
        <w:tc>
          <w:tcPr>
            <w:tcW w:w="1559" w:type="dxa"/>
            <w:vMerge/>
            <w:tcBorders>
              <w:left w:val="single" w:sz="4" w:space="0" w:color="000000"/>
              <w:right w:val="single" w:sz="4" w:space="0" w:color="000000"/>
            </w:tcBorders>
          </w:tcPr>
          <w:p w:rsidR="006D669D" w:rsidRPr="006D669D" w:rsidRDefault="006D669D" w:rsidP="00964BCD">
            <w:pPr>
              <w:pStyle w:val="Title"/>
              <w:spacing w:line="256" w:lineRule="auto"/>
              <w:jc w:val="both"/>
              <w:rPr>
                <w:b/>
                <w:bCs/>
                <w:color w:val="000000"/>
                <w:sz w:val="24"/>
                <w:szCs w:val="24"/>
              </w:rPr>
            </w:pPr>
          </w:p>
        </w:tc>
      </w:tr>
      <w:tr w:rsidR="006D669D" w:rsidRPr="006D669D" w:rsidTr="00964BCD">
        <w:trPr>
          <w:trHeight w:val="263"/>
        </w:trPr>
        <w:tc>
          <w:tcPr>
            <w:tcW w:w="1701" w:type="dxa"/>
            <w:vMerge/>
            <w:tcBorders>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p>
        </w:tc>
        <w:tc>
          <w:tcPr>
            <w:tcW w:w="426"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i/>
                <w:iCs/>
                <w:sz w:val="24"/>
                <w:szCs w:val="24"/>
              </w:rPr>
            </w:pPr>
            <w:r w:rsidRPr="006D669D">
              <w:rPr>
                <w:rFonts w:cs="Times New Roman"/>
                <w:b/>
                <w:i/>
                <w:iCs/>
                <w:sz w:val="24"/>
                <w:szCs w:val="24"/>
              </w:rPr>
              <w:t>R</w:t>
            </w:r>
          </w:p>
        </w:tc>
        <w:tc>
          <w:tcPr>
            <w:tcW w:w="1559" w:type="dxa"/>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i/>
                <w:iCs/>
                <w:sz w:val="24"/>
                <w:szCs w:val="24"/>
              </w:rPr>
            </w:pPr>
            <w:r w:rsidRPr="006D669D">
              <w:rPr>
                <w:rFonts w:cs="Times New Roman"/>
                <w:b/>
                <w:i/>
                <w:iCs/>
                <w:sz w:val="24"/>
                <w:szCs w:val="24"/>
              </w:rPr>
              <w:t>0.00</w:t>
            </w:r>
          </w:p>
        </w:tc>
        <w:tc>
          <w:tcPr>
            <w:tcW w:w="1843" w:type="dxa"/>
            <w:vMerge/>
            <w:tcBorders>
              <w:left w:val="single" w:sz="4" w:space="0" w:color="000000"/>
              <w:bottom w:val="single" w:sz="4" w:space="0" w:color="000000"/>
              <w:right w:val="single" w:sz="4" w:space="0" w:color="000000"/>
            </w:tcBorders>
          </w:tcPr>
          <w:p w:rsidR="006D669D" w:rsidRPr="006D669D" w:rsidRDefault="006D669D" w:rsidP="00964BCD">
            <w:pPr>
              <w:spacing w:line="256" w:lineRule="auto"/>
              <w:jc w:val="right"/>
              <w:rPr>
                <w:i/>
                <w:iCs/>
              </w:rPr>
            </w:pPr>
          </w:p>
        </w:tc>
        <w:tc>
          <w:tcPr>
            <w:tcW w:w="1417" w:type="dxa"/>
            <w:vMerge/>
            <w:tcBorders>
              <w:left w:val="single" w:sz="4" w:space="0" w:color="000000"/>
              <w:bottom w:val="single" w:sz="4" w:space="0" w:color="000000"/>
              <w:right w:val="single" w:sz="4" w:space="0" w:color="000000"/>
            </w:tcBorders>
          </w:tcPr>
          <w:p w:rsidR="006D669D" w:rsidRPr="006D669D" w:rsidRDefault="006D669D" w:rsidP="00964BCD">
            <w:pPr>
              <w:spacing w:line="256" w:lineRule="auto"/>
              <w:jc w:val="right"/>
              <w:rPr>
                <w:i/>
                <w:iCs/>
              </w:rPr>
            </w:pPr>
          </w:p>
        </w:tc>
        <w:tc>
          <w:tcPr>
            <w:tcW w:w="1701" w:type="dxa"/>
            <w:vMerge/>
            <w:tcBorders>
              <w:left w:val="single" w:sz="4" w:space="0" w:color="000000"/>
              <w:bottom w:val="single" w:sz="4" w:space="0" w:color="000000"/>
              <w:right w:val="single" w:sz="4" w:space="0" w:color="000000"/>
            </w:tcBorders>
          </w:tcPr>
          <w:p w:rsidR="006D669D" w:rsidRPr="006D669D" w:rsidRDefault="006D669D" w:rsidP="00964BCD">
            <w:pPr>
              <w:spacing w:line="256" w:lineRule="auto"/>
              <w:jc w:val="right"/>
              <w:rPr>
                <w:i/>
                <w:iCs/>
              </w:rPr>
            </w:pPr>
          </w:p>
        </w:tc>
        <w:tc>
          <w:tcPr>
            <w:tcW w:w="1559"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b/>
                <w:bCs/>
                <w:color w:val="000000"/>
                <w:sz w:val="24"/>
                <w:szCs w:val="24"/>
              </w:rPr>
            </w:pPr>
          </w:p>
        </w:tc>
      </w:tr>
    </w:tbl>
    <w:p w:rsidR="006D669D" w:rsidRPr="006D669D" w:rsidRDefault="006D669D" w:rsidP="00964BCD">
      <w:pPr>
        <w:pStyle w:val="Title"/>
        <w:jc w:val="both"/>
        <w:rPr>
          <w:b/>
          <w:color w:val="FF0000"/>
          <w:sz w:val="24"/>
          <w:szCs w:val="24"/>
        </w:rPr>
      </w:pPr>
    </w:p>
    <w:p w:rsidR="00964BCD" w:rsidRDefault="00964BCD">
      <w:pPr>
        <w:rPr>
          <w:rFonts w:asciiTheme="majorHAnsi" w:eastAsiaTheme="majorEastAsia" w:hAnsiTheme="majorHAnsi" w:cstheme="majorBidi"/>
          <w:spacing w:val="-10"/>
          <w:kern w:val="28"/>
        </w:rPr>
      </w:pPr>
      <w:r>
        <w:br w:type="page"/>
      </w:r>
    </w:p>
    <w:p w:rsidR="006D669D" w:rsidRPr="006D669D" w:rsidRDefault="006D669D" w:rsidP="00964BCD">
      <w:pPr>
        <w:pStyle w:val="Title"/>
        <w:rPr>
          <w:caps/>
          <w:sz w:val="24"/>
          <w:szCs w:val="24"/>
        </w:rPr>
      </w:pPr>
      <w:r w:rsidRPr="006D669D">
        <w:rPr>
          <w:sz w:val="24"/>
          <w:szCs w:val="24"/>
        </w:rPr>
        <w:t xml:space="preserve">Grant No. 15 - </w:t>
      </w:r>
      <w:r w:rsidRPr="006D669D">
        <w:rPr>
          <w:caps/>
          <w:sz w:val="24"/>
          <w:szCs w:val="24"/>
        </w:rPr>
        <w:t>Pension</w:t>
      </w:r>
    </w:p>
    <w:p w:rsidR="006D669D" w:rsidRPr="006D669D" w:rsidRDefault="006D669D" w:rsidP="00964BCD">
      <w:pPr>
        <w:pStyle w:val="Heading2"/>
        <w:jc w:val="both"/>
        <w:rPr>
          <w:rFonts w:ascii="Times New Roman" w:hAnsi="Times New Roman" w:cs="Times New Roman"/>
          <w:i/>
          <w:sz w:val="24"/>
          <w:szCs w:val="24"/>
        </w:rPr>
      </w:pPr>
      <w:r w:rsidRPr="006D669D">
        <w:rPr>
          <w:i/>
          <w:sz w:val="24"/>
          <w:szCs w:val="24"/>
        </w:rPr>
        <w:t>(</w:t>
      </w:r>
      <w:r w:rsidRPr="006D669D">
        <w:rPr>
          <w:rFonts w:ascii="Times New Roman" w:hAnsi="Times New Roman" w:cs="Times New Roman"/>
          <w:i/>
          <w:sz w:val="24"/>
          <w:szCs w:val="24"/>
        </w:rPr>
        <w:t>Major Head- 2071-Pensions and other Retirement Benefits).</w:t>
      </w:r>
    </w:p>
    <w:p w:rsidR="006D669D" w:rsidRPr="006D669D" w:rsidRDefault="006D669D" w:rsidP="00964BCD">
      <w:pPr>
        <w:pStyle w:val="Title"/>
        <w:rPr>
          <w:sz w:val="24"/>
          <w:szCs w:val="24"/>
        </w:rPr>
      </w:pPr>
    </w:p>
    <w:p w:rsidR="006D669D" w:rsidRPr="006D669D" w:rsidRDefault="006D669D" w:rsidP="00964BCD">
      <w:pPr>
        <w:pStyle w:val="Title"/>
        <w:rPr>
          <w:sz w:val="24"/>
          <w:szCs w:val="24"/>
        </w:rPr>
      </w:pPr>
      <w:r w:rsidRPr="006D669D">
        <w:rPr>
          <w:sz w:val="24"/>
          <w:szCs w:val="24"/>
        </w:rPr>
        <w:t>Revenue:</w:t>
      </w:r>
    </w:p>
    <w:p w:rsidR="006D669D" w:rsidRPr="006D669D" w:rsidRDefault="006D669D" w:rsidP="00964BCD">
      <w:pPr>
        <w:pStyle w:val="Title"/>
        <w:rPr>
          <w:sz w:val="24"/>
          <w:szCs w:val="24"/>
        </w:rPr>
      </w:pPr>
      <w:r w:rsidRPr="006D669D">
        <w:rPr>
          <w:sz w:val="24"/>
          <w:szCs w:val="24"/>
        </w:rPr>
        <w:t>Voted:</w:t>
      </w:r>
    </w:p>
    <w:p w:rsidR="006D669D" w:rsidRPr="006D669D" w:rsidRDefault="006D669D" w:rsidP="00964BCD">
      <w:pPr>
        <w:pStyle w:val="Title"/>
        <w:jc w:val="both"/>
        <w:rPr>
          <w:sz w:val="24"/>
          <w:szCs w:val="24"/>
        </w:rPr>
      </w:pPr>
    </w:p>
    <w:tbl>
      <w:tblPr>
        <w:tblpPr w:leftFromText="181" w:rightFromText="181" w:vertAnchor="text" w:horzAnchor="margin" w:tblpX="7" w:tblpY="1"/>
        <w:tblOverlap w:val="neve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97"/>
        <w:gridCol w:w="1613"/>
        <w:gridCol w:w="1843"/>
        <w:gridCol w:w="1843"/>
        <w:gridCol w:w="1843"/>
      </w:tblGrid>
      <w:tr w:rsidR="006D669D" w:rsidRPr="006D669D" w:rsidTr="00964BCD">
        <w:trPr>
          <w:trHeight w:val="697"/>
        </w:trPr>
        <w:tc>
          <w:tcPr>
            <w:tcW w:w="1897"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p>
        </w:tc>
        <w:tc>
          <w:tcPr>
            <w:tcW w:w="161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 xml:space="preserve">Total Grant </w:t>
            </w:r>
          </w:p>
          <w:p w:rsidR="006D669D" w:rsidRPr="006D669D" w:rsidRDefault="006D669D" w:rsidP="00964BCD">
            <w:pPr>
              <w:pStyle w:val="Title"/>
              <w:rPr>
                <w:rFonts w:cs="Times New Roman"/>
                <w:sz w:val="24"/>
                <w:szCs w:val="24"/>
              </w:rPr>
            </w:pPr>
            <w:r w:rsidRPr="006D669D">
              <w:rPr>
                <w:rFonts w:cs="Times New Roman"/>
                <w:sz w:val="24"/>
                <w:szCs w:val="24"/>
              </w:rPr>
              <w:t>(</w:t>
            </w:r>
            <w:r w:rsidRPr="006D669D">
              <w:rPr>
                <w:rFonts w:ascii="Rupee Foradian" w:hAnsi="Rupee Foradian" w:cs="Times New Roman"/>
                <w:sz w:val="24"/>
                <w:szCs w:val="24"/>
              </w:rPr>
              <w:t>`</w:t>
            </w:r>
            <w:r w:rsidRPr="006D669D">
              <w:rPr>
                <w:rFonts w:cs="Times New Roman"/>
                <w:sz w:val="24"/>
                <w:szCs w:val="24"/>
              </w:rPr>
              <w:t xml:space="preserve"> in thousand)</w:t>
            </w:r>
          </w:p>
        </w:tc>
        <w:tc>
          <w:tcPr>
            <w:tcW w:w="184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 xml:space="preserve">Actual Expenditure </w:t>
            </w:r>
          </w:p>
          <w:p w:rsidR="006D669D" w:rsidRPr="006D669D" w:rsidRDefault="006D669D" w:rsidP="00964BCD">
            <w:pPr>
              <w:pStyle w:val="Title"/>
              <w:rPr>
                <w:rFonts w:cs="Times New Roman"/>
                <w:sz w:val="24"/>
                <w:szCs w:val="24"/>
              </w:rPr>
            </w:pPr>
            <w:r w:rsidRPr="006D669D">
              <w:rPr>
                <w:rFonts w:cs="Times New Roman"/>
                <w:sz w:val="24"/>
                <w:szCs w:val="24"/>
              </w:rPr>
              <w:t>(</w:t>
            </w:r>
            <w:r w:rsidRPr="006D669D">
              <w:rPr>
                <w:rFonts w:ascii="Rupee Foradian" w:hAnsi="Rupee Foradian" w:cs="Times New Roman"/>
                <w:sz w:val="24"/>
                <w:szCs w:val="24"/>
              </w:rPr>
              <w:t>`</w:t>
            </w:r>
            <w:r w:rsidRPr="006D669D">
              <w:rPr>
                <w:rFonts w:cs="Times New Roman"/>
                <w:sz w:val="24"/>
                <w:szCs w:val="24"/>
              </w:rPr>
              <w:t xml:space="preserve"> in thousand)</w:t>
            </w:r>
          </w:p>
        </w:tc>
        <w:tc>
          <w:tcPr>
            <w:tcW w:w="184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 xml:space="preserve">Excess (+)/ Saving(-) </w:t>
            </w:r>
          </w:p>
          <w:p w:rsidR="006D669D" w:rsidRPr="006D669D" w:rsidRDefault="006D669D" w:rsidP="00964BCD">
            <w:pPr>
              <w:pStyle w:val="Title"/>
              <w:rPr>
                <w:rFonts w:cs="Times New Roman"/>
                <w:sz w:val="24"/>
                <w:szCs w:val="24"/>
              </w:rPr>
            </w:pPr>
            <w:r w:rsidRPr="006D669D">
              <w:rPr>
                <w:rFonts w:cs="Times New Roman"/>
                <w:sz w:val="24"/>
                <w:szCs w:val="24"/>
              </w:rPr>
              <w:t>(</w:t>
            </w:r>
            <w:r w:rsidRPr="006D669D">
              <w:rPr>
                <w:rFonts w:ascii="Rupee Foradian" w:hAnsi="Rupee Foradian" w:cs="Times New Roman"/>
                <w:sz w:val="24"/>
                <w:szCs w:val="24"/>
              </w:rPr>
              <w:t>`</w:t>
            </w:r>
            <w:r w:rsidRPr="006D669D">
              <w:rPr>
                <w:rFonts w:cs="Times New Roman"/>
                <w:sz w:val="24"/>
                <w:szCs w:val="24"/>
              </w:rPr>
              <w:t xml:space="preserve"> in thousand)</w:t>
            </w:r>
          </w:p>
        </w:tc>
      </w:tr>
      <w:tr w:rsidR="006D669D" w:rsidRPr="006D669D" w:rsidTr="00964BCD">
        <w:trPr>
          <w:trHeight w:val="228"/>
        </w:trPr>
        <w:tc>
          <w:tcPr>
            <w:tcW w:w="189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Original</w:t>
            </w:r>
          </w:p>
        </w:tc>
        <w:tc>
          <w:tcPr>
            <w:tcW w:w="161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87,47,51,53</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jc w:val="right"/>
              <w:rPr>
                <w:rFonts w:cs="Times New Roman"/>
                <w:sz w:val="24"/>
                <w:szCs w:val="24"/>
              </w:rPr>
            </w:pPr>
            <w:r w:rsidRPr="006D669D">
              <w:rPr>
                <w:rFonts w:cs="Times New Roman"/>
                <w:sz w:val="24"/>
                <w:szCs w:val="24"/>
              </w:rPr>
              <w:t>87,47,51,53</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jc w:val="right"/>
              <w:rPr>
                <w:rFonts w:cs="Times New Roman"/>
                <w:sz w:val="24"/>
                <w:szCs w:val="24"/>
              </w:rPr>
            </w:pPr>
            <w:r w:rsidRPr="006D669D">
              <w:rPr>
                <w:rFonts w:cs="Times New Roman"/>
                <w:sz w:val="24"/>
                <w:szCs w:val="24"/>
              </w:rPr>
              <w:t>90,15,53,62</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jc w:val="right"/>
              <w:rPr>
                <w:rFonts w:cs="Times New Roman"/>
                <w:sz w:val="24"/>
                <w:szCs w:val="24"/>
              </w:rPr>
            </w:pPr>
            <w:r w:rsidRPr="006D669D">
              <w:rPr>
                <w:rFonts w:cs="Times New Roman"/>
                <w:sz w:val="24"/>
                <w:szCs w:val="24"/>
              </w:rPr>
              <w:t>(+)2,68,02,09</w:t>
            </w:r>
          </w:p>
          <w:p w:rsidR="006D669D" w:rsidRPr="006D669D" w:rsidRDefault="006D669D" w:rsidP="00964BCD">
            <w:pPr>
              <w:pStyle w:val="Title"/>
              <w:jc w:val="right"/>
              <w:rPr>
                <w:rFonts w:cs="Times New Roman"/>
                <w:sz w:val="24"/>
                <w:szCs w:val="24"/>
              </w:rPr>
            </w:pPr>
            <w:r w:rsidRPr="006D669D">
              <w:rPr>
                <w:rFonts w:cs="Times New Roman"/>
                <w:sz w:val="24"/>
                <w:szCs w:val="24"/>
              </w:rPr>
              <w:t>(2,68,02,09,109)</w:t>
            </w:r>
          </w:p>
        </w:tc>
      </w:tr>
      <w:tr w:rsidR="006D669D" w:rsidRPr="006D669D" w:rsidTr="00964BCD">
        <w:trPr>
          <w:trHeight w:val="240"/>
        </w:trPr>
        <w:tc>
          <w:tcPr>
            <w:tcW w:w="189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Supplementary</w:t>
            </w:r>
          </w:p>
        </w:tc>
        <w:tc>
          <w:tcPr>
            <w:tcW w:w="161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b/>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b/>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b/>
              </w:rPr>
            </w:pPr>
          </w:p>
        </w:tc>
      </w:tr>
    </w:tbl>
    <w:p w:rsidR="006D669D" w:rsidRPr="006D669D" w:rsidRDefault="006D669D" w:rsidP="00964BCD">
      <w:pPr>
        <w:pStyle w:val="Title"/>
        <w:jc w:val="both"/>
        <w:rPr>
          <w:b/>
          <w:sz w:val="24"/>
          <w:szCs w:val="24"/>
        </w:rPr>
      </w:pPr>
    </w:p>
    <w:p w:rsidR="006D669D" w:rsidRPr="006D669D" w:rsidRDefault="006D669D" w:rsidP="00964BCD">
      <w:pPr>
        <w:pStyle w:val="Title"/>
        <w:jc w:val="both"/>
        <w:rPr>
          <w:b/>
          <w:sz w:val="24"/>
          <w:szCs w:val="24"/>
        </w:rPr>
      </w:pPr>
      <w:r w:rsidRPr="006D669D">
        <w:rPr>
          <w:b/>
          <w:sz w:val="24"/>
          <w:szCs w:val="24"/>
        </w:rPr>
        <w:t>Amount surrendered during the year</w:t>
      </w:r>
      <w:r w:rsidRPr="006D669D">
        <w:rPr>
          <w:b/>
          <w:sz w:val="24"/>
          <w:szCs w:val="24"/>
        </w:rPr>
        <w:tab/>
      </w:r>
      <w:r w:rsidRPr="006D669D">
        <w:rPr>
          <w:b/>
          <w:sz w:val="24"/>
          <w:szCs w:val="24"/>
        </w:rPr>
        <w:tab/>
      </w:r>
      <w:r w:rsidRPr="006D669D">
        <w:rPr>
          <w:b/>
          <w:sz w:val="24"/>
          <w:szCs w:val="24"/>
        </w:rPr>
        <w:tab/>
      </w:r>
      <w:r w:rsidRPr="006D669D">
        <w:rPr>
          <w:b/>
          <w:sz w:val="24"/>
          <w:szCs w:val="24"/>
        </w:rPr>
        <w:tab/>
      </w:r>
      <w:r w:rsidRPr="006D669D">
        <w:rPr>
          <w:b/>
          <w:sz w:val="24"/>
          <w:szCs w:val="24"/>
        </w:rPr>
        <w:tab/>
      </w:r>
      <w:r w:rsidRPr="006D669D">
        <w:rPr>
          <w:b/>
          <w:sz w:val="24"/>
          <w:szCs w:val="24"/>
        </w:rPr>
        <w:tab/>
        <w:t xml:space="preserve">                  Nil</w:t>
      </w: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r w:rsidRPr="006D669D">
        <w:rPr>
          <w:sz w:val="24"/>
          <w:szCs w:val="24"/>
        </w:rPr>
        <w:t>Notes and Comments:</w:t>
      </w:r>
    </w:p>
    <w:p w:rsidR="006D669D" w:rsidRPr="006D669D" w:rsidRDefault="006D669D" w:rsidP="00315B48">
      <w:pPr>
        <w:pStyle w:val="Title"/>
        <w:numPr>
          <w:ilvl w:val="0"/>
          <w:numId w:val="1"/>
        </w:numPr>
        <w:spacing w:before="240" w:after="0"/>
        <w:ind w:left="567" w:hanging="567"/>
        <w:contextualSpacing w:val="0"/>
        <w:jc w:val="both"/>
        <w:rPr>
          <w:b/>
          <w:bCs/>
          <w:sz w:val="24"/>
          <w:szCs w:val="24"/>
        </w:rPr>
      </w:pPr>
      <w:r w:rsidRPr="006D669D">
        <w:rPr>
          <w:b/>
          <w:bCs/>
          <w:sz w:val="24"/>
          <w:szCs w:val="24"/>
        </w:rPr>
        <w:t xml:space="preserve">Expenditure exceeded the total grant by </w:t>
      </w:r>
      <w:r w:rsidRPr="006D669D">
        <w:rPr>
          <w:rFonts w:ascii="Rupee Foradian" w:hAnsi="Rupee Foradian"/>
          <w:b/>
          <w:bCs/>
          <w:sz w:val="24"/>
          <w:szCs w:val="24"/>
        </w:rPr>
        <w:t>`</w:t>
      </w:r>
      <w:r w:rsidRPr="006D669D">
        <w:rPr>
          <w:rFonts w:cs="Times New Roman"/>
          <w:b/>
          <w:bCs/>
          <w:sz w:val="24"/>
          <w:szCs w:val="24"/>
        </w:rPr>
        <w:t>26,802.09 lakh; the excess requires regularization</w:t>
      </w:r>
    </w:p>
    <w:p w:rsidR="006D669D" w:rsidRPr="006D669D" w:rsidRDefault="006D669D" w:rsidP="00964BCD">
      <w:pPr>
        <w:pStyle w:val="Title"/>
        <w:jc w:val="both"/>
        <w:rPr>
          <w:sz w:val="24"/>
          <w:szCs w:val="24"/>
        </w:rPr>
      </w:pPr>
    </w:p>
    <w:p w:rsidR="006D669D" w:rsidRPr="006D669D" w:rsidRDefault="006D669D" w:rsidP="00315B48">
      <w:pPr>
        <w:pStyle w:val="Title"/>
        <w:numPr>
          <w:ilvl w:val="0"/>
          <w:numId w:val="1"/>
        </w:numPr>
        <w:spacing w:after="0"/>
        <w:ind w:left="567" w:right="-574" w:hanging="567"/>
        <w:contextualSpacing w:val="0"/>
        <w:jc w:val="both"/>
        <w:rPr>
          <w:rFonts w:cs="Times New Roman"/>
          <w:b/>
          <w:bCs/>
          <w:sz w:val="24"/>
          <w:szCs w:val="24"/>
        </w:rPr>
      </w:pPr>
      <w:r w:rsidRPr="006D669D">
        <w:rPr>
          <w:b/>
          <w:bCs/>
          <w:sz w:val="24"/>
          <w:szCs w:val="24"/>
        </w:rPr>
        <w:t xml:space="preserve">In the following cases, excess </w:t>
      </w:r>
      <w:r w:rsidRPr="006D669D">
        <w:rPr>
          <w:b/>
          <w:sz w:val="24"/>
          <w:szCs w:val="24"/>
        </w:rPr>
        <w:t>(</w:t>
      </w:r>
      <w:r w:rsidRPr="006D669D">
        <w:rPr>
          <w:rFonts w:ascii="Rupee Foradian" w:hAnsi="Rupee Foradian"/>
          <w:b/>
          <w:sz w:val="24"/>
          <w:szCs w:val="24"/>
        </w:rPr>
        <w:t>`</w:t>
      </w:r>
      <w:r w:rsidRPr="006D669D">
        <w:rPr>
          <w:b/>
          <w:sz w:val="24"/>
          <w:szCs w:val="24"/>
        </w:rPr>
        <w:t xml:space="preserve"> 30.00 lakh or 10 </w:t>
      </w:r>
      <w:r w:rsidRPr="006D669D">
        <w:rPr>
          <w:b/>
          <w:i/>
          <w:sz w:val="24"/>
          <w:szCs w:val="24"/>
        </w:rPr>
        <w:t>per cent</w:t>
      </w:r>
      <w:r w:rsidRPr="006D669D">
        <w:rPr>
          <w:b/>
          <w:sz w:val="24"/>
          <w:szCs w:val="24"/>
        </w:rPr>
        <w:t xml:space="preserve"> of the provision, whichever     is more)</w:t>
      </w:r>
      <w:r w:rsidRPr="006D669D">
        <w:rPr>
          <w:rFonts w:cs="Times New Roman"/>
          <w:b/>
          <w:bCs/>
          <w:sz w:val="24"/>
          <w:szCs w:val="24"/>
        </w:rPr>
        <w:t>occurred mainly under.</w:t>
      </w:r>
    </w:p>
    <w:p w:rsidR="006D669D" w:rsidRPr="006D669D" w:rsidRDefault="006D669D" w:rsidP="00964BCD">
      <w:pPr>
        <w:pStyle w:val="Title"/>
        <w:ind w:right="-574"/>
        <w:jc w:val="both"/>
        <w:rPr>
          <w:rFonts w:cs="Times New Roman"/>
          <w:b/>
          <w:bCs/>
          <w:sz w:val="24"/>
          <w:szCs w:val="24"/>
        </w:rPr>
      </w:pPr>
    </w:p>
    <w:tbl>
      <w:tblPr>
        <w:tblW w:w="10632"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0"/>
        <w:gridCol w:w="426"/>
        <w:gridCol w:w="1417"/>
        <w:gridCol w:w="1418"/>
        <w:gridCol w:w="1417"/>
        <w:gridCol w:w="1559"/>
        <w:gridCol w:w="1985"/>
      </w:tblGrid>
      <w:tr w:rsidR="006D669D" w:rsidRPr="006D669D" w:rsidTr="00964BCD">
        <w:trPr>
          <w:trHeight w:val="848"/>
        </w:trPr>
        <w:tc>
          <w:tcPr>
            <w:tcW w:w="4253" w:type="dxa"/>
            <w:gridSpan w:val="3"/>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Head</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Total Grant</w:t>
            </w:r>
          </w:p>
          <w:p w:rsidR="006D669D" w:rsidRPr="006D669D" w:rsidRDefault="006D669D" w:rsidP="00964BCD">
            <w:pPr>
              <w:pStyle w:val="Title"/>
              <w:rPr>
                <w:rFonts w:cs="Times New Roman"/>
                <w:sz w:val="24"/>
                <w:szCs w:val="24"/>
              </w:rPr>
            </w:pPr>
            <w:r w:rsidRPr="006D669D">
              <w:rPr>
                <w:rFonts w:cs="Times New Roman"/>
                <w:sz w:val="24"/>
                <w:szCs w:val="24"/>
              </w:rPr>
              <w:t>(</w:t>
            </w:r>
            <w:r w:rsidRPr="006D669D">
              <w:rPr>
                <w:rFonts w:ascii="Rupee Foradian" w:hAnsi="Rupee Foradian" w:cs="Times New Roman"/>
                <w:sz w:val="24"/>
                <w:szCs w:val="24"/>
              </w:rPr>
              <w:t xml:space="preserve">` </w:t>
            </w:r>
            <w:r w:rsidRPr="006D669D">
              <w:rPr>
                <w:rFonts w:cs="Times New Roman"/>
                <w:sz w:val="24"/>
                <w:szCs w:val="24"/>
              </w:rPr>
              <w:t>in lakh)</w:t>
            </w:r>
          </w:p>
        </w:tc>
        <w:tc>
          <w:tcPr>
            <w:tcW w:w="141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ind w:left="-119"/>
              <w:rPr>
                <w:rFonts w:cs="Times New Roman"/>
                <w:sz w:val="24"/>
                <w:szCs w:val="24"/>
              </w:rPr>
            </w:pPr>
            <w:r w:rsidRPr="006D669D">
              <w:rPr>
                <w:rFonts w:cs="Times New Roman"/>
                <w:sz w:val="24"/>
                <w:szCs w:val="24"/>
              </w:rPr>
              <w:t>Actual Expenditure (</w:t>
            </w:r>
            <w:r w:rsidRPr="006D669D">
              <w:rPr>
                <w:rFonts w:ascii="Rupee Foradian" w:hAnsi="Rupee Foradian" w:cs="Times New Roman"/>
                <w:sz w:val="24"/>
                <w:szCs w:val="24"/>
              </w:rPr>
              <w:t xml:space="preserve">` </w:t>
            </w:r>
            <w:r w:rsidRPr="006D669D">
              <w:rPr>
                <w:rFonts w:cs="Times New Roman"/>
                <w:sz w:val="24"/>
                <w:szCs w:val="24"/>
              </w:rPr>
              <w:t xml:space="preserve"> in lakh)</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Excess (+)/ Saving(-)</w:t>
            </w:r>
          </w:p>
          <w:p w:rsidR="006D669D" w:rsidRPr="006D669D" w:rsidRDefault="006D669D" w:rsidP="00964BCD">
            <w:pPr>
              <w:pStyle w:val="Title"/>
              <w:rPr>
                <w:rFonts w:cs="Times New Roman"/>
                <w:sz w:val="24"/>
                <w:szCs w:val="24"/>
              </w:rPr>
            </w:pPr>
            <w:r w:rsidRPr="006D669D">
              <w:rPr>
                <w:rFonts w:cs="Times New Roman"/>
                <w:sz w:val="24"/>
                <w:szCs w:val="24"/>
              </w:rPr>
              <w:t>(</w:t>
            </w:r>
            <w:r w:rsidRPr="006D669D">
              <w:rPr>
                <w:rFonts w:ascii="Rupee Foradian" w:hAnsi="Rupee Foradian" w:cs="Times New Roman"/>
                <w:sz w:val="24"/>
                <w:szCs w:val="24"/>
              </w:rPr>
              <w:t>`</w:t>
            </w:r>
            <w:r w:rsidRPr="006D669D">
              <w:rPr>
                <w:rFonts w:cs="Times New Roman"/>
                <w:sz w:val="24"/>
                <w:szCs w:val="24"/>
              </w:rPr>
              <w:t xml:space="preserve"> in lakh)</w:t>
            </w:r>
          </w:p>
        </w:tc>
        <w:tc>
          <w:tcPr>
            <w:tcW w:w="198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Remarks</w:t>
            </w:r>
          </w:p>
        </w:tc>
      </w:tr>
      <w:tr w:rsidR="006D669D" w:rsidRPr="006D669D" w:rsidTr="00964BCD">
        <w:trPr>
          <w:trHeight w:val="426"/>
        </w:trPr>
        <w:tc>
          <w:tcPr>
            <w:tcW w:w="2410"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2071-01.101.05- Payment to Pensioners before 15.11.2000</w:t>
            </w:r>
          </w:p>
          <w:p w:rsidR="006D669D" w:rsidRPr="006D669D" w:rsidRDefault="006D669D" w:rsidP="00964BCD">
            <w:pPr>
              <w:pStyle w:val="BodyText"/>
              <w:jc w:val="left"/>
              <w:rPr>
                <w:rFonts w:cs="Times New Roman"/>
                <w:szCs w:val="24"/>
                <w:lang w:bidi="ar-SA"/>
              </w:rPr>
            </w:pPr>
            <w:r w:rsidRPr="006D669D">
              <w:rPr>
                <w:rFonts w:cs="Times New Roman"/>
                <w:szCs w:val="24"/>
                <w:lang w:bidi="ar-SA"/>
              </w:rPr>
              <w:t>(Estt. Exp.)</w:t>
            </w:r>
          </w:p>
        </w:tc>
        <w:tc>
          <w:tcPr>
            <w:tcW w:w="426" w:type="dxa"/>
            <w:tcBorders>
              <w:top w:val="single" w:sz="4" w:space="0" w:color="000000"/>
              <w:left w:val="single" w:sz="4" w:space="0" w:color="000000"/>
              <w:bottom w:val="single" w:sz="4" w:space="0" w:color="auto"/>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O</w:t>
            </w:r>
          </w:p>
        </w:tc>
        <w:tc>
          <w:tcPr>
            <w:tcW w:w="1417" w:type="dxa"/>
            <w:tcBorders>
              <w:top w:val="single" w:sz="4" w:space="0" w:color="000000"/>
              <w:left w:val="single" w:sz="4" w:space="0" w:color="000000"/>
              <w:bottom w:val="single" w:sz="4" w:space="0" w:color="auto"/>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200.00</w:t>
            </w:r>
          </w:p>
        </w:tc>
        <w:tc>
          <w:tcPr>
            <w:tcW w:w="1418"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200.00</w:t>
            </w:r>
          </w:p>
        </w:tc>
        <w:tc>
          <w:tcPr>
            <w:tcW w:w="1417"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11,794.26</w:t>
            </w:r>
          </w:p>
        </w:tc>
        <w:tc>
          <w:tcPr>
            <w:tcW w:w="1559"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(+)11,594.26</w:t>
            </w:r>
          </w:p>
        </w:tc>
        <w:tc>
          <w:tcPr>
            <w:tcW w:w="1985"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both"/>
              <w:rPr>
                <w:rFonts w:cs="Times New Roman"/>
                <w:b/>
                <w:sz w:val="24"/>
                <w:szCs w:val="24"/>
              </w:rPr>
            </w:pPr>
            <w:r w:rsidRPr="006D669D">
              <w:rPr>
                <w:rFonts w:cs="Times New Roman"/>
                <w:b/>
                <w:sz w:val="24"/>
                <w:szCs w:val="24"/>
              </w:rPr>
              <w:t xml:space="preserve">Reasons for final excess of                </w:t>
            </w:r>
            <w:r w:rsidRPr="006D669D">
              <w:rPr>
                <w:rFonts w:ascii="Rupee Foradian" w:hAnsi="Rupee Foradian" w:cs="Times New Roman"/>
                <w:b/>
                <w:sz w:val="24"/>
                <w:szCs w:val="24"/>
              </w:rPr>
              <w:t xml:space="preserve">` </w:t>
            </w:r>
            <w:r w:rsidRPr="006D669D">
              <w:rPr>
                <w:rFonts w:cs="Times New Roman"/>
                <w:b/>
                <w:sz w:val="24"/>
                <w:szCs w:val="24"/>
              </w:rPr>
              <w:t xml:space="preserve">11,594.26 lakh have not been intimated </w:t>
            </w:r>
          </w:p>
          <w:p w:rsidR="006D669D" w:rsidRPr="006D669D" w:rsidRDefault="006D669D" w:rsidP="00964BCD">
            <w:pPr>
              <w:pStyle w:val="Title"/>
              <w:jc w:val="both"/>
              <w:rPr>
                <w:rFonts w:cs="Times New Roman"/>
                <w:b/>
                <w:sz w:val="24"/>
                <w:szCs w:val="24"/>
              </w:rPr>
            </w:pPr>
            <w:r w:rsidRPr="006D669D">
              <w:rPr>
                <w:rFonts w:cs="Times New Roman"/>
                <w:b/>
                <w:sz w:val="24"/>
                <w:szCs w:val="24"/>
              </w:rPr>
              <w:t>(August 2024).</w:t>
            </w:r>
          </w:p>
        </w:tc>
      </w:tr>
      <w:tr w:rsidR="006D669D" w:rsidRPr="006D669D" w:rsidTr="00964BCD">
        <w:trPr>
          <w:trHeight w:val="357"/>
        </w:trPr>
        <w:tc>
          <w:tcPr>
            <w:tcW w:w="2410" w:type="dxa"/>
            <w:vMerge/>
            <w:tcBorders>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p>
        </w:tc>
        <w:tc>
          <w:tcPr>
            <w:tcW w:w="426"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sz w:val="24"/>
                <w:szCs w:val="24"/>
              </w:rPr>
            </w:pPr>
            <w:r w:rsidRPr="006D669D">
              <w:rPr>
                <w:rFonts w:cs="Times New Roman"/>
                <w:b/>
                <w:sz w:val="24"/>
                <w:szCs w:val="24"/>
              </w:rPr>
              <w:t>S</w:t>
            </w:r>
          </w:p>
        </w:tc>
        <w:tc>
          <w:tcPr>
            <w:tcW w:w="1417"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418" w:type="dxa"/>
            <w:vMerge/>
            <w:tcBorders>
              <w:left w:val="single" w:sz="4" w:space="0" w:color="000000"/>
              <w:right w:val="single" w:sz="4" w:space="0" w:color="000000"/>
            </w:tcBorders>
          </w:tcPr>
          <w:p w:rsidR="006D669D" w:rsidRPr="006D669D" w:rsidRDefault="006D669D" w:rsidP="00964BCD">
            <w:pPr>
              <w:pStyle w:val="Title"/>
              <w:jc w:val="right"/>
              <w:rPr>
                <w:rFonts w:cs="Times New Roman"/>
                <w:b/>
                <w:sz w:val="24"/>
                <w:szCs w:val="24"/>
              </w:rPr>
            </w:pPr>
          </w:p>
        </w:tc>
        <w:tc>
          <w:tcPr>
            <w:tcW w:w="1417" w:type="dxa"/>
            <w:vMerge/>
            <w:tcBorders>
              <w:left w:val="single" w:sz="4" w:space="0" w:color="000000"/>
              <w:right w:val="single" w:sz="4" w:space="0" w:color="000000"/>
            </w:tcBorders>
          </w:tcPr>
          <w:p w:rsidR="006D669D" w:rsidRPr="006D669D" w:rsidRDefault="006D669D" w:rsidP="00964BCD">
            <w:pPr>
              <w:pStyle w:val="Title"/>
              <w:jc w:val="right"/>
              <w:rPr>
                <w:rFonts w:cs="Times New Roman"/>
                <w:b/>
                <w:sz w:val="24"/>
                <w:szCs w:val="24"/>
              </w:rPr>
            </w:pPr>
          </w:p>
        </w:tc>
        <w:tc>
          <w:tcPr>
            <w:tcW w:w="1559" w:type="dxa"/>
            <w:vMerge/>
            <w:tcBorders>
              <w:left w:val="single" w:sz="4" w:space="0" w:color="000000"/>
              <w:right w:val="single" w:sz="4" w:space="0" w:color="000000"/>
            </w:tcBorders>
          </w:tcPr>
          <w:p w:rsidR="006D669D" w:rsidRPr="006D669D" w:rsidRDefault="006D669D" w:rsidP="00964BCD">
            <w:pPr>
              <w:pStyle w:val="Title"/>
              <w:jc w:val="right"/>
              <w:rPr>
                <w:rFonts w:cs="Times New Roman"/>
                <w:b/>
                <w:sz w:val="24"/>
                <w:szCs w:val="24"/>
              </w:rPr>
            </w:pPr>
          </w:p>
        </w:tc>
        <w:tc>
          <w:tcPr>
            <w:tcW w:w="1985" w:type="dxa"/>
            <w:vMerge/>
            <w:tcBorders>
              <w:left w:val="single" w:sz="4" w:space="0" w:color="000000"/>
              <w:right w:val="single" w:sz="4" w:space="0" w:color="000000"/>
            </w:tcBorders>
          </w:tcPr>
          <w:p w:rsidR="006D669D" w:rsidRPr="006D669D" w:rsidRDefault="006D669D" w:rsidP="00964BCD">
            <w:pPr>
              <w:pStyle w:val="Title"/>
              <w:jc w:val="both"/>
              <w:rPr>
                <w:rFonts w:cs="Times New Roman"/>
                <w:b/>
                <w:sz w:val="24"/>
                <w:szCs w:val="24"/>
              </w:rPr>
            </w:pPr>
          </w:p>
        </w:tc>
      </w:tr>
      <w:tr w:rsidR="006D669D" w:rsidRPr="006D669D" w:rsidTr="00964BCD">
        <w:trPr>
          <w:trHeight w:val="588"/>
        </w:trPr>
        <w:tc>
          <w:tcPr>
            <w:tcW w:w="2410" w:type="dxa"/>
            <w:vMerge/>
            <w:tcBorders>
              <w:left w:val="single" w:sz="4" w:space="0" w:color="000000"/>
              <w:bottom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p>
        </w:tc>
        <w:tc>
          <w:tcPr>
            <w:tcW w:w="426" w:type="dxa"/>
            <w:tcBorders>
              <w:top w:val="single" w:sz="4" w:space="0" w:color="auto"/>
              <w:left w:val="single" w:sz="4" w:space="0" w:color="000000"/>
              <w:bottom w:val="single" w:sz="4" w:space="0" w:color="000000"/>
              <w:right w:val="single" w:sz="4" w:space="0" w:color="000000"/>
            </w:tcBorders>
          </w:tcPr>
          <w:p w:rsidR="006D669D" w:rsidRPr="006D669D" w:rsidRDefault="006D669D" w:rsidP="00964BCD">
            <w:pPr>
              <w:pStyle w:val="Title"/>
              <w:rPr>
                <w:rFonts w:cs="Times New Roman"/>
                <w:b/>
                <w:sz w:val="24"/>
                <w:szCs w:val="24"/>
              </w:rPr>
            </w:pPr>
            <w:r w:rsidRPr="006D669D">
              <w:rPr>
                <w:rFonts w:cs="Times New Roman"/>
                <w:b/>
                <w:sz w:val="24"/>
                <w:szCs w:val="24"/>
              </w:rPr>
              <w:t>R</w:t>
            </w:r>
          </w:p>
        </w:tc>
        <w:tc>
          <w:tcPr>
            <w:tcW w:w="1417" w:type="dxa"/>
            <w:tcBorders>
              <w:top w:val="single" w:sz="4" w:space="0" w:color="auto"/>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418" w:type="dxa"/>
            <w:vMerge/>
            <w:tcBorders>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p>
        </w:tc>
        <w:tc>
          <w:tcPr>
            <w:tcW w:w="1417" w:type="dxa"/>
            <w:vMerge/>
            <w:tcBorders>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p>
        </w:tc>
        <w:tc>
          <w:tcPr>
            <w:tcW w:w="1559" w:type="dxa"/>
            <w:vMerge/>
            <w:tcBorders>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p>
        </w:tc>
        <w:tc>
          <w:tcPr>
            <w:tcW w:w="1985" w:type="dxa"/>
            <w:vMerge/>
            <w:tcBorders>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b/>
                <w:sz w:val="24"/>
                <w:szCs w:val="24"/>
              </w:rPr>
            </w:pPr>
          </w:p>
        </w:tc>
      </w:tr>
      <w:tr w:rsidR="006D669D" w:rsidRPr="006D669D" w:rsidTr="00964BCD">
        <w:trPr>
          <w:trHeight w:val="332"/>
        </w:trPr>
        <w:tc>
          <w:tcPr>
            <w:tcW w:w="2410"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2071-01.101.06- Payment to Pensioners  after 15.11.2000 </w:t>
            </w:r>
          </w:p>
          <w:p w:rsidR="006D669D" w:rsidRPr="006D669D" w:rsidRDefault="006D669D" w:rsidP="00964BCD">
            <w:pPr>
              <w:pStyle w:val="BodyText"/>
              <w:jc w:val="left"/>
              <w:rPr>
                <w:szCs w:val="24"/>
              </w:rPr>
            </w:pPr>
            <w:r w:rsidRPr="006D669D">
              <w:rPr>
                <w:szCs w:val="24"/>
              </w:rPr>
              <w:t>(Estt. Exp.)</w:t>
            </w:r>
          </w:p>
        </w:tc>
        <w:tc>
          <w:tcPr>
            <w:tcW w:w="426"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b/>
                <w:sz w:val="24"/>
                <w:szCs w:val="24"/>
              </w:rPr>
            </w:pPr>
            <w:r w:rsidRPr="006D669D">
              <w:rPr>
                <w:rFonts w:cs="Times New Roman"/>
                <w:b/>
                <w:sz w:val="24"/>
                <w:szCs w:val="24"/>
              </w:rPr>
              <w:t>O</w:t>
            </w:r>
          </w:p>
        </w:tc>
        <w:tc>
          <w:tcPr>
            <w:tcW w:w="1417"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4,40,000.00</w:t>
            </w:r>
          </w:p>
        </w:tc>
        <w:tc>
          <w:tcPr>
            <w:tcW w:w="1418"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Title"/>
              <w:jc w:val="right"/>
              <w:rPr>
                <w:bCs/>
                <w:sz w:val="24"/>
                <w:szCs w:val="24"/>
              </w:rPr>
            </w:pPr>
            <w:r w:rsidRPr="006D669D">
              <w:rPr>
                <w:rFonts w:cs="Times New Roman"/>
                <w:b/>
                <w:sz w:val="24"/>
                <w:szCs w:val="24"/>
              </w:rPr>
              <w:t>4,40,000.00</w:t>
            </w:r>
          </w:p>
        </w:tc>
        <w:tc>
          <w:tcPr>
            <w:tcW w:w="1417" w:type="dxa"/>
            <w:vMerge w:val="restart"/>
            <w:tcBorders>
              <w:top w:val="single" w:sz="4" w:space="0" w:color="000000"/>
              <w:left w:val="single" w:sz="4" w:space="0" w:color="000000"/>
              <w:right w:val="single" w:sz="4" w:space="0" w:color="000000"/>
            </w:tcBorders>
            <w:hideMark/>
          </w:tcPr>
          <w:p w:rsidR="006D669D" w:rsidRPr="006D669D" w:rsidRDefault="006D669D" w:rsidP="00964BCD">
            <w:pPr>
              <w:jc w:val="right"/>
            </w:pPr>
            <w:r w:rsidRPr="006D669D">
              <w:t>5,36,296.45</w:t>
            </w:r>
          </w:p>
        </w:tc>
        <w:tc>
          <w:tcPr>
            <w:tcW w:w="1559" w:type="dxa"/>
            <w:vMerge w:val="restart"/>
            <w:tcBorders>
              <w:top w:val="single" w:sz="4" w:space="0" w:color="000000"/>
              <w:left w:val="single" w:sz="4" w:space="0" w:color="000000"/>
              <w:right w:val="single" w:sz="4" w:space="0" w:color="000000"/>
            </w:tcBorders>
            <w:hideMark/>
          </w:tcPr>
          <w:p w:rsidR="006D669D" w:rsidRPr="006D669D" w:rsidRDefault="006D669D" w:rsidP="00964BCD">
            <w:pPr>
              <w:jc w:val="right"/>
            </w:pPr>
            <w:r w:rsidRPr="006D669D">
              <w:rPr>
                <w:b/>
              </w:rPr>
              <w:t>(+)</w:t>
            </w:r>
            <w:r w:rsidRPr="006D669D">
              <w:t>96,296.45</w:t>
            </w:r>
          </w:p>
        </w:tc>
        <w:tc>
          <w:tcPr>
            <w:tcW w:w="1985"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Title"/>
              <w:jc w:val="both"/>
              <w:rPr>
                <w:rFonts w:cs="Times New Roman"/>
                <w:b/>
                <w:sz w:val="24"/>
                <w:szCs w:val="24"/>
              </w:rPr>
            </w:pPr>
            <w:r w:rsidRPr="006D669D">
              <w:rPr>
                <w:rFonts w:cs="Times New Roman"/>
                <w:b/>
                <w:sz w:val="24"/>
                <w:szCs w:val="24"/>
              </w:rPr>
              <w:t xml:space="preserve">Reasons for final excess of                </w:t>
            </w:r>
            <w:r w:rsidRPr="006D669D">
              <w:rPr>
                <w:rFonts w:ascii="Rupee Foradian" w:hAnsi="Rupee Foradian" w:cs="Times New Roman"/>
                <w:b/>
                <w:sz w:val="24"/>
                <w:szCs w:val="24"/>
              </w:rPr>
              <w:t xml:space="preserve">` </w:t>
            </w:r>
            <w:r w:rsidRPr="006D669D">
              <w:rPr>
                <w:b/>
                <w:bCs/>
                <w:sz w:val="24"/>
                <w:szCs w:val="24"/>
              </w:rPr>
              <w:t>96,296.45</w:t>
            </w:r>
            <w:r w:rsidRPr="006D669D">
              <w:rPr>
                <w:rFonts w:cs="Times New Roman"/>
                <w:b/>
                <w:sz w:val="24"/>
                <w:szCs w:val="24"/>
              </w:rPr>
              <w:t xml:space="preserve">lakh have not been intimated </w:t>
            </w:r>
          </w:p>
          <w:p w:rsidR="006D669D" w:rsidRPr="006D669D" w:rsidRDefault="006D669D" w:rsidP="00964BCD">
            <w:pPr>
              <w:pStyle w:val="Title"/>
              <w:jc w:val="both"/>
              <w:rPr>
                <w:rFonts w:cs="Times New Roman"/>
                <w:b/>
                <w:sz w:val="24"/>
                <w:szCs w:val="24"/>
              </w:rPr>
            </w:pPr>
            <w:r w:rsidRPr="006D669D">
              <w:rPr>
                <w:rFonts w:cs="Times New Roman"/>
                <w:b/>
                <w:sz w:val="24"/>
                <w:szCs w:val="24"/>
              </w:rPr>
              <w:t>(August 2024).</w:t>
            </w:r>
          </w:p>
        </w:tc>
      </w:tr>
      <w:tr w:rsidR="006D669D" w:rsidRPr="006D669D" w:rsidTr="00964BCD">
        <w:trPr>
          <w:trHeight w:val="392"/>
        </w:trPr>
        <w:tc>
          <w:tcPr>
            <w:tcW w:w="2410" w:type="dxa"/>
            <w:vMerge/>
            <w:tcBorders>
              <w:left w:val="single" w:sz="4" w:space="0" w:color="000000"/>
              <w:right w:val="single" w:sz="4" w:space="0" w:color="000000"/>
            </w:tcBorders>
            <w:hideMark/>
          </w:tcPr>
          <w:p w:rsidR="006D669D" w:rsidRPr="006D669D" w:rsidRDefault="006D669D" w:rsidP="00964BCD"/>
        </w:tc>
        <w:tc>
          <w:tcPr>
            <w:tcW w:w="426" w:type="dxa"/>
            <w:tcBorders>
              <w:top w:val="single" w:sz="4" w:space="0" w:color="000000"/>
              <w:left w:val="single" w:sz="4" w:space="0" w:color="000000"/>
              <w:bottom w:val="single" w:sz="4" w:space="0" w:color="auto"/>
              <w:right w:val="single" w:sz="4" w:space="0" w:color="000000"/>
            </w:tcBorders>
          </w:tcPr>
          <w:p w:rsidR="006D669D" w:rsidRPr="006D669D" w:rsidRDefault="006D669D" w:rsidP="00964BCD">
            <w:pPr>
              <w:pStyle w:val="Title"/>
              <w:rPr>
                <w:rFonts w:cs="Times New Roman"/>
                <w:b/>
                <w:sz w:val="24"/>
                <w:szCs w:val="24"/>
              </w:rPr>
            </w:pPr>
            <w:r w:rsidRPr="006D669D">
              <w:rPr>
                <w:rFonts w:cs="Times New Roman"/>
                <w:b/>
                <w:sz w:val="24"/>
                <w:szCs w:val="24"/>
              </w:rPr>
              <w:t>S</w:t>
            </w:r>
          </w:p>
        </w:tc>
        <w:tc>
          <w:tcPr>
            <w:tcW w:w="1417" w:type="dxa"/>
            <w:tcBorders>
              <w:top w:val="single" w:sz="4" w:space="0" w:color="000000"/>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418" w:type="dxa"/>
            <w:vMerge/>
            <w:tcBorders>
              <w:left w:val="single" w:sz="4" w:space="0" w:color="000000"/>
              <w:right w:val="single" w:sz="4" w:space="0" w:color="000000"/>
            </w:tcBorders>
            <w:hideMark/>
          </w:tcPr>
          <w:p w:rsidR="006D669D" w:rsidRPr="006D669D" w:rsidRDefault="006D669D" w:rsidP="00964BCD"/>
        </w:tc>
        <w:tc>
          <w:tcPr>
            <w:tcW w:w="1417" w:type="dxa"/>
            <w:vMerge/>
            <w:tcBorders>
              <w:left w:val="single" w:sz="4" w:space="0" w:color="000000"/>
              <w:right w:val="single" w:sz="4" w:space="0" w:color="000000"/>
            </w:tcBorders>
            <w:hideMark/>
          </w:tcPr>
          <w:p w:rsidR="006D669D" w:rsidRPr="006D669D" w:rsidRDefault="006D669D" w:rsidP="00964BCD"/>
        </w:tc>
        <w:tc>
          <w:tcPr>
            <w:tcW w:w="1559" w:type="dxa"/>
            <w:vMerge/>
            <w:tcBorders>
              <w:left w:val="single" w:sz="4" w:space="0" w:color="000000"/>
              <w:right w:val="single" w:sz="4" w:space="0" w:color="000000"/>
            </w:tcBorders>
            <w:hideMark/>
          </w:tcPr>
          <w:p w:rsidR="006D669D" w:rsidRPr="006D669D" w:rsidRDefault="006D669D" w:rsidP="00964BCD"/>
        </w:tc>
        <w:tc>
          <w:tcPr>
            <w:tcW w:w="1985" w:type="dxa"/>
            <w:vMerge/>
            <w:tcBorders>
              <w:left w:val="single" w:sz="4" w:space="0" w:color="000000"/>
              <w:right w:val="single" w:sz="4" w:space="0" w:color="000000"/>
            </w:tcBorders>
            <w:hideMark/>
          </w:tcPr>
          <w:p w:rsidR="006D669D" w:rsidRPr="006D669D" w:rsidRDefault="006D669D" w:rsidP="00964BCD">
            <w:pPr>
              <w:jc w:val="both"/>
            </w:pPr>
          </w:p>
        </w:tc>
      </w:tr>
      <w:tr w:rsidR="006D669D" w:rsidRPr="006D669D" w:rsidTr="00964BCD">
        <w:trPr>
          <w:trHeight w:val="518"/>
        </w:trPr>
        <w:tc>
          <w:tcPr>
            <w:tcW w:w="2410" w:type="dxa"/>
            <w:vMerge/>
            <w:tcBorders>
              <w:left w:val="single" w:sz="4" w:space="0" w:color="000000"/>
              <w:bottom w:val="single" w:sz="4" w:space="0" w:color="000000"/>
              <w:right w:val="single" w:sz="4" w:space="0" w:color="000000"/>
            </w:tcBorders>
          </w:tcPr>
          <w:p w:rsidR="006D669D" w:rsidRPr="006D669D" w:rsidRDefault="006D669D" w:rsidP="00964BCD"/>
        </w:tc>
        <w:tc>
          <w:tcPr>
            <w:tcW w:w="426" w:type="dxa"/>
            <w:tcBorders>
              <w:top w:val="single" w:sz="4" w:space="0" w:color="auto"/>
              <w:left w:val="single" w:sz="4" w:space="0" w:color="000000"/>
              <w:bottom w:val="single" w:sz="4" w:space="0" w:color="000000"/>
              <w:right w:val="single" w:sz="4" w:space="0" w:color="000000"/>
            </w:tcBorders>
          </w:tcPr>
          <w:p w:rsidR="006D669D" w:rsidRPr="006D669D" w:rsidRDefault="006D669D" w:rsidP="00964BCD">
            <w:pPr>
              <w:pStyle w:val="Title"/>
              <w:rPr>
                <w:rFonts w:cs="Times New Roman"/>
                <w:b/>
                <w:sz w:val="24"/>
                <w:szCs w:val="24"/>
              </w:rPr>
            </w:pPr>
            <w:r w:rsidRPr="006D669D">
              <w:rPr>
                <w:rFonts w:cs="Times New Roman"/>
                <w:b/>
                <w:sz w:val="24"/>
                <w:szCs w:val="24"/>
              </w:rPr>
              <w:t>R</w:t>
            </w:r>
          </w:p>
        </w:tc>
        <w:tc>
          <w:tcPr>
            <w:tcW w:w="1417" w:type="dxa"/>
            <w:tcBorders>
              <w:top w:val="single" w:sz="4" w:space="0" w:color="auto"/>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418" w:type="dxa"/>
            <w:vMerge/>
            <w:tcBorders>
              <w:left w:val="single" w:sz="4" w:space="0" w:color="000000"/>
              <w:bottom w:val="single" w:sz="4" w:space="0" w:color="000000"/>
              <w:right w:val="single" w:sz="4" w:space="0" w:color="000000"/>
            </w:tcBorders>
          </w:tcPr>
          <w:p w:rsidR="006D669D" w:rsidRPr="006D669D" w:rsidRDefault="006D669D" w:rsidP="00964BCD"/>
        </w:tc>
        <w:tc>
          <w:tcPr>
            <w:tcW w:w="1417" w:type="dxa"/>
            <w:vMerge/>
            <w:tcBorders>
              <w:left w:val="single" w:sz="4" w:space="0" w:color="000000"/>
              <w:bottom w:val="single" w:sz="4" w:space="0" w:color="000000"/>
              <w:right w:val="single" w:sz="4" w:space="0" w:color="000000"/>
            </w:tcBorders>
          </w:tcPr>
          <w:p w:rsidR="006D669D" w:rsidRPr="006D669D" w:rsidRDefault="006D669D" w:rsidP="00964BCD"/>
        </w:tc>
        <w:tc>
          <w:tcPr>
            <w:tcW w:w="1559" w:type="dxa"/>
            <w:vMerge/>
            <w:tcBorders>
              <w:left w:val="single" w:sz="4" w:space="0" w:color="000000"/>
              <w:bottom w:val="single" w:sz="4" w:space="0" w:color="000000"/>
              <w:right w:val="single" w:sz="4" w:space="0" w:color="000000"/>
            </w:tcBorders>
          </w:tcPr>
          <w:p w:rsidR="006D669D" w:rsidRPr="006D669D" w:rsidRDefault="006D669D" w:rsidP="00964BCD"/>
        </w:tc>
        <w:tc>
          <w:tcPr>
            <w:tcW w:w="1985" w:type="dxa"/>
            <w:vMerge/>
            <w:tcBorders>
              <w:left w:val="single" w:sz="4" w:space="0" w:color="000000"/>
              <w:bottom w:val="single" w:sz="4" w:space="0" w:color="000000"/>
              <w:right w:val="single" w:sz="4" w:space="0" w:color="000000"/>
            </w:tcBorders>
          </w:tcPr>
          <w:p w:rsidR="006D669D" w:rsidRPr="006D669D" w:rsidRDefault="006D669D" w:rsidP="00964BCD">
            <w:pPr>
              <w:jc w:val="both"/>
            </w:pPr>
          </w:p>
        </w:tc>
      </w:tr>
      <w:tr w:rsidR="006D669D" w:rsidRPr="006D669D" w:rsidTr="00964BCD">
        <w:trPr>
          <w:trHeight w:val="445"/>
        </w:trPr>
        <w:tc>
          <w:tcPr>
            <w:tcW w:w="2410" w:type="dxa"/>
            <w:vMerge w:val="restart"/>
            <w:tcBorders>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2071-01.101.07- Payment of Arrear Pension before 15.11.2000 due to revision</w:t>
            </w:r>
          </w:p>
          <w:p w:rsidR="006D669D" w:rsidRPr="006D669D" w:rsidRDefault="006D669D" w:rsidP="00964BCD">
            <w:r w:rsidRPr="006D669D">
              <w:t>(Estt. Exp.)</w:t>
            </w:r>
          </w:p>
        </w:tc>
        <w:tc>
          <w:tcPr>
            <w:tcW w:w="426"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sz w:val="24"/>
                <w:szCs w:val="24"/>
              </w:rPr>
            </w:pPr>
            <w:r w:rsidRPr="006D669D">
              <w:rPr>
                <w:rFonts w:cs="Times New Roman"/>
                <w:b/>
                <w:sz w:val="24"/>
                <w:szCs w:val="24"/>
              </w:rPr>
              <w:t>O</w:t>
            </w:r>
          </w:p>
        </w:tc>
        <w:tc>
          <w:tcPr>
            <w:tcW w:w="1417"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1.50</w:t>
            </w:r>
          </w:p>
        </w:tc>
        <w:tc>
          <w:tcPr>
            <w:tcW w:w="1418" w:type="dxa"/>
            <w:vMerge w:val="restart"/>
            <w:tcBorders>
              <w:left w:val="single" w:sz="4" w:space="0" w:color="000000"/>
              <w:right w:val="single" w:sz="4" w:space="0" w:color="000000"/>
            </w:tcBorders>
          </w:tcPr>
          <w:p w:rsidR="006D669D" w:rsidRPr="006D669D" w:rsidRDefault="006D669D" w:rsidP="00964BCD">
            <w:pPr>
              <w:pStyle w:val="Title"/>
              <w:jc w:val="right"/>
              <w:rPr>
                <w:bCs/>
                <w:sz w:val="24"/>
                <w:szCs w:val="24"/>
              </w:rPr>
            </w:pPr>
            <w:r w:rsidRPr="006D669D">
              <w:rPr>
                <w:rFonts w:cs="Times New Roman"/>
                <w:b/>
                <w:sz w:val="24"/>
                <w:szCs w:val="24"/>
              </w:rPr>
              <w:t>1.50</w:t>
            </w:r>
          </w:p>
        </w:tc>
        <w:tc>
          <w:tcPr>
            <w:tcW w:w="1417" w:type="dxa"/>
            <w:vMerge w:val="restart"/>
            <w:tcBorders>
              <w:left w:val="single" w:sz="4" w:space="0" w:color="000000"/>
              <w:right w:val="single" w:sz="4" w:space="0" w:color="000000"/>
            </w:tcBorders>
          </w:tcPr>
          <w:p w:rsidR="006D669D" w:rsidRPr="006D669D" w:rsidRDefault="006D669D" w:rsidP="00964BCD">
            <w:pPr>
              <w:jc w:val="right"/>
            </w:pPr>
            <w:r w:rsidRPr="006D669D">
              <w:t>56.07</w:t>
            </w:r>
          </w:p>
        </w:tc>
        <w:tc>
          <w:tcPr>
            <w:tcW w:w="1559" w:type="dxa"/>
            <w:vMerge w:val="restart"/>
            <w:tcBorders>
              <w:left w:val="single" w:sz="4" w:space="0" w:color="000000"/>
              <w:right w:val="single" w:sz="4" w:space="0" w:color="000000"/>
            </w:tcBorders>
          </w:tcPr>
          <w:p w:rsidR="006D669D" w:rsidRPr="006D669D" w:rsidRDefault="006D669D" w:rsidP="00964BCD">
            <w:pPr>
              <w:jc w:val="right"/>
            </w:pPr>
            <w:r w:rsidRPr="006D669D">
              <w:rPr>
                <w:b/>
              </w:rPr>
              <w:t>(+)</w:t>
            </w:r>
            <w:r w:rsidRPr="006D669D">
              <w:t>54.57</w:t>
            </w:r>
          </w:p>
        </w:tc>
        <w:tc>
          <w:tcPr>
            <w:tcW w:w="1985" w:type="dxa"/>
            <w:vMerge w:val="restart"/>
            <w:tcBorders>
              <w:left w:val="single" w:sz="4" w:space="0" w:color="000000"/>
              <w:right w:val="single" w:sz="4" w:space="0" w:color="000000"/>
            </w:tcBorders>
          </w:tcPr>
          <w:p w:rsidR="006D669D" w:rsidRPr="006D669D" w:rsidRDefault="006D669D" w:rsidP="00964BCD">
            <w:pPr>
              <w:pStyle w:val="Title"/>
              <w:jc w:val="both"/>
              <w:rPr>
                <w:rFonts w:cs="Times New Roman"/>
                <w:b/>
                <w:sz w:val="24"/>
                <w:szCs w:val="24"/>
              </w:rPr>
            </w:pPr>
            <w:r w:rsidRPr="006D669D">
              <w:rPr>
                <w:rFonts w:cs="Times New Roman"/>
                <w:b/>
                <w:sz w:val="24"/>
                <w:szCs w:val="24"/>
              </w:rPr>
              <w:t xml:space="preserve">Reasons for final excess of </w:t>
            </w:r>
            <w:r w:rsidRPr="006D669D">
              <w:rPr>
                <w:rFonts w:ascii="Rupee Foradian" w:hAnsi="Rupee Foradian" w:cs="Times New Roman"/>
                <w:b/>
                <w:sz w:val="24"/>
                <w:szCs w:val="24"/>
              </w:rPr>
              <w:t xml:space="preserve">` </w:t>
            </w:r>
            <w:r w:rsidRPr="006D669D">
              <w:rPr>
                <w:b/>
                <w:bCs/>
                <w:sz w:val="24"/>
                <w:szCs w:val="24"/>
              </w:rPr>
              <w:t>54.57</w:t>
            </w:r>
            <w:r w:rsidRPr="006D669D">
              <w:rPr>
                <w:rFonts w:cs="Times New Roman"/>
                <w:b/>
                <w:sz w:val="24"/>
                <w:szCs w:val="24"/>
              </w:rPr>
              <w:t xml:space="preserve">lakh have not been intimated </w:t>
            </w:r>
          </w:p>
          <w:p w:rsidR="006D669D" w:rsidRPr="006D669D" w:rsidRDefault="006D669D" w:rsidP="00964BCD">
            <w:pPr>
              <w:pStyle w:val="Title"/>
              <w:jc w:val="both"/>
              <w:rPr>
                <w:rFonts w:cs="Times New Roman"/>
                <w:b/>
                <w:sz w:val="24"/>
                <w:szCs w:val="24"/>
              </w:rPr>
            </w:pPr>
            <w:r w:rsidRPr="006D669D">
              <w:rPr>
                <w:rFonts w:cs="Times New Roman"/>
                <w:b/>
                <w:sz w:val="24"/>
                <w:szCs w:val="24"/>
              </w:rPr>
              <w:t>(August 2024).</w:t>
            </w:r>
          </w:p>
        </w:tc>
      </w:tr>
      <w:tr w:rsidR="006D669D" w:rsidRPr="006D669D" w:rsidTr="00964BCD">
        <w:trPr>
          <w:trHeight w:val="585"/>
        </w:trPr>
        <w:tc>
          <w:tcPr>
            <w:tcW w:w="2410" w:type="dxa"/>
            <w:vMerge/>
            <w:tcBorders>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p>
        </w:tc>
        <w:tc>
          <w:tcPr>
            <w:tcW w:w="426"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sz w:val="24"/>
                <w:szCs w:val="24"/>
              </w:rPr>
            </w:pPr>
            <w:r w:rsidRPr="006D669D">
              <w:rPr>
                <w:rFonts w:cs="Times New Roman"/>
                <w:b/>
                <w:sz w:val="24"/>
                <w:szCs w:val="24"/>
              </w:rPr>
              <w:t>S</w:t>
            </w:r>
          </w:p>
        </w:tc>
        <w:tc>
          <w:tcPr>
            <w:tcW w:w="1417"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418" w:type="dxa"/>
            <w:vMerge/>
            <w:tcBorders>
              <w:left w:val="single" w:sz="4" w:space="0" w:color="000000"/>
              <w:right w:val="single" w:sz="4" w:space="0" w:color="000000"/>
            </w:tcBorders>
          </w:tcPr>
          <w:p w:rsidR="006D669D" w:rsidRPr="006D669D" w:rsidRDefault="006D669D" w:rsidP="00964BCD">
            <w:pPr>
              <w:pStyle w:val="Title"/>
              <w:jc w:val="right"/>
              <w:rPr>
                <w:rFonts w:cs="Times New Roman"/>
                <w:b/>
                <w:sz w:val="24"/>
                <w:szCs w:val="24"/>
              </w:rPr>
            </w:pPr>
          </w:p>
        </w:tc>
        <w:tc>
          <w:tcPr>
            <w:tcW w:w="1417" w:type="dxa"/>
            <w:vMerge/>
            <w:tcBorders>
              <w:left w:val="single" w:sz="4" w:space="0" w:color="000000"/>
              <w:right w:val="single" w:sz="4" w:space="0" w:color="000000"/>
            </w:tcBorders>
          </w:tcPr>
          <w:p w:rsidR="006D669D" w:rsidRPr="006D669D" w:rsidRDefault="006D669D" w:rsidP="00964BCD">
            <w:pPr>
              <w:jc w:val="right"/>
            </w:pPr>
          </w:p>
        </w:tc>
        <w:tc>
          <w:tcPr>
            <w:tcW w:w="1559" w:type="dxa"/>
            <w:vMerge/>
            <w:tcBorders>
              <w:left w:val="single" w:sz="4" w:space="0" w:color="000000"/>
              <w:right w:val="single" w:sz="4" w:space="0" w:color="000000"/>
            </w:tcBorders>
          </w:tcPr>
          <w:p w:rsidR="006D669D" w:rsidRPr="006D669D" w:rsidRDefault="006D669D" w:rsidP="00964BCD">
            <w:pPr>
              <w:jc w:val="right"/>
            </w:pPr>
          </w:p>
        </w:tc>
        <w:tc>
          <w:tcPr>
            <w:tcW w:w="1985" w:type="dxa"/>
            <w:vMerge/>
            <w:tcBorders>
              <w:left w:val="single" w:sz="4" w:space="0" w:color="000000"/>
              <w:right w:val="single" w:sz="4" w:space="0" w:color="000000"/>
            </w:tcBorders>
          </w:tcPr>
          <w:p w:rsidR="006D669D" w:rsidRPr="006D669D" w:rsidRDefault="006D669D" w:rsidP="00964BCD">
            <w:pPr>
              <w:pStyle w:val="Title"/>
              <w:jc w:val="both"/>
              <w:rPr>
                <w:rFonts w:cs="Times New Roman"/>
                <w:b/>
                <w:sz w:val="24"/>
                <w:szCs w:val="24"/>
              </w:rPr>
            </w:pPr>
          </w:p>
        </w:tc>
      </w:tr>
      <w:tr w:rsidR="006D669D" w:rsidRPr="006D669D" w:rsidTr="00964BCD">
        <w:trPr>
          <w:trHeight w:val="750"/>
        </w:trPr>
        <w:tc>
          <w:tcPr>
            <w:tcW w:w="2410" w:type="dxa"/>
            <w:vMerge/>
            <w:tcBorders>
              <w:left w:val="single" w:sz="4" w:space="0" w:color="000000"/>
              <w:bottom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p>
        </w:tc>
        <w:tc>
          <w:tcPr>
            <w:tcW w:w="426" w:type="dxa"/>
            <w:tcBorders>
              <w:top w:val="single" w:sz="4" w:space="0" w:color="auto"/>
              <w:left w:val="single" w:sz="4" w:space="0" w:color="000000"/>
              <w:bottom w:val="single" w:sz="4" w:space="0" w:color="000000"/>
              <w:right w:val="single" w:sz="4" w:space="0" w:color="000000"/>
            </w:tcBorders>
          </w:tcPr>
          <w:p w:rsidR="006D669D" w:rsidRPr="006D669D" w:rsidRDefault="006D669D" w:rsidP="00964BCD">
            <w:pPr>
              <w:pStyle w:val="Title"/>
              <w:rPr>
                <w:rFonts w:cs="Times New Roman"/>
                <w:b/>
                <w:sz w:val="24"/>
                <w:szCs w:val="24"/>
              </w:rPr>
            </w:pPr>
            <w:r w:rsidRPr="006D669D">
              <w:rPr>
                <w:rFonts w:cs="Times New Roman"/>
                <w:b/>
                <w:sz w:val="24"/>
                <w:szCs w:val="24"/>
              </w:rPr>
              <w:t>R</w:t>
            </w:r>
          </w:p>
        </w:tc>
        <w:tc>
          <w:tcPr>
            <w:tcW w:w="1417" w:type="dxa"/>
            <w:tcBorders>
              <w:top w:val="single" w:sz="4" w:space="0" w:color="auto"/>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418" w:type="dxa"/>
            <w:vMerge/>
            <w:tcBorders>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p>
        </w:tc>
        <w:tc>
          <w:tcPr>
            <w:tcW w:w="1417" w:type="dxa"/>
            <w:vMerge/>
            <w:tcBorders>
              <w:left w:val="single" w:sz="4" w:space="0" w:color="000000"/>
              <w:bottom w:val="single" w:sz="4" w:space="0" w:color="000000"/>
              <w:right w:val="single" w:sz="4" w:space="0" w:color="000000"/>
            </w:tcBorders>
          </w:tcPr>
          <w:p w:rsidR="006D669D" w:rsidRPr="006D669D" w:rsidRDefault="006D669D" w:rsidP="00964BCD">
            <w:pPr>
              <w:jc w:val="right"/>
            </w:pPr>
          </w:p>
        </w:tc>
        <w:tc>
          <w:tcPr>
            <w:tcW w:w="1559" w:type="dxa"/>
            <w:vMerge/>
            <w:tcBorders>
              <w:left w:val="single" w:sz="4" w:space="0" w:color="000000"/>
              <w:bottom w:val="single" w:sz="4" w:space="0" w:color="000000"/>
              <w:right w:val="single" w:sz="4" w:space="0" w:color="000000"/>
            </w:tcBorders>
          </w:tcPr>
          <w:p w:rsidR="006D669D" w:rsidRPr="006D669D" w:rsidRDefault="006D669D" w:rsidP="00964BCD">
            <w:pPr>
              <w:jc w:val="right"/>
            </w:pPr>
          </w:p>
        </w:tc>
        <w:tc>
          <w:tcPr>
            <w:tcW w:w="1985" w:type="dxa"/>
            <w:vMerge/>
            <w:tcBorders>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b/>
                <w:sz w:val="24"/>
                <w:szCs w:val="24"/>
              </w:rPr>
            </w:pPr>
          </w:p>
        </w:tc>
      </w:tr>
      <w:tr w:rsidR="006D669D" w:rsidRPr="006D669D" w:rsidTr="00964BCD">
        <w:trPr>
          <w:trHeight w:val="445"/>
        </w:trPr>
        <w:tc>
          <w:tcPr>
            <w:tcW w:w="2410" w:type="dxa"/>
            <w:vMerge w:val="restart"/>
            <w:tcBorders>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2071-01.101.10- Transfer Grant and Travelling Allowances for Retired Employees</w:t>
            </w:r>
          </w:p>
          <w:p w:rsidR="006D669D" w:rsidRPr="006D669D" w:rsidRDefault="006D669D" w:rsidP="00964BCD">
            <w:r w:rsidRPr="006D669D">
              <w:t>(Estt. Exp.)</w:t>
            </w:r>
          </w:p>
        </w:tc>
        <w:tc>
          <w:tcPr>
            <w:tcW w:w="426"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sz w:val="24"/>
                <w:szCs w:val="24"/>
              </w:rPr>
            </w:pPr>
            <w:r w:rsidRPr="006D669D">
              <w:rPr>
                <w:rFonts w:cs="Times New Roman"/>
                <w:b/>
                <w:sz w:val="24"/>
                <w:szCs w:val="24"/>
              </w:rPr>
              <w:t>O</w:t>
            </w:r>
          </w:p>
        </w:tc>
        <w:tc>
          <w:tcPr>
            <w:tcW w:w="1417"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1,500.00</w:t>
            </w:r>
          </w:p>
        </w:tc>
        <w:tc>
          <w:tcPr>
            <w:tcW w:w="1418" w:type="dxa"/>
            <w:vMerge w:val="restart"/>
            <w:tcBorders>
              <w:left w:val="single" w:sz="4" w:space="0" w:color="000000"/>
              <w:right w:val="single" w:sz="4" w:space="0" w:color="000000"/>
            </w:tcBorders>
          </w:tcPr>
          <w:p w:rsidR="006D669D" w:rsidRPr="006D669D" w:rsidRDefault="006D669D" w:rsidP="00964BCD">
            <w:pPr>
              <w:pStyle w:val="Title"/>
              <w:jc w:val="right"/>
              <w:rPr>
                <w:bCs/>
                <w:sz w:val="24"/>
                <w:szCs w:val="24"/>
              </w:rPr>
            </w:pPr>
            <w:r w:rsidRPr="006D669D">
              <w:rPr>
                <w:rFonts w:cs="Times New Roman"/>
                <w:b/>
                <w:sz w:val="24"/>
                <w:szCs w:val="24"/>
              </w:rPr>
              <w:t>1,500.00</w:t>
            </w:r>
          </w:p>
        </w:tc>
        <w:tc>
          <w:tcPr>
            <w:tcW w:w="1417" w:type="dxa"/>
            <w:vMerge w:val="restart"/>
            <w:tcBorders>
              <w:left w:val="single" w:sz="4" w:space="0" w:color="000000"/>
              <w:right w:val="single" w:sz="4" w:space="0" w:color="000000"/>
            </w:tcBorders>
          </w:tcPr>
          <w:p w:rsidR="006D669D" w:rsidRPr="006D669D" w:rsidRDefault="006D669D" w:rsidP="00964BCD">
            <w:pPr>
              <w:jc w:val="right"/>
            </w:pPr>
            <w:r w:rsidRPr="006D669D">
              <w:t>1,536.99</w:t>
            </w:r>
          </w:p>
        </w:tc>
        <w:tc>
          <w:tcPr>
            <w:tcW w:w="1559" w:type="dxa"/>
            <w:vMerge w:val="restart"/>
            <w:tcBorders>
              <w:left w:val="single" w:sz="4" w:space="0" w:color="000000"/>
              <w:right w:val="single" w:sz="4" w:space="0" w:color="000000"/>
            </w:tcBorders>
          </w:tcPr>
          <w:p w:rsidR="006D669D" w:rsidRPr="006D669D" w:rsidRDefault="006D669D" w:rsidP="00964BCD">
            <w:pPr>
              <w:jc w:val="right"/>
            </w:pPr>
            <w:r w:rsidRPr="006D669D">
              <w:rPr>
                <w:b/>
              </w:rPr>
              <w:t>(+)</w:t>
            </w:r>
            <w:r w:rsidRPr="006D669D">
              <w:t>36.99</w:t>
            </w:r>
          </w:p>
        </w:tc>
        <w:tc>
          <w:tcPr>
            <w:tcW w:w="1985" w:type="dxa"/>
            <w:vMerge w:val="restart"/>
            <w:tcBorders>
              <w:left w:val="single" w:sz="4" w:space="0" w:color="000000"/>
              <w:right w:val="single" w:sz="4" w:space="0" w:color="000000"/>
            </w:tcBorders>
          </w:tcPr>
          <w:p w:rsidR="006D669D" w:rsidRPr="006D669D" w:rsidRDefault="006D669D" w:rsidP="00964BCD">
            <w:pPr>
              <w:pStyle w:val="Title"/>
              <w:jc w:val="both"/>
              <w:rPr>
                <w:rFonts w:cs="Times New Roman"/>
                <w:b/>
                <w:sz w:val="24"/>
                <w:szCs w:val="24"/>
              </w:rPr>
            </w:pPr>
            <w:r w:rsidRPr="006D669D">
              <w:rPr>
                <w:rFonts w:cs="Times New Roman"/>
                <w:b/>
                <w:sz w:val="24"/>
                <w:szCs w:val="24"/>
              </w:rPr>
              <w:t xml:space="preserve">Reasons for final excess of </w:t>
            </w:r>
            <w:r w:rsidRPr="006D669D">
              <w:rPr>
                <w:rFonts w:ascii="Rupee Foradian" w:hAnsi="Rupee Foradian" w:cs="Times New Roman"/>
                <w:b/>
                <w:sz w:val="24"/>
                <w:szCs w:val="24"/>
              </w:rPr>
              <w:t xml:space="preserve">` </w:t>
            </w:r>
            <w:r w:rsidRPr="006D669D">
              <w:rPr>
                <w:b/>
                <w:bCs/>
                <w:sz w:val="24"/>
                <w:szCs w:val="24"/>
              </w:rPr>
              <w:t>36.99</w:t>
            </w:r>
            <w:r w:rsidRPr="006D669D">
              <w:rPr>
                <w:rFonts w:cs="Times New Roman"/>
                <w:b/>
                <w:sz w:val="24"/>
                <w:szCs w:val="24"/>
              </w:rPr>
              <w:t xml:space="preserve">lakh have not been intimated </w:t>
            </w:r>
          </w:p>
          <w:p w:rsidR="006D669D" w:rsidRPr="006D669D" w:rsidRDefault="006D669D" w:rsidP="00964BCD">
            <w:pPr>
              <w:pStyle w:val="Title"/>
              <w:jc w:val="both"/>
              <w:rPr>
                <w:rFonts w:cs="Times New Roman"/>
                <w:b/>
                <w:sz w:val="24"/>
                <w:szCs w:val="24"/>
              </w:rPr>
            </w:pPr>
            <w:r w:rsidRPr="006D669D">
              <w:rPr>
                <w:rFonts w:cs="Times New Roman"/>
                <w:b/>
                <w:sz w:val="24"/>
                <w:szCs w:val="24"/>
              </w:rPr>
              <w:t>(August 2024).</w:t>
            </w:r>
          </w:p>
        </w:tc>
      </w:tr>
      <w:tr w:rsidR="006D669D" w:rsidRPr="006D669D" w:rsidTr="00964BCD">
        <w:trPr>
          <w:trHeight w:val="585"/>
        </w:trPr>
        <w:tc>
          <w:tcPr>
            <w:tcW w:w="2410" w:type="dxa"/>
            <w:vMerge/>
            <w:tcBorders>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p>
        </w:tc>
        <w:tc>
          <w:tcPr>
            <w:tcW w:w="426"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sz w:val="24"/>
                <w:szCs w:val="24"/>
              </w:rPr>
            </w:pPr>
            <w:r w:rsidRPr="006D669D">
              <w:rPr>
                <w:rFonts w:cs="Times New Roman"/>
                <w:b/>
                <w:sz w:val="24"/>
                <w:szCs w:val="24"/>
              </w:rPr>
              <w:t>S</w:t>
            </w:r>
          </w:p>
        </w:tc>
        <w:tc>
          <w:tcPr>
            <w:tcW w:w="1417"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418" w:type="dxa"/>
            <w:vMerge/>
            <w:tcBorders>
              <w:left w:val="single" w:sz="4" w:space="0" w:color="000000"/>
              <w:right w:val="single" w:sz="4" w:space="0" w:color="000000"/>
            </w:tcBorders>
          </w:tcPr>
          <w:p w:rsidR="006D669D" w:rsidRPr="006D669D" w:rsidRDefault="006D669D" w:rsidP="00964BCD">
            <w:pPr>
              <w:pStyle w:val="Title"/>
              <w:jc w:val="right"/>
              <w:rPr>
                <w:rFonts w:cs="Times New Roman"/>
                <w:b/>
                <w:sz w:val="24"/>
                <w:szCs w:val="24"/>
              </w:rPr>
            </w:pPr>
          </w:p>
        </w:tc>
        <w:tc>
          <w:tcPr>
            <w:tcW w:w="1417" w:type="dxa"/>
            <w:vMerge/>
            <w:tcBorders>
              <w:left w:val="single" w:sz="4" w:space="0" w:color="000000"/>
              <w:right w:val="single" w:sz="4" w:space="0" w:color="000000"/>
            </w:tcBorders>
          </w:tcPr>
          <w:p w:rsidR="006D669D" w:rsidRPr="006D669D" w:rsidRDefault="006D669D" w:rsidP="00964BCD">
            <w:pPr>
              <w:jc w:val="right"/>
            </w:pPr>
          </w:p>
        </w:tc>
        <w:tc>
          <w:tcPr>
            <w:tcW w:w="1559" w:type="dxa"/>
            <w:vMerge/>
            <w:tcBorders>
              <w:left w:val="single" w:sz="4" w:space="0" w:color="000000"/>
              <w:right w:val="single" w:sz="4" w:space="0" w:color="000000"/>
            </w:tcBorders>
          </w:tcPr>
          <w:p w:rsidR="006D669D" w:rsidRPr="006D669D" w:rsidRDefault="006D669D" w:rsidP="00964BCD">
            <w:pPr>
              <w:jc w:val="right"/>
            </w:pPr>
          </w:p>
        </w:tc>
        <w:tc>
          <w:tcPr>
            <w:tcW w:w="1985" w:type="dxa"/>
            <w:vMerge/>
            <w:tcBorders>
              <w:left w:val="single" w:sz="4" w:space="0" w:color="000000"/>
              <w:right w:val="single" w:sz="4" w:space="0" w:color="000000"/>
            </w:tcBorders>
          </w:tcPr>
          <w:p w:rsidR="006D669D" w:rsidRPr="006D669D" w:rsidRDefault="006D669D" w:rsidP="00964BCD">
            <w:pPr>
              <w:pStyle w:val="Title"/>
              <w:jc w:val="both"/>
              <w:rPr>
                <w:rFonts w:cs="Times New Roman"/>
                <w:b/>
                <w:sz w:val="24"/>
                <w:szCs w:val="24"/>
              </w:rPr>
            </w:pPr>
          </w:p>
        </w:tc>
      </w:tr>
      <w:tr w:rsidR="006D669D" w:rsidRPr="006D669D" w:rsidTr="00964BCD">
        <w:trPr>
          <w:trHeight w:val="750"/>
        </w:trPr>
        <w:tc>
          <w:tcPr>
            <w:tcW w:w="2410" w:type="dxa"/>
            <w:vMerge/>
            <w:tcBorders>
              <w:left w:val="single" w:sz="4" w:space="0" w:color="000000"/>
              <w:bottom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p>
        </w:tc>
        <w:tc>
          <w:tcPr>
            <w:tcW w:w="426" w:type="dxa"/>
            <w:tcBorders>
              <w:top w:val="single" w:sz="4" w:space="0" w:color="auto"/>
              <w:left w:val="single" w:sz="4" w:space="0" w:color="000000"/>
              <w:bottom w:val="single" w:sz="4" w:space="0" w:color="000000"/>
              <w:right w:val="single" w:sz="4" w:space="0" w:color="000000"/>
            </w:tcBorders>
          </w:tcPr>
          <w:p w:rsidR="006D669D" w:rsidRPr="006D669D" w:rsidRDefault="006D669D" w:rsidP="00964BCD">
            <w:pPr>
              <w:pStyle w:val="Title"/>
              <w:rPr>
                <w:rFonts w:cs="Times New Roman"/>
                <w:b/>
                <w:sz w:val="24"/>
                <w:szCs w:val="24"/>
              </w:rPr>
            </w:pPr>
            <w:r w:rsidRPr="006D669D">
              <w:rPr>
                <w:rFonts w:cs="Times New Roman"/>
                <w:b/>
                <w:sz w:val="24"/>
                <w:szCs w:val="24"/>
              </w:rPr>
              <w:t>R</w:t>
            </w:r>
          </w:p>
        </w:tc>
        <w:tc>
          <w:tcPr>
            <w:tcW w:w="1417" w:type="dxa"/>
            <w:tcBorders>
              <w:top w:val="single" w:sz="4" w:space="0" w:color="auto"/>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418" w:type="dxa"/>
            <w:vMerge/>
            <w:tcBorders>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p>
        </w:tc>
        <w:tc>
          <w:tcPr>
            <w:tcW w:w="1417" w:type="dxa"/>
            <w:vMerge/>
            <w:tcBorders>
              <w:left w:val="single" w:sz="4" w:space="0" w:color="000000"/>
              <w:bottom w:val="single" w:sz="4" w:space="0" w:color="000000"/>
              <w:right w:val="single" w:sz="4" w:space="0" w:color="000000"/>
            </w:tcBorders>
          </w:tcPr>
          <w:p w:rsidR="006D669D" w:rsidRPr="006D669D" w:rsidRDefault="006D669D" w:rsidP="00964BCD">
            <w:pPr>
              <w:jc w:val="right"/>
            </w:pPr>
          </w:p>
        </w:tc>
        <w:tc>
          <w:tcPr>
            <w:tcW w:w="1559" w:type="dxa"/>
            <w:vMerge/>
            <w:tcBorders>
              <w:left w:val="single" w:sz="4" w:space="0" w:color="000000"/>
              <w:bottom w:val="single" w:sz="4" w:space="0" w:color="000000"/>
              <w:right w:val="single" w:sz="4" w:space="0" w:color="000000"/>
            </w:tcBorders>
          </w:tcPr>
          <w:p w:rsidR="006D669D" w:rsidRPr="006D669D" w:rsidRDefault="006D669D" w:rsidP="00964BCD">
            <w:pPr>
              <w:jc w:val="right"/>
            </w:pPr>
          </w:p>
        </w:tc>
        <w:tc>
          <w:tcPr>
            <w:tcW w:w="1985" w:type="dxa"/>
            <w:vMerge/>
            <w:tcBorders>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b/>
                <w:sz w:val="24"/>
                <w:szCs w:val="24"/>
              </w:rPr>
            </w:pPr>
          </w:p>
        </w:tc>
      </w:tr>
      <w:tr w:rsidR="006D669D" w:rsidRPr="006D669D" w:rsidTr="00964BCD">
        <w:trPr>
          <w:trHeight w:val="514"/>
        </w:trPr>
        <w:tc>
          <w:tcPr>
            <w:tcW w:w="2410"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2071-01.105.03-</w:t>
            </w:r>
          </w:p>
          <w:p w:rsidR="006D669D" w:rsidRPr="006D669D" w:rsidRDefault="006D669D" w:rsidP="00964BCD">
            <w:pPr>
              <w:pStyle w:val="BodyText"/>
              <w:jc w:val="left"/>
              <w:rPr>
                <w:rFonts w:cs="Times New Roman"/>
                <w:szCs w:val="24"/>
                <w:lang w:bidi="ar-SA"/>
              </w:rPr>
            </w:pPr>
            <w:r w:rsidRPr="006D669D">
              <w:rPr>
                <w:rFonts w:cs="Times New Roman"/>
                <w:szCs w:val="24"/>
                <w:lang w:bidi="ar-SA"/>
              </w:rPr>
              <w:t>Pension to Dependents of 1984 riot affected families under Rehabilitation package</w:t>
            </w:r>
          </w:p>
          <w:p w:rsidR="006D669D" w:rsidRPr="006D669D" w:rsidRDefault="006D669D" w:rsidP="00964BCD">
            <w:pPr>
              <w:pStyle w:val="BodyText"/>
              <w:jc w:val="left"/>
              <w:rPr>
                <w:rFonts w:cs="Times New Roman"/>
                <w:szCs w:val="24"/>
                <w:lang w:bidi="ar-SA"/>
              </w:rPr>
            </w:pPr>
            <w:r w:rsidRPr="006D669D">
              <w:rPr>
                <w:rFonts w:cs="Times New Roman"/>
                <w:szCs w:val="24"/>
                <w:lang w:bidi="ar-SA"/>
              </w:rPr>
              <w:t>(Estt. Exp.)</w:t>
            </w:r>
          </w:p>
          <w:p w:rsidR="006D669D" w:rsidRPr="006D669D" w:rsidRDefault="006D669D" w:rsidP="00964BCD">
            <w:pPr>
              <w:pStyle w:val="BodyText"/>
              <w:jc w:val="left"/>
              <w:rPr>
                <w:rFonts w:cs="Times New Roman"/>
                <w:szCs w:val="24"/>
                <w:lang w:bidi="ar-SA"/>
              </w:rPr>
            </w:pPr>
          </w:p>
        </w:tc>
        <w:tc>
          <w:tcPr>
            <w:tcW w:w="426" w:type="dxa"/>
            <w:tcBorders>
              <w:top w:val="single" w:sz="4" w:space="0" w:color="000000"/>
              <w:left w:val="single" w:sz="4" w:space="0" w:color="000000"/>
              <w:bottom w:val="single" w:sz="4" w:space="0" w:color="auto"/>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O</w:t>
            </w:r>
          </w:p>
        </w:tc>
        <w:tc>
          <w:tcPr>
            <w:tcW w:w="1417" w:type="dxa"/>
            <w:tcBorders>
              <w:top w:val="single" w:sz="4" w:space="0" w:color="000000"/>
              <w:left w:val="single" w:sz="4" w:space="0" w:color="000000"/>
              <w:bottom w:val="single" w:sz="4" w:space="0" w:color="auto"/>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0.01</w:t>
            </w:r>
          </w:p>
        </w:tc>
        <w:tc>
          <w:tcPr>
            <w:tcW w:w="1418"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0.01</w:t>
            </w:r>
          </w:p>
        </w:tc>
        <w:tc>
          <w:tcPr>
            <w:tcW w:w="1417"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3,038.07</w:t>
            </w:r>
          </w:p>
        </w:tc>
        <w:tc>
          <w:tcPr>
            <w:tcW w:w="1559"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(+)3,038.06</w:t>
            </w:r>
          </w:p>
        </w:tc>
        <w:tc>
          <w:tcPr>
            <w:tcW w:w="1985"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both"/>
              <w:rPr>
                <w:rFonts w:cs="Times New Roman"/>
                <w:b/>
                <w:sz w:val="24"/>
                <w:szCs w:val="24"/>
              </w:rPr>
            </w:pPr>
            <w:r w:rsidRPr="006D669D">
              <w:rPr>
                <w:rFonts w:cs="Times New Roman"/>
                <w:b/>
                <w:sz w:val="24"/>
                <w:szCs w:val="24"/>
              </w:rPr>
              <w:t xml:space="preserve">Reasons for final excess of             </w:t>
            </w:r>
            <w:r w:rsidRPr="006D669D">
              <w:rPr>
                <w:rFonts w:ascii="Rupee Foradian" w:hAnsi="Rupee Foradian" w:cs="Times New Roman"/>
                <w:b/>
                <w:sz w:val="24"/>
                <w:szCs w:val="24"/>
              </w:rPr>
              <w:t xml:space="preserve">` </w:t>
            </w:r>
            <w:r w:rsidRPr="006D669D">
              <w:rPr>
                <w:rFonts w:cs="Times New Roman"/>
                <w:b/>
                <w:sz w:val="24"/>
                <w:szCs w:val="24"/>
              </w:rPr>
              <w:t xml:space="preserve">3,038.06 lakh have not been intimated </w:t>
            </w:r>
          </w:p>
          <w:p w:rsidR="006D669D" w:rsidRPr="006D669D" w:rsidRDefault="006D669D" w:rsidP="00964BCD">
            <w:pPr>
              <w:pStyle w:val="Title"/>
              <w:jc w:val="both"/>
              <w:rPr>
                <w:rFonts w:cs="Times New Roman"/>
                <w:sz w:val="24"/>
                <w:szCs w:val="24"/>
              </w:rPr>
            </w:pPr>
            <w:r w:rsidRPr="006D669D">
              <w:rPr>
                <w:rFonts w:cs="Times New Roman"/>
                <w:b/>
                <w:sz w:val="24"/>
                <w:szCs w:val="24"/>
              </w:rPr>
              <w:t>(August 2024).</w:t>
            </w:r>
          </w:p>
        </w:tc>
      </w:tr>
      <w:tr w:rsidR="006D669D" w:rsidRPr="006D669D" w:rsidTr="00964BCD">
        <w:trPr>
          <w:trHeight w:val="483"/>
        </w:trPr>
        <w:tc>
          <w:tcPr>
            <w:tcW w:w="2410" w:type="dxa"/>
            <w:vMerge/>
            <w:tcBorders>
              <w:left w:val="single" w:sz="4" w:space="0" w:color="000000"/>
              <w:right w:val="single" w:sz="4" w:space="0" w:color="000000"/>
            </w:tcBorders>
          </w:tcPr>
          <w:p w:rsidR="006D669D" w:rsidRPr="006D669D" w:rsidRDefault="006D669D" w:rsidP="00964BCD">
            <w:pPr>
              <w:pStyle w:val="BodyText"/>
              <w:jc w:val="left"/>
              <w:rPr>
                <w:rFonts w:cs="Times New Roman"/>
                <w:color w:val="00B0F0"/>
                <w:szCs w:val="24"/>
                <w:lang w:bidi="ar-SA"/>
              </w:rPr>
            </w:pPr>
          </w:p>
        </w:tc>
        <w:tc>
          <w:tcPr>
            <w:tcW w:w="426"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sz w:val="24"/>
                <w:szCs w:val="24"/>
              </w:rPr>
            </w:pPr>
            <w:r w:rsidRPr="006D669D">
              <w:rPr>
                <w:rFonts w:cs="Times New Roman"/>
                <w:b/>
                <w:sz w:val="24"/>
                <w:szCs w:val="24"/>
              </w:rPr>
              <w:t>S</w:t>
            </w:r>
          </w:p>
        </w:tc>
        <w:tc>
          <w:tcPr>
            <w:tcW w:w="1417"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418" w:type="dxa"/>
            <w:vMerge/>
            <w:tcBorders>
              <w:left w:val="single" w:sz="4" w:space="0" w:color="000000"/>
              <w:right w:val="single" w:sz="4" w:space="0" w:color="000000"/>
            </w:tcBorders>
          </w:tcPr>
          <w:p w:rsidR="006D669D" w:rsidRPr="006D669D" w:rsidRDefault="006D669D" w:rsidP="00964BCD">
            <w:pPr>
              <w:pStyle w:val="Title"/>
              <w:jc w:val="right"/>
              <w:rPr>
                <w:rFonts w:cs="Times New Roman"/>
                <w:b/>
                <w:sz w:val="24"/>
                <w:szCs w:val="24"/>
              </w:rPr>
            </w:pPr>
          </w:p>
        </w:tc>
        <w:tc>
          <w:tcPr>
            <w:tcW w:w="1417" w:type="dxa"/>
            <w:vMerge/>
            <w:tcBorders>
              <w:left w:val="single" w:sz="4" w:space="0" w:color="000000"/>
              <w:right w:val="single" w:sz="4" w:space="0" w:color="000000"/>
            </w:tcBorders>
          </w:tcPr>
          <w:p w:rsidR="006D669D" w:rsidRPr="006D669D" w:rsidRDefault="006D669D" w:rsidP="00964BCD">
            <w:pPr>
              <w:pStyle w:val="Title"/>
              <w:jc w:val="right"/>
              <w:rPr>
                <w:rFonts w:cs="Times New Roman"/>
                <w:b/>
                <w:sz w:val="24"/>
                <w:szCs w:val="24"/>
              </w:rPr>
            </w:pPr>
          </w:p>
        </w:tc>
        <w:tc>
          <w:tcPr>
            <w:tcW w:w="1559" w:type="dxa"/>
            <w:vMerge/>
            <w:tcBorders>
              <w:left w:val="single" w:sz="4" w:space="0" w:color="000000"/>
              <w:right w:val="single" w:sz="4" w:space="0" w:color="000000"/>
            </w:tcBorders>
          </w:tcPr>
          <w:p w:rsidR="006D669D" w:rsidRPr="006D669D" w:rsidRDefault="006D669D" w:rsidP="00964BCD">
            <w:pPr>
              <w:pStyle w:val="Title"/>
              <w:jc w:val="right"/>
              <w:rPr>
                <w:rFonts w:cs="Times New Roman"/>
                <w:b/>
                <w:sz w:val="24"/>
                <w:szCs w:val="24"/>
              </w:rPr>
            </w:pPr>
          </w:p>
        </w:tc>
        <w:tc>
          <w:tcPr>
            <w:tcW w:w="1985" w:type="dxa"/>
            <w:vMerge/>
            <w:tcBorders>
              <w:left w:val="single" w:sz="4" w:space="0" w:color="000000"/>
              <w:right w:val="single" w:sz="4" w:space="0" w:color="000000"/>
            </w:tcBorders>
          </w:tcPr>
          <w:p w:rsidR="006D669D" w:rsidRPr="006D669D" w:rsidRDefault="006D669D" w:rsidP="00964BCD">
            <w:pPr>
              <w:pStyle w:val="Title"/>
              <w:jc w:val="both"/>
              <w:rPr>
                <w:rFonts w:cs="Times New Roman"/>
                <w:b/>
                <w:sz w:val="24"/>
                <w:szCs w:val="24"/>
              </w:rPr>
            </w:pPr>
          </w:p>
        </w:tc>
      </w:tr>
      <w:tr w:rsidR="006D669D" w:rsidRPr="006D669D" w:rsidTr="00964BCD">
        <w:trPr>
          <w:trHeight w:val="926"/>
        </w:trPr>
        <w:tc>
          <w:tcPr>
            <w:tcW w:w="2410" w:type="dxa"/>
            <w:vMerge/>
            <w:tcBorders>
              <w:left w:val="single" w:sz="4" w:space="0" w:color="000000"/>
              <w:bottom w:val="single" w:sz="4" w:space="0" w:color="000000"/>
              <w:right w:val="single" w:sz="4" w:space="0" w:color="000000"/>
            </w:tcBorders>
          </w:tcPr>
          <w:p w:rsidR="006D669D" w:rsidRPr="006D669D" w:rsidRDefault="006D669D" w:rsidP="00964BCD">
            <w:pPr>
              <w:pStyle w:val="BodyText"/>
              <w:jc w:val="left"/>
              <w:rPr>
                <w:rFonts w:cs="Times New Roman"/>
                <w:color w:val="00B0F0"/>
                <w:szCs w:val="24"/>
                <w:lang w:bidi="ar-SA"/>
              </w:rPr>
            </w:pPr>
          </w:p>
        </w:tc>
        <w:tc>
          <w:tcPr>
            <w:tcW w:w="426" w:type="dxa"/>
            <w:tcBorders>
              <w:top w:val="single" w:sz="4" w:space="0" w:color="auto"/>
              <w:left w:val="single" w:sz="4" w:space="0" w:color="000000"/>
              <w:bottom w:val="single" w:sz="4" w:space="0" w:color="000000"/>
              <w:right w:val="single" w:sz="4" w:space="0" w:color="000000"/>
            </w:tcBorders>
          </w:tcPr>
          <w:p w:rsidR="006D669D" w:rsidRPr="006D669D" w:rsidRDefault="006D669D" w:rsidP="00964BCD">
            <w:pPr>
              <w:pStyle w:val="Title"/>
              <w:rPr>
                <w:rFonts w:cs="Times New Roman"/>
                <w:b/>
                <w:sz w:val="24"/>
                <w:szCs w:val="24"/>
              </w:rPr>
            </w:pPr>
            <w:r w:rsidRPr="006D669D">
              <w:rPr>
                <w:rFonts w:cs="Times New Roman"/>
                <w:b/>
                <w:sz w:val="24"/>
                <w:szCs w:val="24"/>
              </w:rPr>
              <w:t>R</w:t>
            </w:r>
          </w:p>
        </w:tc>
        <w:tc>
          <w:tcPr>
            <w:tcW w:w="1417" w:type="dxa"/>
            <w:tcBorders>
              <w:top w:val="single" w:sz="4" w:space="0" w:color="auto"/>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418" w:type="dxa"/>
            <w:vMerge/>
            <w:tcBorders>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p>
        </w:tc>
        <w:tc>
          <w:tcPr>
            <w:tcW w:w="1417" w:type="dxa"/>
            <w:vMerge/>
            <w:tcBorders>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p>
        </w:tc>
        <w:tc>
          <w:tcPr>
            <w:tcW w:w="1559" w:type="dxa"/>
            <w:vMerge/>
            <w:tcBorders>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p>
        </w:tc>
        <w:tc>
          <w:tcPr>
            <w:tcW w:w="1985" w:type="dxa"/>
            <w:vMerge/>
            <w:tcBorders>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b/>
                <w:sz w:val="24"/>
                <w:szCs w:val="24"/>
              </w:rPr>
            </w:pPr>
          </w:p>
        </w:tc>
      </w:tr>
      <w:tr w:rsidR="006D669D" w:rsidRPr="006D669D" w:rsidTr="00964BCD">
        <w:trPr>
          <w:trHeight w:val="537"/>
        </w:trPr>
        <w:tc>
          <w:tcPr>
            <w:tcW w:w="2410"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2071-01.105.04-</w:t>
            </w:r>
          </w:p>
          <w:p w:rsidR="006D669D" w:rsidRPr="006D669D" w:rsidRDefault="006D669D" w:rsidP="00964BCD">
            <w:pPr>
              <w:pStyle w:val="BodyText"/>
              <w:jc w:val="left"/>
              <w:rPr>
                <w:rFonts w:cs="Times New Roman"/>
                <w:szCs w:val="24"/>
                <w:lang w:bidi="ar-SA"/>
              </w:rPr>
            </w:pPr>
            <w:r w:rsidRPr="006D669D">
              <w:rPr>
                <w:rFonts w:cs="Times New Roman"/>
                <w:szCs w:val="24"/>
                <w:lang w:bidi="ar-SA"/>
              </w:rPr>
              <w:t>Family Pension before15.11.2000</w:t>
            </w:r>
          </w:p>
          <w:p w:rsidR="006D669D" w:rsidRPr="006D669D" w:rsidRDefault="006D669D" w:rsidP="00964BCD">
            <w:pPr>
              <w:pStyle w:val="BodyText"/>
              <w:jc w:val="left"/>
              <w:rPr>
                <w:rFonts w:cs="Times New Roman"/>
                <w:szCs w:val="24"/>
                <w:lang w:bidi="ar-SA"/>
              </w:rPr>
            </w:pPr>
            <w:r w:rsidRPr="006D669D">
              <w:rPr>
                <w:rFonts w:cs="Times New Roman"/>
                <w:szCs w:val="24"/>
                <w:lang w:bidi="ar-SA"/>
              </w:rPr>
              <w:t>(Estt. Exp.)</w:t>
            </w:r>
          </w:p>
        </w:tc>
        <w:tc>
          <w:tcPr>
            <w:tcW w:w="426" w:type="dxa"/>
            <w:tcBorders>
              <w:top w:val="single" w:sz="4" w:space="0" w:color="000000"/>
              <w:left w:val="single" w:sz="4" w:space="0" w:color="000000"/>
              <w:bottom w:val="single" w:sz="4" w:space="0" w:color="auto"/>
              <w:right w:val="single" w:sz="4" w:space="0" w:color="000000"/>
            </w:tcBorders>
          </w:tcPr>
          <w:p w:rsidR="006D669D" w:rsidRPr="006D669D" w:rsidRDefault="006D669D" w:rsidP="00964BCD">
            <w:pPr>
              <w:pStyle w:val="Title"/>
              <w:rPr>
                <w:rFonts w:cs="Times New Roman"/>
                <w:b/>
                <w:sz w:val="24"/>
                <w:szCs w:val="24"/>
              </w:rPr>
            </w:pPr>
            <w:r w:rsidRPr="006D669D">
              <w:rPr>
                <w:rFonts w:cs="Times New Roman"/>
                <w:b/>
                <w:sz w:val="24"/>
                <w:szCs w:val="24"/>
              </w:rPr>
              <w:t>O</w:t>
            </w:r>
          </w:p>
        </w:tc>
        <w:tc>
          <w:tcPr>
            <w:tcW w:w="1417" w:type="dxa"/>
            <w:tcBorders>
              <w:top w:val="single" w:sz="4" w:space="0" w:color="000000"/>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1,000.00</w:t>
            </w:r>
          </w:p>
        </w:tc>
        <w:tc>
          <w:tcPr>
            <w:tcW w:w="1418" w:type="dxa"/>
            <w:vMerge w:val="restart"/>
            <w:tcBorders>
              <w:top w:val="single" w:sz="4" w:space="0" w:color="000000"/>
              <w:left w:val="single" w:sz="4" w:space="0" w:color="000000"/>
              <w:right w:val="single" w:sz="4" w:space="0" w:color="000000"/>
            </w:tcBorders>
          </w:tcPr>
          <w:p w:rsidR="006D669D" w:rsidRPr="006D669D" w:rsidRDefault="006D669D" w:rsidP="00964BCD">
            <w:pPr>
              <w:jc w:val="right"/>
              <w:rPr>
                <w:bCs/>
              </w:rPr>
            </w:pPr>
            <w:r w:rsidRPr="006D669D">
              <w:rPr>
                <w:bCs/>
              </w:rPr>
              <w:t>1,000.00</w:t>
            </w:r>
          </w:p>
        </w:tc>
        <w:tc>
          <w:tcPr>
            <w:tcW w:w="1417"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9,792.01</w:t>
            </w:r>
          </w:p>
        </w:tc>
        <w:tc>
          <w:tcPr>
            <w:tcW w:w="1559"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rPr>
                <w:b/>
              </w:rPr>
              <w:t>(+)</w:t>
            </w:r>
            <w:r w:rsidRPr="006D669D">
              <w:t>8,792.01</w:t>
            </w:r>
          </w:p>
        </w:tc>
        <w:tc>
          <w:tcPr>
            <w:tcW w:w="1985"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both"/>
              <w:rPr>
                <w:rFonts w:cs="Times New Roman"/>
                <w:b/>
                <w:sz w:val="24"/>
                <w:szCs w:val="24"/>
              </w:rPr>
            </w:pPr>
            <w:r w:rsidRPr="006D669D">
              <w:rPr>
                <w:rFonts w:cs="Times New Roman"/>
                <w:b/>
                <w:sz w:val="24"/>
                <w:szCs w:val="24"/>
              </w:rPr>
              <w:t xml:space="preserve">Reasons for final excess of              </w:t>
            </w:r>
            <w:r w:rsidRPr="006D669D">
              <w:rPr>
                <w:rFonts w:ascii="Rupee Foradian" w:hAnsi="Rupee Foradian" w:cs="Times New Roman"/>
                <w:b/>
                <w:sz w:val="24"/>
                <w:szCs w:val="24"/>
              </w:rPr>
              <w:t xml:space="preserve">` </w:t>
            </w:r>
            <w:r w:rsidRPr="006D669D">
              <w:rPr>
                <w:b/>
                <w:bCs/>
                <w:sz w:val="24"/>
                <w:szCs w:val="24"/>
              </w:rPr>
              <w:t>8,792.01</w:t>
            </w:r>
            <w:r w:rsidRPr="006D669D">
              <w:rPr>
                <w:rFonts w:cs="Times New Roman"/>
                <w:b/>
                <w:sz w:val="24"/>
                <w:szCs w:val="24"/>
              </w:rPr>
              <w:t xml:space="preserve"> lakh have not been intimated </w:t>
            </w:r>
          </w:p>
          <w:p w:rsidR="006D669D" w:rsidRPr="006D669D" w:rsidRDefault="006D669D" w:rsidP="00964BCD">
            <w:pPr>
              <w:pStyle w:val="Title"/>
              <w:jc w:val="both"/>
              <w:rPr>
                <w:rFonts w:cs="Times New Roman"/>
                <w:b/>
                <w:sz w:val="24"/>
                <w:szCs w:val="24"/>
              </w:rPr>
            </w:pPr>
            <w:r w:rsidRPr="006D669D">
              <w:rPr>
                <w:rFonts w:cs="Times New Roman"/>
                <w:b/>
                <w:sz w:val="24"/>
                <w:szCs w:val="24"/>
              </w:rPr>
              <w:t>(August 2024).</w:t>
            </w:r>
          </w:p>
          <w:p w:rsidR="006D669D" w:rsidRPr="006D669D" w:rsidRDefault="006D669D" w:rsidP="00964BCD">
            <w:pPr>
              <w:pStyle w:val="Title"/>
              <w:jc w:val="both"/>
              <w:rPr>
                <w:rFonts w:cs="Times New Roman"/>
                <w:sz w:val="24"/>
                <w:szCs w:val="24"/>
              </w:rPr>
            </w:pPr>
          </w:p>
        </w:tc>
      </w:tr>
      <w:tr w:rsidR="006D669D" w:rsidRPr="006D669D" w:rsidTr="00964BCD">
        <w:trPr>
          <w:trHeight w:val="383"/>
        </w:trPr>
        <w:tc>
          <w:tcPr>
            <w:tcW w:w="2410" w:type="dxa"/>
            <w:vMerge/>
            <w:tcBorders>
              <w:left w:val="single" w:sz="4" w:space="0" w:color="000000"/>
              <w:right w:val="single" w:sz="4" w:space="0" w:color="000000"/>
            </w:tcBorders>
          </w:tcPr>
          <w:p w:rsidR="006D669D" w:rsidRPr="006D669D" w:rsidRDefault="006D669D" w:rsidP="00964BCD">
            <w:pPr>
              <w:pStyle w:val="BodyText"/>
              <w:jc w:val="left"/>
              <w:rPr>
                <w:rFonts w:cs="Times New Roman"/>
                <w:color w:val="00B0F0"/>
                <w:szCs w:val="24"/>
                <w:lang w:bidi="ar-SA"/>
              </w:rPr>
            </w:pPr>
          </w:p>
        </w:tc>
        <w:tc>
          <w:tcPr>
            <w:tcW w:w="426"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sz w:val="24"/>
                <w:szCs w:val="24"/>
              </w:rPr>
            </w:pPr>
            <w:r w:rsidRPr="006D669D">
              <w:rPr>
                <w:rFonts w:cs="Times New Roman"/>
                <w:b/>
                <w:sz w:val="24"/>
                <w:szCs w:val="24"/>
              </w:rPr>
              <w:t>S</w:t>
            </w:r>
          </w:p>
        </w:tc>
        <w:tc>
          <w:tcPr>
            <w:tcW w:w="1417"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418" w:type="dxa"/>
            <w:vMerge/>
            <w:tcBorders>
              <w:left w:val="single" w:sz="4" w:space="0" w:color="000000"/>
              <w:right w:val="single" w:sz="4" w:space="0" w:color="000000"/>
            </w:tcBorders>
          </w:tcPr>
          <w:p w:rsidR="006D669D" w:rsidRPr="006D669D" w:rsidRDefault="006D669D" w:rsidP="00964BCD"/>
        </w:tc>
        <w:tc>
          <w:tcPr>
            <w:tcW w:w="1417" w:type="dxa"/>
            <w:vMerge/>
            <w:tcBorders>
              <w:left w:val="single" w:sz="4" w:space="0" w:color="000000"/>
              <w:right w:val="single" w:sz="4" w:space="0" w:color="000000"/>
            </w:tcBorders>
          </w:tcPr>
          <w:p w:rsidR="006D669D" w:rsidRPr="006D669D" w:rsidRDefault="006D669D" w:rsidP="00964BCD"/>
        </w:tc>
        <w:tc>
          <w:tcPr>
            <w:tcW w:w="1559" w:type="dxa"/>
            <w:vMerge/>
            <w:tcBorders>
              <w:left w:val="single" w:sz="4" w:space="0" w:color="000000"/>
              <w:right w:val="single" w:sz="4" w:space="0" w:color="000000"/>
            </w:tcBorders>
          </w:tcPr>
          <w:p w:rsidR="006D669D" w:rsidRPr="006D669D" w:rsidRDefault="006D669D" w:rsidP="00964BCD"/>
        </w:tc>
        <w:tc>
          <w:tcPr>
            <w:tcW w:w="1985" w:type="dxa"/>
            <w:vMerge/>
            <w:tcBorders>
              <w:left w:val="single" w:sz="4" w:space="0" w:color="000000"/>
              <w:right w:val="single" w:sz="4" w:space="0" w:color="000000"/>
            </w:tcBorders>
          </w:tcPr>
          <w:p w:rsidR="006D669D" w:rsidRPr="006D669D" w:rsidRDefault="006D669D" w:rsidP="00964BCD">
            <w:pPr>
              <w:jc w:val="both"/>
            </w:pPr>
          </w:p>
        </w:tc>
      </w:tr>
      <w:tr w:rsidR="006D669D" w:rsidRPr="006D669D" w:rsidTr="00964BCD">
        <w:trPr>
          <w:trHeight w:val="350"/>
        </w:trPr>
        <w:tc>
          <w:tcPr>
            <w:tcW w:w="2410" w:type="dxa"/>
            <w:vMerge/>
            <w:tcBorders>
              <w:left w:val="single" w:sz="4" w:space="0" w:color="000000"/>
              <w:bottom w:val="single" w:sz="4" w:space="0" w:color="000000"/>
              <w:right w:val="single" w:sz="4" w:space="0" w:color="000000"/>
            </w:tcBorders>
          </w:tcPr>
          <w:p w:rsidR="006D669D" w:rsidRPr="006D669D" w:rsidRDefault="006D669D" w:rsidP="00964BCD">
            <w:pPr>
              <w:pStyle w:val="BodyText"/>
              <w:jc w:val="left"/>
              <w:rPr>
                <w:rFonts w:cs="Times New Roman"/>
                <w:color w:val="00B0F0"/>
                <w:szCs w:val="24"/>
                <w:lang w:bidi="ar-SA"/>
              </w:rPr>
            </w:pPr>
          </w:p>
        </w:tc>
        <w:tc>
          <w:tcPr>
            <w:tcW w:w="426" w:type="dxa"/>
            <w:tcBorders>
              <w:top w:val="single" w:sz="4" w:space="0" w:color="auto"/>
              <w:left w:val="single" w:sz="4" w:space="0" w:color="000000"/>
              <w:bottom w:val="single" w:sz="4" w:space="0" w:color="000000"/>
              <w:right w:val="single" w:sz="4" w:space="0" w:color="000000"/>
            </w:tcBorders>
          </w:tcPr>
          <w:p w:rsidR="006D669D" w:rsidRPr="006D669D" w:rsidRDefault="006D669D" w:rsidP="00964BCD">
            <w:pPr>
              <w:pStyle w:val="Title"/>
              <w:rPr>
                <w:rFonts w:cs="Times New Roman"/>
                <w:b/>
                <w:sz w:val="24"/>
                <w:szCs w:val="24"/>
              </w:rPr>
            </w:pPr>
            <w:r w:rsidRPr="006D669D">
              <w:rPr>
                <w:rFonts w:cs="Times New Roman"/>
                <w:b/>
                <w:sz w:val="24"/>
                <w:szCs w:val="24"/>
              </w:rPr>
              <w:t>R</w:t>
            </w:r>
          </w:p>
        </w:tc>
        <w:tc>
          <w:tcPr>
            <w:tcW w:w="1417" w:type="dxa"/>
            <w:tcBorders>
              <w:top w:val="single" w:sz="4" w:space="0" w:color="auto"/>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418" w:type="dxa"/>
            <w:vMerge/>
            <w:tcBorders>
              <w:left w:val="single" w:sz="4" w:space="0" w:color="000000"/>
              <w:bottom w:val="single" w:sz="4" w:space="0" w:color="000000"/>
              <w:right w:val="single" w:sz="4" w:space="0" w:color="000000"/>
            </w:tcBorders>
          </w:tcPr>
          <w:p w:rsidR="006D669D" w:rsidRPr="006D669D" w:rsidRDefault="006D669D" w:rsidP="00964BCD"/>
        </w:tc>
        <w:tc>
          <w:tcPr>
            <w:tcW w:w="1417" w:type="dxa"/>
            <w:vMerge/>
            <w:tcBorders>
              <w:left w:val="single" w:sz="4" w:space="0" w:color="000000"/>
              <w:bottom w:val="single" w:sz="4" w:space="0" w:color="000000"/>
              <w:right w:val="single" w:sz="4" w:space="0" w:color="000000"/>
            </w:tcBorders>
          </w:tcPr>
          <w:p w:rsidR="006D669D" w:rsidRPr="006D669D" w:rsidRDefault="006D669D" w:rsidP="00964BCD"/>
        </w:tc>
        <w:tc>
          <w:tcPr>
            <w:tcW w:w="1559" w:type="dxa"/>
            <w:vMerge/>
            <w:tcBorders>
              <w:left w:val="single" w:sz="4" w:space="0" w:color="000000"/>
              <w:bottom w:val="single" w:sz="4" w:space="0" w:color="000000"/>
              <w:right w:val="single" w:sz="4" w:space="0" w:color="000000"/>
            </w:tcBorders>
          </w:tcPr>
          <w:p w:rsidR="006D669D" w:rsidRPr="006D669D" w:rsidRDefault="006D669D" w:rsidP="00964BCD"/>
        </w:tc>
        <w:tc>
          <w:tcPr>
            <w:tcW w:w="1985" w:type="dxa"/>
            <w:vMerge/>
            <w:tcBorders>
              <w:left w:val="single" w:sz="4" w:space="0" w:color="000000"/>
              <w:bottom w:val="single" w:sz="4" w:space="0" w:color="000000"/>
              <w:right w:val="single" w:sz="4" w:space="0" w:color="000000"/>
            </w:tcBorders>
          </w:tcPr>
          <w:p w:rsidR="006D669D" w:rsidRPr="006D669D" w:rsidRDefault="006D669D" w:rsidP="00964BCD">
            <w:pPr>
              <w:jc w:val="both"/>
            </w:pPr>
          </w:p>
        </w:tc>
      </w:tr>
      <w:tr w:rsidR="006D669D" w:rsidRPr="006D669D" w:rsidTr="00964BCD">
        <w:trPr>
          <w:trHeight w:val="445"/>
        </w:trPr>
        <w:tc>
          <w:tcPr>
            <w:tcW w:w="241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2071-01.105.05-</w:t>
            </w:r>
          </w:p>
          <w:p w:rsidR="006D669D" w:rsidRPr="006D669D" w:rsidRDefault="006D669D" w:rsidP="00964BCD">
            <w:pPr>
              <w:pStyle w:val="BodyText"/>
              <w:jc w:val="left"/>
              <w:rPr>
                <w:rFonts w:cs="Times New Roman"/>
                <w:szCs w:val="24"/>
                <w:lang w:bidi="ar-SA"/>
              </w:rPr>
            </w:pPr>
            <w:r w:rsidRPr="006D669D">
              <w:rPr>
                <w:rFonts w:cs="Times New Roman"/>
                <w:szCs w:val="24"/>
                <w:lang w:bidi="ar-SA"/>
              </w:rPr>
              <w:t>Family Pension after15.11.2000</w:t>
            </w:r>
          </w:p>
          <w:p w:rsidR="006D669D" w:rsidRPr="006D669D" w:rsidRDefault="006D669D" w:rsidP="00964BCD">
            <w:pPr>
              <w:pStyle w:val="BodyText"/>
              <w:jc w:val="left"/>
              <w:rPr>
                <w:rFonts w:cs="Times New Roman"/>
                <w:szCs w:val="24"/>
                <w:lang w:bidi="ar-SA"/>
              </w:rPr>
            </w:pPr>
            <w:r w:rsidRPr="006D669D">
              <w:rPr>
                <w:rFonts w:cs="Times New Roman"/>
                <w:szCs w:val="24"/>
                <w:lang w:bidi="ar-SA"/>
              </w:rPr>
              <w:t>(Estt. Exp.)</w:t>
            </w:r>
          </w:p>
        </w:tc>
        <w:tc>
          <w:tcPr>
            <w:tcW w:w="42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O</w:t>
            </w:r>
          </w:p>
        </w:tc>
        <w:tc>
          <w:tcPr>
            <w:tcW w:w="141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75,000.00</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75,000.00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1,01,831.96</w:t>
            </w:r>
          </w:p>
        </w:tc>
        <w:tc>
          <w:tcPr>
            <w:tcW w:w="1559"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(+)26,831.96</w:t>
            </w:r>
          </w:p>
        </w:tc>
        <w:tc>
          <w:tcPr>
            <w:tcW w:w="198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b/>
                <w:sz w:val="24"/>
                <w:szCs w:val="24"/>
              </w:rPr>
            </w:pPr>
            <w:r w:rsidRPr="006D669D">
              <w:rPr>
                <w:rFonts w:cs="Times New Roman"/>
                <w:b/>
                <w:sz w:val="24"/>
                <w:szCs w:val="24"/>
              </w:rPr>
              <w:t xml:space="preserve">Reasons for final excess of             </w:t>
            </w:r>
            <w:r w:rsidRPr="006D669D">
              <w:rPr>
                <w:rFonts w:ascii="Rupee Foradian" w:hAnsi="Rupee Foradian" w:cs="Times New Roman"/>
                <w:b/>
                <w:sz w:val="24"/>
                <w:szCs w:val="24"/>
              </w:rPr>
              <w:t xml:space="preserve">` </w:t>
            </w:r>
            <w:r w:rsidRPr="006D669D">
              <w:rPr>
                <w:rFonts w:cs="Times New Roman"/>
                <w:b/>
                <w:sz w:val="24"/>
                <w:szCs w:val="24"/>
              </w:rPr>
              <w:t xml:space="preserve">26,831.96 lakh have not been intimated </w:t>
            </w:r>
          </w:p>
          <w:p w:rsidR="006D669D" w:rsidRPr="006D669D" w:rsidRDefault="006D669D" w:rsidP="00964BCD">
            <w:pPr>
              <w:pStyle w:val="Title"/>
              <w:jc w:val="both"/>
              <w:rPr>
                <w:rFonts w:cs="Times New Roman"/>
                <w:sz w:val="24"/>
                <w:szCs w:val="24"/>
              </w:rPr>
            </w:pPr>
            <w:r w:rsidRPr="006D669D">
              <w:rPr>
                <w:rFonts w:cs="Times New Roman"/>
                <w:b/>
                <w:sz w:val="24"/>
                <w:szCs w:val="24"/>
              </w:rPr>
              <w:t>(August 2024).</w:t>
            </w:r>
          </w:p>
        </w:tc>
      </w:tr>
      <w:tr w:rsidR="006D669D" w:rsidRPr="006D669D" w:rsidTr="00964BCD">
        <w:trPr>
          <w:trHeight w:val="400"/>
        </w:trPr>
        <w:tc>
          <w:tcPr>
            <w:tcW w:w="241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2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S</w:t>
            </w:r>
          </w:p>
        </w:tc>
        <w:tc>
          <w:tcPr>
            <w:tcW w:w="141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55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both"/>
            </w:pPr>
          </w:p>
        </w:tc>
      </w:tr>
      <w:tr w:rsidR="006D669D" w:rsidRPr="006D669D" w:rsidTr="00964BCD">
        <w:trPr>
          <w:trHeight w:val="316"/>
        </w:trPr>
        <w:tc>
          <w:tcPr>
            <w:tcW w:w="241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2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R</w:t>
            </w:r>
          </w:p>
        </w:tc>
        <w:tc>
          <w:tcPr>
            <w:tcW w:w="141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55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both"/>
            </w:pPr>
          </w:p>
        </w:tc>
      </w:tr>
      <w:tr w:rsidR="006D669D" w:rsidRPr="006D669D" w:rsidTr="00964BCD">
        <w:trPr>
          <w:trHeight w:val="445"/>
        </w:trPr>
        <w:tc>
          <w:tcPr>
            <w:tcW w:w="241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2071-01.105.06-</w:t>
            </w:r>
          </w:p>
          <w:p w:rsidR="006D669D" w:rsidRPr="006D669D" w:rsidRDefault="006D669D" w:rsidP="00964BCD">
            <w:pPr>
              <w:pStyle w:val="BodyText"/>
              <w:jc w:val="left"/>
              <w:rPr>
                <w:rFonts w:cs="Times New Roman"/>
                <w:szCs w:val="24"/>
                <w:lang w:bidi="ar-SA"/>
              </w:rPr>
            </w:pPr>
            <w:r w:rsidRPr="006D669D">
              <w:rPr>
                <w:rFonts w:cs="Times New Roman"/>
                <w:szCs w:val="24"/>
                <w:lang w:bidi="ar-SA"/>
              </w:rPr>
              <w:t>Pension to Person their Dependents for Campaigning of Separate state as Jharkhand/Vananchal (Estt. Exp.)</w:t>
            </w:r>
          </w:p>
        </w:tc>
        <w:tc>
          <w:tcPr>
            <w:tcW w:w="42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O</w:t>
            </w:r>
          </w:p>
        </w:tc>
        <w:tc>
          <w:tcPr>
            <w:tcW w:w="141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0.01</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0.01</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45.26</w:t>
            </w:r>
          </w:p>
        </w:tc>
        <w:tc>
          <w:tcPr>
            <w:tcW w:w="1559"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(+)45.25</w:t>
            </w:r>
          </w:p>
        </w:tc>
        <w:tc>
          <w:tcPr>
            <w:tcW w:w="198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sz w:val="24"/>
                <w:szCs w:val="24"/>
              </w:rPr>
            </w:pPr>
            <w:r w:rsidRPr="006D669D">
              <w:rPr>
                <w:rFonts w:cs="Times New Roman"/>
                <w:b/>
                <w:sz w:val="24"/>
                <w:szCs w:val="24"/>
              </w:rPr>
              <w:t xml:space="preserve">Reasons for final excess of </w:t>
            </w:r>
            <w:r w:rsidRPr="006D669D">
              <w:rPr>
                <w:rFonts w:ascii="Rupee Foradian" w:hAnsi="Rupee Foradian" w:cs="Times New Roman"/>
                <w:b/>
                <w:sz w:val="24"/>
                <w:szCs w:val="24"/>
              </w:rPr>
              <w:t xml:space="preserve">` </w:t>
            </w:r>
            <w:r w:rsidRPr="006D669D">
              <w:rPr>
                <w:rFonts w:cs="Times New Roman"/>
                <w:b/>
                <w:sz w:val="24"/>
                <w:szCs w:val="24"/>
              </w:rPr>
              <w:t>45.25 lakh have not been intimated (August 2024).</w:t>
            </w:r>
          </w:p>
        </w:tc>
      </w:tr>
      <w:tr w:rsidR="006D669D" w:rsidRPr="006D669D" w:rsidTr="00964BCD">
        <w:trPr>
          <w:trHeight w:val="400"/>
        </w:trPr>
        <w:tc>
          <w:tcPr>
            <w:tcW w:w="241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2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S</w:t>
            </w:r>
          </w:p>
        </w:tc>
        <w:tc>
          <w:tcPr>
            <w:tcW w:w="141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55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both"/>
            </w:pPr>
          </w:p>
        </w:tc>
      </w:tr>
      <w:tr w:rsidR="006D669D" w:rsidRPr="006D669D" w:rsidTr="00964BCD">
        <w:trPr>
          <w:trHeight w:val="316"/>
        </w:trPr>
        <w:tc>
          <w:tcPr>
            <w:tcW w:w="241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2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R</w:t>
            </w:r>
          </w:p>
        </w:tc>
        <w:tc>
          <w:tcPr>
            <w:tcW w:w="141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55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both"/>
            </w:pPr>
          </w:p>
        </w:tc>
      </w:tr>
      <w:tr w:rsidR="006D669D" w:rsidRPr="006D669D" w:rsidTr="00964BCD">
        <w:trPr>
          <w:trHeight w:val="445"/>
        </w:trPr>
        <w:tc>
          <w:tcPr>
            <w:tcW w:w="241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2071-01.115.02-</w:t>
            </w:r>
          </w:p>
          <w:p w:rsidR="006D669D" w:rsidRPr="006D669D" w:rsidRDefault="006D669D" w:rsidP="00964BCD">
            <w:pPr>
              <w:pStyle w:val="BodyText"/>
              <w:jc w:val="left"/>
              <w:rPr>
                <w:rFonts w:cs="Times New Roman"/>
                <w:szCs w:val="24"/>
                <w:lang w:bidi="ar-SA"/>
              </w:rPr>
            </w:pPr>
            <w:r w:rsidRPr="006D669D">
              <w:rPr>
                <w:rFonts w:cs="Times New Roman"/>
                <w:szCs w:val="24"/>
                <w:lang w:bidi="ar-SA"/>
              </w:rPr>
              <w:t>Amount payable to Retired/ Deceased Officers/ Officials Equivalent to un availed earned leave before 15.11.2000</w:t>
            </w:r>
          </w:p>
          <w:p w:rsidR="006D669D" w:rsidRPr="006D669D" w:rsidRDefault="006D669D" w:rsidP="00964BCD">
            <w:pPr>
              <w:pStyle w:val="BodyText"/>
              <w:jc w:val="left"/>
              <w:rPr>
                <w:rFonts w:cs="Times New Roman"/>
                <w:szCs w:val="24"/>
                <w:lang w:bidi="ar-SA"/>
              </w:rPr>
            </w:pPr>
            <w:r w:rsidRPr="006D669D">
              <w:rPr>
                <w:rFonts w:cs="Times New Roman"/>
                <w:szCs w:val="24"/>
                <w:lang w:bidi="ar-SA"/>
              </w:rPr>
              <w:t>(Estt. Exp.)</w:t>
            </w:r>
          </w:p>
        </w:tc>
        <w:tc>
          <w:tcPr>
            <w:tcW w:w="42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O</w:t>
            </w:r>
          </w:p>
        </w:tc>
        <w:tc>
          <w:tcPr>
            <w:tcW w:w="141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50.00</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50.00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5,882.00</w:t>
            </w:r>
          </w:p>
        </w:tc>
        <w:tc>
          <w:tcPr>
            <w:tcW w:w="1559"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(+)5,832.00</w:t>
            </w:r>
          </w:p>
        </w:tc>
        <w:tc>
          <w:tcPr>
            <w:tcW w:w="198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b/>
                <w:sz w:val="24"/>
                <w:szCs w:val="24"/>
              </w:rPr>
            </w:pPr>
            <w:r w:rsidRPr="006D669D">
              <w:rPr>
                <w:rFonts w:cs="Times New Roman"/>
                <w:b/>
                <w:sz w:val="24"/>
                <w:szCs w:val="24"/>
              </w:rPr>
              <w:t xml:space="preserve">Reasons for final excess of </w:t>
            </w:r>
            <w:r w:rsidRPr="006D669D">
              <w:rPr>
                <w:rFonts w:ascii="Rupee Foradian" w:hAnsi="Rupee Foradian" w:cs="Times New Roman"/>
                <w:b/>
                <w:sz w:val="24"/>
                <w:szCs w:val="24"/>
              </w:rPr>
              <w:t>`</w:t>
            </w:r>
            <w:r w:rsidRPr="006D669D">
              <w:rPr>
                <w:rFonts w:cs="Times New Roman"/>
                <w:b/>
                <w:sz w:val="24"/>
                <w:szCs w:val="24"/>
              </w:rPr>
              <w:t xml:space="preserve">5,832.00 lakh have not been intimated </w:t>
            </w:r>
          </w:p>
          <w:p w:rsidR="006D669D" w:rsidRPr="006D669D" w:rsidRDefault="006D669D" w:rsidP="00964BCD">
            <w:pPr>
              <w:pStyle w:val="Title"/>
              <w:jc w:val="both"/>
              <w:rPr>
                <w:rFonts w:cs="Times New Roman"/>
                <w:sz w:val="24"/>
                <w:szCs w:val="24"/>
              </w:rPr>
            </w:pPr>
            <w:r w:rsidRPr="006D669D">
              <w:rPr>
                <w:rFonts w:cs="Times New Roman"/>
                <w:b/>
                <w:sz w:val="24"/>
                <w:szCs w:val="24"/>
              </w:rPr>
              <w:t>(August 2024).</w:t>
            </w:r>
          </w:p>
        </w:tc>
      </w:tr>
      <w:tr w:rsidR="006D669D" w:rsidRPr="006D669D" w:rsidTr="00964BCD">
        <w:trPr>
          <w:trHeight w:val="400"/>
        </w:trPr>
        <w:tc>
          <w:tcPr>
            <w:tcW w:w="241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2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S</w:t>
            </w:r>
          </w:p>
        </w:tc>
        <w:tc>
          <w:tcPr>
            <w:tcW w:w="141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55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both"/>
            </w:pPr>
          </w:p>
        </w:tc>
      </w:tr>
      <w:tr w:rsidR="006D669D" w:rsidRPr="006D669D" w:rsidTr="00964BCD">
        <w:trPr>
          <w:trHeight w:val="2293"/>
        </w:trPr>
        <w:tc>
          <w:tcPr>
            <w:tcW w:w="241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2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R</w:t>
            </w:r>
          </w:p>
        </w:tc>
        <w:tc>
          <w:tcPr>
            <w:tcW w:w="141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55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both"/>
            </w:pPr>
          </w:p>
        </w:tc>
      </w:tr>
    </w:tbl>
    <w:p w:rsidR="006D669D" w:rsidRPr="006D669D" w:rsidRDefault="006D669D" w:rsidP="00964BCD">
      <w:pPr>
        <w:pStyle w:val="Title"/>
        <w:spacing w:before="240"/>
        <w:jc w:val="both"/>
        <w:rPr>
          <w:rFonts w:cs="Times New Roman"/>
          <w:b/>
          <w:bCs/>
          <w:sz w:val="24"/>
          <w:szCs w:val="24"/>
        </w:rPr>
      </w:pPr>
    </w:p>
    <w:p w:rsidR="006D669D" w:rsidRPr="006D669D" w:rsidRDefault="006D669D" w:rsidP="00964BCD">
      <w:pPr>
        <w:pStyle w:val="Title"/>
        <w:spacing w:before="240"/>
        <w:ind w:left="426"/>
        <w:jc w:val="both"/>
        <w:rPr>
          <w:rFonts w:cs="Times New Roman"/>
          <w:b/>
          <w:bCs/>
          <w:sz w:val="24"/>
          <w:szCs w:val="24"/>
        </w:rPr>
      </w:pPr>
    </w:p>
    <w:p w:rsidR="006D669D" w:rsidRPr="006D669D" w:rsidRDefault="006D669D" w:rsidP="00315B48">
      <w:pPr>
        <w:pStyle w:val="Title"/>
        <w:numPr>
          <w:ilvl w:val="0"/>
          <w:numId w:val="1"/>
        </w:numPr>
        <w:spacing w:before="240" w:after="0"/>
        <w:ind w:left="502"/>
        <w:contextualSpacing w:val="0"/>
        <w:jc w:val="both"/>
        <w:rPr>
          <w:sz w:val="24"/>
          <w:szCs w:val="24"/>
        </w:rPr>
      </w:pPr>
      <w:r w:rsidRPr="006D669D">
        <w:rPr>
          <w:rFonts w:cs="Times New Roman"/>
          <w:b/>
          <w:bCs/>
          <w:sz w:val="24"/>
          <w:szCs w:val="24"/>
        </w:rPr>
        <w:t xml:space="preserve">Besides the final saving of </w:t>
      </w:r>
      <w:r w:rsidRPr="006D669D">
        <w:rPr>
          <w:rFonts w:ascii="Rupee Foradian" w:hAnsi="Rupee Foradian"/>
          <w:b/>
          <w:bCs/>
          <w:sz w:val="24"/>
          <w:szCs w:val="24"/>
        </w:rPr>
        <w:t>`</w:t>
      </w:r>
      <w:r w:rsidRPr="006D669D">
        <w:rPr>
          <w:rFonts w:cs="Times New Roman"/>
          <w:b/>
          <w:bCs/>
          <w:sz w:val="24"/>
          <w:szCs w:val="24"/>
        </w:rPr>
        <w:t xml:space="preserve">2,629.56 lakh, </w:t>
      </w:r>
      <w:r w:rsidRPr="006D669D">
        <w:rPr>
          <w:rFonts w:ascii="Rupee Foradian" w:hAnsi="Rupee Foradian"/>
          <w:b/>
          <w:bCs/>
          <w:sz w:val="24"/>
          <w:szCs w:val="24"/>
        </w:rPr>
        <w:t>`</w:t>
      </w:r>
      <w:r w:rsidRPr="006D669D">
        <w:rPr>
          <w:rFonts w:cs="Times New Roman"/>
          <w:b/>
          <w:bCs/>
          <w:sz w:val="24"/>
          <w:szCs w:val="24"/>
        </w:rPr>
        <w:t xml:space="preserve">636.82 lakh and </w:t>
      </w:r>
      <w:r w:rsidRPr="006D669D">
        <w:rPr>
          <w:rFonts w:ascii="Rupee Foradian" w:hAnsi="Rupee Foradian"/>
          <w:b/>
          <w:bCs/>
          <w:sz w:val="24"/>
          <w:szCs w:val="24"/>
        </w:rPr>
        <w:t>`</w:t>
      </w:r>
      <w:r w:rsidRPr="006D669D">
        <w:rPr>
          <w:rFonts w:cs="Times New Roman"/>
          <w:b/>
          <w:bCs/>
          <w:sz w:val="24"/>
          <w:szCs w:val="24"/>
        </w:rPr>
        <w:t xml:space="preserve">3,083.29 lakh under the head 2071-01.102.04- Commuted value of Pensions after 15.11.2000 (Estt. Exp.), 2071-01.104.04- Gratuity after 15.11.2000 (Estt. Exp.), 2071-01.115.03- Amount payable to Retired/ Deceased Officers/ Officials Equivalent to un availed Earned Leave (Estt. Exp.) being less than 10 </w:t>
      </w:r>
      <w:r w:rsidRPr="006D669D">
        <w:rPr>
          <w:rFonts w:cs="Times New Roman"/>
          <w:b/>
          <w:bCs/>
          <w:i/>
          <w:iCs/>
          <w:sz w:val="24"/>
          <w:szCs w:val="24"/>
        </w:rPr>
        <w:t xml:space="preserve">per cent </w:t>
      </w:r>
      <w:r w:rsidRPr="006D669D">
        <w:rPr>
          <w:rFonts w:cs="Times New Roman"/>
          <w:b/>
          <w:bCs/>
          <w:sz w:val="24"/>
          <w:szCs w:val="24"/>
        </w:rPr>
        <w:t xml:space="preserve">of the entire provison of </w:t>
      </w:r>
      <w:r w:rsidRPr="006D669D">
        <w:rPr>
          <w:rFonts w:ascii="Rupee Foradian" w:hAnsi="Rupee Foradian" w:cs="Times New Roman"/>
          <w:b/>
          <w:sz w:val="24"/>
          <w:szCs w:val="24"/>
        </w:rPr>
        <w:t xml:space="preserve">` </w:t>
      </w:r>
      <w:r w:rsidRPr="006D669D">
        <w:rPr>
          <w:rFonts w:cs="Times New Roman"/>
          <w:b/>
          <w:bCs/>
          <w:sz w:val="24"/>
          <w:szCs w:val="24"/>
        </w:rPr>
        <w:t xml:space="preserve">33,500.00 lakh, </w:t>
      </w:r>
      <w:r w:rsidRPr="006D669D">
        <w:rPr>
          <w:rFonts w:ascii="Rupee Foradian" w:hAnsi="Rupee Foradian" w:cs="Times New Roman"/>
          <w:b/>
          <w:sz w:val="24"/>
          <w:szCs w:val="24"/>
        </w:rPr>
        <w:t xml:space="preserve">` </w:t>
      </w:r>
      <w:r w:rsidRPr="006D669D">
        <w:rPr>
          <w:rFonts w:cs="Times New Roman"/>
          <w:b/>
          <w:bCs/>
          <w:sz w:val="24"/>
          <w:szCs w:val="24"/>
        </w:rPr>
        <w:t xml:space="preserve">76,000.00 lakh and </w:t>
      </w:r>
      <w:r w:rsidRPr="006D669D">
        <w:rPr>
          <w:rFonts w:ascii="Rupee Foradian" w:hAnsi="Rupee Foradian" w:cs="Times New Roman"/>
          <w:b/>
          <w:sz w:val="24"/>
          <w:szCs w:val="24"/>
        </w:rPr>
        <w:t xml:space="preserve">` </w:t>
      </w:r>
      <w:r w:rsidRPr="006D669D">
        <w:rPr>
          <w:rFonts w:cs="Times New Roman"/>
          <w:b/>
          <w:bCs/>
          <w:sz w:val="24"/>
          <w:szCs w:val="24"/>
        </w:rPr>
        <w:t>54,000.00 lakh, saving (</w:t>
      </w:r>
      <w:r w:rsidRPr="006D669D">
        <w:rPr>
          <w:rFonts w:ascii="Rupee Foradian" w:hAnsi="Rupee Foradian"/>
          <w:b/>
          <w:bCs/>
          <w:sz w:val="24"/>
          <w:szCs w:val="24"/>
        </w:rPr>
        <w:t>`</w:t>
      </w:r>
      <w:r w:rsidRPr="006D669D">
        <w:rPr>
          <w:rFonts w:cs="Times New Roman"/>
          <w:b/>
          <w:bCs/>
          <w:sz w:val="24"/>
          <w:szCs w:val="24"/>
        </w:rPr>
        <w:t>30.00</w:t>
      </w:r>
      <w:r w:rsidRPr="006D669D">
        <w:rPr>
          <w:b/>
          <w:bCs/>
          <w:sz w:val="24"/>
          <w:szCs w:val="24"/>
        </w:rPr>
        <w:t xml:space="preserve"> lakh or 10 </w:t>
      </w:r>
      <w:r w:rsidRPr="006D669D">
        <w:rPr>
          <w:b/>
          <w:bCs/>
          <w:i/>
          <w:iCs/>
          <w:sz w:val="24"/>
          <w:szCs w:val="24"/>
        </w:rPr>
        <w:t>per cent</w:t>
      </w:r>
      <w:r w:rsidRPr="006D669D">
        <w:rPr>
          <w:b/>
          <w:bCs/>
          <w:sz w:val="24"/>
          <w:szCs w:val="24"/>
        </w:rPr>
        <w:t xml:space="preserve"> of the provision, whichever is more)</w:t>
      </w:r>
      <w:r w:rsidRPr="006D669D">
        <w:rPr>
          <w:rFonts w:cs="Times New Roman"/>
          <w:b/>
          <w:bCs/>
          <w:sz w:val="24"/>
          <w:szCs w:val="24"/>
        </w:rPr>
        <w:t xml:space="preserve"> occurred mainly under:</w:t>
      </w:r>
    </w:p>
    <w:p w:rsidR="006D669D" w:rsidRPr="006D669D" w:rsidRDefault="006D669D" w:rsidP="00964BCD">
      <w:pPr>
        <w:pStyle w:val="Title"/>
        <w:spacing w:before="240"/>
        <w:ind w:left="567"/>
        <w:jc w:val="both"/>
        <w:rPr>
          <w:sz w:val="24"/>
          <w:szCs w:val="24"/>
        </w:rPr>
      </w:pPr>
    </w:p>
    <w:tbl>
      <w:tblPr>
        <w:tblW w:w="10774"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9"/>
        <w:gridCol w:w="425"/>
        <w:gridCol w:w="1559"/>
        <w:gridCol w:w="1418"/>
        <w:gridCol w:w="1417"/>
        <w:gridCol w:w="1721"/>
        <w:gridCol w:w="1965"/>
      </w:tblGrid>
      <w:tr w:rsidR="006D669D" w:rsidRPr="006D669D" w:rsidTr="00964BCD">
        <w:trPr>
          <w:trHeight w:val="848"/>
        </w:trPr>
        <w:tc>
          <w:tcPr>
            <w:tcW w:w="4253" w:type="dxa"/>
            <w:gridSpan w:val="3"/>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Head</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Total Grant</w:t>
            </w:r>
          </w:p>
          <w:p w:rsidR="006D669D" w:rsidRPr="006D669D" w:rsidRDefault="006D669D" w:rsidP="00964BCD">
            <w:pPr>
              <w:pStyle w:val="Title"/>
              <w:rPr>
                <w:rFonts w:cs="Times New Roman"/>
                <w:sz w:val="24"/>
                <w:szCs w:val="24"/>
              </w:rPr>
            </w:pPr>
            <w:r w:rsidRPr="006D669D">
              <w:rPr>
                <w:rFonts w:cs="Times New Roman"/>
                <w:sz w:val="24"/>
                <w:szCs w:val="24"/>
              </w:rPr>
              <w:t>(</w:t>
            </w:r>
            <w:r w:rsidRPr="006D669D">
              <w:rPr>
                <w:rFonts w:ascii="Rupee Foradian" w:hAnsi="Rupee Foradian" w:cs="Times New Roman"/>
                <w:sz w:val="24"/>
                <w:szCs w:val="24"/>
              </w:rPr>
              <w:t xml:space="preserve">` </w:t>
            </w:r>
            <w:r w:rsidRPr="006D669D">
              <w:rPr>
                <w:rFonts w:cs="Times New Roman"/>
                <w:sz w:val="24"/>
                <w:szCs w:val="24"/>
              </w:rPr>
              <w:t>in lakh)</w:t>
            </w:r>
          </w:p>
        </w:tc>
        <w:tc>
          <w:tcPr>
            <w:tcW w:w="141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ind w:left="-119"/>
              <w:rPr>
                <w:rFonts w:cs="Times New Roman"/>
                <w:sz w:val="24"/>
                <w:szCs w:val="24"/>
              </w:rPr>
            </w:pPr>
            <w:r w:rsidRPr="006D669D">
              <w:rPr>
                <w:rFonts w:cs="Times New Roman"/>
                <w:sz w:val="24"/>
                <w:szCs w:val="24"/>
              </w:rPr>
              <w:t>Actual Expenditure (</w:t>
            </w:r>
            <w:r w:rsidRPr="006D669D">
              <w:rPr>
                <w:rFonts w:ascii="Rupee Foradian" w:hAnsi="Rupee Foradian" w:cs="Times New Roman"/>
                <w:sz w:val="24"/>
                <w:szCs w:val="24"/>
              </w:rPr>
              <w:t xml:space="preserve">` </w:t>
            </w:r>
            <w:r w:rsidRPr="006D669D">
              <w:rPr>
                <w:rFonts w:cs="Times New Roman"/>
                <w:sz w:val="24"/>
                <w:szCs w:val="24"/>
              </w:rPr>
              <w:t xml:space="preserve"> in lakh)</w:t>
            </w:r>
          </w:p>
        </w:tc>
        <w:tc>
          <w:tcPr>
            <w:tcW w:w="1721"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Excess (+)/ Saving(-)</w:t>
            </w:r>
          </w:p>
          <w:p w:rsidR="006D669D" w:rsidRPr="006D669D" w:rsidRDefault="006D669D" w:rsidP="00964BCD">
            <w:pPr>
              <w:pStyle w:val="Title"/>
              <w:rPr>
                <w:rFonts w:cs="Times New Roman"/>
                <w:sz w:val="24"/>
                <w:szCs w:val="24"/>
              </w:rPr>
            </w:pPr>
            <w:r w:rsidRPr="006D669D">
              <w:rPr>
                <w:rFonts w:cs="Times New Roman"/>
                <w:sz w:val="24"/>
                <w:szCs w:val="24"/>
              </w:rPr>
              <w:t>(</w:t>
            </w:r>
            <w:r w:rsidRPr="006D669D">
              <w:rPr>
                <w:rFonts w:ascii="Rupee Foradian" w:hAnsi="Rupee Foradian" w:cs="Times New Roman"/>
                <w:sz w:val="24"/>
                <w:szCs w:val="24"/>
              </w:rPr>
              <w:t>`</w:t>
            </w:r>
            <w:r w:rsidRPr="006D669D">
              <w:rPr>
                <w:rFonts w:cs="Times New Roman"/>
                <w:sz w:val="24"/>
                <w:szCs w:val="24"/>
              </w:rPr>
              <w:t xml:space="preserve"> in lakh)</w:t>
            </w:r>
          </w:p>
        </w:tc>
        <w:tc>
          <w:tcPr>
            <w:tcW w:w="196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Remarks</w:t>
            </w:r>
          </w:p>
        </w:tc>
      </w:tr>
      <w:tr w:rsidR="006D669D" w:rsidRPr="006D669D" w:rsidTr="00964BCD">
        <w:trPr>
          <w:trHeight w:val="416"/>
        </w:trPr>
        <w:tc>
          <w:tcPr>
            <w:tcW w:w="2269"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2071-01.102.03- Commuted value of Pensions before  15.11.2000 </w:t>
            </w:r>
          </w:p>
          <w:p w:rsidR="006D669D" w:rsidRPr="006D669D" w:rsidRDefault="006D669D" w:rsidP="00964BCD">
            <w:pPr>
              <w:pStyle w:val="BodyText"/>
              <w:jc w:val="left"/>
              <w:rPr>
                <w:rFonts w:cs="Times New Roman"/>
                <w:szCs w:val="24"/>
                <w:lang w:bidi="ar-SA"/>
              </w:rPr>
            </w:pPr>
            <w:r w:rsidRPr="006D669D">
              <w:rPr>
                <w:rFonts w:cs="Times New Roman"/>
                <w:szCs w:val="24"/>
                <w:lang w:bidi="ar-SA"/>
              </w:rPr>
              <w:t>(Estt. Exp.)</w:t>
            </w:r>
          </w:p>
        </w:tc>
        <w:tc>
          <w:tcPr>
            <w:tcW w:w="425" w:type="dxa"/>
            <w:tcBorders>
              <w:top w:val="single" w:sz="4" w:space="0" w:color="000000"/>
              <w:left w:val="single" w:sz="4" w:space="0" w:color="000000"/>
              <w:bottom w:val="single" w:sz="4" w:space="0" w:color="auto"/>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O</w:t>
            </w:r>
          </w:p>
        </w:tc>
        <w:tc>
          <w:tcPr>
            <w:tcW w:w="1559" w:type="dxa"/>
            <w:tcBorders>
              <w:top w:val="single" w:sz="4" w:space="0" w:color="000000"/>
              <w:left w:val="single" w:sz="4" w:space="0" w:color="000000"/>
              <w:bottom w:val="single" w:sz="4" w:space="0" w:color="auto"/>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7,000.00</w:t>
            </w:r>
          </w:p>
        </w:tc>
        <w:tc>
          <w:tcPr>
            <w:tcW w:w="1418"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7,000.00</w:t>
            </w:r>
          </w:p>
        </w:tc>
        <w:tc>
          <w:tcPr>
            <w:tcW w:w="1417"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2,527.68</w:t>
            </w:r>
          </w:p>
        </w:tc>
        <w:tc>
          <w:tcPr>
            <w:tcW w:w="1721"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(-)4,472.32</w:t>
            </w:r>
          </w:p>
        </w:tc>
        <w:tc>
          <w:tcPr>
            <w:tcW w:w="1965"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both"/>
              <w:rPr>
                <w:rFonts w:cs="Times New Roman"/>
                <w:b/>
                <w:sz w:val="24"/>
                <w:szCs w:val="24"/>
              </w:rPr>
            </w:pPr>
            <w:r w:rsidRPr="006D669D">
              <w:rPr>
                <w:rFonts w:cs="Times New Roman"/>
                <w:b/>
                <w:sz w:val="24"/>
                <w:szCs w:val="24"/>
              </w:rPr>
              <w:t xml:space="preserve">Reasons for final saving of </w:t>
            </w:r>
            <w:r w:rsidRPr="006D669D">
              <w:rPr>
                <w:rFonts w:ascii="Rupee Foradian" w:hAnsi="Rupee Foradian" w:cs="Times New Roman"/>
                <w:b/>
                <w:sz w:val="24"/>
                <w:szCs w:val="24"/>
              </w:rPr>
              <w:t xml:space="preserve">` </w:t>
            </w:r>
            <w:r w:rsidRPr="006D669D">
              <w:rPr>
                <w:rFonts w:cs="Times New Roman"/>
                <w:b/>
                <w:sz w:val="24"/>
                <w:szCs w:val="24"/>
              </w:rPr>
              <w:t xml:space="preserve">4,472.32 lakh have not been intimated </w:t>
            </w:r>
          </w:p>
          <w:p w:rsidR="006D669D" w:rsidRPr="006D669D" w:rsidRDefault="006D669D" w:rsidP="00964BCD">
            <w:pPr>
              <w:pStyle w:val="Title"/>
              <w:jc w:val="both"/>
              <w:rPr>
                <w:rFonts w:cs="Times New Roman"/>
                <w:b/>
                <w:sz w:val="24"/>
                <w:szCs w:val="24"/>
              </w:rPr>
            </w:pPr>
          </w:p>
          <w:p w:rsidR="006D669D" w:rsidRPr="006D669D" w:rsidRDefault="006D669D" w:rsidP="00964BCD">
            <w:pPr>
              <w:pStyle w:val="Title"/>
              <w:jc w:val="both"/>
              <w:rPr>
                <w:rFonts w:cs="Times New Roman"/>
                <w:sz w:val="24"/>
                <w:szCs w:val="24"/>
              </w:rPr>
            </w:pPr>
            <w:r w:rsidRPr="006D669D">
              <w:rPr>
                <w:rFonts w:cs="Times New Roman"/>
                <w:b/>
                <w:sz w:val="24"/>
                <w:szCs w:val="24"/>
              </w:rPr>
              <w:t>(August 2024).</w:t>
            </w:r>
          </w:p>
        </w:tc>
      </w:tr>
      <w:tr w:rsidR="006D669D" w:rsidRPr="006D669D" w:rsidTr="00964BCD">
        <w:trPr>
          <w:trHeight w:val="459"/>
        </w:trPr>
        <w:tc>
          <w:tcPr>
            <w:tcW w:w="2269" w:type="dxa"/>
            <w:vMerge/>
            <w:tcBorders>
              <w:left w:val="single" w:sz="4" w:space="0" w:color="000000"/>
              <w:right w:val="single" w:sz="4" w:space="0" w:color="000000"/>
            </w:tcBorders>
          </w:tcPr>
          <w:p w:rsidR="006D669D" w:rsidRPr="006D669D" w:rsidRDefault="006D669D" w:rsidP="00964BCD">
            <w:pPr>
              <w:pStyle w:val="BodyText"/>
              <w:jc w:val="left"/>
              <w:rPr>
                <w:rFonts w:cs="Times New Roman"/>
                <w:color w:val="00B0F0"/>
                <w:szCs w:val="24"/>
                <w:lang w:bidi="ar-SA"/>
              </w:rPr>
            </w:pPr>
          </w:p>
        </w:tc>
        <w:tc>
          <w:tcPr>
            <w:tcW w:w="425"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sz w:val="24"/>
                <w:szCs w:val="24"/>
              </w:rPr>
            </w:pPr>
            <w:r w:rsidRPr="006D669D">
              <w:rPr>
                <w:rFonts w:cs="Times New Roman"/>
                <w:b/>
                <w:sz w:val="24"/>
                <w:szCs w:val="24"/>
              </w:rPr>
              <w:t>S</w:t>
            </w:r>
          </w:p>
        </w:tc>
        <w:tc>
          <w:tcPr>
            <w:tcW w:w="1559"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418" w:type="dxa"/>
            <w:vMerge/>
            <w:tcBorders>
              <w:left w:val="single" w:sz="4" w:space="0" w:color="000000"/>
              <w:right w:val="single" w:sz="4" w:space="0" w:color="000000"/>
            </w:tcBorders>
          </w:tcPr>
          <w:p w:rsidR="006D669D" w:rsidRPr="006D669D" w:rsidRDefault="006D669D" w:rsidP="00964BCD">
            <w:pPr>
              <w:pStyle w:val="Title"/>
              <w:jc w:val="right"/>
              <w:rPr>
                <w:rFonts w:cs="Times New Roman"/>
                <w:b/>
                <w:sz w:val="24"/>
                <w:szCs w:val="24"/>
              </w:rPr>
            </w:pPr>
          </w:p>
        </w:tc>
        <w:tc>
          <w:tcPr>
            <w:tcW w:w="1417" w:type="dxa"/>
            <w:vMerge/>
            <w:tcBorders>
              <w:left w:val="single" w:sz="4" w:space="0" w:color="000000"/>
              <w:right w:val="single" w:sz="4" w:space="0" w:color="000000"/>
            </w:tcBorders>
          </w:tcPr>
          <w:p w:rsidR="006D669D" w:rsidRPr="006D669D" w:rsidRDefault="006D669D" w:rsidP="00964BCD">
            <w:pPr>
              <w:pStyle w:val="Title"/>
              <w:jc w:val="right"/>
              <w:rPr>
                <w:rFonts w:cs="Times New Roman"/>
                <w:b/>
                <w:sz w:val="24"/>
                <w:szCs w:val="24"/>
              </w:rPr>
            </w:pPr>
          </w:p>
        </w:tc>
        <w:tc>
          <w:tcPr>
            <w:tcW w:w="1721" w:type="dxa"/>
            <w:vMerge/>
            <w:tcBorders>
              <w:left w:val="single" w:sz="4" w:space="0" w:color="000000"/>
              <w:right w:val="single" w:sz="4" w:space="0" w:color="000000"/>
            </w:tcBorders>
          </w:tcPr>
          <w:p w:rsidR="006D669D" w:rsidRPr="006D669D" w:rsidRDefault="006D669D" w:rsidP="00964BCD">
            <w:pPr>
              <w:pStyle w:val="Title"/>
              <w:jc w:val="right"/>
              <w:rPr>
                <w:rFonts w:cs="Times New Roman"/>
                <w:b/>
                <w:sz w:val="24"/>
                <w:szCs w:val="24"/>
              </w:rPr>
            </w:pPr>
          </w:p>
        </w:tc>
        <w:tc>
          <w:tcPr>
            <w:tcW w:w="1965" w:type="dxa"/>
            <w:vMerge/>
            <w:tcBorders>
              <w:left w:val="single" w:sz="4" w:space="0" w:color="000000"/>
              <w:right w:val="single" w:sz="4" w:space="0" w:color="000000"/>
            </w:tcBorders>
          </w:tcPr>
          <w:p w:rsidR="006D669D" w:rsidRPr="006D669D" w:rsidRDefault="006D669D" w:rsidP="00964BCD">
            <w:pPr>
              <w:pStyle w:val="Title"/>
              <w:jc w:val="both"/>
              <w:rPr>
                <w:rFonts w:cs="Times New Roman"/>
                <w:b/>
                <w:sz w:val="24"/>
                <w:szCs w:val="24"/>
              </w:rPr>
            </w:pPr>
          </w:p>
        </w:tc>
      </w:tr>
      <w:tr w:rsidR="006D669D" w:rsidRPr="006D669D" w:rsidTr="00964BCD">
        <w:trPr>
          <w:trHeight w:val="645"/>
        </w:trPr>
        <w:tc>
          <w:tcPr>
            <w:tcW w:w="2269" w:type="dxa"/>
            <w:vMerge/>
            <w:tcBorders>
              <w:left w:val="single" w:sz="4" w:space="0" w:color="000000"/>
              <w:bottom w:val="single" w:sz="4" w:space="0" w:color="000000"/>
              <w:right w:val="single" w:sz="4" w:space="0" w:color="000000"/>
            </w:tcBorders>
          </w:tcPr>
          <w:p w:rsidR="006D669D" w:rsidRPr="006D669D" w:rsidRDefault="006D669D" w:rsidP="00964BCD">
            <w:pPr>
              <w:pStyle w:val="BodyText"/>
              <w:jc w:val="left"/>
              <w:rPr>
                <w:rFonts w:cs="Times New Roman"/>
                <w:color w:val="00B0F0"/>
                <w:szCs w:val="24"/>
                <w:lang w:bidi="ar-SA"/>
              </w:rPr>
            </w:pPr>
          </w:p>
        </w:tc>
        <w:tc>
          <w:tcPr>
            <w:tcW w:w="425" w:type="dxa"/>
            <w:tcBorders>
              <w:top w:val="single" w:sz="4" w:space="0" w:color="auto"/>
              <w:left w:val="single" w:sz="4" w:space="0" w:color="000000"/>
              <w:bottom w:val="single" w:sz="4" w:space="0" w:color="000000"/>
              <w:right w:val="single" w:sz="4" w:space="0" w:color="000000"/>
            </w:tcBorders>
          </w:tcPr>
          <w:p w:rsidR="006D669D" w:rsidRPr="006D669D" w:rsidRDefault="006D669D" w:rsidP="00964BCD">
            <w:pPr>
              <w:pStyle w:val="Title"/>
              <w:rPr>
                <w:rFonts w:cs="Times New Roman"/>
                <w:b/>
                <w:sz w:val="24"/>
                <w:szCs w:val="24"/>
              </w:rPr>
            </w:pPr>
            <w:r w:rsidRPr="006D669D">
              <w:rPr>
                <w:rFonts w:cs="Times New Roman"/>
                <w:b/>
                <w:sz w:val="24"/>
                <w:szCs w:val="24"/>
              </w:rPr>
              <w:t>R</w:t>
            </w:r>
          </w:p>
        </w:tc>
        <w:tc>
          <w:tcPr>
            <w:tcW w:w="1559" w:type="dxa"/>
            <w:tcBorders>
              <w:top w:val="single" w:sz="4" w:space="0" w:color="auto"/>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418" w:type="dxa"/>
            <w:vMerge/>
            <w:tcBorders>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p>
        </w:tc>
        <w:tc>
          <w:tcPr>
            <w:tcW w:w="1417" w:type="dxa"/>
            <w:vMerge/>
            <w:tcBorders>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p>
        </w:tc>
        <w:tc>
          <w:tcPr>
            <w:tcW w:w="1721" w:type="dxa"/>
            <w:vMerge/>
            <w:tcBorders>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p>
        </w:tc>
        <w:tc>
          <w:tcPr>
            <w:tcW w:w="1965" w:type="dxa"/>
            <w:vMerge/>
            <w:tcBorders>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b/>
                <w:sz w:val="24"/>
                <w:szCs w:val="24"/>
              </w:rPr>
            </w:pPr>
          </w:p>
        </w:tc>
      </w:tr>
      <w:tr w:rsidR="006D669D" w:rsidRPr="006D669D" w:rsidTr="00964BCD">
        <w:trPr>
          <w:trHeight w:val="416"/>
        </w:trPr>
        <w:tc>
          <w:tcPr>
            <w:tcW w:w="2269"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2071-01.104.03- Gratuity before  15.11.2000 </w:t>
            </w:r>
          </w:p>
          <w:p w:rsidR="006D669D" w:rsidRPr="006D669D" w:rsidRDefault="006D669D" w:rsidP="00964BCD">
            <w:pPr>
              <w:pStyle w:val="BodyText"/>
              <w:jc w:val="left"/>
              <w:rPr>
                <w:rFonts w:cs="Times New Roman"/>
                <w:szCs w:val="24"/>
                <w:lang w:bidi="ar-SA"/>
              </w:rPr>
            </w:pPr>
            <w:r w:rsidRPr="006D669D">
              <w:rPr>
                <w:rFonts w:cs="Times New Roman"/>
                <w:szCs w:val="24"/>
                <w:lang w:bidi="ar-SA"/>
              </w:rPr>
              <w:t>(Estt. Exp.)</w:t>
            </w:r>
          </w:p>
        </w:tc>
        <w:tc>
          <w:tcPr>
            <w:tcW w:w="425" w:type="dxa"/>
            <w:tcBorders>
              <w:top w:val="single" w:sz="4" w:space="0" w:color="000000"/>
              <w:left w:val="single" w:sz="4" w:space="0" w:color="000000"/>
              <w:bottom w:val="single" w:sz="4" w:space="0" w:color="auto"/>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O</w:t>
            </w:r>
          </w:p>
        </w:tc>
        <w:tc>
          <w:tcPr>
            <w:tcW w:w="1559" w:type="dxa"/>
            <w:tcBorders>
              <w:top w:val="single" w:sz="4" w:space="0" w:color="000000"/>
              <w:left w:val="single" w:sz="4" w:space="0" w:color="000000"/>
              <w:bottom w:val="single" w:sz="4" w:space="0" w:color="auto"/>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100.00</w:t>
            </w:r>
          </w:p>
        </w:tc>
        <w:tc>
          <w:tcPr>
            <w:tcW w:w="1418"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100.00</w:t>
            </w:r>
          </w:p>
        </w:tc>
        <w:tc>
          <w:tcPr>
            <w:tcW w:w="1417"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5.70</w:t>
            </w:r>
          </w:p>
        </w:tc>
        <w:tc>
          <w:tcPr>
            <w:tcW w:w="1721"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(-)94.30</w:t>
            </w:r>
          </w:p>
        </w:tc>
        <w:tc>
          <w:tcPr>
            <w:tcW w:w="1965"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both"/>
              <w:rPr>
                <w:rFonts w:cs="Times New Roman"/>
                <w:b/>
                <w:sz w:val="24"/>
                <w:szCs w:val="24"/>
              </w:rPr>
            </w:pPr>
            <w:r w:rsidRPr="006D669D">
              <w:rPr>
                <w:rFonts w:cs="Times New Roman"/>
                <w:b/>
                <w:sz w:val="24"/>
                <w:szCs w:val="24"/>
              </w:rPr>
              <w:t xml:space="preserve">Reasons for final saving of </w:t>
            </w:r>
            <w:r w:rsidRPr="006D669D">
              <w:rPr>
                <w:rFonts w:ascii="Rupee Foradian" w:hAnsi="Rupee Foradian" w:cs="Times New Roman"/>
                <w:b/>
                <w:sz w:val="24"/>
                <w:szCs w:val="24"/>
              </w:rPr>
              <w:t xml:space="preserve">` </w:t>
            </w:r>
            <w:r w:rsidRPr="006D669D">
              <w:rPr>
                <w:rFonts w:cs="Times New Roman"/>
                <w:b/>
                <w:sz w:val="24"/>
                <w:szCs w:val="24"/>
              </w:rPr>
              <w:t xml:space="preserve">94.30 lakh have not been intimated </w:t>
            </w:r>
          </w:p>
          <w:p w:rsidR="006D669D" w:rsidRPr="006D669D" w:rsidRDefault="006D669D" w:rsidP="00964BCD">
            <w:pPr>
              <w:pStyle w:val="Title"/>
              <w:jc w:val="both"/>
              <w:rPr>
                <w:rFonts w:cs="Times New Roman"/>
                <w:b/>
                <w:sz w:val="24"/>
                <w:szCs w:val="24"/>
              </w:rPr>
            </w:pPr>
          </w:p>
          <w:p w:rsidR="006D669D" w:rsidRPr="006D669D" w:rsidRDefault="006D669D" w:rsidP="00964BCD">
            <w:pPr>
              <w:pStyle w:val="Title"/>
              <w:jc w:val="both"/>
              <w:rPr>
                <w:rFonts w:cs="Times New Roman"/>
                <w:sz w:val="24"/>
                <w:szCs w:val="24"/>
              </w:rPr>
            </w:pPr>
            <w:r w:rsidRPr="006D669D">
              <w:rPr>
                <w:rFonts w:cs="Times New Roman"/>
                <w:b/>
                <w:sz w:val="24"/>
                <w:szCs w:val="24"/>
              </w:rPr>
              <w:t>(August 2024).</w:t>
            </w:r>
          </w:p>
        </w:tc>
      </w:tr>
      <w:tr w:rsidR="006D669D" w:rsidRPr="006D669D" w:rsidTr="00964BCD">
        <w:trPr>
          <w:trHeight w:val="358"/>
        </w:trPr>
        <w:tc>
          <w:tcPr>
            <w:tcW w:w="2269" w:type="dxa"/>
            <w:vMerge/>
            <w:tcBorders>
              <w:left w:val="single" w:sz="4" w:space="0" w:color="000000"/>
              <w:right w:val="single" w:sz="4" w:space="0" w:color="000000"/>
            </w:tcBorders>
          </w:tcPr>
          <w:p w:rsidR="006D669D" w:rsidRPr="006D669D" w:rsidRDefault="006D669D" w:rsidP="00964BCD">
            <w:pPr>
              <w:pStyle w:val="BodyText"/>
              <w:jc w:val="left"/>
              <w:rPr>
                <w:rFonts w:cs="Times New Roman"/>
                <w:color w:val="00B0F0"/>
                <w:szCs w:val="24"/>
                <w:lang w:bidi="ar-SA"/>
              </w:rPr>
            </w:pPr>
          </w:p>
        </w:tc>
        <w:tc>
          <w:tcPr>
            <w:tcW w:w="425"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sz w:val="24"/>
                <w:szCs w:val="24"/>
              </w:rPr>
            </w:pPr>
            <w:r w:rsidRPr="006D669D">
              <w:rPr>
                <w:rFonts w:cs="Times New Roman"/>
                <w:b/>
                <w:sz w:val="24"/>
                <w:szCs w:val="24"/>
              </w:rPr>
              <w:t>S</w:t>
            </w:r>
          </w:p>
        </w:tc>
        <w:tc>
          <w:tcPr>
            <w:tcW w:w="1559"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418" w:type="dxa"/>
            <w:vMerge/>
            <w:tcBorders>
              <w:left w:val="single" w:sz="4" w:space="0" w:color="000000"/>
              <w:right w:val="single" w:sz="4" w:space="0" w:color="000000"/>
            </w:tcBorders>
          </w:tcPr>
          <w:p w:rsidR="006D669D" w:rsidRPr="006D669D" w:rsidRDefault="006D669D" w:rsidP="00964BCD">
            <w:pPr>
              <w:pStyle w:val="Title"/>
              <w:jc w:val="right"/>
              <w:rPr>
                <w:rFonts w:cs="Times New Roman"/>
                <w:b/>
                <w:sz w:val="24"/>
                <w:szCs w:val="24"/>
              </w:rPr>
            </w:pPr>
          </w:p>
        </w:tc>
        <w:tc>
          <w:tcPr>
            <w:tcW w:w="1417" w:type="dxa"/>
            <w:vMerge/>
            <w:tcBorders>
              <w:left w:val="single" w:sz="4" w:space="0" w:color="000000"/>
              <w:right w:val="single" w:sz="4" w:space="0" w:color="000000"/>
            </w:tcBorders>
          </w:tcPr>
          <w:p w:rsidR="006D669D" w:rsidRPr="006D669D" w:rsidRDefault="006D669D" w:rsidP="00964BCD">
            <w:pPr>
              <w:pStyle w:val="Title"/>
              <w:jc w:val="right"/>
              <w:rPr>
                <w:rFonts w:cs="Times New Roman"/>
                <w:b/>
                <w:sz w:val="24"/>
                <w:szCs w:val="24"/>
              </w:rPr>
            </w:pPr>
          </w:p>
        </w:tc>
        <w:tc>
          <w:tcPr>
            <w:tcW w:w="1721" w:type="dxa"/>
            <w:vMerge/>
            <w:tcBorders>
              <w:left w:val="single" w:sz="4" w:space="0" w:color="000000"/>
              <w:right w:val="single" w:sz="4" w:space="0" w:color="000000"/>
            </w:tcBorders>
          </w:tcPr>
          <w:p w:rsidR="006D669D" w:rsidRPr="006D669D" w:rsidRDefault="006D669D" w:rsidP="00964BCD">
            <w:pPr>
              <w:pStyle w:val="Title"/>
              <w:jc w:val="right"/>
              <w:rPr>
                <w:rFonts w:cs="Times New Roman"/>
                <w:b/>
                <w:sz w:val="24"/>
                <w:szCs w:val="24"/>
              </w:rPr>
            </w:pPr>
          </w:p>
        </w:tc>
        <w:tc>
          <w:tcPr>
            <w:tcW w:w="1965" w:type="dxa"/>
            <w:vMerge/>
            <w:tcBorders>
              <w:left w:val="single" w:sz="4" w:space="0" w:color="000000"/>
              <w:right w:val="single" w:sz="4" w:space="0" w:color="000000"/>
            </w:tcBorders>
          </w:tcPr>
          <w:p w:rsidR="006D669D" w:rsidRPr="006D669D" w:rsidRDefault="006D669D" w:rsidP="00964BCD">
            <w:pPr>
              <w:pStyle w:val="Title"/>
              <w:jc w:val="both"/>
              <w:rPr>
                <w:rFonts w:cs="Times New Roman"/>
                <w:b/>
                <w:sz w:val="24"/>
                <w:szCs w:val="24"/>
              </w:rPr>
            </w:pPr>
          </w:p>
        </w:tc>
      </w:tr>
      <w:tr w:rsidR="006D669D" w:rsidRPr="006D669D" w:rsidTr="00964BCD">
        <w:trPr>
          <w:trHeight w:val="645"/>
        </w:trPr>
        <w:tc>
          <w:tcPr>
            <w:tcW w:w="2269" w:type="dxa"/>
            <w:vMerge/>
            <w:tcBorders>
              <w:left w:val="single" w:sz="4" w:space="0" w:color="000000"/>
              <w:bottom w:val="single" w:sz="4" w:space="0" w:color="000000"/>
              <w:right w:val="single" w:sz="4" w:space="0" w:color="000000"/>
            </w:tcBorders>
          </w:tcPr>
          <w:p w:rsidR="006D669D" w:rsidRPr="006D669D" w:rsidRDefault="006D669D" w:rsidP="00964BCD">
            <w:pPr>
              <w:pStyle w:val="BodyText"/>
              <w:jc w:val="left"/>
              <w:rPr>
                <w:rFonts w:cs="Times New Roman"/>
                <w:color w:val="00B0F0"/>
                <w:szCs w:val="24"/>
                <w:lang w:bidi="ar-SA"/>
              </w:rPr>
            </w:pPr>
          </w:p>
        </w:tc>
        <w:tc>
          <w:tcPr>
            <w:tcW w:w="425" w:type="dxa"/>
            <w:tcBorders>
              <w:top w:val="single" w:sz="4" w:space="0" w:color="auto"/>
              <w:left w:val="single" w:sz="4" w:space="0" w:color="000000"/>
              <w:bottom w:val="single" w:sz="4" w:space="0" w:color="000000"/>
              <w:right w:val="single" w:sz="4" w:space="0" w:color="000000"/>
            </w:tcBorders>
          </w:tcPr>
          <w:p w:rsidR="006D669D" w:rsidRPr="006D669D" w:rsidRDefault="006D669D" w:rsidP="00964BCD">
            <w:pPr>
              <w:pStyle w:val="Title"/>
              <w:rPr>
                <w:rFonts w:cs="Times New Roman"/>
                <w:b/>
                <w:sz w:val="24"/>
                <w:szCs w:val="24"/>
              </w:rPr>
            </w:pPr>
            <w:r w:rsidRPr="006D669D">
              <w:rPr>
                <w:rFonts w:cs="Times New Roman"/>
                <w:b/>
                <w:sz w:val="24"/>
                <w:szCs w:val="24"/>
              </w:rPr>
              <w:t>R</w:t>
            </w:r>
          </w:p>
        </w:tc>
        <w:tc>
          <w:tcPr>
            <w:tcW w:w="1559" w:type="dxa"/>
            <w:tcBorders>
              <w:top w:val="single" w:sz="4" w:space="0" w:color="auto"/>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418" w:type="dxa"/>
            <w:vMerge/>
            <w:tcBorders>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p>
        </w:tc>
        <w:tc>
          <w:tcPr>
            <w:tcW w:w="1417" w:type="dxa"/>
            <w:vMerge/>
            <w:tcBorders>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p>
        </w:tc>
        <w:tc>
          <w:tcPr>
            <w:tcW w:w="1721" w:type="dxa"/>
            <w:vMerge/>
            <w:tcBorders>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p>
        </w:tc>
        <w:tc>
          <w:tcPr>
            <w:tcW w:w="1965" w:type="dxa"/>
            <w:vMerge/>
            <w:tcBorders>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b/>
                <w:sz w:val="24"/>
                <w:szCs w:val="24"/>
              </w:rPr>
            </w:pPr>
          </w:p>
        </w:tc>
      </w:tr>
      <w:tr w:rsidR="006D669D" w:rsidRPr="006D669D" w:rsidTr="00964BCD">
        <w:trPr>
          <w:trHeight w:val="463"/>
        </w:trPr>
        <w:tc>
          <w:tcPr>
            <w:tcW w:w="2269"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2071-01.106.02-</w:t>
            </w:r>
          </w:p>
          <w:p w:rsidR="006D669D" w:rsidRPr="006D669D" w:rsidRDefault="006D669D" w:rsidP="00964BCD">
            <w:pPr>
              <w:pStyle w:val="BodyText"/>
              <w:jc w:val="left"/>
              <w:rPr>
                <w:rFonts w:cs="Times New Roman"/>
                <w:szCs w:val="24"/>
                <w:lang w:bidi="ar-SA"/>
              </w:rPr>
            </w:pPr>
            <w:r w:rsidRPr="006D669D">
              <w:rPr>
                <w:rFonts w:cs="Times New Roman"/>
                <w:szCs w:val="24"/>
                <w:lang w:bidi="ar-SA"/>
              </w:rPr>
              <w:t>Medical Allowances to Pensioners before 15.11.2000</w:t>
            </w:r>
          </w:p>
          <w:p w:rsidR="006D669D" w:rsidRPr="006D669D" w:rsidRDefault="006D669D" w:rsidP="00964BCD">
            <w:pPr>
              <w:pStyle w:val="BodyText"/>
              <w:jc w:val="left"/>
              <w:rPr>
                <w:rFonts w:cs="Times New Roman"/>
                <w:szCs w:val="24"/>
                <w:lang w:bidi="ar-SA"/>
              </w:rPr>
            </w:pPr>
            <w:r w:rsidRPr="006D669D">
              <w:rPr>
                <w:rFonts w:cs="Times New Roman"/>
                <w:szCs w:val="24"/>
                <w:lang w:bidi="ar-SA"/>
              </w:rPr>
              <w:t>(Estt. Exp.)</w:t>
            </w:r>
          </w:p>
        </w:tc>
        <w:tc>
          <w:tcPr>
            <w:tcW w:w="425" w:type="dxa"/>
            <w:tcBorders>
              <w:top w:val="single" w:sz="4" w:space="0" w:color="000000"/>
              <w:left w:val="single" w:sz="4" w:space="0" w:color="000000"/>
              <w:bottom w:val="single" w:sz="4" w:space="0" w:color="auto"/>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O</w:t>
            </w:r>
          </w:p>
        </w:tc>
        <w:tc>
          <w:tcPr>
            <w:tcW w:w="1559" w:type="dxa"/>
            <w:tcBorders>
              <w:top w:val="single" w:sz="4" w:space="0" w:color="000000"/>
              <w:left w:val="single" w:sz="4" w:space="0" w:color="000000"/>
              <w:bottom w:val="single" w:sz="4" w:space="0" w:color="auto"/>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60,500.00</w:t>
            </w:r>
          </w:p>
        </w:tc>
        <w:tc>
          <w:tcPr>
            <w:tcW w:w="1418"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60,500.00</w:t>
            </w:r>
          </w:p>
        </w:tc>
        <w:tc>
          <w:tcPr>
            <w:tcW w:w="1417"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126.51</w:t>
            </w:r>
          </w:p>
        </w:tc>
        <w:tc>
          <w:tcPr>
            <w:tcW w:w="1721"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 60,373.49</w:t>
            </w:r>
          </w:p>
        </w:tc>
        <w:tc>
          <w:tcPr>
            <w:tcW w:w="1965"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both"/>
              <w:rPr>
                <w:rFonts w:cs="Times New Roman"/>
                <w:b/>
                <w:sz w:val="24"/>
                <w:szCs w:val="24"/>
              </w:rPr>
            </w:pPr>
            <w:r w:rsidRPr="006D669D">
              <w:rPr>
                <w:rFonts w:cs="Times New Roman"/>
                <w:b/>
                <w:sz w:val="24"/>
                <w:szCs w:val="24"/>
              </w:rPr>
              <w:t xml:space="preserve">Reasons for final saving of              </w:t>
            </w:r>
            <w:r w:rsidRPr="006D669D">
              <w:rPr>
                <w:rFonts w:ascii="Rupee Foradian" w:hAnsi="Rupee Foradian" w:cs="Times New Roman"/>
                <w:b/>
                <w:sz w:val="24"/>
                <w:szCs w:val="24"/>
              </w:rPr>
              <w:t xml:space="preserve">` </w:t>
            </w:r>
            <w:r w:rsidRPr="006D669D">
              <w:rPr>
                <w:rFonts w:cs="Times New Roman"/>
                <w:b/>
                <w:sz w:val="24"/>
                <w:szCs w:val="24"/>
              </w:rPr>
              <w:t xml:space="preserve">60,373.49 lakh have not been intimated </w:t>
            </w:r>
          </w:p>
          <w:p w:rsidR="006D669D" w:rsidRPr="006D669D" w:rsidRDefault="006D669D" w:rsidP="00964BCD">
            <w:pPr>
              <w:pStyle w:val="Title"/>
              <w:jc w:val="both"/>
              <w:rPr>
                <w:rFonts w:cs="Times New Roman"/>
                <w:sz w:val="24"/>
                <w:szCs w:val="24"/>
              </w:rPr>
            </w:pPr>
            <w:r w:rsidRPr="006D669D">
              <w:rPr>
                <w:rFonts w:cs="Times New Roman"/>
                <w:b/>
                <w:sz w:val="24"/>
                <w:szCs w:val="24"/>
              </w:rPr>
              <w:t>(August 2024).</w:t>
            </w:r>
          </w:p>
        </w:tc>
      </w:tr>
      <w:tr w:rsidR="006D669D" w:rsidRPr="006D669D" w:rsidTr="00964BCD">
        <w:trPr>
          <w:trHeight w:val="334"/>
        </w:trPr>
        <w:tc>
          <w:tcPr>
            <w:tcW w:w="2269" w:type="dxa"/>
            <w:vMerge/>
            <w:tcBorders>
              <w:left w:val="single" w:sz="4" w:space="0" w:color="000000"/>
              <w:right w:val="single" w:sz="4" w:space="0" w:color="000000"/>
            </w:tcBorders>
          </w:tcPr>
          <w:p w:rsidR="006D669D" w:rsidRPr="006D669D" w:rsidRDefault="006D669D" w:rsidP="00964BCD">
            <w:pPr>
              <w:pStyle w:val="BodyText"/>
              <w:jc w:val="left"/>
              <w:rPr>
                <w:rFonts w:cs="Times New Roman"/>
                <w:color w:val="00B0F0"/>
                <w:szCs w:val="24"/>
                <w:lang w:bidi="ar-SA"/>
              </w:rPr>
            </w:pPr>
          </w:p>
        </w:tc>
        <w:tc>
          <w:tcPr>
            <w:tcW w:w="425"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sz w:val="24"/>
                <w:szCs w:val="24"/>
              </w:rPr>
            </w:pPr>
            <w:r w:rsidRPr="006D669D">
              <w:rPr>
                <w:rFonts w:cs="Times New Roman"/>
                <w:b/>
                <w:sz w:val="24"/>
                <w:szCs w:val="24"/>
              </w:rPr>
              <w:t>S</w:t>
            </w:r>
          </w:p>
        </w:tc>
        <w:tc>
          <w:tcPr>
            <w:tcW w:w="1559"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418" w:type="dxa"/>
            <w:vMerge/>
            <w:tcBorders>
              <w:left w:val="single" w:sz="4" w:space="0" w:color="000000"/>
              <w:right w:val="single" w:sz="4" w:space="0" w:color="000000"/>
            </w:tcBorders>
          </w:tcPr>
          <w:p w:rsidR="006D669D" w:rsidRPr="006D669D" w:rsidRDefault="006D669D" w:rsidP="00964BCD">
            <w:pPr>
              <w:pStyle w:val="Title"/>
              <w:jc w:val="right"/>
              <w:rPr>
                <w:rFonts w:cs="Times New Roman"/>
                <w:b/>
                <w:sz w:val="24"/>
                <w:szCs w:val="24"/>
              </w:rPr>
            </w:pPr>
          </w:p>
        </w:tc>
        <w:tc>
          <w:tcPr>
            <w:tcW w:w="1417" w:type="dxa"/>
            <w:vMerge/>
            <w:tcBorders>
              <w:left w:val="single" w:sz="4" w:space="0" w:color="000000"/>
              <w:right w:val="single" w:sz="4" w:space="0" w:color="000000"/>
            </w:tcBorders>
          </w:tcPr>
          <w:p w:rsidR="006D669D" w:rsidRPr="006D669D" w:rsidRDefault="006D669D" w:rsidP="00964BCD">
            <w:pPr>
              <w:pStyle w:val="Title"/>
              <w:jc w:val="right"/>
              <w:rPr>
                <w:rFonts w:cs="Times New Roman"/>
                <w:b/>
                <w:sz w:val="24"/>
                <w:szCs w:val="24"/>
              </w:rPr>
            </w:pPr>
          </w:p>
        </w:tc>
        <w:tc>
          <w:tcPr>
            <w:tcW w:w="1721" w:type="dxa"/>
            <w:vMerge/>
            <w:tcBorders>
              <w:left w:val="single" w:sz="4" w:space="0" w:color="000000"/>
              <w:right w:val="single" w:sz="4" w:space="0" w:color="000000"/>
            </w:tcBorders>
          </w:tcPr>
          <w:p w:rsidR="006D669D" w:rsidRPr="006D669D" w:rsidRDefault="006D669D" w:rsidP="00964BCD">
            <w:pPr>
              <w:pStyle w:val="Title"/>
              <w:jc w:val="right"/>
              <w:rPr>
                <w:rFonts w:cs="Times New Roman"/>
                <w:b/>
                <w:sz w:val="24"/>
                <w:szCs w:val="24"/>
              </w:rPr>
            </w:pPr>
          </w:p>
        </w:tc>
        <w:tc>
          <w:tcPr>
            <w:tcW w:w="1965" w:type="dxa"/>
            <w:vMerge/>
            <w:tcBorders>
              <w:left w:val="single" w:sz="4" w:space="0" w:color="000000"/>
              <w:right w:val="single" w:sz="4" w:space="0" w:color="000000"/>
            </w:tcBorders>
          </w:tcPr>
          <w:p w:rsidR="006D669D" w:rsidRPr="006D669D" w:rsidRDefault="006D669D" w:rsidP="00964BCD">
            <w:pPr>
              <w:pStyle w:val="Title"/>
              <w:jc w:val="both"/>
              <w:rPr>
                <w:rFonts w:cs="Times New Roman"/>
                <w:b/>
                <w:sz w:val="24"/>
                <w:szCs w:val="24"/>
              </w:rPr>
            </w:pPr>
          </w:p>
        </w:tc>
      </w:tr>
      <w:tr w:rsidR="006D669D" w:rsidRPr="006D669D" w:rsidTr="00964BCD">
        <w:trPr>
          <w:trHeight w:val="564"/>
        </w:trPr>
        <w:tc>
          <w:tcPr>
            <w:tcW w:w="2269" w:type="dxa"/>
            <w:vMerge/>
            <w:tcBorders>
              <w:left w:val="single" w:sz="4" w:space="0" w:color="000000"/>
              <w:bottom w:val="single" w:sz="4" w:space="0" w:color="000000"/>
              <w:right w:val="single" w:sz="4" w:space="0" w:color="000000"/>
            </w:tcBorders>
          </w:tcPr>
          <w:p w:rsidR="006D669D" w:rsidRPr="006D669D" w:rsidRDefault="006D669D" w:rsidP="00964BCD">
            <w:pPr>
              <w:pStyle w:val="BodyText"/>
              <w:jc w:val="left"/>
              <w:rPr>
                <w:rFonts w:cs="Times New Roman"/>
                <w:color w:val="00B0F0"/>
                <w:szCs w:val="24"/>
                <w:lang w:bidi="ar-SA"/>
              </w:rPr>
            </w:pPr>
          </w:p>
        </w:tc>
        <w:tc>
          <w:tcPr>
            <w:tcW w:w="425" w:type="dxa"/>
            <w:tcBorders>
              <w:top w:val="single" w:sz="4" w:space="0" w:color="auto"/>
              <w:left w:val="single" w:sz="4" w:space="0" w:color="000000"/>
              <w:bottom w:val="single" w:sz="4" w:space="0" w:color="000000"/>
              <w:right w:val="single" w:sz="4" w:space="0" w:color="000000"/>
            </w:tcBorders>
          </w:tcPr>
          <w:p w:rsidR="006D669D" w:rsidRPr="006D669D" w:rsidRDefault="006D669D" w:rsidP="00964BCD">
            <w:pPr>
              <w:pStyle w:val="Title"/>
              <w:rPr>
                <w:rFonts w:cs="Times New Roman"/>
                <w:b/>
                <w:sz w:val="24"/>
                <w:szCs w:val="24"/>
              </w:rPr>
            </w:pPr>
            <w:r w:rsidRPr="006D669D">
              <w:rPr>
                <w:rFonts w:cs="Times New Roman"/>
                <w:b/>
                <w:sz w:val="24"/>
                <w:szCs w:val="24"/>
              </w:rPr>
              <w:t>R</w:t>
            </w:r>
          </w:p>
        </w:tc>
        <w:tc>
          <w:tcPr>
            <w:tcW w:w="1559" w:type="dxa"/>
            <w:tcBorders>
              <w:top w:val="single" w:sz="4" w:space="0" w:color="auto"/>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418" w:type="dxa"/>
            <w:vMerge/>
            <w:tcBorders>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p>
        </w:tc>
        <w:tc>
          <w:tcPr>
            <w:tcW w:w="1417" w:type="dxa"/>
            <w:vMerge/>
            <w:tcBorders>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p>
        </w:tc>
        <w:tc>
          <w:tcPr>
            <w:tcW w:w="1721" w:type="dxa"/>
            <w:vMerge/>
            <w:tcBorders>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p>
        </w:tc>
        <w:tc>
          <w:tcPr>
            <w:tcW w:w="1965" w:type="dxa"/>
            <w:vMerge/>
            <w:tcBorders>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b/>
                <w:sz w:val="24"/>
                <w:szCs w:val="24"/>
              </w:rPr>
            </w:pPr>
          </w:p>
        </w:tc>
      </w:tr>
      <w:tr w:rsidR="006D669D" w:rsidRPr="006D669D" w:rsidTr="00964BCD">
        <w:trPr>
          <w:trHeight w:val="505"/>
        </w:trPr>
        <w:tc>
          <w:tcPr>
            <w:tcW w:w="2269" w:type="dxa"/>
            <w:vMerge w:val="restart"/>
            <w:tcBorders>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2071-01.106.03-</w:t>
            </w:r>
          </w:p>
          <w:p w:rsidR="006D669D" w:rsidRPr="006D669D" w:rsidRDefault="006D669D" w:rsidP="00964BCD">
            <w:pPr>
              <w:pStyle w:val="BodyText"/>
              <w:jc w:val="left"/>
              <w:rPr>
                <w:rFonts w:cs="Times New Roman"/>
                <w:szCs w:val="24"/>
                <w:lang w:bidi="ar-SA"/>
              </w:rPr>
            </w:pPr>
            <w:r w:rsidRPr="006D669D">
              <w:rPr>
                <w:rFonts w:cs="Times New Roman"/>
                <w:szCs w:val="24"/>
                <w:lang w:bidi="ar-SA"/>
              </w:rPr>
              <w:t>Medical Allowances to Pensioners after 15.11.2000</w:t>
            </w:r>
          </w:p>
          <w:p w:rsidR="006D669D" w:rsidRPr="006D669D" w:rsidRDefault="006D669D" w:rsidP="00964BCD">
            <w:pPr>
              <w:pStyle w:val="BodyText"/>
              <w:jc w:val="left"/>
              <w:rPr>
                <w:rFonts w:cs="Times New Roman"/>
                <w:szCs w:val="24"/>
                <w:lang w:bidi="ar-SA"/>
              </w:rPr>
            </w:pPr>
            <w:r w:rsidRPr="006D669D">
              <w:rPr>
                <w:rFonts w:cs="Times New Roman"/>
                <w:szCs w:val="24"/>
                <w:lang w:bidi="ar-SA"/>
              </w:rPr>
              <w:t>(Estt. Exp.)</w:t>
            </w:r>
          </w:p>
        </w:tc>
        <w:tc>
          <w:tcPr>
            <w:tcW w:w="425"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sz w:val="24"/>
                <w:szCs w:val="24"/>
              </w:rPr>
            </w:pPr>
            <w:r w:rsidRPr="006D669D">
              <w:rPr>
                <w:rFonts w:cs="Times New Roman"/>
                <w:b/>
                <w:sz w:val="24"/>
                <w:szCs w:val="24"/>
              </w:rPr>
              <w:t>O</w:t>
            </w:r>
          </w:p>
          <w:p w:rsidR="006D669D" w:rsidRPr="006D669D" w:rsidRDefault="006D669D" w:rsidP="00964BCD">
            <w:pPr>
              <w:pStyle w:val="Title"/>
              <w:rPr>
                <w:rFonts w:cs="Times New Roman"/>
                <w:b/>
                <w:sz w:val="24"/>
                <w:szCs w:val="24"/>
              </w:rPr>
            </w:pPr>
          </w:p>
        </w:tc>
        <w:tc>
          <w:tcPr>
            <w:tcW w:w="1559"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35,090.00</w:t>
            </w:r>
          </w:p>
          <w:p w:rsidR="006D669D" w:rsidRPr="006D669D" w:rsidRDefault="006D669D" w:rsidP="00964BCD">
            <w:pPr>
              <w:pStyle w:val="Title"/>
              <w:jc w:val="right"/>
              <w:rPr>
                <w:rFonts w:cs="Times New Roman"/>
                <w:b/>
                <w:sz w:val="24"/>
                <w:szCs w:val="24"/>
              </w:rPr>
            </w:pPr>
          </w:p>
        </w:tc>
        <w:tc>
          <w:tcPr>
            <w:tcW w:w="1418" w:type="dxa"/>
            <w:vMerge w:val="restart"/>
            <w:tcBorders>
              <w:left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35,090.00</w:t>
            </w:r>
          </w:p>
        </w:tc>
        <w:tc>
          <w:tcPr>
            <w:tcW w:w="1417" w:type="dxa"/>
            <w:vMerge w:val="restart"/>
            <w:tcBorders>
              <w:left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431.98</w:t>
            </w:r>
          </w:p>
        </w:tc>
        <w:tc>
          <w:tcPr>
            <w:tcW w:w="1721" w:type="dxa"/>
            <w:vMerge w:val="restart"/>
            <w:tcBorders>
              <w:left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 34,658.02</w:t>
            </w:r>
          </w:p>
        </w:tc>
        <w:tc>
          <w:tcPr>
            <w:tcW w:w="1965" w:type="dxa"/>
            <w:vMerge w:val="restart"/>
            <w:tcBorders>
              <w:left w:val="single" w:sz="4" w:space="0" w:color="000000"/>
              <w:right w:val="single" w:sz="4" w:space="0" w:color="000000"/>
            </w:tcBorders>
          </w:tcPr>
          <w:p w:rsidR="006D669D" w:rsidRPr="006D669D" w:rsidRDefault="006D669D" w:rsidP="00964BCD">
            <w:pPr>
              <w:pStyle w:val="Title"/>
              <w:jc w:val="both"/>
              <w:rPr>
                <w:rFonts w:cs="Times New Roman"/>
                <w:b/>
                <w:sz w:val="24"/>
                <w:szCs w:val="24"/>
              </w:rPr>
            </w:pPr>
            <w:r w:rsidRPr="006D669D">
              <w:rPr>
                <w:rFonts w:cs="Times New Roman"/>
                <w:b/>
                <w:sz w:val="24"/>
                <w:szCs w:val="24"/>
              </w:rPr>
              <w:t xml:space="preserve">Reasons for final saving of              </w:t>
            </w:r>
            <w:r w:rsidRPr="006D669D">
              <w:rPr>
                <w:rFonts w:ascii="Rupee Foradian" w:hAnsi="Rupee Foradian" w:cs="Times New Roman"/>
                <w:b/>
                <w:sz w:val="24"/>
                <w:szCs w:val="24"/>
              </w:rPr>
              <w:t xml:space="preserve">` </w:t>
            </w:r>
            <w:r w:rsidRPr="006D669D">
              <w:rPr>
                <w:rFonts w:cs="Times New Roman"/>
                <w:b/>
                <w:sz w:val="24"/>
                <w:szCs w:val="24"/>
              </w:rPr>
              <w:t xml:space="preserve">34,658.02 lakh have not been intimated </w:t>
            </w:r>
          </w:p>
          <w:p w:rsidR="006D669D" w:rsidRPr="006D669D" w:rsidRDefault="006D669D" w:rsidP="00964BCD">
            <w:pPr>
              <w:pStyle w:val="Title"/>
              <w:jc w:val="both"/>
              <w:rPr>
                <w:rFonts w:cs="Times New Roman"/>
                <w:sz w:val="24"/>
                <w:szCs w:val="24"/>
              </w:rPr>
            </w:pPr>
            <w:r w:rsidRPr="006D669D">
              <w:rPr>
                <w:rFonts w:cs="Times New Roman"/>
                <w:b/>
                <w:sz w:val="24"/>
                <w:szCs w:val="24"/>
              </w:rPr>
              <w:t>(August 2024).</w:t>
            </w:r>
          </w:p>
        </w:tc>
      </w:tr>
      <w:tr w:rsidR="006D669D" w:rsidRPr="006D669D" w:rsidTr="00964BCD">
        <w:trPr>
          <w:trHeight w:val="540"/>
        </w:trPr>
        <w:tc>
          <w:tcPr>
            <w:tcW w:w="2269" w:type="dxa"/>
            <w:vMerge/>
            <w:tcBorders>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p>
        </w:tc>
        <w:tc>
          <w:tcPr>
            <w:tcW w:w="425"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sz w:val="24"/>
                <w:szCs w:val="24"/>
              </w:rPr>
            </w:pPr>
            <w:r w:rsidRPr="006D669D">
              <w:rPr>
                <w:rFonts w:cs="Times New Roman"/>
                <w:b/>
                <w:sz w:val="24"/>
                <w:szCs w:val="24"/>
              </w:rPr>
              <w:t>S</w:t>
            </w:r>
          </w:p>
        </w:tc>
        <w:tc>
          <w:tcPr>
            <w:tcW w:w="1559"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418" w:type="dxa"/>
            <w:vMerge/>
            <w:tcBorders>
              <w:left w:val="single" w:sz="4" w:space="0" w:color="000000"/>
              <w:right w:val="single" w:sz="4" w:space="0" w:color="000000"/>
            </w:tcBorders>
          </w:tcPr>
          <w:p w:rsidR="006D669D" w:rsidRPr="006D669D" w:rsidRDefault="006D669D" w:rsidP="00964BCD">
            <w:pPr>
              <w:pStyle w:val="Title"/>
              <w:jc w:val="right"/>
              <w:rPr>
                <w:rFonts w:cs="Times New Roman"/>
                <w:b/>
                <w:sz w:val="24"/>
                <w:szCs w:val="24"/>
              </w:rPr>
            </w:pPr>
          </w:p>
        </w:tc>
        <w:tc>
          <w:tcPr>
            <w:tcW w:w="1417" w:type="dxa"/>
            <w:vMerge/>
            <w:tcBorders>
              <w:left w:val="single" w:sz="4" w:space="0" w:color="000000"/>
              <w:right w:val="single" w:sz="4" w:space="0" w:color="000000"/>
            </w:tcBorders>
          </w:tcPr>
          <w:p w:rsidR="006D669D" w:rsidRPr="006D669D" w:rsidRDefault="006D669D" w:rsidP="00964BCD">
            <w:pPr>
              <w:pStyle w:val="Title"/>
              <w:jc w:val="right"/>
              <w:rPr>
                <w:rFonts w:cs="Times New Roman"/>
                <w:b/>
                <w:sz w:val="24"/>
                <w:szCs w:val="24"/>
              </w:rPr>
            </w:pPr>
          </w:p>
        </w:tc>
        <w:tc>
          <w:tcPr>
            <w:tcW w:w="1721" w:type="dxa"/>
            <w:vMerge/>
            <w:tcBorders>
              <w:left w:val="single" w:sz="4" w:space="0" w:color="000000"/>
              <w:right w:val="single" w:sz="4" w:space="0" w:color="000000"/>
            </w:tcBorders>
          </w:tcPr>
          <w:p w:rsidR="006D669D" w:rsidRPr="006D669D" w:rsidRDefault="006D669D" w:rsidP="00964BCD">
            <w:pPr>
              <w:pStyle w:val="Title"/>
              <w:jc w:val="right"/>
              <w:rPr>
                <w:rFonts w:cs="Times New Roman"/>
                <w:b/>
                <w:sz w:val="24"/>
                <w:szCs w:val="24"/>
              </w:rPr>
            </w:pPr>
          </w:p>
        </w:tc>
        <w:tc>
          <w:tcPr>
            <w:tcW w:w="1965" w:type="dxa"/>
            <w:vMerge/>
            <w:tcBorders>
              <w:left w:val="single" w:sz="4" w:space="0" w:color="000000"/>
              <w:right w:val="single" w:sz="4" w:space="0" w:color="000000"/>
            </w:tcBorders>
          </w:tcPr>
          <w:p w:rsidR="006D669D" w:rsidRPr="006D669D" w:rsidRDefault="006D669D" w:rsidP="00964BCD">
            <w:pPr>
              <w:pStyle w:val="Title"/>
              <w:jc w:val="both"/>
              <w:rPr>
                <w:rFonts w:cs="Times New Roman"/>
                <w:b/>
                <w:sz w:val="24"/>
                <w:szCs w:val="24"/>
              </w:rPr>
            </w:pPr>
          </w:p>
        </w:tc>
      </w:tr>
      <w:tr w:rsidR="006D669D" w:rsidRPr="006D669D" w:rsidTr="00964BCD">
        <w:trPr>
          <w:trHeight w:val="720"/>
        </w:trPr>
        <w:tc>
          <w:tcPr>
            <w:tcW w:w="2269" w:type="dxa"/>
            <w:vMerge/>
            <w:tcBorders>
              <w:left w:val="single" w:sz="4" w:space="0" w:color="000000"/>
              <w:bottom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p>
        </w:tc>
        <w:tc>
          <w:tcPr>
            <w:tcW w:w="425" w:type="dxa"/>
            <w:tcBorders>
              <w:top w:val="single" w:sz="4" w:space="0" w:color="auto"/>
              <w:left w:val="single" w:sz="4" w:space="0" w:color="000000"/>
              <w:bottom w:val="single" w:sz="4" w:space="0" w:color="000000"/>
              <w:right w:val="single" w:sz="4" w:space="0" w:color="000000"/>
            </w:tcBorders>
          </w:tcPr>
          <w:p w:rsidR="006D669D" w:rsidRPr="006D669D" w:rsidRDefault="006D669D" w:rsidP="00964BCD">
            <w:pPr>
              <w:pStyle w:val="Title"/>
              <w:rPr>
                <w:rFonts w:cs="Times New Roman"/>
                <w:b/>
                <w:sz w:val="24"/>
                <w:szCs w:val="24"/>
              </w:rPr>
            </w:pPr>
            <w:r w:rsidRPr="006D669D">
              <w:rPr>
                <w:rFonts w:cs="Times New Roman"/>
                <w:b/>
                <w:sz w:val="24"/>
                <w:szCs w:val="24"/>
              </w:rPr>
              <w:t>R</w:t>
            </w:r>
          </w:p>
        </w:tc>
        <w:tc>
          <w:tcPr>
            <w:tcW w:w="1559" w:type="dxa"/>
            <w:tcBorders>
              <w:top w:val="single" w:sz="4" w:space="0" w:color="auto"/>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418" w:type="dxa"/>
            <w:vMerge/>
            <w:tcBorders>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p>
        </w:tc>
        <w:tc>
          <w:tcPr>
            <w:tcW w:w="1417" w:type="dxa"/>
            <w:vMerge/>
            <w:tcBorders>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p>
        </w:tc>
        <w:tc>
          <w:tcPr>
            <w:tcW w:w="1721" w:type="dxa"/>
            <w:vMerge/>
            <w:tcBorders>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p>
        </w:tc>
        <w:tc>
          <w:tcPr>
            <w:tcW w:w="1965" w:type="dxa"/>
            <w:vMerge/>
            <w:tcBorders>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b/>
                <w:sz w:val="24"/>
                <w:szCs w:val="24"/>
              </w:rPr>
            </w:pPr>
          </w:p>
        </w:tc>
      </w:tr>
      <w:tr w:rsidR="006D669D" w:rsidRPr="006D669D" w:rsidTr="00964BCD">
        <w:trPr>
          <w:trHeight w:val="361"/>
        </w:trPr>
        <w:tc>
          <w:tcPr>
            <w:tcW w:w="2269"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2071-01.111.02-</w:t>
            </w:r>
          </w:p>
          <w:p w:rsidR="006D669D" w:rsidRPr="006D669D" w:rsidRDefault="006D669D" w:rsidP="00964BCD">
            <w:pPr>
              <w:pStyle w:val="BodyText"/>
              <w:jc w:val="left"/>
              <w:rPr>
                <w:rFonts w:cs="Times New Roman"/>
                <w:szCs w:val="24"/>
                <w:lang w:bidi="ar-SA"/>
              </w:rPr>
            </w:pPr>
            <w:r w:rsidRPr="006D669D">
              <w:rPr>
                <w:rFonts w:cs="Times New Roman"/>
                <w:szCs w:val="24"/>
                <w:lang w:bidi="ar-SA"/>
              </w:rPr>
              <w:t>Pension before 15.11.2000 to Legislators- State Legislators</w:t>
            </w:r>
          </w:p>
          <w:p w:rsidR="006D669D" w:rsidRPr="006D669D" w:rsidRDefault="006D669D" w:rsidP="00964BCD">
            <w:pPr>
              <w:pStyle w:val="BodyText"/>
              <w:jc w:val="left"/>
              <w:rPr>
                <w:rFonts w:cs="Times New Roman"/>
                <w:szCs w:val="24"/>
                <w:lang w:bidi="ar-SA"/>
              </w:rPr>
            </w:pPr>
            <w:r w:rsidRPr="006D669D">
              <w:rPr>
                <w:rFonts w:cs="Times New Roman"/>
                <w:szCs w:val="24"/>
                <w:lang w:bidi="ar-SA"/>
              </w:rPr>
              <w:t>(Estt. Exp.)</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O</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100.00</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100.00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4.34</w:t>
            </w:r>
          </w:p>
        </w:tc>
        <w:tc>
          <w:tcPr>
            <w:tcW w:w="1721"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 95.66</w:t>
            </w:r>
          </w:p>
        </w:tc>
        <w:tc>
          <w:tcPr>
            <w:tcW w:w="196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b/>
                <w:sz w:val="24"/>
                <w:szCs w:val="24"/>
              </w:rPr>
            </w:pPr>
            <w:r w:rsidRPr="006D669D">
              <w:rPr>
                <w:rFonts w:cs="Times New Roman"/>
                <w:b/>
                <w:sz w:val="24"/>
                <w:szCs w:val="24"/>
              </w:rPr>
              <w:t xml:space="preserve">Reasons for final saving of </w:t>
            </w:r>
            <w:r w:rsidRPr="006D669D">
              <w:rPr>
                <w:rFonts w:ascii="Rupee Foradian" w:hAnsi="Rupee Foradian" w:cs="Times New Roman"/>
                <w:b/>
                <w:sz w:val="24"/>
                <w:szCs w:val="24"/>
              </w:rPr>
              <w:t>`</w:t>
            </w:r>
            <w:r w:rsidRPr="006D669D">
              <w:rPr>
                <w:rFonts w:cs="Times New Roman"/>
                <w:b/>
                <w:sz w:val="24"/>
                <w:szCs w:val="24"/>
              </w:rPr>
              <w:t>95.66 lakh have not been intimated (August 2024).</w:t>
            </w:r>
          </w:p>
        </w:tc>
      </w:tr>
      <w:tr w:rsidR="006D669D" w:rsidRPr="006D669D" w:rsidTr="00964BCD">
        <w:trPr>
          <w:trHeight w:val="423"/>
        </w:trPr>
        <w:tc>
          <w:tcPr>
            <w:tcW w:w="226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S</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721"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6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both"/>
            </w:pPr>
          </w:p>
        </w:tc>
      </w:tr>
      <w:tr w:rsidR="006D669D" w:rsidRPr="006D669D" w:rsidTr="00964BCD">
        <w:trPr>
          <w:trHeight w:val="485"/>
        </w:trPr>
        <w:tc>
          <w:tcPr>
            <w:tcW w:w="226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R</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721"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6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both"/>
            </w:pPr>
          </w:p>
        </w:tc>
      </w:tr>
      <w:tr w:rsidR="006D669D" w:rsidRPr="006D669D" w:rsidTr="00964BCD">
        <w:trPr>
          <w:trHeight w:val="399"/>
        </w:trPr>
        <w:tc>
          <w:tcPr>
            <w:tcW w:w="2269"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2071-01.111.03-</w:t>
            </w:r>
          </w:p>
          <w:p w:rsidR="006D669D" w:rsidRPr="006D669D" w:rsidRDefault="006D669D" w:rsidP="00964BCD">
            <w:pPr>
              <w:pStyle w:val="BodyText"/>
              <w:jc w:val="left"/>
              <w:rPr>
                <w:rFonts w:cs="Times New Roman"/>
                <w:szCs w:val="24"/>
                <w:lang w:bidi="ar-SA"/>
              </w:rPr>
            </w:pPr>
            <w:r w:rsidRPr="006D669D">
              <w:rPr>
                <w:rFonts w:cs="Times New Roman"/>
                <w:szCs w:val="24"/>
                <w:lang w:bidi="ar-SA"/>
              </w:rPr>
              <w:t>Pension after 15.11.2000 to Legislators- State Legislators</w:t>
            </w:r>
          </w:p>
          <w:p w:rsidR="006D669D" w:rsidRPr="006D669D" w:rsidRDefault="006D669D" w:rsidP="00964BCD">
            <w:pPr>
              <w:pStyle w:val="BodyText"/>
              <w:jc w:val="left"/>
              <w:rPr>
                <w:rFonts w:cs="Times New Roman"/>
                <w:szCs w:val="24"/>
                <w:lang w:bidi="ar-SA"/>
              </w:rPr>
            </w:pPr>
            <w:r w:rsidRPr="006D669D">
              <w:rPr>
                <w:rFonts w:cs="Times New Roman"/>
                <w:szCs w:val="24"/>
                <w:lang w:bidi="ar-SA"/>
              </w:rPr>
              <w:t>(Estt. Exp.)</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O</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650.00</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650.00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249.35</w:t>
            </w:r>
          </w:p>
        </w:tc>
        <w:tc>
          <w:tcPr>
            <w:tcW w:w="1721"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 400.65</w:t>
            </w:r>
          </w:p>
        </w:tc>
        <w:tc>
          <w:tcPr>
            <w:tcW w:w="196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b/>
                <w:sz w:val="24"/>
                <w:szCs w:val="24"/>
              </w:rPr>
            </w:pPr>
            <w:r w:rsidRPr="006D669D">
              <w:rPr>
                <w:rFonts w:cs="Times New Roman"/>
                <w:b/>
                <w:sz w:val="24"/>
                <w:szCs w:val="24"/>
              </w:rPr>
              <w:t xml:space="preserve">Reasons for final saving of </w:t>
            </w:r>
            <w:r w:rsidRPr="006D669D">
              <w:rPr>
                <w:rFonts w:ascii="Rupee Foradian" w:hAnsi="Rupee Foradian" w:cs="Times New Roman"/>
                <w:b/>
                <w:sz w:val="24"/>
                <w:szCs w:val="24"/>
              </w:rPr>
              <w:t>`</w:t>
            </w:r>
            <w:r w:rsidRPr="006D669D">
              <w:rPr>
                <w:rFonts w:cs="Times New Roman"/>
                <w:b/>
                <w:sz w:val="24"/>
                <w:szCs w:val="24"/>
              </w:rPr>
              <w:t>400.65 lakh have not been intimated (August 2024).</w:t>
            </w:r>
          </w:p>
        </w:tc>
      </w:tr>
      <w:tr w:rsidR="006D669D" w:rsidRPr="006D669D" w:rsidTr="00964BCD">
        <w:trPr>
          <w:trHeight w:val="277"/>
        </w:trPr>
        <w:tc>
          <w:tcPr>
            <w:tcW w:w="226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S</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721"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6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both"/>
            </w:pPr>
          </w:p>
        </w:tc>
      </w:tr>
      <w:tr w:rsidR="006D669D" w:rsidRPr="006D669D" w:rsidTr="00964BCD">
        <w:trPr>
          <w:trHeight w:val="90"/>
        </w:trPr>
        <w:tc>
          <w:tcPr>
            <w:tcW w:w="226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R</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721"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6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both"/>
            </w:pPr>
          </w:p>
        </w:tc>
      </w:tr>
      <w:tr w:rsidR="006D669D" w:rsidRPr="006D669D" w:rsidTr="00964BCD">
        <w:trPr>
          <w:trHeight w:val="483"/>
        </w:trPr>
        <w:tc>
          <w:tcPr>
            <w:tcW w:w="2269"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2071-01.117.03-</w:t>
            </w:r>
          </w:p>
          <w:p w:rsidR="006D669D" w:rsidRPr="006D669D" w:rsidRDefault="006D669D" w:rsidP="00964BCD">
            <w:pPr>
              <w:pStyle w:val="BodyText"/>
              <w:jc w:val="left"/>
              <w:rPr>
                <w:rFonts w:cs="Times New Roman"/>
                <w:szCs w:val="24"/>
                <w:lang w:bidi="ar-SA"/>
              </w:rPr>
            </w:pPr>
            <w:r w:rsidRPr="006D669D">
              <w:rPr>
                <w:rFonts w:cs="Times New Roman"/>
                <w:szCs w:val="24"/>
                <w:lang w:bidi="ar-SA"/>
              </w:rPr>
              <w:t>G.P.F- Contributory Pension Scheme</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(SS)</w:t>
            </w:r>
          </w:p>
          <w:p w:rsidR="006D669D" w:rsidRPr="006D669D" w:rsidRDefault="006D669D" w:rsidP="00964BCD">
            <w:pPr>
              <w:pStyle w:val="BodyText"/>
              <w:jc w:val="left"/>
              <w:rPr>
                <w:rFonts w:cs="Times New Roman"/>
                <w:szCs w:val="24"/>
                <w:lang w:bidi="ar-SA"/>
              </w:rPr>
            </w:pPr>
            <w:r w:rsidRPr="006D669D">
              <w:rPr>
                <w:rFonts w:cs="Times New Roman"/>
                <w:szCs w:val="24"/>
                <w:lang w:bidi="ar-SA"/>
              </w:rPr>
              <w:t>(Estt. Exp.)</w:t>
            </w:r>
          </w:p>
        </w:tc>
        <w:tc>
          <w:tcPr>
            <w:tcW w:w="425" w:type="dxa"/>
            <w:tcBorders>
              <w:top w:val="single" w:sz="4" w:space="0" w:color="000000"/>
              <w:left w:val="single" w:sz="4" w:space="0" w:color="000000"/>
              <w:bottom w:val="single" w:sz="4" w:space="0" w:color="auto"/>
              <w:right w:val="single" w:sz="4" w:space="0" w:color="000000"/>
            </w:tcBorders>
          </w:tcPr>
          <w:p w:rsidR="006D669D" w:rsidRPr="006D669D" w:rsidRDefault="006D669D" w:rsidP="00964BCD">
            <w:pPr>
              <w:pStyle w:val="Title"/>
              <w:rPr>
                <w:rFonts w:cs="Times New Roman"/>
                <w:b/>
                <w:sz w:val="24"/>
                <w:szCs w:val="24"/>
              </w:rPr>
            </w:pPr>
            <w:r w:rsidRPr="006D669D">
              <w:rPr>
                <w:rFonts w:cs="Times New Roman"/>
                <w:b/>
                <w:sz w:val="24"/>
                <w:szCs w:val="24"/>
              </w:rPr>
              <w:t>O</w:t>
            </w:r>
          </w:p>
        </w:tc>
        <w:tc>
          <w:tcPr>
            <w:tcW w:w="1559" w:type="dxa"/>
            <w:tcBorders>
              <w:top w:val="single" w:sz="4" w:space="0" w:color="000000"/>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20,000.00</w:t>
            </w:r>
          </w:p>
        </w:tc>
        <w:tc>
          <w:tcPr>
            <w:tcW w:w="1418"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20,000.00</w:t>
            </w:r>
          </w:p>
        </w:tc>
        <w:tc>
          <w:tcPr>
            <w:tcW w:w="1417"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765.86</w:t>
            </w:r>
          </w:p>
        </w:tc>
        <w:tc>
          <w:tcPr>
            <w:tcW w:w="1721"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 19,234.14</w:t>
            </w:r>
          </w:p>
        </w:tc>
        <w:tc>
          <w:tcPr>
            <w:tcW w:w="1965"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both"/>
              <w:rPr>
                <w:rFonts w:cs="Times New Roman"/>
                <w:b/>
                <w:sz w:val="24"/>
                <w:szCs w:val="24"/>
              </w:rPr>
            </w:pPr>
            <w:r w:rsidRPr="006D669D">
              <w:rPr>
                <w:rFonts w:cs="Times New Roman"/>
                <w:b/>
                <w:sz w:val="24"/>
                <w:szCs w:val="24"/>
              </w:rPr>
              <w:t xml:space="preserve">Reasons for total saving of              </w:t>
            </w:r>
            <w:r w:rsidRPr="006D669D">
              <w:rPr>
                <w:rFonts w:ascii="Rupee Foradian" w:hAnsi="Rupee Foradian" w:cs="Times New Roman"/>
                <w:b/>
                <w:sz w:val="24"/>
                <w:szCs w:val="24"/>
              </w:rPr>
              <w:t xml:space="preserve">` </w:t>
            </w:r>
            <w:r w:rsidRPr="006D669D">
              <w:rPr>
                <w:rFonts w:cs="Times New Roman"/>
                <w:b/>
                <w:sz w:val="24"/>
                <w:szCs w:val="24"/>
              </w:rPr>
              <w:t xml:space="preserve">19,234.14 lakh have not been intimated </w:t>
            </w:r>
          </w:p>
          <w:p w:rsidR="006D669D" w:rsidRPr="006D669D" w:rsidRDefault="006D669D" w:rsidP="00964BCD">
            <w:pPr>
              <w:pStyle w:val="Title"/>
              <w:jc w:val="both"/>
              <w:rPr>
                <w:rFonts w:cs="Times New Roman"/>
                <w:b/>
                <w:sz w:val="24"/>
                <w:szCs w:val="24"/>
              </w:rPr>
            </w:pPr>
            <w:r w:rsidRPr="006D669D">
              <w:rPr>
                <w:rFonts w:cs="Times New Roman"/>
                <w:b/>
                <w:sz w:val="24"/>
                <w:szCs w:val="24"/>
              </w:rPr>
              <w:t>(August 2024).</w:t>
            </w:r>
          </w:p>
        </w:tc>
      </w:tr>
      <w:tr w:rsidR="006D669D" w:rsidRPr="006D669D" w:rsidTr="00964BCD">
        <w:trPr>
          <w:trHeight w:val="472"/>
        </w:trPr>
        <w:tc>
          <w:tcPr>
            <w:tcW w:w="2269" w:type="dxa"/>
            <w:vMerge/>
            <w:tcBorders>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p>
        </w:tc>
        <w:tc>
          <w:tcPr>
            <w:tcW w:w="425"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b/>
                <w:sz w:val="24"/>
                <w:szCs w:val="24"/>
              </w:rPr>
            </w:pPr>
            <w:r w:rsidRPr="006D669D">
              <w:rPr>
                <w:rFonts w:cs="Times New Roman"/>
                <w:b/>
                <w:sz w:val="24"/>
                <w:szCs w:val="24"/>
              </w:rPr>
              <w:t>S</w:t>
            </w:r>
          </w:p>
        </w:tc>
        <w:tc>
          <w:tcPr>
            <w:tcW w:w="1559"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418" w:type="dxa"/>
            <w:vMerge/>
            <w:tcBorders>
              <w:left w:val="single" w:sz="4" w:space="0" w:color="000000"/>
              <w:right w:val="single" w:sz="4" w:space="0" w:color="000000"/>
            </w:tcBorders>
          </w:tcPr>
          <w:p w:rsidR="006D669D" w:rsidRPr="006D669D" w:rsidRDefault="006D669D" w:rsidP="00964BCD">
            <w:pPr>
              <w:pStyle w:val="Title"/>
              <w:jc w:val="right"/>
              <w:rPr>
                <w:rFonts w:cs="Times New Roman"/>
                <w:b/>
                <w:sz w:val="24"/>
                <w:szCs w:val="24"/>
              </w:rPr>
            </w:pPr>
          </w:p>
        </w:tc>
        <w:tc>
          <w:tcPr>
            <w:tcW w:w="1417" w:type="dxa"/>
            <w:vMerge/>
            <w:tcBorders>
              <w:left w:val="single" w:sz="4" w:space="0" w:color="000000"/>
              <w:right w:val="single" w:sz="4" w:space="0" w:color="000000"/>
            </w:tcBorders>
          </w:tcPr>
          <w:p w:rsidR="006D669D" w:rsidRPr="006D669D" w:rsidRDefault="006D669D" w:rsidP="00964BCD">
            <w:pPr>
              <w:pStyle w:val="Title"/>
              <w:jc w:val="right"/>
              <w:rPr>
                <w:rFonts w:cs="Times New Roman"/>
                <w:b/>
                <w:sz w:val="24"/>
                <w:szCs w:val="24"/>
              </w:rPr>
            </w:pPr>
          </w:p>
        </w:tc>
        <w:tc>
          <w:tcPr>
            <w:tcW w:w="1721" w:type="dxa"/>
            <w:vMerge/>
            <w:tcBorders>
              <w:left w:val="single" w:sz="4" w:space="0" w:color="000000"/>
              <w:right w:val="single" w:sz="4" w:space="0" w:color="000000"/>
            </w:tcBorders>
          </w:tcPr>
          <w:p w:rsidR="006D669D" w:rsidRPr="006D669D" w:rsidRDefault="006D669D" w:rsidP="00964BCD">
            <w:pPr>
              <w:pStyle w:val="Title"/>
              <w:jc w:val="right"/>
              <w:rPr>
                <w:rFonts w:cs="Times New Roman"/>
                <w:b/>
                <w:sz w:val="24"/>
                <w:szCs w:val="24"/>
              </w:rPr>
            </w:pPr>
          </w:p>
        </w:tc>
        <w:tc>
          <w:tcPr>
            <w:tcW w:w="1965" w:type="dxa"/>
            <w:vMerge/>
            <w:tcBorders>
              <w:left w:val="single" w:sz="4" w:space="0" w:color="000000"/>
              <w:right w:val="single" w:sz="4" w:space="0" w:color="000000"/>
            </w:tcBorders>
          </w:tcPr>
          <w:p w:rsidR="006D669D" w:rsidRPr="006D669D" w:rsidRDefault="006D669D" w:rsidP="00964BCD">
            <w:pPr>
              <w:pStyle w:val="Title"/>
              <w:jc w:val="both"/>
              <w:rPr>
                <w:rFonts w:cs="Times New Roman"/>
                <w:b/>
                <w:sz w:val="24"/>
                <w:szCs w:val="24"/>
              </w:rPr>
            </w:pPr>
          </w:p>
        </w:tc>
      </w:tr>
      <w:tr w:rsidR="006D669D" w:rsidRPr="006D669D" w:rsidTr="00964BCD">
        <w:trPr>
          <w:trHeight w:val="899"/>
        </w:trPr>
        <w:tc>
          <w:tcPr>
            <w:tcW w:w="2269" w:type="dxa"/>
            <w:vMerge/>
            <w:tcBorders>
              <w:left w:val="single" w:sz="4" w:space="0" w:color="000000"/>
              <w:bottom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p>
        </w:tc>
        <w:tc>
          <w:tcPr>
            <w:tcW w:w="425" w:type="dxa"/>
            <w:tcBorders>
              <w:top w:val="single" w:sz="4" w:space="0" w:color="auto"/>
              <w:left w:val="single" w:sz="4" w:space="0" w:color="000000"/>
              <w:bottom w:val="single" w:sz="4" w:space="0" w:color="000000"/>
              <w:right w:val="single" w:sz="4" w:space="0" w:color="000000"/>
            </w:tcBorders>
          </w:tcPr>
          <w:p w:rsidR="006D669D" w:rsidRPr="006D669D" w:rsidRDefault="006D669D" w:rsidP="00964BCD">
            <w:pPr>
              <w:pStyle w:val="Title"/>
              <w:rPr>
                <w:rFonts w:cs="Times New Roman"/>
                <w:b/>
                <w:sz w:val="24"/>
                <w:szCs w:val="24"/>
              </w:rPr>
            </w:pPr>
            <w:r w:rsidRPr="006D669D">
              <w:rPr>
                <w:rFonts w:cs="Times New Roman"/>
                <w:b/>
                <w:sz w:val="24"/>
                <w:szCs w:val="24"/>
              </w:rPr>
              <w:t>R</w:t>
            </w:r>
          </w:p>
        </w:tc>
        <w:tc>
          <w:tcPr>
            <w:tcW w:w="1559" w:type="dxa"/>
            <w:tcBorders>
              <w:top w:val="single" w:sz="4" w:space="0" w:color="auto"/>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418" w:type="dxa"/>
            <w:vMerge/>
            <w:tcBorders>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p>
        </w:tc>
        <w:tc>
          <w:tcPr>
            <w:tcW w:w="1417" w:type="dxa"/>
            <w:vMerge/>
            <w:tcBorders>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p>
        </w:tc>
        <w:tc>
          <w:tcPr>
            <w:tcW w:w="1721" w:type="dxa"/>
            <w:vMerge/>
            <w:tcBorders>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p>
        </w:tc>
        <w:tc>
          <w:tcPr>
            <w:tcW w:w="1965" w:type="dxa"/>
            <w:vMerge/>
            <w:tcBorders>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b/>
                <w:sz w:val="24"/>
                <w:szCs w:val="24"/>
              </w:rPr>
            </w:pPr>
          </w:p>
        </w:tc>
      </w:tr>
    </w:tbl>
    <w:p w:rsidR="006D669D" w:rsidRPr="006D669D" w:rsidRDefault="006D669D" w:rsidP="00964BCD">
      <w:pPr>
        <w:pStyle w:val="Title"/>
        <w:jc w:val="both"/>
        <w:rPr>
          <w:sz w:val="24"/>
          <w:szCs w:val="24"/>
        </w:rPr>
      </w:pPr>
    </w:p>
    <w:p w:rsidR="00964BCD" w:rsidRDefault="00964BCD">
      <w:pPr>
        <w:rPr>
          <w:rFonts w:asciiTheme="majorHAnsi" w:eastAsiaTheme="majorEastAsia" w:hAnsiTheme="majorHAnsi" w:cstheme="majorBidi"/>
          <w:color w:val="0F4761" w:themeColor="accent1" w:themeShade="BF"/>
        </w:rPr>
      </w:pPr>
      <w:r>
        <w:br w:type="page"/>
      </w:r>
    </w:p>
    <w:p w:rsidR="006D669D" w:rsidRPr="006D669D" w:rsidRDefault="006D669D" w:rsidP="00964BCD">
      <w:pPr>
        <w:pStyle w:val="Heading2"/>
        <w:jc w:val="center"/>
        <w:rPr>
          <w:b/>
          <w:caps/>
          <w:sz w:val="24"/>
          <w:szCs w:val="24"/>
        </w:rPr>
      </w:pPr>
      <w:r w:rsidRPr="006D669D">
        <w:rPr>
          <w:sz w:val="24"/>
          <w:szCs w:val="24"/>
        </w:rPr>
        <w:t xml:space="preserve">Grant No. 16 – </w:t>
      </w:r>
      <w:r w:rsidRPr="006D669D">
        <w:rPr>
          <w:caps/>
          <w:sz w:val="24"/>
          <w:szCs w:val="24"/>
        </w:rPr>
        <w:t>FINANCE AUDIT</w:t>
      </w:r>
    </w:p>
    <w:p w:rsidR="006D669D" w:rsidRPr="006D669D" w:rsidRDefault="006D669D" w:rsidP="00964BCD">
      <w:pPr>
        <w:pStyle w:val="Title"/>
        <w:rPr>
          <w:b/>
          <w:caps/>
          <w:sz w:val="24"/>
          <w:szCs w:val="24"/>
        </w:rPr>
      </w:pPr>
    </w:p>
    <w:p w:rsidR="006D669D" w:rsidRPr="006D669D" w:rsidRDefault="006D669D" w:rsidP="00964BCD">
      <w:pPr>
        <w:pStyle w:val="Heading2"/>
        <w:rPr>
          <w:sz w:val="24"/>
          <w:szCs w:val="24"/>
        </w:rPr>
      </w:pPr>
      <w:r w:rsidRPr="006D669D">
        <w:rPr>
          <w:sz w:val="24"/>
          <w:szCs w:val="24"/>
        </w:rPr>
        <w:t>(Major Head - 2047-Other Fiscal Services, 2054- Treasury and Accounts Administration)</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tbl>
      <w:tblPr>
        <w:tblpPr w:leftFromText="180" w:rightFromText="180" w:vertAnchor="page" w:horzAnchor="margin" w:tblpY="364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r w:rsidRPr="006D669D">
              <w:rPr>
                <w:b/>
                <w:sz w:val="24"/>
                <w:szCs w:val="24"/>
              </w:rPr>
              <w:t xml:space="preserve">Total 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c>
          <w:tcPr>
            <w:tcW w:w="1915" w:type="dxa"/>
          </w:tcPr>
          <w:p w:rsidR="006D669D" w:rsidRPr="006D669D" w:rsidRDefault="006D669D" w:rsidP="00964BCD">
            <w:pPr>
              <w:pStyle w:val="Title"/>
              <w:rPr>
                <w:b/>
                <w:sz w:val="24"/>
                <w:szCs w:val="24"/>
              </w:rPr>
            </w:pPr>
            <w:r w:rsidRPr="006D669D">
              <w:rPr>
                <w:b/>
                <w:sz w:val="24"/>
                <w:szCs w:val="24"/>
              </w:rPr>
              <w:t>Actual Expenditure</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c>
          <w:tcPr>
            <w:tcW w:w="1916" w:type="dxa"/>
          </w:tcPr>
          <w:p w:rsidR="006D669D" w:rsidRPr="006D669D" w:rsidRDefault="006D669D" w:rsidP="00964BCD">
            <w:pPr>
              <w:pStyle w:val="Title"/>
              <w:rPr>
                <w:b/>
                <w:sz w:val="24"/>
                <w:szCs w:val="24"/>
              </w:rPr>
            </w:pPr>
            <w:r w:rsidRPr="006D669D">
              <w:rPr>
                <w:b/>
                <w:sz w:val="24"/>
                <w:szCs w:val="24"/>
              </w:rPr>
              <w:t>Excess (+)/</w:t>
            </w:r>
          </w:p>
          <w:p w:rsidR="006D669D" w:rsidRPr="006D669D" w:rsidRDefault="006D669D" w:rsidP="00964BCD">
            <w:pPr>
              <w:pStyle w:val="Title"/>
              <w:rPr>
                <w:b/>
                <w:sz w:val="24"/>
                <w:szCs w:val="24"/>
              </w:rPr>
            </w:pPr>
            <w:r w:rsidRPr="006D669D">
              <w:rPr>
                <w:b/>
                <w:sz w:val="24"/>
                <w:szCs w:val="24"/>
              </w:rPr>
              <w:t xml:space="preserve">Saving(-)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r>
      <w:tr w:rsidR="006D669D" w:rsidRPr="006D669D" w:rsidTr="00964BCD">
        <w:trPr>
          <w:trHeight w:val="413"/>
        </w:trPr>
        <w:tc>
          <w:tcPr>
            <w:tcW w:w="1915" w:type="dxa"/>
          </w:tcPr>
          <w:p w:rsidR="006D669D" w:rsidRPr="006D669D" w:rsidRDefault="006D669D" w:rsidP="00964BCD">
            <w:pPr>
              <w:pStyle w:val="Title"/>
              <w:rPr>
                <w:b/>
                <w:sz w:val="24"/>
                <w:szCs w:val="24"/>
              </w:rPr>
            </w:pPr>
            <w:r w:rsidRPr="006D669D">
              <w:rPr>
                <w:b/>
                <w:sz w:val="24"/>
                <w:szCs w:val="24"/>
              </w:rPr>
              <w:t>Original</w:t>
            </w:r>
          </w:p>
        </w:tc>
        <w:tc>
          <w:tcPr>
            <w:tcW w:w="1915" w:type="dxa"/>
          </w:tcPr>
          <w:p w:rsidR="006D669D" w:rsidRPr="006D669D" w:rsidRDefault="006D669D" w:rsidP="00964BCD">
            <w:pPr>
              <w:pStyle w:val="Title"/>
              <w:jc w:val="right"/>
              <w:rPr>
                <w:b/>
                <w:sz w:val="24"/>
                <w:szCs w:val="24"/>
              </w:rPr>
            </w:pPr>
            <w:r w:rsidRPr="006D669D">
              <w:rPr>
                <w:b/>
                <w:sz w:val="24"/>
                <w:szCs w:val="24"/>
              </w:rPr>
              <w:t>2,67,02</w:t>
            </w:r>
          </w:p>
        </w:tc>
        <w:tc>
          <w:tcPr>
            <w:tcW w:w="1915" w:type="dxa"/>
            <w:vMerge w:val="restart"/>
          </w:tcPr>
          <w:p w:rsidR="006D669D" w:rsidRPr="006D669D" w:rsidRDefault="006D669D" w:rsidP="00964BCD">
            <w:pPr>
              <w:pStyle w:val="Title"/>
              <w:jc w:val="right"/>
              <w:rPr>
                <w:b/>
                <w:sz w:val="24"/>
                <w:szCs w:val="24"/>
              </w:rPr>
            </w:pPr>
            <w:r w:rsidRPr="006D669D">
              <w:rPr>
                <w:b/>
                <w:sz w:val="24"/>
                <w:szCs w:val="24"/>
              </w:rPr>
              <w:t>3,17,27</w:t>
            </w:r>
          </w:p>
        </w:tc>
        <w:tc>
          <w:tcPr>
            <w:tcW w:w="1915" w:type="dxa"/>
            <w:vMerge w:val="restart"/>
          </w:tcPr>
          <w:p w:rsidR="006D669D" w:rsidRPr="006D669D" w:rsidRDefault="006D669D" w:rsidP="00964BCD">
            <w:pPr>
              <w:pStyle w:val="Title"/>
              <w:jc w:val="right"/>
              <w:rPr>
                <w:b/>
                <w:sz w:val="24"/>
                <w:szCs w:val="24"/>
              </w:rPr>
            </w:pPr>
            <w:r w:rsidRPr="006D669D">
              <w:rPr>
                <w:b/>
                <w:sz w:val="24"/>
                <w:szCs w:val="24"/>
              </w:rPr>
              <w:t>2,14,77</w:t>
            </w:r>
          </w:p>
        </w:tc>
        <w:tc>
          <w:tcPr>
            <w:tcW w:w="1916" w:type="dxa"/>
            <w:vMerge w:val="restart"/>
          </w:tcPr>
          <w:p w:rsidR="006D669D" w:rsidRPr="006D669D" w:rsidRDefault="006D669D" w:rsidP="00964BCD">
            <w:pPr>
              <w:pStyle w:val="Title"/>
              <w:jc w:val="right"/>
              <w:rPr>
                <w:b/>
                <w:sz w:val="24"/>
                <w:szCs w:val="24"/>
              </w:rPr>
            </w:pPr>
            <w:r w:rsidRPr="006D669D">
              <w:rPr>
                <w:b/>
                <w:sz w:val="24"/>
                <w:szCs w:val="24"/>
              </w:rPr>
              <w:t>(-) 1,02,50</w:t>
            </w:r>
          </w:p>
        </w:tc>
      </w:tr>
      <w:tr w:rsidR="006D669D" w:rsidRPr="006D669D" w:rsidTr="00964BCD">
        <w:trPr>
          <w:trHeight w:val="440"/>
        </w:trPr>
        <w:tc>
          <w:tcPr>
            <w:tcW w:w="1915" w:type="dxa"/>
          </w:tcPr>
          <w:p w:rsidR="006D669D" w:rsidRPr="006D669D" w:rsidRDefault="006D669D" w:rsidP="00964BCD">
            <w:pPr>
              <w:pStyle w:val="Title"/>
              <w:rPr>
                <w:b/>
                <w:sz w:val="24"/>
                <w:szCs w:val="24"/>
              </w:rPr>
            </w:pPr>
            <w:r w:rsidRPr="006D669D">
              <w:rPr>
                <w:b/>
                <w:sz w:val="24"/>
                <w:szCs w:val="24"/>
              </w:rPr>
              <w:t>Supplementary</w:t>
            </w:r>
          </w:p>
        </w:tc>
        <w:tc>
          <w:tcPr>
            <w:tcW w:w="1915" w:type="dxa"/>
          </w:tcPr>
          <w:p w:rsidR="006D669D" w:rsidRPr="006D669D" w:rsidRDefault="006D669D" w:rsidP="00964BCD">
            <w:pPr>
              <w:pStyle w:val="Title"/>
              <w:jc w:val="right"/>
              <w:rPr>
                <w:b/>
                <w:sz w:val="24"/>
                <w:szCs w:val="24"/>
              </w:rPr>
            </w:pPr>
            <w:r w:rsidRPr="006D669D">
              <w:rPr>
                <w:b/>
                <w:sz w:val="24"/>
                <w:szCs w:val="24"/>
              </w:rPr>
              <w:t>50,25</w:t>
            </w:r>
          </w:p>
        </w:tc>
        <w:tc>
          <w:tcPr>
            <w:tcW w:w="1915" w:type="dxa"/>
            <w:vMerge/>
          </w:tcPr>
          <w:p w:rsidR="006D669D" w:rsidRPr="006D669D" w:rsidRDefault="006D669D" w:rsidP="00964BCD">
            <w:pPr>
              <w:pStyle w:val="Title"/>
              <w:rPr>
                <w:b/>
                <w:sz w:val="24"/>
                <w:szCs w:val="24"/>
              </w:rPr>
            </w:pPr>
          </w:p>
        </w:tc>
        <w:tc>
          <w:tcPr>
            <w:tcW w:w="1915" w:type="dxa"/>
            <w:vMerge/>
          </w:tcPr>
          <w:p w:rsidR="006D669D" w:rsidRPr="006D669D" w:rsidRDefault="006D669D" w:rsidP="00964BCD">
            <w:pPr>
              <w:pStyle w:val="Title"/>
              <w:rPr>
                <w:b/>
                <w:sz w:val="24"/>
                <w:szCs w:val="24"/>
              </w:rPr>
            </w:pPr>
          </w:p>
        </w:tc>
        <w:tc>
          <w:tcPr>
            <w:tcW w:w="1916" w:type="dxa"/>
            <w:vMerge/>
          </w:tcPr>
          <w:p w:rsidR="006D669D" w:rsidRPr="006D669D" w:rsidRDefault="006D669D" w:rsidP="00964BCD">
            <w:pPr>
              <w:pStyle w:val="Title"/>
              <w:rPr>
                <w:b/>
                <w:sz w:val="24"/>
                <w:szCs w:val="24"/>
              </w:rPr>
            </w:pPr>
          </w:p>
        </w:tc>
      </w:tr>
    </w:tbl>
    <w:p w:rsidR="006D669D" w:rsidRPr="006D669D" w:rsidRDefault="006D669D" w:rsidP="00964BCD">
      <w:pPr>
        <w:pStyle w:val="Title"/>
        <w:rPr>
          <w:sz w:val="24"/>
          <w:szCs w:val="24"/>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t>1,02,34</w:t>
      </w:r>
    </w:p>
    <w:p w:rsidR="006D669D" w:rsidRPr="006D669D" w:rsidRDefault="006D669D" w:rsidP="00964BCD">
      <w:pPr>
        <w:pStyle w:val="Title"/>
        <w:rPr>
          <w:sz w:val="24"/>
          <w:szCs w:val="24"/>
        </w:rPr>
      </w:pPr>
      <w:r w:rsidRPr="006D669D">
        <w:rPr>
          <w:sz w:val="24"/>
          <w:szCs w:val="24"/>
        </w:rPr>
        <w:t>(March 2024)</w:t>
      </w:r>
    </w:p>
    <w:p w:rsidR="006D669D" w:rsidRPr="006D669D" w:rsidRDefault="006D669D" w:rsidP="00964BCD">
      <w:pPr>
        <w:pStyle w:val="Title"/>
        <w:rPr>
          <w:sz w:val="24"/>
          <w:szCs w:val="24"/>
        </w:rPr>
      </w:pPr>
    </w:p>
    <w:p w:rsidR="006D669D" w:rsidRPr="006D669D" w:rsidRDefault="006D669D" w:rsidP="00964BCD">
      <w:pPr>
        <w:pStyle w:val="Title"/>
        <w:rPr>
          <w:b/>
          <w:sz w:val="24"/>
          <w:szCs w:val="24"/>
        </w:rPr>
      </w:pPr>
      <w:r w:rsidRPr="006D669D">
        <w:rPr>
          <w:b/>
          <w:sz w:val="24"/>
          <w:szCs w:val="24"/>
        </w:rPr>
        <w:t>Notes and Comments:</w:t>
      </w:r>
    </w:p>
    <w:p w:rsidR="006D669D" w:rsidRPr="006D669D" w:rsidRDefault="006D669D" w:rsidP="00964BCD">
      <w:pPr>
        <w:pStyle w:val="Title"/>
        <w:rPr>
          <w:b/>
          <w:sz w:val="24"/>
          <w:szCs w:val="24"/>
        </w:rPr>
      </w:pPr>
    </w:p>
    <w:p w:rsidR="006D669D" w:rsidRPr="006D669D" w:rsidRDefault="006D669D" w:rsidP="00315B48">
      <w:pPr>
        <w:pStyle w:val="Title"/>
        <w:numPr>
          <w:ilvl w:val="0"/>
          <w:numId w:val="1"/>
        </w:numPr>
        <w:spacing w:after="0"/>
        <w:ind w:left="720" w:hanging="720"/>
        <w:contextualSpacing w:val="0"/>
        <w:jc w:val="both"/>
        <w:rPr>
          <w:sz w:val="24"/>
          <w:szCs w:val="24"/>
        </w:rPr>
      </w:pPr>
      <w:r w:rsidRPr="006D669D">
        <w:rPr>
          <w:sz w:val="24"/>
          <w:szCs w:val="24"/>
        </w:rPr>
        <w:t xml:space="preserve">In view of the final saving of </w:t>
      </w:r>
      <w:r w:rsidRPr="006D669D">
        <w:rPr>
          <w:rFonts w:ascii="Rupee Foradian" w:hAnsi="Rupee Foradian"/>
          <w:sz w:val="24"/>
          <w:szCs w:val="24"/>
        </w:rPr>
        <w:t xml:space="preserve">` </w:t>
      </w:r>
      <w:r w:rsidRPr="006D669D">
        <w:rPr>
          <w:sz w:val="24"/>
          <w:szCs w:val="24"/>
        </w:rPr>
        <w:t xml:space="preserve">102.50 lakh, supplementary grant of </w:t>
      </w:r>
      <w:r w:rsidRPr="006D669D">
        <w:rPr>
          <w:rFonts w:ascii="Rupee Foradian" w:hAnsi="Rupee Foradian"/>
          <w:sz w:val="24"/>
          <w:szCs w:val="24"/>
        </w:rPr>
        <w:t>`</w:t>
      </w:r>
      <w:r w:rsidRPr="006D669D">
        <w:rPr>
          <w:bCs/>
          <w:sz w:val="24"/>
          <w:szCs w:val="24"/>
        </w:rPr>
        <w:t>50.25</w:t>
      </w:r>
      <w:r w:rsidRPr="006D669D">
        <w:rPr>
          <w:sz w:val="24"/>
          <w:szCs w:val="24"/>
        </w:rPr>
        <w:t>lakh obtained in December 2023 proved wholly unnecessary and could have been restricted to token amounts where necessary.</w:t>
      </w:r>
    </w:p>
    <w:p w:rsidR="006D669D" w:rsidRPr="006D669D" w:rsidRDefault="006D669D" w:rsidP="00315B48">
      <w:pPr>
        <w:pStyle w:val="Title"/>
        <w:numPr>
          <w:ilvl w:val="0"/>
          <w:numId w:val="1"/>
        </w:numPr>
        <w:spacing w:after="0"/>
        <w:ind w:left="720" w:hanging="720"/>
        <w:contextualSpacing w:val="0"/>
        <w:rPr>
          <w:b/>
          <w:sz w:val="24"/>
          <w:szCs w:val="24"/>
        </w:rPr>
      </w:pPr>
      <w:r w:rsidRPr="006D669D">
        <w:rPr>
          <w:sz w:val="24"/>
          <w:szCs w:val="24"/>
        </w:rPr>
        <w:t>Provision surrendered (</w:t>
      </w:r>
      <w:r w:rsidRPr="006D669D">
        <w:rPr>
          <w:rFonts w:ascii="Rupee Foradian" w:hAnsi="Rupee Foradian"/>
          <w:sz w:val="24"/>
          <w:szCs w:val="24"/>
        </w:rPr>
        <w:t>`</w:t>
      </w:r>
      <w:r w:rsidRPr="006D669D">
        <w:rPr>
          <w:sz w:val="24"/>
          <w:szCs w:val="24"/>
        </w:rPr>
        <w:t>102.34 lakh) fell short of the final saving of (</w:t>
      </w:r>
      <w:r w:rsidRPr="006D669D">
        <w:rPr>
          <w:rFonts w:ascii="Rupee Foradian" w:hAnsi="Rupee Foradian"/>
          <w:sz w:val="24"/>
          <w:szCs w:val="24"/>
        </w:rPr>
        <w:t xml:space="preserve">` </w:t>
      </w:r>
      <w:r w:rsidRPr="006D669D">
        <w:rPr>
          <w:sz w:val="24"/>
          <w:szCs w:val="24"/>
        </w:rPr>
        <w:t xml:space="preserve">102.50 lakh) by   </w:t>
      </w:r>
      <w:r w:rsidRPr="006D669D">
        <w:rPr>
          <w:rFonts w:ascii="Rupee Foradian" w:hAnsi="Rupee Foradian"/>
          <w:sz w:val="24"/>
          <w:szCs w:val="24"/>
        </w:rPr>
        <w:t xml:space="preserve">` </w:t>
      </w:r>
      <w:r w:rsidRPr="006D669D">
        <w:rPr>
          <w:sz w:val="24"/>
          <w:szCs w:val="24"/>
        </w:rPr>
        <w:t>0.16 lakh.</w:t>
      </w:r>
    </w:p>
    <w:p w:rsidR="006D669D" w:rsidRPr="006D669D" w:rsidRDefault="006D669D" w:rsidP="00315B48">
      <w:pPr>
        <w:pStyle w:val="Title"/>
        <w:numPr>
          <w:ilvl w:val="0"/>
          <w:numId w:val="1"/>
        </w:numPr>
        <w:spacing w:after="0"/>
        <w:ind w:left="720" w:hanging="720"/>
        <w:contextualSpacing w:val="0"/>
        <w:jc w:val="both"/>
        <w:rPr>
          <w:sz w:val="24"/>
          <w:szCs w:val="24"/>
        </w:rPr>
      </w:pPr>
      <w:r w:rsidRPr="006D669D">
        <w:rPr>
          <w:sz w:val="24"/>
          <w:szCs w:val="24"/>
        </w:rPr>
        <w:t>Saving (</w:t>
      </w:r>
      <w:r w:rsidRPr="006D669D">
        <w:rPr>
          <w:rFonts w:ascii="Rupee Foradian" w:hAnsi="Rupee Foradian"/>
          <w:sz w:val="24"/>
          <w:szCs w:val="24"/>
        </w:rPr>
        <w:t xml:space="preserve">` </w:t>
      </w:r>
      <w:r w:rsidRPr="006D669D">
        <w:rPr>
          <w:sz w:val="24"/>
          <w:szCs w:val="24"/>
        </w:rPr>
        <w:t xml:space="preserve">10.00 lakh or 10 </w:t>
      </w:r>
      <w:r w:rsidRPr="006D669D">
        <w:rPr>
          <w:i/>
          <w:sz w:val="24"/>
          <w:szCs w:val="24"/>
        </w:rPr>
        <w:t>per cent</w:t>
      </w:r>
      <w:r w:rsidRPr="006D669D">
        <w:rPr>
          <w:sz w:val="24"/>
          <w:szCs w:val="24"/>
        </w:rPr>
        <w:t xml:space="preserve"> of the provision, whichever is more) occurred under:</w:t>
      </w:r>
    </w:p>
    <w:p w:rsidR="006D669D" w:rsidRPr="006D669D" w:rsidRDefault="006D669D" w:rsidP="00964BCD">
      <w:pPr>
        <w:pStyle w:val="Title"/>
        <w:rPr>
          <w:b/>
          <w:sz w:val="24"/>
          <w:szCs w:val="24"/>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9"/>
        <w:gridCol w:w="567"/>
        <w:gridCol w:w="1134"/>
        <w:gridCol w:w="1418"/>
        <w:gridCol w:w="1559"/>
        <w:gridCol w:w="1417"/>
        <w:gridCol w:w="1843"/>
      </w:tblGrid>
      <w:tr w:rsidR="006D669D" w:rsidRPr="006D669D" w:rsidTr="00964BCD">
        <w:trPr>
          <w:trHeight w:val="848"/>
        </w:trPr>
        <w:tc>
          <w:tcPr>
            <w:tcW w:w="3970" w:type="dxa"/>
            <w:gridSpan w:val="3"/>
          </w:tcPr>
          <w:p w:rsidR="006D669D" w:rsidRPr="006D669D" w:rsidRDefault="006D669D" w:rsidP="00964BCD">
            <w:pPr>
              <w:pStyle w:val="Title"/>
              <w:rPr>
                <w:b/>
                <w:sz w:val="24"/>
                <w:szCs w:val="24"/>
              </w:rPr>
            </w:pPr>
            <w:r w:rsidRPr="006D669D">
              <w:rPr>
                <w:b/>
                <w:sz w:val="24"/>
                <w:szCs w:val="24"/>
              </w:rPr>
              <w:t>Head</w:t>
            </w:r>
          </w:p>
        </w:tc>
        <w:tc>
          <w:tcPr>
            <w:tcW w:w="1418" w:type="dxa"/>
          </w:tcPr>
          <w:p w:rsidR="006D669D" w:rsidRPr="006D669D" w:rsidRDefault="006D669D" w:rsidP="00964BCD">
            <w:pPr>
              <w:pStyle w:val="Title"/>
              <w:rPr>
                <w:b/>
                <w:sz w:val="24"/>
                <w:szCs w:val="24"/>
              </w:rPr>
            </w:pPr>
            <w:r w:rsidRPr="006D669D">
              <w:rPr>
                <w:b/>
                <w:sz w:val="24"/>
                <w:szCs w:val="24"/>
              </w:rPr>
              <w:t xml:space="preserve">Total 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 xml:space="preserve">` </w:t>
            </w:r>
            <w:r w:rsidRPr="006D669D">
              <w:rPr>
                <w:b/>
                <w:sz w:val="24"/>
                <w:szCs w:val="24"/>
              </w:rPr>
              <w:t>in lakh)</w:t>
            </w:r>
          </w:p>
        </w:tc>
        <w:tc>
          <w:tcPr>
            <w:tcW w:w="1559"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 xml:space="preserve">` </w:t>
            </w:r>
            <w:r w:rsidRPr="006D669D">
              <w:rPr>
                <w:b/>
                <w:sz w:val="24"/>
                <w:szCs w:val="24"/>
              </w:rPr>
              <w:t xml:space="preserve"> in lakh)</w:t>
            </w:r>
          </w:p>
        </w:tc>
        <w:tc>
          <w:tcPr>
            <w:tcW w:w="1417" w:type="dxa"/>
          </w:tcPr>
          <w:p w:rsidR="006D669D" w:rsidRPr="006D669D" w:rsidRDefault="006D669D" w:rsidP="00964BCD">
            <w:pPr>
              <w:pStyle w:val="Title"/>
              <w:rPr>
                <w:b/>
                <w:sz w:val="24"/>
                <w:szCs w:val="24"/>
              </w:rPr>
            </w:pPr>
            <w:r w:rsidRPr="006D669D">
              <w:rPr>
                <w:b/>
                <w:sz w:val="24"/>
                <w:szCs w:val="24"/>
              </w:rPr>
              <w:t>Excess (+)/ Saving(-)</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lakh)</w:t>
            </w:r>
          </w:p>
        </w:tc>
        <w:tc>
          <w:tcPr>
            <w:tcW w:w="1843" w:type="dxa"/>
          </w:tcPr>
          <w:p w:rsidR="006D669D" w:rsidRPr="006D669D" w:rsidRDefault="006D669D" w:rsidP="00964BCD">
            <w:pPr>
              <w:pStyle w:val="Title"/>
              <w:rPr>
                <w:b/>
                <w:sz w:val="24"/>
                <w:szCs w:val="24"/>
              </w:rPr>
            </w:pPr>
            <w:r w:rsidRPr="006D669D">
              <w:rPr>
                <w:b/>
                <w:sz w:val="24"/>
                <w:szCs w:val="24"/>
              </w:rPr>
              <w:t>Remarks</w:t>
            </w:r>
          </w:p>
        </w:tc>
      </w:tr>
      <w:tr w:rsidR="006D669D" w:rsidRPr="006D669D" w:rsidTr="00964BCD">
        <w:trPr>
          <w:trHeight w:val="451"/>
        </w:trPr>
        <w:tc>
          <w:tcPr>
            <w:tcW w:w="2269" w:type="dxa"/>
            <w:vMerge w:val="restart"/>
          </w:tcPr>
          <w:p w:rsidR="006D669D" w:rsidRPr="006D669D" w:rsidRDefault="006D669D" w:rsidP="00964BCD">
            <w:pPr>
              <w:pStyle w:val="Title"/>
              <w:rPr>
                <w:sz w:val="24"/>
                <w:szCs w:val="24"/>
              </w:rPr>
            </w:pPr>
            <w:r w:rsidRPr="006D669D">
              <w:rPr>
                <w:sz w:val="24"/>
                <w:szCs w:val="24"/>
              </w:rPr>
              <w:t>2047-00.103.01- Headquarter Charges</w:t>
            </w:r>
          </w:p>
          <w:p w:rsidR="006D669D" w:rsidRPr="006D669D" w:rsidRDefault="006D669D" w:rsidP="00964BCD">
            <w:pPr>
              <w:pStyle w:val="Title"/>
              <w:rPr>
                <w:sz w:val="24"/>
                <w:szCs w:val="24"/>
              </w:rPr>
            </w:pPr>
            <w:r w:rsidRPr="006D669D">
              <w:rPr>
                <w:color w:val="000000"/>
                <w:sz w:val="24"/>
                <w:szCs w:val="24"/>
              </w:rPr>
              <w:t>(Estt. Exp.)</w:t>
            </w:r>
          </w:p>
        </w:tc>
        <w:tc>
          <w:tcPr>
            <w:tcW w:w="567" w:type="dxa"/>
          </w:tcPr>
          <w:p w:rsidR="006D669D" w:rsidRPr="006D669D" w:rsidRDefault="006D669D" w:rsidP="00964BCD">
            <w:pPr>
              <w:pStyle w:val="Title"/>
              <w:rPr>
                <w:sz w:val="24"/>
                <w:szCs w:val="24"/>
              </w:rPr>
            </w:pPr>
            <w:r w:rsidRPr="006D669D">
              <w:rPr>
                <w:sz w:val="24"/>
                <w:szCs w:val="24"/>
              </w:rPr>
              <w:t>O</w:t>
            </w:r>
          </w:p>
        </w:tc>
        <w:tc>
          <w:tcPr>
            <w:tcW w:w="1134" w:type="dxa"/>
          </w:tcPr>
          <w:p w:rsidR="006D669D" w:rsidRPr="006D669D" w:rsidRDefault="006D669D" w:rsidP="00964BCD">
            <w:pPr>
              <w:pStyle w:val="Title"/>
              <w:jc w:val="right"/>
              <w:rPr>
                <w:sz w:val="24"/>
                <w:szCs w:val="24"/>
              </w:rPr>
            </w:pPr>
            <w:r w:rsidRPr="006D669D">
              <w:rPr>
                <w:sz w:val="24"/>
                <w:szCs w:val="24"/>
              </w:rPr>
              <w:t>54.43</w:t>
            </w:r>
          </w:p>
        </w:tc>
        <w:tc>
          <w:tcPr>
            <w:tcW w:w="1418" w:type="dxa"/>
            <w:vMerge w:val="restart"/>
          </w:tcPr>
          <w:p w:rsidR="006D669D" w:rsidRPr="006D669D" w:rsidRDefault="006D669D" w:rsidP="00964BCD">
            <w:pPr>
              <w:pStyle w:val="Title"/>
              <w:jc w:val="right"/>
              <w:rPr>
                <w:sz w:val="24"/>
                <w:szCs w:val="24"/>
              </w:rPr>
            </w:pPr>
            <w:r w:rsidRPr="006D669D">
              <w:rPr>
                <w:sz w:val="24"/>
                <w:szCs w:val="24"/>
              </w:rPr>
              <w:t>63.48</w:t>
            </w:r>
          </w:p>
        </w:tc>
        <w:tc>
          <w:tcPr>
            <w:tcW w:w="1559" w:type="dxa"/>
            <w:vMerge w:val="restart"/>
          </w:tcPr>
          <w:p w:rsidR="006D669D" w:rsidRPr="006D669D" w:rsidRDefault="006D669D" w:rsidP="00964BCD">
            <w:pPr>
              <w:pStyle w:val="Title"/>
              <w:jc w:val="right"/>
              <w:rPr>
                <w:sz w:val="24"/>
                <w:szCs w:val="24"/>
              </w:rPr>
            </w:pPr>
            <w:r w:rsidRPr="006D669D">
              <w:rPr>
                <w:sz w:val="24"/>
                <w:szCs w:val="24"/>
              </w:rPr>
              <w:t>63.48</w:t>
            </w:r>
          </w:p>
        </w:tc>
        <w:tc>
          <w:tcPr>
            <w:tcW w:w="1417" w:type="dxa"/>
            <w:vMerge w:val="restart"/>
          </w:tcPr>
          <w:p w:rsidR="006D669D" w:rsidRPr="006D669D" w:rsidRDefault="006D669D" w:rsidP="00964BCD">
            <w:pPr>
              <w:pStyle w:val="Title"/>
              <w:jc w:val="right"/>
              <w:rPr>
                <w:sz w:val="24"/>
                <w:szCs w:val="24"/>
              </w:rPr>
            </w:pPr>
            <w:r w:rsidRPr="006D669D">
              <w:rPr>
                <w:sz w:val="24"/>
                <w:szCs w:val="24"/>
              </w:rPr>
              <w:t>0.00</w:t>
            </w:r>
          </w:p>
        </w:tc>
        <w:tc>
          <w:tcPr>
            <w:tcW w:w="1843" w:type="dxa"/>
            <w:vMerge w:val="restart"/>
          </w:tcPr>
          <w:p w:rsidR="006D669D" w:rsidRPr="006D669D" w:rsidRDefault="006D669D" w:rsidP="00964BCD">
            <w:pPr>
              <w:pStyle w:val="Title"/>
              <w:jc w:val="both"/>
              <w:rPr>
                <w:sz w:val="24"/>
                <w:szCs w:val="24"/>
              </w:rPr>
            </w:pPr>
            <w:r w:rsidRPr="006D669D">
              <w:rPr>
                <w:sz w:val="24"/>
                <w:szCs w:val="24"/>
              </w:rPr>
              <w:t>Reasons for the anticipated saving of</w:t>
            </w:r>
            <w:r w:rsidRPr="006D669D">
              <w:rPr>
                <w:rFonts w:ascii="Rupee Foradian" w:hAnsi="Rupee Foradian"/>
                <w:sz w:val="24"/>
                <w:szCs w:val="24"/>
              </w:rPr>
              <w:t xml:space="preserve">          ` </w:t>
            </w:r>
            <w:r w:rsidRPr="006D669D">
              <w:rPr>
                <w:sz w:val="24"/>
                <w:szCs w:val="24"/>
              </w:rPr>
              <w:t>41.20 lakh have not been intimated (August 2024).</w:t>
            </w:r>
          </w:p>
        </w:tc>
      </w:tr>
      <w:tr w:rsidR="006D669D" w:rsidRPr="006D669D" w:rsidTr="00964BCD">
        <w:trPr>
          <w:trHeight w:val="460"/>
        </w:trPr>
        <w:tc>
          <w:tcPr>
            <w:tcW w:w="2269" w:type="dxa"/>
            <w:vMerge/>
          </w:tcPr>
          <w:p w:rsidR="006D669D" w:rsidRPr="006D669D" w:rsidRDefault="006D669D" w:rsidP="00964BCD">
            <w:pPr>
              <w:pStyle w:val="Title"/>
              <w:rPr>
                <w:sz w:val="24"/>
                <w:szCs w:val="24"/>
              </w:rPr>
            </w:pPr>
          </w:p>
        </w:tc>
        <w:tc>
          <w:tcPr>
            <w:tcW w:w="567" w:type="dxa"/>
          </w:tcPr>
          <w:p w:rsidR="006D669D" w:rsidRPr="006D669D" w:rsidRDefault="006D669D" w:rsidP="00964BCD">
            <w:pPr>
              <w:pStyle w:val="Title"/>
              <w:rPr>
                <w:sz w:val="24"/>
                <w:szCs w:val="24"/>
              </w:rPr>
            </w:pPr>
            <w:r w:rsidRPr="006D669D">
              <w:rPr>
                <w:sz w:val="24"/>
                <w:szCs w:val="24"/>
              </w:rPr>
              <w:t>S</w:t>
            </w:r>
          </w:p>
        </w:tc>
        <w:tc>
          <w:tcPr>
            <w:tcW w:w="1134" w:type="dxa"/>
          </w:tcPr>
          <w:p w:rsidR="006D669D" w:rsidRPr="006D669D" w:rsidRDefault="006D669D" w:rsidP="00964BCD">
            <w:pPr>
              <w:pStyle w:val="Title"/>
              <w:jc w:val="right"/>
              <w:rPr>
                <w:sz w:val="24"/>
                <w:szCs w:val="24"/>
              </w:rPr>
            </w:pPr>
            <w:r w:rsidRPr="006D669D">
              <w:rPr>
                <w:sz w:val="24"/>
                <w:szCs w:val="24"/>
              </w:rPr>
              <w:t>50.25</w:t>
            </w:r>
          </w:p>
        </w:tc>
        <w:tc>
          <w:tcPr>
            <w:tcW w:w="1418" w:type="dxa"/>
            <w:vMerge/>
          </w:tcPr>
          <w:p w:rsidR="006D669D" w:rsidRPr="006D669D" w:rsidRDefault="006D669D" w:rsidP="00964BCD">
            <w:pPr>
              <w:pStyle w:val="Title"/>
              <w:rPr>
                <w:sz w:val="24"/>
                <w:szCs w:val="24"/>
              </w:rPr>
            </w:pPr>
          </w:p>
        </w:tc>
        <w:tc>
          <w:tcPr>
            <w:tcW w:w="1559"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843" w:type="dxa"/>
            <w:vMerge/>
          </w:tcPr>
          <w:p w:rsidR="006D669D" w:rsidRPr="006D669D" w:rsidRDefault="006D669D" w:rsidP="00964BCD">
            <w:pPr>
              <w:pStyle w:val="Title"/>
              <w:rPr>
                <w:sz w:val="24"/>
                <w:szCs w:val="24"/>
              </w:rPr>
            </w:pPr>
          </w:p>
        </w:tc>
      </w:tr>
      <w:tr w:rsidR="006D669D" w:rsidRPr="006D669D" w:rsidTr="00964BCD">
        <w:trPr>
          <w:trHeight w:val="736"/>
        </w:trPr>
        <w:tc>
          <w:tcPr>
            <w:tcW w:w="2269" w:type="dxa"/>
            <w:vMerge/>
          </w:tcPr>
          <w:p w:rsidR="006D669D" w:rsidRPr="006D669D" w:rsidRDefault="006D669D" w:rsidP="00964BCD">
            <w:pPr>
              <w:pStyle w:val="Title"/>
              <w:rPr>
                <w:sz w:val="24"/>
                <w:szCs w:val="24"/>
              </w:rPr>
            </w:pPr>
          </w:p>
        </w:tc>
        <w:tc>
          <w:tcPr>
            <w:tcW w:w="567" w:type="dxa"/>
          </w:tcPr>
          <w:p w:rsidR="006D669D" w:rsidRPr="006D669D" w:rsidRDefault="006D669D" w:rsidP="00964BCD">
            <w:pPr>
              <w:pStyle w:val="Title"/>
              <w:rPr>
                <w:sz w:val="24"/>
                <w:szCs w:val="24"/>
              </w:rPr>
            </w:pPr>
            <w:r w:rsidRPr="006D669D">
              <w:rPr>
                <w:sz w:val="24"/>
                <w:szCs w:val="24"/>
              </w:rPr>
              <w:t>R</w:t>
            </w:r>
          </w:p>
        </w:tc>
        <w:tc>
          <w:tcPr>
            <w:tcW w:w="1134" w:type="dxa"/>
          </w:tcPr>
          <w:p w:rsidR="006D669D" w:rsidRPr="006D669D" w:rsidRDefault="006D669D" w:rsidP="00964BCD">
            <w:pPr>
              <w:pStyle w:val="Title"/>
              <w:jc w:val="right"/>
              <w:rPr>
                <w:sz w:val="24"/>
                <w:szCs w:val="24"/>
              </w:rPr>
            </w:pPr>
            <w:r w:rsidRPr="006D669D">
              <w:rPr>
                <w:sz w:val="24"/>
                <w:szCs w:val="24"/>
              </w:rPr>
              <w:t>(-)41.20</w:t>
            </w:r>
          </w:p>
        </w:tc>
        <w:tc>
          <w:tcPr>
            <w:tcW w:w="1418" w:type="dxa"/>
            <w:vMerge/>
          </w:tcPr>
          <w:p w:rsidR="006D669D" w:rsidRPr="006D669D" w:rsidRDefault="006D669D" w:rsidP="00964BCD">
            <w:pPr>
              <w:pStyle w:val="Title"/>
              <w:rPr>
                <w:sz w:val="24"/>
                <w:szCs w:val="24"/>
              </w:rPr>
            </w:pPr>
          </w:p>
        </w:tc>
        <w:tc>
          <w:tcPr>
            <w:tcW w:w="1559"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843" w:type="dxa"/>
            <w:vMerge/>
          </w:tcPr>
          <w:p w:rsidR="006D669D" w:rsidRPr="006D669D" w:rsidRDefault="006D669D" w:rsidP="00964BCD">
            <w:pPr>
              <w:pStyle w:val="Title"/>
              <w:rPr>
                <w:sz w:val="24"/>
                <w:szCs w:val="24"/>
              </w:rPr>
            </w:pPr>
          </w:p>
        </w:tc>
      </w:tr>
      <w:tr w:rsidR="006D669D" w:rsidRPr="006D669D" w:rsidTr="00964BCD">
        <w:trPr>
          <w:trHeight w:val="451"/>
        </w:trPr>
        <w:tc>
          <w:tcPr>
            <w:tcW w:w="2269" w:type="dxa"/>
            <w:vMerge w:val="restart"/>
          </w:tcPr>
          <w:p w:rsidR="006D669D" w:rsidRPr="006D669D" w:rsidRDefault="006D669D" w:rsidP="00964BCD">
            <w:pPr>
              <w:pStyle w:val="Title"/>
              <w:rPr>
                <w:sz w:val="24"/>
                <w:szCs w:val="24"/>
              </w:rPr>
            </w:pPr>
            <w:r w:rsidRPr="006D669D">
              <w:rPr>
                <w:sz w:val="24"/>
                <w:szCs w:val="24"/>
              </w:rPr>
              <w:t>2047-00.103.02- District Charges (Including Publicity of Small Savings)</w:t>
            </w:r>
          </w:p>
          <w:p w:rsidR="006D669D" w:rsidRPr="006D669D" w:rsidRDefault="006D669D" w:rsidP="00964BCD">
            <w:pPr>
              <w:pStyle w:val="Title"/>
              <w:rPr>
                <w:sz w:val="24"/>
                <w:szCs w:val="24"/>
              </w:rPr>
            </w:pPr>
            <w:r w:rsidRPr="006D669D">
              <w:rPr>
                <w:color w:val="000000"/>
                <w:sz w:val="24"/>
                <w:szCs w:val="24"/>
              </w:rPr>
              <w:t>(Estt. Exp.)</w:t>
            </w:r>
          </w:p>
        </w:tc>
        <w:tc>
          <w:tcPr>
            <w:tcW w:w="567" w:type="dxa"/>
          </w:tcPr>
          <w:p w:rsidR="006D669D" w:rsidRPr="006D669D" w:rsidRDefault="006D669D" w:rsidP="00964BCD">
            <w:pPr>
              <w:pStyle w:val="Title"/>
              <w:rPr>
                <w:sz w:val="24"/>
                <w:szCs w:val="24"/>
              </w:rPr>
            </w:pPr>
            <w:r w:rsidRPr="006D669D">
              <w:rPr>
                <w:sz w:val="24"/>
                <w:szCs w:val="24"/>
              </w:rPr>
              <w:t>O</w:t>
            </w:r>
          </w:p>
        </w:tc>
        <w:tc>
          <w:tcPr>
            <w:tcW w:w="1134" w:type="dxa"/>
          </w:tcPr>
          <w:p w:rsidR="006D669D" w:rsidRPr="006D669D" w:rsidRDefault="006D669D" w:rsidP="00964BCD">
            <w:pPr>
              <w:pStyle w:val="Title"/>
              <w:jc w:val="right"/>
              <w:rPr>
                <w:sz w:val="24"/>
                <w:szCs w:val="24"/>
              </w:rPr>
            </w:pPr>
            <w:r w:rsidRPr="006D669D">
              <w:rPr>
                <w:sz w:val="24"/>
                <w:szCs w:val="24"/>
              </w:rPr>
              <w:t>212.32</w:t>
            </w:r>
          </w:p>
        </w:tc>
        <w:tc>
          <w:tcPr>
            <w:tcW w:w="1418" w:type="dxa"/>
            <w:vMerge w:val="restart"/>
          </w:tcPr>
          <w:p w:rsidR="006D669D" w:rsidRPr="006D669D" w:rsidRDefault="006D669D" w:rsidP="00964BCD">
            <w:pPr>
              <w:pStyle w:val="Title"/>
              <w:jc w:val="right"/>
              <w:rPr>
                <w:sz w:val="24"/>
                <w:szCs w:val="24"/>
              </w:rPr>
            </w:pPr>
            <w:r w:rsidRPr="006D669D">
              <w:rPr>
                <w:sz w:val="24"/>
                <w:szCs w:val="24"/>
              </w:rPr>
              <w:t>151.18</w:t>
            </w:r>
          </w:p>
        </w:tc>
        <w:tc>
          <w:tcPr>
            <w:tcW w:w="1559" w:type="dxa"/>
            <w:vMerge w:val="restart"/>
          </w:tcPr>
          <w:p w:rsidR="006D669D" w:rsidRPr="006D669D" w:rsidRDefault="006D669D" w:rsidP="00964BCD">
            <w:pPr>
              <w:pStyle w:val="Title"/>
              <w:jc w:val="right"/>
              <w:rPr>
                <w:sz w:val="24"/>
                <w:szCs w:val="24"/>
              </w:rPr>
            </w:pPr>
            <w:r w:rsidRPr="006D669D">
              <w:rPr>
                <w:sz w:val="24"/>
                <w:szCs w:val="24"/>
              </w:rPr>
              <w:t>151.29</w:t>
            </w:r>
          </w:p>
        </w:tc>
        <w:tc>
          <w:tcPr>
            <w:tcW w:w="1417" w:type="dxa"/>
            <w:vMerge w:val="restart"/>
          </w:tcPr>
          <w:p w:rsidR="006D669D" w:rsidRPr="006D669D" w:rsidRDefault="006D669D" w:rsidP="00964BCD">
            <w:pPr>
              <w:pStyle w:val="Title"/>
              <w:jc w:val="right"/>
              <w:rPr>
                <w:sz w:val="24"/>
                <w:szCs w:val="24"/>
              </w:rPr>
            </w:pPr>
            <w:r w:rsidRPr="006D669D">
              <w:rPr>
                <w:sz w:val="24"/>
                <w:szCs w:val="24"/>
              </w:rPr>
              <w:t>(+)0.11</w:t>
            </w:r>
          </w:p>
        </w:tc>
        <w:tc>
          <w:tcPr>
            <w:tcW w:w="1843" w:type="dxa"/>
            <w:vMerge w:val="restart"/>
          </w:tcPr>
          <w:p w:rsidR="006D669D" w:rsidRPr="006D669D" w:rsidRDefault="006D669D" w:rsidP="00964BCD">
            <w:pPr>
              <w:pStyle w:val="Title"/>
              <w:jc w:val="both"/>
              <w:rPr>
                <w:sz w:val="24"/>
                <w:szCs w:val="24"/>
              </w:rPr>
            </w:pPr>
            <w:r w:rsidRPr="006D669D">
              <w:rPr>
                <w:sz w:val="24"/>
                <w:szCs w:val="24"/>
              </w:rPr>
              <w:t>Reasons for total saving of</w:t>
            </w:r>
            <w:r w:rsidRPr="006D669D">
              <w:rPr>
                <w:rFonts w:ascii="Rupee Foradian" w:hAnsi="Rupee Foradian"/>
                <w:sz w:val="24"/>
                <w:szCs w:val="24"/>
              </w:rPr>
              <w:t xml:space="preserve">          `</w:t>
            </w:r>
            <w:r w:rsidRPr="006D669D">
              <w:rPr>
                <w:sz w:val="24"/>
                <w:szCs w:val="24"/>
              </w:rPr>
              <w:t>61.25 lakh have not been intimated (August 2024).</w:t>
            </w:r>
          </w:p>
          <w:p w:rsidR="006D669D" w:rsidRPr="006D669D" w:rsidRDefault="006D669D" w:rsidP="00964BCD">
            <w:pPr>
              <w:pStyle w:val="Title"/>
              <w:jc w:val="both"/>
              <w:rPr>
                <w:sz w:val="24"/>
                <w:szCs w:val="24"/>
              </w:rPr>
            </w:pPr>
          </w:p>
        </w:tc>
      </w:tr>
      <w:tr w:rsidR="006D669D" w:rsidRPr="006D669D" w:rsidTr="00964BCD">
        <w:trPr>
          <w:trHeight w:val="460"/>
        </w:trPr>
        <w:tc>
          <w:tcPr>
            <w:tcW w:w="2269" w:type="dxa"/>
            <w:vMerge/>
          </w:tcPr>
          <w:p w:rsidR="006D669D" w:rsidRPr="006D669D" w:rsidRDefault="006D669D" w:rsidP="00964BCD">
            <w:pPr>
              <w:pStyle w:val="Title"/>
              <w:rPr>
                <w:sz w:val="24"/>
                <w:szCs w:val="24"/>
              </w:rPr>
            </w:pPr>
          </w:p>
        </w:tc>
        <w:tc>
          <w:tcPr>
            <w:tcW w:w="567" w:type="dxa"/>
          </w:tcPr>
          <w:p w:rsidR="006D669D" w:rsidRPr="006D669D" w:rsidRDefault="006D669D" w:rsidP="00964BCD">
            <w:pPr>
              <w:pStyle w:val="Title"/>
              <w:rPr>
                <w:sz w:val="24"/>
                <w:szCs w:val="24"/>
              </w:rPr>
            </w:pPr>
            <w:r w:rsidRPr="006D669D">
              <w:rPr>
                <w:sz w:val="24"/>
                <w:szCs w:val="24"/>
              </w:rPr>
              <w:t>S</w:t>
            </w:r>
          </w:p>
        </w:tc>
        <w:tc>
          <w:tcPr>
            <w:tcW w:w="1134" w:type="dxa"/>
          </w:tcPr>
          <w:p w:rsidR="006D669D" w:rsidRPr="006D669D" w:rsidRDefault="006D669D" w:rsidP="00964BCD">
            <w:pPr>
              <w:pStyle w:val="Title"/>
              <w:jc w:val="right"/>
              <w:rPr>
                <w:sz w:val="24"/>
                <w:szCs w:val="24"/>
              </w:rPr>
            </w:pPr>
            <w:r w:rsidRPr="006D669D">
              <w:rPr>
                <w:sz w:val="24"/>
                <w:szCs w:val="24"/>
              </w:rPr>
              <w:t>0.00</w:t>
            </w:r>
          </w:p>
        </w:tc>
        <w:tc>
          <w:tcPr>
            <w:tcW w:w="1418" w:type="dxa"/>
            <w:vMerge/>
          </w:tcPr>
          <w:p w:rsidR="006D669D" w:rsidRPr="006D669D" w:rsidRDefault="006D669D" w:rsidP="00964BCD">
            <w:pPr>
              <w:pStyle w:val="Title"/>
              <w:rPr>
                <w:sz w:val="24"/>
                <w:szCs w:val="24"/>
              </w:rPr>
            </w:pPr>
          </w:p>
        </w:tc>
        <w:tc>
          <w:tcPr>
            <w:tcW w:w="1559"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843" w:type="dxa"/>
            <w:vMerge/>
          </w:tcPr>
          <w:p w:rsidR="006D669D" w:rsidRPr="006D669D" w:rsidRDefault="006D669D" w:rsidP="00964BCD">
            <w:pPr>
              <w:pStyle w:val="Title"/>
              <w:rPr>
                <w:sz w:val="24"/>
                <w:szCs w:val="24"/>
              </w:rPr>
            </w:pPr>
          </w:p>
        </w:tc>
      </w:tr>
      <w:tr w:rsidR="006D669D" w:rsidRPr="006D669D" w:rsidTr="00964BCD">
        <w:trPr>
          <w:trHeight w:val="736"/>
        </w:trPr>
        <w:tc>
          <w:tcPr>
            <w:tcW w:w="2269" w:type="dxa"/>
            <w:vMerge/>
          </w:tcPr>
          <w:p w:rsidR="006D669D" w:rsidRPr="006D669D" w:rsidRDefault="006D669D" w:rsidP="00964BCD">
            <w:pPr>
              <w:pStyle w:val="Title"/>
              <w:rPr>
                <w:sz w:val="24"/>
                <w:szCs w:val="24"/>
              </w:rPr>
            </w:pPr>
          </w:p>
        </w:tc>
        <w:tc>
          <w:tcPr>
            <w:tcW w:w="567" w:type="dxa"/>
          </w:tcPr>
          <w:p w:rsidR="006D669D" w:rsidRPr="006D669D" w:rsidRDefault="006D669D" w:rsidP="00964BCD">
            <w:pPr>
              <w:pStyle w:val="Title"/>
              <w:rPr>
                <w:sz w:val="24"/>
                <w:szCs w:val="24"/>
              </w:rPr>
            </w:pPr>
            <w:r w:rsidRPr="006D669D">
              <w:rPr>
                <w:sz w:val="24"/>
                <w:szCs w:val="24"/>
              </w:rPr>
              <w:t>R</w:t>
            </w:r>
          </w:p>
        </w:tc>
        <w:tc>
          <w:tcPr>
            <w:tcW w:w="1134" w:type="dxa"/>
          </w:tcPr>
          <w:p w:rsidR="006D669D" w:rsidRPr="006D669D" w:rsidRDefault="006D669D" w:rsidP="00964BCD">
            <w:pPr>
              <w:pStyle w:val="Title"/>
              <w:jc w:val="right"/>
              <w:rPr>
                <w:sz w:val="24"/>
                <w:szCs w:val="24"/>
              </w:rPr>
            </w:pPr>
            <w:r w:rsidRPr="006D669D">
              <w:rPr>
                <w:sz w:val="24"/>
                <w:szCs w:val="24"/>
              </w:rPr>
              <w:t>(-)61.14</w:t>
            </w:r>
          </w:p>
        </w:tc>
        <w:tc>
          <w:tcPr>
            <w:tcW w:w="1418" w:type="dxa"/>
            <w:vMerge/>
          </w:tcPr>
          <w:p w:rsidR="006D669D" w:rsidRPr="006D669D" w:rsidRDefault="006D669D" w:rsidP="00964BCD">
            <w:pPr>
              <w:pStyle w:val="Title"/>
              <w:rPr>
                <w:sz w:val="24"/>
                <w:szCs w:val="24"/>
              </w:rPr>
            </w:pPr>
          </w:p>
        </w:tc>
        <w:tc>
          <w:tcPr>
            <w:tcW w:w="1559"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843" w:type="dxa"/>
            <w:vMerge/>
          </w:tcPr>
          <w:p w:rsidR="006D669D" w:rsidRPr="006D669D" w:rsidRDefault="006D669D" w:rsidP="00964BCD">
            <w:pPr>
              <w:pStyle w:val="Title"/>
              <w:rPr>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964BCD" w:rsidRDefault="00964BCD">
      <w:pPr>
        <w:rPr>
          <w:rFonts w:asciiTheme="majorHAnsi" w:eastAsiaTheme="majorEastAsia" w:hAnsiTheme="majorHAnsi" w:cstheme="majorBidi"/>
          <w:b/>
          <w:spacing w:val="-10"/>
          <w:kern w:val="28"/>
        </w:rPr>
      </w:pPr>
      <w:r>
        <w:rPr>
          <w:b/>
        </w:rPr>
        <w:br w:type="page"/>
      </w:r>
    </w:p>
    <w:p w:rsidR="006D669D" w:rsidRPr="006D669D" w:rsidRDefault="006D669D" w:rsidP="00964BCD">
      <w:pPr>
        <w:pStyle w:val="Title"/>
        <w:rPr>
          <w:b/>
          <w:caps/>
          <w:sz w:val="24"/>
          <w:szCs w:val="24"/>
        </w:rPr>
      </w:pPr>
      <w:r w:rsidRPr="006D669D">
        <w:rPr>
          <w:b/>
          <w:sz w:val="24"/>
          <w:szCs w:val="24"/>
        </w:rPr>
        <w:t xml:space="preserve">Grant No. 17- </w:t>
      </w:r>
      <w:r w:rsidRPr="006D669D">
        <w:rPr>
          <w:b/>
          <w:caps/>
          <w:sz w:val="24"/>
          <w:szCs w:val="24"/>
        </w:rPr>
        <w:t>Commercial Tax Department</w:t>
      </w:r>
    </w:p>
    <w:p w:rsidR="006D669D" w:rsidRPr="006D669D" w:rsidRDefault="006D669D" w:rsidP="00964BCD">
      <w:pPr>
        <w:pStyle w:val="Title"/>
        <w:rPr>
          <w:b/>
          <w:sz w:val="24"/>
          <w:szCs w:val="24"/>
        </w:rPr>
      </w:pPr>
    </w:p>
    <w:p w:rsidR="006D669D" w:rsidRPr="006D669D" w:rsidRDefault="006D669D" w:rsidP="00964BCD">
      <w:pPr>
        <w:pStyle w:val="Heading2"/>
        <w:rPr>
          <w:sz w:val="24"/>
          <w:szCs w:val="24"/>
        </w:rPr>
      </w:pPr>
      <w:r w:rsidRPr="006D669D">
        <w:rPr>
          <w:sz w:val="24"/>
          <w:szCs w:val="24"/>
        </w:rPr>
        <w:t>(Major Heads - 2040- Taxes on Sales, Trade etc., 2052- Secretariat-General Services)</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b/>
                <w:sz w:val="24"/>
                <w:szCs w:val="24"/>
              </w:rPr>
            </w:pPr>
          </w:p>
        </w:tc>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b/>
                <w:sz w:val="24"/>
                <w:szCs w:val="24"/>
              </w:rPr>
            </w:pPr>
          </w:p>
        </w:tc>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 xml:space="preserve">Excess (+)/Saving(-)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r>
      <w:tr w:rsidR="006D669D" w:rsidRPr="006D669D" w:rsidTr="00964BCD">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Original</w:t>
            </w:r>
          </w:p>
        </w:tc>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1,11,18,10</w:t>
            </w:r>
          </w:p>
        </w:tc>
        <w:tc>
          <w:tcPr>
            <w:tcW w:w="191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1,14,50,10</w:t>
            </w:r>
          </w:p>
        </w:tc>
        <w:tc>
          <w:tcPr>
            <w:tcW w:w="191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91,59,36</w:t>
            </w:r>
          </w:p>
        </w:tc>
        <w:tc>
          <w:tcPr>
            <w:tcW w:w="191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 22,90,74</w:t>
            </w:r>
          </w:p>
        </w:tc>
      </w:tr>
      <w:tr w:rsidR="006D669D" w:rsidRPr="006D669D" w:rsidTr="00964BCD">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Supplementary</w:t>
            </w:r>
          </w:p>
        </w:tc>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3,32,00</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b/>
              </w:rPr>
            </w:pPr>
          </w:p>
        </w:tc>
      </w:tr>
    </w:tbl>
    <w:p w:rsidR="006D669D" w:rsidRPr="006D669D" w:rsidRDefault="006D669D" w:rsidP="00964BCD">
      <w:pPr>
        <w:pStyle w:val="Title"/>
        <w:rPr>
          <w:sz w:val="24"/>
          <w:szCs w:val="24"/>
        </w:rPr>
      </w:pPr>
    </w:p>
    <w:p w:rsidR="006D669D" w:rsidRPr="006D669D" w:rsidRDefault="006D669D" w:rsidP="00964BCD">
      <w:pPr>
        <w:pStyle w:val="Title"/>
        <w:rPr>
          <w:sz w:val="24"/>
          <w:szCs w:val="24"/>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t>Nil</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p>
    <w:p w:rsidR="006D669D" w:rsidRPr="006D669D" w:rsidRDefault="006D669D" w:rsidP="00315B48">
      <w:pPr>
        <w:pStyle w:val="Title"/>
        <w:numPr>
          <w:ilvl w:val="0"/>
          <w:numId w:val="2"/>
        </w:numPr>
        <w:spacing w:after="0"/>
        <w:ind w:left="720" w:hanging="720"/>
        <w:contextualSpacing w:val="0"/>
        <w:jc w:val="both"/>
        <w:rPr>
          <w:sz w:val="24"/>
          <w:szCs w:val="24"/>
        </w:rPr>
      </w:pPr>
      <w:r w:rsidRPr="006D669D">
        <w:rPr>
          <w:sz w:val="24"/>
          <w:szCs w:val="24"/>
        </w:rPr>
        <w:t xml:space="preserve">In view of the final saving of </w:t>
      </w:r>
      <w:r w:rsidRPr="006D669D">
        <w:rPr>
          <w:rFonts w:ascii="Rupee Foradian" w:hAnsi="Rupee Foradian"/>
          <w:sz w:val="24"/>
          <w:szCs w:val="24"/>
        </w:rPr>
        <w:t xml:space="preserve">` </w:t>
      </w:r>
      <w:r w:rsidRPr="006D669D">
        <w:rPr>
          <w:rFonts w:cs="Times New Roman"/>
          <w:sz w:val="24"/>
          <w:szCs w:val="24"/>
        </w:rPr>
        <w:t>2,290.74</w:t>
      </w:r>
      <w:r w:rsidRPr="006D669D">
        <w:rPr>
          <w:sz w:val="24"/>
          <w:szCs w:val="24"/>
        </w:rPr>
        <w:t xml:space="preserve"> lakh, supplementary grant of  </w:t>
      </w:r>
      <w:r w:rsidRPr="006D669D">
        <w:rPr>
          <w:rFonts w:ascii="Rupee Foradian" w:hAnsi="Rupee Foradian"/>
          <w:sz w:val="24"/>
          <w:szCs w:val="24"/>
        </w:rPr>
        <w:t xml:space="preserve">` </w:t>
      </w:r>
      <w:r w:rsidRPr="006D669D">
        <w:rPr>
          <w:rFonts w:cs="Times New Roman"/>
          <w:sz w:val="24"/>
          <w:szCs w:val="24"/>
        </w:rPr>
        <w:t>332.00</w:t>
      </w:r>
      <w:r w:rsidRPr="006D669D">
        <w:rPr>
          <w:sz w:val="24"/>
          <w:szCs w:val="24"/>
        </w:rPr>
        <w:t xml:space="preserve"> lakh obtained in August 2023 (</w:t>
      </w:r>
      <w:r w:rsidRPr="006D669D">
        <w:rPr>
          <w:rFonts w:ascii="Rupee Foradian" w:hAnsi="Rupee Foradian"/>
          <w:sz w:val="24"/>
          <w:szCs w:val="24"/>
        </w:rPr>
        <w:t xml:space="preserve">` </w:t>
      </w:r>
      <w:r w:rsidRPr="006D669D">
        <w:rPr>
          <w:rFonts w:cs="Times New Roman"/>
          <w:sz w:val="24"/>
          <w:szCs w:val="24"/>
        </w:rPr>
        <w:t>14.00</w:t>
      </w:r>
      <w:r w:rsidRPr="006D669D">
        <w:rPr>
          <w:sz w:val="24"/>
          <w:szCs w:val="24"/>
        </w:rPr>
        <w:t xml:space="preserve">  lakh) and February 2024 (</w:t>
      </w:r>
      <w:r w:rsidRPr="006D669D">
        <w:rPr>
          <w:rFonts w:ascii="Rupee Foradian" w:hAnsi="Rupee Foradian"/>
          <w:sz w:val="24"/>
          <w:szCs w:val="24"/>
        </w:rPr>
        <w:t xml:space="preserve">` </w:t>
      </w:r>
      <w:r w:rsidRPr="006D669D">
        <w:rPr>
          <w:rFonts w:cs="Times New Roman"/>
          <w:sz w:val="24"/>
          <w:szCs w:val="24"/>
        </w:rPr>
        <w:t>318.00</w:t>
      </w:r>
      <w:r w:rsidRPr="006D669D">
        <w:rPr>
          <w:sz w:val="24"/>
          <w:szCs w:val="24"/>
        </w:rPr>
        <w:t xml:space="preserve">  lakh) proved wholly unnecessary and could have been restricted to token amounts where necessary.</w:t>
      </w:r>
    </w:p>
    <w:p w:rsidR="006D669D" w:rsidRPr="006D669D" w:rsidRDefault="006D669D" w:rsidP="00964BCD">
      <w:pPr>
        <w:pStyle w:val="Title"/>
        <w:ind w:left="720"/>
        <w:jc w:val="both"/>
        <w:rPr>
          <w:sz w:val="24"/>
          <w:szCs w:val="24"/>
        </w:rPr>
      </w:pPr>
    </w:p>
    <w:p w:rsidR="006D669D" w:rsidRPr="006D669D" w:rsidRDefault="006D669D" w:rsidP="00315B48">
      <w:pPr>
        <w:pStyle w:val="Title"/>
        <w:numPr>
          <w:ilvl w:val="0"/>
          <w:numId w:val="2"/>
        </w:numPr>
        <w:spacing w:after="0"/>
        <w:ind w:left="720" w:hanging="720"/>
        <w:contextualSpacing w:val="0"/>
        <w:jc w:val="both"/>
        <w:rPr>
          <w:sz w:val="24"/>
          <w:szCs w:val="24"/>
        </w:rPr>
      </w:pPr>
      <w:r w:rsidRPr="006D669D">
        <w:rPr>
          <w:sz w:val="24"/>
          <w:szCs w:val="24"/>
        </w:rPr>
        <w:t>No part of the saving was surrendered.</w:t>
      </w:r>
    </w:p>
    <w:p w:rsidR="006D669D" w:rsidRPr="006D669D" w:rsidRDefault="006D669D" w:rsidP="00964BCD">
      <w:pPr>
        <w:pStyle w:val="Title"/>
        <w:ind w:left="720"/>
        <w:jc w:val="both"/>
        <w:rPr>
          <w:sz w:val="24"/>
          <w:szCs w:val="24"/>
        </w:rPr>
      </w:pPr>
    </w:p>
    <w:p w:rsidR="006D669D" w:rsidRPr="006D669D" w:rsidRDefault="006D669D" w:rsidP="00315B48">
      <w:pPr>
        <w:pStyle w:val="Title"/>
        <w:numPr>
          <w:ilvl w:val="0"/>
          <w:numId w:val="1"/>
        </w:numPr>
        <w:spacing w:after="0"/>
        <w:ind w:left="720" w:hanging="720"/>
        <w:contextualSpacing w:val="0"/>
        <w:jc w:val="both"/>
        <w:rPr>
          <w:sz w:val="24"/>
          <w:szCs w:val="24"/>
        </w:rPr>
      </w:pPr>
      <w:r w:rsidRPr="006D669D">
        <w:rPr>
          <w:sz w:val="24"/>
          <w:szCs w:val="24"/>
        </w:rPr>
        <w:t>Saving (</w:t>
      </w:r>
      <w:r w:rsidRPr="006D669D">
        <w:rPr>
          <w:rFonts w:ascii="Rupee Foradian" w:hAnsi="Rupee Foradian"/>
          <w:sz w:val="24"/>
          <w:szCs w:val="24"/>
        </w:rPr>
        <w:t xml:space="preserve">` </w:t>
      </w:r>
      <w:r w:rsidRPr="006D669D">
        <w:rPr>
          <w:sz w:val="24"/>
          <w:szCs w:val="24"/>
        </w:rPr>
        <w:t xml:space="preserve">20.00 lakh or 10 </w:t>
      </w:r>
      <w:r w:rsidRPr="006D669D">
        <w:rPr>
          <w:i/>
          <w:sz w:val="24"/>
          <w:szCs w:val="24"/>
        </w:rPr>
        <w:t>per cent</w:t>
      </w:r>
      <w:r w:rsidRPr="006D669D">
        <w:rPr>
          <w:sz w:val="24"/>
          <w:szCs w:val="24"/>
        </w:rPr>
        <w:t xml:space="preserve"> of the provision, whichever is more) occurred mainly under:</w:t>
      </w:r>
    </w:p>
    <w:p w:rsidR="006D669D" w:rsidRPr="006D669D" w:rsidRDefault="006D669D" w:rsidP="00964BCD">
      <w:pPr>
        <w:pStyle w:val="Title"/>
        <w:ind w:left="720"/>
        <w:jc w:val="both"/>
        <w:rPr>
          <w:sz w:val="24"/>
          <w:szCs w:val="24"/>
        </w:rPr>
      </w:pPr>
    </w:p>
    <w:tbl>
      <w:tblPr>
        <w:tblW w:w="10065"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567"/>
        <w:gridCol w:w="1275"/>
        <w:gridCol w:w="1418"/>
        <w:gridCol w:w="1570"/>
        <w:gridCol w:w="1350"/>
        <w:gridCol w:w="1758"/>
      </w:tblGrid>
      <w:tr w:rsidR="006D669D" w:rsidRPr="006D669D" w:rsidTr="00964BCD">
        <w:trPr>
          <w:trHeight w:val="848"/>
        </w:trPr>
        <w:tc>
          <w:tcPr>
            <w:tcW w:w="3969" w:type="dxa"/>
            <w:gridSpan w:val="3"/>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418"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570"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350" w:type="dxa"/>
          </w:tcPr>
          <w:p w:rsidR="006D669D" w:rsidRPr="006D669D" w:rsidRDefault="006D669D" w:rsidP="00964BCD">
            <w:pPr>
              <w:pStyle w:val="Title"/>
              <w:rPr>
                <w:rFonts w:cs="Times New Roman"/>
                <w:b/>
                <w:sz w:val="24"/>
                <w:szCs w:val="24"/>
              </w:rPr>
            </w:pPr>
            <w:r w:rsidRPr="006D669D">
              <w:rPr>
                <w:rFonts w:cs="Times New Roman"/>
                <w:b/>
                <w:sz w:val="24"/>
                <w:szCs w:val="24"/>
              </w:rPr>
              <w:t>Excess (+)/ Saving(-) (</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758" w:type="dxa"/>
          </w:tcPr>
          <w:p w:rsidR="006D669D" w:rsidRPr="006D669D" w:rsidRDefault="006D669D" w:rsidP="00964BCD">
            <w:pPr>
              <w:pStyle w:val="Title"/>
              <w:jc w:val="both"/>
              <w:rPr>
                <w:rFonts w:cs="Times New Roman"/>
                <w:b/>
                <w:sz w:val="24"/>
                <w:szCs w:val="24"/>
              </w:rPr>
            </w:pPr>
            <w:r w:rsidRPr="006D669D">
              <w:rPr>
                <w:rFonts w:cs="Times New Roman"/>
                <w:b/>
                <w:sz w:val="24"/>
                <w:szCs w:val="24"/>
              </w:rPr>
              <w:t>Remarks</w:t>
            </w:r>
          </w:p>
        </w:tc>
      </w:tr>
      <w:tr w:rsidR="006D669D" w:rsidRPr="006D669D" w:rsidTr="00964BCD">
        <w:trPr>
          <w:trHeight w:val="344"/>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2040-00.001.04- Superintendence</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275" w:type="dxa"/>
          </w:tcPr>
          <w:p w:rsidR="006D669D" w:rsidRPr="006D669D" w:rsidRDefault="006D669D" w:rsidP="00964BCD">
            <w:pPr>
              <w:pStyle w:val="Title"/>
              <w:jc w:val="right"/>
              <w:rPr>
                <w:rFonts w:cs="Times New Roman"/>
                <w:sz w:val="24"/>
                <w:szCs w:val="24"/>
              </w:rPr>
            </w:pPr>
            <w:r w:rsidRPr="006D669D">
              <w:rPr>
                <w:rFonts w:cs="Times New Roman"/>
                <w:sz w:val="24"/>
                <w:szCs w:val="24"/>
              </w:rPr>
              <w:t>1,516.12</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1,522.12</w:t>
            </w:r>
          </w:p>
        </w:tc>
        <w:tc>
          <w:tcPr>
            <w:tcW w:w="157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921.99</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(-)600.13</w:t>
            </w:r>
          </w:p>
        </w:tc>
        <w:tc>
          <w:tcPr>
            <w:tcW w:w="1758" w:type="dxa"/>
            <w:vMerge w:val="restart"/>
          </w:tcPr>
          <w:p w:rsidR="006D669D" w:rsidRPr="006D669D" w:rsidRDefault="006D669D" w:rsidP="00964BCD">
            <w:pPr>
              <w:jc w:val="both"/>
            </w:pPr>
            <w:r w:rsidRPr="006D669D">
              <w:t xml:space="preserve">Reasons for final saving of </w:t>
            </w:r>
            <w:r w:rsidRPr="006D669D">
              <w:rPr>
                <w:rFonts w:ascii="Rupee Foradian" w:hAnsi="Rupee Foradian"/>
              </w:rPr>
              <w:t xml:space="preserve">` </w:t>
            </w:r>
            <w:r w:rsidRPr="006D669D">
              <w:t>600.13 lakh   have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 (August 2024).</w:t>
            </w:r>
          </w:p>
        </w:tc>
      </w:tr>
      <w:tr w:rsidR="006D669D" w:rsidRPr="006D669D" w:rsidTr="00964BCD">
        <w:trPr>
          <w:trHeight w:val="421"/>
        </w:trPr>
        <w:tc>
          <w:tcPr>
            <w:tcW w:w="2127"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275" w:type="dxa"/>
          </w:tcPr>
          <w:p w:rsidR="006D669D" w:rsidRPr="006D669D" w:rsidRDefault="006D669D" w:rsidP="00964BCD">
            <w:pPr>
              <w:pStyle w:val="Title"/>
              <w:jc w:val="right"/>
              <w:rPr>
                <w:rFonts w:cs="Times New Roman"/>
                <w:sz w:val="24"/>
                <w:szCs w:val="24"/>
              </w:rPr>
            </w:pPr>
            <w:r w:rsidRPr="006D669D">
              <w:rPr>
                <w:rFonts w:cs="Times New Roman"/>
                <w:sz w:val="24"/>
                <w:szCs w:val="24"/>
              </w:rPr>
              <w:t>6.00</w:t>
            </w:r>
          </w:p>
        </w:tc>
        <w:tc>
          <w:tcPr>
            <w:tcW w:w="1418" w:type="dxa"/>
            <w:vMerge/>
          </w:tcPr>
          <w:p w:rsidR="006D669D" w:rsidRPr="006D669D" w:rsidRDefault="006D669D" w:rsidP="00964BCD">
            <w:pPr>
              <w:pStyle w:val="Title"/>
              <w:rPr>
                <w:rFonts w:cs="Times New Roman"/>
                <w:sz w:val="24"/>
                <w:szCs w:val="24"/>
              </w:rPr>
            </w:pPr>
          </w:p>
        </w:tc>
        <w:tc>
          <w:tcPr>
            <w:tcW w:w="157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758"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275"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tcPr>
          <w:p w:rsidR="006D669D" w:rsidRPr="006D669D" w:rsidRDefault="006D669D" w:rsidP="00964BCD">
            <w:pPr>
              <w:pStyle w:val="Title"/>
              <w:rPr>
                <w:rFonts w:cs="Times New Roman"/>
                <w:sz w:val="24"/>
                <w:szCs w:val="24"/>
              </w:rPr>
            </w:pPr>
          </w:p>
        </w:tc>
        <w:tc>
          <w:tcPr>
            <w:tcW w:w="157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758"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44"/>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2040-00.001.19- Hire of New system integrator</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275" w:type="dxa"/>
          </w:tcPr>
          <w:p w:rsidR="006D669D" w:rsidRPr="006D669D" w:rsidRDefault="006D669D" w:rsidP="00964BCD">
            <w:pPr>
              <w:pStyle w:val="Title"/>
              <w:jc w:val="right"/>
              <w:rPr>
                <w:rFonts w:cs="Times New Roman"/>
                <w:sz w:val="24"/>
                <w:szCs w:val="24"/>
              </w:rPr>
            </w:pPr>
            <w:r w:rsidRPr="006D669D">
              <w:rPr>
                <w:rFonts w:cs="Times New Roman"/>
                <w:sz w:val="24"/>
                <w:szCs w:val="24"/>
              </w:rPr>
              <w:t>500.00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500.00</w:t>
            </w:r>
          </w:p>
        </w:tc>
        <w:tc>
          <w:tcPr>
            <w:tcW w:w="157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369.88</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(-)130.12</w:t>
            </w:r>
          </w:p>
        </w:tc>
        <w:tc>
          <w:tcPr>
            <w:tcW w:w="1758" w:type="dxa"/>
            <w:vMerge w:val="restart"/>
          </w:tcPr>
          <w:p w:rsidR="006D669D" w:rsidRPr="006D669D" w:rsidRDefault="006D669D" w:rsidP="00964BCD">
            <w:pPr>
              <w:jc w:val="both"/>
            </w:pPr>
            <w:r w:rsidRPr="006D669D">
              <w:t xml:space="preserve">Reasons for final saving of </w:t>
            </w:r>
            <w:r w:rsidRPr="006D669D">
              <w:rPr>
                <w:rFonts w:ascii="Rupee Foradian" w:hAnsi="Rupee Foradian"/>
              </w:rPr>
              <w:t>`</w:t>
            </w:r>
            <w:r w:rsidRPr="006D669D">
              <w:t>130.12 lakh   have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 (August 2024).</w:t>
            </w:r>
          </w:p>
        </w:tc>
      </w:tr>
      <w:tr w:rsidR="006D669D" w:rsidRPr="006D669D" w:rsidTr="00964BCD">
        <w:trPr>
          <w:trHeight w:val="421"/>
        </w:trPr>
        <w:tc>
          <w:tcPr>
            <w:tcW w:w="2127"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275"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tcPr>
          <w:p w:rsidR="006D669D" w:rsidRPr="006D669D" w:rsidRDefault="006D669D" w:rsidP="00964BCD">
            <w:pPr>
              <w:pStyle w:val="Title"/>
              <w:rPr>
                <w:rFonts w:cs="Times New Roman"/>
                <w:sz w:val="24"/>
                <w:szCs w:val="24"/>
              </w:rPr>
            </w:pPr>
          </w:p>
        </w:tc>
        <w:tc>
          <w:tcPr>
            <w:tcW w:w="157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758"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275"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tcPr>
          <w:p w:rsidR="006D669D" w:rsidRPr="006D669D" w:rsidRDefault="006D669D" w:rsidP="00964BCD">
            <w:pPr>
              <w:pStyle w:val="Title"/>
              <w:rPr>
                <w:rFonts w:cs="Times New Roman"/>
                <w:sz w:val="24"/>
                <w:szCs w:val="24"/>
              </w:rPr>
            </w:pPr>
          </w:p>
        </w:tc>
        <w:tc>
          <w:tcPr>
            <w:tcW w:w="157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758"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44"/>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2040-00.101.02- District charges</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275" w:type="dxa"/>
          </w:tcPr>
          <w:p w:rsidR="006D669D" w:rsidRPr="006D669D" w:rsidRDefault="006D669D" w:rsidP="00964BCD">
            <w:pPr>
              <w:pStyle w:val="Title"/>
              <w:jc w:val="right"/>
              <w:rPr>
                <w:rFonts w:cs="Times New Roman"/>
                <w:sz w:val="24"/>
                <w:szCs w:val="24"/>
              </w:rPr>
            </w:pPr>
            <w:r w:rsidRPr="006D669D">
              <w:rPr>
                <w:rFonts w:cs="Times New Roman"/>
                <w:sz w:val="24"/>
                <w:szCs w:val="24"/>
              </w:rPr>
              <w:t>8,342.72</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8,668.72</w:t>
            </w:r>
          </w:p>
        </w:tc>
        <w:tc>
          <w:tcPr>
            <w:tcW w:w="157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7,213.11</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(-)1,455.61</w:t>
            </w:r>
          </w:p>
        </w:tc>
        <w:tc>
          <w:tcPr>
            <w:tcW w:w="1758" w:type="dxa"/>
            <w:vMerge w:val="restart"/>
          </w:tcPr>
          <w:p w:rsidR="006D669D" w:rsidRPr="006D669D" w:rsidRDefault="006D669D" w:rsidP="00964BCD">
            <w:pPr>
              <w:jc w:val="both"/>
            </w:pPr>
            <w:r w:rsidRPr="006D669D">
              <w:t xml:space="preserve">Reasons for final saving of </w:t>
            </w:r>
            <w:r w:rsidRPr="006D669D">
              <w:rPr>
                <w:rFonts w:ascii="Rupee Foradian" w:hAnsi="Rupee Foradian"/>
              </w:rPr>
              <w:t>`</w:t>
            </w:r>
            <w:r w:rsidRPr="006D669D">
              <w:t>1,455.61 lakh   have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 (August 2024).</w:t>
            </w:r>
          </w:p>
          <w:p w:rsidR="006D669D" w:rsidRPr="006D669D" w:rsidRDefault="006D669D" w:rsidP="00964BCD">
            <w:pPr>
              <w:pStyle w:val="Title"/>
              <w:jc w:val="both"/>
              <w:rPr>
                <w:rFonts w:cs="Times New Roman"/>
                <w:sz w:val="24"/>
                <w:szCs w:val="24"/>
              </w:rPr>
            </w:pPr>
          </w:p>
          <w:p w:rsidR="006D669D" w:rsidRPr="006D669D" w:rsidRDefault="006D669D" w:rsidP="00964BCD">
            <w:pPr>
              <w:pStyle w:val="Title"/>
              <w:jc w:val="both"/>
              <w:rPr>
                <w:rFonts w:cs="Times New Roman"/>
                <w:sz w:val="24"/>
                <w:szCs w:val="24"/>
              </w:rPr>
            </w:pPr>
          </w:p>
        </w:tc>
      </w:tr>
      <w:tr w:rsidR="006D669D" w:rsidRPr="006D669D" w:rsidTr="00964BCD">
        <w:trPr>
          <w:trHeight w:val="421"/>
        </w:trPr>
        <w:tc>
          <w:tcPr>
            <w:tcW w:w="2127"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275" w:type="dxa"/>
          </w:tcPr>
          <w:p w:rsidR="006D669D" w:rsidRPr="006D669D" w:rsidRDefault="006D669D" w:rsidP="00964BCD">
            <w:pPr>
              <w:pStyle w:val="Title"/>
              <w:jc w:val="right"/>
              <w:rPr>
                <w:rFonts w:cs="Times New Roman"/>
                <w:sz w:val="24"/>
                <w:szCs w:val="24"/>
              </w:rPr>
            </w:pPr>
            <w:r w:rsidRPr="006D669D">
              <w:rPr>
                <w:rFonts w:cs="Times New Roman"/>
                <w:sz w:val="24"/>
                <w:szCs w:val="24"/>
              </w:rPr>
              <w:t>326.00</w:t>
            </w:r>
          </w:p>
        </w:tc>
        <w:tc>
          <w:tcPr>
            <w:tcW w:w="1418" w:type="dxa"/>
            <w:vMerge/>
          </w:tcPr>
          <w:p w:rsidR="006D669D" w:rsidRPr="006D669D" w:rsidRDefault="006D669D" w:rsidP="00964BCD">
            <w:pPr>
              <w:pStyle w:val="Title"/>
              <w:rPr>
                <w:rFonts w:cs="Times New Roman"/>
                <w:sz w:val="24"/>
                <w:szCs w:val="24"/>
              </w:rPr>
            </w:pPr>
          </w:p>
        </w:tc>
        <w:tc>
          <w:tcPr>
            <w:tcW w:w="157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758"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275"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tcPr>
          <w:p w:rsidR="006D669D" w:rsidRPr="006D669D" w:rsidRDefault="006D669D" w:rsidP="00964BCD">
            <w:pPr>
              <w:pStyle w:val="Title"/>
              <w:rPr>
                <w:rFonts w:cs="Times New Roman"/>
                <w:sz w:val="24"/>
                <w:szCs w:val="24"/>
              </w:rPr>
            </w:pPr>
          </w:p>
        </w:tc>
        <w:tc>
          <w:tcPr>
            <w:tcW w:w="157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758"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44"/>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2040-00.101.17- </w:t>
            </w:r>
          </w:p>
          <w:p w:rsidR="006D669D" w:rsidRPr="006D669D" w:rsidRDefault="006D669D" w:rsidP="00964BCD">
            <w:pPr>
              <w:pStyle w:val="Title"/>
              <w:rPr>
                <w:rFonts w:cs="Times New Roman"/>
                <w:sz w:val="24"/>
                <w:szCs w:val="24"/>
              </w:rPr>
            </w:pPr>
            <w:r w:rsidRPr="006D669D">
              <w:rPr>
                <w:rFonts w:cs="Times New Roman"/>
                <w:sz w:val="24"/>
                <w:szCs w:val="24"/>
              </w:rPr>
              <w:t>Repairing of Field Office and Residential Buildings of Commercial Tax Department</w:t>
            </w:r>
          </w:p>
          <w:p w:rsidR="006D669D" w:rsidRPr="006D669D" w:rsidRDefault="006D669D" w:rsidP="00964BCD">
            <w:pPr>
              <w:pStyle w:val="Title"/>
              <w:rPr>
                <w:rFonts w:cs="Times New Roman"/>
                <w:sz w:val="24"/>
                <w:szCs w:val="24"/>
              </w:rPr>
            </w:pPr>
            <w:r w:rsidRPr="006D669D">
              <w:rPr>
                <w:rFonts w:cs="Times New Roman"/>
                <w:sz w:val="24"/>
                <w:szCs w:val="24"/>
              </w:rPr>
              <w:t>(SS)</w:t>
            </w:r>
          </w:p>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275" w:type="dxa"/>
          </w:tcPr>
          <w:p w:rsidR="006D669D" w:rsidRPr="006D669D" w:rsidRDefault="006D669D" w:rsidP="00964BCD">
            <w:pPr>
              <w:pStyle w:val="Title"/>
              <w:jc w:val="right"/>
              <w:rPr>
                <w:rFonts w:cs="Times New Roman"/>
                <w:sz w:val="24"/>
                <w:szCs w:val="24"/>
              </w:rPr>
            </w:pPr>
            <w:r w:rsidRPr="006D669D">
              <w:rPr>
                <w:rFonts w:cs="Times New Roman"/>
                <w:sz w:val="24"/>
                <w:szCs w:val="24"/>
              </w:rPr>
              <w:t>230.00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230.00</w:t>
            </w:r>
          </w:p>
        </w:tc>
        <w:tc>
          <w:tcPr>
            <w:tcW w:w="157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184.31</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(-)45.69</w:t>
            </w:r>
          </w:p>
        </w:tc>
        <w:tc>
          <w:tcPr>
            <w:tcW w:w="1758" w:type="dxa"/>
            <w:vMerge w:val="restart"/>
          </w:tcPr>
          <w:p w:rsidR="006D669D" w:rsidRPr="006D669D" w:rsidRDefault="006D669D" w:rsidP="00964BCD">
            <w:pPr>
              <w:jc w:val="both"/>
            </w:pPr>
            <w:r w:rsidRPr="006D669D">
              <w:t xml:space="preserve">Reasons for final saving of </w:t>
            </w:r>
            <w:r w:rsidRPr="006D669D">
              <w:rPr>
                <w:rFonts w:ascii="Rupee Foradian" w:hAnsi="Rupee Foradian"/>
              </w:rPr>
              <w:t>`</w:t>
            </w:r>
            <w:r w:rsidRPr="006D669D">
              <w:t>45.69 lakh   have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 (August 2024).</w:t>
            </w:r>
          </w:p>
        </w:tc>
      </w:tr>
      <w:tr w:rsidR="006D669D" w:rsidRPr="006D669D" w:rsidTr="00964BCD">
        <w:trPr>
          <w:trHeight w:val="421"/>
        </w:trPr>
        <w:tc>
          <w:tcPr>
            <w:tcW w:w="2127"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275"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tcPr>
          <w:p w:rsidR="006D669D" w:rsidRPr="006D669D" w:rsidRDefault="006D669D" w:rsidP="00964BCD">
            <w:pPr>
              <w:pStyle w:val="Title"/>
              <w:rPr>
                <w:rFonts w:cs="Times New Roman"/>
                <w:sz w:val="24"/>
                <w:szCs w:val="24"/>
              </w:rPr>
            </w:pPr>
          </w:p>
        </w:tc>
        <w:tc>
          <w:tcPr>
            <w:tcW w:w="157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758"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275"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tcPr>
          <w:p w:rsidR="006D669D" w:rsidRPr="006D669D" w:rsidRDefault="006D669D" w:rsidP="00964BCD">
            <w:pPr>
              <w:pStyle w:val="Title"/>
              <w:rPr>
                <w:rFonts w:cs="Times New Roman"/>
                <w:sz w:val="24"/>
                <w:szCs w:val="24"/>
              </w:rPr>
            </w:pPr>
          </w:p>
        </w:tc>
        <w:tc>
          <w:tcPr>
            <w:tcW w:w="157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758"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8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2052-00.090.07- Commercial Tax Department</w:t>
            </w:r>
          </w:p>
          <w:p w:rsidR="006D669D" w:rsidRPr="006D669D" w:rsidRDefault="006D669D" w:rsidP="00964BCD">
            <w:pPr>
              <w:pStyle w:val="Title"/>
              <w:rPr>
                <w:rFonts w:cs="Times New Roman"/>
                <w:sz w:val="24"/>
                <w:szCs w:val="24"/>
              </w:rPr>
            </w:pPr>
            <w:r w:rsidRPr="006D669D">
              <w:rPr>
                <w:rFonts w:cs="Times New Roman"/>
                <w:sz w:val="24"/>
                <w:szCs w:val="24"/>
              </w:rPr>
              <w:t xml:space="preserve"> (Estt. Exp.)</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275" w:type="dxa"/>
          </w:tcPr>
          <w:p w:rsidR="006D669D" w:rsidRPr="006D669D" w:rsidRDefault="006D669D" w:rsidP="00964BCD">
            <w:pPr>
              <w:pStyle w:val="Title"/>
              <w:jc w:val="right"/>
              <w:rPr>
                <w:rFonts w:cs="Times New Roman"/>
                <w:sz w:val="24"/>
                <w:szCs w:val="24"/>
              </w:rPr>
            </w:pPr>
            <w:r w:rsidRPr="006D669D">
              <w:rPr>
                <w:rFonts w:cs="Times New Roman"/>
                <w:sz w:val="24"/>
                <w:szCs w:val="24"/>
              </w:rPr>
              <w:t>410.04</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410.04</w:t>
            </w:r>
          </w:p>
        </w:tc>
        <w:tc>
          <w:tcPr>
            <w:tcW w:w="157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360.67</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(-)49.37</w:t>
            </w:r>
          </w:p>
        </w:tc>
        <w:tc>
          <w:tcPr>
            <w:tcW w:w="1758" w:type="dxa"/>
            <w:vMerge w:val="restart"/>
          </w:tcPr>
          <w:p w:rsidR="006D669D" w:rsidRPr="006D669D" w:rsidRDefault="006D669D" w:rsidP="00964BCD">
            <w:pPr>
              <w:jc w:val="both"/>
            </w:pPr>
            <w:r w:rsidRPr="006D669D">
              <w:t xml:space="preserve">Reasons for final saving of </w:t>
            </w:r>
            <w:r w:rsidRPr="006D669D">
              <w:rPr>
                <w:rFonts w:ascii="Rupee Foradian" w:hAnsi="Rupee Foradian"/>
              </w:rPr>
              <w:t>`</w:t>
            </w:r>
            <w:r w:rsidRPr="006D669D">
              <w:t>49.37 lakh   have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 (August 2024).</w:t>
            </w:r>
          </w:p>
          <w:p w:rsidR="006D669D" w:rsidRPr="006D669D" w:rsidRDefault="006D669D" w:rsidP="00964BCD">
            <w:pPr>
              <w:pStyle w:val="Title"/>
              <w:jc w:val="both"/>
              <w:rPr>
                <w:rFonts w:cs="Times New Roman"/>
                <w:sz w:val="24"/>
                <w:szCs w:val="24"/>
              </w:rPr>
            </w:pPr>
          </w:p>
        </w:tc>
      </w:tr>
      <w:tr w:rsidR="006D669D" w:rsidRPr="006D669D" w:rsidTr="00964BCD">
        <w:trPr>
          <w:trHeight w:val="414"/>
        </w:trPr>
        <w:tc>
          <w:tcPr>
            <w:tcW w:w="2127"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275"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tcPr>
          <w:p w:rsidR="006D669D" w:rsidRPr="006D669D" w:rsidRDefault="006D669D" w:rsidP="00964BCD">
            <w:pPr>
              <w:pStyle w:val="Title"/>
              <w:rPr>
                <w:rFonts w:cs="Times New Roman"/>
                <w:sz w:val="24"/>
                <w:szCs w:val="24"/>
              </w:rPr>
            </w:pPr>
          </w:p>
        </w:tc>
        <w:tc>
          <w:tcPr>
            <w:tcW w:w="157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758"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275"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tcPr>
          <w:p w:rsidR="006D669D" w:rsidRPr="006D669D" w:rsidRDefault="006D669D" w:rsidP="00964BCD">
            <w:pPr>
              <w:pStyle w:val="Title"/>
              <w:rPr>
                <w:rFonts w:cs="Times New Roman"/>
                <w:sz w:val="24"/>
                <w:szCs w:val="24"/>
              </w:rPr>
            </w:pPr>
          </w:p>
        </w:tc>
        <w:tc>
          <w:tcPr>
            <w:tcW w:w="157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758" w:type="dxa"/>
            <w:vMerge/>
          </w:tcPr>
          <w:p w:rsidR="006D669D" w:rsidRPr="006D669D" w:rsidRDefault="006D669D" w:rsidP="00964BCD">
            <w:pPr>
              <w:pStyle w:val="Title"/>
              <w:jc w:val="both"/>
              <w:rPr>
                <w:rFonts w:cs="Times New Roman"/>
                <w:sz w:val="24"/>
                <w:szCs w:val="24"/>
              </w:rPr>
            </w:pPr>
          </w:p>
        </w:tc>
      </w:tr>
    </w:tbl>
    <w:p w:rsidR="006D669D" w:rsidRPr="006D669D" w:rsidRDefault="006D669D" w:rsidP="00964BCD">
      <w:pPr>
        <w:pStyle w:val="Title"/>
        <w:rPr>
          <w:b/>
          <w:sz w:val="24"/>
          <w:szCs w:val="24"/>
        </w:rPr>
      </w:pPr>
    </w:p>
    <w:p w:rsidR="00964BCD" w:rsidRDefault="00964BCD">
      <w:pPr>
        <w:rPr>
          <w:rFonts w:asciiTheme="majorHAnsi" w:eastAsiaTheme="majorEastAsia" w:hAnsiTheme="majorHAnsi" w:cstheme="majorBidi"/>
          <w:b/>
          <w:spacing w:val="-10"/>
          <w:kern w:val="28"/>
        </w:rPr>
      </w:pPr>
      <w:r>
        <w:rPr>
          <w:b/>
        </w:rPr>
        <w:br w:type="page"/>
      </w:r>
    </w:p>
    <w:p w:rsidR="006D669D" w:rsidRPr="006D669D" w:rsidRDefault="006D669D" w:rsidP="00964BCD">
      <w:pPr>
        <w:pStyle w:val="Title"/>
        <w:tabs>
          <w:tab w:val="left" w:pos="0"/>
        </w:tabs>
        <w:ind w:right="-1440"/>
        <w:rPr>
          <w:b/>
          <w:sz w:val="24"/>
          <w:szCs w:val="24"/>
        </w:rPr>
      </w:pPr>
      <w:r w:rsidRPr="006D669D">
        <w:rPr>
          <w:b/>
          <w:sz w:val="24"/>
          <w:szCs w:val="24"/>
        </w:rPr>
        <w:t xml:space="preserve">Grant No. 18 - </w:t>
      </w:r>
      <w:r w:rsidRPr="006D669D">
        <w:rPr>
          <w:b/>
          <w:caps/>
          <w:sz w:val="24"/>
          <w:szCs w:val="24"/>
        </w:rPr>
        <w:t xml:space="preserve">Food, Public Distribution and Consumer Affairs    </w:t>
      </w:r>
      <w:r w:rsidRPr="006D669D">
        <w:rPr>
          <w:b/>
          <w:caps/>
          <w:sz w:val="24"/>
          <w:szCs w:val="24"/>
        </w:rPr>
        <w:tab/>
      </w:r>
      <w:r w:rsidRPr="006D669D">
        <w:rPr>
          <w:b/>
          <w:caps/>
          <w:sz w:val="24"/>
          <w:szCs w:val="24"/>
        </w:rPr>
        <w:tab/>
      </w:r>
      <w:r w:rsidRPr="006D669D">
        <w:rPr>
          <w:b/>
          <w:caps/>
          <w:sz w:val="24"/>
          <w:szCs w:val="24"/>
        </w:rPr>
        <w:tab/>
        <w:t>Department</w:t>
      </w:r>
    </w:p>
    <w:p w:rsidR="006D669D" w:rsidRPr="006D669D" w:rsidRDefault="006D669D" w:rsidP="00964BCD">
      <w:pPr>
        <w:pStyle w:val="Title"/>
        <w:rPr>
          <w:b/>
          <w:sz w:val="24"/>
          <w:szCs w:val="24"/>
        </w:rPr>
      </w:pPr>
    </w:p>
    <w:p w:rsidR="006D669D" w:rsidRPr="006D669D" w:rsidRDefault="006D669D" w:rsidP="00964BCD">
      <w:pPr>
        <w:pStyle w:val="Heading2"/>
        <w:rPr>
          <w:sz w:val="24"/>
          <w:szCs w:val="24"/>
        </w:rPr>
      </w:pPr>
      <w:r w:rsidRPr="006D669D">
        <w:rPr>
          <w:sz w:val="24"/>
          <w:szCs w:val="24"/>
        </w:rPr>
        <w:t>(Major Heads - 3451-Secretariat- Economic Services, 3456- Civil Supplies, 3475- Other General Economic Services, 4408- Capital Outlay on Food Storage and Warehousing, 5475- Capital Outlay on other General Economic Service)</w:t>
      </w:r>
    </w:p>
    <w:p w:rsidR="006D669D" w:rsidRPr="006D669D" w:rsidRDefault="006D669D" w:rsidP="00964BCD"/>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rPr>
                <w:rFonts w:cs="Times New Roman"/>
                <w:b/>
                <w:sz w:val="24"/>
                <w:szCs w:val="24"/>
              </w:rPr>
            </w:pPr>
          </w:p>
        </w:tc>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rPr>
                <w:rFonts w:cs="Times New Roman"/>
                <w:b/>
                <w:sz w:val="24"/>
                <w:szCs w:val="24"/>
              </w:rPr>
            </w:pPr>
          </w:p>
        </w:tc>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 xml:space="preserve">Total Grant </w:t>
            </w:r>
          </w:p>
          <w:p w:rsidR="006D669D" w:rsidRPr="006D669D" w:rsidRDefault="006D669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Excess (+)/Saving(-)     (</w:t>
            </w:r>
            <w:r w:rsidRPr="006D669D">
              <w:rPr>
                <w:rFonts w:ascii="Rupee Foradian" w:hAnsi="Rupee Foradian" w:cs="Times New Roman"/>
                <w:b/>
                <w:sz w:val="24"/>
                <w:szCs w:val="24"/>
              </w:rPr>
              <w:t>`</w:t>
            </w:r>
            <w:r w:rsidRPr="006D669D">
              <w:rPr>
                <w:rFonts w:cs="Times New Roman"/>
                <w:b/>
                <w:sz w:val="24"/>
                <w:szCs w:val="24"/>
              </w:rPr>
              <w:t xml:space="preserve"> in thousand)</w:t>
            </w:r>
          </w:p>
        </w:tc>
      </w:tr>
      <w:tr w:rsidR="006D669D" w:rsidRPr="006D669D" w:rsidTr="00964BCD">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Original</w:t>
            </w:r>
          </w:p>
        </w:tc>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26,90,15,09</w:t>
            </w:r>
          </w:p>
        </w:tc>
        <w:tc>
          <w:tcPr>
            <w:tcW w:w="191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jc w:val="right"/>
              <w:rPr>
                <w:rFonts w:cs="Times New Roman"/>
                <w:b/>
                <w:sz w:val="24"/>
                <w:szCs w:val="24"/>
              </w:rPr>
            </w:pPr>
            <w:r w:rsidRPr="006D669D">
              <w:rPr>
                <w:rFonts w:cs="Times New Roman"/>
                <w:b/>
                <w:sz w:val="24"/>
                <w:szCs w:val="24"/>
              </w:rPr>
              <w:t>32,17,42,47</w:t>
            </w:r>
          </w:p>
        </w:tc>
        <w:tc>
          <w:tcPr>
            <w:tcW w:w="191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b/>
                <w:sz w:val="24"/>
                <w:szCs w:val="24"/>
              </w:rPr>
            </w:pPr>
            <w:r w:rsidRPr="006D669D">
              <w:rPr>
                <w:rFonts w:cs="Times New Roman"/>
                <w:b/>
                <w:sz w:val="24"/>
                <w:szCs w:val="24"/>
              </w:rPr>
              <w:t>17,75,23,78</w:t>
            </w:r>
          </w:p>
        </w:tc>
        <w:tc>
          <w:tcPr>
            <w:tcW w:w="191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 14,42,18,69</w:t>
            </w:r>
          </w:p>
        </w:tc>
      </w:tr>
      <w:tr w:rsidR="006D669D" w:rsidRPr="006D669D" w:rsidTr="00964BCD">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Supplementary</w:t>
            </w:r>
          </w:p>
        </w:tc>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5,27,27,38</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rPr>
                <w: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rPr>
                <w: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rPr>
                <w:b/>
              </w:rPr>
            </w:pPr>
          </w:p>
        </w:tc>
      </w:tr>
    </w:tbl>
    <w:p w:rsidR="006D669D" w:rsidRPr="006D669D" w:rsidRDefault="006D669D" w:rsidP="00964BCD">
      <w:pPr>
        <w:pStyle w:val="Title"/>
        <w:rPr>
          <w:b/>
          <w:sz w:val="24"/>
          <w:szCs w:val="24"/>
        </w:rPr>
      </w:pPr>
    </w:p>
    <w:p w:rsidR="006D669D" w:rsidRPr="006D669D" w:rsidRDefault="006D669D" w:rsidP="00964BCD">
      <w:pPr>
        <w:pStyle w:val="Title"/>
        <w:rPr>
          <w:sz w:val="24"/>
          <w:szCs w:val="24"/>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t xml:space="preserve">          10,93,02,58</w:t>
      </w:r>
    </w:p>
    <w:p w:rsidR="006D669D" w:rsidRPr="006D669D" w:rsidRDefault="006D669D" w:rsidP="00964BCD">
      <w:pPr>
        <w:pStyle w:val="Title"/>
        <w:rPr>
          <w:sz w:val="24"/>
          <w:szCs w:val="24"/>
        </w:rPr>
      </w:pPr>
      <w:r w:rsidRPr="006D669D">
        <w:rPr>
          <w:sz w:val="24"/>
          <w:szCs w:val="24"/>
        </w:rPr>
        <w:t>(March 2024)</w:t>
      </w:r>
      <w:r w:rsidRPr="006D669D">
        <w:rPr>
          <w:sz w:val="24"/>
          <w:szCs w:val="24"/>
        </w:rPr>
        <w:tab/>
      </w:r>
    </w:p>
    <w:p w:rsidR="006D669D" w:rsidRPr="006D669D" w:rsidRDefault="006D669D" w:rsidP="00964BCD">
      <w:pPr>
        <w:pStyle w:val="Title"/>
        <w:rPr>
          <w:sz w:val="24"/>
          <w:szCs w:val="24"/>
        </w:rPr>
      </w:pPr>
    </w:p>
    <w:p w:rsidR="006D669D" w:rsidRPr="006D669D" w:rsidRDefault="006D669D" w:rsidP="00964BCD">
      <w:pPr>
        <w:pStyle w:val="Title"/>
        <w:rPr>
          <w:b/>
          <w:sz w:val="24"/>
          <w:szCs w:val="24"/>
        </w:rPr>
      </w:pPr>
      <w:r w:rsidRPr="006D669D">
        <w:rPr>
          <w:b/>
          <w:sz w:val="24"/>
          <w:szCs w:val="24"/>
        </w:rPr>
        <w:t>Capital:</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rPr>
                <w:rFonts w:cs="Times New Roman"/>
                <w:b/>
                <w:sz w:val="24"/>
                <w:szCs w:val="24"/>
              </w:rPr>
            </w:pPr>
          </w:p>
        </w:tc>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rPr>
                <w:rFonts w:cs="Times New Roman"/>
                <w:b/>
                <w:sz w:val="24"/>
                <w:szCs w:val="24"/>
              </w:rPr>
            </w:pPr>
          </w:p>
        </w:tc>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 xml:space="preserve">Total Grant </w:t>
            </w:r>
          </w:p>
          <w:p w:rsidR="006D669D" w:rsidRPr="006D669D" w:rsidRDefault="006D669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Excess (+)/Saving(-)    (</w:t>
            </w:r>
            <w:r w:rsidRPr="006D669D">
              <w:rPr>
                <w:rFonts w:ascii="Rupee Foradian" w:hAnsi="Rupee Foradian" w:cs="Times New Roman"/>
                <w:b/>
                <w:sz w:val="24"/>
                <w:szCs w:val="24"/>
              </w:rPr>
              <w:t>`</w:t>
            </w:r>
            <w:r w:rsidRPr="006D669D">
              <w:rPr>
                <w:rFonts w:cs="Times New Roman"/>
                <w:b/>
                <w:sz w:val="24"/>
                <w:szCs w:val="24"/>
              </w:rPr>
              <w:t xml:space="preserve"> in thousand)</w:t>
            </w:r>
          </w:p>
        </w:tc>
      </w:tr>
      <w:tr w:rsidR="006D669D" w:rsidRPr="006D669D" w:rsidTr="00964BCD">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Original</w:t>
            </w:r>
          </w:p>
        </w:tc>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jc w:val="right"/>
              <w:rPr>
                <w:rFonts w:cs="Times New Roman"/>
                <w:b/>
                <w:sz w:val="24"/>
                <w:szCs w:val="24"/>
              </w:rPr>
            </w:pPr>
            <w:r w:rsidRPr="006D669D">
              <w:rPr>
                <w:rFonts w:cs="Times New Roman"/>
                <w:b/>
                <w:sz w:val="24"/>
                <w:szCs w:val="24"/>
              </w:rPr>
              <w:t>60,00,00</w:t>
            </w:r>
          </w:p>
        </w:tc>
        <w:tc>
          <w:tcPr>
            <w:tcW w:w="191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 xml:space="preserve">60,83,06 </w:t>
            </w:r>
          </w:p>
        </w:tc>
        <w:tc>
          <w:tcPr>
            <w:tcW w:w="191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24,04</w:t>
            </w:r>
          </w:p>
        </w:tc>
        <w:tc>
          <w:tcPr>
            <w:tcW w:w="191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(-)60,59,02</w:t>
            </w:r>
          </w:p>
        </w:tc>
      </w:tr>
      <w:tr w:rsidR="006D669D" w:rsidRPr="006D669D" w:rsidTr="00964BCD">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Supplementary</w:t>
            </w:r>
          </w:p>
        </w:tc>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83,06</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6D669D" w:rsidRPr="006D669D" w:rsidRDefault="006D669D">
            <w:pPr>
              <w:rPr>
                <w:b/>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6D669D" w:rsidRPr="006D669D" w:rsidRDefault="006D669D">
            <w:pPr>
              <w:rPr>
                <w:b/>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6D669D" w:rsidRPr="006D669D" w:rsidRDefault="006D669D">
            <w:pPr>
              <w:rPr>
                <w:b/>
              </w:rPr>
            </w:pPr>
          </w:p>
        </w:tc>
      </w:tr>
    </w:tbl>
    <w:p w:rsidR="006D669D" w:rsidRPr="006D669D" w:rsidRDefault="006D669D" w:rsidP="00964BCD">
      <w:pPr>
        <w:pStyle w:val="Title"/>
        <w:rPr>
          <w:b/>
          <w:sz w:val="24"/>
          <w:szCs w:val="24"/>
        </w:rPr>
      </w:pPr>
    </w:p>
    <w:p w:rsidR="006D669D" w:rsidRPr="006D669D" w:rsidRDefault="006D669D" w:rsidP="00964BCD">
      <w:pPr>
        <w:pStyle w:val="Title"/>
        <w:rPr>
          <w:sz w:val="24"/>
          <w:szCs w:val="24"/>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t xml:space="preserve">                39,75,96</w:t>
      </w:r>
    </w:p>
    <w:p w:rsidR="006D669D" w:rsidRPr="006D669D" w:rsidRDefault="006D669D" w:rsidP="00964BCD">
      <w:pPr>
        <w:pStyle w:val="Title"/>
        <w:rPr>
          <w:sz w:val="24"/>
          <w:szCs w:val="24"/>
        </w:rPr>
      </w:pPr>
      <w:r w:rsidRPr="006D669D">
        <w:rPr>
          <w:sz w:val="24"/>
          <w:szCs w:val="24"/>
        </w:rPr>
        <w:t>(March 2024)</w:t>
      </w:r>
      <w:r w:rsidRPr="006D669D">
        <w:rPr>
          <w:sz w:val="24"/>
          <w:szCs w:val="24"/>
        </w:rPr>
        <w:tab/>
      </w:r>
    </w:p>
    <w:p w:rsidR="006D669D" w:rsidRPr="006D669D" w:rsidRDefault="006D669D" w:rsidP="00964BCD">
      <w:pPr>
        <w:pStyle w:val="Title"/>
        <w:rPr>
          <w:sz w:val="24"/>
          <w:szCs w:val="24"/>
        </w:rPr>
      </w:pPr>
      <w:r w:rsidRPr="006D669D">
        <w:rPr>
          <w:sz w:val="24"/>
          <w:szCs w:val="24"/>
        </w:rPr>
        <w:tab/>
      </w:r>
    </w:p>
    <w:p w:rsidR="006D669D" w:rsidRPr="006D669D" w:rsidRDefault="006D669D" w:rsidP="00964BCD">
      <w:pPr>
        <w:pStyle w:val="Title"/>
        <w:rPr>
          <w:b/>
          <w:sz w:val="24"/>
          <w:szCs w:val="24"/>
        </w:rPr>
      </w:pPr>
      <w:r w:rsidRPr="006D669D">
        <w:rPr>
          <w:b/>
          <w:sz w:val="24"/>
          <w:szCs w:val="24"/>
        </w:rPr>
        <w:t>Notes and Comments:</w:t>
      </w: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p>
    <w:p w:rsidR="006D669D" w:rsidRPr="006D669D" w:rsidRDefault="006D669D" w:rsidP="00315B48">
      <w:pPr>
        <w:pStyle w:val="Title"/>
        <w:numPr>
          <w:ilvl w:val="0"/>
          <w:numId w:val="7"/>
        </w:numPr>
        <w:tabs>
          <w:tab w:val="left" w:pos="426"/>
        </w:tabs>
        <w:spacing w:after="0"/>
        <w:ind w:left="426" w:hanging="426"/>
        <w:contextualSpacing w:val="0"/>
        <w:jc w:val="both"/>
        <w:rPr>
          <w:sz w:val="24"/>
          <w:szCs w:val="24"/>
        </w:rPr>
      </w:pPr>
      <w:r w:rsidRPr="006D669D">
        <w:rPr>
          <w:sz w:val="24"/>
          <w:szCs w:val="24"/>
        </w:rPr>
        <w:t xml:space="preserve">In view of the final saving of </w:t>
      </w:r>
      <w:r w:rsidRPr="006D669D">
        <w:rPr>
          <w:rFonts w:ascii="Rupee Foradian" w:hAnsi="Rupee Foradian"/>
          <w:sz w:val="24"/>
          <w:szCs w:val="24"/>
        </w:rPr>
        <w:t>`</w:t>
      </w:r>
      <w:r w:rsidRPr="006D669D">
        <w:rPr>
          <w:rFonts w:cs="Times New Roman"/>
          <w:sz w:val="24"/>
          <w:szCs w:val="24"/>
        </w:rPr>
        <w:t xml:space="preserve">1,44,218.69 </w:t>
      </w:r>
      <w:r w:rsidRPr="006D669D">
        <w:rPr>
          <w:sz w:val="24"/>
          <w:szCs w:val="24"/>
        </w:rPr>
        <w:t xml:space="preserve">lakh, supplementary grant of </w:t>
      </w:r>
      <w:r w:rsidRPr="006D669D">
        <w:rPr>
          <w:rFonts w:ascii="Rupee Foradian" w:hAnsi="Rupee Foradian"/>
          <w:sz w:val="24"/>
          <w:szCs w:val="24"/>
        </w:rPr>
        <w:t>`</w:t>
      </w:r>
      <w:r w:rsidRPr="006D669D">
        <w:rPr>
          <w:rFonts w:cs="Times New Roman"/>
          <w:bCs/>
          <w:sz w:val="24"/>
          <w:szCs w:val="24"/>
        </w:rPr>
        <w:t>52,727.38</w:t>
      </w:r>
      <w:r w:rsidRPr="006D669D">
        <w:rPr>
          <w:sz w:val="24"/>
          <w:szCs w:val="24"/>
        </w:rPr>
        <w:t xml:space="preserve">lakh obtained in </w:t>
      </w:r>
      <w:r w:rsidRPr="006D669D">
        <w:rPr>
          <w:rFonts w:cs="Times New Roman"/>
          <w:bCs/>
          <w:sz w:val="24"/>
          <w:szCs w:val="24"/>
        </w:rPr>
        <w:t>December 2023 (</w:t>
      </w:r>
      <w:r w:rsidRPr="006D669D">
        <w:rPr>
          <w:rFonts w:ascii="Rupee Foradian" w:hAnsi="Rupee Foradian"/>
          <w:sz w:val="24"/>
          <w:szCs w:val="24"/>
        </w:rPr>
        <w:t>`</w:t>
      </w:r>
      <w:r w:rsidRPr="006D669D">
        <w:rPr>
          <w:rFonts w:cs="Times New Roman"/>
          <w:bCs/>
          <w:sz w:val="24"/>
          <w:szCs w:val="24"/>
        </w:rPr>
        <w:t>52,725.87 lakh) and February 2024 (</w:t>
      </w:r>
      <w:r w:rsidRPr="006D669D">
        <w:rPr>
          <w:rFonts w:ascii="Rupee Foradian" w:hAnsi="Rupee Foradian"/>
          <w:sz w:val="24"/>
          <w:szCs w:val="24"/>
        </w:rPr>
        <w:t>`</w:t>
      </w:r>
      <w:r w:rsidRPr="006D669D">
        <w:rPr>
          <w:rFonts w:cs="Times New Roman"/>
          <w:bCs/>
          <w:sz w:val="24"/>
          <w:szCs w:val="24"/>
        </w:rPr>
        <w:t>1.51 lakh)</w:t>
      </w:r>
      <w:r w:rsidRPr="006D669D">
        <w:rPr>
          <w:sz w:val="24"/>
          <w:szCs w:val="24"/>
        </w:rPr>
        <w:t>proved wholly unnecessary and could have been restricted to token amounts where necessary.</w:t>
      </w:r>
    </w:p>
    <w:p w:rsidR="006D669D" w:rsidRPr="006D669D" w:rsidRDefault="006D669D" w:rsidP="00964BCD">
      <w:pPr>
        <w:pStyle w:val="Title"/>
        <w:tabs>
          <w:tab w:val="left" w:pos="426"/>
        </w:tabs>
        <w:jc w:val="both"/>
        <w:rPr>
          <w:sz w:val="24"/>
          <w:szCs w:val="24"/>
        </w:rPr>
      </w:pPr>
    </w:p>
    <w:p w:rsidR="006D669D" w:rsidRPr="006D669D" w:rsidRDefault="006D669D" w:rsidP="00315B48">
      <w:pPr>
        <w:pStyle w:val="Title"/>
        <w:numPr>
          <w:ilvl w:val="0"/>
          <w:numId w:val="7"/>
        </w:numPr>
        <w:tabs>
          <w:tab w:val="left" w:pos="426"/>
        </w:tabs>
        <w:spacing w:after="0"/>
        <w:ind w:left="450" w:hanging="450"/>
        <w:contextualSpacing w:val="0"/>
        <w:jc w:val="both"/>
        <w:rPr>
          <w:sz w:val="24"/>
          <w:szCs w:val="24"/>
        </w:rPr>
      </w:pPr>
      <w:r w:rsidRPr="006D669D">
        <w:rPr>
          <w:sz w:val="24"/>
          <w:szCs w:val="24"/>
        </w:rPr>
        <w:t>Provision surrendered (</w:t>
      </w:r>
      <w:r w:rsidRPr="006D669D">
        <w:rPr>
          <w:rFonts w:ascii="Rupee Foradian" w:hAnsi="Rupee Foradian"/>
          <w:sz w:val="24"/>
          <w:szCs w:val="24"/>
        </w:rPr>
        <w:t>`</w:t>
      </w:r>
      <w:r w:rsidRPr="006D669D">
        <w:rPr>
          <w:sz w:val="24"/>
          <w:szCs w:val="24"/>
        </w:rPr>
        <w:t>1,09,302.58lakh) fell short of the final saving (</w:t>
      </w:r>
      <w:r w:rsidRPr="006D669D">
        <w:rPr>
          <w:rFonts w:ascii="Rupee Foradian" w:hAnsi="Rupee Foradian"/>
          <w:sz w:val="24"/>
          <w:szCs w:val="24"/>
        </w:rPr>
        <w:t>`</w:t>
      </w:r>
      <w:r w:rsidRPr="006D669D">
        <w:rPr>
          <w:rFonts w:cs="Times New Roman"/>
          <w:sz w:val="24"/>
          <w:szCs w:val="24"/>
        </w:rPr>
        <w:t xml:space="preserve">1,44,218.69 lakh) by </w:t>
      </w:r>
      <w:r w:rsidRPr="006D669D">
        <w:rPr>
          <w:rFonts w:ascii="Rupee Foradian" w:hAnsi="Rupee Foradian"/>
          <w:sz w:val="24"/>
          <w:szCs w:val="24"/>
        </w:rPr>
        <w:t>`</w:t>
      </w:r>
      <w:r w:rsidRPr="006D669D">
        <w:rPr>
          <w:rFonts w:cs="Times New Roman"/>
          <w:bCs/>
          <w:sz w:val="24"/>
          <w:szCs w:val="24"/>
        </w:rPr>
        <w:t>34,916.11 lakh.</w:t>
      </w:r>
    </w:p>
    <w:p w:rsidR="006D669D" w:rsidRPr="006D669D" w:rsidRDefault="006D669D" w:rsidP="00964BCD">
      <w:pPr>
        <w:pStyle w:val="Title"/>
        <w:tabs>
          <w:tab w:val="left" w:pos="426"/>
        </w:tabs>
        <w:jc w:val="both"/>
        <w:rPr>
          <w:sz w:val="24"/>
          <w:szCs w:val="24"/>
        </w:rPr>
      </w:pPr>
    </w:p>
    <w:p w:rsidR="006D669D" w:rsidRPr="006D669D" w:rsidRDefault="006D669D" w:rsidP="00964BCD">
      <w:pPr>
        <w:pStyle w:val="Title"/>
        <w:tabs>
          <w:tab w:val="left" w:pos="426"/>
        </w:tabs>
        <w:jc w:val="both"/>
        <w:rPr>
          <w:sz w:val="24"/>
          <w:szCs w:val="24"/>
        </w:rPr>
      </w:pPr>
    </w:p>
    <w:p w:rsidR="006D669D" w:rsidRPr="006D669D" w:rsidRDefault="006D669D" w:rsidP="00964BCD">
      <w:pPr>
        <w:pStyle w:val="Title"/>
        <w:tabs>
          <w:tab w:val="left" w:pos="426"/>
        </w:tabs>
        <w:jc w:val="both"/>
        <w:rPr>
          <w:sz w:val="24"/>
          <w:szCs w:val="24"/>
        </w:rPr>
      </w:pPr>
    </w:p>
    <w:p w:rsidR="006D669D" w:rsidRPr="006D669D" w:rsidRDefault="006D669D" w:rsidP="00964BCD">
      <w:pPr>
        <w:pStyle w:val="Title"/>
        <w:tabs>
          <w:tab w:val="left" w:pos="426"/>
        </w:tabs>
        <w:jc w:val="both"/>
        <w:rPr>
          <w:sz w:val="24"/>
          <w:szCs w:val="24"/>
        </w:rPr>
      </w:pPr>
    </w:p>
    <w:p w:rsidR="006D669D" w:rsidRPr="006D669D" w:rsidRDefault="006D669D" w:rsidP="00964BCD">
      <w:pPr>
        <w:pStyle w:val="Title"/>
        <w:tabs>
          <w:tab w:val="left" w:pos="426"/>
        </w:tabs>
        <w:jc w:val="both"/>
        <w:rPr>
          <w:sz w:val="24"/>
          <w:szCs w:val="24"/>
        </w:rPr>
      </w:pPr>
    </w:p>
    <w:p w:rsidR="006D669D" w:rsidRPr="006D669D" w:rsidRDefault="006D669D" w:rsidP="00964BCD">
      <w:pPr>
        <w:pStyle w:val="Title"/>
        <w:tabs>
          <w:tab w:val="left" w:pos="426"/>
        </w:tabs>
        <w:jc w:val="both"/>
        <w:rPr>
          <w:sz w:val="24"/>
          <w:szCs w:val="24"/>
        </w:rPr>
      </w:pPr>
    </w:p>
    <w:p w:rsidR="006D669D" w:rsidRPr="006D669D" w:rsidRDefault="006D669D" w:rsidP="00964BCD">
      <w:pPr>
        <w:pStyle w:val="Title"/>
        <w:tabs>
          <w:tab w:val="left" w:pos="426"/>
        </w:tabs>
        <w:jc w:val="both"/>
        <w:rPr>
          <w:sz w:val="24"/>
          <w:szCs w:val="24"/>
        </w:rPr>
      </w:pPr>
    </w:p>
    <w:p w:rsidR="006D669D" w:rsidRPr="006D669D" w:rsidRDefault="006D669D" w:rsidP="00964BCD">
      <w:pPr>
        <w:pStyle w:val="Title"/>
        <w:tabs>
          <w:tab w:val="left" w:pos="426"/>
        </w:tabs>
        <w:jc w:val="both"/>
        <w:rPr>
          <w:sz w:val="24"/>
          <w:szCs w:val="24"/>
        </w:rPr>
      </w:pPr>
    </w:p>
    <w:p w:rsidR="006D669D" w:rsidRPr="006D669D" w:rsidRDefault="006D669D" w:rsidP="00964BCD">
      <w:pPr>
        <w:pStyle w:val="Title"/>
        <w:tabs>
          <w:tab w:val="left" w:pos="426"/>
        </w:tabs>
        <w:jc w:val="both"/>
        <w:rPr>
          <w:sz w:val="24"/>
          <w:szCs w:val="24"/>
        </w:rPr>
      </w:pPr>
    </w:p>
    <w:p w:rsidR="006D669D" w:rsidRPr="006D669D" w:rsidRDefault="006D669D" w:rsidP="00964BCD">
      <w:pPr>
        <w:pStyle w:val="Title"/>
        <w:ind w:left="720" w:hanging="660"/>
        <w:jc w:val="both"/>
        <w:rPr>
          <w:sz w:val="24"/>
          <w:szCs w:val="24"/>
        </w:rPr>
      </w:pPr>
      <w:r w:rsidRPr="006D669D">
        <w:rPr>
          <w:sz w:val="24"/>
          <w:szCs w:val="24"/>
        </w:rPr>
        <w:t xml:space="preserve">(3) </w:t>
      </w:r>
      <w:r w:rsidRPr="006D669D">
        <w:rPr>
          <w:sz w:val="24"/>
          <w:szCs w:val="24"/>
        </w:rPr>
        <w:tab/>
        <w:t>Saving (</w:t>
      </w:r>
      <w:r w:rsidRPr="006D669D">
        <w:rPr>
          <w:rFonts w:ascii="Rupee Foradian" w:hAnsi="Rupee Foradian"/>
          <w:sz w:val="24"/>
          <w:szCs w:val="24"/>
        </w:rPr>
        <w:t>`</w:t>
      </w:r>
      <w:r w:rsidRPr="006D669D">
        <w:rPr>
          <w:sz w:val="24"/>
          <w:szCs w:val="24"/>
        </w:rPr>
        <w:t xml:space="preserve"> 30.00 lakh  or 10 </w:t>
      </w:r>
      <w:r w:rsidRPr="006D669D">
        <w:rPr>
          <w:i/>
          <w:sz w:val="24"/>
          <w:szCs w:val="24"/>
        </w:rPr>
        <w:t>per cent</w:t>
      </w:r>
      <w:r w:rsidRPr="006D669D">
        <w:rPr>
          <w:sz w:val="24"/>
          <w:szCs w:val="24"/>
        </w:rPr>
        <w:t xml:space="preserve"> of the provision, whichever is more) occurred mainly under:</w:t>
      </w:r>
    </w:p>
    <w:p w:rsidR="006D669D" w:rsidRPr="006D669D" w:rsidRDefault="006D669D" w:rsidP="00964BCD">
      <w:pPr>
        <w:pStyle w:val="Title"/>
        <w:jc w:val="both"/>
        <w:rPr>
          <w:b/>
          <w:sz w:val="24"/>
          <w:szCs w:val="24"/>
        </w:rPr>
      </w:pPr>
    </w:p>
    <w:tbl>
      <w:tblPr>
        <w:tblW w:w="10348"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5"/>
        <w:gridCol w:w="567"/>
        <w:gridCol w:w="1418"/>
        <w:gridCol w:w="1417"/>
        <w:gridCol w:w="1559"/>
        <w:gridCol w:w="1413"/>
        <w:gridCol w:w="1989"/>
      </w:tblGrid>
      <w:tr w:rsidR="006D669D" w:rsidRPr="006D669D" w:rsidTr="00964BCD">
        <w:trPr>
          <w:trHeight w:val="935"/>
        </w:trPr>
        <w:tc>
          <w:tcPr>
            <w:tcW w:w="3970" w:type="dxa"/>
            <w:gridSpan w:val="3"/>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417" w:type="dxa"/>
          </w:tcPr>
          <w:p w:rsidR="006D669D" w:rsidRPr="006D669D" w:rsidRDefault="006D669D" w:rsidP="00964BCD">
            <w:pPr>
              <w:pStyle w:val="Title"/>
              <w:rPr>
                <w:rFonts w:cs="Times New Roman"/>
                <w:b/>
                <w:sz w:val="24"/>
                <w:szCs w:val="24"/>
              </w:rPr>
            </w:pPr>
            <w:r w:rsidRPr="006D669D">
              <w:rPr>
                <w:rFonts w:cs="Times New Roman"/>
                <w:b/>
                <w:sz w:val="24"/>
                <w:szCs w:val="24"/>
              </w:rPr>
              <w:t>Total Grant</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559"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413" w:type="dxa"/>
          </w:tcPr>
          <w:p w:rsidR="006D669D" w:rsidRPr="006D669D" w:rsidRDefault="006D669D" w:rsidP="00964BCD">
            <w:pPr>
              <w:pStyle w:val="Title"/>
              <w:rPr>
                <w:rFonts w:cs="Times New Roman"/>
                <w:b/>
                <w:sz w:val="24"/>
                <w:szCs w:val="24"/>
              </w:rPr>
            </w:pPr>
            <w:r w:rsidRPr="006D669D">
              <w:rPr>
                <w:rFonts w:cs="Times New Roman"/>
                <w:b/>
                <w:sz w:val="24"/>
                <w:szCs w:val="24"/>
              </w:rPr>
              <w:t>Excess (+)/ Saving(-)</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989" w:type="dxa"/>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332"/>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3451-00.090.11-</w:t>
            </w:r>
          </w:p>
          <w:p w:rsidR="006D669D" w:rsidRPr="006D669D" w:rsidRDefault="006D669D" w:rsidP="00964BCD">
            <w:pPr>
              <w:pStyle w:val="Title"/>
              <w:rPr>
                <w:rFonts w:cs="Times New Roman"/>
                <w:sz w:val="24"/>
                <w:szCs w:val="24"/>
              </w:rPr>
            </w:pPr>
            <w:r w:rsidRPr="006D669D">
              <w:rPr>
                <w:rFonts w:cs="Times New Roman"/>
                <w:sz w:val="24"/>
                <w:szCs w:val="24"/>
              </w:rPr>
              <w:t>Food, Public Distribution and Consumer Affairs Department</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569.17</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580.53</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490.02</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(-)90.51</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90.51 lakh have not been intimated (August 2024).              </w:t>
            </w:r>
          </w:p>
        </w:tc>
      </w:tr>
      <w:tr w:rsidR="006D669D" w:rsidRPr="006D669D" w:rsidTr="00964BCD">
        <w:trPr>
          <w:trHeight w:val="350"/>
        </w:trPr>
        <w:tc>
          <w:tcPr>
            <w:tcW w:w="1985"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11.36</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77"/>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3456-00.001.02- District Charges</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2,531.99</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2,536.99</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1,734.08</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(-)802.91</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802.91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(August 2024).              </w:t>
            </w:r>
          </w:p>
        </w:tc>
      </w:tr>
      <w:tr w:rsidR="006D669D" w:rsidRPr="006D669D" w:rsidTr="00964BCD">
        <w:trPr>
          <w:trHeight w:val="368"/>
        </w:trPr>
        <w:tc>
          <w:tcPr>
            <w:tcW w:w="1985" w:type="dxa"/>
            <w:vMerge/>
          </w:tcPr>
          <w:p w:rsidR="006D669D" w:rsidRPr="006D669D" w:rsidRDefault="006D669D" w:rsidP="00964BCD">
            <w:pPr>
              <w:pStyle w:val="Title"/>
              <w:rPr>
                <w:rFonts w:cs="Times New Roman"/>
                <w:color w:val="FF0000"/>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5.00</w:t>
            </w:r>
          </w:p>
        </w:tc>
        <w:tc>
          <w:tcPr>
            <w:tcW w:w="1417" w:type="dxa"/>
            <w:vMerge/>
          </w:tcPr>
          <w:p w:rsidR="006D669D" w:rsidRPr="006D669D" w:rsidRDefault="006D669D" w:rsidP="00964BCD">
            <w:pPr>
              <w:pStyle w:val="Title"/>
              <w:rPr>
                <w:rFonts w:cs="Times New Roman"/>
                <w:color w:val="FF0000"/>
                <w:sz w:val="24"/>
                <w:szCs w:val="24"/>
              </w:rPr>
            </w:pPr>
          </w:p>
        </w:tc>
        <w:tc>
          <w:tcPr>
            <w:tcW w:w="1559" w:type="dxa"/>
            <w:vMerge/>
          </w:tcPr>
          <w:p w:rsidR="006D669D" w:rsidRPr="006D669D" w:rsidRDefault="006D669D" w:rsidP="00964BCD">
            <w:pPr>
              <w:pStyle w:val="Title"/>
              <w:rPr>
                <w:rFonts w:cs="Times New Roman"/>
                <w:color w:val="FF0000"/>
                <w:sz w:val="24"/>
                <w:szCs w:val="24"/>
              </w:rPr>
            </w:pPr>
          </w:p>
        </w:tc>
        <w:tc>
          <w:tcPr>
            <w:tcW w:w="1413" w:type="dxa"/>
            <w:vMerge/>
          </w:tcPr>
          <w:p w:rsidR="006D669D" w:rsidRPr="006D669D" w:rsidRDefault="006D669D" w:rsidP="00964BCD">
            <w:pPr>
              <w:pStyle w:val="Title"/>
              <w:rPr>
                <w:rFonts w:cs="Times New Roman"/>
                <w:color w:val="FF0000"/>
                <w:sz w:val="24"/>
                <w:szCs w:val="24"/>
              </w:rPr>
            </w:pPr>
          </w:p>
        </w:tc>
        <w:tc>
          <w:tcPr>
            <w:tcW w:w="1989"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color w:val="FF0000"/>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color w:val="FF0000"/>
                <w:sz w:val="24"/>
                <w:szCs w:val="24"/>
              </w:rPr>
            </w:pPr>
          </w:p>
        </w:tc>
        <w:tc>
          <w:tcPr>
            <w:tcW w:w="1559" w:type="dxa"/>
            <w:vMerge/>
          </w:tcPr>
          <w:p w:rsidR="006D669D" w:rsidRPr="006D669D" w:rsidRDefault="006D669D" w:rsidP="00964BCD">
            <w:pPr>
              <w:pStyle w:val="Title"/>
              <w:rPr>
                <w:rFonts w:cs="Times New Roman"/>
                <w:color w:val="FF0000"/>
                <w:sz w:val="24"/>
                <w:szCs w:val="24"/>
              </w:rPr>
            </w:pPr>
          </w:p>
        </w:tc>
        <w:tc>
          <w:tcPr>
            <w:tcW w:w="1413" w:type="dxa"/>
            <w:vMerge/>
          </w:tcPr>
          <w:p w:rsidR="006D669D" w:rsidRPr="006D669D" w:rsidRDefault="006D669D" w:rsidP="00964BCD">
            <w:pPr>
              <w:pStyle w:val="Title"/>
              <w:rPr>
                <w:rFonts w:cs="Times New Roman"/>
                <w:color w:val="FF0000"/>
                <w:sz w:val="24"/>
                <w:szCs w:val="24"/>
              </w:rPr>
            </w:pPr>
          </w:p>
        </w:tc>
        <w:tc>
          <w:tcPr>
            <w:tcW w:w="1989"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422"/>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3456-00.001.53- District Consumer Disputes Redressal Forum</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2,394.80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2,396.88</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1,894.09</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(-)502.79</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502.79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(August 2024).              </w:t>
            </w:r>
          </w:p>
        </w:tc>
      </w:tr>
      <w:tr w:rsidR="006D669D" w:rsidRPr="006D669D" w:rsidTr="00964BCD">
        <w:trPr>
          <w:trHeight w:val="350"/>
        </w:trPr>
        <w:tc>
          <w:tcPr>
            <w:tcW w:w="1985"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2.08</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458"/>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3456-00.102.27-</w:t>
            </w:r>
          </w:p>
          <w:p w:rsidR="006D669D" w:rsidRPr="006D669D" w:rsidRDefault="006D669D" w:rsidP="00964BCD">
            <w:pPr>
              <w:pStyle w:val="Title"/>
              <w:rPr>
                <w:rFonts w:cs="Times New Roman"/>
                <w:sz w:val="24"/>
                <w:szCs w:val="24"/>
              </w:rPr>
            </w:pPr>
            <w:r w:rsidRPr="006D669D">
              <w:rPr>
                <w:rFonts w:cs="Times New Roman"/>
                <w:sz w:val="24"/>
                <w:szCs w:val="24"/>
              </w:rPr>
              <w:t>Computerization Yojana</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2,520.00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1,575.28</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1,049.00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(-)526.28</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 xml:space="preserve">` </w:t>
            </w:r>
            <w:r w:rsidRPr="006D669D">
              <w:rPr>
                <w:rFonts w:cs="Times New Roman"/>
                <w:sz w:val="24"/>
                <w:szCs w:val="24"/>
              </w:rPr>
              <w:t xml:space="preserve">1,471.00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(August 2024).             </w:t>
            </w:r>
          </w:p>
        </w:tc>
      </w:tr>
      <w:tr w:rsidR="006D669D" w:rsidRPr="006D669D" w:rsidTr="00964BCD">
        <w:trPr>
          <w:trHeight w:val="460"/>
        </w:trPr>
        <w:tc>
          <w:tcPr>
            <w:tcW w:w="1985"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499"/>
        </w:trPr>
        <w:tc>
          <w:tcPr>
            <w:tcW w:w="1985"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(-)944.72</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458"/>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3456-00.102.29-</w:t>
            </w:r>
          </w:p>
          <w:p w:rsidR="006D669D" w:rsidRPr="006D669D" w:rsidRDefault="006D669D" w:rsidP="00964BCD">
            <w:pPr>
              <w:pStyle w:val="Title"/>
              <w:rPr>
                <w:rFonts w:cs="Times New Roman"/>
                <w:sz w:val="24"/>
                <w:szCs w:val="24"/>
              </w:rPr>
            </w:pPr>
            <w:r w:rsidRPr="006D669D">
              <w:rPr>
                <w:rFonts w:cs="Times New Roman"/>
                <w:sz w:val="24"/>
                <w:szCs w:val="24"/>
              </w:rPr>
              <w:t>Distribution of Dhoti Saree Scheme to B.P.L. Families</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21,025.00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8,097.23</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8,097.23</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the anticipated saving of </w:t>
            </w:r>
            <w:r w:rsidRPr="006D669D">
              <w:rPr>
                <w:rFonts w:ascii="Rupee Foradian" w:hAnsi="Rupee Foradian" w:cs="Times New Roman"/>
                <w:sz w:val="24"/>
                <w:szCs w:val="24"/>
              </w:rPr>
              <w:t xml:space="preserve">` </w:t>
            </w:r>
            <w:r w:rsidRPr="006D669D">
              <w:rPr>
                <w:rFonts w:cs="Times New Roman"/>
                <w:sz w:val="24"/>
                <w:szCs w:val="24"/>
              </w:rPr>
              <w:t xml:space="preserve">12,927.77 lakh have not been intimated (August 2024).          </w:t>
            </w:r>
          </w:p>
        </w:tc>
      </w:tr>
      <w:tr w:rsidR="006D669D" w:rsidRPr="006D669D" w:rsidTr="00964BCD">
        <w:trPr>
          <w:trHeight w:val="460"/>
        </w:trPr>
        <w:tc>
          <w:tcPr>
            <w:tcW w:w="1985"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(-)12,927.77</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458"/>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3456-00.102.39-</w:t>
            </w:r>
          </w:p>
          <w:p w:rsidR="006D669D" w:rsidRPr="006D669D" w:rsidRDefault="006D669D" w:rsidP="00964BCD">
            <w:pPr>
              <w:pStyle w:val="Title"/>
              <w:rPr>
                <w:rFonts w:cs="Times New Roman"/>
                <w:sz w:val="24"/>
                <w:szCs w:val="24"/>
              </w:rPr>
            </w:pPr>
            <w:r w:rsidRPr="006D669D">
              <w:rPr>
                <w:rFonts w:cs="Times New Roman"/>
                <w:sz w:val="24"/>
                <w:szCs w:val="24"/>
              </w:rPr>
              <w:t>Priority House hold Scheme</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4,702.00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1,952.00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72.90</w:t>
            </w:r>
          </w:p>
        </w:tc>
        <w:tc>
          <w:tcPr>
            <w:tcW w:w="1413"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(-)1,879.10</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w:t>
            </w:r>
            <w:r w:rsidRPr="006D669D">
              <w:rPr>
                <w:rFonts w:cs="Times New Roman"/>
                <w:sz w:val="24"/>
                <w:szCs w:val="24"/>
              </w:rPr>
              <w:t xml:space="preserve">4,629.10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(August 2024).    </w:t>
            </w:r>
          </w:p>
          <w:p w:rsidR="006D669D" w:rsidRPr="006D669D" w:rsidRDefault="006D669D" w:rsidP="00964BCD">
            <w:pPr>
              <w:pStyle w:val="Title"/>
              <w:jc w:val="both"/>
              <w:rPr>
                <w:rFonts w:cs="Times New Roman"/>
                <w:sz w:val="24"/>
                <w:szCs w:val="24"/>
              </w:rPr>
            </w:pPr>
          </w:p>
        </w:tc>
      </w:tr>
      <w:tr w:rsidR="006D669D" w:rsidRPr="006D669D" w:rsidTr="00964BCD">
        <w:trPr>
          <w:trHeight w:val="460"/>
        </w:trPr>
        <w:tc>
          <w:tcPr>
            <w:tcW w:w="1985"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(-)2,750.00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8"/>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3456-00.102.57-</w:t>
            </w:r>
          </w:p>
          <w:p w:rsidR="006D669D" w:rsidRPr="006D669D" w:rsidRDefault="006D669D" w:rsidP="00964BCD">
            <w:pPr>
              <w:pStyle w:val="Title"/>
              <w:rPr>
                <w:rFonts w:cs="Times New Roman"/>
                <w:sz w:val="24"/>
                <w:szCs w:val="24"/>
              </w:rPr>
            </w:pPr>
            <w:r w:rsidRPr="006D669D">
              <w:rPr>
                <w:rFonts w:cs="Times New Roman"/>
                <w:sz w:val="24"/>
                <w:szCs w:val="24"/>
              </w:rPr>
              <w:t>Jharkhand State Contingent Food grains Fund</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285.00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285.00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33.80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(-)251.20</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251.20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(August 2024). </w:t>
            </w:r>
          </w:p>
          <w:p w:rsidR="006D669D" w:rsidRPr="006D669D" w:rsidRDefault="006D669D" w:rsidP="00964BCD">
            <w:pPr>
              <w:pStyle w:val="Title"/>
              <w:jc w:val="both"/>
              <w:rPr>
                <w:rFonts w:cs="Times New Roman"/>
                <w:sz w:val="24"/>
                <w:szCs w:val="24"/>
              </w:rPr>
            </w:pPr>
          </w:p>
        </w:tc>
      </w:tr>
      <w:tr w:rsidR="006D669D" w:rsidRPr="006D669D" w:rsidTr="00964BCD">
        <w:trPr>
          <w:trHeight w:val="350"/>
        </w:trPr>
        <w:tc>
          <w:tcPr>
            <w:tcW w:w="1985" w:type="dxa"/>
            <w:vMerge/>
          </w:tcPr>
          <w:p w:rsidR="006D669D" w:rsidRPr="006D669D" w:rsidRDefault="006D669D" w:rsidP="00964BCD">
            <w:pPr>
              <w:pStyle w:val="Title"/>
              <w:rPr>
                <w:rFonts w:cs="Times New Roman"/>
                <w:color w:val="FF0000"/>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color w:val="FF0000"/>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rPr>
                <w:rFonts w:cs="Times New Roman"/>
                <w:sz w:val="24"/>
                <w:szCs w:val="24"/>
              </w:rPr>
            </w:pPr>
            <w:r w:rsidRPr="006D669D">
              <w:rPr>
                <w:rFonts w:cs="Times New Roman"/>
                <w:sz w:val="24"/>
                <w:szCs w:val="24"/>
              </w:rPr>
              <w:t xml:space="preserve">             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8"/>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3456-00.102.65-</w:t>
            </w:r>
          </w:p>
          <w:p w:rsidR="006D669D" w:rsidRPr="006D669D" w:rsidRDefault="006D669D" w:rsidP="00964BCD">
            <w:pPr>
              <w:pStyle w:val="Title"/>
              <w:rPr>
                <w:rFonts w:cs="Times New Roman"/>
                <w:sz w:val="24"/>
                <w:szCs w:val="24"/>
              </w:rPr>
            </w:pPr>
            <w:r w:rsidRPr="006D669D">
              <w:rPr>
                <w:rFonts w:cs="Times New Roman"/>
                <w:sz w:val="24"/>
                <w:szCs w:val="24"/>
              </w:rPr>
              <w:t>Antyoday Anna Yojana</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1,291.00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645.50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14.85</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(-)630.65</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w:t>
            </w:r>
            <w:r w:rsidRPr="006D669D">
              <w:rPr>
                <w:rFonts w:cs="Times New Roman"/>
                <w:sz w:val="24"/>
                <w:szCs w:val="24"/>
              </w:rPr>
              <w:t xml:space="preserve">1,276.15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(August 2024).               </w:t>
            </w:r>
          </w:p>
        </w:tc>
      </w:tr>
      <w:tr w:rsidR="006D669D" w:rsidRPr="006D669D" w:rsidTr="00964BCD">
        <w:trPr>
          <w:trHeight w:val="350"/>
        </w:trPr>
        <w:tc>
          <w:tcPr>
            <w:tcW w:w="1985" w:type="dxa"/>
            <w:vMerge/>
          </w:tcPr>
          <w:p w:rsidR="006D669D" w:rsidRPr="006D669D" w:rsidRDefault="006D669D" w:rsidP="00964BCD">
            <w:pPr>
              <w:pStyle w:val="Title"/>
              <w:rPr>
                <w:rFonts w:cs="Times New Roman"/>
                <w:color w:val="FF0000"/>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color w:val="FF0000"/>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(-)645.50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8"/>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3456-00.102.66-</w:t>
            </w:r>
          </w:p>
          <w:p w:rsidR="006D669D" w:rsidRPr="006D669D" w:rsidRDefault="006D669D" w:rsidP="00964BCD">
            <w:pPr>
              <w:pStyle w:val="Title"/>
              <w:rPr>
                <w:rFonts w:cs="Times New Roman"/>
                <w:sz w:val="24"/>
                <w:szCs w:val="24"/>
              </w:rPr>
            </w:pPr>
            <w:r w:rsidRPr="006D669D">
              <w:rPr>
                <w:rFonts w:cs="Times New Roman"/>
                <w:sz w:val="24"/>
                <w:szCs w:val="24"/>
              </w:rPr>
              <w:t xml:space="preserve">Food grains Distribution Scheme for Poor Persons not covered under NFSA  </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21,000.00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14,596.25</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14,504.18</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(-)92.07</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 xml:space="preserve">` </w:t>
            </w:r>
            <w:r w:rsidRPr="006D669D">
              <w:rPr>
                <w:rFonts w:cs="Times New Roman"/>
                <w:sz w:val="24"/>
                <w:szCs w:val="24"/>
              </w:rPr>
              <w:t xml:space="preserve">6,495.82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(August 2024).              </w:t>
            </w:r>
          </w:p>
        </w:tc>
      </w:tr>
      <w:tr w:rsidR="006D669D" w:rsidRPr="006D669D" w:rsidTr="00964BCD">
        <w:trPr>
          <w:trHeight w:val="350"/>
        </w:trPr>
        <w:tc>
          <w:tcPr>
            <w:tcW w:w="1985" w:type="dxa"/>
            <w:vMerge/>
          </w:tcPr>
          <w:p w:rsidR="006D669D" w:rsidRPr="006D669D" w:rsidRDefault="006D669D" w:rsidP="00964BCD">
            <w:pPr>
              <w:pStyle w:val="Title"/>
              <w:rPr>
                <w:rFonts w:cs="Times New Roman"/>
                <w:color w:val="FF0000"/>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color w:val="FF0000"/>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(-)6,403.75</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8"/>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3456-00.102.68-</w:t>
            </w:r>
          </w:p>
          <w:p w:rsidR="006D669D" w:rsidRPr="006D669D" w:rsidRDefault="006D669D" w:rsidP="00964BCD">
            <w:pPr>
              <w:pStyle w:val="Title"/>
              <w:rPr>
                <w:rFonts w:cs="Times New Roman"/>
                <w:sz w:val="24"/>
                <w:szCs w:val="24"/>
              </w:rPr>
            </w:pPr>
            <w:r w:rsidRPr="006D669D">
              <w:rPr>
                <w:rFonts w:cs="Times New Roman"/>
                <w:sz w:val="24"/>
                <w:szCs w:val="24"/>
              </w:rPr>
              <w:t xml:space="preserve">Scheme for Government Food Centre </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750.00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750.00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555.12</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(-)194.88</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194.88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(August 2024).              </w:t>
            </w:r>
          </w:p>
        </w:tc>
      </w:tr>
      <w:tr w:rsidR="006D669D" w:rsidRPr="006D669D" w:rsidTr="00964BCD">
        <w:trPr>
          <w:trHeight w:val="350"/>
        </w:trPr>
        <w:tc>
          <w:tcPr>
            <w:tcW w:w="1985" w:type="dxa"/>
            <w:vMerge/>
          </w:tcPr>
          <w:p w:rsidR="006D669D" w:rsidRPr="006D669D" w:rsidRDefault="006D669D" w:rsidP="00964BCD">
            <w:pPr>
              <w:pStyle w:val="Title"/>
              <w:rPr>
                <w:rFonts w:cs="Times New Roman"/>
                <w:color w:val="FF0000"/>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color w:val="FF0000"/>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8"/>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3456-00.102.69-</w:t>
            </w:r>
          </w:p>
          <w:p w:rsidR="006D669D" w:rsidRPr="006D669D" w:rsidRDefault="006D669D" w:rsidP="00964BCD">
            <w:pPr>
              <w:pStyle w:val="Title"/>
              <w:rPr>
                <w:rFonts w:cs="Times New Roman"/>
                <w:sz w:val="24"/>
                <w:szCs w:val="24"/>
              </w:rPr>
            </w:pPr>
            <w:r w:rsidRPr="006D669D">
              <w:rPr>
                <w:rFonts w:cs="Times New Roman"/>
                <w:sz w:val="24"/>
                <w:szCs w:val="24"/>
              </w:rPr>
              <w:t>Paddy Procurement Scheme</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840.00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8,583.77</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6,586.09</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(-)1,997.68</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 xml:space="preserve">` </w:t>
            </w:r>
            <w:r w:rsidRPr="006D669D">
              <w:rPr>
                <w:rFonts w:cs="Times New Roman"/>
                <w:sz w:val="24"/>
                <w:szCs w:val="24"/>
              </w:rPr>
              <w:t xml:space="preserve">2,753.68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350"/>
        </w:trPr>
        <w:tc>
          <w:tcPr>
            <w:tcW w:w="1985" w:type="dxa"/>
            <w:vMerge/>
          </w:tcPr>
          <w:p w:rsidR="006D669D" w:rsidRPr="006D669D" w:rsidRDefault="006D669D" w:rsidP="00964BCD">
            <w:pPr>
              <w:pStyle w:val="Title"/>
              <w:rPr>
                <w:rFonts w:cs="Times New Roman"/>
                <w:color w:val="FF0000"/>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8,499.77</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color w:val="FF0000"/>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(-)756.00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8"/>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3456-00.102.70-</w:t>
            </w:r>
          </w:p>
          <w:p w:rsidR="006D669D" w:rsidRPr="006D669D" w:rsidRDefault="006D669D" w:rsidP="00964BCD">
            <w:pPr>
              <w:pStyle w:val="Title"/>
              <w:rPr>
                <w:rFonts w:cs="Times New Roman"/>
                <w:sz w:val="24"/>
                <w:szCs w:val="24"/>
              </w:rPr>
            </w:pPr>
            <w:r w:rsidRPr="006D669D">
              <w:rPr>
                <w:rFonts w:cs="Times New Roman"/>
                <w:sz w:val="24"/>
                <w:szCs w:val="24"/>
              </w:rPr>
              <w:t>Salt Distribution</w:t>
            </w:r>
          </w:p>
          <w:p w:rsidR="006D669D" w:rsidRPr="006D669D" w:rsidRDefault="006D669D" w:rsidP="00964BCD">
            <w:pPr>
              <w:pStyle w:val="Title"/>
              <w:rPr>
                <w:rFonts w:cs="Times New Roman"/>
                <w:sz w:val="24"/>
                <w:szCs w:val="24"/>
              </w:rPr>
            </w:pPr>
            <w:r w:rsidRPr="006D669D">
              <w:rPr>
                <w:rFonts w:cs="Times New Roman"/>
                <w:sz w:val="24"/>
                <w:szCs w:val="24"/>
              </w:rPr>
              <w:t>Scheme</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3,500.00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2,458.57</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1,587.75</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(-)870.82</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 xml:space="preserve">` </w:t>
            </w:r>
            <w:r w:rsidRPr="006D669D">
              <w:rPr>
                <w:rFonts w:cs="Times New Roman"/>
                <w:sz w:val="24"/>
                <w:szCs w:val="24"/>
              </w:rPr>
              <w:t xml:space="preserve">1,912.25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(August 2024).  </w:t>
            </w:r>
          </w:p>
        </w:tc>
      </w:tr>
      <w:tr w:rsidR="006D669D" w:rsidRPr="006D669D" w:rsidTr="00964BCD">
        <w:trPr>
          <w:trHeight w:val="350"/>
        </w:trPr>
        <w:tc>
          <w:tcPr>
            <w:tcW w:w="1985" w:type="dxa"/>
            <w:vMerge/>
          </w:tcPr>
          <w:p w:rsidR="006D669D" w:rsidRPr="006D669D" w:rsidRDefault="006D669D" w:rsidP="00964BCD">
            <w:pPr>
              <w:pStyle w:val="Title"/>
              <w:rPr>
                <w:rFonts w:cs="Times New Roman"/>
                <w:color w:val="FF0000"/>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color w:val="FF0000"/>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(-)1,041.43</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8"/>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3456-00.102.74- Dakiya Scheme for Eligible Beneficiaries                                                                                                                    </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166.00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166.00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128.49</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(-)37.51</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37.51 lakh have not been intimated (August 2024).           </w:t>
            </w:r>
          </w:p>
        </w:tc>
      </w:tr>
      <w:tr w:rsidR="006D669D" w:rsidRPr="006D669D" w:rsidTr="00964BCD">
        <w:trPr>
          <w:trHeight w:val="350"/>
        </w:trPr>
        <w:tc>
          <w:tcPr>
            <w:tcW w:w="1985" w:type="dxa"/>
            <w:vMerge/>
          </w:tcPr>
          <w:p w:rsidR="006D669D" w:rsidRPr="006D669D" w:rsidRDefault="006D669D" w:rsidP="00964BCD">
            <w:pPr>
              <w:pStyle w:val="Title"/>
              <w:rPr>
                <w:rFonts w:cs="Times New Roman"/>
                <w:color w:val="FF0000"/>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663"/>
        </w:trPr>
        <w:tc>
          <w:tcPr>
            <w:tcW w:w="1985" w:type="dxa"/>
            <w:vMerge/>
          </w:tcPr>
          <w:p w:rsidR="006D669D" w:rsidRPr="006D669D" w:rsidRDefault="006D669D" w:rsidP="00964BCD">
            <w:pPr>
              <w:pStyle w:val="Title"/>
              <w:rPr>
                <w:rFonts w:cs="Times New Roman"/>
                <w:color w:val="FF0000"/>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8"/>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3456-00.102.75-</w:t>
            </w:r>
          </w:p>
          <w:p w:rsidR="006D669D" w:rsidRPr="006D669D" w:rsidRDefault="006D669D" w:rsidP="00964BCD">
            <w:pPr>
              <w:pStyle w:val="Title"/>
              <w:rPr>
                <w:rFonts w:cs="Times New Roman"/>
                <w:sz w:val="24"/>
                <w:szCs w:val="24"/>
              </w:rPr>
            </w:pPr>
            <w:r w:rsidRPr="006D669D">
              <w:rPr>
                <w:rFonts w:cs="Times New Roman"/>
                <w:sz w:val="24"/>
                <w:szCs w:val="24"/>
              </w:rPr>
              <w:t>Publicity- Dissemination, Seminar and Training etc.</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370.00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370.00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148.31</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(-)221.69</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221.69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(August 2024).         </w:t>
            </w:r>
          </w:p>
        </w:tc>
      </w:tr>
      <w:tr w:rsidR="006D669D" w:rsidRPr="006D669D" w:rsidTr="00964BCD">
        <w:trPr>
          <w:trHeight w:val="350"/>
        </w:trPr>
        <w:tc>
          <w:tcPr>
            <w:tcW w:w="1985" w:type="dxa"/>
            <w:vMerge/>
          </w:tcPr>
          <w:p w:rsidR="006D669D" w:rsidRPr="006D669D" w:rsidRDefault="006D669D" w:rsidP="00964BCD">
            <w:pPr>
              <w:pStyle w:val="Title"/>
              <w:rPr>
                <w:rFonts w:cs="Times New Roman"/>
                <w:color w:val="FF0000"/>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color w:val="FF0000"/>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8"/>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3456-00.102.76-</w:t>
            </w:r>
          </w:p>
          <w:p w:rsidR="006D669D" w:rsidRPr="006D669D" w:rsidRDefault="006D669D" w:rsidP="00964BCD">
            <w:pPr>
              <w:pStyle w:val="Title"/>
              <w:rPr>
                <w:rFonts w:cs="Times New Roman"/>
                <w:sz w:val="24"/>
                <w:szCs w:val="24"/>
              </w:rPr>
            </w:pPr>
            <w:r w:rsidRPr="006D669D">
              <w:rPr>
                <w:rFonts w:cs="Times New Roman"/>
                <w:sz w:val="24"/>
                <w:szCs w:val="24"/>
              </w:rPr>
              <w:t>CM SUPPORT (Chief Minister Subsidy for Purchase of Petrol for Ridding Two- wheelers) Scheme</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400.00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400.00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77.74</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(-)322.26</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322.26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(August 2024).              </w:t>
            </w:r>
          </w:p>
        </w:tc>
      </w:tr>
      <w:tr w:rsidR="006D669D" w:rsidRPr="006D669D" w:rsidTr="00964BCD">
        <w:trPr>
          <w:trHeight w:val="350"/>
        </w:trPr>
        <w:tc>
          <w:tcPr>
            <w:tcW w:w="1985" w:type="dxa"/>
            <w:vMerge/>
          </w:tcPr>
          <w:p w:rsidR="006D669D" w:rsidRPr="006D669D" w:rsidRDefault="006D669D" w:rsidP="00964BCD">
            <w:pPr>
              <w:pStyle w:val="Title"/>
              <w:rPr>
                <w:rFonts w:cs="Times New Roman"/>
                <w:color w:val="FF0000"/>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color w:val="FF0000"/>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95"/>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3456-00.102.77- </w:t>
            </w:r>
          </w:p>
          <w:p w:rsidR="006D669D" w:rsidRPr="006D669D" w:rsidRDefault="006D669D" w:rsidP="00964BCD">
            <w:pPr>
              <w:pStyle w:val="Title"/>
              <w:rPr>
                <w:rFonts w:cs="Times New Roman"/>
                <w:sz w:val="24"/>
                <w:szCs w:val="24"/>
              </w:rPr>
            </w:pPr>
            <w:r w:rsidRPr="006D669D">
              <w:rPr>
                <w:rFonts w:cs="Times New Roman"/>
                <w:sz w:val="24"/>
                <w:szCs w:val="24"/>
              </w:rPr>
              <w:t>Scheme for Distribution of Pulses</w:t>
            </w:r>
          </w:p>
          <w:p w:rsidR="006D669D" w:rsidRPr="006D669D" w:rsidRDefault="006D669D" w:rsidP="00964BCD">
            <w:pPr>
              <w:pStyle w:val="Title"/>
              <w:rPr>
                <w:rFonts w:cs="Times New Roman"/>
                <w:color w:val="FF0000"/>
                <w:sz w:val="24"/>
                <w:szCs w:val="24"/>
              </w:rPr>
            </w:pPr>
            <w:r w:rsidRPr="006D669D">
              <w:rPr>
                <w:rFonts w:cs="Times New Roman"/>
                <w:sz w:val="24"/>
                <w:szCs w:val="24"/>
              </w:rPr>
              <w:t xml:space="preserve"> (SS)</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22,700.00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12,883.78</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11,358.45</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(-)1,525.33</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 xml:space="preserve">` </w:t>
            </w:r>
            <w:r w:rsidRPr="006D669D">
              <w:rPr>
                <w:rFonts w:cs="Times New Roman"/>
                <w:sz w:val="24"/>
                <w:szCs w:val="24"/>
              </w:rPr>
              <w:t xml:space="preserve">11,341.45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(August 2024). </w:t>
            </w:r>
          </w:p>
        </w:tc>
      </w:tr>
      <w:tr w:rsidR="006D669D" w:rsidRPr="006D669D" w:rsidTr="00964BCD">
        <w:trPr>
          <w:trHeight w:val="350"/>
        </w:trPr>
        <w:tc>
          <w:tcPr>
            <w:tcW w:w="1985" w:type="dxa"/>
            <w:vMerge/>
          </w:tcPr>
          <w:p w:rsidR="006D669D" w:rsidRPr="006D669D" w:rsidRDefault="006D669D" w:rsidP="00964BCD">
            <w:pPr>
              <w:pStyle w:val="Title"/>
              <w:rPr>
                <w:rFonts w:cs="Times New Roman"/>
                <w:color w:val="FF0000"/>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color w:val="FF0000"/>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(-)9,816.22</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467"/>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3456-00.102.78- </w:t>
            </w:r>
          </w:p>
          <w:p w:rsidR="006D669D" w:rsidRPr="006D669D" w:rsidRDefault="006D669D" w:rsidP="00964BCD">
            <w:pPr>
              <w:pStyle w:val="Title"/>
              <w:rPr>
                <w:rFonts w:cs="Times New Roman"/>
                <w:sz w:val="24"/>
                <w:szCs w:val="24"/>
              </w:rPr>
            </w:pPr>
            <w:r w:rsidRPr="006D669D">
              <w:rPr>
                <w:rFonts w:cs="Times New Roman"/>
                <w:sz w:val="24"/>
                <w:szCs w:val="24"/>
              </w:rPr>
              <w:t>Pradhanmantri Garib Kalyan Anna   Yojana</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35.00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9,635.00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7,911.70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(-)1,723.30</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1,723.30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(August 2024).              </w:t>
            </w:r>
          </w:p>
        </w:tc>
      </w:tr>
      <w:tr w:rsidR="006D669D" w:rsidRPr="006D669D" w:rsidTr="00964BCD">
        <w:trPr>
          <w:trHeight w:val="460"/>
        </w:trPr>
        <w:tc>
          <w:tcPr>
            <w:tcW w:w="1985"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9,600.00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467"/>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3456-00.102.79- </w:t>
            </w:r>
          </w:p>
          <w:p w:rsidR="006D669D" w:rsidRPr="006D669D" w:rsidRDefault="006D669D" w:rsidP="00964BCD">
            <w:pPr>
              <w:pStyle w:val="Title"/>
              <w:rPr>
                <w:rFonts w:cs="Times New Roman"/>
                <w:sz w:val="24"/>
                <w:szCs w:val="24"/>
              </w:rPr>
            </w:pPr>
            <w:r w:rsidRPr="006D669D">
              <w:rPr>
                <w:rFonts w:cs="Times New Roman"/>
                <w:sz w:val="24"/>
                <w:szCs w:val="24"/>
              </w:rPr>
              <w:t>Handling-Transportation of Foodgrains and  (CASC)</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6,925.00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11,380.77</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6,925.00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(-)4,455.77</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4,455.77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(August 2024).              </w:t>
            </w:r>
          </w:p>
        </w:tc>
      </w:tr>
      <w:tr w:rsidR="006D669D" w:rsidRPr="006D669D" w:rsidTr="00964BCD">
        <w:trPr>
          <w:trHeight w:val="460"/>
        </w:trPr>
        <w:tc>
          <w:tcPr>
            <w:tcW w:w="1985"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4,455.77</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422"/>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3456-00.789.27- </w:t>
            </w:r>
          </w:p>
          <w:p w:rsidR="006D669D" w:rsidRPr="006D669D" w:rsidRDefault="006D669D" w:rsidP="00964BCD">
            <w:pPr>
              <w:pStyle w:val="Title"/>
              <w:rPr>
                <w:rFonts w:cs="Times New Roman"/>
                <w:sz w:val="24"/>
                <w:szCs w:val="24"/>
              </w:rPr>
            </w:pPr>
            <w:r w:rsidRPr="006D669D">
              <w:rPr>
                <w:rFonts w:cs="Times New Roman"/>
                <w:sz w:val="24"/>
                <w:szCs w:val="24"/>
              </w:rPr>
              <w:t>Computerization Yojana</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600.00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480.00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331.87</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(-)148.13</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 xml:space="preserve">` </w:t>
            </w:r>
            <w:r w:rsidRPr="006D669D">
              <w:rPr>
                <w:rFonts w:cs="Times New Roman"/>
                <w:sz w:val="24"/>
                <w:szCs w:val="24"/>
              </w:rPr>
              <w:t xml:space="preserve">268.13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(August 2024).              </w:t>
            </w:r>
          </w:p>
        </w:tc>
      </w:tr>
      <w:tr w:rsidR="006D669D" w:rsidRPr="006D669D" w:rsidTr="00964BCD">
        <w:trPr>
          <w:trHeight w:val="402"/>
        </w:trPr>
        <w:tc>
          <w:tcPr>
            <w:tcW w:w="1985"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3" w:type="dxa"/>
            <w:vMerge/>
          </w:tcPr>
          <w:p w:rsidR="006D669D" w:rsidRPr="006D669D" w:rsidRDefault="006D669D" w:rsidP="00964BCD">
            <w:pPr>
              <w:pStyle w:val="Title"/>
              <w:jc w:val="right"/>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(-)120.00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77"/>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3456-00.789.29- Distribution of Dhoti Saree Scheme to B.P.L. Families</w:t>
            </w:r>
          </w:p>
          <w:p w:rsidR="006D669D" w:rsidRPr="006D669D" w:rsidRDefault="006D669D" w:rsidP="00964BCD">
            <w:pPr>
              <w:pStyle w:val="Title"/>
              <w:tabs>
                <w:tab w:val="right" w:pos="1911"/>
              </w:tabs>
              <w:rPr>
                <w:rFonts w:cs="Times New Roman"/>
                <w:sz w:val="24"/>
                <w:szCs w:val="24"/>
              </w:rPr>
            </w:pPr>
            <w:r w:rsidRPr="006D669D">
              <w:rPr>
                <w:rFonts w:cs="Times New Roman"/>
                <w:sz w:val="24"/>
                <w:szCs w:val="24"/>
              </w:rPr>
              <w:t>(SS)</w:t>
            </w:r>
            <w:r w:rsidRPr="006D669D">
              <w:rPr>
                <w:rFonts w:cs="Times New Roman"/>
                <w:sz w:val="24"/>
                <w:szCs w:val="24"/>
              </w:rPr>
              <w:tab/>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8,350.00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3,292.66</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3,292.66</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the anticipated  saving of             </w:t>
            </w:r>
            <w:r w:rsidRPr="006D669D">
              <w:rPr>
                <w:rFonts w:ascii="Rupee Foradian" w:hAnsi="Rupee Foradian" w:cs="Times New Roman"/>
                <w:sz w:val="24"/>
                <w:szCs w:val="24"/>
              </w:rPr>
              <w:t xml:space="preserve">` </w:t>
            </w:r>
            <w:r w:rsidRPr="006D669D">
              <w:rPr>
                <w:rFonts w:cs="Times New Roman"/>
                <w:sz w:val="24"/>
                <w:szCs w:val="24"/>
              </w:rPr>
              <w:t xml:space="preserve">5,057.34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(August 2024).            </w:t>
            </w:r>
          </w:p>
        </w:tc>
      </w:tr>
      <w:tr w:rsidR="006D669D" w:rsidRPr="006D669D" w:rsidTr="00964BCD">
        <w:trPr>
          <w:trHeight w:val="350"/>
        </w:trPr>
        <w:tc>
          <w:tcPr>
            <w:tcW w:w="1985"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(-)5,057.34</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rPr>
                <w:rFonts w:cs="Times New Roman"/>
                <w:sz w:val="24"/>
                <w:szCs w:val="24"/>
              </w:rPr>
            </w:pPr>
          </w:p>
        </w:tc>
      </w:tr>
      <w:tr w:rsidR="006D669D" w:rsidRPr="006D669D" w:rsidTr="00964BCD">
        <w:trPr>
          <w:trHeight w:val="377"/>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3456-00.789.39- Priority House hold Scheme</w:t>
            </w:r>
          </w:p>
          <w:p w:rsidR="006D669D" w:rsidRPr="006D669D" w:rsidRDefault="006D669D" w:rsidP="00964BCD">
            <w:pPr>
              <w:pStyle w:val="Title"/>
              <w:tabs>
                <w:tab w:val="right" w:pos="1911"/>
              </w:tabs>
              <w:rPr>
                <w:rFonts w:cs="Times New Roman"/>
                <w:sz w:val="24"/>
                <w:szCs w:val="24"/>
              </w:rPr>
            </w:pPr>
            <w:r w:rsidRPr="006D669D">
              <w:rPr>
                <w:rFonts w:cs="Times New Roman"/>
                <w:sz w:val="24"/>
                <w:szCs w:val="24"/>
              </w:rPr>
              <w:t>(SS)</w:t>
            </w:r>
            <w:r w:rsidRPr="006D669D">
              <w:rPr>
                <w:rFonts w:cs="Times New Roman"/>
                <w:sz w:val="24"/>
                <w:szCs w:val="24"/>
              </w:rPr>
              <w:tab/>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1,020.00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420.00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7.90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(-)412.10</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 Reasons for total saving of             </w:t>
            </w:r>
            <w:r w:rsidRPr="006D669D">
              <w:rPr>
                <w:rFonts w:ascii="Rupee Foradian" w:hAnsi="Rupee Foradian" w:cs="Times New Roman"/>
                <w:sz w:val="24"/>
                <w:szCs w:val="24"/>
              </w:rPr>
              <w:t xml:space="preserve">` </w:t>
            </w:r>
            <w:r w:rsidRPr="006D669D">
              <w:rPr>
                <w:rFonts w:cs="Times New Roman"/>
                <w:sz w:val="24"/>
                <w:szCs w:val="24"/>
              </w:rPr>
              <w:t xml:space="preserve">1,012.10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(August 2024).             </w:t>
            </w:r>
          </w:p>
        </w:tc>
      </w:tr>
      <w:tr w:rsidR="006D669D" w:rsidRPr="006D669D" w:rsidTr="00964BCD">
        <w:trPr>
          <w:trHeight w:val="350"/>
        </w:trPr>
        <w:tc>
          <w:tcPr>
            <w:tcW w:w="1985"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(-)600.00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rPr>
                <w:rFonts w:cs="Times New Roman"/>
                <w:sz w:val="24"/>
                <w:szCs w:val="24"/>
              </w:rPr>
            </w:pPr>
          </w:p>
        </w:tc>
      </w:tr>
      <w:tr w:rsidR="006D669D" w:rsidRPr="006D669D" w:rsidTr="00964BCD">
        <w:trPr>
          <w:trHeight w:val="467"/>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3456-00.789.65- </w:t>
            </w:r>
          </w:p>
          <w:p w:rsidR="006D669D" w:rsidRPr="006D669D" w:rsidRDefault="006D669D" w:rsidP="00964BCD">
            <w:pPr>
              <w:pStyle w:val="Title"/>
              <w:rPr>
                <w:rFonts w:cs="Times New Roman"/>
                <w:sz w:val="24"/>
                <w:szCs w:val="24"/>
              </w:rPr>
            </w:pPr>
            <w:r w:rsidRPr="006D669D">
              <w:rPr>
                <w:rFonts w:cs="Times New Roman"/>
                <w:sz w:val="24"/>
                <w:szCs w:val="24"/>
              </w:rPr>
              <w:t>Antyoday Anna Yojana</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280.00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140.00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1.51</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(-)138.49</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 Reasons for total saving of             </w:t>
            </w:r>
            <w:r w:rsidRPr="006D669D">
              <w:rPr>
                <w:rFonts w:ascii="Rupee Foradian" w:hAnsi="Rupee Foradian" w:cs="Times New Roman"/>
                <w:sz w:val="24"/>
                <w:szCs w:val="24"/>
              </w:rPr>
              <w:t xml:space="preserve">` </w:t>
            </w:r>
            <w:r w:rsidRPr="006D669D">
              <w:rPr>
                <w:rFonts w:cs="Times New Roman"/>
                <w:sz w:val="24"/>
                <w:szCs w:val="24"/>
              </w:rPr>
              <w:t xml:space="preserve">278.49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(August 2024). </w:t>
            </w:r>
          </w:p>
        </w:tc>
      </w:tr>
      <w:tr w:rsidR="006D669D" w:rsidRPr="006D669D" w:rsidTr="00964BCD">
        <w:trPr>
          <w:trHeight w:val="460"/>
        </w:trPr>
        <w:tc>
          <w:tcPr>
            <w:tcW w:w="1985"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rPr>
                <w:rFonts w:cs="Times New Roman"/>
                <w:sz w:val="24"/>
                <w:szCs w:val="24"/>
              </w:rPr>
            </w:pPr>
          </w:p>
        </w:tc>
      </w:tr>
      <w:tr w:rsidR="006D669D" w:rsidRPr="006D669D" w:rsidTr="00964BCD">
        <w:trPr>
          <w:trHeight w:val="530"/>
        </w:trPr>
        <w:tc>
          <w:tcPr>
            <w:tcW w:w="1985"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(-)140.00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rPr>
                <w:rFonts w:cs="Times New Roman"/>
                <w:sz w:val="24"/>
                <w:szCs w:val="24"/>
              </w:rPr>
            </w:pPr>
          </w:p>
        </w:tc>
      </w:tr>
      <w:tr w:rsidR="006D669D" w:rsidRPr="006D669D" w:rsidTr="00964BCD">
        <w:trPr>
          <w:trHeight w:val="368"/>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3456-00.789.66-</w:t>
            </w:r>
          </w:p>
          <w:p w:rsidR="006D669D" w:rsidRPr="006D669D" w:rsidRDefault="006D669D" w:rsidP="00964BCD">
            <w:pPr>
              <w:pStyle w:val="Title"/>
              <w:rPr>
                <w:rFonts w:cs="Times New Roman"/>
                <w:sz w:val="24"/>
                <w:szCs w:val="24"/>
              </w:rPr>
            </w:pPr>
            <w:r w:rsidRPr="006D669D">
              <w:rPr>
                <w:rFonts w:cs="Times New Roman"/>
                <w:sz w:val="24"/>
                <w:szCs w:val="24"/>
              </w:rPr>
              <w:t>Food grains Distribution Scheme for Poor Persons not covered under NFSA</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5,200.00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3,747.50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3,679.53</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(-)67.97</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 xml:space="preserve">` </w:t>
            </w:r>
            <w:r w:rsidRPr="006D669D">
              <w:rPr>
                <w:rFonts w:cs="Times New Roman"/>
                <w:sz w:val="24"/>
                <w:szCs w:val="24"/>
              </w:rPr>
              <w:t xml:space="preserve">1,520.47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(August 2024).              </w:t>
            </w:r>
          </w:p>
        </w:tc>
      </w:tr>
      <w:tr w:rsidR="006D669D" w:rsidRPr="006D669D" w:rsidTr="00964BCD">
        <w:trPr>
          <w:trHeight w:val="350"/>
        </w:trPr>
        <w:tc>
          <w:tcPr>
            <w:tcW w:w="1985" w:type="dxa"/>
            <w:vMerge/>
          </w:tcPr>
          <w:p w:rsidR="006D669D" w:rsidRPr="006D669D" w:rsidRDefault="006D669D" w:rsidP="00964BCD">
            <w:pPr>
              <w:pStyle w:val="Title"/>
              <w:rPr>
                <w:rFonts w:cs="Times New Roman"/>
                <w:color w:val="FF0000"/>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color w:val="FF0000"/>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(-)1,452.50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8"/>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3456-00.789.68-</w:t>
            </w:r>
          </w:p>
          <w:p w:rsidR="006D669D" w:rsidRPr="006D669D" w:rsidRDefault="006D669D" w:rsidP="00964BCD">
            <w:pPr>
              <w:pStyle w:val="Title"/>
              <w:rPr>
                <w:rFonts w:cs="Times New Roman"/>
                <w:sz w:val="24"/>
                <w:szCs w:val="24"/>
              </w:rPr>
            </w:pPr>
            <w:r w:rsidRPr="006D669D">
              <w:rPr>
                <w:rFonts w:cs="Times New Roman"/>
                <w:sz w:val="24"/>
                <w:szCs w:val="24"/>
              </w:rPr>
              <w:t>Scheme for Government Food Centre</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250.00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250.00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140.82</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(-)109.18</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 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109.18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(August 2024).              </w:t>
            </w:r>
          </w:p>
        </w:tc>
      </w:tr>
      <w:tr w:rsidR="006D669D" w:rsidRPr="006D669D" w:rsidTr="00964BCD">
        <w:trPr>
          <w:trHeight w:val="350"/>
        </w:trPr>
        <w:tc>
          <w:tcPr>
            <w:tcW w:w="1985" w:type="dxa"/>
            <w:vMerge/>
          </w:tcPr>
          <w:p w:rsidR="006D669D" w:rsidRPr="006D669D" w:rsidRDefault="006D669D" w:rsidP="00964BCD">
            <w:pPr>
              <w:pStyle w:val="Title"/>
              <w:rPr>
                <w:rFonts w:cs="Times New Roman"/>
                <w:color w:val="FF0000"/>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color w:val="FF0000"/>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8"/>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3456-00.789.69-</w:t>
            </w:r>
          </w:p>
          <w:p w:rsidR="006D669D" w:rsidRPr="006D669D" w:rsidRDefault="006D669D" w:rsidP="00964BCD">
            <w:pPr>
              <w:pStyle w:val="Title"/>
              <w:rPr>
                <w:rFonts w:cs="Times New Roman"/>
                <w:sz w:val="24"/>
                <w:szCs w:val="24"/>
              </w:rPr>
            </w:pPr>
            <w:r w:rsidRPr="006D669D">
              <w:rPr>
                <w:rFonts w:cs="Times New Roman"/>
                <w:sz w:val="24"/>
                <w:szCs w:val="24"/>
              </w:rPr>
              <w:t>Paddy Procurement Scheme</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2,043.75</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1,565.77</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(-)477.98</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 xml:space="preserve">` </w:t>
            </w:r>
            <w:r w:rsidRPr="006D669D">
              <w:rPr>
                <w:rFonts w:cs="Times New Roman"/>
                <w:sz w:val="24"/>
                <w:szCs w:val="24"/>
              </w:rPr>
              <w:t xml:space="preserve">657.98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(August 2024).              </w:t>
            </w:r>
          </w:p>
        </w:tc>
      </w:tr>
      <w:tr w:rsidR="006D669D" w:rsidRPr="006D669D" w:rsidTr="00964BCD">
        <w:trPr>
          <w:trHeight w:val="350"/>
        </w:trPr>
        <w:tc>
          <w:tcPr>
            <w:tcW w:w="1985" w:type="dxa"/>
            <w:vMerge/>
          </w:tcPr>
          <w:p w:rsidR="006D669D" w:rsidRPr="006D669D" w:rsidRDefault="006D669D" w:rsidP="00964BCD">
            <w:pPr>
              <w:pStyle w:val="Title"/>
              <w:rPr>
                <w:rFonts w:cs="Times New Roman"/>
                <w:color w:val="FF0000"/>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2,023.75</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color w:val="FF0000"/>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(-)180.00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8"/>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3456-00.789.70-</w:t>
            </w:r>
          </w:p>
          <w:p w:rsidR="006D669D" w:rsidRPr="006D669D" w:rsidRDefault="006D669D" w:rsidP="00964BCD">
            <w:pPr>
              <w:pStyle w:val="Title"/>
              <w:rPr>
                <w:rFonts w:cs="Times New Roman"/>
                <w:sz w:val="24"/>
                <w:szCs w:val="24"/>
              </w:rPr>
            </w:pPr>
            <w:r w:rsidRPr="006D669D">
              <w:rPr>
                <w:rFonts w:cs="Times New Roman"/>
                <w:sz w:val="24"/>
                <w:szCs w:val="24"/>
              </w:rPr>
              <w:t>Salt Distribution Scheme</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1,300.00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908.29</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549.48</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(-)358.81</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w:t>
            </w:r>
            <w:r w:rsidRPr="006D669D">
              <w:rPr>
                <w:rFonts w:cs="Times New Roman"/>
                <w:sz w:val="24"/>
                <w:szCs w:val="24"/>
              </w:rPr>
              <w:t xml:space="preserve">750.52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(August 2024).              </w:t>
            </w:r>
          </w:p>
        </w:tc>
      </w:tr>
      <w:tr w:rsidR="006D669D" w:rsidRPr="006D669D" w:rsidTr="00964BCD">
        <w:trPr>
          <w:trHeight w:val="350"/>
        </w:trPr>
        <w:tc>
          <w:tcPr>
            <w:tcW w:w="1985" w:type="dxa"/>
            <w:vMerge/>
          </w:tcPr>
          <w:p w:rsidR="006D669D" w:rsidRPr="006D669D" w:rsidRDefault="006D669D" w:rsidP="00964BCD">
            <w:pPr>
              <w:pStyle w:val="Title"/>
              <w:rPr>
                <w:rFonts w:cs="Times New Roman"/>
                <w:color w:val="FF0000"/>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color w:val="FF0000"/>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(-)391.71</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8"/>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3456-00.789.74-</w:t>
            </w:r>
          </w:p>
          <w:p w:rsidR="006D669D" w:rsidRPr="006D669D" w:rsidRDefault="006D669D" w:rsidP="00964BCD">
            <w:pPr>
              <w:pStyle w:val="Title"/>
              <w:rPr>
                <w:rFonts w:cs="Times New Roman"/>
                <w:sz w:val="24"/>
                <w:szCs w:val="24"/>
              </w:rPr>
            </w:pPr>
            <w:r w:rsidRPr="006D669D">
              <w:rPr>
                <w:rFonts w:cs="Times New Roman"/>
                <w:sz w:val="24"/>
                <w:szCs w:val="24"/>
              </w:rPr>
              <w:t>Dakiya Scheme for Eligible Beneficiaries</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133.00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133.00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69.82</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(-)63.18</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63.18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(August 2024).              </w:t>
            </w:r>
          </w:p>
          <w:p w:rsidR="006D669D" w:rsidRPr="006D669D" w:rsidRDefault="006D669D" w:rsidP="00964BCD">
            <w:pPr>
              <w:pStyle w:val="Title"/>
              <w:jc w:val="both"/>
              <w:rPr>
                <w:rFonts w:cs="Times New Roman"/>
                <w:sz w:val="24"/>
                <w:szCs w:val="24"/>
              </w:rPr>
            </w:pPr>
          </w:p>
        </w:tc>
      </w:tr>
      <w:tr w:rsidR="006D669D" w:rsidRPr="006D669D" w:rsidTr="00964BCD">
        <w:trPr>
          <w:trHeight w:val="350"/>
        </w:trPr>
        <w:tc>
          <w:tcPr>
            <w:tcW w:w="1985" w:type="dxa"/>
            <w:vMerge/>
          </w:tcPr>
          <w:p w:rsidR="006D669D" w:rsidRPr="006D669D" w:rsidRDefault="006D669D" w:rsidP="00964BCD">
            <w:pPr>
              <w:pStyle w:val="Title"/>
              <w:rPr>
                <w:rFonts w:cs="Times New Roman"/>
                <w:color w:val="FF0000"/>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color w:val="FF0000"/>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8"/>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3456-00.789.75-</w:t>
            </w:r>
          </w:p>
          <w:p w:rsidR="006D669D" w:rsidRPr="006D669D" w:rsidRDefault="006D669D" w:rsidP="00964BCD">
            <w:pPr>
              <w:pStyle w:val="Title"/>
              <w:rPr>
                <w:rFonts w:cs="Times New Roman"/>
                <w:sz w:val="24"/>
                <w:szCs w:val="24"/>
              </w:rPr>
            </w:pPr>
            <w:r w:rsidRPr="006D669D">
              <w:rPr>
                <w:rFonts w:cs="Times New Roman"/>
                <w:sz w:val="24"/>
                <w:szCs w:val="24"/>
              </w:rPr>
              <w:t>Publicity- Dissemination, Seminar &amp; Training etc.</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130.00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130.00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60.33</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(-)69.67</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69.67 lakh have not been intimated (August 2024).              </w:t>
            </w:r>
          </w:p>
        </w:tc>
      </w:tr>
      <w:tr w:rsidR="006D669D" w:rsidRPr="006D669D" w:rsidTr="00964BCD">
        <w:trPr>
          <w:trHeight w:val="350"/>
        </w:trPr>
        <w:tc>
          <w:tcPr>
            <w:tcW w:w="1985" w:type="dxa"/>
            <w:vMerge/>
          </w:tcPr>
          <w:p w:rsidR="006D669D" w:rsidRPr="006D669D" w:rsidRDefault="006D669D" w:rsidP="00964BCD">
            <w:pPr>
              <w:pStyle w:val="Title"/>
              <w:rPr>
                <w:rFonts w:cs="Times New Roman"/>
                <w:color w:val="FF0000"/>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color w:val="FF0000"/>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547"/>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3456-00.789.77-</w:t>
            </w:r>
          </w:p>
          <w:p w:rsidR="006D669D" w:rsidRPr="006D669D" w:rsidRDefault="006D669D" w:rsidP="00964BCD">
            <w:pPr>
              <w:pStyle w:val="Title"/>
              <w:rPr>
                <w:rFonts w:cs="Times New Roman"/>
                <w:sz w:val="24"/>
                <w:szCs w:val="24"/>
              </w:rPr>
            </w:pPr>
            <w:r w:rsidRPr="006D669D">
              <w:rPr>
                <w:rFonts w:cs="Times New Roman"/>
                <w:sz w:val="24"/>
                <w:szCs w:val="24"/>
              </w:rPr>
              <w:t>Scheme for Distribution of Pulses</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7,200.00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4,086.49</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3,602.68</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(-)483.81</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w:t>
            </w:r>
            <w:r w:rsidRPr="006D669D">
              <w:rPr>
                <w:rFonts w:cs="Times New Roman"/>
                <w:sz w:val="24"/>
                <w:szCs w:val="24"/>
              </w:rPr>
              <w:t xml:space="preserve">3,597.32lakh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(August 2024).     </w:t>
            </w:r>
          </w:p>
          <w:p w:rsidR="006D669D" w:rsidRPr="006D669D" w:rsidRDefault="006D669D" w:rsidP="00964BCD">
            <w:pPr>
              <w:pStyle w:val="Title"/>
              <w:jc w:val="both"/>
              <w:rPr>
                <w:rFonts w:cs="Times New Roman"/>
                <w:sz w:val="24"/>
                <w:szCs w:val="24"/>
              </w:rPr>
            </w:pPr>
          </w:p>
        </w:tc>
      </w:tr>
      <w:tr w:rsidR="006D669D" w:rsidRPr="006D669D" w:rsidTr="00964BCD">
        <w:trPr>
          <w:trHeight w:val="460"/>
        </w:trPr>
        <w:tc>
          <w:tcPr>
            <w:tcW w:w="1985"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(-)3,113.51</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50"/>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3456-00.789.78- </w:t>
            </w:r>
          </w:p>
          <w:p w:rsidR="006D669D" w:rsidRPr="006D669D" w:rsidRDefault="006D669D" w:rsidP="00964BCD">
            <w:pPr>
              <w:pStyle w:val="Title"/>
              <w:rPr>
                <w:rFonts w:cs="Times New Roman"/>
                <w:sz w:val="24"/>
                <w:szCs w:val="24"/>
              </w:rPr>
            </w:pPr>
            <w:r w:rsidRPr="006D669D">
              <w:rPr>
                <w:rFonts w:cs="Times New Roman"/>
                <w:sz w:val="24"/>
                <w:szCs w:val="24"/>
              </w:rPr>
              <w:t>Pradhanmantri Garib Kalyan Anna Yojana (PMGKAY)</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15.00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4,115.00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1,896.29</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(-)2,218.71</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2,218.71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(August 2024).    </w:t>
            </w:r>
          </w:p>
          <w:p w:rsidR="006D669D" w:rsidRPr="006D669D" w:rsidRDefault="006D669D" w:rsidP="00964BCD">
            <w:pPr>
              <w:pStyle w:val="Title"/>
              <w:jc w:val="both"/>
              <w:rPr>
                <w:rFonts w:cs="Times New Roman"/>
                <w:sz w:val="24"/>
                <w:szCs w:val="24"/>
              </w:rPr>
            </w:pPr>
          </w:p>
        </w:tc>
      </w:tr>
      <w:tr w:rsidR="006D669D" w:rsidRPr="006D669D" w:rsidTr="00964BCD">
        <w:trPr>
          <w:trHeight w:val="350"/>
        </w:trPr>
        <w:tc>
          <w:tcPr>
            <w:tcW w:w="1985"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4,100.00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50"/>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3456-00.789.79- </w:t>
            </w:r>
          </w:p>
          <w:p w:rsidR="006D669D" w:rsidRPr="006D669D" w:rsidRDefault="006D669D" w:rsidP="00964BCD">
            <w:pPr>
              <w:pStyle w:val="Title"/>
              <w:rPr>
                <w:rFonts w:cs="Times New Roman"/>
                <w:sz w:val="24"/>
                <w:szCs w:val="24"/>
              </w:rPr>
            </w:pPr>
            <w:r w:rsidRPr="006D669D">
              <w:rPr>
                <w:rFonts w:cs="Times New Roman"/>
                <w:sz w:val="24"/>
                <w:szCs w:val="24"/>
              </w:rPr>
              <w:t>Handling Transportation of Food grains (CASC)</w:t>
            </w:r>
          </w:p>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1,502.00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2,468.44</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1,502.00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(-)966.44</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966.44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(August 2024). </w:t>
            </w:r>
          </w:p>
          <w:p w:rsidR="006D669D" w:rsidRPr="006D669D" w:rsidRDefault="006D669D" w:rsidP="00964BCD">
            <w:pPr>
              <w:pStyle w:val="Title"/>
              <w:jc w:val="both"/>
              <w:rPr>
                <w:rFonts w:cs="Times New Roman"/>
                <w:sz w:val="24"/>
                <w:szCs w:val="24"/>
              </w:rPr>
            </w:pPr>
          </w:p>
        </w:tc>
      </w:tr>
      <w:tr w:rsidR="006D669D" w:rsidRPr="006D669D" w:rsidTr="00964BCD">
        <w:trPr>
          <w:trHeight w:val="350"/>
        </w:trPr>
        <w:tc>
          <w:tcPr>
            <w:tcW w:w="1985"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966.44</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547"/>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3456-00.796.27- </w:t>
            </w:r>
          </w:p>
          <w:p w:rsidR="006D669D" w:rsidRPr="006D669D" w:rsidRDefault="006D669D" w:rsidP="00964BCD">
            <w:pPr>
              <w:pStyle w:val="Title"/>
              <w:rPr>
                <w:rFonts w:cs="Times New Roman"/>
                <w:sz w:val="24"/>
                <w:szCs w:val="24"/>
              </w:rPr>
            </w:pPr>
            <w:r w:rsidRPr="006D669D">
              <w:rPr>
                <w:rFonts w:cs="Times New Roman"/>
                <w:sz w:val="24"/>
                <w:szCs w:val="24"/>
              </w:rPr>
              <w:t>Computerization Yojana</w:t>
            </w:r>
          </w:p>
          <w:p w:rsidR="006D669D" w:rsidRPr="006D669D" w:rsidRDefault="006D669D" w:rsidP="00964BCD">
            <w:pPr>
              <w:pStyle w:val="Title"/>
              <w:rPr>
                <w:rFonts w:cs="Times New Roman"/>
                <w:sz w:val="24"/>
                <w:szCs w:val="24"/>
              </w:rPr>
            </w:pPr>
            <w:r w:rsidRPr="006D669D">
              <w:rPr>
                <w:rFonts w:cs="Times New Roman"/>
                <w:sz w:val="24"/>
                <w:szCs w:val="24"/>
              </w:rPr>
              <w:t xml:space="preserve"> (SS)</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2,880.00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2,726.65</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1,728.17</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(-)998.48</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 for total saving of </w:t>
            </w:r>
            <w:r w:rsidRPr="006D669D">
              <w:rPr>
                <w:rFonts w:ascii="Rupee Foradian" w:hAnsi="Rupee Foradian" w:cs="Times New Roman"/>
                <w:sz w:val="24"/>
                <w:szCs w:val="24"/>
              </w:rPr>
              <w:t>`</w:t>
            </w:r>
            <w:r w:rsidRPr="006D669D">
              <w:rPr>
                <w:rFonts w:cs="Times New Roman"/>
                <w:sz w:val="24"/>
                <w:szCs w:val="24"/>
              </w:rPr>
              <w:t xml:space="preserve">1,151.83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(August 2024).                           </w:t>
            </w:r>
          </w:p>
        </w:tc>
      </w:tr>
      <w:tr w:rsidR="006D669D" w:rsidRPr="006D669D" w:rsidTr="00964BCD">
        <w:trPr>
          <w:trHeight w:val="402"/>
        </w:trPr>
        <w:tc>
          <w:tcPr>
            <w:tcW w:w="1985"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3" w:type="dxa"/>
            <w:vMerge/>
          </w:tcPr>
          <w:p w:rsidR="006D669D" w:rsidRPr="006D669D" w:rsidRDefault="006D669D" w:rsidP="00964BCD">
            <w:pPr>
              <w:pStyle w:val="Title"/>
              <w:jc w:val="right"/>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(-)153.35</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77"/>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3456-00.796.29- </w:t>
            </w:r>
          </w:p>
          <w:p w:rsidR="006D669D" w:rsidRPr="006D669D" w:rsidRDefault="006D669D" w:rsidP="00964BCD">
            <w:pPr>
              <w:pStyle w:val="Title"/>
              <w:rPr>
                <w:rFonts w:cs="Times New Roman"/>
                <w:sz w:val="24"/>
                <w:szCs w:val="24"/>
              </w:rPr>
            </w:pPr>
            <w:r w:rsidRPr="006D669D">
              <w:rPr>
                <w:rFonts w:cs="Times New Roman"/>
                <w:sz w:val="24"/>
                <w:szCs w:val="24"/>
              </w:rPr>
              <w:t>Distribution of Dhoti Saree Scheme to B.P.L. Families</w:t>
            </w:r>
          </w:p>
          <w:p w:rsidR="006D669D" w:rsidRPr="006D669D" w:rsidRDefault="006D669D" w:rsidP="00964BCD">
            <w:pPr>
              <w:pStyle w:val="Title"/>
              <w:rPr>
                <w:rFonts w:cs="Times New Roman"/>
                <w:sz w:val="24"/>
                <w:szCs w:val="24"/>
              </w:rPr>
            </w:pPr>
            <w:r w:rsidRPr="006D669D">
              <w:rPr>
                <w:rFonts w:cs="Times New Roman"/>
                <w:sz w:val="24"/>
                <w:szCs w:val="24"/>
              </w:rPr>
              <w:t xml:space="preserve"> (SS)</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30,625.00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11,110.11</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11,035.75</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(-)74.36</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 xml:space="preserve">` </w:t>
            </w:r>
            <w:r w:rsidRPr="006D669D">
              <w:rPr>
                <w:rFonts w:cs="Times New Roman"/>
                <w:sz w:val="24"/>
                <w:szCs w:val="24"/>
              </w:rPr>
              <w:t xml:space="preserve">19,589.25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350"/>
        </w:trPr>
        <w:tc>
          <w:tcPr>
            <w:tcW w:w="1985"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710"/>
        </w:trPr>
        <w:tc>
          <w:tcPr>
            <w:tcW w:w="1985"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(-)19,514.89</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50"/>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3456-00.796.39</w:t>
            </w:r>
          </w:p>
          <w:p w:rsidR="006D669D" w:rsidRPr="006D669D" w:rsidRDefault="006D669D" w:rsidP="00964BCD">
            <w:pPr>
              <w:pStyle w:val="Title"/>
              <w:rPr>
                <w:rFonts w:cs="Times New Roman"/>
                <w:sz w:val="24"/>
                <w:szCs w:val="24"/>
              </w:rPr>
            </w:pPr>
            <w:r w:rsidRPr="006D669D">
              <w:rPr>
                <w:rFonts w:cs="Times New Roman"/>
                <w:sz w:val="24"/>
                <w:szCs w:val="24"/>
              </w:rPr>
              <w:t>Priority House hold Scheme</w:t>
            </w:r>
          </w:p>
          <w:p w:rsidR="006D669D" w:rsidRPr="006D669D" w:rsidRDefault="006D669D" w:rsidP="00964BCD">
            <w:pPr>
              <w:pStyle w:val="Title"/>
              <w:rPr>
                <w:rFonts w:cs="Times New Roman"/>
                <w:sz w:val="24"/>
                <w:szCs w:val="24"/>
              </w:rPr>
            </w:pPr>
            <w:r w:rsidRPr="006D669D">
              <w:rPr>
                <w:rFonts w:cs="Times New Roman"/>
                <w:sz w:val="24"/>
                <w:szCs w:val="24"/>
              </w:rPr>
              <w:t xml:space="preserve"> (SS)</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4,478.00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1,828.00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147.33</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(-)1,680.67</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 Reasons for total saving of             </w:t>
            </w:r>
            <w:r w:rsidRPr="006D669D">
              <w:rPr>
                <w:rFonts w:ascii="Rupee Foradian" w:hAnsi="Rupee Foradian" w:cs="Times New Roman"/>
                <w:sz w:val="24"/>
                <w:szCs w:val="24"/>
              </w:rPr>
              <w:t xml:space="preserve">` </w:t>
            </w:r>
            <w:r w:rsidRPr="006D669D">
              <w:rPr>
                <w:rFonts w:cs="Times New Roman"/>
                <w:sz w:val="24"/>
                <w:szCs w:val="24"/>
              </w:rPr>
              <w:t xml:space="preserve">4,330.67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(August 2024).            </w:t>
            </w:r>
          </w:p>
        </w:tc>
      </w:tr>
      <w:tr w:rsidR="006D669D" w:rsidRPr="006D669D" w:rsidTr="00964BCD">
        <w:trPr>
          <w:trHeight w:val="350"/>
        </w:trPr>
        <w:tc>
          <w:tcPr>
            <w:tcW w:w="1985"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(-)2,650.00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50"/>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3456-00.796.41</w:t>
            </w:r>
          </w:p>
          <w:p w:rsidR="006D669D" w:rsidRPr="006D669D" w:rsidRDefault="006D669D" w:rsidP="00964BCD">
            <w:pPr>
              <w:pStyle w:val="Title"/>
              <w:rPr>
                <w:rFonts w:cs="Times New Roman"/>
                <w:sz w:val="24"/>
                <w:szCs w:val="24"/>
              </w:rPr>
            </w:pPr>
            <w:r w:rsidRPr="006D669D">
              <w:rPr>
                <w:rFonts w:cs="Times New Roman"/>
                <w:sz w:val="24"/>
                <w:szCs w:val="24"/>
              </w:rPr>
              <w:t>Rastriya Khad SurachaAdhiniyamSikayatNiwaran</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43.26</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(-)56.74</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 Reasons for total saving of             </w:t>
            </w:r>
            <w:r w:rsidRPr="006D669D">
              <w:rPr>
                <w:rFonts w:ascii="Rupee Foradian" w:hAnsi="Rupee Foradian" w:cs="Times New Roman"/>
                <w:sz w:val="24"/>
                <w:szCs w:val="24"/>
              </w:rPr>
              <w:t xml:space="preserve">` </w:t>
            </w:r>
            <w:r w:rsidRPr="006D669D">
              <w:rPr>
                <w:rFonts w:cs="Times New Roman"/>
                <w:sz w:val="24"/>
                <w:szCs w:val="24"/>
              </w:rPr>
              <w:t xml:space="preserve">156.74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(August 2024).              </w:t>
            </w:r>
          </w:p>
        </w:tc>
      </w:tr>
      <w:tr w:rsidR="006D669D" w:rsidRPr="006D669D" w:rsidTr="00964BCD">
        <w:trPr>
          <w:trHeight w:val="350"/>
        </w:trPr>
        <w:tc>
          <w:tcPr>
            <w:tcW w:w="1985"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422"/>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3456-00.796.57- </w:t>
            </w:r>
          </w:p>
          <w:p w:rsidR="006D669D" w:rsidRPr="006D669D" w:rsidRDefault="006D669D" w:rsidP="00964BCD">
            <w:pPr>
              <w:pStyle w:val="Title"/>
              <w:rPr>
                <w:rFonts w:cs="Times New Roman"/>
                <w:sz w:val="24"/>
                <w:szCs w:val="24"/>
              </w:rPr>
            </w:pPr>
            <w:r w:rsidRPr="006D669D">
              <w:rPr>
                <w:rFonts w:cs="Times New Roman"/>
                <w:sz w:val="24"/>
                <w:szCs w:val="24"/>
              </w:rPr>
              <w:t>Jharkhand State Contingent Foodgrains Fund</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335.00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335.00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22.63</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(-)312.37</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 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312.37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(August 2024).           </w:t>
            </w:r>
          </w:p>
        </w:tc>
      </w:tr>
      <w:tr w:rsidR="006D669D" w:rsidRPr="006D669D" w:rsidTr="00964BCD">
        <w:trPr>
          <w:trHeight w:val="402"/>
        </w:trPr>
        <w:tc>
          <w:tcPr>
            <w:tcW w:w="1985"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3" w:type="dxa"/>
            <w:vMerge/>
          </w:tcPr>
          <w:p w:rsidR="006D669D" w:rsidRPr="006D669D" w:rsidRDefault="006D669D" w:rsidP="00964BCD">
            <w:pPr>
              <w:pStyle w:val="Title"/>
              <w:jc w:val="right"/>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467"/>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3456-00.796.65- </w:t>
            </w:r>
          </w:p>
          <w:p w:rsidR="006D669D" w:rsidRPr="006D669D" w:rsidRDefault="006D669D" w:rsidP="00964BCD">
            <w:pPr>
              <w:pStyle w:val="Title"/>
              <w:rPr>
                <w:rFonts w:cs="Times New Roman"/>
                <w:sz w:val="24"/>
                <w:szCs w:val="24"/>
              </w:rPr>
            </w:pPr>
            <w:r w:rsidRPr="006D669D">
              <w:rPr>
                <w:rFonts w:cs="Times New Roman"/>
                <w:sz w:val="24"/>
                <w:szCs w:val="24"/>
              </w:rPr>
              <w:t>Antyoday Anna Yojana</w:t>
            </w:r>
          </w:p>
          <w:p w:rsidR="006D669D" w:rsidRPr="006D669D" w:rsidRDefault="006D669D" w:rsidP="00964BCD">
            <w:pPr>
              <w:pStyle w:val="Title"/>
              <w:rPr>
                <w:rFonts w:cs="Times New Roman"/>
                <w:sz w:val="24"/>
                <w:szCs w:val="24"/>
              </w:rPr>
            </w:pPr>
            <w:r w:rsidRPr="006D669D">
              <w:rPr>
                <w:rFonts w:cs="Times New Roman"/>
                <w:sz w:val="24"/>
                <w:szCs w:val="24"/>
              </w:rPr>
              <w:t xml:space="preserve"> (SS)</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1,229.00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614.50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52.71</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(-)561.79</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 xml:space="preserve">` </w:t>
            </w:r>
            <w:r w:rsidRPr="006D669D">
              <w:rPr>
                <w:rFonts w:cs="Times New Roman"/>
                <w:sz w:val="24"/>
                <w:szCs w:val="24"/>
              </w:rPr>
              <w:t xml:space="preserve">1,176.29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(August 2024).    </w:t>
            </w:r>
          </w:p>
        </w:tc>
      </w:tr>
      <w:tr w:rsidR="006D669D" w:rsidRPr="006D669D" w:rsidTr="00964BCD">
        <w:trPr>
          <w:trHeight w:val="460"/>
        </w:trPr>
        <w:tc>
          <w:tcPr>
            <w:tcW w:w="1985"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rPr>
                <w:rFonts w:cs="Times New Roman"/>
                <w:sz w:val="24"/>
                <w:szCs w:val="24"/>
              </w:rPr>
            </w:pPr>
          </w:p>
        </w:tc>
      </w:tr>
      <w:tr w:rsidR="006D669D" w:rsidRPr="006D669D" w:rsidTr="00964BCD">
        <w:trPr>
          <w:trHeight w:val="530"/>
        </w:trPr>
        <w:tc>
          <w:tcPr>
            <w:tcW w:w="1985"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(-)614.50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rPr>
                <w:rFonts w:cs="Times New Roman"/>
                <w:sz w:val="24"/>
                <w:szCs w:val="24"/>
              </w:rPr>
            </w:pPr>
          </w:p>
        </w:tc>
      </w:tr>
      <w:tr w:rsidR="006D669D" w:rsidRPr="006D669D" w:rsidTr="00964BCD">
        <w:trPr>
          <w:trHeight w:val="422"/>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3456-00.796.66- </w:t>
            </w:r>
          </w:p>
          <w:p w:rsidR="006D669D" w:rsidRPr="006D669D" w:rsidRDefault="006D669D" w:rsidP="00964BCD">
            <w:pPr>
              <w:pStyle w:val="Title"/>
              <w:rPr>
                <w:rFonts w:cs="Times New Roman"/>
                <w:sz w:val="24"/>
                <w:szCs w:val="24"/>
              </w:rPr>
            </w:pPr>
            <w:r w:rsidRPr="006D669D">
              <w:rPr>
                <w:rFonts w:cs="Times New Roman"/>
                <w:sz w:val="24"/>
                <w:szCs w:val="24"/>
              </w:rPr>
              <w:t>FoodfrainsDisribution Scheme for poor Persons not covered under NFSA</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25,900.00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19,091.25</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18,978.46</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(-)112.79</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 xml:space="preserve">` </w:t>
            </w:r>
            <w:r w:rsidRPr="006D669D">
              <w:rPr>
                <w:rFonts w:cs="Times New Roman"/>
                <w:sz w:val="24"/>
                <w:szCs w:val="24"/>
              </w:rPr>
              <w:t>6,921.54 lakh have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 (August 2024).              </w:t>
            </w:r>
          </w:p>
        </w:tc>
      </w:tr>
      <w:tr w:rsidR="006D669D" w:rsidRPr="006D669D" w:rsidTr="00964BCD">
        <w:trPr>
          <w:trHeight w:val="402"/>
        </w:trPr>
        <w:tc>
          <w:tcPr>
            <w:tcW w:w="1985"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3" w:type="dxa"/>
            <w:vMerge/>
          </w:tcPr>
          <w:p w:rsidR="006D669D" w:rsidRPr="006D669D" w:rsidRDefault="006D669D" w:rsidP="00964BCD">
            <w:pPr>
              <w:pStyle w:val="Title"/>
              <w:jc w:val="right"/>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(-)6,808.75</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8"/>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3456-00.796.69-</w:t>
            </w:r>
          </w:p>
          <w:p w:rsidR="006D669D" w:rsidRPr="006D669D" w:rsidRDefault="006D669D" w:rsidP="00964BCD">
            <w:pPr>
              <w:pStyle w:val="Title"/>
              <w:rPr>
                <w:rFonts w:cs="Times New Roman"/>
                <w:sz w:val="24"/>
                <w:szCs w:val="24"/>
              </w:rPr>
            </w:pPr>
            <w:r w:rsidRPr="006D669D">
              <w:rPr>
                <w:rFonts w:cs="Times New Roman"/>
                <w:sz w:val="24"/>
                <w:szCs w:val="24"/>
              </w:rPr>
              <w:t>Paddy Procurement Scheme</w:t>
            </w:r>
          </w:p>
          <w:p w:rsidR="006D669D" w:rsidRPr="006D669D" w:rsidRDefault="006D669D" w:rsidP="00964BCD">
            <w:pPr>
              <w:pStyle w:val="Title"/>
              <w:rPr>
                <w:rFonts w:cs="Times New Roman"/>
                <w:sz w:val="24"/>
                <w:szCs w:val="24"/>
              </w:rPr>
            </w:pPr>
            <w:r w:rsidRPr="006D669D">
              <w:rPr>
                <w:rFonts w:cs="Times New Roman"/>
                <w:sz w:val="24"/>
                <w:szCs w:val="24"/>
              </w:rPr>
              <w:t xml:space="preserve"> (SS)</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960.00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9,810.02</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7,524.92</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(-)2,285.10</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 xml:space="preserve">` </w:t>
            </w:r>
            <w:r w:rsidRPr="006D669D">
              <w:rPr>
                <w:rFonts w:cs="Times New Roman"/>
                <w:sz w:val="24"/>
                <w:szCs w:val="24"/>
              </w:rPr>
              <w:t xml:space="preserve">3,149.10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(August 2024).  </w:t>
            </w:r>
          </w:p>
          <w:p w:rsidR="006D669D" w:rsidRPr="006D669D" w:rsidRDefault="006D669D" w:rsidP="00964BCD">
            <w:pPr>
              <w:pStyle w:val="Title"/>
              <w:jc w:val="both"/>
              <w:rPr>
                <w:rFonts w:cs="Times New Roman"/>
                <w:sz w:val="24"/>
                <w:szCs w:val="24"/>
              </w:rPr>
            </w:pPr>
          </w:p>
        </w:tc>
      </w:tr>
      <w:tr w:rsidR="006D669D" w:rsidRPr="006D669D" w:rsidTr="00964BCD">
        <w:trPr>
          <w:trHeight w:val="350"/>
        </w:trPr>
        <w:tc>
          <w:tcPr>
            <w:tcW w:w="1985" w:type="dxa"/>
            <w:vMerge/>
          </w:tcPr>
          <w:p w:rsidR="006D669D" w:rsidRPr="006D669D" w:rsidRDefault="006D669D" w:rsidP="00964BCD">
            <w:pPr>
              <w:pStyle w:val="Title"/>
              <w:rPr>
                <w:rFonts w:cs="Times New Roman"/>
                <w:color w:val="FF0000"/>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9,714.02</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color w:val="FF0000"/>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(-)864.00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8"/>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3456-00.796.70-</w:t>
            </w:r>
          </w:p>
          <w:p w:rsidR="006D669D" w:rsidRPr="006D669D" w:rsidRDefault="006D669D" w:rsidP="00964BCD">
            <w:pPr>
              <w:pStyle w:val="Title"/>
              <w:rPr>
                <w:rFonts w:cs="Times New Roman"/>
                <w:sz w:val="24"/>
                <w:szCs w:val="24"/>
              </w:rPr>
            </w:pPr>
            <w:r w:rsidRPr="006D669D">
              <w:rPr>
                <w:rFonts w:cs="Times New Roman"/>
                <w:sz w:val="24"/>
                <w:szCs w:val="24"/>
              </w:rPr>
              <w:t>Salt Distribution Scheme</w:t>
            </w:r>
          </w:p>
          <w:p w:rsidR="006D669D" w:rsidRPr="006D669D" w:rsidRDefault="006D669D" w:rsidP="00964BCD">
            <w:pPr>
              <w:pStyle w:val="Title"/>
              <w:rPr>
                <w:rFonts w:cs="Times New Roman"/>
                <w:sz w:val="24"/>
                <w:szCs w:val="24"/>
              </w:rPr>
            </w:pPr>
            <w:r w:rsidRPr="006D669D">
              <w:rPr>
                <w:rFonts w:cs="Times New Roman"/>
                <w:sz w:val="24"/>
                <w:szCs w:val="24"/>
              </w:rPr>
              <w:t xml:space="preserve"> (SS)</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5,200.00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3,633.14</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1,980.95</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(-)1,652.19</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 xml:space="preserve">` </w:t>
            </w:r>
            <w:r w:rsidRPr="006D669D">
              <w:rPr>
                <w:rFonts w:cs="Times New Roman"/>
                <w:sz w:val="24"/>
                <w:szCs w:val="24"/>
              </w:rPr>
              <w:t xml:space="preserve">3,219.05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(August 2024).              </w:t>
            </w:r>
          </w:p>
        </w:tc>
      </w:tr>
      <w:tr w:rsidR="006D669D" w:rsidRPr="006D669D" w:rsidTr="00964BCD">
        <w:trPr>
          <w:trHeight w:val="350"/>
        </w:trPr>
        <w:tc>
          <w:tcPr>
            <w:tcW w:w="1985" w:type="dxa"/>
            <w:vMerge/>
          </w:tcPr>
          <w:p w:rsidR="006D669D" w:rsidRPr="006D669D" w:rsidRDefault="006D669D" w:rsidP="00964BCD">
            <w:pPr>
              <w:pStyle w:val="Title"/>
              <w:rPr>
                <w:rFonts w:cs="Times New Roman"/>
                <w:color w:val="FF0000"/>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color w:val="FF0000"/>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(-)1,566.86</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8"/>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3456-00.796.73-</w:t>
            </w:r>
          </w:p>
          <w:p w:rsidR="006D669D" w:rsidRPr="006D669D" w:rsidRDefault="006D669D" w:rsidP="00964BCD">
            <w:pPr>
              <w:pStyle w:val="Title"/>
              <w:rPr>
                <w:rFonts w:cs="Times New Roman"/>
                <w:sz w:val="24"/>
                <w:szCs w:val="24"/>
              </w:rPr>
            </w:pPr>
            <w:r w:rsidRPr="006D669D">
              <w:rPr>
                <w:rFonts w:cs="Times New Roman"/>
                <w:sz w:val="24"/>
                <w:szCs w:val="24"/>
              </w:rPr>
              <w:t xml:space="preserve">Distribution of Kerosene Oil Scheme </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120.00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80.32</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0.73</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(-)79.59</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 xml:space="preserve">` </w:t>
            </w:r>
            <w:r w:rsidRPr="006D669D">
              <w:rPr>
                <w:rFonts w:cs="Times New Roman"/>
                <w:sz w:val="24"/>
                <w:szCs w:val="24"/>
              </w:rPr>
              <w:t xml:space="preserve">119.27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(August 2024).              </w:t>
            </w:r>
          </w:p>
        </w:tc>
      </w:tr>
      <w:tr w:rsidR="006D669D" w:rsidRPr="006D669D" w:rsidTr="00964BCD">
        <w:trPr>
          <w:trHeight w:val="350"/>
        </w:trPr>
        <w:tc>
          <w:tcPr>
            <w:tcW w:w="1985" w:type="dxa"/>
            <w:vMerge/>
          </w:tcPr>
          <w:p w:rsidR="006D669D" w:rsidRPr="006D669D" w:rsidRDefault="006D669D" w:rsidP="00964BCD">
            <w:pPr>
              <w:pStyle w:val="Title"/>
              <w:rPr>
                <w:rFonts w:cs="Times New Roman"/>
                <w:color w:val="FF0000"/>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color w:val="FF0000"/>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(-)39.68</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8"/>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3456-00.796.74-</w:t>
            </w:r>
          </w:p>
          <w:p w:rsidR="006D669D" w:rsidRPr="006D669D" w:rsidRDefault="006D669D" w:rsidP="00964BCD">
            <w:pPr>
              <w:pStyle w:val="Title"/>
              <w:rPr>
                <w:rFonts w:cs="Times New Roman"/>
                <w:sz w:val="24"/>
                <w:szCs w:val="24"/>
              </w:rPr>
            </w:pPr>
            <w:r w:rsidRPr="006D669D">
              <w:rPr>
                <w:rFonts w:cs="Times New Roman"/>
                <w:sz w:val="24"/>
                <w:szCs w:val="24"/>
              </w:rPr>
              <w:t>Dakiya Scheme for Eligible Beneficiaries</w:t>
            </w:r>
          </w:p>
          <w:p w:rsidR="006D669D" w:rsidRPr="006D669D" w:rsidRDefault="006D669D" w:rsidP="00964BCD">
            <w:pPr>
              <w:pStyle w:val="Title"/>
              <w:rPr>
                <w:rFonts w:cs="Times New Roman"/>
                <w:sz w:val="24"/>
                <w:szCs w:val="24"/>
              </w:rPr>
            </w:pPr>
            <w:r w:rsidRPr="006D669D">
              <w:rPr>
                <w:rFonts w:cs="Times New Roman"/>
                <w:sz w:val="24"/>
                <w:szCs w:val="24"/>
              </w:rPr>
              <w:t xml:space="preserve"> (SS)</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401.00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401.00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292.94</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(-)108.06</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108.06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(August 2024).                 </w:t>
            </w:r>
          </w:p>
        </w:tc>
      </w:tr>
      <w:tr w:rsidR="006D669D" w:rsidRPr="006D669D" w:rsidTr="00964BCD">
        <w:trPr>
          <w:trHeight w:val="350"/>
        </w:trPr>
        <w:tc>
          <w:tcPr>
            <w:tcW w:w="1985" w:type="dxa"/>
            <w:vMerge/>
          </w:tcPr>
          <w:p w:rsidR="006D669D" w:rsidRPr="006D669D" w:rsidRDefault="006D669D" w:rsidP="00964BCD">
            <w:pPr>
              <w:pStyle w:val="Title"/>
              <w:rPr>
                <w:rFonts w:cs="Times New Roman"/>
                <w:color w:val="FF0000"/>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color w:val="FF0000"/>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8"/>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3456-00.796.75-</w:t>
            </w:r>
          </w:p>
          <w:p w:rsidR="006D669D" w:rsidRPr="006D669D" w:rsidRDefault="006D669D" w:rsidP="00964BCD">
            <w:pPr>
              <w:pStyle w:val="Title"/>
              <w:rPr>
                <w:rFonts w:cs="Times New Roman"/>
                <w:sz w:val="24"/>
                <w:szCs w:val="24"/>
              </w:rPr>
            </w:pPr>
            <w:r w:rsidRPr="006D669D">
              <w:rPr>
                <w:rFonts w:cs="Times New Roman"/>
                <w:sz w:val="24"/>
                <w:szCs w:val="24"/>
              </w:rPr>
              <w:t>Publicity- Disseminations, Seminar and Training etc.</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500.00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500.00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259.50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(-)240.50</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240.50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(August 2024).              </w:t>
            </w:r>
          </w:p>
        </w:tc>
      </w:tr>
      <w:tr w:rsidR="006D669D" w:rsidRPr="006D669D" w:rsidTr="00964BCD">
        <w:trPr>
          <w:trHeight w:val="350"/>
        </w:trPr>
        <w:tc>
          <w:tcPr>
            <w:tcW w:w="1985" w:type="dxa"/>
            <w:vMerge/>
          </w:tcPr>
          <w:p w:rsidR="006D669D" w:rsidRPr="006D669D" w:rsidRDefault="006D669D" w:rsidP="00964BCD">
            <w:pPr>
              <w:pStyle w:val="Title"/>
              <w:rPr>
                <w:rFonts w:cs="Times New Roman"/>
                <w:color w:val="FF0000"/>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color w:val="FF0000"/>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8"/>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3456-00.796.76-</w:t>
            </w:r>
          </w:p>
          <w:p w:rsidR="006D669D" w:rsidRPr="006D669D" w:rsidRDefault="006D669D" w:rsidP="00964BCD">
            <w:pPr>
              <w:pStyle w:val="Title"/>
              <w:rPr>
                <w:rFonts w:cs="Times New Roman"/>
                <w:sz w:val="24"/>
                <w:szCs w:val="24"/>
              </w:rPr>
            </w:pPr>
            <w:r w:rsidRPr="006D669D">
              <w:rPr>
                <w:rFonts w:cs="Times New Roman"/>
                <w:sz w:val="24"/>
                <w:szCs w:val="24"/>
              </w:rPr>
              <w:t xml:space="preserve"> Chief Minister Subsidy for Purchase of Petrol for Ridding Two- wheelers Scheme</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500.00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500.00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202.56</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(-)297.44</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297.44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350"/>
        </w:trPr>
        <w:tc>
          <w:tcPr>
            <w:tcW w:w="1985" w:type="dxa"/>
            <w:vMerge/>
          </w:tcPr>
          <w:p w:rsidR="006D669D" w:rsidRPr="006D669D" w:rsidRDefault="006D669D" w:rsidP="00964BCD">
            <w:pPr>
              <w:pStyle w:val="Title"/>
              <w:rPr>
                <w:rFonts w:cs="Times New Roman"/>
                <w:color w:val="FF0000"/>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color w:val="FF0000"/>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547"/>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3456-00.796.77-</w:t>
            </w:r>
          </w:p>
          <w:p w:rsidR="006D669D" w:rsidRPr="006D669D" w:rsidRDefault="006D669D" w:rsidP="00964BCD">
            <w:pPr>
              <w:pStyle w:val="Title"/>
              <w:rPr>
                <w:rFonts w:cs="Times New Roman"/>
                <w:sz w:val="24"/>
                <w:szCs w:val="24"/>
              </w:rPr>
            </w:pPr>
            <w:r w:rsidRPr="006D669D">
              <w:rPr>
                <w:rFonts w:cs="Times New Roman"/>
                <w:sz w:val="24"/>
                <w:szCs w:val="24"/>
              </w:rPr>
              <w:t>Scheme for Distribution of Pulses</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25,600.00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14,529.73</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12,809.53</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(-)1,720.20</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 xml:space="preserve">` </w:t>
            </w:r>
            <w:r w:rsidRPr="006D669D">
              <w:rPr>
                <w:rFonts w:cs="Times New Roman"/>
                <w:sz w:val="24"/>
                <w:szCs w:val="24"/>
              </w:rPr>
              <w:t xml:space="preserve">12,790.47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(August 2024).                           </w:t>
            </w:r>
          </w:p>
        </w:tc>
      </w:tr>
      <w:tr w:rsidR="006D669D" w:rsidRPr="006D669D" w:rsidTr="00964BCD">
        <w:trPr>
          <w:trHeight w:val="460"/>
        </w:trPr>
        <w:tc>
          <w:tcPr>
            <w:tcW w:w="1985"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(-)11,070.27</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467"/>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3456-00.796.78- </w:t>
            </w:r>
          </w:p>
          <w:p w:rsidR="006D669D" w:rsidRPr="006D669D" w:rsidRDefault="006D669D" w:rsidP="00964BCD">
            <w:pPr>
              <w:pStyle w:val="Title"/>
              <w:rPr>
                <w:rFonts w:cs="Times New Roman"/>
                <w:sz w:val="24"/>
                <w:szCs w:val="24"/>
              </w:rPr>
            </w:pPr>
            <w:r w:rsidRPr="006D669D">
              <w:rPr>
                <w:rFonts w:cs="Times New Roman"/>
                <w:sz w:val="24"/>
                <w:szCs w:val="24"/>
              </w:rPr>
              <w:t>Pradhanmantri Garib Kalyan Anna   Yojana (PMGKAY)</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50.00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9,150.00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6,715.26</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(-)2,434.74</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2,434.74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(August 2024).  </w:t>
            </w:r>
          </w:p>
          <w:p w:rsidR="006D669D" w:rsidRPr="006D669D" w:rsidRDefault="006D669D" w:rsidP="00964BCD">
            <w:pPr>
              <w:pStyle w:val="Title"/>
              <w:jc w:val="both"/>
              <w:rPr>
                <w:rFonts w:cs="Times New Roman"/>
                <w:sz w:val="24"/>
                <w:szCs w:val="24"/>
              </w:rPr>
            </w:pPr>
          </w:p>
        </w:tc>
      </w:tr>
      <w:tr w:rsidR="006D669D" w:rsidRPr="006D669D" w:rsidTr="00964BCD">
        <w:trPr>
          <w:trHeight w:val="460"/>
        </w:trPr>
        <w:tc>
          <w:tcPr>
            <w:tcW w:w="1985"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9,100.00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467"/>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3456-00.796.79- </w:t>
            </w:r>
          </w:p>
          <w:p w:rsidR="006D669D" w:rsidRPr="006D669D" w:rsidRDefault="006D669D" w:rsidP="00964BCD">
            <w:pPr>
              <w:pStyle w:val="Title"/>
              <w:rPr>
                <w:rFonts w:cs="Times New Roman"/>
                <w:sz w:val="24"/>
                <w:szCs w:val="24"/>
              </w:rPr>
            </w:pPr>
            <w:r w:rsidRPr="006D669D">
              <w:rPr>
                <w:rFonts w:cs="Times New Roman"/>
                <w:sz w:val="24"/>
                <w:szCs w:val="24"/>
              </w:rPr>
              <w:t>Handling-Transportation of Foodgrains and (CASC)</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6,594.00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10,836.79</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6,594.00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(-)4,242.79</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4,242.79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(August 2024).    </w:t>
            </w:r>
          </w:p>
          <w:p w:rsidR="006D669D" w:rsidRPr="006D669D" w:rsidRDefault="006D669D" w:rsidP="00964BCD">
            <w:pPr>
              <w:pStyle w:val="Title"/>
              <w:jc w:val="both"/>
              <w:rPr>
                <w:rFonts w:cs="Times New Roman"/>
                <w:sz w:val="24"/>
                <w:szCs w:val="24"/>
              </w:rPr>
            </w:pPr>
          </w:p>
        </w:tc>
      </w:tr>
      <w:tr w:rsidR="006D669D" w:rsidRPr="006D669D" w:rsidTr="00964BCD">
        <w:trPr>
          <w:trHeight w:val="460"/>
        </w:trPr>
        <w:tc>
          <w:tcPr>
            <w:tcW w:w="1985"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4,242.79</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bl>
    <w:p w:rsidR="006D669D" w:rsidRPr="006D669D" w:rsidRDefault="006D669D" w:rsidP="00964BCD">
      <w:pPr>
        <w:pStyle w:val="Title"/>
        <w:rPr>
          <w:b/>
          <w:sz w:val="24"/>
          <w:szCs w:val="24"/>
        </w:rPr>
      </w:pPr>
    </w:p>
    <w:p w:rsidR="006D669D" w:rsidRPr="006D669D" w:rsidRDefault="006D669D" w:rsidP="00315B48">
      <w:pPr>
        <w:pStyle w:val="Title"/>
        <w:numPr>
          <w:ilvl w:val="0"/>
          <w:numId w:val="9"/>
        </w:numPr>
        <w:spacing w:after="0"/>
        <w:contextualSpacing w:val="0"/>
        <w:rPr>
          <w:sz w:val="24"/>
          <w:szCs w:val="24"/>
        </w:rPr>
      </w:pPr>
      <w:r w:rsidRPr="006D669D">
        <w:rPr>
          <w:sz w:val="24"/>
          <w:szCs w:val="24"/>
        </w:rPr>
        <w:t xml:space="preserve"> In the following cases, entire Provision remained unutilized:</w:t>
      </w:r>
    </w:p>
    <w:p w:rsidR="006D669D" w:rsidRPr="006D669D" w:rsidRDefault="006D669D" w:rsidP="00964BCD">
      <w:pPr>
        <w:pStyle w:val="Title"/>
        <w:rPr>
          <w:b/>
          <w:sz w:val="24"/>
          <w:szCs w:val="24"/>
        </w:rPr>
      </w:pPr>
    </w:p>
    <w:tbl>
      <w:tblPr>
        <w:tblW w:w="10206"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5"/>
        <w:gridCol w:w="425"/>
        <w:gridCol w:w="1418"/>
        <w:gridCol w:w="1417"/>
        <w:gridCol w:w="1559"/>
        <w:gridCol w:w="1413"/>
        <w:gridCol w:w="1989"/>
      </w:tblGrid>
      <w:tr w:rsidR="006D669D" w:rsidRPr="006D669D" w:rsidTr="00964BCD">
        <w:trPr>
          <w:trHeight w:val="848"/>
        </w:trPr>
        <w:tc>
          <w:tcPr>
            <w:tcW w:w="3828" w:type="dxa"/>
            <w:gridSpan w:val="3"/>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417"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559"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413"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Excess (+)/ Saving(-)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989" w:type="dxa"/>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368"/>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3456-00.102.73-</w:t>
            </w:r>
          </w:p>
          <w:p w:rsidR="006D669D" w:rsidRPr="006D669D" w:rsidRDefault="006D669D" w:rsidP="00964BCD">
            <w:pPr>
              <w:pStyle w:val="Title"/>
              <w:rPr>
                <w:rFonts w:cs="Times New Roman"/>
                <w:sz w:val="24"/>
                <w:szCs w:val="24"/>
              </w:rPr>
            </w:pPr>
            <w:r w:rsidRPr="006D669D">
              <w:rPr>
                <w:rFonts w:cs="Times New Roman"/>
                <w:sz w:val="24"/>
                <w:szCs w:val="24"/>
              </w:rPr>
              <w:t>Distribution of Kerosene Oil Scheme (SS)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123.00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69.68</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(-)69.68</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 utilization of entire provision of </w:t>
            </w:r>
            <w:r w:rsidRPr="006D669D">
              <w:rPr>
                <w:rFonts w:ascii="Rupee Foradian" w:hAnsi="Rupee Foradian" w:cs="Times New Roman"/>
                <w:sz w:val="24"/>
                <w:szCs w:val="24"/>
              </w:rPr>
              <w:t>`</w:t>
            </w:r>
            <w:r w:rsidRPr="006D669D">
              <w:rPr>
                <w:rFonts w:cs="Times New Roman"/>
                <w:sz w:val="24"/>
                <w:szCs w:val="24"/>
              </w:rPr>
              <w:t xml:space="preserve"> 123.00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350"/>
        </w:trPr>
        <w:tc>
          <w:tcPr>
            <w:tcW w:w="198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(-)53.32</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422"/>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3456-00.102.80- Distribution of Coarse Grain and Other food items through PDS</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7,000.00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175.00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(-)175.00</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 utilization of entire provision of </w:t>
            </w:r>
            <w:r w:rsidRPr="006D669D">
              <w:rPr>
                <w:rFonts w:ascii="Rupee Foradian" w:hAnsi="Rupee Foradian" w:cs="Times New Roman"/>
                <w:sz w:val="24"/>
                <w:szCs w:val="24"/>
              </w:rPr>
              <w:t>`</w:t>
            </w:r>
            <w:r w:rsidRPr="006D669D">
              <w:rPr>
                <w:rFonts w:cs="Times New Roman"/>
                <w:sz w:val="24"/>
                <w:szCs w:val="24"/>
              </w:rPr>
              <w:t xml:space="preserve"> 7,000.00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350"/>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(-)6,825.00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3456-00.789.57- </w:t>
            </w:r>
          </w:p>
          <w:p w:rsidR="006D669D" w:rsidRPr="006D669D" w:rsidRDefault="006D669D" w:rsidP="00964BCD">
            <w:pPr>
              <w:pStyle w:val="Title"/>
              <w:rPr>
                <w:rFonts w:cs="Times New Roman"/>
                <w:sz w:val="24"/>
                <w:szCs w:val="24"/>
              </w:rPr>
            </w:pPr>
            <w:r w:rsidRPr="006D669D">
              <w:rPr>
                <w:rFonts w:cs="Times New Roman"/>
                <w:sz w:val="24"/>
                <w:szCs w:val="24"/>
              </w:rPr>
              <w:t>Jharkhand State Contingent Food grains Fund</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80.00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(-)80.00</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 utilization of entire provision of </w:t>
            </w:r>
            <w:r w:rsidRPr="006D669D">
              <w:rPr>
                <w:rFonts w:ascii="Rupee Foradian" w:hAnsi="Rupee Foradian" w:cs="Times New Roman"/>
                <w:sz w:val="24"/>
                <w:szCs w:val="24"/>
              </w:rPr>
              <w:t>`</w:t>
            </w:r>
            <w:r w:rsidRPr="006D669D">
              <w:rPr>
                <w:rFonts w:cs="Times New Roman"/>
                <w:sz w:val="24"/>
                <w:szCs w:val="24"/>
              </w:rPr>
              <w:t xml:space="preserve"> 80.00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363"/>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3456-00.789.76- </w:t>
            </w:r>
          </w:p>
          <w:p w:rsidR="006D669D" w:rsidRPr="006D669D" w:rsidRDefault="006D669D" w:rsidP="00964BCD">
            <w:pPr>
              <w:pStyle w:val="Title"/>
              <w:rPr>
                <w:rFonts w:cs="Times New Roman"/>
                <w:sz w:val="24"/>
                <w:szCs w:val="24"/>
              </w:rPr>
            </w:pPr>
            <w:r w:rsidRPr="006D669D">
              <w:rPr>
                <w:rFonts w:cs="Times New Roman"/>
                <w:sz w:val="24"/>
                <w:szCs w:val="24"/>
              </w:rPr>
              <w:t>CM-SUPPORT (Chief Minister Subsidy for Purchase of Petrol for Ridding Two- wheelers) Scheme</w:t>
            </w:r>
          </w:p>
          <w:p w:rsidR="006D669D" w:rsidRPr="006D669D" w:rsidRDefault="006D669D" w:rsidP="00964BCD">
            <w:pPr>
              <w:pStyle w:val="Title"/>
              <w:rPr>
                <w:rFonts w:cs="Times New Roman"/>
                <w:sz w:val="24"/>
                <w:szCs w:val="24"/>
              </w:rPr>
            </w:pPr>
            <w:r w:rsidRPr="006D669D">
              <w:rPr>
                <w:rFonts w:cs="Times New Roman"/>
                <w:sz w:val="24"/>
                <w:szCs w:val="24"/>
              </w:rPr>
              <w:t>(SS)</w:t>
            </w:r>
          </w:p>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Reasons for n</w:t>
            </w:r>
            <w:r w:rsidRPr="006D669D">
              <w:rPr>
                <w:sz w:val="24"/>
                <w:szCs w:val="24"/>
              </w:rPr>
              <w:t xml:space="preserve">on-utilization of entire provision </w:t>
            </w:r>
            <w:r w:rsidRPr="006D669D">
              <w:rPr>
                <w:rFonts w:cs="Times New Roman"/>
                <w:sz w:val="24"/>
                <w:szCs w:val="24"/>
              </w:rPr>
              <w:t xml:space="preserve">of   </w:t>
            </w:r>
            <w:r w:rsidRPr="006D669D">
              <w:rPr>
                <w:rFonts w:ascii="Rupee Foradian" w:hAnsi="Rupee Foradian" w:cs="Times New Roman"/>
                <w:sz w:val="24"/>
                <w:szCs w:val="24"/>
              </w:rPr>
              <w:t>`</w:t>
            </w:r>
            <w:r w:rsidRPr="006D669D">
              <w:rPr>
                <w:rFonts w:cs="Times New Roman"/>
                <w:sz w:val="24"/>
                <w:szCs w:val="24"/>
              </w:rPr>
              <w:t xml:space="preserve">100.00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363"/>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3456-00.789.80- </w:t>
            </w:r>
          </w:p>
          <w:p w:rsidR="006D669D" w:rsidRPr="006D669D" w:rsidRDefault="006D669D" w:rsidP="00964BCD">
            <w:pPr>
              <w:pStyle w:val="Title"/>
              <w:rPr>
                <w:rFonts w:cs="Times New Roman"/>
                <w:sz w:val="24"/>
                <w:szCs w:val="24"/>
              </w:rPr>
            </w:pPr>
            <w:r w:rsidRPr="006D669D">
              <w:rPr>
                <w:rFonts w:cs="Times New Roman"/>
                <w:sz w:val="24"/>
                <w:szCs w:val="24"/>
              </w:rPr>
              <w:t>CM-SUPPORT (Chief Minister Subsidy for Purchase of Petrol for Ridding Two- wheelers) Scheme</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2,600.00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65.00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(-)65.00</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Reasons for n</w:t>
            </w:r>
            <w:r w:rsidRPr="006D669D">
              <w:rPr>
                <w:sz w:val="24"/>
                <w:szCs w:val="24"/>
              </w:rPr>
              <w:t xml:space="preserve">on-utilization of entire provision </w:t>
            </w:r>
            <w:r w:rsidRPr="006D669D">
              <w:rPr>
                <w:rFonts w:cs="Times New Roman"/>
                <w:sz w:val="24"/>
                <w:szCs w:val="24"/>
              </w:rPr>
              <w:t xml:space="preserve">of   </w:t>
            </w:r>
            <w:r w:rsidRPr="006D669D">
              <w:rPr>
                <w:rFonts w:ascii="Rupee Foradian" w:hAnsi="Rupee Foradian" w:cs="Times New Roman"/>
                <w:sz w:val="24"/>
                <w:szCs w:val="24"/>
              </w:rPr>
              <w:t>`</w:t>
            </w:r>
            <w:r w:rsidRPr="006D669D">
              <w:rPr>
                <w:rFonts w:cs="Times New Roman"/>
                <w:sz w:val="24"/>
                <w:szCs w:val="24"/>
              </w:rPr>
              <w:t xml:space="preserve">2,600.00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2,535.00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rPr>
                <w:rFonts w:cs="Times New Roman"/>
                <w:sz w:val="24"/>
                <w:szCs w:val="24"/>
              </w:rPr>
            </w:pPr>
          </w:p>
        </w:tc>
      </w:tr>
      <w:tr w:rsidR="006D669D" w:rsidRPr="006D669D" w:rsidTr="00964BCD">
        <w:trPr>
          <w:trHeight w:val="409"/>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3456-00.796.43-</w:t>
            </w:r>
          </w:p>
          <w:p w:rsidR="006D669D" w:rsidRPr="006D669D" w:rsidRDefault="006D669D" w:rsidP="00964BCD">
            <w:pPr>
              <w:pStyle w:val="Title"/>
              <w:rPr>
                <w:rFonts w:cs="Times New Roman"/>
                <w:sz w:val="24"/>
                <w:szCs w:val="24"/>
              </w:rPr>
            </w:pPr>
            <w:r w:rsidRPr="006D669D">
              <w:rPr>
                <w:rFonts w:cs="Times New Roman"/>
                <w:sz w:val="24"/>
                <w:szCs w:val="24"/>
              </w:rPr>
              <w:t>Price Stabilization Fund</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 xml:space="preserve"> 100.00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sz w:val="24"/>
                <w:szCs w:val="24"/>
              </w:rPr>
            </w:pPr>
          </w:p>
        </w:tc>
      </w:tr>
      <w:tr w:rsidR="006D669D" w:rsidRPr="006D669D" w:rsidTr="00964BCD">
        <w:trPr>
          <w:trHeight w:val="416"/>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409"/>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3456-00.796.80-</w:t>
            </w:r>
          </w:p>
          <w:p w:rsidR="006D669D" w:rsidRPr="006D669D" w:rsidRDefault="006D669D" w:rsidP="00964BCD">
            <w:pPr>
              <w:pStyle w:val="Title"/>
              <w:rPr>
                <w:rFonts w:cs="Times New Roman"/>
                <w:sz w:val="24"/>
                <w:szCs w:val="24"/>
              </w:rPr>
            </w:pPr>
            <w:r w:rsidRPr="006D669D">
              <w:rPr>
                <w:rFonts w:cs="Times New Roman"/>
                <w:sz w:val="24"/>
                <w:szCs w:val="24"/>
              </w:rPr>
              <w:t>Distribution of Coarse Grain and Other food items through PDS</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10,400.00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260.00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(-)260.00</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 xml:space="preserve"> 10,400.00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416"/>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10,140.00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bl>
    <w:p w:rsidR="006D669D" w:rsidRPr="006D669D" w:rsidRDefault="006D669D" w:rsidP="00964BCD">
      <w:pPr>
        <w:pStyle w:val="Title"/>
        <w:rPr>
          <w:sz w:val="24"/>
          <w:szCs w:val="24"/>
        </w:rPr>
      </w:pPr>
    </w:p>
    <w:p w:rsidR="006D669D" w:rsidRPr="006D669D" w:rsidRDefault="006D669D" w:rsidP="00964BCD">
      <w:pPr>
        <w:pStyle w:val="Title"/>
        <w:rPr>
          <w:b/>
          <w:bCs/>
          <w:sz w:val="24"/>
          <w:szCs w:val="24"/>
        </w:rPr>
      </w:pPr>
      <w:r w:rsidRPr="006D669D">
        <w:rPr>
          <w:b/>
          <w:bCs/>
          <w:sz w:val="24"/>
          <w:szCs w:val="24"/>
        </w:rPr>
        <w:t>Capital:</w:t>
      </w:r>
    </w:p>
    <w:p w:rsidR="006D669D" w:rsidRPr="006D669D" w:rsidRDefault="006D669D" w:rsidP="00964BCD">
      <w:pPr>
        <w:pStyle w:val="Title"/>
        <w:rPr>
          <w:sz w:val="24"/>
          <w:szCs w:val="24"/>
        </w:rPr>
      </w:pPr>
    </w:p>
    <w:p w:rsidR="006D669D" w:rsidRPr="006D669D" w:rsidRDefault="006D669D" w:rsidP="00315B48">
      <w:pPr>
        <w:pStyle w:val="Title"/>
        <w:numPr>
          <w:ilvl w:val="0"/>
          <w:numId w:val="9"/>
        </w:numPr>
        <w:spacing w:after="0"/>
        <w:contextualSpacing w:val="0"/>
        <w:rPr>
          <w:sz w:val="24"/>
          <w:szCs w:val="24"/>
        </w:rPr>
      </w:pPr>
      <w:r w:rsidRPr="006D669D">
        <w:rPr>
          <w:sz w:val="24"/>
          <w:szCs w:val="24"/>
        </w:rPr>
        <w:t xml:space="preserve">  Provision surrendered (</w:t>
      </w:r>
      <w:r w:rsidRPr="006D669D">
        <w:rPr>
          <w:rFonts w:ascii="Rupee Foradian" w:hAnsi="Rupee Foradian"/>
          <w:sz w:val="24"/>
          <w:szCs w:val="24"/>
        </w:rPr>
        <w:t>`</w:t>
      </w:r>
      <w:r w:rsidRPr="006D669D">
        <w:rPr>
          <w:sz w:val="24"/>
          <w:szCs w:val="24"/>
        </w:rPr>
        <w:t xml:space="preserve"> 3,975.96 lakh) fell short of the final saving (</w:t>
      </w:r>
      <w:r w:rsidRPr="006D669D">
        <w:rPr>
          <w:rFonts w:ascii="Rupee Foradian" w:hAnsi="Rupee Foradian"/>
          <w:sz w:val="24"/>
          <w:szCs w:val="24"/>
        </w:rPr>
        <w:t>`</w:t>
      </w:r>
      <w:r w:rsidRPr="006D669D">
        <w:rPr>
          <w:sz w:val="24"/>
          <w:szCs w:val="24"/>
        </w:rPr>
        <w:t xml:space="preserve"> 6,059.02 lakh)  by </w:t>
      </w:r>
      <w:r w:rsidRPr="006D669D">
        <w:rPr>
          <w:rFonts w:ascii="Rupee Foradian" w:hAnsi="Rupee Foradian"/>
          <w:sz w:val="24"/>
          <w:szCs w:val="24"/>
        </w:rPr>
        <w:t>`</w:t>
      </w:r>
      <w:r w:rsidRPr="006D669D">
        <w:rPr>
          <w:sz w:val="24"/>
          <w:szCs w:val="24"/>
        </w:rPr>
        <w:t xml:space="preserve"> 2,083.06 lakh.</w:t>
      </w:r>
    </w:p>
    <w:p w:rsidR="006D669D" w:rsidRPr="006D669D" w:rsidRDefault="006D669D" w:rsidP="00964BCD">
      <w:pPr>
        <w:pStyle w:val="Title"/>
        <w:rPr>
          <w:sz w:val="24"/>
          <w:szCs w:val="24"/>
        </w:rPr>
      </w:pPr>
    </w:p>
    <w:p w:rsidR="006D669D" w:rsidRPr="006D669D" w:rsidRDefault="006D669D" w:rsidP="00315B48">
      <w:pPr>
        <w:pStyle w:val="Title"/>
        <w:numPr>
          <w:ilvl w:val="0"/>
          <w:numId w:val="9"/>
        </w:numPr>
        <w:spacing w:after="0"/>
        <w:contextualSpacing w:val="0"/>
        <w:jc w:val="both"/>
        <w:rPr>
          <w:sz w:val="24"/>
          <w:szCs w:val="24"/>
        </w:rPr>
      </w:pPr>
      <w:r w:rsidRPr="006D669D">
        <w:rPr>
          <w:sz w:val="24"/>
          <w:szCs w:val="24"/>
        </w:rPr>
        <w:t xml:space="preserve"> Saving (</w:t>
      </w:r>
      <w:r w:rsidRPr="006D669D">
        <w:rPr>
          <w:rFonts w:ascii="Rupee Foradian" w:hAnsi="Rupee Foradian"/>
          <w:sz w:val="24"/>
          <w:szCs w:val="24"/>
        </w:rPr>
        <w:t>`</w:t>
      </w:r>
      <w:r w:rsidRPr="006D669D">
        <w:rPr>
          <w:sz w:val="24"/>
          <w:szCs w:val="24"/>
        </w:rPr>
        <w:t xml:space="preserve"> 15.00 lakh or 10 </w:t>
      </w:r>
      <w:r w:rsidRPr="006D669D">
        <w:rPr>
          <w:i/>
          <w:sz w:val="24"/>
          <w:szCs w:val="24"/>
        </w:rPr>
        <w:t>per cent</w:t>
      </w:r>
      <w:r w:rsidRPr="006D669D">
        <w:rPr>
          <w:sz w:val="24"/>
          <w:szCs w:val="24"/>
        </w:rPr>
        <w:t xml:space="preserve"> of the provision, whichever is more) occurred   mainly under:</w:t>
      </w:r>
    </w:p>
    <w:p w:rsidR="006D669D" w:rsidRPr="006D669D" w:rsidRDefault="006D669D" w:rsidP="00964BCD">
      <w:pPr>
        <w:pStyle w:val="Title"/>
        <w:ind w:left="540"/>
        <w:jc w:val="both"/>
        <w:rPr>
          <w:sz w:val="24"/>
          <w:szCs w:val="24"/>
        </w:rPr>
      </w:pPr>
    </w:p>
    <w:tbl>
      <w:tblPr>
        <w:tblW w:w="10206"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5"/>
        <w:gridCol w:w="425"/>
        <w:gridCol w:w="1418"/>
        <w:gridCol w:w="141"/>
        <w:gridCol w:w="1276"/>
        <w:gridCol w:w="1559"/>
        <w:gridCol w:w="1413"/>
        <w:gridCol w:w="1989"/>
      </w:tblGrid>
      <w:tr w:rsidR="006D669D" w:rsidRPr="006D669D" w:rsidTr="00964BCD">
        <w:trPr>
          <w:trHeight w:val="848"/>
        </w:trPr>
        <w:tc>
          <w:tcPr>
            <w:tcW w:w="3828" w:type="dxa"/>
            <w:gridSpan w:val="3"/>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417" w:type="dxa"/>
            <w:gridSpan w:val="2"/>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559"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413"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Excess (+)/ Saving(-)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989" w:type="dxa"/>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331"/>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4408-02.796.01- </w:t>
            </w:r>
          </w:p>
          <w:p w:rsidR="006D669D" w:rsidRPr="006D669D" w:rsidRDefault="006D669D" w:rsidP="00964BCD">
            <w:pPr>
              <w:pStyle w:val="Title"/>
              <w:rPr>
                <w:rFonts w:cs="Times New Roman"/>
                <w:sz w:val="24"/>
                <w:szCs w:val="24"/>
              </w:rPr>
            </w:pPr>
            <w:r w:rsidRPr="006D669D">
              <w:rPr>
                <w:rFonts w:cs="Times New Roman"/>
                <w:sz w:val="24"/>
                <w:szCs w:val="24"/>
              </w:rPr>
              <w:t>Godown Construction/ Renovation</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3,000.00</w:t>
            </w:r>
          </w:p>
        </w:tc>
        <w:tc>
          <w:tcPr>
            <w:tcW w:w="1276"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1,024.04</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24.04</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1,000.00</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 Reasons for total saving of             </w:t>
            </w:r>
            <w:r w:rsidRPr="006D669D">
              <w:rPr>
                <w:rFonts w:ascii="Rupee Foradian" w:hAnsi="Rupee Foradian" w:cs="Times New Roman"/>
                <w:sz w:val="24"/>
                <w:szCs w:val="24"/>
              </w:rPr>
              <w:t xml:space="preserve">` </w:t>
            </w:r>
            <w:r w:rsidRPr="006D669D">
              <w:rPr>
                <w:rFonts w:cs="Times New Roman"/>
                <w:sz w:val="24"/>
                <w:szCs w:val="24"/>
              </w:rPr>
              <w:t xml:space="preserve">2,975.96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(August 2024).    </w:t>
            </w:r>
          </w:p>
        </w:tc>
      </w:tr>
      <w:tr w:rsidR="006D669D" w:rsidRPr="006D669D" w:rsidTr="00964BCD">
        <w:trPr>
          <w:trHeight w:val="339"/>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276"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1040"/>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(-)1,975.96</w:t>
            </w:r>
          </w:p>
        </w:tc>
        <w:tc>
          <w:tcPr>
            <w:tcW w:w="1276"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bl>
    <w:p w:rsidR="006D669D" w:rsidRPr="006D669D" w:rsidRDefault="006D669D" w:rsidP="00964BCD">
      <w:pPr>
        <w:pStyle w:val="Title"/>
        <w:ind w:left="540"/>
        <w:jc w:val="both"/>
        <w:rPr>
          <w:sz w:val="24"/>
          <w:szCs w:val="24"/>
        </w:rPr>
      </w:pPr>
    </w:p>
    <w:p w:rsidR="006D669D" w:rsidRPr="006D669D" w:rsidRDefault="006D669D" w:rsidP="00964BCD">
      <w:pPr>
        <w:pStyle w:val="Title"/>
        <w:ind w:left="540"/>
        <w:jc w:val="both"/>
        <w:rPr>
          <w:sz w:val="24"/>
          <w:szCs w:val="24"/>
        </w:rPr>
      </w:pPr>
    </w:p>
    <w:p w:rsidR="006D669D" w:rsidRPr="006D669D" w:rsidRDefault="006D669D" w:rsidP="00315B48">
      <w:pPr>
        <w:pStyle w:val="Title"/>
        <w:numPr>
          <w:ilvl w:val="0"/>
          <w:numId w:val="9"/>
        </w:numPr>
        <w:spacing w:after="0"/>
        <w:contextualSpacing w:val="0"/>
        <w:jc w:val="both"/>
        <w:rPr>
          <w:b/>
          <w:sz w:val="24"/>
          <w:szCs w:val="24"/>
        </w:rPr>
      </w:pPr>
      <w:r w:rsidRPr="006D669D">
        <w:rPr>
          <w:sz w:val="24"/>
          <w:szCs w:val="24"/>
        </w:rPr>
        <w:t xml:space="preserve">  In the following case, entire provision remained unutilized:</w:t>
      </w:r>
    </w:p>
    <w:p w:rsidR="006D669D" w:rsidRPr="006D669D" w:rsidRDefault="006D669D" w:rsidP="00964BCD">
      <w:pPr>
        <w:pStyle w:val="Title"/>
        <w:rPr>
          <w:sz w:val="24"/>
          <w:szCs w:val="24"/>
        </w:rPr>
      </w:pPr>
    </w:p>
    <w:tbl>
      <w:tblPr>
        <w:tblW w:w="10206"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5"/>
        <w:gridCol w:w="425"/>
        <w:gridCol w:w="1418"/>
        <w:gridCol w:w="1417"/>
        <w:gridCol w:w="1559"/>
        <w:gridCol w:w="1413"/>
        <w:gridCol w:w="1989"/>
      </w:tblGrid>
      <w:tr w:rsidR="006D669D" w:rsidRPr="006D669D" w:rsidTr="00964BCD">
        <w:trPr>
          <w:trHeight w:val="848"/>
        </w:trPr>
        <w:tc>
          <w:tcPr>
            <w:tcW w:w="3828" w:type="dxa"/>
            <w:gridSpan w:val="3"/>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417"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559"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413"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Excess (+)/ Saving(-)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989" w:type="dxa"/>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409"/>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4408-02.101.01 -</w:t>
            </w:r>
          </w:p>
          <w:p w:rsidR="006D669D" w:rsidRPr="006D669D" w:rsidRDefault="006D669D" w:rsidP="00964BCD">
            <w:pPr>
              <w:pStyle w:val="Title"/>
              <w:rPr>
                <w:rFonts w:cs="Times New Roman"/>
                <w:sz w:val="24"/>
                <w:szCs w:val="24"/>
              </w:rPr>
            </w:pPr>
            <w:r w:rsidRPr="006D669D">
              <w:rPr>
                <w:rFonts w:cs="Times New Roman"/>
                <w:sz w:val="24"/>
                <w:szCs w:val="24"/>
              </w:rPr>
              <w:t xml:space="preserve">Godown Construction/Renovation </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2,100.00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700.00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(-)700.00</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 xml:space="preserve"> 2,100.00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sz w:val="24"/>
                <w:szCs w:val="24"/>
              </w:rPr>
            </w:pPr>
          </w:p>
          <w:p w:rsidR="006D669D" w:rsidRPr="006D669D" w:rsidRDefault="006D669D" w:rsidP="00964BCD">
            <w:pPr>
              <w:pStyle w:val="Title"/>
              <w:jc w:val="both"/>
              <w:rPr>
                <w:rFonts w:cs="Times New Roman"/>
                <w:sz w:val="24"/>
                <w:szCs w:val="24"/>
              </w:rPr>
            </w:pPr>
          </w:p>
        </w:tc>
      </w:tr>
      <w:tr w:rsidR="006D669D" w:rsidRPr="006D669D" w:rsidTr="00964BCD">
        <w:trPr>
          <w:trHeight w:val="416"/>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1,400.00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409"/>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4408-02.789.01 -</w:t>
            </w:r>
          </w:p>
          <w:p w:rsidR="006D669D" w:rsidRPr="006D669D" w:rsidRDefault="006D669D" w:rsidP="00964BCD">
            <w:pPr>
              <w:pStyle w:val="Title"/>
              <w:rPr>
                <w:rFonts w:cs="Times New Roman"/>
                <w:sz w:val="24"/>
                <w:szCs w:val="24"/>
              </w:rPr>
            </w:pPr>
            <w:r w:rsidRPr="006D669D">
              <w:rPr>
                <w:rFonts w:cs="Times New Roman"/>
                <w:sz w:val="24"/>
                <w:szCs w:val="24"/>
              </w:rPr>
              <w:t xml:space="preserve">Godown Construction/Renovation </w:t>
            </w:r>
          </w:p>
          <w:p w:rsidR="006D669D" w:rsidRPr="006D669D" w:rsidRDefault="006D669D" w:rsidP="00964BCD">
            <w:pPr>
              <w:pStyle w:val="Title"/>
              <w:rPr>
                <w:rFonts w:cs="Times New Roman"/>
                <w:sz w:val="24"/>
                <w:szCs w:val="24"/>
              </w:rPr>
            </w:pPr>
            <w:r w:rsidRPr="006D669D">
              <w:rPr>
                <w:rFonts w:cs="Times New Roman"/>
                <w:sz w:val="24"/>
                <w:szCs w:val="24"/>
              </w:rPr>
              <w:t xml:space="preserve"> (SS)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900.00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300.00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(-)300.00</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 xml:space="preserve"> 900.00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sz w:val="24"/>
                <w:szCs w:val="24"/>
              </w:rPr>
            </w:pPr>
          </w:p>
          <w:p w:rsidR="006D669D" w:rsidRPr="006D669D" w:rsidRDefault="006D669D" w:rsidP="00964BCD">
            <w:pPr>
              <w:pStyle w:val="Title"/>
              <w:jc w:val="both"/>
              <w:rPr>
                <w:rFonts w:cs="Times New Roman"/>
                <w:sz w:val="24"/>
                <w:szCs w:val="24"/>
              </w:rPr>
            </w:pPr>
          </w:p>
        </w:tc>
      </w:tr>
      <w:tr w:rsidR="006D669D" w:rsidRPr="006D669D" w:rsidTr="00964BCD">
        <w:trPr>
          <w:trHeight w:val="416"/>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(-)600.00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409"/>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5475-00.102.04 -</w:t>
            </w:r>
          </w:p>
          <w:p w:rsidR="006D669D" w:rsidRPr="006D669D" w:rsidRDefault="006D669D" w:rsidP="00964BCD">
            <w:pPr>
              <w:pStyle w:val="Title"/>
              <w:rPr>
                <w:rFonts w:cs="Times New Roman"/>
                <w:sz w:val="24"/>
                <w:szCs w:val="24"/>
              </w:rPr>
            </w:pPr>
            <w:r w:rsidRPr="006D669D">
              <w:rPr>
                <w:rFonts w:cs="Times New Roman"/>
                <w:sz w:val="24"/>
                <w:szCs w:val="24"/>
              </w:rPr>
              <w:t>Strengthening of State Legal Metrology</w:t>
            </w:r>
          </w:p>
          <w:p w:rsidR="006D669D" w:rsidRPr="006D669D" w:rsidRDefault="006D669D" w:rsidP="00964BCD">
            <w:pPr>
              <w:pStyle w:val="Title"/>
              <w:rPr>
                <w:rFonts w:cs="Times New Roman"/>
                <w:sz w:val="24"/>
                <w:szCs w:val="24"/>
              </w:rPr>
            </w:pPr>
            <w:r w:rsidRPr="006D669D">
              <w:rPr>
                <w:rFonts w:cs="Times New Roman"/>
                <w:sz w:val="24"/>
                <w:szCs w:val="24"/>
              </w:rPr>
              <w:t>(CSS)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41.53</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(-)41.53</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 xml:space="preserve"> 41.53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416"/>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41.53</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409"/>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5475-00.796.04 -</w:t>
            </w:r>
          </w:p>
          <w:p w:rsidR="006D669D" w:rsidRPr="006D669D" w:rsidRDefault="006D669D" w:rsidP="00964BCD">
            <w:pPr>
              <w:pStyle w:val="Title"/>
              <w:rPr>
                <w:rFonts w:cs="Times New Roman"/>
                <w:sz w:val="24"/>
                <w:szCs w:val="24"/>
              </w:rPr>
            </w:pPr>
            <w:r w:rsidRPr="006D669D">
              <w:rPr>
                <w:rFonts w:cs="Times New Roman"/>
                <w:sz w:val="24"/>
                <w:szCs w:val="24"/>
              </w:rPr>
              <w:t>Strengthening of State Legal Metrology</w:t>
            </w:r>
          </w:p>
          <w:p w:rsidR="006D669D" w:rsidRPr="006D669D" w:rsidRDefault="006D669D" w:rsidP="00964BCD">
            <w:pPr>
              <w:pStyle w:val="Title"/>
              <w:rPr>
                <w:rFonts w:cs="Times New Roman"/>
                <w:sz w:val="24"/>
                <w:szCs w:val="24"/>
              </w:rPr>
            </w:pPr>
            <w:r w:rsidRPr="006D669D">
              <w:rPr>
                <w:rFonts w:cs="Times New Roman"/>
                <w:sz w:val="24"/>
                <w:szCs w:val="24"/>
              </w:rPr>
              <w:t>(CSS)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41.53</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(-)41.53</w:t>
            </w:r>
          </w:p>
        </w:tc>
        <w:tc>
          <w:tcPr>
            <w:tcW w:w="198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 xml:space="preserve"> 41.53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416"/>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41.53</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1989" w:type="dxa"/>
            <w:vMerge/>
          </w:tcPr>
          <w:p w:rsidR="006D669D" w:rsidRPr="006D669D" w:rsidRDefault="006D669D" w:rsidP="00964BCD">
            <w:pPr>
              <w:pStyle w:val="Title"/>
              <w:jc w:val="both"/>
              <w:rPr>
                <w:rFonts w:cs="Times New Roman"/>
                <w:sz w:val="24"/>
                <w:szCs w:val="24"/>
              </w:rPr>
            </w:pPr>
          </w:p>
        </w:tc>
      </w:tr>
    </w:tbl>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964BCD" w:rsidRDefault="006D669D" w:rsidP="00964BCD">
      <w:pPr>
        <w:pStyle w:val="Title"/>
        <w:rPr>
          <w:b/>
          <w:sz w:val="24"/>
          <w:szCs w:val="24"/>
        </w:rPr>
      </w:pPr>
      <w:r w:rsidRPr="006D669D">
        <w:rPr>
          <w:b/>
          <w:sz w:val="24"/>
          <w:szCs w:val="24"/>
        </w:rPr>
        <w:t xml:space="preserve">  </w:t>
      </w:r>
    </w:p>
    <w:p w:rsidR="00964BCD" w:rsidRDefault="00964BCD" w:rsidP="00964BCD">
      <w:pPr>
        <w:rPr>
          <w:rFonts w:asciiTheme="majorHAnsi" w:eastAsiaTheme="majorEastAsia" w:hAnsiTheme="majorHAnsi" w:cstheme="majorBidi"/>
          <w:spacing w:val="-10"/>
          <w:kern w:val="28"/>
        </w:rPr>
      </w:pPr>
      <w:r>
        <w:br w:type="page"/>
      </w:r>
    </w:p>
    <w:p w:rsidR="006D669D" w:rsidRPr="006D669D" w:rsidRDefault="006D669D" w:rsidP="00964BCD">
      <w:pPr>
        <w:pStyle w:val="Title"/>
        <w:rPr>
          <w:rStyle w:val="BookTitle"/>
          <w:caps/>
          <w:smallCaps w:val="0"/>
          <w:sz w:val="24"/>
          <w:szCs w:val="24"/>
        </w:rPr>
      </w:pPr>
      <w:r w:rsidRPr="006D669D">
        <w:rPr>
          <w:b/>
          <w:sz w:val="24"/>
          <w:szCs w:val="24"/>
        </w:rPr>
        <w:t xml:space="preserve">Grant No. 19 - </w:t>
      </w:r>
      <w:r w:rsidRPr="006D669D">
        <w:rPr>
          <w:rStyle w:val="BookTitle"/>
          <w:caps/>
          <w:smallCaps w:val="0"/>
          <w:sz w:val="24"/>
          <w:szCs w:val="24"/>
        </w:rPr>
        <w:t>Forest, Environment and Climate Change</w:t>
      </w:r>
    </w:p>
    <w:p w:rsidR="006D669D" w:rsidRPr="006D669D" w:rsidRDefault="006D669D" w:rsidP="00964BCD">
      <w:pPr>
        <w:pStyle w:val="Title"/>
        <w:rPr>
          <w:b/>
          <w:sz w:val="24"/>
          <w:szCs w:val="24"/>
        </w:rPr>
      </w:pPr>
      <w:r w:rsidRPr="006D669D">
        <w:rPr>
          <w:rStyle w:val="BookTitle"/>
          <w:caps/>
          <w:smallCaps w:val="0"/>
          <w:sz w:val="24"/>
          <w:szCs w:val="24"/>
        </w:rPr>
        <w:t>Department</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Heading2"/>
        <w:rPr>
          <w:sz w:val="24"/>
          <w:szCs w:val="24"/>
        </w:rPr>
      </w:pPr>
      <w:r w:rsidRPr="006D669D">
        <w:rPr>
          <w:sz w:val="24"/>
          <w:szCs w:val="24"/>
        </w:rPr>
        <w:t>(Major Heads - 2406- Forestry and Wild life, 3451-Secretariat- Economic Services, 4406- Capital Outlay on Forestry and Wild Life)</w:t>
      </w:r>
    </w:p>
    <w:p w:rsidR="006D669D" w:rsidRPr="006D669D" w:rsidRDefault="006D669D" w:rsidP="00964BCD"/>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color w:val="4F81BD"/>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b/>
                <w:sz w:val="24"/>
                <w:szCs w:val="24"/>
              </w:rPr>
            </w:pPr>
          </w:p>
        </w:tc>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 xml:space="preserve">Total Grant </w:t>
            </w:r>
          </w:p>
          <w:p w:rsidR="006D669D" w:rsidRPr="006D669D" w:rsidRDefault="006D669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Excess (+)/ Saving (-)          (</w:t>
            </w:r>
            <w:r w:rsidRPr="006D669D">
              <w:rPr>
                <w:rFonts w:ascii="Rupee Foradian" w:hAnsi="Rupee Foradian" w:cs="Times New Roman"/>
                <w:b/>
                <w:sz w:val="24"/>
                <w:szCs w:val="24"/>
              </w:rPr>
              <w:t>`</w:t>
            </w:r>
            <w:r w:rsidRPr="006D669D">
              <w:rPr>
                <w:rFonts w:cs="Times New Roman"/>
                <w:b/>
                <w:sz w:val="24"/>
                <w:szCs w:val="24"/>
              </w:rPr>
              <w:t xml:space="preserve"> in thousand)</w:t>
            </w:r>
          </w:p>
        </w:tc>
      </w:tr>
      <w:tr w:rsidR="006D669D" w:rsidRPr="006D669D" w:rsidTr="00964BCD">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Original</w:t>
            </w:r>
          </w:p>
        </w:tc>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jc w:val="right"/>
              <w:rPr>
                <w:rFonts w:cs="Times New Roman"/>
                <w:b/>
                <w:sz w:val="24"/>
                <w:szCs w:val="24"/>
              </w:rPr>
            </w:pPr>
            <w:r w:rsidRPr="006D669D">
              <w:rPr>
                <w:rFonts w:cs="Times New Roman"/>
                <w:b/>
                <w:sz w:val="24"/>
                <w:szCs w:val="24"/>
              </w:rPr>
              <w:t>11,47,70,40</w:t>
            </w:r>
          </w:p>
        </w:tc>
        <w:tc>
          <w:tcPr>
            <w:tcW w:w="191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17,85,19,50</w:t>
            </w:r>
          </w:p>
        </w:tc>
        <w:tc>
          <w:tcPr>
            <w:tcW w:w="191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11,27,83,01</w:t>
            </w:r>
          </w:p>
        </w:tc>
        <w:tc>
          <w:tcPr>
            <w:tcW w:w="191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(-)6,57,36,49</w:t>
            </w:r>
          </w:p>
        </w:tc>
      </w:tr>
      <w:tr w:rsidR="006D669D" w:rsidRPr="006D669D" w:rsidTr="00964BCD">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Supplementary</w:t>
            </w:r>
          </w:p>
        </w:tc>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jc w:val="right"/>
              <w:rPr>
                <w:rFonts w:cs="Times New Roman"/>
                <w:b/>
                <w:sz w:val="24"/>
                <w:szCs w:val="24"/>
              </w:rPr>
            </w:pPr>
            <w:r w:rsidRPr="006D669D">
              <w:rPr>
                <w:rFonts w:cs="Times New Roman"/>
                <w:b/>
                <w:sz w:val="24"/>
                <w:szCs w:val="24"/>
              </w:rPr>
              <w:t>6,37,49,10</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rPr>
                <w: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rPr>
                <w: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rPr>
                <w:b/>
              </w:rPr>
            </w:pPr>
          </w:p>
        </w:tc>
      </w:tr>
    </w:tbl>
    <w:p w:rsidR="006D669D" w:rsidRPr="006D669D" w:rsidRDefault="006D669D" w:rsidP="00964BCD">
      <w:pPr>
        <w:pStyle w:val="Title"/>
        <w:rPr>
          <w:bCs/>
          <w:sz w:val="24"/>
          <w:szCs w:val="24"/>
        </w:rPr>
      </w:pPr>
    </w:p>
    <w:p w:rsidR="006D669D" w:rsidRPr="006D669D" w:rsidRDefault="006D669D" w:rsidP="00964BCD">
      <w:pPr>
        <w:pStyle w:val="Title"/>
        <w:rPr>
          <w:bCs/>
          <w:sz w:val="24"/>
          <w:szCs w:val="24"/>
        </w:rPr>
      </w:pPr>
      <w:r w:rsidRPr="006D669D">
        <w:rPr>
          <w:bCs/>
          <w:sz w:val="24"/>
          <w:szCs w:val="24"/>
        </w:rPr>
        <w:t xml:space="preserve">Amount surrendered during the year </w:t>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t xml:space="preserve">     5,84,09,49</w:t>
      </w:r>
    </w:p>
    <w:p w:rsidR="006D669D" w:rsidRPr="006D669D" w:rsidRDefault="006D669D" w:rsidP="00964BCD">
      <w:pPr>
        <w:pStyle w:val="Title"/>
        <w:rPr>
          <w:bCs/>
          <w:sz w:val="24"/>
          <w:szCs w:val="24"/>
        </w:rPr>
      </w:pPr>
      <w:r w:rsidRPr="006D669D">
        <w:rPr>
          <w:bCs/>
          <w:sz w:val="24"/>
          <w:szCs w:val="24"/>
        </w:rPr>
        <w:t>(March 2024)</w:t>
      </w:r>
    </w:p>
    <w:p w:rsidR="006D669D" w:rsidRPr="006D669D" w:rsidRDefault="006D669D" w:rsidP="00964BCD">
      <w:pPr>
        <w:pStyle w:val="Title"/>
        <w:rPr>
          <w:bCs/>
          <w:sz w:val="24"/>
          <w:szCs w:val="24"/>
        </w:rPr>
      </w:pPr>
    </w:p>
    <w:p w:rsidR="006D669D" w:rsidRPr="006D669D" w:rsidRDefault="006D669D" w:rsidP="00964BCD">
      <w:pPr>
        <w:pStyle w:val="Title"/>
        <w:rPr>
          <w:b/>
          <w:sz w:val="24"/>
          <w:szCs w:val="24"/>
        </w:rPr>
      </w:pPr>
      <w:r w:rsidRPr="006D669D">
        <w:rPr>
          <w:b/>
          <w:sz w:val="24"/>
          <w:szCs w:val="24"/>
        </w:rPr>
        <w:t xml:space="preserve">Capital: </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color w:val="4F81BD"/>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b/>
                <w:sz w:val="24"/>
                <w:szCs w:val="24"/>
              </w:rPr>
            </w:pPr>
          </w:p>
        </w:tc>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Excess (+)/ Saving (-)          (</w:t>
            </w:r>
            <w:r w:rsidRPr="006D669D">
              <w:rPr>
                <w:rFonts w:ascii="Rupee Foradian" w:hAnsi="Rupee Foradian" w:cs="Times New Roman"/>
                <w:b/>
                <w:sz w:val="24"/>
                <w:szCs w:val="24"/>
              </w:rPr>
              <w:t>`</w:t>
            </w:r>
            <w:r w:rsidRPr="006D669D">
              <w:rPr>
                <w:rFonts w:cs="Times New Roman"/>
                <w:b/>
                <w:sz w:val="24"/>
                <w:szCs w:val="24"/>
              </w:rPr>
              <w:t xml:space="preserve"> in thousand)</w:t>
            </w:r>
          </w:p>
        </w:tc>
      </w:tr>
      <w:tr w:rsidR="006D669D" w:rsidRPr="006D669D" w:rsidTr="00964BCD">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Original</w:t>
            </w:r>
          </w:p>
        </w:tc>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15,00,00</w:t>
            </w:r>
          </w:p>
        </w:tc>
        <w:tc>
          <w:tcPr>
            <w:tcW w:w="191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35,00,00</w:t>
            </w:r>
          </w:p>
        </w:tc>
        <w:tc>
          <w:tcPr>
            <w:tcW w:w="191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32,72,40</w:t>
            </w:r>
          </w:p>
        </w:tc>
        <w:tc>
          <w:tcPr>
            <w:tcW w:w="191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(-)2,27,60</w:t>
            </w:r>
          </w:p>
        </w:tc>
      </w:tr>
      <w:tr w:rsidR="006D669D" w:rsidRPr="006D669D" w:rsidTr="00964BCD">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Supplementary</w:t>
            </w:r>
          </w:p>
        </w:tc>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20,00,00</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b/>
              </w:rPr>
            </w:pPr>
          </w:p>
        </w:tc>
      </w:tr>
    </w:tbl>
    <w:p w:rsidR="006D669D" w:rsidRPr="006D669D" w:rsidRDefault="006D669D" w:rsidP="00964BCD">
      <w:pPr>
        <w:pStyle w:val="Title"/>
        <w:rPr>
          <w:bCs/>
          <w:sz w:val="24"/>
          <w:szCs w:val="24"/>
        </w:rPr>
      </w:pPr>
    </w:p>
    <w:p w:rsidR="006D669D" w:rsidRPr="006D669D" w:rsidRDefault="006D669D" w:rsidP="00964BCD">
      <w:pPr>
        <w:pStyle w:val="Title"/>
        <w:rPr>
          <w:bCs/>
          <w:sz w:val="24"/>
          <w:szCs w:val="24"/>
        </w:rPr>
      </w:pPr>
      <w:r w:rsidRPr="006D669D">
        <w:rPr>
          <w:bCs/>
          <w:sz w:val="24"/>
          <w:szCs w:val="24"/>
        </w:rPr>
        <w:t xml:space="preserve">Amount surrendered during the year </w:t>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t xml:space="preserve">     Nil</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Notes and Comments:</w:t>
      </w: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p>
    <w:p w:rsidR="006D669D" w:rsidRPr="006D669D" w:rsidRDefault="006D669D" w:rsidP="00315B48">
      <w:pPr>
        <w:pStyle w:val="Title"/>
        <w:numPr>
          <w:ilvl w:val="0"/>
          <w:numId w:val="2"/>
        </w:numPr>
        <w:spacing w:after="0"/>
        <w:ind w:left="360"/>
        <w:contextualSpacing w:val="0"/>
        <w:jc w:val="both"/>
        <w:rPr>
          <w:sz w:val="24"/>
          <w:szCs w:val="24"/>
        </w:rPr>
      </w:pPr>
      <w:r w:rsidRPr="006D669D">
        <w:rPr>
          <w:sz w:val="24"/>
          <w:szCs w:val="24"/>
        </w:rPr>
        <w:t xml:space="preserve"> In view ofthe final saving of </w:t>
      </w:r>
      <w:r w:rsidRPr="006D669D">
        <w:rPr>
          <w:rFonts w:ascii="Rupee Foradian" w:hAnsi="Rupee Foradian"/>
          <w:sz w:val="24"/>
          <w:szCs w:val="24"/>
        </w:rPr>
        <w:t xml:space="preserve">` </w:t>
      </w:r>
      <w:r w:rsidRPr="006D669D">
        <w:rPr>
          <w:rFonts w:cs="Times New Roman"/>
          <w:bCs/>
          <w:sz w:val="24"/>
          <w:szCs w:val="24"/>
        </w:rPr>
        <w:t>65,736.49</w:t>
      </w:r>
      <w:r w:rsidRPr="006D669D">
        <w:rPr>
          <w:sz w:val="24"/>
          <w:szCs w:val="24"/>
        </w:rPr>
        <w:t xml:space="preserve">lakh, supplementary grant of </w:t>
      </w:r>
      <w:r w:rsidRPr="006D669D">
        <w:rPr>
          <w:rFonts w:ascii="Rupee Foradian" w:hAnsi="Rupee Foradian"/>
          <w:sz w:val="24"/>
          <w:szCs w:val="24"/>
        </w:rPr>
        <w:t>`</w:t>
      </w:r>
      <w:r w:rsidRPr="006D669D">
        <w:rPr>
          <w:rFonts w:cs="Times New Roman"/>
          <w:bCs/>
          <w:sz w:val="24"/>
          <w:szCs w:val="24"/>
        </w:rPr>
        <w:t>63,749.10</w:t>
      </w:r>
      <w:r w:rsidRPr="006D669D">
        <w:rPr>
          <w:sz w:val="24"/>
          <w:szCs w:val="24"/>
        </w:rPr>
        <w:t>lakh obtained in August 2023 (</w:t>
      </w:r>
      <w:r w:rsidRPr="006D669D">
        <w:rPr>
          <w:rFonts w:ascii="Rupee Foradian" w:hAnsi="Rupee Foradian"/>
          <w:sz w:val="24"/>
          <w:szCs w:val="24"/>
        </w:rPr>
        <w:t>`</w:t>
      </w:r>
      <w:r w:rsidRPr="006D669D">
        <w:rPr>
          <w:sz w:val="24"/>
          <w:szCs w:val="24"/>
        </w:rPr>
        <w:t>37,169.43 lakh), December 2023 (</w:t>
      </w:r>
      <w:r w:rsidRPr="006D669D">
        <w:rPr>
          <w:rFonts w:ascii="Rupee Foradian" w:hAnsi="Rupee Foradian"/>
          <w:sz w:val="24"/>
          <w:szCs w:val="24"/>
        </w:rPr>
        <w:t>`</w:t>
      </w:r>
      <w:r w:rsidRPr="006D669D">
        <w:rPr>
          <w:sz w:val="24"/>
          <w:szCs w:val="24"/>
        </w:rPr>
        <w:t>21,078.11 lakh) and February 2024 (</w:t>
      </w:r>
      <w:r w:rsidRPr="006D669D">
        <w:rPr>
          <w:rFonts w:ascii="Rupee Foradian" w:hAnsi="Rupee Foradian"/>
          <w:sz w:val="24"/>
          <w:szCs w:val="24"/>
        </w:rPr>
        <w:t>`</w:t>
      </w:r>
      <w:r w:rsidRPr="006D669D">
        <w:rPr>
          <w:sz w:val="24"/>
          <w:szCs w:val="24"/>
        </w:rPr>
        <w:t xml:space="preserve">5,501.56 lakh ) proved wholly unnecessary and could have been restricted to token amounts where necessary. </w:t>
      </w:r>
    </w:p>
    <w:p w:rsidR="006D669D" w:rsidRPr="006D669D" w:rsidRDefault="006D669D" w:rsidP="00964BCD">
      <w:pPr>
        <w:pStyle w:val="Title"/>
        <w:ind w:left="360"/>
        <w:jc w:val="both"/>
        <w:rPr>
          <w:sz w:val="24"/>
          <w:szCs w:val="24"/>
        </w:rPr>
      </w:pPr>
    </w:p>
    <w:p w:rsidR="006D669D" w:rsidRPr="006D669D" w:rsidRDefault="006D669D" w:rsidP="00315B48">
      <w:pPr>
        <w:pStyle w:val="Title"/>
        <w:numPr>
          <w:ilvl w:val="0"/>
          <w:numId w:val="2"/>
        </w:numPr>
        <w:spacing w:after="0"/>
        <w:ind w:left="360"/>
        <w:contextualSpacing w:val="0"/>
        <w:jc w:val="both"/>
        <w:rPr>
          <w:sz w:val="24"/>
          <w:szCs w:val="24"/>
        </w:rPr>
      </w:pPr>
      <w:r w:rsidRPr="006D669D">
        <w:rPr>
          <w:sz w:val="24"/>
          <w:szCs w:val="24"/>
        </w:rPr>
        <w:t>Provision surrendered (</w:t>
      </w:r>
      <w:r w:rsidRPr="006D669D">
        <w:rPr>
          <w:rFonts w:ascii="Rupee Foradian" w:hAnsi="Rupee Foradian"/>
          <w:sz w:val="24"/>
          <w:szCs w:val="24"/>
        </w:rPr>
        <w:t>`</w:t>
      </w:r>
      <w:r w:rsidRPr="006D669D">
        <w:rPr>
          <w:bCs/>
          <w:sz w:val="24"/>
          <w:szCs w:val="24"/>
        </w:rPr>
        <w:t xml:space="preserve">58,409.49 </w:t>
      </w:r>
      <w:r w:rsidRPr="006D669D">
        <w:rPr>
          <w:sz w:val="24"/>
          <w:szCs w:val="24"/>
        </w:rPr>
        <w:t>lakh) fell short of the final saving (</w:t>
      </w:r>
      <w:r w:rsidRPr="006D669D">
        <w:rPr>
          <w:rFonts w:ascii="Rupee Foradian" w:hAnsi="Rupee Foradian"/>
          <w:sz w:val="24"/>
          <w:szCs w:val="24"/>
        </w:rPr>
        <w:t xml:space="preserve">` </w:t>
      </w:r>
      <w:r w:rsidRPr="006D669D">
        <w:rPr>
          <w:rFonts w:cs="Times New Roman"/>
          <w:sz w:val="24"/>
          <w:szCs w:val="24"/>
        </w:rPr>
        <w:t xml:space="preserve">65,736.49 </w:t>
      </w:r>
      <w:r w:rsidRPr="006D669D">
        <w:rPr>
          <w:bCs/>
          <w:sz w:val="24"/>
          <w:szCs w:val="24"/>
        </w:rPr>
        <w:t>lakh</w:t>
      </w:r>
      <w:r w:rsidRPr="006D669D">
        <w:rPr>
          <w:sz w:val="24"/>
          <w:szCs w:val="24"/>
        </w:rPr>
        <w:t xml:space="preserve">) by    </w:t>
      </w:r>
      <w:r w:rsidRPr="006D669D">
        <w:rPr>
          <w:rFonts w:ascii="Rupee Foradian" w:hAnsi="Rupee Foradian"/>
          <w:sz w:val="24"/>
          <w:szCs w:val="24"/>
        </w:rPr>
        <w:t>`</w:t>
      </w:r>
      <w:r w:rsidRPr="006D669D">
        <w:rPr>
          <w:sz w:val="24"/>
          <w:szCs w:val="24"/>
        </w:rPr>
        <w:t xml:space="preserve"> 7,327.00 lakh.</w:t>
      </w:r>
    </w:p>
    <w:p w:rsidR="006D669D" w:rsidRPr="006D669D" w:rsidRDefault="006D669D" w:rsidP="00964BCD">
      <w:pPr>
        <w:pStyle w:val="ListParagraph"/>
      </w:pPr>
    </w:p>
    <w:p w:rsidR="006D669D" w:rsidRPr="006D669D" w:rsidRDefault="006D669D" w:rsidP="00964BCD">
      <w:pPr>
        <w:pStyle w:val="ListParagraph"/>
      </w:pPr>
    </w:p>
    <w:p w:rsidR="006D669D" w:rsidRPr="006D669D" w:rsidRDefault="006D669D" w:rsidP="00315B48">
      <w:pPr>
        <w:pStyle w:val="Title"/>
        <w:numPr>
          <w:ilvl w:val="0"/>
          <w:numId w:val="2"/>
        </w:numPr>
        <w:spacing w:after="0"/>
        <w:ind w:left="360"/>
        <w:contextualSpacing w:val="0"/>
        <w:jc w:val="both"/>
        <w:rPr>
          <w:sz w:val="24"/>
          <w:szCs w:val="24"/>
        </w:rPr>
      </w:pPr>
      <w:r w:rsidRPr="006D669D">
        <w:rPr>
          <w:sz w:val="24"/>
          <w:szCs w:val="24"/>
        </w:rPr>
        <w:t xml:space="preserve">Besides the saving of </w:t>
      </w:r>
      <w:r w:rsidRPr="006D669D">
        <w:rPr>
          <w:rFonts w:ascii="Rupee Foradian" w:hAnsi="Rupee Foradian"/>
          <w:sz w:val="24"/>
          <w:szCs w:val="24"/>
        </w:rPr>
        <w:t>`</w:t>
      </w:r>
      <w:r w:rsidRPr="006D669D">
        <w:rPr>
          <w:sz w:val="24"/>
          <w:szCs w:val="24"/>
        </w:rPr>
        <w:t xml:space="preserve">270.80 lakh, </w:t>
      </w:r>
      <w:r w:rsidRPr="006D669D">
        <w:rPr>
          <w:rFonts w:ascii="Rupee Foradian" w:hAnsi="Rupee Foradian"/>
          <w:sz w:val="24"/>
          <w:szCs w:val="24"/>
        </w:rPr>
        <w:t xml:space="preserve">` </w:t>
      </w:r>
      <w:r w:rsidRPr="006D669D">
        <w:rPr>
          <w:sz w:val="24"/>
          <w:szCs w:val="24"/>
        </w:rPr>
        <w:t xml:space="preserve">1,373.51 lakh, </w:t>
      </w:r>
      <w:r w:rsidRPr="006D669D">
        <w:rPr>
          <w:rFonts w:ascii="Rupee Foradian" w:hAnsi="Rupee Foradian"/>
          <w:sz w:val="24"/>
          <w:szCs w:val="24"/>
        </w:rPr>
        <w:t>`</w:t>
      </w:r>
      <w:r w:rsidRPr="006D669D">
        <w:rPr>
          <w:sz w:val="24"/>
          <w:szCs w:val="24"/>
        </w:rPr>
        <w:t xml:space="preserve">138.42 lakh  and total saving of </w:t>
      </w:r>
      <w:r w:rsidRPr="006D669D">
        <w:rPr>
          <w:rFonts w:ascii="Rupee Foradian" w:hAnsi="Rupee Foradian"/>
          <w:sz w:val="24"/>
          <w:szCs w:val="24"/>
        </w:rPr>
        <w:t>`</w:t>
      </w:r>
      <w:r w:rsidRPr="006D669D">
        <w:rPr>
          <w:sz w:val="24"/>
          <w:szCs w:val="24"/>
        </w:rPr>
        <w:t xml:space="preserve">140.33 lakh under the head 2406-01.101.40- Silvicultural Operation (SS), 2406-01.101.58- Afforestation and Soil Conservation on Notified Forest Land (SS), 2406-01.796.58-Afforestation and Soil Conservation on Notified Forest Land (SS) and 2406-02.110.01-Sanctuary (SS), being less than 10 </w:t>
      </w:r>
      <w:r w:rsidRPr="006D669D">
        <w:rPr>
          <w:i/>
          <w:sz w:val="24"/>
          <w:szCs w:val="24"/>
        </w:rPr>
        <w:t>per cent</w:t>
      </w:r>
      <w:r w:rsidRPr="006D669D">
        <w:rPr>
          <w:sz w:val="24"/>
          <w:szCs w:val="24"/>
        </w:rPr>
        <w:t xml:space="preserve"> of the provision of </w:t>
      </w:r>
      <w:r w:rsidRPr="006D669D">
        <w:rPr>
          <w:rFonts w:ascii="Rupee Foradian" w:hAnsi="Rupee Foradian"/>
          <w:sz w:val="24"/>
          <w:szCs w:val="24"/>
        </w:rPr>
        <w:t xml:space="preserve">` </w:t>
      </w:r>
      <w:r w:rsidRPr="006D669D">
        <w:rPr>
          <w:sz w:val="24"/>
          <w:szCs w:val="24"/>
        </w:rPr>
        <w:t xml:space="preserve">7,730.34, </w:t>
      </w:r>
      <w:r w:rsidRPr="006D669D">
        <w:rPr>
          <w:rFonts w:ascii="Rupee Foradian" w:hAnsi="Rupee Foradian"/>
          <w:sz w:val="24"/>
          <w:szCs w:val="24"/>
        </w:rPr>
        <w:t xml:space="preserve">` </w:t>
      </w:r>
      <w:r w:rsidRPr="006D669D">
        <w:rPr>
          <w:sz w:val="24"/>
          <w:szCs w:val="24"/>
        </w:rPr>
        <w:t xml:space="preserve">14,114.46 lakh, </w:t>
      </w:r>
      <w:r w:rsidRPr="006D669D">
        <w:rPr>
          <w:rFonts w:ascii="Rupee Foradian" w:hAnsi="Rupee Foradian"/>
          <w:sz w:val="24"/>
          <w:szCs w:val="24"/>
        </w:rPr>
        <w:t>`</w:t>
      </w:r>
      <w:r w:rsidRPr="006D669D">
        <w:rPr>
          <w:sz w:val="24"/>
          <w:szCs w:val="24"/>
        </w:rPr>
        <w:t xml:space="preserve">4,400.00 lakh and </w:t>
      </w:r>
      <w:r w:rsidRPr="006D669D">
        <w:rPr>
          <w:rFonts w:ascii="Rupee Foradian" w:hAnsi="Rupee Foradian"/>
          <w:sz w:val="24"/>
          <w:szCs w:val="24"/>
        </w:rPr>
        <w:t>`</w:t>
      </w:r>
      <w:r w:rsidRPr="006D669D">
        <w:rPr>
          <w:sz w:val="24"/>
          <w:szCs w:val="24"/>
        </w:rPr>
        <w:t>1,843.07 lakh respectively, saving (</w:t>
      </w:r>
      <w:r w:rsidRPr="006D669D">
        <w:rPr>
          <w:rFonts w:ascii="Rupee Foradian" w:hAnsi="Rupee Foradian"/>
          <w:sz w:val="24"/>
          <w:szCs w:val="24"/>
        </w:rPr>
        <w:t>`</w:t>
      </w:r>
      <w:r w:rsidRPr="006D669D">
        <w:rPr>
          <w:sz w:val="24"/>
          <w:szCs w:val="24"/>
        </w:rPr>
        <w:t xml:space="preserve"> 30.00 lakh or 10 </w:t>
      </w:r>
      <w:r w:rsidRPr="006D669D">
        <w:rPr>
          <w:i/>
          <w:sz w:val="24"/>
          <w:szCs w:val="24"/>
        </w:rPr>
        <w:t>per cent</w:t>
      </w:r>
      <w:r w:rsidRPr="006D669D">
        <w:rPr>
          <w:sz w:val="24"/>
          <w:szCs w:val="24"/>
        </w:rPr>
        <w:t xml:space="preserve"> of the provision, whichever is more) occurred mainly under:</w:t>
      </w:r>
    </w:p>
    <w:p w:rsidR="006D669D" w:rsidRPr="006D669D" w:rsidRDefault="006D669D" w:rsidP="00964BCD">
      <w:pPr>
        <w:pStyle w:val="Title"/>
        <w:jc w:val="both"/>
        <w:rPr>
          <w:b/>
          <w:color w:val="4F81BD"/>
          <w:sz w:val="24"/>
          <w:szCs w:val="24"/>
        </w:rPr>
      </w:pPr>
    </w:p>
    <w:tbl>
      <w:tblPr>
        <w:tblW w:w="1049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425"/>
        <w:gridCol w:w="1418"/>
        <w:gridCol w:w="1417"/>
        <w:gridCol w:w="1559"/>
        <w:gridCol w:w="1413"/>
        <w:gridCol w:w="2131"/>
      </w:tblGrid>
      <w:tr w:rsidR="006D669D" w:rsidRPr="006D669D" w:rsidTr="00964BCD">
        <w:trPr>
          <w:trHeight w:val="848"/>
        </w:trPr>
        <w:tc>
          <w:tcPr>
            <w:tcW w:w="3970" w:type="dxa"/>
            <w:gridSpan w:val="3"/>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417" w:type="dxa"/>
          </w:tcPr>
          <w:p w:rsidR="006D669D" w:rsidRPr="006D669D" w:rsidRDefault="006D669D" w:rsidP="00964BCD">
            <w:pPr>
              <w:pStyle w:val="Title"/>
              <w:rPr>
                <w:rFonts w:cs="Times New Roman"/>
                <w:b/>
                <w:sz w:val="24"/>
                <w:szCs w:val="24"/>
              </w:rPr>
            </w:pPr>
            <w:r w:rsidRPr="006D669D">
              <w:rPr>
                <w:rFonts w:cs="Times New Roman"/>
                <w:b/>
                <w:sz w:val="24"/>
                <w:szCs w:val="24"/>
              </w:rPr>
              <w:t>Total</w:t>
            </w:r>
          </w:p>
          <w:p w:rsidR="006D669D" w:rsidRPr="006D669D" w:rsidRDefault="006D669D" w:rsidP="00964BCD">
            <w:pPr>
              <w:pStyle w:val="Title"/>
              <w:rPr>
                <w:rFonts w:cs="Times New Roman"/>
                <w:b/>
                <w:sz w:val="24"/>
                <w:szCs w:val="24"/>
              </w:rPr>
            </w:pPr>
            <w:r w:rsidRPr="006D669D">
              <w:rPr>
                <w:rFonts w:cs="Times New Roman"/>
                <w:b/>
                <w:sz w:val="24"/>
                <w:szCs w:val="24"/>
              </w:rPr>
              <w:t>grant</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559"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413" w:type="dxa"/>
          </w:tcPr>
          <w:p w:rsidR="006D669D" w:rsidRPr="006D669D" w:rsidRDefault="006D669D" w:rsidP="00964BCD">
            <w:pPr>
              <w:pStyle w:val="Title"/>
              <w:rPr>
                <w:rFonts w:cs="Times New Roman"/>
                <w:b/>
                <w:sz w:val="24"/>
                <w:szCs w:val="24"/>
              </w:rPr>
            </w:pPr>
            <w:r w:rsidRPr="006D669D">
              <w:rPr>
                <w:rFonts w:cs="Times New Roman"/>
                <w:b/>
                <w:sz w:val="24"/>
                <w:szCs w:val="24"/>
              </w:rPr>
              <w:t>Excess (+)/ Saving (-) (</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2131" w:type="dxa"/>
          </w:tcPr>
          <w:p w:rsidR="006D669D" w:rsidRPr="006D669D" w:rsidRDefault="006D669D" w:rsidP="00964BCD">
            <w:pPr>
              <w:pStyle w:val="Title"/>
              <w:rPr>
                <w:rFonts w:cs="Times New Roman"/>
                <w:b/>
                <w:i/>
                <w:iCs/>
                <w:sz w:val="24"/>
                <w:szCs w:val="24"/>
              </w:rPr>
            </w:pPr>
            <w:r w:rsidRPr="006D669D">
              <w:rPr>
                <w:rFonts w:cs="Times New Roman"/>
                <w:b/>
                <w:i/>
                <w:iCs/>
                <w:sz w:val="24"/>
                <w:szCs w:val="24"/>
              </w:rPr>
              <w:t>Remarks</w:t>
            </w:r>
          </w:p>
        </w:tc>
      </w:tr>
      <w:tr w:rsidR="006D669D" w:rsidRPr="006D669D" w:rsidTr="00964BCD">
        <w:trPr>
          <w:trHeight w:val="357"/>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2406-01.001.01- Direction and Administration</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7,121.51</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7,124.88</w:t>
            </w:r>
          </w:p>
        </w:tc>
        <w:tc>
          <w:tcPr>
            <w:tcW w:w="1559" w:type="dxa"/>
            <w:vMerge w:val="restart"/>
          </w:tcPr>
          <w:p w:rsidR="006D669D" w:rsidRPr="006D669D" w:rsidRDefault="006D669D" w:rsidP="00964BCD">
            <w:pPr>
              <w:tabs>
                <w:tab w:val="left" w:pos="1335"/>
              </w:tabs>
              <w:jc w:val="right"/>
            </w:pPr>
            <w:r w:rsidRPr="006D669D">
              <w:t>7,349.21</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224.32</w:t>
            </w:r>
          </w:p>
        </w:tc>
        <w:tc>
          <w:tcPr>
            <w:tcW w:w="2131" w:type="dxa"/>
            <w:vMerge w:val="restart"/>
          </w:tcPr>
          <w:p w:rsidR="006D669D" w:rsidRPr="006D669D" w:rsidRDefault="006D669D" w:rsidP="00964BCD">
            <w:pPr>
              <w:pStyle w:val="Title"/>
              <w:jc w:val="both"/>
              <w:rPr>
                <w:sz w:val="24"/>
                <w:szCs w:val="24"/>
              </w:rPr>
            </w:pPr>
            <w:r w:rsidRPr="006D669D">
              <w:rPr>
                <w:rFonts w:cs="Times New Roman"/>
                <w:sz w:val="24"/>
                <w:szCs w:val="24"/>
              </w:rPr>
              <w:t xml:space="preserve">Reasons for total saving of </w:t>
            </w:r>
            <w:r w:rsidRPr="006D669D">
              <w:rPr>
                <w:rFonts w:ascii="Rupee Foradian" w:hAnsi="Rupee Foradian"/>
                <w:sz w:val="24"/>
                <w:szCs w:val="24"/>
              </w:rPr>
              <w:t>`</w:t>
            </w:r>
            <w:r w:rsidRPr="006D669D">
              <w:rPr>
                <w:rFonts w:cs="Times New Roman"/>
                <w:sz w:val="24"/>
                <w:szCs w:val="24"/>
              </w:rPr>
              <w:t>373.95 lakh have not been intimated</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460"/>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1,553.00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794"/>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(-)1,49.63</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57"/>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2406-01.003.02- Training of Forest Employees</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344.92</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288.96</w:t>
            </w:r>
          </w:p>
        </w:tc>
        <w:tc>
          <w:tcPr>
            <w:tcW w:w="1559" w:type="dxa"/>
            <w:vMerge w:val="restart"/>
          </w:tcPr>
          <w:p w:rsidR="006D669D" w:rsidRPr="006D669D" w:rsidRDefault="006D669D" w:rsidP="00964BCD">
            <w:pPr>
              <w:tabs>
                <w:tab w:val="left" w:pos="1335"/>
              </w:tabs>
              <w:jc w:val="right"/>
            </w:pPr>
            <w:r w:rsidRPr="006D669D">
              <w:t xml:space="preserve">       285.89</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(-)3.07</w:t>
            </w:r>
          </w:p>
        </w:tc>
        <w:tc>
          <w:tcPr>
            <w:tcW w:w="2131" w:type="dxa"/>
            <w:vMerge w:val="restart"/>
          </w:tcPr>
          <w:p w:rsidR="006D669D" w:rsidRPr="006D669D" w:rsidRDefault="006D669D" w:rsidP="00964BCD">
            <w:pPr>
              <w:pStyle w:val="Title"/>
              <w:jc w:val="both"/>
              <w:rPr>
                <w:sz w:val="24"/>
                <w:szCs w:val="24"/>
              </w:rPr>
            </w:pPr>
            <w:r w:rsidRPr="006D669D">
              <w:rPr>
                <w:rFonts w:cs="Times New Roman"/>
                <w:sz w:val="24"/>
                <w:szCs w:val="24"/>
              </w:rPr>
              <w:t xml:space="preserve">Reasons for total saving of </w:t>
            </w:r>
            <w:r w:rsidRPr="006D669D">
              <w:rPr>
                <w:rFonts w:ascii="Rupee Foradian" w:hAnsi="Rupee Foradian"/>
                <w:sz w:val="24"/>
                <w:szCs w:val="24"/>
              </w:rPr>
              <w:t>`</w:t>
            </w:r>
            <w:r w:rsidRPr="006D669D">
              <w:rPr>
                <w:rFonts w:cs="Times New Roman"/>
                <w:sz w:val="24"/>
                <w:szCs w:val="24"/>
              </w:rPr>
              <w:t>59.03 lakh have not been intimated</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460"/>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794"/>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(-)55.96</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547"/>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2406-01.004.02- Other Research</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534.40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423.42</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423.42</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131" w:type="dxa"/>
            <w:vMerge w:val="restart"/>
          </w:tcPr>
          <w:p w:rsidR="006D669D" w:rsidRPr="006D669D" w:rsidRDefault="006D669D" w:rsidP="00964BCD">
            <w:pPr>
              <w:pStyle w:val="Title"/>
              <w:jc w:val="both"/>
              <w:rPr>
                <w:sz w:val="24"/>
                <w:szCs w:val="24"/>
              </w:rPr>
            </w:pPr>
            <w:r w:rsidRPr="006D669D">
              <w:rPr>
                <w:rFonts w:cs="Times New Roman"/>
                <w:sz w:val="24"/>
                <w:szCs w:val="24"/>
              </w:rPr>
              <w:t xml:space="preserve">No tangible reasons for the anticipated  saving of </w:t>
            </w:r>
            <w:r w:rsidRPr="006D669D">
              <w:rPr>
                <w:rFonts w:ascii="Rupee Foradian" w:hAnsi="Rupee Foradian"/>
                <w:sz w:val="24"/>
                <w:szCs w:val="24"/>
              </w:rPr>
              <w:t>`</w:t>
            </w:r>
            <w:r w:rsidRPr="006D669D">
              <w:rPr>
                <w:rFonts w:cs="Times New Roman"/>
                <w:sz w:val="24"/>
                <w:szCs w:val="24"/>
              </w:rPr>
              <w:t xml:space="preserve">158.18 </w:t>
            </w:r>
            <w:r w:rsidRPr="006D669D">
              <w:rPr>
                <w:sz w:val="24"/>
                <w:szCs w:val="24"/>
              </w:rPr>
              <w:t>lakh was intimated.</w:t>
            </w:r>
          </w:p>
          <w:p w:rsidR="006D669D" w:rsidRPr="006D669D" w:rsidRDefault="006D669D" w:rsidP="00964BCD">
            <w:pPr>
              <w:pStyle w:val="Title"/>
              <w:jc w:val="both"/>
              <w:rPr>
                <w:rFonts w:cs="Times New Roman"/>
                <w:sz w:val="24"/>
                <w:szCs w:val="24"/>
              </w:rPr>
            </w:pPr>
          </w:p>
        </w:tc>
      </w:tr>
      <w:tr w:rsidR="006D669D" w:rsidRPr="006D669D" w:rsidTr="00964BCD">
        <w:trPr>
          <w:trHeight w:val="460"/>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47.20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(-)158.18</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423"/>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2406-01.005.12- Evaluation-cum-Planning Cell</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631.96</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389.47</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366.58</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(-)22.89</w:t>
            </w:r>
          </w:p>
        </w:tc>
        <w:tc>
          <w:tcPr>
            <w:tcW w:w="2131" w:type="dxa"/>
            <w:vMerge w:val="restart"/>
          </w:tcPr>
          <w:p w:rsidR="006D669D" w:rsidRPr="006D669D" w:rsidRDefault="006D669D" w:rsidP="00964BCD">
            <w:pPr>
              <w:pStyle w:val="Title"/>
              <w:jc w:val="both"/>
              <w:rPr>
                <w:sz w:val="24"/>
                <w:szCs w:val="24"/>
              </w:rPr>
            </w:pPr>
            <w:r w:rsidRPr="006D669D">
              <w:rPr>
                <w:rFonts w:cs="Times New Roman"/>
                <w:sz w:val="24"/>
                <w:szCs w:val="24"/>
              </w:rPr>
              <w:t xml:space="preserve">Reasons for total saving of </w:t>
            </w:r>
            <w:r w:rsidRPr="006D669D">
              <w:rPr>
                <w:rFonts w:ascii="Rupee Foradian" w:hAnsi="Rupee Foradian"/>
                <w:sz w:val="24"/>
                <w:szCs w:val="24"/>
              </w:rPr>
              <w:t>`</w:t>
            </w:r>
            <w:r w:rsidRPr="006D669D">
              <w:rPr>
                <w:rFonts w:cs="Times New Roman"/>
                <w:sz w:val="24"/>
                <w:szCs w:val="24"/>
              </w:rPr>
              <w:t>265.37 lakh have not been intimated</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460"/>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440"/>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(-)242.49</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419"/>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2406-01.101.01- Extension, Development and Preservation of Forests</w:t>
            </w:r>
          </w:p>
          <w:p w:rsidR="006D669D" w:rsidRPr="006D669D" w:rsidRDefault="006D669D" w:rsidP="00964BCD">
            <w:pPr>
              <w:pStyle w:val="Title"/>
              <w:rPr>
                <w:rFonts w:cs="Times New Roman"/>
                <w:sz w:val="24"/>
                <w:szCs w:val="24"/>
              </w:rPr>
            </w:pPr>
            <w:r w:rsidRPr="006D669D">
              <w:rPr>
                <w:rFonts w:cs="Times New Roman"/>
                <w:sz w:val="24"/>
                <w:szCs w:val="24"/>
              </w:rPr>
              <w:t xml:space="preserve">(Estt. Exp.) </w:t>
            </w:r>
          </w:p>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14,892.94</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12,838.04</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12,555.61</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(-)282.43</w:t>
            </w:r>
          </w:p>
        </w:tc>
        <w:tc>
          <w:tcPr>
            <w:tcW w:w="2131" w:type="dxa"/>
            <w:vMerge w:val="restart"/>
          </w:tcPr>
          <w:p w:rsidR="006D669D" w:rsidRPr="006D669D" w:rsidRDefault="006D669D" w:rsidP="00964BCD">
            <w:pPr>
              <w:pStyle w:val="Title"/>
              <w:jc w:val="both"/>
              <w:rPr>
                <w:sz w:val="24"/>
                <w:szCs w:val="24"/>
              </w:rPr>
            </w:pPr>
            <w:r w:rsidRPr="006D669D">
              <w:rPr>
                <w:rFonts w:cs="Times New Roman"/>
                <w:sz w:val="24"/>
                <w:szCs w:val="24"/>
              </w:rPr>
              <w:t xml:space="preserve">Reasons for total saving of </w:t>
            </w:r>
            <w:r w:rsidRPr="006D669D">
              <w:rPr>
                <w:rFonts w:ascii="Rupee Foradian" w:hAnsi="Rupee Foradian"/>
                <w:sz w:val="24"/>
                <w:szCs w:val="24"/>
              </w:rPr>
              <w:t>`</w:t>
            </w:r>
            <w:r w:rsidRPr="006D669D">
              <w:rPr>
                <w:rFonts w:cs="Times New Roman"/>
                <w:sz w:val="24"/>
                <w:szCs w:val="24"/>
              </w:rPr>
              <w:t>2,503.74 lakh have not been intimated</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424"/>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166.42</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(-)2,221.32</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419"/>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2406-01.101.02- Working Plan Division</w:t>
            </w:r>
          </w:p>
          <w:p w:rsidR="006D669D" w:rsidRPr="006D669D" w:rsidRDefault="006D669D" w:rsidP="00964BCD">
            <w:pPr>
              <w:pStyle w:val="Title"/>
              <w:rPr>
                <w:rFonts w:cs="Times New Roman"/>
                <w:sz w:val="24"/>
                <w:szCs w:val="24"/>
              </w:rPr>
            </w:pPr>
            <w:r w:rsidRPr="006D669D">
              <w:rPr>
                <w:rFonts w:cs="Times New Roman"/>
                <w:sz w:val="24"/>
                <w:szCs w:val="24"/>
              </w:rPr>
              <w:t xml:space="preserve">(Estt. Exp.) </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654.29</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500.76</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496.99</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(-)3.77</w:t>
            </w:r>
          </w:p>
        </w:tc>
        <w:tc>
          <w:tcPr>
            <w:tcW w:w="2131" w:type="dxa"/>
            <w:vMerge w:val="restart"/>
          </w:tcPr>
          <w:p w:rsidR="006D669D" w:rsidRPr="006D669D" w:rsidRDefault="006D669D" w:rsidP="00964BCD">
            <w:pPr>
              <w:pStyle w:val="Title"/>
              <w:jc w:val="both"/>
              <w:rPr>
                <w:sz w:val="24"/>
                <w:szCs w:val="24"/>
              </w:rPr>
            </w:pPr>
            <w:r w:rsidRPr="006D669D">
              <w:rPr>
                <w:rFonts w:cs="Times New Roman"/>
                <w:sz w:val="24"/>
                <w:szCs w:val="24"/>
              </w:rPr>
              <w:t xml:space="preserve">Reasons for total saving of </w:t>
            </w:r>
            <w:r w:rsidRPr="006D669D">
              <w:rPr>
                <w:rFonts w:ascii="Rupee Foradian" w:hAnsi="Rupee Foradian"/>
                <w:sz w:val="24"/>
                <w:szCs w:val="24"/>
              </w:rPr>
              <w:t>`</w:t>
            </w:r>
            <w:r w:rsidRPr="006D669D">
              <w:rPr>
                <w:rFonts w:cs="Times New Roman"/>
                <w:sz w:val="24"/>
                <w:szCs w:val="24"/>
              </w:rPr>
              <w:t>162.99 lakh have not been intimated</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424"/>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5.69</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(-)159.22</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12"/>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2406-01.101.03- Establishment of Forest Wells</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421.50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305.88</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278.10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(-)27.78</w:t>
            </w:r>
          </w:p>
        </w:tc>
        <w:tc>
          <w:tcPr>
            <w:tcW w:w="2131" w:type="dxa"/>
            <w:vMerge w:val="restart"/>
          </w:tcPr>
          <w:p w:rsidR="006D669D" w:rsidRPr="006D669D" w:rsidRDefault="006D669D" w:rsidP="00964BCD">
            <w:pPr>
              <w:pStyle w:val="Title"/>
              <w:jc w:val="both"/>
              <w:rPr>
                <w:sz w:val="24"/>
                <w:szCs w:val="24"/>
              </w:rPr>
            </w:pPr>
            <w:r w:rsidRPr="006D669D">
              <w:rPr>
                <w:rFonts w:cs="Times New Roman"/>
                <w:sz w:val="24"/>
                <w:szCs w:val="24"/>
              </w:rPr>
              <w:t xml:space="preserve">Reasons for total saving of </w:t>
            </w:r>
            <w:r w:rsidRPr="006D669D">
              <w:rPr>
                <w:rFonts w:ascii="Rupee Foradian" w:hAnsi="Rupee Foradian"/>
                <w:sz w:val="24"/>
                <w:szCs w:val="24"/>
              </w:rPr>
              <w:t>`</w:t>
            </w:r>
            <w:r w:rsidRPr="006D669D">
              <w:rPr>
                <w:rFonts w:cs="Times New Roman"/>
                <w:sz w:val="24"/>
                <w:szCs w:val="24"/>
              </w:rPr>
              <w:t>143.40 lakh have not been intimated</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275"/>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(-)115.62</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5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2406-01.101.06- Soil Conservation and Afforestation Scheme </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2,763.74</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2,144.42</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2,133.22</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(-)11.20</w:t>
            </w:r>
          </w:p>
        </w:tc>
        <w:tc>
          <w:tcPr>
            <w:tcW w:w="2131" w:type="dxa"/>
            <w:vMerge w:val="restart"/>
          </w:tcPr>
          <w:p w:rsidR="006D669D" w:rsidRPr="006D669D" w:rsidRDefault="006D669D" w:rsidP="00964BCD">
            <w:pPr>
              <w:pStyle w:val="Title"/>
              <w:jc w:val="both"/>
              <w:rPr>
                <w:sz w:val="24"/>
                <w:szCs w:val="24"/>
              </w:rPr>
            </w:pPr>
            <w:r w:rsidRPr="006D669D">
              <w:rPr>
                <w:rFonts w:cs="Times New Roman"/>
                <w:sz w:val="24"/>
                <w:szCs w:val="24"/>
              </w:rPr>
              <w:t xml:space="preserve">Reasons for total saving of </w:t>
            </w:r>
            <w:r w:rsidRPr="006D669D">
              <w:rPr>
                <w:rFonts w:ascii="Rupee Foradian" w:hAnsi="Rupee Foradian"/>
                <w:sz w:val="24"/>
                <w:szCs w:val="24"/>
              </w:rPr>
              <w:t>`</w:t>
            </w:r>
            <w:r w:rsidRPr="006D669D">
              <w:rPr>
                <w:rFonts w:cs="Times New Roman"/>
                <w:sz w:val="24"/>
                <w:szCs w:val="24"/>
              </w:rPr>
              <w:t>11.20 lakh have not been intimated</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41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4.93</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(-)624.25</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49"/>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2406-01.101.15- Forest Management Facility </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3,500.00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3,008.08</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1,894.25</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(-)1,113.83</w:t>
            </w:r>
          </w:p>
        </w:tc>
        <w:tc>
          <w:tcPr>
            <w:tcW w:w="2131" w:type="dxa"/>
            <w:vMerge w:val="restart"/>
          </w:tcPr>
          <w:p w:rsidR="006D669D" w:rsidRPr="006D669D" w:rsidRDefault="006D669D" w:rsidP="00964BCD">
            <w:pPr>
              <w:pStyle w:val="Title"/>
              <w:jc w:val="both"/>
              <w:rPr>
                <w:sz w:val="24"/>
                <w:szCs w:val="24"/>
              </w:rPr>
            </w:pPr>
            <w:r w:rsidRPr="006D669D">
              <w:rPr>
                <w:rFonts w:cs="Times New Roman"/>
                <w:sz w:val="24"/>
                <w:szCs w:val="24"/>
              </w:rPr>
              <w:t xml:space="preserve">Reasons for total saving of </w:t>
            </w:r>
            <w:r w:rsidRPr="006D669D">
              <w:rPr>
                <w:rFonts w:ascii="Rupee Foradian" w:hAnsi="Rupee Foradian"/>
                <w:sz w:val="24"/>
                <w:szCs w:val="24"/>
              </w:rPr>
              <w:t>`</w:t>
            </w:r>
            <w:r w:rsidRPr="006D669D">
              <w:rPr>
                <w:rFonts w:cs="Times New Roman"/>
                <w:sz w:val="24"/>
                <w:szCs w:val="24"/>
              </w:rPr>
              <w:t>1,605.75 lakh have not been intimated</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460"/>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(-)491.92</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49"/>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2406-01.101.39- Permanent Nurseries and Seed Orchards </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170.00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98.40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89.87</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(-)8.53</w:t>
            </w:r>
          </w:p>
        </w:tc>
        <w:tc>
          <w:tcPr>
            <w:tcW w:w="2131" w:type="dxa"/>
            <w:vMerge w:val="restart"/>
          </w:tcPr>
          <w:p w:rsidR="006D669D" w:rsidRPr="006D669D" w:rsidRDefault="006D669D" w:rsidP="00964BCD">
            <w:pPr>
              <w:pStyle w:val="Title"/>
              <w:jc w:val="both"/>
              <w:rPr>
                <w:sz w:val="24"/>
                <w:szCs w:val="24"/>
              </w:rPr>
            </w:pPr>
            <w:r w:rsidRPr="006D669D">
              <w:rPr>
                <w:rFonts w:cs="Times New Roman"/>
                <w:sz w:val="24"/>
                <w:szCs w:val="24"/>
              </w:rPr>
              <w:t xml:space="preserve">Reasons for total saving of </w:t>
            </w:r>
            <w:r w:rsidRPr="006D669D">
              <w:rPr>
                <w:rFonts w:ascii="Rupee Foradian" w:hAnsi="Rupee Foradian"/>
                <w:sz w:val="24"/>
                <w:szCs w:val="24"/>
              </w:rPr>
              <w:t>`</w:t>
            </w:r>
            <w:r w:rsidRPr="006D669D">
              <w:rPr>
                <w:rFonts w:cs="Times New Roman"/>
                <w:sz w:val="24"/>
                <w:szCs w:val="24"/>
              </w:rPr>
              <w:t>80.13 lakh have not been intimated</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460"/>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(-)71.60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434"/>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2406-01.101.60- Training, Publicity, Research and Evolution  </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2,000.00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1,853.17</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1,739.09</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(-)114.08</w:t>
            </w:r>
          </w:p>
        </w:tc>
        <w:tc>
          <w:tcPr>
            <w:tcW w:w="2131" w:type="dxa"/>
            <w:vMerge w:val="restart"/>
          </w:tcPr>
          <w:p w:rsidR="006D669D" w:rsidRPr="006D669D" w:rsidRDefault="006D669D" w:rsidP="00964BCD">
            <w:pPr>
              <w:pStyle w:val="Title"/>
              <w:jc w:val="both"/>
              <w:rPr>
                <w:sz w:val="24"/>
                <w:szCs w:val="24"/>
              </w:rPr>
            </w:pPr>
            <w:r w:rsidRPr="006D669D">
              <w:rPr>
                <w:rFonts w:cs="Times New Roman"/>
                <w:sz w:val="24"/>
                <w:szCs w:val="24"/>
              </w:rPr>
              <w:t xml:space="preserve">No tangible reasons for the total saving of </w:t>
            </w:r>
            <w:r w:rsidRPr="006D669D">
              <w:rPr>
                <w:rFonts w:ascii="Rupee Foradian" w:hAnsi="Rupee Foradian"/>
                <w:sz w:val="24"/>
                <w:szCs w:val="24"/>
              </w:rPr>
              <w:t>`</w:t>
            </w:r>
            <w:r w:rsidRPr="006D669D">
              <w:rPr>
                <w:rFonts w:cs="Times New Roman"/>
                <w:sz w:val="24"/>
                <w:szCs w:val="24"/>
              </w:rPr>
              <w:t xml:space="preserve">410.91 </w:t>
            </w:r>
            <w:r w:rsidRPr="006D669D">
              <w:rPr>
                <w:sz w:val="24"/>
                <w:szCs w:val="24"/>
              </w:rPr>
              <w:t xml:space="preserve">lakh have been intimated </w:t>
            </w:r>
          </w:p>
          <w:p w:rsidR="006D669D" w:rsidRPr="006D669D" w:rsidRDefault="006D669D" w:rsidP="00964BCD">
            <w:pPr>
              <w:pStyle w:val="Title"/>
              <w:jc w:val="both"/>
              <w:rPr>
                <w:rFonts w:cs="Times New Roman"/>
                <w:sz w:val="24"/>
                <w:szCs w:val="24"/>
              </w:rPr>
            </w:pPr>
            <w:r w:rsidRPr="006D669D">
              <w:rPr>
                <w:sz w:val="24"/>
                <w:szCs w:val="24"/>
              </w:rPr>
              <w:t xml:space="preserve">(August 2024).   </w:t>
            </w:r>
          </w:p>
        </w:tc>
      </w:tr>
      <w:tr w:rsidR="006D669D" w:rsidRPr="006D669D" w:rsidTr="00964BCD">
        <w:trPr>
          <w:trHeight w:val="41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150.00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(-)296.83</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2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2406-01.101.70- River Side Plantation Yojana</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2,000.00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1,723.54</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1,589.21</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(-)134.33</w:t>
            </w:r>
          </w:p>
        </w:tc>
        <w:tc>
          <w:tcPr>
            <w:tcW w:w="2131" w:type="dxa"/>
            <w:vMerge w:val="restart"/>
          </w:tcPr>
          <w:p w:rsidR="006D669D" w:rsidRPr="006D669D" w:rsidRDefault="006D669D" w:rsidP="00964BCD">
            <w:pPr>
              <w:pStyle w:val="Title"/>
              <w:jc w:val="both"/>
              <w:rPr>
                <w:sz w:val="24"/>
                <w:szCs w:val="24"/>
              </w:rPr>
            </w:pPr>
            <w:r w:rsidRPr="006D669D">
              <w:rPr>
                <w:rFonts w:cs="Times New Roman"/>
                <w:sz w:val="24"/>
                <w:szCs w:val="24"/>
              </w:rPr>
              <w:t xml:space="preserve">The anticipated saving of </w:t>
            </w:r>
            <w:r w:rsidRPr="006D669D">
              <w:rPr>
                <w:rFonts w:ascii="Rupee Foradian" w:hAnsi="Rupee Foradian"/>
                <w:sz w:val="24"/>
                <w:szCs w:val="24"/>
              </w:rPr>
              <w:t>`</w:t>
            </w:r>
            <w:r w:rsidRPr="006D669D">
              <w:rPr>
                <w:rFonts w:cs="Times New Roman"/>
                <w:sz w:val="24"/>
                <w:szCs w:val="24"/>
              </w:rPr>
              <w:t xml:space="preserve">410.79 </w:t>
            </w:r>
            <w:r w:rsidRPr="006D669D">
              <w:rPr>
                <w:sz w:val="24"/>
                <w:szCs w:val="24"/>
              </w:rPr>
              <w:t xml:space="preserve">lakh was attributed to transfer of fund of equivalent amount to other schemes. Reasons for final saving of </w:t>
            </w:r>
            <w:r w:rsidRPr="006D669D">
              <w:rPr>
                <w:rFonts w:ascii="Rupee Foradian" w:hAnsi="Rupee Foradian"/>
                <w:sz w:val="24"/>
                <w:szCs w:val="24"/>
              </w:rPr>
              <w:t>`</w:t>
            </w:r>
            <w:r w:rsidRPr="006D669D">
              <w:rPr>
                <w:rFonts w:cs="Times New Roman"/>
                <w:sz w:val="24"/>
                <w:szCs w:val="24"/>
              </w:rPr>
              <w:t xml:space="preserve">134.33 </w:t>
            </w:r>
            <w:r w:rsidRPr="006D669D">
              <w:rPr>
                <w:sz w:val="24"/>
                <w:szCs w:val="24"/>
              </w:rPr>
              <w:t xml:space="preserve">lakh have not been intimated </w:t>
            </w:r>
          </w:p>
          <w:p w:rsidR="006D669D" w:rsidRPr="006D669D" w:rsidRDefault="006D669D" w:rsidP="00964BCD">
            <w:pPr>
              <w:pStyle w:val="Title"/>
              <w:jc w:val="both"/>
              <w:rPr>
                <w:sz w:val="24"/>
                <w:szCs w:val="24"/>
              </w:rPr>
            </w:pPr>
            <w:r w:rsidRPr="006D669D">
              <w:rPr>
                <w:sz w:val="24"/>
                <w:szCs w:val="24"/>
              </w:rPr>
              <w:t xml:space="preserve">(August 2024).   </w:t>
            </w:r>
          </w:p>
          <w:p w:rsidR="006D669D" w:rsidRPr="006D669D" w:rsidRDefault="006D669D" w:rsidP="00964BCD">
            <w:pPr>
              <w:pStyle w:val="Title"/>
              <w:jc w:val="both"/>
              <w:rPr>
                <w:sz w:val="24"/>
                <w:szCs w:val="24"/>
              </w:rPr>
            </w:pPr>
          </w:p>
        </w:tc>
      </w:tr>
      <w:tr w:rsidR="006D669D" w:rsidRPr="006D669D" w:rsidTr="00964BCD">
        <w:trPr>
          <w:trHeight w:val="41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rPr>
                <w:rFonts w:cs="Times New Roman"/>
                <w:b/>
                <w:sz w:val="24"/>
                <w:szCs w:val="24"/>
              </w:rPr>
            </w:pPr>
          </w:p>
        </w:tc>
      </w:tr>
      <w:tr w:rsidR="006D669D" w:rsidRPr="006D669D" w:rsidTr="00964BCD">
        <w:trPr>
          <w:trHeight w:val="68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(-)276.46</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rPr>
                <w:rFonts w:cs="Times New Roman"/>
                <w:b/>
                <w:sz w:val="24"/>
                <w:szCs w:val="24"/>
              </w:rPr>
            </w:pPr>
          </w:p>
        </w:tc>
      </w:tr>
      <w:tr w:rsidR="006D669D" w:rsidRPr="006D669D" w:rsidTr="00964BCD">
        <w:trPr>
          <w:trHeight w:val="327"/>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2406-01.102.09- Regeneration of Minor Forest Produce</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300.00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300.00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140.42</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(-)159.58</w:t>
            </w:r>
          </w:p>
        </w:tc>
        <w:tc>
          <w:tcPr>
            <w:tcW w:w="2131" w:type="dxa"/>
            <w:vMerge w:val="restart"/>
          </w:tcPr>
          <w:p w:rsidR="006D669D" w:rsidRPr="006D669D" w:rsidRDefault="006D669D" w:rsidP="00964BCD">
            <w:pPr>
              <w:pStyle w:val="Title"/>
              <w:jc w:val="both"/>
              <w:rPr>
                <w:sz w:val="24"/>
                <w:szCs w:val="24"/>
              </w:rPr>
            </w:pPr>
            <w:r w:rsidRPr="006D669D">
              <w:rPr>
                <w:rFonts w:cs="Times New Roman"/>
                <w:sz w:val="24"/>
                <w:szCs w:val="24"/>
              </w:rPr>
              <w:t xml:space="preserve">Reasons for final saving of </w:t>
            </w:r>
            <w:r w:rsidRPr="006D669D">
              <w:rPr>
                <w:rFonts w:ascii="Rupee Foradian" w:hAnsi="Rupee Foradian"/>
                <w:sz w:val="24"/>
                <w:szCs w:val="24"/>
              </w:rPr>
              <w:t>`</w:t>
            </w:r>
            <w:r w:rsidRPr="006D669D">
              <w:rPr>
                <w:rFonts w:cs="Times New Roman"/>
                <w:sz w:val="24"/>
                <w:szCs w:val="24"/>
              </w:rPr>
              <w:t xml:space="preserve">159.58 </w:t>
            </w:r>
            <w:r w:rsidRPr="006D669D">
              <w:rPr>
                <w:sz w:val="24"/>
                <w:szCs w:val="24"/>
              </w:rPr>
              <w:t xml:space="preserve">lakh have not been intimated </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416"/>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2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2406-01.102.55- Mukhyamantri Jan-Van Yojna</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1,500.00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1,500.00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862.78</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(-)637.22</w:t>
            </w:r>
          </w:p>
        </w:tc>
        <w:tc>
          <w:tcPr>
            <w:tcW w:w="2131" w:type="dxa"/>
            <w:vMerge w:val="restart"/>
          </w:tcPr>
          <w:p w:rsidR="006D669D" w:rsidRPr="006D669D" w:rsidRDefault="006D669D" w:rsidP="00964BCD">
            <w:pPr>
              <w:pStyle w:val="Title"/>
              <w:jc w:val="both"/>
              <w:rPr>
                <w:sz w:val="24"/>
                <w:szCs w:val="24"/>
              </w:rPr>
            </w:pPr>
            <w:r w:rsidRPr="006D669D">
              <w:rPr>
                <w:rFonts w:cs="Times New Roman"/>
                <w:sz w:val="24"/>
                <w:szCs w:val="24"/>
              </w:rPr>
              <w:t xml:space="preserve">Reasons for final saving of </w:t>
            </w:r>
            <w:r w:rsidRPr="006D669D">
              <w:rPr>
                <w:rFonts w:ascii="Rupee Foradian" w:hAnsi="Rupee Foradian"/>
                <w:sz w:val="24"/>
                <w:szCs w:val="24"/>
              </w:rPr>
              <w:t>`</w:t>
            </w:r>
            <w:r w:rsidRPr="006D669D">
              <w:rPr>
                <w:rFonts w:cs="Times New Roman"/>
                <w:sz w:val="24"/>
                <w:szCs w:val="24"/>
              </w:rPr>
              <w:t xml:space="preserve">637.22 </w:t>
            </w:r>
            <w:r w:rsidRPr="006D669D">
              <w:rPr>
                <w:sz w:val="24"/>
                <w:szCs w:val="24"/>
              </w:rPr>
              <w:t xml:space="preserve">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41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rPr>
                <w:rFonts w:cs="Times New Roman"/>
                <w:b/>
                <w:sz w:val="24"/>
                <w:szCs w:val="24"/>
              </w:rPr>
            </w:pPr>
          </w:p>
        </w:tc>
      </w:tr>
      <w:tr w:rsidR="006D669D" w:rsidRPr="006D669D" w:rsidTr="00964BCD">
        <w:trPr>
          <w:trHeight w:val="68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rPr>
                <w:rFonts w:cs="Times New Roman"/>
                <w:b/>
                <w:sz w:val="24"/>
                <w:szCs w:val="24"/>
              </w:rPr>
            </w:pPr>
          </w:p>
        </w:tc>
      </w:tr>
      <w:tr w:rsidR="006D669D" w:rsidRPr="006D669D" w:rsidTr="00964BCD">
        <w:trPr>
          <w:trHeight w:val="32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2406-01.102.59- Afforestation on Land Outside Notified Forest</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1,350.00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5,385.78</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5,640.19</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(+)254.41</w:t>
            </w:r>
          </w:p>
        </w:tc>
        <w:tc>
          <w:tcPr>
            <w:tcW w:w="2131" w:type="dxa"/>
            <w:vMerge w:val="restart"/>
          </w:tcPr>
          <w:p w:rsidR="006D669D" w:rsidRPr="006D669D" w:rsidRDefault="006D669D" w:rsidP="00964BCD">
            <w:pPr>
              <w:pStyle w:val="Title"/>
              <w:jc w:val="both"/>
              <w:rPr>
                <w:sz w:val="24"/>
                <w:szCs w:val="24"/>
              </w:rPr>
            </w:pPr>
            <w:r w:rsidRPr="006D669D">
              <w:rPr>
                <w:rFonts w:cs="Times New Roman"/>
                <w:sz w:val="24"/>
                <w:szCs w:val="24"/>
              </w:rPr>
              <w:t xml:space="preserve">Out of the anticipated saving of </w:t>
            </w:r>
            <w:r w:rsidRPr="006D669D">
              <w:rPr>
                <w:rFonts w:ascii="Rupee Foradian" w:hAnsi="Rupee Foradian"/>
                <w:sz w:val="24"/>
                <w:szCs w:val="24"/>
              </w:rPr>
              <w:t>`</w:t>
            </w:r>
            <w:r w:rsidRPr="006D669D">
              <w:rPr>
                <w:rFonts w:cs="Times New Roman"/>
                <w:sz w:val="24"/>
                <w:szCs w:val="24"/>
              </w:rPr>
              <w:t xml:space="preserve">2,415.56 </w:t>
            </w:r>
            <w:r w:rsidRPr="006D669D">
              <w:rPr>
                <w:sz w:val="24"/>
                <w:szCs w:val="24"/>
              </w:rPr>
              <w:t xml:space="preserve">lakh, saving of </w:t>
            </w:r>
            <w:r w:rsidRPr="006D669D">
              <w:rPr>
                <w:rFonts w:ascii="Rupee Foradian" w:hAnsi="Rupee Foradian"/>
                <w:sz w:val="24"/>
                <w:szCs w:val="24"/>
              </w:rPr>
              <w:t>`</w:t>
            </w:r>
            <w:r w:rsidRPr="006D669D">
              <w:rPr>
                <w:rFonts w:cs="Times New Roman"/>
                <w:sz w:val="24"/>
                <w:szCs w:val="24"/>
              </w:rPr>
              <w:t xml:space="preserve">1,200.00 </w:t>
            </w:r>
            <w:r w:rsidRPr="006D669D">
              <w:rPr>
                <w:sz w:val="24"/>
                <w:szCs w:val="24"/>
              </w:rPr>
              <w:t xml:space="preserve">lakh was attributed to transfer of funds for silviculture operation schemes.   </w:t>
            </w:r>
            <w:r w:rsidRPr="006D669D">
              <w:rPr>
                <w:rFonts w:cs="Times New Roman"/>
                <w:sz w:val="24"/>
                <w:szCs w:val="24"/>
              </w:rPr>
              <w:t xml:space="preserve">Reasons for balance saving of </w:t>
            </w:r>
            <w:r w:rsidRPr="006D669D">
              <w:rPr>
                <w:rFonts w:ascii="Rupee Foradian" w:hAnsi="Rupee Foradian"/>
                <w:sz w:val="24"/>
                <w:szCs w:val="24"/>
              </w:rPr>
              <w:t>`</w:t>
            </w:r>
            <w:r w:rsidRPr="006D669D">
              <w:rPr>
                <w:rFonts w:cs="Times New Roman"/>
                <w:sz w:val="24"/>
                <w:szCs w:val="24"/>
              </w:rPr>
              <w:t xml:space="preserve">1,215.56 </w:t>
            </w:r>
            <w:r w:rsidRPr="006D669D">
              <w:rPr>
                <w:sz w:val="24"/>
                <w:szCs w:val="24"/>
              </w:rPr>
              <w:t>lakh</w:t>
            </w:r>
            <w:r w:rsidRPr="006D669D">
              <w:rPr>
                <w:rFonts w:cs="Times New Roman"/>
                <w:sz w:val="24"/>
                <w:szCs w:val="24"/>
              </w:rPr>
              <w:t xml:space="preserve"> and final excess of </w:t>
            </w:r>
            <w:r w:rsidRPr="006D669D">
              <w:rPr>
                <w:rFonts w:ascii="Rupee Foradian" w:hAnsi="Rupee Foradian"/>
                <w:sz w:val="24"/>
                <w:szCs w:val="24"/>
              </w:rPr>
              <w:t>`</w:t>
            </w:r>
            <w:r w:rsidRPr="006D669D">
              <w:rPr>
                <w:rFonts w:cs="Times New Roman"/>
                <w:sz w:val="24"/>
                <w:szCs w:val="24"/>
              </w:rPr>
              <w:t xml:space="preserve">254.41 </w:t>
            </w:r>
            <w:r w:rsidRPr="006D669D">
              <w:rPr>
                <w:sz w:val="24"/>
                <w:szCs w:val="24"/>
              </w:rPr>
              <w:t xml:space="preserve">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41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6,451.34</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rPr>
                <w:rFonts w:cs="Times New Roman"/>
                <w:b/>
                <w:sz w:val="24"/>
                <w:szCs w:val="24"/>
              </w:rPr>
            </w:pPr>
          </w:p>
        </w:tc>
      </w:tr>
      <w:tr w:rsidR="006D669D" w:rsidRPr="006D669D" w:rsidTr="00964BCD">
        <w:trPr>
          <w:trHeight w:val="68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(-)2,415.56</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rPr>
                <w:rFonts w:cs="Times New Roman"/>
                <w:b/>
                <w:sz w:val="24"/>
                <w:szCs w:val="24"/>
              </w:rPr>
            </w:pPr>
          </w:p>
        </w:tc>
      </w:tr>
      <w:tr w:rsidR="006D669D" w:rsidRPr="006D669D" w:rsidTr="00964BCD">
        <w:trPr>
          <w:trHeight w:val="32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2406-01.110.64- Forest fire prevention and management</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144.00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144.00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29.51</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(-)114.49</w:t>
            </w:r>
          </w:p>
        </w:tc>
        <w:tc>
          <w:tcPr>
            <w:tcW w:w="2131" w:type="dxa"/>
            <w:vMerge w:val="restart"/>
          </w:tcPr>
          <w:p w:rsidR="006D669D" w:rsidRPr="006D669D" w:rsidRDefault="006D669D" w:rsidP="00964BCD">
            <w:pPr>
              <w:pStyle w:val="Title"/>
              <w:jc w:val="both"/>
              <w:rPr>
                <w:sz w:val="24"/>
                <w:szCs w:val="24"/>
              </w:rPr>
            </w:pPr>
            <w:r w:rsidRPr="006D669D">
              <w:rPr>
                <w:rFonts w:cs="Times New Roman"/>
                <w:sz w:val="24"/>
                <w:szCs w:val="24"/>
              </w:rPr>
              <w:t xml:space="preserve">Reasons for final saving of </w:t>
            </w:r>
            <w:r w:rsidRPr="006D669D">
              <w:rPr>
                <w:rFonts w:ascii="Rupee Foradian" w:hAnsi="Rupee Foradian"/>
                <w:sz w:val="24"/>
                <w:szCs w:val="24"/>
              </w:rPr>
              <w:t>`</w:t>
            </w:r>
            <w:r w:rsidRPr="006D669D">
              <w:rPr>
                <w:rFonts w:cs="Times New Roman"/>
                <w:sz w:val="24"/>
                <w:szCs w:val="24"/>
              </w:rPr>
              <w:t xml:space="preserve">114.49 </w:t>
            </w:r>
            <w:r w:rsidRPr="006D669D">
              <w:rPr>
                <w:sz w:val="24"/>
                <w:szCs w:val="24"/>
              </w:rPr>
              <w:t xml:space="preserve">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41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rPr>
                <w:rFonts w:cs="Times New Roman"/>
                <w:b/>
                <w:sz w:val="24"/>
                <w:szCs w:val="24"/>
              </w:rPr>
            </w:pPr>
          </w:p>
        </w:tc>
      </w:tr>
      <w:tr w:rsidR="006D669D" w:rsidRPr="006D669D" w:rsidTr="00964BCD">
        <w:trPr>
          <w:trHeight w:val="68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rPr>
                <w:rFonts w:cs="Times New Roman"/>
                <w:b/>
                <w:sz w:val="24"/>
                <w:szCs w:val="24"/>
              </w:rPr>
            </w:pPr>
          </w:p>
        </w:tc>
      </w:tr>
      <w:tr w:rsidR="006D669D" w:rsidRPr="006D669D" w:rsidTr="00964BCD">
        <w:trPr>
          <w:trHeight w:val="32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2406-01.110.64- Forest fire prevention and management</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96.00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96.00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19.67</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(-)76.33</w:t>
            </w:r>
          </w:p>
        </w:tc>
        <w:tc>
          <w:tcPr>
            <w:tcW w:w="2131" w:type="dxa"/>
            <w:vMerge w:val="restart"/>
          </w:tcPr>
          <w:p w:rsidR="006D669D" w:rsidRPr="006D669D" w:rsidRDefault="006D669D" w:rsidP="00964BCD">
            <w:pPr>
              <w:pStyle w:val="Title"/>
              <w:jc w:val="both"/>
              <w:rPr>
                <w:sz w:val="24"/>
                <w:szCs w:val="24"/>
              </w:rPr>
            </w:pPr>
            <w:r w:rsidRPr="006D669D">
              <w:rPr>
                <w:rFonts w:cs="Times New Roman"/>
                <w:sz w:val="24"/>
                <w:szCs w:val="24"/>
              </w:rPr>
              <w:t xml:space="preserve">Reasons for final saving of </w:t>
            </w:r>
            <w:r w:rsidRPr="006D669D">
              <w:rPr>
                <w:rFonts w:ascii="Rupee Foradian" w:hAnsi="Rupee Foradian"/>
                <w:sz w:val="24"/>
                <w:szCs w:val="24"/>
              </w:rPr>
              <w:t>`</w:t>
            </w:r>
            <w:r w:rsidRPr="006D669D">
              <w:rPr>
                <w:rFonts w:cs="Times New Roman"/>
                <w:sz w:val="24"/>
                <w:szCs w:val="24"/>
              </w:rPr>
              <w:t xml:space="preserve">76.33 </w:t>
            </w:r>
            <w:r w:rsidRPr="006D669D">
              <w:rPr>
                <w:sz w:val="24"/>
                <w:szCs w:val="24"/>
              </w:rPr>
              <w:t xml:space="preserve">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41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rPr>
                <w:rFonts w:cs="Times New Roman"/>
                <w:b/>
                <w:sz w:val="24"/>
                <w:szCs w:val="24"/>
              </w:rPr>
            </w:pPr>
          </w:p>
        </w:tc>
      </w:tr>
      <w:tr w:rsidR="006D669D" w:rsidRPr="006D669D" w:rsidTr="00964BCD">
        <w:trPr>
          <w:trHeight w:val="68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rPr>
                <w:rFonts w:cs="Times New Roman"/>
                <w:b/>
                <w:sz w:val="24"/>
                <w:szCs w:val="24"/>
              </w:rPr>
            </w:pPr>
          </w:p>
        </w:tc>
      </w:tr>
      <w:tr w:rsidR="006D669D" w:rsidRPr="006D669D" w:rsidTr="00964BCD">
        <w:trPr>
          <w:trHeight w:val="32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2406-01.789.40- Silvicultural Operation</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400.00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172.06</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164.31</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(-)7.75</w:t>
            </w:r>
          </w:p>
        </w:tc>
        <w:tc>
          <w:tcPr>
            <w:tcW w:w="2131" w:type="dxa"/>
            <w:vMerge w:val="restart"/>
          </w:tcPr>
          <w:p w:rsidR="006D669D" w:rsidRPr="006D669D" w:rsidRDefault="006D669D" w:rsidP="00964BCD">
            <w:pPr>
              <w:pStyle w:val="Title"/>
              <w:jc w:val="both"/>
              <w:rPr>
                <w:sz w:val="24"/>
                <w:szCs w:val="24"/>
              </w:rPr>
            </w:pPr>
            <w:r w:rsidRPr="006D669D">
              <w:rPr>
                <w:rFonts w:cs="Times New Roman"/>
                <w:sz w:val="24"/>
                <w:szCs w:val="24"/>
              </w:rPr>
              <w:t>The anticipated saving of</w:t>
            </w:r>
            <w:r w:rsidRPr="006D669D">
              <w:rPr>
                <w:rFonts w:ascii="Rupee Foradian" w:hAnsi="Rupee Foradian"/>
                <w:sz w:val="24"/>
                <w:szCs w:val="24"/>
              </w:rPr>
              <w:t xml:space="preserve"> `</w:t>
            </w:r>
            <w:r w:rsidRPr="006D669D">
              <w:rPr>
                <w:rFonts w:cs="Times New Roman"/>
                <w:sz w:val="24"/>
                <w:szCs w:val="24"/>
              </w:rPr>
              <w:t xml:space="preserve">227.94 </w:t>
            </w:r>
            <w:r w:rsidRPr="006D669D">
              <w:rPr>
                <w:sz w:val="24"/>
                <w:szCs w:val="24"/>
              </w:rPr>
              <w:t xml:space="preserve">lakh was attributed to transfer of fund of equivalent amount to other schemes. </w:t>
            </w:r>
            <w:r w:rsidRPr="006D669D">
              <w:rPr>
                <w:rFonts w:cs="Times New Roman"/>
                <w:sz w:val="24"/>
                <w:szCs w:val="24"/>
              </w:rPr>
              <w:t xml:space="preserve">Reasons for final saving of </w:t>
            </w:r>
            <w:r w:rsidRPr="006D669D">
              <w:rPr>
                <w:rFonts w:ascii="Rupee Foradian" w:hAnsi="Rupee Foradian"/>
                <w:sz w:val="24"/>
                <w:szCs w:val="24"/>
              </w:rPr>
              <w:t>`</w:t>
            </w:r>
            <w:r w:rsidRPr="006D669D">
              <w:rPr>
                <w:rFonts w:cs="Times New Roman"/>
                <w:sz w:val="24"/>
                <w:szCs w:val="24"/>
              </w:rPr>
              <w:t xml:space="preserve">7.75 </w:t>
            </w:r>
            <w:r w:rsidRPr="006D669D">
              <w:rPr>
                <w:sz w:val="24"/>
                <w:szCs w:val="24"/>
              </w:rPr>
              <w:t xml:space="preserve">lakh have not been intimated </w:t>
            </w:r>
          </w:p>
          <w:p w:rsidR="006D669D" w:rsidRPr="006D669D" w:rsidRDefault="006D669D" w:rsidP="00964BCD">
            <w:pPr>
              <w:pStyle w:val="Title"/>
              <w:jc w:val="both"/>
              <w:rPr>
                <w:sz w:val="24"/>
                <w:szCs w:val="24"/>
              </w:rPr>
            </w:pPr>
            <w:r w:rsidRPr="006D669D">
              <w:rPr>
                <w:sz w:val="24"/>
                <w:szCs w:val="24"/>
              </w:rPr>
              <w:t xml:space="preserve">(August 2024). </w:t>
            </w:r>
          </w:p>
        </w:tc>
      </w:tr>
      <w:tr w:rsidR="006D669D" w:rsidRPr="006D669D" w:rsidTr="00964BCD">
        <w:trPr>
          <w:trHeight w:val="41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rPr>
                <w:rFonts w:cs="Times New Roman"/>
                <w:b/>
                <w:sz w:val="24"/>
                <w:szCs w:val="24"/>
              </w:rPr>
            </w:pPr>
          </w:p>
        </w:tc>
      </w:tr>
      <w:tr w:rsidR="006D669D" w:rsidRPr="006D669D" w:rsidTr="00964BCD">
        <w:trPr>
          <w:trHeight w:val="68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(-)227.94</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rPr>
                <w:rFonts w:cs="Times New Roman"/>
                <w:b/>
                <w:sz w:val="24"/>
                <w:szCs w:val="24"/>
              </w:rPr>
            </w:pPr>
          </w:p>
        </w:tc>
      </w:tr>
      <w:tr w:rsidR="006D669D" w:rsidRPr="006D669D" w:rsidTr="00964BCD">
        <w:trPr>
          <w:trHeight w:val="32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2406-01.789.64- Forest Fire Prevention and Management </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96.00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96.00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22.02</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(-)73.98</w:t>
            </w:r>
          </w:p>
        </w:tc>
        <w:tc>
          <w:tcPr>
            <w:tcW w:w="2131" w:type="dxa"/>
            <w:vMerge w:val="restart"/>
          </w:tcPr>
          <w:p w:rsidR="006D669D" w:rsidRPr="006D669D" w:rsidRDefault="006D669D" w:rsidP="00964BCD">
            <w:pPr>
              <w:pStyle w:val="Title"/>
              <w:jc w:val="both"/>
              <w:rPr>
                <w:sz w:val="24"/>
                <w:szCs w:val="24"/>
              </w:rPr>
            </w:pPr>
            <w:r w:rsidRPr="006D669D">
              <w:rPr>
                <w:rFonts w:cs="Times New Roman"/>
                <w:sz w:val="24"/>
                <w:szCs w:val="24"/>
              </w:rPr>
              <w:t xml:space="preserve">Reasons for final saving of </w:t>
            </w:r>
            <w:r w:rsidRPr="006D669D">
              <w:rPr>
                <w:rFonts w:ascii="Rupee Foradian" w:hAnsi="Rupee Foradian"/>
                <w:sz w:val="24"/>
                <w:szCs w:val="24"/>
              </w:rPr>
              <w:t>`</w:t>
            </w:r>
            <w:r w:rsidRPr="006D669D">
              <w:rPr>
                <w:rFonts w:cs="Times New Roman"/>
                <w:sz w:val="24"/>
                <w:szCs w:val="24"/>
              </w:rPr>
              <w:t xml:space="preserve">73.98 </w:t>
            </w:r>
            <w:r w:rsidRPr="006D669D">
              <w:rPr>
                <w:sz w:val="24"/>
                <w:szCs w:val="24"/>
              </w:rPr>
              <w:t xml:space="preserve">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41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rPr>
                <w:rFonts w:cs="Times New Roman"/>
                <w:b/>
                <w:sz w:val="24"/>
                <w:szCs w:val="24"/>
              </w:rPr>
            </w:pPr>
          </w:p>
        </w:tc>
      </w:tr>
      <w:tr w:rsidR="006D669D" w:rsidRPr="006D669D" w:rsidTr="00964BCD">
        <w:trPr>
          <w:trHeight w:val="68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rPr>
                <w:rFonts w:cs="Times New Roman"/>
                <w:b/>
                <w:sz w:val="24"/>
                <w:szCs w:val="24"/>
              </w:rPr>
            </w:pPr>
          </w:p>
        </w:tc>
      </w:tr>
      <w:tr w:rsidR="006D669D" w:rsidRPr="006D669D" w:rsidTr="00964BCD">
        <w:trPr>
          <w:trHeight w:val="32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2406-01.789.64- Forest Fire Prevention and Management</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64.00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64.00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14.68</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(-)49.32</w:t>
            </w:r>
          </w:p>
        </w:tc>
        <w:tc>
          <w:tcPr>
            <w:tcW w:w="2131" w:type="dxa"/>
            <w:vMerge w:val="restart"/>
          </w:tcPr>
          <w:p w:rsidR="006D669D" w:rsidRPr="006D669D" w:rsidRDefault="006D669D" w:rsidP="00964BCD">
            <w:pPr>
              <w:pStyle w:val="Title"/>
              <w:jc w:val="both"/>
              <w:rPr>
                <w:sz w:val="24"/>
                <w:szCs w:val="24"/>
              </w:rPr>
            </w:pPr>
            <w:r w:rsidRPr="006D669D">
              <w:rPr>
                <w:rFonts w:cs="Times New Roman"/>
                <w:sz w:val="24"/>
                <w:szCs w:val="24"/>
              </w:rPr>
              <w:t xml:space="preserve">Reasons for final saving of </w:t>
            </w:r>
            <w:r w:rsidRPr="006D669D">
              <w:rPr>
                <w:rFonts w:ascii="Rupee Foradian" w:hAnsi="Rupee Foradian"/>
                <w:sz w:val="24"/>
                <w:szCs w:val="24"/>
              </w:rPr>
              <w:t>`</w:t>
            </w:r>
            <w:r w:rsidRPr="006D669D">
              <w:rPr>
                <w:rFonts w:cs="Times New Roman"/>
                <w:sz w:val="24"/>
                <w:szCs w:val="24"/>
              </w:rPr>
              <w:t xml:space="preserve">49.32 </w:t>
            </w:r>
            <w:r w:rsidRPr="006D669D">
              <w:rPr>
                <w:sz w:val="24"/>
                <w:szCs w:val="24"/>
              </w:rPr>
              <w:t xml:space="preserve">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41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rPr>
                <w:rFonts w:cs="Times New Roman"/>
                <w:b/>
                <w:sz w:val="24"/>
                <w:szCs w:val="24"/>
              </w:rPr>
            </w:pPr>
          </w:p>
        </w:tc>
      </w:tr>
      <w:tr w:rsidR="006D669D" w:rsidRPr="006D669D" w:rsidTr="00964BCD">
        <w:trPr>
          <w:trHeight w:val="68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rPr>
                <w:rFonts w:cs="Times New Roman"/>
                <w:b/>
                <w:sz w:val="24"/>
                <w:szCs w:val="24"/>
              </w:rPr>
            </w:pPr>
          </w:p>
        </w:tc>
      </w:tr>
      <w:tr w:rsidR="006D669D" w:rsidRPr="006D669D" w:rsidTr="00964BCD">
        <w:trPr>
          <w:trHeight w:val="32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2406-01.796.09- Regeneration of Minor Forest Produce </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500.00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500.00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213.85</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(-)286.15</w:t>
            </w:r>
          </w:p>
        </w:tc>
        <w:tc>
          <w:tcPr>
            <w:tcW w:w="2131" w:type="dxa"/>
            <w:vMerge w:val="restart"/>
          </w:tcPr>
          <w:p w:rsidR="006D669D" w:rsidRPr="006D669D" w:rsidRDefault="006D669D" w:rsidP="00964BCD">
            <w:pPr>
              <w:pStyle w:val="Title"/>
              <w:jc w:val="both"/>
              <w:rPr>
                <w:sz w:val="24"/>
                <w:szCs w:val="24"/>
              </w:rPr>
            </w:pPr>
            <w:r w:rsidRPr="006D669D">
              <w:rPr>
                <w:rFonts w:cs="Times New Roman"/>
                <w:sz w:val="24"/>
                <w:szCs w:val="24"/>
              </w:rPr>
              <w:t xml:space="preserve">Reasons for final saving of </w:t>
            </w:r>
            <w:r w:rsidRPr="006D669D">
              <w:rPr>
                <w:rFonts w:ascii="Rupee Foradian" w:hAnsi="Rupee Foradian"/>
                <w:sz w:val="24"/>
                <w:szCs w:val="24"/>
              </w:rPr>
              <w:t>`</w:t>
            </w:r>
            <w:r w:rsidRPr="006D669D">
              <w:rPr>
                <w:rFonts w:cs="Times New Roman"/>
                <w:sz w:val="24"/>
                <w:szCs w:val="24"/>
              </w:rPr>
              <w:t xml:space="preserve">286.15 </w:t>
            </w:r>
            <w:r w:rsidRPr="006D669D">
              <w:rPr>
                <w:sz w:val="24"/>
                <w:szCs w:val="24"/>
              </w:rPr>
              <w:t xml:space="preserve">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41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rPr>
                <w:rFonts w:cs="Times New Roman"/>
                <w:b/>
                <w:sz w:val="24"/>
                <w:szCs w:val="24"/>
              </w:rPr>
            </w:pPr>
          </w:p>
        </w:tc>
      </w:tr>
      <w:tr w:rsidR="006D669D" w:rsidRPr="006D669D" w:rsidTr="00964BCD">
        <w:trPr>
          <w:trHeight w:val="665"/>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rPr>
                <w:rFonts w:cs="Times New Roman"/>
                <w:b/>
                <w:sz w:val="24"/>
                <w:szCs w:val="24"/>
              </w:rPr>
            </w:pPr>
          </w:p>
        </w:tc>
      </w:tr>
      <w:tr w:rsidR="006D669D" w:rsidRPr="006D669D" w:rsidTr="00964BCD">
        <w:trPr>
          <w:trHeight w:val="32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2406-01.796.15- Forest Management Facility</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2,000.00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2,000.00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1,165.39</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(-)834.61</w:t>
            </w:r>
          </w:p>
        </w:tc>
        <w:tc>
          <w:tcPr>
            <w:tcW w:w="2131" w:type="dxa"/>
            <w:vMerge w:val="restart"/>
          </w:tcPr>
          <w:p w:rsidR="006D669D" w:rsidRPr="006D669D" w:rsidRDefault="006D669D" w:rsidP="00964BCD">
            <w:pPr>
              <w:pStyle w:val="Title"/>
              <w:jc w:val="both"/>
              <w:rPr>
                <w:sz w:val="24"/>
                <w:szCs w:val="24"/>
              </w:rPr>
            </w:pPr>
            <w:r w:rsidRPr="006D669D">
              <w:rPr>
                <w:rFonts w:cs="Times New Roman"/>
                <w:sz w:val="24"/>
                <w:szCs w:val="24"/>
              </w:rPr>
              <w:t xml:space="preserve">Reasons for final saving of </w:t>
            </w:r>
            <w:r w:rsidRPr="006D669D">
              <w:rPr>
                <w:rFonts w:ascii="Rupee Foradian" w:hAnsi="Rupee Foradian"/>
                <w:sz w:val="24"/>
                <w:szCs w:val="24"/>
              </w:rPr>
              <w:t>`</w:t>
            </w:r>
            <w:r w:rsidRPr="006D669D">
              <w:rPr>
                <w:rFonts w:cs="Times New Roman"/>
                <w:sz w:val="24"/>
                <w:szCs w:val="24"/>
              </w:rPr>
              <w:t xml:space="preserve">834.61 </w:t>
            </w:r>
            <w:r w:rsidRPr="006D669D">
              <w:rPr>
                <w:sz w:val="24"/>
                <w:szCs w:val="24"/>
              </w:rPr>
              <w:t xml:space="preserve">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41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rPr>
                <w:rFonts w:cs="Times New Roman"/>
                <w:b/>
                <w:sz w:val="24"/>
                <w:szCs w:val="24"/>
              </w:rPr>
            </w:pPr>
          </w:p>
        </w:tc>
      </w:tr>
      <w:tr w:rsidR="006D669D" w:rsidRPr="006D669D" w:rsidTr="00964BCD">
        <w:trPr>
          <w:trHeight w:val="665"/>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rPr>
                <w:rFonts w:cs="Times New Roman"/>
                <w:b/>
                <w:sz w:val="24"/>
                <w:szCs w:val="24"/>
              </w:rPr>
            </w:pPr>
          </w:p>
        </w:tc>
      </w:tr>
      <w:tr w:rsidR="006D669D" w:rsidRPr="006D669D" w:rsidTr="00964BCD">
        <w:trPr>
          <w:trHeight w:val="32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2406-01.796.39- Permanent Nurseries and Seed Orchards</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130.000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48.06</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47.10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(-)0.96</w:t>
            </w:r>
          </w:p>
        </w:tc>
        <w:tc>
          <w:tcPr>
            <w:tcW w:w="2131" w:type="dxa"/>
            <w:vMerge w:val="restart"/>
          </w:tcPr>
          <w:p w:rsidR="006D669D" w:rsidRPr="006D669D" w:rsidRDefault="006D669D" w:rsidP="00964BCD">
            <w:pPr>
              <w:pStyle w:val="Title"/>
              <w:jc w:val="both"/>
              <w:rPr>
                <w:sz w:val="24"/>
                <w:szCs w:val="24"/>
              </w:rPr>
            </w:pPr>
            <w:r w:rsidRPr="006D669D">
              <w:rPr>
                <w:rFonts w:cs="Times New Roman"/>
                <w:sz w:val="24"/>
                <w:szCs w:val="24"/>
              </w:rPr>
              <w:t xml:space="preserve">Reasons for total saving of </w:t>
            </w:r>
            <w:r w:rsidRPr="006D669D">
              <w:rPr>
                <w:rFonts w:ascii="Rupee Foradian" w:hAnsi="Rupee Foradian"/>
                <w:sz w:val="24"/>
                <w:szCs w:val="24"/>
              </w:rPr>
              <w:t>`</w:t>
            </w:r>
            <w:r w:rsidRPr="006D669D">
              <w:rPr>
                <w:rFonts w:cs="Times New Roman"/>
                <w:sz w:val="24"/>
                <w:szCs w:val="24"/>
              </w:rPr>
              <w:t xml:space="preserve">82.90 </w:t>
            </w:r>
            <w:r w:rsidRPr="006D669D">
              <w:rPr>
                <w:sz w:val="24"/>
                <w:szCs w:val="24"/>
              </w:rPr>
              <w:t xml:space="preserve">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41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rPr>
                <w:rFonts w:cs="Times New Roman"/>
                <w:b/>
                <w:sz w:val="24"/>
                <w:szCs w:val="24"/>
              </w:rPr>
            </w:pPr>
          </w:p>
        </w:tc>
      </w:tr>
      <w:tr w:rsidR="006D669D" w:rsidRPr="006D669D" w:rsidTr="00964BCD">
        <w:trPr>
          <w:trHeight w:val="665"/>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(-)81.94</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rPr>
                <w:rFonts w:cs="Times New Roman"/>
                <w:b/>
                <w:sz w:val="24"/>
                <w:szCs w:val="24"/>
              </w:rPr>
            </w:pPr>
          </w:p>
        </w:tc>
      </w:tr>
      <w:tr w:rsidR="006D669D" w:rsidRPr="006D669D" w:rsidTr="00964BCD">
        <w:trPr>
          <w:trHeight w:val="32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2406-01.796.40- Silvicultural Operation</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560.00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263.62</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487.63</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(+)224.01</w:t>
            </w:r>
          </w:p>
        </w:tc>
        <w:tc>
          <w:tcPr>
            <w:tcW w:w="2131" w:type="dxa"/>
            <w:vMerge w:val="restart"/>
          </w:tcPr>
          <w:p w:rsidR="006D669D" w:rsidRPr="006D669D" w:rsidRDefault="006D669D" w:rsidP="00964BCD">
            <w:pPr>
              <w:pStyle w:val="Title"/>
              <w:jc w:val="both"/>
              <w:rPr>
                <w:sz w:val="24"/>
                <w:szCs w:val="24"/>
              </w:rPr>
            </w:pPr>
            <w:r w:rsidRPr="006D669D">
              <w:rPr>
                <w:rFonts w:cs="Times New Roman"/>
                <w:sz w:val="24"/>
                <w:szCs w:val="24"/>
              </w:rPr>
              <w:t xml:space="preserve">Reasons for the anticipated  saving of </w:t>
            </w:r>
            <w:r w:rsidRPr="006D669D">
              <w:rPr>
                <w:rFonts w:ascii="Rupee Foradian" w:hAnsi="Rupee Foradian"/>
                <w:sz w:val="24"/>
                <w:szCs w:val="24"/>
              </w:rPr>
              <w:t>`</w:t>
            </w:r>
            <w:r w:rsidRPr="006D669D">
              <w:rPr>
                <w:rFonts w:cs="Times New Roman"/>
                <w:sz w:val="24"/>
                <w:szCs w:val="24"/>
              </w:rPr>
              <w:t xml:space="preserve">296.38 </w:t>
            </w:r>
            <w:r w:rsidRPr="006D669D">
              <w:rPr>
                <w:sz w:val="24"/>
                <w:szCs w:val="24"/>
              </w:rPr>
              <w:t xml:space="preserve">lakh and final excess of        </w:t>
            </w:r>
            <w:r w:rsidRPr="006D669D">
              <w:rPr>
                <w:rFonts w:ascii="Rupee Foradian" w:hAnsi="Rupee Foradian"/>
                <w:sz w:val="24"/>
                <w:szCs w:val="24"/>
              </w:rPr>
              <w:t>`</w:t>
            </w:r>
            <w:r w:rsidRPr="006D669D">
              <w:rPr>
                <w:rFonts w:cs="Times New Roman"/>
                <w:sz w:val="24"/>
                <w:szCs w:val="24"/>
              </w:rPr>
              <w:t xml:space="preserve"> 224.01 </w:t>
            </w:r>
            <w:r w:rsidRPr="006D669D">
              <w:rPr>
                <w:sz w:val="24"/>
                <w:szCs w:val="24"/>
              </w:rPr>
              <w:t xml:space="preserve">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41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rPr>
                <w:rFonts w:cs="Times New Roman"/>
                <w:b/>
                <w:sz w:val="24"/>
                <w:szCs w:val="24"/>
              </w:rPr>
            </w:pPr>
          </w:p>
        </w:tc>
      </w:tr>
      <w:tr w:rsidR="006D669D" w:rsidRPr="006D669D" w:rsidTr="00964BCD">
        <w:trPr>
          <w:trHeight w:val="68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(-)296.38</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rPr>
                <w:rFonts w:cs="Times New Roman"/>
                <w:b/>
                <w:sz w:val="24"/>
                <w:szCs w:val="24"/>
              </w:rPr>
            </w:pPr>
          </w:p>
        </w:tc>
      </w:tr>
      <w:tr w:rsidR="006D669D" w:rsidRPr="006D669D" w:rsidTr="00964BCD">
        <w:trPr>
          <w:trHeight w:val="361"/>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2406-01.796.70- River Side Plantation Yojana</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1,000.00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763.97</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763.69</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(-)0.28</w:t>
            </w:r>
          </w:p>
        </w:tc>
        <w:tc>
          <w:tcPr>
            <w:tcW w:w="2131" w:type="dxa"/>
            <w:vMerge w:val="restart"/>
          </w:tcPr>
          <w:p w:rsidR="006D669D" w:rsidRPr="006D669D" w:rsidRDefault="006D669D" w:rsidP="00964BCD">
            <w:pPr>
              <w:pStyle w:val="Title"/>
              <w:jc w:val="both"/>
              <w:rPr>
                <w:sz w:val="24"/>
                <w:szCs w:val="24"/>
              </w:rPr>
            </w:pPr>
            <w:r w:rsidRPr="006D669D">
              <w:rPr>
                <w:rFonts w:cs="Times New Roman"/>
                <w:sz w:val="24"/>
                <w:szCs w:val="24"/>
              </w:rPr>
              <w:t xml:space="preserve">Reasons for total saving of </w:t>
            </w:r>
            <w:r w:rsidRPr="006D669D">
              <w:rPr>
                <w:rFonts w:ascii="Rupee Foradian" w:hAnsi="Rupee Foradian"/>
                <w:sz w:val="24"/>
                <w:szCs w:val="24"/>
              </w:rPr>
              <w:t>`</w:t>
            </w:r>
            <w:r w:rsidRPr="006D669D">
              <w:rPr>
                <w:rFonts w:cs="Times New Roman"/>
                <w:sz w:val="24"/>
                <w:szCs w:val="24"/>
              </w:rPr>
              <w:t xml:space="preserve">236.31 </w:t>
            </w:r>
            <w:r w:rsidRPr="006D669D">
              <w:rPr>
                <w:sz w:val="24"/>
                <w:szCs w:val="24"/>
              </w:rPr>
              <w:t xml:space="preserve">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409"/>
        </w:trPr>
        <w:tc>
          <w:tcPr>
            <w:tcW w:w="2127" w:type="dxa"/>
            <w:vMerge/>
          </w:tcPr>
          <w:p w:rsidR="006D669D" w:rsidRPr="006D669D" w:rsidRDefault="006D669D" w:rsidP="00964BCD">
            <w:pPr>
              <w:pStyle w:val="Title"/>
              <w:rPr>
                <w:rFonts w:cs="Times New Roman"/>
                <w:color w:val="5B9BD5"/>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color w:val="5B9BD5"/>
                <w:sz w:val="24"/>
                <w:szCs w:val="24"/>
              </w:rPr>
            </w:pPr>
          </w:p>
        </w:tc>
        <w:tc>
          <w:tcPr>
            <w:tcW w:w="1559" w:type="dxa"/>
            <w:vMerge/>
          </w:tcPr>
          <w:p w:rsidR="006D669D" w:rsidRPr="006D669D" w:rsidRDefault="006D669D" w:rsidP="00964BCD">
            <w:pPr>
              <w:pStyle w:val="Title"/>
              <w:rPr>
                <w:rFonts w:cs="Times New Roman"/>
                <w:color w:val="5B9BD5"/>
                <w:sz w:val="24"/>
                <w:szCs w:val="24"/>
              </w:rPr>
            </w:pPr>
          </w:p>
        </w:tc>
        <w:tc>
          <w:tcPr>
            <w:tcW w:w="1413" w:type="dxa"/>
            <w:vMerge/>
          </w:tcPr>
          <w:p w:rsidR="006D669D" w:rsidRPr="006D669D" w:rsidRDefault="006D669D" w:rsidP="00964BCD">
            <w:pPr>
              <w:pStyle w:val="Title"/>
              <w:rPr>
                <w:rFonts w:cs="Times New Roman"/>
                <w:color w:val="5B9BD5"/>
                <w:sz w:val="24"/>
                <w:szCs w:val="24"/>
              </w:rPr>
            </w:pPr>
          </w:p>
        </w:tc>
        <w:tc>
          <w:tcPr>
            <w:tcW w:w="2131" w:type="dxa"/>
            <w:vMerge/>
          </w:tcPr>
          <w:p w:rsidR="006D669D" w:rsidRPr="006D669D" w:rsidRDefault="006D669D" w:rsidP="00964BCD">
            <w:pPr>
              <w:pStyle w:val="Title"/>
              <w:rPr>
                <w:rFonts w:cs="Times New Roman"/>
                <w:b/>
                <w:color w:val="5B9BD5"/>
                <w:sz w:val="24"/>
                <w:szCs w:val="24"/>
              </w:rPr>
            </w:pPr>
          </w:p>
        </w:tc>
      </w:tr>
      <w:tr w:rsidR="006D669D" w:rsidRPr="006D669D" w:rsidTr="00964BCD">
        <w:trPr>
          <w:trHeight w:val="593"/>
        </w:trPr>
        <w:tc>
          <w:tcPr>
            <w:tcW w:w="2127" w:type="dxa"/>
            <w:vMerge/>
          </w:tcPr>
          <w:p w:rsidR="006D669D" w:rsidRPr="006D669D" w:rsidRDefault="006D669D" w:rsidP="00964BCD">
            <w:pPr>
              <w:pStyle w:val="Title"/>
              <w:rPr>
                <w:rFonts w:cs="Times New Roman"/>
                <w:color w:val="5B9BD5"/>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(-)236.03</w:t>
            </w:r>
          </w:p>
        </w:tc>
        <w:tc>
          <w:tcPr>
            <w:tcW w:w="1417" w:type="dxa"/>
            <w:vMerge/>
          </w:tcPr>
          <w:p w:rsidR="006D669D" w:rsidRPr="006D669D" w:rsidRDefault="006D669D" w:rsidP="00964BCD">
            <w:pPr>
              <w:pStyle w:val="Title"/>
              <w:rPr>
                <w:rFonts w:cs="Times New Roman"/>
                <w:color w:val="5B9BD5"/>
                <w:sz w:val="24"/>
                <w:szCs w:val="24"/>
              </w:rPr>
            </w:pPr>
          </w:p>
        </w:tc>
        <w:tc>
          <w:tcPr>
            <w:tcW w:w="1559" w:type="dxa"/>
            <w:vMerge/>
          </w:tcPr>
          <w:p w:rsidR="006D669D" w:rsidRPr="006D669D" w:rsidRDefault="006D669D" w:rsidP="00964BCD">
            <w:pPr>
              <w:pStyle w:val="Title"/>
              <w:rPr>
                <w:rFonts w:cs="Times New Roman"/>
                <w:color w:val="5B9BD5"/>
                <w:sz w:val="24"/>
                <w:szCs w:val="24"/>
              </w:rPr>
            </w:pPr>
          </w:p>
        </w:tc>
        <w:tc>
          <w:tcPr>
            <w:tcW w:w="1413" w:type="dxa"/>
            <w:vMerge/>
          </w:tcPr>
          <w:p w:rsidR="006D669D" w:rsidRPr="006D669D" w:rsidRDefault="006D669D" w:rsidP="00964BCD">
            <w:pPr>
              <w:pStyle w:val="Title"/>
              <w:rPr>
                <w:rFonts w:cs="Times New Roman"/>
                <w:color w:val="5B9BD5"/>
                <w:sz w:val="24"/>
                <w:szCs w:val="24"/>
              </w:rPr>
            </w:pPr>
          </w:p>
        </w:tc>
        <w:tc>
          <w:tcPr>
            <w:tcW w:w="2131" w:type="dxa"/>
            <w:vMerge/>
          </w:tcPr>
          <w:p w:rsidR="006D669D" w:rsidRPr="006D669D" w:rsidRDefault="006D669D" w:rsidP="00964BCD">
            <w:pPr>
              <w:pStyle w:val="Title"/>
              <w:rPr>
                <w:rFonts w:cs="Times New Roman"/>
                <w:b/>
                <w:color w:val="5B9BD5"/>
                <w:sz w:val="24"/>
                <w:szCs w:val="24"/>
              </w:rPr>
            </w:pPr>
          </w:p>
        </w:tc>
      </w:tr>
      <w:tr w:rsidR="006D669D" w:rsidRPr="006D669D" w:rsidTr="00964BCD">
        <w:trPr>
          <w:trHeight w:val="365"/>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2406-02.110.02-</w:t>
            </w:r>
          </w:p>
          <w:p w:rsidR="006D669D" w:rsidRPr="006D669D" w:rsidRDefault="006D669D" w:rsidP="00964BCD">
            <w:pPr>
              <w:pStyle w:val="Title"/>
              <w:rPr>
                <w:rFonts w:cs="Times New Roman"/>
                <w:sz w:val="24"/>
                <w:szCs w:val="24"/>
              </w:rPr>
            </w:pPr>
            <w:r w:rsidRPr="006D669D">
              <w:rPr>
                <w:rFonts w:cs="Times New Roman"/>
                <w:sz w:val="24"/>
                <w:szCs w:val="24"/>
              </w:rPr>
              <w:t>Participatory World Bank Aided (Forest Management Scheme)</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130.00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130.00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48.82</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(-)81.18</w:t>
            </w:r>
          </w:p>
        </w:tc>
        <w:tc>
          <w:tcPr>
            <w:tcW w:w="2131"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 xml:space="preserve">81.18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355"/>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rPr>
                <w:rFonts w:cs="Times New Roman"/>
                <w:sz w:val="24"/>
                <w:szCs w:val="24"/>
              </w:rPr>
            </w:pPr>
          </w:p>
        </w:tc>
      </w:tr>
      <w:tr w:rsidR="006D669D" w:rsidRPr="006D669D" w:rsidTr="00964BCD">
        <w:trPr>
          <w:trHeight w:val="365"/>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2406-02.110.22-</w:t>
            </w:r>
          </w:p>
          <w:p w:rsidR="006D669D" w:rsidRPr="006D669D" w:rsidRDefault="006D669D" w:rsidP="00964BCD">
            <w:pPr>
              <w:pStyle w:val="Title"/>
              <w:rPr>
                <w:rFonts w:cs="Times New Roman"/>
                <w:sz w:val="24"/>
                <w:szCs w:val="24"/>
              </w:rPr>
            </w:pPr>
            <w:r w:rsidRPr="006D669D">
              <w:rPr>
                <w:rFonts w:cs="Times New Roman"/>
                <w:sz w:val="24"/>
                <w:szCs w:val="24"/>
              </w:rPr>
              <w:t>Integrated Development Scheme for Wild Life Habitat</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300.00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262.79</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15.43</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(-)247.36</w:t>
            </w:r>
          </w:p>
        </w:tc>
        <w:tc>
          <w:tcPr>
            <w:tcW w:w="2131" w:type="dxa"/>
            <w:vMerge w:val="restart"/>
          </w:tcPr>
          <w:p w:rsidR="006D669D" w:rsidRPr="006D669D" w:rsidRDefault="006D669D" w:rsidP="00964BCD">
            <w:pPr>
              <w:pStyle w:val="Title"/>
              <w:jc w:val="both"/>
              <w:rPr>
                <w:sz w:val="24"/>
                <w:szCs w:val="24"/>
              </w:rPr>
            </w:pPr>
            <w:r w:rsidRPr="006D669D">
              <w:rPr>
                <w:sz w:val="24"/>
                <w:szCs w:val="24"/>
              </w:rPr>
              <w:t xml:space="preserve">Reasons for total saving of </w:t>
            </w:r>
            <w:r w:rsidRPr="006D669D">
              <w:rPr>
                <w:rFonts w:ascii="Rupee Foradian" w:hAnsi="Rupee Foradian"/>
                <w:sz w:val="24"/>
                <w:szCs w:val="24"/>
              </w:rPr>
              <w:t xml:space="preserve">` </w:t>
            </w:r>
            <w:r w:rsidRPr="006D669D">
              <w:rPr>
                <w:rFonts w:cs="Times New Roman"/>
                <w:sz w:val="24"/>
                <w:szCs w:val="24"/>
              </w:rPr>
              <w:t xml:space="preserve">284.57 </w:t>
            </w:r>
            <w:r w:rsidRPr="006D669D">
              <w:rPr>
                <w:sz w:val="24"/>
                <w:szCs w:val="24"/>
              </w:rPr>
              <w:t xml:space="preserve">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355"/>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(-)37.21</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rPr>
                <w:rFonts w:cs="Times New Roman"/>
                <w:sz w:val="24"/>
                <w:szCs w:val="24"/>
              </w:rPr>
            </w:pPr>
          </w:p>
        </w:tc>
      </w:tr>
      <w:tr w:rsidR="006D669D" w:rsidRPr="006D669D" w:rsidTr="00964BCD">
        <w:trPr>
          <w:trHeight w:val="365"/>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2406-02.110.22-</w:t>
            </w:r>
          </w:p>
          <w:p w:rsidR="006D669D" w:rsidRPr="006D669D" w:rsidRDefault="006D669D" w:rsidP="00964BCD">
            <w:pPr>
              <w:pStyle w:val="Title"/>
              <w:rPr>
                <w:rFonts w:cs="Times New Roman"/>
                <w:sz w:val="24"/>
                <w:szCs w:val="24"/>
              </w:rPr>
            </w:pPr>
            <w:r w:rsidRPr="006D669D">
              <w:rPr>
                <w:rFonts w:cs="Times New Roman"/>
                <w:sz w:val="24"/>
                <w:szCs w:val="24"/>
              </w:rPr>
              <w:t>Integrated Development Scheme for Wild Life Habitat</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175.19</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10.29</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(-)164.90</w:t>
            </w:r>
          </w:p>
        </w:tc>
        <w:tc>
          <w:tcPr>
            <w:tcW w:w="2131" w:type="dxa"/>
            <w:vMerge w:val="restart"/>
          </w:tcPr>
          <w:p w:rsidR="006D669D" w:rsidRPr="006D669D" w:rsidRDefault="006D669D" w:rsidP="00964BCD">
            <w:pPr>
              <w:pStyle w:val="Title"/>
              <w:jc w:val="both"/>
              <w:rPr>
                <w:sz w:val="24"/>
                <w:szCs w:val="24"/>
              </w:rPr>
            </w:pPr>
            <w:r w:rsidRPr="006D669D">
              <w:rPr>
                <w:sz w:val="24"/>
                <w:szCs w:val="24"/>
              </w:rPr>
              <w:t xml:space="preserve">Reasons for total saving of </w:t>
            </w:r>
            <w:r w:rsidRPr="006D669D">
              <w:rPr>
                <w:rFonts w:ascii="Rupee Foradian" w:hAnsi="Rupee Foradian"/>
                <w:sz w:val="24"/>
                <w:szCs w:val="24"/>
              </w:rPr>
              <w:t>`</w:t>
            </w:r>
            <w:r w:rsidRPr="006D669D">
              <w:rPr>
                <w:rFonts w:cs="Times New Roman"/>
                <w:sz w:val="24"/>
                <w:szCs w:val="24"/>
              </w:rPr>
              <w:t xml:space="preserve">189.71 </w:t>
            </w:r>
            <w:r w:rsidRPr="006D669D">
              <w:rPr>
                <w:sz w:val="24"/>
                <w:szCs w:val="24"/>
              </w:rPr>
              <w:t xml:space="preserve">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355"/>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(-)24.81</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rPr>
                <w:rFonts w:cs="Times New Roman"/>
                <w:sz w:val="24"/>
                <w:szCs w:val="24"/>
              </w:rPr>
            </w:pPr>
          </w:p>
        </w:tc>
      </w:tr>
      <w:tr w:rsidR="006D669D" w:rsidRPr="006D669D" w:rsidTr="00964BCD">
        <w:trPr>
          <w:trHeight w:val="365"/>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2406-02.110.40-</w:t>
            </w:r>
          </w:p>
          <w:p w:rsidR="006D669D" w:rsidRPr="006D669D" w:rsidRDefault="006D669D" w:rsidP="00964BCD">
            <w:pPr>
              <w:pStyle w:val="Title"/>
              <w:rPr>
                <w:rFonts w:cs="Times New Roman"/>
                <w:sz w:val="24"/>
                <w:szCs w:val="24"/>
              </w:rPr>
            </w:pPr>
            <w:r w:rsidRPr="006D669D">
              <w:rPr>
                <w:rFonts w:cs="Times New Roman"/>
                <w:sz w:val="24"/>
                <w:szCs w:val="24"/>
              </w:rPr>
              <w:t>Project Tiger and Elephant</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562.06</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437.00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(-)125.06</w:t>
            </w:r>
          </w:p>
        </w:tc>
        <w:tc>
          <w:tcPr>
            <w:tcW w:w="2131" w:type="dxa"/>
            <w:vMerge w:val="restart"/>
          </w:tcPr>
          <w:p w:rsidR="006D669D" w:rsidRPr="006D669D" w:rsidRDefault="006D669D" w:rsidP="00964BCD">
            <w:pPr>
              <w:pStyle w:val="Title"/>
              <w:jc w:val="both"/>
              <w:rPr>
                <w:sz w:val="24"/>
                <w:szCs w:val="24"/>
              </w:rPr>
            </w:pPr>
            <w:r w:rsidRPr="006D669D">
              <w:rPr>
                <w:sz w:val="24"/>
                <w:szCs w:val="24"/>
              </w:rPr>
              <w:t xml:space="preserve">Reasons for total saving of </w:t>
            </w:r>
            <w:r w:rsidRPr="006D669D">
              <w:rPr>
                <w:rFonts w:ascii="Rupee Foradian" w:hAnsi="Rupee Foradian"/>
                <w:sz w:val="24"/>
                <w:szCs w:val="24"/>
              </w:rPr>
              <w:t>`</w:t>
            </w:r>
            <w:r w:rsidRPr="006D669D">
              <w:rPr>
                <w:sz w:val="24"/>
                <w:szCs w:val="24"/>
              </w:rPr>
              <w:t xml:space="preserve">136.44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41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573.44</w:t>
            </w:r>
          </w:p>
        </w:tc>
        <w:tc>
          <w:tcPr>
            <w:tcW w:w="1417" w:type="dxa"/>
            <w:vMerge/>
          </w:tcPr>
          <w:p w:rsidR="006D669D" w:rsidRPr="006D669D" w:rsidRDefault="006D669D" w:rsidP="00964BCD">
            <w:pPr>
              <w:pStyle w:val="Title"/>
              <w:rPr>
                <w:rFonts w:cs="Times New Roman"/>
                <w:color w:val="5B9BD5"/>
                <w:sz w:val="24"/>
                <w:szCs w:val="24"/>
              </w:rPr>
            </w:pPr>
          </w:p>
        </w:tc>
        <w:tc>
          <w:tcPr>
            <w:tcW w:w="1559" w:type="dxa"/>
            <w:vMerge/>
          </w:tcPr>
          <w:p w:rsidR="006D669D" w:rsidRPr="006D669D" w:rsidRDefault="006D669D" w:rsidP="00964BCD">
            <w:pPr>
              <w:pStyle w:val="Title"/>
              <w:rPr>
                <w:rFonts w:cs="Times New Roman"/>
                <w:color w:val="5B9BD5"/>
                <w:sz w:val="24"/>
                <w:szCs w:val="24"/>
              </w:rPr>
            </w:pPr>
          </w:p>
        </w:tc>
        <w:tc>
          <w:tcPr>
            <w:tcW w:w="1413" w:type="dxa"/>
            <w:vMerge/>
          </w:tcPr>
          <w:p w:rsidR="006D669D" w:rsidRPr="006D669D" w:rsidRDefault="006D669D" w:rsidP="00964BCD">
            <w:pPr>
              <w:pStyle w:val="Title"/>
              <w:rPr>
                <w:rFonts w:cs="Times New Roman"/>
                <w:color w:val="5B9BD5"/>
                <w:sz w:val="24"/>
                <w:szCs w:val="24"/>
              </w:rPr>
            </w:pPr>
          </w:p>
        </w:tc>
        <w:tc>
          <w:tcPr>
            <w:tcW w:w="2131" w:type="dxa"/>
            <w:vMerge/>
          </w:tcPr>
          <w:p w:rsidR="006D669D" w:rsidRPr="006D669D" w:rsidRDefault="006D669D" w:rsidP="00964BCD">
            <w:pPr>
              <w:pStyle w:val="Title"/>
              <w:rPr>
                <w:rFonts w:cs="Times New Roman"/>
                <w:color w:val="5B9BD5"/>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(-)11.38</w:t>
            </w:r>
          </w:p>
        </w:tc>
        <w:tc>
          <w:tcPr>
            <w:tcW w:w="1417" w:type="dxa"/>
            <w:vMerge/>
          </w:tcPr>
          <w:p w:rsidR="006D669D" w:rsidRPr="006D669D" w:rsidRDefault="006D669D" w:rsidP="00964BCD">
            <w:pPr>
              <w:pStyle w:val="Title"/>
              <w:rPr>
                <w:rFonts w:cs="Times New Roman"/>
                <w:color w:val="5B9BD5"/>
                <w:sz w:val="24"/>
                <w:szCs w:val="24"/>
              </w:rPr>
            </w:pPr>
          </w:p>
        </w:tc>
        <w:tc>
          <w:tcPr>
            <w:tcW w:w="1559" w:type="dxa"/>
            <w:vMerge/>
          </w:tcPr>
          <w:p w:rsidR="006D669D" w:rsidRPr="006D669D" w:rsidRDefault="006D669D" w:rsidP="00964BCD">
            <w:pPr>
              <w:pStyle w:val="Title"/>
              <w:rPr>
                <w:rFonts w:cs="Times New Roman"/>
                <w:color w:val="5B9BD5"/>
                <w:sz w:val="24"/>
                <w:szCs w:val="24"/>
              </w:rPr>
            </w:pPr>
          </w:p>
        </w:tc>
        <w:tc>
          <w:tcPr>
            <w:tcW w:w="1413" w:type="dxa"/>
            <w:vMerge/>
          </w:tcPr>
          <w:p w:rsidR="006D669D" w:rsidRPr="006D669D" w:rsidRDefault="006D669D" w:rsidP="00964BCD">
            <w:pPr>
              <w:pStyle w:val="Title"/>
              <w:rPr>
                <w:rFonts w:cs="Times New Roman"/>
                <w:color w:val="5B9BD5"/>
                <w:sz w:val="24"/>
                <w:szCs w:val="24"/>
              </w:rPr>
            </w:pPr>
          </w:p>
        </w:tc>
        <w:tc>
          <w:tcPr>
            <w:tcW w:w="2131" w:type="dxa"/>
            <w:vMerge/>
          </w:tcPr>
          <w:p w:rsidR="006D669D" w:rsidRPr="006D669D" w:rsidRDefault="006D669D" w:rsidP="00964BCD">
            <w:pPr>
              <w:pStyle w:val="Title"/>
              <w:rPr>
                <w:rFonts w:cs="Times New Roman"/>
                <w:color w:val="5B9BD5"/>
                <w:sz w:val="24"/>
                <w:szCs w:val="24"/>
              </w:rPr>
            </w:pPr>
          </w:p>
        </w:tc>
      </w:tr>
      <w:tr w:rsidR="006D669D" w:rsidRPr="006D669D" w:rsidTr="00964BCD">
        <w:trPr>
          <w:trHeight w:val="365"/>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2406-02.110.40-</w:t>
            </w:r>
          </w:p>
          <w:p w:rsidR="006D669D" w:rsidRPr="006D669D" w:rsidRDefault="006D669D" w:rsidP="00964BCD">
            <w:pPr>
              <w:pStyle w:val="Title"/>
              <w:rPr>
                <w:rFonts w:cs="Times New Roman"/>
                <w:sz w:val="24"/>
                <w:szCs w:val="24"/>
              </w:rPr>
            </w:pPr>
            <w:r w:rsidRPr="006D669D">
              <w:rPr>
                <w:rFonts w:cs="Times New Roman"/>
                <w:sz w:val="24"/>
                <w:szCs w:val="24"/>
              </w:rPr>
              <w:t>Project Tiger and Elephant</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408.98</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291.33</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(-)117.65</w:t>
            </w:r>
          </w:p>
        </w:tc>
        <w:tc>
          <w:tcPr>
            <w:tcW w:w="2131" w:type="dxa"/>
            <w:vMerge w:val="restart"/>
          </w:tcPr>
          <w:p w:rsidR="006D669D" w:rsidRPr="006D669D" w:rsidRDefault="006D669D" w:rsidP="00964BCD">
            <w:pPr>
              <w:pStyle w:val="Title"/>
              <w:jc w:val="both"/>
              <w:rPr>
                <w:sz w:val="24"/>
                <w:szCs w:val="24"/>
              </w:rPr>
            </w:pPr>
            <w:r w:rsidRPr="006D669D">
              <w:rPr>
                <w:sz w:val="24"/>
                <w:szCs w:val="24"/>
              </w:rPr>
              <w:t xml:space="preserve">Reasons for total saving of </w:t>
            </w:r>
            <w:r w:rsidRPr="006D669D">
              <w:rPr>
                <w:rFonts w:ascii="Rupee Foradian" w:hAnsi="Rupee Foradian"/>
                <w:sz w:val="24"/>
                <w:szCs w:val="24"/>
              </w:rPr>
              <w:t>`</w:t>
            </w:r>
            <w:r w:rsidRPr="006D669D">
              <w:rPr>
                <w:rFonts w:cs="Times New Roman"/>
                <w:sz w:val="24"/>
                <w:szCs w:val="24"/>
              </w:rPr>
              <w:t xml:space="preserve">125.23 </w:t>
            </w:r>
            <w:r w:rsidRPr="006D669D">
              <w:rPr>
                <w:sz w:val="24"/>
                <w:szCs w:val="24"/>
              </w:rPr>
              <w:t xml:space="preserve">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41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416.56</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(-)7.58</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rPr>
                <w:rFonts w:cs="Times New Roman"/>
                <w:sz w:val="24"/>
                <w:szCs w:val="24"/>
              </w:rPr>
            </w:pPr>
          </w:p>
        </w:tc>
      </w:tr>
      <w:tr w:rsidR="006D669D" w:rsidRPr="006D669D" w:rsidTr="00964BCD">
        <w:trPr>
          <w:trHeight w:val="365"/>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2406-04.103.02-</w:t>
            </w:r>
          </w:p>
          <w:p w:rsidR="006D669D" w:rsidRPr="006D669D" w:rsidRDefault="006D669D" w:rsidP="00964BCD">
            <w:pPr>
              <w:pStyle w:val="Title"/>
              <w:rPr>
                <w:rFonts w:cs="Times New Roman"/>
                <w:sz w:val="24"/>
                <w:szCs w:val="24"/>
              </w:rPr>
            </w:pPr>
            <w:r w:rsidRPr="006D669D">
              <w:rPr>
                <w:rFonts w:cs="Times New Roman"/>
                <w:sz w:val="24"/>
                <w:szCs w:val="24"/>
              </w:rPr>
              <w:t>Compensatory Afforestation</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9,559.05</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4,848.61</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4,919.07</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(+)70.46</w:t>
            </w:r>
          </w:p>
        </w:tc>
        <w:tc>
          <w:tcPr>
            <w:tcW w:w="2131" w:type="dxa"/>
            <w:vMerge w:val="restart"/>
          </w:tcPr>
          <w:p w:rsidR="006D669D" w:rsidRPr="006D669D" w:rsidRDefault="006D669D" w:rsidP="00964BCD">
            <w:pPr>
              <w:pStyle w:val="Title"/>
              <w:jc w:val="both"/>
              <w:rPr>
                <w:sz w:val="24"/>
                <w:szCs w:val="24"/>
              </w:rPr>
            </w:pPr>
            <w:r w:rsidRPr="006D669D">
              <w:rPr>
                <w:sz w:val="24"/>
                <w:szCs w:val="24"/>
              </w:rPr>
              <w:t xml:space="preserve">Out of anticipated saving of </w:t>
            </w:r>
            <w:r w:rsidRPr="006D669D">
              <w:rPr>
                <w:rFonts w:ascii="Rupee Foradian" w:hAnsi="Rupee Foradian"/>
                <w:sz w:val="24"/>
                <w:szCs w:val="24"/>
              </w:rPr>
              <w:t>`</w:t>
            </w:r>
            <w:r w:rsidRPr="006D669D">
              <w:rPr>
                <w:rFonts w:cs="Times New Roman"/>
                <w:sz w:val="24"/>
                <w:szCs w:val="24"/>
              </w:rPr>
              <w:t xml:space="preserve">7,792.32 </w:t>
            </w:r>
            <w:r w:rsidRPr="006D669D">
              <w:rPr>
                <w:sz w:val="24"/>
                <w:szCs w:val="24"/>
              </w:rPr>
              <w:t xml:space="preserve">lakh, saving of </w:t>
            </w:r>
            <w:r w:rsidRPr="006D669D">
              <w:rPr>
                <w:rFonts w:ascii="Rupee Foradian" w:hAnsi="Rupee Foradian"/>
                <w:sz w:val="24"/>
                <w:szCs w:val="24"/>
              </w:rPr>
              <w:t>`</w:t>
            </w:r>
            <w:r w:rsidRPr="006D669D">
              <w:rPr>
                <w:rFonts w:cs="Times New Roman"/>
                <w:sz w:val="24"/>
                <w:szCs w:val="24"/>
              </w:rPr>
              <w:t xml:space="preserve"> 943.40 </w:t>
            </w:r>
            <w:r w:rsidRPr="006D669D">
              <w:rPr>
                <w:sz w:val="24"/>
                <w:szCs w:val="24"/>
              </w:rPr>
              <w:t>lakh was attributed to work proposal not being received from DFO against sanction of Govt. of India.</w:t>
            </w:r>
            <w:r w:rsidRPr="006D669D">
              <w:rPr>
                <w:rFonts w:cs="Times New Roman"/>
                <w:sz w:val="24"/>
                <w:szCs w:val="24"/>
              </w:rPr>
              <w:t xml:space="preserve">Reasons for balance saving of   </w:t>
            </w:r>
            <w:r w:rsidRPr="006D669D">
              <w:rPr>
                <w:rFonts w:ascii="Rupee Foradian" w:hAnsi="Rupee Foradian"/>
                <w:sz w:val="24"/>
                <w:szCs w:val="24"/>
              </w:rPr>
              <w:t>`</w:t>
            </w:r>
            <w:r w:rsidRPr="006D669D">
              <w:rPr>
                <w:rFonts w:cs="Times New Roman"/>
                <w:sz w:val="24"/>
                <w:szCs w:val="24"/>
              </w:rPr>
              <w:t xml:space="preserve"> 6,848.92 </w:t>
            </w:r>
            <w:r w:rsidRPr="006D669D">
              <w:rPr>
                <w:sz w:val="24"/>
                <w:szCs w:val="24"/>
              </w:rPr>
              <w:t>lakh</w:t>
            </w:r>
            <w:r w:rsidRPr="006D669D">
              <w:rPr>
                <w:rFonts w:cs="Times New Roman"/>
                <w:sz w:val="24"/>
                <w:szCs w:val="24"/>
              </w:rPr>
              <w:t xml:space="preserve"> and final excess of</w:t>
            </w:r>
            <w:r w:rsidRPr="006D669D">
              <w:rPr>
                <w:rFonts w:ascii="Rupee Foradian" w:hAnsi="Rupee Foradian"/>
                <w:sz w:val="24"/>
                <w:szCs w:val="24"/>
              </w:rPr>
              <w:t xml:space="preserve"> `</w:t>
            </w:r>
            <w:r w:rsidRPr="006D669D">
              <w:rPr>
                <w:rFonts w:cs="Times New Roman"/>
                <w:sz w:val="24"/>
                <w:szCs w:val="24"/>
              </w:rPr>
              <w:t xml:space="preserve">70.47 </w:t>
            </w:r>
            <w:r w:rsidRPr="006D669D">
              <w:rPr>
                <w:sz w:val="24"/>
                <w:szCs w:val="24"/>
              </w:rPr>
              <w:t xml:space="preserve">lakh have not been intimated </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413"/>
        </w:trPr>
        <w:tc>
          <w:tcPr>
            <w:tcW w:w="2127" w:type="dxa"/>
            <w:vMerge/>
          </w:tcPr>
          <w:p w:rsidR="006D669D" w:rsidRPr="006D669D" w:rsidRDefault="006D669D" w:rsidP="00964BCD">
            <w:pPr>
              <w:pStyle w:val="Title"/>
              <w:rPr>
                <w:rFonts w:cs="Times New Roman"/>
                <w:color w:val="5B9BD5"/>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3,081.88</w:t>
            </w:r>
          </w:p>
        </w:tc>
        <w:tc>
          <w:tcPr>
            <w:tcW w:w="1417" w:type="dxa"/>
            <w:vMerge/>
          </w:tcPr>
          <w:p w:rsidR="006D669D" w:rsidRPr="006D669D" w:rsidRDefault="006D669D" w:rsidP="00964BCD">
            <w:pPr>
              <w:pStyle w:val="Title"/>
              <w:rPr>
                <w:rFonts w:cs="Times New Roman"/>
                <w:color w:val="5B9BD5"/>
                <w:sz w:val="24"/>
                <w:szCs w:val="24"/>
              </w:rPr>
            </w:pPr>
          </w:p>
        </w:tc>
        <w:tc>
          <w:tcPr>
            <w:tcW w:w="1559" w:type="dxa"/>
            <w:vMerge/>
          </w:tcPr>
          <w:p w:rsidR="006D669D" w:rsidRPr="006D669D" w:rsidRDefault="006D669D" w:rsidP="00964BCD">
            <w:pPr>
              <w:pStyle w:val="Title"/>
              <w:rPr>
                <w:rFonts w:cs="Times New Roman"/>
                <w:color w:val="5B9BD5"/>
                <w:sz w:val="24"/>
                <w:szCs w:val="24"/>
              </w:rPr>
            </w:pPr>
          </w:p>
        </w:tc>
        <w:tc>
          <w:tcPr>
            <w:tcW w:w="1413" w:type="dxa"/>
            <w:vMerge/>
          </w:tcPr>
          <w:p w:rsidR="006D669D" w:rsidRPr="006D669D" w:rsidRDefault="006D669D" w:rsidP="00964BCD">
            <w:pPr>
              <w:pStyle w:val="Title"/>
              <w:rPr>
                <w:rFonts w:cs="Times New Roman"/>
                <w:color w:val="5B9BD5"/>
                <w:sz w:val="24"/>
                <w:szCs w:val="24"/>
              </w:rPr>
            </w:pPr>
          </w:p>
        </w:tc>
        <w:tc>
          <w:tcPr>
            <w:tcW w:w="2131" w:type="dxa"/>
            <w:vMerge/>
          </w:tcPr>
          <w:p w:rsidR="006D669D" w:rsidRPr="006D669D" w:rsidRDefault="006D669D" w:rsidP="00964BCD">
            <w:pPr>
              <w:pStyle w:val="Title"/>
              <w:rPr>
                <w:rFonts w:cs="Times New Roman"/>
                <w:color w:val="5B9BD5"/>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color w:val="5B9BD5"/>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(-)7,792.32</w:t>
            </w:r>
          </w:p>
        </w:tc>
        <w:tc>
          <w:tcPr>
            <w:tcW w:w="1417" w:type="dxa"/>
            <w:vMerge/>
          </w:tcPr>
          <w:p w:rsidR="006D669D" w:rsidRPr="006D669D" w:rsidRDefault="006D669D" w:rsidP="00964BCD">
            <w:pPr>
              <w:pStyle w:val="Title"/>
              <w:rPr>
                <w:rFonts w:cs="Times New Roman"/>
                <w:color w:val="5B9BD5"/>
                <w:sz w:val="24"/>
                <w:szCs w:val="24"/>
              </w:rPr>
            </w:pPr>
          </w:p>
        </w:tc>
        <w:tc>
          <w:tcPr>
            <w:tcW w:w="1559" w:type="dxa"/>
            <w:vMerge/>
          </w:tcPr>
          <w:p w:rsidR="006D669D" w:rsidRPr="006D669D" w:rsidRDefault="006D669D" w:rsidP="00964BCD">
            <w:pPr>
              <w:pStyle w:val="Title"/>
              <w:rPr>
                <w:rFonts w:cs="Times New Roman"/>
                <w:color w:val="5B9BD5"/>
                <w:sz w:val="24"/>
                <w:szCs w:val="24"/>
              </w:rPr>
            </w:pPr>
          </w:p>
        </w:tc>
        <w:tc>
          <w:tcPr>
            <w:tcW w:w="1413" w:type="dxa"/>
            <w:vMerge/>
          </w:tcPr>
          <w:p w:rsidR="006D669D" w:rsidRPr="006D669D" w:rsidRDefault="006D669D" w:rsidP="00964BCD">
            <w:pPr>
              <w:pStyle w:val="Title"/>
              <w:rPr>
                <w:rFonts w:cs="Times New Roman"/>
                <w:color w:val="5B9BD5"/>
                <w:sz w:val="24"/>
                <w:szCs w:val="24"/>
              </w:rPr>
            </w:pPr>
          </w:p>
        </w:tc>
        <w:tc>
          <w:tcPr>
            <w:tcW w:w="2131" w:type="dxa"/>
            <w:vMerge/>
          </w:tcPr>
          <w:p w:rsidR="006D669D" w:rsidRPr="006D669D" w:rsidRDefault="006D669D" w:rsidP="00964BCD">
            <w:pPr>
              <w:pStyle w:val="Title"/>
              <w:rPr>
                <w:rFonts w:cs="Times New Roman"/>
                <w:color w:val="5B9BD5"/>
                <w:sz w:val="24"/>
                <w:szCs w:val="24"/>
              </w:rPr>
            </w:pPr>
          </w:p>
        </w:tc>
      </w:tr>
      <w:tr w:rsidR="006D669D" w:rsidRPr="006D669D" w:rsidTr="00964BCD">
        <w:trPr>
          <w:trHeight w:val="365"/>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2406-04.103.03-</w:t>
            </w:r>
          </w:p>
          <w:p w:rsidR="006D669D" w:rsidRPr="006D669D" w:rsidRDefault="006D669D" w:rsidP="00964BCD">
            <w:pPr>
              <w:pStyle w:val="Title"/>
              <w:rPr>
                <w:rFonts w:cs="Times New Roman"/>
                <w:sz w:val="24"/>
                <w:szCs w:val="24"/>
              </w:rPr>
            </w:pPr>
            <w:r w:rsidRPr="006D669D">
              <w:rPr>
                <w:rFonts w:cs="Times New Roman"/>
                <w:sz w:val="24"/>
                <w:szCs w:val="24"/>
              </w:rPr>
              <w:t>Catchment Area Treatment Plan</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1,800.00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245.88</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245.88</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131" w:type="dxa"/>
            <w:vMerge w:val="restart"/>
          </w:tcPr>
          <w:p w:rsidR="006D669D" w:rsidRPr="006D669D" w:rsidRDefault="006D669D" w:rsidP="00964BCD">
            <w:pPr>
              <w:pStyle w:val="Title"/>
              <w:jc w:val="both"/>
              <w:rPr>
                <w:color w:val="000000"/>
                <w:sz w:val="24"/>
                <w:szCs w:val="24"/>
              </w:rPr>
            </w:pPr>
            <w:r w:rsidRPr="006D669D">
              <w:rPr>
                <w:sz w:val="24"/>
                <w:szCs w:val="24"/>
              </w:rPr>
              <w:t xml:space="preserve">Out of anticipated saving of </w:t>
            </w:r>
            <w:r w:rsidRPr="006D669D">
              <w:rPr>
                <w:rFonts w:ascii="Rupee Foradian" w:hAnsi="Rupee Foradian"/>
                <w:sz w:val="24"/>
                <w:szCs w:val="24"/>
              </w:rPr>
              <w:t>`</w:t>
            </w:r>
            <w:r w:rsidRPr="006D669D">
              <w:rPr>
                <w:rFonts w:cs="Times New Roman"/>
                <w:sz w:val="24"/>
                <w:szCs w:val="24"/>
              </w:rPr>
              <w:t xml:space="preserve">1,554.12 </w:t>
            </w:r>
            <w:r w:rsidRPr="006D669D">
              <w:rPr>
                <w:sz w:val="24"/>
                <w:szCs w:val="24"/>
              </w:rPr>
              <w:t xml:space="preserve">lakh, saving of </w:t>
            </w:r>
            <w:r w:rsidRPr="006D669D">
              <w:rPr>
                <w:rFonts w:ascii="Rupee Foradian" w:hAnsi="Rupee Foradian"/>
                <w:sz w:val="24"/>
                <w:szCs w:val="24"/>
              </w:rPr>
              <w:t>`</w:t>
            </w:r>
            <w:r w:rsidRPr="006D669D">
              <w:rPr>
                <w:rFonts w:cs="Times New Roman"/>
                <w:sz w:val="24"/>
                <w:szCs w:val="24"/>
              </w:rPr>
              <w:t xml:space="preserve">254.12 </w:t>
            </w:r>
            <w:r w:rsidRPr="006D669D">
              <w:rPr>
                <w:sz w:val="24"/>
                <w:szCs w:val="24"/>
              </w:rPr>
              <w:t xml:space="preserve">lakh was attributed to work proposal not being received from DFO against sanction of Govt. of India.  Reasons for balance saving of  </w:t>
            </w:r>
            <w:r w:rsidRPr="006D669D">
              <w:rPr>
                <w:rFonts w:ascii="Rupee Foradian" w:hAnsi="Rupee Foradian"/>
                <w:sz w:val="24"/>
                <w:szCs w:val="24"/>
              </w:rPr>
              <w:t>`</w:t>
            </w:r>
            <w:r w:rsidRPr="006D669D">
              <w:rPr>
                <w:rFonts w:cs="Times New Roman"/>
                <w:sz w:val="24"/>
                <w:szCs w:val="24"/>
              </w:rPr>
              <w:t xml:space="preserve">1,300.00 </w:t>
            </w:r>
            <w:r w:rsidRPr="006D669D">
              <w:rPr>
                <w:sz w:val="24"/>
                <w:szCs w:val="24"/>
              </w:rPr>
              <w:t>lakh have not been intimated</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413"/>
        </w:trPr>
        <w:tc>
          <w:tcPr>
            <w:tcW w:w="2127" w:type="dxa"/>
            <w:vMerge/>
          </w:tcPr>
          <w:p w:rsidR="006D669D" w:rsidRPr="006D669D" w:rsidRDefault="006D669D" w:rsidP="00964BCD">
            <w:pPr>
              <w:pStyle w:val="Title"/>
              <w:rPr>
                <w:rFonts w:cs="Times New Roman"/>
                <w:color w:val="5B9BD5"/>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color w:val="5B9BD5"/>
                <w:sz w:val="24"/>
                <w:szCs w:val="24"/>
              </w:rPr>
            </w:pPr>
          </w:p>
        </w:tc>
        <w:tc>
          <w:tcPr>
            <w:tcW w:w="1559" w:type="dxa"/>
            <w:vMerge/>
          </w:tcPr>
          <w:p w:rsidR="006D669D" w:rsidRPr="006D669D" w:rsidRDefault="006D669D" w:rsidP="00964BCD">
            <w:pPr>
              <w:pStyle w:val="Title"/>
              <w:rPr>
                <w:rFonts w:cs="Times New Roman"/>
                <w:color w:val="5B9BD5"/>
                <w:sz w:val="24"/>
                <w:szCs w:val="24"/>
              </w:rPr>
            </w:pPr>
          </w:p>
        </w:tc>
        <w:tc>
          <w:tcPr>
            <w:tcW w:w="1413" w:type="dxa"/>
            <w:vMerge/>
          </w:tcPr>
          <w:p w:rsidR="006D669D" w:rsidRPr="006D669D" w:rsidRDefault="006D669D" w:rsidP="00964BCD">
            <w:pPr>
              <w:pStyle w:val="Title"/>
              <w:rPr>
                <w:rFonts w:cs="Times New Roman"/>
                <w:color w:val="5B9BD5"/>
                <w:sz w:val="24"/>
                <w:szCs w:val="24"/>
              </w:rPr>
            </w:pPr>
          </w:p>
        </w:tc>
        <w:tc>
          <w:tcPr>
            <w:tcW w:w="2131" w:type="dxa"/>
            <w:vMerge/>
          </w:tcPr>
          <w:p w:rsidR="006D669D" w:rsidRPr="006D669D" w:rsidRDefault="006D669D" w:rsidP="00964BCD">
            <w:pPr>
              <w:pStyle w:val="Title"/>
              <w:rPr>
                <w:rFonts w:cs="Times New Roman"/>
                <w:color w:val="5B9BD5"/>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color w:val="5B9BD5"/>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(-)1,554.12</w:t>
            </w:r>
          </w:p>
        </w:tc>
        <w:tc>
          <w:tcPr>
            <w:tcW w:w="1417" w:type="dxa"/>
            <w:vMerge/>
          </w:tcPr>
          <w:p w:rsidR="006D669D" w:rsidRPr="006D669D" w:rsidRDefault="006D669D" w:rsidP="00964BCD">
            <w:pPr>
              <w:pStyle w:val="Title"/>
              <w:rPr>
                <w:rFonts w:cs="Times New Roman"/>
                <w:color w:val="5B9BD5"/>
                <w:sz w:val="24"/>
                <w:szCs w:val="24"/>
              </w:rPr>
            </w:pPr>
          </w:p>
        </w:tc>
        <w:tc>
          <w:tcPr>
            <w:tcW w:w="1559" w:type="dxa"/>
            <w:vMerge/>
          </w:tcPr>
          <w:p w:rsidR="006D669D" w:rsidRPr="006D669D" w:rsidRDefault="006D669D" w:rsidP="00964BCD">
            <w:pPr>
              <w:pStyle w:val="Title"/>
              <w:rPr>
                <w:rFonts w:cs="Times New Roman"/>
                <w:color w:val="5B9BD5"/>
                <w:sz w:val="24"/>
                <w:szCs w:val="24"/>
              </w:rPr>
            </w:pPr>
          </w:p>
        </w:tc>
        <w:tc>
          <w:tcPr>
            <w:tcW w:w="1413" w:type="dxa"/>
            <w:vMerge/>
          </w:tcPr>
          <w:p w:rsidR="006D669D" w:rsidRPr="006D669D" w:rsidRDefault="006D669D" w:rsidP="00964BCD">
            <w:pPr>
              <w:pStyle w:val="Title"/>
              <w:rPr>
                <w:rFonts w:cs="Times New Roman"/>
                <w:color w:val="5B9BD5"/>
                <w:sz w:val="24"/>
                <w:szCs w:val="24"/>
              </w:rPr>
            </w:pPr>
          </w:p>
        </w:tc>
        <w:tc>
          <w:tcPr>
            <w:tcW w:w="2131" w:type="dxa"/>
            <w:vMerge/>
          </w:tcPr>
          <w:p w:rsidR="006D669D" w:rsidRPr="006D669D" w:rsidRDefault="006D669D" w:rsidP="00964BCD">
            <w:pPr>
              <w:pStyle w:val="Title"/>
              <w:rPr>
                <w:rFonts w:cs="Times New Roman"/>
                <w:color w:val="5B9BD5"/>
                <w:sz w:val="24"/>
                <w:szCs w:val="24"/>
              </w:rPr>
            </w:pPr>
          </w:p>
        </w:tc>
      </w:tr>
      <w:tr w:rsidR="006D669D" w:rsidRPr="006D669D" w:rsidTr="00964BCD">
        <w:trPr>
          <w:trHeight w:val="124"/>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2406-04.103.04-</w:t>
            </w:r>
          </w:p>
          <w:p w:rsidR="006D669D" w:rsidRPr="006D669D" w:rsidRDefault="006D669D" w:rsidP="00964BCD">
            <w:pPr>
              <w:pStyle w:val="Title"/>
              <w:rPr>
                <w:rFonts w:cs="Times New Roman"/>
                <w:sz w:val="24"/>
                <w:szCs w:val="24"/>
              </w:rPr>
            </w:pPr>
            <w:r w:rsidRPr="006D669D">
              <w:rPr>
                <w:rFonts w:cs="Times New Roman"/>
                <w:sz w:val="24"/>
                <w:szCs w:val="24"/>
              </w:rPr>
              <w:t>Integrated Wildlife Management Plan</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4,800.00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3,368.08</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3,255.76</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(-)112.32</w:t>
            </w:r>
          </w:p>
        </w:tc>
        <w:tc>
          <w:tcPr>
            <w:tcW w:w="2131" w:type="dxa"/>
            <w:vMerge w:val="restart"/>
          </w:tcPr>
          <w:p w:rsidR="006D669D" w:rsidRPr="006D669D" w:rsidRDefault="006D669D" w:rsidP="00964BCD">
            <w:pPr>
              <w:pStyle w:val="Title"/>
              <w:jc w:val="both"/>
              <w:rPr>
                <w:color w:val="000000"/>
                <w:sz w:val="24"/>
                <w:szCs w:val="24"/>
              </w:rPr>
            </w:pPr>
            <w:r w:rsidRPr="006D669D">
              <w:rPr>
                <w:sz w:val="24"/>
                <w:szCs w:val="24"/>
              </w:rPr>
              <w:t xml:space="preserve">Out of anticipated saving of </w:t>
            </w:r>
            <w:r w:rsidRPr="006D669D">
              <w:rPr>
                <w:rFonts w:ascii="Rupee Foradian" w:hAnsi="Rupee Foradian"/>
                <w:sz w:val="24"/>
                <w:szCs w:val="24"/>
              </w:rPr>
              <w:t>`</w:t>
            </w:r>
            <w:r w:rsidRPr="006D669D">
              <w:rPr>
                <w:rFonts w:cs="Times New Roman"/>
                <w:sz w:val="24"/>
                <w:szCs w:val="24"/>
              </w:rPr>
              <w:t xml:space="preserve">5,149.04 </w:t>
            </w:r>
            <w:r w:rsidRPr="006D669D">
              <w:rPr>
                <w:sz w:val="24"/>
                <w:szCs w:val="24"/>
              </w:rPr>
              <w:t xml:space="preserve">lakh, saving of </w:t>
            </w:r>
            <w:r w:rsidRPr="006D669D">
              <w:rPr>
                <w:rFonts w:ascii="Rupee Foradian" w:hAnsi="Rupee Foradian"/>
                <w:sz w:val="24"/>
                <w:szCs w:val="24"/>
              </w:rPr>
              <w:t>`</w:t>
            </w:r>
            <w:r w:rsidRPr="006D669D">
              <w:rPr>
                <w:rFonts w:cs="Times New Roman"/>
                <w:sz w:val="24"/>
                <w:szCs w:val="24"/>
              </w:rPr>
              <w:t xml:space="preserve">148.93 </w:t>
            </w:r>
            <w:r w:rsidRPr="006D669D">
              <w:rPr>
                <w:sz w:val="24"/>
                <w:szCs w:val="24"/>
              </w:rPr>
              <w:t xml:space="preserve">lakh was attributed to work proposal not being received from DFO against sanction of Govt. of India. Reasons for balance anticipated saving  of  </w:t>
            </w:r>
            <w:r w:rsidRPr="006D669D">
              <w:rPr>
                <w:rFonts w:ascii="Rupee Foradian" w:hAnsi="Rupee Foradian"/>
                <w:sz w:val="24"/>
                <w:szCs w:val="24"/>
              </w:rPr>
              <w:t>`</w:t>
            </w:r>
            <w:r w:rsidRPr="006D669D">
              <w:rPr>
                <w:rFonts w:cs="Times New Roman"/>
                <w:sz w:val="24"/>
                <w:szCs w:val="24"/>
              </w:rPr>
              <w:t xml:space="preserve">5,000.11 </w:t>
            </w:r>
            <w:r w:rsidRPr="006D669D">
              <w:rPr>
                <w:sz w:val="24"/>
                <w:szCs w:val="24"/>
              </w:rPr>
              <w:t xml:space="preserve">lakh and final saving of </w:t>
            </w:r>
            <w:r w:rsidRPr="006D669D">
              <w:rPr>
                <w:rFonts w:ascii="Rupee Foradian" w:hAnsi="Rupee Foradian"/>
                <w:sz w:val="24"/>
                <w:szCs w:val="24"/>
              </w:rPr>
              <w:t>`</w:t>
            </w:r>
            <w:r w:rsidRPr="006D669D">
              <w:rPr>
                <w:rFonts w:cs="Times New Roman"/>
                <w:sz w:val="24"/>
                <w:szCs w:val="24"/>
              </w:rPr>
              <w:t xml:space="preserve">112.32 </w:t>
            </w:r>
            <w:r w:rsidRPr="006D669D">
              <w:rPr>
                <w:sz w:val="24"/>
                <w:szCs w:val="24"/>
              </w:rPr>
              <w:t>lakh have not been intimated</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12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3,717.12</w:t>
            </w:r>
          </w:p>
        </w:tc>
        <w:tc>
          <w:tcPr>
            <w:tcW w:w="1417"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3" w:type="dxa"/>
            <w:vMerge/>
          </w:tcPr>
          <w:p w:rsidR="006D669D" w:rsidRPr="006D669D" w:rsidRDefault="006D669D" w:rsidP="00964BCD">
            <w:pPr>
              <w:pStyle w:val="Title"/>
              <w:jc w:val="right"/>
              <w:rPr>
                <w:rFonts w:cs="Times New Roman"/>
                <w:sz w:val="24"/>
                <w:szCs w:val="24"/>
              </w:rPr>
            </w:pPr>
          </w:p>
        </w:tc>
        <w:tc>
          <w:tcPr>
            <w:tcW w:w="2131" w:type="dxa"/>
            <w:vMerge/>
          </w:tcPr>
          <w:p w:rsidR="006D669D" w:rsidRPr="006D669D" w:rsidRDefault="006D669D" w:rsidP="00964BCD">
            <w:pPr>
              <w:pStyle w:val="Title"/>
              <w:jc w:val="both"/>
              <w:rPr>
                <w:sz w:val="24"/>
                <w:szCs w:val="24"/>
              </w:rPr>
            </w:pPr>
          </w:p>
        </w:tc>
      </w:tr>
      <w:tr w:rsidR="006D669D" w:rsidRPr="006D669D" w:rsidTr="00964BCD">
        <w:trPr>
          <w:trHeight w:val="12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(-)5,149.04</w:t>
            </w:r>
          </w:p>
        </w:tc>
        <w:tc>
          <w:tcPr>
            <w:tcW w:w="1417"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3" w:type="dxa"/>
            <w:vMerge/>
          </w:tcPr>
          <w:p w:rsidR="006D669D" w:rsidRPr="006D669D" w:rsidRDefault="006D669D" w:rsidP="00964BCD">
            <w:pPr>
              <w:pStyle w:val="Title"/>
              <w:jc w:val="right"/>
              <w:rPr>
                <w:rFonts w:cs="Times New Roman"/>
                <w:sz w:val="24"/>
                <w:szCs w:val="24"/>
              </w:rPr>
            </w:pPr>
          </w:p>
        </w:tc>
        <w:tc>
          <w:tcPr>
            <w:tcW w:w="2131" w:type="dxa"/>
            <w:vMerge/>
          </w:tcPr>
          <w:p w:rsidR="006D669D" w:rsidRPr="006D669D" w:rsidRDefault="006D669D" w:rsidP="00964BCD">
            <w:pPr>
              <w:pStyle w:val="Title"/>
              <w:jc w:val="both"/>
              <w:rPr>
                <w:sz w:val="24"/>
                <w:szCs w:val="24"/>
              </w:rPr>
            </w:pPr>
          </w:p>
        </w:tc>
      </w:tr>
      <w:tr w:rsidR="006D669D" w:rsidRPr="006D669D" w:rsidTr="00964BCD">
        <w:trPr>
          <w:trHeight w:val="365"/>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2406-04.103.05-</w:t>
            </w:r>
          </w:p>
          <w:p w:rsidR="006D669D" w:rsidRPr="006D669D" w:rsidRDefault="006D669D" w:rsidP="00964BCD">
            <w:pPr>
              <w:pStyle w:val="Title"/>
              <w:rPr>
                <w:rFonts w:cs="Times New Roman"/>
                <w:sz w:val="24"/>
                <w:szCs w:val="24"/>
              </w:rPr>
            </w:pPr>
            <w:r w:rsidRPr="006D669D">
              <w:rPr>
                <w:rFonts w:cs="Times New Roman"/>
                <w:sz w:val="24"/>
                <w:szCs w:val="24"/>
              </w:rPr>
              <w:t>Net Present Value of Forest Land</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17,102.00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12,956.60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12,404.97</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(-)551.63</w:t>
            </w:r>
          </w:p>
        </w:tc>
        <w:tc>
          <w:tcPr>
            <w:tcW w:w="2131" w:type="dxa"/>
            <w:vMerge w:val="restart"/>
          </w:tcPr>
          <w:p w:rsidR="006D669D" w:rsidRPr="006D669D" w:rsidRDefault="006D669D" w:rsidP="00964BCD">
            <w:pPr>
              <w:pStyle w:val="Title"/>
              <w:jc w:val="both"/>
              <w:rPr>
                <w:color w:val="000000"/>
                <w:sz w:val="24"/>
                <w:szCs w:val="24"/>
              </w:rPr>
            </w:pPr>
            <w:r w:rsidRPr="006D669D">
              <w:rPr>
                <w:sz w:val="24"/>
                <w:szCs w:val="24"/>
              </w:rPr>
              <w:t xml:space="preserve">Out of anticipated saving of </w:t>
            </w:r>
            <w:r w:rsidRPr="006D669D">
              <w:rPr>
                <w:rFonts w:ascii="Rupee Foradian" w:hAnsi="Rupee Foradian"/>
                <w:sz w:val="24"/>
                <w:szCs w:val="24"/>
              </w:rPr>
              <w:t>`</w:t>
            </w:r>
            <w:r w:rsidRPr="006D669D">
              <w:rPr>
                <w:rFonts w:cs="Times New Roman"/>
                <w:sz w:val="24"/>
                <w:szCs w:val="24"/>
              </w:rPr>
              <w:t xml:space="preserve">30,759.93 </w:t>
            </w:r>
            <w:r w:rsidRPr="006D669D">
              <w:rPr>
                <w:sz w:val="24"/>
                <w:szCs w:val="24"/>
              </w:rPr>
              <w:t xml:space="preserve">lakh, saving of </w:t>
            </w:r>
            <w:r w:rsidRPr="006D669D">
              <w:rPr>
                <w:rFonts w:ascii="Rupee Foradian" w:hAnsi="Rupee Foradian"/>
                <w:sz w:val="24"/>
                <w:szCs w:val="24"/>
              </w:rPr>
              <w:t>`</w:t>
            </w:r>
            <w:r w:rsidRPr="006D669D">
              <w:rPr>
                <w:rFonts w:cs="Times New Roman"/>
                <w:sz w:val="24"/>
                <w:szCs w:val="24"/>
              </w:rPr>
              <w:t xml:space="preserve">8,284.02 </w:t>
            </w:r>
            <w:r w:rsidRPr="006D669D">
              <w:rPr>
                <w:sz w:val="24"/>
                <w:szCs w:val="24"/>
              </w:rPr>
              <w:t xml:space="preserve">lakh was attributed to work proposal not being received from DFO against sanction of Govt. of India. Reasons for balance saving  of  </w:t>
            </w:r>
            <w:r w:rsidRPr="006D669D">
              <w:rPr>
                <w:rFonts w:ascii="Rupee Foradian" w:hAnsi="Rupee Foradian"/>
                <w:sz w:val="24"/>
                <w:szCs w:val="24"/>
              </w:rPr>
              <w:t>`</w:t>
            </w:r>
            <w:r w:rsidRPr="006D669D">
              <w:rPr>
                <w:rFonts w:cs="Times New Roman"/>
                <w:sz w:val="24"/>
                <w:szCs w:val="24"/>
              </w:rPr>
              <w:t xml:space="preserve">2,475.91 </w:t>
            </w:r>
            <w:r w:rsidRPr="006D669D">
              <w:rPr>
                <w:sz w:val="24"/>
                <w:szCs w:val="24"/>
              </w:rPr>
              <w:t xml:space="preserve">lakh and final saving of </w:t>
            </w:r>
            <w:r w:rsidRPr="006D669D">
              <w:rPr>
                <w:rFonts w:ascii="Rupee Foradian" w:hAnsi="Rupee Foradian"/>
                <w:sz w:val="24"/>
                <w:szCs w:val="24"/>
              </w:rPr>
              <w:t>`</w:t>
            </w:r>
            <w:r w:rsidRPr="006D669D">
              <w:rPr>
                <w:rFonts w:cs="Times New Roman"/>
                <w:sz w:val="24"/>
                <w:szCs w:val="24"/>
              </w:rPr>
              <w:t xml:space="preserve">551.63 </w:t>
            </w:r>
            <w:r w:rsidRPr="006D669D">
              <w:rPr>
                <w:sz w:val="24"/>
                <w:szCs w:val="24"/>
              </w:rPr>
              <w:t>lakh have not been intimated</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41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26,614.53</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(-)30,759.93</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rPr>
                <w:rFonts w:cs="Times New Roman"/>
                <w:sz w:val="24"/>
                <w:szCs w:val="24"/>
              </w:rPr>
            </w:pPr>
          </w:p>
        </w:tc>
      </w:tr>
      <w:tr w:rsidR="006D669D" w:rsidRPr="006D669D" w:rsidTr="00964BCD">
        <w:trPr>
          <w:trHeight w:val="424"/>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2406-04.103.06- </w:t>
            </w:r>
          </w:p>
          <w:p w:rsidR="006D669D" w:rsidRPr="006D669D" w:rsidRDefault="006D669D" w:rsidP="00964BCD">
            <w:pPr>
              <w:pStyle w:val="Title"/>
              <w:rPr>
                <w:rFonts w:cs="Times New Roman"/>
                <w:sz w:val="24"/>
                <w:szCs w:val="24"/>
              </w:rPr>
            </w:pPr>
            <w:r w:rsidRPr="006D669D">
              <w:rPr>
                <w:rFonts w:cs="Times New Roman"/>
                <w:sz w:val="24"/>
                <w:szCs w:val="24"/>
              </w:rPr>
              <w:t>Interest</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748.95</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22.38</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40.36</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(+)17.99</w:t>
            </w:r>
          </w:p>
        </w:tc>
        <w:tc>
          <w:tcPr>
            <w:tcW w:w="2131" w:type="dxa"/>
            <w:vMerge w:val="restart"/>
          </w:tcPr>
          <w:p w:rsidR="006D669D" w:rsidRPr="006D669D" w:rsidRDefault="006D669D" w:rsidP="00964BCD">
            <w:pPr>
              <w:pStyle w:val="Title"/>
              <w:jc w:val="both"/>
              <w:rPr>
                <w:sz w:val="24"/>
                <w:szCs w:val="24"/>
              </w:rPr>
            </w:pPr>
            <w:r w:rsidRPr="006D669D">
              <w:rPr>
                <w:rFonts w:cs="Times New Roman"/>
                <w:sz w:val="24"/>
                <w:szCs w:val="24"/>
              </w:rPr>
              <w:t>Out of the anticipated saving of</w:t>
            </w:r>
            <w:r w:rsidRPr="006D669D">
              <w:rPr>
                <w:rFonts w:ascii="Rupee Foradian" w:hAnsi="Rupee Foradian"/>
                <w:sz w:val="24"/>
                <w:szCs w:val="24"/>
              </w:rPr>
              <w:t xml:space="preserve"> `</w:t>
            </w:r>
            <w:r w:rsidRPr="006D669D">
              <w:rPr>
                <w:rFonts w:cs="Times New Roman"/>
                <w:sz w:val="24"/>
                <w:szCs w:val="24"/>
              </w:rPr>
              <w:t xml:space="preserve">1,305.35 </w:t>
            </w:r>
            <w:r w:rsidRPr="006D669D">
              <w:rPr>
                <w:sz w:val="24"/>
                <w:szCs w:val="24"/>
              </w:rPr>
              <w:t xml:space="preserve">lakh, saving of </w:t>
            </w:r>
            <w:r w:rsidRPr="006D669D">
              <w:rPr>
                <w:rFonts w:ascii="Rupee Foradian" w:hAnsi="Rupee Foradian"/>
                <w:sz w:val="24"/>
                <w:szCs w:val="24"/>
              </w:rPr>
              <w:t>`</w:t>
            </w:r>
            <w:r w:rsidRPr="006D669D">
              <w:rPr>
                <w:rFonts w:cs="Times New Roman"/>
                <w:sz w:val="24"/>
                <w:szCs w:val="24"/>
              </w:rPr>
              <w:t xml:space="preserve">27.54 lakh </w:t>
            </w:r>
            <w:r w:rsidRPr="006D669D">
              <w:rPr>
                <w:sz w:val="24"/>
                <w:szCs w:val="24"/>
              </w:rPr>
              <w:t xml:space="preserve">  was attributed work proposal not being received from DFO against sanction of Govt. of India.       R</w:t>
            </w:r>
            <w:r w:rsidRPr="006D669D">
              <w:rPr>
                <w:rFonts w:cs="Times New Roman"/>
                <w:sz w:val="24"/>
                <w:szCs w:val="24"/>
              </w:rPr>
              <w:t xml:space="preserve">easons for balance saving of </w:t>
            </w:r>
            <w:r w:rsidRPr="006D669D">
              <w:rPr>
                <w:rFonts w:ascii="Rupee Foradian" w:hAnsi="Rupee Foradian"/>
                <w:sz w:val="24"/>
                <w:szCs w:val="24"/>
              </w:rPr>
              <w:t>`</w:t>
            </w:r>
            <w:r w:rsidRPr="006D669D">
              <w:rPr>
                <w:rFonts w:cs="Times New Roman"/>
                <w:sz w:val="24"/>
                <w:szCs w:val="24"/>
              </w:rPr>
              <w:t xml:space="preserve">1,029.55 </w:t>
            </w:r>
            <w:r w:rsidRPr="006D669D">
              <w:rPr>
                <w:sz w:val="24"/>
                <w:szCs w:val="24"/>
              </w:rPr>
              <w:t>lakh and</w:t>
            </w:r>
            <w:r w:rsidRPr="006D669D">
              <w:rPr>
                <w:rFonts w:cs="Times New Roman"/>
                <w:sz w:val="24"/>
                <w:szCs w:val="24"/>
              </w:rPr>
              <w:t xml:space="preserve"> final excess of</w:t>
            </w:r>
            <w:r w:rsidRPr="006D669D">
              <w:rPr>
                <w:rFonts w:ascii="Rupee Foradian" w:hAnsi="Rupee Foradian"/>
                <w:sz w:val="24"/>
                <w:szCs w:val="24"/>
              </w:rPr>
              <w:t xml:space="preserve"> `</w:t>
            </w:r>
            <w:r w:rsidRPr="006D669D">
              <w:rPr>
                <w:rFonts w:cs="Times New Roman"/>
                <w:sz w:val="24"/>
                <w:szCs w:val="24"/>
              </w:rPr>
              <w:t xml:space="preserve">17.99 </w:t>
            </w:r>
            <w:r w:rsidRPr="006D669D">
              <w:rPr>
                <w:sz w:val="24"/>
                <w:szCs w:val="24"/>
              </w:rPr>
              <w:t xml:space="preserve">lakh have not been intimated </w:t>
            </w:r>
          </w:p>
          <w:p w:rsidR="006D669D" w:rsidRPr="006D669D" w:rsidRDefault="006D669D" w:rsidP="00964BCD">
            <w:pPr>
              <w:pStyle w:val="Title"/>
              <w:jc w:val="both"/>
              <w:rPr>
                <w:color w:val="FF0000"/>
                <w:sz w:val="24"/>
                <w:szCs w:val="24"/>
              </w:rPr>
            </w:pPr>
            <w:r w:rsidRPr="006D669D">
              <w:rPr>
                <w:sz w:val="24"/>
                <w:szCs w:val="24"/>
              </w:rPr>
              <w:t>(August 2024).</w:t>
            </w:r>
          </w:p>
        </w:tc>
      </w:tr>
      <w:tr w:rsidR="006D669D" w:rsidRPr="006D669D" w:rsidTr="00964BCD">
        <w:trPr>
          <w:trHeight w:val="417"/>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578.78</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(-)1,305.35</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rPr>
                <w:rFonts w:cs="Times New Roman"/>
                <w:sz w:val="24"/>
                <w:szCs w:val="24"/>
              </w:rPr>
            </w:pPr>
          </w:p>
        </w:tc>
      </w:tr>
      <w:tr w:rsidR="006D669D" w:rsidRPr="006D669D" w:rsidTr="00964BCD">
        <w:trPr>
          <w:trHeight w:val="424"/>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2406-04.103.07- </w:t>
            </w:r>
          </w:p>
          <w:p w:rsidR="006D669D" w:rsidRPr="006D669D" w:rsidRDefault="006D669D" w:rsidP="00964BCD">
            <w:pPr>
              <w:pStyle w:val="Title"/>
              <w:rPr>
                <w:rFonts w:cs="Times New Roman"/>
                <w:sz w:val="24"/>
                <w:szCs w:val="24"/>
              </w:rPr>
            </w:pPr>
            <w:r w:rsidRPr="006D669D">
              <w:rPr>
                <w:rFonts w:cs="Times New Roman"/>
                <w:sz w:val="24"/>
                <w:szCs w:val="24"/>
              </w:rPr>
              <w:t>Others</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990.00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1,198.18</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496.34</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(-)701.84</w:t>
            </w:r>
          </w:p>
        </w:tc>
        <w:tc>
          <w:tcPr>
            <w:tcW w:w="2131" w:type="dxa"/>
            <w:vMerge w:val="restart"/>
          </w:tcPr>
          <w:p w:rsidR="006D669D" w:rsidRPr="006D669D" w:rsidRDefault="006D669D" w:rsidP="00964BCD">
            <w:pPr>
              <w:pStyle w:val="Title"/>
              <w:jc w:val="both"/>
              <w:rPr>
                <w:color w:val="FF0000"/>
                <w:sz w:val="24"/>
                <w:szCs w:val="24"/>
              </w:rPr>
            </w:pPr>
            <w:r w:rsidRPr="006D669D">
              <w:rPr>
                <w:sz w:val="24"/>
                <w:szCs w:val="24"/>
              </w:rPr>
              <w:t xml:space="preserve">The anticipated saving of </w:t>
            </w:r>
            <w:r w:rsidRPr="006D669D">
              <w:rPr>
                <w:rFonts w:ascii="Rupee Foradian" w:hAnsi="Rupee Foradian"/>
                <w:sz w:val="24"/>
                <w:szCs w:val="24"/>
              </w:rPr>
              <w:t>`</w:t>
            </w:r>
            <w:r w:rsidRPr="006D669D">
              <w:rPr>
                <w:rFonts w:cs="Times New Roman"/>
                <w:sz w:val="24"/>
                <w:szCs w:val="24"/>
              </w:rPr>
              <w:t xml:space="preserve">417.94 </w:t>
            </w:r>
            <w:r w:rsidRPr="006D669D">
              <w:rPr>
                <w:sz w:val="24"/>
                <w:szCs w:val="24"/>
              </w:rPr>
              <w:t xml:space="preserve">lakh, was attributed to work proposal not being received from DFO against sanction of Govt. of India. </w:t>
            </w:r>
            <w:r w:rsidRPr="006D669D">
              <w:rPr>
                <w:rFonts w:cs="Times New Roman"/>
                <w:sz w:val="24"/>
                <w:szCs w:val="24"/>
              </w:rPr>
              <w:t xml:space="preserve">Reasons for final saving of </w:t>
            </w:r>
            <w:r w:rsidRPr="006D669D">
              <w:rPr>
                <w:rFonts w:ascii="Rupee Foradian" w:hAnsi="Rupee Foradian"/>
                <w:sz w:val="24"/>
                <w:szCs w:val="24"/>
              </w:rPr>
              <w:t>`</w:t>
            </w:r>
            <w:r w:rsidRPr="006D669D">
              <w:rPr>
                <w:rFonts w:cs="Times New Roman"/>
                <w:sz w:val="24"/>
                <w:szCs w:val="24"/>
              </w:rPr>
              <w:t xml:space="preserve">701.84 </w:t>
            </w:r>
            <w:r w:rsidRPr="006D669D">
              <w:rPr>
                <w:sz w:val="24"/>
                <w:szCs w:val="24"/>
              </w:rPr>
              <w:t>lakh have not  been intimated</w:t>
            </w:r>
          </w:p>
          <w:p w:rsidR="006D669D" w:rsidRPr="006D669D" w:rsidRDefault="006D669D" w:rsidP="00964BCD">
            <w:pPr>
              <w:pStyle w:val="Title"/>
              <w:jc w:val="both"/>
              <w:rPr>
                <w:sz w:val="24"/>
                <w:szCs w:val="24"/>
              </w:rPr>
            </w:pPr>
            <w:r w:rsidRPr="006D669D">
              <w:rPr>
                <w:sz w:val="24"/>
                <w:szCs w:val="24"/>
              </w:rPr>
              <w:t xml:space="preserve"> (August 2024).</w:t>
            </w:r>
          </w:p>
        </w:tc>
      </w:tr>
      <w:tr w:rsidR="006D669D" w:rsidRPr="006D669D" w:rsidTr="00964BCD">
        <w:trPr>
          <w:trHeight w:val="417"/>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626.12</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(-)417.94</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3" w:type="dxa"/>
            <w:vMerge/>
          </w:tcPr>
          <w:p w:rsidR="006D669D" w:rsidRPr="006D669D" w:rsidRDefault="006D669D" w:rsidP="00964BCD">
            <w:pPr>
              <w:pStyle w:val="Title"/>
              <w:rPr>
                <w:rFonts w:cs="Times New Roman"/>
                <w:sz w:val="24"/>
                <w:szCs w:val="24"/>
              </w:rPr>
            </w:pPr>
          </w:p>
        </w:tc>
        <w:tc>
          <w:tcPr>
            <w:tcW w:w="2131" w:type="dxa"/>
            <w:vMerge/>
          </w:tcPr>
          <w:p w:rsidR="006D669D" w:rsidRPr="006D669D" w:rsidRDefault="006D669D" w:rsidP="00964BCD">
            <w:pPr>
              <w:pStyle w:val="Title"/>
              <w:rPr>
                <w:rFonts w:cs="Times New Roman"/>
                <w:sz w:val="24"/>
                <w:szCs w:val="24"/>
              </w:rPr>
            </w:pPr>
          </w:p>
        </w:tc>
      </w:tr>
    </w:tbl>
    <w:p w:rsidR="006D669D" w:rsidRPr="006D669D" w:rsidRDefault="006D669D" w:rsidP="00964BCD">
      <w:pPr>
        <w:pStyle w:val="Title"/>
        <w:rPr>
          <w:sz w:val="24"/>
          <w:szCs w:val="24"/>
        </w:rPr>
      </w:pPr>
      <w:r w:rsidRPr="006D669D">
        <w:rPr>
          <w:sz w:val="24"/>
          <w:szCs w:val="24"/>
        </w:rPr>
        <w:t>(4)    In the following cases, entire provision remained unutilized:</w:t>
      </w:r>
    </w:p>
    <w:p w:rsidR="006D669D" w:rsidRPr="006D669D" w:rsidRDefault="006D669D" w:rsidP="00964BCD">
      <w:pPr>
        <w:pStyle w:val="Title"/>
        <w:ind w:left="1080"/>
        <w:rPr>
          <w:sz w:val="24"/>
          <w:szCs w:val="24"/>
        </w:rPr>
      </w:pPr>
    </w:p>
    <w:tbl>
      <w:tblPr>
        <w:tblW w:w="1049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6"/>
        <w:gridCol w:w="425"/>
        <w:gridCol w:w="1417"/>
        <w:gridCol w:w="1416"/>
        <w:gridCol w:w="1640"/>
        <w:gridCol w:w="1337"/>
        <w:gridCol w:w="2129"/>
      </w:tblGrid>
      <w:tr w:rsidR="006D669D" w:rsidRPr="006D669D" w:rsidTr="00964BCD">
        <w:trPr>
          <w:trHeight w:val="848"/>
        </w:trPr>
        <w:tc>
          <w:tcPr>
            <w:tcW w:w="3968" w:type="dxa"/>
            <w:gridSpan w:val="3"/>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416"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640"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337" w:type="dxa"/>
          </w:tcPr>
          <w:p w:rsidR="006D669D" w:rsidRPr="006D669D" w:rsidRDefault="006D669D" w:rsidP="00964BCD">
            <w:pPr>
              <w:pStyle w:val="Title"/>
              <w:rPr>
                <w:rFonts w:cs="Times New Roman"/>
                <w:b/>
                <w:sz w:val="24"/>
                <w:szCs w:val="24"/>
              </w:rPr>
            </w:pPr>
            <w:r w:rsidRPr="006D669D">
              <w:rPr>
                <w:rFonts w:cs="Times New Roman"/>
                <w:b/>
                <w:sz w:val="24"/>
                <w:szCs w:val="24"/>
              </w:rPr>
              <w:t>Excess (+)/ Saving(-) (</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2129" w:type="dxa"/>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547"/>
        </w:trPr>
        <w:tc>
          <w:tcPr>
            <w:tcW w:w="2126"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2406-01.101.72-</w:t>
            </w:r>
          </w:p>
          <w:p w:rsidR="006D669D" w:rsidRPr="006D669D" w:rsidRDefault="006D669D" w:rsidP="00964BCD">
            <w:pPr>
              <w:pStyle w:val="Title"/>
              <w:rPr>
                <w:rFonts w:cs="Times New Roman"/>
                <w:sz w:val="24"/>
                <w:szCs w:val="24"/>
              </w:rPr>
            </w:pPr>
            <w:r w:rsidRPr="006D669D">
              <w:rPr>
                <w:rFonts w:cs="Times New Roman"/>
                <w:sz w:val="24"/>
                <w:szCs w:val="24"/>
              </w:rPr>
              <w:t>Grant-in-Aid to Jharkhand State Forest Development Corporation Limited Yojana</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400.00</w:t>
            </w:r>
          </w:p>
        </w:tc>
        <w:tc>
          <w:tcPr>
            <w:tcW w:w="1416"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64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3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129" w:type="dxa"/>
            <w:vMerge w:val="restart"/>
          </w:tcPr>
          <w:p w:rsidR="006D669D" w:rsidRPr="006D669D" w:rsidRDefault="006D669D" w:rsidP="00964BCD">
            <w:pPr>
              <w:pStyle w:val="Title"/>
              <w:jc w:val="both"/>
              <w:rPr>
                <w:sz w:val="24"/>
                <w:szCs w:val="24"/>
              </w:rPr>
            </w:pPr>
            <w:r w:rsidRPr="006D669D">
              <w:rPr>
                <w:sz w:val="24"/>
                <w:szCs w:val="24"/>
              </w:rPr>
              <w:t xml:space="preserve">No tangible reasons for non-utilization of entire  provision         </w:t>
            </w:r>
            <w:r w:rsidRPr="006D669D">
              <w:rPr>
                <w:rFonts w:ascii="Rupee Foradian" w:hAnsi="Rupee Foradian"/>
                <w:sz w:val="24"/>
                <w:szCs w:val="24"/>
              </w:rPr>
              <w:t xml:space="preserve">` </w:t>
            </w:r>
            <w:r w:rsidRPr="006D669D">
              <w:rPr>
                <w:rFonts w:cs="Times New Roman"/>
                <w:sz w:val="24"/>
                <w:szCs w:val="24"/>
              </w:rPr>
              <w:t xml:space="preserve">400.00 </w:t>
            </w:r>
            <w:r w:rsidRPr="006D669D">
              <w:rPr>
                <w:sz w:val="24"/>
                <w:szCs w:val="24"/>
              </w:rPr>
              <w:t>lakh was intimated.</w:t>
            </w:r>
          </w:p>
          <w:p w:rsidR="006D669D" w:rsidRPr="006D669D" w:rsidRDefault="006D669D" w:rsidP="00964BCD">
            <w:pPr>
              <w:pStyle w:val="Title"/>
              <w:jc w:val="both"/>
              <w:rPr>
                <w:rFonts w:cs="Times New Roman"/>
                <w:sz w:val="24"/>
                <w:szCs w:val="24"/>
              </w:rPr>
            </w:pPr>
          </w:p>
        </w:tc>
      </w:tr>
      <w:tr w:rsidR="006D669D" w:rsidRPr="006D669D" w:rsidTr="00964BCD">
        <w:trPr>
          <w:trHeight w:val="460"/>
        </w:trPr>
        <w:tc>
          <w:tcPr>
            <w:tcW w:w="2126"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6" w:type="dxa"/>
            <w:vMerge/>
          </w:tcPr>
          <w:p w:rsidR="006D669D" w:rsidRPr="006D669D" w:rsidRDefault="006D669D" w:rsidP="00964BCD">
            <w:pPr>
              <w:pStyle w:val="Title"/>
              <w:rPr>
                <w:rFonts w:cs="Times New Roman"/>
                <w:sz w:val="24"/>
                <w:szCs w:val="24"/>
              </w:rPr>
            </w:pPr>
          </w:p>
        </w:tc>
        <w:tc>
          <w:tcPr>
            <w:tcW w:w="1640" w:type="dxa"/>
            <w:vMerge/>
          </w:tcPr>
          <w:p w:rsidR="006D669D" w:rsidRPr="006D669D" w:rsidRDefault="006D669D" w:rsidP="00964BCD">
            <w:pPr>
              <w:pStyle w:val="Title"/>
              <w:rPr>
                <w:rFonts w:cs="Times New Roman"/>
                <w:sz w:val="24"/>
                <w:szCs w:val="24"/>
              </w:rPr>
            </w:pPr>
          </w:p>
        </w:tc>
        <w:tc>
          <w:tcPr>
            <w:tcW w:w="1337" w:type="dxa"/>
            <w:vMerge/>
          </w:tcPr>
          <w:p w:rsidR="006D669D" w:rsidRPr="006D669D" w:rsidRDefault="006D669D" w:rsidP="00964BCD">
            <w:pPr>
              <w:pStyle w:val="Title"/>
              <w:rPr>
                <w:rFonts w:cs="Times New Roman"/>
                <w:sz w:val="24"/>
                <w:szCs w:val="24"/>
              </w:rPr>
            </w:pPr>
          </w:p>
        </w:tc>
        <w:tc>
          <w:tcPr>
            <w:tcW w:w="2129"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6"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(-)400.00</w:t>
            </w:r>
          </w:p>
        </w:tc>
        <w:tc>
          <w:tcPr>
            <w:tcW w:w="1416" w:type="dxa"/>
            <w:vMerge/>
          </w:tcPr>
          <w:p w:rsidR="006D669D" w:rsidRPr="006D669D" w:rsidRDefault="006D669D" w:rsidP="00964BCD">
            <w:pPr>
              <w:pStyle w:val="Title"/>
              <w:rPr>
                <w:rFonts w:cs="Times New Roman"/>
                <w:sz w:val="24"/>
                <w:szCs w:val="24"/>
              </w:rPr>
            </w:pPr>
          </w:p>
        </w:tc>
        <w:tc>
          <w:tcPr>
            <w:tcW w:w="1640" w:type="dxa"/>
            <w:vMerge/>
          </w:tcPr>
          <w:p w:rsidR="006D669D" w:rsidRPr="006D669D" w:rsidRDefault="006D669D" w:rsidP="00964BCD">
            <w:pPr>
              <w:pStyle w:val="Title"/>
              <w:rPr>
                <w:rFonts w:cs="Times New Roman"/>
                <w:sz w:val="24"/>
                <w:szCs w:val="24"/>
              </w:rPr>
            </w:pPr>
          </w:p>
        </w:tc>
        <w:tc>
          <w:tcPr>
            <w:tcW w:w="1337" w:type="dxa"/>
            <w:vMerge/>
          </w:tcPr>
          <w:p w:rsidR="006D669D" w:rsidRPr="006D669D" w:rsidRDefault="006D669D" w:rsidP="00964BCD">
            <w:pPr>
              <w:pStyle w:val="Title"/>
              <w:rPr>
                <w:rFonts w:cs="Times New Roman"/>
                <w:sz w:val="24"/>
                <w:szCs w:val="24"/>
              </w:rPr>
            </w:pPr>
          </w:p>
        </w:tc>
        <w:tc>
          <w:tcPr>
            <w:tcW w:w="2129" w:type="dxa"/>
            <w:vMerge/>
          </w:tcPr>
          <w:p w:rsidR="006D669D" w:rsidRPr="006D669D" w:rsidRDefault="006D669D" w:rsidP="00964BCD">
            <w:pPr>
              <w:pStyle w:val="Title"/>
              <w:rPr>
                <w:rFonts w:cs="Times New Roman"/>
                <w:sz w:val="24"/>
                <w:szCs w:val="24"/>
              </w:rPr>
            </w:pPr>
          </w:p>
        </w:tc>
      </w:tr>
      <w:tr w:rsidR="006D669D" w:rsidRPr="006D669D" w:rsidTr="00964BCD">
        <w:trPr>
          <w:trHeight w:val="547"/>
        </w:trPr>
        <w:tc>
          <w:tcPr>
            <w:tcW w:w="2126"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2406-02.110.03-</w:t>
            </w:r>
          </w:p>
          <w:p w:rsidR="006D669D" w:rsidRPr="006D669D" w:rsidRDefault="006D669D" w:rsidP="00964BCD">
            <w:pPr>
              <w:pStyle w:val="Title"/>
              <w:rPr>
                <w:rFonts w:cs="Times New Roman"/>
                <w:sz w:val="24"/>
                <w:szCs w:val="24"/>
              </w:rPr>
            </w:pPr>
            <w:r w:rsidRPr="006D669D">
              <w:rPr>
                <w:rFonts w:cs="Times New Roman"/>
                <w:sz w:val="24"/>
                <w:szCs w:val="24"/>
              </w:rPr>
              <w:t>Elephant Project (CASC)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240.00</w:t>
            </w:r>
          </w:p>
        </w:tc>
        <w:tc>
          <w:tcPr>
            <w:tcW w:w="1416"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64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3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129" w:type="dxa"/>
            <w:vMerge w:val="restart"/>
          </w:tcPr>
          <w:p w:rsidR="006D669D" w:rsidRPr="006D669D" w:rsidRDefault="006D669D" w:rsidP="00964BCD">
            <w:pPr>
              <w:pStyle w:val="Title"/>
              <w:jc w:val="both"/>
              <w:rPr>
                <w:sz w:val="24"/>
                <w:szCs w:val="24"/>
              </w:rPr>
            </w:pPr>
            <w:r w:rsidRPr="006D669D">
              <w:rPr>
                <w:sz w:val="24"/>
                <w:szCs w:val="24"/>
              </w:rPr>
              <w:t xml:space="preserve">No tangible reasons for non-utilization of entire  provision         </w:t>
            </w:r>
            <w:r w:rsidRPr="006D669D">
              <w:rPr>
                <w:rFonts w:ascii="Rupee Foradian" w:hAnsi="Rupee Foradian"/>
                <w:sz w:val="24"/>
                <w:szCs w:val="24"/>
              </w:rPr>
              <w:t xml:space="preserve">` </w:t>
            </w:r>
            <w:r w:rsidRPr="006D669D">
              <w:rPr>
                <w:rFonts w:cs="Times New Roman"/>
                <w:sz w:val="24"/>
                <w:szCs w:val="24"/>
              </w:rPr>
              <w:t xml:space="preserve">240.00 </w:t>
            </w:r>
            <w:r w:rsidRPr="006D669D">
              <w:rPr>
                <w:sz w:val="24"/>
                <w:szCs w:val="24"/>
              </w:rPr>
              <w:t>lakh was intimated.</w:t>
            </w:r>
          </w:p>
          <w:p w:rsidR="006D669D" w:rsidRPr="006D669D" w:rsidRDefault="006D669D" w:rsidP="00964BCD">
            <w:pPr>
              <w:pStyle w:val="Title"/>
              <w:jc w:val="both"/>
              <w:rPr>
                <w:rFonts w:cs="Times New Roman"/>
                <w:sz w:val="24"/>
                <w:szCs w:val="24"/>
              </w:rPr>
            </w:pPr>
          </w:p>
        </w:tc>
      </w:tr>
      <w:tr w:rsidR="006D669D" w:rsidRPr="006D669D" w:rsidTr="00964BCD">
        <w:trPr>
          <w:trHeight w:val="460"/>
        </w:trPr>
        <w:tc>
          <w:tcPr>
            <w:tcW w:w="2126"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6" w:type="dxa"/>
            <w:vMerge/>
          </w:tcPr>
          <w:p w:rsidR="006D669D" w:rsidRPr="006D669D" w:rsidRDefault="006D669D" w:rsidP="00964BCD">
            <w:pPr>
              <w:pStyle w:val="Title"/>
              <w:rPr>
                <w:rFonts w:cs="Times New Roman"/>
                <w:sz w:val="24"/>
                <w:szCs w:val="24"/>
              </w:rPr>
            </w:pPr>
          </w:p>
        </w:tc>
        <w:tc>
          <w:tcPr>
            <w:tcW w:w="1640" w:type="dxa"/>
            <w:vMerge/>
          </w:tcPr>
          <w:p w:rsidR="006D669D" w:rsidRPr="006D669D" w:rsidRDefault="006D669D" w:rsidP="00964BCD">
            <w:pPr>
              <w:pStyle w:val="Title"/>
              <w:rPr>
                <w:rFonts w:cs="Times New Roman"/>
                <w:sz w:val="24"/>
                <w:szCs w:val="24"/>
              </w:rPr>
            </w:pPr>
          </w:p>
        </w:tc>
        <w:tc>
          <w:tcPr>
            <w:tcW w:w="1337" w:type="dxa"/>
            <w:vMerge/>
          </w:tcPr>
          <w:p w:rsidR="006D669D" w:rsidRPr="006D669D" w:rsidRDefault="006D669D" w:rsidP="00964BCD">
            <w:pPr>
              <w:pStyle w:val="Title"/>
              <w:rPr>
                <w:rFonts w:cs="Times New Roman"/>
                <w:sz w:val="24"/>
                <w:szCs w:val="24"/>
              </w:rPr>
            </w:pPr>
          </w:p>
        </w:tc>
        <w:tc>
          <w:tcPr>
            <w:tcW w:w="2129"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6"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(-)240.00</w:t>
            </w:r>
          </w:p>
        </w:tc>
        <w:tc>
          <w:tcPr>
            <w:tcW w:w="1416" w:type="dxa"/>
            <w:vMerge/>
          </w:tcPr>
          <w:p w:rsidR="006D669D" w:rsidRPr="006D669D" w:rsidRDefault="006D669D" w:rsidP="00964BCD">
            <w:pPr>
              <w:pStyle w:val="Title"/>
              <w:rPr>
                <w:rFonts w:cs="Times New Roman"/>
                <w:sz w:val="24"/>
                <w:szCs w:val="24"/>
              </w:rPr>
            </w:pPr>
          </w:p>
        </w:tc>
        <w:tc>
          <w:tcPr>
            <w:tcW w:w="1640" w:type="dxa"/>
            <w:vMerge/>
          </w:tcPr>
          <w:p w:rsidR="006D669D" w:rsidRPr="006D669D" w:rsidRDefault="006D669D" w:rsidP="00964BCD">
            <w:pPr>
              <w:pStyle w:val="Title"/>
              <w:rPr>
                <w:rFonts w:cs="Times New Roman"/>
                <w:sz w:val="24"/>
                <w:szCs w:val="24"/>
              </w:rPr>
            </w:pPr>
          </w:p>
        </w:tc>
        <w:tc>
          <w:tcPr>
            <w:tcW w:w="1337" w:type="dxa"/>
            <w:vMerge/>
          </w:tcPr>
          <w:p w:rsidR="006D669D" w:rsidRPr="006D669D" w:rsidRDefault="006D669D" w:rsidP="00964BCD">
            <w:pPr>
              <w:pStyle w:val="Title"/>
              <w:rPr>
                <w:rFonts w:cs="Times New Roman"/>
                <w:sz w:val="24"/>
                <w:szCs w:val="24"/>
              </w:rPr>
            </w:pPr>
          </w:p>
        </w:tc>
        <w:tc>
          <w:tcPr>
            <w:tcW w:w="2129" w:type="dxa"/>
            <w:vMerge/>
          </w:tcPr>
          <w:p w:rsidR="006D669D" w:rsidRPr="006D669D" w:rsidRDefault="006D669D" w:rsidP="00964BCD">
            <w:pPr>
              <w:pStyle w:val="Title"/>
              <w:rPr>
                <w:rFonts w:cs="Times New Roman"/>
                <w:sz w:val="24"/>
                <w:szCs w:val="24"/>
              </w:rPr>
            </w:pPr>
          </w:p>
        </w:tc>
      </w:tr>
      <w:tr w:rsidR="006D669D" w:rsidRPr="006D669D" w:rsidTr="00964BCD">
        <w:trPr>
          <w:trHeight w:val="547"/>
        </w:trPr>
        <w:tc>
          <w:tcPr>
            <w:tcW w:w="2126"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2406-02.110.03-</w:t>
            </w:r>
          </w:p>
          <w:p w:rsidR="006D669D" w:rsidRPr="006D669D" w:rsidRDefault="006D669D" w:rsidP="00964BCD">
            <w:pPr>
              <w:pStyle w:val="Title"/>
              <w:rPr>
                <w:rFonts w:cs="Times New Roman"/>
                <w:sz w:val="24"/>
                <w:szCs w:val="24"/>
              </w:rPr>
            </w:pPr>
            <w:r w:rsidRPr="006D669D">
              <w:rPr>
                <w:rFonts w:cs="Times New Roman"/>
                <w:sz w:val="24"/>
                <w:szCs w:val="24"/>
              </w:rPr>
              <w:t>Elephant Project (CASS)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160.00</w:t>
            </w:r>
          </w:p>
        </w:tc>
        <w:tc>
          <w:tcPr>
            <w:tcW w:w="1416"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64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3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129" w:type="dxa"/>
            <w:vMerge w:val="restart"/>
          </w:tcPr>
          <w:p w:rsidR="006D669D" w:rsidRPr="006D669D" w:rsidRDefault="006D669D" w:rsidP="00964BCD">
            <w:pPr>
              <w:pStyle w:val="Title"/>
              <w:jc w:val="both"/>
              <w:rPr>
                <w:sz w:val="24"/>
                <w:szCs w:val="24"/>
              </w:rPr>
            </w:pPr>
            <w:r w:rsidRPr="006D669D">
              <w:rPr>
                <w:sz w:val="24"/>
                <w:szCs w:val="24"/>
              </w:rPr>
              <w:t xml:space="preserve">No tangible reasons for non-utilization of entire  provision         </w:t>
            </w:r>
            <w:r w:rsidRPr="006D669D">
              <w:rPr>
                <w:rFonts w:ascii="Rupee Foradian" w:hAnsi="Rupee Foradian"/>
                <w:sz w:val="24"/>
                <w:szCs w:val="24"/>
              </w:rPr>
              <w:t xml:space="preserve">` </w:t>
            </w:r>
            <w:r w:rsidRPr="006D669D">
              <w:rPr>
                <w:rFonts w:cs="Times New Roman"/>
                <w:sz w:val="24"/>
                <w:szCs w:val="24"/>
              </w:rPr>
              <w:t xml:space="preserve">160.00 </w:t>
            </w:r>
            <w:r w:rsidRPr="006D669D">
              <w:rPr>
                <w:sz w:val="24"/>
                <w:szCs w:val="24"/>
              </w:rPr>
              <w:t>lakh was intimated.</w:t>
            </w:r>
          </w:p>
          <w:p w:rsidR="006D669D" w:rsidRPr="006D669D" w:rsidRDefault="006D669D" w:rsidP="00964BCD">
            <w:pPr>
              <w:pStyle w:val="Title"/>
              <w:jc w:val="both"/>
              <w:rPr>
                <w:rFonts w:cs="Times New Roman"/>
                <w:sz w:val="24"/>
                <w:szCs w:val="24"/>
              </w:rPr>
            </w:pPr>
          </w:p>
        </w:tc>
      </w:tr>
      <w:tr w:rsidR="006D669D" w:rsidRPr="006D669D" w:rsidTr="00964BCD">
        <w:trPr>
          <w:trHeight w:val="460"/>
        </w:trPr>
        <w:tc>
          <w:tcPr>
            <w:tcW w:w="2126"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6" w:type="dxa"/>
            <w:vMerge/>
          </w:tcPr>
          <w:p w:rsidR="006D669D" w:rsidRPr="006D669D" w:rsidRDefault="006D669D" w:rsidP="00964BCD">
            <w:pPr>
              <w:pStyle w:val="Title"/>
              <w:rPr>
                <w:rFonts w:cs="Times New Roman"/>
                <w:sz w:val="24"/>
                <w:szCs w:val="24"/>
              </w:rPr>
            </w:pPr>
          </w:p>
        </w:tc>
        <w:tc>
          <w:tcPr>
            <w:tcW w:w="1640" w:type="dxa"/>
            <w:vMerge/>
          </w:tcPr>
          <w:p w:rsidR="006D669D" w:rsidRPr="006D669D" w:rsidRDefault="006D669D" w:rsidP="00964BCD">
            <w:pPr>
              <w:pStyle w:val="Title"/>
              <w:rPr>
                <w:rFonts w:cs="Times New Roman"/>
                <w:sz w:val="24"/>
                <w:szCs w:val="24"/>
              </w:rPr>
            </w:pPr>
          </w:p>
        </w:tc>
        <w:tc>
          <w:tcPr>
            <w:tcW w:w="1337" w:type="dxa"/>
            <w:vMerge/>
          </w:tcPr>
          <w:p w:rsidR="006D669D" w:rsidRPr="006D669D" w:rsidRDefault="006D669D" w:rsidP="00964BCD">
            <w:pPr>
              <w:pStyle w:val="Title"/>
              <w:rPr>
                <w:rFonts w:cs="Times New Roman"/>
                <w:sz w:val="24"/>
                <w:szCs w:val="24"/>
              </w:rPr>
            </w:pPr>
          </w:p>
        </w:tc>
        <w:tc>
          <w:tcPr>
            <w:tcW w:w="2129"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6"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(-)160.00</w:t>
            </w:r>
          </w:p>
        </w:tc>
        <w:tc>
          <w:tcPr>
            <w:tcW w:w="1416" w:type="dxa"/>
            <w:vMerge/>
          </w:tcPr>
          <w:p w:rsidR="006D669D" w:rsidRPr="006D669D" w:rsidRDefault="006D669D" w:rsidP="00964BCD">
            <w:pPr>
              <w:pStyle w:val="Title"/>
              <w:rPr>
                <w:rFonts w:cs="Times New Roman"/>
                <w:sz w:val="24"/>
                <w:szCs w:val="24"/>
              </w:rPr>
            </w:pPr>
          </w:p>
        </w:tc>
        <w:tc>
          <w:tcPr>
            <w:tcW w:w="1640" w:type="dxa"/>
            <w:vMerge/>
          </w:tcPr>
          <w:p w:rsidR="006D669D" w:rsidRPr="006D669D" w:rsidRDefault="006D669D" w:rsidP="00964BCD">
            <w:pPr>
              <w:pStyle w:val="Title"/>
              <w:rPr>
                <w:rFonts w:cs="Times New Roman"/>
                <w:sz w:val="24"/>
                <w:szCs w:val="24"/>
              </w:rPr>
            </w:pPr>
          </w:p>
        </w:tc>
        <w:tc>
          <w:tcPr>
            <w:tcW w:w="1337" w:type="dxa"/>
            <w:vMerge/>
          </w:tcPr>
          <w:p w:rsidR="006D669D" w:rsidRPr="006D669D" w:rsidRDefault="006D669D" w:rsidP="00964BCD">
            <w:pPr>
              <w:pStyle w:val="Title"/>
              <w:rPr>
                <w:rFonts w:cs="Times New Roman"/>
                <w:sz w:val="24"/>
                <w:szCs w:val="24"/>
              </w:rPr>
            </w:pPr>
          </w:p>
        </w:tc>
        <w:tc>
          <w:tcPr>
            <w:tcW w:w="2129" w:type="dxa"/>
            <w:vMerge/>
          </w:tcPr>
          <w:p w:rsidR="006D669D" w:rsidRPr="006D669D" w:rsidRDefault="006D669D" w:rsidP="00964BCD">
            <w:pPr>
              <w:pStyle w:val="Title"/>
              <w:rPr>
                <w:rFonts w:cs="Times New Roman"/>
                <w:sz w:val="24"/>
                <w:szCs w:val="24"/>
              </w:rPr>
            </w:pPr>
          </w:p>
        </w:tc>
      </w:tr>
      <w:tr w:rsidR="006D669D" w:rsidRPr="006D669D" w:rsidTr="00964BCD">
        <w:trPr>
          <w:trHeight w:val="330"/>
        </w:trPr>
        <w:tc>
          <w:tcPr>
            <w:tcW w:w="2126"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2406-02.110.08-</w:t>
            </w:r>
          </w:p>
          <w:p w:rsidR="006D669D" w:rsidRPr="006D669D" w:rsidRDefault="006D669D" w:rsidP="00964BCD">
            <w:pPr>
              <w:pStyle w:val="Title"/>
              <w:rPr>
                <w:rFonts w:cs="Times New Roman"/>
                <w:sz w:val="24"/>
                <w:szCs w:val="24"/>
              </w:rPr>
            </w:pPr>
            <w:r w:rsidRPr="006D669D">
              <w:rPr>
                <w:rFonts w:cs="Times New Roman"/>
                <w:sz w:val="24"/>
                <w:szCs w:val="24"/>
              </w:rPr>
              <w:t>Non-recurring Expenditure under Palamu Tiger Project</w:t>
            </w:r>
          </w:p>
          <w:p w:rsidR="006D669D" w:rsidRPr="006D669D" w:rsidRDefault="006D669D" w:rsidP="00964BCD">
            <w:pPr>
              <w:pStyle w:val="Title"/>
              <w:rPr>
                <w:rFonts w:cs="Times New Roman"/>
                <w:sz w:val="24"/>
                <w:szCs w:val="24"/>
              </w:rPr>
            </w:pPr>
            <w:r w:rsidRPr="006D669D">
              <w:rPr>
                <w:rFonts w:cs="Times New Roman"/>
                <w:sz w:val="24"/>
                <w:szCs w:val="24"/>
              </w:rPr>
              <w:t>(CS)</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240.00</w:t>
            </w:r>
          </w:p>
        </w:tc>
        <w:tc>
          <w:tcPr>
            <w:tcW w:w="1416"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64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3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129" w:type="dxa"/>
            <w:vMerge w:val="restart"/>
          </w:tcPr>
          <w:p w:rsidR="006D669D" w:rsidRPr="006D669D" w:rsidRDefault="006D669D" w:rsidP="00964BCD">
            <w:pPr>
              <w:pStyle w:val="Title"/>
              <w:jc w:val="both"/>
              <w:rPr>
                <w:sz w:val="24"/>
                <w:szCs w:val="24"/>
              </w:rPr>
            </w:pPr>
            <w:r w:rsidRPr="006D669D">
              <w:rPr>
                <w:sz w:val="24"/>
                <w:szCs w:val="24"/>
              </w:rPr>
              <w:t xml:space="preserve">No tangible reasons for non-utilization of entire  provision         </w:t>
            </w:r>
            <w:r w:rsidRPr="006D669D">
              <w:rPr>
                <w:rFonts w:ascii="Rupee Foradian" w:hAnsi="Rupee Foradian"/>
                <w:sz w:val="24"/>
                <w:szCs w:val="24"/>
              </w:rPr>
              <w:t xml:space="preserve">` </w:t>
            </w:r>
            <w:r w:rsidRPr="006D669D">
              <w:rPr>
                <w:rFonts w:cs="Times New Roman"/>
                <w:sz w:val="24"/>
                <w:szCs w:val="24"/>
              </w:rPr>
              <w:t xml:space="preserve">240.00 </w:t>
            </w:r>
            <w:r w:rsidRPr="006D669D">
              <w:rPr>
                <w:sz w:val="24"/>
                <w:szCs w:val="24"/>
              </w:rPr>
              <w:t>lakh was intimated.</w:t>
            </w:r>
          </w:p>
          <w:p w:rsidR="006D669D" w:rsidRPr="006D669D" w:rsidRDefault="006D669D" w:rsidP="00964BCD">
            <w:pPr>
              <w:pStyle w:val="Title"/>
              <w:jc w:val="both"/>
              <w:rPr>
                <w:rFonts w:cs="Times New Roman"/>
                <w:sz w:val="24"/>
                <w:szCs w:val="24"/>
              </w:rPr>
            </w:pPr>
          </w:p>
        </w:tc>
      </w:tr>
      <w:tr w:rsidR="006D669D" w:rsidRPr="006D669D" w:rsidTr="00964BCD">
        <w:trPr>
          <w:trHeight w:val="279"/>
        </w:trPr>
        <w:tc>
          <w:tcPr>
            <w:tcW w:w="2126"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6" w:type="dxa"/>
            <w:vMerge/>
          </w:tcPr>
          <w:p w:rsidR="006D669D" w:rsidRPr="006D669D" w:rsidRDefault="006D669D" w:rsidP="00964BCD">
            <w:pPr>
              <w:pStyle w:val="Title"/>
              <w:rPr>
                <w:rFonts w:cs="Times New Roman"/>
                <w:sz w:val="24"/>
                <w:szCs w:val="24"/>
              </w:rPr>
            </w:pPr>
          </w:p>
        </w:tc>
        <w:tc>
          <w:tcPr>
            <w:tcW w:w="1640" w:type="dxa"/>
            <w:vMerge/>
          </w:tcPr>
          <w:p w:rsidR="006D669D" w:rsidRPr="006D669D" w:rsidRDefault="006D669D" w:rsidP="00964BCD">
            <w:pPr>
              <w:pStyle w:val="Title"/>
              <w:rPr>
                <w:rFonts w:cs="Times New Roman"/>
                <w:sz w:val="24"/>
                <w:szCs w:val="24"/>
              </w:rPr>
            </w:pPr>
          </w:p>
        </w:tc>
        <w:tc>
          <w:tcPr>
            <w:tcW w:w="1337" w:type="dxa"/>
            <w:vMerge/>
          </w:tcPr>
          <w:p w:rsidR="006D669D" w:rsidRPr="006D669D" w:rsidRDefault="006D669D" w:rsidP="00964BCD">
            <w:pPr>
              <w:pStyle w:val="Title"/>
              <w:rPr>
                <w:rFonts w:cs="Times New Roman"/>
                <w:sz w:val="24"/>
                <w:szCs w:val="24"/>
              </w:rPr>
            </w:pPr>
          </w:p>
        </w:tc>
        <w:tc>
          <w:tcPr>
            <w:tcW w:w="2129"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6"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(-)240.00</w:t>
            </w:r>
          </w:p>
        </w:tc>
        <w:tc>
          <w:tcPr>
            <w:tcW w:w="1416" w:type="dxa"/>
            <w:vMerge/>
          </w:tcPr>
          <w:p w:rsidR="006D669D" w:rsidRPr="006D669D" w:rsidRDefault="006D669D" w:rsidP="00964BCD">
            <w:pPr>
              <w:pStyle w:val="Title"/>
              <w:rPr>
                <w:rFonts w:cs="Times New Roman"/>
                <w:sz w:val="24"/>
                <w:szCs w:val="24"/>
              </w:rPr>
            </w:pPr>
          </w:p>
        </w:tc>
        <w:tc>
          <w:tcPr>
            <w:tcW w:w="1640" w:type="dxa"/>
            <w:vMerge/>
          </w:tcPr>
          <w:p w:rsidR="006D669D" w:rsidRPr="006D669D" w:rsidRDefault="006D669D" w:rsidP="00964BCD">
            <w:pPr>
              <w:pStyle w:val="Title"/>
              <w:rPr>
                <w:rFonts w:cs="Times New Roman"/>
                <w:sz w:val="24"/>
                <w:szCs w:val="24"/>
              </w:rPr>
            </w:pPr>
          </w:p>
        </w:tc>
        <w:tc>
          <w:tcPr>
            <w:tcW w:w="1337" w:type="dxa"/>
            <w:vMerge/>
          </w:tcPr>
          <w:p w:rsidR="006D669D" w:rsidRPr="006D669D" w:rsidRDefault="006D669D" w:rsidP="00964BCD">
            <w:pPr>
              <w:pStyle w:val="Title"/>
              <w:rPr>
                <w:rFonts w:cs="Times New Roman"/>
                <w:sz w:val="24"/>
                <w:szCs w:val="24"/>
              </w:rPr>
            </w:pPr>
          </w:p>
        </w:tc>
        <w:tc>
          <w:tcPr>
            <w:tcW w:w="2129" w:type="dxa"/>
            <w:vMerge/>
          </w:tcPr>
          <w:p w:rsidR="006D669D" w:rsidRPr="006D669D" w:rsidRDefault="006D669D" w:rsidP="00964BCD">
            <w:pPr>
              <w:pStyle w:val="Title"/>
              <w:rPr>
                <w:rFonts w:cs="Times New Roman"/>
                <w:sz w:val="24"/>
                <w:szCs w:val="24"/>
              </w:rPr>
            </w:pPr>
          </w:p>
        </w:tc>
      </w:tr>
      <w:tr w:rsidR="006D669D" w:rsidRPr="006D669D" w:rsidTr="00964BCD">
        <w:trPr>
          <w:trHeight w:val="330"/>
        </w:trPr>
        <w:tc>
          <w:tcPr>
            <w:tcW w:w="2126"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2406-02.110.08-</w:t>
            </w:r>
          </w:p>
          <w:p w:rsidR="006D669D" w:rsidRPr="006D669D" w:rsidRDefault="006D669D" w:rsidP="00964BCD">
            <w:pPr>
              <w:pStyle w:val="Title"/>
              <w:rPr>
                <w:rFonts w:cs="Times New Roman"/>
                <w:sz w:val="24"/>
                <w:szCs w:val="24"/>
              </w:rPr>
            </w:pPr>
            <w:r w:rsidRPr="006D669D">
              <w:rPr>
                <w:rFonts w:cs="Times New Roman"/>
                <w:sz w:val="24"/>
                <w:szCs w:val="24"/>
              </w:rPr>
              <w:t>Non-recurring Expenditure under Palamu Tiger Project</w:t>
            </w:r>
          </w:p>
          <w:p w:rsidR="006D669D" w:rsidRPr="006D669D" w:rsidRDefault="006D669D" w:rsidP="00964BCD">
            <w:pPr>
              <w:pStyle w:val="Title"/>
              <w:rPr>
                <w:rFonts w:cs="Times New Roman"/>
                <w:sz w:val="24"/>
                <w:szCs w:val="24"/>
              </w:rPr>
            </w:pPr>
            <w:r w:rsidRPr="006D669D">
              <w:rPr>
                <w:rFonts w:cs="Times New Roman"/>
                <w:sz w:val="24"/>
                <w:szCs w:val="24"/>
              </w:rPr>
              <w:t>(CS)</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160.00</w:t>
            </w:r>
          </w:p>
        </w:tc>
        <w:tc>
          <w:tcPr>
            <w:tcW w:w="1416"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64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3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129" w:type="dxa"/>
            <w:vMerge w:val="restart"/>
          </w:tcPr>
          <w:p w:rsidR="006D669D" w:rsidRPr="006D669D" w:rsidRDefault="006D669D" w:rsidP="00964BCD">
            <w:pPr>
              <w:pStyle w:val="Title"/>
              <w:jc w:val="both"/>
              <w:rPr>
                <w:sz w:val="24"/>
                <w:szCs w:val="24"/>
              </w:rPr>
            </w:pPr>
            <w:r w:rsidRPr="006D669D">
              <w:rPr>
                <w:sz w:val="24"/>
                <w:szCs w:val="24"/>
              </w:rPr>
              <w:t xml:space="preserve">No tangible reasons for non-utilization of entire  provision         </w:t>
            </w:r>
            <w:r w:rsidRPr="006D669D">
              <w:rPr>
                <w:rFonts w:ascii="Rupee Foradian" w:hAnsi="Rupee Foradian"/>
                <w:sz w:val="24"/>
                <w:szCs w:val="24"/>
              </w:rPr>
              <w:t xml:space="preserve">` </w:t>
            </w:r>
            <w:r w:rsidRPr="006D669D">
              <w:rPr>
                <w:rFonts w:cs="Times New Roman"/>
                <w:sz w:val="24"/>
                <w:szCs w:val="24"/>
              </w:rPr>
              <w:t xml:space="preserve">160.00 </w:t>
            </w:r>
            <w:r w:rsidRPr="006D669D">
              <w:rPr>
                <w:sz w:val="24"/>
                <w:szCs w:val="24"/>
              </w:rPr>
              <w:t>lakh was intimated.</w:t>
            </w:r>
          </w:p>
          <w:p w:rsidR="006D669D" w:rsidRPr="006D669D" w:rsidRDefault="006D669D" w:rsidP="00964BCD">
            <w:pPr>
              <w:pStyle w:val="Title"/>
              <w:jc w:val="both"/>
              <w:rPr>
                <w:rFonts w:cs="Times New Roman"/>
                <w:sz w:val="24"/>
                <w:szCs w:val="24"/>
              </w:rPr>
            </w:pPr>
          </w:p>
        </w:tc>
      </w:tr>
      <w:tr w:rsidR="006D669D" w:rsidRPr="006D669D" w:rsidTr="00964BCD">
        <w:trPr>
          <w:trHeight w:val="279"/>
        </w:trPr>
        <w:tc>
          <w:tcPr>
            <w:tcW w:w="2126"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6" w:type="dxa"/>
            <w:vMerge/>
          </w:tcPr>
          <w:p w:rsidR="006D669D" w:rsidRPr="006D669D" w:rsidRDefault="006D669D" w:rsidP="00964BCD">
            <w:pPr>
              <w:pStyle w:val="Title"/>
              <w:rPr>
                <w:rFonts w:cs="Times New Roman"/>
                <w:sz w:val="24"/>
                <w:szCs w:val="24"/>
              </w:rPr>
            </w:pPr>
          </w:p>
        </w:tc>
        <w:tc>
          <w:tcPr>
            <w:tcW w:w="1640" w:type="dxa"/>
            <w:vMerge/>
          </w:tcPr>
          <w:p w:rsidR="006D669D" w:rsidRPr="006D669D" w:rsidRDefault="006D669D" w:rsidP="00964BCD">
            <w:pPr>
              <w:pStyle w:val="Title"/>
              <w:rPr>
                <w:rFonts w:cs="Times New Roman"/>
                <w:sz w:val="24"/>
                <w:szCs w:val="24"/>
              </w:rPr>
            </w:pPr>
          </w:p>
        </w:tc>
        <w:tc>
          <w:tcPr>
            <w:tcW w:w="1337" w:type="dxa"/>
            <w:vMerge/>
          </w:tcPr>
          <w:p w:rsidR="006D669D" w:rsidRPr="006D669D" w:rsidRDefault="006D669D" w:rsidP="00964BCD">
            <w:pPr>
              <w:pStyle w:val="Title"/>
              <w:rPr>
                <w:rFonts w:cs="Times New Roman"/>
                <w:sz w:val="24"/>
                <w:szCs w:val="24"/>
              </w:rPr>
            </w:pPr>
          </w:p>
        </w:tc>
        <w:tc>
          <w:tcPr>
            <w:tcW w:w="2129"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6"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(-)160.00</w:t>
            </w:r>
          </w:p>
        </w:tc>
        <w:tc>
          <w:tcPr>
            <w:tcW w:w="1416" w:type="dxa"/>
            <w:vMerge/>
          </w:tcPr>
          <w:p w:rsidR="006D669D" w:rsidRPr="006D669D" w:rsidRDefault="006D669D" w:rsidP="00964BCD">
            <w:pPr>
              <w:pStyle w:val="Title"/>
              <w:rPr>
                <w:rFonts w:cs="Times New Roman"/>
                <w:sz w:val="24"/>
                <w:szCs w:val="24"/>
              </w:rPr>
            </w:pPr>
          </w:p>
        </w:tc>
        <w:tc>
          <w:tcPr>
            <w:tcW w:w="1640" w:type="dxa"/>
            <w:vMerge/>
          </w:tcPr>
          <w:p w:rsidR="006D669D" w:rsidRPr="006D669D" w:rsidRDefault="006D669D" w:rsidP="00964BCD">
            <w:pPr>
              <w:pStyle w:val="Title"/>
              <w:rPr>
                <w:rFonts w:cs="Times New Roman"/>
                <w:sz w:val="24"/>
                <w:szCs w:val="24"/>
              </w:rPr>
            </w:pPr>
          </w:p>
        </w:tc>
        <w:tc>
          <w:tcPr>
            <w:tcW w:w="1337" w:type="dxa"/>
            <w:vMerge/>
          </w:tcPr>
          <w:p w:rsidR="006D669D" w:rsidRPr="006D669D" w:rsidRDefault="006D669D" w:rsidP="00964BCD">
            <w:pPr>
              <w:pStyle w:val="Title"/>
              <w:rPr>
                <w:rFonts w:cs="Times New Roman"/>
                <w:sz w:val="24"/>
                <w:szCs w:val="24"/>
              </w:rPr>
            </w:pPr>
          </w:p>
        </w:tc>
        <w:tc>
          <w:tcPr>
            <w:tcW w:w="2129" w:type="dxa"/>
            <w:vMerge/>
          </w:tcPr>
          <w:p w:rsidR="006D669D" w:rsidRPr="006D669D" w:rsidRDefault="006D669D" w:rsidP="00964BCD">
            <w:pPr>
              <w:pStyle w:val="Title"/>
              <w:rPr>
                <w:rFonts w:cs="Times New Roman"/>
                <w:sz w:val="24"/>
                <w:szCs w:val="24"/>
              </w:rPr>
            </w:pPr>
          </w:p>
        </w:tc>
      </w:tr>
      <w:tr w:rsidR="006D669D" w:rsidRPr="006D669D" w:rsidTr="00964BCD">
        <w:trPr>
          <w:trHeight w:val="417"/>
        </w:trPr>
        <w:tc>
          <w:tcPr>
            <w:tcW w:w="2126"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2406-02.110.21-</w:t>
            </w:r>
          </w:p>
          <w:p w:rsidR="006D669D" w:rsidRPr="006D669D" w:rsidRDefault="006D669D" w:rsidP="00964BCD">
            <w:pPr>
              <w:pStyle w:val="Title"/>
              <w:rPr>
                <w:rFonts w:cs="Times New Roman"/>
                <w:sz w:val="24"/>
                <w:szCs w:val="24"/>
              </w:rPr>
            </w:pPr>
            <w:r w:rsidRPr="006D669D">
              <w:rPr>
                <w:rFonts w:cs="Times New Roman"/>
                <w:sz w:val="24"/>
                <w:szCs w:val="24"/>
              </w:rPr>
              <w:t>Tiger Project, Palamu</w:t>
            </w:r>
          </w:p>
          <w:p w:rsidR="006D669D" w:rsidRPr="006D669D" w:rsidRDefault="006D669D" w:rsidP="00964BCD">
            <w:pPr>
              <w:pStyle w:val="Title"/>
              <w:rPr>
                <w:rFonts w:cs="Times New Roman"/>
                <w:sz w:val="24"/>
                <w:szCs w:val="24"/>
              </w:rPr>
            </w:pPr>
            <w:r w:rsidRPr="006D669D">
              <w:rPr>
                <w:rFonts w:cs="Times New Roman"/>
                <w:sz w:val="24"/>
                <w:szCs w:val="24"/>
              </w:rPr>
              <w:t>(CS)</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5" w:type="dxa"/>
            <w:tcBorders>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7"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416"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64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3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129" w:type="dxa"/>
            <w:vMerge w:val="restart"/>
          </w:tcPr>
          <w:p w:rsidR="006D669D" w:rsidRPr="006D669D" w:rsidRDefault="006D669D" w:rsidP="00964BCD">
            <w:pPr>
              <w:pStyle w:val="Title"/>
              <w:jc w:val="both"/>
              <w:rPr>
                <w:color w:val="000000"/>
                <w:sz w:val="24"/>
                <w:szCs w:val="24"/>
              </w:rPr>
            </w:pPr>
            <w:r w:rsidRPr="006D669D">
              <w:rPr>
                <w:sz w:val="24"/>
                <w:szCs w:val="24"/>
              </w:rPr>
              <w:t xml:space="preserve">Out of non-utilization of entire  provision  of </w:t>
            </w:r>
            <w:r w:rsidRPr="006D669D">
              <w:rPr>
                <w:rFonts w:ascii="Rupee Foradian" w:hAnsi="Rupee Foradian"/>
                <w:sz w:val="24"/>
                <w:szCs w:val="24"/>
              </w:rPr>
              <w:t>`</w:t>
            </w:r>
            <w:r w:rsidRPr="006D669D">
              <w:rPr>
                <w:rFonts w:cs="Times New Roman"/>
                <w:sz w:val="24"/>
                <w:szCs w:val="24"/>
              </w:rPr>
              <w:t xml:space="preserve">200.00 </w:t>
            </w:r>
            <w:r w:rsidRPr="006D669D">
              <w:rPr>
                <w:sz w:val="24"/>
                <w:szCs w:val="24"/>
              </w:rPr>
              <w:t xml:space="preserve">lakh, </w:t>
            </w:r>
            <w:r w:rsidRPr="006D669D">
              <w:rPr>
                <w:rFonts w:ascii="Rupee Foradian" w:hAnsi="Rupee Foradian"/>
                <w:sz w:val="24"/>
                <w:szCs w:val="24"/>
              </w:rPr>
              <w:t>`</w:t>
            </w:r>
            <w:r w:rsidRPr="006D669D">
              <w:rPr>
                <w:rFonts w:cs="Times New Roman"/>
                <w:sz w:val="24"/>
                <w:szCs w:val="24"/>
              </w:rPr>
              <w:t xml:space="preserve">140.00 </w:t>
            </w:r>
            <w:r w:rsidRPr="006D669D">
              <w:rPr>
                <w:sz w:val="24"/>
                <w:szCs w:val="24"/>
              </w:rPr>
              <w:t xml:space="preserve">lakh was attributed to work proposal not being received from DFO against sanction of govt. of India. No reasons for balance saving of  </w:t>
            </w:r>
            <w:r w:rsidRPr="006D669D">
              <w:rPr>
                <w:rFonts w:ascii="Rupee Foradian" w:hAnsi="Rupee Foradian"/>
                <w:sz w:val="24"/>
                <w:szCs w:val="24"/>
              </w:rPr>
              <w:t>`</w:t>
            </w:r>
            <w:r w:rsidRPr="006D669D">
              <w:rPr>
                <w:rFonts w:cs="Times New Roman"/>
                <w:sz w:val="24"/>
                <w:szCs w:val="24"/>
              </w:rPr>
              <w:t xml:space="preserve">60.00 </w:t>
            </w:r>
            <w:r w:rsidRPr="006D669D">
              <w:rPr>
                <w:sz w:val="24"/>
                <w:szCs w:val="24"/>
              </w:rPr>
              <w:t>lakh have not been intimated</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510"/>
        </w:trPr>
        <w:tc>
          <w:tcPr>
            <w:tcW w:w="2126" w:type="dxa"/>
            <w:vMerge/>
          </w:tcPr>
          <w:p w:rsidR="006D669D" w:rsidRPr="006D669D" w:rsidRDefault="006D669D" w:rsidP="00964BCD">
            <w:pPr>
              <w:pStyle w:val="Title"/>
              <w:rPr>
                <w:rFonts w:cs="Times New Roman"/>
                <w:sz w:val="24"/>
                <w:szCs w:val="24"/>
              </w:rPr>
            </w:pPr>
          </w:p>
        </w:tc>
        <w:tc>
          <w:tcPr>
            <w:tcW w:w="425"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7"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6" w:type="dxa"/>
            <w:vMerge/>
          </w:tcPr>
          <w:p w:rsidR="006D669D" w:rsidRPr="006D669D" w:rsidRDefault="006D669D" w:rsidP="00964BCD">
            <w:pPr>
              <w:pStyle w:val="Title"/>
              <w:rPr>
                <w:rFonts w:cs="Times New Roman"/>
                <w:sz w:val="24"/>
                <w:szCs w:val="24"/>
              </w:rPr>
            </w:pPr>
          </w:p>
        </w:tc>
        <w:tc>
          <w:tcPr>
            <w:tcW w:w="1640" w:type="dxa"/>
            <w:vMerge/>
          </w:tcPr>
          <w:p w:rsidR="006D669D" w:rsidRPr="006D669D" w:rsidRDefault="006D669D" w:rsidP="00964BCD">
            <w:pPr>
              <w:pStyle w:val="Title"/>
              <w:rPr>
                <w:rFonts w:cs="Times New Roman"/>
                <w:sz w:val="24"/>
                <w:szCs w:val="24"/>
              </w:rPr>
            </w:pPr>
          </w:p>
        </w:tc>
        <w:tc>
          <w:tcPr>
            <w:tcW w:w="1337" w:type="dxa"/>
            <w:vMerge/>
          </w:tcPr>
          <w:p w:rsidR="006D669D" w:rsidRPr="006D669D" w:rsidRDefault="006D669D" w:rsidP="00964BCD">
            <w:pPr>
              <w:pStyle w:val="Title"/>
              <w:rPr>
                <w:rFonts w:cs="Times New Roman"/>
                <w:sz w:val="24"/>
                <w:szCs w:val="24"/>
              </w:rPr>
            </w:pPr>
          </w:p>
        </w:tc>
        <w:tc>
          <w:tcPr>
            <w:tcW w:w="2129" w:type="dxa"/>
            <w:vMerge/>
          </w:tcPr>
          <w:p w:rsidR="006D669D" w:rsidRPr="006D669D" w:rsidRDefault="006D669D" w:rsidP="00964BCD">
            <w:pPr>
              <w:pStyle w:val="Title"/>
              <w:rPr>
                <w:rFonts w:cs="Times New Roman"/>
                <w:sz w:val="24"/>
                <w:szCs w:val="24"/>
              </w:rPr>
            </w:pPr>
          </w:p>
        </w:tc>
      </w:tr>
      <w:tr w:rsidR="006D669D" w:rsidRPr="006D669D" w:rsidTr="00964BCD">
        <w:trPr>
          <w:trHeight w:val="975"/>
        </w:trPr>
        <w:tc>
          <w:tcPr>
            <w:tcW w:w="2126" w:type="dxa"/>
            <w:vMerge/>
          </w:tcPr>
          <w:p w:rsidR="006D669D" w:rsidRPr="006D669D" w:rsidRDefault="006D669D" w:rsidP="00964BCD">
            <w:pPr>
              <w:pStyle w:val="Title"/>
              <w:rPr>
                <w:rFonts w:cs="Times New Roman"/>
                <w:sz w:val="24"/>
                <w:szCs w:val="24"/>
              </w:rPr>
            </w:pPr>
          </w:p>
        </w:tc>
        <w:tc>
          <w:tcPr>
            <w:tcW w:w="425" w:type="dxa"/>
            <w:tcBorders>
              <w:top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7"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416" w:type="dxa"/>
            <w:vMerge/>
          </w:tcPr>
          <w:p w:rsidR="006D669D" w:rsidRPr="006D669D" w:rsidRDefault="006D669D" w:rsidP="00964BCD">
            <w:pPr>
              <w:pStyle w:val="Title"/>
              <w:rPr>
                <w:rFonts w:cs="Times New Roman"/>
                <w:sz w:val="24"/>
                <w:szCs w:val="24"/>
              </w:rPr>
            </w:pPr>
          </w:p>
        </w:tc>
        <w:tc>
          <w:tcPr>
            <w:tcW w:w="1640" w:type="dxa"/>
            <w:vMerge/>
          </w:tcPr>
          <w:p w:rsidR="006D669D" w:rsidRPr="006D669D" w:rsidRDefault="006D669D" w:rsidP="00964BCD">
            <w:pPr>
              <w:pStyle w:val="Title"/>
              <w:rPr>
                <w:rFonts w:cs="Times New Roman"/>
                <w:sz w:val="24"/>
                <w:szCs w:val="24"/>
              </w:rPr>
            </w:pPr>
          </w:p>
        </w:tc>
        <w:tc>
          <w:tcPr>
            <w:tcW w:w="1337" w:type="dxa"/>
            <w:vMerge/>
          </w:tcPr>
          <w:p w:rsidR="006D669D" w:rsidRPr="006D669D" w:rsidRDefault="006D669D" w:rsidP="00964BCD">
            <w:pPr>
              <w:pStyle w:val="Title"/>
              <w:rPr>
                <w:rFonts w:cs="Times New Roman"/>
                <w:sz w:val="24"/>
                <w:szCs w:val="24"/>
              </w:rPr>
            </w:pPr>
          </w:p>
        </w:tc>
        <w:tc>
          <w:tcPr>
            <w:tcW w:w="2129" w:type="dxa"/>
            <w:vMerge/>
          </w:tcPr>
          <w:p w:rsidR="006D669D" w:rsidRPr="006D669D" w:rsidRDefault="006D669D" w:rsidP="00964BCD">
            <w:pPr>
              <w:pStyle w:val="Title"/>
              <w:rPr>
                <w:rFonts w:cs="Times New Roman"/>
                <w:sz w:val="24"/>
                <w:szCs w:val="24"/>
              </w:rPr>
            </w:pPr>
          </w:p>
        </w:tc>
      </w:tr>
      <w:tr w:rsidR="006D669D" w:rsidRPr="006D669D" w:rsidTr="00964BCD">
        <w:trPr>
          <w:trHeight w:val="522"/>
        </w:trPr>
        <w:tc>
          <w:tcPr>
            <w:tcW w:w="2126"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2406-02.110.21-</w:t>
            </w:r>
          </w:p>
          <w:p w:rsidR="006D669D" w:rsidRPr="006D669D" w:rsidRDefault="006D669D" w:rsidP="00964BCD">
            <w:pPr>
              <w:pStyle w:val="Title"/>
              <w:rPr>
                <w:rFonts w:cs="Times New Roman"/>
                <w:sz w:val="24"/>
                <w:szCs w:val="24"/>
              </w:rPr>
            </w:pPr>
            <w:r w:rsidRPr="006D669D">
              <w:rPr>
                <w:rFonts w:cs="Times New Roman"/>
                <w:sz w:val="24"/>
                <w:szCs w:val="24"/>
              </w:rPr>
              <w:t>Tiger Project, Palamu</w:t>
            </w:r>
          </w:p>
          <w:p w:rsidR="006D669D" w:rsidRPr="006D669D" w:rsidRDefault="006D669D" w:rsidP="00964BCD">
            <w:pPr>
              <w:pStyle w:val="Title"/>
              <w:rPr>
                <w:rFonts w:cs="Times New Roman"/>
                <w:sz w:val="24"/>
                <w:szCs w:val="24"/>
              </w:rPr>
            </w:pPr>
            <w:r w:rsidRPr="006D669D">
              <w:rPr>
                <w:rFonts w:cs="Times New Roman"/>
                <w:sz w:val="24"/>
                <w:szCs w:val="24"/>
              </w:rPr>
              <w:t>(SS)</w:t>
            </w:r>
          </w:p>
          <w:p w:rsidR="006D669D" w:rsidRPr="006D669D" w:rsidRDefault="006D669D" w:rsidP="00964BCD">
            <w:pPr>
              <w:pStyle w:val="Title"/>
              <w:rPr>
                <w:rFonts w:cs="Times New Roman"/>
                <w:sz w:val="24"/>
                <w:szCs w:val="24"/>
              </w:rPr>
            </w:pPr>
            <w:r w:rsidRPr="006D669D">
              <w:rPr>
                <w:rFonts w:cs="Times New Roman"/>
                <w:sz w:val="24"/>
                <w:szCs w:val="24"/>
              </w:rPr>
              <w:t xml:space="preserve"> (CASC)</w:t>
            </w:r>
          </w:p>
        </w:tc>
        <w:tc>
          <w:tcPr>
            <w:tcW w:w="425" w:type="dxa"/>
            <w:tcBorders>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7"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416"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64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3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129"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of </w:t>
            </w:r>
            <w:r w:rsidRPr="006D669D">
              <w:rPr>
                <w:rFonts w:ascii="Rupee Foradian" w:hAnsi="Rupee Foradian"/>
                <w:sz w:val="24"/>
                <w:szCs w:val="24"/>
              </w:rPr>
              <w:t>`</w:t>
            </w:r>
            <w:r w:rsidRPr="006D669D">
              <w:rPr>
                <w:sz w:val="24"/>
                <w:szCs w:val="24"/>
              </w:rPr>
              <w:t>200.00 lakh have not been intimated</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645"/>
        </w:trPr>
        <w:tc>
          <w:tcPr>
            <w:tcW w:w="2126" w:type="dxa"/>
            <w:vMerge/>
          </w:tcPr>
          <w:p w:rsidR="006D669D" w:rsidRPr="006D669D" w:rsidRDefault="006D669D" w:rsidP="00964BCD">
            <w:pPr>
              <w:pStyle w:val="Title"/>
              <w:rPr>
                <w:rFonts w:cs="Times New Roman"/>
                <w:sz w:val="24"/>
                <w:szCs w:val="24"/>
              </w:rPr>
            </w:pPr>
          </w:p>
        </w:tc>
        <w:tc>
          <w:tcPr>
            <w:tcW w:w="425"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7"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6" w:type="dxa"/>
            <w:vMerge/>
          </w:tcPr>
          <w:p w:rsidR="006D669D" w:rsidRPr="006D669D" w:rsidRDefault="006D669D" w:rsidP="00964BCD">
            <w:pPr>
              <w:pStyle w:val="Title"/>
              <w:rPr>
                <w:rFonts w:cs="Times New Roman"/>
                <w:sz w:val="24"/>
                <w:szCs w:val="24"/>
              </w:rPr>
            </w:pPr>
          </w:p>
        </w:tc>
        <w:tc>
          <w:tcPr>
            <w:tcW w:w="1640" w:type="dxa"/>
            <w:vMerge/>
          </w:tcPr>
          <w:p w:rsidR="006D669D" w:rsidRPr="006D669D" w:rsidRDefault="006D669D" w:rsidP="00964BCD">
            <w:pPr>
              <w:pStyle w:val="Title"/>
              <w:rPr>
                <w:rFonts w:cs="Times New Roman"/>
                <w:sz w:val="24"/>
                <w:szCs w:val="24"/>
              </w:rPr>
            </w:pPr>
          </w:p>
        </w:tc>
        <w:tc>
          <w:tcPr>
            <w:tcW w:w="1337" w:type="dxa"/>
            <w:vMerge/>
          </w:tcPr>
          <w:p w:rsidR="006D669D" w:rsidRPr="006D669D" w:rsidRDefault="006D669D" w:rsidP="00964BCD">
            <w:pPr>
              <w:pStyle w:val="Title"/>
              <w:rPr>
                <w:rFonts w:cs="Times New Roman"/>
                <w:sz w:val="24"/>
                <w:szCs w:val="24"/>
              </w:rPr>
            </w:pPr>
          </w:p>
        </w:tc>
        <w:tc>
          <w:tcPr>
            <w:tcW w:w="2129" w:type="dxa"/>
            <w:vMerge/>
          </w:tcPr>
          <w:p w:rsidR="006D669D" w:rsidRPr="006D669D" w:rsidRDefault="006D669D" w:rsidP="00964BCD">
            <w:pPr>
              <w:pStyle w:val="Title"/>
              <w:rPr>
                <w:rFonts w:cs="Times New Roman"/>
                <w:sz w:val="24"/>
                <w:szCs w:val="24"/>
              </w:rPr>
            </w:pPr>
          </w:p>
        </w:tc>
      </w:tr>
      <w:tr w:rsidR="006D669D" w:rsidRPr="006D669D" w:rsidTr="00964BCD">
        <w:trPr>
          <w:trHeight w:val="735"/>
        </w:trPr>
        <w:tc>
          <w:tcPr>
            <w:tcW w:w="2126" w:type="dxa"/>
            <w:vMerge/>
          </w:tcPr>
          <w:p w:rsidR="006D669D" w:rsidRPr="006D669D" w:rsidRDefault="006D669D" w:rsidP="00964BCD">
            <w:pPr>
              <w:pStyle w:val="Title"/>
              <w:rPr>
                <w:rFonts w:cs="Times New Roman"/>
                <w:sz w:val="24"/>
                <w:szCs w:val="24"/>
              </w:rPr>
            </w:pPr>
          </w:p>
        </w:tc>
        <w:tc>
          <w:tcPr>
            <w:tcW w:w="425" w:type="dxa"/>
            <w:tcBorders>
              <w:top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7"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416" w:type="dxa"/>
            <w:vMerge/>
          </w:tcPr>
          <w:p w:rsidR="006D669D" w:rsidRPr="006D669D" w:rsidRDefault="006D669D" w:rsidP="00964BCD">
            <w:pPr>
              <w:pStyle w:val="Title"/>
              <w:rPr>
                <w:rFonts w:cs="Times New Roman"/>
                <w:sz w:val="24"/>
                <w:szCs w:val="24"/>
              </w:rPr>
            </w:pPr>
          </w:p>
        </w:tc>
        <w:tc>
          <w:tcPr>
            <w:tcW w:w="1640" w:type="dxa"/>
            <w:vMerge/>
          </w:tcPr>
          <w:p w:rsidR="006D669D" w:rsidRPr="006D669D" w:rsidRDefault="006D669D" w:rsidP="00964BCD">
            <w:pPr>
              <w:pStyle w:val="Title"/>
              <w:rPr>
                <w:rFonts w:cs="Times New Roman"/>
                <w:sz w:val="24"/>
                <w:szCs w:val="24"/>
              </w:rPr>
            </w:pPr>
          </w:p>
        </w:tc>
        <w:tc>
          <w:tcPr>
            <w:tcW w:w="1337" w:type="dxa"/>
            <w:vMerge/>
          </w:tcPr>
          <w:p w:rsidR="006D669D" w:rsidRPr="006D669D" w:rsidRDefault="006D669D" w:rsidP="00964BCD">
            <w:pPr>
              <w:pStyle w:val="Title"/>
              <w:rPr>
                <w:rFonts w:cs="Times New Roman"/>
                <w:sz w:val="24"/>
                <w:szCs w:val="24"/>
              </w:rPr>
            </w:pPr>
          </w:p>
        </w:tc>
        <w:tc>
          <w:tcPr>
            <w:tcW w:w="2129" w:type="dxa"/>
            <w:vMerge/>
          </w:tcPr>
          <w:p w:rsidR="006D669D" w:rsidRPr="006D669D" w:rsidRDefault="006D669D" w:rsidP="00964BCD">
            <w:pPr>
              <w:pStyle w:val="Title"/>
              <w:rPr>
                <w:rFonts w:cs="Times New Roman"/>
                <w:sz w:val="24"/>
                <w:szCs w:val="24"/>
              </w:rPr>
            </w:pPr>
          </w:p>
        </w:tc>
      </w:tr>
    </w:tbl>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315B48">
      <w:pPr>
        <w:pStyle w:val="Title"/>
        <w:numPr>
          <w:ilvl w:val="0"/>
          <w:numId w:val="2"/>
        </w:numPr>
        <w:spacing w:after="0"/>
        <w:contextualSpacing w:val="0"/>
        <w:rPr>
          <w:b/>
          <w:bCs/>
          <w:sz w:val="24"/>
          <w:szCs w:val="24"/>
        </w:rPr>
      </w:pPr>
      <w:r w:rsidRPr="006D669D">
        <w:rPr>
          <w:sz w:val="24"/>
          <w:szCs w:val="24"/>
        </w:rPr>
        <w:t>In view of the final excess, reduction of provision by surrender proved injudicious in the following case:</w:t>
      </w:r>
    </w:p>
    <w:p w:rsidR="006D669D" w:rsidRPr="006D669D" w:rsidRDefault="006D669D" w:rsidP="00964BCD">
      <w:pPr>
        <w:pStyle w:val="Title"/>
        <w:ind w:left="1080"/>
        <w:rPr>
          <w:b/>
          <w:bCs/>
          <w:sz w:val="24"/>
          <w:szCs w:val="24"/>
        </w:rPr>
      </w:pPr>
    </w:p>
    <w:tbl>
      <w:tblPr>
        <w:tblW w:w="10774"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6"/>
        <w:gridCol w:w="425"/>
        <w:gridCol w:w="1417"/>
        <w:gridCol w:w="1416"/>
        <w:gridCol w:w="1640"/>
        <w:gridCol w:w="1337"/>
        <w:gridCol w:w="2413"/>
      </w:tblGrid>
      <w:tr w:rsidR="006D669D" w:rsidRPr="006D669D" w:rsidTr="00964BCD">
        <w:trPr>
          <w:trHeight w:val="330"/>
        </w:trPr>
        <w:tc>
          <w:tcPr>
            <w:tcW w:w="2126"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2406-01.070.01-</w:t>
            </w:r>
          </w:p>
          <w:p w:rsidR="006D669D" w:rsidRPr="006D669D" w:rsidRDefault="006D669D" w:rsidP="00964BCD">
            <w:pPr>
              <w:pStyle w:val="Title"/>
              <w:rPr>
                <w:rFonts w:cs="Times New Roman"/>
                <w:sz w:val="24"/>
                <w:szCs w:val="24"/>
              </w:rPr>
            </w:pPr>
            <w:r w:rsidRPr="006D669D">
              <w:rPr>
                <w:rFonts w:cs="Times New Roman"/>
                <w:sz w:val="24"/>
                <w:szCs w:val="24"/>
              </w:rPr>
              <w:t>Roads and Bridges</w:t>
            </w:r>
          </w:p>
          <w:p w:rsidR="006D669D" w:rsidRPr="006D669D" w:rsidRDefault="006D669D" w:rsidP="00964BCD">
            <w:pPr>
              <w:pStyle w:val="Title"/>
              <w:rPr>
                <w:rFonts w:cs="Times New Roman"/>
                <w:sz w:val="24"/>
                <w:szCs w:val="24"/>
              </w:rPr>
            </w:pPr>
            <w:r w:rsidRPr="006D669D">
              <w:rPr>
                <w:rFonts w:cs="Times New Roman"/>
                <w:sz w:val="24"/>
                <w:szCs w:val="24"/>
              </w:rPr>
              <w:t>(Est.Exp.)</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875.00</w:t>
            </w:r>
          </w:p>
        </w:tc>
        <w:tc>
          <w:tcPr>
            <w:tcW w:w="1416"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2,691.22</w:t>
            </w:r>
          </w:p>
        </w:tc>
        <w:tc>
          <w:tcPr>
            <w:tcW w:w="164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2784.58</w:t>
            </w:r>
          </w:p>
        </w:tc>
        <w:tc>
          <w:tcPr>
            <w:tcW w:w="133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(+)93.36</w:t>
            </w:r>
          </w:p>
        </w:tc>
        <w:tc>
          <w:tcPr>
            <w:tcW w:w="2413" w:type="dxa"/>
            <w:vMerge w:val="restart"/>
          </w:tcPr>
          <w:p w:rsidR="006D669D" w:rsidRPr="006D669D" w:rsidRDefault="006D669D" w:rsidP="00964BCD">
            <w:pPr>
              <w:pStyle w:val="Title"/>
              <w:jc w:val="both"/>
              <w:rPr>
                <w:color w:val="FF0000"/>
                <w:sz w:val="24"/>
                <w:szCs w:val="24"/>
              </w:rPr>
            </w:pPr>
            <w:r w:rsidRPr="006D669D">
              <w:rPr>
                <w:sz w:val="24"/>
                <w:szCs w:val="24"/>
              </w:rPr>
              <w:t xml:space="preserve">No tangible reasons for non-utilization of entire  provision         </w:t>
            </w:r>
            <w:r w:rsidRPr="006D669D">
              <w:rPr>
                <w:rFonts w:ascii="Rupee Foradian" w:hAnsi="Rupee Foradian"/>
                <w:sz w:val="24"/>
                <w:szCs w:val="24"/>
              </w:rPr>
              <w:t xml:space="preserve">` </w:t>
            </w:r>
            <w:r w:rsidRPr="006D669D">
              <w:rPr>
                <w:rFonts w:cs="Times New Roman"/>
                <w:sz w:val="24"/>
                <w:szCs w:val="24"/>
              </w:rPr>
              <w:t xml:space="preserve">24.78 </w:t>
            </w:r>
            <w:r w:rsidRPr="006D669D">
              <w:rPr>
                <w:sz w:val="24"/>
                <w:szCs w:val="24"/>
              </w:rPr>
              <w:t xml:space="preserve">lakh was intimated. </w:t>
            </w:r>
            <w:r w:rsidRPr="006D669D">
              <w:rPr>
                <w:rFonts w:cs="Times New Roman"/>
                <w:sz w:val="24"/>
                <w:szCs w:val="24"/>
              </w:rPr>
              <w:t xml:space="preserve">Reasons for final excess of </w:t>
            </w:r>
            <w:r w:rsidRPr="006D669D">
              <w:rPr>
                <w:rFonts w:ascii="Rupee Foradian" w:hAnsi="Rupee Foradian"/>
                <w:sz w:val="24"/>
                <w:szCs w:val="24"/>
              </w:rPr>
              <w:t>`</w:t>
            </w:r>
            <w:r w:rsidRPr="006D669D">
              <w:rPr>
                <w:rFonts w:cs="Times New Roman"/>
                <w:sz w:val="24"/>
                <w:szCs w:val="24"/>
              </w:rPr>
              <w:t xml:space="preserve">93.36 </w:t>
            </w:r>
            <w:r w:rsidRPr="006D669D">
              <w:rPr>
                <w:sz w:val="24"/>
                <w:szCs w:val="24"/>
              </w:rPr>
              <w:t>lakh have not  been intimated</w:t>
            </w:r>
          </w:p>
          <w:p w:rsidR="006D669D" w:rsidRPr="006D669D" w:rsidRDefault="006D669D" w:rsidP="00964BCD">
            <w:pPr>
              <w:pStyle w:val="Title"/>
              <w:jc w:val="both"/>
              <w:rPr>
                <w:sz w:val="24"/>
                <w:szCs w:val="24"/>
              </w:rPr>
            </w:pPr>
            <w:r w:rsidRPr="006D669D">
              <w:rPr>
                <w:sz w:val="24"/>
                <w:szCs w:val="24"/>
              </w:rPr>
              <w:t xml:space="preserve"> (August 2024).</w:t>
            </w:r>
          </w:p>
          <w:p w:rsidR="006D669D" w:rsidRPr="006D669D" w:rsidRDefault="006D669D" w:rsidP="00964BCD">
            <w:pPr>
              <w:pStyle w:val="Title"/>
              <w:jc w:val="both"/>
              <w:rPr>
                <w:rFonts w:cs="Times New Roman"/>
                <w:sz w:val="24"/>
                <w:szCs w:val="24"/>
              </w:rPr>
            </w:pPr>
          </w:p>
        </w:tc>
      </w:tr>
      <w:tr w:rsidR="006D669D" w:rsidRPr="006D669D" w:rsidTr="00964BCD">
        <w:trPr>
          <w:trHeight w:val="279"/>
        </w:trPr>
        <w:tc>
          <w:tcPr>
            <w:tcW w:w="2126"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1,841.00</w:t>
            </w:r>
          </w:p>
        </w:tc>
        <w:tc>
          <w:tcPr>
            <w:tcW w:w="1416" w:type="dxa"/>
            <w:vMerge/>
          </w:tcPr>
          <w:p w:rsidR="006D669D" w:rsidRPr="006D669D" w:rsidRDefault="006D669D" w:rsidP="00964BCD">
            <w:pPr>
              <w:pStyle w:val="Title"/>
              <w:rPr>
                <w:rFonts w:cs="Times New Roman"/>
                <w:sz w:val="24"/>
                <w:szCs w:val="24"/>
              </w:rPr>
            </w:pPr>
          </w:p>
        </w:tc>
        <w:tc>
          <w:tcPr>
            <w:tcW w:w="1640" w:type="dxa"/>
            <w:vMerge/>
          </w:tcPr>
          <w:p w:rsidR="006D669D" w:rsidRPr="006D669D" w:rsidRDefault="006D669D" w:rsidP="00964BCD">
            <w:pPr>
              <w:pStyle w:val="Title"/>
              <w:rPr>
                <w:rFonts w:cs="Times New Roman"/>
                <w:sz w:val="24"/>
                <w:szCs w:val="24"/>
              </w:rPr>
            </w:pPr>
          </w:p>
        </w:tc>
        <w:tc>
          <w:tcPr>
            <w:tcW w:w="1337" w:type="dxa"/>
            <w:vMerge/>
          </w:tcPr>
          <w:p w:rsidR="006D669D" w:rsidRPr="006D669D" w:rsidRDefault="006D669D" w:rsidP="00964BCD">
            <w:pPr>
              <w:pStyle w:val="Title"/>
              <w:rPr>
                <w:rFonts w:cs="Times New Roman"/>
                <w:sz w:val="24"/>
                <w:szCs w:val="24"/>
              </w:rPr>
            </w:pPr>
          </w:p>
        </w:tc>
        <w:tc>
          <w:tcPr>
            <w:tcW w:w="2413"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6"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(-)24.78</w:t>
            </w:r>
          </w:p>
        </w:tc>
        <w:tc>
          <w:tcPr>
            <w:tcW w:w="1416" w:type="dxa"/>
            <w:vMerge/>
          </w:tcPr>
          <w:p w:rsidR="006D669D" w:rsidRPr="006D669D" w:rsidRDefault="006D669D" w:rsidP="00964BCD">
            <w:pPr>
              <w:pStyle w:val="Title"/>
              <w:rPr>
                <w:rFonts w:cs="Times New Roman"/>
                <w:sz w:val="24"/>
                <w:szCs w:val="24"/>
              </w:rPr>
            </w:pPr>
          </w:p>
        </w:tc>
        <w:tc>
          <w:tcPr>
            <w:tcW w:w="1640" w:type="dxa"/>
            <w:vMerge/>
          </w:tcPr>
          <w:p w:rsidR="006D669D" w:rsidRPr="006D669D" w:rsidRDefault="006D669D" w:rsidP="00964BCD">
            <w:pPr>
              <w:pStyle w:val="Title"/>
              <w:rPr>
                <w:rFonts w:cs="Times New Roman"/>
                <w:sz w:val="24"/>
                <w:szCs w:val="24"/>
              </w:rPr>
            </w:pPr>
          </w:p>
        </w:tc>
        <w:tc>
          <w:tcPr>
            <w:tcW w:w="1337" w:type="dxa"/>
            <w:vMerge/>
          </w:tcPr>
          <w:p w:rsidR="006D669D" w:rsidRPr="006D669D" w:rsidRDefault="006D669D" w:rsidP="00964BCD">
            <w:pPr>
              <w:pStyle w:val="Title"/>
              <w:rPr>
                <w:rFonts w:cs="Times New Roman"/>
                <w:sz w:val="24"/>
                <w:szCs w:val="24"/>
              </w:rPr>
            </w:pPr>
          </w:p>
        </w:tc>
        <w:tc>
          <w:tcPr>
            <w:tcW w:w="2413" w:type="dxa"/>
            <w:vMerge/>
          </w:tcPr>
          <w:p w:rsidR="006D669D" w:rsidRPr="006D669D" w:rsidRDefault="006D669D" w:rsidP="00964BCD">
            <w:pPr>
              <w:pStyle w:val="Title"/>
              <w:rPr>
                <w:rFonts w:cs="Times New Roman"/>
                <w:sz w:val="24"/>
                <w:szCs w:val="24"/>
              </w:rPr>
            </w:pPr>
          </w:p>
        </w:tc>
      </w:tr>
    </w:tbl>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b/>
          <w:sz w:val="24"/>
          <w:szCs w:val="24"/>
        </w:rPr>
      </w:pPr>
      <w:r w:rsidRPr="006D669D">
        <w:rPr>
          <w:b/>
          <w:sz w:val="24"/>
          <w:szCs w:val="24"/>
        </w:rPr>
        <w:t>Notes and Comments:</w:t>
      </w:r>
    </w:p>
    <w:p w:rsidR="006D669D" w:rsidRPr="006D669D" w:rsidRDefault="006D669D" w:rsidP="00964BCD">
      <w:pPr>
        <w:pStyle w:val="Title"/>
        <w:rPr>
          <w:b/>
          <w:sz w:val="24"/>
          <w:szCs w:val="24"/>
        </w:rPr>
      </w:pPr>
      <w:r w:rsidRPr="006D669D">
        <w:rPr>
          <w:b/>
          <w:sz w:val="24"/>
          <w:szCs w:val="24"/>
        </w:rPr>
        <w:t>Capital:</w:t>
      </w:r>
    </w:p>
    <w:p w:rsidR="006D669D" w:rsidRPr="006D669D" w:rsidRDefault="006D669D" w:rsidP="00964BCD">
      <w:pPr>
        <w:pStyle w:val="Title"/>
        <w:rPr>
          <w:sz w:val="24"/>
          <w:szCs w:val="24"/>
        </w:rPr>
      </w:pPr>
    </w:p>
    <w:p w:rsidR="006D669D" w:rsidRPr="006D669D" w:rsidRDefault="006D669D" w:rsidP="00964BCD">
      <w:pPr>
        <w:pStyle w:val="Title"/>
        <w:jc w:val="both"/>
        <w:rPr>
          <w:sz w:val="24"/>
          <w:szCs w:val="24"/>
        </w:rPr>
      </w:pPr>
      <w:r w:rsidRPr="006D669D">
        <w:rPr>
          <w:sz w:val="24"/>
          <w:szCs w:val="24"/>
        </w:rPr>
        <w:t xml:space="preserve">(6) </w:t>
      </w:r>
      <w:r w:rsidRPr="006D669D">
        <w:rPr>
          <w:sz w:val="24"/>
          <w:szCs w:val="24"/>
        </w:rPr>
        <w:tab/>
        <w:t xml:space="preserve">In view of the saving of 227.60 lakh supplementary grant of 2,000.00 lakh obtained in December 2023 proved excessive. </w:t>
      </w:r>
    </w:p>
    <w:p w:rsidR="006D669D" w:rsidRPr="006D669D" w:rsidRDefault="006D669D" w:rsidP="00964BCD">
      <w:pPr>
        <w:pStyle w:val="Title"/>
        <w:jc w:val="both"/>
        <w:rPr>
          <w:sz w:val="24"/>
          <w:szCs w:val="24"/>
        </w:rPr>
      </w:pPr>
      <w:r w:rsidRPr="006D669D">
        <w:rPr>
          <w:sz w:val="24"/>
          <w:szCs w:val="24"/>
        </w:rPr>
        <w:t>(7) No part of the saving was surrendered.</w:t>
      </w:r>
    </w:p>
    <w:p w:rsidR="006D669D" w:rsidRPr="006D669D" w:rsidRDefault="006D669D" w:rsidP="00964BCD">
      <w:pPr>
        <w:pStyle w:val="Title"/>
        <w:jc w:val="both"/>
        <w:rPr>
          <w:sz w:val="24"/>
          <w:szCs w:val="24"/>
        </w:rPr>
      </w:pPr>
    </w:p>
    <w:p w:rsidR="006D669D" w:rsidRPr="006D669D" w:rsidRDefault="006D669D" w:rsidP="00964BCD">
      <w:pPr>
        <w:pStyle w:val="Title"/>
        <w:jc w:val="both"/>
        <w:rPr>
          <w:b/>
          <w:bCs/>
          <w:sz w:val="24"/>
          <w:szCs w:val="24"/>
        </w:rPr>
      </w:pPr>
      <w:r w:rsidRPr="006D669D">
        <w:rPr>
          <w:sz w:val="24"/>
          <w:szCs w:val="24"/>
        </w:rPr>
        <w:t>(8)</w:t>
      </w:r>
      <w:r w:rsidRPr="006D669D">
        <w:rPr>
          <w:sz w:val="24"/>
          <w:szCs w:val="24"/>
        </w:rPr>
        <w:tab/>
        <w:t xml:space="preserve">The saving of </w:t>
      </w:r>
      <w:r w:rsidRPr="006D669D">
        <w:rPr>
          <w:rFonts w:ascii="Rupee Foradian" w:hAnsi="Rupee Foradian"/>
          <w:sz w:val="24"/>
          <w:szCs w:val="24"/>
        </w:rPr>
        <w:t>`</w:t>
      </w:r>
      <w:r w:rsidRPr="006D669D">
        <w:rPr>
          <w:sz w:val="24"/>
          <w:szCs w:val="24"/>
        </w:rPr>
        <w:t xml:space="preserve">235.29 lakh, being less than 10 </w:t>
      </w:r>
      <w:r w:rsidRPr="006D669D">
        <w:rPr>
          <w:i/>
          <w:sz w:val="24"/>
          <w:szCs w:val="24"/>
        </w:rPr>
        <w:t>per cent</w:t>
      </w:r>
      <w:r w:rsidRPr="006D669D">
        <w:rPr>
          <w:sz w:val="24"/>
          <w:szCs w:val="24"/>
        </w:rPr>
        <w:t xml:space="preserve"> of the provision of </w:t>
      </w:r>
      <w:r w:rsidRPr="006D669D">
        <w:rPr>
          <w:rFonts w:ascii="Rupee Foradian" w:hAnsi="Rupee Foradian"/>
          <w:sz w:val="24"/>
          <w:szCs w:val="24"/>
        </w:rPr>
        <w:t xml:space="preserve">` </w:t>
      </w:r>
      <w:r w:rsidRPr="006D669D">
        <w:rPr>
          <w:sz w:val="24"/>
          <w:szCs w:val="24"/>
        </w:rPr>
        <w:t>2,800.00 lakh occurred under the head 4406-01.070.01- Construction of Forest Building and Road in Forest (SS).</w:t>
      </w:r>
    </w:p>
    <w:p w:rsidR="006D669D" w:rsidRPr="006D669D" w:rsidRDefault="006D669D" w:rsidP="00964BCD">
      <w:pPr>
        <w:pStyle w:val="Title"/>
        <w:rPr>
          <w:b/>
          <w:sz w:val="24"/>
          <w:szCs w:val="24"/>
        </w:rPr>
      </w:pPr>
      <w:r w:rsidRPr="006D669D">
        <w:rPr>
          <w:b/>
          <w:sz w:val="24"/>
          <w:szCs w:val="24"/>
        </w:rPr>
        <w:t>Grant No. 20 - HEALTH, MEDICAL EDUCATION AND FAMILY WELFARE DEPARTMENT</w:t>
      </w:r>
    </w:p>
    <w:p w:rsidR="006D669D" w:rsidRPr="006D669D" w:rsidRDefault="006D669D" w:rsidP="00964BCD">
      <w:pPr>
        <w:pStyle w:val="Title"/>
        <w:rPr>
          <w:b/>
          <w:sz w:val="24"/>
          <w:szCs w:val="24"/>
        </w:rPr>
      </w:pPr>
    </w:p>
    <w:p w:rsidR="006D669D" w:rsidRPr="006D669D" w:rsidRDefault="006D669D" w:rsidP="00964BCD">
      <w:pPr>
        <w:pStyle w:val="Heading2"/>
        <w:rPr>
          <w:sz w:val="24"/>
          <w:szCs w:val="24"/>
        </w:rPr>
      </w:pPr>
      <w:r w:rsidRPr="006D669D">
        <w:rPr>
          <w:sz w:val="24"/>
          <w:szCs w:val="24"/>
        </w:rPr>
        <w:t>(Major Heads - 2210- Medical and Public Health, 2211- Family Welfare, 2251- Secretariat-Social Services, 4210- Capital Outlay on Medical and Public Health)</w:t>
      </w:r>
    </w:p>
    <w:p w:rsidR="006D669D" w:rsidRPr="006D669D" w:rsidRDefault="006D669D" w:rsidP="00964BCD"/>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b/>
                <w:sz w:val="24"/>
                <w:szCs w:val="24"/>
              </w:rPr>
            </w:pPr>
          </w:p>
        </w:tc>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b/>
                <w:sz w:val="24"/>
                <w:szCs w:val="24"/>
              </w:rPr>
            </w:pPr>
          </w:p>
        </w:tc>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 xml:space="preserve">Actual Expenditure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Excess (+)/</w:t>
            </w:r>
          </w:p>
          <w:p w:rsidR="006D669D" w:rsidRPr="006D669D" w:rsidRDefault="006D669D" w:rsidP="00964BCD">
            <w:pPr>
              <w:pStyle w:val="Title"/>
              <w:rPr>
                <w:rFonts w:cs="Times New Roman"/>
                <w:b/>
                <w:sz w:val="24"/>
                <w:szCs w:val="24"/>
              </w:rPr>
            </w:pPr>
            <w:r w:rsidRPr="006D669D">
              <w:rPr>
                <w:rFonts w:cs="Times New Roman"/>
                <w:b/>
                <w:sz w:val="24"/>
                <w:szCs w:val="24"/>
              </w:rPr>
              <w:t xml:space="preserve">Saving(-)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r>
      <w:tr w:rsidR="006D669D" w:rsidRPr="006D669D" w:rsidTr="00964BCD">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Original</w:t>
            </w:r>
          </w:p>
        </w:tc>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59,86,61,81</w:t>
            </w:r>
          </w:p>
        </w:tc>
        <w:tc>
          <w:tcPr>
            <w:tcW w:w="191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62,49,45,44</w:t>
            </w:r>
          </w:p>
        </w:tc>
        <w:tc>
          <w:tcPr>
            <w:tcW w:w="191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49,02,85,39</w:t>
            </w:r>
          </w:p>
        </w:tc>
        <w:tc>
          <w:tcPr>
            <w:tcW w:w="191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 13,44,60,05</w:t>
            </w:r>
          </w:p>
        </w:tc>
      </w:tr>
      <w:tr w:rsidR="006D669D" w:rsidRPr="006D669D" w:rsidTr="00964BCD">
        <w:trPr>
          <w:trHeight w:val="398"/>
        </w:trPr>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Supplementary</w:t>
            </w:r>
          </w:p>
        </w:tc>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2,60,83,63</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b/>
              </w:rPr>
            </w:pPr>
          </w:p>
        </w:tc>
      </w:tr>
    </w:tbl>
    <w:p w:rsidR="006D669D" w:rsidRPr="006D669D" w:rsidRDefault="006D669D" w:rsidP="00964BCD">
      <w:pPr>
        <w:pStyle w:val="Title"/>
        <w:rPr>
          <w:b/>
          <w:sz w:val="24"/>
          <w:szCs w:val="24"/>
        </w:rPr>
      </w:pPr>
    </w:p>
    <w:p w:rsidR="006D669D" w:rsidRPr="006D669D" w:rsidRDefault="006D669D" w:rsidP="00964BCD">
      <w:pPr>
        <w:pStyle w:val="Title"/>
        <w:rPr>
          <w:sz w:val="24"/>
          <w:szCs w:val="24"/>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t xml:space="preserve">                  9,47,82,69</w:t>
      </w:r>
    </w:p>
    <w:p w:rsidR="006D669D" w:rsidRPr="006D669D" w:rsidRDefault="006D669D" w:rsidP="00964BCD">
      <w:pPr>
        <w:pStyle w:val="Title"/>
        <w:rPr>
          <w:sz w:val="24"/>
          <w:szCs w:val="24"/>
        </w:rPr>
      </w:pPr>
      <w:r w:rsidRPr="006D669D">
        <w:rPr>
          <w:sz w:val="24"/>
          <w:szCs w:val="24"/>
        </w:rPr>
        <w:t>(March 2024)</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Capital:</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b/>
                <w:sz w:val="24"/>
                <w:szCs w:val="24"/>
              </w:rPr>
            </w:pPr>
          </w:p>
        </w:tc>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b/>
                <w:sz w:val="24"/>
                <w:szCs w:val="24"/>
              </w:rPr>
            </w:pPr>
          </w:p>
        </w:tc>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 xml:space="preserve">Actual Expenditure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 xml:space="preserve">Excess (+)/ Saving(-)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r>
      <w:tr w:rsidR="006D669D" w:rsidRPr="006D669D" w:rsidTr="00964BCD">
        <w:trPr>
          <w:trHeight w:val="320"/>
        </w:trPr>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Original</w:t>
            </w:r>
          </w:p>
        </w:tc>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10,54,28,40</w:t>
            </w:r>
          </w:p>
        </w:tc>
        <w:tc>
          <w:tcPr>
            <w:tcW w:w="191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15,83,21,75</w:t>
            </w:r>
          </w:p>
        </w:tc>
        <w:tc>
          <w:tcPr>
            <w:tcW w:w="191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6,50,78,42</w:t>
            </w:r>
          </w:p>
        </w:tc>
        <w:tc>
          <w:tcPr>
            <w:tcW w:w="191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 9,32,43,33</w:t>
            </w:r>
          </w:p>
        </w:tc>
      </w:tr>
      <w:tr w:rsidR="006D669D" w:rsidRPr="006D669D" w:rsidTr="00964BCD">
        <w:trPr>
          <w:trHeight w:val="347"/>
        </w:trPr>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Supplementary</w:t>
            </w:r>
          </w:p>
        </w:tc>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5,28,93,35</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6D669D" w:rsidRPr="006D669D" w:rsidRDefault="006D669D" w:rsidP="00964BCD">
            <w:pPr>
              <w:rPr>
                <w:b/>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6D669D" w:rsidRPr="006D669D" w:rsidRDefault="006D669D" w:rsidP="00964BCD">
            <w:pPr>
              <w:rPr>
                <w:b/>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6D669D" w:rsidRPr="006D669D" w:rsidRDefault="006D669D" w:rsidP="00964BCD">
            <w:pPr>
              <w:rPr>
                <w:b/>
              </w:rPr>
            </w:pPr>
          </w:p>
        </w:tc>
      </w:tr>
    </w:tbl>
    <w:p w:rsidR="006D669D" w:rsidRPr="006D669D" w:rsidRDefault="006D669D" w:rsidP="00964BCD">
      <w:pPr>
        <w:pStyle w:val="Title"/>
        <w:rPr>
          <w:b/>
          <w:sz w:val="24"/>
          <w:szCs w:val="24"/>
        </w:rPr>
      </w:pPr>
    </w:p>
    <w:p w:rsidR="006D669D" w:rsidRPr="006D669D" w:rsidRDefault="006D669D" w:rsidP="00964BCD">
      <w:pPr>
        <w:pStyle w:val="Title"/>
        <w:rPr>
          <w:sz w:val="24"/>
          <w:szCs w:val="24"/>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t xml:space="preserve">                   9,26,05,74</w:t>
      </w:r>
    </w:p>
    <w:p w:rsidR="006D669D" w:rsidRPr="006D669D" w:rsidRDefault="006D669D" w:rsidP="00964BCD">
      <w:pPr>
        <w:pStyle w:val="Title"/>
        <w:rPr>
          <w:sz w:val="24"/>
          <w:szCs w:val="24"/>
        </w:rPr>
      </w:pPr>
      <w:r w:rsidRPr="006D669D">
        <w:rPr>
          <w:sz w:val="24"/>
          <w:szCs w:val="24"/>
        </w:rPr>
        <w:t>(March 2024)</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Notes and Comments:</w:t>
      </w: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p>
    <w:p w:rsidR="006D669D" w:rsidRPr="006D669D" w:rsidRDefault="006D669D" w:rsidP="00315B48">
      <w:pPr>
        <w:pStyle w:val="Title"/>
        <w:numPr>
          <w:ilvl w:val="0"/>
          <w:numId w:val="1"/>
        </w:numPr>
        <w:spacing w:after="0"/>
        <w:ind w:left="567" w:hanging="567"/>
        <w:contextualSpacing w:val="0"/>
        <w:jc w:val="both"/>
        <w:rPr>
          <w:sz w:val="24"/>
          <w:szCs w:val="24"/>
        </w:rPr>
      </w:pPr>
      <w:r w:rsidRPr="006D669D">
        <w:rPr>
          <w:sz w:val="24"/>
          <w:szCs w:val="24"/>
        </w:rPr>
        <w:t xml:space="preserve">In view of the final saving of </w:t>
      </w:r>
      <w:r w:rsidRPr="006D669D">
        <w:rPr>
          <w:rFonts w:ascii="Rupee Foradian" w:hAnsi="Rupee Foradian"/>
          <w:sz w:val="24"/>
          <w:szCs w:val="24"/>
        </w:rPr>
        <w:t>`</w:t>
      </w:r>
      <w:r w:rsidRPr="006D669D">
        <w:rPr>
          <w:rFonts w:cs="Times New Roman"/>
          <w:bCs/>
          <w:sz w:val="24"/>
          <w:szCs w:val="24"/>
        </w:rPr>
        <w:t>1,34,460.04</w:t>
      </w:r>
      <w:r w:rsidRPr="006D669D">
        <w:rPr>
          <w:sz w:val="24"/>
          <w:szCs w:val="24"/>
        </w:rPr>
        <w:t xml:space="preserve">lakh, supplementary grant of </w:t>
      </w:r>
      <w:r w:rsidRPr="006D669D">
        <w:rPr>
          <w:rFonts w:ascii="Rupee Foradian" w:hAnsi="Rupee Foradian"/>
          <w:sz w:val="24"/>
          <w:szCs w:val="24"/>
        </w:rPr>
        <w:t xml:space="preserve">` </w:t>
      </w:r>
      <w:r w:rsidRPr="006D669D">
        <w:rPr>
          <w:bCs/>
          <w:sz w:val="24"/>
          <w:szCs w:val="24"/>
        </w:rPr>
        <w:t>26,083.63</w:t>
      </w:r>
      <w:r w:rsidRPr="006D669D">
        <w:rPr>
          <w:sz w:val="24"/>
          <w:szCs w:val="24"/>
        </w:rPr>
        <w:t xml:space="preserve"> lakh obtained in August 2023 (</w:t>
      </w:r>
      <w:r w:rsidRPr="006D669D">
        <w:rPr>
          <w:rFonts w:ascii="Rupee Foradian" w:hAnsi="Rupee Foradian"/>
          <w:sz w:val="24"/>
          <w:szCs w:val="24"/>
        </w:rPr>
        <w:t>`</w:t>
      </w:r>
      <w:r w:rsidRPr="006D669D">
        <w:rPr>
          <w:sz w:val="24"/>
          <w:szCs w:val="24"/>
        </w:rPr>
        <w:t xml:space="preserve"> 8,206.94 lakh), December 2023 (</w:t>
      </w:r>
      <w:r w:rsidRPr="006D669D">
        <w:rPr>
          <w:rFonts w:ascii="Rupee Foradian" w:hAnsi="Rupee Foradian"/>
          <w:sz w:val="24"/>
          <w:szCs w:val="24"/>
        </w:rPr>
        <w:t>`</w:t>
      </w:r>
      <w:r w:rsidRPr="006D669D">
        <w:rPr>
          <w:sz w:val="24"/>
          <w:szCs w:val="24"/>
        </w:rPr>
        <w:t xml:space="preserve"> 7,442.44 lakh) and February 2024 (</w:t>
      </w:r>
      <w:r w:rsidRPr="006D669D">
        <w:rPr>
          <w:rFonts w:ascii="Rupee Foradian" w:hAnsi="Rupee Foradian"/>
          <w:sz w:val="24"/>
          <w:szCs w:val="24"/>
        </w:rPr>
        <w:t xml:space="preserve">` </w:t>
      </w:r>
      <w:r w:rsidRPr="006D669D">
        <w:rPr>
          <w:sz w:val="24"/>
          <w:szCs w:val="24"/>
        </w:rPr>
        <w:t>10,434.25 lakh) proved wholly unnecessary and could have been restricted to token amounts where necessary.</w:t>
      </w:r>
    </w:p>
    <w:p w:rsidR="006D669D" w:rsidRPr="006D669D" w:rsidRDefault="006D669D" w:rsidP="00964BCD">
      <w:pPr>
        <w:pStyle w:val="Title"/>
        <w:jc w:val="both"/>
        <w:rPr>
          <w:sz w:val="24"/>
          <w:szCs w:val="24"/>
        </w:rPr>
      </w:pPr>
    </w:p>
    <w:p w:rsidR="006D669D" w:rsidRPr="006D669D" w:rsidRDefault="006D669D" w:rsidP="00964BCD">
      <w:pPr>
        <w:pStyle w:val="Title"/>
        <w:ind w:left="567" w:hanging="567"/>
        <w:jc w:val="both"/>
        <w:rPr>
          <w:sz w:val="24"/>
          <w:szCs w:val="24"/>
        </w:rPr>
      </w:pPr>
      <w:r w:rsidRPr="006D669D">
        <w:rPr>
          <w:sz w:val="24"/>
          <w:szCs w:val="24"/>
        </w:rPr>
        <w:t>(2)</w:t>
      </w:r>
      <w:r w:rsidRPr="006D669D">
        <w:rPr>
          <w:sz w:val="24"/>
          <w:szCs w:val="24"/>
        </w:rPr>
        <w:tab/>
        <w:t>Provision surrendered (</w:t>
      </w:r>
      <w:r w:rsidRPr="006D669D">
        <w:rPr>
          <w:rFonts w:ascii="Rupee Foradian" w:hAnsi="Rupee Foradian"/>
          <w:sz w:val="24"/>
          <w:szCs w:val="24"/>
        </w:rPr>
        <w:t xml:space="preserve">` </w:t>
      </w:r>
      <w:r w:rsidRPr="006D669D">
        <w:rPr>
          <w:sz w:val="24"/>
          <w:szCs w:val="24"/>
        </w:rPr>
        <w:t>94,782.69 lakh) fell short the final saving (</w:t>
      </w:r>
      <w:r w:rsidRPr="006D669D">
        <w:rPr>
          <w:rFonts w:ascii="Rupee Foradian" w:hAnsi="Rupee Foradian"/>
          <w:sz w:val="24"/>
          <w:szCs w:val="24"/>
        </w:rPr>
        <w:t>`</w:t>
      </w:r>
      <w:r w:rsidRPr="006D669D">
        <w:rPr>
          <w:rFonts w:cs="Times New Roman"/>
          <w:bCs/>
          <w:sz w:val="24"/>
          <w:szCs w:val="24"/>
        </w:rPr>
        <w:t>1,34,460.05</w:t>
      </w:r>
      <w:r w:rsidRPr="006D669D">
        <w:rPr>
          <w:sz w:val="24"/>
          <w:szCs w:val="24"/>
        </w:rPr>
        <w:t xml:space="preserve">lakh) by </w:t>
      </w:r>
      <w:r w:rsidRPr="006D669D">
        <w:rPr>
          <w:rFonts w:ascii="Rupee Foradian" w:hAnsi="Rupee Foradian"/>
          <w:sz w:val="24"/>
          <w:szCs w:val="24"/>
        </w:rPr>
        <w:t>`</w:t>
      </w:r>
      <w:r w:rsidRPr="006D669D">
        <w:rPr>
          <w:sz w:val="24"/>
          <w:szCs w:val="24"/>
        </w:rPr>
        <w:t> 39,677.36 lakh.</w:t>
      </w:r>
    </w:p>
    <w:p w:rsidR="006D669D" w:rsidRPr="006D669D" w:rsidRDefault="006D669D" w:rsidP="00964BCD">
      <w:pPr>
        <w:pStyle w:val="Title"/>
        <w:ind w:left="720" w:hanging="720"/>
        <w:jc w:val="both"/>
        <w:rPr>
          <w:sz w:val="24"/>
          <w:szCs w:val="24"/>
        </w:rPr>
      </w:pPr>
    </w:p>
    <w:p w:rsidR="006D669D" w:rsidRPr="006D669D" w:rsidRDefault="006D669D" w:rsidP="00964BCD">
      <w:pPr>
        <w:pStyle w:val="Title"/>
        <w:ind w:left="720" w:hanging="720"/>
        <w:jc w:val="both"/>
        <w:rPr>
          <w:sz w:val="24"/>
          <w:szCs w:val="24"/>
        </w:rPr>
      </w:pPr>
    </w:p>
    <w:p w:rsidR="006D669D" w:rsidRPr="006D669D" w:rsidRDefault="006D669D" w:rsidP="00964BCD">
      <w:pPr>
        <w:pStyle w:val="Title"/>
        <w:ind w:left="720" w:hanging="720"/>
        <w:jc w:val="both"/>
        <w:rPr>
          <w:sz w:val="24"/>
          <w:szCs w:val="24"/>
        </w:rPr>
      </w:pPr>
    </w:p>
    <w:p w:rsidR="006D669D" w:rsidRPr="006D669D" w:rsidRDefault="006D669D" w:rsidP="00964BCD">
      <w:pPr>
        <w:pStyle w:val="Title"/>
        <w:jc w:val="both"/>
        <w:rPr>
          <w:sz w:val="24"/>
          <w:szCs w:val="24"/>
        </w:rPr>
      </w:pPr>
    </w:p>
    <w:p w:rsidR="006D669D" w:rsidRPr="006D669D" w:rsidRDefault="006D669D" w:rsidP="00964BCD">
      <w:pPr>
        <w:pStyle w:val="Title"/>
        <w:ind w:left="567" w:hanging="567"/>
        <w:jc w:val="both"/>
        <w:rPr>
          <w:sz w:val="24"/>
          <w:szCs w:val="24"/>
        </w:rPr>
      </w:pPr>
      <w:r w:rsidRPr="006D669D">
        <w:rPr>
          <w:sz w:val="24"/>
          <w:szCs w:val="24"/>
        </w:rPr>
        <w:t xml:space="preserve"> (3)</w:t>
      </w:r>
      <w:r w:rsidRPr="006D669D">
        <w:rPr>
          <w:sz w:val="24"/>
          <w:szCs w:val="24"/>
        </w:rPr>
        <w:tab/>
        <w:t xml:space="preserve">Besides the saving of </w:t>
      </w:r>
      <w:r w:rsidRPr="006D669D">
        <w:rPr>
          <w:rFonts w:ascii="Rupee Foradian" w:hAnsi="Rupee Foradian"/>
          <w:sz w:val="24"/>
          <w:szCs w:val="24"/>
        </w:rPr>
        <w:t>`</w:t>
      </w:r>
      <w:r w:rsidRPr="006D669D">
        <w:rPr>
          <w:rFonts w:cs="Times New Roman"/>
          <w:sz w:val="24"/>
          <w:szCs w:val="24"/>
        </w:rPr>
        <w:t xml:space="preserve">279.04 lakh </w:t>
      </w:r>
      <w:r w:rsidRPr="006D669D">
        <w:rPr>
          <w:sz w:val="24"/>
          <w:szCs w:val="24"/>
        </w:rPr>
        <w:t xml:space="preserve">and </w:t>
      </w:r>
      <w:r w:rsidRPr="006D669D">
        <w:rPr>
          <w:rFonts w:ascii="Rupee Foradian" w:hAnsi="Rupee Foradian"/>
          <w:sz w:val="24"/>
          <w:szCs w:val="24"/>
        </w:rPr>
        <w:t>`</w:t>
      </w:r>
      <w:r w:rsidRPr="006D669D">
        <w:rPr>
          <w:sz w:val="24"/>
          <w:szCs w:val="24"/>
        </w:rPr>
        <w:t xml:space="preserve">907.21 lakh under head 2210-01.001.49- Mukhya Mantri Gambhir Bimari Upchar Yojana (SS) and 2210-05.105.39- Medical College and Pharmacy Training (Estt. Exp) being less than 10 </w:t>
      </w:r>
      <w:r w:rsidRPr="006D669D">
        <w:rPr>
          <w:i/>
          <w:sz w:val="24"/>
          <w:szCs w:val="24"/>
        </w:rPr>
        <w:t xml:space="preserve">per cent </w:t>
      </w:r>
      <w:r w:rsidRPr="006D669D">
        <w:rPr>
          <w:rFonts w:ascii="Rupee Foradian" w:hAnsi="Rupee Foradian"/>
          <w:sz w:val="24"/>
          <w:szCs w:val="24"/>
        </w:rPr>
        <w:t xml:space="preserve">` </w:t>
      </w:r>
      <w:r w:rsidRPr="006D669D">
        <w:rPr>
          <w:iCs/>
          <w:sz w:val="24"/>
          <w:szCs w:val="24"/>
        </w:rPr>
        <w:t xml:space="preserve">6,200.00 lakh and </w:t>
      </w:r>
      <w:r w:rsidRPr="006D669D">
        <w:rPr>
          <w:rFonts w:ascii="Rupee Foradian" w:hAnsi="Rupee Foradian"/>
          <w:sz w:val="24"/>
          <w:szCs w:val="24"/>
        </w:rPr>
        <w:t xml:space="preserve">` </w:t>
      </w:r>
      <w:r w:rsidRPr="006D669D">
        <w:rPr>
          <w:iCs/>
          <w:sz w:val="24"/>
          <w:szCs w:val="24"/>
        </w:rPr>
        <w:t xml:space="preserve">10,704.17 lakh respectively, </w:t>
      </w:r>
      <w:r w:rsidRPr="006D669D">
        <w:rPr>
          <w:sz w:val="24"/>
          <w:szCs w:val="24"/>
        </w:rPr>
        <w:t>saving (</w:t>
      </w:r>
      <w:r w:rsidRPr="006D669D">
        <w:rPr>
          <w:rFonts w:ascii="Rupee Foradian" w:hAnsi="Rupee Foradian"/>
          <w:sz w:val="24"/>
          <w:szCs w:val="24"/>
        </w:rPr>
        <w:t xml:space="preserve">` </w:t>
      </w:r>
      <w:r w:rsidRPr="006D669D">
        <w:rPr>
          <w:sz w:val="24"/>
          <w:szCs w:val="24"/>
        </w:rPr>
        <w:t xml:space="preserve">30.00 lakh or 10 </w:t>
      </w:r>
      <w:r w:rsidRPr="006D669D">
        <w:rPr>
          <w:i/>
          <w:sz w:val="24"/>
          <w:szCs w:val="24"/>
        </w:rPr>
        <w:t>per cent</w:t>
      </w:r>
      <w:r w:rsidRPr="006D669D">
        <w:rPr>
          <w:sz w:val="24"/>
          <w:szCs w:val="24"/>
        </w:rPr>
        <w:t xml:space="preserve"> of the provision, whichever is more) occurred mainly under:</w:t>
      </w:r>
    </w:p>
    <w:p w:rsidR="006D669D" w:rsidRPr="006D669D" w:rsidRDefault="006D669D" w:rsidP="00964BCD">
      <w:pPr>
        <w:pStyle w:val="Title"/>
        <w:rPr>
          <w:b/>
          <w:sz w:val="24"/>
          <w:szCs w:val="24"/>
        </w:rPr>
      </w:pPr>
    </w:p>
    <w:tbl>
      <w:tblPr>
        <w:tblW w:w="1034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2"/>
        <w:gridCol w:w="477"/>
        <w:gridCol w:w="21"/>
        <w:gridCol w:w="1487"/>
        <w:gridCol w:w="1420"/>
        <w:gridCol w:w="1559"/>
        <w:gridCol w:w="1561"/>
        <w:gridCol w:w="1841"/>
      </w:tblGrid>
      <w:tr w:rsidR="006D669D" w:rsidRPr="006D669D" w:rsidTr="00964BCD">
        <w:trPr>
          <w:trHeight w:val="848"/>
        </w:trPr>
        <w:tc>
          <w:tcPr>
            <w:tcW w:w="3967" w:type="dxa"/>
            <w:gridSpan w:val="4"/>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420" w:type="dxa"/>
          </w:tcPr>
          <w:p w:rsidR="006D669D" w:rsidRPr="006D669D" w:rsidRDefault="006D669D" w:rsidP="00964BCD">
            <w:pPr>
              <w:pStyle w:val="Title"/>
              <w:rPr>
                <w:rFonts w:cs="Times New Roman"/>
                <w:b/>
                <w:sz w:val="24"/>
                <w:szCs w:val="24"/>
              </w:rPr>
            </w:pPr>
            <w:r w:rsidRPr="006D669D">
              <w:rPr>
                <w:rFonts w:cs="Times New Roman"/>
                <w:b/>
                <w:sz w:val="24"/>
                <w:szCs w:val="24"/>
              </w:rPr>
              <w:t>Total Grant</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559"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561" w:type="dxa"/>
          </w:tcPr>
          <w:p w:rsidR="006D669D" w:rsidRPr="006D669D" w:rsidRDefault="006D669D" w:rsidP="00964BCD">
            <w:pPr>
              <w:pStyle w:val="Title"/>
              <w:rPr>
                <w:rFonts w:cs="Times New Roman"/>
                <w:b/>
                <w:sz w:val="24"/>
                <w:szCs w:val="24"/>
              </w:rPr>
            </w:pPr>
            <w:r w:rsidRPr="006D669D">
              <w:rPr>
                <w:rFonts w:cs="Times New Roman"/>
                <w:b/>
                <w:sz w:val="24"/>
                <w:szCs w:val="24"/>
              </w:rPr>
              <w:t>Excess (+)/ Saving(-)</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841" w:type="dxa"/>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269"/>
        </w:trPr>
        <w:tc>
          <w:tcPr>
            <w:tcW w:w="1982"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2210-01.001.64-</w:t>
            </w:r>
          </w:p>
          <w:p w:rsidR="006D669D" w:rsidRPr="006D669D" w:rsidRDefault="006D669D" w:rsidP="00964BCD">
            <w:pPr>
              <w:pStyle w:val="Title"/>
              <w:rPr>
                <w:rFonts w:cs="Times New Roman"/>
                <w:sz w:val="24"/>
                <w:szCs w:val="24"/>
              </w:rPr>
            </w:pPr>
            <w:r w:rsidRPr="006D669D">
              <w:rPr>
                <w:rFonts w:cs="Times New Roman"/>
                <w:sz w:val="24"/>
                <w:szCs w:val="24"/>
              </w:rPr>
              <w:t>Grants-in-Aid to National Health Mission</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1,110.00</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728.27</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693.66</w:t>
            </w:r>
          </w:p>
        </w:tc>
        <w:tc>
          <w:tcPr>
            <w:tcW w:w="156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(-)34.60</w:t>
            </w:r>
          </w:p>
        </w:tc>
        <w:tc>
          <w:tcPr>
            <w:tcW w:w="18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 xml:space="preserve">` </w:t>
            </w:r>
            <w:r w:rsidRPr="006D669D">
              <w:rPr>
                <w:rFonts w:cs="Times New Roman"/>
                <w:sz w:val="24"/>
                <w:szCs w:val="24"/>
              </w:rPr>
              <w:t xml:space="preserve">416.33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tc>
      </w:tr>
      <w:tr w:rsidR="006D669D" w:rsidRPr="006D669D" w:rsidTr="00964BCD">
        <w:trPr>
          <w:trHeight w:val="377"/>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457"/>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(-)381.73</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269"/>
        </w:trPr>
        <w:tc>
          <w:tcPr>
            <w:tcW w:w="1982"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2210-01.001.95-</w:t>
            </w:r>
          </w:p>
          <w:p w:rsidR="006D669D" w:rsidRPr="006D669D" w:rsidRDefault="006D669D" w:rsidP="00964BCD">
            <w:pPr>
              <w:pStyle w:val="Title"/>
              <w:rPr>
                <w:rFonts w:cs="Times New Roman"/>
                <w:sz w:val="24"/>
                <w:szCs w:val="24"/>
              </w:rPr>
            </w:pPr>
            <w:r w:rsidRPr="006D669D">
              <w:rPr>
                <w:rFonts w:cs="Times New Roman"/>
                <w:sz w:val="24"/>
                <w:szCs w:val="24"/>
              </w:rPr>
              <w:t>Consultancy and other Services</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2,220.00</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1,242.93</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1,242.93</w:t>
            </w:r>
          </w:p>
        </w:tc>
        <w:tc>
          <w:tcPr>
            <w:tcW w:w="156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8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the anticipated saving of           </w:t>
            </w:r>
            <w:r w:rsidRPr="006D669D">
              <w:rPr>
                <w:rFonts w:ascii="Rupee Foradian" w:hAnsi="Rupee Foradian" w:cs="Times New Roman"/>
                <w:sz w:val="24"/>
                <w:szCs w:val="24"/>
              </w:rPr>
              <w:t xml:space="preserve">` </w:t>
            </w:r>
            <w:r w:rsidRPr="006D669D">
              <w:rPr>
                <w:rFonts w:cs="Times New Roman"/>
                <w:sz w:val="24"/>
                <w:szCs w:val="24"/>
              </w:rPr>
              <w:t xml:space="preserve">977.07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sz w:val="24"/>
                <w:szCs w:val="24"/>
              </w:rPr>
              <w:t>August 2024</w:t>
            </w:r>
            <w:r w:rsidRPr="006D669D">
              <w:rPr>
                <w:rFonts w:cs="Times New Roman"/>
                <w:sz w:val="24"/>
                <w:szCs w:val="24"/>
              </w:rPr>
              <w:t>).</w:t>
            </w:r>
          </w:p>
        </w:tc>
      </w:tr>
      <w:tr w:rsidR="006D669D" w:rsidRPr="006D669D" w:rsidTr="00964BCD">
        <w:trPr>
          <w:trHeight w:val="377"/>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457"/>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(-)977.07</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269"/>
        </w:trPr>
        <w:tc>
          <w:tcPr>
            <w:tcW w:w="1982"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2210-01.001.96-</w:t>
            </w:r>
          </w:p>
          <w:p w:rsidR="006D669D" w:rsidRPr="006D669D" w:rsidRDefault="006D669D" w:rsidP="00964BCD">
            <w:pPr>
              <w:pStyle w:val="Title"/>
              <w:rPr>
                <w:rFonts w:cs="Times New Roman"/>
                <w:sz w:val="24"/>
                <w:szCs w:val="24"/>
              </w:rPr>
            </w:pPr>
            <w:r w:rsidRPr="006D669D">
              <w:rPr>
                <w:rFonts w:cs="Times New Roman"/>
                <w:sz w:val="24"/>
                <w:szCs w:val="24"/>
              </w:rPr>
              <w:t>Adolescent Health Care Scheme</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2,590.00</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56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8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the anticipated saving of           </w:t>
            </w:r>
            <w:r w:rsidRPr="006D669D">
              <w:rPr>
                <w:rFonts w:ascii="Rupee Foradian" w:hAnsi="Rupee Foradian" w:cs="Times New Roman"/>
                <w:sz w:val="24"/>
                <w:szCs w:val="24"/>
              </w:rPr>
              <w:t xml:space="preserve">` </w:t>
            </w:r>
            <w:r w:rsidRPr="006D669D">
              <w:rPr>
                <w:rFonts w:cs="Times New Roman"/>
                <w:sz w:val="24"/>
                <w:szCs w:val="24"/>
              </w:rPr>
              <w:t xml:space="preserve">2,390.00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tc>
      </w:tr>
      <w:tr w:rsidR="006D669D" w:rsidRPr="006D669D" w:rsidTr="00964BCD">
        <w:trPr>
          <w:trHeight w:val="377"/>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457"/>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(-)2,390.00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269"/>
        </w:trPr>
        <w:tc>
          <w:tcPr>
            <w:tcW w:w="1982"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2210-01.001.98-</w:t>
            </w:r>
          </w:p>
          <w:p w:rsidR="006D669D" w:rsidRPr="006D669D" w:rsidRDefault="006D669D" w:rsidP="00964BCD">
            <w:pPr>
              <w:pStyle w:val="Title"/>
              <w:rPr>
                <w:rFonts w:cs="Times New Roman"/>
                <w:sz w:val="24"/>
                <w:szCs w:val="24"/>
              </w:rPr>
            </w:pPr>
            <w:r w:rsidRPr="006D669D">
              <w:rPr>
                <w:rFonts w:cs="Times New Roman"/>
                <w:sz w:val="24"/>
                <w:szCs w:val="24"/>
              </w:rPr>
              <w:t>Regional Clinics- Haat Mohalla/ Slum/etc.</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1,480.00</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1,136.06</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828.30</w:t>
            </w:r>
          </w:p>
        </w:tc>
        <w:tc>
          <w:tcPr>
            <w:tcW w:w="156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(-)307.75</w:t>
            </w:r>
          </w:p>
        </w:tc>
        <w:tc>
          <w:tcPr>
            <w:tcW w:w="18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 xml:space="preserve">` </w:t>
            </w:r>
            <w:r w:rsidRPr="006D669D">
              <w:rPr>
                <w:rFonts w:cs="Times New Roman"/>
                <w:sz w:val="24"/>
                <w:szCs w:val="24"/>
              </w:rPr>
              <w:t xml:space="preserve">651.69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tc>
      </w:tr>
      <w:tr w:rsidR="006D669D" w:rsidRPr="006D669D" w:rsidTr="00964BCD">
        <w:trPr>
          <w:trHeight w:val="377"/>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457"/>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(-)343.94</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269"/>
        </w:trPr>
        <w:tc>
          <w:tcPr>
            <w:tcW w:w="1982"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2210-01.001.A4-</w:t>
            </w:r>
          </w:p>
          <w:p w:rsidR="006D669D" w:rsidRPr="006D669D" w:rsidRDefault="006D669D" w:rsidP="00964BCD">
            <w:pPr>
              <w:pStyle w:val="Title"/>
              <w:rPr>
                <w:rFonts w:cs="Times New Roman"/>
                <w:sz w:val="24"/>
                <w:szCs w:val="24"/>
              </w:rPr>
            </w:pPr>
            <w:r w:rsidRPr="006D669D">
              <w:rPr>
                <w:rFonts w:cs="Times New Roman"/>
                <w:sz w:val="24"/>
                <w:szCs w:val="24"/>
              </w:rPr>
              <w:t xml:space="preserve">District Medical Officer and Headquarter </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4,992.75</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5,449.87</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4,280.33</w:t>
            </w:r>
          </w:p>
        </w:tc>
        <w:tc>
          <w:tcPr>
            <w:tcW w:w="156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(-)1,169.54</w:t>
            </w:r>
          </w:p>
        </w:tc>
        <w:tc>
          <w:tcPr>
            <w:tcW w:w="18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1,169.54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tc>
      </w:tr>
      <w:tr w:rsidR="006D669D" w:rsidRPr="006D669D" w:rsidTr="00964BCD">
        <w:trPr>
          <w:trHeight w:val="377"/>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457.12</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457"/>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269"/>
        </w:trPr>
        <w:tc>
          <w:tcPr>
            <w:tcW w:w="1982"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2210-01.103.39-</w:t>
            </w:r>
          </w:p>
          <w:p w:rsidR="006D669D" w:rsidRPr="006D669D" w:rsidRDefault="006D669D" w:rsidP="00964BCD">
            <w:pPr>
              <w:pStyle w:val="Title"/>
              <w:rPr>
                <w:rFonts w:cs="Times New Roman"/>
                <w:sz w:val="24"/>
                <w:szCs w:val="24"/>
              </w:rPr>
            </w:pPr>
            <w:r w:rsidRPr="006D669D">
              <w:rPr>
                <w:rFonts w:cs="Times New Roman"/>
                <w:sz w:val="24"/>
                <w:szCs w:val="24"/>
              </w:rPr>
              <w:t>Infrastructure Maintenance</w:t>
            </w:r>
          </w:p>
          <w:p w:rsidR="006D669D" w:rsidRPr="006D669D" w:rsidRDefault="006D669D" w:rsidP="00964BCD">
            <w:pPr>
              <w:pStyle w:val="Title"/>
              <w:rPr>
                <w:rFonts w:cs="Times New Roman"/>
                <w:sz w:val="24"/>
                <w:szCs w:val="24"/>
              </w:rPr>
            </w:pPr>
            <w:r w:rsidRPr="006D669D">
              <w:rPr>
                <w:rFonts w:cs="Times New Roman"/>
                <w:sz w:val="24"/>
                <w:szCs w:val="24"/>
              </w:rPr>
              <w:t xml:space="preserve"> (CASC)</w:t>
            </w: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63,240.00</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54,045.00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54,045.00</w:t>
            </w:r>
          </w:p>
        </w:tc>
        <w:tc>
          <w:tcPr>
            <w:tcW w:w="156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8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 xml:space="preserve">` </w:t>
            </w:r>
            <w:r w:rsidRPr="006D669D">
              <w:rPr>
                <w:rFonts w:cs="Times New Roman"/>
                <w:sz w:val="24"/>
                <w:szCs w:val="24"/>
              </w:rPr>
              <w:t xml:space="preserve">9,195.00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p w:rsidR="006D669D" w:rsidRPr="006D669D" w:rsidRDefault="006D669D" w:rsidP="00964BCD">
            <w:pPr>
              <w:pStyle w:val="Title"/>
              <w:jc w:val="both"/>
              <w:rPr>
                <w:rFonts w:cs="Times New Roman"/>
                <w:sz w:val="24"/>
                <w:szCs w:val="24"/>
              </w:rPr>
            </w:pPr>
          </w:p>
        </w:tc>
      </w:tr>
      <w:tr w:rsidR="006D669D" w:rsidRPr="006D669D" w:rsidTr="00964BCD">
        <w:trPr>
          <w:trHeight w:val="377"/>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457"/>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(-)9,195.00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269"/>
        </w:trPr>
        <w:tc>
          <w:tcPr>
            <w:tcW w:w="1982"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2210-01.103.A1-</w:t>
            </w:r>
          </w:p>
          <w:p w:rsidR="006D669D" w:rsidRPr="006D669D" w:rsidRDefault="006D669D" w:rsidP="00964BCD">
            <w:pPr>
              <w:pStyle w:val="Title"/>
              <w:rPr>
                <w:rFonts w:cs="Times New Roman"/>
                <w:sz w:val="24"/>
                <w:szCs w:val="24"/>
              </w:rPr>
            </w:pPr>
            <w:r w:rsidRPr="006D669D">
              <w:rPr>
                <w:rFonts w:cs="Times New Roman"/>
                <w:sz w:val="24"/>
                <w:szCs w:val="24"/>
              </w:rPr>
              <w:t>Infrastructure Maintenance</w:t>
            </w:r>
          </w:p>
          <w:p w:rsidR="006D669D" w:rsidRPr="006D669D" w:rsidRDefault="006D669D" w:rsidP="00964BCD">
            <w:pPr>
              <w:pStyle w:val="Title"/>
              <w:rPr>
                <w:rFonts w:cs="Times New Roman"/>
                <w:sz w:val="24"/>
                <w:szCs w:val="24"/>
              </w:rPr>
            </w:pPr>
            <w:r w:rsidRPr="006D669D">
              <w:rPr>
                <w:rFonts w:cs="Times New Roman"/>
                <w:sz w:val="24"/>
                <w:szCs w:val="24"/>
              </w:rPr>
              <w:t xml:space="preserve"> (CASC)</w:t>
            </w: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8,521.02</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6,290.92</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5,375.74</w:t>
            </w:r>
          </w:p>
        </w:tc>
        <w:tc>
          <w:tcPr>
            <w:tcW w:w="156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(-)915.18</w:t>
            </w:r>
          </w:p>
        </w:tc>
        <w:tc>
          <w:tcPr>
            <w:tcW w:w="18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 xml:space="preserve">` </w:t>
            </w:r>
            <w:r w:rsidRPr="006D669D">
              <w:rPr>
                <w:rFonts w:cs="Times New Roman"/>
                <w:sz w:val="24"/>
                <w:szCs w:val="24"/>
              </w:rPr>
              <w:t xml:space="preserve">3,145.28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tc>
      </w:tr>
      <w:tr w:rsidR="006D669D" w:rsidRPr="006D669D" w:rsidTr="00964BCD">
        <w:trPr>
          <w:trHeight w:val="377"/>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457"/>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(-)2,230.10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269"/>
        </w:trPr>
        <w:tc>
          <w:tcPr>
            <w:tcW w:w="1982"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2210-01.103.A1-</w:t>
            </w:r>
          </w:p>
          <w:p w:rsidR="006D669D" w:rsidRPr="006D669D" w:rsidRDefault="006D669D" w:rsidP="00964BCD">
            <w:pPr>
              <w:pStyle w:val="Title"/>
              <w:rPr>
                <w:rFonts w:cs="Times New Roman"/>
                <w:sz w:val="24"/>
                <w:szCs w:val="24"/>
              </w:rPr>
            </w:pPr>
            <w:r w:rsidRPr="006D669D">
              <w:rPr>
                <w:rFonts w:cs="Times New Roman"/>
                <w:sz w:val="24"/>
                <w:szCs w:val="24"/>
              </w:rPr>
              <w:t>Infrastructure Maintenance</w:t>
            </w:r>
          </w:p>
          <w:p w:rsidR="006D669D" w:rsidRPr="006D669D" w:rsidRDefault="006D669D" w:rsidP="00964BCD">
            <w:pPr>
              <w:pStyle w:val="Title"/>
              <w:rPr>
                <w:rFonts w:cs="Times New Roman"/>
                <w:sz w:val="24"/>
                <w:szCs w:val="24"/>
              </w:rPr>
            </w:pPr>
            <w:r w:rsidRPr="006D669D">
              <w:rPr>
                <w:rFonts w:cs="Times New Roman"/>
                <w:sz w:val="24"/>
                <w:szCs w:val="24"/>
              </w:rPr>
              <w:t xml:space="preserve"> (CASS)</w:t>
            </w: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5,681.42</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2,220.33</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2,215.11</w:t>
            </w:r>
          </w:p>
        </w:tc>
        <w:tc>
          <w:tcPr>
            <w:tcW w:w="156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(-)5.22</w:t>
            </w:r>
          </w:p>
        </w:tc>
        <w:tc>
          <w:tcPr>
            <w:tcW w:w="18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 xml:space="preserve">` </w:t>
            </w:r>
            <w:r w:rsidRPr="006D669D">
              <w:rPr>
                <w:rFonts w:cs="Times New Roman"/>
                <w:sz w:val="24"/>
                <w:szCs w:val="24"/>
              </w:rPr>
              <w:t xml:space="preserve">3,466.31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tc>
      </w:tr>
      <w:tr w:rsidR="006D669D" w:rsidRPr="006D669D" w:rsidTr="00964BCD">
        <w:trPr>
          <w:trHeight w:val="377"/>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457"/>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(-)3,461.09</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327"/>
        </w:trPr>
        <w:tc>
          <w:tcPr>
            <w:tcW w:w="1982"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2210-01.110.34-</w:t>
            </w:r>
          </w:p>
          <w:p w:rsidR="006D669D" w:rsidRPr="006D669D" w:rsidRDefault="006D669D" w:rsidP="00964BCD">
            <w:pPr>
              <w:pStyle w:val="Title"/>
              <w:rPr>
                <w:rFonts w:cs="Times New Roman"/>
                <w:sz w:val="24"/>
                <w:szCs w:val="24"/>
              </w:rPr>
            </w:pPr>
            <w:r w:rsidRPr="006D669D">
              <w:rPr>
                <w:rFonts w:cs="Times New Roman"/>
                <w:sz w:val="24"/>
                <w:szCs w:val="24"/>
              </w:rPr>
              <w:t>Communicable Diseases (TB) Offices</w:t>
            </w:r>
          </w:p>
          <w:p w:rsidR="006D669D" w:rsidRPr="006D669D" w:rsidRDefault="006D669D" w:rsidP="00964BCD">
            <w:pPr>
              <w:pStyle w:val="Title"/>
              <w:rPr>
                <w:rFonts w:cs="Times New Roman"/>
                <w:sz w:val="24"/>
                <w:szCs w:val="24"/>
              </w:rPr>
            </w:pPr>
            <w:r w:rsidRPr="006D669D">
              <w:rPr>
                <w:rFonts w:cs="Times New Roman"/>
                <w:sz w:val="24"/>
                <w:szCs w:val="24"/>
              </w:rPr>
              <w:t xml:space="preserve"> (SS)</w:t>
            </w: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250.47</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159.06</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137.87</w:t>
            </w:r>
          </w:p>
        </w:tc>
        <w:tc>
          <w:tcPr>
            <w:tcW w:w="156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(-)21.19</w:t>
            </w:r>
          </w:p>
        </w:tc>
        <w:tc>
          <w:tcPr>
            <w:tcW w:w="18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 xml:space="preserve">` </w:t>
            </w:r>
            <w:r w:rsidRPr="006D669D">
              <w:rPr>
                <w:rFonts w:cs="Times New Roman"/>
                <w:sz w:val="24"/>
                <w:szCs w:val="24"/>
              </w:rPr>
              <w:t xml:space="preserve">112.60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tc>
      </w:tr>
      <w:tr w:rsidR="006D669D" w:rsidRPr="006D669D" w:rsidTr="00964BCD">
        <w:trPr>
          <w:trHeight w:val="274"/>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719"/>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(-)91.41</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290"/>
        </w:trPr>
        <w:tc>
          <w:tcPr>
            <w:tcW w:w="1982"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2210-01.110.71-</w:t>
            </w:r>
          </w:p>
          <w:p w:rsidR="006D669D" w:rsidRPr="006D669D" w:rsidRDefault="006D669D" w:rsidP="00964BCD">
            <w:pPr>
              <w:pStyle w:val="Title"/>
              <w:rPr>
                <w:rFonts w:cs="Times New Roman"/>
                <w:sz w:val="24"/>
                <w:szCs w:val="24"/>
              </w:rPr>
            </w:pPr>
            <w:r w:rsidRPr="006D669D">
              <w:rPr>
                <w:rFonts w:cs="Times New Roman"/>
                <w:sz w:val="24"/>
                <w:szCs w:val="24"/>
              </w:rPr>
              <w:t>Purchase of Drugs, Machine Equipment, Materials supply etc. upto District level Health Facilities &amp; Health related Institute Offices (except Medical College)</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11,100.00</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30.30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8.90</w:t>
            </w:r>
          </w:p>
        </w:tc>
        <w:tc>
          <w:tcPr>
            <w:tcW w:w="156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(-)21.41</w:t>
            </w:r>
          </w:p>
        </w:tc>
        <w:tc>
          <w:tcPr>
            <w:tcW w:w="18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 xml:space="preserve">` </w:t>
            </w:r>
            <w:r w:rsidRPr="006D669D">
              <w:rPr>
                <w:rFonts w:cs="Times New Roman"/>
                <w:sz w:val="24"/>
                <w:szCs w:val="24"/>
              </w:rPr>
              <w:t xml:space="preserve">11,091.11 lakh have not been intimated </w:t>
            </w:r>
          </w:p>
          <w:p w:rsidR="006D669D" w:rsidRPr="006D669D" w:rsidRDefault="006D669D" w:rsidP="00964BCD">
            <w:pPr>
              <w:pStyle w:val="Title"/>
              <w:jc w:val="both"/>
              <w:rPr>
                <w:rFonts w:ascii="Rupee Foradian" w:hAnsi="Rupee Foradian"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p w:rsidR="006D669D" w:rsidRPr="006D669D" w:rsidRDefault="006D669D" w:rsidP="00964BCD">
            <w:pPr>
              <w:pStyle w:val="Title"/>
              <w:jc w:val="both"/>
              <w:rPr>
                <w:rFonts w:cs="Times New Roman"/>
                <w:sz w:val="24"/>
                <w:szCs w:val="24"/>
              </w:rPr>
            </w:pPr>
          </w:p>
        </w:tc>
      </w:tr>
      <w:tr w:rsidR="006D669D" w:rsidRPr="006D669D" w:rsidTr="00964BCD">
        <w:trPr>
          <w:trHeight w:val="279"/>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(-)11,069.70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290"/>
        </w:trPr>
        <w:tc>
          <w:tcPr>
            <w:tcW w:w="1982"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2210-01.110.89-</w:t>
            </w:r>
          </w:p>
          <w:p w:rsidR="006D669D" w:rsidRPr="006D669D" w:rsidRDefault="006D669D" w:rsidP="00964BCD">
            <w:pPr>
              <w:pStyle w:val="Title"/>
              <w:rPr>
                <w:rFonts w:cs="Times New Roman"/>
                <w:sz w:val="24"/>
                <w:szCs w:val="24"/>
              </w:rPr>
            </w:pPr>
            <w:r w:rsidRPr="006D669D">
              <w:rPr>
                <w:rFonts w:cs="Times New Roman"/>
                <w:sz w:val="24"/>
                <w:szCs w:val="24"/>
              </w:rPr>
              <w:t>Health Sector Grants under recommendations of 15</w:t>
            </w:r>
            <w:r w:rsidRPr="006D669D">
              <w:rPr>
                <w:rFonts w:cs="Times New Roman"/>
                <w:sz w:val="24"/>
                <w:szCs w:val="24"/>
                <w:vertAlign w:val="superscript"/>
              </w:rPr>
              <w:t>th</w:t>
            </w:r>
            <w:r w:rsidRPr="006D669D">
              <w:rPr>
                <w:rFonts w:cs="Times New Roman"/>
                <w:sz w:val="24"/>
                <w:szCs w:val="24"/>
              </w:rPr>
              <w:t xml:space="preserve"> Finance Commission</w:t>
            </w:r>
          </w:p>
          <w:p w:rsidR="006D669D" w:rsidRPr="006D669D" w:rsidRDefault="006D669D" w:rsidP="00964BCD">
            <w:pPr>
              <w:pStyle w:val="Title"/>
              <w:rPr>
                <w:rFonts w:cs="Times New Roman"/>
                <w:sz w:val="24"/>
                <w:szCs w:val="24"/>
              </w:rPr>
            </w:pPr>
            <w:r w:rsidRPr="006D669D">
              <w:rPr>
                <w:rFonts w:cs="Times New Roman"/>
                <w:sz w:val="24"/>
                <w:szCs w:val="24"/>
              </w:rPr>
              <w:t>(CSS)</w:t>
            </w: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29,078.00</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26,754.36</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24,794.02</w:t>
            </w:r>
          </w:p>
        </w:tc>
        <w:tc>
          <w:tcPr>
            <w:tcW w:w="156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(-)1,960.34</w:t>
            </w:r>
          </w:p>
        </w:tc>
        <w:tc>
          <w:tcPr>
            <w:tcW w:w="18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 xml:space="preserve">` </w:t>
            </w:r>
            <w:r w:rsidRPr="006D669D">
              <w:rPr>
                <w:rFonts w:cs="Times New Roman"/>
                <w:sz w:val="24"/>
                <w:szCs w:val="24"/>
              </w:rPr>
              <w:t xml:space="preserve">4,283.98 lakh have not been intimated </w:t>
            </w:r>
          </w:p>
          <w:p w:rsidR="006D669D" w:rsidRPr="006D669D" w:rsidRDefault="006D669D" w:rsidP="00964BCD">
            <w:pPr>
              <w:pStyle w:val="Title"/>
              <w:jc w:val="both"/>
              <w:rPr>
                <w:rFonts w:ascii="Rupee Foradian" w:hAnsi="Rupee Foradian"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tc>
      </w:tr>
      <w:tr w:rsidR="006D669D" w:rsidRPr="006D669D" w:rsidTr="00964BCD">
        <w:trPr>
          <w:trHeight w:val="279"/>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(-)2,323.64</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290"/>
        </w:trPr>
        <w:tc>
          <w:tcPr>
            <w:tcW w:w="1982"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2210-01.110.91-</w:t>
            </w:r>
          </w:p>
          <w:p w:rsidR="006D669D" w:rsidRPr="006D669D" w:rsidRDefault="006D669D" w:rsidP="00964BCD">
            <w:pPr>
              <w:pStyle w:val="Title"/>
              <w:rPr>
                <w:rFonts w:cs="Times New Roman"/>
                <w:sz w:val="24"/>
                <w:szCs w:val="24"/>
              </w:rPr>
            </w:pPr>
            <w:r w:rsidRPr="006D669D">
              <w:rPr>
                <w:rFonts w:cs="Times New Roman"/>
                <w:sz w:val="24"/>
                <w:szCs w:val="24"/>
              </w:rPr>
              <w:t>PM-Ayushman Bharat Health Care Infrastructure Mission</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14,758.48</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9,127.52</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6,699.00</w:t>
            </w:r>
          </w:p>
        </w:tc>
        <w:tc>
          <w:tcPr>
            <w:tcW w:w="156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(-)2,428.52</w:t>
            </w:r>
          </w:p>
        </w:tc>
        <w:tc>
          <w:tcPr>
            <w:tcW w:w="18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 xml:space="preserve">` </w:t>
            </w:r>
            <w:r w:rsidRPr="006D669D">
              <w:rPr>
                <w:rFonts w:cs="Times New Roman"/>
                <w:sz w:val="24"/>
                <w:szCs w:val="24"/>
              </w:rPr>
              <w:t xml:space="preserve">8,059.48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tc>
      </w:tr>
      <w:tr w:rsidR="006D669D" w:rsidRPr="006D669D" w:rsidTr="00964BCD">
        <w:trPr>
          <w:trHeight w:val="279"/>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(-)5,630.96</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290"/>
        </w:trPr>
        <w:tc>
          <w:tcPr>
            <w:tcW w:w="1982"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2210-01.110.91-</w:t>
            </w:r>
          </w:p>
          <w:p w:rsidR="006D669D" w:rsidRPr="006D669D" w:rsidRDefault="006D669D" w:rsidP="00964BCD">
            <w:pPr>
              <w:pStyle w:val="Title"/>
              <w:rPr>
                <w:rFonts w:cs="Times New Roman"/>
                <w:sz w:val="24"/>
                <w:szCs w:val="24"/>
              </w:rPr>
            </w:pPr>
            <w:r w:rsidRPr="006D669D">
              <w:rPr>
                <w:rFonts w:cs="Times New Roman"/>
                <w:sz w:val="24"/>
                <w:szCs w:val="24"/>
              </w:rPr>
              <w:t>PM-Ayushman Bharat Health Care Infrastructure Mission</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7,978.78</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6,445.05</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4,466.00</w:t>
            </w:r>
          </w:p>
        </w:tc>
        <w:tc>
          <w:tcPr>
            <w:tcW w:w="156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(-)1,979.05</w:t>
            </w:r>
          </w:p>
        </w:tc>
        <w:tc>
          <w:tcPr>
            <w:tcW w:w="18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 xml:space="preserve">` </w:t>
            </w:r>
            <w:r w:rsidRPr="006D669D">
              <w:rPr>
                <w:rFonts w:cs="Times New Roman"/>
                <w:sz w:val="24"/>
                <w:szCs w:val="24"/>
              </w:rPr>
              <w:t xml:space="preserve">3,512.78 lakh have not been intimated </w:t>
            </w:r>
          </w:p>
          <w:p w:rsidR="006D669D" w:rsidRPr="006D669D" w:rsidRDefault="006D669D" w:rsidP="00964BCD">
            <w:pPr>
              <w:pStyle w:val="Title"/>
              <w:jc w:val="both"/>
              <w:rPr>
                <w:rFonts w:ascii="Rupee Foradian" w:hAnsi="Rupee Foradian"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p w:rsidR="006D669D" w:rsidRPr="006D669D" w:rsidRDefault="006D669D" w:rsidP="00964BCD">
            <w:pPr>
              <w:pStyle w:val="Title"/>
              <w:jc w:val="both"/>
              <w:rPr>
                <w:rFonts w:cs="Times New Roman"/>
                <w:sz w:val="24"/>
                <w:szCs w:val="24"/>
              </w:rPr>
            </w:pPr>
          </w:p>
        </w:tc>
      </w:tr>
      <w:tr w:rsidR="006D669D" w:rsidRPr="006D669D" w:rsidTr="00964BCD">
        <w:trPr>
          <w:trHeight w:val="279"/>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(-)1,533.73</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290"/>
        </w:trPr>
        <w:tc>
          <w:tcPr>
            <w:tcW w:w="1982"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2210-01.110.A3-</w:t>
            </w:r>
          </w:p>
          <w:p w:rsidR="006D669D" w:rsidRPr="006D669D" w:rsidRDefault="006D669D" w:rsidP="00964BCD">
            <w:pPr>
              <w:pStyle w:val="Title"/>
              <w:rPr>
                <w:rFonts w:cs="Times New Roman"/>
                <w:sz w:val="24"/>
                <w:szCs w:val="24"/>
              </w:rPr>
            </w:pPr>
            <w:r w:rsidRPr="006D669D">
              <w:rPr>
                <w:rFonts w:cs="Times New Roman"/>
                <w:sz w:val="24"/>
                <w:szCs w:val="24"/>
              </w:rPr>
              <w:t>Medical Hospital and Sadar Hospital</w:t>
            </w:r>
          </w:p>
          <w:p w:rsidR="006D669D" w:rsidRPr="006D669D" w:rsidRDefault="006D669D" w:rsidP="00964BCD">
            <w:pPr>
              <w:pStyle w:val="Title"/>
              <w:rPr>
                <w:rFonts w:cs="Times New Roman"/>
                <w:sz w:val="24"/>
                <w:szCs w:val="24"/>
              </w:rPr>
            </w:pPr>
            <w:r w:rsidRPr="006D669D">
              <w:rPr>
                <w:rFonts w:cs="Times New Roman"/>
                <w:sz w:val="24"/>
                <w:szCs w:val="24"/>
              </w:rPr>
              <w:t>( Estt. Exp.)</w:t>
            </w:r>
          </w:p>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24,681.42</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27,421.26</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24,039.28</w:t>
            </w:r>
          </w:p>
        </w:tc>
        <w:tc>
          <w:tcPr>
            <w:tcW w:w="156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(-)3,381.98</w:t>
            </w:r>
          </w:p>
        </w:tc>
        <w:tc>
          <w:tcPr>
            <w:tcW w:w="18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3,381.98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tc>
      </w:tr>
      <w:tr w:rsidR="006D669D" w:rsidRPr="006D669D" w:rsidTr="00964BCD">
        <w:trPr>
          <w:trHeight w:val="279"/>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2,739.84</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279"/>
        </w:trPr>
        <w:tc>
          <w:tcPr>
            <w:tcW w:w="1982"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2210-01.789.39-</w:t>
            </w:r>
          </w:p>
          <w:p w:rsidR="006D669D" w:rsidRPr="006D669D" w:rsidRDefault="006D669D" w:rsidP="00964BCD">
            <w:pPr>
              <w:pStyle w:val="Title"/>
              <w:rPr>
                <w:rFonts w:cs="Times New Roman"/>
                <w:sz w:val="24"/>
                <w:szCs w:val="24"/>
              </w:rPr>
            </w:pPr>
            <w:r w:rsidRPr="006D669D">
              <w:rPr>
                <w:rFonts w:cs="Times New Roman"/>
                <w:sz w:val="24"/>
                <w:szCs w:val="24"/>
              </w:rPr>
              <w:t xml:space="preserve">National Health Mission (NHM)-Grant-in-Aid (CASC) </w:t>
            </w:r>
          </w:p>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12,240.00</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9,695.00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9,695.00</w:t>
            </w:r>
          </w:p>
        </w:tc>
        <w:tc>
          <w:tcPr>
            <w:tcW w:w="156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8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anticipated saving of           </w:t>
            </w:r>
            <w:r w:rsidRPr="006D669D">
              <w:rPr>
                <w:rFonts w:ascii="Rupee Foradian" w:hAnsi="Rupee Foradian" w:cs="Times New Roman"/>
                <w:sz w:val="24"/>
                <w:szCs w:val="24"/>
              </w:rPr>
              <w:t xml:space="preserve">` </w:t>
            </w:r>
            <w:r w:rsidRPr="006D669D">
              <w:rPr>
                <w:rFonts w:cs="Times New Roman"/>
                <w:sz w:val="24"/>
                <w:szCs w:val="24"/>
              </w:rPr>
              <w:t xml:space="preserve">2,545.00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tc>
      </w:tr>
      <w:tr w:rsidR="006D669D" w:rsidRPr="006D669D" w:rsidTr="00964BCD">
        <w:trPr>
          <w:trHeight w:val="269"/>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(-)2,545.00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279"/>
        </w:trPr>
        <w:tc>
          <w:tcPr>
            <w:tcW w:w="1982"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2210-01.789.66-Outsourcing for Medical College Hospital</w:t>
            </w:r>
          </w:p>
          <w:p w:rsidR="006D669D" w:rsidRPr="006D669D" w:rsidRDefault="006D669D" w:rsidP="00964BCD">
            <w:pPr>
              <w:pStyle w:val="Title"/>
              <w:rPr>
                <w:rFonts w:cs="Times New Roman"/>
                <w:sz w:val="24"/>
                <w:szCs w:val="24"/>
              </w:rPr>
            </w:pPr>
            <w:r w:rsidRPr="006D669D">
              <w:rPr>
                <w:rFonts w:cs="Times New Roman"/>
                <w:sz w:val="24"/>
                <w:szCs w:val="24"/>
              </w:rPr>
              <w:t xml:space="preserve"> (SS)</w:t>
            </w: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876.00</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803.38</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692.33</w:t>
            </w:r>
          </w:p>
        </w:tc>
        <w:tc>
          <w:tcPr>
            <w:tcW w:w="156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(-)111.05</w:t>
            </w:r>
          </w:p>
        </w:tc>
        <w:tc>
          <w:tcPr>
            <w:tcW w:w="18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 xml:space="preserve">` </w:t>
            </w:r>
            <w:r w:rsidRPr="006D669D">
              <w:rPr>
                <w:rFonts w:cs="Times New Roman"/>
                <w:sz w:val="24"/>
                <w:szCs w:val="24"/>
              </w:rPr>
              <w:t xml:space="preserve">183.67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tc>
      </w:tr>
      <w:tr w:rsidR="006D669D" w:rsidRPr="006D669D" w:rsidTr="00964BCD">
        <w:trPr>
          <w:trHeight w:val="269"/>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(-)72.62</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279"/>
        </w:trPr>
        <w:tc>
          <w:tcPr>
            <w:tcW w:w="1982"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2210-01.789.91-PM-Ayushman Bharat Health Care Infrastructure Mission </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2,856.48</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2,856.48</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2,289.00</w:t>
            </w:r>
          </w:p>
        </w:tc>
        <w:tc>
          <w:tcPr>
            <w:tcW w:w="156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(-)567.48</w:t>
            </w:r>
          </w:p>
        </w:tc>
        <w:tc>
          <w:tcPr>
            <w:tcW w:w="18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567.48 lakh have not been intimated </w:t>
            </w:r>
          </w:p>
          <w:p w:rsidR="006D669D" w:rsidRPr="006D669D" w:rsidRDefault="006D669D" w:rsidP="00964BCD">
            <w:pPr>
              <w:pStyle w:val="Title"/>
              <w:jc w:val="both"/>
              <w:rPr>
                <w:rFonts w:ascii="Rupee Foradian" w:hAnsi="Rupee Foradian"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tc>
      </w:tr>
      <w:tr w:rsidR="006D669D" w:rsidRPr="006D669D" w:rsidTr="00964BCD">
        <w:trPr>
          <w:trHeight w:val="269"/>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1160"/>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279"/>
        </w:trPr>
        <w:tc>
          <w:tcPr>
            <w:tcW w:w="1982"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2210-01.796.39-</w:t>
            </w:r>
          </w:p>
          <w:p w:rsidR="006D669D" w:rsidRPr="006D669D" w:rsidRDefault="006D669D" w:rsidP="00964BCD">
            <w:pPr>
              <w:pStyle w:val="Title"/>
              <w:rPr>
                <w:rFonts w:cs="Times New Roman"/>
                <w:sz w:val="24"/>
                <w:szCs w:val="24"/>
              </w:rPr>
            </w:pPr>
            <w:r w:rsidRPr="006D669D">
              <w:rPr>
                <w:rFonts w:cs="Times New Roman"/>
                <w:sz w:val="24"/>
                <w:szCs w:val="24"/>
              </w:rPr>
              <w:t>National Health Mission (NHM)- Grants-in-Aid</w:t>
            </w:r>
          </w:p>
          <w:p w:rsidR="006D669D" w:rsidRPr="006D669D" w:rsidRDefault="006D669D" w:rsidP="00964BCD">
            <w:pPr>
              <w:pStyle w:val="Title"/>
              <w:rPr>
                <w:rFonts w:cs="Times New Roman"/>
                <w:sz w:val="24"/>
                <w:szCs w:val="24"/>
              </w:rPr>
            </w:pPr>
            <w:r w:rsidRPr="006D669D">
              <w:rPr>
                <w:rFonts w:cs="Times New Roman"/>
                <w:sz w:val="24"/>
                <w:szCs w:val="24"/>
              </w:rPr>
              <w:t>(CASC)</w:t>
            </w:r>
          </w:p>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26,520.00</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12,1</w:t>
            </w:r>
            <w:r w:rsidRPr="006D669D">
              <w:rPr>
                <w:rFonts w:cs="Times New Roman"/>
                <w:sz w:val="24"/>
                <w:szCs w:val="24"/>
                <w:rtl/>
                <w:cs/>
              </w:rPr>
              <w:t>70</w:t>
            </w:r>
            <w:r w:rsidRPr="006D669D">
              <w:rPr>
                <w:rFonts w:cs="Times New Roman"/>
                <w:sz w:val="24"/>
                <w:szCs w:val="24"/>
              </w:rPr>
              <w:t>.00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12,170.00</w:t>
            </w:r>
          </w:p>
        </w:tc>
        <w:tc>
          <w:tcPr>
            <w:tcW w:w="156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(+)0.64</w:t>
            </w:r>
          </w:p>
        </w:tc>
        <w:tc>
          <w:tcPr>
            <w:tcW w:w="18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the anticipated  saving of           </w:t>
            </w:r>
            <w:r w:rsidRPr="006D669D">
              <w:rPr>
                <w:rFonts w:ascii="Rupee Foradian" w:hAnsi="Rupee Foradian" w:cs="Times New Roman"/>
                <w:sz w:val="24"/>
                <w:szCs w:val="24"/>
              </w:rPr>
              <w:t xml:space="preserve">` </w:t>
            </w:r>
            <w:r w:rsidRPr="006D669D">
              <w:rPr>
                <w:rFonts w:cs="Times New Roman"/>
                <w:sz w:val="24"/>
                <w:szCs w:val="24"/>
              </w:rPr>
              <w:t xml:space="preserve">14,350.64 lakh have not been intimated. Reasons for final excess of  </w:t>
            </w:r>
            <w:r w:rsidRPr="006D669D">
              <w:rPr>
                <w:rFonts w:ascii="Rupee Foradian" w:hAnsi="Rupee Foradian" w:cs="Times New Roman"/>
                <w:sz w:val="24"/>
                <w:szCs w:val="24"/>
              </w:rPr>
              <w:t xml:space="preserve">` </w:t>
            </w:r>
            <w:r w:rsidRPr="006D669D">
              <w:rPr>
                <w:rFonts w:cs="Times New Roman"/>
                <w:sz w:val="24"/>
                <w:szCs w:val="24"/>
              </w:rPr>
              <w:t>0.64 lakh have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tc>
      </w:tr>
      <w:tr w:rsidR="006D669D" w:rsidRPr="006D669D" w:rsidTr="00964BCD">
        <w:trPr>
          <w:trHeight w:val="269"/>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1118"/>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(-)14,350.00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279"/>
        </w:trPr>
        <w:tc>
          <w:tcPr>
            <w:tcW w:w="1982"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2210-01.796.39-</w:t>
            </w:r>
          </w:p>
          <w:p w:rsidR="006D669D" w:rsidRPr="006D669D" w:rsidRDefault="006D669D" w:rsidP="00964BCD">
            <w:pPr>
              <w:pStyle w:val="Title"/>
              <w:rPr>
                <w:rFonts w:cs="Times New Roman"/>
                <w:sz w:val="24"/>
                <w:szCs w:val="24"/>
              </w:rPr>
            </w:pPr>
            <w:r w:rsidRPr="006D669D">
              <w:rPr>
                <w:rFonts w:cs="Times New Roman"/>
                <w:sz w:val="24"/>
                <w:szCs w:val="24"/>
              </w:rPr>
              <w:t>National Health Mission (NHM)- Grants-in-Aid</w:t>
            </w:r>
          </w:p>
          <w:p w:rsidR="006D669D" w:rsidRPr="006D669D" w:rsidRDefault="006D669D" w:rsidP="00964BCD">
            <w:pPr>
              <w:pStyle w:val="Title"/>
              <w:rPr>
                <w:rFonts w:cs="Times New Roman"/>
                <w:sz w:val="24"/>
                <w:szCs w:val="24"/>
              </w:rPr>
            </w:pPr>
            <w:r w:rsidRPr="006D669D">
              <w:rPr>
                <w:rFonts w:cs="Times New Roman"/>
                <w:sz w:val="24"/>
                <w:szCs w:val="24"/>
              </w:rPr>
              <w:t>(CASS)</w:t>
            </w:r>
          </w:p>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16,380.00</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13,938.46</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13,938.46</w:t>
            </w:r>
          </w:p>
        </w:tc>
        <w:tc>
          <w:tcPr>
            <w:tcW w:w="156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8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the anticipated saving of    </w:t>
            </w:r>
            <w:r w:rsidRPr="006D669D">
              <w:rPr>
                <w:rFonts w:ascii="Rupee Foradian" w:hAnsi="Rupee Foradian" w:cs="Times New Roman"/>
                <w:sz w:val="24"/>
                <w:szCs w:val="24"/>
              </w:rPr>
              <w:t xml:space="preserve">` </w:t>
            </w:r>
            <w:r w:rsidRPr="006D669D">
              <w:rPr>
                <w:rFonts w:cs="Times New Roman"/>
                <w:sz w:val="24"/>
                <w:szCs w:val="24"/>
              </w:rPr>
              <w:t xml:space="preserve">2,441.62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p w:rsidR="006D669D" w:rsidRPr="006D669D" w:rsidRDefault="006D669D" w:rsidP="00964BCD">
            <w:pPr>
              <w:pStyle w:val="Title"/>
              <w:jc w:val="both"/>
              <w:rPr>
                <w:rFonts w:cs="Times New Roman"/>
                <w:sz w:val="24"/>
                <w:szCs w:val="24"/>
              </w:rPr>
            </w:pPr>
          </w:p>
        </w:tc>
      </w:tr>
      <w:tr w:rsidR="006D669D" w:rsidRPr="006D669D" w:rsidTr="00964BCD">
        <w:trPr>
          <w:trHeight w:val="269"/>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1118"/>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(-)2,441.54</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327"/>
        </w:trPr>
        <w:tc>
          <w:tcPr>
            <w:tcW w:w="1982"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2210-01.796.71-</w:t>
            </w:r>
          </w:p>
          <w:p w:rsidR="006D669D" w:rsidRPr="006D669D" w:rsidRDefault="006D669D" w:rsidP="00964BCD">
            <w:pPr>
              <w:pStyle w:val="Title"/>
              <w:rPr>
                <w:rFonts w:cs="Times New Roman"/>
                <w:sz w:val="24"/>
                <w:szCs w:val="24"/>
              </w:rPr>
            </w:pPr>
            <w:r w:rsidRPr="006D669D">
              <w:rPr>
                <w:rFonts w:cs="Times New Roman"/>
                <w:sz w:val="24"/>
                <w:szCs w:val="24"/>
              </w:rPr>
              <w:t xml:space="preserve">Purchase of </w:t>
            </w:r>
            <w:r w:rsidRPr="006D669D">
              <w:rPr>
                <w:rFonts w:cs="Times New Roman"/>
                <w:sz w:val="24"/>
                <w:szCs w:val="24"/>
              </w:rPr>
              <w:br/>
              <w:t>Drugs, Machine Equipment, Materials supply etc upto District level Health Facilities &amp; Health related Institute, Offices (except Medical College)</w:t>
            </w:r>
          </w:p>
          <w:p w:rsidR="006D669D" w:rsidRPr="006D669D" w:rsidRDefault="006D669D" w:rsidP="00964BCD">
            <w:pPr>
              <w:pStyle w:val="Title"/>
              <w:rPr>
                <w:rFonts w:cs="Times New Roman"/>
                <w:sz w:val="24"/>
                <w:szCs w:val="24"/>
              </w:rPr>
            </w:pPr>
            <w:r w:rsidRPr="006D669D">
              <w:rPr>
                <w:rFonts w:cs="Times New Roman"/>
                <w:sz w:val="24"/>
                <w:szCs w:val="24"/>
              </w:rPr>
              <w:t xml:space="preserve"> (SS)</w:t>
            </w: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3,900.00</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12.07</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5.82</w:t>
            </w:r>
          </w:p>
        </w:tc>
        <w:tc>
          <w:tcPr>
            <w:tcW w:w="156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(-)6.25</w:t>
            </w:r>
          </w:p>
        </w:tc>
        <w:tc>
          <w:tcPr>
            <w:tcW w:w="18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 xml:space="preserve">` </w:t>
            </w:r>
            <w:r w:rsidRPr="006D669D">
              <w:rPr>
                <w:rFonts w:cs="Times New Roman"/>
                <w:sz w:val="24"/>
                <w:szCs w:val="24"/>
              </w:rPr>
              <w:t xml:space="preserve">3,894.18 lakh have not been intimated </w:t>
            </w:r>
          </w:p>
          <w:p w:rsidR="006D669D" w:rsidRPr="006D669D" w:rsidRDefault="006D669D" w:rsidP="00964BCD">
            <w:pPr>
              <w:pStyle w:val="Title"/>
              <w:jc w:val="both"/>
              <w:rPr>
                <w:rFonts w:ascii="Rupee Foradian" w:hAnsi="Rupee Foradian"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p w:rsidR="006D669D" w:rsidRPr="006D669D" w:rsidRDefault="006D669D" w:rsidP="00964BCD">
            <w:pPr>
              <w:pStyle w:val="Title"/>
              <w:jc w:val="both"/>
              <w:rPr>
                <w:rFonts w:cs="Times New Roman"/>
                <w:sz w:val="24"/>
                <w:szCs w:val="24"/>
              </w:rPr>
            </w:pPr>
          </w:p>
        </w:tc>
      </w:tr>
      <w:tr w:rsidR="006D669D" w:rsidRPr="006D669D" w:rsidTr="00964BCD">
        <w:trPr>
          <w:trHeight w:val="274"/>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719"/>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(-)3,887.93</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327"/>
        </w:trPr>
        <w:tc>
          <w:tcPr>
            <w:tcW w:w="1982"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2210-01.796.85-</w:t>
            </w:r>
          </w:p>
          <w:p w:rsidR="006D669D" w:rsidRPr="006D669D" w:rsidRDefault="006D669D" w:rsidP="00964BCD">
            <w:pPr>
              <w:pStyle w:val="Title"/>
              <w:rPr>
                <w:rFonts w:cs="Times New Roman"/>
                <w:sz w:val="24"/>
                <w:szCs w:val="24"/>
              </w:rPr>
            </w:pPr>
            <w:r w:rsidRPr="006D669D">
              <w:rPr>
                <w:rFonts w:cs="Times New Roman"/>
                <w:sz w:val="24"/>
                <w:szCs w:val="24"/>
              </w:rPr>
              <w:t>M.G.M. Medical College Hospital, Jamshedpur</w:t>
            </w:r>
          </w:p>
          <w:p w:rsidR="006D669D" w:rsidRPr="006D669D" w:rsidRDefault="006D669D" w:rsidP="00964BCD">
            <w:pPr>
              <w:pStyle w:val="Title"/>
              <w:rPr>
                <w:rFonts w:cs="Times New Roman"/>
                <w:sz w:val="24"/>
                <w:szCs w:val="24"/>
              </w:rPr>
            </w:pPr>
            <w:r w:rsidRPr="006D669D">
              <w:rPr>
                <w:rFonts w:cs="Times New Roman"/>
                <w:sz w:val="24"/>
                <w:szCs w:val="24"/>
              </w:rPr>
              <w:t xml:space="preserve"> (SS)</w:t>
            </w:r>
          </w:p>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677.00</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696.74</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533.26</w:t>
            </w:r>
          </w:p>
        </w:tc>
        <w:tc>
          <w:tcPr>
            <w:tcW w:w="156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(-)163.48</w:t>
            </w:r>
          </w:p>
        </w:tc>
        <w:tc>
          <w:tcPr>
            <w:tcW w:w="18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163.48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tc>
      </w:tr>
      <w:tr w:rsidR="006D669D" w:rsidRPr="006D669D" w:rsidTr="00964BCD">
        <w:trPr>
          <w:trHeight w:val="274"/>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19.74</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719"/>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327"/>
        </w:trPr>
        <w:tc>
          <w:tcPr>
            <w:tcW w:w="1982"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2210-01.796.91-</w:t>
            </w:r>
          </w:p>
          <w:p w:rsidR="006D669D" w:rsidRPr="006D669D" w:rsidRDefault="006D669D" w:rsidP="00964BCD">
            <w:pPr>
              <w:pStyle w:val="Title"/>
              <w:rPr>
                <w:rFonts w:cs="Times New Roman"/>
                <w:sz w:val="24"/>
                <w:szCs w:val="24"/>
              </w:rPr>
            </w:pPr>
            <w:r w:rsidRPr="006D669D">
              <w:rPr>
                <w:rFonts w:cs="Times New Roman"/>
                <w:sz w:val="24"/>
                <w:szCs w:val="24"/>
              </w:rPr>
              <w:t xml:space="preserve">PM-Ayushman Bharat Health Care Infrastructure Mission </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6,189.04</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6,189.04</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1,239.00</w:t>
            </w:r>
          </w:p>
        </w:tc>
        <w:tc>
          <w:tcPr>
            <w:tcW w:w="156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(-)4,950.04</w:t>
            </w:r>
          </w:p>
        </w:tc>
        <w:tc>
          <w:tcPr>
            <w:tcW w:w="18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the final saving of   </w:t>
            </w:r>
            <w:r w:rsidRPr="006D669D">
              <w:rPr>
                <w:rFonts w:ascii="Rupee Foradian" w:hAnsi="Rupee Foradian" w:cs="Times New Roman"/>
                <w:sz w:val="24"/>
                <w:szCs w:val="24"/>
              </w:rPr>
              <w:t xml:space="preserve">` </w:t>
            </w:r>
            <w:r w:rsidRPr="006D669D">
              <w:rPr>
                <w:rFonts w:cs="Times New Roman"/>
                <w:sz w:val="24"/>
                <w:szCs w:val="24"/>
              </w:rPr>
              <w:t xml:space="preserve">4,950.04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tc>
      </w:tr>
      <w:tr w:rsidR="006D669D" w:rsidRPr="006D669D" w:rsidTr="00964BCD">
        <w:trPr>
          <w:trHeight w:val="274"/>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719"/>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327"/>
        </w:trPr>
        <w:tc>
          <w:tcPr>
            <w:tcW w:w="1982"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2210-01.796.91-</w:t>
            </w:r>
          </w:p>
          <w:p w:rsidR="006D669D" w:rsidRPr="006D669D" w:rsidRDefault="006D669D" w:rsidP="00964BCD">
            <w:pPr>
              <w:pStyle w:val="Title"/>
              <w:rPr>
                <w:rFonts w:cs="Times New Roman"/>
                <w:sz w:val="24"/>
                <w:szCs w:val="24"/>
              </w:rPr>
            </w:pPr>
            <w:r w:rsidRPr="006D669D">
              <w:rPr>
                <w:rFonts w:cs="Times New Roman"/>
                <w:sz w:val="24"/>
                <w:szCs w:val="24"/>
              </w:rPr>
              <w:t xml:space="preserve">PM-Ayushman Bharat Health Care Infrastructure Mission </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3,345.94</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1,101.33</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826.00</w:t>
            </w:r>
          </w:p>
        </w:tc>
        <w:tc>
          <w:tcPr>
            <w:tcW w:w="156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(-)275.33</w:t>
            </w:r>
          </w:p>
        </w:tc>
        <w:tc>
          <w:tcPr>
            <w:tcW w:w="18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 xml:space="preserve">` </w:t>
            </w:r>
            <w:r w:rsidRPr="006D669D">
              <w:rPr>
                <w:rFonts w:cs="Times New Roman"/>
                <w:sz w:val="24"/>
                <w:szCs w:val="24"/>
              </w:rPr>
              <w:t xml:space="preserve">2,499.94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tc>
      </w:tr>
      <w:tr w:rsidR="006D669D" w:rsidRPr="006D669D" w:rsidTr="00964BCD">
        <w:trPr>
          <w:trHeight w:val="274"/>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719"/>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(-)2,224.61</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327"/>
        </w:trPr>
        <w:tc>
          <w:tcPr>
            <w:tcW w:w="1982"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2210-01.796.98-</w:t>
            </w:r>
          </w:p>
          <w:p w:rsidR="006D669D" w:rsidRPr="006D669D" w:rsidRDefault="006D669D" w:rsidP="00964BCD">
            <w:pPr>
              <w:pStyle w:val="Title"/>
              <w:rPr>
                <w:rFonts w:cs="Times New Roman"/>
                <w:sz w:val="24"/>
                <w:szCs w:val="24"/>
              </w:rPr>
            </w:pPr>
            <w:r w:rsidRPr="006D669D">
              <w:rPr>
                <w:rFonts w:cs="Times New Roman"/>
                <w:sz w:val="24"/>
                <w:szCs w:val="24"/>
              </w:rPr>
              <w:t>REGIONAL CLINICS-HAAT MOHALLA/  SLUM/ ETC.</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520.00</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515.54</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336.85</w:t>
            </w:r>
          </w:p>
        </w:tc>
        <w:tc>
          <w:tcPr>
            <w:tcW w:w="156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(-)178.68</w:t>
            </w:r>
          </w:p>
        </w:tc>
        <w:tc>
          <w:tcPr>
            <w:tcW w:w="18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 xml:space="preserve">` </w:t>
            </w:r>
            <w:r w:rsidRPr="006D669D">
              <w:rPr>
                <w:rFonts w:cs="Times New Roman"/>
                <w:sz w:val="24"/>
                <w:szCs w:val="24"/>
              </w:rPr>
              <w:t xml:space="preserve">183.14 lakh have not been intimated </w:t>
            </w:r>
          </w:p>
          <w:p w:rsidR="006D669D" w:rsidRPr="006D669D" w:rsidRDefault="006D669D" w:rsidP="00964BCD">
            <w:pPr>
              <w:pStyle w:val="Title"/>
              <w:jc w:val="both"/>
              <w:rPr>
                <w:rFonts w:ascii="Rupee Foradian" w:hAnsi="Rupee Foradian"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p w:rsidR="006D669D" w:rsidRPr="006D669D" w:rsidRDefault="006D669D" w:rsidP="00964BCD">
            <w:pPr>
              <w:pStyle w:val="Title"/>
              <w:jc w:val="both"/>
              <w:rPr>
                <w:rFonts w:cs="Times New Roman"/>
                <w:sz w:val="24"/>
                <w:szCs w:val="24"/>
              </w:rPr>
            </w:pPr>
          </w:p>
        </w:tc>
      </w:tr>
      <w:tr w:rsidR="006D669D" w:rsidRPr="006D669D" w:rsidTr="00964BCD">
        <w:trPr>
          <w:trHeight w:val="274"/>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719"/>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(-)4.46</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327"/>
        </w:trPr>
        <w:tc>
          <w:tcPr>
            <w:tcW w:w="1982"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2210-02.101.31-Directorate of Indigenous Ayurvedic</w:t>
            </w:r>
          </w:p>
          <w:p w:rsidR="006D669D" w:rsidRPr="006D669D" w:rsidRDefault="006D669D" w:rsidP="00964BCD">
            <w:pPr>
              <w:pStyle w:val="Title"/>
              <w:rPr>
                <w:rFonts w:cs="Times New Roman"/>
                <w:sz w:val="24"/>
                <w:szCs w:val="24"/>
              </w:rPr>
            </w:pPr>
            <w:r w:rsidRPr="006D669D">
              <w:rPr>
                <w:rFonts w:cs="Times New Roman"/>
                <w:sz w:val="24"/>
                <w:szCs w:val="24"/>
              </w:rPr>
              <w:t xml:space="preserve"> (Estt. Exp.)</w:t>
            </w: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1,016.90</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1,455.86</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1,209.22</w:t>
            </w:r>
          </w:p>
        </w:tc>
        <w:tc>
          <w:tcPr>
            <w:tcW w:w="156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(-)246.64</w:t>
            </w:r>
          </w:p>
        </w:tc>
        <w:tc>
          <w:tcPr>
            <w:tcW w:w="18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 xml:space="preserve">` </w:t>
            </w:r>
            <w:r w:rsidRPr="006D669D">
              <w:rPr>
                <w:rFonts w:cs="Times New Roman"/>
                <w:sz w:val="24"/>
                <w:szCs w:val="24"/>
              </w:rPr>
              <w:t>246.64 lakh have not been intimated</w:t>
            </w:r>
          </w:p>
          <w:p w:rsidR="006D669D" w:rsidRPr="006D669D" w:rsidRDefault="006D669D" w:rsidP="00964BCD">
            <w:pPr>
              <w:pStyle w:val="Title"/>
              <w:jc w:val="both"/>
              <w:rPr>
                <w:rFonts w:ascii="Rupee Foradian" w:hAnsi="Rupee Foradian"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p w:rsidR="006D669D" w:rsidRPr="006D669D" w:rsidRDefault="006D669D" w:rsidP="00964BCD">
            <w:pPr>
              <w:pStyle w:val="Title"/>
              <w:jc w:val="both"/>
              <w:rPr>
                <w:rFonts w:cs="Times New Roman"/>
                <w:sz w:val="24"/>
                <w:szCs w:val="24"/>
              </w:rPr>
            </w:pPr>
          </w:p>
        </w:tc>
      </w:tr>
      <w:tr w:rsidR="006D669D" w:rsidRPr="006D669D" w:rsidTr="00964BCD">
        <w:trPr>
          <w:trHeight w:val="274"/>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438.96</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719"/>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327"/>
        </w:trPr>
        <w:tc>
          <w:tcPr>
            <w:tcW w:w="1982"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2210-02.200.02-Directorate of Indigenous Ayurvedic Science- Government Unani College and Hospital, Giridih and Government Homeopathy College and Hospital, Godda</w:t>
            </w:r>
          </w:p>
          <w:p w:rsidR="006D669D" w:rsidRPr="006D669D" w:rsidRDefault="006D669D" w:rsidP="00964BCD">
            <w:pPr>
              <w:pStyle w:val="Title"/>
              <w:rPr>
                <w:rFonts w:cs="Times New Roman"/>
                <w:sz w:val="24"/>
                <w:szCs w:val="24"/>
              </w:rPr>
            </w:pPr>
            <w:r w:rsidRPr="006D669D">
              <w:rPr>
                <w:rFonts w:cs="Times New Roman"/>
                <w:sz w:val="24"/>
                <w:szCs w:val="24"/>
              </w:rPr>
              <w:t xml:space="preserve">(SS) </w:t>
            </w: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170.54</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261.82</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222.84</w:t>
            </w:r>
          </w:p>
        </w:tc>
        <w:tc>
          <w:tcPr>
            <w:tcW w:w="156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(-)38.98</w:t>
            </w:r>
          </w:p>
        </w:tc>
        <w:tc>
          <w:tcPr>
            <w:tcW w:w="18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 xml:space="preserve">` </w:t>
            </w:r>
            <w:r w:rsidRPr="006D669D">
              <w:rPr>
                <w:rFonts w:cs="Times New Roman"/>
                <w:sz w:val="24"/>
                <w:szCs w:val="24"/>
              </w:rPr>
              <w:t>38.98 lakh have not been intimated</w:t>
            </w:r>
          </w:p>
          <w:p w:rsidR="006D669D" w:rsidRPr="006D669D" w:rsidRDefault="006D669D" w:rsidP="00964BCD">
            <w:pPr>
              <w:pStyle w:val="Title"/>
              <w:jc w:val="both"/>
              <w:rPr>
                <w:rFonts w:ascii="Rupee Foradian" w:hAnsi="Rupee Foradian"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p w:rsidR="006D669D" w:rsidRPr="006D669D" w:rsidRDefault="006D669D" w:rsidP="00964BCD">
            <w:pPr>
              <w:pStyle w:val="Title"/>
              <w:jc w:val="both"/>
              <w:rPr>
                <w:rFonts w:cs="Times New Roman"/>
                <w:sz w:val="24"/>
                <w:szCs w:val="24"/>
              </w:rPr>
            </w:pPr>
          </w:p>
        </w:tc>
      </w:tr>
      <w:tr w:rsidR="006D669D" w:rsidRPr="006D669D" w:rsidTr="00964BCD">
        <w:trPr>
          <w:trHeight w:val="274"/>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91.28</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719"/>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327"/>
        </w:trPr>
        <w:tc>
          <w:tcPr>
            <w:tcW w:w="1982"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2210-02.200.27-Grants-in-aid to National Ayush Mission</w:t>
            </w:r>
          </w:p>
          <w:p w:rsidR="006D669D" w:rsidRPr="006D669D" w:rsidRDefault="006D669D" w:rsidP="00964BCD">
            <w:pPr>
              <w:pStyle w:val="Title"/>
              <w:rPr>
                <w:rFonts w:cs="Times New Roman"/>
                <w:sz w:val="24"/>
                <w:szCs w:val="24"/>
              </w:rPr>
            </w:pPr>
            <w:r w:rsidRPr="006D669D">
              <w:rPr>
                <w:rFonts w:cs="Times New Roman"/>
                <w:sz w:val="24"/>
                <w:szCs w:val="24"/>
              </w:rPr>
              <w:t xml:space="preserve">(CASC) </w:t>
            </w: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4,526.00</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1,402.04</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1,402.04</w:t>
            </w:r>
          </w:p>
        </w:tc>
        <w:tc>
          <w:tcPr>
            <w:tcW w:w="156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8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anticipated saving of             </w:t>
            </w:r>
            <w:r w:rsidRPr="006D669D">
              <w:rPr>
                <w:rFonts w:ascii="Rupee Foradian" w:hAnsi="Rupee Foradian" w:cs="Times New Roman"/>
                <w:sz w:val="24"/>
                <w:szCs w:val="24"/>
              </w:rPr>
              <w:t xml:space="preserve">` </w:t>
            </w:r>
            <w:r w:rsidRPr="006D669D">
              <w:rPr>
                <w:rFonts w:cs="Times New Roman"/>
                <w:sz w:val="24"/>
                <w:szCs w:val="24"/>
              </w:rPr>
              <w:t>3,123.96 lakh have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tc>
      </w:tr>
      <w:tr w:rsidR="006D669D" w:rsidRPr="006D669D" w:rsidTr="00964BCD">
        <w:trPr>
          <w:trHeight w:val="274"/>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719"/>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(-)3,123.96</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327"/>
        </w:trPr>
        <w:tc>
          <w:tcPr>
            <w:tcW w:w="1982"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2210-02.200.27-Grants-in-aid to National Ayush Mission</w:t>
            </w:r>
          </w:p>
          <w:p w:rsidR="006D669D" w:rsidRPr="006D669D" w:rsidRDefault="006D669D" w:rsidP="00964BCD">
            <w:pPr>
              <w:pStyle w:val="Title"/>
              <w:rPr>
                <w:rFonts w:cs="Times New Roman"/>
                <w:sz w:val="24"/>
                <w:szCs w:val="24"/>
              </w:rPr>
            </w:pPr>
            <w:r w:rsidRPr="006D669D">
              <w:rPr>
                <w:rFonts w:cs="Times New Roman"/>
                <w:sz w:val="24"/>
                <w:szCs w:val="24"/>
              </w:rPr>
              <w:t xml:space="preserve">(CASS) </w:t>
            </w: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8,680.00</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2,103.06</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2,103.06</w:t>
            </w:r>
          </w:p>
        </w:tc>
        <w:tc>
          <w:tcPr>
            <w:tcW w:w="156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8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anticipated saving of             </w:t>
            </w:r>
            <w:r w:rsidRPr="006D669D">
              <w:rPr>
                <w:rFonts w:ascii="Rupee Foradian" w:hAnsi="Rupee Foradian" w:cs="Times New Roman"/>
                <w:sz w:val="24"/>
                <w:szCs w:val="24"/>
              </w:rPr>
              <w:t xml:space="preserve">` </w:t>
            </w:r>
            <w:r w:rsidRPr="006D669D">
              <w:rPr>
                <w:rFonts w:cs="Times New Roman"/>
                <w:sz w:val="24"/>
                <w:szCs w:val="24"/>
              </w:rPr>
              <w:t>6,576.94 lakh have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tc>
      </w:tr>
      <w:tr w:rsidR="006D669D" w:rsidRPr="006D669D" w:rsidTr="00964BCD">
        <w:trPr>
          <w:trHeight w:val="274"/>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719"/>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(-)6,576.94</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327"/>
        </w:trPr>
        <w:tc>
          <w:tcPr>
            <w:tcW w:w="1982"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2210-02.789.27-Grants-in-aid to National Ayush Mission</w:t>
            </w:r>
          </w:p>
          <w:p w:rsidR="006D669D" w:rsidRPr="006D669D" w:rsidRDefault="006D669D" w:rsidP="00964BCD">
            <w:pPr>
              <w:pStyle w:val="Title"/>
              <w:rPr>
                <w:rFonts w:cs="Times New Roman"/>
                <w:sz w:val="24"/>
                <w:szCs w:val="24"/>
              </w:rPr>
            </w:pPr>
            <w:r w:rsidRPr="006D669D">
              <w:rPr>
                <w:rFonts w:cs="Times New Roman"/>
                <w:sz w:val="24"/>
                <w:szCs w:val="24"/>
              </w:rPr>
              <w:t xml:space="preserve">(CASC) </w:t>
            </w: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1,680.00</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183.12</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183.12</w:t>
            </w:r>
          </w:p>
        </w:tc>
        <w:tc>
          <w:tcPr>
            <w:tcW w:w="156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8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Out of the  anticipated saving of                  </w:t>
            </w:r>
            <w:r w:rsidRPr="006D669D">
              <w:rPr>
                <w:rFonts w:ascii="Rupee Foradian" w:hAnsi="Rupee Foradian" w:cs="Times New Roman"/>
                <w:sz w:val="24"/>
                <w:szCs w:val="24"/>
              </w:rPr>
              <w:t xml:space="preserve">` </w:t>
            </w:r>
            <w:r w:rsidRPr="006D669D">
              <w:rPr>
                <w:rFonts w:cs="Times New Roman"/>
                <w:sz w:val="24"/>
                <w:szCs w:val="24"/>
              </w:rPr>
              <w:t xml:space="preserve">1,496.88 lakh, saving of           </w:t>
            </w:r>
            <w:r w:rsidRPr="006D669D">
              <w:rPr>
                <w:rFonts w:ascii="Rupee Foradian" w:hAnsi="Rupee Foradian" w:cs="Times New Roman"/>
                <w:sz w:val="24"/>
                <w:szCs w:val="24"/>
              </w:rPr>
              <w:t xml:space="preserve">` </w:t>
            </w:r>
            <w:r w:rsidRPr="006D669D">
              <w:rPr>
                <w:rFonts w:cs="Times New Roman"/>
                <w:sz w:val="24"/>
                <w:szCs w:val="24"/>
              </w:rPr>
              <w:t xml:space="preserve">1,200.00 lakh was attributed to non- release of funds by Government of India. No reasons were intimated for balance saving of            </w:t>
            </w:r>
            <w:r w:rsidRPr="006D669D">
              <w:rPr>
                <w:rFonts w:ascii="Rupee Foradian" w:hAnsi="Rupee Foradian" w:cs="Times New Roman"/>
                <w:sz w:val="24"/>
                <w:szCs w:val="24"/>
              </w:rPr>
              <w:t xml:space="preserve">` </w:t>
            </w:r>
            <w:r w:rsidRPr="006D669D">
              <w:rPr>
                <w:rFonts w:cs="Times New Roman"/>
                <w:sz w:val="24"/>
                <w:szCs w:val="24"/>
              </w:rPr>
              <w:t>296.88 lakh</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tc>
      </w:tr>
      <w:tr w:rsidR="006D669D" w:rsidRPr="006D669D" w:rsidTr="00964BCD">
        <w:trPr>
          <w:trHeight w:val="274"/>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719"/>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(-)1,496.88</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327"/>
        </w:trPr>
        <w:tc>
          <w:tcPr>
            <w:tcW w:w="1982"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2210-02.789.27-Grants-in-aid to National Ayush Mission</w:t>
            </w:r>
          </w:p>
          <w:p w:rsidR="006D669D" w:rsidRPr="006D669D" w:rsidRDefault="006D669D" w:rsidP="00964BCD">
            <w:pPr>
              <w:pStyle w:val="Title"/>
              <w:rPr>
                <w:rFonts w:cs="Times New Roman"/>
                <w:sz w:val="24"/>
                <w:szCs w:val="24"/>
              </w:rPr>
            </w:pPr>
            <w:r w:rsidRPr="006D669D">
              <w:rPr>
                <w:rFonts w:cs="Times New Roman"/>
                <w:sz w:val="24"/>
                <w:szCs w:val="24"/>
              </w:rPr>
              <w:t xml:space="preserve">(CASS) </w:t>
            </w: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876.00</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122.08</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122.08</w:t>
            </w:r>
          </w:p>
        </w:tc>
        <w:tc>
          <w:tcPr>
            <w:tcW w:w="156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8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Out of the  anticipated saving of            </w:t>
            </w:r>
            <w:r w:rsidRPr="006D669D">
              <w:rPr>
                <w:rFonts w:ascii="Rupee Foradian" w:hAnsi="Rupee Foradian" w:cs="Times New Roman"/>
                <w:sz w:val="24"/>
                <w:szCs w:val="24"/>
              </w:rPr>
              <w:t xml:space="preserve">` </w:t>
            </w:r>
            <w:r w:rsidRPr="006D669D">
              <w:rPr>
                <w:rFonts w:cs="Times New Roman"/>
                <w:sz w:val="24"/>
                <w:szCs w:val="24"/>
              </w:rPr>
              <w:t xml:space="preserve">753.92 lakh, saving of           </w:t>
            </w:r>
            <w:r w:rsidRPr="006D669D">
              <w:rPr>
                <w:rFonts w:ascii="Rupee Foradian" w:hAnsi="Rupee Foradian" w:cs="Times New Roman"/>
                <w:sz w:val="24"/>
                <w:szCs w:val="24"/>
              </w:rPr>
              <w:t xml:space="preserve">` </w:t>
            </w:r>
            <w:r w:rsidRPr="006D669D">
              <w:rPr>
                <w:rFonts w:cs="Times New Roman"/>
                <w:sz w:val="24"/>
                <w:szCs w:val="24"/>
              </w:rPr>
              <w:t xml:space="preserve">556.00 lakh was attributed to non- release of funds by Government of India. No reasons were intimated for balance saving of            </w:t>
            </w:r>
            <w:r w:rsidRPr="006D669D">
              <w:rPr>
                <w:rFonts w:ascii="Rupee Foradian" w:hAnsi="Rupee Foradian" w:cs="Times New Roman"/>
                <w:sz w:val="24"/>
                <w:szCs w:val="24"/>
              </w:rPr>
              <w:t xml:space="preserve">` </w:t>
            </w:r>
            <w:r w:rsidRPr="006D669D">
              <w:rPr>
                <w:rFonts w:cs="Times New Roman"/>
                <w:sz w:val="24"/>
                <w:szCs w:val="24"/>
              </w:rPr>
              <w:t>197.92 lakh</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p w:rsidR="006D669D" w:rsidRPr="006D669D" w:rsidRDefault="006D669D" w:rsidP="00964BCD">
            <w:pPr>
              <w:pStyle w:val="Title"/>
              <w:jc w:val="both"/>
              <w:rPr>
                <w:rFonts w:cs="Times New Roman"/>
                <w:sz w:val="24"/>
                <w:szCs w:val="24"/>
              </w:rPr>
            </w:pPr>
          </w:p>
        </w:tc>
      </w:tr>
      <w:tr w:rsidR="006D669D" w:rsidRPr="006D669D" w:rsidTr="00964BCD">
        <w:trPr>
          <w:trHeight w:val="274"/>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719"/>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(-)753.92</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327"/>
        </w:trPr>
        <w:tc>
          <w:tcPr>
            <w:tcW w:w="1982"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2210-02.796.27-Grants-in-aid to National Ayush Mission</w:t>
            </w:r>
          </w:p>
          <w:p w:rsidR="006D669D" w:rsidRPr="006D669D" w:rsidRDefault="006D669D" w:rsidP="00964BCD">
            <w:pPr>
              <w:pStyle w:val="Title"/>
              <w:rPr>
                <w:rFonts w:cs="Times New Roman"/>
                <w:sz w:val="24"/>
                <w:szCs w:val="24"/>
              </w:rPr>
            </w:pPr>
            <w:r w:rsidRPr="006D669D">
              <w:rPr>
                <w:rFonts w:cs="Times New Roman"/>
                <w:sz w:val="24"/>
                <w:szCs w:val="24"/>
              </w:rPr>
              <w:t xml:space="preserve">(CASC) </w:t>
            </w: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3,640.00</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1,04.24</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1,04.24</w:t>
            </w:r>
          </w:p>
        </w:tc>
        <w:tc>
          <w:tcPr>
            <w:tcW w:w="156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8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Out of the  anticipated saving of                  </w:t>
            </w:r>
            <w:r w:rsidRPr="006D669D">
              <w:rPr>
                <w:rFonts w:ascii="Rupee Foradian" w:hAnsi="Rupee Foradian" w:cs="Times New Roman"/>
                <w:sz w:val="24"/>
                <w:szCs w:val="24"/>
              </w:rPr>
              <w:t xml:space="preserve">` </w:t>
            </w:r>
            <w:r w:rsidRPr="006D669D">
              <w:rPr>
                <w:rFonts w:cs="Times New Roman"/>
                <w:sz w:val="24"/>
                <w:szCs w:val="24"/>
              </w:rPr>
              <w:t xml:space="preserve">3,535.76 lakh, saving of             </w:t>
            </w:r>
            <w:r w:rsidRPr="006D669D">
              <w:rPr>
                <w:rFonts w:ascii="Rupee Foradian" w:hAnsi="Rupee Foradian" w:cs="Times New Roman"/>
                <w:sz w:val="24"/>
                <w:szCs w:val="24"/>
              </w:rPr>
              <w:t xml:space="preserve">` </w:t>
            </w:r>
            <w:r w:rsidRPr="006D669D">
              <w:rPr>
                <w:rFonts w:cs="Times New Roman"/>
                <w:sz w:val="24"/>
                <w:szCs w:val="24"/>
              </w:rPr>
              <w:t>1,720.00 lakh was attributed to non- release of funds by Government of India.</w:t>
            </w:r>
            <w:r w:rsidRPr="006D669D">
              <w:rPr>
                <w:rFonts w:ascii="Rupee Foradian" w:hAnsi="Rupee Foradian" w:cs="Times New Roman"/>
                <w:sz w:val="24"/>
                <w:szCs w:val="24"/>
              </w:rPr>
              <w:t xml:space="preserve"> ` </w:t>
            </w:r>
            <w:r w:rsidRPr="006D669D">
              <w:rPr>
                <w:rFonts w:cs="Times New Roman"/>
                <w:sz w:val="24"/>
                <w:szCs w:val="24"/>
              </w:rPr>
              <w:t xml:space="preserve">600.00 lakh was to provide funds in other Sub Heads. No reasons were intimated for balance saving of            </w:t>
            </w:r>
            <w:r w:rsidRPr="006D669D">
              <w:rPr>
                <w:rFonts w:ascii="Rupee Foradian" w:hAnsi="Rupee Foradian" w:cs="Times New Roman"/>
                <w:sz w:val="24"/>
                <w:szCs w:val="24"/>
              </w:rPr>
              <w:t xml:space="preserve">` </w:t>
            </w:r>
            <w:r w:rsidRPr="006D669D">
              <w:rPr>
                <w:rFonts w:cs="Times New Roman"/>
                <w:sz w:val="24"/>
                <w:szCs w:val="24"/>
              </w:rPr>
              <w:t>1,215.76 lakh</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tc>
      </w:tr>
      <w:tr w:rsidR="006D669D" w:rsidRPr="006D669D" w:rsidTr="00964BCD">
        <w:trPr>
          <w:trHeight w:val="274"/>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719"/>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(-)3,535.76</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327"/>
        </w:trPr>
        <w:tc>
          <w:tcPr>
            <w:tcW w:w="1982"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2210-02.796.27-Grants-in-aid to National Ayush Mission</w:t>
            </w:r>
          </w:p>
          <w:p w:rsidR="006D669D" w:rsidRPr="006D669D" w:rsidRDefault="006D669D" w:rsidP="00964BCD">
            <w:pPr>
              <w:pStyle w:val="Title"/>
              <w:rPr>
                <w:rFonts w:cs="Times New Roman"/>
                <w:sz w:val="24"/>
                <w:szCs w:val="24"/>
              </w:rPr>
            </w:pPr>
            <w:r w:rsidRPr="006D669D">
              <w:rPr>
                <w:rFonts w:cs="Times New Roman"/>
                <w:sz w:val="24"/>
                <w:szCs w:val="24"/>
              </w:rPr>
              <w:t xml:space="preserve">(CASS) </w:t>
            </w: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1,898.00</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69.49</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69.49</w:t>
            </w:r>
          </w:p>
        </w:tc>
        <w:tc>
          <w:tcPr>
            <w:tcW w:w="156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8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Out of the  anticipated saving of                  </w:t>
            </w:r>
            <w:r w:rsidRPr="006D669D">
              <w:rPr>
                <w:rFonts w:ascii="Rupee Foradian" w:hAnsi="Rupee Foradian" w:cs="Times New Roman"/>
                <w:sz w:val="24"/>
                <w:szCs w:val="24"/>
              </w:rPr>
              <w:t xml:space="preserve">` </w:t>
            </w:r>
            <w:r w:rsidRPr="006D669D">
              <w:rPr>
                <w:rFonts w:cs="Times New Roman"/>
                <w:sz w:val="24"/>
                <w:szCs w:val="24"/>
              </w:rPr>
              <w:t xml:space="preserve">1,828.51 lakh, saving of             </w:t>
            </w:r>
            <w:r w:rsidRPr="006D669D">
              <w:rPr>
                <w:rFonts w:ascii="Rupee Foradian" w:hAnsi="Rupee Foradian" w:cs="Times New Roman"/>
                <w:sz w:val="24"/>
                <w:szCs w:val="24"/>
              </w:rPr>
              <w:t xml:space="preserve">` </w:t>
            </w:r>
            <w:r w:rsidRPr="006D669D">
              <w:rPr>
                <w:rFonts w:cs="Times New Roman"/>
                <w:sz w:val="24"/>
                <w:szCs w:val="24"/>
              </w:rPr>
              <w:t>618.00 lakh was attributed to non- release of funds by Government of India.</w:t>
            </w:r>
            <w:r w:rsidRPr="006D669D">
              <w:rPr>
                <w:rFonts w:ascii="Rupee Foradian" w:hAnsi="Rupee Foradian" w:cs="Times New Roman"/>
                <w:sz w:val="24"/>
                <w:szCs w:val="24"/>
              </w:rPr>
              <w:t xml:space="preserve"> ` </w:t>
            </w:r>
            <w:r w:rsidRPr="006D669D">
              <w:rPr>
                <w:rFonts w:cs="Times New Roman"/>
                <w:sz w:val="24"/>
                <w:szCs w:val="24"/>
              </w:rPr>
              <w:t xml:space="preserve">267.00 lakh was to provide funds in other Sub Heads. No reasons were intimated for balance saving of            </w:t>
            </w:r>
            <w:r w:rsidRPr="006D669D">
              <w:rPr>
                <w:rFonts w:ascii="Rupee Foradian" w:hAnsi="Rupee Foradian" w:cs="Times New Roman"/>
                <w:sz w:val="24"/>
                <w:szCs w:val="24"/>
              </w:rPr>
              <w:t xml:space="preserve">` </w:t>
            </w:r>
            <w:r w:rsidRPr="006D669D">
              <w:rPr>
                <w:rFonts w:cs="Times New Roman"/>
                <w:sz w:val="24"/>
                <w:szCs w:val="24"/>
              </w:rPr>
              <w:t>943.51 lakh</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p w:rsidR="006D669D" w:rsidRPr="006D669D" w:rsidRDefault="006D669D" w:rsidP="00964BCD">
            <w:pPr>
              <w:pStyle w:val="Title"/>
              <w:jc w:val="both"/>
              <w:rPr>
                <w:rFonts w:cs="Times New Roman"/>
                <w:sz w:val="24"/>
                <w:szCs w:val="24"/>
              </w:rPr>
            </w:pPr>
          </w:p>
        </w:tc>
      </w:tr>
      <w:tr w:rsidR="006D669D" w:rsidRPr="006D669D" w:rsidTr="00964BCD">
        <w:trPr>
          <w:trHeight w:val="274"/>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719"/>
        </w:trPr>
        <w:tc>
          <w:tcPr>
            <w:tcW w:w="1982" w:type="dxa"/>
            <w:vMerge/>
          </w:tcPr>
          <w:p w:rsidR="006D669D" w:rsidRPr="006D669D" w:rsidRDefault="006D669D" w:rsidP="00964BCD">
            <w:pPr>
              <w:pStyle w:val="Title"/>
              <w:rPr>
                <w:rFonts w:cs="Times New Roman"/>
                <w:sz w:val="24"/>
                <w:szCs w:val="24"/>
              </w:rPr>
            </w:pPr>
          </w:p>
        </w:tc>
        <w:tc>
          <w:tcPr>
            <w:tcW w:w="47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08"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(-)1,828.51</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241"/>
        </w:trPr>
        <w:tc>
          <w:tcPr>
            <w:tcW w:w="1982"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2210-03.101.20-</w:t>
            </w:r>
          </w:p>
          <w:p w:rsidR="006D669D" w:rsidRPr="006D669D" w:rsidRDefault="006D669D" w:rsidP="00964BCD">
            <w:pPr>
              <w:pStyle w:val="Title"/>
              <w:rPr>
                <w:rFonts w:cs="Times New Roman"/>
                <w:sz w:val="24"/>
                <w:szCs w:val="24"/>
              </w:rPr>
            </w:pPr>
            <w:r w:rsidRPr="006D669D">
              <w:rPr>
                <w:rFonts w:cs="Times New Roman"/>
                <w:sz w:val="24"/>
                <w:szCs w:val="24"/>
              </w:rPr>
              <w:t>Special Health Care Package for Primitive Tribes</w:t>
            </w:r>
          </w:p>
          <w:p w:rsidR="006D669D" w:rsidRPr="006D669D" w:rsidRDefault="006D669D" w:rsidP="00964BCD">
            <w:pPr>
              <w:pStyle w:val="Title"/>
              <w:rPr>
                <w:rFonts w:cs="Times New Roman"/>
                <w:sz w:val="24"/>
                <w:szCs w:val="24"/>
              </w:rPr>
            </w:pPr>
            <w:r w:rsidRPr="006D669D">
              <w:rPr>
                <w:rFonts w:cs="Times New Roman"/>
                <w:sz w:val="24"/>
                <w:szCs w:val="24"/>
              </w:rPr>
              <w:t xml:space="preserve"> (SS)</w:t>
            </w: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500.00</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450.56</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389.12</w:t>
            </w:r>
          </w:p>
        </w:tc>
        <w:tc>
          <w:tcPr>
            <w:tcW w:w="156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(-)61.44</w:t>
            </w:r>
          </w:p>
        </w:tc>
        <w:tc>
          <w:tcPr>
            <w:tcW w:w="18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 xml:space="preserve">` </w:t>
            </w:r>
            <w:r w:rsidRPr="006D669D">
              <w:rPr>
                <w:rFonts w:cs="Times New Roman"/>
                <w:sz w:val="24"/>
                <w:szCs w:val="24"/>
              </w:rPr>
              <w:t xml:space="preserve">110.88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sz w:val="24"/>
                <w:szCs w:val="24"/>
              </w:rPr>
              <w:t>August 2024</w:t>
            </w:r>
            <w:r w:rsidRPr="006D669D">
              <w:rPr>
                <w:rFonts w:cs="Times New Roman"/>
                <w:sz w:val="24"/>
                <w:szCs w:val="24"/>
              </w:rPr>
              <w:t>).</w:t>
            </w:r>
          </w:p>
          <w:p w:rsidR="006D669D" w:rsidRPr="006D669D" w:rsidRDefault="006D669D" w:rsidP="00964BCD">
            <w:pPr>
              <w:pStyle w:val="Title"/>
              <w:jc w:val="both"/>
              <w:rPr>
                <w:rFonts w:cs="Times New Roman"/>
                <w:sz w:val="24"/>
                <w:szCs w:val="24"/>
              </w:rPr>
            </w:pPr>
          </w:p>
        </w:tc>
      </w:tr>
      <w:tr w:rsidR="006D669D" w:rsidRPr="006D669D" w:rsidTr="00964BCD">
        <w:trPr>
          <w:trHeight w:val="249"/>
        </w:trPr>
        <w:tc>
          <w:tcPr>
            <w:tcW w:w="1982" w:type="dxa"/>
            <w:vMerge/>
          </w:tcPr>
          <w:p w:rsidR="006D669D" w:rsidRPr="006D669D" w:rsidRDefault="006D669D" w:rsidP="00964BCD">
            <w:pPr>
              <w:pStyle w:val="Title"/>
              <w:rPr>
                <w:rFonts w:cs="Times New Roman"/>
                <w:sz w:val="24"/>
                <w:szCs w:val="24"/>
              </w:rPr>
            </w:pP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1029"/>
        </w:trPr>
        <w:tc>
          <w:tcPr>
            <w:tcW w:w="1982" w:type="dxa"/>
            <w:vMerge/>
          </w:tcPr>
          <w:p w:rsidR="006D669D" w:rsidRPr="006D669D" w:rsidRDefault="006D669D" w:rsidP="00964BCD">
            <w:pPr>
              <w:pStyle w:val="Title"/>
              <w:rPr>
                <w:rFonts w:cs="Times New Roman"/>
                <w:sz w:val="24"/>
                <w:szCs w:val="24"/>
              </w:rPr>
            </w:pP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(-)49.44</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241"/>
        </w:trPr>
        <w:tc>
          <w:tcPr>
            <w:tcW w:w="1982"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2210-03.101.21-</w:t>
            </w:r>
          </w:p>
          <w:p w:rsidR="006D669D" w:rsidRPr="006D669D" w:rsidRDefault="006D669D" w:rsidP="00964BCD">
            <w:pPr>
              <w:pStyle w:val="Title"/>
              <w:rPr>
                <w:rFonts w:cs="Times New Roman"/>
                <w:sz w:val="24"/>
                <w:szCs w:val="24"/>
              </w:rPr>
            </w:pPr>
            <w:r w:rsidRPr="006D669D">
              <w:rPr>
                <w:rFonts w:cs="Times New Roman"/>
                <w:sz w:val="24"/>
                <w:szCs w:val="24"/>
              </w:rPr>
              <w:t>P.H.C./A.P.H.C.</w:t>
            </w:r>
          </w:p>
          <w:p w:rsidR="006D669D" w:rsidRPr="006D669D" w:rsidRDefault="006D669D" w:rsidP="00964BCD">
            <w:pPr>
              <w:pStyle w:val="Title"/>
              <w:rPr>
                <w:rFonts w:cs="Times New Roman"/>
                <w:sz w:val="24"/>
                <w:szCs w:val="24"/>
              </w:rPr>
            </w:pPr>
            <w:r w:rsidRPr="006D669D">
              <w:rPr>
                <w:rFonts w:cs="Times New Roman"/>
                <w:sz w:val="24"/>
                <w:szCs w:val="24"/>
              </w:rPr>
              <w:t>(Estt. Exp.)</w:t>
            </w:r>
          </w:p>
          <w:p w:rsidR="006D669D" w:rsidRPr="006D669D" w:rsidRDefault="006D669D" w:rsidP="00964BCD">
            <w:pPr>
              <w:pStyle w:val="Title"/>
              <w:rPr>
                <w:rFonts w:cs="Times New Roman"/>
                <w:sz w:val="24"/>
                <w:szCs w:val="24"/>
              </w:rPr>
            </w:pP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37,955.76</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44,145.36</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36,787.61</w:t>
            </w:r>
          </w:p>
        </w:tc>
        <w:tc>
          <w:tcPr>
            <w:tcW w:w="156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(-)7,357.75</w:t>
            </w:r>
          </w:p>
        </w:tc>
        <w:tc>
          <w:tcPr>
            <w:tcW w:w="18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7,357.75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p w:rsidR="006D669D" w:rsidRPr="006D669D" w:rsidRDefault="006D669D" w:rsidP="00964BCD">
            <w:pPr>
              <w:pStyle w:val="Title"/>
              <w:jc w:val="both"/>
              <w:rPr>
                <w:rFonts w:cs="Times New Roman"/>
                <w:sz w:val="24"/>
                <w:szCs w:val="24"/>
              </w:rPr>
            </w:pPr>
          </w:p>
        </w:tc>
      </w:tr>
      <w:tr w:rsidR="006D669D" w:rsidRPr="006D669D" w:rsidTr="00964BCD">
        <w:trPr>
          <w:trHeight w:val="249"/>
        </w:trPr>
        <w:tc>
          <w:tcPr>
            <w:tcW w:w="1982" w:type="dxa"/>
            <w:vMerge/>
          </w:tcPr>
          <w:p w:rsidR="006D669D" w:rsidRPr="006D669D" w:rsidRDefault="006D669D" w:rsidP="00964BCD">
            <w:pPr>
              <w:pStyle w:val="Title"/>
              <w:rPr>
                <w:rFonts w:cs="Times New Roman"/>
                <w:sz w:val="24"/>
                <w:szCs w:val="24"/>
              </w:rPr>
            </w:pP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6,189.60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1029"/>
        </w:trPr>
        <w:tc>
          <w:tcPr>
            <w:tcW w:w="1982" w:type="dxa"/>
            <w:vMerge/>
          </w:tcPr>
          <w:p w:rsidR="006D669D" w:rsidRPr="006D669D" w:rsidRDefault="006D669D" w:rsidP="00964BCD">
            <w:pPr>
              <w:pStyle w:val="Title"/>
              <w:rPr>
                <w:rFonts w:cs="Times New Roman"/>
                <w:sz w:val="24"/>
                <w:szCs w:val="24"/>
              </w:rPr>
            </w:pP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277"/>
        </w:trPr>
        <w:tc>
          <w:tcPr>
            <w:tcW w:w="1982"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2210-03.110.04-</w:t>
            </w:r>
          </w:p>
          <w:p w:rsidR="006D669D" w:rsidRPr="006D669D" w:rsidRDefault="006D669D" w:rsidP="00964BCD">
            <w:pPr>
              <w:pStyle w:val="Title"/>
              <w:rPr>
                <w:rFonts w:cs="Times New Roman"/>
                <w:sz w:val="24"/>
                <w:szCs w:val="24"/>
              </w:rPr>
            </w:pPr>
            <w:r w:rsidRPr="006D669D">
              <w:rPr>
                <w:rFonts w:cs="Times New Roman"/>
                <w:sz w:val="24"/>
                <w:szCs w:val="24"/>
              </w:rPr>
              <w:t>Referal Hospital</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6,804.16</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6,858.22</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4,416.01</w:t>
            </w:r>
          </w:p>
        </w:tc>
        <w:tc>
          <w:tcPr>
            <w:tcW w:w="156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(-)2,442.21</w:t>
            </w:r>
          </w:p>
        </w:tc>
        <w:tc>
          <w:tcPr>
            <w:tcW w:w="18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2,442.21 lakh have not been intimated </w:t>
            </w:r>
          </w:p>
          <w:p w:rsidR="006D669D" w:rsidRPr="006D669D" w:rsidRDefault="006D669D" w:rsidP="00964BCD">
            <w:pPr>
              <w:pStyle w:val="Title"/>
              <w:jc w:val="both"/>
              <w:rPr>
                <w:rFonts w:ascii="Rupee Foradian" w:hAnsi="Rupee Foradian"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p w:rsidR="006D669D" w:rsidRPr="006D669D" w:rsidRDefault="006D669D" w:rsidP="00964BCD">
            <w:pPr>
              <w:pStyle w:val="Title"/>
              <w:jc w:val="both"/>
              <w:rPr>
                <w:rFonts w:ascii="Rupee Foradian" w:hAnsi="Rupee Foradian" w:cs="Times New Roman"/>
                <w:sz w:val="24"/>
                <w:szCs w:val="24"/>
              </w:rPr>
            </w:pPr>
          </w:p>
        </w:tc>
      </w:tr>
      <w:tr w:rsidR="006D669D" w:rsidRPr="006D669D" w:rsidTr="00964BCD">
        <w:trPr>
          <w:trHeight w:val="281"/>
        </w:trPr>
        <w:tc>
          <w:tcPr>
            <w:tcW w:w="1982" w:type="dxa"/>
            <w:vMerge/>
          </w:tcPr>
          <w:p w:rsidR="006D669D" w:rsidRPr="006D669D" w:rsidRDefault="006D669D" w:rsidP="00964BCD">
            <w:pPr>
              <w:pStyle w:val="Title"/>
              <w:rPr>
                <w:rFonts w:cs="Times New Roman"/>
                <w:sz w:val="24"/>
                <w:szCs w:val="24"/>
              </w:rPr>
            </w:pP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54.06</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82" w:type="dxa"/>
            <w:vMerge/>
          </w:tcPr>
          <w:p w:rsidR="006D669D" w:rsidRPr="006D669D" w:rsidRDefault="006D669D" w:rsidP="00964BCD">
            <w:pPr>
              <w:pStyle w:val="Title"/>
              <w:rPr>
                <w:rFonts w:cs="Times New Roman"/>
                <w:sz w:val="24"/>
                <w:szCs w:val="24"/>
              </w:rPr>
            </w:pP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277"/>
        </w:trPr>
        <w:tc>
          <w:tcPr>
            <w:tcW w:w="1982"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2210-04.101.03-</w:t>
            </w:r>
          </w:p>
          <w:p w:rsidR="006D669D" w:rsidRPr="006D669D" w:rsidRDefault="006D669D" w:rsidP="00964BCD">
            <w:pPr>
              <w:pStyle w:val="Title"/>
              <w:rPr>
                <w:rFonts w:cs="Times New Roman"/>
                <w:sz w:val="24"/>
                <w:szCs w:val="24"/>
              </w:rPr>
            </w:pPr>
            <w:r w:rsidRPr="006D669D">
              <w:rPr>
                <w:rFonts w:cs="Times New Roman"/>
                <w:sz w:val="24"/>
                <w:szCs w:val="24"/>
              </w:rPr>
              <w:t>Rural Ayurvedic Dispensaries (Ayurvedic Hospital)</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680.18</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798.27</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522.07</w:t>
            </w:r>
          </w:p>
        </w:tc>
        <w:tc>
          <w:tcPr>
            <w:tcW w:w="156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(-)276.20</w:t>
            </w:r>
          </w:p>
        </w:tc>
        <w:tc>
          <w:tcPr>
            <w:tcW w:w="18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276.20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tc>
      </w:tr>
      <w:tr w:rsidR="006D669D" w:rsidRPr="006D669D" w:rsidTr="00964BCD">
        <w:trPr>
          <w:trHeight w:val="281"/>
        </w:trPr>
        <w:tc>
          <w:tcPr>
            <w:tcW w:w="1982" w:type="dxa"/>
            <w:vMerge/>
          </w:tcPr>
          <w:p w:rsidR="006D669D" w:rsidRPr="006D669D" w:rsidRDefault="006D669D" w:rsidP="00964BCD">
            <w:pPr>
              <w:pStyle w:val="Title"/>
              <w:rPr>
                <w:rFonts w:cs="Times New Roman"/>
                <w:sz w:val="24"/>
                <w:szCs w:val="24"/>
              </w:rPr>
            </w:pP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118.09</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82" w:type="dxa"/>
            <w:vMerge/>
          </w:tcPr>
          <w:p w:rsidR="006D669D" w:rsidRPr="006D669D" w:rsidRDefault="006D669D" w:rsidP="00964BCD">
            <w:pPr>
              <w:pStyle w:val="Title"/>
              <w:rPr>
                <w:rFonts w:cs="Times New Roman"/>
                <w:sz w:val="24"/>
                <w:szCs w:val="24"/>
              </w:rPr>
            </w:pP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277"/>
        </w:trPr>
        <w:tc>
          <w:tcPr>
            <w:tcW w:w="1982"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2210-04.102.01-</w:t>
            </w:r>
          </w:p>
          <w:p w:rsidR="006D669D" w:rsidRPr="006D669D" w:rsidRDefault="006D669D" w:rsidP="00964BCD">
            <w:pPr>
              <w:pStyle w:val="Title"/>
              <w:rPr>
                <w:rFonts w:cs="Times New Roman"/>
                <w:sz w:val="24"/>
                <w:szCs w:val="24"/>
              </w:rPr>
            </w:pPr>
            <w:r w:rsidRPr="006D669D">
              <w:rPr>
                <w:rFonts w:cs="Times New Roman"/>
                <w:sz w:val="24"/>
                <w:szCs w:val="24"/>
              </w:rPr>
              <w:t>Homeopathy Dispensary</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210.53</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213.25</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149.72</w:t>
            </w:r>
          </w:p>
        </w:tc>
        <w:tc>
          <w:tcPr>
            <w:tcW w:w="156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(-)63.53</w:t>
            </w:r>
          </w:p>
        </w:tc>
        <w:tc>
          <w:tcPr>
            <w:tcW w:w="18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63.53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tc>
      </w:tr>
      <w:tr w:rsidR="006D669D" w:rsidRPr="006D669D" w:rsidTr="00964BCD">
        <w:trPr>
          <w:trHeight w:val="281"/>
        </w:trPr>
        <w:tc>
          <w:tcPr>
            <w:tcW w:w="1982" w:type="dxa"/>
            <w:vMerge/>
          </w:tcPr>
          <w:p w:rsidR="006D669D" w:rsidRPr="006D669D" w:rsidRDefault="006D669D" w:rsidP="00964BCD">
            <w:pPr>
              <w:pStyle w:val="Title"/>
              <w:rPr>
                <w:rFonts w:cs="Times New Roman"/>
                <w:sz w:val="24"/>
                <w:szCs w:val="24"/>
              </w:rPr>
            </w:pP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2.72</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82" w:type="dxa"/>
            <w:vMerge/>
          </w:tcPr>
          <w:p w:rsidR="006D669D" w:rsidRPr="006D669D" w:rsidRDefault="006D669D" w:rsidP="00964BCD">
            <w:pPr>
              <w:pStyle w:val="Title"/>
              <w:rPr>
                <w:rFonts w:cs="Times New Roman"/>
                <w:sz w:val="24"/>
                <w:szCs w:val="24"/>
              </w:rPr>
            </w:pP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277"/>
        </w:trPr>
        <w:tc>
          <w:tcPr>
            <w:tcW w:w="1982"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2210-04.103.01-</w:t>
            </w:r>
          </w:p>
          <w:p w:rsidR="006D669D" w:rsidRPr="006D669D" w:rsidRDefault="006D669D" w:rsidP="00964BCD">
            <w:pPr>
              <w:pStyle w:val="Title"/>
              <w:rPr>
                <w:rFonts w:cs="Times New Roman"/>
                <w:sz w:val="24"/>
                <w:szCs w:val="24"/>
              </w:rPr>
            </w:pPr>
            <w:r w:rsidRPr="006D669D">
              <w:rPr>
                <w:rFonts w:cs="Times New Roman"/>
                <w:sz w:val="24"/>
                <w:szCs w:val="24"/>
              </w:rPr>
              <w:t>Unani Dispensary</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136.59</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137.09</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62.76</w:t>
            </w:r>
          </w:p>
        </w:tc>
        <w:tc>
          <w:tcPr>
            <w:tcW w:w="156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(-)74.33</w:t>
            </w:r>
          </w:p>
        </w:tc>
        <w:tc>
          <w:tcPr>
            <w:tcW w:w="18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74.33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tc>
      </w:tr>
      <w:tr w:rsidR="006D669D" w:rsidRPr="006D669D" w:rsidTr="00964BCD">
        <w:trPr>
          <w:trHeight w:val="281"/>
        </w:trPr>
        <w:tc>
          <w:tcPr>
            <w:tcW w:w="1982" w:type="dxa"/>
            <w:vMerge/>
          </w:tcPr>
          <w:p w:rsidR="006D669D" w:rsidRPr="006D669D" w:rsidRDefault="006D669D" w:rsidP="00964BCD">
            <w:pPr>
              <w:pStyle w:val="Title"/>
              <w:rPr>
                <w:rFonts w:cs="Times New Roman"/>
                <w:sz w:val="24"/>
                <w:szCs w:val="24"/>
              </w:rPr>
            </w:pP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0.50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82" w:type="dxa"/>
            <w:vMerge/>
          </w:tcPr>
          <w:p w:rsidR="006D669D" w:rsidRPr="006D669D" w:rsidRDefault="006D669D" w:rsidP="00964BCD">
            <w:pPr>
              <w:pStyle w:val="Title"/>
              <w:rPr>
                <w:rFonts w:cs="Times New Roman"/>
                <w:sz w:val="24"/>
                <w:szCs w:val="24"/>
              </w:rPr>
            </w:pP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349"/>
        </w:trPr>
        <w:tc>
          <w:tcPr>
            <w:tcW w:w="1982"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2210-05.105.33-</w:t>
            </w:r>
          </w:p>
          <w:p w:rsidR="006D669D" w:rsidRPr="006D669D" w:rsidRDefault="006D669D" w:rsidP="00964BCD">
            <w:pPr>
              <w:pStyle w:val="Title"/>
              <w:rPr>
                <w:rFonts w:cs="Times New Roman"/>
                <w:sz w:val="24"/>
                <w:szCs w:val="24"/>
              </w:rPr>
            </w:pPr>
            <w:r w:rsidRPr="006D669D">
              <w:rPr>
                <w:rFonts w:cs="Times New Roman"/>
                <w:sz w:val="24"/>
                <w:szCs w:val="24"/>
              </w:rPr>
              <w:t>Strengthening of Nursing Sector</w:t>
            </w:r>
          </w:p>
          <w:p w:rsidR="006D669D" w:rsidRPr="006D669D" w:rsidRDefault="006D669D" w:rsidP="00964BCD">
            <w:pPr>
              <w:pStyle w:val="Title"/>
              <w:rPr>
                <w:rFonts w:cs="Times New Roman"/>
                <w:sz w:val="24"/>
                <w:szCs w:val="24"/>
              </w:rPr>
            </w:pPr>
            <w:r w:rsidRPr="006D669D">
              <w:rPr>
                <w:rFonts w:cs="Times New Roman"/>
                <w:sz w:val="24"/>
                <w:szCs w:val="24"/>
              </w:rPr>
              <w:t xml:space="preserve"> (SS)</w:t>
            </w:r>
          </w:p>
          <w:p w:rsidR="006D669D" w:rsidRPr="006D669D" w:rsidRDefault="006D669D" w:rsidP="00964BCD">
            <w:pPr>
              <w:pStyle w:val="Title"/>
              <w:rPr>
                <w:rFonts w:cs="Times New Roman"/>
                <w:sz w:val="24"/>
                <w:szCs w:val="24"/>
              </w:rPr>
            </w:pP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2,220.00</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333.34</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327.63</w:t>
            </w:r>
          </w:p>
        </w:tc>
        <w:tc>
          <w:tcPr>
            <w:tcW w:w="156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(-)5.71</w:t>
            </w:r>
          </w:p>
        </w:tc>
        <w:tc>
          <w:tcPr>
            <w:tcW w:w="18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 xml:space="preserve">` </w:t>
            </w:r>
            <w:r w:rsidRPr="006D669D">
              <w:rPr>
                <w:rFonts w:cs="Times New Roman"/>
                <w:sz w:val="24"/>
                <w:szCs w:val="24"/>
              </w:rPr>
              <w:t xml:space="preserve">1,892.37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tc>
      </w:tr>
      <w:tr w:rsidR="006D669D" w:rsidRPr="006D669D" w:rsidTr="00964BCD">
        <w:trPr>
          <w:trHeight w:val="282"/>
        </w:trPr>
        <w:tc>
          <w:tcPr>
            <w:tcW w:w="1982" w:type="dxa"/>
            <w:vMerge/>
          </w:tcPr>
          <w:p w:rsidR="006D669D" w:rsidRPr="006D669D" w:rsidRDefault="006D669D" w:rsidP="00964BCD">
            <w:pPr>
              <w:pStyle w:val="Title"/>
              <w:rPr>
                <w:rFonts w:cs="Times New Roman"/>
                <w:sz w:val="24"/>
                <w:szCs w:val="24"/>
              </w:rPr>
            </w:pP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620"/>
        </w:trPr>
        <w:tc>
          <w:tcPr>
            <w:tcW w:w="1982" w:type="dxa"/>
            <w:vMerge/>
          </w:tcPr>
          <w:p w:rsidR="006D669D" w:rsidRPr="006D669D" w:rsidRDefault="006D669D" w:rsidP="00964BCD">
            <w:pPr>
              <w:pStyle w:val="Title"/>
              <w:rPr>
                <w:rFonts w:cs="Times New Roman"/>
                <w:sz w:val="24"/>
                <w:szCs w:val="24"/>
              </w:rPr>
            </w:pP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(-)1,886.66</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349"/>
        </w:trPr>
        <w:tc>
          <w:tcPr>
            <w:tcW w:w="1982"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2210-05.796.32-</w:t>
            </w:r>
          </w:p>
          <w:p w:rsidR="006D669D" w:rsidRPr="006D669D" w:rsidRDefault="006D669D" w:rsidP="00964BCD">
            <w:pPr>
              <w:pStyle w:val="Title"/>
              <w:rPr>
                <w:rFonts w:cs="Times New Roman"/>
                <w:sz w:val="24"/>
                <w:szCs w:val="24"/>
              </w:rPr>
            </w:pPr>
            <w:r w:rsidRPr="006D669D">
              <w:rPr>
                <w:rFonts w:cs="Times New Roman"/>
                <w:sz w:val="24"/>
                <w:szCs w:val="24"/>
              </w:rPr>
              <w:t>MGM Medical College Hospital, Jamshedpur</w:t>
            </w:r>
          </w:p>
          <w:p w:rsidR="006D669D" w:rsidRPr="006D669D" w:rsidRDefault="006D669D" w:rsidP="00964BCD">
            <w:pPr>
              <w:pStyle w:val="Title"/>
              <w:rPr>
                <w:rFonts w:cs="Times New Roman"/>
                <w:sz w:val="24"/>
                <w:szCs w:val="24"/>
              </w:rPr>
            </w:pPr>
            <w:r w:rsidRPr="006D669D">
              <w:rPr>
                <w:rFonts w:cs="Times New Roman"/>
                <w:sz w:val="24"/>
                <w:szCs w:val="24"/>
              </w:rPr>
              <w:t>( SS)</w:t>
            </w:r>
          </w:p>
          <w:p w:rsidR="006D669D" w:rsidRPr="006D669D" w:rsidRDefault="006D669D" w:rsidP="00964BCD">
            <w:pPr>
              <w:pStyle w:val="Title"/>
              <w:rPr>
                <w:rFonts w:cs="Times New Roman"/>
                <w:sz w:val="24"/>
                <w:szCs w:val="24"/>
              </w:rPr>
            </w:pP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80.00</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0.96</w:t>
            </w:r>
          </w:p>
        </w:tc>
        <w:tc>
          <w:tcPr>
            <w:tcW w:w="156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(-)79.04</w:t>
            </w:r>
          </w:p>
        </w:tc>
        <w:tc>
          <w:tcPr>
            <w:tcW w:w="18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79.04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tc>
      </w:tr>
      <w:tr w:rsidR="006D669D" w:rsidRPr="006D669D" w:rsidTr="00964BCD">
        <w:trPr>
          <w:trHeight w:val="282"/>
        </w:trPr>
        <w:tc>
          <w:tcPr>
            <w:tcW w:w="1982" w:type="dxa"/>
            <w:vMerge/>
          </w:tcPr>
          <w:p w:rsidR="006D669D" w:rsidRPr="006D669D" w:rsidRDefault="006D669D" w:rsidP="00964BCD">
            <w:pPr>
              <w:pStyle w:val="Title"/>
              <w:rPr>
                <w:rFonts w:cs="Times New Roman"/>
                <w:sz w:val="24"/>
                <w:szCs w:val="24"/>
              </w:rPr>
            </w:pP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620"/>
        </w:trPr>
        <w:tc>
          <w:tcPr>
            <w:tcW w:w="1982" w:type="dxa"/>
            <w:vMerge/>
          </w:tcPr>
          <w:p w:rsidR="006D669D" w:rsidRPr="006D669D" w:rsidRDefault="006D669D" w:rsidP="00964BCD">
            <w:pPr>
              <w:pStyle w:val="Title"/>
              <w:rPr>
                <w:rFonts w:cs="Times New Roman"/>
                <w:sz w:val="24"/>
                <w:szCs w:val="24"/>
              </w:rPr>
            </w:pP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349"/>
        </w:trPr>
        <w:tc>
          <w:tcPr>
            <w:tcW w:w="1982"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2210-05.796.33-</w:t>
            </w:r>
          </w:p>
          <w:p w:rsidR="006D669D" w:rsidRPr="006D669D" w:rsidRDefault="006D669D" w:rsidP="00964BCD">
            <w:pPr>
              <w:pStyle w:val="Title"/>
              <w:rPr>
                <w:rFonts w:cs="Times New Roman"/>
                <w:sz w:val="24"/>
                <w:szCs w:val="24"/>
              </w:rPr>
            </w:pPr>
            <w:r w:rsidRPr="006D669D">
              <w:rPr>
                <w:rFonts w:cs="Times New Roman"/>
                <w:sz w:val="24"/>
                <w:szCs w:val="24"/>
              </w:rPr>
              <w:t xml:space="preserve"> Strengthening of Nursing Sector</w:t>
            </w:r>
          </w:p>
          <w:p w:rsidR="006D669D" w:rsidRPr="006D669D" w:rsidRDefault="006D669D" w:rsidP="00964BCD">
            <w:pPr>
              <w:pStyle w:val="Title"/>
              <w:rPr>
                <w:rFonts w:cs="Times New Roman"/>
                <w:sz w:val="24"/>
                <w:szCs w:val="24"/>
              </w:rPr>
            </w:pPr>
            <w:r w:rsidRPr="006D669D">
              <w:rPr>
                <w:rFonts w:cs="Times New Roman"/>
                <w:sz w:val="24"/>
                <w:szCs w:val="24"/>
              </w:rPr>
              <w:t>( SS)</w:t>
            </w:r>
          </w:p>
          <w:p w:rsidR="006D669D" w:rsidRPr="006D669D" w:rsidRDefault="006D669D" w:rsidP="00964BCD">
            <w:pPr>
              <w:pStyle w:val="Title"/>
              <w:rPr>
                <w:rFonts w:cs="Times New Roman"/>
                <w:sz w:val="24"/>
                <w:szCs w:val="24"/>
              </w:rPr>
            </w:pP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780.00</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559.70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454.78</w:t>
            </w:r>
          </w:p>
        </w:tc>
        <w:tc>
          <w:tcPr>
            <w:tcW w:w="156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(-)104.92</w:t>
            </w:r>
          </w:p>
        </w:tc>
        <w:tc>
          <w:tcPr>
            <w:tcW w:w="18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325.22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tc>
      </w:tr>
      <w:tr w:rsidR="006D669D" w:rsidRPr="006D669D" w:rsidTr="00964BCD">
        <w:trPr>
          <w:trHeight w:val="282"/>
        </w:trPr>
        <w:tc>
          <w:tcPr>
            <w:tcW w:w="1982" w:type="dxa"/>
            <w:vMerge/>
          </w:tcPr>
          <w:p w:rsidR="006D669D" w:rsidRPr="006D669D" w:rsidRDefault="006D669D" w:rsidP="00964BCD">
            <w:pPr>
              <w:pStyle w:val="Title"/>
              <w:rPr>
                <w:rFonts w:cs="Times New Roman"/>
                <w:sz w:val="24"/>
                <w:szCs w:val="24"/>
              </w:rPr>
            </w:pP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620"/>
        </w:trPr>
        <w:tc>
          <w:tcPr>
            <w:tcW w:w="1982" w:type="dxa"/>
            <w:vMerge/>
          </w:tcPr>
          <w:p w:rsidR="006D669D" w:rsidRPr="006D669D" w:rsidRDefault="006D669D" w:rsidP="00964BCD">
            <w:pPr>
              <w:pStyle w:val="Title"/>
              <w:rPr>
                <w:rFonts w:cs="Times New Roman"/>
                <w:sz w:val="24"/>
                <w:szCs w:val="24"/>
              </w:rPr>
            </w:pP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(-)220.30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274"/>
        </w:trPr>
        <w:tc>
          <w:tcPr>
            <w:tcW w:w="1982"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2210-06.001.26-</w:t>
            </w:r>
          </w:p>
          <w:p w:rsidR="006D669D" w:rsidRPr="006D669D" w:rsidRDefault="006D669D" w:rsidP="00964BCD">
            <w:pPr>
              <w:pStyle w:val="Title"/>
              <w:rPr>
                <w:rFonts w:cs="Times New Roman"/>
                <w:sz w:val="24"/>
                <w:szCs w:val="24"/>
              </w:rPr>
            </w:pPr>
            <w:r w:rsidRPr="006D669D">
              <w:rPr>
                <w:rFonts w:cs="Times New Roman"/>
                <w:sz w:val="24"/>
                <w:szCs w:val="24"/>
              </w:rPr>
              <w:t>Public Health Institute and Superintendence (RDDH)</w:t>
            </w:r>
          </w:p>
          <w:p w:rsidR="006D669D" w:rsidRPr="006D669D" w:rsidRDefault="006D669D" w:rsidP="00964BCD">
            <w:pPr>
              <w:pStyle w:val="Title"/>
              <w:rPr>
                <w:rFonts w:cs="Times New Roman"/>
                <w:sz w:val="24"/>
                <w:szCs w:val="24"/>
              </w:rPr>
            </w:pPr>
            <w:r w:rsidRPr="006D669D">
              <w:rPr>
                <w:rFonts w:cs="Times New Roman"/>
                <w:sz w:val="24"/>
                <w:szCs w:val="24"/>
              </w:rPr>
              <w:t xml:space="preserve">(Estt.Exp.) </w:t>
            </w: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649.67</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851.14</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680.35</w:t>
            </w:r>
          </w:p>
        </w:tc>
        <w:tc>
          <w:tcPr>
            <w:tcW w:w="156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(-)170.79</w:t>
            </w:r>
          </w:p>
        </w:tc>
        <w:tc>
          <w:tcPr>
            <w:tcW w:w="18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170.79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tc>
      </w:tr>
      <w:tr w:rsidR="006D669D" w:rsidRPr="006D669D" w:rsidTr="00964BCD">
        <w:trPr>
          <w:trHeight w:val="460"/>
        </w:trPr>
        <w:tc>
          <w:tcPr>
            <w:tcW w:w="1982" w:type="dxa"/>
            <w:vMerge/>
          </w:tcPr>
          <w:p w:rsidR="006D669D" w:rsidRPr="006D669D" w:rsidRDefault="006D669D" w:rsidP="00964BCD">
            <w:pPr>
              <w:pStyle w:val="Title"/>
              <w:rPr>
                <w:rFonts w:cs="Times New Roman"/>
                <w:sz w:val="24"/>
                <w:szCs w:val="24"/>
              </w:rPr>
            </w:pP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201.47</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82" w:type="dxa"/>
            <w:vMerge/>
          </w:tcPr>
          <w:p w:rsidR="006D669D" w:rsidRPr="006D669D" w:rsidRDefault="006D669D" w:rsidP="00964BCD">
            <w:pPr>
              <w:pStyle w:val="Title"/>
              <w:rPr>
                <w:rFonts w:cs="Times New Roman"/>
                <w:sz w:val="24"/>
                <w:szCs w:val="24"/>
              </w:rPr>
            </w:pP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82" w:type="dxa"/>
            <w:vMerge/>
          </w:tcPr>
          <w:p w:rsidR="006D669D" w:rsidRPr="006D669D" w:rsidRDefault="006D669D" w:rsidP="00964BCD">
            <w:pPr>
              <w:pStyle w:val="Title"/>
              <w:rPr>
                <w:rFonts w:cs="Times New Roman"/>
                <w:sz w:val="24"/>
                <w:szCs w:val="24"/>
              </w:rPr>
            </w:pPr>
          </w:p>
        </w:tc>
        <w:tc>
          <w:tcPr>
            <w:tcW w:w="498" w:type="dxa"/>
            <w:gridSpan w:val="2"/>
          </w:tcPr>
          <w:p w:rsidR="006D669D" w:rsidRPr="006D669D" w:rsidRDefault="006D669D" w:rsidP="00964BCD">
            <w:pPr>
              <w:pStyle w:val="Title"/>
              <w:rPr>
                <w:rFonts w:cs="Times New Roman"/>
                <w:sz w:val="24"/>
                <w:szCs w:val="24"/>
              </w:rPr>
            </w:pPr>
          </w:p>
        </w:tc>
        <w:tc>
          <w:tcPr>
            <w:tcW w:w="1487" w:type="dxa"/>
          </w:tcPr>
          <w:p w:rsidR="006D669D" w:rsidRPr="006D669D" w:rsidRDefault="006D669D" w:rsidP="00964BCD">
            <w:pPr>
              <w:pStyle w:val="Title"/>
              <w:rPr>
                <w:rFonts w:cs="Times New Roman"/>
                <w:sz w:val="24"/>
                <w:szCs w:val="24"/>
              </w:rPr>
            </w:pP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351"/>
        </w:trPr>
        <w:tc>
          <w:tcPr>
            <w:tcW w:w="1982"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2210-06.101.10-</w:t>
            </w:r>
          </w:p>
          <w:p w:rsidR="006D669D" w:rsidRPr="006D669D" w:rsidRDefault="006D669D" w:rsidP="00964BCD">
            <w:pPr>
              <w:pStyle w:val="Title"/>
              <w:rPr>
                <w:rFonts w:cs="Times New Roman"/>
                <w:sz w:val="24"/>
                <w:szCs w:val="24"/>
              </w:rPr>
            </w:pPr>
            <w:r w:rsidRPr="006D669D">
              <w:rPr>
                <w:rFonts w:cs="Times New Roman"/>
                <w:sz w:val="24"/>
                <w:szCs w:val="24"/>
              </w:rPr>
              <w:t>Communicable Diseases (Malaria) Offices</w:t>
            </w:r>
          </w:p>
          <w:p w:rsidR="006D669D" w:rsidRPr="006D669D" w:rsidRDefault="006D669D" w:rsidP="00964BCD">
            <w:pPr>
              <w:pStyle w:val="Title"/>
              <w:rPr>
                <w:rFonts w:cs="Times New Roman"/>
                <w:sz w:val="24"/>
                <w:szCs w:val="24"/>
              </w:rPr>
            </w:pPr>
            <w:r w:rsidRPr="006D669D">
              <w:rPr>
                <w:rFonts w:cs="Times New Roman"/>
                <w:sz w:val="24"/>
                <w:szCs w:val="24"/>
              </w:rPr>
              <w:t>( SS)</w:t>
            </w: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1,413.55</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1,313.55</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1,068.37</w:t>
            </w:r>
          </w:p>
        </w:tc>
        <w:tc>
          <w:tcPr>
            <w:tcW w:w="156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(-)245.18</w:t>
            </w:r>
          </w:p>
        </w:tc>
        <w:tc>
          <w:tcPr>
            <w:tcW w:w="18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 xml:space="preserve">` </w:t>
            </w:r>
            <w:r w:rsidRPr="006D669D">
              <w:rPr>
                <w:rFonts w:cs="Times New Roman"/>
                <w:sz w:val="24"/>
                <w:szCs w:val="24"/>
              </w:rPr>
              <w:t xml:space="preserve">345.18 lakh have not been intimated </w:t>
            </w:r>
          </w:p>
          <w:p w:rsidR="006D669D" w:rsidRPr="006D669D" w:rsidRDefault="006D669D" w:rsidP="00964BCD">
            <w:pPr>
              <w:pStyle w:val="Title"/>
              <w:jc w:val="both"/>
              <w:rPr>
                <w:rFonts w:ascii="Rupee Foradian" w:hAnsi="Rupee Foradian"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p w:rsidR="006D669D" w:rsidRPr="006D669D" w:rsidRDefault="006D669D" w:rsidP="00964BCD">
            <w:pPr>
              <w:pStyle w:val="Title"/>
              <w:jc w:val="both"/>
              <w:rPr>
                <w:rFonts w:cs="Times New Roman"/>
                <w:sz w:val="24"/>
                <w:szCs w:val="24"/>
              </w:rPr>
            </w:pPr>
          </w:p>
        </w:tc>
      </w:tr>
      <w:tr w:rsidR="006D669D" w:rsidRPr="006D669D" w:rsidTr="00964BCD">
        <w:trPr>
          <w:trHeight w:val="285"/>
        </w:trPr>
        <w:tc>
          <w:tcPr>
            <w:tcW w:w="1982" w:type="dxa"/>
            <w:vMerge/>
          </w:tcPr>
          <w:p w:rsidR="006D669D" w:rsidRPr="006D669D" w:rsidRDefault="006D669D" w:rsidP="00964BCD">
            <w:pPr>
              <w:pStyle w:val="Title"/>
              <w:rPr>
                <w:rFonts w:cs="Times New Roman"/>
                <w:sz w:val="24"/>
                <w:szCs w:val="24"/>
              </w:rPr>
            </w:pP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82" w:type="dxa"/>
            <w:vMerge/>
          </w:tcPr>
          <w:p w:rsidR="006D669D" w:rsidRPr="006D669D" w:rsidRDefault="006D669D" w:rsidP="00964BCD">
            <w:pPr>
              <w:pStyle w:val="Title"/>
              <w:rPr>
                <w:rFonts w:cs="Times New Roman"/>
                <w:sz w:val="24"/>
                <w:szCs w:val="24"/>
              </w:rPr>
            </w:pP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351"/>
        </w:trPr>
        <w:tc>
          <w:tcPr>
            <w:tcW w:w="1982"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2210-06.101.11-</w:t>
            </w:r>
          </w:p>
          <w:p w:rsidR="006D669D" w:rsidRPr="006D669D" w:rsidRDefault="006D669D" w:rsidP="00964BCD">
            <w:pPr>
              <w:pStyle w:val="Title"/>
              <w:rPr>
                <w:rFonts w:cs="Times New Roman"/>
                <w:sz w:val="24"/>
                <w:szCs w:val="24"/>
              </w:rPr>
            </w:pPr>
            <w:r w:rsidRPr="006D669D">
              <w:rPr>
                <w:rFonts w:cs="Times New Roman"/>
                <w:sz w:val="24"/>
                <w:szCs w:val="24"/>
              </w:rPr>
              <w:t>National Malaria Eradication Programnme-D.D.T. Spray (Wages)</w:t>
            </w:r>
          </w:p>
          <w:p w:rsidR="006D669D" w:rsidRPr="006D669D" w:rsidRDefault="006D669D" w:rsidP="00964BCD">
            <w:pPr>
              <w:pStyle w:val="Title"/>
              <w:rPr>
                <w:rFonts w:cs="Times New Roman"/>
                <w:sz w:val="24"/>
                <w:szCs w:val="24"/>
              </w:rPr>
            </w:pPr>
            <w:r w:rsidRPr="006D669D">
              <w:rPr>
                <w:rFonts w:cs="Times New Roman"/>
                <w:sz w:val="24"/>
                <w:szCs w:val="24"/>
              </w:rPr>
              <w:t>( SS)</w:t>
            </w: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350.00</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300.00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200.83</w:t>
            </w:r>
          </w:p>
        </w:tc>
        <w:tc>
          <w:tcPr>
            <w:tcW w:w="156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(-)99.17</w:t>
            </w:r>
          </w:p>
        </w:tc>
        <w:tc>
          <w:tcPr>
            <w:tcW w:w="18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 xml:space="preserve">` </w:t>
            </w:r>
            <w:r w:rsidRPr="006D669D">
              <w:rPr>
                <w:rFonts w:cs="Times New Roman"/>
                <w:sz w:val="24"/>
                <w:szCs w:val="24"/>
              </w:rPr>
              <w:t xml:space="preserve">149.17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tc>
      </w:tr>
      <w:tr w:rsidR="006D669D" w:rsidRPr="006D669D" w:rsidTr="00964BCD">
        <w:trPr>
          <w:trHeight w:val="285"/>
        </w:trPr>
        <w:tc>
          <w:tcPr>
            <w:tcW w:w="1982" w:type="dxa"/>
            <w:vMerge/>
          </w:tcPr>
          <w:p w:rsidR="006D669D" w:rsidRPr="006D669D" w:rsidRDefault="006D669D" w:rsidP="00964BCD">
            <w:pPr>
              <w:pStyle w:val="Title"/>
              <w:rPr>
                <w:rFonts w:cs="Times New Roman"/>
                <w:sz w:val="24"/>
                <w:szCs w:val="24"/>
              </w:rPr>
            </w:pP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82" w:type="dxa"/>
            <w:vMerge/>
          </w:tcPr>
          <w:p w:rsidR="006D669D" w:rsidRPr="006D669D" w:rsidRDefault="006D669D" w:rsidP="00964BCD">
            <w:pPr>
              <w:pStyle w:val="Title"/>
              <w:rPr>
                <w:rFonts w:cs="Times New Roman"/>
                <w:sz w:val="24"/>
                <w:szCs w:val="24"/>
              </w:rPr>
            </w:pP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(-)50.00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351"/>
        </w:trPr>
        <w:tc>
          <w:tcPr>
            <w:tcW w:w="1982"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2210-06.101.12-</w:t>
            </w:r>
          </w:p>
          <w:p w:rsidR="006D669D" w:rsidRPr="006D669D" w:rsidRDefault="006D669D" w:rsidP="00964BCD">
            <w:pPr>
              <w:pStyle w:val="Title"/>
              <w:rPr>
                <w:rFonts w:cs="Times New Roman"/>
                <w:sz w:val="24"/>
                <w:szCs w:val="24"/>
              </w:rPr>
            </w:pPr>
            <w:r w:rsidRPr="006D669D">
              <w:rPr>
                <w:rFonts w:cs="Times New Roman"/>
                <w:sz w:val="24"/>
                <w:szCs w:val="24"/>
              </w:rPr>
              <w:t>National Malaria Eradication Programnme-Transport Expenses for D.D.T. Spray</w:t>
            </w:r>
          </w:p>
          <w:p w:rsidR="006D669D" w:rsidRPr="006D669D" w:rsidRDefault="006D669D" w:rsidP="00964BCD">
            <w:pPr>
              <w:pStyle w:val="Title"/>
              <w:rPr>
                <w:rFonts w:cs="Times New Roman"/>
                <w:sz w:val="24"/>
                <w:szCs w:val="24"/>
              </w:rPr>
            </w:pPr>
            <w:r w:rsidRPr="006D669D">
              <w:rPr>
                <w:rFonts w:cs="Times New Roman"/>
                <w:sz w:val="24"/>
                <w:szCs w:val="24"/>
              </w:rPr>
              <w:t>( SS)</w:t>
            </w: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8.00</w:t>
            </w:r>
          </w:p>
        </w:tc>
        <w:tc>
          <w:tcPr>
            <w:tcW w:w="156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(-)42.00</w:t>
            </w:r>
          </w:p>
        </w:tc>
        <w:tc>
          <w:tcPr>
            <w:tcW w:w="18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 xml:space="preserve">` </w:t>
            </w:r>
            <w:r w:rsidRPr="006D669D">
              <w:rPr>
                <w:rFonts w:cs="Times New Roman"/>
                <w:sz w:val="24"/>
                <w:szCs w:val="24"/>
              </w:rPr>
              <w:t xml:space="preserve">92.00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tc>
      </w:tr>
      <w:tr w:rsidR="006D669D" w:rsidRPr="006D669D" w:rsidTr="00964BCD">
        <w:trPr>
          <w:trHeight w:val="285"/>
        </w:trPr>
        <w:tc>
          <w:tcPr>
            <w:tcW w:w="1982" w:type="dxa"/>
            <w:vMerge/>
          </w:tcPr>
          <w:p w:rsidR="006D669D" w:rsidRPr="006D669D" w:rsidRDefault="006D669D" w:rsidP="00964BCD">
            <w:pPr>
              <w:pStyle w:val="Title"/>
              <w:rPr>
                <w:rFonts w:cs="Times New Roman"/>
                <w:sz w:val="24"/>
                <w:szCs w:val="24"/>
              </w:rPr>
            </w:pP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82" w:type="dxa"/>
            <w:vMerge/>
          </w:tcPr>
          <w:p w:rsidR="006D669D" w:rsidRPr="006D669D" w:rsidRDefault="006D669D" w:rsidP="00964BCD">
            <w:pPr>
              <w:pStyle w:val="Title"/>
              <w:rPr>
                <w:rFonts w:cs="Times New Roman"/>
                <w:sz w:val="24"/>
                <w:szCs w:val="24"/>
              </w:rPr>
            </w:pP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(-)50.00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351"/>
        </w:trPr>
        <w:tc>
          <w:tcPr>
            <w:tcW w:w="1982"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2210-06.101.13-</w:t>
            </w:r>
          </w:p>
          <w:p w:rsidR="006D669D" w:rsidRPr="006D669D" w:rsidRDefault="006D669D" w:rsidP="00964BCD">
            <w:pPr>
              <w:pStyle w:val="Title"/>
              <w:rPr>
                <w:rFonts w:cs="Times New Roman"/>
                <w:sz w:val="24"/>
                <w:szCs w:val="24"/>
              </w:rPr>
            </w:pPr>
            <w:r w:rsidRPr="006D669D">
              <w:rPr>
                <w:rFonts w:cs="Times New Roman"/>
                <w:sz w:val="24"/>
                <w:szCs w:val="24"/>
              </w:rPr>
              <w:t>Non Communicable Diseases (Leprosy)</w:t>
            </w:r>
          </w:p>
          <w:p w:rsidR="006D669D" w:rsidRPr="006D669D" w:rsidRDefault="006D669D" w:rsidP="00964BCD">
            <w:pPr>
              <w:pStyle w:val="Title"/>
              <w:rPr>
                <w:rFonts w:cs="Times New Roman"/>
                <w:sz w:val="24"/>
                <w:szCs w:val="24"/>
              </w:rPr>
            </w:pPr>
            <w:r w:rsidRPr="006D669D">
              <w:rPr>
                <w:rFonts w:cs="Times New Roman"/>
                <w:sz w:val="24"/>
                <w:szCs w:val="24"/>
              </w:rPr>
              <w:t xml:space="preserve"> ( SS)</w:t>
            </w: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241.00</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274.52</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240.39</w:t>
            </w:r>
          </w:p>
        </w:tc>
        <w:tc>
          <w:tcPr>
            <w:tcW w:w="156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(-)34.13</w:t>
            </w:r>
          </w:p>
        </w:tc>
        <w:tc>
          <w:tcPr>
            <w:tcW w:w="18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34.13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tc>
      </w:tr>
      <w:tr w:rsidR="006D669D" w:rsidRPr="006D669D" w:rsidTr="00964BCD">
        <w:trPr>
          <w:trHeight w:val="285"/>
        </w:trPr>
        <w:tc>
          <w:tcPr>
            <w:tcW w:w="1982" w:type="dxa"/>
            <w:vMerge/>
          </w:tcPr>
          <w:p w:rsidR="006D669D" w:rsidRPr="006D669D" w:rsidRDefault="006D669D" w:rsidP="00964BCD">
            <w:pPr>
              <w:pStyle w:val="Title"/>
              <w:rPr>
                <w:rFonts w:cs="Times New Roman"/>
                <w:sz w:val="24"/>
                <w:szCs w:val="24"/>
              </w:rPr>
            </w:pP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33.52</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82" w:type="dxa"/>
            <w:vMerge/>
          </w:tcPr>
          <w:p w:rsidR="006D669D" w:rsidRPr="006D669D" w:rsidRDefault="006D669D" w:rsidP="00964BCD">
            <w:pPr>
              <w:pStyle w:val="Title"/>
              <w:rPr>
                <w:rFonts w:cs="Times New Roman"/>
                <w:sz w:val="24"/>
                <w:szCs w:val="24"/>
              </w:rPr>
            </w:pP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351"/>
        </w:trPr>
        <w:tc>
          <w:tcPr>
            <w:tcW w:w="1982"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2210-06.101.25-</w:t>
            </w:r>
          </w:p>
          <w:p w:rsidR="006D669D" w:rsidRPr="006D669D" w:rsidRDefault="006D669D" w:rsidP="00964BCD">
            <w:pPr>
              <w:pStyle w:val="Title"/>
              <w:rPr>
                <w:rFonts w:cs="Times New Roman"/>
                <w:sz w:val="24"/>
                <w:szCs w:val="24"/>
              </w:rPr>
            </w:pPr>
            <w:r w:rsidRPr="006D669D">
              <w:rPr>
                <w:rFonts w:cs="Times New Roman"/>
                <w:sz w:val="24"/>
                <w:szCs w:val="24"/>
              </w:rPr>
              <w:t>Programme</w:t>
            </w:r>
          </w:p>
          <w:p w:rsidR="006D669D" w:rsidRPr="006D669D" w:rsidRDefault="006D669D" w:rsidP="00964BCD">
            <w:pPr>
              <w:pStyle w:val="Title"/>
              <w:rPr>
                <w:rFonts w:cs="Times New Roman"/>
                <w:sz w:val="24"/>
                <w:szCs w:val="24"/>
              </w:rPr>
            </w:pPr>
            <w:r w:rsidRPr="006D669D">
              <w:rPr>
                <w:rFonts w:cs="Times New Roman"/>
                <w:sz w:val="24"/>
                <w:szCs w:val="24"/>
              </w:rPr>
              <w:t>( Estt. Exp.)</w:t>
            </w: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11,417.24</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12,176.98</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9,922.87</w:t>
            </w:r>
          </w:p>
        </w:tc>
        <w:tc>
          <w:tcPr>
            <w:tcW w:w="156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(-)2,254.11</w:t>
            </w:r>
          </w:p>
        </w:tc>
        <w:tc>
          <w:tcPr>
            <w:tcW w:w="18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2,254.11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tc>
      </w:tr>
      <w:tr w:rsidR="006D669D" w:rsidRPr="006D669D" w:rsidTr="00964BCD">
        <w:trPr>
          <w:trHeight w:val="285"/>
        </w:trPr>
        <w:tc>
          <w:tcPr>
            <w:tcW w:w="1982" w:type="dxa"/>
            <w:vMerge/>
          </w:tcPr>
          <w:p w:rsidR="006D669D" w:rsidRPr="006D669D" w:rsidRDefault="006D669D" w:rsidP="00964BCD">
            <w:pPr>
              <w:pStyle w:val="Title"/>
              <w:rPr>
                <w:rFonts w:cs="Times New Roman"/>
                <w:sz w:val="24"/>
                <w:szCs w:val="24"/>
              </w:rPr>
            </w:pP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759.74</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82" w:type="dxa"/>
            <w:vMerge/>
          </w:tcPr>
          <w:p w:rsidR="006D669D" w:rsidRPr="006D669D" w:rsidRDefault="006D669D" w:rsidP="00964BCD">
            <w:pPr>
              <w:pStyle w:val="Title"/>
              <w:rPr>
                <w:rFonts w:cs="Times New Roman"/>
                <w:sz w:val="24"/>
                <w:szCs w:val="24"/>
              </w:rPr>
            </w:pP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321"/>
        </w:trPr>
        <w:tc>
          <w:tcPr>
            <w:tcW w:w="1982"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2210-06.102.01-</w:t>
            </w:r>
          </w:p>
          <w:p w:rsidR="006D669D" w:rsidRPr="006D669D" w:rsidRDefault="006D669D" w:rsidP="00964BCD">
            <w:pPr>
              <w:pStyle w:val="Title"/>
              <w:rPr>
                <w:rFonts w:cs="Times New Roman"/>
                <w:sz w:val="24"/>
                <w:szCs w:val="24"/>
              </w:rPr>
            </w:pPr>
            <w:r w:rsidRPr="006D669D">
              <w:rPr>
                <w:rFonts w:cs="Times New Roman"/>
                <w:sz w:val="24"/>
                <w:szCs w:val="24"/>
              </w:rPr>
              <w:t>Prevention of Food Adulteration</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246.84</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300.76</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252.29</w:t>
            </w:r>
          </w:p>
        </w:tc>
        <w:tc>
          <w:tcPr>
            <w:tcW w:w="156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(-)48.47</w:t>
            </w:r>
          </w:p>
        </w:tc>
        <w:tc>
          <w:tcPr>
            <w:tcW w:w="18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48.47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tc>
      </w:tr>
      <w:tr w:rsidR="006D669D" w:rsidRPr="006D669D" w:rsidTr="00964BCD">
        <w:trPr>
          <w:trHeight w:val="283"/>
        </w:trPr>
        <w:tc>
          <w:tcPr>
            <w:tcW w:w="1982" w:type="dxa"/>
            <w:vMerge/>
          </w:tcPr>
          <w:p w:rsidR="006D669D" w:rsidRPr="006D669D" w:rsidRDefault="006D669D" w:rsidP="00964BCD">
            <w:pPr>
              <w:pStyle w:val="Title"/>
              <w:rPr>
                <w:rFonts w:cs="Times New Roman"/>
                <w:sz w:val="24"/>
                <w:szCs w:val="24"/>
              </w:rPr>
            </w:pP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53.92</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82" w:type="dxa"/>
            <w:vMerge/>
          </w:tcPr>
          <w:p w:rsidR="006D669D" w:rsidRPr="006D669D" w:rsidRDefault="006D669D" w:rsidP="00964BCD">
            <w:pPr>
              <w:pStyle w:val="Title"/>
              <w:rPr>
                <w:rFonts w:cs="Times New Roman"/>
                <w:sz w:val="24"/>
                <w:szCs w:val="24"/>
              </w:rPr>
            </w:pP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321"/>
        </w:trPr>
        <w:tc>
          <w:tcPr>
            <w:tcW w:w="1982"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2210-06.104.24-</w:t>
            </w:r>
          </w:p>
          <w:p w:rsidR="006D669D" w:rsidRPr="006D669D" w:rsidRDefault="006D669D" w:rsidP="00964BCD">
            <w:pPr>
              <w:pStyle w:val="Title"/>
              <w:rPr>
                <w:rFonts w:cs="Times New Roman"/>
                <w:sz w:val="24"/>
                <w:szCs w:val="24"/>
              </w:rPr>
            </w:pPr>
            <w:r w:rsidRPr="006D669D">
              <w:rPr>
                <w:rFonts w:cs="Times New Roman"/>
                <w:sz w:val="24"/>
                <w:szCs w:val="24"/>
              </w:rPr>
              <w:t>Drug Control  and Drug/Food Testing Laboratory</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681.04</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736.07</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657.28</w:t>
            </w:r>
          </w:p>
        </w:tc>
        <w:tc>
          <w:tcPr>
            <w:tcW w:w="156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(-)78.79</w:t>
            </w:r>
          </w:p>
        </w:tc>
        <w:tc>
          <w:tcPr>
            <w:tcW w:w="18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78.79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tc>
      </w:tr>
      <w:tr w:rsidR="006D669D" w:rsidRPr="006D669D" w:rsidTr="00964BCD">
        <w:trPr>
          <w:trHeight w:val="283"/>
        </w:trPr>
        <w:tc>
          <w:tcPr>
            <w:tcW w:w="1982" w:type="dxa"/>
            <w:vMerge/>
          </w:tcPr>
          <w:p w:rsidR="006D669D" w:rsidRPr="006D669D" w:rsidRDefault="006D669D" w:rsidP="00964BCD">
            <w:pPr>
              <w:pStyle w:val="Title"/>
              <w:rPr>
                <w:rFonts w:cs="Times New Roman"/>
                <w:sz w:val="24"/>
                <w:szCs w:val="24"/>
              </w:rPr>
            </w:pP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55.03</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82" w:type="dxa"/>
            <w:vMerge/>
          </w:tcPr>
          <w:p w:rsidR="006D669D" w:rsidRPr="006D669D" w:rsidRDefault="006D669D" w:rsidP="00964BCD">
            <w:pPr>
              <w:pStyle w:val="Title"/>
              <w:rPr>
                <w:rFonts w:cs="Times New Roman"/>
                <w:sz w:val="24"/>
                <w:szCs w:val="24"/>
              </w:rPr>
            </w:pP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306"/>
        </w:trPr>
        <w:tc>
          <w:tcPr>
            <w:tcW w:w="1982"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2211-00.103.01-  </w:t>
            </w:r>
          </w:p>
          <w:p w:rsidR="006D669D" w:rsidRPr="006D669D" w:rsidRDefault="006D669D" w:rsidP="00964BCD">
            <w:pPr>
              <w:pStyle w:val="Title"/>
              <w:rPr>
                <w:rFonts w:cs="Times New Roman"/>
                <w:sz w:val="24"/>
                <w:szCs w:val="24"/>
              </w:rPr>
            </w:pPr>
            <w:r w:rsidRPr="006D669D">
              <w:rPr>
                <w:rFonts w:cs="Times New Roman"/>
                <w:sz w:val="24"/>
                <w:szCs w:val="24"/>
              </w:rPr>
              <w:t>Maternity and Child Health</w:t>
            </w:r>
          </w:p>
          <w:p w:rsidR="006D669D" w:rsidRPr="006D669D" w:rsidRDefault="006D669D" w:rsidP="00964BCD">
            <w:pPr>
              <w:pStyle w:val="Title"/>
              <w:rPr>
                <w:rFonts w:cs="Times New Roman"/>
                <w:sz w:val="24"/>
                <w:szCs w:val="24"/>
              </w:rPr>
            </w:pPr>
            <w:r w:rsidRPr="006D669D">
              <w:rPr>
                <w:rFonts w:cs="Times New Roman"/>
                <w:sz w:val="24"/>
                <w:szCs w:val="24"/>
              </w:rPr>
              <w:t>( Estt. Exp.)</w:t>
            </w:r>
          </w:p>
          <w:p w:rsidR="006D669D" w:rsidRPr="006D669D" w:rsidRDefault="006D669D" w:rsidP="00964BCD">
            <w:pPr>
              <w:pStyle w:val="Title"/>
              <w:rPr>
                <w:rFonts w:cs="Times New Roman"/>
                <w:sz w:val="24"/>
                <w:szCs w:val="24"/>
              </w:rPr>
            </w:pP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552.46</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845.69</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546.92</w:t>
            </w:r>
          </w:p>
        </w:tc>
        <w:tc>
          <w:tcPr>
            <w:tcW w:w="156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(-)298.77</w:t>
            </w:r>
          </w:p>
        </w:tc>
        <w:tc>
          <w:tcPr>
            <w:tcW w:w="18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298.77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tc>
      </w:tr>
      <w:tr w:rsidR="006D669D" w:rsidRPr="006D669D" w:rsidTr="00964BCD">
        <w:trPr>
          <w:trHeight w:val="267"/>
        </w:trPr>
        <w:tc>
          <w:tcPr>
            <w:tcW w:w="1982" w:type="dxa"/>
            <w:vMerge/>
          </w:tcPr>
          <w:p w:rsidR="006D669D" w:rsidRPr="006D669D" w:rsidRDefault="006D669D" w:rsidP="00964BCD">
            <w:pPr>
              <w:pStyle w:val="Title"/>
              <w:rPr>
                <w:rFonts w:cs="Times New Roman"/>
                <w:sz w:val="24"/>
                <w:szCs w:val="24"/>
              </w:rPr>
            </w:pP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293.23</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692"/>
        </w:trPr>
        <w:tc>
          <w:tcPr>
            <w:tcW w:w="1982" w:type="dxa"/>
            <w:vMerge/>
          </w:tcPr>
          <w:p w:rsidR="006D669D" w:rsidRPr="006D669D" w:rsidRDefault="006D669D" w:rsidP="00964BCD">
            <w:pPr>
              <w:pStyle w:val="Title"/>
              <w:rPr>
                <w:rFonts w:cs="Times New Roman"/>
                <w:sz w:val="24"/>
                <w:szCs w:val="24"/>
              </w:rPr>
            </w:pP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306"/>
        </w:trPr>
        <w:tc>
          <w:tcPr>
            <w:tcW w:w="1982"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2251.00.090.07-  </w:t>
            </w:r>
          </w:p>
          <w:p w:rsidR="006D669D" w:rsidRPr="006D669D" w:rsidRDefault="006D669D" w:rsidP="00964BCD">
            <w:pPr>
              <w:pStyle w:val="Title"/>
              <w:rPr>
                <w:rFonts w:cs="Times New Roman"/>
                <w:sz w:val="24"/>
                <w:szCs w:val="24"/>
              </w:rPr>
            </w:pPr>
            <w:r w:rsidRPr="006D669D">
              <w:rPr>
                <w:rFonts w:cs="Times New Roman"/>
                <w:sz w:val="24"/>
                <w:szCs w:val="24"/>
              </w:rPr>
              <w:t>Health and Family Welfare Department</w:t>
            </w:r>
          </w:p>
          <w:p w:rsidR="006D669D" w:rsidRPr="006D669D" w:rsidRDefault="006D669D" w:rsidP="00964BCD">
            <w:pPr>
              <w:pStyle w:val="Title"/>
              <w:rPr>
                <w:rFonts w:cs="Times New Roman"/>
                <w:sz w:val="24"/>
                <w:szCs w:val="24"/>
              </w:rPr>
            </w:pPr>
            <w:r w:rsidRPr="006D669D">
              <w:rPr>
                <w:rFonts w:cs="Times New Roman"/>
                <w:sz w:val="24"/>
                <w:szCs w:val="24"/>
              </w:rPr>
              <w:t>( Estt. Exp.)</w:t>
            </w:r>
          </w:p>
          <w:p w:rsidR="006D669D" w:rsidRPr="006D669D" w:rsidRDefault="006D669D" w:rsidP="00964BCD">
            <w:pPr>
              <w:pStyle w:val="Title"/>
              <w:rPr>
                <w:rFonts w:cs="Times New Roman"/>
                <w:sz w:val="24"/>
                <w:szCs w:val="24"/>
              </w:rPr>
            </w:pP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582.99</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585.49</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463.87</w:t>
            </w:r>
          </w:p>
        </w:tc>
        <w:tc>
          <w:tcPr>
            <w:tcW w:w="156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(-)121.62</w:t>
            </w:r>
          </w:p>
        </w:tc>
        <w:tc>
          <w:tcPr>
            <w:tcW w:w="18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121.62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tc>
      </w:tr>
      <w:tr w:rsidR="006D669D" w:rsidRPr="006D669D" w:rsidTr="00964BCD">
        <w:trPr>
          <w:trHeight w:val="267"/>
        </w:trPr>
        <w:tc>
          <w:tcPr>
            <w:tcW w:w="1982" w:type="dxa"/>
            <w:vMerge/>
          </w:tcPr>
          <w:p w:rsidR="006D669D" w:rsidRPr="006D669D" w:rsidRDefault="006D669D" w:rsidP="00964BCD">
            <w:pPr>
              <w:pStyle w:val="Title"/>
              <w:rPr>
                <w:rFonts w:cs="Times New Roman"/>
                <w:sz w:val="24"/>
                <w:szCs w:val="24"/>
              </w:rPr>
            </w:pP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2.50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r w:rsidR="006D669D" w:rsidRPr="006D669D" w:rsidTr="00964BCD">
        <w:trPr>
          <w:trHeight w:val="692"/>
        </w:trPr>
        <w:tc>
          <w:tcPr>
            <w:tcW w:w="1982" w:type="dxa"/>
            <w:vMerge/>
          </w:tcPr>
          <w:p w:rsidR="006D669D" w:rsidRPr="006D669D" w:rsidRDefault="006D669D" w:rsidP="00964BCD">
            <w:pPr>
              <w:pStyle w:val="Title"/>
              <w:rPr>
                <w:rFonts w:cs="Times New Roman"/>
                <w:sz w:val="24"/>
                <w:szCs w:val="24"/>
              </w:rPr>
            </w:pPr>
          </w:p>
        </w:tc>
        <w:tc>
          <w:tcPr>
            <w:tcW w:w="498" w:type="dxa"/>
            <w:gridSpan w:val="2"/>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87"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1" w:type="dxa"/>
            <w:vMerge/>
          </w:tcPr>
          <w:p w:rsidR="006D669D" w:rsidRPr="006D669D" w:rsidRDefault="006D669D" w:rsidP="00964BCD">
            <w:pPr>
              <w:pStyle w:val="Title"/>
              <w:rPr>
                <w:rFonts w:cs="Times New Roman"/>
                <w:sz w:val="24"/>
                <w:szCs w:val="24"/>
              </w:rPr>
            </w:pPr>
          </w:p>
        </w:tc>
        <w:tc>
          <w:tcPr>
            <w:tcW w:w="1841" w:type="dxa"/>
            <w:vMerge/>
          </w:tcPr>
          <w:p w:rsidR="006D669D" w:rsidRPr="006D669D" w:rsidRDefault="006D669D" w:rsidP="00964BCD">
            <w:pPr>
              <w:pStyle w:val="Title"/>
              <w:rPr>
                <w:rFonts w:cs="Times New Roman"/>
                <w:sz w:val="24"/>
                <w:szCs w:val="24"/>
              </w:rPr>
            </w:pPr>
          </w:p>
        </w:tc>
      </w:tr>
    </w:tbl>
    <w:p w:rsidR="006D669D" w:rsidRPr="006D669D" w:rsidRDefault="006D669D" w:rsidP="00964BCD">
      <w:pPr>
        <w:pStyle w:val="Title"/>
        <w:ind w:left="720" w:hanging="578"/>
        <w:rPr>
          <w:sz w:val="24"/>
          <w:szCs w:val="24"/>
        </w:rPr>
      </w:pPr>
    </w:p>
    <w:p w:rsidR="006D669D" w:rsidRPr="006D669D" w:rsidRDefault="006D669D" w:rsidP="00964BCD">
      <w:pPr>
        <w:pStyle w:val="Title"/>
        <w:ind w:left="720" w:hanging="578"/>
        <w:rPr>
          <w:sz w:val="24"/>
          <w:szCs w:val="24"/>
        </w:rPr>
      </w:pPr>
      <w:r w:rsidRPr="006D669D">
        <w:rPr>
          <w:sz w:val="24"/>
          <w:szCs w:val="24"/>
        </w:rPr>
        <w:t>(4)</w:t>
      </w:r>
      <w:r w:rsidRPr="006D669D">
        <w:rPr>
          <w:sz w:val="24"/>
          <w:szCs w:val="24"/>
        </w:rPr>
        <w:tab/>
        <w:t xml:space="preserve"> In the following cases, entire provision remained unutilized:</w:t>
      </w:r>
    </w:p>
    <w:p w:rsidR="006D669D" w:rsidRPr="006D669D" w:rsidRDefault="006D669D" w:rsidP="00964BCD">
      <w:pPr>
        <w:pStyle w:val="Title"/>
        <w:ind w:left="720" w:hanging="578"/>
        <w:rPr>
          <w:b/>
          <w:sz w:val="24"/>
          <w:szCs w:val="24"/>
        </w:rPr>
      </w:pPr>
    </w:p>
    <w:tbl>
      <w:tblPr>
        <w:tblW w:w="10189"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87"/>
        <w:gridCol w:w="450"/>
        <w:gridCol w:w="1398"/>
        <w:gridCol w:w="1420"/>
        <w:gridCol w:w="1559"/>
        <w:gridCol w:w="1418"/>
        <w:gridCol w:w="1857"/>
      </w:tblGrid>
      <w:tr w:rsidR="006D669D" w:rsidRPr="006D669D" w:rsidTr="00964BCD">
        <w:trPr>
          <w:trHeight w:val="848"/>
        </w:trPr>
        <w:tc>
          <w:tcPr>
            <w:tcW w:w="3935" w:type="dxa"/>
            <w:gridSpan w:val="3"/>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420" w:type="dxa"/>
          </w:tcPr>
          <w:p w:rsidR="006D669D" w:rsidRPr="006D669D" w:rsidRDefault="006D669D" w:rsidP="00964BCD">
            <w:pPr>
              <w:pStyle w:val="Title"/>
              <w:rPr>
                <w:rFonts w:cs="Times New Roman"/>
                <w:b/>
                <w:sz w:val="24"/>
                <w:szCs w:val="24"/>
              </w:rPr>
            </w:pPr>
            <w:r w:rsidRPr="006D669D">
              <w:rPr>
                <w:rFonts w:cs="Times New Roman"/>
                <w:b/>
                <w:sz w:val="24"/>
                <w:szCs w:val="24"/>
              </w:rPr>
              <w:t>Total Grant</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559"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418" w:type="dxa"/>
          </w:tcPr>
          <w:p w:rsidR="006D669D" w:rsidRPr="006D669D" w:rsidRDefault="006D669D" w:rsidP="00964BCD">
            <w:pPr>
              <w:pStyle w:val="Title"/>
              <w:rPr>
                <w:rFonts w:cs="Times New Roman"/>
                <w:b/>
                <w:sz w:val="24"/>
                <w:szCs w:val="24"/>
              </w:rPr>
            </w:pPr>
            <w:r w:rsidRPr="006D669D">
              <w:rPr>
                <w:rFonts w:cs="Times New Roman"/>
                <w:b/>
                <w:sz w:val="24"/>
                <w:szCs w:val="24"/>
              </w:rPr>
              <w:t>Excess (+)/ Saving(-)    (</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857" w:type="dxa"/>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329"/>
        </w:trPr>
        <w:tc>
          <w:tcPr>
            <w:tcW w:w="208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2210-01.001.92-  </w:t>
            </w:r>
          </w:p>
          <w:p w:rsidR="006D669D" w:rsidRPr="006D669D" w:rsidRDefault="006D669D" w:rsidP="00964BCD">
            <w:pPr>
              <w:pStyle w:val="Title"/>
              <w:rPr>
                <w:rFonts w:cs="Times New Roman"/>
                <w:sz w:val="24"/>
                <w:szCs w:val="24"/>
              </w:rPr>
            </w:pPr>
            <w:r w:rsidRPr="006D669D">
              <w:rPr>
                <w:rFonts w:cs="Times New Roman"/>
                <w:sz w:val="24"/>
                <w:szCs w:val="24"/>
              </w:rPr>
              <w:t>Extermally Aided Projects (E.A.P.)</w:t>
            </w:r>
          </w:p>
          <w:p w:rsidR="006D669D" w:rsidRPr="006D669D" w:rsidRDefault="006D669D" w:rsidP="00964BCD">
            <w:pPr>
              <w:pStyle w:val="Title"/>
              <w:rPr>
                <w:rFonts w:cs="Times New Roman"/>
                <w:sz w:val="24"/>
                <w:szCs w:val="24"/>
              </w:rPr>
            </w:pPr>
            <w:r w:rsidRPr="006D669D">
              <w:rPr>
                <w:rFonts w:cs="Times New Roman"/>
                <w:sz w:val="24"/>
                <w:szCs w:val="24"/>
              </w:rPr>
              <w:t>( SS)</w:t>
            </w:r>
          </w:p>
        </w:tc>
        <w:tc>
          <w:tcPr>
            <w:tcW w:w="450" w:type="dxa"/>
            <w:tcBorders>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98"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740.00</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85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 </w:t>
            </w:r>
            <w:r w:rsidRPr="006D669D">
              <w:rPr>
                <w:rFonts w:cs="Times New Roman"/>
                <w:sz w:val="24"/>
                <w:szCs w:val="24"/>
              </w:rPr>
              <w:t xml:space="preserve">740.00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 xml:space="preserve">). </w:t>
            </w:r>
          </w:p>
        </w:tc>
      </w:tr>
      <w:tr w:rsidR="006D669D" w:rsidRPr="006D669D" w:rsidTr="00964BCD">
        <w:trPr>
          <w:trHeight w:val="418"/>
        </w:trPr>
        <w:tc>
          <w:tcPr>
            <w:tcW w:w="2087" w:type="dxa"/>
            <w:vMerge/>
          </w:tcPr>
          <w:p w:rsidR="006D669D" w:rsidRPr="006D669D" w:rsidRDefault="006D669D" w:rsidP="00964BCD">
            <w:pPr>
              <w:pStyle w:val="Title"/>
              <w:rPr>
                <w:rFonts w:cs="Times New Roman"/>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9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857"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710"/>
        </w:trPr>
        <w:tc>
          <w:tcPr>
            <w:tcW w:w="2087" w:type="dxa"/>
            <w:vMerge/>
          </w:tcPr>
          <w:p w:rsidR="006D669D" w:rsidRPr="006D669D" w:rsidRDefault="006D669D" w:rsidP="00964BCD">
            <w:pPr>
              <w:pStyle w:val="Title"/>
              <w:rPr>
                <w:rFonts w:cs="Times New Roman"/>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9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(-)740.00</w:t>
            </w:r>
          </w:p>
        </w:tc>
        <w:tc>
          <w:tcPr>
            <w:tcW w:w="1420"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857"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29"/>
        </w:trPr>
        <w:tc>
          <w:tcPr>
            <w:tcW w:w="208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2210-01.001.93-  </w:t>
            </w:r>
          </w:p>
          <w:p w:rsidR="006D669D" w:rsidRPr="006D669D" w:rsidRDefault="006D669D" w:rsidP="00964BCD">
            <w:pPr>
              <w:pStyle w:val="Title"/>
              <w:rPr>
                <w:rFonts w:cs="Times New Roman"/>
                <w:sz w:val="24"/>
                <w:szCs w:val="24"/>
              </w:rPr>
            </w:pPr>
            <w:r w:rsidRPr="006D669D">
              <w:rPr>
                <w:rFonts w:cs="Times New Roman"/>
                <w:sz w:val="24"/>
                <w:szCs w:val="24"/>
              </w:rPr>
              <w:t>IT Enabled Services</w:t>
            </w:r>
          </w:p>
          <w:p w:rsidR="006D669D" w:rsidRPr="006D669D" w:rsidRDefault="006D669D" w:rsidP="00964BCD">
            <w:pPr>
              <w:pStyle w:val="Title"/>
              <w:rPr>
                <w:rFonts w:cs="Times New Roman"/>
                <w:sz w:val="24"/>
                <w:szCs w:val="24"/>
              </w:rPr>
            </w:pPr>
            <w:r w:rsidRPr="006D669D">
              <w:rPr>
                <w:rFonts w:cs="Times New Roman"/>
                <w:sz w:val="24"/>
                <w:szCs w:val="24"/>
              </w:rPr>
              <w:t xml:space="preserve"> ( SS)</w:t>
            </w:r>
          </w:p>
        </w:tc>
        <w:tc>
          <w:tcPr>
            <w:tcW w:w="450" w:type="dxa"/>
            <w:tcBorders>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98"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1,110.00</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400.95</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(-)400.95</w:t>
            </w:r>
          </w:p>
        </w:tc>
        <w:tc>
          <w:tcPr>
            <w:tcW w:w="185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 Reasons for non-utilization of entire provision of </w:t>
            </w:r>
            <w:r w:rsidRPr="006D669D">
              <w:rPr>
                <w:rFonts w:ascii="Rupee Foradian" w:hAnsi="Rupee Foradian" w:cs="Times New Roman"/>
                <w:sz w:val="24"/>
                <w:szCs w:val="24"/>
              </w:rPr>
              <w:t>` </w:t>
            </w:r>
            <w:r w:rsidRPr="006D669D">
              <w:rPr>
                <w:rFonts w:cs="Times New Roman"/>
                <w:sz w:val="24"/>
                <w:szCs w:val="24"/>
              </w:rPr>
              <w:t xml:space="preserve">1,110.00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 xml:space="preserve">). </w:t>
            </w:r>
          </w:p>
        </w:tc>
      </w:tr>
      <w:tr w:rsidR="006D669D" w:rsidRPr="006D669D" w:rsidTr="00964BCD">
        <w:trPr>
          <w:trHeight w:val="418"/>
        </w:trPr>
        <w:tc>
          <w:tcPr>
            <w:tcW w:w="2087" w:type="dxa"/>
            <w:vMerge/>
          </w:tcPr>
          <w:p w:rsidR="006D669D" w:rsidRPr="006D669D" w:rsidRDefault="006D669D" w:rsidP="00964BCD">
            <w:pPr>
              <w:pStyle w:val="Title"/>
              <w:rPr>
                <w:rFonts w:cs="Times New Roman"/>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9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857"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710"/>
        </w:trPr>
        <w:tc>
          <w:tcPr>
            <w:tcW w:w="2087" w:type="dxa"/>
            <w:vMerge/>
          </w:tcPr>
          <w:p w:rsidR="006D669D" w:rsidRPr="006D669D" w:rsidRDefault="006D669D" w:rsidP="00964BCD">
            <w:pPr>
              <w:pStyle w:val="Title"/>
              <w:rPr>
                <w:rFonts w:cs="Times New Roman"/>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9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(-)709.05</w:t>
            </w:r>
          </w:p>
        </w:tc>
        <w:tc>
          <w:tcPr>
            <w:tcW w:w="1420"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857"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50"/>
        </w:trPr>
        <w:tc>
          <w:tcPr>
            <w:tcW w:w="208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2210-01.001.97-  </w:t>
            </w:r>
          </w:p>
          <w:p w:rsidR="006D669D" w:rsidRPr="006D669D" w:rsidRDefault="006D669D" w:rsidP="00964BCD">
            <w:pPr>
              <w:pStyle w:val="Title"/>
              <w:rPr>
                <w:rFonts w:cs="Times New Roman"/>
                <w:sz w:val="24"/>
                <w:szCs w:val="24"/>
              </w:rPr>
            </w:pPr>
            <w:r w:rsidRPr="006D669D">
              <w:rPr>
                <w:rFonts w:cs="Times New Roman"/>
                <w:sz w:val="24"/>
                <w:szCs w:val="24"/>
              </w:rPr>
              <w:t xml:space="preserve">Baby Health Care Scheme </w:t>
            </w:r>
          </w:p>
          <w:p w:rsidR="006D669D" w:rsidRPr="006D669D" w:rsidRDefault="006D669D" w:rsidP="00964BCD">
            <w:pPr>
              <w:pStyle w:val="Title"/>
              <w:rPr>
                <w:rFonts w:cs="Times New Roman"/>
                <w:sz w:val="24"/>
                <w:szCs w:val="24"/>
              </w:rPr>
            </w:pPr>
            <w:r w:rsidRPr="006D669D">
              <w:rPr>
                <w:rFonts w:cs="Times New Roman"/>
                <w:sz w:val="24"/>
                <w:szCs w:val="24"/>
              </w:rPr>
              <w:t xml:space="preserve"> (SS)</w:t>
            </w:r>
          </w:p>
        </w:tc>
        <w:tc>
          <w:tcPr>
            <w:tcW w:w="450" w:type="dxa"/>
            <w:tcBorders>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98"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1,850.00</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850.00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(-)850.00</w:t>
            </w:r>
          </w:p>
        </w:tc>
        <w:tc>
          <w:tcPr>
            <w:tcW w:w="185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 Reasons for non-utilization of entire provision of </w:t>
            </w:r>
            <w:r w:rsidRPr="006D669D">
              <w:rPr>
                <w:rFonts w:ascii="Rupee Foradian" w:hAnsi="Rupee Foradian" w:cs="Times New Roman"/>
                <w:sz w:val="24"/>
                <w:szCs w:val="24"/>
              </w:rPr>
              <w:t>` </w:t>
            </w:r>
            <w:r w:rsidRPr="006D669D">
              <w:rPr>
                <w:rFonts w:cs="Times New Roman"/>
                <w:sz w:val="24"/>
                <w:szCs w:val="24"/>
              </w:rPr>
              <w:t xml:space="preserve">1,850.00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 xml:space="preserve">). </w:t>
            </w:r>
          </w:p>
          <w:p w:rsidR="006D669D" w:rsidRPr="006D669D" w:rsidRDefault="006D669D" w:rsidP="00964BCD">
            <w:pPr>
              <w:pStyle w:val="Title"/>
              <w:jc w:val="both"/>
              <w:rPr>
                <w:rFonts w:cs="Times New Roman"/>
                <w:sz w:val="24"/>
                <w:szCs w:val="24"/>
              </w:rPr>
            </w:pPr>
          </w:p>
        </w:tc>
      </w:tr>
      <w:tr w:rsidR="006D669D" w:rsidRPr="006D669D" w:rsidTr="00964BCD">
        <w:trPr>
          <w:trHeight w:val="418"/>
        </w:trPr>
        <w:tc>
          <w:tcPr>
            <w:tcW w:w="2087" w:type="dxa"/>
            <w:vMerge/>
          </w:tcPr>
          <w:p w:rsidR="006D669D" w:rsidRPr="006D669D" w:rsidRDefault="006D669D" w:rsidP="00964BCD">
            <w:pPr>
              <w:pStyle w:val="Title"/>
              <w:rPr>
                <w:rFonts w:cs="Times New Roman"/>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9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857"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710"/>
        </w:trPr>
        <w:tc>
          <w:tcPr>
            <w:tcW w:w="2087" w:type="dxa"/>
            <w:vMerge/>
          </w:tcPr>
          <w:p w:rsidR="006D669D" w:rsidRPr="006D669D" w:rsidRDefault="006D669D" w:rsidP="00964BCD">
            <w:pPr>
              <w:pStyle w:val="Title"/>
              <w:rPr>
                <w:rFonts w:cs="Times New Roman"/>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9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(-)1,000.00</w:t>
            </w:r>
          </w:p>
        </w:tc>
        <w:tc>
          <w:tcPr>
            <w:tcW w:w="1420"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857"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29"/>
        </w:trPr>
        <w:tc>
          <w:tcPr>
            <w:tcW w:w="208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2210-01.001.99-  </w:t>
            </w:r>
          </w:p>
          <w:p w:rsidR="006D669D" w:rsidRPr="006D669D" w:rsidRDefault="006D669D" w:rsidP="00964BCD">
            <w:pPr>
              <w:pStyle w:val="Title"/>
              <w:rPr>
                <w:rFonts w:cs="Times New Roman"/>
                <w:sz w:val="24"/>
                <w:szCs w:val="24"/>
              </w:rPr>
            </w:pPr>
            <w:r w:rsidRPr="006D669D">
              <w:rPr>
                <w:rFonts w:cs="Times New Roman"/>
                <w:sz w:val="24"/>
                <w:szCs w:val="24"/>
              </w:rPr>
              <w:t>Mukhya Mantri Haat-Bazar, etc. Clinic</w:t>
            </w:r>
          </w:p>
          <w:p w:rsidR="006D669D" w:rsidRPr="006D669D" w:rsidRDefault="006D669D" w:rsidP="00964BCD">
            <w:pPr>
              <w:pStyle w:val="Title"/>
              <w:rPr>
                <w:rFonts w:cs="Times New Roman"/>
                <w:sz w:val="24"/>
                <w:szCs w:val="24"/>
              </w:rPr>
            </w:pPr>
            <w:r w:rsidRPr="006D669D">
              <w:rPr>
                <w:rFonts w:cs="Times New Roman"/>
                <w:sz w:val="24"/>
                <w:szCs w:val="24"/>
              </w:rPr>
              <w:t>( SS)</w:t>
            </w:r>
          </w:p>
        </w:tc>
        <w:tc>
          <w:tcPr>
            <w:tcW w:w="450" w:type="dxa"/>
            <w:tcBorders>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98"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1,110.00</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85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 Reasons for non-utilization of entire provision of </w:t>
            </w:r>
            <w:r w:rsidRPr="006D669D">
              <w:rPr>
                <w:rFonts w:ascii="Rupee Foradian" w:hAnsi="Rupee Foradian" w:cs="Times New Roman"/>
                <w:sz w:val="24"/>
                <w:szCs w:val="24"/>
              </w:rPr>
              <w:t>` </w:t>
            </w:r>
            <w:r w:rsidRPr="006D669D">
              <w:rPr>
                <w:rFonts w:cs="Times New Roman"/>
                <w:sz w:val="24"/>
                <w:szCs w:val="24"/>
              </w:rPr>
              <w:t xml:space="preserve">1,110.00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 xml:space="preserve">). </w:t>
            </w:r>
          </w:p>
        </w:tc>
      </w:tr>
      <w:tr w:rsidR="006D669D" w:rsidRPr="006D669D" w:rsidTr="00964BCD">
        <w:trPr>
          <w:trHeight w:val="418"/>
        </w:trPr>
        <w:tc>
          <w:tcPr>
            <w:tcW w:w="2087" w:type="dxa"/>
            <w:vMerge/>
          </w:tcPr>
          <w:p w:rsidR="006D669D" w:rsidRPr="006D669D" w:rsidRDefault="006D669D" w:rsidP="00964BCD">
            <w:pPr>
              <w:pStyle w:val="Title"/>
              <w:rPr>
                <w:rFonts w:cs="Times New Roman"/>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9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857"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710"/>
        </w:trPr>
        <w:tc>
          <w:tcPr>
            <w:tcW w:w="2087" w:type="dxa"/>
            <w:vMerge/>
          </w:tcPr>
          <w:p w:rsidR="006D669D" w:rsidRPr="006D669D" w:rsidRDefault="006D669D" w:rsidP="00964BCD">
            <w:pPr>
              <w:pStyle w:val="Title"/>
              <w:rPr>
                <w:rFonts w:cs="Times New Roman"/>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9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(-)1,110.00</w:t>
            </w:r>
          </w:p>
        </w:tc>
        <w:tc>
          <w:tcPr>
            <w:tcW w:w="1420"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857"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29"/>
        </w:trPr>
        <w:tc>
          <w:tcPr>
            <w:tcW w:w="208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2210-01.001.A5-  </w:t>
            </w:r>
          </w:p>
          <w:p w:rsidR="006D669D" w:rsidRPr="006D669D" w:rsidRDefault="006D669D" w:rsidP="00964BCD">
            <w:pPr>
              <w:pStyle w:val="Title"/>
              <w:rPr>
                <w:rFonts w:cs="Times New Roman"/>
                <w:sz w:val="24"/>
                <w:szCs w:val="24"/>
              </w:rPr>
            </w:pPr>
            <w:r w:rsidRPr="006D669D">
              <w:rPr>
                <w:rFonts w:cs="Times New Roman"/>
                <w:sz w:val="24"/>
                <w:szCs w:val="24"/>
              </w:rPr>
              <w:t>Maternal Health Care Scheme</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50" w:type="dxa"/>
            <w:tcBorders>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98"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1,110.00</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85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 Reasons for non-utilization of entire provision of </w:t>
            </w:r>
            <w:r w:rsidRPr="006D669D">
              <w:rPr>
                <w:rFonts w:ascii="Rupee Foradian" w:hAnsi="Rupee Foradian" w:cs="Times New Roman"/>
                <w:sz w:val="24"/>
                <w:szCs w:val="24"/>
              </w:rPr>
              <w:t>` </w:t>
            </w:r>
            <w:r w:rsidRPr="006D669D">
              <w:rPr>
                <w:rFonts w:cs="Times New Roman"/>
                <w:sz w:val="24"/>
                <w:szCs w:val="24"/>
              </w:rPr>
              <w:t xml:space="preserve">1,110.00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 xml:space="preserve">). </w:t>
            </w:r>
          </w:p>
        </w:tc>
      </w:tr>
      <w:tr w:rsidR="006D669D" w:rsidRPr="006D669D" w:rsidTr="00964BCD">
        <w:trPr>
          <w:trHeight w:val="418"/>
        </w:trPr>
        <w:tc>
          <w:tcPr>
            <w:tcW w:w="2087" w:type="dxa"/>
            <w:vMerge/>
          </w:tcPr>
          <w:p w:rsidR="006D669D" w:rsidRPr="006D669D" w:rsidRDefault="006D669D" w:rsidP="00964BCD">
            <w:pPr>
              <w:pStyle w:val="Title"/>
              <w:rPr>
                <w:rFonts w:cs="Times New Roman"/>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9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857"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710"/>
        </w:trPr>
        <w:tc>
          <w:tcPr>
            <w:tcW w:w="2087" w:type="dxa"/>
            <w:vMerge/>
          </w:tcPr>
          <w:p w:rsidR="006D669D" w:rsidRPr="006D669D" w:rsidRDefault="006D669D" w:rsidP="00964BCD">
            <w:pPr>
              <w:pStyle w:val="Title"/>
              <w:rPr>
                <w:rFonts w:cs="Times New Roman"/>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9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(-)1,110.00</w:t>
            </w:r>
          </w:p>
        </w:tc>
        <w:tc>
          <w:tcPr>
            <w:tcW w:w="1420"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857"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29"/>
        </w:trPr>
        <w:tc>
          <w:tcPr>
            <w:tcW w:w="208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2210-01.001.A6-  </w:t>
            </w:r>
          </w:p>
          <w:p w:rsidR="006D669D" w:rsidRPr="006D669D" w:rsidRDefault="006D669D" w:rsidP="00964BCD">
            <w:pPr>
              <w:pStyle w:val="Title"/>
              <w:rPr>
                <w:rFonts w:cs="Times New Roman"/>
                <w:sz w:val="24"/>
                <w:szCs w:val="24"/>
              </w:rPr>
            </w:pPr>
            <w:r w:rsidRPr="006D669D">
              <w:rPr>
                <w:rFonts w:cs="Times New Roman"/>
                <w:sz w:val="24"/>
                <w:szCs w:val="24"/>
              </w:rPr>
              <w:t>Grant-in Aid to various Institution/Society under Health Department</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50" w:type="dxa"/>
            <w:tcBorders>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98"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740.00</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85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 Reasons for non-utilization of entire provision of </w:t>
            </w:r>
            <w:r w:rsidRPr="006D669D">
              <w:rPr>
                <w:rFonts w:ascii="Rupee Foradian" w:hAnsi="Rupee Foradian" w:cs="Times New Roman"/>
                <w:sz w:val="24"/>
                <w:szCs w:val="24"/>
              </w:rPr>
              <w:t>` </w:t>
            </w:r>
            <w:r w:rsidRPr="006D669D">
              <w:rPr>
                <w:rFonts w:cs="Times New Roman"/>
                <w:sz w:val="24"/>
                <w:szCs w:val="24"/>
              </w:rPr>
              <w:t xml:space="preserve">740.00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 xml:space="preserve">). </w:t>
            </w:r>
          </w:p>
        </w:tc>
      </w:tr>
      <w:tr w:rsidR="006D669D" w:rsidRPr="006D669D" w:rsidTr="00964BCD">
        <w:trPr>
          <w:trHeight w:val="418"/>
        </w:trPr>
        <w:tc>
          <w:tcPr>
            <w:tcW w:w="2087" w:type="dxa"/>
            <w:vMerge/>
          </w:tcPr>
          <w:p w:rsidR="006D669D" w:rsidRPr="006D669D" w:rsidRDefault="006D669D" w:rsidP="00964BCD">
            <w:pPr>
              <w:pStyle w:val="Title"/>
              <w:rPr>
                <w:rFonts w:cs="Times New Roman"/>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9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857"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710"/>
        </w:trPr>
        <w:tc>
          <w:tcPr>
            <w:tcW w:w="2087" w:type="dxa"/>
            <w:vMerge/>
          </w:tcPr>
          <w:p w:rsidR="006D669D" w:rsidRPr="006D669D" w:rsidRDefault="006D669D" w:rsidP="00964BCD">
            <w:pPr>
              <w:pStyle w:val="Title"/>
              <w:rPr>
                <w:rFonts w:cs="Times New Roman"/>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9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(-)740.00</w:t>
            </w:r>
          </w:p>
        </w:tc>
        <w:tc>
          <w:tcPr>
            <w:tcW w:w="1420"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857"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29"/>
        </w:trPr>
        <w:tc>
          <w:tcPr>
            <w:tcW w:w="208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2210-01.796.64-  </w:t>
            </w:r>
          </w:p>
          <w:p w:rsidR="006D669D" w:rsidRPr="006D669D" w:rsidRDefault="006D669D" w:rsidP="00964BCD">
            <w:pPr>
              <w:pStyle w:val="Title"/>
              <w:rPr>
                <w:rFonts w:cs="Times New Roman"/>
                <w:sz w:val="24"/>
                <w:szCs w:val="24"/>
              </w:rPr>
            </w:pPr>
            <w:r w:rsidRPr="006D669D">
              <w:rPr>
                <w:rFonts w:cs="Times New Roman"/>
                <w:sz w:val="24"/>
                <w:szCs w:val="24"/>
              </w:rPr>
              <w:t>Grants-in-Aid to National Health Mission</w:t>
            </w:r>
          </w:p>
          <w:p w:rsidR="006D669D" w:rsidRPr="006D669D" w:rsidRDefault="006D669D" w:rsidP="00964BCD">
            <w:pPr>
              <w:pStyle w:val="Title"/>
              <w:rPr>
                <w:rFonts w:cs="Times New Roman"/>
                <w:sz w:val="24"/>
                <w:szCs w:val="24"/>
              </w:rPr>
            </w:pPr>
            <w:r w:rsidRPr="006D669D">
              <w:rPr>
                <w:rFonts w:cs="Times New Roman"/>
                <w:sz w:val="24"/>
                <w:szCs w:val="24"/>
              </w:rPr>
              <w:t>( SS)</w:t>
            </w:r>
          </w:p>
        </w:tc>
        <w:tc>
          <w:tcPr>
            <w:tcW w:w="450" w:type="dxa"/>
            <w:tcBorders>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98"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390.00</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390.00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(-)390.00</w:t>
            </w:r>
          </w:p>
        </w:tc>
        <w:tc>
          <w:tcPr>
            <w:tcW w:w="185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 </w:t>
            </w:r>
            <w:r w:rsidRPr="006D669D">
              <w:rPr>
                <w:rFonts w:cs="Times New Roman"/>
                <w:sz w:val="24"/>
                <w:szCs w:val="24"/>
              </w:rPr>
              <w:t xml:space="preserve">390.00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 xml:space="preserve">). </w:t>
            </w:r>
          </w:p>
          <w:p w:rsidR="006D669D" w:rsidRPr="006D669D" w:rsidRDefault="006D669D" w:rsidP="00964BCD">
            <w:pPr>
              <w:pStyle w:val="Title"/>
              <w:jc w:val="both"/>
              <w:rPr>
                <w:rFonts w:cs="Times New Roman"/>
                <w:sz w:val="24"/>
                <w:szCs w:val="24"/>
              </w:rPr>
            </w:pPr>
          </w:p>
        </w:tc>
      </w:tr>
      <w:tr w:rsidR="006D669D" w:rsidRPr="006D669D" w:rsidTr="00964BCD">
        <w:trPr>
          <w:trHeight w:val="418"/>
        </w:trPr>
        <w:tc>
          <w:tcPr>
            <w:tcW w:w="2087" w:type="dxa"/>
            <w:vMerge/>
          </w:tcPr>
          <w:p w:rsidR="006D669D" w:rsidRPr="006D669D" w:rsidRDefault="006D669D" w:rsidP="00964BCD">
            <w:pPr>
              <w:pStyle w:val="Title"/>
              <w:rPr>
                <w:rFonts w:cs="Times New Roman"/>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9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857"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710"/>
        </w:trPr>
        <w:tc>
          <w:tcPr>
            <w:tcW w:w="2087" w:type="dxa"/>
            <w:vMerge/>
          </w:tcPr>
          <w:p w:rsidR="006D669D" w:rsidRPr="006D669D" w:rsidRDefault="006D669D" w:rsidP="00964BCD">
            <w:pPr>
              <w:pStyle w:val="Title"/>
              <w:rPr>
                <w:rFonts w:cs="Times New Roman"/>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9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857"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29"/>
        </w:trPr>
        <w:tc>
          <w:tcPr>
            <w:tcW w:w="208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2210-01.796.92-  </w:t>
            </w:r>
          </w:p>
          <w:p w:rsidR="006D669D" w:rsidRPr="006D669D" w:rsidRDefault="006D669D" w:rsidP="00964BCD">
            <w:pPr>
              <w:pStyle w:val="Title"/>
              <w:rPr>
                <w:rFonts w:cs="Times New Roman"/>
                <w:sz w:val="24"/>
                <w:szCs w:val="24"/>
              </w:rPr>
            </w:pPr>
            <w:r w:rsidRPr="006D669D">
              <w:rPr>
                <w:rFonts w:cs="Times New Roman"/>
                <w:sz w:val="24"/>
                <w:szCs w:val="24"/>
              </w:rPr>
              <w:t>E.A.P.</w:t>
            </w:r>
          </w:p>
          <w:p w:rsidR="006D669D" w:rsidRPr="006D669D" w:rsidRDefault="006D669D" w:rsidP="00964BCD">
            <w:pPr>
              <w:pStyle w:val="Title"/>
              <w:rPr>
                <w:rFonts w:cs="Times New Roman"/>
                <w:sz w:val="24"/>
                <w:szCs w:val="24"/>
              </w:rPr>
            </w:pPr>
            <w:r w:rsidRPr="006D669D">
              <w:rPr>
                <w:rFonts w:cs="Times New Roman"/>
                <w:sz w:val="24"/>
                <w:szCs w:val="24"/>
              </w:rPr>
              <w:t>(SS)</w:t>
            </w:r>
          </w:p>
          <w:p w:rsidR="006D669D" w:rsidRPr="006D669D" w:rsidRDefault="006D669D" w:rsidP="00964BCD">
            <w:pPr>
              <w:pStyle w:val="Title"/>
              <w:rPr>
                <w:rFonts w:cs="Times New Roman"/>
                <w:sz w:val="24"/>
                <w:szCs w:val="24"/>
              </w:rPr>
            </w:pPr>
          </w:p>
          <w:p w:rsidR="006D669D" w:rsidRPr="006D669D" w:rsidRDefault="006D669D" w:rsidP="00964BCD">
            <w:pPr>
              <w:pStyle w:val="Title"/>
              <w:rPr>
                <w:rFonts w:cs="Times New Roman"/>
                <w:sz w:val="24"/>
                <w:szCs w:val="24"/>
              </w:rPr>
            </w:pPr>
          </w:p>
          <w:p w:rsidR="006D669D" w:rsidRPr="006D669D" w:rsidRDefault="006D669D" w:rsidP="00964BCD">
            <w:pPr>
              <w:pStyle w:val="Title"/>
              <w:rPr>
                <w:rFonts w:cs="Times New Roman"/>
                <w:sz w:val="24"/>
                <w:szCs w:val="24"/>
              </w:rPr>
            </w:pPr>
          </w:p>
          <w:p w:rsidR="006D669D" w:rsidRPr="006D669D" w:rsidRDefault="006D669D" w:rsidP="00964BCD">
            <w:pPr>
              <w:pStyle w:val="Title"/>
              <w:rPr>
                <w:rFonts w:cs="Times New Roman"/>
                <w:sz w:val="24"/>
                <w:szCs w:val="24"/>
              </w:rPr>
            </w:pPr>
          </w:p>
          <w:p w:rsidR="006D669D" w:rsidRPr="006D669D" w:rsidRDefault="006D669D" w:rsidP="00964BCD">
            <w:pPr>
              <w:pStyle w:val="Title"/>
              <w:rPr>
                <w:rFonts w:cs="Times New Roman"/>
                <w:sz w:val="24"/>
                <w:szCs w:val="24"/>
              </w:rPr>
            </w:pPr>
          </w:p>
        </w:tc>
        <w:tc>
          <w:tcPr>
            <w:tcW w:w="450" w:type="dxa"/>
            <w:tcBorders>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98"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260.00</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85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 </w:t>
            </w:r>
            <w:r w:rsidRPr="006D669D">
              <w:rPr>
                <w:rFonts w:cs="Times New Roman"/>
                <w:sz w:val="24"/>
                <w:szCs w:val="24"/>
              </w:rPr>
              <w:t xml:space="preserve">260.00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p w:rsidR="006D669D" w:rsidRPr="006D669D" w:rsidRDefault="006D669D" w:rsidP="00964BCD">
            <w:pPr>
              <w:pStyle w:val="Title"/>
              <w:jc w:val="both"/>
              <w:rPr>
                <w:rFonts w:cs="Times New Roman"/>
                <w:sz w:val="24"/>
                <w:szCs w:val="24"/>
              </w:rPr>
            </w:pPr>
          </w:p>
        </w:tc>
      </w:tr>
      <w:tr w:rsidR="006D669D" w:rsidRPr="006D669D" w:rsidTr="00964BCD">
        <w:trPr>
          <w:trHeight w:val="418"/>
        </w:trPr>
        <w:tc>
          <w:tcPr>
            <w:tcW w:w="2087" w:type="dxa"/>
            <w:vMerge/>
          </w:tcPr>
          <w:p w:rsidR="006D669D" w:rsidRPr="006D669D" w:rsidRDefault="006D669D" w:rsidP="00964BCD">
            <w:pPr>
              <w:pStyle w:val="Title"/>
              <w:rPr>
                <w:rFonts w:cs="Times New Roman"/>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9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857"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710"/>
        </w:trPr>
        <w:tc>
          <w:tcPr>
            <w:tcW w:w="2087" w:type="dxa"/>
            <w:vMerge/>
          </w:tcPr>
          <w:p w:rsidR="006D669D" w:rsidRPr="006D669D" w:rsidRDefault="006D669D" w:rsidP="00964BCD">
            <w:pPr>
              <w:pStyle w:val="Title"/>
              <w:rPr>
                <w:rFonts w:cs="Times New Roman"/>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9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(-)260.00</w:t>
            </w:r>
          </w:p>
        </w:tc>
        <w:tc>
          <w:tcPr>
            <w:tcW w:w="1420"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857"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29"/>
        </w:trPr>
        <w:tc>
          <w:tcPr>
            <w:tcW w:w="208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2210-01.796.93-  </w:t>
            </w:r>
          </w:p>
          <w:p w:rsidR="006D669D" w:rsidRPr="006D669D" w:rsidRDefault="006D669D" w:rsidP="00964BCD">
            <w:pPr>
              <w:pStyle w:val="Title"/>
              <w:rPr>
                <w:rFonts w:cs="Times New Roman"/>
                <w:sz w:val="24"/>
                <w:szCs w:val="24"/>
              </w:rPr>
            </w:pPr>
            <w:r w:rsidRPr="006D669D">
              <w:rPr>
                <w:rFonts w:cs="Times New Roman"/>
                <w:sz w:val="24"/>
                <w:szCs w:val="24"/>
              </w:rPr>
              <w:t xml:space="preserve">IT Enabled Services </w:t>
            </w:r>
          </w:p>
          <w:p w:rsidR="006D669D" w:rsidRPr="006D669D" w:rsidRDefault="006D669D" w:rsidP="00964BCD">
            <w:pPr>
              <w:pStyle w:val="Title"/>
              <w:rPr>
                <w:rFonts w:cs="Times New Roman"/>
                <w:sz w:val="24"/>
                <w:szCs w:val="24"/>
              </w:rPr>
            </w:pPr>
            <w:r w:rsidRPr="006D669D">
              <w:rPr>
                <w:rFonts w:cs="Times New Roman"/>
                <w:sz w:val="24"/>
                <w:szCs w:val="24"/>
              </w:rPr>
              <w:t>(SS)</w:t>
            </w:r>
          </w:p>
          <w:p w:rsidR="006D669D" w:rsidRPr="006D669D" w:rsidRDefault="006D669D" w:rsidP="00964BCD">
            <w:pPr>
              <w:pStyle w:val="Title"/>
              <w:rPr>
                <w:rFonts w:cs="Times New Roman"/>
                <w:sz w:val="24"/>
                <w:szCs w:val="24"/>
              </w:rPr>
            </w:pPr>
          </w:p>
        </w:tc>
        <w:tc>
          <w:tcPr>
            <w:tcW w:w="450" w:type="dxa"/>
            <w:tcBorders>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98"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390.00</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85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 </w:t>
            </w:r>
            <w:r w:rsidRPr="006D669D">
              <w:rPr>
                <w:rFonts w:cs="Times New Roman"/>
                <w:sz w:val="24"/>
                <w:szCs w:val="24"/>
              </w:rPr>
              <w:t xml:space="preserve">390.00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 xml:space="preserve">). </w:t>
            </w:r>
          </w:p>
        </w:tc>
      </w:tr>
      <w:tr w:rsidR="006D669D" w:rsidRPr="006D669D" w:rsidTr="00964BCD">
        <w:trPr>
          <w:trHeight w:val="418"/>
        </w:trPr>
        <w:tc>
          <w:tcPr>
            <w:tcW w:w="2087" w:type="dxa"/>
            <w:vMerge/>
          </w:tcPr>
          <w:p w:rsidR="006D669D" w:rsidRPr="006D669D" w:rsidRDefault="006D669D" w:rsidP="00964BCD">
            <w:pPr>
              <w:pStyle w:val="Title"/>
              <w:rPr>
                <w:rFonts w:cs="Times New Roman"/>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9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857"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710"/>
        </w:trPr>
        <w:tc>
          <w:tcPr>
            <w:tcW w:w="2087" w:type="dxa"/>
            <w:vMerge/>
          </w:tcPr>
          <w:p w:rsidR="006D669D" w:rsidRPr="006D669D" w:rsidRDefault="006D669D" w:rsidP="00964BCD">
            <w:pPr>
              <w:pStyle w:val="Title"/>
              <w:rPr>
                <w:rFonts w:cs="Times New Roman"/>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9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(-)390.00</w:t>
            </w:r>
          </w:p>
        </w:tc>
        <w:tc>
          <w:tcPr>
            <w:tcW w:w="1420"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857"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29"/>
        </w:trPr>
        <w:tc>
          <w:tcPr>
            <w:tcW w:w="208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2210-01.796.95-  </w:t>
            </w:r>
          </w:p>
          <w:p w:rsidR="006D669D" w:rsidRPr="006D669D" w:rsidRDefault="006D669D" w:rsidP="00964BCD">
            <w:pPr>
              <w:pStyle w:val="Title"/>
              <w:rPr>
                <w:rFonts w:cs="Times New Roman"/>
                <w:sz w:val="24"/>
                <w:szCs w:val="24"/>
              </w:rPr>
            </w:pPr>
            <w:r w:rsidRPr="006D669D">
              <w:rPr>
                <w:rFonts w:cs="Times New Roman"/>
                <w:sz w:val="24"/>
                <w:szCs w:val="24"/>
              </w:rPr>
              <w:t xml:space="preserve">Consultancy and Other Services </w:t>
            </w:r>
          </w:p>
          <w:p w:rsidR="006D669D" w:rsidRPr="006D669D" w:rsidRDefault="006D669D" w:rsidP="00964BCD">
            <w:pPr>
              <w:pStyle w:val="Title"/>
              <w:rPr>
                <w:rFonts w:cs="Times New Roman"/>
                <w:sz w:val="24"/>
                <w:szCs w:val="24"/>
              </w:rPr>
            </w:pPr>
            <w:r w:rsidRPr="006D669D">
              <w:rPr>
                <w:rFonts w:cs="Times New Roman"/>
                <w:sz w:val="24"/>
                <w:szCs w:val="24"/>
              </w:rPr>
              <w:t>(SS)</w:t>
            </w:r>
          </w:p>
          <w:p w:rsidR="006D669D" w:rsidRPr="006D669D" w:rsidRDefault="006D669D" w:rsidP="00964BCD">
            <w:pPr>
              <w:pStyle w:val="Title"/>
              <w:rPr>
                <w:rFonts w:cs="Times New Roman"/>
                <w:sz w:val="24"/>
                <w:szCs w:val="24"/>
              </w:rPr>
            </w:pPr>
          </w:p>
        </w:tc>
        <w:tc>
          <w:tcPr>
            <w:tcW w:w="450" w:type="dxa"/>
            <w:tcBorders>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98"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780.00</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85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 </w:t>
            </w:r>
            <w:r w:rsidRPr="006D669D">
              <w:rPr>
                <w:rFonts w:cs="Times New Roman"/>
                <w:sz w:val="24"/>
                <w:szCs w:val="24"/>
              </w:rPr>
              <w:t xml:space="preserve">780.00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tc>
      </w:tr>
      <w:tr w:rsidR="006D669D" w:rsidRPr="006D669D" w:rsidTr="00964BCD">
        <w:trPr>
          <w:trHeight w:val="418"/>
        </w:trPr>
        <w:tc>
          <w:tcPr>
            <w:tcW w:w="2087" w:type="dxa"/>
            <w:vMerge/>
          </w:tcPr>
          <w:p w:rsidR="006D669D" w:rsidRPr="006D669D" w:rsidRDefault="006D669D" w:rsidP="00964BCD">
            <w:pPr>
              <w:pStyle w:val="Title"/>
              <w:rPr>
                <w:rFonts w:cs="Times New Roman"/>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9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857"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710"/>
        </w:trPr>
        <w:tc>
          <w:tcPr>
            <w:tcW w:w="2087" w:type="dxa"/>
            <w:vMerge/>
          </w:tcPr>
          <w:p w:rsidR="006D669D" w:rsidRPr="006D669D" w:rsidRDefault="006D669D" w:rsidP="00964BCD">
            <w:pPr>
              <w:pStyle w:val="Title"/>
              <w:rPr>
                <w:rFonts w:cs="Times New Roman"/>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9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(-)780.00</w:t>
            </w:r>
          </w:p>
        </w:tc>
        <w:tc>
          <w:tcPr>
            <w:tcW w:w="1420"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857"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29"/>
        </w:trPr>
        <w:tc>
          <w:tcPr>
            <w:tcW w:w="208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2210-01.796.96-  </w:t>
            </w:r>
          </w:p>
          <w:p w:rsidR="006D669D" w:rsidRPr="006D669D" w:rsidRDefault="006D669D" w:rsidP="00964BCD">
            <w:pPr>
              <w:pStyle w:val="Title"/>
              <w:rPr>
                <w:rFonts w:cs="Times New Roman"/>
                <w:sz w:val="24"/>
                <w:szCs w:val="24"/>
              </w:rPr>
            </w:pPr>
            <w:r w:rsidRPr="006D669D">
              <w:rPr>
                <w:rFonts w:cs="Times New Roman"/>
                <w:sz w:val="24"/>
                <w:szCs w:val="24"/>
              </w:rPr>
              <w:t>Adolescent Health Care Scheme</w:t>
            </w:r>
          </w:p>
          <w:p w:rsidR="006D669D" w:rsidRPr="006D669D" w:rsidRDefault="006D669D" w:rsidP="00964BCD">
            <w:pPr>
              <w:pStyle w:val="Title"/>
              <w:rPr>
                <w:rFonts w:cs="Times New Roman"/>
                <w:sz w:val="24"/>
                <w:szCs w:val="24"/>
              </w:rPr>
            </w:pPr>
            <w:r w:rsidRPr="006D669D">
              <w:rPr>
                <w:rFonts w:cs="Times New Roman"/>
                <w:sz w:val="24"/>
                <w:szCs w:val="24"/>
              </w:rPr>
              <w:t>(SS)</w:t>
            </w:r>
          </w:p>
          <w:p w:rsidR="006D669D" w:rsidRPr="006D669D" w:rsidRDefault="006D669D" w:rsidP="00964BCD">
            <w:pPr>
              <w:pStyle w:val="Title"/>
              <w:rPr>
                <w:rFonts w:cs="Times New Roman"/>
                <w:sz w:val="24"/>
                <w:szCs w:val="24"/>
              </w:rPr>
            </w:pPr>
          </w:p>
        </w:tc>
        <w:tc>
          <w:tcPr>
            <w:tcW w:w="450" w:type="dxa"/>
            <w:tcBorders>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98"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910.00</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85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 </w:t>
            </w:r>
            <w:r w:rsidRPr="006D669D">
              <w:rPr>
                <w:rFonts w:cs="Times New Roman"/>
                <w:sz w:val="24"/>
                <w:szCs w:val="24"/>
              </w:rPr>
              <w:t xml:space="preserve">910.00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tc>
      </w:tr>
      <w:tr w:rsidR="006D669D" w:rsidRPr="006D669D" w:rsidTr="00964BCD">
        <w:trPr>
          <w:trHeight w:val="418"/>
        </w:trPr>
        <w:tc>
          <w:tcPr>
            <w:tcW w:w="2087" w:type="dxa"/>
            <w:vMerge/>
          </w:tcPr>
          <w:p w:rsidR="006D669D" w:rsidRPr="006D669D" w:rsidRDefault="006D669D" w:rsidP="00964BCD">
            <w:pPr>
              <w:pStyle w:val="Title"/>
              <w:rPr>
                <w:rFonts w:cs="Times New Roman"/>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9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857"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710"/>
        </w:trPr>
        <w:tc>
          <w:tcPr>
            <w:tcW w:w="2087" w:type="dxa"/>
            <w:vMerge/>
          </w:tcPr>
          <w:p w:rsidR="006D669D" w:rsidRPr="006D669D" w:rsidRDefault="006D669D" w:rsidP="00964BCD">
            <w:pPr>
              <w:pStyle w:val="Title"/>
              <w:rPr>
                <w:rFonts w:cs="Times New Roman"/>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9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(-)910.00</w:t>
            </w:r>
          </w:p>
        </w:tc>
        <w:tc>
          <w:tcPr>
            <w:tcW w:w="1420"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857"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29"/>
        </w:trPr>
        <w:tc>
          <w:tcPr>
            <w:tcW w:w="208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2210-01.796.97-  </w:t>
            </w:r>
          </w:p>
          <w:p w:rsidR="006D669D" w:rsidRPr="006D669D" w:rsidRDefault="006D669D" w:rsidP="00964BCD">
            <w:pPr>
              <w:pStyle w:val="Title"/>
              <w:rPr>
                <w:rFonts w:cs="Times New Roman"/>
                <w:sz w:val="24"/>
                <w:szCs w:val="24"/>
              </w:rPr>
            </w:pPr>
            <w:r w:rsidRPr="006D669D">
              <w:rPr>
                <w:rFonts w:cs="Times New Roman"/>
                <w:sz w:val="24"/>
                <w:szCs w:val="24"/>
              </w:rPr>
              <w:t>Baby Health Care Scheme</w:t>
            </w:r>
          </w:p>
          <w:p w:rsidR="006D669D" w:rsidRPr="006D669D" w:rsidRDefault="006D669D" w:rsidP="00964BCD">
            <w:pPr>
              <w:pStyle w:val="Title"/>
              <w:rPr>
                <w:rFonts w:cs="Times New Roman"/>
                <w:sz w:val="24"/>
                <w:szCs w:val="24"/>
              </w:rPr>
            </w:pPr>
            <w:r w:rsidRPr="006D669D">
              <w:rPr>
                <w:rFonts w:cs="Times New Roman"/>
                <w:sz w:val="24"/>
                <w:szCs w:val="24"/>
              </w:rPr>
              <w:t>(SS)</w:t>
            </w:r>
          </w:p>
          <w:p w:rsidR="006D669D" w:rsidRPr="006D669D" w:rsidRDefault="006D669D" w:rsidP="00964BCD">
            <w:pPr>
              <w:pStyle w:val="Title"/>
              <w:rPr>
                <w:rFonts w:cs="Times New Roman"/>
                <w:sz w:val="24"/>
                <w:szCs w:val="24"/>
              </w:rPr>
            </w:pPr>
          </w:p>
        </w:tc>
        <w:tc>
          <w:tcPr>
            <w:tcW w:w="450" w:type="dxa"/>
            <w:tcBorders>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98"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650.00</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650.00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(-)650.00</w:t>
            </w:r>
          </w:p>
        </w:tc>
        <w:tc>
          <w:tcPr>
            <w:tcW w:w="185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 </w:t>
            </w:r>
            <w:r w:rsidRPr="006D669D">
              <w:rPr>
                <w:rFonts w:cs="Times New Roman"/>
                <w:sz w:val="24"/>
                <w:szCs w:val="24"/>
              </w:rPr>
              <w:t xml:space="preserve">650.00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tc>
      </w:tr>
      <w:tr w:rsidR="006D669D" w:rsidRPr="006D669D" w:rsidTr="00964BCD">
        <w:trPr>
          <w:trHeight w:val="418"/>
        </w:trPr>
        <w:tc>
          <w:tcPr>
            <w:tcW w:w="2087" w:type="dxa"/>
            <w:vMerge/>
          </w:tcPr>
          <w:p w:rsidR="006D669D" w:rsidRPr="006D669D" w:rsidRDefault="006D669D" w:rsidP="00964BCD">
            <w:pPr>
              <w:pStyle w:val="Title"/>
              <w:rPr>
                <w:rFonts w:cs="Times New Roman"/>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9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857"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710"/>
        </w:trPr>
        <w:tc>
          <w:tcPr>
            <w:tcW w:w="2087" w:type="dxa"/>
            <w:vMerge/>
          </w:tcPr>
          <w:p w:rsidR="006D669D" w:rsidRPr="006D669D" w:rsidRDefault="006D669D" w:rsidP="00964BCD">
            <w:pPr>
              <w:pStyle w:val="Title"/>
              <w:rPr>
                <w:rFonts w:cs="Times New Roman"/>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9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857"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29"/>
        </w:trPr>
        <w:tc>
          <w:tcPr>
            <w:tcW w:w="208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2210-01.796.99-  </w:t>
            </w:r>
          </w:p>
          <w:p w:rsidR="006D669D" w:rsidRPr="006D669D" w:rsidRDefault="006D669D" w:rsidP="00964BCD">
            <w:pPr>
              <w:pStyle w:val="Title"/>
              <w:rPr>
                <w:rFonts w:cs="Times New Roman"/>
                <w:sz w:val="24"/>
                <w:szCs w:val="24"/>
              </w:rPr>
            </w:pPr>
            <w:r w:rsidRPr="006D669D">
              <w:rPr>
                <w:rFonts w:cs="Times New Roman"/>
                <w:sz w:val="24"/>
                <w:szCs w:val="24"/>
              </w:rPr>
              <w:t>Mukhya Mantri Haat-Bazar,etc,Clinic (SS)</w:t>
            </w:r>
          </w:p>
          <w:p w:rsidR="006D669D" w:rsidRPr="006D669D" w:rsidRDefault="006D669D" w:rsidP="00964BCD">
            <w:pPr>
              <w:pStyle w:val="Title"/>
              <w:rPr>
                <w:rFonts w:cs="Times New Roman"/>
                <w:sz w:val="24"/>
                <w:szCs w:val="24"/>
              </w:rPr>
            </w:pPr>
          </w:p>
        </w:tc>
        <w:tc>
          <w:tcPr>
            <w:tcW w:w="450" w:type="dxa"/>
            <w:tcBorders>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98"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390.00</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85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 </w:t>
            </w:r>
            <w:r w:rsidRPr="006D669D">
              <w:rPr>
                <w:rFonts w:cs="Times New Roman"/>
                <w:sz w:val="24"/>
                <w:szCs w:val="24"/>
              </w:rPr>
              <w:t xml:space="preserve">390.00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tc>
      </w:tr>
      <w:tr w:rsidR="006D669D" w:rsidRPr="006D669D" w:rsidTr="00964BCD">
        <w:trPr>
          <w:trHeight w:val="418"/>
        </w:trPr>
        <w:tc>
          <w:tcPr>
            <w:tcW w:w="2087" w:type="dxa"/>
            <w:vMerge/>
          </w:tcPr>
          <w:p w:rsidR="006D669D" w:rsidRPr="006D669D" w:rsidRDefault="006D669D" w:rsidP="00964BCD">
            <w:pPr>
              <w:pStyle w:val="Title"/>
              <w:rPr>
                <w:rFonts w:cs="Times New Roman"/>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9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857"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710"/>
        </w:trPr>
        <w:tc>
          <w:tcPr>
            <w:tcW w:w="2087" w:type="dxa"/>
            <w:vMerge/>
          </w:tcPr>
          <w:p w:rsidR="006D669D" w:rsidRPr="006D669D" w:rsidRDefault="006D669D" w:rsidP="00964BCD">
            <w:pPr>
              <w:pStyle w:val="Title"/>
              <w:rPr>
                <w:rFonts w:cs="Times New Roman"/>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9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(-)390.00</w:t>
            </w:r>
          </w:p>
        </w:tc>
        <w:tc>
          <w:tcPr>
            <w:tcW w:w="1420"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857"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29"/>
        </w:trPr>
        <w:tc>
          <w:tcPr>
            <w:tcW w:w="208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2210-01.796.A5-  </w:t>
            </w:r>
          </w:p>
          <w:p w:rsidR="006D669D" w:rsidRPr="006D669D" w:rsidRDefault="006D669D" w:rsidP="00964BCD">
            <w:pPr>
              <w:pStyle w:val="Title"/>
              <w:rPr>
                <w:rFonts w:cs="Times New Roman"/>
                <w:sz w:val="24"/>
                <w:szCs w:val="24"/>
              </w:rPr>
            </w:pPr>
            <w:r w:rsidRPr="006D669D">
              <w:rPr>
                <w:rFonts w:cs="Times New Roman"/>
                <w:sz w:val="24"/>
                <w:szCs w:val="24"/>
              </w:rPr>
              <w:t>Matrnal Health Care Scheme</w:t>
            </w:r>
          </w:p>
          <w:p w:rsidR="006D669D" w:rsidRPr="006D669D" w:rsidRDefault="006D669D" w:rsidP="00964BCD">
            <w:pPr>
              <w:pStyle w:val="Title"/>
              <w:rPr>
                <w:rFonts w:cs="Times New Roman"/>
                <w:sz w:val="24"/>
                <w:szCs w:val="24"/>
              </w:rPr>
            </w:pPr>
            <w:r w:rsidRPr="006D669D">
              <w:rPr>
                <w:rFonts w:cs="Times New Roman"/>
                <w:sz w:val="24"/>
                <w:szCs w:val="24"/>
              </w:rPr>
              <w:t xml:space="preserve"> (SS)</w:t>
            </w:r>
          </w:p>
          <w:p w:rsidR="006D669D" w:rsidRPr="006D669D" w:rsidRDefault="006D669D" w:rsidP="00964BCD">
            <w:pPr>
              <w:pStyle w:val="Title"/>
              <w:rPr>
                <w:rFonts w:cs="Times New Roman"/>
                <w:sz w:val="24"/>
                <w:szCs w:val="24"/>
              </w:rPr>
            </w:pPr>
          </w:p>
        </w:tc>
        <w:tc>
          <w:tcPr>
            <w:tcW w:w="450" w:type="dxa"/>
            <w:tcBorders>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98"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390.00</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85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 </w:t>
            </w:r>
            <w:r w:rsidRPr="006D669D">
              <w:rPr>
                <w:rFonts w:cs="Times New Roman"/>
                <w:sz w:val="24"/>
                <w:szCs w:val="24"/>
              </w:rPr>
              <w:t xml:space="preserve">390.00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 xml:space="preserve">). </w:t>
            </w:r>
          </w:p>
        </w:tc>
      </w:tr>
      <w:tr w:rsidR="006D669D" w:rsidRPr="006D669D" w:rsidTr="00964BCD">
        <w:trPr>
          <w:trHeight w:val="418"/>
        </w:trPr>
        <w:tc>
          <w:tcPr>
            <w:tcW w:w="2087" w:type="dxa"/>
            <w:vMerge/>
          </w:tcPr>
          <w:p w:rsidR="006D669D" w:rsidRPr="006D669D" w:rsidRDefault="006D669D" w:rsidP="00964BCD">
            <w:pPr>
              <w:pStyle w:val="Title"/>
              <w:rPr>
                <w:rFonts w:cs="Times New Roman"/>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9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857"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710"/>
        </w:trPr>
        <w:tc>
          <w:tcPr>
            <w:tcW w:w="2087" w:type="dxa"/>
            <w:vMerge/>
          </w:tcPr>
          <w:p w:rsidR="006D669D" w:rsidRPr="006D669D" w:rsidRDefault="006D669D" w:rsidP="00964BCD">
            <w:pPr>
              <w:pStyle w:val="Title"/>
              <w:rPr>
                <w:rFonts w:cs="Times New Roman"/>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9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(-)390.00</w:t>
            </w:r>
          </w:p>
        </w:tc>
        <w:tc>
          <w:tcPr>
            <w:tcW w:w="1420"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857"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29"/>
        </w:trPr>
        <w:tc>
          <w:tcPr>
            <w:tcW w:w="208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2210-01.796.A6-  </w:t>
            </w:r>
          </w:p>
          <w:p w:rsidR="006D669D" w:rsidRPr="006D669D" w:rsidRDefault="006D669D" w:rsidP="00964BCD">
            <w:pPr>
              <w:pStyle w:val="Title"/>
              <w:rPr>
                <w:rFonts w:cs="Times New Roman"/>
                <w:sz w:val="24"/>
                <w:szCs w:val="24"/>
              </w:rPr>
            </w:pPr>
            <w:r w:rsidRPr="006D669D">
              <w:rPr>
                <w:rFonts w:cs="Times New Roman"/>
                <w:sz w:val="24"/>
                <w:szCs w:val="24"/>
              </w:rPr>
              <w:t>Grant-in Aid to various Institution/Society under Health Department (SS)</w:t>
            </w:r>
          </w:p>
        </w:tc>
        <w:tc>
          <w:tcPr>
            <w:tcW w:w="450" w:type="dxa"/>
            <w:tcBorders>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98"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260.00</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85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 </w:t>
            </w:r>
            <w:r w:rsidRPr="006D669D">
              <w:rPr>
                <w:rFonts w:cs="Times New Roman"/>
                <w:sz w:val="24"/>
                <w:szCs w:val="24"/>
              </w:rPr>
              <w:t xml:space="preserve">260.00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 xml:space="preserve">). </w:t>
            </w:r>
          </w:p>
        </w:tc>
      </w:tr>
      <w:tr w:rsidR="006D669D" w:rsidRPr="006D669D" w:rsidTr="00964BCD">
        <w:trPr>
          <w:trHeight w:val="418"/>
        </w:trPr>
        <w:tc>
          <w:tcPr>
            <w:tcW w:w="2087" w:type="dxa"/>
            <w:vMerge/>
          </w:tcPr>
          <w:p w:rsidR="006D669D" w:rsidRPr="006D669D" w:rsidRDefault="006D669D" w:rsidP="00964BCD">
            <w:pPr>
              <w:pStyle w:val="Title"/>
              <w:rPr>
                <w:rFonts w:cs="Times New Roman"/>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9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857"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926"/>
        </w:trPr>
        <w:tc>
          <w:tcPr>
            <w:tcW w:w="2087" w:type="dxa"/>
            <w:vMerge/>
          </w:tcPr>
          <w:p w:rsidR="006D669D" w:rsidRPr="006D669D" w:rsidRDefault="006D669D" w:rsidP="00964BCD">
            <w:pPr>
              <w:pStyle w:val="Title"/>
              <w:rPr>
                <w:rFonts w:cs="Times New Roman"/>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9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(-)260.00</w:t>
            </w:r>
          </w:p>
        </w:tc>
        <w:tc>
          <w:tcPr>
            <w:tcW w:w="1420"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857"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527"/>
        </w:trPr>
        <w:tc>
          <w:tcPr>
            <w:tcW w:w="208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 2210-05.105.40-  </w:t>
            </w:r>
          </w:p>
          <w:p w:rsidR="006D669D" w:rsidRPr="006D669D" w:rsidRDefault="006D669D" w:rsidP="00964BCD">
            <w:pPr>
              <w:pStyle w:val="Title"/>
              <w:rPr>
                <w:rFonts w:cs="Times New Roman"/>
                <w:sz w:val="24"/>
                <w:szCs w:val="24"/>
              </w:rPr>
            </w:pPr>
            <w:r w:rsidRPr="006D669D">
              <w:rPr>
                <w:rFonts w:cs="Times New Roman"/>
                <w:sz w:val="24"/>
                <w:szCs w:val="24"/>
              </w:rPr>
              <w:t>Scheme for Augmenting Nursing Education-Establishment of New Colleges of Nursing (CoN) in co-location with Medical Colleges</w:t>
            </w:r>
          </w:p>
          <w:p w:rsidR="006D669D" w:rsidRPr="006D669D" w:rsidRDefault="006D669D" w:rsidP="00964BCD">
            <w:pPr>
              <w:pStyle w:val="Title"/>
              <w:rPr>
                <w:rFonts w:cs="Times New Roman"/>
                <w:sz w:val="24"/>
                <w:szCs w:val="24"/>
              </w:rPr>
            </w:pPr>
            <w:r w:rsidRPr="006D669D">
              <w:rPr>
                <w:rFonts w:cs="Times New Roman"/>
                <w:sz w:val="24"/>
                <w:szCs w:val="24"/>
              </w:rPr>
              <w:t xml:space="preserve"> (CASC)</w:t>
            </w:r>
          </w:p>
        </w:tc>
        <w:tc>
          <w:tcPr>
            <w:tcW w:w="450" w:type="dxa"/>
            <w:tcBorders>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98"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85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 </w:t>
            </w:r>
            <w:r w:rsidRPr="006D669D">
              <w:rPr>
                <w:rFonts w:cs="Times New Roman"/>
                <w:sz w:val="24"/>
                <w:szCs w:val="24"/>
              </w:rPr>
              <w:t>600.00 lakh have not been intimated (</w:t>
            </w:r>
            <w:r w:rsidRPr="006D669D">
              <w:rPr>
                <w:color w:val="000000"/>
                <w:sz w:val="24"/>
                <w:szCs w:val="24"/>
              </w:rPr>
              <w:t>August 2024</w:t>
            </w:r>
            <w:r w:rsidRPr="006D669D">
              <w:rPr>
                <w:rFonts w:cs="Times New Roman"/>
                <w:sz w:val="24"/>
                <w:szCs w:val="24"/>
              </w:rPr>
              <w:t xml:space="preserve">). </w:t>
            </w:r>
          </w:p>
          <w:p w:rsidR="006D669D" w:rsidRPr="006D669D" w:rsidRDefault="006D669D" w:rsidP="00964BCD">
            <w:pPr>
              <w:pStyle w:val="Title"/>
              <w:jc w:val="both"/>
              <w:rPr>
                <w:rFonts w:cs="Times New Roman"/>
                <w:sz w:val="24"/>
                <w:szCs w:val="24"/>
              </w:rPr>
            </w:pPr>
          </w:p>
        </w:tc>
      </w:tr>
      <w:tr w:rsidR="006D669D" w:rsidRPr="006D669D" w:rsidTr="00964BCD">
        <w:trPr>
          <w:trHeight w:val="371"/>
        </w:trPr>
        <w:tc>
          <w:tcPr>
            <w:tcW w:w="2087" w:type="dxa"/>
            <w:vMerge/>
          </w:tcPr>
          <w:p w:rsidR="006D669D" w:rsidRPr="006D669D" w:rsidRDefault="006D669D" w:rsidP="00964BCD">
            <w:pPr>
              <w:pStyle w:val="Title"/>
              <w:rPr>
                <w:rFonts w:cs="Times New Roman"/>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9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600.00</w:t>
            </w:r>
          </w:p>
        </w:tc>
        <w:tc>
          <w:tcPr>
            <w:tcW w:w="1420"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857"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939"/>
        </w:trPr>
        <w:tc>
          <w:tcPr>
            <w:tcW w:w="2087" w:type="dxa"/>
            <w:vMerge/>
          </w:tcPr>
          <w:p w:rsidR="006D669D" w:rsidRPr="006D669D" w:rsidRDefault="006D669D" w:rsidP="00964BCD">
            <w:pPr>
              <w:pStyle w:val="Title"/>
              <w:rPr>
                <w:rFonts w:cs="Times New Roman"/>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9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(-)400.00</w:t>
            </w:r>
          </w:p>
        </w:tc>
        <w:tc>
          <w:tcPr>
            <w:tcW w:w="1420"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857"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527"/>
        </w:trPr>
        <w:tc>
          <w:tcPr>
            <w:tcW w:w="208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 2210-05.105.40-  </w:t>
            </w:r>
          </w:p>
          <w:p w:rsidR="006D669D" w:rsidRPr="006D669D" w:rsidRDefault="006D669D" w:rsidP="00964BCD">
            <w:pPr>
              <w:pStyle w:val="Title"/>
              <w:rPr>
                <w:rFonts w:cs="Times New Roman"/>
                <w:sz w:val="24"/>
                <w:szCs w:val="24"/>
              </w:rPr>
            </w:pPr>
            <w:r w:rsidRPr="006D669D">
              <w:rPr>
                <w:rFonts w:cs="Times New Roman"/>
                <w:sz w:val="24"/>
                <w:szCs w:val="24"/>
              </w:rPr>
              <w:t>Scheme for Augmenting Nursing Education-Establishment of New Colleges of Nursing (CoN) in co-location with Medical Colleges</w:t>
            </w:r>
          </w:p>
          <w:p w:rsidR="006D669D" w:rsidRPr="006D669D" w:rsidRDefault="006D669D" w:rsidP="00964BCD">
            <w:pPr>
              <w:pStyle w:val="Title"/>
              <w:rPr>
                <w:rFonts w:cs="Times New Roman"/>
                <w:sz w:val="24"/>
                <w:szCs w:val="24"/>
              </w:rPr>
            </w:pPr>
            <w:r w:rsidRPr="006D669D">
              <w:rPr>
                <w:rFonts w:cs="Times New Roman"/>
                <w:sz w:val="24"/>
                <w:szCs w:val="24"/>
              </w:rPr>
              <w:t xml:space="preserve"> (CASS)</w:t>
            </w:r>
          </w:p>
        </w:tc>
        <w:tc>
          <w:tcPr>
            <w:tcW w:w="450" w:type="dxa"/>
            <w:tcBorders>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98"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133.33</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(-)133.33</w:t>
            </w:r>
          </w:p>
        </w:tc>
        <w:tc>
          <w:tcPr>
            <w:tcW w:w="185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 </w:t>
            </w:r>
            <w:r w:rsidRPr="006D669D">
              <w:rPr>
                <w:rFonts w:cs="Times New Roman"/>
                <w:sz w:val="24"/>
                <w:szCs w:val="24"/>
              </w:rPr>
              <w:t>400.00 lakh have not been intimated (</w:t>
            </w:r>
            <w:r w:rsidRPr="006D669D">
              <w:rPr>
                <w:color w:val="000000"/>
                <w:sz w:val="24"/>
                <w:szCs w:val="24"/>
              </w:rPr>
              <w:t>August 2024</w:t>
            </w:r>
            <w:r w:rsidRPr="006D669D">
              <w:rPr>
                <w:rFonts w:cs="Times New Roman"/>
                <w:sz w:val="24"/>
                <w:szCs w:val="24"/>
              </w:rPr>
              <w:t xml:space="preserve">). </w:t>
            </w:r>
          </w:p>
          <w:p w:rsidR="006D669D" w:rsidRPr="006D669D" w:rsidRDefault="006D669D" w:rsidP="00964BCD">
            <w:pPr>
              <w:pStyle w:val="Title"/>
              <w:jc w:val="both"/>
              <w:rPr>
                <w:rFonts w:cs="Times New Roman"/>
                <w:sz w:val="24"/>
                <w:szCs w:val="24"/>
              </w:rPr>
            </w:pPr>
          </w:p>
        </w:tc>
      </w:tr>
      <w:tr w:rsidR="006D669D" w:rsidRPr="006D669D" w:rsidTr="00964BCD">
        <w:trPr>
          <w:trHeight w:val="371"/>
        </w:trPr>
        <w:tc>
          <w:tcPr>
            <w:tcW w:w="2087" w:type="dxa"/>
            <w:vMerge/>
          </w:tcPr>
          <w:p w:rsidR="006D669D" w:rsidRPr="006D669D" w:rsidRDefault="006D669D" w:rsidP="00964BCD">
            <w:pPr>
              <w:pStyle w:val="Title"/>
              <w:rPr>
                <w:rFonts w:cs="Times New Roman"/>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9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400.00</w:t>
            </w:r>
          </w:p>
        </w:tc>
        <w:tc>
          <w:tcPr>
            <w:tcW w:w="1420"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857"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939"/>
        </w:trPr>
        <w:tc>
          <w:tcPr>
            <w:tcW w:w="2087" w:type="dxa"/>
            <w:vMerge/>
          </w:tcPr>
          <w:p w:rsidR="006D669D" w:rsidRPr="006D669D" w:rsidRDefault="006D669D" w:rsidP="00964BCD">
            <w:pPr>
              <w:pStyle w:val="Title"/>
              <w:rPr>
                <w:rFonts w:cs="Times New Roman"/>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9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(-)266.67</w:t>
            </w:r>
          </w:p>
        </w:tc>
        <w:tc>
          <w:tcPr>
            <w:tcW w:w="1420"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857"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527"/>
        </w:trPr>
        <w:tc>
          <w:tcPr>
            <w:tcW w:w="208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 2210-05.796.40-  </w:t>
            </w:r>
          </w:p>
          <w:p w:rsidR="006D669D" w:rsidRPr="006D669D" w:rsidRDefault="006D669D" w:rsidP="00964BCD">
            <w:pPr>
              <w:pStyle w:val="Title"/>
              <w:rPr>
                <w:rFonts w:cs="Times New Roman"/>
                <w:sz w:val="24"/>
                <w:szCs w:val="24"/>
              </w:rPr>
            </w:pPr>
            <w:r w:rsidRPr="006D669D">
              <w:rPr>
                <w:rFonts w:cs="Times New Roman"/>
                <w:sz w:val="24"/>
                <w:szCs w:val="24"/>
              </w:rPr>
              <w:t>Scheme for Augmenting Nursing Education-Establishment of New Colleges of Nursing (CoN) in co-location with Medical Colleges</w:t>
            </w:r>
          </w:p>
          <w:p w:rsidR="006D669D" w:rsidRPr="006D669D" w:rsidRDefault="006D669D" w:rsidP="00964BCD">
            <w:pPr>
              <w:pStyle w:val="Title"/>
              <w:rPr>
                <w:rFonts w:cs="Times New Roman"/>
                <w:sz w:val="24"/>
                <w:szCs w:val="24"/>
              </w:rPr>
            </w:pPr>
            <w:r w:rsidRPr="006D669D">
              <w:rPr>
                <w:rFonts w:cs="Times New Roman"/>
                <w:sz w:val="24"/>
                <w:szCs w:val="24"/>
              </w:rPr>
              <w:t xml:space="preserve"> (CASC)</w:t>
            </w:r>
          </w:p>
        </w:tc>
        <w:tc>
          <w:tcPr>
            <w:tcW w:w="450" w:type="dxa"/>
            <w:tcBorders>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98"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400.00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(-)400.00</w:t>
            </w:r>
          </w:p>
        </w:tc>
        <w:tc>
          <w:tcPr>
            <w:tcW w:w="185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 </w:t>
            </w:r>
            <w:r w:rsidRPr="006D669D">
              <w:rPr>
                <w:rFonts w:cs="Times New Roman"/>
                <w:sz w:val="24"/>
                <w:szCs w:val="24"/>
              </w:rPr>
              <w:t>600.00 lakh have not been intimated (</w:t>
            </w:r>
            <w:r w:rsidRPr="006D669D">
              <w:rPr>
                <w:color w:val="000000"/>
                <w:sz w:val="24"/>
                <w:szCs w:val="24"/>
              </w:rPr>
              <w:t>August 2024</w:t>
            </w:r>
            <w:r w:rsidRPr="006D669D">
              <w:rPr>
                <w:rFonts w:cs="Times New Roman"/>
                <w:sz w:val="24"/>
                <w:szCs w:val="24"/>
              </w:rPr>
              <w:t xml:space="preserve">). </w:t>
            </w:r>
          </w:p>
          <w:p w:rsidR="006D669D" w:rsidRPr="006D669D" w:rsidRDefault="006D669D" w:rsidP="00964BCD">
            <w:pPr>
              <w:pStyle w:val="Title"/>
              <w:jc w:val="both"/>
              <w:rPr>
                <w:rFonts w:cs="Times New Roman"/>
                <w:sz w:val="24"/>
                <w:szCs w:val="24"/>
              </w:rPr>
            </w:pPr>
          </w:p>
        </w:tc>
      </w:tr>
      <w:tr w:rsidR="006D669D" w:rsidRPr="006D669D" w:rsidTr="00964BCD">
        <w:trPr>
          <w:trHeight w:val="371"/>
        </w:trPr>
        <w:tc>
          <w:tcPr>
            <w:tcW w:w="2087" w:type="dxa"/>
            <w:vMerge/>
          </w:tcPr>
          <w:p w:rsidR="006D669D" w:rsidRPr="006D669D" w:rsidRDefault="006D669D" w:rsidP="00964BCD">
            <w:pPr>
              <w:pStyle w:val="Title"/>
              <w:rPr>
                <w:rFonts w:cs="Times New Roman"/>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9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600.00</w:t>
            </w:r>
          </w:p>
        </w:tc>
        <w:tc>
          <w:tcPr>
            <w:tcW w:w="1420"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857"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939"/>
        </w:trPr>
        <w:tc>
          <w:tcPr>
            <w:tcW w:w="2087" w:type="dxa"/>
            <w:vMerge/>
          </w:tcPr>
          <w:p w:rsidR="006D669D" w:rsidRPr="006D669D" w:rsidRDefault="006D669D" w:rsidP="00964BCD">
            <w:pPr>
              <w:pStyle w:val="Title"/>
              <w:rPr>
                <w:rFonts w:cs="Times New Roman"/>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9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420"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857"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527"/>
        </w:trPr>
        <w:tc>
          <w:tcPr>
            <w:tcW w:w="208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 2210-05.796.40-  </w:t>
            </w:r>
          </w:p>
          <w:p w:rsidR="006D669D" w:rsidRPr="006D669D" w:rsidRDefault="006D669D" w:rsidP="00964BCD">
            <w:pPr>
              <w:pStyle w:val="Title"/>
              <w:rPr>
                <w:rFonts w:cs="Times New Roman"/>
                <w:sz w:val="24"/>
                <w:szCs w:val="24"/>
              </w:rPr>
            </w:pPr>
            <w:r w:rsidRPr="006D669D">
              <w:rPr>
                <w:rFonts w:cs="Times New Roman"/>
                <w:sz w:val="24"/>
                <w:szCs w:val="24"/>
              </w:rPr>
              <w:t>Scheme for Augmenting Nursing Education-Establishment of New Colleges of Nursing (CoN) in co-location with Medical Colleges</w:t>
            </w:r>
          </w:p>
          <w:p w:rsidR="006D669D" w:rsidRPr="006D669D" w:rsidRDefault="006D669D" w:rsidP="00964BCD">
            <w:pPr>
              <w:pStyle w:val="Title"/>
              <w:rPr>
                <w:rFonts w:cs="Times New Roman"/>
                <w:sz w:val="24"/>
                <w:szCs w:val="24"/>
              </w:rPr>
            </w:pPr>
            <w:r w:rsidRPr="006D669D">
              <w:rPr>
                <w:rFonts w:cs="Times New Roman"/>
                <w:sz w:val="24"/>
                <w:szCs w:val="24"/>
              </w:rPr>
              <w:t xml:space="preserve"> (CASS)</w:t>
            </w:r>
          </w:p>
        </w:tc>
        <w:tc>
          <w:tcPr>
            <w:tcW w:w="450" w:type="dxa"/>
            <w:tcBorders>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98"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133.33</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(-)133.33</w:t>
            </w:r>
          </w:p>
        </w:tc>
        <w:tc>
          <w:tcPr>
            <w:tcW w:w="185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 </w:t>
            </w:r>
            <w:r w:rsidRPr="006D669D">
              <w:rPr>
                <w:rFonts w:cs="Times New Roman"/>
                <w:sz w:val="24"/>
                <w:szCs w:val="24"/>
              </w:rPr>
              <w:t>267.00 lakh have not been intimated (</w:t>
            </w:r>
            <w:r w:rsidRPr="006D669D">
              <w:rPr>
                <w:color w:val="000000"/>
                <w:sz w:val="24"/>
                <w:szCs w:val="24"/>
              </w:rPr>
              <w:t>August 2024</w:t>
            </w:r>
            <w:r w:rsidRPr="006D669D">
              <w:rPr>
                <w:rFonts w:cs="Times New Roman"/>
                <w:sz w:val="24"/>
                <w:szCs w:val="24"/>
              </w:rPr>
              <w:t xml:space="preserve">). </w:t>
            </w:r>
          </w:p>
          <w:p w:rsidR="006D669D" w:rsidRPr="006D669D" w:rsidRDefault="006D669D" w:rsidP="00964BCD">
            <w:pPr>
              <w:pStyle w:val="Title"/>
              <w:jc w:val="both"/>
              <w:rPr>
                <w:rFonts w:cs="Times New Roman"/>
                <w:sz w:val="24"/>
                <w:szCs w:val="24"/>
              </w:rPr>
            </w:pPr>
          </w:p>
        </w:tc>
      </w:tr>
      <w:tr w:rsidR="006D669D" w:rsidRPr="006D669D" w:rsidTr="00964BCD">
        <w:trPr>
          <w:trHeight w:val="371"/>
        </w:trPr>
        <w:tc>
          <w:tcPr>
            <w:tcW w:w="2087" w:type="dxa"/>
            <w:vMerge/>
          </w:tcPr>
          <w:p w:rsidR="006D669D" w:rsidRPr="006D669D" w:rsidRDefault="006D669D" w:rsidP="00964BCD">
            <w:pPr>
              <w:pStyle w:val="Title"/>
              <w:rPr>
                <w:rFonts w:cs="Times New Roman"/>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9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267.00</w:t>
            </w:r>
          </w:p>
        </w:tc>
        <w:tc>
          <w:tcPr>
            <w:tcW w:w="1420"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857"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939"/>
        </w:trPr>
        <w:tc>
          <w:tcPr>
            <w:tcW w:w="2087" w:type="dxa"/>
            <w:vMerge/>
          </w:tcPr>
          <w:p w:rsidR="006D669D" w:rsidRPr="006D669D" w:rsidRDefault="006D669D" w:rsidP="00964BCD">
            <w:pPr>
              <w:pStyle w:val="Title"/>
              <w:rPr>
                <w:rFonts w:cs="Times New Roman"/>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9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(-)133.67</w:t>
            </w:r>
          </w:p>
        </w:tc>
        <w:tc>
          <w:tcPr>
            <w:tcW w:w="1420"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857" w:type="dxa"/>
            <w:vMerge/>
          </w:tcPr>
          <w:p w:rsidR="006D669D" w:rsidRPr="006D669D" w:rsidRDefault="006D669D" w:rsidP="00964BCD">
            <w:pPr>
              <w:pStyle w:val="Title"/>
              <w:jc w:val="both"/>
              <w:rPr>
                <w:rFonts w:cs="Times New Roman"/>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Capital:</w:t>
      </w:r>
    </w:p>
    <w:p w:rsidR="006D669D" w:rsidRPr="006D669D" w:rsidRDefault="006D669D" w:rsidP="00964BCD">
      <w:pPr>
        <w:pStyle w:val="Title"/>
        <w:jc w:val="both"/>
        <w:rPr>
          <w:sz w:val="24"/>
          <w:szCs w:val="24"/>
        </w:rPr>
      </w:pPr>
    </w:p>
    <w:p w:rsidR="006D669D" w:rsidRPr="006D669D" w:rsidRDefault="006D669D" w:rsidP="00964BCD">
      <w:pPr>
        <w:pStyle w:val="Title"/>
        <w:ind w:left="567" w:hanging="567"/>
        <w:jc w:val="both"/>
        <w:rPr>
          <w:sz w:val="24"/>
          <w:szCs w:val="24"/>
        </w:rPr>
      </w:pPr>
      <w:r w:rsidRPr="006D669D">
        <w:rPr>
          <w:sz w:val="24"/>
          <w:szCs w:val="24"/>
        </w:rPr>
        <w:t>(5)</w:t>
      </w:r>
      <w:r w:rsidRPr="006D669D">
        <w:rPr>
          <w:sz w:val="24"/>
          <w:szCs w:val="24"/>
        </w:rPr>
        <w:tab/>
        <w:t xml:space="preserve">In view of the final saving of  </w:t>
      </w:r>
      <w:r w:rsidRPr="006D669D">
        <w:rPr>
          <w:rFonts w:ascii="Rupee Foradian" w:hAnsi="Rupee Foradian"/>
          <w:sz w:val="24"/>
          <w:szCs w:val="24"/>
        </w:rPr>
        <w:t>`</w:t>
      </w:r>
      <w:r w:rsidRPr="006D669D">
        <w:rPr>
          <w:bCs/>
          <w:sz w:val="24"/>
          <w:szCs w:val="24"/>
        </w:rPr>
        <w:t>93,243.33</w:t>
      </w:r>
      <w:r w:rsidRPr="006D669D">
        <w:rPr>
          <w:sz w:val="24"/>
          <w:szCs w:val="24"/>
        </w:rPr>
        <w:t xml:space="preserve"> lakh, supplementary grant of </w:t>
      </w:r>
      <w:r w:rsidRPr="006D669D">
        <w:rPr>
          <w:rFonts w:ascii="Rupee Foradian" w:hAnsi="Rupee Foradian"/>
          <w:sz w:val="24"/>
          <w:szCs w:val="24"/>
        </w:rPr>
        <w:t xml:space="preserve">` </w:t>
      </w:r>
      <w:r w:rsidRPr="006D669D">
        <w:rPr>
          <w:bCs/>
          <w:sz w:val="24"/>
          <w:szCs w:val="24"/>
        </w:rPr>
        <w:t>52,893.35</w:t>
      </w:r>
      <w:r w:rsidRPr="006D669D">
        <w:rPr>
          <w:sz w:val="24"/>
          <w:szCs w:val="24"/>
        </w:rPr>
        <w:t xml:space="preserve"> lakh obtained in August 2023 (</w:t>
      </w:r>
      <w:r w:rsidRPr="006D669D">
        <w:rPr>
          <w:rFonts w:ascii="Rupee Foradian" w:hAnsi="Rupee Foradian"/>
          <w:sz w:val="24"/>
          <w:szCs w:val="24"/>
        </w:rPr>
        <w:t>`</w:t>
      </w:r>
      <w:r w:rsidRPr="006D669D">
        <w:rPr>
          <w:sz w:val="24"/>
          <w:szCs w:val="24"/>
        </w:rPr>
        <w:t xml:space="preserve"> 32,330.67 lakh) and December 2023 (</w:t>
      </w:r>
      <w:r w:rsidRPr="006D669D">
        <w:rPr>
          <w:rFonts w:ascii="Rupee Foradian" w:hAnsi="Rupee Foradian"/>
          <w:sz w:val="24"/>
          <w:szCs w:val="24"/>
        </w:rPr>
        <w:t>`</w:t>
      </w:r>
      <w:r w:rsidRPr="006D669D">
        <w:rPr>
          <w:sz w:val="24"/>
          <w:szCs w:val="24"/>
        </w:rPr>
        <w:t xml:space="preserve"> 20,562.68 lakh) proved wholly unnecessary and could have been restricted to token amounts where necessary.</w:t>
      </w:r>
    </w:p>
    <w:p w:rsidR="006D669D" w:rsidRPr="006D669D" w:rsidRDefault="006D669D" w:rsidP="00964BCD">
      <w:pPr>
        <w:pStyle w:val="Title"/>
        <w:jc w:val="both"/>
        <w:rPr>
          <w:sz w:val="24"/>
          <w:szCs w:val="24"/>
        </w:rPr>
      </w:pPr>
    </w:p>
    <w:p w:rsidR="006D669D" w:rsidRPr="006D669D" w:rsidRDefault="006D669D" w:rsidP="00964BCD">
      <w:pPr>
        <w:pStyle w:val="Title"/>
        <w:ind w:left="567" w:hanging="567"/>
        <w:jc w:val="both"/>
        <w:rPr>
          <w:sz w:val="24"/>
          <w:szCs w:val="24"/>
        </w:rPr>
      </w:pPr>
      <w:r w:rsidRPr="006D669D">
        <w:rPr>
          <w:sz w:val="24"/>
          <w:szCs w:val="24"/>
        </w:rPr>
        <w:t>(6)</w:t>
      </w:r>
      <w:r w:rsidRPr="006D669D">
        <w:rPr>
          <w:sz w:val="24"/>
          <w:szCs w:val="24"/>
        </w:rPr>
        <w:tab/>
        <w:t>Provision surrendered (</w:t>
      </w:r>
      <w:r w:rsidRPr="006D669D">
        <w:rPr>
          <w:rFonts w:ascii="Rupee Foradian" w:hAnsi="Rupee Foradian"/>
          <w:sz w:val="24"/>
          <w:szCs w:val="24"/>
        </w:rPr>
        <w:t xml:space="preserve">` </w:t>
      </w:r>
      <w:r w:rsidRPr="006D669D">
        <w:rPr>
          <w:sz w:val="24"/>
          <w:szCs w:val="24"/>
        </w:rPr>
        <w:t>92,605.74 lakh) fell short of the final saving (</w:t>
      </w:r>
      <w:r w:rsidRPr="006D669D">
        <w:rPr>
          <w:rFonts w:ascii="Rupee Foradian" w:hAnsi="Rupee Foradian"/>
          <w:sz w:val="24"/>
          <w:szCs w:val="24"/>
        </w:rPr>
        <w:t xml:space="preserve">` </w:t>
      </w:r>
      <w:r w:rsidRPr="006D669D">
        <w:rPr>
          <w:bCs/>
          <w:sz w:val="24"/>
          <w:szCs w:val="24"/>
        </w:rPr>
        <w:t>93,243.33</w:t>
      </w:r>
      <w:r w:rsidRPr="006D669D">
        <w:rPr>
          <w:sz w:val="24"/>
          <w:szCs w:val="24"/>
        </w:rPr>
        <w:t xml:space="preserve"> lakh) by </w:t>
      </w:r>
      <w:r w:rsidRPr="006D669D">
        <w:rPr>
          <w:rFonts w:ascii="Rupee Foradian" w:hAnsi="Rupee Foradian"/>
          <w:sz w:val="24"/>
          <w:szCs w:val="24"/>
        </w:rPr>
        <w:t>`</w:t>
      </w:r>
      <w:r w:rsidRPr="006D669D">
        <w:rPr>
          <w:sz w:val="24"/>
          <w:szCs w:val="24"/>
        </w:rPr>
        <w:t> 637.59 lakh.</w:t>
      </w:r>
    </w:p>
    <w:p w:rsidR="006D669D" w:rsidRPr="006D669D" w:rsidRDefault="006D669D" w:rsidP="00964BCD">
      <w:pPr>
        <w:pStyle w:val="Title"/>
        <w:ind w:left="567" w:hanging="567"/>
        <w:jc w:val="both"/>
        <w:rPr>
          <w:sz w:val="24"/>
          <w:szCs w:val="24"/>
        </w:rPr>
      </w:pPr>
    </w:p>
    <w:p w:rsidR="006D669D" w:rsidRPr="006D669D" w:rsidRDefault="006D669D" w:rsidP="00964BCD">
      <w:pPr>
        <w:pStyle w:val="Title"/>
        <w:ind w:left="567" w:hanging="567"/>
        <w:jc w:val="both"/>
        <w:rPr>
          <w:sz w:val="24"/>
          <w:szCs w:val="24"/>
        </w:rPr>
      </w:pPr>
    </w:p>
    <w:p w:rsidR="006D669D" w:rsidRPr="006D669D" w:rsidRDefault="006D669D" w:rsidP="00964BCD">
      <w:pPr>
        <w:pStyle w:val="Title"/>
        <w:ind w:left="567" w:hanging="567"/>
        <w:jc w:val="both"/>
        <w:rPr>
          <w:sz w:val="24"/>
          <w:szCs w:val="24"/>
        </w:rPr>
      </w:pPr>
    </w:p>
    <w:p w:rsidR="006D669D" w:rsidRPr="006D669D" w:rsidRDefault="006D669D" w:rsidP="00964BCD">
      <w:pPr>
        <w:pStyle w:val="Title"/>
        <w:ind w:left="567" w:hanging="567"/>
        <w:jc w:val="both"/>
        <w:rPr>
          <w:sz w:val="24"/>
          <w:szCs w:val="24"/>
        </w:rPr>
      </w:pPr>
    </w:p>
    <w:p w:rsidR="006D669D" w:rsidRPr="006D669D" w:rsidRDefault="006D669D" w:rsidP="00964BCD">
      <w:pPr>
        <w:pStyle w:val="Title"/>
        <w:ind w:left="567" w:hanging="567"/>
        <w:jc w:val="both"/>
        <w:rPr>
          <w:sz w:val="24"/>
          <w:szCs w:val="24"/>
        </w:rPr>
      </w:pPr>
    </w:p>
    <w:p w:rsidR="006D669D" w:rsidRPr="006D669D" w:rsidRDefault="006D669D" w:rsidP="00964BCD">
      <w:pPr>
        <w:pStyle w:val="Title"/>
        <w:ind w:left="567" w:hanging="567"/>
        <w:jc w:val="both"/>
        <w:rPr>
          <w:sz w:val="24"/>
          <w:szCs w:val="24"/>
        </w:rPr>
      </w:pPr>
      <w:r w:rsidRPr="006D669D">
        <w:rPr>
          <w:sz w:val="24"/>
          <w:szCs w:val="24"/>
        </w:rPr>
        <w:t>(7)</w:t>
      </w:r>
      <w:r w:rsidRPr="006D669D">
        <w:rPr>
          <w:sz w:val="24"/>
          <w:szCs w:val="24"/>
        </w:rPr>
        <w:tab/>
        <w:t>Saving (</w:t>
      </w:r>
      <w:r w:rsidRPr="006D669D">
        <w:rPr>
          <w:rFonts w:ascii="Rupee Foradian" w:hAnsi="Rupee Foradian"/>
          <w:sz w:val="24"/>
          <w:szCs w:val="24"/>
        </w:rPr>
        <w:t>`</w:t>
      </w:r>
      <w:r w:rsidRPr="006D669D">
        <w:rPr>
          <w:sz w:val="24"/>
          <w:szCs w:val="24"/>
        </w:rPr>
        <w:t xml:space="preserve">30.00 lakh or 10 </w:t>
      </w:r>
      <w:r w:rsidRPr="006D669D">
        <w:rPr>
          <w:i/>
          <w:sz w:val="24"/>
          <w:szCs w:val="24"/>
        </w:rPr>
        <w:t>per cent</w:t>
      </w:r>
      <w:r w:rsidRPr="006D669D">
        <w:rPr>
          <w:sz w:val="24"/>
          <w:szCs w:val="24"/>
        </w:rPr>
        <w:t xml:space="preserve"> of the provision, whichever is more) occurred mainly under:-</w:t>
      </w:r>
    </w:p>
    <w:p w:rsidR="006D669D" w:rsidRPr="006D669D" w:rsidRDefault="006D669D" w:rsidP="00964BCD">
      <w:pPr>
        <w:pStyle w:val="Title"/>
        <w:ind w:left="567" w:hanging="567"/>
        <w:jc w:val="both"/>
        <w:rPr>
          <w:sz w:val="24"/>
          <w:szCs w:val="24"/>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1"/>
        <w:gridCol w:w="425"/>
        <w:gridCol w:w="1418"/>
        <w:gridCol w:w="1417"/>
        <w:gridCol w:w="1560"/>
        <w:gridCol w:w="1417"/>
        <w:gridCol w:w="1985"/>
      </w:tblGrid>
      <w:tr w:rsidR="006D669D" w:rsidRPr="006D669D" w:rsidTr="00964BCD">
        <w:trPr>
          <w:trHeight w:val="940"/>
        </w:trPr>
        <w:tc>
          <w:tcPr>
            <w:tcW w:w="3794" w:type="dxa"/>
            <w:gridSpan w:val="3"/>
          </w:tcPr>
          <w:p w:rsidR="006D669D" w:rsidRPr="006D669D" w:rsidRDefault="006D669D" w:rsidP="00964BCD">
            <w:pPr>
              <w:pStyle w:val="Title"/>
              <w:rPr>
                <w:rFonts w:cs="Times New Roman"/>
                <w:b/>
                <w:sz w:val="24"/>
                <w:szCs w:val="24"/>
              </w:rPr>
            </w:pPr>
            <w:r w:rsidRPr="006D669D">
              <w:rPr>
                <w:rFonts w:cs="Times New Roman"/>
                <w:b/>
                <w:sz w:val="24"/>
                <w:szCs w:val="24"/>
              </w:rPr>
              <w:t>Head</w:t>
            </w:r>
          </w:p>
          <w:p w:rsidR="006D669D" w:rsidRPr="006D669D" w:rsidRDefault="006D669D" w:rsidP="00964BCD"/>
          <w:p w:rsidR="006D669D" w:rsidRPr="006D669D" w:rsidRDefault="006D669D" w:rsidP="00964BCD"/>
          <w:p w:rsidR="006D669D" w:rsidRPr="006D669D" w:rsidRDefault="006D669D" w:rsidP="00964BCD"/>
          <w:p w:rsidR="006D669D" w:rsidRPr="006D669D" w:rsidRDefault="006D669D" w:rsidP="00964BCD"/>
        </w:tc>
        <w:tc>
          <w:tcPr>
            <w:tcW w:w="1417" w:type="dxa"/>
          </w:tcPr>
          <w:p w:rsidR="006D669D" w:rsidRPr="006D669D" w:rsidRDefault="006D669D" w:rsidP="00964BCD">
            <w:pPr>
              <w:pStyle w:val="Title"/>
              <w:rPr>
                <w:rFonts w:cs="Times New Roman"/>
                <w:b/>
                <w:sz w:val="24"/>
                <w:szCs w:val="24"/>
              </w:rPr>
            </w:pPr>
            <w:r w:rsidRPr="006D669D">
              <w:rPr>
                <w:rFonts w:cs="Times New Roman"/>
                <w:b/>
                <w:sz w:val="24"/>
                <w:szCs w:val="24"/>
              </w:rPr>
              <w:t>Total Grant</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560"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417" w:type="dxa"/>
          </w:tcPr>
          <w:p w:rsidR="006D669D" w:rsidRPr="006D669D" w:rsidRDefault="006D669D" w:rsidP="00964BCD">
            <w:pPr>
              <w:pStyle w:val="Title"/>
              <w:rPr>
                <w:rFonts w:cs="Times New Roman"/>
                <w:b/>
                <w:sz w:val="24"/>
                <w:szCs w:val="24"/>
              </w:rPr>
            </w:pPr>
            <w:r w:rsidRPr="006D669D">
              <w:rPr>
                <w:rFonts w:cs="Times New Roman"/>
                <w:b/>
                <w:sz w:val="24"/>
                <w:szCs w:val="24"/>
              </w:rPr>
              <w:t>Excess (+)/ Saving(-)</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985" w:type="dxa"/>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547"/>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4210-01.110.26- </w:t>
            </w:r>
          </w:p>
          <w:p w:rsidR="006D669D" w:rsidRPr="006D669D" w:rsidRDefault="006D669D" w:rsidP="00964BCD">
            <w:pPr>
              <w:pStyle w:val="Title"/>
              <w:rPr>
                <w:rFonts w:cs="Times New Roman"/>
                <w:sz w:val="24"/>
                <w:szCs w:val="24"/>
              </w:rPr>
            </w:pPr>
            <w:r w:rsidRPr="006D669D">
              <w:rPr>
                <w:rFonts w:cs="Times New Roman"/>
                <w:sz w:val="24"/>
                <w:szCs w:val="24"/>
              </w:rPr>
              <w:t>Establishing of Dialysis Centre in District Hospitals and Medical Colleges</w:t>
            </w:r>
          </w:p>
          <w:p w:rsidR="006D669D" w:rsidRPr="006D669D" w:rsidRDefault="006D669D" w:rsidP="00964BCD">
            <w:pPr>
              <w:pStyle w:val="Title"/>
              <w:rPr>
                <w:rFonts w:cs="Times New Roman"/>
                <w:sz w:val="24"/>
                <w:szCs w:val="24"/>
              </w:rPr>
            </w:pPr>
            <w:r w:rsidRPr="006D669D">
              <w:rPr>
                <w:rFonts w:cs="Times New Roman"/>
                <w:sz w:val="24"/>
                <w:szCs w:val="24"/>
              </w:rPr>
              <w:t xml:space="preserve"> (SS)</w:t>
            </w:r>
          </w:p>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253.00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247.50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153.11</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(-)94.39</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 xml:space="preserve">` </w:t>
            </w:r>
            <w:r w:rsidRPr="006D669D">
              <w:rPr>
                <w:rFonts w:cs="Times New Roman"/>
                <w:sz w:val="24"/>
                <w:szCs w:val="24"/>
              </w:rPr>
              <w:t xml:space="preserve">99.89 lakh have not been intimated </w:t>
            </w:r>
          </w:p>
          <w:p w:rsidR="006D669D" w:rsidRPr="006D669D" w:rsidRDefault="006D669D" w:rsidP="00964BCD">
            <w:pPr>
              <w:pStyle w:val="Title"/>
              <w:jc w:val="both"/>
              <w:rPr>
                <w:rFonts w:ascii="Rupee Foradian" w:hAnsi="Rupee Foradian"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p w:rsidR="006D669D" w:rsidRPr="006D669D" w:rsidRDefault="006D669D" w:rsidP="00964BCD">
            <w:pPr>
              <w:pStyle w:val="Title"/>
              <w:jc w:val="both"/>
              <w:rPr>
                <w:rFonts w:cs="Times New Roman"/>
                <w:sz w:val="24"/>
                <w:szCs w:val="24"/>
              </w:rPr>
            </w:pPr>
          </w:p>
        </w:tc>
      </w:tr>
      <w:tr w:rsidR="006D669D" w:rsidRPr="006D669D" w:rsidTr="00964BCD">
        <w:trPr>
          <w:trHeight w:val="460"/>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17"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(-)5.50</w:t>
            </w:r>
          </w:p>
          <w:p w:rsidR="006D669D" w:rsidRPr="006D669D" w:rsidRDefault="006D669D" w:rsidP="00964BCD">
            <w:pPr>
              <w:pStyle w:val="Title"/>
              <w:rPr>
                <w:rFonts w:cs="Times New Roman"/>
                <w:sz w:val="24"/>
                <w:szCs w:val="24"/>
              </w:rPr>
            </w:pPr>
          </w:p>
        </w:tc>
        <w:tc>
          <w:tcPr>
            <w:tcW w:w="1417"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17"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547"/>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4210-01.110.45- </w:t>
            </w:r>
          </w:p>
          <w:p w:rsidR="006D669D" w:rsidRPr="006D669D" w:rsidRDefault="006D669D" w:rsidP="00964BCD">
            <w:pPr>
              <w:pStyle w:val="Title"/>
              <w:rPr>
                <w:rFonts w:cs="Times New Roman"/>
                <w:sz w:val="24"/>
                <w:szCs w:val="24"/>
              </w:rPr>
            </w:pPr>
            <w:r w:rsidRPr="006D669D">
              <w:rPr>
                <w:rFonts w:cs="Times New Roman"/>
                <w:sz w:val="24"/>
                <w:szCs w:val="24"/>
              </w:rPr>
              <w:t>Medical Colleges &amp; 500 Bedded Hospitals Infrastructure</w:t>
            </w:r>
          </w:p>
          <w:p w:rsidR="006D669D" w:rsidRPr="006D669D" w:rsidRDefault="006D669D" w:rsidP="00964BCD">
            <w:pPr>
              <w:pStyle w:val="Title"/>
              <w:rPr>
                <w:rFonts w:cs="Times New Roman"/>
                <w:sz w:val="24"/>
                <w:szCs w:val="24"/>
              </w:rPr>
            </w:pPr>
            <w:r w:rsidRPr="006D669D">
              <w:rPr>
                <w:rFonts w:cs="Times New Roman"/>
                <w:sz w:val="24"/>
                <w:szCs w:val="24"/>
              </w:rPr>
              <w:t>(SS)</w:t>
            </w:r>
          </w:p>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32,500.00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26,768.34</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26,487.04</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(-)281.30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Out of the anticipated saving of </w:t>
            </w:r>
            <w:r w:rsidRPr="006D669D">
              <w:rPr>
                <w:rFonts w:ascii="Rupee Foradian" w:hAnsi="Rupee Foradian" w:cs="Times New Roman"/>
                <w:sz w:val="24"/>
                <w:szCs w:val="24"/>
              </w:rPr>
              <w:t xml:space="preserve">` </w:t>
            </w:r>
            <w:r w:rsidRPr="006D669D">
              <w:rPr>
                <w:rFonts w:cs="Times New Roman"/>
                <w:sz w:val="24"/>
                <w:szCs w:val="24"/>
              </w:rPr>
              <w:t xml:space="preserve">19,558.27 lakh was attributed to make provision of funds in other sub head. Reasons for balance saving of </w:t>
            </w:r>
            <w:r w:rsidRPr="006D669D">
              <w:rPr>
                <w:rFonts w:ascii="Rupee Foradian" w:hAnsi="Rupee Foradian" w:cs="Times New Roman"/>
                <w:sz w:val="24"/>
                <w:szCs w:val="24"/>
              </w:rPr>
              <w:t xml:space="preserve">` </w:t>
            </w:r>
            <w:r w:rsidRPr="006D669D">
              <w:rPr>
                <w:rFonts w:cs="Times New Roman"/>
                <w:sz w:val="24"/>
                <w:szCs w:val="24"/>
              </w:rPr>
              <w:t xml:space="preserve">6,131.67 lakh and  final saving of </w:t>
            </w:r>
            <w:r w:rsidRPr="006D669D">
              <w:rPr>
                <w:rFonts w:ascii="Rupee Foradian" w:hAnsi="Rupee Foradian" w:cs="Times New Roman"/>
                <w:sz w:val="24"/>
                <w:szCs w:val="24"/>
              </w:rPr>
              <w:t xml:space="preserve">` </w:t>
            </w:r>
            <w:r w:rsidRPr="006D669D">
              <w:rPr>
                <w:rFonts w:cs="Times New Roman"/>
                <w:sz w:val="24"/>
                <w:szCs w:val="24"/>
              </w:rPr>
              <w:t xml:space="preserve">281.30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tc>
      </w:tr>
      <w:tr w:rsidR="006D669D" w:rsidRPr="006D669D" w:rsidTr="00964BCD">
        <w:trPr>
          <w:trHeight w:val="460"/>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13,826.61</w:t>
            </w:r>
          </w:p>
        </w:tc>
        <w:tc>
          <w:tcPr>
            <w:tcW w:w="1417"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17"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(-)19,558.27</w:t>
            </w:r>
          </w:p>
          <w:p w:rsidR="006D669D" w:rsidRPr="006D669D" w:rsidRDefault="006D669D" w:rsidP="00964BCD">
            <w:pPr>
              <w:pStyle w:val="Title"/>
              <w:rPr>
                <w:rFonts w:cs="Times New Roman"/>
                <w:sz w:val="24"/>
                <w:szCs w:val="24"/>
              </w:rPr>
            </w:pPr>
          </w:p>
        </w:tc>
        <w:tc>
          <w:tcPr>
            <w:tcW w:w="1417"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17"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547"/>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4210-01.110.48- </w:t>
            </w:r>
          </w:p>
          <w:p w:rsidR="006D669D" w:rsidRPr="006D669D" w:rsidRDefault="006D669D" w:rsidP="00964BCD">
            <w:pPr>
              <w:pStyle w:val="Title"/>
              <w:rPr>
                <w:rFonts w:cs="Times New Roman"/>
                <w:sz w:val="24"/>
                <w:szCs w:val="24"/>
              </w:rPr>
            </w:pPr>
            <w:r w:rsidRPr="006D669D">
              <w:rPr>
                <w:rFonts w:cs="Times New Roman"/>
                <w:sz w:val="24"/>
                <w:szCs w:val="24"/>
              </w:rPr>
              <w:t>State Health Infrastructure &amp; upgradation upto district level</w:t>
            </w:r>
          </w:p>
          <w:p w:rsidR="006D669D" w:rsidRPr="006D669D" w:rsidRDefault="006D669D" w:rsidP="00964BCD">
            <w:pPr>
              <w:pStyle w:val="Title"/>
              <w:rPr>
                <w:rFonts w:cs="Times New Roman"/>
                <w:sz w:val="24"/>
                <w:szCs w:val="24"/>
              </w:rPr>
            </w:pPr>
            <w:r w:rsidRPr="006D669D">
              <w:rPr>
                <w:rFonts w:cs="Times New Roman"/>
                <w:sz w:val="24"/>
                <w:szCs w:val="24"/>
              </w:rPr>
              <w:t xml:space="preserve"> (SS)</w:t>
            </w:r>
          </w:p>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32,453.28</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13,769.11</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13,731.73</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(-)37.39</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Out of the anticipated saving of </w:t>
            </w:r>
            <w:r w:rsidRPr="006D669D">
              <w:rPr>
                <w:rFonts w:ascii="Rupee Foradian" w:hAnsi="Rupee Foradian" w:cs="Times New Roman"/>
                <w:sz w:val="24"/>
                <w:szCs w:val="24"/>
              </w:rPr>
              <w:t xml:space="preserve">` </w:t>
            </w:r>
            <w:r w:rsidRPr="006D669D">
              <w:rPr>
                <w:rFonts w:cs="Times New Roman"/>
                <w:sz w:val="24"/>
                <w:szCs w:val="24"/>
              </w:rPr>
              <w:t xml:space="preserve">51,014.83 lakh, saving of </w:t>
            </w:r>
            <w:r w:rsidRPr="006D669D">
              <w:rPr>
                <w:rFonts w:ascii="Rupee Foradian" w:hAnsi="Rupee Foradian" w:cs="Times New Roman"/>
                <w:sz w:val="24"/>
                <w:szCs w:val="24"/>
              </w:rPr>
              <w:t xml:space="preserve">` </w:t>
            </w:r>
            <w:r w:rsidRPr="006D669D">
              <w:rPr>
                <w:rFonts w:cs="Times New Roman"/>
                <w:sz w:val="24"/>
                <w:szCs w:val="24"/>
              </w:rPr>
              <w:t xml:space="preserve">3,235.05 lakh was attributed to budget provision made in wrong sub Scheme code. Reasons for balance saving of </w:t>
            </w:r>
            <w:r w:rsidRPr="006D669D">
              <w:rPr>
                <w:rFonts w:ascii="Rupee Foradian" w:hAnsi="Rupee Foradian" w:cs="Times New Roman"/>
                <w:sz w:val="24"/>
                <w:szCs w:val="24"/>
              </w:rPr>
              <w:t xml:space="preserve">` </w:t>
            </w:r>
            <w:r w:rsidRPr="006D669D">
              <w:rPr>
                <w:rFonts w:cs="Times New Roman"/>
                <w:sz w:val="24"/>
                <w:szCs w:val="24"/>
              </w:rPr>
              <w:t xml:space="preserve">47,779.78 lakh and final saving of </w:t>
            </w:r>
            <w:r w:rsidRPr="006D669D">
              <w:rPr>
                <w:rFonts w:ascii="Rupee Foradian" w:hAnsi="Rupee Foradian" w:cs="Times New Roman"/>
                <w:sz w:val="24"/>
                <w:szCs w:val="24"/>
              </w:rPr>
              <w:t>`</w:t>
            </w:r>
            <w:r w:rsidRPr="006D669D">
              <w:rPr>
                <w:rFonts w:cs="Times New Roman"/>
                <w:sz w:val="24"/>
                <w:szCs w:val="24"/>
              </w:rPr>
              <w:t xml:space="preserve">37.39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tc>
      </w:tr>
      <w:tr w:rsidR="006D669D" w:rsidRPr="006D669D" w:rsidTr="00964BCD">
        <w:trPr>
          <w:trHeight w:val="460"/>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32,330.67</w:t>
            </w:r>
          </w:p>
        </w:tc>
        <w:tc>
          <w:tcPr>
            <w:tcW w:w="1417"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17"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(-)51,014.84</w:t>
            </w:r>
          </w:p>
          <w:p w:rsidR="006D669D" w:rsidRPr="006D669D" w:rsidRDefault="006D669D" w:rsidP="00964BCD">
            <w:pPr>
              <w:pStyle w:val="Title"/>
              <w:rPr>
                <w:rFonts w:cs="Times New Roman"/>
                <w:sz w:val="24"/>
                <w:szCs w:val="24"/>
              </w:rPr>
            </w:pPr>
          </w:p>
        </w:tc>
        <w:tc>
          <w:tcPr>
            <w:tcW w:w="1417"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17"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11"/>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4210-01.200.46- Strengthening of Drug and Food Control Officers &amp; Laboratories</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370.00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243.94</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243.94</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anticipated saving of </w:t>
            </w:r>
            <w:r w:rsidRPr="006D669D">
              <w:rPr>
                <w:rFonts w:ascii="Rupee Foradian" w:hAnsi="Rupee Foradian" w:cs="Times New Roman"/>
                <w:sz w:val="24"/>
                <w:szCs w:val="24"/>
              </w:rPr>
              <w:t xml:space="preserve">` </w:t>
            </w:r>
            <w:r w:rsidRPr="006D669D">
              <w:rPr>
                <w:rFonts w:cs="Times New Roman"/>
                <w:sz w:val="24"/>
                <w:szCs w:val="24"/>
              </w:rPr>
              <w:t xml:space="preserve">126.06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tc>
      </w:tr>
      <w:tr w:rsidR="006D669D" w:rsidRPr="006D669D" w:rsidTr="00964BCD">
        <w:trPr>
          <w:trHeight w:val="272"/>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17"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(-)126.06</w:t>
            </w:r>
          </w:p>
        </w:tc>
        <w:tc>
          <w:tcPr>
            <w:tcW w:w="1417"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17"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11"/>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4210-01.789.45- Medical Colleges &amp; 500 Bedded Hospitals Infrastructure</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6,467.00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6,460.58</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6,460.58</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Out of the anticipated saving of </w:t>
            </w:r>
            <w:r w:rsidRPr="006D669D">
              <w:rPr>
                <w:rFonts w:ascii="Rupee Foradian" w:hAnsi="Rupee Foradian" w:cs="Times New Roman"/>
                <w:sz w:val="24"/>
                <w:szCs w:val="24"/>
              </w:rPr>
              <w:t xml:space="preserve">` </w:t>
            </w:r>
            <w:r w:rsidRPr="006D669D">
              <w:rPr>
                <w:rFonts w:cs="Times New Roman"/>
                <w:sz w:val="24"/>
                <w:szCs w:val="24"/>
              </w:rPr>
              <w:t xml:space="preserve">1,412.84 lakh, saving of     </w:t>
            </w:r>
            <w:r w:rsidRPr="006D669D">
              <w:rPr>
                <w:rFonts w:ascii="Rupee Foradian" w:hAnsi="Rupee Foradian" w:cs="Times New Roman"/>
                <w:sz w:val="24"/>
                <w:szCs w:val="24"/>
              </w:rPr>
              <w:t xml:space="preserve">` </w:t>
            </w:r>
            <w:r w:rsidRPr="006D669D">
              <w:rPr>
                <w:rFonts w:cs="Times New Roman"/>
                <w:sz w:val="24"/>
                <w:szCs w:val="24"/>
              </w:rPr>
              <w:t xml:space="preserve">1,406.42 lakh was attributed to making provision of fund in other primary unit. Reasons for balance saving of </w:t>
            </w:r>
            <w:r w:rsidRPr="006D669D">
              <w:rPr>
                <w:rFonts w:ascii="Rupee Foradian" w:hAnsi="Rupee Foradian" w:cs="Times New Roman"/>
                <w:sz w:val="24"/>
                <w:szCs w:val="24"/>
              </w:rPr>
              <w:t xml:space="preserve">` </w:t>
            </w:r>
            <w:r w:rsidRPr="006D669D">
              <w:rPr>
                <w:rFonts w:cs="Times New Roman"/>
                <w:sz w:val="24"/>
                <w:szCs w:val="24"/>
              </w:rPr>
              <w:t xml:space="preserve">6.42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272"/>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1,406.42</w:t>
            </w:r>
          </w:p>
        </w:tc>
        <w:tc>
          <w:tcPr>
            <w:tcW w:w="1417"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17"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(-)1,412.84</w:t>
            </w:r>
          </w:p>
        </w:tc>
        <w:tc>
          <w:tcPr>
            <w:tcW w:w="1417"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17"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11"/>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4210-01.796.45- Medical Colleges &amp; 500 Bedded Hospitals Infrastructure</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13,600.00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13,582.79</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13,553.63</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(-)29.16</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Out of the anticipated saving of </w:t>
            </w:r>
            <w:r w:rsidRPr="006D669D">
              <w:rPr>
                <w:rFonts w:ascii="Rupee Foradian" w:hAnsi="Rupee Foradian" w:cs="Times New Roman"/>
                <w:sz w:val="24"/>
                <w:szCs w:val="24"/>
              </w:rPr>
              <w:t xml:space="preserve">` </w:t>
            </w:r>
            <w:r w:rsidRPr="006D669D">
              <w:rPr>
                <w:rFonts w:cs="Times New Roman"/>
                <w:sz w:val="24"/>
                <w:szCs w:val="24"/>
              </w:rPr>
              <w:t xml:space="preserve">5,346.86 lakh, </w:t>
            </w:r>
            <w:r w:rsidRPr="006D669D">
              <w:rPr>
                <w:rFonts w:ascii="Rupee Foradian" w:hAnsi="Rupee Foradian" w:cs="Times New Roman"/>
                <w:sz w:val="24"/>
                <w:szCs w:val="24"/>
              </w:rPr>
              <w:t xml:space="preserve">` </w:t>
            </w:r>
            <w:r w:rsidRPr="006D669D">
              <w:rPr>
                <w:rFonts w:cs="Times New Roman"/>
                <w:sz w:val="24"/>
                <w:szCs w:val="24"/>
              </w:rPr>
              <w:t xml:space="preserve">5,329.65 lakh was attributed to provide fund in other Primary Unit. Reasons for balance saving of </w:t>
            </w:r>
            <w:r w:rsidRPr="006D669D">
              <w:rPr>
                <w:rFonts w:ascii="Rupee Foradian" w:hAnsi="Rupee Foradian" w:cs="Times New Roman"/>
                <w:sz w:val="24"/>
                <w:szCs w:val="24"/>
              </w:rPr>
              <w:t xml:space="preserve">` </w:t>
            </w:r>
            <w:r w:rsidRPr="006D669D">
              <w:rPr>
                <w:rFonts w:cs="Times New Roman"/>
                <w:sz w:val="24"/>
                <w:szCs w:val="24"/>
              </w:rPr>
              <w:t xml:space="preserve">17.21 lakh and final saving of      </w:t>
            </w:r>
            <w:r w:rsidRPr="006D669D">
              <w:rPr>
                <w:rFonts w:ascii="Rupee Foradian" w:hAnsi="Rupee Foradian" w:cs="Times New Roman"/>
                <w:sz w:val="24"/>
                <w:szCs w:val="24"/>
              </w:rPr>
              <w:t xml:space="preserve">` </w:t>
            </w:r>
            <w:r w:rsidRPr="006D669D">
              <w:rPr>
                <w:rFonts w:cs="Times New Roman"/>
                <w:sz w:val="24"/>
                <w:szCs w:val="24"/>
              </w:rPr>
              <w:t xml:space="preserve">29.16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272"/>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5,329.65</w:t>
            </w:r>
          </w:p>
        </w:tc>
        <w:tc>
          <w:tcPr>
            <w:tcW w:w="1417"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17"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(-)5,346.86</w:t>
            </w:r>
          </w:p>
        </w:tc>
        <w:tc>
          <w:tcPr>
            <w:tcW w:w="1417"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17"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11"/>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4210-01.796.46- Strengthening at Drug and Food control offices &amp; Laboratories</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130.00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29.09</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11.83</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(-)17.27</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 xml:space="preserve">` </w:t>
            </w:r>
            <w:r w:rsidRPr="006D669D">
              <w:rPr>
                <w:rFonts w:cs="Times New Roman"/>
                <w:sz w:val="24"/>
                <w:szCs w:val="24"/>
              </w:rPr>
              <w:t xml:space="preserve">118.18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tc>
      </w:tr>
      <w:tr w:rsidR="006D669D" w:rsidRPr="006D669D" w:rsidTr="00964BCD">
        <w:trPr>
          <w:trHeight w:val="272"/>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17"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(-)100.91</w:t>
            </w:r>
          </w:p>
        </w:tc>
        <w:tc>
          <w:tcPr>
            <w:tcW w:w="1417"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17"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11"/>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4210-01.796.47- Ambulance/Mortuary Van Scheme</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260.00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20.12</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13.16</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(-)6.96</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 xml:space="preserve">` </w:t>
            </w:r>
            <w:r w:rsidRPr="006D669D">
              <w:rPr>
                <w:rFonts w:cs="Times New Roman"/>
                <w:sz w:val="24"/>
                <w:szCs w:val="24"/>
              </w:rPr>
              <w:t xml:space="preserve">246.84.05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tc>
      </w:tr>
      <w:tr w:rsidR="006D669D" w:rsidRPr="006D669D" w:rsidTr="00964BCD">
        <w:trPr>
          <w:trHeight w:val="272"/>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17"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(-)239.88</w:t>
            </w:r>
          </w:p>
        </w:tc>
        <w:tc>
          <w:tcPr>
            <w:tcW w:w="1417"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17"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11"/>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4210-01.796.48- State Health Infrastructure strengthening &amp; upgradation upto district level</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7,500.00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3,499.36</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3,441.65</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(-)57.70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 xml:space="preserve">` </w:t>
            </w:r>
            <w:r w:rsidRPr="006D669D">
              <w:rPr>
                <w:rFonts w:cs="Times New Roman"/>
                <w:sz w:val="24"/>
                <w:szCs w:val="24"/>
              </w:rPr>
              <w:t xml:space="preserve">4,058.34 lakh have not been intimated </w:t>
            </w:r>
          </w:p>
          <w:p w:rsidR="006D669D" w:rsidRPr="006D669D" w:rsidRDefault="006D669D" w:rsidP="00964BCD">
            <w:pPr>
              <w:pStyle w:val="Title"/>
              <w:jc w:val="both"/>
              <w:rPr>
                <w:rFonts w:ascii="Rupee Foradian" w:hAnsi="Rupee Foradian"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p w:rsidR="006D669D" w:rsidRPr="006D669D" w:rsidRDefault="006D669D" w:rsidP="00964BCD">
            <w:pPr>
              <w:pStyle w:val="Title"/>
              <w:jc w:val="both"/>
              <w:rPr>
                <w:rFonts w:cs="Times New Roman"/>
                <w:sz w:val="24"/>
                <w:szCs w:val="24"/>
              </w:rPr>
            </w:pPr>
          </w:p>
        </w:tc>
      </w:tr>
      <w:tr w:rsidR="006D669D" w:rsidRPr="006D669D" w:rsidTr="00964BCD">
        <w:trPr>
          <w:trHeight w:val="272"/>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17"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(-)4,000.64</w:t>
            </w:r>
          </w:p>
        </w:tc>
        <w:tc>
          <w:tcPr>
            <w:tcW w:w="1417"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17"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11"/>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4210-01.796.51- Strengthening of Pharmacy Sector</w:t>
            </w:r>
          </w:p>
          <w:p w:rsidR="006D669D" w:rsidRPr="006D669D" w:rsidRDefault="006D669D" w:rsidP="00964BCD">
            <w:pPr>
              <w:pStyle w:val="Title"/>
              <w:rPr>
                <w:rFonts w:cs="Times New Roman"/>
                <w:sz w:val="24"/>
                <w:szCs w:val="24"/>
              </w:rPr>
            </w:pPr>
            <w:r w:rsidRPr="006D669D">
              <w:rPr>
                <w:rFonts w:cs="Times New Roman"/>
                <w:sz w:val="24"/>
                <w:szCs w:val="24"/>
              </w:rPr>
              <w:t>(SS)</w:t>
            </w:r>
          </w:p>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468.00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351.55</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351.55</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anticipated saving of </w:t>
            </w:r>
            <w:r w:rsidRPr="006D669D">
              <w:rPr>
                <w:rFonts w:ascii="Rupee Foradian" w:hAnsi="Rupee Foradian" w:cs="Times New Roman"/>
                <w:sz w:val="24"/>
                <w:szCs w:val="24"/>
              </w:rPr>
              <w:t xml:space="preserve">` </w:t>
            </w:r>
            <w:r w:rsidRPr="006D669D">
              <w:rPr>
                <w:rFonts w:cs="Times New Roman"/>
                <w:sz w:val="24"/>
                <w:szCs w:val="24"/>
              </w:rPr>
              <w:t xml:space="preserve">116.45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tc>
      </w:tr>
      <w:tr w:rsidR="006D669D" w:rsidRPr="006D669D" w:rsidTr="00964BCD">
        <w:trPr>
          <w:trHeight w:val="272"/>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17"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(-)116.45</w:t>
            </w:r>
          </w:p>
        </w:tc>
        <w:tc>
          <w:tcPr>
            <w:tcW w:w="1417"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17"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11"/>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4210-03.200.08- AYUSH SECTOR-Infrastructure</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1,257.56</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743.62</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630.20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(-)113.42</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 xml:space="preserve">` </w:t>
            </w:r>
            <w:r w:rsidRPr="006D669D">
              <w:rPr>
                <w:rFonts w:cs="Times New Roman"/>
                <w:sz w:val="24"/>
                <w:szCs w:val="24"/>
              </w:rPr>
              <w:t xml:space="preserve">627.36 lakh have not been intimated </w:t>
            </w:r>
          </w:p>
          <w:p w:rsidR="006D669D" w:rsidRPr="006D669D" w:rsidRDefault="006D669D" w:rsidP="00964BCD">
            <w:pPr>
              <w:pStyle w:val="Title"/>
              <w:jc w:val="both"/>
              <w:rPr>
                <w:rFonts w:ascii="Rupee Foradian" w:hAnsi="Rupee Foradian"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w:t>
            </w:r>
          </w:p>
        </w:tc>
      </w:tr>
      <w:tr w:rsidR="006D669D" w:rsidRPr="006D669D" w:rsidTr="00964BCD">
        <w:trPr>
          <w:trHeight w:val="272"/>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17"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(-)513.94</w:t>
            </w:r>
          </w:p>
        </w:tc>
        <w:tc>
          <w:tcPr>
            <w:tcW w:w="1417"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17"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bl>
    <w:p w:rsidR="006D669D" w:rsidRPr="006D669D" w:rsidRDefault="006D669D" w:rsidP="00964BCD">
      <w:pPr>
        <w:pStyle w:val="Title"/>
        <w:rPr>
          <w:sz w:val="24"/>
          <w:szCs w:val="24"/>
        </w:rPr>
      </w:pPr>
    </w:p>
    <w:p w:rsidR="006D669D" w:rsidRPr="006D669D" w:rsidRDefault="006D669D" w:rsidP="00964BCD">
      <w:pPr>
        <w:pStyle w:val="Title"/>
        <w:rPr>
          <w:b/>
          <w:sz w:val="24"/>
          <w:szCs w:val="24"/>
        </w:rPr>
      </w:pPr>
      <w:r w:rsidRPr="006D669D">
        <w:rPr>
          <w:sz w:val="24"/>
          <w:szCs w:val="24"/>
        </w:rPr>
        <w:t xml:space="preserve"> (7)</w:t>
      </w:r>
      <w:r w:rsidRPr="006D669D">
        <w:rPr>
          <w:sz w:val="24"/>
          <w:szCs w:val="24"/>
        </w:rPr>
        <w:tab/>
        <w:t>In the following cases, entire provision remained unutilized:</w:t>
      </w:r>
    </w:p>
    <w:p w:rsidR="006D669D" w:rsidRPr="006D669D" w:rsidRDefault="006D669D" w:rsidP="00964BCD">
      <w:pPr>
        <w:pStyle w:val="Title"/>
        <w:rPr>
          <w:b/>
          <w:sz w:val="24"/>
          <w:szCs w:val="24"/>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1"/>
        <w:gridCol w:w="425"/>
        <w:gridCol w:w="1418"/>
        <w:gridCol w:w="1417"/>
        <w:gridCol w:w="1560"/>
        <w:gridCol w:w="1349"/>
        <w:gridCol w:w="2053"/>
      </w:tblGrid>
      <w:tr w:rsidR="006D669D" w:rsidRPr="006D669D" w:rsidTr="00964BCD">
        <w:trPr>
          <w:trHeight w:val="876"/>
        </w:trPr>
        <w:tc>
          <w:tcPr>
            <w:tcW w:w="3794" w:type="dxa"/>
            <w:gridSpan w:val="3"/>
          </w:tcPr>
          <w:p w:rsidR="006D669D" w:rsidRPr="006D669D" w:rsidRDefault="006D669D" w:rsidP="00964BCD">
            <w:pPr>
              <w:pStyle w:val="Title"/>
              <w:rPr>
                <w:rFonts w:cs="Times New Roman"/>
                <w:b/>
                <w:sz w:val="24"/>
                <w:szCs w:val="24"/>
              </w:rPr>
            </w:pPr>
            <w:r w:rsidRPr="006D669D">
              <w:rPr>
                <w:rFonts w:cs="Times New Roman"/>
                <w:b/>
                <w:sz w:val="24"/>
                <w:szCs w:val="24"/>
              </w:rPr>
              <w:t>Head</w:t>
            </w:r>
          </w:p>
          <w:p w:rsidR="006D669D" w:rsidRPr="006D669D" w:rsidRDefault="006D669D" w:rsidP="00964BCD"/>
          <w:p w:rsidR="006D669D" w:rsidRPr="006D669D" w:rsidRDefault="006D669D" w:rsidP="00964BCD"/>
          <w:p w:rsidR="006D669D" w:rsidRPr="006D669D" w:rsidRDefault="006D669D" w:rsidP="00964BCD"/>
          <w:p w:rsidR="006D669D" w:rsidRPr="006D669D" w:rsidRDefault="006D669D" w:rsidP="00964BCD"/>
        </w:tc>
        <w:tc>
          <w:tcPr>
            <w:tcW w:w="1417"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560"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349" w:type="dxa"/>
          </w:tcPr>
          <w:p w:rsidR="006D669D" w:rsidRPr="006D669D" w:rsidRDefault="006D669D" w:rsidP="00964BCD">
            <w:pPr>
              <w:pStyle w:val="Title"/>
              <w:rPr>
                <w:rFonts w:cs="Times New Roman"/>
                <w:b/>
                <w:sz w:val="24"/>
                <w:szCs w:val="24"/>
              </w:rPr>
            </w:pPr>
            <w:r w:rsidRPr="006D669D">
              <w:rPr>
                <w:rFonts w:cs="Times New Roman"/>
                <w:b/>
                <w:sz w:val="24"/>
                <w:szCs w:val="24"/>
              </w:rPr>
              <w:t>Excess (+)/ Saving(-) (</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2053" w:type="dxa"/>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416"/>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4210-01.109.51- Strengthening of Pharmacy Sector</w:t>
            </w:r>
          </w:p>
          <w:p w:rsidR="006D669D" w:rsidRPr="006D669D" w:rsidRDefault="006D669D" w:rsidP="00964BCD">
            <w:pPr>
              <w:pStyle w:val="Title"/>
              <w:rPr>
                <w:rFonts w:cs="Times New Roman"/>
                <w:sz w:val="24"/>
                <w:szCs w:val="24"/>
              </w:rPr>
            </w:pPr>
            <w:r w:rsidRPr="006D669D">
              <w:rPr>
                <w:rFonts w:cs="Times New Roman"/>
                <w:sz w:val="24"/>
                <w:szCs w:val="24"/>
              </w:rPr>
              <w:t xml:space="preserve"> (SS)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1,332.00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4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053"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 xml:space="preserve">1,332.00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 xml:space="preserve">). </w:t>
            </w:r>
          </w:p>
        </w:tc>
      </w:tr>
      <w:tr w:rsidR="006D669D" w:rsidRPr="006D669D" w:rsidTr="00964BCD">
        <w:trPr>
          <w:trHeight w:val="280"/>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349" w:type="dxa"/>
            <w:vMerge/>
          </w:tcPr>
          <w:p w:rsidR="006D669D" w:rsidRPr="006D669D" w:rsidRDefault="006D669D" w:rsidP="00964BCD">
            <w:pPr>
              <w:pStyle w:val="Title"/>
              <w:rPr>
                <w:rFonts w:cs="Times New Roman"/>
                <w:sz w:val="24"/>
                <w:szCs w:val="24"/>
              </w:rPr>
            </w:pPr>
          </w:p>
        </w:tc>
        <w:tc>
          <w:tcPr>
            <w:tcW w:w="2053"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(-)1,332.00</w:t>
            </w:r>
          </w:p>
        </w:tc>
        <w:tc>
          <w:tcPr>
            <w:tcW w:w="1417"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349" w:type="dxa"/>
            <w:vMerge/>
          </w:tcPr>
          <w:p w:rsidR="006D669D" w:rsidRPr="006D669D" w:rsidRDefault="006D669D" w:rsidP="00964BCD">
            <w:pPr>
              <w:pStyle w:val="Title"/>
              <w:rPr>
                <w:rFonts w:cs="Times New Roman"/>
                <w:sz w:val="24"/>
                <w:szCs w:val="24"/>
              </w:rPr>
            </w:pPr>
          </w:p>
        </w:tc>
        <w:tc>
          <w:tcPr>
            <w:tcW w:w="2053" w:type="dxa"/>
            <w:vMerge/>
          </w:tcPr>
          <w:p w:rsidR="006D669D" w:rsidRPr="006D669D" w:rsidRDefault="006D669D" w:rsidP="00964BCD">
            <w:pPr>
              <w:pStyle w:val="Title"/>
              <w:rPr>
                <w:rFonts w:cs="Times New Roman"/>
                <w:sz w:val="24"/>
                <w:szCs w:val="24"/>
              </w:rPr>
            </w:pPr>
          </w:p>
        </w:tc>
      </w:tr>
      <w:tr w:rsidR="006D669D" w:rsidRPr="006D669D" w:rsidTr="00964BCD">
        <w:trPr>
          <w:trHeight w:val="416"/>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4210-01.110.31- Setting up Medico City</w:t>
            </w:r>
          </w:p>
          <w:p w:rsidR="006D669D" w:rsidRPr="006D669D" w:rsidRDefault="006D669D" w:rsidP="00964BCD">
            <w:pPr>
              <w:pStyle w:val="Title"/>
              <w:rPr>
                <w:rFonts w:cs="Times New Roman"/>
                <w:sz w:val="24"/>
                <w:szCs w:val="24"/>
              </w:rPr>
            </w:pPr>
            <w:r w:rsidRPr="006D669D">
              <w:rPr>
                <w:rFonts w:cs="Times New Roman"/>
                <w:sz w:val="24"/>
                <w:szCs w:val="24"/>
              </w:rPr>
              <w:t xml:space="preserve"> (SS)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1,000.00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4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053"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 xml:space="preserve">1,000.00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 xml:space="preserve">). </w:t>
            </w:r>
          </w:p>
        </w:tc>
      </w:tr>
      <w:tr w:rsidR="006D669D" w:rsidRPr="006D669D" w:rsidTr="00964BCD">
        <w:trPr>
          <w:trHeight w:val="280"/>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349" w:type="dxa"/>
            <w:vMerge/>
          </w:tcPr>
          <w:p w:rsidR="006D669D" w:rsidRPr="006D669D" w:rsidRDefault="006D669D" w:rsidP="00964BCD">
            <w:pPr>
              <w:pStyle w:val="Title"/>
              <w:rPr>
                <w:rFonts w:cs="Times New Roman"/>
                <w:sz w:val="24"/>
                <w:szCs w:val="24"/>
              </w:rPr>
            </w:pPr>
          </w:p>
        </w:tc>
        <w:tc>
          <w:tcPr>
            <w:tcW w:w="2053"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(-)1,000.00</w:t>
            </w:r>
          </w:p>
        </w:tc>
        <w:tc>
          <w:tcPr>
            <w:tcW w:w="1417"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349" w:type="dxa"/>
            <w:vMerge/>
          </w:tcPr>
          <w:p w:rsidR="006D669D" w:rsidRPr="006D669D" w:rsidRDefault="006D669D" w:rsidP="00964BCD">
            <w:pPr>
              <w:pStyle w:val="Title"/>
              <w:rPr>
                <w:rFonts w:cs="Times New Roman"/>
                <w:sz w:val="24"/>
                <w:szCs w:val="24"/>
              </w:rPr>
            </w:pPr>
          </w:p>
        </w:tc>
        <w:tc>
          <w:tcPr>
            <w:tcW w:w="2053" w:type="dxa"/>
            <w:vMerge/>
          </w:tcPr>
          <w:p w:rsidR="006D669D" w:rsidRPr="006D669D" w:rsidRDefault="006D669D" w:rsidP="00964BCD">
            <w:pPr>
              <w:pStyle w:val="Title"/>
              <w:rPr>
                <w:rFonts w:cs="Times New Roman"/>
                <w:sz w:val="24"/>
                <w:szCs w:val="24"/>
              </w:rPr>
            </w:pPr>
          </w:p>
        </w:tc>
      </w:tr>
      <w:tr w:rsidR="006D669D" w:rsidRPr="006D669D" w:rsidTr="00964BCD">
        <w:trPr>
          <w:trHeight w:val="449"/>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4210-01.110.42-  </w:t>
            </w:r>
          </w:p>
          <w:p w:rsidR="006D669D" w:rsidRPr="006D669D" w:rsidRDefault="006D669D" w:rsidP="00964BCD">
            <w:pPr>
              <w:pStyle w:val="Title"/>
              <w:rPr>
                <w:rFonts w:cs="Times New Roman"/>
                <w:sz w:val="24"/>
                <w:szCs w:val="24"/>
              </w:rPr>
            </w:pPr>
            <w:r w:rsidRPr="006D669D">
              <w:rPr>
                <w:rFonts w:cs="Times New Roman"/>
                <w:sz w:val="24"/>
                <w:szCs w:val="24"/>
              </w:rPr>
              <w:t>Trauma Care Facilities</w:t>
            </w:r>
          </w:p>
          <w:p w:rsidR="006D669D" w:rsidRPr="006D669D" w:rsidRDefault="006D669D" w:rsidP="00964BCD">
            <w:pPr>
              <w:pStyle w:val="Title"/>
              <w:rPr>
                <w:rFonts w:cs="Times New Roman"/>
                <w:sz w:val="24"/>
                <w:szCs w:val="24"/>
              </w:rPr>
            </w:pPr>
            <w:r w:rsidRPr="006D669D">
              <w:rPr>
                <w:rFonts w:cs="Times New Roman"/>
                <w:sz w:val="24"/>
                <w:szCs w:val="24"/>
              </w:rPr>
              <w:t xml:space="preserve"> (CASC)</w:t>
            </w:r>
          </w:p>
          <w:p w:rsidR="006D669D" w:rsidRPr="006D669D" w:rsidRDefault="006D669D" w:rsidP="00964BCD">
            <w:pPr>
              <w:pStyle w:val="Title"/>
              <w:rPr>
                <w:rFonts w:cs="Times New Roman"/>
                <w:sz w:val="24"/>
                <w:szCs w:val="24"/>
              </w:rPr>
            </w:pPr>
          </w:p>
          <w:p w:rsidR="006D669D" w:rsidRPr="006D669D" w:rsidRDefault="006D669D" w:rsidP="00964BCD">
            <w:pPr>
              <w:pStyle w:val="Title"/>
              <w:rPr>
                <w:rFonts w:cs="Times New Roman"/>
                <w:sz w:val="24"/>
                <w:szCs w:val="24"/>
              </w:rPr>
            </w:pPr>
          </w:p>
        </w:tc>
        <w:tc>
          <w:tcPr>
            <w:tcW w:w="425" w:type="dxa"/>
            <w:tcBorders>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62.98</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4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053"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 xml:space="preserve">62.98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w:t>
            </w:r>
            <w:r w:rsidRPr="006D669D">
              <w:rPr>
                <w:color w:val="000000"/>
                <w:sz w:val="24"/>
                <w:szCs w:val="24"/>
              </w:rPr>
              <w:t>August 2024</w:t>
            </w:r>
            <w:r w:rsidRPr="006D669D">
              <w:rPr>
                <w:rFonts w:cs="Times New Roman"/>
                <w:sz w:val="24"/>
                <w:szCs w:val="24"/>
              </w:rPr>
              <w:t xml:space="preserve">). </w:t>
            </w:r>
          </w:p>
        </w:tc>
      </w:tr>
      <w:tr w:rsidR="006D669D" w:rsidRPr="006D669D" w:rsidTr="00964BCD">
        <w:trPr>
          <w:trHeight w:val="285"/>
        </w:trPr>
        <w:tc>
          <w:tcPr>
            <w:tcW w:w="1951" w:type="dxa"/>
            <w:vMerge/>
          </w:tcPr>
          <w:p w:rsidR="006D669D" w:rsidRPr="006D669D" w:rsidRDefault="006D669D" w:rsidP="00964BCD">
            <w:pPr>
              <w:pStyle w:val="Title"/>
              <w:rPr>
                <w:rFonts w:cs="Times New Roman"/>
                <w:sz w:val="24"/>
                <w:szCs w:val="24"/>
              </w:rPr>
            </w:pPr>
          </w:p>
        </w:tc>
        <w:tc>
          <w:tcPr>
            <w:tcW w:w="425"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349" w:type="dxa"/>
            <w:vMerge/>
          </w:tcPr>
          <w:p w:rsidR="006D669D" w:rsidRPr="006D669D" w:rsidRDefault="006D669D" w:rsidP="00964BCD">
            <w:pPr>
              <w:pStyle w:val="Title"/>
              <w:jc w:val="right"/>
              <w:rPr>
                <w:rFonts w:cs="Times New Roman"/>
                <w:sz w:val="24"/>
                <w:szCs w:val="24"/>
              </w:rPr>
            </w:pPr>
          </w:p>
        </w:tc>
        <w:tc>
          <w:tcPr>
            <w:tcW w:w="2053"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939"/>
        </w:trPr>
        <w:tc>
          <w:tcPr>
            <w:tcW w:w="1951" w:type="dxa"/>
            <w:vMerge/>
          </w:tcPr>
          <w:p w:rsidR="006D669D" w:rsidRPr="006D669D" w:rsidRDefault="006D669D" w:rsidP="00964BCD">
            <w:pPr>
              <w:pStyle w:val="Title"/>
              <w:rPr>
                <w:rFonts w:cs="Times New Roman"/>
                <w:sz w:val="24"/>
                <w:szCs w:val="24"/>
              </w:rPr>
            </w:pPr>
          </w:p>
        </w:tc>
        <w:tc>
          <w:tcPr>
            <w:tcW w:w="425"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(-)62.98</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349" w:type="dxa"/>
            <w:vMerge/>
          </w:tcPr>
          <w:p w:rsidR="006D669D" w:rsidRPr="006D669D" w:rsidRDefault="006D669D" w:rsidP="00964BCD">
            <w:pPr>
              <w:pStyle w:val="Title"/>
              <w:jc w:val="right"/>
              <w:rPr>
                <w:rFonts w:cs="Times New Roman"/>
                <w:sz w:val="24"/>
                <w:szCs w:val="24"/>
              </w:rPr>
            </w:pPr>
          </w:p>
        </w:tc>
        <w:tc>
          <w:tcPr>
            <w:tcW w:w="2053"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459"/>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 4210-01.110.42-  </w:t>
            </w:r>
          </w:p>
          <w:p w:rsidR="006D669D" w:rsidRPr="006D669D" w:rsidRDefault="006D669D" w:rsidP="00964BCD">
            <w:pPr>
              <w:pStyle w:val="Title"/>
              <w:rPr>
                <w:rFonts w:cs="Times New Roman"/>
                <w:sz w:val="24"/>
                <w:szCs w:val="24"/>
              </w:rPr>
            </w:pPr>
            <w:r w:rsidRPr="006D669D">
              <w:rPr>
                <w:rFonts w:cs="Times New Roman"/>
                <w:sz w:val="24"/>
                <w:szCs w:val="24"/>
              </w:rPr>
              <w:t>Trauma Care Facilities</w:t>
            </w:r>
          </w:p>
          <w:p w:rsidR="006D669D" w:rsidRPr="006D669D" w:rsidRDefault="006D669D" w:rsidP="00964BCD">
            <w:pPr>
              <w:pStyle w:val="Title"/>
              <w:rPr>
                <w:rFonts w:cs="Times New Roman"/>
                <w:sz w:val="24"/>
                <w:szCs w:val="24"/>
              </w:rPr>
            </w:pPr>
            <w:r w:rsidRPr="006D669D">
              <w:rPr>
                <w:rFonts w:cs="Times New Roman"/>
                <w:sz w:val="24"/>
                <w:szCs w:val="24"/>
              </w:rPr>
              <w:t xml:space="preserve"> (CASS)</w:t>
            </w:r>
          </w:p>
        </w:tc>
        <w:tc>
          <w:tcPr>
            <w:tcW w:w="425" w:type="dxa"/>
            <w:tcBorders>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41.12</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4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053"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 xml:space="preserve">` </w:t>
            </w:r>
            <w:r w:rsidRPr="006D669D">
              <w:rPr>
                <w:rFonts w:cs="Times New Roman"/>
                <w:sz w:val="24"/>
                <w:szCs w:val="24"/>
              </w:rPr>
              <w:t>41.12 lakh have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 (</w:t>
            </w:r>
            <w:r w:rsidRPr="006D669D">
              <w:rPr>
                <w:color w:val="000000"/>
                <w:sz w:val="24"/>
                <w:szCs w:val="24"/>
              </w:rPr>
              <w:t>August 2024</w:t>
            </w:r>
            <w:r w:rsidRPr="006D669D">
              <w:rPr>
                <w:rFonts w:cs="Times New Roman"/>
                <w:sz w:val="24"/>
                <w:szCs w:val="24"/>
              </w:rPr>
              <w:t xml:space="preserve">). </w:t>
            </w:r>
          </w:p>
        </w:tc>
      </w:tr>
      <w:tr w:rsidR="006D669D" w:rsidRPr="006D669D" w:rsidTr="00964BCD">
        <w:trPr>
          <w:trHeight w:val="454"/>
        </w:trPr>
        <w:tc>
          <w:tcPr>
            <w:tcW w:w="1951" w:type="dxa"/>
            <w:vMerge/>
          </w:tcPr>
          <w:p w:rsidR="006D669D" w:rsidRPr="006D669D" w:rsidRDefault="006D669D" w:rsidP="00964BCD">
            <w:pPr>
              <w:pStyle w:val="Title"/>
              <w:rPr>
                <w:rFonts w:cs="Times New Roman"/>
                <w:sz w:val="24"/>
                <w:szCs w:val="24"/>
              </w:rPr>
            </w:pPr>
          </w:p>
        </w:tc>
        <w:tc>
          <w:tcPr>
            <w:tcW w:w="425"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349" w:type="dxa"/>
            <w:vMerge/>
          </w:tcPr>
          <w:p w:rsidR="006D669D" w:rsidRPr="006D669D" w:rsidRDefault="006D669D" w:rsidP="00964BCD">
            <w:pPr>
              <w:pStyle w:val="Title"/>
              <w:jc w:val="right"/>
              <w:rPr>
                <w:rFonts w:cs="Times New Roman"/>
                <w:sz w:val="24"/>
                <w:szCs w:val="24"/>
              </w:rPr>
            </w:pPr>
          </w:p>
        </w:tc>
        <w:tc>
          <w:tcPr>
            <w:tcW w:w="2053"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802"/>
        </w:trPr>
        <w:tc>
          <w:tcPr>
            <w:tcW w:w="1951" w:type="dxa"/>
            <w:vMerge/>
          </w:tcPr>
          <w:p w:rsidR="006D669D" w:rsidRPr="006D669D" w:rsidRDefault="006D669D" w:rsidP="00964BCD">
            <w:pPr>
              <w:pStyle w:val="Title"/>
              <w:rPr>
                <w:rFonts w:cs="Times New Roman"/>
                <w:sz w:val="24"/>
                <w:szCs w:val="24"/>
              </w:rPr>
            </w:pPr>
          </w:p>
        </w:tc>
        <w:tc>
          <w:tcPr>
            <w:tcW w:w="425"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(-)41.12</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349" w:type="dxa"/>
            <w:vMerge/>
          </w:tcPr>
          <w:p w:rsidR="006D669D" w:rsidRPr="006D669D" w:rsidRDefault="006D669D" w:rsidP="00964BCD">
            <w:pPr>
              <w:pStyle w:val="Title"/>
              <w:jc w:val="right"/>
              <w:rPr>
                <w:rFonts w:cs="Times New Roman"/>
                <w:sz w:val="24"/>
                <w:szCs w:val="24"/>
              </w:rPr>
            </w:pPr>
          </w:p>
        </w:tc>
        <w:tc>
          <w:tcPr>
            <w:tcW w:w="2053"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459"/>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 4210-01.110.49-  </w:t>
            </w:r>
          </w:p>
          <w:p w:rsidR="006D669D" w:rsidRPr="006D669D" w:rsidRDefault="006D669D" w:rsidP="00964BCD">
            <w:pPr>
              <w:pStyle w:val="Title"/>
              <w:rPr>
                <w:rFonts w:cs="Times New Roman"/>
                <w:sz w:val="24"/>
                <w:szCs w:val="24"/>
              </w:rPr>
            </w:pPr>
            <w:r w:rsidRPr="006D669D">
              <w:rPr>
                <w:rFonts w:cs="Times New Roman"/>
                <w:sz w:val="24"/>
                <w:szCs w:val="24"/>
              </w:rPr>
              <w:t>Establishment of New Medical College attached with District/Referral Hospital-Phase-II</w:t>
            </w:r>
          </w:p>
          <w:p w:rsidR="006D669D" w:rsidRPr="006D669D" w:rsidRDefault="006D669D" w:rsidP="00964BCD">
            <w:pPr>
              <w:pStyle w:val="Title"/>
              <w:rPr>
                <w:rFonts w:cs="Times New Roman"/>
                <w:sz w:val="24"/>
                <w:szCs w:val="24"/>
              </w:rPr>
            </w:pPr>
            <w:r w:rsidRPr="006D669D">
              <w:rPr>
                <w:rFonts w:cs="Times New Roman"/>
                <w:sz w:val="24"/>
                <w:szCs w:val="24"/>
              </w:rPr>
              <w:t xml:space="preserve"> (CASC)</w:t>
            </w:r>
          </w:p>
          <w:p w:rsidR="006D669D" w:rsidRPr="006D669D" w:rsidRDefault="006D669D" w:rsidP="00964BCD">
            <w:pPr>
              <w:pStyle w:val="Title"/>
              <w:rPr>
                <w:rFonts w:cs="Times New Roman"/>
                <w:sz w:val="24"/>
                <w:szCs w:val="24"/>
              </w:rPr>
            </w:pPr>
          </w:p>
        </w:tc>
        <w:tc>
          <w:tcPr>
            <w:tcW w:w="425" w:type="dxa"/>
            <w:tcBorders>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2,591.00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4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053"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 xml:space="preserve">` </w:t>
            </w:r>
            <w:r w:rsidRPr="006D669D">
              <w:rPr>
                <w:rFonts w:cs="Times New Roman"/>
                <w:sz w:val="24"/>
                <w:szCs w:val="24"/>
              </w:rPr>
              <w:t>2,591.00 lakh have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 (</w:t>
            </w:r>
            <w:r w:rsidRPr="006D669D">
              <w:rPr>
                <w:color w:val="000000"/>
                <w:sz w:val="24"/>
                <w:szCs w:val="24"/>
              </w:rPr>
              <w:t>August 2024</w:t>
            </w:r>
            <w:r w:rsidRPr="006D669D">
              <w:rPr>
                <w:rFonts w:cs="Times New Roman"/>
                <w:sz w:val="24"/>
                <w:szCs w:val="24"/>
              </w:rPr>
              <w:t xml:space="preserve">). </w:t>
            </w:r>
          </w:p>
        </w:tc>
      </w:tr>
      <w:tr w:rsidR="006D669D" w:rsidRPr="006D669D" w:rsidTr="00964BCD">
        <w:trPr>
          <w:trHeight w:val="454"/>
        </w:trPr>
        <w:tc>
          <w:tcPr>
            <w:tcW w:w="1951" w:type="dxa"/>
            <w:vMerge/>
          </w:tcPr>
          <w:p w:rsidR="006D669D" w:rsidRPr="006D669D" w:rsidRDefault="006D669D" w:rsidP="00964BCD">
            <w:pPr>
              <w:pStyle w:val="Title"/>
              <w:rPr>
                <w:rFonts w:cs="Times New Roman"/>
                <w:sz w:val="24"/>
                <w:szCs w:val="24"/>
              </w:rPr>
            </w:pPr>
          </w:p>
        </w:tc>
        <w:tc>
          <w:tcPr>
            <w:tcW w:w="425"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349" w:type="dxa"/>
            <w:vMerge/>
          </w:tcPr>
          <w:p w:rsidR="006D669D" w:rsidRPr="006D669D" w:rsidRDefault="006D669D" w:rsidP="00964BCD">
            <w:pPr>
              <w:pStyle w:val="Title"/>
              <w:jc w:val="right"/>
              <w:rPr>
                <w:rFonts w:cs="Times New Roman"/>
                <w:sz w:val="24"/>
                <w:szCs w:val="24"/>
              </w:rPr>
            </w:pPr>
          </w:p>
        </w:tc>
        <w:tc>
          <w:tcPr>
            <w:tcW w:w="2053"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939"/>
        </w:trPr>
        <w:tc>
          <w:tcPr>
            <w:tcW w:w="1951" w:type="dxa"/>
            <w:vMerge/>
          </w:tcPr>
          <w:p w:rsidR="006D669D" w:rsidRPr="006D669D" w:rsidRDefault="006D669D" w:rsidP="00964BCD">
            <w:pPr>
              <w:pStyle w:val="Title"/>
              <w:rPr>
                <w:rFonts w:cs="Times New Roman"/>
                <w:sz w:val="24"/>
                <w:szCs w:val="24"/>
              </w:rPr>
            </w:pPr>
          </w:p>
        </w:tc>
        <w:tc>
          <w:tcPr>
            <w:tcW w:w="425"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(-)2,591.00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349" w:type="dxa"/>
            <w:vMerge/>
          </w:tcPr>
          <w:p w:rsidR="006D669D" w:rsidRPr="006D669D" w:rsidRDefault="006D669D" w:rsidP="00964BCD">
            <w:pPr>
              <w:pStyle w:val="Title"/>
              <w:jc w:val="right"/>
              <w:rPr>
                <w:rFonts w:cs="Times New Roman"/>
                <w:sz w:val="24"/>
                <w:szCs w:val="24"/>
              </w:rPr>
            </w:pPr>
          </w:p>
        </w:tc>
        <w:tc>
          <w:tcPr>
            <w:tcW w:w="2053"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459"/>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 4210-01.110.49-  </w:t>
            </w:r>
          </w:p>
          <w:p w:rsidR="006D669D" w:rsidRPr="006D669D" w:rsidRDefault="006D669D" w:rsidP="00964BCD">
            <w:pPr>
              <w:pStyle w:val="Title"/>
              <w:rPr>
                <w:rFonts w:cs="Times New Roman"/>
                <w:sz w:val="24"/>
                <w:szCs w:val="24"/>
              </w:rPr>
            </w:pPr>
            <w:r w:rsidRPr="006D669D">
              <w:rPr>
                <w:rFonts w:cs="Times New Roman"/>
                <w:sz w:val="24"/>
                <w:szCs w:val="24"/>
              </w:rPr>
              <w:t>Establishment of New Medical College attached with District/Referral Hospital-Phase-II</w:t>
            </w:r>
          </w:p>
          <w:p w:rsidR="006D669D" w:rsidRPr="006D669D" w:rsidRDefault="006D669D" w:rsidP="00964BCD">
            <w:pPr>
              <w:pStyle w:val="Title"/>
              <w:rPr>
                <w:rFonts w:cs="Times New Roman"/>
                <w:sz w:val="24"/>
                <w:szCs w:val="24"/>
              </w:rPr>
            </w:pPr>
            <w:r w:rsidRPr="006D669D">
              <w:rPr>
                <w:rFonts w:cs="Times New Roman"/>
                <w:sz w:val="24"/>
                <w:szCs w:val="24"/>
              </w:rPr>
              <w:t xml:space="preserve"> (CASS)</w:t>
            </w:r>
          </w:p>
        </w:tc>
        <w:tc>
          <w:tcPr>
            <w:tcW w:w="425" w:type="dxa"/>
            <w:tcBorders>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1,705.00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4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053"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 xml:space="preserve">` </w:t>
            </w:r>
            <w:r w:rsidRPr="006D669D">
              <w:rPr>
                <w:rFonts w:cs="Times New Roman"/>
                <w:sz w:val="24"/>
                <w:szCs w:val="24"/>
              </w:rPr>
              <w:t>1,705.00 lakh have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 (</w:t>
            </w:r>
            <w:r w:rsidRPr="006D669D">
              <w:rPr>
                <w:color w:val="000000"/>
                <w:sz w:val="24"/>
                <w:szCs w:val="24"/>
              </w:rPr>
              <w:t>August 2024</w:t>
            </w:r>
            <w:r w:rsidRPr="006D669D">
              <w:rPr>
                <w:rFonts w:cs="Times New Roman"/>
                <w:sz w:val="24"/>
                <w:szCs w:val="24"/>
              </w:rPr>
              <w:t xml:space="preserve">). </w:t>
            </w:r>
          </w:p>
        </w:tc>
      </w:tr>
      <w:tr w:rsidR="006D669D" w:rsidRPr="006D669D" w:rsidTr="00964BCD">
        <w:trPr>
          <w:trHeight w:val="454"/>
        </w:trPr>
        <w:tc>
          <w:tcPr>
            <w:tcW w:w="1951" w:type="dxa"/>
            <w:vMerge/>
          </w:tcPr>
          <w:p w:rsidR="006D669D" w:rsidRPr="006D669D" w:rsidRDefault="006D669D" w:rsidP="00964BCD">
            <w:pPr>
              <w:pStyle w:val="Title"/>
              <w:rPr>
                <w:rFonts w:cs="Times New Roman"/>
                <w:sz w:val="24"/>
                <w:szCs w:val="24"/>
              </w:rPr>
            </w:pPr>
          </w:p>
        </w:tc>
        <w:tc>
          <w:tcPr>
            <w:tcW w:w="425"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349" w:type="dxa"/>
            <w:vMerge/>
          </w:tcPr>
          <w:p w:rsidR="006D669D" w:rsidRPr="006D669D" w:rsidRDefault="006D669D" w:rsidP="00964BCD">
            <w:pPr>
              <w:pStyle w:val="Title"/>
              <w:jc w:val="right"/>
              <w:rPr>
                <w:rFonts w:cs="Times New Roman"/>
                <w:sz w:val="24"/>
                <w:szCs w:val="24"/>
              </w:rPr>
            </w:pPr>
          </w:p>
        </w:tc>
        <w:tc>
          <w:tcPr>
            <w:tcW w:w="2053"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939"/>
        </w:trPr>
        <w:tc>
          <w:tcPr>
            <w:tcW w:w="1951" w:type="dxa"/>
            <w:vMerge/>
          </w:tcPr>
          <w:p w:rsidR="006D669D" w:rsidRPr="006D669D" w:rsidRDefault="006D669D" w:rsidP="00964BCD">
            <w:pPr>
              <w:pStyle w:val="Title"/>
              <w:rPr>
                <w:rFonts w:cs="Times New Roman"/>
                <w:sz w:val="24"/>
                <w:szCs w:val="24"/>
              </w:rPr>
            </w:pPr>
          </w:p>
        </w:tc>
        <w:tc>
          <w:tcPr>
            <w:tcW w:w="425"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(-)1,705.00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349" w:type="dxa"/>
            <w:vMerge/>
          </w:tcPr>
          <w:p w:rsidR="006D669D" w:rsidRPr="006D669D" w:rsidRDefault="006D669D" w:rsidP="00964BCD">
            <w:pPr>
              <w:pStyle w:val="Title"/>
              <w:jc w:val="right"/>
              <w:rPr>
                <w:rFonts w:cs="Times New Roman"/>
                <w:sz w:val="24"/>
                <w:szCs w:val="24"/>
              </w:rPr>
            </w:pPr>
          </w:p>
        </w:tc>
        <w:tc>
          <w:tcPr>
            <w:tcW w:w="2053"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459"/>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 4210-01.200.47-  </w:t>
            </w:r>
          </w:p>
          <w:p w:rsidR="006D669D" w:rsidRPr="006D669D" w:rsidRDefault="006D669D" w:rsidP="00964BCD">
            <w:pPr>
              <w:pStyle w:val="Title"/>
              <w:rPr>
                <w:rFonts w:cs="Times New Roman"/>
                <w:sz w:val="24"/>
                <w:szCs w:val="24"/>
              </w:rPr>
            </w:pPr>
            <w:r w:rsidRPr="006D669D">
              <w:rPr>
                <w:rFonts w:cs="Times New Roman"/>
                <w:sz w:val="24"/>
                <w:szCs w:val="24"/>
              </w:rPr>
              <w:t>Ambulance/Mortuary Van Scheme</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Borders>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740.00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4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053"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 xml:space="preserve">` </w:t>
            </w:r>
            <w:r w:rsidRPr="006D669D">
              <w:rPr>
                <w:rFonts w:cs="Times New Roman"/>
                <w:sz w:val="24"/>
                <w:szCs w:val="24"/>
              </w:rPr>
              <w:t>740.00 lakh have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 (</w:t>
            </w:r>
            <w:r w:rsidRPr="006D669D">
              <w:rPr>
                <w:color w:val="000000"/>
                <w:sz w:val="24"/>
                <w:szCs w:val="24"/>
              </w:rPr>
              <w:t>August 2024</w:t>
            </w:r>
            <w:r w:rsidRPr="006D669D">
              <w:rPr>
                <w:rFonts w:cs="Times New Roman"/>
                <w:sz w:val="24"/>
                <w:szCs w:val="24"/>
              </w:rPr>
              <w:t xml:space="preserve">). </w:t>
            </w:r>
          </w:p>
        </w:tc>
      </w:tr>
      <w:tr w:rsidR="006D669D" w:rsidRPr="006D669D" w:rsidTr="00964BCD">
        <w:trPr>
          <w:trHeight w:val="454"/>
        </w:trPr>
        <w:tc>
          <w:tcPr>
            <w:tcW w:w="1951" w:type="dxa"/>
            <w:vMerge/>
          </w:tcPr>
          <w:p w:rsidR="006D669D" w:rsidRPr="006D669D" w:rsidRDefault="006D669D" w:rsidP="00964BCD">
            <w:pPr>
              <w:pStyle w:val="Title"/>
              <w:rPr>
                <w:rFonts w:cs="Times New Roman"/>
                <w:sz w:val="24"/>
                <w:szCs w:val="24"/>
              </w:rPr>
            </w:pPr>
          </w:p>
        </w:tc>
        <w:tc>
          <w:tcPr>
            <w:tcW w:w="425"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349" w:type="dxa"/>
            <w:vMerge/>
          </w:tcPr>
          <w:p w:rsidR="006D669D" w:rsidRPr="006D669D" w:rsidRDefault="006D669D" w:rsidP="00964BCD">
            <w:pPr>
              <w:pStyle w:val="Title"/>
              <w:jc w:val="right"/>
              <w:rPr>
                <w:rFonts w:cs="Times New Roman"/>
                <w:sz w:val="24"/>
                <w:szCs w:val="24"/>
              </w:rPr>
            </w:pPr>
          </w:p>
        </w:tc>
        <w:tc>
          <w:tcPr>
            <w:tcW w:w="2053"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939"/>
        </w:trPr>
        <w:tc>
          <w:tcPr>
            <w:tcW w:w="1951" w:type="dxa"/>
            <w:vMerge/>
          </w:tcPr>
          <w:p w:rsidR="006D669D" w:rsidRPr="006D669D" w:rsidRDefault="006D669D" w:rsidP="00964BCD">
            <w:pPr>
              <w:pStyle w:val="Title"/>
              <w:rPr>
                <w:rFonts w:cs="Times New Roman"/>
                <w:sz w:val="24"/>
                <w:szCs w:val="24"/>
              </w:rPr>
            </w:pPr>
          </w:p>
        </w:tc>
        <w:tc>
          <w:tcPr>
            <w:tcW w:w="425"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(-)740.00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349" w:type="dxa"/>
            <w:vMerge/>
          </w:tcPr>
          <w:p w:rsidR="006D669D" w:rsidRPr="006D669D" w:rsidRDefault="006D669D" w:rsidP="00964BCD">
            <w:pPr>
              <w:pStyle w:val="Title"/>
              <w:jc w:val="right"/>
              <w:rPr>
                <w:rFonts w:cs="Times New Roman"/>
                <w:sz w:val="24"/>
                <w:szCs w:val="24"/>
              </w:rPr>
            </w:pPr>
          </w:p>
        </w:tc>
        <w:tc>
          <w:tcPr>
            <w:tcW w:w="2053"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459"/>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 4210-01.789.49-  </w:t>
            </w:r>
          </w:p>
          <w:p w:rsidR="006D669D" w:rsidRPr="006D669D" w:rsidRDefault="006D669D" w:rsidP="00964BCD">
            <w:pPr>
              <w:pStyle w:val="Title"/>
              <w:rPr>
                <w:rFonts w:cs="Times New Roman"/>
                <w:sz w:val="24"/>
                <w:szCs w:val="24"/>
              </w:rPr>
            </w:pPr>
            <w:r w:rsidRPr="006D669D">
              <w:rPr>
                <w:rFonts w:cs="Times New Roman"/>
                <w:sz w:val="24"/>
                <w:szCs w:val="24"/>
              </w:rPr>
              <w:t>Establishment of New Medical College attached with District/ Referral Hospital –Phase-II</w:t>
            </w:r>
          </w:p>
          <w:p w:rsidR="006D669D" w:rsidRPr="006D669D" w:rsidRDefault="006D669D" w:rsidP="00964BCD">
            <w:pPr>
              <w:pStyle w:val="Title"/>
              <w:rPr>
                <w:rFonts w:cs="Times New Roman"/>
                <w:sz w:val="24"/>
                <w:szCs w:val="24"/>
              </w:rPr>
            </w:pPr>
            <w:r w:rsidRPr="006D669D">
              <w:rPr>
                <w:rFonts w:cs="Times New Roman"/>
                <w:sz w:val="24"/>
                <w:szCs w:val="24"/>
              </w:rPr>
              <w:t xml:space="preserve"> (CASC)</w:t>
            </w:r>
          </w:p>
        </w:tc>
        <w:tc>
          <w:tcPr>
            <w:tcW w:w="425" w:type="dxa"/>
            <w:tcBorders>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501.60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4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053"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 xml:space="preserve">` </w:t>
            </w:r>
            <w:r w:rsidRPr="006D669D">
              <w:rPr>
                <w:rFonts w:cs="Times New Roman"/>
                <w:sz w:val="24"/>
                <w:szCs w:val="24"/>
              </w:rPr>
              <w:t>501.60 lakh have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 (</w:t>
            </w:r>
            <w:r w:rsidRPr="006D669D">
              <w:rPr>
                <w:color w:val="000000"/>
                <w:sz w:val="24"/>
                <w:szCs w:val="24"/>
              </w:rPr>
              <w:t>August 2024</w:t>
            </w:r>
            <w:r w:rsidRPr="006D669D">
              <w:rPr>
                <w:rFonts w:cs="Times New Roman"/>
                <w:sz w:val="24"/>
                <w:szCs w:val="24"/>
              </w:rPr>
              <w:t xml:space="preserve">). </w:t>
            </w:r>
          </w:p>
          <w:p w:rsidR="006D669D" w:rsidRPr="006D669D" w:rsidRDefault="006D669D" w:rsidP="00964BCD">
            <w:pPr>
              <w:pStyle w:val="Title"/>
              <w:jc w:val="both"/>
              <w:rPr>
                <w:rFonts w:cs="Times New Roman"/>
                <w:sz w:val="24"/>
                <w:szCs w:val="24"/>
              </w:rPr>
            </w:pPr>
          </w:p>
        </w:tc>
      </w:tr>
      <w:tr w:rsidR="006D669D" w:rsidRPr="006D669D" w:rsidTr="00964BCD">
        <w:trPr>
          <w:trHeight w:val="454"/>
        </w:trPr>
        <w:tc>
          <w:tcPr>
            <w:tcW w:w="1951" w:type="dxa"/>
            <w:vMerge/>
          </w:tcPr>
          <w:p w:rsidR="006D669D" w:rsidRPr="006D669D" w:rsidRDefault="006D669D" w:rsidP="00964BCD">
            <w:pPr>
              <w:pStyle w:val="Title"/>
              <w:rPr>
                <w:rFonts w:cs="Times New Roman"/>
                <w:sz w:val="24"/>
                <w:szCs w:val="24"/>
              </w:rPr>
            </w:pPr>
          </w:p>
        </w:tc>
        <w:tc>
          <w:tcPr>
            <w:tcW w:w="425"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349" w:type="dxa"/>
            <w:vMerge/>
          </w:tcPr>
          <w:p w:rsidR="006D669D" w:rsidRPr="006D669D" w:rsidRDefault="006D669D" w:rsidP="00964BCD">
            <w:pPr>
              <w:pStyle w:val="Title"/>
              <w:jc w:val="right"/>
              <w:rPr>
                <w:rFonts w:cs="Times New Roman"/>
                <w:sz w:val="24"/>
                <w:szCs w:val="24"/>
              </w:rPr>
            </w:pPr>
          </w:p>
        </w:tc>
        <w:tc>
          <w:tcPr>
            <w:tcW w:w="2053"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939"/>
        </w:trPr>
        <w:tc>
          <w:tcPr>
            <w:tcW w:w="1951" w:type="dxa"/>
            <w:vMerge/>
          </w:tcPr>
          <w:p w:rsidR="006D669D" w:rsidRPr="006D669D" w:rsidRDefault="006D669D" w:rsidP="00964BCD">
            <w:pPr>
              <w:pStyle w:val="Title"/>
              <w:rPr>
                <w:rFonts w:cs="Times New Roman"/>
                <w:sz w:val="24"/>
                <w:szCs w:val="24"/>
              </w:rPr>
            </w:pPr>
          </w:p>
        </w:tc>
        <w:tc>
          <w:tcPr>
            <w:tcW w:w="425"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(-)501.60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349" w:type="dxa"/>
            <w:vMerge/>
          </w:tcPr>
          <w:p w:rsidR="006D669D" w:rsidRPr="006D669D" w:rsidRDefault="006D669D" w:rsidP="00964BCD">
            <w:pPr>
              <w:pStyle w:val="Title"/>
              <w:jc w:val="right"/>
              <w:rPr>
                <w:rFonts w:cs="Times New Roman"/>
                <w:sz w:val="24"/>
                <w:szCs w:val="24"/>
              </w:rPr>
            </w:pPr>
          </w:p>
        </w:tc>
        <w:tc>
          <w:tcPr>
            <w:tcW w:w="2053"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459"/>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 4210-01.789.49-  </w:t>
            </w:r>
          </w:p>
          <w:p w:rsidR="006D669D" w:rsidRPr="006D669D" w:rsidRDefault="006D669D" w:rsidP="00964BCD">
            <w:pPr>
              <w:pStyle w:val="Title"/>
              <w:rPr>
                <w:rFonts w:cs="Times New Roman"/>
                <w:sz w:val="24"/>
                <w:szCs w:val="24"/>
              </w:rPr>
            </w:pPr>
            <w:r w:rsidRPr="006D669D">
              <w:rPr>
                <w:rFonts w:cs="Times New Roman"/>
                <w:sz w:val="24"/>
                <w:szCs w:val="24"/>
              </w:rPr>
              <w:t xml:space="preserve">Establishment of New Medical College attached with District/ Referral Hospital –Phase-II </w:t>
            </w:r>
          </w:p>
          <w:p w:rsidR="006D669D" w:rsidRPr="006D669D" w:rsidRDefault="006D669D" w:rsidP="00964BCD">
            <w:pPr>
              <w:pStyle w:val="Title"/>
              <w:rPr>
                <w:rFonts w:cs="Times New Roman"/>
                <w:sz w:val="24"/>
                <w:szCs w:val="24"/>
              </w:rPr>
            </w:pPr>
            <w:r w:rsidRPr="006D669D">
              <w:rPr>
                <w:rFonts w:cs="Times New Roman"/>
                <w:sz w:val="24"/>
                <w:szCs w:val="24"/>
              </w:rPr>
              <w:t>(CASC)</w:t>
            </w:r>
          </w:p>
          <w:p w:rsidR="006D669D" w:rsidRPr="006D669D" w:rsidRDefault="006D669D" w:rsidP="00964BCD">
            <w:pPr>
              <w:pStyle w:val="Title"/>
              <w:rPr>
                <w:rFonts w:cs="Times New Roman"/>
                <w:sz w:val="24"/>
                <w:szCs w:val="24"/>
              </w:rPr>
            </w:pPr>
          </w:p>
        </w:tc>
        <w:tc>
          <w:tcPr>
            <w:tcW w:w="425" w:type="dxa"/>
            <w:tcBorders>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330.00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4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053"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 xml:space="preserve">` </w:t>
            </w:r>
            <w:r w:rsidRPr="006D669D">
              <w:rPr>
                <w:rFonts w:cs="Times New Roman"/>
                <w:sz w:val="24"/>
                <w:szCs w:val="24"/>
              </w:rPr>
              <w:t>330.00 lakh have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 (</w:t>
            </w:r>
            <w:r w:rsidRPr="006D669D">
              <w:rPr>
                <w:color w:val="000000"/>
                <w:sz w:val="24"/>
                <w:szCs w:val="24"/>
              </w:rPr>
              <w:t>August 2024</w:t>
            </w:r>
            <w:r w:rsidRPr="006D669D">
              <w:rPr>
                <w:rFonts w:cs="Times New Roman"/>
                <w:sz w:val="24"/>
                <w:szCs w:val="24"/>
              </w:rPr>
              <w:t xml:space="preserve">). </w:t>
            </w:r>
          </w:p>
        </w:tc>
      </w:tr>
      <w:tr w:rsidR="006D669D" w:rsidRPr="006D669D" w:rsidTr="00964BCD">
        <w:trPr>
          <w:trHeight w:val="454"/>
        </w:trPr>
        <w:tc>
          <w:tcPr>
            <w:tcW w:w="1951" w:type="dxa"/>
            <w:vMerge/>
          </w:tcPr>
          <w:p w:rsidR="006D669D" w:rsidRPr="006D669D" w:rsidRDefault="006D669D" w:rsidP="00964BCD">
            <w:pPr>
              <w:pStyle w:val="Title"/>
              <w:rPr>
                <w:rFonts w:cs="Times New Roman"/>
                <w:sz w:val="24"/>
                <w:szCs w:val="24"/>
              </w:rPr>
            </w:pPr>
          </w:p>
        </w:tc>
        <w:tc>
          <w:tcPr>
            <w:tcW w:w="425"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349" w:type="dxa"/>
            <w:vMerge/>
          </w:tcPr>
          <w:p w:rsidR="006D669D" w:rsidRPr="006D669D" w:rsidRDefault="006D669D" w:rsidP="00964BCD">
            <w:pPr>
              <w:pStyle w:val="Title"/>
              <w:jc w:val="right"/>
              <w:rPr>
                <w:rFonts w:cs="Times New Roman"/>
                <w:sz w:val="24"/>
                <w:szCs w:val="24"/>
              </w:rPr>
            </w:pPr>
          </w:p>
        </w:tc>
        <w:tc>
          <w:tcPr>
            <w:tcW w:w="2053"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939"/>
        </w:trPr>
        <w:tc>
          <w:tcPr>
            <w:tcW w:w="1951" w:type="dxa"/>
            <w:vMerge/>
          </w:tcPr>
          <w:p w:rsidR="006D669D" w:rsidRPr="006D669D" w:rsidRDefault="006D669D" w:rsidP="00964BCD">
            <w:pPr>
              <w:pStyle w:val="Title"/>
              <w:rPr>
                <w:rFonts w:cs="Times New Roman"/>
                <w:sz w:val="24"/>
                <w:szCs w:val="24"/>
              </w:rPr>
            </w:pPr>
          </w:p>
        </w:tc>
        <w:tc>
          <w:tcPr>
            <w:tcW w:w="425"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(-)330.00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349" w:type="dxa"/>
            <w:vMerge/>
          </w:tcPr>
          <w:p w:rsidR="006D669D" w:rsidRPr="006D669D" w:rsidRDefault="006D669D" w:rsidP="00964BCD">
            <w:pPr>
              <w:pStyle w:val="Title"/>
              <w:jc w:val="right"/>
              <w:rPr>
                <w:rFonts w:cs="Times New Roman"/>
                <w:sz w:val="24"/>
                <w:szCs w:val="24"/>
              </w:rPr>
            </w:pPr>
          </w:p>
        </w:tc>
        <w:tc>
          <w:tcPr>
            <w:tcW w:w="2053"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459"/>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 4210-01.796.49-  </w:t>
            </w:r>
          </w:p>
          <w:p w:rsidR="006D669D" w:rsidRPr="006D669D" w:rsidRDefault="006D669D" w:rsidP="00964BCD">
            <w:pPr>
              <w:pStyle w:val="Title"/>
              <w:rPr>
                <w:rFonts w:cs="Times New Roman"/>
                <w:sz w:val="24"/>
                <w:szCs w:val="24"/>
              </w:rPr>
            </w:pPr>
            <w:r w:rsidRPr="006D669D">
              <w:rPr>
                <w:rFonts w:cs="Times New Roman"/>
                <w:sz w:val="24"/>
                <w:szCs w:val="24"/>
              </w:rPr>
              <w:t>Establishment of New Medical College attached with District/ Referral Hospital –Phase-II (CASC)</w:t>
            </w:r>
          </w:p>
        </w:tc>
        <w:tc>
          <w:tcPr>
            <w:tcW w:w="425" w:type="dxa"/>
            <w:tcBorders>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1,086.80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4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053"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 xml:space="preserve">` </w:t>
            </w:r>
            <w:r w:rsidRPr="006D669D">
              <w:rPr>
                <w:rFonts w:cs="Times New Roman"/>
                <w:sz w:val="24"/>
                <w:szCs w:val="24"/>
              </w:rPr>
              <w:t>1,086.80 lakh have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 (</w:t>
            </w:r>
            <w:r w:rsidRPr="006D669D">
              <w:rPr>
                <w:color w:val="000000"/>
                <w:sz w:val="24"/>
                <w:szCs w:val="24"/>
              </w:rPr>
              <w:t>August 2024</w:t>
            </w:r>
            <w:r w:rsidRPr="006D669D">
              <w:rPr>
                <w:rFonts w:cs="Times New Roman"/>
                <w:sz w:val="24"/>
                <w:szCs w:val="24"/>
              </w:rPr>
              <w:t xml:space="preserve">). </w:t>
            </w:r>
          </w:p>
        </w:tc>
      </w:tr>
      <w:tr w:rsidR="006D669D" w:rsidRPr="006D669D" w:rsidTr="00964BCD">
        <w:trPr>
          <w:trHeight w:val="454"/>
        </w:trPr>
        <w:tc>
          <w:tcPr>
            <w:tcW w:w="1951" w:type="dxa"/>
            <w:vMerge/>
          </w:tcPr>
          <w:p w:rsidR="006D669D" w:rsidRPr="006D669D" w:rsidRDefault="006D669D" w:rsidP="00964BCD">
            <w:pPr>
              <w:pStyle w:val="Title"/>
              <w:rPr>
                <w:rFonts w:cs="Times New Roman"/>
                <w:sz w:val="24"/>
                <w:szCs w:val="24"/>
              </w:rPr>
            </w:pPr>
          </w:p>
        </w:tc>
        <w:tc>
          <w:tcPr>
            <w:tcW w:w="425"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349" w:type="dxa"/>
            <w:vMerge/>
          </w:tcPr>
          <w:p w:rsidR="006D669D" w:rsidRPr="006D669D" w:rsidRDefault="006D669D" w:rsidP="00964BCD">
            <w:pPr>
              <w:pStyle w:val="Title"/>
              <w:jc w:val="right"/>
              <w:rPr>
                <w:rFonts w:cs="Times New Roman"/>
                <w:sz w:val="24"/>
                <w:szCs w:val="24"/>
              </w:rPr>
            </w:pPr>
          </w:p>
        </w:tc>
        <w:tc>
          <w:tcPr>
            <w:tcW w:w="2053"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939"/>
        </w:trPr>
        <w:tc>
          <w:tcPr>
            <w:tcW w:w="1951" w:type="dxa"/>
            <w:vMerge/>
          </w:tcPr>
          <w:p w:rsidR="006D669D" w:rsidRPr="006D669D" w:rsidRDefault="006D669D" w:rsidP="00964BCD">
            <w:pPr>
              <w:pStyle w:val="Title"/>
              <w:rPr>
                <w:rFonts w:cs="Times New Roman"/>
                <w:sz w:val="24"/>
                <w:szCs w:val="24"/>
              </w:rPr>
            </w:pPr>
          </w:p>
        </w:tc>
        <w:tc>
          <w:tcPr>
            <w:tcW w:w="425"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(-)1,086.80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349" w:type="dxa"/>
            <w:vMerge/>
          </w:tcPr>
          <w:p w:rsidR="006D669D" w:rsidRPr="006D669D" w:rsidRDefault="006D669D" w:rsidP="00964BCD">
            <w:pPr>
              <w:pStyle w:val="Title"/>
              <w:jc w:val="right"/>
              <w:rPr>
                <w:rFonts w:cs="Times New Roman"/>
                <w:sz w:val="24"/>
                <w:szCs w:val="24"/>
              </w:rPr>
            </w:pPr>
          </w:p>
        </w:tc>
        <w:tc>
          <w:tcPr>
            <w:tcW w:w="2053"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459"/>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 4210-01.796.49-  </w:t>
            </w:r>
          </w:p>
          <w:p w:rsidR="006D669D" w:rsidRPr="006D669D" w:rsidRDefault="006D669D" w:rsidP="00964BCD">
            <w:pPr>
              <w:pStyle w:val="Title"/>
              <w:rPr>
                <w:rFonts w:cs="Times New Roman"/>
                <w:sz w:val="24"/>
                <w:szCs w:val="24"/>
              </w:rPr>
            </w:pPr>
            <w:r w:rsidRPr="006D669D">
              <w:rPr>
                <w:rFonts w:cs="Times New Roman"/>
                <w:sz w:val="24"/>
                <w:szCs w:val="24"/>
              </w:rPr>
              <w:t>Establishment of New Medical College attached with District/ Referral Hospital –Phase-II (CASS)</w:t>
            </w:r>
          </w:p>
        </w:tc>
        <w:tc>
          <w:tcPr>
            <w:tcW w:w="425" w:type="dxa"/>
            <w:tcBorders>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715.00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4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053"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 xml:space="preserve">` </w:t>
            </w:r>
            <w:r w:rsidRPr="006D669D">
              <w:rPr>
                <w:rFonts w:cs="Times New Roman"/>
                <w:sz w:val="24"/>
                <w:szCs w:val="24"/>
              </w:rPr>
              <w:t>715.00 lakh have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 (</w:t>
            </w:r>
            <w:r w:rsidRPr="006D669D">
              <w:rPr>
                <w:color w:val="000000"/>
                <w:sz w:val="24"/>
                <w:szCs w:val="24"/>
              </w:rPr>
              <w:t>August 2024</w:t>
            </w:r>
            <w:r w:rsidRPr="006D669D">
              <w:rPr>
                <w:rFonts w:cs="Times New Roman"/>
                <w:sz w:val="24"/>
                <w:szCs w:val="24"/>
              </w:rPr>
              <w:t xml:space="preserve">). </w:t>
            </w:r>
          </w:p>
        </w:tc>
      </w:tr>
      <w:tr w:rsidR="006D669D" w:rsidRPr="006D669D" w:rsidTr="00964BCD">
        <w:trPr>
          <w:trHeight w:val="454"/>
        </w:trPr>
        <w:tc>
          <w:tcPr>
            <w:tcW w:w="1951" w:type="dxa"/>
            <w:vMerge/>
          </w:tcPr>
          <w:p w:rsidR="006D669D" w:rsidRPr="006D669D" w:rsidRDefault="006D669D" w:rsidP="00964BCD">
            <w:pPr>
              <w:pStyle w:val="Title"/>
              <w:rPr>
                <w:rFonts w:cs="Times New Roman"/>
                <w:sz w:val="24"/>
                <w:szCs w:val="24"/>
              </w:rPr>
            </w:pPr>
          </w:p>
        </w:tc>
        <w:tc>
          <w:tcPr>
            <w:tcW w:w="425"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349" w:type="dxa"/>
            <w:vMerge/>
          </w:tcPr>
          <w:p w:rsidR="006D669D" w:rsidRPr="006D669D" w:rsidRDefault="006D669D" w:rsidP="00964BCD">
            <w:pPr>
              <w:pStyle w:val="Title"/>
              <w:jc w:val="right"/>
              <w:rPr>
                <w:rFonts w:cs="Times New Roman"/>
                <w:sz w:val="24"/>
                <w:szCs w:val="24"/>
              </w:rPr>
            </w:pPr>
          </w:p>
        </w:tc>
        <w:tc>
          <w:tcPr>
            <w:tcW w:w="2053"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939"/>
        </w:trPr>
        <w:tc>
          <w:tcPr>
            <w:tcW w:w="1951" w:type="dxa"/>
            <w:vMerge/>
          </w:tcPr>
          <w:p w:rsidR="006D669D" w:rsidRPr="006D669D" w:rsidRDefault="006D669D" w:rsidP="00964BCD">
            <w:pPr>
              <w:pStyle w:val="Title"/>
              <w:rPr>
                <w:rFonts w:cs="Times New Roman"/>
                <w:sz w:val="24"/>
                <w:szCs w:val="24"/>
              </w:rPr>
            </w:pPr>
          </w:p>
        </w:tc>
        <w:tc>
          <w:tcPr>
            <w:tcW w:w="425"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(-)715.00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349" w:type="dxa"/>
            <w:vMerge/>
          </w:tcPr>
          <w:p w:rsidR="006D669D" w:rsidRPr="006D669D" w:rsidRDefault="006D669D" w:rsidP="00964BCD">
            <w:pPr>
              <w:pStyle w:val="Title"/>
              <w:jc w:val="right"/>
              <w:rPr>
                <w:rFonts w:cs="Times New Roman"/>
                <w:sz w:val="24"/>
                <w:szCs w:val="24"/>
              </w:rPr>
            </w:pPr>
          </w:p>
        </w:tc>
        <w:tc>
          <w:tcPr>
            <w:tcW w:w="2053" w:type="dxa"/>
            <w:vMerge/>
          </w:tcPr>
          <w:p w:rsidR="006D669D" w:rsidRPr="006D669D" w:rsidRDefault="006D669D" w:rsidP="00964BCD">
            <w:pPr>
              <w:pStyle w:val="Title"/>
              <w:jc w:val="both"/>
              <w:rPr>
                <w:rFonts w:cs="Times New Roman"/>
                <w:sz w:val="24"/>
                <w:szCs w:val="24"/>
              </w:rPr>
            </w:pPr>
          </w:p>
        </w:tc>
      </w:tr>
    </w:tbl>
    <w:p w:rsidR="006D669D" w:rsidRPr="006D669D" w:rsidRDefault="006D669D" w:rsidP="00964BCD">
      <w:pPr>
        <w:pStyle w:val="Title"/>
        <w:rPr>
          <w:sz w:val="24"/>
          <w:szCs w:val="24"/>
        </w:rPr>
      </w:pPr>
    </w:p>
    <w:p w:rsidR="006D669D" w:rsidRPr="006D669D" w:rsidRDefault="006D669D" w:rsidP="00964BCD">
      <w:pPr>
        <w:pStyle w:val="Title"/>
        <w:rPr>
          <w:caps/>
          <w:sz w:val="24"/>
          <w:szCs w:val="24"/>
        </w:rPr>
      </w:pPr>
      <w:r w:rsidRPr="006D669D">
        <w:rPr>
          <w:sz w:val="24"/>
          <w:szCs w:val="24"/>
        </w:rPr>
        <w:t xml:space="preserve">Grant No. 21 </w:t>
      </w:r>
      <w:r w:rsidRPr="006D669D">
        <w:rPr>
          <w:caps/>
          <w:sz w:val="24"/>
          <w:szCs w:val="24"/>
        </w:rPr>
        <w:t>–  Higher and Technical Education  Department (Higher Education Division)</w:t>
      </w:r>
    </w:p>
    <w:p w:rsidR="006D669D" w:rsidRPr="006D669D" w:rsidRDefault="006D669D" w:rsidP="00964BCD">
      <w:pPr>
        <w:pStyle w:val="Title"/>
        <w:rPr>
          <w:caps/>
          <w:sz w:val="24"/>
          <w:szCs w:val="24"/>
        </w:rPr>
      </w:pPr>
    </w:p>
    <w:p w:rsidR="006D669D" w:rsidRPr="006D669D" w:rsidRDefault="006D669D" w:rsidP="00964BCD">
      <w:pPr>
        <w:jc w:val="both"/>
        <w:rPr>
          <w:b/>
        </w:rPr>
      </w:pPr>
      <w:r w:rsidRPr="006D669D">
        <w:rPr>
          <w:b/>
        </w:rPr>
        <w:t>(Major Head –2202 - General Education)</w:t>
      </w:r>
    </w:p>
    <w:p w:rsidR="006D669D" w:rsidRPr="006D669D" w:rsidRDefault="006D669D" w:rsidP="00964BCD">
      <w:pPr>
        <w:pStyle w:val="Title"/>
        <w:rPr>
          <w:sz w:val="24"/>
          <w:szCs w:val="24"/>
        </w:rPr>
      </w:pPr>
    </w:p>
    <w:p w:rsidR="006D669D" w:rsidRPr="006D669D" w:rsidRDefault="006D669D" w:rsidP="00964BCD">
      <w:pPr>
        <w:pStyle w:val="Title"/>
        <w:rPr>
          <w:sz w:val="24"/>
          <w:szCs w:val="24"/>
        </w:rPr>
      </w:pPr>
      <w:r w:rsidRPr="006D669D">
        <w:rPr>
          <w:sz w:val="24"/>
          <w:szCs w:val="24"/>
        </w:rPr>
        <w:t>Revenue:</w:t>
      </w:r>
    </w:p>
    <w:p w:rsidR="006D669D" w:rsidRPr="006D669D" w:rsidRDefault="006D669D" w:rsidP="00964BCD">
      <w:pPr>
        <w:pStyle w:val="Title"/>
        <w:rPr>
          <w:sz w:val="24"/>
          <w:szCs w:val="24"/>
        </w:rPr>
      </w:pPr>
      <w:r w:rsidRPr="006D669D">
        <w:rPr>
          <w:sz w:val="24"/>
          <w:szCs w:val="24"/>
        </w:rPr>
        <w:t>Voted:</w:t>
      </w:r>
    </w:p>
    <w:p w:rsidR="006D669D" w:rsidRPr="006D669D" w:rsidRDefault="006D669D" w:rsidP="00964BCD">
      <w:pPr>
        <w:pStyle w:val="Title"/>
        <w:jc w:val="both"/>
        <w:rPr>
          <w:sz w:val="24"/>
          <w:szCs w:val="24"/>
        </w:rPr>
      </w:pPr>
    </w:p>
    <w:tbl>
      <w:tblPr>
        <w:tblpPr w:leftFromText="181" w:rightFromText="181" w:bottomFromText="160" w:vertAnchor="text" w:horzAnchor="margin" w:tblpY="1"/>
        <w:tblOverlap w:val="never"/>
        <w:tblW w:w="89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04"/>
        <w:gridCol w:w="1568"/>
        <w:gridCol w:w="1786"/>
        <w:gridCol w:w="1840"/>
        <w:gridCol w:w="1827"/>
      </w:tblGrid>
      <w:tr w:rsidR="006D669D" w:rsidRPr="006D669D" w:rsidTr="00964BCD">
        <w:trPr>
          <w:trHeight w:val="697"/>
        </w:trPr>
        <w:tc>
          <w:tcPr>
            <w:tcW w:w="1904"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spacing w:line="256" w:lineRule="auto"/>
              <w:rPr>
                <w:rFonts w:cs="Times New Roman"/>
                <w:sz w:val="24"/>
                <w:szCs w:val="24"/>
              </w:rPr>
            </w:pPr>
          </w:p>
        </w:tc>
        <w:tc>
          <w:tcPr>
            <w:tcW w:w="1568"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spacing w:line="256" w:lineRule="auto"/>
              <w:rPr>
                <w:rFonts w:cs="Times New Roman"/>
                <w:sz w:val="24"/>
                <w:szCs w:val="24"/>
              </w:rPr>
            </w:pPr>
          </w:p>
        </w:tc>
        <w:tc>
          <w:tcPr>
            <w:tcW w:w="178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 xml:space="preserve">Total Grant </w:t>
            </w:r>
          </w:p>
          <w:p w:rsidR="006D669D" w:rsidRPr="006D669D" w:rsidRDefault="006D669D">
            <w:pPr>
              <w:pStyle w:val="Title"/>
              <w:spacing w:line="256" w:lineRule="auto"/>
              <w:rPr>
                <w:rFonts w:cs="Times New Roman"/>
                <w:sz w:val="24"/>
                <w:szCs w:val="24"/>
              </w:rPr>
            </w:pPr>
            <w:r w:rsidRPr="006D669D">
              <w:rPr>
                <w:rFonts w:cs="Times New Roman"/>
                <w:sz w:val="24"/>
                <w:szCs w:val="24"/>
              </w:rPr>
              <w:t>(</w:t>
            </w:r>
            <w:r w:rsidRPr="006D669D">
              <w:rPr>
                <w:rFonts w:ascii="Rupee Foradian" w:hAnsi="Rupee Foradian" w:cs="Times New Roman"/>
                <w:sz w:val="24"/>
                <w:szCs w:val="24"/>
              </w:rPr>
              <w:t>`</w:t>
            </w:r>
            <w:r w:rsidRPr="006D669D">
              <w:rPr>
                <w:rFonts w:cs="Times New Roman"/>
                <w:sz w:val="24"/>
                <w:szCs w:val="24"/>
              </w:rPr>
              <w:t xml:space="preserve"> in thousand)</w:t>
            </w:r>
          </w:p>
        </w:tc>
        <w:tc>
          <w:tcPr>
            <w:tcW w:w="1841"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 xml:space="preserve">Actual Expenditure </w:t>
            </w:r>
          </w:p>
          <w:p w:rsidR="006D669D" w:rsidRPr="006D669D" w:rsidRDefault="006D669D">
            <w:pPr>
              <w:pStyle w:val="Title"/>
              <w:spacing w:line="256" w:lineRule="auto"/>
              <w:rPr>
                <w:rFonts w:cs="Times New Roman"/>
                <w:sz w:val="24"/>
                <w:szCs w:val="24"/>
              </w:rPr>
            </w:pPr>
            <w:r w:rsidRPr="006D669D">
              <w:rPr>
                <w:rFonts w:cs="Times New Roman"/>
                <w:sz w:val="24"/>
                <w:szCs w:val="24"/>
              </w:rPr>
              <w:t>(</w:t>
            </w:r>
            <w:r w:rsidRPr="006D669D">
              <w:rPr>
                <w:rFonts w:ascii="Rupee Foradian" w:hAnsi="Rupee Foradian" w:cs="Times New Roman"/>
                <w:sz w:val="24"/>
                <w:szCs w:val="24"/>
              </w:rPr>
              <w:t>`</w:t>
            </w:r>
            <w:r w:rsidRPr="006D669D">
              <w:rPr>
                <w:rFonts w:cs="Times New Roman"/>
                <w:sz w:val="24"/>
                <w:szCs w:val="24"/>
              </w:rPr>
              <w:t xml:space="preserve"> in thousand)</w:t>
            </w:r>
          </w:p>
        </w:tc>
        <w:tc>
          <w:tcPr>
            <w:tcW w:w="182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 xml:space="preserve">Excess (+)/ Saving(-) </w:t>
            </w:r>
          </w:p>
          <w:p w:rsidR="006D669D" w:rsidRPr="006D669D" w:rsidRDefault="006D669D">
            <w:pPr>
              <w:pStyle w:val="Title"/>
              <w:spacing w:line="256" w:lineRule="auto"/>
              <w:rPr>
                <w:rFonts w:cs="Times New Roman"/>
                <w:sz w:val="24"/>
                <w:szCs w:val="24"/>
              </w:rPr>
            </w:pPr>
            <w:r w:rsidRPr="006D669D">
              <w:rPr>
                <w:rFonts w:cs="Times New Roman"/>
                <w:sz w:val="24"/>
                <w:szCs w:val="24"/>
              </w:rPr>
              <w:t>(</w:t>
            </w:r>
            <w:r w:rsidRPr="006D669D">
              <w:rPr>
                <w:rFonts w:ascii="Rupee Foradian" w:hAnsi="Rupee Foradian" w:cs="Times New Roman"/>
                <w:sz w:val="24"/>
                <w:szCs w:val="24"/>
              </w:rPr>
              <w:t>`</w:t>
            </w:r>
            <w:r w:rsidRPr="006D669D">
              <w:rPr>
                <w:rFonts w:cs="Times New Roman"/>
                <w:sz w:val="24"/>
                <w:szCs w:val="24"/>
              </w:rPr>
              <w:t xml:space="preserve"> in thousand)</w:t>
            </w:r>
          </w:p>
        </w:tc>
      </w:tr>
      <w:tr w:rsidR="006D669D" w:rsidRPr="006D669D" w:rsidTr="00964BCD">
        <w:trPr>
          <w:trHeight w:val="228"/>
        </w:trPr>
        <w:tc>
          <w:tcPr>
            <w:tcW w:w="190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Original</w:t>
            </w:r>
          </w:p>
        </w:tc>
        <w:tc>
          <w:tcPr>
            <w:tcW w:w="1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18,76,64,49</w:t>
            </w:r>
          </w:p>
        </w:tc>
        <w:tc>
          <w:tcPr>
            <w:tcW w:w="1787"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19,65,57,96</w:t>
            </w:r>
          </w:p>
        </w:tc>
        <w:tc>
          <w:tcPr>
            <w:tcW w:w="1841"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14,74,20,90</w:t>
            </w:r>
          </w:p>
        </w:tc>
        <w:tc>
          <w:tcPr>
            <w:tcW w:w="1828"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 4,91,37,06</w:t>
            </w:r>
          </w:p>
        </w:tc>
      </w:tr>
      <w:tr w:rsidR="006D669D" w:rsidRPr="006D669D" w:rsidTr="00964BCD">
        <w:trPr>
          <w:trHeight w:val="240"/>
        </w:trPr>
        <w:tc>
          <w:tcPr>
            <w:tcW w:w="190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Supplementary</w:t>
            </w:r>
          </w:p>
        </w:tc>
        <w:tc>
          <w:tcPr>
            <w:tcW w:w="1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88,93,47</w:t>
            </w:r>
          </w:p>
        </w:tc>
        <w:tc>
          <w:tcPr>
            <w:tcW w:w="178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spacing w:line="256" w:lineRule="auto"/>
              <w:rPr>
                <w:b/>
              </w:rPr>
            </w:pPr>
          </w:p>
        </w:tc>
        <w:tc>
          <w:tcPr>
            <w:tcW w:w="1841"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spacing w:line="256" w:lineRule="auto"/>
              <w:rPr>
                <w:b/>
              </w:rPr>
            </w:pPr>
          </w:p>
        </w:tc>
        <w:tc>
          <w:tcPr>
            <w:tcW w:w="1828"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spacing w:line="256" w:lineRule="auto"/>
              <w:rPr>
                <w:b/>
              </w:rPr>
            </w:pPr>
          </w:p>
        </w:tc>
      </w:tr>
    </w:tbl>
    <w:p w:rsidR="006D669D" w:rsidRPr="006D669D" w:rsidRDefault="006D669D" w:rsidP="00964BCD">
      <w:pPr>
        <w:pStyle w:val="Title"/>
        <w:jc w:val="both"/>
        <w:rPr>
          <w:b/>
          <w:bCs/>
          <w:sz w:val="24"/>
          <w:szCs w:val="24"/>
        </w:rPr>
      </w:pPr>
      <w:r w:rsidRPr="006D669D">
        <w:rPr>
          <w:b/>
          <w:bCs/>
          <w:sz w:val="24"/>
          <w:szCs w:val="24"/>
        </w:rPr>
        <w:t>Amount surrendered during the year</w:t>
      </w:r>
      <w:r w:rsidRPr="006D669D">
        <w:rPr>
          <w:b/>
          <w:bCs/>
          <w:sz w:val="24"/>
          <w:szCs w:val="24"/>
        </w:rPr>
        <w:tab/>
      </w:r>
      <w:r w:rsidRPr="006D669D">
        <w:rPr>
          <w:b/>
          <w:bCs/>
          <w:sz w:val="24"/>
          <w:szCs w:val="24"/>
        </w:rPr>
        <w:tab/>
      </w:r>
      <w:r w:rsidRPr="006D669D">
        <w:rPr>
          <w:b/>
          <w:bCs/>
          <w:sz w:val="24"/>
          <w:szCs w:val="24"/>
        </w:rPr>
        <w:tab/>
      </w:r>
      <w:r w:rsidRPr="006D669D">
        <w:rPr>
          <w:b/>
          <w:bCs/>
          <w:sz w:val="24"/>
          <w:szCs w:val="24"/>
        </w:rPr>
        <w:tab/>
      </w:r>
      <w:r w:rsidRPr="006D669D">
        <w:rPr>
          <w:b/>
          <w:bCs/>
          <w:sz w:val="24"/>
          <w:szCs w:val="24"/>
        </w:rPr>
        <w:tab/>
      </w:r>
      <w:r w:rsidRPr="006D669D">
        <w:rPr>
          <w:b/>
          <w:bCs/>
          <w:sz w:val="24"/>
          <w:szCs w:val="24"/>
        </w:rPr>
        <w:tab/>
        <w:t xml:space="preserve">        4,19,29,62</w:t>
      </w:r>
    </w:p>
    <w:p w:rsidR="006D669D" w:rsidRPr="006D669D" w:rsidRDefault="006D669D" w:rsidP="00964BCD">
      <w:pPr>
        <w:pStyle w:val="Title"/>
        <w:jc w:val="both"/>
        <w:rPr>
          <w:sz w:val="24"/>
          <w:szCs w:val="24"/>
        </w:rPr>
      </w:pPr>
      <w:r w:rsidRPr="006D669D">
        <w:rPr>
          <w:b/>
          <w:bCs/>
          <w:sz w:val="24"/>
          <w:szCs w:val="24"/>
        </w:rPr>
        <w:t>(March 2024)</w:t>
      </w:r>
      <w:r w:rsidRPr="006D669D">
        <w:rPr>
          <w:sz w:val="24"/>
          <w:szCs w:val="24"/>
        </w:rPr>
        <w:tab/>
      </w:r>
      <w:r w:rsidRPr="006D669D">
        <w:rPr>
          <w:sz w:val="24"/>
          <w:szCs w:val="24"/>
        </w:rPr>
        <w:tab/>
      </w:r>
    </w:p>
    <w:p w:rsidR="006D669D" w:rsidRPr="006D669D" w:rsidRDefault="006D669D" w:rsidP="00964BCD">
      <w:pPr>
        <w:pStyle w:val="Title"/>
        <w:jc w:val="both"/>
        <w:rPr>
          <w:sz w:val="24"/>
          <w:szCs w:val="24"/>
        </w:rPr>
      </w:pPr>
    </w:p>
    <w:p w:rsidR="006D669D" w:rsidRPr="006D669D" w:rsidRDefault="006D669D" w:rsidP="00964BCD">
      <w:pPr>
        <w:pStyle w:val="Title"/>
        <w:rPr>
          <w:sz w:val="24"/>
          <w:szCs w:val="24"/>
        </w:rPr>
      </w:pPr>
      <w:r w:rsidRPr="006D669D">
        <w:rPr>
          <w:sz w:val="24"/>
          <w:szCs w:val="24"/>
        </w:rPr>
        <w:t>Notes and Comments:</w:t>
      </w:r>
    </w:p>
    <w:p w:rsidR="006D669D" w:rsidRPr="006D669D" w:rsidRDefault="006D669D" w:rsidP="00964BCD">
      <w:pPr>
        <w:pStyle w:val="Title"/>
        <w:rPr>
          <w:sz w:val="24"/>
          <w:szCs w:val="24"/>
        </w:rPr>
      </w:pPr>
      <w:r w:rsidRPr="006D669D">
        <w:rPr>
          <w:sz w:val="24"/>
          <w:szCs w:val="24"/>
        </w:rPr>
        <w:t>Revenue:</w:t>
      </w:r>
    </w:p>
    <w:p w:rsidR="006D669D" w:rsidRPr="006D669D" w:rsidRDefault="006D669D" w:rsidP="00964BCD">
      <w:pPr>
        <w:pStyle w:val="Title"/>
        <w:jc w:val="both"/>
        <w:rPr>
          <w:b/>
          <w:color w:val="FF0000"/>
          <w:sz w:val="24"/>
          <w:szCs w:val="24"/>
        </w:rPr>
      </w:pPr>
    </w:p>
    <w:p w:rsidR="006D669D" w:rsidRPr="006D669D" w:rsidRDefault="006D669D" w:rsidP="00315B48">
      <w:pPr>
        <w:pStyle w:val="BodyText"/>
        <w:numPr>
          <w:ilvl w:val="0"/>
          <w:numId w:val="10"/>
        </w:numPr>
        <w:tabs>
          <w:tab w:val="left" w:pos="0"/>
        </w:tabs>
        <w:spacing w:line="256" w:lineRule="auto"/>
        <w:ind w:left="567" w:hanging="567"/>
        <w:rPr>
          <w:szCs w:val="24"/>
        </w:rPr>
      </w:pPr>
      <w:r w:rsidRPr="006D669D">
        <w:rPr>
          <w:bCs/>
          <w:szCs w:val="24"/>
        </w:rPr>
        <w:t xml:space="preserve">In view of the final saving of </w:t>
      </w:r>
      <w:r w:rsidRPr="006D669D">
        <w:rPr>
          <w:rFonts w:ascii="Rupee Foradian" w:hAnsi="Rupee Foradian"/>
          <w:szCs w:val="24"/>
        </w:rPr>
        <w:t>`</w:t>
      </w:r>
      <w:r w:rsidRPr="006D669D">
        <w:rPr>
          <w:rFonts w:cs="Times New Roman"/>
          <w:szCs w:val="24"/>
          <w:lang w:bidi="ar-SA"/>
        </w:rPr>
        <w:t xml:space="preserve">49,137.06 </w:t>
      </w:r>
      <w:r w:rsidRPr="006D669D">
        <w:rPr>
          <w:szCs w:val="24"/>
        </w:rPr>
        <w:t xml:space="preserve">lakh, supplementary grant of </w:t>
      </w:r>
      <w:r w:rsidRPr="006D669D">
        <w:rPr>
          <w:rFonts w:ascii="Rupee Foradian" w:hAnsi="Rupee Foradian"/>
          <w:szCs w:val="24"/>
        </w:rPr>
        <w:t>`</w:t>
      </w:r>
      <w:r w:rsidRPr="006D669D">
        <w:rPr>
          <w:rFonts w:cs="Times New Roman"/>
          <w:szCs w:val="24"/>
          <w:lang w:bidi="ar-SA"/>
        </w:rPr>
        <w:t xml:space="preserve">8,893.47 </w:t>
      </w:r>
      <w:r w:rsidRPr="006D669D">
        <w:rPr>
          <w:szCs w:val="24"/>
        </w:rPr>
        <w:t>lakh obtained in August 2023 (</w:t>
      </w:r>
      <w:r w:rsidRPr="006D669D">
        <w:rPr>
          <w:rFonts w:ascii="Rupee Foradian" w:hAnsi="Rupee Foradian"/>
          <w:szCs w:val="24"/>
        </w:rPr>
        <w:t>`</w:t>
      </w:r>
      <w:r w:rsidRPr="006D669D">
        <w:rPr>
          <w:szCs w:val="24"/>
        </w:rPr>
        <w:t xml:space="preserve"> 2,420.88 lakh), December 2023 (</w:t>
      </w:r>
      <w:r w:rsidRPr="006D669D">
        <w:rPr>
          <w:rFonts w:ascii="Rupee Foradian" w:hAnsi="Rupee Foradian"/>
          <w:szCs w:val="24"/>
        </w:rPr>
        <w:t>`</w:t>
      </w:r>
      <w:r w:rsidRPr="006D669D">
        <w:rPr>
          <w:szCs w:val="24"/>
        </w:rPr>
        <w:t xml:space="preserve"> 2,068.39 lakh) and February 2024 (</w:t>
      </w:r>
      <w:r w:rsidRPr="006D669D">
        <w:rPr>
          <w:rFonts w:ascii="Rupee Foradian" w:hAnsi="Rupee Foradian"/>
          <w:szCs w:val="24"/>
        </w:rPr>
        <w:t>`</w:t>
      </w:r>
      <w:r w:rsidRPr="006D669D">
        <w:rPr>
          <w:szCs w:val="24"/>
        </w:rPr>
        <w:t xml:space="preserve"> 4,404.20 lakh) proved wholly unnecessary and could have been restricted to token amounts where necessary.</w:t>
      </w:r>
    </w:p>
    <w:p w:rsidR="006D669D" w:rsidRPr="006D669D" w:rsidRDefault="006D669D" w:rsidP="00315B48">
      <w:pPr>
        <w:pStyle w:val="BodyText"/>
        <w:numPr>
          <w:ilvl w:val="0"/>
          <w:numId w:val="10"/>
        </w:numPr>
        <w:tabs>
          <w:tab w:val="left" w:pos="0"/>
        </w:tabs>
        <w:spacing w:line="256" w:lineRule="auto"/>
        <w:ind w:left="567" w:hanging="567"/>
        <w:rPr>
          <w:szCs w:val="24"/>
        </w:rPr>
      </w:pPr>
      <w:r w:rsidRPr="006D669D">
        <w:rPr>
          <w:szCs w:val="24"/>
        </w:rPr>
        <w:t>Provision surrendered (</w:t>
      </w:r>
      <w:r w:rsidRPr="006D669D">
        <w:rPr>
          <w:rFonts w:ascii="Rupee Foradian" w:hAnsi="Rupee Foradian"/>
          <w:szCs w:val="24"/>
        </w:rPr>
        <w:t>`</w:t>
      </w:r>
      <w:r w:rsidRPr="006D669D">
        <w:rPr>
          <w:szCs w:val="24"/>
        </w:rPr>
        <w:t>41,929.62 lakh) fell short of the final saving (</w:t>
      </w:r>
      <w:r w:rsidRPr="006D669D">
        <w:rPr>
          <w:rFonts w:ascii="Rupee Foradian" w:hAnsi="Rupee Foradian"/>
          <w:szCs w:val="24"/>
        </w:rPr>
        <w:t>`</w:t>
      </w:r>
      <w:r w:rsidRPr="006D669D">
        <w:rPr>
          <w:rFonts w:cs="Times New Roman"/>
          <w:szCs w:val="24"/>
          <w:lang w:bidi="ar-SA"/>
        </w:rPr>
        <w:t xml:space="preserve">49,137.06 </w:t>
      </w:r>
      <w:r w:rsidRPr="006D669D">
        <w:rPr>
          <w:szCs w:val="24"/>
        </w:rPr>
        <w:t xml:space="preserve">lakh) by </w:t>
      </w:r>
      <w:r w:rsidRPr="006D669D">
        <w:rPr>
          <w:rFonts w:ascii="Rupee Foradian" w:hAnsi="Rupee Foradian"/>
          <w:szCs w:val="24"/>
        </w:rPr>
        <w:t>`</w:t>
      </w:r>
      <w:r w:rsidRPr="006D669D">
        <w:rPr>
          <w:szCs w:val="24"/>
        </w:rPr>
        <w:t xml:space="preserve"> 7,207.43 lakh.</w:t>
      </w:r>
    </w:p>
    <w:p w:rsidR="006D669D" w:rsidRPr="006D669D" w:rsidRDefault="006D669D" w:rsidP="00315B48">
      <w:pPr>
        <w:pStyle w:val="BodyText"/>
        <w:numPr>
          <w:ilvl w:val="0"/>
          <w:numId w:val="10"/>
        </w:numPr>
        <w:spacing w:line="256" w:lineRule="auto"/>
        <w:ind w:left="567" w:hanging="567"/>
        <w:rPr>
          <w:szCs w:val="24"/>
        </w:rPr>
      </w:pPr>
      <w:r w:rsidRPr="006D669D">
        <w:rPr>
          <w:szCs w:val="24"/>
        </w:rPr>
        <w:t>Saving (</w:t>
      </w:r>
      <w:r w:rsidRPr="006D669D">
        <w:rPr>
          <w:rFonts w:ascii="Rupee Foradian" w:hAnsi="Rupee Foradian"/>
          <w:szCs w:val="24"/>
        </w:rPr>
        <w:t>`</w:t>
      </w:r>
      <w:r w:rsidRPr="006D669D">
        <w:rPr>
          <w:szCs w:val="24"/>
        </w:rPr>
        <w:t xml:space="preserve"> 30.00 lakh or 10 </w:t>
      </w:r>
      <w:r w:rsidRPr="006D669D">
        <w:rPr>
          <w:i/>
          <w:szCs w:val="24"/>
        </w:rPr>
        <w:t>per cent</w:t>
      </w:r>
      <w:r w:rsidRPr="006D669D">
        <w:rPr>
          <w:szCs w:val="24"/>
        </w:rPr>
        <w:t xml:space="preserve"> of the provision, whichever is more) occurred mainly under:</w:t>
      </w:r>
    </w:p>
    <w:p w:rsidR="006D669D" w:rsidRPr="006D669D" w:rsidRDefault="006D669D" w:rsidP="00964BCD">
      <w:pPr>
        <w:pStyle w:val="Title"/>
        <w:jc w:val="both"/>
        <w:rPr>
          <w:b/>
          <w:sz w:val="24"/>
          <w:szCs w:val="24"/>
        </w:rPr>
      </w:pPr>
    </w:p>
    <w:tbl>
      <w:tblPr>
        <w:tblW w:w="10065"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5"/>
        <w:gridCol w:w="425"/>
        <w:gridCol w:w="1418"/>
        <w:gridCol w:w="1417"/>
        <w:gridCol w:w="1418"/>
        <w:gridCol w:w="1417"/>
        <w:gridCol w:w="1985"/>
      </w:tblGrid>
      <w:tr w:rsidR="006D669D" w:rsidRPr="006D669D" w:rsidTr="00964BCD">
        <w:trPr>
          <w:trHeight w:val="1016"/>
        </w:trPr>
        <w:tc>
          <w:tcPr>
            <w:tcW w:w="3828" w:type="dxa"/>
            <w:gridSpan w:val="3"/>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Head</w:t>
            </w:r>
          </w:p>
        </w:tc>
        <w:tc>
          <w:tcPr>
            <w:tcW w:w="141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Total Grant</w:t>
            </w:r>
          </w:p>
          <w:p w:rsidR="006D669D" w:rsidRPr="006D669D" w:rsidRDefault="006D669D" w:rsidP="00964BCD">
            <w:pPr>
              <w:pStyle w:val="Title"/>
              <w:spacing w:line="256" w:lineRule="auto"/>
              <w:rPr>
                <w:rFonts w:cs="Times New Roman"/>
                <w:sz w:val="24"/>
                <w:szCs w:val="24"/>
              </w:rPr>
            </w:pPr>
            <w:r w:rsidRPr="006D669D">
              <w:rPr>
                <w:rFonts w:cs="Times New Roman"/>
                <w:sz w:val="24"/>
                <w:szCs w:val="24"/>
              </w:rPr>
              <w:t>(</w:t>
            </w:r>
            <w:r w:rsidRPr="006D669D">
              <w:rPr>
                <w:rFonts w:ascii="Rupee Foradian" w:hAnsi="Rupee Foradian" w:cs="Times New Roman"/>
                <w:sz w:val="24"/>
                <w:szCs w:val="24"/>
              </w:rPr>
              <w:t xml:space="preserve">` </w:t>
            </w:r>
            <w:r w:rsidRPr="006D669D">
              <w:rPr>
                <w:rFonts w:cs="Times New Roman"/>
                <w:sz w:val="24"/>
                <w:szCs w:val="24"/>
              </w:rPr>
              <w:t>in lakh)</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ind w:left="-119"/>
              <w:rPr>
                <w:rFonts w:cs="Times New Roman"/>
                <w:sz w:val="24"/>
                <w:szCs w:val="24"/>
              </w:rPr>
            </w:pPr>
            <w:r w:rsidRPr="006D669D">
              <w:rPr>
                <w:rFonts w:cs="Times New Roman"/>
                <w:sz w:val="24"/>
                <w:szCs w:val="24"/>
              </w:rPr>
              <w:t>Actual Expenditure (</w:t>
            </w:r>
            <w:r w:rsidRPr="006D669D">
              <w:rPr>
                <w:rFonts w:ascii="Rupee Foradian" w:hAnsi="Rupee Foradian" w:cs="Times New Roman"/>
                <w:sz w:val="24"/>
                <w:szCs w:val="24"/>
              </w:rPr>
              <w:t xml:space="preserve">` </w:t>
            </w:r>
            <w:r w:rsidRPr="006D669D">
              <w:rPr>
                <w:rFonts w:cs="Times New Roman"/>
                <w:sz w:val="24"/>
                <w:szCs w:val="24"/>
              </w:rPr>
              <w:t xml:space="preserve"> in lakh)</w:t>
            </w:r>
          </w:p>
        </w:tc>
        <w:tc>
          <w:tcPr>
            <w:tcW w:w="141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Excess (+)/ Saving(-)   (</w:t>
            </w:r>
            <w:r w:rsidRPr="006D669D">
              <w:rPr>
                <w:rFonts w:ascii="Rupee Foradian" w:hAnsi="Rupee Foradian" w:cs="Times New Roman"/>
                <w:sz w:val="24"/>
                <w:szCs w:val="24"/>
              </w:rPr>
              <w:t>`</w:t>
            </w:r>
            <w:r w:rsidRPr="006D669D">
              <w:rPr>
                <w:rFonts w:cs="Times New Roman"/>
                <w:sz w:val="24"/>
                <w:szCs w:val="24"/>
              </w:rPr>
              <w:t xml:space="preserve"> in lakh)</w:t>
            </w:r>
          </w:p>
        </w:tc>
        <w:tc>
          <w:tcPr>
            <w:tcW w:w="198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Remarks</w:t>
            </w:r>
          </w:p>
        </w:tc>
      </w:tr>
      <w:tr w:rsidR="006D669D" w:rsidRPr="006D669D" w:rsidTr="00964BCD">
        <w:trPr>
          <w:trHeight w:val="465"/>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2202-03.001.01- Direction and Administration (Estt.Exp.)</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355.66</w:t>
            </w:r>
          </w:p>
          <w:p w:rsidR="006D669D" w:rsidRPr="006D669D" w:rsidRDefault="006D669D" w:rsidP="00964BCD">
            <w:pPr>
              <w:pStyle w:val="Title"/>
              <w:spacing w:line="256" w:lineRule="auto"/>
              <w:jc w:val="right"/>
              <w:rPr>
                <w:rFonts w:cs="Times New Roman"/>
                <w:b/>
                <w:sz w:val="24"/>
                <w:szCs w:val="24"/>
              </w:rPr>
            </w:pP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273.14</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273.14</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bCs/>
                <w:sz w:val="24"/>
                <w:szCs w:val="24"/>
              </w:rPr>
              <w:t>0.00</w:t>
            </w:r>
          </w:p>
        </w:tc>
        <w:tc>
          <w:tcPr>
            <w:tcW w:w="198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b/>
                <w:sz w:val="24"/>
                <w:szCs w:val="24"/>
              </w:rPr>
            </w:pPr>
            <w:r w:rsidRPr="006D669D">
              <w:rPr>
                <w:rFonts w:cs="Times New Roman"/>
                <w:b/>
                <w:sz w:val="24"/>
                <w:szCs w:val="24"/>
              </w:rPr>
              <w:t xml:space="preserve">No tangible reasons for anticipated saving of </w:t>
            </w:r>
            <w:r w:rsidRPr="006D669D">
              <w:rPr>
                <w:rFonts w:ascii="Rupee Foradian" w:hAnsi="Rupee Foradian"/>
                <w:b/>
                <w:sz w:val="24"/>
                <w:szCs w:val="24"/>
              </w:rPr>
              <w:t>`</w:t>
            </w:r>
            <w:r w:rsidRPr="006D669D">
              <w:rPr>
                <w:b/>
                <w:sz w:val="24"/>
                <w:szCs w:val="24"/>
              </w:rPr>
              <w:t xml:space="preserve"> 86.72 lakh </w:t>
            </w:r>
            <w:r w:rsidRPr="006D669D">
              <w:rPr>
                <w:rFonts w:cs="Times New Roman"/>
                <w:b/>
                <w:sz w:val="24"/>
                <w:szCs w:val="24"/>
              </w:rPr>
              <w:t>was intimated</w:t>
            </w:r>
            <w:r w:rsidRPr="006D669D">
              <w:rPr>
                <w:b/>
                <w:sz w:val="24"/>
                <w:szCs w:val="24"/>
              </w:rPr>
              <w:t>.</w:t>
            </w:r>
          </w:p>
        </w:tc>
      </w:tr>
      <w:tr w:rsidR="006D669D" w:rsidRPr="006D669D" w:rsidTr="00964BCD">
        <w:trPr>
          <w:trHeight w:val="408"/>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4.20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jc w:val="both"/>
            </w:pPr>
          </w:p>
        </w:tc>
      </w:tr>
      <w:tr w:rsidR="006D669D" w:rsidRPr="006D669D" w:rsidTr="00964BCD">
        <w:trPr>
          <w:trHeight w:val="415"/>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bCs/>
                <w:sz w:val="24"/>
                <w:szCs w:val="24"/>
              </w:rPr>
              <w:t>(-)</w:t>
            </w:r>
            <w:r w:rsidRPr="006D669D">
              <w:rPr>
                <w:rFonts w:cs="Times New Roman"/>
                <w:b/>
                <w:sz w:val="24"/>
                <w:szCs w:val="24"/>
              </w:rPr>
              <w:t>86.72</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jc w:val="both"/>
            </w:pPr>
          </w:p>
        </w:tc>
      </w:tr>
      <w:tr w:rsidR="006D669D" w:rsidRPr="006D669D" w:rsidTr="00964BCD">
        <w:trPr>
          <w:trHeight w:val="445"/>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2202-03.001.BH- Strengthening of Directorate</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1,000.00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286.96</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276.96</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bCs/>
                <w:sz w:val="24"/>
                <w:szCs w:val="24"/>
              </w:rPr>
              <w:t>(-)10.00</w:t>
            </w:r>
          </w:p>
        </w:tc>
        <w:tc>
          <w:tcPr>
            <w:tcW w:w="198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b/>
                <w:sz w:val="24"/>
                <w:szCs w:val="24"/>
              </w:rPr>
            </w:pPr>
            <w:r w:rsidRPr="006D669D">
              <w:rPr>
                <w:rFonts w:cs="Times New Roman"/>
                <w:b/>
                <w:sz w:val="24"/>
                <w:szCs w:val="24"/>
              </w:rPr>
              <w:t xml:space="preserve">No tangible reasons for anticipated saving of </w:t>
            </w:r>
            <w:r w:rsidRPr="006D669D">
              <w:rPr>
                <w:rFonts w:ascii="Rupee Foradian" w:hAnsi="Rupee Foradian"/>
                <w:b/>
                <w:sz w:val="24"/>
                <w:szCs w:val="24"/>
              </w:rPr>
              <w:t>`</w:t>
            </w:r>
            <w:r w:rsidRPr="006D669D">
              <w:rPr>
                <w:b/>
                <w:sz w:val="24"/>
                <w:szCs w:val="24"/>
              </w:rPr>
              <w:t xml:space="preserve"> 713.04 lakh </w:t>
            </w:r>
            <w:r w:rsidRPr="006D669D">
              <w:rPr>
                <w:rFonts w:cs="Times New Roman"/>
                <w:b/>
                <w:sz w:val="24"/>
                <w:szCs w:val="24"/>
              </w:rPr>
              <w:t>was intimated</w:t>
            </w:r>
            <w:r w:rsidRPr="006D669D">
              <w:rPr>
                <w:b/>
                <w:sz w:val="24"/>
                <w:szCs w:val="24"/>
              </w:rPr>
              <w:t xml:space="preserve">. Reasons for final saving of </w:t>
            </w:r>
            <w:r w:rsidRPr="006D669D">
              <w:rPr>
                <w:rFonts w:ascii="Rupee Foradian" w:hAnsi="Rupee Foradian"/>
                <w:b/>
                <w:sz w:val="24"/>
                <w:szCs w:val="24"/>
              </w:rPr>
              <w:t>`</w:t>
            </w:r>
            <w:r w:rsidRPr="006D669D">
              <w:rPr>
                <w:b/>
                <w:sz w:val="24"/>
                <w:szCs w:val="24"/>
              </w:rPr>
              <w:t xml:space="preserve"> 10.00 lakh have not been intimated</w:t>
            </w:r>
          </w:p>
          <w:p w:rsidR="006D669D" w:rsidRPr="006D669D" w:rsidRDefault="006D669D" w:rsidP="00964BCD">
            <w:pPr>
              <w:pStyle w:val="Title"/>
              <w:spacing w:line="256" w:lineRule="auto"/>
              <w:jc w:val="both"/>
              <w:rPr>
                <w:rFonts w:cs="Times New Roman"/>
                <w:b/>
                <w:sz w:val="24"/>
                <w:szCs w:val="24"/>
              </w:rPr>
            </w:pPr>
            <w:r w:rsidRPr="006D669D">
              <w:rPr>
                <w:rFonts w:cs="Times New Roman"/>
                <w:b/>
                <w:sz w:val="24"/>
                <w:szCs w:val="24"/>
              </w:rPr>
              <w:t>(August 2024).</w:t>
            </w:r>
          </w:p>
        </w:tc>
      </w:tr>
      <w:tr w:rsidR="006D669D" w:rsidRPr="006D669D" w:rsidTr="00964BCD">
        <w:trPr>
          <w:trHeight w:val="408"/>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jc w:val="both"/>
            </w:pPr>
          </w:p>
        </w:tc>
      </w:tr>
      <w:tr w:rsidR="006D669D" w:rsidRPr="006D669D" w:rsidTr="00964BCD">
        <w:trPr>
          <w:trHeight w:val="415"/>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bCs/>
                <w:sz w:val="24"/>
                <w:szCs w:val="24"/>
              </w:rPr>
              <w:t>(-)713.04</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jc w:val="both"/>
            </w:pPr>
          </w:p>
        </w:tc>
      </w:tr>
      <w:tr w:rsidR="006D669D" w:rsidRPr="006D669D" w:rsidTr="00964BCD">
        <w:trPr>
          <w:trHeight w:val="445"/>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2202-03.102.79-Centre Scheme- Rastriya Uchchatar Shiksha Abhiyan (RUSA) under CSPS</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(CASC)</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3,875.00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1,419.03</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355.63</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bCs/>
                <w:sz w:val="24"/>
                <w:szCs w:val="24"/>
              </w:rPr>
              <w:t>(-)</w:t>
            </w:r>
            <w:r w:rsidRPr="006D669D">
              <w:rPr>
                <w:rFonts w:cs="Times New Roman"/>
                <w:b/>
                <w:sz w:val="24"/>
                <w:szCs w:val="24"/>
              </w:rPr>
              <w:t>1,063.40</w:t>
            </w:r>
          </w:p>
        </w:tc>
        <w:tc>
          <w:tcPr>
            <w:tcW w:w="198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b/>
                <w:color w:val="FF0000"/>
                <w:sz w:val="24"/>
                <w:szCs w:val="24"/>
              </w:rPr>
            </w:pPr>
            <w:r w:rsidRPr="006D669D">
              <w:rPr>
                <w:rFonts w:cs="Times New Roman"/>
                <w:b/>
                <w:sz w:val="24"/>
                <w:szCs w:val="24"/>
              </w:rPr>
              <w:t xml:space="preserve">No tangible reasons for anticipated saving of </w:t>
            </w:r>
            <w:r w:rsidRPr="006D669D">
              <w:rPr>
                <w:rFonts w:ascii="Rupee Foradian" w:hAnsi="Rupee Foradian"/>
                <w:b/>
                <w:sz w:val="24"/>
                <w:szCs w:val="24"/>
              </w:rPr>
              <w:t>`</w:t>
            </w:r>
            <w:r w:rsidRPr="006D669D">
              <w:rPr>
                <w:b/>
                <w:sz w:val="24"/>
                <w:szCs w:val="24"/>
              </w:rPr>
              <w:t xml:space="preserve"> 3,075.97 lakh </w:t>
            </w:r>
            <w:r w:rsidRPr="006D669D">
              <w:rPr>
                <w:rFonts w:cs="Times New Roman"/>
                <w:b/>
                <w:sz w:val="24"/>
                <w:szCs w:val="24"/>
              </w:rPr>
              <w:t>was intimated</w:t>
            </w:r>
            <w:r w:rsidRPr="006D669D">
              <w:rPr>
                <w:b/>
                <w:sz w:val="24"/>
                <w:szCs w:val="24"/>
              </w:rPr>
              <w:t xml:space="preserve">. Reasons for final saving of              </w:t>
            </w:r>
            <w:r w:rsidRPr="006D669D">
              <w:rPr>
                <w:rFonts w:ascii="Rupee Foradian" w:hAnsi="Rupee Foradian"/>
                <w:b/>
                <w:sz w:val="24"/>
                <w:szCs w:val="24"/>
              </w:rPr>
              <w:t>`</w:t>
            </w:r>
            <w:r w:rsidRPr="006D669D">
              <w:rPr>
                <w:b/>
                <w:sz w:val="24"/>
                <w:szCs w:val="24"/>
              </w:rPr>
              <w:t xml:space="preserve"> 1,063.40 lakh have not been intimated   (August 2024).</w:t>
            </w:r>
          </w:p>
        </w:tc>
      </w:tr>
      <w:tr w:rsidR="006D669D" w:rsidRPr="006D669D" w:rsidTr="00964BCD">
        <w:trPr>
          <w:trHeight w:val="408"/>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620.00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jc w:val="both"/>
              <w:rPr>
                <w:color w:val="FF0000"/>
              </w:rPr>
            </w:pPr>
          </w:p>
        </w:tc>
      </w:tr>
      <w:tr w:rsidR="006D669D" w:rsidRPr="006D669D" w:rsidTr="00964BCD">
        <w:trPr>
          <w:trHeight w:val="415"/>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bCs/>
                <w:sz w:val="24"/>
                <w:szCs w:val="24"/>
              </w:rPr>
              <w:t>(-)</w:t>
            </w:r>
            <w:r w:rsidRPr="006D669D">
              <w:rPr>
                <w:rFonts w:cs="Times New Roman"/>
                <w:b/>
                <w:sz w:val="24"/>
                <w:szCs w:val="24"/>
              </w:rPr>
              <w:t>3,075.97</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jc w:val="both"/>
              <w:rPr>
                <w:color w:val="FF0000"/>
              </w:rPr>
            </w:pPr>
          </w:p>
        </w:tc>
      </w:tr>
      <w:tr w:rsidR="006D669D" w:rsidRPr="006D669D" w:rsidTr="00964BCD">
        <w:trPr>
          <w:trHeight w:val="445"/>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2202-03.102.79-Centre Scheme- Rastriya Uchhatar Shiksha Abhiyan (RUSA) under CSPS</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2,635.00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779.32</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490.70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bCs/>
                <w:sz w:val="24"/>
                <w:szCs w:val="24"/>
              </w:rPr>
              <w:t>(-)</w:t>
            </w:r>
            <w:r w:rsidRPr="006D669D">
              <w:rPr>
                <w:rFonts w:cs="Times New Roman"/>
                <w:b/>
                <w:sz w:val="24"/>
                <w:szCs w:val="24"/>
              </w:rPr>
              <w:t>288.62</w:t>
            </w:r>
          </w:p>
        </w:tc>
        <w:tc>
          <w:tcPr>
            <w:tcW w:w="198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b/>
                <w:color w:val="000000"/>
                <w:sz w:val="24"/>
                <w:szCs w:val="24"/>
              </w:rPr>
            </w:pPr>
            <w:r w:rsidRPr="006D669D">
              <w:rPr>
                <w:rFonts w:cs="Times New Roman"/>
                <w:b/>
                <w:sz w:val="24"/>
                <w:szCs w:val="24"/>
              </w:rPr>
              <w:t xml:space="preserve">No tangible reasons for anticipated saving of </w:t>
            </w:r>
            <w:r w:rsidRPr="006D669D">
              <w:rPr>
                <w:rFonts w:ascii="Rupee Foradian" w:hAnsi="Rupee Foradian"/>
                <w:b/>
                <w:sz w:val="24"/>
                <w:szCs w:val="24"/>
              </w:rPr>
              <w:t>`</w:t>
            </w:r>
            <w:r w:rsidRPr="006D669D">
              <w:rPr>
                <w:b/>
                <w:sz w:val="24"/>
                <w:szCs w:val="24"/>
              </w:rPr>
              <w:t xml:space="preserve"> 1,855.68 lakh </w:t>
            </w:r>
            <w:r w:rsidRPr="006D669D">
              <w:rPr>
                <w:rFonts w:cs="Times New Roman"/>
                <w:b/>
                <w:sz w:val="24"/>
                <w:szCs w:val="24"/>
              </w:rPr>
              <w:t>was intimated</w:t>
            </w:r>
            <w:r w:rsidRPr="006D669D">
              <w:rPr>
                <w:b/>
                <w:sz w:val="24"/>
                <w:szCs w:val="24"/>
              </w:rPr>
              <w:t xml:space="preserve">. Reasons for final saving of              </w:t>
            </w:r>
            <w:r w:rsidRPr="006D669D">
              <w:rPr>
                <w:rFonts w:ascii="Rupee Foradian" w:hAnsi="Rupee Foradian"/>
                <w:b/>
                <w:sz w:val="24"/>
                <w:szCs w:val="24"/>
              </w:rPr>
              <w:t>`</w:t>
            </w:r>
            <w:r w:rsidRPr="006D669D">
              <w:rPr>
                <w:b/>
                <w:sz w:val="24"/>
                <w:szCs w:val="24"/>
              </w:rPr>
              <w:t xml:space="preserve"> 288.62 lakh have not been intimated   (August 2024).</w:t>
            </w:r>
          </w:p>
        </w:tc>
      </w:tr>
      <w:tr w:rsidR="006D669D" w:rsidRPr="006D669D" w:rsidTr="00964BCD">
        <w:trPr>
          <w:trHeight w:val="408"/>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jc w:val="both"/>
              <w:rPr>
                <w:color w:val="FF0000"/>
              </w:rPr>
            </w:pPr>
          </w:p>
        </w:tc>
      </w:tr>
      <w:tr w:rsidR="006D669D" w:rsidRPr="006D669D" w:rsidTr="00964BCD">
        <w:trPr>
          <w:trHeight w:val="415"/>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bCs/>
                <w:sz w:val="24"/>
                <w:szCs w:val="24"/>
              </w:rPr>
              <w:t>(-)</w:t>
            </w:r>
            <w:r w:rsidRPr="006D669D">
              <w:rPr>
                <w:rFonts w:cs="Times New Roman"/>
                <w:b/>
                <w:sz w:val="24"/>
                <w:szCs w:val="24"/>
              </w:rPr>
              <w:t>1,855.68</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jc w:val="both"/>
              <w:rPr>
                <w:color w:val="FF0000"/>
              </w:rPr>
            </w:pPr>
          </w:p>
        </w:tc>
      </w:tr>
      <w:tr w:rsidR="006D669D" w:rsidRPr="006D669D" w:rsidTr="00964BCD">
        <w:trPr>
          <w:trHeight w:val="445"/>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2202-03.102.BP-</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Grants-in-Aid for Infrastructure Development, Modernization and Furnishing of Higher Educational institutions</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20,000.00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6,741.29</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b/>
                <w:bCs/>
                <w:sz w:val="24"/>
                <w:szCs w:val="24"/>
              </w:rPr>
            </w:pPr>
            <w:r w:rsidRPr="006D669D">
              <w:rPr>
                <w:b/>
                <w:bCs/>
                <w:sz w:val="24"/>
                <w:szCs w:val="24"/>
              </w:rPr>
              <w:t>6,741.29</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bCs/>
                <w:sz w:val="24"/>
                <w:szCs w:val="24"/>
              </w:rPr>
              <w:t>0.00</w:t>
            </w:r>
          </w:p>
        </w:tc>
        <w:tc>
          <w:tcPr>
            <w:tcW w:w="198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b/>
                <w:sz w:val="24"/>
                <w:szCs w:val="24"/>
              </w:rPr>
            </w:pPr>
            <w:r w:rsidRPr="006D669D">
              <w:rPr>
                <w:rFonts w:cs="Times New Roman"/>
                <w:b/>
                <w:sz w:val="24"/>
                <w:szCs w:val="24"/>
              </w:rPr>
              <w:t xml:space="preserve">No tangible reasons for anticipated saving of </w:t>
            </w:r>
            <w:r w:rsidRPr="006D669D">
              <w:rPr>
                <w:rFonts w:ascii="Rupee Foradian" w:hAnsi="Rupee Foradian"/>
                <w:b/>
                <w:sz w:val="24"/>
                <w:szCs w:val="24"/>
              </w:rPr>
              <w:t>`</w:t>
            </w:r>
            <w:r w:rsidRPr="006D669D">
              <w:rPr>
                <w:b/>
                <w:sz w:val="24"/>
                <w:szCs w:val="24"/>
              </w:rPr>
              <w:t xml:space="preserve"> 13,258.71 lakh </w:t>
            </w:r>
            <w:r w:rsidRPr="006D669D">
              <w:rPr>
                <w:rFonts w:cs="Times New Roman"/>
                <w:b/>
                <w:sz w:val="24"/>
                <w:szCs w:val="24"/>
              </w:rPr>
              <w:t>was intimated</w:t>
            </w:r>
            <w:r w:rsidRPr="006D669D">
              <w:rPr>
                <w:b/>
                <w:sz w:val="24"/>
                <w:szCs w:val="24"/>
              </w:rPr>
              <w:t>.</w:t>
            </w:r>
          </w:p>
        </w:tc>
      </w:tr>
      <w:tr w:rsidR="006D669D" w:rsidRPr="006D669D" w:rsidTr="00964BCD">
        <w:trPr>
          <w:trHeight w:val="408"/>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FF0000"/>
              </w:rPr>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FF0000"/>
              </w:rPr>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FF0000"/>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FF0000"/>
              </w:rPr>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jc w:val="both"/>
              <w:rPr>
                <w:color w:val="FF0000"/>
              </w:rPr>
            </w:pPr>
          </w:p>
        </w:tc>
      </w:tr>
      <w:tr w:rsidR="006D669D" w:rsidRPr="006D669D" w:rsidTr="00964BCD">
        <w:trPr>
          <w:trHeight w:val="415"/>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FF0000"/>
              </w:rPr>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bCs/>
                <w:sz w:val="24"/>
                <w:szCs w:val="24"/>
              </w:rPr>
            </w:pPr>
            <w:r w:rsidRPr="006D669D">
              <w:rPr>
                <w:rFonts w:cs="Times New Roman"/>
                <w:b/>
                <w:bCs/>
                <w:sz w:val="24"/>
                <w:szCs w:val="24"/>
              </w:rPr>
              <w:t>(-)</w:t>
            </w:r>
            <w:r w:rsidRPr="006D669D">
              <w:rPr>
                <w:rFonts w:cs="Times New Roman"/>
                <w:b/>
                <w:sz w:val="24"/>
                <w:szCs w:val="24"/>
              </w:rPr>
              <w:t>13,258.71</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FF0000"/>
              </w:rPr>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FF0000"/>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FF0000"/>
              </w:rPr>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jc w:val="both"/>
              <w:rPr>
                <w:color w:val="FF0000"/>
              </w:rPr>
            </w:pPr>
          </w:p>
        </w:tc>
      </w:tr>
      <w:tr w:rsidR="006D669D" w:rsidRPr="006D669D" w:rsidTr="00964BCD">
        <w:trPr>
          <w:trHeight w:val="445"/>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rPr>
                <w:rFonts w:cs="Kokila"/>
                <w:color w:val="000000"/>
                <w:szCs w:val="24"/>
                <w:lang w:val="en-IN"/>
              </w:rPr>
            </w:pPr>
            <w:r w:rsidRPr="006D669D">
              <w:rPr>
                <w:rFonts w:cs="Times New Roman"/>
                <w:color w:val="000000"/>
                <w:szCs w:val="24"/>
                <w:lang w:bidi="ar-SA"/>
              </w:rPr>
              <w:t>2202-03.102.BS- Free &amp;Distance Education, Coaching Center, Workshop,</w:t>
            </w:r>
            <w:r w:rsidRPr="006D669D">
              <w:rPr>
                <w:rFonts w:cs="Kokila"/>
                <w:color w:val="000000"/>
                <w:szCs w:val="24"/>
                <w:lang w:val="en-IN"/>
              </w:rPr>
              <w:t>Consultancy, Second Shift Classes, NAAC, Research, Incubation Centre and Grant-in-Aid to Vitta Rahit Colleges</w:t>
            </w:r>
          </w:p>
          <w:p w:rsidR="006D669D" w:rsidRPr="006D669D" w:rsidRDefault="006D669D" w:rsidP="00964BCD">
            <w:pPr>
              <w:pStyle w:val="BodyText"/>
              <w:spacing w:line="256" w:lineRule="auto"/>
              <w:rPr>
                <w:color w:val="000000"/>
                <w:szCs w:val="24"/>
              </w:rPr>
            </w:pPr>
            <w:r w:rsidRPr="006D669D">
              <w:rPr>
                <w:color w:val="000000"/>
                <w:szCs w:val="24"/>
              </w:rPr>
              <w:t>(SS)</w:t>
            </w:r>
          </w:p>
          <w:p w:rsidR="006D669D" w:rsidRPr="006D669D" w:rsidRDefault="006D669D" w:rsidP="00964BCD">
            <w:pPr>
              <w:pStyle w:val="BodyText"/>
              <w:spacing w:line="256" w:lineRule="auto"/>
              <w:rPr>
                <w:rFonts w:cs="Times New Roman"/>
                <w:color w:val="000000"/>
                <w:szCs w:val="24"/>
                <w:lang w:bidi="ar-SA"/>
              </w:rPr>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color w:val="000000"/>
                <w:sz w:val="24"/>
                <w:szCs w:val="24"/>
              </w:rPr>
            </w:pPr>
            <w:r w:rsidRPr="006D669D">
              <w:rPr>
                <w:rFonts w:cs="Times New Roman"/>
                <w:b/>
                <w:color w:val="000000"/>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5,000.00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6,928.16</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3,304.16</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bCs/>
                <w:color w:val="000000"/>
                <w:sz w:val="24"/>
                <w:szCs w:val="24"/>
              </w:rPr>
              <w:t>(-)</w:t>
            </w:r>
            <w:r w:rsidRPr="006D669D">
              <w:rPr>
                <w:rFonts w:cs="Times New Roman"/>
                <w:b/>
                <w:color w:val="000000"/>
                <w:sz w:val="24"/>
                <w:szCs w:val="24"/>
              </w:rPr>
              <w:t>3,624.00</w:t>
            </w:r>
          </w:p>
        </w:tc>
        <w:tc>
          <w:tcPr>
            <w:tcW w:w="198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b/>
                <w:sz w:val="24"/>
                <w:szCs w:val="24"/>
              </w:rPr>
            </w:pPr>
            <w:r w:rsidRPr="006D669D">
              <w:rPr>
                <w:rFonts w:cs="Times New Roman"/>
                <w:b/>
                <w:sz w:val="24"/>
                <w:szCs w:val="24"/>
              </w:rPr>
              <w:t xml:space="preserve">No tangible reasons for anticipated saving of </w:t>
            </w:r>
            <w:r w:rsidRPr="006D669D">
              <w:rPr>
                <w:rFonts w:ascii="Rupee Foradian" w:hAnsi="Rupee Foradian"/>
                <w:b/>
                <w:sz w:val="24"/>
                <w:szCs w:val="24"/>
              </w:rPr>
              <w:t>`</w:t>
            </w:r>
            <w:r w:rsidRPr="006D669D">
              <w:rPr>
                <w:b/>
                <w:sz w:val="24"/>
                <w:szCs w:val="24"/>
              </w:rPr>
              <w:t xml:space="preserve"> 1,471.84 lakh </w:t>
            </w:r>
            <w:r w:rsidRPr="006D669D">
              <w:rPr>
                <w:rFonts w:cs="Times New Roman"/>
                <w:b/>
                <w:sz w:val="24"/>
                <w:szCs w:val="24"/>
              </w:rPr>
              <w:t>was intimated</w:t>
            </w:r>
            <w:r w:rsidRPr="006D669D">
              <w:rPr>
                <w:b/>
                <w:sz w:val="24"/>
                <w:szCs w:val="24"/>
              </w:rPr>
              <w:t xml:space="preserve">. Reasons for final saving of              </w:t>
            </w:r>
            <w:r w:rsidRPr="006D669D">
              <w:rPr>
                <w:rFonts w:ascii="Rupee Foradian" w:hAnsi="Rupee Foradian"/>
                <w:b/>
                <w:sz w:val="24"/>
                <w:szCs w:val="24"/>
              </w:rPr>
              <w:t>`</w:t>
            </w:r>
            <w:r w:rsidRPr="006D669D">
              <w:rPr>
                <w:b/>
                <w:sz w:val="24"/>
                <w:szCs w:val="24"/>
              </w:rPr>
              <w:t xml:space="preserve"> 3,624.00 lakh have not been intimated   (August 2024).</w:t>
            </w:r>
          </w:p>
          <w:p w:rsidR="006D669D" w:rsidRPr="006D669D" w:rsidRDefault="006D669D" w:rsidP="00964BCD">
            <w:pPr>
              <w:pStyle w:val="Title"/>
              <w:spacing w:line="256" w:lineRule="auto"/>
              <w:jc w:val="both"/>
              <w:rPr>
                <w:b/>
                <w:sz w:val="24"/>
                <w:szCs w:val="24"/>
              </w:rPr>
            </w:pPr>
          </w:p>
        </w:tc>
      </w:tr>
      <w:tr w:rsidR="006D669D" w:rsidRPr="006D669D" w:rsidTr="00964BCD">
        <w:trPr>
          <w:trHeight w:val="408"/>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color w:val="000000"/>
                <w:sz w:val="24"/>
                <w:szCs w:val="24"/>
              </w:rPr>
            </w:pPr>
            <w:r w:rsidRPr="006D669D">
              <w:rPr>
                <w:rFonts w:cs="Times New Roman"/>
                <w:b/>
                <w:color w:val="000000"/>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3,400.00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jc w:val="both"/>
              <w:rPr>
                <w:color w:val="000000"/>
              </w:rPr>
            </w:pPr>
          </w:p>
        </w:tc>
      </w:tr>
      <w:tr w:rsidR="006D669D" w:rsidRPr="006D669D" w:rsidTr="00964BCD">
        <w:trPr>
          <w:trHeight w:val="415"/>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color w:val="000000"/>
                <w:sz w:val="24"/>
                <w:szCs w:val="24"/>
              </w:rPr>
            </w:pPr>
            <w:r w:rsidRPr="006D669D">
              <w:rPr>
                <w:rFonts w:cs="Times New Roman"/>
                <w:b/>
                <w:color w:val="000000"/>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bCs/>
                <w:color w:val="000000"/>
                <w:sz w:val="24"/>
                <w:szCs w:val="24"/>
              </w:rPr>
              <w:t>(-)</w:t>
            </w:r>
            <w:r w:rsidRPr="006D669D">
              <w:rPr>
                <w:rFonts w:cs="Times New Roman"/>
                <w:b/>
                <w:color w:val="000000"/>
                <w:sz w:val="24"/>
                <w:szCs w:val="24"/>
              </w:rPr>
              <w:t>1,471.84</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jc w:val="both"/>
              <w:rPr>
                <w:color w:val="000000"/>
              </w:rPr>
            </w:pPr>
          </w:p>
        </w:tc>
      </w:tr>
      <w:tr w:rsidR="006D669D" w:rsidRPr="006D669D" w:rsidTr="00964BCD">
        <w:trPr>
          <w:trHeight w:val="445"/>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color w:val="000000"/>
                <w:szCs w:val="24"/>
                <w:lang w:bidi="ar-SA"/>
              </w:rPr>
            </w:pPr>
            <w:r w:rsidRPr="006D669D">
              <w:rPr>
                <w:rFonts w:cs="Times New Roman"/>
                <w:color w:val="000000"/>
                <w:szCs w:val="24"/>
                <w:lang w:bidi="ar-SA"/>
              </w:rPr>
              <w:t>2202-03.103.BK-</w:t>
            </w:r>
          </w:p>
          <w:p w:rsidR="006D669D" w:rsidRPr="006D669D" w:rsidRDefault="006D669D" w:rsidP="00964BCD">
            <w:pPr>
              <w:pStyle w:val="BodyText"/>
              <w:spacing w:line="256" w:lineRule="auto"/>
              <w:jc w:val="left"/>
              <w:rPr>
                <w:rFonts w:cs="Times New Roman"/>
                <w:color w:val="000000"/>
                <w:szCs w:val="24"/>
                <w:lang w:bidi="ar-SA"/>
              </w:rPr>
            </w:pPr>
            <w:r w:rsidRPr="006D669D">
              <w:rPr>
                <w:rFonts w:cs="Times New Roman"/>
                <w:color w:val="000000"/>
                <w:szCs w:val="24"/>
                <w:lang w:bidi="ar-SA"/>
              </w:rPr>
              <w:t>RajkiyashikshakPrashikshanMahavidyalay</w:t>
            </w:r>
          </w:p>
          <w:p w:rsidR="006D669D" w:rsidRPr="006D669D" w:rsidRDefault="006D669D" w:rsidP="00964BCD">
            <w:pPr>
              <w:pStyle w:val="BodyText"/>
              <w:spacing w:line="256" w:lineRule="auto"/>
              <w:jc w:val="left"/>
              <w:rPr>
                <w:rFonts w:cs="Times New Roman"/>
                <w:color w:val="000000"/>
                <w:szCs w:val="24"/>
                <w:lang w:bidi="ar-SA"/>
              </w:rPr>
            </w:pPr>
            <w:r w:rsidRPr="006D669D">
              <w:rPr>
                <w:rFonts w:cs="Times New Roman"/>
                <w:color w:val="000000"/>
                <w:szCs w:val="24"/>
                <w:lang w:bidi="ar-SA"/>
              </w:rPr>
              <w:t xml:space="preserve">(Estt. Exp.) </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color w:val="000000"/>
                <w:sz w:val="24"/>
                <w:szCs w:val="24"/>
              </w:rPr>
            </w:pPr>
            <w:r w:rsidRPr="006D669D">
              <w:rPr>
                <w:rFonts w:cs="Times New Roman"/>
                <w:b/>
                <w:color w:val="000000"/>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21.26</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32.26</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2.14</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bCs/>
                <w:color w:val="000000"/>
                <w:sz w:val="24"/>
                <w:szCs w:val="24"/>
              </w:rPr>
              <w:t>(-)</w:t>
            </w:r>
            <w:r w:rsidRPr="006D669D">
              <w:rPr>
                <w:rFonts w:cs="Times New Roman"/>
                <w:b/>
                <w:color w:val="000000"/>
                <w:sz w:val="24"/>
                <w:szCs w:val="24"/>
              </w:rPr>
              <w:t>30.12</w:t>
            </w:r>
          </w:p>
        </w:tc>
        <w:tc>
          <w:tcPr>
            <w:tcW w:w="198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b/>
                <w:color w:val="000000"/>
                <w:sz w:val="24"/>
                <w:szCs w:val="24"/>
              </w:rPr>
            </w:pPr>
            <w:r w:rsidRPr="006D669D">
              <w:rPr>
                <w:b/>
                <w:color w:val="000000"/>
                <w:sz w:val="24"/>
                <w:szCs w:val="24"/>
              </w:rPr>
              <w:t xml:space="preserve">Reasons for final saving  of </w:t>
            </w:r>
            <w:r w:rsidRPr="006D669D">
              <w:rPr>
                <w:rFonts w:ascii="Rupee Foradian" w:hAnsi="Rupee Foradian"/>
                <w:b/>
                <w:color w:val="000000"/>
                <w:sz w:val="24"/>
                <w:szCs w:val="24"/>
              </w:rPr>
              <w:t>`</w:t>
            </w:r>
            <w:r w:rsidRPr="006D669D">
              <w:rPr>
                <w:b/>
                <w:color w:val="000000"/>
                <w:sz w:val="24"/>
                <w:szCs w:val="24"/>
              </w:rPr>
              <w:t xml:space="preserve"> 30.12 lakh have not been intimated </w:t>
            </w:r>
          </w:p>
          <w:p w:rsidR="006D669D" w:rsidRPr="006D669D" w:rsidRDefault="006D669D" w:rsidP="00964BCD">
            <w:pPr>
              <w:pStyle w:val="Title"/>
              <w:spacing w:line="256" w:lineRule="auto"/>
              <w:jc w:val="both"/>
              <w:rPr>
                <w:rFonts w:cs="Times New Roman"/>
                <w:b/>
                <w:color w:val="000000"/>
                <w:sz w:val="24"/>
                <w:szCs w:val="24"/>
              </w:rPr>
            </w:pPr>
            <w:r w:rsidRPr="006D669D">
              <w:rPr>
                <w:rFonts w:cs="Times New Roman"/>
                <w:b/>
                <w:color w:val="000000"/>
                <w:sz w:val="24"/>
                <w:szCs w:val="24"/>
              </w:rPr>
              <w:t>(August 2024).</w:t>
            </w:r>
          </w:p>
        </w:tc>
      </w:tr>
      <w:tr w:rsidR="006D669D" w:rsidRPr="006D669D" w:rsidTr="00964BCD">
        <w:trPr>
          <w:trHeight w:val="408"/>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color w:val="000000"/>
                <w:sz w:val="24"/>
                <w:szCs w:val="24"/>
              </w:rPr>
            </w:pPr>
            <w:r w:rsidRPr="006D669D">
              <w:rPr>
                <w:rFonts w:cs="Times New Roman"/>
                <w:b/>
                <w:color w:val="000000"/>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11.00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jc w:val="both"/>
              <w:rPr>
                <w:color w:val="000000"/>
              </w:rPr>
            </w:pPr>
          </w:p>
        </w:tc>
      </w:tr>
      <w:tr w:rsidR="006D669D" w:rsidRPr="006D669D" w:rsidTr="00964BCD">
        <w:trPr>
          <w:trHeight w:val="811"/>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color w:val="000000"/>
                <w:sz w:val="24"/>
                <w:szCs w:val="24"/>
              </w:rPr>
            </w:pPr>
            <w:r w:rsidRPr="006D669D">
              <w:rPr>
                <w:rFonts w:cs="Times New Roman"/>
                <w:b/>
                <w:color w:val="000000"/>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bCs/>
                <w:color w:val="000000"/>
                <w:sz w:val="24"/>
                <w:szCs w:val="24"/>
              </w:rPr>
            </w:pPr>
            <w:r w:rsidRPr="006D669D">
              <w:rPr>
                <w:rFonts w:cs="Times New Roman"/>
                <w:b/>
                <w:bCs/>
                <w:color w:val="000000"/>
                <w:sz w:val="24"/>
                <w:szCs w:val="24"/>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jc w:val="both"/>
              <w:rPr>
                <w:color w:val="000000"/>
              </w:rPr>
            </w:pPr>
          </w:p>
        </w:tc>
      </w:tr>
      <w:tr w:rsidR="006D669D" w:rsidRPr="006D669D" w:rsidTr="00964BCD">
        <w:trPr>
          <w:trHeight w:val="445"/>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color w:val="000000"/>
                <w:szCs w:val="24"/>
                <w:lang w:bidi="ar-SA"/>
              </w:rPr>
            </w:pPr>
            <w:r w:rsidRPr="006D669D">
              <w:rPr>
                <w:rFonts w:cs="Times New Roman"/>
                <w:color w:val="000000"/>
                <w:szCs w:val="24"/>
                <w:lang w:bidi="ar-SA"/>
              </w:rPr>
              <w:t xml:space="preserve">2202-03.789.79- </w:t>
            </w:r>
          </w:p>
          <w:p w:rsidR="006D669D" w:rsidRPr="006D669D" w:rsidRDefault="006D669D" w:rsidP="00964BCD">
            <w:pPr>
              <w:pStyle w:val="BodyText"/>
              <w:spacing w:line="256" w:lineRule="auto"/>
              <w:jc w:val="left"/>
              <w:rPr>
                <w:rFonts w:cs="Times New Roman"/>
                <w:color w:val="000000"/>
                <w:szCs w:val="24"/>
                <w:lang w:bidi="ar-SA"/>
              </w:rPr>
            </w:pPr>
            <w:r w:rsidRPr="006D669D">
              <w:rPr>
                <w:rFonts w:cs="Times New Roman"/>
                <w:color w:val="000000"/>
                <w:szCs w:val="24"/>
                <w:lang w:bidi="ar-SA"/>
              </w:rPr>
              <w:t xml:space="preserve">Center Scheme- RashtriyaUchchatar Shiksha Abhiyan (RUSA) under CSPS </w:t>
            </w:r>
          </w:p>
          <w:p w:rsidR="006D669D" w:rsidRPr="006D669D" w:rsidRDefault="006D669D" w:rsidP="00964BCD">
            <w:pPr>
              <w:pStyle w:val="BodyText"/>
              <w:spacing w:line="256" w:lineRule="auto"/>
              <w:jc w:val="left"/>
              <w:rPr>
                <w:rFonts w:cs="Times New Roman"/>
                <w:color w:val="000000"/>
                <w:szCs w:val="24"/>
                <w:lang w:bidi="ar-SA"/>
              </w:rPr>
            </w:pPr>
            <w:r w:rsidRPr="006D669D">
              <w:rPr>
                <w:rFonts w:cs="Times New Roman"/>
                <w:color w:val="000000"/>
                <w:szCs w:val="24"/>
                <w:lang w:bidi="ar-SA"/>
              </w:rPr>
              <w:t>(CASC)</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color w:val="000000"/>
                <w:sz w:val="24"/>
                <w:szCs w:val="24"/>
              </w:rPr>
            </w:pPr>
            <w:r w:rsidRPr="006D669D">
              <w:rPr>
                <w:rFonts w:cs="Times New Roman"/>
                <w:b/>
                <w:color w:val="000000"/>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750.00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274.65</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75.18</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bCs/>
                <w:color w:val="000000"/>
                <w:sz w:val="24"/>
                <w:szCs w:val="24"/>
              </w:rPr>
              <w:t>(-)</w:t>
            </w:r>
            <w:r w:rsidRPr="006D669D">
              <w:rPr>
                <w:rFonts w:cs="Times New Roman"/>
                <w:b/>
                <w:color w:val="000000"/>
                <w:sz w:val="24"/>
                <w:szCs w:val="24"/>
              </w:rPr>
              <w:t>199.47</w:t>
            </w:r>
          </w:p>
        </w:tc>
        <w:tc>
          <w:tcPr>
            <w:tcW w:w="198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b/>
                <w:color w:val="000000"/>
                <w:sz w:val="24"/>
                <w:szCs w:val="24"/>
              </w:rPr>
            </w:pPr>
            <w:r w:rsidRPr="006D669D">
              <w:rPr>
                <w:rFonts w:cs="Times New Roman"/>
                <w:b/>
                <w:sz w:val="24"/>
                <w:szCs w:val="24"/>
              </w:rPr>
              <w:t xml:space="preserve">No tangible reasons for anticipated saving of </w:t>
            </w:r>
            <w:r w:rsidRPr="006D669D">
              <w:rPr>
                <w:rFonts w:ascii="Rupee Foradian" w:hAnsi="Rupee Foradian"/>
                <w:b/>
                <w:sz w:val="24"/>
                <w:szCs w:val="24"/>
              </w:rPr>
              <w:t>`</w:t>
            </w:r>
            <w:r w:rsidRPr="006D669D">
              <w:rPr>
                <w:b/>
                <w:sz w:val="24"/>
                <w:szCs w:val="24"/>
              </w:rPr>
              <w:t xml:space="preserve"> 595.35 lakh </w:t>
            </w:r>
            <w:r w:rsidRPr="006D669D">
              <w:rPr>
                <w:rFonts w:cs="Times New Roman"/>
                <w:b/>
                <w:sz w:val="24"/>
                <w:szCs w:val="24"/>
              </w:rPr>
              <w:t>was intimated</w:t>
            </w:r>
            <w:r w:rsidRPr="006D669D">
              <w:rPr>
                <w:b/>
                <w:sz w:val="24"/>
                <w:szCs w:val="24"/>
              </w:rPr>
              <w:t xml:space="preserve">. </w:t>
            </w:r>
            <w:r w:rsidRPr="006D669D">
              <w:rPr>
                <w:b/>
                <w:color w:val="000000"/>
                <w:sz w:val="24"/>
                <w:szCs w:val="24"/>
              </w:rPr>
              <w:t xml:space="preserve">Reasons for final saving  of             </w:t>
            </w:r>
            <w:r w:rsidRPr="006D669D">
              <w:rPr>
                <w:rFonts w:ascii="Rupee Foradian" w:hAnsi="Rupee Foradian"/>
                <w:b/>
                <w:color w:val="000000"/>
                <w:sz w:val="24"/>
                <w:szCs w:val="24"/>
              </w:rPr>
              <w:t>`</w:t>
            </w:r>
            <w:r w:rsidRPr="006D669D">
              <w:rPr>
                <w:b/>
                <w:color w:val="000000"/>
                <w:sz w:val="24"/>
                <w:szCs w:val="24"/>
              </w:rPr>
              <w:t xml:space="preserve">199.47 lakh have not been intimated </w:t>
            </w:r>
          </w:p>
          <w:p w:rsidR="006D669D" w:rsidRPr="006D669D" w:rsidRDefault="006D669D" w:rsidP="00964BCD">
            <w:pPr>
              <w:pStyle w:val="Title"/>
              <w:spacing w:line="256" w:lineRule="auto"/>
              <w:jc w:val="both"/>
              <w:rPr>
                <w:rFonts w:cs="Times New Roman"/>
                <w:b/>
                <w:bCs/>
                <w:color w:val="000000"/>
                <w:sz w:val="24"/>
                <w:szCs w:val="24"/>
              </w:rPr>
            </w:pPr>
            <w:r w:rsidRPr="006D669D">
              <w:rPr>
                <w:rFonts w:cs="Times New Roman"/>
                <w:b/>
                <w:color w:val="000000"/>
                <w:sz w:val="24"/>
                <w:szCs w:val="24"/>
              </w:rPr>
              <w:t>(August 2024).</w:t>
            </w:r>
          </w:p>
        </w:tc>
      </w:tr>
      <w:tr w:rsidR="006D669D" w:rsidRPr="006D669D" w:rsidTr="00964BCD">
        <w:trPr>
          <w:trHeight w:val="408"/>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color w:val="000000"/>
                <w:sz w:val="24"/>
                <w:szCs w:val="24"/>
              </w:rPr>
            </w:pPr>
            <w:r w:rsidRPr="006D669D">
              <w:rPr>
                <w:rFonts w:cs="Times New Roman"/>
                <w:b/>
                <w:color w:val="000000"/>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120.00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jc w:val="both"/>
              <w:rPr>
                <w:color w:val="000000"/>
              </w:rPr>
            </w:pPr>
          </w:p>
        </w:tc>
      </w:tr>
      <w:tr w:rsidR="006D669D" w:rsidRPr="006D669D" w:rsidTr="00964BCD">
        <w:trPr>
          <w:trHeight w:val="415"/>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color w:val="000000"/>
                <w:sz w:val="24"/>
                <w:szCs w:val="24"/>
              </w:rPr>
            </w:pPr>
            <w:r w:rsidRPr="006D669D">
              <w:rPr>
                <w:rFonts w:cs="Times New Roman"/>
                <w:b/>
                <w:color w:val="000000"/>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bCs/>
                <w:color w:val="000000"/>
                <w:sz w:val="24"/>
                <w:szCs w:val="24"/>
              </w:rPr>
            </w:pPr>
            <w:r w:rsidRPr="006D669D">
              <w:rPr>
                <w:rFonts w:cs="Times New Roman"/>
                <w:b/>
                <w:bCs/>
                <w:color w:val="000000"/>
                <w:sz w:val="24"/>
                <w:szCs w:val="24"/>
              </w:rPr>
              <w:t>(-)595.35</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jc w:val="both"/>
              <w:rPr>
                <w:color w:val="000000"/>
              </w:rPr>
            </w:pPr>
          </w:p>
        </w:tc>
      </w:tr>
      <w:tr w:rsidR="006D669D" w:rsidRPr="006D669D" w:rsidTr="00964BCD">
        <w:trPr>
          <w:trHeight w:val="445"/>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color w:val="000000"/>
                <w:szCs w:val="24"/>
                <w:lang w:bidi="ar-SA"/>
              </w:rPr>
            </w:pPr>
            <w:r w:rsidRPr="006D669D">
              <w:rPr>
                <w:rFonts w:cs="Times New Roman"/>
                <w:color w:val="000000"/>
                <w:szCs w:val="24"/>
                <w:lang w:bidi="ar-SA"/>
              </w:rPr>
              <w:t xml:space="preserve">2202-03.789.79- </w:t>
            </w:r>
          </w:p>
          <w:p w:rsidR="006D669D" w:rsidRPr="006D669D" w:rsidRDefault="006D669D" w:rsidP="00964BCD">
            <w:pPr>
              <w:pStyle w:val="BodyText"/>
              <w:spacing w:line="256" w:lineRule="auto"/>
              <w:jc w:val="left"/>
              <w:rPr>
                <w:rFonts w:cs="Times New Roman"/>
                <w:color w:val="000000"/>
                <w:szCs w:val="24"/>
                <w:lang w:bidi="ar-SA"/>
              </w:rPr>
            </w:pPr>
            <w:r w:rsidRPr="006D669D">
              <w:rPr>
                <w:rFonts w:cs="Times New Roman"/>
                <w:color w:val="000000"/>
                <w:szCs w:val="24"/>
                <w:lang w:bidi="ar-SA"/>
              </w:rPr>
              <w:t xml:space="preserve">Center Scheme- RashtriyaUchchatar Shiksha Abhiyan (RUSA) under CSPS </w:t>
            </w:r>
          </w:p>
          <w:p w:rsidR="006D669D" w:rsidRPr="006D669D" w:rsidRDefault="006D669D" w:rsidP="00964BCD">
            <w:pPr>
              <w:pStyle w:val="BodyText"/>
              <w:spacing w:line="256" w:lineRule="auto"/>
              <w:jc w:val="left"/>
              <w:rPr>
                <w:rFonts w:cs="Times New Roman"/>
                <w:color w:val="000000"/>
                <w:szCs w:val="24"/>
                <w:lang w:bidi="ar-SA"/>
              </w:rPr>
            </w:pPr>
            <w:r w:rsidRPr="006D669D">
              <w:rPr>
                <w:rFonts w:cs="Times New Roman"/>
                <w:color w:val="000000"/>
                <w:szCs w:val="24"/>
                <w:lang w:bidi="ar-SA"/>
              </w:rPr>
              <w:t>(CASS)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color w:val="000000"/>
                <w:sz w:val="24"/>
                <w:szCs w:val="24"/>
              </w:rPr>
            </w:pPr>
            <w:r w:rsidRPr="006D669D">
              <w:rPr>
                <w:rFonts w:cs="Times New Roman"/>
                <w:b/>
                <w:color w:val="000000"/>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510.00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150.84</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99.21</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bCs/>
                <w:color w:val="000000"/>
                <w:sz w:val="24"/>
                <w:szCs w:val="24"/>
              </w:rPr>
              <w:t>(-)</w:t>
            </w:r>
            <w:r w:rsidRPr="006D669D">
              <w:rPr>
                <w:rFonts w:cs="Times New Roman"/>
                <w:b/>
                <w:color w:val="000000"/>
                <w:sz w:val="24"/>
                <w:szCs w:val="24"/>
              </w:rPr>
              <w:t>51.63</w:t>
            </w:r>
          </w:p>
        </w:tc>
        <w:tc>
          <w:tcPr>
            <w:tcW w:w="198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b/>
                <w:color w:val="000000"/>
                <w:sz w:val="24"/>
                <w:szCs w:val="24"/>
              </w:rPr>
            </w:pPr>
            <w:r w:rsidRPr="006D669D">
              <w:rPr>
                <w:rFonts w:cs="Times New Roman"/>
                <w:b/>
                <w:sz w:val="24"/>
                <w:szCs w:val="24"/>
              </w:rPr>
              <w:t xml:space="preserve">No tangible reasons for anticipated saving of </w:t>
            </w:r>
            <w:r w:rsidRPr="006D669D">
              <w:rPr>
                <w:rFonts w:ascii="Rupee Foradian" w:hAnsi="Rupee Foradian"/>
                <w:b/>
                <w:sz w:val="24"/>
                <w:szCs w:val="24"/>
              </w:rPr>
              <w:t>`</w:t>
            </w:r>
            <w:r w:rsidRPr="006D669D">
              <w:rPr>
                <w:b/>
                <w:sz w:val="24"/>
                <w:szCs w:val="24"/>
              </w:rPr>
              <w:t xml:space="preserve"> 359.16 lakh </w:t>
            </w:r>
            <w:r w:rsidRPr="006D669D">
              <w:rPr>
                <w:rFonts w:cs="Times New Roman"/>
                <w:b/>
                <w:sz w:val="24"/>
                <w:szCs w:val="24"/>
              </w:rPr>
              <w:t>was intimated</w:t>
            </w:r>
            <w:r w:rsidRPr="006D669D">
              <w:rPr>
                <w:b/>
                <w:sz w:val="24"/>
                <w:szCs w:val="24"/>
              </w:rPr>
              <w:t xml:space="preserve">. </w:t>
            </w:r>
            <w:r w:rsidRPr="006D669D">
              <w:rPr>
                <w:b/>
                <w:color w:val="000000"/>
                <w:sz w:val="24"/>
                <w:szCs w:val="24"/>
              </w:rPr>
              <w:t xml:space="preserve">Reasons for final saving  of             </w:t>
            </w:r>
            <w:r w:rsidRPr="006D669D">
              <w:rPr>
                <w:rFonts w:ascii="Rupee Foradian" w:hAnsi="Rupee Foradian"/>
                <w:b/>
                <w:color w:val="000000"/>
                <w:sz w:val="24"/>
                <w:szCs w:val="24"/>
              </w:rPr>
              <w:t>`</w:t>
            </w:r>
            <w:r w:rsidRPr="006D669D">
              <w:rPr>
                <w:b/>
                <w:color w:val="000000"/>
                <w:sz w:val="24"/>
                <w:szCs w:val="24"/>
              </w:rPr>
              <w:t xml:space="preserve"> 51.63  lakh have not been intimated </w:t>
            </w:r>
          </w:p>
          <w:p w:rsidR="006D669D" w:rsidRPr="006D669D" w:rsidRDefault="006D669D" w:rsidP="00964BCD">
            <w:pPr>
              <w:pStyle w:val="Title"/>
              <w:spacing w:line="256" w:lineRule="auto"/>
              <w:jc w:val="both"/>
              <w:rPr>
                <w:rFonts w:cs="Times New Roman"/>
                <w:b/>
                <w:bCs/>
                <w:color w:val="000000"/>
                <w:sz w:val="24"/>
                <w:szCs w:val="24"/>
              </w:rPr>
            </w:pPr>
            <w:r w:rsidRPr="006D669D">
              <w:rPr>
                <w:rFonts w:cs="Times New Roman"/>
                <w:b/>
                <w:color w:val="000000"/>
                <w:sz w:val="24"/>
                <w:szCs w:val="24"/>
              </w:rPr>
              <w:t>(August 2024).</w:t>
            </w:r>
          </w:p>
        </w:tc>
      </w:tr>
      <w:tr w:rsidR="006D669D" w:rsidRPr="006D669D" w:rsidTr="00964BCD">
        <w:trPr>
          <w:trHeight w:val="408"/>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color w:val="000000"/>
                <w:sz w:val="24"/>
                <w:szCs w:val="24"/>
              </w:rPr>
            </w:pPr>
            <w:r w:rsidRPr="006D669D">
              <w:rPr>
                <w:rFonts w:cs="Times New Roman"/>
                <w:b/>
                <w:color w:val="000000"/>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jc w:val="right"/>
              <w:rPr>
                <w:color w:val="000000"/>
              </w:rPr>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jc w:val="both"/>
              <w:rPr>
                <w:color w:val="000000"/>
              </w:rPr>
            </w:pPr>
          </w:p>
        </w:tc>
      </w:tr>
      <w:tr w:rsidR="006D669D" w:rsidRPr="006D669D" w:rsidTr="00964BCD">
        <w:trPr>
          <w:trHeight w:val="415"/>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color w:val="000000"/>
                <w:sz w:val="24"/>
                <w:szCs w:val="24"/>
              </w:rPr>
            </w:pPr>
            <w:r w:rsidRPr="006D669D">
              <w:rPr>
                <w:rFonts w:cs="Times New Roman"/>
                <w:b/>
                <w:color w:val="000000"/>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bCs/>
                <w:color w:val="000000"/>
                <w:sz w:val="24"/>
                <w:szCs w:val="24"/>
              </w:rPr>
            </w:pPr>
            <w:r w:rsidRPr="006D669D">
              <w:rPr>
                <w:rFonts w:cs="Times New Roman"/>
                <w:b/>
                <w:bCs/>
                <w:color w:val="000000"/>
                <w:sz w:val="24"/>
                <w:szCs w:val="24"/>
              </w:rPr>
              <w:t>(-)359.16</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jc w:val="right"/>
              <w:rPr>
                <w:color w:val="000000"/>
              </w:rPr>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jc w:val="both"/>
              <w:rPr>
                <w:color w:val="000000"/>
              </w:rPr>
            </w:pPr>
          </w:p>
        </w:tc>
      </w:tr>
      <w:tr w:rsidR="006D669D" w:rsidRPr="006D669D" w:rsidTr="00964BCD">
        <w:trPr>
          <w:trHeight w:val="445"/>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color w:val="000000"/>
                <w:szCs w:val="24"/>
                <w:lang w:bidi="ar-SA"/>
              </w:rPr>
            </w:pPr>
            <w:r w:rsidRPr="006D669D">
              <w:rPr>
                <w:rFonts w:cs="Times New Roman"/>
                <w:color w:val="000000"/>
                <w:szCs w:val="24"/>
                <w:lang w:bidi="ar-SA"/>
              </w:rPr>
              <w:t xml:space="preserve">2202-03.796.79- </w:t>
            </w:r>
          </w:p>
          <w:p w:rsidR="006D669D" w:rsidRPr="006D669D" w:rsidRDefault="006D669D" w:rsidP="00964BCD">
            <w:pPr>
              <w:pStyle w:val="BodyText"/>
              <w:spacing w:line="256" w:lineRule="auto"/>
              <w:jc w:val="left"/>
              <w:rPr>
                <w:rFonts w:cs="Times New Roman"/>
                <w:color w:val="000000"/>
                <w:szCs w:val="24"/>
                <w:lang w:bidi="ar-SA"/>
              </w:rPr>
            </w:pPr>
            <w:r w:rsidRPr="006D669D">
              <w:rPr>
                <w:rFonts w:cs="Times New Roman"/>
                <w:color w:val="000000"/>
                <w:szCs w:val="24"/>
                <w:lang w:bidi="ar-SA"/>
              </w:rPr>
              <w:t xml:space="preserve">Center Scheme- RashtriyaUchchatar Shiksha Abhiyan (RUSA) under CSPS </w:t>
            </w:r>
          </w:p>
          <w:p w:rsidR="006D669D" w:rsidRPr="006D669D" w:rsidRDefault="006D669D" w:rsidP="00964BCD">
            <w:pPr>
              <w:pStyle w:val="BodyText"/>
              <w:spacing w:line="256" w:lineRule="auto"/>
              <w:jc w:val="left"/>
              <w:rPr>
                <w:rFonts w:cs="Times New Roman"/>
                <w:color w:val="000000"/>
                <w:szCs w:val="24"/>
                <w:lang w:bidi="ar-SA"/>
              </w:rPr>
            </w:pPr>
            <w:r w:rsidRPr="006D669D">
              <w:rPr>
                <w:rFonts w:cs="Times New Roman"/>
                <w:color w:val="000000"/>
                <w:szCs w:val="24"/>
                <w:lang w:bidi="ar-SA"/>
              </w:rPr>
              <w:t>(CASS)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color w:val="000000"/>
                <w:sz w:val="24"/>
                <w:szCs w:val="24"/>
              </w:rPr>
            </w:pPr>
            <w:r w:rsidRPr="006D669D">
              <w:rPr>
                <w:rFonts w:cs="Times New Roman"/>
                <w:b/>
                <w:color w:val="000000"/>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255.00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75.42</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24.54</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bCs/>
                <w:color w:val="000000"/>
                <w:sz w:val="24"/>
                <w:szCs w:val="24"/>
              </w:rPr>
              <w:t>(-)50.88</w:t>
            </w:r>
          </w:p>
        </w:tc>
        <w:tc>
          <w:tcPr>
            <w:tcW w:w="198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b/>
                <w:color w:val="000000"/>
                <w:sz w:val="24"/>
                <w:szCs w:val="24"/>
              </w:rPr>
            </w:pPr>
            <w:r w:rsidRPr="006D669D">
              <w:rPr>
                <w:rFonts w:cs="Times New Roman"/>
                <w:b/>
                <w:sz w:val="24"/>
                <w:szCs w:val="24"/>
              </w:rPr>
              <w:t xml:space="preserve">No tangible reasons for anticipated saving of </w:t>
            </w:r>
            <w:r w:rsidRPr="006D669D">
              <w:rPr>
                <w:rFonts w:ascii="Rupee Foradian" w:hAnsi="Rupee Foradian"/>
                <w:b/>
                <w:sz w:val="24"/>
                <w:szCs w:val="24"/>
              </w:rPr>
              <w:t>`</w:t>
            </w:r>
            <w:r w:rsidRPr="006D669D">
              <w:rPr>
                <w:b/>
                <w:sz w:val="24"/>
                <w:szCs w:val="24"/>
              </w:rPr>
              <w:t xml:space="preserve"> 179.58 lakh </w:t>
            </w:r>
            <w:r w:rsidRPr="006D669D">
              <w:rPr>
                <w:rFonts w:cs="Times New Roman"/>
                <w:b/>
                <w:sz w:val="24"/>
                <w:szCs w:val="24"/>
              </w:rPr>
              <w:t>was intimated</w:t>
            </w:r>
            <w:r w:rsidRPr="006D669D">
              <w:rPr>
                <w:b/>
                <w:sz w:val="24"/>
                <w:szCs w:val="24"/>
              </w:rPr>
              <w:t xml:space="preserve">. </w:t>
            </w:r>
            <w:r w:rsidRPr="006D669D">
              <w:rPr>
                <w:b/>
                <w:color w:val="000000"/>
                <w:sz w:val="24"/>
                <w:szCs w:val="24"/>
              </w:rPr>
              <w:t xml:space="preserve">Reasons for final saving  of             </w:t>
            </w:r>
            <w:r w:rsidRPr="006D669D">
              <w:rPr>
                <w:rFonts w:ascii="Rupee Foradian" w:hAnsi="Rupee Foradian"/>
                <w:b/>
                <w:color w:val="000000"/>
                <w:sz w:val="24"/>
                <w:szCs w:val="24"/>
              </w:rPr>
              <w:t>`</w:t>
            </w:r>
            <w:r w:rsidRPr="006D669D">
              <w:rPr>
                <w:b/>
                <w:color w:val="000000"/>
                <w:sz w:val="24"/>
                <w:szCs w:val="24"/>
              </w:rPr>
              <w:t xml:space="preserve"> 50.88 lakh have not been intimated </w:t>
            </w:r>
          </w:p>
          <w:p w:rsidR="006D669D" w:rsidRPr="006D669D" w:rsidRDefault="006D669D" w:rsidP="00964BCD">
            <w:pPr>
              <w:pStyle w:val="Title"/>
              <w:spacing w:line="256" w:lineRule="auto"/>
              <w:jc w:val="both"/>
              <w:rPr>
                <w:rFonts w:cs="Times New Roman"/>
                <w:b/>
                <w:bCs/>
                <w:color w:val="000000"/>
                <w:sz w:val="24"/>
                <w:szCs w:val="24"/>
              </w:rPr>
            </w:pPr>
            <w:r w:rsidRPr="006D669D">
              <w:rPr>
                <w:rFonts w:cs="Times New Roman"/>
                <w:b/>
                <w:color w:val="000000"/>
                <w:sz w:val="24"/>
                <w:szCs w:val="24"/>
              </w:rPr>
              <w:t>(August 2024).</w:t>
            </w:r>
          </w:p>
        </w:tc>
      </w:tr>
      <w:tr w:rsidR="006D669D" w:rsidRPr="006D669D" w:rsidTr="00964BCD">
        <w:trPr>
          <w:trHeight w:val="408"/>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color w:val="000000"/>
                <w:sz w:val="24"/>
                <w:szCs w:val="24"/>
              </w:rPr>
            </w:pPr>
            <w:r w:rsidRPr="006D669D">
              <w:rPr>
                <w:rFonts w:cs="Times New Roman"/>
                <w:b/>
                <w:color w:val="000000"/>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jc w:val="both"/>
              <w:rPr>
                <w:color w:val="000000"/>
              </w:rPr>
            </w:pPr>
          </w:p>
        </w:tc>
      </w:tr>
      <w:tr w:rsidR="006D669D" w:rsidRPr="006D669D" w:rsidTr="00964BCD">
        <w:trPr>
          <w:trHeight w:val="415"/>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color w:val="000000"/>
                <w:sz w:val="24"/>
                <w:szCs w:val="24"/>
              </w:rPr>
            </w:pPr>
            <w:r w:rsidRPr="006D669D">
              <w:rPr>
                <w:rFonts w:cs="Times New Roman"/>
                <w:b/>
                <w:color w:val="000000"/>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bCs/>
                <w:color w:val="000000"/>
                <w:sz w:val="24"/>
                <w:szCs w:val="24"/>
              </w:rPr>
            </w:pPr>
            <w:r w:rsidRPr="006D669D">
              <w:rPr>
                <w:rFonts w:cs="Times New Roman"/>
                <w:b/>
                <w:bCs/>
                <w:color w:val="000000"/>
                <w:sz w:val="24"/>
                <w:szCs w:val="24"/>
              </w:rPr>
              <w:t>(-)179.58</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jc w:val="both"/>
              <w:rPr>
                <w:color w:val="000000"/>
              </w:rPr>
            </w:pPr>
          </w:p>
        </w:tc>
      </w:tr>
      <w:tr w:rsidR="006D669D" w:rsidRPr="006D669D" w:rsidTr="00964BCD">
        <w:trPr>
          <w:trHeight w:val="445"/>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color w:val="000000"/>
                <w:szCs w:val="24"/>
                <w:lang w:bidi="ar-SA"/>
              </w:rPr>
            </w:pPr>
            <w:r w:rsidRPr="006D669D">
              <w:rPr>
                <w:rFonts w:cs="Times New Roman"/>
                <w:color w:val="000000"/>
                <w:szCs w:val="24"/>
                <w:lang w:bidi="ar-SA"/>
              </w:rPr>
              <w:t>2202-03.796.BP-</w:t>
            </w:r>
          </w:p>
          <w:p w:rsidR="006D669D" w:rsidRPr="006D669D" w:rsidRDefault="006D669D" w:rsidP="00964BCD">
            <w:pPr>
              <w:pStyle w:val="BodyText"/>
              <w:spacing w:line="256" w:lineRule="auto"/>
              <w:jc w:val="left"/>
              <w:rPr>
                <w:rFonts w:cs="Times New Roman"/>
                <w:color w:val="000000"/>
                <w:szCs w:val="24"/>
                <w:lang w:bidi="ar-SA"/>
              </w:rPr>
            </w:pPr>
            <w:r w:rsidRPr="006D669D">
              <w:rPr>
                <w:rFonts w:cs="Times New Roman"/>
                <w:color w:val="000000"/>
                <w:szCs w:val="24"/>
                <w:lang w:bidi="ar-SA"/>
              </w:rPr>
              <w:t xml:space="preserve"> Grants-in-Aid for Infrastructure Development, Modernization and Furnishing of Higher Educational institutions  </w:t>
            </w:r>
          </w:p>
          <w:p w:rsidR="006D669D" w:rsidRPr="006D669D" w:rsidRDefault="006D669D" w:rsidP="00964BCD">
            <w:pPr>
              <w:pStyle w:val="BodyText"/>
              <w:spacing w:line="256" w:lineRule="auto"/>
              <w:jc w:val="left"/>
              <w:rPr>
                <w:rFonts w:cs="Times New Roman"/>
                <w:color w:val="000000"/>
                <w:szCs w:val="24"/>
                <w:lang w:bidi="ar-SA"/>
              </w:rPr>
            </w:pPr>
            <w:r w:rsidRPr="006D669D">
              <w:rPr>
                <w:rFonts w:cs="Times New Roman"/>
                <w:color w:val="000000"/>
                <w:szCs w:val="24"/>
                <w:lang w:bidi="ar-SA"/>
              </w:rPr>
              <w:t>(SS)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color w:val="000000"/>
                <w:sz w:val="24"/>
                <w:szCs w:val="24"/>
              </w:rPr>
            </w:pPr>
            <w:r w:rsidRPr="006D669D">
              <w:rPr>
                <w:rFonts w:cs="Times New Roman"/>
                <w:b/>
                <w:color w:val="000000"/>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20,000.00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9,776.71</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9,776.71</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0.00</w:t>
            </w:r>
          </w:p>
        </w:tc>
        <w:tc>
          <w:tcPr>
            <w:tcW w:w="198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b/>
                <w:bCs/>
                <w:color w:val="000000"/>
                <w:sz w:val="24"/>
                <w:szCs w:val="24"/>
              </w:rPr>
            </w:pPr>
            <w:r w:rsidRPr="006D669D">
              <w:rPr>
                <w:rFonts w:cs="Times New Roman"/>
                <w:b/>
                <w:sz w:val="24"/>
                <w:szCs w:val="24"/>
              </w:rPr>
              <w:t xml:space="preserve">No tangible reasons for anticipated saving of </w:t>
            </w:r>
            <w:r w:rsidRPr="006D669D">
              <w:rPr>
                <w:rFonts w:ascii="Rupee Foradian" w:hAnsi="Rupee Foradian"/>
                <w:b/>
                <w:sz w:val="24"/>
                <w:szCs w:val="24"/>
              </w:rPr>
              <w:t>`</w:t>
            </w:r>
            <w:r w:rsidRPr="006D669D">
              <w:rPr>
                <w:b/>
                <w:sz w:val="24"/>
                <w:szCs w:val="24"/>
              </w:rPr>
              <w:t xml:space="preserve"> 10,223.29 lakh </w:t>
            </w:r>
            <w:r w:rsidRPr="006D669D">
              <w:rPr>
                <w:rFonts w:cs="Times New Roman"/>
                <w:b/>
                <w:sz w:val="24"/>
                <w:szCs w:val="24"/>
              </w:rPr>
              <w:t>was intimated</w:t>
            </w:r>
            <w:r w:rsidRPr="006D669D">
              <w:rPr>
                <w:b/>
                <w:sz w:val="24"/>
                <w:szCs w:val="24"/>
              </w:rPr>
              <w:t xml:space="preserve">. </w:t>
            </w:r>
          </w:p>
          <w:p w:rsidR="006D669D" w:rsidRPr="006D669D" w:rsidRDefault="006D669D" w:rsidP="00964BCD">
            <w:pPr>
              <w:pStyle w:val="Title"/>
              <w:spacing w:line="256" w:lineRule="auto"/>
              <w:jc w:val="both"/>
              <w:rPr>
                <w:rFonts w:cs="Times New Roman"/>
                <w:b/>
                <w:bCs/>
                <w:color w:val="000000"/>
                <w:sz w:val="24"/>
                <w:szCs w:val="24"/>
              </w:rPr>
            </w:pPr>
          </w:p>
        </w:tc>
      </w:tr>
      <w:tr w:rsidR="006D669D" w:rsidRPr="006D669D" w:rsidTr="00964BCD">
        <w:trPr>
          <w:trHeight w:val="408"/>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color w:val="000000"/>
                <w:sz w:val="24"/>
                <w:szCs w:val="24"/>
              </w:rPr>
            </w:pPr>
            <w:r w:rsidRPr="006D669D">
              <w:rPr>
                <w:rFonts w:cs="Times New Roman"/>
                <w:b/>
                <w:color w:val="000000"/>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jc w:val="both"/>
              <w:rPr>
                <w:color w:val="000000"/>
              </w:rPr>
            </w:pPr>
          </w:p>
        </w:tc>
      </w:tr>
      <w:tr w:rsidR="006D669D" w:rsidRPr="006D669D" w:rsidTr="00964BCD">
        <w:trPr>
          <w:trHeight w:val="415"/>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color w:val="000000"/>
                <w:sz w:val="24"/>
                <w:szCs w:val="24"/>
              </w:rPr>
            </w:pPr>
            <w:r w:rsidRPr="006D669D">
              <w:rPr>
                <w:rFonts w:cs="Times New Roman"/>
                <w:b/>
                <w:color w:val="000000"/>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color w:val="000000"/>
                <w:sz w:val="24"/>
                <w:szCs w:val="24"/>
              </w:rPr>
              <w:t>(-)</w:t>
            </w:r>
            <w:r w:rsidRPr="006D669D">
              <w:rPr>
                <w:rFonts w:cs="Times New Roman"/>
                <w:b/>
                <w:color w:val="000000"/>
                <w:sz w:val="24"/>
                <w:szCs w:val="24"/>
              </w:rPr>
              <w:t>10,223.29</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jc w:val="both"/>
              <w:rPr>
                <w:color w:val="000000"/>
              </w:rPr>
            </w:pPr>
          </w:p>
        </w:tc>
      </w:tr>
      <w:tr w:rsidR="006D669D" w:rsidRPr="006D669D" w:rsidTr="00964BCD">
        <w:trPr>
          <w:trHeight w:val="445"/>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color w:val="000000"/>
                <w:szCs w:val="24"/>
                <w:lang w:bidi="ar-SA"/>
              </w:rPr>
            </w:pPr>
            <w:r w:rsidRPr="006D669D">
              <w:rPr>
                <w:rFonts w:cs="Times New Roman"/>
                <w:color w:val="000000"/>
                <w:szCs w:val="24"/>
                <w:lang w:bidi="ar-SA"/>
              </w:rPr>
              <w:t>2202-03. 796.BS-</w:t>
            </w:r>
          </w:p>
          <w:p w:rsidR="006D669D" w:rsidRPr="006D669D" w:rsidRDefault="006D669D" w:rsidP="00964BCD">
            <w:pPr>
              <w:pStyle w:val="BodyText"/>
              <w:spacing w:line="256" w:lineRule="auto"/>
              <w:rPr>
                <w:rFonts w:cs="Kokila"/>
                <w:color w:val="000000"/>
                <w:szCs w:val="24"/>
                <w:lang w:val="en-IN"/>
              </w:rPr>
            </w:pPr>
            <w:r w:rsidRPr="006D669D">
              <w:rPr>
                <w:rFonts w:cs="Times New Roman"/>
                <w:color w:val="000000"/>
                <w:szCs w:val="24"/>
                <w:lang w:bidi="ar-SA"/>
              </w:rPr>
              <w:t>Education, Coaching Center, Workshop,</w:t>
            </w:r>
            <w:r w:rsidRPr="006D669D">
              <w:rPr>
                <w:rFonts w:cs="Kokila"/>
                <w:color w:val="000000"/>
                <w:szCs w:val="24"/>
                <w:lang w:val="en-IN"/>
              </w:rPr>
              <w:t>Consultancy, Second Shift Classes, NAAC, Research, Incubation Centre and Grant-in-Aid to Vitta Rahit Colleges</w:t>
            </w:r>
          </w:p>
          <w:p w:rsidR="006D669D" w:rsidRPr="006D669D" w:rsidRDefault="006D669D" w:rsidP="00964BCD">
            <w:pPr>
              <w:pStyle w:val="BodyText"/>
              <w:spacing w:line="256" w:lineRule="auto"/>
              <w:jc w:val="left"/>
              <w:rPr>
                <w:rFonts w:cs="Times New Roman"/>
                <w:color w:val="000000"/>
                <w:szCs w:val="24"/>
                <w:lang w:bidi="ar-SA"/>
              </w:rPr>
            </w:pPr>
            <w:r w:rsidRPr="006D669D">
              <w:rPr>
                <w:color w:val="000000"/>
                <w:szCs w:val="24"/>
              </w:rPr>
              <w:t>(SS)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color w:val="000000"/>
                <w:sz w:val="24"/>
                <w:szCs w:val="24"/>
              </w:rPr>
            </w:pPr>
            <w:r w:rsidRPr="006D669D">
              <w:rPr>
                <w:rFonts w:cs="Times New Roman"/>
                <w:b/>
                <w:color w:val="000000"/>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2,600.00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2,787.39</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1,035.39</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bCs/>
                <w:color w:val="000000"/>
                <w:sz w:val="24"/>
                <w:szCs w:val="24"/>
              </w:rPr>
              <w:t>(-)</w:t>
            </w:r>
            <w:r w:rsidRPr="006D669D">
              <w:rPr>
                <w:rFonts w:cs="Times New Roman"/>
                <w:b/>
                <w:color w:val="000000"/>
                <w:sz w:val="24"/>
                <w:szCs w:val="24"/>
              </w:rPr>
              <w:t>1,752.00</w:t>
            </w:r>
          </w:p>
        </w:tc>
        <w:tc>
          <w:tcPr>
            <w:tcW w:w="198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b/>
                <w:color w:val="000000"/>
                <w:sz w:val="24"/>
                <w:szCs w:val="24"/>
              </w:rPr>
            </w:pPr>
            <w:r w:rsidRPr="006D669D">
              <w:rPr>
                <w:rFonts w:cs="Times New Roman"/>
                <w:b/>
                <w:sz w:val="24"/>
                <w:szCs w:val="24"/>
              </w:rPr>
              <w:t xml:space="preserve">No tangible reasons for anticipated saving of </w:t>
            </w:r>
            <w:r w:rsidRPr="006D669D">
              <w:rPr>
                <w:rFonts w:ascii="Rupee Foradian" w:hAnsi="Rupee Foradian"/>
                <w:b/>
                <w:sz w:val="24"/>
                <w:szCs w:val="24"/>
              </w:rPr>
              <w:t>`</w:t>
            </w:r>
            <w:r w:rsidRPr="006D669D">
              <w:rPr>
                <w:b/>
                <w:sz w:val="24"/>
                <w:szCs w:val="24"/>
              </w:rPr>
              <w:t xml:space="preserve"> 812.61 lakh </w:t>
            </w:r>
            <w:r w:rsidRPr="006D669D">
              <w:rPr>
                <w:rFonts w:cs="Times New Roman"/>
                <w:b/>
                <w:sz w:val="24"/>
                <w:szCs w:val="24"/>
              </w:rPr>
              <w:t>was intimated</w:t>
            </w:r>
            <w:r w:rsidRPr="006D669D">
              <w:rPr>
                <w:b/>
                <w:sz w:val="24"/>
                <w:szCs w:val="24"/>
              </w:rPr>
              <w:t xml:space="preserve">. </w:t>
            </w:r>
            <w:r w:rsidRPr="006D669D">
              <w:rPr>
                <w:b/>
                <w:color w:val="000000"/>
                <w:sz w:val="24"/>
                <w:szCs w:val="24"/>
              </w:rPr>
              <w:t xml:space="preserve">Reasons for final saving  of             </w:t>
            </w:r>
            <w:r w:rsidRPr="006D669D">
              <w:rPr>
                <w:rFonts w:ascii="Rupee Foradian" w:hAnsi="Rupee Foradian"/>
                <w:b/>
                <w:color w:val="000000"/>
                <w:sz w:val="24"/>
                <w:szCs w:val="24"/>
              </w:rPr>
              <w:t>`</w:t>
            </w:r>
            <w:r w:rsidRPr="006D669D">
              <w:rPr>
                <w:b/>
                <w:color w:val="000000"/>
                <w:sz w:val="24"/>
                <w:szCs w:val="24"/>
              </w:rPr>
              <w:t xml:space="preserve">1,752.00 lakh have not been intimated </w:t>
            </w:r>
          </w:p>
          <w:p w:rsidR="006D669D" w:rsidRPr="006D669D" w:rsidRDefault="006D669D" w:rsidP="00964BCD">
            <w:pPr>
              <w:pStyle w:val="Title"/>
              <w:spacing w:line="256" w:lineRule="auto"/>
              <w:jc w:val="both"/>
              <w:rPr>
                <w:rFonts w:cs="Times New Roman"/>
                <w:b/>
                <w:bCs/>
                <w:color w:val="000000"/>
                <w:sz w:val="24"/>
                <w:szCs w:val="24"/>
              </w:rPr>
            </w:pPr>
            <w:r w:rsidRPr="006D669D">
              <w:rPr>
                <w:rFonts w:cs="Times New Roman"/>
                <w:b/>
                <w:color w:val="000000"/>
                <w:sz w:val="24"/>
                <w:szCs w:val="24"/>
              </w:rPr>
              <w:t>(August 2024).</w:t>
            </w:r>
          </w:p>
        </w:tc>
      </w:tr>
      <w:tr w:rsidR="006D669D" w:rsidRPr="006D669D" w:rsidTr="00964BCD">
        <w:trPr>
          <w:trHeight w:val="408"/>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 xml:space="preserve">      1,000.00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jc w:val="both"/>
            </w:pPr>
          </w:p>
        </w:tc>
      </w:tr>
      <w:tr w:rsidR="006D669D" w:rsidRPr="006D669D" w:rsidTr="00964BCD">
        <w:trPr>
          <w:trHeight w:val="415"/>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bCs/>
                <w:sz w:val="24"/>
                <w:szCs w:val="24"/>
              </w:rPr>
            </w:pPr>
            <w:r w:rsidRPr="006D669D">
              <w:rPr>
                <w:rFonts w:cs="Times New Roman"/>
                <w:b/>
                <w:bCs/>
                <w:sz w:val="24"/>
                <w:szCs w:val="24"/>
              </w:rPr>
              <w:t>(-)812.61</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jc w:val="both"/>
            </w:pPr>
          </w:p>
        </w:tc>
      </w:tr>
      <w:tr w:rsidR="006D669D" w:rsidRPr="006D669D" w:rsidTr="00964BCD">
        <w:trPr>
          <w:trHeight w:val="445"/>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color w:val="000000"/>
                <w:szCs w:val="24"/>
                <w:lang w:bidi="ar-SA"/>
              </w:rPr>
            </w:pPr>
            <w:r w:rsidRPr="006D669D">
              <w:rPr>
                <w:rFonts w:cs="Times New Roman"/>
                <w:color w:val="000000"/>
                <w:szCs w:val="24"/>
                <w:lang w:bidi="ar-SA"/>
              </w:rPr>
              <w:t xml:space="preserve">2202-80.003.01- </w:t>
            </w:r>
          </w:p>
          <w:p w:rsidR="006D669D" w:rsidRPr="006D669D" w:rsidRDefault="006D669D" w:rsidP="00964BCD">
            <w:pPr>
              <w:pStyle w:val="BodyText"/>
              <w:spacing w:line="256" w:lineRule="auto"/>
              <w:jc w:val="left"/>
              <w:rPr>
                <w:rFonts w:cs="Times New Roman"/>
                <w:color w:val="000000"/>
                <w:szCs w:val="24"/>
                <w:lang w:bidi="ar-SA"/>
              </w:rPr>
            </w:pPr>
            <w:r w:rsidRPr="006D669D">
              <w:rPr>
                <w:rFonts w:cs="Times New Roman"/>
                <w:color w:val="000000"/>
                <w:szCs w:val="24"/>
                <w:lang w:bidi="ar-SA"/>
              </w:rPr>
              <w:t xml:space="preserve">Coaching Facility for Students </w:t>
            </w:r>
          </w:p>
          <w:p w:rsidR="006D669D" w:rsidRPr="006D669D" w:rsidRDefault="006D669D" w:rsidP="00964BCD">
            <w:pPr>
              <w:pStyle w:val="BodyText"/>
              <w:spacing w:line="256" w:lineRule="auto"/>
              <w:jc w:val="left"/>
              <w:rPr>
                <w:rFonts w:cs="Times New Roman"/>
                <w:color w:val="000000"/>
                <w:szCs w:val="24"/>
                <w:lang w:bidi="ar-SA"/>
              </w:rPr>
            </w:pPr>
            <w:r w:rsidRPr="006D669D">
              <w:rPr>
                <w:rFonts w:cs="Times New Roman"/>
                <w:color w:val="000000"/>
                <w:szCs w:val="24"/>
                <w:lang w:bidi="ar-SA"/>
              </w:rPr>
              <w:t>(SS)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color w:val="000000"/>
                <w:sz w:val="24"/>
                <w:szCs w:val="24"/>
              </w:rPr>
            </w:pPr>
            <w:r w:rsidRPr="006D669D">
              <w:rPr>
                <w:rFonts w:cs="Times New Roman"/>
                <w:b/>
                <w:color w:val="000000"/>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5,000.00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2,000.00</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2,000.00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bCs/>
                <w:color w:val="000000"/>
                <w:sz w:val="24"/>
                <w:szCs w:val="24"/>
              </w:rPr>
              <w:t>0.00</w:t>
            </w:r>
          </w:p>
        </w:tc>
        <w:tc>
          <w:tcPr>
            <w:tcW w:w="198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b/>
                <w:sz w:val="24"/>
                <w:szCs w:val="24"/>
              </w:rPr>
            </w:pPr>
            <w:r w:rsidRPr="006D669D">
              <w:rPr>
                <w:rFonts w:cs="Times New Roman"/>
                <w:b/>
                <w:sz w:val="24"/>
                <w:szCs w:val="24"/>
              </w:rPr>
              <w:t xml:space="preserve">No tangible reasons for anticipated saving of </w:t>
            </w:r>
            <w:r w:rsidRPr="006D669D">
              <w:rPr>
                <w:rFonts w:ascii="Rupee Foradian" w:hAnsi="Rupee Foradian"/>
                <w:b/>
                <w:sz w:val="24"/>
                <w:szCs w:val="24"/>
              </w:rPr>
              <w:t>`</w:t>
            </w:r>
            <w:r w:rsidRPr="006D669D">
              <w:rPr>
                <w:b/>
                <w:sz w:val="24"/>
                <w:szCs w:val="24"/>
              </w:rPr>
              <w:t xml:space="preserve"> 3,000.00 lakh </w:t>
            </w:r>
            <w:r w:rsidRPr="006D669D">
              <w:rPr>
                <w:rFonts w:cs="Times New Roman"/>
                <w:b/>
                <w:sz w:val="24"/>
                <w:szCs w:val="24"/>
              </w:rPr>
              <w:t>was intimated</w:t>
            </w:r>
            <w:r w:rsidRPr="006D669D">
              <w:rPr>
                <w:b/>
                <w:sz w:val="24"/>
                <w:szCs w:val="24"/>
              </w:rPr>
              <w:t xml:space="preserve">. </w:t>
            </w:r>
          </w:p>
          <w:p w:rsidR="006D669D" w:rsidRPr="006D669D" w:rsidRDefault="006D669D" w:rsidP="00964BCD">
            <w:pPr>
              <w:pStyle w:val="Title"/>
              <w:spacing w:line="256" w:lineRule="auto"/>
              <w:jc w:val="both"/>
              <w:rPr>
                <w:rFonts w:cs="Times New Roman"/>
                <w:b/>
                <w:color w:val="000000"/>
                <w:sz w:val="24"/>
                <w:szCs w:val="24"/>
              </w:rPr>
            </w:pPr>
          </w:p>
        </w:tc>
      </w:tr>
      <w:tr w:rsidR="006D669D" w:rsidRPr="006D669D" w:rsidTr="00964BCD">
        <w:trPr>
          <w:trHeight w:val="408"/>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color w:val="000000"/>
                <w:sz w:val="24"/>
                <w:szCs w:val="24"/>
              </w:rPr>
            </w:pPr>
            <w:r w:rsidRPr="006D669D">
              <w:rPr>
                <w:rFonts w:cs="Times New Roman"/>
                <w:b/>
                <w:color w:val="000000"/>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jc w:val="both"/>
              <w:rPr>
                <w:color w:val="000000"/>
              </w:rPr>
            </w:pPr>
          </w:p>
        </w:tc>
      </w:tr>
      <w:tr w:rsidR="006D669D" w:rsidRPr="006D669D" w:rsidTr="00964BCD">
        <w:trPr>
          <w:trHeight w:val="415"/>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color w:val="000000"/>
                <w:sz w:val="24"/>
                <w:szCs w:val="24"/>
              </w:rPr>
            </w:pPr>
            <w:r w:rsidRPr="006D669D">
              <w:rPr>
                <w:rFonts w:cs="Times New Roman"/>
                <w:b/>
                <w:color w:val="000000"/>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bCs/>
                <w:color w:val="000000"/>
                <w:sz w:val="24"/>
                <w:szCs w:val="24"/>
              </w:rPr>
            </w:pPr>
            <w:r w:rsidRPr="006D669D">
              <w:rPr>
                <w:rFonts w:cs="Times New Roman"/>
                <w:color w:val="000000"/>
                <w:sz w:val="24"/>
                <w:szCs w:val="24"/>
              </w:rPr>
              <w:t>(-)</w:t>
            </w:r>
            <w:r w:rsidRPr="006D669D">
              <w:rPr>
                <w:rFonts w:cs="Times New Roman"/>
                <w:b/>
                <w:bCs/>
                <w:color w:val="000000"/>
                <w:sz w:val="24"/>
                <w:szCs w:val="24"/>
              </w:rPr>
              <w:t>3,000.00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jc w:val="both"/>
              <w:rPr>
                <w:color w:val="000000"/>
              </w:rPr>
            </w:pPr>
          </w:p>
        </w:tc>
      </w:tr>
      <w:tr w:rsidR="006D669D" w:rsidRPr="006D669D" w:rsidTr="00964BCD">
        <w:trPr>
          <w:trHeight w:val="445"/>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color w:val="000000"/>
                <w:szCs w:val="24"/>
                <w:lang w:bidi="ar-SA"/>
              </w:rPr>
            </w:pPr>
            <w:r w:rsidRPr="006D669D">
              <w:rPr>
                <w:rFonts w:cs="Times New Roman"/>
                <w:color w:val="000000"/>
                <w:szCs w:val="24"/>
                <w:lang w:bidi="ar-SA"/>
              </w:rPr>
              <w:t xml:space="preserve">2202-80.796.01- </w:t>
            </w:r>
          </w:p>
          <w:p w:rsidR="006D669D" w:rsidRPr="006D669D" w:rsidRDefault="006D669D" w:rsidP="00964BCD">
            <w:pPr>
              <w:pStyle w:val="BodyText"/>
              <w:spacing w:line="256" w:lineRule="auto"/>
              <w:jc w:val="left"/>
              <w:rPr>
                <w:rFonts w:cs="Times New Roman"/>
                <w:color w:val="000000"/>
                <w:szCs w:val="24"/>
                <w:lang w:bidi="ar-SA"/>
              </w:rPr>
            </w:pPr>
            <w:r w:rsidRPr="006D669D">
              <w:rPr>
                <w:rFonts w:cs="Times New Roman"/>
                <w:color w:val="000000"/>
                <w:szCs w:val="24"/>
                <w:lang w:bidi="ar-SA"/>
              </w:rPr>
              <w:t>Coaching Facility for Students.</w:t>
            </w:r>
          </w:p>
          <w:p w:rsidR="006D669D" w:rsidRPr="006D669D" w:rsidRDefault="006D669D" w:rsidP="00964BCD">
            <w:pPr>
              <w:pStyle w:val="BodyText"/>
              <w:spacing w:line="256" w:lineRule="auto"/>
              <w:jc w:val="left"/>
              <w:rPr>
                <w:rFonts w:cs="Times New Roman"/>
                <w:color w:val="000000"/>
                <w:szCs w:val="24"/>
                <w:lang w:bidi="ar-SA"/>
              </w:rPr>
            </w:pPr>
            <w:r w:rsidRPr="006D669D">
              <w:rPr>
                <w:rFonts w:cs="Times New Roman"/>
                <w:color w:val="000000"/>
                <w:szCs w:val="24"/>
                <w:lang w:bidi="ar-SA"/>
              </w:rPr>
              <w:t xml:space="preserve"> (SS)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color w:val="000000"/>
                <w:sz w:val="24"/>
                <w:szCs w:val="24"/>
              </w:rPr>
            </w:pPr>
            <w:r w:rsidRPr="006D669D">
              <w:rPr>
                <w:rFonts w:cs="Times New Roman"/>
                <w:b/>
                <w:color w:val="000000"/>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5,000.00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2,000.00</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2,000.00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bCs/>
                <w:color w:val="000000"/>
                <w:sz w:val="24"/>
                <w:szCs w:val="24"/>
              </w:rPr>
              <w:t>0.00</w:t>
            </w:r>
          </w:p>
        </w:tc>
        <w:tc>
          <w:tcPr>
            <w:tcW w:w="198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b/>
                <w:sz w:val="24"/>
                <w:szCs w:val="24"/>
              </w:rPr>
            </w:pPr>
            <w:r w:rsidRPr="006D669D">
              <w:rPr>
                <w:rFonts w:cs="Times New Roman"/>
                <w:b/>
                <w:sz w:val="24"/>
                <w:szCs w:val="24"/>
              </w:rPr>
              <w:t xml:space="preserve">No tangible reasons for anticipated saving of </w:t>
            </w:r>
            <w:r w:rsidRPr="006D669D">
              <w:rPr>
                <w:rFonts w:ascii="Rupee Foradian" w:hAnsi="Rupee Foradian"/>
                <w:b/>
                <w:sz w:val="24"/>
                <w:szCs w:val="24"/>
              </w:rPr>
              <w:t>`</w:t>
            </w:r>
            <w:r w:rsidRPr="006D669D">
              <w:rPr>
                <w:b/>
                <w:sz w:val="24"/>
                <w:szCs w:val="24"/>
              </w:rPr>
              <w:t xml:space="preserve"> 3,000.00 lakh </w:t>
            </w:r>
            <w:r w:rsidRPr="006D669D">
              <w:rPr>
                <w:rFonts w:cs="Times New Roman"/>
                <w:b/>
                <w:sz w:val="24"/>
                <w:szCs w:val="24"/>
              </w:rPr>
              <w:t>was intimated</w:t>
            </w:r>
            <w:r w:rsidRPr="006D669D">
              <w:rPr>
                <w:b/>
                <w:sz w:val="24"/>
                <w:szCs w:val="24"/>
              </w:rPr>
              <w:t xml:space="preserve">. </w:t>
            </w:r>
          </w:p>
          <w:p w:rsidR="006D669D" w:rsidRPr="006D669D" w:rsidRDefault="006D669D" w:rsidP="00964BCD">
            <w:pPr>
              <w:pStyle w:val="Title"/>
              <w:spacing w:line="256" w:lineRule="auto"/>
              <w:jc w:val="both"/>
              <w:rPr>
                <w:rFonts w:cs="Times New Roman"/>
                <w:b/>
                <w:color w:val="000000"/>
                <w:sz w:val="24"/>
                <w:szCs w:val="24"/>
              </w:rPr>
            </w:pPr>
          </w:p>
        </w:tc>
      </w:tr>
      <w:tr w:rsidR="006D669D" w:rsidRPr="006D669D" w:rsidTr="00964BCD">
        <w:trPr>
          <w:trHeight w:val="408"/>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FF0000"/>
              </w:rPr>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jc w:val="both"/>
            </w:pPr>
          </w:p>
        </w:tc>
      </w:tr>
      <w:tr w:rsidR="006D669D" w:rsidRPr="006D669D" w:rsidTr="00964BCD">
        <w:trPr>
          <w:trHeight w:val="415"/>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FF0000"/>
              </w:rPr>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bCs/>
                <w:sz w:val="24"/>
                <w:szCs w:val="24"/>
              </w:rPr>
            </w:pPr>
            <w:r w:rsidRPr="006D669D">
              <w:rPr>
                <w:rFonts w:cs="Times New Roman"/>
                <w:sz w:val="24"/>
                <w:szCs w:val="24"/>
              </w:rPr>
              <w:t>(-)</w:t>
            </w:r>
            <w:r w:rsidRPr="006D669D">
              <w:rPr>
                <w:rFonts w:cs="Times New Roman"/>
                <w:b/>
                <w:bCs/>
                <w:sz w:val="24"/>
                <w:szCs w:val="24"/>
              </w:rPr>
              <w:t>3,000.00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jc w:val="both"/>
            </w:pPr>
          </w:p>
        </w:tc>
      </w:tr>
    </w:tbl>
    <w:p w:rsidR="006D669D" w:rsidRPr="006D669D" w:rsidRDefault="006D669D" w:rsidP="00964BCD">
      <w:pPr>
        <w:pStyle w:val="Title"/>
        <w:tabs>
          <w:tab w:val="left" w:pos="967"/>
        </w:tabs>
        <w:rPr>
          <w:color w:val="FF0000"/>
          <w:sz w:val="24"/>
          <w:szCs w:val="24"/>
        </w:rPr>
      </w:pPr>
    </w:p>
    <w:p w:rsidR="006D669D" w:rsidRPr="006D669D" w:rsidRDefault="006D669D" w:rsidP="00315B48">
      <w:pPr>
        <w:pStyle w:val="Title"/>
        <w:numPr>
          <w:ilvl w:val="0"/>
          <w:numId w:val="11"/>
        </w:numPr>
        <w:spacing w:after="0"/>
        <w:ind w:left="709" w:hanging="851"/>
        <w:contextualSpacing w:val="0"/>
        <w:rPr>
          <w:b/>
          <w:bCs/>
          <w:color w:val="FF0000"/>
          <w:sz w:val="24"/>
          <w:szCs w:val="24"/>
        </w:rPr>
      </w:pPr>
      <w:r w:rsidRPr="006D669D">
        <w:rPr>
          <w:b/>
          <w:bCs/>
          <w:sz w:val="24"/>
          <w:szCs w:val="24"/>
        </w:rPr>
        <w:t>In the following cases, entire provision remained unutilized:</w:t>
      </w:r>
    </w:p>
    <w:p w:rsidR="006D669D" w:rsidRPr="006D669D" w:rsidRDefault="006D669D" w:rsidP="00964BCD">
      <w:pPr>
        <w:pStyle w:val="Title"/>
        <w:tabs>
          <w:tab w:val="left" w:pos="3975"/>
        </w:tabs>
        <w:rPr>
          <w:b/>
          <w:bCs/>
          <w:sz w:val="24"/>
          <w:szCs w:val="24"/>
        </w:rPr>
      </w:pPr>
    </w:p>
    <w:tbl>
      <w:tblPr>
        <w:tblW w:w="9896"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78"/>
        <w:gridCol w:w="360"/>
        <w:gridCol w:w="1442"/>
        <w:gridCol w:w="1350"/>
        <w:gridCol w:w="1440"/>
        <w:gridCol w:w="1350"/>
        <w:gridCol w:w="1976"/>
      </w:tblGrid>
      <w:tr w:rsidR="006D669D" w:rsidRPr="006D669D" w:rsidTr="00964BCD">
        <w:trPr>
          <w:trHeight w:val="445"/>
        </w:trPr>
        <w:tc>
          <w:tcPr>
            <w:tcW w:w="197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color w:val="000000"/>
                <w:szCs w:val="24"/>
                <w:lang w:bidi="ar-SA"/>
              </w:rPr>
            </w:pPr>
            <w:r w:rsidRPr="006D669D">
              <w:rPr>
                <w:rFonts w:cs="Times New Roman"/>
                <w:color w:val="000000"/>
                <w:szCs w:val="24"/>
                <w:lang w:bidi="ar-SA"/>
              </w:rPr>
              <w:t xml:space="preserve">2202-03.001.BM- </w:t>
            </w:r>
          </w:p>
          <w:p w:rsidR="006D669D" w:rsidRPr="006D669D" w:rsidRDefault="006D669D" w:rsidP="00964BCD">
            <w:pPr>
              <w:pStyle w:val="BodyText"/>
              <w:spacing w:line="256" w:lineRule="auto"/>
              <w:jc w:val="left"/>
              <w:rPr>
                <w:rFonts w:cs="Times New Roman"/>
                <w:color w:val="000000"/>
                <w:szCs w:val="24"/>
                <w:lang w:bidi="ar-SA"/>
              </w:rPr>
            </w:pPr>
            <w:r w:rsidRPr="006D669D">
              <w:rPr>
                <w:rFonts w:cs="Times New Roman"/>
                <w:color w:val="000000"/>
                <w:szCs w:val="24"/>
                <w:lang w:bidi="ar-SA"/>
              </w:rPr>
              <w:t xml:space="preserve">Guruji Credit Card Schemes </w:t>
            </w:r>
          </w:p>
          <w:p w:rsidR="006D669D" w:rsidRPr="006D669D" w:rsidRDefault="006D669D" w:rsidP="00964BCD">
            <w:pPr>
              <w:pStyle w:val="BodyText"/>
              <w:spacing w:line="256" w:lineRule="auto"/>
              <w:jc w:val="left"/>
              <w:rPr>
                <w:rFonts w:cs="Times New Roman"/>
                <w:color w:val="000000"/>
                <w:szCs w:val="24"/>
                <w:lang w:bidi="ar-SA"/>
              </w:rPr>
            </w:pPr>
            <w:r w:rsidRPr="006D669D">
              <w:rPr>
                <w:rFonts w:cs="Times New Roman"/>
                <w:color w:val="000000"/>
                <w:szCs w:val="24"/>
                <w:lang w:bidi="ar-SA"/>
              </w:rPr>
              <w:t>(SS)</w:t>
            </w:r>
          </w:p>
        </w:tc>
        <w:tc>
          <w:tcPr>
            <w:tcW w:w="3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color w:val="000000"/>
                <w:sz w:val="24"/>
                <w:szCs w:val="24"/>
              </w:rPr>
            </w:pPr>
            <w:r w:rsidRPr="006D669D">
              <w:rPr>
                <w:rFonts w:cs="Times New Roman"/>
                <w:b/>
                <w:color w:val="000000"/>
                <w:sz w:val="24"/>
                <w:szCs w:val="24"/>
              </w:rPr>
              <w:t>O</w:t>
            </w:r>
          </w:p>
        </w:tc>
        <w:tc>
          <w:tcPr>
            <w:tcW w:w="1442"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color w:val="000000"/>
                <w:sz w:val="24"/>
                <w:szCs w:val="24"/>
              </w:rPr>
            </w:pPr>
            <w:r w:rsidRPr="006D669D">
              <w:rPr>
                <w:rFonts w:cs="Times New Roman"/>
                <w:b/>
                <w:color w:val="000000"/>
                <w:sz w:val="24"/>
                <w:szCs w:val="24"/>
              </w:rPr>
              <w:t xml:space="preserve">      1,500.00</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0.00</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color w:val="000000"/>
                <w:sz w:val="24"/>
                <w:szCs w:val="24"/>
              </w:rPr>
            </w:pPr>
            <w:r w:rsidRPr="006D669D">
              <w:rPr>
                <w:rFonts w:cs="Times New Roman"/>
                <w:b/>
                <w:bCs/>
                <w:color w:val="000000"/>
                <w:sz w:val="24"/>
                <w:szCs w:val="24"/>
              </w:rPr>
              <w:t>0.00</w:t>
            </w:r>
          </w:p>
        </w:tc>
        <w:tc>
          <w:tcPr>
            <w:tcW w:w="197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b/>
                <w:bCs/>
                <w:color w:val="000000"/>
                <w:sz w:val="24"/>
                <w:szCs w:val="24"/>
              </w:rPr>
            </w:pPr>
            <w:r w:rsidRPr="006D669D">
              <w:rPr>
                <w:rFonts w:cs="Times New Roman"/>
                <w:b/>
                <w:sz w:val="24"/>
                <w:szCs w:val="24"/>
              </w:rPr>
              <w:t xml:space="preserve">No tangible reasons for non utilization of entire provision  of </w:t>
            </w:r>
            <w:r w:rsidRPr="006D669D">
              <w:rPr>
                <w:rFonts w:ascii="Rupee Foradian" w:hAnsi="Rupee Foradian"/>
                <w:b/>
                <w:sz w:val="24"/>
                <w:szCs w:val="24"/>
              </w:rPr>
              <w:t>`</w:t>
            </w:r>
            <w:r w:rsidRPr="006D669D">
              <w:rPr>
                <w:b/>
                <w:sz w:val="24"/>
                <w:szCs w:val="24"/>
              </w:rPr>
              <w:t xml:space="preserve"> 1,500.00 lakh </w:t>
            </w:r>
            <w:r w:rsidRPr="006D669D">
              <w:rPr>
                <w:rFonts w:cs="Times New Roman"/>
                <w:b/>
                <w:sz w:val="24"/>
                <w:szCs w:val="24"/>
              </w:rPr>
              <w:t>was intimated</w:t>
            </w:r>
            <w:r w:rsidRPr="006D669D">
              <w:rPr>
                <w:b/>
                <w:sz w:val="24"/>
                <w:szCs w:val="24"/>
              </w:rPr>
              <w:t xml:space="preserve">. </w:t>
            </w:r>
          </w:p>
        </w:tc>
      </w:tr>
      <w:tr w:rsidR="006D669D" w:rsidRPr="006D669D" w:rsidTr="00964BCD">
        <w:trPr>
          <w:trHeight w:val="408"/>
        </w:trPr>
        <w:tc>
          <w:tcPr>
            <w:tcW w:w="197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3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color w:val="000000"/>
                <w:sz w:val="24"/>
                <w:szCs w:val="24"/>
              </w:rPr>
            </w:pPr>
            <w:r w:rsidRPr="006D669D">
              <w:rPr>
                <w:rFonts w:cs="Times New Roman"/>
                <w:b/>
                <w:color w:val="000000"/>
                <w:sz w:val="24"/>
                <w:szCs w:val="24"/>
              </w:rPr>
              <w:t>S</w:t>
            </w:r>
          </w:p>
        </w:tc>
        <w:tc>
          <w:tcPr>
            <w:tcW w:w="1442"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97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jc w:val="both"/>
              <w:rPr>
                <w:color w:val="000000"/>
              </w:rPr>
            </w:pPr>
          </w:p>
        </w:tc>
      </w:tr>
      <w:tr w:rsidR="006D669D" w:rsidRPr="006D669D" w:rsidTr="00964BCD">
        <w:trPr>
          <w:trHeight w:val="415"/>
        </w:trPr>
        <w:tc>
          <w:tcPr>
            <w:tcW w:w="197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3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color w:val="000000"/>
                <w:sz w:val="24"/>
                <w:szCs w:val="24"/>
              </w:rPr>
            </w:pPr>
            <w:r w:rsidRPr="006D669D">
              <w:rPr>
                <w:rFonts w:cs="Times New Roman"/>
                <w:b/>
                <w:color w:val="000000"/>
                <w:sz w:val="24"/>
                <w:szCs w:val="24"/>
              </w:rPr>
              <w:t>R</w:t>
            </w:r>
          </w:p>
        </w:tc>
        <w:tc>
          <w:tcPr>
            <w:tcW w:w="1442"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color w:val="000000"/>
                <w:sz w:val="24"/>
                <w:szCs w:val="24"/>
              </w:rPr>
              <w:t>(-)</w:t>
            </w:r>
            <w:r w:rsidRPr="006D669D">
              <w:rPr>
                <w:rFonts w:cs="Times New Roman"/>
                <w:b/>
                <w:color w:val="000000"/>
                <w:sz w:val="24"/>
                <w:szCs w:val="24"/>
              </w:rPr>
              <w:t>1,500.00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97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jc w:val="both"/>
              <w:rPr>
                <w:color w:val="000000"/>
              </w:rPr>
            </w:pPr>
          </w:p>
        </w:tc>
      </w:tr>
      <w:tr w:rsidR="006D669D" w:rsidRPr="006D669D" w:rsidTr="00964BCD">
        <w:trPr>
          <w:trHeight w:val="445"/>
        </w:trPr>
        <w:tc>
          <w:tcPr>
            <w:tcW w:w="197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color w:val="000000"/>
                <w:szCs w:val="24"/>
                <w:lang w:bidi="ar-SA"/>
              </w:rPr>
            </w:pPr>
            <w:r w:rsidRPr="006D669D">
              <w:rPr>
                <w:rFonts w:cs="Times New Roman"/>
                <w:color w:val="000000"/>
                <w:szCs w:val="24"/>
                <w:lang w:bidi="ar-SA"/>
              </w:rPr>
              <w:t xml:space="preserve">2202-03.102.BR- </w:t>
            </w:r>
          </w:p>
          <w:p w:rsidR="006D669D" w:rsidRPr="006D669D" w:rsidRDefault="006D669D" w:rsidP="00964BCD">
            <w:pPr>
              <w:pStyle w:val="BodyText"/>
              <w:spacing w:line="256" w:lineRule="auto"/>
              <w:jc w:val="left"/>
              <w:rPr>
                <w:rFonts w:cs="Times New Roman"/>
                <w:color w:val="000000"/>
                <w:szCs w:val="24"/>
                <w:lang w:bidi="ar-SA"/>
              </w:rPr>
            </w:pPr>
            <w:r w:rsidRPr="006D669D">
              <w:rPr>
                <w:rFonts w:cs="Times New Roman"/>
                <w:color w:val="000000"/>
                <w:szCs w:val="24"/>
                <w:lang w:bidi="ar-SA"/>
              </w:rPr>
              <w:t xml:space="preserve">Grant –in-Aid for Scholarship/Fellowship Scheme for Higher Education </w:t>
            </w:r>
          </w:p>
          <w:p w:rsidR="006D669D" w:rsidRPr="006D669D" w:rsidRDefault="006D669D" w:rsidP="00964BCD">
            <w:pPr>
              <w:pStyle w:val="BodyText"/>
              <w:spacing w:line="256" w:lineRule="auto"/>
              <w:jc w:val="left"/>
              <w:rPr>
                <w:rFonts w:cs="Times New Roman"/>
                <w:color w:val="000000"/>
                <w:szCs w:val="24"/>
                <w:lang w:bidi="ar-SA"/>
              </w:rPr>
            </w:pPr>
            <w:r w:rsidRPr="006D669D">
              <w:rPr>
                <w:rFonts w:cs="Times New Roman"/>
                <w:color w:val="000000"/>
                <w:szCs w:val="24"/>
                <w:lang w:bidi="ar-SA"/>
              </w:rPr>
              <w:t>(SS)</w:t>
            </w:r>
          </w:p>
        </w:tc>
        <w:tc>
          <w:tcPr>
            <w:tcW w:w="3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color w:val="000000"/>
                <w:sz w:val="24"/>
                <w:szCs w:val="24"/>
              </w:rPr>
            </w:pPr>
            <w:r w:rsidRPr="006D669D">
              <w:rPr>
                <w:rFonts w:cs="Times New Roman"/>
                <w:b/>
                <w:color w:val="000000"/>
                <w:sz w:val="24"/>
                <w:szCs w:val="24"/>
              </w:rPr>
              <w:t>O</w:t>
            </w:r>
          </w:p>
        </w:tc>
        <w:tc>
          <w:tcPr>
            <w:tcW w:w="1442"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250.00</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0.00</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bCs/>
                <w:color w:val="000000"/>
                <w:sz w:val="24"/>
                <w:szCs w:val="24"/>
              </w:rPr>
              <w:t>0.00</w:t>
            </w:r>
          </w:p>
        </w:tc>
        <w:tc>
          <w:tcPr>
            <w:tcW w:w="197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b/>
                <w:bCs/>
                <w:color w:val="000000"/>
                <w:sz w:val="24"/>
                <w:szCs w:val="24"/>
              </w:rPr>
            </w:pPr>
            <w:r w:rsidRPr="006D669D">
              <w:rPr>
                <w:rFonts w:cs="Times New Roman"/>
                <w:b/>
                <w:sz w:val="24"/>
                <w:szCs w:val="24"/>
              </w:rPr>
              <w:t xml:space="preserve">No tangible reasons for non utilization of entire provision  of </w:t>
            </w:r>
            <w:r w:rsidRPr="006D669D">
              <w:rPr>
                <w:rFonts w:ascii="Rupee Foradian" w:hAnsi="Rupee Foradian"/>
                <w:b/>
                <w:sz w:val="24"/>
                <w:szCs w:val="24"/>
              </w:rPr>
              <w:t>`</w:t>
            </w:r>
            <w:r w:rsidRPr="006D669D">
              <w:rPr>
                <w:b/>
                <w:sz w:val="24"/>
                <w:szCs w:val="24"/>
              </w:rPr>
              <w:t xml:space="preserve"> 250.00 lakh </w:t>
            </w:r>
            <w:r w:rsidRPr="006D669D">
              <w:rPr>
                <w:rFonts w:cs="Times New Roman"/>
                <w:b/>
                <w:sz w:val="24"/>
                <w:szCs w:val="24"/>
              </w:rPr>
              <w:t>was intimated</w:t>
            </w:r>
            <w:r w:rsidRPr="006D669D">
              <w:rPr>
                <w:b/>
                <w:sz w:val="24"/>
                <w:szCs w:val="24"/>
              </w:rPr>
              <w:t xml:space="preserve">. </w:t>
            </w:r>
          </w:p>
        </w:tc>
      </w:tr>
      <w:tr w:rsidR="006D669D" w:rsidRPr="006D669D" w:rsidTr="00964BCD">
        <w:trPr>
          <w:trHeight w:val="408"/>
        </w:trPr>
        <w:tc>
          <w:tcPr>
            <w:tcW w:w="197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3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color w:val="000000"/>
                <w:sz w:val="24"/>
                <w:szCs w:val="24"/>
              </w:rPr>
            </w:pPr>
            <w:r w:rsidRPr="006D669D">
              <w:rPr>
                <w:rFonts w:cs="Times New Roman"/>
                <w:b/>
                <w:color w:val="000000"/>
                <w:sz w:val="24"/>
                <w:szCs w:val="24"/>
              </w:rPr>
              <w:t>S</w:t>
            </w:r>
          </w:p>
        </w:tc>
        <w:tc>
          <w:tcPr>
            <w:tcW w:w="1442"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97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jc w:val="both"/>
              <w:rPr>
                <w:color w:val="000000"/>
              </w:rPr>
            </w:pPr>
          </w:p>
        </w:tc>
      </w:tr>
      <w:tr w:rsidR="006D669D" w:rsidRPr="006D669D" w:rsidTr="00964BCD">
        <w:trPr>
          <w:trHeight w:val="415"/>
        </w:trPr>
        <w:tc>
          <w:tcPr>
            <w:tcW w:w="197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3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color w:val="000000"/>
                <w:sz w:val="24"/>
                <w:szCs w:val="24"/>
              </w:rPr>
            </w:pPr>
            <w:r w:rsidRPr="006D669D">
              <w:rPr>
                <w:rFonts w:cs="Times New Roman"/>
                <w:b/>
                <w:color w:val="000000"/>
                <w:sz w:val="24"/>
                <w:szCs w:val="24"/>
              </w:rPr>
              <w:t>R</w:t>
            </w:r>
          </w:p>
        </w:tc>
        <w:tc>
          <w:tcPr>
            <w:tcW w:w="1442"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color w:val="000000"/>
                <w:sz w:val="24"/>
                <w:szCs w:val="24"/>
              </w:rPr>
              <w:t>(-)</w:t>
            </w:r>
            <w:r w:rsidRPr="006D669D">
              <w:rPr>
                <w:rFonts w:cs="Times New Roman"/>
                <w:b/>
                <w:color w:val="000000"/>
                <w:sz w:val="24"/>
                <w:szCs w:val="24"/>
              </w:rPr>
              <w:t>250.00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97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jc w:val="both"/>
              <w:rPr>
                <w:color w:val="000000"/>
              </w:rPr>
            </w:pPr>
          </w:p>
        </w:tc>
      </w:tr>
      <w:tr w:rsidR="006D669D" w:rsidRPr="006D669D" w:rsidTr="00964BCD">
        <w:trPr>
          <w:trHeight w:val="445"/>
        </w:trPr>
        <w:tc>
          <w:tcPr>
            <w:tcW w:w="197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color w:val="000000"/>
                <w:szCs w:val="24"/>
                <w:lang w:bidi="ar-SA"/>
              </w:rPr>
            </w:pPr>
            <w:r w:rsidRPr="006D669D">
              <w:rPr>
                <w:rFonts w:cs="Times New Roman"/>
                <w:color w:val="000000"/>
                <w:szCs w:val="24"/>
                <w:lang w:bidi="ar-SA"/>
              </w:rPr>
              <w:t xml:space="preserve">2202-03.796.79- </w:t>
            </w:r>
          </w:p>
          <w:p w:rsidR="006D669D" w:rsidRPr="006D669D" w:rsidRDefault="006D669D" w:rsidP="00964BCD">
            <w:pPr>
              <w:pStyle w:val="BodyText"/>
              <w:spacing w:line="256" w:lineRule="auto"/>
              <w:jc w:val="left"/>
              <w:rPr>
                <w:rFonts w:cs="Times New Roman"/>
                <w:color w:val="000000"/>
                <w:szCs w:val="24"/>
                <w:lang w:bidi="ar-SA"/>
              </w:rPr>
            </w:pPr>
            <w:r w:rsidRPr="006D669D">
              <w:rPr>
                <w:rFonts w:cs="Times New Roman"/>
                <w:color w:val="000000"/>
                <w:szCs w:val="24"/>
                <w:lang w:bidi="ar-SA"/>
              </w:rPr>
              <w:t xml:space="preserve">Center Scheme- RashtriyaUchchatar Shiksha Abhiyan (RUSA) under (CSPS) </w:t>
            </w:r>
          </w:p>
          <w:p w:rsidR="006D669D" w:rsidRPr="006D669D" w:rsidRDefault="006D669D" w:rsidP="00964BCD">
            <w:pPr>
              <w:pStyle w:val="BodyText"/>
              <w:spacing w:line="256" w:lineRule="auto"/>
              <w:jc w:val="left"/>
              <w:rPr>
                <w:rFonts w:cs="Times New Roman"/>
                <w:color w:val="000000"/>
                <w:szCs w:val="24"/>
                <w:lang w:bidi="ar-SA"/>
              </w:rPr>
            </w:pPr>
            <w:r w:rsidRPr="006D669D">
              <w:rPr>
                <w:rFonts w:cs="Times New Roman"/>
                <w:color w:val="000000"/>
                <w:szCs w:val="24"/>
                <w:lang w:bidi="ar-SA"/>
              </w:rPr>
              <w:t>(CASC)</w:t>
            </w:r>
          </w:p>
        </w:tc>
        <w:tc>
          <w:tcPr>
            <w:tcW w:w="3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color w:val="000000"/>
                <w:sz w:val="24"/>
                <w:szCs w:val="24"/>
              </w:rPr>
            </w:pPr>
            <w:r w:rsidRPr="006D669D">
              <w:rPr>
                <w:rFonts w:cs="Times New Roman"/>
                <w:b/>
                <w:color w:val="000000"/>
                <w:sz w:val="24"/>
                <w:szCs w:val="24"/>
              </w:rPr>
              <w:t>O</w:t>
            </w:r>
          </w:p>
        </w:tc>
        <w:tc>
          <w:tcPr>
            <w:tcW w:w="1442"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375.00</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137.33</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0.00</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bCs/>
                <w:color w:val="000000"/>
                <w:sz w:val="24"/>
                <w:szCs w:val="24"/>
              </w:rPr>
              <w:t>(-)</w:t>
            </w:r>
            <w:r w:rsidRPr="006D669D">
              <w:rPr>
                <w:rFonts w:cs="Times New Roman"/>
                <w:b/>
                <w:color w:val="000000"/>
                <w:sz w:val="24"/>
                <w:szCs w:val="24"/>
              </w:rPr>
              <w:t>137.33</w:t>
            </w:r>
          </w:p>
        </w:tc>
        <w:tc>
          <w:tcPr>
            <w:tcW w:w="197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b/>
                <w:bCs/>
                <w:color w:val="000000"/>
                <w:sz w:val="24"/>
                <w:szCs w:val="24"/>
              </w:rPr>
            </w:pPr>
            <w:r w:rsidRPr="006D669D">
              <w:rPr>
                <w:rFonts w:cs="Times New Roman"/>
                <w:b/>
                <w:sz w:val="24"/>
                <w:szCs w:val="24"/>
              </w:rPr>
              <w:t xml:space="preserve">No tangible reasons for non utilization of entire provision  of </w:t>
            </w:r>
            <w:r w:rsidRPr="006D669D">
              <w:rPr>
                <w:rFonts w:ascii="Rupee Foradian" w:hAnsi="Rupee Foradian"/>
                <w:b/>
                <w:sz w:val="24"/>
                <w:szCs w:val="24"/>
              </w:rPr>
              <w:t>`</w:t>
            </w:r>
            <w:r w:rsidRPr="006D669D">
              <w:rPr>
                <w:b/>
                <w:sz w:val="24"/>
                <w:szCs w:val="24"/>
              </w:rPr>
              <w:t xml:space="preserve"> 435.00 lakh </w:t>
            </w:r>
            <w:r w:rsidRPr="006D669D">
              <w:rPr>
                <w:rFonts w:cs="Times New Roman"/>
                <w:b/>
                <w:sz w:val="24"/>
                <w:szCs w:val="24"/>
              </w:rPr>
              <w:t>was intimated</w:t>
            </w:r>
            <w:r w:rsidRPr="006D669D">
              <w:rPr>
                <w:b/>
                <w:sz w:val="24"/>
                <w:szCs w:val="24"/>
              </w:rPr>
              <w:t xml:space="preserve">. </w:t>
            </w:r>
          </w:p>
        </w:tc>
      </w:tr>
      <w:tr w:rsidR="006D669D" w:rsidRPr="006D669D" w:rsidTr="00964BCD">
        <w:trPr>
          <w:trHeight w:val="408"/>
        </w:trPr>
        <w:tc>
          <w:tcPr>
            <w:tcW w:w="197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3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color w:val="000000"/>
                <w:sz w:val="24"/>
                <w:szCs w:val="24"/>
              </w:rPr>
            </w:pPr>
            <w:r w:rsidRPr="006D669D">
              <w:rPr>
                <w:rFonts w:cs="Times New Roman"/>
                <w:b/>
                <w:color w:val="000000"/>
                <w:sz w:val="24"/>
                <w:szCs w:val="24"/>
              </w:rPr>
              <w:t>S</w:t>
            </w:r>
          </w:p>
        </w:tc>
        <w:tc>
          <w:tcPr>
            <w:tcW w:w="1442"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60.00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97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jc w:val="both"/>
              <w:rPr>
                <w:color w:val="000000"/>
              </w:rPr>
            </w:pPr>
          </w:p>
        </w:tc>
      </w:tr>
      <w:tr w:rsidR="006D669D" w:rsidRPr="006D669D" w:rsidTr="00964BCD">
        <w:trPr>
          <w:trHeight w:val="415"/>
        </w:trPr>
        <w:tc>
          <w:tcPr>
            <w:tcW w:w="197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3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color w:val="000000"/>
                <w:sz w:val="24"/>
                <w:szCs w:val="24"/>
              </w:rPr>
            </w:pPr>
            <w:r w:rsidRPr="006D669D">
              <w:rPr>
                <w:rFonts w:cs="Times New Roman"/>
                <w:b/>
                <w:color w:val="000000"/>
                <w:sz w:val="24"/>
                <w:szCs w:val="24"/>
              </w:rPr>
              <w:t>R</w:t>
            </w:r>
          </w:p>
        </w:tc>
        <w:tc>
          <w:tcPr>
            <w:tcW w:w="1442"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color w:val="000000"/>
                <w:sz w:val="24"/>
                <w:szCs w:val="24"/>
              </w:rPr>
              <w:t>(-)</w:t>
            </w:r>
            <w:r w:rsidRPr="006D669D">
              <w:rPr>
                <w:rFonts w:cs="Times New Roman"/>
                <w:b/>
                <w:bCs/>
                <w:color w:val="000000"/>
                <w:sz w:val="24"/>
                <w:szCs w:val="24"/>
              </w:rPr>
              <w:t>297.67</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97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jc w:val="both"/>
              <w:rPr>
                <w:color w:val="000000"/>
              </w:rPr>
            </w:pPr>
          </w:p>
        </w:tc>
      </w:tr>
      <w:tr w:rsidR="006D669D" w:rsidRPr="006D669D" w:rsidTr="00964BCD">
        <w:trPr>
          <w:trHeight w:val="627"/>
        </w:trPr>
        <w:tc>
          <w:tcPr>
            <w:tcW w:w="1978" w:type="dxa"/>
            <w:vMerge/>
            <w:tcBorders>
              <w:left w:val="single" w:sz="4" w:space="0" w:color="000000"/>
              <w:bottom w:val="single" w:sz="4" w:space="0" w:color="000000"/>
              <w:right w:val="single" w:sz="4" w:space="0" w:color="000000"/>
            </w:tcBorders>
          </w:tcPr>
          <w:p w:rsidR="006D669D" w:rsidRPr="006D669D" w:rsidRDefault="006D669D" w:rsidP="00964BCD">
            <w:pPr>
              <w:spacing w:line="256" w:lineRule="auto"/>
              <w:rPr>
                <w:color w:val="000000"/>
              </w:rPr>
            </w:pPr>
          </w:p>
        </w:tc>
        <w:tc>
          <w:tcPr>
            <w:tcW w:w="360" w:type="dxa"/>
            <w:tcBorders>
              <w:top w:val="single" w:sz="4" w:space="0" w:color="auto"/>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color w:val="000000"/>
                <w:sz w:val="24"/>
                <w:szCs w:val="24"/>
              </w:rPr>
            </w:pPr>
          </w:p>
        </w:tc>
        <w:tc>
          <w:tcPr>
            <w:tcW w:w="1442" w:type="dxa"/>
            <w:tcBorders>
              <w:top w:val="single" w:sz="4" w:space="0" w:color="auto"/>
              <w:left w:val="single" w:sz="4" w:space="0" w:color="000000"/>
              <w:bottom w:val="single" w:sz="4" w:space="0" w:color="000000"/>
              <w:right w:val="single" w:sz="4" w:space="0" w:color="000000"/>
            </w:tcBorders>
          </w:tcPr>
          <w:p w:rsidR="006D669D" w:rsidRPr="006D669D" w:rsidRDefault="006D669D" w:rsidP="00964BCD">
            <w:pPr>
              <w:jc w:val="center"/>
              <w:rPr>
                <w:color w:val="000000"/>
              </w:rPr>
            </w:pPr>
          </w:p>
        </w:tc>
        <w:tc>
          <w:tcPr>
            <w:tcW w:w="1350" w:type="dxa"/>
            <w:vMerge/>
            <w:tcBorders>
              <w:left w:val="single" w:sz="4" w:space="0" w:color="000000"/>
              <w:bottom w:val="single" w:sz="4" w:space="0" w:color="000000"/>
              <w:right w:val="single" w:sz="4" w:space="0" w:color="000000"/>
            </w:tcBorders>
          </w:tcPr>
          <w:p w:rsidR="006D669D" w:rsidRPr="006D669D" w:rsidRDefault="006D669D" w:rsidP="00964BCD">
            <w:pPr>
              <w:spacing w:line="256" w:lineRule="auto"/>
              <w:rPr>
                <w:color w:val="000000"/>
              </w:rPr>
            </w:pPr>
          </w:p>
        </w:tc>
        <w:tc>
          <w:tcPr>
            <w:tcW w:w="1440" w:type="dxa"/>
            <w:vMerge/>
            <w:tcBorders>
              <w:left w:val="single" w:sz="4" w:space="0" w:color="000000"/>
              <w:bottom w:val="single" w:sz="4" w:space="0" w:color="000000"/>
              <w:right w:val="single" w:sz="4" w:space="0" w:color="000000"/>
            </w:tcBorders>
          </w:tcPr>
          <w:p w:rsidR="006D669D" w:rsidRPr="006D669D" w:rsidRDefault="006D669D" w:rsidP="00964BCD">
            <w:pPr>
              <w:spacing w:line="256" w:lineRule="auto"/>
              <w:rPr>
                <w:color w:val="000000"/>
              </w:rPr>
            </w:pPr>
          </w:p>
        </w:tc>
        <w:tc>
          <w:tcPr>
            <w:tcW w:w="1350" w:type="dxa"/>
            <w:vMerge/>
            <w:tcBorders>
              <w:left w:val="single" w:sz="4" w:space="0" w:color="000000"/>
              <w:bottom w:val="single" w:sz="4" w:space="0" w:color="000000"/>
              <w:right w:val="single" w:sz="4" w:space="0" w:color="000000"/>
            </w:tcBorders>
          </w:tcPr>
          <w:p w:rsidR="006D669D" w:rsidRPr="006D669D" w:rsidRDefault="006D669D" w:rsidP="00964BCD">
            <w:pPr>
              <w:spacing w:line="256" w:lineRule="auto"/>
              <w:rPr>
                <w:color w:val="000000"/>
              </w:rPr>
            </w:pPr>
          </w:p>
        </w:tc>
        <w:tc>
          <w:tcPr>
            <w:tcW w:w="1976" w:type="dxa"/>
            <w:vMerge/>
            <w:tcBorders>
              <w:left w:val="single" w:sz="4" w:space="0" w:color="000000"/>
              <w:bottom w:val="single" w:sz="4" w:space="0" w:color="000000"/>
              <w:right w:val="single" w:sz="4" w:space="0" w:color="000000"/>
            </w:tcBorders>
          </w:tcPr>
          <w:p w:rsidR="006D669D" w:rsidRPr="006D669D" w:rsidRDefault="006D669D" w:rsidP="00964BCD">
            <w:pPr>
              <w:spacing w:line="256" w:lineRule="auto"/>
              <w:jc w:val="both"/>
              <w:rPr>
                <w:color w:val="000000"/>
              </w:rPr>
            </w:pPr>
          </w:p>
        </w:tc>
      </w:tr>
      <w:tr w:rsidR="006D669D" w:rsidRPr="006D669D" w:rsidTr="00964BCD">
        <w:trPr>
          <w:trHeight w:val="445"/>
        </w:trPr>
        <w:tc>
          <w:tcPr>
            <w:tcW w:w="197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color w:val="000000"/>
                <w:szCs w:val="24"/>
                <w:lang w:bidi="ar-SA"/>
              </w:rPr>
            </w:pPr>
            <w:r w:rsidRPr="006D669D">
              <w:rPr>
                <w:rFonts w:cs="Times New Roman"/>
                <w:color w:val="000000"/>
                <w:szCs w:val="24"/>
                <w:lang w:bidi="ar-SA"/>
              </w:rPr>
              <w:t xml:space="preserve">2202-03.796.BQ- Land Acquisition for Higher Educational Institutions </w:t>
            </w:r>
          </w:p>
          <w:p w:rsidR="006D669D" w:rsidRPr="006D669D" w:rsidRDefault="006D669D" w:rsidP="00964BCD">
            <w:pPr>
              <w:pStyle w:val="BodyText"/>
              <w:spacing w:line="256" w:lineRule="auto"/>
              <w:jc w:val="left"/>
              <w:rPr>
                <w:rFonts w:cs="Times New Roman"/>
                <w:color w:val="000000"/>
                <w:szCs w:val="24"/>
                <w:lang w:bidi="ar-SA"/>
              </w:rPr>
            </w:pPr>
            <w:r w:rsidRPr="006D669D">
              <w:rPr>
                <w:rFonts w:cs="Times New Roman"/>
                <w:color w:val="000000"/>
                <w:szCs w:val="24"/>
                <w:lang w:bidi="ar-SA"/>
              </w:rPr>
              <w:t>(SS)</w:t>
            </w:r>
          </w:p>
        </w:tc>
        <w:tc>
          <w:tcPr>
            <w:tcW w:w="3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color w:val="000000"/>
                <w:sz w:val="24"/>
                <w:szCs w:val="24"/>
              </w:rPr>
            </w:pPr>
            <w:r w:rsidRPr="006D669D">
              <w:rPr>
                <w:rFonts w:cs="Times New Roman"/>
                <w:b/>
                <w:color w:val="000000"/>
                <w:sz w:val="24"/>
                <w:szCs w:val="24"/>
              </w:rPr>
              <w:t>O</w:t>
            </w:r>
          </w:p>
        </w:tc>
        <w:tc>
          <w:tcPr>
            <w:tcW w:w="1442"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999.00</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0.00</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bCs/>
                <w:color w:val="000000"/>
                <w:sz w:val="24"/>
                <w:szCs w:val="24"/>
              </w:rPr>
              <w:t>0.00</w:t>
            </w:r>
          </w:p>
        </w:tc>
        <w:tc>
          <w:tcPr>
            <w:tcW w:w="197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b/>
                <w:bCs/>
                <w:color w:val="000000"/>
                <w:sz w:val="24"/>
                <w:szCs w:val="24"/>
              </w:rPr>
            </w:pPr>
            <w:r w:rsidRPr="006D669D">
              <w:rPr>
                <w:rFonts w:cs="Times New Roman"/>
                <w:b/>
                <w:sz w:val="24"/>
                <w:szCs w:val="24"/>
              </w:rPr>
              <w:t xml:space="preserve">No tangible reasons for non utilization of entire provision  of </w:t>
            </w:r>
            <w:r w:rsidRPr="006D669D">
              <w:rPr>
                <w:rFonts w:ascii="Rupee Foradian" w:hAnsi="Rupee Foradian"/>
                <w:b/>
                <w:sz w:val="24"/>
                <w:szCs w:val="24"/>
              </w:rPr>
              <w:t>`</w:t>
            </w:r>
            <w:r w:rsidRPr="006D669D">
              <w:rPr>
                <w:b/>
                <w:sz w:val="24"/>
                <w:szCs w:val="24"/>
              </w:rPr>
              <w:t xml:space="preserve"> 999.00 lakh </w:t>
            </w:r>
            <w:r w:rsidRPr="006D669D">
              <w:rPr>
                <w:rFonts w:cs="Times New Roman"/>
                <w:b/>
                <w:sz w:val="24"/>
                <w:szCs w:val="24"/>
              </w:rPr>
              <w:t>was intimated</w:t>
            </w:r>
            <w:r w:rsidRPr="006D669D">
              <w:rPr>
                <w:b/>
                <w:sz w:val="24"/>
                <w:szCs w:val="24"/>
              </w:rPr>
              <w:t xml:space="preserve">. </w:t>
            </w:r>
          </w:p>
        </w:tc>
      </w:tr>
      <w:tr w:rsidR="006D669D" w:rsidRPr="006D669D" w:rsidTr="00964BCD">
        <w:trPr>
          <w:trHeight w:val="408"/>
        </w:trPr>
        <w:tc>
          <w:tcPr>
            <w:tcW w:w="197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3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color w:val="000000"/>
                <w:sz w:val="24"/>
                <w:szCs w:val="24"/>
              </w:rPr>
            </w:pPr>
            <w:r w:rsidRPr="006D669D">
              <w:rPr>
                <w:rFonts w:cs="Times New Roman"/>
                <w:b/>
                <w:color w:val="000000"/>
                <w:sz w:val="24"/>
                <w:szCs w:val="24"/>
              </w:rPr>
              <w:t>S</w:t>
            </w:r>
          </w:p>
        </w:tc>
        <w:tc>
          <w:tcPr>
            <w:tcW w:w="1442"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97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jc w:val="both"/>
              <w:rPr>
                <w:color w:val="000000"/>
              </w:rPr>
            </w:pPr>
          </w:p>
        </w:tc>
      </w:tr>
      <w:tr w:rsidR="006D669D" w:rsidRPr="006D669D" w:rsidTr="00964BCD">
        <w:trPr>
          <w:trHeight w:val="415"/>
        </w:trPr>
        <w:tc>
          <w:tcPr>
            <w:tcW w:w="197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3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color w:val="000000"/>
                <w:sz w:val="24"/>
                <w:szCs w:val="24"/>
              </w:rPr>
            </w:pPr>
            <w:r w:rsidRPr="006D669D">
              <w:rPr>
                <w:rFonts w:cs="Times New Roman"/>
                <w:b/>
                <w:color w:val="000000"/>
                <w:sz w:val="24"/>
                <w:szCs w:val="24"/>
              </w:rPr>
              <w:t>R</w:t>
            </w:r>
          </w:p>
        </w:tc>
        <w:tc>
          <w:tcPr>
            <w:tcW w:w="1442"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color w:val="000000"/>
                <w:sz w:val="24"/>
                <w:szCs w:val="24"/>
              </w:rPr>
              <w:t>(-)</w:t>
            </w:r>
            <w:r w:rsidRPr="006D669D">
              <w:rPr>
                <w:rFonts w:cs="Times New Roman"/>
                <w:b/>
                <w:color w:val="000000"/>
                <w:sz w:val="24"/>
                <w:szCs w:val="24"/>
              </w:rPr>
              <w:t>999.00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97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jc w:val="both"/>
              <w:rPr>
                <w:color w:val="000000"/>
              </w:rPr>
            </w:pPr>
          </w:p>
        </w:tc>
      </w:tr>
      <w:tr w:rsidR="006D669D" w:rsidRPr="006D669D" w:rsidTr="00964BCD">
        <w:trPr>
          <w:trHeight w:val="445"/>
        </w:trPr>
        <w:tc>
          <w:tcPr>
            <w:tcW w:w="197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color w:val="000000"/>
                <w:szCs w:val="24"/>
                <w:lang w:bidi="ar-SA"/>
              </w:rPr>
            </w:pPr>
            <w:r w:rsidRPr="006D669D">
              <w:rPr>
                <w:rFonts w:cs="Times New Roman"/>
                <w:color w:val="000000"/>
                <w:szCs w:val="24"/>
                <w:lang w:bidi="ar-SA"/>
              </w:rPr>
              <w:t xml:space="preserve">2202-03.796.BR- </w:t>
            </w:r>
          </w:p>
          <w:p w:rsidR="006D669D" w:rsidRPr="006D669D" w:rsidRDefault="006D669D" w:rsidP="00964BCD">
            <w:pPr>
              <w:pStyle w:val="BodyText"/>
              <w:spacing w:line="256" w:lineRule="auto"/>
              <w:jc w:val="left"/>
              <w:rPr>
                <w:rFonts w:cs="Times New Roman"/>
                <w:color w:val="000000"/>
                <w:szCs w:val="24"/>
                <w:lang w:bidi="ar-SA"/>
              </w:rPr>
            </w:pPr>
            <w:r w:rsidRPr="006D669D">
              <w:rPr>
                <w:rFonts w:cs="Times New Roman"/>
                <w:color w:val="000000"/>
                <w:szCs w:val="24"/>
                <w:lang w:bidi="ar-SA"/>
              </w:rPr>
              <w:t xml:space="preserve">Grant –in-Aid for Scholarship/ Fellowship Scheme for Higher Education </w:t>
            </w:r>
          </w:p>
          <w:p w:rsidR="006D669D" w:rsidRPr="006D669D" w:rsidRDefault="006D669D" w:rsidP="00964BCD">
            <w:pPr>
              <w:pStyle w:val="BodyText"/>
              <w:spacing w:line="256" w:lineRule="auto"/>
              <w:jc w:val="left"/>
              <w:rPr>
                <w:rFonts w:cs="Times New Roman"/>
                <w:color w:val="000000"/>
                <w:szCs w:val="24"/>
                <w:lang w:bidi="ar-SA"/>
              </w:rPr>
            </w:pPr>
            <w:r w:rsidRPr="006D669D">
              <w:rPr>
                <w:rFonts w:cs="Times New Roman"/>
                <w:color w:val="000000"/>
                <w:szCs w:val="24"/>
                <w:lang w:bidi="ar-SA"/>
              </w:rPr>
              <w:t>(SS)</w:t>
            </w:r>
          </w:p>
        </w:tc>
        <w:tc>
          <w:tcPr>
            <w:tcW w:w="3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color w:val="000000"/>
                <w:sz w:val="24"/>
                <w:szCs w:val="24"/>
              </w:rPr>
            </w:pPr>
            <w:r w:rsidRPr="006D669D">
              <w:rPr>
                <w:rFonts w:cs="Times New Roman"/>
                <w:b/>
                <w:color w:val="000000"/>
                <w:sz w:val="24"/>
                <w:szCs w:val="24"/>
              </w:rPr>
              <w:t>O</w:t>
            </w:r>
          </w:p>
        </w:tc>
        <w:tc>
          <w:tcPr>
            <w:tcW w:w="1442"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250.00</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0.00</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bCs/>
                <w:color w:val="000000"/>
                <w:sz w:val="24"/>
                <w:szCs w:val="24"/>
              </w:rPr>
              <w:t>0.00</w:t>
            </w:r>
          </w:p>
        </w:tc>
        <w:tc>
          <w:tcPr>
            <w:tcW w:w="197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b/>
                <w:bCs/>
                <w:color w:val="000000"/>
                <w:sz w:val="24"/>
                <w:szCs w:val="24"/>
              </w:rPr>
            </w:pPr>
            <w:r w:rsidRPr="006D669D">
              <w:rPr>
                <w:rFonts w:cs="Times New Roman"/>
                <w:b/>
                <w:sz w:val="24"/>
                <w:szCs w:val="24"/>
              </w:rPr>
              <w:t xml:space="preserve">No tangible reasons for non utilization of entire provision  of </w:t>
            </w:r>
            <w:r w:rsidRPr="006D669D">
              <w:rPr>
                <w:rFonts w:ascii="Rupee Foradian" w:hAnsi="Rupee Foradian"/>
                <w:b/>
                <w:sz w:val="24"/>
                <w:szCs w:val="24"/>
              </w:rPr>
              <w:t>`</w:t>
            </w:r>
            <w:r w:rsidRPr="006D669D">
              <w:rPr>
                <w:b/>
                <w:sz w:val="24"/>
                <w:szCs w:val="24"/>
              </w:rPr>
              <w:t xml:space="preserve"> 250.00 lakh </w:t>
            </w:r>
            <w:r w:rsidRPr="006D669D">
              <w:rPr>
                <w:rFonts w:cs="Times New Roman"/>
                <w:b/>
                <w:sz w:val="24"/>
                <w:szCs w:val="24"/>
              </w:rPr>
              <w:t>was intimated</w:t>
            </w:r>
            <w:r w:rsidRPr="006D669D">
              <w:rPr>
                <w:b/>
                <w:sz w:val="24"/>
                <w:szCs w:val="24"/>
              </w:rPr>
              <w:t xml:space="preserve">. </w:t>
            </w:r>
          </w:p>
        </w:tc>
      </w:tr>
      <w:tr w:rsidR="006D669D" w:rsidRPr="006D669D" w:rsidTr="00964BCD">
        <w:trPr>
          <w:trHeight w:val="408"/>
        </w:trPr>
        <w:tc>
          <w:tcPr>
            <w:tcW w:w="197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3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color w:val="000000"/>
                <w:sz w:val="24"/>
                <w:szCs w:val="24"/>
              </w:rPr>
            </w:pPr>
            <w:r w:rsidRPr="006D669D">
              <w:rPr>
                <w:rFonts w:cs="Times New Roman"/>
                <w:b/>
                <w:color w:val="000000"/>
                <w:sz w:val="24"/>
                <w:szCs w:val="24"/>
              </w:rPr>
              <w:t>S</w:t>
            </w:r>
          </w:p>
        </w:tc>
        <w:tc>
          <w:tcPr>
            <w:tcW w:w="1442"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b/>
                <w:color w:val="000000"/>
                <w:sz w:val="24"/>
                <w:szCs w:val="24"/>
              </w:rPr>
              <w:t>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97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jc w:val="both"/>
              <w:rPr>
                <w:color w:val="000000"/>
              </w:rPr>
            </w:pPr>
          </w:p>
        </w:tc>
      </w:tr>
      <w:tr w:rsidR="006D669D" w:rsidRPr="006D669D" w:rsidTr="00964BCD">
        <w:trPr>
          <w:trHeight w:val="415"/>
        </w:trPr>
        <w:tc>
          <w:tcPr>
            <w:tcW w:w="197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3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color w:val="000000"/>
                <w:sz w:val="24"/>
                <w:szCs w:val="24"/>
              </w:rPr>
            </w:pPr>
            <w:r w:rsidRPr="006D669D">
              <w:rPr>
                <w:rFonts w:cs="Times New Roman"/>
                <w:b/>
                <w:color w:val="000000"/>
                <w:sz w:val="24"/>
                <w:szCs w:val="24"/>
              </w:rPr>
              <w:t>R</w:t>
            </w:r>
          </w:p>
        </w:tc>
        <w:tc>
          <w:tcPr>
            <w:tcW w:w="1442"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color w:val="000000"/>
                <w:sz w:val="24"/>
                <w:szCs w:val="24"/>
              </w:rPr>
            </w:pPr>
            <w:r w:rsidRPr="006D669D">
              <w:rPr>
                <w:rFonts w:cs="Times New Roman"/>
                <w:color w:val="000000"/>
                <w:sz w:val="24"/>
                <w:szCs w:val="24"/>
              </w:rPr>
              <w:t>(-)</w:t>
            </w:r>
            <w:r w:rsidRPr="006D669D">
              <w:rPr>
                <w:rFonts w:cs="Times New Roman"/>
                <w:b/>
                <w:color w:val="000000"/>
                <w:sz w:val="24"/>
                <w:szCs w:val="24"/>
              </w:rPr>
              <w:t>250.00</w:t>
            </w:r>
          </w:p>
          <w:p w:rsidR="006D669D" w:rsidRPr="006D669D" w:rsidRDefault="006D669D" w:rsidP="00964BCD">
            <w:pPr>
              <w:pStyle w:val="Title"/>
              <w:spacing w:line="256" w:lineRule="auto"/>
              <w:jc w:val="right"/>
              <w:rPr>
                <w:rFonts w:cs="Times New Roman"/>
                <w:b/>
                <w:color w:val="000000"/>
                <w:sz w:val="24"/>
                <w:szCs w:val="24"/>
              </w:rPr>
            </w:pPr>
          </w:p>
          <w:p w:rsidR="006D669D" w:rsidRPr="006D669D" w:rsidRDefault="006D669D" w:rsidP="00964BCD">
            <w:pPr>
              <w:pStyle w:val="Title"/>
              <w:spacing w:line="256" w:lineRule="auto"/>
              <w:jc w:val="right"/>
              <w:rPr>
                <w:rFonts w:cs="Times New Roman"/>
                <w:b/>
                <w:color w:val="000000"/>
                <w:sz w:val="24"/>
                <w:szCs w:val="24"/>
              </w:rPr>
            </w:pP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000000"/>
              </w:rPr>
            </w:pPr>
          </w:p>
        </w:tc>
        <w:tc>
          <w:tcPr>
            <w:tcW w:w="197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jc w:val="both"/>
              <w:rPr>
                <w:color w:val="000000"/>
              </w:rPr>
            </w:pPr>
          </w:p>
        </w:tc>
      </w:tr>
    </w:tbl>
    <w:p w:rsidR="006D669D" w:rsidRPr="006D669D" w:rsidRDefault="006D669D" w:rsidP="00964BCD">
      <w:pPr>
        <w:pStyle w:val="Title"/>
        <w:ind w:left="720"/>
        <w:rPr>
          <w:b/>
          <w:bCs/>
          <w:color w:val="FF0000"/>
          <w:sz w:val="24"/>
          <w:szCs w:val="24"/>
        </w:rPr>
      </w:pPr>
    </w:p>
    <w:p w:rsidR="006D669D" w:rsidRPr="006D669D" w:rsidRDefault="006D669D" w:rsidP="00964BCD">
      <w:pPr>
        <w:pStyle w:val="Title"/>
        <w:rPr>
          <w:b/>
          <w:sz w:val="24"/>
          <w:szCs w:val="24"/>
        </w:rPr>
      </w:pPr>
      <w:r w:rsidRPr="006D669D">
        <w:rPr>
          <w:b/>
          <w:sz w:val="24"/>
          <w:szCs w:val="24"/>
        </w:rPr>
        <w:t>Grant No. 22- HOME, JAIL AND DISASTER MANAGEMENT DEPARTMENT</w:t>
      </w:r>
    </w:p>
    <w:p w:rsidR="006D669D" w:rsidRPr="006D669D" w:rsidRDefault="006D669D" w:rsidP="00964BCD">
      <w:pPr>
        <w:pStyle w:val="Title"/>
        <w:rPr>
          <w:b/>
          <w:sz w:val="24"/>
          <w:szCs w:val="24"/>
        </w:rPr>
      </w:pPr>
      <w:r w:rsidRPr="006D669D">
        <w:rPr>
          <w:b/>
          <w:sz w:val="24"/>
          <w:szCs w:val="24"/>
        </w:rPr>
        <w:t>(HOME DIVISION)</w:t>
      </w:r>
    </w:p>
    <w:p w:rsidR="006D669D" w:rsidRPr="006D669D" w:rsidRDefault="006D669D" w:rsidP="00964BCD">
      <w:pPr>
        <w:pStyle w:val="Title"/>
        <w:rPr>
          <w:b/>
          <w:sz w:val="24"/>
          <w:szCs w:val="24"/>
        </w:rPr>
      </w:pPr>
    </w:p>
    <w:p w:rsidR="006D669D" w:rsidRPr="006D669D" w:rsidRDefault="006D669D" w:rsidP="00964BCD">
      <w:pPr>
        <w:pStyle w:val="Heading2"/>
        <w:jc w:val="both"/>
        <w:rPr>
          <w:sz w:val="24"/>
          <w:szCs w:val="24"/>
        </w:rPr>
      </w:pPr>
      <w:r w:rsidRPr="006D669D">
        <w:rPr>
          <w:sz w:val="24"/>
          <w:szCs w:val="24"/>
        </w:rPr>
        <w:t>(Major Heads - 2052-Secretariat-General Services, 2055-Police, 2056- Jails, 2070-Other Administrative Services, 2235- Social Security and Welfare, 4055- Capital Outlay on Police, 4070- Capital Outlay on Other Administrative Services)</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r w:rsidRPr="006D669D">
              <w:rPr>
                <w:b/>
                <w:sz w:val="24"/>
                <w:szCs w:val="24"/>
              </w:rPr>
              <w:t xml:space="preserve">Total 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c>
          <w:tcPr>
            <w:tcW w:w="1915" w:type="dxa"/>
          </w:tcPr>
          <w:p w:rsidR="006D669D" w:rsidRPr="006D669D" w:rsidRDefault="006D669D" w:rsidP="00964BCD">
            <w:pPr>
              <w:pStyle w:val="Title"/>
              <w:rPr>
                <w:b/>
                <w:sz w:val="24"/>
                <w:szCs w:val="24"/>
              </w:rPr>
            </w:pPr>
            <w:r w:rsidRPr="006D669D">
              <w:rPr>
                <w:b/>
                <w:sz w:val="24"/>
                <w:szCs w:val="24"/>
              </w:rPr>
              <w:t xml:space="preserve">Actual Expenditure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c>
          <w:tcPr>
            <w:tcW w:w="1916" w:type="dxa"/>
          </w:tcPr>
          <w:p w:rsidR="006D669D" w:rsidRPr="006D669D" w:rsidRDefault="006D669D" w:rsidP="00964BCD">
            <w:pPr>
              <w:pStyle w:val="Title"/>
              <w:rPr>
                <w:b/>
                <w:sz w:val="24"/>
                <w:szCs w:val="24"/>
              </w:rPr>
            </w:pPr>
            <w:r w:rsidRPr="006D669D">
              <w:rPr>
                <w:b/>
                <w:sz w:val="24"/>
                <w:szCs w:val="24"/>
              </w:rPr>
              <w:t>Excess (+)/Saving(-)     (</w:t>
            </w:r>
            <w:r w:rsidRPr="006D669D">
              <w:rPr>
                <w:rFonts w:ascii="Rupee Foradian" w:hAnsi="Rupee Foradian"/>
                <w:b/>
                <w:sz w:val="24"/>
                <w:szCs w:val="24"/>
              </w:rPr>
              <w:t>`</w:t>
            </w:r>
            <w:r w:rsidRPr="006D669D">
              <w:rPr>
                <w:b/>
                <w:sz w:val="24"/>
                <w:szCs w:val="24"/>
              </w:rPr>
              <w:t xml:space="preserve"> in thousand)</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Original</w:t>
            </w:r>
          </w:p>
        </w:tc>
        <w:tc>
          <w:tcPr>
            <w:tcW w:w="1915" w:type="dxa"/>
          </w:tcPr>
          <w:p w:rsidR="006D669D" w:rsidRPr="006D669D" w:rsidRDefault="006D669D" w:rsidP="00964BCD">
            <w:pPr>
              <w:pStyle w:val="Title"/>
              <w:jc w:val="right"/>
              <w:rPr>
                <w:b/>
                <w:sz w:val="24"/>
                <w:szCs w:val="24"/>
              </w:rPr>
            </w:pPr>
            <w:r w:rsidRPr="006D669D">
              <w:rPr>
                <w:b/>
                <w:sz w:val="24"/>
                <w:szCs w:val="24"/>
              </w:rPr>
              <w:t>68,19,84,12</w:t>
            </w:r>
          </w:p>
        </w:tc>
        <w:tc>
          <w:tcPr>
            <w:tcW w:w="1915" w:type="dxa"/>
            <w:vMerge w:val="restart"/>
          </w:tcPr>
          <w:p w:rsidR="006D669D" w:rsidRPr="006D669D" w:rsidRDefault="006D669D" w:rsidP="00964BCD">
            <w:pPr>
              <w:pStyle w:val="Title"/>
              <w:jc w:val="right"/>
              <w:rPr>
                <w:b/>
                <w:sz w:val="24"/>
                <w:szCs w:val="24"/>
              </w:rPr>
            </w:pPr>
            <w:r w:rsidRPr="006D669D">
              <w:rPr>
                <w:b/>
                <w:sz w:val="24"/>
                <w:szCs w:val="24"/>
              </w:rPr>
              <w:t>74,01,69,16</w:t>
            </w:r>
          </w:p>
        </w:tc>
        <w:tc>
          <w:tcPr>
            <w:tcW w:w="1915" w:type="dxa"/>
            <w:vMerge w:val="restart"/>
          </w:tcPr>
          <w:p w:rsidR="006D669D" w:rsidRPr="006D669D" w:rsidRDefault="006D669D" w:rsidP="00964BCD">
            <w:pPr>
              <w:pStyle w:val="Title"/>
              <w:jc w:val="right"/>
              <w:rPr>
                <w:b/>
                <w:sz w:val="24"/>
                <w:szCs w:val="24"/>
              </w:rPr>
            </w:pPr>
            <w:r w:rsidRPr="006D669D">
              <w:rPr>
                <w:b/>
                <w:sz w:val="24"/>
                <w:szCs w:val="24"/>
              </w:rPr>
              <w:t>65,34,49,94</w:t>
            </w:r>
          </w:p>
        </w:tc>
        <w:tc>
          <w:tcPr>
            <w:tcW w:w="1916" w:type="dxa"/>
            <w:vMerge w:val="restart"/>
          </w:tcPr>
          <w:p w:rsidR="006D669D" w:rsidRPr="006D669D" w:rsidRDefault="006D669D" w:rsidP="00964BCD">
            <w:pPr>
              <w:pStyle w:val="Title"/>
              <w:jc w:val="right"/>
              <w:rPr>
                <w:b/>
                <w:sz w:val="24"/>
                <w:szCs w:val="24"/>
              </w:rPr>
            </w:pPr>
            <w:r w:rsidRPr="006D669D">
              <w:rPr>
                <w:b/>
                <w:sz w:val="24"/>
                <w:szCs w:val="24"/>
              </w:rPr>
              <w:t>(-)8,67,19,22</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Supplementary</w:t>
            </w:r>
          </w:p>
        </w:tc>
        <w:tc>
          <w:tcPr>
            <w:tcW w:w="1915" w:type="dxa"/>
          </w:tcPr>
          <w:p w:rsidR="006D669D" w:rsidRPr="006D669D" w:rsidRDefault="006D669D" w:rsidP="00964BCD">
            <w:pPr>
              <w:pStyle w:val="Title"/>
              <w:jc w:val="right"/>
              <w:rPr>
                <w:b/>
                <w:sz w:val="24"/>
                <w:szCs w:val="24"/>
              </w:rPr>
            </w:pPr>
            <w:r w:rsidRPr="006D669D">
              <w:rPr>
                <w:b/>
                <w:sz w:val="24"/>
                <w:szCs w:val="24"/>
              </w:rPr>
              <w:t>5,77,12,63</w:t>
            </w:r>
          </w:p>
        </w:tc>
        <w:tc>
          <w:tcPr>
            <w:tcW w:w="1915" w:type="dxa"/>
            <w:vMerge/>
          </w:tcPr>
          <w:p w:rsidR="006D669D" w:rsidRPr="006D669D" w:rsidRDefault="006D669D" w:rsidP="00964BCD">
            <w:pPr>
              <w:pStyle w:val="Title"/>
              <w:rPr>
                <w:b/>
                <w:sz w:val="24"/>
                <w:szCs w:val="24"/>
              </w:rPr>
            </w:pPr>
          </w:p>
        </w:tc>
        <w:tc>
          <w:tcPr>
            <w:tcW w:w="1915" w:type="dxa"/>
            <w:vMerge/>
          </w:tcPr>
          <w:p w:rsidR="006D669D" w:rsidRPr="006D669D" w:rsidRDefault="006D669D" w:rsidP="00964BCD">
            <w:pPr>
              <w:pStyle w:val="Title"/>
              <w:rPr>
                <w:b/>
                <w:sz w:val="24"/>
                <w:szCs w:val="24"/>
              </w:rPr>
            </w:pPr>
          </w:p>
        </w:tc>
        <w:tc>
          <w:tcPr>
            <w:tcW w:w="1916" w:type="dxa"/>
            <w:vMerge/>
          </w:tcPr>
          <w:p w:rsidR="006D669D" w:rsidRPr="006D669D" w:rsidRDefault="006D669D" w:rsidP="00964BCD">
            <w:pPr>
              <w:pStyle w:val="Title"/>
              <w:rPr>
                <w:b/>
                <w:sz w:val="24"/>
                <w:szCs w:val="24"/>
              </w:rPr>
            </w:pPr>
          </w:p>
        </w:tc>
      </w:tr>
    </w:tbl>
    <w:p w:rsidR="006D669D" w:rsidRPr="006D669D" w:rsidRDefault="006D669D" w:rsidP="00964BCD">
      <w:pPr>
        <w:pStyle w:val="Title"/>
        <w:rPr>
          <w:bCs/>
          <w:sz w:val="24"/>
          <w:szCs w:val="24"/>
        </w:rPr>
      </w:pPr>
    </w:p>
    <w:p w:rsidR="006D669D" w:rsidRPr="006D669D" w:rsidRDefault="006D669D" w:rsidP="00964BCD">
      <w:pPr>
        <w:pStyle w:val="Title"/>
        <w:rPr>
          <w:bCs/>
          <w:sz w:val="24"/>
          <w:szCs w:val="24"/>
        </w:rPr>
      </w:pPr>
      <w:r w:rsidRPr="006D669D">
        <w:rPr>
          <w:bCs/>
          <w:sz w:val="24"/>
          <w:szCs w:val="24"/>
        </w:rPr>
        <w:t>Amount surrendered during the year</w:t>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t xml:space="preserve">                 2,72,97,16</w:t>
      </w:r>
    </w:p>
    <w:p w:rsidR="006D669D" w:rsidRPr="006D669D" w:rsidRDefault="006D669D" w:rsidP="00964BCD">
      <w:pPr>
        <w:pStyle w:val="Title"/>
        <w:rPr>
          <w:bCs/>
          <w:sz w:val="24"/>
          <w:szCs w:val="24"/>
        </w:rPr>
      </w:pPr>
      <w:r w:rsidRPr="006D669D">
        <w:rPr>
          <w:bCs/>
          <w:sz w:val="24"/>
          <w:szCs w:val="24"/>
        </w:rPr>
        <w:t>(March 2024)</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Capital:</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r w:rsidRPr="006D669D">
              <w:rPr>
                <w:b/>
                <w:sz w:val="24"/>
                <w:szCs w:val="24"/>
              </w:rPr>
              <w:t xml:space="preserve">Total 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c>
          <w:tcPr>
            <w:tcW w:w="1915" w:type="dxa"/>
          </w:tcPr>
          <w:p w:rsidR="006D669D" w:rsidRPr="006D669D" w:rsidRDefault="006D669D" w:rsidP="00964BCD">
            <w:pPr>
              <w:pStyle w:val="Title"/>
              <w:rPr>
                <w:b/>
                <w:sz w:val="24"/>
                <w:szCs w:val="24"/>
              </w:rPr>
            </w:pPr>
            <w:r w:rsidRPr="006D669D">
              <w:rPr>
                <w:b/>
                <w:sz w:val="24"/>
                <w:szCs w:val="24"/>
              </w:rPr>
              <w:t xml:space="preserve">Actual Expenditure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c>
          <w:tcPr>
            <w:tcW w:w="1916" w:type="dxa"/>
          </w:tcPr>
          <w:p w:rsidR="006D669D" w:rsidRPr="006D669D" w:rsidRDefault="006D669D" w:rsidP="00964BCD">
            <w:pPr>
              <w:pStyle w:val="Title"/>
              <w:rPr>
                <w:b/>
                <w:sz w:val="24"/>
                <w:szCs w:val="24"/>
              </w:rPr>
            </w:pPr>
            <w:r w:rsidRPr="006D669D">
              <w:rPr>
                <w:b/>
                <w:sz w:val="24"/>
                <w:szCs w:val="24"/>
              </w:rPr>
              <w:t xml:space="preserve">Excess (+)/Saving(-)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Original</w:t>
            </w:r>
          </w:p>
        </w:tc>
        <w:tc>
          <w:tcPr>
            <w:tcW w:w="1915" w:type="dxa"/>
          </w:tcPr>
          <w:p w:rsidR="006D669D" w:rsidRPr="006D669D" w:rsidRDefault="006D669D" w:rsidP="00964BCD">
            <w:pPr>
              <w:pStyle w:val="Title"/>
              <w:jc w:val="right"/>
              <w:rPr>
                <w:b/>
                <w:sz w:val="24"/>
                <w:szCs w:val="24"/>
              </w:rPr>
            </w:pPr>
            <w:r w:rsidRPr="006D669D">
              <w:rPr>
                <w:b/>
                <w:sz w:val="24"/>
                <w:szCs w:val="24"/>
              </w:rPr>
              <w:t>7,37,06,66</w:t>
            </w:r>
          </w:p>
        </w:tc>
        <w:tc>
          <w:tcPr>
            <w:tcW w:w="1915" w:type="dxa"/>
            <w:vMerge w:val="restart"/>
          </w:tcPr>
          <w:p w:rsidR="006D669D" w:rsidRPr="006D669D" w:rsidRDefault="006D669D" w:rsidP="00964BCD">
            <w:pPr>
              <w:pStyle w:val="Title"/>
              <w:jc w:val="right"/>
              <w:rPr>
                <w:b/>
                <w:sz w:val="24"/>
                <w:szCs w:val="24"/>
              </w:rPr>
            </w:pPr>
            <w:r w:rsidRPr="006D669D">
              <w:rPr>
                <w:b/>
                <w:sz w:val="24"/>
                <w:szCs w:val="24"/>
              </w:rPr>
              <w:t>10,60,35,26</w:t>
            </w:r>
          </w:p>
        </w:tc>
        <w:tc>
          <w:tcPr>
            <w:tcW w:w="1915" w:type="dxa"/>
            <w:vMerge w:val="restart"/>
          </w:tcPr>
          <w:p w:rsidR="006D669D" w:rsidRPr="006D669D" w:rsidRDefault="006D669D" w:rsidP="00964BCD">
            <w:pPr>
              <w:pStyle w:val="Title"/>
              <w:jc w:val="right"/>
              <w:rPr>
                <w:b/>
                <w:sz w:val="24"/>
                <w:szCs w:val="24"/>
              </w:rPr>
            </w:pPr>
            <w:r w:rsidRPr="006D669D">
              <w:rPr>
                <w:b/>
                <w:sz w:val="24"/>
                <w:szCs w:val="24"/>
              </w:rPr>
              <w:t>6,03,08,43</w:t>
            </w:r>
          </w:p>
        </w:tc>
        <w:tc>
          <w:tcPr>
            <w:tcW w:w="1916" w:type="dxa"/>
            <w:vMerge w:val="restart"/>
          </w:tcPr>
          <w:p w:rsidR="006D669D" w:rsidRPr="006D669D" w:rsidRDefault="006D669D" w:rsidP="00964BCD">
            <w:pPr>
              <w:pStyle w:val="Title"/>
              <w:jc w:val="right"/>
              <w:rPr>
                <w:b/>
                <w:sz w:val="24"/>
                <w:szCs w:val="24"/>
              </w:rPr>
            </w:pPr>
            <w:r w:rsidRPr="006D669D">
              <w:rPr>
                <w:b/>
                <w:sz w:val="24"/>
                <w:szCs w:val="24"/>
              </w:rPr>
              <w:t>(-)  4,57,26,83</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Supplementary</w:t>
            </w:r>
          </w:p>
        </w:tc>
        <w:tc>
          <w:tcPr>
            <w:tcW w:w="1915" w:type="dxa"/>
          </w:tcPr>
          <w:p w:rsidR="006D669D" w:rsidRPr="006D669D" w:rsidRDefault="006D669D" w:rsidP="00964BCD">
            <w:pPr>
              <w:pStyle w:val="Title"/>
              <w:jc w:val="right"/>
              <w:rPr>
                <w:b/>
                <w:sz w:val="24"/>
                <w:szCs w:val="24"/>
              </w:rPr>
            </w:pPr>
            <w:r w:rsidRPr="006D669D">
              <w:rPr>
                <w:b/>
                <w:sz w:val="24"/>
                <w:szCs w:val="24"/>
              </w:rPr>
              <w:t xml:space="preserve">3,23,28,60 </w:t>
            </w:r>
          </w:p>
        </w:tc>
        <w:tc>
          <w:tcPr>
            <w:tcW w:w="1915" w:type="dxa"/>
            <w:vMerge/>
          </w:tcPr>
          <w:p w:rsidR="006D669D" w:rsidRPr="006D669D" w:rsidRDefault="006D669D" w:rsidP="00964BCD">
            <w:pPr>
              <w:pStyle w:val="Title"/>
              <w:rPr>
                <w:b/>
                <w:sz w:val="24"/>
                <w:szCs w:val="24"/>
              </w:rPr>
            </w:pPr>
          </w:p>
        </w:tc>
        <w:tc>
          <w:tcPr>
            <w:tcW w:w="1915" w:type="dxa"/>
            <w:vMerge/>
          </w:tcPr>
          <w:p w:rsidR="006D669D" w:rsidRPr="006D669D" w:rsidRDefault="006D669D" w:rsidP="00964BCD">
            <w:pPr>
              <w:pStyle w:val="Title"/>
              <w:rPr>
                <w:b/>
                <w:sz w:val="24"/>
                <w:szCs w:val="24"/>
              </w:rPr>
            </w:pPr>
          </w:p>
        </w:tc>
        <w:tc>
          <w:tcPr>
            <w:tcW w:w="1916" w:type="dxa"/>
            <w:vMerge/>
          </w:tcPr>
          <w:p w:rsidR="006D669D" w:rsidRPr="006D669D" w:rsidRDefault="006D669D" w:rsidP="00964BCD">
            <w:pPr>
              <w:pStyle w:val="Title"/>
              <w:rPr>
                <w:b/>
                <w:sz w:val="24"/>
                <w:szCs w:val="24"/>
              </w:rPr>
            </w:pPr>
          </w:p>
        </w:tc>
      </w:tr>
    </w:tbl>
    <w:p w:rsidR="006D669D" w:rsidRPr="006D669D" w:rsidRDefault="006D669D" w:rsidP="00964BCD">
      <w:pPr>
        <w:pStyle w:val="Title"/>
        <w:rPr>
          <w:bCs/>
          <w:sz w:val="24"/>
          <w:szCs w:val="24"/>
        </w:rPr>
      </w:pPr>
    </w:p>
    <w:p w:rsidR="006D669D" w:rsidRPr="006D669D" w:rsidRDefault="006D669D" w:rsidP="00964BCD">
      <w:pPr>
        <w:pStyle w:val="Title"/>
        <w:rPr>
          <w:bCs/>
          <w:sz w:val="24"/>
          <w:szCs w:val="24"/>
        </w:rPr>
      </w:pPr>
      <w:r w:rsidRPr="006D669D">
        <w:rPr>
          <w:bCs/>
          <w:sz w:val="24"/>
          <w:szCs w:val="24"/>
        </w:rPr>
        <w:t>Amount surrendered during the year</w:t>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t xml:space="preserve">                   2,21,90,35</w:t>
      </w:r>
    </w:p>
    <w:p w:rsidR="006D669D" w:rsidRPr="006D669D" w:rsidRDefault="006D669D" w:rsidP="00964BCD">
      <w:pPr>
        <w:pStyle w:val="Title"/>
        <w:rPr>
          <w:bCs/>
          <w:sz w:val="24"/>
          <w:szCs w:val="24"/>
        </w:rPr>
      </w:pPr>
      <w:r w:rsidRPr="006D669D">
        <w:rPr>
          <w:bCs/>
          <w:sz w:val="24"/>
          <w:szCs w:val="24"/>
        </w:rPr>
        <w:t>(March 2024)</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Notes and Comments:</w:t>
      </w: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315B48">
      <w:pPr>
        <w:pStyle w:val="Title"/>
        <w:numPr>
          <w:ilvl w:val="0"/>
          <w:numId w:val="1"/>
        </w:numPr>
        <w:spacing w:after="0"/>
        <w:ind w:left="720" w:hanging="720"/>
        <w:contextualSpacing w:val="0"/>
        <w:jc w:val="both"/>
        <w:rPr>
          <w:sz w:val="24"/>
          <w:szCs w:val="24"/>
        </w:rPr>
      </w:pPr>
      <w:r w:rsidRPr="006D669D">
        <w:rPr>
          <w:sz w:val="24"/>
          <w:szCs w:val="24"/>
        </w:rPr>
        <w:t xml:space="preserve">In view of the final saving of </w:t>
      </w:r>
      <w:r w:rsidRPr="006D669D">
        <w:rPr>
          <w:rFonts w:ascii="Rupee Foradian" w:hAnsi="Rupee Foradian"/>
          <w:sz w:val="24"/>
          <w:szCs w:val="24"/>
        </w:rPr>
        <w:t>`</w:t>
      </w:r>
      <w:r w:rsidRPr="006D669D">
        <w:rPr>
          <w:bCs/>
          <w:sz w:val="24"/>
          <w:szCs w:val="24"/>
        </w:rPr>
        <w:t>86,246.81</w:t>
      </w:r>
      <w:r w:rsidRPr="006D669D">
        <w:rPr>
          <w:sz w:val="24"/>
          <w:szCs w:val="24"/>
        </w:rPr>
        <w:t xml:space="preserve">lakh, supplementary grant of </w:t>
      </w:r>
      <w:r w:rsidRPr="006D669D">
        <w:rPr>
          <w:rFonts w:ascii="Rupee Foradian" w:hAnsi="Rupee Foradian"/>
          <w:sz w:val="24"/>
          <w:szCs w:val="24"/>
        </w:rPr>
        <w:t>`</w:t>
      </w:r>
      <w:r w:rsidRPr="006D669D">
        <w:rPr>
          <w:bCs/>
          <w:sz w:val="24"/>
          <w:szCs w:val="24"/>
        </w:rPr>
        <w:t>58,185.04</w:t>
      </w:r>
      <w:r w:rsidRPr="006D669D">
        <w:rPr>
          <w:sz w:val="24"/>
          <w:szCs w:val="24"/>
        </w:rPr>
        <w:t xml:space="preserve">lakh obtained in </w:t>
      </w:r>
      <w:r w:rsidRPr="006D669D">
        <w:rPr>
          <w:sz w:val="24"/>
          <w:szCs w:val="24"/>
          <w:lang w:val="en-IN"/>
        </w:rPr>
        <w:t>August</w:t>
      </w:r>
      <w:r w:rsidRPr="006D669D">
        <w:rPr>
          <w:sz w:val="24"/>
          <w:szCs w:val="24"/>
        </w:rPr>
        <w:t xml:space="preserve"> 2023 (</w:t>
      </w:r>
      <w:r w:rsidRPr="006D669D">
        <w:rPr>
          <w:rFonts w:ascii="Rupee Foradian" w:hAnsi="Rupee Foradian"/>
          <w:sz w:val="24"/>
          <w:szCs w:val="24"/>
        </w:rPr>
        <w:t>`</w:t>
      </w:r>
      <w:r w:rsidRPr="006D669D">
        <w:rPr>
          <w:sz w:val="24"/>
          <w:szCs w:val="24"/>
        </w:rPr>
        <w:t xml:space="preserve"> 27,071.90 lakh), December 2023 (</w:t>
      </w:r>
      <w:r w:rsidRPr="006D669D">
        <w:rPr>
          <w:rFonts w:ascii="Rupee Foradian" w:hAnsi="Rupee Foradian"/>
          <w:sz w:val="24"/>
          <w:szCs w:val="24"/>
        </w:rPr>
        <w:t>`</w:t>
      </w:r>
      <w:r w:rsidRPr="006D669D">
        <w:rPr>
          <w:sz w:val="24"/>
          <w:szCs w:val="24"/>
        </w:rPr>
        <w:t xml:space="preserve"> 21,345.87 lakh) and February 2024 (</w:t>
      </w:r>
      <w:r w:rsidRPr="006D669D">
        <w:rPr>
          <w:rFonts w:ascii="Rupee Foradian" w:hAnsi="Rupee Foradian"/>
          <w:sz w:val="24"/>
          <w:szCs w:val="24"/>
        </w:rPr>
        <w:t>`</w:t>
      </w:r>
      <w:r w:rsidRPr="006D669D">
        <w:rPr>
          <w:sz w:val="24"/>
          <w:szCs w:val="24"/>
        </w:rPr>
        <w:t xml:space="preserve"> 9,767.27 lakh) proved wholly unnecessary and could have been restricted to token amounts where necessary.</w:t>
      </w:r>
    </w:p>
    <w:p w:rsidR="006D669D" w:rsidRPr="006D669D" w:rsidRDefault="006D669D" w:rsidP="00964BCD">
      <w:pPr>
        <w:pStyle w:val="Title"/>
        <w:ind w:left="720"/>
        <w:jc w:val="both"/>
        <w:rPr>
          <w:sz w:val="24"/>
          <w:szCs w:val="24"/>
        </w:rPr>
      </w:pPr>
    </w:p>
    <w:p w:rsidR="006D669D" w:rsidRPr="006D669D" w:rsidRDefault="006D669D" w:rsidP="00315B48">
      <w:pPr>
        <w:pStyle w:val="Title"/>
        <w:numPr>
          <w:ilvl w:val="0"/>
          <w:numId w:val="1"/>
        </w:numPr>
        <w:spacing w:after="0"/>
        <w:ind w:left="567" w:hanging="502"/>
        <w:contextualSpacing w:val="0"/>
        <w:jc w:val="both"/>
        <w:rPr>
          <w:sz w:val="24"/>
          <w:szCs w:val="24"/>
        </w:rPr>
      </w:pPr>
      <w:r w:rsidRPr="006D669D">
        <w:rPr>
          <w:sz w:val="24"/>
          <w:szCs w:val="24"/>
        </w:rPr>
        <w:t>Provision surrendered (</w:t>
      </w:r>
      <w:r w:rsidRPr="006D669D">
        <w:rPr>
          <w:rFonts w:ascii="Rupee Foradian" w:hAnsi="Rupee Foradian"/>
          <w:sz w:val="24"/>
          <w:szCs w:val="24"/>
        </w:rPr>
        <w:t>`</w:t>
      </w:r>
      <w:r w:rsidRPr="006D669D">
        <w:rPr>
          <w:bCs/>
          <w:sz w:val="24"/>
          <w:szCs w:val="24"/>
        </w:rPr>
        <w:t xml:space="preserve"> 27,297.16 </w:t>
      </w:r>
      <w:r w:rsidRPr="006D669D">
        <w:rPr>
          <w:sz w:val="24"/>
          <w:szCs w:val="24"/>
        </w:rPr>
        <w:t>lakh) fell short of the final saving (</w:t>
      </w:r>
      <w:r w:rsidRPr="006D669D">
        <w:rPr>
          <w:rFonts w:ascii="Rupee Foradian" w:hAnsi="Rupee Foradian"/>
          <w:sz w:val="24"/>
          <w:szCs w:val="24"/>
        </w:rPr>
        <w:t>`</w:t>
      </w:r>
      <w:r w:rsidRPr="006D669D">
        <w:rPr>
          <w:bCs/>
          <w:sz w:val="24"/>
          <w:szCs w:val="24"/>
        </w:rPr>
        <w:t>86,246.81</w:t>
      </w:r>
      <w:r w:rsidRPr="006D669D">
        <w:rPr>
          <w:sz w:val="24"/>
          <w:szCs w:val="24"/>
        </w:rPr>
        <w:t xml:space="preserve">lakh) by </w:t>
      </w:r>
      <w:r w:rsidRPr="006D669D">
        <w:rPr>
          <w:rFonts w:ascii="Rupee Foradian" w:hAnsi="Rupee Foradian"/>
          <w:sz w:val="24"/>
          <w:szCs w:val="24"/>
        </w:rPr>
        <w:t>`</w:t>
      </w:r>
      <w:r w:rsidRPr="006D669D">
        <w:rPr>
          <w:sz w:val="24"/>
          <w:szCs w:val="24"/>
        </w:rPr>
        <w:t xml:space="preserve"> 58,949.66 lakh.</w:t>
      </w:r>
    </w:p>
    <w:p w:rsidR="006D669D" w:rsidRPr="006D669D" w:rsidRDefault="006D669D" w:rsidP="00964BCD">
      <w:pPr>
        <w:pStyle w:val="Title"/>
        <w:ind w:left="360"/>
        <w:jc w:val="both"/>
        <w:rPr>
          <w:sz w:val="24"/>
          <w:szCs w:val="24"/>
        </w:rPr>
      </w:pPr>
    </w:p>
    <w:p w:rsidR="006D669D" w:rsidRPr="006D669D" w:rsidRDefault="006D669D" w:rsidP="00315B48">
      <w:pPr>
        <w:pStyle w:val="Title"/>
        <w:numPr>
          <w:ilvl w:val="0"/>
          <w:numId w:val="1"/>
        </w:numPr>
        <w:spacing w:after="0"/>
        <w:ind w:left="502"/>
        <w:contextualSpacing w:val="0"/>
        <w:jc w:val="both"/>
        <w:rPr>
          <w:sz w:val="24"/>
          <w:szCs w:val="24"/>
        </w:rPr>
      </w:pPr>
      <w:r w:rsidRPr="006D669D">
        <w:rPr>
          <w:sz w:val="24"/>
          <w:szCs w:val="24"/>
        </w:rPr>
        <w:t xml:space="preserve">Besides the saving of </w:t>
      </w:r>
      <w:r w:rsidRPr="006D669D">
        <w:rPr>
          <w:rFonts w:ascii="Rupee Foradian" w:hAnsi="Rupee Foradian"/>
          <w:sz w:val="24"/>
          <w:szCs w:val="24"/>
        </w:rPr>
        <w:t>`</w:t>
      </w:r>
      <w:r w:rsidRPr="006D669D">
        <w:rPr>
          <w:sz w:val="24"/>
          <w:szCs w:val="24"/>
        </w:rPr>
        <w:t xml:space="preserve">182.33 lakh, </w:t>
      </w:r>
      <w:r w:rsidRPr="006D669D">
        <w:rPr>
          <w:rFonts w:ascii="Rupee Foradian" w:hAnsi="Rupee Foradian"/>
          <w:sz w:val="24"/>
          <w:szCs w:val="24"/>
        </w:rPr>
        <w:t>`</w:t>
      </w:r>
      <w:r w:rsidRPr="006D669D">
        <w:rPr>
          <w:sz w:val="24"/>
          <w:szCs w:val="24"/>
        </w:rPr>
        <w:t xml:space="preserve">164.89 lakh, </w:t>
      </w:r>
      <w:r w:rsidRPr="006D669D">
        <w:rPr>
          <w:rFonts w:ascii="Rupee Foradian" w:hAnsi="Rupee Foradian"/>
          <w:sz w:val="24"/>
          <w:szCs w:val="24"/>
        </w:rPr>
        <w:t>`</w:t>
      </w:r>
      <w:r w:rsidRPr="006D669D">
        <w:rPr>
          <w:sz w:val="24"/>
          <w:szCs w:val="24"/>
          <w:lang w:val="en-IN"/>
        </w:rPr>
        <w:t>1,544.21</w:t>
      </w:r>
      <w:r w:rsidRPr="006D669D">
        <w:rPr>
          <w:sz w:val="24"/>
          <w:szCs w:val="24"/>
        </w:rPr>
        <w:t xml:space="preserve"> lakh, </w:t>
      </w:r>
      <w:r w:rsidRPr="006D669D">
        <w:rPr>
          <w:rFonts w:ascii="Rupee Foradian" w:hAnsi="Rupee Foradian"/>
          <w:sz w:val="24"/>
          <w:szCs w:val="24"/>
        </w:rPr>
        <w:t>`</w:t>
      </w:r>
      <w:r w:rsidRPr="006D669D">
        <w:rPr>
          <w:sz w:val="24"/>
          <w:szCs w:val="24"/>
        </w:rPr>
        <w:t xml:space="preserve">5,059.18 lakh, </w:t>
      </w:r>
      <w:r w:rsidRPr="006D669D">
        <w:rPr>
          <w:rFonts w:ascii="Rupee Foradian" w:hAnsi="Rupee Foradian"/>
          <w:sz w:val="24"/>
          <w:szCs w:val="24"/>
        </w:rPr>
        <w:t>`</w:t>
      </w:r>
      <w:r w:rsidRPr="006D669D">
        <w:rPr>
          <w:sz w:val="24"/>
          <w:szCs w:val="24"/>
        </w:rPr>
        <w:t xml:space="preserve">2,159.46 lakh, </w:t>
      </w:r>
      <w:r w:rsidRPr="006D669D">
        <w:rPr>
          <w:rFonts w:ascii="Rupee Foradian" w:hAnsi="Rupee Foradian"/>
          <w:sz w:val="24"/>
          <w:szCs w:val="24"/>
        </w:rPr>
        <w:t>`</w:t>
      </w:r>
      <w:r w:rsidRPr="006D669D">
        <w:rPr>
          <w:sz w:val="24"/>
          <w:szCs w:val="24"/>
        </w:rPr>
        <w:t xml:space="preserve">1,871.70 lakh, </w:t>
      </w:r>
      <w:r w:rsidRPr="006D669D">
        <w:rPr>
          <w:rFonts w:ascii="Rupee Foradian" w:hAnsi="Rupee Foradian"/>
          <w:sz w:val="24"/>
          <w:szCs w:val="24"/>
        </w:rPr>
        <w:t>`</w:t>
      </w:r>
      <w:r w:rsidRPr="006D669D">
        <w:rPr>
          <w:sz w:val="24"/>
          <w:szCs w:val="24"/>
        </w:rPr>
        <w:t>17692.54 lakh,</w:t>
      </w:r>
      <w:r w:rsidRPr="006D669D">
        <w:rPr>
          <w:rFonts w:ascii="Rupee Foradian" w:hAnsi="Rupee Foradian"/>
          <w:sz w:val="24"/>
          <w:szCs w:val="24"/>
        </w:rPr>
        <w:t>`</w:t>
      </w:r>
      <w:r w:rsidRPr="006D669D">
        <w:rPr>
          <w:sz w:val="24"/>
          <w:szCs w:val="24"/>
        </w:rPr>
        <w:t>986.06</w:t>
      </w:r>
      <w:r w:rsidRPr="006D669D">
        <w:rPr>
          <w:rFonts w:cs="Mangal" w:hint="cs"/>
          <w:sz w:val="24"/>
          <w:szCs w:val="24"/>
          <w:cs/>
          <w:lang w:bidi="hi-IN"/>
        </w:rPr>
        <w:t>,</w:t>
      </w:r>
      <w:r w:rsidRPr="006D669D">
        <w:rPr>
          <w:rFonts w:ascii="Rupee Foradian" w:hAnsi="Rupee Foradian"/>
          <w:sz w:val="24"/>
          <w:szCs w:val="24"/>
        </w:rPr>
        <w:t>`</w:t>
      </w:r>
      <w:r w:rsidRPr="006D669D">
        <w:rPr>
          <w:sz w:val="24"/>
          <w:szCs w:val="24"/>
        </w:rPr>
        <w:t xml:space="preserve">986.06 lakh, </w:t>
      </w:r>
      <w:r w:rsidRPr="006D669D">
        <w:rPr>
          <w:rFonts w:ascii="Rupee Foradian" w:hAnsi="Rupee Foradian"/>
          <w:sz w:val="24"/>
          <w:szCs w:val="24"/>
        </w:rPr>
        <w:t>`</w:t>
      </w:r>
      <w:r w:rsidRPr="006D669D">
        <w:rPr>
          <w:sz w:val="24"/>
          <w:szCs w:val="24"/>
        </w:rPr>
        <w:t xml:space="preserve">803.31 lakh, and </w:t>
      </w:r>
      <w:r w:rsidRPr="006D669D">
        <w:rPr>
          <w:rFonts w:ascii="Rupee Foradian" w:hAnsi="Rupee Foradian"/>
          <w:sz w:val="24"/>
          <w:szCs w:val="24"/>
        </w:rPr>
        <w:t>`</w:t>
      </w:r>
      <w:r w:rsidRPr="006D669D">
        <w:rPr>
          <w:sz w:val="24"/>
          <w:szCs w:val="24"/>
        </w:rPr>
        <w:t xml:space="preserve">115.33 lakh,  under the head 2055-00.003.04- Police Training Center Musabani (Estt. Exp.), 2055-00.003.AM -JAPTC, Padma, Hazaribagh (Estt. Exp,),2055-00.101.06- Special Branch (Estt. Exp.), 2055-00.104.02- Infantry Police (Estt. Exp.) 2055-00.104.04- S.T.F. (Jharkhand Jaguar) (Estt. Exp.), 2055-00.104.05- India Reserve Battalion (Estt. Exp.), 2055-00.109.01- District Executive Force (Estt. Exp.), 2055-00.111.02- Order Police (Estt. Exp.), 2055-00.101.01-Central Jail (Estt. Exp.), 2070-00.107.01 Rural-(Estt. Exp.) and 2235-01.200.01-Compensation to the Victims or his dependents under Jharkhand Victim Compensation Scheme 2012 (Estt. Exp.) being less than 10 </w:t>
      </w:r>
      <w:r w:rsidRPr="006D669D">
        <w:rPr>
          <w:i/>
          <w:iCs/>
          <w:sz w:val="24"/>
          <w:szCs w:val="24"/>
        </w:rPr>
        <w:t>per cent</w:t>
      </w:r>
      <w:r w:rsidRPr="006D669D">
        <w:rPr>
          <w:sz w:val="24"/>
          <w:szCs w:val="24"/>
        </w:rPr>
        <w:t xml:space="preserve"> of the provision of </w:t>
      </w:r>
      <w:r w:rsidRPr="006D669D">
        <w:rPr>
          <w:rFonts w:ascii="Rupee Foradian" w:hAnsi="Rupee Foradian"/>
          <w:sz w:val="24"/>
          <w:szCs w:val="24"/>
        </w:rPr>
        <w:t>`</w:t>
      </w:r>
      <w:r w:rsidRPr="006D669D">
        <w:rPr>
          <w:sz w:val="24"/>
          <w:szCs w:val="24"/>
        </w:rPr>
        <w:t xml:space="preserve">2,021.25 lakh, </w:t>
      </w:r>
      <w:r w:rsidRPr="006D669D">
        <w:rPr>
          <w:rFonts w:ascii="Rupee Foradian" w:hAnsi="Rupee Foradian"/>
          <w:sz w:val="24"/>
          <w:szCs w:val="24"/>
        </w:rPr>
        <w:t>`</w:t>
      </w:r>
      <w:r w:rsidRPr="006D669D">
        <w:rPr>
          <w:sz w:val="24"/>
          <w:szCs w:val="24"/>
        </w:rPr>
        <w:t xml:space="preserve"> 2,043.71 lakh, </w:t>
      </w:r>
      <w:r w:rsidRPr="006D669D">
        <w:rPr>
          <w:rFonts w:ascii="Rupee Foradian" w:hAnsi="Rupee Foradian"/>
          <w:sz w:val="24"/>
          <w:szCs w:val="24"/>
        </w:rPr>
        <w:t>`</w:t>
      </w:r>
      <w:r w:rsidRPr="006D669D">
        <w:rPr>
          <w:sz w:val="24"/>
          <w:szCs w:val="24"/>
        </w:rPr>
        <w:t xml:space="preserve"> 18,408.57 lakh,</w:t>
      </w:r>
      <w:r w:rsidRPr="006D669D">
        <w:rPr>
          <w:rFonts w:ascii="Rupee Foradian" w:hAnsi="Rupee Foradian"/>
          <w:sz w:val="24"/>
          <w:szCs w:val="24"/>
        </w:rPr>
        <w:t xml:space="preserve"> `</w:t>
      </w:r>
      <w:r w:rsidRPr="006D669D">
        <w:rPr>
          <w:sz w:val="24"/>
          <w:szCs w:val="24"/>
        </w:rPr>
        <w:t xml:space="preserve">1,13,319.14 lakh, </w:t>
      </w:r>
      <w:r w:rsidRPr="006D669D">
        <w:rPr>
          <w:rFonts w:ascii="Rupee Foradian" w:hAnsi="Rupee Foradian"/>
          <w:sz w:val="24"/>
          <w:szCs w:val="24"/>
        </w:rPr>
        <w:t>`</w:t>
      </w:r>
      <w:r w:rsidRPr="006D669D">
        <w:rPr>
          <w:sz w:val="24"/>
          <w:szCs w:val="24"/>
        </w:rPr>
        <w:t xml:space="preserve"> 23,030.48 lakh, </w:t>
      </w:r>
      <w:r w:rsidRPr="006D669D">
        <w:rPr>
          <w:rFonts w:ascii="Rupee Foradian" w:hAnsi="Rupee Foradian"/>
          <w:sz w:val="24"/>
          <w:szCs w:val="24"/>
        </w:rPr>
        <w:t>`</w:t>
      </w:r>
      <w:r w:rsidRPr="006D669D">
        <w:rPr>
          <w:sz w:val="24"/>
          <w:szCs w:val="24"/>
        </w:rPr>
        <w:t xml:space="preserve"> 49,745.19 lakh, </w:t>
      </w:r>
      <w:r w:rsidRPr="006D669D">
        <w:rPr>
          <w:rFonts w:ascii="Rupee Foradian" w:hAnsi="Rupee Foradian"/>
          <w:sz w:val="24"/>
          <w:szCs w:val="24"/>
        </w:rPr>
        <w:t>`</w:t>
      </w:r>
      <w:r w:rsidRPr="006D669D">
        <w:rPr>
          <w:sz w:val="24"/>
          <w:szCs w:val="24"/>
        </w:rPr>
        <w:t>3,50,474.74 lakh,</w:t>
      </w:r>
      <w:r w:rsidRPr="006D669D">
        <w:rPr>
          <w:rFonts w:ascii="Rupee Foradian" w:hAnsi="Rupee Foradian"/>
          <w:sz w:val="24"/>
          <w:szCs w:val="24"/>
        </w:rPr>
        <w:t xml:space="preserve"> `</w:t>
      </w:r>
      <w:r w:rsidRPr="006D669D">
        <w:rPr>
          <w:sz w:val="24"/>
          <w:szCs w:val="24"/>
        </w:rPr>
        <w:t xml:space="preserve">9,089.97 lakh, </w:t>
      </w:r>
      <w:r w:rsidRPr="006D669D">
        <w:rPr>
          <w:rFonts w:ascii="Rupee Foradian" w:hAnsi="Rupee Foradian"/>
          <w:sz w:val="24"/>
          <w:szCs w:val="24"/>
        </w:rPr>
        <w:t>`</w:t>
      </w:r>
      <w:r w:rsidRPr="006D669D">
        <w:rPr>
          <w:sz w:val="24"/>
          <w:szCs w:val="24"/>
        </w:rPr>
        <w:t xml:space="preserve">11,376.53 lakh, </w:t>
      </w:r>
      <w:r w:rsidRPr="006D669D">
        <w:rPr>
          <w:rFonts w:ascii="Rupee Foradian" w:hAnsi="Rupee Foradian"/>
          <w:sz w:val="24"/>
          <w:szCs w:val="24"/>
        </w:rPr>
        <w:t>`</w:t>
      </w:r>
      <w:r w:rsidRPr="006D669D">
        <w:rPr>
          <w:sz w:val="24"/>
          <w:szCs w:val="24"/>
        </w:rPr>
        <w:t xml:space="preserve">10,276.52 lakh and </w:t>
      </w:r>
      <w:r w:rsidRPr="006D669D">
        <w:rPr>
          <w:rFonts w:ascii="Rupee Foradian" w:hAnsi="Rupee Foradian"/>
          <w:sz w:val="24"/>
          <w:szCs w:val="24"/>
        </w:rPr>
        <w:t>`</w:t>
      </w:r>
      <w:r w:rsidRPr="006D669D">
        <w:rPr>
          <w:sz w:val="24"/>
          <w:szCs w:val="24"/>
        </w:rPr>
        <w:t>1,500.00 lakh  respectively, saving (</w:t>
      </w:r>
      <w:r w:rsidRPr="006D669D">
        <w:rPr>
          <w:rFonts w:ascii="Rupee Foradian" w:hAnsi="Rupee Foradian"/>
          <w:sz w:val="24"/>
          <w:szCs w:val="24"/>
        </w:rPr>
        <w:t>`</w:t>
      </w:r>
      <w:r w:rsidRPr="006D669D">
        <w:rPr>
          <w:sz w:val="24"/>
          <w:szCs w:val="24"/>
        </w:rPr>
        <w:t xml:space="preserve">30.00 lakh or 10 </w:t>
      </w:r>
      <w:r w:rsidRPr="006D669D">
        <w:rPr>
          <w:i/>
          <w:sz w:val="24"/>
          <w:szCs w:val="24"/>
        </w:rPr>
        <w:t>per cent</w:t>
      </w:r>
      <w:r w:rsidRPr="006D669D">
        <w:rPr>
          <w:sz w:val="24"/>
          <w:szCs w:val="24"/>
        </w:rPr>
        <w:t xml:space="preserve"> of the provision, whichever is more) occurred mainly under:</w:t>
      </w:r>
    </w:p>
    <w:p w:rsidR="006D669D" w:rsidRPr="006D669D" w:rsidRDefault="006D669D" w:rsidP="00964BCD">
      <w:pPr>
        <w:pStyle w:val="Title"/>
        <w:jc w:val="both"/>
        <w:rPr>
          <w:sz w:val="24"/>
          <w:szCs w:val="24"/>
        </w:rPr>
      </w:pPr>
    </w:p>
    <w:p w:rsidR="006D669D" w:rsidRPr="006D669D" w:rsidRDefault="006D669D" w:rsidP="00964BCD">
      <w:pPr>
        <w:pStyle w:val="Title"/>
        <w:jc w:val="both"/>
        <w:rPr>
          <w:b/>
          <w:sz w:val="24"/>
          <w:szCs w:val="24"/>
        </w:rPr>
      </w:pPr>
    </w:p>
    <w:p w:rsidR="006D669D" w:rsidRPr="006D669D" w:rsidRDefault="006D669D" w:rsidP="00964BCD">
      <w:pPr>
        <w:pStyle w:val="Title"/>
        <w:rPr>
          <w:b/>
          <w:sz w:val="24"/>
          <w:szCs w:val="24"/>
        </w:rPr>
      </w:pPr>
    </w:p>
    <w:tbl>
      <w:tblPr>
        <w:tblpPr w:leftFromText="181" w:rightFromText="181" w:vertAnchor="text" w:tblpX="-34" w:tblpY="1"/>
        <w:tblOverlap w:val="never"/>
        <w:tblW w:w="103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E0" w:firstRow="1" w:lastRow="1" w:firstColumn="1" w:lastColumn="0" w:noHBand="0" w:noVBand="1"/>
      </w:tblPr>
      <w:tblGrid>
        <w:gridCol w:w="2009"/>
        <w:gridCol w:w="367"/>
        <w:gridCol w:w="1560"/>
        <w:gridCol w:w="1399"/>
        <w:gridCol w:w="1549"/>
        <w:gridCol w:w="1437"/>
        <w:gridCol w:w="2009"/>
      </w:tblGrid>
      <w:tr w:rsidR="006D669D" w:rsidRPr="006D669D" w:rsidTr="00964BCD">
        <w:trPr>
          <w:trHeight w:val="887"/>
        </w:trPr>
        <w:tc>
          <w:tcPr>
            <w:tcW w:w="3936" w:type="dxa"/>
            <w:gridSpan w:val="3"/>
          </w:tcPr>
          <w:p w:rsidR="006D669D" w:rsidRPr="006D669D" w:rsidRDefault="006D669D" w:rsidP="00964BCD">
            <w:pPr>
              <w:pStyle w:val="Title"/>
              <w:rPr>
                <w:b/>
                <w:sz w:val="24"/>
                <w:szCs w:val="24"/>
              </w:rPr>
            </w:pPr>
            <w:r w:rsidRPr="006D669D">
              <w:rPr>
                <w:b/>
                <w:sz w:val="24"/>
                <w:szCs w:val="24"/>
              </w:rPr>
              <w:t>Head</w:t>
            </w:r>
          </w:p>
        </w:tc>
        <w:tc>
          <w:tcPr>
            <w:tcW w:w="1399" w:type="dxa"/>
          </w:tcPr>
          <w:p w:rsidR="006D669D" w:rsidRPr="006D669D" w:rsidRDefault="006D669D" w:rsidP="00964BCD">
            <w:pPr>
              <w:pStyle w:val="Title"/>
              <w:rPr>
                <w:b/>
                <w:sz w:val="24"/>
                <w:szCs w:val="24"/>
              </w:rPr>
            </w:pPr>
            <w:r w:rsidRPr="006D669D">
              <w:rPr>
                <w:b/>
                <w:sz w:val="24"/>
                <w:szCs w:val="24"/>
              </w:rPr>
              <w:t>Total Grant</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 xml:space="preserve">` </w:t>
            </w:r>
            <w:r w:rsidRPr="006D669D">
              <w:rPr>
                <w:b/>
                <w:sz w:val="24"/>
                <w:szCs w:val="24"/>
              </w:rPr>
              <w:t>in lakh)</w:t>
            </w:r>
          </w:p>
        </w:tc>
        <w:tc>
          <w:tcPr>
            <w:tcW w:w="1549"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 xml:space="preserve">` </w:t>
            </w:r>
            <w:r w:rsidRPr="006D669D">
              <w:rPr>
                <w:b/>
                <w:sz w:val="24"/>
                <w:szCs w:val="24"/>
              </w:rPr>
              <w:t xml:space="preserve"> in lakh)</w:t>
            </w:r>
          </w:p>
        </w:tc>
        <w:tc>
          <w:tcPr>
            <w:tcW w:w="1437" w:type="dxa"/>
          </w:tcPr>
          <w:p w:rsidR="006D669D" w:rsidRPr="006D669D" w:rsidRDefault="006D669D" w:rsidP="00964BCD">
            <w:pPr>
              <w:pStyle w:val="Title"/>
              <w:rPr>
                <w:b/>
                <w:sz w:val="24"/>
                <w:szCs w:val="24"/>
              </w:rPr>
            </w:pPr>
            <w:r w:rsidRPr="006D669D">
              <w:rPr>
                <w:b/>
                <w:sz w:val="24"/>
                <w:szCs w:val="24"/>
              </w:rPr>
              <w:t xml:space="preserve">Excess (+)/ Saving(-)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lakh)</w:t>
            </w:r>
          </w:p>
        </w:tc>
        <w:tc>
          <w:tcPr>
            <w:tcW w:w="2009" w:type="dxa"/>
          </w:tcPr>
          <w:p w:rsidR="006D669D" w:rsidRPr="006D669D" w:rsidRDefault="006D669D" w:rsidP="00964BCD">
            <w:pPr>
              <w:pStyle w:val="Title"/>
              <w:rPr>
                <w:b/>
                <w:sz w:val="24"/>
                <w:szCs w:val="24"/>
              </w:rPr>
            </w:pPr>
            <w:r w:rsidRPr="006D669D">
              <w:rPr>
                <w:b/>
                <w:sz w:val="24"/>
                <w:szCs w:val="24"/>
              </w:rPr>
              <w:t>Remarks</w:t>
            </w:r>
          </w:p>
        </w:tc>
      </w:tr>
      <w:tr w:rsidR="006D669D" w:rsidRPr="006D669D" w:rsidTr="00964BCD">
        <w:trPr>
          <w:trHeight w:val="313"/>
        </w:trPr>
        <w:tc>
          <w:tcPr>
            <w:tcW w:w="2009" w:type="dxa"/>
            <w:vMerge w:val="restart"/>
          </w:tcPr>
          <w:p w:rsidR="006D669D" w:rsidRPr="006D669D" w:rsidRDefault="006D669D" w:rsidP="00964BCD">
            <w:pPr>
              <w:pStyle w:val="Title"/>
              <w:rPr>
                <w:sz w:val="24"/>
                <w:szCs w:val="24"/>
              </w:rPr>
            </w:pPr>
            <w:r w:rsidRPr="006D669D">
              <w:rPr>
                <w:sz w:val="24"/>
                <w:szCs w:val="24"/>
              </w:rPr>
              <w:t>2052-00.090.03-</w:t>
            </w:r>
          </w:p>
          <w:p w:rsidR="006D669D" w:rsidRPr="006D669D" w:rsidRDefault="006D669D" w:rsidP="00964BCD">
            <w:pPr>
              <w:pStyle w:val="Title"/>
              <w:rPr>
                <w:sz w:val="24"/>
                <w:szCs w:val="24"/>
              </w:rPr>
            </w:pPr>
            <w:r w:rsidRPr="006D669D">
              <w:rPr>
                <w:sz w:val="24"/>
                <w:szCs w:val="24"/>
              </w:rPr>
              <w:t>Home Department</w:t>
            </w:r>
          </w:p>
          <w:p w:rsidR="006D669D" w:rsidRPr="006D669D" w:rsidRDefault="006D669D" w:rsidP="00964BCD">
            <w:pPr>
              <w:pStyle w:val="Title"/>
              <w:rPr>
                <w:sz w:val="24"/>
                <w:szCs w:val="24"/>
              </w:rPr>
            </w:pPr>
            <w:r w:rsidRPr="006D669D">
              <w:rPr>
                <w:sz w:val="24"/>
                <w:szCs w:val="24"/>
              </w:rPr>
              <w:t>(Estt. Exp.)</w:t>
            </w:r>
          </w:p>
        </w:tc>
        <w:tc>
          <w:tcPr>
            <w:tcW w:w="367" w:type="dxa"/>
          </w:tcPr>
          <w:p w:rsidR="006D669D" w:rsidRPr="006D669D" w:rsidRDefault="006D669D" w:rsidP="00964BCD">
            <w:pPr>
              <w:pStyle w:val="Title"/>
              <w:rPr>
                <w:sz w:val="24"/>
                <w:szCs w:val="24"/>
              </w:rPr>
            </w:pPr>
            <w:r w:rsidRPr="006D669D">
              <w:rPr>
                <w:sz w:val="24"/>
                <w:szCs w:val="24"/>
              </w:rPr>
              <w:t>O</w:t>
            </w:r>
          </w:p>
        </w:tc>
        <w:tc>
          <w:tcPr>
            <w:tcW w:w="1560" w:type="dxa"/>
          </w:tcPr>
          <w:p w:rsidR="006D669D" w:rsidRPr="006D669D" w:rsidRDefault="006D669D" w:rsidP="00964BCD">
            <w:pPr>
              <w:pStyle w:val="Title"/>
              <w:jc w:val="right"/>
              <w:rPr>
                <w:sz w:val="24"/>
                <w:szCs w:val="24"/>
              </w:rPr>
            </w:pPr>
            <w:r w:rsidRPr="006D669D">
              <w:rPr>
                <w:sz w:val="24"/>
                <w:szCs w:val="24"/>
              </w:rPr>
              <w:t>1,453.10</w:t>
            </w:r>
          </w:p>
        </w:tc>
        <w:tc>
          <w:tcPr>
            <w:tcW w:w="1399" w:type="dxa"/>
            <w:vMerge w:val="restart"/>
          </w:tcPr>
          <w:p w:rsidR="006D669D" w:rsidRPr="006D669D" w:rsidRDefault="006D669D" w:rsidP="00964BCD">
            <w:pPr>
              <w:pStyle w:val="Title"/>
              <w:jc w:val="right"/>
              <w:rPr>
                <w:sz w:val="24"/>
                <w:szCs w:val="24"/>
              </w:rPr>
            </w:pPr>
            <w:r w:rsidRPr="006D669D">
              <w:rPr>
                <w:sz w:val="24"/>
                <w:szCs w:val="24"/>
              </w:rPr>
              <w:t>1,238.18</w:t>
            </w:r>
          </w:p>
        </w:tc>
        <w:tc>
          <w:tcPr>
            <w:tcW w:w="1549" w:type="dxa"/>
            <w:vMerge w:val="restart"/>
          </w:tcPr>
          <w:p w:rsidR="006D669D" w:rsidRPr="006D669D" w:rsidRDefault="006D669D" w:rsidP="00964BCD">
            <w:pPr>
              <w:pStyle w:val="Title"/>
              <w:jc w:val="right"/>
              <w:rPr>
                <w:sz w:val="24"/>
                <w:szCs w:val="24"/>
              </w:rPr>
            </w:pPr>
            <w:r w:rsidRPr="006D669D">
              <w:rPr>
                <w:sz w:val="24"/>
                <w:szCs w:val="24"/>
              </w:rPr>
              <w:t>1,239.67</w:t>
            </w:r>
          </w:p>
        </w:tc>
        <w:tc>
          <w:tcPr>
            <w:tcW w:w="1437" w:type="dxa"/>
            <w:vMerge w:val="restart"/>
          </w:tcPr>
          <w:p w:rsidR="006D669D" w:rsidRPr="006D669D" w:rsidRDefault="006D669D" w:rsidP="00964BCD">
            <w:pPr>
              <w:pStyle w:val="Title"/>
              <w:jc w:val="right"/>
              <w:rPr>
                <w:sz w:val="24"/>
                <w:szCs w:val="24"/>
              </w:rPr>
            </w:pPr>
            <w:r w:rsidRPr="006D669D">
              <w:rPr>
                <w:sz w:val="24"/>
                <w:szCs w:val="24"/>
              </w:rPr>
              <w:t>(-)1.50</w:t>
            </w:r>
          </w:p>
        </w:tc>
        <w:tc>
          <w:tcPr>
            <w:tcW w:w="2009" w:type="dxa"/>
            <w:vMerge w:val="restart"/>
          </w:tcPr>
          <w:p w:rsidR="006D669D" w:rsidRPr="006D669D" w:rsidRDefault="006D669D" w:rsidP="00964BCD">
            <w:pPr>
              <w:pStyle w:val="Title"/>
              <w:jc w:val="both"/>
              <w:rPr>
                <w:sz w:val="24"/>
                <w:szCs w:val="24"/>
              </w:rPr>
            </w:pPr>
            <w:r w:rsidRPr="006D669D">
              <w:rPr>
                <w:sz w:val="24"/>
                <w:szCs w:val="24"/>
              </w:rPr>
              <w:t xml:space="preserve">No tangible reasons were intimated for anticipated of        </w:t>
            </w:r>
            <w:r w:rsidRPr="006D669D">
              <w:rPr>
                <w:rFonts w:ascii="Rupee Foradian" w:hAnsi="Rupee Foradian"/>
                <w:sz w:val="24"/>
                <w:szCs w:val="24"/>
              </w:rPr>
              <w:t xml:space="preserve">` </w:t>
            </w:r>
            <w:r w:rsidRPr="006D669D">
              <w:rPr>
                <w:sz w:val="24"/>
                <w:szCs w:val="24"/>
              </w:rPr>
              <w:t xml:space="preserve">237.65   lakh.  Reasons for final saving of </w:t>
            </w:r>
            <w:r w:rsidRPr="006D669D">
              <w:rPr>
                <w:rFonts w:ascii="Rupee Foradian" w:hAnsi="Rupee Foradian"/>
                <w:sz w:val="24"/>
                <w:szCs w:val="24"/>
              </w:rPr>
              <w:t>`</w:t>
            </w:r>
            <w:r w:rsidRPr="006D669D">
              <w:rPr>
                <w:sz w:val="24"/>
                <w:szCs w:val="24"/>
              </w:rPr>
              <w:t xml:space="preserve">1.50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272"/>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rPr>
                <w:sz w:val="24"/>
                <w:szCs w:val="24"/>
              </w:rPr>
            </w:pPr>
            <w:r w:rsidRPr="006D669D">
              <w:rPr>
                <w:sz w:val="24"/>
                <w:szCs w:val="24"/>
              </w:rPr>
              <w:t>S</w:t>
            </w:r>
          </w:p>
        </w:tc>
        <w:tc>
          <w:tcPr>
            <w:tcW w:w="1560" w:type="dxa"/>
          </w:tcPr>
          <w:p w:rsidR="006D669D" w:rsidRPr="006D669D" w:rsidRDefault="006D669D" w:rsidP="00964BCD">
            <w:pPr>
              <w:pStyle w:val="Title"/>
              <w:jc w:val="right"/>
              <w:rPr>
                <w:sz w:val="24"/>
                <w:szCs w:val="24"/>
              </w:rPr>
            </w:pPr>
            <w:r w:rsidRPr="006D669D">
              <w:rPr>
                <w:sz w:val="24"/>
                <w:szCs w:val="24"/>
              </w:rPr>
              <w:t>22.73</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379"/>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rPr>
                <w:sz w:val="24"/>
                <w:szCs w:val="24"/>
              </w:rPr>
            </w:pPr>
            <w:r w:rsidRPr="006D669D">
              <w:rPr>
                <w:sz w:val="24"/>
                <w:szCs w:val="24"/>
              </w:rPr>
              <w:t>R</w:t>
            </w:r>
          </w:p>
        </w:tc>
        <w:tc>
          <w:tcPr>
            <w:tcW w:w="1560" w:type="dxa"/>
          </w:tcPr>
          <w:p w:rsidR="006D669D" w:rsidRPr="006D669D" w:rsidRDefault="006D669D" w:rsidP="00964BCD">
            <w:pPr>
              <w:pStyle w:val="Title"/>
              <w:jc w:val="right"/>
              <w:rPr>
                <w:sz w:val="24"/>
                <w:szCs w:val="24"/>
              </w:rPr>
            </w:pPr>
            <w:r w:rsidRPr="006D669D">
              <w:rPr>
                <w:sz w:val="24"/>
                <w:szCs w:val="24"/>
              </w:rPr>
              <w:t>(-)237.65</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313"/>
        </w:trPr>
        <w:tc>
          <w:tcPr>
            <w:tcW w:w="2009" w:type="dxa"/>
            <w:vMerge w:val="restart"/>
          </w:tcPr>
          <w:p w:rsidR="006D669D" w:rsidRPr="006D669D" w:rsidRDefault="006D669D" w:rsidP="00964BCD">
            <w:pPr>
              <w:pStyle w:val="Title"/>
              <w:rPr>
                <w:sz w:val="24"/>
                <w:szCs w:val="24"/>
              </w:rPr>
            </w:pPr>
            <w:r w:rsidRPr="006D669D">
              <w:rPr>
                <w:sz w:val="24"/>
                <w:szCs w:val="24"/>
              </w:rPr>
              <w:t>2052-00.001.01-</w:t>
            </w:r>
          </w:p>
          <w:p w:rsidR="006D669D" w:rsidRPr="006D669D" w:rsidRDefault="006D669D" w:rsidP="00964BCD">
            <w:pPr>
              <w:pStyle w:val="Title"/>
              <w:rPr>
                <w:sz w:val="24"/>
                <w:szCs w:val="24"/>
              </w:rPr>
            </w:pPr>
            <w:r w:rsidRPr="006D669D">
              <w:rPr>
                <w:sz w:val="24"/>
                <w:szCs w:val="24"/>
              </w:rPr>
              <w:t>Directorate of Prosecution</w:t>
            </w:r>
          </w:p>
          <w:p w:rsidR="006D669D" w:rsidRPr="006D669D" w:rsidRDefault="006D669D" w:rsidP="00964BCD">
            <w:pPr>
              <w:pStyle w:val="Title"/>
              <w:rPr>
                <w:sz w:val="24"/>
                <w:szCs w:val="24"/>
              </w:rPr>
            </w:pPr>
            <w:r w:rsidRPr="006D669D">
              <w:rPr>
                <w:sz w:val="24"/>
                <w:szCs w:val="24"/>
              </w:rPr>
              <w:t>(Estt. Exp.)</w:t>
            </w:r>
          </w:p>
        </w:tc>
        <w:tc>
          <w:tcPr>
            <w:tcW w:w="367" w:type="dxa"/>
          </w:tcPr>
          <w:p w:rsidR="006D669D" w:rsidRPr="006D669D" w:rsidRDefault="006D669D" w:rsidP="00964BCD">
            <w:pPr>
              <w:pStyle w:val="Title"/>
              <w:rPr>
                <w:sz w:val="24"/>
                <w:szCs w:val="24"/>
              </w:rPr>
            </w:pPr>
            <w:r w:rsidRPr="006D669D">
              <w:rPr>
                <w:sz w:val="24"/>
                <w:szCs w:val="24"/>
              </w:rPr>
              <w:t>O</w:t>
            </w:r>
          </w:p>
        </w:tc>
        <w:tc>
          <w:tcPr>
            <w:tcW w:w="1560" w:type="dxa"/>
          </w:tcPr>
          <w:p w:rsidR="006D669D" w:rsidRPr="006D669D" w:rsidRDefault="006D669D" w:rsidP="00964BCD">
            <w:pPr>
              <w:pStyle w:val="Title"/>
              <w:jc w:val="right"/>
              <w:rPr>
                <w:sz w:val="24"/>
                <w:szCs w:val="24"/>
              </w:rPr>
            </w:pPr>
            <w:r w:rsidRPr="006D669D">
              <w:rPr>
                <w:sz w:val="24"/>
                <w:szCs w:val="24"/>
              </w:rPr>
              <w:t>3,027.29</w:t>
            </w:r>
          </w:p>
        </w:tc>
        <w:tc>
          <w:tcPr>
            <w:tcW w:w="1399" w:type="dxa"/>
            <w:vMerge w:val="restart"/>
          </w:tcPr>
          <w:p w:rsidR="006D669D" w:rsidRPr="006D669D" w:rsidRDefault="006D669D" w:rsidP="00964BCD">
            <w:pPr>
              <w:pStyle w:val="Title"/>
              <w:jc w:val="right"/>
              <w:rPr>
                <w:sz w:val="24"/>
                <w:szCs w:val="24"/>
              </w:rPr>
            </w:pPr>
            <w:r w:rsidRPr="006D669D">
              <w:rPr>
                <w:sz w:val="24"/>
                <w:szCs w:val="24"/>
              </w:rPr>
              <w:t>3,940.09</w:t>
            </w:r>
          </w:p>
        </w:tc>
        <w:tc>
          <w:tcPr>
            <w:tcW w:w="1549" w:type="dxa"/>
            <w:vMerge w:val="restart"/>
          </w:tcPr>
          <w:p w:rsidR="006D669D" w:rsidRPr="006D669D" w:rsidRDefault="006D669D" w:rsidP="00964BCD">
            <w:pPr>
              <w:pStyle w:val="Title"/>
              <w:jc w:val="right"/>
              <w:rPr>
                <w:sz w:val="24"/>
                <w:szCs w:val="24"/>
              </w:rPr>
            </w:pPr>
            <w:r w:rsidRPr="006D669D">
              <w:rPr>
                <w:sz w:val="24"/>
                <w:szCs w:val="24"/>
              </w:rPr>
              <w:t>2,785.14</w:t>
            </w:r>
          </w:p>
        </w:tc>
        <w:tc>
          <w:tcPr>
            <w:tcW w:w="1437" w:type="dxa"/>
            <w:vMerge w:val="restart"/>
          </w:tcPr>
          <w:p w:rsidR="006D669D" w:rsidRPr="006D669D" w:rsidRDefault="006D669D" w:rsidP="00964BCD">
            <w:pPr>
              <w:pStyle w:val="Title"/>
              <w:jc w:val="right"/>
              <w:rPr>
                <w:sz w:val="24"/>
                <w:szCs w:val="24"/>
              </w:rPr>
            </w:pPr>
            <w:r w:rsidRPr="006D669D">
              <w:rPr>
                <w:sz w:val="24"/>
                <w:szCs w:val="24"/>
              </w:rPr>
              <w:t>(-)1,154.95</w:t>
            </w:r>
          </w:p>
        </w:tc>
        <w:tc>
          <w:tcPr>
            <w:tcW w:w="2009"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 xml:space="preserve">1,154.95 lakh have not been intimated </w:t>
            </w:r>
          </w:p>
          <w:p w:rsidR="006D669D" w:rsidRPr="006D669D" w:rsidRDefault="006D669D" w:rsidP="00964BCD">
            <w:pPr>
              <w:pStyle w:val="Title"/>
              <w:jc w:val="both"/>
              <w:rPr>
                <w:sz w:val="24"/>
                <w:szCs w:val="24"/>
              </w:rPr>
            </w:pPr>
            <w:r w:rsidRPr="006D669D">
              <w:rPr>
                <w:sz w:val="24"/>
                <w:szCs w:val="24"/>
              </w:rPr>
              <w:t>(August 2024).</w:t>
            </w:r>
          </w:p>
          <w:p w:rsidR="006D669D" w:rsidRPr="006D669D" w:rsidRDefault="006D669D" w:rsidP="00964BCD">
            <w:pPr>
              <w:pStyle w:val="Title"/>
              <w:jc w:val="both"/>
              <w:rPr>
                <w:sz w:val="24"/>
                <w:szCs w:val="24"/>
              </w:rPr>
            </w:pPr>
          </w:p>
        </w:tc>
      </w:tr>
      <w:tr w:rsidR="006D669D" w:rsidRPr="006D669D" w:rsidTr="00964BCD">
        <w:trPr>
          <w:trHeight w:val="272"/>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rPr>
                <w:sz w:val="24"/>
                <w:szCs w:val="24"/>
              </w:rPr>
            </w:pPr>
            <w:r w:rsidRPr="006D669D">
              <w:rPr>
                <w:sz w:val="24"/>
                <w:szCs w:val="24"/>
              </w:rPr>
              <w:t>S</w:t>
            </w:r>
          </w:p>
        </w:tc>
        <w:tc>
          <w:tcPr>
            <w:tcW w:w="1560" w:type="dxa"/>
          </w:tcPr>
          <w:p w:rsidR="006D669D" w:rsidRPr="006D669D" w:rsidRDefault="006D669D" w:rsidP="00964BCD">
            <w:pPr>
              <w:pStyle w:val="Title"/>
              <w:jc w:val="right"/>
              <w:rPr>
                <w:sz w:val="24"/>
                <w:szCs w:val="24"/>
              </w:rPr>
            </w:pPr>
            <w:r w:rsidRPr="006D669D">
              <w:rPr>
                <w:sz w:val="24"/>
                <w:szCs w:val="24"/>
              </w:rPr>
              <w:t>912.80</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379"/>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rPr>
                <w:sz w:val="24"/>
                <w:szCs w:val="24"/>
              </w:rPr>
            </w:pPr>
            <w:r w:rsidRPr="006D669D">
              <w:rPr>
                <w:sz w:val="24"/>
                <w:szCs w:val="24"/>
              </w:rPr>
              <w:t>R</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313"/>
        </w:trPr>
        <w:tc>
          <w:tcPr>
            <w:tcW w:w="2009" w:type="dxa"/>
            <w:vMerge w:val="restart"/>
          </w:tcPr>
          <w:p w:rsidR="006D669D" w:rsidRPr="006D669D" w:rsidRDefault="006D669D" w:rsidP="00964BCD">
            <w:pPr>
              <w:pStyle w:val="Title"/>
              <w:rPr>
                <w:sz w:val="24"/>
                <w:szCs w:val="24"/>
              </w:rPr>
            </w:pPr>
            <w:r w:rsidRPr="006D669D">
              <w:rPr>
                <w:sz w:val="24"/>
                <w:szCs w:val="24"/>
              </w:rPr>
              <w:t>2055-00.001.03-</w:t>
            </w:r>
          </w:p>
          <w:p w:rsidR="006D669D" w:rsidRPr="006D669D" w:rsidRDefault="006D669D" w:rsidP="00964BCD">
            <w:pPr>
              <w:pStyle w:val="Title"/>
              <w:rPr>
                <w:sz w:val="24"/>
                <w:szCs w:val="24"/>
              </w:rPr>
            </w:pPr>
            <w:r w:rsidRPr="006D669D">
              <w:rPr>
                <w:sz w:val="24"/>
                <w:szCs w:val="24"/>
              </w:rPr>
              <w:t>Purchase of Materials at Central Level</w:t>
            </w:r>
          </w:p>
          <w:p w:rsidR="006D669D" w:rsidRPr="006D669D" w:rsidRDefault="006D669D" w:rsidP="00964BCD">
            <w:pPr>
              <w:pStyle w:val="Title"/>
              <w:rPr>
                <w:sz w:val="24"/>
                <w:szCs w:val="24"/>
              </w:rPr>
            </w:pPr>
            <w:r w:rsidRPr="006D669D">
              <w:rPr>
                <w:sz w:val="24"/>
                <w:szCs w:val="24"/>
              </w:rPr>
              <w:t>(Estt. Exp.)</w:t>
            </w:r>
          </w:p>
        </w:tc>
        <w:tc>
          <w:tcPr>
            <w:tcW w:w="367" w:type="dxa"/>
          </w:tcPr>
          <w:p w:rsidR="006D669D" w:rsidRPr="006D669D" w:rsidRDefault="006D669D" w:rsidP="00964BCD">
            <w:pPr>
              <w:pStyle w:val="Title"/>
              <w:rPr>
                <w:sz w:val="24"/>
                <w:szCs w:val="24"/>
              </w:rPr>
            </w:pPr>
            <w:r w:rsidRPr="006D669D">
              <w:rPr>
                <w:sz w:val="24"/>
                <w:szCs w:val="24"/>
              </w:rPr>
              <w:t>O</w:t>
            </w:r>
          </w:p>
        </w:tc>
        <w:tc>
          <w:tcPr>
            <w:tcW w:w="1560" w:type="dxa"/>
          </w:tcPr>
          <w:p w:rsidR="006D669D" w:rsidRPr="006D669D" w:rsidRDefault="006D669D" w:rsidP="00964BCD">
            <w:pPr>
              <w:pStyle w:val="Title"/>
              <w:jc w:val="right"/>
              <w:rPr>
                <w:sz w:val="24"/>
                <w:szCs w:val="24"/>
              </w:rPr>
            </w:pPr>
            <w:r w:rsidRPr="006D669D">
              <w:rPr>
                <w:sz w:val="24"/>
                <w:szCs w:val="24"/>
              </w:rPr>
              <w:t>3,650.00</w:t>
            </w:r>
          </w:p>
        </w:tc>
        <w:tc>
          <w:tcPr>
            <w:tcW w:w="1399" w:type="dxa"/>
            <w:vMerge w:val="restart"/>
          </w:tcPr>
          <w:p w:rsidR="006D669D" w:rsidRPr="006D669D" w:rsidRDefault="006D669D" w:rsidP="00964BCD">
            <w:pPr>
              <w:pStyle w:val="Title"/>
              <w:jc w:val="right"/>
              <w:rPr>
                <w:sz w:val="24"/>
                <w:szCs w:val="24"/>
              </w:rPr>
            </w:pPr>
            <w:r w:rsidRPr="006D669D">
              <w:rPr>
                <w:sz w:val="24"/>
                <w:szCs w:val="24"/>
              </w:rPr>
              <w:t>5,300.00</w:t>
            </w:r>
          </w:p>
        </w:tc>
        <w:tc>
          <w:tcPr>
            <w:tcW w:w="1549" w:type="dxa"/>
            <w:vMerge w:val="restart"/>
          </w:tcPr>
          <w:p w:rsidR="006D669D" w:rsidRPr="006D669D" w:rsidRDefault="006D669D" w:rsidP="00964BCD">
            <w:pPr>
              <w:pStyle w:val="Title"/>
              <w:jc w:val="right"/>
              <w:rPr>
                <w:sz w:val="24"/>
                <w:szCs w:val="24"/>
              </w:rPr>
            </w:pPr>
            <w:r w:rsidRPr="006D669D">
              <w:rPr>
                <w:sz w:val="24"/>
                <w:szCs w:val="24"/>
              </w:rPr>
              <w:t>4,425.54</w:t>
            </w:r>
          </w:p>
        </w:tc>
        <w:tc>
          <w:tcPr>
            <w:tcW w:w="1437" w:type="dxa"/>
            <w:vMerge w:val="restart"/>
          </w:tcPr>
          <w:p w:rsidR="006D669D" w:rsidRPr="006D669D" w:rsidRDefault="006D669D" w:rsidP="00964BCD">
            <w:pPr>
              <w:pStyle w:val="Title"/>
              <w:jc w:val="right"/>
              <w:rPr>
                <w:sz w:val="24"/>
                <w:szCs w:val="24"/>
              </w:rPr>
            </w:pPr>
            <w:r w:rsidRPr="006D669D">
              <w:rPr>
                <w:sz w:val="24"/>
                <w:szCs w:val="24"/>
              </w:rPr>
              <w:t>(-)874.46</w:t>
            </w:r>
          </w:p>
        </w:tc>
        <w:tc>
          <w:tcPr>
            <w:tcW w:w="2009"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 xml:space="preserve">874.45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272"/>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rPr>
                <w:sz w:val="24"/>
                <w:szCs w:val="24"/>
              </w:rPr>
            </w:pPr>
            <w:r w:rsidRPr="006D669D">
              <w:rPr>
                <w:sz w:val="24"/>
                <w:szCs w:val="24"/>
              </w:rPr>
              <w:t>S</w:t>
            </w:r>
          </w:p>
        </w:tc>
        <w:tc>
          <w:tcPr>
            <w:tcW w:w="1560" w:type="dxa"/>
          </w:tcPr>
          <w:p w:rsidR="006D669D" w:rsidRPr="006D669D" w:rsidRDefault="006D669D" w:rsidP="00964BCD">
            <w:pPr>
              <w:pStyle w:val="Title"/>
              <w:jc w:val="right"/>
              <w:rPr>
                <w:sz w:val="24"/>
                <w:szCs w:val="24"/>
              </w:rPr>
            </w:pPr>
            <w:r w:rsidRPr="006D669D">
              <w:rPr>
                <w:sz w:val="24"/>
                <w:szCs w:val="24"/>
              </w:rPr>
              <w:t>1,650.00</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379"/>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rPr>
                <w:sz w:val="24"/>
                <w:szCs w:val="24"/>
              </w:rPr>
            </w:pPr>
            <w:r w:rsidRPr="006D669D">
              <w:rPr>
                <w:sz w:val="24"/>
                <w:szCs w:val="24"/>
              </w:rPr>
              <w:t>R</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336"/>
        </w:trPr>
        <w:tc>
          <w:tcPr>
            <w:tcW w:w="2009" w:type="dxa"/>
            <w:vMerge w:val="restart"/>
          </w:tcPr>
          <w:p w:rsidR="006D669D" w:rsidRPr="006D669D" w:rsidRDefault="006D669D" w:rsidP="00964BCD">
            <w:pPr>
              <w:pStyle w:val="Title"/>
              <w:rPr>
                <w:sz w:val="24"/>
                <w:szCs w:val="24"/>
              </w:rPr>
            </w:pPr>
            <w:r w:rsidRPr="006D669D">
              <w:rPr>
                <w:sz w:val="24"/>
                <w:szCs w:val="24"/>
              </w:rPr>
              <w:t>2055-00.001.04-</w:t>
            </w:r>
          </w:p>
          <w:p w:rsidR="006D669D" w:rsidRPr="006D669D" w:rsidRDefault="006D669D" w:rsidP="00964BCD">
            <w:pPr>
              <w:pStyle w:val="Title"/>
              <w:rPr>
                <w:sz w:val="24"/>
                <w:szCs w:val="24"/>
              </w:rPr>
            </w:pPr>
            <w:r w:rsidRPr="006D669D">
              <w:rPr>
                <w:sz w:val="24"/>
                <w:szCs w:val="24"/>
              </w:rPr>
              <w:t>Superindence</w:t>
            </w:r>
          </w:p>
          <w:p w:rsidR="006D669D" w:rsidRPr="006D669D" w:rsidRDefault="006D669D" w:rsidP="00964BCD">
            <w:pPr>
              <w:pStyle w:val="Title"/>
              <w:rPr>
                <w:sz w:val="24"/>
                <w:szCs w:val="24"/>
              </w:rPr>
            </w:pPr>
            <w:r w:rsidRPr="006D669D">
              <w:rPr>
                <w:sz w:val="24"/>
                <w:szCs w:val="24"/>
              </w:rPr>
              <w:t>(Estt. Exp.)</w:t>
            </w:r>
          </w:p>
        </w:tc>
        <w:tc>
          <w:tcPr>
            <w:tcW w:w="367" w:type="dxa"/>
          </w:tcPr>
          <w:p w:rsidR="006D669D" w:rsidRPr="006D669D" w:rsidRDefault="006D669D" w:rsidP="00964BCD">
            <w:pPr>
              <w:pStyle w:val="Title"/>
              <w:rPr>
                <w:sz w:val="24"/>
                <w:szCs w:val="24"/>
              </w:rPr>
            </w:pPr>
            <w:r w:rsidRPr="006D669D">
              <w:rPr>
                <w:sz w:val="24"/>
                <w:szCs w:val="24"/>
              </w:rPr>
              <w:t>O</w:t>
            </w:r>
          </w:p>
        </w:tc>
        <w:tc>
          <w:tcPr>
            <w:tcW w:w="1560" w:type="dxa"/>
          </w:tcPr>
          <w:p w:rsidR="006D669D" w:rsidRPr="006D669D" w:rsidRDefault="006D669D" w:rsidP="00964BCD">
            <w:pPr>
              <w:pStyle w:val="Title"/>
              <w:jc w:val="right"/>
              <w:rPr>
                <w:sz w:val="24"/>
                <w:szCs w:val="24"/>
              </w:rPr>
            </w:pPr>
            <w:r w:rsidRPr="006D669D">
              <w:rPr>
                <w:sz w:val="24"/>
                <w:szCs w:val="24"/>
              </w:rPr>
              <w:t>2,912.73</w:t>
            </w:r>
          </w:p>
        </w:tc>
        <w:tc>
          <w:tcPr>
            <w:tcW w:w="1399" w:type="dxa"/>
            <w:vMerge w:val="restart"/>
          </w:tcPr>
          <w:p w:rsidR="006D669D" w:rsidRPr="006D669D" w:rsidRDefault="006D669D" w:rsidP="00964BCD">
            <w:pPr>
              <w:pStyle w:val="Title"/>
              <w:jc w:val="right"/>
              <w:rPr>
                <w:sz w:val="24"/>
                <w:szCs w:val="24"/>
              </w:rPr>
            </w:pPr>
            <w:r w:rsidRPr="006D669D">
              <w:rPr>
                <w:sz w:val="24"/>
                <w:szCs w:val="24"/>
              </w:rPr>
              <w:t>14,710.09</w:t>
            </w:r>
          </w:p>
        </w:tc>
        <w:tc>
          <w:tcPr>
            <w:tcW w:w="1549" w:type="dxa"/>
            <w:vMerge w:val="restart"/>
          </w:tcPr>
          <w:p w:rsidR="006D669D" w:rsidRPr="006D669D" w:rsidRDefault="006D669D" w:rsidP="00964BCD">
            <w:pPr>
              <w:pStyle w:val="Title"/>
              <w:jc w:val="right"/>
              <w:rPr>
                <w:sz w:val="24"/>
                <w:szCs w:val="24"/>
              </w:rPr>
            </w:pPr>
            <w:r w:rsidRPr="006D669D">
              <w:rPr>
                <w:sz w:val="24"/>
                <w:szCs w:val="24"/>
              </w:rPr>
              <w:t>9,207.41</w:t>
            </w:r>
          </w:p>
        </w:tc>
        <w:tc>
          <w:tcPr>
            <w:tcW w:w="1437" w:type="dxa"/>
            <w:vMerge w:val="restart"/>
          </w:tcPr>
          <w:p w:rsidR="006D669D" w:rsidRPr="006D669D" w:rsidRDefault="006D669D" w:rsidP="00964BCD">
            <w:pPr>
              <w:pStyle w:val="Title"/>
              <w:jc w:val="right"/>
              <w:rPr>
                <w:sz w:val="24"/>
                <w:szCs w:val="24"/>
              </w:rPr>
            </w:pPr>
            <w:r w:rsidRPr="006D669D">
              <w:rPr>
                <w:sz w:val="24"/>
                <w:szCs w:val="24"/>
              </w:rPr>
              <w:t>(-)5,502.68</w:t>
            </w:r>
          </w:p>
        </w:tc>
        <w:tc>
          <w:tcPr>
            <w:tcW w:w="2009"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 xml:space="preserve">5,502.67 lakh have not been intimated </w:t>
            </w:r>
          </w:p>
          <w:p w:rsidR="006D669D" w:rsidRPr="006D669D" w:rsidRDefault="006D669D" w:rsidP="00964BCD">
            <w:pPr>
              <w:pStyle w:val="Title"/>
              <w:jc w:val="both"/>
              <w:rPr>
                <w:sz w:val="24"/>
                <w:szCs w:val="24"/>
              </w:rPr>
            </w:pPr>
            <w:r w:rsidRPr="006D669D">
              <w:rPr>
                <w:sz w:val="24"/>
                <w:szCs w:val="24"/>
              </w:rPr>
              <w:t>(August 2023).</w:t>
            </w:r>
          </w:p>
          <w:p w:rsidR="006D669D" w:rsidRPr="006D669D" w:rsidRDefault="006D669D" w:rsidP="00964BCD">
            <w:pPr>
              <w:pStyle w:val="Title"/>
              <w:jc w:val="both"/>
              <w:rPr>
                <w:sz w:val="24"/>
                <w:szCs w:val="24"/>
              </w:rPr>
            </w:pPr>
          </w:p>
        </w:tc>
      </w:tr>
      <w:tr w:rsidR="006D669D" w:rsidRPr="006D669D" w:rsidTr="00964BCD">
        <w:trPr>
          <w:trHeight w:val="282"/>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rPr>
                <w:sz w:val="24"/>
                <w:szCs w:val="24"/>
              </w:rPr>
            </w:pPr>
            <w:r w:rsidRPr="006D669D">
              <w:rPr>
                <w:sz w:val="24"/>
                <w:szCs w:val="24"/>
              </w:rPr>
              <w:t>S</w:t>
            </w:r>
          </w:p>
        </w:tc>
        <w:tc>
          <w:tcPr>
            <w:tcW w:w="1560" w:type="dxa"/>
          </w:tcPr>
          <w:p w:rsidR="006D669D" w:rsidRPr="006D669D" w:rsidRDefault="006D669D" w:rsidP="00964BCD">
            <w:pPr>
              <w:pStyle w:val="Title"/>
              <w:jc w:val="right"/>
              <w:rPr>
                <w:sz w:val="24"/>
                <w:szCs w:val="24"/>
              </w:rPr>
            </w:pPr>
            <w:r w:rsidRPr="006D669D">
              <w:rPr>
                <w:sz w:val="24"/>
                <w:szCs w:val="24"/>
              </w:rPr>
              <w:t>11,797.36</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379"/>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rPr>
                <w:sz w:val="24"/>
                <w:szCs w:val="24"/>
              </w:rPr>
            </w:pPr>
            <w:r w:rsidRPr="006D669D">
              <w:rPr>
                <w:sz w:val="24"/>
                <w:szCs w:val="24"/>
              </w:rPr>
              <w:t>R</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225"/>
        </w:trPr>
        <w:tc>
          <w:tcPr>
            <w:tcW w:w="2009" w:type="dxa"/>
            <w:vMerge w:val="restart"/>
          </w:tcPr>
          <w:p w:rsidR="006D669D" w:rsidRPr="006D669D" w:rsidRDefault="006D669D" w:rsidP="00964BCD">
            <w:pPr>
              <w:pStyle w:val="Title"/>
              <w:rPr>
                <w:sz w:val="24"/>
                <w:szCs w:val="24"/>
              </w:rPr>
            </w:pPr>
            <w:r w:rsidRPr="006D669D">
              <w:rPr>
                <w:sz w:val="24"/>
                <w:szCs w:val="24"/>
              </w:rPr>
              <w:t>2055-00.001.12-</w:t>
            </w:r>
          </w:p>
          <w:p w:rsidR="006D669D" w:rsidRPr="006D669D" w:rsidRDefault="006D669D" w:rsidP="00964BCD">
            <w:pPr>
              <w:pStyle w:val="Title"/>
              <w:rPr>
                <w:sz w:val="24"/>
                <w:szCs w:val="24"/>
              </w:rPr>
            </w:pPr>
            <w:r w:rsidRPr="006D669D">
              <w:rPr>
                <w:sz w:val="24"/>
                <w:szCs w:val="24"/>
              </w:rPr>
              <w:t>Expenditure on Security</w:t>
            </w:r>
          </w:p>
          <w:p w:rsidR="006D669D" w:rsidRPr="006D669D" w:rsidRDefault="006D669D" w:rsidP="00964BCD">
            <w:pPr>
              <w:pStyle w:val="Title"/>
              <w:rPr>
                <w:sz w:val="24"/>
                <w:szCs w:val="24"/>
              </w:rPr>
            </w:pPr>
            <w:r w:rsidRPr="006D669D">
              <w:rPr>
                <w:sz w:val="24"/>
                <w:szCs w:val="24"/>
              </w:rPr>
              <w:t>( CASC)</w:t>
            </w:r>
          </w:p>
        </w:tc>
        <w:tc>
          <w:tcPr>
            <w:tcW w:w="367" w:type="dxa"/>
          </w:tcPr>
          <w:p w:rsidR="006D669D" w:rsidRPr="006D669D" w:rsidRDefault="006D669D" w:rsidP="00964BCD">
            <w:pPr>
              <w:pStyle w:val="Title"/>
              <w:rPr>
                <w:sz w:val="24"/>
                <w:szCs w:val="24"/>
              </w:rPr>
            </w:pPr>
            <w:r w:rsidRPr="006D669D">
              <w:rPr>
                <w:sz w:val="24"/>
                <w:szCs w:val="24"/>
              </w:rPr>
              <w:t>O</w:t>
            </w:r>
          </w:p>
        </w:tc>
        <w:tc>
          <w:tcPr>
            <w:tcW w:w="1560" w:type="dxa"/>
          </w:tcPr>
          <w:p w:rsidR="006D669D" w:rsidRPr="006D669D" w:rsidRDefault="006D669D" w:rsidP="00964BCD">
            <w:pPr>
              <w:pStyle w:val="Title"/>
              <w:jc w:val="right"/>
              <w:rPr>
                <w:sz w:val="24"/>
                <w:szCs w:val="24"/>
              </w:rPr>
            </w:pPr>
            <w:r w:rsidRPr="006D669D">
              <w:rPr>
                <w:sz w:val="24"/>
                <w:szCs w:val="24"/>
              </w:rPr>
              <w:t>20,000.00</w:t>
            </w:r>
          </w:p>
        </w:tc>
        <w:tc>
          <w:tcPr>
            <w:tcW w:w="1399" w:type="dxa"/>
            <w:vMerge w:val="restart"/>
          </w:tcPr>
          <w:p w:rsidR="006D669D" w:rsidRPr="006D669D" w:rsidRDefault="006D669D" w:rsidP="00964BCD">
            <w:pPr>
              <w:pStyle w:val="Title"/>
              <w:jc w:val="right"/>
              <w:rPr>
                <w:sz w:val="24"/>
                <w:szCs w:val="24"/>
              </w:rPr>
            </w:pPr>
            <w:r w:rsidRPr="006D669D">
              <w:rPr>
                <w:sz w:val="24"/>
                <w:szCs w:val="24"/>
              </w:rPr>
              <w:t>100.00</w:t>
            </w:r>
          </w:p>
        </w:tc>
        <w:tc>
          <w:tcPr>
            <w:tcW w:w="1549" w:type="dxa"/>
            <w:vMerge w:val="restart"/>
          </w:tcPr>
          <w:p w:rsidR="006D669D" w:rsidRPr="006D669D" w:rsidRDefault="006D669D" w:rsidP="00964BCD">
            <w:pPr>
              <w:pStyle w:val="Title"/>
              <w:jc w:val="right"/>
              <w:rPr>
                <w:sz w:val="24"/>
                <w:szCs w:val="24"/>
              </w:rPr>
            </w:pPr>
            <w:r w:rsidRPr="006D669D">
              <w:rPr>
                <w:sz w:val="24"/>
                <w:szCs w:val="24"/>
              </w:rPr>
              <w:t>99.77</w:t>
            </w:r>
          </w:p>
        </w:tc>
        <w:tc>
          <w:tcPr>
            <w:tcW w:w="1437" w:type="dxa"/>
            <w:vMerge w:val="restart"/>
          </w:tcPr>
          <w:p w:rsidR="006D669D" w:rsidRPr="006D669D" w:rsidRDefault="006D669D" w:rsidP="00964BCD">
            <w:pPr>
              <w:pStyle w:val="Title"/>
              <w:jc w:val="right"/>
              <w:rPr>
                <w:sz w:val="24"/>
                <w:szCs w:val="24"/>
              </w:rPr>
            </w:pPr>
            <w:r w:rsidRPr="006D669D">
              <w:rPr>
                <w:sz w:val="24"/>
                <w:szCs w:val="24"/>
              </w:rPr>
              <w:t>(-)0.23</w:t>
            </w:r>
          </w:p>
        </w:tc>
        <w:tc>
          <w:tcPr>
            <w:tcW w:w="2009" w:type="dxa"/>
            <w:vMerge w:val="restart"/>
          </w:tcPr>
          <w:p w:rsidR="006D669D" w:rsidRPr="006D669D" w:rsidRDefault="006D669D" w:rsidP="00964BCD">
            <w:pPr>
              <w:pStyle w:val="Title"/>
              <w:jc w:val="both"/>
              <w:rPr>
                <w:sz w:val="24"/>
                <w:szCs w:val="24"/>
              </w:rPr>
            </w:pPr>
            <w:r w:rsidRPr="006D669D">
              <w:rPr>
                <w:sz w:val="24"/>
                <w:szCs w:val="24"/>
              </w:rPr>
              <w:t xml:space="preserve">Reasons for total saving of               </w:t>
            </w:r>
            <w:r w:rsidRPr="006D669D">
              <w:rPr>
                <w:rFonts w:ascii="Rupee Foradian" w:hAnsi="Rupee Foradian"/>
                <w:sz w:val="24"/>
                <w:szCs w:val="24"/>
              </w:rPr>
              <w:t>`</w:t>
            </w:r>
            <w:r w:rsidRPr="006D669D">
              <w:rPr>
                <w:sz w:val="24"/>
                <w:szCs w:val="24"/>
              </w:rPr>
              <w:t xml:space="preserve">19,900.23 lakh have not been intimated </w:t>
            </w:r>
          </w:p>
          <w:p w:rsidR="006D669D" w:rsidRPr="006D669D" w:rsidRDefault="006D669D" w:rsidP="00964BCD">
            <w:pPr>
              <w:pStyle w:val="Title"/>
              <w:jc w:val="both"/>
              <w:rPr>
                <w:sz w:val="24"/>
                <w:szCs w:val="24"/>
              </w:rPr>
            </w:pPr>
            <w:r w:rsidRPr="006D669D">
              <w:rPr>
                <w:sz w:val="24"/>
                <w:szCs w:val="24"/>
              </w:rPr>
              <w:t>(August 2024).</w:t>
            </w:r>
          </w:p>
          <w:p w:rsidR="006D669D" w:rsidRPr="006D669D" w:rsidRDefault="006D669D" w:rsidP="00964BCD">
            <w:pPr>
              <w:pStyle w:val="Title"/>
              <w:jc w:val="both"/>
              <w:rPr>
                <w:sz w:val="24"/>
                <w:szCs w:val="24"/>
              </w:rPr>
            </w:pPr>
          </w:p>
        </w:tc>
      </w:tr>
      <w:tr w:rsidR="006D669D" w:rsidRPr="006D669D" w:rsidTr="00964BCD">
        <w:trPr>
          <w:trHeight w:val="230"/>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rPr>
                <w:sz w:val="24"/>
                <w:szCs w:val="24"/>
              </w:rPr>
            </w:pPr>
            <w:r w:rsidRPr="006D669D">
              <w:rPr>
                <w:sz w:val="24"/>
                <w:szCs w:val="24"/>
              </w:rPr>
              <w:t>S</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rPr>
                <w:sz w:val="24"/>
                <w:szCs w:val="24"/>
              </w:rPr>
            </w:pPr>
          </w:p>
        </w:tc>
      </w:tr>
      <w:tr w:rsidR="006D669D" w:rsidRPr="006D669D" w:rsidTr="00964BCD">
        <w:trPr>
          <w:trHeight w:val="379"/>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rPr>
                <w:sz w:val="24"/>
                <w:szCs w:val="24"/>
              </w:rPr>
            </w:pPr>
            <w:r w:rsidRPr="006D669D">
              <w:rPr>
                <w:sz w:val="24"/>
                <w:szCs w:val="24"/>
              </w:rPr>
              <w:t>R</w:t>
            </w:r>
          </w:p>
        </w:tc>
        <w:tc>
          <w:tcPr>
            <w:tcW w:w="1560" w:type="dxa"/>
          </w:tcPr>
          <w:p w:rsidR="006D669D" w:rsidRPr="006D669D" w:rsidRDefault="006D669D" w:rsidP="00964BCD">
            <w:pPr>
              <w:pStyle w:val="Title"/>
              <w:jc w:val="right"/>
              <w:rPr>
                <w:sz w:val="24"/>
                <w:szCs w:val="24"/>
              </w:rPr>
            </w:pPr>
            <w:r w:rsidRPr="006D669D">
              <w:rPr>
                <w:sz w:val="24"/>
                <w:szCs w:val="24"/>
              </w:rPr>
              <w:t>(-)19,900.00</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rPr>
                <w:sz w:val="24"/>
                <w:szCs w:val="24"/>
              </w:rPr>
            </w:pPr>
          </w:p>
        </w:tc>
      </w:tr>
      <w:tr w:rsidR="006D669D" w:rsidRPr="006D669D" w:rsidTr="00964BCD">
        <w:trPr>
          <w:trHeight w:val="249"/>
        </w:trPr>
        <w:tc>
          <w:tcPr>
            <w:tcW w:w="2009" w:type="dxa"/>
            <w:vMerge w:val="restart"/>
          </w:tcPr>
          <w:p w:rsidR="006D669D" w:rsidRPr="006D669D" w:rsidRDefault="006D669D" w:rsidP="00964BCD">
            <w:pPr>
              <w:pStyle w:val="Title"/>
              <w:rPr>
                <w:sz w:val="24"/>
                <w:szCs w:val="24"/>
              </w:rPr>
            </w:pPr>
            <w:r w:rsidRPr="006D669D">
              <w:rPr>
                <w:sz w:val="24"/>
                <w:szCs w:val="24"/>
              </w:rPr>
              <w:t>2055-00.001.AQ-</w:t>
            </w:r>
          </w:p>
          <w:p w:rsidR="006D669D" w:rsidRPr="006D669D" w:rsidRDefault="006D669D" w:rsidP="00964BCD">
            <w:pPr>
              <w:pStyle w:val="Title"/>
              <w:rPr>
                <w:sz w:val="24"/>
                <w:szCs w:val="24"/>
              </w:rPr>
            </w:pPr>
            <w:r w:rsidRPr="006D669D">
              <w:rPr>
                <w:sz w:val="24"/>
                <w:szCs w:val="24"/>
              </w:rPr>
              <w:t>Security Related Expenditure (CAPFs)</w:t>
            </w:r>
          </w:p>
          <w:p w:rsidR="006D669D" w:rsidRPr="006D669D" w:rsidRDefault="006D669D" w:rsidP="00964BCD">
            <w:pPr>
              <w:pStyle w:val="Title"/>
              <w:rPr>
                <w:sz w:val="24"/>
                <w:szCs w:val="24"/>
              </w:rPr>
            </w:pPr>
            <w:r w:rsidRPr="006D669D">
              <w:rPr>
                <w:sz w:val="24"/>
                <w:szCs w:val="24"/>
              </w:rPr>
              <w:t>( CASC).</w:t>
            </w:r>
          </w:p>
        </w:tc>
        <w:tc>
          <w:tcPr>
            <w:tcW w:w="367" w:type="dxa"/>
          </w:tcPr>
          <w:p w:rsidR="006D669D" w:rsidRPr="006D669D" w:rsidRDefault="006D669D" w:rsidP="00964BCD">
            <w:pPr>
              <w:pStyle w:val="Title"/>
              <w:rPr>
                <w:sz w:val="24"/>
                <w:szCs w:val="24"/>
              </w:rPr>
            </w:pPr>
            <w:r w:rsidRPr="006D669D">
              <w:rPr>
                <w:sz w:val="24"/>
                <w:szCs w:val="24"/>
              </w:rPr>
              <w:t>O</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val="restart"/>
          </w:tcPr>
          <w:p w:rsidR="006D669D" w:rsidRPr="006D669D" w:rsidRDefault="006D669D" w:rsidP="00964BCD">
            <w:pPr>
              <w:pStyle w:val="Title"/>
              <w:jc w:val="right"/>
              <w:rPr>
                <w:sz w:val="24"/>
                <w:szCs w:val="24"/>
              </w:rPr>
            </w:pPr>
            <w:r w:rsidRPr="006D669D">
              <w:rPr>
                <w:sz w:val="24"/>
                <w:szCs w:val="24"/>
              </w:rPr>
              <w:t>5,000.00</w:t>
            </w:r>
          </w:p>
        </w:tc>
        <w:tc>
          <w:tcPr>
            <w:tcW w:w="1549" w:type="dxa"/>
            <w:vMerge w:val="restart"/>
          </w:tcPr>
          <w:p w:rsidR="006D669D" w:rsidRPr="006D669D" w:rsidRDefault="006D669D" w:rsidP="00964BCD">
            <w:pPr>
              <w:pStyle w:val="Title"/>
              <w:jc w:val="right"/>
              <w:rPr>
                <w:sz w:val="24"/>
                <w:szCs w:val="24"/>
              </w:rPr>
            </w:pPr>
            <w:r w:rsidRPr="006D669D">
              <w:rPr>
                <w:sz w:val="24"/>
                <w:szCs w:val="24"/>
              </w:rPr>
              <w:t>2,499.63</w:t>
            </w:r>
          </w:p>
        </w:tc>
        <w:tc>
          <w:tcPr>
            <w:tcW w:w="1437" w:type="dxa"/>
            <w:vMerge w:val="restart"/>
          </w:tcPr>
          <w:p w:rsidR="006D669D" w:rsidRPr="006D669D" w:rsidRDefault="006D669D" w:rsidP="00964BCD">
            <w:pPr>
              <w:pStyle w:val="Title"/>
              <w:jc w:val="right"/>
              <w:rPr>
                <w:sz w:val="24"/>
                <w:szCs w:val="24"/>
              </w:rPr>
            </w:pPr>
            <w:r w:rsidRPr="006D669D">
              <w:rPr>
                <w:sz w:val="24"/>
                <w:szCs w:val="24"/>
              </w:rPr>
              <w:t>(-)2,500.37</w:t>
            </w:r>
          </w:p>
        </w:tc>
        <w:tc>
          <w:tcPr>
            <w:tcW w:w="2009" w:type="dxa"/>
            <w:vMerge w:val="restart"/>
          </w:tcPr>
          <w:p w:rsidR="006D669D" w:rsidRPr="006D669D" w:rsidRDefault="006D669D" w:rsidP="00964BCD">
            <w:pPr>
              <w:pStyle w:val="Title"/>
              <w:jc w:val="both"/>
              <w:rPr>
                <w:sz w:val="24"/>
                <w:szCs w:val="24"/>
              </w:rPr>
            </w:pPr>
            <w:r w:rsidRPr="006D669D">
              <w:rPr>
                <w:sz w:val="24"/>
                <w:szCs w:val="24"/>
              </w:rPr>
              <w:t xml:space="preserve">Reasons for total saving of </w:t>
            </w:r>
            <w:r w:rsidRPr="006D669D">
              <w:rPr>
                <w:rFonts w:ascii="Rupee Foradian" w:hAnsi="Rupee Foradian"/>
                <w:sz w:val="24"/>
                <w:szCs w:val="24"/>
              </w:rPr>
              <w:t>`</w:t>
            </w:r>
            <w:r w:rsidRPr="006D669D">
              <w:rPr>
                <w:sz w:val="24"/>
                <w:szCs w:val="24"/>
              </w:rPr>
              <w:t xml:space="preserve">3,200.37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252"/>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rPr>
                <w:sz w:val="24"/>
                <w:szCs w:val="24"/>
              </w:rPr>
            </w:pPr>
            <w:r w:rsidRPr="006D669D">
              <w:rPr>
                <w:sz w:val="24"/>
                <w:szCs w:val="24"/>
              </w:rPr>
              <w:t>S</w:t>
            </w:r>
          </w:p>
        </w:tc>
        <w:tc>
          <w:tcPr>
            <w:tcW w:w="1560" w:type="dxa"/>
          </w:tcPr>
          <w:p w:rsidR="006D669D" w:rsidRPr="006D669D" w:rsidRDefault="006D669D" w:rsidP="00964BCD">
            <w:pPr>
              <w:pStyle w:val="Title"/>
              <w:jc w:val="right"/>
              <w:rPr>
                <w:sz w:val="24"/>
                <w:szCs w:val="24"/>
              </w:rPr>
            </w:pPr>
            <w:r w:rsidRPr="006D669D">
              <w:rPr>
                <w:sz w:val="24"/>
                <w:szCs w:val="24"/>
              </w:rPr>
              <w:t>5,700.00</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415"/>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rPr>
                <w:sz w:val="24"/>
                <w:szCs w:val="24"/>
              </w:rPr>
            </w:pPr>
            <w:r w:rsidRPr="006D669D">
              <w:rPr>
                <w:sz w:val="24"/>
                <w:szCs w:val="24"/>
              </w:rPr>
              <w:t>R</w:t>
            </w:r>
          </w:p>
        </w:tc>
        <w:tc>
          <w:tcPr>
            <w:tcW w:w="1560" w:type="dxa"/>
          </w:tcPr>
          <w:p w:rsidR="006D669D" w:rsidRPr="006D669D" w:rsidRDefault="006D669D" w:rsidP="00964BCD">
            <w:pPr>
              <w:pStyle w:val="Title"/>
              <w:jc w:val="right"/>
              <w:rPr>
                <w:sz w:val="24"/>
                <w:szCs w:val="24"/>
              </w:rPr>
            </w:pPr>
            <w:r w:rsidRPr="006D669D">
              <w:rPr>
                <w:sz w:val="24"/>
                <w:szCs w:val="24"/>
              </w:rPr>
              <w:t>(-)700.00</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249"/>
        </w:trPr>
        <w:tc>
          <w:tcPr>
            <w:tcW w:w="2009" w:type="dxa"/>
            <w:vMerge w:val="restart"/>
          </w:tcPr>
          <w:p w:rsidR="006D669D" w:rsidRPr="006D669D" w:rsidRDefault="006D669D" w:rsidP="00964BCD">
            <w:pPr>
              <w:pStyle w:val="Title"/>
              <w:rPr>
                <w:sz w:val="24"/>
                <w:szCs w:val="24"/>
              </w:rPr>
            </w:pPr>
            <w:r w:rsidRPr="006D669D">
              <w:rPr>
                <w:sz w:val="24"/>
                <w:szCs w:val="24"/>
              </w:rPr>
              <w:t>2055-00.001.AR-</w:t>
            </w:r>
          </w:p>
          <w:p w:rsidR="006D669D" w:rsidRPr="006D669D" w:rsidRDefault="006D669D" w:rsidP="00964BCD">
            <w:pPr>
              <w:pStyle w:val="Title"/>
              <w:rPr>
                <w:sz w:val="24"/>
                <w:szCs w:val="24"/>
              </w:rPr>
            </w:pPr>
            <w:r w:rsidRPr="006D669D">
              <w:rPr>
                <w:sz w:val="24"/>
                <w:szCs w:val="24"/>
              </w:rPr>
              <w:t>Security Related Expenditure (State Police)</w:t>
            </w:r>
          </w:p>
          <w:p w:rsidR="006D669D" w:rsidRPr="006D669D" w:rsidRDefault="006D669D" w:rsidP="00964BCD">
            <w:pPr>
              <w:pStyle w:val="Title"/>
              <w:rPr>
                <w:sz w:val="24"/>
                <w:szCs w:val="24"/>
              </w:rPr>
            </w:pPr>
            <w:r w:rsidRPr="006D669D">
              <w:rPr>
                <w:sz w:val="24"/>
                <w:szCs w:val="24"/>
              </w:rPr>
              <w:t>( CASC).</w:t>
            </w:r>
          </w:p>
        </w:tc>
        <w:tc>
          <w:tcPr>
            <w:tcW w:w="367" w:type="dxa"/>
          </w:tcPr>
          <w:p w:rsidR="006D669D" w:rsidRPr="006D669D" w:rsidRDefault="006D669D" w:rsidP="00964BCD">
            <w:pPr>
              <w:pStyle w:val="Title"/>
              <w:rPr>
                <w:sz w:val="24"/>
                <w:szCs w:val="24"/>
              </w:rPr>
            </w:pPr>
            <w:r w:rsidRPr="006D669D">
              <w:rPr>
                <w:sz w:val="24"/>
                <w:szCs w:val="24"/>
              </w:rPr>
              <w:t>O</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val="restart"/>
          </w:tcPr>
          <w:p w:rsidR="006D669D" w:rsidRPr="006D669D" w:rsidRDefault="006D669D" w:rsidP="00964BCD">
            <w:pPr>
              <w:pStyle w:val="Title"/>
              <w:jc w:val="right"/>
              <w:rPr>
                <w:sz w:val="24"/>
                <w:szCs w:val="24"/>
              </w:rPr>
            </w:pPr>
            <w:r w:rsidRPr="006D669D">
              <w:rPr>
                <w:sz w:val="24"/>
                <w:szCs w:val="24"/>
              </w:rPr>
              <w:t>1,452.40</w:t>
            </w:r>
          </w:p>
        </w:tc>
        <w:tc>
          <w:tcPr>
            <w:tcW w:w="1549" w:type="dxa"/>
            <w:vMerge w:val="restart"/>
          </w:tcPr>
          <w:p w:rsidR="006D669D" w:rsidRPr="006D669D" w:rsidRDefault="006D669D" w:rsidP="00964BCD">
            <w:pPr>
              <w:pStyle w:val="Title"/>
              <w:jc w:val="right"/>
              <w:rPr>
                <w:sz w:val="24"/>
                <w:szCs w:val="24"/>
              </w:rPr>
            </w:pPr>
            <w:r w:rsidRPr="006D669D">
              <w:rPr>
                <w:sz w:val="24"/>
                <w:szCs w:val="24"/>
              </w:rPr>
              <w:t>1,007.00</w:t>
            </w:r>
          </w:p>
        </w:tc>
        <w:tc>
          <w:tcPr>
            <w:tcW w:w="1437" w:type="dxa"/>
            <w:vMerge w:val="restart"/>
          </w:tcPr>
          <w:p w:rsidR="006D669D" w:rsidRPr="006D669D" w:rsidRDefault="006D669D" w:rsidP="00964BCD">
            <w:pPr>
              <w:pStyle w:val="Title"/>
              <w:jc w:val="right"/>
              <w:rPr>
                <w:sz w:val="24"/>
                <w:szCs w:val="24"/>
              </w:rPr>
            </w:pPr>
            <w:r w:rsidRPr="006D669D">
              <w:rPr>
                <w:sz w:val="24"/>
                <w:szCs w:val="24"/>
              </w:rPr>
              <w:t>(-)445.40</w:t>
            </w:r>
          </w:p>
        </w:tc>
        <w:tc>
          <w:tcPr>
            <w:tcW w:w="2009"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 xml:space="preserve">445.40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252"/>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rPr>
                <w:sz w:val="24"/>
                <w:szCs w:val="24"/>
              </w:rPr>
            </w:pPr>
            <w:r w:rsidRPr="006D669D">
              <w:rPr>
                <w:sz w:val="24"/>
                <w:szCs w:val="24"/>
              </w:rPr>
              <w:t>S</w:t>
            </w:r>
          </w:p>
        </w:tc>
        <w:tc>
          <w:tcPr>
            <w:tcW w:w="1560" w:type="dxa"/>
          </w:tcPr>
          <w:p w:rsidR="006D669D" w:rsidRPr="006D669D" w:rsidRDefault="006D669D" w:rsidP="00964BCD">
            <w:pPr>
              <w:pStyle w:val="Title"/>
              <w:jc w:val="right"/>
              <w:rPr>
                <w:sz w:val="24"/>
                <w:szCs w:val="24"/>
              </w:rPr>
            </w:pPr>
            <w:r w:rsidRPr="006D669D">
              <w:rPr>
                <w:sz w:val="24"/>
                <w:szCs w:val="24"/>
              </w:rPr>
              <w:t>1,452.40</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415"/>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rPr>
                <w:sz w:val="24"/>
                <w:szCs w:val="24"/>
              </w:rPr>
            </w:pPr>
            <w:r w:rsidRPr="006D669D">
              <w:rPr>
                <w:sz w:val="24"/>
                <w:szCs w:val="24"/>
              </w:rPr>
              <w:t>R</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249"/>
        </w:trPr>
        <w:tc>
          <w:tcPr>
            <w:tcW w:w="2009" w:type="dxa"/>
            <w:vMerge w:val="restart"/>
          </w:tcPr>
          <w:p w:rsidR="006D669D" w:rsidRPr="006D669D" w:rsidRDefault="006D669D" w:rsidP="00964BCD">
            <w:pPr>
              <w:pStyle w:val="Title"/>
              <w:rPr>
                <w:sz w:val="24"/>
                <w:szCs w:val="24"/>
              </w:rPr>
            </w:pPr>
            <w:r w:rsidRPr="006D669D">
              <w:rPr>
                <w:sz w:val="24"/>
                <w:szCs w:val="24"/>
              </w:rPr>
              <w:t>2055-00.001.AR-</w:t>
            </w:r>
          </w:p>
          <w:p w:rsidR="006D669D" w:rsidRPr="006D669D" w:rsidRDefault="006D669D" w:rsidP="00964BCD">
            <w:pPr>
              <w:pStyle w:val="Title"/>
              <w:rPr>
                <w:sz w:val="24"/>
                <w:szCs w:val="24"/>
              </w:rPr>
            </w:pPr>
            <w:r w:rsidRPr="006D669D">
              <w:rPr>
                <w:sz w:val="24"/>
                <w:szCs w:val="24"/>
              </w:rPr>
              <w:t>Security Related Expenditure (State Police)</w:t>
            </w:r>
          </w:p>
          <w:p w:rsidR="006D669D" w:rsidRPr="006D669D" w:rsidRDefault="006D669D" w:rsidP="00964BCD">
            <w:pPr>
              <w:pStyle w:val="Title"/>
              <w:rPr>
                <w:sz w:val="24"/>
                <w:szCs w:val="24"/>
              </w:rPr>
            </w:pPr>
            <w:r w:rsidRPr="006D669D">
              <w:rPr>
                <w:sz w:val="24"/>
                <w:szCs w:val="24"/>
              </w:rPr>
              <w:t>( CASC).</w:t>
            </w:r>
          </w:p>
        </w:tc>
        <w:tc>
          <w:tcPr>
            <w:tcW w:w="367" w:type="dxa"/>
          </w:tcPr>
          <w:p w:rsidR="006D669D" w:rsidRPr="006D669D" w:rsidRDefault="006D669D" w:rsidP="00964BCD">
            <w:pPr>
              <w:pStyle w:val="Title"/>
              <w:rPr>
                <w:sz w:val="24"/>
                <w:szCs w:val="24"/>
              </w:rPr>
            </w:pPr>
            <w:r w:rsidRPr="006D669D">
              <w:rPr>
                <w:sz w:val="24"/>
                <w:szCs w:val="24"/>
              </w:rPr>
              <w:t>O</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val="restart"/>
          </w:tcPr>
          <w:p w:rsidR="006D669D" w:rsidRPr="006D669D" w:rsidRDefault="006D669D" w:rsidP="00964BCD">
            <w:pPr>
              <w:pStyle w:val="Title"/>
              <w:jc w:val="right"/>
              <w:rPr>
                <w:sz w:val="24"/>
                <w:szCs w:val="24"/>
              </w:rPr>
            </w:pPr>
            <w:r w:rsidRPr="006D669D">
              <w:rPr>
                <w:sz w:val="24"/>
                <w:szCs w:val="24"/>
              </w:rPr>
              <w:t>968.52</w:t>
            </w:r>
          </w:p>
        </w:tc>
        <w:tc>
          <w:tcPr>
            <w:tcW w:w="1549" w:type="dxa"/>
            <w:vMerge w:val="restart"/>
          </w:tcPr>
          <w:p w:rsidR="006D669D" w:rsidRPr="006D669D" w:rsidRDefault="006D669D" w:rsidP="00964BCD">
            <w:pPr>
              <w:pStyle w:val="Title"/>
              <w:jc w:val="right"/>
              <w:rPr>
                <w:sz w:val="24"/>
                <w:szCs w:val="24"/>
              </w:rPr>
            </w:pPr>
            <w:r w:rsidRPr="006D669D">
              <w:rPr>
                <w:sz w:val="24"/>
                <w:szCs w:val="24"/>
              </w:rPr>
              <w:t>674.99</w:t>
            </w:r>
          </w:p>
        </w:tc>
        <w:tc>
          <w:tcPr>
            <w:tcW w:w="1437" w:type="dxa"/>
            <w:vMerge w:val="restart"/>
          </w:tcPr>
          <w:p w:rsidR="006D669D" w:rsidRPr="006D669D" w:rsidRDefault="006D669D" w:rsidP="00964BCD">
            <w:pPr>
              <w:pStyle w:val="Title"/>
              <w:jc w:val="right"/>
              <w:rPr>
                <w:sz w:val="24"/>
                <w:szCs w:val="24"/>
              </w:rPr>
            </w:pPr>
            <w:r w:rsidRPr="006D669D">
              <w:rPr>
                <w:sz w:val="24"/>
                <w:szCs w:val="24"/>
              </w:rPr>
              <w:t>(-)293.53</w:t>
            </w:r>
          </w:p>
        </w:tc>
        <w:tc>
          <w:tcPr>
            <w:tcW w:w="2009"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 xml:space="preserve">293.53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252"/>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rPr>
                <w:sz w:val="24"/>
                <w:szCs w:val="24"/>
              </w:rPr>
            </w:pPr>
            <w:r w:rsidRPr="006D669D">
              <w:rPr>
                <w:sz w:val="24"/>
                <w:szCs w:val="24"/>
              </w:rPr>
              <w:t>S</w:t>
            </w:r>
          </w:p>
        </w:tc>
        <w:tc>
          <w:tcPr>
            <w:tcW w:w="1560" w:type="dxa"/>
          </w:tcPr>
          <w:p w:rsidR="006D669D" w:rsidRPr="006D669D" w:rsidRDefault="006D669D" w:rsidP="00964BCD">
            <w:pPr>
              <w:pStyle w:val="Title"/>
              <w:jc w:val="right"/>
              <w:rPr>
                <w:sz w:val="24"/>
                <w:szCs w:val="24"/>
              </w:rPr>
            </w:pPr>
            <w:r w:rsidRPr="006D669D">
              <w:rPr>
                <w:sz w:val="24"/>
                <w:szCs w:val="24"/>
              </w:rPr>
              <w:t>968.52</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415"/>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rPr>
                <w:sz w:val="24"/>
                <w:szCs w:val="24"/>
              </w:rPr>
            </w:pPr>
            <w:r w:rsidRPr="006D669D">
              <w:rPr>
                <w:sz w:val="24"/>
                <w:szCs w:val="24"/>
              </w:rPr>
              <w:t>R</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249"/>
        </w:trPr>
        <w:tc>
          <w:tcPr>
            <w:tcW w:w="2009" w:type="dxa"/>
            <w:vMerge w:val="restart"/>
          </w:tcPr>
          <w:p w:rsidR="006D669D" w:rsidRPr="006D669D" w:rsidRDefault="006D669D" w:rsidP="00964BCD">
            <w:pPr>
              <w:pStyle w:val="Title"/>
              <w:rPr>
                <w:sz w:val="24"/>
                <w:szCs w:val="24"/>
              </w:rPr>
            </w:pPr>
            <w:r w:rsidRPr="006D669D">
              <w:rPr>
                <w:sz w:val="24"/>
                <w:szCs w:val="24"/>
              </w:rPr>
              <w:t>2055-00.003.02-</w:t>
            </w:r>
          </w:p>
          <w:p w:rsidR="006D669D" w:rsidRPr="006D669D" w:rsidRDefault="006D669D" w:rsidP="00964BCD">
            <w:pPr>
              <w:pStyle w:val="Title"/>
              <w:rPr>
                <w:sz w:val="24"/>
                <w:szCs w:val="24"/>
              </w:rPr>
            </w:pPr>
            <w:r w:rsidRPr="006D669D">
              <w:rPr>
                <w:sz w:val="24"/>
                <w:szCs w:val="24"/>
              </w:rPr>
              <w:t>Jungle Warfare School, Netarhat</w:t>
            </w:r>
          </w:p>
          <w:p w:rsidR="006D669D" w:rsidRPr="006D669D" w:rsidRDefault="006D669D" w:rsidP="00964BCD">
            <w:pPr>
              <w:pStyle w:val="Title"/>
              <w:rPr>
                <w:sz w:val="24"/>
                <w:szCs w:val="24"/>
              </w:rPr>
            </w:pPr>
            <w:r w:rsidRPr="006D669D">
              <w:rPr>
                <w:sz w:val="24"/>
                <w:szCs w:val="24"/>
              </w:rPr>
              <w:t>(Estt. Exp.)</w:t>
            </w:r>
          </w:p>
          <w:p w:rsidR="006D669D" w:rsidRPr="006D669D" w:rsidRDefault="006D669D" w:rsidP="00964BCD">
            <w:pPr>
              <w:pStyle w:val="Title"/>
              <w:rPr>
                <w:sz w:val="24"/>
                <w:szCs w:val="24"/>
              </w:rPr>
            </w:pPr>
          </w:p>
        </w:tc>
        <w:tc>
          <w:tcPr>
            <w:tcW w:w="367" w:type="dxa"/>
          </w:tcPr>
          <w:p w:rsidR="006D669D" w:rsidRPr="006D669D" w:rsidRDefault="006D669D" w:rsidP="00964BCD">
            <w:pPr>
              <w:pStyle w:val="Title"/>
              <w:rPr>
                <w:sz w:val="24"/>
                <w:szCs w:val="24"/>
              </w:rPr>
            </w:pPr>
            <w:r w:rsidRPr="006D669D">
              <w:rPr>
                <w:sz w:val="24"/>
                <w:szCs w:val="24"/>
              </w:rPr>
              <w:t>O</w:t>
            </w:r>
          </w:p>
        </w:tc>
        <w:tc>
          <w:tcPr>
            <w:tcW w:w="1560" w:type="dxa"/>
          </w:tcPr>
          <w:p w:rsidR="006D669D" w:rsidRPr="006D669D" w:rsidRDefault="006D669D" w:rsidP="00964BCD">
            <w:pPr>
              <w:pStyle w:val="Title"/>
              <w:jc w:val="right"/>
              <w:rPr>
                <w:sz w:val="24"/>
                <w:szCs w:val="24"/>
              </w:rPr>
            </w:pPr>
            <w:r w:rsidRPr="006D669D">
              <w:rPr>
                <w:sz w:val="24"/>
                <w:szCs w:val="24"/>
              </w:rPr>
              <w:t>1,387.21</w:t>
            </w:r>
          </w:p>
        </w:tc>
        <w:tc>
          <w:tcPr>
            <w:tcW w:w="1399" w:type="dxa"/>
            <w:vMerge w:val="restart"/>
          </w:tcPr>
          <w:p w:rsidR="006D669D" w:rsidRPr="006D669D" w:rsidRDefault="006D669D" w:rsidP="00964BCD">
            <w:pPr>
              <w:pStyle w:val="Title"/>
              <w:jc w:val="right"/>
              <w:rPr>
                <w:sz w:val="24"/>
                <w:szCs w:val="24"/>
              </w:rPr>
            </w:pPr>
            <w:r w:rsidRPr="006D669D">
              <w:rPr>
                <w:sz w:val="24"/>
                <w:szCs w:val="24"/>
              </w:rPr>
              <w:t>1549.38</w:t>
            </w:r>
          </w:p>
        </w:tc>
        <w:tc>
          <w:tcPr>
            <w:tcW w:w="1549" w:type="dxa"/>
            <w:vMerge w:val="restart"/>
          </w:tcPr>
          <w:p w:rsidR="006D669D" w:rsidRPr="006D669D" w:rsidRDefault="006D669D" w:rsidP="00964BCD">
            <w:pPr>
              <w:pStyle w:val="Title"/>
              <w:jc w:val="right"/>
              <w:rPr>
                <w:sz w:val="24"/>
                <w:szCs w:val="24"/>
              </w:rPr>
            </w:pPr>
            <w:r w:rsidRPr="006D669D">
              <w:rPr>
                <w:sz w:val="24"/>
                <w:szCs w:val="24"/>
              </w:rPr>
              <w:t>1350.66</w:t>
            </w:r>
          </w:p>
        </w:tc>
        <w:tc>
          <w:tcPr>
            <w:tcW w:w="1437" w:type="dxa"/>
            <w:vMerge w:val="restart"/>
          </w:tcPr>
          <w:p w:rsidR="006D669D" w:rsidRPr="006D669D" w:rsidRDefault="006D669D" w:rsidP="00964BCD">
            <w:pPr>
              <w:pStyle w:val="Title"/>
              <w:jc w:val="right"/>
              <w:rPr>
                <w:sz w:val="24"/>
                <w:szCs w:val="24"/>
              </w:rPr>
            </w:pPr>
            <w:r w:rsidRPr="006D669D">
              <w:rPr>
                <w:sz w:val="24"/>
                <w:szCs w:val="24"/>
              </w:rPr>
              <w:t>(-)198.72</w:t>
            </w:r>
          </w:p>
        </w:tc>
        <w:tc>
          <w:tcPr>
            <w:tcW w:w="2009"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 xml:space="preserve">198.72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252"/>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rPr>
                <w:sz w:val="24"/>
                <w:szCs w:val="24"/>
              </w:rPr>
            </w:pPr>
            <w:r w:rsidRPr="006D669D">
              <w:rPr>
                <w:sz w:val="24"/>
                <w:szCs w:val="24"/>
              </w:rPr>
              <w:t>S</w:t>
            </w:r>
          </w:p>
        </w:tc>
        <w:tc>
          <w:tcPr>
            <w:tcW w:w="1560" w:type="dxa"/>
          </w:tcPr>
          <w:p w:rsidR="006D669D" w:rsidRPr="006D669D" w:rsidRDefault="006D669D" w:rsidP="00964BCD">
            <w:pPr>
              <w:pStyle w:val="Title"/>
              <w:jc w:val="right"/>
              <w:rPr>
                <w:sz w:val="24"/>
                <w:szCs w:val="24"/>
              </w:rPr>
            </w:pPr>
            <w:r w:rsidRPr="006D669D">
              <w:rPr>
                <w:sz w:val="24"/>
                <w:szCs w:val="24"/>
              </w:rPr>
              <w:t>162.17</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415"/>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rPr>
                <w:sz w:val="24"/>
                <w:szCs w:val="24"/>
              </w:rPr>
            </w:pPr>
            <w:r w:rsidRPr="006D669D">
              <w:rPr>
                <w:sz w:val="24"/>
                <w:szCs w:val="24"/>
              </w:rPr>
              <w:t>R</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249"/>
        </w:trPr>
        <w:tc>
          <w:tcPr>
            <w:tcW w:w="2009" w:type="dxa"/>
            <w:vMerge w:val="restart"/>
          </w:tcPr>
          <w:p w:rsidR="006D669D" w:rsidRPr="006D669D" w:rsidRDefault="006D669D" w:rsidP="00964BCD">
            <w:pPr>
              <w:pStyle w:val="Title"/>
              <w:rPr>
                <w:sz w:val="24"/>
                <w:szCs w:val="24"/>
              </w:rPr>
            </w:pPr>
            <w:r w:rsidRPr="006D669D">
              <w:rPr>
                <w:sz w:val="24"/>
                <w:szCs w:val="24"/>
              </w:rPr>
              <w:t>2055-00.003.03-</w:t>
            </w:r>
          </w:p>
          <w:p w:rsidR="006D669D" w:rsidRPr="006D669D" w:rsidRDefault="006D669D" w:rsidP="00964BCD">
            <w:pPr>
              <w:pStyle w:val="Title"/>
              <w:rPr>
                <w:sz w:val="24"/>
                <w:szCs w:val="24"/>
              </w:rPr>
            </w:pPr>
            <w:r w:rsidRPr="006D669D">
              <w:rPr>
                <w:sz w:val="24"/>
                <w:szCs w:val="24"/>
              </w:rPr>
              <w:t>Transport-cum-Traffic Training School, Jamshedpur</w:t>
            </w:r>
          </w:p>
          <w:p w:rsidR="006D669D" w:rsidRPr="006D669D" w:rsidRDefault="006D669D" w:rsidP="00964BCD">
            <w:pPr>
              <w:pStyle w:val="Title"/>
              <w:rPr>
                <w:sz w:val="24"/>
                <w:szCs w:val="24"/>
              </w:rPr>
            </w:pPr>
            <w:r w:rsidRPr="006D669D">
              <w:rPr>
                <w:sz w:val="24"/>
                <w:szCs w:val="24"/>
              </w:rPr>
              <w:t>(Estt. Exp.)</w:t>
            </w:r>
          </w:p>
        </w:tc>
        <w:tc>
          <w:tcPr>
            <w:tcW w:w="367" w:type="dxa"/>
          </w:tcPr>
          <w:p w:rsidR="006D669D" w:rsidRPr="006D669D" w:rsidRDefault="006D669D" w:rsidP="00964BCD">
            <w:pPr>
              <w:pStyle w:val="Title"/>
              <w:rPr>
                <w:sz w:val="24"/>
                <w:szCs w:val="24"/>
              </w:rPr>
            </w:pPr>
            <w:r w:rsidRPr="006D669D">
              <w:rPr>
                <w:sz w:val="24"/>
                <w:szCs w:val="24"/>
              </w:rPr>
              <w:t>O</w:t>
            </w:r>
          </w:p>
        </w:tc>
        <w:tc>
          <w:tcPr>
            <w:tcW w:w="1560" w:type="dxa"/>
          </w:tcPr>
          <w:p w:rsidR="006D669D" w:rsidRPr="006D669D" w:rsidRDefault="006D669D" w:rsidP="00964BCD">
            <w:pPr>
              <w:pStyle w:val="Title"/>
              <w:jc w:val="right"/>
              <w:rPr>
                <w:sz w:val="24"/>
                <w:szCs w:val="24"/>
              </w:rPr>
            </w:pPr>
            <w:r w:rsidRPr="006D669D">
              <w:rPr>
                <w:sz w:val="24"/>
                <w:szCs w:val="24"/>
              </w:rPr>
              <w:t>293.83</w:t>
            </w:r>
          </w:p>
        </w:tc>
        <w:tc>
          <w:tcPr>
            <w:tcW w:w="1399" w:type="dxa"/>
            <w:vMerge w:val="restart"/>
          </w:tcPr>
          <w:p w:rsidR="006D669D" w:rsidRPr="006D669D" w:rsidRDefault="006D669D" w:rsidP="00964BCD">
            <w:pPr>
              <w:pStyle w:val="Title"/>
              <w:jc w:val="right"/>
              <w:rPr>
                <w:sz w:val="24"/>
                <w:szCs w:val="24"/>
              </w:rPr>
            </w:pPr>
            <w:r w:rsidRPr="006D669D">
              <w:rPr>
                <w:sz w:val="24"/>
                <w:szCs w:val="24"/>
              </w:rPr>
              <w:t>297.83</w:t>
            </w:r>
          </w:p>
        </w:tc>
        <w:tc>
          <w:tcPr>
            <w:tcW w:w="1549" w:type="dxa"/>
            <w:vMerge w:val="restart"/>
          </w:tcPr>
          <w:p w:rsidR="006D669D" w:rsidRPr="006D669D" w:rsidRDefault="006D669D" w:rsidP="00964BCD">
            <w:pPr>
              <w:pStyle w:val="Title"/>
              <w:jc w:val="right"/>
              <w:rPr>
                <w:sz w:val="24"/>
                <w:szCs w:val="24"/>
              </w:rPr>
            </w:pPr>
            <w:r w:rsidRPr="006D669D">
              <w:rPr>
                <w:sz w:val="24"/>
                <w:szCs w:val="24"/>
              </w:rPr>
              <w:t>242.46</w:t>
            </w:r>
          </w:p>
        </w:tc>
        <w:tc>
          <w:tcPr>
            <w:tcW w:w="1437" w:type="dxa"/>
            <w:vMerge w:val="restart"/>
          </w:tcPr>
          <w:p w:rsidR="006D669D" w:rsidRPr="006D669D" w:rsidRDefault="006D669D" w:rsidP="00964BCD">
            <w:pPr>
              <w:pStyle w:val="Title"/>
              <w:jc w:val="right"/>
              <w:rPr>
                <w:sz w:val="24"/>
                <w:szCs w:val="24"/>
              </w:rPr>
            </w:pPr>
            <w:r w:rsidRPr="006D669D">
              <w:rPr>
                <w:sz w:val="24"/>
                <w:szCs w:val="24"/>
              </w:rPr>
              <w:t>(-)55.37</w:t>
            </w:r>
          </w:p>
        </w:tc>
        <w:tc>
          <w:tcPr>
            <w:tcW w:w="2009"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 xml:space="preserve">55.37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252"/>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rPr>
                <w:sz w:val="24"/>
                <w:szCs w:val="24"/>
              </w:rPr>
            </w:pPr>
            <w:r w:rsidRPr="006D669D">
              <w:rPr>
                <w:sz w:val="24"/>
                <w:szCs w:val="24"/>
              </w:rPr>
              <w:t>S</w:t>
            </w:r>
          </w:p>
        </w:tc>
        <w:tc>
          <w:tcPr>
            <w:tcW w:w="1560" w:type="dxa"/>
          </w:tcPr>
          <w:p w:rsidR="006D669D" w:rsidRPr="006D669D" w:rsidRDefault="006D669D" w:rsidP="00964BCD">
            <w:pPr>
              <w:pStyle w:val="Title"/>
              <w:jc w:val="right"/>
              <w:rPr>
                <w:sz w:val="24"/>
                <w:szCs w:val="24"/>
              </w:rPr>
            </w:pPr>
            <w:r w:rsidRPr="006D669D">
              <w:rPr>
                <w:sz w:val="24"/>
                <w:szCs w:val="24"/>
              </w:rPr>
              <w:t>4.00</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850"/>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rPr>
                <w:sz w:val="24"/>
                <w:szCs w:val="24"/>
              </w:rPr>
            </w:pPr>
            <w:r w:rsidRPr="006D669D">
              <w:rPr>
                <w:sz w:val="24"/>
                <w:szCs w:val="24"/>
              </w:rPr>
              <w:t>R</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249"/>
        </w:trPr>
        <w:tc>
          <w:tcPr>
            <w:tcW w:w="2009" w:type="dxa"/>
            <w:vMerge w:val="restart"/>
          </w:tcPr>
          <w:p w:rsidR="006D669D" w:rsidRPr="006D669D" w:rsidRDefault="006D669D" w:rsidP="00964BCD">
            <w:pPr>
              <w:pStyle w:val="Title"/>
              <w:rPr>
                <w:sz w:val="24"/>
                <w:szCs w:val="24"/>
              </w:rPr>
            </w:pPr>
            <w:r w:rsidRPr="006D669D">
              <w:rPr>
                <w:sz w:val="24"/>
                <w:szCs w:val="24"/>
              </w:rPr>
              <w:t>2055-00.109.97-</w:t>
            </w:r>
          </w:p>
          <w:p w:rsidR="006D669D" w:rsidRPr="006D669D" w:rsidRDefault="006D669D" w:rsidP="00964BCD">
            <w:pPr>
              <w:pStyle w:val="Title"/>
              <w:rPr>
                <w:sz w:val="24"/>
                <w:szCs w:val="24"/>
              </w:rPr>
            </w:pPr>
            <w:r w:rsidRPr="006D669D">
              <w:rPr>
                <w:sz w:val="24"/>
                <w:szCs w:val="24"/>
              </w:rPr>
              <w:t>Reward on Arrest of Banned-Notorious Criminals</w:t>
            </w:r>
          </w:p>
          <w:p w:rsidR="006D669D" w:rsidRPr="006D669D" w:rsidRDefault="006D669D" w:rsidP="00964BCD">
            <w:pPr>
              <w:pStyle w:val="Title"/>
              <w:rPr>
                <w:sz w:val="24"/>
                <w:szCs w:val="24"/>
              </w:rPr>
            </w:pPr>
            <w:r w:rsidRPr="006D669D">
              <w:rPr>
                <w:sz w:val="24"/>
                <w:szCs w:val="24"/>
              </w:rPr>
              <w:t>(Estt. Exp.)</w:t>
            </w:r>
          </w:p>
        </w:tc>
        <w:tc>
          <w:tcPr>
            <w:tcW w:w="367" w:type="dxa"/>
          </w:tcPr>
          <w:p w:rsidR="006D669D" w:rsidRPr="006D669D" w:rsidRDefault="006D669D" w:rsidP="00964BCD">
            <w:pPr>
              <w:pStyle w:val="Title"/>
              <w:rPr>
                <w:sz w:val="24"/>
                <w:szCs w:val="24"/>
              </w:rPr>
            </w:pPr>
            <w:r w:rsidRPr="006D669D">
              <w:rPr>
                <w:sz w:val="24"/>
                <w:szCs w:val="24"/>
              </w:rPr>
              <w:t>O</w:t>
            </w:r>
          </w:p>
        </w:tc>
        <w:tc>
          <w:tcPr>
            <w:tcW w:w="1560" w:type="dxa"/>
          </w:tcPr>
          <w:p w:rsidR="006D669D" w:rsidRPr="006D669D" w:rsidRDefault="006D669D" w:rsidP="00964BCD">
            <w:pPr>
              <w:pStyle w:val="Title"/>
              <w:jc w:val="right"/>
              <w:rPr>
                <w:sz w:val="24"/>
                <w:szCs w:val="24"/>
              </w:rPr>
            </w:pPr>
            <w:r w:rsidRPr="006D669D">
              <w:rPr>
                <w:sz w:val="24"/>
                <w:szCs w:val="24"/>
              </w:rPr>
              <w:t>300.00</w:t>
            </w:r>
          </w:p>
        </w:tc>
        <w:tc>
          <w:tcPr>
            <w:tcW w:w="1399" w:type="dxa"/>
            <w:vMerge w:val="restart"/>
          </w:tcPr>
          <w:p w:rsidR="006D669D" w:rsidRPr="006D669D" w:rsidRDefault="006D669D" w:rsidP="00964BCD">
            <w:pPr>
              <w:pStyle w:val="Title"/>
              <w:jc w:val="right"/>
              <w:rPr>
                <w:sz w:val="24"/>
                <w:szCs w:val="24"/>
              </w:rPr>
            </w:pPr>
            <w:r w:rsidRPr="006D669D">
              <w:rPr>
                <w:sz w:val="24"/>
                <w:szCs w:val="24"/>
              </w:rPr>
              <w:t>300.00</w:t>
            </w:r>
          </w:p>
        </w:tc>
        <w:tc>
          <w:tcPr>
            <w:tcW w:w="1549" w:type="dxa"/>
            <w:vMerge w:val="restart"/>
          </w:tcPr>
          <w:p w:rsidR="006D669D" w:rsidRPr="006D669D" w:rsidRDefault="006D669D" w:rsidP="00964BCD">
            <w:pPr>
              <w:pStyle w:val="Title"/>
              <w:jc w:val="right"/>
              <w:rPr>
                <w:sz w:val="24"/>
                <w:szCs w:val="24"/>
              </w:rPr>
            </w:pPr>
            <w:r w:rsidRPr="006D669D">
              <w:rPr>
                <w:sz w:val="24"/>
                <w:szCs w:val="24"/>
              </w:rPr>
              <w:t>102.00</w:t>
            </w:r>
          </w:p>
        </w:tc>
        <w:tc>
          <w:tcPr>
            <w:tcW w:w="1437" w:type="dxa"/>
            <w:vMerge w:val="restart"/>
          </w:tcPr>
          <w:p w:rsidR="006D669D" w:rsidRPr="006D669D" w:rsidRDefault="006D669D" w:rsidP="00964BCD">
            <w:pPr>
              <w:pStyle w:val="Title"/>
              <w:jc w:val="right"/>
              <w:rPr>
                <w:sz w:val="24"/>
                <w:szCs w:val="24"/>
              </w:rPr>
            </w:pPr>
            <w:r w:rsidRPr="006D669D">
              <w:rPr>
                <w:sz w:val="24"/>
                <w:szCs w:val="24"/>
              </w:rPr>
              <w:t>(-)198.00</w:t>
            </w:r>
          </w:p>
        </w:tc>
        <w:tc>
          <w:tcPr>
            <w:tcW w:w="2009"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 xml:space="preserve">198.00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252"/>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rPr>
                <w:sz w:val="24"/>
                <w:szCs w:val="24"/>
              </w:rPr>
            </w:pPr>
            <w:r w:rsidRPr="006D669D">
              <w:rPr>
                <w:sz w:val="24"/>
                <w:szCs w:val="24"/>
              </w:rPr>
              <w:t>S</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415"/>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rPr>
                <w:sz w:val="24"/>
                <w:szCs w:val="24"/>
              </w:rPr>
            </w:pPr>
            <w:r w:rsidRPr="006D669D">
              <w:rPr>
                <w:sz w:val="24"/>
                <w:szCs w:val="24"/>
              </w:rPr>
              <w:t>R</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249"/>
        </w:trPr>
        <w:tc>
          <w:tcPr>
            <w:tcW w:w="2009" w:type="dxa"/>
            <w:vMerge w:val="restart"/>
          </w:tcPr>
          <w:p w:rsidR="006D669D" w:rsidRPr="006D669D" w:rsidRDefault="006D669D" w:rsidP="00964BCD">
            <w:pPr>
              <w:pStyle w:val="Title"/>
              <w:rPr>
                <w:sz w:val="24"/>
                <w:szCs w:val="24"/>
              </w:rPr>
            </w:pPr>
            <w:r w:rsidRPr="006D669D">
              <w:rPr>
                <w:sz w:val="24"/>
                <w:szCs w:val="24"/>
              </w:rPr>
              <w:t>2055-00.109.A7-</w:t>
            </w:r>
          </w:p>
          <w:p w:rsidR="006D669D" w:rsidRPr="006D669D" w:rsidRDefault="006D669D" w:rsidP="00964BCD">
            <w:pPr>
              <w:pStyle w:val="Title"/>
              <w:rPr>
                <w:sz w:val="24"/>
                <w:szCs w:val="24"/>
              </w:rPr>
            </w:pPr>
            <w:r w:rsidRPr="006D669D">
              <w:rPr>
                <w:sz w:val="24"/>
                <w:szCs w:val="24"/>
              </w:rPr>
              <w:t>District Executive Force-Assembly By Election</w:t>
            </w:r>
          </w:p>
          <w:p w:rsidR="006D669D" w:rsidRPr="006D669D" w:rsidRDefault="006D669D" w:rsidP="00964BCD">
            <w:pPr>
              <w:pStyle w:val="Title"/>
              <w:rPr>
                <w:sz w:val="24"/>
                <w:szCs w:val="24"/>
              </w:rPr>
            </w:pPr>
            <w:r w:rsidRPr="006D669D">
              <w:rPr>
                <w:sz w:val="24"/>
                <w:szCs w:val="24"/>
              </w:rPr>
              <w:t>(Estt. Exp.)</w:t>
            </w:r>
          </w:p>
        </w:tc>
        <w:tc>
          <w:tcPr>
            <w:tcW w:w="367" w:type="dxa"/>
          </w:tcPr>
          <w:p w:rsidR="006D669D" w:rsidRPr="006D669D" w:rsidRDefault="006D669D" w:rsidP="00964BCD">
            <w:pPr>
              <w:pStyle w:val="Title"/>
              <w:rPr>
                <w:sz w:val="24"/>
                <w:szCs w:val="24"/>
              </w:rPr>
            </w:pPr>
            <w:r w:rsidRPr="006D669D">
              <w:rPr>
                <w:sz w:val="24"/>
                <w:szCs w:val="24"/>
              </w:rPr>
              <w:t>O</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val="restart"/>
          </w:tcPr>
          <w:p w:rsidR="006D669D" w:rsidRPr="006D669D" w:rsidRDefault="006D669D" w:rsidP="00964BCD">
            <w:pPr>
              <w:pStyle w:val="Title"/>
              <w:jc w:val="right"/>
              <w:rPr>
                <w:sz w:val="24"/>
                <w:szCs w:val="24"/>
              </w:rPr>
            </w:pPr>
            <w:r w:rsidRPr="006D669D">
              <w:rPr>
                <w:sz w:val="24"/>
                <w:szCs w:val="24"/>
              </w:rPr>
              <w:t>666.84</w:t>
            </w:r>
          </w:p>
        </w:tc>
        <w:tc>
          <w:tcPr>
            <w:tcW w:w="1549" w:type="dxa"/>
            <w:vMerge w:val="restart"/>
          </w:tcPr>
          <w:p w:rsidR="006D669D" w:rsidRPr="006D669D" w:rsidRDefault="006D669D" w:rsidP="00964BCD">
            <w:pPr>
              <w:pStyle w:val="Title"/>
              <w:jc w:val="right"/>
              <w:rPr>
                <w:sz w:val="24"/>
                <w:szCs w:val="24"/>
              </w:rPr>
            </w:pPr>
            <w:r w:rsidRPr="006D669D">
              <w:rPr>
                <w:sz w:val="24"/>
                <w:szCs w:val="24"/>
              </w:rPr>
              <w:t>328.06</w:t>
            </w:r>
          </w:p>
        </w:tc>
        <w:tc>
          <w:tcPr>
            <w:tcW w:w="1437" w:type="dxa"/>
            <w:vMerge w:val="restart"/>
          </w:tcPr>
          <w:p w:rsidR="006D669D" w:rsidRPr="006D669D" w:rsidRDefault="006D669D" w:rsidP="00964BCD">
            <w:pPr>
              <w:pStyle w:val="Title"/>
              <w:jc w:val="right"/>
              <w:rPr>
                <w:sz w:val="24"/>
                <w:szCs w:val="24"/>
              </w:rPr>
            </w:pPr>
            <w:r w:rsidRPr="006D669D">
              <w:rPr>
                <w:sz w:val="24"/>
                <w:szCs w:val="24"/>
              </w:rPr>
              <w:t>(-)338.78</w:t>
            </w:r>
          </w:p>
        </w:tc>
        <w:tc>
          <w:tcPr>
            <w:tcW w:w="2009"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 xml:space="preserve">338.78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252"/>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rPr>
                <w:sz w:val="24"/>
                <w:szCs w:val="24"/>
              </w:rPr>
            </w:pPr>
            <w:r w:rsidRPr="006D669D">
              <w:rPr>
                <w:sz w:val="24"/>
                <w:szCs w:val="24"/>
              </w:rPr>
              <w:t>S</w:t>
            </w:r>
          </w:p>
        </w:tc>
        <w:tc>
          <w:tcPr>
            <w:tcW w:w="1560" w:type="dxa"/>
          </w:tcPr>
          <w:p w:rsidR="006D669D" w:rsidRPr="006D669D" w:rsidRDefault="006D669D" w:rsidP="00964BCD">
            <w:pPr>
              <w:pStyle w:val="Title"/>
              <w:jc w:val="right"/>
              <w:rPr>
                <w:sz w:val="24"/>
                <w:szCs w:val="24"/>
              </w:rPr>
            </w:pPr>
            <w:r w:rsidRPr="006D669D">
              <w:rPr>
                <w:sz w:val="24"/>
                <w:szCs w:val="24"/>
              </w:rPr>
              <w:t>666.84</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911"/>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rPr>
                <w:sz w:val="24"/>
                <w:szCs w:val="24"/>
              </w:rPr>
            </w:pPr>
            <w:r w:rsidRPr="006D669D">
              <w:rPr>
                <w:sz w:val="24"/>
                <w:szCs w:val="24"/>
              </w:rPr>
              <w:t>R</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249"/>
        </w:trPr>
        <w:tc>
          <w:tcPr>
            <w:tcW w:w="2009" w:type="dxa"/>
            <w:vMerge w:val="restart"/>
          </w:tcPr>
          <w:p w:rsidR="006D669D" w:rsidRPr="006D669D" w:rsidRDefault="006D669D" w:rsidP="00964BCD">
            <w:pPr>
              <w:pStyle w:val="Title"/>
              <w:rPr>
                <w:sz w:val="24"/>
                <w:szCs w:val="24"/>
              </w:rPr>
            </w:pPr>
            <w:r w:rsidRPr="006D669D">
              <w:rPr>
                <w:sz w:val="24"/>
                <w:szCs w:val="24"/>
              </w:rPr>
              <w:t>2055-00.110.01-</w:t>
            </w:r>
          </w:p>
          <w:p w:rsidR="006D669D" w:rsidRPr="006D669D" w:rsidRDefault="006D669D" w:rsidP="00964BCD">
            <w:pPr>
              <w:pStyle w:val="Title"/>
              <w:rPr>
                <w:sz w:val="24"/>
                <w:szCs w:val="24"/>
              </w:rPr>
            </w:pPr>
            <w:r w:rsidRPr="006D669D">
              <w:rPr>
                <w:sz w:val="24"/>
                <w:szCs w:val="24"/>
              </w:rPr>
              <w:t>Establishment of Choukidar, Dafadar</w:t>
            </w:r>
          </w:p>
          <w:p w:rsidR="006D669D" w:rsidRPr="006D669D" w:rsidRDefault="006D669D" w:rsidP="00964BCD">
            <w:pPr>
              <w:pStyle w:val="Title"/>
              <w:rPr>
                <w:sz w:val="24"/>
                <w:szCs w:val="24"/>
              </w:rPr>
            </w:pPr>
            <w:r w:rsidRPr="006D669D">
              <w:rPr>
                <w:sz w:val="24"/>
                <w:szCs w:val="24"/>
              </w:rPr>
              <w:t>(Estt. Exp.)</w:t>
            </w:r>
          </w:p>
        </w:tc>
        <w:tc>
          <w:tcPr>
            <w:tcW w:w="367" w:type="dxa"/>
          </w:tcPr>
          <w:p w:rsidR="006D669D" w:rsidRPr="006D669D" w:rsidRDefault="006D669D" w:rsidP="00964BCD">
            <w:pPr>
              <w:pStyle w:val="Title"/>
              <w:rPr>
                <w:sz w:val="24"/>
                <w:szCs w:val="24"/>
              </w:rPr>
            </w:pPr>
            <w:r w:rsidRPr="006D669D">
              <w:rPr>
                <w:sz w:val="24"/>
                <w:szCs w:val="24"/>
              </w:rPr>
              <w:t>O</w:t>
            </w:r>
          </w:p>
        </w:tc>
        <w:tc>
          <w:tcPr>
            <w:tcW w:w="1560" w:type="dxa"/>
          </w:tcPr>
          <w:p w:rsidR="006D669D" w:rsidRPr="006D669D" w:rsidRDefault="006D669D" w:rsidP="00964BCD">
            <w:pPr>
              <w:pStyle w:val="Title"/>
              <w:jc w:val="right"/>
              <w:rPr>
                <w:sz w:val="24"/>
                <w:szCs w:val="24"/>
              </w:rPr>
            </w:pPr>
            <w:r w:rsidRPr="006D669D">
              <w:rPr>
                <w:sz w:val="24"/>
                <w:szCs w:val="24"/>
              </w:rPr>
              <w:t>31,181.52</w:t>
            </w:r>
          </w:p>
        </w:tc>
        <w:tc>
          <w:tcPr>
            <w:tcW w:w="1399" w:type="dxa"/>
            <w:vMerge w:val="restart"/>
          </w:tcPr>
          <w:p w:rsidR="006D669D" w:rsidRPr="006D669D" w:rsidRDefault="006D669D" w:rsidP="00964BCD">
            <w:pPr>
              <w:pStyle w:val="Title"/>
              <w:jc w:val="right"/>
              <w:rPr>
                <w:sz w:val="24"/>
                <w:szCs w:val="24"/>
              </w:rPr>
            </w:pPr>
            <w:r w:rsidRPr="006D669D">
              <w:rPr>
                <w:sz w:val="24"/>
                <w:szCs w:val="24"/>
              </w:rPr>
              <w:t>31,181.52</w:t>
            </w:r>
          </w:p>
        </w:tc>
        <w:tc>
          <w:tcPr>
            <w:tcW w:w="1549" w:type="dxa"/>
            <w:vMerge w:val="restart"/>
          </w:tcPr>
          <w:p w:rsidR="006D669D" w:rsidRPr="006D669D" w:rsidRDefault="006D669D" w:rsidP="00964BCD">
            <w:pPr>
              <w:pStyle w:val="Title"/>
              <w:jc w:val="right"/>
              <w:rPr>
                <w:sz w:val="24"/>
                <w:szCs w:val="24"/>
              </w:rPr>
            </w:pPr>
            <w:r w:rsidRPr="006D669D">
              <w:rPr>
                <w:sz w:val="24"/>
                <w:szCs w:val="24"/>
              </w:rPr>
              <w:t>25,264.34</w:t>
            </w:r>
          </w:p>
        </w:tc>
        <w:tc>
          <w:tcPr>
            <w:tcW w:w="1437" w:type="dxa"/>
            <w:vMerge w:val="restart"/>
          </w:tcPr>
          <w:p w:rsidR="006D669D" w:rsidRPr="006D669D" w:rsidRDefault="006D669D" w:rsidP="00964BCD">
            <w:pPr>
              <w:pStyle w:val="Title"/>
              <w:jc w:val="right"/>
              <w:rPr>
                <w:sz w:val="24"/>
                <w:szCs w:val="24"/>
              </w:rPr>
            </w:pPr>
            <w:r w:rsidRPr="006D669D">
              <w:rPr>
                <w:sz w:val="24"/>
                <w:szCs w:val="24"/>
              </w:rPr>
              <w:t>(-)5,917.18</w:t>
            </w:r>
          </w:p>
        </w:tc>
        <w:tc>
          <w:tcPr>
            <w:tcW w:w="2009"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 xml:space="preserve">5,917.18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252"/>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rPr>
                <w:sz w:val="24"/>
                <w:szCs w:val="24"/>
              </w:rPr>
            </w:pPr>
            <w:r w:rsidRPr="006D669D">
              <w:rPr>
                <w:sz w:val="24"/>
                <w:szCs w:val="24"/>
              </w:rPr>
              <w:t>S</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415"/>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rPr>
                <w:sz w:val="24"/>
                <w:szCs w:val="24"/>
              </w:rPr>
            </w:pPr>
            <w:r w:rsidRPr="006D669D">
              <w:rPr>
                <w:sz w:val="24"/>
                <w:szCs w:val="24"/>
              </w:rPr>
              <w:t>R</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249"/>
        </w:trPr>
        <w:tc>
          <w:tcPr>
            <w:tcW w:w="2009" w:type="dxa"/>
            <w:vMerge w:val="restart"/>
          </w:tcPr>
          <w:p w:rsidR="006D669D" w:rsidRPr="006D669D" w:rsidRDefault="006D669D" w:rsidP="00964BCD">
            <w:pPr>
              <w:pStyle w:val="Title"/>
              <w:rPr>
                <w:sz w:val="24"/>
                <w:szCs w:val="24"/>
              </w:rPr>
            </w:pPr>
            <w:r w:rsidRPr="006D669D">
              <w:rPr>
                <w:sz w:val="24"/>
                <w:szCs w:val="24"/>
              </w:rPr>
              <w:t>2055-00.111.01-</w:t>
            </w:r>
          </w:p>
          <w:p w:rsidR="006D669D" w:rsidRPr="006D669D" w:rsidRDefault="006D669D" w:rsidP="00964BCD">
            <w:pPr>
              <w:pStyle w:val="Title"/>
              <w:rPr>
                <w:sz w:val="24"/>
                <w:szCs w:val="24"/>
              </w:rPr>
            </w:pPr>
            <w:r w:rsidRPr="006D669D">
              <w:rPr>
                <w:sz w:val="24"/>
                <w:szCs w:val="24"/>
              </w:rPr>
              <w:t>Drive against Ticketless Passengers</w:t>
            </w:r>
          </w:p>
          <w:p w:rsidR="006D669D" w:rsidRPr="006D669D" w:rsidRDefault="006D669D" w:rsidP="00964BCD">
            <w:pPr>
              <w:pStyle w:val="Title"/>
              <w:rPr>
                <w:sz w:val="24"/>
                <w:szCs w:val="24"/>
              </w:rPr>
            </w:pPr>
            <w:r w:rsidRPr="006D669D">
              <w:rPr>
                <w:sz w:val="24"/>
                <w:szCs w:val="24"/>
              </w:rPr>
              <w:t>(Estt. Exp.)</w:t>
            </w:r>
          </w:p>
          <w:p w:rsidR="006D669D" w:rsidRPr="006D669D" w:rsidRDefault="006D669D" w:rsidP="00964BCD">
            <w:pPr>
              <w:pStyle w:val="Title"/>
              <w:rPr>
                <w:sz w:val="24"/>
                <w:szCs w:val="24"/>
              </w:rPr>
            </w:pPr>
          </w:p>
        </w:tc>
        <w:tc>
          <w:tcPr>
            <w:tcW w:w="367" w:type="dxa"/>
          </w:tcPr>
          <w:p w:rsidR="006D669D" w:rsidRPr="006D669D" w:rsidRDefault="006D669D" w:rsidP="00964BCD">
            <w:pPr>
              <w:pStyle w:val="Title"/>
              <w:rPr>
                <w:sz w:val="24"/>
                <w:szCs w:val="24"/>
              </w:rPr>
            </w:pPr>
            <w:r w:rsidRPr="006D669D">
              <w:rPr>
                <w:sz w:val="24"/>
                <w:szCs w:val="24"/>
              </w:rPr>
              <w:t>O</w:t>
            </w:r>
          </w:p>
        </w:tc>
        <w:tc>
          <w:tcPr>
            <w:tcW w:w="1560" w:type="dxa"/>
          </w:tcPr>
          <w:p w:rsidR="006D669D" w:rsidRPr="006D669D" w:rsidRDefault="006D669D" w:rsidP="00964BCD">
            <w:pPr>
              <w:pStyle w:val="Title"/>
              <w:jc w:val="right"/>
              <w:rPr>
                <w:sz w:val="24"/>
                <w:szCs w:val="24"/>
              </w:rPr>
            </w:pPr>
            <w:r w:rsidRPr="006D669D">
              <w:rPr>
                <w:sz w:val="24"/>
                <w:szCs w:val="24"/>
              </w:rPr>
              <w:t>120.30</w:t>
            </w:r>
          </w:p>
        </w:tc>
        <w:tc>
          <w:tcPr>
            <w:tcW w:w="1399" w:type="dxa"/>
            <w:vMerge w:val="restart"/>
          </w:tcPr>
          <w:p w:rsidR="006D669D" w:rsidRPr="006D669D" w:rsidRDefault="006D669D" w:rsidP="00964BCD">
            <w:pPr>
              <w:pStyle w:val="Title"/>
              <w:jc w:val="right"/>
              <w:rPr>
                <w:sz w:val="24"/>
                <w:szCs w:val="24"/>
              </w:rPr>
            </w:pPr>
            <w:r w:rsidRPr="006D669D">
              <w:rPr>
                <w:sz w:val="24"/>
                <w:szCs w:val="24"/>
              </w:rPr>
              <w:t>120.30</w:t>
            </w:r>
          </w:p>
        </w:tc>
        <w:tc>
          <w:tcPr>
            <w:tcW w:w="1549" w:type="dxa"/>
            <w:vMerge w:val="restart"/>
          </w:tcPr>
          <w:p w:rsidR="006D669D" w:rsidRPr="006D669D" w:rsidRDefault="006D669D" w:rsidP="00964BCD">
            <w:pPr>
              <w:pStyle w:val="Title"/>
              <w:jc w:val="right"/>
              <w:rPr>
                <w:sz w:val="24"/>
                <w:szCs w:val="24"/>
              </w:rPr>
            </w:pPr>
            <w:r w:rsidRPr="006D669D">
              <w:rPr>
                <w:sz w:val="24"/>
                <w:szCs w:val="24"/>
              </w:rPr>
              <w:t>84.51</w:t>
            </w:r>
          </w:p>
        </w:tc>
        <w:tc>
          <w:tcPr>
            <w:tcW w:w="1437" w:type="dxa"/>
            <w:vMerge w:val="restart"/>
          </w:tcPr>
          <w:p w:rsidR="006D669D" w:rsidRPr="006D669D" w:rsidRDefault="006D669D" w:rsidP="00964BCD">
            <w:pPr>
              <w:pStyle w:val="Title"/>
              <w:jc w:val="right"/>
              <w:rPr>
                <w:sz w:val="24"/>
                <w:szCs w:val="24"/>
              </w:rPr>
            </w:pPr>
            <w:r w:rsidRPr="006D669D">
              <w:rPr>
                <w:sz w:val="24"/>
                <w:szCs w:val="24"/>
              </w:rPr>
              <w:t>(-)35.79</w:t>
            </w:r>
          </w:p>
        </w:tc>
        <w:tc>
          <w:tcPr>
            <w:tcW w:w="2009"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 xml:space="preserve"> 35.79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252"/>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rPr>
                <w:sz w:val="24"/>
                <w:szCs w:val="24"/>
              </w:rPr>
            </w:pPr>
            <w:r w:rsidRPr="006D669D">
              <w:rPr>
                <w:sz w:val="24"/>
                <w:szCs w:val="24"/>
              </w:rPr>
              <w:t>S</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415"/>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rPr>
                <w:sz w:val="24"/>
                <w:szCs w:val="24"/>
              </w:rPr>
            </w:pPr>
            <w:r w:rsidRPr="006D669D">
              <w:rPr>
                <w:sz w:val="24"/>
                <w:szCs w:val="24"/>
              </w:rPr>
              <w:t>R</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287"/>
        </w:trPr>
        <w:tc>
          <w:tcPr>
            <w:tcW w:w="2009" w:type="dxa"/>
            <w:vMerge w:val="restart"/>
          </w:tcPr>
          <w:p w:rsidR="006D669D" w:rsidRPr="006D669D" w:rsidRDefault="006D669D" w:rsidP="00964BCD">
            <w:r w:rsidRPr="006D669D">
              <w:t>2055-00.113.01-</w:t>
            </w:r>
          </w:p>
          <w:p w:rsidR="006D669D" w:rsidRPr="006D669D" w:rsidRDefault="006D669D" w:rsidP="00964BCD">
            <w:pPr>
              <w:pStyle w:val="Title"/>
              <w:rPr>
                <w:sz w:val="24"/>
                <w:szCs w:val="24"/>
              </w:rPr>
            </w:pPr>
            <w:r w:rsidRPr="006D669D">
              <w:rPr>
                <w:sz w:val="24"/>
                <w:szCs w:val="24"/>
              </w:rPr>
              <w:t>Hospital Charges</w:t>
            </w:r>
          </w:p>
          <w:p w:rsidR="006D669D" w:rsidRPr="006D669D" w:rsidRDefault="006D669D" w:rsidP="00964BCD">
            <w:pPr>
              <w:pStyle w:val="Title"/>
              <w:rPr>
                <w:sz w:val="24"/>
                <w:szCs w:val="24"/>
              </w:rPr>
            </w:pPr>
            <w:r w:rsidRPr="006D669D">
              <w:rPr>
                <w:sz w:val="24"/>
                <w:szCs w:val="24"/>
              </w:rPr>
              <w:t xml:space="preserve"> (Estt. Exp.)</w:t>
            </w:r>
          </w:p>
        </w:tc>
        <w:tc>
          <w:tcPr>
            <w:tcW w:w="367" w:type="dxa"/>
          </w:tcPr>
          <w:p w:rsidR="006D669D" w:rsidRPr="006D669D" w:rsidRDefault="006D669D" w:rsidP="00964BCD">
            <w:pPr>
              <w:pStyle w:val="Title"/>
              <w:rPr>
                <w:sz w:val="24"/>
                <w:szCs w:val="24"/>
              </w:rPr>
            </w:pPr>
            <w:r w:rsidRPr="006D669D">
              <w:rPr>
                <w:sz w:val="24"/>
                <w:szCs w:val="24"/>
              </w:rPr>
              <w:t>O</w:t>
            </w:r>
          </w:p>
        </w:tc>
        <w:tc>
          <w:tcPr>
            <w:tcW w:w="1560" w:type="dxa"/>
          </w:tcPr>
          <w:p w:rsidR="006D669D" w:rsidRPr="006D669D" w:rsidRDefault="006D669D" w:rsidP="00964BCD">
            <w:pPr>
              <w:pStyle w:val="Title"/>
              <w:jc w:val="right"/>
              <w:rPr>
                <w:sz w:val="24"/>
                <w:szCs w:val="24"/>
              </w:rPr>
            </w:pPr>
            <w:r w:rsidRPr="006D669D">
              <w:rPr>
                <w:sz w:val="24"/>
                <w:szCs w:val="24"/>
              </w:rPr>
              <w:t>332.02</w:t>
            </w:r>
          </w:p>
        </w:tc>
        <w:tc>
          <w:tcPr>
            <w:tcW w:w="1399" w:type="dxa"/>
            <w:vMerge w:val="restart"/>
          </w:tcPr>
          <w:p w:rsidR="006D669D" w:rsidRPr="006D669D" w:rsidRDefault="006D669D" w:rsidP="00964BCD">
            <w:pPr>
              <w:pStyle w:val="Title"/>
              <w:jc w:val="right"/>
              <w:rPr>
                <w:sz w:val="24"/>
                <w:szCs w:val="24"/>
              </w:rPr>
            </w:pPr>
            <w:r w:rsidRPr="006D669D">
              <w:rPr>
                <w:sz w:val="24"/>
                <w:szCs w:val="24"/>
              </w:rPr>
              <w:t>376.15</w:t>
            </w:r>
          </w:p>
        </w:tc>
        <w:tc>
          <w:tcPr>
            <w:tcW w:w="1549" w:type="dxa"/>
            <w:vMerge w:val="restart"/>
          </w:tcPr>
          <w:p w:rsidR="006D669D" w:rsidRPr="006D669D" w:rsidRDefault="006D669D" w:rsidP="00964BCD">
            <w:pPr>
              <w:pStyle w:val="Title"/>
              <w:jc w:val="right"/>
              <w:rPr>
                <w:sz w:val="24"/>
                <w:szCs w:val="24"/>
              </w:rPr>
            </w:pPr>
            <w:r w:rsidRPr="006D669D">
              <w:rPr>
                <w:sz w:val="24"/>
                <w:szCs w:val="24"/>
              </w:rPr>
              <w:t>329.65</w:t>
            </w:r>
          </w:p>
        </w:tc>
        <w:tc>
          <w:tcPr>
            <w:tcW w:w="1437" w:type="dxa"/>
            <w:vMerge w:val="restart"/>
          </w:tcPr>
          <w:p w:rsidR="006D669D" w:rsidRPr="006D669D" w:rsidRDefault="006D669D" w:rsidP="00964BCD">
            <w:pPr>
              <w:pStyle w:val="Title"/>
              <w:jc w:val="right"/>
              <w:rPr>
                <w:sz w:val="24"/>
                <w:szCs w:val="24"/>
              </w:rPr>
            </w:pPr>
            <w:r w:rsidRPr="006D669D">
              <w:rPr>
                <w:sz w:val="24"/>
                <w:szCs w:val="24"/>
              </w:rPr>
              <w:t>(-)46.50</w:t>
            </w:r>
          </w:p>
        </w:tc>
        <w:tc>
          <w:tcPr>
            <w:tcW w:w="2009"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 xml:space="preserve">46.50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290"/>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rPr>
                <w:sz w:val="24"/>
                <w:szCs w:val="24"/>
              </w:rPr>
            </w:pPr>
            <w:r w:rsidRPr="006D669D">
              <w:rPr>
                <w:sz w:val="24"/>
                <w:szCs w:val="24"/>
              </w:rPr>
              <w:t>S</w:t>
            </w:r>
          </w:p>
        </w:tc>
        <w:tc>
          <w:tcPr>
            <w:tcW w:w="1560" w:type="dxa"/>
          </w:tcPr>
          <w:p w:rsidR="006D669D" w:rsidRPr="006D669D" w:rsidRDefault="006D669D" w:rsidP="00964BCD">
            <w:pPr>
              <w:pStyle w:val="Title"/>
              <w:jc w:val="right"/>
              <w:rPr>
                <w:sz w:val="24"/>
                <w:szCs w:val="24"/>
              </w:rPr>
            </w:pPr>
            <w:r w:rsidRPr="006D669D">
              <w:rPr>
                <w:sz w:val="24"/>
                <w:szCs w:val="24"/>
              </w:rPr>
              <w:t>44.13</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rPr>
                <w:sz w:val="24"/>
                <w:szCs w:val="24"/>
              </w:rPr>
            </w:pPr>
          </w:p>
        </w:tc>
      </w:tr>
      <w:tr w:rsidR="006D669D" w:rsidRPr="006D669D" w:rsidTr="00964BCD">
        <w:trPr>
          <w:trHeight w:val="379"/>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rPr>
                <w:sz w:val="24"/>
                <w:szCs w:val="24"/>
              </w:rPr>
            </w:pPr>
            <w:r w:rsidRPr="006D669D">
              <w:rPr>
                <w:sz w:val="24"/>
                <w:szCs w:val="24"/>
              </w:rPr>
              <w:t>R</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rPr>
                <w:sz w:val="24"/>
                <w:szCs w:val="24"/>
              </w:rPr>
            </w:pPr>
          </w:p>
        </w:tc>
      </w:tr>
      <w:tr w:rsidR="006D669D" w:rsidRPr="006D669D" w:rsidTr="00964BCD">
        <w:trPr>
          <w:trHeight w:val="305"/>
        </w:trPr>
        <w:tc>
          <w:tcPr>
            <w:tcW w:w="2009" w:type="dxa"/>
            <w:vMerge w:val="restart"/>
          </w:tcPr>
          <w:p w:rsidR="006D669D" w:rsidRPr="006D669D" w:rsidRDefault="006D669D" w:rsidP="00964BCD">
            <w:pPr>
              <w:pStyle w:val="Title"/>
              <w:rPr>
                <w:sz w:val="24"/>
                <w:szCs w:val="24"/>
              </w:rPr>
            </w:pPr>
            <w:r w:rsidRPr="006D669D">
              <w:rPr>
                <w:sz w:val="24"/>
                <w:szCs w:val="24"/>
              </w:rPr>
              <w:t>2055-00.114.01-</w:t>
            </w:r>
          </w:p>
          <w:p w:rsidR="006D669D" w:rsidRPr="006D669D" w:rsidRDefault="006D669D" w:rsidP="00964BCD">
            <w:pPr>
              <w:pStyle w:val="Title"/>
              <w:rPr>
                <w:sz w:val="24"/>
                <w:szCs w:val="24"/>
              </w:rPr>
            </w:pPr>
            <w:r w:rsidRPr="006D669D">
              <w:rPr>
                <w:sz w:val="24"/>
                <w:szCs w:val="24"/>
              </w:rPr>
              <w:t>Signal</w:t>
            </w:r>
          </w:p>
          <w:p w:rsidR="006D669D" w:rsidRPr="006D669D" w:rsidRDefault="006D669D" w:rsidP="00964BCD">
            <w:pPr>
              <w:pStyle w:val="Title"/>
              <w:rPr>
                <w:sz w:val="24"/>
                <w:szCs w:val="24"/>
              </w:rPr>
            </w:pPr>
            <w:r w:rsidRPr="006D669D">
              <w:rPr>
                <w:sz w:val="24"/>
                <w:szCs w:val="24"/>
              </w:rPr>
              <w:t xml:space="preserve"> (Estt. Exp.)</w:t>
            </w:r>
          </w:p>
        </w:tc>
        <w:tc>
          <w:tcPr>
            <w:tcW w:w="367" w:type="dxa"/>
          </w:tcPr>
          <w:p w:rsidR="006D669D" w:rsidRPr="006D669D" w:rsidRDefault="006D669D" w:rsidP="00964BCD">
            <w:pPr>
              <w:pStyle w:val="Title"/>
              <w:rPr>
                <w:sz w:val="24"/>
                <w:szCs w:val="24"/>
              </w:rPr>
            </w:pPr>
            <w:r w:rsidRPr="006D669D">
              <w:rPr>
                <w:sz w:val="24"/>
                <w:szCs w:val="24"/>
              </w:rPr>
              <w:t>O</w:t>
            </w:r>
          </w:p>
        </w:tc>
        <w:tc>
          <w:tcPr>
            <w:tcW w:w="1560" w:type="dxa"/>
          </w:tcPr>
          <w:p w:rsidR="006D669D" w:rsidRPr="006D669D" w:rsidRDefault="006D669D" w:rsidP="00964BCD">
            <w:pPr>
              <w:pStyle w:val="Title"/>
              <w:jc w:val="right"/>
              <w:rPr>
                <w:sz w:val="24"/>
                <w:szCs w:val="24"/>
              </w:rPr>
            </w:pPr>
            <w:r w:rsidRPr="006D669D">
              <w:rPr>
                <w:sz w:val="24"/>
                <w:szCs w:val="24"/>
              </w:rPr>
              <w:t>6,620.75</w:t>
            </w:r>
          </w:p>
        </w:tc>
        <w:tc>
          <w:tcPr>
            <w:tcW w:w="1399" w:type="dxa"/>
            <w:vMerge w:val="restart"/>
          </w:tcPr>
          <w:p w:rsidR="006D669D" w:rsidRPr="006D669D" w:rsidRDefault="006D669D" w:rsidP="00964BCD">
            <w:pPr>
              <w:pStyle w:val="Title"/>
              <w:jc w:val="right"/>
              <w:rPr>
                <w:sz w:val="24"/>
                <w:szCs w:val="24"/>
              </w:rPr>
            </w:pPr>
            <w:r w:rsidRPr="006D669D">
              <w:rPr>
                <w:sz w:val="24"/>
                <w:szCs w:val="24"/>
              </w:rPr>
              <w:t>6,722.75</w:t>
            </w:r>
          </w:p>
        </w:tc>
        <w:tc>
          <w:tcPr>
            <w:tcW w:w="1549" w:type="dxa"/>
            <w:vMerge w:val="restart"/>
          </w:tcPr>
          <w:p w:rsidR="006D669D" w:rsidRPr="006D669D" w:rsidRDefault="006D669D" w:rsidP="00964BCD">
            <w:pPr>
              <w:pStyle w:val="Title"/>
              <w:jc w:val="right"/>
              <w:rPr>
                <w:sz w:val="24"/>
                <w:szCs w:val="24"/>
              </w:rPr>
            </w:pPr>
            <w:r w:rsidRPr="006D669D">
              <w:rPr>
                <w:sz w:val="24"/>
                <w:szCs w:val="24"/>
              </w:rPr>
              <w:t>6,039.88</w:t>
            </w:r>
          </w:p>
        </w:tc>
        <w:tc>
          <w:tcPr>
            <w:tcW w:w="1437" w:type="dxa"/>
            <w:vMerge w:val="restart"/>
          </w:tcPr>
          <w:p w:rsidR="006D669D" w:rsidRPr="006D669D" w:rsidRDefault="006D669D" w:rsidP="00964BCD">
            <w:pPr>
              <w:pStyle w:val="Title"/>
              <w:jc w:val="right"/>
              <w:rPr>
                <w:sz w:val="24"/>
                <w:szCs w:val="24"/>
              </w:rPr>
            </w:pPr>
            <w:r w:rsidRPr="006D669D">
              <w:rPr>
                <w:sz w:val="24"/>
                <w:szCs w:val="24"/>
              </w:rPr>
              <w:t>(-)682.87</w:t>
            </w:r>
          </w:p>
        </w:tc>
        <w:tc>
          <w:tcPr>
            <w:tcW w:w="2009"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 xml:space="preserve">682.87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294"/>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rPr>
                <w:sz w:val="24"/>
                <w:szCs w:val="24"/>
              </w:rPr>
            </w:pPr>
            <w:r w:rsidRPr="006D669D">
              <w:rPr>
                <w:sz w:val="24"/>
                <w:szCs w:val="24"/>
              </w:rPr>
              <w:t>S</w:t>
            </w:r>
          </w:p>
        </w:tc>
        <w:tc>
          <w:tcPr>
            <w:tcW w:w="1560" w:type="dxa"/>
          </w:tcPr>
          <w:p w:rsidR="006D669D" w:rsidRPr="006D669D" w:rsidRDefault="006D669D" w:rsidP="00964BCD">
            <w:pPr>
              <w:pStyle w:val="Title"/>
              <w:jc w:val="right"/>
              <w:rPr>
                <w:sz w:val="24"/>
                <w:szCs w:val="24"/>
              </w:rPr>
            </w:pPr>
            <w:r w:rsidRPr="006D669D">
              <w:rPr>
                <w:sz w:val="24"/>
                <w:szCs w:val="24"/>
              </w:rPr>
              <w:t>102.00</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379"/>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rPr>
                <w:sz w:val="24"/>
                <w:szCs w:val="24"/>
              </w:rPr>
            </w:pPr>
            <w:r w:rsidRPr="006D669D">
              <w:rPr>
                <w:sz w:val="24"/>
                <w:szCs w:val="24"/>
              </w:rPr>
              <w:t>R</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305"/>
        </w:trPr>
        <w:tc>
          <w:tcPr>
            <w:tcW w:w="2009" w:type="dxa"/>
            <w:vMerge w:val="restart"/>
          </w:tcPr>
          <w:p w:rsidR="006D669D" w:rsidRPr="006D669D" w:rsidRDefault="006D669D" w:rsidP="00964BCD">
            <w:pPr>
              <w:pStyle w:val="Title"/>
              <w:rPr>
                <w:color w:val="000000"/>
                <w:sz w:val="24"/>
                <w:szCs w:val="24"/>
              </w:rPr>
            </w:pPr>
            <w:r w:rsidRPr="006D669D">
              <w:rPr>
                <w:color w:val="000000"/>
                <w:sz w:val="24"/>
                <w:szCs w:val="24"/>
              </w:rPr>
              <w:t>2055-00.796.AQ-</w:t>
            </w:r>
          </w:p>
          <w:p w:rsidR="006D669D" w:rsidRPr="006D669D" w:rsidRDefault="006D669D" w:rsidP="00964BCD">
            <w:pPr>
              <w:pStyle w:val="Title"/>
              <w:rPr>
                <w:color w:val="000000"/>
                <w:sz w:val="24"/>
                <w:szCs w:val="24"/>
              </w:rPr>
            </w:pPr>
            <w:r w:rsidRPr="006D669D">
              <w:rPr>
                <w:color w:val="000000"/>
                <w:sz w:val="24"/>
                <w:szCs w:val="24"/>
              </w:rPr>
              <w:t>Security Related Expenditure (CAPFs)</w:t>
            </w:r>
          </w:p>
          <w:p w:rsidR="006D669D" w:rsidRPr="006D669D" w:rsidRDefault="006D669D" w:rsidP="00964BCD">
            <w:pPr>
              <w:pStyle w:val="Title"/>
              <w:rPr>
                <w:color w:val="000000"/>
                <w:sz w:val="24"/>
                <w:szCs w:val="24"/>
              </w:rPr>
            </w:pPr>
            <w:r w:rsidRPr="006D669D">
              <w:rPr>
                <w:color w:val="000000"/>
                <w:sz w:val="24"/>
                <w:szCs w:val="24"/>
              </w:rPr>
              <w:t xml:space="preserve"> ( CASC).</w:t>
            </w:r>
          </w:p>
        </w:tc>
        <w:tc>
          <w:tcPr>
            <w:tcW w:w="367" w:type="dxa"/>
          </w:tcPr>
          <w:p w:rsidR="006D669D" w:rsidRPr="006D669D" w:rsidRDefault="006D669D" w:rsidP="00964BCD">
            <w:pPr>
              <w:pStyle w:val="Title"/>
              <w:rPr>
                <w:color w:val="000000"/>
                <w:sz w:val="24"/>
                <w:szCs w:val="24"/>
              </w:rPr>
            </w:pPr>
            <w:r w:rsidRPr="006D669D">
              <w:rPr>
                <w:color w:val="000000"/>
                <w:sz w:val="24"/>
                <w:szCs w:val="24"/>
              </w:rPr>
              <w:t>O</w:t>
            </w:r>
          </w:p>
        </w:tc>
        <w:tc>
          <w:tcPr>
            <w:tcW w:w="1560" w:type="dxa"/>
          </w:tcPr>
          <w:p w:rsidR="006D669D" w:rsidRPr="006D669D" w:rsidRDefault="006D669D" w:rsidP="00964BCD">
            <w:pPr>
              <w:pStyle w:val="Title"/>
              <w:jc w:val="right"/>
              <w:rPr>
                <w:color w:val="000000"/>
                <w:sz w:val="24"/>
                <w:szCs w:val="24"/>
              </w:rPr>
            </w:pPr>
            <w:r w:rsidRPr="006D669D">
              <w:rPr>
                <w:color w:val="000000"/>
                <w:sz w:val="24"/>
                <w:szCs w:val="24"/>
              </w:rPr>
              <w:t>0.00</w:t>
            </w:r>
          </w:p>
        </w:tc>
        <w:tc>
          <w:tcPr>
            <w:tcW w:w="1399" w:type="dxa"/>
            <w:vMerge w:val="restart"/>
          </w:tcPr>
          <w:p w:rsidR="006D669D" w:rsidRPr="006D669D" w:rsidRDefault="006D669D" w:rsidP="00964BCD">
            <w:pPr>
              <w:pStyle w:val="Title"/>
              <w:jc w:val="right"/>
              <w:rPr>
                <w:color w:val="000000"/>
                <w:sz w:val="24"/>
                <w:szCs w:val="24"/>
              </w:rPr>
            </w:pPr>
            <w:r w:rsidRPr="006D669D">
              <w:rPr>
                <w:color w:val="000000"/>
                <w:sz w:val="24"/>
                <w:szCs w:val="24"/>
              </w:rPr>
              <w:t>10,700.00</w:t>
            </w:r>
          </w:p>
        </w:tc>
        <w:tc>
          <w:tcPr>
            <w:tcW w:w="1549" w:type="dxa"/>
            <w:vMerge w:val="restart"/>
          </w:tcPr>
          <w:p w:rsidR="006D669D" w:rsidRPr="006D669D" w:rsidRDefault="006D669D" w:rsidP="00964BCD">
            <w:pPr>
              <w:pStyle w:val="Title"/>
              <w:jc w:val="right"/>
              <w:rPr>
                <w:color w:val="000000"/>
                <w:sz w:val="24"/>
                <w:szCs w:val="24"/>
              </w:rPr>
            </w:pPr>
            <w:r w:rsidRPr="006D669D">
              <w:rPr>
                <w:color w:val="000000"/>
                <w:sz w:val="24"/>
                <w:szCs w:val="24"/>
              </w:rPr>
              <w:t>3,972.92</w:t>
            </w:r>
          </w:p>
        </w:tc>
        <w:tc>
          <w:tcPr>
            <w:tcW w:w="1437" w:type="dxa"/>
            <w:vMerge w:val="restart"/>
          </w:tcPr>
          <w:p w:rsidR="006D669D" w:rsidRPr="006D669D" w:rsidRDefault="006D669D" w:rsidP="00964BCD">
            <w:pPr>
              <w:pStyle w:val="Title"/>
              <w:jc w:val="right"/>
              <w:rPr>
                <w:color w:val="000000"/>
                <w:sz w:val="24"/>
                <w:szCs w:val="24"/>
              </w:rPr>
            </w:pPr>
            <w:r w:rsidRPr="006D669D">
              <w:rPr>
                <w:color w:val="000000"/>
                <w:sz w:val="24"/>
                <w:szCs w:val="24"/>
              </w:rPr>
              <w:t>(-)6,727.08</w:t>
            </w:r>
          </w:p>
        </w:tc>
        <w:tc>
          <w:tcPr>
            <w:tcW w:w="2009" w:type="dxa"/>
            <w:vMerge w:val="restart"/>
          </w:tcPr>
          <w:p w:rsidR="006D669D" w:rsidRPr="006D669D" w:rsidRDefault="006D669D" w:rsidP="00964BCD">
            <w:pPr>
              <w:pStyle w:val="Title"/>
              <w:jc w:val="both"/>
              <w:rPr>
                <w:color w:val="000000"/>
                <w:sz w:val="24"/>
                <w:szCs w:val="24"/>
              </w:rPr>
            </w:pPr>
            <w:r w:rsidRPr="006D669D">
              <w:rPr>
                <w:color w:val="000000"/>
                <w:sz w:val="24"/>
                <w:szCs w:val="24"/>
              </w:rPr>
              <w:t xml:space="preserve">Reasons for total saving of </w:t>
            </w:r>
            <w:r w:rsidRPr="006D669D">
              <w:rPr>
                <w:rFonts w:ascii="Rupee Foradian" w:hAnsi="Rupee Foradian"/>
                <w:color w:val="000000"/>
                <w:sz w:val="24"/>
                <w:szCs w:val="24"/>
              </w:rPr>
              <w:t>`</w:t>
            </w:r>
            <w:r w:rsidRPr="006D669D">
              <w:rPr>
                <w:color w:val="000000"/>
                <w:sz w:val="24"/>
                <w:szCs w:val="24"/>
              </w:rPr>
              <w:t xml:space="preserve">12,121.75 lakh have not been intimated </w:t>
            </w:r>
          </w:p>
          <w:p w:rsidR="006D669D" w:rsidRPr="006D669D" w:rsidRDefault="006D669D" w:rsidP="00964BCD">
            <w:pPr>
              <w:pStyle w:val="Title"/>
              <w:jc w:val="both"/>
              <w:rPr>
                <w:color w:val="000000"/>
                <w:sz w:val="24"/>
                <w:szCs w:val="24"/>
              </w:rPr>
            </w:pPr>
            <w:r w:rsidRPr="006D669D">
              <w:rPr>
                <w:color w:val="000000"/>
                <w:sz w:val="24"/>
                <w:szCs w:val="24"/>
              </w:rPr>
              <w:t>(August 2024).</w:t>
            </w:r>
          </w:p>
        </w:tc>
      </w:tr>
      <w:tr w:rsidR="006D669D" w:rsidRPr="006D669D" w:rsidTr="00964BCD">
        <w:trPr>
          <w:trHeight w:val="294"/>
        </w:trPr>
        <w:tc>
          <w:tcPr>
            <w:tcW w:w="2009" w:type="dxa"/>
            <w:vMerge/>
          </w:tcPr>
          <w:p w:rsidR="006D669D" w:rsidRPr="006D669D" w:rsidRDefault="006D669D" w:rsidP="00964BCD">
            <w:pPr>
              <w:pStyle w:val="Title"/>
              <w:rPr>
                <w:color w:val="000000"/>
                <w:sz w:val="24"/>
                <w:szCs w:val="24"/>
              </w:rPr>
            </w:pPr>
          </w:p>
        </w:tc>
        <w:tc>
          <w:tcPr>
            <w:tcW w:w="367" w:type="dxa"/>
          </w:tcPr>
          <w:p w:rsidR="006D669D" w:rsidRPr="006D669D" w:rsidRDefault="006D669D" w:rsidP="00964BCD">
            <w:pPr>
              <w:pStyle w:val="Title"/>
              <w:rPr>
                <w:color w:val="000000"/>
                <w:sz w:val="24"/>
                <w:szCs w:val="24"/>
              </w:rPr>
            </w:pPr>
            <w:r w:rsidRPr="006D669D">
              <w:rPr>
                <w:color w:val="000000"/>
                <w:sz w:val="24"/>
                <w:szCs w:val="24"/>
              </w:rPr>
              <w:t>S</w:t>
            </w:r>
          </w:p>
        </w:tc>
        <w:tc>
          <w:tcPr>
            <w:tcW w:w="1560" w:type="dxa"/>
          </w:tcPr>
          <w:p w:rsidR="006D669D" w:rsidRPr="006D669D" w:rsidRDefault="006D669D" w:rsidP="00964BCD">
            <w:pPr>
              <w:pStyle w:val="Title"/>
              <w:jc w:val="right"/>
              <w:rPr>
                <w:color w:val="000000"/>
                <w:sz w:val="24"/>
                <w:szCs w:val="24"/>
              </w:rPr>
            </w:pPr>
            <w:r w:rsidRPr="006D669D">
              <w:rPr>
                <w:color w:val="000000"/>
                <w:sz w:val="24"/>
                <w:szCs w:val="24"/>
              </w:rPr>
              <w:t>1,60,94.67</w:t>
            </w:r>
          </w:p>
        </w:tc>
        <w:tc>
          <w:tcPr>
            <w:tcW w:w="1399" w:type="dxa"/>
            <w:vMerge/>
          </w:tcPr>
          <w:p w:rsidR="006D669D" w:rsidRPr="006D669D" w:rsidRDefault="006D669D" w:rsidP="00964BCD">
            <w:pPr>
              <w:pStyle w:val="Title"/>
              <w:rPr>
                <w:color w:val="000000"/>
                <w:sz w:val="24"/>
                <w:szCs w:val="24"/>
              </w:rPr>
            </w:pPr>
          </w:p>
        </w:tc>
        <w:tc>
          <w:tcPr>
            <w:tcW w:w="1549" w:type="dxa"/>
            <w:vMerge/>
          </w:tcPr>
          <w:p w:rsidR="006D669D" w:rsidRPr="006D669D" w:rsidRDefault="006D669D" w:rsidP="00964BCD">
            <w:pPr>
              <w:pStyle w:val="Title"/>
              <w:rPr>
                <w:color w:val="000000"/>
                <w:sz w:val="24"/>
                <w:szCs w:val="24"/>
              </w:rPr>
            </w:pPr>
          </w:p>
        </w:tc>
        <w:tc>
          <w:tcPr>
            <w:tcW w:w="1437" w:type="dxa"/>
            <w:vMerge/>
          </w:tcPr>
          <w:p w:rsidR="006D669D" w:rsidRPr="006D669D" w:rsidRDefault="006D669D" w:rsidP="00964BCD">
            <w:pPr>
              <w:pStyle w:val="Title"/>
              <w:rPr>
                <w:color w:val="000000"/>
                <w:sz w:val="24"/>
                <w:szCs w:val="24"/>
              </w:rPr>
            </w:pPr>
          </w:p>
        </w:tc>
        <w:tc>
          <w:tcPr>
            <w:tcW w:w="2009" w:type="dxa"/>
            <w:vMerge/>
          </w:tcPr>
          <w:p w:rsidR="006D669D" w:rsidRPr="006D669D" w:rsidRDefault="006D669D" w:rsidP="00964BCD">
            <w:pPr>
              <w:pStyle w:val="Title"/>
              <w:jc w:val="both"/>
              <w:rPr>
                <w:color w:val="000000"/>
                <w:sz w:val="24"/>
                <w:szCs w:val="24"/>
              </w:rPr>
            </w:pPr>
          </w:p>
        </w:tc>
      </w:tr>
      <w:tr w:rsidR="006D669D" w:rsidRPr="006D669D" w:rsidTr="00964BCD">
        <w:trPr>
          <w:trHeight w:val="379"/>
        </w:trPr>
        <w:tc>
          <w:tcPr>
            <w:tcW w:w="2009" w:type="dxa"/>
            <w:vMerge/>
          </w:tcPr>
          <w:p w:rsidR="006D669D" w:rsidRPr="006D669D" w:rsidRDefault="006D669D" w:rsidP="00964BCD">
            <w:pPr>
              <w:pStyle w:val="Title"/>
              <w:rPr>
                <w:color w:val="000000"/>
                <w:sz w:val="24"/>
                <w:szCs w:val="24"/>
              </w:rPr>
            </w:pPr>
          </w:p>
        </w:tc>
        <w:tc>
          <w:tcPr>
            <w:tcW w:w="367" w:type="dxa"/>
          </w:tcPr>
          <w:p w:rsidR="006D669D" w:rsidRPr="006D669D" w:rsidRDefault="006D669D" w:rsidP="00964BCD">
            <w:pPr>
              <w:pStyle w:val="Title"/>
              <w:rPr>
                <w:color w:val="000000"/>
                <w:sz w:val="24"/>
                <w:szCs w:val="24"/>
              </w:rPr>
            </w:pPr>
            <w:r w:rsidRPr="006D669D">
              <w:rPr>
                <w:color w:val="000000"/>
                <w:sz w:val="24"/>
                <w:szCs w:val="24"/>
              </w:rPr>
              <w:t>R</w:t>
            </w:r>
          </w:p>
        </w:tc>
        <w:tc>
          <w:tcPr>
            <w:tcW w:w="1560" w:type="dxa"/>
          </w:tcPr>
          <w:p w:rsidR="006D669D" w:rsidRPr="006D669D" w:rsidRDefault="006D669D" w:rsidP="00964BCD">
            <w:pPr>
              <w:pStyle w:val="Title"/>
              <w:jc w:val="right"/>
              <w:rPr>
                <w:color w:val="000000"/>
                <w:sz w:val="24"/>
                <w:szCs w:val="24"/>
              </w:rPr>
            </w:pPr>
            <w:r w:rsidRPr="006D669D">
              <w:rPr>
                <w:color w:val="000000"/>
                <w:sz w:val="24"/>
                <w:szCs w:val="24"/>
              </w:rPr>
              <w:t>(-)5,394.67</w:t>
            </w:r>
          </w:p>
        </w:tc>
        <w:tc>
          <w:tcPr>
            <w:tcW w:w="1399" w:type="dxa"/>
            <w:vMerge/>
          </w:tcPr>
          <w:p w:rsidR="006D669D" w:rsidRPr="006D669D" w:rsidRDefault="006D669D" w:rsidP="00964BCD">
            <w:pPr>
              <w:pStyle w:val="Title"/>
              <w:rPr>
                <w:color w:val="000000"/>
                <w:sz w:val="24"/>
                <w:szCs w:val="24"/>
              </w:rPr>
            </w:pPr>
          </w:p>
        </w:tc>
        <w:tc>
          <w:tcPr>
            <w:tcW w:w="1549" w:type="dxa"/>
            <w:vMerge/>
          </w:tcPr>
          <w:p w:rsidR="006D669D" w:rsidRPr="006D669D" w:rsidRDefault="006D669D" w:rsidP="00964BCD">
            <w:pPr>
              <w:pStyle w:val="Title"/>
              <w:rPr>
                <w:color w:val="000000"/>
                <w:sz w:val="24"/>
                <w:szCs w:val="24"/>
              </w:rPr>
            </w:pPr>
          </w:p>
        </w:tc>
        <w:tc>
          <w:tcPr>
            <w:tcW w:w="1437" w:type="dxa"/>
            <w:vMerge/>
          </w:tcPr>
          <w:p w:rsidR="006D669D" w:rsidRPr="006D669D" w:rsidRDefault="006D669D" w:rsidP="00964BCD">
            <w:pPr>
              <w:pStyle w:val="Title"/>
              <w:rPr>
                <w:color w:val="000000"/>
                <w:sz w:val="24"/>
                <w:szCs w:val="24"/>
              </w:rPr>
            </w:pPr>
          </w:p>
        </w:tc>
        <w:tc>
          <w:tcPr>
            <w:tcW w:w="2009" w:type="dxa"/>
            <w:vMerge/>
          </w:tcPr>
          <w:p w:rsidR="006D669D" w:rsidRPr="006D669D" w:rsidRDefault="006D669D" w:rsidP="00964BCD">
            <w:pPr>
              <w:pStyle w:val="Title"/>
              <w:jc w:val="both"/>
              <w:rPr>
                <w:color w:val="000000"/>
                <w:sz w:val="24"/>
                <w:szCs w:val="24"/>
              </w:rPr>
            </w:pPr>
          </w:p>
        </w:tc>
      </w:tr>
      <w:tr w:rsidR="006D669D" w:rsidRPr="006D669D" w:rsidTr="00964BCD">
        <w:trPr>
          <w:trHeight w:val="379"/>
        </w:trPr>
        <w:tc>
          <w:tcPr>
            <w:tcW w:w="2009" w:type="dxa"/>
            <w:vMerge/>
          </w:tcPr>
          <w:p w:rsidR="006D669D" w:rsidRPr="006D669D" w:rsidRDefault="006D669D" w:rsidP="00964BCD">
            <w:pPr>
              <w:pStyle w:val="Title"/>
              <w:rPr>
                <w:color w:val="000000"/>
                <w:sz w:val="24"/>
                <w:szCs w:val="24"/>
              </w:rPr>
            </w:pPr>
          </w:p>
        </w:tc>
        <w:tc>
          <w:tcPr>
            <w:tcW w:w="367" w:type="dxa"/>
          </w:tcPr>
          <w:p w:rsidR="006D669D" w:rsidRPr="006D669D" w:rsidRDefault="006D669D" w:rsidP="00964BCD">
            <w:pPr>
              <w:pStyle w:val="Title"/>
              <w:rPr>
                <w:color w:val="000000"/>
                <w:sz w:val="24"/>
                <w:szCs w:val="24"/>
              </w:rPr>
            </w:pPr>
          </w:p>
        </w:tc>
        <w:tc>
          <w:tcPr>
            <w:tcW w:w="1560" w:type="dxa"/>
          </w:tcPr>
          <w:p w:rsidR="006D669D" w:rsidRPr="006D669D" w:rsidRDefault="006D669D" w:rsidP="00964BCD">
            <w:pPr>
              <w:pStyle w:val="Title"/>
              <w:jc w:val="right"/>
              <w:rPr>
                <w:color w:val="000000"/>
                <w:sz w:val="24"/>
                <w:szCs w:val="24"/>
              </w:rPr>
            </w:pPr>
          </w:p>
        </w:tc>
        <w:tc>
          <w:tcPr>
            <w:tcW w:w="1399" w:type="dxa"/>
            <w:vMerge/>
          </w:tcPr>
          <w:p w:rsidR="006D669D" w:rsidRPr="006D669D" w:rsidRDefault="006D669D" w:rsidP="00964BCD">
            <w:pPr>
              <w:pStyle w:val="Title"/>
              <w:rPr>
                <w:color w:val="000000"/>
                <w:sz w:val="24"/>
                <w:szCs w:val="24"/>
              </w:rPr>
            </w:pPr>
          </w:p>
        </w:tc>
        <w:tc>
          <w:tcPr>
            <w:tcW w:w="1549" w:type="dxa"/>
            <w:vMerge/>
          </w:tcPr>
          <w:p w:rsidR="006D669D" w:rsidRPr="006D669D" w:rsidRDefault="006D669D" w:rsidP="00964BCD">
            <w:pPr>
              <w:pStyle w:val="Title"/>
              <w:rPr>
                <w:color w:val="000000"/>
                <w:sz w:val="24"/>
                <w:szCs w:val="24"/>
              </w:rPr>
            </w:pPr>
          </w:p>
        </w:tc>
        <w:tc>
          <w:tcPr>
            <w:tcW w:w="1437" w:type="dxa"/>
            <w:vMerge/>
          </w:tcPr>
          <w:p w:rsidR="006D669D" w:rsidRPr="006D669D" w:rsidRDefault="006D669D" w:rsidP="00964BCD">
            <w:pPr>
              <w:pStyle w:val="Title"/>
              <w:rPr>
                <w:color w:val="000000"/>
                <w:sz w:val="24"/>
                <w:szCs w:val="24"/>
              </w:rPr>
            </w:pPr>
          </w:p>
        </w:tc>
        <w:tc>
          <w:tcPr>
            <w:tcW w:w="2009" w:type="dxa"/>
            <w:vMerge/>
          </w:tcPr>
          <w:p w:rsidR="006D669D" w:rsidRPr="006D669D" w:rsidRDefault="006D669D" w:rsidP="00964BCD">
            <w:pPr>
              <w:pStyle w:val="Title"/>
              <w:jc w:val="both"/>
              <w:rPr>
                <w:color w:val="000000"/>
                <w:sz w:val="24"/>
                <w:szCs w:val="24"/>
              </w:rPr>
            </w:pPr>
          </w:p>
        </w:tc>
      </w:tr>
      <w:tr w:rsidR="006D669D" w:rsidRPr="006D669D" w:rsidTr="00964BCD">
        <w:trPr>
          <w:trHeight w:val="305"/>
        </w:trPr>
        <w:tc>
          <w:tcPr>
            <w:tcW w:w="2009" w:type="dxa"/>
            <w:vMerge w:val="restart"/>
          </w:tcPr>
          <w:p w:rsidR="006D669D" w:rsidRPr="006D669D" w:rsidRDefault="006D669D" w:rsidP="00964BCD">
            <w:pPr>
              <w:pStyle w:val="Title"/>
              <w:rPr>
                <w:sz w:val="24"/>
                <w:szCs w:val="24"/>
              </w:rPr>
            </w:pPr>
            <w:r w:rsidRPr="006D669D">
              <w:rPr>
                <w:sz w:val="24"/>
                <w:szCs w:val="24"/>
              </w:rPr>
              <w:t>2055-00.001.01-</w:t>
            </w:r>
          </w:p>
          <w:p w:rsidR="006D669D" w:rsidRPr="006D669D" w:rsidRDefault="006D669D" w:rsidP="00964BCD">
            <w:pPr>
              <w:pStyle w:val="Title"/>
              <w:rPr>
                <w:sz w:val="24"/>
                <w:szCs w:val="24"/>
              </w:rPr>
            </w:pPr>
            <w:r w:rsidRPr="006D669D">
              <w:rPr>
                <w:sz w:val="24"/>
                <w:szCs w:val="24"/>
              </w:rPr>
              <w:t>Jail Inspectorate</w:t>
            </w:r>
          </w:p>
          <w:p w:rsidR="006D669D" w:rsidRPr="006D669D" w:rsidRDefault="006D669D" w:rsidP="00964BCD">
            <w:pPr>
              <w:pStyle w:val="Title"/>
              <w:rPr>
                <w:sz w:val="24"/>
                <w:szCs w:val="24"/>
              </w:rPr>
            </w:pPr>
            <w:r w:rsidRPr="006D669D">
              <w:rPr>
                <w:sz w:val="24"/>
                <w:szCs w:val="24"/>
              </w:rPr>
              <w:t>(Estt. Exp.)</w:t>
            </w:r>
          </w:p>
        </w:tc>
        <w:tc>
          <w:tcPr>
            <w:tcW w:w="367" w:type="dxa"/>
          </w:tcPr>
          <w:p w:rsidR="006D669D" w:rsidRPr="006D669D" w:rsidRDefault="006D669D" w:rsidP="00964BCD">
            <w:pPr>
              <w:pStyle w:val="Title"/>
              <w:rPr>
                <w:sz w:val="24"/>
                <w:szCs w:val="24"/>
              </w:rPr>
            </w:pPr>
            <w:r w:rsidRPr="006D669D">
              <w:rPr>
                <w:sz w:val="24"/>
                <w:szCs w:val="24"/>
              </w:rPr>
              <w:t>O</w:t>
            </w:r>
          </w:p>
        </w:tc>
        <w:tc>
          <w:tcPr>
            <w:tcW w:w="1560" w:type="dxa"/>
          </w:tcPr>
          <w:p w:rsidR="006D669D" w:rsidRPr="006D669D" w:rsidRDefault="006D669D" w:rsidP="00964BCD">
            <w:pPr>
              <w:pStyle w:val="Title"/>
              <w:jc w:val="right"/>
              <w:rPr>
                <w:sz w:val="24"/>
                <w:szCs w:val="24"/>
              </w:rPr>
            </w:pPr>
            <w:r w:rsidRPr="006D669D">
              <w:rPr>
                <w:sz w:val="24"/>
                <w:szCs w:val="24"/>
              </w:rPr>
              <w:t>480.23</w:t>
            </w:r>
          </w:p>
        </w:tc>
        <w:tc>
          <w:tcPr>
            <w:tcW w:w="1399" w:type="dxa"/>
            <w:vMerge w:val="restart"/>
          </w:tcPr>
          <w:p w:rsidR="006D669D" w:rsidRPr="006D669D" w:rsidRDefault="006D669D" w:rsidP="00964BCD">
            <w:pPr>
              <w:pStyle w:val="Title"/>
              <w:jc w:val="right"/>
              <w:rPr>
                <w:sz w:val="24"/>
                <w:szCs w:val="24"/>
              </w:rPr>
            </w:pPr>
            <w:r w:rsidRPr="006D669D">
              <w:rPr>
                <w:sz w:val="24"/>
                <w:szCs w:val="24"/>
              </w:rPr>
              <w:t>543.07</w:t>
            </w:r>
          </w:p>
        </w:tc>
        <w:tc>
          <w:tcPr>
            <w:tcW w:w="1549" w:type="dxa"/>
            <w:vMerge w:val="restart"/>
          </w:tcPr>
          <w:p w:rsidR="006D669D" w:rsidRPr="006D669D" w:rsidRDefault="006D669D" w:rsidP="00964BCD">
            <w:pPr>
              <w:pStyle w:val="Title"/>
              <w:jc w:val="right"/>
              <w:rPr>
                <w:sz w:val="24"/>
                <w:szCs w:val="24"/>
              </w:rPr>
            </w:pPr>
            <w:r w:rsidRPr="006D669D">
              <w:rPr>
                <w:sz w:val="24"/>
                <w:szCs w:val="24"/>
              </w:rPr>
              <w:t>389.81</w:t>
            </w:r>
          </w:p>
        </w:tc>
        <w:tc>
          <w:tcPr>
            <w:tcW w:w="1437" w:type="dxa"/>
            <w:vMerge w:val="restart"/>
          </w:tcPr>
          <w:p w:rsidR="006D669D" w:rsidRPr="006D669D" w:rsidRDefault="006D669D" w:rsidP="00964BCD">
            <w:pPr>
              <w:pStyle w:val="Title"/>
              <w:jc w:val="right"/>
              <w:rPr>
                <w:sz w:val="24"/>
                <w:szCs w:val="24"/>
              </w:rPr>
            </w:pPr>
            <w:r w:rsidRPr="006D669D">
              <w:rPr>
                <w:sz w:val="24"/>
                <w:szCs w:val="24"/>
              </w:rPr>
              <w:t>(-)153.26</w:t>
            </w:r>
          </w:p>
        </w:tc>
        <w:tc>
          <w:tcPr>
            <w:tcW w:w="2009"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153.26 lakh have not been intimated</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294"/>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rPr>
                <w:sz w:val="24"/>
                <w:szCs w:val="24"/>
              </w:rPr>
            </w:pPr>
            <w:r w:rsidRPr="006D669D">
              <w:rPr>
                <w:sz w:val="24"/>
                <w:szCs w:val="24"/>
              </w:rPr>
              <w:t>S</w:t>
            </w:r>
          </w:p>
        </w:tc>
        <w:tc>
          <w:tcPr>
            <w:tcW w:w="1560" w:type="dxa"/>
          </w:tcPr>
          <w:p w:rsidR="006D669D" w:rsidRPr="006D669D" w:rsidRDefault="006D669D" w:rsidP="00964BCD">
            <w:pPr>
              <w:pStyle w:val="Title"/>
              <w:jc w:val="right"/>
              <w:rPr>
                <w:sz w:val="24"/>
                <w:szCs w:val="24"/>
              </w:rPr>
            </w:pPr>
            <w:r w:rsidRPr="006D669D">
              <w:rPr>
                <w:sz w:val="24"/>
                <w:szCs w:val="24"/>
              </w:rPr>
              <w:t>62.84</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379"/>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rPr>
                <w:sz w:val="24"/>
                <w:szCs w:val="24"/>
              </w:rPr>
            </w:pPr>
            <w:r w:rsidRPr="006D669D">
              <w:rPr>
                <w:sz w:val="24"/>
                <w:szCs w:val="24"/>
              </w:rPr>
              <w:t>R</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305"/>
        </w:trPr>
        <w:tc>
          <w:tcPr>
            <w:tcW w:w="2009" w:type="dxa"/>
            <w:vMerge w:val="restart"/>
          </w:tcPr>
          <w:p w:rsidR="006D669D" w:rsidRPr="006D669D" w:rsidRDefault="006D669D" w:rsidP="00964BCD">
            <w:pPr>
              <w:pStyle w:val="Title"/>
              <w:rPr>
                <w:sz w:val="24"/>
                <w:szCs w:val="24"/>
              </w:rPr>
            </w:pPr>
            <w:r w:rsidRPr="006D669D">
              <w:rPr>
                <w:sz w:val="24"/>
                <w:szCs w:val="24"/>
              </w:rPr>
              <w:t>2056-00.101.02-</w:t>
            </w:r>
          </w:p>
          <w:p w:rsidR="006D669D" w:rsidRPr="006D669D" w:rsidRDefault="006D669D" w:rsidP="00964BCD">
            <w:pPr>
              <w:pStyle w:val="Title"/>
              <w:rPr>
                <w:sz w:val="24"/>
                <w:szCs w:val="24"/>
              </w:rPr>
            </w:pPr>
            <w:r w:rsidRPr="006D669D">
              <w:rPr>
                <w:sz w:val="24"/>
                <w:szCs w:val="24"/>
              </w:rPr>
              <w:t>District Jail</w:t>
            </w:r>
          </w:p>
          <w:p w:rsidR="006D669D" w:rsidRPr="006D669D" w:rsidRDefault="006D669D" w:rsidP="00964BCD">
            <w:pPr>
              <w:pStyle w:val="Title"/>
              <w:rPr>
                <w:sz w:val="24"/>
                <w:szCs w:val="24"/>
              </w:rPr>
            </w:pPr>
            <w:r w:rsidRPr="006D669D">
              <w:rPr>
                <w:sz w:val="24"/>
                <w:szCs w:val="24"/>
              </w:rPr>
              <w:t>(Estt. Exp.)</w:t>
            </w:r>
          </w:p>
        </w:tc>
        <w:tc>
          <w:tcPr>
            <w:tcW w:w="367" w:type="dxa"/>
          </w:tcPr>
          <w:p w:rsidR="006D669D" w:rsidRPr="006D669D" w:rsidRDefault="006D669D" w:rsidP="00964BCD">
            <w:pPr>
              <w:pStyle w:val="Title"/>
              <w:rPr>
                <w:sz w:val="24"/>
                <w:szCs w:val="24"/>
              </w:rPr>
            </w:pPr>
            <w:r w:rsidRPr="006D669D">
              <w:rPr>
                <w:sz w:val="24"/>
                <w:szCs w:val="24"/>
              </w:rPr>
              <w:t>O</w:t>
            </w:r>
          </w:p>
        </w:tc>
        <w:tc>
          <w:tcPr>
            <w:tcW w:w="1560" w:type="dxa"/>
          </w:tcPr>
          <w:p w:rsidR="006D669D" w:rsidRPr="006D669D" w:rsidRDefault="006D669D" w:rsidP="00964BCD">
            <w:pPr>
              <w:pStyle w:val="Title"/>
              <w:jc w:val="right"/>
              <w:rPr>
                <w:sz w:val="24"/>
                <w:szCs w:val="24"/>
              </w:rPr>
            </w:pPr>
            <w:r w:rsidRPr="006D669D">
              <w:rPr>
                <w:sz w:val="24"/>
                <w:szCs w:val="24"/>
              </w:rPr>
              <w:t>6,905.52</w:t>
            </w:r>
          </w:p>
        </w:tc>
        <w:tc>
          <w:tcPr>
            <w:tcW w:w="1399" w:type="dxa"/>
            <w:vMerge w:val="restart"/>
          </w:tcPr>
          <w:p w:rsidR="006D669D" w:rsidRPr="006D669D" w:rsidRDefault="006D669D" w:rsidP="00964BCD">
            <w:pPr>
              <w:pStyle w:val="Title"/>
              <w:jc w:val="right"/>
              <w:rPr>
                <w:sz w:val="24"/>
                <w:szCs w:val="24"/>
              </w:rPr>
            </w:pPr>
            <w:r w:rsidRPr="006D669D">
              <w:rPr>
                <w:sz w:val="24"/>
                <w:szCs w:val="24"/>
              </w:rPr>
              <w:t>7,196.06</w:t>
            </w:r>
          </w:p>
        </w:tc>
        <w:tc>
          <w:tcPr>
            <w:tcW w:w="1549" w:type="dxa"/>
            <w:vMerge w:val="restart"/>
          </w:tcPr>
          <w:p w:rsidR="006D669D" w:rsidRPr="006D669D" w:rsidRDefault="006D669D" w:rsidP="00964BCD">
            <w:pPr>
              <w:pStyle w:val="Title"/>
              <w:jc w:val="right"/>
              <w:rPr>
                <w:sz w:val="24"/>
                <w:szCs w:val="24"/>
              </w:rPr>
            </w:pPr>
            <w:r w:rsidRPr="006D669D">
              <w:rPr>
                <w:sz w:val="24"/>
                <w:szCs w:val="24"/>
              </w:rPr>
              <w:t>6,168.03</w:t>
            </w:r>
          </w:p>
        </w:tc>
        <w:tc>
          <w:tcPr>
            <w:tcW w:w="1437" w:type="dxa"/>
            <w:vMerge w:val="restart"/>
          </w:tcPr>
          <w:p w:rsidR="006D669D" w:rsidRPr="006D669D" w:rsidRDefault="006D669D" w:rsidP="00964BCD">
            <w:pPr>
              <w:pStyle w:val="Title"/>
              <w:jc w:val="right"/>
              <w:rPr>
                <w:sz w:val="24"/>
                <w:szCs w:val="24"/>
              </w:rPr>
            </w:pPr>
            <w:r w:rsidRPr="006D669D">
              <w:rPr>
                <w:sz w:val="24"/>
                <w:szCs w:val="24"/>
              </w:rPr>
              <w:t>(-)1,028.03</w:t>
            </w:r>
          </w:p>
        </w:tc>
        <w:tc>
          <w:tcPr>
            <w:tcW w:w="2009"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1,028.03 lakh have not been intimated</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294"/>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rPr>
                <w:sz w:val="24"/>
                <w:szCs w:val="24"/>
              </w:rPr>
            </w:pPr>
            <w:r w:rsidRPr="006D669D">
              <w:rPr>
                <w:sz w:val="24"/>
                <w:szCs w:val="24"/>
              </w:rPr>
              <w:t>S</w:t>
            </w:r>
          </w:p>
        </w:tc>
        <w:tc>
          <w:tcPr>
            <w:tcW w:w="1560" w:type="dxa"/>
          </w:tcPr>
          <w:p w:rsidR="006D669D" w:rsidRPr="006D669D" w:rsidRDefault="006D669D" w:rsidP="00964BCD">
            <w:pPr>
              <w:pStyle w:val="Title"/>
              <w:jc w:val="right"/>
              <w:rPr>
                <w:sz w:val="24"/>
                <w:szCs w:val="24"/>
              </w:rPr>
            </w:pPr>
            <w:r w:rsidRPr="006D669D">
              <w:rPr>
                <w:sz w:val="24"/>
                <w:szCs w:val="24"/>
              </w:rPr>
              <w:t>290.54</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379"/>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rPr>
                <w:sz w:val="24"/>
                <w:szCs w:val="24"/>
              </w:rPr>
            </w:pPr>
            <w:r w:rsidRPr="006D669D">
              <w:rPr>
                <w:sz w:val="24"/>
                <w:szCs w:val="24"/>
              </w:rPr>
              <w:t>R</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305"/>
        </w:trPr>
        <w:tc>
          <w:tcPr>
            <w:tcW w:w="2009" w:type="dxa"/>
            <w:vMerge w:val="restart"/>
          </w:tcPr>
          <w:p w:rsidR="006D669D" w:rsidRPr="006D669D" w:rsidRDefault="006D669D" w:rsidP="00964BCD">
            <w:pPr>
              <w:pStyle w:val="Title"/>
              <w:rPr>
                <w:sz w:val="24"/>
                <w:szCs w:val="24"/>
              </w:rPr>
            </w:pPr>
            <w:r w:rsidRPr="006D669D">
              <w:rPr>
                <w:sz w:val="24"/>
                <w:szCs w:val="24"/>
              </w:rPr>
              <w:t>2056-00.101.03-</w:t>
            </w:r>
          </w:p>
          <w:p w:rsidR="006D669D" w:rsidRPr="006D669D" w:rsidRDefault="006D669D" w:rsidP="00964BCD">
            <w:pPr>
              <w:pStyle w:val="Title"/>
              <w:rPr>
                <w:sz w:val="24"/>
                <w:szCs w:val="24"/>
              </w:rPr>
            </w:pPr>
            <w:r w:rsidRPr="006D669D">
              <w:rPr>
                <w:sz w:val="24"/>
                <w:szCs w:val="24"/>
              </w:rPr>
              <w:t>Sub Jail</w:t>
            </w:r>
          </w:p>
          <w:p w:rsidR="006D669D" w:rsidRPr="006D669D" w:rsidRDefault="006D669D" w:rsidP="00964BCD">
            <w:pPr>
              <w:pStyle w:val="Title"/>
              <w:rPr>
                <w:sz w:val="24"/>
                <w:szCs w:val="24"/>
              </w:rPr>
            </w:pPr>
            <w:r w:rsidRPr="006D669D">
              <w:rPr>
                <w:sz w:val="24"/>
                <w:szCs w:val="24"/>
              </w:rPr>
              <w:t>(Estt. Exp.)</w:t>
            </w:r>
          </w:p>
        </w:tc>
        <w:tc>
          <w:tcPr>
            <w:tcW w:w="367" w:type="dxa"/>
          </w:tcPr>
          <w:p w:rsidR="006D669D" w:rsidRPr="006D669D" w:rsidRDefault="006D669D" w:rsidP="00964BCD">
            <w:pPr>
              <w:pStyle w:val="Title"/>
              <w:rPr>
                <w:sz w:val="24"/>
                <w:szCs w:val="24"/>
              </w:rPr>
            </w:pPr>
            <w:r w:rsidRPr="006D669D">
              <w:rPr>
                <w:sz w:val="24"/>
                <w:szCs w:val="24"/>
              </w:rPr>
              <w:t>O</w:t>
            </w:r>
          </w:p>
        </w:tc>
        <w:tc>
          <w:tcPr>
            <w:tcW w:w="1560" w:type="dxa"/>
          </w:tcPr>
          <w:p w:rsidR="006D669D" w:rsidRPr="006D669D" w:rsidRDefault="006D669D" w:rsidP="00964BCD">
            <w:pPr>
              <w:pStyle w:val="Title"/>
              <w:jc w:val="right"/>
              <w:rPr>
                <w:sz w:val="24"/>
                <w:szCs w:val="24"/>
              </w:rPr>
            </w:pPr>
            <w:r w:rsidRPr="006D669D">
              <w:rPr>
                <w:sz w:val="24"/>
                <w:szCs w:val="24"/>
              </w:rPr>
              <w:t>2,825.78</w:t>
            </w:r>
          </w:p>
        </w:tc>
        <w:tc>
          <w:tcPr>
            <w:tcW w:w="1399" w:type="dxa"/>
            <w:vMerge w:val="restart"/>
          </w:tcPr>
          <w:p w:rsidR="006D669D" w:rsidRPr="006D669D" w:rsidRDefault="006D669D" w:rsidP="00964BCD">
            <w:pPr>
              <w:pStyle w:val="Title"/>
              <w:jc w:val="right"/>
              <w:rPr>
                <w:sz w:val="24"/>
                <w:szCs w:val="24"/>
              </w:rPr>
            </w:pPr>
            <w:r w:rsidRPr="006D669D">
              <w:rPr>
                <w:sz w:val="24"/>
                <w:szCs w:val="24"/>
              </w:rPr>
              <w:t>2,825.78</w:t>
            </w:r>
          </w:p>
        </w:tc>
        <w:tc>
          <w:tcPr>
            <w:tcW w:w="1549" w:type="dxa"/>
            <w:vMerge w:val="restart"/>
          </w:tcPr>
          <w:p w:rsidR="006D669D" w:rsidRPr="006D669D" w:rsidRDefault="006D669D" w:rsidP="00964BCD">
            <w:pPr>
              <w:pStyle w:val="Title"/>
              <w:jc w:val="right"/>
              <w:rPr>
                <w:sz w:val="24"/>
                <w:szCs w:val="24"/>
              </w:rPr>
            </w:pPr>
            <w:r w:rsidRPr="006D669D">
              <w:rPr>
                <w:sz w:val="24"/>
                <w:szCs w:val="24"/>
              </w:rPr>
              <w:t>1,817.09</w:t>
            </w:r>
          </w:p>
        </w:tc>
        <w:tc>
          <w:tcPr>
            <w:tcW w:w="1437" w:type="dxa"/>
            <w:vMerge w:val="restart"/>
          </w:tcPr>
          <w:p w:rsidR="006D669D" w:rsidRPr="006D669D" w:rsidRDefault="006D669D" w:rsidP="00964BCD">
            <w:pPr>
              <w:pStyle w:val="Title"/>
              <w:jc w:val="right"/>
              <w:rPr>
                <w:sz w:val="24"/>
                <w:szCs w:val="24"/>
              </w:rPr>
            </w:pPr>
            <w:r w:rsidRPr="006D669D">
              <w:rPr>
                <w:sz w:val="24"/>
                <w:szCs w:val="24"/>
              </w:rPr>
              <w:t>(-)1,008.69</w:t>
            </w:r>
          </w:p>
        </w:tc>
        <w:tc>
          <w:tcPr>
            <w:tcW w:w="2009" w:type="dxa"/>
            <w:vMerge w:val="restart"/>
          </w:tcPr>
          <w:p w:rsidR="006D669D" w:rsidRPr="006D669D" w:rsidRDefault="006D669D" w:rsidP="00964BCD">
            <w:pPr>
              <w:pStyle w:val="Title"/>
              <w:jc w:val="both"/>
              <w:rPr>
                <w:sz w:val="24"/>
                <w:szCs w:val="24"/>
              </w:rPr>
            </w:pPr>
            <w:r w:rsidRPr="006D669D">
              <w:rPr>
                <w:sz w:val="24"/>
                <w:szCs w:val="24"/>
              </w:rPr>
              <w:t xml:space="preserve">The anticipated saving of </w:t>
            </w:r>
            <w:r w:rsidRPr="006D669D">
              <w:rPr>
                <w:rFonts w:ascii="Rupee Foradian" w:hAnsi="Rupee Foradian"/>
                <w:sz w:val="24"/>
                <w:szCs w:val="24"/>
              </w:rPr>
              <w:t>`</w:t>
            </w:r>
            <w:r w:rsidRPr="006D669D">
              <w:rPr>
                <w:sz w:val="24"/>
                <w:szCs w:val="24"/>
              </w:rPr>
              <w:t xml:space="preserve">18.60 lakh was  attributed to make provision for purchase of video conference system in Barhi.  Reasons for    final saving of </w:t>
            </w:r>
            <w:r w:rsidRPr="006D669D">
              <w:rPr>
                <w:rFonts w:ascii="Rupee Foradian" w:hAnsi="Rupee Foradian"/>
                <w:sz w:val="24"/>
                <w:szCs w:val="24"/>
              </w:rPr>
              <w:t>`</w:t>
            </w:r>
            <w:r w:rsidRPr="006D669D">
              <w:rPr>
                <w:sz w:val="24"/>
                <w:szCs w:val="24"/>
              </w:rPr>
              <w:t>1,008.69 lakh have not been intimated</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294"/>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rPr>
                <w:sz w:val="24"/>
                <w:szCs w:val="24"/>
              </w:rPr>
            </w:pPr>
            <w:r w:rsidRPr="006D669D">
              <w:rPr>
                <w:sz w:val="24"/>
                <w:szCs w:val="24"/>
              </w:rPr>
              <w:t>S</w:t>
            </w:r>
          </w:p>
        </w:tc>
        <w:tc>
          <w:tcPr>
            <w:tcW w:w="1560" w:type="dxa"/>
          </w:tcPr>
          <w:p w:rsidR="006D669D" w:rsidRPr="006D669D" w:rsidRDefault="006D669D" w:rsidP="00964BCD">
            <w:pPr>
              <w:pStyle w:val="Title"/>
              <w:jc w:val="right"/>
              <w:rPr>
                <w:sz w:val="24"/>
                <w:szCs w:val="24"/>
              </w:rPr>
            </w:pPr>
            <w:r w:rsidRPr="006D669D">
              <w:rPr>
                <w:sz w:val="24"/>
                <w:szCs w:val="24"/>
              </w:rPr>
              <w:t>18.60</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379"/>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rPr>
                <w:sz w:val="24"/>
                <w:szCs w:val="24"/>
              </w:rPr>
            </w:pPr>
            <w:r w:rsidRPr="006D669D">
              <w:rPr>
                <w:sz w:val="24"/>
                <w:szCs w:val="24"/>
              </w:rPr>
              <w:t>R</w:t>
            </w:r>
          </w:p>
        </w:tc>
        <w:tc>
          <w:tcPr>
            <w:tcW w:w="1560" w:type="dxa"/>
          </w:tcPr>
          <w:p w:rsidR="006D669D" w:rsidRPr="006D669D" w:rsidRDefault="006D669D" w:rsidP="00964BCD">
            <w:pPr>
              <w:pStyle w:val="Title"/>
              <w:jc w:val="right"/>
              <w:rPr>
                <w:sz w:val="24"/>
                <w:szCs w:val="24"/>
              </w:rPr>
            </w:pPr>
            <w:r w:rsidRPr="006D669D">
              <w:rPr>
                <w:sz w:val="24"/>
                <w:szCs w:val="24"/>
              </w:rPr>
              <w:t>(-)18.60</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305"/>
        </w:trPr>
        <w:tc>
          <w:tcPr>
            <w:tcW w:w="2009" w:type="dxa"/>
            <w:vMerge w:val="restart"/>
          </w:tcPr>
          <w:p w:rsidR="006D669D" w:rsidRPr="006D669D" w:rsidRDefault="006D669D" w:rsidP="00964BCD">
            <w:pPr>
              <w:pStyle w:val="Title"/>
              <w:rPr>
                <w:sz w:val="24"/>
                <w:szCs w:val="24"/>
              </w:rPr>
            </w:pPr>
            <w:r w:rsidRPr="006D669D">
              <w:rPr>
                <w:sz w:val="24"/>
                <w:szCs w:val="24"/>
              </w:rPr>
              <w:t>2056-00.102.01-</w:t>
            </w:r>
          </w:p>
          <w:p w:rsidR="006D669D" w:rsidRPr="006D669D" w:rsidRDefault="006D669D" w:rsidP="00964BCD">
            <w:pPr>
              <w:pStyle w:val="Title"/>
              <w:rPr>
                <w:sz w:val="24"/>
                <w:szCs w:val="24"/>
              </w:rPr>
            </w:pPr>
            <w:r w:rsidRPr="006D669D">
              <w:rPr>
                <w:sz w:val="24"/>
                <w:szCs w:val="24"/>
              </w:rPr>
              <w:t>Central Jail</w:t>
            </w:r>
          </w:p>
          <w:p w:rsidR="006D669D" w:rsidRPr="006D669D" w:rsidRDefault="006D669D" w:rsidP="00964BCD">
            <w:pPr>
              <w:pStyle w:val="Title"/>
              <w:rPr>
                <w:sz w:val="24"/>
                <w:szCs w:val="24"/>
              </w:rPr>
            </w:pPr>
            <w:r w:rsidRPr="006D669D">
              <w:rPr>
                <w:sz w:val="24"/>
                <w:szCs w:val="24"/>
              </w:rPr>
              <w:t>(Estt. Exp.)</w:t>
            </w:r>
          </w:p>
        </w:tc>
        <w:tc>
          <w:tcPr>
            <w:tcW w:w="367" w:type="dxa"/>
          </w:tcPr>
          <w:p w:rsidR="006D669D" w:rsidRPr="006D669D" w:rsidRDefault="006D669D" w:rsidP="00964BCD">
            <w:pPr>
              <w:pStyle w:val="Title"/>
              <w:rPr>
                <w:sz w:val="24"/>
                <w:szCs w:val="24"/>
              </w:rPr>
            </w:pPr>
            <w:r w:rsidRPr="006D669D">
              <w:rPr>
                <w:sz w:val="24"/>
                <w:szCs w:val="24"/>
              </w:rPr>
              <w:t>O</w:t>
            </w:r>
          </w:p>
        </w:tc>
        <w:tc>
          <w:tcPr>
            <w:tcW w:w="1560" w:type="dxa"/>
          </w:tcPr>
          <w:p w:rsidR="006D669D" w:rsidRPr="006D669D" w:rsidRDefault="006D669D" w:rsidP="00964BCD">
            <w:pPr>
              <w:pStyle w:val="Title"/>
              <w:jc w:val="right"/>
              <w:rPr>
                <w:sz w:val="24"/>
                <w:szCs w:val="24"/>
              </w:rPr>
            </w:pPr>
            <w:r w:rsidRPr="006D669D">
              <w:rPr>
                <w:sz w:val="24"/>
                <w:szCs w:val="24"/>
              </w:rPr>
              <w:t>1,500.00</w:t>
            </w:r>
          </w:p>
        </w:tc>
        <w:tc>
          <w:tcPr>
            <w:tcW w:w="1399" w:type="dxa"/>
            <w:vMerge w:val="restart"/>
          </w:tcPr>
          <w:p w:rsidR="006D669D" w:rsidRPr="006D669D" w:rsidRDefault="006D669D" w:rsidP="00964BCD">
            <w:pPr>
              <w:pStyle w:val="Title"/>
              <w:jc w:val="right"/>
              <w:rPr>
                <w:sz w:val="24"/>
                <w:szCs w:val="24"/>
              </w:rPr>
            </w:pPr>
            <w:r w:rsidRPr="006D669D">
              <w:rPr>
                <w:sz w:val="24"/>
                <w:szCs w:val="24"/>
              </w:rPr>
              <w:t>1,500.00</w:t>
            </w:r>
          </w:p>
        </w:tc>
        <w:tc>
          <w:tcPr>
            <w:tcW w:w="1549" w:type="dxa"/>
            <w:vMerge w:val="restart"/>
          </w:tcPr>
          <w:p w:rsidR="006D669D" w:rsidRPr="006D669D" w:rsidRDefault="006D669D" w:rsidP="00964BCD">
            <w:pPr>
              <w:pStyle w:val="Title"/>
              <w:jc w:val="right"/>
              <w:rPr>
                <w:sz w:val="24"/>
                <w:szCs w:val="24"/>
              </w:rPr>
            </w:pPr>
            <w:r w:rsidRPr="006D669D">
              <w:rPr>
                <w:sz w:val="24"/>
                <w:szCs w:val="24"/>
              </w:rPr>
              <w:t>1,216.37</w:t>
            </w:r>
          </w:p>
        </w:tc>
        <w:tc>
          <w:tcPr>
            <w:tcW w:w="1437" w:type="dxa"/>
            <w:vMerge w:val="restart"/>
          </w:tcPr>
          <w:p w:rsidR="006D669D" w:rsidRPr="006D669D" w:rsidRDefault="006D669D" w:rsidP="00964BCD">
            <w:pPr>
              <w:pStyle w:val="Title"/>
              <w:jc w:val="right"/>
              <w:rPr>
                <w:sz w:val="24"/>
                <w:szCs w:val="24"/>
              </w:rPr>
            </w:pPr>
            <w:r w:rsidRPr="006D669D">
              <w:rPr>
                <w:sz w:val="24"/>
                <w:szCs w:val="24"/>
              </w:rPr>
              <w:t>(-)283.63</w:t>
            </w:r>
          </w:p>
        </w:tc>
        <w:tc>
          <w:tcPr>
            <w:tcW w:w="2009"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283.63 lakh have not been intimated</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294"/>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rPr>
                <w:sz w:val="24"/>
                <w:szCs w:val="24"/>
              </w:rPr>
            </w:pPr>
            <w:r w:rsidRPr="006D669D">
              <w:rPr>
                <w:sz w:val="24"/>
                <w:szCs w:val="24"/>
              </w:rPr>
              <w:t>S</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379"/>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rPr>
                <w:sz w:val="24"/>
                <w:szCs w:val="24"/>
              </w:rPr>
            </w:pPr>
            <w:r w:rsidRPr="006D669D">
              <w:rPr>
                <w:sz w:val="24"/>
                <w:szCs w:val="24"/>
              </w:rPr>
              <w:t>R</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308"/>
        </w:trPr>
        <w:tc>
          <w:tcPr>
            <w:tcW w:w="2009" w:type="dxa"/>
            <w:vMerge w:val="restart"/>
          </w:tcPr>
          <w:p w:rsidR="006D669D" w:rsidRPr="006D669D" w:rsidRDefault="006D669D" w:rsidP="00964BCD">
            <w:pPr>
              <w:pStyle w:val="Title"/>
              <w:jc w:val="both"/>
              <w:rPr>
                <w:sz w:val="24"/>
                <w:szCs w:val="24"/>
              </w:rPr>
            </w:pPr>
            <w:r w:rsidRPr="006D669D">
              <w:rPr>
                <w:sz w:val="24"/>
                <w:szCs w:val="24"/>
              </w:rPr>
              <w:t>2070-00.105.01-</w:t>
            </w:r>
          </w:p>
          <w:p w:rsidR="006D669D" w:rsidRPr="006D669D" w:rsidRDefault="006D669D" w:rsidP="00964BCD">
            <w:pPr>
              <w:pStyle w:val="Title"/>
              <w:rPr>
                <w:sz w:val="24"/>
                <w:szCs w:val="24"/>
              </w:rPr>
            </w:pPr>
            <w:r w:rsidRPr="006D669D">
              <w:rPr>
                <w:sz w:val="24"/>
                <w:szCs w:val="24"/>
              </w:rPr>
              <w:t>State Human Right Commission</w:t>
            </w:r>
          </w:p>
          <w:p w:rsidR="006D669D" w:rsidRPr="006D669D" w:rsidRDefault="006D669D" w:rsidP="00964BCD">
            <w:pPr>
              <w:pStyle w:val="Title"/>
              <w:rPr>
                <w:sz w:val="24"/>
                <w:szCs w:val="24"/>
              </w:rPr>
            </w:pPr>
            <w:r w:rsidRPr="006D669D">
              <w:rPr>
                <w:sz w:val="24"/>
                <w:szCs w:val="24"/>
              </w:rPr>
              <w:t xml:space="preserve"> (Estt. Exp)</w:t>
            </w:r>
          </w:p>
        </w:tc>
        <w:tc>
          <w:tcPr>
            <w:tcW w:w="367" w:type="dxa"/>
          </w:tcPr>
          <w:p w:rsidR="006D669D" w:rsidRPr="006D669D" w:rsidRDefault="006D669D" w:rsidP="00964BCD">
            <w:pPr>
              <w:pStyle w:val="Title"/>
              <w:rPr>
                <w:sz w:val="24"/>
                <w:szCs w:val="24"/>
              </w:rPr>
            </w:pPr>
            <w:r w:rsidRPr="006D669D">
              <w:rPr>
                <w:sz w:val="24"/>
                <w:szCs w:val="24"/>
              </w:rPr>
              <w:t>O</w:t>
            </w:r>
          </w:p>
        </w:tc>
        <w:tc>
          <w:tcPr>
            <w:tcW w:w="1560" w:type="dxa"/>
          </w:tcPr>
          <w:p w:rsidR="006D669D" w:rsidRPr="006D669D" w:rsidRDefault="006D669D" w:rsidP="00964BCD">
            <w:pPr>
              <w:pStyle w:val="Title"/>
              <w:jc w:val="right"/>
              <w:rPr>
                <w:sz w:val="24"/>
                <w:szCs w:val="24"/>
              </w:rPr>
            </w:pPr>
            <w:r w:rsidRPr="006D669D">
              <w:rPr>
                <w:sz w:val="24"/>
                <w:szCs w:val="24"/>
              </w:rPr>
              <w:t>165.15</w:t>
            </w:r>
          </w:p>
        </w:tc>
        <w:tc>
          <w:tcPr>
            <w:tcW w:w="1399" w:type="dxa"/>
            <w:vMerge w:val="restart"/>
          </w:tcPr>
          <w:p w:rsidR="006D669D" w:rsidRPr="006D669D" w:rsidRDefault="006D669D" w:rsidP="00964BCD">
            <w:pPr>
              <w:pStyle w:val="Title"/>
              <w:jc w:val="right"/>
              <w:rPr>
                <w:sz w:val="24"/>
                <w:szCs w:val="24"/>
              </w:rPr>
            </w:pPr>
            <w:r w:rsidRPr="006D669D">
              <w:rPr>
                <w:sz w:val="24"/>
                <w:szCs w:val="24"/>
              </w:rPr>
              <w:t>94.95</w:t>
            </w:r>
          </w:p>
        </w:tc>
        <w:tc>
          <w:tcPr>
            <w:tcW w:w="1549" w:type="dxa"/>
            <w:vMerge w:val="restart"/>
          </w:tcPr>
          <w:p w:rsidR="006D669D" w:rsidRPr="006D669D" w:rsidRDefault="006D669D" w:rsidP="00964BCD">
            <w:pPr>
              <w:pStyle w:val="Title"/>
              <w:jc w:val="right"/>
              <w:rPr>
                <w:sz w:val="24"/>
                <w:szCs w:val="24"/>
              </w:rPr>
            </w:pPr>
            <w:r w:rsidRPr="006D669D">
              <w:rPr>
                <w:sz w:val="24"/>
                <w:szCs w:val="24"/>
              </w:rPr>
              <w:t>94.95</w:t>
            </w:r>
          </w:p>
        </w:tc>
        <w:tc>
          <w:tcPr>
            <w:tcW w:w="1437" w:type="dxa"/>
            <w:vMerge w:val="restart"/>
          </w:tcPr>
          <w:p w:rsidR="006D669D" w:rsidRPr="006D669D" w:rsidRDefault="006D669D" w:rsidP="00964BCD">
            <w:pPr>
              <w:pStyle w:val="Title"/>
              <w:jc w:val="right"/>
              <w:rPr>
                <w:sz w:val="24"/>
                <w:szCs w:val="24"/>
              </w:rPr>
            </w:pPr>
            <w:r w:rsidRPr="006D669D">
              <w:rPr>
                <w:sz w:val="24"/>
                <w:szCs w:val="24"/>
              </w:rPr>
              <w:t>0.00</w:t>
            </w:r>
          </w:p>
        </w:tc>
        <w:tc>
          <w:tcPr>
            <w:tcW w:w="2009" w:type="dxa"/>
            <w:vMerge w:val="restart"/>
          </w:tcPr>
          <w:p w:rsidR="006D669D" w:rsidRPr="006D669D" w:rsidRDefault="006D669D" w:rsidP="00964BCD">
            <w:pPr>
              <w:pStyle w:val="Title"/>
              <w:jc w:val="both"/>
              <w:rPr>
                <w:sz w:val="24"/>
                <w:szCs w:val="24"/>
              </w:rPr>
            </w:pPr>
            <w:r w:rsidRPr="006D669D">
              <w:rPr>
                <w:sz w:val="24"/>
                <w:szCs w:val="24"/>
              </w:rPr>
              <w:t xml:space="preserve">Out of the anticipated saving of </w:t>
            </w:r>
            <w:r w:rsidRPr="006D669D">
              <w:rPr>
                <w:rFonts w:ascii="Rupee Foradian" w:hAnsi="Rupee Foradian"/>
                <w:sz w:val="24"/>
                <w:szCs w:val="24"/>
              </w:rPr>
              <w:t>`</w:t>
            </w:r>
            <w:r w:rsidRPr="006D669D">
              <w:rPr>
                <w:sz w:val="24"/>
                <w:szCs w:val="24"/>
              </w:rPr>
              <w:t xml:space="preserve">72.57 lakh, saving of </w:t>
            </w:r>
            <w:r w:rsidRPr="006D669D">
              <w:rPr>
                <w:rFonts w:ascii="Rupee Foradian" w:hAnsi="Rupee Foradian"/>
                <w:sz w:val="24"/>
                <w:szCs w:val="24"/>
              </w:rPr>
              <w:t>`</w:t>
            </w:r>
            <w:r w:rsidRPr="006D669D">
              <w:rPr>
                <w:sz w:val="24"/>
                <w:szCs w:val="24"/>
              </w:rPr>
              <w:t xml:space="preserve"> 68.66 lakh was attributed mainly to post of chairman and member being vacant. Reasons for balance saving of </w:t>
            </w:r>
            <w:r w:rsidRPr="006D669D">
              <w:rPr>
                <w:rFonts w:ascii="Rupee Foradian" w:hAnsi="Rupee Foradian"/>
                <w:sz w:val="24"/>
                <w:szCs w:val="24"/>
              </w:rPr>
              <w:t>`</w:t>
            </w:r>
            <w:r w:rsidRPr="006D669D">
              <w:rPr>
                <w:sz w:val="24"/>
                <w:szCs w:val="24"/>
              </w:rPr>
              <w:t>3.91 lakh have not been intimated (August 2024).</w:t>
            </w:r>
          </w:p>
        </w:tc>
      </w:tr>
      <w:tr w:rsidR="006D669D" w:rsidRPr="006D669D" w:rsidTr="00964BCD">
        <w:trPr>
          <w:trHeight w:val="384"/>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rPr>
                <w:sz w:val="24"/>
                <w:szCs w:val="24"/>
              </w:rPr>
            </w:pPr>
            <w:r w:rsidRPr="006D669D">
              <w:rPr>
                <w:sz w:val="24"/>
                <w:szCs w:val="24"/>
              </w:rPr>
              <w:t>S</w:t>
            </w:r>
          </w:p>
        </w:tc>
        <w:tc>
          <w:tcPr>
            <w:tcW w:w="1560" w:type="dxa"/>
          </w:tcPr>
          <w:p w:rsidR="006D669D" w:rsidRPr="006D669D" w:rsidRDefault="006D669D" w:rsidP="00964BCD">
            <w:pPr>
              <w:pStyle w:val="Title"/>
              <w:jc w:val="right"/>
              <w:rPr>
                <w:sz w:val="24"/>
                <w:szCs w:val="24"/>
              </w:rPr>
            </w:pPr>
            <w:r w:rsidRPr="006D669D">
              <w:rPr>
                <w:sz w:val="24"/>
                <w:szCs w:val="24"/>
              </w:rPr>
              <w:t>2.37</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379"/>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rPr>
                <w:sz w:val="24"/>
                <w:szCs w:val="24"/>
              </w:rPr>
            </w:pPr>
            <w:r w:rsidRPr="006D669D">
              <w:rPr>
                <w:sz w:val="24"/>
                <w:szCs w:val="24"/>
              </w:rPr>
              <w:t>R</w:t>
            </w:r>
          </w:p>
        </w:tc>
        <w:tc>
          <w:tcPr>
            <w:tcW w:w="1560" w:type="dxa"/>
          </w:tcPr>
          <w:p w:rsidR="006D669D" w:rsidRPr="006D669D" w:rsidRDefault="006D669D" w:rsidP="00964BCD">
            <w:pPr>
              <w:pStyle w:val="Title"/>
              <w:jc w:val="right"/>
              <w:rPr>
                <w:sz w:val="24"/>
                <w:szCs w:val="24"/>
              </w:rPr>
            </w:pPr>
            <w:r w:rsidRPr="006D669D">
              <w:rPr>
                <w:sz w:val="24"/>
                <w:szCs w:val="24"/>
              </w:rPr>
              <w:t>(-)72.57</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305"/>
        </w:trPr>
        <w:tc>
          <w:tcPr>
            <w:tcW w:w="2009" w:type="dxa"/>
            <w:vMerge w:val="restart"/>
          </w:tcPr>
          <w:p w:rsidR="006D669D" w:rsidRPr="006D669D" w:rsidRDefault="006D669D" w:rsidP="00964BCD">
            <w:pPr>
              <w:pStyle w:val="Title"/>
              <w:rPr>
                <w:sz w:val="24"/>
                <w:szCs w:val="24"/>
              </w:rPr>
            </w:pPr>
            <w:r w:rsidRPr="006D669D">
              <w:rPr>
                <w:sz w:val="24"/>
                <w:szCs w:val="24"/>
              </w:rPr>
              <w:t>2056-00.105.14-</w:t>
            </w:r>
          </w:p>
          <w:p w:rsidR="006D669D" w:rsidRPr="006D669D" w:rsidRDefault="006D669D" w:rsidP="00964BCD">
            <w:pPr>
              <w:pStyle w:val="Title"/>
              <w:rPr>
                <w:sz w:val="24"/>
                <w:szCs w:val="24"/>
              </w:rPr>
            </w:pPr>
            <w:r w:rsidRPr="006D669D">
              <w:rPr>
                <w:sz w:val="24"/>
                <w:szCs w:val="24"/>
              </w:rPr>
              <w:t>State Police Complaints Authority</w:t>
            </w:r>
          </w:p>
          <w:p w:rsidR="006D669D" w:rsidRPr="006D669D" w:rsidRDefault="006D669D" w:rsidP="00964BCD">
            <w:pPr>
              <w:pStyle w:val="Title"/>
              <w:rPr>
                <w:sz w:val="24"/>
                <w:szCs w:val="24"/>
              </w:rPr>
            </w:pPr>
            <w:r w:rsidRPr="006D669D">
              <w:rPr>
                <w:sz w:val="24"/>
                <w:szCs w:val="24"/>
              </w:rPr>
              <w:t>(Estt. Exp.)</w:t>
            </w:r>
          </w:p>
        </w:tc>
        <w:tc>
          <w:tcPr>
            <w:tcW w:w="367" w:type="dxa"/>
          </w:tcPr>
          <w:p w:rsidR="006D669D" w:rsidRPr="006D669D" w:rsidRDefault="006D669D" w:rsidP="00964BCD">
            <w:pPr>
              <w:pStyle w:val="Title"/>
              <w:rPr>
                <w:sz w:val="24"/>
                <w:szCs w:val="24"/>
              </w:rPr>
            </w:pPr>
            <w:r w:rsidRPr="006D669D">
              <w:rPr>
                <w:sz w:val="24"/>
                <w:szCs w:val="24"/>
              </w:rPr>
              <w:t>O</w:t>
            </w:r>
          </w:p>
        </w:tc>
        <w:tc>
          <w:tcPr>
            <w:tcW w:w="1560" w:type="dxa"/>
          </w:tcPr>
          <w:p w:rsidR="006D669D" w:rsidRPr="006D669D" w:rsidRDefault="006D669D" w:rsidP="00964BCD">
            <w:pPr>
              <w:pStyle w:val="Title"/>
              <w:jc w:val="right"/>
              <w:rPr>
                <w:sz w:val="24"/>
                <w:szCs w:val="24"/>
              </w:rPr>
            </w:pPr>
            <w:r w:rsidRPr="006D669D">
              <w:rPr>
                <w:sz w:val="24"/>
                <w:szCs w:val="24"/>
              </w:rPr>
              <w:t>62.16</w:t>
            </w:r>
          </w:p>
        </w:tc>
        <w:tc>
          <w:tcPr>
            <w:tcW w:w="1399" w:type="dxa"/>
            <w:vMerge w:val="restart"/>
          </w:tcPr>
          <w:p w:rsidR="006D669D" w:rsidRPr="006D669D" w:rsidRDefault="006D669D" w:rsidP="00964BCD">
            <w:pPr>
              <w:pStyle w:val="Title"/>
              <w:jc w:val="right"/>
              <w:rPr>
                <w:sz w:val="24"/>
                <w:szCs w:val="24"/>
              </w:rPr>
            </w:pPr>
            <w:r w:rsidRPr="006D669D">
              <w:rPr>
                <w:sz w:val="24"/>
                <w:szCs w:val="24"/>
              </w:rPr>
              <w:t>12.50</w:t>
            </w:r>
          </w:p>
        </w:tc>
        <w:tc>
          <w:tcPr>
            <w:tcW w:w="1549" w:type="dxa"/>
            <w:vMerge w:val="restart"/>
          </w:tcPr>
          <w:p w:rsidR="006D669D" w:rsidRPr="006D669D" w:rsidRDefault="006D669D" w:rsidP="00964BCD">
            <w:pPr>
              <w:pStyle w:val="Title"/>
              <w:jc w:val="right"/>
              <w:rPr>
                <w:sz w:val="24"/>
                <w:szCs w:val="24"/>
              </w:rPr>
            </w:pPr>
            <w:r w:rsidRPr="006D669D">
              <w:rPr>
                <w:sz w:val="24"/>
                <w:szCs w:val="24"/>
              </w:rPr>
              <w:t>12.50</w:t>
            </w:r>
          </w:p>
        </w:tc>
        <w:tc>
          <w:tcPr>
            <w:tcW w:w="1437" w:type="dxa"/>
            <w:vMerge w:val="restart"/>
          </w:tcPr>
          <w:p w:rsidR="006D669D" w:rsidRPr="006D669D" w:rsidRDefault="006D669D" w:rsidP="00964BCD">
            <w:pPr>
              <w:pStyle w:val="Title"/>
              <w:jc w:val="right"/>
              <w:rPr>
                <w:sz w:val="24"/>
                <w:szCs w:val="24"/>
              </w:rPr>
            </w:pPr>
            <w:r w:rsidRPr="006D669D">
              <w:rPr>
                <w:sz w:val="24"/>
                <w:szCs w:val="24"/>
              </w:rPr>
              <w:t>0.00</w:t>
            </w:r>
          </w:p>
        </w:tc>
        <w:tc>
          <w:tcPr>
            <w:tcW w:w="2009" w:type="dxa"/>
            <w:vMerge w:val="restart"/>
          </w:tcPr>
          <w:p w:rsidR="006D669D" w:rsidRPr="006D669D" w:rsidRDefault="006D669D" w:rsidP="00964BCD">
            <w:pPr>
              <w:pStyle w:val="Title"/>
              <w:jc w:val="both"/>
              <w:rPr>
                <w:sz w:val="24"/>
                <w:szCs w:val="24"/>
              </w:rPr>
            </w:pPr>
            <w:r w:rsidRPr="006D669D">
              <w:rPr>
                <w:sz w:val="24"/>
                <w:szCs w:val="24"/>
              </w:rPr>
              <w:t xml:space="preserve">Reasons for the anticipated saving of </w:t>
            </w:r>
            <w:r w:rsidRPr="006D669D">
              <w:rPr>
                <w:rFonts w:ascii="Rupee Foradian" w:hAnsi="Rupee Foradian"/>
                <w:sz w:val="24"/>
                <w:szCs w:val="24"/>
              </w:rPr>
              <w:t>`</w:t>
            </w:r>
            <w:r w:rsidRPr="006D669D">
              <w:rPr>
                <w:sz w:val="24"/>
                <w:szCs w:val="24"/>
              </w:rPr>
              <w:t xml:space="preserve">49.66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179"/>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rPr>
                <w:sz w:val="24"/>
                <w:szCs w:val="24"/>
              </w:rPr>
            </w:pPr>
            <w:r w:rsidRPr="006D669D">
              <w:rPr>
                <w:sz w:val="24"/>
                <w:szCs w:val="24"/>
              </w:rPr>
              <w:t>S</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379"/>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rPr>
                <w:sz w:val="24"/>
                <w:szCs w:val="24"/>
              </w:rPr>
            </w:pPr>
            <w:r w:rsidRPr="006D669D">
              <w:rPr>
                <w:sz w:val="24"/>
                <w:szCs w:val="24"/>
              </w:rPr>
              <w:t>R</w:t>
            </w:r>
          </w:p>
        </w:tc>
        <w:tc>
          <w:tcPr>
            <w:tcW w:w="1560" w:type="dxa"/>
          </w:tcPr>
          <w:p w:rsidR="006D669D" w:rsidRPr="006D669D" w:rsidRDefault="006D669D" w:rsidP="00964BCD">
            <w:pPr>
              <w:pStyle w:val="Title"/>
              <w:jc w:val="right"/>
              <w:rPr>
                <w:sz w:val="24"/>
                <w:szCs w:val="24"/>
              </w:rPr>
            </w:pPr>
            <w:r w:rsidRPr="006D669D">
              <w:rPr>
                <w:sz w:val="24"/>
                <w:szCs w:val="24"/>
              </w:rPr>
              <w:t>(-)49.65</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337"/>
        </w:trPr>
        <w:tc>
          <w:tcPr>
            <w:tcW w:w="2009" w:type="dxa"/>
            <w:vMerge w:val="restart"/>
          </w:tcPr>
          <w:p w:rsidR="006D669D" w:rsidRPr="006D669D" w:rsidRDefault="006D669D" w:rsidP="00964BCD">
            <w:pPr>
              <w:pStyle w:val="Title"/>
              <w:jc w:val="both"/>
              <w:rPr>
                <w:sz w:val="24"/>
                <w:szCs w:val="24"/>
              </w:rPr>
            </w:pPr>
            <w:r w:rsidRPr="006D669D">
              <w:rPr>
                <w:sz w:val="24"/>
                <w:szCs w:val="24"/>
              </w:rPr>
              <w:t>2070-00.106.04-</w:t>
            </w:r>
          </w:p>
          <w:p w:rsidR="006D669D" w:rsidRPr="006D669D" w:rsidRDefault="006D669D" w:rsidP="00964BCD">
            <w:pPr>
              <w:pStyle w:val="Title"/>
              <w:rPr>
                <w:sz w:val="24"/>
                <w:szCs w:val="24"/>
              </w:rPr>
            </w:pPr>
            <w:r w:rsidRPr="006D669D">
              <w:rPr>
                <w:sz w:val="24"/>
                <w:szCs w:val="24"/>
              </w:rPr>
              <w:t xml:space="preserve">Fire Brigade </w:t>
            </w:r>
          </w:p>
          <w:p w:rsidR="006D669D" w:rsidRPr="006D669D" w:rsidRDefault="006D669D" w:rsidP="00964BCD">
            <w:pPr>
              <w:pStyle w:val="Title"/>
              <w:jc w:val="both"/>
              <w:rPr>
                <w:sz w:val="24"/>
                <w:szCs w:val="24"/>
              </w:rPr>
            </w:pPr>
            <w:r w:rsidRPr="006D669D">
              <w:rPr>
                <w:sz w:val="24"/>
                <w:szCs w:val="24"/>
              </w:rPr>
              <w:t>(Estt. Exp.)</w:t>
            </w:r>
          </w:p>
        </w:tc>
        <w:tc>
          <w:tcPr>
            <w:tcW w:w="367" w:type="dxa"/>
          </w:tcPr>
          <w:p w:rsidR="006D669D" w:rsidRPr="006D669D" w:rsidRDefault="006D669D" w:rsidP="00964BCD">
            <w:pPr>
              <w:pStyle w:val="Title"/>
              <w:rPr>
                <w:sz w:val="24"/>
                <w:szCs w:val="24"/>
              </w:rPr>
            </w:pPr>
            <w:r w:rsidRPr="006D669D">
              <w:rPr>
                <w:sz w:val="24"/>
                <w:szCs w:val="24"/>
              </w:rPr>
              <w:t>O</w:t>
            </w:r>
          </w:p>
        </w:tc>
        <w:tc>
          <w:tcPr>
            <w:tcW w:w="1560" w:type="dxa"/>
          </w:tcPr>
          <w:p w:rsidR="006D669D" w:rsidRPr="006D669D" w:rsidRDefault="006D669D" w:rsidP="00964BCD">
            <w:pPr>
              <w:pStyle w:val="Title"/>
              <w:jc w:val="right"/>
              <w:rPr>
                <w:sz w:val="24"/>
                <w:szCs w:val="24"/>
              </w:rPr>
            </w:pPr>
            <w:r w:rsidRPr="006D669D">
              <w:rPr>
                <w:sz w:val="24"/>
                <w:szCs w:val="24"/>
              </w:rPr>
              <w:t>740.25</w:t>
            </w:r>
          </w:p>
        </w:tc>
        <w:tc>
          <w:tcPr>
            <w:tcW w:w="1399" w:type="dxa"/>
            <w:vMerge w:val="restart"/>
          </w:tcPr>
          <w:p w:rsidR="006D669D" w:rsidRPr="006D669D" w:rsidRDefault="006D669D" w:rsidP="00964BCD">
            <w:pPr>
              <w:pStyle w:val="Title"/>
              <w:jc w:val="right"/>
              <w:rPr>
                <w:sz w:val="24"/>
                <w:szCs w:val="24"/>
              </w:rPr>
            </w:pPr>
            <w:r w:rsidRPr="006D669D">
              <w:rPr>
                <w:sz w:val="24"/>
                <w:szCs w:val="24"/>
              </w:rPr>
              <w:t>648.44</w:t>
            </w:r>
          </w:p>
        </w:tc>
        <w:tc>
          <w:tcPr>
            <w:tcW w:w="1549" w:type="dxa"/>
            <w:vMerge w:val="restart"/>
          </w:tcPr>
          <w:p w:rsidR="006D669D" w:rsidRPr="006D669D" w:rsidRDefault="006D669D" w:rsidP="00964BCD">
            <w:pPr>
              <w:pStyle w:val="Title"/>
              <w:jc w:val="right"/>
              <w:rPr>
                <w:sz w:val="24"/>
                <w:szCs w:val="24"/>
              </w:rPr>
            </w:pPr>
            <w:r w:rsidRPr="006D669D">
              <w:rPr>
                <w:sz w:val="24"/>
                <w:szCs w:val="24"/>
              </w:rPr>
              <w:t>648.44</w:t>
            </w:r>
          </w:p>
        </w:tc>
        <w:tc>
          <w:tcPr>
            <w:tcW w:w="1437" w:type="dxa"/>
            <w:vMerge w:val="restart"/>
          </w:tcPr>
          <w:p w:rsidR="006D669D" w:rsidRPr="006D669D" w:rsidRDefault="006D669D" w:rsidP="00964BCD">
            <w:pPr>
              <w:pStyle w:val="Title"/>
              <w:jc w:val="right"/>
              <w:rPr>
                <w:sz w:val="24"/>
                <w:szCs w:val="24"/>
              </w:rPr>
            </w:pPr>
            <w:r w:rsidRPr="006D669D">
              <w:rPr>
                <w:sz w:val="24"/>
                <w:szCs w:val="24"/>
              </w:rPr>
              <w:t>0.00</w:t>
            </w:r>
          </w:p>
        </w:tc>
        <w:tc>
          <w:tcPr>
            <w:tcW w:w="2009" w:type="dxa"/>
            <w:vMerge w:val="restart"/>
          </w:tcPr>
          <w:p w:rsidR="006D669D" w:rsidRPr="006D669D" w:rsidRDefault="006D669D" w:rsidP="00964BCD">
            <w:pPr>
              <w:pStyle w:val="Title"/>
              <w:jc w:val="both"/>
              <w:rPr>
                <w:sz w:val="24"/>
                <w:szCs w:val="24"/>
              </w:rPr>
            </w:pPr>
            <w:r w:rsidRPr="006D669D">
              <w:rPr>
                <w:sz w:val="24"/>
                <w:szCs w:val="24"/>
              </w:rPr>
              <w:t xml:space="preserve">Reasons for the  anticipated saving of </w:t>
            </w:r>
            <w:r w:rsidRPr="006D669D">
              <w:rPr>
                <w:rFonts w:ascii="Rupee Foradian" w:hAnsi="Rupee Foradian"/>
                <w:sz w:val="24"/>
                <w:szCs w:val="24"/>
              </w:rPr>
              <w:t>`</w:t>
            </w:r>
            <w:r w:rsidRPr="006D669D">
              <w:rPr>
                <w:sz w:val="24"/>
                <w:szCs w:val="24"/>
              </w:rPr>
              <w:t xml:space="preserve">91.80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284"/>
        </w:trPr>
        <w:tc>
          <w:tcPr>
            <w:tcW w:w="2009" w:type="dxa"/>
            <w:vMerge/>
          </w:tcPr>
          <w:p w:rsidR="006D669D" w:rsidRPr="006D669D" w:rsidRDefault="006D669D" w:rsidP="00964BCD">
            <w:pPr>
              <w:pStyle w:val="Title"/>
              <w:jc w:val="both"/>
              <w:rPr>
                <w:sz w:val="24"/>
                <w:szCs w:val="24"/>
              </w:rPr>
            </w:pPr>
          </w:p>
        </w:tc>
        <w:tc>
          <w:tcPr>
            <w:tcW w:w="367" w:type="dxa"/>
          </w:tcPr>
          <w:p w:rsidR="006D669D" w:rsidRPr="006D669D" w:rsidRDefault="006D669D" w:rsidP="00964BCD">
            <w:pPr>
              <w:pStyle w:val="Title"/>
              <w:rPr>
                <w:sz w:val="24"/>
                <w:szCs w:val="24"/>
              </w:rPr>
            </w:pPr>
            <w:r w:rsidRPr="006D669D">
              <w:rPr>
                <w:sz w:val="24"/>
                <w:szCs w:val="24"/>
              </w:rPr>
              <w:t>S</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379"/>
        </w:trPr>
        <w:tc>
          <w:tcPr>
            <w:tcW w:w="2009" w:type="dxa"/>
            <w:vMerge/>
          </w:tcPr>
          <w:p w:rsidR="006D669D" w:rsidRPr="006D669D" w:rsidRDefault="006D669D" w:rsidP="00964BCD">
            <w:pPr>
              <w:pStyle w:val="Title"/>
              <w:jc w:val="both"/>
              <w:rPr>
                <w:sz w:val="24"/>
                <w:szCs w:val="24"/>
              </w:rPr>
            </w:pPr>
          </w:p>
        </w:tc>
        <w:tc>
          <w:tcPr>
            <w:tcW w:w="367" w:type="dxa"/>
          </w:tcPr>
          <w:p w:rsidR="006D669D" w:rsidRPr="006D669D" w:rsidRDefault="006D669D" w:rsidP="00964BCD">
            <w:pPr>
              <w:pStyle w:val="Title"/>
              <w:rPr>
                <w:sz w:val="24"/>
                <w:szCs w:val="24"/>
              </w:rPr>
            </w:pPr>
            <w:r w:rsidRPr="006D669D">
              <w:rPr>
                <w:sz w:val="24"/>
                <w:szCs w:val="24"/>
              </w:rPr>
              <w:t>R</w:t>
            </w:r>
          </w:p>
        </w:tc>
        <w:tc>
          <w:tcPr>
            <w:tcW w:w="1560" w:type="dxa"/>
            <w:tcBorders>
              <w:bottom w:val="single" w:sz="4" w:space="0" w:color="auto"/>
            </w:tcBorders>
          </w:tcPr>
          <w:p w:rsidR="006D669D" w:rsidRPr="006D669D" w:rsidRDefault="006D669D" w:rsidP="00964BCD">
            <w:pPr>
              <w:pStyle w:val="Title"/>
              <w:jc w:val="right"/>
              <w:rPr>
                <w:sz w:val="24"/>
                <w:szCs w:val="24"/>
              </w:rPr>
            </w:pPr>
            <w:r w:rsidRPr="006D669D">
              <w:rPr>
                <w:sz w:val="24"/>
                <w:szCs w:val="24"/>
              </w:rPr>
              <w:t>(-)91.80</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337"/>
        </w:trPr>
        <w:tc>
          <w:tcPr>
            <w:tcW w:w="2009" w:type="dxa"/>
            <w:vMerge w:val="restart"/>
          </w:tcPr>
          <w:p w:rsidR="006D669D" w:rsidRPr="006D669D" w:rsidRDefault="006D669D" w:rsidP="00964BCD">
            <w:pPr>
              <w:pStyle w:val="Title"/>
              <w:jc w:val="both"/>
              <w:rPr>
                <w:sz w:val="24"/>
                <w:szCs w:val="24"/>
              </w:rPr>
            </w:pPr>
            <w:r w:rsidRPr="006D669D">
              <w:rPr>
                <w:sz w:val="24"/>
                <w:szCs w:val="24"/>
              </w:rPr>
              <w:t>2070-00.106.05-</w:t>
            </w:r>
          </w:p>
          <w:p w:rsidR="006D669D" w:rsidRPr="006D669D" w:rsidRDefault="006D669D" w:rsidP="00964BCD">
            <w:pPr>
              <w:pStyle w:val="Title"/>
              <w:rPr>
                <w:sz w:val="24"/>
                <w:szCs w:val="24"/>
              </w:rPr>
            </w:pPr>
            <w:r w:rsidRPr="006D669D">
              <w:rPr>
                <w:sz w:val="24"/>
                <w:szCs w:val="24"/>
              </w:rPr>
              <w:t>Establishment of Headquarter</w:t>
            </w:r>
          </w:p>
          <w:p w:rsidR="006D669D" w:rsidRPr="006D669D" w:rsidRDefault="006D669D" w:rsidP="00964BCD">
            <w:pPr>
              <w:pStyle w:val="Title"/>
              <w:jc w:val="both"/>
              <w:rPr>
                <w:sz w:val="24"/>
                <w:szCs w:val="24"/>
              </w:rPr>
            </w:pPr>
            <w:r w:rsidRPr="006D669D">
              <w:rPr>
                <w:sz w:val="24"/>
                <w:szCs w:val="24"/>
              </w:rPr>
              <w:t>(Estt. Exp.)</w:t>
            </w:r>
          </w:p>
          <w:p w:rsidR="006D669D" w:rsidRPr="006D669D" w:rsidRDefault="006D669D" w:rsidP="00964BCD">
            <w:pPr>
              <w:pStyle w:val="Title"/>
              <w:jc w:val="both"/>
              <w:rPr>
                <w:sz w:val="24"/>
                <w:szCs w:val="24"/>
              </w:rPr>
            </w:pPr>
          </w:p>
        </w:tc>
        <w:tc>
          <w:tcPr>
            <w:tcW w:w="367" w:type="dxa"/>
            <w:tcBorders>
              <w:right w:val="single" w:sz="4" w:space="0" w:color="auto"/>
            </w:tcBorders>
          </w:tcPr>
          <w:p w:rsidR="006D669D" w:rsidRPr="006D669D" w:rsidRDefault="006D669D" w:rsidP="00964BCD">
            <w:pPr>
              <w:pStyle w:val="Title"/>
              <w:rPr>
                <w:sz w:val="24"/>
                <w:szCs w:val="24"/>
              </w:rPr>
            </w:pPr>
            <w:r w:rsidRPr="006D669D">
              <w:rPr>
                <w:sz w:val="24"/>
                <w:szCs w:val="24"/>
              </w:rPr>
              <w:t>O</w:t>
            </w:r>
          </w:p>
        </w:tc>
        <w:tc>
          <w:tcPr>
            <w:tcW w:w="1560"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sz w:val="24"/>
                <w:szCs w:val="24"/>
              </w:rPr>
            </w:pPr>
            <w:r w:rsidRPr="006D669D">
              <w:rPr>
                <w:sz w:val="24"/>
                <w:szCs w:val="24"/>
              </w:rPr>
              <w:t>61.82</w:t>
            </w:r>
          </w:p>
        </w:tc>
        <w:tc>
          <w:tcPr>
            <w:tcW w:w="1399" w:type="dxa"/>
            <w:vMerge w:val="restart"/>
            <w:tcBorders>
              <w:left w:val="single" w:sz="4" w:space="0" w:color="auto"/>
            </w:tcBorders>
          </w:tcPr>
          <w:p w:rsidR="006D669D" w:rsidRPr="006D669D" w:rsidRDefault="006D669D" w:rsidP="00964BCD">
            <w:pPr>
              <w:pStyle w:val="Title"/>
              <w:jc w:val="right"/>
              <w:rPr>
                <w:sz w:val="24"/>
                <w:szCs w:val="24"/>
              </w:rPr>
            </w:pPr>
            <w:r w:rsidRPr="006D669D">
              <w:rPr>
                <w:sz w:val="24"/>
                <w:szCs w:val="24"/>
              </w:rPr>
              <w:t>7.31</w:t>
            </w:r>
          </w:p>
        </w:tc>
        <w:tc>
          <w:tcPr>
            <w:tcW w:w="1549" w:type="dxa"/>
            <w:vMerge w:val="restart"/>
          </w:tcPr>
          <w:p w:rsidR="006D669D" w:rsidRPr="006D669D" w:rsidRDefault="006D669D" w:rsidP="00964BCD">
            <w:pPr>
              <w:pStyle w:val="Title"/>
              <w:jc w:val="right"/>
              <w:rPr>
                <w:sz w:val="24"/>
                <w:szCs w:val="24"/>
              </w:rPr>
            </w:pPr>
            <w:r w:rsidRPr="006D669D">
              <w:rPr>
                <w:sz w:val="24"/>
                <w:szCs w:val="24"/>
              </w:rPr>
              <w:t>7.31</w:t>
            </w:r>
          </w:p>
        </w:tc>
        <w:tc>
          <w:tcPr>
            <w:tcW w:w="1437" w:type="dxa"/>
            <w:vMerge w:val="restart"/>
          </w:tcPr>
          <w:p w:rsidR="006D669D" w:rsidRPr="006D669D" w:rsidRDefault="006D669D" w:rsidP="00964BCD">
            <w:pPr>
              <w:pStyle w:val="Title"/>
              <w:jc w:val="right"/>
              <w:rPr>
                <w:sz w:val="24"/>
                <w:szCs w:val="24"/>
              </w:rPr>
            </w:pPr>
            <w:r w:rsidRPr="006D669D">
              <w:rPr>
                <w:sz w:val="24"/>
                <w:szCs w:val="24"/>
              </w:rPr>
              <w:t>0.00</w:t>
            </w:r>
          </w:p>
        </w:tc>
        <w:tc>
          <w:tcPr>
            <w:tcW w:w="2009" w:type="dxa"/>
            <w:vMerge w:val="restart"/>
          </w:tcPr>
          <w:p w:rsidR="006D669D" w:rsidRPr="006D669D" w:rsidRDefault="006D669D" w:rsidP="00964BCD">
            <w:pPr>
              <w:pStyle w:val="Title"/>
              <w:jc w:val="both"/>
              <w:rPr>
                <w:sz w:val="24"/>
                <w:szCs w:val="24"/>
              </w:rPr>
            </w:pPr>
            <w:r w:rsidRPr="006D669D">
              <w:rPr>
                <w:sz w:val="24"/>
                <w:szCs w:val="24"/>
              </w:rPr>
              <w:t xml:space="preserve">The anticipated saving of Rs. 54.51 lakh was attributed to posting of Nagarik Suraksha Ayukt since August 2023  contractual payment for equivalent provision for professional services. </w:t>
            </w:r>
          </w:p>
        </w:tc>
      </w:tr>
      <w:tr w:rsidR="006D669D" w:rsidRPr="006D669D" w:rsidTr="00964BCD">
        <w:trPr>
          <w:trHeight w:val="284"/>
        </w:trPr>
        <w:tc>
          <w:tcPr>
            <w:tcW w:w="2009" w:type="dxa"/>
            <w:vMerge/>
          </w:tcPr>
          <w:p w:rsidR="006D669D" w:rsidRPr="006D669D" w:rsidRDefault="006D669D" w:rsidP="00964BCD">
            <w:pPr>
              <w:pStyle w:val="Title"/>
              <w:jc w:val="both"/>
              <w:rPr>
                <w:sz w:val="24"/>
                <w:szCs w:val="24"/>
              </w:rPr>
            </w:pPr>
          </w:p>
        </w:tc>
        <w:tc>
          <w:tcPr>
            <w:tcW w:w="367" w:type="dxa"/>
          </w:tcPr>
          <w:p w:rsidR="006D669D" w:rsidRPr="006D669D" w:rsidRDefault="006D669D" w:rsidP="00964BCD">
            <w:pPr>
              <w:pStyle w:val="Title"/>
              <w:rPr>
                <w:sz w:val="24"/>
                <w:szCs w:val="24"/>
              </w:rPr>
            </w:pPr>
            <w:r w:rsidRPr="006D669D">
              <w:rPr>
                <w:sz w:val="24"/>
                <w:szCs w:val="24"/>
              </w:rPr>
              <w:t>S</w:t>
            </w:r>
          </w:p>
        </w:tc>
        <w:tc>
          <w:tcPr>
            <w:tcW w:w="1560" w:type="dxa"/>
            <w:tcBorders>
              <w:top w:val="single" w:sz="4" w:space="0" w:color="auto"/>
            </w:tcBorders>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379"/>
        </w:trPr>
        <w:tc>
          <w:tcPr>
            <w:tcW w:w="2009" w:type="dxa"/>
            <w:vMerge/>
          </w:tcPr>
          <w:p w:rsidR="006D669D" w:rsidRPr="006D669D" w:rsidRDefault="006D669D" w:rsidP="00964BCD">
            <w:pPr>
              <w:pStyle w:val="Title"/>
              <w:jc w:val="both"/>
              <w:rPr>
                <w:sz w:val="24"/>
                <w:szCs w:val="24"/>
              </w:rPr>
            </w:pPr>
          </w:p>
        </w:tc>
        <w:tc>
          <w:tcPr>
            <w:tcW w:w="367" w:type="dxa"/>
          </w:tcPr>
          <w:p w:rsidR="006D669D" w:rsidRPr="006D669D" w:rsidRDefault="006D669D" w:rsidP="00964BCD">
            <w:pPr>
              <w:pStyle w:val="Title"/>
              <w:rPr>
                <w:sz w:val="24"/>
                <w:szCs w:val="24"/>
              </w:rPr>
            </w:pPr>
            <w:r w:rsidRPr="006D669D">
              <w:rPr>
                <w:sz w:val="24"/>
                <w:szCs w:val="24"/>
              </w:rPr>
              <w:t>R</w:t>
            </w:r>
          </w:p>
        </w:tc>
        <w:tc>
          <w:tcPr>
            <w:tcW w:w="1560" w:type="dxa"/>
          </w:tcPr>
          <w:p w:rsidR="006D669D" w:rsidRPr="006D669D" w:rsidRDefault="006D669D" w:rsidP="00964BCD">
            <w:pPr>
              <w:pStyle w:val="Title"/>
              <w:jc w:val="right"/>
              <w:rPr>
                <w:sz w:val="24"/>
                <w:szCs w:val="24"/>
              </w:rPr>
            </w:pPr>
            <w:r w:rsidRPr="006D669D">
              <w:rPr>
                <w:sz w:val="24"/>
                <w:szCs w:val="24"/>
              </w:rPr>
              <w:t>(-)54.51</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337"/>
        </w:trPr>
        <w:tc>
          <w:tcPr>
            <w:tcW w:w="2009" w:type="dxa"/>
            <w:vMerge w:val="restart"/>
          </w:tcPr>
          <w:p w:rsidR="006D669D" w:rsidRPr="006D669D" w:rsidRDefault="006D669D" w:rsidP="00964BCD">
            <w:pPr>
              <w:pStyle w:val="Title"/>
              <w:jc w:val="both"/>
              <w:rPr>
                <w:sz w:val="24"/>
                <w:szCs w:val="24"/>
              </w:rPr>
            </w:pPr>
            <w:r w:rsidRPr="006D669D">
              <w:rPr>
                <w:sz w:val="24"/>
                <w:szCs w:val="24"/>
              </w:rPr>
              <w:t>2070-00.107.05-</w:t>
            </w:r>
          </w:p>
          <w:p w:rsidR="006D669D" w:rsidRPr="006D669D" w:rsidRDefault="006D669D" w:rsidP="00964BCD">
            <w:pPr>
              <w:pStyle w:val="Title"/>
              <w:rPr>
                <w:sz w:val="24"/>
                <w:szCs w:val="24"/>
              </w:rPr>
            </w:pPr>
            <w:r w:rsidRPr="006D669D">
              <w:rPr>
                <w:sz w:val="24"/>
                <w:szCs w:val="24"/>
              </w:rPr>
              <w:t>Rural Assembly Election</w:t>
            </w:r>
          </w:p>
          <w:p w:rsidR="006D669D" w:rsidRPr="006D669D" w:rsidRDefault="006D669D" w:rsidP="00964BCD">
            <w:pPr>
              <w:pStyle w:val="Title"/>
              <w:jc w:val="both"/>
              <w:rPr>
                <w:sz w:val="24"/>
                <w:szCs w:val="24"/>
              </w:rPr>
            </w:pPr>
            <w:r w:rsidRPr="006D669D">
              <w:rPr>
                <w:sz w:val="24"/>
                <w:szCs w:val="24"/>
              </w:rPr>
              <w:t>(Estt. Exp.)</w:t>
            </w:r>
          </w:p>
          <w:p w:rsidR="006D669D" w:rsidRPr="006D669D" w:rsidRDefault="006D669D" w:rsidP="00964BCD">
            <w:pPr>
              <w:pStyle w:val="Title"/>
              <w:jc w:val="both"/>
              <w:rPr>
                <w:sz w:val="24"/>
                <w:szCs w:val="24"/>
              </w:rPr>
            </w:pPr>
          </w:p>
        </w:tc>
        <w:tc>
          <w:tcPr>
            <w:tcW w:w="367" w:type="dxa"/>
            <w:tcBorders>
              <w:right w:val="single" w:sz="4" w:space="0" w:color="auto"/>
            </w:tcBorders>
          </w:tcPr>
          <w:p w:rsidR="006D669D" w:rsidRPr="006D669D" w:rsidRDefault="006D669D" w:rsidP="00964BCD">
            <w:pPr>
              <w:pStyle w:val="Title"/>
              <w:rPr>
                <w:sz w:val="24"/>
                <w:szCs w:val="24"/>
              </w:rPr>
            </w:pPr>
            <w:r w:rsidRPr="006D669D">
              <w:rPr>
                <w:sz w:val="24"/>
                <w:szCs w:val="24"/>
              </w:rPr>
              <w:t>O</w:t>
            </w:r>
          </w:p>
        </w:tc>
        <w:tc>
          <w:tcPr>
            <w:tcW w:w="1560"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sz w:val="24"/>
                <w:szCs w:val="24"/>
              </w:rPr>
            </w:pPr>
            <w:r w:rsidRPr="006D669D">
              <w:rPr>
                <w:sz w:val="24"/>
                <w:szCs w:val="24"/>
              </w:rPr>
              <w:t>0.00</w:t>
            </w:r>
          </w:p>
        </w:tc>
        <w:tc>
          <w:tcPr>
            <w:tcW w:w="1399" w:type="dxa"/>
            <w:vMerge w:val="restart"/>
            <w:tcBorders>
              <w:left w:val="single" w:sz="4" w:space="0" w:color="auto"/>
            </w:tcBorders>
          </w:tcPr>
          <w:p w:rsidR="006D669D" w:rsidRPr="006D669D" w:rsidRDefault="006D669D" w:rsidP="00964BCD">
            <w:pPr>
              <w:pStyle w:val="Title"/>
              <w:jc w:val="right"/>
              <w:rPr>
                <w:sz w:val="24"/>
                <w:szCs w:val="24"/>
              </w:rPr>
            </w:pPr>
            <w:r w:rsidRPr="006D669D">
              <w:rPr>
                <w:sz w:val="24"/>
                <w:szCs w:val="24"/>
              </w:rPr>
              <w:t>39.10</w:t>
            </w:r>
          </w:p>
        </w:tc>
        <w:tc>
          <w:tcPr>
            <w:tcW w:w="1549" w:type="dxa"/>
            <w:vMerge w:val="restart"/>
          </w:tcPr>
          <w:p w:rsidR="006D669D" w:rsidRPr="006D669D" w:rsidRDefault="006D669D" w:rsidP="00964BCD">
            <w:pPr>
              <w:pStyle w:val="Title"/>
              <w:jc w:val="right"/>
              <w:rPr>
                <w:sz w:val="24"/>
                <w:szCs w:val="24"/>
              </w:rPr>
            </w:pPr>
            <w:r w:rsidRPr="006D669D">
              <w:rPr>
                <w:sz w:val="24"/>
                <w:szCs w:val="24"/>
              </w:rPr>
              <w:t>39.10</w:t>
            </w:r>
          </w:p>
        </w:tc>
        <w:tc>
          <w:tcPr>
            <w:tcW w:w="1437" w:type="dxa"/>
            <w:vMerge w:val="restart"/>
          </w:tcPr>
          <w:p w:rsidR="006D669D" w:rsidRPr="006D669D" w:rsidRDefault="006D669D" w:rsidP="00964BCD">
            <w:pPr>
              <w:pStyle w:val="Title"/>
              <w:jc w:val="right"/>
              <w:rPr>
                <w:sz w:val="24"/>
                <w:szCs w:val="24"/>
              </w:rPr>
            </w:pPr>
            <w:r w:rsidRPr="006D669D">
              <w:rPr>
                <w:sz w:val="24"/>
                <w:szCs w:val="24"/>
              </w:rPr>
              <w:t>0.00</w:t>
            </w:r>
          </w:p>
        </w:tc>
        <w:tc>
          <w:tcPr>
            <w:tcW w:w="2009" w:type="dxa"/>
            <w:vMerge w:val="restart"/>
          </w:tcPr>
          <w:p w:rsidR="006D669D" w:rsidRPr="006D669D" w:rsidRDefault="006D669D" w:rsidP="00964BCD">
            <w:pPr>
              <w:pStyle w:val="Title"/>
              <w:jc w:val="both"/>
              <w:rPr>
                <w:sz w:val="24"/>
                <w:szCs w:val="24"/>
              </w:rPr>
            </w:pPr>
            <w:r w:rsidRPr="006D669D">
              <w:rPr>
                <w:sz w:val="24"/>
                <w:szCs w:val="24"/>
              </w:rPr>
              <w:t xml:space="preserve">The anticipated saving of </w:t>
            </w:r>
            <w:r w:rsidRPr="006D669D">
              <w:rPr>
                <w:rFonts w:ascii="Rupee Foradian" w:hAnsi="Rupee Foradian"/>
                <w:sz w:val="24"/>
                <w:szCs w:val="24"/>
              </w:rPr>
              <w:t>`</w:t>
            </w:r>
            <w:r w:rsidRPr="006D669D">
              <w:rPr>
                <w:sz w:val="24"/>
                <w:szCs w:val="24"/>
              </w:rPr>
              <w:t>39.59 lakh was attributed to contractual payment for equivalent provision for professional services.</w:t>
            </w:r>
          </w:p>
        </w:tc>
      </w:tr>
      <w:tr w:rsidR="006D669D" w:rsidRPr="006D669D" w:rsidTr="00964BCD">
        <w:trPr>
          <w:trHeight w:val="284"/>
        </w:trPr>
        <w:tc>
          <w:tcPr>
            <w:tcW w:w="2009" w:type="dxa"/>
            <w:vMerge/>
          </w:tcPr>
          <w:p w:rsidR="006D669D" w:rsidRPr="006D669D" w:rsidRDefault="006D669D" w:rsidP="00964BCD">
            <w:pPr>
              <w:pStyle w:val="Title"/>
              <w:jc w:val="both"/>
              <w:rPr>
                <w:sz w:val="24"/>
                <w:szCs w:val="24"/>
              </w:rPr>
            </w:pPr>
          </w:p>
        </w:tc>
        <w:tc>
          <w:tcPr>
            <w:tcW w:w="367" w:type="dxa"/>
          </w:tcPr>
          <w:p w:rsidR="006D669D" w:rsidRPr="006D669D" w:rsidRDefault="006D669D" w:rsidP="00964BCD">
            <w:pPr>
              <w:pStyle w:val="Title"/>
              <w:rPr>
                <w:sz w:val="24"/>
                <w:szCs w:val="24"/>
              </w:rPr>
            </w:pPr>
            <w:r w:rsidRPr="006D669D">
              <w:rPr>
                <w:sz w:val="24"/>
                <w:szCs w:val="24"/>
              </w:rPr>
              <w:t>S</w:t>
            </w:r>
          </w:p>
        </w:tc>
        <w:tc>
          <w:tcPr>
            <w:tcW w:w="1560" w:type="dxa"/>
            <w:tcBorders>
              <w:top w:val="single" w:sz="4" w:space="0" w:color="auto"/>
            </w:tcBorders>
          </w:tcPr>
          <w:p w:rsidR="006D669D" w:rsidRPr="006D669D" w:rsidRDefault="006D669D" w:rsidP="00964BCD">
            <w:pPr>
              <w:pStyle w:val="Title"/>
              <w:jc w:val="right"/>
              <w:rPr>
                <w:sz w:val="24"/>
                <w:szCs w:val="24"/>
              </w:rPr>
            </w:pPr>
            <w:r w:rsidRPr="006D669D">
              <w:rPr>
                <w:sz w:val="24"/>
                <w:szCs w:val="24"/>
              </w:rPr>
              <w:t>78.70</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379"/>
        </w:trPr>
        <w:tc>
          <w:tcPr>
            <w:tcW w:w="2009" w:type="dxa"/>
            <w:vMerge/>
          </w:tcPr>
          <w:p w:rsidR="006D669D" w:rsidRPr="006D669D" w:rsidRDefault="006D669D" w:rsidP="00964BCD">
            <w:pPr>
              <w:pStyle w:val="Title"/>
              <w:jc w:val="both"/>
              <w:rPr>
                <w:sz w:val="24"/>
                <w:szCs w:val="24"/>
              </w:rPr>
            </w:pPr>
          </w:p>
        </w:tc>
        <w:tc>
          <w:tcPr>
            <w:tcW w:w="367" w:type="dxa"/>
          </w:tcPr>
          <w:p w:rsidR="006D669D" w:rsidRPr="006D669D" w:rsidRDefault="006D669D" w:rsidP="00964BCD">
            <w:pPr>
              <w:pStyle w:val="Title"/>
              <w:rPr>
                <w:sz w:val="24"/>
                <w:szCs w:val="24"/>
              </w:rPr>
            </w:pPr>
            <w:r w:rsidRPr="006D669D">
              <w:rPr>
                <w:sz w:val="24"/>
                <w:szCs w:val="24"/>
              </w:rPr>
              <w:t>R</w:t>
            </w:r>
          </w:p>
        </w:tc>
        <w:tc>
          <w:tcPr>
            <w:tcW w:w="1560" w:type="dxa"/>
          </w:tcPr>
          <w:p w:rsidR="006D669D" w:rsidRPr="006D669D" w:rsidRDefault="006D669D" w:rsidP="00964BCD">
            <w:pPr>
              <w:pStyle w:val="Title"/>
              <w:jc w:val="right"/>
              <w:rPr>
                <w:sz w:val="24"/>
                <w:szCs w:val="24"/>
              </w:rPr>
            </w:pPr>
            <w:r w:rsidRPr="006D669D">
              <w:rPr>
                <w:sz w:val="24"/>
                <w:szCs w:val="24"/>
              </w:rPr>
              <w:t>(-)39.59</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250"/>
        </w:trPr>
        <w:tc>
          <w:tcPr>
            <w:tcW w:w="2009" w:type="dxa"/>
            <w:vMerge w:val="restart"/>
          </w:tcPr>
          <w:p w:rsidR="006D669D" w:rsidRPr="006D669D" w:rsidRDefault="006D669D" w:rsidP="00964BCD">
            <w:pPr>
              <w:pStyle w:val="Title"/>
              <w:jc w:val="both"/>
              <w:rPr>
                <w:sz w:val="24"/>
                <w:szCs w:val="24"/>
              </w:rPr>
            </w:pPr>
            <w:r w:rsidRPr="006D669D">
              <w:rPr>
                <w:sz w:val="24"/>
                <w:szCs w:val="24"/>
              </w:rPr>
              <w:t>2070-00.108.01-</w:t>
            </w:r>
          </w:p>
          <w:p w:rsidR="006D669D" w:rsidRPr="006D669D" w:rsidRDefault="006D669D" w:rsidP="00964BCD">
            <w:pPr>
              <w:pStyle w:val="Title"/>
              <w:rPr>
                <w:sz w:val="24"/>
                <w:szCs w:val="24"/>
              </w:rPr>
            </w:pPr>
            <w:r w:rsidRPr="006D669D">
              <w:rPr>
                <w:sz w:val="24"/>
                <w:szCs w:val="24"/>
              </w:rPr>
              <w:t>Fire Protection Service</w:t>
            </w:r>
          </w:p>
          <w:p w:rsidR="006D669D" w:rsidRPr="006D669D" w:rsidRDefault="006D669D" w:rsidP="00964BCD">
            <w:pPr>
              <w:pStyle w:val="Title"/>
              <w:jc w:val="both"/>
              <w:rPr>
                <w:sz w:val="24"/>
                <w:szCs w:val="24"/>
              </w:rPr>
            </w:pPr>
            <w:r w:rsidRPr="006D669D">
              <w:rPr>
                <w:sz w:val="24"/>
                <w:szCs w:val="24"/>
              </w:rPr>
              <w:t>(Estt. Exp.)</w:t>
            </w:r>
          </w:p>
        </w:tc>
        <w:tc>
          <w:tcPr>
            <w:tcW w:w="367" w:type="dxa"/>
          </w:tcPr>
          <w:p w:rsidR="006D669D" w:rsidRPr="006D669D" w:rsidRDefault="006D669D" w:rsidP="00964BCD">
            <w:pPr>
              <w:pStyle w:val="Title"/>
              <w:rPr>
                <w:sz w:val="24"/>
                <w:szCs w:val="24"/>
              </w:rPr>
            </w:pPr>
            <w:r w:rsidRPr="006D669D">
              <w:rPr>
                <w:sz w:val="24"/>
                <w:szCs w:val="24"/>
              </w:rPr>
              <w:t>O</w:t>
            </w:r>
          </w:p>
        </w:tc>
        <w:tc>
          <w:tcPr>
            <w:tcW w:w="1560" w:type="dxa"/>
          </w:tcPr>
          <w:p w:rsidR="006D669D" w:rsidRPr="006D669D" w:rsidRDefault="006D669D" w:rsidP="00964BCD">
            <w:pPr>
              <w:pStyle w:val="Title"/>
              <w:jc w:val="right"/>
              <w:rPr>
                <w:sz w:val="24"/>
                <w:szCs w:val="24"/>
              </w:rPr>
            </w:pPr>
            <w:r w:rsidRPr="006D669D">
              <w:rPr>
                <w:sz w:val="24"/>
                <w:szCs w:val="24"/>
              </w:rPr>
              <w:t>2,502.49</w:t>
            </w:r>
          </w:p>
        </w:tc>
        <w:tc>
          <w:tcPr>
            <w:tcW w:w="1399" w:type="dxa"/>
            <w:vMerge w:val="restart"/>
          </w:tcPr>
          <w:p w:rsidR="006D669D" w:rsidRPr="006D669D" w:rsidRDefault="006D669D" w:rsidP="00964BCD">
            <w:pPr>
              <w:pStyle w:val="Title"/>
              <w:jc w:val="right"/>
              <w:rPr>
                <w:sz w:val="24"/>
                <w:szCs w:val="24"/>
              </w:rPr>
            </w:pPr>
            <w:r w:rsidRPr="006D669D">
              <w:rPr>
                <w:sz w:val="24"/>
                <w:szCs w:val="24"/>
              </w:rPr>
              <w:t>2,205.16</w:t>
            </w:r>
          </w:p>
        </w:tc>
        <w:tc>
          <w:tcPr>
            <w:tcW w:w="1549" w:type="dxa"/>
            <w:vMerge w:val="restart"/>
          </w:tcPr>
          <w:p w:rsidR="006D669D" w:rsidRPr="006D669D" w:rsidRDefault="006D669D" w:rsidP="00964BCD">
            <w:pPr>
              <w:pStyle w:val="Title"/>
              <w:jc w:val="right"/>
              <w:rPr>
                <w:sz w:val="24"/>
                <w:szCs w:val="24"/>
              </w:rPr>
            </w:pPr>
            <w:r w:rsidRPr="006D669D">
              <w:rPr>
                <w:sz w:val="24"/>
                <w:szCs w:val="24"/>
              </w:rPr>
              <w:t>2,205.16</w:t>
            </w:r>
          </w:p>
        </w:tc>
        <w:tc>
          <w:tcPr>
            <w:tcW w:w="1437" w:type="dxa"/>
            <w:vMerge w:val="restart"/>
          </w:tcPr>
          <w:p w:rsidR="006D669D" w:rsidRPr="006D669D" w:rsidRDefault="006D669D" w:rsidP="00964BCD">
            <w:pPr>
              <w:pStyle w:val="Title"/>
              <w:jc w:val="right"/>
              <w:rPr>
                <w:sz w:val="24"/>
                <w:szCs w:val="24"/>
              </w:rPr>
            </w:pPr>
            <w:r w:rsidRPr="006D669D">
              <w:rPr>
                <w:sz w:val="24"/>
                <w:szCs w:val="24"/>
              </w:rPr>
              <w:t>0.00</w:t>
            </w:r>
          </w:p>
        </w:tc>
        <w:tc>
          <w:tcPr>
            <w:tcW w:w="2009" w:type="dxa"/>
            <w:vMerge w:val="restart"/>
          </w:tcPr>
          <w:p w:rsidR="006D669D" w:rsidRPr="006D669D" w:rsidRDefault="006D669D" w:rsidP="00964BCD">
            <w:pPr>
              <w:pStyle w:val="Title"/>
              <w:jc w:val="both"/>
              <w:rPr>
                <w:sz w:val="24"/>
                <w:szCs w:val="24"/>
              </w:rPr>
            </w:pPr>
            <w:r w:rsidRPr="006D669D">
              <w:rPr>
                <w:sz w:val="24"/>
                <w:szCs w:val="24"/>
              </w:rPr>
              <w:t xml:space="preserve">Out of the anticipated saving of </w:t>
            </w:r>
            <w:r w:rsidRPr="006D669D">
              <w:rPr>
                <w:rFonts w:ascii="Rupee Foradian" w:hAnsi="Rupee Foradian"/>
                <w:sz w:val="24"/>
                <w:szCs w:val="24"/>
              </w:rPr>
              <w:t>`</w:t>
            </w:r>
            <w:r w:rsidRPr="006D669D">
              <w:rPr>
                <w:sz w:val="24"/>
                <w:szCs w:val="24"/>
              </w:rPr>
              <w:t xml:space="preserve">324.81 lakh,   saving of </w:t>
            </w:r>
            <w:r w:rsidRPr="006D669D">
              <w:rPr>
                <w:rFonts w:ascii="Rupee Foradian" w:hAnsi="Rupee Foradian"/>
                <w:sz w:val="24"/>
                <w:szCs w:val="24"/>
              </w:rPr>
              <w:t>`</w:t>
            </w:r>
            <w:r w:rsidRPr="006D669D">
              <w:rPr>
                <w:sz w:val="24"/>
                <w:szCs w:val="24"/>
              </w:rPr>
              <w:t xml:space="preserve">3.37 lakh was attributed to no demand/ no requisition.  Reasons for balance saving  of </w:t>
            </w:r>
            <w:r w:rsidRPr="006D669D">
              <w:rPr>
                <w:rFonts w:ascii="Rupee Foradian" w:hAnsi="Rupee Foradian"/>
                <w:sz w:val="24"/>
                <w:szCs w:val="24"/>
              </w:rPr>
              <w:t>`</w:t>
            </w:r>
            <w:r w:rsidRPr="006D669D">
              <w:rPr>
                <w:sz w:val="24"/>
                <w:szCs w:val="24"/>
              </w:rPr>
              <w:t>321.44 lakh have not been intimated</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254"/>
        </w:trPr>
        <w:tc>
          <w:tcPr>
            <w:tcW w:w="2009" w:type="dxa"/>
            <w:vMerge/>
          </w:tcPr>
          <w:p w:rsidR="006D669D" w:rsidRPr="006D669D" w:rsidRDefault="006D669D" w:rsidP="00964BCD">
            <w:pPr>
              <w:pStyle w:val="Title"/>
              <w:jc w:val="both"/>
              <w:rPr>
                <w:sz w:val="24"/>
                <w:szCs w:val="24"/>
              </w:rPr>
            </w:pPr>
          </w:p>
        </w:tc>
        <w:tc>
          <w:tcPr>
            <w:tcW w:w="367" w:type="dxa"/>
          </w:tcPr>
          <w:p w:rsidR="006D669D" w:rsidRPr="006D669D" w:rsidRDefault="006D669D" w:rsidP="00964BCD">
            <w:pPr>
              <w:pStyle w:val="Title"/>
              <w:rPr>
                <w:sz w:val="24"/>
                <w:szCs w:val="24"/>
              </w:rPr>
            </w:pPr>
            <w:r w:rsidRPr="006D669D">
              <w:rPr>
                <w:sz w:val="24"/>
                <w:szCs w:val="24"/>
              </w:rPr>
              <w:t>S</w:t>
            </w:r>
          </w:p>
        </w:tc>
        <w:tc>
          <w:tcPr>
            <w:tcW w:w="1560" w:type="dxa"/>
          </w:tcPr>
          <w:p w:rsidR="006D669D" w:rsidRPr="006D669D" w:rsidRDefault="006D669D" w:rsidP="00964BCD">
            <w:pPr>
              <w:pStyle w:val="Title"/>
              <w:jc w:val="right"/>
              <w:rPr>
                <w:sz w:val="24"/>
                <w:szCs w:val="24"/>
              </w:rPr>
            </w:pPr>
            <w:r w:rsidRPr="006D669D">
              <w:rPr>
                <w:sz w:val="24"/>
                <w:szCs w:val="24"/>
              </w:rPr>
              <w:t>27.48</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870"/>
        </w:trPr>
        <w:tc>
          <w:tcPr>
            <w:tcW w:w="2009" w:type="dxa"/>
            <w:vMerge/>
          </w:tcPr>
          <w:p w:rsidR="006D669D" w:rsidRPr="006D669D" w:rsidRDefault="006D669D" w:rsidP="00964BCD">
            <w:pPr>
              <w:pStyle w:val="Title"/>
              <w:jc w:val="both"/>
              <w:rPr>
                <w:sz w:val="24"/>
                <w:szCs w:val="24"/>
              </w:rPr>
            </w:pPr>
          </w:p>
        </w:tc>
        <w:tc>
          <w:tcPr>
            <w:tcW w:w="367" w:type="dxa"/>
          </w:tcPr>
          <w:p w:rsidR="006D669D" w:rsidRPr="006D669D" w:rsidRDefault="006D669D" w:rsidP="00964BCD">
            <w:pPr>
              <w:pStyle w:val="Title"/>
              <w:rPr>
                <w:sz w:val="24"/>
                <w:szCs w:val="24"/>
              </w:rPr>
            </w:pPr>
            <w:r w:rsidRPr="006D669D">
              <w:rPr>
                <w:sz w:val="24"/>
                <w:szCs w:val="24"/>
              </w:rPr>
              <w:t>R</w:t>
            </w:r>
          </w:p>
        </w:tc>
        <w:tc>
          <w:tcPr>
            <w:tcW w:w="1560" w:type="dxa"/>
          </w:tcPr>
          <w:p w:rsidR="006D669D" w:rsidRPr="006D669D" w:rsidRDefault="006D669D" w:rsidP="00964BCD">
            <w:pPr>
              <w:pStyle w:val="Title"/>
              <w:jc w:val="right"/>
              <w:rPr>
                <w:sz w:val="24"/>
                <w:szCs w:val="24"/>
              </w:rPr>
            </w:pPr>
            <w:r w:rsidRPr="006D669D">
              <w:rPr>
                <w:sz w:val="24"/>
                <w:szCs w:val="24"/>
              </w:rPr>
              <w:t>(-)324.81</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250"/>
        </w:trPr>
        <w:tc>
          <w:tcPr>
            <w:tcW w:w="2009" w:type="dxa"/>
            <w:vMerge w:val="restart"/>
          </w:tcPr>
          <w:p w:rsidR="006D669D" w:rsidRPr="006D669D" w:rsidRDefault="006D669D" w:rsidP="00964BCD">
            <w:pPr>
              <w:pStyle w:val="Title"/>
              <w:jc w:val="both"/>
              <w:rPr>
                <w:sz w:val="24"/>
                <w:szCs w:val="24"/>
              </w:rPr>
            </w:pPr>
            <w:r w:rsidRPr="006D669D">
              <w:rPr>
                <w:sz w:val="24"/>
                <w:szCs w:val="24"/>
              </w:rPr>
              <w:t>2070-00.800.09</w:t>
            </w:r>
          </w:p>
          <w:p w:rsidR="006D669D" w:rsidRPr="006D669D" w:rsidRDefault="006D669D" w:rsidP="00964BCD">
            <w:pPr>
              <w:pStyle w:val="Title"/>
              <w:rPr>
                <w:sz w:val="24"/>
                <w:szCs w:val="24"/>
              </w:rPr>
            </w:pPr>
            <w:r w:rsidRPr="006D669D">
              <w:rPr>
                <w:sz w:val="24"/>
                <w:szCs w:val="24"/>
              </w:rPr>
              <w:t>Special Compensatory grants to Police Personnel/ Rural Police/ Home Guard killed/ Injured in terrorist Activities</w:t>
            </w:r>
          </w:p>
          <w:p w:rsidR="006D669D" w:rsidRPr="006D669D" w:rsidRDefault="006D669D" w:rsidP="00964BCD">
            <w:pPr>
              <w:pStyle w:val="Title"/>
              <w:jc w:val="both"/>
              <w:rPr>
                <w:sz w:val="24"/>
                <w:szCs w:val="24"/>
              </w:rPr>
            </w:pPr>
            <w:r w:rsidRPr="006D669D">
              <w:rPr>
                <w:sz w:val="24"/>
                <w:szCs w:val="24"/>
              </w:rPr>
              <w:t>(Estt. Exp.)</w:t>
            </w:r>
          </w:p>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p>
        </w:tc>
        <w:tc>
          <w:tcPr>
            <w:tcW w:w="367" w:type="dxa"/>
          </w:tcPr>
          <w:p w:rsidR="006D669D" w:rsidRPr="006D669D" w:rsidRDefault="006D669D" w:rsidP="00964BCD">
            <w:pPr>
              <w:pStyle w:val="Title"/>
              <w:rPr>
                <w:sz w:val="24"/>
                <w:szCs w:val="24"/>
              </w:rPr>
            </w:pPr>
            <w:r w:rsidRPr="006D669D">
              <w:rPr>
                <w:sz w:val="24"/>
                <w:szCs w:val="24"/>
              </w:rPr>
              <w:t>O</w:t>
            </w:r>
          </w:p>
        </w:tc>
        <w:tc>
          <w:tcPr>
            <w:tcW w:w="1560" w:type="dxa"/>
          </w:tcPr>
          <w:p w:rsidR="006D669D" w:rsidRPr="006D669D" w:rsidRDefault="006D669D" w:rsidP="00964BCD">
            <w:pPr>
              <w:pStyle w:val="Title"/>
              <w:jc w:val="right"/>
              <w:rPr>
                <w:sz w:val="24"/>
                <w:szCs w:val="24"/>
              </w:rPr>
            </w:pPr>
            <w:r w:rsidRPr="006D669D">
              <w:rPr>
                <w:sz w:val="24"/>
                <w:szCs w:val="24"/>
              </w:rPr>
              <w:t>300.00</w:t>
            </w:r>
          </w:p>
        </w:tc>
        <w:tc>
          <w:tcPr>
            <w:tcW w:w="1399" w:type="dxa"/>
            <w:vMerge w:val="restart"/>
          </w:tcPr>
          <w:p w:rsidR="006D669D" w:rsidRPr="006D669D" w:rsidRDefault="006D669D" w:rsidP="00964BCD">
            <w:pPr>
              <w:pStyle w:val="Title"/>
              <w:jc w:val="right"/>
              <w:rPr>
                <w:sz w:val="24"/>
                <w:szCs w:val="24"/>
              </w:rPr>
            </w:pPr>
            <w:r w:rsidRPr="006D669D">
              <w:rPr>
                <w:sz w:val="24"/>
                <w:szCs w:val="24"/>
              </w:rPr>
              <w:t>300.00</w:t>
            </w:r>
          </w:p>
        </w:tc>
        <w:tc>
          <w:tcPr>
            <w:tcW w:w="1549" w:type="dxa"/>
            <w:vMerge w:val="restart"/>
          </w:tcPr>
          <w:p w:rsidR="006D669D" w:rsidRPr="006D669D" w:rsidRDefault="006D669D" w:rsidP="00964BCD">
            <w:pPr>
              <w:pStyle w:val="Title"/>
              <w:jc w:val="right"/>
              <w:rPr>
                <w:sz w:val="24"/>
                <w:szCs w:val="24"/>
              </w:rPr>
            </w:pPr>
            <w:r w:rsidRPr="006D669D">
              <w:rPr>
                <w:sz w:val="24"/>
                <w:szCs w:val="24"/>
              </w:rPr>
              <w:t>10.75</w:t>
            </w:r>
          </w:p>
        </w:tc>
        <w:tc>
          <w:tcPr>
            <w:tcW w:w="1437" w:type="dxa"/>
            <w:vMerge w:val="restart"/>
          </w:tcPr>
          <w:p w:rsidR="006D669D" w:rsidRPr="006D669D" w:rsidRDefault="006D669D" w:rsidP="00964BCD">
            <w:pPr>
              <w:pStyle w:val="Title"/>
              <w:jc w:val="right"/>
              <w:rPr>
                <w:sz w:val="24"/>
                <w:szCs w:val="24"/>
              </w:rPr>
            </w:pPr>
            <w:r w:rsidRPr="006D669D">
              <w:rPr>
                <w:sz w:val="24"/>
                <w:szCs w:val="24"/>
              </w:rPr>
              <w:t>(-)289.25</w:t>
            </w:r>
          </w:p>
        </w:tc>
        <w:tc>
          <w:tcPr>
            <w:tcW w:w="2009"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 xml:space="preserve">289.25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254"/>
        </w:trPr>
        <w:tc>
          <w:tcPr>
            <w:tcW w:w="2009" w:type="dxa"/>
            <w:vMerge/>
          </w:tcPr>
          <w:p w:rsidR="006D669D" w:rsidRPr="006D669D" w:rsidRDefault="006D669D" w:rsidP="00964BCD">
            <w:pPr>
              <w:pStyle w:val="Title"/>
              <w:jc w:val="both"/>
              <w:rPr>
                <w:sz w:val="24"/>
                <w:szCs w:val="24"/>
              </w:rPr>
            </w:pPr>
          </w:p>
        </w:tc>
        <w:tc>
          <w:tcPr>
            <w:tcW w:w="367" w:type="dxa"/>
          </w:tcPr>
          <w:p w:rsidR="006D669D" w:rsidRPr="006D669D" w:rsidRDefault="006D669D" w:rsidP="00964BCD">
            <w:pPr>
              <w:pStyle w:val="Title"/>
              <w:rPr>
                <w:sz w:val="24"/>
                <w:szCs w:val="24"/>
              </w:rPr>
            </w:pPr>
            <w:r w:rsidRPr="006D669D">
              <w:rPr>
                <w:sz w:val="24"/>
                <w:szCs w:val="24"/>
              </w:rPr>
              <w:t>S</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870"/>
        </w:trPr>
        <w:tc>
          <w:tcPr>
            <w:tcW w:w="2009" w:type="dxa"/>
            <w:vMerge/>
          </w:tcPr>
          <w:p w:rsidR="006D669D" w:rsidRPr="006D669D" w:rsidRDefault="006D669D" w:rsidP="00964BCD">
            <w:pPr>
              <w:pStyle w:val="Title"/>
              <w:jc w:val="both"/>
              <w:rPr>
                <w:sz w:val="24"/>
                <w:szCs w:val="24"/>
              </w:rPr>
            </w:pPr>
          </w:p>
        </w:tc>
        <w:tc>
          <w:tcPr>
            <w:tcW w:w="367" w:type="dxa"/>
          </w:tcPr>
          <w:p w:rsidR="006D669D" w:rsidRPr="006D669D" w:rsidRDefault="006D669D" w:rsidP="00964BCD">
            <w:pPr>
              <w:pStyle w:val="Title"/>
              <w:rPr>
                <w:sz w:val="24"/>
                <w:szCs w:val="24"/>
              </w:rPr>
            </w:pPr>
            <w:r w:rsidRPr="006D669D">
              <w:rPr>
                <w:sz w:val="24"/>
                <w:szCs w:val="24"/>
              </w:rPr>
              <w:t>R</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386"/>
        </w:trPr>
        <w:tc>
          <w:tcPr>
            <w:tcW w:w="2009" w:type="dxa"/>
            <w:vMerge w:val="restart"/>
          </w:tcPr>
          <w:p w:rsidR="006D669D" w:rsidRPr="006D669D" w:rsidRDefault="006D669D" w:rsidP="00964BCD">
            <w:pPr>
              <w:pStyle w:val="Title"/>
              <w:jc w:val="both"/>
              <w:rPr>
                <w:sz w:val="24"/>
                <w:szCs w:val="24"/>
              </w:rPr>
            </w:pPr>
            <w:r w:rsidRPr="006D669D">
              <w:rPr>
                <w:sz w:val="24"/>
                <w:szCs w:val="24"/>
              </w:rPr>
              <w:t xml:space="preserve">2235-02-106-02-Probabtion Services </w:t>
            </w:r>
          </w:p>
          <w:p w:rsidR="006D669D" w:rsidRPr="006D669D" w:rsidRDefault="006D669D" w:rsidP="00964BCD">
            <w:pPr>
              <w:pStyle w:val="Title"/>
              <w:jc w:val="both"/>
              <w:rPr>
                <w:sz w:val="24"/>
                <w:szCs w:val="24"/>
              </w:rPr>
            </w:pPr>
            <w:r w:rsidRPr="006D669D">
              <w:rPr>
                <w:sz w:val="24"/>
                <w:szCs w:val="24"/>
              </w:rPr>
              <w:t>(Estt. Exp.)</w:t>
            </w:r>
          </w:p>
        </w:tc>
        <w:tc>
          <w:tcPr>
            <w:tcW w:w="367" w:type="dxa"/>
          </w:tcPr>
          <w:p w:rsidR="006D669D" w:rsidRPr="006D669D" w:rsidRDefault="006D669D" w:rsidP="00964BCD">
            <w:pPr>
              <w:pStyle w:val="Title"/>
              <w:rPr>
                <w:sz w:val="24"/>
                <w:szCs w:val="24"/>
              </w:rPr>
            </w:pPr>
            <w:r w:rsidRPr="006D669D">
              <w:rPr>
                <w:sz w:val="24"/>
                <w:szCs w:val="24"/>
              </w:rPr>
              <w:t>O</w:t>
            </w:r>
          </w:p>
        </w:tc>
        <w:tc>
          <w:tcPr>
            <w:tcW w:w="1560" w:type="dxa"/>
          </w:tcPr>
          <w:p w:rsidR="006D669D" w:rsidRPr="006D669D" w:rsidRDefault="006D669D" w:rsidP="00964BCD">
            <w:pPr>
              <w:pStyle w:val="Title"/>
              <w:jc w:val="right"/>
              <w:rPr>
                <w:sz w:val="24"/>
                <w:szCs w:val="24"/>
              </w:rPr>
            </w:pPr>
            <w:r w:rsidRPr="006D669D">
              <w:rPr>
                <w:sz w:val="24"/>
                <w:szCs w:val="24"/>
              </w:rPr>
              <w:t>555.97</w:t>
            </w:r>
          </w:p>
        </w:tc>
        <w:tc>
          <w:tcPr>
            <w:tcW w:w="1399" w:type="dxa"/>
            <w:vMerge w:val="restart"/>
          </w:tcPr>
          <w:p w:rsidR="006D669D" w:rsidRPr="006D669D" w:rsidRDefault="006D669D" w:rsidP="00964BCD">
            <w:pPr>
              <w:pStyle w:val="Title"/>
              <w:jc w:val="right"/>
              <w:rPr>
                <w:sz w:val="24"/>
                <w:szCs w:val="24"/>
              </w:rPr>
            </w:pPr>
            <w:r w:rsidRPr="006D669D">
              <w:rPr>
                <w:sz w:val="24"/>
                <w:szCs w:val="24"/>
              </w:rPr>
              <w:t>597.25</w:t>
            </w:r>
          </w:p>
        </w:tc>
        <w:tc>
          <w:tcPr>
            <w:tcW w:w="1549" w:type="dxa"/>
            <w:vMerge w:val="restart"/>
          </w:tcPr>
          <w:p w:rsidR="006D669D" w:rsidRPr="006D669D" w:rsidRDefault="006D669D" w:rsidP="00964BCD">
            <w:pPr>
              <w:pStyle w:val="Title"/>
              <w:jc w:val="right"/>
              <w:rPr>
                <w:sz w:val="24"/>
                <w:szCs w:val="24"/>
              </w:rPr>
            </w:pPr>
            <w:r w:rsidRPr="006D669D">
              <w:rPr>
                <w:sz w:val="24"/>
                <w:szCs w:val="24"/>
              </w:rPr>
              <w:t>527.69</w:t>
            </w:r>
          </w:p>
        </w:tc>
        <w:tc>
          <w:tcPr>
            <w:tcW w:w="1437" w:type="dxa"/>
            <w:vMerge w:val="restart"/>
          </w:tcPr>
          <w:p w:rsidR="006D669D" w:rsidRPr="006D669D" w:rsidRDefault="006D669D" w:rsidP="00964BCD">
            <w:pPr>
              <w:pStyle w:val="Title"/>
              <w:jc w:val="right"/>
              <w:rPr>
                <w:sz w:val="24"/>
                <w:szCs w:val="24"/>
              </w:rPr>
            </w:pPr>
            <w:r w:rsidRPr="006D669D">
              <w:rPr>
                <w:sz w:val="24"/>
                <w:szCs w:val="24"/>
              </w:rPr>
              <w:t>(-)69.56</w:t>
            </w:r>
          </w:p>
        </w:tc>
        <w:tc>
          <w:tcPr>
            <w:tcW w:w="2009"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 xml:space="preserve">69.56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386"/>
        </w:trPr>
        <w:tc>
          <w:tcPr>
            <w:tcW w:w="2009" w:type="dxa"/>
            <w:vMerge/>
          </w:tcPr>
          <w:p w:rsidR="006D669D" w:rsidRPr="006D669D" w:rsidRDefault="006D669D" w:rsidP="00964BCD">
            <w:pPr>
              <w:pStyle w:val="Title"/>
              <w:jc w:val="both"/>
              <w:rPr>
                <w:sz w:val="24"/>
                <w:szCs w:val="24"/>
              </w:rPr>
            </w:pPr>
          </w:p>
        </w:tc>
        <w:tc>
          <w:tcPr>
            <w:tcW w:w="367" w:type="dxa"/>
          </w:tcPr>
          <w:p w:rsidR="006D669D" w:rsidRPr="006D669D" w:rsidRDefault="006D669D" w:rsidP="00964BCD">
            <w:pPr>
              <w:pStyle w:val="Title"/>
              <w:rPr>
                <w:sz w:val="24"/>
                <w:szCs w:val="24"/>
              </w:rPr>
            </w:pPr>
            <w:r w:rsidRPr="006D669D">
              <w:rPr>
                <w:sz w:val="24"/>
                <w:szCs w:val="24"/>
              </w:rPr>
              <w:t>S</w:t>
            </w:r>
          </w:p>
        </w:tc>
        <w:tc>
          <w:tcPr>
            <w:tcW w:w="1560" w:type="dxa"/>
          </w:tcPr>
          <w:p w:rsidR="006D669D" w:rsidRPr="006D669D" w:rsidRDefault="006D669D" w:rsidP="00964BCD">
            <w:pPr>
              <w:pStyle w:val="Title"/>
              <w:jc w:val="right"/>
              <w:rPr>
                <w:sz w:val="24"/>
                <w:szCs w:val="24"/>
              </w:rPr>
            </w:pPr>
            <w:r w:rsidRPr="006D669D">
              <w:rPr>
                <w:sz w:val="24"/>
                <w:szCs w:val="24"/>
              </w:rPr>
              <w:t>41.28</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386"/>
        </w:trPr>
        <w:tc>
          <w:tcPr>
            <w:tcW w:w="2009" w:type="dxa"/>
            <w:vMerge/>
          </w:tcPr>
          <w:p w:rsidR="006D669D" w:rsidRPr="006D669D" w:rsidRDefault="006D669D" w:rsidP="00964BCD">
            <w:pPr>
              <w:pStyle w:val="Title"/>
              <w:jc w:val="both"/>
              <w:rPr>
                <w:sz w:val="24"/>
                <w:szCs w:val="24"/>
              </w:rPr>
            </w:pPr>
          </w:p>
        </w:tc>
        <w:tc>
          <w:tcPr>
            <w:tcW w:w="367" w:type="dxa"/>
          </w:tcPr>
          <w:p w:rsidR="006D669D" w:rsidRPr="006D669D" w:rsidRDefault="006D669D" w:rsidP="00964BCD">
            <w:pPr>
              <w:pStyle w:val="Title"/>
              <w:rPr>
                <w:sz w:val="24"/>
                <w:szCs w:val="24"/>
              </w:rPr>
            </w:pPr>
            <w:r w:rsidRPr="006D669D">
              <w:rPr>
                <w:sz w:val="24"/>
                <w:szCs w:val="24"/>
              </w:rPr>
              <w:t>R</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386"/>
        </w:trPr>
        <w:tc>
          <w:tcPr>
            <w:tcW w:w="2009" w:type="dxa"/>
            <w:vMerge w:val="restart"/>
          </w:tcPr>
          <w:p w:rsidR="006D669D" w:rsidRPr="006D669D" w:rsidRDefault="006D669D" w:rsidP="00964BCD">
            <w:pPr>
              <w:pStyle w:val="Title"/>
              <w:jc w:val="both"/>
              <w:rPr>
                <w:sz w:val="24"/>
                <w:szCs w:val="24"/>
              </w:rPr>
            </w:pPr>
            <w:r w:rsidRPr="006D669D">
              <w:rPr>
                <w:sz w:val="24"/>
                <w:szCs w:val="24"/>
              </w:rPr>
              <w:t xml:space="preserve">2235-60-200-01-District Welfare BOARD OF ARMY, Navy and Air Force </w:t>
            </w:r>
          </w:p>
          <w:p w:rsidR="006D669D" w:rsidRPr="006D669D" w:rsidRDefault="006D669D" w:rsidP="00964BCD">
            <w:pPr>
              <w:pStyle w:val="Title"/>
              <w:jc w:val="both"/>
              <w:rPr>
                <w:sz w:val="24"/>
                <w:szCs w:val="24"/>
              </w:rPr>
            </w:pPr>
            <w:r w:rsidRPr="006D669D">
              <w:rPr>
                <w:sz w:val="24"/>
                <w:szCs w:val="24"/>
              </w:rPr>
              <w:t>(Estt. Exp.)</w:t>
            </w:r>
          </w:p>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p>
        </w:tc>
        <w:tc>
          <w:tcPr>
            <w:tcW w:w="367" w:type="dxa"/>
          </w:tcPr>
          <w:p w:rsidR="006D669D" w:rsidRPr="006D669D" w:rsidRDefault="006D669D" w:rsidP="00964BCD">
            <w:pPr>
              <w:pStyle w:val="Title"/>
              <w:rPr>
                <w:sz w:val="24"/>
                <w:szCs w:val="24"/>
              </w:rPr>
            </w:pPr>
            <w:r w:rsidRPr="006D669D">
              <w:rPr>
                <w:sz w:val="24"/>
                <w:szCs w:val="24"/>
              </w:rPr>
              <w:t>O</w:t>
            </w:r>
          </w:p>
        </w:tc>
        <w:tc>
          <w:tcPr>
            <w:tcW w:w="1560" w:type="dxa"/>
          </w:tcPr>
          <w:p w:rsidR="006D669D" w:rsidRPr="006D669D" w:rsidRDefault="006D669D" w:rsidP="00964BCD">
            <w:pPr>
              <w:pStyle w:val="Title"/>
              <w:jc w:val="right"/>
              <w:rPr>
                <w:sz w:val="24"/>
                <w:szCs w:val="24"/>
              </w:rPr>
            </w:pPr>
            <w:r w:rsidRPr="006D669D">
              <w:rPr>
                <w:sz w:val="24"/>
                <w:szCs w:val="24"/>
              </w:rPr>
              <w:t>222.38</w:t>
            </w:r>
          </w:p>
        </w:tc>
        <w:tc>
          <w:tcPr>
            <w:tcW w:w="1399" w:type="dxa"/>
            <w:vMerge w:val="restart"/>
          </w:tcPr>
          <w:p w:rsidR="006D669D" w:rsidRPr="006D669D" w:rsidRDefault="006D669D" w:rsidP="00964BCD">
            <w:pPr>
              <w:pStyle w:val="Title"/>
              <w:jc w:val="right"/>
              <w:rPr>
                <w:sz w:val="24"/>
                <w:szCs w:val="24"/>
              </w:rPr>
            </w:pPr>
            <w:r w:rsidRPr="006D669D">
              <w:rPr>
                <w:sz w:val="24"/>
                <w:szCs w:val="24"/>
              </w:rPr>
              <w:t>265.36</w:t>
            </w:r>
          </w:p>
        </w:tc>
        <w:tc>
          <w:tcPr>
            <w:tcW w:w="1549" w:type="dxa"/>
            <w:vMerge w:val="restart"/>
          </w:tcPr>
          <w:p w:rsidR="006D669D" w:rsidRPr="006D669D" w:rsidRDefault="006D669D" w:rsidP="00964BCD">
            <w:pPr>
              <w:pStyle w:val="Title"/>
              <w:jc w:val="right"/>
              <w:rPr>
                <w:sz w:val="24"/>
                <w:szCs w:val="24"/>
              </w:rPr>
            </w:pPr>
            <w:r w:rsidRPr="006D669D">
              <w:rPr>
                <w:sz w:val="24"/>
                <w:szCs w:val="24"/>
              </w:rPr>
              <w:t>265.36</w:t>
            </w:r>
          </w:p>
        </w:tc>
        <w:tc>
          <w:tcPr>
            <w:tcW w:w="1437" w:type="dxa"/>
            <w:vMerge w:val="restart"/>
          </w:tcPr>
          <w:p w:rsidR="006D669D" w:rsidRPr="006D669D" w:rsidRDefault="006D669D" w:rsidP="00964BCD">
            <w:pPr>
              <w:pStyle w:val="Title"/>
              <w:jc w:val="right"/>
              <w:rPr>
                <w:sz w:val="24"/>
                <w:szCs w:val="24"/>
              </w:rPr>
            </w:pPr>
            <w:r w:rsidRPr="006D669D">
              <w:rPr>
                <w:sz w:val="24"/>
                <w:szCs w:val="24"/>
              </w:rPr>
              <w:t>0.00</w:t>
            </w:r>
          </w:p>
        </w:tc>
        <w:tc>
          <w:tcPr>
            <w:tcW w:w="2009" w:type="dxa"/>
            <w:vMerge w:val="restart"/>
          </w:tcPr>
          <w:p w:rsidR="006D669D" w:rsidRPr="006D669D" w:rsidRDefault="006D669D" w:rsidP="00964BCD">
            <w:pPr>
              <w:pStyle w:val="Title"/>
              <w:jc w:val="both"/>
              <w:rPr>
                <w:sz w:val="24"/>
                <w:szCs w:val="24"/>
              </w:rPr>
            </w:pPr>
            <w:r w:rsidRPr="006D669D">
              <w:rPr>
                <w:sz w:val="24"/>
                <w:szCs w:val="24"/>
              </w:rPr>
              <w:t xml:space="preserve">The anticipated saving of </w:t>
            </w:r>
            <w:r w:rsidRPr="006D669D">
              <w:rPr>
                <w:rFonts w:ascii="Rupee Foradian" w:hAnsi="Rupee Foradian"/>
                <w:sz w:val="24"/>
                <w:szCs w:val="24"/>
              </w:rPr>
              <w:t>`</w:t>
            </w:r>
            <w:r w:rsidRPr="006D669D">
              <w:rPr>
                <w:sz w:val="24"/>
                <w:szCs w:val="24"/>
              </w:rPr>
              <w:t>34.52 lakh was attributed for non requirement of fund.</w:t>
            </w:r>
          </w:p>
        </w:tc>
      </w:tr>
      <w:tr w:rsidR="006D669D" w:rsidRPr="006D669D" w:rsidTr="00964BCD">
        <w:trPr>
          <w:trHeight w:val="386"/>
        </w:trPr>
        <w:tc>
          <w:tcPr>
            <w:tcW w:w="2009" w:type="dxa"/>
            <w:vMerge/>
          </w:tcPr>
          <w:p w:rsidR="006D669D" w:rsidRPr="006D669D" w:rsidRDefault="006D669D" w:rsidP="00964BCD">
            <w:pPr>
              <w:pStyle w:val="Title"/>
              <w:jc w:val="both"/>
              <w:rPr>
                <w:sz w:val="24"/>
                <w:szCs w:val="24"/>
              </w:rPr>
            </w:pPr>
          </w:p>
        </w:tc>
        <w:tc>
          <w:tcPr>
            <w:tcW w:w="367" w:type="dxa"/>
          </w:tcPr>
          <w:p w:rsidR="006D669D" w:rsidRPr="006D669D" w:rsidRDefault="006D669D" w:rsidP="00964BCD">
            <w:pPr>
              <w:pStyle w:val="Title"/>
              <w:rPr>
                <w:sz w:val="24"/>
                <w:szCs w:val="24"/>
              </w:rPr>
            </w:pPr>
            <w:r w:rsidRPr="006D669D">
              <w:rPr>
                <w:sz w:val="24"/>
                <w:szCs w:val="24"/>
              </w:rPr>
              <w:t>S</w:t>
            </w:r>
          </w:p>
        </w:tc>
        <w:tc>
          <w:tcPr>
            <w:tcW w:w="1560" w:type="dxa"/>
          </w:tcPr>
          <w:p w:rsidR="006D669D" w:rsidRPr="006D669D" w:rsidRDefault="006D669D" w:rsidP="00964BCD">
            <w:pPr>
              <w:pStyle w:val="Title"/>
              <w:jc w:val="right"/>
              <w:rPr>
                <w:sz w:val="24"/>
                <w:szCs w:val="24"/>
              </w:rPr>
            </w:pPr>
            <w:r w:rsidRPr="006D669D">
              <w:rPr>
                <w:sz w:val="24"/>
                <w:szCs w:val="24"/>
              </w:rPr>
              <w:t>77.50</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386"/>
        </w:trPr>
        <w:tc>
          <w:tcPr>
            <w:tcW w:w="2009" w:type="dxa"/>
            <w:vMerge/>
          </w:tcPr>
          <w:p w:rsidR="006D669D" w:rsidRPr="006D669D" w:rsidRDefault="006D669D" w:rsidP="00964BCD">
            <w:pPr>
              <w:pStyle w:val="Title"/>
              <w:jc w:val="both"/>
              <w:rPr>
                <w:sz w:val="24"/>
                <w:szCs w:val="24"/>
              </w:rPr>
            </w:pPr>
          </w:p>
        </w:tc>
        <w:tc>
          <w:tcPr>
            <w:tcW w:w="367" w:type="dxa"/>
          </w:tcPr>
          <w:p w:rsidR="006D669D" w:rsidRPr="006D669D" w:rsidRDefault="006D669D" w:rsidP="00964BCD">
            <w:pPr>
              <w:pStyle w:val="Title"/>
              <w:rPr>
                <w:sz w:val="24"/>
                <w:szCs w:val="24"/>
              </w:rPr>
            </w:pPr>
            <w:r w:rsidRPr="006D669D">
              <w:rPr>
                <w:sz w:val="24"/>
                <w:szCs w:val="24"/>
              </w:rPr>
              <w:t>R</w:t>
            </w:r>
          </w:p>
        </w:tc>
        <w:tc>
          <w:tcPr>
            <w:tcW w:w="1560" w:type="dxa"/>
          </w:tcPr>
          <w:p w:rsidR="006D669D" w:rsidRPr="006D669D" w:rsidRDefault="006D669D" w:rsidP="00964BCD">
            <w:pPr>
              <w:pStyle w:val="Title"/>
              <w:jc w:val="right"/>
              <w:rPr>
                <w:sz w:val="24"/>
                <w:szCs w:val="24"/>
              </w:rPr>
            </w:pPr>
            <w:r w:rsidRPr="006D669D">
              <w:rPr>
                <w:sz w:val="24"/>
                <w:szCs w:val="24"/>
              </w:rPr>
              <w:t>(-)34.52</w:t>
            </w:r>
          </w:p>
        </w:tc>
        <w:tc>
          <w:tcPr>
            <w:tcW w:w="1399" w:type="dxa"/>
            <w:vMerge/>
          </w:tcPr>
          <w:p w:rsidR="006D669D" w:rsidRPr="006D669D" w:rsidRDefault="006D669D" w:rsidP="00964BCD">
            <w:pPr>
              <w:pStyle w:val="Title"/>
              <w:rPr>
                <w:sz w:val="24"/>
                <w:szCs w:val="24"/>
              </w:rPr>
            </w:pPr>
          </w:p>
        </w:tc>
        <w:tc>
          <w:tcPr>
            <w:tcW w:w="1549" w:type="dxa"/>
            <w:vMerge/>
          </w:tcPr>
          <w:p w:rsidR="006D669D" w:rsidRPr="006D669D" w:rsidRDefault="006D669D" w:rsidP="00964BCD">
            <w:pPr>
              <w:pStyle w:val="Title"/>
              <w:rPr>
                <w:sz w:val="24"/>
                <w:szCs w:val="24"/>
              </w:rPr>
            </w:pPr>
          </w:p>
        </w:tc>
        <w:tc>
          <w:tcPr>
            <w:tcW w:w="1437" w:type="dxa"/>
            <w:vMerge/>
          </w:tcPr>
          <w:p w:rsidR="006D669D" w:rsidRPr="006D669D" w:rsidRDefault="006D669D" w:rsidP="00964BCD">
            <w:pPr>
              <w:pStyle w:val="Title"/>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314"/>
        </w:trPr>
        <w:tc>
          <w:tcPr>
            <w:tcW w:w="2009" w:type="dxa"/>
            <w:vMerge w:val="restart"/>
          </w:tcPr>
          <w:p w:rsidR="006D669D" w:rsidRPr="006D669D" w:rsidRDefault="006D669D" w:rsidP="00964BCD">
            <w:pPr>
              <w:pStyle w:val="Title"/>
              <w:rPr>
                <w:sz w:val="24"/>
                <w:szCs w:val="24"/>
              </w:rPr>
            </w:pPr>
            <w:r w:rsidRPr="006D669D">
              <w:rPr>
                <w:sz w:val="24"/>
                <w:szCs w:val="24"/>
              </w:rPr>
              <w:t xml:space="preserve">2235-60-200-03- Special Allowance to Freedom fighters and their dependents </w:t>
            </w:r>
          </w:p>
          <w:p w:rsidR="006D669D" w:rsidRPr="006D669D" w:rsidRDefault="006D669D" w:rsidP="00964BCD">
            <w:pPr>
              <w:pStyle w:val="Title"/>
              <w:rPr>
                <w:sz w:val="24"/>
                <w:szCs w:val="24"/>
              </w:rPr>
            </w:pPr>
            <w:r w:rsidRPr="006D669D">
              <w:rPr>
                <w:sz w:val="24"/>
                <w:szCs w:val="24"/>
              </w:rPr>
              <w:t>(Estt. Exp.)</w:t>
            </w:r>
          </w:p>
          <w:p w:rsidR="006D669D" w:rsidRPr="006D669D" w:rsidRDefault="006D669D" w:rsidP="00964BCD">
            <w:pPr>
              <w:pStyle w:val="Title"/>
              <w:rPr>
                <w:sz w:val="24"/>
                <w:szCs w:val="24"/>
              </w:rPr>
            </w:pPr>
          </w:p>
        </w:tc>
        <w:tc>
          <w:tcPr>
            <w:tcW w:w="367" w:type="dxa"/>
          </w:tcPr>
          <w:p w:rsidR="006D669D" w:rsidRPr="006D669D" w:rsidRDefault="006D669D" w:rsidP="00964BCD">
            <w:pPr>
              <w:pStyle w:val="Title"/>
              <w:jc w:val="right"/>
              <w:rPr>
                <w:sz w:val="24"/>
                <w:szCs w:val="24"/>
              </w:rPr>
            </w:pPr>
            <w:r w:rsidRPr="006D669D">
              <w:rPr>
                <w:sz w:val="24"/>
                <w:szCs w:val="24"/>
              </w:rPr>
              <w:t>O</w:t>
            </w:r>
          </w:p>
        </w:tc>
        <w:tc>
          <w:tcPr>
            <w:tcW w:w="1560" w:type="dxa"/>
          </w:tcPr>
          <w:p w:rsidR="006D669D" w:rsidRPr="006D669D" w:rsidRDefault="006D669D" w:rsidP="00964BCD">
            <w:pPr>
              <w:pStyle w:val="Title"/>
              <w:jc w:val="right"/>
              <w:rPr>
                <w:sz w:val="24"/>
                <w:szCs w:val="24"/>
              </w:rPr>
            </w:pPr>
            <w:r w:rsidRPr="006D669D">
              <w:rPr>
                <w:sz w:val="24"/>
                <w:szCs w:val="24"/>
              </w:rPr>
              <w:t>100.00</w:t>
            </w:r>
          </w:p>
        </w:tc>
        <w:tc>
          <w:tcPr>
            <w:tcW w:w="1399" w:type="dxa"/>
            <w:vMerge w:val="restart"/>
          </w:tcPr>
          <w:p w:rsidR="006D669D" w:rsidRPr="006D669D" w:rsidRDefault="006D669D" w:rsidP="00964BCD">
            <w:pPr>
              <w:pStyle w:val="Title"/>
              <w:jc w:val="right"/>
              <w:rPr>
                <w:sz w:val="24"/>
                <w:szCs w:val="24"/>
              </w:rPr>
            </w:pPr>
            <w:r w:rsidRPr="006D669D">
              <w:rPr>
                <w:sz w:val="24"/>
                <w:szCs w:val="24"/>
              </w:rPr>
              <w:t>100.00</w:t>
            </w:r>
          </w:p>
          <w:p w:rsidR="006D669D" w:rsidRPr="006D669D" w:rsidRDefault="006D669D" w:rsidP="00964BCD">
            <w:pPr>
              <w:pStyle w:val="Title"/>
              <w:jc w:val="right"/>
              <w:rPr>
                <w:sz w:val="24"/>
                <w:szCs w:val="24"/>
              </w:rPr>
            </w:pPr>
          </w:p>
        </w:tc>
        <w:tc>
          <w:tcPr>
            <w:tcW w:w="1549" w:type="dxa"/>
            <w:vMerge w:val="restart"/>
          </w:tcPr>
          <w:p w:rsidR="006D669D" w:rsidRPr="006D669D" w:rsidRDefault="006D669D" w:rsidP="00964BCD">
            <w:pPr>
              <w:pStyle w:val="Title"/>
              <w:jc w:val="right"/>
              <w:rPr>
                <w:sz w:val="24"/>
                <w:szCs w:val="24"/>
              </w:rPr>
            </w:pPr>
            <w:r w:rsidRPr="006D669D">
              <w:rPr>
                <w:sz w:val="24"/>
                <w:szCs w:val="24"/>
              </w:rPr>
              <w:t>57.27</w:t>
            </w:r>
          </w:p>
        </w:tc>
        <w:tc>
          <w:tcPr>
            <w:tcW w:w="1437" w:type="dxa"/>
            <w:vMerge w:val="restart"/>
          </w:tcPr>
          <w:p w:rsidR="006D669D" w:rsidRPr="006D669D" w:rsidRDefault="006D669D" w:rsidP="00964BCD">
            <w:pPr>
              <w:pStyle w:val="Title"/>
              <w:jc w:val="right"/>
              <w:rPr>
                <w:sz w:val="24"/>
                <w:szCs w:val="24"/>
              </w:rPr>
            </w:pPr>
            <w:r w:rsidRPr="006D669D">
              <w:rPr>
                <w:sz w:val="24"/>
                <w:szCs w:val="24"/>
              </w:rPr>
              <w:t>(-)42.73</w:t>
            </w:r>
          </w:p>
        </w:tc>
        <w:tc>
          <w:tcPr>
            <w:tcW w:w="2009"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 xml:space="preserve">42.73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275"/>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jc w:val="right"/>
              <w:rPr>
                <w:sz w:val="24"/>
                <w:szCs w:val="24"/>
              </w:rPr>
            </w:pPr>
            <w:r w:rsidRPr="006D669D">
              <w:rPr>
                <w:sz w:val="24"/>
                <w:szCs w:val="24"/>
              </w:rPr>
              <w:t>S</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jc w:val="right"/>
              <w:rPr>
                <w:sz w:val="24"/>
                <w:szCs w:val="24"/>
              </w:rPr>
            </w:pPr>
          </w:p>
        </w:tc>
        <w:tc>
          <w:tcPr>
            <w:tcW w:w="1549" w:type="dxa"/>
            <w:vMerge/>
          </w:tcPr>
          <w:p w:rsidR="006D669D" w:rsidRPr="006D669D" w:rsidRDefault="006D669D" w:rsidP="00964BCD">
            <w:pPr>
              <w:pStyle w:val="Title"/>
              <w:jc w:val="right"/>
              <w:rPr>
                <w:sz w:val="24"/>
                <w:szCs w:val="24"/>
              </w:rPr>
            </w:pPr>
          </w:p>
        </w:tc>
        <w:tc>
          <w:tcPr>
            <w:tcW w:w="1437" w:type="dxa"/>
            <w:vMerge/>
          </w:tcPr>
          <w:p w:rsidR="006D669D" w:rsidRPr="006D669D" w:rsidRDefault="006D669D" w:rsidP="00964BCD">
            <w:pPr>
              <w:pStyle w:val="Title"/>
              <w:jc w:val="right"/>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574"/>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jc w:val="right"/>
              <w:rPr>
                <w:sz w:val="24"/>
                <w:szCs w:val="24"/>
              </w:rPr>
            </w:pPr>
            <w:r w:rsidRPr="006D669D">
              <w:rPr>
                <w:sz w:val="24"/>
                <w:szCs w:val="24"/>
              </w:rPr>
              <w:t>R</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jc w:val="right"/>
              <w:rPr>
                <w:sz w:val="24"/>
                <w:szCs w:val="24"/>
              </w:rPr>
            </w:pPr>
          </w:p>
        </w:tc>
        <w:tc>
          <w:tcPr>
            <w:tcW w:w="1549" w:type="dxa"/>
            <w:vMerge/>
          </w:tcPr>
          <w:p w:rsidR="006D669D" w:rsidRPr="006D669D" w:rsidRDefault="006D669D" w:rsidP="00964BCD">
            <w:pPr>
              <w:pStyle w:val="Title"/>
              <w:jc w:val="right"/>
              <w:rPr>
                <w:sz w:val="24"/>
                <w:szCs w:val="24"/>
              </w:rPr>
            </w:pPr>
          </w:p>
        </w:tc>
        <w:tc>
          <w:tcPr>
            <w:tcW w:w="1437" w:type="dxa"/>
            <w:vMerge/>
          </w:tcPr>
          <w:p w:rsidR="006D669D" w:rsidRPr="006D669D" w:rsidRDefault="006D669D" w:rsidP="00964BCD">
            <w:pPr>
              <w:pStyle w:val="Title"/>
              <w:jc w:val="right"/>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481"/>
        </w:trPr>
        <w:tc>
          <w:tcPr>
            <w:tcW w:w="2009" w:type="dxa"/>
            <w:vMerge w:val="restart"/>
          </w:tcPr>
          <w:p w:rsidR="006D669D" w:rsidRPr="006D669D" w:rsidRDefault="006D669D" w:rsidP="00964BCD">
            <w:pPr>
              <w:pStyle w:val="Title"/>
              <w:rPr>
                <w:sz w:val="24"/>
                <w:szCs w:val="24"/>
              </w:rPr>
            </w:pPr>
            <w:r w:rsidRPr="006D669D">
              <w:rPr>
                <w:sz w:val="24"/>
                <w:szCs w:val="24"/>
              </w:rPr>
              <w:t xml:space="preserve">2235-60-200-05- Relief to the persons affected by Riots </w:t>
            </w:r>
          </w:p>
          <w:p w:rsidR="006D669D" w:rsidRPr="006D669D" w:rsidRDefault="006D669D" w:rsidP="00964BCD">
            <w:pPr>
              <w:pStyle w:val="Title"/>
              <w:rPr>
                <w:sz w:val="24"/>
                <w:szCs w:val="24"/>
              </w:rPr>
            </w:pPr>
            <w:r w:rsidRPr="006D669D">
              <w:rPr>
                <w:sz w:val="24"/>
                <w:szCs w:val="24"/>
              </w:rPr>
              <w:t>(Estt. Exp.)</w:t>
            </w:r>
          </w:p>
        </w:tc>
        <w:tc>
          <w:tcPr>
            <w:tcW w:w="367" w:type="dxa"/>
          </w:tcPr>
          <w:p w:rsidR="006D669D" w:rsidRPr="006D669D" w:rsidRDefault="006D669D" w:rsidP="00964BCD">
            <w:pPr>
              <w:pStyle w:val="Title"/>
              <w:jc w:val="right"/>
              <w:rPr>
                <w:sz w:val="24"/>
                <w:szCs w:val="24"/>
              </w:rPr>
            </w:pPr>
            <w:r w:rsidRPr="006D669D">
              <w:rPr>
                <w:sz w:val="24"/>
                <w:szCs w:val="24"/>
              </w:rPr>
              <w:t>O</w:t>
            </w:r>
          </w:p>
        </w:tc>
        <w:tc>
          <w:tcPr>
            <w:tcW w:w="1560" w:type="dxa"/>
          </w:tcPr>
          <w:p w:rsidR="006D669D" w:rsidRPr="006D669D" w:rsidRDefault="006D669D" w:rsidP="00964BCD">
            <w:pPr>
              <w:pStyle w:val="Title"/>
              <w:jc w:val="right"/>
              <w:rPr>
                <w:sz w:val="24"/>
                <w:szCs w:val="24"/>
              </w:rPr>
            </w:pPr>
            <w:r w:rsidRPr="006D669D">
              <w:rPr>
                <w:sz w:val="24"/>
                <w:szCs w:val="24"/>
              </w:rPr>
              <w:t>200.00</w:t>
            </w:r>
          </w:p>
        </w:tc>
        <w:tc>
          <w:tcPr>
            <w:tcW w:w="1399" w:type="dxa"/>
            <w:vMerge w:val="restart"/>
          </w:tcPr>
          <w:p w:rsidR="006D669D" w:rsidRPr="006D669D" w:rsidRDefault="006D669D" w:rsidP="00964BCD">
            <w:pPr>
              <w:pStyle w:val="Title"/>
              <w:jc w:val="right"/>
              <w:rPr>
                <w:sz w:val="24"/>
                <w:szCs w:val="24"/>
              </w:rPr>
            </w:pPr>
            <w:r w:rsidRPr="006D669D">
              <w:rPr>
                <w:sz w:val="24"/>
                <w:szCs w:val="24"/>
              </w:rPr>
              <w:t>496.06</w:t>
            </w:r>
          </w:p>
        </w:tc>
        <w:tc>
          <w:tcPr>
            <w:tcW w:w="1549" w:type="dxa"/>
            <w:vMerge w:val="restart"/>
          </w:tcPr>
          <w:p w:rsidR="006D669D" w:rsidRPr="006D669D" w:rsidRDefault="006D669D" w:rsidP="00964BCD">
            <w:pPr>
              <w:pStyle w:val="Title"/>
              <w:jc w:val="right"/>
              <w:rPr>
                <w:sz w:val="24"/>
                <w:szCs w:val="24"/>
              </w:rPr>
            </w:pPr>
            <w:r w:rsidRPr="006D669D">
              <w:rPr>
                <w:sz w:val="24"/>
                <w:szCs w:val="24"/>
              </w:rPr>
              <w:t>408.31</w:t>
            </w:r>
          </w:p>
        </w:tc>
        <w:tc>
          <w:tcPr>
            <w:tcW w:w="1437" w:type="dxa"/>
            <w:vMerge w:val="restart"/>
          </w:tcPr>
          <w:p w:rsidR="006D669D" w:rsidRPr="006D669D" w:rsidRDefault="006D669D" w:rsidP="00964BCD">
            <w:pPr>
              <w:pStyle w:val="Title"/>
              <w:jc w:val="right"/>
              <w:rPr>
                <w:sz w:val="24"/>
                <w:szCs w:val="24"/>
              </w:rPr>
            </w:pPr>
            <w:r w:rsidRPr="006D669D">
              <w:rPr>
                <w:sz w:val="24"/>
                <w:szCs w:val="24"/>
              </w:rPr>
              <w:t>(-)87.75</w:t>
            </w:r>
          </w:p>
        </w:tc>
        <w:tc>
          <w:tcPr>
            <w:tcW w:w="2009"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 xml:space="preserve">87.75 lakh have not been intimated </w:t>
            </w:r>
          </w:p>
          <w:p w:rsidR="006D669D" w:rsidRPr="006D669D" w:rsidRDefault="006D669D" w:rsidP="00964BCD">
            <w:pPr>
              <w:pStyle w:val="Title"/>
              <w:jc w:val="both"/>
              <w:rPr>
                <w:sz w:val="24"/>
                <w:szCs w:val="24"/>
              </w:rPr>
            </w:pPr>
            <w:r w:rsidRPr="006D669D">
              <w:rPr>
                <w:sz w:val="24"/>
                <w:szCs w:val="24"/>
              </w:rPr>
              <w:t>(August 2024).</w:t>
            </w:r>
          </w:p>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p>
        </w:tc>
      </w:tr>
      <w:tr w:rsidR="006D669D" w:rsidRPr="006D669D" w:rsidTr="00964BCD">
        <w:trPr>
          <w:trHeight w:val="481"/>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jc w:val="right"/>
              <w:rPr>
                <w:sz w:val="24"/>
                <w:szCs w:val="24"/>
              </w:rPr>
            </w:pPr>
            <w:r w:rsidRPr="006D669D">
              <w:rPr>
                <w:sz w:val="24"/>
                <w:szCs w:val="24"/>
              </w:rPr>
              <w:t>S</w:t>
            </w:r>
          </w:p>
        </w:tc>
        <w:tc>
          <w:tcPr>
            <w:tcW w:w="1560" w:type="dxa"/>
          </w:tcPr>
          <w:p w:rsidR="006D669D" w:rsidRPr="006D669D" w:rsidRDefault="006D669D" w:rsidP="00964BCD">
            <w:pPr>
              <w:pStyle w:val="Title"/>
              <w:jc w:val="right"/>
              <w:rPr>
                <w:sz w:val="24"/>
                <w:szCs w:val="24"/>
              </w:rPr>
            </w:pPr>
            <w:r w:rsidRPr="006D669D">
              <w:rPr>
                <w:sz w:val="24"/>
                <w:szCs w:val="24"/>
              </w:rPr>
              <w:t>296.06</w:t>
            </w:r>
          </w:p>
        </w:tc>
        <w:tc>
          <w:tcPr>
            <w:tcW w:w="1399" w:type="dxa"/>
            <w:vMerge/>
          </w:tcPr>
          <w:p w:rsidR="006D669D" w:rsidRPr="006D669D" w:rsidRDefault="006D669D" w:rsidP="00964BCD">
            <w:pPr>
              <w:pStyle w:val="Title"/>
              <w:jc w:val="right"/>
              <w:rPr>
                <w:sz w:val="24"/>
                <w:szCs w:val="24"/>
              </w:rPr>
            </w:pPr>
          </w:p>
        </w:tc>
        <w:tc>
          <w:tcPr>
            <w:tcW w:w="1549" w:type="dxa"/>
            <w:vMerge/>
          </w:tcPr>
          <w:p w:rsidR="006D669D" w:rsidRPr="006D669D" w:rsidRDefault="006D669D" w:rsidP="00964BCD">
            <w:pPr>
              <w:pStyle w:val="Title"/>
              <w:jc w:val="right"/>
              <w:rPr>
                <w:sz w:val="24"/>
                <w:szCs w:val="24"/>
              </w:rPr>
            </w:pPr>
          </w:p>
        </w:tc>
        <w:tc>
          <w:tcPr>
            <w:tcW w:w="1437" w:type="dxa"/>
            <w:vMerge/>
          </w:tcPr>
          <w:p w:rsidR="006D669D" w:rsidRPr="006D669D" w:rsidRDefault="006D669D" w:rsidP="00964BCD">
            <w:pPr>
              <w:pStyle w:val="Title"/>
              <w:jc w:val="right"/>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481"/>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jc w:val="right"/>
              <w:rPr>
                <w:sz w:val="24"/>
                <w:szCs w:val="24"/>
              </w:rPr>
            </w:pPr>
            <w:r w:rsidRPr="006D669D">
              <w:rPr>
                <w:sz w:val="24"/>
                <w:szCs w:val="24"/>
              </w:rPr>
              <w:t>R</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jc w:val="right"/>
              <w:rPr>
                <w:sz w:val="24"/>
                <w:szCs w:val="24"/>
              </w:rPr>
            </w:pPr>
          </w:p>
        </w:tc>
        <w:tc>
          <w:tcPr>
            <w:tcW w:w="1549" w:type="dxa"/>
            <w:vMerge/>
          </w:tcPr>
          <w:p w:rsidR="006D669D" w:rsidRPr="006D669D" w:rsidRDefault="006D669D" w:rsidP="00964BCD">
            <w:pPr>
              <w:pStyle w:val="Title"/>
              <w:jc w:val="right"/>
              <w:rPr>
                <w:sz w:val="24"/>
                <w:szCs w:val="24"/>
              </w:rPr>
            </w:pPr>
          </w:p>
        </w:tc>
        <w:tc>
          <w:tcPr>
            <w:tcW w:w="1437" w:type="dxa"/>
            <w:vMerge/>
          </w:tcPr>
          <w:p w:rsidR="006D669D" w:rsidRPr="006D669D" w:rsidRDefault="006D669D" w:rsidP="00964BCD">
            <w:pPr>
              <w:pStyle w:val="Title"/>
              <w:jc w:val="right"/>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368"/>
        </w:trPr>
        <w:tc>
          <w:tcPr>
            <w:tcW w:w="2009" w:type="dxa"/>
            <w:vMerge w:val="restart"/>
          </w:tcPr>
          <w:p w:rsidR="006D669D" w:rsidRPr="006D669D" w:rsidRDefault="006D669D" w:rsidP="00964BCD">
            <w:pPr>
              <w:pStyle w:val="Title"/>
              <w:rPr>
                <w:sz w:val="24"/>
                <w:szCs w:val="24"/>
              </w:rPr>
            </w:pPr>
            <w:r w:rsidRPr="006D669D">
              <w:rPr>
                <w:sz w:val="24"/>
                <w:szCs w:val="24"/>
              </w:rPr>
              <w:t>2235-60-200-13-Pension to the Persons their Dependents/Facilities for Campaigning of Separate state as Jharkhand/Vnanchal (Estt. Exp.)</w:t>
            </w:r>
          </w:p>
        </w:tc>
        <w:tc>
          <w:tcPr>
            <w:tcW w:w="367" w:type="dxa"/>
          </w:tcPr>
          <w:p w:rsidR="006D669D" w:rsidRPr="006D669D" w:rsidRDefault="006D669D" w:rsidP="00964BCD">
            <w:pPr>
              <w:pStyle w:val="Title"/>
              <w:jc w:val="right"/>
              <w:rPr>
                <w:sz w:val="24"/>
                <w:szCs w:val="24"/>
              </w:rPr>
            </w:pPr>
            <w:r w:rsidRPr="006D669D">
              <w:rPr>
                <w:sz w:val="24"/>
                <w:szCs w:val="24"/>
              </w:rPr>
              <w:t>O</w:t>
            </w:r>
          </w:p>
        </w:tc>
        <w:tc>
          <w:tcPr>
            <w:tcW w:w="1560" w:type="dxa"/>
          </w:tcPr>
          <w:p w:rsidR="006D669D" w:rsidRPr="006D669D" w:rsidRDefault="006D669D" w:rsidP="00964BCD">
            <w:pPr>
              <w:pStyle w:val="Title"/>
              <w:jc w:val="right"/>
              <w:rPr>
                <w:sz w:val="24"/>
                <w:szCs w:val="24"/>
              </w:rPr>
            </w:pPr>
            <w:r w:rsidRPr="006D669D">
              <w:rPr>
                <w:sz w:val="24"/>
                <w:szCs w:val="24"/>
              </w:rPr>
              <w:t>1,000.00</w:t>
            </w:r>
          </w:p>
        </w:tc>
        <w:tc>
          <w:tcPr>
            <w:tcW w:w="1399" w:type="dxa"/>
            <w:vMerge w:val="restart"/>
          </w:tcPr>
          <w:p w:rsidR="006D669D" w:rsidRPr="006D669D" w:rsidRDefault="006D669D" w:rsidP="00964BCD">
            <w:pPr>
              <w:pStyle w:val="Title"/>
              <w:jc w:val="right"/>
              <w:rPr>
                <w:sz w:val="24"/>
                <w:szCs w:val="24"/>
              </w:rPr>
            </w:pPr>
            <w:r w:rsidRPr="006D669D">
              <w:rPr>
                <w:sz w:val="24"/>
                <w:szCs w:val="24"/>
              </w:rPr>
              <w:t>1,000.00</w:t>
            </w:r>
          </w:p>
        </w:tc>
        <w:tc>
          <w:tcPr>
            <w:tcW w:w="1549" w:type="dxa"/>
            <w:vMerge w:val="restart"/>
          </w:tcPr>
          <w:p w:rsidR="006D669D" w:rsidRPr="006D669D" w:rsidRDefault="006D669D" w:rsidP="00964BCD">
            <w:pPr>
              <w:pStyle w:val="Title"/>
              <w:jc w:val="right"/>
              <w:rPr>
                <w:sz w:val="24"/>
                <w:szCs w:val="24"/>
              </w:rPr>
            </w:pPr>
            <w:r w:rsidRPr="006D669D">
              <w:rPr>
                <w:sz w:val="24"/>
                <w:szCs w:val="24"/>
              </w:rPr>
              <w:t>874.97</w:t>
            </w:r>
          </w:p>
        </w:tc>
        <w:tc>
          <w:tcPr>
            <w:tcW w:w="1437" w:type="dxa"/>
            <w:vMerge w:val="restart"/>
          </w:tcPr>
          <w:p w:rsidR="006D669D" w:rsidRPr="006D669D" w:rsidRDefault="006D669D" w:rsidP="00964BCD">
            <w:pPr>
              <w:pStyle w:val="Title"/>
              <w:jc w:val="right"/>
              <w:rPr>
                <w:sz w:val="24"/>
                <w:szCs w:val="24"/>
              </w:rPr>
            </w:pPr>
            <w:r w:rsidRPr="006D669D">
              <w:rPr>
                <w:sz w:val="24"/>
                <w:szCs w:val="24"/>
              </w:rPr>
              <w:t>(-)125.03</w:t>
            </w:r>
          </w:p>
        </w:tc>
        <w:tc>
          <w:tcPr>
            <w:tcW w:w="2009"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 xml:space="preserve">125.02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334"/>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jc w:val="right"/>
              <w:rPr>
                <w:sz w:val="24"/>
                <w:szCs w:val="24"/>
              </w:rPr>
            </w:pPr>
            <w:r w:rsidRPr="006D669D">
              <w:rPr>
                <w:sz w:val="24"/>
                <w:szCs w:val="24"/>
              </w:rPr>
              <w:t>S</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jc w:val="right"/>
              <w:rPr>
                <w:sz w:val="24"/>
                <w:szCs w:val="24"/>
              </w:rPr>
            </w:pPr>
          </w:p>
        </w:tc>
        <w:tc>
          <w:tcPr>
            <w:tcW w:w="1549" w:type="dxa"/>
            <w:vMerge/>
          </w:tcPr>
          <w:p w:rsidR="006D669D" w:rsidRPr="006D669D" w:rsidRDefault="006D669D" w:rsidP="00964BCD">
            <w:pPr>
              <w:pStyle w:val="Title"/>
              <w:jc w:val="right"/>
              <w:rPr>
                <w:sz w:val="24"/>
                <w:szCs w:val="24"/>
              </w:rPr>
            </w:pPr>
          </w:p>
        </w:tc>
        <w:tc>
          <w:tcPr>
            <w:tcW w:w="1437" w:type="dxa"/>
            <w:vMerge/>
          </w:tcPr>
          <w:p w:rsidR="006D669D" w:rsidRPr="006D669D" w:rsidRDefault="006D669D" w:rsidP="00964BCD">
            <w:pPr>
              <w:pStyle w:val="Title"/>
              <w:jc w:val="right"/>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867"/>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jc w:val="right"/>
              <w:rPr>
                <w:sz w:val="24"/>
                <w:szCs w:val="24"/>
              </w:rPr>
            </w:pPr>
            <w:r w:rsidRPr="006D669D">
              <w:rPr>
                <w:sz w:val="24"/>
                <w:szCs w:val="24"/>
              </w:rPr>
              <w:t>R</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jc w:val="right"/>
              <w:rPr>
                <w:sz w:val="24"/>
                <w:szCs w:val="24"/>
              </w:rPr>
            </w:pPr>
          </w:p>
        </w:tc>
        <w:tc>
          <w:tcPr>
            <w:tcW w:w="1549" w:type="dxa"/>
            <w:vMerge/>
          </w:tcPr>
          <w:p w:rsidR="006D669D" w:rsidRPr="006D669D" w:rsidRDefault="006D669D" w:rsidP="00964BCD">
            <w:pPr>
              <w:pStyle w:val="Title"/>
              <w:jc w:val="right"/>
              <w:rPr>
                <w:sz w:val="24"/>
                <w:szCs w:val="24"/>
              </w:rPr>
            </w:pPr>
          </w:p>
        </w:tc>
        <w:tc>
          <w:tcPr>
            <w:tcW w:w="1437" w:type="dxa"/>
            <w:vMerge/>
          </w:tcPr>
          <w:p w:rsidR="006D669D" w:rsidRPr="006D669D" w:rsidRDefault="006D669D" w:rsidP="00964BCD">
            <w:pPr>
              <w:pStyle w:val="Title"/>
              <w:jc w:val="right"/>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481"/>
        </w:trPr>
        <w:tc>
          <w:tcPr>
            <w:tcW w:w="2009" w:type="dxa"/>
            <w:vMerge w:val="restart"/>
          </w:tcPr>
          <w:p w:rsidR="006D669D" w:rsidRPr="006D669D" w:rsidRDefault="006D669D" w:rsidP="00964BCD">
            <w:pPr>
              <w:pStyle w:val="Title"/>
              <w:rPr>
                <w:sz w:val="24"/>
                <w:szCs w:val="24"/>
              </w:rPr>
            </w:pPr>
            <w:r w:rsidRPr="006D669D">
              <w:rPr>
                <w:sz w:val="24"/>
                <w:szCs w:val="24"/>
              </w:rPr>
              <w:t>2235-60-200-14-Honorary Pension/ Facilities to JP Movement Activists/Dependents</w:t>
            </w:r>
          </w:p>
          <w:p w:rsidR="006D669D" w:rsidRPr="006D669D" w:rsidRDefault="006D669D" w:rsidP="00964BCD">
            <w:pPr>
              <w:pStyle w:val="Title"/>
              <w:rPr>
                <w:sz w:val="24"/>
                <w:szCs w:val="24"/>
              </w:rPr>
            </w:pPr>
            <w:r w:rsidRPr="006D669D">
              <w:rPr>
                <w:sz w:val="24"/>
                <w:szCs w:val="24"/>
              </w:rPr>
              <w:t>(Estt. Exp.)</w:t>
            </w:r>
          </w:p>
        </w:tc>
        <w:tc>
          <w:tcPr>
            <w:tcW w:w="367" w:type="dxa"/>
          </w:tcPr>
          <w:p w:rsidR="006D669D" w:rsidRPr="006D669D" w:rsidRDefault="006D669D" w:rsidP="00964BCD">
            <w:pPr>
              <w:pStyle w:val="Title"/>
              <w:jc w:val="right"/>
              <w:rPr>
                <w:sz w:val="24"/>
                <w:szCs w:val="24"/>
              </w:rPr>
            </w:pPr>
            <w:r w:rsidRPr="006D669D">
              <w:rPr>
                <w:sz w:val="24"/>
                <w:szCs w:val="24"/>
              </w:rPr>
              <w:t>O</w:t>
            </w:r>
          </w:p>
        </w:tc>
        <w:tc>
          <w:tcPr>
            <w:tcW w:w="1560" w:type="dxa"/>
          </w:tcPr>
          <w:p w:rsidR="006D669D" w:rsidRPr="006D669D" w:rsidRDefault="006D669D" w:rsidP="00964BCD">
            <w:pPr>
              <w:pStyle w:val="Title"/>
              <w:jc w:val="right"/>
              <w:rPr>
                <w:sz w:val="24"/>
                <w:szCs w:val="24"/>
              </w:rPr>
            </w:pPr>
            <w:r w:rsidRPr="006D669D">
              <w:rPr>
                <w:sz w:val="24"/>
                <w:szCs w:val="24"/>
              </w:rPr>
              <w:t>200.00</w:t>
            </w:r>
          </w:p>
        </w:tc>
        <w:tc>
          <w:tcPr>
            <w:tcW w:w="1399" w:type="dxa"/>
            <w:vMerge w:val="restart"/>
          </w:tcPr>
          <w:p w:rsidR="006D669D" w:rsidRPr="006D669D" w:rsidRDefault="006D669D" w:rsidP="00964BCD">
            <w:pPr>
              <w:pStyle w:val="Title"/>
              <w:jc w:val="right"/>
              <w:rPr>
                <w:sz w:val="24"/>
                <w:szCs w:val="24"/>
              </w:rPr>
            </w:pPr>
            <w:r w:rsidRPr="006D669D">
              <w:rPr>
                <w:sz w:val="24"/>
                <w:szCs w:val="24"/>
              </w:rPr>
              <w:t>200.00</w:t>
            </w:r>
          </w:p>
        </w:tc>
        <w:tc>
          <w:tcPr>
            <w:tcW w:w="1549" w:type="dxa"/>
            <w:vMerge w:val="restart"/>
          </w:tcPr>
          <w:p w:rsidR="006D669D" w:rsidRPr="006D669D" w:rsidRDefault="006D669D" w:rsidP="00964BCD">
            <w:pPr>
              <w:pStyle w:val="Title"/>
              <w:jc w:val="right"/>
              <w:rPr>
                <w:sz w:val="24"/>
                <w:szCs w:val="24"/>
              </w:rPr>
            </w:pPr>
            <w:r w:rsidRPr="006D669D">
              <w:rPr>
                <w:sz w:val="24"/>
                <w:szCs w:val="24"/>
              </w:rPr>
              <w:t>81.68</w:t>
            </w:r>
          </w:p>
        </w:tc>
        <w:tc>
          <w:tcPr>
            <w:tcW w:w="1437" w:type="dxa"/>
            <w:vMerge w:val="restart"/>
          </w:tcPr>
          <w:p w:rsidR="006D669D" w:rsidRPr="006D669D" w:rsidRDefault="006D669D" w:rsidP="00964BCD">
            <w:pPr>
              <w:pStyle w:val="Title"/>
              <w:jc w:val="right"/>
              <w:rPr>
                <w:sz w:val="24"/>
                <w:szCs w:val="24"/>
              </w:rPr>
            </w:pPr>
            <w:r w:rsidRPr="006D669D">
              <w:rPr>
                <w:sz w:val="24"/>
                <w:szCs w:val="24"/>
              </w:rPr>
              <w:t>(-)118.32</w:t>
            </w:r>
          </w:p>
        </w:tc>
        <w:tc>
          <w:tcPr>
            <w:tcW w:w="2009"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 xml:space="preserve">118.32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481"/>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jc w:val="right"/>
              <w:rPr>
                <w:sz w:val="24"/>
                <w:szCs w:val="24"/>
              </w:rPr>
            </w:pPr>
            <w:r w:rsidRPr="006D669D">
              <w:rPr>
                <w:sz w:val="24"/>
                <w:szCs w:val="24"/>
              </w:rPr>
              <w:t>S</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jc w:val="right"/>
              <w:rPr>
                <w:sz w:val="24"/>
                <w:szCs w:val="24"/>
              </w:rPr>
            </w:pPr>
          </w:p>
        </w:tc>
        <w:tc>
          <w:tcPr>
            <w:tcW w:w="1549" w:type="dxa"/>
            <w:vMerge/>
          </w:tcPr>
          <w:p w:rsidR="006D669D" w:rsidRPr="006D669D" w:rsidRDefault="006D669D" w:rsidP="00964BCD">
            <w:pPr>
              <w:pStyle w:val="Title"/>
              <w:jc w:val="right"/>
              <w:rPr>
                <w:sz w:val="24"/>
                <w:szCs w:val="24"/>
              </w:rPr>
            </w:pPr>
          </w:p>
        </w:tc>
        <w:tc>
          <w:tcPr>
            <w:tcW w:w="1437" w:type="dxa"/>
            <w:vMerge/>
          </w:tcPr>
          <w:p w:rsidR="006D669D" w:rsidRPr="006D669D" w:rsidRDefault="006D669D" w:rsidP="00964BCD">
            <w:pPr>
              <w:pStyle w:val="Title"/>
              <w:jc w:val="right"/>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481"/>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jc w:val="right"/>
              <w:rPr>
                <w:sz w:val="24"/>
                <w:szCs w:val="24"/>
              </w:rPr>
            </w:pPr>
            <w:r w:rsidRPr="006D669D">
              <w:rPr>
                <w:sz w:val="24"/>
                <w:szCs w:val="24"/>
              </w:rPr>
              <w:t>R</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jc w:val="right"/>
              <w:rPr>
                <w:sz w:val="24"/>
                <w:szCs w:val="24"/>
              </w:rPr>
            </w:pPr>
          </w:p>
        </w:tc>
        <w:tc>
          <w:tcPr>
            <w:tcW w:w="1549" w:type="dxa"/>
            <w:vMerge/>
          </w:tcPr>
          <w:p w:rsidR="006D669D" w:rsidRPr="006D669D" w:rsidRDefault="006D669D" w:rsidP="00964BCD">
            <w:pPr>
              <w:pStyle w:val="Title"/>
              <w:jc w:val="right"/>
              <w:rPr>
                <w:sz w:val="24"/>
                <w:szCs w:val="24"/>
              </w:rPr>
            </w:pPr>
          </w:p>
        </w:tc>
        <w:tc>
          <w:tcPr>
            <w:tcW w:w="1437" w:type="dxa"/>
            <w:vMerge/>
          </w:tcPr>
          <w:p w:rsidR="006D669D" w:rsidRPr="006D669D" w:rsidRDefault="006D669D" w:rsidP="00964BCD">
            <w:pPr>
              <w:pStyle w:val="Title"/>
              <w:jc w:val="right"/>
              <w:rPr>
                <w:sz w:val="24"/>
                <w:szCs w:val="24"/>
              </w:rPr>
            </w:pPr>
          </w:p>
        </w:tc>
        <w:tc>
          <w:tcPr>
            <w:tcW w:w="2009" w:type="dxa"/>
            <w:vMerge/>
          </w:tcPr>
          <w:p w:rsidR="006D669D" w:rsidRPr="006D669D" w:rsidRDefault="006D669D" w:rsidP="00964BCD">
            <w:pPr>
              <w:pStyle w:val="Title"/>
              <w:jc w:val="both"/>
              <w:rPr>
                <w:sz w:val="24"/>
                <w:szCs w:val="24"/>
              </w:rPr>
            </w:pPr>
          </w:p>
        </w:tc>
      </w:tr>
    </w:tbl>
    <w:p w:rsidR="006D669D" w:rsidRPr="006D669D" w:rsidRDefault="006D669D" w:rsidP="00964BCD">
      <w:pPr>
        <w:pStyle w:val="Title"/>
        <w:rPr>
          <w:b/>
          <w:sz w:val="24"/>
          <w:szCs w:val="24"/>
        </w:rPr>
      </w:pPr>
    </w:p>
    <w:p w:rsidR="006D669D" w:rsidRPr="006D669D" w:rsidRDefault="006D669D" w:rsidP="00315B48">
      <w:pPr>
        <w:pStyle w:val="Title"/>
        <w:numPr>
          <w:ilvl w:val="0"/>
          <w:numId w:val="12"/>
        </w:numPr>
        <w:spacing w:after="0"/>
        <w:contextualSpacing w:val="0"/>
        <w:rPr>
          <w:sz w:val="24"/>
          <w:szCs w:val="24"/>
        </w:rPr>
      </w:pPr>
      <w:r w:rsidRPr="006D669D">
        <w:rPr>
          <w:sz w:val="24"/>
          <w:szCs w:val="24"/>
        </w:rPr>
        <w:t>In the following cases, entire provision remained unutilized:</w:t>
      </w:r>
    </w:p>
    <w:p w:rsidR="006D669D" w:rsidRPr="006D669D" w:rsidRDefault="006D669D" w:rsidP="00964BCD">
      <w:pPr>
        <w:pStyle w:val="Title"/>
        <w:ind w:left="502"/>
        <w:rPr>
          <w:sz w:val="24"/>
          <w:szCs w:val="24"/>
        </w:rPr>
      </w:pPr>
    </w:p>
    <w:tbl>
      <w:tblPr>
        <w:tblpPr w:leftFromText="181" w:rightFromText="181" w:vertAnchor="text" w:tblpX="-34" w:tblpY="1"/>
        <w:tblOverlap w:val="never"/>
        <w:tblW w:w="103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E0" w:firstRow="1" w:lastRow="1" w:firstColumn="1" w:lastColumn="0" w:noHBand="0" w:noVBand="1"/>
      </w:tblPr>
      <w:tblGrid>
        <w:gridCol w:w="2009"/>
        <w:gridCol w:w="367"/>
        <w:gridCol w:w="1560"/>
        <w:gridCol w:w="1399"/>
        <w:gridCol w:w="1549"/>
        <w:gridCol w:w="1437"/>
        <w:gridCol w:w="2009"/>
      </w:tblGrid>
      <w:tr w:rsidR="006D669D" w:rsidRPr="006D669D" w:rsidTr="00964BCD">
        <w:trPr>
          <w:trHeight w:val="887"/>
        </w:trPr>
        <w:tc>
          <w:tcPr>
            <w:tcW w:w="3936" w:type="dxa"/>
            <w:gridSpan w:val="3"/>
          </w:tcPr>
          <w:p w:rsidR="006D669D" w:rsidRPr="006D669D" w:rsidRDefault="006D669D" w:rsidP="00964BCD">
            <w:pPr>
              <w:pStyle w:val="Title"/>
              <w:rPr>
                <w:b/>
                <w:sz w:val="24"/>
                <w:szCs w:val="24"/>
              </w:rPr>
            </w:pPr>
            <w:r w:rsidRPr="006D669D">
              <w:rPr>
                <w:b/>
                <w:sz w:val="24"/>
                <w:szCs w:val="24"/>
              </w:rPr>
              <w:t>Head</w:t>
            </w:r>
          </w:p>
        </w:tc>
        <w:tc>
          <w:tcPr>
            <w:tcW w:w="1399" w:type="dxa"/>
          </w:tcPr>
          <w:p w:rsidR="006D669D" w:rsidRPr="006D669D" w:rsidRDefault="006D669D" w:rsidP="00964BCD">
            <w:pPr>
              <w:pStyle w:val="Title"/>
              <w:rPr>
                <w:b/>
                <w:sz w:val="24"/>
                <w:szCs w:val="24"/>
              </w:rPr>
            </w:pPr>
            <w:r w:rsidRPr="006D669D">
              <w:rPr>
                <w:b/>
                <w:sz w:val="24"/>
                <w:szCs w:val="24"/>
              </w:rPr>
              <w:t>Total Grant</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 xml:space="preserve">` </w:t>
            </w:r>
            <w:r w:rsidRPr="006D669D">
              <w:rPr>
                <w:b/>
                <w:sz w:val="24"/>
                <w:szCs w:val="24"/>
              </w:rPr>
              <w:t>in lakh)</w:t>
            </w:r>
          </w:p>
        </w:tc>
        <w:tc>
          <w:tcPr>
            <w:tcW w:w="1549"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 xml:space="preserve">` </w:t>
            </w:r>
            <w:r w:rsidRPr="006D669D">
              <w:rPr>
                <w:b/>
                <w:sz w:val="24"/>
                <w:szCs w:val="24"/>
              </w:rPr>
              <w:t xml:space="preserve"> in lakh)</w:t>
            </w:r>
          </w:p>
        </w:tc>
        <w:tc>
          <w:tcPr>
            <w:tcW w:w="1437" w:type="dxa"/>
          </w:tcPr>
          <w:p w:rsidR="006D669D" w:rsidRPr="006D669D" w:rsidRDefault="006D669D" w:rsidP="00964BCD">
            <w:pPr>
              <w:pStyle w:val="Title"/>
              <w:rPr>
                <w:b/>
                <w:sz w:val="24"/>
                <w:szCs w:val="24"/>
              </w:rPr>
            </w:pPr>
            <w:r w:rsidRPr="006D669D">
              <w:rPr>
                <w:b/>
                <w:sz w:val="24"/>
                <w:szCs w:val="24"/>
              </w:rPr>
              <w:t xml:space="preserve">Excess (+)/ Saving(-)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lakh)</w:t>
            </w:r>
          </w:p>
        </w:tc>
        <w:tc>
          <w:tcPr>
            <w:tcW w:w="2009" w:type="dxa"/>
          </w:tcPr>
          <w:p w:rsidR="006D669D" w:rsidRPr="006D669D" w:rsidRDefault="006D669D" w:rsidP="00964BCD">
            <w:pPr>
              <w:pStyle w:val="Title"/>
              <w:rPr>
                <w:b/>
                <w:sz w:val="24"/>
                <w:szCs w:val="24"/>
              </w:rPr>
            </w:pPr>
            <w:r w:rsidRPr="006D669D">
              <w:rPr>
                <w:b/>
                <w:sz w:val="24"/>
                <w:szCs w:val="24"/>
              </w:rPr>
              <w:t>Remarks</w:t>
            </w:r>
          </w:p>
        </w:tc>
      </w:tr>
      <w:tr w:rsidR="006D669D" w:rsidRPr="006D669D" w:rsidTr="00964BCD">
        <w:trPr>
          <w:trHeight w:val="574"/>
        </w:trPr>
        <w:tc>
          <w:tcPr>
            <w:tcW w:w="2009" w:type="dxa"/>
            <w:vMerge w:val="restart"/>
          </w:tcPr>
          <w:p w:rsidR="006D669D" w:rsidRPr="006D669D" w:rsidRDefault="006D669D" w:rsidP="00964BCD">
            <w:pPr>
              <w:pStyle w:val="Title"/>
              <w:rPr>
                <w:sz w:val="24"/>
                <w:szCs w:val="24"/>
              </w:rPr>
            </w:pPr>
            <w:r w:rsidRPr="006D669D">
              <w:rPr>
                <w:sz w:val="24"/>
                <w:szCs w:val="24"/>
              </w:rPr>
              <w:t>2056-00-101-05- Implementation of Eprisons Project aimed at Computerization of the functioning of all Prisons in the State including digitization and availability of prisoner’s data</w:t>
            </w:r>
          </w:p>
          <w:p w:rsidR="006D669D" w:rsidRPr="006D669D" w:rsidRDefault="006D669D" w:rsidP="00964BCD">
            <w:pPr>
              <w:pStyle w:val="Title"/>
              <w:rPr>
                <w:sz w:val="24"/>
                <w:szCs w:val="24"/>
              </w:rPr>
            </w:pPr>
            <w:r w:rsidRPr="006D669D">
              <w:rPr>
                <w:sz w:val="24"/>
                <w:szCs w:val="24"/>
              </w:rPr>
              <w:t>(CASC)</w:t>
            </w:r>
          </w:p>
        </w:tc>
        <w:tc>
          <w:tcPr>
            <w:tcW w:w="367" w:type="dxa"/>
          </w:tcPr>
          <w:p w:rsidR="006D669D" w:rsidRPr="006D669D" w:rsidRDefault="006D669D" w:rsidP="00964BCD">
            <w:pPr>
              <w:pStyle w:val="Title"/>
              <w:jc w:val="right"/>
              <w:rPr>
                <w:sz w:val="24"/>
                <w:szCs w:val="24"/>
              </w:rPr>
            </w:pPr>
            <w:r w:rsidRPr="006D669D">
              <w:rPr>
                <w:sz w:val="24"/>
                <w:szCs w:val="24"/>
              </w:rPr>
              <w:t>O</w:t>
            </w:r>
          </w:p>
        </w:tc>
        <w:tc>
          <w:tcPr>
            <w:tcW w:w="1560" w:type="dxa"/>
          </w:tcPr>
          <w:p w:rsidR="006D669D" w:rsidRPr="006D669D" w:rsidRDefault="006D669D" w:rsidP="00964BCD">
            <w:pPr>
              <w:pStyle w:val="Title"/>
              <w:jc w:val="right"/>
              <w:rPr>
                <w:sz w:val="24"/>
                <w:szCs w:val="24"/>
              </w:rPr>
            </w:pPr>
            <w:r w:rsidRPr="006D669D">
              <w:rPr>
                <w:sz w:val="24"/>
                <w:szCs w:val="24"/>
              </w:rPr>
              <w:t>64.99</w:t>
            </w:r>
          </w:p>
        </w:tc>
        <w:tc>
          <w:tcPr>
            <w:tcW w:w="1399" w:type="dxa"/>
            <w:vMerge w:val="restart"/>
          </w:tcPr>
          <w:p w:rsidR="006D669D" w:rsidRPr="006D669D" w:rsidRDefault="006D669D" w:rsidP="00964BCD">
            <w:pPr>
              <w:pStyle w:val="Title"/>
              <w:jc w:val="right"/>
              <w:rPr>
                <w:sz w:val="24"/>
                <w:szCs w:val="24"/>
              </w:rPr>
            </w:pPr>
            <w:r w:rsidRPr="006D669D">
              <w:rPr>
                <w:sz w:val="24"/>
                <w:szCs w:val="24"/>
              </w:rPr>
              <w:t>64.99</w:t>
            </w:r>
          </w:p>
        </w:tc>
        <w:tc>
          <w:tcPr>
            <w:tcW w:w="1549" w:type="dxa"/>
            <w:vMerge w:val="restart"/>
          </w:tcPr>
          <w:p w:rsidR="006D669D" w:rsidRPr="006D669D" w:rsidRDefault="006D669D" w:rsidP="00964BCD">
            <w:pPr>
              <w:pStyle w:val="Title"/>
              <w:jc w:val="right"/>
              <w:rPr>
                <w:sz w:val="24"/>
                <w:szCs w:val="24"/>
              </w:rPr>
            </w:pPr>
            <w:r w:rsidRPr="006D669D">
              <w:rPr>
                <w:sz w:val="24"/>
                <w:szCs w:val="24"/>
              </w:rPr>
              <w:t>0.00</w:t>
            </w:r>
          </w:p>
        </w:tc>
        <w:tc>
          <w:tcPr>
            <w:tcW w:w="1437" w:type="dxa"/>
            <w:vMerge w:val="restart"/>
          </w:tcPr>
          <w:p w:rsidR="006D669D" w:rsidRPr="006D669D" w:rsidRDefault="006D669D" w:rsidP="00964BCD">
            <w:pPr>
              <w:pStyle w:val="Title"/>
              <w:jc w:val="right"/>
              <w:rPr>
                <w:sz w:val="24"/>
                <w:szCs w:val="24"/>
              </w:rPr>
            </w:pPr>
            <w:r w:rsidRPr="006D669D">
              <w:rPr>
                <w:sz w:val="24"/>
                <w:szCs w:val="24"/>
              </w:rPr>
              <w:t>(-)64.99</w:t>
            </w:r>
          </w:p>
        </w:tc>
        <w:tc>
          <w:tcPr>
            <w:tcW w:w="2009" w:type="dxa"/>
            <w:vMerge w:val="restart"/>
          </w:tcPr>
          <w:p w:rsidR="006D669D" w:rsidRPr="006D669D" w:rsidRDefault="006D669D" w:rsidP="00964BCD">
            <w:pPr>
              <w:pStyle w:val="Title"/>
              <w:jc w:val="both"/>
              <w:rPr>
                <w:sz w:val="24"/>
                <w:szCs w:val="24"/>
              </w:rPr>
            </w:pPr>
            <w:r w:rsidRPr="006D669D">
              <w:rPr>
                <w:sz w:val="24"/>
                <w:szCs w:val="24"/>
              </w:rPr>
              <w:t xml:space="preserve">Reasons for non- utilization of entire provision of </w:t>
            </w:r>
            <w:r w:rsidRPr="006D669D">
              <w:rPr>
                <w:rFonts w:ascii="Rupee Foradian" w:hAnsi="Rupee Foradian"/>
                <w:sz w:val="24"/>
                <w:szCs w:val="24"/>
              </w:rPr>
              <w:t>`</w:t>
            </w:r>
            <w:r w:rsidRPr="006D669D">
              <w:rPr>
                <w:sz w:val="24"/>
                <w:szCs w:val="24"/>
              </w:rPr>
              <w:t xml:space="preserve">64.99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574"/>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jc w:val="right"/>
              <w:rPr>
                <w:sz w:val="24"/>
                <w:szCs w:val="24"/>
              </w:rPr>
            </w:pPr>
            <w:r w:rsidRPr="006D669D">
              <w:rPr>
                <w:sz w:val="24"/>
                <w:szCs w:val="24"/>
              </w:rPr>
              <w:t>S</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jc w:val="right"/>
              <w:rPr>
                <w:sz w:val="24"/>
                <w:szCs w:val="24"/>
              </w:rPr>
            </w:pPr>
          </w:p>
        </w:tc>
        <w:tc>
          <w:tcPr>
            <w:tcW w:w="1549" w:type="dxa"/>
            <w:vMerge/>
          </w:tcPr>
          <w:p w:rsidR="006D669D" w:rsidRPr="006D669D" w:rsidRDefault="006D669D" w:rsidP="00964BCD">
            <w:pPr>
              <w:pStyle w:val="Title"/>
              <w:jc w:val="right"/>
              <w:rPr>
                <w:sz w:val="24"/>
                <w:szCs w:val="24"/>
              </w:rPr>
            </w:pPr>
          </w:p>
        </w:tc>
        <w:tc>
          <w:tcPr>
            <w:tcW w:w="1437" w:type="dxa"/>
            <w:vMerge/>
          </w:tcPr>
          <w:p w:rsidR="006D669D" w:rsidRPr="006D669D" w:rsidRDefault="006D669D" w:rsidP="00964BCD">
            <w:pPr>
              <w:pStyle w:val="Title"/>
              <w:jc w:val="right"/>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574"/>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jc w:val="right"/>
              <w:rPr>
                <w:sz w:val="24"/>
                <w:szCs w:val="24"/>
              </w:rPr>
            </w:pPr>
            <w:r w:rsidRPr="006D669D">
              <w:rPr>
                <w:sz w:val="24"/>
                <w:szCs w:val="24"/>
              </w:rPr>
              <w:t>R</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jc w:val="right"/>
              <w:rPr>
                <w:sz w:val="24"/>
                <w:szCs w:val="24"/>
              </w:rPr>
            </w:pPr>
          </w:p>
        </w:tc>
        <w:tc>
          <w:tcPr>
            <w:tcW w:w="1549" w:type="dxa"/>
            <w:vMerge/>
          </w:tcPr>
          <w:p w:rsidR="006D669D" w:rsidRPr="006D669D" w:rsidRDefault="006D669D" w:rsidP="00964BCD">
            <w:pPr>
              <w:pStyle w:val="Title"/>
              <w:jc w:val="right"/>
              <w:rPr>
                <w:sz w:val="24"/>
                <w:szCs w:val="24"/>
              </w:rPr>
            </w:pPr>
          </w:p>
        </w:tc>
        <w:tc>
          <w:tcPr>
            <w:tcW w:w="1437" w:type="dxa"/>
            <w:vMerge/>
          </w:tcPr>
          <w:p w:rsidR="006D669D" w:rsidRPr="006D669D" w:rsidRDefault="006D669D" w:rsidP="00964BCD">
            <w:pPr>
              <w:pStyle w:val="Title"/>
              <w:jc w:val="right"/>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574"/>
        </w:trPr>
        <w:tc>
          <w:tcPr>
            <w:tcW w:w="2009" w:type="dxa"/>
            <w:vMerge w:val="restart"/>
          </w:tcPr>
          <w:p w:rsidR="006D669D" w:rsidRPr="006D669D" w:rsidRDefault="006D669D" w:rsidP="00964BCD">
            <w:pPr>
              <w:pStyle w:val="Title"/>
              <w:rPr>
                <w:sz w:val="24"/>
                <w:szCs w:val="24"/>
              </w:rPr>
            </w:pPr>
            <w:r w:rsidRPr="006D669D">
              <w:rPr>
                <w:sz w:val="24"/>
                <w:szCs w:val="24"/>
              </w:rPr>
              <w:t>2056-00-796-05  Implementation of Eprisons Project aimed at Computerization of the functioning of all Prisons in the State including digitization and availability of prisoner’s data</w:t>
            </w:r>
          </w:p>
          <w:p w:rsidR="006D669D" w:rsidRPr="006D669D" w:rsidRDefault="006D669D" w:rsidP="00964BCD">
            <w:pPr>
              <w:pStyle w:val="Title"/>
              <w:rPr>
                <w:sz w:val="24"/>
                <w:szCs w:val="24"/>
              </w:rPr>
            </w:pPr>
            <w:r w:rsidRPr="006D669D">
              <w:rPr>
                <w:sz w:val="24"/>
                <w:szCs w:val="24"/>
              </w:rPr>
              <w:t>(CASC)</w:t>
            </w:r>
          </w:p>
        </w:tc>
        <w:tc>
          <w:tcPr>
            <w:tcW w:w="367" w:type="dxa"/>
          </w:tcPr>
          <w:p w:rsidR="006D669D" w:rsidRPr="006D669D" w:rsidRDefault="006D669D" w:rsidP="00964BCD">
            <w:pPr>
              <w:pStyle w:val="Title"/>
              <w:jc w:val="right"/>
              <w:rPr>
                <w:sz w:val="24"/>
                <w:szCs w:val="24"/>
              </w:rPr>
            </w:pPr>
            <w:r w:rsidRPr="006D669D">
              <w:rPr>
                <w:sz w:val="24"/>
                <w:szCs w:val="24"/>
              </w:rPr>
              <w:t>O</w:t>
            </w:r>
          </w:p>
        </w:tc>
        <w:tc>
          <w:tcPr>
            <w:tcW w:w="1560" w:type="dxa"/>
          </w:tcPr>
          <w:p w:rsidR="006D669D" w:rsidRPr="006D669D" w:rsidRDefault="006D669D" w:rsidP="00964BCD">
            <w:pPr>
              <w:pStyle w:val="Title"/>
              <w:jc w:val="right"/>
              <w:rPr>
                <w:sz w:val="24"/>
                <w:szCs w:val="24"/>
              </w:rPr>
            </w:pPr>
            <w:r w:rsidRPr="006D669D">
              <w:rPr>
                <w:sz w:val="24"/>
                <w:szCs w:val="24"/>
              </w:rPr>
              <w:t>70.31</w:t>
            </w:r>
          </w:p>
        </w:tc>
        <w:tc>
          <w:tcPr>
            <w:tcW w:w="1399" w:type="dxa"/>
            <w:vMerge w:val="restart"/>
          </w:tcPr>
          <w:p w:rsidR="006D669D" w:rsidRPr="006D669D" w:rsidRDefault="006D669D" w:rsidP="00964BCD">
            <w:pPr>
              <w:pStyle w:val="Title"/>
              <w:jc w:val="right"/>
              <w:rPr>
                <w:sz w:val="24"/>
                <w:szCs w:val="24"/>
              </w:rPr>
            </w:pPr>
            <w:r w:rsidRPr="006D669D">
              <w:rPr>
                <w:sz w:val="24"/>
                <w:szCs w:val="24"/>
              </w:rPr>
              <w:t>70.31</w:t>
            </w:r>
          </w:p>
        </w:tc>
        <w:tc>
          <w:tcPr>
            <w:tcW w:w="1549" w:type="dxa"/>
            <w:vMerge w:val="restart"/>
          </w:tcPr>
          <w:p w:rsidR="006D669D" w:rsidRPr="006D669D" w:rsidRDefault="006D669D" w:rsidP="00964BCD">
            <w:pPr>
              <w:pStyle w:val="Title"/>
              <w:jc w:val="right"/>
              <w:rPr>
                <w:sz w:val="24"/>
                <w:szCs w:val="24"/>
              </w:rPr>
            </w:pPr>
            <w:r w:rsidRPr="006D669D">
              <w:rPr>
                <w:sz w:val="24"/>
                <w:szCs w:val="24"/>
              </w:rPr>
              <w:t>0.00</w:t>
            </w:r>
          </w:p>
        </w:tc>
        <w:tc>
          <w:tcPr>
            <w:tcW w:w="1437" w:type="dxa"/>
            <w:vMerge w:val="restart"/>
          </w:tcPr>
          <w:p w:rsidR="006D669D" w:rsidRPr="006D669D" w:rsidRDefault="006D669D" w:rsidP="00964BCD">
            <w:pPr>
              <w:pStyle w:val="Title"/>
              <w:jc w:val="right"/>
              <w:rPr>
                <w:sz w:val="24"/>
                <w:szCs w:val="24"/>
              </w:rPr>
            </w:pPr>
            <w:r w:rsidRPr="006D669D">
              <w:rPr>
                <w:sz w:val="24"/>
                <w:szCs w:val="24"/>
              </w:rPr>
              <w:t>(-)70.31</w:t>
            </w:r>
          </w:p>
        </w:tc>
        <w:tc>
          <w:tcPr>
            <w:tcW w:w="2009" w:type="dxa"/>
            <w:vMerge w:val="restart"/>
          </w:tcPr>
          <w:p w:rsidR="006D669D" w:rsidRPr="006D669D" w:rsidRDefault="006D669D" w:rsidP="00964BCD">
            <w:pPr>
              <w:pStyle w:val="Title"/>
              <w:jc w:val="both"/>
              <w:rPr>
                <w:sz w:val="24"/>
                <w:szCs w:val="24"/>
              </w:rPr>
            </w:pPr>
            <w:r w:rsidRPr="006D669D">
              <w:rPr>
                <w:sz w:val="24"/>
                <w:szCs w:val="24"/>
              </w:rPr>
              <w:t xml:space="preserve">Reasons for non- utilization of entire provision of </w:t>
            </w:r>
            <w:r w:rsidRPr="006D669D">
              <w:rPr>
                <w:rFonts w:ascii="Rupee Foradian" w:hAnsi="Rupee Foradian"/>
                <w:sz w:val="24"/>
                <w:szCs w:val="24"/>
              </w:rPr>
              <w:t>`</w:t>
            </w:r>
            <w:r w:rsidRPr="006D669D">
              <w:rPr>
                <w:sz w:val="24"/>
                <w:szCs w:val="24"/>
              </w:rPr>
              <w:t xml:space="preserve">70.31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574"/>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jc w:val="right"/>
              <w:rPr>
                <w:sz w:val="24"/>
                <w:szCs w:val="24"/>
              </w:rPr>
            </w:pPr>
            <w:r w:rsidRPr="006D669D">
              <w:rPr>
                <w:sz w:val="24"/>
                <w:szCs w:val="24"/>
              </w:rPr>
              <w:t>S</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jc w:val="right"/>
              <w:rPr>
                <w:sz w:val="24"/>
                <w:szCs w:val="24"/>
              </w:rPr>
            </w:pPr>
          </w:p>
        </w:tc>
        <w:tc>
          <w:tcPr>
            <w:tcW w:w="1549" w:type="dxa"/>
            <w:vMerge/>
          </w:tcPr>
          <w:p w:rsidR="006D669D" w:rsidRPr="006D669D" w:rsidRDefault="006D669D" w:rsidP="00964BCD">
            <w:pPr>
              <w:pStyle w:val="Title"/>
              <w:jc w:val="right"/>
              <w:rPr>
                <w:sz w:val="24"/>
                <w:szCs w:val="24"/>
              </w:rPr>
            </w:pPr>
          </w:p>
        </w:tc>
        <w:tc>
          <w:tcPr>
            <w:tcW w:w="1437" w:type="dxa"/>
            <w:vMerge/>
          </w:tcPr>
          <w:p w:rsidR="006D669D" w:rsidRPr="006D669D" w:rsidRDefault="006D669D" w:rsidP="00964BCD">
            <w:pPr>
              <w:pStyle w:val="Title"/>
              <w:jc w:val="right"/>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574"/>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jc w:val="right"/>
              <w:rPr>
                <w:sz w:val="24"/>
                <w:szCs w:val="24"/>
              </w:rPr>
            </w:pPr>
            <w:r w:rsidRPr="006D669D">
              <w:rPr>
                <w:sz w:val="24"/>
                <w:szCs w:val="24"/>
              </w:rPr>
              <w:t>R</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jc w:val="right"/>
              <w:rPr>
                <w:sz w:val="24"/>
                <w:szCs w:val="24"/>
              </w:rPr>
            </w:pPr>
          </w:p>
        </w:tc>
        <w:tc>
          <w:tcPr>
            <w:tcW w:w="1549" w:type="dxa"/>
            <w:vMerge/>
          </w:tcPr>
          <w:p w:rsidR="006D669D" w:rsidRPr="006D669D" w:rsidRDefault="006D669D" w:rsidP="00964BCD">
            <w:pPr>
              <w:pStyle w:val="Title"/>
              <w:jc w:val="right"/>
              <w:rPr>
                <w:sz w:val="24"/>
                <w:szCs w:val="24"/>
              </w:rPr>
            </w:pPr>
          </w:p>
        </w:tc>
        <w:tc>
          <w:tcPr>
            <w:tcW w:w="1437" w:type="dxa"/>
            <w:vMerge/>
          </w:tcPr>
          <w:p w:rsidR="006D669D" w:rsidRPr="006D669D" w:rsidRDefault="006D669D" w:rsidP="00964BCD">
            <w:pPr>
              <w:pStyle w:val="Title"/>
              <w:jc w:val="right"/>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574"/>
        </w:trPr>
        <w:tc>
          <w:tcPr>
            <w:tcW w:w="2009" w:type="dxa"/>
            <w:vMerge w:val="restart"/>
          </w:tcPr>
          <w:p w:rsidR="006D669D" w:rsidRPr="006D669D" w:rsidRDefault="006D669D" w:rsidP="00964BCD">
            <w:pPr>
              <w:pStyle w:val="Title"/>
              <w:rPr>
                <w:sz w:val="24"/>
                <w:szCs w:val="24"/>
              </w:rPr>
            </w:pPr>
            <w:r w:rsidRPr="006D669D">
              <w:rPr>
                <w:sz w:val="24"/>
                <w:szCs w:val="24"/>
              </w:rPr>
              <w:t>2235-00-207-18- Expenses Incurred in Home Enrollement Process</w:t>
            </w:r>
          </w:p>
          <w:p w:rsidR="006D669D" w:rsidRPr="006D669D" w:rsidRDefault="006D669D" w:rsidP="00964BCD">
            <w:pPr>
              <w:pStyle w:val="Title"/>
              <w:rPr>
                <w:sz w:val="24"/>
                <w:szCs w:val="24"/>
              </w:rPr>
            </w:pPr>
            <w:r w:rsidRPr="006D669D">
              <w:rPr>
                <w:sz w:val="24"/>
                <w:szCs w:val="24"/>
              </w:rPr>
              <w:t>((Estt. Exp.)</w:t>
            </w:r>
          </w:p>
        </w:tc>
        <w:tc>
          <w:tcPr>
            <w:tcW w:w="367" w:type="dxa"/>
          </w:tcPr>
          <w:p w:rsidR="006D669D" w:rsidRPr="006D669D" w:rsidRDefault="006D669D" w:rsidP="00964BCD">
            <w:pPr>
              <w:pStyle w:val="Title"/>
              <w:jc w:val="right"/>
              <w:rPr>
                <w:sz w:val="24"/>
                <w:szCs w:val="24"/>
              </w:rPr>
            </w:pPr>
            <w:r w:rsidRPr="006D669D">
              <w:rPr>
                <w:sz w:val="24"/>
                <w:szCs w:val="24"/>
              </w:rPr>
              <w:t>O</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val="restart"/>
          </w:tcPr>
          <w:p w:rsidR="006D669D" w:rsidRPr="006D669D" w:rsidRDefault="006D669D" w:rsidP="00964BCD">
            <w:pPr>
              <w:pStyle w:val="Title"/>
              <w:jc w:val="right"/>
              <w:rPr>
                <w:sz w:val="24"/>
                <w:szCs w:val="24"/>
              </w:rPr>
            </w:pPr>
            <w:r w:rsidRPr="006D669D">
              <w:rPr>
                <w:sz w:val="24"/>
                <w:szCs w:val="24"/>
              </w:rPr>
              <w:t>117.84</w:t>
            </w:r>
          </w:p>
        </w:tc>
        <w:tc>
          <w:tcPr>
            <w:tcW w:w="1549" w:type="dxa"/>
            <w:vMerge w:val="restart"/>
          </w:tcPr>
          <w:p w:rsidR="006D669D" w:rsidRPr="006D669D" w:rsidRDefault="006D669D" w:rsidP="00964BCD">
            <w:pPr>
              <w:pStyle w:val="Title"/>
              <w:jc w:val="right"/>
              <w:rPr>
                <w:sz w:val="24"/>
                <w:szCs w:val="24"/>
              </w:rPr>
            </w:pPr>
            <w:r w:rsidRPr="006D669D">
              <w:rPr>
                <w:sz w:val="24"/>
                <w:szCs w:val="24"/>
              </w:rPr>
              <w:t>0.00</w:t>
            </w:r>
          </w:p>
        </w:tc>
        <w:tc>
          <w:tcPr>
            <w:tcW w:w="1437" w:type="dxa"/>
            <w:vMerge w:val="restart"/>
          </w:tcPr>
          <w:p w:rsidR="006D669D" w:rsidRPr="006D669D" w:rsidRDefault="006D669D" w:rsidP="00964BCD">
            <w:pPr>
              <w:pStyle w:val="Title"/>
              <w:jc w:val="right"/>
              <w:rPr>
                <w:sz w:val="24"/>
                <w:szCs w:val="24"/>
              </w:rPr>
            </w:pPr>
            <w:r w:rsidRPr="006D669D">
              <w:rPr>
                <w:sz w:val="24"/>
                <w:szCs w:val="24"/>
              </w:rPr>
              <w:t>(-)117.84</w:t>
            </w:r>
          </w:p>
        </w:tc>
        <w:tc>
          <w:tcPr>
            <w:tcW w:w="2009" w:type="dxa"/>
            <w:vMerge w:val="restart"/>
          </w:tcPr>
          <w:p w:rsidR="006D669D" w:rsidRPr="006D669D" w:rsidRDefault="006D669D" w:rsidP="00964BCD">
            <w:pPr>
              <w:pStyle w:val="Title"/>
              <w:jc w:val="both"/>
              <w:rPr>
                <w:sz w:val="24"/>
                <w:szCs w:val="24"/>
              </w:rPr>
            </w:pPr>
            <w:r w:rsidRPr="006D669D">
              <w:rPr>
                <w:sz w:val="24"/>
                <w:szCs w:val="24"/>
              </w:rPr>
              <w:t xml:space="preserve">NO reasons for non-utilization of entire provision  </w:t>
            </w:r>
            <w:r w:rsidRPr="006D669D">
              <w:rPr>
                <w:rFonts w:ascii="Rupee Foradian" w:hAnsi="Rupee Foradian"/>
                <w:sz w:val="24"/>
                <w:szCs w:val="24"/>
              </w:rPr>
              <w:t>`</w:t>
            </w:r>
            <w:r w:rsidRPr="006D669D">
              <w:rPr>
                <w:sz w:val="24"/>
                <w:szCs w:val="24"/>
              </w:rPr>
              <w:t>70.31 lakh have nor been intimated</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574"/>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jc w:val="right"/>
              <w:rPr>
                <w:sz w:val="24"/>
                <w:szCs w:val="24"/>
              </w:rPr>
            </w:pPr>
            <w:r w:rsidRPr="006D669D">
              <w:rPr>
                <w:sz w:val="24"/>
                <w:szCs w:val="24"/>
              </w:rPr>
              <w:t>S</w:t>
            </w:r>
          </w:p>
        </w:tc>
        <w:tc>
          <w:tcPr>
            <w:tcW w:w="1560" w:type="dxa"/>
          </w:tcPr>
          <w:p w:rsidR="006D669D" w:rsidRPr="006D669D" w:rsidRDefault="006D669D" w:rsidP="00964BCD">
            <w:pPr>
              <w:pStyle w:val="Title"/>
              <w:jc w:val="right"/>
              <w:rPr>
                <w:sz w:val="24"/>
                <w:szCs w:val="24"/>
              </w:rPr>
            </w:pPr>
            <w:r w:rsidRPr="006D669D">
              <w:rPr>
                <w:sz w:val="24"/>
                <w:szCs w:val="24"/>
              </w:rPr>
              <w:t>117.84</w:t>
            </w:r>
          </w:p>
        </w:tc>
        <w:tc>
          <w:tcPr>
            <w:tcW w:w="1399" w:type="dxa"/>
            <w:vMerge/>
          </w:tcPr>
          <w:p w:rsidR="006D669D" w:rsidRPr="006D669D" w:rsidRDefault="006D669D" w:rsidP="00964BCD">
            <w:pPr>
              <w:pStyle w:val="Title"/>
              <w:jc w:val="right"/>
              <w:rPr>
                <w:sz w:val="24"/>
                <w:szCs w:val="24"/>
              </w:rPr>
            </w:pPr>
          </w:p>
        </w:tc>
        <w:tc>
          <w:tcPr>
            <w:tcW w:w="1549" w:type="dxa"/>
            <w:vMerge/>
          </w:tcPr>
          <w:p w:rsidR="006D669D" w:rsidRPr="006D669D" w:rsidRDefault="006D669D" w:rsidP="00964BCD">
            <w:pPr>
              <w:pStyle w:val="Title"/>
              <w:jc w:val="right"/>
              <w:rPr>
                <w:sz w:val="24"/>
                <w:szCs w:val="24"/>
              </w:rPr>
            </w:pPr>
          </w:p>
        </w:tc>
        <w:tc>
          <w:tcPr>
            <w:tcW w:w="1437" w:type="dxa"/>
            <w:vMerge/>
          </w:tcPr>
          <w:p w:rsidR="006D669D" w:rsidRPr="006D669D" w:rsidRDefault="006D669D" w:rsidP="00964BCD">
            <w:pPr>
              <w:pStyle w:val="Title"/>
              <w:jc w:val="right"/>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574"/>
        </w:trPr>
        <w:tc>
          <w:tcPr>
            <w:tcW w:w="2009"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jc w:val="right"/>
              <w:rPr>
                <w:sz w:val="24"/>
                <w:szCs w:val="24"/>
              </w:rPr>
            </w:pPr>
            <w:r w:rsidRPr="006D669D">
              <w:rPr>
                <w:sz w:val="24"/>
                <w:szCs w:val="24"/>
              </w:rPr>
              <w:t>R</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jc w:val="right"/>
              <w:rPr>
                <w:sz w:val="24"/>
                <w:szCs w:val="24"/>
              </w:rPr>
            </w:pPr>
          </w:p>
        </w:tc>
        <w:tc>
          <w:tcPr>
            <w:tcW w:w="1549" w:type="dxa"/>
            <w:vMerge/>
          </w:tcPr>
          <w:p w:rsidR="006D669D" w:rsidRPr="006D669D" w:rsidRDefault="006D669D" w:rsidP="00964BCD">
            <w:pPr>
              <w:pStyle w:val="Title"/>
              <w:jc w:val="right"/>
              <w:rPr>
                <w:sz w:val="24"/>
                <w:szCs w:val="24"/>
              </w:rPr>
            </w:pPr>
          </w:p>
        </w:tc>
        <w:tc>
          <w:tcPr>
            <w:tcW w:w="1437" w:type="dxa"/>
            <w:vMerge/>
          </w:tcPr>
          <w:p w:rsidR="006D669D" w:rsidRPr="006D669D" w:rsidRDefault="006D669D" w:rsidP="00964BCD">
            <w:pPr>
              <w:pStyle w:val="Title"/>
              <w:jc w:val="right"/>
              <w:rPr>
                <w:sz w:val="24"/>
                <w:szCs w:val="24"/>
              </w:rPr>
            </w:pPr>
          </w:p>
        </w:tc>
        <w:tc>
          <w:tcPr>
            <w:tcW w:w="2009" w:type="dxa"/>
            <w:vMerge/>
          </w:tcPr>
          <w:p w:rsidR="006D669D" w:rsidRPr="006D669D" w:rsidRDefault="006D669D" w:rsidP="00964BCD">
            <w:pPr>
              <w:pStyle w:val="Title"/>
              <w:jc w:val="both"/>
              <w:rPr>
                <w:sz w:val="24"/>
                <w:szCs w:val="24"/>
              </w:rPr>
            </w:pPr>
          </w:p>
        </w:tc>
      </w:tr>
    </w:tbl>
    <w:p w:rsidR="006D669D" w:rsidRPr="006D669D" w:rsidRDefault="006D669D" w:rsidP="00964BCD">
      <w:pPr>
        <w:pStyle w:val="Title"/>
        <w:ind w:left="1080"/>
        <w:rPr>
          <w:sz w:val="24"/>
          <w:szCs w:val="24"/>
        </w:rPr>
      </w:pPr>
    </w:p>
    <w:p w:rsidR="006D669D" w:rsidRPr="006D669D" w:rsidRDefault="006D669D" w:rsidP="00315B48">
      <w:pPr>
        <w:pStyle w:val="Title"/>
        <w:numPr>
          <w:ilvl w:val="0"/>
          <w:numId w:val="12"/>
        </w:numPr>
        <w:spacing w:after="0"/>
        <w:contextualSpacing w:val="0"/>
        <w:rPr>
          <w:sz w:val="24"/>
          <w:szCs w:val="24"/>
        </w:rPr>
      </w:pPr>
    </w:p>
    <w:tbl>
      <w:tblPr>
        <w:tblpPr w:leftFromText="181" w:rightFromText="181" w:vertAnchor="text" w:tblpX="-34" w:tblpY="1"/>
        <w:tblOverlap w:val="never"/>
        <w:tblW w:w="10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E0" w:firstRow="1" w:lastRow="1" w:firstColumn="1" w:lastColumn="0" w:noHBand="0" w:noVBand="1"/>
      </w:tblPr>
      <w:tblGrid>
        <w:gridCol w:w="1985"/>
        <w:gridCol w:w="587"/>
        <w:gridCol w:w="1406"/>
        <w:gridCol w:w="90"/>
        <w:gridCol w:w="1260"/>
        <w:gridCol w:w="1530"/>
        <w:gridCol w:w="26"/>
        <w:gridCol w:w="1324"/>
        <w:gridCol w:w="14"/>
        <w:gridCol w:w="1876"/>
      </w:tblGrid>
      <w:tr w:rsidR="006D669D" w:rsidRPr="006D669D" w:rsidTr="00964BCD">
        <w:trPr>
          <w:trHeight w:val="887"/>
        </w:trPr>
        <w:tc>
          <w:tcPr>
            <w:tcW w:w="3978" w:type="dxa"/>
            <w:gridSpan w:val="3"/>
          </w:tcPr>
          <w:p w:rsidR="006D669D" w:rsidRPr="006D669D" w:rsidRDefault="006D669D" w:rsidP="00964BCD">
            <w:pPr>
              <w:pStyle w:val="Title"/>
              <w:rPr>
                <w:b/>
                <w:sz w:val="24"/>
                <w:szCs w:val="24"/>
              </w:rPr>
            </w:pPr>
            <w:r w:rsidRPr="006D669D">
              <w:rPr>
                <w:b/>
                <w:sz w:val="24"/>
                <w:szCs w:val="24"/>
              </w:rPr>
              <w:t>Head</w:t>
            </w:r>
          </w:p>
        </w:tc>
        <w:tc>
          <w:tcPr>
            <w:tcW w:w="1350" w:type="dxa"/>
            <w:gridSpan w:val="2"/>
          </w:tcPr>
          <w:p w:rsidR="006D669D" w:rsidRPr="006D669D" w:rsidRDefault="006D669D" w:rsidP="00964BCD">
            <w:pPr>
              <w:pStyle w:val="Title"/>
              <w:rPr>
                <w:b/>
                <w:sz w:val="24"/>
                <w:szCs w:val="24"/>
              </w:rPr>
            </w:pPr>
            <w:r w:rsidRPr="006D669D">
              <w:rPr>
                <w:b/>
                <w:sz w:val="24"/>
                <w:szCs w:val="24"/>
              </w:rPr>
              <w:t>Total Grant</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 xml:space="preserve">` </w:t>
            </w:r>
            <w:r w:rsidRPr="006D669D">
              <w:rPr>
                <w:b/>
                <w:sz w:val="24"/>
                <w:szCs w:val="24"/>
              </w:rPr>
              <w:t>in lakh)</w:t>
            </w:r>
          </w:p>
        </w:tc>
        <w:tc>
          <w:tcPr>
            <w:tcW w:w="1556" w:type="dxa"/>
            <w:gridSpan w:val="2"/>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 xml:space="preserve">` </w:t>
            </w:r>
            <w:r w:rsidRPr="006D669D">
              <w:rPr>
                <w:b/>
                <w:sz w:val="24"/>
                <w:szCs w:val="24"/>
              </w:rPr>
              <w:t xml:space="preserve"> in lakh)</w:t>
            </w:r>
          </w:p>
        </w:tc>
        <w:tc>
          <w:tcPr>
            <w:tcW w:w="1324" w:type="dxa"/>
          </w:tcPr>
          <w:p w:rsidR="006D669D" w:rsidRPr="006D669D" w:rsidRDefault="006D669D" w:rsidP="00964BCD">
            <w:pPr>
              <w:pStyle w:val="Title"/>
              <w:rPr>
                <w:b/>
                <w:sz w:val="24"/>
                <w:szCs w:val="24"/>
              </w:rPr>
            </w:pPr>
            <w:r w:rsidRPr="006D669D">
              <w:rPr>
                <w:b/>
                <w:sz w:val="24"/>
                <w:szCs w:val="24"/>
              </w:rPr>
              <w:t>Excess (+)/ Saving(-) (</w:t>
            </w:r>
            <w:r w:rsidRPr="006D669D">
              <w:rPr>
                <w:rFonts w:ascii="Rupee Foradian" w:hAnsi="Rupee Foradian"/>
                <w:b/>
                <w:sz w:val="24"/>
                <w:szCs w:val="24"/>
              </w:rPr>
              <w:t>`</w:t>
            </w:r>
            <w:r w:rsidRPr="006D669D">
              <w:rPr>
                <w:b/>
                <w:sz w:val="24"/>
                <w:szCs w:val="24"/>
              </w:rPr>
              <w:t xml:space="preserve"> in lakh)</w:t>
            </w:r>
          </w:p>
        </w:tc>
        <w:tc>
          <w:tcPr>
            <w:tcW w:w="1890" w:type="dxa"/>
            <w:gridSpan w:val="2"/>
          </w:tcPr>
          <w:p w:rsidR="006D669D" w:rsidRPr="006D669D" w:rsidRDefault="006D669D" w:rsidP="00964BCD">
            <w:pPr>
              <w:pStyle w:val="Title"/>
              <w:rPr>
                <w:b/>
                <w:sz w:val="24"/>
                <w:szCs w:val="24"/>
              </w:rPr>
            </w:pPr>
            <w:r w:rsidRPr="006D669D">
              <w:rPr>
                <w:b/>
                <w:sz w:val="24"/>
                <w:szCs w:val="24"/>
              </w:rPr>
              <w:t>Remarks</w:t>
            </w:r>
          </w:p>
        </w:tc>
      </w:tr>
      <w:tr w:rsidR="006D669D" w:rsidRPr="006D669D" w:rsidTr="00964BCD">
        <w:trPr>
          <w:trHeight w:val="460"/>
        </w:trPr>
        <w:tc>
          <w:tcPr>
            <w:tcW w:w="1985" w:type="dxa"/>
            <w:vMerge w:val="restart"/>
          </w:tcPr>
          <w:p w:rsidR="006D669D" w:rsidRPr="006D669D" w:rsidRDefault="006D669D" w:rsidP="00964BCD">
            <w:pPr>
              <w:pStyle w:val="Title"/>
              <w:rPr>
                <w:sz w:val="24"/>
                <w:szCs w:val="24"/>
              </w:rPr>
            </w:pPr>
            <w:r w:rsidRPr="006D669D">
              <w:rPr>
                <w:sz w:val="24"/>
                <w:szCs w:val="24"/>
              </w:rPr>
              <w:t>2055-00.796.AR-Security Reated Expenditure (State Police)</w:t>
            </w:r>
          </w:p>
          <w:p w:rsidR="006D669D" w:rsidRPr="006D669D" w:rsidRDefault="006D669D" w:rsidP="00964BCD">
            <w:pPr>
              <w:pStyle w:val="Title"/>
              <w:rPr>
                <w:sz w:val="24"/>
                <w:szCs w:val="24"/>
              </w:rPr>
            </w:pPr>
            <w:r w:rsidRPr="006D669D">
              <w:rPr>
                <w:sz w:val="24"/>
                <w:szCs w:val="24"/>
              </w:rPr>
              <w:t>(CASS)</w:t>
            </w:r>
          </w:p>
        </w:tc>
        <w:tc>
          <w:tcPr>
            <w:tcW w:w="587" w:type="dxa"/>
          </w:tcPr>
          <w:p w:rsidR="006D669D" w:rsidRPr="006D669D" w:rsidRDefault="006D669D" w:rsidP="00964BCD">
            <w:pPr>
              <w:pStyle w:val="Title"/>
              <w:jc w:val="right"/>
              <w:rPr>
                <w:sz w:val="24"/>
                <w:szCs w:val="24"/>
              </w:rPr>
            </w:pPr>
            <w:r w:rsidRPr="006D669D">
              <w:rPr>
                <w:sz w:val="24"/>
                <w:szCs w:val="24"/>
              </w:rPr>
              <w:t>O</w:t>
            </w:r>
          </w:p>
        </w:tc>
        <w:tc>
          <w:tcPr>
            <w:tcW w:w="1496" w:type="dxa"/>
            <w:gridSpan w:val="2"/>
          </w:tcPr>
          <w:p w:rsidR="006D669D" w:rsidRPr="006D669D" w:rsidRDefault="006D669D" w:rsidP="00964BCD">
            <w:pPr>
              <w:pStyle w:val="Title"/>
              <w:jc w:val="right"/>
              <w:rPr>
                <w:sz w:val="24"/>
                <w:szCs w:val="24"/>
              </w:rPr>
            </w:pPr>
            <w:r w:rsidRPr="006D669D">
              <w:rPr>
                <w:sz w:val="24"/>
                <w:szCs w:val="24"/>
              </w:rPr>
              <w:t>0.00</w:t>
            </w:r>
          </w:p>
        </w:tc>
        <w:tc>
          <w:tcPr>
            <w:tcW w:w="1260" w:type="dxa"/>
            <w:vMerge w:val="restart"/>
          </w:tcPr>
          <w:p w:rsidR="006D669D" w:rsidRPr="006D669D" w:rsidRDefault="006D669D" w:rsidP="00964BCD">
            <w:pPr>
              <w:pStyle w:val="Title"/>
              <w:jc w:val="right"/>
              <w:rPr>
                <w:sz w:val="24"/>
                <w:szCs w:val="24"/>
              </w:rPr>
            </w:pPr>
            <w:r w:rsidRPr="006D669D">
              <w:rPr>
                <w:sz w:val="24"/>
                <w:szCs w:val="24"/>
              </w:rPr>
              <w:t>1670.20</w:t>
            </w:r>
          </w:p>
        </w:tc>
        <w:tc>
          <w:tcPr>
            <w:tcW w:w="1530" w:type="dxa"/>
            <w:vMerge w:val="restart"/>
          </w:tcPr>
          <w:p w:rsidR="006D669D" w:rsidRPr="006D669D" w:rsidRDefault="006D669D" w:rsidP="00964BCD">
            <w:pPr>
              <w:pStyle w:val="Title"/>
              <w:jc w:val="right"/>
              <w:rPr>
                <w:sz w:val="24"/>
                <w:szCs w:val="24"/>
              </w:rPr>
            </w:pPr>
            <w:r w:rsidRPr="006D669D">
              <w:rPr>
                <w:sz w:val="24"/>
                <w:szCs w:val="24"/>
              </w:rPr>
              <w:t>2,085.80</w:t>
            </w:r>
          </w:p>
        </w:tc>
        <w:tc>
          <w:tcPr>
            <w:tcW w:w="1364" w:type="dxa"/>
            <w:gridSpan w:val="3"/>
            <w:vMerge w:val="restart"/>
          </w:tcPr>
          <w:p w:rsidR="006D669D" w:rsidRPr="006D669D" w:rsidRDefault="006D669D" w:rsidP="00964BCD">
            <w:pPr>
              <w:pStyle w:val="Title"/>
              <w:jc w:val="right"/>
              <w:rPr>
                <w:sz w:val="24"/>
                <w:szCs w:val="24"/>
              </w:rPr>
            </w:pPr>
            <w:r w:rsidRPr="006D669D">
              <w:rPr>
                <w:sz w:val="24"/>
                <w:szCs w:val="24"/>
              </w:rPr>
              <w:t>+415.60</w:t>
            </w:r>
          </w:p>
        </w:tc>
        <w:tc>
          <w:tcPr>
            <w:tcW w:w="1876"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 xml:space="preserve">415.60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460"/>
        </w:trPr>
        <w:tc>
          <w:tcPr>
            <w:tcW w:w="1985" w:type="dxa"/>
            <w:vMerge/>
          </w:tcPr>
          <w:p w:rsidR="006D669D" w:rsidRPr="006D669D" w:rsidRDefault="006D669D" w:rsidP="00964BCD">
            <w:pPr>
              <w:pStyle w:val="Title"/>
              <w:rPr>
                <w:sz w:val="24"/>
                <w:szCs w:val="24"/>
              </w:rPr>
            </w:pPr>
          </w:p>
        </w:tc>
        <w:tc>
          <w:tcPr>
            <w:tcW w:w="587" w:type="dxa"/>
          </w:tcPr>
          <w:p w:rsidR="006D669D" w:rsidRPr="006D669D" w:rsidRDefault="006D669D" w:rsidP="00964BCD">
            <w:pPr>
              <w:pStyle w:val="Title"/>
              <w:jc w:val="right"/>
              <w:rPr>
                <w:sz w:val="24"/>
                <w:szCs w:val="24"/>
              </w:rPr>
            </w:pPr>
            <w:r w:rsidRPr="006D669D">
              <w:rPr>
                <w:sz w:val="24"/>
                <w:szCs w:val="24"/>
              </w:rPr>
              <w:t>S</w:t>
            </w:r>
          </w:p>
        </w:tc>
        <w:tc>
          <w:tcPr>
            <w:tcW w:w="1496" w:type="dxa"/>
            <w:gridSpan w:val="2"/>
          </w:tcPr>
          <w:p w:rsidR="006D669D" w:rsidRPr="006D669D" w:rsidRDefault="006D669D" w:rsidP="00964BCD">
            <w:pPr>
              <w:pStyle w:val="Title"/>
              <w:jc w:val="right"/>
              <w:rPr>
                <w:sz w:val="24"/>
                <w:szCs w:val="24"/>
              </w:rPr>
            </w:pPr>
            <w:r w:rsidRPr="006D669D">
              <w:rPr>
                <w:sz w:val="24"/>
                <w:szCs w:val="24"/>
              </w:rPr>
              <w:t>1670.20</w:t>
            </w:r>
          </w:p>
        </w:tc>
        <w:tc>
          <w:tcPr>
            <w:tcW w:w="1260" w:type="dxa"/>
            <w:vMerge/>
          </w:tcPr>
          <w:p w:rsidR="006D669D" w:rsidRPr="006D669D" w:rsidRDefault="006D669D" w:rsidP="00964BCD">
            <w:pPr>
              <w:pStyle w:val="Title"/>
              <w:jc w:val="right"/>
              <w:rPr>
                <w:sz w:val="24"/>
                <w:szCs w:val="24"/>
              </w:rPr>
            </w:pPr>
          </w:p>
        </w:tc>
        <w:tc>
          <w:tcPr>
            <w:tcW w:w="1530" w:type="dxa"/>
            <w:vMerge/>
          </w:tcPr>
          <w:p w:rsidR="006D669D" w:rsidRPr="006D669D" w:rsidRDefault="006D669D" w:rsidP="00964BCD">
            <w:pPr>
              <w:pStyle w:val="Title"/>
              <w:jc w:val="right"/>
              <w:rPr>
                <w:sz w:val="24"/>
                <w:szCs w:val="24"/>
              </w:rPr>
            </w:pPr>
          </w:p>
        </w:tc>
        <w:tc>
          <w:tcPr>
            <w:tcW w:w="1364" w:type="dxa"/>
            <w:gridSpan w:val="3"/>
            <w:vMerge/>
          </w:tcPr>
          <w:p w:rsidR="006D669D" w:rsidRPr="006D669D" w:rsidRDefault="006D669D" w:rsidP="00964BCD">
            <w:pPr>
              <w:pStyle w:val="Title"/>
              <w:jc w:val="right"/>
              <w:rPr>
                <w:sz w:val="24"/>
                <w:szCs w:val="24"/>
              </w:rPr>
            </w:pPr>
          </w:p>
        </w:tc>
        <w:tc>
          <w:tcPr>
            <w:tcW w:w="1876" w:type="dxa"/>
            <w:vMerge/>
          </w:tcPr>
          <w:p w:rsidR="006D669D" w:rsidRPr="006D669D" w:rsidRDefault="006D669D" w:rsidP="00964BCD">
            <w:pPr>
              <w:pStyle w:val="Title"/>
              <w:jc w:val="both"/>
              <w:rPr>
                <w:sz w:val="24"/>
                <w:szCs w:val="24"/>
              </w:rPr>
            </w:pPr>
          </w:p>
        </w:tc>
      </w:tr>
      <w:tr w:rsidR="006D669D" w:rsidRPr="006D669D" w:rsidTr="00964BCD">
        <w:trPr>
          <w:trHeight w:val="460"/>
        </w:trPr>
        <w:tc>
          <w:tcPr>
            <w:tcW w:w="1985" w:type="dxa"/>
            <w:vMerge/>
          </w:tcPr>
          <w:p w:rsidR="006D669D" w:rsidRPr="006D669D" w:rsidRDefault="006D669D" w:rsidP="00964BCD">
            <w:pPr>
              <w:pStyle w:val="Title"/>
              <w:rPr>
                <w:sz w:val="24"/>
                <w:szCs w:val="24"/>
              </w:rPr>
            </w:pPr>
          </w:p>
        </w:tc>
        <w:tc>
          <w:tcPr>
            <w:tcW w:w="587" w:type="dxa"/>
          </w:tcPr>
          <w:p w:rsidR="006D669D" w:rsidRPr="006D669D" w:rsidRDefault="006D669D" w:rsidP="00964BCD">
            <w:pPr>
              <w:pStyle w:val="Title"/>
              <w:jc w:val="right"/>
              <w:rPr>
                <w:sz w:val="24"/>
                <w:szCs w:val="24"/>
              </w:rPr>
            </w:pPr>
            <w:r w:rsidRPr="006D669D">
              <w:rPr>
                <w:sz w:val="24"/>
                <w:szCs w:val="24"/>
              </w:rPr>
              <w:t>R</w:t>
            </w:r>
          </w:p>
        </w:tc>
        <w:tc>
          <w:tcPr>
            <w:tcW w:w="1496" w:type="dxa"/>
            <w:gridSpan w:val="2"/>
          </w:tcPr>
          <w:p w:rsidR="006D669D" w:rsidRPr="006D669D" w:rsidRDefault="006D669D" w:rsidP="00964BCD">
            <w:pPr>
              <w:pStyle w:val="Title"/>
              <w:jc w:val="right"/>
              <w:rPr>
                <w:sz w:val="24"/>
                <w:szCs w:val="24"/>
              </w:rPr>
            </w:pPr>
            <w:r w:rsidRPr="006D669D">
              <w:rPr>
                <w:sz w:val="24"/>
                <w:szCs w:val="24"/>
              </w:rPr>
              <w:t>0.00</w:t>
            </w:r>
          </w:p>
        </w:tc>
        <w:tc>
          <w:tcPr>
            <w:tcW w:w="1260" w:type="dxa"/>
            <w:vMerge/>
          </w:tcPr>
          <w:p w:rsidR="006D669D" w:rsidRPr="006D669D" w:rsidRDefault="006D669D" w:rsidP="00964BCD">
            <w:pPr>
              <w:pStyle w:val="Title"/>
              <w:jc w:val="right"/>
              <w:rPr>
                <w:sz w:val="24"/>
                <w:szCs w:val="24"/>
              </w:rPr>
            </w:pPr>
          </w:p>
        </w:tc>
        <w:tc>
          <w:tcPr>
            <w:tcW w:w="1530" w:type="dxa"/>
            <w:vMerge/>
          </w:tcPr>
          <w:p w:rsidR="006D669D" w:rsidRPr="006D669D" w:rsidRDefault="006D669D" w:rsidP="00964BCD">
            <w:pPr>
              <w:pStyle w:val="Title"/>
              <w:jc w:val="right"/>
              <w:rPr>
                <w:sz w:val="24"/>
                <w:szCs w:val="24"/>
              </w:rPr>
            </w:pPr>
          </w:p>
        </w:tc>
        <w:tc>
          <w:tcPr>
            <w:tcW w:w="1364" w:type="dxa"/>
            <w:gridSpan w:val="3"/>
            <w:vMerge/>
          </w:tcPr>
          <w:p w:rsidR="006D669D" w:rsidRPr="006D669D" w:rsidRDefault="006D669D" w:rsidP="00964BCD">
            <w:pPr>
              <w:pStyle w:val="Title"/>
              <w:jc w:val="right"/>
              <w:rPr>
                <w:sz w:val="24"/>
                <w:szCs w:val="24"/>
              </w:rPr>
            </w:pPr>
          </w:p>
        </w:tc>
        <w:tc>
          <w:tcPr>
            <w:tcW w:w="1876" w:type="dxa"/>
            <w:vMerge/>
          </w:tcPr>
          <w:p w:rsidR="006D669D" w:rsidRPr="006D669D" w:rsidRDefault="006D669D" w:rsidP="00964BCD">
            <w:pPr>
              <w:pStyle w:val="Title"/>
              <w:jc w:val="both"/>
              <w:rPr>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Capital:</w:t>
      </w:r>
    </w:p>
    <w:p w:rsidR="006D669D" w:rsidRPr="006D669D" w:rsidRDefault="006D669D" w:rsidP="00964BCD">
      <w:pPr>
        <w:pStyle w:val="Title"/>
        <w:rPr>
          <w:b/>
          <w:sz w:val="24"/>
          <w:szCs w:val="24"/>
        </w:rPr>
      </w:pPr>
    </w:p>
    <w:p w:rsidR="006D669D" w:rsidRPr="006D669D" w:rsidRDefault="006D669D" w:rsidP="00315B48">
      <w:pPr>
        <w:pStyle w:val="Title"/>
        <w:numPr>
          <w:ilvl w:val="0"/>
          <w:numId w:val="12"/>
        </w:numPr>
        <w:spacing w:after="0"/>
        <w:contextualSpacing w:val="0"/>
        <w:jc w:val="both"/>
        <w:rPr>
          <w:sz w:val="24"/>
          <w:szCs w:val="24"/>
        </w:rPr>
      </w:pPr>
      <w:r w:rsidRPr="006D669D">
        <w:rPr>
          <w:sz w:val="24"/>
          <w:szCs w:val="24"/>
        </w:rPr>
        <w:t xml:space="preserve"> In view of the final saving of </w:t>
      </w:r>
      <w:r w:rsidRPr="006D669D">
        <w:rPr>
          <w:rFonts w:ascii="Rupee Foradian" w:hAnsi="Rupee Foradian"/>
          <w:sz w:val="24"/>
          <w:szCs w:val="24"/>
        </w:rPr>
        <w:t xml:space="preserve">` </w:t>
      </w:r>
      <w:r w:rsidRPr="006D669D">
        <w:rPr>
          <w:bCs/>
          <w:sz w:val="24"/>
          <w:szCs w:val="24"/>
        </w:rPr>
        <w:t>45,726.83</w:t>
      </w:r>
      <w:r w:rsidRPr="006D669D">
        <w:rPr>
          <w:sz w:val="24"/>
          <w:szCs w:val="24"/>
        </w:rPr>
        <w:t xml:space="preserve"> lakh, supplementary grant of </w:t>
      </w:r>
      <w:r w:rsidRPr="006D669D">
        <w:rPr>
          <w:rFonts w:ascii="Rupee Foradian" w:hAnsi="Rupee Foradian"/>
          <w:sz w:val="24"/>
          <w:szCs w:val="24"/>
        </w:rPr>
        <w:t>`</w:t>
      </w:r>
      <w:r w:rsidRPr="006D669D">
        <w:rPr>
          <w:bCs/>
          <w:sz w:val="24"/>
          <w:szCs w:val="24"/>
        </w:rPr>
        <w:t>32,328.60</w:t>
      </w:r>
      <w:r w:rsidRPr="006D669D">
        <w:rPr>
          <w:sz w:val="24"/>
          <w:szCs w:val="24"/>
        </w:rPr>
        <w:t>lakh obtained in August 2023 (</w:t>
      </w:r>
      <w:r w:rsidRPr="006D669D">
        <w:rPr>
          <w:rFonts w:ascii="Rupee Foradian" w:hAnsi="Rupee Foradian"/>
          <w:sz w:val="24"/>
          <w:szCs w:val="24"/>
        </w:rPr>
        <w:t>`</w:t>
      </w:r>
      <w:r w:rsidRPr="006D669D">
        <w:rPr>
          <w:sz w:val="24"/>
          <w:szCs w:val="24"/>
        </w:rPr>
        <w:t xml:space="preserve"> 31,688.60 lakh) and December 2023 (</w:t>
      </w:r>
      <w:r w:rsidRPr="006D669D">
        <w:rPr>
          <w:rFonts w:ascii="Rupee Foradian" w:hAnsi="Rupee Foradian"/>
          <w:sz w:val="24"/>
          <w:szCs w:val="24"/>
        </w:rPr>
        <w:t>`</w:t>
      </w:r>
      <w:r w:rsidRPr="006D669D">
        <w:rPr>
          <w:sz w:val="24"/>
          <w:szCs w:val="24"/>
        </w:rPr>
        <w:t xml:space="preserve"> 640.00 lakh) proved wholly unnecessary and could have been restricted to token amounts where necessary.</w:t>
      </w:r>
    </w:p>
    <w:p w:rsidR="006D669D" w:rsidRPr="006D669D" w:rsidRDefault="006D669D" w:rsidP="00964BCD">
      <w:pPr>
        <w:pStyle w:val="Title"/>
        <w:ind w:left="502"/>
        <w:jc w:val="both"/>
        <w:rPr>
          <w:sz w:val="24"/>
          <w:szCs w:val="24"/>
        </w:rPr>
      </w:pPr>
    </w:p>
    <w:p w:rsidR="006D669D" w:rsidRPr="006D669D" w:rsidRDefault="006D669D" w:rsidP="00315B48">
      <w:pPr>
        <w:pStyle w:val="Title"/>
        <w:numPr>
          <w:ilvl w:val="0"/>
          <w:numId w:val="12"/>
        </w:numPr>
        <w:spacing w:after="0"/>
        <w:contextualSpacing w:val="0"/>
        <w:jc w:val="both"/>
        <w:rPr>
          <w:sz w:val="24"/>
          <w:szCs w:val="24"/>
        </w:rPr>
      </w:pPr>
      <w:r w:rsidRPr="006D669D">
        <w:rPr>
          <w:sz w:val="24"/>
          <w:szCs w:val="24"/>
        </w:rPr>
        <w:t>Provision surrendered (</w:t>
      </w:r>
      <w:r w:rsidRPr="006D669D">
        <w:rPr>
          <w:rFonts w:ascii="Rupee Foradian" w:hAnsi="Rupee Foradian"/>
          <w:sz w:val="24"/>
          <w:szCs w:val="24"/>
        </w:rPr>
        <w:t xml:space="preserve">` </w:t>
      </w:r>
      <w:r w:rsidRPr="006D669D">
        <w:rPr>
          <w:bCs/>
          <w:sz w:val="24"/>
          <w:szCs w:val="24"/>
        </w:rPr>
        <w:t xml:space="preserve">22,190.35 </w:t>
      </w:r>
      <w:r w:rsidRPr="006D669D">
        <w:rPr>
          <w:sz w:val="24"/>
          <w:szCs w:val="24"/>
        </w:rPr>
        <w:t>lakh) fell short of the final saving (</w:t>
      </w:r>
      <w:r w:rsidRPr="006D669D">
        <w:rPr>
          <w:rFonts w:ascii="Rupee Foradian" w:hAnsi="Rupee Foradian"/>
          <w:sz w:val="24"/>
          <w:szCs w:val="24"/>
        </w:rPr>
        <w:t xml:space="preserve">` </w:t>
      </w:r>
      <w:r w:rsidRPr="006D669D">
        <w:rPr>
          <w:bCs/>
          <w:sz w:val="24"/>
          <w:szCs w:val="24"/>
        </w:rPr>
        <w:t>45,726.83</w:t>
      </w:r>
      <w:r w:rsidRPr="006D669D">
        <w:rPr>
          <w:sz w:val="24"/>
          <w:szCs w:val="24"/>
        </w:rPr>
        <w:t xml:space="preserve">lakh)   by </w:t>
      </w:r>
      <w:r w:rsidRPr="006D669D">
        <w:rPr>
          <w:rFonts w:ascii="Rupee Foradian" w:hAnsi="Rupee Foradian"/>
          <w:sz w:val="24"/>
          <w:szCs w:val="24"/>
        </w:rPr>
        <w:t>`</w:t>
      </w:r>
      <w:r w:rsidRPr="006D669D">
        <w:rPr>
          <w:sz w:val="24"/>
          <w:szCs w:val="24"/>
        </w:rPr>
        <w:t xml:space="preserve"> 23,536.48 lakh.</w:t>
      </w:r>
    </w:p>
    <w:p w:rsidR="006D669D" w:rsidRPr="006D669D" w:rsidRDefault="006D669D" w:rsidP="00964BCD">
      <w:pPr>
        <w:pStyle w:val="ListParagraph"/>
      </w:pPr>
    </w:p>
    <w:p w:rsidR="006D669D" w:rsidRPr="006D669D" w:rsidRDefault="006D669D" w:rsidP="00315B48">
      <w:pPr>
        <w:pStyle w:val="Title"/>
        <w:numPr>
          <w:ilvl w:val="0"/>
          <w:numId w:val="12"/>
        </w:numPr>
        <w:spacing w:after="0"/>
        <w:contextualSpacing w:val="0"/>
        <w:jc w:val="both"/>
        <w:rPr>
          <w:sz w:val="24"/>
          <w:szCs w:val="24"/>
        </w:rPr>
      </w:pPr>
      <w:r w:rsidRPr="006D669D">
        <w:rPr>
          <w:sz w:val="24"/>
          <w:szCs w:val="24"/>
        </w:rPr>
        <w:t xml:space="preserve">Besides the saving of </w:t>
      </w:r>
      <w:r w:rsidRPr="006D669D">
        <w:rPr>
          <w:rFonts w:ascii="Rupee Foradian" w:hAnsi="Rupee Foradian"/>
          <w:sz w:val="24"/>
          <w:szCs w:val="24"/>
        </w:rPr>
        <w:t>`</w:t>
      </w:r>
      <w:r w:rsidRPr="006D669D">
        <w:rPr>
          <w:sz w:val="24"/>
          <w:szCs w:val="24"/>
        </w:rPr>
        <w:t xml:space="preserve">174.45 lakh under the head 4055-00.796.76- Modernisation of Police and Building Construction (SS) being less than 10 </w:t>
      </w:r>
      <w:r w:rsidRPr="006D669D">
        <w:rPr>
          <w:i/>
          <w:iCs/>
          <w:sz w:val="24"/>
          <w:szCs w:val="24"/>
        </w:rPr>
        <w:t>per cent</w:t>
      </w:r>
      <w:r w:rsidRPr="006D669D">
        <w:rPr>
          <w:sz w:val="24"/>
          <w:szCs w:val="24"/>
        </w:rPr>
        <w:t xml:space="preserve"> of the provision of </w:t>
      </w:r>
      <w:r w:rsidRPr="006D669D">
        <w:rPr>
          <w:rFonts w:ascii="Rupee Foradian" w:hAnsi="Rupee Foradian"/>
          <w:sz w:val="24"/>
          <w:szCs w:val="24"/>
        </w:rPr>
        <w:t>`</w:t>
      </w:r>
      <w:r w:rsidRPr="006D669D">
        <w:rPr>
          <w:sz w:val="24"/>
          <w:szCs w:val="24"/>
        </w:rPr>
        <w:t>15,865.66 lakh, saving (</w:t>
      </w:r>
      <w:r w:rsidRPr="006D669D">
        <w:rPr>
          <w:rFonts w:ascii="Rupee Foradian" w:hAnsi="Rupee Foradian"/>
          <w:sz w:val="24"/>
          <w:szCs w:val="24"/>
        </w:rPr>
        <w:t>`</w:t>
      </w:r>
      <w:r w:rsidRPr="006D669D">
        <w:rPr>
          <w:sz w:val="24"/>
          <w:szCs w:val="24"/>
        </w:rPr>
        <w:t xml:space="preserve">30.00 lakh or 10 </w:t>
      </w:r>
      <w:r w:rsidRPr="006D669D">
        <w:rPr>
          <w:i/>
          <w:sz w:val="24"/>
          <w:szCs w:val="24"/>
        </w:rPr>
        <w:t>per cent</w:t>
      </w:r>
      <w:r w:rsidRPr="006D669D">
        <w:rPr>
          <w:sz w:val="24"/>
          <w:szCs w:val="24"/>
        </w:rPr>
        <w:t xml:space="preserve"> of the provision, whichever is more) occurred mainly under:</w:t>
      </w:r>
    </w:p>
    <w:p w:rsidR="006D669D" w:rsidRPr="006D669D" w:rsidRDefault="006D669D" w:rsidP="00964BCD">
      <w:pPr>
        <w:pStyle w:val="Title"/>
        <w:ind w:left="810" w:hanging="810"/>
        <w:jc w:val="both"/>
        <w:rPr>
          <w:sz w:val="24"/>
          <w:szCs w:val="24"/>
        </w:rPr>
      </w:pPr>
    </w:p>
    <w:tbl>
      <w:tblPr>
        <w:tblpPr w:leftFromText="181" w:rightFromText="181" w:vertAnchor="text" w:tblpX="-34" w:tblpY="1"/>
        <w:tblOverlap w:val="never"/>
        <w:tblW w:w="10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E0" w:firstRow="1" w:lastRow="1" w:firstColumn="1" w:lastColumn="0" w:noHBand="0" w:noVBand="1"/>
      </w:tblPr>
      <w:tblGrid>
        <w:gridCol w:w="1985"/>
        <w:gridCol w:w="587"/>
        <w:gridCol w:w="1406"/>
        <w:gridCol w:w="90"/>
        <w:gridCol w:w="1260"/>
        <w:gridCol w:w="1530"/>
        <w:gridCol w:w="26"/>
        <w:gridCol w:w="1324"/>
        <w:gridCol w:w="14"/>
        <w:gridCol w:w="1876"/>
      </w:tblGrid>
      <w:tr w:rsidR="006D669D" w:rsidRPr="006D669D" w:rsidTr="00964BCD">
        <w:trPr>
          <w:trHeight w:val="887"/>
        </w:trPr>
        <w:tc>
          <w:tcPr>
            <w:tcW w:w="3978" w:type="dxa"/>
            <w:gridSpan w:val="3"/>
          </w:tcPr>
          <w:p w:rsidR="006D669D" w:rsidRPr="006D669D" w:rsidRDefault="006D669D" w:rsidP="00964BCD">
            <w:pPr>
              <w:pStyle w:val="Title"/>
              <w:rPr>
                <w:b/>
                <w:sz w:val="24"/>
                <w:szCs w:val="24"/>
              </w:rPr>
            </w:pPr>
            <w:r w:rsidRPr="006D669D">
              <w:rPr>
                <w:b/>
                <w:sz w:val="24"/>
                <w:szCs w:val="24"/>
              </w:rPr>
              <w:t>Head</w:t>
            </w:r>
          </w:p>
        </w:tc>
        <w:tc>
          <w:tcPr>
            <w:tcW w:w="1350" w:type="dxa"/>
            <w:gridSpan w:val="2"/>
          </w:tcPr>
          <w:p w:rsidR="006D669D" w:rsidRPr="006D669D" w:rsidRDefault="006D669D" w:rsidP="00964BCD">
            <w:pPr>
              <w:pStyle w:val="Title"/>
              <w:rPr>
                <w:b/>
                <w:sz w:val="24"/>
                <w:szCs w:val="24"/>
              </w:rPr>
            </w:pPr>
            <w:r w:rsidRPr="006D669D">
              <w:rPr>
                <w:b/>
                <w:sz w:val="24"/>
                <w:szCs w:val="24"/>
              </w:rPr>
              <w:t>Total Grant</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 xml:space="preserve">` </w:t>
            </w:r>
            <w:r w:rsidRPr="006D669D">
              <w:rPr>
                <w:b/>
                <w:sz w:val="24"/>
                <w:szCs w:val="24"/>
              </w:rPr>
              <w:t>in lakh)</w:t>
            </w:r>
          </w:p>
        </w:tc>
        <w:tc>
          <w:tcPr>
            <w:tcW w:w="1556" w:type="dxa"/>
            <w:gridSpan w:val="2"/>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 xml:space="preserve">` </w:t>
            </w:r>
            <w:r w:rsidRPr="006D669D">
              <w:rPr>
                <w:b/>
                <w:sz w:val="24"/>
                <w:szCs w:val="24"/>
              </w:rPr>
              <w:t xml:space="preserve"> in lakh)</w:t>
            </w:r>
          </w:p>
        </w:tc>
        <w:tc>
          <w:tcPr>
            <w:tcW w:w="1324" w:type="dxa"/>
          </w:tcPr>
          <w:p w:rsidR="006D669D" w:rsidRPr="006D669D" w:rsidRDefault="006D669D" w:rsidP="00964BCD">
            <w:pPr>
              <w:pStyle w:val="Title"/>
              <w:rPr>
                <w:b/>
                <w:sz w:val="24"/>
                <w:szCs w:val="24"/>
              </w:rPr>
            </w:pPr>
            <w:r w:rsidRPr="006D669D">
              <w:rPr>
                <w:b/>
                <w:sz w:val="24"/>
                <w:szCs w:val="24"/>
              </w:rPr>
              <w:t>Excess (+)/ Saving(-) (</w:t>
            </w:r>
            <w:r w:rsidRPr="006D669D">
              <w:rPr>
                <w:rFonts w:ascii="Rupee Foradian" w:hAnsi="Rupee Foradian"/>
                <w:b/>
                <w:sz w:val="24"/>
                <w:szCs w:val="24"/>
              </w:rPr>
              <w:t>`</w:t>
            </w:r>
            <w:r w:rsidRPr="006D669D">
              <w:rPr>
                <w:b/>
                <w:sz w:val="24"/>
                <w:szCs w:val="24"/>
              </w:rPr>
              <w:t xml:space="preserve"> in lakh)</w:t>
            </w:r>
          </w:p>
        </w:tc>
        <w:tc>
          <w:tcPr>
            <w:tcW w:w="1890" w:type="dxa"/>
            <w:gridSpan w:val="2"/>
          </w:tcPr>
          <w:p w:rsidR="006D669D" w:rsidRPr="006D669D" w:rsidRDefault="006D669D" w:rsidP="00964BCD">
            <w:pPr>
              <w:pStyle w:val="Title"/>
              <w:rPr>
                <w:b/>
                <w:sz w:val="24"/>
                <w:szCs w:val="24"/>
              </w:rPr>
            </w:pPr>
            <w:r w:rsidRPr="006D669D">
              <w:rPr>
                <w:b/>
                <w:sz w:val="24"/>
                <w:szCs w:val="24"/>
              </w:rPr>
              <w:t>Remarks</w:t>
            </w:r>
          </w:p>
        </w:tc>
      </w:tr>
      <w:tr w:rsidR="006D669D" w:rsidRPr="006D669D" w:rsidTr="00964BCD">
        <w:trPr>
          <w:trHeight w:val="460"/>
        </w:trPr>
        <w:tc>
          <w:tcPr>
            <w:tcW w:w="1985" w:type="dxa"/>
            <w:vMerge w:val="restart"/>
          </w:tcPr>
          <w:p w:rsidR="006D669D" w:rsidRPr="006D669D" w:rsidRDefault="006D669D" w:rsidP="00964BCD">
            <w:pPr>
              <w:pStyle w:val="Title"/>
              <w:rPr>
                <w:sz w:val="24"/>
                <w:szCs w:val="24"/>
              </w:rPr>
            </w:pPr>
            <w:r w:rsidRPr="006D669D">
              <w:rPr>
                <w:sz w:val="24"/>
                <w:szCs w:val="24"/>
              </w:rPr>
              <w:t>4055-00-207-19-Arrangement of Ambulance (Strengthening of Jail Hospital)</w:t>
            </w:r>
          </w:p>
          <w:p w:rsidR="006D669D" w:rsidRPr="006D669D" w:rsidRDefault="006D669D" w:rsidP="00964BCD">
            <w:pPr>
              <w:pStyle w:val="Title"/>
              <w:rPr>
                <w:sz w:val="24"/>
                <w:szCs w:val="24"/>
              </w:rPr>
            </w:pPr>
            <w:r w:rsidRPr="006D669D">
              <w:rPr>
                <w:sz w:val="24"/>
                <w:szCs w:val="24"/>
              </w:rPr>
              <w:t xml:space="preserve"> (SS)</w:t>
            </w:r>
          </w:p>
        </w:tc>
        <w:tc>
          <w:tcPr>
            <w:tcW w:w="587" w:type="dxa"/>
          </w:tcPr>
          <w:p w:rsidR="006D669D" w:rsidRPr="006D669D" w:rsidRDefault="006D669D" w:rsidP="00964BCD">
            <w:pPr>
              <w:pStyle w:val="Title"/>
              <w:jc w:val="right"/>
              <w:rPr>
                <w:sz w:val="24"/>
                <w:szCs w:val="24"/>
              </w:rPr>
            </w:pPr>
            <w:r w:rsidRPr="006D669D">
              <w:rPr>
                <w:sz w:val="24"/>
                <w:szCs w:val="24"/>
              </w:rPr>
              <w:t>O</w:t>
            </w:r>
          </w:p>
        </w:tc>
        <w:tc>
          <w:tcPr>
            <w:tcW w:w="1496" w:type="dxa"/>
            <w:gridSpan w:val="2"/>
          </w:tcPr>
          <w:p w:rsidR="006D669D" w:rsidRPr="006D669D" w:rsidRDefault="006D669D" w:rsidP="00964BCD">
            <w:pPr>
              <w:pStyle w:val="Title"/>
              <w:jc w:val="right"/>
              <w:rPr>
                <w:sz w:val="24"/>
                <w:szCs w:val="24"/>
              </w:rPr>
            </w:pPr>
            <w:r w:rsidRPr="006D669D">
              <w:rPr>
                <w:sz w:val="24"/>
                <w:szCs w:val="24"/>
              </w:rPr>
              <w:t>100.00</w:t>
            </w:r>
          </w:p>
        </w:tc>
        <w:tc>
          <w:tcPr>
            <w:tcW w:w="1260" w:type="dxa"/>
            <w:vMerge w:val="restart"/>
          </w:tcPr>
          <w:p w:rsidR="006D669D" w:rsidRPr="006D669D" w:rsidRDefault="006D669D" w:rsidP="00964BCD">
            <w:pPr>
              <w:pStyle w:val="Title"/>
              <w:jc w:val="right"/>
              <w:rPr>
                <w:sz w:val="24"/>
                <w:szCs w:val="24"/>
              </w:rPr>
            </w:pPr>
            <w:r w:rsidRPr="006D669D">
              <w:rPr>
                <w:sz w:val="24"/>
                <w:szCs w:val="24"/>
              </w:rPr>
              <w:t>100.00</w:t>
            </w:r>
          </w:p>
        </w:tc>
        <w:tc>
          <w:tcPr>
            <w:tcW w:w="1530" w:type="dxa"/>
            <w:vMerge w:val="restart"/>
          </w:tcPr>
          <w:p w:rsidR="006D669D" w:rsidRPr="006D669D" w:rsidRDefault="006D669D" w:rsidP="00964BCD">
            <w:pPr>
              <w:pStyle w:val="Title"/>
              <w:jc w:val="right"/>
              <w:rPr>
                <w:sz w:val="24"/>
                <w:szCs w:val="24"/>
              </w:rPr>
            </w:pPr>
            <w:r w:rsidRPr="006D669D">
              <w:rPr>
                <w:sz w:val="24"/>
                <w:szCs w:val="24"/>
              </w:rPr>
              <w:t>52.74</w:t>
            </w:r>
          </w:p>
        </w:tc>
        <w:tc>
          <w:tcPr>
            <w:tcW w:w="1364" w:type="dxa"/>
            <w:gridSpan w:val="3"/>
            <w:vMerge w:val="restart"/>
          </w:tcPr>
          <w:p w:rsidR="006D669D" w:rsidRPr="006D669D" w:rsidRDefault="006D669D" w:rsidP="00964BCD">
            <w:pPr>
              <w:pStyle w:val="Title"/>
              <w:jc w:val="right"/>
              <w:rPr>
                <w:sz w:val="24"/>
                <w:szCs w:val="24"/>
              </w:rPr>
            </w:pPr>
            <w:r w:rsidRPr="006D669D">
              <w:rPr>
                <w:sz w:val="24"/>
                <w:szCs w:val="24"/>
              </w:rPr>
              <w:t>(-)47.26</w:t>
            </w:r>
          </w:p>
        </w:tc>
        <w:tc>
          <w:tcPr>
            <w:tcW w:w="1876"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 xml:space="preserve">47.26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460"/>
        </w:trPr>
        <w:tc>
          <w:tcPr>
            <w:tcW w:w="1985" w:type="dxa"/>
            <w:vMerge/>
          </w:tcPr>
          <w:p w:rsidR="006D669D" w:rsidRPr="006D669D" w:rsidRDefault="006D669D" w:rsidP="00964BCD">
            <w:pPr>
              <w:pStyle w:val="Title"/>
              <w:rPr>
                <w:sz w:val="24"/>
                <w:szCs w:val="24"/>
              </w:rPr>
            </w:pPr>
          </w:p>
        </w:tc>
        <w:tc>
          <w:tcPr>
            <w:tcW w:w="587" w:type="dxa"/>
          </w:tcPr>
          <w:p w:rsidR="006D669D" w:rsidRPr="006D669D" w:rsidRDefault="006D669D" w:rsidP="00964BCD">
            <w:pPr>
              <w:pStyle w:val="Title"/>
              <w:jc w:val="right"/>
              <w:rPr>
                <w:sz w:val="24"/>
                <w:szCs w:val="24"/>
              </w:rPr>
            </w:pPr>
            <w:r w:rsidRPr="006D669D">
              <w:rPr>
                <w:sz w:val="24"/>
                <w:szCs w:val="24"/>
              </w:rPr>
              <w:t>S</w:t>
            </w:r>
          </w:p>
        </w:tc>
        <w:tc>
          <w:tcPr>
            <w:tcW w:w="1496" w:type="dxa"/>
            <w:gridSpan w:val="2"/>
          </w:tcPr>
          <w:p w:rsidR="006D669D" w:rsidRPr="006D669D" w:rsidRDefault="006D669D" w:rsidP="00964BCD">
            <w:pPr>
              <w:pStyle w:val="Title"/>
              <w:jc w:val="right"/>
              <w:rPr>
                <w:sz w:val="24"/>
                <w:szCs w:val="24"/>
              </w:rPr>
            </w:pPr>
            <w:r w:rsidRPr="006D669D">
              <w:rPr>
                <w:sz w:val="24"/>
                <w:szCs w:val="24"/>
              </w:rPr>
              <w:t>0.00</w:t>
            </w:r>
          </w:p>
        </w:tc>
        <w:tc>
          <w:tcPr>
            <w:tcW w:w="1260" w:type="dxa"/>
            <w:vMerge/>
          </w:tcPr>
          <w:p w:rsidR="006D669D" w:rsidRPr="006D669D" w:rsidRDefault="006D669D" w:rsidP="00964BCD">
            <w:pPr>
              <w:pStyle w:val="Title"/>
              <w:jc w:val="right"/>
              <w:rPr>
                <w:sz w:val="24"/>
                <w:szCs w:val="24"/>
              </w:rPr>
            </w:pPr>
          </w:p>
        </w:tc>
        <w:tc>
          <w:tcPr>
            <w:tcW w:w="1530" w:type="dxa"/>
            <w:vMerge/>
          </w:tcPr>
          <w:p w:rsidR="006D669D" w:rsidRPr="006D669D" w:rsidRDefault="006D669D" w:rsidP="00964BCD">
            <w:pPr>
              <w:pStyle w:val="Title"/>
              <w:jc w:val="right"/>
              <w:rPr>
                <w:sz w:val="24"/>
                <w:szCs w:val="24"/>
              </w:rPr>
            </w:pPr>
          </w:p>
        </w:tc>
        <w:tc>
          <w:tcPr>
            <w:tcW w:w="1364" w:type="dxa"/>
            <w:gridSpan w:val="3"/>
            <w:vMerge/>
          </w:tcPr>
          <w:p w:rsidR="006D669D" w:rsidRPr="006D669D" w:rsidRDefault="006D669D" w:rsidP="00964BCD">
            <w:pPr>
              <w:pStyle w:val="Title"/>
              <w:jc w:val="right"/>
              <w:rPr>
                <w:sz w:val="24"/>
                <w:szCs w:val="24"/>
              </w:rPr>
            </w:pPr>
          </w:p>
        </w:tc>
        <w:tc>
          <w:tcPr>
            <w:tcW w:w="1876" w:type="dxa"/>
            <w:vMerge/>
          </w:tcPr>
          <w:p w:rsidR="006D669D" w:rsidRPr="006D669D" w:rsidRDefault="006D669D" w:rsidP="00964BCD">
            <w:pPr>
              <w:pStyle w:val="Title"/>
              <w:jc w:val="both"/>
              <w:rPr>
                <w:sz w:val="24"/>
                <w:szCs w:val="24"/>
              </w:rPr>
            </w:pPr>
          </w:p>
        </w:tc>
      </w:tr>
      <w:tr w:rsidR="006D669D" w:rsidRPr="006D669D" w:rsidTr="00964BCD">
        <w:trPr>
          <w:trHeight w:val="460"/>
        </w:trPr>
        <w:tc>
          <w:tcPr>
            <w:tcW w:w="1985" w:type="dxa"/>
            <w:vMerge/>
          </w:tcPr>
          <w:p w:rsidR="006D669D" w:rsidRPr="006D669D" w:rsidRDefault="006D669D" w:rsidP="00964BCD">
            <w:pPr>
              <w:pStyle w:val="Title"/>
              <w:rPr>
                <w:sz w:val="24"/>
                <w:szCs w:val="24"/>
              </w:rPr>
            </w:pPr>
          </w:p>
        </w:tc>
        <w:tc>
          <w:tcPr>
            <w:tcW w:w="587" w:type="dxa"/>
          </w:tcPr>
          <w:p w:rsidR="006D669D" w:rsidRPr="006D669D" w:rsidRDefault="006D669D" w:rsidP="00964BCD">
            <w:pPr>
              <w:pStyle w:val="Title"/>
              <w:jc w:val="right"/>
              <w:rPr>
                <w:sz w:val="24"/>
                <w:szCs w:val="24"/>
              </w:rPr>
            </w:pPr>
            <w:r w:rsidRPr="006D669D">
              <w:rPr>
                <w:sz w:val="24"/>
                <w:szCs w:val="24"/>
              </w:rPr>
              <w:t>R</w:t>
            </w:r>
          </w:p>
        </w:tc>
        <w:tc>
          <w:tcPr>
            <w:tcW w:w="1496" w:type="dxa"/>
            <w:gridSpan w:val="2"/>
          </w:tcPr>
          <w:p w:rsidR="006D669D" w:rsidRPr="006D669D" w:rsidRDefault="006D669D" w:rsidP="00964BCD">
            <w:pPr>
              <w:pStyle w:val="Title"/>
              <w:jc w:val="right"/>
              <w:rPr>
                <w:sz w:val="24"/>
                <w:szCs w:val="24"/>
              </w:rPr>
            </w:pPr>
            <w:r w:rsidRPr="006D669D">
              <w:rPr>
                <w:sz w:val="24"/>
                <w:szCs w:val="24"/>
              </w:rPr>
              <w:t>0.00</w:t>
            </w:r>
          </w:p>
        </w:tc>
        <w:tc>
          <w:tcPr>
            <w:tcW w:w="1260" w:type="dxa"/>
            <w:vMerge/>
          </w:tcPr>
          <w:p w:rsidR="006D669D" w:rsidRPr="006D669D" w:rsidRDefault="006D669D" w:rsidP="00964BCD">
            <w:pPr>
              <w:pStyle w:val="Title"/>
              <w:jc w:val="right"/>
              <w:rPr>
                <w:sz w:val="24"/>
                <w:szCs w:val="24"/>
              </w:rPr>
            </w:pPr>
          </w:p>
        </w:tc>
        <w:tc>
          <w:tcPr>
            <w:tcW w:w="1530" w:type="dxa"/>
            <w:vMerge/>
          </w:tcPr>
          <w:p w:rsidR="006D669D" w:rsidRPr="006D669D" w:rsidRDefault="006D669D" w:rsidP="00964BCD">
            <w:pPr>
              <w:pStyle w:val="Title"/>
              <w:jc w:val="right"/>
              <w:rPr>
                <w:sz w:val="24"/>
                <w:szCs w:val="24"/>
              </w:rPr>
            </w:pPr>
          </w:p>
        </w:tc>
        <w:tc>
          <w:tcPr>
            <w:tcW w:w="1364" w:type="dxa"/>
            <w:gridSpan w:val="3"/>
            <w:vMerge/>
          </w:tcPr>
          <w:p w:rsidR="006D669D" w:rsidRPr="006D669D" w:rsidRDefault="006D669D" w:rsidP="00964BCD">
            <w:pPr>
              <w:pStyle w:val="Title"/>
              <w:jc w:val="right"/>
              <w:rPr>
                <w:sz w:val="24"/>
                <w:szCs w:val="24"/>
              </w:rPr>
            </w:pPr>
          </w:p>
        </w:tc>
        <w:tc>
          <w:tcPr>
            <w:tcW w:w="1876" w:type="dxa"/>
            <w:vMerge/>
          </w:tcPr>
          <w:p w:rsidR="006D669D" w:rsidRPr="006D669D" w:rsidRDefault="006D669D" w:rsidP="00964BCD">
            <w:pPr>
              <w:pStyle w:val="Title"/>
              <w:jc w:val="both"/>
              <w:rPr>
                <w:sz w:val="24"/>
                <w:szCs w:val="24"/>
              </w:rPr>
            </w:pPr>
          </w:p>
        </w:tc>
      </w:tr>
      <w:tr w:rsidR="006D669D" w:rsidRPr="006D669D" w:rsidTr="00964BCD">
        <w:trPr>
          <w:trHeight w:val="460"/>
        </w:trPr>
        <w:tc>
          <w:tcPr>
            <w:tcW w:w="1985" w:type="dxa"/>
            <w:vMerge w:val="restart"/>
          </w:tcPr>
          <w:p w:rsidR="006D669D" w:rsidRPr="006D669D" w:rsidRDefault="006D669D" w:rsidP="00964BCD">
            <w:pPr>
              <w:pStyle w:val="Title"/>
              <w:rPr>
                <w:sz w:val="24"/>
                <w:szCs w:val="24"/>
              </w:rPr>
            </w:pPr>
            <w:r w:rsidRPr="006D669D">
              <w:rPr>
                <w:sz w:val="24"/>
                <w:szCs w:val="24"/>
              </w:rPr>
              <w:t>4055-00-207-27-Construcition of Bathing Platform, Urinal and Lavatory</w:t>
            </w:r>
          </w:p>
          <w:p w:rsidR="006D669D" w:rsidRPr="006D669D" w:rsidRDefault="006D669D" w:rsidP="00964BCD">
            <w:pPr>
              <w:pStyle w:val="Title"/>
              <w:rPr>
                <w:sz w:val="24"/>
                <w:szCs w:val="24"/>
              </w:rPr>
            </w:pPr>
            <w:r w:rsidRPr="006D669D">
              <w:rPr>
                <w:sz w:val="24"/>
                <w:szCs w:val="24"/>
              </w:rPr>
              <w:t xml:space="preserve"> (SS)</w:t>
            </w:r>
          </w:p>
        </w:tc>
        <w:tc>
          <w:tcPr>
            <w:tcW w:w="587" w:type="dxa"/>
          </w:tcPr>
          <w:p w:rsidR="006D669D" w:rsidRPr="006D669D" w:rsidRDefault="006D669D" w:rsidP="00964BCD">
            <w:pPr>
              <w:pStyle w:val="Title"/>
              <w:jc w:val="right"/>
              <w:rPr>
                <w:sz w:val="24"/>
                <w:szCs w:val="24"/>
              </w:rPr>
            </w:pPr>
            <w:r w:rsidRPr="006D669D">
              <w:rPr>
                <w:sz w:val="24"/>
                <w:szCs w:val="24"/>
              </w:rPr>
              <w:t>O</w:t>
            </w:r>
          </w:p>
        </w:tc>
        <w:tc>
          <w:tcPr>
            <w:tcW w:w="1496" w:type="dxa"/>
            <w:gridSpan w:val="2"/>
          </w:tcPr>
          <w:p w:rsidR="006D669D" w:rsidRPr="006D669D" w:rsidRDefault="006D669D" w:rsidP="00964BCD">
            <w:pPr>
              <w:pStyle w:val="Title"/>
              <w:jc w:val="right"/>
              <w:rPr>
                <w:sz w:val="24"/>
                <w:szCs w:val="24"/>
              </w:rPr>
            </w:pPr>
            <w:r w:rsidRPr="006D669D">
              <w:rPr>
                <w:sz w:val="24"/>
                <w:szCs w:val="24"/>
              </w:rPr>
              <w:t>200.00</w:t>
            </w:r>
          </w:p>
        </w:tc>
        <w:tc>
          <w:tcPr>
            <w:tcW w:w="1260" w:type="dxa"/>
            <w:vMerge w:val="restart"/>
          </w:tcPr>
          <w:p w:rsidR="006D669D" w:rsidRPr="006D669D" w:rsidRDefault="006D669D" w:rsidP="00964BCD">
            <w:pPr>
              <w:pStyle w:val="Title"/>
              <w:jc w:val="right"/>
              <w:rPr>
                <w:sz w:val="24"/>
                <w:szCs w:val="24"/>
              </w:rPr>
            </w:pPr>
            <w:r w:rsidRPr="006D669D">
              <w:rPr>
                <w:sz w:val="24"/>
                <w:szCs w:val="24"/>
              </w:rPr>
              <w:t>200.00</w:t>
            </w:r>
          </w:p>
        </w:tc>
        <w:tc>
          <w:tcPr>
            <w:tcW w:w="1530" w:type="dxa"/>
            <w:vMerge w:val="restart"/>
          </w:tcPr>
          <w:p w:rsidR="006D669D" w:rsidRPr="006D669D" w:rsidRDefault="006D669D" w:rsidP="00964BCD">
            <w:pPr>
              <w:pStyle w:val="Title"/>
              <w:jc w:val="right"/>
              <w:rPr>
                <w:sz w:val="24"/>
                <w:szCs w:val="24"/>
              </w:rPr>
            </w:pPr>
            <w:r w:rsidRPr="006D669D">
              <w:rPr>
                <w:sz w:val="24"/>
                <w:szCs w:val="24"/>
              </w:rPr>
              <w:t>167.68</w:t>
            </w:r>
          </w:p>
        </w:tc>
        <w:tc>
          <w:tcPr>
            <w:tcW w:w="1364" w:type="dxa"/>
            <w:gridSpan w:val="3"/>
            <w:vMerge w:val="restart"/>
          </w:tcPr>
          <w:p w:rsidR="006D669D" w:rsidRPr="006D669D" w:rsidRDefault="006D669D" w:rsidP="00964BCD">
            <w:pPr>
              <w:pStyle w:val="Title"/>
              <w:jc w:val="right"/>
              <w:rPr>
                <w:sz w:val="24"/>
                <w:szCs w:val="24"/>
              </w:rPr>
            </w:pPr>
            <w:r w:rsidRPr="006D669D">
              <w:rPr>
                <w:sz w:val="24"/>
                <w:szCs w:val="24"/>
              </w:rPr>
              <w:t>(-)32.32</w:t>
            </w:r>
          </w:p>
        </w:tc>
        <w:tc>
          <w:tcPr>
            <w:tcW w:w="1876"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 xml:space="preserve">32.32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460"/>
        </w:trPr>
        <w:tc>
          <w:tcPr>
            <w:tcW w:w="1985" w:type="dxa"/>
            <w:vMerge/>
          </w:tcPr>
          <w:p w:rsidR="006D669D" w:rsidRPr="006D669D" w:rsidRDefault="006D669D" w:rsidP="00964BCD">
            <w:pPr>
              <w:pStyle w:val="Title"/>
              <w:rPr>
                <w:sz w:val="24"/>
                <w:szCs w:val="24"/>
              </w:rPr>
            </w:pPr>
          </w:p>
        </w:tc>
        <w:tc>
          <w:tcPr>
            <w:tcW w:w="587" w:type="dxa"/>
          </w:tcPr>
          <w:p w:rsidR="006D669D" w:rsidRPr="006D669D" w:rsidRDefault="006D669D" w:rsidP="00964BCD">
            <w:pPr>
              <w:pStyle w:val="Title"/>
              <w:jc w:val="right"/>
              <w:rPr>
                <w:sz w:val="24"/>
                <w:szCs w:val="24"/>
              </w:rPr>
            </w:pPr>
            <w:r w:rsidRPr="006D669D">
              <w:rPr>
                <w:sz w:val="24"/>
                <w:szCs w:val="24"/>
              </w:rPr>
              <w:t>S</w:t>
            </w:r>
          </w:p>
        </w:tc>
        <w:tc>
          <w:tcPr>
            <w:tcW w:w="1496" w:type="dxa"/>
            <w:gridSpan w:val="2"/>
          </w:tcPr>
          <w:p w:rsidR="006D669D" w:rsidRPr="006D669D" w:rsidRDefault="006D669D" w:rsidP="00964BCD">
            <w:pPr>
              <w:pStyle w:val="Title"/>
              <w:jc w:val="right"/>
              <w:rPr>
                <w:sz w:val="24"/>
                <w:szCs w:val="24"/>
              </w:rPr>
            </w:pPr>
            <w:r w:rsidRPr="006D669D">
              <w:rPr>
                <w:sz w:val="24"/>
                <w:szCs w:val="24"/>
              </w:rPr>
              <w:t>0.00</w:t>
            </w:r>
          </w:p>
        </w:tc>
        <w:tc>
          <w:tcPr>
            <w:tcW w:w="1260" w:type="dxa"/>
            <w:vMerge/>
          </w:tcPr>
          <w:p w:rsidR="006D669D" w:rsidRPr="006D669D" w:rsidRDefault="006D669D" w:rsidP="00964BCD">
            <w:pPr>
              <w:pStyle w:val="Title"/>
              <w:jc w:val="right"/>
              <w:rPr>
                <w:sz w:val="24"/>
                <w:szCs w:val="24"/>
              </w:rPr>
            </w:pPr>
          </w:p>
        </w:tc>
        <w:tc>
          <w:tcPr>
            <w:tcW w:w="1530" w:type="dxa"/>
            <w:vMerge/>
          </w:tcPr>
          <w:p w:rsidR="006D669D" w:rsidRPr="006D669D" w:rsidRDefault="006D669D" w:rsidP="00964BCD">
            <w:pPr>
              <w:pStyle w:val="Title"/>
              <w:jc w:val="right"/>
              <w:rPr>
                <w:sz w:val="24"/>
                <w:szCs w:val="24"/>
              </w:rPr>
            </w:pPr>
          </w:p>
        </w:tc>
        <w:tc>
          <w:tcPr>
            <w:tcW w:w="1364" w:type="dxa"/>
            <w:gridSpan w:val="3"/>
            <w:vMerge/>
          </w:tcPr>
          <w:p w:rsidR="006D669D" w:rsidRPr="006D669D" w:rsidRDefault="006D669D" w:rsidP="00964BCD">
            <w:pPr>
              <w:pStyle w:val="Title"/>
              <w:jc w:val="right"/>
              <w:rPr>
                <w:sz w:val="24"/>
                <w:szCs w:val="24"/>
              </w:rPr>
            </w:pPr>
          </w:p>
        </w:tc>
        <w:tc>
          <w:tcPr>
            <w:tcW w:w="1876" w:type="dxa"/>
            <w:vMerge/>
          </w:tcPr>
          <w:p w:rsidR="006D669D" w:rsidRPr="006D669D" w:rsidRDefault="006D669D" w:rsidP="00964BCD">
            <w:pPr>
              <w:pStyle w:val="Title"/>
              <w:jc w:val="both"/>
              <w:rPr>
                <w:sz w:val="24"/>
                <w:szCs w:val="24"/>
              </w:rPr>
            </w:pPr>
          </w:p>
        </w:tc>
      </w:tr>
      <w:tr w:rsidR="006D669D" w:rsidRPr="006D669D" w:rsidTr="00964BCD">
        <w:trPr>
          <w:trHeight w:val="460"/>
        </w:trPr>
        <w:tc>
          <w:tcPr>
            <w:tcW w:w="1985" w:type="dxa"/>
            <w:vMerge/>
          </w:tcPr>
          <w:p w:rsidR="006D669D" w:rsidRPr="006D669D" w:rsidRDefault="006D669D" w:rsidP="00964BCD">
            <w:pPr>
              <w:pStyle w:val="Title"/>
              <w:rPr>
                <w:sz w:val="24"/>
                <w:szCs w:val="24"/>
              </w:rPr>
            </w:pPr>
          </w:p>
        </w:tc>
        <w:tc>
          <w:tcPr>
            <w:tcW w:w="587" w:type="dxa"/>
          </w:tcPr>
          <w:p w:rsidR="006D669D" w:rsidRPr="006D669D" w:rsidRDefault="006D669D" w:rsidP="00964BCD">
            <w:pPr>
              <w:pStyle w:val="Title"/>
              <w:jc w:val="right"/>
              <w:rPr>
                <w:sz w:val="24"/>
                <w:szCs w:val="24"/>
              </w:rPr>
            </w:pPr>
            <w:r w:rsidRPr="006D669D">
              <w:rPr>
                <w:sz w:val="24"/>
                <w:szCs w:val="24"/>
              </w:rPr>
              <w:t>R</w:t>
            </w:r>
          </w:p>
        </w:tc>
        <w:tc>
          <w:tcPr>
            <w:tcW w:w="1496" w:type="dxa"/>
            <w:gridSpan w:val="2"/>
          </w:tcPr>
          <w:p w:rsidR="006D669D" w:rsidRPr="006D669D" w:rsidRDefault="006D669D" w:rsidP="00964BCD">
            <w:pPr>
              <w:pStyle w:val="Title"/>
              <w:jc w:val="right"/>
              <w:rPr>
                <w:sz w:val="24"/>
                <w:szCs w:val="24"/>
              </w:rPr>
            </w:pPr>
            <w:r w:rsidRPr="006D669D">
              <w:rPr>
                <w:sz w:val="24"/>
                <w:szCs w:val="24"/>
              </w:rPr>
              <w:t>0.00</w:t>
            </w:r>
          </w:p>
        </w:tc>
        <w:tc>
          <w:tcPr>
            <w:tcW w:w="1260" w:type="dxa"/>
            <w:vMerge/>
          </w:tcPr>
          <w:p w:rsidR="006D669D" w:rsidRPr="006D669D" w:rsidRDefault="006D669D" w:rsidP="00964BCD">
            <w:pPr>
              <w:pStyle w:val="Title"/>
              <w:jc w:val="right"/>
              <w:rPr>
                <w:sz w:val="24"/>
                <w:szCs w:val="24"/>
              </w:rPr>
            </w:pPr>
          </w:p>
        </w:tc>
        <w:tc>
          <w:tcPr>
            <w:tcW w:w="1530" w:type="dxa"/>
            <w:vMerge/>
          </w:tcPr>
          <w:p w:rsidR="006D669D" w:rsidRPr="006D669D" w:rsidRDefault="006D669D" w:rsidP="00964BCD">
            <w:pPr>
              <w:pStyle w:val="Title"/>
              <w:jc w:val="right"/>
              <w:rPr>
                <w:sz w:val="24"/>
                <w:szCs w:val="24"/>
              </w:rPr>
            </w:pPr>
          </w:p>
        </w:tc>
        <w:tc>
          <w:tcPr>
            <w:tcW w:w="1364" w:type="dxa"/>
            <w:gridSpan w:val="3"/>
            <w:vMerge/>
          </w:tcPr>
          <w:p w:rsidR="006D669D" w:rsidRPr="006D669D" w:rsidRDefault="006D669D" w:rsidP="00964BCD">
            <w:pPr>
              <w:pStyle w:val="Title"/>
              <w:jc w:val="right"/>
              <w:rPr>
                <w:sz w:val="24"/>
                <w:szCs w:val="24"/>
              </w:rPr>
            </w:pPr>
          </w:p>
        </w:tc>
        <w:tc>
          <w:tcPr>
            <w:tcW w:w="1876" w:type="dxa"/>
            <w:vMerge/>
          </w:tcPr>
          <w:p w:rsidR="006D669D" w:rsidRPr="006D669D" w:rsidRDefault="006D669D" w:rsidP="00964BCD">
            <w:pPr>
              <w:pStyle w:val="Title"/>
              <w:jc w:val="both"/>
              <w:rPr>
                <w:sz w:val="24"/>
                <w:szCs w:val="24"/>
              </w:rPr>
            </w:pPr>
          </w:p>
        </w:tc>
      </w:tr>
      <w:tr w:rsidR="006D669D" w:rsidRPr="006D669D" w:rsidTr="00964BCD">
        <w:trPr>
          <w:trHeight w:val="561"/>
        </w:trPr>
        <w:tc>
          <w:tcPr>
            <w:tcW w:w="1985" w:type="dxa"/>
            <w:vMerge w:val="restart"/>
          </w:tcPr>
          <w:p w:rsidR="006D669D" w:rsidRPr="006D669D" w:rsidRDefault="006D669D" w:rsidP="00964BCD">
            <w:pPr>
              <w:pStyle w:val="Title"/>
              <w:rPr>
                <w:sz w:val="24"/>
                <w:szCs w:val="24"/>
              </w:rPr>
            </w:pPr>
            <w:r w:rsidRPr="006D669D">
              <w:rPr>
                <w:sz w:val="24"/>
                <w:szCs w:val="24"/>
              </w:rPr>
              <w:t>4055-00-207-28- Construction of Fencing for Protection of Jail Main Gate</w:t>
            </w:r>
          </w:p>
          <w:p w:rsidR="006D669D" w:rsidRPr="006D669D" w:rsidRDefault="006D669D" w:rsidP="00964BCD">
            <w:pPr>
              <w:pStyle w:val="Title"/>
              <w:rPr>
                <w:sz w:val="24"/>
                <w:szCs w:val="24"/>
              </w:rPr>
            </w:pPr>
            <w:r w:rsidRPr="006D669D">
              <w:rPr>
                <w:sz w:val="24"/>
                <w:szCs w:val="24"/>
              </w:rPr>
              <w:t>(SS)</w:t>
            </w:r>
          </w:p>
        </w:tc>
        <w:tc>
          <w:tcPr>
            <w:tcW w:w="587" w:type="dxa"/>
          </w:tcPr>
          <w:p w:rsidR="006D669D" w:rsidRPr="006D669D" w:rsidRDefault="006D669D" w:rsidP="00964BCD">
            <w:pPr>
              <w:pStyle w:val="Title"/>
              <w:jc w:val="right"/>
              <w:rPr>
                <w:sz w:val="24"/>
                <w:szCs w:val="24"/>
              </w:rPr>
            </w:pPr>
            <w:r w:rsidRPr="006D669D">
              <w:rPr>
                <w:sz w:val="24"/>
                <w:szCs w:val="24"/>
              </w:rPr>
              <w:t>O</w:t>
            </w:r>
          </w:p>
        </w:tc>
        <w:tc>
          <w:tcPr>
            <w:tcW w:w="1496" w:type="dxa"/>
            <w:gridSpan w:val="2"/>
          </w:tcPr>
          <w:p w:rsidR="006D669D" w:rsidRPr="006D669D" w:rsidRDefault="006D669D" w:rsidP="00964BCD">
            <w:pPr>
              <w:pStyle w:val="Title"/>
              <w:jc w:val="right"/>
              <w:rPr>
                <w:sz w:val="24"/>
                <w:szCs w:val="24"/>
              </w:rPr>
            </w:pPr>
            <w:r w:rsidRPr="006D669D">
              <w:rPr>
                <w:sz w:val="24"/>
                <w:szCs w:val="24"/>
              </w:rPr>
              <w:t>4,000.00</w:t>
            </w:r>
          </w:p>
        </w:tc>
        <w:tc>
          <w:tcPr>
            <w:tcW w:w="1260" w:type="dxa"/>
            <w:vMerge w:val="restart"/>
          </w:tcPr>
          <w:p w:rsidR="006D669D" w:rsidRPr="006D669D" w:rsidRDefault="006D669D" w:rsidP="00964BCD">
            <w:pPr>
              <w:pStyle w:val="Title"/>
              <w:jc w:val="right"/>
              <w:rPr>
                <w:sz w:val="24"/>
                <w:szCs w:val="24"/>
              </w:rPr>
            </w:pPr>
            <w:r w:rsidRPr="006D669D">
              <w:rPr>
                <w:sz w:val="24"/>
                <w:szCs w:val="24"/>
              </w:rPr>
              <w:t>2,900.00</w:t>
            </w:r>
          </w:p>
        </w:tc>
        <w:tc>
          <w:tcPr>
            <w:tcW w:w="1530" w:type="dxa"/>
            <w:vMerge w:val="restart"/>
          </w:tcPr>
          <w:p w:rsidR="006D669D" w:rsidRPr="006D669D" w:rsidRDefault="006D669D" w:rsidP="00964BCD">
            <w:pPr>
              <w:pStyle w:val="Title"/>
              <w:jc w:val="right"/>
              <w:rPr>
                <w:sz w:val="24"/>
                <w:szCs w:val="24"/>
              </w:rPr>
            </w:pPr>
            <w:r w:rsidRPr="006D669D">
              <w:rPr>
                <w:sz w:val="24"/>
                <w:szCs w:val="24"/>
              </w:rPr>
              <w:t>870.86</w:t>
            </w:r>
          </w:p>
        </w:tc>
        <w:tc>
          <w:tcPr>
            <w:tcW w:w="1364" w:type="dxa"/>
            <w:gridSpan w:val="3"/>
            <w:vMerge w:val="restart"/>
          </w:tcPr>
          <w:p w:rsidR="006D669D" w:rsidRPr="006D669D" w:rsidRDefault="006D669D" w:rsidP="00964BCD">
            <w:pPr>
              <w:pStyle w:val="Title"/>
              <w:jc w:val="right"/>
              <w:rPr>
                <w:sz w:val="24"/>
                <w:szCs w:val="24"/>
              </w:rPr>
            </w:pPr>
            <w:r w:rsidRPr="006D669D">
              <w:rPr>
                <w:sz w:val="24"/>
                <w:szCs w:val="24"/>
              </w:rPr>
              <w:t>(-)2,029.14</w:t>
            </w:r>
          </w:p>
        </w:tc>
        <w:tc>
          <w:tcPr>
            <w:tcW w:w="1876" w:type="dxa"/>
            <w:vMerge w:val="restart"/>
          </w:tcPr>
          <w:p w:rsidR="006D669D" w:rsidRPr="006D669D" w:rsidRDefault="006D669D" w:rsidP="00964BCD">
            <w:pPr>
              <w:pStyle w:val="Title"/>
              <w:jc w:val="both"/>
              <w:rPr>
                <w:sz w:val="24"/>
                <w:szCs w:val="24"/>
              </w:rPr>
            </w:pPr>
            <w:r w:rsidRPr="006D669D">
              <w:rPr>
                <w:sz w:val="24"/>
                <w:szCs w:val="24"/>
              </w:rPr>
              <w:t xml:space="preserve">The anticipated saving of </w:t>
            </w:r>
            <w:r w:rsidRPr="006D669D">
              <w:rPr>
                <w:rFonts w:ascii="Rupee Foradian" w:hAnsi="Rupee Foradian"/>
                <w:sz w:val="24"/>
                <w:szCs w:val="24"/>
              </w:rPr>
              <w:t>`</w:t>
            </w:r>
            <w:r w:rsidRPr="006D669D">
              <w:rPr>
                <w:sz w:val="24"/>
                <w:szCs w:val="24"/>
              </w:rPr>
              <w:t>1,100.00 lakh was attributed to time taken at the ending of financial year in tender process for installation of various security equipment in the prisons of the state.</w:t>
            </w:r>
          </w:p>
        </w:tc>
      </w:tr>
      <w:tr w:rsidR="006D669D" w:rsidRPr="006D669D" w:rsidTr="00964BCD">
        <w:trPr>
          <w:trHeight w:val="460"/>
        </w:trPr>
        <w:tc>
          <w:tcPr>
            <w:tcW w:w="1985" w:type="dxa"/>
            <w:vMerge/>
          </w:tcPr>
          <w:p w:rsidR="006D669D" w:rsidRPr="006D669D" w:rsidRDefault="006D669D" w:rsidP="00964BCD">
            <w:pPr>
              <w:pStyle w:val="Title"/>
              <w:rPr>
                <w:sz w:val="24"/>
                <w:szCs w:val="24"/>
              </w:rPr>
            </w:pPr>
          </w:p>
        </w:tc>
        <w:tc>
          <w:tcPr>
            <w:tcW w:w="587" w:type="dxa"/>
          </w:tcPr>
          <w:p w:rsidR="006D669D" w:rsidRPr="006D669D" w:rsidRDefault="006D669D" w:rsidP="00964BCD">
            <w:pPr>
              <w:pStyle w:val="Title"/>
              <w:jc w:val="right"/>
              <w:rPr>
                <w:sz w:val="24"/>
                <w:szCs w:val="24"/>
              </w:rPr>
            </w:pPr>
            <w:r w:rsidRPr="006D669D">
              <w:rPr>
                <w:sz w:val="24"/>
                <w:szCs w:val="24"/>
              </w:rPr>
              <w:t>S</w:t>
            </w:r>
          </w:p>
        </w:tc>
        <w:tc>
          <w:tcPr>
            <w:tcW w:w="1496" w:type="dxa"/>
            <w:gridSpan w:val="2"/>
          </w:tcPr>
          <w:p w:rsidR="006D669D" w:rsidRPr="006D669D" w:rsidRDefault="006D669D" w:rsidP="00964BCD">
            <w:pPr>
              <w:pStyle w:val="Title"/>
              <w:jc w:val="right"/>
              <w:rPr>
                <w:sz w:val="24"/>
                <w:szCs w:val="24"/>
              </w:rPr>
            </w:pPr>
            <w:r w:rsidRPr="006D669D">
              <w:rPr>
                <w:sz w:val="24"/>
                <w:szCs w:val="24"/>
              </w:rPr>
              <w:t>0.00</w:t>
            </w:r>
          </w:p>
        </w:tc>
        <w:tc>
          <w:tcPr>
            <w:tcW w:w="1260" w:type="dxa"/>
            <w:vMerge/>
          </w:tcPr>
          <w:p w:rsidR="006D669D" w:rsidRPr="006D669D" w:rsidRDefault="006D669D" w:rsidP="00964BCD">
            <w:pPr>
              <w:pStyle w:val="Title"/>
              <w:jc w:val="right"/>
              <w:rPr>
                <w:sz w:val="24"/>
                <w:szCs w:val="24"/>
              </w:rPr>
            </w:pPr>
          </w:p>
        </w:tc>
        <w:tc>
          <w:tcPr>
            <w:tcW w:w="1530" w:type="dxa"/>
            <w:vMerge/>
          </w:tcPr>
          <w:p w:rsidR="006D669D" w:rsidRPr="006D669D" w:rsidRDefault="006D669D" w:rsidP="00964BCD">
            <w:pPr>
              <w:pStyle w:val="Title"/>
              <w:jc w:val="right"/>
              <w:rPr>
                <w:sz w:val="24"/>
                <w:szCs w:val="24"/>
              </w:rPr>
            </w:pPr>
          </w:p>
        </w:tc>
        <w:tc>
          <w:tcPr>
            <w:tcW w:w="1364" w:type="dxa"/>
            <w:gridSpan w:val="3"/>
            <w:vMerge/>
          </w:tcPr>
          <w:p w:rsidR="006D669D" w:rsidRPr="006D669D" w:rsidRDefault="006D669D" w:rsidP="00964BCD">
            <w:pPr>
              <w:pStyle w:val="Title"/>
              <w:jc w:val="right"/>
              <w:rPr>
                <w:sz w:val="24"/>
                <w:szCs w:val="24"/>
              </w:rPr>
            </w:pPr>
          </w:p>
        </w:tc>
        <w:tc>
          <w:tcPr>
            <w:tcW w:w="1876" w:type="dxa"/>
            <w:vMerge/>
          </w:tcPr>
          <w:p w:rsidR="006D669D" w:rsidRPr="006D669D" w:rsidRDefault="006D669D" w:rsidP="00964BCD">
            <w:pPr>
              <w:pStyle w:val="Title"/>
              <w:jc w:val="both"/>
              <w:rPr>
                <w:sz w:val="24"/>
                <w:szCs w:val="24"/>
              </w:rPr>
            </w:pPr>
          </w:p>
        </w:tc>
      </w:tr>
      <w:tr w:rsidR="006D669D" w:rsidRPr="006D669D" w:rsidTr="00964BCD">
        <w:trPr>
          <w:trHeight w:val="460"/>
        </w:trPr>
        <w:tc>
          <w:tcPr>
            <w:tcW w:w="1985" w:type="dxa"/>
            <w:vMerge/>
          </w:tcPr>
          <w:p w:rsidR="006D669D" w:rsidRPr="006D669D" w:rsidRDefault="006D669D" w:rsidP="00964BCD">
            <w:pPr>
              <w:pStyle w:val="Title"/>
              <w:rPr>
                <w:sz w:val="24"/>
                <w:szCs w:val="24"/>
              </w:rPr>
            </w:pPr>
          </w:p>
        </w:tc>
        <w:tc>
          <w:tcPr>
            <w:tcW w:w="587" w:type="dxa"/>
          </w:tcPr>
          <w:p w:rsidR="006D669D" w:rsidRPr="006D669D" w:rsidRDefault="006D669D" w:rsidP="00964BCD">
            <w:pPr>
              <w:pStyle w:val="Title"/>
              <w:jc w:val="right"/>
              <w:rPr>
                <w:sz w:val="24"/>
                <w:szCs w:val="24"/>
              </w:rPr>
            </w:pPr>
            <w:r w:rsidRPr="006D669D">
              <w:rPr>
                <w:sz w:val="24"/>
                <w:szCs w:val="24"/>
              </w:rPr>
              <w:t>R</w:t>
            </w:r>
          </w:p>
        </w:tc>
        <w:tc>
          <w:tcPr>
            <w:tcW w:w="1496" w:type="dxa"/>
            <w:gridSpan w:val="2"/>
          </w:tcPr>
          <w:p w:rsidR="006D669D" w:rsidRPr="006D669D" w:rsidRDefault="006D669D" w:rsidP="00964BCD">
            <w:pPr>
              <w:pStyle w:val="Title"/>
              <w:jc w:val="right"/>
              <w:rPr>
                <w:sz w:val="24"/>
                <w:szCs w:val="24"/>
              </w:rPr>
            </w:pPr>
            <w:r w:rsidRPr="006D669D">
              <w:rPr>
                <w:sz w:val="24"/>
                <w:szCs w:val="24"/>
              </w:rPr>
              <w:t>(-)1,100.00</w:t>
            </w:r>
          </w:p>
        </w:tc>
        <w:tc>
          <w:tcPr>
            <w:tcW w:w="1260" w:type="dxa"/>
            <w:vMerge/>
          </w:tcPr>
          <w:p w:rsidR="006D669D" w:rsidRPr="006D669D" w:rsidRDefault="006D669D" w:rsidP="00964BCD">
            <w:pPr>
              <w:pStyle w:val="Title"/>
              <w:jc w:val="right"/>
              <w:rPr>
                <w:sz w:val="24"/>
                <w:szCs w:val="24"/>
              </w:rPr>
            </w:pPr>
          </w:p>
        </w:tc>
        <w:tc>
          <w:tcPr>
            <w:tcW w:w="1530" w:type="dxa"/>
            <w:vMerge/>
          </w:tcPr>
          <w:p w:rsidR="006D669D" w:rsidRPr="006D669D" w:rsidRDefault="006D669D" w:rsidP="00964BCD">
            <w:pPr>
              <w:pStyle w:val="Title"/>
              <w:jc w:val="right"/>
              <w:rPr>
                <w:sz w:val="24"/>
                <w:szCs w:val="24"/>
              </w:rPr>
            </w:pPr>
          </w:p>
        </w:tc>
        <w:tc>
          <w:tcPr>
            <w:tcW w:w="1364" w:type="dxa"/>
            <w:gridSpan w:val="3"/>
            <w:vMerge/>
          </w:tcPr>
          <w:p w:rsidR="006D669D" w:rsidRPr="006D669D" w:rsidRDefault="006D669D" w:rsidP="00964BCD">
            <w:pPr>
              <w:pStyle w:val="Title"/>
              <w:jc w:val="right"/>
              <w:rPr>
                <w:sz w:val="24"/>
                <w:szCs w:val="24"/>
              </w:rPr>
            </w:pPr>
          </w:p>
        </w:tc>
        <w:tc>
          <w:tcPr>
            <w:tcW w:w="1876" w:type="dxa"/>
            <w:vMerge/>
          </w:tcPr>
          <w:p w:rsidR="006D669D" w:rsidRPr="006D669D" w:rsidRDefault="006D669D" w:rsidP="00964BCD">
            <w:pPr>
              <w:pStyle w:val="Title"/>
              <w:jc w:val="both"/>
              <w:rPr>
                <w:sz w:val="24"/>
                <w:szCs w:val="24"/>
              </w:rPr>
            </w:pPr>
          </w:p>
        </w:tc>
      </w:tr>
      <w:tr w:rsidR="006D669D" w:rsidRPr="006D669D" w:rsidTr="00964BCD">
        <w:trPr>
          <w:trHeight w:val="360"/>
        </w:trPr>
        <w:tc>
          <w:tcPr>
            <w:tcW w:w="1985" w:type="dxa"/>
            <w:vMerge w:val="restart"/>
          </w:tcPr>
          <w:p w:rsidR="006D669D" w:rsidRPr="006D669D" w:rsidRDefault="006D669D" w:rsidP="00964BCD">
            <w:pPr>
              <w:pStyle w:val="Title"/>
              <w:rPr>
                <w:sz w:val="24"/>
                <w:szCs w:val="24"/>
              </w:rPr>
            </w:pPr>
            <w:r w:rsidRPr="006D669D">
              <w:rPr>
                <w:sz w:val="24"/>
                <w:szCs w:val="24"/>
              </w:rPr>
              <w:t>4055-00-207-33-For Construction of Residence of Jail Staff</w:t>
            </w:r>
          </w:p>
          <w:p w:rsidR="006D669D" w:rsidRPr="006D669D" w:rsidRDefault="006D669D" w:rsidP="00964BCD">
            <w:pPr>
              <w:pStyle w:val="Title"/>
              <w:rPr>
                <w:sz w:val="24"/>
                <w:szCs w:val="24"/>
              </w:rPr>
            </w:pPr>
            <w:r w:rsidRPr="006D669D">
              <w:rPr>
                <w:sz w:val="24"/>
                <w:szCs w:val="24"/>
              </w:rPr>
              <w:t xml:space="preserve"> (SS)</w:t>
            </w:r>
          </w:p>
        </w:tc>
        <w:tc>
          <w:tcPr>
            <w:tcW w:w="587" w:type="dxa"/>
          </w:tcPr>
          <w:p w:rsidR="006D669D" w:rsidRPr="006D669D" w:rsidRDefault="006D669D" w:rsidP="00964BCD">
            <w:pPr>
              <w:pStyle w:val="Title"/>
              <w:jc w:val="right"/>
              <w:rPr>
                <w:sz w:val="24"/>
                <w:szCs w:val="24"/>
              </w:rPr>
            </w:pPr>
            <w:r w:rsidRPr="006D669D">
              <w:rPr>
                <w:sz w:val="24"/>
                <w:szCs w:val="24"/>
              </w:rPr>
              <w:t>O</w:t>
            </w:r>
          </w:p>
        </w:tc>
        <w:tc>
          <w:tcPr>
            <w:tcW w:w="1496" w:type="dxa"/>
            <w:gridSpan w:val="2"/>
          </w:tcPr>
          <w:p w:rsidR="006D669D" w:rsidRPr="006D669D" w:rsidRDefault="006D669D" w:rsidP="00964BCD">
            <w:pPr>
              <w:pStyle w:val="Title"/>
              <w:jc w:val="right"/>
              <w:rPr>
                <w:sz w:val="24"/>
                <w:szCs w:val="24"/>
              </w:rPr>
            </w:pPr>
            <w:r w:rsidRPr="006D669D">
              <w:rPr>
                <w:sz w:val="24"/>
                <w:szCs w:val="24"/>
              </w:rPr>
              <w:t>200.00</w:t>
            </w:r>
          </w:p>
        </w:tc>
        <w:tc>
          <w:tcPr>
            <w:tcW w:w="1260" w:type="dxa"/>
            <w:vMerge w:val="restart"/>
          </w:tcPr>
          <w:p w:rsidR="006D669D" w:rsidRPr="006D669D" w:rsidRDefault="006D669D" w:rsidP="00964BCD">
            <w:pPr>
              <w:pStyle w:val="Title"/>
              <w:jc w:val="right"/>
              <w:rPr>
                <w:sz w:val="24"/>
                <w:szCs w:val="24"/>
              </w:rPr>
            </w:pPr>
            <w:r w:rsidRPr="006D669D">
              <w:rPr>
                <w:sz w:val="24"/>
                <w:szCs w:val="24"/>
              </w:rPr>
              <w:t>700.00</w:t>
            </w:r>
          </w:p>
        </w:tc>
        <w:tc>
          <w:tcPr>
            <w:tcW w:w="1530" w:type="dxa"/>
            <w:vMerge w:val="restart"/>
          </w:tcPr>
          <w:p w:rsidR="006D669D" w:rsidRPr="006D669D" w:rsidRDefault="006D669D" w:rsidP="00964BCD">
            <w:pPr>
              <w:pStyle w:val="Title"/>
              <w:jc w:val="right"/>
              <w:rPr>
                <w:sz w:val="24"/>
                <w:szCs w:val="24"/>
              </w:rPr>
            </w:pPr>
            <w:r w:rsidRPr="006D669D">
              <w:rPr>
                <w:sz w:val="24"/>
                <w:szCs w:val="24"/>
              </w:rPr>
              <w:t>76.49</w:t>
            </w:r>
          </w:p>
        </w:tc>
        <w:tc>
          <w:tcPr>
            <w:tcW w:w="1364" w:type="dxa"/>
            <w:gridSpan w:val="3"/>
            <w:vMerge w:val="restart"/>
          </w:tcPr>
          <w:p w:rsidR="006D669D" w:rsidRPr="006D669D" w:rsidRDefault="006D669D" w:rsidP="00964BCD">
            <w:pPr>
              <w:pStyle w:val="Title"/>
              <w:jc w:val="right"/>
              <w:rPr>
                <w:sz w:val="24"/>
                <w:szCs w:val="24"/>
              </w:rPr>
            </w:pPr>
            <w:r w:rsidRPr="006D669D">
              <w:rPr>
                <w:sz w:val="24"/>
                <w:szCs w:val="24"/>
              </w:rPr>
              <w:t>(-)623.51</w:t>
            </w:r>
          </w:p>
        </w:tc>
        <w:tc>
          <w:tcPr>
            <w:tcW w:w="1876"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 xml:space="preserve">623.51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280"/>
        </w:trPr>
        <w:tc>
          <w:tcPr>
            <w:tcW w:w="1985" w:type="dxa"/>
            <w:vMerge/>
          </w:tcPr>
          <w:p w:rsidR="006D669D" w:rsidRPr="006D669D" w:rsidRDefault="006D669D" w:rsidP="00964BCD">
            <w:pPr>
              <w:pStyle w:val="Title"/>
              <w:rPr>
                <w:sz w:val="24"/>
                <w:szCs w:val="24"/>
              </w:rPr>
            </w:pPr>
          </w:p>
        </w:tc>
        <w:tc>
          <w:tcPr>
            <w:tcW w:w="587" w:type="dxa"/>
          </w:tcPr>
          <w:p w:rsidR="006D669D" w:rsidRPr="006D669D" w:rsidRDefault="006D669D" w:rsidP="00964BCD">
            <w:pPr>
              <w:pStyle w:val="Title"/>
              <w:jc w:val="right"/>
              <w:rPr>
                <w:sz w:val="24"/>
                <w:szCs w:val="24"/>
              </w:rPr>
            </w:pPr>
            <w:r w:rsidRPr="006D669D">
              <w:rPr>
                <w:sz w:val="24"/>
                <w:szCs w:val="24"/>
              </w:rPr>
              <w:t>S</w:t>
            </w:r>
          </w:p>
        </w:tc>
        <w:tc>
          <w:tcPr>
            <w:tcW w:w="1496" w:type="dxa"/>
            <w:gridSpan w:val="2"/>
          </w:tcPr>
          <w:p w:rsidR="006D669D" w:rsidRPr="006D669D" w:rsidRDefault="006D669D" w:rsidP="00964BCD">
            <w:pPr>
              <w:pStyle w:val="Title"/>
              <w:jc w:val="right"/>
              <w:rPr>
                <w:sz w:val="24"/>
                <w:szCs w:val="24"/>
              </w:rPr>
            </w:pPr>
            <w:r w:rsidRPr="006D669D">
              <w:rPr>
                <w:sz w:val="24"/>
                <w:szCs w:val="24"/>
              </w:rPr>
              <w:t>500.00</w:t>
            </w:r>
          </w:p>
        </w:tc>
        <w:tc>
          <w:tcPr>
            <w:tcW w:w="1260" w:type="dxa"/>
            <w:vMerge/>
          </w:tcPr>
          <w:p w:rsidR="006D669D" w:rsidRPr="006D669D" w:rsidRDefault="006D669D" w:rsidP="00964BCD">
            <w:pPr>
              <w:pStyle w:val="Title"/>
              <w:jc w:val="right"/>
              <w:rPr>
                <w:sz w:val="24"/>
                <w:szCs w:val="24"/>
              </w:rPr>
            </w:pPr>
          </w:p>
        </w:tc>
        <w:tc>
          <w:tcPr>
            <w:tcW w:w="1530" w:type="dxa"/>
            <w:vMerge/>
          </w:tcPr>
          <w:p w:rsidR="006D669D" w:rsidRPr="006D669D" w:rsidRDefault="006D669D" w:rsidP="00964BCD">
            <w:pPr>
              <w:pStyle w:val="Title"/>
              <w:jc w:val="right"/>
              <w:rPr>
                <w:sz w:val="24"/>
                <w:szCs w:val="24"/>
              </w:rPr>
            </w:pPr>
          </w:p>
        </w:tc>
        <w:tc>
          <w:tcPr>
            <w:tcW w:w="1364" w:type="dxa"/>
            <w:gridSpan w:val="3"/>
            <w:vMerge/>
          </w:tcPr>
          <w:p w:rsidR="006D669D" w:rsidRPr="006D669D" w:rsidRDefault="006D669D" w:rsidP="00964BCD">
            <w:pPr>
              <w:pStyle w:val="Title"/>
              <w:jc w:val="right"/>
              <w:rPr>
                <w:sz w:val="24"/>
                <w:szCs w:val="24"/>
              </w:rPr>
            </w:pPr>
          </w:p>
        </w:tc>
        <w:tc>
          <w:tcPr>
            <w:tcW w:w="1876" w:type="dxa"/>
            <w:vMerge/>
          </w:tcPr>
          <w:p w:rsidR="006D669D" w:rsidRPr="006D669D" w:rsidRDefault="006D669D" w:rsidP="00964BCD">
            <w:pPr>
              <w:pStyle w:val="Title"/>
              <w:jc w:val="both"/>
              <w:rPr>
                <w:sz w:val="24"/>
                <w:szCs w:val="24"/>
              </w:rPr>
            </w:pPr>
          </w:p>
        </w:tc>
      </w:tr>
      <w:tr w:rsidR="006D669D" w:rsidRPr="006D669D" w:rsidTr="00964BCD">
        <w:trPr>
          <w:trHeight w:val="602"/>
        </w:trPr>
        <w:tc>
          <w:tcPr>
            <w:tcW w:w="1985" w:type="dxa"/>
            <w:vMerge/>
          </w:tcPr>
          <w:p w:rsidR="006D669D" w:rsidRPr="006D669D" w:rsidRDefault="006D669D" w:rsidP="00964BCD">
            <w:pPr>
              <w:pStyle w:val="Title"/>
              <w:rPr>
                <w:sz w:val="24"/>
                <w:szCs w:val="24"/>
              </w:rPr>
            </w:pPr>
          </w:p>
        </w:tc>
        <w:tc>
          <w:tcPr>
            <w:tcW w:w="587" w:type="dxa"/>
          </w:tcPr>
          <w:p w:rsidR="006D669D" w:rsidRPr="006D669D" w:rsidRDefault="006D669D" w:rsidP="00964BCD">
            <w:pPr>
              <w:pStyle w:val="Title"/>
              <w:jc w:val="right"/>
              <w:rPr>
                <w:sz w:val="24"/>
                <w:szCs w:val="24"/>
              </w:rPr>
            </w:pPr>
            <w:r w:rsidRPr="006D669D">
              <w:rPr>
                <w:sz w:val="24"/>
                <w:szCs w:val="24"/>
              </w:rPr>
              <w:t>R</w:t>
            </w:r>
          </w:p>
        </w:tc>
        <w:tc>
          <w:tcPr>
            <w:tcW w:w="1496" w:type="dxa"/>
            <w:gridSpan w:val="2"/>
          </w:tcPr>
          <w:p w:rsidR="006D669D" w:rsidRPr="006D669D" w:rsidRDefault="006D669D" w:rsidP="00964BCD">
            <w:pPr>
              <w:pStyle w:val="Title"/>
              <w:jc w:val="right"/>
              <w:rPr>
                <w:sz w:val="24"/>
                <w:szCs w:val="24"/>
              </w:rPr>
            </w:pPr>
            <w:r w:rsidRPr="006D669D">
              <w:rPr>
                <w:sz w:val="24"/>
                <w:szCs w:val="24"/>
              </w:rPr>
              <w:t>0.00</w:t>
            </w:r>
          </w:p>
        </w:tc>
        <w:tc>
          <w:tcPr>
            <w:tcW w:w="1260" w:type="dxa"/>
            <w:vMerge/>
          </w:tcPr>
          <w:p w:rsidR="006D669D" w:rsidRPr="006D669D" w:rsidRDefault="006D669D" w:rsidP="00964BCD">
            <w:pPr>
              <w:pStyle w:val="Title"/>
              <w:jc w:val="right"/>
              <w:rPr>
                <w:sz w:val="24"/>
                <w:szCs w:val="24"/>
              </w:rPr>
            </w:pPr>
          </w:p>
        </w:tc>
        <w:tc>
          <w:tcPr>
            <w:tcW w:w="1530" w:type="dxa"/>
            <w:vMerge/>
          </w:tcPr>
          <w:p w:rsidR="006D669D" w:rsidRPr="006D669D" w:rsidRDefault="006D669D" w:rsidP="00964BCD">
            <w:pPr>
              <w:pStyle w:val="Title"/>
              <w:jc w:val="right"/>
              <w:rPr>
                <w:sz w:val="24"/>
                <w:szCs w:val="24"/>
              </w:rPr>
            </w:pPr>
          </w:p>
        </w:tc>
        <w:tc>
          <w:tcPr>
            <w:tcW w:w="1364" w:type="dxa"/>
            <w:gridSpan w:val="3"/>
            <w:vMerge/>
          </w:tcPr>
          <w:p w:rsidR="006D669D" w:rsidRPr="006D669D" w:rsidRDefault="006D669D" w:rsidP="00964BCD">
            <w:pPr>
              <w:pStyle w:val="Title"/>
              <w:jc w:val="right"/>
              <w:rPr>
                <w:sz w:val="24"/>
                <w:szCs w:val="24"/>
              </w:rPr>
            </w:pPr>
          </w:p>
        </w:tc>
        <w:tc>
          <w:tcPr>
            <w:tcW w:w="1876" w:type="dxa"/>
            <w:vMerge/>
          </w:tcPr>
          <w:p w:rsidR="006D669D" w:rsidRPr="006D669D" w:rsidRDefault="006D669D" w:rsidP="00964BCD">
            <w:pPr>
              <w:pStyle w:val="Title"/>
              <w:jc w:val="both"/>
              <w:rPr>
                <w:sz w:val="24"/>
                <w:szCs w:val="24"/>
              </w:rPr>
            </w:pPr>
          </w:p>
        </w:tc>
      </w:tr>
      <w:tr w:rsidR="006D669D" w:rsidRPr="006D669D" w:rsidTr="00964BCD">
        <w:trPr>
          <w:trHeight w:val="550"/>
        </w:trPr>
        <w:tc>
          <w:tcPr>
            <w:tcW w:w="1985" w:type="dxa"/>
            <w:vMerge w:val="restart"/>
          </w:tcPr>
          <w:p w:rsidR="006D669D" w:rsidRPr="006D669D" w:rsidRDefault="006D669D" w:rsidP="00964BCD">
            <w:pPr>
              <w:pStyle w:val="Title"/>
              <w:rPr>
                <w:sz w:val="24"/>
                <w:szCs w:val="24"/>
              </w:rPr>
            </w:pPr>
            <w:r w:rsidRPr="006D669D">
              <w:rPr>
                <w:sz w:val="24"/>
                <w:szCs w:val="24"/>
              </w:rPr>
              <w:t>4055-00-207-43-Modernization of Police and Building Construction (CASC)</w:t>
            </w:r>
          </w:p>
        </w:tc>
        <w:tc>
          <w:tcPr>
            <w:tcW w:w="587" w:type="dxa"/>
          </w:tcPr>
          <w:p w:rsidR="006D669D" w:rsidRPr="006D669D" w:rsidRDefault="006D669D" w:rsidP="00964BCD">
            <w:pPr>
              <w:pStyle w:val="Title"/>
              <w:jc w:val="right"/>
              <w:rPr>
                <w:sz w:val="24"/>
                <w:szCs w:val="24"/>
              </w:rPr>
            </w:pPr>
            <w:r w:rsidRPr="006D669D">
              <w:rPr>
                <w:sz w:val="24"/>
                <w:szCs w:val="24"/>
              </w:rPr>
              <w:t>O</w:t>
            </w:r>
          </w:p>
        </w:tc>
        <w:tc>
          <w:tcPr>
            <w:tcW w:w="1496" w:type="dxa"/>
            <w:gridSpan w:val="2"/>
          </w:tcPr>
          <w:p w:rsidR="006D669D" w:rsidRPr="006D669D" w:rsidRDefault="006D669D" w:rsidP="00964BCD">
            <w:pPr>
              <w:pStyle w:val="Title"/>
              <w:jc w:val="right"/>
              <w:rPr>
                <w:sz w:val="24"/>
                <w:szCs w:val="24"/>
              </w:rPr>
            </w:pPr>
            <w:r w:rsidRPr="006D669D">
              <w:rPr>
                <w:sz w:val="24"/>
                <w:szCs w:val="24"/>
              </w:rPr>
              <w:t>0.00</w:t>
            </w:r>
          </w:p>
        </w:tc>
        <w:tc>
          <w:tcPr>
            <w:tcW w:w="1260" w:type="dxa"/>
            <w:vMerge w:val="restart"/>
          </w:tcPr>
          <w:p w:rsidR="006D669D" w:rsidRPr="006D669D" w:rsidRDefault="006D669D" w:rsidP="00964BCD">
            <w:pPr>
              <w:pStyle w:val="Title"/>
              <w:jc w:val="right"/>
              <w:rPr>
                <w:sz w:val="24"/>
                <w:szCs w:val="24"/>
              </w:rPr>
            </w:pPr>
            <w:r w:rsidRPr="006D669D">
              <w:rPr>
                <w:sz w:val="24"/>
                <w:szCs w:val="24"/>
              </w:rPr>
              <w:t>3,153.73</w:t>
            </w:r>
          </w:p>
        </w:tc>
        <w:tc>
          <w:tcPr>
            <w:tcW w:w="1530" w:type="dxa"/>
            <w:vMerge w:val="restart"/>
          </w:tcPr>
          <w:p w:rsidR="006D669D" w:rsidRPr="006D669D" w:rsidRDefault="006D669D" w:rsidP="00964BCD">
            <w:pPr>
              <w:pStyle w:val="Title"/>
              <w:jc w:val="right"/>
              <w:rPr>
                <w:sz w:val="24"/>
                <w:szCs w:val="24"/>
              </w:rPr>
            </w:pPr>
            <w:r w:rsidRPr="006D669D">
              <w:rPr>
                <w:sz w:val="24"/>
                <w:szCs w:val="24"/>
              </w:rPr>
              <w:t>3,153.72</w:t>
            </w:r>
          </w:p>
        </w:tc>
        <w:tc>
          <w:tcPr>
            <w:tcW w:w="1364" w:type="dxa"/>
            <w:gridSpan w:val="3"/>
            <w:vMerge w:val="restart"/>
          </w:tcPr>
          <w:p w:rsidR="006D669D" w:rsidRPr="006D669D" w:rsidRDefault="006D669D" w:rsidP="00964BCD">
            <w:pPr>
              <w:pStyle w:val="Title"/>
              <w:jc w:val="right"/>
              <w:rPr>
                <w:sz w:val="24"/>
                <w:szCs w:val="24"/>
              </w:rPr>
            </w:pPr>
            <w:r w:rsidRPr="006D669D">
              <w:rPr>
                <w:sz w:val="24"/>
                <w:szCs w:val="24"/>
              </w:rPr>
              <w:t>0.01</w:t>
            </w:r>
          </w:p>
        </w:tc>
        <w:tc>
          <w:tcPr>
            <w:tcW w:w="1876" w:type="dxa"/>
            <w:vMerge w:val="restart"/>
          </w:tcPr>
          <w:p w:rsidR="006D669D" w:rsidRPr="006D669D" w:rsidRDefault="006D669D" w:rsidP="00964BCD">
            <w:pPr>
              <w:pStyle w:val="Title"/>
              <w:jc w:val="both"/>
              <w:rPr>
                <w:sz w:val="24"/>
                <w:szCs w:val="24"/>
              </w:rPr>
            </w:pPr>
            <w:r w:rsidRPr="006D669D">
              <w:rPr>
                <w:sz w:val="24"/>
                <w:szCs w:val="24"/>
              </w:rPr>
              <w:t xml:space="preserve">Reasons for the anticipated saving of </w:t>
            </w:r>
            <w:r w:rsidRPr="006D669D">
              <w:rPr>
                <w:rFonts w:ascii="Rupee Foradian" w:hAnsi="Rupee Foradian"/>
                <w:sz w:val="24"/>
                <w:szCs w:val="24"/>
              </w:rPr>
              <w:t>`</w:t>
            </w:r>
            <w:r w:rsidRPr="006D669D">
              <w:rPr>
                <w:sz w:val="24"/>
                <w:szCs w:val="24"/>
              </w:rPr>
              <w:t xml:space="preserve">660.92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550"/>
        </w:trPr>
        <w:tc>
          <w:tcPr>
            <w:tcW w:w="1985" w:type="dxa"/>
            <w:vMerge/>
          </w:tcPr>
          <w:p w:rsidR="006D669D" w:rsidRPr="006D669D" w:rsidRDefault="006D669D" w:rsidP="00964BCD">
            <w:pPr>
              <w:pStyle w:val="Title"/>
              <w:rPr>
                <w:sz w:val="24"/>
                <w:szCs w:val="24"/>
              </w:rPr>
            </w:pPr>
          </w:p>
        </w:tc>
        <w:tc>
          <w:tcPr>
            <w:tcW w:w="587" w:type="dxa"/>
          </w:tcPr>
          <w:p w:rsidR="006D669D" w:rsidRPr="006D669D" w:rsidRDefault="006D669D" w:rsidP="00964BCD">
            <w:pPr>
              <w:pStyle w:val="Title"/>
              <w:jc w:val="right"/>
              <w:rPr>
                <w:sz w:val="24"/>
                <w:szCs w:val="24"/>
              </w:rPr>
            </w:pPr>
            <w:r w:rsidRPr="006D669D">
              <w:rPr>
                <w:sz w:val="24"/>
                <w:szCs w:val="24"/>
              </w:rPr>
              <w:t>S</w:t>
            </w:r>
          </w:p>
        </w:tc>
        <w:tc>
          <w:tcPr>
            <w:tcW w:w="1496" w:type="dxa"/>
            <w:gridSpan w:val="2"/>
          </w:tcPr>
          <w:p w:rsidR="006D669D" w:rsidRPr="006D669D" w:rsidRDefault="006D669D" w:rsidP="00964BCD">
            <w:pPr>
              <w:pStyle w:val="Title"/>
              <w:jc w:val="right"/>
              <w:rPr>
                <w:sz w:val="24"/>
                <w:szCs w:val="24"/>
              </w:rPr>
            </w:pPr>
            <w:r w:rsidRPr="006D669D">
              <w:rPr>
                <w:sz w:val="24"/>
                <w:szCs w:val="24"/>
              </w:rPr>
              <w:t>3,814.65</w:t>
            </w:r>
          </w:p>
        </w:tc>
        <w:tc>
          <w:tcPr>
            <w:tcW w:w="1260" w:type="dxa"/>
            <w:vMerge/>
          </w:tcPr>
          <w:p w:rsidR="006D669D" w:rsidRPr="006D669D" w:rsidRDefault="006D669D" w:rsidP="00964BCD">
            <w:pPr>
              <w:pStyle w:val="Title"/>
              <w:jc w:val="right"/>
              <w:rPr>
                <w:sz w:val="24"/>
                <w:szCs w:val="24"/>
              </w:rPr>
            </w:pPr>
          </w:p>
        </w:tc>
        <w:tc>
          <w:tcPr>
            <w:tcW w:w="1530" w:type="dxa"/>
            <w:vMerge/>
          </w:tcPr>
          <w:p w:rsidR="006D669D" w:rsidRPr="006D669D" w:rsidRDefault="006D669D" w:rsidP="00964BCD">
            <w:pPr>
              <w:pStyle w:val="Title"/>
              <w:jc w:val="right"/>
              <w:rPr>
                <w:sz w:val="24"/>
                <w:szCs w:val="24"/>
              </w:rPr>
            </w:pPr>
          </w:p>
        </w:tc>
        <w:tc>
          <w:tcPr>
            <w:tcW w:w="1364" w:type="dxa"/>
            <w:gridSpan w:val="3"/>
            <w:vMerge/>
          </w:tcPr>
          <w:p w:rsidR="006D669D" w:rsidRPr="006D669D" w:rsidRDefault="006D669D" w:rsidP="00964BCD">
            <w:pPr>
              <w:pStyle w:val="Title"/>
              <w:jc w:val="right"/>
              <w:rPr>
                <w:sz w:val="24"/>
                <w:szCs w:val="24"/>
              </w:rPr>
            </w:pPr>
          </w:p>
        </w:tc>
        <w:tc>
          <w:tcPr>
            <w:tcW w:w="1876" w:type="dxa"/>
            <w:vMerge/>
          </w:tcPr>
          <w:p w:rsidR="006D669D" w:rsidRPr="006D669D" w:rsidRDefault="006D669D" w:rsidP="00964BCD">
            <w:pPr>
              <w:pStyle w:val="Title"/>
              <w:jc w:val="both"/>
              <w:rPr>
                <w:sz w:val="24"/>
                <w:szCs w:val="24"/>
              </w:rPr>
            </w:pPr>
          </w:p>
        </w:tc>
      </w:tr>
      <w:tr w:rsidR="006D669D" w:rsidRPr="006D669D" w:rsidTr="00964BCD">
        <w:trPr>
          <w:trHeight w:val="550"/>
        </w:trPr>
        <w:tc>
          <w:tcPr>
            <w:tcW w:w="1985" w:type="dxa"/>
            <w:vMerge/>
          </w:tcPr>
          <w:p w:rsidR="006D669D" w:rsidRPr="006D669D" w:rsidRDefault="006D669D" w:rsidP="00964BCD">
            <w:pPr>
              <w:pStyle w:val="Title"/>
              <w:rPr>
                <w:sz w:val="24"/>
                <w:szCs w:val="24"/>
              </w:rPr>
            </w:pPr>
          </w:p>
        </w:tc>
        <w:tc>
          <w:tcPr>
            <w:tcW w:w="587" w:type="dxa"/>
          </w:tcPr>
          <w:p w:rsidR="006D669D" w:rsidRPr="006D669D" w:rsidRDefault="006D669D" w:rsidP="00964BCD">
            <w:pPr>
              <w:pStyle w:val="Title"/>
              <w:jc w:val="right"/>
              <w:rPr>
                <w:sz w:val="24"/>
                <w:szCs w:val="24"/>
              </w:rPr>
            </w:pPr>
            <w:r w:rsidRPr="006D669D">
              <w:rPr>
                <w:sz w:val="24"/>
                <w:szCs w:val="24"/>
              </w:rPr>
              <w:t>R</w:t>
            </w:r>
          </w:p>
        </w:tc>
        <w:tc>
          <w:tcPr>
            <w:tcW w:w="1496" w:type="dxa"/>
            <w:gridSpan w:val="2"/>
          </w:tcPr>
          <w:p w:rsidR="006D669D" w:rsidRPr="006D669D" w:rsidRDefault="006D669D" w:rsidP="00964BCD">
            <w:pPr>
              <w:pStyle w:val="Title"/>
              <w:jc w:val="right"/>
              <w:rPr>
                <w:sz w:val="24"/>
                <w:szCs w:val="24"/>
              </w:rPr>
            </w:pPr>
            <w:r w:rsidRPr="006D669D">
              <w:rPr>
                <w:sz w:val="24"/>
                <w:szCs w:val="24"/>
              </w:rPr>
              <w:t>(-)660.92</w:t>
            </w:r>
          </w:p>
        </w:tc>
        <w:tc>
          <w:tcPr>
            <w:tcW w:w="1260" w:type="dxa"/>
            <w:vMerge/>
          </w:tcPr>
          <w:p w:rsidR="006D669D" w:rsidRPr="006D669D" w:rsidRDefault="006D669D" w:rsidP="00964BCD">
            <w:pPr>
              <w:pStyle w:val="Title"/>
              <w:jc w:val="right"/>
              <w:rPr>
                <w:sz w:val="24"/>
                <w:szCs w:val="24"/>
              </w:rPr>
            </w:pPr>
          </w:p>
        </w:tc>
        <w:tc>
          <w:tcPr>
            <w:tcW w:w="1530" w:type="dxa"/>
            <w:vMerge/>
          </w:tcPr>
          <w:p w:rsidR="006D669D" w:rsidRPr="006D669D" w:rsidRDefault="006D669D" w:rsidP="00964BCD">
            <w:pPr>
              <w:pStyle w:val="Title"/>
              <w:jc w:val="right"/>
              <w:rPr>
                <w:sz w:val="24"/>
                <w:szCs w:val="24"/>
              </w:rPr>
            </w:pPr>
          </w:p>
        </w:tc>
        <w:tc>
          <w:tcPr>
            <w:tcW w:w="1364" w:type="dxa"/>
            <w:gridSpan w:val="3"/>
            <w:vMerge/>
          </w:tcPr>
          <w:p w:rsidR="006D669D" w:rsidRPr="006D669D" w:rsidRDefault="006D669D" w:rsidP="00964BCD">
            <w:pPr>
              <w:pStyle w:val="Title"/>
              <w:jc w:val="right"/>
              <w:rPr>
                <w:sz w:val="24"/>
                <w:szCs w:val="24"/>
              </w:rPr>
            </w:pPr>
          </w:p>
        </w:tc>
        <w:tc>
          <w:tcPr>
            <w:tcW w:w="1876" w:type="dxa"/>
            <w:vMerge/>
          </w:tcPr>
          <w:p w:rsidR="006D669D" w:rsidRPr="006D669D" w:rsidRDefault="006D669D" w:rsidP="00964BCD">
            <w:pPr>
              <w:pStyle w:val="Title"/>
              <w:jc w:val="both"/>
              <w:rPr>
                <w:sz w:val="24"/>
                <w:szCs w:val="24"/>
              </w:rPr>
            </w:pPr>
          </w:p>
        </w:tc>
      </w:tr>
      <w:tr w:rsidR="006D669D" w:rsidRPr="006D669D" w:rsidTr="00964BCD">
        <w:trPr>
          <w:trHeight w:val="411"/>
        </w:trPr>
        <w:tc>
          <w:tcPr>
            <w:tcW w:w="1985" w:type="dxa"/>
            <w:vMerge w:val="restart"/>
          </w:tcPr>
          <w:p w:rsidR="006D669D" w:rsidRPr="006D669D" w:rsidRDefault="006D669D" w:rsidP="00964BCD">
            <w:pPr>
              <w:pStyle w:val="Title"/>
              <w:rPr>
                <w:sz w:val="24"/>
                <w:szCs w:val="24"/>
              </w:rPr>
            </w:pPr>
            <w:r w:rsidRPr="006D669D">
              <w:rPr>
                <w:sz w:val="24"/>
                <w:szCs w:val="24"/>
              </w:rPr>
              <w:t>4055-00-207-45-purchase of Instruments for Police Modernization (CASC)</w:t>
            </w:r>
          </w:p>
        </w:tc>
        <w:tc>
          <w:tcPr>
            <w:tcW w:w="587" w:type="dxa"/>
          </w:tcPr>
          <w:p w:rsidR="006D669D" w:rsidRPr="006D669D" w:rsidRDefault="006D669D" w:rsidP="00964BCD">
            <w:pPr>
              <w:pStyle w:val="Title"/>
              <w:jc w:val="right"/>
              <w:rPr>
                <w:sz w:val="24"/>
                <w:szCs w:val="24"/>
              </w:rPr>
            </w:pPr>
            <w:r w:rsidRPr="006D669D">
              <w:rPr>
                <w:sz w:val="24"/>
                <w:szCs w:val="24"/>
              </w:rPr>
              <w:t>O</w:t>
            </w:r>
          </w:p>
        </w:tc>
        <w:tc>
          <w:tcPr>
            <w:tcW w:w="1496" w:type="dxa"/>
            <w:gridSpan w:val="2"/>
          </w:tcPr>
          <w:p w:rsidR="006D669D" w:rsidRPr="006D669D" w:rsidRDefault="006D669D" w:rsidP="00964BCD">
            <w:pPr>
              <w:pStyle w:val="Title"/>
              <w:jc w:val="right"/>
              <w:rPr>
                <w:sz w:val="24"/>
                <w:szCs w:val="24"/>
              </w:rPr>
            </w:pPr>
            <w:r w:rsidRPr="006D669D">
              <w:rPr>
                <w:sz w:val="24"/>
                <w:szCs w:val="24"/>
              </w:rPr>
              <w:t>1,355.77</w:t>
            </w:r>
          </w:p>
        </w:tc>
        <w:tc>
          <w:tcPr>
            <w:tcW w:w="1260" w:type="dxa"/>
            <w:vMerge w:val="restart"/>
          </w:tcPr>
          <w:p w:rsidR="006D669D" w:rsidRPr="006D669D" w:rsidRDefault="006D669D" w:rsidP="00964BCD">
            <w:pPr>
              <w:pStyle w:val="Title"/>
              <w:jc w:val="right"/>
              <w:rPr>
                <w:sz w:val="24"/>
                <w:szCs w:val="24"/>
              </w:rPr>
            </w:pPr>
            <w:r w:rsidRPr="006D669D">
              <w:rPr>
                <w:sz w:val="24"/>
                <w:szCs w:val="24"/>
              </w:rPr>
              <w:t>859.12</w:t>
            </w:r>
          </w:p>
        </w:tc>
        <w:tc>
          <w:tcPr>
            <w:tcW w:w="1530" w:type="dxa"/>
            <w:vMerge w:val="restart"/>
          </w:tcPr>
          <w:p w:rsidR="006D669D" w:rsidRPr="006D669D" w:rsidRDefault="006D669D" w:rsidP="00964BCD">
            <w:pPr>
              <w:pStyle w:val="Title"/>
              <w:jc w:val="right"/>
              <w:rPr>
                <w:sz w:val="24"/>
                <w:szCs w:val="24"/>
              </w:rPr>
            </w:pPr>
            <w:r w:rsidRPr="006D669D">
              <w:rPr>
                <w:sz w:val="24"/>
                <w:szCs w:val="24"/>
              </w:rPr>
              <w:t>188.30</w:t>
            </w:r>
          </w:p>
        </w:tc>
        <w:tc>
          <w:tcPr>
            <w:tcW w:w="1364" w:type="dxa"/>
            <w:gridSpan w:val="3"/>
            <w:vMerge w:val="restart"/>
          </w:tcPr>
          <w:p w:rsidR="006D669D" w:rsidRPr="006D669D" w:rsidRDefault="006D669D" w:rsidP="00964BCD">
            <w:pPr>
              <w:pStyle w:val="Title"/>
              <w:jc w:val="right"/>
              <w:rPr>
                <w:sz w:val="24"/>
                <w:szCs w:val="24"/>
              </w:rPr>
            </w:pPr>
            <w:r w:rsidRPr="006D669D">
              <w:rPr>
                <w:sz w:val="24"/>
                <w:szCs w:val="24"/>
              </w:rPr>
              <w:t>(-)670.82</w:t>
            </w:r>
          </w:p>
        </w:tc>
        <w:tc>
          <w:tcPr>
            <w:tcW w:w="1876" w:type="dxa"/>
            <w:vMerge w:val="restart"/>
          </w:tcPr>
          <w:p w:rsidR="006D669D" w:rsidRPr="006D669D" w:rsidRDefault="006D669D" w:rsidP="00964BCD">
            <w:pPr>
              <w:pStyle w:val="Title"/>
              <w:jc w:val="both"/>
              <w:rPr>
                <w:sz w:val="24"/>
                <w:szCs w:val="24"/>
              </w:rPr>
            </w:pPr>
            <w:r w:rsidRPr="006D669D">
              <w:rPr>
                <w:sz w:val="24"/>
                <w:szCs w:val="24"/>
              </w:rPr>
              <w:t xml:space="preserve">Reasons for total saving of </w:t>
            </w:r>
            <w:r w:rsidRPr="006D669D">
              <w:rPr>
                <w:rFonts w:ascii="Rupee Foradian" w:hAnsi="Rupee Foradian"/>
                <w:sz w:val="24"/>
                <w:szCs w:val="24"/>
              </w:rPr>
              <w:t>`</w:t>
            </w:r>
            <w:r w:rsidRPr="006D669D">
              <w:rPr>
                <w:sz w:val="24"/>
                <w:szCs w:val="24"/>
              </w:rPr>
              <w:t>1,167.47    lakh have not been intimated  (August 2024).</w:t>
            </w:r>
          </w:p>
        </w:tc>
      </w:tr>
      <w:tr w:rsidR="006D669D" w:rsidRPr="006D669D" w:rsidTr="00964BCD">
        <w:trPr>
          <w:trHeight w:val="418"/>
        </w:trPr>
        <w:tc>
          <w:tcPr>
            <w:tcW w:w="1985" w:type="dxa"/>
            <w:vMerge/>
          </w:tcPr>
          <w:p w:rsidR="006D669D" w:rsidRPr="006D669D" w:rsidRDefault="006D669D" w:rsidP="00964BCD">
            <w:pPr>
              <w:pStyle w:val="Title"/>
              <w:rPr>
                <w:sz w:val="24"/>
                <w:szCs w:val="24"/>
              </w:rPr>
            </w:pPr>
          </w:p>
        </w:tc>
        <w:tc>
          <w:tcPr>
            <w:tcW w:w="587" w:type="dxa"/>
          </w:tcPr>
          <w:p w:rsidR="006D669D" w:rsidRPr="006D669D" w:rsidRDefault="006D669D" w:rsidP="00964BCD">
            <w:pPr>
              <w:pStyle w:val="Title"/>
              <w:jc w:val="right"/>
              <w:rPr>
                <w:sz w:val="24"/>
                <w:szCs w:val="24"/>
              </w:rPr>
            </w:pPr>
            <w:r w:rsidRPr="006D669D">
              <w:rPr>
                <w:sz w:val="24"/>
                <w:szCs w:val="24"/>
              </w:rPr>
              <w:t>S</w:t>
            </w:r>
          </w:p>
        </w:tc>
        <w:tc>
          <w:tcPr>
            <w:tcW w:w="1496" w:type="dxa"/>
            <w:gridSpan w:val="2"/>
          </w:tcPr>
          <w:p w:rsidR="006D669D" w:rsidRPr="006D669D" w:rsidRDefault="006D669D" w:rsidP="00964BCD">
            <w:pPr>
              <w:pStyle w:val="Title"/>
              <w:jc w:val="right"/>
              <w:rPr>
                <w:sz w:val="24"/>
                <w:szCs w:val="24"/>
              </w:rPr>
            </w:pPr>
            <w:r w:rsidRPr="006D669D">
              <w:rPr>
                <w:sz w:val="24"/>
                <w:szCs w:val="24"/>
              </w:rPr>
              <w:t>0.00</w:t>
            </w:r>
          </w:p>
        </w:tc>
        <w:tc>
          <w:tcPr>
            <w:tcW w:w="1260" w:type="dxa"/>
            <w:vMerge/>
          </w:tcPr>
          <w:p w:rsidR="006D669D" w:rsidRPr="006D669D" w:rsidRDefault="006D669D" w:rsidP="00964BCD">
            <w:pPr>
              <w:pStyle w:val="Title"/>
              <w:jc w:val="right"/>
              <w:rPr>
                <w:sz w:val="24"/>
                <w:szCs w:val="24"/>
              </w:rPr>
            </w:pPr>
          </w:p>
        </w:tc>
        <w:tc>
          <w:tcPr>
            <w:tcW w:w="1530" w:type="dxa"/>
            <w:vMerge/>
          </w:tcPr>
          <w:p w:rsidR="006D669D" w:rsidRPr="006D669D" w:rsidRDefault="006D669D" w:rsidP="00964BCD">
            <w:pPr>
              <w:pStyle w:val="Title"/>
              <w:jc w:val="right"/>
              <w:rPr>
                <w:sz w:val="24"/>
                <w:szCs w:val="24"/>
              </w:rPr>
            </w:pPr>
          </w:p>
        </w:tc>
        <w:tc>
          <w:tcPr>
            <w:tcW w:w="1364" w:type="dxa"/>
            <w:gridSpan w:val="3"/>
            <w:vMerge/>
          </w:tcPr>
          <w:p w:rsidR="006D669D" w:rsidRPr="006D669D" w:rsidRDefault="006D669D" w:rsidP="00964BCD">
            <w:pPr>
              <w:pStyle w:val="Title"/>
              <w:jc w:val="right"/>
              <w:rPr>
                <w:sz w:val="24"/>
                <w:szCs w:val="24"/>
              </w:rPr>
            </w:pPr>
          </w:p>
        </w:tc>
        <w:tc>
          <w:tcPr>
            <w:tcW w:w="1876" w:type="dxa"/>
            <w:vMerge/>
          </w:tcPr>
          <w:p w:rsidR="006D669D" w:rsidRPr="006D669D" w:rsidRDefault="006D669D" w:rsidP="00964BCD">
            <w:pPr>
              <w:pStyle w:val="Title"/>
              <w:jc w:val="both"/>
              <w:rPr>
                <w:sz w:val="24"/>
                <w:szCs w:val="24"/>
              </w:rPr>
            </w:pPr>
          </w:p>
        </w:tc>
      </w:tr>
      <w:tr w:rsidR="006D669D" w:rsidRPr="006D669D" w:rsidTr="00964BCD">
        <w:trPr>
          <w:trHeight w:val="550"/>
        </w:trPr>
        <w:tc>
          <w:tcPr>
            <w:tcW w:w="1985" w:type="dxa"/>
            <w:vMerge/>
          </w:tcPr>
          <w:p w:rsidR="006D669D" w:rsidRPr="006D669D" w:rsidRDefault="006D669D" w:rsidP="00964BCD">
            <w:pPr>
              <w:pStyle w:val="Title"/>
              <w:rPr>
                <w:sz w:val="24"/>
                <w:szCs w:val="24"/>
              </w:rPr>
            </w:pPr>
          </w:p>
        </w:tc>
        <w:tc>
          <w:tcPr>
            <w:tcW w:w="587" w:type="dxa"/>
          </w:tcPr>
          <w:p w:rsidR="006D669D" w:rsidRPr="006D669D" w:rsidRDefault="006D669D" w:rsidP="00964BCD">
            <w:pPr>
              <w:pStyle w:val="Title"/>
              <w:jc w:val="right"/>
              <w:rPr>
                <w:sz w:val="24"/>
                <w:szCs w:val="24"/>
              </w:rPr>
            </w:pPr>
            <w:r w:rsidRPr="006D669D">
              <w:rPr>
                <w:sz w:val="24"/>
                <w:szCs w:val="24"/>
              </w:rPr>
              <w:t>R</w:t>
            </w:r>
          </w:p>
        </w:tc>
        <w:tc>
          <w:tcPr>
            <w:tcW w:w="1496" w:type="dxa"/>
            <w:gridSpan w:val="2"/>
          </w:tcPr>
          <w:p w:rsidR="006D669D" w:rsidRPr="006D669D" w:rsidRDefault="006D669D" w:rsidP="00964BCD">
            <w:pPr>
              <w:pStyle w:val="Title"/>
              <w:jc w:val="right"/>
              <w:rPr>
                <w:sz w:val="24"/>
                <w:szCs w:val="24"/>
              </w:rPr>
            </w:pPr>
            <w:r w:rsidRPr="006D669D">
              <w:rPr>
                <w:sz w:val="24"/>
                <w:szCs w:val="24"/>
              </w:rPr>
              <w:t>(-)496.65</w:t>
            </w:r>
          </w:p>
        </w:tc>
        <w:tc>
          <w:tcPr>
            <w:tcW w:w="1260" w:type="dxa"/>
            <w:vMerge/>
          </w:tcPr>
          <w:p w:rsidR="006D669D" w:rsidRPr="006D669D" w:rsidRDefault="006D669D" w:rsidP="00964BCD">
            <w:pPr>
              <w:pStyle w:val="Title"/>
              <w:jc w:val="right"/>
              <w:rPr>
                <w:sz w:val="24"/>
                <w:szCs w:val="24"/>
              </w:rPr>
            </w:pPr>
          </w:p>
        </w:tc>
        <w:tc>
          <w:tcPr>
            <w:tcW w:w="1530" w:type="dxa"/>
            <w:vMerge/>
          </w:tcPr>
          <w:p w:rsidR="006D669D" w:rsidRPr="006D669D" w:rsidRDefault="006D669D" w:rsidP="00964BCD">
            <w:pPr>
              <w:pStyle w:val="Title"/>
              <w:jc w:val="right"/>
              <w:rPr>
                <w:sz w:val="24"/>
                <w:szCs w:val="24"/>
              </w:rPr>
            </w:pPr>
          </w:p>
        </w:tc>
        <w:tc>
          <w:tcPr>
            <w:tcW w:w="1364" w:type="dxa"/>
            <w:gridSpan w:val="3"/>
            <w:vMerge/>
          </w:tcPr>
          <w:p w:rsidR="006D669D" w:rsidRPr="006D669D" w:rsidRDefault="006D669D" w:rsidP="00964BCD">
            <w:pPr>
              <w:pStyle w:val="Title"/>
              <w:jc w:val="right"/>
              <w:rPr>
                <w:sz w:val="24"/>
                <w:szCs w:val="24"/>
              </w:rPr>
            </w:pPr>
          </w:p>
        </w:tc>
        <w:tc>
          <w:tcPr>
            <w:tcW w:w="1876" w:type="dxa"/>
            <w:vMerge/>
          </w:tcPr>
          <w:p w:rsidR="006D669D" w:rsidRPr="006D669D" w:rsidRDefault="006D669D" w:rsidP="00964BCD">
            <w:pPr>
              <w:pStyle w:val="Title"/>
              <w:jc w:val="both"/>
              <w:rPr>
                <w:sz w:val="24"/>
                <w:szCs w:val="24"/>
              </w:rPr>
            </w:pPr>
          </w:p>
        </w:tc>
      </w:tr>
      <w:tr w:rsidR="006D669D" w:rsidRPr="006D669D" w:rsidTr="00964BCD">
        <w:trPr>
          <w:trHeight w:val="450"/>
        </w:trPr>
        <w:tc>
          <w:tcPr>
            <w:tcW w:w="1985" w:type="dxa"/>
            <w:vMerge w:val="restart"/>
          </w:tcPr>
          <w:p w:rsidR="006D669D" w:rsidRPr="006D669D" w:rsidRDefault="006D669D" w:rsidP="00964BCD">
            <w:pPr>
              <w:pStyle w:val="Title"/>
              <w:rPr>
                <w:sz w:val="24"/>
                <w:szCs w:val="24"/>
              </w:rPr>
            </w:pPr>
            <w:r w:rsidRPr="006D669D">
              <w:rPr>
                <w:sz w:val="24"/>
                <w:szCs w:val="24"/>
              </w:rPr>
              <w:t>4055-00-207-77-Special Central Assistance for most LWE Affected Districts (CASC)</w:t>
            </w:r>
          </w:p>
        </w:tc>
        <w:tc>
          <w:tcPr>
            <w:tcW w:w="587" w:type="dxa"/>
          </w:tcPr>
          <w:p w:rsidR="006D669D" w:rsidRPr="006D669D" w:rsidRDefault="006D669D" w:rsidP="00964BCD">
            <w:pPr>
              <w:pStyle w:val="Title"/>
              <w:jc w:val="right"/>
              <w:rPr>
                <w:sz w:val="24"/>
                <w:szCs w:val="24"/>
              </w:rPr>
            </w:pPr>
            <w:r w:rsidRPr="006D669D">
              <w:rPr>
                <w:sz w:val="24"/>
                <w:szCs w:val="24"/>
              </w:rPr>
              <w:t>O</w:t>
            </w:r>
          </w:p>
        </w:tc>
        <w:tc>
          <w:tcPr>
            <w:tcW w:w="1496" w:type="dxa"/>
            <w:gridSpan w:val="2"/>
          </w:tcPr>
          <w:p w:rsidR="006D669D" w:rsidRPr="006D669D" w:rsidRDefault="006D669D" w:rsidP="00964BCD">
            <w:pPr>
              <w:pStyle w:val="Title"/>
              <w:jc w:val="right"/>
              <w:rPr>
                <w:sz w:val="24"/>
                <w:szCs w:val="24"/>
              </w:rPr>
            </w:pPr>
            <w:r w:rsidRPr="006D669D">
              <w:rPr>
                <w:sz w:val="24"/>
                <w:szCs w:val="24"/>
              </w:rPr>
              <w:t>7,000.00</w:t>
            </w:r>
          </w:p>
        </w:tc>
        <w:tc>
          <w:tcPr>
            <w:tcW w:w="1260" w:type="dxa"/>
            <w:vMerge w:val="restart"/>
          </w:tcPr>
          <w:p w:rsidR="006D669D" w:rsidRPr="006D669D" w:rsidRDefault="006D669D" w:rsidP="00964BCD">
            <w:pPr>
              <w:pStyle w:val="Title"/>
              <w:jc w:val="right"/>
              <w:rPr>
                <w:sz w:val="24"/>
                <w:szCs w:val="24"/>
              </w:rPr>
            </w:pPr>
            <w:r w:rsidRPr="006D669D">
              <w:rPr>
                <w:sz w:val="24"/>
                <w:szCs w:val="24"/>
              </w:rPr>
              <w:t>4,000.00</w:t>
            </w:r>
          </w:p>
        </w:tc>
        <w:tc>
          <w:tcPr>
            <w:tcW w:w="1530" w:type="dxa"/>
            <w:vMerge w:val="restart"/>
          </w:tcPr>
          <w:p w:rsidR="006D669D" w:rsidRPr="006D669D" w:rsidRDefault="006D669D" w:rsidP="00964BCD">
            <w:pPr>
              <w:pStyle w:val="Title"/>
              <w:jc w:val="right"/>
              <w:rPr>
                <w:sz w:val="24"/>
                <w:szCs w:val="24"/>
              </w:rPr>
            </w:pPr>
            <w:r w:rsidRPr="006D669D">
              <w:rPr>
                <w:sz w:val="24"/>
                <w:szCs w:val="24"/>
              </w:rPr>
              <w:t>1,496.00</w:t>
            </w:r>
          </w:p>
        </w:tc>
        <w:tc>
          <w:tcPr>
            <w:tcW w:w="1364" w:type="dxa"/>
            <w:gridSpan w:val="3"/>
            <w:vMerge w:val="restart"/>
          </w:tcPr>
          <w:p w:rsidR="006D669D" w:rsidRPr="006D669D" w:rsidRDefault="006D669D" w:rsidP="00964BCD">
            <w:pPr>
              <w:pStyle w:val="Title"/>
              <w:jc w:val="right"/>
              <w:rPr>
                <w:sz w:val="24"/>
                <w:szCs w:val="24"/>
              </w:rPr>
            </w:pPr>
            <w:r w:rsidRPr="006D669D">
              <w:rPr>
                <w:sz w:val="24"/>
                <w:szCs w:val="24"/>
              </w:rPr>
              <w:t>(-)2,504.00</w:t>
            </w:r>
          </w:p>
        </w:tc>
        <w:tc>
          <w:tcPr>
            <w:tcW w:w="1876" w:type="dxa"/>
            <w:vMerge w:val="restart"/>
          </w:tcPr>
          <w:p w:rsidR="006D669D" w:rsidRPr="006D669D" w:rsidRDefault="006D669D" w:rsidP="00964BCD">
            <w:pPr>
              <w:pStyle w:val="Title"/>
              <w:jc w:val="both"/>
              <w:rPr>
                <w:sz w:val="24"/>
                <w:szCs w:val="24"/>
              </w:rPr>
            </w:pPr>
            <w:r w:rsidRPr="006D669D">
              <w:rPr>
                <w:sz w:val="24"/>
                <w:szCs w:val="24"/>
              </w:rPr>
              <w:t xml:space="preserve">Reasons for total saving of </w:t>
            </w:r>
            <w:r w:rsidRPr="006D669D">
              <w:rPr>
                <w:rFonts w:ascii="Rupee Foradian" w:hAnsi="Rupee Foradian"/>
                <w:sz w:val="24"/>
                <w:szCs w:val="24"/>
              </w:rPr>
              <w:t>`</w:t>
            </w:r>
            <w:r w:rsidRPr="006D669D">
              <w:rPr>
                <w:sz w:val="24"/>
                <w:szCs w:val="24"/>
              </w:rPr>
              <w:t xml:space="preserve">2,804.00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414"/>
        </w:trPr>
        <w:tc>
          <w:tcPr>
            <w:tcW w:w="1985" w:type="dxa"/>
            <w:vMerge/>
          </w:tcPr>
          <w:p w:rsidR="006D669D" w:rsidRPr="006D669D" w:rsidRDefault="006D669D" w:rsidP="00964BCD">
            <w:pPr>
              <w:pStyle w:val="Title"/>
              <w:rPr>
                <w:sz w:val="24"/>
                <w:szCs w:val="24"/>
              </w:rPr>
            </w:pPr>
          </w:p>
        </w:tc>
        <w:tc>
          <w:tcPr>
            <w:tcW w:w="587" w:type="dxa"/>
          </w:tcPr>
          <w:p w:rsidR="006D669D" w:rsidRPr="006D669D" w:rsidRDefault="006D669D" w:rsidP="00964BCD">
            <w:pPr>
              <w:pStyle w:val="Title"/>
              <w:jc w:val="right"/>
              <w:rPr>
                <w:sz w:val="24"/>
                <w:szCs w:val="24"/>
              </w:rPr>
            </w:pPr>
            <w:r w:rsidRPr="006D669D">
              <w:rPr>
                <w:sz w:val="24"/>
                <w:szCs w:val="24"/>
              </w:rPr>
              <w:t>S</w:t>
            </w:r>
          </w:p>
        </w:tc>
        <w:tc>
          <w:tcPr>
            <w:tcW w:w="1496" w:type="dxa"/>
            <w:gridSpan w:val="2"/>
          </w:tcPr>
          <w:p w:rsidR="006D669D" w:rsidRPr="006D669D" w:rsidRDefault="006D669D" w:rsidP="00964BCD">
            <w:pPr>
              <w:pStyle w:val="Title"/>
              <w:jc w:val="right"/>
              <w:rPr>
                <w:sz w:val="24"/>
                <w:szCs w:val="24"/>
              </w:rPr>
            </w:pPr>
            <w:r w:rsidRPr="006D669D">
              <w:rPr>
                <w:sz w:val="24"/>
                <w:szCs w:val="24"/>
              </w:rPr>
              <w:t>0.00</w:t>
            </w:r>
          </w:p>
        </w:tc>
        <w:tc>
          <w:tcPr>
            <w:tcW w:w="1260" w:type="dxa"/>
            <w:vMerge/>
          </w:tcPr>
          <w:p w:rsidR="006D669D" w:rsidRPr="006D669D" w:rsidRDefault="006D669D" w:rsidP="00964BCD">
            <w:pPr>
              <w:pStyle w:val="Title"/>
              <w:jc w:val="right"/>
              <w:rPr>
                <w:sz w:val="24"/>
                <w:szCs w:val="24"/>
              </w:rPr>
            </w:pPr>
          </w:p>
        </w:tc>
        <w:tc>
          <w:tcPr>
            <w:tcW w:w="1530" w:type="dxa"/>
            <w:vMerge/>
          </w:tcPr>
          <w:p w:rsidR="006D669D" w:rsidRPr="006D669D" w:rsidRDefault="006D669D" w:rsidP="00964BCD">
            <w:pPr>
              <w:pStyle w:val="Title"/>
              <w:jc w:val="right"/>
              <w:rPr>
                <w:sz w:val="24"/>
                <w:szCs w:val="24"/>
              </w:rPr>
            </w:pPr>
          </w:p>
        </w:tc>
        <w:tc>
          <w:tcPr>
            <w:tcW w:w="1364" w:type="dxa"/>
            <w:gridSpan w:val="3"/>
            <w:vMerge/>
          </w:tcPr>
          <w:p w:rsidR="006D669D" w:rsidRPr="006D669D" w:rsidRDefault="006D669D" w:rsidP="00964BCD">
            <w:pPr>
              <w:pStyle w:val="Title"/>
              <w:jc w:val="right"/>
              <w:rPr>
                <w:sz w:val="24"/>
                <w:szCs w:val="24"/>
              </w:rPr>
            </w:pPr>
          </w:p>
        </w:tc>
        <w:tc>
          <w:tcPr>
            <w:tcW w:w="1876" w:type="dxa"/>
            <w:vMerge/>
          </w:tcPr>
          <w:p w:rsidR="006D669D" w:rsidRPr="006D669D" w:rsidRDefault="006D669D" w:rsidP="00964BCD">
            <w:pPr>
              <w:pStyle w:val="Title"/>
              <w:jc w:val="both"/>
              <w:rPr>
                <w:sz w:val="24"/>
                <w:szCs w:val="24"/>
              </w:rPr>
            </w:pPr>
          </w:p>
        </w:tc>
      </w:tr>
      <w:tr w:rsidR="006D669D" w:rsidRPr="006D669D" w:rsidTr="00964BCD">
        <w:trPr>
          <w:trHeight w:val="550"/>
        </w:trPr>
        <w:tc>
          <w:tcPr>
            <w:tcW w:w="1985" w:type="dxa"/>
            <w:vMerge/>
          </w:tcPr>
          <w:p w:rsidR="006D669D" w:rsidRPr="006D669D" w:rsidRDefault="006D669D" w:rsidP="00964BCD">
            <w:pPr>
              <w:pStyle w:val="Title"/>
              <w:rPr>
                <w:sz w:val="24"/>
                <w:szCs w:val="24"/>
              </w:rPr>
            </w:pPr>
          </w:p>
        </w:tc>
        <w:tc>
          <w:tcPr>
            <w:tcW w:w="587" w:type="dxa"/>
          </w:tcPr>
          <w:p w:rsidR="006D669D" w:rsidRPr="006D669D" w:rsidRDefault="006D669D" w:rsidP="00964BCD">
            <w:pPr>
              <w:pStyle w:val="Title"/>
              <w:jc w:val="right"/>
              <w:rPr>
                <w:sz w:val="24"/>
                <w:szCs w:val="24"/>
              </w:rPr>
            </w:pPr>
            <w:r w:rsidRPr="006D669D">
              <w:rPr>
                <w:sz w:val="24"/>
                <w:szCs w:val="24"/>
              </w:rPr>
              <w:t>R</w:t>
            </w:r>
          </w:p>
        </w:tc>
        <w:tc>
          <w:tcPr>
            <w:tcW w:w="1496" w:type="dxa"/>
            <w:gridSpan w:val="2"/>
          </w:tcPr>
          <w:p w:rsidR="006D669D" w:rsidRPr="006D669D" w:rsidRDefault="006D669D" w:rsidP="00964BCD">
            <w:pPr>
              <w:pStyle w:val="Title"/>
              <w:jc w:val="right"/>
              <w:rPr>
                <w:sz w:val="24"/>
                <w:szCs w:val="24"/>
              </w:rPr>
            </w:pPr>
            <w:r w:rsidRPr="006D669D">
              <w:rPr>
                <w:sz w:val="24"/>
                <w:szCs w:val="24"/>
              </w:rPr>
              <w:t>(-)3000.00</w:t>
            </w:r>
          </w:p>
        </w:tc>
        <w:tc>
          <w:tcPr>
            <w:tcW w:w="1260" w:type="dxa"/>
            <w:vMerge/>
          </w:tcPr>
          <w:p w:rsidR="006D669D" w:rsidRPr="006D669D" w:rsidRDefault="006D669D" w:rsidP="00964BCD">
            <w:pPr>
              <w:pStyle w:val="Title"/>
              <w:jc w:val="right"/>
              <w:rPr>
                <w:sz w:val="24"/>
                <w:szCs w:val="24"/>
              </w:rPr>
            </w:pPr>
          </w:p>
        </w:tc>
        <w:tc>
          <w:tcPr>
            <w:tcW w:w="1530" w:type="dxa"/>
            <w:vMerge/>
          </w:tcPr>
          <w:p w:rsidR="006D669D" w:rsidRPr="006D669D" w:rsidRDefault="006D669D" w:rsidP="00964BCD">
            <w:pPr>
              <w:pStyle w:val="Title"/>
              <w:jc w:val="right"/>
              <w:rPr>
                <w:sz w:val="24"/>
                <w:szCs w:val="24"/>
              </w:rPr>
            </w:pPr>
          </w:p>
        </w:tc>
        <w:tc>
          <w:tcPr>
            <w:tcW w:w="1364" w:type="dxa"/>
            <w:gridSpan w:val="3"/>
            <w:vMerge/>
          </w:tcPr>
          <w:p w:rsidR="006D669D" w:rsidRPr="006D669D" w:rsidRDefault="006D669D" w:rsidP="00964BCD">
            <w:pPr>
              <w:pStyle w:val="Title"/>
              <w:jc w:val="right"/>
              <w:rPr>
                <w:sz w:val="24"/>
                <w:szCs w:val="24"/>
              </w:rPr>
            </w:pPr>
          </w:p>
        </w:tc>
        <w:tc>
          <w:tcPr>
            <w:tcW w:w="1876" w:type="dxa"/>
            <w:vMerge/>
          </w:tcPr>
          <w:p w:rsidR="006D669D" w:rsidRPr="006D669D" w:rsidRDefault="006D669D" w:rsidP="00964BCD">
            <w:pPr>
              <w:pStyle w:val="Title"/>
              <w:jc w:val="both"/>
              <w:rPr>
                <w:sz w:val="24"/>
                <w:szCs w:val="24"/>
              </w:rPr>
            </w:pPr>
          </w:p>
        </w:tc>
      </w:tr>
      <w:tr w:rsidR="006D669D" w:rsidRPr="006D669D" w:rsidTr="00964BCD">
        <w:trPr>
          <w:trHeight w:val="370"/>
        </w:trPr>
        <w:tc>
          <w:tcPr>
            <w:tcW w:w="1985" w:type="dxa"/>
            <w:vMerge w:val="restart"/>
          </w:tcPr>
          <w:p w:rsidR="006D669D" w:rsidRPr="006D669D" w:rsidRDefault="006D669D" w:rsidP="00964BCD">
            <w:pPr>
              <w:pStyle w:val="Title"/>
              <w:rPr>
                <w:sz w:val="24"/>
                <w:szCs w:val="24"/>
              </w:rPr>
            </w:pPr>
            <w:r w:rsidRPr="006D669D">
              <w:rPr>
                <w:sz w:val="24"/>
                <w:szCs w:val="24"/>
              </w:rPr>
              <w:t>4055-00-207-78- Modernization/Strengthening of State Prisons</w:t>
            </w:r>
          </w:p>
          <w:p w:rsidR="006D669D" w:rsidRPr="006D669D" w:rsidRDefault="006D669D" w:rsidP="00964BCD">
            <w:pPr>
              <w:pStyle w:val="Title"/>
              <w:rPr>
                <w:sz w:val="24"/>
                <w:szCs w:val="24"/>
              </w:rPr>
            </w:pPr>
            <w:r w:rsidRPr="006D669D">
              <w:rPr>
                <w:sz w:val="24"/>
                <w:szCs w:val="24"/>
              </w:rPr>
              <w:t>(SS)</w:t>
            </w:r>
          </w:p>
        </w:tc>
        <w:tc>
          <w:tcPr>
            <w:tcW w:w="587" w:type="dxa"/>
          </w:tcPr>
          <w:p w:rsidR="006D669D" w:rsidRPr="006D669D" w:rsidRDefault="006D669D" w:rsidP="00964BCD">
            <w:pPr>
              <w:pStyle w:val="Title"/>
              <w:jc w:val="right"/>
              <w:rPr>
                <w:sz w:val="24"/>
                <w:szCs w:val="24"/>
              </w:rPr>
            </w:pPr>
            <w:r w:rsidRPr="006D669D">
              <w:rPr>
                <w:sz w:val="24"/>
                <w:szCs w:val="24"/>
              </w:rPr>
              <w:t>O</w:t>
            </w:r>
          </w:p>
        </w:tc>
        <w:tc>
          <w:tcPr>
            <w:tcW w:w="1496" w:type="dxa"/>
            <w:gridSpan w:val="2"/>
          </w:tcPr>
          <w:p w:rsidR="006D669D" w:rsidRPr="006D669D" w:rsidRDefault="006D669D" w:rsidP="00964BCD">
            <w:pPr>
              <w:pStyle w:val="Title"/>
              <w:jc w:val="right"/>
              <w:rPr>
                <w:sz w:val="24"/>
                <w:szCs w:val="24"/>
              </w:rPr>
            </w:pPr>
            <w:r w:rsidRPr="006D669D">
              <w:rPr>
                <w:sz w:val="24"/>
                <w:szCs w:val="24"/>
              </w:rPr>
              <w:t>3,099.99</w:t>
            </w:r>
          </w:p>
        </w:tc>
        <w:tc>
          <w:tcPr>
            <w:tcW w:w="1260" w:type="dxa"/>
            <w:vMerge w:val="restart"/>
          </w:tcPr>
          <w:p w:rsidR="006D669D" w:rsidRPr="006D669D" w:rsidRDefault="006D669D" w:rsidP="00964BCD">
            <w:pPr>
              <w:pStyle w:val="Title"/>
              <w:jc w:val="right"/>
              <w:rPr>
                <w:sz w:val="24"/>
                <w:szCs w:val="24"/>
              </w:rPr>
            </w:pPr>
            <w:r w:rsidRPr="006D669D">
              <w:rPr>
                <w:sz w:val="24"/>
                <w:szCs w:val="24"/>
              </w:rPr>
              <w:t>2,959.72</w:t>
            </w:r>
          </w:p>
        </w:tc>
        <w:tc>
          <w:tcPr>
            <w:tcW w:w="1530" w:type="dxa"/>
            <w:vMerge w:val="restart"/>
          </w:tcPr>
          <w:p w:rsidR="006D669D" w:rsidRPr="006D669D" w:rsidRDefault="006D669D" w:rsidP="00964BCD">
            <w:pPr>
              <w:pStyle w:val="Title"/>
              <w:jc w:val="right"/>
              <w:rPr>
                <w:sz w:val="24"/>
                <w:szCs w:val="24"/>
              </w:rPr>
            </w:pPr>
            <w:r w:rsidRPr="006D669D">
              <w:rPr>
                <w:sz w:val="24"/>
                <w:szCs w:val="24"/>
              </w:rPr>
              <w:t>634.15</w:t>
            </w:r>
          </w:p>
        </w:tc>
        <w:tc>
          <w:tcPr>
            <w:tcW w:w="1364" w:type="dxa"/>
            <w:gridSpan w:val="3"/>
            <w:vMerge w:val="restart"/>
          </w:tcPr>
          <w:p w:rsidR="006D669D" w:rsidRPr="006D669D" w:rsidRDefault="006D669D" w:rsidP="00964BCD">
            <w:pPr>
              <w:pStyle w:val="Title"/>
              <w:jc w:val="right"/>
              <w:rPr>
                <w:sz w:val="24"/>
                <w:szCs w:val="24"/>
              </w:rPr>
            </w:pPr>
            <w:r w:rsidRPr="006D669D">
              <w:rPr>
                <w:sz w:val="24"/>
                <w:szCs w:val="24"/>
              </w:rPr>
              <w:t>(-)2,325.57</w:t>
            </w:r>
          </w:p>
        </w:tc>
        <w:tc>
          <w:tcPr>
            <w:tcW w:w="1876" w:type="dxa"/>
            <w:vMerge w:val="restart"/>
          </w:tcPr>
          <w:p w:rsidR="006D669D" w:rsidRPr="006D669D" w:rsidRDefault="006D669D" w:rsidP="00964BCD">
            <w:pPr>
              <w:pStyle w:val="Title"/>
              <w:jc w:val="both"/>
              <w:rPr>
                <w:sz w:val="24"/>
                <w:szCs w:val="24"/>
              </w:rPr>
            </w:pPr>
            <w:r w:rsidRPr="006D669D">
              <w:rPr>
                <w:sz w:val="24"/>
                <w:szCs w:val="24"/>
              </w:rPr>
              <w:t>5</w:t>
            </w:r>
          </w:p>
          <w:p w:rsidR="006D669D" w:rsidRPr="006D669D" w:rsidRDefault="006D669D" w:rsidP="00964BCD">
            <w:pPr>
              <w:pStyle w:val="Title"/>
              <w:jc w:val="both"/>
              <w:rPr>
                <w:sz w:val="24"/>
                <w:szCs w:val="24"/>
              </w:rPr>
            </w:pPr>
          </w:p>
        </w:tc>
      </w:tr>
      <w:tr w:rsidR="006D669D" w:rsidRPr="006D669D" w:rsidTr="00964BCD">
        <w:trPr>
          <w:trHeight w:val="370"/>
        </w:trPr>
        <w:tc>
          <w:tcPr>
            <w:tcW w:w="1985" w:type="dxa"/>
            <w:vMerge/>
          </w:tcPr>
          <w:p w:rsidR="006D669D" w:rsidRPr="006D669D" w:rsidRDefault="006D669D" w:rsidP="00964BCD">
            <w:pPr>
              <w:pStyle w:val="Title"/>
              <w:rPr>
                <w:sz w:val="24"/>
                <w:szCs w:val="24"/>
              </w:rPr>
            </w:pPr>
          </w:p>
        </w:tc>
        <w:tc>
          <w:tcPr>
            <w:tcW w:w="587" w:type="dxa"/>
          </w:tcPr>
          <w:p w:rsidR="006D669D" w:rsidRPr="006D669D" w:rsidRDefault="006D669D" w:rsidP="00964BCD">
            <w:pPr>
              <w:pStyle w:val="Title"/>
              <w:jc w:val="right"/>
              <w:rPr>
                <w:sz w:val="24"/>
                <w:szCs w:val="24"/>
              </w:rPr>
            </w:pPr>
            <w:r w:rsidRPr="006D669D">
              <w:rPr>
                <w:sz w:val="24"/>
                <w:szCs w:val="24"/>
              </w:rPr>
              <w:t>S</w:t>
            </w:r>
          </w:p>
        </w:tc>
        <w:tc>
          <w:tcPr>
            <w:tcW w:w="1496" w:type="dxa"/>
            <w:gridSpan w:val="2"/>
          </w:tcPr>
          <w:p w:rsidR="006D669D" w:rsidRPr="006D669D" w:rsidRDefault="006D669D" w:rsidP="00964BCD">
            <w:pPr>
              <w:pStyle w:val="Title"/>
              <w:jc w:val="right"/>
              <w:rPr>
                <w:sz w:val="24"/>
                <w:szCs w:val="24"/>
              </w:rPr>
            </w:pPr>
            <w:r w:rsidRPr="006D669D">
              <w:rPr>
                <w:sz w:val="24"/>
                <w:szCs w:val="24"/>
              </w:rPr>
              <w:t>179.73</w:t>
            </w:r>
          </w:p>
        </w:tc>
        <w:tc>
          <w:tcPr>
            <w:tcW w:w="1260" w:type="dxa"/>
            <w:vMerge/>
          </w:tcPr>
          <w:p w:rsidR="006D669D" w:rsidRPr="006D669D" w:rsidRDefault="006D669D" w:rsidP="00964BCD">
            <w:pPr>
              <w:pStyle w:val="Title"/>
              <w:jc w:val="right"/>
              <w:rPr>
                <w:sz w:val="24"/>
                <w:szCs w:val="24"/>
              </w:rPr>
            </w:pPr>
          </w:p>
        </w:tc>
        <w:tc>
          <w:tcPr>
            <w:tcW w:w="1530" w:type="dxa"/>
            <w:vMerge/>
          </w:tcPr>
          <w:p w:rsidR="006D669D" w:rsidRPr="006D669D" w:rsidRDefault="006D669D" w:rsidP="00964BCD">
            <w:pPr>
              <w:pStyle w:val="Title"/>
              <w:jc w:val="right"/>
              <w:rPr>
                <w:sz w:val="24"/>
                <w:szCs w:val="24"/>
              </w:rPr>
            </w:pPr>
          </w:p>
        </w:tc>
        <w:tc>
          <w:tcPr>
            <w:tcW w:w="1364" w:type="dxa"/>
            <w:gridSpan w:val="3"/>
            <w:vMerge/>
          </w:tcPr>
          <w:p w:rsidR="006D669D" w:rsidRPr="006D669D" w:rsidRDefault="006D669D" w:rsidP="00964BCD">
            <w:pPr>
              <w:pStyle w:val="Title"/>
              <w:jc w:val="right"/>
              <w:rPr>
                <w:sz w:val="24"/>
                <w:szCs w:val="24"/>
              </w:rPr>
            </w:pPr>
          </w:p>
        </w:tc>
        <w:tc>
          <w:tcPr>
            <w:tcW w:w="1876" w:type="dxa"/>
            <w:vMerge/>
          </w:tcPr>
          <w:p w:rsidR="006D669D" w:rsidRPr="006D669D" w:rsidRDefault="006D669D" w:rsidP="00964BCD">
            <w:pPr>
              <w:pStyle w:val="Title"/>
              <w:jc w:val="both"/>
              <w:rPr>
                <w:sz w:val="24"/>
                <w:szCs w:val="24"/>
              </w:rPr>
            </w:pPr>
          </w:p>
        </w:tc>
      </w:tr>
      <w:tr w:rsidR="006D669D" w:rsidRPr="006D669D" w:rsidTr="00964BCD">
        <w:trPr>
          <w:trHeight w:val="370"/>
        </w:trPr>
        <w:tc>
          <w:tcPr>
            <w:tcW w:w="1985" w:type="dxa"/>
            <w:vMerge/>
          </w:tcPr>
          <w:p w:rsidR="006D669D" w:rsidRPr="006D669D" w:rsidRDefault="006D669D" w:rsidP="00964BCD">
            <w:pPr>
              <w:pStyle w:val="Title"/>
              <w:rPr>
                <w:sz w:val="24"/>
                <w:szCs w:val="24"/>
              </w:rPr>
            </w:pPr>
          </w:p>
        </w:tc>
        <w:tc>
          <w:tcPr>
            <w:tcW w:w="587" w:type="dxa"/>
          </w:tcPr>
          <w:p w:rsidR="006D669D" w:rsidRPr="006D669D" w:rsidRDefault="006D669D" w:rsidP="00964BCD">
            <w:pPr>
              <w:pStyle w:val="Title"/>
              <w:jc w:val="right"/>
              <w:rPr>
                <w:sz w:val="24"/>
                <w:szCs w:val="24"/>
              </w:rPr>
            </w:pPr>
            <w:r w:rsidRPr="006D669D">
              <w:rPr>
                <w:sz w:val="24"/>
                <w:szCs w:val="24"/>
              </w:rPr>
              <w:t>R</w:t>
            </w:r>
          </w:p>
        </w:tc>
        <w:tc>
          <w:tcPr>
            <w:tcW w:w="1496" w:type="dxa"/>
            <w:gridSpan w:val="2"/>
          </w:tcPr>
          <w:p w:rsidR="006D669D" w:rsidRPr="006D669D" w:rsidRDefault="006D669D" w:rsidP="00964BCD">
            <w:pPr>
              <w:pStyle w:val="Title"/>
              <w:jc w:val="right"/>
              <w:rPr>
                <w:sz w:val="24"/>
                <w:szCs w:val="24"/>
              </w:rPr>
            </w:pPr>
            <w:r w:rsidRPr="006D669D">
              <w:rPr>
                <w:sz w:val="24"/>
                <w:szCs w:val="24"/>
              </w:rPr>
              <w:t>(-)320.00</w:t>
            </w:r>
          </w:p>
        </w:tc>
        <w:tc>
          <w:tcPr>
            <w:tcW w:w="1260" w:type="dxa"/>
            <w:vMerge/>
          </w:tcPr>
          <w:p w:rsidR="006D669D" w:rsidRPr="006D669D" w:rsidRDefault="006D669D" w:rsidP="00964BCD">
            <w:pPr>
              <w:pStyle w:val="Title"/>
              <w:jc w:val="right"/>
              <w:rPr>
                <w:sz w:val="24"/>
                <w:szCs w:val="24"/>
              </w:rPr>
            </w:pPr>
          </w:p>
        </w:tc>
        <w:tc>
          <w:tcPr>
            <w:tcW w:w="1530" w:type="dxa"/>
            <w:vMerge/>
          </w:tcPr>
          <w:p w:rsidR="006D669D" w:rsidRPr="006D669D" w:rsidRDefault="006D669D" w:rsidP="00964BCD">
            <w:pPr>
              <w:pStyle w:val="Title"/>
              <w:jc w:val="right"/>
              <w:rPr>
                <w:sz w:val="24"/>
                <w:szCs w:val="24"/>
              </w:rPr>
            </w:pPr>
          </w:p>
        </w:tc>
        <w:tc>
          <w:tcPr>
            <w:tcW w:w="1364" w:type="dxa"/>
            <w:gridSpan w:val="3"/>
            <w:vMerge/>
          </w:tcPr>
          <w:p w:rsidR="006D669D" w:rsidRPr="006D669D" w:rsidRDefault="006D669D" w:rsidP="00964BCD">
            <w:pPr>
              <w:pStyle w:val="Title"/>
              <w:jc w:val="right"/>
              <w:rPr>
                <w:sz w:val="24"/>
                <w:szCs w:val="24"/>
              </w:rPr>
            </w:pPr>
          </w:p>
        </w:tc>
        <w:tc>
          <w:tcPr>
            <w:tcW w:w="1876" w:type="dxa"/>
            <w:vMerge/>
          </w:tcPr>
          <w:p w:rsidR="006D669D" w:rsidRPr="006D669D" w:rsidRDefault="006D669D" w:rsidP="00964BCD">
            <w:pPr>
              <w:pStyle w:val="Title"/>
              <w:jc w:val="both"/>
              <w:rPr>
                <w:sz w:val="24"/>
                <w:szCs w:val="24"/>
              </w:rPr>
            </w:pPr>
          </w:p>
        </w:tc>
      </w:tr>
      <w:tr w:rsidR="006D669D" w:rsidRPr="006D669D" w:rsidTr="00964BCD">
        <w:trPr>
          <w:trHeight w:val="294"/>
        </w:trPr>
        <w:tc>
          <w:tcPr>
            <w:tcW w:w="1985" w:type="dxa"/>
            <w:vMerge w:val="restart"/>
          </w:tcPr>
          <w:p w:rsidR="006D669D" w:rsidRPr="006D669D" w:rsidRDefault="006D669D" w:rsidP="00964BCD">
            <w:pPr>
              <w:pStyle w:val="Title"/>
              <w:rPr>
                <w:sz w:val="24"/>
                <w:szCs w:val="24"/>
              </w:rPr>
            </w:pPr>
            <w:r w:rsidRPr="006D669D">
              <w:rPr>
                <w:sz w:val="24"/>
                <w:szCs w:val="24"/>
              </w:rPr>
              <w:t xml:space="preserve">4055-00-796-12-Construction of New Prisoners Ward/Parimeter Wall </w:t>
            </w:r>
          </w:p>
          <w:p w:rsidR="006D669D" w:rsidRPr="006D669D" w:rsidRDefault="006D669D" w:rsidP="00964BCD">
            <w:pPr>
              <w:pStyle w:val="Title"/>
              <w:rPr>
                <w:sz w:val="24"/>
                <w:szCs w:val="24"/>
              </w:rPr>
            </w:pPr>
            <w:r w:rsidRPr="006D669D">
              <w:rPr>
                <w:sz w:val="24"/>
                <w:szCs w:val="24"/>
              </w:rPr>
              <w:t>(SS)</w:t>
            </w:r>
          </w:p>
        </w:tc>
        <w:tc>
          <w:tcPr>
            <w:tcW w:w="587" w:type="dxa"/>
          </w:tcPr>
          <w:p w:rsidR="006D669D" w:rsidRPr="006D669D" w:rsidRDefault="006D669D" w:rsidP="00964BCD">
            <w:pPr>
              <w:pStyle w:val="Title"/>
              <w:jc w:val="right"/>
              <w:rPr>
                <w:sz w:val="24"/>
                <w:szCs w:val="24"/>
              </w:rPr>
            </w:pPr>
            <w:r w:rsidRPr="006D669D">
              <w:rPr>
                <w:sz w:val="24"/>
                <w:szCs w:val="24"/>
              </w:rPr>
              <w:t>O</w:t>
            </w:r>
          </w:p>
        </w:tc>
        <w:tc>
          <w:tcPr>
            <w:tcW w:w="1496" w:type="dxa"/>
            <w:gridSpan w:val="2"/>
          </w:tcPr>
          <w:p w:rsidR="006D669D" w:rsidRPr="006D669D" w:rsidRDefault="006D669D" w:rsidP="00964BCD">
            <w:pPr>
              <w:pStyle w:val="Title"/>
              <w:jc w:val="right"/>
              <w:rPr>
                <w:sz w:val="24"/>
                <w:szCs w:val="24"/>
              </w:rPr>
            </w:pPr>
            <w:r w:rsidRPr="006D669D">
              <w:rPr>
                <w:sz w:val="24"/>
                <w:szCs w:val="24"/>
              </w:rPr>
              <w:t>200.00</w:t>
            </w:r>
          </w:p>
        </w:tc>
        <w:tc>
          <w:tcPr>
            <w:tcW w:w="1260" w:type="dxa"/>
            <w:vMerge w:val="restart"/>
          </w:tcPr>
          <w:p w:rsidR="006D669D" w:rsidRPr="006D669D" w:rsidRDefault="006D669D" w:rsidP="00964BCD">
            <w:pPr>
              <w:pStyle w:val="Title"/>
              <w:jc w:val="right"/>
              <w:rPr>
                <w:sz w:val="24"/>
                <w:szCs w:val="24"/>
              </w:rPr>
            </w:pPr>
            <w:r w:rsidRPr="006D669D">
              <w:rPr>
                <w:sz w:val="24"/>
                <w:szCs w:val="24"/>
              </w:rPr>
              <w:t>200.00</w:t>
            </w:r>
          </w:p>
        </w:tc>
        <w:tc>
          <w:tcPr>
            <w:tcW w:w="1530" w:type="dxa"/>
            <w:vMerge w:val="restart"/>
          </w:tcPr>
          <w:p w:rsidR="006D669D" w:rsidRPr="006D669D" w:rsidRDefault="006D669D" w:rsidP="00964BCD">
            <w:pPr>
              <w:pStyle w:val="Title"/>
              <w:jc w:val="right"/>
              <w:rPr>
                <w:sz w:val="24"/>
                <w:szCs w:val="24"/>
              </w:rPr>
            </w:pPr>
            <w:r w:rsidRPr="006D669D">
              <w:rPr>
                <w:sz w:val="24"/>
                <w:szCs w:val="24"/>
              </w:rPr>
              <w:t>98.74</w:t>
            </w:r>
          </w:p>
        </w:tc>
        <w:tc>
          <w:tcPr>
            <w:tcW w:w="1364" w:type="dxa"/>
            <w:gridSpan w:val="3"/>
            <w:vMerge w:val="restart"/>
          </w:tcPr>
          <w:p w:rsidR="006D669D" w:rsidRPr="006D669D" w:rsidRDefault="006D669D" w:rsidP="00964BCD">
            <w:pPr>
              <w:pStyle w:val="Title"/>
              <w:jc w:val="right"/>
              <w:rPr>
                <w:sz w:val="24"/>
                <w:szCs w:val="24"/>
              </w:rPr>
            </w:pPr>
            <w:r w:rsidRPr="006D669D">
              <w:rPr>
                <w:sz w:val="24"/>
                <w:szCs w:val="24"/>
              </w:rPr>
              <w:t>(-)101.25</w:t>
            </w:r>
          </w:p>
        </w:tc>
        <w:tc>
          <w:tcPr>
            <w:tcW w:w="1876"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 xml:space="preserve">101.25lakh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270"/>
        </w:trPr>
        <w:tc>
          <w:tcPr>
            <w:tcW w:w="1985" w:type="dxa"/>
            <w:vMerge/>
          </w:tcPr>
          <w:p w:rsidR="006D669D" w:rsidRPr="006D669D" w:rsidRDefault="006D669D" w:rsidP="00964BCD">
            <w:pPr>
              <w:pStyle w:val="Title"/>
              <w:rPr>
                <w:sz w:val="24"/>
                <w:szCs w:val="24"/>
              </w:rPr>
            </w:pPr>
          </w:p>
        </w:tc>
        <w:tc>
          <w:tcPr>
            <w:tcW w:w="587" w:type="dxa"/>
          </w:tcPr>
          <w:p w:rsidR="006D669D" w:rsidRPr="006D669D" w:rsidRDefault="006D669D" w:rsidP="00964BCD">
            <w:pPr>
              <w:pStyle w:val="Title"/>
              <w:jc w:val="right"/>
              <w:rPr>
                <w:sz w:val="24"/>
                <w:szCs w:val="24"/>
              </w:rPr>
            </w:pPr>
            <w:r w:rsidRPr="006D669D">
              <w:rPr>
                <w:sz w:val="24"/>
                <w:szCs w:val="24"/>
              </w:rPr>
              <w:t>S</w:t>
            </w:r>
          </w:p>
        </w:tc>
        <w:tc>
          <w:tcPr>
            <w:tcW w:w="1496" w:type="dxa"/>
            <w:gridSpan w:val="2"/>
          </w:tcPr>
          <w:p w:rsidR="006D669D" w:rsidRPr="006D669D" w:rsidRDefault="006D669D" w:rsidP="00964BCD">
            <w:pPr>
              <w:pStyle w:val="Title"/>
              <w:jc w:val="right"/>
              <w:rPr>
                <w:sz w:val="24"/>
                <w:szCs w:val="24"/>
              </w:rPr>
            </w:pPr>
            <w:r w:rsidRPr="006D669D">
              <w:rPr>
                <w:sz w:val="24"/>
                <w:szCs w:val="24"/>
              </w:rPr>
              <w:t>0.00</w:t>
            </w:r>
          </w:p>
        </w:tc>
        <w:tc>
          <w:tcPr>
            <w:tcW w:w="1260" w:type="dxa"/>
            <w:vMerge/>
          </w:tcPr>
          <w:p w:rsidR="006D669D" w:rsidRPr="006D669D" w:rsidRDefault="006D669D" w:rsidP="00964BCD">
            <w:pPr>
              <w:pStyle w:val="Title"/>
              <w:jc w:val="right"/>
              <w:rPr>
                <w:sz w:val="24"/>
                <w:szCs w:val="24"/>
              </w:rPr>
            </w:pPr>
          </w:p>
        </w:tc>
        <w:tc>
          <w:tcPr>
            <w:tcW w:w="1530" w:type="dxa"/>
            <w:vMerge/>
          </w:tcPr>
          <w:p w:rsidR="006D669D" w:rsidRPr="006D669D" w:rsidRDefault="006D669D" w:rsidP="00964BCD">
            <w:pPr>
              <w:pStyle w:val="Title"/>
              <w:jc w:val="right"/>
              <w:rPr>
                <w:sz w:val="24"/>
                <w:szCs w:val="24"/>
              </w:rPr>
            </w:pPr>
          </w:p>
        </w:tc>
        <w:tc>
          <w:tcPr>
            <w:tcW w:w="1364" w:type="dxa"/>
            <w:gridSpan w:val="3"/>
            <w:vMerge/>
          </w:tcPr>
          <w:p w:rsidR="006D669D" w:rsidRPr="006D669D" w:rsidRDefault="006D669D" w:rsidP="00964BCD">
            <w:pPr>
              <w:pStyle w:val="Title"/>
              <w:jc w:val="right"/>
              <w:rPr>
                <w:sz w:val="24"/>
                <w:szCs w:val="24"/>
              </w:rPr>
            </w:pPr>
          </w:p>
        </w:tc>
        <w:tc>
          <w:tcPr>
            <w:tcW w:w="1876" w:type="dxa"/>
            <w:vMerge/>
          </w:tcPr>
          <w:p w:rsidR="006D669D" w:rsidRPr="006D669D" w:rsidRDefault="006D669D" w:rsidP="00964BCD">
            <w:pPr>
              <w:pStyle w:val="Title"/>
              <w:jc w:val="both"/>
              <w:rPr>
                <w:sz w:val="24"/>
                <w:szCs w:val="24"/>
              </w:rPr>
            </w:pPr>
          </w:p>
        </w:tc>
      </w:tr>
      <w:tr w:rsidR="006D669D" w:rsidRPr="006D669D" w:rsidTr="00964BCD">
        <w:trPr>
          <w:trHeight w:val="460"/>
        </w:trPr>
        <w:tc>
          <w:tcPr>
            <w:tcW w:w="1985" w:type="dxa"/>
            <w:vMerge/>
          </w:tcPr>
          <w:p w:rsidR="006D669D" w:rsidRPr="006D669D" w:rsidRDefault="006D669D" w:rsidP="00964BCD">
            <w:pPr>
              <w:pStyle w:val="Title"/>
              <w:rPr>
                <w:sz w:val="24"/>
                <w:szCs w:val="24"/>
              </w:rPr>
            </w:pPr>
          </w:p>
        </w:tc>
        <w:tc>
          <w:tcPr>
            <w:tcW w:w="587" w:type="dxa"/>
          </w:tcPr>
          <w:p w:rsidR="006D669D" w:rsidRPr="006D669D" w:rsidRDefault="006D669D" w:rsidP="00964BCD">
            <w:pPr>
              <w:pStyle w:val="Title"/>
              <w:jc w:val="right"/>
              <w:rPr>
                <w:sz w:val="24"/>
                <w:szCs w:val="24"/>
              </w:rPr>
            </w:pPr>
            <w:r w:rsidRPr="006D669D">
              <w:rPr>
                <w:sz w:val="24"/>
                <w:szCs w:val="24"/>
              </w:rPr>
              <w:t>R</w:t>
            </w:r>
          </w:p>
        </w:tc>
        <w:tc>
          <w:tcPr>
            <w:tcW w:w="1496" w:type="dxa"/>
            <w:gridSpan w:val="2"/>
          </w:tcPr>
          <w:p w:rsidR="006D669D" w:rsidRPr="006D669D" w:rsidRDefault="006D669D" w:rsidP="00964BCD">
            <w:pPr>
              <w:pStyle w:val="Title"/>
              <w:jc w:val="right"/>
              <w:rPr>
                <w:sz w:val="24"/>
                <w:szCs w:val="24"/>
              </w:rPr>
            </w:pPr>
            <w:r w:rsidRPr="006D669D">
              <w:rPr>
                <w:sz w:val="24"/>
                <w:szCs w:val="24"/>
              </w:rPr>
              <w:t>0.00</w:t>
            </w:r>
          </w:p>
        </w:tc>
        <w:tc>
          <w:tcPr>
            <w:tcW w:w="1260" w:type="dxa"/>
            <w:vMerge/>
          </w:tcPr>
          <w:p w:rsidR="006D669D" w:rsidRPr="006D669D" w:rsidRDefault="006D669D" w:rsidP="00964BCD">
            <w:pPr>
              <w:pStyle w:val="Title"/>
              <w:jc w:val="right"/>
              <w:rPr>
                <w:sz w:val="24"/>
                <w:szCs w:val="24"/>
              </w:rPr>
            </w:pPr>
          </w:p>
        </w:tc>
        <w:tc>
          <w:tcPr>
            <w:tcW w:w="1530" w:type="dxa"/>
            <w:vMerge/>
          </w:tcPr>
          <w:p w:rsidR="006D669D" w:rsidRPr="006D669D" w:rsidRDefault="006D669D" w:rsidP="00964BCD">
            <w:pPr>
              <w:pStyle w:val="Title"/>
              <w:jc w:val="right"/>
              <w:rPr>
                <w:sz w:val="24"/>
                <w:szCs w:val="24"/>
              </w:rPr>
            </w:pPr>
          </w:p>
        </w:tc>
        <w:tc>
          <w:tcPr>
            <w:tcW w:w="1364" w:type="dxa"/>
            <w:gridSpan w:val="3"/>
            <w:vMerge/>
          </w:tcPr>
          <w:p w:rsidR="006D669D" w:rsidRPr="006D669D" w:rsidRDefault="006D669D" w:rsidP="00964BCD">
            <w:pPr>
              <w:pStyle w:val="Title"/>
              <w:jc w:val="right"/>
              <w:rPr>
                <w:sz w:val="24"/>
                <w:szCs w:val="24"/>
              </w:rPr>
            </w:pPr>
          </w:p>
        </w:tc>
        <w:tc>
          <w:tcPr>
            <w:tcW w:w="1876" w:type="dxa"/>
            <w:vMerge/>
          </w:tcPr>
          <w:p w:rsidR="006D669D" w:rsidRPr="006D669D" w:rsidRDefault="006D669D" w:rsidP="00964BCD">
            <w:pPr>
              <w:pStyle w:val="Title"/>
              <w:jc w:val="both"/>
              <w:rPr>
                <w:sz w:val="24"/>
                <w:szCs w:val="24"/>
              </w:rPr>
            </w:pPr>
          </w:p>
        </w:tc>
      </w:tr>
      <w:tr w:rsidR="006D669D" w:rsidRPr="006D669D" w:rsidTr="00964BCD">
        <w:trPr>
          <w:trHeight w:val="370"/>
        </w:trPr>
        <w:tc>
          <w:tcPr>
            <w:tcW w:w="1985" w:type="dxa"/>
            <w:vMerge w:val="restart"/>
          </w:tcPr>
          <w:p w:rsidR="006D669D" w:rsidRPr="006D669D" w:rsidRDefault="006D669D" w:rsidP="00964BCD">
            <w:pPr>
              <w:pStyle w:val="Title"/>
              <w:rPr>
                <w:sz w:val="24"/>
                <w:szCs w:val="24"/>
              </w:rPr>
            </w:pPr>
            <w:r w:rsidRPr="006D669D">
              <w:rPr>
                <w:sz w:val="24"/>
                <w:szCs w:val="24"/>
              </w:rPr>
              <w:t xml:space="preserve">4055-00-796-16-Construction and Improvement of New Sub-jail </w:t>
            </w:r>
          </w:p>
          <w:p w:rsidR="006D669D" w:rsidRPr="006D669D" w:rsidRDefault="006D669D" w:rsidP="00964BCD">
            <w:pPr>
              <w:pStyle w:val="Title"/>
              <w:rPr>
                <w:sz w:val="24"/>
                <w:szCs w:val="24"/>
              </w:rPr>
            </w:pPr>
            <w:r w:rsidRPr="006D669D">
              <w:rPr>
                <w:sz w:val="24"/>
                <w:szCs w:val="24"/>
              </w:rPr>
              <w:t>(SS)</w:t>
            </w:r>
          </w:p>
        </w:tc>
        <w:tc>
          <w:tcPr>
            <w:tcW w:w="587" w:type="dxa"/>
          </w:tcPr>
          <w:p w:rsidR="006D669D" w:rsidRPr="006D669D" w:rsidRDefault="006D669D" w:rsidP="00964BCD">
            <w:pPr>
              <w:pStyle w:val="Title"/>
              <w:jc w:val="right"/>
              <w:rPr>
                <w:sz w:val="24"/>
                <w:szCs w:val="24"/>
              </w:rPr>
            </w:pPr>
            <w:r w:rsidRPr="006D669D">
              <w:rPr>
                <w:sz w:val="24"/>
                <w:szCs w:val="24"/>
              </w:rPr>
              <w:t>O</w:t>
            </w:r>
          </w:p>
        </w:tc>
        <w:tc>
          <w:tcPr>
            <w:tcW w:w="1496" w:type="dxa"/>
            <w:gridSpan w:val="2"/>
          </w:tcPr>
          <w:p w:rsidR="006D669D" w:rsidRPr="006D669D" w:rsidRDefault="006D669D" w:rsidP="00964BCD">
            <w:pPr>
              <w:pStyle w:val="Title"/>
              <w:jc w:val="right"/>
              <w:rPr>
                <w:sz w:val="24"/>
                <w:szCs w:val="24"/>
              </w:rPr>
            </w:pPr>
            <w:r w:rsidRPr="006D669D">
              <w:rPr>
                <w:sz w:val="24"/>
                <w:szCs w:val="24"/>
              </w:rPr>
              <w:t>100.00</w:t>
            </w:r>
          </w:p>
        </w:tc>
        <w:tc>
          <w:tcPr>
            <w:tcW w:w="1260" w:type="dxa"/>
            <w:vMerge w:val="restart"/>
          </w:tcPr>
          <w:p w:rsidR="006D669D" w:rsidRPr="006D669D" w:rsidRDefault="006D669D" w:rsidP="00964BCD">
            <w:pPr>
              <w:pStyle w:val="Title"/>
              <w:jc w:val="right"/>
              <w:rPr>
                <w:sz w:val="24"/>
                <w:szCs w:val="24"/>
              </w:rPr>
            </w:pPr>
            <w:r w:rsidRPr="006D669D">
              <w:rPr>
                <w:sz w:val="24"/>
                <w:szCs w:val="24"/>
              </w:rPr>
              <w:t>722.27</w:t>
            </w:r>
          </w:p>
        </w:tc>
        <w:tc>
          <w:tcPr>
            <w:tcW w:w="1530" w:type="dxa"/>
            <w:vMerge w:val="restart"/>
          </w:tcPr>
          <w:p w:rsidR="006D669D" w:rsidRPr="006D669D" w:rsidRDefault="006D669D" w:rsidP="00964BCD">
            <w:pPr>
              <w:pStyle w:val="Title"/>
              <w:jc w:val="right"/>
              <w:rPr>
                <w:sz w:val="24"/>
                <w:szCs w:val="24"/>
              </w:rPr>
            </w:pPr>
            <w:r w:rsidRPr="006D669D">
              <w:rPr>
                <w:sz w:val="24"/>
                <w:szCs w:val="24"/>
              </w:rPr>
              <w:t>600.00</w:t>
            </w:r>
          </w:p>
        </w:tc>
        <w:tc>
          <w:tcPr>
            <w:tcW w:w="1364" w:type="dxa"/>
            <w:gridSpan w:val="3"/>
            <w:vMerge w:val="restart"/>
          </w:tcPr>
          <w:p w:rsidR="006D669D" w:rsidRPr="006D669D" w:rsidRDefault="006D669D" w:rsidP="00964BCD">
            <w:pPr>
              <w:pStyle w:val="Title"/>
              <w:jc w:val="right"/>
              <w:rPr>
                <w:sz w:val="24"/>
                <w:szCs w:val="24"/>
              </w:rPr>
            </w:pPr>
            <w:r w:rsidRPr="006D669D">
              <w:rPr>
                <w:sz w:val="24"/>
                <w:szCs w:val="24"/>
              </w:rPr>
              <w:t>(-)122.27</w:t>
            </w:r>
          </w:p>
        </w:tc>
        <w:tc>
          <w:tcPr>
            <w:tcW w:w="1876"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 xml:space="preserve">122.27lakh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370"/>
        </w:trPr>
        <w:tc>
          <w:tcPr>
            <w:tcW w:w="1985" w:type="dxa"/>
            <w:vMerge/>
          </w:tcPr>
          <w:p w:rsidR="006D669D" w:rsidRPr="006D669D" w:rsidRDefault="006D669D" w:rsidP="00964BCD">
            <w:pPr>
              <w:pStyle w:val="Title"/>
              <w:rPr>
                <w:sz w:val="24"/>
                <w:szCs w:val="24"/>
              </w:rPr>
            </w:pPr>
          </w:p>
        </w:tc>
        <w:tc>
          <w:tcPr>
            <w:tcW w:w="587" w:type="dxa"/>
          </w:tcPr>
          <w:p w:rsidR="006D669D" w:rsidRPr="006D669D" w:rsidRDefault="006D669D" w:rsidP="00964BCD">
            <w:pPr>
              <w:pStyle w:val="Title"/>
              <w:jc w:val="right"/>
              <w:rPr>
                <w:sz w:val="24"/>
                <w:szCs w:val="24"/>
              </w:rPr>
            </w:pPr>
            <w:r w:rsidRPr="006D669D">
              <w:rPr>
                <w:sz w:val="24"/>
                <w:szCs w:val="24"/>
              </w:rPr>
              <w:t>S</w:t>
            </w:r>
          </w:p>
        </w:tc>
        <w:tc>
          <w:tcPr>
            <w:tcW w:w="1496" w:type="dxa"/>
            <w:gridSpan w:val="2"/>
          </w:tcPr>
          <w:p w:rsidR="006D669D" w:rsidRPr="006D669D" w:rsidRDefault="006D669D" w:rsidP="00964BCD">
            <w:pPr>
              <w:pStyle w:val="Title"/>
              <w:jc w:val="right"/>
              <w:rPr>
                <w:sz w:val="24"/>
                <w:szCs w:val="24"/>
              </w:rPr>
            </w:pPr>
            <w:r w:rsidRPr="006D669D">
              <w:rPr>
                <w:sz w:val="24"/>
                <w:szCs w:val="24"/>
              </w:rPr>
              <w:t>622.27</w:t>
            </w:r>
          </w:p>
        </w:tc>
        <w:tc>
          <w:tcPr>
            <w:tcW w:w="1260" w:type="dxa"/>
            <w:vMerge/>
          </w:tcPr>
          <w:p w:rsidR="006D669D" w:rsidRPr="006D669D" w:rsidRDefault="006D669D" w:rsidP="00964BCD">
            <w:pPr>
              <w:pStyle w:val="Title"/>
              <w:jc w:val="right"/>
              <w:rPr>
                <w:sz w:val="24"/>
                <w:szCs w:val="24"/>
              </w:rPr>
            </w:pPr>
          </w:p>
        </w:tc>
        <w:tc>
          <w:tcPr>
            <w:tcW w:w="1530" w:type="dxa"/>
            <w:vMerge/>
          </w:tcPr>
          <w:p w:rsidR="006D669D" w:rsidRPr="006D669D" w:rsidRDefault="006D669D" w:rsidP="00964BCD">
            <w:pPr>
              <w:pStyle w:val="Title"/>
              <w:jc w:val="right"/>
              <w:rPr>
                <w:sz w:val="24"/>
                <w:szCs w:val="24"/>
              </w:rPr>
            </w:pPr>
          </w:p>
        </w:tc>
        <w:tc>
          <w:tcPr>
            <w:tcW w:w="1364" w:type="dxa"/>
            <w:gridSpan w:val="3"/>
            <w:vMerge/>
          </w:tcPr>
          <w:p w:rsidR="006D669D" w:rsidRPr="006D669D" w:rsidRDefault="006D669D" w:rsidP="00964BCD">
            <w:pPr>
              <w:pStyle w:val="Title"/>
              <w:jc w:val="right"/>
              <w:rPr>
                <w:sz w:val="24"/>
                <w:szCs w:val="24"/>
              </w:rPr>
            </w:pPr>
          </w:p>
        </w:tc>
        <w:tc>
          <w:tcPr>
            <w:tcW w:w="1876" w:type="dxa"/>
            <w:vMerge/>
          </w:tcPr>
          <w:p w:rsidR="006D669D" w:rsidRPr="006D669D" w:rsidRDefault="006D669D" w:rsidP="00964BCD">
            <w:pPr>
              <w:pStyle w:val="Title"/>
              <w:jc w:val="both"/>
              <w:rPr>
                <w:sz w:val="24"/>
                <w:szCs w:val="24"/>
              </w:rPr>
            </w:pPr>
          </w:p>
        </w:tc>
      </w:tr>
      <w:tr w:rsidR="006D669D" w:rsidRPr="006D669D" w:rsidTr="00964BCD">
        <w:trPr>
          <w:trHeight w:val="370"/>
        </w:trPr>
        <w:tc>
          <w:tcPr>
            <w:tcW w:w="1985" w:type="dxa"/>
            <w:vMerge/>
          </w:tcPr>
          <w:p w:rsidR="006D669D" w:rsidRPr="006D669D" w:rsidRDefault="006D669D" w:rsidP="00964BCD">
            <w:pPr>
              <w:pStyle w:val="Title"/>
              <w:rPr>
                <w:sz w:val="24"/>
                <w:szCs w:val="24"/>
              </w:rPr>
            </w:pPr>
          </w:p>
        </w:tc>
        <w:tc>
          <w:tcPr>
            <w:tcW w:w="587" w:type="dxa"/>
          </w:tcPr>
          <w:p w:rsidR="006D669D" w:rsidRPr="006D669D" w:rsidRDefault="006D669D" w:rsidP="00964BCD">
            <w:pPr>
              <w:pStyle w:val="Title"/>
              <w:jc w:val="right"/>
              <w:rPr>
                <w:sz w:val="24"/>
                <w:szCs w:val="24"/>
              </w:rPr>
            </w:pPr>
            <w:r w:rsidRPr="006D669D">
              <w:rPr>
                <w:sz w:val="24"/>
                <w:szCs w:val="24"/>
              </w:rPr>
              <w:t>R</w:t>
            </w:r>
          </w:p>
        </w:tc>
        <w:tc>
          <w:tcPr>
            <w:tcW w:w="1496" w:type="dxa"/>
            <w:gridSpan w:val="2"/>
          </w:tcPr>
          <w:p w:rsidR="006D669D" w:rsidRPr="006D669D" w:rsidRDefault="006D669D" w:rsidP="00964BCD">
            <w:pPr>
              <w:pStyle w:val="Title"/>
              <w:jc w:val="right"/>
              <w:rPr>
                <w:sz w:val="24"/>
                <w:szCs w:val="24"/>
              </w:rPr>
            </w:pPr>
            <w:r w:rsidRPr="006D669D">
              <w:rPr>
                <w:sz w:val="24"/>
                <w:szCs w:val="24"/>
              </w:rPr>
              <w:t>0.00</w:t>
            </w:r>
          </w:p>
        </w:tc>
        <w:tc>
          <w:tcPr>
            <w:tcW w:w="1260" w:type="dxa"/>
            <w:vMerge/>
          </w:tcPr>
          <w:p w:rsidR="006D669D" w:rsidRPr="006D669D" w:rsidRDefault="006D669D" w:rsidP="00964BCD">
            <w:pPr>
              <w:pStyle w:val="Title"/>
              <w:jc w:val="right"/>
              <w:rPr>
                <w:sz w:val="24"/>
                <w:szCs w:val="24"/>
              </w:rPr>
            </w:pPr>
          </w:p>
        </w:tc>
        <w:tc>
          <w:tcPr>
            <w:tcW w:w="1530" w:type="dxa"/>
            <w:vMerge/>
          </w:tcPr>
          <w:p w:rsidR="006D669D" w:rsidRPr="006D669D" w:rsidRDefault="006D669D" w:rsidP="00964BCD">
            <w:pPr>
              <w:pStyle w:val="Title"/>
              <w:jc w:val="right"/>
              <w:rPr>
                <w:sz w:val="24"/>
                <w:szCs w:val="24"/>
              </w:rPr>
            </w:pPr>
          </w:p>
        </w:tc>
        <w:tc>
          <w:tcPr>
            <w:tcW w:w="1364" w:type="dxa"/>
            <w:gridSpan w:val="3"/>
            <w:vMerge/>
          </w:tcPr>
          <w:p w:rsidR="006D669D" w:rsidRPr="006D669D" w:rsidRDefault="006D669D" w:rsidP="00964BCD">
            <w:pPr>
              <w:pStyle w:val="Title"/>
              <w:jc w:val="right"/>
              <w:rPr>
                <w:sz w:val="24"/>
                <w:szCs w:val="24"/>
              </w:rPr>
            </w:pPr>
          </w:p>
        </w:tc>
        <w:tc>
          <w:tcPr>
            <w:tcW w:w="1876" w:type="dxa"/>
            <w:vMerge/>
          </w:tcPr>
          <w:p w:rsidR="006D669D" w:rsidRPr="006D669D" w:rsidRDefault="006D669D" w:rsidP="00964BCD">
            <w:pPr>
              <w:pStyle w:val="Title"/>
              <w:jc w:val="both"/>
              <w:rPr>
                <w:sz w:val="24"/>
                <w:szCs w:val="24"/>
              </w:rPr>
            </w:pPr>
          </w:p>
        </w:tc>
      </w:tr>
      <w:tr w:rsidR="006D669D" w:rsidRPr="006D669D" w:rsidTr="00964BCD">
        <w:trPr>
          <w:trHeight w:val="398"/>
        </w:trPr>
        <w:tc>
          <w:tcPr>
            <w:tcW w:w="1985" w:type="dxa"/>
            <w:vMerge w:val="restart"/>
          </w:tcPr>
          <w:p w:rsidR="006D669D" w:rsidRPr="006D669D" w:rsidRDefault="006D669D" w:rsidP="00964BCD">
            <w:pPr>
              <w:pStyle w:val="Title"/>
              <w:rPr>
                <w:sz w:val="24"/>
                <w:szCs w:val="24"/>
              </w:rPr>
            </w:pPr>
            <w:r w:rsidRPr="006D669D">
              <w:rPr>
                <w:sz w:val="24"/>
                <w:szCs w:val="24"/>
              </w:rPr>
              <w:t>4055-00-796-19-Arrangement of Ambulance (Strengthening of Jail Hospital) (SS)</w:t>
            </w:r>
          </w:p>
        </w:tc>
        <w:tc>
          <w:tcPr>
            <w:tcW w:w="587" w:type="dxa"/>
          </w:tcPr>
          <w:p w:rsidR="006D669D" w:rsidRPr="006D669D" w:rsidRDefault="006D669D" w:rsidP="00964BCD">
            <w:pPr>
              <w:pStyle w:val="Title"/>
              <w:jc w:val="right"/>
              <w:rPr>
                <w:sz w:val="24"/>
                <w:szCs w:val="24"/>
              </w:rPr>
            </w:pPr>
            <w:r w:rsidRPr="006D669D">
              <w:rPr>
                <w:sz w:val="24"/>
                <w:szCs w:val="24"/>
              </w:rPr>
              <w:t>O</w:t>
            </w:r>
          </w:p>
        </w:tc>
        <w:tc>
          <w:tcPr>
            <w:tcW w:w="1496" w:type="dxa"/>
            <w:gridSpan w:val="2"/>
          </w:tcPr>
          <w:p w:rsidR="006D669D" w:rsidRPr="006D669D" w:rsidRDefault="006D669D" w:rsidP="00964BCD">
            <w:pPr>
              <w:pStyle w:val="Title"/>
              <w:jc w:val="right"/>
              <w:rPr>
                <w:sz w:val="24"/>
                <w:szCs w:val="24"/>
              </w:rPr>
            </w:pPr>
            <w:r w:rsidRPr="006D669D">
              <w:rPr>
                <w:sz w:val="24"/>
                <w:szCs w:val="24"/>
              </w:rPr>
              <w:t>100.00</w:t>
            </w:r>
          </w:p>
        </w:tc>
        <w:tc>
          <w:tcPr>
            <w:tcW w:w="1260" w:type="dxa"/>
            <w:vMerge w:val="restart"/>
          </w:tcPr>
          <w:p w:rsidR="006D669D" w:rsidRPr="006D669D" w:rsidRDefault="006D669D" w:rsidP="00964BCD">
            <w:pPr>
              <w:pStyle w:val="Title"/>
              <w:jc w:val="right"/>
              <w:rPr>
                <w:sz w:val="24"/>
                <w:szCs w:val="24"/>
              </w:rPr>
            </w:pPr>
            <w:r w:rsidRPr="006D669D">
              <w:rPr>
                <w:sz w:val="24"/>
                <w:szCs w:val="24"/>
              </w:rPr>
              <w:t>150.00</w:t>
            </w:r>
          </w:p>
        </w:tc>
        <w:tc>
          <w:tcPr>
            <w:tcW w:w="1530" w:type="dxa"/>
            <w:vMerge w:val="restart"/>
          </w:tcPr>
          <w:p w:rsidR="006D669D" w:rsidRPr="006D669D" w:rsidRDefault="006D669D" w:rsidP="00964BCD">
            <w:pPr>
              <w:pStyle w:val="Title"/>
              <w:jc w:val="right"/>
              <w:rPr>
                <w:sz w:val="24"/>
                <w:szCs w:val="24"/>
              </w:rPr>
            </w:pPr>
            <w:r w:rsidRPr="006D669D">
              <w:rPr>
                <w:sz w:val="24"/>
                <w:szCs w:val="24"/>
              </w:rPr>
              <w:t>91.89</w:t>
            </w:r>
          </w:p>
        </w:tc>
        <w:tc>
          <w:tcPr>
            <w:tcW w:w="1364" w:type="dxa"/>
            <w:gridSpan w:val="3"/>
            <w:vMerge w:val="restart"/>
          </w:tcPr>
          <w:p w:rsidR="006D669D" w:rsidRPr="006D669D" w:rsidRDefault="006D669D" w:rsidP="00964BCD">
            <w:pPr>
              <w:pStyle w:val="Title"/>
              <w:jc w:val="right"/>
              <w:rPr>
                <w:sz w:val="24"/>
                <w:szCs w:val="24"/>
              </w:rPr>
            </w:pPr>
            <w:r w:rsidRPr="006D669D">
              <w:rPr>
                <w:sz w:val="24"/>
                <w:szCs w:val="24"/>
              </w:rPr>
              <w:t>(-)58.11</w:t>
            </w:r>
          </w:p>
        </w:tc>
        <w:tc>
          <w:tcPr>
            <w:tcW w:w="1876"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 xml:space="preserve">58.11lakh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276"/>
        </w:trPr>
        <w:tc>
          <w:tcPr>
            <w:tcW w:w="1985" w:type="dxa"/>
            <w:vMerge/>
          </w:tcPr>
          <w:p w:rsidR="006D669D" w:rsidRPr="006D669D" w:rsidRDefault="006D669D" w:rsidP="00964BCD">
            <w:pPr>
              <w:pStyle w:val="Title"/>
              <w:rPr>
                <w:sz w:val="24"/>
                <w:szCs w:val="24"/>
              </w:rPr>
            </w:pPr>
          </w:p>
        </w:tc>
        <w:tc>
          <w:tcPr>
            <w:tcW w:w="587" w:type="dxa"/>
          </w:tcPr>
          <w:p w:rsidR="006D669D" w:rsidRPr="006D669D" w:rsidRDefault="006D669D" w:rsidP="00964BCD">
            <w:pPr>
              <w:pStyle w:val="Title"/>
              <w:jc w:val="right"/>
              <w:rPr>
                <w:sz w:val="24"/>
                <w:szCs w:val="24"/>
              </w:rPr>
            </w:pPr>
            <w:r w:rsidRPr="006D669D">
              <w:rPr>
                <w:sz w:val="24"/>
                <w:szCs w:val="24"/>
              </w:rPr>
              <w:t>S</w:t>
            </w:r>
          </w:p>
        </w:tc>
        <w:tc>
          <w:tcPr>
            <w:tcW w:w="1496" w:type="dxa"/>
            <w:gridSpan w:val="2"/>
          </w:tcPr>
          <w:p w:rsidR="006D669D" w:rsidRPr="006D669D" w:rsidRDefault="006D669D" w:rsidP="00964BCD">
            <w:pPr>
              <w:pStyle w:val="Title"/>
              <w:jc w:val="right"/>
              <w:rPr>
                <w:sz w:val="24"/>
                <w:szCs w:val="24"/>
              </w:rPr>
            </w:pPr>
            <w:r w:rsidRPr="006D669D">
              <w:rPr>
                <w:sz w:val="24"/>
                <w:szCs w:val="24"/>
              </w:rPr>
              <w:t>50.00</w:t>
            </w:r>
          </w:p>
        </w:tc>
        <w:tc>
          <w:tcPr>
            <w:tcW w:w="1260" w:type="dxa"/>
            <w:vMerge/>
          </w:tcPr>
          <w:p w:rsidR="006D669D" w:rsidRPr="006D669D" w:rsidRDefault="006D669D" w:rsidP="00964BCD">
            <w:pPr>
              <w:pStyle w:val="Title"/>
              <w:jc w:val="right"/>
              <w:rPr>
                <w:sz w:val="24"/>
                <w:szCs w:val="24"/>
              </w:rPr>
            </w:pPr>
          </w:p>
        </w:tc>
        <w:tc>
          <w:tcPr>
            <w:tcW w:w="1530" w:type="dxa"/>
            <w:vMerge/>
          </w:tcPr>
          <w:p w:rsidR="006D669D" w:rsidRPr="006D669D" w:rsidRDefault="006D669D" w:rsidP="00964BCD">
            <w:pPr>
              <w:pStyle w:val="Title"/>
              <w:jc w:val="right"/>
              <w:rPr>
                <w:sz w:val="24"/>
                <w:szCs w:val="24"/>
              </w:rPr>
            </w:pPr>
          </w:p>
        </w:tc>
        <w:tc>
          <w:tcPr>
            <w:tcW w:w="1364" w:type="dxa"/>
            <w:gridSpan w:val="3"/>
            <w:vMerge/>
          </w:tcPr>
          <w:p w:rsidR="006D669D" w:rsidRPr="006D669D" w:rsidRDefault="006D669D" w:rsidP="00964BCD">
            <w:pPr>
              <w:pStyle w:val="Title"/>
              <w:jc w:val="right"/>
              <w:rPr>
                <w:sz w:val="24"/>
                <w:szCs w:val="24"/>
              </w:rPr>
            </w:pPr>
          </w:p>
        </w:tc>
        <w:tc>
          <w:tcPr>
            <w:tcW w:w="1876" w:type="dxa"/>
            <w:vMerge/>
          </w:tcPr>
          <w:p w:rsidR="006D669D" w:rsidRPr="006D669D" w:rsidRDefault="006D669D" w:rsidP="00964BCD">
            <w:pPr>
              <w:pStyle w:val="Title"/>
              <w:jc w:val="both"/>
              <w:rPr>
                <w:sz w:val="24"/>
                <w:szCs w:val="24"/>
              </w:rPr>
            </w:pPr>
          </w:p>
        </w:tc>
      </w:tr>
      <w:tr w:rsidR="006D669D" w:rsidRPr="006D669D" w:rsidTr="00964BCD">
        <w:trPr>
          <w:trHeight w:val="550"/>
        </w:trPr>
        <w:tc>
          <w:tcPr>
            <w:tcW w:w="1985" w:type="dxa"/>
            <w:vMerge/>
          </w:tcPr>
          <w:p w:rsidR="006D669D" w:rsidRPr="006D669D" w:rsidRDefault="006D669D" w:rsidP="00964BCD">
            <w:pPr>
              <w:pStyle w:val="Title"/>
              <w:rPr>
                <w:sz w:val="24"/>
                <w:szCs w:val="24"/>
              </w:rPr>
            </w:pPr>
          </w:p>
        </w:tc>
        <w:tc>
          <w:tcPr>
            <w:tcW w:w="587" w:type="dxa"/>
          </w:tcPr>
          <w:p w:rsidR="006D669D" w:rsidRPr="006D669D" w:rsidRDefault="006D669D" w:rsidP="00964BCD">
            <w:pPr>
              <w:pStyle w:val="Title"/>
              <w:jc w:val="right"/>
              <w:rPr>
                <w:sz w:val="24"/>
                <w:szCs w:val="24"/>
              </w:rPr>
            </w:pPr>
            <w:r w:rsidRPr="006D669D">
              <w:rPr>
                <w:sz w:val="24"/>
                <w:szCs w:val="24"/>
              </w:rPr>
              <w:t>R</w:t>
            </w:r>
          </w:p>
        </w:tc>
        <w:tc>
          <w:tcPr>
            <w:tcW w:w="1496" w:type="dxa"/>
            <w:gridSpan w:val="2"/>
          </w:tcPr>
          <w:p w:rsidR="006D669D" w:rsidRPr="006D669D" w:rsidRDefault="006D669D" w:rsidP="00964BCD">
            <w:pPr>
              <w:pStyle w:val="Title"/>
              <w:jc w:val="right"/>
              <w:rPr>
                <w:sz w:val="24"/>
                <w:szCs w:val="24"/>
              </w:rPr>
            </w:pPr>
            <w:r w:rsidRPr="006D669D">
              <w:rPr>
                <w:sz w:val="24"/>
                <w:szCs w:val="24"/>
              </w:rPr>
              <w:t>0.00</w:t>
            </w:r>
          </w:p>
        </w:tc>
        <w:tc>
          <w:tcPr>
            <w:tcW w:w="1260" w:type="dxa"/>
            <w:vMerge/>
          </w:tcPr>
          <w:p w:rsidR="006D669D" w:rsidRPr="006D669D" w:rsidRDefault="006D669D" w:rsidP="00964BCD">
            <w:pPr>
              <w:pStyle w:val="Title"/>
              <w:jc w:val="right"/>
              <w:rPr>
                <w:sz w:val="24"/>
                <w:szCs w:val="24"/>
              </w:rPr>
            </w:pPr>
          </w:p>
        </w:tc>
        <w:tc>
          <w:tcPr>
            <w:tcW w:w="1530" w:type="dxa"/>
            <w:vMerge/>
          </w:tcPr>
          <w:p w:rsidR="006D669D" w:rsidRPr="006D669D" w:rsidRDefault="006D669D" w:rsidP="00964BCD">
            <w:pPr>
              <w:pStyle w:val="Title"/>
              <w:jc w:val="right"/>
              <w:rPr>
                <w:sz w:val="24"/>
                <w:szCs w:val="24"/>
              </w:rPr>
            </w:pPr>
          </w:p>
        </w:tc>
        <w:tc>
          <w:tcPr>
            <w:tcW w:w="1364" w:type="dxa"/>
            <w:gridSpan w:val="3"/>
            <w:vMerge/>
          </w:tcPr>
          <w:p w:rsidR="006D669D" w:rsidRPr="006D669D" w:rsidRDefault="006D669D" w:rsidP="00964BCD">
            <w:pPr>
              <w:pStyle w:val="Title"/>
              <w:jc w:val="right"/>
              <w:rPr>
                <w:sz w:val="24"/>
                <w:szCs w:val="24"/>
              </w:rPr>
            </w:pPr>
          </w:p>
        </w:tc>
        <w:tc>
          <w:tcPr>
            <w:tcW w:w="1876" w:type="dxa"/>
            <w:vMerge/>
          </w:tcPr>
          <w:p w:rsidR="006D669D" w:rsidRPr="006D669D" w:rsidRDefault="006D669D" w:rsidP="00964BCD">
            <w:pPr>
              <w:pStyle w:val="Title"/>
              <w:jc w:val="both"/>
              <w:rPr>
                <w:sz w:val="24"/>
                <w:szCs w:val="24"/>
              </w:rPr>
            </w:pPr>
          </w:p>
        </w:tc>
      </w:tr>
      <w:tr w:rsidR="006D669D" w:rsidRPr="006D669D" w:rsidTr="00964BCD">
        <w:trPr>
          <w:trHeight w:val="398"/>
        </w:trPr>
        <w:tc>
          <w:tcPr>
            <w:tcW w:w="1985" w:type="dxa"/>
            <w:vMerge w:val="restart"/>
          </w:tcPr>
          <w:p w:rsidR="006D669D" w:rsidRPr="006D669D" w:rsidRDefault="006D669D" w:rsidP="00964BCD">
            <w:pPr>
              <w:pStyle w:val="Title"/>
              <w:rPr>
                <w:sz w:val="24"/>
                <w:szCs w:val="24"/>
              </w:rPr>
            </w:pPr>
            <w:r w:rsidRPr="006D669D">
              <w:rPr>
                <w:sz w:val="24"/>
                <w:szCs w:val="24"/>
              </w:rPr>
              <w:t>4055-00-796-27-Arrangement of Ambulance (Strengthening of Jail Hospital) (SS)</w:t>
            </w:r>
          </w:p>
        </w:tc>
        <w:tc>
          <w:tcPr>
            <w:tcW w:w="587" w:type="dxa"/>
          </w:tcPr>
          <w:p w:rsidR="006D669D" w:rsidRPr="006D669D" w:rsidRDefault="006D669D" w:rsidP="00964BCD">
            <w:pPr>
              <w:pStyle w:val="Title"/>
              <w:jc w:val="right"/>
              <w:rPr>
                <w:sz w:val="24"/>
                <w:szCs w:val="24"/>
              </w:rPr>
            </w:pPr>
            <w:r w:rsidRPr="006D669D">
              <w:rPr>
                <w:sz w:val="24"/>
                <w:szCs w:val="24"/>
              </w:rPr>
              <w:t>O</w:t>
            </w:r>
          </w:p>
        </w:tc>
        <w:tc>
          <w:tcPr>
            <w:tcW w:w="1496" w:type="dxa"/>
            <w:gridSpan w:val="2"/>
          </w:tcPr>
          <w:p w:rsidR="006D669D" w:rsidRPr="006D669D" w:rsidRDefault="006D669D" w:rsidP="00964BCD">
            <w:pPr>
              <w:pStyle w:val="Title"/>
              <w:jc w:val="right"/>
              <w:rPr>
                <w:sz w:val="24"/>
                <w:szCs w:val="24"/>
              </w:rPr>
            </w:pPr>
            <w:r w:rsidRPr="006D669D">
              <w:rPr>
                <w:sz w:val="24"/>
                <w:szCs w:val="24"/>
              </w:rPr>
              <w:t>200.00</w:t>
            </w:r>
          </w:p>
        </w:tc>
        <w:tc>
          <w:tcPr>
            <w:tcW w:w="1260" w:type="dxa"/>
            <w:vMerge w:val="restart"/>
          </w:tcPr>
          <w:p w:rsidR="006D669D" w:rsidRPr="006D669D" w:rsidRDefault="006D669D" w:rsidP="00964BCD">
            <w:pPr>
              <w:pStyle w:val="Title"/>
              <w:jc w:val="right"/>
              <w:rPr>
                <w:sz w:val="24"/>
                <w:szCs w:val="24"/>
              </w:rPr>
            </w:pPr>
            <w:r w:rsidRPr="006D669D">
              <w:rPr>
                <w:sz w:val="24"/>
                <w:szCs w:val="24"/>
              </w:rPr>
              <w:t>300.00</w:t>
            </w:r>
          </w:p>
        </w:tc>
        <w:tc>
          <w:tcPr>
            <w:tcW w:w="1530" w:type="dxa"/>
            <w:vMerge w:val="restart"/>
          </w:tcPr>
          <w:p w:rsidR="006D669D" w:rsidRPr="006D669D" w:rsidRDefault="006D669D" w:rsidP="00964BCD">
            <w:pPr>
              <w:pStyle w:val="Title"/>
              <w:jc w:val="right"/>
              <w:rPr>
                <w:sz w:val="24"/>
                <w:szCs w:val="24"/>
              </w:rPr>
            </w:pPr>
            <w:r w:rsidRPr="006D669D">
              <w:rPr>
                <w:sz w:val="24"/>
                <w:szCs w:val="24"/>
              </w:rPr>
              <w:t>163.08</w:t>
            </w:r>
          </w:p>
        </w:tc>
        <w:tc>
          <w:tcPr>
            <w:tcW w:w="1364" w:type="dxa"/>
            <w:gridSpan w:val="3"/>
            <w:vMerge w:val="restart"/>
          </w:tcPr>
          <w:p w:rsidR="006D669D" w:rsidRPr="006D669D" w:rsidRDefault="006D669D" w:rsidP="00964BCD">
            <w:pPr>
              <w:pStyle w:val="Title"/>
              <w:jc w:val="right"/>
              <w:rPr>
                <w:sz w:val="24"/>
                <w:szCs w:val="24"/>
              </w:rPr>
            </w:pPr>
            <w:r w:rsidRPr="006D669D">
              <w:rPr>
                <w:sz w:val="24"/>
                <w:szCs w:val="24"/>
              </w:rPr>
              <w:t>(-)136.92</w:t>
            </w:r>
          </w:p>
        </w:tc>
        <w:tc>
          <w:tcPr>
            <w:tcW w:w="1876"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 xml:space="preserve">136.92lakh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276"/>
        </w:trPr>
        <w:tc>
          <w:tcPr>
            <w:tcW w:w="1985" w:type="dxa"/>
            <w:vMerge/>
          </w:tcPr>
          <w:p w:rsidR="006D669D" w:rsidRPr="006D669D" w:rsidRDefault="006D669D" w:rsidP="00964BCD">
            <w:pPr>
              <w:pStyle w:val="Title"/>
              <w:rPr>
                <w:sz w:val="24"/>
                <w:szCs w:val="24"/>
              </w:rPr>
            </w:pPr>
          </w:p>
        </w:tc>
        <w:tc>
          <w:tcPr>
            <w:tcW w:w="587" w:type="dxa"/>
          </w:tcPr>
          <w:p w:rsidR="006D669D" w:rsidRPr="006D669D" w:rsidRDefault="006D669D" w:rsidP="00964BCD">
            <w:pPr>
              <w:pStyle w:val="Title"/>
              <w:jc w:val="right"/>
              <w:rPr>
                <w:sz w:val="24"/>
                <w:szCs w:val="24"/>
              </w:rPr>
            </w:pPr>
            <w:r w:rsidRPr="006D669D">
              <w:rPr>
                <w:sz w:val="24"/>
                <w:szCs w:val="24"/>
              </w:rPr>
              <w:t>S</w:t>
            </w:r>
          </w:p>
        </w:tc>
        <w:tc>
          <w:tcPr>
            <w:tcW w:w="1496" w:type="dxa"/>
            <w:gridSpan w:val="2"/>
          </w:tcPr>
          <w:p w:rsidR="006D669D" w:rsidRPr="006D669D" w:rsidRDefault="006D669D" w:rsidP="00964BCD">
            <w:pPr>
              <w:pStyle w:val="Title"/>
              <w:jc w:val="right"/>
              <w:rPr>
                <w:sz w:val="24"/>
                <w:szCs w:val="24"/>
              </w:rPr>
            </w:pPr>
            <w:r w:rsidRPr="006D669D">
              <w:rPr>
                <w:sz w:val="24"/>
                <w:szCs w:val="24"/>
              </w:rPr>
              <w:t>100.00</w:t>
            </w:r>
          </w:p>
        </w:tc>
        <w:tc>
          <w:tcPr>
            <w:tcW w:w="1260" w:type="dxa"/>
            <w:vMerge/>
          </w:tcPr>
          <w:p w:rsidR="006D669D" w:rsidRPr="006D669D" w:rsidRDefault="006D669D" w:rsidP="00964BCD">
            <w:pPr>
              <w:pStyle w:val="Title"/>
              <w:jc w:val="right"/>
              <w:rPr>
                <w:sz w:val="24"/>
                <w:szCs w:val="24"/>
              </w:rPr>
            </w:pPr>
          </w:p>
        </w:tc>
        <w:tc>
          <w:tcPr>
            <w:tcW w:w="1530" w:type="dxa"/>
            <w:vMerge/>
          </w:tcPr>
          <w:p w:rsidR="006D669D" w:rsidRPr="006D669D" w:rsidRDefault="006D669D" w:rsidP="00964BCD">
            <w:pPr>
              <w:pStyle w:val="Title"/>
              <w:jc w:val="right"/>
              <w:rPr>
                <w:sz w:val="24"/>
                <w:szCs w:val="24"/>
              </w:rPr>
            </w:pPr>
          </w:p>
        </w:tc>
        <w:tc>
          <w:tcPr>
            <w:tcW w:w="1364" w:type="dxa"/>
            <w:gridSpan w:val="3"/>
            <w:vMerge/>
          </w:tcPr>
          <w:p w:rsidR="006D669D" w:rsidRPr="006D669D" w:rsidRDefault="006D669D" w:rsidP="00964BCD">
            <w:pPr>
              <w:pStyle w:val="Title"/>
              <w:jc w:val="right"/>
              <w:rPr>
                <w:sz w:val="24"/>
                <w:szCs w:val="24"/>
              </w:rPr>
            </w:pPr>
          </w:p>
        </w:tc>
        <w:tc>
          <w:tcPr>
            <w:tcW w:w="1876" w:type="dxa"/>
            <w:vMerge/>
          </w:tcPr>
          <w:p w:rsidR="006D669D" w:rsidRPr="006D669D" w:rsidRDefault="006D669D" w:rsidP="00964BCD">
            <w:pPr>
              <w:pStyle w:val="Title"/>
              <w:jc w:val="both"/>
              <w:rPr>
                <w:sz w:val="24"/>
                <w:szCs w:val="24"/>
              </w:rPr>
            </w:pPr>
          </w:p>
        </w:tc>
      </w:tr>
      <w:tr w:rsidR="006D669D" w:rsidRPr="006D669D" w:rsidTr="00964BCD">
        <w:trPr>
          <w:trHeight w:val="550"/>
        </w:trPr>
        <w:tc>
          <w:tcPr>
            <w:tcW w:w="1985" w:type="dxa"/>
            <w:vMerge/>
          </w:tcPr>
          <w:p w:rsidR="006D669D" w:rsidRPr="006D669D" w:rsidRDefault="006D669D" w:rsidP="00964BCD">
            <w:pPr>
              <w:pStyle w:val="Title"/>
              <w:rPr>
                <w:sz w:val="24"/>
                <w:szCs w:val="24"/>
              </w:rPr>
            </w:pPr>
          </w:p>
        </w:tc>
        <w:tc>
          <w:tcPr>
            <w:tcW w:w="587" w:type="dxa"/>
          </w:tcPr>
          <w:p w:rsidR="006D669D" w:rsidRPr="006D669D" w:rsidRDefault="006D669D" w:rsidP="00964BCD">
            <w:pPr>
              <w:pStyle w:val="Title"/>
              <w:jc w:val="right"/>
              <w:rPr>
                <w:sz w:val="24"/>
                <w:szCs w:val="24"/>
              </w:rPr>
            </w:pPr>
            <w:r w:rsidRPr="006D669D">
              <w:rPr>
                <w:sz w:val="24"/>
                <w:szCs w:val="24"/>
              </w:rPr>
              <w:t>R</w:t>
            </w:r>
          </w:p>
        </w:tc>
        <w:tc>
          <w:tcPr>
            <w:tcW w:w="1496" w:type="dxa"/>
            <w:gridSpan w:val="2"/>
          </w:tcPr>
          <w:p w:rsidR="006D669D" w:rsidRPr="006D669D" w:rsidRDefault="006D669D" w:rsidP="00964BCD">
            <w:pPr>
              <w:pStyle w:val="Title"/>
              <w:jc w:val="right"/>
              <w:rPr>
                <w:sz w:val="24"/>
                <w:szCs w:val="24"/>
              </w:rPr>
            </w:pPr>
            <w:r w:rsidRPr="006D669D">
              <w:rPr>
                <w:sz w:val="24"/>
                <w:szCs w:val="24"/>
              </w:rPr>
              <w:t>0.00</w:t>
            </w:r>
          </w:p>
        </w:tc>
        <w:tc>
          <w:tcPr>
            <w:tcW w:w="1260" w:type="dxa"/>
            <w:vMerge/>
          </w:tcPr>
          <w:p w:rsidR="006D669D" w:rsidRPr="006D669D" w:rsidRDefault="006D669D" w:rsidP="00964BCD">
            <w:pPr>
              <w:pStyle w:val="Title"/>
              <w:jc w:val="right"/>
              <w:rPr>
                <w:sz w:val="24"/>
                <w:szCs w:val="24"/>
              </w:rPr>
            </w:pPr>
          </w:p>
        </w:tc>
        <w:tc>
          <w:tcPr>
            <w:tcW w:w="1530" w:type="dxa"/>
            <w:vMerge/>
          </w:tcPr>
          <w:p w:rsidR="006D669D" w:rsidRPr="006D669D" w:rsidRDefault="006D669D" w:rsidP="00964BCD">
            <w:pPr>
              <w:pStyle w:val="Title"/>
              <w:jc w:val="right"/>
              <w:rPr>
                <w:sz w:val="24"/>
                <w:szCs w:val="24"/>
              </w:rPr>
            </w:pPr>
          </w:p>
        </w:tc>
        <w:tc>
          <w:tcPr>
            <w:tcW w:w="1364" w:type="dxa"/>
            <w:gridSpan w:val="3"/>
            <w:vMerge/>
          </w:tcPr>
          <w:p w:rsidR="006D669D" w:rsidRPr="006D669D" w:rsidRDefault="006D669D" w:rsidP="00964BCD">
            <w:pPr>
              <w:pStyle w:val="Title"/>
              <w:jc w:val="right"/>
              <w:rPr>
                <w:sz w:val="24"/>
                <w:szCs w:val="24"/>
              </w:rPr>
            </w:pPr>
          </w:p>
        </w:tc>
        <w:tc>
          <w:tcPr>
            <w:tcW w:w="1876" w:type="dxa"/>
            <w:vMerge/>
          </w:tcPr>
          <w:p w:rsidR="006D669D" w:rsidRPr="006D669D" w:rsidRDefault="006D669D" w:rsidP="00964BCD">
            <w:pPr>
              <w:pStyle w:val="Title"/>
              <w:jc w:val="both"/>
              <w:rPr>
                <w:sz w:val="24"/>
                <w:szCs w:val="24"/>
              </w:rPr>
            </w:pPr>
          </w:p>
        </w:tc>
      </w:tr>
      <w:tr w:rsidR="006D669D" w:rsidRPr="006D669D" w:rsidTr="00964BCD">
        <w:trPr>
          <w:trHeight w:val="460"/>
        </w:trPr>
        <w:tc>
          <w:tcPr>
            <w:tcW w:w="1985" w:type="dxa"/>
            <w:vMerge w:val="restart"/>
          </w:tcPr>
          <w:p w:rsidR="006D669D" w:rsidRPr="006D669D" w:rsidRDefault="006D669D" w:rsidP="00964BCD">
            <w:pPr>
              <w:pStyle w:val="Title"/>
              <w:rPr>
                <w:sz w:val="24"/>
                <w:szCs w:val="24"/>
              </w:rPr>
            </w:pPr>
            <w:r w:rsidRPr="006D669D">
              <w:rPr>
                <w:sz w:val="24"/>
                <w:szCs w:val="24"/>
              </w:rPr>
              <w:t>4055-00-796-28- Construction of Fencing for protection of Jail Main Gate</w:t>
            </w:r>
          </w:p>
          <w:p w:rsidR="006D669D" w:rsidRPr="006D669D" w:rsidRDefault="006D669D" w:rsidP="00964BCD">
            <w:pPr>
              <w:pStyle w:val="Title"/>
              <w:rPr>
                <w:sz w:val="24"/>
                <w:szCs w:val="24"/>
              </w:rPr>
            </w:pPr>
            <w:r w:rsidRPr="006D669D">
              <w:rPr>
                <w:sz w:val="24"/>
                <w:szCs w:val="24"/>
              </w:rPr>
              <w:t xml:space="preserve"> (SS)</w:t>
            </w:r>
          </w:p>
        </w:tc>
        <w:tc>
          <w:tcPr>
            <w:tcW w:w="587" w:type="dxa"/>
          </w:tcPr>
          <w:p w:rsidR="006D669D" w:rsidRPr="006D669D" w:rsidRDefault="006D669D" w:rsidP="00964BCD">
            <w:pPr>
              <w:pStyle w:val="Title"/>
              <w:jc w:val="right"/>
              <w:rPr>
                <w:sz w:val="24"/>
                <w:szCs w:val="24"/>
              </w:rPr>
            </w:pPr>
            <w:r w:rsidRPr="006D669D">
              <w:rPr>
                <w:sz w:val="24"/>
                <w:szCs w:val="24"/>
              </w:rPr>
              <w:t>O</w:t>
            </w:r>
          </w:p>
        </w:tc>
        <w:tc>
          <w:tcPr>
            <w:tcW w:w="1496" w:type="dxa"/>
            <w:gridSpan w:val="2"/>
          </w:tcPr>
          <w:p w:rsidR="006D669D" w:rsidRPr="006D669D" w:rsidRDefault="006D669D" w:rsidP="00964BCD">
            <w:pPr>
              <w:pStyle w:val="Title"/>
              <w:jc w:val="right"/>
              <w:rPr>
                <w:sz w:val="24"/>
                <w:szCs w:val="24"/>
              </w:rPr>
            </w:pPr>
            <w:r w:rsidRPr="006D669D">
              <w:rPr>
                <w:sz w:val="24"/>
                <w:szCs w:val="24"/>
              </w:rPr>
              <w:t>4,000.00</w:t>
            </w:r>
          </w:p>
        </w:tc>
        <w:tc>
          <w:tcPr>
            <w:tcW w:w="1260" w:type="dxa"/>
            <w:vMerge w:val="restart"/>
          </w:tcPr>
          <w:p w:rsidR="006D669D" w:rsidRPr="006D669D" w:rsidRDefault="006D669D" w:rsidP="00964BCD">
            <w:pPr>
              <w:pStyle w:val="Title"/>
              <w:jc w:val="right"/>
              <w:rPr>
                <w:sz w:val="24"/>
                <w:szCs w:val="24"/>
              </w:rPr>
            </w:pPr>
            <w:r w:rsidRPr="006D669D">
              <w:rPr>
                <w:sz w:val="24"/>
                <w:szCs w:val="24"/>
              </w:rPr>
              <w:t>3,000.00</w:t>
            </w:r>
          </w:p>
        </w:tc>
        <w:tc>
          <w:tcPr>
            <w:tcW w:w="1530" w:type="dxa"/>
            <w:vMerge w:val="restart"/>
          </w:tcPr>
          <w:p w:rsidR="006D669D" w:rsidRPr="006D669D" w:rsidRDefault="006D669D" w:rsidP="00964BCD">
            <w:pPr>
              <w:pStyle w:val="Title"/>
              <w:jc w:val="right"/>
              <w:rPr>
                <w:sz w:val="24"/>
                <w:szCs w:val="24"/>
              </w:rPr>
            </w:pPr>
            <w:r w:rsidRPr="006D669D">
              <w:rPr>
                <w:sz w:val="24"/>
                <w:szCs w:val="24"/>
              </w:rPr>
              <w:t>1,025.62</w:t>
            </w:r>
          </w:p>
        </w:tc>
        <w:tc>
          <w:tcPr>
            <w:tcW w:w="1364" w:type="dxa"/>
            <w:gridSpan w:val="3"/>
            <w:vMerge w:val="restart"/>
          </w:tcPr>
          <w:p w:rsidR="006D669D" w:rsidRPr="006D669D" w:rsidRDefault="006D669D" w:rsidP="00964BCD">
            <w:pPr>
              <w:pStyle w:val="Title"/>
              <w:jc w:val="right"/>
              <w:rPr>
                <w:sz w:val="24"/>
                <w:szCs w:val="24"/>
              </w:rPr>
            </w:pPr>
            <w:r w:rsidRPr="006D669D">
              <w:rPr>
                <w:sz w:val="24"/>
                <w:szCs w:val="24"/>
              </w:rPr>
              <w:t>(-)1,974.38</w:t>
            </w:r>
          </w:p>
        </w:tc>
        <w:tc>
          <w:tcPr>
            <w:tcW w:w="1876" w:type="dxa"/>
            <w:vMerge w:val="restart"/>
          </w:tcPr>
          <w:p w:rsidR="006D669D" w:rsidRPr="006D669D" w:rsidRDefault="006D669D" w:rsidP="00964BCD">
            <w:pPr>
              <w:pStyle w:val="Title"/>
              <w:jc w:val="both"/>
              <w:rPr>
                <w:sz w:val="24"/>
                <w:szCs w:val="24"/>
              </w:rPr>
            </w:pPr>
            <w:r w:rsidRPr="006D669D">
              <w:rPr>
                <w:sz w:val="24"/>
                <w:szCs w:val="24"/>
              </w:rPr>
              <w:t xml:space="preserve">The anticipated saving of              </w:t>
            </w:r>
            <w:r w:rsidRPr="006D669D">
              <w:rPr>
                <w:rFonts w:ascii="Rupee Foradian" w:hAnsi="Rupee Foradian"/>
                <w:sz w:val="24"/>
                <w:szCs w:val="24"/>
              </w:rPr>
              <w:t>`</w:t>
            </w:r>
            <w:r w:rsidRPr="006D669D">
              <w:rPr>
                <w:sz w:val="24"/>
                <w:szCs w:val="24"/>
              </w:rPr>
              <w:t xml:space="preserve"> 1,000.00 lakh was attributed to time taken at the end of the financial year in tender provision for installation of security equipment in prisons of state.</w:t>
            </w:r>
          </w:p>
        </w:tc>
      </w:tr>
      <w:tr w:rsidR="006D669D" w:rsidRPr="006D669D" w:rsidTr="00964BCD">
        <w:trPr>
          <w:trHeight w:val="460"/>
        </w:trPr>
        <w:tc>
          <w:tcPr>
            <w:tcW w:w="1985" w:type="dxa"/>
            <w:vMerge/>
          </w:tcPr>
          <w:p w:rsidR="006D669D" w:rsidRPr="006D669D" w:rsidRDefault="006D669D" w:rsidP="00964BCD">
            <w:pPr>
              <w:pStyle w:val="Title"/>
              <w:rPr>
                <w:sz w:val="24"/>
                <w:szCs w:val="24"/>
              </w:rPr>
            </w:pPr>
          </w:p>
        </w:tc>
        <w:tc>
          <w:tcPr>
            <w:tcW w:w="587" w:type="dxa"/>
          </w:tcPr>
          <w:p w:rsidR="006D669D" w:rsidRPr="006D669D" w:rsidRDefault="006D669D" w:rsidP="00964BCD">
            <w:pPr>
              <w:pStyle w:val="Title"/>
              <w:jc w:val="right"/>
              <w:rPr>
                <w:sz w:val="24"/>
                <w:szCs w:val="24"/>
              </w:rPr>
            </w:pPr>
            <w:r w:rsidRPr="006D669D">
              <w:rPr>
                <w:sz w:val="24"/>
                <w:szCs w:val="24"/>
              </w:rPr>
              <w:t>S</w:t>
            </w:r>
          </w:p>
        </w:tc>
        <w:tc>
          <w:tcPr>
            <w:tcW w:w="1496" w:type="dxa"/>
            <w:gridSpan w:val="2"/>
          </w:tcPr>
          <w:p w:rsidR="006D669D" w:rsidRPr="006D669D" w:rsidRDefault="006D669D" w:rsidP="00964BCD">
            <w:pPr>
              <w:pStyle w:val="Title"/>
              <w:jc w:val="right"/>
              <w:rPr>
                <w:sz w:val="24"/>
                <w:szCs w:val="24"/>
              </w:rPr>
            </w:pPr>
            <w:r w:rsidRPr="006D669D">
              <w:rPr>
                <w:sz w:val="24"/>
                <w:szCs w:val="24"/>
              </w:rPr>
              <w:t>0.00</w:t>
            </w:r>
          </w:p>
        </w:tc>
        <w:tc>
          <w:tcPr>
            <w:tcW w:w="1260" w:type="dxa"/>
            <w:vMerge/>
          </w:tcPr>
          <w:p w:rsidR="006D669D" w:rsidRPr="006D669D" w:rsidRDefault="006D669D" w:rsidP="00964BCD">
            <w:pPr>
              <w:pStyle w:val="Title"/>
              <w:jc w:val="right"/>
              <w:rPr>
                <w:sz w:val="24"/>
                <w:szCs w:val="24"/>
              </w:rPr>
            </w:pPr>
          </w:p>
        </w:tc>
        <w:tc>
          <w:tcPr>
            <w:tcW w:w="1530" w:type="dxa"/>
            <w:vMerge/>
          </w:tcPr>
          <w:p w:rsidR="006D669D" w:rsidRPr="006D669D" w:rsidRDefault="006D669D" w:rsidP="00964BCD">
            <w:pPr>
              <w:pStyle w:val="Title"/>
              <w:jc w:val="right"/>
              <w:rPr>
                <w:sz w:val="24"/>
                <w:szCs w:val="24"/>
              </w:rPr>
            </w:pPr>
          </w:p>
        </w:tc>
        <w:tc>
          <w:tcPr>
            <w:tcW w:w="1364" w:type="dxa"/>
            <w:gridSpan w:val="3"/>
            <w:vMerge/>
          </w:tcPr>
          <w:p w:rsidR="006D669D" w:rsidRPr="006D669D" w:rsidRDefault="006D669D" w:rsidP="00964BCD">
            <w:pPr>
              <w:pStyle w:val="Title"/>
              <w:jc w:val="right"/>
              <w:rPr>
                <w:sz w:val="24"/>
                <w:szCs w:val="24"/>
              </w:rPr>
            </w:pPr>
          </w:p>
        </w:tc>
        <w:tc>
          <w:tcPr>
            <w:tcW w:w="1876" w:type="dxa"/>
            <w:vMerge/>
          </w:tcPr>
          <w:p w:rsidR="006D669D" w:rsidRPr="006D669D" w:rsidRDefault="006D669D" w:rsidP="00964BCD">
            <w:pPr>
              <w:pStyle w:val="Title"/>
              <w:jc w:val="both"/>
              <w:rPr>
                <w:sz w:val="24"/>
                <w:szCs w:val="24"/>
              </w:rPr>
            </w:pPr>
          </w:p>
        </w:tc>
      </w:tr>
      <w:tr w:rsidR="006D669D" w:rsidRPr="006D669D" w:rsidTr="00964BCD">
        <w:trPr>
          <w:trHeight w:val="460"/>
        </w:trPr>
        <w:tc>
          <w:tcPr>
            <w:tcW w:w="1985" w:type="dxa"/>
            <w:vMerge/>
          </w:tcPr>
          <w:p w:rsidR="006D669D" w:rsidRPr="006D669D" w:rsidRDefault="006D669D" w:rsidP="00964BCD">
            <w:pPr>
              <w:pStyle w:val="Title"/>
              <w:rPr>
                <w:sz w:val="24"/>
                <w:szCs w:val="24"/>
              </w:rPr>
            </w:pPr>
          </w:p>
        </w:tc>
        <w:tc>
          <w:tcPr>
            <w:tcW w:w="587" w:type="dxa"/>
          </w:tcPr>
          <w:p w:rsidR="006D669D" w:rsidRPr="006D669D" w:rsidRDefault="006D669D" w:rsidP="00964BCD">
            <w:pPr>
              <w:pStyle w:val="Title"/>
              <w:jc w:val="right"/>
              <w:rPr>
                <w:sz w:val="24"/>
                <w:szCs w:val="24"/>
              </w:rPr>
            </w:pPr>
            <w:r w:rsidRPr="006D669D">
              <w:rPr>
                <w:sz w:val="24"/>
                <w:szCs w:val="24"/>
              </w:rPr>
              <w:t>R</w:t>
            </w:r>
          </w:p>
        </w:tc>
        <w:tc>
          <w:tcPr>
            <w:tcW w:w="1496" w:type="dxa"/>
            <w:gridSpan w:val="2"/>
          </w:tcPr>
          <w:p w:rsidR="006D669D" w:rsidRPr="006D669D" w:rsidRDefault="006D669D" w:rsidP="00964BCD">
            <w:pPr>
              <w:pStyle w:val="Title"/>
              <w:jc w:val="right"/>
              <w:rPr>
                <w:sz w:val="24"/>
                <w:szCs w:val="24"/>
              </w:rPr>
            </w:pPr>
            <w:r w:rsidRPr="006D669D">
              <w:rPr>
                <w:sz w:val="24"/>
                <w:szCs w:val="24"/>
              </w:rPr>
              <w:t>(-)1,000.00</w:t>
            </w:r>
          </w:p>
        </w:tc>
        <w:tc>
          <w:tcPr>
            <w:tcW w:w="1260" w:type="dxa"/>
            <w:vMerge/>
          </w:tcPr>
          <w:p w:rsidR="006D669D" w:rsidRPr="006D669D" w:rsidRDefault="006D669D" w:rsidP="00964BCD">
            <w:pPr>
              <w:pStyle w:val="Title"/>
              <w:jc w:val="right"/>
              <w:rPr>
                <w:sz w:val="24"/>
                <w:szCs w:val="24"/>
              </w:rPr>
            </w:pPr>
          </w:p>
        </w:tc>
        <w:tc>
          <w:tcPr>
            <w:tcW w:w="1530" w:type="dxa"/>
            <w:vMerge/>
          </w:tcPr>
          <w:p w:rsidR="006D669D" w:rsidRPr="006D669D" w:rsidRDefault="006D669D" w:rsidP="00964BCD">
            <w:pPr>
              <w:pStyle w:val="Title"/>
              <w:jc w:val="right"/>
              <w:rPr>
                <w:sz w:val="24"/>
                <w:szCs w:val="24"/>
              </w:rPr>
            </w:pPr>
          </w:p>
        </w:tc>
        <w:tc>
          <w:tcPr>
            <w:tcW w:w="1364" w:type="dxa"/>
            <w:gridSpan w:val="3"/>
            <w:vMerge/>
          </w:tcPr>
          <w:p w:rsidR="006D669D" w:rsidRPr="006D669D" w:rsidRDefault="006D669D" w:rsidP="00964BCD">
            <w:pPr>
              <w:pStyle w:val="Title"/>
              <w:jc w:val="right"/>
              <w:rPr>
                <w:sz w:val="24"/>
                <w:szCs w:val="24"/>
              </w:rPr>
            </w:pPr>
          </w:p>
        </w:tc>
        <w:tc>
          <w:tcPr>
            <w:tcW w:w="1876" w:type="dxa"/>
            <w:vMerge/>
          </w:tcPr>
          <w:p w:rsidR="006D669D" w:rsidRPr="006D669D" w:rsidRDefault="006D669D" w:rsidP="00964BCD">
            <w:pPr>
              <w:pStyle w:val="Title"/>
              <w:jc w:val="both"/>
              <w:rPr>
                <w:sz w:val="24"/>
                <w:szCs w:val="24"/>
              </w:rPr>
            </w:pPr>
          </w:p>
        </w:tc>
      </w:tr>
      <w:tr w:rsidR="006D669D" w:rsidRPr="006D669D" w:rsidTr="00964BCD">
        <w:trPr>
          <w:trHeight w:val="370"/>
        </w:trPr>
        <w:tc>
          <w:tcPr>
            <w:tcW w:w="1985" w:type="dxa"/>
            <w:vMerge w:val="restart"/>
          </w:tcPr>
          <w:p w:rsidR="006D669D" w:rsidRPr="006D669D" w:rsidRDefault="006D669D" w:rsidP="00964BCD">
            <w:pPr>
              <w:pStyle w:val="Title"/>
              <w:rPr>
                <w:sz w:val="24"/>
                <w:szCs w:val="24"/>
              </w:rPr>
            </w:pPr>
            <w:r w:rsidRPr="006D669D">
              <w:rPr>
                <w:sz w:val="24"/>
                <w:szCs w:val="24"/>
              </w:rPr>
              <w:t xml:space="preserve">4055-00-796-33- For construction of residence of Jail Staff </w:t>
            </w:r>
          </w:p>
          <w:p w:rsidR="006D669D" w:rsidRPr="006D669D" w:rsidRDefault="006D669D" w:rsidP="00964BCD">
            <w:pPr>
              <w:pStyle w:val="Title"/>
              <w:rPr>
                <w:sz w:val="24"/>
                <w:szCs w:val="24"/>
              </w:rPr>
            </w:pPr>
            <w:r w:rsidRPr="006D669D">
              <w:rPr>
                <w:sz w:val="24"/>
                <w:szCs w:val="24"/>
              </w:rPr>
              <w:t>(SS)</w:t>
            </w:r>
          </w:p>
        </w:tc>
        <w:tc>
          <w:tcPr>
            <w:tcW w:w="587" w:type="dxa"/>
          </w:tcPr>
          <w:p w:rsidR="006D669D" w:rsidRPr="006D669D" w:rsidRDefault="006D669D" w:rsidP="00964BCD">
            <w:pPr>
              <w:pStyle w:val="Title"/>
              <w:jc w:val="right"/>
              <w:rPr>
                <w:sz w:val="24"/>
                <w:szCs w:val="24"/>
              </w:rPr>
            </w:pPr>
            <w:r w:rsidRPr="006D669D">
              <w:rPr>
                <w:sz w:val="24"/>
                <w:szCs w:val="24"/>
              </w:rPr>
              <w:t>O</w:t>
            </w:r>
          </w:p>
        </w:tc>
        <w:tc>
          <w:tcPr>
            <w:tcW w:w="1496" w:type="dxa"/>
            <w:gridSpan w:val="2"/>
          </w:tcPr>
          <w:p w:rsidR="006D669D" w:rsidRPr="006D669D" w:rsidRDefault="006D669D" w:rsidP="00964BCD">
            <w:pPr>
              <w:pStyle w:val="Title"/>
              <w:jc w:val="right"/>
              <w:rPr>
                <w:sz w:val="24"/>
                <w:szCs w:val="24"/>
              </w:rPr>
            </w:pPr>
            <w:r w:rsidRPr="006D669D">
              <w:rPr>
                <w:sz w:val="24"/>
                <w:szCs w:val="24"/>
              </w:rPr>
              <w:t>200.00</w:t>
            </w:r>
          </w:p>
        </w:tc>
        <w:tc>
          <w:tcPr>
            <w:tcW w:w="1260" w:type="dxa"/>
            <w:vMerge w:val="restart"/>
          </w:tcPr>
          <w:p w:rsidR="006D669D" w:rsidRPr="006D669D" w:rsidRDefault="006D669D" w:rsidP="00964BCD">
            <w:pPr>
              <w:pStyle w:val="Title"/>
              <w:jc w:val="right"/>
              <w:rPr>
                <w:sz w:val="24"/>
                <w:szCs w:val="24"/>
              </w:rPr>
            </w:pPr>
            <w:r w:rsidRPr="006D669D">
              <w:rPr>
                <w:sz w:val="24"/>
                <w:szCs w:val="24"/>
              </w:rPr>
              <w:t>1,200.00</w:t>
            </w:r>
          </w:p>
        </w:tc>
        <w:tc>
          <w:tcPr>
            <w:tcW w:w="1530" w:type="dxa"/>
            <w:vMerge w:val="restart"/>
          </w:tcPr>
          <w:p w:rsidR="006D669D" w:rsidRPr="006D669D" w:rsidRDefault="006D669D" w:rsidP="00964BCD">
            <w:pPr>
              <w:pStyle w:val="Title"/>
              <w:jc w:val="right"/>
              <w:rPr>
                <w:sz w:val="24"/>
                <w:szCs w:val="24"/>
              </w:rPr>
            </w:pPr>
            <w:r w:rsidRPr="006D669D">
              <w:rPr>
                <w:sz w:val="24"/>
                <w:szCs w:val="24"/>
              </w:rPr>
              <w:t>455.18</w:t>
            </w:r>
          </w:p>
        </w:tc>
        <w:tc>
          <w:tcPr>
            <w:tcW w:w="1364" w:type="dxa"/>
            <w:gridSpan w:val="3"/>
            <w:vMerge w:val="restart"/>
          </w:tcPr>
          <w:p w:rsidR="006D669D" w:rsidRPr="006D669D" w:rsidRDefault="006D669D" w:rsidP="00964BCD">
            <w:pPr>
              <w:pStyle w:val="Title"/>
              <w:jc w:val="right"/>
              <w:rPr>
                <w:sz w:val="24"/>
                <w:szCs w:val="24"/>
              </w:rPr>
            </w:pPr>
            <w:r w:rsidRPr="006D669D">
              <w:rPr>
                <w:sz w:val="24"/>
                <w:szCs w:val="24"/>
              </w:rPr>
              <w:t>(-)744.82</w:t>
            </w:r>
          </w:p>
        </w:tc>
        <w:tc>
          <w:tcPr>
            <w:tcW w:w="1876"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 xml:space="preserve">744.82lakh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370"/>
        </w:trPr>
        <w:tc>
          <w:tcPr>
            <w:tcW w:w="1985" w:type="dxa"/>
            <w:vMerge/>
          </w:tcPr>
          <w:p w:rsidR="006D669D" w:rsidRPr="006D669D" w:rsidRDefault="006D669D" w:rsidP="00964BCD">
            <w:pPr>
              <w:pStyle w:val="Title"/>
              <w:rPr>
                <w:sz w:val="24"/>
                <w:szCs w:val="24"/>
              </w:rPr>
            </w:pPr>
          </w:p>
        </w:tc>
        <w:tc>
          <w:tcPr>
            <w:tcW w:w="587" w:type="dxa"/>
          </w:tcPr>
          <w:p w:rsidR="006D669D" w:rsidRPr="006D669D" w:rsidRDefault="006D669D" w:rsidP="00964BCD">
            <w:pPr>
              <w:pStyle w:val="Title"/>
              <w:jc w:val="right"/>
              <w:rPr>
                <w:sz w:val="24"/>
                <w:szCs w:val="24"/>
              </w:rPr>
            </w:pPr>
            <w:r w:rsidRPr="006D669D">
              <w:rPr>
                <w:sz w:val="24"/>
                <w:szCs w:val="24"/>
              </w:rPr>
              <w:t>S</w:t>
            </w:r>
          </w:p>
        </w:tc>
        <w:tc>
          <w:tcPr>
            <w:tcW w:w="1496" w:type="dxa"/>
            <w:gridSpan w:val="2"/>
          </w:tcPr>
          <w:p w:rsidR="006D669D" w:rsidRPr="006D669D" w:rsidRDefault="006D669D" w:rsidP="00964BCD">
            <w:pPr>
              <w:pStyle w:val="Title"/>
              <w:jc w:val="right"/>
              <w:rPr>
                <w:sz w:val="24"/>
                <w:szCs w:val="24"/>
              </w:rPr>
            </w:pPr>
            <w:r w:rsidRPr="006D669D">
              <w:rPr>
                <w:sz w:val="24"/>
                <w:szCs w:val="24"/>
              </w:rPr>
              <w:t>1,000.00</w:t>
            </w:r>
          </w:p>
        </w:tc>
        <w:tc>
          <w:tcPr>
            <w:tcW w:w="1260" w:type="dxa"/>
            <w:vMerge/>
          </w:tcPr>
          <w:p w:rsidR="006D669D" w:rsidRPr="006D669D" w:rsidRDefault="006D669D" w:rsidP="00964BCD">
            <w:pPr>
              <w:pStyle w:val="Title"/>
              <w:jc w:val="right"/>
              <w:rPr>
                <w:sz w:val="24"/>
                <w:szCs w:val="24"/>
              </w:rPr>
            </w:pPr>
          </w:p>
        </w:tc>
        <w:tc>
          <w:tcPr>
            <w:tcW w:w="1530" w:type="dxa"/>
            <w:vMerge/>
          </w:tcPr>
          <w:p w:rsidR="006D669D" w:rsidRPr="006D669D" w:rsidRDefault="006D669D" w:rsidP="00964BCD">
            <w:pPr>
              <w:pStyle w:val="Title"/>
              <w:jc w:val="right"/>
              <w:rPr>
                <w:sz w:val="24"/>
                <w:szCs w:val="24"/>
              </w:rPr>
            </w:pPr>
          </w:p>
        </w:tc>
        <w:tc>
          <w:tcPr>
            <w:tcW w:w="1364" w:type="dxa"/>
            <w:gridSpan w:val="3"/>
            <w:vMerge/>
          </w:tcPr>
          <w:p w:rsidR="006D669D" w:rsidRPr="006D669D" w:rsidRDefault="006D669D" w:rsidP="00964BCD">
            <w:pPr>
              <w:pStyle w:val="Title"/>
              <w:jc w:val="right"/>
              <w:rPr>
                <w:sz w:val="24"/>
                <w:szCs w:val="24"/>
              </w:rPr>
            </w:pPr>
          </w:p>
        </w:tc>
        <w:tc>
          <w:tcPr>
            <w:tcW w:w="1876" w:type="dxa"/>
            <w:vMerge/>
          </w:tcPr>
          <w:p w:rsidR="006D669D" w:rsidRPr="006D669D" w:rsidRDefault="006D669D" w:rsidP="00964BCD">
            <w:pPr>
              <w:pStyle w:val="Title"/>
              <w:jc w:val="both"/>
              <w:rPr>
                <w:sz w:val="24"/>
                <w:szCs w:val="24"/>
              </w:rPr>
            </w:pPr>
          </w:p>
        </w:tc>
      </w:tr>
      <w:tr w:rsidR="006D669D" w:rsidRPr="006D669D" w:rsidTr="00964BCD">
        <w:trPr>
          <w:trHeight w:val="370"/>
        </w:trPr>
        <w:tc>
          <w:tcPr>
            <w:tcW w:w="1985" w:type="dxa"/>
            <w:vMerge/>
          </w:tcPr>
          <w:p w:rsidR="006D669D" w:rsidRPr="006D669D" w:rsidRDefault="006D669D" w:rsidP="00964BCD">
            <w:pPr>
              <w:pStyle w:val="Title"/>
              <w:rPr>
                <w:sz w:val="24"/>
                <w:szCs w:val="24"/>
              </w:rPr>
            </w:pPr>
          </w:p>
        </w:tc>
        <w:tc>
          <w:tcPr>
            <w:tcW w:w="587" w:type="dxa"/>
          </w:tcPr>
          <w:p w:rsidR="006D669D" w:rsidRPr="006D669D" w:rsidRDefault="006D669D" w:rsidP="00964BCD">
            <w:pPr>
              <w:pStyle w:val="Title"/>
              <w:jc w:val="right"/>
              <w:rPr>
                <w:sz w:val="24"/>
                <w:szCs w:val="24"/>
              </w:rPr>
            </w:pPr>
            <w:r w:rsidRPr="006D669D">
              <w:rPr>
                <w:sz w:val="24"/>
                <w:szCs w:val="24"/>
              </w:rPr>
              <w:t>R</w:t>
            </w:r>
          </w:p>
        </w:tc>
        <w:tc>
          <w:tcPr>
            <w:tcW w:w="1496" w:type="dxa"/>
            <w:gridSpan w:val="2"/>
          </w:tcPr>
          <w:p w:rsidR="006D669D" w:rsidRPr="006D669D" w:rsidRDefault="006D669D" w:rsidP="00964BCD">
            <w:pPr>
              <w:pStyle w:val="Title"/>
              <w:jc w:val="right"/>
              <w:rPr>
                <w:sz w:val="24"/>
                <w:szCs w:val="24"/>
              </w:rPr>
            </w:pPr>
            <w:r w:rsidRPr="006D669D">
              <w:rPr>
                <w:sz w:val="24"/>
                <w:szCs w:val="24"/>
              </w:rPr>
              <w:t>0.00</w:t>
            </w:r>
          </w:p>
        </w:tc>
        <w:tc>
          <w:tcPr>
            <w:tcW w:w="1260" w:type="dxa"/>
            <w:vMerge/>
          </w:tcPr>
          <w:p w:rsidR="006D669D" w:rsidRPr="006D669D" w:rsidRDefault="006D669D" w:rsidP="00964BCD">
            <w:pPr>
              <w:pStyle w:val="Title"/>
              <w:jc w:val="right"/>
              <w:rPr>
                <w:sz w:val="24"/>
                <w:szCs w:val="24"/>
              </w:rPr>
            </w:pPr>
          </w:p>
        </w:tc>
        <w:tc>
          <w:tcPr>
            <w:tcW w:w="1530" w:type="dxa"/>
            <w:vMerge/>
          </w:tcPr>
          <w:p w:rsidR="006D669D" w:rsidRPr="006D669D" w:rsidRDefault="006D669D" w:rsidP="00964BCD">
            <w:pPr>
              <w:pStyle w:val="Title"/>
              <w:jc w:val="right"/>
              <w:rPr>
                <w:sz w:val="24"/>
                <w:szCs w:val="24"/>
              </w:rPr>
            </w:pPr>
          </w:p>
        </w:tc>
        <w:tc>
          <w:tcPr>
            <w:tcW w:w="1364" w:type="dxa"/>
            <w:gridSpan w:val="3"/>
            <w:vMerge/>
          </w:tcPr>
          <w:p w:rsidR="006D669D" w:rsidRPr="006D669D" w:rsidRDefault="006D669D" w:rsidP="00964BCD">
            <w:pPr>
              <w:pStyle w:val="Title"/>
              <w:jc w:val="right"/>
              <w:rPr>
                <w:sz w:val="24"/>
                <w:szCs w:val="24"/>
              </w:rPr>
            </w:pPr>
          </w:p>
        </w:tc>
        <w:tc>
          <w:tcPr>
            <w:tcW w:w="1876" w:type="dxa"/>
            <w:vMerge/>
          </w:tcPr>
          <w:p w:rsidR="006D669D" w:rsidRPr="006D669D" w:rsidRDefault="006D669D" w:rsidP="00964BCD">
            <w:pPr>
              <w:pStyle w:val="Title"/>
              <w:jc w:val="both"/>
              <w:rPr>
                <w:sz w:val="24"/>
                <w:szCs w:val="24"/>
              </w:rPr>
            </w:pPr>
          </w:p>
        </w:tc>
      </w:tr>
      <w:tr w:rsidR="006D669D" w:rsidRPr="006D669D" w:rsidTr="00964BCD">
        <w:trPr>
          <w:trHeight w:val="342"/>
        </w:trPr>
        <w:tc>
          <w:tcPr>
            <w:tcW w:w="1985" w:type="dxa"/>
            <w:vMerge w:val="restart"/>
          </w:tcPr>
          <w:p w:rsidR="006D669D" w:rsidRPr="006D669D" w:rsidRDefault="006D669D" w:rsidP="00964BCD">
            <w:pPr>
              <w:pStyle w:val="Title"/>
              <w:rPr>
                <w:sz w:val="24"/>
                <w:szCs w:val="24"/>
              </w:rPr>
            </w:pPr>
            <w:r w:rsidRPr="006D669D">
              <w:rPr>
                <w:sz w:val="24"/>
                <w:szCs w:val="24"/>
              </w:rPr>
              <w:t>4055-00-796-43-Modernization of Police and building Construction (CASC)</w:t>
            </w:r>
          </w:p>
        </w:tc>
        <w:tc>
          <w:tcPr>
            <w:tcW w:w="587" w:type="dxa"/>
          </w:tcPr>
          <w:p w:rsidR="006D669D" w:rsidRPr="006D669D" w:rsidRDefault="006D669D" w:rsidP="00964BCD">
            <w:pPr>
              <w:pStyle w:val="Title"/>
              <w:jc w:val="right"/>
              <w:rPr>
                <w:sz w:val="24"/>
                <w:szCs w:val="24"/>
              </w:rPr>
            </w:pPr>
            <w:r w:rsidRPr="006D669D">
              <w:rPr>
                <w:sz w:val="24"/>
                <w:szCs w:val="24"/>
              </w:rPr>
              <w:t>O</w:t>
            </w:r>
          </w:p>
        </w:tc>
        <w:tc>
          <w:tcPr>
            <w:tcW w:w="1496" w:type="dxa"/>
            <w:gridSpan w:val="2"/>
          </w:tcPr>
          <w:p w:rsidR="006D669D" w:rsidRPr="006D669D" w:rsidRDefault="006D669D" w:rsidP="00964BCD">
            <w:pPr>
              <w:pStyle w:val="Title"/>
              <w:jc w:val="right"/>
              <w:rPr>
                <w:sz w:val="24"/>
                <w:szCs w:val="24"/>
              </w:rPr>
            </w:pPr>
            <w:r w:rsidRPr="006D669D">
              <w:rPr>
                <w:sz w:val="24"/>
                <w:szCs w:val="24"/>
              </w:rPr>
              <w:t>0.00</w:t>
            </w:r>
          </w:p>
        </w:tc>
        <w:tc>
          <w:tcPr>
            <w:tcW w:w="1260" w:type="dxa"/>
            <w:vMerge w:val="restart"/>
          </w:tcPr>
          <w:p w:rsidR="006D669D" w:rsidRPr="006D669D" w:rsidRDefault="006D669D" w:rsidP="00964BCD">
            <w:pPr>
              <w:pStyle w:val="Title"/>
              <w:jc w:val="right"/>
              <w:rPr>
                <w:sz w:val="24"/>
                <w:szCs w:val="24"/>
              </w:rPr>
            </w:pPr>
            <w:r w:rsidRPr="006D669D">
              <w:rPr>
                <w:sz w:val="24"/>
                <w:szCs w:val="24"/>
              </w:rPr>
              <w:t>7,750.46</w:t>
            </w:r>
          </w:p>
        </w:tc>
        <w:tc>
          <w:tcPr>
            <w:tcW w:w="1530" w:type="dxa"/>
            <w:vMerge w:val="restart"/>
          </w:tcPr>
          <w:p w:rsidR="006D669D" w:rsidRPr="006D669D" w:rsidRDefault="006D669D" w:rsidP="00964BCD">
            <w:pPr>
              <w:pStyle w:val="Title"/>
              <w:jc w:val="right"/>
              <w:rPr>
                <w:sz w:val="24"/>
                <w:szCs w:val="24"/>
              </w:rPr>
            </w:pPr>
            <w:r w:rsidRPr="006D669D">
              <w:rPr>
                <w:sz w:val="24"/>
                <w:szCs w:val="24"/>
              </w:rPr>
              <w:t>7,750.46</w:t>
            </w:r>
          </w:p>
        </w:tc>
        <w:tc>
          <w:tcPr>
            <w:tcW w:w="1364" w:type="dxa"/>
            <w:gridSpan w:val="3"/>
            <w:vMerge w:val="restart"/>
          </w:tcPr>
          <w:p w:rsidR="006D669D" w:rsidRPr="006D669D" w:rsidRDefault="006D669D" w:rsidP="00964BCD">
            <w:pPr>
              <w:pStyle w:val="Title"/>
              <w:jc w:val="right"/>
              <w:rPr>
                <w:sz w:val="24"/>
                <w:szCs w:val="24"/>
              </w:rPr>
            </w:pPr>
            <w:r w:rsidRPr="006D669D">
              <w:rPr>
                <w:sz w:val="24"/>
                <w:szCs w:val="24"/>
              </w:rPr>
              <w:t>0.00</w:t>
            </w:r>
          </w:p>
        </w:tc>
        <w:tc>
          <w:tcPr>
            <w:tcW w:w="1876" w:type="dxa"/>
            <w:vMerge w:val="restart"/>
          </w:tcPr>
          <w:p w:rsidR="006D669D" w:rsidRPr="006D669D" w:rsidRDefault="006D669D" w:rsidP="00964BCD">
            <w:pPr>
              <w:pStyle w:val="Title"/>
              <w:jc w:val="both"/>
              <w:rPr>
                <w:sz w:val="24"/>
                <w:szCs w:val="24"/>
              </w:rPr>
            </w:pPr>
            <w:r w:rsidRPr="006D669D">
              <w:rPr>
                <w:sz w:val="24"/>
                <w:szCs w:val="24"/>
              </w:rPr>
              <w:t xml:space="preserve">Reasons for the anticipated saving of </w:t>
            </w:r>
            <w:r w:rsidRPr="006D669D">
              <w:rPr>
                <w:rFonts w:ascii="Rupee Foradian" w:hAnsi="Rupee Foradian"/>
                <w:sz w:val="24"/>
                <w:szCs w:val="24"/>
              </w:rPr>
              <w:t>`</w:t>
            </w:r>
            <w:r w:rsidRPr="006D669D">
              <w:rPr>
                <w:sz w:val="24"/>
                <w:szCs w:val="24"/>
              </w:rPr>
              <w:t xml:space="preserve">1,982.78lakh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276"/>
        </w:trPr>
        <w:tc>
          <w:tcPr>
            <w:tcW w:w="1985" w:type="dxa"/>
            <w:vMerge/>
          </w:tcPr>
          <w:p w:rsidR="006D669D" w:rsidRPr="006D669D" w:rsidRDefault="006D669D" w:rsidP="00964BCD">
            <w:pPr>
              <w:pStyle w:val="Title"/>
              <w:rPr>
                <w:sz w:val="24"/>
                <w:szCs w:val="24"/>
              </w:rPr>
            </w:pPr>
          </w:p>
        </w:tc>
        <w:tc>
          <w:tcPr>
            <w:tcW w:w="587" w:type="dxa"/>
          </w:tcPr>
          <w:p w:rsidR="006D669D" w:rsidRPr="006D669D" w:rsidRDefault="006D669D" w:rsidP="00964BCD">
            <w:pPr>
              <w:pStyle w:val="Title"/>
              <w:jc w:val="right"/>
              <w:rPr>
                <w:sz w:val="24"/>
                <w:szCs w:val="24"/>
              </w:rPr>
            </w:pPr>
            <w:r w:rsidRPr="006D669D">
              <w:rPr>
                <w:sz w:val="24"/>
                <w:szCs w:val="24"/>
              </w:rPr>
              <w:t>S</w:t>
            </w:r>
          </w:p>
        </w:tc>
        <w:tc>
          <w:tcPr>
            <w:tcW w:w="1496" w:type="dxa"/>
            <w:gridSpan w:val="2"/>
          </w:tcPr>
          <w:p w:rsidR="006D669D" w:rsidRPr="006D669D" w:rsidRDefault="006D669D" w:rsidP="00964BCD">
            <w:pPr>
              <w:pStyle w:val="Title"/>
              <w:jc w:val="right"/>
              <w:rPr>
                <w:sz w:val="24"/>
                <w:szCs w:val="24"/>
              </w:rPr>
            </w:pPr>
            <w:r w:rsidRPr="006D669D">
              <w:rPr>
                <w:sz w:val="24"/>
                <w:szCs w:val="24"/>
              </w:rPr>
              <w:t>9,733.24</w:t>
            </w:r>
          </w:p>
        </w:tc>
        <w:tc>
          <w:tcPr>
            <w:tcW w:w="1260" w:type="dxa"/>
            <w:vMerge/>
          </w:tcPr>
          <w:p w:rsidR="006D669D" w:rsidRPr="006D669D" w:rsidRDefault="006D669D" w:rsidP="00964BCD">
            <w:pPr>
              <w:pStyle w:val="Title"/>
              <w:jc w:val="right"/>
              <w:rPr>
                <w:sz w:val="24"/>
                <w:szCs w:val="24"/>
              </w:rPr>
            </w:pPr>
          </w:p>
        </w:tc>
        <w:tc>
          <w:tcPr>
            <w:tcW w:w="1530" w:type="dxa"/>
            <w:vMerge/>
          </w:tcPr>
          <w:p w:rsidR="006D669D" w:rsidRPr="006D669D" w:rsidRDefault="006D669D" w:rsidP="00964BCD">
            <w:pPr>
              <w:pStyle w:val="Title"/>
              <w:jc w:val="right"/>
              <w:rPr>
                <w:sz w:val="24"/>
                <w:szCs w:val="24"/>
              </w:rPr>
            </w:pPr>
          </w:p>
        </w:tc>
        <w:tc>
          <w:tcPr>
            <w:tcW w:w="1364" w:type="dxa"/>
            <w:gridSpan w:val="3"/>
            <w:vMerge/>
          </w:tcPr>
          <w:p w:rsidR="006D669D" w:rsidRPr="006D669D" w:rsidRDefault="006D669D" w:rsidP="00964BCD">
            <w:pPr>
              <w:pStyle w:val="Title"/>
              <w:jc w:val="right"/>
              <w:rPr>
                <w:sz w:val="24"/>
                <w:szCs w:val="24"/>
              </w:rPr>
            </w:pPr>
          </w:p>
        </w:tc>
        <w:tc>
          <w:tcPr>
            <w:tcW w:w="1876" w:type="dxa"/>
            <w:vMerge/>
          </w:tcPr>
          <w:p w:rsidR="006D669D" w:rsidRPr="006D669D" w:rsidRDefault="006D669D" w:rsidP="00964BCD">
            <w:pPr>
              <w:pStyle w:val="Title"/>
              <w:jc w:val="both"/>
              <w:rPr>
                <w:sz w:val="24"/>
                <w:szCs w:val="24"/>
              </w:rPr>
            </w:pPr>
          </w:p>
        </w:tc>
      </w:tr>
      <w:tr w:rsidR="006D669D" w:rsidRPr="006D669D" w:rsidTr="00964BCD">
        <w:trPr>
          <w:trHeight w:val="550"/>
        </w:trPr>
        <w:tc>
          <w:tcPr>
            <w:tcW w:w="1985" w:type="dxa"/>
            <w:vMerge/>
          </w:tcPr>
          <w:p w:rsidR="006D669D" w:rsidRPr="006D669D" w:rsidRDefault="006D669D" w:rsidP="00964BCD">
            <w:pPr>
              <w:pStyle w:val="Title"/>
              <w:rPr>
                <w:sz w:val="24"/>
                <w:szCs w:val="24"/>
              </w:rPr>
            </w:pPr>
          </w:p>
        </w:tc>
        <w:tc>
          <w:tcPr>
            <w:tcW w:w="587" w:type="dxa"/>
          </w:tcPr>
          <w:p w:rsidR="006D669D" w:rsidRPr="006D669D" w:rsidRDefault="006D669D" w:rsidP="00964BCD">
            <w:pPr>
              <w:pStyle w:val="Title"/>
              <w:jc w:val="right"/>
              <w:rPr>
                <w:sz w:val="24"/>
                <w:szCs w:val="24"/>
              </w:rPr>
            </w:pPr>
            <w:r w:rsidRPr="006D669D">
              <w:rPr>
                <w:sz w:val="24"/>
                <w:szCs w:val="24"/>
              </w:rPr>
              <w:t>R</w:t>
            </w:r>
          </w:p>
        </w:tc>
        <w:tc>
          <w:tcPr>
            <w:tcW w:w="1496" w:type="dxa"/>
            <w:gridSpan w:val="2"/>
          </w:tcPr>
          <w:p w:rsidR="006D669D" w:rsidRPr="006D669D" w:rsidRDefault="006D669D" w:rsidP="00964BCD">
            <w:pPr>
              <w:pStyle w:val="Title"/>
              <w:jc w:val="right"/>
              <w:rPr>
                <w:sz w:val="24"/>
                <w:szCs w:val="24"/>
              </w:rPr>
            </w:pPr>
            <w:r w:rsidRPr="006D669D">
              <w:rPr>
                <w:sz w:val="24"/>
                <w:szCs w:val="24"/>
              </w:rPr>
              <w:t>(-)1,982.78</w:t>
            </w:r>
          </w:p>
        </w:tc>
        <w:tc>
          <w:tcPr>
            <w:tcW w:w="1260" w:type="dxa"/>
            <w:vMerge/>
          </w:tcPr>
          <w:p w:rsidR="006D669D" w:rsidRPr="006D669D" w:rsidRDefault="006D669D" w:rsidP="00964BCD">
            <w:pPr>
              <w:pStyle w:val="Title"/>
              <w:jc w:val="right"/>
              <w:rPr>
                <w:sz w:val="24"/>
                <w:szCs w:val="24"/>
              </w:rPr>
            </w:pPr>
          </w:p>
        </w:tc>
        <w:tc>
          <w:tcPr>
            <w:tcW w:w="1530" w:type="dxa"/>
            <w:vMerge/>
          </w:tcPr>
          <w:p w:rsidR="006D669D" w:rsidRPr="006D669D" w:rsidRDefault="006D669D" w:rsidP="00964BCD">
            <w:pPr>
              <w:pStyle w:val="Title"/>
              <w:jc w:val="right"/>
              <w:rPr>
                <w:sz w:val="24"/>
                <w:szCs w:val="24"/>
              </w:rPr>
            </w:pPr>
          </w:p>
        </w:tc>
        <w:tc>
          <w:tcPr>
            <w:tcW w:w="1364" w:type="dxa"/>
            <w:gridSpan w:val="3"/>
            <w:vMerge/>
          </w:tcPr>
          <w:p w:rsidR="006D669D" w:rsidRPr="006D669D" w:rsidRDefault="006D669D" w:rsidP="00964BCD">
            <w:pPr>
              <w:pStyle w:val="Title"/>
              <w:jc w:val="right"/>
              <w:rPr>
                <w:sz w:val="24"/>
                <w:szCs w:val="24"/>
              </w:rPr>
            </w:pPr>
          </w:p>
        </w:tc>
        <w:tc>
          <w:tcPr>
            <w:tcW w:w="1876" w:type="dxa"/>
            <w:vMerge/>
          </w:tcPr>
          <w:p w:rsidR="006D669D" w:rsidRPr="006D669D" w:rsidRDefault="006D669D" w:rsidP="00964BCD">
            <w:pPr>
              <w:pStyle w:val="Title"/>
              <w:jc w:val="both"/>
              <w:rPr>
                <w:sz w:val="24"/>
                <w:szCs w:val="24"/>
              </w:rPr>
            </w:pPr>
          </w:p>
        </w:tc>
      </w:tr>
      <w:tr w:rsidR="006D669D" w:rsidRPr="006D669D" w:rsidTr="00964BCD">
        <w:trPr>
          <w:trHeight w:val="370"/>
        </w:trPr>
        <w:tc>
          <w:tcPr>
            <w:tcW w:w="1985" w:type="dxa"/>
            <w:vMerge w:val="restart"/>
          </w:tcPr>
          <w:p w:rsidR="006D669D" w:rsidRPr="006D669D" w:rsidRDefault="006D669D" w:rsidP="00964BCD">
            <w:pPr>
              <w:pStyle w:val="Title"/>
              <w:rPr>
                <w:sz w:val="24"/>
                <w:szCs w:val="24"/>
              </w:rPr>
            </w:pPr>
            <w:r w:rsidRPr="006D669D">
              <w:rPr>
                <w:sz w:val="24"/>
                <w:szCs w:val="24"/>
              </w:rPr>
              <w:t xml:space="preserve">4055-00-796-77-SCA for most LWE affected Districts </w:t>
            </w:r>
          </w:p>
          <w:p w:rsidR="006D669D" w:rsidRPr="006D669D" w:rsidRDefault="006D669D" w:rsidP="00964BCD">
            <w:pPr>
              <w:pStyle w:val="Title"/>
              <w:rPr>
                <w:sz w:val="24"/>
                <w:szCs w:val="24"/>
              </w:rPr>
            </w:pPr>
            <w:r w:rsidRPr="006D669D">
              <w:rPr>
                <w:sz w:val="24"/>
                <w:szCs w:val="24"/>
              </w:rPr>
              <w:t>(CASC)</w:t>
            </w:r>
          </w:p>
        </w:tc>
        <w:tc>
          <w:tcPr>
            <w:tcW w:w="587" w:type="dxa"/>
          </w:tcPr>
          <w:p w:rsidR="006D669D" w:rsidRPr="006D669D" w:rsidRDefault="006D669D" w:rsidP="00964BCD">
            <w:pPr>
              <w:pStyle w:val="Title"/>
              <w:jc w:val="right"/>
              <w:rPr>
                <w:sz w:val="24"/>
                <w:szCs w:val="24"/>
              </w:rPr>
            </w:pPr>
            <w:r w:rsidRPr="006D669D">
              <w:rPr>
                <w:sz w:val="24"/>
                <w:szCs w:val="24"/>
              </w:rPr>
              <w:t>O</w:t>
            </w:r>
          </w:p>
        </w:tc>
        <w:tc>
          <w:tcPr>
            <w:tcW w:w="1496" w:type="dxa"/>
            <w:gridSpan w:val="2"/>
          </w:tcPr>
          <w:p w:rsidR="006D669D" w:rsidRPr="006D669D" w:rsidRDefault="006D669D" w:rsidP="00964BCD">
            <w:pPr>
              <w:pStyle w:val="Title"/>
              <w:jc w:val="right"/>
              <w:rPr>
                <w:sz w:val="24"/>
                <w:szCs w:val="24"/>
              </w:rPr>
            </w:pPr>
            <w:r w:rsidRPr="006D669D">
              <w:rPr>
                <w:sz w:val="24"/>
                <w:szCs w:val="24"/>
              </w:rPr>
              <w:t>18,000.00</w:t>
            </w:r>
          </w:p>
        </w:tc>
        <w:tc>
          <w:tcPr>
            <w:tcW w:w="1260" w:type="dxa"/>
            <w:vMerge w:val="restart"/>
          </w:tcPr>
          <w:p w:rsidR="006D669D" w:rsidRPr="006D669D" w:rsidRDefault="006D669D" w:rsidP="00964BCD">
            <w:pPr>
              <w:pStyle w:val="Title"/>
              <w:jc w:val="right"/>
              <w:rPr>
                <w:sz w:val="24"/>
                <w:szCs w:val="24"/>
              </w:rPr>
            </w:pPr>
            <w:r w:rsidRPr="006D669D">
              <w:rPr>
                <w:sz w:val="24"/>
                <w:szCs w:val="24"/>
              </w:rPr>
              <w:t>11,000.00</w:t>
            </w:r>
          </w:p>
        </w:tc>
        <w:tc>
          <w:tcPr>
            <w:tcW w:w="1530" w:type="dxa"/>
            <w:vMerge w:val="restart"/>
          </w:tcPr>
          <w:p w:rsidR="006D669D" w:rsidRPr="006D669D" w:rsidRDefault="006D669D" w:rsidP="00964BCD">
            <w:pPr>
              <w:pStyle w:val="Title"/>
              <w:jc w:val="right"/>
              <w:rPr>
                <w:sz w:val="24"/>
                <w:szCs w:val="24"/>
              </w:rPr>
            </w:pPr>
            <w:r w:rsidRPr="006D669D">
              <w:rPr>
                <w:sz w:val="24"/>
                <w:szCs w:val="24"/>
              </w:rPr>
              <w:t>3,705.00</w:t>
            </w:r>
          </w:p>
        </w:tc>
        <w:tc>
          <w:tcPr>
            <w:tcW w:w="1364" w:type="dxa"/>
            <w:gridSpan w:val="3"/>
            <w:vMerge w:val="restart"/>
          </w:tcPr>
          <w:p w:rsidR="006D669D" w:rsidRPr="006D669D" w:rsidRDefault="006D669D" w:rsidP="00964BCD">
            <w:pPr>
              <w:pStyle w:val="Title"/>
              <w:jc w:val="right"/>
              <w:rPr>
                <w:sz w:val="24"/>
                <w:szCs w:val="24"/>
              </w:rPr>
            </w:pPr>
            <w:r w:rsidRPr="006D669D">
              <w:rPr>
                <w:sz w:val="24"/>
                <w:szCs w:val="24"/>
              </w:rPr>
              <w:t>(-)7,295.00</w:t>
            </w:r>
          </w:p>
        </w:tc>
        <w:tc>
          <w:tcPr>
            <w:tcW w:w="1876" w:type="dxa"/>
            <w:vMerge w:val="restart"/>
          </w:tcPr>
          <w:p w:rsidR="006D669D" w:rsidRPr="006D669D" w:rsidRDefault="006D669D" w:rsidP="00964BCD">
            <w:pPr>
              <w:pStyle w:val="Title"/>
              <w:jc w:val="both"/>
              <w:rPr>
                <w:sz w:val="24"/>
                <w:szCs w:val="24"/>
              </w:rPr>
            </w:pPr>
            <w:r w:rsidRPr="006D669D">
              <w:rPr>
                <w:sz w:val="24"/>
                <w:szCs w:val="24"/>
              </w:rPr>
              <w:t xml:space="preserve">Reasons for total saving of </w:t>
            </w:r>
            <w:r w:rsidRPr="006D669D">
              <w:rPr>
                <w:rFonts w:ascii="Rupee Foradian" w:hAnsi="Rupee Foradian"/>
                <w:sz w:val="24"/>
                <w:szCs w:val="24"/>
              </w:rPr>
              <w:t>`</w:t>
            </w:r>
            <w:r w:rsidRPr="006D669D">
              <w:rPr>
                <w:sz w:val="24"/>
                <w:szCs w:val="24"/>
              </w:rPr>
              <w:t xml:space="preserve">14,295  lakh have not been intimated </w:t>
            </w:r>
          </w:p>
          <w:p w:rsidR="006D669D" w:rsidRPr="006D669D" w:rsidRDefault="006D669D" w:rsidP="00964BCD">
            <w:pPr>
              <w:pStyle w:val="Title"/>
              <w:jc w:val="both"/>
              <w:rPr>
                <w:sz w:val="24"/>
                <w:szCs w:val="24"/>
              </w:rPr>
            </w:pPr>
            <w:r w:rsidRPr="006D669D">
              <w:rPr>
                <w:sz w:val="24"/>
                <w:szCs w:val="24"/>
              </w:rPr>
              <w:t>(August 2024).</w:t>
            </w:r>
          </w:p>
          <w:p w:rsidR="006D669D" w:rsidRPr="006D669D" w:rsidRDefault="006D669D" w:rsidP="00964BCD">
            <w:pPr>
              <w:pStyle w:val="Title"/>
              <w:jc w:val="both"/>
              <w:rPr>
                <w:sz w:val="24"/>
                <w:szCs w:val="24"/>
              </w:rPr>
            </w:pPr>
          </w:p>
        </w:tc>
      </w:tr>
      <w:tr w:rsidR="006D669D" w:rsidRPr="006D669D" w:rsidTr="00964BCD">
        <w:trPr>
          <w:trHeight w:val="290"/>
        </w:trPr>
        <w:tc>
          <w:tcPr>
            <w:tcW w:w="1985" w:type="dxa"/>
            <w:vMerge/>
          </w:tcPr>
          <w:p w:rsidR="006D669D" w:rsidRPr="006D669D" w:rsidRDefault="006D669D" w:rsidP="00964BCD">
            <w:pPr>
              <w:pStyle w:val="Title"/>
              <w:rPr>
                <w:sz w:val="24"/>
                <w:szCs w:val="24"/>
              </w:rPr>
            </w:pPr>
          </w:p>
        </w:tc>
        <w:tc>
          <w:tcPr>
            <w:tcW w:w="587" w:type="dxa"/>
          </w:tcPr>
          <w:p w:rsidR="006D669D" w:rsidRPr="006D669D" w:rsidRDefault="006D669D" w:rsidP="00964BCD">
            <w:pPr>
              <w:pStyle w:val="Title"/>
              <w:jc w:val="right"/>
              <w:rPr>
                <w:sz w:val="24"/>
                <w:szCs w:val="24"/>
              </w:rPr>
            </w:pPr>
            <w:r w:rsidRPr="006D669D">
              <w:rPr>
                <w:sz w:val="24"/>
                <w:szCs w:val="24"/>
              </w:rPr>
              <w:t>S</w:t>
            </w:r>
          </w:p>
        </w:tc>
        <w:tc>
          <w:tcPr>
            <w:tcW w:w="1496" w:type="dxa"/>
            <w:gridSpan w:val="2"/>
          </w:tcPr>
          <w:p w:rsidR="006D669D" w:rsidRPr="006D669D" w:rsidRDefault="006D669D" w:rsidP="00964BCD">
            <w:pPr>
              <w:pStyle w:val="Title"/>
              <w:jc w:val="right"/>
              <w:rPr>
                <w:sz w:val="24"/>
                <w:szCs w:val="24"/>
              </w:rPr>
            </w:pPr>
            <w:r w:rsidRPr="006D669D">
              <w:rPr>
                <w:sz w:val="24"/>
                <w:szCs w:val="24"/>
              </w:rPr>
              <w:t>0.00</w:t>
            </w:r>
          </w:p>
        </w:tc>
        <w:tc>
          <w:tcPr>
            <w:tcW w:w="1260" w:type="dxa"/>
            <w:vMerge/>
          </w:tcPr>
          <w:p w:rsidR="006D669D" w:rsidRPr="006D669D" w:rsidRDefault="006D669D" w:rsidP="00964BCD">
            <w:pPr>
              <w:pStyle w:val="Title"/>
              <w:jc w:val="right"/>
              <w:rPr>
                <w:sz w:val="24"/>
                <w:szCs w:val="24"/>
              </w:rPr>
            </w:pPr>
          </w:p>
        </w:tc>
        <w:tc>
          <w:tcPr>
            <w:tcW w:w="1530" w:type="dxa"/>
            <w:vMerge/>
          </w:tcPr>
          <w:p w:rsidR="006D669D" w:rsidRPr="006D669D" w:rsidRDefault="006D669D" w:rsidP="00964BCD">
            <w:pPr>
              <w:pStyle w:val="Title"/>
              <w:jc w:val="right"/>
              <w:rPr>
                <w:sz w:val="24"/>
                <w:szCs w:val="24"/>
              </w:rPr>
            </w:pPr>
          </w:p>
        </w:tc>
        <w:tc>
          <w:tcPr>
            <w:tcW w:w="1364" w:type="dxa"/>
            <w:gridSpan w:val="3"/>
            <w:vMerge/>
          </w:tcPr>
          <w:p w:rsidR="006D669D" w:rsidRPr="006D669D" w:rsidRDefault="006D669D" w:rsidP="00964BCD">
            <w:pPr>
              <w:pStyle w:val="Title"/>
              <w:jc w:val="right"/>
              <w:rPr>
                <w:sz w:val="24"/>
                <w:szCs w:val="24"/>
              </w:rPr>
            </w:pPr>
          </w:p>
        </w:tc>
        <w:tc>
          <w:tcPr>
            <w:tcW w:w="1876" w:type="dxa"/>
            <w:vMerge/>
          </w:tcPr>
          <w:p w:rsidR="006D669D" w:rsidRPr="006D669D" w:rsidRDefault="006D669D" w:rsidP="00964BCD">
            <w:pPr>
              <w:pStyle w:val="Title"/>
              <w:jc w:val="both"/>
              <w:rPr>
                <w:sz w:val="24"/>
                <w:szCs w:val="24"/>
              </w:rPr>
            </w:pPr>
          </w:p>
        </w:tc>
      </w:tr>
      <w:tr w:rsidR="006D669D" w:rsidRPr="006D669D" w:rsidTr="00964BCD">
        <w:trPr>
          <w:trHeight w:val="370"/>
        </w:trPr>
        <w:tc>
          <w:tcPr>
            <w:tcW w:w="1985" w:type="dxa"/>
            <w:vMerge/>
          </w:tcPr>
          <w:p w:rsidR="006D669D" w:rsidRPr="006D669D" w:rsidRDefault="006D669D" w:rsidP="00964BCD">
            <w:pPr>
              <w:pStyle w:val="Title"/>
              <w:rPr>
                <w:sz w:val="24"/>
                <w:szCs w:val="24"/>
              </w:rPr>
            </w:pPr>
          </w:p>
        </w:tc>
        <w:tc>
          <w:tcPr>
            <w:tcW w:w="587" w:type="dxa"/>
          </w:tcPr>
          <w:p w:rsidR="006D669D" w:rsidRPr="006D669D" w:rsidRDefault="006D669D" w:rsidP="00964BCD">
            <w:pPr>
              <w:pStyle w:val="Title"/>
              <w:jc w:val="right"/>
              <w:rPr>
                <w:sz w:val="24"/>
                <w:szCs w:val="24"/>
              </w:rPr>
            </w:pPr>
            <w:r w:rsidRPr="006D669D">
              <w:rPr>
                <w:sz w:val="24"/>
                <w:szCs w:val="24"/>
              </w:rPr>
              <w:t>R</w:t>
            </w:r>
          </w:p>
        </w:tc>
        <w:tc>
          <w:tcPr>
            <w:tcW w:w="1496" w:type="dxa"/>
            <w:gridSpan w:val="2"/>
          </w:tcPr>
          <w:p w:rsidR="006D669D" w:rsidRPr="006D669D" w:rsidRDefault="006D669D" w:rsidP="00964BCD">
            <w:pPr>
              <w:pStyle w:val="Title"/>
              <w:jc w:val="right"/>
              <w:rPr>
                <w:sz w:val="24"/>
                <w:szCs w:val="24"/>
              </w:rPr>
            </w:pPr>
            <w:r w:rsidRPr="006D669D">
              <w:rPr>
                <w:sz w:val="24"/>
                <w:szCs w:val="24"/>
              </w:rPr>
              <w:t>(-)7,000.00</w:t>
            </w:r>
          </w:p>
        </w:tc>
        <w:tc>
          <w:tcPr>
            <w:tcW w:w="1260" w:type="dxa"/>
            <w:vMerge/>
          </w:tcPr>
          <w:p w:rsidR="006D669D" w:rsidRPr="006D669D" w:rsidRDefault="006D669D" w:rsidP="00964BCD">
            <w:pPr>
              <w:pStyle w:val="Title"/>
              <w:jc w:val="right"/>
              <w:rPr>
                <w:sz w:val="24"/>
                <w:szCs w:val="24"/>
              </w:rPr>
            </w:pPr>
          </w:p>
        </w:tc>
        <w:tc>
          <w:tcPr>
            <w:tcW w:w="1530" w:type="dxa"/>
            <w:vMerge/>
          </w:tcPr>
          <w:p w:rsidR="006D669D" w:rsidRPr="006D669D" w:rsidRDefault="006D669D" w:rsidP="00964BCD">
            <w:pPr>
              <w:pStyle w:val="Title"/>
              <w:jc w:val="right"/>
              <w:rPr>
                <w:sz w:val="24"/>
                <w:szCs w:val="24"/>
              </w:rPr>
            </w:pPr>
          </w:p>
        </w:tc>
        <w:tc>
          <w:tcPr>
            <w:tcW w:w="1364" w:type="dxa"/>
            <w:gridSpan w:val="3"/>
            <w:vMerge/>
          </w:tcPr>
          <w:p w:rsidR="006D669D" w:rsidRPr="006D669D" w:rsidRDefault="006D669D" w:rsidP="00964BCD">
            <w:pPr>
              <w:pStyle w:val="Title"/>
              <w:jc w:val="right"/>
              <w:rPr>
                <w:sz w:val="24"/>
                <w:szCs w:val="24"/>
              </w:rPr>
            </w:pPr>
          </w:p>
        </w:tc>
        <w:tc>
          <w:tcPr>
            <w:tcW w:w="1876" w:type="dxa"/>
            <w:vMerge/>
          </w:tcPr>
          <w:p w:rsidR="006D669D" w:rsidRPr="006D669D" w:rsidRDefault="006D669D" w:rsidP="00964BCD">
            <w:pPr>
              <w:pStyle w:val="Title"/>
              <w:jc w:val="both"/>
              <w:rPr>
                <w:sz w:val="24"/>
                <w:szCs w:val="24"/>
              </w:rPr>
            </w:pPr>
          </w:p>
        </w:tc>
      </w:tr>
      <w:tr w:rsidR="006D669D" w:rsidRPr="006D669D" w:rsidTr="00964BCD">
        <w:trPr>
          <w:trHeight w:val="370"/>
        </w:trPr>
        <w:tc>
          <w:tcPr>
            <w:tcW w:w="1985" w:type="dxa"/>
            <w:vMerge w:val="restart"/>
          </w:tcPr>
          <w:p w:rsidR="006D669D" w:rsidRPr="006D669D" w:rsidRDefault="006D669D" w:rsidP="00964BCD">
            <w:pPr>
              <w:pStyle w:val="Title"/>
              <w:rPr>
                <w:sz w:val="24"/>
                <w:szCs w:val="24"/>
              </w:rPr>
            </w:pPr>
            <w:r w:rsidRPr="006D669D">
              <w:rPr>
                <w:sz w:val="24"/>
                <w:szCs w:val="24"/>
              </w:rPr>
              <w:t xml:space="preserve">4055-00-796-78-Modernization/Strengthening of State Prisons </w:t>
            </w:r>
          </w:p>
          <w:p w:rsidR="006D669D" w:rsidRPr="006D669D" w:rsidRDefault="006D669D" w:rsidP="00964BCD">
            <w:pPr>
              <w:pStyle w:val="Title"/>
              <w:rPr>
                <w:sz w:val="24"/>
                <w:szCs w:val="24"/>
              </w:rPr>
            </w:pPr>
            <w:r w:rsidRPr="006D669D">
              <w:rPr>
                <w:sz w:val="24"/>
                <w:szCs w:val="24"/>
              </w:rPr>
              <w:t>(SS)</w:t>
            </w:r>
          </w:p>
        </w:tc>
        <w:tc>
          <w:tcPr>
            <w:tcW w:w="587" w:type="dxa"/>
          </w:tcPr>
          <w:p w:rsidR="006D669D" w:rsidRPr="006D669D" w:rsidRDefault="006D669D" w:rsidP="00964BCD">
            <w:pPr>
              <w:pStyle w:val="Title"/>
              <w:jc w:val="right"/>
              <w:rPr>
                <w:sz w:val="24"/>
                <w:szCs w:val="24"/>
              </w:rPr>
            </w:pPr>
            <w:r w:rsidRPr="006D669D">
              <w:rPr>
                <w:sz w:val="24"/>
                <w:szCs w:val="24"/>
              </w:rPr>
              <w:t>O</w:t>
            </w:r>
          </w:p>
        </w:tc>
        <w:tc>
          <w:tcPr>
            <w:tcW w:w="1496" w:type="dxa"/>
            <w:gridSpan w:val="2"/>
          </w:tcPr>
          <w:p w:rsidR="006D669D" w:rsidRPr="006D669D" w:rsidRDefault="006D669D" w:rsidP="00964BCD">
            <w:pPr>
              <w:pStyle w:val="Title"/>
              <w:jc w:val="right"/>
              <w:rPr>
                <w:sz w:val="24"/>
                <w:szCs w:val="24"/>
              </w:rPr>
            </w:pPr>
            <w:r w:rsidRPr="006D669D">
              <w:rPr>
                <w:sz w:val="24"/>
                <w:szCs w:val="24"/>
              </w:rPr>
              <w:t>3,399.99</w:t>
            </w:r>
          </w:p>
        </w:tc>
        <w:tc>
          <w:tcPr>
            <w:tcW w:w="1260" w:type="dxa"/>
            <w:vMerge w:val="restart"/>
          </w:tcPr>
          <w:p w:rsidR="006D669D" w:rsidRPr="006D669D" w:rsidRDefault="006D669D" w:rsidP="00964BCD">
            <w:pPr>
              <w:pStyle w:val="Title"/>
              <w:jc w:val="right"/>
              <w:rPr>
                <w:sz w:val="24"/>
                <w:szCs w:val="24"/>
              </w:rPr>
            </w:pPr>
            <w:r w:rsidRPr="006D669D">
              <w:rPr>
                <w:sz w:val="24"/>
                <w:szCs w:val="24"/>
              </w:rPr>
              <w:t>32.50</w:t>
            </w:r>
          </w:p>
        </w:tc>
        <w:tc>
          <w:tcPr>
            <w:tcW w:w="1530" w:type="dxa"/>
            <w:vMerge w:val="restart"/>
          </w:tcPr>
          <w:p w:rsidR="006D669D" w:rsidRPr="006D669D" w:rsidRDefault="006D669D" w:rsidP="00964BCD">
            <w:pPr>
              <w:pStyle w:val="Title"/>
              <w:jc w:val="right"/>
              <w:rPr>
                <w:sz w:val="24"/>
                <w:szCs w:val="24"/>
              </w:rPr>
            </w:pPr>
            <w:r w:rsidRPr="006D669D">
              <w:rPr>
                <w:sz w:val="24"/>
                <w:szCs w:val="24"/>
              </w:rPr>
              <w:t>597.02</w:t>
            </w:r>
          </w:p>
        </w:tc>
        <w:tc>
          <w:tcPr>
            <w:tcW w:w="1364" w:type="dxa"/>
            <w:gridSpan w:val="3"/>
            <w:vMerge w:val="restart"/>
          </w:tcPr>
          <w:p w:rsidR="006D669D" w:rsidRPr="006D669D" w:rsidRDefault="006D669D" w:rsidP="00964BCD">
            <w:pPr>
              <w:pStyle w:val="Title"/>
              <w:jc w:val="right"/>
              <w:rPr>
                <w:sz w:val="24"/>
                <w:szCs w:val="24"/>
              </w:rPr>
            </w:pPr>
            <w:r w:rsidRPr="006D669D">
              <w:rPr>
                <w:sz w:val="24"/>
                <w:szCs w:val="24"/>
              </w:rPr>
              <w:t>(-)2,652.98</w:t>
            </w:r>
          </w:p>
        </w:tc>
        <w:tc>
          <w:tcPr>
            <w:tcW w:w="1876" w:type="dxa"/>
            <w:vMerge w:val="restart"/>
          </w:tcPr>
          <w:p w:rsidR="006D669D" w:rsidRPr="006D669D" w:rsidRDefault="006D669D" w:rsidP="00964BCD">
            <w:pPr>
              <w:pStyle w:val="Title"/>
              <w:jc w:val="both"/>
              <w:rPr>
                <w:sz w:val="24"/>
                <w:szCs w:val="24"/>
              </w:rPr>
            </w:pPr>
            <w:r w:rsidRPr="006D669D">
              <w:rPr>
                <w:sz w:val="24"/>
                <w:szCs w:val="24"/>
              </w:rPr>
              <w:t xml:space="preserve">Reasons for total saving of            </w:t>
            </w:r>
            <w:r w:rsidRPr="006D669D">
              <w:rPr>
                <w:rFonts w:ascii="Rupee Foradian" w:hAnsi="Rupee Foradian"/>
                <w:sz w:val="24"/>
                <w:szCs w:val="24"/>
              </w:rPr>
              <w:t>`</w:t>
            </w:r>
            <w:r w:rsidRPr="006D669D">
              <w:rPr>
                <w:sz w:val="24"/>
                <w:szCs w:val="24"/>
              </w:rPr>
              <w:t xml:space="preserve"> 2,972.98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370"/>
        </w:trPr>
        <w:tc>
          <w:tcPr>
            <w:tcW w:w="1985" w:type="dxa"/>
            <w:vMerge/>
          </w:tcPr>
          <w:p w:rsidR="006D669D" w:rsidRPr="006D669D" w:rsidRDefault="006D669D" w:rsidP="00964BCD">
            <w:pPr>
              <w:pStyle w:val="Title"/>
              <w:rPr>
                <w:sz w:val="24"/>
                <w:szCs w:val="24"/>
              </w:rPr>
            </w:pPr>
          </w:p>
        </w:tc>
        <w:tc>
          <w:tcPr>
            <w:tcW w:w="587" w:type="dxa"/>
          </w:tcPr>
          <w:p w:rsidR="006D669D" w:rsidRPr="006D669D" w:rsidRDefault="006D669D" w:rsidP="00964BCD">
            <w:pPr>
              <w:pStyle w:val="Title"/>
              <w:jc w:val="right"/>
              <w:rPr>
                <w:sz w:val="24"/>
                <w:szCs w:val="24"/>
              </w:rPr>
            </w:pPr>
            <w:r w:rsidRPr="006D669D">
              <w:rPr>
                <w:sz w:val="24"/>
                <w:szCs w:val="24"/>
              </w:rPr>
              <w:t>S</w:t>
            </w:r>
          </w:p>
        </w:tc>
        <w:tc>
          <w:tcPr>
            <w:tcW w:w="1496" w:type="dxa"/>
            <w:gridSpan w:val="2"/>
          </w:tcPr>
          <w:p w:rsidR="006D669D" w:rsidRPr="006D669D" w:rsidRDefault="006D669D" w:rsidP="00964BCD">
            <w:pPr>
              <w:pStyle w:val="Title"/>
              <w:jc w:val="right"/>
              <w:rPr>
                <w:sz w:val="24"/>
                <w:szCs w:val="24"/>
              </w:rPr>
            </w:pPr>
            <w:r w:rsidRPr="006D669D">
              <w:rPr>
                <w:sz w:val="24"/>
                <w:szCs w:val="24"/>
              </w:rPr>
              <w:t>170.00</w:t>
            </w:r>
          </w:p>
        </w:tc>
        <w:tc>
          <w:tcPr>
            <w:tcW w:w="1260" w:type="dxa"/>
            <w:vMerge/>
          </w:tcPr>
          <w:p w:rsidR="006D669D" w:rsidRPr="006D669D" w:rsidRDefault="006D669D" w:rsidP="00964BCD">
            <w:pPr>
              <w:pStyle w:val="Title"/>
              <w:jc w:val="right"/>
              <w:rPr>
                <w:sz w:val="24"/>
                <w:szCs w:val="24"/>
              </w:rPr>
            </w:pPr>
          </w:p>
        </w:tc>
        <w:tc>
          <w:tcPr>
            <w:tcW w:w="1530" w:type="dxa"/>
            <w:vMerge/>
          </w:tcPr>
          <w:p w:rsidR="006D669D" w:rsidRPr="006D669D" w:rsidRDefault="006D669D" w:rsidP="00964BCD">
            <w:pPr>
              <w:pStyle w:val="Title"/>
              <w:jc w:val="right"/>
              <w:rPr>
                <w:sz w:val="24"/>
                <w:szCs w:val="24"/>
              </w:rPr>
            </w:pPr>
          </w:p>
        </w:tc>
        <w:tc>
          <w:tcPr>
            <w:tcW w:w="1364" w:type="dxa"/>
            <w:gridSpan w:val="3"/>
            <w:vMerge/>
          </w:tcPr>
          <w:p w:rsidR="006D669D" w:rsidRPr="006D669D" w:rsidRDefault="006D669D" w:rsidP="00964BCD">
            <w:pPr>
              <w:pStyle w:val="Title"/>
              <w:jc w:val="right"/>
              <w:rPr>
                <w:sz w:val="24"/>
                <w:szCs w:val="24"/>
              </w:rPr>
            </w:pPr>
          </w:p>
        </w:tc>
        <w:tc>
          <w:tcPr>
            <w:tcW w:w="1876" w:type="dxa"/>
            <w:vMerge/>
          </w:tcPr>
          <w:p w:rsidR="006D669D" w:rsidRPr="006D669D" w:rsidRDefault="006D669D" w:rsidP="00964BCD">
            <w:pPr>
              <w:pStyle w:val="Title"/>
              <w:jc w:val="both"/>
              <w:rPr>
                <w:sz w:val="24"/>
                <w:szCs w:val="24"/>
              </w:rPr>
            </w:pPr>
          </w:p>
        </w:tc>
      </w:tr>
      <w:tr w:rsidR="006D669D" w:rsidRPr="006D669D" w:rsidTr="00964BCD">
        <w:trPr>
          <w:trHeight w:val="370"/>
        </w:trPr>
        <w:tc>
          <w:tcPr>
            <w:tcW w:w="1985" w:type="dxa"/>
            <w:vMerge/>
          </w:tcPr>
          <w:p w:rsidR="006D669D" w:rsidRPr="006D669D" w:rsidRDefault="006D669D" w:rsidP="00964BCD">
            <w:pPr>
              <w:pStyle w:val="Title"/>
              <w:rPr>
                <w:sz w:val="24"/>
                <w:szCs w:val="24"/>
              </w:rPr>
            </w:pPr>
          </w:p>
        </w:tc>
        <w:tc>
          <w:tcPr>
            <w:tcW w:w="587" w:type="dxa"/>
          </w:tcPr>
          <w:p w:rsidR="006D669D" w:rsidRPr="006D669D" w:rsidRDefault="006D669D" w:rsidP="00964BCD">
            <w:pPr>
              <w:pStyle w:val="Title"/>
              <w:jc w:val="right"/>
              <w:rPr>
                <w:sz w:val="24"/>
                <w:szCs w:val="24"/>
              </w:rPr>
            </w:pPr>
            <w:r w:rsidRPr="006D669D">
              <w:rPr>
                <w:sz w:val="24"/>
                <w:szCs w:val="24"/>
              </w:rPr>
              <w:t>R</w:t>
            </w:r>
          </w:p>
        </w:tc>
        <w:tc>
          <w:tcPr>
            <w:tcW w:w="1496" w:type="dxa"/>
            <w:gridSpan w:val="2"/>
          </w:tcPr>
          <w:p w:rsidR="006D669D" w:rsidRPr="006D669D" w:rsidRDefault="006D669D" w:rsidP="00964BCD">
            <w:pPr>
              <w:pStyle w:val="Title"/>
              <w:jc w:val="right"/>
              <w:rPr>
                <w:sz w:val="24"/>
                <w:szCs w:val="24"/>
              </w:rPr>
            </w:pPr>
            <w:r w:rsidRPr="006D669D">
              <w:rPr>
                <w:sz w:val="24"/>
                <w:szCs w:val="24"/>
              </w:rPr>
              <w:t>(-)320.00</w:t>
            </w:r>
          </w:p>
        </w:tc>
        <w:tc>
          <w:tcPr>
            <w:tcW w:w="1260" w:type="dxa"/>
            <w:vMerge/>
          </w:tcPr>
          <w:p w:rsidR="006D669D" w:rsidRPr="006D669D" w:rsidRDefault="006D669D" w:rsidP="00964BCD">
            <w:pPr>
              <w:pStyle w:val="Title"/>
              <w:jc w:val="right"/>
              <w:rPr>
                <w:sz w:val="24"/>
                <w:szCs w:val="24"/>
              </w:rPr>
            </w:pPr>
          </w:p>
        </w:tc>
        <w:tc>
          <w:tcPr>
            <w:tcW w:w="1530" w:type="dxa"/>
            <w:vMerge/>
          </w:tcPr>
          <w:p w:rsidR="006D669D" w:rsidRPr="006D669D" w:rsidRDefault="006D669D" w:rsidP="00964BCD">
            <w:pPr>
              <w:pStyle w:val="Title"/>
              <w:jc w:val="right"/>
              <w:rPr>
                <w:sz w:val="24"/>
                <w:szCs w:val="24"/>
              </w:rPr>
            </w:pPr>
          </w:p>
        </w:tc>
        <w:tc>
          <w:tcPr>
            <w:tcW w:w="1364" w:type="dxa"/>
            <w:gridSpan w:val="3"/>
            <w:vMerge/>
          </w:tcPr>
          <w:p w:rsidR="006D669D" w:rsidRPr="006D669D" w:rsidRDefault="006D669D" w:rsidP="00964BCD">
            <w:pPr>
              <w:pStyle w:val="Title"/>
              <w:jc w:val="right"/>
              <w:rPr>
                <w:sz w:val="24"/>
                <w:szCs w:val="24"/>
              </w:rPr>
            </w:pPr>
          </w:p>
        </w:tc>
        <w:tc>
          <w:tcPr>
            <w:tcW w:w="1876" w:type="dxa"/>
            <w:vMerge/>
          </w:tcPr>
          <w:p w:rsidR="006D669D" w:rsidRPr="006D669D" w:rsidRDefault="006D669D" w:rsidP="00964BCD">
            <w:pPr>
              <w:pStyle w:val="Title"/>
              <w:jc w:val="both"/>
              <w:rPr>
                <w:sz w:val="24"/>
                <w:szCs w:val="24"/>
              </w:rPr>
            </w:pPr>
          </w:p>
        </w:tc>
      </w:tr>
      <w:tr w:rsidR="006D669D" w:rsidRPr="006D669D" w:rsidTr="00964BCD">
        <w:trPr>
          <w:trHeight w:val="432"/>
        </w:trPr>
        <w:tc>
          <w:tcPr>
            <w:tcW w:w="1985" w:type="dxa"/>
            <w:vMerge w:val="restart"/>
          </w:tcPr>
          <w:p w:rsidR="006D669D" w:rsidRPr="006D669D" w:rsidRDefault="006D669D" w:rsidP="00964BCD">
            <w:pPr>
              <w:pStyle w:val="Title"/>
              <w:rPr>
                <w:sz w:val="24"/>
                <w:szCs w:val="24"/>
              </w:rPr>
            </w:pPr>
            <w:r w:rsidRPr="006D669D">
              <w:rPr>
                <w:sz w:val="24"/>
                <w:szCs w:val="24"/>
              </w:rPr>
              <w:t>4055-00-796-84-Strengthening of State Forensic Science laboratory</w:t>
            </w:r>
          </w:p>
          <w:p w:rsidR="006D669D" w:rsidRPr="006D669D" w:rsidRDefault="006D669D" w:rsidP="00964BCD">
            <w:pPr>
              <w:pStyle w:val="Title"/>
              <w:rPr>
                <w:sz w:val="24"/>
                <w:szCs w:val="24"/>
              </w:rPr>
            </w:pPr>
            <w:r w:rsidRPr="006D669D">
              <w:rPr>
                <w:sz w:val="24"/>
                <w:szCs w:val="24"/>
              </w:rPr>
              <w:t>(SS)</w:t>
            </w:r>
          </w:p>
        </w:tc>
        <w:tc>
          <w:tcPr>
            <w:tcW w:w="587" w:type="dxa"/>
          </w:tcPr>
          <w:p w:rsidR="006D669D" w:rsidRPr="006D669D" w:rsidRDefault="006D669D" w:rsidP="00964BCD">
            <w:pPr>
              <w:pStyle w:val="Title"/>
              <w:jc w:val="right"/>
              <w:rPr>
                <w:sz w:val="24"/>
                <w:szCs w:val="24"/>
              </w:rPr>
            </w:pPr>
            <w:r w:rsidRPr="006D669D">
              <w:rPr>
                <w:sz w:val="24"/>
                <w:szCs w:val="24"/>
              </w:rPr>
              <w:t>O</w:t>
            </w:r>
          </w:p>
        </w:tc>
        <w:tc>
          <w:tcPr>
            <w:tcW w:w="1496" w:type="dxa"/>
            <w:gridSpan w:val="2"/>
          </w:tcPr>
          <w:p w:rsidR="006D669D" w:rsidRPr="006D669D" w:rsidRDefault="006D669D" w:rsidP="00964BCD">
            <w:pPr>
              <w:pStyle w:val="Title"/>
              <w:jc w:val="right"/>
              <w:rPr>
                <w:sz w:val="24"/>
                <w:szCs w:val="24"/>
              </w:rPr>
            </w:pPr>
            <w:r w:rsidRPr="006D669D">
              <w:rPr>
                <w:sz w:val="24"/>
                <w:szCs w:val="24"/>
              </w:rPr>
              <w:t>2,900.00</w:t>
            </w:r>
          </w:p>
        </w:tc>
        <w:tc>
          <w:tcPr>
            <w:tcW w:w="1260" w:type="dxa"/>
            <w:vMerge w:val="restart"/>
          </w:tcPr>
          <w:p w:rsidR="006D669D" w:rsidRPr="006D669D" w:rsidRDefault="006D669D" w:rsidP="00964BCD">
            <w:pPr>
              <w:pStyle w:val="Title"/>
              <w:jc w:val="right"/>
              <w:rPr>
                <w:sz w:val="24"/>
                <w:szCs w:val="24"/>
              </w:rPr>
            </w:pPr>
            <w:r w:rsidRPr="006D669D">
              <w:rPr>
                <w:sz w:val="24"/>
                <w:szCs w:val="24"/>
              </w:rPr>
              <w:t>1,870.84</w:t>
            </w:r>
          </w:p>
        </w:tc>
        <w:tc>
          <w:tcPr>
            <w:tcW w:w="1530" w:type="dxa"/>
            <w:vMerge w:val="restart"/>
          </w:tcPr>
          <w:p w:rsidR="006D669D" w:rsidRPr="006D669D" w:rsidRDefault="006D669D" w:rsidP="00964BCD">
            <w:pPr>
              <w:pStyle w:val="Title"/>
              <w:jc w:val="right"/>
              <w:rPr>
                <w:sz w:val="24"/>
                <w:szCs w:val="24"/>
              </w:rPr>
            </w:pPr>
            <w:r w:rsidRPr="006D669D">
              <w:rPr>
                <w:sz w:val="24"/>
                <w:szCs w:val="24"/>
              </w:rPr>
              <w:t>1,617.40</w:t>
            </w:r>
          </w:p>
        </w:tc>
        <w:tc>
          <w:tcPr>
            <w:tcW w:w="1364" w:type="dxa"/>
            <w:gridSpan w:val="3"/>
            <w:vMerge w:val="restart"/>
          </w:tcPr>
          <w:p w:rsidR="006D669D" w:rsidRPr="006D669D" w:rsidRDefault="006D669D" w:rsidP="00964BCD">
            <w:pPr>
              <w:pStyle w:val="Title"/>
              <w:jc w:val="right"/>
              <w:rPr>
                <w:sz w:val="24"/>
                <w:szCs w:val="24"/>
              </w:rPr>
            </w:pPr>
            <w:r w:rsidRPr="006D669D">
              <w:rPr>
                <w:sz w:val="24"/>
                <w:szCs w:val="24"/>
              </w:rPr>
              <w:t>(-)253.43</w:t>
            </w:r>
          </w:p>
        </w:tc>
        <w:tc>
          <w:tcPr>
            <w:tcW w:w="1876" w:type="dxa"/>
            <w:vMerge w:val="restart"/>
          </w:tcPr>
          <w:p w:rsidR="006D669D" w:rsidRPr="006D669D" w:rsidRDefault="006D669D" w:rsidP="00964BCD">
            <w:pPr>
              <w:pStyle w:val="Title"/>
              <w:jc w:val="both"/>
              <w:rPr>
                <w:sz w:val="24"/>
                <w:szCs w:val="24"/>
              </w:rPr>
            </w:pPr>
            <w:r w:rsidRPr="006D669D">
              <w:rPr>
                <w:sz w:val="24"/>
                <w:szCs w:val="24"/>
              </w:rPr>
              <w:t xml:space="preserve">Reasons for total saving of </w:t>
            </w:r>
            <w:r w:rsidRPr="006D669D">
              <w:rPr>
                <w:rFonts w:ascii="Rupee Foradian" w:hAnsi="Rupee Foradian"/>
                <w:sz w:val="24"/>
                <w:szCs w:val="24"/>
              </w:rPr>
              <w:t>`</w:t>
            </w:r>
            <w:r w:rsidRPr="006D669D">
              <w:rPr>
                <w:sz w:val="24"/>
                <w:szCs w:val="24"/>
              </w:rPr>
              <w:t xml:space="preserve">1,282.59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283"/>
        </w:trPr>
        <w:tc>
          <w:tcPr>
            <w:tcW w:w="1985" w:type="dxa"/>
            <w:vMerge/>
          </w:tcPr>
          <w:p w:rsidR="006D669D" w:rsidRPr="006D669D" w:rsidRDefault="006D669D" w:rsidP="00964BCD">
            <w:pPr>
              <w:pStyle w:val="Title"/>
              <w:rPr>
                <w:sz w:val="24"/>
                <w:szCs w:val="24"/>
              </w:rPr>
            </w:pPr>
          </w:p>
        </w:tc>
        <w:tc>
          <w:tcPr>
            <w:tcW w:w="587" w:type="dxa"/>
          </w:tcPr>
          <w:p w:rsidR="006D669D" w:rsidRPr="006D669D" w:rsidRDefault="006D669D" w:rsidP="00964BCD">
            <w:pPr>
              <w:pStyle w:val="Title"/>
              <w:jc w:val="right"/>
              <w:rPr>
                <w:sz w:val="24"/>
                <w:szCs w:val="24"/>
              </w:rPr>
            </w:pPr>
            <w:r w:rsidRPr="006D669D">
              <w:rPr>
                <w:sz w:val="24"/>
                <w:szCs w:val="24"/>
              </w:rPr>
              <w:t>S</w:t>
            </w:r>
          </w:p>
        </w:tc>
        <w:tc>
          <w:tcPr>
            <w:tcW w:w="1496" w:type="dxa"/>
            <w:gridSpan w:val="2"/>
          </w:tcPr>
          <w:p w:rsidR="006D669D" w:rsidRPr="006D669D" w:rsidRDefault="006D669D" w:rsidP="00964BCD">
            <w:pPr>
              <w:pStyle w:val="Title"/>
              <w:jc w:val="right"/>
              <w:rPr>
                <w:sz w:val="24"/>
                <w:szCs w:val="24"/>
              </w:rPr>
            </w:pPr>
            <w:r w:rsidRPr="006D669D">
              <w:rPr>
                <w:sz w:val="24"/>
                <w:szCs w:val="24"/>
              </w:rPr>
              <w:t>0.00</w:t>
            </w:r>
          </w:p>
        </w:tc>
        <w:tc>
          <w:tcPr>
            <w:tcW w:w="1260" w:type="dxa"/>
            <w:vMerge/>
          </w:tcPr>
          <w:p w:rsidR="006D669D" w:rsidRPr="006D669D" w:rsidRDefault="006D669D" w:rsidP="00964BCD">
            <w:pPr>
              <w:pStyle w:val="Title"/>
              <w:jc w:val="right"/>
              <w:rPr>
                <w:sz w:val="24"/>
                <w:szCs w:val="24"/>
              </w:rPr>
            </w:pPr>
          </w:p>
        </w:tc>
        <w:tc>
          <w:tcPr>
            <w:tcW w:w="1530" w:type="dxa"/>
            <w:vMerge/>
          </w:tcPr>
          <w:p w:rsidR="006D669D" w:rsidRPr="006D669D" w:rsidRDefault="006D669D" w:rsidP="00964BCD">
            <w:pPr>
              <w:pStyle w:val="Title"/>
              <w:jc w:val="right"/>
              <w:rPr>
                <w:sz w:val="24"/>
                <w:szCs w:val="24"/>
              </w:rPr>
            </w:pPr>
          </w:p>
        </w:tc>
        <w:tc>
          <w:tcPr>
            <w:tcW w:w="1364" w:type="dxa"/>
            <w:gridSpan w:val="3"/>
            <w:vMerge/>
          </w:tcPr>
          <w:p w:rsidR="006D669D" w:rsidRPr="006D669D" w:rsidRDefault="006D669D" w:rsidP="00964BCD">
            <w:pPr>
              <w:pStyle w:val="Title"/>
              <w:jc w:val="right"/>
              <w:rPr>
                <w:sz w:val="24"/>
                <w:szCs w:val="24"/>
              </w:rPr>
            </w:pPr>
          </w:p>
        </w:tc>
        <w:tc>
          <w:tcPr>
            <w:tcW w:w="1876" w:type="dxa"/>
            <w:vMerge/>
          </w:tcPr>
          <w:p w:rsidR="006D669D" w:rsidRPr="006D669D" w:rsidRDefault="006D669D" w:rsidP="00964BCD">
            <w:pPr>
              <w:pStyle w:val="Title"/>
              <w:jc w:val="both"/>
              <w:rPr>
                <w:sz w:val="24"/>
                <w:szCs w:val="24"/>
              </w:rPr>
            </w:pPr>
          </w:p>
        </w:tc>
      </w:tr>
      <w:tr w:rsidR="006D669D" w:rsidRPr="006D669D" w:rsidTr="00964BCD">
        <w:trPr>
          <w:trHeight w:val="645"/>
        </w:trPr>
        <w:tc>
          <w:tcPr>
            <w:tcW w:w="1985" w:type="dxa"/>
            <w:vMerge/>
          </w:tcPr>
          <w:p w:rsidR="006D669D" w:rsidRPr="006D669D" w:rsidRDefault="006D669D" w:rsidP="00964BCD">
            <w:pPr>
              <w:pStyle w:val="Title"/>
              <w:rPr>
                <w:sz w:val="24"/>
                <w:szCs w:val="24"/>
              </w:rPr>
            </w:pPr>
          </w:p>
        </w:tc>
        <w:tc>
          <w:tcPr>
            <w:tcW w:w="587" w:type="dxa"/>
          </w:tcPr>
          <w:p w:rsidR="006D669D" w:rsidRPr="006D669D" w:rsidRDefault="006D669D" w:rsidP="00964BCD">
            <w:pPr>
              <w:pStyle w:val="Title"/>
              <w:jc w:val="right"/>
              <w:rPr>
                <w:sz w:val="24"/>
                <w:szCs w:val="24"/>
              </w:rPr>
            </w:pPr>
            <w:r w:rsidRPr="006D669D">
              <w:rPr>
                <w:sz w:val="24"/>
                <w:szCs w:val="24"/>
              </w:rPr>
              <w:t>R</w:t>
            </w:r>
          </w:p>
        </w:tc>
        <w:tc>
          <w:tcPr>
            <w:tcW w:w="1496" w:type="dxa"/>
            <w:gridSpan w:val="2"/>
          </w:tcPr>
          <w:p w:rsidR="006D669D" w:rsidRPr="006D669D" w:rsidRDefault="006D669D" w:rsidP="00964BCD">
            <w:pPr>
              <w:pStyle w:val="Title"/>
              <w:jc w:val="right"/>
              <w:rPr>
                <w:sz w:val="24"/>
                <w:szCs w:val="24"/>
              </w:rPr>
            </w:pPr>
            <w:r w:rsidRPr="006D669D">
              <w:rPr>
                <w:sz w:val="24"/>
                <w:szCs w:val="24"/>
              </w:rPr>
              <w:t>(-)1,029.19</w:t>
            </w:r>
          </w:p>
        </w:tc>
        <w:tc>
          <w:tcPr>
            <w:tcW w:w="1260" w:type="dxa"/>
            <w:vMerge/>
          </w:tcPr>
          <w:p w:rsidR="006D669D" w:rsidRPr="006D669D" w:rsidRDefault="006D669D" w:rsidP="00964BCD">
            <w:pPr>
              <w:pStyle w:val="Title"/>
              <w:jc w:val="right"/>
              <w:rPr>
                <w:sz w:val="24"/>
                <w:szCs w:val="24"/>
              </w:rPr>
            </w:pPr>
          </w:p>
        </w:tc>
        <w:tc>
          <w:tcPr>
            <w:tcW w:w="1530" w:type="dxa"/>
            <w:vMerge/>
          </w:tcPr>
          <w:p w:rsidR="006D669D" w:rsidRPr="006D669D" w:rsidRDefault="006D669D" w:rsidP="00964BCD">
            <w:pPr>
              <w:pStyle w:val="Title"/>
              <w:jc w:val="right"/>
              <w:rPr>
                <w:sz w:val="24"/>
                <w:szCs w:val="24"/>
              </w:rPr>
            </w:pPr>
          </w:p>
        </w:tc>
        <w:tc>
          <w:tcPr>
            <w:tcW w:w="1364" w:type="dxa"/>
            <w:gridSpan w:val="3"/>
            <w:vMerge/>
          </w:tcPr>
          <w:p w:rsidR="006D669D" w:rsidRPr="006D669D" w:rsidRDefault="006D669D" w:rsidP="00964BCD">
            <w:pPr>
              <w:pStyle w:val="Title"/>
              <w:jc w:val="right"/>
              <w:rPr>
                <w:sz w:val="24"/>
                <w:szCs w:val="24"/>
              </w:rPr>
            </w:pPr>
          </w:p>
        </w:tc>
        <w:tc>
          <w:tcPr>
            <w:tcW w:w="1876" w:type="dxa"/>
            <w:vMerge/>
          </w:tcPr>
          <w:p w:rsidR="006D669D" w:rsidRPr="006D669D" w:rsidRDefault="006D669D" w:rsidP="00964BCD">
            <w:pPr>
              <w:pStyle w:val="Title"/>
              <w:jc w:val="both"/>
              <w:rPr>
                <w:sz w:val="24"/>
                <w:szCs w:val="24"/>
              </w:rPr>
            </w:pPr>
          </w:p>
        </w:tc>
      </w:tr>
    </w:tbl>
    <w:p w:rsidR="006D669D" w:rsidRPr="006D669D" w:rsidRDefault="006D669D" w:rsidP="00964BCD">
      <w:pPr>
        <w:pStyle w:val="Title"/>
        <w:rPr>
          <w:sz w:val="24"/>
          <w:szCs w:val="24"/>
        </w:rPr>
      </w:pPr>
    </w:p>
    <w:p w:rsidR="006D669D" w:rsidRPr="006D669D" w:rsidRDefault="006D669D" w:rsidP="00315B48">
      <w:pPr>
        <w:pStyle w:val="Title"/>
        <w:numPr>
          <w:ilvl w:val="0"/>
          <w:numId w:val="12"/>
        </w:numPr>
        <w:spacing w:after="0"/>
        <w:contextualSpacing w:val="0"/>
        <w:rPr>
          <w:sz w:val="24"/>
          <w:szCs w:val="24"/>
        </w:rPr>
      </w:pPr>
      <w:r w:rsidRPr="006D669D">
        <w:rPr>
          <w:sz w:val="24"/>
          <w:szCs w:val="24"/>
        </w:rPr>
        <w:t>In the following cases, entire provision remained unutilized:</w:t>
      </w:r>
    </w:p>
    <w:p w:rsidR="006D669D" w:rsidRPr="006D669D" w:rsidRDefault="006D669D" w:rsidP="00964BCD">
      <w:pPr>
        <w:pStyle w:val="Title"/>
        <w:ind w:left="1080"/>
        <w:rPr>
          <w:sz w:val="24"/>
          <w:szCs w:val="24"/>
        </w:rPr>
      </w:pPr>
    </w:p>
    <w:tbl>
      <w:tblPr>
        <w:tblpPr w:leftFromText="181" w:rightFromText="181" w:vertAnchor="text" w:tblpX="-352" w:tblpY="1"/>
        <w:tblOverlap w:val="never"/>
        <w:tblW w:w="10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E0" w:firstRow="1" w:lastRow="1" w:firstColumn="1" w:lastColumn="0" w:noHBand="0" w:noVBand="1"/>
      </w:tblPr>
      <w:tblGrid>
        <w:gridCol w:w="2327"/>
        <w:gridCol w:w="367"/>
        <w:gridCol w:w="1560"/>
        <w:gridCol w:w="1399"/>
        <w:gridCol w:w="1549"/>
        <w:gridCol w:w="1437"/>
        <w:gridCol w:w="2009"/>
      </w:tblGrid>
      <w:tr w:rsidR="006D669D" w:rsidRPr="006D669D" w:rsidTr="00964BCD">
        <w:trPr>
          <w:trHeight w:val="887"/>
        </w:trPr>
        <w:tc>
          <w:tcPr>
            <w:tcW w:w="4254" w:type="dxa"/>
            <w:gridSpan w:val="3"/>
          </w:tcPr>
          <w:p w:rsidR="006D669D" w:rsidRPr="006D669D" w:rsidRDefault="006D669D" w:rsidP="00964BCD">
            <w:pPr>
              <w:pStyle w:val="Title"/>
              <w:rPr>
                <w:b/>
                <w:sz w:val="24"/>
                <w:szCs w:val="24"/>
              </w:rPr>
            </w:pPr>
            <w:r w:rsidRPr="006D669D">
              <w:rPr>
                <w:b/>
                <w:sz w:val="24"/>
                <w:szCs w:val="24"/>
              </w:rPr>
              <w:t>Head</w:t>
            </w:r>
          </w:p>
        </w:tc>
        <w:tc>
          <w:tcPr>
            <w:tcW w:w="1399" w:type="dxa"/>
          </w:tcPr>
          <w:p w:rsidR="006D669D" w:rsidRPr="006D669D" w:rsidRDefault="006D669D" w:rsidP="00964BCD">
            <w:pPr>
              <w:pStyle w:val="Title"/>
              <w:rPr>
                <w:b/>
                <w:sz w:val="24"/>
                <w:szCs w:val="24"/>
              </w:rPr>
            </w:pPr>
            <w:r w:rsidRPr="006D669D">
              <w:rPr>
                <w:b/>
                <w:sz w:val="24"/>
                <w:szCs w:val="24"/>
              </w:rPr>
              <w:t>Total Grant</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 xml:space="preserve">` </w:t>
            </w:r>
            <w:r w:rsidRPr="006D669D">
              <w:rPr>
                <w:b/>
                <w:sz w:val="24"/>
                <w:szCs w:val="24"/>
              </w:rPr>
              <w:t>in lakh)</w:t>
            </w:r>
          </w:p>
        </w:tc>
        <w:tc>
          <w:tcPr>
            <w:tcW w:w="1549"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 xml:space="preserve">` </w:t>
            </w:r>
            <w:r w:rsidRPr="006D669D">
              <w:rPr>
                <w:b/>
                <w:sz w:val="24"/>
                <w:szCs w:val="24"/>
              </w:rPr>
              <w:t xml:space="preserve"> in lakh)</w:t>
            </w:r>
          </w:p>
        </w:tc>
        <w:tc>
          <w:tcPr>
            <w:tcW w:w="1437" w:type="dxa"/>
          </w:tcPr>
          <w:p w:rsidR="006D669D" w:rsidRPr="006D669D" w:rsidRDefault="006D669D" w:rsidP="00964BCD">
            <w:pPr>
              <w:pStyle w:val="Title"/>
              <w:rPr>
                <w:b/>
                <w:sz w:val="24"/>
                <w:szCs w:val="24"/>
              </w:rPr>
            </w:pPr>
            <w:r w:rsidRPr="006D669D">
              <w:rPr>
                <w:b/>
                <w:sz w:val="24"/>
                <w:szCs w:val="24"/>
              </w:rPr>
              <w:t xml:space="preserve">Excess (+)/ Saving(-)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lakh)</w:t>
            </w:r>
          </w:p>
        </w:tc>
        <w:tc>
          <w:tcPr>
            <w:tcW w:w="2009" w:type="dxa"/>
          </w:tcPr>
          <w:p w:rsidR="006D669D" w:rsidRPr="006D669D" w:rsidRDefault="006D669D" w:rsidP="00964BCD">
            <w:pPr>
              <w:pStyle w:val="Title"/>
              <w:rPr>
                <w:b/>
                <w:sz w:val="24"/>
                <w:szCs w:val="24"/>
              </w:rPr>
            </w:pPr>
            <w:r w:rsidRPr="006D669D">
              <w:rPr>
                <w:b/>
                <w:sz w:val="24"/>
                <w:szCs w:val="24"/>
              </w:rPr>
              <w:t>Remarks</w:t>
            </w:r>
          </w:p>
        </w:tc>
      </w:tr>
      <w:tr w:rsidR="006D669D" w:rsidRPr="006D669D" w:rsidTr="00964BCD">
        <w:trPr>
          <w:trHeight w:val="574"/>
        </w:trPr>
        <w:tc>
          <w:tcPr>
            <w:tcW w:w="2327" w:type="dxa"/>
            <w:vMerge w:val="restart"/>
          </w:tcPr>
          <w:p w:rsidR="006D669D" w:rsidRPr="006D669D" w:rsidRDefault="006D669D" w:rsidP="00964BCD">
            <w:pPr>
              <w:pStyle w:val="Title"/>
              <w:rPr>
                <w:sz w:val="24"/>
                <w:szCs w:val="24"/>
              </w:rPr>
            </w:pPr>
            <w:r w:rsidRPr="006D669D">
              <w:rPr>
                <w:sz w:val="24"/>
                <w:szCs w:val="24"/>
              </w:rPr>
              <w:t xml:space="preserve">4055-00.207.16-Construction and Improvement of New Sub-jail </w:t>
            </w:r>
          </w:p>
          <w:p w:rsidR="006D669D" w:rsidRPr="006D669D" w:rsidRDefault="006D669D" w:rsidP="00964BCD">
            <w:pPr>
              <w:pStyle w:val="Title"/>
              <w:rPr>
                <w:sz w:val="24"/>
                <w:szCs w:val="24"/>
              </w:rPr>
            </w:pPr>
            <w:r w:rsidRPr="006D669D">
              <w:rPr>
                <w:sz w:val="24"/>
                <w:szCs w:val="24"/>
              </w:rPr>
              <w:t>(SS)</w:t>
            </w:r>
          </w:p>
        </w:tc>
        <w:tc>
          <w:tcPr>
            <w:tcW w:w="367" w:type="dxa"/>
          </w:tcPr>
          <w:p w:rsidR="006D669D" w:rsidRPr="006D669D" w:rsidRDefault="006D669D" w:rsidP="00964BCD">
            <w:pPr>
              <w:pStyle w:val="Title"/>
              <w:jc w:val="right"/>
              <w:rPr>
                <w:sz w:val="24"/>
                <w:szCs w:val="24"/>
              </w:rPr>
            </w:pPr>
            <w:r w:rsidRPr="006D669D">
              <w:rPr>
                <w:sz w:val="24"/>
                <w:szCs w:val="24"/>
              </w:rPr>
              <w:t>O</w:t>
            </w:r>
          </w:p>
        </w:tc>
        <w:tc>
          <w:tcPr>
            <w:tcW w:w="1560" w:type="dxa"/>
          </w:tcPr>
          <w:p w:rsidR="006D669D" w:rsidRPr="006D669D" w:rsidRDefault="006D669D" w:rsidP="00964BCD">
            <w:pPr>
              <w:pStyle w:val="Title"/>
              <w:jc w:val="right"/>
              <w:rPr>
                <w:sz w:val="24"/>
                <w:szCs w:val="24"/>
              </w:rPr>
            </w:pPr>
            <w:r w:rsidRPr="006D669D">
              <w:rPr>
                <w:sz w:val="24"/>
                <w:szCs w:val="24"/>
              </w:rPr>
              <w:t>50.00</w:t>
            </w:r>
          </w:p>
        </w:tc>
        <w:tc>
          <w:tcPr>
            <w:tcW w:w="1399" w:type="dxa"/>
            <w:vMerge w:val="restart"/>
          </w:tcPr>
          <w:p w:rsidR="006D669D" w:rsidRPr="006D669D" w:rsidRDefault="006D669D" w:rsidP="00964BCD">
            <w:pPr>
              <w:pStyle w:val="Title"/>
              <w:jc w:val="right"/>
              <w:rPr>
                <w:sz w:val="24"/>
                <w:szCs w:val="24"/>
              </w:rPr>
            </w:pPr>
            <w:r w:rsidRPr="006D669D">
              <w:rPr>
                <w:sz w:val="24"/>
                <w:szCs w:val="24"/>
              </w:rPr>
              <w:t>50.00</w:t>
            </w:r>
          </w:p>
        </w:tc>
        <w:tc>
          <w:tcPr>
            <w:tcW w:w="1549" w:type="dxa"/>
            <w:vMerge w:val="restart"/>
          </w:tcPr>
          <w:p w:rsidR="006D669D" w:rsidRPr="006D669D" w:rsidRDefault="006D669D" w:rsidP="00964BCD">
            <w:pPr>
              <w:pStyle w:val="Title"/>
              <w:jc w:val="right"/>
              <w:rPr>
                <w:sz w:val="24"/>
                <w:szCs w:val="24"/>
              </w:rPr>
            </w:pPr>
            <w:r w:rsidRPr="006D669D">
              <w:rPr>
                <w:sz w:val="24"/>
                <w:szCs w:val="24"/>
              </w:rPr>
              <w:t>0.00</w:t>
            </w:r>
          </w:p>
        </w:tc>
        <w:tc>
          <w:tcPr>
            <w:tcW w:w="1437" w:type="dxa"/>
            <w:vMerge w:val="restart"/>
          </w:tcPr>
          <w:p w:rsidR="006D669D" w:rsidRPr="006D669D" w:rsidRDefault="006D669D" w:rsidP="00964BCD">
            <w:pPr>
              <w:pStyle w:val="Title"/>
              <w:jc w:val="right"/>
              <w:rPr>
                <w:sz w:val="24"/>
                <w:szCs w:val="24"/>
              </w:rPr>
            </w:pPr>
            <w:r w:rsidRPr="006D669D">
              <w:rPr>
                <w:sz w:val="24"/>
                <w:szCs w:val="24"/>
              </w:rPr>
              <w:t>(-)50.00</w:t>
            </w:r>
          </w:p>
        </w:tc>
        <w:tc>
          <w:tcPr>
            <w:tcW w:w="2009"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w:t>
            </w:r>
            <w:r w:rsidRPr="006D669D">
              <w:rPr>
                <w:rFonts w:ascii="Rupee Foradian" w:hAnsi="Rupee Foradian"/>
                <w:sz w:val="24"/>
                <w:szCs w:val="24"/>
              </w:rPr>
              <w:t>`</w:t>
            </w:r>
            <w:r w:rsidRPr="006D669D">
              <w:rPr>
                <w:sz w:val="24"/>
                <w:szCs w:val="24"/>
              </w:rPr>
              <w:t xml:space="preserve">50.00 lakh have not been intimated </w:t>
            </w:r>
          </w:p>
          <w:p w:rsidR="006D669D" w:rsidRPr="006D669D" w:rsidRDefault="006D669D" w:rsidP="00964BCD">
            <w:pPr>
              <w:pStyle w:val="Title"/>
              <w:jc w:val="both"/>
              <w:rPr>
                <w:sz w:val="24"/>
                <w:szCs w:val="24"/>
              </w:rPr>
            </w:pPr>
            <w:r w:rsidRPr="006D669D">
              <w:rPr>
                <w:sz w:val="24"/>
                <w:szCs w:val="24"/>
              </w:rPr>
              <w:t>(August 2024).</w:t>
            </w:r>
          </w:p>
          <w:p w:rsidR="006D669D" w:rsidRPr="006D669D" w:rsidRDefault="006D669D" w:rsidP="00964BCD">
            <w:pPr>
              <w:pStyle w:val="Title"/>
              <w:jc w:val="both"/>
              <w:rPr>
                <w:sz w:val="24"/>
                <w:szCs w:val="24"/>
              </w:rPr>
            </w:pPr>
          </w:p>
        </w:tc>
      </w:tr>
      <w:tr w:rsidR="006D669D" w:rsidRPr="006D669D" w:rsidTr="00964BCD">
        <w:trPr>
          <w:trHeight w:val="574"/>
        </w:trPr>
        <w:tc>
          <w:tcPr>
            <w:tcW w:w="2327"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jc w:val="right"/>
              <w:rPr>
                <w:sz w:val="24"/>
                <w:szCs w:val="24"/>
              </w:rPr>
            </w:pPr>
            <w:r w:rsidRPr="006D669D">
              <w:rPr>
                <w:sz w:val="24"/>
                <w:szCs w:val="24"/>
              </w:rPr>
              <w:t>S</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jc w:val="right"/>
              <w:rPr>
                <w:sz w:val="24"/>
                <w:szCs w:val="24"/>
              </w:rPr>
            </w:pPr>
          </w:p>
        </w:tc>
        <w:tc>
          <w:tcPr>
            <w:tcW w:w="1549" w:type="dxa"/>
            <w:vMerge/>
          </w:tcPr>
          <w:p w:rsidR="006D669D" w:rsidRPr="006D669D" w:rsidRDefault="006D669D" w:rsidP="00964BCD">
            <w:pPr>
              <w:pStyle w:val="Title"/>
              <w:jc w:val="right"/>
              <w:rPr>
                <w:sz w:val="24"/>
                <w:szCs w:val="24"/>
              </w:rPr>
            </w:pPr>
          </w:p>
        </w:tc>
        <w:tc>
          <w:tcPr>
            <w:tcW w:w="1437" w:type="dxa"/>
            <w:vMerge/>
          </w:tcPr>
          <w:p w:rsidR="006D669D" w:rsidRPr="006D669D" w:rsidRDefault="006D669D" w:rsidP="00964BCD">
            <w:pPr>
              <w:pStyle w:val="Title"/>
              <w:jc w:val="right"/>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574"/>
        </w:trPr>
        <w:tc>
          <w:tcPr>
            <w:tcW w:w="2327"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jc w:val="right"/>
              <w:rPr>
                <w:sz w:val="24"/>
                <w:szCs w:val="24"/>
              </w:rPr>
            </w:pPr>
            <w:r w:rsidRPr="006D669D">
              <w:rPr>
                <w:sz w:val="24"/>
                <w:szCs w:val="24"/>
              </w:rPr>
              <w:t>R</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jc w:val="right"/>
              <w:rPr>
                <w:sz w:val="24"/>
                <w:szCs w:val="24"/>
              </w:rPr>
            </w:pPr>
          </w:p>
        </w:tc>
        <w:tc>
          <w:tcPr>
            <w:tcW w:w="1549" w:type="dxa"/>
            <w:vMerge/>
          </w:tcPr>
          <w:p w:rsidR="006D669D" w:rsidRPr="006D669D" w:rsidRDefault="006D669D" w:rsidP="00964BCD">
            <w:pPr>
              <w:pStyle w:val="Title"/>
              <w:jc w:val="right"/>
              <w:rPr>
                <w:sz w:val="24"/>
                <w:szCs w:val="24"/>
              </w:rPr>
            </w:pPr>
          </w:p>
        </w:tc>
        <w:tc>
          <w:tcPr>
            <w:tcW w:w="1437" w:type="dxa"/>
            <w:vMerge/>
          </w:tcPr>
          <w:p w:rsidR="006D669D" w:rsidRPr="006D669D" w:rsidRDefault="006D669D" w:rsidP="00964BCD">
            <w:pPr>
              <w:pStyle w:val="Title"/>
              <w:jc w:val="right"/>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574"/>
        </w:trPr>
        <w:tc>
          <w:tcPr>
            <w:tcW w:w="2327" w:type="dxa"/>
            <w:vMerge w:val="restart"/>
          </w:tcPr>
          <w:p w:rsidR="006D669D" w:rsidRPr="006D669D" w:rsidRDefault="006D669D" w:rsidP="00964BCD">
            <w:pPr>
              <w:pStyle w:val="Title"/>
              <w:rPr>
                <w:sz w:val="24"/>
                <w:szCs w:val="24"/>
              </w:rPr>
            </w:pPr>
            <w:r w:rsidRPr="006D669D">
              <w:rPr>
                <w:sz w:val="24"/>
                <w:szCs w:val="24"/>
              </w:rPr>
              <w:t>4055-00.207.45-Purchase of Instruments for Police Modernization (CASS)</w:t>
            </w:r>
          </w:p>
        </w:tc>
        <w:tc>
          <w:tcPr>
            <w:tcW w:w="367" w:type="dxa"/>
          </w:tcPr>
          <w:p w:rsidR="006D669D" w:rsidRPr="006D669D" w:rsidRDefault="006D669D" w:rsidP="00964BCD">
            <w:pPr>
              <w:pStyle w:val="Title"/>
              <w:jc w:val="right"/>
              <w:rPr>
                <w:sz w:val="24"/>
                <w:szCs w:val="24"/>
              </w:rPr>
            </w:pPr>
            <w:r w:rsidRPr="006D669D">
              <w:rPr>
                <w:sz w:val="24"/>
                <w:szCs w:val="24"/>
              </w:rPr>
              <w:t>O</w:t>
            </w:r>
          </w:p>
        </w:tc>
        <w:tc>
          <w:tcPr>
            <w:tcW w:w="1560" w:type="dxa"/>
          </w:tcPr>
          <w:p w:rsidR="006D669D" w:rsidRPr="006D669D" w:rsidRDefault="006D669D" w:rsidP="00964BCD">
            <w:pPr>
              <w:pStyle w:val="Title"/>
              <w:jc w:val="right"/>
              <w:rPr>
                <w:sz w:val="24"/>
                <w:szCs w:val="24"/>
              </w:rPr>
            </w:pPr>
            <w:r w:rsidRPr="006D669D">
              <w:rPr>
                <w:sz w:val="24"/>
                <w:szCs w:val="24"/>
              </w:rPr>
              <w:t>791.00</w:t>
            </w:r>
          </w:p>
        </w:tc>
        <w:tc>
          <w:tcPr>
            <w:tcW w:w="1399" w:type="dxa"/>
            <w:vMerge w:val="restart"/>
          </w:tcPr>
          <w:p w:rsidR="006D669D" w:rsidRPr="006D669D" w:rsidRDefault="006D669D" w:rsidP="00964BCD">
            <w:pPr>
              <w:pStyle w:val="Title"/>
              <w:jc w:val="right"/>
              <w:rPr>
                <w:sz w:val="24"/>
                <w:szCs w:val="24"/>
              </w:rPr>
            </w:pPr>
            <w:r w:rsidRPr="006D669D">
              <w:rPr>
                <w:sz w:val="24"/>
                <w:szCs w:val="24"/>
              </w:rPr>
              <w:t>447.21</w:t>
            </w:r>
          </w:p>
        </w:tc>
        <w:tc>
          <w:tcPr>
            <w:tcW w:w="1549" w:type="dxa"/>
            <w:vMerge w:val="restart"/>
          </w:tcPr>
          <w:p w:rsidR="006D669D" w:rsidRPr="006D669D" w:rsidRDefault="006D669D" w:rsidP="00964BCD">
            <w:pPr>
              <w:pStyle w:val="Title"/>
              <w:jc w:val="right"/>
              <w:rPr>
                <w:sz w:val="24"/>
                <w:szCs w:val="24"/>
              </w:rPr>
            </w:pPr>
            <w:r w:rsidRPr="006D669D">
              <w:rPr>
                <w:sz w:val="24"/>
                <w:szCs w:val="24"/>
              </w:rPr>
              <w:t>0.00</w:t>
            </w:r>
          </w:p>
        </w:tc>
        <w:tc>
          <w:tcPr>
            <w:tcW w:w="1437" w:type="dxa"/>
            <w:vMerge w:val="restart"/>
          </w:tcPr>
          <w:p w:rsidR="006D669D" w:rsidRPr="006D669D" w:rsidRDefault="006D669D" w:rsidP="00964BCD">
            <w:pPr>
              <w:pStyle w:val="Title"/>
              <w:jc w:val="right"/>
              <w:rPr>
                <w:sz w:val="24"/>
                <w:szCs w:val="24"/>
              </w:rPr>
            </w:pPr>
            <w:r w:rsidRPr="006D669D">
              <w:rPr>
                <w:sz w:val="24"/>
                <w:szCs w:val="24"/>
              </w:rPr>
              <w:t>(-)447.21</w:t>
            </w:r>
          </w:p>
        </w:tc>
        <w:tc>
          <w:tcPr>
            <w:tcW w:w="2009"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of </w:t>
            </w:r>
            <w:r w:rsidRPr="006D669D">
              <w:rPr>
                <w:rFonts w:ascii="Rupee Foradian" w:hAnsi="Rupee Foradian"/>
                <w:sz w:val="24"/>
                <w:szCs w:val="24"/>
              </w:rPr>
              <w:t>`</w:t>
            </w:r>
            <w:r w:rsidRPr="006D669D">
              <w:rPr>
                <w:sz w:val="24"/>
                <w:szCs w:val="24"/>
              </w:rPr>
              <w:t xml:space="preserve">791.00 lakh have not been intimated </w:t>
            </w:r>
          </w:p>
          <w:p w:rsidR="006D669D" w:rsidRPr="006D669D" w:rsidRDefault="006D669D" w:rsidP="00964BCD">
            <w:pPr>
              <w:pStyle w:val="Title"/>
              <w:jc w:val="both"/>
              <w:rPr>
                <w:sz w:val="24"/>
                <w:szCs w:val="24"/>
              </w:rPr>
            </w:pPr>
            <w:r w:rsidRPr="006D669D">
              <w:rPr>
                <w:sz w:val="24"/>
                <w:szCs w:val="24"/>
              </w:rPr>
              <w:t>(August 2024).</w:t>
            </w:r>
          </w:p>
          <w:p w:rsidR="006D669D" w:rsidRPr="006D669D" w:rsidRDefault="006D669D" w:rsidP="00964BCD">
            <w:pPr>
              <w:pStyle w:val="Title"/>
              <w:jc w:val="both"/>
              <w:rPr>
                <w:sz w:val="24"/>
                <w:szCs w:val="24"/>
              </w:rPr>
            </w:pPr>
          </w:p>
        </w:tc>
      </w:tr>
      <w:tr w:rsidR="006D669D" w:rsidRPr="006D669D" w:rsidTr="00964BCD">
        <w:trPr>
          <w:trHeight w:val="574"/>
        </w:trPr>
        <w:tc>
          <w:tcPr>
            <w:tcW w:w="2327"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jc w:val="right"/>
              <w:rPr>
                <w:sz w:val="24"/>
                <w:szCs w:val="24"/>
              </w:rPr>
            </w:pPr>
            <w:r w:rsidRPr="006D669D">
              <w:rPr>
                <w:sz w:val="24"/>
                <w:szCs w:val="24"/>
              </w:rPr>
              <w:t>S</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jc w:val="right"/>
              <w:rPr>
                <w:sz w:val="24"/>
                <w:szCs w:val="24"/>
              </w:rPr>
            </w:pPr>
          </w:p>
        </w:tc>
        <w:tc>
          <w:tcPr>
            <w:tcW w:w="1549" w:type="dxa"/>
            <w:vMerge/>
          </w:tcPr>
          <w:p w:rsidR="006D669D" w:rsidRPr="006D669D" w:rsidRDefault="006D669D" w:rsidP="00964BCD">
            <w:pPr>
              <w:pStyle w:val="Title"/>
              <w:jc w:val="right"/>
              <w:rPr>
                <w:sz w:val="24"/>
                <w:szCs w:val="24"/>
              </w:rPr>
            </w:pPr>
          </w:p>
        </w:tc>
        <w:tc>
          <w:tcPr>
            <w:tcW w:w="1437" w:type="dxa"/>
            <w:vMerge/>
          </w:tcPr>
          <w:p w:rsidR="006D669D" w:rsidRPr="006D669D" w:rsidRDefault="006D669D" w:rsidP="00964BCD">
            <w:pPr>
              <w:pStyle w:val="Title"/>
              <w:jc w:val="right"/>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574"/>
        </w:trPr>
        <w:tc>
          <w:tcPr>
            <w:tcW w:w="2327"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jc w:val="right"/>
              <w:rPr>
                <w:sz w:val="24"/>
                <w:szCs w:val="24"/>
              </w:rPr>
            </w:pPr>
            <w:r w:rsidRPr="006D669D">
              <w:rPr>
                <w:sz w:val="24"/>
                <w:szCs w:val="24"/>
              </w:rPr>
              <w:t>R</w:t>
            </w:r>
          </w:p>
        </w:tc>
        <w:tc>
          <w:tcPr>
            <w:tcW w:w="1560" w:type="dxa"/>
          </w:tcPr>
          <w:p w:rsidR="006D669D" w:rsidRPr="006D669D" w:rsidRDefault="006D669D" w:rsidP="00964BCD">
            <w:pPr>
              <w:pStyle w:val="Title"/>
              <w:jc w:val="right"/>
              <w:rPr>
                <w:sz w:val="24"/>
                <w:szCs w:val="24"/>
              </w:rPr>
            </w:pPr>
            <w:r w:rsidRPr="006D669D">
              <w:rPr>
                <w:sz w:val="24"/>
                <w:szCs w:val="24"/>
              </w:rPr>
              <w:t>(-)343.79</w:t>
            </w:r>
          </w:p>
        </w:tc>
        <w:tc>
          <w:tcPr>
            <w:tcW w:w="1399" w:type="dxa"/>
            <w:vMerge/>
          </w:tcPr>
          <w:p w:rsidR="006D669D" w:rsidRPr="006D669D" w:rsidRDefault="006D669D" w:rsidP="00964BCD">
            <w:pPr>
              <w:pStyle w:val="Title"/>
              <w:jc w:val="right"/>
              <w:rPr>
                <w:sz w:val="24"/>
                <w:szCs w:val="24"/>
              </w:rPr>
            </w:pPr>
          </w:p>
        </w:tc>
        <w:tc>
          <w:tcPr>
            <w:tcW w:w="1549" w:type="dxa"/>
            <w:vMerge/>
          </w:tcPr>
          <w:p w:rsidR="006D669D" w:rsidRPr="006D669D" w:rsidRDefault="006D669D" w:rsidP="00964BCD">
            <w:pPr>
              <w:pStyle w:val="Title"/>
              <w:jc w:val="right"/>
              <w:rPr>
                <w:sz w:val="24"/>
                <w:szCs w:val="24"/>
              </w:rPr>
            </w:pPr>
          </w:p>
        </w:tc>
        <w:tc>
          <w:tcPr>
            <w:tcW w:w="1437" w:type="dxa"/>
            <w:vMerge/>
          </w:tcPr>
          <w:p w:rsidR="006D669D" w:rsidRPr="006D669D" w:rsidRDefault="006D669D" w:rsidP="00964BCD">
            <w:pPr>
              <w:pStyle w:val="Title"/>
              <w:jc w:val="right"/>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574"/>
        </w:trPr>
        <w:tc>
          <w:tcPr>
            <w:tcW w:w="2327" w:type="dxa"/>
            <w:vMerge w:val="restart"/>
          </w:tcPr>
          <w:p w:rsidR="006D669D" w:rsidRPr="006D669D" w:rsidRDefault="006D669D" w:rsidP="00964BCD">
            <w:pPr>
              <w:pStyle w:val="Title"/>
              <w:rPr>
                <w:sz w:val="24"/>
                <w:szCs w:val="24"/>
              </w:rPr>
            </w:pPr>
            <w:r w:rsidRPr="006D669D">
              <w:rPr>
                <w:sz w:val="24"/>
                <w:szCs w:val="24"/>
              </w:rPr>
              <w:t>4055-00.207.79-Cyber Crime Prevention Against Women and Children</w:t>
            </w:r>
          </w:p>
          <w:p w:rsidR="006D669D" w:rsidRPr="006D669D" w:rsidRDefault="006D669D" w:rsidP="00964BCD">
            <w:pPr>
              <w:pStyle w:val="Title"/>
              <w:rPr>
                <w:sz w:val="24"/>
                <w:szCs w:val="24"/>
              </w:rPr>
            </w:pPr>
            <w:r w:rsidRPr="006D669D">
              <w:rPr>
                <w:sz w:val="24"/>
                <w:szCs w:val="24"/>
              </w:rPr>
              <w:t xml:space="preserve"> (CSS)</w:t>
            </w:r>
          </w:p>
        </w:tc>
        <w:tc>
          <w:tcPr>
            <w:tcW w:w="367" w:type="dxa"/>
          </w:tcPr>
          <w:p w:rsidR="006D669D" w:rsidRPr="006D669D" w:rsidRDefault="006D669D" w:rsidP="00964BCD">
            <w:pPr>
              <w:pStyle w:val="Title"/>
              <w:jc w:val="right"/>
              <w:rPr>
                <w:sz w:val="24"/>
                <w:szCs w:val="24"/>
              </w:rPr>
            </w:pPr>
            <w:r w:rsidRPr="006D669D">
              <w:rPr>
                <w:sz w:val="24"/>
                <w:szCs w:val="24"/>
              </w:rPr>
              <w:t>O</w:t>
            </w:r>
          </w:p>
        </w:tc>
        <w:tc>
          <w:tcPr>
            <w:tcW w:w="1560" w:type="dxa"/>
          </w:tcPr>
          <w:p w:rsidR="006D669D" w:rsidRPr="006D669D" w:rsidRDefault="006D669D" w:rsidP="00964BCD">
            <w:pPr>
              <w:pStyle w:val="Title"/>
              <w:jc w:val="right"/>
              <w:rPr>
                <w:sz w:val="24"/>
                <w:szCs w:val="24"/>
              </w:rPr>
            </w:pPr>
            <w:r w:rsidRPr="006D669D">
              <w:rPr>
                <w:sz w:val="24"/>
                <w:szCs w:val="24"/>
              </w:rPr>
              <w:t>50.94</w:t>
            </w:r>
          </w:p>
        </w:tc>
        <w:tc>
          <w:tcPr>
            <w:tcW w:w="1399" w:type="dxa"/>
            <w:vMerge w:val="restart"/>
          </w:tcPr>
          <w:p w:rsidR="006D669D" w:rsidRPr="006D669D" w:rsidRDefault="006D669D" w:rsidP="00964BCD">
            <w:pPr>
              <w:pStyle w:val="Title"/>
              <w:jc w:val="right"/>
              <w:rPr>
                <w:sz w:val="24"/>
                <w:szCs w:val="24"/>
              </w:rPr>
            </w:pPr>
            <w:r w:rsidRPr="006D669D">
              <w:rPr>
                <w:sz w:val="24"/>
                <w:szCs w:val="24"/>
              </w:rPr>
              <w:t>50.94</w:t>
            </w:r>
          </w:p>
        </w:tc>
        <w:tc>
          <w:tcPr>
            <w:tcW w:w="1549" w:type="dxa"/>
            <w:vMerge w:val="restart"/>
          </w:tcPr>
          <w:p w:rsidR="006D669D" w:rsidRPr="006D669D" w:rsidRDefault="006D669D" w:rsidP="00964BCD">
            <w:pPr>
              <w:pStyle w:val="Title"/>
              <w:jc w:val="right"/>
              <w:rPr>
                <w:sz w:val="24"/>
                <w:szCs w:val="24"/>
              </w:rPr>
            </w:pPr>
            <w:r w:rsidRPr="006D669D">
              <w:rPr>
                <w:sz w:val="24"/>
                <w:szCs w:val="24"/>
              </w:rPr>
              <w:t>0.00</w:t>
            </w:r>
          </w:p>
        </w:tc>
        <w:tc>
          <w:tcPr>
            <w:tcW w:w="1437" w:type="dxa"/>
            <w:vMerge w:val="restart"/>
          </w:tcPr>
          <w:p w:rsidR="006D669D" w:rsidRPr="006D669D" w:rsidRDefault="006D669D" w:rsidP="00964BCD">
            <w:pPr>
              <w:pStyle w:val="Title"/>
              <w:jc w:val="right"/>
              <w:rPr>
                <w:sz w:val="24"/>
                <w:szCs w:val="24"/>
              </w:rPr>
            </w:pPr>
            <w:r w:rsidRPr="006D669D">
              <w:rPr>
                <w:sz w:val="24"/>
                <w:szCs w:val="24"/>
              </w:rPr>
              <w:t>(-)50.94</w:t>
            </w:r>
          </w:p>
        </w:tc>
        <w:tc>
          <w:tcPr>
            <w:tcW w:w="2009"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of </w:t>
            </w:r>
            <w:r w:rsidRPr="006D669D">
              <w:rPr>
                <w:rFonts w:ascii="Rupee Foradian" w:hAnsi="Rupee Foradian"/>
                <w:sz w:val="24"/>
                <w:szCs w:val="24"/>
              </w:rPr>
              <w:t>`</w:t>
            </w:r>
            <w:r w:rsidRPr="006D669D">
              <w:rPr>
                <w:sz w:val="24"/>
                <w:szCs w:val="24"/>
              </w:rPr>
              <w:t xml:space="preserve">50.94 lakh have not been intimated </w:t>
            </w:r>
          </w:p>
          <w:p w:rsidR="006D669D" w:rsidRPr="006D669D" w:rsidRDefault="006D669D" w:rsidP="00964BCD">
            <w:pPr>
              <w:pStyle w:val="Title"/>
              <w:jc w:val="both"/>
              <w:rPr>
                <w:sz w:val="24"/>
                <w:szCs w:val="24"/>
              </w:rPr>
            </w:pPr>
            <w:r w:rsidRPr="006D669D">
              <w:rPr>
                <w:sz w:val="24"/>
                <w:szCs w:val="24"/>
              </w:rPr>
              <w:t>(August 2024).</w:t>
            </w:r>
          </w:p>
          <w:p w:rsidR="006D669D" w:rsidRPr="006D669D" w:rsidRDefault="006D669D" w:rsidP="00964BCD">
            <w:pPr>
              <w:pStyle w:val="Title"/>
              <w:jc w:val="both"/>
              <w:rPr>
                <w:sz w:val="24"/>
                <w:szCs w:val="24"/>
              </w:rPr>
            </w:pPr>
          </w:p>
        </w:tc>
      </w:tr>
      <w:tr w:rsidR="006D669D" w:rsidRPr="006D669D" w:rsidTr="00964BCD">
        <w:trPr>
          <w:trHeight w:val="574"/>
        </w:trPr>
        <w:tc>
          <w:tcPr>
            <w:tcW w:w="2327"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jc w:val="right"/>
              <w:rPr>
                <w:sz w:val="24"/>
                <w:szCs w:val="24"/>
              </w:rPr>
            </w:pPr>
            <w:r w:rsidRPr="006D669D">
              <w:rPr>
                <w:sz w:val="24"/>
                <w:szCs w:val="24"/>
              </w:rPr>
              <w:t>S</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jc w:val="right"/>
              <w:rPr>
                <w:sz w:val="24"/>
                <w:szCs w:val="24"/>
              </w:rPr>
            </w:pPr>
          </w:p>
        </w:tc>
        <w:tc>
          <w:tcPr>
            <w:tcW w:w="1549" w:type="dxa"/>
            <w:vMerge/>
          </w:tcPr>
          <w:p w:rsidR="006D669D" w:rsidRPr="006D669D" w:rsidRDefault="006D669D" w:rsidP="00964BCD">
            <w:pPr>
              <w:pStyle w:val="Title"/>
              <w:jc w:val="right"/>
              <w:rPr>
                <w:sz w:val="24"/>
                <w:szCs w:val="24"/>
              </w:rPr>
            </w:pPr>
          </w:p>
        </w:tc>
        <w:tc>
          <w:tcPr>
            <w:tcW w:w="1437" w:type="dxa"/>
            <w:vMerge/>
          </w:tcPr>
          <w:p w:rsidR="006D669D" w:rsidRPr="006D669D" w:rsidRDefault="006D669D" w:rsidP="00964BCD">
            <w:pPr>
              <w:pStyle w:val="Title"/>
              <w:jc w:val="right"/>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574"/>
        </w:trPr>
        <w:tc>
          <w:tcPr>
            <w:tcW w:w="2327"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jc w:val="right"/>
              <w:rPr>
                <w:sz w:val="24"/>
                <w:szCs w:val="24"/>
              </w:rPr>
            </w:pPr>
            <w:r w:rsidRPr="006D669D">
              <w:rPr>
                <w:sz w:val="24"/>
                <w:szCs w:val="24"/>
              </w:rPr>
              <w:t>R</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jc w:val="right"/>
              <w:rPr>
                <w:sz w:val="24"/>
                <w:szCs w:val="24"/>
              </w:rPr>
            </w:pPr>
          </w:p>
        </w:tc>
        <w:tc>
          <w:tcPr>
            <w:tcW w:w="1549" w:type="dxa"/>
            <w:vMerge/>
          </w:tcPr>
          <w:p w:rsidR="006D669D" w:rsidRPr="006D669D" w:rsidRDefault="006D669D" w:rsidP="00964BCD">
            <w:pPr>
              <w:pStyle w:val="Title"/>
              <w:jc w:val="right"/>
              <w:rPr>
                <w:sz w:val="24"/>
                <w:szCs w:val="24"/>
              </w:rPr>
            </w:pPr>
          </w:p>
        </w:tc>
        <w:tc>
          <w:tcPr>
            <w:tcW w:w="1437" w:type="dxa"/>
            <w:vMerge/>
          </w:tcPr>
          <w:p w:rsidR="006D669D" w:rsidRPr="006D669D" w:rsidRDefault="006D669D" w:rsidP="00964BCD">
            <w:pPr>
              <w:pStyle w:val="Title"/>
              <w:jc w:val="right"/>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574"/>
        </w:trPr>
        <w:tc>
          <w:tcPr>
            <w:tcW w:w="2327" w:type="dxa"/>
            <w:vMerge w:val="restart"/>
          </w:tcPr>
          <w:p w:rsidR="006D669D" w:rsidRPr="006D669D" w:rsidRDefault="006D669D" w:rsidP="00964BCD">
            <w:pPr>
              <w:pStyle w:val="Title"/>
              <w:rPr>
                <w:sz w:val="24"/>
                <w:szCs w:val="24"/>
              </w:rPr>
            </w:pPr>
            <w:r w:rsidRPr="006D669D">
              <w:rPr>
                <w:sz w:val="24"/>
                <w:szCs w:val="24"/>
              </w:rPr>
              <w:t>4055-00.207.80-Strengthening existing Anti Human Traffielning Units and setting up New AHTU</w:t>
            </w:r>
          </w:p>
          <w:p w:rsidR="006D669D" w:rsidRPr="006D669D" w:rsidRDefault="006D669D" w:rsidP="00964BCD">
            <w:pPr>
              <w:pStyle w:val="Title"/>
              <w:rPr>
                <w:sz w:val="24"/>
                <w:szCs w:val="24"/>
              </w:rPr>
            </w:pPr>
            <w:r w:rsidRPr="006D669D">
              <w:rPr>
                <w:sz w:val="24"/>
                <w:szCs w:val="24"/>
              </w:rPr>
              <w:t xml:space="preserve"> (CSS)</w:t>
            </w:r>
          </w:p>
          <w:p w:rsidR="006D669D" w:rsidRPr="006D669D" w:rsidRDefault="006D669D" w:rsidP="00964BCD">
            <w:pPr>
              <w:pStyle w:val="Title"/>
              <w:rPr>
                <w:sz w:val="24"/>
                <w:szCs w:val="24"/>
              </w:rPr>
            </w:pPr>
          </w:p>
        </w:tc>
        <w:tc>
          <w:tcPr>
            <w:tcW w:w="367" w:type="dxa"/>
          </w:tcPr>
          <w:p w:rsidR="006D669D" w:rsidRPr="006D669D" w:rsidRDefault="006D669D" w:rsidP="00964BCD">
            <w:pPr>
              <w:pStyle w:val="Title"/>
              <w:jc w:val="right"/>
              <w:rPr>
                <w:sz w:val="24"/>
                <w:szCs w:val="24"/>
              </w:rPr>
            </w:pPr>
            <w:r w:rsidRPr="006D669D">
              <w:rPr>
                <w:sz w:val="24"/>
                <w:szCs w:val="24"/>
              </w:rPr>
              <w:t>O</w:t>
            </w:r>
          </w:p>
        </w:tc>
        <w:tc>
          <w:tcPr>
            <w:tcW w:w="1560" w:type="dxa"/>
          </w:tcPr>
          <w:p w:rsidR="006D669D" w:rsidRPr="006D669D" w:rsidRDefault="006D669D" w:rsidP="00964BCD">
            <w:pPr>
              <w:pStyle w:val="Title"/>
              <w:jc w:val="right"/>
              <w:rPr>
                <w:sz w:val="24"/>
                <w:szCs w:val="24"/>
              </w:rPr>
            </w:pPr>
            <w:r w:rsidRPr="006D669D">
              <w:rPr>
                <w:sz w:val="24"/>
                <w:szCs w:val="24"/>
              </w:rPr>
              <w:t>269.24</w:t>
            </w:r>
          </w:p>
        </w:tc>
        <w:tc>
          <w:tcPr>
            <w:tcW w:w="1399" w:type="dxa"/>
            <w:vMerge w:val="restart"/>
          </w:tcPr>
          <w:p w:rsidR="006D669D" w:rsidRPr="006D669D" w:rsidRDefault="006D669D" w:rsidP="00964BCD">
            <w:pPr>
              <w:pStyle w:val="Title"/>
              <w:jc w:val="right"/>
              <w:rPr>
                <w:sz w:val="24"/>
                <w:szCs w:val="24"/>
              </w:rPr>
            </w:pPr>
            <w:r w:rsidRPr="006D669D">
              <w:rPr>
                <w:sz w:val="24"/>
                <w:szCs w:val="24"/>
              </w:rPr>
              <w:t>269.24</w:t>
            </w:r>
          </w:p>
        </w:tc>
        <w:tc>
          <w:tcPr>
            <w:tcW w:w="1549" w:type="dxa"/>
            <w:vMerge w:val="restart"/>
          </w:tcPr>
          <w:p w:rsidR="006D669D" w:rsidRPr="006D669D" w:rsidRDefault="006D669D" w:rsidP="00964BCD">
            <w:pPr>
              <w:pStyle w:val="Title"/>
              <w:jc w:val="right"/>
              <w:rPr>
                <w:sz w:val="24"/>
                <w:szCs w:val="24"/>
              </w:rPr>
            </w:pPr>
            <w:r w:rsidRPr="006D669D">
              <w:rPr>
                <w:sz w:val="24"/>
                <w:szCs w:val="24"/>
              </w:rPr>
              <w:t>0.00</w:t>
            </w:r>
          </w:p>
        </w:tc>
        <w:tc>
          <w:tcPr>
            <w:tcW w:w="1437" w:type="dxa"/>
            <w:vMerge w:val="restart"/>
          </w:tcPr>
          <w:p w:rsidR="006D669D" w:rsidRPr="006D669D" w:rsidRDefault="006D669D" w:rsidP="00964BCD">
            <w:pPr>
              <w:pStyle w:val="Title"/>
              <w:jc w:val="right"/>
              <w:rPr>
                <w:sz w:val="24"/>
                <w:szCs w:val="24"/>
              </w:rPr>
            </w:pPr>
            <w:r w:rsidRPr="006D669D">
              <w:rPr>
                <w:sz w:val="24"/>
                <w:szCs w:val="24"/>
              </w:rPr>
              <w:t>(-)269.24</w:t>
            </w:r>
          </w:p>
        </w:tc>
        <w:tc>
          <w:tcPr>
            <w:tcW w:w="2009"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of </w:t>
            </w:r>
            <w:r w:rsidRPr="006D669D">
              <w:rPr>
                <w:rFonts w:ascii="Rupee Foradian" w:hAnsi="Rupee Foradian"/>
                <w:sz w:val="24"/>
                <w:szCs w:val="24"/>
              </w:rPr>
              <w:t>`</w:t>
            </w:r>
            <w:r w:rsidRPr="006D669D">
              <w:rPr>
                <w:sz w:val="24"/>
                <w:szCs w:val="24"/>
              </w:rPr>
              <w:t xml:space="preserve">269.24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574"/>
        </w:trPr>
        <w:tc>
          <w:tcPr>
            <w:tcW w:w="2327"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jc w:val="right"/>
              <w:rPr>
                <w:sz w:val="24"/>
                <w:szCs w:val="24"/>
              </w:rPr>
            </w:pPr>
            <w:r w:rsidRPr="006D669D">
              <w:rPr>
                <w:sz w:val="24"/>
                <w:szCs w:val="24"/>
              </w:rPr>
              <w:t>S</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jc w:val="right"/>
              <w:rPr>
                <w:sz w:val="24"/>
                <w:szCs w:val="24"/>
              </w:rPr>
            </w:pPr>
          </w:p>
        </w:tc>
        <w:tc>
          <w:tcPr>
            <w:tcW w:w="1549" w:type="dxa"/>
            <w:vMerge/>
          </w:tcPr>
          <w:p w:rsidR="006D669D" w:rsidRPr="006D669D" w:rsidRDefault="006D669D" w:rsidP="00964BCD">
            <w:pPr>
              <w:pStyle w:val="Title"/>
              <w:jc w:val="right"/>
              <w:rPr>
                <w:sz w:val="24"/>
                <w:szCs w:val="24"/>
              </w:rPr>
            </w:pPr>
          </w:p>
        </w:tc>
        <w:tc>
          <w:tcPr>
            <w:tcW w:w="1437" w:type="dxa"/>
            <w:vMerge/>
          </w:tcPr>
          <w:p w:rsidR="006D669D" w:rsidRPr="006D669D" w:rsidRDefault="006D669D" w:rsidP="00964BCD">
            <w:pPr>
              <w:pStyle w:val="Title"/>
              <w:jc w:val="right"/>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574"/>
        </w:trPr>
        <w:tc>
          <w:tcPr>
            <w:tcW w:w="2327"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jc w:val="right"/>
              <w:rPr>
                <w:sz w:val="24"/>
                <w:szCs w:val="24"/>
              </w:rPr>
            </w:pPr>
            <w:r w:rsidRPr="006D669D">
              <w:rPr>
                <w:sz w:val="24"/>
                <w:szCs w:val="24"/>
              </w:rPr>
              <w:t>R</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jc w:val="right"/>
              <w:rPr>
                <w:sz w:val="24"/>
                <w:szCs w:val="24"/>
              </w:rPr>
            </w:pPr>
          </w:p>
        </w:tc>
        <w:tc>
          <w:tcPr>
            <w:tcW w:w="1549" w:type="dxa"/>
            <w:vMerge/>
          </w:tcPr>
          <w:p w:rsidR="006D669D" w:rsidRPr="006D669D" w:rsidRDefault="006D669D" w:rsidP="00964BCD">
            <w:pPr>
              <w:pStyle w:val="Title"/>
              <w:jc w:val="right"/>
              <w:rPr>
                <w:sz w:val="24"/>
                <w:szCs w:val="24"/>
              </w:rPr>
            </w:pPr>
          </w:p>
        </w:tc>
        <w:tc>
          <w:tcPr>
            <w:tcW w:w="1437" w:type="dxa"/>
            <w:vMerge/>
          </w:tcPr>
          <w:p w:rsidR="006D669D" w:rsidRPr="006D669D" w:rsidRDefault="006D669D" w:rsidP="00964BCD">
            <w:pPr>
              <w:pStyle w:val="Title"/>
              <w:jc w:val="right"/>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574"/>
        </w:trPr>
        <w:tc>
          <w:tcPr>
            <w:tcW w:w="2327" w:type="dxa"/>
            <w:vMerge w:val="restart"/>
          </w:tcPr>
          <w:p w:rsidR="006D669D" w:rsidRPr="006D669D" w:rsidRDefault="006D669D" w:rsidP="00964BCD">
            <w:pPr>
              <w:pStyle w:val="Title"/>
              <w:rPr>
                <w:sz w:val="24"/>
                <w:szCs w:val="24"/>
              </w:rPr>
            </w:pPr>
            <w:r w:rsidRPr="006D669D">
              <w:rPr>
                <w:sz w:val="24"/>
                <w:szCs w:val="24"/>
              </w:rPr>
              <w:t>4055-00.207.81-Sstting up/Strengthening of Women Help Desk in Police Station Under Nirbhaya Fund</w:t>
            </w:r>
          </w:p>
          <w:p w:rsidR="006D669D" w:rsidRPr="006D669D" w:rsidRDefault="006D669D" w:rsidP="00964BCD">
            <w:pPr>
              <w:pStyle w:val="Title"/>
              <w:rPr>
                <w:sz w:val="24"/>
                <w:szCs w:val="24"/>
              </w:rPr>
            </w:pPr>
            <w:r w:rsidRPr="006D669D">
              <w:rPr>
                <w:sz w:val="24"/>
                <w:szCs w:val="24"/>
              </w:rPr>
              <w:t xml:space="preserve"> (CSS)</w:t>
            </w:r>
          </w:p>
        </w:tc>
        <w:tc>
          <w:tcPr>
            <w:tcW w:w="367" w:type="dxa"/>
          </w:tcPr>
          <w:p w:rsidR="006D669D" w:rsidRPr="006D669D" w:rsidRDefault="006D669D" w:rsidP="00964BCD">
            <w:pPr>
              <w:pStyle w:val="Title"/>
              <w:jc w:val="right"/>
              <w:rPr>
                <w:sz w:val="24"/>
                <w:szCs w:val="24"/>
              </w:rPr>
            </w:pPr>
            <w:r w:rsidRPr="006D669D">
              <w:rPr>
                <w:sz w:val="24"/>
                <w:szCs w:val="24"/>
              </w:rPr>
              <w:t>O</w:t>
            </w:r>
          </w:p>
        </w:tc>
        <w:tc>
          <w:tcPr>
            <w:tcW w:w="1560" w:type="dxa"/>
          </w:tcPr>
          <w:p w:rsidR="006D669D" w:rsidRPr="006D669D" w:rsidRDefault="006D669D" w:rsidP="00964BCD">
            <w:pPr>
              <w:pStyle w:val="Title"/>
              <w:jc w:val="right"/>
              <w:rPr>
                <w:sz w:val="24"/>
                <w:szCs w:val="24"/>
              </w:rPr>
            </w:pPr>
            <w:r w:rsidRPr="006D669D">
              <w:rPr>
                <w:sz w:val="24"/>
                <w:szCs w:val="24"/>
              </w:rPr>
              <w:t>200.21</w:t>
            </w:r>
          </w:p>
        </w:tc>
        <w:tc>
          <w:tcPr>
            <w:tcW w:w="1399" w:type="dxa"/>
            <w:vMerge w:val="restart"/>
          </w:tcPr>
          <w:p w:rsidR="006D669D" w:rsidRPr="006D669D" w:rsidRDefault="006D669D" w:rsidP="00964BCD">
            <w:pPr>
              <w:pStyle w:val="Title"/>
              <w:jc w:val="right"/>
              <w:rPr>
                <w:sz w:val="24"/>
                <w:szCs w:val="24"/>
              </w:rPr>
            </w:pPr>
            <w:r w:rsidRPr="006D669D">
              <w:rPr>
                <w:sz w:val="24"/>
                <w:szCs w:val="24"/>
              </w:rPr>
              <w:t>200.21</w:t>
            </w:r>
          </w:p>
        </w:tc>
        <w:tc>
          <w:tcPr>
            <w:tcW w:w="1549" w:type="dxa"/>
            <w:vMerge w:val="restart"/>
          </w:tcPr>
          <w:p w:rsidR="006D669D" w:rsidRPr="006D669D" w:rsidRDefault="006D669D" w:rsidP="00964BCD">
            <w:pPr>
              <w:pStyle w:val="Title"/>
              <w:jc w:val="right"/>
              <w:rPr>
                <w:sz w:val="24"/>
                <w:szCs w:val="24"/>
              </w:rPr>
            </w:pPr>
            <w:r w:rsidRPr="006D669D">
              <w:rPr>
                <w:sz w:val="24"/>
                <w:szCs w:val="24"/>
              </w:rPr>
              <w:t>0.00</w:t>
            </w:r>
          </w:p>
        </w:tc>
        <w:tc>
          <w:tcPr>
            <w:tcW w:w="1437" w:type="dxa"/>
            <w:vMerge w:val="restart"/>
          </w:tcPr>
          <w:p w:rsidR="006D669D" w:rsidRPr="006D669D" w:rsidRDefault="006D669D" w:rsidP="00964BCD">
            <w:pPr>
              <w:pStyle w:val="Title"/>
              <w:jc w:val="right"/>
              <w:rPr>
                <w:sz w:val="24"/>
                <w:szCs w:val="24"/>
              </w:rPr>
            </w:pPr>
            <w:r w:rsidRPr="006D669D">
              <w:rPr>
                <w:sz w:val="24"/>
                <w:szCs w:val="24"/>
              </w:rPr>
              <w:t>(-)200.21</w:t>
            </w:r>
          </w:p>
        </w:tc>
        <w:tc>
          <w:tcPr>
            <w:tcW w:w="2009"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of </w:t>
            </w:r>
            <w:r w:rsidRPr="006D669D">
              <w:rPr>
                <w:rFonts w:ascii="Rupee Foradian" w:hAnsi="Rupee Foradian"/>
                <w:sz w:val="24"/>
                <w:szCs w:val="24"/>
              </w:rPr>
              <w:t>`</w:t>
            </w:r>
            <w:r w:rsidRPr="006D669D">
              <w:rPr>
                <w:sz w:val="24"/>
                <w:szCs w:val="24"/>
              </w:rPr>
              <w:t xml:space="preserve">200.21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399"/>
        </w:trPr>
        <w:tc>
          <w:tcPr>
            <w:tcW w:w="2327"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jc w:val="right"/>
              <w:rPr>
                <w:sz w:val="24"/>
                <w:szCs w:val="24"/>
              </w:rPr>
            </w:pPr>
            <w:r w:rsidRPr="006D669D">
              <w:rPr>
                <w:sz w:val="24"/>
                <w:szCs w:val="24"/>
              </w:rPr>
              <w:t>S</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jc w:val="right"/>
              <w:rPr>
                <w:sz w:val="24"/>
                <w:szCs w:val="24"/>
              </w:rPr>
            </w:pPr>
          </w:p>
        </w:tc>
        <w:tc>
          <w:tcPr>
            <w:tcW w:w="1549" w:type="dxa"/>
            <w:vMerge/>
          </w:tcPr>
          <w:p w:rsidR="006D669D" w:rsidRPr="006D669D" w:rsidRDefault="006D669D" w:rsidP="00964BCD">
            <w:pPr>
              <w:pStyle w:val="Title"/>
              <w:jc w:val="right"/>
              <w:rPr>
                <w:sz w:val="24"/>
                <w:szCs w:val="24"/>
              </w:rPr>
            </w:pPr>
          </w:p>
        </w:tc>
        <w:tc>
          <w:tcPr>
            <w:tcW w:w="1437" w:type="dxa"/>
            <w:vMerge/>
          </w:tcPr>
          <w:p w:rsidR="006D669D" w:rsidRPr="006D669D" w:rsidRDefault="006D669D" w:rsidP="00964BCD">
            <w:pPr>
              <w:pStyle w:val="Title"/>
              <w:jc w:val="right"/>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574"/>
        </w:trPr>
        <w:tc>
          <w:tcPr>
            <w:tcW w:w="2327"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jc w:val="right"/>
              <w:rPr>
                <w:sz w:val="24"/>
                <w:szCs w:val="24"/>
              </w:rPr>
            </w:pPr>
            <w:r w:rsidRPr="006D669D">
              <w:rPr>
                <w:sz w:val="24"/>
                <w:szCs w:val="24"/>
              </w:rPr>
              <w:t>R</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jc w:val="right"/>
              <w:rPr>
                <w:sz w:val="24"/>
                <w:szCs w:val="24"/>
              </w:rPr>
            </w:pPr>
          </w:p>
        </w:tc>
        <w:tc>
          <w:tcPr>
            <w:tcW w:w="1549" w:type="dxa"/>
            <w:vMerge/>
          </w:tcPr>
          <w:p w:rsidR="006D669D" w:rsidRPr="006D669D" w:rsidRDefault="006D669D" w:rsidP="00964BCD">
            <w:pPr>
              <w:pStyle w:val="Title"/>
              <w:jc w:val="right"/>
              <w:rPr>
                <w:sz w:val="24"/>
                <w:szCs w:val="24"/>
              </w:rPr>
            </w:pPr>
          </w:p>
        </w:tc>
        <w:tc>
          <w:tcPr>
            <w:tcW w:w="1437" w:type="dxa"/>
            <w:vMerge/>
          </w:tcPr>
          <w:p w:rsidR="006D669D" w:rsidRPr="006D669D" w:rsidRDefault="006D669D" w:rsidP="00964BCD">
            <w:pPr>
              <w:pStyle w:val="Title"/>
              <w:jc w:val="right"/>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574"/>
        </w:trPr>
        <w:tc>
          <w:tcPr>
            <w:tcW w:w="2327" w:type="dxa"/>
            <w:vMerge w:val="restart"/>
          </w:tcPr>
          <w:p w:rsidR="006D669D" w:rsidRPr="006D669D" w:rsidRDefault="006D669D" w:rsidP="00964BCD">
            <w:pPr>
              <w:pStyle w:val="Title"/>
              <w:rPr>
                <w:sz w:val="24"/>
                <w:szCs w:val="24"/>
              </w:rPr>
            </w:pPr>
            <w:r w:rsidRPr="006D669D">
              <w:rPr>
                <w:sz w:val="24"/>
                <w:szCs w:val="24"/>
              </w:rPr>
              <w:t>4055-00.796.82-Strengthening of Forensic Science Laboratory</w:t>
            </w:r>
          </w:p>
          <w:p w:rsidR="006D669D" w:rsidRPr="006D669D" w:rsidRDefault="006D669D" w:rsidP="00964BCD">
            <w:pPr>
              <w:pStyle w:val="Title"/>
              <w:rPr>
                <w:sz w:val="24"/>
                <w:szCs w:val="24"/>
              </w:rPr>
            </w:pPr>
            <w:r w:rsidRPr="006D669D">
              <w:rPr>
                <w:sz w:val="24"/>
                <w:szCs w:val="24"/>
              </w:rPr>
              <w:t xml:space="preserve"> (CSS)</w:t>
            </w:r>
          </w:p>
        </w:tc>
        <w:tc>
          <w:tcPr>
            <w:tcW w:w="367" w:type="dxa"/>
          </w:tcPr>
          <w:p w:rsidR="006D669D" w:rsidRPr="006D669D" w:rsidRDefault="006D669D" w:rsidP="00964BCD">
            <w:pPr>
              <w:pStyle w:val="Title"/>
              <w:jc w:val="right"/>
              <w:rPr>
                <w:sz w:val="24"/>
                <w:szCs w:val="24"/>
              </w:rPr>
            </w:pPr>
            <w:r w:rsidRPr="006D669D">
              <w:rPr>
                <w:sz w:val="24"/>
                <w:szCs w:val="24"/>
              </w:rPr>
              <w:t>O</w:t>
            </w:r>
          </w:p>
        </w:tc>
        <w:tc>
          <w:tcPr>
            <w:tcW w:w="1560" w:type="dxa"/>
          </w:tcPr>
          <w:p w:rsidR="006D669D" w:rsidRPr="006D669D" w:rsidRDefault="006D669D" w:rsidP="00964BCD">
            <w:pPr>
              <w:pStyle w:val="Title"/>
              <w:jc w:val="right"/>
              <w:rPr>
                <w:sz w:val="24"/>
                <w:szCs w:val="24"/>
              </w:rPr>
            </w:pPr>
            <w:r w:rsidRPr="006D669D">
              <w:rPr>
                <w:sz w:val="24"/>
                <w:szCs w:val="24"/>
              </w:rPr>
              <w:t>332.50</w:t>
            </w:r>
          </w:p>
        </w:tc>
        <w:tc>
          <w:tcPr>
            <w:tcW w:w="1399" w:type="dxa"/>
            <w:vMerge w:val="restart"/>
          </w:tcPr>
          <w:p w:rsidR="006D669D" w:rsidRPr="006D669D" w:rsidRDefault="006D669D" w:rsidP="00964BCD">
            <w:pPr>
              <w:pStyle w:val="Title"/>
              <w:jc w:val="right"/>
              <w:rPr>
                <w:sz w:val="24"/>
                <w:szCs w:val="24"/>
              </w:rPr>
            </w:pPr>
            <w:r w:rsidRPr="006D669D">
              <w:rPr>
                <w:sz w:val="24"/>
                <w:szCs w:val="24"/>
              </w:rPr>
              <w:t>332.50</w:t>
            </w:r>
          </w:p>
        </w:tc>
        <w:tc>
          <w:tcPr>
            <w:tcW w:w="1549" w:type="dxa"/>
            <w:vMerge w:val="restart"/>
          </w:tcPr>
          <w:p w:rsidR="006D669D" w:rsidRPr="006D669D" w:rsidRDefault="006D669D" w:rsidP="00964BCD">
            <w:pPr>
              <w:pStyle w:val="Title"/>
              <w:jc w:val="right"/>
              <w:rPr>
                <w:sz w:val="24"/>
                <w:szCs w:val="24"/>
              </w:rPr>
            </w:pPr>
            <w:r w:rsidRPr="006D669D">
              <w:rPr>
                <w:sz w:val="24"/>
                <w:szCs w:val="24"/>
              </w:rPr>
              <w:t>0.00</w:t>
            </w:r>
          </w:p>
        </w:tc>
        <w:tc>
          <w:tcPr>
            <w:tcW w:w="1437" w:type="dxa"/>
            <w:vMerge w:val="restart"/>
          </w:tcPr>
          <w:p w:rsidR="006D669D" w:rsidRPr="006D669D" w:rsidRDefault="006D669D" w:rsidP="00964BCD">
            <w:pPr>
              <w:pStyle w:val="Title"/>
              <w:jc w:val="right"/>
              <w:rPr>
                <w:sz w:val="24"/>
                <w:szCs w:val="24"/>
              </w:rPr>
            </w:pPr>
            <w:r w:rsidRPr="006D669D">
              <w:rPr>
                <w:sz w:val="24"/>
                <w:szCs w:val="24"/>
              </w:rPr>
              <w:t>(-)332.50</w:t>
            </w:r>
          </w:p>
        </w:tc>
        <w:tc>
          <w:tcPr>
            <w:tcW w:w="2009"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of </w:t>
            </w:r>
            <w:r w:rsidRPr="006D669D">
              <w:rPr>
                <w:rFonts w:ascii="Rupee Foradian" w:hAnsi="Rupee Foradian"/>
                <w:sz w:val="24"/>
                <w:szCs w:val="24"/>
              </w:rPr>
              <w:t>`</w:t>
            </w:r>
            <w:r w:rsidRPr="006D669D">
              <w:rPr>
                <w:sz w:val="24"/>
                <w:szCs w:val="24"/>
              </w:rPr>
              <w:t xml:space="preserve">332.50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574"/>
        </w:trPr>
        <w:tc>
          <w:tcPr>
            <w:tcW w:w="2327"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jc w:val="right"/>
              <w:rPr>
                <w:sz w:val="24"/>
                <w:szCs w:val="24"/>
              </w:rPr>
            </w:pPr>
            <w:r w:rsidRPr="006D669D">
              <w:rPr>
                <w:sz w:val="24"/>
                <w:szCs w:val="24"/>
              </w:rPr>
              <w:t>S</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jc w:val="right"/>
              <w:rPr>
                <w:sz w:val="24"/>
                <w:szCs w:val="24"/>
              </w:rPr>
            </w:pPr>
          </w:p>
        </w:tc>
        <w:tc>
          <w:tcPr>
            <w:tcW w:w="1549" w:type="dxa"/>
            <w:vMerge/>
          </w:tcPr>
          <w:p w:rsidR="006D669D" w:rsidRPr="006D669D" w:rsidRDefault="006D669D" w:rsidP="00964BCD">
            <w:pPr>
              <w:pStyle w:val="Title"/>
              <w:jc w:val="right"/>
              <w:rPr>
                <w:sz w:val="24"/>
                <w:szCs w:val="24"/>
              </w:rPr>
            </w:pPr>
          </w:p>
        </w:tc>
        <w:tc>
          <w:tcPr>
            <w:tcW w:w="1437" w:type="dxa"/>
            <w:vMerge/>
          </w:tcPr>
          <w:p w:rsidR="006D669D" w:rsidRPr="006D669D" w:rsidRDefault="006D669D" w:rsidP="00964BCD">
            <w:pPr>
              <w:pStyle w:val="Title"/>
              <w:jc w:val="right"/>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574"/>
        </w:trPr>
        <w:tc>
          <w:tcPr>
            <w:tcW w:w="2327"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jc w:val="right"/>
              <w:rPr>
                <w:sz w:val="24"/>
                <w:szCs w:val="24"/>
              </w:rPr>
            </w:pPr>
            <w:r w:rsidRPr="006D669D">
              <w:rPr>
                <w:sz w:val="24"/>
                <w:szCs w:val="24"/>
              </w:rPr>
              <w:t>R</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jc w:val="right"/>
              <w:rPr>
                <w:sz w:val="24"/>
                <w:szCs w:val="24"/>
              </w:rPr>
            </w:pPr>
          </w:p>
        </w:tc>
        <w:tc>
          <w:tcPr>
            <w:tcW w:w="1549" w:type="dxa"/>
            <w:vMerge/>
          </w:tcPr>
          <w:p w:rsidR="006D669D" w:rsidRPr="006D669D" w:rsidRDefault="006D669D" w:rsidP="00964BCD">
            <w:pPr>
              <w:pStyle w:val="Title"/>
              <w:jc w:val="right"/>
              <w:rPr>
                <w:sz w:val="24"/>
                <w:szCs w:val="24"/>
              </w:rPr>
            </w:pPr>
          </w:p>
        </w:tc>
        <w:tc>
          <w:tcPr>
            <w:tcW w:w="1437" w:type="dxa"/>
            <w:vMerge/>
          </w:tcPr>
          <w:p w:rsidR="006D669D" w:rsidRPr="006D669D" w:rsidRDefault="006D669D" w:rsidP="00964BCD">
            <w:pPr>
              <w:pStyle w:val="Title"/>
              <w:jc w:val="right"/>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365"/>
        </w:trPr>
        <w:tc>
          <w:tcPr>
            <w:tcW w:w="2327" w:type="dxa"/>
            <w:vMerge w:val="restart"/>
          </w:tcPr>
          <w:p w:rsidR="006D669D" w:rsidRPr="006D669D" w:rsidRDefault="006D669D" w:rsidP="00964BCD">
            <w:pPr>
              <w:pStyle w:val="Title"/>
              <w:rPr>
                <w:sz w:val="24"/>
                <w:szCs w:val="24"/>
              </w:rPr>
            </w:pPr>
            <w:r w:rsidRPr="006D669D">
              <w:rPr>
                <w:sz w:val="24"/>
                <w:szCs w:val="24"/>
              </w:rPr>
              <w:t>4070-00.796.83-Purchase of Equipments for State Police Modernization</w:t>
            </w:r>
          </w:p>
          <w:p w:rsidR="006D669D" w:rsidRPr="006D669D" w:rsidRDefault="006D669D" w:rsidP="00964BCD">
            <w:pPr>
              <w:pStyle w:val="Title"/>
              <w:rPr>
                <w:sz w:val="24"/>
                <w:szCs w:val="24"/>
              </w:rPr>
            </w:pPr>
            <w:r w:rsidRPr="006D669D">
              <w:rPr>
                <w:sz w:val="24"/>
                <w:szCs w:val="24"/>
              </w:rPr>
              <w:t xml:space="preserve"> (SS)</w:t>
            </w:r>
          </w:p>
        </w:tc>
        <w:tc>
          <w:tcPr>
            <w:tcW w:w="367" w:type="dxa"/>
          </w:tcPr>
          <w:p w:rsidR="006D669D" w:rsidRPr="006D669D" w:rsidRDefault="006D669D" w:rsidP="00964BCD">
            <w:pPr>
              <w:pStyle w:val="Title"/>
              <w:jc w:val="right"/>
              <w:rPr>
                <w:sz w:val="24"/>
                <w:szCs w:val="24"/>
              </w:rPr>
            </w:pPr>
            <w:r w:rsidRPr="006D669D">
              <w:rPr>
                <w:sz w:val="24"/>
                <w:szCs w:val="24"/>
              </w:rPr>
              <w:t>O</w:t>
            </w:r>
          </w:p>
        </w:tc>
        <w:tc>
          <w:tcPr>
            <w:tcW w:w="1560" w:type="dxa"/>
          </w:tcPr>
          <w:p w:rsidR="006D669D" w:rsidRPr="006D669D" w:rsidRDefault="006D669D" w:rsidP="00964BCD">
            <w:pPr>
              <w:pStyle w:val="Title"/>
              <w:jc w:val="right"/>
              <w:rPr>
                <w:sz w:val="24"/>
                <w:szCs w:val="24"/>
              </w:rPr>
            </w:pPr>
            <w:r w:rsidRPr="006D669D">
              <w:rPr>
                <w:sz w:val="24"/>
                <w:szCs w:val="24"/>
              </w:rPr>
              <w:t>2,200.00</w:t>
            </w:r>
          </w:p>
        </w:tc>
        <w:tc>
          <w:tcPr>
            <w:tcW w:w="1399" w:type="dxa"/>
            <w:vMerge w:val="restart"/>
          </w:tcPr>
          <w:p w:rsidR="006D669D" w:rsidRPr="006D669D" w:rsidRDefault="006D669D" w:rsidP="00964BCD">
            <w:pPr>
              <w:pStyle w:val="Title"/>
              <w:jc w:val="right"/>
              <w:rPr>
                <w:sz w:val="24"/>
                <w:szCs w:val="24"/>
              </w:rPr>
            </w:pPr>
            <w:r w:rsidRPr="006D669D">
              <w:rPr>
                <w:sz w:val="24"/>
                <w:szCs w:val="24"/>
              </w:rPr>
              <w:t>0.00</w:t>
            </w:r>
          </w:p>
        </w:tc>
        <w:tc>
          <w:tcPr>
            <w:tcW w:w="1549" w:type="dxa"/>
            <w:vMerge w:val="restart"/>
          </w:tcPr>
          <w:p w:rsidR="006D669D" w:rsidRPr="006D669D" w:rsidRDefault="006D669D" w:rsidP="00964BCD">
            <w:pPr>
              <w:pStyle w:val="Title"/>
              <w:jc w:val="right"/>
              <w:rPr>
                <w:sz w:val="24"/>
                <w:szCs w:val="24"/>
              </w:rPr>
            </w:pPr>
            <w:r w:rsidRPr="006D669D">
              <w:rPr>
                <w:sz w:val="24"/>
                <w:szCs w:val="24"/>
              </w:rPr>
              <w:t>0.00</w:t>
            </w:r>
          </w:p>
        </w:tc>
        <w:tc>
          <w:tcPr>
            <w:tcW w:w="1437" w:type="dxa"/>
            <w:vMerge w:val="restart"/>
          </w:tcPr>
          <w:p w:rsidR="006D669D" w:rsidRPr="006D669D" w:rsidRDefault="006D669D" w:rsidP="00964BCD">
            <w:pPr>
              <w:pStyle w:val="Title"/>
              <w:jc w:val="right"/>
              <w:rPr>
                <w:sz w:val="24"/>
                <w:szCs w:val="24"/>
              </w:rPr>
            </w:pPr>
            <w:r w:rsidRPr="006D669D">
              <w:rPr>
                <w:sz w:val="24"/>
                <w:szCs w:val="24"/>
              </w:rPr>
              <w:t>0.00</w:t>
            </w:r>
          </w:p>
        </w:tc>
        <w:tc>
          <w:tcPr>
            <w:tcW w:w="2009" w:type="dxa"/>
            <w:vMerge w:val="restart"/>
          </w:tcPr>
          <w:p w:rsidR="006D669D" w:rsidRPr="006D669D" w:rsidRDefault="006D669D" w:rsidP="00964BCD">
            <w:pPr>
              <w:pStyle w:val="Title"/>
              <w:jc w:val="both"/>
              <w:rPr>
                <w:sz w:val="24"/>
                <w:szCs w:val="24"/>
              </w:rPr>
            </w:pPr>
            <w:r w:rsidRPr="006D669D">
              <w:rPr>
                <w:sz w:val="24"/>
                <w:szCs w:val="24"/>
              </w:rPr>
              <w:t xml:space="preserve">Reasons for non- utilization of entire provision of </w:t>
            </w:r>
            <w:r w:rsidRPr="006D669D">
              <w:rPr>
                <w:rFonts w:ascii="Rupee Foradian" w:hAnsi="Rupee Foradian"/>
                <w:sz w:val="24"/>
                <w:szCs w:val="24"/>
              </w:rPr>
              <w:t>`</w:t>
            </w:r>
            <w:r w:rsidRPr="006D669D">
              <w:rPr>
                <w:sz w:val="24"/>
                <w:szCs w:val="24"/>
              </w:rPr>
              <w:t>2,200.00 lakh have not been intimated</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270"/>
        </w:trPr>
        <w:tc>
          <w:tcPr>
            <w:tcW w:w="2327"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jc w:val="right"/>
              <w:rPr>
                <w:sz w:val="24"/>
                <w:szCs w:val="24"/>
              </w:rPr>
            </w:pPr>
            <w:r w:rsidRPr="006D669D">
              <w:rPr>
                <w:sz w:val="24"/>
                <w:szCs w:val="24"/>
              </w:rPr>
              <w:t>S</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jc w:val="right"/>
              <w:rPr>
                <w:sz w:val="24"/>
                <w:szCs w:val="24"/>
              </w:rPr>
            </w:pPr>
          </w:p>
        </w:tc>
        <w:tc>
          <w:tcPr>
            <w:tcW w:w="1549" w:type="dxa"/>
            <w:vMerge/>
          </w:tcPr>
          <w:p w:rsidR="006D669D" w:rsidRPr="006D669D" w:rsidRDefault="006D669D" w:rsidP="00964BCD">
            <w:pPr>
              <w:pStyle w:val="Title"/>
              <w:jc w:val="right"/>
              <w:rPr>
                <w:sz w:val="24"/>
                <w:szCs w:val="24"/>
              </w:rPr>
            </w:pPr>
          </w:p>
        </w:tc>
        <w:tc>
          <w:tcPr>
            <w:tcW w:w="1437" w:type="dxa"/>
            <w:vMerge/>
          </w:tcPr>
          <w:p w:rsidR="006D669D" w:rsidRPr="006D669D" w:rsidRDefault="006D669D" w:rsidP="00964BCD">
            <w:pPr>
              <w:pStyle w:val="Title"/>
              <w:jc w:val="right"/>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574"/>
        </w:trPr>
        <w:tc>
          <w:tcPr>
            <w:tcW w:w="2327"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jc w:val="right"/>
              <w:rPr>
                <w:sz w:val="24"/>
                <w:szCs w:val="24"/>
              </w:rPr>
            </w:pPr>
            <w:r w:rsidRPr="006D669D">
              <w:rPr>
                <w:sz w:val="24"/>
                <w:szCs w:val="24"/>
              </w:rPr>
              <w:t>R</w:t>
            </w:r>
          </w:p>
        </w:tc>
        <w:tc>
          <w:tcPr>
            <w:tcW w:w="1560" w:type="dxa"/>
          </w:tcPr>
          <w:p w:rsidR="006D669D" w:rsidRPr="006D669D" w:rsidRDefault="006D669D" w:rsidP="00964BCD">
            <w:pPr>
              <w:pStyle w:val="Title"/>
              <w:jc w:val="right"/>
              <w:rPr>
                <w:sz w:val="24"/>
                <w:szCs w:val="24"/>
              </w:rPr>
            </w:pPr>
            <w:r w:rsidRPr="006D669D">
              <w:rPr>
                <w:sz w:val="24"/>
                <w:szCs w:val="24"/>
              </w:rPr>
              <w:t>(-)2,200.00</w:t>
            </w:r>
          </w:p>
        </w:tc>
        <w:tc>
          <w:tcPr>
            <w:tcW w:w="1399" w:type="dxa"/>
            <w:vMerge/>
          </w:tcPr>
          <w:p w:rsidR="006D669D" w:rsidRPr="006D669D" w:rsidRDefault="006D669D" w:rsidP="00964BCD">
            <w:pPr>
              <w:pStyle w:val="Title"/>
              <w:jc w:val="right"/>
              <w:rPr>
                <w:sz w:val="24"/>
                <w:szCs w:val="24"/>
              </w:rPr>
            </w:pPr>
          </w:p>
        </w:tc>
        <w:tc>
          <w:tcPr>
            <w:tcW w:w="1549" w:type="dxa"/>
            <w:vMerge/>
          </w:tcPr>
          <w:p w:rsidR="006D669D" w:rsidRPr="006D669D" w:rsidRDefault="006D669D" w:rsidP="00964BCD">
            <w:pPr>
              <w:pStyle w:val="Title"/>
              <w:jc w:val="right"/>
              <w:rPr>
                <w:sz w:val="24"/>
                <w:szCs w:val="24"/>
              </w:rPr>
            </w:pPr>
          </w:p>
        </w:tc>
        <w:tc>
          <w:tcPr>
            <w:tcW w:w="1437" w:type="dxa"/>
            <w:vMerge/>
          </w:tcPr>
          <w:p w:rsidR="006D669D" w:rsidRPr="006D669D" w:rsidRDefault="006D669D" w:rsidP="00964BCD">
            <w:pPr>
              <w:pStyle w:val="Title"/>
              <w:jc w:val="right"/>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403"/>
        </w:trPr>
        <w:tc>
          <w:tcPr>
            <w:tcW w:w="2327" w:type="dxa"/>
            <w:vMerge w:val="restart"/>
          </w:tcPr>
          <w:p w:rsidR="006D669D" w:rsidRPr="006D669D" w:rsidRDefault="006D669D" w:rsidP="00964BCD">
            <w:pPr>
              <w:pStyle w:val="Title"/>
              <w:rPr>
                <w:sz w:val="24"/>
                <w:szCs w:val="24"/>
              </w:rPr>
            </w:pPr>
            <w:r w:rsidRPr="006D669D">
              <w:rPr>
                <w:sz w:val="24"/>
                <w:szCs w:val="24"/>
              </w:rPr>
              <w:t>4070-00.796.63-Central Training Institute for Civil Defence  (CS)</w:t>
            </w:r>
          </w:p>
          <w:p w:rsidR="006D669D" w:rsidRPr="006D669D" w:rsidRDefault="006D669D" w:rsidP="00964BCD">
            <w:pPr>
              <w:pStyle w:val="Title"/>
              <w:rPr>
                <w:sz w:val="24"/>
                <w:szCs w:val="24"/>
              </w:rPr>
            </w:pPr>
            <w:r w:rsidRPr="006D669D">
              <w:rPr>
                <w:sz w:val="24"/>
                <w:szCs w:val="24"/>
              </w:rPr>
              <w:t>(CASC)</w:t>
            </w:r>
          </w:p>
        </w:tc>
        <w:tc>
          <w:tcPr>
            <w:tcW w:w="367" w:type="dxa"/>
          </w:tcPr>
          <w:p w:rsidR="006D669D" w:rsidRPr="006D669D" w:rsidRDefault="006D669D" w:rsidP="00964BCD">
            <w:pPr>
              <w:pStyle w:val="Title"/>
              <w:jc w:val="right"/>
              <w:rPr>
                <w:sz w:val="24"/>
                <w:szCs w:val="24"/>
              </w:rPr>
            </w:pPr>
            <w:r w:rsidRPr="006D669D">
              <w:rPr>
                <w:sz w:val="24"/>
                <w:szCs w:val="24"/>
              </w:rPr>
              <w:t>O</w:t>
            </w:r>
          </w:p>
        </w:tc>
        <w:tc>
          <w:tcPr>
            <w:tcW w:w="1560" w:type="dxa"/>
          </w:tcPr>
          <w:p w:rsidR="006D669D" w:rsidRPr="006D669D" w:rsidRDefault="006D669D" w:rsidP="00964BCD">
            <w:pPr>
              <w:pStyle w:val="Title"/>
              <w:jc w:val="right"/>
              <w:rPr>
                <w:sz w:val="24"/>
                <w:szCs w:val="24"/>
              </w:rPr>
            </w:pPr>
            <w:r w:rsidRPr="006D669D">
              <w:rPr>
                <w:sz w:val="24"/>
                <w:szCs w:val="24"/>
              </w:rPr>
              <w:t>183.95</w:t>
            </w:r>
          </w:p>
        </w:tc>
        <w:tc>
          <w:tcPr>
            <w:tcW w:w="1399" w:type="dxa"/>
            <w:vMerge w:val="restart"/>
          </w:tcPr>
          <w:p w:rsidR="006D669D" w:rsidRPr="006D669D" w:rsidRDefault="006D669D" w:rsidP="00964BCD">
            <w:pPr>
              <w:pStyle w:val="Title"/>
              <w:jc w:val="right"/>
              <w:rPr>
                <w:sz w:val="24"/>
                <w:szCs w:val="24"/>
              </w:rPr>
            </w:pPr>
            <w:r w:rsidRPr="006D669D">
              <w:rPr>
                <w:sz w:val="24"/>
                <w:szCs w:val="24"/>
              </w:rPr>
              <w:t>183.95</w:t>
            </w:r>
          </w:p>
        </w:tc>
        <w:tc>
          <w:tcPr>
            <w:tcW w:w="1549" w:type="dxa"/>
            <w:vMerge w:val="restart"/>
          </w:tcPr>
          <w:p w:rsidR="006D669D" w:rsidRPr="006D669D" w:rsidRDefault="006D669D" w:rsidP="00964BCD">
            <w:pPr>
              <w:pStyle w:val="Title"/>
              <w:jc w:val="right"/>
              <w:rPr>
                <w:sz w:val="24"/>
                <w:szCs w:val="24"/>
              </w:rPr>
            </w:pPr>
            <w:r w:rsidRPr="006D669D">
              <w:rPr>
                <w:sz w:val="24"/>
                <w:szCs w:val="24"/>
              </w:rPr>
              <w:t>0.00</w:t>
            </w:r>
          </w:p>
        </w:tc>
        <w:tc>
          <w:tcPr>
            <w:tcW w:w="1437" w:type="dxa"/>
            <w:vMerge w:val="restart"/>
          </w:tcPr>
          <w:p w:rsidR="006D669D" w:rsidRPr="006D669D" w:rsidRDefault="006D669D" w:rsidP="00964BCD">
            <w:pPr>
              <w:pStyle w:val="Title"/>
              <w:jc w:val="right"/>
              <w:rPr>
                <w:sz w:val="24"/>
                <w:szCs w:val="24"/>
              </w:rPr>
            </w:pPr>
            <w:r w:rsidRPr="006D669D">
              <w:rPr>
                <w:sz w:val="24"/>
                <w:szCs w:val="24"/>
              </w:rPr>
              <w:t>183.95</w:t>
            </w:r>
          </w:p>
        </w:tc>
        <w:tc>
          <w:tcPr>
            <w:tcW w:w="2009"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of </w:t>
            </w:r>
            <w:r w:rsidRPr="006D669D">
              <w:rPr>
                <w:rFonts w:ascii="Rupee Foradian" w:hAnsi="Rupee Foradian"/>
                <w:sz w:val="24"/>
                <w:szCs w:val="24"/>
              </w:rPr>
              <w:t>`</w:t>
            </w:r>
            <w:r w:rsidRPr="006D669D">
              <w:rPr>
                <w:sz w:val="24"/>
                <w:szCs w:val="24"/>
              </w:rPr>
              <w:t xml:space="preserve">183.95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574"/>
        </w:trPr>
        <w:tc>
          <w:tcPr>
            <w:tcW w:w="2327"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jc w:val="right"/>
              <w:rPr>
                <w:sz w:val="24"/>
                <w:szCs w:val="24"/>
              </w:rPr>
            </w:pPr>
            <w:r w:rsidRPr="006D669D">
              <w:rPr>
                <w:sz w:val="24"/>
                <w:szCs w:val="24"/>
              </w:rPr>
              <w:t>S</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jc w:val="right"/>
              <w:rPr>
                <w:sz w:val="24"/>
                <w:szCs w:val="24"/>
              </w:rPr>
            </w:pPr>
          </w:p>
        </w:tc>
        <w:tc>
          <w:tcPr>
            <w:tcW w:w="1549" w:type="dxa"/>
            <w:vMerge/>
          </w:tcPr>
          <w:p w:rsidR="006D669D" w:rsidRPr="006D669D" w:rsidRDefault="006D669D" w:rsidP="00964BCD">
            <w:pPr>
              <w:pStyle w:val="Title"/>
              <w:jc w:val="right"/>
              <w:rPr>
                <w:sz w:val="24"/>
                <w:szCs w:val="24"/>
              </w:rPr>
            </w:pPr>
          </w:p>
        </w:tc>
        <w:tc>
          <w:tcPr>
            <w:tcW w:w="1437" w:type="dxa"/>
            <w:vMerge/>
          </w:tcPr>
          <w:p w:rsidR="006D669D" w:rsidRPr="006D669D" w:rsidRDefault="006D669D" w:rsidP="00964BCD">
            <w:pPr>
              <w:pStyle w:val="Title"/>
              <w:jc w:val="right"/>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574"/>
        </w:trPr>
        <w:tc>
          <w:tcPr>
            <w:tcW w:w="2327"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jc w:val="right"/>
              <w:rPr>
                <w:sz w:val="24"/>
                <w:szCs w:val="24"/>
              </w:rPr>
            </w:pPr>
            <w:r w:rsidRPr="006D669D">
              <w:rPr>
                <w:sz w:val="24"/>
                <w:szCs w:val="24"/>
              </w:rPr>
              <w:t>R</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jc w:val="right"/>
              <w:rPr>
                <w:sz w:val="24"/>
                <w:szCs w:val="24"/>
              </w:rPr>
            </w:pPr>
          </w:p>
        </w:tc>
        <w:tc>
          <w:tcPr>
            <w:tcW w:w="1549" w:type="dxa"/>
            <w:vMerge/>
          </w:tcPr>
          <w:p w:rsidR="006D669D" w:rsidRPr="006D669D" w:rsidRDefault="006D669D" w:rsidP="00964BCD">
            <w:pPr>
              <w:pStyle w:val="Title"/>
              <w:jc w:val="right"/>
              <w:rPr>
                <w:sz w:val="24"/>
                <w:szCs w:val="24"/>
              </w:rPr>
            </w:pPr>
          </w:p>
        </w:tc>
        <w:tc>
          <w:tcPr>
            <w:tcW w:w="1437" w:type="dxa"/>
            <w:vMerge/>
          </w:tcPr>
          <w:p w:rsidR="006D669D" w:rsidRPr="006D669D" w:rsidRDefault="006D669D" w:rsidP="00964BCD">
            <w:pPr>
              <w:pStyle w:val="Title"/>
              <w:jc w:val="right"/>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574"/>
        </w:trPr>
        <w:tc>
          <w:tcPr>
            <w:tcW w:w="2327" w:type="dxa"/>
            <w:vMerge w:val="restart"/>
          </w:tcPr>
          <w:p w:rsidR="006D669D" w:rsidRPr="006D669D" w:rsidRDefault="006D669D" w:rsidP="00964BCD">
            <w:pPr>
              <w:pStyle w:val="Title"/>
              <w:rPr>
                <w:sz w:val="24"/>
                <w:szCs w:val="24"/>
              </w:rPr>
            </w:pPr>
            <w:r w:rsidRPr="006D669D">
              <w:rPr>
                <w:sz w:val="24"/>
                <w:szCs w:val="24"/>
              </w:rPr>
              <w:t>4070-00.796.77-Purchase of Water Tender, Form Tender, Equipment and Fire Engine for Modernization of Jharkhand Fire Service</w:t>
            </w:r>
          </w:p>
          <w:p w:rsidR="006D669D" w:rsidRPr="006D669D" w:rsidRDefault="006D669D" w:rsidP="00964BCD">
            <w:pPr>
              <w:pStyle w:val="Title"/>
              <w:rPr>
                <w:sz w:val="24"/>
                <w:szCs w:val="24"/>
              </w:rPr>
            </w:pPr>
            <w:r w:rsidRPr="006D669D">
              <w:rPr>
                <w:sz w:val="24"/>
                <w:szCs w:val="24"/>
              </w:rPr>
              <w:t xml:space="preserve"> (SS)</w:t>
            </w:r>
          </w:p>
        </w:tc>
        <w:tc>
          <w:tcPr>
            <w:tcW w:w="367" w:type="dxa"/>
          </w:tcPr>
          <w:p w:rsidR="006D669D" w:rsidRPr="006D669D" w:rsidRDefault="006D669D" w:rsidP="00964BCD">
            <w:pPr>
              <w:pStyle w:val="Title"/>
              <w:jc w:val="right"/>
              <w:rPr>
                <w:sz w:val="24"/>
                <w:szCs w:val="24"/>
              </w:rPr>
            </w:pPr>
            <w:r w:rsidRPr="006D669D">
              <w:rPr>
                <w:sz w:val="24"/>
                <w:szCs w:val="24"/>
              </w:rPr>
              <w:t>O</w:t>
            </w:r>
          </w:p>
        </w:tc>
        <w:tc>
          <w:tcPr>
            <w:tcW w:w="1560" w:type="dxa"/>
          </w:tcPr>
          <w:p w:rsidR="006D669D" w:rsidRPr="006D669D" w:rsidRDefault="006D669D" w:rsidP="00964BCD">
            <w:pPr>
              <w:pStyle w:val="Title"/>
              <w:jc w:val="right"/>
              <w:rPr>
                <w:sz w:val="24"/>
                <w:szCs w:val="24"/>
              </w:rPr>
            </w:pPr>
            <w:r w:rsidRPr="006D669D">
              <w:rPr>
                <w:sz w:val="24"/>
                <w:szCs w:val="24"/>
              </w:rPr>
              <w:t>1,500.00</w:t>
            </w:r>
          </w:p>
        </w:tc>
        <w:tc>
          <w:tcPr>
            <w:tcW w:w="1399" w:type="dxa"/>
            <w:vMerge w:val="restart"/>
          </w:tcPr>
          <w:p w:rsidR="006D669D" w:rsidRPr="006D669D" w:rsidRDefault="006D669D" w:rsidP="00964BCD">
            <w:pPr>
              <w:pStyle w:val="Title"/>
              <w:jc w:val="right"/>
              <w:rPr>
                <w:sz w:val="24"/>
                <w:szCs w:val="24"/>
              </w:rPr>
            </w:pPr>
            <w:r w:rsidRPr="006D669D">
              <w:rPr>
                <w:sz w:val="24"/>
                <w:szCs w:val="24"/>
              </w:rPr>
              <w:t>0.00</w:t>
            </w:r>
          </w:p>
        </w:tc>
        <w:tc>
          <w:tcPr>
            <w:tcW w:w="1549" w:type="dxa"/>
            <w:vMerge w:val="restart"/>
          </w:tcPr>
          <w:p w:rsidR="006D669D" w:rsidRPr="006D669D" w:rsidRDefault="006D669D" w:rsidP="00964BCD">
            <w:pPr>
              <w:pStyle w:val="Title"/>
              <w:jc w:val="right"/>
              <w:rPr>
                <w:sz w:val="24"/>
                <w:szCs w:val="24"/>
              </w:rPr>
            </w:pPr>
            <w:r w:rsidRPr="006D669D">
              <w:rPr>
                <w:sz w:val="24"/>
                <w:szCs w:val="24"/>
              </w:rPr>
              <w:t>0.00</w:t>
            </w:r>
          </w:p>
        </w:tc>
        <w:tc>
          <w:tcPr>
            <w:tcW w:w="1437" w:type="dxa"/>
            <w:vMerge w:val="restart"/>
          </w:tcPr>
          <w:p w:rsidR="006D669D" w:rsidRPr="006D669D" w:rsidRDefault="006D669D" w:rsidP="00964BCD">
            <w:pPr>
              <w:pStyle w:val="Title"/>
              <w:jc w:val="right"/>
              <w:rPr>
                <w:sz w:val="24"/>
                <w:szCs w:val="24"/>
              </w:rPr>
            </w:pPr>
            <w:r w:rsidRPr="006D669D">
              <w:rPr>
                <w:sz w:val="24"/>
                <w:szCs w:val="24"/>
              </w:rPr>
              <w:t>0.00</w:t>
            </w:r>
          </w:p>
        </w:tc>
        <w:tc>
          <w:tcPr>
            <w:tcW w:w="2009" w:type="dxa"/>
            <w:vMerge w:val="restart"/>
          </w:tcPr>
          <w:p w:rsidR="006D669D" w:rsidRPr="006D669D" w:rsidRDefault="006D669D" w:rsidP="00964BCD">
            <w:pPr>
              <w:pStyle w:val="Title"/>
              <w:jc w:val="both"/>
              <w:rPr>
                <w:sz w:val="24"/>
                <w:szCs w:val="24"/>
              </w:rPr>
            </w:pPr>
            <w:r w:rsidRPr="006D669D">
              <w:rPr>
                <w:sz w:val="24"/>
                <w:szCs w:val="24"/>
              </w:rPr>
              <w:t xml:space="preserve">Non-utilization of entire provision  of </w:t>
            </w:r>
            <w:r w:rsidRPr="006D669D">
              <w:rPr>
                <w:rFonts w:ascii="Rupee Foradian" w:hAnsi="Rupee Foradian"/>
                <w:sz w:val="24"/>
                <w:szCs w:val="24"/>
              </w:rPr>
              <w:t>`</w:t>
            </w:r>
            <w:r w:rsidRPr="006D669D">
              <w:rPr>
                <w:sz w:val="24"/>
                <w:szCs w:val="24"/>
              </w:rPr>
              <w:t>1,500.00 lakh was attributed to non supply of vehicles by concerned firm after issue of purchase order.</w:t>
            </w:r>
          </w:p>
          <w:p w:rsidR="006D669D" w:rsidRPr="006D669D" w:rsidRDefault="006D669D" w:rsidP="00964BCD">
            <w:pPr>
              <w:pStyle w:val="Title"/>
              <w:jc w:val="both"/>
              <w:rPr>
                <w:sz w:val="24"/>
                <w:szCs w:val="24"/>
              </w:rPr>
            </w:pPr>
          </w:p>
        </w:tc>
      </w:tr>
      <w:tr w:rsidR="006D669D" w:rsidRPr="006D669D" w:rsidTr="00964BCD">
        <w:trPr>
          <w:trHeight w:val="574"/>
        </w:trPr>
        <w:tc>
          <w:tcPr>
            <w:tcW w:w="2327"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jc w:val="right"/>
              <w:rPr>
                <w:sz w:val="24"/>
                <w:szCs w:val="24"/>
              </w:rPr>
            </w:pPr>
            <w:r w:rsidRPr="006D669D">
              <w:rPr>
                <w:sz w:val="24"/>
                <w:szCs w:val="24"/>
              </w:rPr>
              <w:t>S</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jc w:val="right"/>
              <w:rPr>
                <w:sz w:val="24"/>
                <w:szCs w:val="24"/>
              </w:rPr>
            </w:pPr>
          </w:p>
        </w:tc>
        <w:tc>
          <w:tcPr>
            <w:tcW w:w="1549" w:type="dxa"/>
            <w:vMerge/>
          </w:tcPr>
          <w:p w:rsidR="006D669D" w:rsidRPr="006D669D" w:rsidRDefault="006D669D" w:rsidP="00964BCD">
            <w:pPr>
              <w:pStyle w:val="Title"/>
              <w:jc w:val="right"/>
              <w:rPr>
                <w:sz w:val="24"/>
                <w:szCs w:val="24"/>
              </w:rPr>
            </w:pPr>
          </w:p>
        </w:tc>
        <w:tc>
          <w:tcPr>
            <w:tcW w:w="1437" w:type="dxa"/>
            <w:vMerge/>
          </w:tcPr>
          <w:p w:rsidR="006D669D" w:rsidRPr="006D669D" w:rsidRDefault="006D669D" w:rsidP="00964BCD">
            <w:pPr>
              <w:pStyle w:val="Title"/>
              <w:jc w:val="right"/>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574"/>
        </w:trPr>
        <w:tc>
          <w:tcPr>
            <w:tcW w:w="2327"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jc w:val="right"/>
              <w:rPr>
                <w:sz w:val="24"/>
                <w:szCs w:val="24"/>
              </w:rPr>
            </w:pPr>
            <w:r w:rsidRPr="006D669D">
              <w:rPr>
                <w:sz w:val="24"/>
                <w:szCs w:val="24"/>
              </w:rPr>
              <w:t>R</w:t>
            </w:r>
          </w:p>
        </w:tc>
        <w:tc>
          <w:tcPr>
            <w:tcW w:w="1560" w:type="dxa"/>
          </w:tcPr>
          <w:p w:rsidR="006D669D" w:rsidRPr="006D669D" w:rsidRDefault="006D669D" w:rsidP="00964BCD">
            <w:pPr>
              <w:pStyle w:val="Title"/>
              <w:jc w:val="right"/>
              <w:rPr>
                <w:sz w:val="24"/>
                <w:szCs w:val="24"/>
              </w:rPr>
            </w:pPr>
            <w:r w:rsidRPr="006D669D">
              <w:rPr>
                <w:sz w:val="24"/>
                <w:szCs w:val="24"/>
              </w:rPr>
              <w:t>(-)1,500.00</w:t>
            </w:r>
          </w:p>
        </w:tc>
        <w:tc>
          <w:tcPr>
            <w:tcW w:w="1399" w:type="dxa"/>
            <w:vMerge/>
          </w:tcPr>
          <w:p w:rsidR="006D669D" w:rsidRPr="006D669D" w:rsidRDefault="006D669D" w:rsidP="00964BCD">
            <w:pPr>
              <w:pStyle w:val="Title"/>
              <w:jc w:val="right"/>
              <w:rPr>
                <w:sz w:val="24"/>
                <w:szCs w:val="24"/>
              </w:rPr>
            </w:pPr>
          </w:p>
        </w:tc>
        <w:tc>
          <w:tcPr>
            <w:tcW w:w="1549" w:type="dxa"/>
            <w:vMerge/>
          </w:tcPr>
          <w:p w:rsidR="006D669D" w:rsidRPr="006D669D" w:rsidRDefault="006D669D" w:rsidP="00964BCD">
            <w:pPr>
              <w:pStyle w:val="Title"/>
              <w:jc w:val="right"/>
              <w:rPr>
                <w:sz w:val="24"/>
                <w:szCs w:val="24"/>
              </w:rPr>
            </w:pPr>
          </w:p>
        </w:tc>
        <w:tc>
          <w:tcPr>
            <w:tcW w:w="1437" w:type="dxa"/>
            <w:vMerge/>
          </w:tcPr>
          <w:p w:rsidR="006D669D" w:rsidRPr="006D669D" w:rsidRDefault="006D669D" w:rsidP="00964BCD">
            <w:pPr>
              <w:pStyle w:val="Title"/>
              <w:jc w:val="right"/>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574"/>
        </w:trPr>
        <w:tc>
          <w:tcPr>
            <w:tcW w:w="2327" w:type="dxa"/>
            <w:vMerge w:val="restart"/>
          </w:tcPr>
          <w:p w:rsidR="006D669D" w:rsidRPr="006D669D" w:rsidRDefault="006D669D" w:rsidP="00964BCD">
            <w:pPr>
              <w:pStyle w:val="Title"/>
              <w:rPr>
                <w:sz w:val="24"/>
                <w:szCs w:val="24"/>
              </w:rPr>
            </w:pPr>
            <w:r w:rsidRPr="006D669D">
              <w:rPr>
                <w:sz w:val="24"/>
                <w:szCs w:val="24"/>
              </w:rPr>
              <w:t>4070-00.796.83- Scheme for Strengthening of Fire Service</w:t>
            </w:r>
          </w:p>
          <w:p w:rsidR="006D669D" w:rsidRPr="006D669D" w:rsidRDefault="006D669D" w:rsidP="00964BCD">
            <w:pPr>
              <w:pStyle w:val="Title"/>
              <w:rPr>
                <w:sz w:val="24"/>
                <w:szCs w:val="24"/>
              </w:rPr>
            </w:pPr>
            <w:r w:rsidRPr="006D669D">
              <w:rPr>
                <w:sz w:val="24"/>
                <w:szCs w:val="24"/>
              </w:rPr>
              <w:t>(SS)</w:t>
            </w:r>
          </w:p>
        </w:tc>
        <w:tc>
          <w:tcPr>
            <w:tcW w:w="367" w:type="dxa"/>
          </w:tcPr>
          <w:p w:rsidR="006D669D" w:rsidRPr="006D669D" w:rsidRDefault="006D669D" w:rsidP="00964BCD">
            <w:pPr>
              <w:pStyle w:val="Title"/>
              <w:jc w:val="right"/>
              <w:rPr>
                <w:sz w:val="24"/>
                <w:szCs w:val="24"/>
              </w:rPr>
            </w:pPr>
            <w:r w:rsidRPr="006D669D">
              <w:rPr>
                <w:sz w:val="24"/>
                <w:szCs w:val="24"/>
              </w:rPr>
              <w:t>O</w:t>
            </w:r>
          </w:p>
        </w:tc>
        <w:tc>
          <w:tcPr>
            <w:tcW w:w="1560" w:type="dxa"/>
          </w:tcPr>
          <w:p w:rsidR="006D669D" w:rsidRPr="006D669D" w:rsidRDefault="006D669D" w:rsidP="00964BCD">
            <w:pPr>
              <w:pStyle w:val="Title"/>
              <w:jc w:val="right"/>
              <w:rPr>
                <w:sz w:val="24"/>
                <w:szCs w:val="24"/>
              </w:rPr>
            </w:pPr>
            <w:r w:rsidRPr="006D669D">
              <w:rPr>
                <w:sz w:val="24"/>
                <w:szCs w:val="24"/>
              </w:rPr>
              <w:t>236.00</w:t>
            </w:r>
          </w:p>
        </w:tc>
        <w:tc>
          <w:tcPr>
            <w:tcW w:w="1399" w:type="dxa"/>
            <w:vMerge w:val="restart"/>
          </w:tcPr>
          <w:p w:rsidR="006D669D" w:rsidRPr="006D669D" w:rsidRDefault="006D669D" w:rsidP="00964BCD">
            <w:pPr>
              <w:pStyle w:val="Title"/>
              <w:jc w:val="right"/>
              <w:rPr>
                <w:sz w:val="24"/>
                <w:szCs w:val="24"/>
              </w:rPr>
            </w:pPr>
            <w:r w:rsidRPr="006D669D">
              <w:rPr>
                <w:sz w:val="24"/>
                <w:szCs w:val="24"/>
              </w:rPr>
              <w:t>0.00</w:t>
            </w:r>
          </w:p>
        </w:tc>
        <w:tc>
          <w:tcPr>
            <w:tcW w:w="1549" w:type="dxa"/>
            <w:vMerge w:val="restart"/>
          </w:tcPr>
          <w:p w:rsidR="006D669D" w:rsidRPr="006D669D" w:rsidRDefault="006D669D" w:rsidP="00964BCD">
            <w:pPr>
              <w:pStyle w:val="Title"/>
              <w:jc w:val="right"/>
              <w:rPr>
                <w:sz w:val="24"/>
                <w:szCs w:val="24"/>
              </w:rPr>
            </w:pPr>
            <w:r w:rsidRPr="006D669D">
              <w:rPr>
                <w:sz w:val="24"/>
                <w:szCs w:val="24"/>
              </w:rPr>
              <w:t>0.00</w:t>
            </w:r>
          </w:p>
        </w:tc>
        <w:tc>
          <w:tcPr>
            <w:tcW w:w="1437" w:type="dxa"/>
            <w:vMerge w:val="restart"/>
          </w:tcPr>
          <w:p w:rsidR="006D669D" w:rsidRPr="006D669D" w:rsidRDefault="006D669D" w:rsidP="00964BCD">
            <w:pPr>
              <w:pStyle w:val="Title"/>
              <w:jc w:val="right"/>
              <w:rPr>
                <w:sz w:val="24"/>
                <w:szCs w:val="24"/>
              </w:rPr>
            </w:pPr>
            <w:r w:rsidRPr="006D669D">
              <w:rPr>
                <w:sz w:val="24"/>
                <w:szCs w:val="24"/>
              </w:rPr>
              <w:t>0.00</w:t>
            </w:r>
          </w:p>
        </w:tc>
        <w:tc>
          <w:tcPr>
            <w:tcW w:w="2009" w:type="dxa"/>
            <w:vMerge w:val="restart"/>
          </w:tcPr>
          <w:p w:rsidR="006D669D" w:rsidRPr="006D669D" w:rsidRDefault="006D669D" w:rsidP="00964BCD">
            <w:pPr>
              <w:pStyle w:val="Title"/>
              <w:jc w:val="both"/>
              <w:rPr>
                <w:sz w:val="24"/>
                <w:szCs w:val="24"/>
              </w:rPr>
            </w:pPr>
            <w:r w:rsidRPr="006D669D">
              <w:rPr>
                <w:sz w:val="24"/>
                <w:szCs w:val="24"/>
              </w:rPr>
              <w:t xml:space="preserve">Non utilization of entire provision of </w:t>
            </w:r>
            <w:r w:rsidRPr="006D669D">
              <w:rPr>
                <w:rFonts w:ascii="Rupee Foradian" w:hAnsi="Rupee Foradian"/>
                <w:sz w:val="24"/>
                <w:szCs w:val="24"/>
              </w:rPr>
              <w:t>`</w:t>
            </w:r>
            <w:r w:rsidRPr="006D669D">
              <w:rPr>
                <w:sz w:val="24"/>
                <w:szCs w:val="24"/>
              </w:rPr>
              <w:t xml:space="preserve">236.00  lakh was attributed to non receipt of report regarding Administrative approval and allocation of amount for construction of Chandil fire </w:t>
            </w:r>
            <w:r w:rsidRPr="006D669D">
              <w:rPr>
                <w:sz w:val="24"/>
                <w:szCs w:val="24"/>
              </w:rPr>
              <w:br/>
              <w:t>Station- cum-residential buildings.</w:t>
            </w:r>
          </w:p>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p>
        </w:tc>
      </w:tr>
      <w:tr w:rsidR="006D669D" w:rsidRPr="006D669D" w:rsidTr="00964BCD">
        <w:trPr>
          <w:trHeight w:val="574"/>
        </w:trPr>
        <w:tc>
          <w:tcPr>
            <w:tcW w:w="2327"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jc w:val="right"/>
              <w:rPr>
                <w:sz w:val="24"/>
                <w:szCs w:val="24"/>
              </w:rPr>
            </w:pPr>
            <w:r w:rsidRPr="006D669D">
              <w:rPr>
                <w:sz w:val="24"/>
                <w:szCs w:val="24"/>
              </w:rPr>
              <w:t>S</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jc w:val="right"/>
              <w:rPr>
                <w:sz w:val="24"/>
                <w:szCs w:val="24"/>
              </w:rPr>
            </w:pPr>
          </w:p>
        </w:tc>
        <w:tc>
          <w:tcPr>
            <w:tcW w:w="1549" w:type="dxa"/>
            <w:vMerge/>
          </w:tcPr>
          <w:p w:rsidR="006D669D" w:rsidRPr="006D669D" w:rsidRDefault="006D669D" w:rsidP="00964BCD">
            <w:pPr>
              <w:pStyle w:val="Title"/>
              <w:jc w:val="right"/>
              <w:rPr>
                <w:sz w:val="24"/>
                <w:szCs w:val="24"/>
              </w:rPr>
            </w:pPr>
          </w:p>
        </w:tc>
        <w:tc>
          <w:tcPr>
            <w:tcW w:w="1437" w:type="dxa"/>
            <w:vMerge/>
          </w:tcPr>
          <w:p w:rsidR="006D669D" w:rsidRPr="006D669D" w:rsidRDefault="006D669D" w:rsidP="00964BCD">
            <w:pPr>
              <w:pStyle w:val="Title"/>
              <w:jc w:val="right"/>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574"/>
        </w:trPr>
        <w:tc>
          <w:tcPr>
            <w:tcW w:w="2327"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jc w:val="right"/>
              <w:rPr>
                <w:sz w:val="24"/>
                <w:szCs w:val="24"/>
              </w:rPr>
            </w:pPr>
            <w:r w:rsidRPr="006D669D">
              <w:rPr>
                <w:sz w:val="24"/>
                <w:szCs w:val="24"/>
              </w:rPr>
              <w:t>R</w:t>
            </w:r>
          </w:p>
        </w:tc>
        <w:tc>
          <w:tcPr>
            <w:tcW w:w="1560" w:type="dxa"/>
          </w:tcPr>
          <w:p w:rsidR="006D669D" w:rsidRPr="006D669D" w:rsidRDefault="006D669D" w:rsidP="00964BCD">
            <w:pPr>
              <w:pStyle w:val="Title"/>
              <w:jc w:val="right"/>
              <w:rPr>
                <w:sz w:val="24"/>
                <w:szCs w:val="24"/>
              </w:rPr>
            </w:pPr>
            <w:r w:rsidRPr="006D669D">
              <w:rPr>
                <w:sz w:val="24"/>
                <w:szCs w:val="24"/>
              </w:rPr>
              <w:t>(-)236.00</w:t>
            </w:r>
          </w:p>
        </w:tc>
        <w:tc>
          <w:tcPr>
            <w:tcW w:w="1399" w:type="dxa"/>
            <w:vMerge/>
          </w:tcPr>
          <w:p w:rsidR="006D669D" w:rsidRPr="006D669D" w:rsidRDefault="006D669D" w:rsidP="00964BCD">
            <w:pPr>
              <w:pStyle w:val="Title"/>
              <w:jc w:val="right"/>
              <w:rPr>
                <w:sz w:val="24"/>
                <w:szCs w:val="24"/>
              </w:rPr>
            </w:pPr>
          </w:p>
        </w:tc>
        <w:tc>
          <w:tcPr>
            <w:tcW w:w="1549" w:type="dxa"/>
            <w:vMerge/>
          </w:tcPr>
          <w:p w:rsidR="006D669D" w:rsidRPr="006D669D" w:rsidRDefault="006D669D" w:rsidP="00964BCD">
            <w:pPr>
              <w:pStyle w:val="Title"/>
              <w:jc w:val="right"/>
              <w:rPr>
                <w:sz w:val="24"/>
                <w:szCs w:val="24"/>
              </w:rPr>
            </w:pPr>
          </w:p>
        </w:tc>
        <w:tc>
          <w:tcPr>
            <w:tcW w:w="1437" w:type="dxa"/>
            <w:vMerge/>
          </w:tcPr>
          <w:p w:rsidR="006D669D" w:rsidRPr="006D669D" w:rsidRDefault="006D669D" w:rsidP="00964BCD">
            <w:pPr>
              <w:pStyle w:val="Title"/>
              <w:jc w:val="right"/>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574"/>
        </w:trPr>
        <w:tc>
          <w:tcPr>
            <w:tcW w:w="2327" w:type="dxa"/>
            <w:vMerge w:val="restart"/>
          </w:tcPr>
          <w:p w:rsidR="006D669D" w:rsidRPr="006D669D" w:rsidRDefault="006D669D" w:rsidP="00964BCD">
            <w:pPr>
              <w:pStyle w:val="Title"/>
              <w:rPr>
                <w:sz w:val="24"/>
                <w:szCs w:val="24"/>
              </w:rPr>
            </w:pPr>
            <w:r w:rsidRPr="006D669D">
              <w:rPr>
                <w:sz w:val="24"/>
                <w:szCs w:val="24"/>
              </w:rPr>
              <w:t>4070-00.800.65-Purchase of  Strengthening of Fire Service</w:t>
            </w:r>
          </w:p>
          <w:p w:rsidR="006D669D" w:rsidRPr="006D669D" w:rsidRDefault="006D669D" w:rsidP="00964BCD">
            <w:pPr>
              <w:pStyle w:val="Title"/>
              <w:rPr>
                <w:sz w:val="24"/>
                <w:szCs w:val="24"/>
              </w:rPr>
            </w:pPr>
            <w:r w:rsidRPr="006D669D">
              <w:rPr>
                <w:sz w:val="24"/>
                <w:szCs w:val="24"/>
              </w:rPr>
              <w:t xml:space="preserve"> (SS)</w:t>
            </w:r>
          </w:p>
        </w:tc>
        <w:tc>
          <w:tcPr>
            <w:tcW w:w="367" w:type="dxa"/>
          </w:tcPr>
          <w:p w:rsidR="006D669D" w:rsidRPr="006D669D" w:rsidRDefault="006D669D" w:rsidP="00964BCD">
            <w:pPr>
              <w:pStyle w:val="Title"/>
              <w:jc w:val="right"/>
              <w:rPr>
                <w:sz w:val="24"/>
                <w:szCs w:val="24"/>
              </w:rPr>
            </w:pPr>
            <w:r w:rsidRPr="006D669D">
              <w:rPr>
                <w:sz w:val="24"/>
                <w:szCs w:val="24"/>
              </w:rPr>
              <w:t>O</w:t>
            </w:r>
          </w:p>
        </w:tc>
        <w:tc>
          <w:tcPr>
            <w:tcW w:w="1560" w:type="dxa"/>
          </w:tcPr>
          <w:p w:rsidR="006D669D" w:rsidRPr="006D669D" w:rsidRDefault="006D669D" w:rsidP="00964BCD">
            <w:pPr>
              <w:pStyle w:val="Title"/>
              <w:jc w:val="right"/>
              <w:rPr>
                <w:sz w:val="24"/>
                <w:szCs w:val="24"/>
              </w:rPr>
            </w:pPr>
            <w:r w:rsidRPr="006D669D">
              <w:rPr>
                <w:sz w:val="24"/>
                <w:szCs w:val="24"/>
              </w:rPr>
              <w:t>244.05</w:t>
            </w:r>
          </w:p>
        </w:tc>
        <w:tc>
          <w:tcPr>
            <w:tcW w:w="1399" w:type="dxa"/>
            <w:vMerge w:val="restart"/>
          </w:tcPr>
          <w:p w:rsidR="006D669D" w:rsidRPr="006D669D" w:rsidRDefault="006D669D" w:rsidP="00964BCD">
            <w:pPr>
              <w:pStyle w:val="Title"/>
              <w:jc w:val="right"/>
              <w:rPr>
                <w:sz w:val="24"/>
                <w:szCs w:val="24"/>
              </w:rPr>
            </w:pPr>
            <w:r w:rsidRPr="006D669D">
              <w:rPr>
                <w:sz w:val="24"/>
                <w:szCs w:val="24"/>
              </w:rPr>
              <w:t>244.05</w:t>
            </w:r>
          </w:p>
        </w:tc>
        <w:tc>
          <w:tcPr>
            <w:tcW w:w="1549" w:type="dxa"/>
            <w:vMerge w:val="restart"/>
          </w:tcPr>
          <w:p w:rsidR="006D669D" w:rsidRPr="006D669D" w:rsidRDefault="006D669D" w:rsidP="00964BCD">
            <w:pPr>
              <w:pStyle w:val="Title"/>
              <w:jc w:val="right"/>
              <w:rPr>
                <w:sz w:val="24"/>
                <w:szCs w:val="24"/>
              </w:rPr>
            </w:pPr>
            <w:r w:rsidRPr="006D669D">
              <w:rPr>
                <w:sz w:val="24"/>
                <w:szCs w:val="24"/>
              </w:rPr>
              <w:t>0.00</w:t>
            </w:r>
          </w:p>
        </w:tc>
        <w:tc>
          <w:tcPr>
            <w:tcW w:w="1437" w:type="dxa"/>
            <w:vMerge w:val="restart"/>
          </w:tcPr>
          <w:p w:rsidR="006D669D" w:rsidRPr="006D669D" w:rsidRDefault="006D669D" w:rsidP="00964BCD">
            <w:pPr>
              <w:pStyle w:val="Title"/>
              <w:jc w:val="right"/>
              <w:rPr>
                <w:sz w:val="24"/>
                <w:szCs w:val="24"/>
              </w:rPr>
            </w:pPr>
            <w:r w:rsidRPr="006D669D">
              <w:rPr>
                <w:sz w:val="24"/>
                <w:szCs w:val="24"/>
              </w:rPr>
              <w:t>244.05</w:t>
            </w:r>
          </w:p>
        </w:tc>
        <w:tc>
          <w:tcPr>
            <w:tcW w:w="2009"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of </w:t>
            </w:r>
            <w:r w:rsidRPr="006D669D">
              <w:rPr>
                <w:rFonts w:ascii="Rupee Foradian" w:hAnsi="Rupee Foradian"/>
                <w:sz w:val="24"/>
                <w:szCs w:val="24"/>
              </w:rPr>
              <w:t>`</w:t>
            </w:r>
            <w:r w:rsidRPr="006D669D">
              <w:rPr>
                <w:sz w:val="24"/>
                <w:szCs w:val="24"/>
              </w:rPr>
              <w:t xml:space="preserve">244.05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574"/>
        </w:trPr>
        <w:tc>
          <w:tcPr>
            <w:tcW w:w="2327"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jc w:val="right"/>
              <w:rPr>
                <w:sz w:val="24"/>
                <w:szCs w:val="24"/>
              </w:rPr>
            </w:pPr>
            <w:r w:rsidRPr="006D669D">
              <w:rPr>
                <w:sz w:val="24"/>
                <w:szCs w:val="24"/>
              </w:rPr>
              <w:t>S</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jc w:val="right"/>
              <w:rPr>
                <w:sz w:val="24"/>
                <w:szCs w:val="24"/>
              </w:rPr>
            </w:pPr>
          </w:p>
        </w:tc>
        <w:tc>
          <w:tcPr>
            <w:tcW w:w="1549" w:type="dxa"/>
            <w:vMerge/>
          </w:tcPr>
          <w:p w:rsidR="006D669D" w:rsidRPr="006D669D" w:rsidRDefault="006D669D" w:rsidP="00964BCD">
            <w:pPr>
              <w:pStyle w:val="Title"/>
              <w:jc w:val="right"/>
              <w:rPr>
                <w:sz w:val="24"/>
                <w:szCs w:val="24"/>
              </w:rPr>
            </w:pPr>
          </w:p>
        </w:tc>
        <w:tc>
          <w:tcPr>
            <w:tcW w:w="1437" w:type="dxa"/>
            <w:vMerge/>
          </w:tcPr>
          <w:p w:rsidR="006D669D" w:rsidRPr="006D669D" w:rsidRDefault="006D669D" w:rsidP="00964BCD">
            <w:pPr>
              <w:pStyle w:val="Title"/>
              <w:jc w:val="right"/>
              <w:rPr>
                <w:sz w:val="24"/>
                <w:szCs w:val="24"/>
              </w:rPr>
            </w:pPr>
          </w:p>
        </w:tc>
        <w:tc>
          <w:tcPr>
            <w:tcW w:w="2009" w:type="dxa"/>
            <w:vMerge/>
          </w:tcPr>
          <w:p w:rsidR="006D669D" w:rsidRPr="006D669D" w:rsidRDefault="006D669D" w:rsidP="00964BCD">
            <w:pPr>
              <w:pStyle w:val="Title"/>
              <w:jc w:val="both"/>
              <w:rPr>
                <w:sz w:val="24"/>
                <w:szCs w:val="24"/>
              </w:rPr>
            </w:pPr>
          </w:p>
        </w:tc>
      </w:tr>
      <w:tr w:rsidR="006D669D" w:rsidRPr="006D669D" w:rsidTr="00964BCD">
        <w:trPr>
          <w:trHeight w:val="574"/>
        </w:trPr>
        <w:tc>
          <w:tcPr>
            <w:tcW w:w="2327" w:type="dxa"/>
            <w:vMerge/>
          </w:tcPr>
          <w:p w:rsidR="006D669D" w:rsidRPr="006D669D" w:rsidRDefault="006D669D" w:rsidP="00964BCD">
            <w:pPr>
              <w:pStyle w:val="Title"/>
              <w:rPr>
                <w:sz w:val="24"/>
                <w:szCs w:val="24"/>
              </w:rPr>
            </w:pPr>
          </w:p>
        </w:tc>
        <w:tc>
          <w:tcPr>
            <w:tcW w:w="367" w:type="dxa"/>
          </w:tcPr>
          <w:p w:rsidR="006D669D" w:rsidRPr="006D669D" w:rsidRDefault="006D669D" w:rsidP="00964BCD">
            <w:pPr>
              <w:pStyle w:val="Title"/>
              <w:jc w:val="right"/>
              <w:rPr>
                <w:sz w:val="24"/>
                <w:szCs w:val="24"/>
              </w:rPr>
            </w:pPr>
            <w:r w:rsidRPr="006D669D">
              <w:rPr>
                <w:sz w:val="24"/>
                <w:szCs w:val="24"/>
              </w:rPr>
              <w:t>R</w:t>
            </w:r>
          </w:p>
        </w:tc>
        <w:tc>
          <w:tcPr>
            <w:tcW w:w="1560" w:type="dxa"/>
          </w:tcPr>
          <w:p w:rsidR="006D669D" w:rsidRPr="006D669D" w:rsidRDefault="006D669D" w:rsidP="00964BCD">
            <w:pPr>
              <w:pStyle w:val="Title"/>
              <w:jc w:val="right"/>
              <w:rPr>
                <w:sz w:val="24"/>
                <w:szCs w:val="24"/>
              </w:rPr>
            </w:pPr>
            <w:r w:rsidRPr="006D669D">
              <w:rPr>
                <w:sz w:val="24"/>
                <w:szCs w:val="24"/>
              </w:rPr>
              <w:t>0.00</w:t>
            </w:r>
          </w:p>
        </w:tc>
        <w:tc>
          <w:tcPr>
            <w:tcW w:w="1399" w:type="dxa"/>
            <w:vMerge/>
          </w:tcPr>
          <w:p w:rsidR="006D669D" w:rsidRPr="006D669D" w:rsidRDefault="006D669D" w:rsidP="00964BCD">
            <w:pPr>
              <w:pStyle w:val="Title"/>
              <w:jc w:val="right"/>
              <w:rPr>
                <w:sz w:val="24"/>
                <w:szCs w:val="24"/>
              </w:rPr>
            </w:pPr>
          </w:p>
        </w:tc>
        <w:tc>
          <w:tcPr>
            <w:tcW w:w="1549" w:type="dxa"/>
            <w:vMerge/>
          </w:tcPr>
          <w:p w:rsidR="006D669D" w:rsidRPr="006D669D" w:rsidRDefault="006D669D" w:rsidP="00964BCD">
            <w:pPr>
              <w:pStyle w:val="Title"/>
              <w:jc w:val="right"/>
              <w:rPr>
                <w:sz w:val="24"/>
                <w:szCs w:val="24"/>
              </w:rPr>
            </w:pPr>
          </w:p>
        </w:tc>
        <w:tc>
          <w:tcPr>
            <w:tcW w:w="1437" w:type="dxa"/>
            <w:vMerge/>
          </w:tcPr>
          <w:p w:rsidR="006D669D" w:rsidRPr="006D669D" w:rsidRDefault="006D669D" w:rsidP="00964BCD">
            <w:pPr>
              <w:pStyle w:val="Title"/>
              <w:jc w:val="right"/>
              <w:rPr>
                <w:sz w:val="24"/>
                <w:szCs w:val="24"/>
              </w:rPr>
            </w:pPr>
          </w:p>
        </w:tc>
        <w:tc>
          <w:tcPr>
            <w:tcW w:w="2009" w:type="dxa"/>
            <w:vMerge/>
          </w:tcPr>
          <w:p w:rsidR="006D669D" w:rsidRPr="006D669D" w:rsidRDefault="006D669D" w:rsidP="00964BCD">
            <w:pPr>
              <w:pStyle w:val="Title"/>
              <w:jc w:val="both"/>
              <w:rPr>
                <w:sz w:val="24"/>
                <w:szCs w:val="24"/>
              </w:rPr>
            </w:pPr>
          </w:p>
        </w:tc>
      </w:tr>
    </w:tbl>
    <w:p w:rsidR="006D669D" w:rsidRPr="006D669D" w:rsidRDefault="006D669D" w:rsidP="00964BCD">
      <w:pPr>
        <w:pStyle w:val="Title"/>
        <w:jc w:val="both"/>
        <w:rPr>
          <w:sz w:val="24"/>
          <w:szCs w:val="24"/>
        </w:rPr>
      </w:pPr>
    </w:p>
    <w:p w:rsidR="00964BCD" w:rsidRDefault="00964BCD">
      <w:pPr>
        <w:rPr>
          <w:b/>
          <w:bCs/>
        </w:rPr>
      </w:pPr>
      <w:r>
        <w:rPr>
          <w:b/>
          <w:bCs/>
        </w:rPr>
        <w:br w:type="page"/>
      </w:r>
    </w:p>
    <w:p w:rsidR="006D669D" w:rsidRPr="006D669D" w:rsidRDefault="006D669D" w:rsidP="00964BCD">
      <w:pPr>
        <w:jc w:val="center"/>
        <w:rPr>
          <w:b/>
          <w:bCs/>
          <w:caps/>
        </w:rPr>
      </w:pPr>
      <w:r w:rsidRPr="006D669D">
        <w:rPr>
          <w:b/>
          <w:bCs/>
        </w:rPr>
        <w:t xml:space="preserve">Grant No. 23 – </w:t>
      </w:r>
      <w:r w:rsidRPr="006D669D">
        <w:rPr>
          <w:b/>
          <w:bCs/>
          <w:caps/>
        </w:rPr>
        <w:t xml:space="preserve">Industries Department </w:t>
      </w:r>
    </w:p>
    <w:p w:rsidR="006D669D" w:rsidRPr="006D669D" w:rsidRDefault="006D669D" w:rsidP="00964BCD">
      <w:pPr>
        <w:jc w:val="both"/>
        <w:rPr>
          <w:b/>
        </w:rPr>
      </w:pPr>
    </w:p>
    <w:p w:rsidR="006D669D" w:rsidRPr="006D669D" w:rsidRDefault="006D669D" w:rsidP="00964BCD">
      <w:pPr>
        <w:jc w:val="both"/>
        <w:rPr>
          <w:b/>
        </w:rPr>
      </w:pPr>
      <w:r w:rsidRPr="006D669D">
        <w:rPr>
          <w:b/>
        </w:rPr>
        <w:t>(Major Heads - 2851-Village and Small Industries, 2852-Industries, 3451-Secretariat-Economic Services, 4851- Capital Outlay on Village and Small Industries, 4885-Other Capital Outlay on Industries and Minerals)</w:t>
      </w:r>
    </w:p>
    <w:p w:rsidR="006D669D" w:rsidRPr="006D669D" w:rsidRDefault="006D669D" w:rsidP="00964BCD">
      <w:pPr>
        <w:pStyle w:val="Title"/>
        <w:rPr>
          <w:sz w:val="24"/>
          <w:szCs w:val="24"/>
        </w:rPr>
      </w:pPr>
    </w:p>
    <w:p w:rsidR="006D669D" w:rsidRPr="006D669D" w:rsidRDefault="006D669D" w:rsidP="00964BCD">
      <w:pPr>
        <w:pStyle w:val="Title"/>
        <w:rPr>
          <w:sz w:val="24"/>
          <w:szCs w:val="24"/>
        </w:rPr>
      </w:pPr>
      <w:r w:rsidRPr="006D669D">
        <w:rPr>
          <w:sz w:val="24"/>
          <w:szCs w:val="24"/>
        </w:rPr>
        <w:t>Revenue:</w:t>
      </w:r>
    </w:p>
    <w:p w:rsidR="006D669D" w:rsidRPr="006D669D" w:rsidRDefault="006D669D" w:rsidP="00964BCD">
      <w:pPr>
        <w:pStyle w:val="Title"/>
        <w:rPr>
          <w:sz w:val="24"/>
          <w:szCs w:val="24"/>
        </w:rPr>
      </w:pPr>
      <w:r w:rsidRPr="006D669D">
        <w:rPr>
          <w:sz w:val="24"/>
          <w:szCs w:val="24"/>
        </w:rPr>
        <w:t>Voted:</w:t>
      </w:r>
    </w:p>
    <w:p w:rsidR="006D669D" w:rsidRPr="006D669D" w:rsidRDefault="006D669D" w:rsidP="00964BCD">
      <w:pPr>
        <w:pStyle w:val="Title"/>
        <w:jc w:val="both"/>
        <w:rPr>
          <w:color w:val="FF0000"/>
          <w:sz w:val="24"/>
          <w:szCs w:val="24"/>
        </w:rPr>
      </w:pPr>
    </w:p>
    <w:tbl>
      <w:tblPr>
        <w:tblpPr w:leftFromText="181" w:rightFromText="181" w:bottomFromText="160" w:vertAnchor="text" w:horzAnchor="margin" w:tblpY="1"/>
        <w:tblOverlap w:val="neve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04"/>
        <w:gridCol w:w="1748"/>
        <w:gridCol w:w="1843"/>
        <w:gridCol w:w="1843"/>
        <w:gridCol w:w="1842"/>
      </w:tblGrid>
      <w:tr w:rsidR="006D669D" w:rsidRPr="006D669D" w:rsidTr="00964BCD">
        <w:trPr>
          <w:trHeight w:val="697"/>
        </w:trPr>
        <w:tc>
          <w:tcPr>
            <w:tcW w:w="1904"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spacing w:line="256" w:lineRule="auto"/>
              <w:rPr>
                <w:rFonts w:cs="Times New Roman"/>
                <w:sz w:val="24"/>
                <w:szCs w:val="24"/>
              </w:rPr>
            </w:pPr>
          </w:p>
        </w:tc>
        <w:tc>
          <w:tcPr>
            <w:tcW w:w="1748"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spacing w:line="256" w:lineRule="auto"/>
              <w:rPr>
                <w:rFonts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 xml:space="preserve">Total Grant </w:t>
            </w:r>
          </w:p>
          <w:p w:rsidR="006D669D" w:rsidRPr="006D669D" w:rsidRDefault="006D669D">
            <w:pPr>
              <w:pStyle w:val="Title"/>
              <w:spacing w:line="256" w:lineRule="auto"/>
              <w:rPr>
                <w:rFonts w:cs="Times New Roman"/>
                <w:sz w:val="24"/>
                <w:szCs w:val="24"/>
              </w:rPr>
            </w:pPr>
            <w:r w:rsidRPr="006D669D">
              <w:rPr>
                <w:rFonts w:cs="Times New Roman"/>
                <w:sz w:val="24"/>
                <w:szCs w:val="24"/>
              </w:rPr>
              <w:t>(</w:t>
            </w:r>
            <w:r w:rsidRPr="006D669D">
              <w:rPr>
                <w:rFonts w:ascii="Rupee Foradian" w:hAnsi="Rupee Foradian" w:cs="Times New Roman"/>
                <w:sz w:val="24"/>
                <w:szCs w:val="24"/>
              </w:rPr>
              <w:t>`</w:t>
            </w:r>
            <w:r w:rsidRPr="006D669D">
              <w:rPr>
                <w:rFonts w:cs="Times New Roman"/>
                <w:sz w:val="24"/>
                <w:szCs w:val="24"/>
              </w:rPr>
              <w:t xml:space="preserve"> in thousand)</w:t>
            </w:r>
          </w:p>
        </w:tc>
        <w:tc>
          <w:tcPr>
            <w:tcW w:w="184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 xml:space="preserve">Actual Expenditure </w:t>
            </w:r>
          </w:p>
          <w:p w:rsidR="006D669D" w:rsidRPr="006D669D" w:rsidRDefault="006D669D">
            <w:pPr>
              <w:pStyle w:val="Title"/>
              <w:spacing w:line="256" w:lineRule="auto"/>
              <w:rPr>
                <w:rFonts w:cs="Times New Roman"/>
                <w:sz w:val="24"/>
                <w:szCs w:val="24"/>
              </w:rPr>
            </w:pPr>
            <w:r w:rsidRPr="006D669D">
              <w:rPr>
                <w:rFonts w:cs="Times New Roman"/>
                <w:sz w:val="24"/>
                <w:szCs w:val="24"/>
              </w:rPr>
              <w:t>(</w:t>
            </w:r>
            <w:r w:rsidRPr="006D669D">
              <w:rPr>
                <w:rFonts w:ascii="Rupee Foradian" w:hAnsi="Rupee Foradian" w:cs="Times New Roman"/>
                <w:sz w:val="24"/>
                <w:szCs w:val="24"/>
              </w:rPr>
              <w:t>`</w:t>
            </w:r>
            <w:r w:rsidRPr="006D669D">
              <w:rPr>
                <w:rFonts w:cs="Times New Roman"/>
                <w:sz w:val="24"/>
                <w:szCs w:val="24"/>
              </w:rPr>
              <w:t xml:space="preserve"> in thousand)</w:t>
            </w:r>
          </w:p>
        </w:tc>
        <w:tc>
          <w:tcPr>
            <w:tcW w:w="1842"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Excess (+)/Saving(-)</w:t>
            </w:r>
          </w:p>
          <w:p w:rsidR="006D669D" w:rsidRPr="006D669D" w:rsidRDefault="006D669D">
            <w:pPr>
              <w:pStyle w:val="Title"/>
              <w:spacing w:line="256" w:lineRule="auto"/>
              <w:rPr>
                <w:rFonts w:cs="Times New Roman"/>
                <w:sz w:val="24"/>
                <w:szCs w:val="24"/>
              </w:rPr>
            </w:pPr>
            <w:r w:rsidRPr="006D669D">
              <w:rPr>
                <w:rFonts w:cs="Times New Roman"/>
                <w:sz w:val="24"/>
                <w:szCs w:val="24"/>
              </w:rPr>
              <w:t xml:space="preserve"> (</w:t>
            </w:r>
            <w:r w:rsidRPr="006D669D">
              <w:rPr>
                <w:rFonts w:ascii="Rupee Foradian" w:hAnsi="Rupee Foradian" w:cs="Times New Roman"/>
                <w:sz w:val="24"/>
                <w:szCs w:val="24"/>
              </w:rPr>
              <w:t>`</w:t>
            </w:r>
            <w:r w:rsidRPr="006D669D">
              <w:rPr>
                <w:rFonts w:cs="Times New Roman"/>
                <w:sz w:val="24"/>
                <w:szCs w:val="24"/>
              </w:rPr>
              <w:t xml:space="preserve"> in thousand)</w:t>
            </w:r>
          </w:p>
        </w:tc>
      </w:tr>
      <w:tr w:rsidR="006D669D" w:rsidRPr="006D669D" w:rsidTr="00964BCD">
        <w:trPr>
          <w:trHeight w:val="228"/>
        </w:trPr>
        <w:tc>
          <w:tcPr>
            <w:tcW w:w="190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Original</w:t>
            </w:r>
          </w:p>
        </w:tc>
        <w:tc>
          <w:tcPr>
            <w:tcW w:w="174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4,61,39,64</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4,84,75,33</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3,21,22,82</w:t>
            </w:r>
          </w:p>
        </w:tc>
        <w:tc>
          <w:tcPr>
            <w:tcW w:w="1842"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 xml:space="preserve">(-)1,63,52,51 </w:t>
            </w:r>
          </w:p>
        </w:tc>
      </w:tr>
      <w:tr w:rsidR="006D669D" w:rsidRPr="006D669D" w:rsidTr="00964BCD">
        <w:trPr>
          <w:trHeight w:val="240"/>
        </w:trPr>
        <w:tc>
          <w:tcPr>
            <w:tcW w:w="190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Supplementary</w:t>
            </w:r>
          </w:p>
        </w:tc>
        <w:tc>
          <w:tcPr>
            <w:tcW w:w="174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23,35,69</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spacing w:line="256" w:lineRule="auto"/>
              <w:rPr>
                <w:b/>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spacing w:line="256" w:lineRule="auto"/>
              <w:rPr>
                <w:b/>
              </w:rPr>
            </w:pP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spacing w:line="256" w:lineRule="auto"/>
              <w:rPr>
                <w:b/>
              </w:rPr>
            </w:pPr>
          </w:p>
        </w:tc>
      </w:tr>
    </w:tbl>
    <w:p w:rsidR="006D669D" w:rsidRPr="006D669D" w:rsidRDefault="006D669D" w:rsidP="00964BCD">
      <w:pPr>
        <w:pStyle w:val="Title"/>
        <w:rPr>
          <w:rFonts w:cs="Times New Roman"/>
          <w:b/>
          <w:bCs/>
          <w:sz w:val="24"/>
          <w:szCs w:val="24"/>
        </w:rPr>
      </w:pPr>
      <w:r w:rsidRPr="006D669D">
        <w:rPr>
          <w:b/>
          <w:sz w:val="24"/>
          <w:szCs w:val="24"/>
        </w:rPr>
        <w:t>Amount surrendered during the year</w:t>
      </w:r>
      <w:r w:rsidRPr="006D669D">
        <w:rPr>
          <w:b/>
          <w:sz w:val="24"/>
          <w:szCs w:val="24"/>
        </w:rPr>
        <w:tab/>
      </w:r>
      <w:r w:rsidRPr="006D669D">
        <w:rPr>
          <w:b/>
          <w:sz w:val="24"/>
          <w:szCs w:val="24"/>
        </w:rPr>
        <w:tab/>
      </w:r>
      <w:r w:rsidRPr="006D669D">
        <w:rPr>
          <w:b/>
          <w:sz w:val="24"/>
          <w:szCs w:val="24"/>
        </w:rPr>
        <w:tab/>
      </w:r>
      <w:r w:rsidRPr="006D669D">
        <w:rPr>
          <w:b/>
          <w:sz w:val="24"/>
          <w:szCs w:val="24"/>
        </w:rPr>
        <w:tab/>
      </w:r>
      <w:r w:rsidRPr="006D669D">
        <w:rPr>
          <w:b/>
          <w:sz w:val="24"/>
          <w:szCs w:val="24"/>
        </w:rPr>
        <w:tab/>
      </w:r>
      <w:r w:rsidRPr="006D669D">
        <w:rPr>
          <w:b/>
          <w:sz w:val="24"/>
          <w:szCs w:val="24"/>
        </w:rPr>
        <w:tab/>
        <w:t xml:space="preserve">               22,45,63</w:t>
      </w:r>
      <w:r w:rsidRPr="006D669D">
        <w:rPr>
          <w:b/>
          <w:sz w:val="24"/>
          <w:szCs w:val="24"/>
        </w:rPr>
        <w:tab/>
      </w:r>
    </w:p>
    <w:p w:rsidR="006D669D" w:rsidRPr="006D669D" w:rsidRDefault="006D669D" w:rsidP="00964BCD">
      <w:pPr>
        <w:pStyle w:val="Title"/>
        <w:rPr>
          <w:b/>
          <w:sz w:val="24"/>
          <w:szCs w:val="24"/>
        </w:rPr>
      </w:pPr>
      <w:r w:rsidRPr="006D669D">
        <w:rPr>
          <w:b/>
          <w:sz w:val="24"/>
          <w:szCs w:val="24"/>
        </w:rPr>
        <w:t xml:space="preserve"> (March 2024)</w:t>
      </w:r>
      <w:r w:rsidRPr="006D669D">
        <w:rPr>
          <w:b/>
          <w:sz w:val="24"/>
          <w:szCs w:val="24"/>
        </w:rPr>
        <w:tab/>
      </w:r>
    </w:p>
    <w:p w:rsidR="006D669D" w:rsidRPr="006D669D" w:rsidRDefault="006D669D" w:rsidP="00964BCD">
      <w:pPr>
        <w:pStyle w:val="Title"/>
        <w:rPr>
          <w:sz w:val="24"/>
          <w:szCs w:val="24"/>
        </w:rPr>
      </w:pPr>
    </w:p>
    <w:p w:rsidR="006D669D" w:rsidRPr="006D669D" w:rsidRDefault="006D669D" w:rsidP="00964BCD">
      <w:pPr>
        <w:pStyle w:val="Title"/>
        <w:rPr>
          <w:sz w:val="24"/>
          <w:szCs w:val="24"/>
        </w:rPr>
      </w:pPr>
      <w:r w:rsidRPr="006D669D">
        <w:rPr>
          <w:sz w:val="24"/>
          <w:szCs w:val="24"/>
        </w:rPr>
        <w:t>Capital:</w:t>
      </w:r>
    </w:p>
    <w:p w:rsidR="006D669D" w:rsidRPr="006D669D" w:rsidRDefault="006D669D" w:rsidP="00964BCD">
      <w:pPr>
        <w:pStyle w:val="Title"/>
        <w:rPr>
          <w:sz w:val="24"/>
          <w:szCs w:val="24"/>
        </w:rPr>
      </w:pPr>
      <w:r w:rsidRPr="006D669D">
        <w:rPr>
          <w:sz w:val="24"/>
          <w:szCs w:val="24"/>
        </w:rPr>
        <w:t>Voted:</w:t>
      </w:r>
    </w:p>
    <w:p w:rsidR="006D669D" w:rsidRPr="006D669D" w:rsidRDefault="006D669D" w:rsidP="00964BCD">
      <w:pPr>
        <w:pStyle w:val="Title"/>
        <w:jc w:val="both"/>
        <w:rPr>
          <w:sz w:val="24"/>
          <w:szCs w:val="24"/>
        </w:rPr>
      </w:pPr>
    </w:p>
    <w:tbl>
      <w:tblPr>
        <w:tblpPr w:leftFromText="181" w:rightFromText="181" w:bottomFromText="160" w:vertAnchor="text" w:horzAnchor="margin" w:tblpY="1"/>
        <w:tblOverlap w:val="never"/>
        <w:tblW w:w="89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04"/>
        <w:gridCol w:w="1568"/>
        <w:gridCol w:w="1786"/>
        <w:gridCol w:w="1840"/>
        <w:gridCol w:w="1827"/>
      </w:tblGrid>
      <w:tr w:rsidR="006D669D" w:rsidRPr="006D669D" w:rsidTr="00964BCD">
        <w:trPr>
          <w:trHeight w:val="697"/>
        </w:trPr>
        <w:tc>
          <w:tcPr>
            <w:tcW w:w="1904"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spacing w:line="256" w:lineRule="auto"/>
              <w:rPr>
                <w:rFonts w:cs="Times New Roman"/>
                <w:sz w:val="24"/>
                <w:szCs w:val="24"/>
              </w:rPr>
            </w:pPr>
          </w:p>
        </w:tc>
        <w:tc>
          <w:tcPr>
            <w:tcW w:w="1568"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spacing w:line="256" w:lineRule="auto"/>
              <w:rPr>
                <w:rFonts w:cs="Times New Roman"/>
                <w:sz w:val="24"/>
                <w:szCs w:val="24"/>
              </w:rPr>
            </w:pPr>
          </w:p>
        </w:tc>
        <w:tc>
          <w:tcPr>
            <w:tcW w:w="178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 xml:space="preserve">Total Grant </w:t>
            </w:r>
          </w:p>
          <w:p w:rsidR="006D669D" w:rsidRPr="006D669D" w:rsidRDefault="006D669D">
            <w:pPr>
              <w:pStyle w:val="Title"/>
              <w:spacing w:line="256" w:lineRule="auto"/>
              <w:rPr>
                <w:rFonts w:cs="Times New Roman"/>
                <w:sz w:val="24"/>
                <w:szCs w:val="24"/>
              </w:rPr>
            </w:pPr>
            <w:r w:rsidRPr="006D669D">
              <w:rPr>
                <w:rFonts w:cs="Times New Roman"/>
                <w:sz w:val="24"/>
                <w:szCs w:val="24"/>
              </w:rPr>
              <w:t>(</w:t>
            </w:r>
            <w:r w:rsidRPr="006D669D">
              <w:rPr>
                <w:rFonts w:ascii="Rupee Foradian" w:hAnsi="Rupee Foradian" w:cs="Times New Roman"/>
                <w:sz w:val="24"/>
                <w:szCs w:val="24"/>
              </w:rPr>
              <w:t>`</w:t>
            </w:r>
            <w:r w:rsidRPr="006D669D">
              <w:rPr>
                <w:rFonts w:cs="Times New Roman"/>
                <w:sz w:val="24"/>
                <w:szCs w:val="24"/>
              </w:rPr>
              <w:t xml:space="preserve"> in thousand)</w:t>
            </w:r>
          </w:p>
        </w:tc>
        <w:tc>
          <w:tcPr>
            <w:tcW w:w="18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 xml:space="preserve">Actual Expenditure </w:t>
            </w:r>
          </w:p>
          <w:p w:rsidR="006D669D" w:rsidRPr="006D669D" w:rsidRDefault="006D669D">
            <w:pPr>
              <w:pStyle w:val="Title"/>
              <w:spacing w:line="256" w:lineRule="auto"/>
              <w:rPr>
                <w:rFonts w:cs="Times New Roman"/>
                <w:sz w:val="24"/>
                <w:szCs w:val="24"/>
              </w:rPr>
            </w:pPr>
            <w:r w:rsidRPr="006D669D">
              <w:rPr>
                <w:rFonts w:cs="Times New Roman"/>
                <w:sz w:val="24"/>
                <w:szCs w:val="24"/>
              </w:rPr>
              <w:t>(</w:t>
            </w:r>
            <w:r w:rsidRPr="006D669D">
              <w:rPr>
                <w:rFonts w:ascii="Rupee Foradian" w:hAnsi="Rupee Foradian" w:cs="Times New Roman"/>
                <w:sz w:val="24"/>
                <w:szCs w:val="24"/>
              </w:rPr>
              <w:t>`</w:t>
            </w:r>
            <w:r w:rsidRPr="006D669D">
              <w:rPr>
                <w:rFonts w:cs="Times New Roman"/>
                <w:sz w:val="24"/>
                <w:szCs w:val="24"/>
              </w:rPr>
              <w:t xml:space="preserve"> in thousand)</w:t>
            </w:r>
          </w:p>
        </w:tc>
        <w:tc>
          <w:tcPr>
            <w:tcW w:w="182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Excess (+)/Saving(-)</w:t>
            </w:r>
          </w:p>
          <w:p w:rsidR="006D669D" w:rsidRPr="006D669D" w:rsidRDefault="006D669D">
            <w:pPr>
              <w:pStyle w:val="Title"/>
              <w:spacing w:line="256" w:lineRule="auto"/>
              <w:rPr>
                <w:rFonts w:cs="Times New Roman"/>
                <w:sz w:val="24"/>
                <w:szCs w:val="24"/>
              </w:rPr>
            </w:pPr>
            <w:r w:rsidRPr="006D669D">
              <w:rPr>
                <w:rFonts w:cs="Times New Roman"/>
                <w:sz w:val="24"/>
                <w:szCs w:val="24"/>
              </w:rPr>
              <w:t xml:space="preserve"> (</w:t>
            </w:r>
            <w:r w:rsidRPr="006D669D">
              <w:rPr>
                <w:rFonts w:ascii="Rupee Foradian" w:hAnsi="Rupee Foradian" w:cs="Times New Roman"/>
                <w:sz w:val="24"/>
                <w:szCs w:val="24"/>
              </w:rPr>
              <w:t>`</w:t>
            </w:r>
            <w:r w:rsidRPr="006D669D">
              <w:rPr>
                <w:rFonts w:cs="Times New Roman"/>
                <w:sz w:val="24"/>
                <w:szCs w:val="24"/>
              </w:rPr>
              <w:t xml:space="preserve"> in thousand)</w:t>
            </w:r>
          </w:p>
        </w:tc>
      </w:tr>
      <w:tr w:rsidR="006D669D" w:rsidRPr="006D669D" w:rsidTr="00964BCD">
        <w:trPr>
          <w:trHeight w:val="228"/>
        </w:trPr>
        <w:tc>
          <w:tcPr>
            <w:tcW w:w="190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Original</w:t>
            </w:r>
          </w:p>
        </w:tc>
        <w:tc>
          <w:tcPr>
            <w:tcW w:w="1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13,10,00</w:t>
            </w:r>
          </w:p>
        </w:tc>
        <w:tc>
          <w:tcPr>
            <w:tcW w:w="1786"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1,76,02,00</w:t>
            </w:r>
          </w:p>
        </w:tc>
        <w:tc>
          <w:tcPr>
            <w:tcW w:w="1840"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1,62,92,00</w:t>
            </w:r>
          </w:p>
        </w:tc>
        <w:tc>
          <w:tcPr>
            <w:tcW w:w="1827"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 13,10,00</w:t>
            </w:r>
          </w:p>
        </w:tc>
      </w:tr>
      <w:tr w:rsidR="006D669D" w:rsidRPr="006D669D" w:rsidTr="00964BCD">
        <w:trPr>
          <w:trHeight w:val="240"/>
        </w:trPr>
        <w:tc>
          <w:tcPr>
            <w:tcW w:w="190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Supplementary</w:t>
            </w:r>
          </w:p>
        </w:tc>
        <w:tc>
          <w:tcPr>
            <w:tcW w:w="1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1,62,92,00</w:t>
            </w:r>
          </w:p>
        </w:tc>
        <w:tc>
          <w:tcPr>
            <w:tcW w:w="1786"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spacing w:line="256" w:lineRule="auto"/>
              <w:rPr>
                <w:b/>
              </w:rPr>
            </w:pPr>
          </w:p>
        </w:tc>
        <w:tc>
          <w:tcPr>
            <w:tcW w:w="184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spacing w:line="256" w:lineRule="auto"/>
              <w:rPr>
                <w:b/>
              </w:rPr>
            </w:pPr>
          </w:p>
        </w:tc>
        <w:tc>
          <w:tcPr>
            <w:tcW w:w="182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spacing w:line="256" w:lineRule="auto"/>
              <w:rPr>
                <w:b/>
              </w:rPr>
            </w:pPr>
          </w:p>
        </w:tc>
      </w:tr>
    </w:tbl>
    <w:p w:rsidR="006D669D" w:rsidRPr="006D669D" w:rsidRDefault="006D669D" w:rsidP="00964BCD">
      <w:pPr>
        <w:pStyle w:val="Title"/>
        <w:rPr>
          <w:b/>
          <w:sz w:val="24"/>
          <w:szCs w:val="24"/>
        </w:rPr>
      </w:pPr>
      <w:r w:rsidRPr="006D669D">
        <w:rPr>
          <w:b/>
          <w:sz w:val="24"/>
          <w:szCs w:val="24"/>
        </w:rPr>
        <w:t>Amount surrendered during the year</w:t>
      </w:r>
      <w:r w:rsidRPr="006D669D">
        <w:rPr>
          <w:b/>
          <w:sz w:val="24"/>
          <w:szCs w:val="24"/>
        </w:rPr>
        <w:tab/>
      </w:r>
      <w:r w:rsidRPr="006D669D">
        <w:rPr>
          <w:b/>
          <w:sz w:val="24"/>
          <w:szCs w:val="24"/>
        </w:rPr>
        <w:tab/>
      </w:r>
      <w:r w:rsidRPr="006D669D">
        <w:rPr>
          <w:b/>
          <w:sz w:val="24"/>
          <w:szCs w:val="24"/>
        </w:rPr>
        <w:tab/>
      </w:r>
      <w:r w:rsidRPr="006D669D">
        <w:rPr>
          <w:b/>
          <w:sz w:val="24"/>
          <w:szCs w:val="24"/>
        </w:rPr>
        <w:tab/>
      </w:r>
      <w:r w:rsidRPr="006D669D">
        <w:rPr>
          <w:b/>
          <w:sz w:val="24"/>
          <w:szCs w:val="24"/>
        </w:rPr>
        <w:tab/>
        <w:t xml:space="preserve">                         19,25</w:t>
      </w:r>
    </w:p>
    <w:p w:rsidR="006D669D" w:rsidRPr="006D669D" w:rsidRDefault="006D669D" w:rsidP="00964BCD">
      <w:pPr>
        <w:pStyle w:val="Title"/>
        <w:rPr>
          <w:b/>
          <w:sz w:val="24"/>
          <w:szCs w:val="24"/>
        </w:rPr>
      </w:pPr>
      <w:r w:rsidRPr="006D669D">
        <w:rPr>
          <w:b/>
          <w:sz w:val="24"/>
          <w:szCs w:val="24"/>
        </w:rPr>
        <w:t>(March 2024)</w:t>
      </w:r>
      <w:r w:rsidRPr="006D669D">
        <w:rPr>
          <w:b/>
          <w:sz w:val="24"/>
          <w:szCs w:val="24"/>
        </w:rPr>
        <w:tab/>
      </w: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r w:rsidRPr="006D669D">
        <w:rPr>
          <w:sz w:val="24"/>
          <w:szCs w:val="24"/>
        </w:rPr>
        <w:t>Notes and Comments:</w:t>
      </w:r>
    </w:p>
    <w:p w:rsidR="006D669D" w:rsidRPr="006D669D" w:rsidRDefault="006D669D" w:rsidP="00964BCD">
      <w:pPr>
        <w:pStyle w:val="Title"/>
        <w:rPr>
          <w:sz w:val="24"/>
          <w:szCs w:val="24"/>
        </w:rPr>
      </w:pPr>
      <w:r w:rsidRPr="006D669D">
        <w:rPr>
          <w:sz w:val="24"/>
          <w:szCs w:val="24"/>
        </w:rPr>
        <w:t>Revenue:</w:t>
      </w:r>
    </w:p>
    <w:tbl>
      <w:tblPr>
        <w:tblW w:w="0" w:type="auto"/>
        <w:tblInd w:w="78" w:type="dxa"/>
        <w:tblLayout w:type="fixed"/>
        <w:tblLook w:val="0000" w:firstRow="0" w:lastRow="0" w:firstColumn="0" w:lastColumn="0" w:noHBand="0" w:noVBand="0"/>
      </w:tblPr>
      <w:tblGrid>
        <w:gridCol w:w="1656"/>
      </w:tblGrid>
      <w:tr w:rsidR="006D669D" w:rsidRPr="006D669D" w:rsidTr="00964BCD">
        <w:trPr>
          <w:trHeight w:val="305"/>
        </w:trPr>
        <w:tc>
          <w:tcPr>
            <w:tcW w:w="1656" w:type="dxa"/>
            <w:tcBorders>
              <w:top w:val="nil"/>
              <w:left w:val="nil"/>
              <w:bottom w:val="nil"/>
              <w:right w:val="nil"/>
            </w:tcBorders>
          </w:tcPr>
          <w:p w:rsidR="006D669D" w:rsidRPr="006D669D" w:rsidRDefault="006D669D">
            <w:pPr>
              <w:autoSpaceDE w:val="0"/>
              <w:autoSpaceDN w:val="0"/>
              <w:adjustRightInd w:val="0"/>
              <w:jc w:val="right"/>
              <w:rPr>
                <w:b/>
                <w:bCs/>
                <w:color w:val="000000"/>
                <w:lang w:bidi="hi-IN"/>
              </w:rPr>
            </w:pPr>
          </w:p>
        </w:tc>
      </w:tr>
    </w:tbl>
    <w:p w:rsidR="006D669D" w:rsidRPr="006D669D" w:rsidRDefault="006D669D" w:rsidP="00315B48">
      <w:pPr>
        <w:pStyle w:val="Title"/>
        <w:numPr>
          <w:ilvl w:val="0"/>
          <w:numId w:val="1"/>
        </w:numPr>
        <w:spacing w:after="0"/>
        <w:ind w:left="720" w:hanging="720"/>
        <w:contextualSpacing w:val="0"/>
        <w:jc w:val="both"/>
        <w:rPr>
          <w:b/>
          <w:sz w:val="24"/>
          <w:szCs w:val="24"/>
        </w:rPr>
      </w:pPr>
      <w:r w:rsidRPr="006D669D">
        <w:rPr>
          <w:b/>
          <w:sz w:val="24"/>
          <w:szCs w:val="24"/>
        </w:rPr>
        <w:t xml:space="preserve">In view of the final saving of </w:t>
      </w:r>
      <w:r w:rsidRPr="006D669D">
        <w:rPr>
          <w:rFonts w:ascii="Rupee Foradian" w:hAnsi="Rupee Foradian"/>
          <w:b/>
          <w:sz w:val="24"/>
          <w:szCs w:val="24"/>
        </w:rPr>
        <w:t>`</w:t>
      </w:r>
      <w:r w:rsidRPr="006D669D">
        <w:rPr>
          <w:rFonts w:cs="Times New Roman"/>
          <w:b/>
          <w:bCs/>
          <w:sz w:val="24"/>
          <w:szCs w:val="24"/>
        </w:rPr>
        <w:t xml:space="preserve">16,352.51 </w:t>
      </w:r>
      <w:r w:rsidRPr="006D669D">
        <w:rPr>
          <w:b/>
          <w:sz w:val="24"/>
          <w:szCs w:val="24"/>
        </w:rPr>
        <w:t xml:space="preserve">lakh, supplementary grant of </w:t>
      </w:r>
      <w:r w:rsidRPr="006D669D">
        <w:rPr>
          <w:rFonts w:ascii="Rupee Foradian" w:hAnsi="Rupee Foradian"/>
          <w:b/>
          <w:sz w:val="24"/>
          <w:szCs w:val="24"/>
        </w:rPr>
        <w:t>`</w:t>
      </w:r>
      <w:r w:rsidRPr="006D669D">
        <w:rPr>
          <w:rFonts w:cs="Times New Roman"/>
          <w:b/>
          <w:bCs/>
          <w:sz w:val="24"/>
          <w:szCs w:val="24"/>
        </w:rPr>
        <w:t>2,335.69</w:t>
      </w:r>
      <w:r w:rsidRPr="006D669D">
        <w:rPr>
          <w:b/>
          <w:sz w:val="24"/>
          <w:szCs w:val="24"/>
        </w:rPr>
        <w:t>lakh obtained in December 2023 (</w:t>
      </w:r>
      <w:r w:rsidRPr="006D669D">
        <w:rPr>
          <w:rFonts w:ascii="Rupee Foradian" w:hAnsi="Rupee Foradian"/>
          <w:b/>
          <w:sz w:val="24"/>
          <w:szCs w:val="24"/>
        </w:rPr>
        <w:t>`</w:t>
      </w:r>
      <w:r w:rsidRPr="006D669D">
        <w:rPr>
          <w:rFonts w:cs="Times New Roman"/>
          <w:b/>
          <w:bCs/>
          <w:sz w:val="24"/>
          <w:szCs w:val="24"/>
        </w:rPr>
        <w:t>54.16</w:t>
      </w:r>
      <w:r w:rsidRPr="006D669D">
        <w:rPr>
          <w:b/>
          <w:sz w:val="24"/>
          <w:szCs w:val="24"/>
        </w:rPr>
        <w:t xml:space="preserve"> lakh) and February 2024 ( </w:t>
      </w:r>
      <w:r w:rsidRPr="006D669D">
        <w:rPr>
          <w:rFonts w:ascii="Rupee Foradian" w:hAnsi="Rupee Foradian"/>
          <w:b/>
          <w:sz w:val="24"/>
          <w:szCs w:val="24"/>
        </w:rPr>
        <w:t>`</w:t>
      </w:r>
      <w:r w:rsidRPr="006D669D">
        <w:rPr>
          <w:rFonts w:cs="Times New Roman"/>
          <w:b/>
          <w:bCs/>
          <w:sz w:val="24"/>
          <w:szCs w:val="24"/>
        </w:rPr>
        <w:t>2,281.53</w:t>
      </w:r>
      <w:r w:rsidRPr="006D669D">
        <w:rPr>
          <w:b/>
          <w:sz w:val="24"/>
          <w:szCs w:val="24"/>
        </w:rPr>
        <w:t xml:space="preserve"> lakh)  proved wholly unnecessary and could have been restricted to token amounts where necessary.</w:t>
      </w:r>
    </w:p>
    <w:p w:rsidR="006D669D" w:rsidRPr="006D669D" w:rsidRDefault="006D669D" w:rsidP="00964BCD">
      <w:pPr>
        <w:pStyle w:val="Title"/>
        <w:ind w:left="720"/>
        <w:jc w:val="both"/>
        <w:rPr>
          <w:b/>
          <w:sz w:val="24"/>
          <w:szCs w:val="24"/>
        </w:rPr>
      </w:pPr>
    </w:p>
    <w:p w:rsidR="006D669D" w:rsidRPr="006D669D" w:rsidRDefault="006D669D" w:rsidP="00315B48">
      <w:pPr>
        <w:pStyle w:val="Title"/>
        <w:numPr>
          <w:ilvl w:val="0"/>
          <w:numId w:val="1"/>
        </w:numPr>
        <w:spacing w:after="0"/>
        <w:ind w:left="720" w:hanging="720"/>
        <w:contextualSpacing w:val="0"/>
        <w:jc w:val="both"/>
        <w:rPr>
          <w:b/>
          <w:sz w:val="24"/>
          <w:szCs w:val="24"/>
        </w:rPr>
      </w:pPr>
      <w:r w:rsidRPr="006D669D">
        <w:rPr>
          <w:b/>
          <w:sz w:val="24"/>
          <w:szCs w:val="24"/>
        </w:rPr>
        <w:t>Provision surrendered (</w:t>
      </w:r>
      <w:r w:rsidRPr="006D669D">
        <w:rPr>
          <w:rFonts w:ascii="Rupee Foradian" w:hAnsi="Rupee Foradian"/>
          <w:b/>
          <w:sz w:val="24"/>
          <w:szCs w:val="24"/>
        </w:rPr>
        <w:t>`</w:t>
      </w:r>
      <w:r w:rsidRPr="006D669D">
        <w:rPr>
          <w:rFonts w:cs="Times New Roman"/>
          <w:b/>
          <w:bCs/>
          <w:sz w:val="24"/>
          <w:szCs w:val="24"/>
        </w:rPr>
        <w:t>2,245.63</w:t>
      </w:r>
      <w:r w:rsidRPr="006D669D">
        <w:rPr>
          <w:b/>
          <w:sz w:val="24"/>
          <w:szCs w:val="24"/>
        </w:rPr>
        <w:t xml:space="preserve"> lakh) fell short of the final saving ( </w:t>
      </w:r>
      <w:r w:rsidRPr="006D669D">
        <w:rPr>
          <w:rFonts w:ascii="Rupee Foradian" w:hAnsi="Rupee Foradian"/>
          <w:b/>
          <w:sz w:val="24"/>
          <w:szCs w:val="24"/>
        </w:rPr>
        <w:t>`</w:t>
      </w:r>
      <w:r w:rsidRPr="006D669D">
        <w:rPr>
          <w:rFonts w:cs="Times New Roman"/>
          <w:b/>
          <w:bCs/>
          <w:sz w:val="24"/>
          <w:szCs w:val="24"/>
        </w:rPr>
        <w:t>16,352.51</w:t>
      </w:r>
      <w:r w:rsidRPr="006D669D">
        <w:rPr>
          <w:b/>
          <w:sz w:val="24"/>
          <w:szCs w:val="24"/>
        </w:rPr>
        <w:t xml:space="preserve">lakh) by   </w:t>
      </w:r>
      <w:r w:rsidRPr="006D669D">
        <w:rPr>
          <w:rFonts w:ascii="Rupee Foradian" w:hAnsi="Rupee Foradian"/>
          <w:b/>
          <w:sz w:val="24"/>
          <w:szCs w:val="24"/>
        </w:rPr>
        <w:t>`</w:t>
      </w:r>
      <w:r w:rsidRPr="006D669D">
        <w:rPr>
          <w:rFonts w:cs="Times New Roman"/>
          <w:b/>
          <w:bCs/>
          <w:sz w:val="24"/>
          <w:szCs w:val="24"/>
        </w:rPr>
        <w:t>14,106.88 lakh.</w:t>
      </w:r>
    </w:p>
    <w:p w:rsidR="006D669D" w:rsidRPr="006D669D" w:rsidRDefault="006D669D" w:rsidP="00964BCD">
      <w:pPr>
        <w:pStyle w:val="ListParagraph"/>
        <w:rPr>
          <w:b/>
        </w:rPr>
      </w:pPr>
    </w:p>
    <w:p w:rsidR="006D669D" w:rsidRPr="006D669D" w:rsidRDefault="006D669D" w:rsidP="00964BCD">
      <w:pPr>
        <w:pStyle w:val="ListParagraph"/>
        <w:rPr>
          <w:b/>
        </w:rPr>
      </w:pPr>
    </w:p>
    <w:p w:rsidR="006D669D" w:rsidRPr="006D669D" w:rsidRDefault="006D669D" w:rsidP="00964BCD">
      <w:pPr>
        <w:pStyle w:val="ListParagraph"/>
        <w:rPr>
          <w:b/>
        </w:rPr>
      </w:pPr>
    </w:p>
    <w:p w:rsidR="006D669D" w:rsidRPr="006D669D" w:rsidRDefault="006D669D" w:rsidP="00964BCD">
      <w:pPr>
        <w:pStyle w:val="ListParagraph"/>
        <w:rPr>
          <w:b/>
        </w:rPr>
      </w:pPr>
    </w:p>
    <w:p w:rsidR="006D669D" w:rsidRPr="006D669D" w:rsidRDefault="006D669D" w:rsidP="00964BCD">
      <w:pPr>
        <w:pStyle w:val="ListParagraph"/>
        <w:rPr>
          <w:b/>
        </w:rPr>
      </w:pPr>
    </w:p>
    <w:p w:rsidR="006D669D" w:rsidRPr="006D669D" w:rsidRDefault="006D669D" w:rsidP="00964BCD">
      <w:pPr>
        <w:pStyle w:val="ListParagraph"/>
        <w:rPr>
          <w:b/>
        </w:rPr>
      </w:pPr>
    </w:p>
    <w:p w:rsidR="006D669D" w:rsidRPr="006D669D" w:rsidRDefault="006D669D" w:rsidP="00315B48">
      <w:pPr>
        <w:pStyle w:val="Title"/>
        <w:numPr>
          <w:ilvl w:val="0"/>
          <w:numId w:val="1"/>
        </w:numPr>
        <w:spacing w:after="0"/>
        <w:ind w:left="720" w:hanging="709"/>
        <w:contextualSpacing w:val="0"/>
        <w:jc w:val="both"/>
        <w:rPr>
          <w:b/>
          <w:sz w:val="24"/>
          <w:szCs w:val="24"/>
        </w:rPr>
      </w:pPr>
      <w:r w:rsidRPr="006D669D">
        <w:rPr>
          <w:rFonts w:cs="Times New Roman"/>
          <w:b/>
          <w:sz w:val="24"/>
          <w:szCs w:val="24"/>
        </w:rPr>
        <w:t>Saving (</w:t>
      </w:r>
      <w:r w:rsidRPr="006D669D">
        <w:rPr>
          <w:rFonts w:ascii="Rupee Foradian" w:hAnsi="Rupee Foradian"/>
          <w:b/>
          <w:sz w:val="24"/>
          <w:szCs w:val="24"/>
        </w:rPr>
        <w:t>`</w:t>
      </w:r>
      <w:r w:rsidRPr="006D669D">
        <w:rPr>
          <w:rFonts w:cs="Times New Roman"/>
          <w:b/>
          <w:sz w:val="24"/>
          <w:szCs w:val="24"/>
        </w:rPr>
        <w:t xml:space="preserve"> 25.00 lakh or 10 </w:t>
      </w:r>
      <w:r w:rsidRPr="006D669D">
        <w:rPr>
          <w:rFonts w:cs="Times New Roman"/>
          <w:b/>
          <w:i/>
          <w:sz w:val="24"/>
          <w:szCs w:val="24"/>
        </w:rPr>
        <w:t>per cent</w:t>
      </w:r>
      <w:r w:rsidRPr="006D669D">
        <w:rPr>
          <w:rFonts w:cs="Times New Roman"/>
          <w:b/>
          <w:sz w:val="24"/>
          <w:szCs w:val="24"/>
        </w:rPr>
        <w:t xml:space="preserve"> of the provision, whichever is more) occurred mainly under:</w:t>
      </w:r>
    </w:p>
    <w:p w:rsidR="006D669D" w:rsidRPr="006D669D" w:rsidRDefault="006D669D" w:rsidP="00964BCD">
      <w:pPr>
        <w:pStyle w:val="Title"/>
        <w:ind w:left="720"/>
        <w:jc w:val="both"/>
        <w:rPr>
          <w:b/>
          <w:color w:val="FF0000"/>
          <w:sz w:val="24"/>
          <w:szCs w:val="24"/>
        </w:rPr>
      </w:pPr>
    </w:p>
    <w:tbl>
      <w:tblPr>
        <w:tblW w:w="10411"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50"/>
        <w:gridCol w:w="450"/>
        <w:gridCol w:w="1260"/>
        <w:gridCol w:w="1350"/>
        <w:gridCol w:w="1530"/>
        <w:gridCol w:w="1445"/>
        <w:gridCol w:w="2126"/>
      </w:tblGrid>
      <w:tr w:rsidR="006D669D" w:rsidRPr="006D669D" w:rsidTr="00964BCD">
        <w:trPr>
          <w:trHeight w:val="848"/>
        </w:trPr>
        <w:tc>
          <w:tcPr>
            <w:tcW w:w="3960" w:type="dxa"/>
            <w:gridSpan w:val="3"/>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Head</w:t>
            </w:r>
          </w:p>
        </w:tc>
        <w:tc>
          <w:tcPr>
            <w:tcW w:w="13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 xml:space="preserve">Total Grant </w:t>
            </w:r>
          </w:p>
          <w:p w:rsidR="006D669D" w:rsidRPr="006D669D" w:rsidRDefault="006D669D">
            <w:pPr>
              <w:pStyle w:val="Title"/>
              <w:spacing w:line="256" w:lineRule="auto"/>
              <w:rPr>
                <w:rFonts w:cs="Times New Roman"/>
                <w:sz w:val="24"/>
                <w:szCs w:val="24"/>
              </w:rPr>
            </w:pPr>
            <w:r w:rsidRPr="006D669D">
              <w:rPr>
                <w:rFonts w:cs="Times New Roman"/>
                <w:sz w:val="24"/>
                <w:szCs w:val="24"/>
              </w:rPr>
              <w:t>(</w:t>
            </w:r>
            <w:r w:rsidRPr="006D669D">
              <w:rPr>
                <w:rFonts w:ascii="Rupee Foradian" w:hAnsi="Rupee Foradian" w:cs="Times New Roman"/>
                <w:sz w:val="24"/>
                <w:szCs w:val="24"/>
              </w:rPr>
              <w:t xml:space="preserve">` </w:t>
            </w:r>
            <w:r w:rsidRPr="006D669D">
              <w:rPr>
                <w:rFonts w:cs="Times New Roman"/>
                <w:sz w:val="24"/>
                <w:szCs w:val="24"/>
              </w:rPr>
              <w:t>in lakh)</w:t>
            </w:r>
          </w:p>
        </w:tc>
        <w:tc>
          <w:tcPr>
            <w:tcW w:w="153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ind w:left="-119"/>
              <w:rPr>
                <w:rFonts w:cs="Times New Roman"/>
                <w:sz w:val="24"/>
                <w:szCs w:val="24"/>
              </w:rPr>
            </w:pPr>
            <w:r w:rsidRPr="006D669D">
              <w:rPr>
                <w:rFonts w:cs="Times New Roman"/>
                <w:sz w:val="24"/>
                <w:szCs w:val="24"/>
              </w:rPr>
              <w:t>Actual Expenditure (</w:t>
            </w:r>
            <w:r w:rsidRPr="006D669D">
              <w:rPr>
                <w:rFonts w:ascii="Rupee Foradian" w:hAnsi="Rupee Foradian" w:cs="Times New Roman"/>
                <w:sz w:val="24"/>
                <w:szCs w:val="24"/>
              </w:rPr>
              <w:t xml:space="preserve">` </w:t>
            </w:r>
            <w:r w:rsidRPr="006D669D">
              <w:rPr>
                <w:rFonts w:cs="Times New Roman"/>
                <w:sz w:val="24"/>
                <w:szCs w:val="24"/>
              </w:rPr>
              <w:t xml:space="preserve"> in lakh)</w:t>
            </w:r>
          </w:p>
        </w:tc>
        <w:tc>
          <w:tcPr>
            <w:tcW w:w="144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Excess (+)/ Saving(-) (</w:t>
            </w:r>
            <w:r w:rsidRPr="006D669D">
              <w:rPr>
                <w:rFonts w:ascii="Rupee Foradian" w:hAnsi="Rupee Foradian" w:cs="Times New Roman"/>
                <w:sz w:val="24"/>
                <w:szCs w:val="24"/>
              </w:rPr>
              <w:t>`</w:t>
            </w:r>
            <w:r w:rsidRPr="006D669D">
              <w:rPr>
                <w:rFonts w:cs="Times New Roman"/>
                <w:sz w:val="24"/>
                <w:szCs w:val="24"/>
              </w:rPr>
              <w:t xml:space="preserve"> in lakh)</w:t>
            </w:r>
          </w:p>
        </w:tc>
        <w:tc>
          <w:tcPr>
            <w:tcW w:w="212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Remarks</w:t>
            </w:r>
          </w:p>
        </w:tc>
      </w:tr>
      <w:tr w:rsidR="006D669D" w:rsidRPr="006D669D" w:rsidTr="00964BCD">
        <w:trPr>
          <w:trHeight w:val="372"/>
        </w:trPr>
        <w:tc>
          <w:tcPr>
            <w:tcW w:w="22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2851-00.001.01- Handloom and Sericulture Directorate </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2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327.51</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276.51</w:t>
            </w:r>
          </w:p>
        </w:tc>
        <w:tc>
          <w:tcPr>
            <w:tcW w:w="153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253.29</w:t>
            </w:r>
          </w:p>
        </w:tc>
        <w:tc>
          <w:tcPr>
            <w:tcW w:w="144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(-)23.22</w:t>
            </w:r>
          </w:p>
        </w:tc>
        <w:tc>
          <w:tcPr>
            <w:tcW w:w="212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r w:rsidRPr="006D669D">
              <w:rPr>
                <w:rFonts w:cs="Times New Roman"/>
                <w:b/>
                <w:sz w:val="24"/>
                <w:szCs w:val="24"/>
              </w:rPr>
              <w:t xml:space="preserve">Reasons for total saving of </w:t>
            </w:r>
            <w:r w:rsidRPr="006D669D">
              <w:rPr>
                <w:rFonts w:ascii="Rupee Foradian" w:hAnsi="Rupee Foradian" w:cs="Times New Roman"/>
                <w:b/>
                <w:sz w:val="24"/>
                <w:szCs w:val="24"/>
              </w:rPr>
              <w:t>`</w:t>
            </w:r>
            <w:r w:rsidRPr="006D669D">
              <w:rPr>
                <w:rFonts w:cs="Times New Roman"/>
                <w:b/>
                <w:sz w:val="24"/>
                <w:szCs w:val="24"/>
              </w:rPr>
              <w:t xml:space="preserve"> 74.22 lakh have not been intimated </w:t>
            </w:r>
          </w:p>
          <w:p w:rsidR="006D669D" w:rsidRPr="006D669D" w:rsidRDefault="006D669D" w:rsidP="00964BCD">
            <w:pPr>
              <w:pStyle w:val="Title"/>
              <w:spacing w:line="256" w:lineRule="auto"/>
              <w:jc w:val="both"/>
              <w:rPr>
                <w:rFonts w:cs="Times New Roman"/>
                <w:b/>
                <w:sz w:val="24"/>
                <w:szCs w:val="24"/>
              </w:rPr>
            </w:pPr>
            <w:r w:rsidRPr="006D669D">
              <w:rPr>
                <w:rFonts w:cs="Times New Roman"/>
                <w:b/>
                <w:sz w:val="24"/>
                <w:szCs w:val="24"/>
              </w:rPr>
              <w:t>(August 2024).</w:t>
            </w:r>
          </w:p>
        </w:tc>
      </w:tr>
      <w:tr w:rsidR="006D669D" w:rsidRPr="006D669D" w:rsidTr="00964BCD">
        <w:trPr>
          <w:trHeight w:val="419"/>
        </w:trPr>
        <w:tc>
          <w:tcPr>
            <w:tcW w:w="22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2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53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22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2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(-)51.00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53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72"/>
        </w:trPr>
        <w:tc>
          <w:tcPr>
            <w:tcW w:w="22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2851-00.103.60- National Handloom Development Programme</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 (SS)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2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100.00</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70.00</w:t>
            </w:r>
          </w:p>
        </w:tc>
        <w:tc>
          <w:tcPr>
            <w:tcW w:w="153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69.47</w:t>
            </w:r>
          </w:p>
        </w:tc>
        <w:tc>
          <w:tcPr>
            <w:tcW w:w="144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(-)0.53</w:t>
            </w:r>
          </w:p>
        </w:tc>
        <w:tc>
          <w:tcPr>
            <w:tcW w:w="212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r w:rsidRPr="006D669D">
              <w:rPr>
                <w:rFonts w:cs="Times New Roman"/>
                <w:b/>
                <w:sz w:val="24"/>
                <w:szCs w:val="24"/>
              </w:rPr>
              <w:t xml:space="preserve">Reasons for total saving of </w:t>
            </w:r>
            <w:r w:rsidRPr="006D669D">
              <w:rPr>
                <w:rFonts w:ascii="Rupee Foradian" w:hAnsi="Rupee Foradian" w:cs="Times New Roman"/>
                <w:b/>
                <w:sz w:val="24"/>
                <w:szCs w:val="24"/>
              </w:rPr>
              <w:t>`</w:t>
            </w:r>
            <w:r w:rsidRPr="006D669D">
              <w:rPr>
                <w:rFonts w:cs="Times New Roman"/>
                <w:b/>
                <w:sz w:val="24"/>
                <w:szCs w:val="24"/>
              </w:rPr>
              <w:t xml:space="preserve"> 30.53 lakh have not been intimated </w:t>
            </w:r>
          </w:p>
          <w:p w:rsidR="006D669D" w:rsidRPr="006D669D" w:rsidRDefault="006D669D" w:rsidP="00964BCD">
            <w:pPr>
              <w:pStyle w:val="Title"/>
              <w:spacing w:line="256" w:lineRule="auto"/>
              <w:jc w:val="both"/>
              <w:rPr>
                <w:rFonts w:cs="Times New Roman"/>
                <w:b/>
                <w:sz w:val="24"/>
                <w:szCs w:val="24"/>
              </w:rPr>
            </w:pPr>
            <w:r w:rsidRPr="006D669D">
              <w:rPr>
                <w:rFonts w:cs="Times New Roman"/>
                <w:b/>
                <w:sz w:val="24"/>
                <w:szCs w:val="24"/>
              </w:rPr>
              <w:t>(August 2024).</w:t>
            </w:r>
          </w:p>
        </w:tc>
      </w:tr>
      <w:tr w:rsidR="006D669D" w:rsidRPr="006D669D" w:rsidTr="00964BCD">
        <w:trPr>
          <w:trHeight w:val="419"/>
        </w:trPr>
        <w:tc>
          <w:tcPr>
            <w:tcW w:w="22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2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53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22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2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(-)30.00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53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72"/>
        </w:trPr>
        <w:tc>
          <w:tcPr>
            <w:tcW w:w="22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2851-00.103.69- Handloom Development Scheme </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2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28.00</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22.00</w:t>
            </w:r>
          </w:p>
        </w:tc>
        <w:tc>
          <w:tcPr>
            <w:tcW w:w="153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2.01</w:t>
            </w:r>
          </w:p>
        </w:tc>
        <w:tc>
          <w:tcPr>
            <w:tcW w:w="144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(-)19.99</w:t>
            </w:r>
          </w:p>
        </w:tc>
        <w:tc>
          <w:tcPr>
            <w:tcW w:w="212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r w:rsidRPr="006D669D">
              <w:rPr>
                <w:rFonts w:cs="Times New Roman"/>
                <w:b/>
                <w:sz w:val="24"/>
                <w:szCs w:val="24"/>
              </w:rPr>
              <w:t xml:space="preserve">Reasons for total saving of </w:t>
            </w:r>
            <w:r w:rsidRPr="006D669D">
              <w:rPr>
                <w:rFonts w:ascii="Rupee Foradian" w:hAnsi="Rupee Foradian" w:cs="Times New Roman"/>
                <w:b/>
                <w:sz w:val="24"/>
                <w:szCs w:val="24"/>
              </w:rPr>
              <w:t>`</w:t>
            </w:r>
            <w:r w:rsidRPr="006D669D">
              <w:rPr>
                <w:rFonts w:cs="Times New Roman"/>
                <w:b/>
                <w:sz w:val="24"/>
                <w:szCs w:val="24"/>
              </w:rPr>
              <w:t xml:space="preserve"> 25.99 lakh have not been intimated </w:t>
            </w:r>
          </w:p>
          <w:p w:rsidR="006D669D" w:rsidRPr="006D669D" w:rsidRDefault="006D669D" w:rsidP="00964BCD">
            <w:pPr>
              <w:pStyle w:val="Title"/>
              <w:spacing w:line="256" w:lineRule="auto"/>
              <w:jc w:val="both"/>
              <w:rPr>
                <w:rFonts w:cs="Times New Roman"/>
                <w:b/>
                <w:color w:val="FF0000"/>
                <w:sz w:val="24"/>
                <w:szCs w:val="24"/>
              </w:rPr>
            </w:pPr>
            <w:r w:rsidRPr="006D669D">
              <w:rPr>
                <w:rFonts w:cs="Times New Roman"/>
                <w:b/>
                <w:sz w:val="24"/>
                <w:szCs w:val="24"/>
              </w:rPr>
              <w:t>(August 2024).</w:t>
            </w:r>
          </w:p>
        </w:tc>
      </w:tr>
      <w:tr w:rsidR="006D669D" w:rsidRPr="006D669D" w:rsidTr="00964BCD">
        <w:trPr>
          <w:trHeight w:val="419"/>
        </w:trPr>
        <w:tc>
          <w:tcPr>
            <w:tcW w:w="22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2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53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22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2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(-)6.00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53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72"/>
        </w:trPr>
        <w:tc>
          <w:tcPr>
            <w:tcW w:w="22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2851-00.104.01- Development of Handicraft and Craft Research Institution</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2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260.99</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260.99</w:t>
            </w:r>
          </w:p>
        </w:tc>
        <w:tc>
          <w:tcPr>
            <w:tcW w:w="153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209.83</w:t>
            </w:r>
          </w:p>
        </w:tc>
        <w:tc>
          <w:tcPr>
            <w:tcW w:w="144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(-)51.16</w:t>
            </w:r>
          </w:p>
        </w:tc>
        <w:tc>
          <w:tcPr>
            <w:tcW w:w="212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r w:rsidRPr="006D669D">
              <w:rPr>
                <w:rFonts w:cs="Times New Roman"/>
                <w:b/>
                <w:sz w:val="24"/>
                <w:szCs w:val="24"/>
              </w:rPr>
              <w:t xml:space="preserve">Reasons for final saving of </w:t>
            </w:r>
            <w:r w:rsidRPr="006D669D">
              <w:rPr>
                <w:rFonts w:ascii="Rupee Foradian" w:hAnsi="Rupee Foradian" w:cs="Times New Roman"/>
                <w:b/>
                <w:sz w:val="24"/>
                <w:szCs w:val="24"/>
              </w:rPr>
              <w:t>`</w:t>
            </w:r>
            <w:r w:rsidRPr="006D669D">
              <w:rPr>
                <w:rFonts w:cs="Times New Roman"/>
                <w:b/>
                <w:sz w:val="24"/>
                <w:szCs w:val="24"/>
              </w:rPr>
              <w:t xml:space="preserve"> 51.16 lakh have not been intimated </w:t>
            </w:r>
          </w:p>
          <w:p w:rsidR="006D669D" w:rsidRPr="006D669D" w:rsidRDefault="006D669D" w:rsidP="00964BCD">
            <w:pPr>
              <w:pStyle w:val="Title"/>
              <w:spacing w:line="256" w:lineRule="auto"/>
              <w:jc w:val="both"/>
              <w:rPr>
                <w:rFonts w:cs="Times New Roman"/>
                <w:b/>
                <w:sz w:val="24"/>
                <w:szCs w:val="24"/>
              </w:rPr>
            </w:pPr>
            <w:r w:rsidRPr="006D669D">
              <w:rPr>
                <w:rFonts w:cs="Times New Roman"/>
                <w:b/>
                <w:sz w:val="24"/>
                <w:szCs w:val="24"/>
              </w:rPr>
              <w:t>(August 2024).</w:t>
            </w:r>
          </w:p>
        </w:tc>
      </w:tr>
      <w:tr w:rsidR="006D669D" w:rsidRPr="006D669D" w:rsidTr="00964BCD">
        <w:trPr>
          <w:trHeight w:val="419"/>
        </w:trPr>
        <w:tc>
          <w:tcPr>
            <w:tcW w:w="22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2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53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22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2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53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72"/>
        </w:trPr>
        <w:tc>
          <w:tcPr>
            <w:tcW w:w="22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2851-00.104.04- Scheme for Development of Handicrafts</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2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136.00</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136.00</w:t>
            </w:r>
          </w:p>
        </w:tc>
        <w:tc>
          <w:tcPr>
            <w:tcW w:w="153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24.64</w:t>
            </w:r>
          </w:p>
        </w:tc>
        <w:tc>
          <w:tcPr>
            <w:tcW w:w="144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(-)111.36</w:t>
            </w:r>
          </w:p>
        </w:tc>
        <w:tc>
          <w:tcPr>
            <w:tcW w:w="212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r w:rsidRPr="006D669D">
              <w:rPr>
                <w:rFonts w:cs="Times New Roman"/>
                <w:b/>
                <w:sz w:val="24"/>
                <w:szCs w:val="24"/>
              </w:rPr>
              <w:t xml:space="preserve">Reasons for final saving of </w:t>
            </w:r>
            <w:r w:rsidRPr="006D669D">
              <w:rPr>
                <w:rFonts w:ascii="Rupee Foradian" w:hAnsi="Rupee Foradian" w:cs="Times New Roman"/>
                <w:b/>
                <w:sz w:val="24"/>
                <w:szCs w:val="24"/>
              </w:rPr>
              <w:t>`</w:t>
            </w:r>
            <w:r w:rsidRPr="006D669D">
              <w:rPr>
                <w:rFonts w:cs="Times New Roman"/>
                <w:b/>
                <w:sz w:val="24"/>
                <w:szCs w:val="24"/>
              </w:rPr>
              <w:t xml:space="preserve"> 111.36 lakh have not been intimated </w:t>
            </w:r>
          </w:p>
          <w:p w:rsidR="006D669D" w:rsidRPr="006D669D" w:rsidRDefault="006D669D" w:rsidP="00964BCD">
            <w:pPr>
              <w:pStyle w:val="Title"/>
              <w:spacing w:line="256" w:lineRule="auto"/>
              <w:jc w:val="both"/>
              <w:rPr>
                <w:rFonts w:cs="Times New Roman"/>
                <w:b/>
                <w:sz w:val="24"/>
                <w:szCs w:val="24"/>
              </w:rPr>
            </w:pPr>
            <w:r w:rsidRPr="006D669D">
              <w:rPr>
                <w:rFonts w:cs="Times New Roman"/>
                <w:b/>
                <w:sz w:val="24"/>
                <w:szCs w:val="24"/>
              </w:rPr>
              <w:t>(August 2024).</w:t>
            </w:r>
          </w:p>
          <w:p w:rsidR="006D669D" w:rsidRPr="006D669D" w:rsidRDefault="006D669D" w:rsidP="00964BCD">
            <w:pPr>
              <w:pStyle w:val="Title"/>
              <w:spacing w:line="256" w:lineRule="auto"/>
              <w:jc w:val="both"/>
              <w:rPr>
                <w:rFonts w:cs="Times New Roman"/>
                <w:b/>
                <w:color w:val="FF0000"/>
                <w:sz w:val="24"/>
                <w:szCs w:val="24"/>
              </w:rPr>
            </w:pPr>
          </w:p>
        </w:tc>
      </w:tr>
      <w:tr w:rsidR="006D669D" w:rsidRPr="006D669D" w:rsidTr="00964BCD">
        <w:trPr>
          <w:trHeight w:val="419"/>
        </w:trPr>
        <w:tc>
          <w:tcPr>
            <w:tcW w:w="22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2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53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22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2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53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419"/>
        </w:trPr>
        <w:tc>
          <w:tcPr>
            <w:tcW w:w="22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2851-00.107.06-Scheme for Development of Sericulture (SS)</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(Estt. Exp.)</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2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1,198.10</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1,198.10</w:t>
            </w:r>
          </w:p>
        </w:tc>
        <w:tc>
          <w:tcPr>
            <w:tcW w:w="153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1,000.59</w:t>
            </w:r>
          </w:p>
        </w:tc>
        <w:tc>
          <w:tcPr>
            <w:tcW w:w="144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(-)197.51</w:t>
            </w:r>
          </w:p>
        </w:tc>
        <w:tc>
          <w:tcPr>
            <w:tcW w:w="212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r w:rsidRPr="006D669D">
              <w:rPr>
                <w:rFonts w:cs="Times New Roman"/>
                <w:b/>
                <w:sz w:val="24"/>
                <w:szCs w:val="24"/>
              </w:rPr>
              <w:t xml:space="preserve">Reasons for final saving of </w:t>
            </w:r>
            <w:r w:rsidRPr="006D669D">
              <w:rPr>
                <w:rFonts w:ascii="Rupee Foradian" w:hAnsi="Rupee Foradian" w:cs="Times New Roman"/>
                <w:b/>
                <w:sz w:val="24"/>
                <w:szCs w:val="24"/>
              </w:rPr>
              <w:t>`</w:t>
            </w:r>
            <w:r w:rsidRPr="006D669D">
              <w:rPr>
                <w:rFonts w:cs="Times New Roman"/>
                <w:b/>
                <w:sz w:val="24"/>
                <w:szCs w:val="24"/>
              </w:rPr>
              <w:t xml:space="preserve"> 197.51 lakh have not been intimated </w:t>
            </w:r>
          </w:p>
          <w:p w:rsidR="006D669D" w:rsidRPr="006D669D" w:rsidRDefault="006D669D" w:rsidP="00964BCD">
            <w:pPr>
              <w:pStyle w:val="Title"/>
              <w:spacing w:line="256" w:lineRule="auto"/>
              <w:jc w:val="both"/>
              <w:rPr>
                <w:rFonts w:cs="Times New Roman"/>
                <w:b/>
                <w:sz w:val="24"/>
                <w:szCs w:val="24"/>
              </w:rPr>
            </w:pPr>
            <w:r w:rsidRPr="006D669D">
              <w:rPr>
                <w:rFonts w:cs="Times New Roman"/>
                <w:b/>
                <w:sz w:val="24"/>
                <w:szCs w:val="24"/>
              </w:rPr>
              <w:t>(August 2024).</w:t>
            </w:r>
          </w:p>
        </w:tc>
      </w:tr>
      <w:tr w:rsidR="006D669D" w:rsidRPr="006D669D" w:rsidTr="00964BCD">
        <w:trPr>
          <w:trHeight w:val="419"/>
        </w:trPr>
        <w:tc>
          <w:tcPr>
            <w:tcW w:w="22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2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53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861"/>
        </w:trPr>
        <w:tc>
          <w:tcPr>
            <w:tcW w:w="22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2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53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72"/>
        </w:trPr>
        <w:tc>
          <w:tcPr>
            <w:tcW w:w="22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2851-00.107.12-</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Nucleus Seed rearing through Silk Doots</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2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360.00</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318.22</w:t>
            </w:r>
          </w:p>
        </w:tc>
        <w:tc>
          <w:tcPr>
            <w:tcW w:w="153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285.78</w:t>
            </w:r>
          </w:p>
        </w:tc>
        <w:tc>
          <w:tcPr>
            <w:tcW w:w="144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(-)32.44</w:t>
            </w:r>
          </w:p>
        </w:tc>
        <w:tc>
          <w:tcPr>
            <w:tcW w:w="212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r w:rsidRPr="006D669D">
              <w:rPr>
                <w:rFonts w:cs="Times New Roman"/>
                <w:b/>
                <w:sz w:val="24"/>
                <w:szCs w:val="24"/>
              </w:rPr>
              <w:t xml:space="preserve">Reasons for total saving of </w:t>
            </w:r>
            <w:r w:rsidRPr="006D669D">
              <w:rPr>
                <w:rFonts w:ascii="Rupee Foradian" w:hAnsi="Rupee Foradian" w:cs="Times New Roman"/>
                <w:b/>
                <w:sz w:val="24"/>
                <w:szCs w:val="24"/>
              </w:rPr>
              <w:t>`</w:t>
            </w:r>
            <w:r w:rsidRPr="006D669D">
              <w:rPr>
                <w:rFonts w:cs="Times New Roman"/>
                <w:b/>
                <w:sz w:val="24"/>
                <w:szCs w:val="24"/>
              </w:rPr>
              <w:t xml:space="preserve"> 74.24 lakh have not been intimated </w:t>
            </w:r>
          </w:p>
          <w:p w:rsidR="006D669D" w:rsidRPr="006D669D" w:rsidRDefault="006D669D" w:rsidP="00964BCD">
            <w:pPr>
              <w:pStyle w:val="Title"/>
              <w:spacing w:line="256" w:lineRule="auto"/>
              <w:jc w:val="both"/>
              <w:rPr>
                <w:rFonts w:cs="Times New Roman"/>
                <w:b/>
                <w:sz w:val="24"/>
                <w:szCs w:val="24"/>
              </w:rPr>
            </w:pPr>
            <w:r w:rsidRPr="006D669D">
              <w:rPr>
                <w:rFonts w:cs="Times New Roman"/>
                <w:b/>
                <w:sz w:val="24"/>
                <w:szCs w:val="24"/>
              </w:rPr>
              <w:t>(August 2024).</w:t>
            </w:r>
          </w:p>
          <w:p w:rsidR="006D669D" w:rsidRPr="006D669D" w:rsidRDefault="006D669D" w:rsidP="00964BCD">
            <w:pPr>
              <w:pStyle w:val="Title"/>
              <w:spacing w:line="256" w:lineRule="auto"/>
              <w:jc w:val="both"/>
              <w:rPr>
                <w:rFonts w:cs="Times New Roman"/>
                <w:b/>
                <w:color w:val="FF0000"/>
                <w:sz w:val="24"/>
                <w:szCs w:val="24"/>
              </w:rPr>
            </w:pPr>
          </w:p>
        </w:tc>
      </w:tr>
      <w:tr w:rsidR="006D669D" w:rsidRPr="006D669D" w:rsidTr="00964BCD">
        <w:trPr>
          <w:trHeight w:val="419"/>
        </w:trPr>
        <w:tc>
          <w:tcPr>
            <w:tcW w:w="22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2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53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22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2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bCs/>
                <w:sz w:val="24"/>
                <w:szCs w:val="24"/>
              </w:rPr>
              <w:t>(-)41.78</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53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170"/>
        </w:trPr>
        <w:tc>
          <w:tcPr>
            <w:tcW w:w="22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2851-00.107.29-</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Grants-in-aid to Tasar Worms Rearers</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2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230.00</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230.00</w:t>
            </w:r>
          </w:p>
        </w:tc>
        <w:tc>
          <w:tcPr>
            <w:tcW w:w="153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172.49</w:t>
            </w:r>
          </w:p>
        </w:tc>
        <w:tc>
          <w:tcPr>
            <w:tcW w:w="144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(-)57.51</w:t>
            </w:r>
          </w:p>
        </w:tc>
        <w:tc>
          <w:tcPr>
            <w:tcW w:w="212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r w:rsidRPr="006D669D">
              <w:rPr>
                <w:rFonts w:cs="Times New Roman"/>
                <w:b/>
                <w:sz w:val="24"/>
                <w:szCs w:val="24"/>
              </w:rPr>
              <w:t xml:space="preserve">Reasons for final saving of </w:t>
            </w:r>
            <w:r w:rsidRPr="006D669D">
              <w:rPr>
                <w:rFonts w:ascii="Rupee Foradian" w:hAnsi="Rupee Foradian" w:cs="Times New Roman"/>
                <w:b/>
                <w:sz w:val="24"/>
                <w:szCs w:val="24"/>
              </w:rPr>
              <w:t>`</w:t>
            </w:r>
            <w:r w:rsidRPr="006D669D">
              <w:rPr>
                <w:rFonts w:cs="Times New Roman"/>
                <w:b/>
                <w:sz w:val="24"/>
                <w:szCs w:val="24"/>
              </w:rPr>
              <w:t xml:space="preserve"> 57.51 lakh have not been intimated </w:t>
            </w:r>
          </w:p>
          <w:p w:rsidR="006D669D" w:rsidRPr="006D669D" w:rsidRDefault="006D669D" w:rsidP="00964BCD">
            <w:pPr>
              <w:pStyle w:val="Title"/>
              <w:spacing w:line="256" w:lineRule="auto"/>
              <w:jc w:val="both"/>
              <w:rPr>
                <w:rFonts w:cs="Times New Roman"/>
                <w:b/>
                <w:color w:val="FF0000"/>
                <w:sz w:val="24"/>
                <w:szCs w:val="24"/>
              </w:rPr>
            </w:pPr>
            <w:r w:rsidRPr="006D669D">
              <w:rPr>
                <w:rFonts w:cs="Times New Roman"/>
                <w:b/>
                <w:sz w:val="24"/>
                <w:szCs w:val="24"/>
              </w:rPr>
              <w:t>(August 2024).</w:t>
            </w:r>
          </w:p>
        </w:tc>
      </w:tr>
      <w:tr w:rsidR="006D669D" w:rsidRPr="006D669D" w:rsidTr="00964BCD">
        <w:trPr>
          <w:trHeight w:val="419"/>
        </w:trPr>
        <w:tc>
          <w:tcPr>
            <w:tcW w:w="22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2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53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22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2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53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72"/>
        </w:trPr>
        <w:tc>
          <w:tcPr>
            <w:tcW w:w="22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2851-00.107.70-</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Scheme for Development of Sericulture (Scheme)</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(SS) </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2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240.12</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240.12</w:t>
            </w:r>
          </w:p>
        </w:tc>
        <w:tc>
          <w:tcPr>
            <w:tcW w:w="153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151.97</w:t>
            </w:r>
          </w:p>
        </w:tc>
        <w:tc>
          <w:tcPr>
            <w:tcW w:w="144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(-)88.15</w:t>
            </w:r>
          </w:p>
        </w:tc>
        <w:tc>
          <w:tcPr>
            <w:tcW w:w="212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r w:rsidRPr="006D669D">
              <w:rPr>
                <w:rFonts w:cs="Times New Roman"/>
                <w:b/>
                <w:sz w:val="24"/>
                <w:szCs w:val="24"/>
              </w:rPr>
              <w:t xml:space="preserve">Reasons for final saving of </w:t>
            </w:r>
            <w:r w:rsidRPr="006D669D">
              <w:rPr>
                <w:rFonts w:ascii="Rupee Foradian" w:hAnsi="Rupee Foradian" w:cs="Times New Roman"/>
                <w:b/>
                <w:sz w:val="24"/>
                <w:szCs w:val="24"/>
              </w:rPr>
              <w:t>`</w:t>
            </w:r>
            <w:r w:rsidRPr="006D669D">
              <w:rPr>
                <w:rFonts w:cs="Times New Roman"/>
                <w:b/>
                <w:sz w:val="24"/>
                <w:szCs w:val="24"/>
              </w:rPr>
              <w:t xml:space="preserve"> 88.15 lakh have not been intimated </w:t>
            </w:r>
          </w:p>
          <w:p w:rsidR="006D669D" w:rsidRPr="006D669D" w:rsidRDefault="006D669D" w:rsidP="00964BCD">
            <w:pPr>
              <w:pStyle w:val="Title"/>
              <w:spacing w:line="256" w:lineRule="auto"/>
              <w:jc w:val="both"/>
              <w:rPr>
                <w:rFonts w:cs="Times New Roman"/>
                <w:b/>
                <w:color w:val="FF0000"/>
                <w:sz w:val="24"/>
                <w:szCs w:val="24"/>
              </w:rPr>
            </w:pPr>
            <w:r w:rsidRPr="006D669D">
              <w:rPr>
                <w:rFonts w:cs="Times New Roman"/>
                <w:b/>
                <w:sz w:val="24"/>
                <w:szCs w:val="24"/>
              </w:rPr>
              <w:t>(August 2024).</w:t>
            </w:r>
          </w:p>
        </w:tc>
      </w:tr>
      <w:tr w:rsidR="006D669D" w:rsidRPr="006D669D" w:rsidTr="00964BCD">
        <w:trPr>
          <w:trHeight w:val="419"/>
        </w:trPr>
        <w:tc>
          <w:tcPr>
            <w:tcW w:w="22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2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53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22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2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53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72"/>
        </w:trPr>
        <w:tc>
          <w:tcPr>
            <w:tcW w:w="22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2851-00.796.04-</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Scheme for Development of Handicrafts </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2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126.00</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126.00</w:t>
            </w:r>
          </w:p>
        </w:tc>
        <w:tc>
          <w:tcPr>
            <w:tcW w:w="153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6.67</w:t>
            </w:r>
          </w:p>
        </w:tc>
        <w:tc>
          <w:tcPr>
            <w:tcW w:w="144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(-)119.33</w:t>
            </w:r>
          </w:p>
        </w:tc>
        <w:tc>
          <w:tcPr>
            <w:tcW w:w="212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r w:rsidRPr="006D669D">
              <w:rPr>
                <w:rFonts w:cs="Times New Roman"/>
                <w:b/>
                <w:sz w:val="24"/>
                <w:szCs w:val="24"/>
              </w:rPr>
              <w:t xml:space="preserve">Reasons for total saving of </w:t>
            </w:r>
            <w:r w:rsidRPr="006D669D">
              <w:rPr>
                <w:rFonts w:ascii="Rupee Foradian" w:hAnsi="Rupee Foradian" w:cs="Times New Roman"/>
                <w:b/>
                <w:sz w:val="24"/>
                <w:szCs w:val="24"/>
              </w:rPr>
              <w:t>`</w:t>
            </w:r>
            <w:r w:rsidRPr="006D669D">
              <w:rPr>
                <w:rFonts w:cs="Times New Roman"/>
                <w:b/>
                <w:sz w:val="24"/>
                <w:szCs w:val="24"/>
              </w:rPr>
              <w:t xml:space="preserve"> 119.33 lakh have not been intimated </w:t>
            </w:r>
          </w:p>
          <w:p w:rsidR="006D669D" w:rsidRPr="006D669D" w:rsidRDefault="006D669D" w:rsidP="00964BCD">
            <w:pPr>
              <w:pStyle w:val="Title"/>
              <w:spacing w:line="256" w:lineRule="auto"/>
              <w:jc w:val="both"/>
              <w:rPr>
                <w:rFonts w:cs="Times New Roman"/>
                <w:b/>
                <w:sz w:val="24"/>
                <w:szCs w:val="24"/>
              </w:rPr>
            </w:pPr>
            <w:r w:rsidRPr="006D669D">
              <w:rPr>
                <w:rFonts w:cs="Times New Roman"/>
                <w:b/>
                <w:sz w:val="24"/>
                <w:szCs w:val="24"/>
              </w:rPr>
              <w:t>(August 2024).</w:t>
            </w:r>
          </w:p>
        </w:tc>
      </w:tr>
      <w:tr w:rsidR="006D669D" w:rsidRPr="006D669D" w:rsidTr="00964BCD">
        <w:trPr>
          <w:trHeight w:val="476"/>
        </w:trPr>
        <w:tc>
          <w:tcPr>
            <w:tcW w:w="22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2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53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22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2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53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95"/>
        </w:trPr>
        <w:tc>
          <w:tcPr>
            <w:tcW w:w="2250" w:type="dxa"/>
            <w:vMerge w:val="restart"/>
            <w:tcBorders>
              <w:top w:val="single" w:sz="4" w:space="0" w:color="000000"/>
              <w:left w:val="single" w:sz="4" w:space="0" w:color="000000"/>
              <w:right w:val="single" w:sz="4" w:space="0" w:color="000000"/>
            </w:tcBorders>
          </w:tcPr>
          <w:p w:rsidR="006D669D" w:rsidRPr="006D669D" w:rsidRDefault="006D669D" w:rsidP="00964BCD">
            <w:pPr>
              <w:spacing w:line="256" w:lineRule="auto"/>
            </w:pPr>
            <w:r w:rsidRPr="006D669D">
              <w:t>2851-00-796-12-Nucleus Seed rearing through Silk Doots</w:t>
            </w:r>
          </w:p>
          <w:p w:rsidR="006D669D" w:rsidRPr="006D669D" w:rsidRDefault="006D669D" w:rsidP="00964BCD">
            <w:pPr>
              <w:spacing w:line="256" w:lineRule="auto"/>
            </w:pPr>
            <w:r w:rsidRPr="006D669D">
              <w:t xml:space="preserve">(SS)  </w:t>
            </w: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260" w:type="dxa"/>
            <w:tcBorders>
              <w:top w:val="single" w:sz="4" w:space="0" w:color="000000"/>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555.00</w:t>
            </w:r>
          </w:p>
        </w:tc>
        <w:tc>
          <w:tcPr>
            <w:tcW w:w="1350" w:type="dxa"/>
            <w:vMerge w:val="restart"/>
            <w:tcBorders>
              <w:top w:val="single" w:sz="4" w:space="0" w:color="000000"/>
              <w:left w:val="single" w:sz="4" w:space="0" w:color="000000"/>
              <w:right w:val="single" w:sz="4" w:space="0" w:color="000000"/>
            </w:tcBorders>
          </w:tcPr>
          <w:p w:rsidR="006D669D" w:rsidRPr="006D669D" w:rsidRDefault="006D669D" w:rsidP="00964BCD">
            <w:pPr>
              <w:spacing w:line="256" w:lineRule="auto"/>
              <w:jc w:val="right"/>
            </w:pPr>
            <w:r w:rsidRPr="006D669D">
              <w:t>439.20</w:t>
            </w:r>
          </w:p>
        </w:tc>
        <w:tc>
          <w:tcPr>
            <w:tcW w:w="1530" w:type="dxa"/>
            <w:vMerge w:val="restart"/>
            <w:tcBorders>
              <w:top w:val="single" w:sz="4" w:space="0" w:color="000000"/>
              <w:left w:val="single" w:sz="4" w:space="0" w:color="000000"/>
              <w:right w:val="single" w:sz="4" w:space="0" w:color="000000"/>
            </w:tcBorders>
          </w:tcPr>
          <w:p w:rsidR="006D669D" w:rsidRPr="006D669D" w:rsidRDefault="006D669D" w:rsidP="00964BCD">
            <w:pPr>
              <w:spacing w:line="256" w:lineRule="auto"/>
              <w:jc w:val="right"/>
            </w:pPr>
            <w:r w:rsidRPr="006D669D">
              <w:t xml:space="preserve">          388.46</w:t>
            </w:r>
          </w:p>
        </w:tc>
        <w:tc>
          <w:tcPr>
            <w:tcW w:w="1445" w:type="dxa"/>
            <w:vMerge w:val="restart"/>
            <w:tcBorders>
              <w:top w:val="single" w:sz="4" w:space="0" w:color="000000"/>
              <w:left w:val="single" w:sz="4" w:space="0" w:color="000000"/>
              <w:right w:val="single" w:sz="4" w:space="0" w:color="000000"/>
            </w:tcBorders>
          </w:tcPr>
          <w:p w:rsidR="006D669D" w:rsidRPr="006D669D" w:rsidRDefault="006D669D" w:rsidP="00964BCD">
            <w:pPr>
              <w:spacing w:line="256" w:lineRule="auto"/>
              <w:jc w:val="right"/>
            </w:pPr>
            <w:r w:rsidRPr="006D669D">
              <w:t>(-)50.74</w:t>
            </w:r>
          </w:p>
        </w:tc>
        <w:tc>
          <w:tcPr>
            <w:tcW w:w="2126"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r w:rsidRPr="006D669D">
              <w:rPr>
                <w:rFonts w:cs="Times New Roman"/>
                <w:b/>
                <w:sz w:val="24"/>
                <w:szCs w:val="24"/>
              </w:rPr>
              <w:t xml:space="preserve">Reasons for total saving of </w:t>
            </w:r>
            <w:r w:rsidRPr="006D669D">
              <w:rPr>
                <w:rFonts w:ascii="Rupee Foradian" w:hAnsi="Rupee Foradian" w:cs="Times New Roman"/>
                <w:b/>
                <w:sz w:val="24"/>
                <w:szCs w:val="24"/>
              </w:rPr>
              <w:t>`</w:t>
            </w:r>
            <w:r w:rsidRPr="006D669D">
              <w:rPr>
                <w:b/>
                <w:bCs/>
                <w:sz w:val="24"/>
                <w:szCs w:val="24"/>
              </w:rPr>
              <w:t>166.54</w:t>
            </w:r>
            <w:r w:rsidRPr="006D669D">
              <w:rPr>
                <w:rFonts w:cs="Times New Roman"/>
                <w:b/>
                <w:sz w:val="24"/>
                <w:szCs w:val="24"/>
              </w:rPr>
              <w:t xml:space="preserve">lakh have not been intimated </w:t>
            </w:r>
          </w:p>
          <w:p w:rsidR="006D669D" w:rsidRPr="006D669D" w:rsidRDefault="006D669D" w:rsidP="00964BCD">
            <w:pPr>
              <w:spacing w:line="256" w:lineRule="auto"/>
              <w:rPr>
                <w:bCs/>
              </w:rPr>
            </w:pPr>
            <w:r w:rsidRPr="006D669D">
              <w:rPr>
                <w:bCs/>
              </w:rPr>
              <w:t>(August 2024).</w:t>
            </w:r>
          </w:p>
        </w:tc>
      </w:tr>
      <w:tr w:rsidR="006D669D" w:rsidRPr="006D669D" w:rsidTr="00964BCD">
        <w:trPr>
          <w:trHeight w:val="395"/>
        </w:trPr>
        <w:tc>
          <w:tcPr>
            <w:tcW w:w="2250" w:type="dxa"/>
            <w:vMerge/>
            <w:tcBorders>
              <w:left w:val="single" w:sz="4" w:space="0" w:color="000000"/>
              <w:right w:val="single" w:sz="4" w:space="0" w:color="000000"/>
            </w:tcBorders>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260" w:type="dxa"/>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tcBorders>
              <w:left w:val="single" w:sz="4" w:space="0" w:color="000000"/>
              <w:right w:val="single" w:sz="4" w:space="0" w:color="000000"/>
            </w:tcBorders>
          </w:tcPr>
          <w:p w:rsidR="006D669D" w:rsidRPr="006D669D" w:rsidRDefault="006D669D" w:rsidP="00964BCD">
            <w:pPr>
              <w:spacing w:line="256" w:lineRule="auto"/>
            </w:pPr>
          </w:p>
        </w:tc>
        <w:tc>
          <w:tcPr>
            <w:tcW w:w="1530" w:type="dxa"/>
            <w:vMerge/>
            <w:tcBorders>
              <w:left w:val="single" w:sz="4" w:space="0" w:color="000000"/>
              <w:right w:val="single" w:sz="4" w:space="0" w:color="000000"/>
            </w:tcBorders>
          </w:tcPr>
          <w:p w:rsidR="006D669D" w:rsidRPr="006D669D" w:rsidRDefault="006D669D" w:rsidP="00964BCD">
            <w:pPr>
              <w:spacing w:line="256" w:lineRule="auto"/>
            </w:pPr>
          </w:p>
        </w:tc>
        <w:tc>
          <w:tcPr>
            <w:tcW w:w="1445" w:type="dxa"/>
            <w:vMerge/>
            <w:tcBorders>
              <w:left w:val="single" w:sz="4" w:space="0" w:color="000000"/>
              <w:right w:val="single" w:sz="4" w:space="0" w:color="000000"/>
            </w:tcBorders>
          </w:tcPr>
          <w:p w:rsidR="006D669D" w:rsidRPr="006D669D" w:rsidRDefault="006D669D" w:rsidP="00964BCD">
            <w:pPr>
              <w:spacing w:line="256" w:lineRule="auto"/>
            </w:pPr>
          </w:p>
        </w:tc>
        <w:tc>
          <w:tcPr>
            <w:tcW w:w="2126" w:type="dxa"/>
            <w:vMerge/>
            <w:tcBorders>
              <w:left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395"/>
        </w:trPr>
        <w:tc>
          <w:tcPr>
            <w:tcW w:w="2250" w:type="dxa"/>
            <w:vMerge/>
            <w:tcBorders>
              <w:left w:val="single" w:sz="4" w:space="0" w:color="000000"/>
              <w:right w:val="single" w:sz="4" w:space="0" w:color="000000"/>
            </w:tcBorders>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260" w:type="dxa"/>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(-)115.80</w:t>
            </w:r>
          </w:p>
        </w:tc>
        <w:tc>
          <w:tcPr>
            <w:tcW w:w="1350" w:type="dxa"/>
            <w:vMerge/>
            <w:tcBorders>
              <w:left w:val="single" w:sz="4" w:space="0" w:color="000000"/>
              <w:right w:val="single" w:sz="4" w:space="0" w:color="000000"/>
            </w:tcBorders>
          </w:tcPr>
          <w:p w:rsidR="006D669D" w:rsidRPr="006D669D" w:rsidRDefault="006D669D" w:rsidP="00964BCD">
            <w:pPr>
              <w:spacing w:line="256" w:lineRule="auto"/>
            </w:pPr>
          </w:p>
        </w:tc>
        <w:tc>
          <w:tcPr>
            <w:tcW w:w="1530" w:type="dxa"/>
            <w:vMerge/>
            <w:tcBorders>
              <w:left w:val="single" w:sz="4" w:space="0" w:color="000000"/>
              <w:right w:val="single" w:sz="4" w:space="0" w:color="000000"/>
            </w:tcBorders>
          </w:tcPr>
          <w:p w:rsidR="006D669D" w:rsidRPr="006D669D" w:rsidRDefault="006D669D" w:rsidP="00964BCD">
            <w:pPr>
              <w:spacing w:line="256" w:lineRule="auto"/>
            </w:pPr>
          </w:p>
        </w:tc>
        <w:tc>
          <w:tcPr>
            <w:tcW w:w="1445" w:type="dxa"/>
            <w:vMerge/>
            <w:tcBorders>
              <w:left w:val="single" w:sz="4" w:space="0" w:color="000000"/>
              <w:right w:val="single" w:sz="4" w:space="0" w:color="000000"/>
            </w:tcBorders>
          </w:tcPr>
          <w:p w:rsidR="006D669D" w:rsidRPr="006D669D" w:rsidRDefault="006D669D" w:rsidP="00964BCD">
            <w:pPr>
              <w:spacing w:line="256" w:lineRule="auto"/>
            </w:pPr>
          </w:p>
        </w:tc>
        <w:tc>
          <w:tcPr>
            <w:tcW w:w="2126" w:type="dxa"/>
            <w:vMerge/>
            <w:tcBorders>
              <w:left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395"/>
        </w:trPr>
        <w:tc>
          <w:tcPr>
            <w:tcW w:w="2250" w:type="dxa"/>
            <w:vMerge w:val="restart"/>
            <w:tcBorders>
              <w:left w:val="single" w:sz="4" w:space="0" w:color="000000"/>
              <w:right w:val="single" w:sz="4" w:space="0" w:color="000000"/>
            </w:tcBorders>
          </w:tcPr>
          <w:p w:rsidR="006D669D" w:rsidRPr="006D669D" w:rsidRDefault="006D669D" w:rsidP="00964BCD">
            <w:pPr>
              <w:spacing w:line="256" w:lineRule="auto"/>
            </w:pPr>
            <w:r w:rsidRPr="006D669D">
              <w:t xml:space="preserve">2851-00-796-26-Basic Seed Rearing through Silk Doots (SS) </w:t>
            </w: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260" w:type="dxa"/>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310.00</w:t>
            </w:r>
          </w:p>
        </w:tc>
        <w:tc>
          <w:tcPr>
            <w:tcW w:w="1350" w:type="dxa"/>
            <w:vMerge w:val="restart"/>
            <w:tcBorders>
              <w:left w:val="single" w:sz="4" w:space="0" w:color="000000"/>
              <w:right w:val="single" w:sz="4" w:space="0" w:color="000000"/>
            </w:tcBorders>
          </w:tcPr>
          <w:p w:rsidR="006D669D" w:rsidRPr="006D669D" w:rsidRDefault="006D669D" w:rsidP="00964BCD">
            <w:pPr>
              <w:spacing w:line="256" w:lineRule="auto"/>
              <w:jc w:val="right"/>
            </w:pPr>
            <w:r w:rsidRPr="006D669D">
              <w:t>281.94</w:t>
            </w:r>
          </w:p>
        </w:tc>
        <w:tc>
          <w:tcPr>
            <w:tcW w:w="1530" w:type="dxa"/>
            <w:vMerge w:val="restart"/>
            <w:tcBorders>
              <w:left w:val="single" w:sz="4" w:space="0" w:color="000000"/>
              <w:right w:val="single" w:sz="4" w:space="0" w:color="000000"/>
            </w:tcBorders>
          </w:tcPr>
          <w:p w:rsidR="006D669D" w:rsidRPr="006D669D" w:rsidRDefault="006D669D" w:rsidP="00964BCD">
            <w:pPr>
              <w:spacing w:line="256" w:lineRule="auto"/>
              <w:jc w:val="right"/>
            </w:pPr>
            <w:r w:rsidRPr="006D669D">
              <w:t>274.19</w:t>
            </w:r>
          </w:p>
        </w:tc>
        <w:tc>
          <w:tcPr>
            <w:tcW w:w="1445" w:type="dxa"/>
            <w:vMerge w:val="restart"/>
            <w:tcBorders>
              <w:left w:val="single" w:sz="4" w:space="0" w:color="000000"/>
              <w:right w:val="single" w:sz="4" w:space="0" w:color="000000"/>
            </w:tcBorders>
          </w:tcPr>
          <w:p w:rsidR="006D669D" w:rsidRPr="006D669D" w:rsidRDefault="006D669D" w:rsidP="00964BCD">
            <w:pPr>
              <w:spacing w:line="256" w:lineRule="auto"/>
              <w:jc w:val="right"/>
            </w:pPr>
            <w:r w:rsidRPr="006D669D">
              <w:t>(-)7.75</w:t>
            </w:r>
          </w:p>
        </w:tc>
        <w:tc>
          <w:tcPr>
            <w:tcW w:w="2126" w:type="dxa"/>
            <w:vMerge w:val="restart"/>
            <w:tcBorders>
              <w:left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r w:rsidRPr="006D669D">
              <w:rPr>
                <w:rFonts w:cs="Times New Roman"/>
                <w:b/>
                <w:sz w:val="24"/>
                <w:szCs w:val="24"/>
              </w:rPr>
              <w:t xml:space="preserve">Reasons for total saving of </w:t>
            </w:r>
            <w:r w:rsidRPr="006D669D">
              <w:rPr>
                <w:rFonts w:ascii="Rupee Foradian" w:hAnsi="Rupee Foradian" w:cs="Times New Roman"/>
                <w:b/>
                <w:sz w:val="24"/>
                <w:szCs w:val="24"/>
              </w:rPr>
              <w:t>`</w:t>
            </w:r>
            <w:r w:rsidRPr="006D669D">
              <w:rPr>
                <w:b/>
                <w:bCs/>
                <w:sz w:val="24"/>
                <w:szCs w:val="24"/>
              </w:rPr>
              <w:t>35.81</w:t>
            </w:r>
            <w:r w:rsidRPr="006D669D">
              <w:rPr>
                <w:rFonts w:cs="Times New Roman"/>
                <w:b/>
                <w:sz w:val="24"/>
                <w:szCs w:val="24"/>
              </w:rPr>
              <w:t xml:space="preserve">lakh have not been intimated </w:t>
            </w:r>
          </w:p>
          <w:p w:rsidR="006D669D" w:rsidRPr="006D669D" w:rsidRDefault="006D669D" w:rsidP="00964BCD">
            <w:pPr>
              <w:spacing w:line="256" w:lineRule="auto"/>
              <w:rPr>
                <w:bCs/>
              </w:rPr>
            </w:pPr>
            <w:r w:rsidRPr="006D669D">
              <w:rPr>
                <w:bCs/>
              </w:rPr>
              <w:t>(August 2024).</w:t>
            </w:r>
          </w:p>
        </w:tc>
      </w:tr>
      <w:tr w:rsidR="006D669D" w:rsidRPr="006D669D" w:rsidTr="00964BCD">
        <w:trPr>
          <w:trHeight w:val="395"/>
        </w:trPr>
        <w:tc>
          <w:tcPr>
            <w:tcW w:w="2250" w:type="dxa"/>
            <w:vMerge/>
            <w:tcBorders>
              <w:left w:val="single" w:sz="4" w:space="0" w:color="000000"/>
              <w:right w:val="single" w:sz="4" w:space="0" w:color="000000"/>
            </w:tcBorders>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260" w:type="dxa"/>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tcBorders>
              <w:left w:val="single" w:sz="4" w:space="0" w:color="000000"/>
              <w:right w:val="single" w:sz="4" w:space="0" w:color="000000"/>
            </w:tcBorders>
          </w:tcPr>
          <w:p w:rsidR="006D669D" w:rsidRPr="006D669D" w:rsidRDefault="006D669D" w:rsidP="00964BCD">
            <w:pPr>
              <w:spacing w:line="256" w:lineRule="auto"/>
            </w:pPr>
          </w:p>
        </w:tc>
        <w:tc>
          <w:tcPr>
            <w:tcW w:w="1530" w:type="dxa"/>
            <w:vMerge/>
            <w:tcBorders>
              <w:left w:val="single" w:sz="4" w:space="0" w:color="000000"/>
              <w:right w:val="single" w:sz="4" w:space="0" w:color="000000"/>
            </w:tcBorders>
          </w:tcPr>
          <w:p w:rsidR="006D669D" w:rsidRPr="006D669D" w:rsidRDefault="006D669D" w:rsidP="00964BCD">
            <w:pPr>
              <w:spacing w:line="256" w:lineRule="auto"/>
            </w:pPr>
          </w:p>
        </w:tc>
        <w:tc>
          <w:tcPr>
            <w:tcW w:w="1445" w:type="dxa"/>
            <w:vMerge/>
            <w:tcBorders>
              <w:left w:val="single" w:sz="4" w:space="0" w:color="000000"/>
              <w:right w:val="single" w:sz="4" w:space="0" w:color="000000"/>
            </w:tcBorders>
          </w:tcPr>
          <w:p w:rsidR="006D669D" w:rsidRPr="006D669D" w:rsidRDefault="006D669D" w:rsidP="00964BCD">
            <w:pPr>
              <w:spacing w:line="256" w:lineRule="auto"/>
            </w:pPr>
          </w:p>
        </w:tc>
        <w:tc>
          <w:tcPr>
            <w:tcW w:w="2126" w:type="dxa"/>
            <w:vMerge/>
            <w:tcBorders>
              <w:left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395"/>
        </w:trPr>
        <w:tc>
          <w:tcPr>
            <w:tcW w:w="2250" w:type="dxa"/>
            <w:vMerge/>
            <w:tcBorders>
              <w:left w:val="single" w:sz="4" w:space="0" w:color="000000"/>
              <w:right w:val="single" w:sz="4" w:space="0" w:color="000000"/>
            </w:tcBorders>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260" w:type="dxa"/>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(-)28.06</w:t>
            </w:r>
          </w:p>
        </w:tc>
        <w:tc>
          <w:tcPr>
            <w:tcW w:w="1350" w:type="dxa"/>
            <w:vMerge/>
            <w:tcBorders>
              <w:left w:val="single" w:sz="4" w:space="0" w:color="000000"/>
              <w:right w:val="single" w:sz="4" w:space="0" w:color="000000"/>
            </w:tcBorders>
          </w:tcPr>
          <w:p w:rsidR="006D669D" w:rsidRPr="006D669D" w:rsidRDefault="006D669D" w:rsidP="00964BCD">
            <w:pPr>
              <w:spacing w:line="256" w:lineRule="auto"/>
            </w:pPr>
          </w:p>
        </w:tc>
        <w:tc>
          <w:tcPr>
            <w:tcW w:w="1530" w:type="dxa"/>
            <w:vMerge/>
            <w:tcBorders>
              <w:left w:val="single" w:sz="4" w:space="0" w:color="000000"/>
              <w:right w:val="single" w:sz="4" w:space="0" w:color="000000"/>
            </w:tcBorders>
          </w:tcPr>
          <w:p w:rsidR="006D669D" w:rsidRPr="006D669D" w:rsidRDefault="006D669D" w:rsidP="00964BCD">
            <w:pPr>
              <w:spacing w:line="256" w:lineRule="auto"/>
            </w:pPr>
          </w:p>
        </w:tc>
        <w:tc>
          <w:tcPr>
            <w:tcW w:w="1445" w:type="dxa"/>
            <w:vMerge/>
            <w:tcBorders>
              <w:left w:val="single" w:sz="4" w:space="0" w:color="000000"/>
              <w:right w:val="single" w:sz="4" w:space="0" w:color="000000"/>
            </w:tcBorders>
          </w:tcPr>
          <w:p w:rsidR="006D669D" w:rsidRPr="006D669D" w:rsidRDefault="006D669D" w:rsidP="00964BCD">
            <w:pPr>
              <w:spacing w:line="256" w:lineRule="auto"/>
            </w:pPr>
          </w:p>
        </w:tc>
        <w:tc>
          <w:tcPr>
            <w:tcW w:w="2126" w:type="dxa"/>
            <w:vMerge/>
            <w:tcBorders>
              <w:left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395"/>
        </w:trPr>
        <w:tc>
          <w:tcPr>
            <w:tcW w:w="2250" w:type="dxa"/>
            <w:vMerge w:val="restart"/>
            <w:tcBorders>
              <w:left w:val="single" w:sz="4" w:space="0" w:color="000000"/>
              <w:right w:val="single" w:sz="4" w:space="0" w:color="000000"/>
            </w:tcBorders>
          </w:tcPr>
          <w:p w:rsidR="006D669D" w:rsidRPr="006D669D" w:rsidRDefault="006D669D" w:rsidP="00964BCD">
            <w:pPr>
              <w:spacing w:line="256" w:lineRule="auto"/>
            </w:pPr>
            <w:r w:rsidRPr="006D669D">
              <w:t xml:space="preserve">2851-00-796-69-Handloom Development Scheme </w:t>
            </w:r>
          </w:p>
          <w:p w:rsidR="006D669D" w:rsidRPr="006D669D" w:rsidRDefault="006D669D" w:rsidP="00964BCD">
            <w:pPr>
              <w:spacing w:line="256" w:lineRule="auto"/>
            </w:pPr>
            <w:r w:rsidRPr="006D669D">
              <w:t>(SS)</w:t>
            </w: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260" w:type="dxa"/>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29.00</w:t>
            </w:r>
          </w:p>
        </w:tc>
        <w:tc>
          <w:tcPr>
            <w:tcW w:w="1350" w:type="dxa"/>
            <w:vMerge w:val="restart"/>
            <w:tcBorders>
              <w:left w:val="single" w:sz="4" w:space="0" w:color="000000"/>
              <w:right w:val="single" w:sz="4" w:space="0" w:color="000000"/>
            </w:tcBorders>
          </w:tcPr>
          <w:p w:rsidR="006D669D" w:rsidRPr="006D669D" w:rsidRDefault="006D669D" w:rsidP="00964BCD">
            <w:pPr>
              <w:spacing w:line="256" w:lineRule="auto"/>
            </w:pPr>
            <w:r w:rsidRPr="006D669D">
              <w:t xml:space="preserve">         23.00</w:t>
            </w:r>
          </w:p>
        </w:tc>
        <w:tc>
          <w:tcPr>
            <w:tcW w:w="1530" w:type="dxa"/>
            <w:vMerge w:val="restart"/>
            <w:tcBorders>
              <w:left w:val="single" w:sz="4" w:space="0" w:color="000000"/>
              <w:right w:val="single" w:sz="4" w:space="0" w:color="000000"/>
            </w:tcBorders>
          </w:tcPr>
          <w:p w:rsidR="006D669D" w:rsidRPr="006D669D" w:rsidRDefault="006D669D" w:rsidP="00964BCD">
            <w:pPr>
              <w:spacing w:line="256" w:lineRule="auto"/>
            </w:pPr>
            <w:r w:rsidRPr="006D669D">
              <w:t xml:space="preserve">              1.40</w:t>
            </w:r>
          </w:p>
        </w:tc>
        <w:tc>
          <w:tcPr>
            <w:tcW w:w="1445" w:type="dxa"/>
            <w:vMerge w:val="restart"/>
            <w:tcBorders>
              <w:left w:val="single" w:sz="4" w:space="0" w:color="000000"/>
              <w:right w:val="single" w:sz="4" w:space="0" w:color="000000"/>
            </w:tcBorders>
          </w:tcPr>
          <w:p w:rsidR="006D669D" w:rsidRPr="006D669D" w:rsidRDefault="006D669D" w:rsidP="00964BCD">
            <w:pPr>
              <w:spacing w:line="256" w:lineRule="auto"/>
              <w:jc w:val="right"/>
            </w:pPr>
            <w:r w:rsidRPr="006D669D">
              <w:t>(-)21.60</w:t>
            </w:r>
          </w:p>
        </w:tc>
        <w:tc>
          <w:tcPr>
            <w:tcW w:w="2126" w:type="dxa"/>
            <w:vMerge w:val="restart"/>
            <w:tcBorders>
              <w:left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r w:rsidRPr="006D669D">
              <w:rPr>
                <w:rFonts w:cs="Times New Roman"/>
                <w:b/>
                <w:sz w:val="24"/>
                <w:szCs w:val="24"/>
              </w:rPr>
              <w:t xml:space="preserve">Reasons for total saving of </w:t>
            </w:r>
            <w:r w:rsidRPr="006D669D">
              <w:rPr>
                <w:rFonts w:ascii="Rupee Foradian" w:hAnsi="Rupee Foradian" w:cs="Times New Roman"/>
                <w:b/>
                <w:sz w:val="24"/>
                <w:szCs w:val="24"/>
              </w:rPr>
              <w:t>`</w:t>
            </w:r>
            <w:r w:rsidRPr="006D669D">
              <w:rPr>
                <w:b/>
                <w:bCs/>
                <w:sz w:val="24"/>
                <w:szCs w:val="24"/>
              </w:rPr>
              <w:t>27.60</w:t>
            </w:r>
            <w:r w:rsidRPr="006D669D">
              <w:rPr>
                <w:rFonts w:cs="Times New Roman"/>
                <w:b/>
                <w:sz w:val="24"/>
                <w:szCs w:val="24"/>
              </w:rPr>
              <w:t xml:space="preserve">lakh have not been intimated </w:t>
            </w:r>
          </w:p>
          <w:p w:rsidR="006D669D" w:rsidRPr="006D669D" w:rsidRDefault="006D669D" w:rsidP="00964BCD">
            <w:pPr>
              <w:spacing w:line="256" w:lineRule="auto"/>
              <w:rPr>
                <w:bCs/>
              </w:rPr>
            </w:pPr>
            <w:r w:rsidRPr="006D669D">
              <w:rPr>
                <w:bCs/>
              </w:rPr>
              <w:t>(August 2024).</w:t>
            </w:r>
          </w:p>
        </w:tc>
      </w:tr>
      <w:tr w:rsidR="006D669D" w:rsidRPr="006D669D" w:rsidTr="00964BCD">
        <w:trPr>
          <w:trHeight w:val="395"/>
        </w:trPr>
        <w:tc>
          <w:tcPr>
            <w:tcW w:w="2250" w:type="dxa"/>
            <w:vMerge/>
            <w:tcBorders>
              <w:left w:val="single" w:sz="4" w:space="0" w:color="000000"/>
              <w:right w:val="single" w:sz="4" w:space="0" w:color="000000"/>
            </w:tcBorders>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260" w:type="dxa"/>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tcBorders>
              <w:left w:val="single" w:sz="4" w:space="0" w:color="000000"/>
              <w:right w:val="single" w:sz="4" w:space="0" w:color="000000"/>
            </w:tcBorders>
          </w:tcPr>
          <w:p w:rsidR="006D669D" w:rsidRPr="006D669D" w:rsidRDefault="006D669D" w:rsidP="00964BCD">
            <w:pPr>
              <w:spacing w:line="256" w:lineRule="auto"/>
            </w:pPr>
          </w:p>
        </w:tc>
        <w:tc>
          <w:tcPr>
            <w:tcW w:w="1530" w:type="dxa"/>
            <w:vMerge/>
            <w:tcBorders>
              <w:left w:val="single" w:sz="4" w:space="0" w:color="000000"/>
              <w:right w:val="single" w:sz="4" w:space="0" w:color="000000"/>
            </w:tcBorders>
          </w:tcPr>
          <w:p w:rsidR="006D669D" w:rsidRPr="006D669D" w:rsidRDefault="006D669D" w:rsidP="00964BCD">
            <w:pPr>
              <w:spacing w:line="256" w:lineRule="auto"/>
            </w:pPr>
          </w:p>
        </w:tc>
        <w:tc>
          <w:tcPr>
            <w:tcW w:w="1445" w:type="dxa"/>
            <w:vMerge/>
            <w:tcBorders>
              <w:left w:val="single" w:sz="4" w:space="0" w:color="000000"/>
              <w:right w:val="single" w:sz="4" w:space="0" w:color="000000"/>
            </w:tcBorders>
          </w:tcPr>
          <w:p w:rsidR="006D669D" w:rsidRPr="006D669D" w:rsidRDefault="006D669D" w:rsidP="00964BCD">
            <w:pPr>
              <w:spacing w:line="256" w:lineRule="auto"/>
            </w:pPr>
          </w:p>
        </w:tc>
        <w:tc>
          <w:tcPr>
            <w:tcW w:w="2126" w:type="dxa"/>
            <w:vMerge/>
            <w:tcBorders>
              <w:left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395"/>
        </w:trPr>
        <w:tc>
          <w:tcPr>
            <w:tcW w:w="2250" w:type="dxa"/>
            <w:vMerge/>
            <w:tcBorders>
              <w:left w:val="single" w:sz="4" w:space="0" w:color="000000"/>
              <w:right w:val="single" w:sz="4" w:space="0" w:color="000000"/>
            </w:tcBorders>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260" w:type="dxa"/>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 6.00</w:t>
            </w:r>
          </w:p>
        </w:tc>
        <w:tc>
          <w:tcPr>
            <w:tcW w:w="1350" w:type="dxa"/>
            <w:vMerge/>
            <w:tcBorders>
              <w:left w:val="single" w:sz="4" w:space="0" w:color="000000"/>
              <w:right w:val="single" w:sz="4" w:space="0" w:color="000000"/>
            </w:tcBorders>
          </w:tcPr>
          <w:p w:rsidR="006D669D" w:rsidRPr="006D669D" w:rsidRDefault="006D669D" w:rsidP="00964BCD">
            <w:pPr>
              <w:spacing w:line="256" w:lineRule="auto"/>
            </w:pPr>
          </w:p>
        </w:tc>
        <w:tc>
          <w:tcPr>
            <w:tcW w:w="1530" w:type="dxa"/>
            <w:vMerge/>
            <w:tcBorders>
              <w:left w:val="single" w:sz="4" w:space="0" w:color="000000"/>
              <w:right w:val="single" w:sz="4" w:space="0" w:color="000000"/>
            </w:tcBorders>
          </w:tcPr>
          <w:p w:rsidR="006D669D" w:rsidRPr="006D669D" w:rsidRDefault="006D669D" w:rsidP="00964BCD">
            <w:pPr>
              <w:spacing w:line="256" w:lineRule="auto"/>
            </w:pPr>
          </w:p>
        </w:tc>
        <w:tc>
          <w:tcPr>
            <w:tcW w:w="1445" w:type="dxa"/>
            <w:vMerge/>
            <w:tcBorders>
              <w:left w:val="single" w:sz="4" w:space="0" w:color="000000"/>
              <w:right w:val="single" w:sz="4" w:space="0" w:color="000000"/>
            </w:tcBorders>
          </w:tcPr>
          <w:p w:rsidR="006D669D" w:rsidRPr="006D669D" w:rsidRDefault="006D669D" w:rsidP="00964BCD">
            <w:pPr>
              <w:spacing w:line="256" w:lineRule="auto"/>
            </w:pPr>
          </w:p>
        </w:tc>
        <w:tc>
          <w:tcPr>
            <w:tcW w:w="2126" w:type="dxa"/>
            <w:vMerge/>
            <w:tcBorders>
              <w:left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395"/>
        </w:trPr>
        <w:tc>
          <w:tcPr>
            <w:tcW w:w="2250" w:type="dxa"/>
            <w:vMerge w:val="restart"/>
            <w:tcBorders>
              <w:left w:val="single" w:sz="4" w:space="0" w:color="000000"/>
              <w:right w:val="single" w:sz="4" w:space="0" w:color="000000"/>
            </w:tcBorders>
          </w:tcPr>
          <w:p w:rsidR="006D669D" w:rsidRPr="006D669D" w:rsidRDefault="006D669D" w:rsidP="00964BCD">
            <w:pPr>
              <w:spacing w:line="256" w:lineRule="auto"/>
            </w:pPr>
            <w:r w:rsidRPr="006D669D">
              <w:t xml:space="preserve">2851-00-796-70-Scheme for Development of Sericulture </w:t>
            </w:r>
          </w:p>
          <w:p w:rsidR="006D669D" w:rsidRPr="006D669D" w:rsidRDefault="006D669D" w:rsidP="00964BCD">
            <w:pPr>
              <w:spacing w:line="256" w:lineRule="auto"/>
            </w:pPr>
            <w:r w:rsidRPr="006D669D">
              <w:t>(SS)</w:t>
            </w: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260" w:type="dxa"/>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989.90</w:t>
            </w:r>
          </w:p>
        </w:tc>
        <w:tc>
          <w:tcPr>
            <w:tcW w:w="1350" w:type="dxa"/>
            <w:vMerge w:val="restart"/>
            <w:tcBorders>
              <w:left w:val="single" w:sz="4" w:space="0" w:color="000000"/>
              <w:right w:val="single" w:sz="4" w:space="0" w:color="000000"/>
            </w:tcBorders>
          </w:tcPr>
          <w:p w:rsidR="006D669D" w:rsidRPr="006D669D" w:rsidRDefault="006D669D" w:rsidP="00964BCD">
            <w:pPr>
              <w:spacing w:line="256" w:lineRule="auto"/>
            </w:pPr>
            <w:r w:rsidRPr="006D669D">
              <w:t xml:space="preserve">       964.90</w:t>
            </w:r>
          </w:p>
        </w:tc>
        <w:tc>
          <w:tcPr>
            <w:tcW w:w="1530" w:type="dxa"/>
            <w:vMerge w:val="restart"/>
            <w:tcBorders>
              <w:left w:val="single" w:sz="4" w:space="0" w:color="000000"/>
              <w:right w:val="single" w:sz="4" w:space="0" w:color="000000"/>
            </w:tcBorders>
          </w:tcPr>
          <w:p w:rsidR="006D669D" w:rsidRPr="006D669D" w:rsidRDefault="006D669D" w:rsidP="00964BCD">
            <w:pPr>
              <w:spacing w:line="256" w:lineRule="auto"/>
            </w:pPr>
            <w:r w:rsidRPr="006D669D">
              <w:t xml:space="preserve">          595.36</w:t>
            </w:r>
          </w:p>
        </w:tc>
        <w:tc>
          <w:tcPr>
            <w:tcW w:w="1445" w:type="dxa"/>
            <w:vMerge w:val="restart"/>
            <w:tcBorders>
              <w:left w:val="single" w:sz="4" w:space="0" w:color="000000"/>
              <w:right w:val="single" w:sz="4" w:space="0" w:color="000000"/>
            </w:tcBorders>
          </w:tcPr>
          <w:p w:rsidR="006D669D" w:rsidRPr="006D669D" w:rsidRDefault="006D669D" w:rsidP="00964BCD">
            <w:pPr>
              <w:spacing w:line="256" w:lineRule="auto"/>
            </w:pPr>
            <w:r w:rsidRPr="006D669D">
              <w:t xml:space="preserve">   (-)369.54</w:t>
            </w:r>
          </w:p>
        </w:tc>
        <w:tc>
          <w:tcPr>
            <w:tcW w:w="2126" w:type="dxa"/>
            <w:vMerge w:val="restart"/>
            <w:tcBorders>
              <w:left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r w:rsidRPr="006D669D">
              <w:rPr>
                <w:rFonts w:cs="Times New Roman"/>
                <w:b/>
                <w:sz w:val="24"/>
                <w:szCs w:val="24"/>
              </w:rPr>
              <w:t xml:space="preserve">Reasons for total saving of </w:t>
            </w:r>
            <w:r w:rsidRPr="006D669D">
              <w:rPr>
                <w:rFonts w:ascii="Rupee Foradian" w:hAnsi="Rupee Foradian" w:cs="Times New Roman"/>
                <w:b/>
                <w:sz w:val="24"/>
                <w:szCs w:val="24"/>
              </w:rPr>
              <w:t>`</w:t>
            </w:r>
            <w:r w:rsidRPr="006D669D">
              <w:rPr>
                <w:b/>
                <w:bCs/>
                <w:sz w:val="24"/>
                <w:szCs w:val="24"/>
              </w:rPr>
              <w:t>394.54</w:t>
            </w:r>
            <w:r w:rsidRPr="006D669D">
              <w:rPr>
                <w:rFonts w:cs="Times New Roman"/>
                <w:b/>
                <w:sz w:val="24"/>
                <w:szCs w:val="24"/>
              </w:rPr>
              <w:t xml:space="preserve">lakh have not been intimated </w:t>
            </w:r>
          </w:p>
          <w:p w:rsidR="006D669D" w:rsidRPr="006D669D" w:rsidRDefault="006D669D" w:rsidP="00964BCD">
            <w:pPr>
              <w:spacing w:line="256" w:lineRule="auto"/>
              <w:rPr>
                <w:bCs/>
              </w:rPr>
            </w:pPr>
            <w:r w:rsidRPr="006D669D">
              <w:rPr>
                <w:bCs/>
              </w:rPr>
              <w:t>(August 2024).</w:t>
            </w:r>
          </w:p>
        </w:tc>
      </w:tr>
      <w:tr w:rsidR="006D669D" w:rsidRPr="006D669D" w:rsidTr="00964BCD">
        <w:trPr>
          <w:trHeight w:val="395"/>
        </w:trPr>
        <w:tc>
          <w:tcPr>
            <w:tcW w:w="2250" w:type="dxa"/>
            <w:vMerge/>
            <w:tcBorders>
              <w:left w:val="single" w:sz="4" w:space="0" w:color="000000"/>
              <w:right w:val="single" w:sz="4" w:space="0" w:color="000000"/>
            </w:tcBorders>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260" w:type="dxa"/>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tcBorders>
              <w:left w:val="single" w:sz="4" w:space="0" w:color="000000"/>
              <w:right w:val="single" w:sz="4" w:space="0" w:color="000000"/>
            </w:tcBorders>
          </w:tcPr>
          <w:p w:rsidR="006D669D" w:rsidRPr="006D669D" w:rsidRDefault="006D669D" w:rsidP="00964BCD">
            <w:pPr>
              <w:spacing w:line="256" w:lineRule="auto"/>
            </w:pPr>
          </w:p>
        </w:tc>
        <w:tc>
          <w:tcPr>
            <w:tcW w:w="1530" w:type="dxa"/>
            <w:vMerge/>
            <w:tcBorders>
              <w:left w:val="single" w:sz="4" w:space="0" w:color="000000"/>
              <w:right w:val="single" w:sz="4" w:space="0" w:color="000000"/>
            </w:tcBorders>
          </w:tcPr>
          <w:p w:rsidR="006D669D" w:rsidRPr="006D669D" w:rsidRDefault="006D669D" w:rsidP="00964BCD">
            <w:pPr>
              <w:spacing w:line="256" w:lineRule="auto"/>
            </w:pPr>
          </w:p>
        </w:tc>
        <w:tc>
          <w:tcPr>
            <w:tcW w:w="1445" w:type="dxa"/>
            <w:vMerge/>
            <w:tcBorders>
              <w:left w:val="single" w:sz="4" w:space="0" w:color="000000"/>
              <w:right w:val="single" w:sz="4" w:space="0" w:color="000000"/>
            </w:tcBorders>
          </w:tcPr>
          <w:p w:rsidR="006D669D" w:rsidRPr="006D669D" w:rsidRDefault="006D669D" w:rsidP="00964BCD">
            <w:pPr>
              <w:spacing w:line="256" w:lineRule="auto"/>
            </w:pPr>
          </w:p>
        </w:tc>
        <w:tc>
          <w:tcPr>
            <w:tcW w:w="2126" w:type="dxa"/>
            <w:vMerge/>
            <w:tcBorders>
              <w:left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395"/>
        </w:trPr>
        <w:tc>
          <w:tcPr>
            <w:tcW w:w="2250" w:type="dxa"/>
            <w:vMerge/>
            <w:tcBorders>
              <w:left w:val="single" w:sz="4" w:space="0" w:color="000000"/>
              <w:right w:val="single" w:sz="4" w:space="0" w:color="000000"/>
            </w:tcBorders>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260" w:type="dxa"/>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(-)25.00</w:t>
            </w:r>
          </w:p>
        </w:tc>
        <w:tc>
          <w:tcPr>
            <w:tcW w:w="1350" w:type="dxa"/>
            <w:vMerge/>
            <w:tcBorders>
              <w:left w:val="single" w:sz="4" w:space="0" w:color="000000"/>
              <w:right w:val="single" w:sz="4" w:space="0" w:color="000000"/>
            </w:tcBorders>
          </w:tcPr>
          <w:p w:rsidR="006D669D" w:rsidRPr="006D669D" w:rsidRDefault="006D669D" w:rsidP="00964BCD">
            <w:pPr>
              <w:spacing w:line="256" w:lineRule="auto"/>
            </w:pPr>
          </w:p>
        </w:tc>
        <w:tc>
          <w:tcPr>
            <w:tcW w:w="1530" w:type="dxa"/>
            <w:vMerge/>
            <w:tcBorders>
              <w:left w:val="single" w:sz="4" w:space="0" w:color="000000"/>
              <w:right w:val="single" w:sz="4" w:space="0" w:color="000000"/>
            </w:tcBorders>
          </w:tcPr>
          <w:p w:rsidR="006D669D" w:rsidRPr="006D669D" w:rsidRDefault="006D669D" w:rsidP="00964BCD">
            <w:pPr>
              <w:spacing w:line="256" w:lineRule="auto"/>
            </w:pPr>
          </w:p>
        </w:tc>
        <w:tc>
          <w:tcPr>
            <w:tcW w:w="1445" w:type="dxa"/>
            <w:vMerge/>
            <w:tcBorders>
              <w:left w:val="single" w:sz="4" w:space="0" w:color="000000"/>
              <w:right w:val="single" w:sz="4" w:space="0" w:color="000000"/>
            </w:tcBorders>
          </w:tcPr>
          <w:p w:rsidR="006D669D" w:rsidRPr="006D669D" w:rsidRDefault="006D669D" w:rsidP="00964BCD">
            <w:pPr>
              <w:spacing w:line="256" w:lineRule="auto"/>
            </w:pPr>
          </w:p>
        </w:tc>
        <w:tc>
          <w:tcPr>
            <w:tcW w:w="2126" w:type="dxa"/>
            <w:vMerge/>
            <w:tcBorders>
              <w:left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195"/>
        </w:trPr>
        <w:tc>
          <w:tcPr>
            <w:tcW w:w="2250" w:type="dxa"/>
            <w:vMerge w:val="restart"/>
            <w:tcBorders>
              <w:left w:val="single" w:sz="4" w:space="0" w:color="000000"/>
              <w:right w:val="single" w:sz="4" w:space="0" w:color="000000"/>
            </w:tcBorders>
          </w:tcPr>
          <w:p w:rsidR="006D669D" w:rsidRPr="006D669D" w:rsidRDefault="006D669D" w:rsidP="00964BCD">
            <w:pPr>
              <w:spacing w:line="256" w:lineRule="auto"/>
            </w:pPr>
            <w:r w:rsidRPr="006D669D">
              <w:t xml:space="preserve">2852-80-001-03-Statistical Cell </w:t>
            </w:r>
          </w:p>
          <w:p w:rsidR="006D669D" w:rsidRPr="006D669D" w:rsidRDefault="006D669D" w:rsidP="00964BCD">
            <w:pPr>
              <w:spacing w:line="256" w:lineRule="auto"/>
            </w:pPr>
            <w:r w:rsidRPr="006D669D">
              <w:t>(SS)</w:t>
            </w: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260" w:type="dxa"/>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74.11</w:t>
            </w:r>
          </w:p>
        </w:tc>
        <w:tc>
          <w:tcPr>
            <w:tcW w:w="1350" w:type="dxa"/>
            <w:vMerge w:val="restart"/>
            <w:tcBorders>
              <w:left w:val="single" w:sz="4" w:space="0" w:color="000000"/>
              <w:right w:val="single" w:sz="4" w:space="0" w:color="000000"/>
            </w:tcBorders>
          </w:tcPr>
          <w:p w:rsidR="006D669D" w:rsidRPr="006D669D" w:rsidRDefault="006D669D" w:rsidP="00964BCD">
            <w:pPr>
              <w:spacing w:line="256" w:lineRule="auto"/>
            </w:pPr>
            <w:r w:rsidRPr="006D669D">
              <w:t xml:space="preserve">         74.90</w:t>
            </w:r>
          </w:p>
        </w:tc>
        <w:tc>
          <w:tcPr>
            <w:tcW w:w="1530" w:type="dxa"/>
            <w:vMerge w:val="restart"/>
            <w:tcBorders>
              <w:left w:val="single" w:sz="4" w:space="0" w:color="000000"/>
              <w:right w:val="single" w:sz="4" w:space="0" w:color="000000"/>
            </w:tcBorders>
          </w:tcPr>
          <w:p w:rsidR="006D669D" w:rsidRPr="006D669D" w:rsidRDefault="006D669D" w:rsidP="00964BCD">
            <w:pPr>
              <w:spacing w:line="256" w:lineRule="auto"/>
            </w:pPr>
            <w:r w:rsidRPr="006D669D">
              <w:t xml:space="preserve">            48.59</w:t>
            </w:r>
          </w:p>
        </w:tc>
        <w:tc>
          <w:tcPr>
            <w:tcW w:w="1445" w:type="dxa"/>
            <w:vMerge w:val="restart"/>
            <w:tcBorders>
              <w:left w:val="single" w:sz="4" w:space="0" w:color="000000"/>
              <w:right w:val="single" w:sz="4" w:space="0" w:color="000000"/>
            </w:tcBorders>
          </w:tcPr>
          <w:p w:rsidR="006D669D" w:rsidRPr="006D669D" w:rsidRDefault="006D669D" w:rsidP="00964BCD">
            <w:pPr>
              <w:spacing w:line="256" w:lineRule="auto"/>
              <w:jc w:val="right"/>
            </w:pPr>
            <w:r w:rsidRPr="006D669D">
              <w:t>(-)26.31</w:t>
            </w:r>
          </w:p>
        </w:tc>
        <w:tc>
          <w:tcPr>
            <w:tcW w:w="2126" w:type="dxa"/>
            <w:vMerge w:val="restart"/>
            <w:tcBorders>
              <w:left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r w:rsidRPr="006D669D">
              <w:rPr>
                <w:rFonts w:cs="Times New Roman"/>
                <w:b/>
                <w:sz w:val="24"/>
                <w:szCs w:val="24"/>
              </w:rPr>
              <w:t xml:space="preserve">Reasons for final saving of </w:t>
            </w:r>
            <w:r w:rsidRPr="006D669D">
              <w:rPr>
                <w:rFonts w:ascii="Rupee Foradian" w:hAnsi="Rupee Foradian" w:cs="Times New Roman"/>
                <w:b/>
                <w:sz w:val="24"/>
                <w:szCs w:val="24"/>
              </w:rPr>
              <w:t>`</w:t>
            </w:r>
            <w:r w:rsidRPr="006D669D">
              <w:rPr>
                <w:b/>
                <w:bCs/>
                <w:sz w:val="24"/>
                <w:szCs w:val="24"/>
              </w:rPr>
              <w:t>26.31</w:t>
            </w:r>
            <w:r w:rsidRPr="006D669D">
              <w:rPr>
                <w:rFonts w:cs="Times New Roman"/>
                <w:b/>
                <w:sz w:val="24"/>
                <w:szCs w:val="24"/>
              </w:rPr>
              <w:t xml:space="preserve">lakh have not been intimated </w:t>
            </w:r>
          </w:p>
          <w:p w:rsidR="006D669D" w:rsidRPr="006D669D" w:rsidRDefault="006D669D" w:rsidP="00964BCD">
            <w:pPr>
              <w:spacing w:line="256" w:lineRule="auto"/>
              <w:rPr>
                <w:bCs/>
              </w:rPr>
            </w:pPr>
            <w:r w:rsidRPr="006D669D">
              <w:rPr>
                <w:bCs/>
              </w:rPr>
              <w:t>(August 2024).</w:t>
            </w:r>
          </w:p>
        </w:tc>
      </w:tr>
      <w:tr w:rsidR="006D669D" w:rsidRPr="006D669D" w:rsidTr="00964BCD">
        <w:trPr>
          <w:trHeight w:val="195"/>
        </w:trPr>
        <w:tc>
          <w:tcPr>
            <w:tcW w:w="2250" w:type="dxa"/>
            <w:vMerge/>
            <w:tcBorders>
              <w:left w:val="single" w:sz="4" w:space="0" w:color="000000"/>
              <w:right w:val="single" w:sz="4" w:space="0" w:color="000000"/>
            </w:tcBorders>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260" w:type="dxa"/>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0.79</w:t>
            </w:r>
          </w:p>
        </w:tc>
        <w:tc>
          <w:tcPr>
            <w:tcW w:w="1350" w:type="dxa"/>
            <w:vMerge/>
            <w:tcBorders>
              <w:left w:val="single" w:sz="4" w:space="0" w:color="000000"/>
              <w:right w:val="single" w:sz="4" w:space="0" w:color="000000"/>
            </w:tcBorders>
          </w:tcPr>
          <w:p w:rsidR="006D669D" w:rsidRPr="006D669D" w:rsidRDefault="006D669D" w:rsidP="00964BCD">
            <w:pPr>
              <w:spacing w:line="256" w:lineRule="auto"/>
            </w:pPr>
          </w:p>
        </w:tc>
        <w:tc>
          <w:tcPr>
            <w:tcW w:w="1530" w:type="dxa"/>
            <w:vMerge/>
            <w:tcBorders>
              <w:left w:val="single" w:sz="4" w:space="0" w:color="000000"/>
              <w:right w:val="single" w:sz="4" w:space="0" w:color="000000"/>
            </w:tcBorders>
          </w:tcPr>
          <w:p w:rsidR="006D669D" w:rsidRPr="006D669D" w:rsidRDefault="006D669D" w:rsidP="00964BCD">
            <w:pPr>
              <w:spacing w:line="256" w:lineRule="auto"/>
            </w:pPr>
          </w:p>
        </w:tc>
        <w:tc>
          <w:tcPr>
            <w:tcW w:w="1445" w:type="dxa"/>
            <w:vMerge/>
            <w:tcBorders>
              <w:left w:val="single" w:sz="4" w:space="0" w:color="000000"/>
              <w:right w:val="single" w:sz="4" w:space="0" w:color="000000"/>
            </w:tcBorders>
          </w:tcPr>
          <w:p w:rsidR="006D669D" w:rsidRPr="006D669D" w:rsidRDefault="006D669D" w:rsidP="00964BCD">
            <w:pPr>
              <w:spacing w:line="256" w:lineRule="auto"/>
            </w:pPr>
          </w:p>
        </w:tc>
        <w:tc>
          <w:tcPr>
            <w:tcW w:w="2126" w:type="dxa"/>
            <w:vMerge/>
            <w:tcBorders>
              <w:left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195"/>
        </w:trPr>
        <w:tc>
          <w:tcPr>
            <w:tcW w:w="2250" w:type="dxa"/>
            <w:vMerge/>
            <w:tcBorders>
              <w:left w:val="single" w:sz="4" w:space="0" w:color="000000"/>
              <w:right w:val="single" w:sz="4" w:space="0" w:color="000000"/>
            </w:tcBorders>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260" w:type="dxa"/>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tcBorders>
              <w:left w:val="single" w:sz="4" w:space="0" w:color="000000"/>
              <w:right w:val="single" w:sz="4" w:space="0" w:color="000000"/>
            </w:tcBorders>
          </w:tcPr>
          <w:p w:rsidR="006D669D" w:rsidRPr="006D669D" w:rsidRDefault="006D669D" w:rsidP="00964BCD">
            <w:pPr>
              <w:spacing w:line="256" w:lineRule="auto"/>
            </w:pPr>
          </w:p>
        </w:tc>
        <w:tc>
          <w:tcPr>
            <w:tcW w:w="1530" w:type="dxa"/>
            <w:vMerge/>
            <w:tcBorders>
              <w:left w:val="single" w:sz="4" w:space="0" w:color="000000"/>
              <w:right w:val="single" w:sz="4" w:space="0" w:color="000000"/>
            </w:tcBorders>
          </w:tcPr>
          <w:p w:rsidR="006D669D" w:rsidRPr="006D669D" w:rsidRDefault="006D669D" w:rsidP="00964BCD">
            <w:pPr>
              <w:spacing w:line="256" w:lineRule="auto"/>
            </w:pPr>
          </w:p>
        </w:tc>
        <w:tc>
          <w:tcPr>
            <w:tcW w:w="1445" w:type="dxa"/>
            <w:vMerge/>
            <w:tcBorders>
              <w:left w:val="single" w:sz="4" w:space="0" w:color="000000"/>
              <w:right w:val="single" w:sz="4" w:space="0" w:color="000000"/>
            </w:tcBorders>
          </w:tcPr>
          <w:p w:rsidR="006D669D" w:rsidRPr="006D669D" w:rsidRDefault="006D669D" w:rsidP="00964BCD">
            <w:pPr>
              <w:spacing w:line="256" w:lineRule="auto"/>
            </w:pPr>
          </w:p>
        </w:tc>
        <w:tc>
          <w:tcPr>
            <w:tcW w:w="2126" w:type="dxa"/>
            <w:vMerge/>
            <w:tcBorders>
              <w:left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295"/>
        </w:trPr>
        <w:tc>
          <w:tcPr>
            <w:tcW w:w="2250" w:type="dxa"/>
            <w:vMerge w:val="restart"/>
            <w:tcBorders>
              <w:left w:val="single" w:sz="4" w:space="0" w:color="000000"/>
              <w:right w:val="single" w:sz="4" w:space="0" w:color="000000"/>
            </w:tcBorders>
          </w:tcPr>
          <w:p w:rsidR="006D669D" w:rsidRPr="006D669D" w:rsidRDefault="006D669D" w:rsidP="00964BCD">
            <w:pPr>
              <w:spacing w:line="256" w:lineRule="auto"/>
            </w:pPr>
            <w:r w:rsidRPr="006D669D">
              <w:t>2852-80-001-04- Superintendence (SS)</w:t>
            </w: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260" w:type="dxa"/>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182.27</w:t>
            </w:r>
          </w:p>
        </w:tc>
        <w:tc>
          <w:tcPr>
            <w:tcW w:w="1350" w:type="dxa"/>
            <w:vMerge w:val="restart"/>
            <w:tcBorders>
              <w:left w:val="single" w:sz="4" w:space="0" w:color="000000"/>
              <w:right w:val="single" w:sz="4" w:space="0" w:color="000000"/>
            </w:tcBorders>
          </w:tcPr>
          <w:p w:rsidR="006D669D" w:rsidRPr="006D669D" w:rsidRDefault="006D669D" w:rsidP="00964BCD">
            <w:pPr>
              <w:spacing w:line="256" w:lineRule="auto"/>
              <w:jc w:val="right"/>
            </w:pPr>
            <w:r w:rsidRPr="006D669D">
              <w:t xml:space="preserve">       182.27</w:t>
            </w:r>
          </w:p>
        </w:tc>
        <w:tc>
          <w:tcPr>
            <w:tcW w:w="1530" w:type="dxa"/>
            <w:vMerge w:val="restart"/>
            <w:tcBorders>
              <w:left w:val="single" w:sz="4" w:space="0" w:color="000000"/>
              <w:right w:val="single" w:sz="4" w:space="0" w:color="000000"/>
            </w:tcBorders>
          </w:tcPr>
          <w:p w:rsidR="006D669D" w:rsidRPr="006D669D" w:rsidRDefault="006D669D" w:rsidP="00964BCD">
            <w:pPr>
              <w:spacing w:line="256" w:lineRule="auto"/>
              <w:jc w:val="right"/>
            </w:pPr>
            <w:r w:rsidRPr="006D669D">
              <w:t xml:space="preserve">            89.45</w:t>
            </w:r>
          </w:p>
        </w:tc>
        <w:tc>
          <w:tcPr>
            <w:tcW w:w="1445" w:type="dxa"/>
            <w:vMerge w:val="restart"/>
            <w:tcBorders>
              <w:left w:val="single" w:sz="4" w:space="0" w:color="000000"/>
              <w:right w:val="single" w:sz="4" w:space="0" w:color="000000"/>
            </w:tcBorders>
          </w:tcPr>
          <w:p w:rsidR="006D669D" w:rsidRPr="006D669D" w:rsidRDefault="006D669D" w:rsidP="00964BCD">
            <w:pPr>
              <w:spacing w:line="256" w:lineRule="auto"/>
              <w:jc w:val="right"/>
            </w:pPr>
            <w:r w:rsidRPr="006D669D">
              <w:t>(-) 92.82</w:t>
            </w:r>
          </w:p>
        </w:tc>
        <w:tc>
          <w:tcPr>
            <w:tcW w:w="2126" w:type="dxa"/>
            <w:vMerge w:val="restart"/>
            <w:tcBorders>
              <w:left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r w:rsidRPr="006D669D">
              <w:rPr>
                <w:rFonts w:cs="Times New Roman"/>
                <w:b/>
                <w:sz w:val="24"/>
                <w:szCs w:val="24"/>
              </w:rPr>
              <w:t xml:space="preserve">Reasons for final saving of </w:t>
            </w:r>
            <w:r w:rsidRPr="006D669D">
              <w:rPr>
                <w:rFonts w:ascii="Rupee Foradian" w:hAnsi="Rupee Foradian" w:cs="Times New Roman"/>
                <w:b/>
                <w:sz w:val="24"/>
                <w:szCs w:val="24"/>
              </w:rPr>
              <w:t>`</w:t>
            </w:r>
            <w:r w:rsidRPr="006D669D">
              <w:rPr>
                <w:b/>
                <w:bCs/>
                <w:sz w:val="24"/>
                <w:szCs w:val="24"/>
              </w:rPr>
              <w:t>92.82</w:t>
            </w:r>
            <w:r w:rsidRPr="006D669D">
              <w:rPr>
                <w:rFonts w:cs="Times New Roman"/>
                <w:b/>
                <w:sz w:val="24"/>
                <w:szCs w:val="24"/>
              </w:rPr>
              <w:t xml:space="preserve">lakh have not been intimated </w:t>
            </w:r>
          </w:p>
          <w:p w:rsidR="006D669D" w:rsidRPr="006D669D" w:rsidRDefault="006D669D" w:rsidP="00964BCD">
            <w:pPr>
              <w:spacing w:line="256" w:lineRule="auto"/>
              <w:rPr>
                <w:bCs/>
              </w:rPr>
            </w:pPr>
            <w:r w:rsidRPr="006D669D">
              <w:rPr>
                <w:bCs/>
              </w:rPr>
              <w:t>(August 2024).</w:t>
            </w:r>
          </w:p>
        </w:tc>
      </w:tr>
      <w:tr w:rsidR="006D669D" w:rsidRPr="006D669D" w:rsidTr="00964BCD">
        <w:trPr>
          <w:trHeight w:val="295"/>
        </w:trPr>
        <w:tc>
          <w:tcPr>
            <w:tcW w:w="2250" w:type="dxa"/>
            <w:vMerge/>
            <w:tcBorders>
              <w:left w:val="single" w:sz="4" w:space="0" w:color="000000"/>
              <w:right w:val="single" w:sz="4" w:space="0" w:color="000000"/>
            </w:tcBorders>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260" w:type="dxa"/>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tcBorders>
              <w:left w:val="single" w:sz="4" w:space="0" w:color="000000"/>
              <w:right w:val="single" w:sz="4" w:space="0" w:color="000000"/>
            </w:tcBorders>
          </w:tcPr>
          <w:p w:rsidR="006D669D" w:rsidRPr="006D669D" w:rsidRDefault="006D669D" w:rsidP="00964BCD">
            <w:pPr>
              <w:spacing w:line="256" w:lineRule="auto"/>
            </w:pPr>
          </w:p>
        </w:tc>
        <w:tc>
          <w:tcPr>
            <w:tcW w:w="1530" w:type="dxa"/>
            <w:vMerge/>
            <w:tcBorders>
              <w:left w:val="single" w:sz="4" w:space="0" w:color="000000"/>
              <w:right w:val="single" w:sz="4" w:space="0" w:color="000000"/>
            </w:tcBorders>
          </w:tcPr>
          <w:p w:rsidR="006D669D" w:rsidRPr="006D669D" w:rsidRDefault="006D669D" w:rsidP="00964BCD">
            <w:pPr>
              <w:spacing w:line="256" w:lineRule="auto"/>
            </w:pPr>
          </w:p>
        </w:tc>
        <w:tc>
          <w:tcPr>
            <w:tcW w:w="1445" w:type="dxa"/>
            <w:vMerge/>
            <w:tcBorders>
              <w:left w:val="single" w:sz="4" w:space="0" w:color="000000"/>
              <w:right w:val="single" w:sz="4" w:space="0" w:color="000000"/>
            </w:tcBorders>
          </w:tcPr>
          <w:p w:rsidR="006D669D" w:rsidRPr="006D669D" w:rsidRDefault="006D669D" w:rsidP="00964BCD">
            <w:pPr>
              <w:spacing w:line="256" w:lineRule="auto"/>
            </w:pPr>
          </w:p>
        </w:tc>
        <w:tc>
          <w:tcPr>
            <w:tcW w:w="2126" w:type="dxa"/>
            <w:vMerge/>
            <w:tcBorders>
              <w:left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295"/>
        </w:trPr>
        <w:tc>
          <w:tcPr>
            <w:tcW w:w="2250" w:type="dxa"/>
            <w:vMerge/>
            <w:tcBorders>
              <w:left w:val="single" w:sz="4" w:space="0" w:color="000000"/>
              <w:right w:val="single" w:sz="4" w:space="0" w:color="000000"/>
            </w:tcBorders>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260" w:type="dxa"/>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tcBorders>
              <w:left w:val="single" w:sz="4" w:space="0" w:color="000000"/>
              <w:right w:val="single" w:sz="4" w:space="0" w:color="000000"/>
            </w:tcBorders>
          </w:tcPr>
          <w:p w:rsidR="006D669D" w:rsidRPr="006D669D" w:rsidRDefault="006D669D" w:rsidP="00964BCD">
            <w:pPr>
              <w:spacing w:line="256" w:lineRule="auto"/>
            </w:pPr>
          </w:p>
        </w:tc>
        <w:tc>
          <w:tcPr>
            <w:tcW w:w="1530" w:type="dxa"/>
            <w:vMerge/>
            <w:tcBorders>
              <w:left w:val="single" w:sz="4" w:space="0" w:color="000000"/>
              <w:right w:val="single" w:sz="4" w:space="0" w:color="000000"/>
            </w:tcBorders>
          </w:tcPr>
          <w:p w:rsidR="006D669D" w:rsidRPr="006D669D" w:rsidRDefault="006D669D" w:rsidP="00964BCD">
            <w:pPr>
              <w:spacing w:line="256" w:lineRule="auto"/>
            </w:pPr>
          </w:p>
        </w:tc>
        <w:tc>
          <w:tcPr>
            <w:tcW w:w="1445" w:type="dxa"/>
            <w:vMerge/>
            <w:tcBorders>
              <w:left w:val="single" w:sz="4" w:space="0" w:color="000000"/>
              <w:right w:val="single" w:sz="4" w:space="0" w:color="000000"/>
            </w:tcBorders>
          </w:tcPr>
          <w:p w:rsidR="006D669D" w:rsidRPr="006D669D" w:rsidRDefault="006D669D" w:rsidP="00964BCD">
            <w:pPr>
              <w:spacing w:line="256" w:lineRule="auto"/>
            </w:pPr>
          </w:p>
        </w:tc>
        <w:tc>
          <w:tcPr>
            <w:tcW w:w="2126" w:type="dxa"/>
            <w:vMerge/>
            <w:tcBorders>
              <w:left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395"/>
        </w:trPr>
        <w:tc>
          <w:tcPr>
            <w:tcW w:w="2250" w:type="dxa"/>
            <w:vMerge w:val="restart"/>
            <w:tcBorders>
              <w:left w:val="single" w:sz="4" w:space="0" w:color="000000"/>
              <w:right w:val="single" w:sz="4" w:space="0" w:color="000000"/>
            </w:tcBorders>
          </w:tcPr>
          <w:p w:rsidR="006D669D" w:rsidRPr="006D669D" w:rsidRDefault="006D669D" w:rsidP="00964BCD">
            <w:pPr>
              <w:spacing w:line="256" w:lineRule="auto"/>
            </w:pPr>
            <w:r w:rsidRPr="006D669D">
              <w:t>2852-80-102-42-Grants-in-aid to Project and Feasibility Reports, Preparation of Consultancy Work Project and consultancy Work (SS)</w:t>
            </w: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260" w:type="dxa"/>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200.00</w:t>
            </w:r>
          </w:p>
        </w:tc>
        <w:tc>
          <w:tcPr>
            <w:tcW w:w="1350" w:type="dxa"/>
            <w:vMerge w:val="restart"/>
            <w:tcBorders>
              <w:left w:val="single" w:sz="4" w:space="0" w:color="000000"/>
              <w:right w:val="single" w:sz="4" w:space="0" w:color="000000"/>
            </w:tcBorders>
          </w:tcPr>
          <w:p w:rsidR="006D669D" w:rsidRPr="006D669D" w:rsidRDefault="006D669D" w:rsidP="00964BCD">
            <w:pPr>
              <w:spacing w:line="256" w:lineRule="auto"/>
              <w:jc w:val="right"/>
            </w:pPr>
            <w:r w:rsidRPr="006D669D">
              <w:t>200.00</w:t>
            </w:r>
          </w:p>
        </w:tc>
        <w:tc>
          <w:tcPr>
            <w:tcW w:w="1530" w:type="dxa"/>
            <w:vMerge w:val="restart"/>
            <w:tcBorders>
              <w:left w:val="single" w:sz="4" w:space="0" w:color="000000"/>
              <w:right w:val="single" w:sz="4" w:space="0" w:color="000000"/>
            </w:tcBorders>
          </w:tcPr>
          <w:p w:rsidR="006D669D" w:rsidRPr="006D669D" w:rsidRDefault="006D669D" w:rsidP="00964BCD">
            <w:pPr>
              <w:spacing w:line="256" w:lineRule="auto"/>
              <w:jc w:val="right"/>
            </w:pPr>
            <w:r w:rsidRPr="006D669D">
              <w:t>7.08</w:t>
            </w:r>
          </w:p>
        </w:tc>
        <w:tc>
          <w:tcPr>
            <w:tcW w:w="1445" w:type="dxa"/>
            <w:vMerge w:val="restart"/>
            <w:tcBorders>
              <w:left w:val="single" w:sz="4" w:space="0" w:color="000000"/>
              <w:right w:val="single" w:sz="4" w:space="0" w:color="000000"/>
            </w:tcBorders>
          </w:tcPr>
          <w:p w:rsidR="006D669D" w:rsidRPr="006D669D" w:rsidRDefault="006D669D" w:rsidP="00964BCD">
            <w:pPr>
              <w:spacing w:line="256" w:lineRule="auto"/>
              <w:jc w:val="right"/>
            </w:pPr>
            <w:r w:rsidRPr="006D669D">
              <w:t>(-)192.92</w:t>
            </w:r>
          </w:p>
        </w:tc>
        <w:tc>
          <w:tcPr>
            <w:tcW w:w="2126" w:type="dxa"/>
            <w:vMerge w:val="restart"/>
            <w:tcBorders>
              <w:left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r w:rsidRPr="006D669D">
              <w:rPr>
                <w:rFonts w:cs="Times New Roman"/>
                <w:b/>
                <w:sz w:val="24"/>
                <w:szCs w:val="24"/>
              </w:rPr>
              <w:t xml:space="preserve">Reasons for final saving of </w:t>
            </w:r>
            <w:r w:rsidRPr="006D669D">
              <w:rPr>
                <w:rFonts w:ascii="Rupee Foradian" w:hAnsi="Rupee Foradian" w:cs="Times New Roman"/>
                <w:b/>
                <w:sz w:val="24"/>
                <w:szCs w:val="24"/>
              </w:rPr>
              <w:t>`</w:t>
            </w:r>
            <w:r w:rsidRPr="006D669D">
              <w:rPr>
                <w:b/>
                <w:bCs/>
                <w:sz w:val="24"/>
                <w:szCs w:val="24"/>
              </w:rPr>
              <w:t>192.92</w:t>
            </w:r>
            <w:r w:rsidRPr="006D669D">
              <w:rPr>
                <w:rFonts w:cs="Times New Roman"/>
                <w:b/>
                <w:sz w:val="24"/>
                <w:szCs w:val="24"/>
              </w:rPr>
              <w:t xml:space="preserve">lakh have not been intimated </w:t>
            </w:r>
          </w:p>
          <w:p w:rsidR="006D669D" w:rsidRPr="006D669D" w:rsidRDefault="006D669D" w:rsidP="00964BCD">
            <w:pPr>
              <w:spacing w:line="256" w:lineRule="auto"/>
              <w:rPr>
                <w:bCs/>
              </w:rPr>
            </w:pPr>
            <w:r w:rsidRPr="006D669D">
              <w:rPr>
                <w:bCs/>
              </w:rPr>
              <w:t>(August 2024).</w:t>
            </w:r>
          </w:p>
        </w:tc>
      </w:tr>
      <w:tr w:rsidR="006D669D" w:rsidRPr="006D669D" w:rsidTr="00964BCD">
        <w:trPr>
          <w:trHeight w:val="395"/>
        </w:trPr>
        <w:tc>
          <w:tcPr>
            <w:tcW w:w="2250" w:type="dxa"/>
            <w:vMerge/>
            <w:tcBorders>
              <w:left w:val="single" w:sz="4" w:space="0" w:color="000000"/>
              <w:right w:val="single" w:sz="4" w:space="0" w:color="000000"/>
            </w:tcBorders>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260" w:type="dxa"/>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tcBorders>
              <w:left w:val="single" w:sz="4" w:space="0" w:color="000000"/>
              <w:right w:val="single" w:sz="4" w:space="0" w:color="000000"/>
            </w:tcBorders>
          </w:tcPr>
          <w:p w:rsidR="006D669D" w:rsidRPr="006D669D" w:rsidRDefault="006D669D" w:rsidP="00964BCD">
            <w:pPr>
              <w:spacing w:line="256" w:lineRule="auto"/>
            </w:pPr>
          </w:p>
        </w:tc>
        <w:tc>
          <w:tcPr>
            <w:tcW w:w="1530" w:type="dxa"/>
            <w:vMerge/>
            <w:tcBorders>
              <w:left w:val="single" w:sz="4" w:space="0" w:color="000000"/>
              <w:right w:val="single" w:sz="4" w:space="0" w:color="000000"/>
            </w:tcBorders>
          </w:tcPr>
          <w:p w:rsidR="006D669D" w:rsidRPr="006D669D" w:rsidRDefault="006D669D" w:rsidP="00964BCD">
            <w:pPr>
              <w:spacing w:line="256" w:lineRule="auto"/>
            </w:pPr>
          </w:p>
        </w:tc>
        <w:tc>
          <w:tcPr>
            <w:tcW w:w="1445" w:type="dxa"/>
            <w:vMerge/>
            <w:tcBorders>
              <w:left w:val="single" w:sz="4" w:space="0" w:color="000000"/>
              <w:right w:val="single" w:sz="4" w:space="0" w:color="000000"/>
            </w:tcBorders>
          </w:tcPr>
          <w:p w:rsidR="006D669D" w:rsidRPr="006D669D" w:rsidRDefault="006D669D" w:rsidP="00964BCD">
            <w:pPr>
              <w:spacing w:line="256" w:lineRule="auto"/>
            </w:pPr>
          </w:p>
        </w:tc>
        <w:tc>
          <w:tcPr>
            <w:tcW w:w="2126" w:type="dxa"/>
            <w:vMerge/>
            <w:tcBorders>
              <w:left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395"/>
        </w:trPr>
        <w:tc>
          <w:tcPr>
            <w:tcW w:w="2250" w:type="dxa"/>
            <w:vMerge/>
            <w:tcBorders>
              <w:left w:val="single" w:sz="4" w:space="0" w:color="000000"/>
              <w:right w:val="single" w:sz="4" w:space="0" w:color="000000"/>
            </w:tcBorders>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260" w:type="dxa"/>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tcBorders>
              <w:left w:val="single" w:sz="4" w:space="0" w:color="000000"/>
              <w:right w:val="single" w:sz="4" w:space="0" w:color="000000"/>
            </w:tcBorders>
          </w:tcPr>
          <w:p w:rsidR="006D669D" w:rsidRPr="006D669D" w:rsidRDefault="006D669D" w:rsidP="00964BCD">
            <w:pPr>
              <w:spacing w:line="256" w:lineRule="auto"/>
            </w:pPr>
          </w:p>
        </w:tc>
        <w:tc>
          <w:tcPr>
            <w:tcW w:w="1530" w:type="dxa"/>
            <w:vMerge/>
            <w:tcBorders>
              <w:left w:val="single" w:sz="4" w:space="0" w:color="000000"/>
              <w:right w:val="single" w:sz="4" w:space="0" w:color="000000"/>
            </w:tcBorders>
          </w:tcPr>
          <w:p w:rsidR="006D669D" w:rsidRPr="006D669D" w:rsidRDefault="006D669D" w:rsidP="00964BCD">
            <w:pPr>
              <w:spacing w:line="256" w:lineRule="auto"/>
            </w:pPr>
          </w:p>
        </w:tc>
        <w:tc>
          <w:tcPr>
            <w:tcW w:w="1445" w:type="dxa"/>
            <w:vMerge/>
            <w:tcBorders>
              <w:left w:val="single" w:sz="4" w:space="0" w:color="000000"/>
              <w:right w:val="single" w:sz="4" w:space="0" w:color="000000"/>
            </w:tcBorders>
          </w:tcPr>
          <w:p w:rsidR="006D669D" w:rsidRPr="006D669D" w:rsidRDefault="006D669D" w:rsidP="00964BCD">
            <w:pPr>
              <w:spacing w:line="256" w:lineRule="auto"/>
            </w:pPr>
          </w:p>
        </w:tc>
        <w:tc>
          <w:tcPr>
            <w:tcW w:w="2126" w:type="dxa"/>
            <w:vMerge/>
            <w:tcBorders>
              <w:left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317"/>
        </w:trPr>
        <w:tc>
          <w:tcPr>
            <w:tcW w:w="2250" w:type="dxa"/>
            <w:vMerge w:val="restart"/>
            <w:tcBorders>
              <w:left w:val="single" w:sz="4" w:space="0" w:color="000000"/>
              <w:right w:val="single" w:sz="4" w:space="0" w:color="000000"/>
            </w:tcBorders>
          </w:tcPr>
          <w:p w:rsidR="006D669D" w:rsidRPr="006D669D" w:rsidRDefault="006D669D" w:rsidP="00964BCD">
            <w:pPr>
              <w:spacing w:line="256" w:lineRule="auto"/>
            </w:pPr>
            <w:r w:rsidRPr="006D669D">
              <w:t>2852-80-102-89-Pradhan Mantri Formalization of Micro Food Processing Enterprise (PMFME) Scheme (CASC)</w:t>
            </w: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260" w:type="dxa"/>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3,499.00</w:t>
            </w:r>
          </w:p>
        </w:tc>
        <w:tc>
          <w:tcPr>
            <w:tcW w:w="1350" w:type="dxa"/>
            <w:vMerge w:val="restart"/>
            <w:tcBorders>
              <w:left w:val="single" w:sz="4" w:space="0" w:color="000000"/>
              <w:right w:val="single" w:sz="4" w:space="0" w:color="000000"/>
            </w:tcBorders>
          </w:tcPr>
          <w:p w:rsidR="006D669D" w:rsidRPr="006D669D" w:rsidRDefault="006D669D" w:rsidP="00964BCD">
            <w:pPr>
              <w:spacing w:line="256" w:lineRule="auto"/>
              <w:jc w:val="right"/>
            </w:pPr>
            <w:r w:rsidRPr="006D669D">
              <w:t>3,499.00</w:t>
            </w:r>
          </w:p>
        </w:tc>
        <w:tc>
          <w:tcPr>
            <w:tcW w:w="1530" w:type="dxa"/>
            <w:vMerge w:val="restart"/>
            <w:tcBorders>
              <w:left w:val="single" w:sz="4" w:space="0" w:color="000000"/>
              <w:right w:val="single" w:sz="4" w:space="0" w:color="000000"/>
            </w:tcBorders>
          </w:tcPr>
          <w:p w:rsidR="006D669D" w:rsidRPr="006D669D" w:rsidRDefault="006D669D" w:rsidP="00964BCD">
            <w:pPr>
              <w:spacing w:line="256" w:lineRule="auto"/>
              <w:jc w:val="right"/>
            </w:pPr>
            <w:r w:rsidRPr="006D669D">
              <w:t>979.45</w:t>
            </w:r>
          </w:p>
        </w:tc>
        <w:tc>
          <w:tcPr>
            <w:tcW w:w="1445" w:type="dxa"/>
            <w:vMerge w:val="restart"/>
            <w:tcBorders>
              <w:left w:val="single" w:sz="4" w:space="0" w:color="000000"/>
              <w:right w:val="single" w:sz="4" w:space="0" w:color="000000"/>
            </w:tcBorders>
          </w:tcPr>
          <w:p w:rsidR="006D669D" w:rsidRPr="006D669D" w:rsidRDefault="006D669D" w:rsidP="00964BCD">
            <w:pPr>
              <w:spacing w:line="256" w:lineRule="auto"/>
              <w:jc w:val="right"/>
            </w:pPr>
            <w:r w:rsidRPr="006D669D">
              <w:t>(-) 2,519.55</w:t>
            </w:r>
          </w:p>
        </w:tc>
        <w:tc>
          <w:tcPr>
            <w:tcW w:w="2126" w:type="dxa"/>
            <w:vMerge w:val="restart"/>
            <w:tcBorders>
              <w:left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r w:rsidRPr="006D669D">
              <w:rPr>
                <w:rFonts w:cs="Times New Roman"/>
                <w:b/>
                <w:sz w:val="24"/>
                <w:szCs w:val="24"/>
              </w:rPr>
              <w:t xml:space="preserve">Reasons for final saving of                 </w:t>
            </w:r>
            <w:r w:rsidRPr="006D669D">
              <w:rPr>
                <w:rFonts w:ascii="Rupee Foradian" w:hAnsi="Rupee Foradian" w:cs="Times New Roman"/>
                <w:b/>
                <w:sz w:val="24"/>
                <w:szCs w:val="24"/>
              </w:rPr>
              <w:t>`</w:t>
            </w:r>
            <w:r w:rsidRPr="006D669D">
              <w:rPr>
                <w:b/>
                <w:bCs/>
                <w:sz w:val="24"/>
                <w:szCs w:val="24"/>
              </w:rPr>
              <w:t>2,519.55</w:t>
            </w:r>
            <w:r w:rsidRPr="006D669D">
              <w:rPr>
                <w:rFonts w:cs="Times New Roman"/>
                <w:b/>
                <w:sz w:val="24"/>
                <w:szCs w:val="24"/>
              </w:rPr>
              <w:t xml:space="preserve">lakh have not been intimated </w:t>
            </w:r>
          </w:p>
          <w:p w:rsidR="006D669D" w:rsidRPr="006D669D" w:rsidRDefault="006D669D" w:rsidP="00964BCD">
            <w:pPr>
              <w:spacing w:line="256" w:lineRule="auto"/>
              <w:rPr>
                <w:bCs/>
              </w:rPr>
            </w:pPr>
            <w:r w:rsidRPr="006D669D">
              <w:rPr>
                <w:bCs/>
              </w:rPr>
              <w:t>(August 2024).</w:t>
            </w:r>
          </w:p>
        </w:tc>
      </w:tr>
      <w:tr w:rsidR="006D669D" w:rsidRPr="006D669D" w:rsidTr="00964BCD">
        <w:trPr>
          <w:trHeight w:val="422"/>
        </w:trPr>
        <w:tc>
          <w:tcPr>
            <w:tcW w:w="2250" w:type="dxa"/>
            <w:vMerge/>
            <w:tcBorders>
              <w:left w:val="single" w:sz="4" w:space="0" w:color="000000"/>
              <w:right w:val="single" w:sz="4" w:space="0" w:color="000000"/>
            </w:tcBorders>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260" w:type="dxa"/>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tcBorders>
              <w:left w:val="single" w:sz="4" w:space="0" w:color="000000"/>
              <w:right w:val="single" w:sz="4" w:space="0" w:color="000000"/>
            </w:tcBorders>
          </w:tcPr>
          <w:p w:rsidR="006D669D" w:rsidRPr="006D669D" w:rsidRDefault="006D669D" w:rsidP="00964BCD">
            <w:pPr>
              <w:spacing w:line="256" w:lineRule="auto"/>
            </w:pPr>
          </w:p>
        </w:tc>
        <w:tc>
          <w:tcPr>
            <w:tcW w:w="1530" w:type="dxa"/>
            <w:vMerge/>
            <w:tcBorders>
              <w:left w:val="single" w:sz="4" w:space="0" w:color="000000"/>
              <w:right w:val="single" w:sz="4" w:space="0" w:color="000000"/>
            </w:tcBorders>
          </w:tcPr>
          <w:p w:rsidR="006D669D" w:rsidRPr="006D669D" w:rsidRDefault="006D669D" w:rsidP="00964BCD">
            <w:pPr>
              <w:spacing w:line="256" w:lineRule="auto"/>
            </w:pPr>
          </w:p>
        </w:tc>
        <w:tc>
          <w:tcPr>
            <w:tcW w:w="1445" w:type="dxa"/>
            <w:vMerge/>
            <w:tcBorders>
              <w:left w:val="single" w:sz="4" w:space="0" w:color="000000"/>
              <w:right w:val="single" w:sz="4" w:space="0" w:color="000000"/>
            </w:tcBorders>
          </w:tcPr>
          <w:p w:rsidR="006D669D" w:rsidRPr="006D669D" w:rsidRDefault="006D669D" w:rsidP="00964BCD">
            <w:pPr>
              <w:spacing w:line="256" w:lineRule="auto"/>
            </w:pPr>
          </w:p>
        </w:tc>
        <w:tc>
          <w:tcPr>
            <w:tcW w:w="2126" w:type="dxa"/>
            <w:vMerge/>
            <w:tcBorders>
              <w:left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785"/>
        </w:trPr>
        <w:tc>
          <w:tcPr>
            <w:tcW w:w="2250" w:type="dxa"/>
            <w:vMerge/>
            <w:tcBorders>
              <w:left w:val="single" w:sz="4" w:space="0" w:color="000000"/>
              <w:right w:val="single" w:sz="4" w:space="0" w:color="000000"/>
            </w:tcBorders>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260" w:type="dxa"/>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tcBorders>
              <w:left w:val="single" w:sz="4" w:space="0" w:color="000000"/>
              <w:right w:val="single" w:sz="4" w:space="0" w:color="000000"/>
            </w:tcBorders>
          </w:tcPr>
          <w:p w:rsidR="006D669D" w:rsidRPr="006D669D" w:rsidRDefault="006D669D" w:rsidP="00964BCD">
            <w:pPr>
              <w:spacing w:line="256" w:lineRule="auto"/>
            </w:pPr>
          </w:p>
        </w:tc>
        <w:tc>
          <w:tcPr>
            <w:tcW w:w="1530" w:type="dxa"/>
            <w:vMerge/>
            <w:tcBorders>
              <w:left w:val="single" w:sz="4" w:space="0" w:color="000000"/>
              <w:right w:val="single" w:sz="4" w:space="0" w:color="000000"/>
            </w:tcBorders>
          </w:tcPr>
          <w:p w:rsidR="006D669D" w:rsidRPr="006D669D" w:rsidRDefault="006D669D" w:rsidP="00964BCD">
            <w:pPr>
              <w:spacing w:line="256" w:lineRule="auto"/>
            </w:pPr>
          </w:p>
        </w:tc>
        <w:tc>
          <w:tcPr>
            <w:tcW w:w="1445" w:type="dxa"/>
            <w:vMerge/>
            <w:tcBorders>
              <w:left w:val="single" w:sz="4" w:space="0" w:color="000000"/>
              <w:right w:val="single" w:sz="4" w:space="0" w:color="000000"/>
            </w:tcBorders>
          </w:tcPr>
          <w:p w:rsidR="006D669D" w:rsidRPr="006D669D" w:rsidRDefault="006D669D" w:rsidP="00964BCD">
            <w:pPr>
              <w:spacing w:line="256" w:lineRule="auto"/>
            </w:pPr>
          </w:p>
        </w:tc>
        <w:tc>
          <w:tcPr>
            <w:tcW w:w="2126" w:type="dxa"/>
            <w:vMerge/>
            <w:tcBorders>
              <w:left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366"/>
        </w:trPr>
        <w:tc>
          <w:tcPr>
            <w:tcW w:w="2250" w:type="dxa"/>
            <w:vMerge w:val="restart"/>
            <w:tcBorders>
              <w:left w:val="single" w:sz="4" w:space="0" w:color="000000"/>
              <w:right w:val="single" w:sz="4" w:space="0" w:color="000000"/>
            </w:tcBorders>
          </w:tcPr>
          <w:p w:rsidR="006D669D" w:rsidRPr="006D669D" w:rsidRDefault="006D669D" w:rsidP="00964BCD">
            <w:pPr>
              <w:spacing w:line="256" w:lineRule="auto"/>
            </w:pPr>
            <w:r w:rsidRPr="006D669D">
              <w:t xml:space="preserve">2852-80-102-89-Pradhan Mantri Formalization of Micro Food Processing Enterprise  (PMFME) Scheme (CASS) </w:t>
            </w: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260" w:type="dxa"/>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2,441.00</w:t>
            </w:r>
          </w:p>
        </w:tc>
        <w:tc>
          <w:tcPr>
            <w:tcW w:w="1350" w:type="dxa"/>
            <w:vMerge w:val="restart"/>
            <w:tcBorders>
              <w:left w:val="single" w:sz="4" w:space="0" w:color="000000"/>
              <w:right w:val="single" w:sz="4" w:space="0" w:color="000000"/>
            </w:tcBorders>
          </w:tcPr>
          <w:p w:rsidR="006D669D" w:rsidRPr="006D669D" w:rsidRDefault="006D669D" w:rsidP="00964BCD">
            <w:pPr>
              <w:spacing w:line="256" w:lineRule="auto"/>
              <w:jc w:val="right"/>
            </w:pPr>
            <w:r w:rsidRPr="006D669D">
              <w:t>2,441.00</w:t>
            </w:r>
          </w:p>
        </w:tc>
        <w:tc>
          <w:tcPr>
            <w:tcW w:w="1530" w:type="dxa"/>
            <w:vMerge w:val="restart"/>
            <w:tcBorders>
              <w:left w:val="single" w:sz="4" w:space="0" w:color="000000"/>
              <w:right w:val="single" w:sz="4" w:space="0" w:color="000000"/>
            </w:tcBorders>
          </w:tcPr>
          <w:p w:rsidR="006D669D" w:rsidRPr="006D669D" w:rsidRDefault="006D669D" w:rsidP="00964BCD">
            <w:pPr>
              <w:spacing w:line="256" w:lineRule="auto"/>
              <w:jc w:val="right"/>
            </w:pPr>
            <w:r w:rsidRPr="006D669D">
              <w:t>733.63</w:t>
            </w:r>
          </w:p>
        </w:tc>
        <w:tc>
          <w:tcPr>
            <w:tcW w:w="1445" w:type="dxa"/>
            <w:vMerge w:val="restart"/>
            <w:tcBorders>
              <w:left w:val="single" w:sz="4" w:space="0" w:color="000000"/>
              <w:right w:val="single" w:sz="4" w:space="0" w:color="000000"/>
            </w:tcBorders>
          </w:tcPr>
          <w:p w:rsidR="006D669D" w:rsidRPr="006D669D" w:rsidRDefault="006D669D" w:rsidP="00964BCD">
            <w:pPr>
              <w:spacing w:line="256" w:lineRule="auto"/>
              <w:jc w:val="right"/>
            </w:pPr>
            <w:r w:rsidRPr="006D669D">
              <w:t>(-)1,707.37</w:t>
            </w:r>
          </w:p>
        </w:tc>
        <w:tc>
          <w:tcPr>
            <w:tcW w:w="2126" w:type="dxa"/>
            <w:vMerge w:val="restart"/>
            <w:tcBorders>
              <w:left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r w:rsidRPr="006D669D">
              <w:rPr>
                <w:rFonts w:cs="Times New Roman"/>
                <w:b/>
                <w:sz w:val="24"/>
                <w:szCs w:val="24"/>
              </w:rPr>
              <w:t xml:space="preserve">Reasons for final saving of                 </w:t>
            </w:r>
            <w:r w:rsidRPr="006D669D">
              <w:rPr>
                <w:rFonts w:ascii="Rupee Foradian" w:hAnsi="Rupee Foradian" w:cs="Times New Roman"/>
                <w:b/>
                <w:sz w:val="24"/>
                <w:szCs w:val="24"/>
              </w:rPr>
              <w:t>`</w:t>
            </w:r>
            <w:r w:rsidRPr="006D669D">
              <w:rPr>
                <w:b/>
                <w:bCs/>
                <w:sz w:val="24"/>
                <w:szCs w:val="24"/>
              </w:rPr>
              <w:t>1,707.37</w:t>
            </w:r>
            <w:r w:rsidRPr="006D669D">
              <w:rPr>
                <w:rFonts w:cs="Times New Roman"/>
                <w:b/>
                <w:sz w:val="24"/>
                <w:szCs w:val="24"/>
              </w:rPr>
              <w:t xml:space="preserve">lakh have not been intimated </w:t>
            </w:r>
          </w:p>
          <w:p w:rsidR="006D669D" w:rsidRPr="006D669D" w:rsidRDefault="006D669D" w:rsidP="00964BCD">
            <w:pPr>
              <w:spacing w:line="256" w:lineRule="auto"/>
              <w:rPr>
                <w:bCs/>
              </w:rPr>
            </w:pPr>
            <w:r w:rsidRPr="006D669D">
              <w:rPr>
                <w:bCs/>
              </w:rPr>
              <w:t>(August 2024).</w:t>
            </w:r>
          </w:p>
        </w:tc>
      </w:tr>
      <w:tr w:rsidR="006D669D" w:rsidRPr="006D669D" w:rsidTr="00964BCD">
        <w:trPr>
          <w:trHeight w:val="409"/>
        </w:trPr>
        <w:tc>
          <w:tcPr>
            <w:tcW w:w="2250" w:type="dxa"/>
            <w:vMerge/>
            <w:tcBorders>
              <w:left w:val="single" w:sz="4" w:space="0" w:color="000000"/>
              <w:right w:val="single" w:sz="4" w:space="0" w:color="000000"/>
            </w:tcBorders>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260" w:type="dxa"/>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tcBorders>
              <w:left w:val="single" w:sz="4" w:space="0" w:color="000000"/>
              <w:right w:val="single" w:sz="4" w:space="0" w:color="000000"/>
            </w:tcBorders>
          </w:tcPr>
          <w:p w:rsidR="006D669D" w:rsidRPr="006D669D" w:rsidRDefault="006D669D" w:rsidP="00964BCD">
            <w:pPr>
              <w:spacing w:line="256" w:lineRule="auto"/>
            </w:pPr>
          </w:p>
        </w:tc>
        <w:tc>
          <w:tcPr>
            <w:tcW w:w="1530" w:type="dxa"/>
            <w:vMerge/>
            <w:tcBorders>
              <w:left w:val="single" w:sz="4" w:space="0" w:color="000000"/>
              <w:right w:val="single" w:sz="4" w:space="0" w:color="000000"/>
            </w:tcBorders>
          </w:tcPr>
          <w:p w:rsidR="006D669D" w:rsidRPr="006D669D" w:rsidRDefault="006D669D" w:rsidP="00964BCD">
            <w:pPr>
              <w:spacing w:line="256" w:lineRule="auto"/>
            </w:pPr>
          </w:p>
        </w:tc>
        <w:tc>
          <w:tcPr>
            <w:tcW w:w="1445" w:type="dxa"/>
            <w:vMerge/>
            <w:tcBorders>
              <w:left w:val="single" w:sz="4" w:space="0" w:color="000000"/>
              <w:right w:val="single" w:sz="4" w:space="0" w:color="000000"/>
            </w:tcBorders>
          </w:tcPr>
          <w:p w:rsidR="006D669D" w:rsidRPr="006D669D" w:rsidRDefault="006D669D" w:rsidP="00964BCD">
            <w:pPr>
              <w:spacing w:line="256" w:lineRule="auto"/>
            </w:pPr>
          </w:p>
        </w:tc>
        <w:tc>
          <w:tcPr>
            <w:tcW w:w="2126" w:type="dxa"/>
            <w:vMerge/>
            <w:tcBorders>
              <w:left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785"/>
        </w:trPr>
        <w:tc>
          <w:tcPr>
            <w:tcW w:w="2250" w:type="dxa"/>
            <w:vMerge/>
            <w:tcBorders>
              <w:left w:val="single" w:sz="4" w:space="0" w:color="000000"/>
              <w:right w:val="single" w:sz="4" w:space="0" w:color="000000"/>
            </w:tcBorders>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260" w:type="dxa"/>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tcBorders>
              <w:left w:val="single" w:sz="4" w:space="0" w:color="000000"/>
              <w:right w:val="single" w:sz="4" w:space="0" w:color="000000"/>
            </w:tcBorders>
          </w:tcPr>
          <w:p w:rsidR="006D669D" w:rsidRPr="006D669D" w:rsidRDefault="006D669D" w:rsidP="00964BCD">
            <w:pPr>
              <w:spacing w:line="256" w:lineRule="auto"/>
            </w:pPr>
          </w:p>
        </w:tc>
        <w:tc>
          <w:tcPr>
            <w:tcW w:w="1530" w:type="dxa"/>
            <w:vMerge/>
            <w:tcBorders>
              <w:left w:val="single" w:sz="4" w:space="0" w:color="000000"/>
              <w:right w:val="single" w:sz="4" w:space="0" w:color="000000"/>
            </w:tcBorders>
          </w:tcPr>
          <w:p w:rsidR="006D669D" w:rsidRPr="006D669D" w:rsidRDefault="006D669D" w:rsidP="00964BCD">
            <w:pPr>
              <w:spacing w:line="256" w:lineRule="auto"/>
            </w:pPr>
          </w:p>
        </w:tc>
        <w:tc>
          <w:tcPr>
            <w:tcW w:w="1445" w:type="dxa"/>
            <w:vMerge/>
            <w:tcBorders>
              <w:left w:val="single" w:sz="4" w:space="0" w:color="000000"/>
              <w:right w:val="single" w:sz="4" w:space="0" w:color="000000"/>
            </w:tcBorders>
          </w:tcPr>
          <w:p w:rsidR="006D669D" w:rsidRPr="006D669D" w:rsidRDefault="006D669D" w:rsidP="00964BCD">
            <w:pPr>
              <w:spacing w:line="256" w:lineRule="auto"/>
            </w:pPr>
          </w:p>
        </w:tc>
        <w:tc>
          <w:tcPr>
            <w:tcW w:w="2126" w:type="dxa"/>
            <w:vMerge/>
            <w:tcBorders>
              <w:left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353"/>
        </w:trPr>
        <w:tc>
          <w:tcPr>
            <w:tcW w:w="2250" w:type="dxa"/>
            <w:vMerge w:val="restart"/>
            <w:tcBorders>
              <w:left w:val="single" w:sz="4" w:space="0" w:color="000000"/>
              <w:right w:val="single" w:sz="4" w:space="0" w:color="000000"/>
            </w:tcBorders>
          </w:tcPr>
          <w:p w:rsidR="006D669D" w:rsidRPr="006D669D" w:rsidRDefault="006D669D" w:rsidP="00964BCD">
            <w:pPr>
              <w:spacing w:line="256" w:lineRule="auto"/>
            </w:pPr>
            <w:r w:rsidRPr="006D669D">
              <w:t xml:space="preserve">2852-80-102-91-Grants-in-Aid for Industrial Units Incentives under Jharkhand Industrial Policy </w:t>
            </w:r>
          </w:p>
          <w:p w:rsidR="006D669D" w:rsidRPr="006D669D" w:rsidRDefault="006D669D" w:rsidP="00964BCD">
            <w:pPr>
              <w:spacing w:line="256" w:lineRule="auto"/>
            </w:pPr>
            <w:r w:rsidRPr="006D669D">
              <w:t>(SS)</w:t>
            </w: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O</w:t>
            </w:r>
          </w:p>
        </w:tc>
        <w:tc>
          <w:tcPr>
            <w:tcW w:w="1260" w:type="dxa"/>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5,471.00</w:t>
            </w:r>
          </w:p>
        </w:tc>
        <w:tc>
          <w:tcPr>
            <w:tcW w:w="1350" w:type="dxa"/>
            <w:vMerge w:val="restart"/>
            <w:tcBorders>
              <w:left w:val="single" w:sz="4" w:space="0" w:color="000000"/>
              <w:right w:val="single" w:sz="4" w:space="0" w:color="000000"/>
            </w:tcBorders>
          </w:tcPr>
          <w:p w:rsidR="006D669D" w:rsidRPr="006D669D" w:rsidRDefault="006D669D" w:rsidP="00964BCD">
            <w:pPr>
              <w:spacing w:line="256" w:lineRule="auto"/>
              <w:jc w:val="right"/>
            </w:pPr>
            <w:r w:rsidRPr="006D669D">
              <w:t>5,471.00</w:t>
            </w:r>
          </w:p>
        </w:tc>
        <w:tc>
          <w:tcPr>
            <w:tcW w:w="1530" w:type="dxa"/>
            <w:vMerge w:val="restart"/>
            <w:tcBorders>
              <w:left w:val="single" w:sz="4" w:space="0" w:color="000000"/>
              <w:right w:val="single" w:sz="4" w:space="0" w:color="000000"/>
            </w:tcBorders>
          </w:tcPr>
          <w:p w:rsidR="006D669D" w:rsidRPr="006D669D" w:rsidRDefault="006D669D" w:rsidP="00964BCD">
            <w:pPr>
              <w:spacing w:line="256" w:lineRule="auto"/>
              <w:jc w:val="right"/>
            </w:pPr>
            <w:r w:rsidRPr="006D669D">
              <w:t>3,144.28</w:t>
            </w:r>
          </w:p>
        </w:tc>
        <w:tc>
          <w:tcPr>
            <w:tcW w:w="1445" w:type="dxa"/>
            <w:vMerge w:val="restart"/>
            <w:tcBorders>
              <w:left w:val="single" w:sz="4" w:space="0" w:color="000000"/>
              <w:right w:val="single" w:sz="4" w:space="0" w:color="000000"/>
            </w:tcBorders>
          </w:tcPr>
          <w:p w:rsidR="006D669D" w:rsidRPr="006D669D" w:rsidRDefault="006D669D" w:rsidP="00964BCD">
            <w:pPr>
              <w:spacing w:line="256" w:lineRule="auto"/>
              <w:jc w:val="right"/>
            </w:pPr>
            <w:r w:rsidRPr="006D669D">
              <w:t>(-)2,326.72</w:t>
            </w:r>
          </w:p>
        </w:tc>
        <w:tc>
          <w:tcPr>
            <w:tcW w:w="2126" w:type="dxa"/>
            <w:vMerge w:val="restart"/>
            <w:tcBorders>
              <w:left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r w:rsidRPr="006D669D">
              <w:rPr>
                <w:rFonts w:cs="Times New Roman"/>
                <w:b/>
                <w:sz w:val="24"/>
                <w:szCs w:val="24"/>
              </w:rPr>
              <w:t xml:space="preserve">Reasons for final saving of                </w:t>
            </w:r>
            <w:r w:rsidRPr="006D669D">
              <w:rPr>
                <w:rFonts w:ascii="Rupee Foradian" w:hAnsi="Rupee Foradian" w:cs="Times New Roman"/>
                <w:b/>
                <w:sz w:val="24"/>
                <w:szCs w:val="24"/>
              </w:rPr>
              <w:t>`</w:t>
            </w:r>
            <w:r w:rsidRPr="006D669D">
              <w:rPr>
                <w:b/>
                <w:bCs/>
                <w:sz w:val="24"/>
                <w:szCs w:val="24"/>
              </w:rPr>
              <w:t>2,326.72</w:t>
            </w:r>
            <w:r w:rsidRPr="006D669D">
              <w:rPr>
                <w:rFonts w:cs="Times New Roman"/>
                <w:b/>
                <w:sz w:val="24"/>
                <w:szCs w:val="24"/>
              </w:rPr>
              <w:t xml:space="preserve">lakh have not been intimated </w:t>
            </w:r>
          </w:p>
          <w:p w:rsidR="006D669D" w:rsidRPr="006D669D" w:rsidRDefault="006D669D" w:rsidP="00964BCD">
            <w:pPr>
              <w:spacing w:line="256" w:lineRule="auto"/>
              <w:rPr>
                <w:bCs/>
              </w:rPr>
            </w:pPr>
            <w:r w:rsidRPr="006D669D">
              <w:rPr>
                <w:bCs/>
              </w:rPr>
              <w:t>(August 2024).</w:t>
            </w:r>
          </w:p>
        </w:tc>
      </w:tr>
      <w:tr w:rsidR="006D669D" w:rsidRPr="006D669D" w:rsidTr="00964BCD">
        <w:trPr>
          <w:trHeight w:val="274"/>
        </w:trPr>
        <w:tc>
          <w:tcPr>
            <w:tcW w:w="2250" w:type="dxa"/>
            <w:vMerge/>
            <w:tcBorders>
              <w:left w:val="single" w:sz="4" w:space="0" w:color="000000"/>
              <w:right w:val="single" w:sz="4" w:space="0" w:color="000000"/>
            </w:tcBorders>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S</w:t>
            </w:r>
          </w:p>
        </w:tc>
        <w:tc>
          <w:tcPr>
            <w:tcW w:w="1260" w:type="dxa"/>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tcBorders>
              <w:left w:val="single" w:sz="4" w:space="0" w:color="000000"/>
              <w:right w:val="single" w:sz="4" w:space="0" w:color="000000"/>
            </w:tcBorders>
          </w:tcPr>
          <w:p w:rsidR="006D669D" w:rsidRPr="006D669D" w:rsidRDefault="006D669D" w:rsidP="00964BCD">
            <w:pPr>
              <w:spacing w:line="256" w:lineRule="auto"/>
              <w:jc w:val="right"/>
            </w:pPr>
          </w:p>
        </w:tc>
        <w:tc>
          <w:tcPr>
            <w:tcW w:w="1530" w:type="dxa"/>
            <w:vMerge/>
            <w:tcBorders>
              <w:left w:val="single" w:sz="4" w:space="0" w:color="000000"/>
              <w:right w:val="single" w:sz="4" w:space="0" w:color="000000"/>
            </w:tcBorders>
          </w:tcPr>
          <w:p w:rsidR="006D669D" w:rsidRPr="006D669D" w:rsidRDefault="006D669D" w:rsidP="00964BCD">
            <w:pPr>
              <w:spacing w:line="256" w:lineRule="auto"/>
              <w:jc w:val="right"/>
            </w:pPr>
          </w:p>
        </w:tc>
        <w:tc>
          <w:tcPr>
            <w:tcW w:w="1445" w:type="dxa"/>
            <w:vMerge/>
            <w:tcBorders>
              <w:left w:val="single" w:sz="4" w:space="0" w:color="000000"/>
              <w:right w:val="single" w:sz="4" w:space="0" w:color="000000"/>
            </w:tcBorders>
          </w:tcPr>
          <w:p w:rsidR="006D669D" w:rsidRPr="006D669D" w:rsidRDefault="006D669D" w:rsidP="00964BCD">
            <w:pPr>
              <w:spacing w:line="256" w:lineRule="auto"/>
              <w:jc w:val="right"/>
            </w:pPr>
          </w:p>
        </w:tc>
        <w:tc>
          <w:tcPr>
            <w:tcW w:w="2126" w:type="dxa"/>
            <w:vMerge/>
            <w:tcBorders>
              <w:left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590"/>
        </w:trPr>
        <w:tc>
          <w:tcPr>
            <w:tcW w:w="2250" w:type="dxa"/>
            <w:vMerge/>
            <w:tcBorders>
              <w:left w:val="single" w:sz="4" w:space="0" w:color="000000"/>
              <w:right w:val="single" w:sz="4" w:space="0" w:color="000000"/>
            </w:tcBorders>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R</w:t>
            </w:r>
          </w:p>
        </w:tc>
        <w:tc>
          <w:tcPr>
            <w:tcW w:w="1260" w:type="dxa"/>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tcBorders>
              <w:left w:val="single" w:sz="4" w:space="0" w:color="000000"/>
              <w:right w:val="single" w:sz="4" w:space="0" w:color="000000"/>
            </w:tcBorders>
          </w:tcPr>
          <w:p w:rsidR="006D669D" w:rsidRPr="006D669D" w:rsidRDefault="006D669D" w:rsidP="00964BCD">
            <w:pPr>
              <w:spacing w:line="256" w:lineRule="auto"/>
              <w:jc w:val="right"/>
            </w:pPr>
          </w:p>
        </w:tc>
        <w:tc>
          <w:tcPr>
            <w:tcW w:w="1530" w:type="dxa"/>
            <w:vMerge/>
            <w:tcBorders>
              <w:left w:val="single" w:sz="4" w:space="0" w:color="000000"/>
              <w:right w:val="single" w:sz="4" w:space="0" w:color="000000"/>
            </w:tcBorders>
          </w:tcPr>
          <w:p w:rsidR="006D669D" w:rsidRPr="006D669D" w:rsidRDefault="006D669D" w:rsidP="00964BCD">
            <w:pPr>
              <w:spacing w:line="256" w:lineRule="auto"/>
              <w:jc w:val="right"/>
            </w:pPr>
          </w:p>
        </w:tc>
        <w:tc>
          <w:tcPr>
            <w:tcW w:w="1445" w:type="dxa"/>
            <w:vMerge/>
            <w:tcBorders>
              <w:left w:val="single" w:sz="4" w:space="0" w:color="000000"/>
              <w:right w:val="single" w:sz="4" w:space="0" w:color="000000"/>
            </w:tcBorders>
          </w:tcPr>
          <w:p w:rsidR="006D669D" w:rsidRPr="006D669D" w:rsidRDefault="006D669D" w:rsidP="00964BCD">
            <w:pPr>
              <w:spacing w:line="256" w:lineRule="auto"/>
              <w:jc w:val="right"/>
            </w:pPr>
          </w:p>
        </w:tc>
        <w:tc>
          <w:tcPr>
            <w:tcW w:w="2126" w:type="dxa"/>
            <w:vMerge/>
            <w:tcBorders>
              <w:left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490"/>
        </w:trPr>
        <w:tc>
          <w:tcPr>
            <w:tcW w:w="2250" w:type="dxa"/>
            <w:vMerge w:val="restart"/>
            <w:tcBorders>
              <w:left w:val="single" w:sz="4" w:space="0" w:color="000000"/>
              <w:right w:val="single" w:sz="4" w:space="0" w:color="000000"/>
            </w:tcBorders>
          </w:tcPr>
          <w:p w:rsidR="006D669D" w:rsidRPr="006D669D" w:rsidRDefault="006D669D" w:rsidP="00964BCD">
            <w:pPr>
              <w:spacing w:line="256" w:lineRule="auto"/>
            </w:pPr>
            <w:r w:rsidRPr="006D669D">
              <w:t>2852-80-102-92-Study, Visit, Training, Publicity &amp; Publication of Departmental Scheme</w:t>
            </w:r>
          </w:p>
          <w:p w:rsidR="006D669D" w:rsidRPr="006D669D" w:rsidRDefault="006D669D" w:rsidP="00964BCD">
            <w:pPr>
              <w:spacing w:line="256" w:lineRule="auto"/>
            </w:pPr>
            <w:r w:rsidRPr="006D669D">
              <w:t>(SS)</w:t>
            </w: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O</w:t>
            </w:r>
          </w:p>
        </w:tc>
        <w:tc>
          <w:tcPr>
            <w:tcW w:w="1260" w:type="dxa"/>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525.00</w:t>
            </w:r>
          </w:p>
        </w:tc>
        <w:tc>
          <w:tcPr>
            <w:tcW w:w="1350" w:type="dxa"/>
            <w:vMerge w:val="restart"/>
            <w:tcBorders>
              <w:left w:val="single" w:sz="4" w:space="0" w:color="000000"/>
              <w:right w:val="single" w:sz="4" w:space="0" w:color="000000"/>
            </w:tcBorders>
          </w:tcPr>
          <w:p w:rsidR="006D669D" w:rsidRPr="006D669D" w:rsidRDefault="006D669D" w:rsidP="00964BCD">
            <w:pPr>
              <w:spacing w:line="256" w:lineRule="auto"/>
              <w:jc w:val="right"/>
            </w:pPr>
            <w:r w:rsidRPr="006D669D">
              <w:t>725.96</w:t>
            </w:r>
          </w:p>
        </w:tc>
        <w:tc>
          <w:tcPr>
            <w:tcW w:w="1530" w:type="dxa"/>
            <w:vMerge w:val="restart"/>
            <w:tcBorders>
              <w:left w:val="single" w:sz="4" w:space="0" w:color="000000"/>
              <w:right w:val="single" w:sz="4" w:space="0" w:color="000000"/>
            </w:tcBorders>
          </w:tcPr>
          <w:p w:rsidR="006D669D" w:rsidRPr="006D669D" w:rsidRDefault="006D669D" w:rsidP="00964BCD">
            <w:pPr>
              <w:spacing w:line="256" w:lineRule="auto"/>
              <w:jc w:val="right"/>
            </w:pPr>
            <w:r w:rsidRPr="006D669D">
              <w:t>496.56</w:t>
            </w:r>
          </w:p>
        </w:tc>
        <w:tc>
          <w:tcPr>
            <w:tcW w:w="1445" w:type="dxa"/>
            <w:vMerge w:val="restart"/>
            <w:tcBorders>
              <w:left w:val="single" w:sz="4" w:space="0" w:color="000000"/>
              <w:right w:val="single" w:sz="4" w:space="0" w:color="000000"/>
            </w:tcBorders>
          </w:tcPr>
          <w:p w:rsidR="006D669D" w:rsidRPr="006D669D" w:rsidRDefault="006D669D" w:rsidP="00964BCD">
            <w:pPr>
              <w:spacing w:line="256" w:lineRule="auto"/>
              <w:jc w:val="right"/>
            </w:pPr>
            <w:r w:rsidRPr="006D669D">
              <w:t>(-)229.40</w:t>
            </w:r>
          </w:p>
        </w:tc>
        <w:tc>
          <w:tcPr>
            <w:tcW w:w="2126" w:type="dxa"/>
            <w:vMerge w:val="restart"/>
            <w:tcBorders>
              <w:left w:val="single" w:sz="4" w:space="0" w:color="000000"/>
              <w:right w:val="single" w:sz="4" w:space="0" w:color="000000"/>
            </w:tcBorders>
          </w:tcPr>
          <w:p w:rsidR="006D669D" w:rsidRPr="006D669D" w:rsidRDefault="006D669D" w:rsidP="00964BCD">
            <w:pPr>
              <w:pStyle w:val="Title"/>
              <w:spacing w:line="256" w:lineRule="auto"/>
              <w:jc w:val="both"/>
              <w:rPr>
                <w:b/>
                <w:bCs/>
                <w:sz w:val="24"/>
                <w:szCs w:val="24"/>
              </w:rPr>
            </w:pPr>
            <w:r w:rsidRPr="006D669D">
              <w:rPr>
                <w:rFonts w:cs="Times New Roman"/>
                <w:b/>
                <w:sz w:val="24"/>
                <w:szCs w:val="24"/>
              </w:rPr>
              <w:t xml:space="preserve">Reasons for final saving of </w:t>
            </w:r>
            <w:r w:rsidRPr="006D669D">
              <w:rPr>
                <w:rFonts w:ascii="Rupee Foradian" w:hAnsi="Rupee Foradian" w:cs="Times New Roman"/>
                <w:b/>
                <w:sz w:val="24"/>
                <w:szCs w:val="24"/>
              </w:rPr>
              <w:t>`</w:t>
            </w:r>
            <w:r w:rsidRPr="006D669D">
              <w:rPr>
                <w:b/>
                <w:bCs/>
                <w:sz w:val="24"/>
                <w:szCs w:val="24"/>
              </w:rPr>
              <w:t>229.40</w:t>
            </w:r>
          </w:p>
          <w:p w:rsidR="006D669D" w:rsidRPr="006D669D" w:rsidRDefault="006D669D" w:rsidP="00964BCD">
            <w:pPr>
              <w:pStyle w:val="Title"/>
              <w:spacing w:line="256" w:lineRule="auto"/>
              <w:jc w:val="both"/>
              <w:rPr>
                <w:rFonts w:cs="Times New Roman"/>
                <w:b/>
                <w:sz w:val="24"/>
                <w:szCs w:val="24"/>
              </w:rPr>
            </w:pPr>
            <w:r w:rsidRPr="006D669D">
              <w:rPr>
                <w:rFonts w:cs="Times New Roman"/>
                <w:b/>
                <w:sz w:val="24"/>
                <w:szCs w:val="24"/>
              </w:rPr>
              <w:t xml:space="preserve">lakh have not been intimated </w:t>
            </w:r>
          </w:p>
          <w:p w:rsidR="006D669D" w:rsidRPr="006D669D" w:rsidRDefault="006D669D" w:rsidP="00964BCD">
            <w:pPr>
              <w:spacing w:line="256" w:lineRule="auto"/>
              <w:rPr>
                <w:bCs/>
              </w:rPr>
            </w:pPr>
            <w:r w:rsidRPr="006D669D">
              <w:rPr>
                <w:bCs/>
              </w:rPr>
              <w:t>(August 2024).</w:t>
            </w:r>
          </w:p>
        </w:tc>
      </w:tr>
      <w:tr w:rsidR="006D669D" w:rsidRPr="006D669D" w:rsidTr="00964BCD">
        <w:trPr>
          <w:trHeight w:val="490"/>
        </w:trPr>
        <w:tc>
          <w:tcPr>
            <w:tcW w:w="2250" w:type="dxa"/>
            <w:vMerge/>
            <w:tcBorders>
              <w:left w:val="single" w:sz="4" w:space="0" w:color="000000"/>
              <w:right w:val="single" w:sz="4" w:space="0" w:color="000000"/>
            </w:tcBorders>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S</w:t>
            </w:r>
          </w:p>
        </w:tc>
        <w:tc>
          <w:tcPr>
            <w:tcW w:w="1260" w:type="dxa"/>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200.96</w:t>
            </w:r>
          </w:p>
        </w:tc>
        <w:tc>
          <w:tcPr>
            <w:tcW w:w="1350" w:type="dxa"/>
            <w:vMerge/>
            <w:tcBorders>
              <w:left w:val="single" w:sz="4" w:space="0" w:color="000000"/>
              <w:right w:val="single" w:sz="4" w:space="0" w:color="000000"/>
            </w:tcBorders>
          </w:tcPr>
          <w:p w:rsidR="006D669D" w:rsidRPr="006D669D" w:rsidRDefault="006D669D" w:rsidP="00964BCD">
            <w:pPr>
              <w:spacing w:line="256" w:lineRule="auto"/>
              <w:jc w:val="right"/>
            </w:pPr>
          </w:p>
        </w:tc>
        <w:tc>
          <w:tcPr>
            <w:tcW w:w="1530" w:type="dxa"/>
            <w:vMerge/>
            <w:tcBorders>
              <w:left w:val="single" w:sz="4" w:space="0" w:color="000000"/>
              <w:right w:val="single" w:sz="4" w:space="0" w:color="000000"/>
            </w:tcBorders>
          </w:tcPr>
          <w:p w:rsidR="006D669D" w:rsidRPr="006D669D" w:rsidRDefault="006D669D" w:rsidP="00964BCD">
            <w:pPr>
              <w:spacing w:line="256" w:lineRule="auto"/>
              <w:jc w:val="right"/>
            </w:pPr>
          </w:p>
        </w:tc>
        <w:tc>
          <w:tcPr>
            <w:tcW w:w="1445" w:type="dxa"/>
            <w:vMerge/>
            <w:tcBorders>
              <w:left w:val="single" w:sz="4" w:space="0" w:color="000000"/>
              <w:right w:val="single" w:sz="4" w:space="0" w:color="000000"/>
            </w:tcBorders>
          </w:tcPr>
          <w:p w:rsidR="006D669D" w:rsidRPr="006D669D" w:rsidRDefault="006D669D" w:rsidP="00964BCD">
            <w:pPr>
              <w:spacing w:line="256" w:lineRule="auto"/>
              <w:jc w:val="right"/>
            </w:pPr>
          </w:p>
        </w:tc>
        <w:tc>
          <w:tcPr>
            <w:tcW w:w="2126" w:type="dxa"/>
            <w:vMerge/>
            <w:tcBorders>
              <w:left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490"/>
        </w:trPr>
        <w:tc>
          <w:tcPr>
            <w:tcW w:w="2250" w:type="dxa"/>
            <w:vMerge/>
            <w:tcBorders>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R</w:t>
            </w:r>
          </w:p>
        </w:tc>
        <w:tc>
          <w:tcPr>
            <w:tcW w:w="1260" w:type="dxa"/>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tcBorders>
              <w:left w:val="single" w:sz="4" w:space="0" w:color="000000"/>
              <w:bottom w:val="single" w:sz="4" w:space="0" w:color="000000"/>
              <w:right w:val="single" w:sz="4" w:space="0" w:color="000000"/>
            </w:tcBorders>
          </w:tcPr>
          <w:p w:rsidR="006D669D" w:rsidRPr="006D669D" w:rsidRDefault="006D669D" w:rsidP="00964BCD">
            <w:pPr>
              <w:spacing w:line="256" w:lineRule="auto"/>
              <w:jc w:val="right"/>
            </w:pPr>
          </w:p>
        </w:tc>
        <w:tc>
          <w:tcPr>
            <w:tcW w:w="1530" w:type="dxa"/>
            <w:vMerge/>
            <w:tcBorders>
              <w:left w:val="single" w:sz="4" w:space="0" w:color="000000"/>
              <w:bottom w:val="single" w:sz="4" w:space="0" w:color="000000"/>
              <w:right w:val="single" w:sz="4" w:space="0" w:color="000000"/>
            </w:tcBorders>
          </w:tcPr>
          <w:p w:rsidR="006D669D" w:rsidRPr="006D669D" w:rsidRDefault="006D669D" w:rsidP="00964BCD">
            <w:pPr>
              <w:spacing w:line="256" w:lineRule="auto"/>
              <w:jc w:val="right"/>
            </w:pPr>
          </w:p>
        </w:tc>
        <w:tc>
          <w:tcPr>
            <w:tcW w:w="1445" w:type="dxa"/>
            <w:vMerge/>
            <w:tcBorders>
              <w:left w:val="single" w:sz="4" w:space="0" w:color="000000"/>
              <w:bottom w:val="single" w:sz="4" w:space="0" w:color="000000"/>
              <w:right w:val="single" w:sz="4" w:space="0" w:color="000000"/>
            </w:tcBorders>
          </w:tcPr>
          <w:p w:rsidR="006D669D" w:rsidRPr="006D669D" w:rsidRDefault="006D669D" w:rsidP="00964BCD">
            <w:pPr>
              <w:spacing w:line="256" w:lineRule="auto"/>
              <w:jc w:val="right"/>
            </w:pPr>
          </w:p>
        </w:tc>
        <w:tc>
          <w:tcPr>
            <w:tcW w:w="2126" w:type="dxa"/>
            <w:vMerge/>
            <w:tcBorders>
              <w:left w:val="single" w:sz="4" w:space="0" w:color="000000"/>
              <w:bottom w:val="single" w:sz="4" w:space="0" w:color="000000"/>
              <w:right w:val="single" w:sz="4" w:space="0" w:color="000000"/>
            </w:tcBorders>
          </w:tcPr>
          <w:p w:rsidR="006D669D" w:rsidRPr="006D669D" w:rsidRDefault="006D669D" w:rsidP="00964BCD">
            <w:pPr>
              <w:spacing w:line="256" w:lineRule="auto"/>
            </w:pPr>
          </w:p>
        </w:tc>
      </w:tr>
    </w:tbl>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ind w:left="-540" w:firstLine="270"/>
        <w:rPr>
          <w:b/>
          <w:sz w:val="24"/>
          <w:szCs w:val="24"/>
        </w:rPr>
      </w:pPr>
      <w:r w:rsidRPr="006D669D">
        <w:rPr>
          <w:b/>
          <w:sz w:val="24"/>
          <w:szCs w:val="24"/>
        </w:rPr>
        <w:t>(4</w:t>
      </w:r>
      <w:r w:rsidRPr="006D669D">
        <w:rPr>
          <w:sz w:val="24"/>
          <w:szCs w:val="24"/>
        </w:rPr>
        <w:t xml:space="preserve">)      </w:t>
      </w:r>
      <w:r w:rsidRPr="006D669D">
        <w:rPr>
          <w:b/>
          <w:sz w:val="24"/>
          <w:szCs w:val="24"/>
        </w:rPr>
        <w:t>In the following cases, entire provision remained unutilized:</w:t>
      </w:r>
    </w:p>
    <w:p w:rsidR="006D669D" w:rsidRPr="006D669D" w:rsidRDefault="006D669D" w:rsidP="00964BCD">
      <w:pPr>
        <w:pStyle w:val="Title"/>
        <w:rPr>
          <w:sz w:val="24"/>
          <w:szCs w:val="24"/>
        </w:rPr>
      </w:pPr>
    </w:p>
    <w:tbl>
      <w:tblPr>
        <w:tblW w:w="10287"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07"/>
        <w:gridCol w:w="450"/>
        <w:gridCol w:w="1440"/>
        <w:gridCol w:w="1350"/>
        <w:gridCol w:w="1530"/>
        <w:gridCol w:w="1350"/>
        <w:gridCol w:w="2160"/>
      </w:tblGrid>
      <w:tr w:rsidR="006D669D" w:rsidRPr="006D669D" w:rsidTr="00964BCD">
        <w:trPr>
          <w:trHeight w:val="848"/>
        </w:trPr>
        <w:tc>
          <w:tcPr>
            <w:tcW w:w="3897" w:type="dxa"/>
            <w:gridSpan w:val="3"/>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Head</w:t>
            </w:r>
          </w:p>
        </w:tc>
        <w:tc>
          <w:tcPr>
            <w:tcW w:w="13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 xml:space="preserve">Total Grant </w:t>
            </w:r>
          </w:p>
          <w:p w:rsidR="006D669D" w:rsidRPr="006D669D" w:rsidRDefault="006D669D">
            <w:pPr>
              <w:pStyle w:val="Title"/>
              <w:spacing w:line="256" w:lineRule="auto"/>
              <w:rPr>
                <w:rFonts w:cs="Times New Roman"/>
                <w:sz w:val="24"/>
                <w:szCs w:val="24"/>
              </w:rPr>
            </w:pPr>
            <w:r w:rsidRPr="006D669D">
              <w:rPr>
                <w:rFonts w:cs="Times New Roman"/>
                <w:sz w:val="24"/>
                <w:szCs w:val="24"/>
              </w:rPr>
              <w:t>(</w:t>
            </w:r>
            <w:r w:rsidRPr="006D669D">
              <w:rPr>
                <w:rFonts w:ascii="Rupee Foradian" w:hAnsi="Rupee Foradian" w:cs="Times New Roman"/>
                <w:sz w:val="24"/>
                <w:szCs w:val="24"/>
              </w:rPr>
              <w:t xml:space="preserve">` </w:t>
            </w:r>
            <w:r w:rsidRPr="006D669D">
              <w:rPr>
                <w:rFonts w:cs="Times New Roman"/>
                <w:sz w:val="24"/>
                <w:szCs w:val="24"/>
              </w:rPr>
              <w:t>in lakh)</w:t>
            </w:r>
          </w:p>
        </w:tc>
        <w:tc>
          <w:tcPr>
            <w:tcW w:w="153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ind w:left="-119"/>
              <w:rPr>
                <w:rFonts w:cs="Times New Roman"/>
                <w:sz w:val="24"/>
                <w:szCs w:val="24"/>
              </w:rPr>
            </w:pPr>
            <w:r w:rsidRPr="006D669D">
              <w:rPr>
                <w:rFonts w:cs="Times New Roman"/>
                <w:sz w:val="24"/>
                <w:szCs w:val="24"/>
              </w:rPr>
              <w:t>Actual Expenditure (</w:t>
            </w:r>
            <w:r w:rsidRPr="006D669D">
              <w:rPr>
                <w:rFonts w:ascii="Rupee Foradian" w:hAnsi="Rupee Foradian" w:cs="Times New Roman"/>
                <w:sz w:val="24"/>
                <w:szCs w:val="24"/>
              </w:rPr>
              <w:t xml:space="preserve">` </w:t>
            </w:r>
            <w:r w:rsidRPr="006D669D">
              <w:rPr>
                <w:rFonts w:cs="Times New Roman"/>
                <w:sz w:val="24"/>
                <w:szCs w:val="24"/>
              </w:rPr>
              <w:t xml:space="preserve"> in lakh)</w:t>
            </w:r>
          </w:p>
        </w:tc>
        <w:tc>
          <w:tcPr>
            <w:tcW w:w="13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Excess (+)/ Saving(-) (</w:t>
            </w:r>
            <w:r w:rsidRPr="006D669D">
              <w:rPr>
                <w:rFonts w:ascii="Rupee Foradian" w:hAnsi="Rupee Foradian" w:cs="Times New Roman"/>
                <w:sz w:val="24"/>
                <w:szCs w:val="24"/>
              </w:rPr>
              <w:t>`</w:t>
            </w:r>
            <w:r w:rsidRPr="006D669D">
              <w:rPr>
                <w:rFonts w:cs="Times New Roman"/>
                <w:sz w:val="24"/>
                <w:szCs w:val="24"/>
              </w:rPr>
              <w:t xml:space="preserve"> in lakh)</w:t>
            </w:r>
          </w:p>
        </w:tc>
        <w:tc>
          <w:tcPr>
            <w:tcW w:w="21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Remarks</w:t>
            </w:r>
          </w:p>
        </w:tc>
      </w:tr>
      <w:tr w:rsidR="006D669D" w:rsidRPr="006D669D" w:rsidTr="00964BCD">
        <w:trPr>
          <w:trHeight w:val="341"/>
        </w:trPr>
        <w:tc>
          <w:tcPr>
            <w:tcW w:w="2007"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2851-00.104.42-</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Development of Handicraft-Upgradation of Handicraft Resource-cum-Development Centre</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(SS)</w:t>
            </w: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44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25.00</w:t>
            </w:r>
          </w:p>
        </w:tc>
        <w:tc>
          <w:tcPr>
            <w:tcW w:w="135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rPr>
                <w:bCs/>
              </w:rPr>
            </w:pPr>
            <w:r w:rsidRPr="006D669D">
              <w:rPr>
                <w:bCs/>
              </w:rPr>
              <w:t>0.00</w:t>
            </w:r>
          </w:p>
        </w:tc>
        <w:tc>
          <w:tcPr>
            <w:tcW w:w="153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rPr>
                <w:bCs/>
              </w:rPr>
            </w:pPr>
            <w:r w:rsidRPr="006D669D">
              <w:rPr>
                <w:bCs/>
              </w:rPr>
              <w:t>0.00</w:t>
            </w:r>
          </w:p>
        </w:tc>
        <w:tc>
          <w:tcPr>
            <w:tcW w:w="135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rPr>
                <w:bCs/>
              </w:rPr>
            </w:pPr>
            <w:r w:rsidRPr="006D669D">
              <w:rPr>
                <w:bCs/>
              </w:rPr>
              <w:t>0.00</w:t>
            </w:r>
          </w:p>
        </w:tc>
        <w:tc>
          <w:tcPr>
            <w:tcW w:w="216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r w:rsidRPr="006D669D">
              <w:rPr>
                <w:rFonts w:cs="Times New Roman"/>
                <w:b/>
                <w:sz w:val="24"/>
                <w:szCs w:val="24"/>
              </w:rPr>
              <w:t xml:space="preserve">Reasons for non-utilization of entire provision of </w:t>
            </w:r>
            <w:r w:rsidRPr="006D669D">
              <w:rPr>
                <w:rFonts w:ascii="Rupee Foradian" w:hAnsi="Rupee Foradian" w:cs="Times New Roman"/>
                <w:b/>
                <w:sz w:val="24"/>
                <w:szCs w:val="24"/>
              </w:rPr>
              <w:t>`</w:t>
            </w:r>
            <w:r w:rsidRPr="006D669D">
              <w:rPr>
                <w:rFonts w:cs="Times New Roman"/>
                <w:b/>
                <w:sz w:val="24"/>
                <w:szCs w:val="24"/>
              </w:rPr>
              <w:t xml:space="preserve">25.00 lakh have not been intimated </w:t>
            </w:r>
          </w:p>
          <w:p w:rsidR="006D669D" w:rsidRPr="006D669D" w:rsidRDefault="006D669D" w:rsidP="00964BCD">
            <w:pPr>
              <w:pStyle w:val="Title"/>
              <w:spacing w:line="256" w:lineRule="auto"/>
              <w:jc w:val="both"/>
              <w:rPr>
                <w:rFonts w:cs="Times New Roman"/>
                <w:b/>
                <w:sz w:val="24"/>
                <w:szCs w:val="24"/>
              </w:rPr>
            </w:pPr>
            <w:r w:rsidRPr="006D669D">
              <w:rPr>
                <w:rFonts w:cs="Times New Roman"/>
                <w:b/>
                <w:sz w:val="24"/>
                <w:szCs w:val="24"/>
              </w:rPr>
              <w:t>(August 2024).</w:t>
            </w:r>
          </w:p>
        </w:tc>
      </w:tr>
      <w:tr w:rsidR="006D669D" w:rsidRPr="006D669D" w:rsidTr="00964BCD">
        <w:trPr>
          <w:trHeight w:val="341"/>
        </w:trPr>
        <w:tc>
          <w:tcPr>
            <w:tcW w:w="2007" w:type="dxa"/>
            <w:vMerge/>
            <w:tcBorders>
              <w:left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44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530"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350"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2160" w:type="dxa"/>
            <w:vMerge/>
            <w:tcBorders>
              <w:left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p>
        </w:tc>
      </w:tr>
      <w:tr w:rsidR="006D669D" w:rsidRPr="006D669D" w:rsidTr="00964BCD">
        <w:trPr>
          <w:trHeight w:val="533"/>
        </w:trPr>
        <w:tc>
          <w:tcPr>
            <w:tcW w:w="2007" w:type="dxa"/>
            <w:vMerge/>
            <w:tcBorders>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44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 25.00</w:t>
            </w:r>
          </w:p>
        </w:tc>
        <w:tc>
          <w:tcPr>
            <w:tcW w:w="1350"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530"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350"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2160"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p>
        </w:tc>
      </w:tr>
      <w:tr w:rsidR="006D669D" w:rsidRPr="006D669D" w:rsidTr="00964BCD">
        <w:trPr>
          <w:trHeight w:val="341"/>
        </w:trPr>
        <w:tc>
          <w:tcPr>
            <w:tcW w:w="2007"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2851-00.107.16-</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Matching Grant for Development of Sericulture Scheme under Central Project</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(SS)</w:t>
            </w: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44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80.00</w:t>
            </w:r>
          </w:p>
        </w:tc>
        <w:tc>
          <w:tcPr>
            <w:tcW w:w="135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rPr>
                <w:bCs/>
              </w:rPr>
            </w:pPr>
            <w:r w:rsidRPr="006D669D">
              <w:rPr>
                <w:bCs/>
              </w:rPr>
              <w:t>80.00</w:t>
            </w:r>
          </w:p>
        </w:tc>
        <w:tc>
          <w:tcPr>
            <w:tcW w:w="153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rPr>
                <w:bCs/>
              </w:rPr>
            </w:pPr>
            <w:r w:rsidRPr="006D669D">
              <w:rPr>
                <w:bCs/>
              </w:rPr>
              <w:t>0.00</w:t>
            </w:r>
          </w:p>
        </w:tc>
        <w:tc>
          <w:tcPr>
            <w:tcW w:w="135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rPr>
                <w:bCs/>
              </w:rPr>
            </w:pPr>
            <w:r w:rsidRPr="006D669D">
              <w:rPr>
                <w:b/>
              </w:rPr>
              <w:t>(-)</w:t>
            </w:r>
            <w:r w:rsidRPr="006D669D">
              <w:rPr>
                <w:bCs/>
              </w:rPr>
              <w:t>80.00</w:t>
            </w:r>
          </w:p>
        </w:tc>
        <w:tc>
          <w:tcPr>
            <w:tcW w:w="216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r w:rsidRPr="006D669D">
              <w:rPr>
                <w:rFonts w:cs="Times New Roman"/>
                <w:b/>
                <w:sz w:val="24"/>
                <w:szCs w:val="24"/>
              </w:rPr>
              <w:t xml:space="preserve">Reasons for non-utilization of entire provision of            </w:t>
            </w:r>
            <w:r w:rsidRPr="006D669D">
              <w:rPr>
                <w:rFonts w:ascii="Rupee Foradian" w:hAnsi="Rupee Foradian" w:cs="Times New Roman"/>
                <w:b/>
                <w:sz w:val="24"/>
                <w:szCs w:val="24"/>
              </w:rPr>
              <w:t>`</w:t>
            </w:r>
            <w:r w:rsidRPr="006D669D">
              <w:rPr>
                <w:rFonts w:cs="Times New Roman"/>
                <w:b/>
                <w:sz w:val="24"/>
                <w:szCs w:val="24"/>
              </w:rPr>
              <w:t xml:space="preserve">  80.00 lakh have not been intimated (August 2024).</w:t>
            </w:r>
          </w:p>
        </w:tc>
      </w:tr>
      <w:tr w:rsidR="006D669D" w:rsidRPr="006D669D" w:rsidTr="00964BCD">
        <w:trPr>
          <w:trHeight w:val="341"/>
        </w:trPr>
        <w:tc>
          <w:tcPr>
            <w:tcW w:w="2007" w:type="dxa"/>
            <w:vMerge/>
            <w:tcBorders>
              <w:left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44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530"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350"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2160" w:type="dxa"/>
            <w:vMerge/>
            <w:tcBorders>
              <w:left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p>
        </w:tc>
      </w:tr>
      <w:tr w:rsidR="006D669D" w:rsidRPr="006D669D" w:rsidTr="00964BCD">
        <w:trPr>
          <w:trHeight w:val="533"/>
        </w:trPr>
        <w:tc>
          <w:tcPr>
            <w:tcW w:w="2007" w:type="dxa"/>
            <w:vMerge/>
            <w:tcBorders>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44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530"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350"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2160"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p>
        </w:tc>
      </w:tr>
      <w:tr w:rsidR="006D669D" w:rsidRPr="006D669D" w:rsidTr="00964BCD">
        <w:trPr>
          <w:trHeight w:val="341"/>
        </w:trPr>
        <w:tc>
          <w:tcPr>
            <w:tcW w:w="2007"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2852-80.001.97-</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Establishment of MSME Directorate </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(SS)</w:t>
            </w: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44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rPr>
                <w:bCs/>
              </w:rPr>
            </w:pPr>
            <w:r w:rsidRPr="006D669D">
              <w:rPr>
                <w:bCs/>
              </w:rPr>
              <w:t>0.00</w:t>
            </w:r>
          </w:p>
        </w:tc>
        <w:tc>
          <w:tcPr>
            <w:tcW w:w="153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rPr>
                <w:bCs/>
              </w:rPr>
            </w:pPr>
            <w:r w:rsidRPr="006D669D">
              <w:rPr>
                <w:bCs/>
              </w:rPr>
              <w:t>0.00</w:t>
            </w:r>
          </w:p>
        </w:tc>
        <w:tc>
          <w:tcPr>
            <w:tcW w:w="135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rPr>
                <w:bCs/>
              </w:rPr>
            </w:pPr>
            <w:r w:rsidRPr="006D669D">
              <w:rPr>
                <w:bCs/>
              </w:rPr>
              <w:t>0.00</w:t>
            </w:r>
          </w:p>
        </w:tc>
        <w:tc>
          <w:tcPr>
            <w:tcW w:w="216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r w:rsidRPr="006D669D">
              <w:rPr>
                <w:rFonts w:cs="Times New Roman"/>
                <w:b/>
                <w:sz w:val="24"/>
                <w:szCs w:val="24"/>
              </w:rPr>
              <w:t xml:space="preserve">The non-utilisation of entire provision of </w:t>
            </w:r>
            <w:r w:rsidRPr="006D669D">
              <w:rPr>
                <w:rFonts w:ascii="Rupee Foradian" w:hAnsi="Rupee Foradian" w:cs="Times New Roman"/>
                <w:b/>
                <w:sz w:val="24"/>
                <w:szCs w:val="24"/>
              </w:rPr>
              <w:t>`</w:t>
            </w:r>
            <w:r w:rsidRPr="006D669D">
              <w:rPr>
                <w:rFonts w:cs="Times New Roman"/>
                <w:b/>
                <w:sz w:val="24"/>
                <w:szCs w:val="24"/>
              </w:rPr>
              <w:t>35.00 lakh was attributed to non sanction of Cabinet Ministry for formation of Directorate.</w:t>
            </w:r>
          </w:p>
        </w:tc>
      </w:tr>
      <w:tr w:rsidR="006D669D" w:rsidRPr="006D669D" w:rsidTr="00964BCD">
        <w:trPr>
          <w:trHeight w:val="341"/>
        </w:trPr>
        <w:tc>
          <w:tcPr>
            <w:tcW w:w="2007" w:type="dxa"/>
            <w:vMerge/>
            <w:tcBorders>
              <w:left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44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35.00</w:t>
            </w:r>
          </w:p>
        </w:tc>
        <w:tc>
          <w:tcPr>
            <w:tcW w:w="1350"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530"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350"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2160" w:type="dxa"/>
            <w:vMerge/>
            <w:tcBorders>
              <w:left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p>
        </w:tc>
      </w:tr>
      <w:tr w:rsidR="006D669D" w:rsidRPr="006D669D" w:rsidTr="00964BCD">
        <w:trPr>
          <w:trHeight w:val="1136"/>
        </w:trPr>
        <w:tc>
          <w:tcPr>
            <w:tcW w:w="2007" w:type="dxa"/>
            <w:vMerge/>
            <w:tcBorders>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44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 35.00</w:t>
            </w:r>
          </w:p>
        </w:tc>
        <w:tc>
          <w:tcPr>
            <w:tcW w:w="1350"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530"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350"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2160"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p>
        </w:tc>
      </w:tr>
      <w:tr w:rsidR="006D669D" w:rsidRPr="006D669D" w:rsidTr="00964BCD">
        <w:trPr>
          <w:trHeight w:val="341"/>
        </w:trPr>
        <w:tc>
          <w:tcPr>
            <w:tcW w:w="2007"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2852-80.102.10-</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Industrial Area Development Authority </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(SS)</w:t>
            </w: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44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1,000.00</w:t>
            </w:r>
          </w:p>
        </w:tc>
        <w:tc>
          <w:tcPr>
            <w:tcW w:w="135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rPr>
                <w:bCs/>
              </w:rPr>
            </w:pPr>
            <w:r w:rsidRPr="006D669D">
              <w:rPr>
                <w:bCs/>
              </w:rPr>
              <w:t>3,000.00</w:t>
            </w:r>
          </w:p>
        </w:tc>
        <w:tc>
          <w:tcPr>
            <w:tcW w:w="153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rPr>
                <w:bCs/>
              </w:rPr>
            </w:pPr>
            <w:r w:rsidRPr="006D669D">
              <w:rPr>
                <w:bCs/>
              </w:rPr>
              <w:t>0.00</w:t>
            </w:r>
          </w:p>
        </w:tc>
        <w:tc>
          <w:tcPr>
            <w:tcW w:w="135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rPr>
                <w:bCs/>
              </w:rPr>
            </w:pPr>
            <w:r w:rsidRPr="006D669D">
              <w:rPr>
                <w:b/>
              </w:rPr>
              <w:t>(-)</w:t>
            </w:r>
            <w:r w:rsidRPr="006D669D">
              <w:rPr>
                <w:bCs/>
              </w:rPr>
              <w:t>3,000.00</w:t>
            </w:r>
          </w:p>
        </w:tc>
        <w:tc>
          <w:tcPr>
            <w:tcW w:w="216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r w:rsidRPr="006D669D">
              <w:rPr>
                <w:rFonts w:cs="Times New Roman"/>
                <w:b/>
                <w:sz w:val="24"/>
                <w:szCs w:val="24"/>
              </w:rPr>
              <w:t xml:space="preserve">Reasons for non-utilization of entire provision of           </w:t>
            </w:r>
            <w:r w:rsidRPr="006D669D">
              <w:rPr>
                <w:rFonts w:ascii="Rupee Foradian" w:hAnsi="Rupee Foradian" w:cs="Times New Roman"/>
                <w:b/>
                <w:sz w:val="24"/>
                <w:szCs w:val="24"/>
              </w:rPr>
              <w:t>`</w:t>
            </w:r>
            <w:r w:rsidRPr="006D669D">
              <w:rPr>
                <w:rFonts w:cs="Times New Roman"/>
                <w:b/>
                <w:sz w:val="24"/>
                <w:szCs w:val="24"/>
              </w:rPr>
              <w:t xml:space="preserve">3,000.00         lakh have not been intimated </w:t>
            </w:r>
          </w:p>
          <w:p w:rsidR="006D669D" w:rsidRPr="006D669D" w:rsidRDefault="006D669D" w:rsidP="00964BCD">
            <w:pPr>
              <w:pStyle w:val="Title"/>
              <w:spacing w:line="256" w:lineRule="auto"/>
              <w:jc w:val="both"/>
              <w:rPr>
                <w:rFonts w:cs="Times New Roman"/>
                <w:b/>
                <w:color w:val="FF0000"/>
                <w:sz w:val="24"/>
                <w:szCs w:val="24"/>
              </w:rPr>
            </w:pPr>
            <w:r w:rsidRPr="006D669D">
              <w:rPr>
                <w:rFonts w:cs="Times New Roman"/>
                <w:b/>
                <w:sz w:val="24"/>
                <w:szCs w:val="24"/>
              </w:rPr>
              <w:t>(August 2024).</w:t>
            </w:r>
          </w:p>
        </w:tc>
      </w:tr>
      <w:tr w:rsidR="006D669D" w:rsidRPr="006D669D" w:rsidTr="00964BCD">
        <w:trPr>
          <w:trHeight w:val="341"/>
        </w:trPr>
        <w:tc>
          <w:tcPr>
            <w:tcW w:w="2007" w:type="dxa"/>
            <w:vMerge/>
            <w:tcBorders>
              <w:left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44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2,000.00</w:t>
            </w:r>
          </w:p>
        </w:tc>
        <w:tc>
          <w:tcPr>
            <w:tcW w:w="1350"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530"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350"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2160" w:type="dxa"/>
            <w:vMerge/>
            <w:tcBorders>
              <w:left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p>
        </w:tc>
      </w:tr>
      <w:tr w:rsidR="006D669D" w:rsidRPr="006D669D" w:rsidTr="00964BCD">
        <w:trPr>
          <w:trHeight w:val="1322"/>
        </w:trPr>
        <w:tc>
          <w:tcPr>
            <w:tcW w:w="2007" w:type="dxa"/>
            <w:vMerge/>
            <w:tcBorders>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44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530"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350"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2160"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p>
        </w:tc>
      </w:tr>
      <w:tr w:rsidR="006D669D" w:rsidRPr="006D669D" w:rsidTr="00964BCD">
        <w:trPr>
          <w:trHeight w:val="339"/>
        </w:trPr>
        <w:tc>
          <w:tcPr>
            <w:tcW w:w="200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2852-80.102.93- Grant-in-Aid for Industrial Units Incentive under Jharkhand Ethanol Production Promotion Policy 2022</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(SS) </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200.00</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53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21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b/>
                <w:color w:val="FF0000"/>
                <w:sz w:val="24"/>
                <w:szCs w:val="24"/>
              </w:rPr>
            </w:pPr>
            <w:r w:rsidRPr="006D669D">
              <w:rPr>
                <w:rFonts w:cs="Times New Roman"/>
                <w:b/>
                <w:sz w:val="24"/>
                <w:szCs w:val="24"/>
              </w:rPr>
              <w:t xml:space="preserve">Non-utilization of entire provision of    </w:t>
            </w:r>
            <w:r w:rsidRPr="006D669D">
              <w:rPr>
                <w:rFonts w:ascii="Rupee Foradian" w:hAnsi="Rupee Foradian" w:cs="Times New Roman"/>
                <w:b/>
                <w:sz w:val="24"/>
                <w:szCs w:val="24"/>
              </w:rPr>
              <w:t>`</w:t>
            </w:r>
            <w:r w:rsidRPr="006D669D">
              <w:rPr>
                <w:rFonts w:cs="Times New Roman"/>
                <w:b/>
                <w:sz w:val="24"/>
                <w:szCs w:val="24"/>
              </w:rPr>
              <w:t xml:space="preserve"> 200.00  lakh was attributed to non-existence of liabilities.</w:t>
            </w:r>
          </w:p>
        </w:tc>
      </w:tr>
      <w:tr w:rsidR="006D669D" w:rsidRPr="006D669D" w:rsidTr="00964BCD">
        <w:trPr>
          <w:trHeight w:val="415"/>
        </w:trPr>
        <w:tc>
          <w:tcPr>
            <w:tcW w:w="200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53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1392"/>
        </w:trPr>
        <w:tc>
          <w:tcPr>
            <w:tcW w:w="200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 200.00</w:t>
            </w:r>
          </w:p>
          <w:p w:rsidR="006D669D" w:rsidRPr="006D669D" w:rsidRDefault="006D669D" w:rsidP="00964BCD">
            <w:pPr>
              <w:pStyle w:val="Title"/>
              <w:spacing w:line="256" w:lineRule="auto"/>
              <w:jc w:val="right"/>
              <w:rPr>
                <w:rFonts w:cs="Times New Roman"/>
                <w:b/>
                <w:sz w:val="24"/>
                <w:szCs w:val="24"/>
              </w:rPr>
            </w:pP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53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06"/>
        </w:trPr>
        <w:tc>
          <w:tcPr>
            <w:tcW w:w="2007"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2852-80.102.94- </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Grant-in-Aid for Industrial Units Incentive under Jharkhand Pharmaceutical Policy 2022 </w:t>
            </w:r>
          </w:p>
          <w:p w:rsidR="006D669D" w:rsidRPr="006D669D" w:rsidRDefault="006D669D" w:rsidP="00964BCD">
            <w:pPr>
              <w:pStyle w:val="BodyText"/>
              <w:spacing w:line="256" w:lineRule="auto"/>
              <w:jc w:val="left"/>
              <w:rPr>
                <w:rFonts w:cs="Times New Roman"/>
                <w:color w:val="FF0000"/>
                <w:szCs w:val="24"/>
                <w:lang w:bidi="ar-SA"/>
              </w:rPr>
            </w:pPr>
            <w:r w:rsidRPr="006D669D">
              <w:rPr>
                <w:rFonts w:cs="Times New Roman"/>
                <w:szCs w:val="24"/>
                <w:lang w:bidi="ar-SA"/>
              </w:rPr>
              <w:t>(SS)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30.00</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53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21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r w:rsidRPr="006D669D">
              <w:rPr>
                <w:rFonts w:cs="Times New Roman"/>
                <w:b/>
                <w:sz w:val="24"/>
                <w:szCs w:val="24"/>
              </w:rPr>
              <w:t xml:space="preserve">The reasons intimated for non-utilization of entire provision of </w:t>
            </w:r>
            <w:r w:rsidRPr="006D669D">
              <w:rPr>
                <w:rFonts w:ascii="Rupee Foradian" w:hAnsi="Rupee Foradian" w:cs="Times New Roman"/>
                <w:b/>
                <w:sz w:val="24"/>
                <w:szCs w:val="24"/>
              </w:rPr>
              <w:t>`</w:t>
            </w:r>
            <w:r w:rsidRPr="006D669D">
              <w:rPr>
                <w:rFonts w:cs="Times New Roman"/>
                <w:b/>
                <w:sz w:val="24"/>
                <w:szCs w:val="24"/>
              </w:rPr>
              <w:t>30.00 lakh was attributed to non-existence of liabilities.</w:t>
            </w:r>
          </w:p>
        </w:tc>
      </w:tr>
      <w:tr w:rsidR="006D669D" w:rsidRPr="006D669D" w:rsidTr="00964BCD">
        <w:trPr>
          <w:trHeight w:val="328"/>
        </w:trPr>
        <w:tc>
          <w:tcPr>
            <w:tcW w:w="200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FF0000"/>
              </w:rPr>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53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200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FF0000"/>
              </w:rPr>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(-)30.00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53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39"/>
        </w:trPr>
        <w:tc>
          <w:tcPr>
            <w:tcW w:w="200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rPr>
                <w:rFonts w:cs="Times New Roman"/>
                <w:szCs w:val="24"/>
                <w:lang w:bidi="ar-SA"/>
              </w:rPr>
            </w:pPr>
            <w:r w:rsidRPr="006D669D">
              <w:rPr>
                <w:rFonts w:cs="Times New Roman"/>
                <w:szCs w:val="24"/>
                <w:lang w:bidi="ar-SA"/>
              </w:rPr>
              <w:t>2852-80.102.95- Grant-in-Aid for Industrial Units Incentive under Jharkhand Electrical Vehicle Policy 2022</w:t>
            </w:r>
          </w:p>
          <w:p w:rsidR="006D669D" w:rsidRPr="006D669D" w:rsidRDefault="006D669D" w:rsidP="00964BCD">
            <w:pPr>
              <w:pStyle w:val="BodyText"/>
              <w:spacing w:line="256" w:lineRule="auto"/>
              <w:rPr>
                <w:rFonts w:cs="Times New Roman"/>
                <w:szCs w:val="24"/>
                <w:lang w:bidi="ar-SA"/>
              </w:rPr>
            </w:pPr>
            <w:r w:rsidRPr="006D669D">
              <w:rPr>
                <w:rFonts w:cs="Times New Roman"/>
                <w:szCs w:val="24"/>
                <w:lang w:bidi="ar-SA"/>
              </w:rPr>
              <w:t xml:space="preserve">(SS) </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300.00</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25.00</w:t>
            </w:r>
          </w:p>
        </w:tc>
        <w:tc>
          <w:tcPr>
            <w:tcW w:w="153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(-)25.00</w:t>
            </w:r>
          </w:p>
        </w:tc>
        <w:tc>
          <w:tcPr>
            <w:tcW w:w="21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r w:rsidRPr="006D669D">
              <w:rPr>
                <w:rFonts w:cs="Times New Roman"/>
                <w:b/>
                <w:sz w:val="24"/>
                <w:szCs w:val="24"/>
              </w:rPr>
              <w:t xml:space="preserve">Out of the non-utilization of entire provision of </w:t>
            </w:r>
            <w:r w:rsidRPr="006D669D">
              <w:rPr>
                <w:rFonts w:ascii="Rupee Foradian" w:hAnsi="Rupee Foradian" w:cs="Times New Roman"/>
                <w:b/>
                <w:sz w:val="24"/>
                <w:szCs w:val="24"/>
              </w:rPr>
              <w:t>`</w:t>
            </w:r>
            <w:r w:rsidRPr="006D669D">
              <w:rPr>
                <w:rFonts w:cs="Times New Roman"/>
                <w:b/>
                <w:sz w:val="24"/>
                <w:szCs w:val="24"/>
              </w:rPr>
              <w:t xml:space="preserve">300.00 lakh, </w:t>
            </w:r>
            <w:r w:rsidRPr="006D669D">
              <w:rPr>
                <w:rFonts w:ascii="Rupee Foradian" w:hAnsi="Rupee Foradian" w:cs="Times New Roman"/>
                <w:b/>
                <w:sz w:val="24"/>
                <w:szCs w:val="24"/>
              </w:rPr>
              <w:t>`</w:t>
            </w:r>
            <w:r w:rsidRPr="006D669D">
              <w:rPr>
                <w:rFonts w:cs="Times New Roman"/>
                <w:b/>
                <w:sz w:val="24"/>
                <w:szCs w:val="24"/>
              </w:rPr>
              <w:t xml:space="preserve">275.00 lakh was attributed to non-existence of liabilities. Reasons for balance saving of </w:t>
            </w:r>
            <w:r w:rsidRPr="006D669D">
              <w:rPr>
                <w:rFonts w:ascii="Rupee Foradian" w:hAnsi="Rupee Foradian" w:cs="Times New Roman"/>
                <w:b/>
                <w:sz w:val="24"/>
                <w:szCs w:val="24"/>
              </w:rPr>
              <w:t>`</w:t>
            </w:r>
            <w:r w:rsidRPr="006D669D">
              <w:rPr>
                <w:rFonts w:cs="Times New Roman"/>
                <w:b/>
                <w:sz w:val="24"/>
                <w:szCs w:val="24"/>
              </w:rPr>
              <w:t>25.00 lakh have not been intimated</w:t>
            </w:r>
          </w:p>
          <w:p w:rsidR="006D669D" w:rsidRPr="006D669D" w:rsidRDefault="006D669D" w:rsidP="00964BCD">
            <w:pPr>
              <w:pStyle w:val="Title"/>
              <w:spacing w:line="256" w:lineRule="auto"/>
              <w:jc w:val="both"/>
              <w:rPr>
                <w:rFonts w:cs="Times New Roman"/>
                <w:b/>
                <w:color w:val="FF0000"/>
                <w:sz w:val="24"/>
                <w:szCs w:val="24"/>
              </w:rPr>
            </w:pPr>
            <w:r w:rsidRPr="006D669D">
              <w:rPr>
                <w:rFonts w:cs="Times New Roman"/>
                <w:b/>
                <w:sz w:val="24"/>
                <w:szCs w:val="24"/>
              </w:rPr>
              <w:t>(August 2024).</w:t>
            </w:r>
          </w:p>
        </w:tc>
      </w:tr>
      <w:tr w:rsidR="006D669D" w:rsidRPr="006D669D" w:rsidTr="00964BCD">
        <w:trPr>
          <w:trHeight w:val="415"/>
        </w:trPr>
        <w:tc>
          <w:tcPr>
            <w:tcW w:w="200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jc w:val="both"/>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53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200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jc w:val="both"/>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(-)275.00</w:t>
            </w:r>
          </w:p>
          <w:p w:rsidR="006D669D" w:rsidRPr="006D669D" w:rsidRDefault="006D669D" w:rsidP="00964BCD">
            <w:pPr>
              <w:pStyle w:val="Title"/>
              <w:spacing w:line="256" w:lineRule="auto"/>
              <w:jc w:val="right"/>
              <w:rPr>
                <w:rFonts w:cs="Times New Roman"/>
                <w:b/>
                <w:sz w:val="24"/>
                <w:szCs w:val="24"/>
              </w:rPr>
            </w:pP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53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06"/>
        </w:trPr>
        <w:tc>
          <w:tcPr>
            <w:tcW w:w="2007"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rPr>
                <w:rFonts w:cs="Times New Roman"/>
                <w:szCs w:val="24"/>
                <w:lang w:bidi="ar-SA"/>
              </w:rPr>
            </w:pPr>
            <w:r w:rsidRPr="006D669D">
              <w:rPr>
                <w:rFonts w:cs="Times New Roman"/>
                <w:szCs w:val="24"/>
                <w:lang w:bidi="ar-SA"/>
              </w:rPr>
              <w:t xml:space="preserve">2852-80.102.96- </w:t>
            </w:r>
          </w:p>
          <w:p w:rsidR="006D669D" w:rsidRPr="006D669D" w:rsidRDefault="006D669D" w:rsidP="00964BCD">
            <w:pPr>
              <w:pStyle w:val="BodyText"/>
              <w:spacing w:line="256" w:lineRule="auto"/>
              <w:rPr>
                <w:rFonts w:cs="Times New Roman"/>
                <w:szCs w:val="24"/>
                <w:lang w:bidi="ar-SA"/>
              </w:rPr>
            </w:pPr>
            <w:r w:rsidRPr="006D669D">
              <w:rPr>
                <w:rFonts w:cs="Times New Roman"/>
                <w:szCs w:val="24"/>
                <w:lang w:bidi="ar-SA"/>
              </w:rPr>
              <w:t xml:space="preserve">Grant-in-Aid for Industrial Units Incentive Under Jharkhand Industrial Park and Logistic Policy-2022 </w:t>
            </w:r>
          </w:p>
          <w:p w:rsidR="006D669D" w:rsidRPr="006D669D" w:rsidRDefault="006D669D" w:rsidP="00964BCD">
            <w:pPr>
              <w:pStyle w:val="BodyText"/>
              <w:spacing w:line="256" w:lineRule="auto"/>
              <w:rPr>
                <w:rFonts w:cs="Times New Roman"/>
                <w:color w:val="FF0000"/>
                <w:szCs w:val="24"/>
                <w:lang w:bidi="ar-SA"/>
              </w:rPr>
            </w:pPr>
            <w:r w:rsidRPr="006D669D">
              <w:rPr>
                <w:rFonts w:cs="Times New Roman"/>
                <w:szCs w:val="24"/>
                <w:lang w:bidi="ar-SA"/>
              </w:rPr>
              <w:t>(SS)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50.00</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53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21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r w:rsidRPr="006D669D">
              <w:rPr>
                <w:rFonts w:cs="Times New Roman"/>
                <w:b/>
                <w:sz w:val="24"/>
                <w:szCs w:val="24"/>
              </w:rPr>
              <w:t xml:space="preserve">Reasons for non-utilization of entire provision of </w:t>
            </w:r>
            <w:r w:rsidRPr="006D669D">
              <w:rPr>
                <w:rFonts w:ascii="Rupee Foradian" w:hAnsi="Rupee Foradian" w:cs="Times New Roman"/>
                <w:b/>
                <w:sz w:val="24"/>
                <w:szCs w:val="24"/>
              </w:rPr>
              <w:t>`</w:t>
            </w:r>
            <w:r w:rsidRPr="006D669D">
              <w:rPr>
                <w:rFonts w:cs="Times New Roman"/>
                <w:b/>
                <w:sz w:val="24"/>
                <w:szCs w:val="24"/>
              </w:rPr>
              <w:t>50.00</w:t>
            </w:r>
            <w:r w:rsidRPr="006D669D">
              <w:rPr>
                <w:rFonts w:ascii="Rupee Foradian" w:hAnsi="Rupee Foradian" w:cs="Times New Roman"/>
                <w:b/>
                <w:sz w:val="24"/>
                <w:szCs w:val="24"/>
              </w:rPr>
              <w:t xml:space="preserve"> l</w:t>
            </w:r>
            <w:r w:rsidRPr="006D669D">
              <w:rPr>
                <w:rFonts w:cs="Times New Roman"/>
                <w:b/>
                <w:sz w:val="24"/>
                <w:szCs w:val="24"/>
              </w:rPr>
              <w:t xml:space="preserve">akh have not been intimated </w:t>
            </w:r>
          </w:p>
          <w:p w:rsidR="006D669D" w:rsidRPr="006D669D" w:rsidRDefault="006D669D" w:rsidP="00964BCD">
            <w:pPr>
              <w:pStyle w:val="Title"/>
              <w:spacing w:line="256" w:lineRule="auto"/>
              <w:jc w:val="both"/>
              <w:rPr>
                <w:rFonts w:cs="Times New Roman"/>
                <w:b/>
                <w:sz w:val="24"/>
                <w:szCs w:val="24"/>
              </w:rPr>
            </w:pPr>
            <w:r w:rsidRPr="006D669D">
              <w:rPr>
                <w:rFonts w:cs="Times New Roman"/>
                <w:b/>
                <w:sz w:val="24"/>
                <w:szCs w:val="24"/>
              </w:rPr>
              <w:t>(August 2024).</w:t>
            </w:r>
          </w:p>
        </w:tc>
      </w:tr>
      <w:tr w:rsidR="006D669D" w:rsidRPr="006D669D" w:rsidTr="00964BCD">
        <w:trPr>
          <w:trHeight w:val="328"/>
        </w:trPr>
        <w:tc>
          <w:tcPr>
            <w:tcW w:w="200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FF0000"/>
              </w:rPr>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53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200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color w:val="FF0000"/>
              </w:rPr>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(-)50.00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53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41"/>
        </w:trPr>
        <w:tc>
          <w:tcPr>
            <w:tcW w:w="2007"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spacing w:line="256" w:lineRule="auto"/>
              <w:rPr>
                <w:rFonts w:cs="Times New Roman"/>
                <w:szCs w:val="24"/>
                <w:lang w:bidi="ar-SA"/>
              </w:rPr>
            </w:pPr>
            <w:r w:rsidRPr="006D669D">
              <w:rPr>
                <w:rFonts w:cs="Times New Roman"/>
                <w:szCs w:val="24"/>
                <w:lang w:bidi="ar-SA"/>
              </w:rPr>
              <w:t>2852-80.796.10-</w:t>
            </w:r>
          </w:p>
          <w:p w:rsidR="006D669D" w:rsidRPr="006D669D" w:rsidRDefault="006D669D" w:rsidP="00964BCD">
            <w:pPr>
              <w:pStyle w:val="BodyText"/>
              <w:spacing w:line="256" w:lineRule="auto"/>
              <w:rPr>
                <w:rFonts w:cs="Times New Roman"/>
                <w:szCs w:val="24"/>
                <w:lang w:bidi="ar-SA"/>
              </w:rPr>
            </w:pPr>
            <w:r w:rsidRPr="006D669D">
              <w:rPr>
                <w:rFonts w:cs="Times New Roman"/>
                <w:szCs w:val="24"/>
                <w:lang w:bidi="ar-SA"/>
              </w:rPr>
              <w:t>Industrial Area Development Authority</w:t>
            </w:r>
          </w:p>
          <w:p w:rsidR="006D669D" w:rsidRPr="006D669D" w:rsidRDefault="006D669D" w:rsidP="00964BCD">
            <w:pPr>
              <w:pStyle w:val="BodyText"/>
              <w:spacing w:line="256" w:lineRule="auto"/>
              <w:rPr>
                <w:rFonts w:cs="Times New Roman"/>
                <w:szCs w:val="24"/>
                <w:lang w:bidi="ar-SA"/>
              </w:rPr>
            </w:pPr>
            <w:r w:rsidRPr="006D669D">
              <w:rPr>
                <w:rFonts w:cs="Times New Roman"/>
                <w:szCs w:val="24"/>
                <w:lang w:bidi="ar-SA"/>
              </w:rPr>
              <w:t>(SS)</w:t>
            </w: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44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2,500.00</w:t>
            </w:r>
          </w:p>
        </w:tc>
        <w:tc>
          <w:tcPr>
            <w:tcW w:w="135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rPr>
                <w:bCs/>
              </w:rPr>
            </w:pPr>
            <w:r w:rsidRPr="006D669D">
              <w:rPr>
                <w:bCs/>
              </w:rPr>
              <w:t>2,500.00</w:t>
            </w:r>
          </w:p>
        </w:tc>
        <w:tc>
          <w:tcPr>
            <w:tcW w:w="153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rPr>
                <w:bCs/>
              </w:rPr>
            </w:pPr>
            <w:r w:rsidRPr="006D669D">
              <w:rPr>
                <w:bCs/>
              </w:rPr>
              <w:t>0.00</w:t>
            </w:r>
          </w:p>
        </w:tc>
        <w:tc>
          <w:tcPr>
            <w:tcW w:w="135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rPr>
                <w:bCs/>
              </w:rPr>
            </w:pPr>
            <w:r w:rsidRPr="006D669D">
              <w:rPr>
                <w:bCs/>
              </w:rPr>
              <w:t>(-)2,500.00</w:t>
            </w:r>
          </w:p>
        </w:tc>
        <w:tc>
          <w:tcPr>
            <w:tcW w:w="216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spacing w:line="256" w:lineRule="auto"/>
              <w:jc w:val="both"/>
              <w:rPr>
                <w:b/>
                <w:bCs/>
                <w:sz w:val="24"/>
                <w:szCs w:val="24"/>
              </w:rPr>
            </w:pPr>
            <w:r w:rsidRPr="006D669D">
              <w:rPr>
                <w:rFonts w:cs="Times New Roman"/>
                <w:b/>
                <w:sz w:val="24"/>
                <w:szCs w:val="24"/>
              </w:rPr>
              <w:t xml:space="preserve">Reasons for non-utilization of entire provision of </w:t>
            </w:r>
            <w:r w:rsidRPr="006D669D">
              <w:rPr>
                <w:rFonts w:ascii="Rupee Foradian" w:hAnsi="Rupee Foradian"/>
                <w:b/>
                <w:bCs/>
                <w:sz w:val="24"/>
                <w:szCs w:val="24"/>
              </w:rPr>
              <w:t>`</w:t>
            </w:r>
            <w:r w:rsidRPr="006D669D">
              <w:rPr>
                <w:b/>
                <w:bCs/>
                <w:sz w:val="24"/>
                <w:szCs w:val="24"/>
              </w:rPr>
              <w:t xml:space="preserve">2,500.00      lakh have not been intimated </w:t>
            </w:r>
          </w:p>
          <w:p w:rsidR="006D669D" w:rsidRPr="006D669D" w:rsidRDefault="006D669D" w:rsidP="00964BCD">
            <w:pPr>
              <w:pStyle w:val="Title"/>
              <w:spacing w:line="256" w:lineRule="auto"/>
              <w:jc w:val="both"/>
              <w:rPr>
                <w:color w:val="FF0000"/>
                <w:sz w:val="24"/>
                <w:szCs w:val="24"/>
              </w:rPr>
            </w:pPr>
            <w:r w:rsidRPr="006D669D">
              <w:rPr>
                <w:b/>
                <w:bCs/>
                <w:sz w:val="24"/>
                <w:szCs w:val="24"/>
              </w:rPr>
              <w:t>(August 2024).</w:t>
            </w:r>
          </w:p>
        </w:tc>
      </w:tr>
      <w:tr w:rsidR="006D669D" w:rsidRPr="006D669D" w:rsidTr="00964BCD">
        <w:trPr>
          <w:trHeight w:val="341"/>
        </w:trPr>
        <w:tc>
          <w:tcPr>
            <w:tcW w:w="2007" w:type="dxa"/>
            <w:vMerge/>
            <w:tcBorders>
              <w:left w:val="single" w:sz="4" w:space="0" w:color="000000"/>
              <w:right w:val="single" w:sz="4" w:space="0" w:color="000000"/>
            </w:tcBorders>
          </w:tcPr>
          <w:p w:rsidR="006D669D" w:rsidRPr="006D669D" w:rsidRDefault="006D669D" w:rsidP="00964BCD">
            <w:pPr>
              <w:pStyle w:val="BodyText"/>
              <w:spacing w:line="256" w:lineRule="auto"/>
              <w:rPr>
                <w:rFonts w:cs="Times New Roman"/>
                <w:szCs w:val="24"/>
                <w:lang w:bidi="ar-SA"/>
              </w:rPr>
            </w:pP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44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530"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350"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2160" w:type="dxa"/>
            <w:vMerge/>
            <w:tcBorders>
              <w:left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p>
        </w:tc>
      </w:tr>
      <w:tr w:rsidR="006D669D" w:rsidRPr="006D669D" w:rsidTr="00964BCD">
        <w:trPr>
          <w:trHeight w:val="533"/>
        </w:trPr>
        <w:tc>
          <w:tcPr>
            <w:tcW w:w="2007" w:type="dxa"/>
            <w:vMerge/>
            <w:tcBorders>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rPr>
                <w:rFonts w:cs="Times New Roman"/>
                <w:szCs w:val="24"/>
                <w:lang w:bidi="ar-SA"/>
              </w:rPr>
            </w:pP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44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530"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350"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2160"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p>
        </w:tc>
      </w:tr>
      <w:tr w:rsidR="006D669D" w:rsidRPr="006D669D" w:rsidTr="00964BCD">
        <w:trPr>
          <w:trHeight w:val="341"/>
        </w:trPr>
        <w:tc>
          <w:tcPr>
            <w:tcW w:w="2007"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spacing w:line="256" w:lineRule="auto"/>
              <w:rPr>
                <w:rFonts w:cs="Times New Roman"/>
                <w:szCs w:val="24"/>
                <w:lang w:bidi="ar-SA"/>
              </w:rPr>
            </w:pPr>
            <w:r w:rsidRPr="006D669D">
              <w:rPr>
                <w:rFonts w:cs="Times New Roman"/>
                <w:szCs w:val="24"/>
                <w:lang w:bidi="ar-SA"/>
              </w:rPr>
              <w:t>2852-80.796.19-</w:t>
            </w:r>
          </w:p>
          <w:p w:rsidR="006D669D" w:rsidRPr="006D669D" w:rsidRDefault="006D669D" w:rsidP="00964BCD">
            <w:pPr>
              <w:pStyle w:val="BodyText"/>
              <w:spacing w:line="256" w:lineRule="auto"/>
              <w:rPr>
                <w:rFonts w:cs="Times New Roman"/>
                <w:szCs w:val="24"/>
                <w:lang w:bidi="ar-SA"/>
              </w:rPr>
            </w:pPr>
            <w:r w:rsidRPr="006D669D">
              <w:rPr>
                <w:rFonts w:cs="Times New Roman"/>
                <w:szCs w:val="24"/>
                <w:lang w:bidi="ar-SA"/>
              </w:rPr>
              <w:t>Grants-in-Aid for Acquisition of Land for Establishment of Growth Centers in Industry less Districts</w:t>
            </w:r>
          </w:p>
          <w:p w:rsidR="006D669D" w:rsidRPr="006D669D" w:rsidRDefault="006D669D" w:rsidP="00964BCD">
            <w:pPr>
              <w:pStyle w:val="BodyText"/>
              <w:spacing w:line="256" w:lineRule="auto"/>
              <w:rPr>
                <w:rFonts w:cs="Times New Roman"/>
                <w:szCs w:val="24"/>
                <w:lang w:bidi="ar-SA"/>
              </w:rPr>
            </w:pPr>
            <w:r w:rsidRPr="006D669D">
              <w:rPr>
                <w:rFonts w:cs="Times New Roman"/>
                <w:szCs w:val="24"/>
                <w:lang w:bidi="ar-SA"/>
              </w:rPr>
              <w:t>(SS)</w:t>
            </w: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44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50.00</w:t>
            </w:r>
          </w:p>
        </w:tc>
        <w:tc>
          <w:tcPr>
            <w:tcW w:w="135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rPr>
                <w:bCs/>
              </w:rPr>
            </w:pPr>
            <w:r w:rsidRPr="006D669D">
              <w:rPr>
                <w:bCs/>
              </w:rPr>
              <w:t>0.00</w:t>
            </w:r>
          </w:p>
        </w:tc>
        <w:tc>
          <w:tcPr>
            <w:tcW w:w="153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rPr>
                <w:bCs/>
              </w:rPr>
            </w:pPr>
            <w:r w:rsidRPr="006D669D">
              <w:rPr>
                <w:bCs/>
              </w:rPr>
              <w:t>0.00</w:t>
            </w:r>
          </w:p>
        </w:tc>
        <w:tc>
          <w:tcPr>
            <w:tcW w:w="135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rPr>
                <w:bCs/>
              </w:rPr>
            </w:pPr>
            <w:r w:rsidRPr="006D669D">
              <w:rPr>
                <w:bCs/>
              </w:rPr>
              <w:t>0.00</w:t>
            </w:r>
          </w:p>
        </w:tc>
        <w:tc>
          <w:tcPr>
            <w:tcW w:w="216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spacing w:line="256" w:lineRule="auto"/>
              <w:jc w:val="both"/>
              <w:rPr>
                <w:rFonts w:cs="Times New Roman"/>
                <w:b/>
                <w:color w:val="FF0000"/>
                <w:sz w:val="24"/>
                <w:szCs w:val="24"/>
              </w:rPr>
            </w:pPr>
            <w:r w:rsidRPr="006D669D">
              <w:rPr>
                <w:rFonts w:cs="Times New Roman"/>
                <w:b/>
                <w:sz w:val="24"/>
                <w:szCs w:val="24"/>
              </w:rPr>
              <w:t xml:space="preserve">Reasons intimated for non-utilization of entire provision of </w:t>
            </w:r>
            <w:r w:rsidRPr="006D669D">
              <w:rPr>
                <w:rFonts w:ascii="Rupee Foradian" w:hAnsi="Rupee Foradian"/>
                <w:b/>
                <w:bCs/>
                <w:sz w:val="24"/>
                <w:szCs w:val="24"/>
              </w:rPr>
              <w:t>`</w:t>
            </w:r>
            <w:r w:rsidRPr="006D669D">
              <w:rPr>
                <w:rFonts w:cs="Times New Roman"/>
                <w:b/>
                <w:sz w:val="24"/>
                <w:szCs w:val="24"/>
              </w:rPr>
              <w:t xml:space="preserve"> 50.00 lakh was attributed to non-existence of liabilities.</w:t>
            </w:r>
          </w:p>
        </w:tc>
      </w:tr>
      <w:tr w:rsidR="006D669D" w:rsidRPr="006D669D" w:rsidTr="00964BCD">
        <w:trPr>
          <w:trHeight w:val="341"/>
        </w:trPr>
        <w:tc>
          <w:tcPr>
            <w:tcW w:w="2007" w:type="dxa"/>
            <w:vMerge/>
            <w:tcBorders>
              <w:left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44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530"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350"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2160" w:type="dxa"/>
            <w:vMerge/>
            <w:tcBorders>
              <w:left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p>
        </w:tc>
      </w:tr>
      <w:tr w:rsidR="006D669D" w:rsidRPr="006D669D" w:rsidTr="00964BCD">
        <w:trPr>
          <w:trHeight w:val="533"/>
        </w:trPr>
        <w:tc>
          <w:tcPr>
            <w:tcW w:w="2007" w:type="dxa"/>
            <w:vMerge/>
            <w:tcBorders>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44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(-)50.00</w:t>
            </w:r>
          </w:p>
        </w:tc>
        <w:tc>
          <w:tcPr>
            <w:tcW w:w="1350"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530"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350"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2160"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p>
        </w:tc>
      </w:tr>
      <w:tr w:rsidR="006D669D" w:rsidRPr="006D669D" w:rsidTr="00964BCD">
        <w:trPr>
          <w:trHeight w:val="341"/>
        </w:trPr>
        <w:tc>
          <w:tcPr>
            <w:tcW w:w="2007"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spacing w:line="256" w:lineRule="auto"/>
              <w:rPr>
                <w:rFonts w:cs="Times New Roman"/>
                <w:szCs w:val="24"/>
                <w:lang w:bidi="ar-SA"/>
              </w:rPr>
            </w:pPr>
            <w:r w:rsidRPr="006D669D">
              <w:rPr>
                <w:rFonts w:cs="Times New Roman"/>
                <w:szCs w:val="24"/>
                <w:lang w:bidi="ar-SA"/>
              </w:rPr>
              <w:t>2852-80.796.93-</w:t>
            </w:r>
          </w:p>
          <w:p w:rsidR="006D669D" w:rsidRPr="006D669D" w:rsidRDefault="006D669D" w:rsidP="00964BCD">
            <w:pPr>
              <w:pStyle w:val="BodyText"/>
              <w:spacing w:line="256" w:lineRule="auto"/>
              <w:rPr>
                <w:rFonts w:cs="Times New Roman"/>
                <w:szCs w:val="24"/>
                <w:lang w:bidi="ar-SA"/>
              </w:rPr>
            </w:pPr>
            <w:r w:rsidRPr="006D669D">
              <w:rPr>
                <w:rFonts w:cs="Times New Roman"/>
                <w:szCs w:val="24"/>
                <w:lang w:bidi="ar-SA"/>
              </w:rPr>
              <w:t>Grant-in-Aid for Industrial Units Incentives under Jharkhand Ethanol Production Promotion Policy 2022</w:t>
            </w:r>
          </w:p>
          <w:p w:rsidR="006D669D" w:rsidRPr="006D669D" w:rsidRDefault="006D669D" w:rsidP="00964BCD">
            <w:pPr>
              <w:pStyle w:val="BodyText"/>
              <w:spacing w:line="256" w:lineRule="auto"/>
              <w:rPr>
                <w:rFonts w:cs="Times New Roman"/>
                <w:szCs w:val="24"/>
                <w:lang w:bidi="ar-SA"/>
              </w:rPr>
            </w:pPr>
            <w:r w:rsidRPr="006D669D">
              <w:rPr>
                <w:rFonts w:cs="Times New Roman"/>
                <w:szCs w:val="24"/>
                <w:lang w:bidi="ar-SA"/>
              </w:rPr>
              <w:t>(SS)</w:t>
            </w: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44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800.00</w:t>
            </w:r>
          </w:p>
        </w:tc>
        <w:tc>
          <w:tcPr>
            <w:tcW w:w="135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rPr>
                <w:bCs/>
              </w:rPr>
            </w:pPr>
            <w:r w:rsidRPr="006D669D">
              <w:rPr>
                <w:bCs/>
              </w:rPr>
              <w:t>0.00</w:t>
            </w:r>
          </w:p>
        </w:tc>
        <w:tc>
          <w:tcPr>
            <w:tcW w:w="153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rPr>
                <w:bCs/>
              </w:rPr>
            </w:pPr>
            <w:r w:rsidRPr="006D669D">
              <w:rPr>
                <w:bCs/>
              </w:rPr>
              <w:t>0.00</w:t>
            </w:r>
          </w:p>
        </w:tc>
        <w:tc>
          <w:tcPr>
            <w:tcW w:w="135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rPr>
                <w:bCs/>
              </w:rPr>
            </w:pPr>
            <w:r w:rsidRPr="006D669D">
              <w:rPr>
                <w:bCs/>
              </w:rPr>
              <w:t>0.00</w:t>
            </w:r>
          </w:p>
        </w:tc>
        <w:tc>
          <w:tcPr>
            <w:tcW w:w="216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spacing w:line="256" w:lineRule="auto"/>
              <w:jc w:val="both"/>
              <w:rPr>
                <w:rFonts w:cs="Times New Roman"/>
                <w:b/>
                <w:color w:val="FF0000"/>
                <w:sz w:val="24"/>
                <w:szCs w:val="24"/>
              </w:rPr>
            </w:pPr>
            <w:r w:rsidRPr="006D669D">
              <w:rPr>
                <w:rFonts w:cs="Times New Roman"/>
                <w:b/>
                <w:sz w:val="24"/>
                <w:szCs w:val="24"/>
              </w:rPr>
              <w:t>Non-utilization of entire provision of Rs. 800.00 lakh was attributed to non-existence of liabilities.</w:t>
            </w:r>
          </w:p>
        </w:tc>
      </w:tr>
      <w:tr w:rsidR="006D669D" w:rsidRPr="006D669D" w:rsidTr="00964BCD">
        <w:trPr>
          <w:trHeight w:val="341"/>
        </w:trPr>
        <w:tc>
          <w:tcPr>
            <w:tcW w:w="2007" w:type="dxa"/>
            <w:vMerge/>
            <w:tcBorders>
              <w:left w:val="single" w:sz="4" w:space="0" w:color="000000"/>
              <w:right w:val="single" w:sz="4" w:space="0" w:color="000000"/>
            </w:tcBorders>
          </w:tcPr>
          <w:p w:rsidR="006D669D" w:rsidRPr="006D669D" w:rsidRDefault="006D669D" w:rsidP="00964BCD">
            <w:pPr>
              <w:pStyle w:val="BodyText"/>
              <w:spacing w:line="256" w:lineRule="auto"/>
              <w:rPr>
                <w:rFonts w:cs="Times New Roman"/>
                <w:szCs w:val="24"/>
                <w:lang w:bidi="ar-SA"/>
              </w:rPr>
            </w:pP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44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530"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350"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2160" w:type="dxa"/>
            <w:vMerge/>
            <w:tcBorders>
              <w:left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p>
        </w:tc>
      </w:tr>
      <w:tr w:rsidR="006D669D" w:rsidRPr="006D669D" w:rsidTr="00964BCD">
        <w:trPr>
          <w:trHeight w:val="533"/>
        </w:trPr>
        <w:tc>
          <w:tcPr>
            <w:tcW w:w="2007" w:type="dxa"/>
            <w:vMerge/>
            <w:tcBorders>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rPr>
                <w:rFonts w:cs="Times New Roman"/>
                <w:szCs w:val="24"/>
                <w:lang w:bidi="ar-SA"/>
              </w:rPr>
            </w:pP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44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(-)800.00</w:t>
            </w:r>
          </w:p>
        </w:tc>
        <w:tc>
          <w:tcPr>
            <w:tcW w:w="1350"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530"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350"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2160"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p>
        </w:tc>
      </w:tr>
      <w:tr w:rsidR="006D669D" w:rsidRPr="006D669D" w:rsidTr="00964BCD">
        <w:trPr>
          <w:trHeight w:val="339"/>
        </w:trPr>
        <w:tc>
          <w:tcPr>
            <w:tcW w:w="200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rPr>
                <w:rFonts w:cs="Times New Roman"/>
                <w:szCs w:val="24"/>
                <w:lang w:bidi="ar-SA"/>
              </w:rPr>
            </w:pPr>
            <w:r w:rsidRPr="006D669D">
              <w:rPr>
                <w:rFonts w:cs="Times New Roman"/>
                <w:szCs w:val="24"/>
                <w:lang w:bidi="ar-SA"/>
              </w:rPr>
              <w:t>2852-80.796.94- Grants-in-Aid for Industrial Units Incentive under Jharkhand Pharmaceutical Policy 2022</w:t>
            </w:r>
          </w:p>
          <w:p w:rsidR="006D669D" w:rsidRPr="006D669D" w:rsidRDefault="006D669D" w:rsidP="00964BCD">
            <w:pPr>
              <w:pStyle w:val="BodyText"/>
              <w:spacing w:line="256" w:lineRule="auto"/>
              <w:rPr>
                <w:rFonts w:cs="Times New Roman"/>
                <w:szCs w:val="24"/>
                <w:lang w:bidi="ar-SA"/>
              </w:rPr>
            </w:pPr>
            <w:r w:rsidRPr="006D669D">
              <w:rPr>
                <w:rFonts w:cs="Times New Roman"/>
                <w:szCs w:val="24"/>
                <w:lang w:bidi="ar-SA"/>
              </w:rPr>
              <w:t xml:space="preserve">(SS) </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70.00</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53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21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b/>
                <w:color w:val="FF0000"/>
                <w:sz w:val="24"/>
                <w:szCs w:val="24"/>
              </w:rPr>
            </w:pPr>
            <w:r w:rsidRPr="006D669D">
              <w:rPr>
                <w:rFonts w:cs="Times New Roman"/>
                <w:b/>
                <w:sz w:val="24"/>
                <w:szCs w:val="24"/>
              </w:rPr>
              <w:t>Non-utilization of entire provision of Rs. 70.00 lakh was attributed to non-existence of liabilities</w:t>
            </w:r>
          </w:p>
        </w:tc>
      </w:tr>
      <w:tr w:rsidR="006D669D" w:rsidRPr="006D669D" w:rsidTr="00964BCD">
        <w:trPr>
          <w:trHeight w:val="415"/>
        </w:trPr>
        <w:tc>
          <w:tcPr>
            <w:tcW w:w="200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53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200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(-)70.00</w:t>
            </w:r>
          </w:p>
          <w:p w:rsidR="006D669D" w:rsidRPr="006D669D" w:rsidRDefault="006D669D" w:rsidP="00964BCD">
            <w:pPr>
              <w:pStyle w:val="Title"/>
              <w:spacing w:line="256" w:lineRule="auto"/>
              <w:jc w:val="right"/>
              <w:rPr>
                <w:rFonts w:cs="Times New Roman"/>
                <w:b/>
                <w:sz w:val="24"/>
                <w:szCs w:val="24"/>
              </w:rPr>
            </w:pP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53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41"/>
        </w:trPr>
        <w:tc>
          <w:tcPr>
            <w:tcW w:w="2007"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spacing w:line="256" w:lineRule="auto"/>
              <w:rPr>
                <w:rFonts w:cs="Times New Roman"/>
                <w:szCs w:val="24"/>
                <w:lang w:bidi="ar-SA"/>
              </w:rPr>
            </w:pPr>
            <w:r w:rsidRPr="006D669D">
              <w:rPr>
                <w:rFonts w:cs="Times New Roman"/>
                <w:szCs w:val="24"/>
                <w:lang w:bidi="ar-SA"/>
              </w:rPr>
              <w:t>2852-80.796.95-</w:t>
            </w:r>
          </w:p>
          <w:p w:rsidR="006D669D" w:rsidRPr="006D669D" w:rsidRDefault="006D669D" w:rsidP="00964BCD">
            <w:pPr>
              <w:pStyle w:val="BodyText"/>
              <w:spacing w:line="256" w:lineRule="auto"/>
              <w:rPr>
                <w:rFonts w:cs="Times New Roman"/>
                <w:szCs w:val="24"/>
                <w:lang w:bidi="ar-SA"/>
              </w:rPr>
            </w:pPr>
            <w:r w:rsidRPr="006D669D">
              <w:rPr>
                <w:rFonts w:cs="Times New Roman"/>
                <w:szCs w:val="24"/>
                <w:lang w:bidi="ar-SA"/>
              </w:rPr>
              <w:t xml:space="preserve">Grant-in-Aid for Industrial units Incentive under Jharkhand Electrical Vehicle Policy 2022 </w:t>
            </w:r>
          </w:p>
          <w:p w:rsidR="006D669D" w:rsidRPr="006D669D" w:rsidRDefault="006D669D" w:rsidP="00964BCD">
            <w:pPr>
              <w:pStyle w:val="BodyText"/>
              <w:spacing w:line="256" w:lineRule="auto"/>
              <w:rPr>
                <w:rFonts w:cs="Times New Roman"/>
                <w:szCs w:val="24"/>
                <w:lang w:bidi="ar-SA"/>
              </w:rPr>
            </w:pPr>
            <w:r w:rsidRPr="006D669D">
              <w:rPr>
                <w:rFonts w:cs="Times New Roman"/>
                <w:szCs w:val="24"/>
                <w:lang w:bidi="ar-SA"/>
              </w:rPr>
              <w:t>(SS)</w:t>
            </w: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44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300.00</w:t>
            </w:r>
          </w:p>
        </w:tc>
        <w:tc>
          <w:tcPr>
            <w:tcW w:w="135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rPr>
                <w:bCs/>
              </w:rPr>
            </w:pPr>
            <w:r w:rsidRPr="006D669D">
              <w:rPr>
                <w:bCs/>
              </w:rPr>
              <w:t>25.00</w:t>
            </w:r>
          </w:p>
        </w:tc>
        <w:tc>
          <w:tcPr>
            <w:tcW w:w="153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rPr>
                <w:bCs/>
              </w:rPr>
            </w:pPr>
            <w:r w:rsidRPr="006D669D">
              <w:rPr>
                <w:bCs/>
              </w:rPr>
              <w:t>0.00</w:t>
            </w:r>
          </w:p>
        </w:tc>
        <w:tc>
          <w:tcPr>
            <w:tcW w:w="135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rPr>
                <w:bCs/>
              </w:rPr>
            </w:pPr>
            <w:r w:rsidRPr="006D669D">
              <w:rPr>
                <w:bCs/>
              </w:rPr>
              <w:t>(-)25.00</w:t>
            </w:r>
          </w:p>
        </w:tc>
        <w:tc>
          <w:tcPr>
            <w:tcW w:w="216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r w:rsidRPr="006D669D">
              <w:rPr>
                <w:rFonts w:cs="Times New Roman"/>
                <w:b/>
                <w:sz w:val="24"/>
                <w:szCs w:val="24"/>
              </w:rPr>
              <w:t xml:space="preserve">Out of the non-utilization of entire provision of </w:t>
            </w:r>
            <w:r w:rsidRPr="006D669D">
              <w:rPr>
                <w:rFonts w:ascii="Rupee Foradian" w:hAnsi="Rupee Foradian" w:cs="Times New Roman"/>
                <w:b/>
                <w:sz w:val="24"/>
                <w:szCs w:val="24"/>
              </w:rPr>
              <w:t>`</w:t>
            </w:r>
            <w:r w:rsidRPr="006D669D">
              <w:rPr>
                <w:rFonts w:cs="Times New Roman"/>
                <w:b/>
                <w:sz w:val="24"/>
                <w:szCs w:val="24"/>
              </w:rPr>
              <w:t xml:space="preserve">300.00 lakh, </w:t>
            </w:r>
            <w:r w:rsidRPr="006D669D">
              <w:rPr>
                <w:rFonts w:ascii="Rupee Foradian" w:hAnsi="Rupee Foradian" w:cs="Times New Roman"/>
                <w:b/>
                <w:sz w:val="24"/>
                <w:szCs w:val="24"/>
              </w:rPr>
              <w:t>`</w:t>
            </w:r>
            <w:r w:rsidRPr="006D669D">
              <w:rPr>
                <w:rFonts w:cs="Times New Roman"/>
                <w:b/>
                <w:sz w:val="24"/>
                <w:szCs w:val="24"/>
              </w:rPr>
              <w:t xml:space="preserve">275.00 lakh was attributed to non-existence of liabilities. Reasons for balance saving of </w:t>
            </w:r>
            <w:r w:rsidRPr="006D669D">
              <w:rPr>
                <w:rFonts w:ascii="Rupee Foradian" w:hAnsi="Rupee Foradian" w:cs="Times New Roman"/>
                <w:b/>
                <w:sz w:val="24"/>
                <w:szCs w:val="24"/>
              </w:rPr>
              <w:t>`</w:t>
            </w:r>
            <w:r w:rsidRPr="006D669D">
              <w:rPr>
                <w:rFonts w:cs="Times New Roman"/>
                <w:b/>
                <w:sz w:val="24"/>
                <w:szCs w:val="24"/>
              </w:rPr>
              <w:t>25.00 lakh have not been intimated</w:t>
            </w:r>
          </w:p>
          <w:p w:rsidR="006D669D" w:rsidRPr="006D669D" w:rsidRDefault="006D669D" w:rsidP="00964BCD">
            <w:pPr>
              <w:pStyle w:val="Title"/>
              <w:spacing w:line="256" w:lineRule="auto"/>
              <w:jc w:val="both"/>
              <w:rPr>
                <w:rFonts w:cs="Times New Roman"/>
                <w:b/>
                <w:color w:val="FF0000"/>
                <w:sz w:val="24"/>
                <w:szCs w:val="24"/>
              </w:rPr>
            </w:pPr>
            <w:r w:rsidRPr="006D669D">
              <w:rPr>
                <w:rFonts w:cs="Times New Roman"/>
                <w:b/>
                <w:sz w:val="24"/>
                <w:szCs w:val="24"/>
              </w:rPr>
              <w:t>(August 2024).</w:t>
            </w:r>
          </w:p>
        </w:tc>
      </w:tr>
      <w:tr w:rsidR="006D669D" w:rsidRPr="006D669D" w:rsidTr="00964BCD">
        <w:trPr>
          <w:trHeight w:val="341"/>
        </w:trPr>
        <w:tc>
          <w:tcPr>
            <w:tcW w:w="2007" w:type="dxa"/>
            <w:vMerge/>
            <w:tcBorders>
              <w:left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44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530"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350"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2160" w:type="dxa"/>
            <w:vMerge/>
            <w:tcBorders>
              <w:left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p>
        </w:tc>
      </w:tr>
      <w:tr w:rsidR="006D669D" w:rsidRPr="006D669D" w:rsidTr="00964BCD">
        <w:trPr>
          <w:trHeight w:val="533"/>
        </w:trPr>
        <w:tc>
          <w:tcPr>
            <w:tcW w:w="2007" w:type="dxa"/>
            <w:vMerge/>
            <w:tcBorders>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44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(-)275.00</w:t>
            </w:r>
          </w:p>
        </w:tc>
        <w:tc>
          <w:tcPr>
            <w:tcW w:w="1350"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530"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350"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2160"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p>
        </w:tc>
      </w:tr>
      <w:tr w:rsidR="006D669D" w:rsidRPr="006D669D" w:rsidTr="00964BCD">
        <w:trPr>
          <w:trHeight w:val="341"/>
        </w:trPr>
        <w:tc>
          <w:tcPr>
            <w:tcW w:w="2007"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spacing w:line="256" w:lineRule="auto"/>
              <w:rPr>
                <w:rFonts w:cs="Times New Roman"/>
                <w:szCs w:val="24"/>
                <w:lang w:bidi="ar-SA"/>
              </w:rPr>
            </w:pPr>
            <w:r w:rsidRPr="006D669D">
              <w:rPr>
                <w:rFonts w:cs="Times New Roman"/>
                <w:szCs w:val="24"/>
                <w:lang w:bidi="ar-SA"/>
              </w:rPr>
              <w:t>2852-80.796.96-</w:t>
            </w:r>
          </w:p>
          <w:p w:rsidR="006D669D" w:rsidRPr="006D669D" w:rsidRDefault="006D669D" w:rsidP="00964BCD">
            <w:pPr>
              <w:pStyle w:val="BodyText"/>
              <w:spacing w:line="256" w:lineRule="auto"/>
              <w:rPr>
                <w:rFonts w:cs="Times New Roman"/>
                <w:szCs w:val="24"/>
                <w:lang w:bidi="ar-SA"/>
              </w:rPr>
            </w:pPr>
            <w:r w:rsidRPr="006D669D">
              <w:rPr>
                <w:rFonts w:cs="Times New Roman"/>
                <w:szCs w:val="24"/>
                <w:lang w:bidi="ar-SA"/>
              </w:rPr>
              <w:t xml:space="preserve">Grant-in-Aid for Industrial Units incentive Under Jharkhand Industrial Park and Logistic Policy-2022 </w:t>
            </w:r>
          </w:p>
          <w:p w:rsidR="006D669D" w:rsidRPr="006D669D" w:rsidRDefault="006D669D" w:rsidP="00964BCD">
            <w:pPr>
              <w:pStyle w:val="BodyText"/>
              <w:spacing w:line="256" w:lineRule="auto"/>
              <w:rPr>
                <w:rFonts w:cs="Times New Roman"/>
                <w:szCs w:val="24"/>
                <w:lang w:bidi="ar-SA"/>
              </w:rPr>
            </w:pPr>
            <w:r w:rsidRPr="006D669D">
              <w:rPr>
                <w:rFonts w:cs="Times New Roman"/>
                <w:szCs w:val="24"/>
                <w:lang w:bidi="ar-SA"/>
              </w:rPr>
              <w:t>(SS)</w:t>
            </w: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44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50.00</w:t>
            </w:r>
          </w:p>
        </w:tc>
        <w:tc>
          <w:tcPr>
            <w:tcW w:w="135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rPr>
                <w:bCs/>
              </w:rPr>
            </w:pPr>
            <w:r w:rsidRPr="006D669D">
              <w:rPr>
                <w:bCs/>
              </w:rPr>
              <w:t>0.00</w:t>
            </w:r>
          </w:p>
        </w:tc>
        <w:tc>
          <w:tcPr>
            <w:tcW w:w="153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rPr>
                <w:bCs/>
              </w:rPr>
            </w:pPr>
            <w:r w:rsidRPr="006D669D">
              <w:rPr>
                <w:bCs/>
              </w:rPr>
              <w:t>0.00</w:t>
            </w:r>
          </w:p>
        </w:tc>
        <w:tc>
          <w:tcPr>
            <w:tcW w:w="135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rPr>
                <w:bCs/>
              </w:rPr>
            </w:pPr>
            <w:r w:rsidRPr="006D669D">
              <w:rPr>
                <w:bCs/>
              </w:rPr>
              <w:t>0.00</w:t>
            </w:r>
          </w:p>
        </w:tc>
        <w:tc>
          <w:tcPr>
            <w:tcW w:w="216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r w:rsidRPr="006D669D">
              <w:rPr>
                <w:rFonts w:cs="Times New Roman"/>
                <w:b/>
                <w:sz w:val="24"/>
                <w:szCs w:val="24"/>
              </w:rPr>
              <w:t xml:space="preserve">Reasons for non-utilization of entire provision of </w:t>
            </w:r>
          </w:p>
          <w:p w:rsidR="006D669D" w:rsidRPr="006D669D" w:rsidRDefault="006D669D" w:rsidP="00964BCD">
            <w:r w:rsidRPr="006D669D">
              <w:t xml:space="preserve">of  </w:t>
            </w:r>
            <w:r w:rsidRPr="006D669D">
              <w:rPr>
                <w:rFonts w:ascii="Rupee Foradian" w:hAnsi="Rupee Foradian"/>
              </w:rPr>
              <w:t>`</w:t>
            </w:r>
            <w:r w:rsidRPr="006D669D">
              <w:t xml:space="preserve"> 50.00        lakh have not been intimated </w:t>
            </w:r>
          </w:p>
          <w:p w:rsidR="006D669D" w:rsidRPr="006D669D" w:rsidRDefault="006D669D" w:rsidP="00964BCD">
            <w:pPr>
              <w:pStyle w:val="Title"/>
              <w:spacing w:line="256" w:lineRule="auto"/>
              <w:jc w:val="both"/>
              <w:rPr>
                <w:rFonts w:cs="Times New Roman"/>
                <w:b/>
                <w:color w:val="FF0000"/>
                <w:sz w:val="24"/>
                <w:szCs w:val="24"/>
              </w:rPr>
            </w:pPr>
            <w:r w:rsidRPr="006D669D">
              <w:rPr>
                <w:rFonts w:cs="Times New Roman"/>
                <w:b/>
                <w:sz w:val="24"/>
                <w:szCs w:val="24"/>
              </w:rPr>
              <w:t>(August 2024).</w:t>
            </w:r>
          </w:p>
        </w:tc>
      </w:tr>
      <w:tr w:rsidR="006D669D" w:rsidRPr="006D669D" w:rsidTr="00964BCD">
        <w:trPr>
          <w:trHeight w:val="341"/>
        </w:trPr>
        <w:tc>
          <w:tcPr>
            <w:tcW w:w="2007" w:type="dxa"/>
            <w:vMerge/>
            <w:tcBorders>
              <w:left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44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530"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350"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2160" w:type="dxa"/>
            <w:vMerge/>
            <w:tcBorders>
              <w:left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p>
        </w:tc>
      </w:tr>
      <w:tr w:rsidR="006D669D" w:rsidRPr="006D669D" w:rsidTr="00964BCD">
        <w:trPr>
          <w:trHeight w:val="533"/>
        </w:trPr>
        <w:tc>
          <w:tcPr>
            <w:tcW w:w="2007" w:type="dxa"/>
            <w:vMerge/>
            <w:tcBorders>
              <w:left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44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(-)50.00</w:t>
            </w:r>
          </w:p>
        </w:tc>
        <w:tc>
          <w:tcPr>
            <w:tcW w:w="1350"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530"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350"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2160" w:type="dxa"/>
            <w:vMerge/>
            <w:tcBorders>
              <w:left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p>
        </w:tc>
      </w:tr>
    </w:tbl>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r w:rsidRPr="006D669D">
        <w:rPr>
          <w:sz w:val="24"/>
          <w:szCs w:val="24"/>
        </w:rPr>
        <w:t>Capital:</w:t>
      </w:r>
    </w:p>
    <w:p w:rsidR="006D669D" w:rsidRPr="006D669D" w:rsidRDefault="006D669D" w:rsidP="00964BCD">
      <w:pPr>
        <w:pStyle w:val="Title"/>
        <w:rPr>
          <w:sz w:val="24"/>
          <w:szCs w:val="24"/>
        </w:rPr>
      </w:pPr>
    </w:p>
    <w:p w:rsidR="006D669D" w:rsidRPr="006D669D" w:rsidRDefault="006D669D" w:rsidP="00964BCD">
      <w:pPr>
        <w:pStyle w:val="Title"/>
        <w:spacing w:line="360" w:lineRule="auto"/>
        <w:ind w:left="709" w:hanging="709"/>
        <w:rPr>
          <w:b/>
          <w:sz w:val="24"/>
          <w:szCs w:val="24"/>
        </w:rPr>
      </w:pPr>
      <w:r w:rsidRPr="006D669D">
        <w:rPr>
          <w:b/>
          <w:sz w:val="24"/>
          <w:szCs w:val="24"/>
        </w:rPr>
        <w:t xml:space="preserve">(5)       In view of the final saving of </w:t>
      </w:r>
      <w:r w:rsidRPr="006D669D">
        <w:rPr>
          <w:rFonts w:ascii="Rupee Foradian" w:hAnsi="Rupee Foradian"/>
          <w:b/>
          <w:sz w:val="24"/>
          <w:szCs w:val="24"/>
        </w:rPr>
        <w:t>`</w:t>
      </w:r>
      <w:r w:rsidRPr="006D669D">
        <w:rPr>
          <w:rFonts w:cs="Times New Roman"/>
          <w:b/>
          <w:bCs/>
          <w:sz w:val="24"/>
          <w:szCs w:val="24"/>
        </w:rPr>
        <w:t>1,310.00</w:t>
      </w:r>
      <w:r w:rsidRPr="006D669D">
        <w:rPr>
          <w:b/>
          <w:sz w:val="24"/>
          <w:szCs w:val="24"/>
        </w:rPr>
        <w:t xml:space="preserve">lakh, supplementary grant of </w:t>
      </w:r>
      <w:r w:rsidRPr="006D669D">
        <w:rPr>
          <w:rFonts w:ascii="Rupee Foradian" w:hAnsi="Rupee Foradian"/>
          <w:b/>
          <w:sz w:val="24"/>
          <w:szCs w:val="24"/>
        </w:rPr>
        <w:t>`</w:t>
      </w:r>
      <w:r w:rsidRPr="006D669D">
        <w:rPr>
          <w:rFonts w:cs="Times New Roman"/>
          <w:b/>
          <w:bCs/>
          <w:sz w:val="24"/>
          <w:szCs w:val="24"/>
        </w:rPr>
        <w:t xml:space="preserve">16,292.00 </w:t>
      </w:r>
      <w:r w:rsidRPr="006D669D">
        <w:rPr>
          <w:b/>
          <w:sz w:val="24"/>
          <w:szCs w:val="24"/>
        </w:rPr>
        <w:t xml:space="preserve">lakh     </w:t>
      </w:r>
    </w:p>
    <w:p w:rsidR="006D669D" w:rsidRPr="006D669D" w:rsidRDefault="006D669D" w:rsidP="00964BCD">
      <w:pPr>
        <w:pStyle w:val="Title"/>
        <w:spacing w:line="360" w:lineRule="auto"/>
        <w:ind w:left="709"/>
        <w:rPr>
          <w:b/>
          <w:sz w:val="24"/>
          <w:szCs w:val="24"/>
        </w:rPr>
      </w:pPr>
      <w:r w:rsidRPr="006D669D">
        <w:rPr>
          <w:b/>
          <w:sz w:val="24"/>
          <w:szCs w:val="24"/>
        </w:rPr>
        <w:t>obtained in February 2024  proved excessive.</w:t>
      </w:r>
    </w:p>
    <w:p w:rsidR="006D669D" w:rsidRPr="006D669D" w:rsidRDefault="006D669D" w:rsidP="00964BCD">
      <w:pPr>
        <w:pStyle w:val="Title"/>
        <w:spacing w:line="360" w:lineRule="auto"/>
        <w:ind w:left="3240" w:hanging="3240"/>
        <w:rPr>
          <w:b/>
          <w:sz w:val="24"/>
          <w:szCs w:val="24"/>
        </w:rPr>
      </w:pPr>
      <w:r w:rsidRPr="006D669D">
        <w:rPr>
          <w:b/>
          <w:sz w:val="24"/>
          <w:szCs w:val="24"/>
        </w:rPr>
        <w:t xml:space="preserve">(6)      Against the final saving of </w:t>
      </w:r>
      <w:r w:rsidRPr="006D669D">
        <w:rPr>
          <w:rFonts w:ascii="Rupee Foradian" w:hAnsi="Rupee Foradian"/>
          <w:b/>
          <w:sz w:val="24"/>
          <w:szCs w:val="24"/>
        </w:rPr>
        <w:t>`</w:t>
      </w:r>
      <w:r w:rsidRPr="006D669D">
        <w:rPr>
          <w:b/>
          <w:sz w:val="24"/>
          <w:szCs w:val="24"/>
        </w:rPr>
        <w:t xml:space="preserve"> 1,310.00 lakh only </w:t>
      </w:r>
      <w:r w:rsidRPr="006D669D">
        <w:rPr>
          <w:rFonts w:ascii="Rupee Foradian" w:hAnsi="Rupee Foradian"/>
          <w:b/>
          <w:sz w:val="24"/>
          <w:szCs w:val="24"/>
        </w:rPr>
        <w:t>`</w:t>
      </w:r>
      <w:r w:rsidRPr="006D669D">
        <w:rPr>
          <w:b/>
          <w:sz w:val="24"/>
          <w:szCs w:val="24"/>
        </w:rPr>
        <w:t xml:space="preserve"> 19.25lakh was surrendered.</w:t>
      </w:r>
    </w:p>
    <w:p w:rsidR="006D669D" w:rsidRPr="006D669D" w:rsidRDefault="006D669D" w:rsidP="00964BCD">
      <w:pPr>
        <w:pStyle w:val="Title"/>
        <w:rPr>
          <w:b/>
          <w:sz w:val="24"/>
          <w:szCs w:val="24"/>
        </w:rPr>
      </w:pPr>
      <w:r w:rsidRPr="006D669D">
        <w:rPr>
          <w:b/>
          <w:sz w:val="24"/>
          <w:szCs w:val="24"/>
        </w:rPr>
        <w:t>(7</w:t>
      </w:r>
      <w:r w:rsidRPr="006D669D">
        <w:rPr>
          <w:sz w:val="24"/>
          <w:szCs w:val="24"/>
        </w:rPr>
        <w:t xml:space="preserve">) </w:t>
      </w:r>
      <w:r w:rsidRPr="006D669D">
        <w:rPr>
          <w:sz w:val="24"/>
          <w:szCs w:val="24"/>
        </w:rPr>
        <w:tab/>
      </w:r>
      <w:r w:rsidRPr="006D669D">
        <w:rPr>
          <w:b/>
          <w:sz w:val="24"/>
          <w:szCs w:val="24"/>
        </w:rPr>
        <w:t>In the following case, entire provision remained unutilized:</w:t>
      </w:r>
    </w:p>
    <w:p w:rsidR="006D669D" w:rsidRPr="006D669D" w:rsidRDefault="006D669D" w:rsidP="00964BCD">
      <w:pPr>
        <w:pStyle w:val="Title"/>
        <w:rPr>
          <w:b/>
          <w:sz w:val="24"/>
          <w:szCs w:val="24"/>
        </w:rPr>
      </w:pPr>
    </w:p>
    <w:p w:rsidR="006D669D" w:rsidRPr="006D669D" w:rsidRDefault="006D669D" w:rsidP="00964BCD">
      <w:pPr>
        <w:pStyle w:val="Title"/>
        <w:rPr>
          <w:sz w:val="24"/>
          <w:szCs w:val="24"/>
        </w:rPr>
      </w:pPr>
    </w:p>
    <w:tbl>
      <w:tblPr>
        <w:tblW w:w="10287"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07"/>
        <w:gridCol w:w="450"/>
        <w:gridCol w:w="1440"/>
        <w:gridCol w:w="1350"/>
        <w:gridCol w:w="1530"/>
        <w:gridCol w:w="1350"/>
        <w:gridCol w:w="2160"/>
      </w:tblGrid>
      <w:tr w:rsidR="006D669D" w:rsidRPr="006D669D" w:rsidTr="00964BCD">
        <w:trPr>
          <w:trHeight w:val="848"/>
        </w:trPr>
        <w:tc>
          <w:tcPr>
            <w:tcW w:w="3897" w:type="dxa"/>
            <w:gridSpan w:val="3"/>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Head</w:t>
            </w:r>
          </w:p>
        </w:tc>
        <w:tc>
          <w:tcPr>
            <w:tcW w:w="13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 xml:space="preserve">Total Grant </w:t>
            </w:r>
          </w:p>
          <w:p w:rsidR="006D669D" w:rsidRPr="006D669D" w:rsidRDefault="006D669D">
            <w:pPr>
              <w:pStyle w:val="Title"/>
              <w:spacing w:line="256" w:lineRule="auto"/>
              <w:rPr>
                <w:rFonts w:cs="Times New Roman"/>
                <w:sz w:val="24"/>
                <w:szCs w:val="24"/>
              </w:rPr>
            </w:pPr>
            <w:r w:rsidRPr="006D669D">
              <w:rPr>
                <w:rFonts w:cs="Times New Roman"/>
                <w:sz w:val="24"/>
                <w:szCs w:val="24"/>
              </w:rPr>
              <w:t>(</w:t>
            </w:r>
            <w:r w:rsidRPr="006D669D">
              <w:rPr>
                <w:rFonts w:ascii="Rupee Foradian" w:hAnsi="Rupee Foradian" w:cs="Times New Roman"/>
                <w:sz w:val="24"/>
                <w:szCs w:val="24"/>
              </w:rPr>
              <w:t xml:space="preserve">` </w:t>
            </w:r>
            <w:r w:rsidRPr="006D669D">
              <w:rPr>
                <w:rFonts w:cs="Times New Roman"/>
                <w:sz w:val="24"/>
                <w:szCs w:val="24"/>
              </w:rPr>
              <w:t>in lakh)</w:t>
            </w:r>
          </w:p>
        </w:tc>
        <w:tc>
          <w:tcPr>
            <w:tcW w:w="153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ind w:left="-119"/>
              <w:rPr>
                <w:rFonts w:cs="Times New Roman"/>
                <w:sz w:val="24"/>
                <w:szCs w:val="24"/>
              </w:rPr>
            </w:pPr>
            <w:r w:rsidRPr="006D669D">
              <w:rPr>
                <w:rFonts w:cs="Times New Roman"/>
                <w:sz w:val="24"/>
                <w:szCs w:val="24"/>
              </w:rPr>
              <w:t>Actual Expenditure (</w:t>
            </w:r>
            <w:r w:rsidRPr="006D669D">
              <w:rPr>
                <w:rFonts w:ascii="Rupee Foradian" w:hAnsi="Rupee Foradian" w:cs="Times New Roman"/>
                <w:sz w:val="24"/>
                <w:szCs w:val="24"/>
              </w:rPr>
              <w:t xml:space="preserve">` </w:t>
            </w:r>
            <w:r w:rsidRPr="006D669D">
              <w:rPr>
                <w:rFonts w:cs="Times New Roman"/>
                <w:sz w:val="24"/>
                <w:szCs w:val="24"/>
              </w:rPr>
              <w:t xml:space="preserve"> in lakh)</w:t>
            </w:r>
          </w:p>
        </w:tc>
        <w:tc>
          <w:tcPr>
            <w:tcW w:w="13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Excess (+)/ Saving(-) (</w:t>
            </w:r>
            <w:r w:rsidRPr="006D669D">
              <w:rPr>
                <w:rFonts w:ascii="Rupee Foradian" w:hAnsi="Rupee Foradian" w:cs="Times New Roman"/>
                <w:sz w:val="24"/>
                <w:szCs w:val="24"/>
              </w:rPr>
              <w:t>`</w:t>
            </w:r>
            <w:r w:rsidRPr="006D669D">
              <w:rPr>
                <w:rFonts w:cs="Times New Roman"/>
                <w:sz w:val="24"/>
                <w:szCs w:val="24"/>
              </w:rPr>
              <w:t xml:space="preserve"> in lakh)</w:t>
            </w:r>
          </w:p>
        </w:tc>
        <w:tc>
          <w:tcPr>
            <w:tcW w:w="21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Remarks</w:t>
            </w:r>
          </w:p>
        </w:tc>
      </w:tr>
      <w:tr w:rsidR="006D669D" w:rsidRPr="006D669D" w:rsidTr="00964BCD">
        <w:trPr>
          <w:trHeight w:val="341"/>
        </w:trPr>
        <w:tc>
          <w:tcPr>
            <w:tcW w:w="2007"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4885-60.190.01-</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Share Capital in JIDCO</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 (SS)</w:t>
            </w:r>
          </w:p>
          <w:p w:rsidR="006D669D" w:rsidRPr="006D669D" w:rsidRDefault="006D669D" w:rsidP="00964BCD">
            <w:pPr>
              <w:pStyle w:val="BodyText"/>
              <w:spacing w:line="256" w:lineRule="auto"/>
              <w:jc w:val="left"/>
              <w:rPr>
                <w:rFonts w:cs="Times New Roman"/>
                <w:szCs w:val="24"/>
                <w:lang w:bidi="ar-SA"/>
              </w:rPr>
            </w:pP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w:t>
            </w:r>
          </w:p>
        </w:tc>
        <w:tc>
          <w:tcPr>
            <w:tcW w:w="144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1,300.00</w:t>
            </w:r>
          </w:p>
        </w:tc>
        <w:tc>
          <w:tcPr>
            <w:tcW w:w="135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rPr>
                <w:bCs/>
              </w:rPr>
            </w:pPr>
            <w:r w:rsidRPr="006D669D">
              <w:rPr>
                <w:bCs/>
              </w:rPr>
              <w:t>1,290.75</w:t>
            </w:r>
          </w:p>
        </w:tc>
        <w:tc>
          <w:tcPr>
            <w:tcW w:w="153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rPr>
                <w:bCs/>
              </w:rPr>
            </w:pPr>
            <w:r w:rsidRPr="006D669D">
              <w:rPr>
                <w:bCs/>
              </w:rPr>
              <w:t>0.00</w:t>
            </w:r>
          </w:p>
        </w:tc>
        <w:tc>
          <w:tcPr>
            <w:tcW w:w="135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rPr>
                <w:bCs/>
              </w:rPr>
            </w:pPr>
            <w:r w:rsidRPr="006D669D">
              <w:rPr>
                <w:bCs/>
              </w:rPr>
              <w:t>(-)1,290.75</w:t>
            </w:r>
          </w:p>
        </w:tc>
        <w:tc>
          <w:tcPr>
            <w:tcW w:w="216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r w:rsidRPr="006D669D">
              <w:rPr>
                <w:rFonts w:cs="Times New Roman"/>
                <w:b/>
                <w:sz w:val="24"/>
                <w:szCs w:val="24"/>
              </w:rPr>
              <w:t xml:space="preserve">Reasons for non-utilization of entire provision of </w:t>
            </w:r>
          </w:p>
          <w:p w:rsidR="006D669D" w:rsidRPr="006D669D" w:rsidRDefault="006D669D" w:rsidP="00964BCD">
            <w:pPr>
              <w:pStyle w:val="Title"/>
              <w:spacing w:line="256" w:lineRule="auto"/>
              <w:jc w:val="both"/>
              <w:rPr>
                <w:rFonts w:cs="Times New Roman"/>
                <w:b/>
                <w:sz w:val="24"/>
                <w:szCs w:val="24"/>
              </w:rPr>
            </w:pPr>
            <w:r w:rsidRPr="006D669D">
              <w:rPr>
                <w:rFonts w:ascii="Rupee Foradian" w:hAnsi="Rupee Foradian" w:cs="Times New Roman"/>
                <w:b/>
                <w:sz w:val="24"/>
                <w:szCs w:val="24"/>
              </w:rPr>
              <w:t>`</w:t>
            </w:r>
            <w:r w:rsidRPr="006D669D">
              <w:rPr>
                <w:rFonts w:cs="Times New Roman"/>
                <w:b/>
                <w:sz w:val="24"/>
                <w:szCs w:val="24"/>
              </w:rPr>
              <w:t xml:space="preserve"> 1,300.00     lakh have not been intimated </w:t>
            </w:r>
          </w:p>
          <w:p w:rsidR="006D669D" w:rsidRPr="006D669D" w:rsidRDefault="006D669D" w:rsidP="00964BCD">
            <w:pPr>
              <w:pStyle w:val="Title"/>
              <w:spacing w:line="256" w:lineRule="auto"/>
              <w:jc w:val="both"/>
              <w:rPr>
                <w:rFonts w:cs="Times New Roman"/>
                <w:b/>
                <w:color w:val="FF0000"/>
                <w:sz w:val="24"/>
                <w:szCs w:val="24"/>
              </w:rPr>
            </w:pPr>
            <w:r w:rsidRPr="006D669D">
              <w:rPr>
                <w:rFonts w:cs="Times New Roman"/>
                <w:b/>
                <w:sz w:val="24"/>
                <w:szCs w:val="24"/>
              </w:rPr>
              <w:t>(August 2024).</w:t>
            </w:r>
          </w:p>
        </w:tc>
      </w:tr>
      <w:tr w:rsidR="006D669D" w:rsidRPr="006D669D" w:rsidTr="00964BCD">
        <w:trPr>
          <w:trHeight w:val="341"/>
        </w:trPr>
        <w:tc>
          <w:tcPr>
            <w:tcW w:w="2007" w:type="dxa"/>
            <w:vMerge/>
            <w:tcBorders>
              <w:left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w:t>
            </w:r>
          </w:p>
        </w:tc>
        <w:tc>
          <w:tcPr>
            <w:tcW w:w="144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350"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530"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350"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2160" w:type="dxa"/>
            <w:vMerge/>
            <w:tcBorders>
              <w:left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p>
        </w:tc>
      </w:tr>
      <w:tr w:rsidR="006D669D" w:rsidRPr="006D669D" w:rsidTr="00964BCD">
        <w:trPr>
          <w:trHeight w:val="533"/>
        </w:trPr>
        <w:tc>
          <w:tcPr>
            <w:tcW w:w="2007" w:type="dxa"/>
            <w:vMerge/>
            <w:tcBorders>
              <w:left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w:t>
            </w:r>
          </w:p>
        </w:tc>
        <w:tc>
          <w:tcPr>
            <w:tcW w:w="144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(-)9.25</w:t>
            </w:r>
          </w:p>
        </w:tc>
        <w:tc>
          <w:tcPr>
            <w:tcW w:w="1350"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530"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1350"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b/>
                <w:sz w:val="24"/>
                <w:szCs w:val="24"/>
              </w:rPr>
            </w:pPr>
          </w:p>
        </w:tc>
        <w:tc>
          <w:tcPr>
            <w:tcW w:w="2160" w:type="dxa"/>
            <w:vMerge/>
            <w:tcBorders>
              <w:left w:val="single" w:sz="4" w:space="0" w:color="000000"/>
              <w:right w:val="single" w:sz="4" w:space="0" w:color="000000"/>
            </w:tcBorders>
          </w:tcPr>
          <w:p w:rsidR="006D669D" w:rsidRPr="006D669D" w:rsidRDefault="006D669D" w:rsidP="00964BCD">
            <w:pPr>
              <w:pStyle w:val="Title"/>
              <w:spacing w:line="256" w:lineRule="auto"/>
              <w:jc w:val="both"/>
              <w:rPr>
                <w:rFonts w:cs="Times New Roman"/>
                <w:b/>
                <w:sz w:val="24"/>
                <w:szCs w:val="24"/>
              </w:rPr>
            </w:pPr>
          </w:p>
        </w:tc>
      </w:tr>
    </w:tbl>
    <w:p w:rsidR="006D669D" w:rsidRPr="006D669D" w:rsidRDefault="006D669D" w:rsidP="00964BCD">
      <w:pPr>
        <w:pStyle w:val="Title"/>
        <w:rPr>
          <w:sz w:val="24"/>
          <w:szCs w:val="24"/>
        </w:rPr>
      </w:pPr>
    </w:p>
    <w:p w:rsidR="00964BCD" w:rsidRDefault="00964BCD">
      <w:pPr>
        <w:rPr>
          <w:rFonts w:asciiTheme="majorHAnsi" w:eastAsiaTheme="majorEastAsia" w:hAnsiTheme="majorHAnsi" w:cstheme="majorBidi"/>
          <w:b/>
          <w:spacing w:val="-10"/>
          <w:kern w:val="28"/>
        </w:rPr>
      </w:pPr>
      <w:r>
        <w:rPr>
          <w:b/>
        </w:rPr>
        <w:br w:type="page"/>
      </w:r>
    </w:p>
    <w:p w:rsidR="006D669D" w:rsidRPr="006D669D" w:rsidRDefault="006D669D" w:rsidP="00964BCD">
      <w:pPr>
        <w:pStyle w:val="Title"/>
        <w:rPr>
          <w:bCs/>
          <w:sz w:val="24"/>
          <w:szCs w:val="24"/>
          <w:lang w:bidi="hi-IN"/>
        </w:rPr>
      </w:pPr>
      <w:r w:rsidRPr="006D669D">
        <w:rPr>
          <w:b/>
          <w:sz w:val="24"/>
          <w:szCs w:val="24"/>
        </w:rPr>
        <w:t xml:space="preserve">Grant No.24 – </w:t>
      </w:r>
      <w:r w:rsidRPr="006D669D">
        <w:rPr>
          <w:b/>
          <w:sz w:val="24"/>
          <w:szCs w:val="24"/>
          <w:lang w:bidi="hi-IN"/>
        </w:rPr>
        <w:t>INFORMATION AND PUBLIC RELATION DEPARTMENT</w:t>
      </w:r>
    </w:p>
    <w:p w:rsidR="006D669D" w:rsidRPr="006D669D" w:rsidRDefault="006D669D" w:rsidP="00964BCD">
      <w:pPr>
        <w:pStyle w:val="Title"/>
        <w:rPr>
          <w:b/>
          <w:sz w:val="24"/>
          <w:szCs w:val="24"/>
        </w:rPr>
      </w:pPr>
    </w:p>
    <w:p w:rsidR="006D669D" w:rsidRPr="006D669D" w:rsidRDefault="006D669D" w:rsidP="00964BCD">
      <w:pPr>
        <w:pStyle w:val="Heading2"/>
        <w:jc w:val="both"/>
        <w:rPr>
          <w:b/>
          <w:sz w:val="24"/>
          <w:szCs w:val="24"/>
        </w:rPr>
      </w:pPr>
      <w:r w:rsidRPr="006D669D">
        <w:rPr>
          <w:sz w:val="24"/>
          <w:szCs w:val="24"/>
        </w:rPr>
        <w:t>(</w:t>
      </w:r>
      <w:r w:rsidRPr="006D669D">
        <w:rPr>
          <w:bCs/>
          <w:sz w:val="24"/>
          <w:szCs w:val="24"/>
          <w:lang w:bidi="hi-IN"/>
        </w:rPr>
        <w:t>Major Head</w:t>
      </w:r>
      <w:r w:rsidRPr="006D669D">
        <w:rPr>
          <w:sz w:val="24"/>
          <w:szCs w:val="24"/>
        </w:rPr>
        <w:t xml:space="preserve">–2220– </w:t>
      </w:r>
      <w:r w:rsidRPr="006D669D">
        <w:rPr>
          <w:bCs/>
          <w:sz w:val="24"/>
          <w:szCs w:val="24"/>
          <w:lang w:bidi="hi-IN"/>
        </w:rPr>
        <w:t>Information and Publicity</w:t>
      </w:r>
      <w:r w:rsidRPr="006D669D">
        <w:rPr>
          <w:sz w:val="24"/>
          <w:szCs w:val="24"/>
        </w:rPr>
        <w:t xml:space="preserve">, 2235- </w:t>
      </w:r>
      <w:r w:rsidRPr="006D669D">
        <w:rPr>
          <w:bCs/>
          <w:sz w:val="24"/>
          <w:szCs w:val="24"/>
          <w:lang w:bidi="hi-IN"/>
        </w:rPr>
        <w:t>Social Security and Welfare</w:t>
      </w:r>
      <w:r w:rsidRPr="006D669D">
        <w:rPr>
          <w:sz w:val="24"/>
          <w:szCs w:val="24"/>
        </w:rPr>
        <w:t xml:space="preserve">, 2251- </w:t>
      </w:r>
      <w:r w:rsidRPr="006D669D">
        <w:rPr>
          <w:bCs/>
          <w:sz w:val="24"/>
          <w:szCs w:val="24"/>
          <w:lang w:bidi="hi-IN"/>
        </w:rPr>
        <w:t>Secretariat- Social Services</w:t>
      </w:r>
      <w:r w:rsidRPr="006D669D">
        <w:rPr>
          <w:sz w:val="24"/>
          <w:szCs w:val="24"/>
        </w:rPr>
        <w:t xml:space="preserve">, 4220- </w:t>
      </w:r>
      <w:r w:rsidRPr="006D669D">
        <w:rPr>
          <w:bCs/>
          <w:sz w:val="24"/>
          <w:szCs w:val="24"/>
          <w:lang w:bidi="hi-IN"/>
        </w:rPr>
        <w:t>Capital Outlay on Information and Publicity</w:t>
      </w:r>
      <w:r w:rsidRPr="006D669D">
        <w:rPr>
          <w:sz w:val="24"/>
          <w:szCs w:val="24"/>
        </w:rPr>
        <w:t>)</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tbl>
      <w:tblPr>
        <w:tblpPr w:leftFromText="181" w:rightFromText="181" w:vertAnchor="text" w:horzAnchor="margin" w:tblpY="1"/>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98"/>
        <w:gridCol w:w="1820"/>
        <w:gridCol w:w="1821"/>
        <w:gridCol w:w="1856"/>
        <w:gridCol w:w="1983"/>
      </w:tblGrid>
      <w:tr w:rsidR="006D669D" w:rsidRPr="006D669D" w:rsidTr="00964BCD">
        <w:tc>
          <w:tcPr>
            <w:tcW w:w="1898" w:type="dxa"/>
          </w:tcPr>
          <w:p w:rsidR="006D669D" w:rsidRPr="006D669D" w:rsidRDefault="006D669D" w:rsidP="00964BCD">
            <w:pPr>
              <w:pStyle w:val="Title"/>
              <w:rPr>
                <w:b/>
                <w:sz w:val="24"/>
                <w:szCs w:val="24"/>
              </w:rPr>
            </w:pPr>
          </w:p>
        </w:tc>
        <w:tc>
          <w:tcPr>
            <w:tcW w:w="1820" w:type="dxa"/>
          </w:tcPr>
          <w:p w:rsidR="006D669D" w:rsidRPr="006D669D" w:rsidRDefault="006D669D" w:rsidP="00964BCD">
            <w:pPr>
              <w:pStyle w:val="Title"/>
              <w:rPr>
                <w:b/>
                <w:sz w:val="24"/>
                <w:szCs w:val="24"/>
              </w:rPr>
            </w:pPr>
          </w:p>
        </w:tc>
        <w:tc>
          <w:tcPr>
            <w:tcW w:w="1821" w:type="dxa"/>
          </w:tcPr>
          <w:p w:rsidR="006D669D" w:rsidRPr="006D669D" w:rsidRDefault="006D669D" w:rsidP="00964BCD">
            <w:pPr>
              <w:pStyle w:val="Title"/>
              <w:rPr>
                <w:b/>
                <w:sz w:val="24"/>
                <w:szCs w:val="24"/>
              </w:rPr>
            </w:pPr>
            <w:r w:rsidRPr="006D669D">
              <w:rPr>
                <w:b/>
                <w:sz w:val="24"/>
                <w:szCs w:val="24"/>
              </w:rPr>
              <w:t xml:space="preserve">Total 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c>
          <w:tcPr>
            <w:tcW w:w="1856" w:type="dxa"/>
          </w:tcPr>
          <w:p w:rsidR="006D669D" w:rsidRPr="006D669D" w:rsidRDefault="006D669D" w:rsidP="00964BCD">
            <w:pPr>
              <w:pStyle w:val="Title"/>
              <w:rPr>
                <w:b/>
                <w:sz w:val="24"/>
                <w:szCs w:val="24"/>
              </w:rPr>
            </w:pPr>
            <w:r w:rsidRPr="006D669D">
              <w:rPr>
                <w:b/>
                <w:sz w:val="24"/>
                <w:szCs w:val="24"/>
              </w:rPr>
              <w:t xml:space="preserve">Actual Expenditure </w:t>
            </w:r>
          </w:p>
          <w:p w:rsidR="006D669D" w:rsidRPr="006D669D" w:rsidRDefault="006D669D" w:rsidP="00964BCD">
            <w:pPr>
              <w:pStyle w:val="Title"/>
              <w:rPr>
                <w:b/>
                <w:sz w:val="24"/>
                <w:szCs w:val="24"/>
              </w:rPr>
            </w:pPr>
            <w:r w:rsidRPr="006D669D">
              <w:rPr>
                <w:rFonts w:ascii="Rupee Foradian" w:hAnsi="Rupee Foradian"/>
                <w:b/>
                <w:sz w:val="24"/>
                <w:szCs w:val="24"/>
              </w:rPr>
              <w:t>`</w:t>
            </w:r>
            <w:r w:rsidRPr="006D669D">
              <w:rPr>
                <w:b/>
                <w:sz w:val="24"/>
                <w:szCs w:val="24"/>
              </w:rPr>
              <w:t xml:space="preserve"> in thousand)</w:t>
            </w:r>
          </w:p>
        </w:tc>
        <w:tc>
          <w:tcPr>
            <w:tcW w:w="1983" w:type="dxa"/>
          </w:tcPr>
          <w:p w:rsidR="006D669D" w:rsidRPr="006D669D" w:rsidRDefault="006D669D" w:rsidP="00964BCD">
            <w:pPr>
              <w:pStyle w:val="Title"/>
              <w:rPr>
                <w:b/>
                <w:sz w:val="24"/>
                <w:szCs w:val="24"/>
              </w:rPr>
            </w:pPr>
            <w:r w:rsidRPr="006D669D">
              <w:rPr>
                <w:b/>
                <w:sz w:val="24"/>
                <w:szCs w:val="24"/>
              </w:rPr>
              <w:t>Excess (+)/Saving (-)</w:t>
            </w:r>
          </w:p>
          <w:p w:rsidR="006D669D" w:rsidRPr="006D669D" w:rsidRDefault="006D669D" w:rsidP="00964BCD">
            <w:pPr>
              <w:pStyle w:val="Title"/>
              <w:rPr>
                <w:b/>
                <w:sz w:val="24"/>
                <w:szCs w:val="24"/>
              </w:rPr>
            </w:pPr>
            <w:r w:rsidRPr="006D669D">
              <w:rPr>
                <w:b/>
                <w:sz w:val="24"/>
                <w:szCs w:val="24"/>
              </w:rPr>
              <w:t xml:space="preserve"> (</w:t>
            </w:r>
            <w:r w:rsidRPr="006D669D">
              <w:rPr>
                <w:rFonts w:ascii="Rupee Foradian" w:hAnsi="Rupee Foradian"/>
                <w:b/>
                <w:sz w:val="24"/>
                <w:szCs w:val="24"/>
              </w:rPr>
              <w:t>`</w:t>
            </w:r>
            <w:r w:rsidRPr="006D669D">
              <w:rPr>
                <w:b/>
                <w:sz w:val="24"/>
                <w:szCs w:val="24"/>
              </w:rPr>
              <w:t xml:space="preserve"> in thousand)</w:t>
            </w:r>
          </w:p>
        </w:tc>
      </w:tr>
      <w:tr w:rsidR="006D669D" w:rsidRPr="006D669D" w:rsidTr="00964BCD">
        <w:tc>
          <w:tcPr>
            <w:tcW w:w="1898" w:type="dxa"/>
          </w:tcPr>
          <w:p w:rsidR="006D669D" w:rsidRPr="006D669D" w:rsidRDefault="006D669D" w:rsidP="00964BCD">
            <w:pPr>
              <w:pStyle w:val="Title"/>
              <w:rPr>
                <w:b/>
                <w:sz w:val="24"/>
                <w:szCs w:val="24"/>
              </w:rPr>
            </w:pPr>
            <w:r w:rsidRPr="006D669D">
              <w:rPr>
                <w:b/>
                <w:sz w:val="24"/>
                <w:szCs w:val="24"/>
              </w:rPr>
              <w:t>Original</w:t>
            </w:r>
          </w:p>
        </w:tc>
        <w:tc>
          <w:tcPr>
            <w:tcW w:w="1820" w:type="dxa"/>
          </w:tcPr>
          <w:p w:rsidR="006D669D" w:rsidRPr="006D669D" w:rsidRDefault="006D669D" w:rsidP="00964BCD">
            <w:pPr>
              <w:pStyle w:val="Title"/>
              <w:jc w:val="right"/>
              <w:rPr>
                <w:b/>
                <w:sz w:val="24"/>
                <w:szCs w:val="24"/>
              </w:rPr>
            </w:pPr>
            <w:r w:rsidRPr="006D669D">
              <w:rPr>
                <w:b/>
                <w:sz w:val="24"/>
                <w:szCs w:val="24"/>
              </w:rPr>
              <w:t>2,09,63,60</w:t>
            </w:r>
          </w:p>
        </w:tc>
        <w:tc>
          <w:tcPr>
            <w:tcW w:w="1821" w:type="dxa"/>
            <w:vMerge w:val="restart"/>
            <w:vAlign w:val="bottom"/>
          </w:tcPr>
          <w:p w:rsidR="006D669D" w:rsidRPr="006D669D" w:rsidRDefault="006D669D" w:rsidP="00964BCD">
            <w:pPr>
              <w:pStyle w:val="Title"/>
              <w:jc w:val="right"/>
              <w:rPr>
                <w:b/>
                <w:sz w:val="24"/>
                <w:szCs w:val="24"/>
              </w:rPr>
            </w:pPr>
            <w:r w:rsidRPr="006D669D">
              <w:rPr>
                <w:b/>
                <w:sz w:val="24"/>
                <w:szCs w:val="24"/>
              </w:rPr>
              <w:t>3,77,48,96</w:t>
            </w:r>
          </w:p>
        </w:tc>
        <w:tc>
          <w:tcPr>
            <w:tcW w:w="1856" w:type="dxa"/>
            <w:vMerge w:val="restart"/>
            <w:vAlign w:val="bottom"/>
          </w:tcPr>
          <w:p w:rsidR="006D669D" w:rsidRPr="006D669D" w:rsidRDefault="006D669D" w:rsidP="00964BCD">
            <w:pPr>
              <w:pStyle w:val="Title"/>
              <w:jc w:val="right"/>
              <w:rPr>
                <w:b/>
                <w:color w:val="000000"/>
                <w:sz w:val="24"/>
                <w:szCs w:val="24"/>
              </w:rPr>
            </w:pPr>
            <w:r w:rsidRPr="006D669D">
              <w:rPr>
                <w:b/>
                <w:color w:val="000000"/>
                <w:sz w:val="24"/>
                <w:szCs w:val="24"/>
              </w:rPr>
              <w:t>3,47,25,64</w:t>
            </w:r>
          </w:p>
        </w:tc>
        <w:tc>
          <w:tcPr>
            <w:tcW w:w="1983" w:type="dxa"/>
            <w:vMerge w:val="restart"/>
            <w:vAlign w:val="bottom"/>
          </w:tcPr>
          <w:p w:rsidR="006D669D" w:rsidRPr="006D669D" w:rsidRDefault="006D669D" w:rsidP="00964BCD">
            <w:pPr>
              <w:pStyle w:val="Title"/>
              <w:jc w:val="right"/>
              <w:rPr>
                <w:b/>
                <w:color w:val="000000"/>
                <w:sz w:val="24"/>
                <w:szCs w:val="24"/>
              </w:rPr>
            </w:pPr>
            <w:r w:rsidRPr="006D669D">
              <w:rPr>
                <w:color w:val="000000"/>
                <w:sz w:val="24"/>
                <w:szCs w:val="24"/>
              </w:rPr>
              <w:t xml:space="preserve">(-) </w:t>
            </w:r>
            <w:r w:rsidRPr="006D669D">
              <w:rPr>
                <w:b/>
                <w:color w:val="000000"/>
                <w:sz w:val="24"/>
                <w:szCs w:val="24"/>
              </w:rPr>
              <w:t>30,23,32</w:t>
            </w:r>
          </w:p>
        </w:tc>
      </w:tr>
      <w:tr w:rsidR="006D669D" w:rsidRPr="006D669D" w:rsidTr="00964BCD">
        <w:tc>
          <w:tcPr>
            <w:tcW w:w="1898" w:type="dxa"/>
          </w:tcPr>
          <w:p w:rsidR="006D669D" w:rsidRPr="006D669D" w:rsidRDefault="006D669D" w:rsidP="00964BCD">
            <w:pPr>
              <w:pStyle w:val="Title"/>
              <w:rPr>
                <w:b/>
                <w:sz w:val="24"/>
                <w:szCs w:val="24"/>
              </w:rPr>
            </w:pPr>
            <w:r w:rsidRPr="006D669D">
              <w:rPr>
                <w:b/>
                <w:sz w:val="24"/>
                <w:szCs w:val="24"/>
              </w:rPr>
              <w:t>Supplementary</w:t>
            </w:r>
          </w:p>
        </w:tc>
        <w:tc>
          <w:tcPr>
            <w:tcW w:w="1820" w:type="dxa"/>
          </w:tcPr>
          <w:p w:rsidR="006D669D" w:rsidRPr="006D669D" w:rsidRDefault="006D669D" w:rsidP="00964BCD">
            <w:pPr>
              <w:pStyle w:val="Title"/>
              <w:jc w:val="right"/>
              <w:rPr>
                <w:b/>
                <w:sz w:val="24"/>
                <w:szCs w:val="24"/>
              </w:rPr>
            </w:pPr>
            <w:r w:rsidRPr="006D669D">
              <w:rPr>
                <w:b/>
                <w:sz w:val="24"/>
                <w:szCs w:val="24"/>
              </w:rPr>
              <w:t>1,67,85,36</w:t>
            </w:r>
          </w:p>
        </w:tc>
        <w:tc>
          <w:tcPr>
            <w:tcW w:w="1821" w:type="dxa"/>
            <w:vMerge/>
          </w:tcPr>
          <w:p w:rsidR="006D669D" w:rsidRPr="006D669D" w:rsidRDefault="006D669D" w:rsidP="00964BCD">
            <w:pPr>
              <w:pStyle w:val="Title"/>
              <w:rPr>
                <w:b/>
                <w:sz w:val="24"/>
                <w:szCs w:val="24"/>
              </w:rPr>
            </w:pPr>
          </w:p>
        </w:tc>
        <w:tc>
          <w:tcPr>
            <w:tcW w:w="1856" w:type="dxa"/>
            <w:vMerge/>
          </w:tcPr>
          <w:p w:rsidR="006D669D" w:rsidRPr="006D669D" w:rsidRDefault="006D669D" w:rsidP="00964BCD">
            <w:pPr>
              <w:pStyle w:val="Title"/>
              <w:rPr>
                <w:b/>
                <w:sz w:val="24"/>
                <w:szCs w:val="24"/>
              </w:rPr>
            </w:pPr>
          </w:p>
        </w:tc>
        <w:tc>
          <w:tcPr>
            <w:tcW w:w="1983" w:type="dxa"/>
            <w:vMerge/>
          </w:tcPr>
          <w:p w:rsidR="006D669D" w:rsidRPr="006D669D" w:rsidRDefault="006D669D" w:rsidP="00964BCD">
            <w:pPr>
              <w:pStyle w:val="Title"/>
              <w:rPr>
                <w:b/>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ind w:right="-243"/>
        <w:rPr>
          <w:b/>
          <w:sz w:val="24"/>
          <w:szCs w:val="24"/>
        </w:rPr>
      </w:pPr>
      <w:r w:rsidRPr="006D669D">
        <w:rPr>
          <w:sz w:val="24"/>
          <w:szCs w:val="24"/>
        </w:rPr>
        <w:t>Amount surrendered during the year</w:t>
      </w:r>
      <w:r w:rsidRPr="006D669D">
        <w:rPr>
          <w:b/>
          <w:sz w:val="24"/>
          <w:szCs w:val="24"/>
        </w:rPr>
        <w:tab/>
      </w:r>
      <w:r w:rsidRPr="006D669D">
        <w:rPr>
          <w:b/>
          <w:sz w:val="24"/>
          <w:szCs w:val="24"/>
        </w:rPr>
        <w:tab/>
      </w:r>
      <w:r w:rsidRPr="006D669D">
        <w:rPr>
          <w:b/>
          <w:sz w:val="24"/>
          <w:szCs w:val="24"/>
        </w:rPr>
        <w:tab/>
      </w:r>
      <w:r w:rsidRPr="006D669D">
        <w:rPr>
          <w:b/>
          <w:sz w:val="24"/>
          <w:szCs w:val="24"/>
        </w:rPr>
        <w:tab/>
      </w:r>
      <w:r w:rsidRPr="006D669D">
        <w:rPr>
          <w:b/>
          <w:sz w:val="24"/>
          <w:szCs w:val="24"/>
        </w:rPr>
        <w:tab/>
      </w:r>
      <w:r w:rsidRPr="006D669D">
        <w:rPr>
          <w:b/>
          <w:sz w:val="24"/>
          <w:szCs w:val="24"/>
        </w:rPr>
        <w:tab/>
      </w:r>
      <w:r w:rsidRPr="006D669D">
        <w:rPr>
          <w:b/>
          <w:sz w:val="24"/>
          <w:szCs w:val="24"/>
        </w:rPr>
        <w:tab/>
      </w:r>
      <w:r w:rsidRPr="006D669D">
        <w:rPr>
          <w:bCs/>
          <w:sz w:val="24"/>
          <w:szCs w:val="24"/>
        </w:rPr>
        <w:t>Nil</w:t>
      </w:r>
    </w:p>
    <w:p w:rsidR="006D669D" w:rsidRPr="006D669D" w:rsidRDefault="006D669D" w:rsidP="00964BCD">
      <w:pPr>
        <w:pStyle w:val="Title"/>
        <w:rPr>
          <w:sz w:val="24"/>
          <w:szCs w:val="24"/>
        </w:rPr>
      </w:pPr>
      <w:r w:rsidRPr="006D669D">
        <w:rPr>
          <w:sz w:val="24"/>
          <w:szCs w:val="24"/>
        </w:rPr>
        <w:t>(March 2024)</w:t>
      </w:r>
      <w:r w:rsidRPr="006D669D">
        <w:rPr>
          <w:sz w:val="24"/>
          <w:szCs w:val="24"/>
        </w:rPr>
        <w:tab/>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Capital:</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tbl>
      <w:tblPr>
        <w:tblpPr w:leftFromText="181" w:rightFromText="181" w:vertAnchor="text" w:horzAnchor="margin" w:tblpY="1"/>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98"/>
        <w:gridCol w:w="1803"/>
        <w:gridCol w:w="1828"/>
        <w:gridCol w:w="1861"/>
        <w:gridCol w:w="1988"/>
      </w:tblGrid>
      <w:tr w:rsidR="006D669D" w:rsidRPr="006D669D" w:rsidTr="00964BCD">
        <w:tc>
          <w:tcPr>
            <w:tcW w:w="1898" w:type="dxa"/>
          </w:tcPr>
          <w:p w:rsidR="006D669D" w:rsidRPr="006D669D" w:rsidRDefault="006D669D" w:rsidP="00964BCD">
            <w:pPr>
              <w:pStyle w:val="Title"/>
              <w:rPr>
                <w:b/>
                <w:sz w:val="24"/>
                <w:szCs w:val="24"/>
              </w:rPr>
            </w:pPr>
          </w:p>
        </w:tc>
        <w:tc>
          <w:tcPr>
            <w:tcW w:w="1803" w:type="dxa"/>
          </w:tcPr>
          <w:p w:rsidR="006D669D" w:rsidRPr="006D669D" w:rsidRDefault="006D669D" w:rsidP="00964BCD">
            <w:pPr>
              <w:pStyle w:val="Title"/>
              <w:rPr>
                <w:b/>
                <w:sz w:val="24"/>
                <w:szCs w:val="24"/>
              </w:rPr>
            </w:pPr>
          </w:p>
        </w:tc>
        <w:tc>
          <w:tcPr>
            <w:tcW w:w="1828" w:type="dxa"/>
          </w:tcPr>
          <w:p w:rsidR="006D669D" w:rsidRPr="006D669D" w:rsidRDefault="006D669D" w:rsidP="00964BCD">
            <w:pPr>
              <w:pStyle w:val="Title"/>
              <w:rPr>
                <w:b/>
                <w:sz w:val="24"/>
                <w:szCs w:val="24"/>
              </w:rPr>
            </w:pPr>
            <w:r w:rsidRPr="006D669D">
              <w:rPr>
                <w:b/>
                <w:sz w:val="24"/>
                <w:szCs w:val="24"/>
              </w:rPr>
              <w:t xml:space="preserve">Total 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c>
          <w:tcPr>
            <w:tcW w:w="1861"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w:t>
            </w:r>
            <w:r w:rsidRPr="006D669D">
              <w:rPr>
                <w:b/>
                <w:sz w:val="24"/>
                <w:szCs w:val="24"/>
              </w:rPr>
              <w:t xml:space="preserve"> in thousand)</w:t>
            </w:r>
          </w:p>
        </w:tc>
        <w:tc>
          <w:tcPr>
            <w:tcW w:w="1988" w:type="dxa"/>
          </w:tcPr>
          <w:p w:rsidR="006D669D" w:rsidRPr="006D669D" w:rsidRDefault="006D669D" w:rsidP="00964BCD">
            <w:pPr>
              <w:pStyle w:val="Title"/>
              <w:rPr>
                <w:b/>
                <w:sz w:val="24"/>
                <w:szCs w:val="24"/>
              </w:rPr>
            </w:pPr>
            <w:r w:rsidRPr="006D669D">
              <w:rPr>
                <w:b/>
                <w:sz w:val="24"/>
                <w:szCs w:val="24"/>
              </w:rPr>
              <w:t xml:space="preserve">Excess (+)/Saving (-)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r>
      <w:tr w:rsidR="006D669D" w:rsidRPr="006D669D" w:rsidTr="00964BCD">
        <w:tc>
          <w:tcPr>
            <w:tcW w:w="1898" w:type="dxa"/>
          </w:tcPr>
          <w:p w:rsidR="006D669D" w:rsidRPr="006D669D" w:rsidRDefault="006D669D" w:rsidP="00964BCD">
            <w:pPr>
              <w:pStyle w:val="Title"/>
              <w:rPr>
                <w:b/>
                <w:sz w:val="24"/>
                <w:szCs w:val="24"/>
              </w:rPr>
            </w:pPr>
            <w:r w:rsidRPr="006D669D">
              <w:rPr>
                <w:b/>
                <w:sz w:val="24"/>
                <w:szCs w:val="24"/>
              </w:rPr>
              <w:t>Original</w:t>
            </w:r>
          </w:p>
        </w:tc>
        <w:tc>
          <w:tcPr>
            <w:tcW w:w="1803" w:type="dxa"/>
          </w:tcPr>
          <w:p w:rsidR="006D669D" w:rsidRPr="006D669D" w:rsidRDefault="006D669D" w:rsidP="00964BCD">
            <w:pPr>
              <w:pStyle w:val="Title"/>
              <w:jc w:val="right"/>
              <w:rPr>
                <w:b/>
                <w:sz w:val="24"/>
                <w:szCs w:val="24"/>
              </w:rPr>
            </w:pPr>
            <w:r w:rsidRPr="006D669D">
              <w:rPr>
                <w:b/>
                <w:sz w:val="24"/>
                <w:szCs w:val="24"/>
              </w:rPr>
              <w:t>6,02,00</w:t>
            </w:r>
          </w:p>
        </w:tc>
        <w:tc>
          <w:tcPr>
            <w:tcW w:w="1828" w:type="dxa"/>
            <w:vMerge w:val="restart"/>
            <w:vAlign w:val="bottom"/>
          </w:tcPr>
          <w:p w:rsidR="006D669D" w:rsidRPr="006D669D" w:rsidRDefault="006D669D" w:rsidP="00964BCD">
            <w:pPr>
              <w:pStyle w:val="Title"/>
              <w:jc w:val="right"/>
              <w:rPr>
                <w:b/>
                <w:color w:val="000000"/>
                <w:sz w:val="24"/>
                <w:szCs w:val="24"/>
              </w:rPr>
            </w:pPr>
            <w:r w:rsidRPr="006D669D">
              <w:rPr>
                <w:b/>
                <w:color w:val="000000"/>
                <w:sz w:val="24"/>
                <w:szCs w:val="24"/>
              </w:rPr>
              <w:t>6,22,00</w:t>
            </w:r>
          </w:p>
        </w:tc>
        <w:tc>
          <w:tcPr>
            <w:tcW w:w="1861" w:type="dxa"/>
            <w:vMerge w:val="restart"/>
            <w:vAlign w:val="bottom"/>
          </w:tcPr>
          <w:p w:rsidR="006D669D" w:rsidRPr="006D669D" w:rsidRDefault="006D669D" w:rsidP="00964BCD">
            <w:pPr>
              <w:pStyle w:val="Title"/>
              <w:jc w:val="right"/>
              <w:rPr>
                <w:b/>
                <w:color w:val="000000"/>
                <w:sz w:val="24"/>
                <w:szCs w:val="24"/>
              </w:rPr>
            </w:pPr>
            <w:r w:rsidRPr="006D669D">
              <w:rPr>
                <w:b/>
                <w:color w:val="000000"/>
                <w:sz w:val="24"/>
                <w:szCs w:val="24"/>
              </w:rPr>
              <w:t>5,67,38</w:t>
            </w:r>
          </w:p>
        </w:tc>
        <w:tc>
          <w:tcPr>
            <w:tcW w:w="1988" w:type="dxa"/>
            <w:vMerge w:val="restart"/>
            <w:vAlign w:val="bottom"/>
          </w:tcPr>
          <w:p w:rsidR="006D669D" w:rsidRPr="006D669D" w:rsidRDefault="006D669D" w:rsidP="00964BCD">
            <w:pPr>
              <w:pStyle w:val="Title"/>
              <w:jc w:val="right"/>
              <w:rPr>
                <w:b/>
                <w:bCs/>
                <w:color w:val="000000"/>
                <w:sz w:val="24"/>
                <w:szCs w:val="24"/>
              </w:rPr>
            </w:pPr>
            <w:r w:rsidRPr="006D669D">
              <w:rPr>
                <w:b/>
                <w:bCs/>
                <w:color w:val="000000"/>
                <w:sz w:val="24"/>
                <w:szCs w:val="24"/>
              </w:rPr>
              <w:t>(-) 54,62</w:t>
            </w:r>
          </w:p>
        </w:tc>
      </w:tr>
      <w:tr w:rsidR="006D669D" w:rsidRPr="006D669D" w:rsidTr="00964BCD">
        <w:tc>
          <w:tcPr>
            <w:tcW w:w="1898" w:type="dxa"/>
          </w:tcPr>
          <w:p w:rsidR="006D669D" w:rsidRPr="006D669D" w:rsidRDefault="006D669D" w:rsidP="00964BCD">
            <w:pPr>
              <w:pStyle w:val="Title"/>
              <w:rPr>
                <w:b/>
                <w:sz w:val="24"/>
                <w:szCs w:val="24"/>
              </w:rPr>
            </w:pPr>
            <w:r w:rsidRPr="006D669D">
              <w:rPr>
                <w:b/>
                <w:sz w:val="24"/>
                <w:szCs w:val="24"/>
              </w:rPr>
              <w:t>Supplementary</w:t>
            </w:r>
          </w:p>
        </w:tc>
        <w:tc>
          <w:tcPr>
            <w:tcW w:w="1803" w:type="dxa"/>
          </w:tcPr>
          <w:p w:rsidR="006D669D" w:rsidRPr="006D669D" w:rsidRDefault="006D669D" w:rsidP="00964BCD">
            <w:pPr>
              <w:pStyle w:val="Title"/>
              <w:jc w:val="right"/>
              <w:rPr>
                <w:b/>
                <w:sz w:val="24"/>
                <w:szCs w:val="24"/>
              </w:rPr>
            </w:pPr>
            <w:r w:rsidRPr="006D669D">
              <w:rPr>
                <w:b/>
                <w:sz w:val="24"/>
                <w:szCs w:val="24"/>
              </w:rPr>
              <w:t xml:space="preserve">20,00 </w:t>
            </w:r>
          </w:p>
        </w:tc>
        <w:tc>
          <w:tcPr>
            <w:tcW w:w="1828" w:type="dxa"/>
            <w:vMerge/>
          </w:tcPr>
          <w:p w:rsidR="006D669D" w:rsidRPr="006D669D" w:rsidRDefault="006D669D" w:rsidP="00964BCD">
            <w:pPr>
              <w:pStyle w:val="Title"/>
              <w:rPr>
                <w:b/>
                <w:sz w:val="24"/>
                <w:szCs w:val="24"/>
              </w:rPr>
            </w:pPr>
          </w:p>
        </w:tc>
        <w:tc>
          <w:tcPr>
            <w:tcW w:w="1861" w:type="dxa"/>
            <w:vMerge/>
          </w:tcPr>
          <w:p w:rsidR="006D669D" w:rsidRPr="006D669D" w:rsidRDefault="006D669D" w:rsidP="00964BCD">
            <w:pPr>
              <w:pStyle w:val="Title"/>
              <w:rPr>
                <w:b/>
                <w:sz w:val="24"/>
                <w:szCs w:val="24"/>
              </w:rPr>
            </w:pPr>
          </w:p>
        </w:tc>
        <w:tc>
          <w:tcPr>
            <w:tcW w:w="1988" w:type="dxa"/>
            <w:vMerge/>
          </w:tcPr>
          <w:p w:rsidR="006D669D" w:rsidRPr="006D669D" w:rsidRDefault="006D669D" w:rsidP="00964BCD">
            <w:pPr>
              <w:pStyle w:val="Title"/>
              <w:rPr>
                <w:b/>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ind w:right="-243"/>
        <w:rPr>
          <w:bCs/>
          <w:sz w:val="24"/>
          <w:szCs w:val="24"/>
        </w:rPr>
      </w:pPr>
      <w:r w:rsidRPr="006D669D">
        <w:rPr>
          <w:sz w:val="24"/>
          <w:szCs w:val="24"/>
        </w:rPr>
        <w:t>Amount surrendered during the year</w:t>
      </w:r>
      <w:r w:rsidRPr="006D669D">
        <w:rPr>
          <w:b/>
          <w:sz w:val="24"/>
          <w:szCs w:val="24"/>
        </w:rPr>
        <w:tab/>
      </w:r>
      <w:r w:rsidRPr="006D669D">
        <w:rPr>
          <w:b/>
          <w:sz w:val="24"/>
          <w:szCs w:val="24"/>
        </w:rPr>
        <w:tab/>
      </w:r>
      <w:r w:rsidRPr="006D669D">
        <w:rPr>
          <w:b/>
          <w:sz w:val="24"/>
          <w:szCs w:val="24"/>
        </w:rPr>
        <w:tab/>
      </w:r>
      <w:r w:rsidRPr="006D669D">
        <w:rPr>
          <w:b/>
          <w:sz w:val="24"/>
          <w:szCs w:val="24"/>
        </w:rPr>
        <w:tab/>
      </w:r>
      <w:r w:rsidRPr="006D669D">
        <w:rPr>
          <w:b/>
          <w:sz w:val="24"/>
          <w:szCs w:val="24"/>
        </w:rPr>
        <w:tab/>
      </w:r>
      <w:r w:rsidRPr="006D669D">
        <w:rPr>
          <w:b/>
          <w:sz w:val="24"/>
          <w:szCs w:val="24"/>
        </w:rPr>
        <w:tab/>
      </w:r>
      <w:r w:rsidRPr="006D669D">
        <w:rPr>
          <w:bCs/>
          <w:sz w:val="24"/>
          <w:szCs w:val="24"/>
        </w:rPr>
        <w:t>Nil</w:t>
      </w:r>
    </w:p>
    <w:p w:rsidR="006D669D" w:rsidRPr="006D669D" w:rsidRDefault="006D669D" w:rsidP="00964BCD">
      <w:pPr>
        <w:pStyle w:val="Title"/>
        <w:rPr>
          <w:sz w:val="24"/>
          <w:szCs w:val="24"/>
        </w:rPr>
      </w:pPr>
      <w:r w:rsidRPr="006D669D">
        <w:rPr>
          <w:sz w:val="24"/>
          <w:szCs w:val="24"/>
        </w:rPr>
        <w:t>(March 2024)</w:t>
      </w:r>
    </w:p>
    <w:p w:rsidR="006D669D" w:rsidRPr="006D669D" w:rsidRDefault="006D669D" w:rsidP="00964BCD">
      <w:pPr>
        <w:pStyle w:val="Title"/>
        <w:rPr>
          <w:sz w:val="24"/>
          <w:szCs w:val="24"/>
        </w:rPr>
      </w:pPr>
      <w:r w:rsidRPr="006D669D">
        <w:rPr>
          <w:sz w:val="24"/>
          <w:szCs w:val="24"/>
        </w:rPr>
        <w:tab/>
      </w:r>
    </w:p>
    <w:p w:rsidR="006D669D" w:rsidRPr="006D669D" w:rsidRDefault="006D669D" w:rsidP="00964BCD">
      <w:pPr>
        <w:pStyle w:val="Title"/>
        <w:rPr>
          <w:b/>
          <w:sz w:val="24"/>
          <w:szCs w:val="24"/>
        </w:rPr>
      </w:pPr>
      <w:r w:rsidRPr="006D669D">
        <w:rPr>
          <w:b/>
          <w:sz w:val="24"/>
          <w:szCs w:val="24"/>
        </w:rPr>
        <w:t>Notes and Comments:</w:t>
      </w: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p>
    <w:p w:rsidR="006D669D" w:rsidRPr="006D669D" w:rsidRDefault="006D669D" w:rsidP="00315B48">
      <w:pPr>
        <w:pStyle w:val="Title"/>
        <w:numPr>
          <w:ilvl w:val="0"/>
          <w:numId w:val="1"/>
        </w:numPr>
        <w:spacing w:after="0"/>
        <w:ind w:left="720" w:hanging="720"/>
        <w:contextualSpacing w:val="0"/>
        <w:jc w:val="both"/>
        <w:rPr>
          <w:sz w:val="24"/>
          <w:szCs w:val="24"/>
        </w:rPr>
      </w:pPr>
      <w:r w:rsidRPr="006D669D">
        <w:rPr>
          <w:sz w:val="24"/>
          <w:szCs w:val="24"/>
        </w:rPr>
        <w:t xml:space="preserve">In view of the final saving of </w:t>
      </w:r>
      <w:r w:rsidRPr="006D669D">
        <w:rPr>
          <w:rFonts w:ascii="Rupee Foradian" w:hAnsi="Rupee Foradian"/>
          <w:sz w:val="24"/>
          <w:szCs w:val="24"/>
        </w:rPr>
        <w:t xml:space="preserve">` </w:t>
      </w:r>
      <w:r w:rsidRPr="006D669D">
        <w:rPr>
          <w:bCs/>
          <w:sz w:val="24"/>
          <w:szCs w:val="24"/>
        </w:rPr>
        <w:t>3,023.32</w:t>
      </w:r>
      <w:r w:rsidRPr="006D669D">
        <w:rPr>
          <w:sz w:val="24"/>
          <w:szCs w:val="24"/>
        </w:rPr>
        <w:t xml:space="preserve">lakh, supplementary grant of </w:t>
      </w:r>
      <w:r w:rsidRPr="006D669D">
        <w:rPr>
          <w:rFonts w:ascii="Rupee Foradian" w:hAnsi="Rupee Foradian"/>
          <w:sz w:val="24"/>
          <w:szCs w:val="24"/>
        </w:rPr>
        <w:t>`</w:t>
      </w:r>
      <w:r w:rsidRPr="006D669D">
        <w:rPr>
          <w:bCs/>
          <w:sz w:val="24"/>
          <w:szCs w:val="24"/>
        </w:rPr>
        <w:t>16,785.36</w:t>
      </w:r>
      <w:r w:rsidRPr="006D669D">
        <w:rPr>
          <w:sz w:val="24"/>
          <w:szCs w:val="24"/>
        </w:rPr>
        <w:t>lakh obtained in August 2023 (</w:t>
      </w:r>
      <w:r w:rsidRPr="006D669D">
        <w:rPr>
          <w:rFonts w:ascii="Rupee Foradian" w:hAnsi="Rupee Foradian"/>
          <w:sz w:val="24"/>
          <w:szCs w:val="24"/>
        </w:rPr>
        <w:t xml:space="preserve">` </w:t>
      </w:r>
      <w:r w:rsidRPr="006D669D">
        <w:rPr>
          <w:sz w:val="24"/>
          <w:szCs w:val="24"/>
        </w:rPr>
        <w:t>170.00 lakh) , December 2023 (</w:t>
      </w:r>
      <w:r w:rsidRPr="006D669D">
        <w:rPr>
          <w:rFonts w:ascii="Rupee Foradian" w:hAnsi="Rupee Foradian"/>
          <w:sz w:val="24"/>
          <w:szCs w:val="24"/>
        </w:rPr>
        <w:t xml:space="preserve">` </w:t>
      </w:r>
      <w:r w:rsidRPr="006D669D">
        <w:rPr>
          <w:sz w:val="24"/>
          <w:szCs w:val="24"/>
        </w:rPr>
        <w:t>11,139.41 lakh) and February 2024 (</w:t>
      </w:r>
      <w:r w:rsidRPr="006D669D">
        <w:rPr>
          <w:rFonts w:ascii="Rupee Foradian" w:hAnsi="Rupee Foradian"/>
          <w:sz w:val="24"/>
          <w:szCs w:val="24"/>
        </w:rPr>
        <w:t xml:space="preserve">` </w:t>
      </w:r>
      <w:r w:rsidRPr="006D669D">
        <w:rPr>
          <w:sz w:val="24"/>
          <w:szCs w:val="24"/>
        </w:rPr>
        <w:t>5,475.95 lakh) proved excessive.</w:t>
      </w:r>
    </w:p>
    <w:p w:rsidR="006D669D" w:rsidRPr="006D669D" w:rsidRDefault="006D669D" w:rsidP="00964BCD">
      <w:pPr>
        <w:pStyle w:val="Title"/>
        <w:ind w:left="720"/>
        <w:jc w:val="both"/>
        <w:rPr>
          <w:sz w:val="24"/>
          <w:szCs w:val="24"/>
        </w:rPr>
      </w:pPr>
    </w:p>
    <w:p w:rsidR="006D669D" w:rsidRPr="006D669D" w:rsidRDefault="006D669D" w:rsidP="00315B48">
      <w:pPr>
        <w:pStyle w:val="Title"/>
        <w:numPr>
          <w:ilvl w:val="0"/>
          <w:numId w:val="1"/>
        </w:numPr>
        <w:spacing w:after="0"/>
        <w:ind w:left="720" w:hanging="720"/>
        <w:contextualSpacing w:val="0"/>
        <w:jc w:val="both"/>
        <w:rPr>
          <w:sz w:val="24"/>
          <w:szCs w:val="24"/>
        </w:rPr>
      </w:pPr>
      <w:r w:rsidRPr="006D669D">
        <w:rPr>
          <w:sz w:val="24"/>
          <w:szCs w:val="24"/>
        </w:rPr>
        <w:t>No part of the saving was surrendered.</w:t>
      </w:r>
    </w:p>
    <w:p w:rsidR="006D669D" w:rsidRPr="006D669D" w:rsidRDefault="006D669D" w:rsidP="00964BCD">
      <w:pPr>
        <w:pStyle w:val="Title"/>
        <w:ind w:left="720"/>
        <w:jc w:val="both"/>
        <w:rPr>
          <w:sz w:val="24"/>
          <w:szCs w:val="24"/>
        </w:rPr>
      </w:pPr>
    </w:p>
    <w:p w:rsidR="006D669D" w:rsidRPr="006D669D" w:rsidRDefault="006D669D" w:rsidP="00964BCD">
      <w:pPr>
        <w:pStyle w:val="Title"/>
        <w:ind w:left="720"/>
        <w:jc w:val="both"/>
        <w:rPr>
          <w:sz w:val="24"/>
          <w:szCs w:val="24"/>
        </w:rPr>
      </w:pPr>
    </w:p>
    <w:p w:rsidR="006D669D" w:rsidRPr="006D669D" w:rsidRDefault="006D669D" w:rsidP="00964BCD">
      <w:pPr>
        <w:pStyle w:val="Title"/>
        <w:ind w:left="720"/>
        <w:jc w:val="both"/>
        <w:rPr>
          <w:sz w:val="24"/>
          <w:szCs w:val="24"/>
        </w:rPr>
      </w:pPr>
    </w:p>
    <w:p w:rsidR="006D669D" w:rsidRPr="006D669D" w:rsidRDefault="006D669D" w:rsidP="00964BCD">
      <w:pPr>
        <w:pStyle w:val="Title"/>
        <w:ind w:left="720"/>
        <w:jc w:val="both"/>
        <w:rPr>
          <w:sz w:val="24"/>
          <w:szCs w:val="24"/>
        </w:rPr>
      </w:pPr>
    </w:p>
    <w:p w:rsidR="006D669D" w:rsidRPr="006D669D" w:rsidRDefault="006D669D" w:rsidP="00964BCD">
      <w:pPr>
        <w:pStyle w:val="Title"/>
        <w:ind w:left="720"/>
        <w:jc w:val="both"/>
        <w:rPr>
          <w:sz w:val="24"/>
          <w:szCs w:val="24"/>
        </w:rPr>
      </w:pPr>
    </w:p>
    <w:p w:rsidR="006D669D" w:rsidRPr="006D669D" w:rsidRDefault="006D669D" w:rsidP="00964BCD">
      <w:pPr>
        <w:pStyle w:val="Title"/>
        <w:ind w:left="720"/>
        <w:jc w:val="both"/>
        <w:rPr>
          <w:sz w:val="24"/>
          <w:szCs w:val="24"/>
        </w:rPr>
      </w:pPr>
    </w:p>
    <w:p w:rsidR="006D669D" w:rsidRPr="006D669D" w:rsidRDefault="006D669D" w:rsidP="00964BCD">
      <w:pPr>
        <w:pStyle w:val="Title"/>
        <w:ind w:left="720"/>
        <w:jc w:val="both"/>
        <w:rPr>
          <w:sz w:val="24"/>
          <w:szCs w:val="24"/>
        </w:rPr>
      </w:pPr>
    </w:p>
    <w:p w:rsidR="006D669D" w:rsidRPr="006D669D" w:rsidRDefault="006D669D" w:rsidP="00964BCD">
      <w:pPr>
        <w:pStyle w:val="Title"/>
        <w:ind w:left="720"/>
        <w:jc w:val="both"/>
        <w:rPr>
          <w:sz w:val="24"/>
          <w:szCs w:val="24"/>
        </w:rPr>
      </w:pPr>
    </w:p>
    <w:p w:rsidR="006D669D" w:rsidRPr="006D669D" w:rsidRDefault="006D669D" w:rsidP="00964BCD">
      <w:pPr>
        <w:pStyle w:val="Title"/>
        <w:ind w:left="720"/>
        <w:jc w:val="both"/>
        <w:rPr>
          <w:sz w:val="24"/>
          <w:szCs w:val="24"/>
        </w:rPr>
      </w:pPr>
    </w:p>
    <w:p w:rsidR="006D669D" w:rsidRPr="006D669D" w:rsidRDefault="006D669D" w:rsidP="00964BCD">
      <w:pPr>
        <w:pStyle w:val="Title"/>
        <w:ind w:left="720"/>
        <w:jc w:val="both"/>
        <w:rPr>
          <w:sz w:val="24"/>
          <w:szCs w:val="24"/>
        </w:rPr>
      </w:pPr>
    </w:p>
    <w:p w:rsidR="006D669D" w:rsidRPr="006D669D" w:rsidRDefault="006D669D" w:rsidP="00964BCD">
      <w:pPr>
        <w:pStyle w:val="Title"/>
        <w:ind w:left="720"/>
        <w:jc w:val="both"/>
        <w:rPr>
          <w:sz w:val="24"/>
          <w:szCs w:val="24"/>
        </w:rPr>
      </w:pPr>
    </w:p>
    <w:p w:rsidR="006D669D" w:rsidRPr="006D669D" w:rsidRDefault="006D669D" w:rsidP="00315B48">
      <w:pPr>
        <w:pStyle w:val="Title"/>
        <w:numPr>
          <w:ilvl w:val="0"/>
          <w:numId w:val="1"/>
        </w:numPr>
        <w:spacing w:after="0"/>
        <w:ind w:left="720" w:right="-574" w:hanging="720"/>
        <w:contextualSpacing w:val="0"/>
        <w:jc w:val="both"/>
        <w:rPr>
          <w:sz w:val="24"/>
          <w:szCs w:val="24"/>
        </w:rPr>
      </w:pPr>
      <w:r w:rsidRPr="006D669D">
        <w:rPr>
          <w:sz w:val="24"/>
          <w:szCs w:val="24"/>
        </w:rPr>
        <w:t>Beside</w:t>
      </w:r>
      <w:r w:rsidRPr="006D669D">
        <w:rPr>
          <w:sz w:val="24"/>
          <w:szCs w:val="24"/>
          <w:lang w:val="en-IN"/>
        </w:rPr>
        <w:t>s</w:t>
      </w:r>
      <w:r w:rsidRPr="006D669D">
        <w:rPr>
          <w:sz w:val="24"/>
          <w:szCs w:val="24"/>
        </w:rPr>
        <w:t xml:space="preserve"> the final saving of </w:t>
      </w:r>
      <w:r w:rsidRPr="006D669D">
        <w:rPr>
          <w:rFonts w:ascii="Rupee Foradian" w:hAnsi="Rupee Foradian"/>
          <w:sz w:val="24"/>
          <w:szCs w:val="24"/>
        </w:rPr>
        <w:t>`</w:t>
      </w:r>
      <w:r w:rsidRPr="006D669D">
        <w:rPr>
          <w:sz w:val="24"/>
          <w:szCs w:val="24"/>
        </w:rPr>
        <w:t xml:space="preserve">568.46 lakh, </w:t>
      </w:r>
      <w:r w:rsidRPr="006D669D">
        <w:rPr>
          <w:rFonts w:ascii="Rupee Foradian" w:hAnsi="Rupee Foradian"/>
          <w:sz w:val="24"/>
          <w:szCs w:val="24"/>
        </w:rPr>
        <w:t>`</w:t>
      </w:r>
      <w:r w:rsidRPr="006D669D">
        <w:rPr>
          <w:sz w:val="24"/>
          <w:szCs w:val="24"/>
        </w:rPr>
        <w:t xml:space="preserve">224.24 lakh and </w:t>
      </w:r>
      <w:r w:rsidRPr="006D669D">
        <w:rPr>
          <w:rFonts w:ascii="Rupee Foradian" w:hAnsi="Rupee Foradian"/>
          <w:sz w:val="24"/>
          <w:szCs w:val="24"/>
        </w:rPr>
        <w:t>`</w:t>
      </w:r>
      <w:r w:rsidRPr="006D669D">
        <w:rPr>
          <w:sz w:val="24"/>
          <w:szCs w:val="24"/>
        </w:rPr>
        <w:t xml:space="preserve">129.76 lakh under the head       2220-60.101.02- Government Advertisement (Estt. Exp.), 2220-60.106.05- Regional Publicity Scheme-Construction and Publication of Flexes, Hording, Pumplate, Poster (SS) and 2220-60.796.05- Regional Publicity Scheme-Construction and Publication of Flexes, Hording, Pumplate, Poster(SS) </w:t>
      </w:r>
      <w:r w:rsidRPr="006D669D">
        <w:rPr>
          <w:sz w:val="24"/>
          <w:szCs w:val="24"/>
          <w:lang w:val="en-IN"/>
        </w:rPr>
        <w:t xml:space="preserve">being less than 10 </w:t>
      </w:r>
      <w:r w:rsidRPr="006D669D">
        <w:rPr>
          <w:i/>
          <w:iCs/>
          <w:sz w:val="24"/>
          <w:szCs w:val="24"/>
          <w:lang w:val="en-IN"/>
        </w:rPr>
        <w:t xml:space="preserve">per cent </w:t>
      </w:r>
      <w:r w:rsidRPr="006D669D">
        <w:rPr>
          <w:sz w:val="24"/>
          <w:szCs w:val="24"/>
          <w:lang w:val="en-IN"/>
        </w:rPr>
        <w:t xml:space="preserve">of the provision of </w:t>
      </w:r>
      <w:r w:rsidRPr="006D669D">
        <w:rPr>
          <w:rFonts w:ascii="Rupee Foradian" w:hAnsi="Rupee Foradian"/>
          <w:sz w:val="24"/>
          <w:szCs w:val="24"/>
        </w:rPr>
        <w:t>`</w:t>
      </w:r>
      <w:r w:rsidRPr="006D669D">
        <w:rPr>
          <w:sz w:val="24"/>
          <w:szCs w:val="24"/>
          <w:lang w:val="en-IN"/>
        </w:rPr>
        <w:t xml:space="preserve">15,500.00 lakh, </w:t>
      </w:r>
      <w:r w:rsidRPr="006D669D">
        <w:rPr>
          <w:rFonts w:ascii="Rupee Foradian" w:hAnsi="Rupee Foradian"/>
          <w:sz w:val="24"/>
          <w:szCs w:val="24"/>
        </w:rPr>
        <w:t>`</w:t>
      </w:r>
      <w:r w:rsidRPr="006D669D">
        <w:rPr>
          <w:sz w:val="24"/>
          <w:szCs w:val="24"/>
          <w:lang w:val="en-IN"/>
        </w:rPr>
        <w:t xml:space="preserve">5,230.00 lakh </w:t>
      </w:r>
      <w:r w:rsidRPr="006D669D">
        <w:rPr>
          <w:sz w:val="24"/>
          <w:szCs w:val="24"/>
        </w:rPr>
        <w:t>and</w:t>
      </w:r>
      <w:r w:rsidRPr="006D669D">
        <w:rPr>
          <w:rFonts w:ascii="Rupee Foradian" w:hAnsi="Rupee Foradian"/>
          <w:sz w:val="24"/>
          <w:szCs w:val="24"/>
        </w:rPr>
        <w:t>`</w:t>
      </w:r>
      <w:r w:rsidRPr="006D669D">
        <w:rPr>
          <w:sz w:val="24"/>
          <w:szCs w:val="24"/>
          <w:lang w:val="en-IN"/>
        </w:rPr>
        <w:t>5,590.00 lakh respectively, s</w:t>
      </w:r>
      <w:r w:rsidRPr="006D669D">
        <w:rPr>
          <w:sz w:val="24"/>
          <w:szCs w:val="24"/>
        </w:rPr>
        <w:t>aving (</w:t>
      </w:r>
      <w:r w:rsidRPr="006D669D">
        <w:rPr>
          <w:rFonts w:ascii="Rupee Foradian" w:hAnsi="Rupee Foradian"/>
          <w:sz w:val="24"/>
          <w:szCs w:val="24"/>
        </w:rPr>
        <w:t>`</w:t>
      </w:r>
      <w:r w:rsidRPr="006D669D">
        <w:rPr>
          <w:sz w:val="24"/>
          <w:szCs w:val="24"/>
          <w:lang w:val="en-IN"/>
        </w:rPr>
        <w:t>25</w:t>
      </w:r>
      <w:r w:rsidRPr="006D669D">
        <w:rPr>
          <w:sz w:val="24"/>
          <w:szCs w:val="24"/>
        </w:rPr>
        <w:t xml:space="preserve">.00 lakh or10 </w:t>
      </w:r>
      <w:r w:rsidRPr="006D669D">
        <w:rPr>
          <w:i/>
          <w:iCs/>
          <w:sz w:val="24"/>
          <w:szCs w:val="24"/>
        </w:rPr>
        <w:t>per cent</w:t>
      </w:r>
      <w:r w:rsidRPr="006D669D">
        <w:rPr>
          <w:sz w:val="24"/>
          <w:szCs w:val="24"/>
        </w:rPr>
        <w:t xml:space="preserve"> of the provision, whichever is more) occurred mainly under:</w:t>
      </w:r>
    </w:p>
    <w:p w:rsidR="006D669D" w:rsidRPr="006D669D" w:rsidRDefault="006D669D" w:rsidP="00964BCD">
      <w:pPr>
        <w:pStyle w:val="Title"/>
        <w:ind w:left="90"/>
        <w:jc w:val="both"/>
        <w:rPr>
          <w:sz w:val="24"/>
          <w:szCs w:val="24"/>
        </w:rPr>
      </w:pPr>
    </w:p>
    <w:p w:rsidR="006D669D" w:rsidRPr="006D669D" w:rsidRDefault="006D669D" w:rsidP="00964BCD">
      <w:pPr>
        <w:pStyle w:val="Title"/>
        <w:ind w:left="360"/>
        <w:jc w:val="both"/>
        <w:rPr>
          <w:color w:val="FF0000"/>
          <w:sz w:val="24"/>
          <w:szCs w:val="24"/>
        </w:rPr>
      </w:pPr>
    </w:p>
    <w:p w:rsidR="006D669D" w:rsidRPr="006D669D" w:rsidRDefault="006D669D" w:rsidP="00964BCD">
      <w:pPr>
        <w:pStyle w:val="Title"/>
        <w:jc w:val="both"/>
        <w:rPr>
          <w:b/>
          <w:color w:val="FF0000"/>
          <w:sz w:val="24"/>
          <w:szCs w:val="24"/>
        </w:rPr>
      </w:pPr>
    </w:p>
    <w:tbl>
      <w:tblPr>
        <w:tblpPr w:leftFromText="181" w:rightFromText="181" w:vertAnchor="text" w:tblpX="-162" w:tblpY="1"/>
        <w:tblOverlap w:val="neve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60"/>
        <w:gridCol w:w="450"/>
        <w:gridCol w:w="1368"/>
        <w:gridCol w:w="1242"/>
        <w:gridCol w:w="1530"/>
        <w:gridCol w:w="1350"/>
        <w:gridCol w:w="1931"/>
      </w:tblGrid>
      <w:tr w:rsidR="006D669D" w:rsidRPr="006D669D" w:rsidTr="00964BCD">
        <w:trPr>
          <w:trHeight w:val="848"/>
        </w:trPr>
        <w:tc>
          <w:tcPr>
            <w:tcW w:w="3978" w:type="dxa"/>
            <w:gridSpan w:val="3"/>
          </w:tcPr>
          <w:p w:rsidR="006D669D" w:rsidRPr="006D669D" w:rsidRDefault="006D669D" w:rsidP="00964BCD">
            <w:pPr>
              <w:pStyle w:val="Title"/>
              <w:rPr>
                <w:b/>
                <w:sz w:val="24"/>
                <w:szCs w:val="24"/>
              </w:rPr>
            </w:pPr>
            <w:r w:rsidRPr="006D669D">
              <w:rPr>
                <w:b/>
                <w:sz w:val="24"/>
                <w:szCs w:val="24"/>
              </w:rPr>
              <w:t>Head</w:t>
            </w:r>
          </w:p>
        </w:tc>
        <w:tc>
          <w:tcPr>
            <w:tcW w:w="1242" w:type="dxa"/>
          </w:tcPr>
          <w:p w:rsidR="006D669D" w:rsidRPr="006D669D" w:rsidRDefault="006D669D" w:rsidP="00964BCD">
            <w:pPr>
              <w:pStyle w:val="Title"/>
              <w:rPr>
                <w:b/>
                <w:sz w:val="24"/>
                <w:szCs w:val="24"/>
              </w:rPr>
            </w:pPr>
            <w:r w:rsidRPr="006D669D">
              <w:rPr>
                <w:b/>
                <w:sz w:val="24"/>
                <w:szCs w:val="24"/>
              </w:rPr>
              <w:t xml:space="preserve">Total 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 xml:space="preserve">` </w:t>
            </w:r>
            <w:r w:rsidRPr="006D669D">
              <w:rPr>
                <w:b/>
                <w:sz w:val="24"/>
                <w:szCs w:val="24"/>
              </w:rPr>
              <w:t>in lakh)</w:t>
            </w:r>
          </w:p>
        </w:tc>
        <w:tc>
          <w:tcPr>
            <w:tcW w:w="1530"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 xml:space="preserve">` </w:t>
            </w:r>
            <w:r w:rsidRPr="006D669D">
              <w:rPr>
                <w:b/>
                <w:sz w:val="24"/>
                <w:szCs w:val="24"/>
              </w:rPr>
              <w:t xml:space="preserve"> in lakh)</w:t>
            </w:r>
          </w:p>
        </w:tc>
        <w:tc>
          <w:tcPr>
            <w:tcW w:w="1350" w:type="dxa"/>
          </w:tcPr>
          <w:p w:rsidR="006D669D" w:rsidRPr="006D669D" w:rsidRDefault="006D669D" w:rsidP="00964BCD">
            <w:pPr>
              <w:pStyle w:val="Title"/>
              <w:rPr>
                <w:b/>
                <w:sz w:val="24"/>
                <w:szCs w:val="24"/>
              </w:rPr>
            </w:pPr>
            <w:r w:rsidRPr="006D669D">
              <w:rPr>
                <w:b/>
                <w:sz w:val="24"/>
                <w:szCs w:val="24"/>
              </w:rPr>
              <w:t>Excess (+)/ Saving(-) (</w:t>
            </w:r>
            <w:r w:rsidRPr="006D669D">
              <w:rPr>
                <w:rFonts w:ascii="Rupee Foradian" w:hAnsi="Rupee Foradian"/>
                <w:b/>
                <w:sz w:val="24"/>
                <w:szCs w:val="24"/>
              </w:rPr>
              <w:t>`</w:t>
            </w:r>
            <w:r w:rsidRPr="006D669D">
              <w:rPr>
                <w:b/>
                <w:sz w:val="24"/>
                <w:szCs w:val="24"/>
              </w:rPr>
              <w:t xml:space="preserve"> in lakh)</w:t>
            </w:r>
          </w:p>
        </w:tc>
        <w:tc>
          <w:tcPr>
            <w:tcW w:w="1931" w:type="dxa"/>
          </w:tcPr>
          <w:p w:rsidR="006D669D" w:rsidRPr="006D669D" w:rsidRDefault="006D669D" w:rsidP="00964BCD">
            <w:pPr>
              <w:pStyle w:val="Title"/>
              <w:rPr>
                <w:b/>
                <w:sz w:val="24"/>
                <w:szCs w:val="24"/>
              </w:rPr>
            </w:pPr>
            <w:r w:rsidRPr="006D669D">
              <w:rPr>
                <w:b/>
                <w:sz w:val="24"/>
                <w:szCs w:val="24"/>
              </w:rPr>
              <w:t>Remarks</w:t>
            </w:r>
          </w:p>
        </w:tc>
      </w:tr>
      <w:tr w:rsidR="006D669D" w:rsidRPr="006D669D" w:rsidTr="00964BCD">
        <w:trPr>
          <w:trHeight w:val="352"/>
        </w:trPr>
        <w:tc>
          <w:tcPr>
            <w:tcW w:w="2160" w:type="dxa"/>
            <w:vMerge w:val="restart"/>
          </w:tcPr>
          <w:p w:rsidR="006D669D" w:rsidRPr="006D669D" w:rsidRDefault="006D669D" w:rsidP="00964BCD">
            <w:pPr>
              <w:pStyle w:val="Title"/>
              <w:rPr>
                <w:sz w:val="24"/>
                <w:szCs w:val="24"/>
              </w:rPr>
            </w:pPr>
            <w:r w:rsidRPr="006D669D">
              <w:rPr>
                <w:sz w:val="24"/>
                <w:szCs w:val="24"/>
              </w:rPr>
              <w:t>2220-01.001.01- Direction and Administration</w:t>
            </w:r>
          </w:p>
          <w:p w:rsidR="006D669D" w:rsidRPr="006D669D" w:rsidRDefault="006D669D" w:rsidP="00964BCD">
            <w:pPr>
              <w:pStyle w:val="Title"/>
              <w:rPr>
                <w:sz w:val="24"/>
                <w:szCs w:val="24"/>
              </w:rPr>
            </w:pPr>
            <w:r w:rsidRPr="006D669D">
              <w:rPr>
                <w:sz w:val="24"/>
                <w:szCs w:val="24"/>
              </w:rPr>
              <w:t xml:space="preserve"> (Estt. Exp.)</w:t>
            </w:r>
          </w:p>
        </w:tc>
        <w:tc>
          <w:tcPr>
            <w:tcW w:w="450" w:type="dxa"/>
          </w:tcPr>
          <w:p w:rsidR="006D669D" w:rsidRPr="006D669D" w:rsidRDefault="006D669D" w:rsidP="00964BCD">
            <w:pPr>
              <w:pStyle w:val="Title"/>
              <w:rPr>
                <w:sz w:val="24"/>
                <w:szCs w:val="24"/>
              </w:rPr>
            </w:pPr>
            <w:r w:rsidRPr="006D669D">
              <w:rPr>
                <w:sz w:val="24"/>
                <w:szCs w:val="24"/>
              </w:rPr>
              <w:t>O</w:t>
            </w:r>
          </w:p>
        </w:tc>
        <w:tc>
          <w:tcPr>
            <w:tcW w:w="1368" w:type="dxa"/>
          </w:tcPr>
          <w:p w:rsidR="006D669D" w:rsidRPr="006D669D" w:rsidRDefault="006D669D" w:rsidP="00964BCD">
            <w:pPr>
              <w:pStyle w:val="Title"/>
              <w:jc w:val="right"/>
              <w:rPr>
                <w:sz w:val="24"/>
                <w:szCs w:val="24"/>
              </w:rPr>
            </w:pPr>
            <w:r w:rsidRPr="006D669D">
              <w:rPr>
                <w:sz w:val="24"/>
                <w:szCs w:val="24"/>
              </w:rPr>
              <w:t>1,066.31</w:t>
            </w:r>
          </w:p>
        </w:tc>
        <w:tc>
          <w:tcPr>
            <w:tcW w:w="1242" w:type="dxa"/>
            <w:vMerge w:val="restart"/>
          </w:tcPr>
          <w:p w:rsidR="006D669D" w:rsidRPr="006D669D" w:rsidRDefault="006D669D" w:rsidP="00964BCD">
            <w:pPr>
              <w:pStyle w:val="Title"/>
              <w:jc w:val="right"/>
              <w:rPr>
                <w:sz w:val="24"/>
                <w:szCs w:val="24"/>
              </w:rPr>
            </w:pPr>
            <w:r w:rsidRPr="006D669D">
              <w:rPr>
                <w:sz w:val="24"/>
                <w:szCs w:val="24"/>
              </w:rPr>
              <w:t>1,102.31</w:t>
            </w:r>
          </w:p>
        </w:tc>
        <w:tc>
          <w:tcPr>
            <w:tcW w:w="1530" w:type="dxa"/>
            <w:vMerge w:val="restart"/>
          </w:tcPr>
          <w:p w:rsidR="006D669D" w:rsidRPr="006D669D" w:rsidRDefault="006D669D" w:rsidP="00964BCD">
            <w:pPr>
              <w:pStyle w:val="Title"/>
              <w:jc w:val="right"/>
              <w:rPr>
                <w:sz w:val="24"/>
                <w:szCs w:val="24"/>
              </w:rPr>
            </w:pPr>
            <w:r w:rsidRPr="006D669D">
              <w:rPr>
                <w:sz w:val="24"/>
                <w:szCs w:val="24"/>
              </w:rPr>
              <w:t>924.39</w:t>
            </w:r>
          </w:p>
        </w:tc>
        <w:tc>
          <w:tcPr>
            <w:tcW w:w="1350" w:type="dxa"/>
            <w:vMerge w:val="restart"/>
          </w:tcPr>
          <w:p w:rsidR="006D669D" w:rsidRPr="006D669D" w:rsidRDefault="006D669D" w:rsidP="00964BCD">
            <w:pPr>
              <w:pStyle w:val="Title"/>
              <w:jc w:val="right"/>
              <w:rPr>
                <w:sz w:val="24"/>
                <w:szCs w:val="24"/>
              </w:rPr>
            </w:pPr>
            <w:r w:rsidRPr="006D669D">
              <w:rPr>
                <w:sz w:val="24"/>
                <w:szCs w:val="24"/>
              </w:rPr>
              <w:t>(-)177.92</w:t>
            </w:r>
          </w:p>
        </w:tc>
        <w:tc>
          <w:tcPr>
            <w:tcW w:w="1931"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 xml:space="preserve">` </w:t>
            </w:r>
            <w:r w:rsidRPr="006D669D">
              <w:rPr>
                <w:sz w:val="24"/>
                <w:szCs w:val="24"/>
              </w:rPr>
              <w:t xml:space="preserve">177.92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427"/>
        </w:trPr>
        <w:tc>
          <w:tcPr>
            <w:tcW w:w="2160" w:type="dxa"/>
            <w:vMerge/>
          </w:tcPr>
          <w:p w:rsidR="006D669D" w:rsidRPr="006D669D" w:rsidRDefault="006D669D" w:rsidP="00964BCD">
            <w:pPr>
              <w:pStyle w:val="Title"/>
              <w:rPr>
                <w:sz w:val="24"/>
                <w:szCs w:val="24"/>
              </w:rPr>
            </w:pPr>
          </w:p>
        </w:tc>
        <w:tc>
          <w:tcPr>
            <w:tcW w:w="450" w:type="dxa"/>
          </w:tcPr>
          <w:p w:rsidR="006D669D" w:rsidRPr="006D669D" w:rsidRDefault="006D669D" w:rsidP="00964BCD">
            <w:pPr>
              <w:pStyle w:val="Title"/>
              <w:rPr>
                <w:sz w:val="24"/>
                <w:szCs w:val="24"/>
              </w:rPr>
            </w:pPr>
            <w:r w:rsidRPr="006D669D">
              <w:rPr>
                <w:sz w:val="24"/>
                <w:szCs w:val="24"/>
              </w:rPr>
              <w:t>S</w:t>
            </w:r>
          </w:p>
        </w:tc>
        <w:tc>
          <w:tcPr>
            <w:tcW w:w="1368" w:type="dxa"/>
          </w:tcPr>
          <w:p w:rsidR="006D669D" w:rsidRPr="006D669D" w:rsidRDefault="006D669D" w:rsidP="00964BCD">
            <w:pPr>
              <w:pStyle w:val="Title"/>
              <w:jc w:val="right"/>
              <w:rPr>
                <w:sz w:val="24"/>
                <w:szCs w:val="24"/>
              </w:rPr>
            </w:pPr>
            <w:r w:rsidRPr="006D669D">
              <w:rPr>
                <w:sz w:val="24"/>
                <w:szCs w:val="24"/>
              </w:rPr>
              <w:t>36.00</w:t>
            </w:r>
          </w:p>
        </w:tc>
        <w:tc>
          <w:tcPr>
            <w:tcW w:w="1242" w:type="dxa"/>
            <w:vMerge/>
          </w:tcPr>
          <w:p w:rsidR="006D669D" w:rsidRPr="006D669D" w:rsidRDefault="006D669D" w:rsidP="00964BCD">
            <w:pPr>
              <w:pStyle w:val="Title"/>
              <w:rPr>
                <w:sz w:val="24"/>
                <w:szCs w:val="24"/>
              </w:rPr>
            </w:pPr>
          </w:p>
        </w:tc>
        <w:tc>
          <w:tcPr>
            <w:tcW w:w="1530" w:type="dxa"/>
            <w:vMerge/>
          </w:tcPr>
          <w:p w:rsidR="006D669D" w:rsidRPr="006D669D" w:rsidRDefault="006D669D" w:rsidP="00964BCD">
            <w:pPr>
              <w:pStyle w:val="Title"/>
              <w:rPr>
                <w:sz w:val="24"/>
                <w:szCs w:val="24"/>
              </w:rPr>
            </w:pPr>
          </w:p>
        </w:tc>
        <w:tc>
          <w:tcPr>
            <w:tcW w:w="1350" w:type="dxa"/>
            <w:vMerge/>
          </w:tcPr>
          <w:p w:rsidR="006D669D" w:rsidRPr="006D669D" w:rsidRDefault="006D669D" w:rsidP="00964BCD">
            <w:pPr>
              <w:pStyle w:val="Title"/>
              <w:rPr>
                <w:sz w:val="24"/>
                <w:szCs w:val="24"/>
              </w:rPr>
            </w:pPr>
          </w:p>
        </w:tc>
        <w:tc>
          <w:tcPr>
            <w:tcW w:w="1931" w:type="dxa"/>
            <w:vMerge/>
          </w:tcPr>
          <w:p w:rsidR="006D669D" w:rsidRPr="006D669D" w:rsidRDefault="006D669D" w:rsidP="00964BCD">
            <w:pPr>
              <w:pStyle w:val="Title"/>
              <w:rPr>
                <w:sz w:val="24"/>
                <w:szCs w:val="24"/>
              </w:rPr>
            </w:pPr>
          </w:p>
        </w:tc>
      </w:tr>
      <w:tr w:rsidR="006D669D" w:rsidRPr="006D669D" w:rsidTr="00964BCD">
        <w:trPr>
          <w:trHeight w:val="451"/>
        </w:trPr>
        <w:tc>
          <w:tcPr>
            <w:tcW w:w="2160" w:type="dxa"/>
            <w:vMerge/>
          </w:tcPr>
          <w:p w:rsidR="006D669D" w:rsidRPr="006D669D" w:rsidRDefault="006D669D" w:rsidP="00964BCD">
            <w:pPr>
              <w:pStyle w:val="Title"/>
              <w:rPr>
                <w:sz w:val="24"/>
                <w:szCs w:val="24"/>
              </w:rPr>
            </w:pPr>
          </w:p>
        </w:tc>
        <w:tc>
          <w:tcPr>
            <w:tcW w:w="450" w:type="dxa"/>
          </w:tcPr>
          <w:p w:rsidR="006D669D" w:rsidRPr="006D669D" w:rsidRDefault="006D669D" w:rsidP="00964BCD">
            <w:pPr>
              <w:pStyle w:val="Title"/>
              <w:rPr>
                <w:sz w:val="24"/>
                <w:szCs w:val="24"/>
              </w:rPr>
            </w:pPr>
            <w:r w:rsidRPr="006D669D">
              <w:rPr>
                <w:sz w:val="24"/>
                <w:szCs w:val="24"/>
              </w:rPr>
              <w:t>R</w:t>
            </w:r>
          </w:p>
        </w:tc>
        <w:tc>
          <w:tcPr>
            <w:tcW w:w="1368" w:type="dxa"/>
          </w:tcPr>
          <w:p w:rsidR="006D669D" w:rsidRPr="006D669D" w:rsidRDefault="006D669D" w:rsidP="00964BCD">
            <w:pPr>
              <w:pStyle w:val="Title"/>
              <w:jc w:val="right"/>
              <w:rPr>
                <w:sz w:val="24"/>
                <w:szCs w:val="24"/>
              </w:rPr>
            </w:pPr>
            <w:r w:rsidRPr="006D669D">
              <w:rPr>
                <w:sz w:val="24"/>
                <w:szCs w:val="24"/>
              </w:rPr>
              <w:t>0.00</w:t>
            </w:r>
          </w:p>
        </w:tc>
        <w:tc>
          <w:tcPr>
            <w:tcW w:w="1242" w:type="dxa"/>
            <w:vMerge/>
          </w:tcPr>
          <w:p w:rsidR="006D669D" w:rsidRPr="006D669D" w:rsidRDefault="006D669D" w:rsidP="00964BCD">
            <w:pPr>
              <w:pStyle w:val="Title"/>
              <w:rPr>
                <w:sz w:val="24"/>
                <w:szCs w:val="24"/>
              </w:rPr>
            </w:pPr>
          </w:p>
        </w:tc>
        <w:tc>
          <w:tcPr>
            <w:tcW w:w="1530" w:type="dxa"/>
            <w:vMerge/>
          </w:tcPr>
          <w:p w:rsidR="006D669D" w:rsidRPr="006D669D" w:rsidRDefault="006D669D" w:rsidP="00964BCD">
            <w:pPr>
              <w:pStyle w:val="Title"/>
              <w:rPr>
                <w:sz w:val="24"/>
                <w:szCs w:val="24"/>
              </w:rPr>
            </w:pPr>
          </w:p>
        </w:tc>
        <w:tc>
          <w:tcPr>
            <w:tcW w:w="1350" w:type="dxa"/>
            <w:vMerge/>
          </w:tcPr>
          <w:p w:rsidR="006D669D" w:rsidRPr="006D669D" w:rsidRDefault="006D669D" w:rsidP="00964BCD">
            <w:pPr>
              <w:pStyle w:val="Title"/>
              <w:rPr>
                <w:sz w:val="24"/>
                <w:szCs w:val="24"/>
              </w:rPr>
            </w:pPr>
          </w:p>
        </w:tc>
        <w:tc>
          <w:tcPr>
            <w:tcW w:w="1931" w:type="dxa"/>
            <w:vMerge/>
          </w:tcPr>
          <w:p w:rsidR="006D669D" w:rsidRPr="006D669D" w:rsidRDefault="006D669D" w:rsidP="00964BCD">
            <w:pPr>
              <w:pStyle w:val="Title"/>
              <w:rPr>
                <w:sz w:val="24"/>
                <w:szCs w:val="24"/>
              </w:rPr>
            </w:pPr>
          </w:p>
        </w:tc>
      </w:tr>
      <w:tr w:rsidR="006D669D" w:rsidRPr="006D669D" w:rsidTr="00964BCD">
        <w:trPr>
          <w:trHeight w:val="385"/>
        </w:trPr>
        <w:tc>
          <w:tcPr>
            <w:tcW w:w="2160" w:type="dxa"/>
            <w:vMerge w:val="restart"/>
          </w:tcPr>
          <w:p w:rsidR="006D669D" w:rsidRPr="006D669D" w:rsidRDefault="006D669D" w:rsidP="00964BCD">
            <w:pPr>
              <w:pStyle w:val="Title"/>
              <w:rPr>
                <w:sz w:val="24"/>
                <w:szCs w:val="24"/>
              </w:rPr>
            </w:pPr>
            <w:r w:rsidRPr="006D669D">
              <w:rPr>
                <w:sz w:val="24"/>
                <w:szCs w:val="24"/>
              </w:rPr>
              <w:t>2220-60.106.02- District Mobile Units</w:t>
            </w:r>
          </w:p>
          <w:p w:rsidR="006D669D" w:rsidRPr="006D669D" w:rsidRDefault="006D669D" w:rsidP="00964BCD">
            <w:pPr>
              <w:pStyle w:val="Title"/>
              <w:rPr>
                <w:sz w:val="24"/>
                <w:szCs w:val="24"/>
              </w:rPr>
            </w:pPr>
            <w:r w:rsidRPr="006D669D">
              <w:rPr>
                <w:sz w:val="24"/>
                <w:szCs w:val="24"/>
              </w:rPr>
              <w:t>(Estt. Exp.)</w:t>
            </w:r>
          </w:p>
        </w:tc>
        <w:tc>
          <w:tcPr>
            <w:tcW w:w="450" w:type="dxa"/>
          </w:tcPr>
          <w:p w:rsidR="006D669D" w:rsidRPr="006D669D" w:rsidRDefault="006D669D" w:rsidP="00964BCD">
            <w:pPr>
              <w:pStyle w:val="Title"/>
              <w:rPr>
                <w:sz w:val="24"/>
                <w:szCs w:val="24"/>
              </w:rPr>
            </w:pPr>
            <w:r w:rsidRPr="006D669D">
              <w:rPr>
                <w:sz w:val="24"/>
                <w:szCs w:val="24"/>
              </w:rPr>
              <w:t>O</w:t>
            </w:r>
          </w:p>
        </w:tc>
        <w:tc>
          <w:tcPr>
            <w:tcW w:w="1368" w:type="dxa"/>
          </w:tcPr>
          <w:p w:rsidR="006D669D" w:rsidRPr="006D669D" w:rsidRDefault="006D669D" w:rsidP="00964BCD">
            <w:pPr>
              <w:pStyle w:val="Title"/>
              <w:jc w:val="right"/>
              <w:rPr>
                <w:sz w:val="24"/>
                <w:szCs w:val="24"/>
              </w:rPr>
            </w:pPr>
            <w:r w:rsidRPr="006D669D">
              <w:rPr>
                <w:sz w:val="24"/>
                <w:szCs w:val="24"/>
              </w:rPr>
              <w:t>817.05</w:t>
            </w:r>
          </w:p>
        </w:tc>
        <w:tc>
          <w:tcPr>
            <w:tcW w:w="1242" w:type="dxa"/>
            <w:vMerge w:val="restart"/>
          </w:tcPr>
          <w:p w:rsidR="006D669D" w:rsidRPr="006D669D" w:rsidRDefault="006D669D" w:rsidP="00964BCD">
            <w:pPr>
              <w:pStyle w:val="Title"/>
              <w:jc w:val="right"/>
              <w:rPr>
                <w:sz w:val="24"/>
                <w:szCs w:val="24"/>
              </w:rPr>
            </w:pPr>
            <w:r w:rsidRPr="006D669D">
              <w:rPr>
                <w:sz w:val="24"/>
                <w:szCs w:val="24"/>
              </w:rPr>
              <w:t>941.18</w:t>
            </w:r>
          </w:p>
        </w:tc>
        <w:tc>
          <w:tcPr>
            <w:tcW w:w="1530" w:type="dxa"/>
            <w:vMerge w:val="restart"/>
          </w:tcPr>
          <w:p w:rsidR="006D669D" w:rsidRPr="006D669D" w:rsidRDefault="006D669D" w:rsidP="00964BCD">
            <w:pPr>
              <w:pStyle w:val="Title"/>
              <w:jc w:val="right"/>
              <w:rPr>
                <w:sz w:val="24"/>
                <w:szCs w:val="24"/>
              </w:rPr>
            </w:pPr>
            <w:r w:rsidRPr="006D669D">
              <w:rPr>
                <w:sz w:val="24"/>
                <w:szCs w:val="24"/>
              </w:rPr>
              <w:t>824.96</w:t>
            </w:r>
          </w:p>
        </w:tc>
        <w:tc>
          <w:tcPr>
            <w:tcW w:w="1350" w:type="dxa"/>
            <w:vMerge w:val="restart"/>
          </w:tcPr>
          <w:p w:rsidR="006D669D" w:rsidRPr="006D669D" w:rsidRDefault="006D669D" w:rsidP="00964BCD">
            <w:pPr>
              <w:pStyle w:val="Title"/>
              <w:jc w:val="right"/>
              <w:rPr>
                <w:sz w:val="24"/>
                <w:szCs w:val="24"/>
              </w:rPr>
            </w:pPr>
            <w:r w:rsidRPr="006D669D">
              <w:rPr>
                <w:sz w:val="24"/>
                <w:szCs w:val="24"/>
              </w:rPr>
              <w:t>(-)116.22</w:t>
            </w:r>
          </w:p>
        </w:tc>
        <w:tc>
          <w:tcPr>
            <w:tcW w:w="1931"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 xml:space="preserve">` </w:t>
            </w:r>
            <w:r w:rsidRPr="006D669D">
              <w:rPr>
                <w:sz w:val="24"/>
                <w:szCs w:val="24"/>
              </w:rPr>
              <w:t xml:space="preserve">116.22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406"/>
        </w:trPr>
        <w:tc>
          <w:tcPr>
            <w:tcW w:w="2160" w:type="dxa"/>
            <w:vMerge/>
          </w:tcPr>
          <w:p w:rsidR="006D669D" w:rsidRPr="006D669D" w:rsidRDefault="006D669D" w:rsidP="00964BCD">
            <w:pPr>
              <w:pStyle w:val="Title"/>
              <w:rPr>
                <w:b/>
                <w:sz w:val="24"/>
                <w:szCs w:val="24"/>
              </w:rPr>
            </w:pPr>
          </w:p>
        </w:tc>
        <w:tc>
          <w:tcPr>
            <w:tcW w:w="450" w:type="dxa"/>
          </w:tcPr>
          <w:p w:rsidR="006D669D" w:rsidRPr="006D669D" w:rsidRDefault="006D669D" w:rsidP="00964BCD">
            <w:pPr>
              <w:pStyle w:val="Title"/>
              <w:rPr>
                <w:sz w:val="24"/>
                <w:szCs w:val="24"/>
              </w:rPr>
            </w:pPr>
            <w:r w:rsidRPr="006D669D">
              <w:rPr>
                <w:sz w:val="24"/>
                <w:szCs w:val="24"/>
              </w:rPr>
              <w:t>S</w:t>
            </w:r>
          </w:p>
        </w:tc>
        <w:tc>
          <w:tcPr>
            <w:tcW w:w="1368" w:type="dxa"/>
          </w:tcPr>
          <w:p w:rsidR="006D669D" w:rsidRPr="006D669D" w:rsidRDefault="006D669D" w:rsidP="00964BCD">
            <w:pPr>
              <w:pStyle w:val="Title"/>
              <w:jc w:val="right"/>
              <w:rPr>
                <w:sz w:val="24"/>
                <w:szCs w:val="24"/>
              </w:rPr>
            </w:pPr>
            <w:r w:rsidRPr="006D669D">
              <w:rPr>
                <w:sz w:val="24"/>
                <w:szCs w:val="24"/>
              </w:rPr>
              <w:t>124.13</w:t>
            </w:r>
          </w:p>
        </w:tc>
        <w:tc>
          <w:tcPr>
            <w:tcW w:w="1242" w:type="dxa"/>
            <w:vMerge/>
          </w:tcPr>
          <w:p w:rsidR="006D669D" w:rsidRPr="006D669D" w:rsidRDefault="006D669D" w:rsidP="00964BCD">
            <w:pPr>
              <w:pStyle w:val="Title"/>
              <w:rPr>
                <w:b/>
                <w:sz w:val="24"/>
                <w:szCs w:val="24"/>
              </w:rPr>
            </w:pPr>
          </w:p>
        </w:tc>
        <w:tc>
          <w:tcPr>
            <w:tcW w:w="1530" w:type="dxa"/>
            <w:vMerge/>
          </w:tcPr>
          <w:p w:rsidR="006D669D" w:rsidRPr="006D669D" w:rsidRDefault="006D669D" w:rsidP="00964BCD">
            <w:pPr>
              <w:pStyle w:val="Title"/>
              <w:rPr>
                <w:b/>
                <w:sz w:val="24"/>
                <w:szCs w:val="24"/>
              </w:rPr>
            </w:pPr>
          </w:p>
        </w:tc>
        <w:tc>
          <w:tcPr>
            <w:tcW w:w="1350" w:type="dxa"/>
            <w:vMerge/>
          </w:tcPr>
          <w:p w:rsidR="006D669D" w:rsidRPr="006D669D" w:rsidRDefault="006D669D" w:rsidP="00964BCD">
            <w:pPr>
              <w:pStyle w:val="Title"/>
              <w:rPr>
                <w:b/>
                <w:sz w:val="24"/>
                <w:szCs w:val="24"/>
              </w:rPr>
            </w:pPr>
          </w:p>
        </w:tc>
        <w:tc>
          <w:tcPr>
            <w:tcW w:w="1931" w:type="dxa"/>
            <w:vMerge/>
          </w:tcPr>
          <w:p w:rsidR="006D669D" w:rsidRPr="006D669D" w:rsidRDefault="006D669D" w:rsidP="00964BCD">
            <w:pPr>
              <w:pStyle w:val="Title"/>
              <w:rPr>
                <w:b/>
                <w:sz w:val="24"/>
                <w:szCs w:val="24"/>
              </w:rPr>
            </w:pPr>
          </w:p>
        </w:tc>
      </w:tr>
      <w:tr w:rsidR="006D669D" w:rsidRPr="006D669D" w:rsidTr="00964BCD">
        <w:trPr>
          <w:trHeight w:val="624"/>
        </w:trPr>
        <w:tc>
          <w:tcPr>
            <w:tcW w:w="2160" w:type="dxa"/>
            <w:vMerge/>
          </w:tcPr>
          <w:p w:rsidR="006D669D" w:rsidRPr="006D669D" w:rsidRDefault="006D669D" w:rsidP="00964BCD">
            <w:pPr>
              <w:pStyle w:val="Title"/>
              <w:rPr>
                <w:b/>
                <w:sz w:val="24"/>
                <w:szCs w:val="24"/>
              </w:rPr>
            </w:pPr>
          </w:p>
        </w:tc>
        <w:tc>
          <w:tcPr>
            <w:tcW w:w="450" w:type="dxa"/>
          </w:tcPr>
          <w:p w:rsidR="006D669D" w:rsidRPr="006D669D" w:rsidRDefault="006D669D" w:rsidP="00964BCD">
            <w:pPr>
              <w:pStyle w:val="Title"/>
              <w:rPr>
                <w:sz w:val="24"/>
                <w:szCs w:val="24"/>
              </w:rPr>
            </w:pPr>
            <w:r w:rsidRPr="006D669D">
              <w:rPr>
                <w:sz w:val="24"/>
                <w:szCs w:val="24"/>
              </w:rPr>
              <w:t>R</w:t>
            </w:r>
          </w:p>
        </w:tc>
        <w:tc>
          <w:tcPr>
            <w:tcW w:w="1368" w:type="dxa"/>
          </w:tcPr>
          <w:p w:rsidR="006D669D" w:rsidRPr="006D669D" w:rsidRDefault="006D669D" w:rsidP="00964BCD">
            <w:pPr>
              <w:pStyle w:val="Title"/>
              <w:jc w:val="right"/>
              <w:rPr>
                <w:sz w:val="24"/>
                <w:szCs w:val="24"/>
              </w:rPr>
            </w:pPr>
            <w:r w:rsidRPr="006D669D">
              <w:rPr>
                <w:sz w:val="24"/>
                <w:szCs w:val="24"/>
              </w:rPr>
              <w:t>0.00</w:t>
            </w:r>
          </w:p>
        </w:tc>
        <w:tc>
          <w:tcPr>
            <w:tcW w:w="1242" w:type="dxa"/>
            <w:vMerge/>
          </w:tcPr>
          <w:p w:rsidR="006D669D" w:rsidRPr="006D669D" w:rsidRDefault="006D669D" w:rsidP="00964BCD">
            <w:pPr>
              <w:pStyle w:val="Title"/>
              <w:rPr>
                <w:b/>
                <w:sz w:val="24"/>
                <w:szCs w:val="24"/>
              </w:rPr>
            </w:pPr>
          </w:p>
        </w:tc>
        <w:tc>
          <w:tcPr>
            <w:tcW w:w="1530" w:type="dxa"/>
            <w:vMerge/>
          </w:tcPr>
          <w:p w:rsidR="006D669D" w:rsidRPr="006D669D" w:rsidRDefault="006D669D" w:rsidP="00964BCD">
            <w:pPr>
              <w:pStyle w:val="Title"/>
              <w:rPr>
                <w:b/>
                <w:sz w:val="24"/>
                <w:szCs w:val="24"/>
              </w:rPr>
            </w:pPr>
          </w:p>
        </w:tc>
        <w:tc>
          <w:tcPr>
            <w:tcW w:w="1350" w:type="dxa"/>
            <w:vMerge/>
          </w:tcPr>
          <w:p w:rsidR="006D669D" w:rsidRPr="006D669D" w:rsidRDefault="006D669D" w:rsidP="00964BCD">
            <w:pPr>
              <w:pStyle w:val="Title"/>
              <w:rPr>
                <w:b/>
                <w:sz w:val="24"/>
                <w:szCs w:val="24"/>
              </w:rPr>
            </w:pPr>
          </w:p>
        </w:tc>
        <w:tc>
          <w:tcPr>
            <w:tcW w:w="1931" w:type="dxa"/>
            <w:vMerge/>
          </w:tcPr>
          <w:p w:rsidR="006D669D" w:rsidRPr="006D669D" w:rsidRDefault="006D669D" w:rsidP="00964BCD">
            <w:pPr>
              <w:pStyle w:val="Title"/>
              <w:rPr>
                <w:b/>
                <w:sz w:val="24"/>
                <w:szCs w:val="24"/>
              </w:rPr>
            </w:pPr>
          </w:p>
        </w:tc>
      </w:tr>
      <w:tr w:rsidR="006D669D" w:rsidRPr="006D669D" w:rsidTr="00964BCD">
        <w:trPr>
          <w:trHeight w:val="385"/>
        </w:trPr>
        <w:tc>
          <w:tcPr>
            <w:tcW w:w="2160" w:type="dxa"/>
            <w:vMerge w:val="restart"/>
          </w:tcPr>
          <w:p w:rsidR="006D669D" w:rsidRPr="006D669D" w:rsidRDefault="006D669D" w:rsidP="00964BCD">
            <w:pPr>
              <w:pStyle w:val="Title"/>
              <w:rPr>
                <w:sz w:val="24"/>
                <w:szCs w:val="24"/>
              </w:rPr>
            </w:pPr>
            <w:r w:rsidRPr="006D669D">
              <w:rPr>
                <w:sz w:val="24"/>
                <w:szCs w:val="24"/>
              </w:rPr>
              <w:t xml:space="preserve">2220-60.106.21-  Regional Publicity Scheme- Film Production </w:t>
            </w:r>
          </w:p>
          <w:p w:rsidR="006D669D" w:rsidRPr="006D669D" w:rsidRDefault="006D669D" w:rsidP="00964BCD">
            <w:pPr>
              <w:pStyle w:val="Title"/>
              <w:rPr>
                <w:sz w:val="24"/>
                <w:szCs w:val="24"/>
              </w:rPr>
            </w:pPr>
            <w:r w:rsidRPr="006D669D">
              <w:rPr>
                <w:sz w:val="24"/>
                <w:szCs w:val="24"/>
              </w:rPr>
              <w:t>(SS)</w:t>
            </w:r>
          </w:p>
        </w:tc>
        <w:tc>
          <w:tcPr>
            <w:tcW w:w="450" w:type="dxa"/>
          </w:tcPr>
          <w:p w:rsidR="006D669D" w:rsidRPr="006D669D" w:rsidRDefault="006D669D" w:rsidP="00964BCD">
            <w:pPr>
              <w:pStyle w:val="Title"/>
              <w:rPr>
                <w:sz w:val="24"/>
                <w:szCs w:val="24"/>
              </w:rPr>
            </w:pPr>
            <w:r w:rsidRPr="006D669D">
              <w:rPr>
                <w:sz w:val="24"/>
                <w:szCs w:val="24"/>
              </w:rPr>
              <w:t>O</w:t>
            </w:r>
          </w:p>
        </w:tc>
        <w:tc>
          <w:tcPr>
            <w:tcW w:w="1368" w:type="dxa"/>
          </w:tcPr>
          <w:p w:rsidR="006D669D" w:rsidRPr="006D669D" w:rsidRDefault="006D669D" w:rsidP="00964BCD">
            <w:pPr>
              <w:pStyle w:val="Title"/>
              <w:jc w:val="right"/>
              <w:rPr>
                <w:sz w:val="24"/>
                <w:szCs w:val="24"/>
              </w:rPr>
            </w:pPr>
            <w:r w:rsidRPr="006D669D">
              <w:rPr>
                <w:sz w:val="24"/>
                <w:szCs w:val="24"/>
              </w:rPr>
              <w:t>700.00</w:t>
            </w:r>
          </w:p>
        </w:tc>
        <w:tc>
          <w:tcPr>
            <w:tcW w:w="1242" w:type="dxa"/>
            <w:vMerge w:val="restart"/>
          </w:tcPr>
          <w:p w:rsidR="006D669D" w:rsidRPr="006D669D" w:rsidRDefault="006D669D" w:rsidP="00964BCD">
            <w:pPr>
              <w:pStyle w:val="Title"/>
              <w:jc w:val="right"/>
              <w:rPr>
                <w:sz w:val="24"/>
                <w:szCs w:val="24"/>
              </w:rPr>
            </w:pPr>
            <w:r w:rsidRPr="006D669D">
              <w:rPr>
                <w:sz w:val="24"/>
                <w:szCs w:val="24"/>
              </w:rPr>
              <w:t>1,965.00</w:t>
            </w:r>
          </w:p>
        </w:tc>
        <w:tc>
          <w:tcPr>
            <w:tcW w:w="1530" w:type="dxa"/>
            <w:vMerge w:val="restart"/>
          </w:tcPr>
          <w:p w:rsidR="006D669D" w:rsidRPr="006D669D" w:rsidRDefault="006D669D" w:rsidP="00964BCD">
            <w:pPr>
              <w:pStyle w:val="Title"/>
              <w:jc w:val="right"/>
              <w:rPr>
                <w:sz w:val="24"/>
                <w:szCs w:val="24"/>
              </w:rPr>
            </w:pPr>
            <w:r w:rsidRPr="006D669D">
              <w:rPr>
                <w:sz w:val="24"/>
                <w:szCs w:val="24"/>
              </w:rPr>
              <w:t>1,438.98</w:t>
            </w:r>
          </w:p>
        </w:tc>
        <w:tc>
          <w:tcPr>
            <w:tcW w:w="1350" w:type="dxa"/>
            <w:vMerge w:val="restart"/>
          </w:tcPr>
          <w:p w:rsidR="006D669D" w:rsidRPr="006D669D" w:rsidRDefault="006D669D" w:rsidP="00964BCD">
            <w:pPr>
              <w:pStyle w:val="Title"/>
              <w:jc w:val="right"/>
              <w:rPr>
                <w:sz w:val="24"/>
                <w:szCs w:val="24"/>
              </w:rPr>
            </w:pPr>
            <w:r w:rsidRPr="006D669D">
              <w:rPr>
                <w:sz w:val="24"/>
                <w:szCs w:val="24"/>
              </w:rPr>
              <w:t>(-)526.02</w:t>
            </w:r>
          </w:p>
        </w:tc>
        <w:tc>
          <w:tcPr>
            <w:tcW w:w="1931"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 xml:space="preserve">` </w:t>
            </w:r>
            <w:r w:rsidRPr="006D669D">
              <w:rPr>
                <w:sz w:val="24"/>
                <w:szCs w:val="24"/>
              </w:rPr>
              <w:t xml:space="preserve">526.02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406"/>
        </w:trPr>
        <w:tc>
          <w:tcPr>
            <w:tcW w:w="2160" w:type="dxa"/>
            <w:vMerge/>
          </w:tcPr>
          <w:p w:rsidR="006D669D" w:rsidRPr="006D669D" w:rsidRDefault="006D669D" w:rsidP="00964BCD">
            <w:pPr>
              <w:pStyle w:val="Title"/>
              <w:rPr>
                <w:b/>
                <w:sz w:val="24"/>
                <w:szCs w:val="24"/>
              </w:rPr>
            </w:pPr>
          </w:p>
        </w:tc>
        <w:tc>
          <w:tcPr>
            <w:tcW w:w="450" w:type="dxa"/>
          </w:tcPr>
          <w:p w:rsidR="006D669D" w:rsidRPr="006D669D" w:rsidRDefault="006D669D" w:rsidP="00964BCD">
            <w:pPr>
              <w:pStyle w:val="Title"/>
              <w:rPr>
                <w:sz w:val="24"/>
                <w:szCs w:val="24"/>
              </w:rPr>
            </w:pPr>
            <w:r w:rsidRPr="006D669D">
              <w:rPr>
                <w:sz w:val="24"/>
                <w:szCs w:val="24"/>
              </w:rPr>
              <w:t>S</w:t>
            </w:r>
          </w:p>
        </w:tc>
        <w:tc>
          <w:tcPr>
            <w:tcW w:w="1368" w:type="dxa"/>
          </w:tcPr>
          <w:p w:rsidR="006D669D" w:rsidRPr="006D669D" w:rsidRDefault="006D669D" w:rsidP="00964BCD">
            <w:pPr>
              <w:pStyle w:val="Title"/>
              <w:jc w:val="right"/>
              <w:rPr>
                <w:sz w:val="24"/>
                <w:szCs w:val="24"/>
              </w:rPr>
            </w:pPr>
            <w:r w:rsidRPr="006D669D">
              <w:rPr>
                <w:sz w:val="24"/>
                <w:szCs w:val="24"/>
              </w:rPr>
              <w:t>1,265.00</w:t>
            </w:r>
          </w:p>
        </w:tc>
        <w:tc>
          <w:tcPr>
            <w:tcW w:w="1242" w:type="dxa"/>
            <w:vMerge/>
          </w:tcPr>
          <w:p w:rsidR="006D669D" w:rsidRPr="006D669D" w:rsidRDefault="006D669D" w:rsidP="00964BCD">
            <w:pPr>
              <w:pStyle w:val="Title"/>
              <w:rPr>
                <w:b/>
                <w:sz w:val="24"/>
                <w:szCs w:val="24"/>
              </w:rPr>
            </w:pPr>
          </w:p>
        </w:tc>
        <w:tc>
          <w:tcPr>
            <w:tcW w:w="1530" w:type="dxa"/>
            <w:vMerge/>
          </w:tcPr>
          <w:p w:rsidR="006D669D" w:rsidRPr="006D669D" w:rsidRDefault="006D669D" w:rsidP="00964BCD">
            <w:pPr>
              <w:pStyle w:val="Title"/>
              <w:rPr>
                <w:b/>
                <w:sz w:val="24"/>
                <w:szCs w:val="24"/>
              </w:rPr>
            </w:pPr>
          </w:p>
        </w:tc>
        <w:tc>
          <w:tcPr>
            <w:tcW w:w="1350" w:type="dxa"/>
            <w:vMerge/>
          </w:tcPr>
          <w:p w:rsidR="006D669D" w:rsidRPr="006D669D" w:rsidRDefault="006D669D" w:rsidP="00964BCD">
            <w:pPr>
              <w:pStyle w:val="Title"/>
              <w:rPr>
                <w:b/>
                <w:sz w:val="24"/>
                <w:szCs w:val="24"/>
              </w:rPr>
            </w:pPr>
          </w:p>
        </w:tc>
        <w:tc>
          <w:tcPr>
            <w:tcW w:w="1931" w:type="dxa"/>
            <w:vMerge/>
          </w:tcPr>
          <w:p w:rsidR="006D669D" w:rsidRPr="006D669D" w:rsidRDefault="006D669D" w:rsidP="00964BCD">
            <w:pPr>
              <w:pStyle w:val="Title"/>
              <w:rPr>
                <w:b/>
                <w:sz w:val="24"/>
                <w:szCs w:val="24"/>
              </w:rPr>
            </w:pPr>
          </w:p>
        </w:tc>
      </w:tr>
      <w:tr w:rsidR="006D669D" w:rsidRPr="006D669D" w:rsidTr="00964BCD">
        <w:trPr>
          <w:trHeight w:val="587"/>
        </w:trPr>
        <w:tc>
          <w:tcPr>
            <w:tcW w:w="2160" w:type="dxa"/>
            <w:vMerge/>
          </w:tcPr>
          <w:p w:rsidR="006D669D" w:rsidRPr="006D669D" w:rsidRDefault="006D669D" w:rsidP="00964BCD">
            <w:pPr>
              <w:pStyle w:val="Title"/>
              <w:rPr>
                <w:b/>
                <w:sz w:val="24"/>
                <w:szCs w:val="24"/>
              </w:rPr>
            </w:pPr>
          </w:p>
        </w:tc>
        <w:tc>
          <w:tcPr>
            <w:tcW w:w="450" w:type="dxa"/>
          </w:tcPr>
          <w:p w:rsidR="006D669D" w:rsidRPr="006D669D" w:rsidRDefault="006D669D" w:rsidP="00964BCD">
            <w:pPr>
              <w:pStyle w:val="Title"/>
              <w:rPr>
                <w:sz w:val="24"/>
                <w:szCs w:val="24"/>
              </w:rPr>
            </w:pPr>
            <w:r w:rsidRPr="006D669D">
              <w:rPr>
                <w:sz w:val="24"/>
                <w:szCs w:val="24"/>
              </w:rPr>
              <w:t>R</w:t>
            </w:r>
          </w:p>
        </w:tc>
        <w:tc>
          <w:tcPr>
            <w:tcW w:w="1368" w:type="dxa"/>
          </w:tcPr>
          <w:p w:rsidR="006D669D" w:rsidRPr="006D669D" w:rsidRDefault="006D669D" w:rsidP="00964BCD">
            <w:pPr>
              <w:pStyle w:val="Title"/>
              <w:jc w:val="right"/>
              <w:rPr>
                <w:sz w:val="24"/>
                <w:szCs w:val="24"/>
              </w:rPr>
            </w:pPr>
            <w:r w:rsidRPr="006D669D">
              <w:rPr>
                <w:sz w:val="24"/>
                <w:szCs w:val="24"/>
              </w:rPr>
              <w:t>0.00</w:t>
            </w:r>
          </w:p>
        </w:tc>
        <w:tc>
          <w:tcPr>
            <w:tcW w:w="1242" w:type="dxa"/>
            <w:vMerge/>
          </w:tcPr>
          <w:p w:rsidR="006D669D" w:rsidRPr="006D669D" w:rsidRDefault="006D669D" w:rsidP="00964BCD">
            <w:pPr>
              <w:pStyle w:val="Title"/>
              <w:rPr>
                <w:b/>
                <w:sz w:val="24"/>
                <w:szCs w:val="24"/>
              </w:rPr>
            </w:pPr>
          </w:p>
        </w:tc>
        <w:tc>
          <w:tcPr>
            <w:tcW w:w="1530" w:type="dxa"/>
            <w:vMerge/>
          </w:tcPr>
          <w:p w:rsidR="006D669D" w:rsidRPr="006D669D" w:rsidRDefault="006D669D" w:rsidP="00964BCD">
            <w:pPr>
              <w:pStyle w:val="Title"/>
              <w:rPr>
                <w:b/>
                <w:sz w:val="24"/>
                <w:szCs w:val="24"/>
              </w:rPr>
            </w:pPr>
          </w:p>
        </w:tc>
        <w:tc>
          <w:tcPr>
            <w:tcW w:w="1350" w:type="dxa"/>
            <w:vMerge/>
          </w:tcPr>
          <w:p w:rsidR="006D669D" w:rsidRPr="006D669D" w:rsidRDefault="006D669D" w:rsidP="00964BCD">
            <w:pPr>
              <w:pStyle w:val="Title"/>
              <w:rPr>
                <w:b/>
                <w:sz w:val="24"/>
                <w:szCs w:val="24"/>
              </w:rPr>
            </w:pPr>
          </w:p>
        </w:tc>
        <w:tc>
          <w:tcPr>
            <w:tcW w:w="1931" w:type="dxa"/>
            <w:vMerge/>
          </w:tcPr>
          <w:p w:rsidR="006D669D" w:rsidRPr="006D669D" w:rsidRDefault="006D669D" w:rsidP="00964BCD">
            <w:pPr>
              <w:pStyle w:val="Title"/>
              <w:rPr>
                <w:b/>
                <w:sz w:val="24"/>
                <w:szCs w:val="24"/>
              </w:rPr>
            </w:pPr>
          </w:p>
        </w:tc>
      </w:tr>
      <w:tr w:rsidR="006D669D" w:rsidRPr="006D669D" w:rsidTr="00964BCD">
        <w:trPr>
          <w:trHeight w:val="372"/>
        </w:trPr>
        <w:tc>
          <w:tcPr>
            <w:tcW w:w="2160" w:type="dxa"/>
            <w:vMerge w:val="restart"/>
          </w:tcPr>
          <w:p w:rsidR="006D669D" w:rsidRPr="006D669D" w:rsidRDefault="006D669D" w:rsidP="00964BCD">
            <w:pPr>
              <w:pStyle w:val="Title"/>
              <w:rPr>
                <w:sz w:val="24"/>
                <w:szCs w:val="24"/>
              </w:rPr>
            </w:pPr>
            <w:r w:rsidRPr="006D669D">
              <w:rPr>
                <w:sz w:val="24"/>
                <w:szCs w:val="24"/>
              </w:rPr>
              <w:t xml:space="preserve">2220-60.796.01- Regional Publicity Scheme </w:t>
            </w:r>
          </w:p>
          <w:p w:rsidR="006D669D" w:rsidRPr="006D669D" w:rsidRDefault="006D669D" w:rsidP="00964BCD">
            <w:pPr>
              <w:pStyle w:val="Title"/>
              <w:rPr>
                <w:sz w:val="24"/>
                <w:szCs w:val="24"/>
              </w:rPr>
            </w:pPr>
            <w:r w:rsidRPr="006D669D">
              <w:rPr>
                <w:sz w:val="24"/>
                <w:szCs w:val="24"/>
              </w:rPr>
              <w:t>(SS)</w:t>
            </w:r>
          </w:p>
        </w:tc>
        <w:tc>
          <w:tcPr>
            <w:tcW w:w="450" w:type="dxa"/>
            <w:tcBorders>
              <w:bottom w:val="single" w:sz="4" w:space="0" w:color="auto"/>
            </w:tcBorders>
          </w:tcPr>
          <w:p w:rsidR="006D669D" w:rsidRPr="006D669D" w:rsidRDefault="006D669D" w:rsidP="00964BCD">
            <w:pPr>
              <w:pStyle w:val="Title"/>
              <w:rPr>
                <w:sz w:val="24"/>
                <w:szCs w:val="24"/>
              </w:rPr>
            </w:pPr>
            <w:r w:rsidRPr="006D669D">
              <w:rPr>
                <w:sz w:val="24"/>
                <w:szCs w:val="24"/>
              </w:rPr>
              <w:t>O</w:t>
            </w:r>
          </w:p>
        </w:tc>
        <w:tc>
          <w:tcPr>
            <w:tcW w:w="1368" w:type="dxa"/>
            <w:tcBorders>
              <w:bottom w:val="single" w:sz="4" w:space="0" w:color="auto"/>
            </w:tcBorders>
          </w:tcPr>
          <w:p w:rsidR="006D669D" w:rsidRPr="006D669D" w:rsidRDefault="006D669D" w:rsidP="00964BCD">
            <w:pPr>
              <w:pStyle w:val="Title"/>
              <w:jc w:val="right"/>
              <w:rPr>
                <w:sz w:val="24"/>
                <w:szCs w:val="24"/>
              </w:rPr>
            </w:pPr>
            <w:r w:rsidRPr="006D669D">
              <w:rPr>
                <w:sz w:val="24"/>
                <w:szCs w:val="24"/>
              </w:rPr>
              <w:t>400.00</w:t>
            </w:r>
          </w:p>
        </w:tc>
        <w:tc>
          <w:tcPr>
            <w:tcW w:w="1242" w:type="dxa"/>
            <w:vMerge w:val="restart"/>
          </w:tcPr>
          <w:p w:rsidR="006D669D" w:rsidRPr="006D669D" w:rsidRDefault="006D669D" w:rsidP="00964BCD">
            <w:pPr>
              <w:pStyle w:val="Title"/>
              <w:jc w:val="right"/>
              <w:rPr>
                <w:sz w:val="24"/>
                <w:szCs w:val="24"/>
              </w:rPr>
            </w:pPr>
            <w:r w:rsidRPr="006D669D">
              <w:rPr>
                <w:sz w:val="24"/>
                <w:szCs w:val="24"/>
              </w:rPr>
              <w:t>1,670.00</w:t>
            </w:r>
          </w:p>
        </w:tc>
        <w:tc>
          <w:tcPr>
            <w:tcW w:w="1530" w:type="dxa"/>
            <w:vMerge w:val="restart"/>
          </w:tcPr>
          <w:p w:rsidR="006D669D" w:rsidRPr="006D669D" w:rsidRDefault="006D669D" w:rsidP="00964BCD">
            <w:pPr>
              <w:pStyle w:val="Title"/>
              <w:jc w:val="right"/>
              <w:rPr>
                <w:sz w:val="24"/>
                <w:szCs w:val="24"/>
              </w:rPr>
            </w:pPr>
            <w:r w:rsidRPr="006D669D">
              <w:rPr>
                <w:sz w:val="24"/>
                <w:szCs w:val="24"/>
              </w:rPr>
              <w:t>1,472.98</w:t>
            </w:r>
          </w:p>
        </w:tc>
        <w:tc>
          <w:tcPr>
            <w:tcW w:w="1350" w:type="dxa"/>
            <w:vMerge w:val="restart"/>
          </w:tcPr>
          <w:p w:rsidR="006D669D" w:rsidRPr="006D669D" w:rsidRDefault="006D669D" w:rsidP="00964BCD">
            <w:pPr>
              <w:pStyle w:val="Title"/>
              <w:jc w:val="right"/>
              <w:rPr>
                <w:sz w:val="24"/>
                <w:szCs w:val="24"/>
              </w:rPr>
            </w:pPr>
            <w:r w:rsidRPr="006D669D">
              <w:rPr>
                <w:sz w:val="24"/>
                <w:szCs w:val="24"/>
              </w:rPr>
              <w:t>(-)197.02</w:t>
            </w:r>
          </w:p>
        </w:tc>
        <w:tc>
          <w:tcPr>
            <w:tcW w:w="1931"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 xml:space="preserve">` </w:t>
            </w:r>
            <w:r w:rsidRPr="006D669D">
              <w:rPr>
                <w:sz w:val="24"/>
                <w:szCs w:val="24"/>
              </w:rPr>
              <w:t xml:space="preserve">197.02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375"/>
        </w:trPr>
        <w:tc>
          <w:tcPr>
            <w:tcW w:w="2160" w:type="dxa"/>
            <w:vMerge/>
          </w:tcPr>
          <w:p w:rsidR="006D669D" w:rsidRPr="006D669D" w:rsidRDefault="006D669D" w:rsidP="00964BCD">
            <w:pPr>
              <w:pStyle w:val="Title"/>
              <w:rPr>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sz w:val="24"/>
                <w:szCs w:val="24"/>
              </w:rPr>
            </w:pPr>
            <w:r w:rsidRPr="006D669D">
              <w:rPr>
                <w:sz w:val="24"/>
                <w:szCs w:val="24"/>
              </w:rPr>
              <w:t>S</w:t>
            </w:r>
          </w:p>
        </w:tc>
        <w:tc>
          <w:tcPr>
            <w:tcW w:w="1368" w:type="dxa"/>
            <w:tcBorders>
              <w:top w:val="single" w:sz="4" w:space="0" w:color="auto"/>
              <w:bottom w:val="single" w:sz="4" w:space="0" w:color="auto"/>
            </w:tcBorders>
          </w:tcPr>
          <w:p w:rsidR="006D669D" w:rsidRPr="006D669D" w:rsidRDefault="006D669D" w:rsidP="00964BCD">
            <w:pPr>
              <w:pStyle w:val="Title"/>
              <w:jc w:val="right"/>
              <w:rPr>
                <w:sz w:val="24"/>
                <w:szCs w:val="24"/>
              </w:rPr>
            </w:pPr>
            <w:r w:rsidRPr="006D669D">
              <w:rPr>
                <w:sz w:val="24"/>
                <w:szCs w:val="24"/>
              </w:rPr>
              <w:t>1,270.00</w:t>
            </w:r>
          </w:p>
        </w:tc>
        <w:tc>
          <w:tcPr>
            <w:tcW w:w="1242" w:type="dxa"/>
            <w:vMerge/>
          </w:tcPr>
          <w:p w:rsidR="006D669D" w:rsidRPr="006D669D" w:rsidRDefault="006D669D" w:rsidP="00964BCD">
            <w:pPr>
              <w:pStyle w:val="Title"/>
              <w:jc w:val="right"/>
              <w:rPr>
                <w:sz w:val="24"/>
                <w:szCs w:val="24"/>
              </w:rPr>
            </w:pPr>
          </w:p>
        </w:tc>
        <w:tc>
          <w:tcPr>
            <w:tcW w:w="1530" w:type="dxa"/>
            <w:vMerge/>
          </w:tcPr>
          <w:p w:rsidR="006D669D" w:rsidRPr="006D669D" w:rsidRDefault="006D669D" w:rsidP="00964BCD">
            <w:pPr>
              <w:pStyle w:val="Title"/>
              <w:jc w:val="right"/>
              <w:rPr>
                <w:sz w:val="24"/>
                <w:szCs w:val="24"/>
              </w:rPr>
            </w:pPr>
          </w:p>
        </w:tc>
        <w:tc>
          <w:tcPr>
            <w:tcW w:w="1350" w:type="dxa"/>
            <w:vMerge/>
          </w:tcPr>
          <w:p w:rsidR="006D669D" w:rsidRPr="006D669D" w:rsidRDefault="006D669D" w:rsidP="00964BCD">
            <w:pPr>
              <w:pStyle w:val="Title"/>
              <w:jc w:val="right"/>
              <w:rPr>
                <w:sz w:val="24"/>
                <w:szCs w:val="24"/>
              </w:rPr>
            </w:pPr>
          </w:p>
        </w:tc>
        <w:tc>
          <w:tcPr>
            <w:tcW w:w="1931" w:type="dxa"/>
            <w:vMerge/>
          </w:tcPr>
          <w:p w:rsidR="006D669D" w:rsidRPr="006D669D" w:rsidRDefault="006D669D" w:rsidP="00964BCD">
            <w:pPr>
              <w:pStyle w:val="Title"/>
              <w:jc w:val="both"/>
              <w:rPr>
                <w:sz w:val="24"/>
                <w:szCs w:val="24"/>
              </w:rPr>
            </w:pPr>
          </w:p>
        </w:tc>
      </w:tr>
      <w:tr w:rsidR="006D669D" w:rsidRPr="006D669D" w:rsidTr="00964BCD">
        <w:trPr>
          <w:trHeight w:val="649"/>
        </w:trPr>
        <w:tc>
          <w:tcPr>
            <w:tcW w:w="2160" w:type="dxa"/>
            <w:vMerge/>
          </w:tcPr>
          <w:p w:rsidR="006D669D" w:rsidRPr="006D669D" w:rsidRDefault="006D669D" w:rsidP="00964BCD">
            <w:pPr>
              <w:pStyle w:val="Title"/>
              <w:rPr>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sz w:val="24"/>
                <w:szCs w:val="24"/>
              </w:rPr>
            </w:pPr>
            <w:r w:rsidRPr="006D669D">
              <w:rPr>
                <w:sz w:val="24"/>
                <w:szCs w:val="24"/>
              </w:rPr>
              <w:t>R</w:t>
            </w:r>
          </w:p>
        </w:tc>
        <w:tc>
          <w:tcPr>
            <w:tcW w:w="1368" w:type="dxa"/>
            <w:tcBorders>
              <w:top w:val="single" w:sz="4" w:space="0" w:color="auto"/>
              <w:bottom w:val="single" w:sz="4" w:space="0" w:color="auto"/>
            </w:tcBorders>
          </w:tcPr>
          <w:p w:rsidR="006D669D" w:rsidRPr="006D669D" w:rsidRDefault="006D669D" w:rsidP="00964BCD">
            <w:pPr>
              <w:pStyle w:val="Title"/>
              <w:ind w:left="-90"/>
              <w:rPr>
                <w:sz w:val="24"/>
                <w:szCs w:val="24"/>
              </w:rPr>
            </w:pPr>
            <w:r w:rsidRPr="006D669D">
              <w:rPr>
                <w:sz w:val="24"/>
                <w:szCs w:val="24"/>
              </w:rPr>
              <w:t xml:space="preserve">             0.00</w:t>
            </w:r>
          </w:p>
        </w:tc>
        <w:tc>
          <w:tcPr>
            <w:tcW w:w="1242" w:type="dxa"/>
            <w:vMerge/>
          </w:tcPr>
          <w:p w:rsidR="006D669D" w:rsidRPr="006D669D" w:rsidRDefault="006D669D" w:rsidP="00964BCD">
            <w:pPr>
              <w:pStyle w:val="Title"/>
              <w:jc w:val="right"/>
              <w:rPr>
                <w:sz w:val="24"/>
                <w:szCs w:val="24"/>
              </w:rPr>
            </w:pPr>
          </w:p>
        </w:tc>
        <w:tc>
          <w:tcPr>
            <w:tcW w:w="1530" w:type="dxa"/>
            <w:vMerge/>
          </w:tcPr>
          <w:p w:rsidR="006D669D" w:rsidRPr="006D669D" w:rsidRDefault="006D669D" w:rsidP="00964BCD">
            <w:pPr>
              <w:pStyle w:val="Title"/>
              <w:jc w:val="right"/>
              <w:rPr>
                <w:sz w:val="24"/>
                <w:szCs w:val="24"/>
              </w:rPr>
            </w:pPr>
          </w:p>
        </w:tc>
        <w:tc>
          <w:tcPr>
            <w:tcW w:w="1350" w:type="dxa"/>
            <w:vMerge/>
          </w:tcPr>
          <w:p w:rsidR="006D669D" w:rsidRPr="006D669D" w:rsidRDefault="006D669D" w:rsidP="00964BCD">
            <w:pPr>
              <w:pStyle w:val="Title"/>
              <w:jc w:val="right"/>
              <w:rPr>
                <w:sz w:val="24"/>
                <w:szCs w:val="24"/>
              </w:rPr>
            </w:pPr>
          </w:p>
        </w:tc>
        <w:tc>
          <w:tcPr>
            <w:tcW w:w="1931" w:type="dxa"/>
            <w:vMerge/>
          </w:tcPr>
          <w:p w:rsidR="006D669D" w:rsidRPr="006D669D" w:rsidRDefault="006D669D" w:rsidP="00964BCD">
            <w:pPr>
              <w:pStyle w:val="Title"/>
              <w:jc w:val="both"/>
              <w:rPr>
                <w:sz w:val="24"/>
                <w:szCs w:val="24"/>
              </w:rPr>
            </w:pPr>
          </w:p>
        </w:tc>
      </w:tr>
      <w:tr w:rsidR="006D669D" w:rsidRPr="006D669D" w:rsidTr="00964BCD">
        <w:trPr>
          <w:trHeight w:val="465"/>
        </w:trPr>
        <w:tc>
          <w:tcPr>
            <w:tcW w:w="2160" w:type="dxa"/>
            <w:vMerge w:val="restart"/>
          </w:tcPr>
          <w:p w:rsidR="006D669D" w:rsidRPr="006D669D" w:rsidRDefault="006D669D" w:rsidP="00964BCD">
            <w:pPr>
              <w:pStyle w:val="Title"/>
              <w:rPr>
                <w:sz w:val="24"/>
                <w:szCs w:val="24"/>
              </w:rPr>
            </w:pPr>
            <w:r w:rsidRPr="006D669D">
              <w:rPr>
                <w:sz w:val="24"/>
                <w:szCs w:val="24"/>
              </w:rPr>
              <w:t xml:space="preserve">2220-60.796.19- Strengthening of Departmental Information Centers </w:t>
            </w:r>
          </w:p>
          <w:p w:rsidR="006D669D" w:rsidRPr="006D669D" w:rsidRDefault="006D669D" w:rsidP="00964BCD">
            <w:pPr>
              <w:pStyle w:val="Title"/>
              <w:rPr>
                <w:sz w:val="24"/>
                <w:szCs w:val="24"/>
              </w:rPr>
            </w:pPr>
            <w:r w:rsidRPr="006D669D">
              <w:rPr>
                <w:sz w:val="24"/>
                <w:szCs w:val="24"/>
              </w:rPr>
              <w:t>(SS)</w:t>
            </w:r>
          </w:p>
        </w:tc>
        <w:tc>
          <w:tcPr>
            <w:tcW w:w="450" w:type="dxa"/>
            <w:tcBorders>
              <w:top w:val="single" w:sz="4" w:space="0" w:color="auto"/>
              <w:bottom w:val="single" w:sz="4" w:space="0" w:color="auto"/>
            </w:tcBorders>
          </w:tcPr>
          <w:p w:rsidR="006D669D" w:rsidRPr="006D669D" w:rsidRDefault="006D669D" w:rsidP="00964BCD">
            <w:pPr>
              <w:pStyle w:val="Title"/>
              <w:rPr>
                <w:sz w:val="24"/>
                <w:szCs w:val="24"/>
              </w:rPr>
            </w:pPr>
            <w:r w:rsidRPr="006D669D">
              <w:rPr>
                <w:sz w:val="24"/>
                <w:szCs w:val="24"/>
              </w:rPr>
              <w:t>O</w:t>
            </w:r>
          </w:p>
        </w:tc>
        <w:tc>
          <w:tcPr>
            <w:tcW w:w="1368" w:type="dxa"/>
            <w:tcBorders>
              <w:top w:val="single" w:sz="4" w:space="0" w:color="auto"/>
              <w:bottom w:val="single" w:sz="4" w:space="0" w:color="auto"/>
            </w:tcBorders>
          </w:tcPr>
          <w:p w:rsidR="006D669D" w:rsidRPr="006D669D" w:rsidRDefault="006D669D" w:rsidP="00964BCD">
            <w:pPr>
              <w:pStyle w:val="Title"/>
              <w:jc w:val="right"/>
              <w:rPr>
                <w:sz w:val="24"/>
                <w:szCs w:val="24"/>
              </w:rPr>
            </w:pPr>
            <w:r w:rsidRPr="006D669D">
              <w:rPr>
                <w:sz w:val="24"/>
                <w:szCs w:val="24"/>
              </w:rPr>
              <w:t>650.00</w:t>
            </w:r>
          </w:p>
        </w:tc>
        <w:tc>
          <w:tcPr>
            <w:tcW w:w="1242" w:type="dxa"/>
            <w:vMerge w:val="restart"/>
          </w:tcPr>
          <w:p w:rsidR="006D669D" w:rsidRPr="006D669D" w:rsidRDefault="006D669D" w:rsidP="00964BCD">
            <w:pPr>
              <w:pStyle w:val="Title"/>
              <w:jc w:val="right"/>
              <w:rPr>
                <w:sz w:val="24"/>
                <w:szCs w:val="24"/>
              </w:rPr>
            </w:pPr>
            <w:r w:rsidRPr="006D669D">
              <w:rPr>
                <w:sz w:val="24"/>
                <w:szCs w:val="24"/>
              </w:rPr>
              <w:t>650.00</w:t>
            </w:r>
          </w:p>
        </w:tc>
        <w:tc>
          <w:tcPr>
            <w:tcW w:w="1530" w:type="dxa"/>
            <w:vMerge w:val="restart"/>
          </w:tcPr>
          <w:p w:rsidR="006D669D" w:rsidRPr="006D669D" w:rsidRDefault="006D669D" w:rsidP="00964BCD">
            <w:pPr>
              <w:pStyle w:val="Title"/>
              <w:jc w:val="right"/>
              <w:rPr>
                <w:sz w:val="24"/>
                <w:szCs w:val="24"/>
              </w:rPr>
            </w:pPr>
            <w:r w:rsidRPr="006D669D">
              <w:rPr>
                <w:sz w:val="24"/>
                <w:szCs w:val="24"/>
              </w:rPr>
              <w:t>506.42</w:t>
            </w:r>
          </w:p>
        </w:tc>
        <w:tc>
          <w:tcPr>
            <w:tcW w:w="1350" w:type="dxa"/>
            <w:vMerge w:val="restart"/>
          </w:tcPr>
          <w:p w:rsidR="006D669D" w:rsidRPr="006D669D" w:rsidRDefault="006D669D" w:rsidP="00964BCD">
            <w:pPr>
              <w:pStyle w:val="Title"/>
              <w:jc w:val="right"/>
              <w:rPr>
                <w:sz w:val="24"/>
                <w:szCs w:val="24"/>
              </w:rPr>
            </w:pPr>
            <w:r w:rsidRPr="006D669D">
              <w:rPr>
                <w:sz w:val="24"/>
                <w:szCs w:val="24"/>
              </w:rPr>
              <w:t>(-)143.58</w:t>
            </w:r>
          </w:p>
        </w:tc>
        <w:tc>
          <w:tcPr>
            <w:tcW w:w="1931"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 xml:space="preserve">` </w:t>
            </w:r>
            <w:r w:rsidRPr="006D669D">
              <w:rPr>
                <w:sz w:val="24"/>
                <w:szCs w:val="24"/>
              </w:rPr>
              <w:t xml:space="preserve">143.58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405"/>
        </w:trPr>
        <w:tc>
          <w:tcPr>
            <w:tcW w:w="2160" w:type="dxa"/>
            <w:vMerge/>
          </w:tcPr>
          <w:p w:rsidR="006D669D" w:rsidRPr="006D669D" w:rsidRDefault="006D669D" w:rsidP="00964BCD">
            <w:pPr>
              <w:pStyle w:val="Title"/>
              <w:rPr>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sz w:val="24"/>
                <w:szCs w:val="24"/>
              </w:rPr>
            </w:pPr>
            <w:r w:rsidRPr="006D669D">
              <w:rPr>
                <w:sz w:val="24"/>
                <w:szCs w:val="24"/>
              </w:rPr>
              <w:t>S</w:t>
            </w:r>
          </w:p>
        </w:tc>
        <w:tc>
          <w:tcPr>
            <w:tcW w:w="1368" w:type="dxa"/>
            <w:tcBorders>
              <w:top w:val="single" w:sz="4" w:space="0" w:color="auto"/>
              <w:bottom w:val="single" w:sz="4" w:space="0" w:color="auto"/>
            </w:tcBorders>
          </w:tcPr>
          <w:p w:rsidR="006D669D" w:rsidRPr="006D669D" w:rsidRDefault="006D669D" w:rsidP="00964BCD">
            <w:pPr>
              <w:pStyle w:val="Title"/>
              <w:jc w:val="right"/>
              <w:rPr>
                <w:sz w:val="24"/>
                <w:szCs w:val="24"/>
              </w:rPr>
            </w:pPr>
            <w:r w:rsidRPr="006D669D">
              <w:rPr>
                <w:sz w:val="24"/>
                <w:szCs w:val="24"/>
              </w:rPr>
              <w:t>0.00</w:t>
            </w:r>
          </w:p>
        </w:tc>
        <w:tc>
          <w:tcPr>
            <w:tcW w:w="1242" w:type="dxa"/>
            <w:vMerge/>
          </w:tcPr>
          <w:p w:rsidR="006D669D" w:rsidRPr="006D669D" w:rsidRDefault="006D669D" w:rsidP="00964BCD">
            <w:pPr>
              <w:pStyle w:val="Title"/>
              <w:jc w:val="right"/>
              <w:rPr>
                <w:sz w:val="24"/>
                <w:szCs w:val="24"/>
              </w:rPr>
            </w:pPr>
          </w:p>
        </w:tc>
        <w:tc>
          <w:tcPr>
            <w:tcW w:w="1530" w:type="dxa"/>
            <w:vMerge/>
          </w:tcPr>
          <w:p w:rsidR="006D669D" w:rsidRPr="006D669D" w:rsidRDefault="006D669D" w:rsidP="00964BCD">
            <w:pPr>
              <w:pStyle w:val="Title"/>
              <w:jc w:val="right"/>
              <w:rPr>
                <w:sz w:val="24"/>
                <w:szCs w:val="24"/>
              </w:rPr>
            </w:pPr>
          </w:p>
        </w:tc>
        <w:tc>
          <w:tcPr>
            <w:tcW w:w="1350" w:type="dxa"/>
            <w:vMerge/>
          </w:tcPr>
          <w:p w:rsidR="006D669D" w:rsidRPr="006D669D" w:rsidRDefault="006D669D" w:rsidP="00964BCD">
            <w:pPr>
              <w:pStyle w:val="Title"/>
              <w:jc w:val="right"/>
              <w:rPr>
                <w:sz w:val="24"/>
                <w:szCs w:val="24"/>
              </w:rPr>
            </w:pPr>
          </w:p>
        </w:tc>
        <w:tc>
          <w:tcPr>
            <w:tcW w:w="1931" w:type="dxa"/>
            <w:vMerge/>
          </w:tcPr>
          <w:p w:rsidR="006D669D" w:rsidRPr="006D669D" w:rsidRDefault="006D669D" w:rsidP="00964BCD">
            <w:pPr>
              <w:pStyle w:val="Title"/>
              <w:jc w:val="both"/>
              <w:rPr>
                <w:sz w:val="24"/>
                <w:szCs w:val="24"/>
              </w:rPr>
            </w:pPr>
          </w:p>
        </w:tc>
      </w:tr>
      <w:tr w:rsidR="006D669D" w:rsidRPr="006D669D" w:rsidTr="00964BCD">
        <w:trPr>
          <w:trHeight w:val="657"/>
        </w:trPr>
        <w:tc>
          <w:tcPr>
            <w:tcW w:w="2160" w:type="dxa"/>
            <w:vMerge/>
          </w:tcPr>
          <w:p w:rsidR="006D669D" w:rsidRPr="006D669D" w:rsidRDefault="006D669D" w:rsidP="00964BCD">
            <w:pPr>
              <w:pStyle w:val="Title"/>
              <w:rPr>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sz w:val="24"/>
                <w:szCs w:val="24"/>
              </w:rPr>
            </w:pPr>
            <w:r w:rsidRPr="006D669D">
              <w:rPr>
                <w:sz w:val="24"/>
                <w:szCs w:val="24"/>
              </w:rPr>
              <w:t>R</w:t>
            </w:r>
          </w:p>
        </w:tc>
        <w:tc>
          <w:tcPr>
            <w:tcW w:w="1368" w:type="dxa"/>
            <w:tcBorders>
              <w:top w:val="single" w:sz="4" w:space="0" w:color="auto"/>
              <w:bottom w:val="single" w:sz="4" w:space="0" w:color="auto"/>
            </w:tcBorders>
          </w:tcPr>
          <w:p w:rsidR="006D669D" w:rsidRPr="006D669D" w:rsidRDefault="006D669D" w:rsidP="00964BCD">
            <w:pPr>
              <w:pStyle w:val="Title"/>
              <w:rPr>
                <w:sz w:val="24"/>
                <w:szCs w:val="24"/>
              </w:rPr>
            </w:pPr>
            <w:r w:rsidRPr="006D669D">
              <w:rPr>
                <w:sz w:val="24"/>
                <w:szCs w:val="24"/>
              </w:rPr>
              <w:t xml:space="preserve">            0.00</w:t>
            </w:r>
          </w:p>
        </w:tc>
        <w:tc>
          <w:tcPr>
            <w:tcW w:w="1242" w:type="dxa"/>
            <w:vMerge/>
          </w:tcPr>
          <w:p w:rsidR="006D669D" w:rsidRPr="006D669D" w:rsidRDefault="006D669D" w:rsidP="00964BCD">
            <w:pPr>
              <w:pStyle w:val="Title"/>
              <w:jc w:val="right"/>
              <w:rPr>
                <w:sz w:val="24"/>
                <w:szCs w:val="24"/>
              </w:rPr>
            </w:pPr>
          </w:p>
        </w:tc>
        <w:tc>
          <w:tcPr>
            <w:tcW w:w="1530" w:type="dxa"/>
            <w:vMerge/>
          </w:tcPr>
          <w:p w:rsidR="006D669D" w:rsidRPr="006D669D" w:rsidRDefault="006D669D" w:rsidP="00964BCD">
            <w:pPr>
              <w:pStyle w:val="Title"/>
              <w:jc w:val="right"/>
              <w:rPr>
                <w:sz w:val="24"/>
                <w:szCs w:val="24"/>
              </w:rPr>
            </w:pPr>
          </w:p>
        </w:tc>
        <w:tc>
          <w:tcPr>
            <w:tcW w:w="1350" w:type="dxa"/>
            <w:vMerge/>
          </w:tcPr>
          <w:p w:rsidR="006D669D" w:rsidRPr="006D669D" w:rsidRDefault="006D669D" w:rsidP="00964BCD">
            <w:pPr>
              <w:pStyle w:val="Title"/>
              <w:jc w:val="right"/>
              <w:rPr>
                <w:sz w:val="24"/>
                <w:szCs w:val="24"/>
              </w:rPr>
            </w:pPr>
          </w:p>
        </w:tc>
        <w:tc>
          <w:tcPr>
            <w:tcW w:w="1931" w:type="dxa"/>
            <w:vMerge/>
          </w:tcPr>
          <w:p w:rsidR="006D669D" w:rsidRPr="006D669D" w:rsidRDefault="006D669D" w:rsidP="00964BCD">
            <w:pPr>
              <w:pStyle w:val="Title"/>
              <w:jc w:val="both"/>
              <w:rPr>
                <w:sz w:val="24"/>
                <w:szCs w:val="24"/>
              </w:rPr>
            </w:pPr>
          </w:p>
        </w:tc>
      </w:tr>
      <w:tr w:rsidR="006D669D" w:rsidRPr="006D669D" w:rsidTr="00964BCD">
        <w:trPr>
          <w:trHeight w:val="435"/>
        </w:trPr>
        <w:tc>
          <w:tcPr>
            <w:tcW w:w="2160" w:type="dxa"/>
            <w:vMerge w:val="restart"/>
          </w:tcPr>
          <w:p w:rsidR="006D669D" w:rsidRPr="006D669D" w:rsidRDefault="006D669D" w:rsidP="00964BCD">
            <w:pPr>
              <w:pStyle w:val="Title"/>
              <w:rPr>
                <w:sz w:val="24"/>
                <w:szCs w:val="24"/>
              </w:rPr>
            </w:pPr>
            <w:r w:rsidRPr="006D669D">
              <w:rPr>
                <w:sz w:val="24"/>
                <w:szCs w:val="24"/>
              </w:rPr>
              <w:t xml:space="preserve">2220-60.796.21- Regional Publicity Scheme- Film Production </w:t>
            </w:r>
          </w:p>
          <w:p w:rsidR="006D669D" w:rsidRPr="006D669D" w:rsidRDefault="006D669D" w:rsidP="00964BCD">
            <w:pPr>
              <w:pStyle w:val="Title"/>
              <w:rPr>
                <w:sz w:val="24"/>
                <w:szCs w:val="24"/>
              </w:rPr>
            </w:pPr>
            <w:r w:rsidRPr="006D669D">
              <w:rPr>
                <w:sz w:val="24"/>
                <w:szCs w:val="24"/>
              </w:rPr>
              <w:t>(SS)</w:t>
            </w:r>
          </w:p>
        </w:tc>
        <w:tc>
          <w:tcPr>
            <w:tcW w:w="450" w:type="dxa"/>
            <w:tcBorders>
              <w:top w:val="single" w:sz="4" w:space="0" w:color="auto"/>
              <w:bottom w:val="single" w:sz="4" w:space="0" w:color="auto"/>
            </w:tcBorders>
          </w:tcPr>
          <w:p w:rsidR="006D669D" w:rsidRPr="006D669D" w:rsidRDefault="006D669D" w:rsidP="00964BCD">
            <w:pPr>
              <w:pStyle w:val="Title"/>
              <w:rPr>
                <w:sz w:val="24"/>
                <w:szCs w:val="24"/>
              </w:rPr>
            </w:pPr>
            <w:r w:rsidRPr="006D669D">
              <w:rPr>
                <w:sz w:val="24"/>
                <w:szCs w:val="24"/>
              </w:rPr>
              <w:t>O</w:t>
            </w:r>
          </w:p>
        </w:tc>
        <w:tc>
          <w:tcPr>
            <w:tcW w:w="1368" w:type="dxa"/>
            <w:tcBorders>
              <w:top w:val="single" w:sz="4" w:space="0" w:color="auto"/>
              <w:bottom w:val="single" w:sz="4" w:space="0" w:color="auto"/>
            </w:tcBorders>
          </w:tcPr>
          <w:p w:rsidR="006D669D" w:rsidRPr="006D669D" w:rsidRDefault="006D669D" w:rsidP="00964BCD">
            <w:pPr>
              <w:pStyle w:val="Title"/>
              <w:jc w:val="right"/>
              <w:rPr>
                <w:sz w:val="24"/>
                <w:szCs w:val="24"/>
              </w:rPr>
            </w:pPr>
            <w:r w:rsidRPr="006D669D">
              <w:rPr>
                <w:sz w:val="24"/>
                <w:szCs w:val="24"/>
              </w:rPr>
              <w:t>800.00</w:t>
            </w:r>
          </w:p>
        </w:tc>
        <w:tc>
          <w:tcPr>
            <w:tcW w:w="1242" w:type="dxa"/>
            <w:vMerge w:val="restart"/>
          </w:tcPr>
          <w:p w:rsidR="006D669D" w:rsidRPr="006D669D" w:rsidRDefault="006D669D" w:rsidP="00964BCD">
            <w:pPr>
              <w:pStyle w:val="Title"/>
              <w:jc w:val="right"/>
              <w:rPr>
                <w:sz w:val="24"/>
                <w:szCs w:val="24"/>
              </w:rPr>
            </w:pPr>
            <w:r w:rsidRPr="006D669D">
              <w:rPr>
                <w:sz w:val="24"/>
                <w:szCs w:val="24"/>
              </w:rPr>
              <w:t>2,010.00</w:t>
            </w:r>
          </w:p>
        </w:tc>
        <w:tc>
          <w:tcPr>
            <w:tcW w:w="1530" w:type="dxa"/>
            <w:vMerge w:val="restart"/>
          </w:tcPr>
          <w:p w:rsidR="006D669D" w:rsidRPr="006D669D" w:rsidRDefault="006D669D" w:rsidP="00964BCD">
            <w:pPr>
              <w:pStyle w:val="Title"/>
              <w:jc w:val="right"/>
              <w:rPr>
                <w:sz w:val="24"/>
                <w:szCs w:val="24"/>
              </w:rPr>
            </w:pPr>
            <w:r w:rsidRPr="006D669D">
              <w:rPr>
                <w:sz w:val="24"/>
                <w:szCs w:val="24"/>
              </w:rPr>
              <w:t>1,684.45</w:t>
            </w:r>
          </w:p>
        </w:tc>
        <w:tc>
          <w:tcPr>
            <w:tcW w:w="1350" w:type="dxa"/>
            <w:vMerge w:val="restart"/>
          </w:tcPr>
          <w:p w:rsidR="006D669D" w:rsidRPr="006D669D" w:rsidRDefault="006D669D" w:rsidP="00964BCD">
            <w:pPr>
              <w:pStyle w:val="Title"/>
              <w:jc w:val="right"/>
              <w:rPr>
                <w:sz w:val="24"/>
                <w:szCs w:val="24"/>
              </w:rPr>
            </w:pPr>
            <w:r w:rsidRPr="006D669D">
              <w:rPr>
                <w:sz w:val="24"/>
                <w:szCs w:val="24"/>
              </w:rPr>
              <w:t>(-)325.55</w:t>
            </w:r>
          </w:p>
        </w:tc>
        <w:tc>
          <w:tcPr>
            <w:tcW w:w="1931"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 xml:space="preserve">` </w:t>
            </w:r>
            <w:r w:rsidRPr="006D669D">
              <w:rPr>
                <w:sz w:val="24"/>
                <w:szCs w:val="24"/>
              </w:rPr>
              <w:t xml:space="preserve">325.55 lakh have not been intimated </w:t>
            </w:r>
          </w:p>
          <w:p w:rsidR="006D669D" w:rsidRPr="006D669D" w:rsidRDefault="006D669D" w:rsidP="00964BCD">
            <w:pPr>
              <w:pStyle w:val="Title"/>
              <w:jc w:val="both"/>
              <w:rPr>
                <w:sz w:val="24"/>
                <w:szCs w:val="24"/>
              </w:rPr>
            </w:pPr>
            <w:r w:rsidRPr="006D669D">
              <w:rPr>
                <w:sz w:val="24"/>
                <w:szCs w:val="24"/>
              </w:rPr>
              <w:t>(August 2024).</w:t>
            </w:r>
          </w:p>
          <w:p w:rsidR="006D669D" w:rsidRPr="006D669D" w:rsidRDefault="006D669D" w:rsidP="00964BCD">
            <w:pPr>
              <w:pStyle w:val="Title"/>
              <w:jc w:val="both"/>
              <w:rPr>
                <w:sz w:val="24"/>
                <w:szCs w:val="24"/>
              </w:rPr>
            </w:pPr>
          </w:p>
        </w:tc>
      </w:tr>
      <w:tr w:rsidR="006D669D" w:rsidRPr="006D669D" w:rsidTr="00964BCD">
        <w:trPr>
          <w:trHeight w:val="420"/>
        </w:trPr>
        <w:tc>
          <w:tcPr>
            <w:tcW w:w="2160" w:type="dxa"/>
            <w:vMerge/>
          </w:tcPr>
          <w:p w:rsidR="006D669D" w:rsidRPr="006D669D" w:rsidRDefault="006D669D" w:rsidP="00964BCD">
            <w:pPr>
              <w:pStyle w:val="Title"/>
              <w:rPr>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sz w:val="24"/>
                <w:szCs w:val="24"/>
              </w:rPr>
            </w:pPr>
            <w:r w:rsidRPr="006D669D">
              <w:rPr>
                <w:sz w:val="24"/>
                <w:szCs w:val="24"/>
              </w:rPr>
              <w:t>S</w:t>
            </w:r>
          </w:p>
        </w:tc>
        <w:tc>
          <w:tcPr>
            <w:tcW w:w="1368" w:type="dxa"/>
            <w:tcBorders>
              <w:top w:val="single" w:sz="4" w:space="0" w:color="auto"/>
              <w:bottom w:val="single" w:sz="4" w:space="0" w:color="auto"/>
            </w:tcBorders>
          </w:tcPr>
          <w:p w:rsidR="006D669D" w:rsidRPr="006D669D" w:rsidRDefault="006D669D" w:rsidP="00964BCD">
            <w:pPr>
              <w:pStyle w:val="Title"/>
              <w:jc w:val="right"/>
              <w:rPr>
                <w:sz w:val="24"/>
                <w:szCs w:val="24"/>
              </w:rPr>
            </w:pPr>
            <w:r w:rsidRPr="006D669D">
              <w:rPr>
                <w:sz w:val="24"/>
                <w:szCs w:val="24"/>
              </w:rPr>
              <w:t>1,210.00</w:t>
            </w:r>
          </w:p>
        </w:tc>
        <w:tc>
          <w:tcPr>
            <w:tcW w:w="1242" w:type="dxa"/>
            <w:vMerge/>
          </w:tcPr>
          <w:p w:rsidR="006D669D" w:rsidRPr="006D669D" w:rsidRDefault="006D669D" w:rsidP="00964BCD">
            <w:pPr>
              <w:pStyle w:val="Title"/>
              <w:jc w:val="right"/>
              <w:rPr>
                <w:sz w:val="24"/>
                <w:szCs w:val="24"/>
              </w:rPr>
            </w:pPr>
          </w:p>
        </w:tc>
        <w:tc>
          <w:tcPr>
            <w:tcW w:w="1530" w:type="dxa"/>
            <w:vMerge/>
          </w:tcPr>
          <w:p w:rsidR="006D669D" w:rsidRPr="006D669D" w:rsidRDefault="006D669D" w:rsidP="00964BCD">
            <w:pPr>
              <w:pStyle w:val="Title"/>
              <w:jc w:val="right"/>
              <w:rPr>
                <w:sz w:val="24"/>
                <w:szCs w:val="24"/>
              </w:rPr>
            </w:pPr>
          </w:p>
        </w:tc>
        <w:tc>
          <w:tcPr>
            <w:tcW w:w="1350" w:type="dxa"/>
            <w:vMerge/>
          </w:tcPr>
          <w:p w:rsidR="006D669D" w:rsidRPr="006D669D" w:rsidRDefault="006D669D" w:rsidP="00964BCD">
            <w:pPr>
              <w:pStyle w:val="Title"/>
              <w:jc w:val="right"/>
              <w:rPr>
                <w:sz w:val="24"/>
                <w:szCs w:val="24"/>
              </w:rPr>
            </w:pPr>
          </w:p>
        </w:tc>
        <w:tc>
          <w:tcPr>
            <w:tcW w:w="1931" w:type="dxa"/>
            <w:vMerge/>
          </w:tcPr>
          <w:p w:rsidR="006D669D" w:rsidRPr="006D669D" w:rsidRDefault="006D669D" w:rsidP="00964BCD">
            <w:pPr>
              <w:pStyle w:val="Title"/>
              <w:jc w:val="both"/>
              <w:rPr>
                <w:sz w:val="24"/>
                <w:szCs w:val="24"/>
              </w:rPr>
            </w:pPr>
          </w:p>
        </w:tc>
      </w:tr>
      <w:tr w:rsidR="006D669D" w:rsidRPr="006D669D" w:rsidTr="00964BCD">
        <w:trPr>
          <w:trHeight w:val="780"/>
        </w:trPr>
        <w:tc>
          <w:tcPr>
            <w:tcW w:w="2160" w:type="dxa"/>
            <w:vMerge/>
          </w:tcPr>
          <w:p w:rsidR="006D669D" w:rsidRPr="006D669D" w:rsidRDefault="006D669D" w:rsidP="00964BCD">
            <w:pPr>
              <w:pStyle w:val="Title"/>
              <w:rPr>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sz w:val="24"/>
                <w:szCs w:val="24"/>
              </w:rPr>
            </w:pPr>
            <w:r w:rsidRPr="006D669D">
              <w:rPr>
                <w:sz w:val="24"/>
                <w:szCs w:val="24"/>
              </w:rPr>
              <w:t>R</w:t>
            </w:r>
          </w:p>
        </w:tc>
        <w:tc>
          <w:tcPr>
            <w:tcW w:w="1368" w:type="dxa"/>
            <w:tcBorders>
              <w:top w:val="single" w:sz="4" w:space="0" w:color="auto"/>
              <w:bottom w:val="single" w:sz="4" w:space="0" w:color="auto"/>
            </w:tcBorders>
          </w:tcPr>
          <w:p w:rsidR="006D669D" w:rsidRPr="006D669D" w:rsidRDefault="006D669D" w:rsidP="00964BCD">
            <w:pPr>
              <w:pStyle w:val="Title"/>
              <w:jc w:val="right"/>
              <w:rPr>
                <w:sz w:val="24"/>
                <w:szCs w:val="24"/>
              </w:rPr>
            </w:pPr>
            <w:r w:rsidRPr="006D669D">
              <w:rPr>
                <w:sz w:val="24"/>
                <w:szCs w:val="24"/>
              </w:rPr>
              <w:t>0.00</w:t>
            </w:r>
          </w:p>
        </w:tc>
        <w:tc>
          <w:tcPr>
            <w:tcW w:w="1242" w:type="dxa"/>
            <w:vMerge/>
          </w:tcPr>
          <w:p w:rsidR="006D669D" w:rsidRPr="006D669D" w:rsidRDefault="006D669D" w:rsidP="00964BCD">
            <w:pPr>
              <w:pStyle w:val="Title"/>
              <w:jc w:val="right"/>
              <w:rPr>
                <w:sz w:val="24"/>
                <w:szCs w:val="24"/>
              </w:rPr>
            </w:pPr>
          </w:p>
        </w:tc>
        <w:tc>
          <w:tcPr>
            <w:tcW w:w="1530" w:type="dxa"/>
            <w:vMerge/>
          </w:tcPr>
          <w:p w:rsidR="006D669D" w:rsidRPr="006D669D" w:rsidRDefault="006D669D" w:rsidP="00964BCD">
            <w:pPr>
              <w:pStyle w:val="Title"/>
              <w:jc w:val="right"/>
              <w:rPr>
                <w:sz w:val="24"/>
                <w:szCs w:val="24"/>
              </w:rPr>
            </w:pPr>
          </w:p>
        </w:tc>
        <w:tc>
          <w:tcPr>
            <w:tcW w:w="1350" w:type="dxa"/>
            <w:vMerge/>
          </w:tcPr>
          <w:p w:rsidR="006D669D" w:rsidRPr="006D669D" w:rsidRDefault="006D669D" w:rsidP="00964BCD">
            <w:pPr>
              <w:pStyle w:val="Title"/>
              <w:jc w:val="right"/>
              <w:rPr>
                <w:sz w:val="24"/>
                <w:szCs w:val="24"/>
              </w:rPr>
            </w:pPr>
          </w:p>
        </w:tc>
        <w:tc>
          <w:tcPr>
            <w:tcW w:w="1931" w:type="dxa"/>
            <w:vMerge/>
          </w:tcPr>
          <w:p w:rsidR="006D669D" w:rsidRPr="006D669D" w:rsidRDefault="006D669D" w:rsidP="00964BCD">
            <w:pPr>
              <w:pStyle w:val="Title"/>
              <w:jc w:val="both"/>
              <w:rPr>
                <w:sz w:val="24"/>
                <w:szCs w:val="24"/>
              </w:rPr>
            </w:pPr>
          </w:p>
        </w:tc>
      </w:tr>
      <w:tr w:rsidR="006D669D" w:rsidRPr="006D669D" w:rsidTr="00964BCD">
        <w:trPr>
          <w:trHeight w:val="343"/>
        </w:trPr>
        <w:tc>
          <w:tcPr>
            <w:tcW w:w="2160" w:type="dxa"/>
            <w:vMerge w:val="restart"/>
          </w:tcPr>
          <w:p w:rsidR="006D669D" w:rsidRPr="006D669D" w:rsidRDefault="006D669D" w:rsidP="00964BCD">
            <w:pPr>
              <w:pStyle w:val="Title"/>
              <w:rPr>
                <w:sz w:val="24"/>
                <w:szCs w:val="24"/>
              </w:rPr>
            </w:pPr>
            <w:r w:rsidRPr="006D669D">
              <w:rPr>
                <w:sz w:val="24"/>
                <w:szCs w:val="24"/>
              </w:rPr>
              <w:t xml:space="preserve">2235-60.796.11- Health Insurance Scheme for Journalists   </w:t>
            </w:r>
          </w:p>
          <w:p w:rsidR="006D669D" w:rsidRPr="006D669D" w:rsidRDefault="006D669D" w:rsidP="00964BCD">
            <w:pPr>
              <w:pStyle w:val="Title"/>
              <w:rPr>
                <w:sz w:val="24"/>
                <w:szCs w:val="24"/>
              </w:rPr>
            </w:pPr>
            <w:r w:rsidRPr="006D669D">
              <w:rPr>
                <w:sz w:val="24"/>
                <w:szCs w:val="24"/>
              </w:rPr>
              <w:t>(SS)</w:t>
            </w: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sz w:val="24"/>
                <w:szCs w:val="24"/>
              </w:rPr>
            </w:pPr>
            <w:r w:rsidRPr="006D669D">
              <w:rPr>
                <w:sz w:val="24"/>
                <w:szCs w:val="24"/>
              </w:rPr>
              <w:t>O</w:t>
            </w:r>
          </w:p>
        </w:tc>
        <w:tc>
          <w:tcPr>
            <w:tcW w:w="1368" w:type="dxa"/>
            <w:tcBorders>
              <w:top w:val="single" w:sz="4" w:space="0" w:color="auto"/>
            </w:tcBorders>
          </w:tcPr>
          <w:p w:rsidR="006D669D" w:rsidRPr="006D669D" w:rsidRDefault="006D669D" w:rsidP="00964BCD">
            <w:pPr>
              <w:pStyle w:val="Title"/>
              <w:jc w:val="right"/>
              <w:rPr>
                <w:sz w:val="24"/>
                <w:szCs w:val="24"/>
              </w:rPr>
            </w:pPr>
            <w:r w:rsidRPr="006D669D">
              <w:rPr>
                <w:sz w:val="24"/>
                <w:szCs w:val="24"/>
              </w:rPr>
              <w:t>250.00</w:t>
            </w:r>
          </w:p>
        </w:tc>
        <w:tc>
          <w:tcPr>
            <w:tcW w:w="1242" w:type="dxa"/>
            <w:vMerge w:val="restart"/>
          </w:tcPr>
          <w:p w:rsidR="006D669D" w:rsidRPr="006D669D" w:rsidRDefault="006D669D" w:rsidP="00964BCD">
            <w:pPr>
              <w:pStyle w:val="Title"/>
              <w:jc w:val="right"/>
              <w:rPr>
                <w:sz w:val="24"/>
                <w:szCs w:val="24"/>
              </w:rPr>
            </w:pPr>
            <w:r w:rsidRPr="006D669D">
              <w:rPr>
                <w:sz w:val="24"/>
                <w:szCs w:val="24"/>
              </w:rPr>
              <w:t>250.00</w:t>
            </w:r>
          </w:p>
        </w:tc>
        <w:tc>
          <w:tcPr>
            <w:tcW w:w="1530" w:type="dxa"/>
            <w:vMerge w:val="restart"/>
          </w:tcPr>
          <w:p w:rsidR="006D669D" w:rsidRPr="006D669D" w:rsidRDefault="006D669D" w:rsidP="00964BCD">
            <w:pPr>
              <w:pStyle w:val="Title"/>
              <w:jc w:val="right"/>
              <w:rPr>
                <w:sz w:val="24"/>
                <w:szCs w:val="24"/>
              </w:rPr>
            </w:pPr>
            <w:r w:rsidRPr="006D669D">
              <w:rPr>
                <w:sz w:val="24"/>
                <w:szCs w:val="24"/>
              </w:rPr>
              <w:t>27.61</w:t>
            </w:r>
          </w:p>
        </w:tc>
        <w:tc>
          <w:tcPr>
            <w:tcW w:w="1350" w:type="dxa"/>
            <w:vMerge w:val="restart"/>
          </w:tcPr>
          <w:p w:rsidR="006D669D" w:rsidRPr="006D669D" w:rsidRDefault="006D669D" w:rsidP="00964BCD">
            <w:pPr>
              <w:pStyle w:val="Title"/>
              <w:jc w:val="right"/>
              <w:rPr>
                <w:sz w:val="24"/>
                <w:szCs w:val="24"/>
              </w:rPr>
            </w:pPr>
            <w:r w:rsidRPr="006D669D">
              <w:rPr>
                <w:sz w:val="24"/>
                <w:szCs w:val="24"/>
              </w:rPr>
              <w:t>(-)222.39</w:t>
            </w:r>
          </w:p>
        </w:tc>
        <w:tc>
          <w:tcPr>
            <w:tcW w:w="1931"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 xml:space="preserve">` </w:t>
            </w:r>
            <w:r w:rsidRPr="006D669D">
              <w:rPr>
                <w:sz w:val="24"/>
                <w:szCs w:val="24"/>
              </w:rPr>
              <w:t>222.39 lakh have not been intimated (August 2024).</w:t>
            </w:r>
          </w:p>
          <w:p w:rsidR="006D669D" w:rsidRPr="006D669D" w:rsidRDefault="006D669D" w:rsidP="00964BCD">
            <w:pPr>
              <w:pStyle w:val="Title"/>
              <w:jc w:val="both"/>
              <w:rPr>
                <w:sz w:val="24"/>
                <w:szCs w:val="24"/>
              </w:rPr>
            </w:pPr>
          </w:p>
        </w:tc>
      </w:tr>
      <w:tr w:rsidR="006D669D" w:rsidRPr="006D669D" w:rsidTr="00964BCD">
        <w:trPr>
          <w:trHeight w:val="405"/>
        </w:trPr>
        <w:tc>
          <w:tcPr>
            <w:tcW w:w="2160" w:type="dxa"/>
            <w:vMerge/>
          </w:tcPr>
          <w:p w:rsidR="006D669D" w:rsidRPr="006D669D" w:rsidRDefault="006D669D" w:rsidP="00964BCD">
            <w:pPr>
              <w:pStyle w:val="Title"/>
              <w:rPr>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sz w:val="24"/>
                <w:szCs w:val="24"/>
              </w:rPr>
            </w:pPr>
            <w:r w:rsidRPr="006D669D">
              <w:rPr>
                <w:sz w:val="24"/>
                <w:szCs w:val="24"/>
              </w:rPr>
              <w:t>S</w:t>
            </w:r>
          </w:p>
        </w:tc>
        <w:tc>
          <w:tcPr>
            <w:tcW w:w="1368" w:type="dxa"/>
          </w:tcPr>
          <w:p w:rsidR="006D669D" w:rsidRPr="006D669D" w:rsidRDefault="006D669D" w:rsidP="00964BCD">
            <w:pPr>
              <w:pStyle w:val="Title"/>
              <w:jc w:val="right"/>
              <w:rPr>
                <w:sz w:val="24"/>
                <w:szCs w:val="24"/>
              </w:rPr>
            </w:pPr>
            <w:r w:rsidRPr="006D669D">
              <w:rPr>
                <w:sz w:val="24"/>
                <w:szCs w:val="24"/>
              </w:rPr>
              <w:t>0.00</w:t>
            </w:r>
          </w:p>
        </w:tc>
        <w:tc>
          <w:tcPr>
            <w:tcW w:w="1242" w:type="dxa"/>
            <w:vMerge/>
          </w:tcPr>
          <w:p w:rsidR="006D669D" w:rsidRPr="006D669D" w:rsidRDefault="006D669D" w:rsidP="00964BCD">
            <w:pPr>
              <w:pStyle w:val="Title"/>
              <w:jc w:val="right"/>
              <w:rPr>
                <w:sz w:val="24"/>
                <w:szCs w:val="24"/>
              </w:rPr>
            </w:pPr>
          </w:p>
        </w:tc>
        <w:tc>
          <w:tcPr>
            <w:tcW w:w="1530" w:type="dxa"/>
            <w:vMerge/>
          </w:tcPr>
          <w:p w:rsidR="006D669D" w:rsidRPr="006D669D" w:rsidRDefault="006D669D" w:rsidP="00964BCD">
            <w:pPr>
              <w:pStyle w:val="Title"/>
              <w:jc w:val="right"/>
              <w:rPr>
                <w:sz w:val="24"/>
                <w:szCs w:val="24"/>
              </w:rPr>
            </w:pPr>
          </w:p>
        </w:tc>
        <w:tc>
          <w:tcPr>
            <w:tcW w:w="1350" w:type="dxa"/>
            <w:vMerge/>
          </w:tcPr>
          <w:p w:rsidR="006D669D" w:rsidRPr="006D669D" w:rsidRDefault="006D669D" w:rsidP="00964BCD">
            <w:pPr>
              <w:pStyle w:val="Title"/>
              <w:jc w:val="right"/>
              <w:rPr>
                <w:sz w:val="24"/>
                <w:szCs w:val="24"/>
              </w:rPr>
            </w:pPr>
          </w:p>
        </w:tc>
        <w:tc>
          <w:tcPr>
            <w:tcW w:w="1931" w:type="dxa"/>
            <w:vMerge/>
          </w:tcPr>
          <w:p w:rsidR="006D669D" w:rsidRPr="006D669D" w:rsidRDefault="006D669D" w:rsidP="00964BCD">
            <w:pPr>
              <w:pStyle w:val="Title"/>
              <w:jc w:val="both"/>
              <w:rPr>
                <w:sz w:val="24"/>
                <w:szCs w:val="24"/>
              </w:rPr>
            </w:pPr>
          </w:p>
        </w:tc>
      </w:tr>
      <w:tr w:rsidR="006D669D" w:rsidRPr="006D669D" w:rsidTr="00964BCD">
        <w:trPr>
          <w:trHeight w:val="978"/>
        </w:trPr>
        <w:tc>
          <w:tcPr>
            <w:tcW w:w="2160" w:type="dxa"/>
            <w:vMerge/>
          </w:tcPr>
          <w:p w:rsidR="006D669D" w:rsidRPr="006D669D" w:rsidRDefault="006D669D" w:rsidP="00964BCD">
            <w:pPr>
              <w:pStyle w:val="Title"/>
              <w:rPr>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sz w:val="24"/>
                <w:szCs w:val="24"/>
              </w:rPr>
            </w:pPr>
            <w:r w:rsidRPr="006D669D">
              <w:rPr>
                <w:sz w:val="24"/>
                <w:szCs w:val="24"/>
              </w:rPr>
              <w:t>R</w:t>
            </w:r>
          </w:p>
        </w:tc>
        <w:tc>
          <w:tcPr>
            <w:tcW w:w="1368" w:type="dxa"/>
            <w:tcBorders>
              <w:bottom w:val="single" w:sz="4" w:space="0" w:color="auto"/>
            </w:tcBorders>
          </w:tcPr>
          <w:p w:rsidR="006D669D" w:rsidRPr="006D669D" w:rsidRDefault="006D669D" w:rsidP="00964BCD">
            <w:pPr>
              <w:pStyle w:val="Title"/>
              <w:jc w:val="right"/>
              <w:rPr>
                <w:sz w:val="24"/>
                <w:szCs w:val="24"/>
              </w:rPr>
            </w:pPr>
            <w:r w:rsidRPr="006D669D">
              <w:rPr>
                <w:sz w:val="24"/>
                <w:szCs w:val="24"/>
              </w:rPr>
              <w:t>0.00</w:t>
            </w:r>
          </w:p>
        </w:tc>
        <w:tc>
          <w:tcPr>
            <w:tcW w:w="1242" w:type="dxa"/>
            <w:vMerge/>
          </w:tcPr>
          <w:p w:rsidR="006D669D" w:rsidRPr="006D669D" w:rsidRDefault="006D669D" w:rsidP="00964BCD">
            <w:pPr>
              <w:pStyle w:val="Title"/>
              <w:jc w:val="right"/>
              <w:rPr>
                <w:sz w:val="24"/>
                <w:szCs w:val="24"/>
              </w:rPr>
            </w:pPr>
          </w:p>
        </w:tc>
        <w:tc>
          <w:tcPr>
            <w:tcW w:w="1530" w:type="dxa"/>
            <w:vMerge/>
          </w:tcPr>
          <w:p w:rsidR="006D669D" w:rsidRPr="006D669D" w:rsidRDefault="006D669D" w:rsidP="00964BCD">
            <w:pPr>
              <w:pStyle w:val="Title"/>
              <w:jc w:val="right"/>
              <w:rPr>
                <w:sz w:val="24"/>
                <w:szCs w:val="24"/>
              </w:rPr>
            </w:pPr>
          </w:p>
        </w:tc>
        <w:tc>
          <w:tcPr>
            <w:tcW w:w="1350" w:type="dxa"/>
            <w:vMerge/>
          </w:tcPr>
          <w:p w:rsidR="006D669D" w:rsidRPr="006D669D" w:rsidRDefault="006D669D" w:rsidP="00964BCD">
            <w:pPr>
              <w:pStyle w:val="Title"/>
              <w:jc w:val="right"/>
              <w:rPr>
                <w:sz w:val="24"/>
                <w:szCs w:val="24"/>
              </w:rPr>
            </w:pPr>
          </w:p>
        </w:tc>
        <w:tc>
          <w:tcPr>
            <w:tcW w:w="1931" w:type="dxa"/>
            <w:vMerge/>
          </w:tcPr>
          <w:p w:rsidR="006D669D" w:rsidRPr="006D669D" w:rsidRDefault="006D669D" w:rsidP="00964BCD">
            <w:pPr>
              <w:pStyle w:val="Title"/>
              <w:jc w:val="both"/>
              <w:rPr>
                <w:sz w:val="24"/>
                <w:szCs w:val="24"/>
              </w:rPr>
            </w:pPr>
          </w:p>
        </w:tc>
      </w:tr>
    </w:tbl>
    <w:p w:rsidR="006D669D" w:rsidRPr="006D669D" w:rsidRDefault="006D669D">
      <w:pPr>
        <w:rPr>
          <w:color w:val="FF0000"/>
        </w:rPr>
      </w:pPr>
    </w:p>
    <w:p w:rsidR="006D669D" w:rsidRPr="006D669D" w:rsidRDefault="006D669D">
      <w:pPr>
        <w:rPr>
          <w:color w:val="FF0000"/>
        </w:rPr>
      </w:pPr>
    </w:p>
    <w:p w:rsidR="006D669D" w:rsidRPr="006D669D" w:rsidRDefault="006D669D" w:rsidP="00315B48">
      <w:pPr>
        <w:pStyle w:val="Title"/>
        <w:numPr>
          <w:ilvl w:val="0"/>
          <w:numId w:val="1"/>
        </w:numPr>
        <w:spacing w:after="0"/>
        <w:ind w:left="786" w:hanging="786"/>
        <w:contextualSpacing w:val="0"/>
        <w:rPr>
          <w:sz w:val="24"/>
          <w:szCs w:val="24"/>
        </w:rPr>
      </w:pPr>
      <w:r w:rsidRPr="006D669D">
        <w:rPr>
          <w:sz w:val="24"/>
          <w:szCs w:val="24"/>
        </w:rPr>
        <w:t>In the following cases, entire provision remained unutilized:</w:t>
      </w:r>
    </w:p>
    <w:p w:rsidR="006D669D" w:rsidRPr="006D669D" w:rsidRDefault="006D669D" w:rsidP="00964BCD">
      <w:pPr>
        <w:pStyle w:val="Title"/>
        <w:rPr>
          <w:b/>
          <w:color w:val="FF0000"/>
          <w:sz w:val="24"/>
          <w:szCs w:val="24"/>
        </w:rPr>
      </w:pPr>
    </w:p>
    <w:p w:rsidR="006D669D" w:rsidRPr="006D669D" w:rsidRDefault="006D669D" w:rsidP="00964BCD">
      <w:pPr>
        <w:pStyle w:val="Title"/>
        <w:rPr>
          <w:b/>
          <w:color w:val="FF0000"/>
          <w:sz w:val="24"/>
          <w:szCs w:val="24"/>
        </w:rPr>
      </w:pPr>
    </w:p>
    <w:tbl>
      <w:tblPr>
        <w:tblpPr w:leftFromText="181" w:rightFromText="181" w:vertAnchor="text" w:tblpX="-162" w:tblpY="1"/>
        <w:tblOverlap w:val="neve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97"/>
        <w:gridCol w:w="393"/>
        <w:gridCol w:w="1230"/>
        <w:gridCol w:w="1335"/>
        <w:gridCol w:w="1641"/>
        <w:gridCol w:w="1365"/>
        <w:gridCol w:w="1928"/>
      </w:tblGrid>
      <w:tr w:rsidR="006D669D" w:rsidRPr="006D669D" w:rsidTr="00964BCD">
        <w:trPr>
          <w:trHeight w:val="848"/>
        </w:trPr>
        <w:tc>
          <w:tcPr>
            <w:tcW w:w="3618" w:type="dxa"/>
            <w:gridSpan w:val="3"/>
          </w:tcPr>
          <w:p w:rsidR="006D669D" w:rsidRPr="006D669D" w:rsidRDefault="006D669D" w:rsidP="00964BCD">
            <w:pPr>
              <w:pStyle w:val="Title"/>
              <w:rPr>
                <w:b/>
                <w:sz w:val="24"/>
                <w:szCs w:val="24"/>
              </w:rPr>
            </w:pPr>
            <w:r w:rsidRPr="006D669D">
              <w:rPr>
                <w:b/>
                <w:sz w:val="24"/>
                <w:szCs w:val="24"/>
              </w:rPr>
              <w:t>Head</w:t>
            </w:r>
          </w:p>
        </w:tc>
        <w:tc>
          <w:tcPr>
            <w:tcW w:w="1336" w:type="dxa"/>
          </w:tcPr>
          <w:p w:rsidR="006D669D" w:rsidRPr="006D669D" w:rsidRDefault="006D669D" w:rsidP="00964BCD">
            <w:pPr>
              <w:pStyle w:val="Title"/>
              <w:rPr>
                <w:b/>
                <w:sz w:val="24"/>
                <w:szCs w:val="24"/>
              </w:rPr>
            </w:pPr>
            <w:r w:rsidRPr="006D669D">
              <w:rPr>
                <w:b/>
                <w:sz w:val="24"/>
                <w:szCs w:val="24"/>
              </w:rPr>
              <w:t xml:space="preserve">Total 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 xml:space="preserve">` </w:t>
            </w:r>
            <w:r w:rsidRPr="006D669D">
              <w:rPr>
                <w:b/>
                <w:sz w:val="24"/>
                <w:szCs w:val="24"/>
              </w:rPr>
              <w:t>in lakh)</w:t>
            </w:r>
          </w:p>
        </w:tc>
        <w:tc>
          <w:tcPr>
            <w:tcW w:w="1641"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 xml:space="preserve">` </w:t>
            </w:r>
            <w:r w:rsidRPr="006D669D">
              <w:rPr>
                <w:b/>
                <w:sz w:val="24"/>
                <w:szCs w:val="24"/>
              </w:rPr>
              <w:t xml:space="preserve"> in lakh)</w:t>
            </w:r>
          </w:p>
        </w:tc>
        <w:tc>
          <w:tcPr>
            <w:tcW w:w="1365" w:type="dxa"/>
          </w:tcPr>
          <w:p w:rsidR="006D669D" w:rsidRPr="006D669D" w:rsidRDefault="006D669D" w:rsidP="00964BCD">
            <w:pPr>
              <w:pStyle w:val="Title"/>
              <w:rPr>
                <w:b/>
                <w:sz w:val="24"/>
                <w:szCs w:val="24"/>
              </w:rPr>
            </w:pPr>
            <w:r w:rsidRPr="006D669D">
              <w:rPr>
                <w:b/>
                <w:sz w:val="24"/>
                <w:szCs w:val="24"/>
              </w:rPr>
              <w:t>Excess (+)/ Saving(-)  (</w:t>
            </w:r>
            <w:r w:rsidRPr="006D669D">
              <w:rPr>
                <w:rFonts w:ascii="Rupee Foradian" w:hAnsi="Rupee Foradian"/>
                <w:b/>
                <w:sz w:val="24"/>
                <w:szCs w:val="24"/>
              </w:rPr>
              <w:t>`</w:t>
            </w:r>
            <w:r w:rsidRPr="006D669D">
              <w:rPr>
                <w:b/>
                <w:sz w:val="24"/>
                <w:szCs w:val="24"/>
              </w:rPr>
              <w:t xml:space="preserve"> in lakh)</w:t>
            </w:r>
          </w:p>
        </w:tc>
        <w:tc>
          <w:tcPr>
            <w:tcW w:w="1929" w:type="dxa"/>
          </w:tcPr>
          <w:p w:rsidR="006D669D" w:rsidRPr="006D669D" w:rsidRDefault="006D669D" w:rsidP="00964BCD">
            <w:pPr>
              <w:pStyle w:val="Title"/>
              <w:rPr>
                <w:b/>
                <w:sz w:val="24"/>
                <w:szCs w:val="24"/>
              </w:rPr>
            </w:pPr>
            <w:r w:rsidRPr="006D669D">
              <w:rPr>
                <w:b/>
                <w:sz w:val="24"/>
                <w:szCs w:val="24"/>
              </w:rPr>
              <w:t>Remarks</w:t>
            </w:r>
          </w:p>
        </w:tc>
      </w:tr>
      <w:tr w:rsidR="006D669D" w:rsidRPr="006D669D" w:rsidTr="00964BCD">
        <w:trPr>
          <w:trHeight w:val="530"/>
        </w:trPr>
        <w:tc>
          <w:tcPr>
            <w:tcW w:w="1998" w:type="dxa"/>
            <w:vMerge w:val="restart"/>
          </w:tcPr>
          <w:p w:rsidR="006D669D" w:rsidRPr="006D669D" w:rsidRDefault="006D669D" w:rsidP="00964BCD">
            <w:pPr>
              <w:pStyle w:val="Title"/>
              <w:rPr>
                <w:sz w:val="24"/>
                <w:szCs w:val="24"/>
              </w:rPr>
            </w:pPr>
            <w:r w:rsidRPr="006D669D">
              <w:rPr>
                <w:sz w:val="24"/>
                <w:szCs w:val="24"/>
              </w:rPr>
              <w:t xml:space="preserve">2220-01.796.03-Constitution of Jharkhand Film Development Corporation &amp; Financial Support to Film Makers </w:t>
            </w:r>
          </w:p>
          <w:p w:rsidR="006D669D" w:rsidRPr="006D669D" w:rsidRDefault="006D669D" w:rsidP="00964BCD">
            <w:pPr>
              <w:pStyle w:val="Title"/>
              <w:rPr>
                <w:sz w:val="24"/>
                <w:szCs w:val="24"/>
              </w:rPr>
            </w:pPr>
            <w:r w:rsidRPr="006D669D">
              <w:rPr>
                <w:sz w:val="24"/>
                <w:szCs w:val="24"/>
              </w:rPr>
              <w:t>(SS)</w:t>
            </w:r>
          </w:p>
        </w:tc>
        <w:tc>
          <w:tcPr>
            <w:tcW w:w="390" w:type="dxa"/>
            <w:tcBorders>
              <w:bottom w:val="single" w:sz="4" w:space="0" w:color="auto"/>
            </w:tcBorders>
          </w:tcPr>
          <w:p w:rsidR="006D669D" w:rsidRPr="006D669D" w:rsidRDefault="006D669D" w:rsidP="00964BCD">
            <w:pPr>
              <w:pStyle w:val="Title"/>
              <w:rPr>
                <w:sz w:val="24"/>
                <w:szCs w:val="24"/>
              </w:rPr>
            </w:pPr>
            <w:r w:rsidRPr="006D669D">
              <w:rPr>
                <w:sz w:val="24"/>
                <w:szCs w:val="24"/>
              </w:rPr>
              <w:t>O</w:t>
            </w:r>
          </w:p>
        </w:tc>
        <w:tc>
          <w:tcPr>
            <w:tcW w:w="1230" w:type="dxa"/>
            <w:tcBorders>
              <w:bottom w:val="single" w:sz="4" w:space="0" w:color="auto"/>
            </w:tcBorders>
          </w:tcPr>
          <w:p w:rsidR="006D669D" w:rsidRPr="006D669D" w:rsidRDefault="006D669D" w:rsidP="00964BCD">
            <w:pPr>
              <w:pStyle w:val="Title"/>
              <w:jc w:val="right"/>
              <w:rPr>
                <w:sz w:val="24"/>
                <w:szCs w:val="24"/>
              </w:rPr>
            </w:pPr>
            <w:r w:rsidRPr="006D669D">
              <w:rPr>
                <w:sz w:val="24"/>
                <w:szCs w:val="24"/>
              </w:rPr>
              <w:t>100.00</w:t>
            </w:r>
          </w:p>
        </w:tc>
        <w:tc>
          <w:tcPr>
            <w:tcW w:w="1336" w:type="dxa"/>
            <w:vMerge w:val="restart"/>
          </w:tcPr>
          <w:p w:rsidR="006D669D" w:rsidRPr="006D669D" w:rsidRDefault="006D669D" w:rsidP="00964BCD">
            <w:pPr>
              <w:pStyle w:val="Title"/>
              <w:jc w:val="right"/>
              <w:rPr>
                <w:sz w:val="24"/>
                <w:szCs w:val="24"/>
              </w:rPr>
            </w:pPr>
            <w:r w:rsidRPr="006D669D">
              <w:rPr>
                <w:sz w:val="24"/>
                <w:szCs w:val="24"/>
              </w:rPr>
              <w:t>100.00</w:t>
            </w:r>
          </w:p>
        </w:tc>
        <w:tc>
          <w:tcPr>
            <w:tcW w:w="1641" w:type="dxa"/>
            <w:vMerge w:val="restart"/>
          </w:tcPr>
          <w:p w:rsidR="006D669D" w:rsidRPr="006D669D" w:rsidRDefault="006D669D" w:rsidP="00964BCD">
            <w:pPr>
              <w:pStyle w:val="Title"/>
              <w:jc w:val="right"/>
              <w:rPr>
                <w:sz w:val="24"/>
                <w:szCs w:val="24"/>
              </w:rPr>
            </w:pPr>
            <w:r w:rsidRPr="006D669D">
              <w:rPr>
                <w:sz w:val="24"/>
                <w:szCs w:val="24"/>
              </w:rPr>
              <w:t>0.00</w:t>
            </w:r>
          </w:p>
        </w:tc>
        <w:tc>
          <w:tcPr>
            <w:tcW w:w="1365" w:type="dxa"/>
            <w:vMerge w:val="restart"/>
          </w:tcPr>
          <w:p w:rsidR="006D669D" w:rsidRPr="006D669D" w:rsidRDefault="006D669D" w:rsidP="00964BCD">
            <w:pPr>
              <w:pStyle w:val="Title"/>
              <w:jc w:val="right"/>
              <w:rPr>
                <w:sz w:val="24"/>
                <w:szCs w:val="24"/>
              </w:rPr>
            </w:pPr>
            <w:r w:rsidRPr="006D669D">
              <w:rPr>
                <w:sz w:val="24"/>
                <w:szCs w:val="24"/>
              </w:rPr>
              <w:t>(-)100.00</w:t>
            </w:r>
          </w:p>
        </w:tc>
        <w:tc>
          <w:tcPr>
            <w:tcW w:w="1929"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of      </w:t>
            </w:r>
            <w:r w:rsidRPr="006D669D">
              <w:rPr>
                <w:rFonts w:ascii="Rupee Foradian" w:hAnsi="Rupee Foradian"/>
                <w:sz w:val="24"/>
                <w:szCs w:val="24"/>
              </w:rPr>
              <w:t xml:space="preserve">` </w:t>
            </w:r>
            <w:r w:rsidRPr="006D669D">
              <w:rPr>
                <w:sz w:val="24"/>
                <w:szCs w:val="24"/>
              </w:rPr>
              <w:t>1,00.00 lakh have not been intimated    (August 2024).</w:t>
            </w:r>
          </w:p>
          <w:p w:rsidR="006D669D" w:rsidRPr="006D669D" w:rsidRDefault="006D669D" w:rsidP="00964BCD">
            <w:pPr>
              <w:pStyle w:val="Title"/>
              <w:jc w:val="both"/>
              <w:rPr>
                <w:b/>
                <w:sz w:val="24"/>
                <w:szCs w:val="24"/>
              </w:rPr>
            </w:pPr>
          </w:p>
        </w:tc>
      </w:tr>
      <w:tr w:rsidR="006D669D" w:rsidRPr="006D669D" w:rsidTr="00964BCD">
        <w:trPr>
          <w:trHeight w:val="337"/>
        </w:trPr>
        <w:tc>
          <w:tcPr>
            <w:tcW w:w="1998" w:type="dxa"/>
            <w:vMerge/>
          </w:tcPr>
          <w:p w:rsidR="006D669D" w:rsidRPr="006D669D" w:rsidRDefault="006D669D" w:rsidP="00964BCD">
            <w:pPr>
              <w:pStyle w:val="Title"/>
              <w:rPr>
                <w:sz w:val="24"/>
                <w:szCs w:val="24"/>
              </w:rPr>
            </w:pPr>
          </w:p>
        </w:tc>
        <w:tc>
          <w:tcPr>
            <w:tcW w:w="390" w:type="dxa"/>
            <w:tcBorders>
              <w:top w:val="single" w:sz="4" w:space="0" w:color="auto"/>
              <w:bottom w:val="single" w:sz="4" w:space="0" w:color="auto"/>
            </w:tcBorders>
          </w:tcPr>
          <w:p w:rsidR="006D669D" w:rsidRPr="006D669D" w:rsidRDefault="006D669D" w:rsidP="00964BCD">
            <w:pPr>
              <w:pStyle w:val="Title"/>
              <w:rPr>
                <w:sz w:val="24"/>
                <w:szCs w:val="24"/>
              </w:rPr>
            </w:pPr>
            <w:r w:rsidRPr="006D669D">
              <w:rPr>
                <w:sz w:val="24"/>
                <w:szCs w:val="24"/>
              </w:rPr>
              <w:t>S</w:t>
            </w:r>
          </w:p>
        </w:tc>
        <w:tc>
          <w:tcPr>
            <w:tcW w:w="1230" w:type="dxa"/>
            <w:tcBorders>
              <w:top w:val="single" w:sz="4" w:space="0" w:color="auto"/>
              <w:bottom w:val="single" w:sz="4" w:space="0" w:color="auto"/>
            </w:tcBorders>
          </w:tcPr>
          <w:p w:rsidR="006D669D" w:rsidRPr="006D669D" w:rsidRDefault="006D669D" w:rsidP="00964BCD">
            <w:pPr>
              <w:pStyle w:val="Title"/>
              <w:jc w:val="right"/>
              <w:rPr>
                <w:sz w:val="24"/>
                <w:szCs w:val="24"/>
              </w:rPr>
            </w:pPr>
            <w:r w:rsidRPr="006D669D">
              <w:rPr>
                <w:sz w:val="24"/>
                <w:szCs w:val="24"/>
              </w:rPr>
              <w:t>0.00</w:t>
            </w:r>
          </w:p>
        </w:tc>
        <w:tc>
          <w:tcPr>
            <w:tcW w:w="1336" w:type="dxa"/>
            <w:vMerge/>
          </w:tcPr>
          <w:p w:rsidR="006D669D" w:rsidRPr="006D669D" w:rsidRDefault="006D669D" w:rsidP="00964BCD">
            <w:pPr>
              <w:pStyle w:val="Title"/>
              <w:rPr>
                <w:b/>
                <w:sz w:val="24"/>
                <w:szCs w:val="24"/>
              </w:rPr>
            </w:pPr>
          </w:p>
        </w:tc>
        <w:tc>
          <w:tcPr>
            <w:tcW w:w="1641" w:type="dxa"/>
            <w:vMerge/>
          </w:tcPr>
          <w:p w:rsidR="006D669D" w:rsidRPr="006D669D" w:rsidRDefault="006D669D" w:rsidP="00964BCD">
            <w:pPr>
              <w:pStyle w:val="Title"/>
              <w:rPr>
                <w:b/>
                <w:sz w:val="24"/>
                <w:szCs w:val="24"/>
              </w:rPr>
            </w:pPr>
          </w:p>
        </w:tc>
        <w:tc>
          <w:tcPr>
            <w:tcW w:w="1365" w:type="dxa"/>
            <w:vMerge/>
          </w:tcPr>
          <w:p w:rsidR="006D669D" w:rsidRPr="006D669D" w:rsidRDefault="006D669D" w:rsidP="00964BCD">
            <w:pPr>
              <w:pStyle w:val="Title"/>
              <w:rPr>
                <w:b/>
                <w:sz w:val="24"/>
                <w:szCs w:val="24"/>
              </w:rPr>
            </w:pPr>
          </w:p>
        </w:tc>
        <w:tc>
          <w:tcPr>
            <w:tcW w:w="1929" w:type="dxa"/>
            <w:vMerge/>
          </w:tcPr>
          <w:p w:rsidR="006D669D" w:rsidRPr="006D669D" w:rsidRDefault="006D669D" w:rsidP="00964BCD">
            <w:pPr>
              <w:pStyle w:val="Title"/>
              <w:rPr>
                <w:b/>
                <w:sz w:val="24"/>
                <w:szCs w:val="24"/>
              </w:rPr>
            </w:pPr>
          </w:p>
        </w:tc>
      </w:tr>
      <w:tr w:rsidR="006D669D" w:rsidRPr="006D669D" w:rsidTr="00964BCD">
        <w:trPr>
          <w:trHeight w:val="1165"/>
        </w:trPr>
        <w:tc>
          <w:tcPr>
            <w:tcW w:w="1998" w:type="dxa"/>
            <w:vMerge/>
          </w:tcPr>
          <w:p w:rsidR="006D669D" w:rsidRPr="006D669D" w:rsidRDefault="006D669D" w:rsidP="00964BCD">
            <w:pPr>
              <w:pStyle w:val="Title"/>
              <w:rPr>
                <w:sz w:val="24"/>
                <w:szCs w:val="24"/>
              </w:rPr>
            </w:pPr>
          </w:p>
        </w:tc>
        <w:tc>
          <w:tcPr>
            <w:tcW w:w="390" w:type="dxa"/>
            <w:tcBorders>
              <w:top w:val="single" w:sz="4" w:space="0" w:color="auto"/>
              <w:bottom w:val="single" w:sz="4" w:space="0" w:color="auto"/>
            </w:tcBorders>
          </w:tcPr>
          <w:p w:rsidR="006D669D" w:rsidRPr="006D669D" w:rsidRDefault="006D669D" w:rsidP="00964BCD">
            <w:pPr>
              <w:pStyle w:val="Title"/>
              <w:rPr>
                <w:sz w:val="24"/>
                <w:szCs w:val="24"/>
              </w:rPr>
            </w:pPr>
            <w:r w:rsidRPr="006D669D">
              <w:rPr>
                <w:sz w:val="24"/>
                <w:szCs w:val="24"/>
              </w:rPr>
              <w:t>R</w:t>
            </w:r>
          </w:p>
        </w:tc>
        <w:tc>
          <w:tcPr>
            <w:tcW w:w="1230" w:type="dxa"/>
            <w:tcBorders>
              <w:top w:val="single" w:sz="4" w:space="0" w:color="auto"/>
              <w:bottom w:val="single" w:sz="4" w:space="0" w:color="auto"/>
            </w:tcBorders>
          </w:tcPr>
          <w:p w:rsidR="006D669D" w:rsidRPr="006D669D" w:rsidRDefault="006D669D" w:rsidP="00964BCD">
            <w:pPr>
              <w:pStyle w:val="Title"/>
              <w:jc w:val="right"/>
              <w:rPr>
                <w:sz w:val="24"/>
                <w:szCs w:val="24"/>
              </w:rPr>
            </w:pPr>
            <w:r w:rsidRPr="006D669D">
              <w:rPr>
                <w:sz w:val="24"/>
                <w:szCs w:val="24"/>
              </w:rPr>
              <w:t>0.00</w:t>
            </w:r>
          </w:p>
        </w:tc>
        <w:tc>
          <w:tcPr>
            <w:tcW w:w="1336" w:type="dxa"/>
            <w:vMerge/>
          </w:tcPr>
          <w:p w:rsidR="006D669D" w:rsidRPr="006D669D" w:rsidRDefault="006D669D" w:rsidP="00964BCD">
            <w:pPr>
              <w:pStyle w:val="Title"/>
              <w:rPr>
                <w:b/>
                <w:sz w:val="24"/>
                <w:szCs w:val="24"/>
              </w:rPr>
            </w:pPr>
          </w:p>
        </w:tc>
        <w:tc>
          <w:tcPr>
            <w:tcW w:w="1641" w:type="dxa"/>
            <w:vMerge/>
          </w:tcPr>
          <w:p w:rsidR="006D669D" w:rsidRPr="006D669D" w:rsidRDefault="006D669D" w:rsidP="00964BCD">
            <w:pPr>
              <w:pStyle w:val="Title"/>
              <w:rPr>
                <w:b/>
                <w:sz w:val="24"/>
                <w:szCs w:val="24"/>
              </w:rPr>
            </w:pPr>
          </w:p>
        </w:tc>
        <w:tc>
          <w:tcPr>
            <w:tcW w:w="1365" w:type="dxa"/>
            <w:vMerge/>
          </w:tcPr>
          <w:p w:rsidR="006D669D" w:rsidRPr="006D669D" w:rsidRDefault="006D669D" w:rsidP="00964BCD">
            <w:pPr>
              <w:pStyle w:val="Title"/>
              <w:rPr>
                <w:b/>
                <w:sz w:val="24"/>
                <w:szCs w:val="24"/>
              </w:rPr>
            </w:pPr>
          </w:p>
        </w:tc>
        <w:tc>
          <w:tcPr>
            <w:tcW w:w="1929" w:type="dxa"/>
            <w:vMerge/>
          </w:tcPr>
          <w:p w:rsidR="006D669D" w:rsidRPr="006D669D" w:rsidRDefault="006D669D" w:rsidP="00964BCD">
            <w:pPr>
              <w:pStyle w:val="Title"/>
              <w:rPr>
                <w:b/>
                <w:sz w:val="24"/>
                <w:szCs w:val="24"/>
              </w:rPr>
            </w:pPr>
          </w:p>
        </w:tc>
      </w:tr>
      <w:tr w:rsidR="006D669D" w:rsidRPr="006D669D" w:rsidTr="00964BCD">
        <w:trPr>
          <w:trHeight w:val="530"/>
        </w:trPr>
        <w:tc>
          <w:tcPr>
            <w:tcW w:w="1998" w:type="dxa"/>
            <w:vMerge w:val="restart"/>
          </w:tcPr>
          <w:p w:rsidR="006D669D" w:rsidRPr="006D669D" w:rsidRDefault="006D669D" w:rsidP="00964BCD">
            <w:pPr>
              <w:pStyle w:val="Title"/>
              <w:rPr>
                <w:sz w:val="24"/>
                <w:szCs w:val="24"/>
              </w:rPr>
            </w:pPr>
            <w:r w:rsidRPr="006D669D">
              <w:rPr>
                <w:sz w:val="24"/>
                <w:szCs w:val="24"/>
              </w:rPr>
              <w:t>2220-60.106.03- Regional Publicity Scheme- Information Building Construction</w:t>
            </w:r>
          </w:p>
          <w:p w:rsidR="006D669D" w:rsidRPr="006D669D" w:rsidRDefault="006D669D" w:rsidP="00964BCD">
            <w:pPr>
              <w:pStyle w:val="Title"/>
              <w:rPr>
                <w:sz w:val="24"/>
                <w:szCs w:val="24"/>
              </w:rPr>
            </w:pPr>
            <w:r w:rsidRPr="006D669D">
              <w:rPr>
                <w:sz w:val="24"/>
                <w:szCs w:val="24"/>
              </w:rPr>
              <w:t>(SS)</w:t>
            </w:r>
          </w:p>
        </w:tc>
        <w:tc>
          <w:tcPr>
            <w:tcW w:w="390" w:type="dxa"/>
            <w:tcBorders>
              <w:bottom w:val="single" w:sz="4" w:space="0" w:color="auto"/>
            </w:tcBorders>
          </w:tcPr>
          <w:p w:rsidR="006D669D" w:rsidRPr="006D669D" w:rsidRDefault="006D669D" w:rsidP="00964BCD">
            <w:pPr>
              <w:pStyle w:val="Title"/>
              <w:rPr>
                <w:sz w:val="24"/>
                <w:szCs w:val="24"/>
              </w:rPr>
            </w:pPr>
            <w:r w:rsidRPr="006D669D">
              <w:rPr>
                <w:sz w:val="24"/>
                <w:szCs w:val="24"/>
              </w:rPr>
              <w:t>O</w:t>
            </w:r>
          </w:p>
        </w:tc>
        <w:tc>
          <w:tcPr>
            <w:tcW w:w="1230" w:type="dxa"/>
            <w:tcBorders>
              <w:bottom w:val="single" w:sz="4" w:space="0" w:color="auto"/>
            </w:tcBorders>
          </w:tcPr>
          <w:p w:rsidR="006D669D" w:rsidRPr="006D669D" w:rsidRDefault="006D669D" w:rsidP="00964BCD">
            <w:pPr>
              <w:pStyle w:val="Title"/>
              <w:jc w:val="right"/>
              <w:rPr>
                <w:sz w:val="24"/>
                <w:szCs w:val="24"/>
              </w:rPr>
            </w:pPr>
            <w:r w:rsidRPr="006D669D">
              <w:rPr>
                <w:sz w:val="24"/>
                <w:szCs w:val="24"/>
              </w:rPr>
              <w:t>50.00</w:t>
            </w:r>
          </w:p>
        </w:tc>
        <w:tc>
          <w:tcPr>
            <w:tcW w:w="1336" w:type="dxa"/>
            <w:vMerge w:val="restart"/>
          </w:tcPr>
          <w:p w:rsidR="006D669D" w:rsidRPr="006D669D" w:rsidRDefault="006D669D" w:rsidP="00964BCD">
            <w:pPr>
              <w:pStyle w:val="Title"/>
              <w:jc w:val="right"/>
              <w:rPr>
                <w:sz w:val="24"/>
                <w:szCs w:val="24"/>
              </w:rPr>
            </w:pPr>
            <w:r w:rsidRPr="006D669D">
              <w:rPr>
                <w:sz w:val="24"/>
                <w:szCs w:val="24"/>
              </w:rPr>
              <w:t>50.00</w:t>
            </w:r>
          </w:p>
        </w:tc>
        <w:tc>
          <w:tcPr>
            <w:tcW w:w="1641" w:type="dxa"/>
            <w:vMerge w:val="restart"/>
          </w:tcPr>
          <w:p w:rsidR="006D669D" w:rsidRPr="006D669D" w:rsidRDefault="006D669D" w:rsidP="00964BCD">
            <w:pPr>
              <w:pStyle w:val="Title"/>
              <w:jc w:val="right"/>
              <w:rPr>
                <w:sz w:val="24"/>
                <w:szCs w:val="24"/>
              </w:rPr>
            </w:pPr>
            <w:r w:rsidRPr="006D669D">
              <w:rPr>
                <w:sz w:val="24"/>
                <w:szCs w:val="24"/>
              </w:rPr>
              <w:t>0.00</w:t>
            </w:r>
          </w:p>
        </w:tc>
        <w:tc>
          <w:tcPr>
            <w:tcW w:w="1365" w:type="dxa"/>
            <w:vMerge w:val="restart"/>
          </w:tcPr>
          <w:p w:rsidR="006D669D" w:rsidRPr="006D669D" w:rsidRDefault="006D669D" w:rsidP="00964BCD">
            <w:pPr>
              <w:pStyle w:val="Title"/>
              <w:jc w:val="right"/>
              <w:rPr>
                <w:sz w:val="24"/>
                <w:szCs w:val="24"/>
              </w:rPr>
            </w:pPr>
            <w:r w:rsidRPr="006D669D">
              <w:rPr>
                <w:sz w:val="24"/>
                <w:szCs w:val="24"/>
              </w:rPr>
              <w:t>(-)50.00</w:t>
            </w:r>
          </w:p>
        </w:tc>
        <w:tc>
          <w:tcPr>
            <w:tcW w:w="1929"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of          </w:t>
            </w:r>
            <w:r w:rsidRPr="006D669D">
              <w:rPr>
                <w:rFonts w:ascii="Rupee Foradian" w:hAnsi="Rupee Foradian"/>
                <w:sz w:val="24"/>
                <w:szCs w:val="24"/>
              </w:rPr>
              <w:t xml:space="preserve">` </w:t>
            </w:r>
            <w:r w:rsidRPr="006D669D">
              <w:rPr>
                <w:sz w:val="24"/>
                <w:szCs w:val="24"/>
              </w:rPr>
              <w:t xml:space="preserve">50.00 lakh have not been intimated </w:t>
            </w:r>
          </w:p>
          <w:p w:rsidR="006D669D" w:rsidRPr="006D669D" w:rsidRDefault="006D669D" w:rsidP="00964BCD">
            <w:pPr>
              <w:pStyle w:val="Title"/>
              <w:jc w:val="both"/>
              <w:rPr>
                <w:b/>
                <w:sz w:val="24"/>
                <w:szCs w:val="24"/>
              </w:rPr>
            </w:pPr>
            <w:r w:rsidRPr="006D669D">
              <w:rPr>
                <w:sz w:val="24"/>
                <w:szCs w:val="24"/>
              </w:rPr>
              <w:t>(August 2024).</w:t>
            </w:r>
          </w:p>
        </w:tc>
      </w:tr>
      <w:tr w:rsidR="006D669D" w:rsidRPr="006D669D" w:rsidTr="00964BCD">
        <w:trPr>
          <w:trHeight w:val="337"/>
        </w:trPr>
        <w:tc>
          <w:tcPr>
            <w:tcW w:w="1998" w:type="dxa"/>
            <w:vMerge/>
          </w:tcPr>
          <w:p w:rsidR="006D669D" w:rsidRPr="006D669D" w:rsidRDefault="006D669D" w:rsidP="00964BCD">
            <w:pPr>
              <w:pStyle w:val="Title"/>
              <w:rPr>
                <w:sz w:val="24"/>
                <w:szCs w:val="24"/>
              </w:rPr>
            </w:pPr>
          </w:p>
        </w:tc>
        <w:tc>
          <w:tcPr>
            <w:tcW w:w="390" w:type="dxa"/>
            <w:tcBorders>
              <w:top w:val="single" w:sz="4" w:space="0" w:color="auto"/>
              <w:bottom w:val="single" w:sz="4" w:space="0" w:color="auto"/>
            </w:tcBorders>
          </w:tcPr>
          <w:p w:rsidR="006D669D" w:rsidRPr="006D669D" w:rsidRDefault="006D669D" w:rsidP="00964BCD">
            <w:pPr>
              <w:pStyle w:val="Title"/>
              <w:rPr>
                <w:sz w:val="24"/>
                <w:szCs w:val="24"/>
              </w:rPr>
            </w:pPr>
            <w:r w:rsidRPr="006D669D">
              <w:rPr>
                <w:sz w:val="24"/>
                <w:szCs w:val="24"/>
              </w:rPr>
              <w:t>S</w:t>
            </w:r>
          </w:p>
        </w:tc>
        <w:tc>
          <w:tcPr>
            <w:tcW w:w="1230" w:type="dxa"/>
            <w:tcBorders>
              <w:top w:val="single" w:sz="4" w:space="0" w:color="auto"/>
              <w:bottom w:val="single" w:sz="4" w:space="0" w:color="auto"/>
            </w:tcBorders>
          </w:tcPr>
          <w:p w:rsidR="006D669D" w:rsidRPr="006D669D" w:rsidRDefault="006D669D" w:rsidP="00964BCD">
            <w:pPr>
              <w:pStyle w:val="Title"/>
              <w:jc w:val="right"/>
              <w:rPr>
                <w:sz w:val="24"/>
                <w:szCs w:val="24"/>
              </w:rPr>
            </w:pPr>
            <w:r w:rsidRPr="006D669D">
              <w:rPr>
                <w:sz w:val="24"/>
                <w:szCs w:val="24"/>
              </w:rPr>
              <w:t>0.00</w:t>
            </w:r>
          </w:p>
        </w:tc>
        <w:tc>
          <w:tcPr>
            <w:tcW w:w="1336" w:type="dxa"/>
            <w:vMerge/>
          </w:tcPr>
          <w:p w:rsidR="006D669D" w:rsidRPr="006D669D" w:rsidRDefault="006D669D" w:rsidP="00964BCD">
            <w:pPr>
              <w:pStyle w:val="Title"/>
              <w:rPr>
                <w:b/>
                <w:sz w:val="24"/>
                <w:szCs w:val="24"/>
              </w:rPr>
            </w:pPr>
          </w:p>
        </w:tc>
        <w:tc>
          <w:tcPr>
            <w:tcW w:w="1641" w:type="dxa"/>
            <w:vMerge/>
          </w:tcPr>
          <w:p w:rsidR="006D669D" w:rsidRPr="006D669D" w:rsidRDefault="006D669D" w:rsidP="00964BCD">
            <w:pPr>
              <w:pStyle w:val="Title"/>
              <w:rPr>
                <w:b/>
                <w:sz w:val="24"/>
                <w:szCs w:val="24"/>
              </w:rPr>
            </w:pPr>
          </w:p>
        </w:tc>
        <w:tc>
          <w:tcPr>
            <w:tcW w:w="1365" w:type="dxa"/>
            <w:vMerge/>
          </w:tcPr>
          <w:p w:rsidR="006D669D" w:rsidRPr="006D669D" w:rsidRDefault="006D669D" w:rsidP="00964BCD">
            <w:pPr>
              <w:pStyle w:val="Title"/>
              <w:rPr>
                <w:b/>
                <w:sz w:val="24"/>
                <w:szCs w:val="24"/>
              </w:rPr>
            </w:pPr>
          </w:p>
        </w:tc>
        <w:tc>
          <w:tcPr>
            <w:tcW w:w="1929" w:type="dxa"/>
            <w:vMerge/>
          </w:tcPr>
          <w:p w:rsidR="006D669D" w:rsidRPr="006D669D" w:rsidRDefault="006D669D" w:rsidP="00964BCD">
            <w:pPr>
              <w:pStyle w:val="Title"/>
              <w:rPr>
                <w:b/>
                <w:sz w:val="24"/>
                <w:szCs w:val="24"/>
              </w:rPr>
            </w:pPr>
          </w:p>
        </w:tc>
      </w:tr>
      <w:tr w:rsidR="006D669D" w:rsidRPr="006D669D" w:rsidTr="00964BCD">
        <w:trPr>
          <w:trHeight w:val="798"/>
        </w:trPr>
        <w:tc>
          <w:tcPr>
            <w:tcW w:w="1998" w:type="dxa"/>
            <w:vMerge/>
          </w:tcPr>
          <w:p w:rsidR="006D669D" w:rsidRPr="006D669D" w:rsidRDefault="006D669D" w:rsidP="00964BCD">
            <w:pPr>
              <w:pStyle w:val="Title"/>
              <w:rPr>
                <w:sz w:val="24"/>
                <w:szCs w:val="24"/>
              </w:rPr>
            </w:pPr>
          </w:p>
        </w:tc>
        <w:tc>
          <w:tcPr>
            <w:tcW w:w="390" w:type="dxa"/>
            <w:tcBorders>
              <w:top w:val="single" w:sz="4" w:space="0" w:color="auto"/>
              <w:bottom w:val="single" w:sz="4" w:space="0" w:color="auto"/>
            </w:tcBorders>
          </w:tcPr>
          <w:p w:rsidR="006D669D" w:rsidRPr="006D669D" w:rsidRDefault="006D669D" w:rsidP="00964BCD">
            <w:pPr>
              <w:pStyle w:val="Title"/>
              <w:rPr>
                <w:sz w:val="24"/>
                <w:szCs w:val="24"/>
              </w:rPr>
            </w:pPr>
            <w:r w:rsidRPr="006D669D">
              <w:rPr>
                <w:sz w:val="24"/>
                <w:szCs w:val="24"/>
              </w:rPr>
              <w:t>R</w:t>
            </w:r>
          </w:p>
        </w:tc>
        <w:tc>
          <w:tcPr>
            <w:tcW w:w="1230" w:type="dxa"/>
            <w:tcBorders>
              <w:top w:val="single" w:sz="4" w:space="0" w:color="auto"/>
              <w:bottom w:val="single" w:sz="4" w:space="0" w:color="auto"/>
            </w:tcBorders>
          </w:tcPr>
          <w:p w:rsidR="006D669D" w:rsidRPr="006D669D" w:rsidRDefault="006D669D" w:rsidP="00964BCD">
            <w:pPr>
              <w:pStyle w:val="Title"/>
              <w:jc w:val="right"/>
              <w:rPr>
                <w:sz w:val="24"/>
                <w:szCs w:val="24"/>
              </w:rPr>
            </w:pPr>
            <w:r w:rsidRPr="006D669D">
              <w:rPr>
                <w:sz w:val="24"/>
                <w:szCs w:val="24"/>
              </w:rPr>
              <w:t>0.00</w:t>
            </w:r>
          </w:p>
        </w:tc>
        <w:tc>
          <w:tcPr>
            <w:tcW w:w="1336" w:type="dxa"/>
            <w:vMerge/>
          </w:tcPr>
          <w:p w:rsidR="006D669D" w:rsidRPr="006D669D" w:rsidRDefault="006D669D" w:rsidP="00964BCD">
            <w:pPr>
              <w:pStyle w:val="Title"/>
              <w:rPr>
                <w:b/>
                <w:sz w:val="24"/>
                <w:szCs w:val="24"/>
              </w:rPr>
            </w:pPr>
          </w:p>
        </w:tc>
        <w:tc>
          <w:tcPr>
            <w:tcW w:w="1641" w:type="dxa"/>
            <w:vMerge/>
          </w:tcPr>
          <w:p w:rsidR="006D669D" w:rsidRPr="006D669D" w:rsidRDefault="006D669D" w:rsidP="00964BCD">
            <w:pPr>
              <w:pStyle w:val="Title"/>
              <w:rPr>
                <w:b/>
                <w:sz w:val="24"/>
                <w:szCs w:val="24"/>
              </w:rPr>
            </w:pPr>
          </w:p>
        </w:tc>
        <w:tc>
          <w:tcPr>
            <w:tcW w:w="1365" w:type="dxa"/>
            <w:vMerge/>
          </w:tcPr>
          <w:p w:rsidR="006D669D" w:rsidRPr="006D669D" w:rsidRDefault="006D669D" w:rsidP="00964BCD">
            <w:pPr>
              <w:pStyle w:val="Title"/>
              <w:rPr>
                <w:b/>
                <w:sz w:val="24"/>
                <w:szCs w:val="24"/>
              </w:rPr>
            </w:pPr>
          </w:p>
        </w:tc>
        <w:tc>
          <w:tcPr>
            <w:tcW w:w="1929" w:type="dxa"/>
            <w:vMerge/>
          </w:tcPr>
          <w:p w:rsidR="006D669D" w:rsidRPr="006D669D" w:rsidRDefault="006D669D" w:rsidP="00964BCD">
            <w:pPr>
              <w:pStyle w:val="Title"/>
              <w:rPr>
                <w:b/>
                <w:sz w:val="24"/>
                <w:szCs w:val="24"/>
              </w:rPr>
            </w:pPr>
          </w:p>
        </w:tc>
      </w:tr>
      <w:tr w:rsidR="006D669D" w:rsidRPr="006D669D" w:rsidTr="00964BCD">
        <w:trPr>
          <w:trHeight w:val="402"/>
        </w:trPr>
        <w:tc>
          <w:tcPr>
            <w:tcW w:w="1998" w:type="dxa"/>
            <w:vMerge w:val="restart"/>
          </w:tcPr>
          <w:p w:rsidR="006D669D" w:rsidRPr="006D669D" w:rsidRDefault="006D669D" w:rsidP="00964BCD">
            <w:pPr>
              <w:pStyle w:val="Title"/>
              <w:rPr>
                <w:sz w:val="24"/>
                <w:szCs w:val="24"/>
              </w:rPr>
            </w:pPr>
            <w:r w:rsidRPr="006D669D">
              <w:rPr>
                <w:sz w:val="24"/>
                <w:szCs w:val="24"/>
              </w:rPr>
              <w:t>2220-60.796.14- Regional Publicity Scheme- Community Radio Programme</w:t>
            </w:r>
          </w:p>
          <w:p w:rsidR="006D669D" w:rsidRPr="006D669D" w:rsidRDefault="006D669D" w:rsidP="00964BCD">
            <w:pPr>
              <w:pStyle w:val="Title"/>
              <w:rPr>
                <w:sz w:val="24"/>
                <w:szCs w:val="24"/>
              </w:rPr>
            </w:pPr>
            <w:r w:rsidRPr="006D669D">
              <w:rPr>
                <w:sz w:val="24"/>
                <w:szCs w:val="24"/>
              </w:rPr>
              <w:t>(SS)</w:t>
            </w:r>
          </w:p>
        </w:tc>
        <w:tc>
          <w:tcPr>
            <w:tcW w:w="390" w:type="dxa"/>
            <w:tcBorders>
              <w:top w:val="single" w:sz="4" w:space="0" w:color="auto"/>
              <w:bottom w:val="single" w:sz="4" w:space="0" w:color="auto"/>
            </w:tcBorders>
          </w:tcPr>
          <w:p w:rsidR="006D669D" w:rsidRPr="006D669D" w:rsidRDefault="006D669D" w:rsidP="00964BCD">
            <w:pPr>
              <w:pStyle w:val="Title"/>
              <w:rPr>
                <w:sz w:val="24"/>
                <w:szCs w:val="24"/>
              </w:rPr>
            </w:pPr>
            <w:r w:rsidRPr="006D669D">
              <w:rPr>
                <w:sz w:val="24"/>
                <w:szCs w:val="24"/>
              </w:rPr>
              <w:t>O</w:t>
            </w:r>
          </w:p>
        </w:tc>
        <w:tc>
          <w:tcPr>
            <w:tcW w:w="1230" w:type="dxa"/>
            <w:tcBorders>
              <w:top w:val="single" w:sz="4" w:space="0" w:color="auto"/>
              <w:bottom w:val="single" w:sz="4" w:space="0" w:color="auto"/>
            </w:tcBorders>
          </w:tcPr>
          <w:p w:rsidR="006D669D" w:rsidRPr="006D669D" w:rsidRDefault="006D669D" w:rsidP="00964BCD">
            <w:pPr>
              <w:pStyle w:val="Title"/>
              <w:jc w:val="right"/>
              <w:rPr>
                <w:sz w:val="24"/>
                <w:szCs w:val="24"/>
              </w:rPr>
            </w:pPr>
            <w:r w:rsidRPr="006D669D">
              <w:rPr>
                <w:sz w:val="24"/>
                <w:szCs w:val="24"/>
              </w:rPr>
              <w:t>25.00</w:t>
            </w:r>
          </w:p>
        </w:tc>
        <w:tc>
          <w:tcPr>
            <w:tcW w:w="1336" w:type="dxa"/>
            <w:vMerge w:val="restart"/>
          </w:tcPr>
          <w:p w:rsidR="006D669D" w:rsidRPr="006D669D" w:rsidRDefault="006D669D" w:rsidP="00964BCD">
            <w:pPr>
              <w:pStyle w:val="Title"/>
              <w:jc w:val="right"/>
              <w:rPr>
                <w:sz w:val="24"/>
                <w:szCs w:val="24"/>
              </w:rPr>
            </w:pPr>
            <w:r w:rsidRPr="006D669D">
              <w:rPr>
                <w:sz w:val="24"/>
                <w:szCs w:val="24"/>
              </w:rPr>
              <w:t>25.00</w:t>
            </w:r>
          </w:p>
        </w:tc>
        <w:tc>
          <w:tcPr>
            <w:tcW w:w="1641" w:type="dxa"/>
            <w:vMerge w:val="restart"/>
          </w:tcPr>
          <w:p w:rsidR="006D669D" w:rsidRPr="006D669D" w:rsidRDefault="006D669D" w:rsidP="00964BCD">
            <w:pPr>
              <w:pStyle w:val="Title"/>
              <w:jc w:val="right"/>
              <w:rPr>
                <w:sz w:val="24"/>
                <w:szCs w:val="24"/>
              </w:rPr>
            </w:pPr>
            <w:r w:rsidRPr="006D669D">
              <w:rPr>
                <w:sz w:val="24"/>
                <w:szCs w:val="24"/>
              </w:rPr>
              <w:t>0.00</w:t>
            </w:r>
          </w:p>
        </w:tc>
        <w:tc>
          <w:tcPr>
            <w:tcW w:w="1365" w:type="dxa"/>
            <w:vMerge w:val="restart"/>
          </w:tcPr>
          <w:p w:rsidR="006D669D" w:rsidRPr="006D669D" w:rsidRDefault="006D669D" w:rsidP="00964BCD">
            <w:pPr>
              <w:pStyle w:val="Title"/>
              <w:jc w:val="right"/>
              <w:rPr>
                <w:sz w:val="24"/>
                <w:szCs w:val="24"/>
              </w:rPr>
            </w:pPr>
            <w:r w:rsidRPr="006D669D">
              <w:rPr>
                <w:sz w:val="24"/>
                <w:szCs w:val="24"/>
              </w:rPr>
              <w:t>(-)25.00</w:t>
            </w:r>
          </w:p>
        </w:tc>
        <w:tc>
          <w:tcPr>
            <w:tcW w:w="1929"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of          </w:t>
            </w:r>
            <w:r w:rsidRPr="006D669D">
              <w:rPr>
                <w:rFonts w:ascii="Rupee Foradian" w:hAnsi="Rupee Foradian"/>
                <w:sz w:val="24"/>
                <w:szCs w:val="24"/>
              </w:rPr>
              <w:t xml:space="preserve">` </w:t>
            </w:r>
            <w:r w:rsidRPr="006D669D">
              <w:rPr>
                <w:sz w:val="24"/>
                <w:szCs w:val="24"/>
              </w:rPr>
              <w:t xml:space="preserve">25.00 lakh have not been intimated </w:t>
            </w:r>
          </w:p>
          <w:p w:rsidR="006D669D" w:rsidRPr="006D669D" w:rsidRDefault="006D669D" w:rsidP="00964BCD">
            <w:pPr>
              <w:pStyle w:val="Title"/>
              <w:jc w:val="both"/>
              <w:rPr>
                <w:b/>
                <w:sz w:val="24"/>
                <w:szCs w:val="24"/>
              </w:rPr>
            </w:pPr>
            <w:r w:rsidRPr="006D669D">
              <w:rPr>
                <w:sz w:val="24"/>
                <w:szCs w:val="24"/>
              </w:rPr>
              <w:t>(August 2024).</w:t>
            </w:r>
          </w:p>
        </w:tc>
      </w:tr>
      <w:tr w:rsidR="006D669D" w:rsidRPr="006D669D" w:rsidTr="00964BCD">
        <w:trPr>
          <w:trHeight w:val="450"/>
        </w:trPr>
        <w:tc>
          <w:tcPr>
            <w:tcW w:w="1998" w:type="dxa"/>
            <w:vMerge/>
          </w:tcPr>
          <w:p w:rsidR="006D669D" w:rsidRPr="006D669D" w:rsidRDefault="006D669D" w:rsidP="00964BCD">
            <w:pPr>
              <w:pStyle w:val="Title"/>
              <w:rPr>
                <w:sz w:val="24"/>
                <w:szCs w:val="24"/>
              </w:rPr>
            </w:pPr>
          </w:p>
        </w:tc>
        <w:tc>
          <w:tcPr>
            <w:tcW w:w="390" w:type="dxa"/>
            <w:tcBorders>
              <w:top w:val="single" w:sz="4" w:space="0" w:color="auto"/>
              <w:bottom w:val="single" w:sz="4" w:space="0" w:color="auto"/>
            </w:tcBorders>
          </w:tcPr>
          <w:p w:rsidR="006D669D" w:rsidRPr="006D669D" w:rsidRDefault="006D669D" w:rsidP="00964BCD">
            <w:pPr>
              <w:pStyle w:val="Title"/>
              <w:rPr>
                <w:sz w:val="24"/>
                <w:szCs w:val="24"/>
              </w:rPr>
            </w:pPr>
            <w:r w:rsidRPr="006D669D">
              <w:rPr>
                <w:sz w:val="24"/>
                <w:szCs w:val="24"/>
              </w:rPr>
              <w:t>S</w:t>
            </w:r>
          </w:p>
        </w:tc>
        <w:tc>
          <w:tcPr>
            <w:tcW w:w="1230" w:type="dxa"/>
            <w:tcBorders>
              <w:top w:val="single" w:sz="4" w:space="0" w:color="auto"/>
              <w:bottom w:val="single" w:sz="4" w:space="0" w:color="auto"/>
            </w:tcBorders>
          </w:tcPr>
          <w:p w:rsidR="006D669D" w:rsidRPr="006D669D" w:rsidRDefault="006D669D" w:rsidP="00964BCD">
            <w:pPr>
              <w:pStyle w:val="Title"/>
              <w:jc w:val="right"/>
              <w:rPr>
                <w:sz w:val="24"/>
                <w:szCs w:val="24"/>
              </w:rPr>
            </w:pPr>
            <w:r w:rsidRPr="006D669D">
              <w:rPr>
                <w:sz w:val="24"/>
                <w:szCs w:val="24"/>
              </w:rPr>
              <w:t>0.00</w:t>
            </w:r>
          </w:p>
        </w:tc>
        <w:tc>
          <w:tcPr>
            <w:tcW w:w="1336" w:type="dxa"/>
            <w:vMerge/>
          </w:tcPr>
          <w:p w:rsidR="006D669D" w:rsidRPr="006D669D" w:rsidRDefault="006D669D" w:rsidP="00964BCD">
            <w:pPr>
              <w:pStyle w:val="Title"/>
              <w:jc w:val="right"/>
              <w:rPr>
                <w:sz w:val="24"/>
                <w:szCs w:val="24"/>
              </w:rPr>
            </w:pPr>
          </w:p>
        </w:tc>
        <w:tc>
          <w:tcPr>
            <w:tcW w:w="1641" w:type="dxa"/>
            <w:vMerge/>
          </w:tcPr>
          <w:p w:rsidR="006D669D" w:rsidRPr="006D669D" w:rsidRDefault="006D669D" w:rsidP="00964BCD">
            <w:pPr>
              <w:pStyle w:val="Title"/>
              <w:jc w:val="right"/>
              <w:rPr>
                <w:sz w:val="24"/>
                <w:szCs w:val="24"/>
              </w:rPr>
            </w:pPr>
          </w:p>
        </w:tc>
        <w:tc>
          <w:tcPr>
            <w:tcW w:w="1365" w:type="dxa"/>
            <w:vMerge/>
          </w:tcPr>
          <w:p w:rsidR="006D669D" w:rsidRPr="006D669D" w:rsidRDefault="006D669D" w:rsidP="00964BCD">
            <w:pPr>
              <w:pStyle w:val="Title"/>
              <w:jc w:val="right"/>
              <w:rPr>
                <w:sz w:val="24"/>
                <w:szCs w:val="24"/>
              </w:rPr>
            </w:pPr>
          </w:p>
        </w:tc>
        <w:tc>
          <w:tcPr>
            <w:tcW w:w="1929" w:type="dxa"/>
            <w:vMerge/>
          </w:tcPr>
          <w:p w:rsidR="006D669D" w:rsidRPr="006D669D" w:rsidRDefault="006D669D" w:rsidP="00964BCD">
            <w:pPr>
              <w:pStyle w:val="Title"/>
              <w:jc w:val="both"/>
              <w:rPr>
                <w:sz w:val="24"/>
                <w:szCs w:val="24"/>
              </w:rPr>
            </w:pPr>
          </w:p>
        </w:tc>
      </w:tr>
      <w:tr w:rsidR="006D669D" w:rsidRPr="006D669D" w:rsidTr="00964BCD">
        <w:trPr>
          <w:trHeight w:val="1050"/>
        </w:trPr>
        <w:tc>
          <w:tcPr>
            <w:tcW w:w="1998" w:type="dxa"/>
            <w:vMerge/>
          </w:tcPr>
          <w:p w:rsidR="006D669D" w:rsidRPr="006D669D" w:rsidRDefault="006D669D" w:rsidP="00964BCD">
            <w:pPr>
              <w:pStyle w:val="Title"/>
              <w:rPr>
                <w:sz w:val="24"/>
                <w:szCs w:val="24"/>
              </w:rPr>
            </w:pPr>
          </w:p>
        </w:tc>
        <w:tc>
          <w:tcPr>
            <w:tcW w:w="390" w:type="dxa"/>
            <w:tcBorders>
              <w:top w:val="single" w:sz="4" w:space="0" w:color="auto"/>
              <w:bottom w:val="single" w:sz="4" w:space="0" w:color="auto"/>
            </w:tcBorders>
          </w:tcPr>
          <w:p w:rsidR="006D669D" w:rsidRPr="006D669D" w:rsidRDefault="006D669D" w:rsidP="00964BCD">
            <w:pPr>
              <w:pStyle w:val="Title"/>
              <w:rPr>
                <w:sz w:val="24"/>
                <w:szCs w:val="24"/>
              </w:rPr>
            </w:pPr>
            <w:r w:rsidRPr="006D669D">
              <w:rPr>
                <w:sz w:val="24"/>
                <w:szCs w:val="24"/>
              </w:rPr>
              <w:t>R</w:t>
            </w:r>
          </w:p>
        </w:tc>
        <w:tc>
          <w:tcPr>
            <w:tcW w:w="1230" w:type="dxa"/>
            <w:tcBorders>
              <w:top w:val="single" w:sz="4" w:space="0" w:color="auto"/>
              <w:bottom w:val="single" w:sz="4" w:space="0" w:color="auto"/>
            </w:tcBorders>
          </w:tcPr>
          <w:p w:rsidR="006D669D" w:rsidRPr="006D669D" w:rsidRDefault="006D669D" w:rsidP="00964BCD">
            <w:pPr>
              <w:pStyle w:val="Title"/>
              <w:jc w:val="right"/>
              <w:rPr>
                <w:sz w:val="24"/>
                <w:szCs w:val="24"/>
              </w:rPr>
            </w:pPr>
            <w:r w:rsidRPr="006D669D">
              <w:rPr>
                <w:sz w:val="24"/>
                <w:szCs w:val="24"/>
              </w:rPr>
              <w:t>0.00</w:t>
            </w:r>
          </w:p>
        </w:tc>
        <w:tc>
          <w:tcPr>
            <w:tcW w:w="1336" w:type="dxa"/>
            <w:vMerge/>
          </w:tcPr>
          <w:p w:rsidR="006D669D" w:rsidRPr="006D669D" w:rsidRDefault="006D669D" w:rsidP="00964BCD">
            <w:pPr>
              <w:pStyle w:val="Title"/>
              <w:jc w:val="right"/>
              <w:rPr>
                <w:sz w:val="24"/>
                <w:szCs w:val="24"/>
              </w:rPr>
            </w:pPr>
          </w:p>
        </w:tc>
        <w:tc>
          <w:tcPr>
            <w:tcW w:w="1641" w:type="dxa"/>
            <w:vMerge/>
          </w:tcPr>
          <w:p w:rsidR="006D669D" w:rsidRPr="006D669D" w:rsidRDefault="006D669D" w:rsidP="00964BCD">
            <w:pPr>
              <w:pStyle w:val="Title"/>
              <w:jc w:val="right"/>
              <w:rPr>
                <w:sz w:val="24"/>
                <w:szCs w:val="24"/>
              </w:rPr>
            </w:pPr>
          </w:p>
        </w:tc>
        <w:tc>
          <w:tcPr>
            <w:tcW w:w="1365" w:type="dxa"/>
            <w:vMerge/>
          </w:tcPr>
          <w:p w:rsidR="006D669D" w:rsidRPr="006D669D" w:rsidRDefault="006D669D" w:rsidP="00964BCD">
            <w:pPr>
              <w:pStyle w:val="Title"/>
              <w:jc w:val="right"/>
              <w:rPr>
                <w:sz w:val="24"/>
                <w:szCs w:val="24"/>
              </w:rPr>
            </w:pPr>
          </w:p>
        </w:tc>
        <w:tc>
          <w:tcPr>
            <w:tcW w:w="1929" w:type="dxa"/>
            <w:vMerge/>
          </w:tcPr>
          <w:p w:rsidR="006D669D" w:rsidRPr="006D669D" w:rsidRDefault="006D669D" w:rsidP="00964BCD">
            <w:pPr>
              <w:pStyle w:val="Title"/>
              <w:jc w:val="both"/>
              <w:rPr>
                <w:sz w:val="24"/>
                <w:szCs w:val="24"/>
              </w:rPr>
            </w:pPr>
          </w:p>
        </w:tc>
      </w:tr>
      <w:tr w:rsidR="006D669D" w:rsidRPr="006D669D" w:rsidTr="00964BCD">
        <w:trPr>
          <w:trHeight w:val="381"/>
        </w:trPr>
        <w:tc>
          <w:tcPr>
            <w:tcW w:w="1998" w:type="dxa"/>
            <w:vMerge w:val="restart"/>
          </w:tcPr>
          <w:p w:rsidR="006D669D" w:rsidRPr="006D669D" w:rsidRDefault="006D669D" w:rsidP="00964BCD">
            <w:pPr>
              <w:pStyle w:val="Title"/>
              <w:rPr>
                <w:sz w:val="24"/>
                <w:szCs w:val="24"/>
              </w:rPr>
            </w:pPr>
            <w:r w:rsidRPr="006D669D">
              <w:rPr>
                <w:sz w:val="24"/>
                <w:szCs w:val="24"/>
              </w:rPr>
              <w:t>2220-60.796.25- Operation and Implementation of Mukhyamantri Jan Samvad Kendra</w:t>
            </w:r>
          </w:p>
          <w:p w:rsidR="006D669D" w:rsidRPr="006D669D" w:rsidRDefault="006D669D" w:rsidP="00964BCD">
            <w:pPr>
              <w:pStyle w:val="Title"/>
              <w:rPr>
                <w:sz w:val="24"/>
                <w:szCs w:val="24"/>
              </w:rPr>
            </w:pPr>
            <w:r w:rsidRPr="006D669D">
              <w:rPr>
                <w:sz w:val="24"/>
                <w:szCs w:val="24"/>
              </w:rPr>
              <w:t>(SS)</w:t>
            </w:r>
          </w:p>
        </w:tc>
        <w:tc>
          <w:tcPr>
            <w:tcW w:w="390" w:type="dxa"/>
            <w:tcBorders>
              <w:top w:val="single" w:sz="4" w:space="0" w:color="auto"/>
              <w:bottom w:val="single" w:sz="4" w:space="0" w:color="auto"/>
            </w:tcBorders>
          </w:tcPr>
          <w:p w:rsidR="006D669D" w:rsidRPr="006D669D" w:rsidRDefault="006D669D" w:rsidP="00964BCD">
            <w:pPr>
              <w:pStyle w:val="Title"/>
              <w:rPr>
                <w:sz w:val="24"/>
                <w:szCs w:val="24"/>
              </w:rPr>
            </w:pPr>
            <w:r w:rsidRPr="006D669D">
              <w:rPr>
                <w:sz w:val="24"/>
                <w:szCs w:val="24"/>
              </w:rPr>
              <w:t>O</w:t>
            </w:r>
          </w:p>
        </w:tc>
        <w:tc>
          <w:tcPr>
            <w:tcW w:w="1230" w:type="dxa"/>
            <w:tcBorders>
              <w:top w:val="single" w:sz="4" w:space="0" w:color="auto"/>
              <w:bottom w:val="single" w:sz="4" w:space="0" w:color="auto"/>
            </w:tcBorders>
          </w:tcPr>
          <w:p w:rsidR="006D669D" w:rsidRPr="006D669D" w:rsidRDefault="006D669D" w:rsidP="00964BCD">
            <w:pPr>
              <w:pStyle w:val="Title"/>
              <w:jc w:val="right"/>
              <w:rPr>
                <w:sz w:val="24"/>
                <w:szCs w:val="24"/>
              </w:rPr>
            </w:pPr>
            <w:r w:rsidRPr="006D669D">
              <w:rPr>
                <w:sz w:val="24"/>
                <w:szCs w:val="24"/>
              </w:rPr>
              <w:t>1.00</w:t>
            </w:r>
          </w:p>
        </w:tc>
        <w:tc>
          <w:tcPr>
            <w:tcW w:w="1336" w:type="dxa"/>
            <w:vMerge w:val="restart"/>
          </w:tcPr>
          <w:p w:rsidR="006D669D" w:rsidRPr="006D669D" w:rsidRDefault="006D669D" w:rsidP="00964BCD">
            <w:pPr>
              <w:pStyle w:val="Title"/>
              <w:jc w:val="right"/>
              <w:rPr>
                <w:sz w:val="24"/>
                <w:szCs w:val="24"/>
              </w:rPr>
            </w:pPr>
            <w:r w:rsidRPr="006D669D">
              <w:rPr>
                <w:sz w:val="24"/>
                <w:szCs w:val="24"/>
              </w:rPr>
              <w:t>56.00</w:t>
            </w:r>
          </w:p>
        </w:tc>
        <w:tc>
          <w:tcPr>
            <w:tcW w:w="1641" w:type="dxa"/>
            <w:vMerge w:val="restart"/>
          </w:tcPr>
          <w:p w:rsidR="006D669D" w:rsidRPr="006D669D" w:rsidRDefault="006D669D" w:rsidP="00964BCD">
            <w:pPr>
              <w:pStyle w:val="Title"/>
              <w:jc w:val="right"/>
              <w:rPr>
                <w:sz w:val="24"/>
                <w:szCs w:val="24"/>
              </w:rPr>
            </w:pPr>
            <w:r w:rsidRPr="006D669D">
              <w:rPr>
                <w:sz w:val="24"/>
                <w:szCs w:val="24"/>
              </w:rPr>
              <w:t>0.00</w:t>
            </w:r>
          </w:p>
        </w:tc>
        <w:tc>
          <w:tcPr>
            <w:tcW w:w="1365" w:type="dxa"/>
            <w:vMerge w:val="restart"/>
          </w:tcPr>
          <w:p w:rsidR="006D669D" w:rsidRPr="006D669D" w:rsidRDefault="006D669D" w:rsidP="00964BCD">
            <w:pPr>
              <w:pStyle w:val="Title"/>
              <w:jc w:val="right"/>
              <w:rPr>
                <w:sz w:val="24"/>
                <w:szCs w:val="24"/>
              </w:rPr>
            </w:pPr>
            <w:r w:rsidRPr="006D669D">
              <w:rPr>
                <w:sz w:val="24"/>
                <w:szCs w:val="24"/>
              </w:rPr>
              <w:t>(-)56.00</w:t>
            </w:r>
          </w:p>
        </w:tc>
        <w:tc>
          <w:tcPr>
            <w:tcW w:w="1929"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of          </w:t>
            </w:r>
            <w:r w:rsidRPr="006D669D">
              <w:rPr>
                <w:rFonts w:ascii="Rupee Foradian" w:hAnsi="Rupee Foradian"/>
                <w:sz w:val="24"/>
                <w:szCs w:val="24"/>
              </w:rPr>
              <w:t xml:space="preserve">` </w:t>
            </w:r>
            <w:r w:rsidRPr="006D669D">
              <w:rPr>
                <w:sz w:val="24"/>
                <w:szCs w:val="24"/>
              </w:rPr>
              <w:t xml:space="preserve">56.00 lakh have not been intimated </w:t>
            </w:r>
          </w:p>
          <w:p w:rsidR="006D669D" w:rsidRPr="006D669D" w:rsidRDefault="006D669D" w:rsidP="00964BCD">
            <w:pPr>
              <w:pStyle w:val="Title"/>
              <w:jc w:val="both"/>
              <w:rPr>
                <w:b/>
                <w:sz w:val="24"/>
                <w:szCs w:val="24"/>
              </w:rPr>
            </w:pPr>
            <w:r w:rsidRPr="006D669D">
              <w:rPr>
                <w:sz w:val="24"/>
                <w:szCs w:val="24"/>
              </w:rPr>
              <w:t>(August 2024).</w:t>
            </w:r>
          </w:p>
        </w:tc>
      </w:tr>
      <w:tr w:rsidR="006D669D" w:rsidRPr="006D669D" w:rsidTr="00964BCD">
        <w:trPr>
          <w:trHeight w:val="480"/>
        </w:trPr>
        <w:tc>
          <w:tcPr>
            <w:tcW w:w="1998" w:type="dxa"/>
            <w:vMerge/>
          </w:tcPr>
          <w:p w:rsidR="006D669D" w:rsidRPr="006D669D" w:rsidRDefault="006D669D" w:rsidP="00964BCD">
            <w:pPr>
              <w:pStyle w:val="Title"/>
              <w:rPr>
                <w:sz w:val="24"/>
                <w:szCs w:val="24"/>
              </w:rPr>
            </w:pPr>
          </w:p>
        </w:tc>
        <w:tc>
          <w:tcPr>
            <w:tcW w:w="390" w:type="dxa"/>
            <w:tcBorders>
              <w:top w:val="single" w:sz="4" w:space="0" w:color="auto"/>
              <w:bottom w:val="single" w:sz="4" w:space="0" w:color="auto"/>
            </w:tcBorders>
          </w:tcPr>
          <w:p w:rsidR="006D669D" w:rsidRPr="006D669D" w:rsidRDefault="006D669D" w:rsidP="00964BCD">
            <w:pPr>
              <w:pStyle w:val="Title"/>
              <w:rPr>
                <w:sz w:val="24"/>
                <w:szCs w:val="24"/>
              </w:rPr>
            </w:pPr>
            <w:r w:rsidRPr="006D669D">
              <w:rPr>
                <w:sz w:val="24"/>
                <w:szCs w:val="24"/>
              </w:rPr>
              <w:t>S</w:t>
            </w:r>
          </w:p>
        </w:tc>
        <w:tc>
          <w:tcPr>
            <w:tcW w:w="1230" w:type="dxa"/>
            <w:tcBorders>
              <w:top w:val="single" w:sz="4" w:space="0" w:color="auto"/>
              <w:bottom w:val="single" w:sz="4" w:space="0" w:color="auto"/>
            </w:tcBorders>
          </w:tcPr>
          <w:p w:rsidR="006D669D" w:rsidRPr="006D669D" w:rsidRDefault="006D669D" w:rsidP="00964BCD">
            <w:pPr>
              <w:pStyle w:val="Title"/>
              <w:jc w:val="right"/>
              <w:rPr>
                <w:sz w:val="24"/>
                <w:szCs w:val="24"/>
              </w:rPr>
            </w:pPr>
            <w:r w:rsidRPr="006D669D">
              <w:rPr>
                <w:sz w:val="24"/>
                <w:szCs w:val="24"/>
              </w:rPr>
              <w:t>55.00</w:t>
            </w:r>
          </w:p>
        </w:tc>
        <w:tc>
          <w:tcPr>
            <w:tcW w:w="1336" w:type="dxa"/>
            <w:vMerge/>
          </w:tcPr>
          <w:p w:rsidR="006D669D" w:rsidRPr="006D669D" w:rsidRDefault="006D669D" w:rsidP="00964BCD">
            <w:pPr>
              <w:pStyle w:val="Title"/>
              <w:jc w:val="right"/>
              <w:rPr>
                <w:sz w:val="24"/>
                <w:szCs w:val="24"/>
              </w:rPr>
            </w:pPr>
          </w:p>
        </w:tc>
        <w:tc>
          <w:tcPr>
            <w:tcW w:w="1641" w:type="dxa"/>
            <w:vMerge/>
          </w:tcPr>
          <w:p w:rsidR="006D669D" w:rsidRPr="006D669D" w:rsidRDefault="006D669D" w:rsidP="00964BCD">
            <w:pPr>
              <w:pStyle w:val="Title"/>
              <w:jc w:val="right"/>
              <w:rPr>
                <w:sz w:val="24"/>
                <w:szCs w:val="24"/>
              </w:rPr>
            </w:pPr>
          </w:p>
        </w:tc>
        <w:tc>
          <w:tcPr>
            <w:tcW w:w="1365" w:type="dxa"/>
            <w:vMerge/>
          </w:tcPr>
          <w:p w:rsidR="006D669D" w:rsidRPr="006D669D" w:rsidRDefault="006D669D" w:rsidP="00964BCD">
            <w:pPr>
              <w:pStyle w:val="Title"/>
              <w:jc w:val="right"/>
              <w:rPr>
                <w:sz w:val="24"/>
                <w:szCs w:val="24"/>
              </w:rPr>
            </w:pPr>
          </w:p>
        </w:tc>
        <w:tc>
          <w:tcPr>
            <w:tcW w:w="1929" w:type="dxa"/>
            <w:vMerge/>
          </w:tcPr>
          <w:p w:rsidR="006D669D" w:rsidRPr="006D669D" w:rsidRDefault="006D669D" w:rsidP="00964BCD">
            <w:pPr>
              <w:pStyle w:val="Title"/>
              <w:jc w:val="both"/>
              <w:rPr>
                <w:sz w:val="24"/>
                <w:szCs w:val="24"/>
              </w:rPr>
            </w:pPr>
          </w:p>
        </w:tc>
      </w:tr>
      <w:tr w:rsidR="006D669D" w:rsidRPr="006D669D" w:rsidTr="00964BCD">
        <w:trPr>
          <w:trHeight w:val="765"/>
        </w:trPr>
        <w:tc>
          <w:tcPr>
            <w:tcW w:w="1998" w:type="dxa"/>
            <w:vMerge/>
          </w:tcPr>
          <w:p w:rsidR="006D669D" w:rsidRPr="006D669D" w:rsidRDefault="006D669D" w:rsidP="00964BCD">
            <w:pPr>
              <w:pStyle w:val="Title"/>
              <w:rPr>
                <w:sz w:val="24"/>
                <w:szCs w:val="24"/>
              </w:rPr>
            </w:pPr>
          </w:p>
        </w:tc>
        <w:tc>
          <w:tcPr>
            <w:tcW w:w="390" w:type="dxa"/>
            <w:tcBorders>
              <w:top w:val="single" w:sz="4" w:space="0" w:color="auto"/>
              <w:bottom w:val="single" w:sz="4" w:space="0" w:color="auto"/>
            </w:tcBorders>
          </w:tcPr>
          <w:p w:rsidR="006D669D" w:rsidRPr="006D669D" w:rsidRDefault="006D669D" w:rsidP="00964BCD">
            <w:pPr>
              <w:pStyle w:val="Title"/>
              <w:rPr>
                <w:sz w:val="24"/>
                <w:szCs w:val="24"/>
              </w:rPr>
            </w:pPr>
            <w:r w:rsidRPr="006D669D">
              <w:rPr>
                <w:sz w:val="24"/>
                <w:szCs w:val="24"/>
              </w:rPr>
              <w:t>R</w:t>
            </w:r>
          </w:p>
        </w:tc>
        <w:tc>
          <w:tcPr>
            <w:tcW w:w="1230" w:type="dxa"/>
            <w:tcBorders>
              <w:top w:val="single" w:sz="4" w:space="0" w:color="auto"/>
              <w:bottom w:val="single" w:sz="4" w:space="0" w:color="auto"/>
            </w:tcBorders>
          </w:tcPr>
          <w:p w:rsidR="006D669D" w:rsidRPr="006D669D" w:rsidRDefault="006D669D" w:rsidP="00964BCD">
            <w:pPr>
              <w:pStyle w:val="Title"/>
              <w:jc w:val="right"/>
              <w:rPr>
                <w:sz w:val="24"/>
                <w:szCs w:val="24"/>
              </w:rPr>
            </w:pPr>
            <w:r w:rsidRPr="006D669D">
              <w:rPr>
                <w:sz w:val="24"/>
                <w:szCs w:val="24"/>
              </w:rPr>
              <w:t>0.00</w:t>
            </w:r>
          </w:p>
        </w:tc>
        <w:tc>
          <w:tcPr>
            <w:tcW w:w="1336" w:type="dxa"/>
            <w:vMerge/>
          </w:tcPr>
          <w:p w:rsidR="006D669D" w:rsidRPr="006D669D" w:rsidRDefault="006D669D" w:rsidP="00964BCD">
            <w:pPr>
              <w:pStyle w:val="Title"/>
              <w:jc w:val="right"/>
              <w:rPr>
                <w:sz w:val="24"/>
                <w:szCs w:val="24"/>
              </w:rPr>
            </w:pPr>
          </w:p>
        </w:tc>
        <w:tc>
          <w:tcPr>
            <w:tcW w:w="1641" w:type="dxa"/>
            <w:vMerge/>
          </w:tcPr>
          <w:p w:rsidR="006D669D" w:rsidRPr="006D669D" w:rsidRDefault="006D669D" w:rsidP="00964BCD">
            <w:pPr>
              <w:pStyle w:val="Title"/>
              <w:jc w:val="right"/>
              <w:rPr>
                <w:sz w:val="24"/>
                <w:szCs w:val="24"/>
              </w:rPr>
            </w:pPr>
          </w:p>
        </w:tc>
        <w:tc>
          <w:tcPr>
            <w:tcW w:w="1365" w:type="dxa"/>
            <w:vMerge/>
          </w:tcPr>
          <w:p w:rsidR="006D669D" w:rsidRPr="006D669D" w:rsidRDefault="006D669D" w:rsidP="00964BCD">
            <w:pPr>
              <w:pStyle w:val="Title"/>
              <w:jc w:val="right"/>
              <w:rPr>
                <w:sz w:val="24"/>
                <w:szCs w:val="24"/>
              </w:rPr>
            </w:pPr>
          </w:p>
        </w:tc>
        <w:tc>
          <w:tcPr>
            <w:tcW w:w="1929" w:type="dxa"/>
            <w:vMerge/>
          </w:tcPr>
          <w:p w:rsidR="006D669D" w:rsidRPr="006D669D" w:rsidRDefault="006D669D" w:rsidP="00964BCD">
            <w:pPr>
              <w:pStyle w:val="Title"/>
              <w:jc w:val="both"/>
              <w:rPr>
                <w:sz w:val="24"/>
                <w:szCs w:val="24"/>
              </w:rPr>
            </w:pPr>
          </w:p>
        </w:tc>
      </w:tr>
    </w:tbl>
    <w:p w:rsidR="006D669D" w:rsidRPr="006D669D" w:rsidRDefault="006D669D" w:rsidP="00964BCD">
      <w:pPr>
        <w:pStyle w:val="Title"/>
        <w:rPr>
          <w:color w:val="FF0000"/>
          <w:sz w:val="24"/>
          <w:szCs w:val="24"/>
        </w:rPr>
      </w:pPr>
    </w:p>
    <w:p w:rsidR="006D669D" w:rsidRPr="006D669D" w:rsidRDefault="006D669D" w:rsidP="00964BCD">
      <w:pPr>
        <w:pStyle w:val="Title"/>
        <w:rPr>
          <w:color w:val="FF0000"/>
          <w:sz w:val="24"/>
          <w:szCs w:val="24"/>
        </w:rPr>
      </w:pPr>
    </w:p>
    <w:p w:rsidR="006D669D" w:rsidRPr="006D669D" w:rsidRDefault="006D669D" w:rsidP="00964BCD">
      <w:pPr>
        <w:pStyle w:val="Title"/>
        <w:rPr>
          <w:color w:val="FF0000"/>
          <w:sz w:val="24"/>
          <w:szCs w:val="24"/>
        </w:rPr>
      </w:pPr>
    </w:p>
    <w:p w:rsidR="006D669D" w:rsidRPr="006D669D" w:rsidRDefault="006D669D" w:rsidP="00964BCD">
      <w:pPr>
        <w:pStyle w:val="Title"/>
        <w:rPr>
          <w:color w:val="FF0000"/>
          <w:sz w:val="24"/>
          <w:szCs w:val="24"/>
        </w:rPr>
      </w:pPr>
    </w:p>
    <w:p w:rsidR="006D669D" w:rsidRPr="006D669D" w:rsidRDefault="006D669D" w:rsidP="00964BCD">
      <w:pPr>
        <w:pStyle w:val="Title"/>
        <w:rPr>
          <w:color w:val="FF0000"/>
          <w:sz w:val="24"/>
          <w:szCs w:val="24"/>
        </w:rPr>
      </w:pPr>
    </w:p>
    <w:p w:rsidR="006D669D" w:rsidRPr="006D669D" w:rsidRDefault="006D669D" w:rsidP="00964BCD">
      <w:pPr>
        <w:pStyle w:val="Title"/>
        <w:rPr>
          <w:color w:val="FF0000"/>
          <w:sz w:val="24"/>
          <w:szCs w:val="24"/>
        </w:rPr>
      </w:pPr>
    </w:p>
    <w:p w:rsidR="006D669D" w:rsidRPr="006D669D" w:rsidRDefault="006D669D" w:rsidP="00964BCD">
      <w:pPr>
        <w:pStyle w:val="Title"/>
        <w:rPr>
          <w:b/>
          <w:bCs/>
          <w:color w:val="000000"/>
          <w:sz w:val="24"/>
          <w:szCs w:val="24"/>
          <w:lang w:val="en-IN"/>
        </w:rPr>
      </w:pPr>
      <w:r w:rsidRPr="006D669D">
        <w:rPr>
          <w:b/>
          <w:bCs/>
          <w:color w:val="000000"/>
          <w:sz w:val="24"/>
          <w:szCs w:val="24"/>
          <w:lang w:val="en-IN"/>
        </w:rPr>
        <w:t>Capital:</w:t>
      </w:r>
    </w:p>
    <w:p w:rsidR="006D669D" w:rsidRPr="006D669D" w:rsidRDefault="006D669D" w:rsidP="00964BCD">
      <w:pPr>
        <w:pStyle w:val="Title"/>
        <w:rPr>
          <w:b/>
          <w:bCs/>
          <w:color w:val="000000"/>
          <w:sz w:val="24"/>
          <w:szCs w:val="24"/>
          <w:lang w:val="en-IN"/>
        </w:rPr>
      </w:pPr>
    </w:p>
    <w:p w:rsidR="006D669D" w:rsidRPr="006D669D" w:rsidRDefault="006D669D" w:rsidP="00315B48">
      <w:pPr>
        <w:pStyle w:val="Title"/>
        <w:numPr>
          <w:ilvl w:val="0"/>
          <w:numId w:val="1"/>
        </w:numPr>
        <w:spacing w:after="0"/>
        <w:ind w:left="786" w:hanging="644"/>
        <w:contextualSpacing w:val="0"/>
        <w:jc w:val="both"/>
        <w:rPr>
          <w:sz w:val="24"/>
          <w:szCs w:val="24"/>
        </w:rPr>
      </w:pPr>
      <w:r w:rsidRPr="006D669D">
        <w:rPr>
          <w:sz w:val="24"/>
          <w:szCs w:val="24"/>
        </w:rPr>
        <w:t xml:space="preserve"> In view of the final saving of </w:t>
      </w:r>
      <w:r w:rsidRPr="006D669D">
        <w:rPr>
          <w:rFonts w:ascii="Rupee Foradian" w:hAnsi="Rupee Foradian"/>
          <w:sz w:val="24"/>
          <w:szCs w:val="24"/>
        </w:rPr>
        <w:t xml:space="preserve">` </w:t>
      </w:r>
      <w:r w:rsidRPr="006D669D">
        <w:rPr>
          <w:bCs/>
          <w:sz w:val="24"/>
          <w:szCs w:val="24"/>
        </w:rPr>
        <w:t>54.62</w:t>
      </w:r>
      <w:r w:rsidRPr="006D669D">
        <w:rPr>
          <w:sz w:val="24"/>
          <w:szCs w:val="24"/>
        </w:rPr>
        <w:t xml:space="preserve">lakh, supplementary grant of </w:t>
      </w:r>
      <w:r w:rsidRPr="006D669D">
        <w:rPr>
          <w:rFonts w:ascii="Rupee Foradian" w:hAnsi="Rupee Foradian"/>
          <w:sz w:val="24"/>
          <w:szCs w:val="24"/>
        </w:rPr>
        <w:t>`</w:t>
      </w:r>
      <w:r w:rsidRPr="006D669D">
        <w:rPr>
          <w:bCs/>
          <w:sz w:val="24"/>
          <w:szCs w:val="24"/>
        </w:rPr>
        <w:t>20.00</w:t>
      </w:r>
      <w:r w:rsidRPr="006D669D">
        <w:rPr>
          <w:sz w:val="24"/>
          <w:szCs w:val="24"/>
        </w:rPr>
        <w:t>lakh obtained in December 2023 proved unnecessary and could have been restricted to token amounts where necessary.</w:t>
      </w:r>
    </w:p>
    <w:p w:rsidR="006D669D" w:rsidRPr="006D669D" w:rsidRDefault="006D669D" w:rsidP="00964BCD">
      <w:pPr>
        <w:pStyle w:val="Title"/>
        <w:ind w:left="786"/>
        <w:jc w:val="both"/>
        <w:rPr>
          <w:sz w:val="24"/>
          <w:szCs w:val="24"/>
        </w:rPr>
      </w:pPr>
    </w:p>
    <w:p w:rsidR="006D669D" w:rsidRPr="006D669D" w:rsidRDefault="006D669D" w:rsidP="00315B48">
      <w:pPr>
        <w:pStyle w:val="Title"/>
        <w:numPr>
          <w:ilvl w:val="0"/>
          <w:numId w:val="1"/>
        </w:numPr>
        <w:spacing w:after="0"/>
        <w:ind w:left="709" w:hanging="567"/>
        <w:contextualSpacing w:val="0"/>
        <w:jc w:val="both"/>
        <w:rPr>
          <w:sz w:val="24"/>
          <w:szCs w:val="24"/>
        </w:rPr>
      </w:pPr>
      <w:r w:rsidRPr="006D669D">
        <w:rPr>
          <w:sz w:val="24"/>
          <w:szCs w:val="24"/>
        </w:rPr>
        <w:t xml:space="preserve"> No part of the saving was surrendered.</w:t>
      </w:r>
    </w:p>
    <w:p w:rsidR="006D669D" w:rsidRPr="006D669D" w:rsidRDefault="006D669D" w:rsidP="00964BCD">
      <w:pPr>
        <w:pStyle w:val="ListParagraph"/>
      </w:pPr>
    </w:p>
    <w:p w:rsidR="006D669D" w:rsidRPr="006D669D" w:rsidRDefault="006D669D" w:rsidP="00315B48">
      <w:pPr>
        <w:pStyle w:val="Title"/>
        <w:numPr>
          <w:ilvl w:val="0"/>
          <w:numId w:val="1"/>
        </w:numPr>
        <w:spacing w:after="0"/>
        <w:ind w:left="786" w:hanging="644"/>
        <w:contextualSpacing w:val="0"/>
        <w:rPr>
          <w:color w:val="000000"/>
          <w:sz w:val="24"/>
          <w:szCs w:val="24"/>
          <w:lang w:val="en-IN"/>
        </w:rPr>
      </w:pPr>
      <w:r w:rsidRPr="006D669D">
        <w:rPr>
          <w:color w:val="000000"/>
          <w:sz w:val="24"/>
          <w:szCs w:val="24"/>
          <w:lang w:val="en-IN"/>
        </w:rPr>
        <w:t xml:space="preserve"> Saving (</w:t>
      </w:r>
      <w:r w:rsidRPr="006D669D">
        <w:rPr>
          <w:rFonts w:ascii="Rupee Foradian" w:hAnsi="Rupee Foradian"/>
          <w:bCs/>
          <w:sz w:val="24"/>
          <w:szCs w:val="24"/>
        </w:rPr>
        <w:t>`</w:t>
      </w:r>
      <w:r w:rsidRPr="006D669D">
        <w:rPr>
          <w:color w:val="000000"/>
          <w:sz w:val="24"/>
          <w:szCs w:val="24"/>
          <w:lang w:val="en-IN"/>
        </w:rPr>
        <w:t xml:space="preserve">10.00 lakh or 10 </w:t>
      </w:r>
      <w:r w:rsidRPr="006D669D">
        <w:rPr>
          <w:i/>
          <w:iCs/>
          <w:color w:val="000000"/>
          <w:sz w:val="24"/>
          <w:szCs w:val="24"/>
          <w:lang w:val="en-IN"/>
        </w:rPr>
        <w:t>per cent</w:t>
      </w:r>
      <w:r w:rsidRPr="006D669D">
        <w:rPr>
          <w:color w:val="000000"/>
          <w:sz w:val="24"/>
          <w:szCs w:val="24"/>
          <w:lang w:val="en-IN"/>
        </w:rPr>
        <w:t xml:space="preserve"> of the provision whichever is more) occurred mainly under:</w:t>
      </w:r>
    </w:p>
    <w:p w:rsidR="006D669D" w:rsidRPr="006D669D" w:rsidRDefault="006D669D" w:rsidP="00964BCD">
      <w:pPr>
        <w:pStyle w:val="Title"/>
        <w:rPr>
          <w:color w:val="000000"/>
          <w:sz w:val="24"/>
          <w:szCs w:val="24"/>
          <w:lang w:val="en-IN"/>
        </w:rPr>
      </w:pPr>
    </w:p>
    <w:tbl>
      <w:tblPr>
        <w:tblpPr w:leftFromText="181" w:rightFromText="181" w:vertAnchor="text" w:tblpX="-162" w:tblpY="1"/>
        <w:tblOverlap w:val="neve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98"/>
        <w:gridCol w:w="393"/>
        <w:gridCol w:w="1229"/>
        <w:gridCol w:w="1335"/>
        <w:gridCol w:w="1641"/>
        <w:gridCol w:w="1365"/>
        <w:gridCol w:w="1928"/>
      </w:tblGrid>
      <w:tr w:rsidR="006D669D" w:rsidRPr="006D669D" w:rsidTr="00964BCD">
        <w:trPr>
          <w:trHeight w:val="848"/>
        </w:trPr>
        <w:tc>
          <w:tcPr>
            <w:tcW w:w="3618" w:type="dxa"/>
            <w:gridSpan w:val="3"/>
          </w:tcPr>
          <w:p w:rsidR="006D669D" w:rsidRPr="006D669D" w:rsidRDefault="006D669D" w:rsidP="00964BCD">
            <w:pPr>
              <w:pStyle w:val="Title"/>
              <w:rPr>
                <w:b/>
                <w:sz w:val="24"/>
                <w:szCs w:val="24"/>
              </w:rPr>
            </w:pPr>
            <w:r w:rsidRPr="006D669D">
              <w:rPr>
                <w:b/>
                <w:sz w:val="24"/>
                <w:szCs w:val="24"/>
              </w:rPr>
              <w:t>Head</w:t>
            </w:r>
          </w:p>
        </w:tc>
        <w:tc>
          <w:tcPr>
            <w:tcW w:w="1336" w:type="dxa"/>
          </w:tcPr>
          <w:p w:rsidR="006D669D" w:rsidRPr="006D669D" w:rsidRDefault="006D669D" w:rsidP="00964BCD">
            <w:pPr>
              <w:pStyle w:val="Title"/>
              <w:rPr>
                <w:b/>
                <w:sz w:val="24"/>
                <w:szCs w:val="24"/>
              </w:rPr>
            </w:pPr>
            <w:r w:rsidRPr="006D669D">
              <w:rPr>
                <w:b/>
                <w:sz w:val="24"/>
                <w:szCs w:val="24"/>
              </w:rPr>
              <w:t xml:space="preserve">Total 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 xml:space="preserve">` </w:t>
            </w:r>
            <w:r w:rsidRPr="006D669D">
              <w:rPr>
                <w:b/>
                <w:sz w:val="24"/>
                <w:szCs w:val="24"/>
              </w:rPr>
              <w:t>in lakh)</w:t>
            </w:r>
          </w:p>
        </w:tc>
        <w:tc>
          <w:tcPr>
            <w:tcW w:w="1641"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 xml:space="preserve">` </w:t>
            </w:r>
            <w:r w:rsidRPr="006D669D">
              <w:rPr>
                <w:b/>
                <w:sz w:val="24"/>
                <w:szCs w:val="24"/>
              </w:rPr>
              <w:t xml:space="preserve"> in lakh)</w:t>
            </w:r>
          </w:p>
        </w:tc>
        <w:tc>
          <w:tcPr>
            <w:tcW w:w="1365" w:type="dxa"/>
          </w:tcPr>
          <w:p w:rsidR="006D669D" w:rsidRPr="006D669D" w:rsidRDefault="006D669D" w:rsidP="00964BCD">
            <w:pPr>
              <w:pStyle w:val="Title"/>
              <w:rPr>
                <w:b/>
                <w:sz w:val="24"/>
                <w:szCs w:val="24"/>
              </w:rPr>
            </w:pPr>
            <w:r w:rsidRPr="006D669D">
              <w:rPr>
                <w:b/>
                <w:sz w:val="24"/>
                <w:szCs w:val="24"/>
              </w:rPr>
              <w:t>Excess (+)/ Saving(-)  (</w:t>
            </w:r>
            <w:r w:rsidRPr="006D669D">
              <w:rPr>
                <w:rFonts w:ascii="Rupee Foradian" w:hAnsi="Rupee Foradian"/>
                <w:b/>
                <w:sz w:val="24"/>
                <w:szCs w:val="24"/>
              </w:rPr>
              <w:t>`</w:t>
            </w:r>
            <w:r w:rsidRPr="006D669D">
              <w:rPr>
                <w:b/>
                <w:sz w:val="24"/>
                <w:szCs w:val="24"/>
              </w:rPr>
              <w:t xml:space="preserve"> in lakh)</w:t>
            </w:r>
          </w:p>
        </w:tc>
        <w:tc>
          <w:tcPr>
            <w:tcW w:w="1929" w:type="dxa"/>
          </w:tcPr>
          <w:p w:rsidR="006D669D" w:rsidRPr="006D669D" w:rsidRDefault="006D669D" w:rsidP="00964BCD">
            <w:pPr>
              <w:pStyle w:val="Title"/>
              <w:rPr>
                <w:b/>
                <w:sz w:val="24"/>
                <w:szCs w:val="24"/>
              </w:rPr>
            </w:pPr>
            <w:r w:rsidRPr="006D669D">
              <w:rPr>
                <w:b/>
                <w:sz w:val="24"/>
                <w:szCs w:val="24"/>
              </w:rPr>
              <w:t>Remarks</w:t>
            </w:r>
          </w:p>
        </w:tc>
      </w:tr>
      <w:tr w:rsidR="006D669D" w:rsidRPr="006D669D" w:rsidTr="00964BCD">
        <w:trPr>
          <w:trHeight w:val="530"/>
        </w:trPr>
        <w:tc>
          <w:tcPr>
            <w:tcW w:w="1998" w:type="dxa"/>
            <w:vMerge w:val="restart"/>
          </w:tcPr>
          <w:p w:rsidR="006D669D" w:rsidRPr="006D669D" w:rsidRDefault="006D669D" w:rsidP="00964BCD">
            <w:pPr>
              <w:pStyle w:val="Title"/>
              <w:rPr>
                <w:sz w:val="24"/>
                <w:szCs w:val="24"/>
              </w:rPr>
            </w:pPr>
            <w:r w:rsidRPr="006D669D">
              <w:rPr>
                <w:sz w:val="24"/>
                <w:szCs w:val="24"/>
              </w:rPr>
              <w:t xml:space="preserve">4220-60.052.02- LED Vans for Government Programme </w:t>
            </w:r>
          </w:p>
          <w:p w:rsidR="006D669D" w:rsidRPr="006D669D" w:rsidRDefault="006D669D" w:rsidP="00964BCD">
            <w:pPr>
              <w:pStyle w:val="Title"/>
              <w:rPr>
                <w:sz w:val="24"/>
                <w:szCs w:val="24"/>
              </w:rPr>
            </w:pPr>
            <w:r w:rsidRPr="006D669D">
              <w:rPr>
                <w:sz w:val="24"/>
                <w:szCs w:val="24"/>
              </w:rPr>
              <w:t>(SS)</w:t>
            </w:r>
          </w:p>
        </w:tc>
        <w:tc>
          <w:tcPr>
            <w:tcW w:w="390" w:type="dxa"/>
            <w:tcBorders>
              <w:bottom w:val="single" w:sz="4" w:space="0" w:color="auto"/>
            </w:tcBorders>
          </w:tcPr>
          <w:p w:rsidR="006D669D" w:rsidRPr="006D669D" w:rsidRDefault="006D669D" w:rsidP="00964BCD">
            <w:pPr>
              <w:pStyle w:val="Title"/>
              <w:rPr>
                <w:sz w:val="24"/>
                <w:szCs w:val="24"/>
              </w:rPr>
            </w:pPr>
            <w:r w:rsidRPr="006D669D">
              <w:rPr>
                <w:sz w:val="24"/>
                <w:szCs w:val="24"/>
              </w:rPr>
              <w:t>O</w:t>
            </w:r>
          </w:p>
        </w:tc>
        <w:tc>
          <w:tcPr>
            <w:tcW w:w="1230" w:type="dxa"/>
            <w:tcBorders>
              <w:bottom w:val="single" w:sz="4" w:space="0" w:color="auto"/>
            </w:tcBorders>
          </w:tcPr>
          <w:p w:rsidR="006D669D" w:rsidRPr="006D669D" w:rsidRDefault="006D669D" w:rsidP="00964BCD">
            <w:pPr>
              <w:pStyle w:val="Title"/>
              <w:jc w:val="right"/>
              <w:rPr>
                <w:sz w:val="24"/>
                <w:szCs w:val="24"/>
              </w:rPr>
            </w:pPr>
            <w:r w:rsidRPr="006D669D">
              <w:rPr>
                <w:sz w:val="24"/>
                <w:szCs w:val="24"/>
              </w:rPr>
              <w:t>50.00</w:t>
            </w:r>
          </w:p>
        </w:tc>
        <w:tc>
          <w:tcPr>
            <w:tcW w:w="1336" w:type="dxa"/>
            <w:vMerge w:val="restart"/>
          </w:tcPr>
          <w:p w:rsidR="006D669D" w:rsidRPr="006D669D" w:rsidRDefault="006D669D" w:rsidP="00964BCD">
            <w:pPr>
              <w:pStyle w:val="Title"/>
              <w:jc w:val="right"/>
              <w:rPr>
                <w:sz w:val="24"/>
                <w:szCs w:val="24"/>
              </w:rPr>
            </w:pPr>
            <w:r w:rsidRPr="006D669D">
              <w:rPr>
                <w:sz w:val="24"/>
                <w:szCs w:val="24"/>
              </w:rPr>
              <w:t>50.00</w:t>
            </w:r>
          </w:p>
        </w:tc>
        <w:tc>
          <w:tcPr>
            <w:tcW w:w="1641" w:type="dxa"/>
            <w:vMerge w:val="restart"/>
          </w:tcPr>
          <w:p w:rsidR="006D669D" w:rsidRPr="006D669D" w:rsidRDefault="006D669D" w:rsidP="00964BCD">
            <w:pPr>
              <w:pStyle w:val="Title"/>
              <w:jc w:val="right"/>
              <w:rPr>
                <w:sz w:val="24"/>
                <w:szCs w:val="24"/>
              </w:rPr>
            </w:pPr>
            <w:r w:rsidRPr="006D669D">
              <w:rPr>
                <w:sz w:val="24"/>
                <w:szCs w:val="24"/>
              </w:rPr>
              <w:t>17.73</w:t>
            </w:r>
          </w:p>
        </w:tc>
        <w:tc>
          <w:tcPr>
            <w:tcW w:w="1365" w:type="dxa"/>
            <w:vMerge w:val="restart"/>
          </w:tcPr>
          <w:p w:rsidR="006D669D" w:rsidRPr="006D669D" w:rsidRDefault="006D669D" w:rsidP="00964BCD">
            <w:pPr>
              <w:pStyle w:val="Title"/>
              <w:jc w:val="right"/>
              <w:rPr>
                <w:sz w:val="24"/>
                <w:szCs w:val="24"/>
              </w:rPr>
            </w:pPr>
            <w:r w:rsidRPr="006D669D">
              <w:rPr>
                <w:sz w:val="24"/>
                <w:szCs w:val="24"/>
              </w:rPr>
              <w:t>(-)32.27</w:t>
            </w:r>
          </w:p>
        </w:tc>
        <w:tc>
          <w:tcPr>
            <w:tcW w:w="1929"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 xml:space="preserve">` </w:t>
            </w:r>
            <w:r w:rsidRPr="006D669D">
              <w:rPr>
                <w:sz w:val="24"/>
                <w:szCs w:val="24"/>
              </w:rPr>
              <w:t>32.27 lakh have not been intimated (August 2024).</w:t>
            </w:r>
          </w:p>
        </w:tc>
      </w:tr>
      <w:tr w:rsidR="006D669D" w:rsidRPr="006D669D" w:rsidTr="00964BCD">
        <w:trPr>
          <w:trHeight w:val="337"/>
        </w:trPr>
        <w:tc>
          <w:tcPr>
            <w:tcW w:w="1998" w:type="dxa"/>
            <w:vMerge/>
          </w:tcPr>
          <w:p w:rsidR="006D669D" w:rsidRPr="006D669D" w:rsidRDefault="006D669D" w:rsidP="00964BCD">
            <w:pPr>
              <w:pStyle w:val="Title"/>
              <w:rPr>
                <w:sz w:val="24"/>
                <w:szCs w:val="24"/>
              </w:rPr>
            </w:pPr>
          </w:p>
        </w:tc>
        <w:tc>
          <w:tcPr>
            <w:tcW w:w="390" w:type="dxa"/>
            <w:tcBorders>
              <w:top w:val="single" w:sz="4" w:space="0" w:color="auto"/>
              <w:bottom w:val="single" w:sz="4" w:space="0" w:color="auto"/>
            </w:tcBorders>
          </w:tcPr>
          <w:p w:rsidR="006D669D" w:rsidRPr="006D669D" w:rsidRDefault="006D669D" w:rsidP="00964BCD">
            <w:pPr>
              <w:pStyle w:val="Title"/>
              <w:rPr>
                <w:sz w:val="24"/>
                <w:szCs w:val="24"/>
              </w:rPr>
            </w:pPr>
            <w:r w:rsidRPr="006D669D">
              <w:rPr>
                <w:sz w:val="24"/>
                <w:szCs w:val="24"/>
              </w:rPr>
              <w:t>S</w:t>
            </w:r>
          </w:p>
        </w:tc>
        <w:tc>
          <w:tcPr>
            <w:tcW w:w="1230" w:type="dxa"/>
            <w:tcBorders>
              <w:top w:val="single" w:sz="4" w:space="0" w:color="auto"/>
              <w:bottom w:val="single" w:sz="4" w:space="0" w:color="auto"/>
            </w:tcBorders>
          </w:tcPr>
          <w:p w:rsidR="006D669D" w:rsidRPr="006D669D" w:rsidRDefault="006D669D" w:rsidP="00964BCD">
            <w:pPr>
              <w:pStyle w:val="Title"/>
              <w:jc w:val="right"/>
              <w:rPr>
                <w:sz w:val="24"/>
                <w:szCs w:val="24"/>
              </w:rPr>
            </w:pPr>
            <w:r w:rsidRPr="006D669D">
              <w:rPr>
                <w:sz w:val="24"/>
                <w:szCs w:val="24"/>
              </w:rPr>
              <w:t>0.00</w:t>
            </w:r>
          </w:p>
        </w:tc>
        <w:tc>
          <w:tcPr>
            <w:tcW w:w="1336" w:type="dxa"/>
            <w:vMerge/>
          </w:tcPr>
          <w:p w:rsidR="006D669D" w:rsidRPr="006D669D" w:rsidRDefault="006D669D" w:rsidP="00964BCD">
            <w:pPr>
              <w:pStyle w:val="Title"/>
              <w:rPr>
                <w:b/>
                <w:sz w:val="24"/>
                <w:szCs w:val="24"/>
              </w:rPr>
            </w:pPr>
          </w:p>
        </w:tc>
        <w:tc>
          <w:tcPr>
            <w:tcW w:w="1641" w:type="dxa"/>
            <w:vMerge/>
          </w:tcPr>
          <w:p w:rsidR="006D669D" w:rsidRPr="006D669D" w:rsidRDefault="006D669D" w:rsidP="00964BCD">
            <w:pPr>
              <w:pStyle w:val="Title"/>
              <w:rPr>
                <w:b/>
                <w:sz w:val="24"/>
                <w:szCs w:val="24"/>
              </w:rPr>
            </w:pPr>
          </w:p>
        </w:tc>
        <w:tc>
          <w:tcPr>
            <w:tcW w:w="1365" w:type="dxa"/>
            <w:vMerge/>
          </w:tcPr>
          <w:p w:rsidR="006D669D" w:rsidRPr="006D669D" w:rsidRDefault="006D669D" w:rsidP="00964BCD">
            <w:pPr>
              <w:pStyle w:val="Title"/>
              <w:rPr>
                <w:b/>
                <w:sz w:val="24"/>
                <w:szCs w:val="24"/>
              </w:rPr>
            </w:pPr>
          </w:p>
        </w:tc>
        <w:tc>
          <w:tcPr>
            <w:tcW w:w="1929" w:type="dxa"/>
            <w:vMerge/>
          </w:tcPr>
          <w:p w:rsidR="006D669D" w:rsidRPr="006D669D" w:rsidRDefault="006D669D" w:rsidP="00964BCD">
            <w:pPr>
              <w:pStyle w:val="Title"/>
              <w:rPr>
                <w:b/>
                <w:sz w:val="24"/>
                <w:szCs w:val="24"/>
              </w:rPr>
            </w:pPr>
          </w:p>
        </w:tc>
      </w:tr>
      <w:tr w:rsidR="006D669D" w:rsidRPr="006D669D" w:rsidTr="00964BCD">
        <w:trPr>
          <w:trHeight w:val="1165"/>
        </w:trPr>
        <w:tc>
          <w:tcPr>
            <w:tcW w:w="1998" w:type="dxa"/>
            <w:vMerge/>
          </w:tcPr>
          <w:p w:rsidR="006D669D" w:rsidRPr="006D669D" w:rsidRDefault="006D669D" w:rsidP="00964BCD">
            <w:pPr>
              <w:pStyle w:val="Title"/>
              <w:rPr>
                <w:sz w:val="24"/>
                <w:szCs w:val="24"/>
              </w:rPr>
            </w:pPr>
          </w:p>
        </w:tc>
        <w:tc>
          <w:tcPr>
            <w:tcW w:w="390" w:type="dxa"/>
            <w:tcBorders>
              <w:top w:val="single" w:sz="4" w:space="0" w:color="auto"/>
              <w:bottom w:val="single" w:sz="4" w:space="0" w:color="auto"/>
            </w:tcBorders>
          </w:tcPr>
          <w:p w:rsidR="006D669D" w:rsidRPr="006D669D" w:rsidRDefault="006D669D" w:rsidP="00964BCD">
            <w:pPr>
              <w:pStyle w:val="Title"/>
              <w:rPr>
                <w:sz w:val="24"/>
                <w:szCs w:val="24"/>
              </w:rPr>
            </w:pPr>
            <w:r w:rsidRPr="006D669D">
              <w:rPr>
                <w:sz w:val="24"/>
                <w:szCs w:val="24"/>
              </w:rPr>
              <w:t>R</w:t>
            </w:r>
          </w:p>
        </w:tc>
        <w:tc>
          <w:tcPr>
            <w:tcW w:w="1230" w:type="dxa"/>
            <w:tcBorders>
              <w:top w:val="single" w:sz="4" w:space="0" w:color="auto"/>
              <w:bottom w:val="single" w:sz="4" w:space="0" w:color="auto"/>
            </w:tcBorders>
          </w:tcPr>
          <w:p w:rsidR="006D669D" w:rsidRPr="006D669D" w:rsidRDefault="006D669D" w:rsidP="00964BCD">
            <w:pPr>
              <w:pStyle w:val="Title"/>
              <w:jc w:val="right"/>
              <w:rPr>
                <w:sz w:val="24"/>
                <w:szCs w:val="24"/>
              </w:rPr>
            </w:pPr>
            <w:r w:rsidRPr="006D669D">
              <w:rPr>
                <w:sz w:val="24"/>
                <w:szCs w:val="24"/>
              </w:rPr>
              <w:t>0.00</w:t>
            </w:r>
          </w:p>
        </w:tc>
        <w:tc>
          <w:tcPr>
            <w:tcW w:w="1336" w:type="dxa"/>
            <w:vMerge/>
          </w:tcPr>
          <w:p w:rsidR="006D669D" w:rsidRPr="006D669D" w:rsidRDefault="006D669D" w:rsidP="00964BCD">
            <w:pPr>
              <w:pStyle w:val="Title"/>
              <w:rPr>
                <w:b/>
                <w:sz w:val="24"/>
                <w:szCs w:val="24"/>
              </w:rPr>
            </w:pPr>
          </w:p>
        </w:tc>
        <w:tc>
          <w:tcPr>
            <w:tcW w:w="1641" w:type="dxa"/>
            <w:vMerge/>
          </w:tcPr>
          <w:p w:rsidR="006D669D" w:rsidRPr="006D669D" w:rsidRDefault="006D669D" w:rsidP="00964BCD">
            <w:pPr>
              <w:pStyle w:val="Title"/>
              <w:rPr>
                <w:b/>
                <w:sz w:val="24"/>
                <w:szCs w:val="24"/>
              </w:rPr>
            </w:pPr>
          </w:p>
        </w:tc>
        <w:tc>
          <w:tcPr>
            <w:tcW w:w="1365" w:type="dxa"/>
            <w:vMerge/>
          </w:tcPr>
          <w:p w:rsidR="006D669D" w:rsidRPr="006D669D" w:rsidRDefault="006D669D" w:rsidP="00964BCD">
            <w:pPr>
              <w:pStyle w:val="Title"/>
              <w:rPr>
                <w:b/>
                <w:sz w:val="24"/>
                <w:szCs w:val="24"/>
              </w:rPr>
            </w:pPr>
          </w:p>
        </w:tc>
        <w:tc>
          <w:tcPr>
            <w:tcW w:w="1929" w:type="dxa"/>
            <w:vMerge/>
          </w:tcPr>
          <w:p w:rsidR="006D669D" w:rsidRPr="006D669D" w:rsidRDefault="006D669D" w:rsidP="00964BCD">
            <w:pPr>
              <w:pStyle w:val="Title"/>
              <w:rPr>
                <w:b/>
                <w:sz w:val="24"/>
                <w:szCs w:val="24"/>
              </w:rPr>
            </w:pPr>
          </w:p>
        </w:tc>
      </w:tr>
    </w:tbl>
    <w:p w:rsidR="006D669D" w:rsidRPr="006D669D" w:rsidRDefault="006D669D" w:rsidP="00964BCD">
      <w:pPr>
        <w:pStyle w:val="Title"/>
        <w:rPr>
          <w:color w:val="000000"/>
          <w:sz w:val="24"/>
          <w:szCs w:val="24"/>
          <w:lang w:val="en-IN"/>
        </w:rPr>
      </w:pPr>
    </w:p>
    <w:p w:rsidR="006D669D" w:rsidRPr="006D669D" w:rsidRDefault="006D669D" w:rsidP="00964BCD">
      <w:pPr>
        <w:pStyle w:val="Title"/>
        <w:rPr>
          <w:color w:val="000000"/>
          <w:sz w:val="24"/>
          <w:szCs w:val="24"/>
          <w:lang w:val="en-IN"/>
        </w:rPr>
      </w:pPr>
    </w:p>
    <w:p w:rsidR="006D669D" w:rsidRPr="006D669D" w:rsidRDefault="006D669D" w:rsidP="00964BCD">
      <w:pPr>
        <w:pStyle w:val="Title"/>
        <w:rPr>
          <w:color w:val="000000"/>
          <w:sz w:val="24"/>
          <w:szCs w:val="24"/>
          <w:lang w:val="en-IN"/>
        </w:rPr>
      </w:pPr>
    </w:p>
    <w:p w:rsidR="00964BCD" w:rsidRDefault="00964BCD">
      <w:pPr>
        <w:rPr>
          <w:rFonts w:asciiTheme="majorHAnsi" w:eastAsiaTheme="majorEastAsia" w:hAnsiTheme="majorHAnsi" w:cstheme="majorBidi"/>
          <w:b/>
          <w:spacing w:val="-10"/>
          <w:kern w:val="28"/>
        </w:rPr>
      </w:pPr>
      <w:r>
        <w:rPr>
          <w:b/>
        </w:rPr>
        <w:br w:type="page"/>
      </w:r>
    </w:p>
    <w:p w:rsidR="006D669D" w:rsidRPr="006D669D" w:rsidRDefault="006D669D" w:rsidP="00964BCD">
      <w:pPr>
        <w:pStyle w:val="Title"/>
        <w:rPr>
          <w:b/>
          <w:caps/>
          <w:sz w:val="24"/>
          <w:szCs w:val="24"/>
        </w:rPr>
      </w:pPr>
      <w:r w:rsidRPr="006D669D">
        <w:rPr>
          <w:b/>
          <w:sz w:val="24"/>
          <w:szCs w:val="24"/>
        </w:rPr>
        <w:t>Grant No. 25 –</w:t>
      </w:r>
      <w:r w:rsidRPr="006D669D">
        <w:rPr>
          <w:b/>
          <w:caps/>
          <w:sz w:val="24"/>
          <w:szCs w:val="24"/>
        </w:rPr>
        <w:t xml:space="preserve"> Treasury and Institutional Finance </w:t>
      </w:r>
    </w:p>
    <w:p w:rsidR="006D669D" w:rsidRPr="006D669D" w:rsidRDefault="006D669D" w:rsidP="00964BCD">
      <w:pPr>
        <w:pStyle w:val="Title"/>
        <w:rPr>
          <w:b/>
          <w:sz w:val="24"/>
          <w:szCs w:val="24"/>
        </w:rPr>
      </w:pPr>
    </w:p>
    <w:p w:rsidR="006D669D" w:rsidRPr="006D669D" w:rsidRDefault="006D669D" w:rsidP="00964BCD">
      <w:pPr>
        <w:pStyle w:val="Heading2"/>
        <w:rPr>
          <w:sz w:val="24"/>
          <w:szCs w:val="24"/>
        </w:rPr>
      </w:pPr>
      <w:r w:rsidRPr="006D669D">
        <w:rPr>
          <w:sz w:val="24"/>
          <w:szCs w:val="24"/>
        </w:rPr>
        <w:t>(Major Head - 2052-Secretariat- General Services, 2054- Treasury and Account Administration, 4416- Investment in Agriculture Financial Institutions)</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r w:rsidRPr="006D669D">
              <w:rPr>
                <w:b/>
                <w:sz w:val="24"/>
                <w:szCs w:val="24"/>
              </w:rPr>
              <w:t xml:space="preserve">Total 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c>
          <w:tcPr>
            <w:tcW w:w="1915" w:type="dxa"/>
          </w:tcPr>
          <w:p w:rsidR="006D669D" w:rsidRPr="006D669D" w:rsidRDefault="006D669D" w:rsidP="00964BCD">
            <w:pPr>
              <w:pStyle w:val="Title"/>
              <w:rPr>
                <w:b/>
                <w:sz w:val="24"/>
                <w:szCs w:val="24"/>
              </w:rPr>
            </w:pPr>
            <w:r w:rsidRPr="006D669D">
              <w:rPr>
                <w:b/>
                <w:sz w:val="24"/>
                <w:szCs w:val="24"/>
              </w:rPr>
              <w:t xml:space="preserve">Actual Expenditure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c>
          <w:tcPr>
            <w:tcW w:w="1916" w:type="dxa"/>
          </w:tcPr>
          <w:p w:rsidR="006D669D" w:rsidRPr="006D669D" w:rsidRDefault="006D669D" w:rsidP="00964BCD">
            <w:pPr>
              <w:pStyle w:val="Title"/>
              <w:rPr>
                <w:b/>
                <w:sz w:val="24"/>
                <w:szCs w:val="24"/>
              </w:rPr>
            </w:pPr>
            <w:r w:rsidRPr="006D669D">
              <w:rPr>
                <w:b/>
                <w:sz w:val="24"/>
                <w:szCs w:val="24"/>
              </w:rPr>
              <w:t xml:space="preserve">Excess (+)/ Saving(-)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Original</w:t>
            </w:r>
          </w:p>
        </w:tc>
        <w:tc>
          <w:tcPr>
            <w:tcW w:w="1915" w:type="dxa"/>
          </w:tcPr>
          <w:p w:rsidR="006D669D" w:rsidRPr="006D669D" w:rsidRDefault="006D669D" w:rsidP="00964BCD">
            <w:pPr>
              <w:pStyle w:val="Title"/>
              <w:jc w:val="right"/>
              <w:rPr>
                <w:b/>
                <w:sz w:val="24"/>
                <w:szCs w:val="24"/>
              </w:rPr>
            </w:pPr>
            <w:r w:rsidRPr="006D669D">
              <w:rPr>
                <w:b/>
                <w:sz w:val="24"/>
                <w:szCs w:val="24"/>
              </w:rPr>
              <w:t>62,99</w:t>
            </w:r>
          </w:p>
        </w:tc>
        <w:tc>
          <w:tcPr>
            <w:tcW w:w="1915" w:type="dxa"/>
            <w:vMerge w:val="restart"/>
          </w:tcPr>
          <w:p w:rsidR="006D669D" w:rsidRPr="006D669D" w:rsidRDefault="006D669D" w:rsidP="00964BCD">
            <w:pPr>
              <w:pStyle w:val="Title"/>
              <w:jc w:val="right"/>
              <w:rPr>
                <w:b/>
                <w:sz w:val="24"/>
                <w:szCs w:val="24"/>
              </w:rPr>
            </w:pPr>
            <w:r w:rsidRPr="006D669D">
              <w:rPr>
                <w:b/>
                <w:sz w:val="24"/>
                <w:szCs w:val="24"/>
              </w:rPr>
              <w:t>6,01,96</w:t>
            </w:r>
          </w:p>
        </w:tc>
        <w:tc>
          <w:tcPr>
            <w:tcW w:w="1915" w:type="dxa"/>
            <w:vMerge w:val="restart"/>
          </w:tcPr>
          <w:p w:rsidR="006D669D" w:rsidRPr="006D669D" w:rsidRDefault="006D669D" w:rsidP="00964BCD">
            <w:pPr>
              <w:pStyle w:val="Title"/>
              <w:jc w:val="right"/>
              <w:rPr>
                <w:b/>
                <w:sz w:val="24"/>
                <w:szCs w:val="24"/>
              </w:rPr>
            </w:pPr>
            <w:r w:rsidRPr="006D669D">
              <w:rPr>
                <w:b/>
                <w:sz w:val="24"/>
                <w:szCs w:val="24"/>
              </w:rPr>
              <w:t>5,59,19</w:t>
            </w:r>
          </w:p>
        </w:tc>
        <w:tc>
          <w:tcPr>
            <w:tcW w:w="1916" w:type="dxa"/>
            <w:vMerge w:val="restart"/>
          </w:tcPr>
          <w:p w:rsidR="006D669D" w:rsidRPr="006D669D" w:rsidRDefault="006D669D" w:rsidP="00964BCD">
            <w:pPr>
              <w:pStyle w:val="Title"/>
              <w:jc w:val="right"/>
              <w:rPr>
                <w:b/>
                <w:bCs/>
                <w:sz w:val="24"/>
                <w:szCs w:val="24"/>
              </w:rPr>
            </w:pPr>
            <w:r w:rsidRPr="006D669D">
              <w:rPr>
                <w:b/>
                <w:bCs/>
                <w:sz w:val="24"/>
                <w:szCs w:val="24"/>
              </w:rPr>
              <w:t>(-)42,77</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Supplementary</w:t>
            </w:r>
          </w:p>
        </w:tc>
        <w:tc>
          <w:tcPr>
            <w:tcW w:w="1915" w:type="dxa"/>
          </w:tcPr>
          <w:p w:rsidR="006D669D" w:rsidRPr="006D669D" w:rsidRDefault="006D669D" w:rsidP="00964BCD">
            <w:pPr>
              <w:pStyle w:val="Title"/>
              <w:jc w:val="right"/>
              <w:rPr>
                <w:b/>
                <w:sz w:val="24"/>
                <w:szCs w:val="24"/>
              </w:rPr>
            </w:pPr>
            <w:r w:rsidRPr="006D669D">
              <w:rPr>
                <w:b/>
                <w:sz w:val="24"/>
                <w:szCs w:val="24"/>
              </w:rPr>
              <w:t>5,38,97</w:t>
            </w:r>
          </w:p>
        </w:tc>
        <w:tc>
          <w:tcPr>
            <w:tcW w:w="1915" w:type="dxa"/>
            <w:vMerge/>
          </w:tcPr>
          <w:p w:rsidR="006D669D" w:rsidRPr="006D669D" w:rsidRDefault="006D669D" w:rsidP="00964BCD">
            <w:pPr>
              <w:pStyle w:val="Title"/>
              <w:rPr>
                <w:b/>
                <w:sz w:val="24"/>
                <w:szCs w:val="24"/>
              </w:rPr>
            </w:pPr>
          </w:p>
        </w:tc>
        <w:tc>
          <w:tcPr>
            <w:tcW w:w="1915" w:type="dxa"/>
            <w:vMerge/>
          </w:tcPr>
          <w:p w:rsidR="006D669D" w:rsidRPr="006D669D" w:rsidRDefault="006D669D" w:rsidP="00964BCD">
            <w:pPr>
              <w:pStyle w:val="Title"/>
              <w:rPr>
                <w:b/>
                <w:sz w:val="24"/>
                <w:szCs w:val="24"/>
              </w:rPr>
            </w:pPr>
          </w:p>
        </w:tc>
        <w:tc>
          <w:tcPr>
            <w:tcW w:w="1916" w:type="dxa"/>
            <w:vMerge/>
          </w:tcPr>
          <w:p w:rsidR="006D669D" w:rsidRPr="006D669D" w:rsidRDefault="006D669D" w:rsidP="00964BCD">
            <w:pPr>
              <w:pStyle w:val="Title"/>
              <w:rPr>
                <w:b/>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rPr>
          <w:sz w:val="24"/>
          <w:szCs w:val="24"/>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t xml:space="preserve">                 Nil</w:t>
      </w:r>
    </w:p>
    <w:p w:rsidR="006D669D" w:rsidRPr="006D669D" w:rsidRDefault="006D669D" w:rsidP="00964BCD">
      <w:pPr>
        <w:pStyle w:val="Title"/>
        <w:rPr>
          <w:sz w:val="24"/>
          <w:szCs w:val="24"/>
        </w:rPr>
      </w:pPr>
    </w:p>
    <w:p w:rsidR="006D669D" w:rsidRPr="006D669D" w:rsidRDefault="006D669D" w:rsidP="00964BCD">
      <w:pPr>
        <w:pStyle w:val="Title"/>
        <w:rPr>
          <w:b/>
          <w:sz w:val="24"/>
          <w:szCs w:val="24"/>
        </w:rPr>
      </w:pPr>
      <w:r w:rsidRPr="006D669D">
        <w:rPr>
          <w:b/>
          <w:sz w:val="24"/>
          <w:szCs w:val="24"/>
        </w:rPr>
        <w:t>Capital:</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r w:rsidRPr="006D669D">
              <w:rPr>
                <w:b/>
                <w:sz w:val="24"/>
                <w:szCs w:val="24"/>
              </w:rPr>
              <w:t xml:space="preserve">Total 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c>
          <w:tcPr>
            <w:tcW w:w="1915" w:type="dxa"/>
          </w:tcPr>
          <w:p w:rsidR="006D669D" w:rsidRPr="006D669D" w:rsidRDefault="006D669D" w:rsidP="00964BCD">
            <w:pPr>
              <w:pStyle w:val="Title"/>
              <w:rPr>
                <w:b/>
                <w:sz w:val="24"/>
                <w:szCs w:val="24"/>
              </w:rPr>
            </w:pPr>
            <w:r w:rsidRPr="006D669D">
              <w:rPr>
                <w:b/>
                <w:sz w:val="24"/>
                <w:szCs w:val="24"/>
              </w:rPr>
              <w:t xml:space="preserve">Actual Expenditure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c>
          <w:tcPr>
            <w:tcW w:w="1916" w:type="dxa"/>
          </w:tcPr>
          <w:p w:rsidR="006D669D" w:rsidRPr="006D669D" w:rsidRDefault="006D669D" w:rsidP="00964BCD">
            <w:pPr>
              <w:pStyle w:val="Title"/>
              <w:rPr>
                <w:b/>
                <w:sz w:val="24"/>
                <w:szCs w:val="24"/>
              </w:rPr>
            </w:pPr>
            <w:r w:rsidRPr="006D669D">
              <w:rPr>
                <w:b/>
                <w:sz w:val="24"/>
                <w:szCs w:val="24"/>
              </w:rPr>
              <w:t xml:space="preserve">Excess (+)/ Saving(-)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Original</w:t>
            </w:r>
          </w:p>
        </w:tc>
        <w:tc>
          <w:tcPr>
            <w:tcW w:w="1915" w:type="dxa"/>
          </w:tcPr>
          <w:p w:rsidR="006D669D" w:rsidRPr="006D669D" w:rsidRDefault="006D669D" w:rsidP="00964BCD">
            <w:pPr>
              <w:pStyle w:val="Title"/>
              <w:jc w:val="right"/>
              <w:rPr>
                <w:b/>
                <w:sz w:val="24"/>
                <w:szCs w:val="24"/>
              </w:rPr>
            </w:pPr>
            <w:r w:rsidRPr="006D669D">
              <w:rPr>
                <w:b/>
                <w:sz w:val="24"/>
                <w:szCs w:val="24"/>
              </w:rPr>
              <w:t>0,00</w:t>
            </w:r>
          </w:p>
        </w:tc>
        <w:tc>
          <w:tcPr>
            <w:tcW w:w="1915" w:type="dxa"/>
            <w:vMerge w:val="restart"/>
          </w:tcPr>
          <w:p w:rsidR="006D669D" w:rsidRPr="006D669D" w:rsidRDefault="006D669D" w:rsidP="00964BCD">
            <w:pPr>
              <w:pStyle w:val="Title"/>
              <w:jc w:val="right"/>
              <w:rPr>
                <w:b/>
                <w:sz w:val="24"/>
                <w:szCs w:val="24"/>
              </w:rPr>
            </w:pPr>
            <w:r w:rsidRPr="006D669D">
              <w:rPr>
                <w:b/>
                <w:sz w:val="24"/>
                <w:szCs w:val="24"/>
              </w:rPr>
              <w:t>3,38,63</w:t>
            </w:r>
          </w:p>
        </w:tc>
        <w:tc>
          <w:tcPr>
            <w:tcW w:w="1915" w:type="dxa"/>
            <w:vMerge w:val="restart"/>
          </w:tcPr>
          <w:p w:rsidR="006D669D" w:rsidRPr="006D669D" w:rsidRDefault="006D669D" w:rsidP="00964BCD">
            <w:pPr>
              <w:pStyle w:val="Title"/>
              <w:jc w:val="right"/>
              <w:rPr>
                <w:b/>
                <w:sz w:val="24"/>
                <w:szCs w:val="24"/>
              </w:rPr>
            </w:pPr>
            <w:r w:rsidRPr="006D669D">
              <w:rPr>
                <w:b/>
                <w:sz w:val="24"/>
                <w:szCs w:val="24"/>
              </w:rPr>
              <w:t>3,38,62</w:t>
            </w:r>
          </w:p>
        </w:tc>
        <w:tc>
          <w:tcPr>
            <w:tcW w:w="1916" w:type="dxa"/>
            <w:vMerge w:val="restart"/>
          </w:tcPr>
          <w:p w:rsidR="006D669D" w:rsidRPr="006D669D" w:rsidRDefault="006D669D" w:rsidP="00964BCD">
            <w:pPr>
              <w:pStyle w:val="Title"/>
              <w:jc w:val="right"/>
              <w:rPr>
                <w:b/>
                <w:bCs/>
                <w:sz w:val="24"/>
                <w:szCs w:val="24"/>
              </w:rPr>
            </w:pPr>
            <w:r w:rsidRPr="006D669D">
              <w:rPr>
                <w:b/>
                <w:bCs/>
                <w:sz w:val="24"/>
                <w:szCs w:val="24"/>
              </w:rPr>
              <w:t>(-)0,01</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Supplementary</w:t>
            </w:r>
          </w:p>
        </w:tc>
        <w:tc>
          <w:tcPr>
            <w:tcW w:w="1915" w:type="dxa"/>
          </w:tcPr>
          <w:p w:rsidR="006D669D" w:rsidRPr="006D669D" w:rsidRDefault="006D669D" w:rsidP="00964BCD">
            <w:pPr>
              <w:pStyle w:val="Title"/>
              <w:jc w:val="right"/>
              <w:rPr>
                <w:b/>
                <w:sz w:val="24"/>
                <w:szCs w:val="24"/>
              </w:rPr>
            </w:pPr>
            <w:r w:rsidRPr="006D669D">
              <w:rPr>
                <w:b/>
                <w:sz w:val="24"/>
                <w:szCs w:val="24"/>
              </w:rPr>
              <w:t>3,38,63</w:t>
            </w:r>
          </w:p>
        </w:tc>
        <w:tc>
          <w:tcPr>
            <w:tcW w:w="1915" w:type="dxa"/>
            <w:vMerge/>
          </w:tcPr>
          <w:p w:rsidR="006D669D" w:rsidRPr="006D669D" w:rsidRDefault="006D669D" w:rsidP="00964BCD">
            <w:pPr>
              <w:pStyle w:val="Title"/>
              <w:rPr>
                <w:b/>
                <w:sz w:val="24"/>
                <w:szCs w:val="24"/>
              </w:rPr>
            </w:pPr>
          </w:p>
        </w:tc>
        <w:tc>
          <w:tcPr>
            <w:tcW w:w="1915" w:type="dxa"/>
            <w:vMerge/>
          </w:tcPr>
          <w:p w:rsidR="006D669D" w:rsidRPr="006D669D" w:rsidRDefault="006D669D" w:rsidP="00964BCD">
            <w:pPr>
              <w:pStyle w:val="Title"/>
              <w:rPr>
                <w:b/>
                <w:sz w:val="24"/>
                <w:szCs w:val="24"/>
              </w:rPr>
            </w:pPr>
          </w:p>
        </w:tc>
        <w:tc>
          <w:tcPr>
            <w:tcW w:w="1916" w:type="dxa"/>
            <w:vMerge/>
          </w:tcPr>
          <w:p w:rsidR="006D669D" w:rsidRPr="006D669D" w:rsidRDefault="006D669D" w:rsidP="00964BCD">
            <w:pPr>
              <w:pStyle w:val="Title"/>
              <w:rPr>
                <w:b/>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rPr>
          <w:sz w:val="24"/>
          <w:szCs w:val="24"/>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t xml:space="preserve">                 Nil</w:t>
      </w:r>
    </w:p>
    <w:p w:rsidR="006D669D" w:rsidRPr="006D669D" w:rsidRDefault="006D669D" w:rsidP="00964BCD">
      <w:pPr>
        <w:pStyle w:val="Title"/>
        <w:rPr>
          <w:sz w:val="24"/>
          <w:szCs w:val="24"/>
        </w:rPr>
      </w:pPr>
    </w:p>
    <w:p w:rsidR="006D669D" w:rsidRPr="006D669D" w:rsidRDefault="006D669D" w:rsidP="00964BCD">
      <w:pPr>
        <w:pStyle w:val="Title"/>
        <w:rPr>
          <w:b/>
          <w:bCs/>
          <w:sz w:val="24"/>
          <w:szCs w:val="24"/>
        </w:rPr>
      </w:pPr>
      <w:r w:rsidRPr="006D669D">
        <w:rPr>
          <w:b/>
          <w:bCs/>
          <w:sz w:val="24"/>
          <w:szCs w:val="24"/>
        </w:rPr>
        <w:t>Notes and Comments:</w:t>
      </w:r>
    </w:p>
    <w:p w:rsidR="006D669D" w:rsidRPr="006D669D" w:rsidRDefault="006D669D" w:rsidP="00964BCD">
      <w:pPr>
        <w:pStyle w:val="Title"/>
        <w:rPr>
          <w:b/>
          <w:bCs/>
          <w:sz w:val="24"/>
          <w:szCs w:val="24"/>
        </w:rPr>
      </w:pPr>
      <w:r w:rsidRPr="006D669D">
        <w:rPr>
          <w:b/>
          <w:bCs/>
          <w:sz w:val="24"/>
          <w:szCs w:val="24"/>
        </w:rPr>
        <w:t>Revenue:</w:t>
      </w:r>
    </w:p>
    <w:p w:rsidR="006D669D" w:rsidRPr="006D669D" w:rsidRDefault="006D669D" w:rsidP="00964BCD">
      <w:pPr>
        <w:pStyle w:val="Title"/>
        <w:jc w:val="both"/>
        <w:rPr>
          <w:color w:val="FF0000"/>
          <w:sz w:val="24"/>
          <w:szCs w:val="24"/>
        </w:rPr>
      </w:pPr>
    </w:p>
    <w:p w:rsidR="006D669D" w:rsidRPr="006D669D" w:rsidRDefault="006D669D" w:rsidP="00315B48">
      <w:pPr>
        <w:pStyle w:val="BodyText"/>
        <w:numPr>
          <w:ilvl w:val="0"/>
          <w:numId w:val="13"/>
        </w:numPr>
        <w:tabs>
          <w:tab w:val="left" w:pos="0"/>
        </w:tabs>
        <w:spacing w:line="254" w:lineRule="auto"/>
        <w:ind w:left="567" w:hanging="567"/>
        <w:rPr>
          <w:szCs w:val="24"/>
        </w:rPr>
      </w:pPr>
      <w:r w:rsidRPr="006D669D">
        <w:rPr>
          <w:bCs/>
          <w:szCs w:val="24"/>
        </w:rPr>
        <w:t xml:space="preserve">In view of the final saving of </w:t>
      </w:r>
      <w:r w:rsidRPr="006D669D">
        <w:rPr>
          <w:rFonts w:ascii="Rupee Foradian" w:hAnsi="Rupee Foradian"/>
          <w:szCs w:val="24"/>
        </w:rPr>
        <w:t>`</w:t>
      </w:r>
      <w:r w:rsidRPr="006D669D">
        <w:rPr>
          <w:rFonts w:cs="Times New Roman"/>
          <w:szCs w:val="24"/>
          <w:lang w:bidi="ar-SA"/>
        </w:rPr>
        <w:t xml:space="preserve">42.77 </w:t>
      </w:r>
      <w:r w:rsidRPr="006D669D">
        <w:rPr>
          <w:szCs w:val="24"/>
        </w:rPr>
        <w:t xml:space="preserve">lakh, supplementary grant of </w:t>
      </w:r>
      <w:r w:rsidRPr="006D669D">
        <w:rPr>
          <w:rFonts w:ascii="Rupee Foradian" w:hAnsi="Rupee Foradian"/>
          <w:szCs w:val="24"/>
        </w:rPr>
        <w:t>`</w:t>
      </w:r>
      <w:r w:rsidRPr="006D669D">
        <w:rPr>
          <w:rFonts w:cs="Times New Roman"/>
          <w:szCs w:val="24"/>
          <w:lang w:bidi="ar-SA"/>
        </w:rPr>
        <w:t xml:space="preserve">538.97 </w:t>
      </w:r>
      <w:r w:rsidRPr="006D669D">
        <w:rPr>
          <w:szCs w:val="24"/>
        </w:rPr>
        <w:t>lakh obtained in August 2023 (</w:t>
      </w:r>
      <w:r w:rsidRPr="006D669D">
        <w:rPr>
          <w:rFonts w:ascii="Rupee Foradian" w:hAnsi="Rupee Foradian"/>
          <w:szCs w:val="24"/>
        </w:rPr>
        <w:t>`</w:t>
      </w:r>
      <w:r w:rsidRPr="006D669D">
        <w:rPr>
          <w:szCs w:val="24"/>
        </w:rPr>
        <w:t xml:space="preserve"> 471.73 lakh) and February 2024 (</w:t>
      </w:r>
      <w:r w:rsidRPr="006D669D">
        <w:rPr>
          <w:rFonts w:ascii="Rupee Foradian" w:hAnsi="Rupee Foradian"/>
          <w:szCs w:val="24"/>
        </w:rPr>
        <w:t>`</w:t>
      </w:r>
      <w:r w:rsidRPr="006D669D">
        <w:rPr>
          <w:szCs w:val="24"/>
        </w:rPr>
        <w:t xml:space="preserve"> 67.24 lakh) proved excessive.</w:t>
      </w:r>
    </w:p>
    <w:p w:rsidR="006D669D" w:rsidRPr="006D669D" w:rsidRDefault="006D669D" w:rsidP="00964BCD">
      <w:pPr>
        <w:pStyle w:val="BodyText"/>
        <w:tabs>
          <w:tab w:val="left" w:pos="0"/>
        </w:tabs>
        <w:spacing w:line="254" w:lineRule="auto"/>
        <w:ind w:left="567"/>
        <w:rPr>
          <w:szCs w:val="24"/>
        </w:rPr>
      </w:pPr>
    </w:p>
    <w:p w:rsidR="006D669D" w:rsidRPr="006D669D" w:rsidRDefault="006D669D" w:rsidP="00315B48">
      <w:pPr>
        <w:pStyle w:val="BodyText"/>
        <w:numPr>
          <w:ilvl w:val="0"/>
          <w:numId w:val="13"/>
        </w:numPr>
        <w:tabs>
          <w:tab w:val="left" w:pos="0"/>
        </w:tabs>
        <w:spacing w:line="254" w:lineRule="auto"/>
        <w:ind w:left="567" w:hanging="567"/>
        <w:rPr>
          <w:szCs w:val="24"/>
        </w:rPr>
      </w:pPr>
      <w:r w:rsidRPr="006D669D">
        <w:rPr>
          <w:szCs w:val="24"/>
        </w:rPr>
        <w:t xml:space="preserve">No part of saving was surrendered. </w:t>
      </w:r>
    </w:p>
    <w:p w:rsidR="006D669D" w:rsidRPr="006D669D" w:rsidRDefault="006D669D" w:rsidP="00964BCD">
      <w:pPr>
        <w:pStyle w:val="ListParagraph"/>
      </w:pPr>
    </w:p>
    <w:p w:rsidR="006D669D" w:rsidRPr="006D669D" w:rsidRDefault="006D669D" w:rsidP="00315B48">
      <w:pPr>
        <w:pStyle w:val="BodyText"/>
        <w:numPr>
          <w:ilvl w:val="0"/>
          <w:numId w:val="13"/>
        </w:numPr>
        <w:spacing w:line="254" w:lineRule="auto"/>
        <w:ind w:left="567" w:hanging="567"/>
        <w:rPr>
          <w:szCs w:val="24"/>
        </w:rPr>
      </w:pPr>
      <w:r w:rsidRPr="006D669D">
        <w:rPr>
          <w:szCs w:val="24"/>
        </w:rPr>
        <w:t xml:space="preserve">Besides the saving of </w:t>
      </w:r>
      <w:r w:rsidRPr="006D669D">
        <w:rPr>
          <w:rFonts w:ascii="Rupee Foradian" w:hAnsi="Rupee Foradian"/>
          <w:szCs w:val="24"/>
        </w:rPr>
        <w:t>`</w:t>
      </w:r>
      <w:r w:rsidRPr="006D669D">
        <w:rPr>
          <w:szCs w:val="24"/>
        </w:rPr>
        <w:t xml:space="preserve"> 34.43 lakh under the head 2054-00.095.07- Treasury and Institutional Finance (District Charge) (Estt. Exp.)  </w:t>
      </w:r>
      <w:r w:rsidRPr="006D669D">
        <w:rPr>
          <w:bCs/>
          <w:szCs w:val="24"/>
        </w:rPr>
        <w:t xml:space="preserve">being less than </w:t>
      </w:r>
      <w:r w:rsidRPr="006D669D">
        <w:rPr>
          <w:szCs w:val="24"/>
        </w:rPr>
        <w:t xml:space="preserve">10 </w:t>
      </w:r>
      <w:r w:rsidRPr="006D669D">
        <w:rPr>
          <w:i/>
          <w:szCs w:val="24"/>
        </w:rPr>
        <w:t>per cent</w:t>
      </w:r>
      <w:r w:rsidRPr="006D669D">
        <w:rPr>
          <w:szCs w:val="24"/>
        </w:rPr>
        <w:t xml:space="preserve"> of the provision of  </w:t>
      </w:r>
      <w:r w:rsidRPr="006D669D">
        <w:rPr>
          <w:rFonts w:ascii="Rupee Foradian" w:hAnsi="Rupee Foradian"/>
          <w:szCs w:val="24"/>
        </w:rPr>
        <w:t>`</w:t>
      </w:r>
      <w:r w:rsidRPr="006D669D">
        <w:rPr>
          <w:szCs w:val="24"/>
        </w:rPr>
        <w:t xml:space="preserve"> 533.88 lakh .</w:t>
      </w:r>
    </w:p>
    <w:p w:rsidR="006D669D" w:rsidRPr="006D669D" w:rsidRDefault="006D669D" w:rsidP="00964BCD">
      <w:pPr>
        <w:pStyle w:val="Title"/>
        <w:rPr>
          <w:sz w:val="24"/>
          <w:szCs w:val="24"/>
        </w:rPr>
      </w:pPr>
    </w:p>
    <w:p w:rsidR="006D669D" w:rsidRPr="006D669D" w:rsidRDefault="006D669D" w:rsidP="00964BCD">
      <w:pPr>
        <w:pStyle w:val="Title"/>
        <w:ind w:left="567"/>
        <w:jc w:val="both"/>
        <w:rPr>
          <w:bCs/>
          <w:sz w:val="24"/>
          <w:szCs w:val="24"/>
        </w:rPr>
      </w:pPr>
    </w:p>
    <w:p w:rsidR="006D669D" w:rsidRPr="006D669D" w:rsidRDefault="006D669D" w:rsidP="00964BCD">
      <w:pPr>
        <w:pStyle w:val="Title"/>
        <w:rPr>
          <w:b/>
          <w:sz w:val="24"/>
          <w:szCs w:val="24"/>
        </w:rPr>
      </w:pPr>
      <w:r w:rsidRPr="006D669D">
        <w:rPr>
          <w:b/>
          <w:sz w:val="24"/>
          <w:szCs w:val="24"/>
        </w:rPr>
        <w:t>Grant No. 26 – LABOUR EMPLOYMENT, TRAINING AND SKILL DEVELOPMENT  DEPARTMENT</w:t>
      </w:r>
    </w:p>
    <w:p w:rsidR="006D669D" w:rsidRPr="006D669D" w:rsidRDefault="006D669D" w:rsidP="00964BCD">
      <w:pPr>
        <w:pStyle w:val="Title"/>
        <w:rPr>
          <w:b/>
          <w:sz w:val="24"/>
          <w:szCs w:val="24"/>
        </w:rPr>
      </w:pPr>
    </w:p>
    <w:p w:rsidR="006D669D" w:rsidRPr="006D669D" w:rsidRDefault="006D669D" w:rsidP="00964BCD">
      <w:pPr>
        <w:pStyle w:val="Heading2"/>
        <w:rPr>
          <w:sz w:val="24"/>
          <w:szCs w:val="24"/>
        </w:rPr>
      </w:pPr>
      <w:r w:rsidRPr="006D669D">
        <w:rPr>
          <w:sz w:val="24"/>
          <w:szCs w:val="24"/>
        </w:rPr>
        <w:t>(Major Heads - 2210- Medical and Public Health, 2230- Labour, Employment and Skill Development, 2251- Secretariat- Social Services, 4059- Capital Outlay on Public Works, 4250- Capital Outlay on other Social Services)</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r w:rsidRPr="006D669D">
              <w:rPr>
                <w:b/>
                <w:sz w:val="24"/>
                <w:szCs w:val="24"/>
              </w:rPr>
              <w:t xml:space="preserve">Total 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c>
          <w:tcPr>
            <w:tcW w:w="1915" w:type="dxa"/>
          </w:tcPr>
          <w:p w:rsidR="006D669D" w:rsidRPr="006D669D" w:rsidRDefault="006D669D" w:rsidP="00964BCD">
            <w:pPr>
              <w:pStyle w:val="Title"/>
              <w:rPr>
                <w:b/>
                <w:sz w:val="24"/>
                <w:szCs w:val="24"/>
              </w:rPr>
            </w:pPr>
            <w:r w:rsidRPr="006D669D">
              <w:rPr>
                <w:b/>
                <w:sz w:val="24"/>
                <w:szCs w:val="24"/>
              </w:rPr>
              <w:t xml:space="preserve">Actual Expenditure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c>
          <w:tcPr>
            <w:tcW w:w="1916" w:type="dxa"/>
          </w:tcPr>
          <w:p w:rsidR="006D669D" w:rsidRPr="006D669D" w:rsidRDefault="006D669D" w:rsidP="00964BCD">
            <w:pPr>
              <w:pStyle w:val="Title"/>
              <w:rPr>
                <w:b/>
                <w:sz w:val="24"/>
                <w:szCs w:val="24"/>
              </w:rPr>
            </w:pPr>
            <w:r w:rsidRPr="006D669D">
              <w:rPr>
                <w:b/>
                <w:sz w:val="24"/>
                <w:szCs w:val="24"/>
              </w:rPr>
              <w:t>Excess (+)/</w:t>
            </w:r>
          </w:p>
          <w:p w:rsidR="006D669D" w:rsidRPr="006D669D" w:rsidRDefault="006D669D" w:rsidP="00964BCD">
            <w:pPr>
              <w:pStyle w:val="Title"/>
              <w:rPr>
                <w:b/>
                <w:sz w:val="24"/>
                <w:szCs w:val="24"/>
              </w:rPr>
            </w:pPr>
            <w:r w:rsidRPr="006D669D">
              <w:rPr>
                <w:b/>
                <w:sz w:val="24"/>
                <w:szCs w:val="24"/>
              </w:rPr>
              <w:t xml:space="preserve">Saving(-)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Original</w:t>
            </w:r>
          </w:p>
        </w:tc>
        <w:tc>
          <w:tcPr>
            <w:tcW w:w="1915" w:type="dxa"/>
          </w:tcPr>
          <w:p w:rsidR="006D669D" w:rsidRPr="006D669D" w:rsidRDefault="006D669D" w:rsidP="00964BCD">
            <w:pPr>
              <w:pStyle w:val="Title"/>
              <w:jc w:val="right"/>
              <w:rPr>
                <w:b/>
                <w:sz w:val="24"/>
                <w:szCs w:val="24"/>
              </w:rPr>
            </w:pPr>
            <w:r w:rsidRPr="006D669D">
              <w:rPr>
                <w:b/>
                <w:sz w:val="24"/>
                <w:szCs w:val="24"/>
              </w:rPr>
              <w:t>8,96,53,08</w:t>
            </w:r>
          </w:p>
        </w:tc>
        <w:tc>
          <w:tcPr>
            <w:tcW w:w="1915" w:type="dxa"/>
            <w:vMerge w:val="restart"/>
            <w:vAlign w:val="center"/>
          </w:tcPr>
          <w:p w:rsidR="006D669D" w:rsidRPr="006D669D" w:rsidRDefault="006D669D" w:rsidP="00964BCD">
            <w:pPr>
              <w:pStyle w:val="Title"/>
              <w:jc w:val="right"/>
              <w:rPr>
                <w:b/>
                <w:sz w:val="24"/>
                <w:szCs w:val="24"/>
              </w:rPr>
            </w:pPr>
            <w:r w:rsidRPr="006D669D">
              <w:rPr>
                <w:b/>
                <w:sz w:val="24"/>
                <w:szCs w:val="24"/>
              </w:rPr>
              <w:t>9,07,50,91</w:t>
            </w:r>
          </w:p>
        </w:tc>
        <w:tc>
          <w:tcPr>
            <w:tcW w:w="1915" w:type="dxa"/>
            <w:vMerge w:val="restart"/>
            <w:vAlign w:val="center"/>
          </w:tcPr>
          <w:p w:rsidR="006D669D" w:rsidRPr="006D669D" w:rsidRDefault="006D669D" w:rsidP="00964BCD">
            <w:pPr>
              <w:pStyle w:val="Title"/>
              <w:jc w:val="right"/>
              <w:rPr>
                <w:b/>
                <w:sz w:val="24"/>
                <w:szCs w:val="24"/>
              </w:rPr>
            </w:pPr>
            <w:r w:rsidRPr="006D669D">
              <w:rPr>
                <w:b/>
                <w:sz w:val="24"/>
                <w:szCs w:val="24"/>
              </w:rPr>
              <w:t>8,42,59,07</w:t>
            </w:r>
          </w:p>
        </w:tc>
        <w:tc>
          <w:tcPr>
            <w:tcW w:w="1916" w:type="dxa"/>
            <w:vMerge w:val="restart"/>
          </w:tcPr>
          <w:p w:rsidR="006D669D" w:rsidRPr="006D669D" w:rsidRDefault="006D669D" w:rsidP="00964BCD">
            <w:pPr>
              <w:pStyle w:val="Title"/>
              <w:jc w:val="right"/>
              <w:rPr>
                <w:b/>
                <w:sz w:val="24"/>
                <w:szCs w:val="24"/>
              </w:rPr>
            </w:pPr>
            <w:r w:rsidRPr="006D669D">
              <w:rPr>
                <w:b/>
                <w:sz w:val="24"/>
                <w:szCs w:val="24"/>
              </w:rPr>
              <w:t>(-) 64,91,84</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Supplementary</w:t>
            </w:r>
          </w:p>
        </w:tc>
        <w:tc>
          <w:tcPr>
            <w:tcW w:w="1915" w:type="dxa"/>
          </w:tcPr>
          <w:p w:rsidR="006D669D" w:rsidRPr="006D669D" w:rsidRDefault="006D669D" w:rsidP="00964BCD">
            <w:pPr>
              <w:pStyle w:val="Title"/>
              <w:jc w:val="right"/>
              <w:rPr>
                <w:b/>
                <w:sz w:val="24"/>
                <w:szCs w:val="24"/>
              </w:rPr>
            </w:pPr>
            <w:r w:rsidRPr="006D669D">
              <w:rPr>
                <w:b/>
                <w:sz w:val="24"/>
                <w:szCs w:val="24"/>
              </w:rPr>
              <w:t>10,97,83</w:t>
            </w:r>
          </w:p>
        </w:tc>
        <w:tc>
          <w:tcPr>
            <w:tcW w:w="1915" w:type="dxa"/>
            <w:vMerge/>
          </w:tcPr>
          <w:p w:rsidR="006D669D" w:rsidRPr="006D669D" w:rsidRDefault="006D669D" w:rsidP="00964BCD">
            <w:pPr>
              <w:pStyle w:val="Title"/>
              <w:rPr>
                <w:b/>
                <w:sz w:val="24"/>
                <w:szCs w:val="24"/>
              </w:rPr>
            </w:pPr>
          </w:p>
        </w:tc>
        <w:tc>
          <w:tcPr>
            <w:tcW w:w="1915" w:type="dxa"/>
            <w:vMerge/>
          </w:tcPr>
          <w:p w:rsidR="006D669D" w:rsidRPr="006D669D" w:rsidRDefault="006D669D" w:rsidP="00964BCD">
            <w:pPr>
              <w:pStyle w:val="Title"/>
              <w:rPr>
                <w:b/>
                <w:sz w:val="24"/>
                <w:szCs w:val="24"/>
              </w:rPr>
            </w:pPr>
          </w:p>
        </w:tc>
        <w:tc>
          <w:tcPr>
            <w:tcW w:w="1916" w:type="dxa"/>
            <w:vMerge/>
          </w:tcPr>
          <w:p w:rsidR="006D669D" w:rsidRPr="006D669D" w:rsidRDefault="006D669D" w:rsidP="00964BCD">
            <w:pPr>
              <w:pStyle w:val="Title"/>
              <w:rPr>
                <w:b/>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rPr>
          <w:sz w:val="24"/>
          <w:szCs w:val="24"/>
          <w:lang w:bidi="hi-IN"/>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t xml:space="preserve">         41,21,90</w:t>
      </w:r>
    </w:p>
    <w:p w:rsidR="006D669D" w:rsidRPr="006D669D" w:rsidRDefault="006D669D" w:rsidP="00964BCD">
      <w:pPr>
        <w:pStyle w:val="Title"/>
        <w:rPr>
          <w:sz w:val="24"/>
          <w:szCs w:val="24"/>
        </w:rPr>
      </w:pPr>
      <w:r w:rsidRPr="006D669D">
        <w:rPr>
          <w:sz w:val="24"/>
          <w:szCs w:val="24"/>
        </w:rPr>
        <w:t>(March 2024)</w:t>
      </w:r>
      <w:r w:rsidRPr="006D669D">
        <w:rPr>
          <w:sz w:val="24"/>
          <w:szCs w:val="24"/>
        </w:rPr>
        <w:tab/>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Capital:</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r w:rsidRPr="006D669D">
              <w:rPr>
                <w:b/>
                <w:sz w:val="24"/>
                <w:szCs w:val="24"/>
              </w:rPr>
              <w:t xml:space="preserve">Total 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c>
          <w:tcPr>
            <w:tcW w:w="1915" w:type="dxa"/>
          </w:tcPr>
          <w:p w:rsidR="006D669D" w:rsidRPr="006D669D" w:rsidRDefault="006D669D" w:rsidP="00964BCD">
            <w:pPr>
              <w:pStyle w:val="Title"/>
              <w:rPr>
                <w:b/>
                <w:sz w:val="24"/>
                <w:szCs w:val="24"/>
              </w:rPr>
            </w:pPr>
            <w:r w:rsidRPr="006D669D">
              <w:rPr>
                <w:b/>
                <w:sz w:val="24"/>
                <w:szCs w:val="24"/>
              </w:rPr>
              <w:t>Actual Expenditure</w:t>
            </w:r>
          </w:p>
          <w:p w:rsidR="006D669D" w:rsidRPr="006D669D" w:rsidRDefault="006D669D" w:rsidP="00964BCD">
            <w:pPr>
              <w:pStyle w:val="Title"/>
              <w:rPr>
                <w:b/>
                <w:sz w:val="24"/>
                <w:szCs w:val="24"/>
              </w:rPr>
            </w:pPr>
            <w:r w:rsidRPr="006D669D">
              <w:rPr>
                <w:b/>
                <w:sz w:val="24"/>
                <w:szCs w:val="24"/>
              </w:rPr>
              <w:t xml:space="preserve"> (</w:t>
            </w:r>
            <w:r w:rsidRPr="006D669D">
              <w:rPr>
                <w:rFonts w:ascii="Rupee Foradian" w:hAnsi="Rupee Foradian"/>
                <w:b/>
                <w:sz w:val="24"/>
                <w:szCs w:val="24"/>
              </w:rPr>
              <w:t>`</w:t>
            </w:r>
            <w:r w:rsidRPr="006D669D">
              <w:rPr>
                <w:b/>
                <w:sz w:val="24"/>
                <w:szCs w:val="24"/>
              </w:rPr>
              <w:t xml:space="preserve"> in thousand)</w:t>
            </w:r>
          </w:p>
        </w:tc>
        <w:tc>
          <w:tcPr>
            <w:tcW w:w="1916" w:type="dxa"/>
          </w:tcPr>
          <w:p w:rsidR="006D669D" w:rsidRPr="006D669D" w:rsidRDefault="006D669D" w:rsidP="00964BCD">
            <w:pPr>
              <w:pStyle w:val="Title"/>
              <w:rPr>
                <w:b/>
                <w:sz w:val="24"/>
                <w:szCs w:val="24"/>
              </w:rPr>
            </w:pPr>
            <w:r w:rsidRPr="006D669D">
              <w:rPr>
                <w:b/>
                <w:sz w:val="24"/>
                <w:szCs w:val="24"/>
              </w:rPr>
              <w:t xml:space="preserve">Excess (+)/Saving(-)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Original</w:t>
            </w:r>
          </w:p>
        </w:tc>
        <w:tc>
          <w:tcPr>
            <w:tcW w:w="1915" w:type="dxa"/>
          </w:tcPr>
          <w:p w:rsidR="006D669D" w:rsidRPr="006D669D" w:rsidRDefault="006D669D" w:rsidP="00964BCD">
            <w:pPr>
              <w:pStyle w:val="Title"/>
              <w:jc w:val="right"/>
              <w:rPr>
                <w:b/>
                <w:sz w:val="24"/>
                <w:szCs w:val="24"/>
              </w:rPr>
            </w:pPr>
            <w:r w:rsidRPr="006D669D">
              <w:rPr>
                <w:b/>
                <w:sz w:val="24"/>
                <w:szCs w:val="24"/>
              </w:rPr>
              <w:t>89,31,61</w:t>
            </w:r>
          </w:p>
        </w:tc>
        <w:tc>
          <w:tcPr>
            <w:tcW w:w="1915" w:type="dxa"/>
            <w:vMerge w:val="restart"/>
            <w:vAlign w:val="bottom"/>
          </w:tcPr>
          <w:p w:rsidR="006D669D" w:rsidRPr="006D669D" w:rsidRDefault="006D669D" w:rsidP="00964BCD">
            <w:pPr>
              <w:pStyle w:val="Title"/>
              <w:jc w:val="right"/>
              <w:rPr>
                <w:b/>
                <w:sz w:val="24"/>
                <w:szCs w:val="24"/>
              </w:rPr>
            </w:pPr>
            <w:r w:rsidRPr="006D669D">
              <w:rPr>
                <w:b/>
                <w:sz w:val="24"/>
                <w:szCs w:val="24"/>
              </w:rPr>
              <w:t xml:space="preserve">     89,31,61</w:t>
            </w:r>
          </w:p>
        </w:tc>
        <w:tc>
          <w:tcPr>
            <w:tcW w:w="1915" w:type="dxa"/>
            <w:vMerge w:val="restart"/>
            <w:vAlign w:val="bottom"/>
          </w:tcPr>
          <w:p w:rsidR="006D669D" w:rsidRPr="006D669D" w:rsidRDefault="006D669D" w:rsidP="00964BCD">
            <w:pPr>
              <w:pStyle w:val="Title"/>
              <w:jc w:val="right"/>
              <w:rPr>
                <w:b/>
                <w:sz w:val="24"/>
                <w:szCs w:val="24"/>
              </w:rPr>
            </w:pPr>
            <w:r w:rsidRPr="006D669D">
              <w:rPr>
                <w:b/>
                <w:sz w:val="24"/>
                <w:szCs w:val="24"/>
              </w:rPr>
              <w:t>9,04,52</w:t>
            </w:r>
          </w:p>
        </w:tc>
        <w:tc>
          <w:tcPr>
            <w:tcW w:w="1916" w:type="dxa"/>
            <w:vMerge w:val="restart"/>
            <w:vAlign w:val="bottom"/>
          </w:tcPr>
          <w:p w:rsidR="006D669D" w:rsidRPr="006D669D" w:rsidRDefault="006D669D" w:rsidP="00964BCD">
            <w:pPr>
              <w:pStyle w:val="Title"/>
              <w:jc w:val="right"/>
              <w:rPr>
                <w:b/>
                <w:sz w:val="24"/>
                <w:szCs w:val="24"/>
              </w:rPr>
            </w:pPr>
            <w:r w:rsidRPr="006D669D">
              <w:rPr>
                <w:b/>
                <w:sz w:val="24"/>
                <w:szCs w:val="24"/>
              </w:rPr>
              <w:t>(-) 80,27,09</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Supplementary</w:t>
            </w:r>
          </w:p>
        </w:tc>
        <w:tc>
          <w:tcPr>
            <w:tcW w:w="1915" w:type="dxa"/>
          </w:tcPr>
          <w:p w:rsidR="006D669D" w:rsidRPr="006D669D" w:rsidRDefault="006D669D" w:rsidP="00964BCD">
            <w:pPr>
              <w:pStyle w:val="Title"/>
              <w:jc w:val="right"/>
              <w:rPr>
                <w:b/>
                <w:sz w:val="24"/>
                <w:szCs w:val="24"/>
              </w:rPr>
            </w:pPr>
            <w:r w:rsidRPr="006D669D">
              <w:rPr>
                <w:b/>
                <w:sz w:val="24"/>
                <w:szCs w:val="24"/>
              </w:rPr>
              <w:t>0,00</w:t>
            </w:r>
          </w:p>
        </w:tc>
        <w:tc>
          <w:tcPr>
            <w:tcW w:w="1915" w:type="dxa"/>
            <w:vMerge/>
          </w:tcPr>
          <w:p w:rsidR="006D669D" w:rsidRPr="006D669D" w:rsidRDefault="006D669D" w:rsidP="00964BCD">
            <w:pPr>
              <w:pStyle w:val="Title"/>
              <w:rPr>
                <w:b/>
                <w:sz w:val="24"/>
                <w:szCs w:val="24"/>
              </w:rPr>
            </w:pPr>
          </w:p>
        </w:tc>
        <w:tc>
          <w:tcPr>
            <w:tcW w:w="1915" w:type="dxa"/>
            <w:vMerge/>
          </w:tcPr>
          <w:p w:rsidR="006D669D" w:rsidRPr="006D669D" w:rsidRDefault="006D669D" w:rsidP="00964BCD">
            <w:pPr>
              <w:pStyle w:val="Title"/>
              <w:rPr>
                <w:b/>
                <w:sz w:val="24"/>
                <w:szCs w:val="24"/>
              </w:rPr>
            </w:pPr>
          </w:p>
        </w:tc>
        <w:tc>
          <w:tcPr>
            <w:tcW w:w="1916" w:type="dxa"/>
            <w:vMerge/>
          </w:tcPr>
          <w:p w:rsidR="006D669D" w:rsidRPr="006D669D" w:rsidRDefault="006D669D" w:rsidP="00964BCD">
            <w:pPr>
              <w:pStyle w:val="Title"/>
              <w:rPr>
                <w:b/>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rPr>
          <w:sz w:val="24"/>
          <w:szCs w:val="24"/>
          <w:lang w:bidi="hi-IN"/>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t xml:space="preserve">         80,18,94</w:t>
      </w:r>
    </w:p>
    <w:p w:rsidR="006D669D" w:rsidRPr="006D669D" w:rsidRDefault="006D669D" w:rsidP="00964BCD">
      <w:pPr>
        <w:pStyle w:val="Title"/>
        <w:rPr>
          <w:sz w:val="24"/>
          <w:szCs w:val="24"/>
        </w:rPr>
      </w:pPr>
      <w:r w:rsidRPr="006D669D">
        <w:rPr>
          <w:sz w:val="24"/>
          <w:szCs w:val="24"/>
        </w:rPr>
        <w:t>(March 2024)</w:t>
      </w:r>
      <w:r w:rsidRPr="006D669D">
        <w:rPr>
          <w:sz w:val="24"/>
          <w:szCs w:val="24"/>
        </w:rPr>
        <w:tab/>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Notes and Comments:</w:t>
      </w: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p>
    <w:p w:rsidR="006D669D" w:rsidRPr="006D669D" w:rsidRDefault="006D669D" w:rsidP="00315B48">
      <w:pPr>
        <w:pStyle w:val="Title"/>
        <w:numPr>
          <w:ilvl w:val="0"/>
          <w:numId w:val="14"/>
        </w:numPr>
        <w:spacing w:after="0"/>
        <w:ind w:left="567" w:hanging="567"/>
        <w:contextualSpacing w:val="0"/>
        <w:jc w:val="both"/>
        <w:rPr>
          <w:sz w:val="24"/>
          <w:szCs w:val="24"/>
        </w:rPr>
      </w:pPr>
      <w:r w:rsidRPr="006D669D">
        <w:rPr>
          <w:sz w:val="24"/>
          <w:szCs w:val="24"/>
        </w:rPr>
        <w:t xml:space="preserve">In view of the final saving of </w:t>
      </w:r>
      <w:r w:rsidRPr="006D669D">
        <w:rPr>
          <w:rFonts w:ascii="Rupee Foradian" w:hAnsi="Rupee Foradian"/>
          <w:sz w:val="24"/>
          <w:szCs w:val="24"/>
        </w:rPr>
        <w:t xml:space="preserve">` </w:t>
      </w:r>
      <w:r w:rsidRPr="006D669D">
        <w:rPr>
          <w:bCs/>
          <w:sz w:val="24"/>
          <w:szCs w:val="24"/>
        </w:rPr>
        <w:t>6,491.84</w:t>
      </w:r>
      <w:r w:rsidRPr="006D669D">
        <w:rPr>
          <w:sz w:val="24"/>
          <w:szCs w:val="24"/>
        </w:rPr>
        <w:t xml:space="preserve">lakh, supplementary grant of </w:t>
      </w:r>
      <w:r w:rsidRPr="006D669D">
        <w:rPr>
          <w:rFonts w:ascii="Rupee Foradian" w:hAnsi="Rupee Foradian"/>
          <w:sz w:val="24"/>
          <w:szCs w:val="24"/>
        </w:rPr>
        <w:t xml:space="preserve">` </w:t>
      </w:r>
      <w:r w:rsidRPr="006D669D">
        <w:rPr>
          <w:bCs/>
          <w:sz w:val="24"/>
          <w:szCs w:val="24"/>
        </w:rPr>
        <w:t>1,097.83</w:t>
      </w:r>
      <w:r w:rsidRPr="006D669D">
        <w:rPr>
          <w:sz w:val="24"/>
          <w:szCs w:val="24"/>
        </w:rPr>
        <w:t>lakh obtained in August  2023 (</w:t>
      </w:r>
      <w:r w:rsidRPr="006D669D">
        <w:rPr>
          <w:rFonts w:ascii="Rupee Foradian" w:hAnsi="Rupee Foradian"/>
          <w:sz w:val="24"/>
          <w:szCs w:val="24"/>
        </w:rPr>
        <w:t>`</w:t>
      </w:r>
      <w:r w:rsidRPr="006D669D">
        <w:rPr>
          <w:sz w:val="24"/>
          <w:szCs w:val="24"/>
        </w:rPr>
        <w:t xml:space="preserve"> 81.45 lakh), December 2023 (</w:t>
      </w:r>
      <w:r w:rsidRPr="006D669D">
        <w:rPr>
          <w:rFonts w:ascii="Rupee Foradian" w:hAnsi="Rupee Foradian"/>
          <w:sz w:val="24"/>
          <w:szCs w:val="24"/>
        </w:rPr>
        <w:t xml:space="preserve">` </w:t>
      </w:r>
      <w:r w:rsidRPr="006D669D">
        <w:rPr>
          <w:sz w:val="24"/>
          <w:szCs w:val="24"/>
        </w:rPr>
        <w:t>498.05 lakh) and February 2024 (</w:t>
      </w:r>
      <w:r w:rsidRPr="006D669D">
        <w:rPr>
          <w:rFonts w:ascii="Rupee Foradian" w:hAnsi="Rupee Foradian"/>
          <w:sz w:val="24"/>
          <w:szCs w:val="24"/>
        </w:rPr>
        <w:t>`</w:t>
      </w:r>
      <w:r w:rsidRPr="006D669D">
        <w:rPr>
          <w:sz w:val="24"/>
          <w:szCs w:val="24"/>
        </w:rPr>
        <w:t xml:space="preserve">518.33 lakh) proved wholly unnecessary and could have been restricted to token amounts where necessary. </w:t>
      </w:r>
    </w:p>
    <w:p w:rsidR="006D669D" w:rsidRPr="006D669D" w:rsidRDefault="006D669D" w:rsidP="00964BCD">
      <w:pPr>
        <w:pStyle w:val="Title"/>
        <w:ind w:left="567"/>
        <w:jc w:val="both"/>
        <w:rPr>
          <w:sz w:val="24"/>
          <w:szCs w:val="24"/>
        </w:rPr>
      </w:pPr>
    </w:p>
    <w:p w:rsidR="006D669D" w:rsidRPr="006D669D" w:rsidRDefault="006D669D" w:rsidP="00315B48">
      <w:pPr>
        <w:pStyle w:val="Title"/>
        <w:numPr>
          <w:ilvl w:val="0"/>
          <w:numId w:val="14"/>
        </w:numPr>
        <w:spacing w:after="0"/>
        <w:ind w:hanging="644"/>
        <w:contextualSpacing w:val="0"/>
        <w:jc w:val="both"/>
        <w:rPr>
          <w:sz w:val="24"/>
          <w:szCs w:val="24"/>
        </w:rPr>
      </w:pPr>
      <w:r w:rsidRPr="006D669D">
        <w:rPr>
          <w:sz w:val="24"/>
          <w:szCs w:val="24"/>
        </w:rPr>
        <w:t>Provision surrendered (</w:t>
      </w:r>
      <w:r w:rsidRPr="006D669D">
        <w:rPr>
          <w:rFonts w:ascii="Rupee Foradian" w:hAnsi="Rupee Foradian"/>
          <w:sz w:val="24"/>
          <w:szCs w:val="24"/>
        </w:rPr>
        <w:t>`</w:t>
      </w:r>
      <w:r w:rsidRPr="006D669D">
        <w:rPr>
          <w:sz w:val="24"/>
          <w:szCs w:val="24"/>
        </w:rPr>
        <w:t>4,121.90 lakh) fell short of the final saving (</w:t>
      </w:r>
      <w:r w:rsidRPr="006D669D">
        <w:rPr>
          <w:rFonts w:ascii="Rupee Foradian" w:hAnsi="Rupee Foradian"/>
          <w:sz w:val="24"/>
          <w:szCs w:val="24"/>
        </w:rPr>
        <w:t>`</w:t>
      </w:r>
      <w:r w:rsidRPr="006D669D">
        <w:rPr>
          <w:bCs/>
          <w:sz w:val="24"/>
          <w:szCs w:val="24"/>
        </w:rPr>
        <w:t>6,491.84</w:t>
      </w:r>
      <w:r w:rsidRPr="006D669D">
        <w:rPr>
          <w:sz w:val="24"/>
          <w:szCs w:val="24"/>
        </w:rPr>
        <w:t xml:space="preserve"> lakh) by </w:t>
      </w:r>
      <w:r w:rsidRPr="006D669D">
        <w:rPr>
          <w:rFonts w:ascii="Rupee Foradian" w:hAnsi="Rupee Foradian"/>
          <w:sz w:val="24"/>
          <w:szCs w:val="24"/>
        </w:rPr>
        <w:t>`</w:t>
      </w:r>
      <w:r w:rsidRPr="006D669D">
        <w:rPr>
          <w:bCs/>
          <w:sz w:val="24"/>
          <w:szCs w:val="24"/>
        </w:rPr>
        <w:t xml:space="preserve">2,369.94 </w:t>
      </w:r>
      <w:r w:rsidRPr="006D669D">
        <w:rPr>
          <w:sz w:val="24"/>
          <w:szCs w:val="24"/>
        </w:rPr>
        <w:t>lakh.</w:t>
      </w:r>
    </w:p>
    <w:p w:rsidR="006D669D" w:rsidRPr="006D669D" w:rsidRDefault="006D669D" w:rsidP="00964BCD">
      <w:pPr>
        <w:pStyle w:val="ListParagraph"/>
      </w:pPr>
    </w:p>
    <w:p w:rsidR="006D669D" w:rsidRPr="006D669D" w:rsidRDefault="006D669D" w:rsidP="00964BCD">
      <w:pPr>
        <w:pStyle w:val="Title"/>
        <w:ind w:left="644"/>
        <w:jc w:val="both"/>
        <w:rPr>
          <w:sz w:val="24"/>
          <w:szCs w:val="24"/>
        </w:rPr>
      </w:pPr>
    </w:p>
    <w:p w:rsidR="006D669D" w:rsidRPr="006D669D" w:rsidRDefault="006D669D" w:rsidP="00964BCD">
      <w:pPr>
        <w:pStyle w:val="Title"/>
        <w:ind w:left="644"/>
        <w:jc w:val="both"/>
        <w:rPr>
          <w:sz w:val="24"/>
          <w:szCs w:val="24"/>
        </w:rPr>
      </w:pPr>
    </w:p>
    <w:p w:rsidR="006D669D" w:rsidRPr="006D669D" w:rsidRDefault="006D669D" w:rsidP="00964BCD">
      <w:pPr>
        <w:pStyle w:val="Title"/>
        <w:ind w:left="644"/>
        <w:jc w:val="both"/>
        <w:rPr>
          <w:sz w:val="24"/>
          <w:szCs w:val="24"/>
        </w:rPr>
      </w:pPr>
    </w:p>
    <w:p w:rsidR="006D669D" w:rsidRPr="006D669D" w:rsidRDefault="006D669D" w:rsidP="00964BCD">
      <w:pPr>
        <w:pStyle w:val="Title"/>
        <w:ind w:left="1495"/>
        <w:rPr>
          <w:b/>
          <w:sz w:val="24"/>
          <w:szCs w:val="24"/>
        </w:rPr>
      </w:pPr>
    </w:p>
    <w:p w:rsidR="006D669D" w:rsidRPr="006D669D" w:rsidRDefault="006D669D" w:rsidP="00964BCD">
      <w:pPr>
        <w:pStyle w:val="Title"/>
        <w:ind w:left="720" w:hanging="720"/>
        <w:jc w:val="both"/>
        <w:rPr>
          <w:sz w:val="24"/>
          <w:szCs w:val="24"/>
        </w:rPr>
      </w:pPr>
      <w:r w:rsidRPr="006D669D">
        <w:rPr>
          <w:sz w:val="24"/>
          <w:szCs w:val="24"/>
        </w:rPr>
        <w:t>(3)</w:t>
      </w:r>
      <w:r w:rsidRPr="006D669D">
        <w:rPr>
          <w:sz w:val="24"/>
          <w:szCs w:val="24"/>
        </w:rPr>
        <w:tab/>
        <w:t xml:space="preserve">Besides the saving of </w:t>
      </w:r>
      <w:r w:rsidRPr="006D669D">
        <w:rPr>
          <w:rFonts w:ascii="Rupee Foradian" w:hAnsi="Rupee Foradian"/>
          <w:sz w:val="24"/>
          <w:szCs w:val="24"/>
        </w:rPr>
        <w:t xml:space="preserve">` </w:t>
      </w:r>
      <w:r w:rsidRPr="006D669D">
        <w:rPr>
          <w:sz w:val="24"/>
          <w:szCs w:val="24"/>
        </w:rPr>
        <w:t xml:space="preserve">1,000.00lakhunder the head 2230-01.796.41- Skill Development mission (Social/ District Grant) (SS)  being less than 10 </w:t>
      </w:r>
      <w:r w:rsidRPr="006D669D">
        <w:rPr>
          <w:i/>
          <w:iCs/>
          <w:sz w:val="24"/>
          <w:szCs w:val="24"/>
        </w:rPr>
        <w:t>per cent</w:t>
      </w:r>
      <w:r w:rsidRPr="006D669D">
        <w:rPr>
          <w:sz w:val="24"/>
          <w:szCs w:val="24"/>
        </w:rPr>
        <w:t xml:space="preserve"> of the provision of </w:t>
      </w:r>
      <w:r w:rsidRPr="006D669D">
        <w:rPr>
          <w:rFonts w:ascii="Rupee Foradian" w:hAnsi="Rupee Foradian"/>
          <w:sz w:val="24"/>
          <w:szCs w:val="24"/>
        </w:rPr>
        <w:t xml:space="preserve">` </w:t>
      </w:r>
      <w:r w:rsidRPr="006D669D">
        <w:rPr>
          <w:bCs/>
          <w:sz w:val="24"/>
          <w:szCs w:val="24"/>
        </w:rPr>
        <w:t>49,178.74</w:t>
      </w:r>
      <w:r w:rsidRPr="006D669D">
        <w:rPr>
          <w:sz w:val="24"/>
          <w:szCs w:val="24"/>
        </w:rPr>
        <w:t>lakh, saving (</w:t>
      </w:r>
      <w:r w:rsidRPr="006D669D">
        <w:rPr>
          <w:rFonts w:ascii="Rupee Foradian" w:hAnsi="Rupee Foradian"/>
          <w:sz w:val="24"/>
          <w:szCs w:val="24"/>
        </w:rPr>
        <w:t>`</w:t>
      </w:r>
      <w:r w:rsidRPr="006D669D">
        <w:rPr>
          <w:sz w:val="24"/>
          <w:szCs w:val="24"/>
        </w:rPr>
        <w:t xml:space="preserve"> 30.00 lakh or 10 </w:t>
      </w:r>
      <w:r w:rsidRPr="006D669D">
        <w:rPr>
          <w:i/>
          <w:sz w:val="24"/>
          <w:szCs w:val="24"/>
        </w:rPr>
        <w:t>per cent</w:t>
      </w:r>
      <w:r w:rsidRPr="006D669D">
        <w:rPr>
          <w:sz w:val="24"/>
          <w:szCs w:val="24"/>
        </w:rPr>
        <w:t xml:space="preserve"> of the provision, whichever is more) occurred mainly under:</w:t>
      </w:r>
    </w:p>
    <w:p w:rsidR="006D669D" w:rsidRPr="006D669D" w:rsidRDefault="006D669D" w:rsidP="00964BCD">
      <w:pPr>
        <w:pStyle w:val="Title"/>
        <w:rPr>
          <w:b/>
          <w:color w:val="FF0000"/>
          <w:sz w:val="24"/>
          <w:szCs w:val="24"/>
        </w:rPr>
      </w:pPr>
    </w:p>
    <w:tbl>
      <w:tblPr>
        <w:tblpPr w:leftFromText="181" w:rightFromText="181" w:vertAnchor="text" w:tblpX="-244" w:tblpY="1"/>
        <w:tblOverlap w:val="never"/>
        <w:tblW w:w="100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6"/>
        <w:gridCol w:w="426"/>
        <w:gridCol w:w="1446"/>
        <w:gridCol w:w="1389"/>
        <w:gridCol w:w="1417"/>
        <w:gridCol w:w="1418"/>
        <w:gridCol w:w="54"/>
        <w:gridCol w:w="1788"/>
      </w:tblGrid>
      <w:tr w:rsidR="006D669D" w:rsidRPr="006D669D" w:rsidTr="00964BCD">
        <w:trPr>
          <w:cantSplit/>
          <w:trHeight w:val="615"/>
          <w:tblHeader/>
        </w:trPr>
        <w:tc>
          <w:tcPr>
            <w:tcW w:w="3998" w:type="dxa"/>
            <w:gridSpan w:val="3"/>
          </w:tcPr>
          <w:p w:rsidR="006D669D" w:rsidRPr="006D669D" w:rsidRDefault="006D669D" w:rsidP="00964BCD">
            <w:pPr>
              <w:pStyle w:val="Title"/>
              <w:rPr>
                <w:b/>
                <w:sz w:val="24"/>
                <w:szCs w:val="24"/>
              </w:rPr>
            </w:pPr>
            <w:r w:rsidRPr="006D669D">
              <w:rPr>
                <w:b/>
                <w:sz w:val="24"/>
                <w:szCs w:val="24"/>
              </w:rPr>
              <w:t>Head</w:t>
            </w:r>
          </w:p>
        </w:tc>
        <w:tc>
          <w:tcPr>
            <w:tcW w:w="1389" w:type="dxa"/>
          </w:tcPr>
          <w:p w:rsidR="006D669D" w:rsidRPr="006D669D" w:rsidRDefault="006D669D" w:rsidP="00964BCD">
            <w:pPr>
              <w:pStyle w:val="Title"/>
              <w:rPr>
                <w:b/>
                <w:sz w:val="24"/>
                <w:szCs w:val="24"/>
              </w:rPr>
            </w:pPr>
            <w:r w:rsidRPr="006D669D">
              <w:rPr>
                <w:b/>
                <w:sz w:val="24"/>
                <w:szCs w:val="24"/>
              </w:rPr>
              <w:t xml:space="preserve">Total 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 xml:space="preserve">` </w:t>
            </w:r>
            <w:r w:rsidRPr="006D669D">
              <w:rPr>
                <w:b/>
                <w:sz w:val="24"/>
                <w:szCs w:val="24"/>
              </w:rPr>
              <w:t>in lakh)</w:t>
            </w:r>
          </w:p>
        </w:tc>
        <w:tc>
          <w:tcPr>
            <w:tcW w:w="1417"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 xml:space="preserve">` </w:t>
            </w:r>
            <w:r w:rsidRPr="006D669D">
              <w:rPr>
                <w:b/>
                <w:sz w:val="24"/>
                <w:szCs w:val="24"/>
              </w:rPr>
              <w:t xml:space="preserve"> in lakh)</w:t>
            </w:r>
          </w:p>
        </w:tc>
        <w:tc>
          <w:tcPr>
            <w:tcW w:w="1472" w:type="dxa"/>
            <w:gridSpan w:val="2"/>
          </w:tcPr>
          <w:p w:rsidR="006D669D" w:rsidRPr="006D669D" w:rsidRDefault="006D669D" w:rsidP="00964BCD">
            <w:pPr>
              <w:pStyle w:val="Title"/>
              <w:rPr>
                <w:b/>
                <w:sz w:val="24"/>
                <w:szCs w:val="24"/>
              </w:rPr>
            </w:pPr>
            <w:r w:rsidRPr="006D669D">
              <w:rPr>
                <w:b/>
                <w:sz w:val="24"/>
                <w:szCs w:val="24"/>
              </w:rPr>
              <w:t>Excess (+)/ Saving(-) (</w:t>
            </w:r>
            <w:r w:rsidRPr="006D669D">
              <w:rPr>
                <w:rFonts w:ascii="Rupee Foradian" w:hAnsi="Rupee Foradian"/>
                <w:b/>
                <w:sz w:val="24"/>
                <w:szCs w:val="24"/>
              </w:rPr>
              <w:t>`</w:t>
            </w:r>
            <w:r w:rsidRPr="006D669D">
              <w:rPr>
                <w:b/>
                <w:sz w:val="24"/>
                <w:szCs w:val="24"/>
              </w:rPr>
              <w:t xml:space="preserve"> in lakh)</w:t>
            </w:r>
          </w:p>
        </w:tc>
        <w:tc>
          <w:tcPr>
            <w:tcW w:w="1788" w:type="dxa"/>
          </w:tcPr>
          <w:p w:rsidR="006D669D" w:rsidRPr="006D669D" w:rsidRDefault="006D669D" w:rsidP="00964BCD">
            <w:pPr>
              <w:pStyle w:val="Title"/>
              <w:rPr>
                <w:b/>
                <w:sz w:val="24"/>
                <w:szCs w:val="24"/>
              </w:rPr>
            </w:pPr>
            <w:r w:rsidRPr="006D669D">
              <w:rPr>
                <w:b/>
                <w:sz w:val="24"/>
                <w:szCs w:val="24"/>
              </w:rPr>
              <w:t>Remarks</w:t>
            </w:r>
          </w:p>
        </w:tc>
      </w:tr>
      <w:tr w:rsidR="006D669D" w:rsidRPr="006D669D" w:rsidTr="00964BCD">
        <w:trPr>
          <w:cantSplit/>
          <w:trHeight w:val="397"/>
          <w:tblHeader/>
        </w:trPr>
        <w:tc>
          <w:tcPr>
            <w:tcW w:w="2126" w:type="dxa"/>
            <w:vMerge w:val="restart"/>
          </w:tcPr>
          <w:p w:rsidR="006D669D" w:rsidRPr="006D669D" w:rsidRDefault="006D669D" w:rsidP="00964BCD">
            <w:pPr>
              <w:pStyle w:val="Title"/>
              <w:rPr>
                <w:sz w:val="24"/>
                <w:szCs w:val="24"/>
              </w:rPr>
            </w:pPr>
            <w:r w:rsidRPr="006D669D">
              <w:rPr>
                <w:sz w:val="24"/>
                <w:szCs w:val="24"/>
              </w:rPr>
              <w:t xml:space="preserve">2210-01.102.21- </w:t>
            </w:r>
          </w:p>
          <w:p w:rsidR="006D669D" w:rsidRPr="006D669D" w:rsidRDefault="006D669D" w:rsidP="00964BCD">
            <w:pPr>
              <w:pStyle w:val="Title"/>
              <w:rPr>
                <w:sz w:val="24"/>
                <w:szCs w:val="24"/>
              </w:rPr>
            </w:pPr>
            <w:r w:rsidRPr="006D669D">
              <w:rPr>
                <w:sz w:val="24"/>
                <w:szCs w:val="24"/>
              </w:rPr>
              <w:t>Employees State Insurance Scheme</w:t>
            </w:r>
          </w:p>
          <w:p w:rsidR="006D669D" w:rsidRPr="006D669D" w:rsidRDefault="006D669D" w:rsidP="00964BCD">
            <w:pPr>
              <w:pStyle w:val="Title"/>
              <w:rPr>
                <w:sz w:val="24"/>
                <w:szCs w:val="24"/>
              </w:rPr>
            </w:pPr>
            <w:r w:rsidRPr="006D669D">
              <w:rPr>
                <w:sz w:val="24"/>
                <w:szCs w:val="24"/>
              </w:rPr>
              <w:t>(Estt. Exp.)</w:t>
            </w:r>
          </w:p>
        </w:tc>
        <w:tc>
          <w:tcPr>
            <w:tcW w:w="426" w:type="dxa"/>
          </w:tcPr>
          <w:p w:rsidR="006D669D" w:rsidRPr="006D669D" w:rsidRDefault="006D669D" w:rsidP="00964BCD">
            <w:pPr>
              <w:pStyle w:val="Title"/>
              <w:rPr>
                <w:bCs/>
                <w:sz w:val="24"/>
                <w:szCs w:val="24"/>
              </w:rPr>
            </w:pPr>
            <w:r w:rsidRPr="006D669D">
              <w:rPr>
                <w:bCs/>
                <w:sz w:val="24"/>
                <w:szCs w:val="24"/>
              </w:rPr>
              <w:t>O</w:t>
            </w:r>
          </w:p>
        </w:tc>
        <w:tc>
          <w:tcPr>
            <w:tcW w:w="1446" w:type="dxa"/>
          </w:tcPr>
          <w:p w:rsidR="006D669D" w:rsidRPr="006D669D" w:rsidRDefault="006D669D" w:rsidP="00964BCD">
            <w:pPr>
              <w:pStyle w:val="Title"/>
              <w:jc w:val="right"/>
              <w:rPr>
                <w:sz w:val="24"/>
                <w:szCs w:val="24"/>
              </w:rPr>
            </w:pPr>
            <w:r w:rsidRPr="006D669D">
              <w:rPr>
                <w:sz w:val="24"/>
                <w:szCs w:val="24"/>
              </w:rPr>
              <w:t>1,526.88</w:t>
            </w:r>
          </w:p>
        </w:tc>
        <w:tc>
          <w:tcPr>
            <w:tcW w:w="1389" w:type="dxa"/>
            <w:vMerge w:val="restart"/>
          </w:tcPr>
          <w:p w:rsidR="006D669D" w:rsidRPr="006D669D" w:rsidRDefault="006D669D" w:rsidP="00964BCD">
            <w:pPr>
              <w:pStyle w:val="Title"/>
              <w:jc w:val="right"/>
              <w:rPr>
                <w:sz w:val="24"/>
                <w:szCs w:val="24"/>
              </w:rPr>
            </w:pPr>
            <w:r w:rsidRPr="006D669D">
              <w:rPr>
                <w:sz w:val="24"/>
                <w:szCs w:val="24"/>
              </w:rPr>
              <w:t>1,423.10</w:t>
            </w:r>
          </w:p>
        </w:tc>
        <w:tc>
          <w:tcPr>
            <w:tcW w:w="1417" w:type="dxa"/>
            <w:vMerge w:val="restart"/>
          </w:tcPr>
          <w:p w:rsidR="006D669D" w:rsidRPr="006D669D" w:rsidRDefault="006D669D" w:rsidP="00964BCD">
            <w:pPr>
              <w:pStyle w:val="Title"/>
              <w:jc w:val="right"/>
              <w:rPr>
                <w:sz w:val="24"/>
                <w:szCs w:val="24"/>
              </w:rPr>
            </w:pPr>
            <w:r w:rsidRPr="006D669D">
              <w:rPr>
                <w:sz w:val="24"/>
                <w:szCs w:val="24"/>
              </w:rPr>
              <w:t>1,232.06</w:t>
            </w:r>
          </w:p>
        </w:tc>
        <w:tc>
          <w:tcPr>
            <w:tcW w:w="1472" w:type="dxa"/>
            <w:gridSpan w:val="2"/>
            <w:vMerge w:val="restart"/>
          </w:tcPr>
          <w:p w:rsidR="006D669D" w:rsidRPr="006D669D" w:rsidRDefault="006D669D" w:rsidP="00964BCD">
            <w:pPr>
              <w:pStyle w:val="Title"/>
              <w:jc w:val="right"/>
              <w:rPr>
                <w:sz w:val="24"/>
                <w:szCs w:val="24"/>
              </w:rPr>
            </w:pPr>
            <w:r w:rsidRPr="006D669D">
              <w:rPr>
                <w:sz w:val="24"/>
                <w:szCs w:val="24"/>
              </w:rPr>
              <w:t>(-)191.04</w:t>
            </w:r>
          </w:p>
        </w:tc>
        <w:tc>
          <w:tcPr>
            <w:tcW w:w="1788" w:type="dxa"/>
            <w:vMerge w:val="restart"/>
          </w:tcPr>
          <w:p w:rsidR="006D669D" w:rsidRPr="006D669D" w:rsidRDefault="006D669D" w:rsidP="00964BCD">
            <w:pPr>
              <w:pStyle w:val="Title"/>
              <w:ind w:right="-103"/>
              <w:jc w:val="both"/>
              <w:rPr>
                <w:bCs/>
                <w:sz w:val="24"/>
                <w:szCs w:val="24"/>
              </w:rPr>
            </w:pPr>
            <w:r w:rsidRPr="006D669D">
              <w:rPr>
                <w:sz w:val="24"/>
                <w:szCs w:val="24"/>
              </w:rPr>
              <w:t xml:space="preserve">The anticipated  saving of            </w:t>
            </w:r>
            <w:r w:rsidRPr="006D669D">
              <w:rPr>
                <w:rFonts w:ascii="Rupee Foradian" w:hAnsi="Rupee Foradian"/>
                <w:sz w:val="24"/>
                <w:szCs w:val="24"/>
              </w:rPr>
              <w:t>`</w:t>
            </w:r>
            <w:r w:rsidRPr="006D669D">
              <w:rPr>
                <w:sz w:val="24"/>
                <w:szCs w:val="24"/>
              </w:rPr>
              <w:t xml:space="preserve">103.78 lakh   was  attributed to superannuation of employees. Reasons for final saving of </w:t>
            </w:r>
            <w:r w:rsidRPr="006D669D">
              <w:rPr>
                <w:rFonts w:ascii="Rupee Foradian" w:hAnsi="Rupee Foradian"/>
                <w:sz w:val="24"/>
                <w:szCs w:val="24"/>
              </w:rPr>
              <w:t>`</w:t>
            </w:r>
            <w:r w:rsidRPr="006D669D">
              <w:rPr>
                <w:sz w:val="24"/>
                <w:szCs w:val="24"/>
              </w:rPr>
              <w:t>191.04 lakh have not been intimated (August 2024).</w:t>
            </w:r>
          </w:p>
        </w:tc>
      </w:tr>
      <w:tr w:rsidR="006D669D" w:rsidRPr="006D669D" w:rsidTr="00964BCD">
        <w:trPr>
          <w:cantSplit/>
          <w:trHeight w:val="334"/>
          <w:tblHeader/>
        </w:trPr>
        <w:tc>
          <w:tcPr>
            <w:tcW w:w="2126" w:type="dxa"/>
            <w:vMerge/>
          </w:tcPr>
          <w:p w:rsidR="006D669D" w:rsidRPr="006D669D" w:rsidRDefault="006D669D" w:rsidP="00964BCD">
            <w:pPr>
              <w:pStyle w:val="Title"/>
              <w:rPr>
                <w:sz w:val="24"/>
                <w:szCs w:val="24"/>
              </w:rPr>
            </w:pPr>
          </w:p>
        </w:tc>
        <w:tc>
          <w:tcPr>
            <w:tcW w:w="426" w:type="dxa"/>
          </w:tcPr>
          <w:p w:rsidR="006D669D" w:rsidRPr="006D669D" w:rsidRDefault="006D669D" w:rsidP="00964BCD">
            <w:pPr>
              <w:pStyle w:val="Title"/>
              <w:rPr>
                <w:bCs/>
                <w:sz w:val="24"/>
                <w:szCs w:val="24"/>
              </w:rPr>
            </w:pPr>
            <w:r w:rsidRPr="006D669D">
              <w:rPr>
                <w:bCs/>
                <w:sz w:val="24"/>
                <w:szCs w:val="24"/>
              </w:rPr>
              <w:t>S</w:t>
            </w:r>
          </w:p>
        </w:tc>
        <w:tc>
          <w:tcPr>
            <w:tcW w:w="1446" w:type="dxa"/>
          </w:tcPr>
          <w:p w:rsidR="006D669D" w:rsidRPr="006D669D" w:rsidRDefault="006D669D" w:rsidP="00964BCD">
            <w:pPr>
              <w:pStyle w:val="Title"/>
              <w:jc w:val="right"/>
              <w:rPr>
                <w:sz w:val="24"/>
                <w:szCs w:val="24"/>
              </w:rPr>
            </w:pPr>
            <w:r w:rsidRPr="006D669D">
              <w:rPr>
                <w:sz w:val="24"/>
                <w:szCs w:val="24"/>
              </w:rPr>
              <w:t>0.00</w:t>
            </w:r>
          </w:p>
        </w:tc>
        <w:tc>
          <w:tcPr>
            <w:tcW w:w="1389" w:type="dxa"/>
            <w:vMerge/>
          </w:tcPr>
          <w:p w:rsidR="006D669D" w:rsidRPr="006D669D" w:rsidRDefault="006D669D" w:rsidP="00964BCD">
            <w:pPr>
              <w:pStyle w:val="Title"/>
              <w:jc w:val="right"/>
              <w:rPr>
                <w:sz w:val="24"/>
                <w:szCs w:val="24"/>
              </w:rPr>
            </w:pPr>
          </w:p>
        </w:tc>
        <w:tc>
          <w:tcPr>
            <w:tcW w:w="1417" w:type="dxa"/>
            <w:vMerge/>
          </w:tcPr>
          <w:p w:rsidR="006D669D" w:rsidRPr="006D669D" w:rsidRDefault="006D669D" w:rsidP="00964BCD">
            <w:pPr>
              <w:pStyle w:val="Title"/>
              <w:rPr>
                <w:sz w:val="24"/>
                <w:szCs w:val="24"/>
              </w:rPr>
            </w:pPr>
          </w:p>
        </w:tc>
        <w:tc>
          <w:tcPr>
            <w:tcW w:w="1472" w:type="dxa"/>
            <w:gridSpan w:val="2"/>
            <w:vMerge/>
          </w:tcPr>
          <w:p w:rsidR="006D669D" w:rsidRPr="006D669D" w:rsidRDefault="006D669D" w:rsidP="00964BCD">
            <w:pPr>
              <w:pStyle w:val="Title"/>
              <w:rPr>
                <w:sz w:val="24"/>
                <w:szCs w:val="24"/>
              </w:rPr>
            </w:pPr>
          </w:p>
        </w:tc>
        <w:tc>
          <w:tcPr>
            <w:tcW w:w="1788" w:type="dxa"/>
            <w:vMerge/>
          </w:tcPr>
          <w:p w:rsidR="006D669D" w:rsidRPr="006D669D" w:rsidRDefault="006D669D" w:rsidP="00964BCD">
            <w:pPr>
              <w:pStyle w:val="Title"/>
              <w:jc w:val="both"/>
              <w:rPr>
                <w:sz w:val="24"/>
                <w:szCs w:val="24"/>
              </w:rPr>
            </w:pPr>
          </w:p>
        </w:tc>
      </w:tr>
      <w:tr w:rsidR="006D669D" w:rsidRPr="006D669D" w:rsidTr="00964BCD">
        <w:trPr>
          <w:cantSplit/>
          <w:trHeight w:val="825"/>
          <w:tblHeader/>
        </w:trPr>
        <w:tc>
          <w:tcPr>
            <w:tcW w:w="2126" w:type="dxa"/>
            <w:vMerge/>
          </w:tcPr>
          <w:p w:rsidR="006D669D" w:rsidRPr="006D669D" w:rsidRDefault="006D669D" w:rsidP="00964BCD">
            <w:pPr>
              <w:pStyle w:val="Title"/>
              <w:rPr>
                <w:sz w:val="24"/>
                <w:szCs w:val="24"/>
              </w:rPr>
            </w:pPr>
          </w:p>
        </w:tc>
        <w:tc>
          <w:tcPr>
            <w:tcW w:w="426" w:type="dxa"/>
          </w:tcPr>
          <w:p w:rsidR="006D669D" w:rsidRPr="006D669D" w:rsidRDefault="006D669D" w:rsidP="00964BCD">
            <w:pPr>
              <w:pStyle w:val="Title"/>
              <w:rPr>
                <w:bCs/>
                <w:sz w:val="24"/>
                <w:szCs w:val="24"/>
              </w:rPr>
            </w:pPr>
            <w:r w:rsidRPr="006D669D">
              <w:rPr>
                <w:bCs/>
                <w:sz w:val="24"/>
                <w:szCs w:val="24"/>
              </w:rPr>
              <w:t>R</w:t>
            </w:r>
          </w:p>
        </w:tc>
        <w:tc>
          <w:tcPr>
            <w:tcW w:w="1446" w:type="dxa"/>
          </w:tcPr>
          <w:p w:rsidR="006D669D" w:rsidRPr="006D669D" w:rsidRDefault="006D669D" w:rsidP="00964BCD">
            <w:pPr>
              <w:pStyle w:val="Title"/>
              <w:jc w:val="right"/>
              <w:rPr>
                <w:sz w:val="24"/>
                <w:szCs w:val="24"/>
              </w:rPr>
            </w:pPr>
            <w:r w:rsidRPr="006D669D">
              <w:rPr>
                <w:sz w:val="24"/>
                <w:szCs w:val="24"/>
              </w:rPr>
              <w:t>(-)103.78</w:t>
            </w:r>
          </w:p>
        </w:tc>
        <w:tc>
          <w:tcPr>
            <w:tcW w:w="1389" w:type="dxa"/>
            <w:vMerge/>
          </w:tcPr>
          <w:p w:rsidR="006D669D" w:rsidRPr="006D669D" w:rsidRDefault="006D669D" w:rsidP="00964BCD">
            <w:pPr>
              <w:pStyle w:val="Title"/>
              <w:jc w:val="right"/>
              <w:rPr>
                <w:sz w:val="24"/>
                <w:szCs w:val="24"/>
              </w:rPr>
            </w:pPr>
          </w:p>
        </w:tc>
        <w:tc>
          <w:tcPr>
            <w:tcW w:w="1417" w:type="dxa"/>
            <w:vMerge/>
          </w:tcPr>
          <w:p w:rsidR="006D669D" w:rsidRPr="006D669D" w:rsidRDefault="006D669D" w:rsidP="00964BCD">
            <w:pPr>
              <w:pStyle w:val="Title"/>
              <w:rPr>
                <w:sz w:val="24"/>
                <w:szCs w:val="24"/>
              </w:rPr>
            </w:pPr>
          </w:p>
        </w:tc>
        <w:tc>
          <w:tcPr>
            <w:tcW w:w="1472" w:type="dxa"/>
            <w:gridSpan w:val="2"/>
            <w:vMerge/>
          </w:tcPr>
          <w:p w:rsidR="006D669D" w:rsidRPr="006D669D" w:rsidRDefault="006D669D" w:rsidP="00964BCD">
            <w:pPr>
              <w:pStyle w:val="Title"/>
              <w:rPr>
                <w:sz w:val="24"/>
                <w:szCs w:val="24"/>
              </w:rPr>
            </w:pPr>
          </w:p>
        </w:tc>
        <w:tc>
          <w:tcPr>
            <w:tcW w:w="1788" w:type="dxa"/>
            <w:vMerge/>
          </w:tcPr>
          <w:p w:rsidR="006D669D" w:rsidRPr="006D669D" w:rsidRDefault="006D669D" w:rsidP="00964BCD">
            <w:pPr>
              <w:pStyle w:val="Title"/>
              <w:jc w:val="both"/>
              <w:rPr>
                <w:sz w:val="24"/>
                <w:szCs w:val="24"/>
              </w:rPr>
            </w:pPr>
          </w:p>
        </w:tc>
      </w:tr>
      <w:tr w:rsidR="006D669D" w:rsidRPr="006D669D" w:rsidTr="00964BCD">
        <w:trPr>
          <w:cantSplit/>
          <w:trHeight w:val="397"/>
          <w:tblHeader/>
        </w:trPr>
        <w:tc>
          <w:tcPr>
            <w:tcW w:w="2126" w:type="dxa"/>
            <w:vMerge w:val="restart"/>
          </w:tcPr>
          <w:p w:rsidR="006D669D" w:rsidRPr="006D669D" w:rsidRDefault="006D669D" w:rsidP="00964BCD">
            <w:pPr>
              <w:pStyle w:val="Title"/>
              <w:rPr>
                <w:sz w:val="24"/>
                <w:szCs w:val="24"/>
              </w:rPr>
            </w:pPr>
            <w:r w:rsidRPr="006D669D">
              <w:rPr>
                <w:sz w:val="24"/>
                <w:szCs w:val="24"/>
              </w:rPr>
              <w:t xml:space="preserve">2230-01.001.40- </w:t>
            </w:r>
          </w:p>
          <w:p w:rsidR="006D669D" w:rsidRPr="006D669D" w:rsidRDefault="006D669D" w:rsidP="00964BCD">
            <w:pPr>
              <w:pStyle w:val="Title"/>
              <w:rPr>
                <w:sz w:val="24"/>
                <w:szCs w:val="24"/>
              </w:rPr>
            </w:pPr>
            <w:r w:rsidRPr="006D669D">
              <w:rPr>
                <w:sz w:val="24"/>
                <w:szCs w:val="24"/>
              </w:rPr>
              <w:t>Jharkhand Worker Social Security Scheme</w:t>
            </w:r>
          </w:p>
          <w:p w:rsidR="006D669D" w:rsidRPr="006D669D" w:rsidRDefault="006D669D" w:rsidP="00964BCD">
            <w:pPr>
              <w:pStyle w:val="Title"/>
              <w:rPr>
                <w:sz w:val="24"/>
                <w:szCs w:val="24"/>
              </w:rPr>
            </w:pPr>
            <w:r w:rsidRPr="006D669D">
              <w:rPr>
                <w:sz w:val="24"/>
                <w:szCs w:val="24"/>
              </w:rPr>
              <w:t>(SS)</w:t>
            </w:r>
          </w:p>
          <w:p w:rsidR="006D669D" w:rsidRPr="006D669D" w:rsidRDefault="006D669D" w:rsidP="00964BCD">
            <w:pPr>
              <w:pStyle w:val="Title"/>
              <w:rPr>
                <w:sz w:val="24"/>
                <w:szCs w:val="24"/>
              </w:rPr>
            </w:pPr>
          </w:p>
        </w:tc>
        <w:tc>
          <w:tcPr>
            <w:tcW w:w="426" w:type="dxa"/>
          </w:tcPr>
          <w:p w:rsidR="006D669D" w:rsidRPr="006D669D" w:rsidRDefault="006D669D" w:rsidP="00964BCD">
            <w:pPr>
              <w:pStyle w:val="Title"/>
              <w:rPr>
                <w:bCs/>
                <w:sz w:val="24"/>
                <w:szCs w:val="24"/>
              </w:rPr>
            </w:pPr>
            <w:r w:rsidRPr="006D669D">
              <w:rPr>
                <w:bCs/>
                <w:sz w:val="24"/>
                <w:szCs w:val="24"/>
              </w:rPr>
              <w:t>O</w:t>
            </w:r>
          </w:p>
        </w:tc>
        <w:tc>
          <w:tcPr>
            <w:tcW w:w="1446" w:type="dxa"/>
          </w:tcPr>
          <w:p w:rsidR="006D669D" w:rsidRPr="006D669D" w:rsidRDefault="006D669D" w:rsidP="00964BCD">
            <w:pPr>
              <w:pStyle w:val="Title"/>
              <w:jc w:val="right"/>
              <w:rPr>
                <w:sz w:val="24"/>
                <w:szCs w:val="24"/>
              </w:rPr>
            </w:pPr>
            <w:r w:rsidRPr="006D669D">
              <w:rPr>
                <w:sz w:val="24"/>
                <w:szCs w:val="24"/>
              </w:rPr>
              <w:t>1,375.00</w:t>
            </w:r>
          </w:p>
        </w:tc>
        <w:tc>
          <w:tcPr>
            <w:tcW w:w="1389" w:type="dxa"/>
            <w:vMerge w:val="restart"/>
          </w:tcPr>
          <w:p w:rsidR="006D669D" w:rsidRPr="006D669D" w:rsidRDefault="006D669D" w:rsidP="00964BCD">
            <w:pPr>
              <w:pStyle w:val="Title"/>
              <w:jc w:val="right"/>
              <w:rPr>
                <w:sz w:val="24"/>
                <w:szCs w:val="24"/>
              </w:rPr>
            </w:pPr>
            <w:r w:rsidRPr="006D669D">
              <w:rPr>
                <w:sz w:val="24"/>
                <w:szCs w:val="24"/>
              </w:rPr>
              <w:t>917.70</w:t>
            </w:r>
          </w:p>
        </w:tc>
        <w:tc>
          <w:tcPr>
            <w:tcW w:w="1417" w:type="dxa"/>
            <w:vMerge w:val="restart"/>
          </w:tcPr>
          <w:p w:rsidR="006D669D" w:rsidRPr="006D669D" w:rsidRDefault="006D669D" w:rsidP="00964BCD">
            <w:pPr>
              <w:pStyle w:val="Title"/>
              <w:jc w:val="right"/>
              <w:rPr>
                <w:sz w:val="24"/>
                <w:szCs w:val="24"/>
              </w:rPr>
            </w:pPr>
            <w:r w:rsidRPr="006D669D">
              <w:rPr>
                <w:sz w:val="24"/>
                <w:szCs w:val="24"/>
              </w:rPr>
              <w:t>917.70</w:t>
            </w:r>
          </w:p>
        </w:tc>
        <w:tc>
          <w:tcPr>
            <w:tcW w:w="1472" w:type="dxa"/>
            <w:gridSpan w:val="2"/>
            <w:vMerge w:val="restart"/>
          </w:tcPr>
          <w:p w:rsidR="006D669D" w:rsidRPr="006D669D" w:rsidRDefault="006D669D" w:rsidP="00964BCD">
            <w:pPr>
              <w:pStyle w:val="Title"/>
              <w:jc w:val="right"/>
              <w:rPr>
                <w:sz w:val="24"/>
                <w:szCs w:val="24"/>
              </w:rPr>
            </w:pPr>
            <w:r w:rsidRPr="006D669D">
              <w:rPr>
                <w:sz w:val="24"/>
                <w:szCs w:val="24"/>
              </w:rPr>
              <w:t>0.00</w:t>
            </w:r>
          </w:p>
        </w:tc>
        <w:tc>
          <w:tcPr>
            <w:tcW w:w="1788" w:type="dxa"/>
            <w:vMerge w:val="restart"/>
          </w:tcPr>
          <w:p w:rsidR="006D669D" w:rsidRPr="006D669D" w:rsidRDefault="006D669D" w:rsidP="00964BCD">
            <w:pPr>
              <w:pStyle w:val="Title"/>
              <w:ind w:right="-103"/>
              <w:jc w:val="both"/>
              <w:rPr>
                <w:bCs/>
                <w:sz w:val="24"/>
                <w:szCs w:val="24"/>
              </w:rPr>
            </w:pPr>
            <w:r w:rsidRPr="006D669D">
              <w:rPr>
                <w:bCs/>
                <w:sz w:val="24"/>
                <w:szCs w:val="24"/>
              </w:rPr>
              <w:t xml:space="preserve">Out of the anticipated saving of </w:t>
            </w:r>
            <w:r w:rsidRPr="006D669D">
              <w:rPr>
                <w:rFonts w:ascii="Rupee Foradian" w:hAnsi="Rupee Foradian"/>
                <w:sz w:val="24"/>
                <w:szCs w:val="24"/>
              </w:rPr>
              <w:t>`</w:t>
            </w:r>
            <w:r w:rsidRPr="006D669D">
              <w:rPr>
                <w:sz w:val="24"/>
                <w:szCs w:val="24"/>
              </w:rPr>
              <w:t xml:space="preserve">457.30 lakh, saving of </w:t>
            </w:r>
            <w:r w:rsidRPr="006D669D">
              <w:rPr>
                <w:rFonts w:ascii="Rupee Foradian" w:hAnsi="Rupee Foradian"/>
                <w:sz w:val="24"/>
                <w:szCs w:val="24"/>
              </w:rPr>
              <w:t>`</w:t>
            </w:r>
            <w:r w:rsidRPr="006D669D">
              <w:rPr>
                <w:sz w:val="24"/>
                <w:szCs w:val="24"/>
              </w:rPr>
              <w:t xml:space="preserve">384.99 lakh   was  attributed to non receipt of bill and balance saving of </w:t>
            </w:r>
            <w:r w:rsidRPr="006D669D">
              <w:rPr>
                <w:rFonts w:ascii="Rupee Foradian" w:hAnsi="Rupee Foradian"/>
                <w:sz w:val="24"/>
                <w:szCs w:val="24"/>
              </w:rPr>
              <w:t>`</w:t>
            </w:r>
            <w:r w:rsidRPr="006D669D">
              <w:rPr>
                <w:sz w:val="24"/>
                <w:szCs w:val="24"/>
              </w:rPr>
              <w:t xml:space="preserve">72.30 lakh   was  attributed to non allotment fund.     </w:t>
            </w:r>
          </w:p>
          <w:p w:rsidR="006D669D" w:rsidRPr="006D669D" w:rsidRDefault="006D669D" w:rsidP="00964BCD">
            <w:pPr>
              <w:pStyle w:val="Title"/>
              <w:ind w:right="-103"/>
              <w:jc w:val="both"/>
              <w:rPr>
                <w:bCs/>
                <w:sz w:val="24"/>
                <w:szCs w:val="24"/>
              </w:rPr>
            </w:pPr>
          </w:p>
        </w:tc>
      </w:tr>
      <w:tr w:rsidR="006D669D" w:rsidRPr="006D669D" w:rsidTr="00964BCD">
        <w:trPr>
          <w:cantSplit/>
          <w:trHeight w:val="334"/>
          <w:tblHeader/>
        </w:trPr>
        <w:tc>
          <w:tcPr>
            <w:tcW w:w="2126" w:type="dxa"/>
            <w:vMerge/>
          </w:tcPr>
          <w:p w:rsidR="006D669D" w:rsidRPr="006D669D" w:rsidRDefault="006D669D" w:rsidP="00964BCD">
            <w:pPr>
              <w:pStyle w:val="Title"/>
              <w:rPr>
                <w:sz w:val="24"/>
                <w:szCs w:val="24"/>
              </w:rPr>
            </w:pPr>
          </w:p>
        </w:tc>
        <w:tc>
          <w:tcPr>
            <w:tcW w:w="426" w:type="dxa"/>
          </w:tcPr>
          <w:p w:rsidR="006D669D" w:rsidRPr="006D669D" w:rsidRDefault="006D669D" w:rsidP="00964BCD">
            <w:pPr>
              <w:pStyle w:val="Title"/>
              <w:rPr>
                <w:bCs/>
                <w:sz w:val="24"/>
                <w:szCs w:val="24"/>
              </w:rPr>
            </w:pPr>
            <w:r w:rsidRPr="006D669D">
              <w:rPr>
                <w:bCs/>
                <w:sz w:val="24"/>
                <w:szCs w:val="24"/>
              </w:rPr>
              <w:t>S</w:t>
            </w:r>
          </w:p>
        </w:tc>
        <w:tc>
          <w:tcPr>
            <w:tcW w:w="1446" w:type="dxa"/>
          </w:tcPr>
          <w:p w:rsidR="006D669D" w:rsidRPr="006D669D" w:rsidRDefault="006D669D" w:rsidP="00964BCD">
            <w:pPr>
              <w:pStyle w:val="Title"/>
              <w:jc w:val="right"/>
              <w:rPr>
                <w:sz w:val="24"/>
                <w:szCs w:val="24"/>
              </w:rPr>
            </w:pPr>
            <w:r w:rsidRPr="006D669D">
              <w:rPr>
                <w:sz w:val="24"/>
                <w:szCs w:val="24"/>
              </w:rPr>
              <w:t>0.00</w:t>
            </w:r>
          </w:p>
        </w:tc>
        <w:tc>
          <w:tcPr>
            <w:tcW w:w="1389"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472" w:type="dxa"/>
            <w:gridSpan w:val="2"/>
            <w:vMerge/>
          </w:tcPr>
          <w:p w:rsidR="006D669D" w:rsidRPr="006D669D" w:rsidRDefault="006D669D" w:rsidP="00964BCD">
            <w:pPr>
              <w:pStyle w:val="Title"/>
              <w:rPr>
                <w:sz w:val="24"/>
                <w:szCs w:val="24"/>
              </w:rPr>
            </w:pPr>
          </w:p>
        </w:tc>
        <w:tc>
          <w:tcPr>
            <w:tcW w:w="1788" w:type="dxa"/>
            <w:vMerge/>
          </w:tcPr>
          <w:p w:rsidR="006D669D" w:rsidRPr="006D669D" w:rsidRDefault="006D669D" w:rsidP="00964BCD">
            <w:pPr>
              <w:pStyle w:val="Title"/>
              <w:jc w:val="both"/>
              <w:rPr>
                <w:sz w:val="24"/>
                <w:szCs w:val="24"/>
              </w:rPr>
            </w:pPr>
          </w:p>
        </w:tc>
      </w:tr>
      <w:tr w:rsidR="006D669D" w:rsidRPr="006D669D" w:rsidTr="00964BCD">
        <w:trPr>
          <w:cantSplit/>
          <w:trHeight w:val="750"/>
          <w:tblHeader/>
        </w:trPr>
        <w:tc>
          <w:tcPr>
            <w:tcW w:w="2126" w:type="dxa"/>
            <w:vMerge/>
          </w:tcPr>
          <w:p w:rsidR="006D669D" w:rsidRPr="006D669D" w:rsidRDefault="006D669D" w:rsidP="00964BCD">
            <w:pPr>
              <w:pStyle w:val="Title"/>
              <w:rPr>
                <w:sz w:val="24"/>
                <w:szCs w:val="24"/>
              </w:rPr>
            </w:pPr>
          </w:p>
        </w:tc>
        <w:tc>
          <w:tcPr>
            <w:tcW w:w="426" w:type="dxa"/>
          </w:tcPr>
          <w:p w:rsidR="006D669D" w:rsidRPr="006D669D" w:rsidRDefault="006D669D" w:rsidP="00964BCD">
            <w:pPr>
              <w:pStyle w:val="Title"/>
              <w:rPr>
                <w:bCs/>
                <w:sz w:val="24"/>
                <w:szCs w:val="24"/>
              </w:rPr>
            </w:pPr>
            <w:r w:rsidRPr="006D669D">
              <w:rPr>
                <w:bCs/>
                <w:sz w:val="24"/>
                <w:szCs w:val="24"/>
              </w:rPr>
              <w:t>R</w:t>
            </w:r>
          </w:p>
        </w:tc>
        <w:tc>
          <w:tcPr>
            <w:tcW w:w="1446" w:type="dxa"/>
          </w:tcPr>
          <w:p w:rsidR="006D669D" w:rsidRPr="006D669D" w:rsidRDefault="006D669D" w:rsidP="00964BCD">
            <w:pPr>
              <w:pStyle w:val="Title"/>
              <w:jc w:val="right"/>
              <w:rPr>
                <w:sz w:val="24"/>
                <w:szCs w:val="24"/>
              </w:rPr>
            </w:pPr>
            <w:r w:rsidRPr="006D669D">
              <w:rPr>
                <w:sz w:val="24"/>
                <w:szCs w:val="24"/>
              </w:rPr>
              <w:t>(-)457.30</w:t>
            </w:r>
          </w:p>
        </w:tc>
        <w:tc>
          <w:tcPr>
            <w:tcW w:w="1389"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472" w:type="dxa"/>
            <w:gridSpan w:val="2"/>
            <w:vMerge/>
          </w:tcPr>
          <w:p w:rsidR="006D669D" w:rsidRPr="006D669D" w:rsidRDefault="006D669D" w:rsidP="00964BCD">
            <w:pPr>
              <w:pStyle w:val="Title"/>
              <w:rPr>
                <w:sz w:val="24"/>
                <w:szCs w:val="24"/>
              </w:rPr>
            </w:pPr>
          </w:p>
        </w:tc>
        <w:tc>
          <w:tcPr>
            <w:tcW w:w="1788" w:type="dxa"/>
            <w:vMerge/>
          </w:tcPr>
          <w:p w:rsidR="006D669D" w:rsidRPr="006D669D" w:rsidRDefault="006D669D" w:rsidP="00964BCD">
            <w:pPr>
              <w:pStyle w:val="Title"/>
              <w:jc w:val="both"/>
              <w:rPr>
                <w:sz w:val="24"/>
                <w:szCs w:val="24"/>
              </w:rPr>
            </w:pPr>
          </w:p>
        </w:tc>
      </w:tr>
      <w:tr w:rsidR="006D669D" w:rsidRPr="006D669D" w:rsidTr="00964BCD">
        <w:trPr>
          <w:cantSplit/>
          <w:trHeight w:val="367"/>
          <w:tblHeader/>
        </w:trPr>
        <w:tc>
          <w:tcPr>
            <w:tcW w:w="2126" w:type="dxa"/>
            <w:vMerge w:val="restart"/>
          </w:tcPr>
          <w:p w:rsidR="006D669D" w:rsidRPr="006D669D" w:rsidRDefault="006D669D" w:rsidP="00964BCD">
            <w:pPr>
              <w:pStyle w:val="Title"/>
              <w:rPr>
                <w:sz w:val="24"/>
                <w:szCs w:val="24"/>
              </w:rPr>
            </w:pPr>
            <w:r w:rsidRPr="006D669D">
              <w:rPr>
                <w:sz w:val="24"/>
                <w:szCs w:val="24"/>
              </w:rPr>
              <w:t>2230-01.101.06- Enforcement and Administration of Labour Laws</w:t>
            </w:r>
          </w:p>
          <w:p w:rsidR="006D669D" w:rsidRPr="006D669D" w:rsidRDefault="006D669D" w:rsidP="00964BCD">
            <w:pPr>
              <w:pStyle w:val="Title"/>
              <w:rPr>
                <w:sz w:val="24"/>
                <w:szCs w:val="24"/>
              </w:rPr>
            </w:pPr>
            <w:r w:rsidRPr="006D669D">
              <w:rPr>
                <w:sz w:val="24"/>
                <w:szCs w:val="24"/>
              </w:rPr>
              <w:t>( Estt. Exp.)</w:t>
            </w: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tc>
        <w:tc>
          <w:tcPr>
            <w:tcW w:w="426" w:type="dxa"/>
          </w:tcPr>
          <w:p w:rsidR="006D669D" w:rsidRPr="006D669D" w:rsidRDefault="006D669D" w:rsidP="00964BCD">
            <w:pPr>
              <w:pStyle w:val="Title"/>
              <w:rPr>
                <w:bCs/>
                <w:sz w:val="24"/>
                <w:szCs w:val="24"/>
              </w:rPr>
            </w:pPr>
            <w:r w:rsidRPr="006D669D">
              <w:rPr>
                <w:bCs/>
                <w:sz w:val="24"/>
                <w:szCs w:val="24"/>
              </w:rPr>
              <w:t>O</w:t>
            </w:r>
          </w:p>
        </w:tc>
        <w:tc>
          <w:tcPr>
            <w:tcW w:w="1446" w:type="dxa"/>
          </w:tcPr>
          <w:p w:rsidR="006D669D" w:rsidRPr="006D669D" w:rsidRDefault="006D669D" w:rsidP="00964BCD">
            <w:pPr>
              <w:pStyle w:val="Title"/>
              <w:jc w:val="right"/>
              <w:rPr>
                <w:sz w:val="24"/>
                <w:szCs w:val="24"/>
              </w:rPr>
            </w:pPr>
            <w:r w:rsidRPr="006D669D">
              <w:rPr>
                <w:sz w:val="24"/>
                <w:szCs w:val="24"/>
              </w:rPr>
              <w:t>590.26</w:t>
            </w:r>
          </w:p>
        </w:tc>
        <w:tc>
          <w:tcPr>
            <w:tcW w:w="1389" w:type="dxa"/>
            <w:vMerge w:val="restart"/>
          </w:tcPr>
          <w:p w:rsidR="006D669D" w:rsidRPr="006D669D" w:rsidRDefault="006D669D" w:rsidP="00964BCD">
            <w:pPr>
              <w:pStyle w:val="Title"/>
              <w:jc w:val="right"/>
              <w:rPr>
                <w:sz w:val="24"/>
                <w:szCs w:val="24"/>
              </w:rPr>
            </w:pPr>
            <w:r w:rsidRPr="006D669D">
              <w:rPr>
                <w:sz w:val="24"/>
                <w:szCs w:val="24"/>
              </w:rPr>
              <w:t>611.76</w:t>
            </w:r>
          </w:p>
        </w:tc>
        <w:tc>
          <w:tcPr>
            <w:tcW w:w="1417" w:type="dxa"/>
            <w:vMerge w:val="restart"/>
          </w:tcPr>
          <w:p w:rsidR="006D669D" w:rsidRPr="006D669D" w:rsidRDefault="006D669D" w:rsidP="00964BCD">
            <w:pPr>
              <w:pStyle w:val="Title"/>
              <w:jc w:val="right"/>
              <w:rPr>
                <w:sz w:val="24"/>
                <w:szCs w:val="24"/>
              </w:rPr>
            </w:pPr>
            <w:r w:rsidRPr="006D669D">
              <w:rPr>
                <w:sz w:val="24"/>
                <w:szCs w:val="24"/>
              </w:rPr>
              <w:t>536.43</w:t>
            </w:r>
          </w:p>
        </w:tc>
        <w:tc>
          <w:tcPr>
            <w:tcW w:w="1472" w:type="dxa"/>
            <w:gridSpan w:val="2"/>
            <w:vMerge w:val="restart"/>
          </w:tcPr>
          <w:p w:rsidR="006D669D" w:rsidRPr="006D669D" w:rsidRDefault="006D669D" w:rsidP="00964BCD">
            <w:pPr>
              <w:pStyle w:val="Title"/>
              <w:jc w:val="right"/>
              <w:rPr>
                <w:sz w:val="24"/>
                <w:szCs w:val="24"/>
              </w:rPr>
            </w:pPr>
            <w:r w:rsidRPr="006D669D">
              <w:rPr>
                <w:sz w:val="24"/>
                <w:szCs w:val="24"/>
              </w:rPr>
              <w:t>(-)75.33</w:t>
            </w:r>
          </w:p>
        </w:tc>
        <w:tc>
          <w:tcPr>
            <w:tcW w:w="1788" w:type="dxa"/>
            <w:vMerge w:val="restart"/>
          </w:tcPr>
          <w:p w:rsidR="006D669D" w:rsidRPr="006D669D" w:rsidRDefault="006D669D" w:rsidP="00964BCD">
            <w:pPr>
              <w:pStyle w:val="Title"/>
              <w:ind w:right="-103"/>
              <w:jc w:val="both"/>
              <w:rPr>
                <w:color w:val="000000"/>
                <w:sz w:val="24"/>
                <w:szCs w:val="24"/>
              </w:rPr>
            </w:pPr>
            <w:r w:rsidRPr="006D669D">
              <w:rPr>
                <w:color w:val="000000"/>
                <w:sz w:val="24"/>
                <w:szCs w:val="24"/>
              </w:rPr>
              <w:t xml:space="preserve">Reasons for total  saving of </w:t>
            </w:r>
            <w:r w:rsidRPr="006D669D">
              <w:rPr>
                <w:rFonts w:ascii="Rupee Foradian" w:hAnsi="Rupee Foradian"/>
                <w:color w:val="000000"/>
                <w:sz w:val="24"/>
                <w:szCs w:val="24"/>
              </w:rPr>
              <w:t>`</w:t>
            </w:r>
            <w:r w:rsidRPr="006D669D">
              <w:rPr>
                <w:sz w:val="24"/>
                <w:szCs w:val="24"/>
              </w:rPr>
              <w:t xml:space="preserve">83.33 </w:t>
            </w:r>
            <w:r w:rsidRPr="006D669D">
              <w:rPr>
                <w:color w:val="000000"/>
                <w:sz w:val="24"/>
                <w:szCs w:val="24"/>
              </w:rPr>
              <w:t xml:space="preserve">lakh   have not been intimated </w:t>
            </w:r>
          </w:p>
          <w:p w:rsidR="006D669D" w:rsidRPr="006D669D" w:rsidRDefault="006D669D" w:rsidP="00964BCD">
            <w:pPr>
              <w:pStyle w:val="Title"/>
              <w:ind w:right="-103"/>
              <w:jc w:val="both"/>
              <w:rPr>
                <w:sz w:val="24"/>
                <w:szCs w:val="24"/>
              </w:rPr>
            </w:pPr>
            <w:r w:rsidRPr="006D669D">
              <w:rPr>
                <w:bCs/>
                <w:color w:val="000000"/>
                <w:sz w:val="24"/>
                <w:szCs w:val="24"/>
              </w:rPr>
              <w:t>(August 2024).</w:t>
            </w:r>
          </w:p>
          <w:p w:rsidR="006D669D" w:rsidRPr="006D669D" w:rsidRDefault="006D669D" w:rsidP="00964BCD">
            <w:pPr>
              <w:pStyle w:val="Title"/>
              <w:ind w:right="-103"/>
              <w:jc w:val="both"/>
              <w:rPr>
                <w:bCs/>
                <w:sz w:val="24"/>
                <w:szCs w:val="24"/>
              </w:rPr>
            </w:pPr>
          </w:p>
        </w:tc>
      </w:tr>
      <w:tr w:rsidR="006D669D" w:rsidRPr="006D669D" w:rsidTr="00964BCD">
        <w:trPr>
          <w:cantSplit/>
          <w:trHeight w:val="414"/>
          <w:tblHeader/>
        </w:trPr>
        <w:tc>
          <w:tcPr>
            <w:tcW w:w="2126" w:type="dxa"/>
            <w:vMerge/>
          </w:tcPr>
          <w:p w:rsidR="006D669D" w:rsidRPr="006D669D" w:rsidRDefault="006D669D" w:rsidP="00964BCD">
            <w:pPr>
              <w:pStyle w:val="Title"/>
              <w:rPr>
                <w:sz w:val="24"/>
                <w:szCs w:val="24"/>
              </w:rPr>
            </w:pPr>
          </w:p>
        </w:tc>
        <w:tc>
          <w:tcPr>
            <w:tcW w:w="426" w:type="dxa"/>
          </w:tcPr>
          <w:p w:rsidR="006D669D" w:rsidRPr="006D669D" w:rsidRDefault="006D669D" w:rsidP="00964BCD">
            <w:pPr>
              <w:pStyle w:val="Title"/>
              <w:rPr>
                <w:bCs/>
                <w:sz w:val="24"/>
                <w:szCs w:val="24"/>
              </w:rPr>
            </w:pPr>
            <w:r w:rsidRPr="006D669D">
              <w:rPr>
                <w:bCs/>
                <w:sz w:val="24"/>
                <w:szCs w:val="24"/>
              </w:rPr>
              <w:t>S</w:t>
            </w:r>
          </w:p>
        </w:tc>
        <w:tc>
          <w:tcPr>
            <w:tcW w:w="1446" w:type="dxa"/>
          </w:tcPr>
          <w:p w:rsidR="006D669D" w:rsidRPr="006D669D" w:rsidRDefault="006D669D" w:rsidP="00964BCD">
            <w:pPr>
              <w:pStyle w:val="Title"/>
              <w:jc w:val="right"/>
              <w:rPr>
                <w:sz w:val="24"/>
                <w:szCs w:val="24"/>
              </w:rPr>
            </w:pPr>
            <w:r w:rsidRPr="006D669D">
              <w:rPr>
                <w:sz w:val="24"/>
                <w:szCs w:val="24"/>
              </w:rPr>
              <w:t>29.50</w:t>
            </w:r>
          </w:p>
        </w:tc>
        <w:tc>
          <w:tcPr>
            <w:tcW w:w="1389"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472" w:type="dxa"/>
            <w:gridSpan w:val="2"/>
            <w:vMerge/>
          </w:tcPr>
          <w:p w:rsidR="006D669D" w:rsidRPr="006D669D" w:rsidRDefault="006D669D" w:rsidP="00964BCD">
            <w:pPr>
              <w:pStyle w:val="Title"/>
              <w:rPr>
                <w:sz w:val="24"/>
                <w:szCs w:val="24"/>
              </w:rPr>
            </w:pPr>
          </w:p>
        </w:tc>
        <w:tc>
          <w:tcPr>
            <w:tcW w:w="1788" w:type="dxa"/>
            <w:vMerge/>
          </w:tcPr>
          <w:p w:rsidR="006D669D" w:rsidRPr="006D669D" w:rsidRDefault="006D669D" w:rsidP="00964BCD">
            <w:pPr>
              <w:pStyle w:val="Title"/>
              <w:jc w:val="both"/>
              <w:rPr>
                <w:color w:val="FF0000"/>
                <w:sz w:val="24"/>
                <w:szCs w:val="24"/>
              </w:rPr>
            </w:pPr>
          </w:p>
        </w:tc>
      </w:tr>
      <w:tr w:rsidR="006D669D" w:rsidRPr="006D669D" w:rsidTr="00964BCD">
        <w:trPr>
          <w:cantSplit/>
          <w:trHeight w:val="70"/>
          <w:tblHeader/>
        </w:trPr>
        <w:tc>
          <w:tcPr>
            <w:tcW w:w="2126" w:type="dxa"/>
            <w:vMerge/>
          </w:tcPr>
          <w:p w:rsidR="006D669D" w:rsidRPr="006D669D" w:rsidRDefault="006D669D" w:rsidP="00964BCD">
            <w:pPr>
              <w:pStyle w:val="Title"/>
              <w:rPr>
                <w:sz w:val="24"/>
                <w:szCs w:val="24"/>
              </w:rPr>
            </w:pPr>
          </w:p>
        </w:tc>
        <w:tc>
          <w:tcPr>
            <w:tcW w:w="426" w:type="dxa"/>
          </w:tcPr>
          <w:p w:rsidR="006D669D" w:rsidRPr="006D669D" w:rsidRDefault="006D669D" w:rsidP="00964BCD">
            <w:pPr>
              <w:pStyle w:val="Title"/>
              <w:rPr>
                <w:bCs/>
                <w:sz w:val="24"/>
                <w:szCs w:val="24"/>
              </w:rPr>
            </w:pPr>
            <w:r w:rsidRPr="006D669D">
              <w:rPr>
                <w:bCs/>
                <w:sz w:val="24"/>
                <w:szCs w:val="24"/>
              </w:rPr>
              <w:t>R</w:t>
            </w:r>
          </w:p>
        </w:tc>
        <w:tc>
          <w:tcPr>
            <w:tcW w:w="1446" w:type="dxa"/>
          </w:tcPr>
          <w:p w:rsidR="006D669D" w:rsidRPr="006D669D" w:rsidRDefault="006D669D" w:rsidP="00964BCD">
            <w:pPr>
              <w:pStyle w:val="Title"/>
              <w:jc w:val="right"/>
              <w:rPr>
                <w:sz w:val="24"/>
                <w:szCs w:val="24"/>
              </w:rPr>
            </w:pPr>
            <w:r w:rsidRPr="006D669D">
              <w:rPr>
                <w:sz w:val="24"/>
                <w:szCs w:val="24"/>
              </w:rPr>
              <w:t>(-)8.00</w:t>
            </w:r>
          </w:p>
        </w:tc>
        <w:tc>
          <w:tcPr>
            <w:tcW w:w="1389"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472" w:type="dxa"/>
            <w:gridSpan w:val="2"/>
            <w:vMerge/>
          </w:tcPr>
          <w:p w:rsidR="006D669D" w:rsidRPr="006D669D" w:rsidRDefault="006D669D" w:rsidP="00964BCD">
            <w:pPr>
              <w:pStyle w:val="Title"/>
              <w:rPr>
                <w:sz w:val="24"/>
                <w:szCs w:val="24"/>
              </w:rPr>
            </w:pPr>
          </w:p>
        </w:tc>
        <w:tc>
          <w:tcPr>
            <w:tcW w:w="1788" w:type="dxa"/>
            <w:vMerge/>
          </w:tcPr>
          <w:p w:rsidR="006D669D" w:rsidRPr="006D669D" w:rsidRDefault="006D669D" w:rsidP="00964BCD">
            <w:pPr>
              <w:pStyle w:val="Title"/>
              <w:jc w:val="both"/>
              <w:rPr>
                <w:sz w:val="24"/>
                <w:szCs w:val="24"/>
              </w:rPr>
            </w:pPr>
          </w:p>
        </w:tc>
      </w:tr>
      <w:tr w:rsidR="006D669D" w:rsidRPr="006D669D" w:rsidTr="00964BCD">
        <w:trPr>
          <w:cantSplit/>
          <w:trHeight w:val="367"/>
          <w:tblHeader/>
        </w:trPr>
        <w:tc>
          <w:tcPr>
            <w:tcW w:w="2126" w:type="dxa"/>
            <w:vMerge w:val="restart"/>
          </w:tcPr>
          <w:p w:rsidR="006D669D" w:rsidRPr="006D669D" w:rsidRDefault="006D669D" w:rsidP="00964BCD">
            <w:pPr>
              <w:pStyle w:val="Title"/>
              <w:rPr>
                <w:sz w:val="24"/>
                <w:szCs w:val="24"/>
              </w:rPr>
            </w:pPr>
            <w:r w:rsidRPr="006D669D">
              <w:rPr>
                <w:sz w:val="24"/>
                <w:szCs w:val="24"/>
              </w:rPr>
              <w:t>2230-01.101.07- Implementation of Minimum Wages Act in the Agriculture</w:t>
            </w:r>
          </w:p>
          <w:p w:rsidR="006D669D" w:rsidRPr="006D669D" w:rsidRDefault="006D669D" w:rsidP="00964BCD">
            <w:pPr>
              <w:pStyle w:val="Title"/>
              <w:rPr>
                <w:sz w:val="24"/>
                <w:szCs w:val="24"/>
              </w:rPr>
            </w:pPr>
            <w:r w:rsidRPr="006D669D">
              <w:rPr>
                <w:sz w:val="24"/>
                <w:szCs w:val="24"/>
              </w:rPr>
              <w:t>( Estt. Exp.)</w:t>
            </w:r>
          </w:p>
        </w:tc>
        <w:tc>
          <w:tcPr>
            <w:tcW w:w="426" w:type="dxa"/>
          </w:tcPr>
          <w:p w:rsidR="006D669D" w:rsidRPr="006D669D" w:rsidRDefault="006D669D" w:rsidP="00964BCD">
            <w:pPr>
              <w:pStyle w:val="Title"/>
              <w:rPr>
                <w:bCs/>
                <w:sz w:val="24"/>
                <w:szCs w:val="24"/>
              </w:rPr>
            </w:pPr>
            <w:r w:rsidRPr="006D669D">
              <w:rPr>
                <w:bCs/>
                <w:sz w:val="24"/>
                <w:szCs w:val="24"/>
              </w:rPr>
              <w:t>O</w:t>
            </w:r>
          </w:p>
        </w:tc>
        <w:tc>
          <w:tcPr>
            <w:tcW w:w="1446" w:type="dxa"/>
          </w:tcPr>
          <w:p w:rsidR="006D669D" w:rsidRPr="006D669D" w:rsidRDefault="006D669D" w:rsidP="00964BCD">
            <w:pPr>
              <w:pStyle w:val="Title"/>
              <w:jc w:val="right"/>
              <w:rPr>
                <w:sz w:val="24"/>
                <w:szCs w:val="24"/>
              </w:rPr>
            </w:pPr>
            <w:r w:rsidRPr="006D669D">
              <w:rPr>
                <w:sz w:val="24"/>
                <w:szCs w:val="24"/>
              </w:rPr>
              <w:t>522.01</w:t>
            </w:r>
          </w:p>
        </w:tc>
        <w:tc>
          <w:tcPr>
            <w:tcW w:w="1389" w:type="dxa"/>
            <w:vMerge w:val="restart"/>
          </w:tcPr>
          <w:p w:rsidR="006D669D" w:rsidRPr="006D669D" w:rsidRDefault="006D669D" w:rsidP="00964BCD">
            <w:pPr>
              <w:pStyle w:val="Title"/>
              <w:jc w:val="right"/>
              <w:rPr>
                <w:sz w:val="24"/>
                <w:szCs w:val="24"/>
              </w:rPr>
            </w:pPr>
            <w:r w:rsidRPr="006D669D">
              <w:rPr>
                <w:sz w:val="24"/>
                <w:szCs w:val="24"/>
              </w:rPr>
              <w:t>479.70</w:t>
            </w:r>
          </w:p>
        </w:tc>
        <w:tc>
          <w:tcPr>
            <w:tcW w:w="1417" w:type="dxa"/>
            <w:vMerge w:val="restart"/>
          </w:tcPr>
          <w:p w:rsidR="006D669D" w:rsidRPr="006D669D" w:rsidRDefault="006D669D" w:rsidP="00964BCD">
            <w:pPr>
              <w:pStyle w:val="Title"/>
              <w:jc w:val="right"/>
              <w:rPr>
                <w:sz w:val="24"/>
                <w:szCs w:val="24"/>
              </w:rPr>
            </w:pPr>
            <w:r w:rsidRPr="006D669D">
              <w:rPr>
                <w:sz w:val="24"/>
                <w:szCs w:val="24"/>
              </w:rPr>
              <w:t>482.41</w:t>
            </w:r>
          </w:p>
        </w:tc>
        <w:tc>
          <w:tcPr>
            <w:tcW w:w="1472" w:type="dxa"/>
            <w:gridSpan w:val="2"/>
            <w:vMerge w:val="restart"/>
          </w:tcPr>
          <w:p w:rsidR="006D669D" w:rsidRPr="006D669D" w:rsidRDefault="006D669D" w:rsidP="00964BCD">
            <w:pPr>
              <w:pStyle w:val="Title"/>
              <w:jc w:val="right"/>
              <w:rPr>
                <w:sz w:val="24"/>
                <w:szCs w:val="24"/>
              </w:rPr>
            </w:pPr>
            <w:r w:rsidRPr="006D669D">
              <w:rPr>
                <w:sz w:val="24"/>
                <w:szCs w:val="24"/>
              </w:rPr>
              <w:t>+2.71</w:t>
            </w:r>
          </w:p>
        </w:tc>
        <w:tc>
          <w:tcPr>
            <w:tcW w:w="1788" w:type="dxa"/>
            <w:vMerge w:val="restart"/>
          </w:tcPr>
          <w:p w:rsidR="006D669D" w:rsidRPr="006D669D" w:rsidRDefault="006D669D" w:rsidP="00964BCD">
            <w:pPr>
              <w:pStyle w:val="Title"/>
              <w:ind w:right="-103"/>
              <w:jc w:val="both"/>
              <w:rPr>
                <w:sz w:val="24"/>
                <w:szCs w:val="24"/>
              </w:rPr>
            </w:pPr>
            <w:r w:rsidRPr="006D669D">
              <w:rPr>
                <w:sz w:val="24"/>
                <w:szCs w:val="24"/>
              </w:rPr>
              <w:t xml:space="preserve">The anticipated saving of             </w:t>
            </w:r>
            <w:r w:rsidRPr="006D669D">
              <w:rPr>
                <w:rFonts w:ascii="Rupee Foradian" w:hAnsi="Rupee Foradian"/>
                <w:sz w:val="24"/>
                <w:szCs w:val="24"/>
              </w:rPr>
              <w:t xml:space="preserve">` </w:t>
            </w:r>
            <w:r w:rsidRPr="006D669D">
              <w:rPr>
                <w:sz w:val="24"/>
                <w:szCs w:val="24"/>
              </w:rPr>
              <w:t xml:space="preserve">84.06 lakh   was  attributed to non receipt of bill. Reasons for final excess of </w:t>
            </w:r>
            <w:r w:rsidRPr="006D669D">
              <w:rPr>
                <w:rFonts w:ascii="Rupee Foradian" w:hAnsi="Rupee Foradian"/>
                <w:sz w:val="24"/>
                <w:szCs w:val="24"/>
              </w:rPr>
              <w:t>`</w:t>
            </w:r>
            <w:r w:rsidRPr="006D669D">
              <w:rPr>
                <w:sz w:val="24"/>
                <w:szCs w:val="24"/>
              </w:rPr>
              <w:t>2.71 lakh have not been intimated</w:t>
            </w:r>
          </w:p>
          <w:p w:rsidR="006D669D" w:rsidRPr="006D669D" w:rsidRDefault="006D669D" w:rsidP="00964BCD">
            <w:pPr>
              <w:pStyle w:val="Title"/>
              <w:ind w:right="-103"/>
              <w:jc w:val="both"/>
              <w:rPr>
                <w:bCs/>
                <w:color w:val="000000"/>
                <w:sz w:val="24"/>
                <w:szCs w:val="24"/>
              </w:rPr>
            </w:pPr>
            <w:r w:rsidRPr="006D669D">
              <w:rPr>
                <w:bCs/>
                <w:color w:val="000000"/>
                <w:sz w:val="24"/>
                <w:szCs w:val="24"/>
              </w:rPr>
              <w:t>(August 2024).</w:t>
            </w:r>
          </w:p>
          <w:p w:rsidR="006D669D" w:rsidRPr="006D669D" w:rsidRDefault="006D669D" w:rsidP="00964BCD">
            <w:pPr>
              <w:pStyle w:val="Title"/>
              <w:ind w:right="-103"/>
              <w:jc w:val="both"/>
              <w:rPr>
                <w:color w:val="FF0000"/>
                <w:sz w:val="24"/>
                <w:szCs w:val="24"/>
              </w:rPr>
            </w:pPr>
          </w:p>
        </w:tc>
      </w:tr>
      <w:tr w:rsidR="006D669D" w:rsidRPr="006D669D" w:rsidTr="00964BCD">
        <w:trPr>
          <w:cantSplit/>
          <w:trHeight w:val="414"/>
          <w:tblHeader/>
        </w:trPr>
        <w:tc>
          <w:tcPr>
            <w:tcW w:w="2126" w:type="dxa"/>
            <w:vMerge/>
          </w:tcPr>
          <w:p w:rsidR="006D669D" w:rsidRPr="006D669D" w:rsidRDefault="006D669D" w:rsidP="00964BCD">
            <w:pPr>
              <w:pStyle w:val="Title"/>
              <w:rPr>
                <w:sz w:val="24"/>
                <w:szCs w:val="24"/>
              </w:rPr>
            </w:pPr>
          </w:p>
        </w:tc>
        <w:tc>
          <w:tcPr>
            <w:tcW w:w="426" w:type="dxa"/>
          </w:tcPr>
          <w:p w:rsidR="006D669D" w:rsidRPr="006D669D" w:rsidRDefault="006D669D" w:rsidP="00964BCD">
            <w:pPr>
              <w:pStyle w:val="Title"/>
              <w:rPr>
                <w:bCs/>
                <w:sz w:val="24"/>
                <w:szCs w:val="24"/>
              </w:rPr>
            </w:pPr>
            <w:r w:rsidRPr="006D669D">
              <w:rPr>
                <w:bCs/>
                <w:sz w:val="24"/>
                <w:szCs w:val="24"/>
              </w:rPr>
              <w:t>S</w:t>
            </w:r>
          </w:p>
        </w:tc>
        <w:tc>
          <w:tcPr>
            <w:tcW w:w="1446" w:type="dxa"/>
          </w:tcPr>
          <w:p w:rsidR="006D669D" w:rsidRPr="006D669D" w:rsidRDefault="006D669D" w:rsidP="00964BCD">
            <w:pPr>
              <w:pStyle w:val="Title"/>
              <w:jc w:val="right"/>
              <w:rPr>
                <w:sz w:val="24"/>
                <w:szCs w:val="24"/>
              </w:rPr>
            </w:pPr>
            <w:r w:rsidRPr="006D669D">
              <w:rPr>
                <w:sz w:val="24"/>
                <w:szCs w:val="24"/>
              </w:rPr>
              <w:t>41.75</w:t>
            </w:r>
          </w:p>
        </w:tc>
        <w:tc>
          <w:tcPr>
            <w:tcW w:w="1389"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472" w:type="dxa"/>
            <w:gridSpan w:val="2"/>
            <w:vMerge/>
          </w:tcPr>
          <w:p w:rsidR="006D669D" w:rsidRPr="006D669D" w:rsidRDefault="006D669D" w:rsidP="00964BCD">
            <w:pPr>
              <w:pStyle w:val="Title"/>
              <w:rPr>
                <w:sz w:val="24"/>
                <w:szCs w:val="24"/>
              </w:rPr>
            </w:pPr>
          </w:p>
        </w:tc>
        <w:tc>
          <w:tcPr>
            <w:tcW w:w="1788" w:type="dxa"/>
            <w:vMerge/>
          </w:tcPr>
          <w:p w:rsidR="006D669D" w:rsidRPr="006D669D" w:rsidRDefault="006D669D" w:rsidP="00964BCD">
            <w:pPr>
              <w:pStyle w:val="Title"/>
              <w:jc w:val="both"/>
              <w:rPr>
                <w:color w:val="FF0000"/>
                <w:sz w:val="24"/>
                <w:szCs w:val="24"/>
              </w:rPr>
            </w:pPr>
          </w:p>
        </w:tc>
      </w:tr>
      <w:tr w:rsidR="006D669D" w:rsidRPr="006D669D" w:rsidTr="00964BCD">
        <w:trPr>
          <w:cantSplit/>
          <w:trHeight w:val="70"/>
          <w:tblHeader/>
        </w:trPr>
        <w:tc>
          <w:tcPr>
            <w:tcW w:w="2126" w:type="dxa"/>
            <w:vMerge/>
          </w:tcPr>
          <w:p w:rsidR="006D669D" w:rsidRPr="006D669D" w:rsidRDefault="006D669D" w:rsidP="00964BCD">
            <w:pPr>
              <w:pStyle w:val="Title"/>
              <w:rPr>
                <w:sz w:val="24"/>
                <w:szCs w:val="24"/>
              </w:rPr>
            </w:pPr>
          </w:p>
        </w:tc>
        <w:tc>
          <w:tcPr>
            <w:tcW w:w="426" w:type="dxa"/>
          </w:tcPr>
          <w:p w:rsidR="006D669D" w:rsidRPr="006D669D" w:rsidRDefault="006D669D" w:rsidP="00964BCD">
            <w:pPr>
              <w:pStyle w:val="Title"/>
              <w:rPr>
                <w:bCs/>
                <w:sz w:val="24"/>
                <w:szCs w:val="24"/>
              </w:rPr>
            </w:pPr>
            <w:r w:rsidRPr="006D669D">
              <w:rPr>
                <w:bCs/>
                <w:sz w:val="24"/>
                <w:szCs w:val="24"/>
              </w:rPr>
              <w:t>R</w:t>
            </w:r>
          </w:p>
        </w:tc>
        <w:tc>
          <w:tcPr>
            <w:tcW w:w="1446" w:type="dxa"/>
          </w:tcPr>
          <w:p w:rsidR="006D669D" w:rsidRPr="006D669D" w:rsidRDefault="006D669D" w:rsidP="00964BCD">
            <w:pPr>
              <w:pStyle w:val="Title"/>
              <w:jc w:val="right"/>
              <w:rPr>
                <w:sz w:val="24"/>
                <w:szCs w:val="24"/>
              </w:rPr>
            </w:pPr>
            <w:r w:rsidRPr="006D669D">
              <w:rPr>
                <w:sz w:val="24"/>
                <w:szCs w:val="24"/>
              </w:rPr>
              <w:t>(-)84.06</w:t>
            </w:r>
          </w:p>
        </w:tc>
        <w:tc>
          <w:tcPr>
            <w:tcW w:w="1389"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472" w:type="dxa"/>
            <w:gridSpan w:val="2"/>
            <w:vMerge/>
          </w:tcPr>
          <w:p w:rsidR="006D669D" w:rsidRPr="006D669D" w:rsidRDefault="006D669D" w:rsidP="00964BCD">
            <w:pPr>
              <w:pStyle w:val="Title"/>
              <w:rPr>
                <w:sz w:val="24"/>
                <w:szCs w:val="24"/>
              </w:rPr>
            </w:pPr>
          </w:p>
        </w:tc>
        <w:tc>
          <w:tcPr>
            <w:tcW w:w="1788" w:type="dxa"/>
            <w:vMerge/>
          </w:tcPr>
          <w:p w:rsidR="006D669D" w:rsidRPr="006D669D" w:rsidRDefault="006D669D" w:rsidP="00964BCD">
            <w:pPr>
              <w:pStyle w:val="Title"/>
              <w:jc w:val="both"/>
              <w:rPr>
                <w:sz w:val="24"/>
                <w:szCs w:val="24"/>
              </w:rPr>
            </w:pPr>
          </w:p>
        </w:tc>
      </w:tr>
      <w:tr w:rsidR="006D669D" w:rsidRPr="006D669D" w:rsidTr="00964BCD">
        <w:trPr>
          <w:cantSplit/>
          <w:trHeight w:val="394"/>
          <w:tblHeader/>
        </w:trPr>
        <w:tc>
          <w:tcPr>
            <w:tcW w:w="2126" w:type="dxa"/>
            <w:vMerge w:val="restart"/>
          </w:tcPr>
          <w:p w:rsidR="006D669D" w:rsidRPr="006D669D" w:rsidRDefault="006D669D" w:rsidP="00964BCD">
            <w:pPr>
              <w:pStyle w:val="Title"/>
              <w:rPr>
                <w:sz w:val="24"/>
                <w:szCs w:val="24"/>
              </w:rPr>
            </w:pPr>
            <w:r w:rsidRPr="006D669D">
              <w:rPr>
                <w:sz w:val="24"/>
                <w:szCs w:val="24"/>
              </w:rPr>
              <w:t>2230-01.102.02-</w:t>
            </w:r>
          </w:p>
          <w:p w:rsidR="006D669D" w:rsidRPr="006D669D" w:rsidRDefault="006D669D" w:rsidP="00964BCD">
            <w:pPr>
              <w:pStyle w:val="Title"/>
              <w:rPr>
                <w:sz w:val="24"/>
                <w:szCs w:val="24"/>
              </w:rPr>
            </w:pPr>
            <w:r w:rsidRPr="006D669D">
              <w:rPr>
                <w:sz w:val="24"/>
                <w:szCs w:val="24"/>
              </w:rPr>
              <w:t xml:space="preserve">Inspector of Factories </w:t>
            </w:r>
          </w:p>
          <w:p w:rsidR="006D669D" w:rsidRPr="006D669D" w:rsidRDefault="006D669D" w:rsidP="00964BCD">
            <w:pPr>
              <w:pStyle w:val="Title"/>
              <w:rPr>
                <w:sz w:val="24"/>
                <w:szCs w:val="24"/>
              </w:rPr>
            </w:pPr>
            <w:r w:rsidRPr="006D669D">
              <w:rPr>
                <w:sz w:val="24"/>
                <w:szCs w:val="24"/>
              </w:rPr>
              <w:t>( Estt. Exp.)</w:t>
            </w:r>
          </w:p>
          <w:p w:rsidR="006D669D" w:rsidRPr="006D669D" w:rsidRDefault="006D669D" w:rsidP="00964BCD">
            <w:pPr>
              <w:pStyle w:val="Title"/>
              <w:rPr>
                <w:sz w:val="24"/>
                <w:szCs w:val="24"/>
              </w:rPr>
            </w:pPr>
          </w:p>
        </w:tc>
        <w:tc>
          <w:tcPr>
            <w:tcW w:w="426" w:type="dxa"/>
          </w:tcPr>
          <w:p w:rsidR="006D669D" w:rsidRPr="006D669D" w:rsidRDefault="006D669D" w:rsidP="00964BCD">
            <w:pPr>
              <w:pStyle w:val="Title"/>
              <w:rPr>
                <w:bCs/>
                <w:sz w:val="24"/>
                <w:szCs w:val="24"/>
              </w:rPr>
            </w:pPr>
            <w:r w:rsidRPr="006D669D">
              <w:rPr>
                <w:bCs/>
                <w:sz w:val="24"/>
                <w:szCs w:val="24"/>
              </w:rPr>
              <w:t>O</w:t>
            </w:r>
          </w:p>
        </w:tc>
        <w:tc>
          <w:tcPr>
            <w:tcW w:w="1446" w:type="dxa"/>
          </w:tcPr>
          <w:p w:rsidR="006D669D" w:rsidRPr="006D669D" w:rsidRDefault="006D669D" w:rsidP="00964BCD">
            <w:pPr>
              <w:pStyle w:val="Title"/>
              <w:jc w:val="right"/>
              <w:rPr>
                <w:sz w:val="24"/>
                <w:szCs w:val="24"/>
              </w:rPr>
            </w:pPr>
            <w:r w:rsidRPr="006D669D">
              <w:rPr>
                <w:sz w:val="24"/>
                <w:szCs w:val="24"/>
              </w:rPr>
              <w:t>593.53</w:t>
            </w:r>
          </w:p>
        </w:tc>
        <w:tc>
          <w:tcPr>
            <w:tcW w:w="1389" w:type="dxa"/>
            <w:vMerge w:val="restart"/>
          </w:tcPr>
          <w:p w:rsidR="006D669D" w:rsidRPr="006D669D" w:rsidRDefault="006D669D" w:rsidP="00964BCD">
            <w:pPr>
              <w:pStyle w:val="Title"/>
              <w:jc w:val="right"/>
              <w:rPr>
                <w:sz w:val="24"/>
                <w:szCs w:val="24"/>
              </w:rPr>
            </w:pPr>
            <w:r w:rsidRPr="006D669D">
              <w:rPr>
                <w:sz w:val="24"/>
                <w:szCs w:val="24"/>
              </w:rPr>
              <w:t>628.53</w:t>
            </w:r>
          </w:p>
        </w:tc>
        <w:tc>
          <w:tcPr>
            <w:tcW w:w="1417" w:type="dxa"/>
            <w:vMerge w:val="restart"/>
          </w:tcPr>
          <w:p w:rsidR="006D669D" w:rsidRPr="006D669D" w:rsidRDefault="006D669D" w:rsidP="00964BCD">
            <w:pPr>
              <w:pStyle w:val="Title"/>
              <w:jc w:val="right"/>
              <w:rPr>
                <w:sz w:val="24"/>
                <w:szCs w:val="24"/>
              </w:rPr>
            </w:pPr>
            <w:r w:rsidRPr="006D669D">
              <w:rPr>
                <w:sz w:val="24"/>
                <w:szCs w:val="24"/>
              </w:rPr>
              <w:t>525.18</w:t>
            </w:r>
          </w:p>
        </w:tc>
        <w:tc>
          <w:tcPr>
            <w:tcW w:w="1472" w:type="dxa"/>
            <w:gridSpan w:val="2"/>
            <w:vMerge w:val="restart"/>
          </w:tcPr>
          <w:p w:rsidR="006D669D" w:rsidRPr="006D669D" w:rsidRDefault="006D669D" w:rsidP="00964BCD">
            <w:pPr>
              <w:pStyle w:val="Title"/>
              <w:jc w:val="right"/>
              <w:rPr>
                <w:sz w:val="24"/>
                <w:szCs w:val="24"/>
              </w:rPr>
            </w:pPr>
            <w:r w:rsidRPr="006D669D">
              <w:rPr>
                <w:sz w:val="24"/>
                <w:szCs w:val="24"/>
              </w:rPr>
              <w:t>(-)103.35</w:t>
            </w:r>
          </w:p>
        </w:tc>
        <w:tc>
          <w:tcPr>
            <w:tcW w:w="1788" w:type="dxa"/>
            <w:vMerge w:val="restart"/>
          </w:tcPr>
          <w:p w:rsidR="006D669D" w:rsidRPr="006D669D" w:rsidRDefault="006D669D" w:rsidP="00964BCD">
            <w:pPr>
              <w:pStyle w:val="Title"/>
              <w:ind w:right="-103"/>
              <w:jc w:val="both"/>
              <w:rPr>
                <w:color w:val="000000"/>
                <w:sz w:val="24"/>
                <w:szCs w:val="24"/>
              </w:rPr>
            </w:pPr>
            <w:r w:rsidRPr="006D669D">
              <w:rPr>
                <w:color w:val="000000"/>
                <w:sz w:val="24"/>
                <w:szCs w:val="24"/>
              </w:rPr>
              <w:t xml:space="preserve">Reasons for final saving of </w:t>
            </w:r>
            <w:r w:rsidRPr="006D669D">
              <w:rPr>
                <w:rFonts w:ascii="Rupee Foradian" w:hAnsi="Rupee Foradian"/>
                <w:color w:val="000000"/>
                <w:sz w:val="24"/>
                <w:szCs w:val="24"/>
              </w:rPr>
              <w:t>`</w:t>
            </w:r>
            <w:r w:rsidRPr="006D669D">
              <w:rPr>
                <w:sz w:val="24"/>
                <w:szCs w:val="24"/>
              </w:rPr>
              <w:t xml:space="preserve">103.34 </w:t>
            </w:r>
            <w:r w:rsidRPr="006D669D">
              <w:rPr>
                <w:color w:val="000000"/>
                <w:sz w:val="24"/>
                <w:szCs w:val="24"/>
              </w:rPr>
              <w:t xml:space="preserve">lakh   have not been intimated </w:t>
            </w:r>
          </w:p>
          <w:p w:rsidR="006D669D" w:rsidRPr="006D669D" w:rsidRDefault="006D669D" w:rsidP="00964BCD">
            <w:pPr>
              <w:pStyle w:val="Title"/>
              <w:ind w:right="-103"/>
              <w:jc w:val="both"/>
              <w:rPr>
                <w:bCs/>
                <w:color w:val="000000"/>
                <w:sz w:val="24"/>
                <w:szCs w:val="24"/>
              </w:rPr>
            </w:pPr>
            <w:r w:rsidRPr="006D669D">
              <w:rPr>
                <w:bCs/>
                <w:color w:val="000000"/>
                <w:sz w:val="24"/>
                <w:szCs w:val="24"/>
              </w:rPr>
              <w:t>(August 2024).</w:t>
            </w:r>
          </w:p>
          <w:p w:rsidR="006D669D" w:rsidRPr="006D669D" w:rsidRDefault="006D669D" w:rsidP="00964BCD">
            <w:pPr>
              <w:pStyle w:val="Title"/>
              <w:ind w:right="-103"/>
              <w:jc w:val="both"/>
              <w:rPr>
                <w:bCs/>
                <w:sz w:val="24"/>
                <w:szCs w:val="24"/>
              </w:rPr>
            </w:pPr>
          </w:p>
        </w:tc>
      </w:tr>
      <w:tr w:rsidR="006D669D" w:rsidRPr="006D669D" w:rsidTr="00964BCD">
        <w:trPr>
          <w:cantSplit/>
          <w:trHeight w:val="299"/>
          <w:tblHeader/>
        </w:trPr>
        <w:tc>
          <w:tcPr>
            <w:tcW w:w="2126" w:type="dxa"/>
            <w:vMerge/>
          </w:tcPr>
          <w:p w:rsidR="006D669D" w:rsidRPr="006D669D" w:rsidRDefault="006D669D" w:rsidP="00964BCD">
            <w:pPr>
              <w:pStyle w:val="Title"/>
              <w:rPr>
                <w:sz w:val="24"/>
                <w:szCs w:val="24"/>
              </w:rPr>
            </w:pPr>
          </w:p>
        </w:tc>
        <w:tc>
          <w:tcPr>
            <w:tcW w:w="426" w:type="dxa"/>
          </w:tcPr>
          <w:p w:rsidR="006D669D" w:rsidRPr="006D669D" w:rsidRDefault="006D669D" w:rsidP="00964BCD">
            <w:pPr>
              <w:pStyle w:val="Title"/>
              <w:rPr>
                <w:bCs/>
                <w:sz w:val="24"/>
                <w:szCs w:val="24"/>
              </w:rPr>
            </w:pPr>
            <w:r w:rsidRPr="006D669D">
              <w:rPr>
                <w:bCs/>
                <w:sz w:val="24"/>
                <w:szCs w:val="24"/>
              </w:rPr>
              <w:t>S</w:t>
            </w:r>
          </w:p>
        </w:tc>
        <w:tc>
          <w:tcPr>
            <w:tcW w:w="1446" w:type="dxa"/>
          </w:tcPr>
          <w:p w:rsidR="006D669D" w:rsidRPr="006D669D" w:rsidRDefault="006D669D" w:rsidP="00964BCD">
            <w:pPr>
              <w:pStyle w:val="Title"/>
              <w:jc w:val="right"/>
              <w:rPr>
                <w:sz w:val="24"/>
                <w:szCs w:val="24"/>
              </w:rPr>
            </w:pPr>
            <w:r w:rsidRPr="006D669D">
              <w:rPr>
                <w:sz w:val="24"/>
                <w:szCs w:val="24"/>
              </w:rPr>
              <w:t>35.00</w:t>
            </w:r>
          </w:p>
        </w:tc>
        <w:tc>
          <w:tcPr>
            <w:tcW w:w="1389"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472" w:type="dxa"/>
            <w:gridSpan w:val="2"/>
            <w:vMerge/>
          </w:tcPr>
          <w:p w:rsidR="006D669D" w:rsidRPr="006D669D" w:rsidRDefault="006D669D" w:rsidP="00964BCD">
            <w:pPr>
              <w:pStyle w:val="Title"/>
              <w:rPr>
                <w:sz w:val="24"/>
                <w:szCs w:val="24"/>
              </w:rPr>
            </w:pPr>
          </w:p>
        </w:tc>
        <w:tc>
          <w:tcPr>
            <w:tcW w:w="1788" w:type="dxa"/>
            <w:vMerge/>
          </w:tcPr>
          <w:p w:rsidR="006D669D" w:rsidRPr="006D669D" w:rsidRDefault="006D669D" w:rsidP="00964BCD">
            <w:pPr>
              <w:pStyle w:val="Title"/>
              <w:jc w:val="both"/>
              <w:rPr>
                <w:sz w:val="24"/>
                <w:szCs w:val="24"/>
              </w:rPr>
            </w:pPr>
          </w:p>
        </w:tc>
      </w:tr>
      <w:tr w:rsidR="006D669D" w:rsidRPr="006D669D" w:rsidTr="00964BCD">
        <w:trPr>
          <w:cantSplit/>
          <w:trHeight w:val="565"/>
          <w:tblHeader/>
        </w:trPr>
        <w:tc>
          <w:tcPr>
            <w:tcW w:w="2126" w:type="dxa"/>
            <w:vMerge/>
          </w:tcPr>
          <w:p w:rsidR="006D669D" w:rsidRPr="006D669D" w:rsidRDefault="006D669D" w:rsidP="00964BCD">
            <w:pPr>
              <w:pStyle w:val="Title"/>
              <w:rPr>
                <w:sz w:val="24"/>
                <w:szCs w:val="24"/>
              </w:rPr>
            </w:pPr>
          </w:p>
        </w:tc>
        <w:tc>
          <w:tcPr>
            <w:tcW w:w="426" w:type="dxa"/>
          </w:tcPr>
          <w:p w:rsidR="006D669D" w:rsidRPr="006D669D" w:rsidRDefault="006D669D" w:rsidP="00964BCD">
            <w:pPr>
              <w:pStyle w:val="Title"/>
              <w:rPr>
                <w:bCs/>
                <w:sz w:val="24"/>
                <w:szCs w:val="24"/>
              </w:rPr>
            </w:pPr>
            <w:r w:rsidRPr="006D669D">
              <w:rPr>
                <w:bCs/>
                <w:sz w:val="24"/>
                <w:szCs w:val="24"/>
              </w:rPr>
              <w:t>R</w:t>
            </w:r>
          </w:p>
        </w:tc>
        <w:tc>
          <w:tcPr>
            <w:tcW w:w="1446" w:type="dxa"/>
          </w:tcPr>
          <w:p w:rsidR="006D669D" w:rsidRPr="006D669D" w:rsidRDefault="006D669D" w:rsidP="00964BCD">
            <w:pPr>
              <w:pStyle w:val="Title"/>
              <w:jc w:val="right"/>
              <w:rPr>
                <w:sz w:val="24"/>
                <w:szCs w:val="24"/>
              </w:rPr>
            </w:pPr>
            <w:r w:rsidRPr="006D669D">
              <w:rPr>
                <w:sz w:val="24"/>
                <w:szCs w:val="24"/>
              </w:rPr>
              <w:t>0.00</w:t>
            </w:r>
          </w:p>
        </w:tc>
        <w:tc>
          <w:tcPr>
            <w:tcW w:w="1389"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472" w:type="dxa"/>
            <w:gridSpan w:val="2"/>
            <w:vMerge/>
          </w:tcPr>
          <w:p w:rsidR="006D669D" w:rsidRPr="006D669D" w:rsidRDefault="006D669D" w:rsidP="00964BCD">
            <w:pPr>
              <w:pStyle w:val="Title"/>
              <w:rPr>
                <w:sz w:val="24"/>
                <w:szCs w:val="24"/>
              </w:rPr>
            </w:pPr>
          </w:p>
        </w:tc>
        <w:tc>
          <w:tcPr>
            <w:tcW w:w="1788" w:type="dxa"/>
            <w:vMerge/>
          </w:tcPr>
          <w:p w:rsidR="006D669D" w:rsidRPr="006D669D" w:rsidRDefault="006D669D" w:rsidP="00964BCD">
            <w:pPr>
              <w:pStyle w:val="Title"/>
              <w:jc w:val="both"/>
              <w:rPr>
                <w:sz w:val="24"/>
                <w:szCs w:val="24"/>
              </w:rPr>
            </w:pPr>
          </w:p>
        </w:tc>
      </w:tr>
      <w:tr w:rsidR="006D669D" w:rsidRPr="006D669D" w:rsidTr="00964BCD">
        <w:trPr>
          <w:cantSplit/>
          <w:trHeight w:val="394"/>
          <w:tblHeader/>
        </w:trPr>
        <w:tc>
          <w:tcPr>
            <w:tcW w:w="2126" w:type="dxa"/>
            <w:vMerge w:val="restart"/>
          </w:tcPr>
          <w:p w:rsidR="006D669D" w:rsidRPr="006D669D" w:rsidRDefault="006D669D" w:rsidP="00964BCD">
            <w:pPr>
              <w:pStyle w:val="Title"/>
              <w:rPr>
                <w:sz w:val="24"/>
                <w:szCs w:val="24"/>
              </w:rPr>
            </w:pPr>
            <w:r w:rsidRPr="006D669D">
              <w:rPr>
                <w:sz w:val="24"/>
                <w:szCs w:val="24"/>
              </w:rPr>
              <w:t>2230-01.103.01-</w:t>
            </w:r>
          </w:p>
          <w:p w:rsidR="006D669D" w:rsidRPr="006D669D" w:rsidRDefault="006D669D" w:rsidP="00964BCD">
            <w:pPr>
              <w:pStyle w:val="Title"/>
              <w:rPr>
                <w:sz w:val="24"/>
                <w:szCs w:val="24"/>
              </w:rPr>
            </w:pPr>
            <w:r w:rsidRPr="006D669D">
              <w:rPr>
                <w:sz w:val="24"/>
                <w:szCs w:val="24"/>
              </w:rPr>
              <w:t>Education, Health and Entertainment</w:t>
            </w:r>
          </w:p>
          <w:p w:rsidR="006D669D" w:rsidRPr="006D669D" w:rsidRDefault="006D669D" w:rsidP="00964BCD">
            <w:pPr>
              <w:pStyle w:val="Title"/>
              <w:rPr>
                <w:sz w:val="24"/>
                <w:szCs w:val="24"/>
              </w:rPr>
            </w:pPr>
            <w:r w:rsidRPr="006D669D">
              <w:rPr>
                <w:sz w:val="24"/>
                <w:szCs w:val="24"/>
              </w:rPr>
              <w:t>( Estt. Exp.)</w:t>
            </w:r>
          </w:p>
          <w:p w:rsidR="006D669D" w:rsidRPr="006D669D" w:rsidRDefault="006D669D" w:rsidP="00964BCD">
            <w:pPr>
              <w:pStyle w:val="Title"/>
              <w:rPr>
                <w:sz w:val="24"/>
                <w:szCs w:val="24"/>
              </w:rPr>
            </w:pPr>
          </w:p>
        </w:tc>
        <w:tc>
          <w:tcPr>
            <w:tcW w:w="426" w:type="dxa"/>
          </w:tcPr>
          <w:p w:rsidR="006D669D" w:rsidRPr="006D669D" w:rsidRDefault="006D669D" w:rsidP="00964BCD">
            <w:pPr>
              <w:pStyle w:val="Title"/>
              <w:rPr>
                <w:bCs/>
                <w:sz w:val="24"/>
                <w:szCs w:val="24"/>
              </w:rPr>
            </w:pPr>
            <w:r w:rsidRPr="006D669D">
              <w:rPr>
                <w:bCs/>
                <w:sz w:val="24"/>
                <w:szCs w:val="24"/>
              </w:rPr>
              <w:t>O</w:t>
            </w:r>
          </w:p>
        </w:tc>
        <w:tc>
          <w:tcPr>
            <w:tcW w:w="1446" w:type="dxa"/>
          </w:tcPr>
          <w:p w:rsidR="006D669D" w:rsidRPr="006D669D" w:rsidRDefault="006D669D" w:rsidP="00964BCD">
            <w:pPr>
              <w:pStyle w:val="Title"/>
              <w:jc w:val="right"/>
              <w:rPr>
                <w:sz w:val="24"/>
                <w:szCs w:val="24"/>
              </w:rPr>
            </w:pPr>
            <w:r w:rsidRPr="006D669D">
              <w:rPr>
                <w:sz w:val="24"/>
                <w:szCs w:val="24"/>
              </w:rPr>
              <w:t>154.68</w:t>
            </w:r>
          </w:p>
        </w:tc>
        <w:tc>
          <w:tcPr>
            <w:tcW w:w="1389" w:type="dxa"/>
            <w:vMerge w:val="restart"/>
          </w:tcPr>
          <w:p w:rsidR="006D669D" w:rsidRPr="006D669D" w:rsidRDefault="006D669D" w:rsidP="00964BCD">
            <w:pPr>
              <w:pStyle w:val="Title"/>
              <w:jc w:val="right"/>
              <w:rPr>
                <w:sz w:val="24"/>
                <w:szCs w:val="24"/>
              </w:rPr>
            </w:pPr>
            <w:r w:rsidRPr="006D669D">
              <w:rPr>
                <w:sz w:val="24"/>
                <w:szCs w:val="24"/>
              </w:rPr>
              <w:t>154.68</w:t>
            </w:r>
          </w:p>
        </w:tc>
        <w:tc>
          <w:tcPr>
            <w:tcW w:w="1417" w:type="dxa"/>
            <w:vMerge w:val="restart"/>
          </w:tcPr>
          <w:p w:rsidR="006D669D" w:rsidRPr="006D669D" w:rsidRDefault="006D669D" w:rsidP="00964BCD">
            <w:pPr>
              <w:pStyle w:val="Title"/>
              <w:jc w:val="right"/>
              <w:rPr>
                <w:sz w:val="24"/>
                <w:szCs w:val="24"/>
              </w:rPr>
            </w:pPr>
            <w:r w:rsidRPr="006D669D">
              <w:rPr>
                <w:sz w:val="24"/>
                <w:szCs w:val="24"/>
              </w:rPr>
              <w:t>90.74</w:t>
            </w:r>
          </w:p>
        </w:tc>
        <w:tc>
          <w:tcPr>
            <w:tcW w:w="1472" w:type="dxa"/>
            <w:gridSpan w:val="2"/>
            <w:vMerge w:val="restart"/>
          </w:tcPr>
          <w:p w:rsidR="006D669D" w:rsidRPr="006D669D" w:rsidRDefault="006D669D" w:rsidP="00964BCD">
            <w:pPr>
              <w:pStyle w:val="Title"/>
              <w:jc w:val="right"/>
              <w:rPr>
                <w:sz w:val="24"/>
                <w:szCs w:val="24"/>
              </w:rPr>
            </w:pPr>
            <w:r w:rsidRPr="006D669D">
              <w:rPr>
                <w:sz w:val="24"/>
                <w:szCs w:val="24"/>
              </w:rPr>
              <w:t>(-)63.94</w:t>
            </w:r>
          </w:p>
        </w:tc>
        <w:tc>
          <w:tcPr>
            <w:tcW w:w="1788" w:type="dxa"/>
            <w:vMerge w:val="restart"/>
          </w:tcPr>
          <w:p w:rsidR="006D669D" w:rsidRPr="006D669D" w:rsidRDefault="006D669D" w:rsidP="00964BCD">
            <w:pPr>
              <w:pStyle w:val="Title"/>
              <w:ind w:right="-103"/>
              <w:jc w:val="both"/>
              <w:rPr>
                <w:color w:val="000000"/>
                <w:sz w:val="24"/>
                <w:szCs w:val="24"/>
              </w:rPr>
            </w:pPr>
            <w:r w:rsidRPr="006D669D">
              <w:rPr>
                <w:color w:val="000000"/>
                <w:sz w:val="24"/>
                <w:szCs w:val="24"/>
              </w:rPr>
              <w:t xml:space="preserve">Reasons for final saving of </w:t>
            </w:r>
            <w:r w:rsidRPr="006D669D">
              <w:rPr>
                <w:rFonts w:ascii="Rupee Foradian" w:hAnsi="Rupee Foradian"/>
                <w:color w:val="000000"/>
                <w:sz w:val="24"/>
                <w:szCs w:val="24"/>
              </w:rPr>
              <w:t>`</w:t>
            </w:r>
            <w:r w:rsidRPr="006D669D">
              <w:rPr>
                <w:sz w:val="24"/>
                <w:szCs w:val="24"/>
              </w:rPr>
              <w:t xml:space="preserve">63.94 </w:t>
            </w:r>
            <w:r w:rsidRPr="006D669D">
              <w:rPr>
                <w:color w:val="000000"/>
                <w:sz w:val="24"/>
                <w:szCs w:val="24"/>
              </w:rPr>
              <w:t xml:space="preserve">lakh   have not been intimated </w:t>
            </w:r>
          </w:p>
          <w:p w:rsidR="006D669D" w:rsidRPr="006D669D" w:rsidRDefault="006D669D" w:rsidP="00964BCD">
            <w:pPr>
              <w:pStyle w:val="Title"/>
              <w:ind w:right="-103"/>
              <w:jc w:val="both"/>
              <w:rPr>
                <w:bCs/>
                <w:color w:val="000000"/>
                <w:sz w:val="24"/>
                <w:szCs w:val="24"/>
              </w:rPr>
            </w:pPr>
            <w:r w:rsidRPr="006D669D">
              <w:rPr>
                <w:bCs/>
                <w:color w:val="000000"/>
                <w:sz w:val="24"/>
                <w:szCs w:val="24"/>
              </w:rPr>
              <w:t>(August 2024).</w:t>
            </w:r>
          </w:p>
          <w:p w:rsidR="006D669D" w:rsidRPr="006D669D" w:rsidRDefault="006D669D" w:rsidP="00964BCD">
            <w:pPr>
              <w:pStyle w:val="Title"/>
              <w:ind w:right="-103"/>
              <w:jc w:val="both"/>
              <w:rPr>
                <w:sz w:val="24"/>
                <w:szCs w:val="24"/>
              </w:rPr>
            </w:pPr>
          </w:p>
        </w:tc>
      </w:tr>
      <w:tr w:rsidR="006D669D" w:rsidRPr="006D669D" w:rsidTr="00964BCD">
        <w:trPr>
          <w:cantSplit/>
          <w:trHeight w:val="299"/>
          <w:tblHeader/>
        </w:trPr>
        <w:tc>
          <w:tcPr>
            <w:tcW w:w="2126" w:type="dxa"/>
            <w:vMerge/>
          </w:tcPr>
          <w:p w:rsidR="006D669D" w:rsidRPr="006D669D" w:rsidRDefault="006D669D" w:rsidP="00964BCD">
            <w:pPr>
              <w:pStyle w:val="Title"/>
              <w:rPr>
                <w:sz w:val="24"/>
                <w:szCs w:val="24"/>
              </w:rPr>
            </w:pPr>
          </w:p>
        </w:tc>
        <w:tc>
          <w:tcPr>
            <w:tcW w:w="426" w:type="dxa"/>
          </w:tcPr>
          <w:p w:rsidR="006D669D" w:rsidRPr="006D669D" w:rsidRDefault="006D669D" w:rsidP="00964BCD">
            <w:pPr>
              <w:pStyle w:val="Title"/>
              <w:rPr>
                <w:bCs/>
                <w:sz w:val="24"/>
                <w:szCs w:val="24"/>
              </w:rPr>
            </w:pPr>
            <w:r w:rsidRPr="006D669D">
              <w:rPr>
                <w:bCs/>
                <w:sz w:val="24"/>
                <w:szCs w:val="24"/>
              </w:rPr>
              <w:t>S</w:t>
            </w:r>
          </w:p>
        </w:tc>
        <w:tc>
          <w:tcPr>
            <w:tcW w:w="1446" w:type="dxa"/>
          </w:tcPr>
          <w:p w:rsidR="006D669D" w:rsidRPr="006D669D" w:rsidRDefault="006D669D" w:rsidP="00964BCD">
            <w:pPr>
              <w:pStyle w:val="Title"/>
              <w:jc w:val="right"/>
              <w:rPr>
                <w:sz w:val="24"/>
                <w:szCs w:val="24"/>
              </w:rPr>
            </w:pPr>
            <w:r w:rsidRPr="006D669D">
              <w:rPr>
                <w:sz w:val="24"/>
                <w:szCs w:val="24"/>
              </w:rPr>
              <w:t>0.00</w:t>
            </w:r>
          </w:p>
        </w:tc>
        <w:tc>
          <w:tcPr>
            <w:tcW w:w="1389"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472" w:type="dxa"/>
            <w:gridSpan w:val="2"/>
            <w:vMerge/>
          </w:tcPr>
          <w:p w:rsidR="006D669D" w:rsidRPr="006D669D" w:rsidRDefault="006D669D" w:rsidP="00964BCD">
            <w:pPr>
              <w:pStyle w:val="Title"/>
              <w:rPr>
                <w:sz w:val="24"/>
                <w:szCs w:val="24"/>
              </w:rPr>
            </w:pPr>
          </w:p>
        </w:tc>
        <w:tc>
          <w:tcPr>
            <w:tcW w:w="1788" w:type="dxa"/>
            <w:vMerge/>
          </w:tcPr>
          <w:p w:rsidR="006D669D" w:rsidRPr="006D669D" w:rsidRDefault="006D669D" w:rsidP="00964BCD">
            <w:pPr>
              <w:pStyle w:val="Title"/>
              <w:jc w:val="both"/>
              <w:rPr>
                <w:sz w:val="24"/>
                <w:szCs w:val="24"/>
              </w:rPr>
            </w:pPr>
          </w:p>
        </w:tc>
      </w:tr>
      <w:tr w:rsidR="006D669D" w:rsidRPr="006D669D" w:rsidTr="00964BCD">
        <w:trPr>
          <w:cantSplit/>
          <w:trHeight w:val="565"/>
          <w:tblHeader/>
        </w:trPr>
        <w:tc>
          <w:tcPr>
            <w:tcW w:w="2126" w:type="dxa"/>
            <w:vMerge/>
          </w:tcPr>
          <w:p w:rsidR="006D669D" w:rsidRPr="006D669D" w:rsidRDefault="006D669D" w:rsidP="00964BCD">
            <w:pPr>
              <w:pStyle w:val="Title"/>
              <w:rPr>
                <w:sz w:val="24"/>
                <w:szCs w:val="24"/>
              </w:rPr>
            </w:pPr>
          </w:p>
        </w:tc>
        <w:tc>
          <w:tcPr>
            <w:tcW w:w="426" w:type="dxa"/>
          </w:tcPr>
          <w:p w:rsidR="006D669D" w:rsidRPr="006D669D" w:rsidRDefault="006D669D" w:rsidP="00964BCD">
            <w:pPr>
              <w:pStyle w:val="Title"/>
              <w:rPr>
                <w:bCs/>
                <w:sz w:val="24"/>
                <w:szCs w:val="24"/>
              </w:rPr>
            </w:pPr>
            <w:r w:rsidRPr="006D669D">
              <w:rPr>
                <w:bCs/>
                <w:sz w:val="24"/>
                <w:szCs w:val="24"/>
              </w:rPr>
              <w:t>R</w:t>
            </w:r>
          </w:p>
        </w:tc>
        <w:tc>
          <w:tcPr>
            <w:tcW w:w="1446" w:type="dxa"/>
          </w:tcPr>
          <w:p w:rsidR="006D669D" w:rsidRPr="006D669D" w:rsidRDefault="006D669D" w:rsidP="00964BCD">
            <w:pPr>
              <w:pStyle w:val="Title"/>
              <w:jc w:val="right"/>
              <w:rPr>
                <w:sz w:val="24"/>
                <w:szCs w:val="24"/>
              </w:rPr>
            </w:pPr>
            <w:r w:rsidRPr="006D669D">
              <w:rPr>
                <w:sz w:val="24"/>
                <w:szCs w:val="24"/>
              </w:rPr>
              <w:t>0.00</w:t>
            </w:r>
          </w:p>
        </w:tc>
        <w:tc>
          <w:tcPr>
            <w:tcW w:w="1389"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472" w:type="dxa"/>
            <w:gridSpan w:val="2"/>
            <w:vMerge/>
          </w:tcPr>
          <w:p w:rsidR="006D669D" w:rsidRPr="006D669D" w:rsidRDefault="006D669D" w:rsidP="00964BCD">
            <w:pPr>
              <w:pStyle w:val="Title"/>
              <w:rPr>
                <w:sz w:val="24"/>
                <w:szCs w:val="24"/>
              </w:rPr>
            </w:pPr>
          </w:p>
        </w:tc>
        <w:tc>
          <w:tcPr>
            <w:tcW w:w="1788" w:type="dxa"/>
            <w:vMerge/>
          </w:tcPr>
          <w:p w:rsidR="006D669D" w:rsidRPr="006D669D" w:rsidRDefault="006D669D" w:rsidP="00964BCD">
            <w:pPr>
              <w:pStyle w:val="Title"/>
              <w:jc w:val="both"/>
              <w:rPr>
                <w:sz w:val="24"/>
                <w:szCs w:val="24"/>
              </w:rPr>
            </w:pPr>
          </w:p>
        </w:tc>
      </w:tr>
      <w:tr w:rsidR="006D669D" w:rsidRPr="006D669D" w:rsidTr="00964BCD">
        <w:trPr>
          <w:trHeight w:val="316"/>
          <w:tblHeader/>
        </w:trPr>
        <w:tc>
          <w:tcPr>
            <w:tcW w:w="2126" w:type="dxa"/>
            <w:vMerge w:val="restart"/>
          </w:tcPr>
          <w:p w:rsidR="006D669D" w:rsidRPr="006D669D" w:rsidRDefault="006D669D" w:rsidP="00964BCD">
            <w:pPr>
              <w:pStyle w:val="Title"/>
              <w:rPr>
                <w:sz w:val="24"/>
                <w:szCs w:val="24"/>
              </w:rPr>
            </w:pPr>
            <w:r w:rsidRPr="006D669D">
              <w:rPr>
                <w:sz w:val="24"/>
                <w:szCs w:val="24"/>
              </w:rPr>
              <w:t>2230-01.111.43- Mukhyamantri Jharkhand International Labour Grants in Scheme</w:t>
            </w:r>
          </w:p>
          <w:p w:rsidR="006D669D" w:rsidRPr="006D669D" w:rsidRDefault="006D669D" w:rsidP="00964BCD">
            <w:pPr>
              <w:pStyle w:val="Title"/>
              <w:rPr>
                <w:sz w:val="24"/>
                <w:szCs w:val="24"/>
              </w:rPr>
            </w:pPr>
            <w:r w:rsidRPr="006D669D">
              <w:rPr>
                <w:sz w:val="24"/>
                <w:szCs w:val="24"/>
              </w:rPr>
              <w:t xml:space="preserve"> (SS)</w:t>
            </w:r>
          </w:p>
          <w:p w:rsidR="006D669D" w:rsidRPr="006D669D" w:rsidRDefault="006D669D" w:rsidP="00964BCD">
            <w:pPr>
              <w:pStyle w:val="Title"/>
              <w:rPr>
                <w:sz w:val="24"/>
                <w:szCs w:val="24"/>
              </w:rPr>
            </w:pPr>
          </w:p>
        </w:tc>
        <w:tc>
          <w:tcPr>
            <w:tcW w:w="426" w:type="dxa"/>
          </w:tcPr>
          <w:p w:rsidR="006D669D" w:rsidRPr="006D669D" w:rsidRDefault="006D669D" w:rsidP="00964BCD">
            <w:pPr>
              <w:pStyle w:val="Title"/>
              <w:rPr>
                <w:bCs/>
                <w:sz w:val="24"/>
                <w:szCs w:val="24"/>
              </w:rPr>
            </w:pPr>
            <w:r w:rsidRPr="006D669D">
              <w:rPr>
                <w:bCs/>
                <w:sz w:val="24"/>
                <w:szCs w:val="24"/>
              </w:rPr>
              <w:t>O</w:t>
            </w:r>
          </w:p>
        </w:tc>
        <w:tc>
          <w:tcPr>
            <w:tcW w:w="1446" w:type="dxa"/>
          </w:tcPr>
          <w:p w:rsidR="006D669D" w:rsidRPr="006D669D" w:rsidRDefault="006D669D" w:rsidP="00964BCD">
            <w:pPr>
              <w:pStyle w:val="Title"/>
              <w:jc w:val="right"/>
              <w:rPr>
                <w:sz w:val="24"/>
                <w:szCs w:val="24"/>
              </w:rPr>
            </w:pPr>
            <w:r w:rsidRPr="006D669D">
              <w:rPr>
                <w:sz w:val="24"/>
                <w:szCs w:val="24"/>
              </w:rPr>
              <w:t>50.00</w:t>
            </w:r>
          </w:p>
        </w:tc>
        <w:tc>
          <w:tcPr>
            <w:tcW w:w="1389" w:type="dxa"/>
            <w:vMerge w:val="restart"/>
          </w:tcPr>
          <w:p w:rsidR="006D669D" w:rsidRPr="006D669D" w:rsidRDefault="006D669D" w:rsidP="00964BCD">
            <w:pPr>
              <w:pStyle w:val="Title"/>
              <w:jc w:val="right"/>
              <w:rPr>
                <w:sz w:val="24"/>
                <w:szCs w:val="24"/>
              </w:rPr>
            </w:pPr>
            <w:r w:rsidRPr="006D669D">
              <w:rPr>
                <w:sz w:val="24"/>
                <w:szCs w:val="24"/>
              </w:rPr>
              <w:t>15.00</w:t>
            </w:r>
          </w:p>
        </w:tc>
        <w:tc>
          <w:tcPr>
            <w:tcW w:w="1417" w:type="dxa"/>
            <w:vMerge w:val="restart"/>
          </w:tcPr>
          <w:p w:rsidR="006D669D" w:rsidRPr="006D669D" w:rsidRDefault="006D669D" w:rsidP="00964BCD">
            <w:pPr>
              <w:pStyle w:val="Title"/>
              <w:jc w:val="right"/>
              <w:rPr>
                <w:sz w:val="24"/>
                <w:szCs w:val="24"/>
              </w:rPr>
            </w:pPr>
            <w:r w:rsidRPr="006D669D">
              <w:rPr>
                <w:sz w:val="24"/>
                <w:szCs w:val="24"/>
              </w:rPr>
              <w:t>15.00</w:t>
            </w:r>
          </w:p>
        </w:tc>
        <w:tc>
          <w:tcPr>
            <w:tcW w:w="1472" w:type="dxa"/>
            <w:gridSpan w:val="2"/>
            <w:vMerge w:val="restart"/>
          </w:tcPr>
          <w:p w:rsidR="006D669D" w:rsidRPr="006D669D" w:rsidRDefault="006D669D" w:rsidP="00964BCD">
            <w:pPr>
              <w:pStyle w:val="Title"/>
              <w:jc w:val="right"/>
              <w:rPr>
                <w:sz w:val="24"/>
                <w:szCs w:val="24"/>
              </w:rPr>
            </w:pPr>
            <w:r w:rsidRPr="006D669D">
              <w:rPr>
                <w:sz w:val="24"/>
                <w:szCs w:val="24"/>
              </w:rPr>
              <w:t>0.00</w:t>
            </w:r>
          </w:p>
        </w:tc>
        <w:tc>
          <w:tcPr>
            <w:tcW w:w="1788" w:type="dxa"/>
            <w:vMerge w:val="restart"/>
          </w:tcPr>
          <w:p w:rsidR="006D669D" w:rsidRPr="006D669D" w:rsidRDefault="006D669D" w:rsidP="00964BCD">
            <w:pPr>
              <w:pStyle w:val="Title"/>
              <w:ind w:right="-103"/>
              <w:jc w:val="both"/>
              <w:rPr>
                <w:color w:val="000000"/>
                <w:sz w:val="24"/>
                <w:szCs w:val="24"/>
              </w:rPr>
            </w:pPr>
            <w:r w:rsidRPr="006D669D">
              <w:rPr>
                <w:color w:val="000000"/>
                <w:sz w:val="24"/>
                <w:szCs w:val="24"/>
              </w:rPr>
              <w:t xml:space="preserve">Reasons for the anticipated saving of </w:t>
            </w:r>
            <w:r w:rsidRPr="006D669D">
              <w:rPr>
                <w:rFonts w:ascii="Rupee Foradian" w:hAnsi="Rupee Foradian"/>
                <w:color w:val="000000"/>
                <w:sz w:val="24"/>
                <w:szCs w:val="24"/>
              </w:rPr>
              <w:t>`</w:t>
            </w:r>
            <w:r w:rsidRPr="006D669D">
              <w:rPr>
                <w:sz w:val="24"/>
                <w:szCs w:val="24"/>
              </w:rPr>
              <w:t xml:space="preserve">63.94 </w:t>
            </w:r>
            <w:r w:rsidRPr="006D669D">
              <w:rPr>
                <w:color w:val="000000"/>
                <w:sz w:val="24"/>
                <w:szCs w:val="24"/>
              </w:rPr>
              <w:t xml:space="preserve">lakh   have not been intimated </w:t>
            </w:r>
          </w:p>
          <w:p w:rsidR="006D669D" w:rsidRPr="006D669D" w:rsidRDefault="006D669D" w:rsidP="00964BCD">
            <w:pPr>
              <w:pStyle w:val="Title"/>
              <w:ind w:right="-103"/>
              <w:jc w:val="both"/>
              <w:rPr>
                <w:sz w:val="24"/>
                <w:szCs w:val="24"/>
              </w:rPr>
            </w:pPr>
            <w:r w:rsidRPr="006D669D">
              <w:rPr>
                <w:bCs/>
                <w:color w:val="000000"/>
                <w:sz w:val="24"/>
                <w:szCs w:val="24"/>
              </w:rPr>
              <w:t>(August 2024).</w:t>
            </w:r>
          </w:p>
        </w:tc>
      </w:tr>
      <w:tr w:rsidR="006D669D" w:rsidRPr="006D669D" w:rsidTr="00964BCD">
        <w:trPr>
          <w:trHeight w:val="264"/>
          <w:tblHeader/>
        </w:trPr>
        <w:tc>
          <w:tcPr>
            <w:tcW w:w="2126" w:type="dxa"/>
            <w:vMerge/>
          </w:tcPr>
          <w:p w:rsidR="006D669D" w:rsidRPr="006D669D" w:rsidRDefault="006D669D" w:rsidP="00964BCD">
            <w:pPr>
              <w:pStyle w:val="Title"/>
              <w:rPr>
                <w:sz w:val="24"/>
                <w:szCs w:val="24"/>
              </w:rPr>
            </w:pPr>
          </w:p>
        </w:tc>
        <w:tc>
          <w:tcPr>
            <w:tcW w:w="426" w:type="dxa"/>
          </w:tcPr>
          <w:p w:rsidR="006D669D" w:rsidRPr="006D669D" w:rsidRDefault="006D669D" w:rsidP="00964BCD">
            <w:pPr>
              <w:pStyle w:val="Title"/>
              <w:rPr>
                <w:bCs/>
                <w:sz w:val="24"/>
                <w:szCs w:val="24"/>
              </w:rPr>
            </w:pPr>
            <w:r w:rsidRPr="006D669D">
              <w:rPr>
                <w:bCs/>
                <w:sz w:val="24"/>
                <w:szCs w:val="24"/>
              </w:rPr>
              <w:t>S</w:t>
            </w:r>
          </w:p>
        </w:tc>
        <w:tc>
          <w:tcPr>
            <w:tcW w:w="1446" w:type="dxa"/>
          </w:tcPr>
          <w:p w:rsidR="006D669D" w:rsidRPr="006D669D" w:rsidRDefault="006D669D" w:rsidP="00964BCD">
            <w:pPr>
              <w:pStyle w:val="Title"/>
              <w:jc w:val="right"/>
              <w:rPr>
                <w:sz w:val="24"/>
                <w:szCs w:val="24"/>
              </w:rPr>
            </w:pPr>
            <w:r w:rsidRPr="006D669D">
              <w:rPr>
                <w:sz w:val="24"/>
                <w:szCs w:val="24"/>
              </w:rPr>
              <w:t>0.00</w:t>
            </w:r>
          </w:p>
        </w:tc>
        <w:tc>
          <w:tcPr>
            <w:tcW w:w="1389"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472" w:type="dxa"/>
            <w:gridSpan w:val="2"/>
            <w:vMerge/>
          </w:tcPr>
          <w:p w:rsidR="006D669D" w:rsidRPr="006D669D" w:rsidRDefault="006D669D" w:rsidP="00964BCD">
            <w:pPr>
              <w:pStyle w:val="Title"/>
              <w:rPr>
                <w:sz w:val="24"/>
                <w:szCs w:val="24"/>
              </w:rPr>
            </w:pPr>
          </w:p>
        </w:tc>
        <w:tc>
          <w:tcPr>
            <w:tcW w:w="1788" w:type="dxa"/>
            <w:vMerge/>
          </w:tcPr>
          <w:p w:rsidR="006D669D" w:rsidRPr="006D669D" w:rsidRDefault="006D669D" w:rsidP="00964BCD">
            <w:pPr>
              <w:pStyle w:val="Title"/>
              <w:jc w:val="both"/>
              <w:rPr>
                <w:sz w:val="24"/>
                <w:szCs w:val="24"/>
              </w:rPr>
            </w:pPr>
          </w:p>
        </w:tc>
      </w:tr>
      <w:tr w:rsidR="006D669D" w:rsidRPr="006D669D" w:rsidTr="00964BCD">
        <w:trPr>
          <w:trHeight w:val="697"/>
          <w:tblHeader/>
        </w:trPr>
        <w:tc>
          <w:tcPr>
            <w:tcW w:w="2126" w:type="dxa"/>
            <w:vMerge/>
          </w:tcPr>
          <w:p w:rsidR="006D669D" w:rsidRPr="006D669D" w:rsidRDefault="006D669D" w:rsidP="00964BCD">
            <w:pPr>
              <w:pStyle w:val="Title"/>
              <w:rPr>
                <w:sz w:val="24"/>
                <w:szCs w:val="24"/>
              </w:rPr>
            </w:pPr>
          </w:p>
        </w:tc>
        <w:tc>
          <w:tcPr>
            <w:tcW w:w="426" w:type="dxa"/>
          </w:tcPr>
          <w:p w:rsidR="006D669D" w:rsidRPr="006D669D" w:rsidRDefault="006D669D" w:rsidP="00964BCD">
            <w:pPr>
              <w:pStyle w:val="Title"/>
              <w:rPr>
                <w:bCs/>
                <w:sz w:val="24"/>
                <w:szCs w:val="24"/>
              </w:rPr>
            </w:pPr>
            <w:r w:rsidRPr="006D669D">
              <w:rPr>
                <w:bCs/>
                <w:sz w:val="24"/>
                <w:szCs w:val="24"/>
              </w:rPr>
              <w:t>R</w:t>
            </w:r>
          </w:p>
        </w:tc>
        <w:tc>
          <w:tcPr>
            <w:tcW w:w="1446" w:type="dxa"/>
          </w:tcPr>
          <w:p w:rsidR="006D669D" w:rsidRPr="006D669D" w:rsidRDefault="006D669D" w:rsidP="00964BCD">
            <w:pPr>
              <w:pStyle w:val="Title"/>
              <w:jc w:val="right"/>
              <w:rPr>
                <w:sz w:val="24"/>
                <w:szCs w:val="24"/>
              </w:rPr>
            </w:pPr>
            <w:r w:rsidRPr="006D669D">
              <w:rPr>
                <w:sz w:val="24"/>
                <w:szCs w:val="24"/>
              </w:rPr>
              <w:t>(-)35.00</w:t>
            </w:r>
          </w:p>
        </w:tc>
        <w:tc>
          <w:tcPr>
            <w:tcW w:w="1389"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472" w:type="dxa"/>
            <w:gridSpan w:val="2"/>
            <w:vMerge/>
          </w:tcPr>
          <w:p w:rsidR="006D669D" w:rsidRPr="006D669D" w:rsidRDefault="006D669D" w:rsidP="00964BCD">
            <w:pPr>
              <w:pStyle w:val="Title"/>
              <w:rPr>
                <w:sz w:val="24"/>
                <w:szCs w:val="24"/>
              </w:rPr>
            </w:pPr>
          </w:p>
        </w:tc>
        <w:tc>
          <w:tcPr>
            <w:tcW w:w="1788" w:type="dxa"/>
            <w:vMerge/>
          </w:tcPr>
          <w:p w:rsidR="006D669D" w:rsidRPr="006D669D" w:rsidRDefault="006D669D" w:rsidP="00964BCD">
            <w:pPr>
              <w:pStyle w:val="Title"/>
              <w:jc w:val="both"/>
              <w:rPr>
                <w:sz w:val="24"/>
                <w:szCs w:val="24"/>
              </w:rPr>
            </w:pPr>
          </w:p>
        </w:tc>
      </w:tr>
      <w:tr w:rsidR="006D669D" w:rsidRPr="006D669D" w:rsidTr="00964BCD">
        <w:trPr>
          <w:trHeight w:val="339"/>
          <w:tblHeader/>
        </w:trPr>
        <w:tc>
          <w:tcPr>
            <w:tcW w:w="2126" w:type="dxa"/>
            <w:vMerge w:val="restart"/>
          </w:tcPr>
          <w:p w:rsidR="006D669D" w:rsidRPr="006D669D" w:rsidRDefault="006D669D" w:rsidP="00964BCD">
            <w:pPr>
              <w:pStyle w:val="Title"/>
              <w:rPr>
                <w:sz w:val="24"/>
                <w:szCs w:val="24"/>
              </w:rPr>
            </w:pPr>
            <w:r w:rsidRPr="006D669D">
              <w:rPr>
                <w:sz w:val="24"/>
                <w:szCs w:val="24"/>
              </w:rPr>
              <w:t xml:space="preserve">2230-01.796.03- Equipping and Strengthening of Regional Offices under Labour Commissioner </w:t>
            </w:r>
          </w:p>
          <w:p w:rsidR="006D669D" w:rsidRPr="006D669D" w:rsidRDefault="006D669D" w:rsidP="00964BCD">
            <w:pPr>
              <w:pStyle w:val="Title"/>
              <w:rPr>
                <w:sz w:val="24"/>
                <w:szCs w:val="24"/>
              </w:rPr>
            </w:pPr>
            <w:r w:rsidRPr="006D669D">
              <w:rPr>
                <w:sz w:val="24"/>
                <w:szCs w:val="24"/>
              </w:rPr>
              <w:t>(SS)</w:t>
            </w:r>
          </w:p>
          <w:p w:rsidR="006D669D" w:rsidRPr="006D669D" w:rsidRDefault="006D669D" w:rsidP="00964BCD">
            <w:pPr>
              <w:pStyle w:val="Title"/>
              <w:rPr>
                <w:sz w:val="24"/>
                <w:szCs w:val="24"/>
              </w:rPr>
            </w:pPr>
          </w:p>
        </w:tc>
        <w:tc>
          <w:tcPr>
            <w:tcW w:w="426" w:type="dxa"/>
          </w:tcPr>
          <w:p w:rsidR="006D669D" w:rsidRPr="006D669D" w:rsidRDefault="006D669D" w:rsidP="00964BCD">
            <w:pPr>
              <w:pStyle w:val="Title"/>
              <w:rPr>
                <w:bCs/>
                <w:sz w:val="24"/>
                <w:szCs w:val="24"/>
              </w:rPr>
            </w:pPr>
            <w:r w:rsidRPr="006D669D">
              <w:rPr>
                <w:bCs/>
                <w:sz w:val="24"/>
                <w:szCs w:val="24"/>
              </w:rPr>
              <w:t>O</w:t>
            </w:r>
          </w:p>
        </w:tc>
        <w:tc>
          <w:tcPr>
            <w:tcW w:w="1446" w:type="dxa"/>
          </w:tcPr>
          <w:p w:rsidR="006D669D" w:rsidRPr="006D669D" w:rsidRDefault="006D669D" w:rsidP="00964BCD">
            <w:pPr>
              <w:pStyle w:val="Title"/>
              <w:jc w:val="right"/>
              <w:rPr>
                <w:sz w:val="24"/>
                <w:szCs w:val="24"/>
              </w:rPr>
            </w:pPr>
            <w:r w:rsidRPr="006D669D">
              <w:rPr>
                <w:sz w:val="24"/>
                <w:szCs w:val="24"/>
              </w:rPr>
              <w:t>155.00</w:t>
            </w:r>
          </w:p>
        </w:tc>
        <w:tc>
          <w:tcPr>
            <w:tcW w:w="1389" w:type="dxa"/>
            <w:vMerge w:val="restart"/>
          </w:tcPr>
          <w:p w:rsidR="006D669D" w:rsidRPr="006D669D" w:rsidRDefault="006D669D" w:rsidP="00964BCD">
            <w:pPr>
              <w:pStyle w:val="Title"/>
              <w:jc w:val="right"/>
              <w:rPr>
                <w:sz w:val="24"/>
                <w:szCs w:val="24"/>
              </w:rPr>
            </w:pPr>
            <w:r w:rsidRPr="006D669D">
              <w:rPr>
                <w:sz w:val="24"/>
                <w:szCs w:val="24"/>
              </w:rPr>
              <w:t>110.62</w:t>
            </w:r>
          </w:p>
        </w:tc>
        <w:tc>
          <w:tcPr>
            <w:tcW w:w="1417" w:type="dxa"/>
            <w:vMerge w:val="restart"/>
          </w:tcPr>
          <w:p w:rsidR="006D669D" w:rsidRPr="006D669D" w:rsidRDefault="006D669D" w:rsidP="00964BCD">
            <w:pPr>
              <w:pStyle w:val="Title"/>
              <w:jc w:val="right"/>
              <w:rPr>
                <w:sz w:val="24"/>
                <w:szCs w:val="24"/>
              </w:rPr>
            </w:pPr>
            <w:r w:rsidRPr="006D669D">
              <w:rPr>
                <w:sz w:val="24"/>
                <w:szCs w:val="24"/>
              </w:rPr>
              <w:t>110.62</w:t>
            </w:r>
          </w:p>
        </w:tc>
        <w:tc>
          <w:tcPr>
            <w:tcW w:w="1472" w:type="dxa"/>
            <w:gridSpan w:val="2"/>
            <w:vMerge w:val="restart"/>
          </w:tcPr>
          <w:p w:rsidR="006D669D" w:rsidRPr="006D669D" w:rsidRDefault="006D669D" w:rsidP="00964BCD">
            <w:pPr>
              <w:pStyle w:val="Title"/>
              <w:jc w:val="right"/>
              <w:rPr>
                <w:sz w:val="24"/>
                <w:szCs w:val="24"/>
              </w:rPr>
            </w:pPr>
            <w:r w:rsidRPr="006D669D">
              <w:rPr>
                <w:sz w:val="24"/>
                <w:szCs w:val="24"/>
              </w:rPr>
              <w:t>0.00</w:t>
            </w:r>
          </w:p>
        </w:tc>
        <w:tc>
          <w:tcPr>
            <w:tcW w:w="1788" w:type="dxa"/>
            <w:vMerge w:val="restart"/>
          </w:tcPr>
          <w:p w:rsidR="006D669D" w:rsidRPr="006D669D" w:rsidRDefault="006D669D" w:rsidP="00964BCD">
            <w:pPr>
              <w:pStyle w:val="Title"/>
              <w:ind w:right="-103"/>
              <w:jc w:val="both"/>
              <w:rPr>
                <w:color w:val="000000"/>
                <w:sz w:val="24"/>
                <w:szCs w:val="24"/>
              </w:rPr>
            </w:pPr>
            <w:r w:rsidRPr="006D669D">
              <w:rPr>
                <w:bCs/>
                <w:color w:val="000000"/>
                <w:sz w:val="24"/>
                <w:szCs w:val="24"/>
              </w:rPr>
              <w:t xml:space="preserve">Out of the anticipated saving of </w:t>
            </w:r>
            <w:r w:rsidRPr="006D669D">
              <w:rPr>
                <w:rFonts w:ascii="Rupee Foradian" w:hAnsi="Rupee Foradian"/>
                <w:color w:val="000000"/>
                <w:sz w:val="24"/>
                <w:szCs w:val="24"/>
              </w:rPr>
              <w:t>`</w:t>
            </w:r>
            <w:r w:rsidRPr="006D669D">
              <w:rPr>
                <w:color w:val="000000"/>
                <w:sz w:val="24"/>
                <w:szCs w:val="24"/>
              </w:rPr>
              <w:t xml:space="preserve">44.38 lakh, </w:t>
            </w:r>
            <w:r w:rsidRPr="006D669D">
              <w:rPr>
                <w:bCs/>
                <w:color w:val="000000"/>
                <w:sz w:val="24"/>
                <w:szCs w:val="24"/>
              </w:rPr>
              <w:t xml:space="preserve"> saving of </w:t>
            </w:r>
            <w:r w:rsidRPr="006D669D">
              <w:rPr>
                <w:rFonts w:ascii="Rupee Foradian" w:hAnsi="Rupee Foradian"/>
                <w:color w:val="000000"/>
                <w:sz w:val="24"/>
                <w:szCs w:val="24"/>
              </w:rPr>
              <w:t>`</w:t>
            </w:r>
            <w:r w:rsidRPr="006D669D">
              <w:rPr>
                <w:color w:val="000000"/>
                <w:sz w:val="24"/>
                <w:szCs w:val="24"/>
              </w:rPr>
              <w:t xml:space="preserve">9.60 lakh,     was  attributed to non receipt of bill.  Reasons for balance saving of </w:t>
            </w:r>
            <w:r w:rsidRPr="006D669D">
              <w:rPr>
                <w:rFonts w:ascii="Rupee Foradian" w:hAnsi="Rupee Foradian"/>
                <w:color w:val="000000"/>
                <w:sz w:val="24"/>
                <w:szCs w:val="24"/>
              </w:rPr>
              <w:t>`</w:t>
            </w:r>
            <w:r w:rsidRPr="006D669D">
              <w:rPr>
                <w:sz w:val="24"/>
                <w:szCs w:val="24"/>
              </w:rPr>
              <w:t xml:space="preserve">34.78 </w:t>
            </w:r>
            <w:r w:rsidRPr="006D669D">
              <w:rPr>
                <w:color w:val="000000"/>
                <w:sz w:val="24"/>
                <w:szCs w:val="24"/>
              </w:rPr>
              <w:t xml:space="preserve">lakh   have not been intimated </w:t>
            </w:r>
          </w:p>
          <w:p w:rsidR="006D669D" w:rsidRPr="006D669D" w:rsidRDefault="006D669D" w:rsidP="00964BCD">
            <w:pPr>
              <w:pStyle w:val="Title"/>
              <w:ind w:right="-103"/>
              <w:jc w:val="both"/>
              <w:rPr>
                <w:bCs/>
                <w:color w:val="000000"/>
                <w:sz w:val="24"/>
                <w:szCs w:val="24"/>
              </w:rPr>
            </w:pPr>
            <w:r w:rsidRPr="006D669D">
              <w:rPr>
                <w:bCs/>
                <w:color w:val="000000"/>
                <w:sz w:val="24"/>
                <w:szCs w:val="24"/>
              </w:rPr>
              <w:t>(August 2024).</w:t>
            </w:r>
          </w:p>
          <w:p w:rsidR="006D669D" w:rsidRPr="006D669D" w:rsidRDefault="006D669D" w:rsidP="00964BCD">
            <w:pPr>
              <w:pStyle w:val="Title"/>
              <w:ind w:right="-103"/>
              <w:jc w:val="both"/>
              <w:rPr>
                <w:bCs/>
                <w:color w:val="000000"/>
                <w:sz w:val="24"/>
                <w:szCs w:val="24"/>
              </w:rPr>
            </w:pPr>
          </w:p>
        </w:tc>
      </w:tr>
      <w:tr w:rsidR="006D669D" w:rsidRPr="006D669D" w:rsidTr="00964BCD">
        <w:trPr>
          <w:trHeight w:val="273"/>
          <w:tblHeader/>
        </w:trPr>
        <w:tc>
          <w:tcPr>
            <w:tcW w:w="2126" w:type="dxa"/>
            <w:vMerge/>
          </w:tcPr>
          <w:p w:rsidR="006D669D" w:rsidRPr="006D669D" w:rsidRDefault="006D669D" w:rsidP="00964BCD">
            <w:pPr>
              <w:pStyle w:val="Title"/>
              <w:rPr>
                <w:sz w:val="24"/>
                <w:szCs w:val="24"/>
              </w:rPr>
            </w:pPr>
          </w:p>
        </w:tc>
        <w:tc>
          <w:tcPr>
            <w:tcW w:w="426" w:type="dxa"/>
          </w:tcPr>
          <w:p w:rsidR="006D669D" w:rsidRPr="006D669D" w:rsidRDefault="006D669D" w:rsidP="00964BCD">
            <w:pPr>
              <w:pStyle w:val="Title"/>
              <w:rPr>
                <w:bCs/>
                <w:sz w:val="24"/>
                <w:szCs w:val="24"/>
              </w:rPr>
            </w:pPr>
            <w:r w:rsidRPr="006D669D">
              <w:rPr>
                <w:bCs/>
                <w:sz w:val="24"/>
                <w:szCs w:val="24"/>
              </w:rPr>
              <w:t>S</w:t>
            </w:r>
          </w:p>
        </w:tc>
        <w:tc>
          <w:tcPr>
            <w:tcW w:w="1446" w:type="dxa"/>
          </w:tcPr>
          <w:p w:rsidR="006D669D" w:rsidRPr="006D669D" w:rsidRDefault="006D669D" w:rsidP="00964BCD">
            <w:pPr>
              <w:pStyle w:val="Title"/>
              <w:jc w:val="right"/>
              <w:rPr>
                <w:sz w:val="24"/>
                <w:szCs w:val="24"/>
              </w:rPr>
            </w:pPr>
            <w:r w:rsidRPr="006D669D">
              <w:rPr>
                <w:sz w:val="24"/>
                <w:szCs w:val="24"/>
              </w:rPr>
              <w:t>0.00</w:t>
            </w:r>
          </w:p>
        </w:tc>
        <w:tc>
          <w:tcPr>
            <w:tcW w:w="1389"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472" w:type="dxa"/>
            <w:gridSpan w:val="2"/>
            <w:vMerge/>
          </w:tcPr>
          <w:p w:rsidR="006D669D" w:rsidRPr="006D669D" w:rsidRDefault="006D669D" w:rsidP="00964BCD">
            <w:pPr>
              <w:pStyle w:val="Title"/>
              <w:rPr>
                <w:sz w:val="24"/>
                <w:szCs w:val="24"/>
              </w:rPr>
            </w:pPr>
          </w:p>
        </w:tc>
        <w:tc>
          <w:tcPr>
            <w:tcW w:w="1788" w:type="dxa"/>
            <w:vMerge/>
          </w:tcPr>
          <w:p w:rsidR="006D669D" w:rsidRPr="006D669D" w:rsidRDefault="006D669D" w:rsidP="00964BCD">
            <w:pPr>
              <w:pStyle w:val="Title"/>
              <w:jc w:val="both"/>
              <w:rPr>
                <w:sz w:val="24"/>
                <w:szCs w:val="24"/>
              </w:rPr>
            </w:pPr>
          </w:p>
        </w:tc>
      </w:tr>
      <w:tr w:rsidR="006D669D" w:rsidRPr="006D669D" w:rsidTr="00964BCD">
        <w:trPr>
          <w:trHeight w:val="363"/>
          <w:tblHeader/>
        </w:trPr>
        <w:tc>
          <w:tcPr>
            <w:tcW w:w="2126" w:type="dxa"/>
            <w:vMerge/>
            <w:tcBorders>
              <w:bottom w:val="single" w:sz="4" w:space="0" w:color="000000"/>
            </w:tcBorders>
          </w:tcPr>
          <w:p w:rsidR="006D669D" w:rsidRPr="006D669D" w:rsidRDefault="006D669D" w:rsidP="00964BCD">
            <w:pPr>
              <w:pStyle w:val="Title"/>
              <w:rPr>
                <w:sz w:val="24"/>
                <w:szCs w:val="24"/>
              </w:rPr>
            </w:pPr>
          </w:p>
        </w:tc>
        <w:tc>
          <w:tcPr>
            <w:tcW w:w="426" w:type="dxa"/>
            <w:tcBorders>
              <w:bottom w:val="single" w:sz="4" w:space="0" w:color="000000"/>
            </w:tcBorders>
          </w:tcPr>
          <w:p w:rsidR="006D669D" w:rsidRPr="006D669D" w:rsidRDefault="006D669D" w:rsidP="00964BCD">
            <w:pPr>
              <w:pStyle w:val="Title"/>
              <w:rPr>
                <w:bCs/>
                <w:sz w:val="24"/>
                <w:szCs w:val="24"/>
              </w:rPr>
            </w:pPr>
            <w:r w:rsidRPr="006D669D">
              <w:rPr>
                <w:bCs/>
                <w:sz w:val="24"/>
                <w:szCs w:val="24"/>
              </w:rPr>
              <w:t>R</w:t>
            </w:r>
          </w:p>
        </w:tc>
        <w:tc>
          <w:tcPr>
            <w:tcW w:w="1446" w:type="dxa"/>
            <w:tcBorders>
              <w:bottom w:val="single" w:sz="4" w:space="0" w:color="000000"/>
            </w:tcBorders>
          </w:tcPr>
          <w:p w:rsidR="006D669D" w:rsidRPr="006D669D" w:rsidRDefault="006D669D" w:rsidP="00964BCD">
            <w:pPr>
              <w:pStyle w:val="Title"/>
              <w:jc w:val="right"/>
              <w:rPr>
                <w:sz w:val="24"/>
                <w:szCs w:val="24"/>
              </w:rPr>
            </w:pPr>
            <w:r w:rsidRPr="006D669D">
              <w:rPr>
                <w:sz w:val="24"/>
                <w:szCs w:val="24"/>
              </w:rPr>
              <w:t>(-)44.38</w:t>
            </w:r>
          </w:p>
        </w:tc>
        <w:tc>
          <w:tcPr>
            <w:tcW w:w="1389" w:type="dxa"/>
            <w:vMerge/>
            <w:tcBorders>
              <w:bottom w:val="single" w:sz="4" w:space="0" w:color="000000"/>
            </w:tcBorders>
          </w:tcPr>
          <w:p w:rsidR="006D669D" w:rsidRPr="006D669D" w:rsidRDefault="006D669D" w:rsidP="00964BCD">
            <w:pPr>
              <w:pStyle w:val="Title"/>
              <w:rPr>
                <w:sz w:val="24"/>
                <w:szCs w:val="24"/>
              </w:rPr>
            </w:pPr>
          </w:p>
        </w:tc>
        <w:tc>
          <w:tcPr>
            <w:tcW w:w="1417" w:type="dxa"/>
            <w:vMerge/>
            <w:tcBorders>
              <w:bottom w:val="single" w:sz="4" w:space="0" w:color="000000"/>
            </w:tcBorders>
          </w:tcPr>
          <w:p w:rsidR="006D669D" w:rsidRPr="006D669D" w:rsidRDefault="006D669D" w:rsidP="00964BCD">
            <w:pPr>
              <w:pStyle w:val="Title"/>
              <w:rPr>
                <w:sz w:val="24"/>
                <w:szCs w:val="24"/>
              </w:rPr>
            </w:pPr>
          </w:p>
        </w:tc>
        <w:tc>
          <w:tcPr>
            <w:tcW w:w="1472" w:type="dxa"/>
            <w:gridSpan w:val="2"/>
            <w:vMerge/>
            <w:tcBorders>
              <w:bottom w:val="single" w:sz="4" w:space="0" w:color="000000"/>
            </w:tcBorders>
          </w:tcPr>
          <w:p w:rsidR="006D669D" w:rsidRPr="006D669D" w:rsidRDefault="006D669D" w:rsidP="00964BCD">
            <w:pPr>
              <w:pStyle w:val="Title"/>
              <w:rPr>
                <w:sz w:val="24"/>
                <w:szCs w:val="24"/>
              </w:rPr>
            </w:pPr>
          </w:p>
        </w:tc>
        <w:tc>
          <w:tcPr>
            <w:tcW w:w="1788" w:type="dxa"/>
            <w:vMerge/>
            <w:tcBorders>
              <w:bottom w:val="single" w:sz="4" w:space="0" w:color="000000"/>
            </w:tcBorders>
          </w:tcPr>
          <w:p w:rsidR="006D669D" w:rsidRPr="006D669D" w:rsidRDefault="006D669D" w:rsidP="00964BCD">
            <w:pPr>
              <w:pStyle w:val="Title"/>
              <w:jc w:val="both"/>
              <w:rPr>
                <w:sz w:val="24"/>
                <w:szCs w:val="24"/>
              </w:rPr>
            </w:pPr>
          </w:p>
        </w:tc>
      </w:tr>
      <w:tr w:rsidR="006D669D" w:rsidRPr="006D669D" w:rsidTr="00964BCD">
        <w:trPr>
          <w:trHeight w:val="298"/>
          <w:tblHeader/>
        </w:trPr>
        <w:tc>
          <w:tcPr>
            <w:tcW w:w="2126" w:type="dxa"/>
            <w:vMerge w:val="restart"/>
          </w:tcPr>
          <w:p w:rsidR="006D669D" w:rsidRPr="006D669D" w:rsidRDefault="006D669D" w:rsidP="00964BCD">
            <w:pPr>
              <w:pStyle w:val="Title"/>
              <w:rPr>
                <w:sz w:val="24"/>
                <w:szCs w:val="24"/>
              </w:rPr>
            </w:pPr>
            <w:r w:rsidRPr="006D669D">
              <w:rPr>
                <w:sz w:val="24"/>
                <w:szCs w:val="24"/>
              </w:rPr>
              <w:t>2230-01.796.14-  Establishment of Labour Institute</w:t>
            </w:r>
          </w:p>
          <w:p w:rsidR="006D669D" w:rsidRPr="006D669D" w:rsidRDefault="006D669D" w:rsidP="00964BCD">
            <w:pPr>
              <w:pStyle w:val="Title"/>
              <w:rPr>
                <w:sz w:val="24"/>
                <w:szCs w:val="24"/>
              </w:rPr>
            </w:pPr>
            <w:r w:rsidRPr="006D669D">
              <w:rPr>
                <w:sz w:val="24"/>
                <w:szCs w:val="24"/>
              </w:rPr>
              <w:t xml:space="preserve"> (SS)</w:t>
            </w: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tc>
        <w:tc>
          <w:tcPr>
            <w:tcW w:w="426" w:type="dxa"/>
          </w:tcPr>
          <w:p w:rsidR="006D669D" w:rsidRPr="006D669D" w:rsidRDefault="006D669D" w:rsidP="00964BCD">
            <w:pPr>
              <w:pStyle w:val="Title"/>
              <w:rPr>
                <w:sz w:val="24"/>
                <w:szCs w:val="24"/>
              </w:rPr>
            </w:pPr>
            <w:r w:rsidRPr="006D669D">
              <w:rPr>
                <w:sz w:val="24"/>
                <w:szCs w:val="24"/>
              </w:rPr>
              <w:t>O</w:t>
            </w:r>
          </w:p>
        </w:tc>
        <w:tc>
          <w:tcPr>
            <w:tcW w:w="1446" w:type="dxa"/>
          </w:tcPr>
          <w:p w:rsidR="006D669D" w:rsidRPr="006D669D" w:rsidRDefault="006D669D" w:rsidP="00964BCD">
            <w:pPr>
              <w:pStyle w:val="Title"/>
              <w:jc w:val="right"/>
              <w:rPr>
                <w:sz w:val="24"/>
                <w:szCs w:val="24"/>
              </w:rPr>
            </w:pPr>
            <w:r w:rsidRPr="006D669D">
              <w:rPr>
                <w:sz w:val="24"/>
                <w:szCs w:val="24"/>
              </w:rPr>
              <w:t>80.00</w:t>
            </w:r>
          </w:p>
        </w:tc>
        <w:tc>
          <w:tcPr>
            <w:tcW w:w="1389" w:type="dxa"/>
            <w:vMerge w:val="restart"/>
          </w:tcPr>
          <w:p w:rsidR="006D669D" w:rsidRPr="006D669D" w:rsidRDefault="006D669D" w:rsidP="00964BCD">
            <w:pPr>
              <w:pStyle w:val="Title"/>
              <w:jc w:val="right"/>
              <w:rPr>
                <w:sz w:val="24"/>
                <w:szCs w:val="24"/>
              </w:rPr>
            </w:pPr>
            <w:r w:rsidRPr="006D669D">
              <w:rPr>
                <w:sz w:val="24"/>
                <w:szCs w:val="24"/>
              </w:rPr>
              <w:t>52.60</w:t>
            </w:r>
          </w:p>
        </w:tc>
        <w:tc>
          <w:tcPr>
            <w:tcW w:w="1417" w:type="dxa"/>
            <w:vMerge w:val="restart"/>
          </w:tcPr>
          <w:p w:rsidR="006D669D" w:rsidRPr="006D669D" w:rsidRDefault="006D669D" w:rsidP="00964BCD">
            <w:pPr>
              <w:pStyle w:val="Title"/>
              <w:jc w:val="right"/>
              <w:rPr>
                <w:sz w:val="24"/>
                <w:szCs w:val="24"/>
              </w:rPr>
            </w:pPr>
            <w:r w:rsidRPr="006D669D">
              <w:rPr>
                <w:sz w:val="24"/>
                <w:szCs w:val="24"/>
              </w:rPr>
              <w:t>53.56</w:t>
            </w:r>
          </w:p>
        </w:tc>
        <w:tc>
          <w:tcPr>
            <w:tcW w:w="1472" w:type="dxa"/>
            <w:gridSpan w:val="2"/>
            <w:vMerge w:val="restart"/>
          </w:tcPr>
          <w:p w:rsidR="006D669D" w:rsidRPr="006D669D" w:rsidRDefault="006D669D" w:rsidP="00964BCD">
            <w:pPr>
              <w:pStyle w:val="Title"/>
              <w:jc w:val="right"/>
              <w:rPr>
                <w:sz w:val="24"/>
                <w:szCs w:val="24"/>
              </w:rPr>
            </w:pPr>
            <w:r w:rsidRPr="006D669D">
              <w:rPr>
                <w:sz w:val="24"/>
                <w:szCs w:val="24"/>
              </w:rPr>
              <w:t>0.95</w:t>
            </w:r>
          </w:p>
        </w:tc>
        <w:tc>
          <w:tcPr>
            <w:tcW w:w="1788" w:type="dxa"/>
            <w:vMerge w:val="restart"/>
          </w:tcPr>
          <w:p w:rsidR="006D669D" w:rsidRPr="006D669D" w:rsidRDefault="006D669D" w:rsidP="00964BCD">
            <w:pPr>
              <w:pStyle w:val="Title"/>
              <w:ind w:right="-103"/>
              <w:jc w:val="both"/>
              <w:rPr>
                <w:color w:val="000000"/>
                <w:sz w:val="24"/>
                <w:szCs w:val="24"/>
              </w:rPr>
            </w:pPr>
            <w:r w:rsidRPr="006D669D">
              <w:rPr>
                <w:bCs/>
                <w:color w:val="000000"/>
                <w:sz w:val="24"/>
                <w:szCs w:val="24"/>
              </w:rPr>
              <w:t xml:space="preserve">Out of the saving of </w:t>
            </w:r>
            <w:r w:rsidRPr="006D669D">
              <w:rPr>
                <w:rFonts w:ascii="Rupee Foradian" w:hAnsi="Rupee Foradian"/>
                <w:color w:val="000000"/>
                <w:sz w:val="24"/>
                <w:szCs w:val="24"/>
              </w:rPr>
              <w:t>`</w:t>
            </w:r>
            <w:r w:rsidRPr="006D669D">
              <w:rPr>
                <w:color w:val="000000"/>
                <w:sz w:val="24"/>
                <w:szCs w:val="24"/>
              </w:rPr>
              <w:t xml:space="preserve">34.20 lakh,  saving of </w:t>
            </w:r>
            <w:r w:rsidRPr="006D669D">
              <w:rPr>
                <w:rFonts w:ascii="Rupee Foradian" w:hAnsi="Rupee Foradian"/>
                <w:color w:val="000000"/>
                <w:sz w:val="24"/>
                <w:szCs w:val="24"/>
              </w:rPr>
              <w:t>`</w:t>
            </w:r>
            <w:r w:rsidRPr="006D669D">
              <w:rPr>
                <w:color w:val="000000"/>
                <w:sz w:val="24"/>
                <w:szCs w:val="24"/>
              </w:rPr>
              <w:t xml:space="preserve">9.20 lakh  was  attributed to non receipt of bill. Reasons for balance saving of </w:t>
            </w:r>
            <w:r w:rsidRPr="006D669D">
              <w:rPr>
                <w:rFonts w:ascii="Rupee Foradian" w:hAnsi="Rupee Foradian"/>
                <w:color w:val="000000"/>
                <w:sz w:val="24"/>
                <w:szCs w:val="24"/>
              </w:rPr>
              <w:t>`</w:t>
            </w:r>
            <w:r w:rsidRPr="006D669D">
              <w:rPr>
                <w:sz w:val="24"/>
                <w:szCs w:val="24"/>
              </w:rPr>
              <w:t xml:space="preserve">25.00 </w:t>
            </w:r>
            <w:r w:rsidRPr="006D669D">
              <w:rPr>
                <w:color w:val="000000"/>
                <w:sz w:val="24"/>
                <w:szCs w:val="24"/>
              </w:rPr>
              <w:t xml:space="preserve">lakh   have not been intimated </w:t>
            </w:r>
          </w:p>
          <w:p w:rsidR="006D669D" w:rsidRPr="006D669D" w:rsidRDefault="006D669D" w:rsidP="00964BCD">
            <w:pPr>
              <w:pStyle w:val="Title"/>
              <w:ind w:right="-103"/>
              <w:jc w:val="both"/>
              <w:rPr>
                <w:bCs/>
                <w:color w:val="000000"/>
                <w:sz w:val="24"/>
                <w:szCs w:val="24"/>
              </w:rPr>
            </w:pPr>
            <w:r w:rsidRPr="006D669D">
              <w:rPr>
                <w:bCs/>
                <w:color w:val="000000"/>
                <w:sz w:val="24"/>
                <w:szCs w:val="24"/>
              </w:rPr>
              <w:t>(August 2024).</w:t>
            </w:r>
          </w:p>
          <w:p w:rsidR="006D669D" w:rsidRPr="006D669D" w:rsidRDefault="006D669D" w:rsidP="00964BCD">
            <w:pPr>
              <w:pStyle w:val="Title"/>
              <w:ind w:right="-103"/>
              <w:jc w:val="both"/>
              <w:rPr>
                <w:sz w:val="24"/>
                <w:szCs w:val="24"/>
              </w:rPr>
            </w:pPr>
          </w:p>
        </w:tc>
      </w:tr>
      <w:tr w:rsidR="006D669D" w:rsidRPr="006D669D" w:rsidTr="00964BCD">
        <w:trPr>
          <w:trHeight w:val="276"/>
          <w:tblHeader/>
        </w:trPr>
        <w:tc>
          <w:tcPr>
            <w:tcW w:w="2126" w:type="dxa"/>
            <w:vMerge/>
          </w:tcPr>
          <w:p w:rsidR="006D669D" w:rsidRPr="006D669D" w:rsidRDefault="006D669D" w:rsidP="00964BCD">
            <w:pPr>
              <w:pStyle w:val="Title"/>
              <w:rPr>
                <w:sz w:val="24"/>
                <w:szCs w:val="24"/>
              </w:rPr>
            </w:pPr>
          </w:p>
        </w:tc>
        <w:tc>
          <w:tcPr>
            <w:tcW w:w="426" w:type="dxa"/>
          </w:tcPr>
          <w:p w:rsidR="006D669D" w:rsidRPr="006D669D" w:rsidRDefault="006D669D" w:rsidP="00964BCD">
            <w:pPr>
              <w:pStyle w:val="Title"/>
              <w:rPr>
                <w:sz w:val="24"/>
                <w:szCs w:val="24"/>
              </w:rPr>
            </w:pPr>
            <w:r w:rsidRPr="006D669D">
              <w:rPr>
                <w:sz w:val="24"/>
                <w:szCs w:val="24"/>
              </w:rPr>
              <w:t>S</w:t>
            </w:r>
          </w:p>
        </w:tc>
        <w:tc>
          <w:tcPr>
            <w:tcW w:w="1446" w:type="dxa"/>
          </w:tcPr>
          <w:p w:rsidR="006D669D" w:rsidRPr="006D669D" w:rsidRDefault="006D669D" w:rsidP="00964BCD">
            <w:pPr>
              <w:pStyle w:val="Title"/>
              <w:jc w:val="right"/>
              <w:rPr>
                <w:sz w:val="24"/>
                <w:szCs w:val="24"/>
              </w:rPr>
            </w:pPr>
            <w:r w:rsidRPr="006D669D">
              <w:rPr>
                <w:sz w:val="24"/>
                <w:szCs w:val="24"/>
              </w:rPr>
              <w:t>6.80</w:t>
            </w:r>
          </w:p>
        </w:tc>
        <w:tc>
          <w:tcPr>
            <w:tcW w:w="1389"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472" w:type="dxa"/>
            <w:gridSpan w:val="2"/>
            <w:vMerge/>
          </w:tcPr>
          <w:p w:rsidR="006D669D" w:rsidRPr="006D669D" w:rsidRDefault="006D669D" w:rsidP="00964BCD">
            <w:pPr>
              <w:pStyle w:val="Title"/>
              <w:rPr>
                <w:sz w:val="24"/>
                <w:szCs w:val="24"/>
              </w:rPr>
            </w:pPr>
          </w:p>
        </w:tc>
        <w:tc>
          <w:tcPr>
            <w:tcW w:w="1788" w:type="dxa"/>
            <w:vMerge/>
          </w:tcPr>
          <w:p w:rsidR="006D669D" w:rsidRPr="006D669D" w:rsidRDefault="006D669D" w:rsidP="00964BCD">
            <w:pPr>
              <w:pStyle w:val="Title"/>
              <w:rPr>
                <w:sz w:val="24"/>
                <w:szCs w:val="24"/>
              </w:rPr>
            </w:pPr>
          </w:p>
        </w:tc>
      </w:tr>
      <w:tr w:rsidR="006D669D" w:rsidRPr="006D669D" w:rsidTr="00964BCD">
        <w:trPr>
          <w:trHeight w:val="34"/>
          <w:tblHeader/>
        </w:trPr>
        <w:tc>
          <w:tcPr>
            <w:tcW w:w="2126" w:type="dxa"/>
            <w:vMerge/>
          </w:tcPr>
          <w:p w:rsidR="006D669D" w:rsidRPr="006D669D" w:rsidRDefault="006D669D" w:rsidP="00964BCD">
            <w:pPr>
              <w:pStyle w:val="Title"/>
              <w:rPr>
                <w:sz w:val="24"/>
                <w:szCs w:val="24"/>
              </w:rPr>
            </w:pPr>
          </w:p>
        </w:tc>
        <w:tc>
          <w:tcPr>
            <w:tcW w:w="426" w:type="dxa"/>
          </w:tcPr>
          <w:p w:rsidR="006D669D" w:rsidRPr="006D669D" w:rsidRDefault="006D669D" w:rsidP="00964BCD">
            <w:pPr>
              <w:pStyle w:val="Title"/>
              <w:rPr>
                <w:sz w:val="24"/>
                <w:szCs w:val="24"/>
              </w:rPr>
            </w:pPr>
            <w:r w:rsidRPr="006D669D">
              <w:rPr>
                <w:sz w:val="24"/>
                <w:szCs w:val="24"/>
              </w:rPr>
              <w:t>R</w:t>
            </w:r>
          </w:p>
        </w:tc>
        <w:tc>
          <w:tcPr>
            <w:tcW w:w="1446" w:type="dxa"/>
          </w:tcPr>
          <w:p w:rsidR="006D669D" w:rsidRPr="006D669D" w:rsidRDefault="006D669D" w:rsidP="00964BCD">
            <w:pPr>
              <w:pStyle w:val="Title"/>
              <w:jc w:val="right"/>
              <w:rPr>
                <w:sz w:val="24"/>
                <w:szCs w:val="24"/>
              </w:rPr>
            </w:pPr>
            <w:r w:rsidRPr="006D669D">
              <w:rPr>
                <w:sz w:val="24"/>
                <w:szCs w:val="24"/>
              </w:rPr>
              <w:t>(-)34.20</w:t>
            </w:r>
          </w:p>
        </w:tc>
        <w:tc>
          <w:tcPr>
            <w:tcW w:w="1389"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472" w:type="dxa"/>
            <w:gridSpan w:val="2"/>
            <w:vMerge/>
          </w:tcPr>
          <w:p w:rsidR="006D669D" w:rsidRPr="006D669D" w:rsidRDefault="006D669D" w:rsidP="00964BCD">
            <w:pPr>
              <w:pStyle w:val="Title"/>
              <w:rPr>
                <w:sz w:val="24"/>
                <w:szCs w:val="24"/>
              </w:rPr>
            </w:pPr>
          </w:p>
        </w:tc>
        <w:tc>
          <w:tcPr>
            <w:tcW w:w="1788" w:type="dxa"/>
            <w:vMerge/>
          </w:tcPr>
          <w:p w:rsidR="006D669D" w:rsidRPr="006D669D" w:rsidRDefault="006D669D" w:rsidP="00964BCD">
            <w:pPr>
              <w:pStyle w:val="Title"/>
              <w:rPr>
                <w:sz w:val="24"/>
                <w:szCs w:val="24"/>
              </w:rPr>
            </w:pPr>
          </w:p>
        </w:tc>
      </w:tr>
      <w:tr w:rsidR="006D669D" w:rsidRPr="006D669D" w:rsidTr="00964BCD">
        <w:trPr>
          <w:trHeight w:val="298"/>
          <w:tblHeader/>
        </w:trPr>
        <w:tc>
          <w:tcPr>
            <w:tcW w:w="2126" w:type="dxa"/>
            <w:vMerge w:val="restart"/>
          </w:tcPr>
          <w:p w:rsidR="006D669D" w:rsidRPr="006D669D" w:rsidRDefault="006D669D" w:rsidP="00964BCD">
            <w:pPr>
              <w:pStyle w:val="Title"/>
              <w:rPr>
                <w:sz w:val="24"/>
                <w:szCs w:val="24"/>
              </w:rPr>
            </w:pPr>
            <w:r w:rsidRPr="006D669D">
              <w:rPr>
                <w:sz w:val="24"/>
                <w:szCs w:val="24"/>
              </w:rPr>
              <w:t>2230-01.796.40-  Jharkhand Worker Social Security Scheme</w:t>
            </w:r>
          </w:p>
          <w:p w:rsidR="006D669D" w:rsidRPr="006D669D" w:rsidRDefault="006D669D" w:rsidP="00964BCD">
            <w:pPr>
              <w:pStyle w:val="Title"/>
              <w:rPr>
                <w:sz w:val="24"/>
                <w:szCs w:val="24"/>
              </w:rPr>
            </w:pPr>
            <w:r w:rsidRPr="006D669D">
              <w:rPr>
                <w:sz w:val="24"/>
                <w:szCs w:val="24"/>
              </w:rPr>
              <w:t xml:space="preserve"> (SS)</w:t>
            </w:r>
          </w:p>
          <w:p w:rsidR="006D669D" w:rsidRPr="006D669D" w:rsidRDefault="006D669D" w:rsidP="00964BCD">
            <w:pPr>
              <w:pStyle w:val="Title"/>
              <w:rPr>
                <w:sz w:val="24"/>
                <w:szCs w:val="24"/>
              </w:rPr>
            </w:pPr>
          </w:p>
        </w:tc>
        <w:tc>
          <w:tcPr>
            <w:tcW w:w="426" w:type="dxa"/>
          </w:tcPr>
          <w:p w:rsidR="006D669D" w:rsidRPr="006D669D" w:rsidRDefault="006D669D" w:rsidP="00964BCD">
            <w:pPr>
              <w:pStyle w:val="Title"/>
              <w:rPr>
                <w:sz w:val="24"/>
                <w:szCs w:val="24"/>
              </w:rPr>
            </w:pPr>
            <w:r w:rsidRPr="006D669D">
              <w:rPr>
                <w:sz w:val="24"/>
                <w:szCs w:val="24"/>
              </w:rPr>
              <w:t>O</w:t>
            </w:r>
          </w:p>
        </w:tc>
        <w:tc>
          <w:tcPr>
            <w:tcW w:w="1446" w:type="dxa"/>
          </w:tcPr>
          <w:p w:rsidR="006D669D" w:rsidRPr="006D669D" w:rsidRDefault="006D669D" w:rsidP="00964BCD">
            <w:pPr>
              <w:pStyle w:val="Title"/>
              <w:jc w:val="right"/>
              <w:rPr>
                <w:sz w:val="24"/>
                <w:szCs w:val="24"/>
              </w:rPr>
            </w:pPr>
            <w:r w:rsidRPr="006D669D">
              <w:rPr>
                <w:sz w:val="24"/>
                <w:szCs w:val="24"/>
              </w:rPr>
              <w:t>1,625.00</w:t>
            </w:r>
          </w:p>
        </w:tc>
        <w:tc>
          <w:tcPr>
            <w:tcW w:w="1389" w:type="dxa"/>
            <w:vMerge w:val="restart"/>
          </w:tcPr>
          <w:p w:rsidR="006D669D" w:rsidRPr="006D669D" w:rsidRDefault="006D669D" w:rsidP="00964BCD">
            <w:pPr>
              <w:pStyle w:val="Title"/>
              <w:jc w:val="right"/>
              <w:rPr>
                <w:sz w:val="24"/>
                <w:szCs w:val="24"/>
              </w:rPr>
            </w:pPr>
            <w:r w:rsidRPr="006D669D">
              <w:rPr>
                <w:sz w:val="24"/>
                <w:szCs w:val="24"/>
              </w:rPr>
              <w:t>1,283.90</w:t>
            </w:r>
          </w:p>
        </w:tc>
        <w:tc>
          <w:tcPr>
            <w:tcW w:w="1417" w:type="dxa"/>
            <w:vMerge w:val="restart"/>
          </w:tcPr>
          <w:p w:rsidR="006D669D" w:rsidRPr="006D669D" w:rsidRDefault="006D669D" w:rsidP="00964BCD">
            <w:pPr>
              <w:pStyle w:val="Title"/>
              <w:jc w:val="right"/>
              <w:rPr>
                <w:sz w:val="24"/>
                <w:szCs w:val="24"/>
              </w:rPr>
            </w:pPr>
            <w:r w:rsidRPr="006D669D">
              <w:rPr>
                <w:sz w:val="24"/>
                <w:szCs w:val="24"/>
              </w:rPr>
              <w:t>1,283.90</w:t>
            </w:r>
          </w:p>
        </w:tc>
        <w:tc>
          <w:tcPr>
            <w:tcW w:w="1472" w:type="dxa"/>
            <w:gridSpan w:val="2"/>
            <w:vMerge w:val="restart"/>
          </w:tcPr>
          <w:p w:rsidR="006D669D" w:rsidRPr="006D669D" w:rsidRDefault="006D669D" w:rsidP="00964BCD">
            <w:pPr>
              <w:pStyle w:val="Title"/>
              <w:jc w:val="right"/>
              <w:rPr>
                <w:sz w:val="24"/>
                <w:szCs w:val="24"/>
              </w:rPr>
            </w:pPr>
            <w:r w:rsidRPr="006D669D">
              <w:rPr>
                <w:sz w:val="24"/>
                <w:szCs w:val="24"/>
              </w:rPr>
              <w:t>0.00</w:t>
            </w:r>
          </w:p>
        </w:tc>
        <w:tc>
          <w:tcPr>
            <w:tcW w:w="1788" w:type="dxa"/>
            <w:vMerge w:val="restart"/>
          </w:tcPr>
          <w:p w:rsidR="006D669D" w:rsidRPr="006D669D" w:rsidRDefault="006D669D" w:rsidP="00964BCD">
            <w:pPr>
              <w:pStyle w:val="Title"/>
              <w:ind w:right="-103"/>
              <w:jc w:val="both"/>
              <w:rPr>
                <w:sz w:val="24"/>
                <w:szCs w:val="24"/>
              </w:rPr>
            </w:pPr>
            <w:r w:rsidRPr="006D669D">
              <w:rPr>
                <w:bCs/>
                <w:color w:val="000000"/>
                <w:sz w:val="24"/>
                <w:szCs w:val="24"/>
              </w:rPr>
              <w:t xml:space="preserve">Out of the saving of </w:t>
            </w:r>
            <w:r w:rsidRPr="006D669D">
              <w:rPr>
                <w:rFonts w:ascii="Rupee Foradian" w:hAnsi="Rupee Foradian"/>
                <w:color w:val="000000"/>
                <w:sz w:val="24"/>
                <w:szCs w:val="24"/>
              </w:rPr>
              <w:t>`</w:t>
            </w:r>
            <w:r w:rsidRPr="006D669D">
              <w:rPr>
                <w:color w:val="000000"/>
                <w:sz w:val="24"/>
                <w:szCs w:val="24"/>
              </w:rPr>
              <w:t xml:space="preserve">341.10 lakh, </w:t>
            </w:r>
            <w:r w:rsidRPr="006D669D">
              <w:rPr>
                <w:bCs/>
                <w:color w:val="000000"/>
                <w:sz w:val="24"/>
                <w:szCs w:val="24"/>
              </w:rPr>
              <w:t xml:space="preserve"> saving of </w:t>
            </w:r>
            <w:r w:rsidRPr="006D669D">
              <w:rPr>
                <w:rFonts w:ascii="Rupee Foradian" w:hAnsi="Rupee Foradian"/>
                <w:color w:val="000000"/>
                <w:sz w:val="24"/>
                <w:szCs w:val="24"/>
              </w:rPr>
              <w:t>`</w:t>
            </w:r>
            <w:r w:rsidRPr="006D669D">
              <w:rPr>
                <w:color w:val="000000"/>
                <w:sz w:val="24"/>
                <w:szCs w:val="24"/>
              </w:rPr>
              <w:t>265.60 lakh     was  attributed to non receipt of bill and</w:t>
            </w:r>
            <w:r w:rsidRPr="006D669D">
              <w:rPr>
                <w:sz w:val="24"/>
                <w:szCs w:val="24"/>
              </w:rPr>
              <w:t xml:space="preserve"> saving of </w:t>
            </w:r>
            <w:r w:rsidRPr="006D669D">
              <w:rPr>
                <w:rFonts w:ascii="Rupee Foradian" w:hAnsi="Rupee Foradian"/>
                <w:sz w:val="24"/>
                <w:szCs w:val="24"/>
              </w:rPr>
              <w:t>`</w:t>
            </w:r>
            <w:r w:rsidRPr="006D669D">
              <w:rPr>
                <w:sz w:val="24"/>
                <w:szCs w:val="24"/>
              </w:rPr>
              <w:t>75.00 lakh   was  attributed to non allotment fund.</w:t>
            </w:r>
          </w:p>
          <w:p w:rsidR="006D669D" w:rsidRPr="006D669D" w:rsidRDefault="006D669D" w:rsidP="00964BCD">
            <w:pPr>
              <w:pStyle w:val="Title"/>
              <w:ind w:right="-103"/>
              <w:jc w:val="both"/>
              <w:rPr>
                <w:sz w:val="24"/>
                <w:szCs w:val="24"/>
              </w:rPr>
            </w:pPr>
          </w:p>
          <w:p w:rsidR="006D669D" w:rsidRPr="006D669D" w:rsidRDefault="006D669D" w:rsidP="00964BCD">
            <w:pPr>
              <w:pStyle w:val="Title"/>
              <w:ind w:right="-103"/>
              <w:jc w:val="both"/>
              <w:rPr>
                <w:sz w:val="24"/>
                <w:szCs w:val="24"/>
              </w:rPr>
            </w:pPr>
          </w:p>
        </w:tc>
      </w:tr>
      <w:tr w:rsidR="006D669D" w:rsidRPr="006D669D" w:rsidTr="00964BCD">
        <w:trPr>
          <w:trHeight w:val="276"/>
          <w:tblHeader/>
        </w:trPr>
        <w:tc>
          <w:tcPr>
            <w:tcW w:w="2126" w:type="dxa"/>
            <w:vMerge/>
          </w:tcPr>
          <w:p w:rsidR="006D669D" w:rsidRPr="006D669D" w:rsidRDefault="006D669D" w:rsidP="00964BCD">
            <w:pPr>
              <w:pStyle w:val="Title"/>
              <w:rPr>
                <w:sz w:val="24"/>
                <w:szCs w:val="24"/>
              </w:rPr>
            </w:pPr>
          </w:p>
        </w:tc>
        <w:tc>
          <w:tcPr>
            <w:tcW w:w="426" w:type="dxa"/>
          </w:tcPr>
          <w:p w:rsidR="006D669D" w:rsidRPr="006D669D" w:rsidRDefault="006D669D" w:rsidP="00964BCD">
            <w:pPr>
              <w:pStyle w:val="Title"/>
              <w:rPr>
                <w:sz w:val="24"/>
                <w:szCs w:val="24"/>
              </w:rPr>
            </w:pPr>
            <w:r w:rsidRPr="006D669D">
              <w:rPr>
                <w:sz w:val="24"/>
                <w:szCs w:val="24"/>
              </w:rPr>
              <w:t>S</w:t>
            </w:r>
          </w:p>
        </w:tc>
        <w:tc>
          <w:tcPr>
            <w:tcW w:w="1446" w:type="dxa"/>
          </w:tcPr>
          <w:p w:rsidR="006D669D" w:rsidRPr="006D669D" w:rsidRDefault="006D669D" w:rsidP="00964BCD">
            <w:pPr>
              <w:pStyle w:val="Title"/>
              <w:jc w:val="right"/>
              <w:rPr>
                <w:sz w:val="24"/>
                <w:szCs w:val="24"/>
              </w:rPr>
            </w:pPr>
            <w:r w:rsidRPr="006D669D">
              <w:rPr>
                <w:sz w:val="24"/>
                <w:szCs w:val="24"/>
              </w:rPr>
              <w:t>0.00</w:t>
            </w:r>
          </w:p>
        </w:tc>
        <w:tc>
          <w:tcPr>
            <w:tcW w:w="1389"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472" w:type="dxa"/>
            <w:gridSpan w:val="2"/>
            <w:vMerge/>
          </w:tcPr>
          <w:p w:rsidR="006D669D" w:rsidRPr="006D669D" w:rsidRDefault="006D669D" w:rsidP="00964BCD">
            <w:pPr>
              <w:pStyle w:val="Title"/>
              <w:rPr>
                <w:sz w:val="24"/>
                <w:szCs w:val="24"/>
              </w:rPr>
            </w:pPr>
          </w:p>
        </w:tc>
        <w:tc>
          <w:tcPr>
            <w:tcW w:w="1788" w:type="dxa"/>
            <w:vMerge/>
          </w:tcPr>
          <w:p w:rsidR="006D669D" w:rsidRPr="006D669D" w:rsidRDefault="006D669D" w:rsidP="00964BCD">
            <w:pPr>
              <w:pStyle w:val="Title"/>
              <w:rPr>
                <w:sz w:val="24"/>
                <w:szCs w:val="24"/>
              </w:rPr>
            </w:pPr>
          </w:p>
        </w:tc>
      </w:tr>
      <w:tr w:rsidR="006D669D" w:rsidRPr="006D669D" w:rsidTr="00964BCD">
        <w:trPr>
          <w:trHeight w:val="34"/>
          <w:tblHeader/>
        </w:trPr>
        <w:tc>
          <w:tcPr>
            <w:tcW w:w="2126" w:type="dxa"/>
            <w:vMerge/>
          </w:tcPr>
          <w:p w:rsidR="006D669D" w:rsidRPr="006D669D" w:rsidRDefault="006D669D" w:rsidP="00964BCD">
            <w:pPr>
              <w:pStyle w:val="Title"/>
              <w:rPr>
                <w:sz w:val="24"/>
                <w:szCs w:val="24"/>
              </w:rPr>
            </w:pPr>
          </w:p>
        </w:tc>
        <w:tc>
          <w:tcPr>
            <w:tcW w:w="426" w:type="dxa"/>
          </w:tcPr>
          <w:p w:rsidR="006D669D" w:rsidRPr="006D669D" w:rsidRDefault="006D669D" w:rsidP="00964BCD">
            <w:pPr>
              <w:pStyle w:val="Title"/>
              <w:rPr>
                <w:sz w:val="24"/>
                <w:szCs w:val="24"/>
              </w:rPr>
            </w:pPr>
            <w:r w:rsidRPr="006D669D">
              <w:rPr>
                <w:sz w:val="24"/>
                <w:szCs w:val="24"/>
              </w:rPr>
              <w:t>R</w:t>
            </w:r>
          </w:p>
        </w:tc>
        <w:tc>
          <w:tcPr>
            <w:tcW w:w="1446" w:type="dxa"/>
          </w:tcPr>
          <w:p w:rsidR="006D669D" w:rsidRPr="006D669D" w:rsidRDefault="006D669D" w:rsidP="00964BCD">
            <w:pPr>
              <w:pStyle w:val="Title"/>
              <w:jc w:val="right"/>
              <w:rPr>
                <w:sz w:val="24"/>
                <w:szCs w:val="24"/>
              </w:rPr>
            </w:pPr>
            <w:r w:rsidRPr="006D669D">
              <w:rPr>
                <w:sz w:val="24"/>
                <w:szCs w:val="24"/>
              </w:rPr>
              <w:t>(-)341.10</w:t>
            </w:r>
          </w:p>
        </w:tc>
        <w:tc>
          <w:tcPr>
            <w:tcW w:w="1389"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472" w:type="dxa"/>
            <w:gridSpan w:val="2"/>
            <w:vMerge/>
          </w:tcPr>
          <w:p w:rsidR="006D669D" w:rsidRPr="006D669D" w:rsidRDefault="006D669D" w:rsidP="00964BCD">
            <w:pPr>
              <w:pStyle w:val="Title"/>
              <w:rPr>
                <w:sz w:val="24"/>
                <w:szCs w:val="24"/>
              </w:rPr>
            </w:pPr>
          </w:p>
        </w:tc>
        <w:tc>
          <w:tcPr>
            <w:tcW w:w="1788" w:type="dxa"/>
            <w:vMerge/>
          </w:tcPr>
          <w:p w:rsidR="006D669D" w:rsidRPr="006D669D" w:rsidRDefault="006D669D" w:rsidP="00964BCD">
            <w:pPr>
              <w:pStyle w:val="Title"/>
              <w:rPr>
                <w:sz w:val="24"/>
                <w:szCs w:val="24"/>
              </w:rPr>
            </w:pPr>
          </w:p>
        </w:tc>
      </w:tr>
      <w:tr w:rsidR="006D669D" w:rsidRPr="006D669D" w:rsidTr="00964BCD">
        <w:trPr>
          <w:trHeight w:val="411"/>
          <w:tblHeader/>
        </w:trPr>
        <w:tc>
          <w:tcPr>
            <w:tcW w:w="2126" w:type="dxa"/>
            <w:vMerge w:val="restart"/>
          </w:tcPr>
          <w:p w:rsidR="006D669D" w:rsidRPr="006D669D" w:rsidRDefault="006D669D" w:rsidP="00964BCD">
            <w:pPr>
              <w:pStyle w:val="Title"/>
              <w:rPr>
                <w:sz w:val="24"/>
                <w:szCs w:val="24"/>
              </w:rPr>
            </w:pPr>
            <w:r w:rsidRPr="006D669D">
              <w:rPr>
                <w:sz w:val="24"/>
                <w:szCs w:val="24"/>
              </w:rPr>
              <w:t>2230-02.101.04-</w:t>
            </w:r>
          </w:p>
          <w:p w:rsidR="006D669D" w:rsidRPr="006D669D" w:rsidRDefault="006D669D" w:rsidP="00964BCD">
            <w:pPr>
              <w:pStyle w:val="Title"/>
              <w:rPr>
                <w:sz w:val="24"/>
                <w:szCs w:val="24"/>
              </w:rPr>
            </w:pPr>
            <w:r w:rsidRPr="006D669D">
              <w:rPr>
                <w:sz w:val="24"/>
                <w:szCs w:val="24"/>
              </w:rPr>
              <w:t>Establishment of Employment Office</w:t>
            </w:r>
          </w:p>
          <w:p w:rsidR="006D669D" w:rsidRPr="006D669D" w:rsidRDefault="006D669D" w:rsidP="00964BCD">
            <w:pPr>
              <w:pStyle w:val="Title"/>
              <w:rPr>
                <w:sz w:val="24"/>
                <w:szCs w:val="24"/>
              </w:rPr>
            </w:pPr>
            <w:r w:rsidRPr="006D669D">
              <w:rPr>
                <w:sz w:val="24"/>
                <w:szCs w:val="24"/>
              </w:rPr>
              <w:t>( Estt. Exp.)</w:t>
            </w:r>
          </w:p>
          <w:p w:rsidR="006D669D" w:rsidRPr="006D669D" w:rsidRDefault="006D669D" w:rsidP="00964BCD">
            <w:pPr>
              <w:pStyle w:val="Title"/>
              <w:rPr>
                <w:sz w:val="24"/>
                <w:szCs w:val="24"/>
              </w:rPr>
            </w:pPr>
          </w:p>
        </w:tc>
        <w:tc>
          <w:tcPr>
            <w:tcW w:w="426" w:type="dxa"/>
          </w:tcPr>
          <w:p w:rsidR="006D669D" w:rsidRPr="006D669D" w:rsidRDefault="006D669D" w:rsidP="00964BCD">
            <w:pPr>
              <w:pStyle w:val="Title"/>
              <w:rPr>
                <w:sz w:val="24"/>
                <w:szCs w:val="24"/>
              </w:rPr>
            </w:pPr>
            <w:r w:rsidRPr="006D669D">
              <w:rPr>
                <w:sz w:val="24"/>
                <w:szCs w:val="24"/>
              </w:rPr>
              <w:t>O</w:t>
            </w:r>
          </w:p>
        </w:tc>
        <w:tc>
          <w:tcPr>
            <w:tcW w:w="1446" w:type="dxa"/>
          </w:tcPr>
          <w:p w:rsidR="006D669D" w:rsidRPr="006D669D" w:rsidRDefault="006D669D" w:rsidP="00964BCD">
            <w:pPr>
              <w:pStyle w:val="Title"/>
              <w:jc w:val="right"/>
              <w:rPr>
                <w:sz w:val="24"/>
                <w:szCs w:val="24"/>
              </w:rPr>
            </w:pPr>
            <w:r w:rsidRPr="006D669D">
              <w:rPr>
                <w:sz w:val="24"/>
                <w:szCs w:val="24"/>
              </w:rPr>
              <w:t>1,182.14</w:t>
            </w:r>
          </w:p>
        </w:tc>
        <w:tc>
          <w:tcPr>
            <w:tcW w:w="1389" w:type="dxa"/>
            <w:vMerge w:val="restart"/>
          </w:tcPr>
          <w:p w:rsidR="006D669D" w:rsidRPr="006D669D" w:rsidRDefault="006D669D" w:rsidP="00964BCD">
            <w:pPr>
              <w:pStyle w:val="Title"/>
              <w:jc w:val="right"/>
              <w:rPr>
                <w:sz w:val="24"/>
                <w:szCs w:val="24"/>
              </w:rPr>
            </w:pPr>
            <w:r w:rsidRPr="006D669D">
              <w:rPr>
                <w:sz w:val="24"/>
                <w:szCs w:val="24"/>
              </w:rPr>
              <w:t>1,182.14</w:t>
            </w:r>
          </w:p>
        </w:tc>
        <w:tc>
          <w:tcPr>
            <w:tcW w:w="1417" w:type="dxa"/>
            <w:vMerge w:val="restart"/>
          </w:tcPr>
          <w:p w:rsidR="006D669D" w:rsidRPr="006D669D" w:rsidRDefault="006D669D" w:rsidP="00964BCD">
            <w:pPr>
              <w:pStyle w:val="Title"/>
              <w:jc w:val="right"/>
              <w:rPr>
                <w:sz w:val="24"/>
                <w:szCs w:val="24"/>
              </w:rPr>
            </w:pPr>
            <w:r w:rsidRPr="006D669D">
              <w:rPr>
                <w:sz w:val="24"/>
                <w:szCs w:val="24"/>
              </w:rPr>
              <w:t>1,053.95</w:t>
            </w:r>
          </w:p>
        </w:tc>
        <w:tc>
          <w:tcPr>
            <w:tcW w:w="1472" w:type="dxa"/>
            <w:gridSpan w:val="2"/>
            <w:vMerge w:val="restart"/>
          </w:tcPr>
          <w:p w:rsidR="006D669D" w:rsidRPr="006D669D" w:rsidRDefault="006D669D" w:rsidP="00964BCD">
            <w:pPr>
              <w:pStyle w:val="Title"/>
              <w:jc w:val="right"/>
              <w:rPr>
                <w:sz w:val="24"/>
                <w:szCs w:val="24"/>
              </w:rPr>
            </w:pPr>
            <w:r w:rsidRPr="006D669D">
              <w:rPr>
                <w:sz w:val="24"/>
                <w:szCs w:val="24"/>
              </w:rPr>
              <w:t>(-)128.19</w:t>
            </w:r>
          </w:p>
        </w:tc>
        <w:tc>
          <w:tcPr>
            <w:tcW w:w="1788" w:type="dxa"/>
            <w:vMerge w:val="restart"/>
          </w:tcPr>
          <w:p w:rsidR="006D669D" w:rsidRPr="006D669D" w:rsidRDefault="006D669D" w:rsidP="00964BCD">
            <w:pPr>
              <w:pStyle w:val="Title"/>
              <w:ind w:right="-103"/>
              <w:jc w:val="both"/>
              <w:rPr>
                <w:color w:val="000000"/>
                <w:sz w:val="24"/>
                <w:szCs w:val="24"/>
              </w:rPr>
            </w:pPr>
            <w:r w:rsidRPr="006D669D">
              <w:rPr>
                <w:color w:val="000000"/>
                <w:sz w:val="24"/>
                <w:szCs w:val="24"/>
              </w:rPr>
              <w:t xml:space="preserve">Reasons for final saving of </w:t>
            </w:r>
            <w:r w:rsidRPr="006D669D">
              <w:rPr>
                <w:rFonts w:ascii="Rupee Foradian" w:hAnsi="Rupee Foradian"/>
                <w:color w:val="000000"/>
                <w:sz w:val="24"/>
                <w:szCs w:val="24"/>
              </w:rPr>
              <w:t xml:space="preserve">` </w:t>
            </w:r>
            <w:r w:rsidRPr="006D669D">
              <w:rPr>
                <w:sz w:val="24"/>
                <w:szCs w:val="24"/>
              </w:rPr>
              <w:t xml:space="preserve">128.19 </w:t>
            </w:r>
            <w:r w:rsidRPr="006D669D">
              <w:rPr>
                <w:color w:val="000000"/>
                <w:sz w:val="24"/>
                <w:szCs w:val="24"/>
              </w:rPr>
              <w:t>lakh have not been intimated</w:t>
            </w:r>
          </w:p>
          <w:p w:rsidR="006D669D" w:rsidRPr="006D669D" w:rsidRDefault="006D669D" w:rsidP="00964BCD">
            <w:pPr>
              <w:pStyle w:val="Title"/>
              <w:ind w:right="-103"/>
              <w:jc w:val="both"/>
              <w:rPr>
                <w:color w:val="000000"/>
                <w:sz w:val="24"/>
                <w:szCs w:val="24"/>
              </w:rPr>
            </w:pPr>
            <w:r w:rsidRPr="006D669D">
              <w:rPr>
                <w:color w:val="000000"/>
                <w:sz w:val="24"/>
                <w:szCs w:val="24"/>
              </w:rPr>
              <w:t>( August 2024).</w:t>
            </w:r>
          </w:p>
          <w:p w:rsidR="006D669D" w:rsidRPr="006D669D" w:rsidRDefault="006D669D" w:rsidP="00964BCD">
            <w:pPr>
              <w:pStyle w:val="Title"/>
              <w:ind w:right="-103"/>
              <w:jc w:val="both"/>
              <w:rPr>
                <w:color w:val="000000"/>
                <w:sz w:val="24"/>
                <w:szCs w:val="24"/>
              </w:rPr>
            </w:pPr>
          </w:p>
          <w:p w:rsidR="006D669D" w:rsidRPr="006D669D" w:rsidRDefault="006D669D" w:rsidP="00964BCD">
            <w:pPr>
              <w:pStyle w:val="Title"/>
              <w:ind w:right="-103"/>
              <w:jc w:val="both"/>
              <w:rPr>
                <w:sz w:val="24"/>
                <w:szCs w:val="24"/>
              </w:rPr>
            </w:pPr>
          </w:p>
        </w:tc>
      </w:tr>
      <w:tr w:rsidR="006D669D" w:rsidRPr="006D669D" w:rsidTr="00964BCD">
        <w:trPr>
          <w:trHeight w:val="460"/>
          <w:tblHeader/>
        </w:trPr>
        <w:tc>
          <w:tcPr>
            <w:tcW w:w="2126" w:type="dxa"/>
            <w:vMerge/>
          </w:tcPr>
          <w:p w:rsidR="006D669D" w:rsidRPr="006D669D" w:rsidRDefault="006D669D" w:rsidP="00964BCD">
            <w:pPr>
              <w:pStyle w:val="Title"/>
              <w:rPr>
                <w:sz w:val="24"/>
                <w:szCs w:val="24"/>
              </w:rPr>
            </w:pPr>
          </w:p>
        </w:tc>
        <w:tc>
          <w:tcPr>
            <w:tcW w:w="426" w:type="dxa"/>
          </w:tcPr>
          <w:p w:rsidR="006D669D" w:rsidRPr="006D669D" w:rsidRDefault="006D669D" w:rsidP="00964BCD">
            <w:pPr>
              <w:pStyle w:val="Title"/>
              <w:rPr>
                <w:sz w:val="24"/>
                <w:szCs w:val="24"/>
              </w:rPr>
            </w:pPr>
            <w:r w:rsidRPr="006D669D">
              <w:rPr>
                <w:sz w:val="24"/>
                <w:szCs w:val="24"/>
              </w:rPr>
              <w:t>S</w:t>
            </w:r>
          </w:p>
        </w:tc>
        <w:tc>
          <w:tcPr>
            <w:tcW w:w="1446" w:type="dxa"/>
          </w:tcPr>
          <w:p w:rsidR="006D669D" w:rsidRPr="006D669D" w:rsidRDefault="006D669D" w:rsidP="00964BCD">
            <w:pPr>
              <w:pStyle w:val="Title"/>
              <w:jc w:val="right"/>
              <w:rPr>
                <w:sz w:val="24"/>
                <w:szCs w:val="24"/>
              </w:rPr>
            </w:pPr>
            <w:r w:rsidRPr="006D669D">
              <w:rPr>
                <w:sz w:val="24"/>
                <w:szCs w:val="24"/>
              </w:rPr>
              <w:t>0.00</w:t>
            </w:r>
          </w:p>
        </w:tc>
        <w:tc>
          <w:tcPr>
            <w:tcW w:w="1389"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472" w:type="dxa"/>
            <w:gridSpan w:val="2"/>
            <w:vMerge/>
          </w:tcPr>
          <w:p w:rsidR="006D669D" w:rsidRPr="006D669D" w:rsidRDefault="006D669D" w:rsidP="00964BCD">
            <w:pPr>
              <w:pStyle w:val="Title"/>
              <w:rPr>
                <w:sz w:val="24"/>
                <w:szCs w:val="24"/>
              </w:rPr>
            </w:pPr>
          </w:p>
        </w:tc>
        <w:tc>
          <w:tcPr>
            <w:tcW w:w="1788" w:type="dxa"/>
            <w:vMerge/>
          </w:tcPr>
          <w:p w:rsidR="006D669D" w:rsidRPr="006D669D" w:rsidRDefault="006D669D" w:rsidP="00964BCD">
            <w:pPr>
              <w:pStyle w:val="Title"/>
              <w:rPr>
                <w:sz w:val="24"/>
                <w:szCs w:val="24"/>
              </w:rPr>
            </w:pPr>
          </w:p>
        </w:tc>
      </w:tr>
      <w:tr w:rsidR="006D669D" w:rsidRPr="006D669D" w:rsidTr="00964BCD">
        <w:trPr>
          <w:trHeight w:val="363"/>
          <w:tblHeader/>
        </w:trPr>
        <w:tc>
          <w:tcPr>
            <w:tcW w:w="2126" w:type="dxa"/>
            <w:vMerge/>
          </w:tcPr>
          <w:p w:rsidR="006D669D" w:rsidRPr="006D669D" w:rsidRDefault="006D669D" w:rsidP="00964BCD">
            <w:pPr>
              <w:pStyle w:val="Title"/>
              <w:rPr>
                <w:sz w:val="24"/>
                <w:szCs w:val="24"/>
              </w:rPr>
            </w:pPr>
          </w:p>
        </w:tc>
        <w:tc>
          <w:tcPr>
            <w:tcW w:w="426" w:type="dxa"/>
          </w:tcPr>
          <w:p w:rsidR="006D669D" w:rsidRPr="006D669D" w:rsidRDefault="006D669D" w:rsidP="00964BCD">
            <w:pPr>
              <w:pStyle w:val="Title"/>
              <w:rPr>
                <w:sz w:val="24"/>
                <w:szCs w:val="24"/>
              </w:rPr>
            </w:pPr>
            <w:r w:rsidRPr="006D669D">
              <w:rPr>
                <w:sz w:val="24"/>
                <w:szCs w:val="24"/>
              </w:rPr>
              <w:t>R</w:t>
            </w:r>
          </w:p>
        </w:tc>
        <w:tc>
          <w:tcPr>
            <w:tcW w:w="1446" w:type="dxa"/>
          </w:tcPr>
          <w:p w:rsidR="006D669D" w:rsidRPr="006D669D" w:rsidRDefault="006D669D" w:rsidP="00964BCD">
            <w:pPr>
              <w:pStyle w:val="Title"/>
              <w:jc w:val="right"/>
              <w:rPr>
                <w:sz w:val="24"/>
                <w:szCs w:val="24"/>
              </w:rPr>
            </w:pPr>
            <w:r w:rsidRPr="006D669D">
              <w:rPr>
                <w:sz w:val="24"/>
                <w:szCs w:val="24"/>
              </w:rPr>
              <w:t>0.00</w:t>
            </w:r>
          </w:p>
        </w:tc>
        <w:tc>
          <w:tcPr>
            <w:tcW w:w="1389"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472" w:type="dxa"/>
            <w:gridSpan w:val="2"/>
            <w:vMerge/>
          </w:tcPr>
          <w:p w:rsidR="006D669D" w:rsidRPr="006D669D" w:rsidRDefault="006D669D" w:rsidP="00964BCD">
            <w:pPr>
              <w:pStyle w:val="Title"/>
              <w:rPr>
                <w:sz w:val="24"/>
                <w:szCs w:val="24"/>
              </w:rPr>
            </w:pPr>
          </w:p>
        </w:tc>
        <w:tc>
          <w:tcPr>
            <w:tcW w:w="1788" w:type="dxa"/>
            <w:vMerge/>
          </w:tcPr>
          <w:p w:rsidR="006D669D" w:rsidRPr="006D669D" w:rsidRDefault="006D669D" w:rsidP="00964BCD">
            <w:pPr>
              <w:pStyle w:val="Title"/>
              <w:rPr>
                <w:sz w:val="24"/>
                <w:szCs w:val="24"/>
              </w:rPr>
            </w:pPr>
          </w:p>
        </w:tc>
      </w:tr>
      <w:tr w:rsidR="006D669D" w:rsidRPr="006D669D" w:rsidTr="00964BCD">
        <w:trPr>
          <w:trHeight w:val="414"/>
          <w:tblHeader/>
        </w:trPr>
        <w:tc>
          <w:tcPr>
            <w:tcW w:w="2126" w:type="dxa"/>
            <w:vMerge w:val="restart"/>
          </w:tcPr>
          <w:p w:rsidR="006D669D" w:rsidRPr="006D669D" w:rsidRDefault="006D669D" w:rsidP="00964BCD">
            <w:pPr>
              <w:pStyle w:val="Title"/>
              <w:rPr>
                <w:sz w:val="24"/>
                <w:szCs w:val="24"/>
              </w:rPr>
            </w:pPr>
            <w:r w:rsidRPr="006D669D">
              <w:rPr>
                <w:sz w:val="24"/>
                <w:szCs w:val="24"/>
              </w:rPr>
              <w:t>2230-02.101.35-</w:t>
            </w:r>
          </w:p>
          <w:p w:rsidR="006D669D" w:rsidRPr="006D669D" w:rsidRDefault="006D669D" w:rsidP="00964BCD">
            <w:pPr>
              <w:pStyle w:val="Title"/>
              <w:rPr>
                <w:sz w:val="24"/>
                <w:szCs w:val="24"/>
              </w:rPr>
            </w:pPr>
            <w:r w:rsidRPr="006D669D">
              <w:rPr>
                <w:sz w:val="24"/>
                <w:szCs w:val="24"/>
              </w:rPr>
              <w:t>Setting up of Model Career Centre</w:t>
            </w:r>
          </w:p>
          <w:p w:rsidR="006D669D" w:rsidRPr="006D669D" w:rsidRDefault="006D669D" w:rsidP="00964BCD">
            <w:pPr>
              <w:pStyle w:val="Title"/>
              <w:rPr>
                <w:sz w:val="24"/>
                <w:szCs w:val="24"/>
              </w:rPr>
            </w:pPr>
            <w:r w:rsidRPr="006D669D">
              <w:rPr>
                <w:sz w:val="24"/>
                <w:szCs w:val="24"/>
              </w:rPr>
              <w:t>(SS)</w:t>
            </w:r>
          </w:p>
        </w:tc>
        <w:tc>
          <w:tcPr>
            <w:tcW w:w="426" w:type="dxa"/>
          </w:tcPr>
          <w:p w:rsidR="006D669D" w:rsidRPr="006D669D" w:rsidRDefault="006D669D" w:rsidP="00964BCD">
            <w:pPr>
              <w:pStyle w:val="Title"/>
              <w:rPr>
                <w:sz w:val="24"/>
                <w:szCs w:val="24"/>
              </w:rPr>
            </w:pPr>
            <w:r w:rsidRPr="006D669D">
              <w:rPr>
                <w:sz w:val="24"/>
                <w:szCs w:val="24"/>
              </w:rPr>
              <w:t>O</w:t>
            </w:r>
          </w:p>
        </w:tc>
        <w:tc>
          <w:tcPr>
            <w:tcW w:w="1446" w:type="dxa"/>
          </w:tcPr>
          <w:p w:rsidR="006D669D" w:rsidRPr="006D669D" w:rsidRDefault="006D669D" w:rsidP="00964BCD">
            <w:pPr>
              <w:pStyle w:val="Title"/>
              <w:jc w:val="right"/>
              <w:rPr>
                <w:sz w:val="24"/>
                <w:szCs w:val="24"/>
              </w:rPr>
            </w:pPr>
            <w:r w:rsidRPr="006D669D">
              <w:rPr>
                <w:sz w:val="24"/>
                <w:szCs w:val="24"/>
              </w:rPr>
              <w:t>257.00</w:t>
            </w:r>
          </w:p>
          <w:p w:rsidR="006D669D" w:rsidRPr="006D669D" w:rsidRDefault="006D669D" w:rsidP="00964BCD">
            <w:pPr>
              <w:pStyle w:val="Title"/>
              <w:jc w:val="right"/>
              <w:rPr>
                <w:sz w:val="24"/>
                <w:szCs w:val="24"/>
              </w:rPr>
            </w:pPr>
          </w:p>
        </w:tc>
        <w:tc>
          <w:tcPr>
            <w:tcW w:w="1389" w:type="dxa"/>
            <w:vMerge w:val="restart"/>
          </w:tcPr>
          <w:p w:rsidR="006D669D" w:rsidRPr="006D669D" w:rsidRDefault="006D669D" w:rsidP="00964BCD">
            <w:pPr>
              <w:pStyle w:val="Title"/>
              <w:jc w:val="right"/>
              <w:rPr>
                <w:sz w:val="24"/>
                <w:szCs w:val="24"/>
              </w:rPr>
            </w:pPr>
            <w:r w:rsidRPr="006D669D">
              <w:rPr>
                <w:sz w:val="24"/>
                <w:szCs w:val="24"/>
              </w:rPr>
              <w:t>216.90</w:t>
            </w:r>
          </w:p>
        </w:tc>
        <w:tc>
          <w:tcPr>
            <w:tcW w:w="1417" w:type="dxa"/>
            <w:vMerge w:val="restart"/>
          </w:tcPr>
          <w:p w:rsidR="006D669D" w:rsidRPr="006D669D" w:rsidRDefault="006D669D" w:rsidP="00964BCD">
            <w:pPr>
              <w:pStyle w:val="Title"/>
              <w:jc w:val="right"/>
              <w:rPr>
                <w:sz w:val="24"/>
                <w:szCs w:val="24"/>
              </w:rPr>
            </w:pPr>
            <w:r w:rsidRPr="006D669D">
              <w:rPr>
                <w:sz w:val="24"/>
                <w:szCs w:val="24"/>
              </w:rPr>
              <w:t>180.16</w:t>
            </w:r>
          </w:p>
        </w:tc>
        <w:tc>
          <w:tcPr>
            <w:tcW w:w="1472" w:type="dxa"/>
            <w:gridSpan w:val="2"/>
            <w:vMerge w:val="restart"/>
          </w:tcPr>
          <w:p w:rsidR="006D669D" w:rsidRPr="006D669D" w:rsidRDefault="006D669D" w:rsidP="00964BCD">
            <w:pPr>
              <w:pStyle w:val="Title"/>
              <w:jc w:val="right"/>
              <w:rPr>
                <w:sz w:val="24"/>
                <w:szCs w:val="24"/>
              </w:rPr>
            </w:pPr>
            <w:r w:rsidRPr="006D669D">
              <w:rPr>
                <w:sz w:val="24"/>
                <w:szCs w:val="24"/>
              </w:rPr>
              <w:t>(-)36.74</w:t>
            </w:r>
          </w:p>
        </w:tc>
        <w:tc>
          <w:tcPr>
            <w:tcW w:w="1788" w:type="dxa"/>
            <w:vMerge w:val="restart"/>
          </w:tcPr>
          <w:p w:rsidR="006D669D" w:rsidRPr="006D669D" w:rsidRDefault="006D669D" w:rsidP="00964BCD">
            <w:pPr>
              <w:pStyle w:val="Title"/>
              <w:ind w:right="-103"/>
              <w:jc w:val="both"/>
              <w:rPr>
                <w:sz w:val="24"/>
                <w:szCs w:val="24"/>
              </w:rPr>
            </w:pPr>
            <w:r w:rsidRPr="006D669D">
              <w:rPr>
                <w:sz w:val="24"/>
                <w:szCs w:val="24"/>
              </w:rPr>
              <w:t xml:space="preserve">No tangible reasons of the anticipated saving of </w:t>
            </w:r>
            <w:r w:rsidRPr="006D669D">
              <w:rPr>
                <w:rFonts w:ascii="Rupee Foradian" w:hAnsi="Rupee Foradian"/>
                <w:sz w:val="24"/>
                <w:szCs w:val="24"/>
              </w:rPr>
              <w:t>`</w:t>
            </w:r>
            <w:r w:rsidRPr="006D669D">
              <w:rPr>
                <w:sz w:val="24"/>
                <w:szCs w:val="24"/>
              </w:rPr>
              <w:t>40.10 lakh was intimated.</w:t>
            </w:r>
            <w:r w:rsidRPr="006D669D">
              <w:rPr>
                <w:color w:val="000000"/>
                <w:sz w:val="24"/>
                <w:szCs w:val="24"/>
              </w:rPr>
              <w:t xml:space="preserve"> Reasons for final saving of </w:t>
            </w:r>
            <w:r w:rsidRPr="006D669D">
              <w:rPr>
                <w:rFonts w:ascii="Rupee Foradian" w:hAnsi="Rupee Foradian"/>
                <w:color w:val="000000"/>
                <w:sz w:val="24"/>
                <w:szCs w:val="24"/>
              </w:rPr>
              <w:t>`</w:t>
            </w:r>
            <w:r w:rsidRPr="006D669D">
              <w:rPr>
                <w:color w:val="000000"/>
                <w:sz w:val="24"/>
                <w:szCs w:val="24"/>
              </w:rPr>
              <w:t>36.74lakh have not been intimated</w:t>
            </w:r>
          </w:p>
          <w:p w:rsidR="006D669D" w:rsidRPr="006D669D" w:rsidRDefault="006D669D" w:rsidP="00964BCD">
            <w:pPr>
              <w:pStyle w:val="Title"/>
              <w:ind w:right="-103"/>
              <w:jc w:val="both"/>
              <w:rPr>
                <w:color w:val="000000"/>
                <w:sz w:val="24"/>
                <w:szCs w:val="24"/>
              </w:rPr>
            </w:pPr>
            <w:r w:rsidRPr="006D669D">
              <w:rPr>
                <w:color w:val="000000"/>
                <w:sz w:val="24"/>
                <w:szCs w:val="24"/>
              </w:rPr>
              <w:t>( August 2024).</w:t>
            </w:r>
          </w:p>
          <w:p w:rsidR="006D669D" w:rsidRPr="006D669D" w:rsidRDefault="006D669D" w:rsidP="00964BCD">
            <w:pPr>
              <w:pStyle w:val="Title"/>
              <w:ind w:right="-103"/>
              <w:jc w:val="both"/>
              <w:rPr>
                <w:color w:val="FF0000"/>
                <w:sz w:val="24"/>
                <w:szCs w:val="24"/>
              </w:rPr>
            </w:pPr>
          </w:p>
          <w:p w:rsidR="006D669D" w:rsidRPr="006D669D" w:rsidRDefault="006D669D" w:rsidP="00964BCD">
            <w:pPr>
              <w:pStyle w:val="Title"/>
              <w:ind w:right="-103"/>
              <w:jc w:val="both"/>
              <w:rPr>
                <w:color w:val="FF0000"/>
                <w:sz w:val="24"/>
                <w:szCs w:val="24"/>
              </w:rPr>
            </w:pPr>
          </w:p>
        </w:tc>
      </w:tr>
      <w:tr w:rsidR="006D669D" w:rsidRPr="006D669D" w:rsidTr="00964BCD">
        <w:trPr>
          <w:trHeight w:val="297"/>
          <w:tblHeader/>
        </w:trPr>
        <w:tc>
          <w:tcPr>
            <w:tcW w:w="2126" w:type="dxa"/>
            <w:vMerge/>
          </w:tcPr>
          <w:p w:rsidR="006D669D" w:rsidRPr="006D669D" w:rsidRDefault="006D669D" w:rsidP="00964BCD">
            <w:pPr>
              <w:pStyle w:val="Title"/>
              <w:rPr>
                <w:sz w:val="24"/>
                <w:szCs w:val="24"/>
              </w:rPr>
            </w:pPr>
          </w:p>
        </w:tc>
        <w:tc>
          <w:tcPr>
            <w:tcW w:w="426" w:type="dxa"/>
          </w:tcPr>
          <w:p w:rsidR="006D669D" w:rsidRPr="006D669D" w:rsidRDefault="006D669D" w:rsidP="00964BCD">
            <w:pPr>
              <w:pStyle w:val="Title"/>
              <w:rPr>
                <w:sz w:val="24"/>
                <w:szCs w:val="24"/>
              </w:rPr>
            </w:pPr>
            <w:r w:rsidRPr="006D669D">
              <w:rPr>
                <w:sz w:val="24"/>
                <w:szCs w:val="24"/>
              </w:rPr>
              <w:t>S</w:t>
            </w:r>
          </w:p>
        </w:tc>
        <w:tc>
          <w:tcPr>
            <w:tcW w:w="1446" w:type="dxa"/>
          </w:tcPr>
          <w:p w:rsidR="006D669D" w:rsidRPr="006D669D" w:rsidRDefault="006D669D" w:rsidP="00964BCD">
            <w:pPr>
              <w:pStyle w:val="Title"/>
              <w:jc w:val="right"/>
              <w:rPr>
                <w:sz w:val="24"/>
                <w:szCs w:val="24"/>
              </w:rPr>
            </w:pPr>
            <w:r w:rsidRPr="006D669D">
              <w:rPr>
                <w:sz w:val="24"/>
                <w:szCs w:val="24"/>
              </w:rPr>
              <w:t>0.00</w:t>
            </w:r>
          </w:p>
        </w:tc>
        <w:tc>
          <w:tcPr>
            <w:tcW w:w="1389"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472" w:type="dxa"/>
            <w:gridSpan w:val="2"/>
            <w:vMerge/>
          </w:tcPr>
          <w:p w:rsidR="006D669D" w:rsidRPr="006D669D" w:rsidRDefault="006D669D" w:rsidP="00964BCD">
            <w:pPr>
              <w:pStyle w:val="Title"/>
              <w:rPr>
                <w:sz w:val="24"/>
                <w:szCs w:val="24"/>
              </w:rPr>
            </w:pPr>
          </w:p>
        </w:tc>
        <w:tc>
          <w:tcPr>
            <w:tcW w:w="1788" w:type="dxa"/>
            <w:vMerge/>
          </w:tcPr>
          <w:p w:rsidR="006D669D" w:rsidRPr="006D669D" w:rsidRDefault="006D669D" w:rsidP="00964BCD">
            <w:pPr>
              <w:pStyle w:val="Title"/>
              <w:rPr>
                <w:color w:val="FF0000"/>
                <w:sz w:val="24"/>
                <w:szCs w:val="24"/>
              </w:rPr>
            </w:pPr>
          </w:p>
        </w:tc>
      </w:tr>
      <w:tr w:rsidR="006D669D" w:rsidRPr="006D669D" w:rsidTr="00964BCD">
        <w:trPr>
          <w:trHeight w:val="363"/>
          <w:tblHeader/>
        </w:trPr>
        <w:tc>
          <w:tcPr>
            <w:tcW w:w="2126" w:type="dxa"/>
            <w:vMerge/>
          </w:tcPr>
          <w:p w:rsidR="006D669D" w:rsidRPr="006D669D" w:rsidRDefault="006D669D" w:rsidP="00964BCD">
            <w:pPr>
              <w:pStyle w:val="Title"/>
              <w:rPr>
                <w:sz w:val="24"/>
                <w:szCs w:val="24"/>
              </w:rPr>
            </w:pPr>
          </w:p>
        </w:tc>
        <w:tc>
          <w:tcPr>
            <w:tcW w:w="426" w:type="dxa"/>
          </w:tcPr>
          <w:p w:rsidR="006D669D" w:rsidRPr="006D669D" w:rsidRDefault="006D669D" w:rsidP="00964BCD">
            <w:pPr>
              <w:pStyle w:val="Title"/>
              <w:rPr>
                <w:sz w:val="24"/>
                <w:szCs w:val="24"/>
              </w:rPr>
            </w:pPr>
            <w:r w:rsidRPr="006D669D">
              <w:rPr>
                <w:sz w:val="24"/>
                <w:szCs w:val="24"/>
              </w:rPr>
              <w:t>R</w:t>
            </w:r>
          </w:p>
        </w:tc>
        <w:tc>
          <w:tcPr>
            <w:tcW w:w="1446" w:type="dxa"/>
          </w:tcPr>
          <w:p w:rsidR="006D669D" w:rsidRPr="006D669D" w:rsidRDefault="006D669D" w:rsidP="00964BCD">
            <w:pPr>
              <w:pStyle w:val="Title"/>
              <w:jc w:val="right"/>
              <w:rPr>
                <w:sz w:val="24"/>
                <w:szCs w:val="24"/>
              </w:rPr>
            </w:pPr>
            <w:r w:rsidRPr="006D669D">
              <w:rPr>
                <w:sz w:val="24"/>
                <w:szCs w:val="24"/>
              </w:rPr>
              <w:t>(-)40.10</w:t>
            </w:r>
          </w:p>
        </w:tc>
        <w:tc>
          <w:tcPr>
            <w:tcW w:w="1389"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472" w:type="dxa"/>
            <w:gridSpan w:val="2"/>
            <w:vMerge/>
          </w:tcPr>
          <w:p w:rsidR="006D669D" w:rsidRPr="006D669D" w:rsidRDefault="006D669D" w:rsidP="00964BCD">
            <w:pPr>
              <w:pStyle w:val="Title"/>
              <w:rPr>
                <w:sz w:val="24"/>
                <w:szCs w:val="24"/>
              </w:rPr>
            </w:pPr>
          </w:p>
        </w:tc>
        <w:tc>
          <w:tcPr>
            <w:tcW w:w="1788" w:type="dxa"/>
            <w:vMerge/>
          </w:tcPr>
          <w:p w:rsidR="006D669D" w:rsidRPr="006D669D" w:rsidRDefault="006D669D" w:rsidP="00964BCD">
            <w:pPr>
              <w:pStyle w:val="Title"/>
              <w:rPr>
                <w:color w:val="FF0000"/>
                <w:sz w:val="24"/>
                <w:szCs w:val="24"/>
              </w:rPr>
            </w:pPr>
          </w:p>
        </w:tc>
      </w:tr>
      <w:tr w:rsidR="006D669D" w:rsidRPr="006D669D" w:rsidTr="00964BCD">
        <w:trPr>
          <w:trHeight w:val="336"/>
          <w:tblHeader/>
        </w:trPr>
        <w:tc>
          <w:tcPr>
            <w:tcW w:w="2126" w:type="dxa"/>
            <w:vMerge w:val="restart"/>
          </w:tcPr>
          <w:p w:rsidR="006D669D" w:rsidRPr="006D669D" w:rsidRDefault="006D669D" w:rsidP="00964BCD">
            <w:pPr>
              <w:pStyle w:val="Title"/>
              <w:rPr>
                <w:sz w:val="24"/>
                <w:szCs w:val="24"/>
              </w:rPr>
            </w:pPr>
            <w:r w:rsidRPr="006D669D">
              <w:rPr>
                <w:sz w:val="24"/>
                <w:szCs w:val="24"/>
              </w:rPr>
              <w:t>2230-02.789.01-</w:t>
            </w:r>
          </w:p>
          <w:p w:rsidR="006D669D" w:rsidRPr="006D669D" w:rsidRDefault="006D669D" w:rsidP="00964BCD">
            <w:pPr>
              <w:pStyle w:val="Title"/>
              <w:rPr>
                <w:sz w:val="24"/>
                <w:szCs w:val="24"/>
              </w:rPr>
            </w:pPr>
            <w:r w:rsidRPr="006D669D">
              <w:rPr>
                <w:sz w:val="24"/>
                <w:szCs w:val="24"/>
              </w:rPr>
              <w:t>Extension of Employment Service</w:t>
            </w:r>
          </w:p>
          <w:p w:rsidR="006D669D" w:rsidRPr="006D669D" w:rsidRDefault="006D669D" w:rsidP="00964BCD">
            <w:pPr>
              <w:pStyle w:val="Title"/>
              <w:rPr>
                <w:sz w:val="24"/>
                <w:szCs w:val="24"/>
              </w:rPr>
            </w:pPr>
            <w:r w:rsidRPr="006D669D">
              <w:rPr>
                <w:sz w:val="24"/>
                <w:szCs w:val="24"/>
              </w:rPr>
              <w:t>(SS)</w:t>
            </w:r>
          </w:p>
        </w:tc>
        <w:tc>
          <w:tcPr>
            <w:tcW w:w="426" w:type="dxa"/>
          </w:tcPr>
          <w:p w:rsidR="006D669D" w:rsidRPr="006D669D" w:rsidRDefault="006D669D" w:rsidP="00964BCD">
            <w:pPr>
              <w:pStyle w:val="Title"/>
              <w:rPr>
                <w:sz w:val="24"/>
                <w:szCs w:val="24"/>
              </w:rPr>
            </w:pPr>
            <w:r w:rsidRPr="006D669D">
              <w:rPr>
                <w:sz w:val="24"/>
                <w:szCs w:val="24"/>
              </w:rPr>
              <w:t>O</w:t>
            </w:r>
          </w:p>
        </w:tc>
        <w:tc>
          <w:tcPr>
            <w:tcW w:w="1446" w:type="dxa"/>
          </w:tcPr>
          <w:p w:rsidR="006D669D" w:rsidRPr="006D669D" w:rsidRDefault="006D669D" w:rsidP="00964BCD">
            <w:pPr>
              <w:pStyle w:val="Title"/>
              <w:jc w:val="right"/>
              <w:rPr>
                <w:sz w:val="24"/>
                <w:szCs w:val="24"/>
              </w:rPr>
            </w:pPr>
            <w:r w:rsidRPr="006D669D">
              <w:rPr>
                <w:sz w:val="24"/>
                <w:szCs w:val="24"/>
              </w:rPr>
              <w:t>230.00</w:t>
            </w:r>
          </w:p>
        </w:tc>
        <w:tc>
          <w:tcPr>
            <w:tcW w:w="1389" w:type="dxa"/>
            <w:vMerge w:val="restart"/>
          </w:tcPr>
          <w:p w:rsidR="006D669D" w:rsidRPr="006D669D" w:rsidRDefault="006D669D" w:rsidP="00964BCD">
            <w:pPr>
              <w:pStyle w:val="Title"/>
              <w:jc w:val="right"/>
              <w:rPr>
                <w:sz w:val="24"/>
                <w:szCs w:val="24"/>
              </w:rPr>
            </w:pPr>
            <w:r w:rsidRPr="006D669D">
              <w:rPr>
                <w:sz w:val="24"/>
                <w:szCs w:val="24"/>
              </w:rPr>
              <w:t>90.00</w:t>
            </w:r>
          </w:p>
        </w:tc>
        <w:tc>
          <w:tcPr>
            <w:tcW w:w="1417" w:type="dxa"/>
            <w:vMerge w:val="restart"/>
          </w:tcPr>
          <w:p w:rsidR="006D669D" w:rsidRPr="006D669D" w:rsidRDefault="006D669D" w:rsidP="00964BCD">
            <w:pPr>
              <w:pStyle w:val="Title"/>
              <w:jc w:val="right"/>
              <w:rPr>
                <w:sz w:val="24"/>
                <w:szCs w:val="24"/>
              </w:rPr>
            </w:pPr>
            <w:r w:rsidRPr="006D669D">
              <w:rPr>
                <w:sz w:val="24"/>
                <w:szCs w:val="24"/>
              </w:rPr>
              <w:t>75.11</w:t>
            </w:r>
          </w:p>
        </w:tc>
        <w:tc>
          <w:tcPr>
            <w:tcW w:w="1472" w:type="dxa"/>
            <w:gridSpan w:val="2"/>
            <w:vMerge w:val="restart"/>
          </w:tcPr>
          <w:p w:rsidR="006D669D" w:rsidRPr="006D669D" w:rsidRDefault="006D669D" w:rsidP="00964BCD">
            <w:pPr>
              <w:pStyle w:val="Title"/>
              <w:jc w:val="right"/>
              <w:rPr>
                <w:sz w:val="24"/>
                <w:szCs w:val="24"/>
              </w:rPr>
            </w:pPr>
            <w:r w:rsidRPr="006D669D">
              <w:rPr>
                <w:sz w:val="24"/>
                <w:szCs w:val="24"/>
              </w:rPr>
              <w:t>(-)14.89</w:t>
            </w:r>
          </w:p>
        </w:tc>
        <w:tc>
          <w:tcPr>
            <w:tcW w:w="1788" w:type="dxa"/>
            <w:vMerge w:val="restart"/>
          </w:tcPr>
          <w:p w:rsidR="006D669D" w:rsidRPr="006D669D" w:rsidRDefault="006D669D" w:rsidP="00964BCD">
            <w:pPr>
              <w:pStyle w:val="Title"/>
              <w:ind w:right="-103"/>
              <w:jc w:val="both"/>
              <w:rPr>
                <w:sz w:val="24"/>
                <w:szCs w:val="24"/>
              </w:rPr>
            </w:pPr>
            <w:r w:rsidRPr="006D669D">
              <w:rPr>
                <w:bCs/>
                <w:color w:val="000000"/>
                <w:sz w:val="24"/>
                <w:szCs w:val="24"/>
              </w:rPr>
              <w:t xml:space="preserve">Out of the saving of </w:t>
            </w:r>
            <w:r w:rsidRPr="006D669D">
              <w:rPr>
                <w:rFonts w:ascii="Rupee Foradian" w:hAnsi="Rupee Foradian"/>
                <w:color w:val="000000"/>
                <w:sz w:val="24"/>
                <w:szCs w:val="24"/>
              </w:rPr>
              <w:t>`</w:t>
            </w:r>
            <w:r w:rsidRPr="006D669D">
              <w:rPr>
                <w:color w:val="000000"/>
                <w:sz w:val="24"/>
                <w:szCs w:val="24"/>
              </w:rPr>
              <w:t xml:space="preserve">140.00 lakh, </w:t>
            </w:r>
            <w:r w:rsidRPr="006D669D">
              <w:rPr>
                <w:bCs/>
                <w:color w:val="000000"/>
                <w:sz w:val="24"/>
                <w:szCs w:val="24"/>
              </w:rPr>
              <w:t xml:space="preserve"> saving of </w:t>
            </w:r>
            <w:r w:rsidRPr="006D669D">
              <w:rPr>
                <w:rFonts w:ascii="Rupee Foradian" w:hAnsi="Rupee Foradian"/>
                <w:color w:val="000000"/>
                <w:sz w:val="24"/>
                <w:szCs w:val="24"/>
              </w:rPr>
              <w:t>`</w:t>
            </w:r>
            <w:r w:rsidRPr="006D669D">
              <w:rPr>
                <w:color w:val="000000"/>
                <w:sz w:val="24"/>
                <w:szCs w:val="24"/>
              </w:rPr>
              <w:t xml:space="preserve">30.00 lakh     was  attributed to non utilization of fund by employee. Reasons for balance saving  of </w:t>
            </w:r>
            <w:r w:rsidRPr="006D669D">
              <w:rPr>
                <w:rFonts w:ascii="Rupee Foradian" w:hAnsi="Rupee Foradian"/>
                <w:sz w:val="24"/>
                <w:szCs w:val="24"/>
              </w:rPr>
              <w:t>`</w:t>
            </w:r>
            <w:r w:rsidRPr="006D669D">
              <w:rPr>
                <w:color w:val="000000"/>
                <w:sz w:val="24"/>
                <w:szCs w:val="24"/>
              </w:rPr>
              <w:t xml:space="preserve">110.00 lakh and final saving of </w:t>
            </w:r>
            <w:r w:rsidRPr="006D669D">
              <w:rPr>
                <w:rFonts w:ascii="Rupee Foradian" w:hAnsi="Rupee Foradian"/>
                <w:color w:val="000000"/>
                <w:sz w:val="24"/>
                <w:szCs w:val="24"/>
              </w:rPr>
              <w:t>`</w:t>
            </w:r>
            <w:r w:rsidRPr="006D669D">
              <w:rPr>
                <w:color w:val="000000"/>
                <w:sz w:val="24"/>
                <w:szCs w:val="24"/>
              </w:rPr>
              <w:t>14.89lakh have not been intimated</w:t>
            </w:r>
          </w:p>
          <w:p w:rsidR="006D669D" w:rsidRPr="006D669D" w:rsidRDefault="006D669D" w:rsidP="00964BCD">
            <w:pPr>
              <w:pStyle w:val="Title"/>
              <w:ind w:right="-103"/>
              <w:jc w:val="both"/>
              <w:rPr>
                <w:sz w:val="24"/>
                <w:szCs w:val="24"/>
              </w:rPr>
            </w:pPr>
            <w:r w:rsidRPr="006D669D">
              <w:rPr>
                <w:color w:val="000000"/>
                <w:sz w:val="24"/>
                <w:szCs w:val="24"/>
              </w:rPr>
              <w:t>(August 2024).</w:t>
            </w:r>
          </w:p>
        </w:tc>
      </w:tr>
      <w:tr w:rsidR="006D669D" w:rsidRPr="006D669D" w:rsidTr="00964BCD">
        <w:trPr>
          <w:trHeight w:val="270"/>
          <w:tblHeader/>
        </w:trPr>
        <w:tc>
          <w:tcPr>
            <w:tcW w:w="2126" w:type="dxa"/>
            <w:vMerge/>
          </w:tcPr>
          <w:p w:rsidR="006D669D" w:rsidRPr="006D669D" w:rsidRDefault="006D669D" w:rsidP="00964BCD">
            <w:pPr>
              <w:pStyle w:val="Title"/>
              <w:rPr>
                <w:sz w:val="24"/>
                <w:szCs w:val="24"/>
              </w:rPr>
            </w:pPr>
          </w:p>
        </w:tc>
        <w:tc>
          <w:tcPr>
            <w:tcW w:w="426" w:type="dxa"/>
          </w:tcPr>
          <w:p w:rsidR="006D669D" w:rsidRPr="006D669D" w:rsidRDefault="006D669D" w:rsidP="00964BCD">
            <w:pPr>
              <w:pStyle w:val="Title"/>
              <w:rPr>
                <w:sz w:val="24"/>
                <w:szCs w:val="24"/>
              </w:rPr>
            </w:pPr>
            <w:r w:rsidRPr="006D669D">
              <w:rPr>
                <w:sz w:val="24"/>
                <w:szCs w:val="24"/>
              </w:rPr>
              <w:t>S</w:t>
            </w:r>
          </w:p>
        </w:tc>
        <w:tc>
          <w:tcPr>
            <w:tcW w:w="1446" w:type="dxa"/>
          </w:tcPr>
          <w:p w:rsidR="006D669D" w:rsidRPr="006D669D" w:rsidRDefault="006D669D" w:rsidP="00964BCD">
            <w:pPr>
              <w:pStyle w:val="Title"/>
              <w:jc w:val="right"/>
              <w:rPr>
                <w:sz w:val="24"/>
                <w:szCs w:val="24"/>
              </w:rPr>
            </w:pPr>
            <w:r w:rsidRPr="006D669D">
              <w:rPr>
                <w:sz w:val="24"/>
                <w:szCs w:val="24"/>
              </w:rPr>
              <w:t>0.00</w:t>
            </w:r>
          </w:p>
        </w:tc>
        <w:tc>
          <w:tcPr>
            <w:tcW w:w="1389"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472" w:type="dxa"/>
            <w:gridSpan w:val="2"/>
            <w:vMerge/>
          </w:tcPr>
          <w:p w:rsidR="006D669D" w:rsidRPr="006D669D" w:rsidRDefault="006D669D" w:rsidP="00964BCD">
            <w:pPr>
              <w:pStyle w:val="Title"/>
              <w:rPr>
                <w:sz w:val="24"/>
                <w:szCs w:val="24"/>
              </w:rPr>
            </w:pPr>
          </w:p>
        </w:tc>
        <w:tc>
          <w:tcPr>
            <w:tcW w:w="1788" w:type="dxa"/>
            <w:vMerge/>
          </w:tcPr>
          <w:p w:rsidR="006D669D" w:rsidRPr="006D669D" w:rsidRDefault="006D669D" w:rsidP="00964BCD">
            <w:pPr>
              <w:pStyle w:val="Title"/>
              <w:rPr>
                <w:sz w:val="24"/>
                <w:szCs w:val="24"/>
              </w:rPr>
            </w:pPr>
          </w:p>
        </w:tc>
      </w:tr>
      <w:tr w:rsidR="006D669D" w:rsidRPr="006D669D" w:rsidTr="00964BCD">
        <w:trPr>
          <w:trHeight w:val="363"/>
          <w:tblHeader/>
        </w:trPr>
        <w:tc>
          <w:tcPr>
            <w:tcW w:w="2126" w:type="dxa"/>
            <w:vMerge/>
          </w:tcPr>
          <w:p w:rsidR="006D669D" w:rsidRPr="006D669D" w:rsidRDefault="006D669D" w:rsidP="00964BCD">
            <w:pPr>
              <w:pStyle w:val="Title"/>
              <w:rPr>
                <w:sz w:val="24"/>
                <w:szCs w:val="24"/>
              </w:rPr>
            </w:pPr>
          </w:p>
        </w:tc>
        <w:tc>
          <w:tcPr>
            <w:tcW w:w="426" w:type="dxa"/>
          </w:tcPr>
          <w:p w:rsidR="006D669D" w:rsidRPr="006D669D" w:rsidRDefault="006D669D" w:rsidP="00964BCD">
            <w:pPr>
              <w:pStyle w:val="Title"/>
              <w:rPr>
                <w:sz w:val="24"/>
                <w:szCs w:val="24"/>
              </w:rPr>
            </w:pPr>
            <w:r w:rsidRPr="006D669D">
              <w:rPr>
                <w:sz w:val="24"/>
                <w:szCs w:val="24"/>
              </w:rPr>
              <w:t>R</w:t>
            </w:r>
          </w:p>
        </w:tc>
        <w:tc>
          <w:tcPr>
            <w:tcW w:w="1446" w:type="dxa"/>
          </w:tcPr>
          <w:p w:rsidR="006D669D" w:rsidRPr="006D669D" w:rsidRDefault="006D669D" w:rsidP="00964BCD">
            <w:pPr>
              <w:pStyle w:val="Title"/>
              <w:jc w:val="right"/>
              <w:rPr>
                <w:sz w:val="24"/>
                <w:szCs w:val="24"/>
              </w:rPr>
            </w:pPr>
            <w:r w:rsidRPr="006D669D">
              <w:rPr>
                <w:sz w:val="24"/>
                <w:szCs w:val="24"/>
              </w:rPr>
              <w:t>(-)140.00</w:t>
            </w:r>
          </w:p>
        </w:tc>
        <w:tc>
          <w:tcPr>
            <w:tcW w:w="1389"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472" w:type="dxa"/>
            <w:gridSpan w:val="2"/>
            <w:vMerge/>
          </w:tcPr>
          <w:p w:rsidR="006D669D" w:rsidRPr="006D669D" w:rsidRDefault="006D669D" w:rsidP="00964BCD">
            <w:pPr>
              <w:pStyle w:val="Title"/>
              <w:rPr>
                <w:sz w:val="24"/>
                <w:szCs w:val="24"/>
              </w:rPr>
            </w:pPr>
          </w:p>
        </w:tc>
        <w:tc>
          <w:tcPr>
            <w:tcW w:w="1788" w:type="dxa"/>
            <w:vMerge/>
          </w:tcPr>
          <w:p w:rsidR="006D669D" w:rsidRPr="006D669D" w:rsidRDefault="006D669D" w:rsidP="00964BCD">
            <w:pPr>
              <w:pStyle w:val="Title"/>
              <w:rPr>
                <w:sz w:val="24"/>
                <w:szCs w:val="24"/>
              </w:rPr>
            </w:pPr>
          </w:p>
        </w:tc>
      </w:tr>
      <w:tr w:rsidR="006D669D" w:rsidRPr="006D669D" w:rsidTr="00964BCD">
        <w:trPr>
          <w:trHeight w:val="252"/>
          <w:tblHeader/>
        </w:trPr>
        <w:tc>
          <w:tcPr>
            <w:tcW w:w="2126" w:type="dxa"/>
            <w:vMerge w:val="restart"/>
          </w:tcPr>
          <w:p w:rsidR="006D669D" w:rsidRPr="006D669D" w:rsidRDefault="006D669D" w:rsidP="00964BCD">
            <w:pPr>
              <w:pStyle w:val="Title"/>
              <w:rPr>
                <w:sz w:val="24"/>
                <w:szCs w:val="24"/>
              </w:rPr>
            </w:pPr>
            <w:r w:rsidRPr="006D669D">
              <w:rPr>
                <w:sz w:val="24"/>
                <w:szCs w:val="24"/>
              </w:rPr>
              <w:t>2230-02.796.01-</w:t>
            </w:r>
          </w:p>
          <w:p w:rsidR="006D669D" w:rsidRPr="006D669D" w:rsidRDefault="006D669D" w:rsidP="00964BCD">
            <w:pPr>
              <w:pStyle w:val="Title"/>
              <w:rPr>
                <w:sz w:val="24"/>
                <w:szCs w:val="24"/>
              </w:rPr>
            </w:pPr>
            <w:r w:rsidRPr="006D669D">
              <w:rPr>
                <w:sz w:val="24"/>
                <w:szCs w:val="24"/>
              </w:rPr>
              <w:t>Extension of Employment Service</w:t>
            </w:r>
          </w:p>
          <w:p w:rsidR="006D669D" w:rsidRPr="006D669D" w:rsidRDefault="006D669D" w:rsidP="00964BCD">
            <w:pPr>
              <w:pStyle w:val="Title"/>
              <w:rPr>
                <w:sz w:val="24"/>
                <w:szCs w:val="24"/>
              </w:rPr>
            </w:pPr>
            <w:r w:rsidRPr="006D669D">
              <w:rPr>
                <w:sz w:val="24"/>
                <w:szCs w:val="24"/>
              </w:rPr>
              <w:t>(SS)</w:t>
            </w:r>
          </w:p>
        </w:tc>
        <w:tc>
          <w:tcPr>
            <w:tcW w:w="426" w:type="dxa"/>
          </w:tcPr>
          <w:p w:rsidR="006D669D" w:rsidRPr="006D669D" w:rsidRDefault="006D669D" w:rsidP="00964BCD">
            <w:pPr>
              <w:pStyle w:val="Title"/>
              <w:rPr>
                <w:sz w:val="24"/>
                <w:szCs w:val="24"/>
              </w:rPr>
            </w:pPr>
            <w:r w:rsidRPr="006D669D">
              <w:rPr>
                <w:sz w:val="24"/>
                <w:szCs w:val="24"/>
              </w:rPr>
              <w:t>O</w:t>
            </w:r>
          </w:p>
        </w:tc>
        <w:tc>
          <w:tcPr>
            <w:tcW w:w="1446" w:type="dxa"/>
          </w:tcPr>
          <w:p w:rsidR="006D669D" w:rsidRPr="006D669D" w:rsidRDefault="006D669D" w:rsidP="00964BCD">
            <w:pPr>
              <w:pStyle w:val="Title"/>
              <w:jc w:val="right"/>
              <w:rPr>
                <w:sz w:val="24"/>
                <w:szCs w:val="24"/>
              </w:rPr>
            </w:pPr>
            <w:r w:rsidRPr="006D669D">
              <w:rPr>
                <w:sz w:val="24"/>
                <w:szCs w:val="24"/>
              </w:rPr>
              <w:t>773.10</w:t>
            </w:r>
          </w:p>
        </w:tc>
        <w:tc>
          <w:tcPr>
            <w:tcW w:w="1389" w:type="dxa"/>
            <w:vMerge w:val="restart"/>
          </w:tcPr>
          <w:p w:rsidR="006D669D" w:rsidRPr="006D669D" w:rsidRDefault="006D669D" w:rsidP="00964BCD">
            <w:pPr>
              <w:pStyle w:val="Title"/>
              <w:jc w:val="right"/>
              <w:rPr>
                <w:sz w:val="24"/>
                <w:szCs w:val="24"/>
              </w:rPr>
            </w:pPr>
            <w:r w:rsidRPr="006D669D">
              <w:rPr>
                <w:sz w:val="24"/>
                <w:szCs w:val="24"/>
              </w:rPr>
              <w:t>528.08</w:t>
            </w:r>
          </w:p>
        </w:tc>
        <w:tc>
          <w:tcPr>
            <w:tcW w:w="1417" w:type="dxa"/>
            <w:vMerge w:val="restart"/>
          </w:tcPr>
          <w:p w:rsidR="006D669D" w:rsidRPr="006D669D" w:rsidRDefault="006D669D" w:rsidP="00964BCD">
            <w:pPr>
              <w:pStyle w:val="Title"/>
              <w:jc w:val="right"/>
              <w:rPr>
                <w:sz w:val="24"/>
                <w:szCs w:val="24"/>
              </w:rPr>
            </w:pPr>
            <w:r w:rsidRPr="006D669D">
              <w:rPr>
                <w:sz w:val="24"/>
                <w:szCs w:val="24"/>
              </w:rPr>
              <w:t>480.66</w:t>
            </w:r>
          </w:p>
        </w:tc>
        <w:tc>
          <w:tcPr>
            <w:tcW w:w="1472" w:type="dxa"/>
            <w:gridSpan w:val="2"/>
            <w:vMerge w:val="restart"/>
          </w:tcPr>
          <w:p w:rsidR="006D669D" w:rsidRPr="006D669D" w:rsidRDefault="006D669D" w:rsidP="00964BCD">
            <w:pPr>
              <w:pStyle w:val="Title"/>
              <w:jc w:val="right"/>
              <w:rPr>
                <w:sz w:val="24"/>
                <w:szCs w:val="24"/>
              </w:rPr>
            </w:pPr>
            <w:r w:rsidRPr="006D669D">
              <w:rPr>
                <w:sz w:val="24"/>
                <w:szCs w:val="24"/>
              </w:rPr>
              <w:t>(-)47.42</w:t>
            </w:r>
          </w:p>
        </w:tc>
        <w:tc>
          <w:tcPr>
            <w:tcW w:w="1788" w:type="dxa"/>
            <w:vMerge w:val="restart"/>
          </w:tcPr>
          <w:p w:rsidR="006D669D" w:rsidRPr="006D669D" w:rsidRDefault="006D669D" w:rsidP="00964BCD">
            <w:pPr>
              <w:pStyle w:val="Title"/>
              <w:ind w:right="-103"/>
              <w:jc w:val="both"/>
              <w:rPr>
                <w:sz w:val="24"/>
                <w:szCs w:val="24"/>
              </w:rPr>
            </w:pPr>
            <w:r w:rsidRPr="006D669D">
              <w:rPr>
                <w:sz w:val="24"/>
                <w:szCs w:val="24"/>
              </w:rPr>
              <w:t xml:space="preserve">Out of the saving of </w:t>
            </w:r>
            <w:r w:rsidRPr="006D669D">
              <w:rPr>
                <w:rFonts w:ascii="Rupee Foradian" w:hAnsi="Rupee Foradian"/>
                <w:sz w:val="24"/>
                <w:szCs w:val="24"/>
              </w:rPr>
              <w:t>`</w:t>
            </w:r>
            <w:r w:rsidRPr="006D669D">
              <w:rPr>
                <w:sz w:val="24"/>
                <w:szCs w:val="24"/>
              </w:rPr>
              <w:t xml:space="preserve"> 245.02 lakh,     saving </w:t>
            </w:r>
            <w:r w:rsidRPr="006D669D">
              <w:rPr>
                <w:rFonts w:ascii="Rupee Foradian" w:hAnsi="Rupee Foradian"/>
                <w:sz w:val="24"/>
                <w:szCs w:val="24"/>
              </w:rPr>
              <w:t>`</w:t>
            </w:r>
            <w:r w:rsidRPr="006D669D">
              <w:rPr>
                <w:sz w:val="24"/>
                <w:szCs w:val="24"/>
              </w:rPr>
              <w:t xml:space="preserve"> 42.00 lakh was attributed to non utilization of fund by employee.</w:t>
            </w:r>
            <w:r w:rsidRPr="006D669D">
              <w:rPr>
                <w:color w:val="000000"/>
                <w:sz w:val="24"/>
                <w:szCs w:val="24"/>
              </w:rPr>
              <w:t xml:space="preserve"> Reasons for  balance saving  of </w:t>
            </w:r>
            <w:r w:rsidRPr="006D669D">
              <w:rPr>
                <w:rFonts w:ascii="Rupee Foradian" w:hAnsi="Rupee Foradian"/>
                <w:sz w:val="24"/>
                <w:szCs w:val="24"/>
              </w:rPr>
              <w:t>`</w:t>
            </w:r>
            <w:r w:rsidRPr="006D669D">
              <w:rPr>
                <w:color w:val="000000"/>
                <w:sz w:val="24"/>
                <w:szCs w:val="24"/>
              </w:rPr>
              <w:t xml:space="preserve">203.02 lakh and final saving of </w:t>
            </w:r>
            <w:r w:rsidRPr="006D669D">
              <w:rPr>
                <w:rFonts w:ascii="Rupee Foradian" w:hAnsi="Rupee Foradian"/>
                <w:color w:val="000000"/>
                <w:sz w:val="24"/>
                <w:szCs w:val="24"/>
              </w:rPr>
              <w:t>`</w:t>
            </w:r>
            <w:r w:rsidRPr="006D669D">
              <w:rPr>
                <w:color w:val="000000"/>
                <w:sz w:val="24"/>
                <w:szCs w:val="24"/>
              </w:rPr>
              <w:t>47.42lakh have not been intimated</w:t>
            </w:r>
          </w:p>
          <w:p w:rsidR="006D669D" w:rsidRPr="006D669D" w:rsidRDefault="006D669D" w:rsidP="00964BCD">
            <w:pPr>
              <w:pStyle w:val="Title"/>
              <w:ind w:right="-103"/>
              <w:jc w:val="both"/>
              <w:rPr>
                <w:sz w:val="24"/>
                <w:szCs w:val="24"/>
              </w:rPr>
            </w:pPr>
            <w:r w:rsidRPr="006D669D">
              <w:rPr>
                <w:color w:val="000000"/>
                <w:sz w:val="24"/>
                <w:szCs w:val="24"/>
              </w:rPr>
              <w:t>(August 2024).</w:t>
            </w:r>
          </w:p>
        </w:tc>
      </w:tr>
      <w:tr w:rsidR="006D669D" w:rsidRPr="006D669D" w:rsidTr="00964BCD">
        <w:trPr>
          <w:trHeight w:val="272"/>
          <w:tblHeader/>
        </w:trPr>
        <w:tc>
          <w:tcPr>
            <w:tcW w:w="2126" w:type="dxa"/>
            <w:vMerge/>
          </w:tcPr>
          <w:p w:rsidR="006D669D" w:rsidRPr="006D669D" w:rsidRDefault="006D669D" w:rsidP="00964BCD">
            <w:pPr>
              <w:pStyle w:val="Title"/>
              <w:rPr>
                <w:color w:val="FF0000"/>
                <w:sz w:val="24"/>
                <w:szCs w:val="24"/>
              </w:rPr>
            </w:pPr>
          </w:p>
        </w:tc>
        <w:tc>
          <w:tcPr>
            <w:tcW w:w="426" w:type="dxa"/>
          </w:tcPr>
          <w:p w:rsidR="006D669D" w:rsidRPr="006D669D" w:rsidRDefault="006D669D" w:rsidP="00964BCD">
            <w:pPr>
              <w:pStyle w:val="Title"/>
              <w:rPr>
                <w:sz w:val="24"/>
                <w:szCs w:val="24"/>
              </w:rPr>
            </w:pPr>
            <w:r w:rsidRPr="006D669D">
              <w:rPr>
                <w:sz w:val="24"/>
                <w:szCs w:val="24"/>
              </w:rPr>
              <w:t>S</w:t>
            </w:r>
          </w:p>
        </w:tc>
        <w:tc>
          <w:tcPr>
            <w:tcW w:w="1446" w:type="dxa"/>
          </w:tcPr>
          <w:p w:rsidR="006D669D" w:rsidRPr="006D669D" w:rsidRDefault="006D669D" w:rsidP="00964BCD">
            <w:pPr>
              <w:pStyle w:val="Title"/>
              <w:jc w:val="right"/>
              <w:rPr>
                <w:sz w:val="24"/>
                <w:szCs w:val="24"/>
              </w:rPr>
            </w:pPr>
            <w:r w:rsidRPr="006D669D">
              <w:rPr>
                <w:sz w:val="24"/>
                <w:szCs w:val="24"/>
              </w:rPr>
              <w:t>0.00</w:t>
            </w:r>
          </w:p>
        </w:tc>
        <w:tc>
          <w:tcPr>
            <w:tcW w:w="1389" w:type="dxa"/>
            <w:vMerge/>
          </w:tcPr>
          <w:p w:rsidR="006D669D" w:rsidRPr="006D669D" w:rsidRDefault="006D669D" w:rsidP="00964BCD">
            <w:pPr>
              <w:pStyle w:val="Title"/>
              <w:rPr>
                <w:color w:val="FF0000"/>
                <w:sz w:val="24"/>
                <w:szCs w:val="24"/>
              </w:rPr>
            </w:pPr>
          </w:p>
        </w:tc>
        <w:tc>
          <w:tcPr>
            <w:tcW w:w="1417" w:type="dxa"/>
            <w:vMerge/>
          </w:tcPr>
          <w:p w:rsidR="006D669D" w:rsidRPr="006D669D" w:rsidRDefault="006D669D" w:rsidP="00964BCD">
            <w:pPr>
              <w:pStyle w:val="Title"/>
              <w:rPr>
                <w:color w:val="FF0000"/>
                <w:sz w:val="24"/>
                <w:szCs w:val="24"/>
              </w:rPr>
            </w:pPr>
          </w:p>
        </w:tc>
        <w:tc>
          <w:tcPr>
            <w:tcW w:w="1472" w:type="dxa"/>
            <w:gridSpan w:val="2"/>
            <w:vMerge/>
          </w:tcPr>
          <w:p w:rsidR="006D669D" w:rsidRPr="006D669D" w:rsidRDefault="006D669D" w:rsidP="00964BCD">
            <w:pPr>
              <w:pStyle w:val="Title"/>
              <w:rPr>
                <w:color w:val="FF0000"/>
                <w:sz w:val="24"/>
                <w:szCs w:val="24"/>
              </w:rPr>
            </w:pPr>
          </w:p>
        </w:tc>
        <w:tc>
          <w:tcPr>
            <w:tcW w:w="1788" w:type="dxa"/>
            <w:vMerge/>
          </w:tcPr>
          <w:p w:rsidR="006D669D" w:rsidRPr="006D669D" w:rsidRDefault="006D669D" w:rsidP="00964BCD">
            <w:pPr>
              <w:pStyle w:val="Title"/>
              <w:rPr>
                <w:color w:val="FF0000"/>
                <w:sz w:val="24"/>
                <w:szCs w:val="24"/>
              </w:rPr>
            </w:pPr>
          </w:p>
        </w:tc>
      </w:tr>
      <w:tr w:rsidR="006D669D" w:rsidRPr="006D669D" w:rsidTr="00964BCD">
        <w:trPr>
          <w:trHeight w:val="417"/>
          <w:tblHeader/>
        </w:trPr>
        <w:tc>
          <w:tcPr>
            <w:tcW w:w="2126" w:type="dxa"/>
            <w:vMerge/>
          </w:tcPr>
          <w:p w:rsidR="006D669D" w:rsidRPr="006D669D" w:rsidRDefault="006D669D" w:rsidP="00964BCD">
            <w:pPr>
              <w:pStyle w:val="Title"/>
              <w:rPr>
                <w:color w:val="FF0000"/>
                <w:sz w:val="24"/>
                <w:szCs w:val="24"/>
              </w:rPr>
            </w:pPr>
          </w:p>
        </w:tc>
        <w:tc>
          <w:tcPr>
            <w:tcW w:w="426" w:type="dxa"/>
          </w:tcPr>
          <w:p w:rsidR="006D669D" w:rsidRPr="006D669D" w:rsidRDefault="006D669D" w:rsidP="00964BCD">
            <w:pPr>
              <w:pStyle w:val="Title"/>
              <w:rPr>
                <w:sz w:val="24"/>
                <w:szCs w:val="24"/>
              </w:rPr>
            </w:pPr>
            <w:r w:rsidRPr="006D669D">
              <w:rPr>
                <w:sz w:val="24"/>
                <w:szCs w:val="24"/>
              </w:rPr>
              <w:t>R</w:t>
            </w:r>
          </w:p>
        </w:tc>
        <w:tc>
          <w:tcPr>
            <w:tcW w:w="1446" w:type="dxa"/>
          </w:tcPr>
          <w:p w:rsidR="006D669D" w:rsidRPr="006D669D" w:rsidRDefault="006D669D" w:rsidP="00964BCD">
            <w:pPr>
              <w:pStyle w:val="Title"/>
              <w:jc w:val="right"/>
              <w:rPr>
                <w:sz w:val="24"/>
                <w:szCs w:val="24"/>
              </w:rPr>
            </w:pPr>
            <w:r w:rsidRPr="006D669D">
              <w:rPr>
                <w:sz w:val="24"/>
                <w:szCs w:val="24"/>
              </w:rPr>
              <w:t>(-)245.02</w:t>
            </w:r>
          </w:p>
        </w:tc>
        <w:tc>
          <w:tcPr>
            <w:tcW w:w="1389" w:type="dxa"/>
            <w:vMerge/>
          </w:tcPr>
          <w:p w:rsidR="006D669D" w:rsidRPr="006D669D" w:rsidRDefault="006D669D" w:rsidP="00964BCD">
            <w:pPr>
              <w:pStyle w:val="Title"/>
              <w:rPr>
                <w:color w:val="FF0000"/>
                <w:sz w:val="24"/>
                <w:szCs w:val="24"/>
              </w:rPr>
            </w:pPr>
          </w:p>
        </w:tc>
        <w:tc>
          <w:tcPr>
            <w:tcW w:w="1417" w:type="dxa"/>
            <w:vMerge/>
          </w:tcPr>
          <w:p w:rsidR="006D669D" w:rsidRPr="006D669D" w:rsidRDefault="006D669D" w:rsidP="00964BCD">
            <w:pPr>
              <w:pStyle w:val="Title"/>
              <w:rPr>
                <w:color w:val="FF0000"/>
                <w:sz w:val="24"/>
                <w:szCs w:val="24"/>
              </w:rPr>
            </w:pPr>
          </w:p>
        </w:tc>
        <w:tc>
          <w:tcPr>
            <w:tcW w:w="1472" w:type="dxa"/>
            <w:gridSpan w:val="2"/>
            <w:vMerge/>
          </w:tcPr>
          <w:p w:rsidR="006D669D" w:rsidRPr="006D669D" w:rsidRDefault="006D669D" w:rsidP="00964BCD">
            <w:pPr>
              <w:pStyle w:val="Title"/>
              <w:rPr>
                <w:color w:val="FF0000"/>
                <w:sz w:val="24"/>
                <w:szCs w:val="24"/>
              </w:rPr>
            </w:pPr>
          </w:p>
        </w:tc>
        <w:tc>
          <w:tcPr>
            <w:tcW w:w="1788" w:type="dxa"/>
            <w:vMerge/>
          </w:tcPr>
          <w:p w:rsidR="006D669D" w:rsidRPr="006D669D" w:rsidRDefault="006D669D" w:rsidP="00964BCD">
            <w:pPr>
              <w:pStyle w:val="Title"/>
              <w:rPr>
                <w:color w:val="FF0000"/>
                <w:sz w:val="24"/>
                <w:szCs w:val="24"/>
              </w:rPr>
            </w:pPr>
          </w:p>
        </w:tc>
      </w:tr>
      <w:tr w:rsidR="006D669D" w:rsidRPr="006D669D" w:rsidTr="00964BCD">
        <w:trPr>
          <w:trHeight w:val="288"/>
        </w:trPr>
        <w:tc>
          <w:tcPr>
            <w:tcW w:w="2126" w:type="dxa"/>
            <w:vMerge w:val="restart"/>
          </w:tcPr>
          <w:p w:rsidR="006D669D" w:rsidRPr="006D669D" w:rsidRDefault="006D669D" w:rsidP="00964BCD">
            <w:pPr>
              <w:pStyle w:val="Title"/>
              <w:rPr>
                <w:sz w:val="24"/>
                <w:szCs w:val="24"/>
              </w:rPr>
            </w:pPr>
            <w:r w:rsidRPr="006D669D">
              <w:rPr>
                <w:sz w:val="24"/>
                <w:szCs w:val="24"/>
              </w:rPr>
              <w:t>2230-02.796.35-</w:t>
            </w:r>
          </w:p>
          <w:p w:rsidR="006D669D" w:rsidRPr="006D669D" w:rsidRDefault="006D669D" w:rsidP="00964BCD">
            <w:pPr>
              <w:pStyle w:val="Title"/>
              <w:rPr>
                <w:sz w:val="24"/>
                <w:szCs w:val="24"/>
              </w:rPr>
            </w:pPr>
            <w:r w:rsidRPr="006D669D">
              <w:rPr>
                <w:sz w:val="24"/>
                <w:szCs w:val="24"/>
              </w:rPr>
              <w:t>Setting up of Model Career Centre</w:t>
            </w:r>
          </w:p>
          <w:p w:rsidR="006D669D" w:rsidRPr="006D669D" w:rsidRDefault="006D669D" w:rsidP="00964BCD">
            <w:pPr>
              <w:pStyle w:val="Title"/>
              <w:rPr>
                <w:sz w:val="24"/>
                <w:szCs w:val="24"/>
              </w:rPr>
            </w:pPr>
            <w:r w:rsidRPr="006D669D">
              <w:rPr>
                <w:sz w:val="24"/>
                <w:szCs w:val="24"/>
              </w:rPr>
              <w:t>(SS)</w:t>
            </w:r>
          </w:p>
        </w:tc>
        <w:tc>
          <w:tcPr>
            <w:tcW w:w="426" w:type="dxa"/>
          </w:tcPr>
          <w:p w:rsidR="006D669D" w:rsidRPr="006D669D" w:rsidRDefault="006D669D" w:rsidP="00964BCD">
            <w:pPr>
              <w:pStyle w:val="Title"/>
              <w:rPr>
                <w:sz w:val="24"/>
                <w:szCs w:val="24"/>
              </w:rPr>
            </w:pPr>
            <w:r w:rsidRPr="006D669D">
              <w:rPr>
                <w:sz w:val="24"/>
                <w:szCs w:val="24"/>
              </w:rPr>
              <w:t>O</w:t>
            </w:r>
          </w:p>
        </w:tc>
        <w:tc>
          <w:tcPr>
            <w:tcW w:w="1446" w:type="dxa"/>
          </w:tcPr>
          <w:p w:rsidR="006D669D" w:rsidRPr="006D669D" w:rsidRDefault="006D669D" w:rsidP="00964BCD">
            <w:pPr>
              <w:pStyle w:val="Title"/>
              <w:jc w:val="right"/>
              <w:rPr>
                <w:sz w:val="24"/>
                <w:szCs w:val="24"/>
              </w:rPr>
            </w:pPr>
            <w:r w:rsidRPr="006D669D">
              <w:rPr>
                <w:sz w:val="24"/>
                <w:szCs w:val="24"/>
              </w:rPr>
              <w:t>341.00</w:t>
            </w:r>
          </w:p>
        </w:tc>
        <w:tc>
          <w:tcPr>
            <w:tcW w:w="1389" w:type="dxa"/>
            <w:vMerge w:val="restart"/>
          </w:tcPr>
          <w:p w:rsidR="006D669D" w:rsidRPr="006D669D" w:rsidRDefault="006D669D" w:rsidP="00964BCD">
            <w:pPr>
              <w:pStyle w:val="Title"/>
              <w:jc w:val="right"/>
              <w:rPr>
                <w:sz w:val="24"/>
                <w:szCs w:val="24"/>
              </w:rPr>
            </w:pPr>
            <w:r w:rsidRPr="006D669D">
              <w:rPr>
                <w:sz w:val="24"/>
                <w:szCs w:val="24"/>
              </w:rPr>
              <w:t>252.35</w:t>
            </w:r>
          </w:p>
        </w:tc>
        <w:tc>
          <w:tcPr>
            <w:tcW w:w="1417" w:type="dxa"/>
            <w:vMerge w:val="restart"/>
          </w:tcPr>
          <w:p w:rsidR="006D669D" w:rsidRPr="006D669D" w:rsidRDefault="006D669D" w:rsidP="00964BCD">
            <w:pPr>
              <w:pStyle w:val="Title"/>
              <w:jc w:val="right"/>
              <w:rPr>
                <w:sz w:val="24"/>
                <w:szCs w:val="24"/>
              </w:rPr>
            </w:pPr>
            <w:r w:rsidRPr="006D669D">
              <w:rPr>
                <w:sz w:val="24"/>
                <w:szCs w:val="24"/>
              </w:rPr>
              <w:t>222.00</w:t>
            </w:r>
          </w:p>
        </w:tc>
        <w:tc>
          <w:tcPr>
            <w:tcW w:w="1418" w:type="dxa"/>
            <w:vMerge w:val="restart"/>
          </w:tcPr>
          <w:p w:rsidR="006D669D" w:rsidRPr="006D669D" w:rsidRDefault="006D669D" w:rsidP="00964BCD">
            <w:pPr>
              <w:pStyle w:val="Title"/>
              <w:jc w:val="right"/>
              <w:rPr>
                <w:sz w:val="24"/>
                <w:szCs w:val="24"/>
              </w:rPr>
            </w:pPr>
            <w:r w:rsidRPr="006D669D">
              <w:rPr>
                <w:sz w:val="24"/>
                <w:szCs w:val="24"/>
              </w:rPr>
              <w:t>(-)30.34</w:t>
            </w:r>
          </w:p>
        </w:tc>
        <w:tc>
          <w:tcPr>
            <w:tcW w:w="1842" w:type="dxa"/>
            <w:gridSpan w:val="2"/>
            <w:vMerge w:val="restart"/>
          </w:tcPr>
          <w:p w:rsidR="006D669D" w:rsidRPr="006D669D" w:rsidRDefault="006D669D" w:rsidP="00964BCD">
            <w:pPr>
              <w:pStyle w:val="Title"/>
              <w:ind w:right="-103"/>
              <w:jc w:val="both"/>
              <w:rPr>
                <w:sz w:val="24"/>
                <w:szCs w:val="24"/>
              </w:rPr>
            </w:pPr>
            <w:r w:rsidRPr="006D669D">
              <w:rPr>
                <w:sz w:val="24"/>
                <w:szCs w:val="24"/>
              </w:rPr>
              <w:t xml:space="preserve">No tangible reasons of the anticipated saving of </w:t>
            </w:r>
            <w:r w:rsidRPr="006D669D">
              <w:rPr>
                <w:rFonts w:ascii="Rupee Foradian" w:hAnsi="Rupee Foradian"/>
                <w:sz w:val="24"/>
                <w:szCs w:val="24"/>
              </w:rPr>
              <w:t>`</w:t>
            </w:r>
            <w:r w:rsidRPr="006D669D">
              <w:rPr>
                <w:sz w:val="24"/>
                <w:szCs w:val="24"/>
              </w:rPr>
              <w:t>88.65 lakh was intimated.</w:t>
            </w:r>
            <w:r w:rsidRPr="006D669D">
              <w:rPr>
                <w:color w:val="000000"/>
                <w:sz w:val="24"/>
                <w:szCs w:val="24"/>
              </w:rPr>
              <w:t xml:space="preserve"> Reasons for the final saving of </w:t>
            </w:r>
            <w:r w:rsidRPr="006D669D">
              <w:rPr>
                <w:rFonts w:ascii="Rupee Foradian" w:hAnsi="Rupee Foradian"/>
                <w:color w:val="000000"/>
                <w:sz w:val="24"/>
                <w:szCs w:val="24"/>
              </w:rPr>
              <w:t>`</w:t>
            </w:r>
            <w:r w:rsidRPr="006D669D">
              <w:rPr>
                <w:color w:val="000000"/>
                <w:sz w:val="24"/>
                <w:szCs w:val="24"/>
              </w:rPr>
              <w:t>30.34lakh have not been intimated</w:t>
            </w:r>
          </w:p>
          <w:p w:rsidR="006D669D" w:rsidRPr="006D669D" w:rsidRDefault="006D669D" w:rsidP="00964BCD">
            <w:pPr>
              <w:pStyle w:val="Title"/>
              <w:ind w:right="-103"/>
              <w:jc w:val="both"/>
              <w:rPr>
                <w:sz w:val="24"/>
                <w:szCs w:val="24"/>
              </w:rPr>
            </w:pPr>
            <w:r w:rsidRPr="006D669D">
              <w:rPr>
                <w:color w:val="000000"/>
                <w:sz w:val="24"/>
                <w:szCs w:val="24"/>
              </w:rPr>
              <w:t>(August 2024).</w:t>
            </w:r>
          </w:p>
        </w:tc>
      </w:tr>
      <w:tr w:rsidR="006D669D" w:rsidRPr="006D669D" w:rsidTr="00964BCD">
        <w:trPr>
          <w:trHeight w:val="264"/>
        </w:trPr>
        <w:tc>
          <w:tcPr>
            <w:tcW w:w="2126" w:type="dxa"/>
            <w:vMerge/>
          </w:tcPr>
          <w:p w:rsidR="006D669D" w:rsidRPr="006D669D" w:rsidRDefault="006D669D" w:rsidP="00964BCD">
            <w:pPr>
              <w:pStyle w:val="Title"/>
              <w:rPr>
                <w:b/>
                <w:color w:val="FF0000"/>
                <w:sz w:val="24"/>
                <w:szCs w:val="24"/>
              </w:rPr>
            </w:pPr>
          </w:p>
        </w:tc>
        <w:tc>
          <w:tcPr>
            <w:tcW w:w="426" w:type="dxa"/>
          </w:tcPr>
          <w:p w:rsidR="006D669D" w:rsidRPr="006D669D" w:rsidRDefault="006D669D" w:rsidP="00964BCD">
            <w:pPr>
              <w:pStyle w:val="Title"/>
              <w:rPr>
                <w:sz w:val="24"/>
                <w:szCs w:val="24"/>
              </w:rPr>
            </w:pPr>
            <w:r w:rsidRPr="006D669D">
              <w:rPr>
                <w:sz w:val="24"/>
                <w:szCs w:val="24"/>
              </w:rPr>
              <w:t>S</w:t>
            </w:r>
          </w:p>
        </w:tc>
        <w:tc>
          <w:tcPr>
            <w:tcW w:w="1446" w:type="dxa"/>
          </w:tcPr>
          <w:p w:rsidR="006D669D" w:rsidRPr="006D669D" w:rsidRDefault="006D669D" w:rsidP="00964BCD">
            <w:pPr>
              <w:pStyle w:val="Title"/>
              <w:jc w:val="right"/>
              <w:rPr>
                <w:sz w:val="24"/>
                <w:szCs w:val="24"/>
              </w:rPr>
            </w:pPr>
            <w:r w:rsidRPr="006D669D">
              <w:rPr>
                <w:sz w:val="24"/>
                <w:szCs w:val="24"/>
              </w:rPr>
              <w:t>0.00</w:t>
            </w:r>
          </w:p>
        </w:tc>
        <w:tc>
          <w:tcPr>
            <w:tcW w:w="1389" w:type="dxa"/>
            <w:vMerge/>
          </w:tcPr>
          <w:p w:rsidR="006D669D" w:rsidRPr="006D669D" w:rsidRDefault="006D669D" w:rsidP="00964BCD">
            <w:pPr>
              <w:pStyle w:val="Title"/>
              <w:rPr>
                <w:b/>
                <w:color w:val="FF0000"/>
                <w:sz w:val="24"/>
                <w:szCs w:val="24"/>
              </w:rPr>
            </w:pPr>
          </w:p>
        </w:tc>
        <w:tc>
          <w:tcPr>
            <w:tcW w:w="1417" w:type="dxa"/>
            <w:vMerge/>
          </w:tcPr>
          <w:p w:rsidR="006D669D" w:rsidRPr="006D669D" w:rsidRDefault="006D669D" w:rsidP="00964BCD">
            <w:pPr>
              <w:pStyle w:val="Title"/>
              <w:rPr>
                <w:b/>
                <w:color w:val="FF0000"/>
                <w:sz w:val="24"/>
                <w:szCs w:val="24"/>
              </w:rPr>
            </w:pPr>
          </w:p>
        </w:tc>
        <w:tc>
          <w:tcPr>
            <w:tcW w:w="1418" w:type="dxa"/>
            <w:vMerge/>
          </w:tcPr>
          <w:p w:rsidR="006D669D" w:rsidRPr="006D669D" w:rsidRDefault="006D669D" w:rsidP="00964BCD">
            <w:pPr>
              <w:pStyle w:val="Title"/>
              <w:rPr>
                <w:b/>
                <w:color w:val="FF0000"/>
                <w:sz w:val="24"/>
                <w:szCs w:val="24"/>
              </w:rPr>
            </w:pPr>
          </w:p>
        </w:tc>
        <w:tc>
          <w:tcPr>
            <w:tcW w:w="1842" w:type="dxa"/>
            <w:gridSpan w:val="2"/>
            <w:vMerge/>
          </w:tcPr>
          <w:p w:rsidR="006D669D" w:rsidRPr="006D669D" w:rsidRDefault="006D669D" w:rsidP="00964BCD">
            <w:pPr>
              <w:pStyle w:val="Title"/>
              <w:jc w:val="both"/>
              <w:rPr>
                <w:color w:val="FF0000"/>
                <w:sz w:val="24"/>
                <w:szCs w:val="24"/>
              </w:rPr>
            </w:pPr>
          </w:p>
        </w:tc>
      </w:tr>
      <w:tr w:rsidR="006D669D" w:rsidRPr="006D669D" w:rsidTr="00964BCD">
        <w:trPr>
          <w:trHeight w:val="363"/>
        </w:trPr>
        <w:tc>
          <w:tcPr>
            <w:tcW w:w="2126" w:type="dxa"/>
            <w:vMerge/>
          </w:tcPr>
          <w:p w:rsidR="006D669D" w:rsidRPr="006D669D" w:rsidRDefault="006D669D" w:rsidP="00964BCD">
            <w:pPr>
              <w:pStyle w:val="Title"/>
              <w:rPr>
                <w:b/>
                <w:color w:val="FF0000"/>
                <w:sz w:val="24"/>
                <w:szCs w:val="24"/>
              </w:rPr>
            </w:pPr>
          </w:p>
        </w:tc>
        <w:tc>
          <w:tcPr>
            <w:tcW w:w="426" w:type="dxa"/>
          </w:tcPr>
          <w:p w:rsidR="006D669D" w:rsidRPr="006D669D" w:rsidRDefault="006D669D" w:rsidP="00964BCD">
            <w:pPr>
              <w:pStyle w:val="Title"/>
              <w:rPr>
                <w:sz w:val="24"/>
                <w:szCs w:val="24"/>
              </w:rPr>
            </w:pPr>
            <w:r w:rsidRPr="006D669D">
              <w:rPr>
                <w:sz w:val="24"/>
                <w:szCs w:val="24"/>
              </w:rPr>
              <w:t>R</w:t>
            </w:r>
          </w:p>
        </w:tc>
        <w:tc>
          <w:tcPr>
            <w:tcW w:w="1446" w:type="dxa"/>
          </w:tcPr>
          <w:p w:rsidR="006D669D" w:rsidRPr="006D669D" w:rsidRDefault="006D669D" w:rsidP="00964BCD">
            <w:pPr>
              <w:pStyle w:val="Title"/>
              <w:jc w:val="right"/>
              <w:rPr>
                <w:sz w:val="24"/>
                <w:szCs w:val="24"/>
              </w:rPr>
            </w:pPr>
            <w:r w:rsidRPr="006D669D">
              <w:rPr>
                <w:sz w:val="24"/>
                <w:szCs w:val="24"/>
              </w:rPr>
              <w:t>(-)88.65</w:t>
            </w:r>
          </w:p>
        </w:tc>
        <w:tc>
          <w:tcPr>
            <w:tcW w:w="1389" w:type="dxa"/>
            <w:vMerge/>
          </w:tcPr>
          <w:p w:rsidR="006D669D" w:rsidRPr="006D669D" w:rsidRDefault="006D669D" w:rsidP="00964BCD">
            <w:pPr>
              <w:pStyle w:val="Title"/>
              <w:rPr>
                <w:color w:val="FF0000"/>
                <w:sz w:val="24"/>
                <w:szCs w:val="24"/>
              </w:rPr>
            </w:pPr>
          </w:p>
        </w:tc>
        <w:tc>
          <w:tcPr>
            <w:tcW w:w="1417" w:type="dxa"/>
            <w:vMerge/>
          </w:tcPr>
          <w:p w:rsidR="006D669D" w:rsidRPr="006D669D" w:rsidRDefault="006D669D" w:rsidP="00964BCD">
            <w:pPr>
              <w:pStyle w:val="Title"/>
              <w:rPr>
                <w:b/>
                <w:color w:val="FF0000"/>
                <w:sz w:val="24"/>
                <w:szCs w:val="24"/>
              </w:rPr>
            </w:pPr>
          </w:p>
        </w:tc>
        <w:tc>
          <w:tcPr>
            <w:tcW w:w="1418" w:type="dxa"/>
            <w:vMerge/>
          </w:tcPr>
          <w:p w:rsidR="006D669D" w:rsidRPr="006D669D" w:rsidRDefault="006D669D" w:rsidP="00964BCD">
            <w:pPr>
              <w:pStyle w:val="Title"/>
              <w:rPr>
                <w:b/>
                <w:color w:val="FF0000"/>
                <w:sz w:val="24"/>
                <w:szCs w:val="24"/>
              </w:rPr>
            </w:pPr>
          </w:p>
        </w:tc>
        <w:tc>
          <w:tcPr>
            <w:tcW w:w="1842" w:type="dxa"/>
            <w:gridSpan w:val="2"/>
            <w:vMerge/>
          </w:tcPr>
          <w:p w:rsidR="006D669D" w:rsidRPr="006D669D" w:rsidRDefault="006D669D" w:rsidP="00964BCD">
            <w:pPr>
              <w:pStyle w:val="Title"/>
              <w:jc w:val="both"/>
              <w:rPr>
                <w:color w:val="FF0000"/>
                <w:sz w:val="24"/>
                <w:szCs w:val="24"/>
              </w:rPr>
            </w:pPr>
          </w:p>
        </w:tc>
      </w:tr>
      <w:tr w:rsidR="006D669D" w:rsidRPr="006D669D" w:rsidTr="00964BCD">
        <w:trPr>
          <w:trHeight w:val="310"/>
        </w:trPr>
        <w:tc>
          <w:tcPr>
            <w:tcW w:w="2126" w:type="dxa"/>
            <w:vMerge w:val="restart"/>
          </w:tcPr>
          <w:p w:rsidR="006D669D" w:rsidRPr="006D669D" w:rsidRDefault="006D669D" w:rsidP="00964BCD">
            <w:pPr>
              <w:pStyle w:val="Title"/>
              <w:rPr>
                <w:sz w:val="24"/>
                <w:szCs w:val="24"/>
              </w:rPr>
            </w:pPr>
            <w:r w:rsidRPr="006D669D">
              <w:rPr>
                <w:sz w:val="24"/>
                <w:szCs w:val="24"/>
              </w:rPr>
              <w:t>2230-03.003.05-</w:t>
            </w:r>
          </w:p>
          <w:p w:rsidR="006D669D" w:rsidRPr="006D669D" w:rsidRDefault="006D669D" w:rsidP="00964BCD">
            <w:pPr>
              <w:pStyle w:val="Title"/>
              <w:rPr>
                <w:sz w:val="24"/>
                <w:szCs w:val="24"/>
              </w:rPr>
            </w:pPr>
            <w:r w:rsidRPr="006D669D">
              <w:rPr>
                <w:sz w:val="24"/>
                <w:szCs w:val="24"/>
              </w:rPr>
              <w:t>Establishment of Headquarter</w:t>
            </w:r>
          </w:p>
          <w:p w:rsidR="006D669D" w:rsidRPr="006D669D" w:rsidRDefault="006D669D" w:rsidP="00964BCD">
            <w:pPr>
              <w:pStyle w:val="Title"/>
              <w:rPr>
                <w:sz w:val="24"/>
                <w:szCs w:val="24"/>
              </w:rPr>
            </w:pPr>
            <w:r w:rsidRPr="006D669D">
              <w:rPr>
                <w:sz w:val="24"/>
                <w:szCs w:val="24"/>
              </w:rPr>
              <w:t>( Estt. Exp.)</w:t>
            </w:r>
          </w:p>
          <w:p w:rsidR="006D669D" w:rsidRPr="006D669D" w:rsidRDefault="006D669D" w:rsidP="00964BCD">
            <w:pPr>
              <w:pStyle w:val="Title"/>
              <w:rPr>
                <w:sz w:val="24"/>
                <w:szCs w:val="24"/>
              </w:rPr>
            </w:pPr>
          </w:p>
        </w:tc>
        <w:tc>
          <w:tcPr>
            <w:tcW w:w="426" w:type="dxa"/>
          </w:tcPr>
          <w:p w:rsidR="006D669D" w:rsidRPr="006D669D" w:rsidRDefault="006D669D" w:rsidP="00964BCD">
            <w:pPr>
              <w:pStyle w:val="Title"/>
              <w:rPr>
                <w:sz w:val="24"/>
                <w:szCs w:val="24"/>
              </w:rPr>
            </w:pPr>
            <w:r w:rsidRPr="006D669D">
              <w:rPr>
                <w:sz w:val="24"/>
                <w:szCs w:val="24"/>
              </w:rPr>
              <w:t>O</w:t>
            </w:r>
          </w:p>
        </w:tc>
        <w:tc>
          <w:tcPr>
            <w:tcW w:w="1446" w:type="dxa"/>
          </w:tcPr>
          <w:p w:rsidR="006D669D" w:rsidRPr="006D669D" w:rsidRDefault="006D669D" w:rsidP="00964BCD">
            <w:pPr>
              <w:pStyle w:val="Title"/>
              <w:jc w:val="right"/>
              <w:rPr>
                <w:sz w:val="24"/>
                <w:szCs w:val="24"/>
              </w:rPr>
            </w:pPr>
            <w:r w:rsidRPr="006D669D">
              <w:rPr>
                <w:sz w:val="24"/>
                <w:szCs w:val="24"/>
              </w:rPr>
              <w:t>57.87</w:t>
            </w:r>
          </w:p>
        </w:tc>
        <w:tc>
          <w:tcPr>
            <w:tcW w:w="1389" w:type="dxa"/>
            <w:vMerge w:val="restart"/>
          </w:tcPr>
          <w:p w:rsidR="006D669D" w:rsidRPr="006D669D" w:rsidRDefault="006D669D" w:rsidP="00964BCD">
            <w:pPr>
              <w:pStyle w:val="Title"/>
              <w:jc w:val="right"/>
              <w:rPr>
                <w:sz w:val="24"/>
                <w:szCs w:val="24"/>
              </w:rPr>
            </w:pPr>
            <w:r w:rsidRPr="006D669D">
              <w:rPr>
                <w:sz w:val="24"/>
                <w:szCs w:val="24"/>
              </w:rPr>
              <w:t>57.87</w:t>
            </w:r>
          </w:p>
        </w:tc>
        <w:tc>
          <w:tcPr>
            <w:tcW w:w="1417" w:type="dxa"/>
            <w:vMerge w:val="restart"/>
          </w:tcPr>
          <w:p w:rsidR="006D669D" w:rsidRPr="006D669D" w:rsidRDefault="006D669D" w:rsidP="00964BCD">
            <w:pPr>
              <w:pStyle w:val="Title"/>
              <w:jc w:val="right"/>
              <w:rPr>
                <w:sz w:val="24"/>
                <w:szCs w:val="24"/>
              </w:rPr>
            </w:pPr>
            <w:r w:rsidRPr="006D669D">
              <w:rPr>
                <w:sz w:val="24"/>
                <w:szCs w:val="24"/>
              </w:rPr>
              <w:t>26.43</w:t>
            </w:r>
          </w:p>
        </w:tc>
        <w:tc>
          <w:tcPr>
            <w:tcW w:w="1418" w:type="dxa"/>
            <w:vMerge w:val="restart"/>
          </w:tcPr>
          <w:p w:rsidR="006D669D" w:rsidRPr="006D669D" w:rsidRDefault="006D669D" w:rsidP="00964BCD">
            <w:pPr>
              <w:pStyle w:val="Title"/>
              <w:jc w:val="right"/>
              <w:rPr>
                <w:sz w:val="24"/>
                <w:szCs w:val="24"/>
              </w:rPr>
            </w:pPr>
            <w:r w:rsidRPr="006D669D">
              <w:rPr>
                <w:sz w:val="24"/>
                <w:szCs w:val="24"/>
              </w:rPr>
              <w:t>(-)31.44</w:t>
            </w:r>
          </w:p>
        </w:tc>
        <w:tc>
          <w:tcPr>
            <w:tcW w:w="1842" w:type="dxa"/>
            <w:gridSpan w:val="2"/>
            <w:vMerge w:val="restart"/>
          </w:tcPr>
          <w:p w:rsidR="006D669D" w:rsidRPr="006D669D" w:rsidRDefault="006D669D" w:rsidP="00964BCD">
            <w:pPr>
              <w:pStyle w:val="Title"/>
              <w:ind w:right="-103"/>
              <w:jc w:val="both"/>
              <w:rPr>
                <w:color w:val="000000"/>
                <w:sz w:val="24"/>
                <w:szCs w:val="24"/>
              </w:rPr>
            </w:pPr>
            <w:r w:rsidRPr="006D669D">
              <w:rPr>
                <w:color w:val="000000"/>
                <w:sz w:val="24"/>
                <w:szCs w:val="24"/>
              </w:rPr>
              <w:t xml:space="preserve">Reasons for final saving of </w:t>
            </w:r>
            <w:r w:rsidRPr="006D669D">
              <w:rPr>
                <w:rFonts w:ascii="Rupee Foradian" w:hAnsi="Rupee Foradian"/>
                <w:color w:val="000000"/>
                <w:sz w:val="24"/>
                <w:szCs w:val="24"/>
              </w:rPr>
              <w:t>`</w:t>
            </w:r>
            <w:r w:rsidRPr="006D669D">
              <w:rPr>
                <w:color w:val="000000"/>
                <w:sz w:val="24"/>
                <w:szCs w:val="24"/>
              </w:rPr>
              <w:t>31.44 lakh   have not been intimated</w:t>
            </w:r>
          </w:p>
          <w:p w:rsidR="006D669D" w:rsidRPr="006D669D" w:rsidRDefault="006D669D" w:rsidP="00964BCD">
            <w:pPr>
              <w:pStyle w:val="Title"/>
              <w:ind w:right="-103"/>
              <w:jc w:val="both"/>
              <w:rPr>
                <w:color w:val="000000"/>
                <w:sz w:val="24"/>
                <w:szCs w:val="24"/>
              </w:rPr>
            </w:pPr>
            <w:r w:rsidRPr="006D669D">
              <w:rPr>
                <w:color w:val="000000"/>
                <w:sz w:val="24"/>
                <w:szCs w:val="24"/>
              </w:rPr>
              <w:t>(August 2024).</w:t>
            </w:r>
          </w:p>
          <w:p w:rsidR="006D669D" w:rsidRPr="006D669D" w:rsidRDefault="006D669D" w:rsidP="00964BCD">
            <w:pPr>
              <w:pStyle w:val="Title"/>
              <w:ind w:right="-103"/>
              <w:jc w:val="both"/>
              <w:rPr>
                <w:color w:val="FF0000"/>
                <w:sz w:val="24"/>
                <w:szCs w:val="24"/>
              </w:rPr>
            </w:pPr>
          </w:p>
        </w:tc>
      </w:tr>
      <w:tr w:rsidR="006D669D" w:rsidRPr="006D669D" w:rsidTr="00964BCD">
        <w:trPr>
          <w:trHeight w:val="272"/>
        </w:trPr>
        <w:tc>
          <w:tcPr>
            <w:tcW w:w="2126" w:type="dxa"/>
            <w:vMerge/>
          </w:tcPr>
          <w:p w:rsidR="006D669D" w:rsidRPr="006D669D" w:rsidRDefault="006D669D" w:rsidP="00964BCD">
            <w:pPr>
              <w:pStyle w:val="Title"/>
              <w:rPr>
                <w:color w:val="FF0000"/>
                <w:sz w:val="24"/>
                <w:szCs w:val="24"/>
              </w:rPr>
            </w:pPr>
          </w:p>
        </w:tc>
        <w:tc>
          <w:tcPr>
            <w:tcW w:w="426" w:type="dxa"/>
          </w:tcPr>
          <w:p w:rsidR="006D669D" w:rsidRPr="006D669D" w:rsidRDefault="006D669D" w:rsidP="00964BCD">
            <w:pPr>
              <w:pStyle w:val="Title"/>
              <w:rPr>
                <w:sz w:val="24"/>
                <w:szCs w:val="24"/>
              </w:rPr>
            </w:pPr>
            <w:r w:rsidRPr="006D669D">
              <w:rPr>
                <w:sz w:val="24"/>
                <w:szCs w:val="24"/>
              </w:rPr>
              <w:t>S</w:t>
            </w:r>
          </w:p>
        </w:tc>
        <w:tc>
          <w:tcPr>
            <w:tcW w:w="1446" w:type="dxa"/>
          </w:tcPr>
          <w:p w:rsidR="006D669D" w:rsidRPr="006D669D" w:rsidRDefault="006D669D" w:rsidP="00964BCD">
            <w:pPr>
              <w:pStyle w:val="Title"/>
              <w:jc w:val="right"/>
              <w:rPr>
                <w:sz w:val="24"/>
                <w:szCs w:val="24"/>
              </w:rPr>
            </w:pPr>
            <w:r w:rsidRPr="006D669D">
              <w:rPr>
                <w:sz w:val="24"/>
                <w:szCs w:val="24"/>
              </w:rPr>
              <w:t>0.00</w:t>
            </w:r>
          </w:p>
        </w:tc>
        <w:tc>
          <w:tcPr>
            <w:tcW w:w="1389" w:type="dxa"/>
            <w:vMerge/>
          </w:tcPr>
          <w:p w:rsidR="006D669D" w:rsidRPr="006D669D" w:rsidRDefault="006D669D" w:rsidP="00964BCD">
            <w:pPr>
              <w:pStyle w:val="Title"/>
              <w:rPr>
                <w:color w:val="FF0000"/>
                <w:sz w:val="24"/>
                <w:szCs w:val="24"/>
              </w:rPr>
            </w:pPr>
          </w:p>
        </w:tc>
        <w:tc>
          <w:tcPr>
            <w:tcW w:w="1417" w:type="dxa"/>
            <w:vMerge/>
          </w:tcPr>
          <w:p w:rsidR="006D669D" w:rsidRPr="006D669D" w:rsidRDefault="006D669D" w:rsidP="00964BCD">
            <w:pPr>
              <w:pStyle w:val="Title"/>
              <w:rPr>
                <w:color w:val="FF0000"/>
                <w:sz w:val="24"/>
                <w:szCs w:val="24"/>
              </w:rPr>
            </w:pPr>
          </w:p>
        </w:tc>
        <w:tc>
          <w:tcPr>
            <w:tcW w:w="1418" w:type="dxa"/>
            <w:vMerge/>
          </w:tcPr>
          <w:p w:rsidR="006D669D" w:rsidRPr="006D669D" w:rsidRDefault="006D669D" w:rsidP="00964BCD">
            <w:pPr>
              <w:pStyle w:val="Title"/>
              <w:rPr>
                <w:color w:val="FF0000"/>
                <w:sz w:val="24"/>
                <w:szCs w:val="24"/>
              </w:rPr>
            </w:pPr>
          </w:p>
        </w:tc>
        <w:tc>
          <w:tcPr>
            <w:tcW w:w="1842" w:type="dxa"/>
            <w:gridSpan w:val="2"/>
            <w:vMerge/>
          </w:tcPr>
          <w:p w:rsidR="006D669D" w:rsidRPr="006D669D" w:rsidRDefault="006D669D" w:rsidP="00964BCD">
            <w:pPr>
              <w:pStyle w:val="Title"/>
              <w:rPr>
                <w:color w:val="FF0000"/>
                <w:sz w:val="24"/>
                <w:szCs w:val="24"/>
              </w:rPr>
            </w:pPr>
          </w:p>
        </w:tc>
      </w:tr>
      <w:tr w:rsidR="006D669D" w:rsidRPr="006D669D" w:rsidTr="00964BCD">
        <w:trPr>
          <w:trHeight w:val="363"/>
        </w:trPr>
        <w:tc>
          <w:tcPr>
            <w:tcW w:w="2126" w:type="dxa"/>
            <w:vMerge/>
          </w:tcPr>
          <w:p w:rsidR="006D669D" w:rsidRPr="006D669D" w:rsidRDefault="006D669D" w:rsidP="00964BCD">
            <w:pPr>
              <w:pStyle w:val="Title"/>
              <w:rPr>
                <w:color w:val="FF0000"/>
                <w:sz w:val="24"/>
                <w:szCs w:val="24"/>
              </w:rPr>
            </w:pPr>
          </w:p>
        </w:tc>
        <w:tc>
          <w:tcPr>
            <w:tcW w:w="426" w:type="dxa"/>
          </w:tcPr>
          <w:p w:rsidR="006D669D" w:rsidRPr="006D669D" w:rsidRDefault="006D669D" w:rsidP="00964BCD">
            <w:pPr>
              <w:pStyle w:val="Title"/>
              <w:rPr>
                <w:sz w:val="24"/>
                <w:szCs w:val="24"/>
              </w:rPr>
            </w:pPr>
            <w:r w:rsidRPr="006D669D">
              <w:rPr>
                <w:sz w:val="24"/>
                <w:szCs w:val="24"/>
              </w:rPr>
              <w:t>R</w:t>
            </w:r>
          </w:p>
        </w:tc>
        <w:tc>
          <w:tcPr>
            <w:tcW w:w="1446" w:type="dxa"/>
          </w:tcPr>
          <w:p w:rsidR="006D669D" w:rsidRPr="006D669D" w:rsidRDefault="006D669D" w:rsidP="00964BCD">
            <w:pPr>
              <w:pStyle w:val="Title"/>
              <w:jc w:val="right"/>
              <w:rPr>
                <w:sz w:val="24"/>
                <w:szCs w:val="24"/>
              </w:rPr>
            </w:pPr>
            <w:r w:rsidRPr="006D669D">
              <w:rPr>
                <w:sz w:val="24"/>
                <w:szCs w:val="24"/>
              </w:rPr>
              <w:t>0.00</w:t>
            </w:r>
          </w:p>
        </w:tc>
        <w:tc>
          <w:tcPr>
            <w:tcW w:w="1389" w:type="dxa"/>
            <w:vMerge/>
          </w:tcPr>
          <w:p w:rsidR="006D669D" w:rsidRPr="006D669D" w:rsidRDefault="006D669D" w:rsidP="00964BCD">
            <w:pPr>
              <w:pStyle w:val="Title"/>
              <w:rPr>
                <w:color w:val="FF0000"/>
                <w:sz w:val="24"/>
                <w:szCs w:val="24"/>
              </w:rPr>
            </w:pPr>
          </w:p>
        </w:tc>
        <w:tc>
          <w:tcPr>
            <w:tcW w:w="1417" w:type="dxa"/>
            <w:vMerge/>
          </w:tcPr>
          <w:p w:rsidR="006D669D" w:rsidRPr="006D669D" w:rsidRDefault="006D669D" w:rsidP="00964BCD">
            <w:pPr>
              <w:pStyle w:val="Title"/>
              <w:rPr>
                <w:color w:val="FF0000"/>
                <w:sz w:val="24"/>
                <w:szCs w:val="24"/>
              </w:rPr>
            </w:pPr>
          </w:p>
        </w:tc>
        <w:tc>
          <w:tcPr>
            <w:tcW w:w="1418" w:type="dxa"/>
            <w:vMerge/>
          </w:tcPr>
          <w:p w:rsidR="006D669D" w:rsidRPr="006D669D" w:rsidRDefault="006D669D" w:rsidP="00964BCD">
            <w:pPr>
              <w:pStyle w:val="Title"/>
              <w:rPr>
                <w:color w:val="FF0000"/>
                <w:sz w:val="24"/>
                <w:szCs w:val="24"/>
              </w:rPr>
            </w:pPr>
          </w:p>
        </w:tc>
        <w:tc>
          <w:tcPr>
            <w:tcW w:w="1842" w:type="dxa"/>
            <w:gridSpan w:val="2"/>
            <w:vMerge/>
          </w:tcPr>
          <w:p w:rsidR="006D669D" w:rsidRPr="006D669D" w:rsidRDefault="006D669D" w:rsidP="00964BCD">
            <w:pPr>
              <w:pStyle w:val="Title"/>
              <w:rPr>
                <w:color w:val="FF0000"/>
                <w:sz w:val="24"/>
                <w:szCs w:val="24"/>
              </w:rPr>
            </w:pPr>
          </w:p>
        </w:tc>
      </w:tr>
      <w:tr w:rsidR="006D669D" w:rsidRPr="006D669D" w:rsidTr="00964BCD">
        <w:trPr>
          <w:trHeight w:val="421"/>
        </w:trPr>
        <w:tc>
          <w:tcPr>
            <w:tcW w:w="2126" w:type="dxa"/>
            <w:vMerge w:val="restart"/>
          </w:tcPr>
          <w:p w:rsidR="006D669D" w:rsidRPr="006D669D" w:rsidRDefault="006D669D" w:rsidP="00964BCD">
            <w:pPr>
              <w:pStyle w:val="Title"/>
              <w:rPr>
                <w:sz w:val="24"/>
                <w:szCs w:val="24"/>
              </w:rPr>
            </w:pPr>
            <w:r w:rsidRPr="006D669D">
              <w:rPr>
                <w:sz w:val="24"/>
                <w:szCs w:val="24"/>
              </w:rPr>
              <w:t>2230-03.003.38-Extension of Vocational Training</w:t>
            </w:r>
          </w:p>
          <w:p w:rsidR="006D669D" w:rsidRPr="006D669D" w:rsidRDefault="006D669D" w:rsidP="00964BCD">
            <w:pPr>
              <w:pStyle w:val="Title"/>
              <w:rPr>
                <w:sz w:val="24"/>
                <w:szCs w:val="24"/>
              </w:rPr>
            </w:pPr>
            <w:r w:rsidRPr="006D669D">
              <w:rPr>
                <w:sz w:val="24"/>
                <w:szCs w:val="24"/>
              </w:rPr>
              <w:t xml:space="preserve">(SS) </w:t>
            </w:r>
          </w:p>
          <w:p w:rsidR="006D669D" w:rsidRPr="006D669D" w:rsidRDefault="006D669D" w:rsidP="00964BCD">
            <w:pPr>
              <w:pStyle w:val="Title"/>
              <w:rPr>
                <w:sz w:val="24"/>
                <w:szCs w:val="24"/>
              </w:rPr>
            </w:pPr>
          </w:p>
        </w:tc>
        <w:tc>
          <w:tcPr>
            <w:tcW w:w="426" w:type="dxa"/>
          </w:tcPr>
          <w:p w:rsidR="006D669D" w:rsidRPr="006D669D" w:rsidRDefault="006D669D" w:rsidP="00964BCD">
            <w:pPr>
              <w:pStyle w:val="Title"/>
              <w:rPr>
                <w:sz w:val="24"/>
                <w:szCs w:val="24"/>
              </w:rPr>
            </w:pPr>
            <w:r w:rsidRPr="006D669D">
              <w:rPr>
                <w:sz w:val="24"/>
                <w:szCs w:val="24"/>
              </w:rPr>
              <w:t>O</w:t>
            </w:r>
          </w:p>
        </w:tc>
        <w:tc>
          <w:tcPr>
            <w:tcW w:w="1446" w:type="dxa"/>
          </w:tcPr>
          <w:p w:rsidR="006D669D" w:rsidRPr="006D669D" w:rsidRDefault="006D669D" w:rsidP="00964BCD">
            <w:pPr>
              <w:pStyle w:val="Title"/>
              <w:jc w:val="right"/>
              <w:rPr>
                <w:sz w:val="24"/>
                <w:szCs w:val="24"/>
              </w:rPr>
            </w:pPr>
            <w:r w:rsidRPr="006D669D">
              <w:rPr>
                <w:sz w:val="24"/>
                <w:szCs w:val="24"/>
              </w:rPr>
              <w:t>2,179.10</w:t>
            </w:r>
          </w:p>
        </w:tc>
        <w:tc>
          <w:tcPr>
            <w:tcW w:w="1389" w:type="dxa"/>
            <w:vMerge w:val="restart"/>
          </w:tcPr>
          <w:p w:rsidR="006D669D" w:rsidRPr="006D669D" w:rsidRDefault="006D669D" w:rsidP="00964BCD">
            <w:pPr>
              <w:pStyle w:val="Title"/>
              <w:jc w:val="right"/>
              <w:rPr>
                <w:sz w:val="24"/>
                <w:szCs w:val="24"/>
              </w:rPr>
            </w:pPr>
            <w:r w:rsidRPr="006D669D">
              <w:rPr>
                <w:sz w:val="24"/>
                <w:szCs w:val="24"/>
              </w:rPr>
              <w:t>2,344.10</w:t>
            </w:r>
          </w:p>
        </w:tc>
        <w:tc>
          <w:tcPr>
            <w:tcW w:w="1417" w:type="dxa"/>
            <w:vMerge w:val="restart"/>
          </w:tcPr>
          <w:p w:rsidR="006D669D" w:rsidRPr="006D669D" w:rsidRDefault="006D669D" w:rsidP="00964BCD">
            <w:pPr>
              <w:pStyle w:val="Title"/>
              <w:jc w:val="right"/>
              <w:rPr>
                <w:sz w:val="24"/>
                <w:szCs w:val="24"/>
              </w:rPr>
            </w:pPr>
            <w:r w:rsidRPr="006D669D">
              <w:rPr>
                <w:sz w:val="24"/>
                <w:szCs w:val="24"/>
              </w:rPr>
              <w:t>1,825.48</w:t>
            </w:r>
          </w:p>
        </w:tc>
        <w:tc>
          <w:tcPr>
            <w:tcW w:w="1418" w:type="dxa"/>
            <w:vMerge w:val="restart"/>
          </w:tcPr>
          <w:p w:rsidR="006D669D" w:rsidRPr="006D669D" w:rsidRDefault="006D669D" w:rsidP="00964BCD">
            <w:pPr>
              <w:pStyle w:val="Title"/>
              <w:jc w:val="right"/>
              <w:rPr>
                <w:sz w:val="24"/>
                <w:szCs w:val="24"/>
              </w:rPr>
            </w:pPr>
            <w:r w:rsidRPr="006D669D">
              <w:rPr>
                <w:sz w:val="24"/>
                <w:szCs w:val="24"/>
              </w:rPr>
              <w:t>(-)518.62</w:t>
            </w:r>
          </w:p>
        </w:tc>
        <w:tc>
          <w:tcPr>
            <w:tcW w:w="1842" w:type="dxa"/>
            <w:gridSpan w:val="2"/>
            <w:vMerge w:val="restart"/>
          </w:tcPr>
          <w:p w:rsidR="006D669D" w:rsidRPr="006D669D" w:rsidRDefault="006D669D" w:rsidP="00964BCD">
            <w:pPr>
              <w:pStyle w:val="Title"/>
              <w:ind w:right="-103"/>
              <w:jc w:val="both"/>
              <w:rPr>
                <w:color w:val="000000"/>
                <w:sz w:val="24"/>
                <w:szCs w:val="24"/>
              </w:rPr>
            </w:pPr>
            <w:r w:rsidRPr="006D669D">
              <w:rPr>
                <w:color w:val="000000"/>
                <w:sz w:val="24"/>
                <w:szCs w:val="24"/>
              </w:rPr>
              <w:t xml:space="preserve">Reasons for final saving of             </w:t>
            </w:r>
            <w:r w:rsidRPr="006D669D">
              <w:rPr>
                <w:rFonts w:ascii="Rupee Foradian" w:hAnsi="Rupee Foradian"/>
                <w:color w:val="000000"/>
                <w:sz w:val="24"/>
                <w:szCs w:val="24"/>
              </w:rPr>
              <w:t xml:space="preserve">` </w:t>
            </w:r>
            <w:r w:rsidRPr="006D669D">
              <w:rPr>
                <w:color w:val="000000"/>
                <w:sz w:val="24"/>
                <w:szCs w:val="24"/>
              </w:rPr>
              <w:t>518.62 lakh have not been intimated</w:t>
            </w:r>
          </w:p>
          <w:p w:rsidR="006D669D" w:rsidRPr="006D669D" w:rsidRDefault="006D669D" w:rsidP="00964BCD">
            <w:pPr>
              <w:pStyle w:val="Title"/>
              <w:ind w:right="-103"/>
              <w:jc w:val="both"/>
              <w:rPr>
                <w:sz w:val="24"/>
                <w:szCs w:val="24"/>
              </w:rPr>
            </w:pPr>
            <w:r w:rsidRPr="006D669D">
              <w:rPr>
                <w:color w:val="000000"/>
                <w:sz w:val="24"/>
                <w:szCs w:val="24"/>
              </w:rPr>
              <w:t>( August 2024).</w:t>
            </w:r>
          </w:p>
        </w:tc>
      </w:tr>
      <w:tr w:rsidR="006D669D" w:rsidRPr="006D669D" w:rsidTr="00964BCD">
        <w:trPr>
          <w:trHeight w:val="271"/>
        </w:trPr>
        <w:tc>
          <w:tcPr>
            <w:tcW w:w="2126" w:type="dxa"/>
            <w:vMerge/>
          </w:tcPr>
          <w:p w:rsidR="006D669D" w:rsidRPr="006D669D" w:rsidRDefault="006D669D" w:rsidP="00964BCD">
            <w:pPr>
              <w:pStyle w:val="Title"/>
              <w:rPr>
                <w:color w:val="FF0000"/>
                <w:sz w:val="24"/>
                <w:szCs w:val="24"/>
              </w:rPr>
            </w:pPr>
          </w:p>
        </w:tc>
        <w:tc>
          <w:tcPr>
            <w:tcW w:w="426" w:type="dxa"/>
          </w:tcPr>
          <w:p w:rsidR="006D669D" w:rsidRPr="006D669D" w:rsidRDefault="006D669D" w:rsidP="00964BCD">
            <w:pPr>
              <w:pStyle w:val="Title"/>
              <w:rPr>
                <w:sz w:val="24"/>
                <w:szCs w:val="24"/>
              </w:rPr>
            </w:pPr>
            <w:r w:rsidRPr="006D669D">
              <w:rPr>
                <w:sz w:val="24"/>
                <w:szCs w:val="24"/>
              </w:rPr>
              <w:t>S</w:t>
            </w:r>
          </w:p>
        </w:tc>
        <w:tc>
          <w:tcPr>
            <w:tcW w:w="1446" w:type="dxa"/>
          </w:tcPr>
          <w:p w:rsidR="006D669D" w:rsidRPr="006D669D" w:rsidRDefault="006D669D" w:rsidP="00964BCD">
            <w:pPr>
              <w:pStyle w:val="Title"/>
              <w:jc w:val="right"/>
              <w:rPr>
                <w:sz w:val="24"/>
                <w:szCs w:val="24"/>
              </w:rPr>
            </w:pPr>
            <w:r w:rsidRPr="006D669D">
              <w:rPr>
                <w:sz w:val="24"/>
                <w:szCs w:val="24"/>
              </w:rPr>
              <w:t>165.00</w:t>
            </w:r>
          </w:p>
        </w:tc>
        <w:tc>
          <w:tcPr>
            <w:tcW w:w="1389" w:type="dxa"/>
            <w:vMerge/>
          </w:tcPr>
          <w:p w:rsidR="006D669D" w:rsidRPr="006D669D" w:rsidRDefault="006D669D" w:rsidP="00964BCD">
            <w:pPr>
              <w:pStyle w:val="Title"/>
              <w:rPr>
                <w:color w:val="FF0000"/>
                <w:sz w:val="24"/>
                <w:szCs w:val="24"/>
              </w:rPr>
            </w:pPr>
          </w:p>
        </w:tc>
        <w:tc>
          <w:tcPr>
            <w:tcW w:w="1417" w:type="dxa"/>
            <w:vMerge/>
          </w:tcPr>
          <w:p w:rsidR="006D669D" w:rsidRPr="006D669D" w:rsidRDefault="006D669D" w:rsidP="00964BCD">
            <w:pPr>
              <w:pStyle w:val="Title"/>
              <w:rPr>
                <w:color w:val="FF0000"/>
                <w:sz w:val="24"/>
                <w:szCs w:val="24"/>
              </w:rPr>
            </w:pPr>
          </w:p>
        </w:tc>
        <w:tc>
          <w:tcPr>
            <w:tcW w:w="1418" w:type="dxa"/>
            <w:vMerge/>
          </w:tcPr>
          <w:p w:rsidR="006D669D" w:rsidRPr="006D669D" w:rsidRDefault="006D669D" w:rsidP="00964BCD">
            <w:pPr>
              <w:pStyle w:val="Title"/>
              <w:rPr>
                <w:color w:val="FF0000"/>
                <w:sz w:val="24"/>
                <w:szCs w:val="24"/>
              </w:rPr>
            </w:pPr>
          </w:p>
        </w:tc>
        <w:tc>
          <w:tcPr>
            <w:tcW w:w="1842" w:type="dxa"/>
            <w:gridSpan w:val="2"/>
            <w:vMerge/>
          </w:tcPr>
          <w:p w:rsidR="006D669D" w:rsidRPr="006D669D" w:rsidRDefault="006D669D" w:rsidP="00964BCD">
            <w:pPr>
              <w:pStyle w:val="Title"/>
              <w:jc w:val="both"/>
              <w:rPr>
                <w:color w:val="FF0000"/>
                <w:sz w:val="24"/>
                <w:szCs w:val="24"/>
              </w:rPr>
            </w:pPr>
          </w:p>
        </w:tc>
      </w:tr>
      <w:tr w:rsidR="006D669D" w:rsidRPr="006D669D" w:rsidTr="00964BCD">
        <w:trPr>
          <w:trHeight w:val="354"/>
        </w:trPr>
        <w:tc>
          <w:tcPr>
            <w:tcW w:w="2126" w:type="dxa"/>
            <w:vMerge/>
          </w:tcPr>
          <w:p w:rsidR="006D669D" w:rsidRPr="006D669D" w:rsidRDefault="006D669D" w:rsidP="00964BCD">
            <w:pPr>
              <w:pStyle w:val="Title"/>
              <w:rPr>
                <w:color w:val="FF0000"/>
                <w:sz w:val="24"/>
                <w:szCs w:val="24"/>
              </w:rPr>
            </w:pPr>
          </w:p>
        </w:tc>
        <w:tc>
          <w:tcPr>
            <w:tcW w:w="426" w:type="dxa"/>
          </w:tcPr>
          <w:p w:rsidR="006D669D" w:rsidRPr="006D669D" w:rsidRDefault="006D669D" w:rsidP="00964BCD">
            <w:pPr>
              <w:pStyle w:val="Title"/>
              <w:rPr>
                <w:sz w:val="24"/>
                <w:szCs w:val="24"/>
              </w:rPr>
            </w:pPr>
            <w:r w:rsidRPr="006D669D">
              <w:rPr>
                <w:sz w:val="24"/>
                <w:szCs w:val="24"/>
              </w:rPr>
              <w:t>R</w:t>
            </w:r>
          </w:p>
        </w:tc>
        <w:tc>
          <w:tcPr>
            <w:tcW w:w="1446" w:type="dxa"/>
          </w:tcPr>
          <w:p w:rsidR="006D669D" w:rsidRPr="006D669D" w:rsidRDefault="006D669D" w:rsidP="00964BCD">
            <w:pPr>
              <w:pStyle w:val="Title"/>
              <w:jc w:val="right"/>
              <w:rPr>
                <w:sz w:val="24"/>
                <w:szCs w:val="24"/>
              </w:rPr>
            </w:pPr>
            <w:r w:rsidRPr="006D669D">
              <w:rPr>
                <w:sz w:val="24"/>
                <w:szCs w:val="24"/>
              </w:rPr>
              <w:t>0.00</w:t>
            </w:r>
          </w:p>
        </w:tc>
        <w:tc>
          <w:tcPr>
            <w:tcW w:w="1389" w:type="dxa"/>
            <w:vMerge/>
          </w:tcPr>
          <w:p w:rsidR="006D669D" w:rsidRPr="006D669D" w:rsidRDefault="006D669D" w:rsidP="00964BCD">
            <w:pPr>
              <w:pStyle w:val="Title"/>
              <w:rPr>
                <w:color w:val="FF0000"/>
                <w:sz w:val="24"/>
                <w:szCs w:val="24"/>
              </w:rPr>
            </w:pPr>
          </w:p>
        </w:tc>
        <w:tc>
          <w:tcPr>
            <w:tcW w:w="1417" w:type="dxa"/>
            <w:vMerge/>
          </w:tcPr>
          <w:p w:rsidR="006D669D" w:rsidRPr="006D669D" w:rsidRDefault="006D669D" w:rsidP="00964BCD">
            <w:pPr>
              <w:pStyle w:val="Title"/>
              <w:rPr>
                <w:color w:val="FF0000"/>
                <w:sz w:val="24"/>
                <w:szCs w:val="24"/>
              </w:rPr>
            </w:pPr>
          </w:p>
        </w:tc>
        <w:tc>
          <w:tcPr>
            <w:tcW w:w="1418" w:type="dxa"/>
            <w:vMerge/>
          </w:tcPr>
          <w:p w:rsidR="006D669D" w:rsidRPr="006D669D" w:rsidRDefault="006D669D" w:rsidP="00964BCD">
            <w:pPr>
              <w:pStyle w:val="Title"/>
              <w:rPr>
                <w:color w:val="FF0000"/>
                <w:sz w:val="24"/>
                <w:szCs w:val="24"/>
              </w:rPr>
            </w:pPr>
          </w:p>
        </w:tc>
        <w:tc>
          <w:tcPr>
            <w:tcW w:w="1842" w:type="dxa"/>
            <w:gridSpan w:val="2"/>
            <w:vMerge/>
          </w:tcPr>
          <w:p w:rsidR="006D669D" w:rsidRPr="006D669D" w:rsidRDefault="006D669D" w:rsidP="00964BCD">
            <w:pPr>
              <w:pStyle w:val="Title"/>
              <w:jc w:val="both"/>
              <w:rPr>
                <w:color w:val="FF0000"/>
                <w:sz w:val="24"/>
                <w:szCs w:val="24"/>
              </w:rPr>
            </w:pPr>
          </w:p>
        </w:tc>
      </w:tr>
      <w:tr w:rsidR="006D669D" w:rsidRPr="006D669D" w:rsidTr="00964BCD">
        <w:trPr>
          <w:trHeight w:val="421"/>
        </w:trPr>
        <w:tc>
          <w:tcPr>
            <w:tcW w:w="2126" w:type="dxa"/>
            <w:vMerge w:val="restart"/>
          </w:tcPr>
          <w:p w:rsidR="006D669D" w:rsidRPr="006D669D" w:rsidRDefault="006D669D" w:rsidP="00964BCD">
            <w:pPr>
              <w:pStyle w:val="Title"/>
              <w:rPr>
                <w:sz w:val="24"/>
                <w:szCs w:val="24"/>
              </w:rPr>
            </w:pPr>
            <w:r w:rsidRPr="006D669D">
              <w:rPr>
                <w:sz w:val="24"/>
                <w:szCs w:val="24"/>
              </w:rPr>
              <w:t>2230-03.003.53-</w:t>
            </w:r>
          </w:p>
          <w:p w:rsidR="006D669D" w:rsidRPr="006D669D" w:rsidRDefault="006D669D" w:rsidP="00964BCD">
            <w:pPr>
              <w:pStyle w:val="Title"/>
              <w:rPr>
                <w:sz w:val="24"/>
                <w:szCs w:val="24"/>
              </w:rPr>
            </w:pPr>
            <w:r w:rsidRPr="006D669D">
              <w:rPr>
                <w:sz w:val="24"/>
                <w:szCs w:val="24"/>
              </w:rPr>
              <w:t>Skill Strengthening of Industrial Value Enhancement (STRIVE)</w:t>
            </w:r>
          </w:p>
          <w:p w:rsidR="006D669D" w:rsidRPr="006D669D" w:rsidRDefault="006D669D" w:rsidP="00964BCD">
            <w:pPr>
              <w:pStyle w:val="Title"/>
              <w:rPr>
                <w:sz w:val="24"/>
                <w:szCs w:val="24"/>
              </w:rPr>
            </w:pPr>
            <w:r w:rsidRPr="006D669D">
              <w:rPr>
                <w:sz w:val="24"/>
                <w:szCs w:val="24"/>
              </w:rPr>
              <w:t>( CASC)</w:t>
            </w:r>
          </w:p>
        </w:tc>
        <w:tc>
          <w:tcPr>
            <w:tcW w:w="426" w:type="dxa"/>
          </w:tcPr>
          <w:p w:rsidR="006D669D" w:rsidRPr="006D669D" w:rsidRDefault="006D669D" w:rsidP="00964BCD">
            <w:pPr>
              <w:pStyle w:val="Title"/>
              <w:rPr>
                <w:sz w:val="24"/>
                <w:szCs w:val="24"/>
              </w:rPr>
            </w:pPr>
            <w:r w:rsidRPr="006D669D">
              <w:rPr>
                <w:sz w:val="24"/>
                <w:szCs w:val="24"/>
              </w:rPr>
              <w:t>O</w:t>
            </w:r>
          </w:p>
        </w:tc>
        <w:tc>
          <w:tcPr>
            <w:tcW w:w="1446" w:type="dxa"/>
          </w:tcPr>
          <w:p w:rsidR="006D669D" w:rsidRPr="006D669D" w:rsidRDefault="006D669D" w:rsidP="00964BCD">
            <w:pPr>
              <w:pStyle w:val="Title"/>
              <w:jc w:val="right"/>
              <w:rPr>
                <w:sz w:val="24"/>
                <w:szCs w:val="24"/>
              </w:rPr>
            </w:pPr>
            <w:r w:rsidRPr="006D669D">
              <w:rPr>
                <w:sz w:val="24"/>
                <w:szCs w:val="24"/>
              </w:rPr>
              <w:t>2.00</w:t>
            </w:r>
          </w:p>
        </w:tc>
        <w:tc>
          <w:tcPr>
            <w:tcW w:w="1389" w:type="dxa"/>
            <w:vMerge w:val="restart"/>
          </w:tcPr>
          <w:p w:rsidR="006D669D" w:rsidRPr="006D669D" w:rsidRDefault="006D669D" w:rsidP="00964BCD">
            <w:pPr>
              <w:pStyle w:val="Title"/>
              <w:jc w:val="right"/>
              <w:rPr>
                <w:sz w:val="24"/>
                <w:szCs w:val="24"/>
              </w:rPr>
            </w:pPr>
            <w:r w:rsidRPr="006D669D">
              <w:rPr>
                <w:sz w:val="24"/>
                <w:szCs w:val="24"/>
              </w:rPr>
              <w:t>388.70</w:t>
            </w:r>
          </w:p>
        </w:tc>
        <w:tc>
          <w:tcPr>
            <w:tcW w:w="1417" w:type="dxa"/>
            <w:vMerge w:val="restart"/>
          </w:tcPr>
          <w:p w:rsidR="006D669D" w:rsidRPr="006D669D" w:rsidRDefault="006D669D" w:rsidP="00964BCD">
            <w:pPr>
              <w:pStyle w:val="Title"/>
              <w:jc w:val="right"/>
              <w:rPr>
                <w:sz w:val="24"/>
                <w:szCs w:val="24"/>
              </w:rPr>
            </w:pPr>
            <w:r w:rsidRPr="006D669D">
              <w:rPr>
                <w:sz w:val="24"/>
                <w:szCs w:val="24"/>
              </w:rPr>
              <w:t>194.35</w:t>
            </w:r>
          </w:p>
        </w:tc>
        <w:tc>
          <w:tcPr>
            <w:tcW w:w="1418" w:type="dxa"/>
            <w:vMerge w:val="restart"/>
          </w:tcPr>
          <w:p w:rsidR="006D669D" w:rsidRPr="006D669D" w:rsidRDefault="006D669D" w:rsidP="00964BCD">
            <w:pPr>
              <w:pStyle w:val="Title"/>
              <w:jc w:val="right"/>
              <w:rPr>
                <w:sz w:val="24"/>
                <w:szCs w:val="24"/>
              </w:rPr>
            </w:pPr>
            <w:r w:rsidRPr="006D669D">
              <w:rPr>
                <w:sz w:val="24"/>
                <w:szCs w:val="24"/>
              </w:rPr>
              <w:t>(-)194.35</w:t>
            </w:r>
          </w:p>
        </w:tc>
        <w:tc>
          <w:tcPr>
            <w:tcW w:w="1842" w:type="dxa"/>
            <w:gridSpan w:val="2"/>
            <w:vMerge w:val="restart"/>
          </w:tcPr>
          <w:p w:rsidR="006D669D" w:rsidRPr="006D669D" w:rsidRDefault="006D669D" w:rsidP="00964BCD">
            <w:pPr>
              <w:pStyle w:val="Title"/>
              <w:ind w:right="-103"/>
              <w:jc w:val="both"/>
              <w:rPr>
                <w:color w:val="000000"/>
                <w:sz w:val="24"/>
                <w:szCs w:val="24"/>
              </w:rPr>
            </w:pPr>
            <w:r w:rsidRPr="006D669D">
              <w:rPr>
                <w:color w:val="000000"/>
                <w:sz w:val="24"/>
                <w:szCs w:val="24"/>
              </w:rPr>
              <w:t xml:space="preserve">Reasons for final saving of             </w:t>
            </w:r>
            <w:r w:rsidRPr="006D669D">
              <w:rPr>
                <w:rFonts w:ascii="Rupee Foradian" w:hAnsi="Rupee Foradian"/>
                <w:color w:val="000000"/>
                <w:sz w:val="24"/>
                <w:szCs w:val="24"/>
              </w:rPr>
              <w:t xml:space="preserve">` </w:t>
            </w:r>
            <w:r w:rsidRPr="006D669D">
              <w:rPr>
                <w:sz w:val="24"/>
                <w:szCs w:val="24"/>
              </w:rPr>
              <w:t xml:space="preserve">194.35 </w:t>
            </w:r>
            <w:r w:rsidRPr="006D669D">
              <w:rPr>
                <w:color w:val="000000"/>
                <w:sz w:val="24"/>
                <w:szCs w:val="24"/>
              </w:rPr>
              <w:t>lakh have not been intimated</w:t>
            </w:r>
          </w:p>
          <w:p w:rsidR="006D669D" w:rsidRPr="006D669D" w:rsidRDefault="006D669D" w:rsidP="00964BCD">
            <w:pPr>
              <w:pStyle w:val="Title"/>
              <w:ind w:right="-103"/>
              <w:jc w:val="both"/>
              <w:rPr>
                <w:sz w:val="24"/>
                <w:szCs w:val="24"/>
              </w:rPr>
            </w:pPr>
            <w:r w:rsidRPr="006D669D">
              <w:rPr>
                <w:color w:val="000000"/>
                <w:sz w:val="24"/>
                <w:szCs w:val="24"/>
              </w:rPr>
              <w:t>( August 2024).</w:t>
            </w:r>
          </w:p>
        </w:tc>
      </w:tr>
      <w:tr w:rsidR="006D669D" w:rsidRPr="006D669D" w:rsidTr="00964BCD">
        <w:trPr>
          <w:trHeight w:val="271"/>
        </w:trPr>
        <w:tc>
          <w:tcPr>
            <w:tcW w:w="2126" w:type="dxa"/>
            <w:vMerge/>
          </w:tcPr>
          <w:p w:rsidR="006D669D" w:rsidRPr="006D669D" w:rsidRDefault="006D669D" w:rsidP="00964BCD">
            <w:pPr>
              <w:pStyle w:val="Title"/>
              <w:rPr>
                <w:color w:val="FF0000"/>
                <w:sz w:val="24"/>
                <w:szCs w:val="24"/>
              </w:rPr>
            </w:pPr>
          </w:p>
        </w:tc>
        <w:tc>
          <w:tcPr>
            <w:tcW w:w="426" w:type="dxa"/>
          </w:tcPr>
          <w:p w:rsidR="006D669D" w:rsidRPr="006D669D" w:rsidRDefault="006D669D" w:rsidP="00964BCD">
            <w:pPr>
              <w:pStyle w:val="Title"/>
              <w:rPr>
                <w:sz w:val="24"/>
                <w:szCs w:val="24"/>
              </w:rPr>
            </w:pPr>
            <w:r w:rsidRPr="006D669D">
              <w:rPr>
                <w:sz w:val="24"/>
                <w:szCs w:val="24"/>
              </w:rPr>
              <w:t>S</w:t>
            </w:r>
          </w:p>
        </w:tc>
        <w:tc>
          <w:tcPr>
            <w:tcW w:w="1446" w:type="dxa"/>
          </w:tcPr>
          <w:p w:rsidR="006D669D" w:rsidRPr="006D669D" w:rsidRDefault="006D669D" w:rsidP="00964BCD">
            <w:pPr>
              <w:pStyle w:val="Title"/>
              <w:jc w:val="right"/>
              <w:rPr>
                <w:sz w:val="24"/>
                <w:szCs w:val="24"/>
              </w:rPr>
            </w:pPr>
            <w:r w:rsidRPr="006D669D">
              <w:rPr>
                <w:sz w:val="24"/>
                <w:szCs w:val="24"/>
              </w:rPr>
              <w:t>386.70</w:t>
            </w:r>
          </w:p>
        </w:tc>
        <w:tc>
          <w:tcPr>
            <w:tcW w:w="1389" w:type="dxa"/>
            <w:vMerge/>
          </w:tcPr>
          <w:p w:rsidR="006D669D" w:rsidRPr="006D669D" w:rsidRDefault="006D669D" w:rsidP="00964BCD">
            <w:pPr>
              <w:pStyle w:val="Title"/>
              <w:rPr>
                <w:color w:val="FF0000"/>
                <w:sz w:val="24"/>
                <w:szCs w:val="24"/>
              </w:rPr>
            </w:pPr>
          </w:p>
        </w:tc>
        <w:tc>
          <w:tcPr>
            <w:tcW w:w="1417" w:type="dxa"/>
            <w:vMerge/>
          </w:tcPr>
          <w:p w:rsidR="006D669D" w:rsidRPr="006D669D" w:rsidRDefault="006D669D" w:rsidP="00964BCD">
            <w:pPr>
              <w:pStyle w:val="Title"/>
              <w:rPr>
                <w:color w:val="FF0000"/>
                <w:sz w:val="24"/>
                <w:szCs w:val="24"/>
              </w:rPr>
            </w:pPr>
          </w:p>
        </w:tc>
        <w:tc>
          <w:tcPr>
            <w:tcW w:w="1418" w:type="dxa"/>
            <w:vMerge/>
          </w:tcPr>
          <w:p w:rsidR="006D669D" w:rsidRPr="006D669D" w:rsidRDefault="006D669D" w:rsidP="00964BCD">
            <w:pPr>
              <w:pStyle w:val="Title"/>
              <w:rPr>
                <w:color w:val="FF0000"/>
                <w:sz w:val="24"/>
                <w:szCs w:val="24"/>
              </w:rPr>
            </w:pPr>
          </w:p>
        </w:tc>
        <w:tc>
          <w:tcPr>
            <w:tcW w:w="1842" w:type="dxa"/>
            <w:gridSpan w:val="2"/>
            <w:vMerge/>
          </w:tcPr>
          <w:p w:rsidR="006D669D" w:rsidRPr="006D669D" w:rsidRDefault="006D669D" w:rsidP="00964BCD">
            <w:pPr>
              <w:pStyle w:val="Title"/>
              <w:jc w:val="both"/>
              <w:rPr>
                <w:color w:val="FF0000"/>
                <w:sz w:val="24"/>
                <w:szCs w:val="24"/>
              </w:rPr>
            </w:pPr>
          </w:p>
        </w:tc>
      </w:tr>
      <w:tr w:rsidR="006D669D" w:rsidRPr="006D669D" w:rsidTr="00964BCD">
        <w:trPr>
          <w:trHeight w:val="354"/>
        </w:trPr>
        <w:tc>
          <w:tcPr>
            <w:tcW w:w="2126" w:type="dxa"/>
            <w:vMerge/>
          </w:tcPr>
          <w:p w:rsidR="006D669D" w:rsidRPr="006D669D" w:rsidRDefault="006D669D" w:rsidP="00964BCD">
            <w:pPr>
              <w:pStyle w:val="Title"/>
              <w:rPr>
                <w:color w:val="FF0000"/>
                <w:sz w:val="24"/>
                <w:szCs w:val="24"/>
              </w:rPr>
            </w:pPr>
          </w:p>
        </w:tc>
        <w:tc>
          <w:tcPr>
            <w:tcW w:w="426" w:type="dxa"/>
          </w:tcPr>
          <w:p w:rsidR="006D669D" w:rsidRPr="006D669D" w:rsidRDefault="006D669D" w:rsidP="00964BCD">
            <w:pPr>
              <w:pStyle w:val="Title"/>
              <w:rPr>
                <w:sz w:val="24"/>
                <w:szCs w:val="24"/>
              </w:rPr>
            </w:pPr>
            <w:r w:rsidRPr="006D669D">
              <w:rPr>
                <w:sz w:val="24"/>
                <w:szCs w:val="24"/>
              </w:rPr>
              <w:t>R</w:t>
            </w:r>
          </w:p>
        </w:tc>
        <w:tc>
          <w:tcPr>
            <w:tcW w:w="1446" w:type="dxa"/>
          </w:tcPr>
          <w:p w:rsidR="006D669D" w:rsidRPr="006D669D" w:rsidRDefault="006D669D" w:rsidP="00964BCD">
            <w:pPr>
              <w:pStyle w:val="Title"/>
              <w:jc w:val="right"/>
              <w:rPr>
                <w:sz w:val="24"/>
                <w:szCs w:val="24"/>
              </w:rPr>
            </w:pPr>
            <w:r w:rsidRPr="006D669D">
              <w:rPr>
                <w:sz w:val="24"/>
                <w:szCs w:val="24"/>
              </w:rPr>
              <w:t>0.00</w:t>
            </w:r>
          </w:p>
        </w:tc>
        <w:tc>
          <w:tcPr>
            <w:tcW w:w="1389" w:type="dxa"/>
            <w:vMerge/>
          </w:tcPr>
          <w:p w:rsidR="006D669D" w:rsidRPr="006D669D" w:rsidRDefault="006D669D" w:rsidP="00964BCD">
            <w:pPr>
              <w:pStyle w:val="Title"/>
              <w:rPr>
                <w:color w:val="FF0000"/>
                <w:sz w:val="24"/>
                <w:szCs w:val="24"/>
              </w:rPr>
            </w:pPr>
          </w:p>
        </w:tc>
        <w:tc>
          <w:tcPr>
            <w:tcW w:w="1417" w:type="dxa"/>
            <w:vMerge/>
          </w:tcPr>
          <w:p w:rsidR="006D669D" w:rsidRPr="006D669D" w:rsidRDefault="006D669D" w:rsidP="00964BCD">
            <w:pPr>
              <w:pStyle w:val="Title"/>
              <w:rPr>
                <w:color w:val="FF0000"/>
                <w:sz w:val="24"/>
                <w:szCs w:val="24"/>
              </w:rPr>
            </w:pPr>
          </w:p>
        </w:tc>
        <w:tc>
          <w:tcPr>
            <w:tcW w:w="1418" w:type="dxa"/>
            <w:vMerge/>
          </w:tcPr>
          <w:p w:rsidR="006D669D" w:rsidRPr="006D669D" w:rsidRDefault="006D669D" w:rsidP="00964BCD">
            <w:pPr>
              <w:pStyle w:val="Title"/>
              <w:rPr>
                <w:color w:val="FF0000"/>
                <w:sz w:val="24"/>
                <w:szCs w:val="24"/>
              </w:rPr>
            </w:pPr>
          </w:p>
        </w:tc>
        <w:tc>
          <w:tcPr>
            <w:tcW w:w="1842" w:type="dxa"/>
            <w:gridSpan w:val="2"/>
            <w:vMerge/>
          </w:tcPr>
          <w:p w:rsidR="006D669D" w:rsidRPr="006D669D" w:rsidRDefault="006D669D" w:rsidP="00964BCD">
            <w:pPr>
              <w:pStyle w:val="Title"/>
              <w:jc w:val="both"/>
              <w:rPr>
                <w:color w:val="FF0000"/>
                <w:sz w:val="24"/>
                <w:szCs w:val="24"/>
              </w:rPr>
            </w:pPr>
          </w:p>
        </w:tc>
      </w:tr>
      <w:tr w:rsidR="006D669D" w:rsidRPr="006D669D" w:rsidTr="00964BCD">
        <w:trPr>
          <w:trHeight w:val="316"/>
        </w:trPr>
        <w:tc>
          <w:tcPr>
            <w:tcW w:w="2126" w:type="dxa"/>
            <w:vMerge w:val="restart"/>
          </w:tcPr>
          <w:p w:rsidR="006D669D" w:rsidRPr="006D669D" w:rsidRDefault="006D669D" w:rsidP="00964BCD">
            <w:pPr>
              <w:pStyle w:val="Title"/>
              <w:rPr>
                <w:sz w:val="24"/>
                <w:szCs w:val="24"/>
              </w:rPr>
            </w:pPr>
            <w:r w:rsidRPr="006D669D">
              <w:rPr>
                <w:sz w:val="24"/>
                <w:szCs w:val="24"/>
              </w:rPr>
              <w:t>2230-03.101.02-</w:t>
            </w:r>
          </w:p>
          <w:p w:rsidR="006D669D" w:rsidRPr="006D669D" w:rsidRDefault="006D669D" w:rsidP="00964BCD">
            <w:pPr>
              <w:pStyle w:val="Title"/>
              <w:rPr>
                <w:sz w:val="24"/>
                <w:szCs w:val="24"/>
              </w:rPr>
            </w:pPr>
            <w:r w:rsidRPr="006D669D">
              <w:rPr>
                <w:sz w:val="24"/>
                <w:szCs w:val="24"/>
              </w:rPr>
              <w:t>Administration of Industrial Training Institute-State Council</w:t>
            </w:r>
          </w:p>
          <w:p w:rsidR="006D669D" w:rsidRPr="006D669D" w:rsidRDefault="006D669D" w:rsidP="00964BCD">
            <w:pPr>
              <w:pStyle w:val="Title"/>
              <w:rPr>
                <w:sz w:val="24"/>
                <w:szCs w:val="24"/>
              </w:rPr>
            </w:pPr>
            <w:r w:rsidRPr="006D669D">
              <w:rPr>
                <w:sz w:val="24"/>
                <w:szCs w:val="24"/>
              </w:rPr>
              <w:t>( Estt. Exp.)</w:t>
            </w:r>
          </w:p>
        </w:tc>
        <w:tc>
          <w:tcPr>
            <w:tcW w:w="426" w:type="dxa"/>
          </w:tcPr>
          <w:p w:rsidR="006D669D" w:rsidRPr="006D669D" w:rsidRDefault="006D669D" w:rsidP="00964BCD">
            <w:pPr>
              <w:pStyle w:val="Title"/>
              <w:rPr>
                <w:sz w:val="24"/>
                <w:szCs w:val="24"/>
              </w:rPr>
            </w:pPr>
            <w:r w:rsidRPr="006D669D">
              <w:rPr>
                <w:sz w:val="24"/>
                <w:szCs w:val="24"/>
              </w:rPr>
              <w:t>O</w:t>
            </w:r>
          </w:p>
        </w:tc>
        <w:tc>
          <w:tcPr>
            <w:tcW w:w="1446" w:type="dxa"/>
          </w:tcPr>
          <w:p w:rsidR="006D669D" w:rsidRPr="006D669D" w:rsidRDefault="006D669D" w:rsidP="00964BCD">
            <w:pPr>
              <w:pStyle w:val="Title"/>
              <w:jc w:val="right"/>
              <w:rPr>
                <w:sz w:val="24"/>
                <w:szCs w:val="24"/>
              </w:rPr>
            </w:pPr>
            <w:r w:rsidRPr="006D669D">
              <w:rPr>
                <w:sz w:val="24"/>
                <w:szCs w:val="24"/>
              </w:rPr>
              <w:t>2,513.46</w:t>
            </w:r>
          </w:p>
        </w:tc>
        <w:tc>
          <w:tcPr>
            <w:tcW w:w="1389" w:type="dxa"/>
            <w:vMerge w:val="restart"/>
          </w:tcPr>
          <w:p w:rsidR="006D669D" w:rsidRPr="006D669D" w:rsidRDefault="006D669D" w:rsidP="00964BCD">
            <w:pPr>
              <w:pStyle w:val="Title"/>
              <w:jc w:val="right"/>
              <w:rPr>
                <w:sz w:val="24"/>
                <w:szCs w:val="24"/>
              </w:rPr>
            </w:pPr>
            <w:r w:rsidRPr="006D669D">
              <w:rPr>
                <w:sz w:val="24"/>
                <w:szCs w:val="24"/>
              </w:rPr>
              <w:t>2,513.46</w:t>
            </w:r>
          </w:p>
        </w:tc>
        <w:tc>
          <w:tcPr>
            <w:tcW w:w="1417" w:type="dxa"/>
            <w:vMerge w:val="restart"/>
          </w:tcPr>
          <w:p w:rsidR="006D669D" w:rsidRPr="006D669D" w:rsidRDefault="006D669D" w:rsidP="00964BCD">
            <w:pPr>
              <w:pStyle w:val="Title"/>
              <w:jc w:val="right"/>
              <w:rPr>
                <w:sz w:val="24"/>
                <w:szCs w:val="24"/>
              </w:rPr>
            </w:pPr>
            <w:r w:rsidRPr="006D669D">
              <w:rPr>
                <w:sz w:val="24"/>
                <w:szCs w:val="24"/>
              </w:rPr>
              <w:t>2,044.62</w:t>
            </w:r>
          </w:p>
        </w:tc>
        <w:tc>
          <w:tcPr>
            <w:tcW w:w="1418" w:type="dxa"/>
            <w:vMerge w:val="restart"/>
          </w:tcPr>
          <w:p w:rsidR="006D669D" w:rsidRPr="006D669D" w:rsidRDefault="006D669D" w:rsidP="00964BCD">
            <w:pPr>
              <w:pStyle w:val="Title"/>
              <w:jc w:val="right"/>
              <w:rPr>
                <w:sz w:val="24"/>
                <w:szCs w:val="24"/>
              </w:rPr>
            </w:pPr>
            <w:r w:rsidRPr="006D669D">
              <w:rPr>
                <w:sz w:val="24"/>
                <w:szCs w:val="24"/>
              </w:rPr>
              <w:t>(-)468.84</w:t>
            </w:r>
          </w:p>
        </w:tc>
        <w:tc>
          <w:tcPr>
            <w:tcW w:w="1842" w:type="dxa"/>
            <w:gridSpan w:val="2"/>
            <w:vMerge w:val="restart"/>
          </w:tcPr>
          <w:p w:rsidR="006D669D" w:rsidRPr="006D669D" w:rsidRDefault="006D669D" w:rsidP="00964BCD">
            <w:pPr>
              <w:pStyle w:val="Title"/>
              <w:ind w:right="-103"/>
              <w:jc w:val="both"/>
              <w:rPr>
                <w:color w:val="000000"/>
                <w:sz w:val="24"/>
                <w:szCs w:val="24"/>
              </w:rPr>
            </w:pPr>
            <w:r w:rsidRPr="006D669D">
              <w:rPr>
                <w:color w:val="000000"/>
                <w:sz w:val="24"/>
                <w:szCs w:val="24"/>
              </w:rPr>
              <w:t xml:space="preserve">Reasons for final saving of               </w:t>
            </w:r>
            <w:r w:rsidRPr="006D669D">
              <w:rPr>
                <w:rFonts w:ascii="Rupee Foradian" w:hAnsi="Rupee Foradian"/>
                <w:color w:val="000000"/>
                <w:sz w:val="24"/>
                <w:szCs w:val="24"/>
              </w:rPr>
              <w:t xml:space="preserve">` </w:t>
            </w:r>
            <w:r w:rsidRPr="006D669D">
              <w:rPr>
                <w:sz w:val="24"/>
                <w:szCs w:val="24"/>
              </w:rPr>
              <w:t xml:space="preserve">468.84 </w:t>
            </w:r>
            <w:r w:rsidRPr="006D669D">
              <w:rPr>
                <w:color w:val="000000"/>
                <w:sz w:val="24"/>
                <w:szCs w:val="24"/>
              </w:rPr>
              <w:t>lakh have not been intimated</w:t>
            </w:r>
          </w:p>
          <w:p w:rsidR="006D669D" w:rsidRPr="006D669D" w:rsidRDefault="006D669D" w:rsidP="00964BCD">
            <w:pPr>
              <w:pStyle w:val="Title"/>
              <w:ind w:right="-103"/>
              <w:jc w:val="both"/>
              <w:rPr>
                <w:sz w:val="24"/>
                <w:szCs w:val="24"/>
              </w:rPr>
            </w:pPr>
            <w:r w:rsidRPr="006D669D">
              <w:rPr>
                <w:color w:val="000000"/>
                <w:sz w:val="24"/>
                <w:szCs w:val="24"/>
              </w:rPr>
              <w:t>(August 2024).</w:t>
            </w:r>
          </w:p>
        </w:tc>
      </w:tr>
      <w:tr w:rsidR="006D669D" w:rsidRPr="006D669D" w:rsidTr="00964BCD">
        <w:trPr>
          <w:trHeight w:val="317"/>
        </w:trPr>
        <w:tc>
          <w:tcPr>
            <w:tcW w:w="2126" w:type="dxa"/>
            <w:vMerge/>
          </w:tcPr>
          <w:p w:rsidR="006D669D" w:rsidRPr="006D669D" w:rsidRDefault="006D669D" w:rsidP="00964BCD">
            <w:pPr>
              <w:pStyle w:val="Title"/>
              <w:rPr>
                <w:b/>
                <w:color w:val="FF0000"/>
                <w:sz w:val="24"/>
                <w:szCs w:val="24"/>
              </w:rPr>
            </w:pPr>
          </w:p>
        </w:tc>
        <w:tc>
          <w:tcPr>
            <w:tcW w:w="426" w:type="dxa"/>
          </w:tcPr>
          <w:p w:rsidR="006D669D" w:rsidRPr="006D669D" w:rsidRDefault="006D669D" w:rsidP="00964BCD">
            <w:pPr>
              <w:pStyle w:val="Title"/>
              <w:rPr>
                <w:sz w:val="24"/>
                <w:szCs w:val="24"/>
              </w:rPr>
            </w:pPr>
            <w:r w:rsidRPr="006D669D">
              <w:rPr>
                <w:sz w:val="24"/>
                <w:szCs w:val="24"/>
              </w:rPr>
              <w:t>S</w:t>
            </w:r>
          </w:p>
        </w:tc>
        <w:tc>
          <w:tcPr>
            <w:tcW w:w="1446" w:type="dxa"/>
          </w:tcPr>
          <w:p w:rsidR="006D669D" w:rsidRPr="006D669D" w:rsidRDefault="006D669D" w:rsidP="00964BCD">
            <w:pPr>
              <w:pStyle w:val="Title"/>
              <w:jc w:val="right"/>
              <w:rPr>
                <w:sz w:val="24"/>
                <w:szCs w:val="24"/>
              </w:rPr>
            </w:pPr>
            <w:r w:rsidRPr="006D669D">
              <w:rPr>
                <w:sz w:val="24"/>
                <w:szCs w:val="24"/>
              </w:rPr>
              <w:t>0.00</w:t>
            </w:r>
          </w:p>
        </w:tc>
        <w:tc>
          <w:tcPr>
            <w:tcW w:w="1389" w:type="dxa"/>
            <w:vMerge/>
          </w:tcPr>
          <w:p w:rsidR="006D669D" w:rsidRPr="006D669D" w:rsidRDefault="006D669D" w:rsidP="00964BCD">
            <w:pPr>
              <w:pStyle w:val="Title"/>
              <w:rPr>
                <w:color w:val="FF0000"/>
                <w:sz w:val="24"/>
                <w:szCs w:val="24"/>
              </w:rPr>
            </w:pPr>
          </w:p>
        </w:tc>
        <w:tc>
          <w:tcPr>
            <w:tcW w:w="1417" w:type="dxa"/>
            <w:vMerge/>
          </w:tcPr>
          <w:p w:rsidR="006D669D" w:rsidRPr="006D669D" w:rsidRDefault="006D669D" w:rsidP="00964BCD">
            <w:pPr>
              <w:pStyle w:val="Title"/>
              <w:rPr>
                <w:color w:val="FF0000"/>
                <w:sz w:val="24"/>
                <w:szCs w:val="24"/>
              </w:rPr>
            </w:pPr>
          </w:p>
        </w:tc>
        <w:tc>
          <w:tcPr>
            <w:tcW w:w="1418" w:type="dxa"/>
            <w:vMerge/>
          </w:tcPr>
          <w:p w:rsidR="006D669D" w:rsidRPr="006D669D" w:rsidRDefault="006D669D" w:rsidP="00964BCD">
            <w:pPr>
              <w:pStyle w:val="Title"/>
              <w:rPr>
                <w:color w:val="FF0000"/>
                <w:sz w:val="24"/>
                <w:szCs w:val="24"/>
              </w:rPr>
            </w:pPr>
          </w:p>
        </w:tc>
        <w:tc>
          <w:tcPr>
            <w:tcW w:w="1842" w:type="dxa"/>
            <w:gridSpan w:val="2"/>
            <w:vMerge/>
          </w:tcPr>
          <w:p w:rsidR="006D669D" w:rsidRPr="006D669D" w:rsidRDefault="006D669D" w:rsidP="00964BCD">
            <w:pPr>
              <w:pStyle w:val="Title"/>
              <w:jc w:val="both"/>
              <w:rPr>
                <w:color w:val="FF0000"/>
                <w:sz w:val="24"/>
                <w:szCs w:val="24"/>
              </w:rPr>
            </w:pPr>
          </w:p>
        </w:tc>
      </w:tr>
      <w:tr w:rsidR="006D669D" w:rsidRPr="006D669D" w:rsidTr="00964BCD">
        <w:trPr>
          <w:trHeight w:val="73"/>
        </w:trPr>
        <w:tc>
          <w:tcPr>
            <w:tcW w:w="2126" w:type="dxa"/>
            <w:vMerge/>
          </w:tcPr>
          <w:p w:rsidR="006D669D" w:rsidRPr="006D669D" w:rsidRDefault="006D669D" w:rsidP="00964BCD">
            <w:pPr>
              <w:pStyle w:val="Title"/>
              <w:rPr>
                <w:b/>
                <w:color w:val="FF0000"/>
                <w:sz w:val="24"/>
                <w:szCs w:val="24"/>
              </w:rPr>
            </w:pPr>
          </w:p>
        </w:tc>
        <w:tc>
          <w:tcPr>
            <w:tcW w:w="426" w:type="dxa"/>
          </w:tcPr>
          <w:p w:rsidR="006D669D" w:rsidRPr="006D669D" w:rsidRDefault="006D669D" w:rsidP="00964BCD">
            <w:pPr>
              <w:pStyle w:val="Title"/>
              <w:rPr>
                <w:sz w:val="24"/>
                <w:szCs w:val="24"/>
              </w:rPr>
            </w:pPr>
            <w:r w:rsidRPr="006D669D">
              <w:rPr>
                <w:sz w:val="24"/>
                <w:szCs w:val="24"/>
              </w:rPr>
              <w:t>R</w:t>
            </w:r>
          </w:p>
        </w:tc>
        <w:tc>
          <w:tcPr>
            <w:tcW w:w="1446" w:type="dxa"/>
          </w:tcPr>
          <w:p w:rsidR="006D669D" w:rsidRPr="006D669D" w:rsidRDefault="006D669D" w:rsidP="00964BCD">
            <w:pPr>
              <w:pStyle w:val="Title"/>
              <w:jc w:val="right"/>
              <w:rPr>
                <w:sz w:val="24"/>
                <w:szCs w:val="24"/>
              </w:rPr>
            </w:pPr>
            <w:r w:rsidRPr="006D669D">
              <w:rPr>
                <w:sz w:val="24"/>
                <w:szCs w:val="24"/>
              </w:rPr>
              <w:t>0.00</w:t>
            </w:r>
          </w:p>
        </w:tc>
        <w:tc>
          <w:tcPr>
            <w:tcW w:w="1389" w:type="dxa"/>
            <w:vMerge/>
          </w:tcPr>
          <w:p w:rsidR="006D669D" w:rsidRPr="006D669D" w:rsidRDefault="006D669D" w:rsidP="00964BCD">
            <w:pPr>
              <w:pStyle w:val="Title"/>
              <w:rPr>
                <w:b/>
                <w:color w:val="FF0000"/>
                <w:sz w:val="24"/>
                <w:szCs w:val="24"/>
              </w:rPr>
            </w:pPr>
          </w:p>
        </w:tc>
        <w:tc>
          <w:tcPr>
            <w:tcW w:w="1417" w:type="dxa"/>
            <w:vMerge/>
          </w:tcPr>
          <w:p w:rsidR="006D669D" w:rsidRPr="006D669D" w:rsidRDefault="006D669D" w:rsidP="00964BCD">
            <w:pPr>
              <w:pStyle w:val="Title"/>
              <w:rPr>
                <w:b/>
                <w:color w:val="FF0000"/>
                <w:sz w:val="24"/>
                <w:szCs w:val="24"/>
              </w:rPr>
            </w:pPr>
          </w:p>
        </w:tc>
        <w:tc>
          <w:tcPr>
            <w:tcW w:w="1418" w:type="dxa"/>
            <w:vMerge/>
          </w:tcPr>
          <w:p w:rsidR="006D669D" w:rsidRPr="006D669D" w:rsidRDefault="006D669D" w:rsidP="00964BCD">
            <w:pPr>
              <w:pStyle w:val="Title"/>
              <w:rPr>
                <w:b/>
                <w:color w:val="FF0000"/>
                <w:sz w:val="24"/>
                <w:szCs w:val="24"/>
              </w:rPr>
            </w:pPr>
          </w:p>
        </w:tc>
        <w:tc>
          <w:tcPr>
            <w:tcW w:w="1842" w:type="dxa"/>
            <w:gridSpan w:val="2"/>
            <w:vMerge/>
          </w:tcPr>
          <w:p w:rsidR="006D669D" w:rsidRPr="006D669D" w:rsidRDefault="006D669D" w:rsidP="00964BCD">
            <w:pPr>
              <w:pStyle w:val="Title"/>
              <w:jc w:val="both"/>
              <w:rPr>
                <w:b/>
                <w:color w:val="FF0000"/>
                <w:sz w:val="24"/>
                <w:szCs w:val="24"/>
              </w:rPr>
            </w:pPr>
          </w:p>
        </w:tc>
      </w:tr>
      <w:tr w:rsidR="006D669D" w:rsidRPr="006D669D" w:rsidTr="00964BCD">
        <w:trPr>
          <w:trHeight w:val="316"/>
        </w:trPr>
        <w:tc>
          <w:tcPr>
            <w:tcW w:w="2126" w:type="dxa"/>
            <w:vMerge w:val="restart"/>
          </w:tcPr>
          <w:p w:rsidR="006D669D" w:rsidRPr="006D669D" w:rsidRDefault="006D669D" w:rsidP="00964BCD">
            <w:pPr>
              <w:pStyle w:val="Title"/>
              <w:rPr>
                <w:sz w:val="24"/>
                <w:szCs w:val="24"/>
              </w:rPr>
            </w:pPr>
            <w:r w:rsidRPr="006D669D">
              <w:rPr>
                <w:sz w:val="24"/>
                <w:szCs w:val="24"/>
              </w:rPr>
              <w:t>2230-03.789.53-</w:t>
            </w:r>
          </w:p>
          <w:p w:rsidR="006D669D" w:rsidRPr="006D669D" w:rsidRDefault="006D669D" w:rsidP="00964BCD">
            <w:pPr>
              <w:pStyle w:val="Title"/>
              <w:rPr>
                <w:sz w:val="24"/>
                <w:szCs w:val="24"/>
              </w:rPr>
            </w:pPr>
            <w:r w:rsidRPr="006D669D">
              <w:rPr>
                <w:sz w:val="24"/>
                <w:szCs w:val="24"/>
              </w:rPr>
              <w:t>Skill Strengthening of Industrial Value Enhancement (STRIVE)</w:t>
            </w:r>
          </w:p>
          <w:p w:rsidR="006D669D" w:rsidRPr="006D669D" w:rsidRDefault="006D669D" w:rsidP="00964BCD">
            <w:pPr>
              <w:pStyle w:val="Title"/>
              <w:rPr>
                <w:sz w:val="24"/>
                <w:szCs w:val="24"/>
              </w:rPr>
            </w:pPr>
            <w:r w:rsidRPr="006D669D">
              <w:rPr>
                <w:sz w:val="24"/>
                <w:szCs w:val="24"/>
              </w:rPr>
              <w:t>( CASC)</w:t>
            </w:r>
          </w:p>
        </w:tc>
        <w:tc>
          <w:tcPr>
            <w:tcW w:w="426" w:type="dxa"/>
          </w:tcPr>
          <w:p w:rsidR="006D669D" w:rsidRPr="006D669D" w:rsidRDefault="006D669D" w:rsidP="00964BCD">
            <w:pPr>
              <w:pStyle w:val="Title"/>
              <w:rPr>
                <w:sz w:val="24"/>
                <w:szCs w:val="24"/>
              </w:rPr>
            </w:pPr>
            <w:r w:rsidRPr="006D669D">
              <w:rPr>
                <w:sz w:val="24"/>
                <w:szCs w:val="24"/>
              </w:rPr>
              <w:t>O</w:t>
            </w:r>
          </w:p>
        </w:tc>
        <w:tc>
          <w:tcPr>
            <w:tcW w:w="1446" w:type="dxa"/>
          </w:tcPr>
          <w:p w:rsidR="006D669D" w:rsidRPr="006D669D" w:rsidRDefault="006D669D" w:rsidP="00964BCD">
            <w:pPr>
              <w:pStyle w:val="Title"/>
              <w:jc w:val="right"/>
              <w:rPr>
                <w:sz w:val="24"/>
                <w:szCs w:val="24"/>
              </w:rPr>
            </w:pPr>
            <w:r w:rsidRPr="006D669D">
              <w:rPr>
                <w:sz w:val="24"/>
                <w:szCs w:val="24"/>
              </w:rPr>
              <w:t>0.00</w:t>
            </w:r>
          </w:p>
        </w:tc>
        <w:tc>
          <w:tcPr>
            <w:tcW w:w="1389" w:type="dxa"/>
            <w:vMerge w:val="restart"/>
          </w:tcPr>
          <w:p w:rsidR="006D669D" w:rsidRPr="006D669D" w:rsidRDefault="006D669D" w:rsidP="00964BCD">
            <w:pPr>
              <w:pStyle w:val="Title"/>
              <w:jc w:val="right"/>
              <w:rPr>
                <w:sz w:val="24"/>
                <w:szCs w:val="24"/>
              </w:rPr>
            </w:pPr>
            <w:r w:rsidRPr="006D669D">
              <w:rPr>
                <w:sz w:val="24"/>
                <w:szCs w:val="24"/>
              </w:rPr>
              <w:t>87.62</w:t>
            </w:r>
          </w:p>
        </w:tc>
        <w:tc>
          <w:tcPr>
            <w:tcW w:w="1417" w:type="dxa"/>
            <w:vMerge w:val="restart"/>
          </w:tcPr>
          <w:p w:rsidR="006D669D" w:rsidRPr="006D669D" w:rsidRDefault="006D669D" w:rsidP="00964BCD">
            <w:pPr>
              <w:pStyle w:val="Title"/>
              <w:jc w:val="right"/>
              <w:rPr>
                <w:sz w:val="24"/>
                <w:szCs w:val="24"/>
              </w:rPr>
            </w:pPr>
            <w:r w:rsidRPr="006D669D">
              <w:rPr>
                <w:sz w:val="24"/>
                <w:szCs w:val="24"/>
              </w:rPr>
              <w:t>43.81</w:t>
            </w:r>
          </w:p>
        </w:tc>
        <w:tc>
          <w:tcPr>
            <w:tcW w:w="1418" w:type="dxa"/>
            <w:vMerge w:val="restart"/>
          </w:tcPr>
          <w:p w:rsidR="006D669D" w:rsidRPr="006D669D" w:rsidRDefault="006D669D" w:rsidP="00964BCD">
            <w:pPr>
              <w:pStyle w:val="Title"/>
              <w:jc w:val="right"/>
              <w:rPr>
                <w:sz w:val="24"/>
                <w:szCs w:val="24"/>
              </w:rPr>
            </w:pPr>
            <w:r w:rsidRPr="006D669D">
              <w:rPr>
                <w:sz w:val="24"/>
                <w:szCs w:val="24"/>
              </w:rPr>
              <w:t>(-)43.81</w:t>
            </w:r>
          </w:p>
        </w:tc>
        <w:tc>
          <w:tcPr>
            <w:tcW w:w="1842" w:type="dxa"/>
            <w:gridSpan w:val="2"/>
            <w:vMerge w:val="restart"/>
          </w:tcPr>
          <w:p w:rsidR="006D669D" w:rsidRPr="006D669D" w:rsidRDefault="006D669D" w:rsidP="00964BCD">
            <w:pPr>
              <w:pStyle w:val="Title"/>
              <w:ind w:right="-103"/>
              <w:jc w:val="both"/>
              <w:rPr>
                <w:color w:val="000000"/>
                <w:sz w:val="24"/>
                <w:szCs w:val="24"/>
              </w:rPr>
            </w:pPr>
            <w:r w:rsidRPr="006D669D">
              <w:rPr>
                <w:color w:val="000000"/>
                <w:sz w:val="24"/>
                <w:szCs w:val="24"/>
              </w:rPr>
              <w:t xml:space="preserve">Reasons for the final saving of      </w:t>
            </w:r>
            <w:r w:rsidRPr="006D669D">
              <w:rPr>
                <w:rFonts w:ascii="Rupee Foradian" w:hAnsi="Rupee Foradian"/>
                <w:color w:val="000000"/>
                <w:sz w:val="24"/>
                <w:szCs w:val="24"/>
              </w:rPr>
              <w:t xml:space="preserve">` </w:t>
            </w:r>
            <w:r w:rsidRPr="006D669D">
              <w:rPr>
                <w:sz w:val="24"/>
                <w:szCs w:val="24"/>
              </w:rPr>
              <w:t xml:space="preserve">43.81 </w:t>
            </w:r>
            <w:r w:rsidRPr="006D669D">
              <w:rPr>
                <w:color w:val="000000"/>
                <w:sz w:val="24"/>
                <w:szCs w:val="24"/>
              </w:rPr>
              <w:t>lakh have not been intimated</w:t>
            </w:r>
          </w:p>
          <w:p w:rsidR="006D669D" w:rsidRPr="006D669D" w:rsidRDefault="006D669D" w:rsidP="00964BCD">
            <w:pPr>
              <w:pStyle w:val="Title"/>
              <w:ind w:right="-103"/>
              <w:jc w:val="both"/>
              <w:rPr>
                <w:sz w:val="24"/>
                <w:szCs w:val="24"/>
              </w:rPr>
            </w:pPr>
            <w:r w:rsidRPr="006D669D">
              <w:rPr>
                <w:color w:val="000000"/>
                <w:sz w:val="24"/>
                <w:szCs w:val="24"/>
              </w:rPr>
              <w:t>( August 2024).</w:t>
            </w:r>
          </w:p>
        </w:tc>
      </w:tr>
      <w:tr w:rsidR="006D669D" w:rsidRPr="006D669D" w:rsidTr="00964BCD">
        <w:trPr>
          <w:trHeight w:val="317"/>
        </w:trPr>
        <w:tc>
          <w:tcPr>
            <w:tcW w:w="2126" w:type="dxa"/>
            <w:vMerge/>
          </w:tcPr>
          <w:p w:rsidR="006D669D" w:rsidRPr="006D669D" w:rsidRDefault="006D669D" w:rsidP="00964BCD">
            <w:pPr>
              <w:pStyle w:val="Title"/>
              <w:rPr>
                <w:b/>
                <w:color w:val="FF0000"/>
                <w:sz w:val="24"/>
                <w:szCs w:val="24"/>
              </w:rPr>
            </w:pPr>
          </w:p>
        </w:tc>
        <w:tc>
          <w:tcPr>
            <w:tcW w:w="426" w:type="dxa"/>
          </w:tcPr>
          <w:p w:rsidR="006D669D" w:rsidRPr="006D669D" w:rsidRDefault="006D669D" w:rsidP="00964BCD">
            <w:pPr>
              <w:pStyle w:val="Title"/>
              <w:rPr>
                <w:sz w:val="24"/>
                <w:szCs w:val="24"/>
              </w:rPr>
            </w:pPr>
            <w:r w:rsidRPr="006D669D">
              <w:rPr>
                <w:sz w:val="24"/>
                <w:szCs w:val="24"/>
              </w:rPr>
              <w:t>S</w:t>
            </w:r>
          </w:p>
        </w:tc>
        <w:tc>
          <w:tcPr>
            <w:tcW w:w="1446" w:type="dxa"/>
          </w:tcPr>
          <w:p w:rsidR="006D669D" w:rsidRPr="006D669D" w:rsidRDefault="006D669D" w:rsidP="00964BCD">
            <w:pPr>
              <w:pStyle w:val="Title"/>
              <w:jc w:val="right"/>
              <w:rPr>
                <w:sz w:val="24"/>
                <w:szCs w:val="24"/>
              </w:rPr>
            </w:pPr>
            <w:r w:rsidRPr="006D669D">
              <w:rPr>
                <w:sz w:val="24"/>
                <w:szCs w:val="24"/>
              </w:rPr>
              <w:t>87.62</w:t>
            </w:r>
          </w:p>
        </w:tc>
        <w:tc>
          <w:tcPr>
            <w:tcW w:w="1389" w:type="dxa"/>
            <w:vMerge/>
          </w:tcPr>
          <w:p w:rsidR="006D669D" w:rsidRPr="006D669D" w:rsidRDefault="006D669D" w:rsidP="00964BCD">
            <w:pPr>
              <w:pStyle w:val="Title"/>
              <w:rPr>
                <w:color w:val="FF0000"/>
                <w:sz w:val="24"/>
                <w:szCs w:val="24"/>
              </w:rPr>
            </w:pPr>
          </w:p>
        </w:tc>
        <w:tc>
          <w:tcPr>
            <w:tcW w:w="1417" w:type="dxa"/>
            <w:vMerge/>
          </w:tcPr>
          <w:p w:rsidR="006D669D" w:rsidRPr="006D669D" w:rsidRDefault="006D669D" w:rsidP="00964BCD">
            <w:pPr>
              <w:pStyle w:val="Title"/>
              <w:rPr>
                <w:color w:val="FF0000"/>
                <w:sz w:val="24"/>
                <w:szCs w:val="24"/>
              </w:rPr>
            </w:pPr>
          </w:p>
        </w:tc>
        <w:tc>
          <w:tcPr>
            <w:tcW w:w="1418" w:type="dxa"/>
            <w:vMerge/>
          </w:tcPr>
          <w:p w:rsidR="006D669D" w:rsidRPr="006D669D" w:rsidRDefault="006D669D" w:rsidP="00964BCD">
            <w:pPr>
              <w:pStyle w:val="Title"/>
              <w:rPr>
                <w:color w:val="FF0000"/>
                <w:sz w:val="24"/>
                <w:szCs w:val="24"/>
              </w:rPr>
            </w:pPr>
          </w:p>
        </w:tc>
        <w:tc>
          <w:tcPr>
            <w:tcW w:w="1842" w:type="dxa"/>
            <w:gridSpan w:val="2"/>
            <w:vMerge/>
          </w:tcPr>
          <w:p w:rsidR="006D669D" w:rsidRPr="006D669D" w:rsidRDefault="006D669D" w:rsidP="00964BCD">
            <w:pPr>
              <w:pStyle w:val="Title"/>
              <w:jc w:val="both"/>
              <w:rPr>
                <w:color w:val="FF0000"/>
                <w:sz w:val="24"/>
                <w:szCs w:val="24"/>
              </w:rPr>
            </w:pPr>
          </w:p>
        </w:tc>
      </w:tr>
      <w:tr w:rsidR="006D669D" w:rsidRPr="006D669D" w:rsidTr="00964BCD">
        <w:trPr>
          <w:trHeight w:val="73"/>
        </w:trPr>
        <w:tc>
          <w:tcPr>
            <w:tcW w:w="2126" w:type="dxa"/>
            <w:vMerge/>
          </w:tcPr>
          <w:p w:rsidR="006D669D" w:rsidRPr="006D669D" w:rsidRDefault="006D669D" w:rsidP="00964BCD">
            <w:pPr>
              <w:pStyle w:val="Title"/>
              <w:rPr>
                <w:b/>
                <w:color w:val="FF0000"/>
                <w:sz w:val="24"/>
                <w:szCs w:val="24"/>
              </w:rPr>
            </w:pPr>
          </w:p>
        </w:tc>
        <w:tc>
          <w:tcPr>
            <w:tcW w:w="426" w:type="dxa"/>
          </w:tcPr>
          <w:p w:rsidR="006D669D" w:rsidRPr="006D669D" w:rsidRDefault="006D669D" w:rsidP="00964BCD">
            <w:pPr>
              <w:pStyle w:val="Title"/>
              <w:rPr>
                <w:sz w:val="24"/>
                <w:szCs w:val="24"/>
              </w:rPr>
            </w:pPr>
            <w:r w:rsidRPr="006D669D">
              <w:rPr>
                <w:sz w:val="24"/>
                <w:szCs w:val="24"/>
              </w:rPr>
              <w:t>R</w:t>
            </w:r>
          </w:p>
        </w:tc>
        <w:tc>
          <w:tcPr>
            <w:tcW w:w="1446" w:type="dxa"/>
          </w:tcPr>
          <w:p w:rsidR="006D669D" w:rsidRPr="006D669D" w:rsidRDefault="006D669D" w:rsidP="00964BCD">
            <w:pPr>
              <w:pStyle w:val="Title"/>
              <w:jc w:val="right"/>
              <w:rPr>
                <w:sz w:val="24"/>
                <w:szCs w:val="24"/>
              </w:rPr>
            </w:pPr>
            <w:r w:rsidRPr="006D669D">
              <w:rPr>
                <w:sz w:val="24"/>
                <w:szCs w:val="24"/>
              </w:rPr>
              <w:t>0.00</w:t>
            </w:r>
          </w:p>
        </w:tc>
        <w:tc>
          <w:tcPr>
            <w:tcW w:w="1389" w:type="dxa"/>
            <w:vMerge/>
          </w:tcPr>
          <w:p w:rsidR="006D669D" w:rsidRPr="006D669D" w:rsidRDefault="006D669D" w:rsidP="00964BCD">
            <w:pPr>
              <w:pStyle w:val="Title"/>
              <w:rPr>
                <w:b/>
                <w:color w:val="FF0000"/>
                <w:sz w:val="24"/>
                <w:szCs w:val="24"/>
              </w:rPr>
            </w:pPr>
          </w:p>
        </w:tc>
        <w:tc>
          <w:tcPr>
            <w:tcW w:w="1417" w:type="dxa"/>
            <w:vMerge/>
          </w:tcPr>
          <w:p w:rsidR="006D669D" w:rsidRPr="006D669D" w:rsidRDefault="006D669D" w:rsidP="00964BCD">
            <w:pPr>
              <w:pStyle w:val="Title"/>
              <w:rPr>
                <w:b/>
                <w:color w:val="FF0000"/>
                <w:sz w:val="24"/>
                <w:szCs w:val="24"/>
              </w:rPr>
            </w:pPr>
          </w:p>
        </w:tc>
        <w:tc>
          <w:tcPr>
            <w:tcW w:w="1418" w:type="dxa"/>
            <w:vMerge/>
          </w:tcPr>
          <w:p w:rsidR="006D669D" w:rsidRPr="006D669D" w:rsidRDefault="006D669D" w:rsidP="00964BCD">
            <w:pPr>
              <w:pStyle w:val="Title"/>
              <w:rPr>
                <w:b/>
                <w:color w:val="FF0000"/>
                <w:sz w:val="24"/>
                <w:szCs w:val="24"/>
              </w:rPr>
            </w:pPr>
          </w:p>
        </w:tc>
        <w:tc>
          <w:tcPr>
            <w:tcW w:w="1842" w:type="dxa"/>
            <w:gridSpan w:val="2"/>
            <w:vMerge/>
          </w:tcPr>
          <w:p w:rsidR="006D669D" w:rsidRPr="006D669D" w:rsidRDefault="006D669D" w:rsidP="00964BCD">
            <w:pPr>
              <w:pStyle w:val="Title"/>
              <w:jc w:val="both"/>
              <w:rPr>
                <w:b/>
                <w:color w:val="FF0000"/>
                <w:sz w:val="24"/>
                <w:szCs w:val="24"/>
              </w:rPr>
            </w:pPr>
          </w:p>
        </w:tc>
      </w:tr>
      <w:tr w:rsidR="006D669D" w:rsidRPr="006D669D" w:rsidTr="00964BCD">
        <w:trPr>
          <w:trHeight w:val="414"/>
        </w:trPr>
        <w:tc>
          <w:tcPr>
            <w:tcW w:w="2126" w:type="dxa"/>
            <w:vMerge w:val="restart"/>
          </w:tcPr>
          <w:p w:rsidR="006D669D" w:rsidRPr="006D669D" w:rsidRDefault="006D669D" w:rsidP="00964BCD">
            <w:pPr>
              <w:pStyle w:val="Title"/>
              <w:rPr>
                <w:sz w:val="24"/>
                <w:szCs w:val="24"/>
              </w:rPr>
            </w:pPr>
            <w:r w:rsidRPr="006D669D">
              <w:rPr>
                <w:sz w:val="24"/>
                <w:szCs w:val="24"/>
              </w:rPr>
              <w:t>2230-03.796.38-</w:t>
            </w:r>
          </w:p>
          <w:p w:rsidR="006D669D" w:rsidRPr="006D669D" w:rsidRDefault="006D669D" w:rsidP="00964BCD">
            <w:pPr>
              <w:pStyle w:val="Title"/>
              <w:rPr>
                <w:sz w:val="24"/>
                <w:szCs w:val="24"/>
              </w:rPr>
            </w:pPr>
            <w:r w:rsidRPr="006D669D">
              <w:rPr>
                <w:sz w:val="24"/>
                <w:szCs w:val="24"/>
              </w:rPr>
              <w:t>Extension of Vocational Training</w:t>
            </w:r>
          </w:p>
          <w:p w:rsidR="006D669D" w:rsidRPr="006D669D" w:rsidRDefault="006D669D" w:rsidP="00964BCD">
            <w:pPr>
              <w:pStyle w:val="Title"/>
              <w:rPr>
                <w:sz w:val="24"/>
                <w:szCs w:val="24"/>
              </w:rPr>
            </w:pPr>
            <w:r w:rsidRPr="006D669D">
              <w:rPr>
                <w:sz w:val="24"/>
                <w:szCs w:val="24"/>
              </w:rPr>
              <w:t>(SS)</w:t>
            </w:r>
          </w:p>
        </w:tc>
        <w:tc>
          <w:tcPr>
            <w:tcW w:w="426" w:type="dxa"/>
          </w:tcPr>
          <w:p w:rsidR="006D669D" w:rsidRPr="006D669D" w:rsidRDefault="006D669D" w:rsidP="00964BCD">
            <w:pPr>
              <w:pStyle w:val="Title"/>
              <w:rPr>
                <w:sz w:val="24"/>
                <w:szCs w:val="24"/>
              </w:rPr>
            </w:pPr>
            <w:r w:rsidRPr="006D669D">
              <w:rPr>
                <w:sz w:val="24"/>
                <w:szCs w:val="24"/>
              </w:rPr>
              <w:t>O</w:t>
            </w:r>
          </w:p>
        </w:tc>
        <w:tc>
          <w:tcPr>
            <w:tcW w:w="1446" w:type="dxa"/>
          </w:tcPr>
          <w:p w:rsidR="006D669D" w:rsidRPr="006D669D" w:rsidRDefault="006D669D" w:rsidP="00964BCD">
            <w:pPr>
              <w:pStyle w:val="Title"/>
              <w:jc w:val="right"/>
              <w:rPr>
                <w:sz w:val="24"/>
                <w:szCs w:val="24"/>
              </w:rPr>
            </w:pPr>
            <w:r w:rsidRPr="006D669D">
              <w:rPr>
                <w:sz w:val="24"/>
                <w:szCs w:val="24"/>
              </w:rPr>
              <w:t>2,650.25</w:t>
            </w:r>
          </w:p>
        </w:tc>
        <w:tc>
          <w:tcPr>
            <w:tcW w:w="1389" w:type="dxa"/>
            <w:vMerge w:val="restart"/>
          </w:tcPr>
          <w:p w:rsidR="006D669D" w:rsidRPr="006D669D" w:rsidRDefault="006D669D" w:rsidP="00964BCD">
            <w:pPr>
              <w:pStyle w:val="Title"/>
              <w:jc w:val="right"/>
              <w:rPr>
                <w:sz w:val="24"/>
                <w:szCs w:val="24"/>
              </w:rPr>
            </w:pPr>
            <w:r w:rsidRPr="006D669D">
              <w:rPr>
                <w:sz w:val="24"/>
                <w:szCs w:val="24"/>
              </w:rPr>
              <w:t>2,805.25</w:t>
            </w:r>
          </w:p>
        </w:tc>
        <w:tc>
          <w:tcPr>
            <w:tcW w:w="1417" w:type="dxa"/>
            <w:vMerge w:val="restart"/>
          </w:tcPr>
          <w:p w:rsidR="006D669D" w:rsidRPr="006D669D" w:rsidRDefault="006D669D" w:rsidP="00964BCD">
            <w:pPr>
              <w:pStyle w:val="Title"/>
              <w:jc w:val="right"/>
              <w:rPr>
                <w:sz w:val="24"/>
                <w:szCs w:val="24"/>
              </w:rPr>
            </w:pPr>
            <w:r w:rsidRPr="006D669D">
              <w:rPr>
                <w:sz w:val="24"/>
                <w:szCs w:val="24"/>
              </w:rPr>
              <w:t>2,521.77</w:t>
            </w:r>
          </w:p>
        </w:tc>
        <w:tc>
          <w:tcPr>
            <w:tcW w:w="1418" w:type="dxa"/>
            <w:vMerge w:val="restart"/>
          </w:tcPr>
          <w:p w:rsidR="006D669D" w:rsidRPr="006D669D" w:rsidRDefault="006D669D" w:rsidP="00964BCD">
            <w:pPr>
              <w:pStyle w:val="Title"/>
              <w:jc w:val="right"/>
              <w:rPr>
                <w:sz w:val="24"/>
                <w:szCs w:val="24"/>
              </w:rPr>
            </w:pPr>
            <w:r w:rsidRPr="006D669D">
              <w:rPr>
                <w:sz w:val="24"/>
                <w:szCs w:val="24"/>
              </w:rPr>
              <w:t>(-)283.48</w:t>
            </w:r>
          </w:p>
        </w:tc>
        <w:tc>
          <w:tcPr>
            <w:tcW w:w="1842" w:type="dxa"/>
            <w:gridSpan w:val="2"/>
            <w:vMerge w:val="restart"/>
          </w:tcPr>
          <w:p w:rsidR="006D669D" w:rsidRPr="006D669D" w:rsidRDefault="006D669D" w:rsidP="00964BCD">
            <w:pPr>
              <w:pStyle w:val="Title"/>
              <w:ind w:right="-103"/>
              <w:jc w:val="both"/>
              <w:rPr>
                <w:color w:val="000000"/>
                <w:sz w:val="24"/>
                <w:szCs w:val="24"/>
              </w:rPr>
            </w:pPr>
            <w:r w:rsidRPr="006D669D">
              <w:rPr>
                <w:color w:val="000000"/>
                <w:sz w:val="24"/>
                <w:szCs w:val="24"/>
              </w:rPr>
              <w:t xml:space="preserve">Reasons for the final saving of </w:t>
            </w:r>
            <w:r w:rsidRPr="006D669D">
              <w:rPr>
                <w:rFonts w:ascii="Rupee Foradian" w:hAnsi="Rupee Foradian"/>
                <w:color w:val="000000"/>
                <w:sz w:val="24"/>
                <w:szCs w:val="24"/>
              </w:rPr>
              <w:t xml:space="preserve">` </w:t>
            </w:r>
            <w:r w:rsidRPr="006D669D">
              <w:rPr>
                <w:sz w:val="24"/>
                <w:szCs w:val="24"/>
              </w:rPr>
              <w:t xml:space="preserve">283.48 </w:t>
            </w:r>
            <w:r w:rsidRPr="006D669D">
              <w:rPr>
                <w:color w:val="000000"/>
                <w:sz w:val="24"/>
                <w:szCs w:val="24"/>
              </w:rPr>
              <w:t>lakh have not been intimated</w:t>
            </w:r>
          </w:p>
          <w:p w:rsidR="006D669D" w:rsidRPr="006D669D" w:rsidRDefault="006D669D" w:rsidP="00964BCD">
            <w:pPr>
              <w:pStyle w:val="Title"/>
              <w:ind w:right="-103"/>
              <w:jc w:val="both"/>
              <w:rPr>
                <w:sz w:val="24"/>
                <w:szCs w:val="24"/>
              </w:rPr>
            </w:pPr>
            <w:r w:rsidRPr="006D669D">
              <w:rPr>
                <w:color w:val="000000"/>
                <w:sz w:val="24"/>
                <w:szCs w:val="24"/>
              </w:rPr>
              <w:t>( August 2024).</w:t>
            </w:r>
          </w:p>
        </w:tc>
      </w:tr>
      <w:tr w:rsidR="006D669D" w:rsidRPr="006D669D" w:rsidTr="00964BCD">
        <w:trPr>
          <w:trHeight w:val="265"/>
        </w:trPr>
        <w:tc>
          <w:tcPr>
            <w:tcW w:w="2126" w:type="dxa"/>
            <w:vMerge/>
          </w:tcPr>
          <w:p w:rsidR="006D669D" w:rsidRPr="006D669D" w:rsidRDefault="006D669D" w:rsidP="00964BCD">
            <w:pPr>
              <w:pStyle w:val="Title"/>
              <w:rPr>
                <w:color w:val="FF0000"/>
                <w:sz w:val="24"/>
                <w:szCs w:val="24"/>
              </w:rPr>
            </w:pPr>
          </w:p>
        </w:tc>
        <w:tc>
          <w:tcPr>
            <w:tcW w:w="426" w:type="dxa"/>
          </w:tcPr>
          <w:p w:rsidR="006D669D" w:rsidRPr="006D669D" w:rsidRDefault="006D669D" w:rsidP="00964BCD">
            <w:pPr>
              <w:pStyle w:val="Title"/>
              <w:rPr>
                <w:sz w:val="24"/>
                <w:szCs w:val="24"/>
              </w:rPr>
            </w:pPr>
            <w:r w:rsidRPr="006D669D">
              <w:rPr>
                <w:sz w:val="24"/>
                <w:szCs w:val="24"/>
              </w:rPr>
              <w:t>S</w:t>
            </w:r>
          </w:p>
        </w:tc>
        <w:tc>
          <w:tcPr>
            <w:tcW w:w="1446" w:type="dxa"/>
          </w:tcPr>
          <w:p w:rsidR="006D669D" w:rsidRPr="006D669D" w:rsidRDefault="006D669D" w:rsidP="00964BCD">
            <w:pPr>
              <w:pStyle w:val="Title"/>
              <w:jc w:val="right"/>
              <w:rPr>
                <w:sz w:val="24"/>
                <w:szCs w:val="24"/>
              </w:rPr>
            </w:pPr>
            <w:r w:rsidRPr="006D669D">
              <w:rPr>
                <w:sz w:val="24"/>
                <w:szCs w:val="24"/>
              </w:rPr>
              <w:t>155.00</w:t>
            </w:r>
          </w:p>
        </w:tc>
        <w:tc>
          <w:tcPr>
            <w:tcW w:w="1389" w:type="dxa"/>
            <w:vMerge/>
          </w:tcPr>
          <w:p w:rsidR="006D669D" w:rsidRPr="006D669D" w:rsidRDefault="006D669D" w:rsidP="00964BCD">
            <w:pPr>
              <w:pStyle w:val="Title"/>
              <w:rPr>
                <w:color w:val="FF0000"/>
                <w:sz w:val="24"/>
                <w:szCs w:val="24"/>
              </w:rPr>
            </w:pPr>
          </w:p>
        </w:tc>
        <w:tc>
          <w:tcPr>
            <w:tcW w:w="1417" w:type="dxa"/>
            <w:vMerge/>
          </w:tcPr>
          <w:p w:rsidR="006D669D" w:rsidRPr="006D669D" w:rsidRDefault="006D669D" w:rsidP="00964BCD">
            <w:pPr>
              <w:pStyle w:val="Title"/>
              <w:rPr>
                <w:color w:val="FF0000"/>
                <w:sz w:val="24"/>
                <w:szCs w:val="24"/>
              </w:rPr>
            </w:pPr>
          </w:p>
        </w:tc>
        <w:tc>
          <w:tcPr>
            <w:tcW w:w="1418" w:type="dxa"/>
            <w:vMerge/>
          </w:tcPr>
          <w:p w:rsidR="006D669D" w:rsidRPr="006D669D" w:rsidRDefault="006D669D" w:rsidP="00964BCD">
            <w:pPr>
              <w:pStyle w:val="Title"/>
              <w:rPr>
                <w:color w:val="FF0000"/>
                <w:sz w:val="24"/>
                <w:szCs w:val="24"/>
              </w:rPr>
            </w:pPr>
          </w:p>
        </w:tc>
        <w:tc>
          <w:tcPr>
            <w:tcW w:w="1842" w:type="dxa"/>
            <w:gridSpan w:val="2"/>
            <w:vMerge/>
          </w:tcPr>
          <w:p w:rsidR="006D669D" w:rsidRPr="006D669D" w:rsidRDefault="006D669D" w:rsidP="00964BCD">
            <w:pPr>
              <w:pStyle w:val="Title"/>
              <w:jc w:val="both"/>
              <w:rPr>
                <w:color w:val="FF0000"/>
                <w:sz w:val="24"/>
                <w:szCs w:val="24"/>
              </w:rPr>
            </w:pPr>
          </w:p>
        </w:tc>
      </w:tr>
      <w:tr w:rsidR="006D669D" w:rsidRPr="006D669D" w:rsidTr="00964BCD">
        <w:trPr>
          <w:trHeight w:val="354"/>
        </w:trPr>
        <w:tc>
          <w:tcPr>
            <w:tcW w:w="2126" w:type="dxa"/>
            <w:vMerge/>
          </w:tcPr>
          <w:p w:rsidR="006D669D" w:rsidRPr="006D669D" w:rsidRDefault="006D669D" w:rsidP="00964BCD">
            <w:pPr>
              <w:pStyle w:val="Title"/>
              <w:rPr>
                <w:color w:val="FF0000"/>
                <w:sz w:val="24"/>
                <w:szCs w:val="24"/>
              </w:rPr>
            </w:pPr>
          </w:p>
        </w:tc>
        <w:tc>
          <w:tcPr>
            <w:tcW w:w="426" w:type="dxa"/>
          </w:tcPr>
          <w:p w:rsidR="006D669D" w:rsidRPr="006D669D" w:rsidRDefault="006D669D" w:rsidP="00964BCD">
            <w:pPr>
              <w:pStyle w:val="Title"/>
              <w:rPr>
                <w:sz w:val="24"/>
                <w:szCs w:val="24"/>
              </w:rPr>
            </w:pPr>
            <w:r w:rsidRPr="006D669D">
              <w:rPr>
                <w:sz w:val="24"/>
                <w:szCs w:val="24"/>
              </w:rPr>
              <w:t>R</w:t>
            </w:r>
          </w:p>
        </w:tc>
        <w:tc>
          <w:tcPr>
            <w:tcW w:w="1446" w:type="dxa"/>
          </w:tcPr>
          <w:p w:rsidR="006D669D" w:rsidRPr="006D669D" w:rsidRDefault="006D669D" w:rsidP="00964BCD">
            <w:pPr>
              <w:pStyle w:val="Title"/>
              <w:jc w:val="right"/>
              <w:rPr>
                <w:sz w:val="24"/>
                <w:szCs w:val="24"/>
              </w:rPr>
            </w:pPr>
            <w:r w:rsidRPr="006D669D">
              <w:rPr>
                <w:sz w:val="24"/>
                <w:szCs w:val="24"/>
              </w:rPr>
              <w:t>0.00</w:t>
            </w:r>
          </w:p>
        </w:tc>
        <w:tc>
          <w:tcPr>
            <w:tcW w:w="1389" w:type="dxa"/>
            <w:vMerge/>
          </w:tcPr>
          <w:p w:rsidR="006D669D" w:rsidRPr="006D669D" w:rsidRDefault="006D669D" w:rsidP="00964BCD">
            <w:pPr>
              <w:pStyle w:val="Title"/>
              <w:rPr>
                <w:color w:val="FF0000"/>
                <w:sz w:val="24"/>
                <w:szCs w:val="24"/>
              </w:rPr>
            </w:pPr>
          </w:p>
        </w:tc>
        <w:tc>
          <w:tcPr>
            <w:tcW w:w="1417" w:type="dxa"/>
            <w:vMerge/>
          </w:tcPr>
          <w:p w:rsidR="006D669D" w:rsidRPr="006D669D" w:rsidRDefault="006D669D" w:rsidP="00964BCD">
            <w:pPr>
              <w:pStyle w:val="Title"/>
              <w:rPr>
                <w:color w:val="FF0000"/>
                <w:sz w:val="24"/>
                <w:szCs w:val="24"/>
              </w:rPr>
            </w:pPr>
          </w:p>
        </w:tc>
        <w:tc>
          <w:tcPr>
            <w:tcW w:w="1418" w:type="dxa"/>
            <w:vMerge/>
          </w:tcPr>
          <w:p w:rsidR="006D669D" w:rsidRPr="006D669D" w:rsidRDefault="006D669D" w:rsidP="00964BCD">
            <w:pPr>
              <w:pStyle w:val="Title"/>
              <w:rPr>
                <w:color w:val="FF0000"/>
                <w:sz w:val="24"/>
                <w:szCs w:val="24"/>
              </w:rPr>
            </w:pPr>
          </w:p>
        </w:tc>
        <w:tc>
          <w:tcPr>
            <w:tcW w:w="1842" w:type="dxa"/>
            <w:gridSpan w:val="2"/>
            <w:vMerge/>
          </w:tcPr>
          <w:p w:rsidR="006D669D" w:rsidRPr="006D669D" w:rsidRDefault="006D669D" w:rsidP="00964BCD">
            <w:pPr>
              <w:pStyle w:val="Title"/>
              <w:jc w:val="both"/>
              <w:rPr>
                <w:color w:val="FF0000"/>
                <w:sz w:val="24"/>
                <w:szCs w:val="24"/>
              </w:rPr>
            </w:pPr>
          </w:p>
        </w:tc>
      </w:tr>
      <w:tr w:rsidR="006D669D" w:rsidRPr="006D669D" w:rsidTr="00964BCD">
        <w:trPr>
          <w:trHeight w:val="414"/>
        </w:trPr>
        <w:tc>
          <w:tcPr>
            <w:tcW w:w="2126" w:type="dxa"/>
            <w:vMerge w:val="restart"/>
          </w:tcPr>
          <w:p w:rsidR="006D669D" w:rsidRPr="006D669D" w:rsidRDefault="006D669D" w:rsidP="00964BCD">
            <w:pPr>
              <w:pStyle w:val="Title"/>
              <w:rPr>
                <w:sz w:val="24"/>
                <w:szCs w:val="24"/>
              </w:rPr>
            </w:pPr>
            <w:r w:rsidRPr="006D669D">
              <w:rPr>
                <w:sz w:val="24"/>
                <w:szCs w:val="24"/>
              </w:rPr>
              <w:t>2230-03.796.53-</w:t>
            </w:r>
          </w:p>
          <w:p w:rsidR="006D669D" w:rsidRPr="006D669D" w:rsidRDefault="006D669D" w:rsidP="00964BCD">
            <w:pPr>
              <w:pStyle w:val="Title"/>
              <w:rPr>
                <w:sz w:val="24"/>
                <w:szCs w:val="24"/>
              </w:rPr>
            </w:pPr>
            <w:r w:rsidRPr="006D669D">
              <w:rPr>
                <w:sz w:val="24"/>
                <w:szCs w:val="24"/>
              </w:rPr>
              <w:t>Skill Strengthening of Industrial Value Enhancement (STRIVE)</w:t>
            </w:r>
          </w:p>
          <w:p w:rsidR="006D669D" w:rsidRPr="006D669D" w:rsidRDefault="006D669D" w:rsidP="00964BCD">
            <w:pPr>
              <w:pStyle w:val="Title"/>
              <w:rPr>
                <w:sz w:val="24"/>
                <w:szCs w:val="24"/>
              </w:rPr>
            </w:pPr>
            <w:r w:rsidRPr="006D669D">
              <w:rPr>
                <w:sz w:val="24"/>
                <w:szCs w:val="24"/>
              </w:rPr>
              <w:t>(CASC)</w:t>
            </w:r>
          </w:p>
        </w:tc>
        <w:tc>
          <w:tcPr>
            <w:tcW w:w="426" w:type="dxa"/>
          </w:tcPr>
          <w:p w:rsidR="006D669D" w:rsidRPr="006D669D" w:rsidRDefault="006D669D" w:rsidP="00964BCD">
            <w:pPr>
              <w:pStyle w:val="Title"/>
              <w:rPr>
                <w:sz w:val="24"/>
                <w:szCs w:val="24"/>
              </w:rPr>
            </w:pPr>
            <w:r w:rsidRPr="006D669D">
              <w:rPr>
                <w:sz w:val="24"/>
                <w:szCs w:val="24"/>
              </w:rPr>
              <w:t>O</w:t>
            </w:r>
          </w:p>
        </w:tc>
        <w:tc>
          <w:tcPr>
            <w:tcW w:w="1446" w:type="dxa"/>
          </w:tcPr>
          <w:p w:rsidR="006D669D" w:rsidRPr="006D669D" w:rsidRDefault="006D669D" w:rsidP="00964BCD">
            <w:pPr>
              <w:pStyle w:val="Title"/>
              <w:jc w:val="right"/>
              <w:rPr>
                <w:sz w:val="24"/>
                <w:szCs w:val="24"/>
              </w:rPr>
            </w:pPr>
            <w:r w:rsidRPr="006D669D">
              <w:rPr>
                <w:sz w:val="24"/>
                <w:szCs w:val="24"/>
              </w:rPr>
              <w:t>750.00</w:t>
            </w:r>
          </w:p>
        </w:tc>
        <w:tc>
          <w:tcPr>
            <w:tcW w:w="1389" w:type="dxa"/>
            <w:vMerge w:val="restart"/>
          </w:tcPr>
          <w:p w:rsidR="006D669D" w:rsidRPr="006D669D" w:rsidRDefault="006D669D" w:rsidP="00964BCD">
            <w:pPr>
              <w:pStyle w:val="Title"/>
              <w:jc w:val="right"/>
              <w:rPr>
                <w:sz w:val="24"/>
                <w:szCs w:val="24"/>
              </w:rPr>
            </w:pPr>
            <w:r w:rsidRPr="006D669D">
              <w:rPr>
                <w:sz w:val="24"/>
                <w:szCs w:val="24"/>
              </w:rPr>
              <w:t>43.68</w:t>
            </w:r>
          </w:p>
        </w:tc>
        <w:tc>
          <w:tcPr>
            <w:tcW w:w="1417" w:type="dxa"/>
            <w:vMerge w:val="restart"/>
          </w:tcPr>
          <w:p w:rsidR="006D669D" w:rsidRPr="006D669D" w:rsidRDefault="006D669D" w:rsidP="00964BCD">
            <w:pPr>
              <w:pStyle w:val="Title"/>
              <w:jc w:val="right"/>
              <w:rPr>
                <w:sz w:val="24"/>
                <w:szCs w:val="24"/>
              </w:rPr>
            </w:pPr>
            <w:r w:rsidRPr="006D669D">
              <w:rPr>
                <w:sz w:val="24"/>
                <w:szCs w:val="24"/>
              </w:rPr>
              <w:t>21.84</w:t>
            </w:r>
          </w:p>
        </w:tc>
        <w:tc>
          <w:tcPr>
            <w:tcW w:w="1418" w:type="dxa"/>
            <w:vMerge w:val="restart"/>
          </w:tcPr>
          <w:p w:rsidR="006D669D" w:rsidRPr="006D669D" w:rsidRDefault="006D669D" w:rsidP="00964BCD">
            <w:pPr>
              <w:pStyle w:val="Title"/>
              <w:jc w:val="right"/>
              <w:rPr>
                <w:sz w:val="24"/>
                <w:szCs w:val="24"/>
              </w:rPr>
            </w:pPr>
            <w:r w:rsidRPr="006D669D">
              <w:rPr>
                <w:sz w:val="24"/>
                <w:szCs w:val="24"/>
              </w:rPr>
              <w:t>(-)21.84</w:t>
            </w:r>
          </w:p>
        </w:tc>
        <w:tc>
          <w:tcPr>
            <w:tcW w:w="1842" w:type="dxa"/>
            <w:gridSpan w:val="2"/>
            <w:vMerge w:val="restart"/>
          </w:tcPr>
          <w:p w:rsidR="006D669D" w:rsidRPr="006D669D" w:rsidRDefault="006D669D" w:rsidP="00964BCD">
            <w:pPr>
              <w:pStyle w:val="Title"/>
              <w:ind w:right="-103"/>
              <w:jc w:val="both"/>
              <w:rPr>
                <w:color w:val="000000"/>
                <w:sz w:val="24"/>
                <w:szCs w:val="24"/>
              </w:rPr>
            </w:pPr>
            <w:r w:rsidRPr="006D669D">
              <w:rPr>
                <w:color w:val="000000"/>
                <w:sz w:val="24"/>
                <w:szCs w:val="24"/>
              </w:rPr>
              <w:t xml:space="preserve">Reasons for the total saving of </w:t>
            </w:r>
            <w:r w:rsidRPr="006D669D">
              <w:rPr>
                <w:rFonts w:ascii="Rupee Foradian" w:hAnsi="Rupee Foradian"/>
                <w:color w:val="000000"/>
                <w:sz w:val="24"/>
                <w:szCs w:val="24"/>
              </w:rPr>
              <w:t xml:space="preserve">` </w:t>
            </w:r>
            <w:r w:rsidRPr="006D669D">
              <w:rPr>
                <w:color w:val="000000"/>
                <w:sz w:val="24"/>
                <w:szCs w:val="24"/>
              </w:rPr>
              <w:t>728.16 lakh have not been intimated</w:t>
            </w:r>
          </w:p>
          <w:p w:rsidR="006D669D" w:rsidRPr="006D669D" w:rsidRDefault="006D669D" w:rsidP="00964BCD">
            <w:pPr>
              <w:pStyle w:val="Title"/>
              <w:ind w:right="-103"/>
              <w:jc w:val="both"/>
              <w:rPr>
                <w:sz w:val="24"/>
                <w:szCs w:val="24"/>
              </w:rPr>
            </w:pPr>
            <w:r w:rsidRPr="006D669D">
              <w:rPr>
                <w:color w:val="000000"/>
                <w:sz w:val="24"/>
                <w:szCs w:val="24"/>
              </w:rPr>
              <w:t>( August 2024).</w:t>
            </w:r>
          </w:p>
        </w:tc>
      </w:tr>
      <w:tr w:rsidR="006D669D" w:rsidRPr="006D669D" w:rsidTr="00964BCD">
        <w:trPr>
          <w:trHeight w:val="265"/>
        </w:trPr>
        <w:tc>
          <w:tcPr>
            <w:tcW w:w="2126" w:type="dxa"/>
            <w:vMerge/>
          </w:tcPr>
          <w:p w:rsidR="006D669D" w:rsidRPr="006D669D" w:rsidRDefault="006D669D" w:rsidP="00964BCD">
            <w:pPr>
              <w:pStyle w:val="Title"/>
              <w:rPr>
                <w:color w:val="FF0000"/>
                <w:sz w:val="24"/>
                <w:szCs w:val="24"/>
              </w:rPr>
            </w:pPr>
          </w:p>
        </w:tc>
        <w:tc>
          <w:tcPr>
            <w:tcW w:w="426" w:type="dxa"/>
          </w:tcPr>
          <w:p w:rsidR="006D669D" w:rsidRPr="006D669D" w:rsidRDefault="006D669D" w:rsidP="00964BCD">
            <w:pPr>
              <w:pStyle w:val="Title"/>
              <w:rPr>
                <w:sz w:val="24"/>
                <w:szCs w:val="24"/>
              </w:rPr>
            </w:pPr>
            <w:r w:rsidRPr="006D669D">
              <w:rPr>
                <w:sz w:val="24"/>
                <w:szCs w:val="24"/>
              </w:rPr>
              <w:t>S</w:t>
            </w:r>
          </w:p>
        </w:tc>
        <w:tc>
          <w:tcPr>
            <w:tcW w:w="1446" w:type="dxa"/>
          </w:tcPr>
          <w:p w:rsidR="006D669D" w:rsidRPr="006D669D" w:rsidRDefault="006D669D" w:rsidP="00964BCD">
            <w:pPr>
              <w:pStyle w:val="Title"/>
              <w:jc w:val="right"/>
              <w:rPr>
                <w:sz w:val="24"/>
                <w:szCs w:val="24"/>
              </w:rPr>
            </w:pPr>
            <w:r w:rsidRPr="006D669D">
              <w:rPr>
                <w:sz w:val="24"/>
                <w:szCs w:val="24"/>
              </w:rPr>
              <w:t>0.00</w:t>
            </w:r>
          </w:p>
        </w:tc>
        <w:tc>
          <w:tcPr>
            <w:tcW w:w="1389" w:type="dxa"/>
            <w:vMerge/>
          </w:tcPr>
          <w:p w:rsidR="006D669D" w:rsidRPr="006D669D" w:rsidRDefault="006D669D" w:rsidP="00964BCD">
            <w:pPr>
              <w:pStyle w:val="Title"/>
              <w:rPr>
                <w:color w:val="FF0000"/>
                <w:sz w:val="24"/>
                <w:szCs w:val="24"/>
              </w:rPr>
            </w:pPr>
          </w:p>
        </w:tc>
        <w:tc>
          <w:tcPr>
            <w:tcW w:w="1417" w:type="dxa"/>
            <w:vMerge/>
          </w:tcPr>
          <w:p w:rsidR="006D669D" w:rsidRPr="006D669D" w:rsidRDefault="006D669D" w:rsidP="00964BCD">
            <w:pPr>
              <w:pStyle w:val="Title"/>
              <w:rPr>
                <w:color w:val="FF0000"/>
                <w:sz w:val="24"/>
                <w:szCs w:val="24"/>
              </w:rPr>
            </w:pPr>
          </w:p>
        </w:tc>
        <w:tc>
          <w:tcPr>
            <w:tcW w:w="1418" w:type="dxa"/>
            <w:vMerge/>
          </w:tcPr>
          <w:p w:rsidR="006D669D" w:rsidRPr="006D669D" w:rsidRDefault="006D669D" w:rsidP="00964BCD">
            <w:pPr>
              <w:pStyle w:val="Title"/>
              <w:rPr>
                <w:color w:val="FF0000"/>
                <w:sz w:val="24"/>
                <w:szCs w:val="24"/>
              </w:rPr>
            </w:pPr>
          </w:p>
        </w:tc>
        <w:tc>
          <w:tcPr>
            <w:tcW w:w="1842" w:type="dxa"/>
            <w:gridSpan w:val="2"/>
            <w:vMerge/>
          </w:tcPr>
          <w:p w:rsidR="006D669D" w:rsidRPr="006D669D" w:rsidRDefault="006D669D" w:rsidP="00964BCD">
            <w:pPr>
              <w:pStyle w:val="Title"/>
              <w:jc w:val="both"/>
              <w:rPr>
                <w:color w:val="FF0000"/>
                <w:sz w:val="24"/>
                <w:szCs w:val="24"/>
              </w:rPr>
            </w:pPr>
          </w:p>
        </w:tc>
      </w:tr>
      <w:tr w:rsidR="006D669D" w:rsidRPr="006D669D" w:rsidTr="00964BCD">
        <w:trPr>
          <w:trHeight w:val="354"/>
        </w:trPr>
        <w:tc>
          <w:tcPr>
            <w:tcW w:w="2126" w:type="dxa"/>
            <w:vMerge/>
          </w:tcPr>
          <w:p w:rsidR="006D669D" w:rsidRPr="006D669D" w:rsidRDefault="006D669D" w:rsidP="00964BCD">
            <w:pPr>
              <w:pStyle w:val="Title"/>
              <w:rPr>
                <w:color w:val="FF0000"/>
                <w:sz w:val="24"/>
                <w:szCs w:val="24"/>
              </w:rPr>
            </w:pPr>
          </w:p>
        </w:tc>
        <w:tc>
          <w:tcPr>
            <w:tcW w:w="426" w:type="dxa"/>
          </w:tcPr>
          <w:p w:rsidR="006D669D" w:rsidRPr="006D669D" w:rsidRDefault="006D669D" w:rsidP="00964BCD">
            <w:pPr>
              <w:pStyle w:val="Title"/>
              <w:rPr>
                <w:sz w:val="24"/>
                <w:szCs w:val="24"/>
              </w:rPr>
            </w:pPr>
            <w:r w:rsidRPr="006D669D">
              <w:rPr>
                <w:sz w:val="24"/>
                <w:szCs w:val="24"/>
              </w:rPr>
              <w:t>R</w:t>
            </w:r>
          </w:p>
        </w:tc>
        <w:tc>
          <w:tcPr>
            <w:tcW w:w="1446" w:type="dxa"/>
          </w:tcPr>
          <w:p w:rsidR="006D669D" w:rsidRPr="006D669D" w:rsidRDefault="006D669D" w:rsidP="00964BCD">
            <w:pPr>
              <w:pStyle w:val="Title"/>
              <w:jc w:val="right"/>
              <w:rPr>
                <w:sz w:val="24"/>
                <w:szCs w:val="24"/>
              </w:rPr>
            </w:pPr>
            <w:r w:rsidRPr="006D669D">
              <w:rPr>
                <w:sz w:val="24"/>
                <w:szCs w:val="24"/>
              </w:rPr>
              <w:t>(-)706.32</w:t>
            </w:r>
          </w:p>
        </w:tc>
        <w:tc>
          <w:tcPr>
            <w:tcW w:w="1389" w:type="dxa"/>
            <w:vMerge/>
          </w:tcPr>
          <w:p w:rsidR="006D669D" w:rsidRPr="006D669D" w:rsidRDefault="006D669D" w:rsidP="00964BCD">
            <w:pPr>
              <w:pStyle w:val="Title"/>
              <w:rPr>
                <w:color w:val="FF0000"/>
                <w:sz w:val="24"/>
                <w:szCs w:val="24"/>
              </w:rPr>
            </w:pPr>
          </w:p>
        </w:tc>
        <w:tc>
          <w:tcPr>
            <w:tcW w:w="1417" w:type="dxa"/>
            <w:vMerge/>
          </w:tcPr>
          <w:p w:rsidR="006D669D" w:rsidRPr="006D669D" w:rsidRDefault="006D669D" w:rsidP="00964BCD">
            <w:pPr>
              <w:pStyle w:val="Title"/>
              <w:rPr>
                <w:color w:val="FF0000"/>
                <w:sz w:val="24"/>
                <w:szCs w:val="24"/>
              </w:rPr>
            </w:pPr>
          </w:p>
        </w:tc>
        <w:tc>
          <w:tcPr>
            <w:tcW w:w="1418" w:type="dxa"/>
            <w:vMerge/>
          </w:tcPr>
          <w:p w:rsidR="006D669D" w:rsidRPr="006D669D" w:rsidRDefault="006D669D" w:rsidP="00964BCD">
            <w:pPr>
              <w:pStyle w:val="Title"/>
              <w:rPr>
                <w:color w:val="FF0000"/>
                <w:sz w:val="24"/>
                <w:szCs w:val="24"/>
              </w:rPr>
            </w:pPr>
          </w:p>
        </w:tc>
        <w:tc>
          <w:tcPr>
            <w:tcW w:w="1842" w:type="dxa"/>
            <w:gridSpan w:val="2"/>
            <w:vMerge/>
          </w:tcPr>
          <w:p w:rsidR="006D669D" w:rsidRPr="006D669D" w:rsidRDefault="006D669D" w:rsidP="00964BCD">
            <w:pPr>
              <w:pStyle w:val="Title"/>
              <w:jc w:val="both"/>
              <w:rPr>
                <w:color w:val="FF0000"/>
                <w:sz w:val="24"/>
                <w:szCs w:val="24"/>
              </w:rPr>
            </w:pPr>
          </w:p>
        </w:tc>
      </w:tr>
      <w:tr w:rsidR="006D669D" w:rsidRPr="006D669D" w:rsidTr="00964BCD">
        <w:trPr>
          <w:trHeight w:val="414"/>
        </w:trPr>
        <w:tc>
          <w:tcPr>
            <w:tcW w:w="2126" w:type="dxa"/>
            <w:vMerge w:val="restart"/>
          </w:tcPr>
          <w:p w:rsidR="006D669D" w:rsidRPr="006D669D" w:rsidRDefault="006D669D" w:rsidP="00964BCD">
            <w:pPr>
              <w:pStyle w:val="Title"/>
              <w:rPr>
                <w:sz w:val="24"/>
                <w:szCs w:val="24"/>
              </w:rPr>
            </w:pPr>
            <w:r w:rsidRPr="006D669D">
              <w:rPr>
                <w:sz w:val="24"/>
                <w:szCs w:val="24"/>
              </w:rPr>
              <w:t>2251-00.090.08-</w:t>
            </w:r>
          </w:p>
          <w:p w:rsidR="006D669D" w:rsidRPr="006D669D" w:rsidRDefault="006D669D" w:rsidP="00964BCD">
            <w:pPr>
              <w:pStyle w:val="Title"/>
              <w:rPr>
                <w:sz w:val="24"/>
                <w:szCs w:val="24"/>
              </w:rPr>
            </w:pPr>
            <w:r w:rsidRPr="006D669D">
              <w:rPr>
                <w:sz w:val="24"/>
                <w:szCs w:val="24"/>
              </w:rPr>
              <w:t>Labour, Employment and Training Department</w:t>
            </w:r>
          </w:p>
          <w:p w:rsidR="006D669D" w:rsidRPr="006D669D" w:rsidRDefault="006D669D" w:rsidP="00964BCD">
            <w:pPr>
              <w:pStyle w:val="Title"/>
              <w:rPr>
                <w:sz w:val="24"/>
                <w:szCs w:val="24"/>
              </w:rPr>
            </w:pPr>
            <w:r w:rsidRPr="006D669D">
              <w:rPr>
                <w:sz w:val="24"/>
                <w:szCs w:val="24"/>
              </w:rPr>
              <w:t>( Estt. Exp.)</w:t>
            </w:r>
          </w:p>
        </w:tc>
        <w:tc>
          <w:tcPr>
            <w:tcW w:w="426" w:type="dxa"/>
          </w:tcPr>
          <w:p w:rsidR="006D669D" w:rsidRPr="006D669D" w:rsidRDefault="006D669D" w:rsidP="00964BCD">
            <w:pPr>
              <w:pStyle w:val="Title"/>
              <w:rPr>
                <w:sz w:val="24"/>
                <w:szCs w:val="24"/>
              </w:rPr>
            </w:pPr>
            <w:r w:rsidRPr="006D669D">
              <w:rPr>
                <w:sz w:val="24"/>
                <w:szCs w:val="24"/>
              </w:rPr>
              <w:t>O</w:t>
            </w:r>
          </w:p>
        </w:tc>
        <w:tc>
          <w:tcPr>
            <w:tcW w:w="1446" w:type="dxa"/>
          </w:tcPr>
          <w:p w:rsidR="006D669D" w:rsidRPr="006D669D" w:rsidRDefault="006D669D" w:rsidP="00964BCD">
            <w:pPr>
              <w:pStyle w:val="Title"/>
              <w:jc w:val="right"/>
              <w:rPr>
                <w:sz w:val="24"/>
                <w:szCs w:val="24"/>
              </w:rPr>
            </w:pPr>
            <w:r w:rsidRPr="006D669D">
              <w:rPr>
                <w:sz w:val="24"/>
                <w:szCs w:val="24"/>
              </w:rPr>
              <w:t>381.19</w:t>
            </w:r>
          </w:p>
        </w:tc>
        <w:tc>
          <w:tcPr>
            <w:tcW w:w="1389" w:type="dxa"/>
            <w:vMerge w:val="restart"/>
          </w:tcPr>
          <w:p w:rsidR="006D669D" w:rsidRPr="006D669D" w:rsidRDefault="006D669D" w:rsidP="00964BCD">
            <w:pPr>
              <w:pStyle w:val="Title"/>
              <w:jc w:val="right"/>
              <w:rPr>
                <w:sz w:val="24"/>
                <w:szCs w:val="24"/>
              </w:rPr>
            </w:pPr>
            <w:r w:rsidRPr="006D669D">
              <w:rPr>
                <w:sz w:val="24"/>
                <w:szCs w:val="24"/>
              </w:rPr>
              <w:t>339.17</w:t>
            </w:r>
          </w:p>
        </w:tc>
        <w:tc>
          <w:tcPr>
            <w:tcW w:w="1417" w:type="dxa"/>
            <w:vMerge w:val="restart"/>
          </w:tcPr>
          <w:p w:rsidR="006D669D" w:rsidRPr="006D669D" w:rsidRDefault="006D669D" w:rsidP="00964BCD">
            <w:pPr>
              <w:pStyle w:val="Title"/>
              <w:jc w:val="right"/>
              <w:rPr>
                <w:sz w:val="24"/>
                <w:szCs w:val="24"/>
              </w:rPr>
            </w:pPr>
            <w:r w:rsidRPr="006D669D">
              <w:rPr>
                <w:sz w:val="24"/>
                <w:szCs w:val="24"/>
              </w:rPr>
              <w:t>339.17</w:t>
            </w:r>
          </w:p>
        </w:tc>
        <w:tc>
          <w:tcPr>
            <w:tcW w:w="1418" w:type="dxa"/>
            <w:vMerge w:val="restart"/>
          </w:tcPr>
          <w:p w:rsidR="006D669D" w:rsidRPr="006D669D" w:rsidRDefault="006D669D" w:rsidP="00964BCD">
            <w:pPr>
              <w:pStyle w:val="Title"/>
              <w:jc w:val="right"/>
              <w:rPr>
                <w:sz w:val="24"/>
                <w:szCs w:val="24"/>
              </w:rPr>
            </w:pPr>
            <w:r w:rsidRPr="006D669D">
              <w:rPr>
                <w:sz w:val="24"/>
                <w:szCs w:val="24"/>
              </w:rPr>
              <w:t>0.00</w:t>
            </w:r>
          </w:p>
        </w:tc>
        <w:tc>
          <w:tcPr>
            <w:tcW w:w="1842" w:type="dxa"/>
            <w:gridSpan w:val="2"/>
            <w:vMerge w:val="restart"/>
          </w:tcPr>
          <w:p w:rsidR="006D669D" w:rsidRPr="006D669D" w:rsidRDefault="006D669D" w:rsidP="00964BCD">
            <w:pPr>
              <w:pStyle w:val="Title"/>
              <w:ind w:right="-103"/>
              <w:jc w:val="both"/>
              <w:rPr>
                <w:color w:val="000000"/>
                <w:sz w:val="24"/>
                <w:szCs w:val="24"/>
              </w:rPr>
            </w:pPr>
            <w:r w:rsidRPr="006D669D">
              <w:rPr>
                <w:color w:val="000000"/>
                <w:sz w:val="24"/>
                <w:szCs w:val="24"/>
              </w:rPr>
              <w:t xml:space="preserve">Reasons for the anticipated saving of </w:t>
            </w:r>
            <w:r w:rsidRPr="006D669D">
              <w:rPr>
                <w:rFonts w:ascii="Rupee Foradian" w:hAnsi="Rupee Foradian"/>
                <w:color w:val="000000"/>
                <w:sz w:val="24"/>
                <w:szCs w:val="24"/>
              </w:rPr>
              <w:t xml:space="preserve">` </w:t>
            </w:r>
            <w:r w:rsidRPr="006D669D">
              <w:rPr>
                <w:color w:val="000000"/>
                <w:sz w:val="24"/>
                <w:szCs w:val="24"/>
              </w:rPr>
              <w:t>45.52  lakh have not been intimated</w:t>
            </w:r>
          </w:p>
          <w:p w:rsidR="006D669D" w:rsidRPr="006D669D" w:rsidRDefault="006D669D" w:rsidP="00964BCD">
            <w:pPr>
              <w:pStyle w:val="Title"/>
              <w:ind w:right="-103"/>
              <w:jc w:val="both"/>
              <w:rPr>
                <w:sz w:val="24"/>
                <w:szCs w:val="24"/>
              </w:rPr>
            </w:pPr>
            <w:r w:rsidRPr="006D669D">
              <w:rPr>
                <w:color w:val="000000"/>
                <w:sz w:val="24"/>
                <w:szCs w:val="24"/>
              </w:rPr>
              <w:t>( August 2024).</w:t>
            </w:r>
          </w:p>
        </w:tc>
      </w:tr>
      <w:tr w:rsidR="006D669D" w:rsidRPr="006D669D" w:rsidTr="00964BCD">
        <w:trPr>
          <w:trHeight w:val="265"/>
        </w:trPr>
        <w:tc>
          <w:tcPr>
            <w:tcW w:w="2126" w:type="dxa"/>
            <w:vMerge/>
          </w:tcPr>
          <w:p w:rsidR="006D669D" w:rsidRPr="006D669D" w:rsidRDefault="006D669D" w:rsidP="00964BCD">
            <w:pPr>
              <w:pStyle w:val="Title"/>
              <w:rPr>
                <w:color w:val="FF0000"/>
                <w:sz w:val="24"/>
                <w:szCs w:val="24"/>
              </w:rPr>
            </w:pPr>
          </w:p>
        </w:tc>
        <w:tc>
          <w:tcPr>
            <w:tcW w:w="426" w:type="dxa"/>
          </w:tcPr>
          <w:p w:rsidR="006D669D" w:rsidRPr="006D669D" w:rsidRDefault="006D669D" w:rsidP="00964BCD">
            <w:pPr>
              <w:pStyle w:val="Title"/>
              <w:rPr>
                <w:sz w:val="24"/>
                <w:szCs w:val="24"/>
              </w:rPr>
            </w:pPr>
            <w:r w:rsidRPr="006D669D">
              <w:rPr>
                <w:sz w:val="24"/>
                <w:szCs w:val="24"/>
              </w:rPr>
              <w:t>S</w:t>
            </w:r>
          </w:p>
        </w:tc>
        <w:tc>
          <w:tcPr>
            <w:tcW w:w="1446" w:type="dxa"/>
          </w:tcPr>
          <w:p w:rsidR="006D669D" w:rsidRPr="006D669D" w:rsidRDefault="006D669D" w:rsidP="00964BCD">
            <w:pPr>
              <w:pStyle w:val="Title"/>
              <w:jc w:val="right"/>
              <w:rPr>
                <w:sz w:val="24"/>
                <w:szCs w:val="24"/>
              </w:rPr>
            </w:pPr>
            <w:r w:rsidRPr="006D669D">
              <w:rPr>
                <w:sz w:val="24"/>
                <w:szCs w:val="24"/>
              </w:rPr>
              <w:t>3.50</w:t>
            </w:r>
          </w:p>
        </w:tc>
        <w:tc>
          <w:tcPr>
            <w:tcW w:w="1389" w:type="dxa"/>
            <w:vMerge/>
          </w:tcPr>
          <w:p w:rsidR="006D669D" w:rsidRPr="006D669D" w:rsidRDefault="006D669D" w:rsidP="00964BCD">
            <w:pPr>
              <w:pStyle w:val="Title"/>
              <w:rPr>
                <w:color w:val="FF0000"/>
                <w:sz w:val="24"/>
                <w:szCs w:val="24"/>
              </w:rPr>
            </w:pPr>
          </w:p>
        </w:tc>
        <w:tc>
          <w:tcPr>
            <w:tcW w:w="1417" w:type="dxa"/>
            <w:vMerge/>
          </w:tcPr>
          <w:p w:rsidR="006D669D" w:rsidRPr="006D669D" w:rsidRDefault="006D669D" w:rsidP="00964BCD">
            <w:pPr>
              <w:pStyle w:val="Title"/>
              <w:rPr>
                <w:color w:val="FF0000"/>
                <w:sz w:val="24"/>
                <w:szCs w:val="24"/>
              </w:rPr>
            </w:pPr>
          </w:p>
        </w:tc>
        <w:tc>
          <w:tcPr>
            <w:tcW w:w="1418" w:type="dxa"/>
            <w:vMerge/>
          </w:tcPr>
          <w:p w:rsidR="006D669D" w:rsidRPr="006D669D" w:rsidRDefault="006D669D" w:rsidP="00964BCD">
            <w:pPr>
              <w:pStyle w:val="Title"/>
              <w:rPr>
                <w:color w:val="FF0000"/>
                <w:sz w:val="24"/>
                <w:szCs w:val="24"/>
              </w:rPr>
            </w:pPr>
          </w:p>
        </w:tc>
        <w:tc>
          <w:tcPr>
            <w:tcW w:w="1842" w:type="dxa"/>
            <w:gridSpan w:val="2"/>
            <w:vMerge/>
          </w:tcPr>
          <w:p w:rsidR="006D669D" w:rsidRPr="006D669D" w:rsidRDefault="006D669D" w:rsidP="00964BCD">
            <w:pPr>
              <w:pStyle w:val="Title"/>
              <w:jc w:val="both"/>
              <w:rPr>
                <w:color w:val="FF0000"/>
                <w:sz w:val="24"/>
                <w:szCs w:val="24"/>
              </w:rPr>
            </w:pPr>
          </w:p>
        </w:tc>
      </w:tr>
      <w:tr w:rsidR="006D669D" w:rsidRPr="006D669D" w:rsidTr="00964BCD">
        <w:trPr>
          <w:trHeight w:val="354"/>
        </w:trPr>
        <w:tc>
          <w:tcPr>
            <w:tcW w:w="2126" w:type="dxa"/>
            <w:vMerge/>
          </w:tcPr>
          <w:p w:rsidR="006D669D" w:rsidRPr="006D669D" w:rsidRDefault="006D669D" w:rsidP="00964BCD">
            <w:pPr>
              <w:pStyle w:val="Title"/>
              <w:rPr>
                <w:color w:val="FF0000"/>
                <w:sz w:val="24"/>
                <w:szCs w:val="24"/>
              </w:rPr>
            </w:pPr>
          </w:p>
        </w:tc>
        <w:tc>
          <w:tcPr>
            <w:tcW w:w="426" w:type="dxa"/>
          </w:tcPr>
          <w:p w:rsidR="006D669D" w:rsidRPr="006D669D" w:rsidRDefault="006D669D" w:rsidP="00964BCD">
            <w:pPr>
              <w:pStyle w:val="Title"/>
              <w:rPr>
                <w:sz w:val="24"/>
                <w:szCs w:val="24"/>
              </w:rPr>
            </w:pPr>
            <w:r w:rsidRPr="006D669D">
              <w:rPr>
                <w:sz w:val="24"/>
                <w:szCs w:val="24"/>
              </w:rPr>
              <w:t>R</w:t>
            </w:r>
          </w:p>
        </w:tc>
        <w:tc>
          <w:tcPr>
            <w:tcW w:w="1446" w:type="dxa"/>
          </w:tcPr>
          <w:p w:rsidR="006D669D" w:rsidRPr="006D669D" w:rsidRDefault="006D669D" w:rsidP="00964BCD">
            <w:pPr>
              <w:pStyle w:val="Title"/>
              <w:jc w:val="right"/>
              <w:rPr>
                <w:sz w:val="24"/>
                <w:szCs w:val="24"/>
              </w:rPr>
            </w:pPr>
            <w:r w:rsidRPr="006D669D">
              <w:rPr>
                <w:sz w:val="24"/>
                <w:szCs w:val="24"/>
              </w:rPr>
              <w:t>(-)45.52</w:t>
            </w:r>
          </w:p>
        </w:tc>
        <w:tc>
          <w:tcPr>
            <w:tcW w:w="1389" w:type="dxa"/>
            <w:vMerge/>
          </w:tcPr>
          <w:p w:rsidR="006D669D" w:rsidRPr="006D669D" w:rsidRDefault="006D669D" w:rsidP="00964BCD">
            <w:pPr>
              <w:pStyle w:val="Title"/>
              <w:rPr>
                <w:color w:val="FF0000"/>
                <w:sz w:val="24"/>
                <w:szCs w:val="24"/>
              </w:rPr>
            </w:pPr>
          </w:p>
        </w:tc>
        <w:tc>
          <w:tcPr>
            <w:tcW w:w="1417" w:type="dxa"/>
            <w:vMerge/>
          </w:tcPr>
          <w:p w:rsidR="006D669D" w:rsidRPr="006D669D" w:rsidRDefault="006D669D" w:rsidP="00964BCD">
            <w:pPr>
              <w:pStyle w:val="Title"/>
              <w:rPr>
                <w:color w:val="FF0000"/>
                <w:sz w:val="24"/>
                <w:szCs w:val="24"/>
              </w:rPr>
            </w:pPr>
          </w:p>
        </w:tc>
        <w:tc>
          <w:tcPr>
            <w:tcW w:w="1418" w:type="dxa"/>
            <w:vMerge/>
          </w:tcPr>
          <w:p w:rsidR="006D669D" w:rsidRPr="006D669D" w:rsidRDefault="006D669D" w:rsidP="00964BCD">
            <w:pPr>
              <w:pStyle w:val="Title"/>
              <w:rPr>
                <w:color w:val="FF0000"/>
                <w:sz w:val="24"/>
                <w:szCs w:val="24"/>
              </w:rPr>
            </w:pPr>
          </w:p>
        </w:tc>
        <w:tc>
          <w:tcPr>
            <w:tcW w:w="1842" w:type="dxa"/>
            <w:gridSpan w:val="2"/>
            <w:vMerge/>
          </w:tcPr>
          <w:p w:rsidR="006D669D" w:rsidRPr="006D669D" w:rsidRDefault="006D669D" w:rsidP="00964BCD">
            <w:pPr>
              <w:pStyle w:val="Title"/>
              <w:jc w:val="both"/>
              <w:rPr>
                <w:color w:val="FF0000"/>
                <w:sz w:val="24"/>
                <w:szCs w:val="24"/>
              </w:rPr>
            </w:pPr>
          </w:p>
        </w:tc>
      </w:tr>
    </w:tbl>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r w:rsidRPr="006D669D">
        <w:rPr>
          <w:sz w:val="24"/>
          <w:szCs w:val="24"/>
        </w:rPr>
        <w:t>(4)</w:t>
      </w:r>
      <w:r w:rsidRPr="006D669D">
        <w:rPr>
          <w:sz w:val="24"/>
          <w:szCs w:val="24"/>
        </w:rPr>
        <w:tab/>
        <w:t>In the following cases, entire provision remained unutilized:</w:t>
      </w:r>
    </w:p>
    <w:p w:rsidR="006D669D" w:rsidRPr="006D669D" w:rsidRDefault="006D669D" w:rsidP="00964BCD">
      <w:pPr>
        <w:pStyle w:val="Title"/>
        <w:rPr>
          <w:b/>
          <w:sz w:val="24"/>
          <w:szCs w:val="24"/>
        </w:rPr>
      </w:pPr>
    </w:p>
    <w:tbl>
      <w:tblPr>
        <w:tblpPr w:leftFromText="181" w:rightFromText="181" w:vertAnchor="text" w:tblpX="-494" w:tblpY="1"/>
        <w:tblOverlap w:val="neve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6"/>
        <w:gridCol w:w="426"/>
        <w:gridCol w:w="1446"/>
        <w:gridCol w:w="1389"/>
        <w:gridCol w:w="1417"/>
        <w:gridCol w:w="1418"/>
        <w:gridCol w:w="54"/>
        <w:gridCol w:w="1930"/>
      </w:tblGrid>
      <w:tr w:rsidR="006D669D" w:rsidRPr="006D669D" w:rsidTr="00964BCD">
        <w:trPr>
          <w:cantSplit/>
          <w:trHeight w:val="615"/>
          <w:tblHeader/>
        </w:trPr>
        <w:tc>
          <w:tcPr>
            <w:tcW w:w="4248" w:type="dxa"/>
            <w:gridSpan w:val="3"/>
          </w:tcPr>
          <w:p w:rsidR="006D669D" w:rsidRPr="006D669D" w:rsidRDefault="006D669D" w:rsidP="00964BCD">
            <w:pPr>
              <w:pStyle w:val="Title"/>
              <w:rPr>
                <w:b/>
                <w:sz w:val="24"/>
                <w:szCs w:val="24"/>
              </w:rPr>
            </w:pPr>
            <w:r w:rsidRPr="006D669D">
              <w:rPr>
                <w:b/>
                <w:sz w:val="24"/>
                <w:szCs w:val="24"/>
              </w:rPr>
              <w:t>Head</w:t>
            </w:r>
          </w:p>
        </w:tc>
        <w:tc>
          <w:tcPr>
            <w:tcW w:w="1389" w:type="dxa"/>
          </w:tcPr>
          <w:p w:rsidR="006D669D" w:rsidRPr="006D669D" w:rsidRDefault="006D669D" w:rsidP="00964BCD">
            <w:pPr>
              <w:pStyle w:val="Title"/>
              <w:rPr>
                <w:b/>
                <w:sz w:val="24"/>
                <w:szCs w:val="24"/>
              </w:rPr>
            </w:pPr>
            <w:r w:rsidRPr="006D669D">
              <w:rPr>
                <w:b/>
                <w:sz w:val="24"/>
                <w:szCs w:val="24"/>
              </w:rPr>
              <w:t xml:space="preserve">Total 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 xml:space="preserve">` </w:t>
            </w:r>
            <w:r w:rsidRPr="006D669D">
              <w:rPr>
                <w:b/>
                <w:sz w:val="24"/>
                <w:szCs w:val="24"/>
              </w:rPr>
              <w:t>in lakh)</w:t>
            </w:r>
          </w:p>
        </w:tc>
        <w:tc>
          <w:tcPr>
            <w:tcW w:w="1417"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 xml:space="preserve">` </w:t>
            </w:r>
            <w:r w:rsidRPr="006D669D">
              <w:rPr>
                <w:b/>
                <w:sz w:val="24"/>
                <w:szCs w:val="24"/>
              </w:rPr>
              <w:t xml:space="preserve"> in lakh)</w:t>
            </w:r>
          </w:p>
        </w:tc>
        <w:tc>
          <w:tcPr>
            <w:tcW w:w="1472" w:type="dxa"/>
            <w:gridSpan w:val="2"/>
          </w:tcPr>
          <w:p w:rsidR="006D669D" w:rsidRPr="006D669D" w:rsidRDefault="006D669D" w:rsidP="00964BCD">
            <w:pPr>
              <w:pStyle w:val="Title"/>
              <w:rPr>
                <w:b/>
                <w:sz w:val="24"/>
                <w:szCs w:val="24"/>
              </w:rPr>
            </w:pPr>
            <w:r w:rsidRPr="006D669D">
              <w:rPr>
                <w:b/>
                <w:sz w:val="24"/>
                <w:szCs w:val="24"/>
              </w:rPr>
              <w:t>Excess (+)/ Saving(-)</w:t>
            </w:r>
          </w:p>
          <w:p w:rsidR="006D669D" w:rsidRPr="006D669D" w:rsidRDefault="006D669D" w:rsidP="00964BCD">
            <w:pPr>
              <w:pStyle w:val="Title"/>
              <w:rPr>
                <w:b/>
                <w:sz w:val="24"/>
                <w:szCs w:val="24"/>
              </w:rPr>
            </w:pPr>
            <w:r w:rsidRPr="006D669D">
              <w:rPr>
                <w:b/>
                <w:sz w:val="24"/>
                <w:szCs w:val="24"/>
              </w:rPr>
              <w:t xml:space="preserve"> (</w:t>
            </w:r>
            <w:r w:rsidRPr="006D669D">
              <w:rPr>
                <w:rFonts w:ascii="Rupee Foradian" w:hAnsi="Rupee Foradian"/>
                <w:b/>
                <w:sz w:val="24"/>
                <w:szCs w:val="24"/>
              </w:rPr>
              <w:t>`</w:t>
            </w:r>
            <w:r w:rsidRPr="006D669D">
              <w:rPr>
                <w:b/>
                <w:sz w:val="24"/>
                <w:szCs w:val="24"/>
              </w:rPr>
              <w:t xml:space="preserve"> in lakh)</w:t>
            </w:r>
          </w:p>
        </w:tc>
        <w:tc>
          <w:tcPr>
            <w:tcW w:w="1930" w:type="dxa"/>
          </w:tcPr>
          <w:p w:rsidR="006D669D" w:rsidRPr="006D669D" w:rsidRDefault="006D669D" w:rsidP="00964BCD">
            <w:pPr>
              <w:pStyle w:val="Title"/>
              <w:rPr>
                <w:b/>
                <w:sz w:val="24"/>
                <w:szCs w:val="24"/>
              </w:rPr>
            </w:pPr>
            <w:r w:rsidRPr="006D669D">
              <w:rPr>
                <w:b/>
                <w:sz w:val="24"/>
                <w:szCs w:val="24"/>
              </w:rPr>
              <w:t>Remarks</w:t>
            </w:r>
          </w:p>
        </w:tc>
      </w:tr>
      <w:tr w:rsidR="006D669D" w:rsidRPr="006D669D" w:rsidTr="00964BCD">
        <w:trPr>
          <w:cantSplit/>
          <w:trHeight w:val="397"/>
          <w:tblHeader/>
        </w:trPr>
        <w:tc>
          <w:tcPr>
            <w:tcW w:w="2376" w:type="dxa"/>
            <w:vMerge w:val="restart"/>
          </w:tcPr>
          <w:p w:rsidR="006D669D" w:rsidRPr="006D669D" w:rsidRDefault="006D669D" w:rsidP="00964BCD">
            <w:pPr>
              <w:pStyle w:val="Title"/>
              <w:rPr>
                <w:sz w:val="24"/>
                <w:szCs w:val="24"/>
              </w:rPr>
            </w:pPr>
            <w:r w:rsidRPr="006D669D">
              <w:rPr>
                <w:sz w:val="24"/>
                <w:szCs w:val="24"/>
              </w:rPr>
              <w:t xml:space="preserve">2230-01.796.38- </w:t>
            </w:r>
          </w:p>
          <w:p w:rsidR="006D669D" w:rsidRPr="006D669D" w:rsidRDefault="006D669D" w:rsidP="00964BCD">
            <w:pPr>
              <w:pStyle w:val="Title"/>
              <w:rPr>
                <w:sz w:val="24"/>
                <w:szCs w:val="24"/>
              </w:rPr>
            </w:pPr>
            <w:r w:rsidRPr="006D669D">
              <w:rPr>
                <w:sz w:val="24"/>
                <w:szCs w:val="24"/>
              </w:rPr>
              <w:t>Establishment of New Canteen in Jharkhand Assembly and Secretariat Buildings</w:t>
            </w:r>
          </w:p>
          <w:p w:rsidR="006D669D" w:rsidRPr="006D669D" w:rsidRDefault="006D669D" w:rsidP="00964BCD">
            <w:pPr>
              <w:pStyle w:val="Title"/>
              <w:rPr>
                <w:sz w:val="24"/>
                <w:szCs w:val="24"/>
              </w:rPr>
            </w:pPr>
            <w:r w:rsidRPr="006D669D">
              <w:rPr>
                <w:sz w:val="24"/>
                <w:szCs w:val="24"/>
              </w:rPr>
              <w:t>(SS)</w:t>
            </w:r>
          </w:p>
        </w:tc>
        <w:tc>
          <w:tcPr>
            <w:tcW w:w="426" w:type="dxa"/>
          </w:tcPr>
          <w:p w:rsidR="006D669D" w:rsidRPr="006D669D" w:rsidRDefault="006D669D" w:rsidP="00964BCD">
            <w:pPr>
              <w:pStyle w:val="Title"/>
              <w:rPr>
                <w:bCs/>
                <w:sz w:val="24"/>
                <w:szCs w:val="24"/>
              </w:rPr>
            </w:pPr>
            <w:r w:rsidRPr="006D669D">
              <w:rPr>
                <w:bCs/>
                <w:sz w:val="24"/>
                <w:szCs w:val="24"/>
              </w:rPr>
              <w:t>O</w:t>
            </w:r>
          </w:p>
        </w:tc>
        <w:tc>
          <w:tcPr>
            <w:tcW w:w="1446" w:type="dxa"/>
          </w:tcPr>
          <w:p w:rsidR="006D669D" w:rsidRPr="006D669D" w:rsidRDefault="006D669D" w:rsidP="00964BCD">
            <w:pPr>
              <w:pStyle w:val="Title"/>
              <w:jc w:val="right"/>
              <w:rPr>
                <w:sz w:val="24"/>
                <w:szCs w:val="24"/>
              </w:rPr>
            </w:pPr>
            <w:r w:rsidRPr="006D669D">
              <w:rPr>
                <w:sz w:val="24"/>
                <w:szCs w:val="24"/>
              </w:rPr>
              <w:t>35.00</w:t>
            </w:r>
          </w:p>
        </w:tc>
        <w:tc>
          <w:tcPr>
            <w:tcW w:w="1389" w:type="dxa"/>
            <w:vMerge w:val="restart"/>
          </w:tcPr>
          <w:p w:rsidR="006D669D" w:rsidRPr="006D669D" w:rsidRDefault="006D669D" w:rsidP="00964BCD">
            <w:pPr>
              <w:pStyle w:val="Title"/>
              <w:jc w:val="right"/>
              <w:rPr>
                <w:sz w:val="24"/>
                <w:szCs w:val="24"/>
              </w:rPr>
            </w:pPr>
            <w:r w:rsidRPr="006D669D">
              <w:rPr>
                <w:sz w:val="24"/>
                <w:szCs w:val="24"/>
              </w:rPr>
              <w:t>0.00</w:t>
            </w:r>
          </w:p>
        </w:tc>
        <w:tc>
          <w:tcPr>
            <w:tcW w:w="1417" w:type="dxa"/>
            <w:vMerge w:val="restart"/>
          </w:tcPr>
          <w:p w:rsidR="006D669D" w:rsidRPr="006D669D" w:rsidRDefault="006D669D" w:rsidP="00964BCD">
            <w:pPr>
              <w:pStyle w:val="Title"/>
              <w:jc w:val="right"/>
              <w:rPr>
                <w:sz w:val="24"/>
                <w:szCs w:val="24"/>
              </w:rPr>
            </w:pPr>
            <w:r w:rsidRPr="006D669D">
              <w:rPr>
                <w:sz w:val="24"/>
                <w:szCs w:val="24"/>
              </w:rPr>
              <w:t>0.00</w:t>
            </w:r>
          </w:p>
        </w:tc>
        <w:tc>
          <w:tcPr>
            <w:tcW w:w="1472" w:type="dxa"/>
            <w:gridSpan w:val="2"/>
            <w:vMerge w:val="restart"/>
          </w:tcPr>
          <w:p w:rsidR="006D669D" w:rsidRPr="006D669D" w:rsidRDefault="006D669D" w:rsidP="00964BCD">
            <w:pPr>
              <w:pStyle w:val="Title"/>
              <w:jc w:val="right"/>
              <w:rPr>
                <w:sz w:val="24"/>
                <w:szCs w:val="24"/>
              </w:rPr>
            </w:pPr>
            <w:r w:rsidRPr="006D669D">
              <w:rPr>
                <w:sz w:val="24"/>
                <w:szCs w:val="24"/>
              </w:rPr>
              <w:t>0.00</w:t>
            </w:r>
          </w:p>
        </w:tc>
        <w:tc>
          <w:tcPr>
            <w:tcW w:w="1930" w:type="dxa"/>
            <w:vMerge w:val="restart"/>
          </w:tcPr>
          <w:p w:rsidR="006D669D" w:rsidRPr="006D669D" w:rsidRDefault="006D669D" w:rsidP="00964BCD">
            <w:pPr>
              <w:pStyle w:val="Title"/>
              <w:ind w:right="-103"/>
              <w:jc w:val="both"/>
              <w:rPr>
                <w:sz w:val="24"/>
                <w:szCs w:val="24"/>
              </w:rPr>
            </w:pPr>
            <w:r w:rsidRPr="006D669D">
              <w:rPr>
                <w:sz w:val="24"/>
                <w:szCs w:val="24"/>
              </w:rPr>
              <w:t xml:space="preserve">Reasons for non- utilization of entire provision   of </w:t>
            </w:r>
            <w:r w:rsidRPr="006D669D">
              <w:rPr>
                <w:rFonts w:ascii="Rupee Foradian" w:hAnsi="Rupee Foradian"/>
                <w:sz w:val="24"/>
                <w:szCs w:val="24"/>
              </w:rPr>
              <w:t>`</w:t>
            </w:r>
            <w:r w:rsidRPr="006D669D">
              <w:rPr>
                <w:sz w:val="24"/>
                <w:szCs w:val="24"/>
              </w:rPr>
              <w:t>35.00 lakh have been not intimated</w:t>
            </w:r>
          </w:p>
          <w:p w:rsidR="006D669D" w:rsidRPr="006D669D" w:rsidRDefault="006D669D" w:rsidP="00964BCD">
            <w:pPr>
              <w:pStyle w:val="Title"/>
              <w:ind w:right="-103"/>
              <w:jc w:val="both"/>
              <w:rPr>
                <w:sz w:val="24"/>
                <w:szCs w:val="24"/>
              </w:rPr>
            </w:pPr>
            <w:r w:rsidRPr="006D669D">
              <w:rPr>
                <w:sz w:val="24"/>
                <w:szCs w:val="24"/>
              </w:rPr>
              <w:t>(August 2024).</w:t>
            </w:r>
          </w:p>
        </w:tc>
      </w:tr>
      <w:tr w:rsidR="006D669D" w:rsidRPr="006D669D" w:rsidTr="00964BCD">
        <w:trPr>
          <w:cantSplit/>
          <w:trHeight w:val="334"/>
          <w:tblHeader/>
        </w:trPr>
        <w:tc>
          <w:tcPr>
            <w:tcW w:w="2376" w:type="dxa"/>
            <w:vMerge/>
          </w:tcPr>
          <w:p w:rsidR="006D669D" w:rsidRPr="006D669D" w:rsidRDefault="006D669D" w:rsidP="00964BCD">
            <w:pPr>
              <w:pStyle w:val="Title"/>
              <w:rPr>
                <w:sz w:val="24"/>
                <w:szCs w:val="24"/>
              </w:rPr>
            </w:pPr>
          </w:p>
        </w:tc>
        <w:tc>
          <w:tcPr>
            <w:tcW w:w="426" w:type="dxa"/>
          </w:tcPr>
          <w:p w:rsidR="006D669D" w:rsidRPr="006D669D" w:rsidRDefault="006D669D" w:rsidP="00964BCD">
            <w:pPr>
              <w:pStyle w:val="Title"/>
              <w:rPr>
                <w:bCs/>
                <w:sz w:val="24"/>
                <w:szCs w:val="24"/>
              </w:rPr>
            </w:pPr>
            <w:r w:rsidRPr="006D669D">
              <w:rPr>
                <w:bCs/>
                <w:sz w:val="24"/>
                <w:szCs w:val="24"/>
              </w:rPr>
              <w:t>S</w:t>
            </w:r>
          </w:p>
        </w:tc>
        <w:tc>
          <w:tcPr>
            <w:tcW w:w="1446" w:type="dxa"/>
          </w:tcPr>
          <w:p w:rsidR="006D669D" w:rsidRPr="006D669D" w:rsidRDefault="006D669D" w:rsidP="00964BCD">
            <w:pPr>
              <w:pStyle w:val="Title"/>
              <w:jc w:val="right"/>
              <w:rPr>
                <w:sz w:val="24"/>
                <w:szCs w:val="24"/>
              </w:rPr>
            </w:pPr>
            <w:r w:rsidRPr="006D669D">
              <w:rPr>
                <w:sz w:val="24"/>
                <w:szCs w:val="24"/>
              </w:rPr>
              <w:t>0.00</w:t>
            </w:r>
          </w:p>
        </w:tc>
        <w:tc>
          <w:tcPr>
            <w:tcW w:w="1389" w:type="dxa"/>
            <w:vMerge/>
          </w:tcPr>
          <w:p w:rsidR="006D669D" w:rsidRPr="006D669D" w:rsidRDefault="006D669D" w:rsidP="00964BCD">
            <w:pPr>
              <w:pStyle w:val="Title"/>
              <w:jc w:val="right"/>
              <w:rPr>
                <w:sz w:val="24"/>
                <w:szCs w:val="24"/>
              </w:rPr>
            </w:pPr>
          </w:p>
        </w:tc>
        <w:tc>
          <w:tcPr>
            <w:tcW w:w="1417" w:type="dxa"/>
            <w:vMerge/>
          </w:tcPr>
          <w:p w:rsidR="006D669D" w:rsidRPr="006D669D" w:rsidRDefault="006D669D" w:rsidP="00964BCD">
            <w:pPr>
              <w:pStyle w:val="Title"/>
              <w:rPr>
                <w:sz w:val="24"/>
                <w:szCs w:val="24"/>
              </w:rPr>
            </w:pPr>
          </w:p>
        </w:tc>
        <w:tc>
          <w:tcPr>
            <w:tcW w:w="1472" w:type="dxa"/>
            <w:gridSpan w:val="2"/>
            <w:vMerge/>
          </w:tcPr>
          <w:p w:rsidR="006D669D" w:rsidRPr="006D669D" w:rsidRDefault="006D669D" w:rsidP="00964BCD">
            <w:pPr>
              <w:pStyle w:val="Title"/>
              <w:rPr>
                <w:sz w:val="24"/>
                <w:szCs w:val="24"/>
              </w:rPr>
            </w:pPr>
          </w:p>
        </w:tc>
        <w:tc>
          <w:tcPr>
            <w:tcW w:w="1930" w:type="dxa"/>
            <w:vMerge/>
          </w:tcPr>
          <w:p w:rsidR="006D669D" w:rsidRPr="006D669D" w:rsidRDefault="006D669D" w:rsidP="00964BCD">
            <w:pPr>
              <w:pStyle w:val="Title"/>
              <w:jc w:val="both"/>
              <w:rPr>
                <w:sz w:val="24"/>
                <w:szCs w:val="24"/>
              </w:rPr>
            </w:pPr>
          </w:p>
        </w:tc>
      </w:tr>
      <w:tr w:rsidR="006D669D" w:rsidRPr="006D669D" w:rsidTr="00964BCD">
        <w:trPr>
          <w:cantSplit/>
          <w:trHeight w:val="997"/>
          <w:tblHeader/>
        </w:trPr>
        <w:tc>
          <w:tcPr>
            <w:tcW w:w="2376" w:type="dxa"/>
            <w:vMerge/>
          </w:tcPr>
          <w:p w:rsidR="006D669D" w:rsidRPr="006D669D" w:rsidRDefault="006D669D" w:rsidP="00964BCD">
            <w:pPr>
              <w:pStyle w:val="Title"/>
              <w:rPr>
                <w:sz w:val="24"/>
                <w:szCs w:val="24"/>
              </w:rPr>
            </w:pPr>
          </w:p>
        </w:tc>
        <w:tc>
          <w:tcPr>
            <w:tcW w:w="426" w:type="dxa"/>
          </w:tcPr>
          <w:p w:rsidR="006D669D" w:rsidRPr="006D669D" w:rsidRDefault="006D669D" w:rsidP="00964BCD">
            <w:pPr>
              <w:pStyle w:val="Title"/>
              <w:rPr>
                <w:bCs/>
                <w:sz w:val="24"/>
                <w:szCs w:val="24"/>
              </w:rPr>
            </w:pPr>
            <w:r w:rsidRPr="006D669D">
              <w:rPr>
                <w:bCs/>
                <w:sz w:val="24"/>
                <w:szCs w:val="24"/>
              </w:rPr>
              <w:t>R</w:t>
            </w:r>
          </w:p>
        </w:tc>
        <w:tc>
          <w:tcPr>
            <w:tcW w:w="1446" w:type="dxa"/>
          </w:tcPr>
          <w:p w:rsidR="006D669D" w:rsidRPr="006D669D" w:rsidRDefault="006D669D" w:rsidP="00964BCD">
            <w:pPr>
              <w:pStyle w:val="Title"/>
              <w:jc w:val="right"/>
              <w:rPr>
                <w:sz w:val="24"/>
                <w:szCs w:val="24"/>
              </w:rPr>
            </w:pPr>
            <w:r w:rsidRPr="006D669D">
              <w:rPr>
                <w:sz w:val="24"/>
                <w:szCs w:val="24"/>
              </w:rPr>
              <w:t>(-)35.00</w:t>
            </w:r>
          </w:p>
        </w:tc>
        <w:tc>
          <w:tcPr>
            <w:tcW w:w="1389" w:type="dxa"/>
            <w:vMerge/>
          </w:tcPr>
          <w:p w:rsidR="006D669D" w:rsidRPr="006D669D" w:rsidRDefault="006D669D" w:rsidP="00964BCD">
            <w:pPr>
              <w:pStyle w:val="Title"/>
              <w:jc w:val="right"/>
              <w:rPr>
                <w:sz w:val="24"/>
                <w:szCs w:val="24"/>
              </w:rPr>
            </w:pPr>
          </w:p>
        </w:tc>
        <w:tc>
          <w:tcPr>
            <w:tcW w:w="1417" w:type="dxa"/>
            <w:vMerge/>
          </w:tcPr>
          <w:p w:rsidR="006D669D" w:rsidRPr="006D669D" w:rsidRDefault="006D669D" w:rsidP="00964BCD">
            <w:pPr>
              <w:pStyle w:val="Title"/>
              <w:rPr>
                <w:sz w:val="24"/>
                <w:szCs w:val="24"/>
              </w:rPr>
            </w:pPr>
          </w:p>
        </w:tc>
        <w:tc>
          <w:tcPr>
            <w:tcW w:w="1472" w:type="dxa"/>
            <w:gridSpan w:val="2"/>
            <w:vMerge/>
          </w:tcPr>
          <w:p w:rsidR="006D669D" w:rsidRPr="006D669D" w:rsidRDefault="006D669D" w:rsidP="00964BCD">
            <w:pPr>
              <w:pStyle w:val="Title"/>
              <w:rPr>
                <w:sz w:val="24"/>
                <w:szCs w:val="24"/>
              </w:rPr>
            </w:pPr>
          </w:p>
        </w:tc>
        <w:tc>
          <w:tcPr>
            <w:tcW w:w="1930" w:type="dxa"/>
            <w:vMerge/>
          </w:tcPr>
          <w:p w:rsidR="006D669D" w:rsidRPr="006D669D" w:rsidRDefault="006D669D" w:rsidP="00964BCD">
            <w:pPr>
              <w:pStyle w:val="Title"/>
              <w:jc w:val="both"/>
              <w:rPr>
                <w:sz w:val="24"/>
                <w:szCs w:val="24"/>
              </w:rPr>
            </w:pPr>
          </w:p>
        </w:tc>
      </w:tr>
      <w:tr w:rsidR="006D669D" w:rsidRPr="006D669D" w:rsidTr="00964BCD">
        <w:trPr>
          <w:cantSplit/>
          <w:trHeight w:val="397"/>
          <w:tblHeader/>
        </w:trPr>
        <w:tc>
          <w:tcPr>
            <w:tcW w:w="2376" w:type="dxa"/>
            <w:vMerge w:val="restart"/>
          </w:tcPr>
          <w:p w:rsidR="006D669D" w:rsidRPr="006D669D" w:rsidRDefault="006D669D" w:rsidP="00964BCD">
            <w:pPr>
              <w:pStyle w:val="Title"/>
              <w:rPr>
                <w:sz w:val="24"/>
                <w:szCs w:val="24"/>
              </w:rPr>
            </w:pPr>
            <w:r w:rsidRPr="006D669D">
              <w:rPr>
                <w:sz w:val="24"/>
                <w:szCs w:val="24"/>
              </w:rPr>
              <w:t xml:space="preserve">2230-01.796.43- </w:t>
            </w:r>
          </w:p>
          <w:p w:rsidR="006D669D" w:rsidRPr="006D669D" w:rsidRDefault="006D669D" w:rsidP="00964BCD">
            <w:pPr>
              <w:pStyle w:val="Title"/>
              <w:rPr>
                <w:sz w:val="24"/>
                <w:szCs w:val="24"/>
              </w:rPr>
            </w:pPr>
            <w:r w:rsidRPr="006D669D">
              <w:rPr>
                <w:sz w:val="24"/>
                <w:szCs w:val="24"/>
              </w:rPr>
              <w:t>Mukhya Mantri Jharkhand International Migrant Labour Grants in Scheme</w:t>
            </w:r>
          </w:p>
          <w:p w:rsidR="006D669D" w:rsidRPr="006D669D" w:rsidRDefault="006D669D" w:rsidP="00964BCD">
            <w:pPr>
              <w:pStyle w:val="Title"/>
              <w:rPr>
                <w:sz w:val="24"/>
                <w:szCs w:val="24"/>
              </w:rPr>
            </w:pPr>
            <w:r w:rsidRPr="006D669D">
              <w:rPr>
                <w:sz w:val="24"/>
                <w:szCs w:val="24"/>
              </w:rPr>
              <w:t xml:space="preserve"> (SS)</w:t>
            </w:r>
          </w:p>
        </w:tc>
        <w:tc>
          <w:tcPr>
            <w:tcW w:w="426" w:type="dxa"/>
          </w:tcPr>
          <w:p w:rsidR="006D669D" w:rsidRPr="006D669D" w:rsidRDefault="006D669D" w:rsidP="00964BCD">
            <w:pPr>
              <w:pStyle w:val="Title"/>
              <w:rPr>
                <w:bCs/>
                <w:sz w:val="24"/>
                <w:szCs w:val="24"/>
              </w:rPr>
            </w:pPr>
            <w:r w:rsidRPr="006D669D">
              <w:rPr>
                <w:bCs/>
                <w:sz w:val="24"/>
                <w:szCs w:val="24"/>
              </w:rPr>
              <w:t>O</w:t>
            </w:r>
          </w:p>
        </w:tc>
        <w:tc>
          <w:tcPr>
            <w:tcW w:w="1446" w:type="dxa"/>
          </w:tcPr>
          <w:p w:rsidR="006D669D" w:rsidRPr="006D669D" w:rsidRDefault="006D669D" w:rsidP="00964BCD">
            <w:pPr>
              <w:pStyle w:val="Title"/>
              <w:jc w:val="right"/>
              <w:rPr>
                <w:sz w:val="24"/>
                <w:szCs w:val="24"/>
              </w:rPr>
            </w:pPr>
            <w:r w:rsidRPr="006D669D">
              <w:rPr>
                <w:sz w:val="24"/>
                <w:szCs w:val="24"/>
              </w:rPr>
              <w:t>50.00</w:t>
            </w:r>
          </w:p>
        </w:tc>
        <w:tc>
          <w:tcPr>
            <w:tcW w:w="1389" w:type="dxa"/>
            <w:vMerge w:val="restart"/>
          </w:tcPr>
          <w:p w:rsidR="006D669D" w:rsidRPr="006D669D" w:rsidRDefault="006D669D" w:rsidP="00964BCD">
            <w:pPr>
              <w:pStyle w:val="Title"/>
              <w:jc w:val="right"/>
              <w:rPr>
                <w:sz w:val="24"/>
                <w:szCs w:val="24"/>
              </w:rPr>
            </w:pPr>
            <w:r w:rsidRPr="006D669D">
              <w:rPr>
                <w:sz w:val="24"/>
                <w:szCs w:val="24"/>
              </w:rPr>
              <w:t>0.00</w:t>
            </w:r>
          </w:p>
        </w:tc>
        <w:tc>
          <w:tcPr>
            <w:tcW w:w="1417" w:type="dxa"/>
            <w:vMerge w:val="restart"/>
          </w:tcPr>
          <w:p w:rsidR="006D669D" w:rsidRPr="006D669D" w:rsidRDefault="006D669D" w:rsidP="00964BCD">
            <w:pPr>
              <w:pStyle w:val="Title"/>
              <w:jc w:val="right"/>
              <w:rPr>
                <w:sz w:val="24"/>
                <w:szCs w:val="24"/>
              </w:rPr>
            </w:pPr>
            <w:r w:rsidRPr="006D669D">
              <w:rPr>
                <w:sz w:val="24"/>
                <w:szCs w:val="24"/>
              </w:rPr>
              <w:t>0.00</w:t>
            </w:r>
          </w:p>
        </w:tc>
        <w:tc>
          <w:tcPr>
            <w:tcW w:w="1472" w:type="dxa"/>
            <w:gridSpan w:val="2"/>
            <w:vMerge w:val="restart"/>
          </w:tcPr>
          <w:p w:rsidR="006D669D" w:rsidRPr="006D669D" w:rsidRDefault="006D669D" w:rsidP="00964BCD">
            <w:pPr>
              <w:pStyle w:val="Title"/>
              <w:jc w:val="right"/>
              <w:rPr>
                <w:sz w:val="24"/>
                <w:szCs w:val="24"/>
              </w:rPr>
            </w:pPr>
            <w:r w:rsidRPr="006D669D">
              <w:rPr>
                <w:sz w:val="24"/>
                <w:szCs w:val="24"/>
              </w:rPr>
              <w:t>0.00</w:t>
            </w:r>
          </w:p>
        </w:tc>
        <w:tc>
          <w:tcPr>
            <w:tcW w:w="1930" w:type="dxa"/>
            <w:vMerge w:val="restart"/>
          </w:tcPr>
          <w:p w:rsidR="006D669D" w:rsidRPr="006D669D" w:rsidRDefault="006D669D" w:rsidP="00964BCD">
            <w:pPr>
              <w:pStyle w:val="Title"/>
              <w:ind w:right="-103"/>
              <w:jc w:val="both"/>
              <w:rPr>
                <w:sz w:val="24"/>
                <w:szCs w:val="24"/>
              </w:rPr>
            </w:pPr>
            <w:r w:rsidRPr="006D669D">
              <w:rPr>
                <w:sz w:val="24"/>
                <w:szCs w:val="24"/>
              </w:rPr>
              <w:t xml:space="preserve">Reasons for non- utilization of entire provision   of </w:t>
            </w:r>
            <w:r w:rsidRPr="006D669D">
              <w:rPr>
                <w:rFonts w:ascii="Rupee Foradian" w:hAnsi="Rupee Foradian"/>
                <w:sz w:val="24"/>
                <w:szCs w:val="24"/>
              </w:rPr>
              <w:t>`</w:t>
            </w:r>
            <w:r w:rsidRPr="006D669D">
              <w:rPr>
                <w:sz w:val="24"/>
                <w:szCs w:val="24"/>
              </w:rPr>
              <w:t>50.00 lakh have been not intimated</w:t>
            </w:r>
          </w:p>
          <w:p w:rsidR="006D669D" w:rsidRPr="006D669D" w:rsidRDefault="006D669D" w:rsidP="00964BCD">
            <w:pPr>
              <w:pStyle w:val="Title"/>
              <w:ind w:right="-103"/>
              <w:jc w:val="both"/>
              <w:rPr>
                <w:sz w:val="24"/>
                <w:szCs w:val="24"/>
              </w:rPr>
            </w:pPr>
            <w:r w:rsidRPr="006D669D">
              <w:rPr>
                <w:sz w:val="24"/>
                <w:szCs w:val="24"/>
              </w:rPr>
              <w:t>(August 2024).</w:t>
            </w:r>
          </w:p>
        </w:tc>
      </w:tr>
      <w:tr w:rsidR="006D669D" w:rsidRPr="006D669D" w:rsidTr="00964BCD">
        <w:trPr>
          <w:cantSplit/>
          <w:trHeight w:val="334"/>
          <w:tblHeader/>
        </w:trPr>
        <w:tc>
          <w:tcPr>
            <w:tcW w:w="2376" w:type="dxa"/>
            <w:vMerge/>
          </w:tcPr>
          <w:p w:rsidR="006D669D" w:rsidRPr="006D669D" w:rsidRDefault="006D669D" w:rsidP="00964BCD">
            <w:pPr>
              <w:pStyle w:val="Title"/>
              <w:rPr>
                <w:sz w:val="24"/>
                <w:szCs w:val="24"/>
              </w:rPr>
            </w:pPr>
          </w:p>
        </w:tc>
        <w:tc>
          <w:tcPr>
            <w:tcW w:w="426" w:type="dxa"/>
          </w:tcPr>
          <w:p w:rsidR="006D669D" w:rsidRPr="006D669D" w:rsidRDefault="006D669D" w:rsidP="00964BCD">
            <w:pPr>
              <w:pStyle w:val="Title"/>
              <w:rPr>
                <w:bCs/>
                <w:sz w:val="24"/>
                <w:szCs w:val="24"/>
              </w:rPr>
            </w:pPr>
            <w:r w:rsidRPr="006D669D">
              <w:rPr>
                <w:bCs/>
                <w:sz w:val="24"/>
                <w:szCs w:val="24"/>
              </w:rPr>
              <w:t>S</w:t>
            </w:r>
          </w:p>
        </w:tc>
        <w:tc>
          <w:tcPr>
            <w:tcW w:w="1446" w:type="dxa"/>
          </w:tcPr>
          <w:p w:rsidR="006D669D" w:rsidRPr="006D669D" w:rsidRDefault="006D669D" w:rsidP="00964BCD">
            <w:pPr>
              <w:pStyle w:val="Title"/>
              <w:jc w:val="right"/>
              <w:rPr>
                <w:sz w:val="24"/>
                <w:szCs w:val="24"/>
              </w:rPr>
            </w:pPr>
            <w:r w:rsidRPr="006D669D">
              <w:rPr>
                <w:sz w:val="24"/>
                <w:szCs w:val="24"/>
              </w:rPr>
              <w:t>0.00</w:t>
            </w:r>
          </w:p>
        </w:tc>
        <w:tc>
          <w:tcPr>
            <w:tcW w:w="1389" w:type="dxa"/>
            <w:vMerge/>
          </w:tcPr>
          <w:p w:rsidR="006D669D" w:rsidRPr="006D669D" w:rsidRDefault="006D669D" w:rsidP="00964BCD">
            <w:pPr>
              <w:pStyle w:val="Title"/>
              <w:jc w:val="right"/>
              <w:rPr>
                <w:sz w:val="24"/>
                <w:szCs w:val="24"/>
              </w:rPr>
            </w:pPr>
          </w:p>
        </w:tc>
        <w:tc>
          <w:tcPr>
            <w:tcW w:w="1417" w:type="dxa"/>
            <w:vMerge/>
          </w:tcPr>
          <w:p w:rsidR="006D669D" w:rsidRPr="006D669D" w:rsidRDefault="006D669D" w:rsidP="00964BCD">
            <w:pPr>
              <w:pStyle w:val="Title"/>
              <w:rPr>
                <w:sz w:val="24"/>
                <w:szCs w:val="24"/>
              </w:rPr>
            </w:pPr>
          </w:p>
        </w:tc>
        <w:tc>
          <w:tcPr>
            <w:tcW w:w="1472" w:type="dxa"/>
            <w:gridSpan w:val="2"/>
            <w:vMerge/>
          </w:tcPr>
          <w:p w:rsidR="006D669D" w:rsidRPr="006D669D" w:rsidRDefault="006D669D" w:rsidP="00964BCD">
            <w:pPr>
              <w:pStyle w:val="Title"/>
              <w:rPr>
                <w:sz w:val="24"/>
                <w:szCs w:val="24"/>
              </w:rPr>
            </w:pPr>
          </w:p>
        </w:tc>
        <w:tc>
          <w:tcPr>
            <w:tcW w:w="1930" w:type="dxa"/>
            <w:vMerge/>
          </w:tcPr>
          <w:p w:rsidR="006D669D" w:rsidRPr="006D669D" w:rsidRDefault="006D669D" w:rsidP="00964BCD">
            <w:pPr>
              <w:pStyle w:val="Title"/>
              <w:jc w:val="both"/>
              <w:rPr>
                <w:sz w:val="24"/>
                <w:szCs w:val="24"/>
              </w:rPr>
            </w:pPr>
          </w:p>
        </w:tc>
      </w:tr>
      <w:tr w:rsidR="006D669D" w:rsidRPr="006D669D" w:rsidTr="00964BCD">
        <w:trPr>
          <w:cantSplit/>
          <w:trHeight w:val="997"/>
          <w:tblHeader/>
        </w:trPr>
        <w:tc>
          <w:tcPr>
            <w:tcW w:w="2376" w:type="dxa"/>
            <w:vMerge/>
          </w:tcPr>
          <w:p w:rsidR="006D669D" w:rsidRPr="006D669D" w:rsidRDefault="006D669D" w:rsidP="00964BCD">
            <w:pPr>
              <w:pStyle w:val="Title"/>
              <w:rPr>
                <w:sz w:val="24"/>
                <w:szCs w:val="24"/>
              </w:rPr>
            </w:pPr>
          </w:p>
        </w:tc>
        <w:tc>
          <w:tcPr>
            <w:tcW w:w="426" w:type="dxa"/>
          </w:tcPr>
          <w:p w:rsidR="006D669D" w:rsidRPr="006D669D" w:rsidRDefault="006D669D" w:rsidP="00964BCD">
            <w:pPr>
              <w:pStyle w:val="Title"/>
              <w:rPr>
                <w:bCs/>
                <w:sz w:val="24"/>
                <w:szCs w:val="24"/>
              </w:rPr>
            </w:pPr>
            <w:r w:rsidRPr="006D669D">
              <w:rPr>
                <w:bCs/>
                <w:sz w:val="24"/>
                <w:szCs w:val="24"/>
              </w:rPr>
              <w:t>R</w:t>
            </w:r>
          </w:p>
        </w:tc>
        <w:tc>
          <w:tcPr>
            <w:tcW w:w="1446" w:type="dxa"/>
          </w:tcPr>
          <w:p w:rsidR="006D669D" w:rsidRPr="006D669D" w:rsidRDefault="006D669D" w:rsidP="00964BCD">
            <w:pPr>
              <w:pStyle w:val="Title"/>
              <w:jc w:val="right"/>
              <w:rPr>
                <w:sz w:val="24"/>
                <w:szCs w:val="24"/>
              </w:rPr>
            </w:pPr>
            <w:r w:rsidRPr="006D669D">
              <w:rPr>
                <w:sz w:val="24"/>
                <w:szCs w:val="24"/>
              </w:rPr>
              <w:t>(-)50.00</w:t>
            </w:r>
          </w:p>
        </w:tc>
        <w:tc>
          <w:tcPr>
            <w:tcW w:w="1389" w:type="dxa"/>
            <w:vMerge/>
          </w:tcPr>
          <w:p w:rsidR="006D669D" w:rsidRPr="006D669D" w:rsidRDefault="006D669D" w:rsidP="00964BCD">
            <w:pPr>
              <w:pStyle w:val="Title"/>
              <w:jc w:val="right"/>
              <w:rPr>
                <w:sz w:val="24"/>
                <w:szCs w:val="24"/>
              </w:rPr>
            </w:pPr>
          </w:p>
        </w:tc>
        <w:tc>
          <w:tcPr>
            <w:tcW w:w="1417" w:type="dxa"/>
            <w:vMerge/>
          </w:tcPr>
          <w:p w:rsidR="006D669D" w:rsidRPr="006D669D" w:rsidRDefault="006D669D" w:rsidP="00964BCD">
            <w:pPr>
              <w:pStyle w:val="Title"/>
              <w:rPr>
                <w:sz w:val="24"/>
                <w:szCs w:val="24"/>
              </w:rPr>
            </w:pPr>
          </w:p>
        </w:tc>
        <w:tc>
          <w:tcPr>
            <w:tcW w:w="1472" w:type="dxa"/>
            <w:gridSpan w:val="2"/>
            <w:vMerge/>
          </w:tcPr>
          <w:p w:rsidR="006D669D" w:rsidRPr="006D669D" w:rsidRDefault="006D669D" w:rsidP="00964BCD">
            <w:pPr>
              <w:pStyle w:val="Title"/>
              <w:rPr>
                <w:sz w:val="24"/>
                <w:szCs w:val="24"/>
              </w:rPr>
            </w:pPr>
          </w:p>
        </w:tc>
        <w:tc>
          <w:tcPr>
            <w:tcW w:w="1930" w:type="dxa"/>
            <w:vMerge/>
          </w:tcPr>
          <w:p w:rsidR="006D669D" w:rsidRPr="006D669D" w:rsidRDefault="006D669D" w:rsidP="00964BCD">
            <w:pPr>
              <w:pStyle w:val="Title"/>
              <w:jc w:val="both"/>
              <w:rPr>
                <w:sz w:val="24"/>
                <w:szCs w:val="24"/>
              </w:rPr>
            </w:pPr>
          </w:p>
        </w:tc>
      </w:tr>
      <w:tr w:rsidR="006D669D" w:rsidRPr="006D669D" w:rsidTr="00964BCD">
        <w:trPr>
          <w:trHeight w:val="384"/>
        </w:trPr>
        <w:tc>
          <w:tcPr>
            <w:tcW w:w="2376" w:type="dxa"/>
            <w:vMerge w:val="restart"/>
          </w:tcPr>
          <w:p w:rsidR="006D669D" w:rsidRPr="006D669D" w:rsidRDefault="006D669D" w:rsidP="00964BCD">
            <w:pPr>
              <w:pStyle w:val="Title"/>
              <w:rPr>
                <w:sz w:val="24"/>
                <w:szCs w:val="24"/>
              </w:rPr>
            </w:pPr>
            <w:r w:rsidRPr="006D669D">
              <w:rPr>
                <w:sz w:val="24"/>
                <w:szCs w:val="24"/>
              </w:rPr>
              <w:t>2230-02.101.36-</w:t>
            </w:r>
          </w:p>
          <w:p w:rsidR="006D669D" w:rsidRPr="006D669D" w:rsidRDefault="006D669D" w:rsidP="00964BCD">
            <w:pPr>
              <w:pStyle w:val="Title"/>
              <w:rPr>
                <w:sz w:val="24"/>
                <w:szCs w:val="24"/>
              </w:rPr>
            </w:pPr>
            <w:r w:rsidRPr="006D669D">
              <w:rPr>
                <w:sz w:val="24"/>
                <w:szCs w:val="24"/>
              </w:rPr>
              <w:t>Setting up of Model Career Centre.</w:t>
            </w:r>
          </w:p>
          <w:p w:rsidR="006D669D" w:rsidRPr="006D669D" w:rsidRDefault="006D669D" w:rsidP="00964BCD">
            <w:pPr>
              <w:pStyle w:val="Title"/>
              <w:rPr>
                <w:sz w:val="24"/>
                <w:szCs w:val="24"/>
              </w:rPr>
            </w:pPr>
            <w:r w:rsidRPr="006D669D">
              <w:rPr>
                <w:sz w:val="24"/>
                <w:szCs w:val="24"/>
              </w:rPr>
              <w:t>(CSS)</w:t>
            </w:r>
          </w:p>
        </w:tc>
        <w:tc>
          <w:tcPr>
            <w:tcW w:w="426" w:type="dxa"/>
          </w:tcPr>
          <w:p w:rsidR="006D669D" w:rsidRPr="006D669D" w:rsidRDefault="006D669D" w:rsidP="00964BCD">
            <w:pPr>
              <w:pStyle w:val="Title"/>
              <w:rPr>
                <w:sz w:val="24"/>
                <w:szCs w:val="24"/>
              </w:rPr>
            </w:pPr>
            <w:r w:rsidRPr="006D669D">
              <w:rPr>
                <w:sz w:val="24"/>
                <w:szCs w:val="24"/>
              </w:rPr>
              <w:t>O</w:t>
            </w:r>
          </w:p>
        </w:tc>
        <w:tc>
          <w:tcPr>
            <w:tcW w:w="1446" w:type="dxa"/>
          </w:tcPr>
          <w:p w:rsidR="006D669D" w:rsidRPr="006D669D" w:rsidRDefault="006D669D" w:rsidP="00964BCD">
            <w:pPr>
              <w:pStyle w:val="Title"/>
              <w:jc w:val="right"/>
              <w:rPr>
                <w:sz w:val="24"/>
                <w:szCs w:val="24"/>
              </w:rPr>
            </w:pPr>
            <w:r w:rsidRPr="006D669D">
              <w:rPr>
                <w:sz w:val="24"/>
                <w:szCs w:val="24"/>
              </w:rPr>
              <w:t>209.59</w:t>
            </w:r>
          </w:p>
        </w:tc>
        <w:tc>
          <w:tcPr>
            <w:tcW w:w="1389" w:type="dxa"/>
            <w:vMerge w:val="restart"/>
          </w:tcPr>
          <w:p w:rsidR="006D669D" w:rsidRPr="006D669D" w:rsidRDefault="006D669D" w:rsidP="00964BCD">
            <w:pPr>
              <w:pStyle w:val="Title"/>
              <w:jc w:val="right"/>
              <w:rPr>
                <w:sz w:val="24"/>
                <w:szCs w:val="24"/>
              </w:rPr>
            </w:pPr>
            <w:r w:rsidRPr="006D669D">
              <w:rPr>
                <w:sz w:val="24"/>
                <w:szCs w:val="24"/>
              </w:rPr>
              <w:t>0.00</w:t>
            </w:r>
          </w:p>
        </w:tc>
        <w:tc>
          <w:tcPr>
            <w:tcW w:w="1417" w:type="dxa"/>
            <w:vMerge w:val="restart"/>
          </w:tcPr>
          <w:p w:rsidR="006D669D" w:rsidRPr="006D669D" w:rsidRDefault="006D669D" w:rsidP="00964BCD">
            <w:pPr>
              <w:pStyle w:val="Title"/>
              <w:jc w:val="right"/>
              <w:rPr>
                <w:sz w:val="24"/>
                <w:szCs w:val="24"/>
              </w:rPr>
            </w:pPr>
            <w:r w:rsidRPr="006D669D">
              <w:rPr>
                <w:sz w:val="24"/>
                <w:szCs w:val="24"/>
              </w:rPr>
              <w:t>0.00</w:t>
            </w:r>
          </w:p>
        </w:tc>
        <w:tc>
          <w:tcPr>
            <w:tcW w:w="1418" w:type="dxa"/>
            <w:vMerge w:val="restart"/>
          </w:tcPr>
          <w:p w:rsidR="006D669D" w:rsidRPr="006D669D" w:rsidRDefault="006D669D" w:rsidP="00964BCD">
            <w:pPr>
              <w:pStyle w:val="Title"/>
              <w:jc w:val="right"/>
              <w:rPr>
                <w:sz w:val="24"/>
                <w:szCs w:val="24"/>
              </w:rPr>
            </w:pPr>
            <w:r w:rsidRPr="006D669D">
              <w:rPr>
                <w:sz w:val="24"/>
                <w:szCs w:val="24"/>
              </w:rPr>
              <w:t>0.00</w:t>
            </w:r>
          </w:p>
        </w:tc>
        <w:tc>
          <w:tcPr>
            <w:tcW w:w="1984" w:type="dxa"/>
            <w:gridSpan w:val="2"/>
            <w:vMerge w:val="restart"/>
          </w:tcPr>
          <w:p w:rsidR="006D669D" w:rsidRPr="006D669D" w:rsidRDefault="006D669D" w:rsidP="00964BCD">
            <w:pPr>
              <w:pStyle w:val="Title"/>
              <w:ind w:right="-103"/>
              <w:jc w:val="both"/>
              <w:rPr>
                <w:sz w:val="24"/>
                <w:szCs w:val="24"/>
              </w:rPr>
            </w:pPr>
            <w:r w:rsidRPr="006D669D">
              <w:rPr>
                <w:sz w:val="24"/>
                <w:szCs w:val="24"/>
              </w:rPr>
              <w:t xml:space="preserve">Reasons for non- utilization of entire provision   of </w:t>
            </w:r>
            <w:r w:rsidRPr="006D669D">
              <w:rPr>
                <w:rFonts w:ascii="Rupee Foradian" w:hAnsi="Rupee Foradian"/>
                <w:sz w:val="24"/>
                <w:szCs w:val="24"/>
              </w:rPr>
              <w:t>`</w:t>
            </w:r>
            <w:r w:rsidRPr="006D669D">
              <w:rPr>
                <w:sz w:val="24"/>
                <w:szCs w:val="24"/>
              </w:rPr>
              <w:t>209.59 lakh have been not intimated</w:t>
            </w:r>
          </w:p>
          <w:p w:rsidR="006D669D" w:rsidRPr="006D669D" w:rsidRDefault="006D669D" w:rsidP="00964BCD">
            <w:pPr>
              <w:pStyle w:val="Title"/>
              <w:ind w:right="-103"/>
              <w:jc w:val="both"/>
              <w:rPr>
                <w:sz w:val="24"/>
                <w:szCs w:val="24"/>
              </w:rPr>
            </w:pPr>
            <w:r w:rsidRPr="006D669D">
              <w:rPr>
                <w:sz w:val="24"/>
                <w:szCs w:val="24"/>
              </w:rPr>
              <w:t>(August 2024).</w:t>
            </w:r>
          </w:p>
        </w:tc>
      </w:tr>
      <w:tr w:rsidR="006D669D" w:rsidRPr="006D669D" w:rsidTr="00964BCD">
        <w:trPr>
          <w:trHeight w:val="277"/>
        </w:trPr>
        <w:tc>
          <w:tcPr>
            <w:tcW w:w="2376" w:type="dxa"/>
            <w:vMerge/>
          </w:tcPr>
          <w:p w:rsidR="006D669D" w:rsidRPr="006D669D" w:rsidRDefault="006D669D" w:rsidP="00964BCD">
            <w:pPr>
              <w:pStyle w:val="Title"/>
              <w:rPr>
                <w:sz w:val="24"/>
                <w:szCs w:val="24"/>
              </w:rPr>
            </w:pPr>
          </w:p>
        </w:tc>
        <w:tc>
          <w:tcPr>
            <w:tcW w:w="426" w:type="dxa"/>
          </w:tcPr>
          <w:p w:rsidR="006D669D" w:rsidRPr="006D669D" w:rsidRDefault="006D669D" w:rsidP="00964BCD">
            <w:pPr>
              <w:pStyle w:val="Title"/>
              <w:rPr>
                <w:sz w:val="24"/>
                <w:szCs w:val="24"/>
              </w:rPr>
            </w:pPr>
            <w:r w:rsidRPr="006D669D">
              <w:rPr>
                <w:sz w:val="24"/>
                <w:szCs w:val="24"/>
              </w:rPr>
              <w:t>S</w:t>
            </w:r>
          </w:p>
        </w:tc>
        <w:tc>
          <w:tcPr>
            <w:tcW w:w="1446" w:type="dxa"/>
          </w:tcPr>
          <w:p w:rsidR="006D669D" w:rsidRPr="006D669D" w:rsidRDefault="006D669D" w:rsidP="00964BCD">
            <w:pPr>
              <w:pStyle w:val="Title"/>
              <w:jc w:val="right"/>
              <w:rPr>
                <w:sz w:val="24"/>
                <w:szCs w:val="24"/>
              </w:rPr>
            </w:pPr>
            <w:r w:rsidRPr="006D669D">
              <w:rPr>
                <w:sz w:val="24"/>
                <w:szCs w:val="24"/>
              </w:rPr>
              <w:t>0.00</w:t>
            </w:r>
          </w:p>
        </w:tc>
        <w:tc>
          <w:tcPr>
            <w:tcW w:w="1389"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984" w:type="dxa"/>
            <w:gridSpan w:val="2"/>
            <w:vMerge/>
          </w:tcPr>
          <w:p w:rsidR="006D669D" w:rsidRPr="006D669D" w:rsidRDefault="006D669D" w:rsidP="00964BCD">
            <w:pPr>
              <w:pStyle w:val="Title"/>
              <w:jc w:val="both"/>
              <w:rPr>
                <w:sz w:val="24"/>
                <w:szCs w:val="24"/>
              </w:rPr>
            </w:pPr>
          </w:p>
        </w:tc>
      </w:tr>
      <w:tr w:rsidR="006D669D" w:rsidRPr="006D669D" w:rsidTr="00964BCD">
        <w:trPr>
          <w:trHeight w:val="354"/>
        </w:trPr>
        <w:tc>
          <w:tcPr>
            <w:tcW w:w="2376" w:type="dxa"/>
            <w:vMerge/>
          </w:tcPr>
          <w:p w:rsidR="006D669D" w:rsidRPr="006D669D" w:rsidRDefault="006D669D" w:rsidP="00964BCD">
            <w:pPr>
              <w:pStyle w:val="Title"/>
              <w:rPr>
                <w:sz w:val="24"/>
                <w:szCs w:val="24"/>
              </w:rPr>
            </w:pPr>
          </w:p>
        </w:tc>
        <w:tc>
          <w:tcPr>
            <w:tcW w:w="426" w:type="dxa"/>
          </w:tcPr>
          <w:p w:rsidR="006D669D" w:rsidRPr="006D669D" w:rsidRDefault="006D669D" w:rsidP="00964BCD">
            <w:pPr>
              <w:pStyle w:val="Title"/>
              <w:rPr>
                <w:sz w:val="24"/>
                <w:szCs w:val="24"/>
              </w:rPr>
            </w:pPr>
            <w:r w:rsidRPr="006D669D">
              <w:rPr>
                <w:sz w:val="24"/>
                <w:szCs w:val="24"/>
              </w:rPr>
              <w:t>R</w:t>
            </w:r>
          </w:p>
        </w:tc>
        <w:tc>
          <w:tcPr>
            <w:tcW w:w="1446" w:type="dxa"/>
          </w:tcPr>
          <w:p w:rsidR="006D669D" w:rsidRPr="006D669D" w:rsidRDefault="006D669D" w:rsidP="00964BCD">
            <w:pPr>
              <w:pStyle w:val="Title"/>
              <w:jc w:val="right"/>
              <w:rPr>
                <w:sz w:val="24"/>
                <w:szCs w:val="24"/>
              </w:rPr>
            </w:pPr>
            <w:r w:rsidRPr="006D669D">
              <w:rPr>
                <w:sz w:val="24"/>
                <w:szCs w:val="24"/>
              </w:rPr>
              <w:t>(-)209.59</w:t>
            </w:r>
          </w:p>
        </w:tc>
        <w:tc>
          <w:tcPr>
            <w:tcW w:w="1389"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984" w:type="dxa"/>
            <w:gridSpan w:val="2"/>
            <w:vMerge/>
          </w:tcPr>
          <w:p w:rsidR="006D669D" w:rsidRPr="006D669D" w:rsidRDefault="006D669D" w:rsidP="00964BCD">
            <w:pPr>
              <w:pStyle w:val="Title"/>
              <w:jc w:val="both"/>
              <w:rPr>
                <w:sz w:val="24"/>
                <w:szCs w:val="24"/>
              </w:rPr>
            </w:pPr>
          </w:p>
        </w:tc>
      </w:tr>
      <w:tr w:rsidR="006D669D" w:rsidRPr="006D669D" w:rsidTr="00964BCD">
        <w:trPr>
          <w:trHeight w:val="384"/>
        </w:trPr>
        <w:tc>
          <w:tcPr>
            <w:tcW w:w="2376" w:type="dxa"/>
            <w:vMerge w:val="restart"/>
          </w:tcPr>
          <w:p w:rsidR="006D669D" w:rsidRPr="006D669D" w:rsidRDefault="006D669D" w:rsidP="00964BCD">
            <w:pPr>
              <w:pStyle w:val="Title"/>
              <w:rPr>
                <w:sz w:val="24"/>
                <w:szCs w:val="24"/>
              </w:rPr>
            </w:pPr>
            <w:r w:rsidRPr="006D669D">
              <w:rPr>
                <w:sz w:val="24"/>
                <w:szCs w:val="24"/>
              </w:rPr>
              <w:t>2230-02.796.36-</w:t>
            </w:r>
          </w:p>
          <w:p w:rsidR="006D669D" w:rsidRPr="006D669D" w:rsidRDefault="006D669D" w:rsidP="00964BCD">
            <w:pPr>
              <w:pStyle w:val="Title"/>
              <w:rPr>
                <w:sz w:val="24"/>
                <w:szCs w:val="24"/>
              </w:rPr>
            </w:pPr>
            <w:r w:rsidRPr="006D669D">
              <w:rPr>
                <w:sz w:val="24"/>
                <w:szCs w:val="24"/>
              </w:rPr>
              <w:t>Establishment of Model Career Centre</w:t>
            </w:r>
          </w:p>
          <w:p w:rsidR="006D669D" w:rsidRPr="006D669D" w:rsidRDefault="006D669D" w:rsidP="00964BCD">
            <w:pPr>
              <w:pStyle w:val="Title"/>
              <w:rPr>
                <w:sz w:val="24"/>
                <w:szCs w:val="24"/>
              </w:rPr>
            </w:pPr>
            <w:r w:rsidRPr="006D669D">
              <w:rPr>
                <w:sz w:val="24"/>
                <w:szCs w:val="24"/>
              </w:rPr>
              <w:t>(CSS)</w:t>
            </w:r>
          </w:p>
        </w:tc>
        <w:tc>
          <w:tcPr>
            <w:tcW w:w="426" w:type="dxa"/>
          </w:tcPr>
          <w:p w:rsidR="006D669D" w:rsidRPr="006D669D" w:rsidRDefault="006D669D" w:rsidP="00964BCD">
            <w:pPr>
              <w:pStyle w:val="Title"/>
              <w:rPr>
                <w:sz w:val="24"/>
                <w:szCs w:val="24"/>
              </w:rPr>
            </w:pPr>
            <w:r w:rsidRPr="006D669D">
              <w:rPr>
                <w:sz w:val="24"/>
                <w:szCs w:val="24"/>
              </w:rPr>
              <w:t>O</w:t>
            </w:r>
          </w:p>
        </w:tc>
        <w:tc>
          <w:tcPr>
            <w:tcW w:w="1446" w:type="dxa"/>
          </w:tcPr>
          <w:p w:rsidR="006D669D" w:rsidRPr="006D669D" w:rsidRDefault="006D669D" w:rsidP="00964BCD">
            <w:pPr>
              <w:pStyle w:val="Title"/>
              <w:jc w:val="right"/>
              <w:rPr>
                <w:sz w:val="24"/>
                <w:szCs w:val="24"/>
              </w:rPr>
            </w:pPr>
            <w:r w:rsidRPr="006D669D">
              <w:rPr>
                <w:sz w:val="24"/>
                <w:szCs w:val="24"/>
              </w:rPr>
              <w:t>206.40</w:t>
            </w:r>
          </w:p>
        </w:tc>
        <w:tc>
          <w:tcPr>
            <w:tcW w:w="1389" w:type="dxa"/>
            <w:vMerge w:val="restart"/>
          </w:tcPr>
          <w:p w:rsidR="006D669D" w:rsidRPr="006D669D" w:rsidRDefault="006D669D" w:rsidP="00964BCD">
            <w:pPr>
              <w:pStyle w:val="Title"/>
              <w:jc w:val="right"/>
              <w:rPr>
                <w:sz w:val="24"/>
                <w:szCs w:val="24"/>
              </w:rPr>
            </w:pPr>
            <w:r w:rsidRPr="006D669D">
              <w:rPr>
                <w:sz w:val="24"/>
                <w:szCs w:val="24"/>
              </w:rPr>
              <w:t>0.00</w:t>
            </w:r>
          </w:p>
        </w:tc>
        <w:tc>
          <w:tcPr>
            <w:tcW w:w="1417" w:type="dxa"/>
            <w:vMerge w:val="restart"/>
          </w:tcPr>
          <w:p w:rsidR="006D669D" w:rsidRPr="006D669D" w:rsidRDefault="006D669D" w:rsidP="00964BCD">
            <w:pPr>
              <w:pStyle w:val="Title"/>
              <w:jc w:val="right"/>
              <w:rPr>
                <w:sz w:val="24"/>
                <w:szCs w:val="24"/>
              </w:rPr>
            </w:pPr>
            <w:r w:rsidRPr="006D669D">
              <w:rPr>
                <w:sz w:val="24"/>
                <w:szCs w:val="24"/>
              </w:rPr>
              <w:t>0.00</w:t>
            </w:r>
          </w:p>
        </w:tc>
        <w:tc>
          <w:tcPr>
            <w:tcW w:w="1418" w:type="dxa"/>
            <w:vMerge w:val="restart"/>
          </w:tcPr>
          <w:p w:rsidR="006D669D" w:rsidRPr="006D669D" w:rsidRDefault="006D669D" w:rsidP="00964BCD">
            <w:pPr>
              <w:pStyle w:val="Title"/>
              <w:jc w:val="right"/>
              <w:rPr>
                <w:sz w:val="24"/>
                <w:szCs w:val="24"/>
              </w:rPr>
            </w:pPr>
            <w:r w:rsidRPr="006D669D">
              <w:rPr>
                <w:sz w:val="24"/>
                <w:szCs w:val="24"/>
              </w:rPr>
              <w:t>0.00</w:t>
            </w:r>
          </w:p>
        </w:tc>
        <w:tc>
          <w:tcPr>
            <w:tcW w:w="1984" w:type="dxa"/>
            <w:gridSpan w:val="2"/>
            <w:vMerge w:val="restart"/>
          </w:tcPr>
          <w:p w:rsidR="006D669D" w:rsidRPr="006D669D" w:rsidRDefault="006D669D" w:rsidP="00964BCD">
            <w:pPr>
              <w:pStyle w:val="Title"/>
              <w:ind w:right="-103"/>
              <w:jc w:val="both"/>
              <w:rPr>
                <w:sz w:val="24"/>
                <w:szCs w:val="24"/>
              </w:rPr>
            </w:pPr>
            <w:r w:rsidRPr="006D669D">
              <w:rPr>
                <w:sz w:val="24"/>
                <w:szCs w:val="24"/>
              </w:rPr>
              <w:t xml:space="preserve">Reasons for non- utilization of entire provision   of </w:t>
            </w:r>
            <w:r w:rsidRPr="006D669D">
              <w:rPr>
                <w:rFonts w:ascii="Rupee Foradian" w:hAnsi="Rupee Foradian"/>
                <w:sz w:val="24"/>
                <w:szCs w:val="24"/>
              </w:rPr>
              <w:t>`</w:t>
            </w:r>
            <w:r w:rsidRPr="006D669D">
              <w:rPr>
                <w:sz w:val="24"/>
                <w:szCs w:val="24"/>
              </w:rPr>
              <w:t>206.40 lakh have been not intimated</w:t>
            </w:r>
          </w:p>
          <w:p w:rsidR="006D669D" w:rsidRPr="006D669D" w:rsidRDefault="006D669D" w:rsidP="00964BCD">
            <w:pPr>
              <w:pStyle w:val="Title"/>
              <w:ind w:right="-103"/>
              <w:jc w:val="both"/>
              <w:rPr>
                <w:sz w:val="24"/>
                <w:szCs w:val="24"/>
              </w:rPr>
            </w:pPr>
            <w:r w:rsidRPr="006D669D">
              <w:rPr>
                <w:sz w:val="24"/>
                <w:szCs w:val="24"/>
              </w:rPr>
              <w:t>(August 2024).</w:t>
            </w:r>
          </w:p>
        </w:tc>
      </w:tr>
      <w:tr w:rsidR="006D669D" w:rsidRPr="006D669D" w:rsidTr="00964BCD">
        <w:trPr>
          <w:trHeight w:val="277"/>
        </w:trPr>
        <w:tc>
          <w:tcPr>
            <w:tcW w:w="2376" w:type="dxa"/>
            <w:vMerge/>
          </w:tcPr>
          <w:p w:rsidR="006D669D" w:rsidRPr="006D669D" w:rsidRDefault="006D669D" w:rsidP="00964BCD">
            <w:pPr>
              <w:pStyle w:val="Title"/>
              <w:rPr>
                <w:sz w:val="24"/>
                <w:szCs w:val="24"/>
              </w:rPr>
            </w:pPr>
          </w:p>
        </w:tc>
        <w:tc>
          <w:tcPr>
            <w:tcW w:w="426" w:type="dxa"/>
          </w:tcPr>
          <w:p w:rsidR="006D669D" w:rsidRPr="006D669D" w:rsidRDefault="006D669D" w:rsidP="00964BCD">
            <w:pPr>
              <w:pStyle w:val="Title"/>
              <w:rPr>
                <w:sz w:val="24"/>
                <w:szCs w:val="24"/>
              </w:rPr>
            </w:pPr>
            <w:r w:rsidRPr="006D669D">
              <w:rPr>
                <w:sz w:val="24"/>
                <w:szCs w:val="24"/>
              </w:rPr>
              <w:t>S</w:t>
            </w:r>
          </w:p>
        </w:tc>
        <w:tc>
          <w:tcPr>
            <w:tcW w:w="1446" w:type="dxa"/>
          </w:tcPr>
          <w:p w:rsidR="006D669D" w:rsidRPr="006D669D" w:rsidRDefault="006D669D" w:rsidP="00964BCD">
            <w:pPr>
              <w:pStyle w:val="Title"/>
              <w:jc w:val="right"/>
              <w:rPr>
                <w:sz w:val="24"/>
                <w:szCs w:val="24"/>
              </w:rPr>
            </w:pPr>
            <w:r w:rsidRPr="006D669D">
              <w:rPr>
                <w:sz w:val="24"/>
                <w:szCs w:val="24"/>
              </w:rPr>
              <w:t>0.00</w:t>
            </w:r>
          </w:p>
        </w:tc>
        <w:tc>
          <w:tcPr>
            <w:tcW w:w="1389"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984" w:type="dxa"/>
            <w:gridSpan w:val="2"/>
            <w:vMerge/>
          </w:tcPr>
          <w:p w:rsidR="006D669D" w:rsidRPr="006D669D" w:rsidRDefault="006D669D" w:rsidP="00964BCD">
            <w:pPr>
              <w:pStyle w:val="Title"/>
              <w:jc w:val="both"/>
              <w:rPr>
                <w:sz w:val="24"/>
                <w:szCs w:val="24"/>
              </w:rPr>
            </w:pPr>
          </w:p>
        </w:tc>
      </w:tr>
      <w:tr w:rsidR="006D669D" w:rsidRPr="006D669D" w:rsidTr="00964BCD">
        <w:trPr>
          <w:trHeight w:val="354"/>
        </w:trPr>
        <w:tc>
          <w:tcPr>
            <w:tcW w:w="2376" w:type="dxa"/>
            <w:vMerge/>
          </w:tcPr>
          <w:p w:rsidR="006D669D" w:rsidRPr="006D669D" w:rsidRDefault="006D669D" w:rsidP="00964BCD">
            <w:pPr>
              <w:pStyle w:val="Title"/>
              <w:rPr>
                <w:sz w:val="24"/>
                <w:szCs w:val="24"/>
              </w:rPr>
            </w:pPr>
          </w:p>
        </w:tc>
        <w:tc>
          <w:tcPr>
            <w:tcW w:w="426" w:type="dxa"/>
          </w:tcPr>
          <w:p w:rsidR="006D669D" w:rsidRPr="006D669D" w:rsidRDefault="006D669D" w:rsidP="00964BCD">
            <w:pPr>
              <w:pStyle w:val="Title"/>
              <w:rPr>
                <w:sz w:val="24"/>
                <w:szCs w:val="24"/>
              </w:rPr>
            </w:pPr>
            <w:r w:rsidRPr="006D669D">
              <w:rPr>
                <w:sz w:val="24"/>
                <w:szCs w:val="24"/>
              </w:rPr>
              <w:t>R</w:t>
            </w:r>
          </w:p>
        </w:tc>
        <w:tc>
          <w:tcPr>
            <w:tcW w:w="1446" w:type="dxa"/>
          </w:tcPr>
          <w:p w:rsidR="006D669D" w:rsidRPr="006D669D" w:rsidRDefault="006D669D" w:rsidP="00964BCD">
            <w:pPr>
              <w:pStyle w:val="Title"/>
              <w:jc w:val="right"/>
              <w:rPr>
                <w:sz w:val="24"/>
                <w:szCs w:val="24"/>
              </w:rPr>
            </w:pPr>
            <w:r w:rsidRPr="006D669D">
              <w:rPr>
                <w:sz w:val="24"/>
                <w:szCs w:val="24"/>
              </w:rPr>
              <w:t>(-)206.40</w:t>
            </w:r>
          </w:p>
        </w:tc>
        <w:tc>
          <w:tcPr>
            <w:tcW w:w="1389"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984" w:type="dxa"/>
            <w:gridSpan w:val="2"/>
            <w:vMerge/>
          </w:tcPr>
          <w:p w:rsidR="006D669D" w:rsidRPr="006D669D" w:rsidRDefault="006D669D" w:rsidP="00964BCD">
            <w:pPr>
              <w:pStyle w:val="Title"/>
              <w:jc w:val="both"/>
              <w:rPr>
                <w:sz w:val="24"/>
                <w:szCs w:val="24"/>
              </w:rPr>
            </w:pPr>
          </w:p>
        </w:tc>
      </w:tr>
      <w:tr w:rsidR="006D669D" w:rsidRPr="006D669D" w:rsidTr="00964BCD">
        <w:trPr>
          <w:trHeight w:val="444"/>
        </w:trPr>
        <w:tc>
          <w:tcPr>
            <w:tcW w:w="2376" w:type="dxa"/>
            <w:vMerge w:val="restart"/>
          </w:tcPr>
          <w:p w:rsidR="006D669D" w:rsidRPr="006D669D" w:rsidRDefault="006D669D" w:rsidP="00964BCD">
            <w:pPr>
              <w:pStyle w:val="Title"/>
              <w:rPr>
                <w:sz w:val="24"/>
                <w:szCs w:val="24"/>
              </w:rPr>
            </w:pPr>
            <w:r w:rsidRPr="006D669D">
              <w:rPr>
                <w:sz w:val="24"/>
                <w:szCs w:val="24"/>
              </w:rPr>
              <w:t>2230-03.003.26-</w:t>
            </w:r>
          </w:p>
          <w:p w:rsidR="006D669D" w:rsidRPr="006D669D" w:rsidRDefault="006D669D" w:rsidP="00964BCD">
            <w:pPr>
              <w:pStyle w:val="Title"/>
              <w:rPr>
                <w:sz w:val="24"/>
                <w:szCs w:val="24"/>
              </w:rPr>
            </w:pPr>
            <w:r w:rsidRPr="006D669D">
              <w:rPr>
                <w:sz w:val="24"/>
                <w:szCs w:val="24"/>
              </w:rPr>
              <w:t>Management Information System</w:t>
            </w:r>
          </w:p>
          <w:p w:rsidR="006D669D" w:rsidRPr="006D669D" w:rsidRDefault="006D669D" w:rsidP="00964BCD">
            <w:pPr>
              <w:pStyle w:val="Title"/>
              <w:rPr>
                <w:sz w:val="24"/>
                <w:szCs w:val="24"/>
              </w:rPr>
            </w:pPr>
            <w:r w:rsidRPr="006D669D">
              <w:rPr>
                <w:sz w:val="24"/>
                <w:szCs w:val="24"/>
              </w:rPr>
              <w:t>(SS)</w:t>
            </w:r>
          </w:p>
        </w:tc>
        <w:tc>
          <w:tcPr>
            <w:tcW w:w="426" w:type="dxa"/>
            <w:tcBorders>
              <w:bottom w:val="single" w:sz="4" w:space="0" w:color="auto"/>
            </w:tcBorders>
          </w:tcPr>
          <w:p w:rsidR="006D669D" w:rsidRPr="006D669D" w:rsidRDefault="006D669D" w:rsidP="00964BCD">
            <w:pPr>
              <w:pStyle w:val="Title"/>
              <w:rPr>
                <w:sz w:val="24"/>
                <w:szCs w:val="24"/>
              </w:rPr>
            </w:pPr>
            <w:r w:rsidRPr="006D669D">
              <w:rPr>
                <w:sz w:val="24"/>
                <w:szCs w:val="24"/>
              </w:rPr>
              <w:t>O</w:t>
            </w:r>
          </w:p>
        </w:tc>
        <w:tc>
          <w:tcPr>
            <w:tcW w:w="1446" w:type="dxa"/>
            <w:tcBorders>
              <w:bottom w:val="single" w:sz="4" w:space="0" w:color="auto"/>
            </w:tcBorders>
          </w:tcPr>
          <w:p w:rsidR="006D669D" w:rsidRPr="006D669D" w:rsidRDefault="006D669D" w:rsidP="00964BCD">
            <w:pPr>
              <w:pStyle w:val="Title"/>
              <w:jc w:val="right"/>
              <w:rPr>
                <w:sz w:val="24"/>
                <w:szCs w:val="24"/>
              </w:rPr>
            </w:pPr>
            <w:r w:rsidRPr="006D669D">
              <w:rPr>
                <w:sz w:val="24"/>
                <w:szCs w:val="24"/>
              </w:rPr>
              <w:t>77.00</w:t>
            </w:r>
          </w:p>
        </w:tc>
        <w:tc>
          <w:tcPr>
            <w:tcW w:w="1389" w:type="dxa"/>
            <w:vMerge w:val="restart"/>
          </w:tcPr>
          <w:p w:rsidR="006D669D" w:rsidRPr="006D669D" w:rsidRDefault="006D669D" w:rsidP="00964BCD">
            <w:pPr>
              <w:pStyle w:val="Title"/>
              <w:jc w:val="right"/>
              <w:rPr>
                <w:sz w:val="24"/>
                <w:szCs w:val="24"/>
              </w:rPr>
            </w:pPr>
            <w:r w:rsidRPr="006D669D">
              <w:rPr>
                <w:sz w:val="24"/>
                <w:szCs w:val="24"/>
              </w:rPr>
              <w:t>0.00</w:t>
            </w:r>
          </w:p>
        </w:tc>
        <w:tc>
          <w:tcPr>
            <w:tcW w:w="1417" w:type="dxa"/>
            <w:vMerge w:val="restart"/>
          </w:tcPr>
          <w:p w:rsidR="006D669D" w:rsidRPr="006D669D" w:rsidRDefault="006D669D" w:rsidP="00964BCD">
            <w:pPr>
              <w:pStyle w:val="Title"/>
              <w:jc w:val="right"/>
              <w:rPr>
                <w:sz w:val="24"/>
                <w:szCs w:val="24"/>
              </w:rPr>
            </w:pPr>
            <w:r w:rsidRPr="006D669D">
              <w:rPr>
                <w:sz w:val="24"/>
                <w:szCs w:val="24"/>
              </w:rPr>
              <w:t>0.00</w:t>
            </w:r>
          </w:p>
        </w:tc>
        <w:tc>
          <w:tcPr>
            <w:tcW w:w="1418" w:type="dxa"/>
            <w:vMerge w:val="restart"/>
          </w:tcPr>
          <w:p w:rsidR="006D669D" w:rsidRPr="006D669D" w:rsidRDefault="006D669D" w:rsidP="00964BCD">
            <w:pPr>
              <w:pStyle w:val="Title"/>
              <w:jc w:val="right"/>
              <w:rPr>
                <w:sz w:val="24"/>
                <w:szCs w:val="24"/>
              </w:rPr>
            </w:pPr>
            <w:r w:rsidRPr="006D669D">
              <w:rPr>
                <w:sz w:val="24"/>
                <w:szCs w:val="24"/>
              </w:rPr>
              <w:t>0.00</w:t>
            </w:r>
          </w:p>
        </w:tc>
        <w:tc>
          <w:tcPr>
            <w:tcW w:w="1984" w:type="dxa"/>
            <w:gridSpan w:val="2"/>
            <w:vMerge w:val="restart"/>
          </w:tcPr>
          <w:p w:rsidR="006D669D" w:rsidRPr="006D669D" w:rsidRDefault="006D669D" w:rsidP="00964BCD">
            <w:pPr>
              <w:pStyle w:val="Title"/>
              <w:ind w:right="-103"/>
              <w:jc w:val="both"/>
              <w:rPr>
                <w:sz w:val="24"/>
                <w:szCs w:val="24"/>
              </w:rPr>
            </w:pPr>
            <w:r w:rsidRPr="006D669D">
              <w:rPr>
                <w:sz w:val="24"/>
                <w:szCs w:val="24"/>
              </w:rPr>
              <w:t xml:space="preserve">Reasons for non- utilization of entire provision   of </w:t>
            </w:r>
            <w:r w:rsidRPr="006D669D">
              <w:rPr>
                <w:rFonts w:ascii="Rupee Foradian" w:hAnsi="Rupee Foradian"/>
                <w:sz w:val="24"/>
                <w:szCs w:val="24"/>
              </w:rPr>
              <w:t>`</w:t>
            </w:r>
            <w:r w:rsidRPr="006D669D">
              <w:rPr>
                <w:sz w:val="24"/>
                <w:szCs w:val="24"/>
              </w:rPr>
              <w:t>77.00 lakh have been not intimated</w:t>
            </w:r>
          </w:p>
          <w:p w:rsidR="006D669D" w:rsidRPr="006D669D" w:rsidRDefault="006D669D" w:rsidP="00964BCD">
            <w:pPr>
              <w:pStyle w:val="Title"/>
              <w:ind w:right="-103"/>
              <w:jc w:val="both"/>
              <w:rPr>
                <w:sz w:val="24"/>
                <w:szCs w:val="24"/>
              </w:rPr>
            </w:pPr>
            <w:r w:rsidRPr="006D669D">
              <w:rPr>
                <w:sz w:val="24"/>
                <w:szCs w:val="24"/>
              </w:rPr>
              <w:t>(August 2024).</w:t>
            </w:r>
          </w:p>
        </w:tc>
      </w:tr>
      <w:tr w:rsidR="006D669D" w:rsidRPr="006D669D" w:rsidTr="00964BCD">
        <w:trPr>
          <w:trHeight w:val="270"/>
        </w:trPr>
        <w:tc>
          <w:tcPr>
            <w:tcW w:w="2376" w:type="dxa"/>
            <w:vMerge/>
          </w:tcPr>
          <w:p w:rsidR="006D669D" w:rsidRPr="006D669D" w:rsidRDefault="006D669D" w:rsidP="00964BCD">
            <w:pPr>
              <w:pStyle w:val="Title"/>
              <w:rPr>
                <w:sz w:val="24"/>
                <w:szCs w:val="24"/>
              </w:rPr>
            </w:pPr>
          </w:p>
        </w:tc>
        <w:tc>
          <w:tcPr>
            <w:tcW w:w="426" w:type="dxa"/>
            <w:tcBorders>
              <w:top w:val="single" w:sz="4" w:space="0" w:color="auto"/>
              <w:bottom w:val="single" w:sz="4" w:space="0" w:color="auto"/>
            </w:tcBorders>
          </w:tcPr>
          <w:p w:rsidR="006D669D" w:rsidRPr="006D669D" w:rsidRDefault="006D669D" w:rsidP="00964BCD">
            <w:pPr>
              <w:pStyle w:val="Title"/>
              <w:rPr>
                <w:sz w:val="24"/>
                <w:szCs w:val="24"/>
              </w:rPr>
            </w:pPr>
            <w:r w:rsidRPr="006D669D">
              <w:rPr>
                <w:sz w:val="24"/>
                <w:szCs w:val="24"/>
              </w:rPr>
              <w:t>S</w:t>
            </w:r>
          </w:p>
        </w:tc>
        <w:tc>
          <w:tcPr>
            <w:tcW w:w="1446" w:type="dxa"/>
            <w:tcBorders>
              <w:top w:val="single" w:sz="4" w:space="0" w:color="auto"/>
              <w:bottom w:val="single" w:sz="4" w:space="0" w:color="auto"/>
            </w:tcBorders>
          </w:tcPr>
          <w:p w:rsidR="006D669D" w:rsidRPr="006D669D" w:rsidRDefault="006D669D" w:rsidP="00964BCD">
            <w:pPr>
              <w:pStyle w:val="Title"/>
              <w:jc w:val="right"/>
              <w:rPr>
                <w:sz w:val="24"/>
                <w:szCs w:val="24"/>
              </w:rPr>
            </w:pPr>
            <w:r w:rsidRPr="006D669D">
              <w:rPr>
                <w:sz w:val="24"/>
                <w:szCs w:val="24"/>
              </w:rPr>
              <w:t>0.00</w:t>
            </w:r>
          </w:p>
        </w:tc>
        <w:tc>
          <w:tcPr>
            <w:tcW w:w="1389"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984" w:type="dxa"/>
            <w:gridSpan w:val="2"/>
            <w:vMerge/>
          </w:tcPr>
          <w:p w:rsidR="006D669D" w:rsidRPr="006D669D" w:rsidRDefault="006D669D" w:rsidP="00964BCD">
            <w:pPr>
              <w:pStyle w:val="Title"/>
              <w:jc w:val="both"/>
              <w:rPr>
                <w:color w:val="FF0000"/>
                <w:sz w:val="24"/>
                <w:szCs w:val="24"/>
              </w:rPr>
            </w:pPr>
          </w:p>
        </w:tc>
      </w:tr>
      <w:tr w:rsidR="006D669D" w:rsidRPr="006D669D" w:rsidTr="00964BCD">
        <w:trPr>
          <w:trHeight w:val="360"/>
        </w:trPr>
        <w:tc>
          <w:tcPr>
            <w:tcW w:w="2376" w:type="dxa"/>
            <w:vMerge/>
          </w:tcPr>
          <w:p w:rsidR="006D669D" w:rsidRPr="006D669D" w:rsidRDefault="006D669D" w:rsidP="00964BCD">
            <w:pPr>
              <w:pStyle w:val="Title"/>
              <w:rPr>
                <w:sz w:val="24"/>
                <w:szCs w:val="24"/>
              </w:rPr>
            </w:pPr>
          </w:p>
        </w:tc>
        <w:tc>
          <w:tcPr>
            <w:tcW w:w="426" w:type="dxa"/>
            <w:tcBorders>
              <w:top w:val="single" w:sz="4" w:space="0" w:color="auto"/>
            </w:tcBorders>
          </w:tcPr>
          <w:p w:rsidR="006D669D" w:rsidRPr="006D669D" w:rsidRDefault="006D669D" w:rsidP="00964BCD">
            <w:pPr>
              <w:pStyle w:val="Title"/>
              <w:rPr>
                <w:sz w:val="24"/>
                <w:szCs w:val="24"/>
              </w:rPr>
            </w:pPr>
            <w:r w:rsidRPr="006D669D">
              <w:rPr>
                <w:sz w:val="24"/>
                <w:szCs w:val="24"/>
              </w:rPr>
              <w:t>R</w:t>
            </w:r>
          </w:p>
        </w:tc>
        <w:tc>
          <w:tcPr>
            <w:tcW w:w="1446" w:type="dxa"/>
            <w:tcBorders>
              <w:top w:val="single" w:sz="4" w:space="0" w:color="auto"/>
            </w:tcBorders>
          </w:tcPr>
          <w:p w:rsidR="006D669D" w:rsidRPr="006D669D" w:rsidRDefault="006D669D" w:rsidP="00964BCD">
            <w:pPr>
              <w:pStyle w:val="Title"/>
              <w:jc w:val="right"/>
              <w:rPr>
                <w:sz w:val="24"/>
                <w:szCs w:val="24"/>
              </w:rPr>
            </w:pPr>
            <w:r w:rsidRPr="006D669D">
              <w:rPr>
                <w:sz w:val="24"/>
                <w:szCs w:val="24"/>
              </w:rPr>
              <w:t>(-)77.00</w:t>
            </w:r>
          </w:p>
        </w:tc>
        <w:tc>
          <w:tcPr>
            <w:tcW w:w="1389"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984" w:type="dxa"/>
            <w:gridSpan w:val="2"/>
            <w:vMerge/>
          </w:tcPr>
          <w:p w:rsidR="006D669D" w:rsidRPr="006D669D" w:rsidRDefault="006D669D" w:rsidP="00964BCD">
            <w:pPr>
              <w:pStyle w:val="Title"/>
              <w:jc w:val="both"/>
              <w:rPr>
                <w:color w:val="FF0000"/>
                <w:sz w:val="24"/>
                <w:szCs w:val="24"/>
              </w:rPr>
            </w:pPr>
          </w:p>
        </w:tc>
      </w:tr>
      <w:tr w:rsidR="006D669D" w:rsidRPr="006D669D" w:rsidTr="00964BCD">
        <w:trPr>
          <w:trHeight w:val="399"/>
        </w:trPr>
        <w:tc>
          <w:tcPr>
            <w:tcW w:w="2376" w:type="dxa"/>
            <w:vMerge w:val="restart"/>
          </w:tcPr>
          <w:p w:rsidR="006D669D" w:rsidRPr="006D669D" w:rsidRDefault="006D669D" w:rsidP="00964BCD">
            <w:pPr>
              <w:pStyle w:val="Title"/>
              <w:rPr>
                <w:sz w:val="24"/>
                <w:szCs w:val="24"/>
              </w:rPr>
            </w:pPr>
            <w:r w:rsidRPr="006D669D">
              <w:rPr>
                <w:sz w:val="24"/>
                <w:szCs w:val="24"/>
              </w:rPr>
              <w:t>2230-03.796.26-</w:t>
            </w:r>
          </w:p>
          <w:p w:rsidR="006D669D" w:rsidRPr="006D669D" w:rsidRDefault="006D669D" w:rsidP="00964BCD">
            <w:pPr>
              <w:pStyle w:val="Title"/>
              <w:rPr>
                <w:sz w:val="24"/>
                <w:szCs w:val="24"/>
              </w:rPr>
            </w:pPr>
            <w:r w:rsidRPr="006D669D">
              <w:rPr>
                <w:sz w:val="24"/>
                <w:szCs w:val="24"/>
              </w:rPr>
              <w:t>Management Information System</w:t>
            </w:r>
          </w:p>
          <w:p w:rsidR="006D669D" w:rsidRPr="006D669D" w:rsidRDefault="006D669D" w:rsidP="00964BCD">
            <w:pPr>
              <w:pStyle w:val="Title"/>
              <w:rPr>
                <w:sz w:val="24"/>
                <w:szCs w:val="24"/>
              </w:rPr>
            </w:pPr>
            <w:r w:rsidRPr="006D669D">
              <w:rPr>
                <w:sz w:val="24"/>
                <w:szCs w:val="24"/>
              </w:rPr>
              <w:t>(SS)</w:t>
            </w:r>
          </w:p>
        </w:tc>
        <w:tc>
          <w:tcPr>
            <w:tcW w:w="426" w:type="dxa"/>
            <w:tcBorders>
              <w:bottom w:val="single" w:sz="4" w:space="0" w:color="auto"/>
            </w:tcBorders>
          </w:tcPr>
          <w:p w:rsidR="006D669D" w:rsidRPr="006D669D" w:rsidRDefault="006D669D" w:rsidP="00964BCD">
            <w:pPr>
              <w:pStyle w:val="Title"/>
              <w:rPr>
                <w:sz w:val="24"/>
                <w:szCs w:val="24"/>
              </w:rPr>
            </w:pPr>
            <w:r w:rsidRPr="006D669D">
              <w:rPr>
                <w:sz w:val="24"/>
                <w:szCs w:val="24"/>
              </w:rPr>
              <w:t>O</w:t>
            </w:r>
          </w:p>
        </w:tc>
        <w:tc>
          <w:tcPr>
            <w:tcW w:w="1446" w:type="dxa"/>
            <w:tcBorders>
              <w:bottom w:val="single" w:sz="4" w:space="0" w:color="auto"/>
            </w:tcBorders>
          </w:tcPr>
          <w:p w:rsidR="006D669D" w:rsidRPr="006D669D" w:rsidRDefault="006D669D" w:rsidP="00964BCD">
            <w:pPr>
              <w:pStyle w:val="Title"/>
              <w:jc w:val="right"/>
              <w:rPr>
                <w:sz w:val="24"/>
                <w:szCs w:val="24"/>
              </w:rPr>
            </w:pPr>
            <w:r w:rsidRPr="006D669D">
              <w:rPr>
                <w:sz w:val="24"/>
                <w:szCs w:val="24"/>
              </w:rPr>
              <w:t>110.00</w:t>
            </w:r>
          </w:p>
        </w:tc>
        <w:tc>
          <w:tcPr>
            <w:tcW w:w="1389" w:type="dxa"/>
            <w:vMerge w:val="restart"/>
          </w:tcPr>
          <w:p w:rsidR="006D669D" w:rsidRPr="006D669D" w:rsidRDefault="006D669D" w:rsidP="00964BCD">
            <w:pPr>
              <w:pStyle w:val="Title"/>
              <w:jc w:val="right"/>
              <w:rPr>
                <w:sz w:val="24"/>
                <w:szCs w:val="24"/>
              </w:rPr>
            </w:pPr>
            <w:r w:rsidRPr="006D669D">
              <w:rPr>
                <w:sz w:val="24"/>
                <w:szCs w:val="24"/>
              </w:rPr>
              <w:t>0.00</w:t>
            </w:r>
          </w:p>
        </w:tc>
        <w:tc>
          <w:tcPr>
            <w:tcW w:w="1417" w:type="dxa"/>
            <w:vMerge w:val="restart"/>
          </w:tcPr>
          <w:p w:rsidR="006D669D" w:rsidRPr="006D669D" w:rsidRDefault="006D669D" w:rsidP="00964BCD">
            <w:pPr>
              <w:pStyle w:val="Title"/>
              <w:jc w:val="right"/>
              <w:rPr>
                <w:sz w:val="24"/>
                <w:szCs w:val="24"/>
              </w:rPr>
            </w:pPr>
            <w:r w:rsidRPr="006D669D">
              <w:rPr>
                <w:sz w:val="24"/>
                <w:szCs w:val="24"/>
              </w:rPr>
              <w:t>0.00</w:t>
            </w:r>
          </w:p>
        </w:tc>
        <w:tc>
          <w:tcPr>
            <w:tcW w:w="1418" w:type="dxa"/>
            <w:vMerge w:val="restart"/>
          </w:tcPr>
          <w:p w:rsidR="006D669D" w:rsidRPr="006D669D" w:rsidRDefault="006D669D" w:rsidP="00964BCD">
            <w:pPr>
              <w:pStyle w:val="Title"/>
              <w:jc w:val="right"/>
              <w:rPr>
                <w:sz w:val="24"/>
                <w:szCs w:val="24"/>
              </w:rPr>
            </w:pPr>
            <w:r w:rsidRPr="006D669D">
              <w:rPr>
                <w:sz w:val="24"/>
                <w:szCs w:val="24"/>
              </w:rPr>
              <w:t>0.00</w:t>
            </w:r>
          </w:p>
        </w:tc>
        <w:tc>
          <w:tcPr>
            <w:tcW w:w="1984" w:type="dxa"/>
            <w:gridSpan w:val="2"/>
            <w:vMerge w:val="restart"/>
          </w:tcPr>
          <w:p w:rsidR="006D669D" w:rsidRPr="006D669D" w:rsidRDefault="006D669D" w:rsidP="00964BCD">
            <w:pPr>
              <w:pStyle w:val="Title"/>
              <w:ind w:right="-103"/>
              <w:jc w:val="both"/>
              <w:rPr>
                <w:sz w:val="24"/>
                <w:szCs w:val="24"/>
              </w:rPr>
            </w:pPr>
            <w:r w:rsidRPr="006D669D">
              <w:rPr>
                <w:sz w:val="24"/>
                <w:szCs w:val="24"/>
              </w:rPr>
              <w:t xml:space="preserve">Reasons for non- utilization of entire provision   of </w:t>
            </w:r>
            <w:r w:rsidRPr="006D669D">
              <w:rPr>
                <w:rFonts w:ascii="Rupee Foradian" w:hAnsi="Rupee Foradian"/>
                <w:sz w:val="24"/>
                <w:szCs w:val="24"/>
              </w:rPr>
              <w:t>`</w:t>
            </w:r>
            <w:r w:rsidRPr="006D669D">
              <w:rPr>
                <w:sz w:val="24"/>
                <w:szCs w:val="24"/>
              </w:rPr>
              <w:t>110.00 lakh have been not intimated</w:t>
            </w:r>
          </w:p>
          <w:p w:rsidR="006D669D" w:rsidRPr="006D669D" w:rsidRDefault="006D669D" w:rsidP="00964BCD">
            <w:pPr>
              <w:pStyle w:val="Title"/>
              <w:ind w:right="-103"/>
              <w:jc w:val="both"/>
              <w:rPr>
                <w:sz w:val="24"/>
                <w:szCs w:val="24"/>
              </w:rPr>
            </w:pPr>
            <w:r w:rsidRPr="006D669D">
              <w:rPr>
                <w:sz w:val="24"/>
                <w:szCs w:val="24"/>
              </w:rPr>
              <w:t>(August 2024).</w:t>
            </w:r>
          </w:p>
        </w:tc>
      </w:tr>
      <w:tr w:rsidR="006D669D" w:rsidRPr="006D669D" w:rsidTr="00964BCD">
        <w:trPr>
          <w:trHeight w:val="390"/>
        </w:trPr>
        <w:tc>
          <w:tcPr>
            <w:tcW w:w="2376" w:type="dxa"/>
            <w:vMerge/>
          </w:tcPr>
          <w:p w:rsidR="006D669D" w:rsidRPr="006D669D" w:rsidRDefault="006D669D" w:rsidP="00964BCD">
            <w:pPr>
              <w:pStyle w:val="Title"/>
              <w:rPr>
                <w:sz w:val="24"/>
                <w:szCs w:val="24"/>
              </w:rPr>
            </w:pPr>
          </w:p>
        </w:tc>
        <w:tc>
          <w:tcPr>
            <w:tcW w:w="426" w:type="dxa"/>
            <w:tcBorders>
              <w:top w:val="single" w:sz="4" w:space="0" w:color="auto"/>
              <w:bottom w:val="single" w:sz="4" w:space="0" w:color="auto"/>
            </w:tcBorders>
          </w:tcPr>
          <w:p w:rsidR="006D669D" w:rsidRPr="006D669D" w:rsidRDefault="006D669D" w:rsidP="00964BCD">
            <w:pPr>
              <w:pStyle w:val="Title"/>
              <w:rPr>
                <w:sz w:val="24"/>
                <w:szCs w:val="24"/>
              </w:rPr>
            </w:pPr>
            <w:r w:rsidRPr="006D669D">
              <w:rPr>
                <w:sz w:val="24"/>
                <w:szCs w:val="24"/>
              </w:rPr>
              <w:t>S</w:t>
            </w:r>
          </w:p>
        </w:tc>
        <w:tc>
          <w:tcPr>
            <w:tcW w:w="1446" w:type="dxa"/>
            <w:tcBorders>
              <w:top w:val="single" w:sz="4" w:space="0" w:color="auto"/>
              <w:bottom w:val="single" w:sz="4" w:space="0" w:color="auto"/>
            </w:tcBorders>
          </w:tcPr>
          <w:p w:rsidR="006D669D" w:rsidRPr="006D669D" w:rsidRDefault="006D669D" w:rsidP="00964BCD">
            <w:pPr>
              <w:pStyle w:val="Title"/>
              <w:jc w:val="right"/>
              <w:rPr>
                <w:sz w:val="24"/>
                <w:szCs w:val="24"/>
              </w:rPr>
            </w:pPr>
            <w:r w:rsidRPr="006D669D">
              <w:rPr>
                <w:sz w:val="24"/>
                <w:szCs w:val="24"/>
              </w:rPr>
              <w:t>0.00</w:t>
            </w:r>
          </w:p>
        </w:tc>
        <w:tc>
          <w:tcPr>
            <w:tcW w:w="1389"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984" w:type="dxa"/>
            <w:gridSpan w:val="2"/>
            <w:vMerge/>
          </w:tcPr>
          <w:p w:rsidR="006D669D" w:rsidRPr="006D669D" w:rsidRDefault="006D669D" w:rsidP="00964BCD">
            <w:pPr>
              <w:pStyle w:val="Title"/>
              <w:jc w:val="both"/>
              <w:rPr>
                <w:sz w:val="24"/>
                <w:szCs w:val="24"/>
              </w:rPr>
            </w:pPr>
          </w:p>
        </w:tc>
      </w:tr>
      <w:tr w:rsidR="006D669D" w:rsidRPr="006D669D" w:rsidTr="00964BCD">
        <w:trPr>
          <w:trHeight w:val="285"/>
        </w:trPr>
        <w:tc>
          <w:tcPr>
            <w:tcW w:w="2376" w:type="dxa"/>
            <w:vMerge/>
          </w:tcPr>
          <w:p w:rsidR="006D669D" w:rsidRPr="006D669D" w:rsidRDefault="006D669D" w:rsidP="00964BCD">
            <w:pPr>
              <w:pStyle w:val="Title"/>
              <w:rPr>
                <w:sz w:val="24"/>
                <w:szCs w:val="24"/>
              </w:rPr>
            </w:pPr>
          </w:p>
        </w:tc>
        <w:tc>
          <w:tcPr>
            <w:tcW w:w="426" w:type="dxa"/>
            <w:tcBorders>
              <w:top w:val="single" w:sz="4" w:space="0" w:color="auto"/>
            </w:tcBorders>
          </w:tcPr>
          <w:p w:rsidR="006D669D" w:rsidRPr="006D669D" w:rsidRDefault="006D669D" w:rsidP="00964BCD">
            <w:pPr>
              <w:pStyle w:val="Title"/>
              <w:rPr>
                <w:sz w:val="24"/>
                <w:szCs w:val="24"/>
              </w:rPr>
            </w:pPr>
            <w:r w:rsidRPr="006D669D">
              <w:rPr>
                <w:sz w:val="24"/>
                <w:szCs w:val="24"/>
              </w:rPr>
              <w:t>R</w:t>
            </w:r>
          </w:p>
        </w:tc>
        <w:tc>
          <w:tcPr>
            <w:tcW w:w="1446" w:type="dxa"/>
            <w:tcBorders>
              <w:top w:val="single" w:sz="4" w:space="0" w:color="auto"/>
            </w:tcBorders>
          </w:tcPr>
          <w:p w:rsidR="006D669D" w:rsidRPr="006D669D" w:rsidRDefault="006D669D" w:rsidP="00964BCD">
            <w:pPr>
              <w:pStyle w:val="Title"/>
              <w:jc w:val="right"/>
              <w:rPr>
                <w:sz w:val="24"/>
                <w:szCs w:val="24"/>
              </w:rPr>
            </w:pPr>
            <w:r w:rsidRPr="006D669D">
              <w:rPr>
                <w:sz w:val="24"/>
                <w:szCs w:val="24"/>
              </w:rPr>
              <w:t>(-)110.00</w:t>
            </w:r>
          </w:p>
        </w:tc>
        <w:tc>
          <w:tcPr>
            <w:tcW w:w="1389"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984" w:type="dxa"/>
            <w:gridSpan w:val="2"/>
            <w:vMerge/>
          </w:tcPr>
          <w:p w:rsidR="006D669D" w:rsidRPr="006D669D" w:rsidRDefault="006D669D" w:rsidP="00964BCD">
            <w:pPr>
              <w:pStyle w:val="Title"/>
              <w:jc w:val="both"/>
              <w:rPr>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Capital:</w:t>
      </w:r>
    </w:p>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r w:rsidRPr="006D669D">
        <w:rPr>
          <w:sz w:val="24"/>
          <w:szCs w:val="24"/>
        </w:rPr>
        <w:t>(5)    Provision surrendered (</w:t>
      </w:r>
      <w:r w:rsidRPr="006D669D">
        <w:rPr>
          <w:rFonts w:ascii="Rupee Foradian" w:hAnsi="Rupee Foradian"/>
          <w:sz w:val="24"/>
          <w:szCs w:val="24"/>
        </w:rPr>
        <w:t>`</w:t>
      </w:r>
      <w:r w:rsidRPr="006D669D">
        <w:rPr>
          <w:bCs/>
          <w:sz w:val="24"/>
          <w:szCs w:val="24"/>
        </w:rPr>
        <w:t>8,018.94</w:t>
      </w:r>
      <w:r w:rsidRPr="006D669D">
        <w:rPr>
          <w:sz w:val="24"/>
          <w:szCs w:val="24"/>
        </w:rPr>
        <w:t xml:space="preserve"> lakh) fell short of the final saving (</w:t>
      </w:r>
      <w:r w:rsidRPr="006D669D">
        <w:rPr>
          <w:rFonts w:ascii="Rupee Foradian" w:hAnsi="Rupee Foradian"/>
          <w:sz w:val="24"/>
          <w:szCs w:val="24"/>
        </w:rPr>
        <w:t>`</w:t>
      </w:r>
      <w:r w:rsidRPr="006D669D">
        <w:rPr>
          <w:bCs/>
          <w:sz w:val="24"/>
          <w:szCs w:val="24"/>
        </w:rPr>
        <w:t>8,027.08</w:t>
      </w:r>
      <w:r w:rsidRPr="006D669D">
        <w:rPr>
          <w:sz w:val="24"/>
          <w:szCs w:val="24"/>
        </w:rPr>
        <w:t xml:space="preserve"> lakh) by </w:t>
      </w:r>
    </w:p>
    <w:p w:rsidR="006D669D" w:rsidRPr="006D669D" w:rsidRDefault="006D669D" w:rsidP="00964BCD">
      <w:pPr>
        <w:pStyle w:val="Title"/>
        <w:jc w:val="both"/>
        <w:rPr>
          <w:sz w:val="24"/>
          <w:szCs w:val="24"/>
        </w:rPr>
      </w:pPr>
      <w:r w:rsidRPr="006D669D">
        <w:rPr>
          <w:rFonts w:ascii="Rupee Foradian" w:hAnsi="Rupee Foradian"/>
          <w:sz w:val="24"/>
          <w:szCs w:val="24"/>
        </w:rPr>
        <w:t>`</w:t>
      </w:r>
      <w:r w:rsidRPr="006D669D">
        <w:rPr>
          <w:bCs/>
          <w:sz w:val="24"/>
          <w:szCs w:val="24"/>
        </w:rPr>
        <w:t>8.14</w:t>
      </w:r>
      <w:r w:rsidRPr="006D669D">
        <w:rPr>
          <w:sz w:val="24"/>
          <w:szCs w:val="24"/>
        </w:rPr>
        <w:t xml:space="preserve"> lakh.</w:t>
      </w:r>
    </w:p>
    <w:p w:rsidR="006D669D" w:rsidRPr="006D669D" w:rsidRDefault="006D669D" w:rsidP="00964BCD">
      <w:pPr>
        <w:pStyle w:val="Title"/>
        <w:jc w:val="both"/>
        <w:rPr>
          <w:sz w:val="24"/>
          <w:szCs w:val="24"/>
        </w:rPr>
      </w:pPr>
    </w:p>
    <w:p w:rsidR="006D669D" w:rsidRPr="006D669D" w:rsidRDefault="006D669D" w:rsidP="00964BCD">
      <w:pPr>
        <w:pStyle w:val="Title"/>
        <w:ind w:left="567" w:hanging="567"/>
        <w:jc w:val="both"/>
        <w:rPr>
          <w:b/>
          <w:sz w:val="24"/>
          <w:szCs w:val="24"/>
        </w:rPr>
      </w:pPr>
      <w:r w:rsidRPr="006D669D">
        <w:rPr>
          <w:sz w:val="24"/>
          <w:szCs w:val="24"/>
        </w:rPr>
        <w:t>(6)</w:t>
      </w:r>
      <w:r w:rsidRPr="006D669D">
        <w:rPr>
          <w:sz w:val="24"/>
          <w:szCs w:val="24"/>
        </w:rPr>
        <w:tab/>
        <w:t>S</w:t>
      </w:r>
      <w:r w:rsidRPr="006D669D">
        <w:rPr>
          <w:bCs/>
          <w:sz w:val="24"/>
          <w:szCs w:val="24"/>
        </w:rPr>
        <w:t>aving (</w:t>
      </w:r>
      <w:r w:rsidRPr="006D669D">
        <w:rPr>
          <w:rFonts w:ascii="Rupee Foradian" w:hAnsi="Rupee Foradian"/>
          <w:bCs/>
          <w:sz w:val="24"/>
          <w:szCs w:val="24"/>
        </w:rPr>
        <w:t>`</w:t>
      </w:r>
      <w:r w:rsidRPr="006D669D">
        <w:rPr>
          <w:bCs/>
          <w:sz w:val="24"/>
          <w:szCs w:val="24"/>
        </w:rPr>
        <w:t xml:space="preserve"> 15.00 lakh or 10 </w:t>
      </w:r>
      <w:r w:rsidRPr="006D669D">
        <w:rPr>
          <w:bCs/>
          <w:i/>
          <w:sz w:val="24"/>
          <w:szCs w:val="24"/>
        </w:rPr>
        <w:t>per cent</w:t>
      </w:r>
      <w:r w:rsidRPr="006D669D">
        <w:rPr>
          <w:bCs/>
          <w:sz w:val="24"/>
          <w:szCs w:val="24"/>
        </w:rPr>
        <w:t xml:space="preserve"> of the provision, whichever is more) occurred mainly under:</w:t>
      </w:r>
    </w:p>
    <w:p w:rsidR="006D669D" w:rsidRPr="006D669D" w:rsidRDefault="006D669D" w:rsidP="00964BCD">
      <w:pPr>
        <w:pStyle w:val="Title"/>
        <w:rPr>
          <w:sz w:val="24"/>
          <w:szCs w:val="24"/>
        </w:rPr>
      </w:pPr>
    </w:p>
    <w:tbl>
      <w:tblPr>
        <w:tblpPr w:leftFromText="181" w:rightFromText="181" w:vertAnchor="text" w:tblpX="-244" w:tblpY="1"/>
        <w:tblOverlap w:val="never"/>
        <w:tblW w:w="103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6"/>
        <w:gridCol w:w="426"/>
        <w:gridCol w:w="1417"/>
        <w:gridCol w:w="1418"/>
        <w:gridCol w:w="1627"/>
        <w:gridCol w:w="1349"/>
        <w:gridCol w:w="1985"/>
      </w:tblGrid>
      <w:tr w:rsidR="006D669D" w:rsidRPr="006D669D" w:rsidTr="00964BCD">
        <w:trPr>
          <w:trHeight w:val="848"/>
        </w:trPr>
        <w:tc>
          <w:tcPr>
            <w:tcW w:w="3969" w:type="dxa"/>
            <w:gridSpan w:val="3"/>
          </w:tcPr>
          <w:p w:rsidR="006D669D" w:rsidRPr="006D669D" w:rsidRDefault="006D669D" w:rsidP="00964BCD">
            <w:pPr>
              <w:pStyle w:val="Title"/>
              <w:rPr>
                <w:b/>
                <w:sz w:val="24"/>
                <w:szCs w:val="24"/>
              </w:rPr>
            </w:pPr>
            <w:r w:rsidRPr="006D669D">
              <w:rPr>
                <w:b/>
                <w:sz w:val="24"/>
                <w:szCs w:val="24"/>
              </w:rPr>
              <w:t>Head</w:t>
            </w:r>
          </w:p>
        </w:tc>
        <w:tc>
          <w:tcPr>
            <w:tcW w:w="1418" w:type="dxa"/>
          </w:tcPr>
          <w:p w:rsidR="006D669D" w:rsidRPr="006D669D" w:rsidRDefault="006D669D" w:rsidP="00964BCD">
            <w:pPr>
              <w:pStyle w:val="Title"/>
              <w:rPr>
                <w:b/>
                <w:sz w:val="24"/>
                <w:szCs w:val="24"/>
              </w:rPr>
            </w:pPr>
            <w:r w:rsidRPr="006D669D">
              <w:rPr>
                <w:b/>
                <w:sz w:val="24"/>
                <w:szCs w:val="24"/>
              </w:rPr>
              <w:t xml:space="preserve">Total 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 xml:space="preserve">` </w:t>
            </w:r>
            <w:r w:rsidRPr="006D669D">
              <w:rPr>
                <w:b/>
                <w:sz w:val="24"/>
                <w:szCs w:val="24"/>
              </w:rPr>
              <w:t>in lakh)</w:t>
            </w:r>
          </w:p>
        </w:tc>
        <w:tc>
          <w:tcPr>
            <w:tcW w:w="1627"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 xml:space="preserve">` </w:t>
            </w:r>
            <w:r w:rsidRPr="006D669D">
              <w:rPr>
                <w:b/>
                <w:sz w:val="24"/>
                <w:szCs w:val="24"/>
              </w:rPr>
              <w:t xml:space="preserve"> in lakh)</w:t>
            </w:r>
          </w:p>
        </w:tc>
        <w:tc>
          <w:tcPr>
            <w:tcW w:w="1349" w:type="dxa"/>
          </w:tcPr>
          <w:p w:rsidR="006D669D" w:rsidRPr="006D669D" w:rsidRDefault="006D669D" w:rsidP="00964BCD">
            <w:pPr>
              <w:pStyle w:val="Title"/>
              <w:rPr>
                <w:b/>
                <w:sz w:val="24"/>
                <w:szCs w:val="24"/>
              </w:rPr>
            </w:pPr>
            <w:r w:rsidRPr="006D669D">
              <w:rPr>
                <w:b/>
                <w:sz w:val="24"/>
                <w:szCs w:val="24"/>
              </w:rPr>
              <w:t>Excess (+)/ Saving(-) (</w:t>
            </w:r>
            <w:r w:rsidRPr="006D669D">
              <w:rPr>
                <w:rFonts w:ascii="Rupee Foradian" w:hAnsi="Rupee Foradian"/>
                <w:b/>
                <w:sz w:val="24"/>
                <w:szCs w:val="24"/>
              </w:rPr>
              <w:t>`</w:t>
            </w:r>
            <w:r w:rsidRPr="006D669D">
              <w:rPr>
                <w:b/>
                <w:sz w:val="24"/>
                <w:szCs w:val="24"/>
              </w:rPr>
              <w:t xml:space="preserve"> in lakh)</w:t>
            </w:r>
          </w:p>
        </w:tc>
        <w:tc>
          <w:tcPr>
            <w:tcW w:w="1985" w:type="dxa"/>
          </w:tcPr>
          <w:p w:rsidR="006D669D" w:rsidRPr="006D669D" w:rsidRDefault="006D669D" w:rsidP="00964BCD">
            <w:pPr>
              <w:pStyle w:val="Title"/>
              <w:rPr>
                <w:b/>
                <w:sz w:val="24"/>
                <w:szCs w:val="24"/>
              </w:rPr>
            </w:pPr>
            <w:r w:rsidRPr="006D669D">
              <w:rPr>
                <w:b/>
                <w:sz w:val="24"/>
                <w:szCs w:val="24"/>
              </w:rPr>
              <w:t>Remarks</w:t>
            </w:r>
          </w:p>
        </w:tc>
      </w:tr>
      <w:tr w:rsidR="006D669D" w:rsidRPr="006D669D" w:rsidTr="00964BCD">
        <w:trPr>
          <w:trHeight w:val="414"/>
        </w:trPr>
        <w:tc>
          <w:tcPr>
            <w:tcW w:w="2126" w:type="dxa"/>
            <w:vMerge w:val="restart"/>
          </w:tcPr>
          <w:p w:rsidR="006D669D" w:rsidRPr="006D669D" w:rsidRDefault="006D669D" w:rsidP="00964BCD">
            <w:pPr>
              <w:pStyle w:val="Title"/>
              <w:rPr>
                <w:sz w:val="24"/>
                <w:szCs w:val="24"/>
              </w:rPr>
            </w:pPr>
            <w:r w:rsidRPr="006D669D">
              <w:rPr>
                <w:sz w:val="24"/>
                <w:szCs w:val="24"/>
              </w:rPr>
              <w:t>4059-01.001.55-</w:t>
            </w:r>
          </w:p>
          <w:p w:rsidR="006D669D" w:rsidRPr="006D669D" w:rsidRDefault="006D669D" w:rsidP="00964BCD">
            <w:pPr>
              <w:pStyle w:val="Title"/>
              <w:rPr>
                <w:sz w:val="24"/>
                <w:szCs w:val="24"/>
              </w:rPr>
            </w:pPr>
            <w:r w:rsidRPr="006D669D">
              <w:rPr>
                <w:sz w:val="24"/>
                <w:szCs w:val="24"/>
              </w:rPr>
              <w:t>Building Construction for Labour Offices</w:t>
            </w:r>
          </w:p>
          <w:p w:rsidR="006D669D" w:rsidRPr="006D669D" w:rsidRDefault="006D669D" w:rsidP="00964BCD">
            <w:pPr>
              <w:pStyle w:val="Title"/>
              <w:rPr>
                <w:sz w:val="24"/>
                <w:szCs w:val="24"/>
              </w:rPr>
            </w:pPr>
            <w:r w:rsidRPr="006D669D">
              <w:rPr>
                <w:sz w:val="24"/>
                <w:szCs w:val="24"/>
              </w:rPr>
              <w:t>(SS)</w:t>
            </w:r>
          </w:p>
        </w:tc>
        <w:tc>
          <w:tcPr>
            <w:tcW w:w="426" w:type="dxa"/>
          </w:tcPr>
          <w:p w:rsidR="006D669D" w:rsidRPr="006D669D" w:rsidRDefault="006D669D" w:rsidP="00964BCD">
            <w:pPr>
              <w:pStyle w:val="Title"/>
              <w:rPr>
                <w:sz w:val="24"/>
                <w:szCs w:val="24"/>
              </w:rPr>
            </w:pPr>
            <w:r w:rsidRPr="006D669D">
              <w:rPr>
                <w:sz w:val="24"/>
                <w:szCs w:val="24"/>
              </w:rPr>
              <w:t>O</w:t>
            </w:r>
          </w:p>
        </w:tc>
        <w:tc>
          <w:tcPr>
            <w:tcW w:w="1417" w:type="dxa"/>
          </w:tcPr>
          <w:p w:rsidR="006D669D" w:rsidRPr="006D669D" w:rsidRDefault="006D669D" w:rsidP="00964BCD">
            <w:pPr>
              <w:pStyle w:val="Title"/>
              <w:jc w:val="right"/>
              <w:rPr>
                <w:sz w:val="24"/>
                <w:szCs w:val="24"/>
              </w:rPr>
            </w:pPr>
            <w:r w:rsidRPr="006D669D">
              <w:rPr>
                <w:sz w:val="24"/>
                <w:szCs w:val="24"/>
              </w:rPr>
              <w:t>425.00</w:t>
            </w:r>
          </w:p>
        </w:tc>
        <w:tc>
          <w:tcPr>
            <w:tcW w:w="1418" w:type="dxa"/>
            <w:vMerge w:val="restart"/>
          </w:tcPr>
          <w:p w:rsidR="006D669D" w:rsidRPr="006D669D" w:rsidRDefault="006D669D" w:rsidP="00964BCD">
            <w:pPr>
              <w:pStyle w:val="Title"/>
              <w:jc w:val="right"/>
              <w:rPr>
                <w:sz w:val="24"/>
                <w:szCs w:val="24"/>
              </w:rPr>
            </w:pPr>
            <w:r w:rsidRPr="006D669D">
              <w:rPr>
                <w:sz w:val="24"/>
                <w:szCs w:val="24"/>
              </w:rPr>
              <w:t>362.77</w:t>
            </w:r>
          </w:p>
        </w:tc>
        <w:tc>
          <w:tcPr>
            <w:tcW w:w="1627" w:type="dxa"/>
            <w:vMerge w:val="restart"/>
          </w:tcPr>
          <w:p w:rsidR="006D669D" w:rsidRPr="006D669D" w:rsidRDefault="006D669D" w:rsidP="00964BCD">
            <w:pPr>
              <w:pStyle w:val="Title"/>
              <w:jc w:val="right"/>
              <w:rPr>
                <w:sz w:val="24"/>
                <w:szCs w:val="24"/>
              </w:rPr>
            </w:pPr>
            <w:r w:rsidRPr="006D669D">
              <w:rPr>
                <w:sz w:val="24"/>
                <w:szCs w:val="24"/>
              </w:rPr>
              <w:t>362.77</w:t>
            </w:r>
          </w:p>
        </w:tc>
        <w:tc>
          <w:tcPr>
            <w:tcW w:w="1349" w:type="dxa"/>
            <w:vMerge w:val="restart"/>
          </w:tcPr>
          <w:p w:rsidR="006D669D" w:rsidRPr="006D669D" w:rsidRDefault="006D669D" w:rsidP="00964BCD">
            <w:pPr>
              <w:pStyle w:val="Title"/>
              <w:jc w:val="right"/>
              <w:rPr>
                <w:sz w:val="24"/>
                <w:szCs w:val="24"/>
              </w:rPr>
            </w:pPr>
            <w:r w:rsidRPr="006D669D">
              <w:rPr>
                <w:sz w:val="24"/>
                <w:szCs w:val="24"/>
              </w:rPr>
              <w:t>0.00</w:t>
            </w:r>
          </w:p>
        </w:tc>
        <w:tc>
          <w:tcPr>
            <w:tcW w:w="1985" w:type="dxa"/>
            <w:vMerge w:val="restart"/>
          </w:tcPr>
          <w:p w:rsidR="006D669D" w:rsidRPr="006D669D" w:rsidRDefault="006D669D" w:rsidP="00964BCD">
            <w:pPr>
              <w:pStyle w:val="Title"/>
              <w:ind w:right="-103"/>
              <w:jc w:val="both"/>
              <w:rPr>
                <w:color w:val="000000"/>
                <w:sz w:val="24"/>
                <w:szCs w:val="24"/>
              </w:rPr>
            </w:pPr>
            <w:r w:rsidRPr="006D669D">
              <w:rPr>
                <w:color w:val="000000"/>
                <w:sz w:val="24"/>
                <w:szCs w:val="24"/>
              </w:rPr>
              <w:t xml:space="preserve">Reasons for the anticipated saving of </w:t>
            </w:r>
            <w:r w:rsidRPr="006D669D">
              <w:rPr>
                <w:rFonts w:ascii="Rupee Foradian" w:hAnsi="Rupee Foradian"/>
                <w:color w:val="000000"/>
                <w:sz w:val="24"/>
                <w:szCs w:val="24"/>
              </w:rPr>
              <w:t xml:space="preserve">` </w:t>
            </w:r>
            <w:r w:rsidRPr="006D669D">
              <w:rPr>
                <w:color w:val="000000"/>
                <w:sz w:val="24"/>
                <w:szCs w:val="24"/>
              </w:rPr>
              <w:t>62.33  lakh have not been intimated.</w:t>
            </w:r>
          </w:p>
          <w:p w:rsidR="006D669D" w:rsidRPr="006D669D" w:rsidRDefault="006D669D" w:rsidP="00964BCD">
            <w:pPr>
              <w:pStyle w:val="Title"/>
              <w:ind w:right="-103"/>
              <w:jc w:val="both"/>
              <w:rPr>
                <w:sz w:val="24"/>
                <w:szCs w:val="24"/>
              </w:rPr>
            </w:pPr>
            <w:r w:rsidRPr="006D669D">
              <w:rPr>
                <w:color w:val="000000"/>
                <w:sz w:val="24"/>
                <w:szCs w:val="24"/>
              </w:rPr>
              <w:t>( August 2024)</w:t>
            </w:r>
          </w:p>
        </w:tc>
      </w:tr>
      <w:tr w:rsidR="006D669D" w:rsidRPr="006D669D" w:rsidTr="00964BCD">
        <w:trPr>
          <w:trHeight w:val="265"/>
        </w:trPr>
        <w:tc>
          <w:tcPr>
            <w:tcW w:w="2126" w:type="dxa"/>
            <w:vMerge/>
          </w:tcPr>
          <w:p w:rsidR="006D669D" w:rsidRPr="006D669D" w:rsidRDefault="006D669D" w:rsidP="00964BCD">
            <w:pPr>
              <w:pStyle w:val="Title"/>
              <w:rPr>
                <w:color w:val="FF0000"/>
                <w:sz w:val="24"/>
                <w:szCs w:val="24"/>
              </w:rPr>
            </w:pPr>
          </w:p>
        </w:tc>
        <w:tc>
          <w:tcPr>
            <w:tcW w:w="426" w:type="dxa"/>
          </w:tcPr>
          <w:p w:rsidR="006D669D" w:rsidRPr="006D669D" w:rsidRDefault="006D669D" w:rsidP="00964BCD">
            <w:pPr>
              <w:pStyle w:val="Title"/>
              <w:rPr>
                <w:sz w:val="24"/>
                <w:szCs w:val="24"/>
              </w:rPr>
            </w:pPr>
            <w:r w:rsidRPr="006D669D">
              <w:rPr>
                <w:sz w:val="24"/>
                <w:szCs w:val="24"/>
              </w:rPr>
              <w:t>S</w:t>
            </w:r>
          </w:p>
        </w:tc>
        <w:tc>
          <w:tcPr>
            <w:tcW w:w="1417" w:type="dxa"/>
          </w:tcPr>
          <w:p w:rsidR="006D669D" w:rsidRPr="006D669D" w:rsidRDefault="006D669D" w:rsidP="00964BCD">
            <w:pPr>
              <w:pStyle w:val="Title"/>
              <w:jc w:val="right"/>
              <w:rPr>
                <w:sz w:val="24"/>
                <w:szCs w:val="24"/>
              </w:rPr>
            </w:pPr>
            <w:r w:rsidRPr="006D669D">
              <w:rPr>
                <w:sz w:val="24"/>
                <w:szCs w:val="24"/>
              </w:rPr>
              <w:t>0.00</w:t>
            </w:r>
          </w:p>
        </w:tc>
        <w:tc>
          <w:tcPr>
            <w:tcW w:w="1418" w:type="dxa"/>
            <w:vMerge/>
          </w:tcPr>
          <w:p w:rsidR="006D669D" w:rsidRPr="006D669D" w:rsidRDefault="006D669D" w:rsidP="00964BCD">
            <w:pPr>
              <w:pStyle w:val="Title"/>
              <w:rPr>
                <w:color w:val="FF0000"/>
                <w:sz w:val="24"/>
                <w:szCs w:val="24"/>
              </w:rPr>
            </w:pPr>
          </w:p>
        </w:tc>
        <w:tc>
          <w:tcPr>
            <w:tcW w:w="1627" w:type="dxa"/>
            <w:vMerge/>
          </w:tcPr>
          <w:p w:rsidR="006D669D" w:rsidRPr="006D669D" w:rsidRDefault="006D669D" w:rsidP="00964BCD">
            <w:pPr>
              <w:pStyle w:val="Title"/>
              <w:rPr>
                <w:color w:val="FF0000"/>
                <w:sz w:val="24"/>
                <w:szCs w:val="24"/>
              </w:rPr>
            </w:pPr>
          </w:p>
        </w:tc>
        <w:tc>
          <w:tcPr>
            <w:tcW w:w="1349" w:type="dxa"/>
            <w:vMerge/>
          </w:tcPr>
          <w:p w:rsidR="006D669D" w:rsidRPr="006D669D" w:rsidRDefault="006D669D" w:rsidP="00964BCD">
            <w:pPr>
              <w:pStyle w:val="Title"/>
              <w:rPr>
                <w:color w:val="FF0000"/>
                <w:sz w:val="24"/>
                <w:szCs w:val="24"/>
              </w:rPr>
            </w:pPr>
          </w:p>
        </w:tc>
        <w:tc>
          <w:tcPr>
            <w:tcW w:w="1985" w:type="dxa"/>
            <w:vMerge/>
          </w:tcPr>
          <w:p w:rsidR="006D669D" w:rsidRPr="006D669D" w:rsidRDefault="006D669D" w:rsidP="00964BCD">
            <w:pPr>
              <w:pStyle w:val="Title"/>
              <w:jc w:val="both"/>
              <w:rPr>
                <w:color w:val="FF0000"/>
                <w:sz w:val="24"/>
                <w:szCs w:val="24"/>
              </w:rPr>
            </w:pPr>
          </w:p>
        </w:tc>
      </w:tr>
      <w:tr w:rsidR="006D669D" w:rsidRPr="006D669D" w:rsidTr="00964BCD">
        <w:trPr>
          <w:trHeight w:val="354"/>
        </w:trPr>
        <w:tc>
          <w:tcPr>
            <w:tcW w:w="2126" w:type="dxa"/>
            <w:vMerge/>
          </w:tcPr>
          <w:p w:rsidR="006D669D" w:rsidRPr="006D669D" w:rsidRDefault="006D669D" w:rsidP="00964BCD">
            <w:pPr>
              <w:pStyle w:val="Title"/>
              <w:rPr>
                <w:color w:val="FF0000"/>
                <w:sz w:val="24"/>
                <w:szCs w:val="24"/>
              </w:rPr>
            </w:pPr>
          </w:p>
        </w:tc>
        <w:tc>
          <w:tcPr>
            <w:tcW w:w="426" w:type="dxa"/>
          </w:tcPr>
          <w:p w:rsidR="006D669D" w:rsidRPr="006D669D" w:rsidRDefault="006D669D" w:rsidP="00964BCD">
            <w:pPr>
              <w:pStyle w:val="Title"/>
              <w:rPr>
                <w:sz w:val="24"/>
                <w:szCs w:val="24"/>
              </w:rPr>
            </w:pPr>
            <w:r w:rsidRPr="006D669D">
              <w:rPr>
                <w:sz w:val="24"/>
                <w:szCs w:val="24"/>
              </w:rPr>
              <w:t>R</w:t>
            </w:r>
          </w:p>
        </w:tc>
        <w:tc>
          <w:tcPr>
            <w:tcW w:w="1417" w:type="dxa"/>
          </w:tcPr>
          <w:p w:rsidR="006D669D" w:rsidRPr="006D669D" w:rsidRDefault="006D669D" w:rsidP="00964BCD">
            <w:pPr>
              <w:pStyle w:val="Title"/>
              <w:jc w:val="right"/>
              <w:rPr>
                <w:sz w:val="24"/>
                <w:szCs w:val="24"/>
              </w:rPr>
            </w:pPr>
            <w:r w:rsidRPr="006D669D">
              <w:rPr>
                <w:sz w:val="24"/>
                <w:szCs w:val="24"/>
              </w:rPr>
              <w:t>(-)62.23</w:t>
            </w:r>
          </w:p>
        </w:tc>
        <w:tc>
          <w:tcPr>
            <w:tcW w:w="1418" w:type="dxa"/>
            <w:vMerge/>
          </w:tcPr>
          <w:p w:rsidR="006D669D" w:rsidRPr="006D669D" w:rsidRDefault="006D669D" w:rsidP="00964BCD">
            <w:pPr>
              <w:pStyle w:val="Title"/>
              <w:rPr>
                <w:color w:val="FF0000"/>
                <w:sz w:val="24"/>
                <w:szCs w:val="24"/>
              </w:rPr>
            </w:pPr>
          </w:p>
        </w:tc>
        <w:tc>
          <w:tcPr>
            <w:tcW w:w="1627" w:type="dxa"/>
            <w:vMerge/>
          </w:tcPr>
          <w:p w:rsidR="006D669D" w:rsidRPr="006D669D" w:rsidRDefault="006D669D" w:rsidP="00964BCD">
            <w:pPr>
              <w:pStyle w:val="Title"/>
              <w:rPr>
                <w:color w:val="FF0000"/>
                <w:sz w:val="24"/>
                <w:szCs w:val="24"/>
              </w:rPr>
            </w:pPr>
          </w:p>
        </w:tc>
        <w:tc>
          <w:tcPr>
            <w:tcW w:w="1349" w:type="dxa"/>
            <w:vMerge/>
          </w:tcPr>
          <w:p w:rsidR="006D669D" w:rsidRPr="006D669D" w:rsidRDefault="006D669D" w:rsidP="00964BCD">
            <w:pPr>
              <w:pStyle w:val="Title"/>
              <w:rPr>
                <w:color w:val="FF0000"/>
                <w:sz w:val="24"/>
                <w:szCs w:val="24"/>
              </w:rPr>
            </w:pPr>
          </w:p>
        </w:tc>
        <w:tc>
          <w:tcPr>
            <w:tcW w:w="1985" w:type="dxa"/>
            <w:vMerge/>
          </w:tcPr>
          <w:p w:rsidR="006D669D" w:rsidRPr="006D669D" w:rsidRDefault="006D669D" w:rsidP="00964BCD">
            <w:pPr>
              <w:pStyle w:val="Title"/>
              <w:jc w:val="both"/>
              <w:rPr>
                <w:color w:val="FF0000"/>
                <w:sz w:val="24"/>
                <w:szCs w:val="24"/>
              </w:rPr>
            </w:pPr>
          </w:p>
        </w:tc>
      </w:tr>
      <w:tr w:rsidR="006D669D" w:rsidRPr="006D669D" w:rsidTr="00964BCD">
        <w:trPr>
          <w:trHeight w:val="286"/>
        </w:trPr>
        <w:tc>
          <w:tcPr>
            <w:tcW w:w="2126" w:type="dxa"/>
            <w:vMerge w:val="restart"/>
          </w:tcPr>
          <w:p w:rsidR="006D669D" w:rsidRPr="006D669D" w:rsidRDefault="006D669D" w:rsidP="00964BCD">
            <w:pPr>
              <w:pStyle w:val="Title"/>
              <w:rPr>
                <w:sz w:val="24"/>
                <w:szCs w:val="24"/>
              </w:rPr>
            </w:pPr>
            <w:r w:rsidRPr="006D669D">
              <w:rPr>
                <w:sz w:val="24"/>
                <w:szCs w:val="24"/>
              </w:rPr>
              <w:t>4250-00.203.01-</w:t>
            </w:r>
          </w:p>
          <w:p w:rsidR="006D669D" w:rsidRPr="006D669D" w:rsidRDefault="006D669D" w:rsidP="00964BCD">
            <w:pPr>
              <w:pStyle w:val="Title"/>
              <w:rPr>
                <w:sz w:val="24"/>
                <w:szCs w:val="24"/>
              </w:rPr>
            </w:pPr>
            <w:r w:rsidRPr="006D669D">
              <w:rPr>
                <w:sz w:val="24"/>
                <w:szCs w:val="24"/>
              </w:rPr>
              <w:t>Construction of ITIs and Allied Buildings</w:t>
            </w:r>
          </w:p>
          <w:p w:rsidR="006D669D" w:rsidRPr="006D669D" w:rsidRDefault="006D669D" w:rsidP="00964BCD">
            <w:pPr>
              <w:pStyle w:val="Title"/>
              <w:rPr>
                <w:sz w:val="24"/>
                <w:szCs w:val="24"/>
              </w:rPr>
            </w:pPr>
            <w:r w:rsidRPr="006D669D">
              <w:rPr>
                <w:sz w:val="24"/>
                <w:szCs w:val="24"/>
              </w:rPr>
              <w:t>(SS)</w:t>
            </w:r>
          </w:p>
        </w:tc>
        <w:tc>
          <w:tcPr>
            <w:tcW w:w="426" w:type="dxa"/>
          </w:tcPr>
          <w:p w:rsidR="006D669D" w:rsidRPr="006D669D" w:rsidRDefault="006D669D" w:rsidP="00964BCD">
            <w:pPr>
              <w:pStyle w:val="Title"/>
              <w:rPr>
                <w:sz w:val="24"/>
                <w:szCs w:val="24"/>
              </w:rPr>
            </w:pPr>
            <w:r w:rsidRPr="006D669D">
              <w:rPr>
                <w:sz w:val="24"/>
                <w:szCs w:val="24"/>
              </w:rPr>
              <w:t>O</w:t>
            </w:r>
          </w:p>
        </w:tc>
        <w:tc>
          <w:tcPr>
            <w:tcW w:w="1417" w:type="dxa"/>
          </w:tcPr>
          <w:p w:rsidR="006D669D" w:rsidRPr="006D669D" w:rsidRDefault="006D669D" w:rsidP="00964BCD">
            <w:pPr>
              <w:pStyle w:val="Title"/>
              <w:jc w:val="right"/>
              <w:rPr>
                <w:sz w:val="24"/>
                <w:szCs w:val="24"/>
              </w:rPr>
            </w:pPr>
            <w:r w:rsidRPr="006D669D">
              <w:rPr>
                <w:sz w:val="24"/>
                <w:szCs w:val="24"/>
              </w:rPr>
              <w:t>2,000.00</w:t>
            </w:r>
          </w:p>
        </w:tc>
        <w:tc>
          <w:tcPr>
            <w:tcW w:w="1418" w:type="dxa"/>
            <w:vMerge w:val="restart"/>
          </w:tcPr>
          <w:p w:rsidR="006D669D" w:rsidRPr="006D669D" w:rsidRDefault="006D669D" w:rsidP="00964BCD">
            <w:pPr>
              <w:pStyle w:val="Title"/>
              <w:jc w:val="right"/>
              <w:rPr>
                <w:sz w:val="24"/>
                <w:szCs w:val="24"/>
              </w:rPr>
            </w:pPr>
            <w:r w:rsidRPr="006D669D">
              <w:rPr>
                <w:sz w:val="24"/>
                <w:szCs w:val="24"/>
              </w:rPr>
              <w:t>218.86</w:t>
            </w:r>
          </w:p>
        </w:tc>
        <w:tc>
          <w:tcPr>
            <w:tcW w:w="1627" w:type="dxa"/>
            <w:vMerge w:val="restart"/>
          </w:tcPr>
          <w:p w:rsidR="006D669D" w:rsidRPr="006D669D" w:rsidRDefault="006D669D" w:rsidP="00964BCD">
            <w:pPr>
              <w:pStyle w:val="Title"/>
              <w:jc w:val="right"/>
              <w:rPr>
                <w:sz w:val="24"/>
                <w:szCs w:val="24"/>
              </w:rPr>
            </w:pPr>
            <w:r w:rsidRPr="006D669D">
              <w:rPr>
                <w:sz w:val="24"/>
                <w:szCs w:val="24"/>
              </w:rPr>
              <w:t>217.99</w:t>
            </w:r>
          </w:p>
        </w:tc>
        <w:tc>
          <w:tcPr>
            <w:tcW w:w="1349" w:type="dxa"/>
            <w:vMerge w:val="restart"/>
          </w:tcPr>
          <w:p w:rsidR="006D669D" w:rsidRPr="006D669D" w:rsidRDefault="006D669D" w:rsidP="00964BCD">
            <w:pPr>
              <w:pStyle w:val="Title"/>
              <w:jc w:val="right"/>
              <w:rPr>
                <w:sz w:val="24"/>
                <w:szCs w:val="24"/>
              </w:rPr>
            </w:pPr>
            <w:r w:rsidRPr="006D669D">
              <w:rPr>
                <w:sz w:val="24"/>
                <w:szCs w:val="24"/>
              </w:rPr>
              <w:t>(-)0.87</w:t>
            </w:r>
          </w:p>
        </w:tc>
        <w:tc>
          <w:tcPr>
            <w:tcW w:w="1985" w:type="dxa"/>
            <w:vMerge w:val="restart"/>
          </w:tcPr>
          <w:p w:rsidR="006D669D" w:rsidRPr="006D669D" w:rsidRDefault="006D669D" w:rsidP="00964BCD">
            <w:pPr>
              <w:pStyle w:val="Title"/>
              <w:ind w:right="-103"/>
              <w:jc w:val="both"/>
              <w:rPr>
                <w:color w:val="000000"/>
                <w:sz w:val="24"/>
                <w:szCs w:val="24"/>
              </w:rPr>
            </w:pPr>
            <w:r w:rsidRPr="006D669D">
              <w:rPr>
                <w:sz w:val="24"/>
                <w:szCs w:val="24"/>
              </w:rPr>
              <w:t xml:space="preserve">Out of the saving of </w:t>
            </w:r>
            <w:r w:rsidRPr="006D669D">
              <w:rPr>
                <w:rFonts w:ascii="Rupee Foradian" w:hAnsi="Rupee Foradian"/>
                <w:sz w:val="24"/>
                <w:szCs w:val="24"/>
              </w:rPr>
              <w:t>`</w:t>
            </w:r>
            <w:r w:rsidRPr="006D669D">
              <w:rPr>
                <w:sz w:val="24"/>
                <w:szCs w:val="24"/>
              </w:rPr>
              <w:t xml:space="preserve">1,781.14 lakh, saving of </w:t>
            </w:r>
            <w:r w:rsidRPr="006D669D">
              <w:rPr>
                <w:rFonts w:ascii="Rupee Foradian" w:hAnsi="Rupee Foradian"/>
                <w:sz w:val="24"/>
                <w:szCs w:val="24"/>
              </w:rPr>
              <w:t>`</w:t>
            </w:r>
            <w:r w:rsidRPr="006D669D">
              <w:rPr>
                <w:sz w:val="24"/>
                <w:szCs w:val="24"/>
              </w:rPr>
              <w:t>1,780.14 lakh  was attributed mainly to non receipt of estimate.</w:t>
            </w:r>
            <w:r w:rsidRPr="006D669D">
              <w:rPr>
                <w:color w:val="000000"/>
                <w:sz w:val="24"/>
                <w:szCs w:val="24"/>
              </w:rPr>
              <w:t xml:space="preserve"> Reasons for the final saving of </w:t>
            </w:r>
            <w:r w:rsidRPr="006D669D">
              <w:rPr>
                <w:rFonts w:ascii="Rupee Foradian" w:hAnsi="Rupee Foradian"/>
                <w:color w:val="000000"/>
                <w:sz w:val="24"/>
                <w:szCs w:val="24"/>
              </w:rPr>
              <w:t>`</w:t>
            </w:r>
            <w:r w:rsidRPr="006D669D">
              <w:rPr>
                <w:sz w:val="24"/>
                <w:szCs w:val="24"/>
              </w:rPr>
              <w:t xml:space="preserve">0.87 </w:t>
            </w:r>
            <w:r w:rsidRPr="006D669D">
              <w:rPr>
                <w:color w:val="000000"/>
                <w:sz w:val="24"/>
                <w:szCs w:val="24"/>
              </w:rPr>
              <w:t>lakh have not been intimated</w:t>
            </w:r>
          </w:p>
          <w:p w:rsidR="006D669D" w:rsidRPr="006D669D" w:rsidRDefault="006D669D" w:rsidP="00964BCD">
            <w:pPr>
              <w:pStyle w:val="Title"/>
              <w:ind w:right="-103"/>
              <w:jc w:val="both"/>
              <w:rPr>
                <w:color w:val="C00000"/>
                <w:sz w:val="24"/>
                <w:szCs w:val="24"/>
              </w:rPr>
            </w:pPr>
            <w:r w:rsidRPr="006D669D">
              <w:rPr>
                <w:sz w:val="24"/>
                <w:szCs w:val="24"/>
              </w:rPr>
              <w:t>(August 2024).</w:t>
            </w:r>
          </w:p>
        </w:tc>
      </w:tr>
      <w:tr w:rsidR="006D669D" w:rsidRPr="006D669D" w:rsidTr="00964BCD">
        <w:trPr>
          <w:trHeight w:val="448"/>
        </w:trPr>
        <w:tc>
          <w:tcPr>
            <w:tcW w:w="2126" w:type="dxa"/>
            <w:vMerge/>
          </w:tcPr>
          <w:p w:rsidR="006D669D" w:rsidRPr="006D669D" w:rsidRDefault="006D669D" w:rsidP="00964BCD">
            <w:pPr>
              <w:pStyle w:val="Title"/>
              <w:rPr>
                <w:color w:val="FF0000"/>
                <w:sz w:val="24"/>
                <w:szCs w:val="24"/>
              </w:rPr>
            </w:pPr>
          </w:p>
        </w:tc>
        <w:tc>
          <w:tcPr>
            <w:tcW w:w="426" w:type="dxa"/>
          </w:tcPr>
          <w:p w:rsidR="006D669D" w:rsidRPr="006D669D" w:rsidRDefault="006D669D" w:rsidP="00964BCD">
            <w:pPr>
              <w:pStyle w:val="Title"/>
              <w:rPr>
                <w:sz w:val="24"/>
                <w:szCs w:val="24"/>
              </w:rPr>
            </w:pPr>
            <w:r w:rsidRPr="006D669D">
              <w:rPr>
                <w:sz w:val="24"/>
                <w:szCs w:val="24"/>
              </w:rPr>
              <w:t>S</w:t>
            </w:r>
          </w:p>
        </w:tc>
        <w:tc>
          <w:tcPr>
            <w:tcW w:w="1417" w:type="dxa"/>
          </w:tcPr>
          <w:p w:rsidR="006D669D" w:rsidRPr="006D669D" w:rsidRDefault="006D669D" w:rsidP="00964BCD">
            <w:pPr>
              <w:pStyle w:val="Title"/>
              <w:jc w:val="right"/>
              <w:rPr>
                <w:sz w:val="24"/>
                <w:szCs w:val="24"/>
              </w:rPr>
            </w:pPr>
            <w:r w:rsidRPr="006D669D">
              <w:rPr>
                <w:sz w:val="24"/>
                <w:szCs w:val="24"/>
              </w:rPr>
              <w:t>0.00</w:t>
            </w:r>
          </w:p>
        </w:tc>
        <w:tc>
          <w:tcPr>
            <w:tcW w:w="1418" w:type="dxa"/>
            <w:vMerge/>
          </w:tcPr>
          <w:p w:rsidR="006D669D" w:rsidRPr="006D669D" w:rsidRDefault="006D669D" w:rsidP="00964BCD">
            <w:pPr>
              <w:pStyle w:val="Title"/>
              <w:rPr>
                <w:color w:val="FF0000"/>
                <w:sz w:val="24"/>
                <w:szCs w:val="24"/>
              </w:rPr>
            </w:pPr>
          </w:p>
        </w:tc>
        <w:tc>
          <w:tcPr>
            <w:tcW w:w="1627" w:type="dxa"/>
            <w:vMerge/>
          </w:tcPr>
          <w:p w:rsidR="006D669D" w:rsidRPr="006D669D" w:rsidRDefault="006D669D" w:rsidP="00964BCD">
            <w:pPr>
              <w:pStyle w:val="Title"/>
              <w:rPr>
                <w:color w:val="FF0000"/>
                <w:sz w:val="24"/>
                <w:szCs w:val="24"/>
              </w:rPr>
            </w:pPr>
          </w:p>
        </w:tc>
        <w:tc>
          <w:tcPr>
            <w:tcW w:w="1349" w:type="dxa"/>
            <w:vMerge/>
          </w:tcPr>
          <w:p w:rsidR="006D669D" w:rsidRPr="006D669D" w:rsidRDefault="006D669D" w:rsidP="00964BCD">
            <w:pPr>
              <w:pStyle w:val="Title"/>
              <w:rPr>
                <w:color w:val="FF0000"/>
                <w:sz w:val="24"/>
                <w:szCs w:val="24"/>
              </w:rPr>
            </w:pPr>
          </w:p>
        </w:tc>
        <w:tc>
          <w:tcPr>
            <w:tcW w:w="1985" w:type="dxa"/>
            <w:vMerge/>
          </w:tcPr>
          <w:p w:rsidR="006D669D" w:rsidRPr="006D669D" w:rsidRDefault="006D669D" w:rsidP="00964BCD">
            <w:pPr>
              <w:pStyle w:val="Title"/>
              <w:jc w:val="both"/>
              <w:rPr>
                <w:color w:val="C00000"/>
                <w:sz w:val="24"/>
                <w:szCs w:val="24"/>
              </w:rPr>
            </w:pPr>
          </w:p>
        </w:tc>
      </w:tr>
      <w:tr w:rsidR="006D669D" w:rsidRPr="006D669D" w:rsidTr="00964BCD">
        <w:trPr>
          <w:trHeight w:val="354"/>
        </w:trPr>
        <w:tc>
          <w:tcPr>
            <w:tcW w:w="2126" w:type="dxa"/>
            <w:vMerge/>
            <w:tcBorders>
              <w:bottom w:val="single" w:sz="4" w:space="0" w:color="000000"/>
            </w:tcBorders>
          </w:tcPr>
          <w:p w:rsidR="006D669D" w:rsidRPr="006D669D" w:rsidRDefault="006D669D" w:rsidP="00964BCD">
            <w:pPr>
              <w:pStyle w:val="Title"/>
              <w:rPr>
                <w:color w:val="FF0000"/>
                <w:sz w:val="24"/>
                <w:szCs w:val="24"/>
              </w:rPr>
            </w:pPr>
          </w:p>
        </w:tc>
        <w:tc>
          <w:tcPr>
            <w:tcW w:w="426" w:type="dxa"/>
            <w:tcBorders>
              <w:bottom w:val="single" w:sz="4" w:space="0" w:color="000000"/>
            </w:tcBorders>
          </w:tcPr>
          <w:p w:rsidR="006D669D" w:rsidRPr="006D669D" w:rsidRDefault="006D669D" w:rsidP="00964BCD">
            <w:pPr>
              <w:pStyle w:val="Title"/>
              <w:rPr>
                <w:sz w:val="24"/>
                <w:szCs w:val="24"/>
              </w:rPr>
            </w:pPr>
            <w:r w:rsidRPr="006D669D">
              <w:rPr>
                <w:sz w:val="24"/>
                <w:szCs w:val="24"/>
              </w:rPr>
              <w:t>R</w:t>
            </w:r>
          </w:p>
        </w:tc>
        <w:tc>
          <w:tcPr>
            <w:tcW w:w="1417" w:type="dxa"/>
            <w:tcBorders>
              <w:bottom w:val="single" w:sz="4" w:space="0" w:color="000000"/>
            </w:tcBorders>
          </w:tcPr>
          <w:p w:rsidR="006D669D" w:rsidRPr="006D669D" w:rsidRDefault="006D669D" w:rsidP="00964BCD">
            <w:pPr>
              <w:pStyle w:val="Title"/>
              <w:jc w:val="right"/>
              <w:rPr>
                <w:sz w:val="24"/>
                <w:szCs w:val="24"/>
              </w:rPr>
            </w:pPr>
            <w:r w:rsidRPr="006D669D">
              <w:rPr>
                <w:sz w:val="24"/>
                <w:szCs w:val="24"/>
              </w:rPr>
              <w:t>(-)1,781.14</w:t>
            </w:r>
          </w:p>
        </w:tc>
        <w:tc>
          <w:tcPr>
            <w:tcW w:w="1418" w:type="dxa"/>
            <w:vMerge/>
            <w:tcBorders>
              <w:bottom w:val="single" w:sz="4" w:space="0" w:color="000000"/>
            </w:tcBorders>
          </w:tcPr>
          <w:p w:rsidR="006D669D" w:rsidRPr="006D669D" w:rsidRDefault="006D669D" w:rsidP="00964BCD">
            <w:pPr>
              <w:pStyle w:val="Title"/>
              <w:rPr>
                <w:color w:val="FF0000"/>
                <w:sz w:val="24"/>
                <w:szCs w:val="24"/>
              </w:rPr>
            </w:pPr>
          </w:p>
        </w:tc>
        <w:tc>
          <w:tcPr>
            <w:tcW w:w="1627" w:type="dxa"/>
            <w:vMerge/>
            <w:tcBorders>
              <w:bottom w:val="single" w:sz="4" w:space="0" w:color="000000"/>
            </w:tcBorders>
          </w:tcPr>
          <w:p w:rsidR="006D669D" w:rsidRPr="006D669D" w:rsidRDefault="006D669D" w:rsidP="00964BCD">
            <w:pPr>
              <w:pStyle w:val="Title"/>
              <w:rPr>
                <w:color w:val="FF0000"/>
                <w:sz w:val="24"/>
                <w:szCs w:val="24"/>
              </w:rPr>
            </w:pPr>
          </w:p>
        </w:tc>
        <w:tc>
          <w:tcPr>
            <w:tcW w:w="1349" w:type="dxa"/>
            <w:vMerge/>
            <w:tcBorders>
              <w:bottom w:val="single" w:sz="4" w:space="0" w:color="000000"/>
            </w:tcBorders>
          </w:tcPr>
          <w:p w:rsidR="006D669D" w:rsidRPr="006D669D" w:rsidRDefault="006D669D" w:rsidP="00964BCD">
            <w:pPr>
              <w:pStyle w:val="Title"/>
              <w:rPr>
                <w:color w:val="FF0000"/>
                <w:sz w:val="24"/>
                <w:szCs w:val="24"/>
              </w:rPr>
            </w:pPr>
          </w:p>
        </w:tc>
        <w:tc>
          <w:tcPr>
            <w:tcW w:w="1985" w:type="dxa"/>
            <w:vMerge/>
            <w:tcBorders>
              <w:bottom w:val="single" w:sz="4" w:space="0" w:color="000000"/>
            </w:tcBorders>
          </w:tcPr>
          <w:p w:rsidR="006D669D" w:rsidRPr="006D669D" w:rsidRDefault="006D669D" w:rsidP="00964BCD">
            <w:pPr>
              <w:pStyle w:val="Title"/>
              <w:jc w:val="both"/>
              <w:rPr>
                <w:color w:val="C00000"/>
                <w:sz w:val="24"/>
                <w:szCs w:val="24"/>
              </w:rPr>
            </w:pPr>
          </w:p>
        </w:tc>
      </w:tr>
      <w:tr w:rsidR="006D669D" w:rsidRPr="006D669D" w:rsidTr="00964BCD">
        <w:trPr>
          <w:trHeight w:val="421"/>
        </w:trPr>
        <w:tc>
          <w:tcPr>
            <w:tcW w:w="2126" w:type="dxa"/>
            <w:vMerge w:val="restart"/>
          </w:tcPr>
          <w:p w:rsidR="006D669D" w:rsidRPr="006D669D" w:rsidRDefault="006D669D" w:rsidP="00964BCD">
            <w:pPr>
              <w:pStyle w:val="Title"/>
              <w:rPr>
                <w:sz w:val="24"/>
                <w:szCs w:val="24"/>
              </w:rPr>
            </w:pPr>
            <w:r w:rsidRPr="006D669D">
              <w:rPr>
                <w:sz w:val="24"/>
                <w:szCs w:val="24"/>
              </w:rPr>
              <w:t>4250-00.796.01-</w:t>
            </w:r>
          </w:p>
          <w:p w:rsidR="006D669D" w:rsidRPr="006D669D" w:rsidRDefault="006D669D" w:rsidP="00964BCD">
            <w:pPr>
              <w:pStyle w:val="Title"/>
              <w:rPr>
                <w:sz w:val="24"/>
                <w:szCs w:val="24"/>
              </w:rPr>
            </w:pPr>
            <w:r w:rsidRPr="006D669D">
              <w:rPr>
                <w:sz w:val="24"/>
                <w:szCs w:val="24"/>
              </w:rPr>
              <w:t>Construction of ITIs and Allied Buildings</w:t>
            </w:r>
          </w:p>
          <w:p w:rsidR="006D669D" w:rsidRPr="006D669D" w:rsidRDefault="006D669D" w:rsidP="00964BCD">
            <w:pPr>
              <w:pStyle w:val="Title"/>
              <w:rPr>
                <w:sz w:val="24"/>
                <w:szCs w:val="24"/>
              </w:rPr>
            </w:pPr>
            <w:r w:rsidRPr="006D669D">
              <w:rPr>
                <w:sz w:val="24"/>
                <w:szCs w:val="24"/>
              </w:rPr>
              <w:t>(SS)</w:t>
            </w:r>
          </w:p>
        </w:tc>
        <w:tc>
          <w:tcPr>
            <w:tcW w:w="426" w:type="dxa"/>
          </w:tcPr>
          <w:p w:rsidR="006D669D" w:rsidRPr="006D669D" w:rsidRDefault="006D669D" w:rsidP="00964BCD">
            <w:pPr>
              <w:pStyle w:val="Title"/>
              <w:rPr>
                <w:sz w:val="24"/>
                <w:szCs w:val="24"/>
              </w:rPr>
            </w:pPr>
            <w:r w:rsidRPr="006D669D">
              <w:rPr>
                <w:sz w:val="24"/>
                <w:szCs w:val="24"/>
              </w:rPr>
              <w:t>O</w:t>
            </w:r>
          </w:p>
        </w:tc>
        <w:tc>
          <w:tcPr>
            <w:tcW w:w="1417" w:type="dxa"/>
          </w:tcPr>
          <w:p w:rsidR="006D669D" w:rsidRPr="006D669D" w:rsidRDefault="006D669D" w:rsidP="00964BCD">
            <w:pPr>
              <w:pStyle w:val="Title"/>
              <w:jc w:val="right"/>
              <w:rPr>
                <w:sz w:val="24"/>
                <w:szCs w:val="24"/>
              </w:rPr>
            </w:pPr>
            <w:r w:rsidRPr="006D669D">
              <w:rPr>
                <w:sz w:val="24"/>
                <w:szCs w:val="24"/>
              </w:rPr>
              <w:t>1,000.00</w:t>
            </w:r>
          </w:p>
        </w:tc>
        <w:tc>
          <w:tcPr>
            <w:tcW w:w="1418" w:type="dxa"/>
            <w:vMerge w:val="restart"/>
          </w:tcPr>
          <w:p w:rsidR="006D669D" w:rsidRPr="006D669D" w:rsidRDefault="006D669D" w:rsidP="00964BCD">
            <w:pPr>
              <w:pStyle w:val="Title"/>
              <w:jc w:val="right"/>
              <w:rPr>
                <w:sz w:val="24"/>
                <w:szCs w:val="24"/>
              </w:rPr>
            </w:pPr>
            <w:r w:rsidRPr="006D669D">
              <w:rPr>
                <w:sz w:val="24"/>
                <w:szCs w:val="24"/>
              </w:rPr>
              <w:t>87.03</w:t>
            </w:r>
          </w:p>
        </w:tc>
        <w:tc>
          <w:tcPr>
            <w:tcW w:w="1627" w:type="dxa"/>
            <w:vMerge w:val="restart"/>
          </w:tcPr>
          <w:p w:rsidR="006D669D" w:rsidRPr="006D669D" w:rsidRDefault="006D669D" w:rsidP="00964BCD">
            <w:pPr>
              <w:pStyle w:val="Title"/>
              <w:jc w:val="right"/>
              <w:rPr>
                <w:sz w:val="24"/>
                <w:szCs w:val="24"/>
              </w:rPr>
            </w:pPr>
            <w:r w:rsidRPr="006D669D">
              <w:rPr>
                <w:sz w:val="24"/>
                <w:szCs w:val="24"/>
              </w:rPr>
              <w:t>87.03</w:t>
            </w:r>
          </w:p>
        </w:tc>
        <w:tc>
          <w:tcPr>
            <w:tcW w:w="1349" w:type="dxa"/>
            <w:vMerge w:val="restart"/>
          </w:tcPr>
          <w:p w:rsidR="006D669D" w:rsidRPr="006D669D" w:rsidRDefault="006D669D" w:rsidP="00964BCD">
            <w:pPr>
              <w:pStyle w:val="Title"/>
              <w:jc w:val="right"/>
              <w:rPr>
                <w:sz w:val="24"/>
                <w:szCs w:val="24"/>
              </w:rPr>
            </w:pPr>
            <w:r w:rsidRPr="006D669D">
              <w:rPr>
                <w:sz w:val="24"/>
                <w:szCs w:val="24"/>
              </w:rPr>
              <w:t>0.00</w:t>
            </w:r>
          </w:p>
        </w:tc>
        <w:tc>
          <w:tcPr>
            <w:tcW w:w="1985" w:type="dxa"/>
            <w:vMerge w:val="restart"/>
          </w:tcPr>
          <w:p w:rsidR="006D669D" w:rsidRPr="006D669D" w:rsidRDefault="006D669D" w:rsidP="00964BCD">
            <w:pPr>
              <w:pStyle w:val="Title"/>
              <w:ind w:right="-103"/>
              <w:jc w:val="both"/>
              <w:rPr>
                <w:sz w:val="24"/>
                <w:szCs w:val="24"/>
              </w:rPr>
            </w:pPr>
            <w:r w:rsidRPr="006D669D">
              <w:rPr>
                <w:sz w:val="24"/>
                <w:szCs w:val="24"/>
              </w:rPr>
              <w:t xml:space="preserve">Out of the saving of </w:t>
            </w:r>
            <w:r w:rsidRPr="006D669D">
              <w:rPr>
                <w:rFonts w:ascii="Rupee Foradian" w:hAnsi="Rupee Foradian"/>
                <w:sz w:val="24"/>
                <w:szCs w:val="24"/>
              </w:rPr>
              <w:t>`</w:t>
            </w:r>
            <w:r w:rsidRPr="006D669D">
              <w:rPr>
                <w:sz w:val="24"/>
                <w:szCs w:val="24"/>
              </w:rPr>
              <w:t xml:space="preserve">912.97 lakh, saving of </w:t>
            </w:r>
            <w:r w:rsidRPr="006D669D">
              <w:rPr>
                <w:rFonts w:ascii="Rupee Foradian" w:hAnsi="Rupee Foradian"/>
                <w:sz w:val="24"/>
                <w:szCs w:val="24"/>
              </w:rPr>
              <w:t>`</w:t>
            </w:r>
            <w:r w:rsidRPr="006D669D">
              <w:rPr>
                <w:sz w:val="24"/>
                <w:szCs w:val="24"/>
              </w:rPr>
              <w:t xml:space="preserve">911.97 lakh  was attributed mainly to non receipt of allotment. </w:t>
            </w:r>
          </w:p>
        </w:tc>
      </w:tr>
      <w:tr w:rsidR="006D669D" w:rsidRPr="006D669D" w:rsidTr="00964BCD">
        <w:trPr>
          <w:trHeight w:val="271"/>
        </w:trPr>
        <w:tc>
          <w:tcPr>
            <w:tcW w:w="2126" w:type="dxa"/>
            <w:vMerge/>
          </w:tcPr>
          <w:p w:rsidR="006D669D" w:rsidRPr="006D669D" w:rsidRDefault="006D669D" w:rsidP="00964BCD">
            <w:pPr>
              <w:pStyle w:val="Title"/>
              <w:rPr>
                <w:sz w:val="24"/>
                <w:szCs w:val="24"/>
              </w:rPr>
            </w:pPr>
          </w:p>
        </w:tc>
        <w:tc>
          <w:tcPr>
            <w:tcW w:w="426" w:type="dxa"/>
          </w:tcPr>
          <w:p w:rsidR="006D669D" w:rsidRPr="006D669D" w:rsidRDefault="006D669D" w:rsidP="00964BCD">
            <w:pPr>
              <w:pStyle w:val="Title"/>
              <w:rPr>
                <w:sz w:val="24"/>
                <w:szCs w:val="24"/>
              </w:rPr>
            </w:pPr>
            <w:r w:rsidRPr="006D669D">
              <w:rPr>
                <w:sz w:val="24"/>
                <w:szCs w:val="24"/>
              </w:rPr>
              <w:t>S</w:t>
            </w:r>
          </w:p>
        </w:tc>
        <w:tc>
          <w:tcPr>
            <w:tcW w:w="1417" w:type="dxa"/>
          </w:tcPr>
          <w:p w:rsidR="006D669D" w:rsidRPr="006D669D" w:rsidRDefault="006D669D" w:rsidP="00964BCD">
            <w:pPr>
              <w:pStyle w:val="Title"/>
              <w:jc w:val="right"/>
              <w:rPr>
                <w:sz w:val="24"/>
                <w:szCs w:val="24"/>
              </w:rPr>
            </w:pPr>
            <w:r w:rsidRPr="006D669D">
              <w:rPr>
                <w:sz w:val="24"/>
                <w:szCs w:val="24"/>
              </w:rPr>
              <w:t>0.00</w:t>
            </w:r>
          </w:p>
        </w:tc>
        <w:tc>
          <w:tcPr>
            <w:tcW w:w="1418" w:type="dxa"/>
            <w:vMerge/>
          </w:tcPr>
          <w:p w:rsidR="006D669D" w:rsidRPr="006D669D" w:rsidRDefault="006D669D" w:rsidP="00964BCD">
            <w:pPr>
              <w:pStyle w:val="Title"/>
              <w:rPr>
                <w:sz w:val="24"/>
                <w:szCs w:val="24"/>
              </w:rPr>
            </w:pPr>
          </w:p>
        </w:tc>
        <w:tc>
          <w:tcPr>
            <w:tcW w:w="1627" w:type="dxa"/>
            <w:vMerge/>
          </w:tcPr>
          <w:p w:rsidR="006D669D" w:rsidRPr="006D669D" w:rsidRDefault="006D669D" w:rsidP="00964BCD">
            <w:pPr>
              <w:pStyle w:val="Title"/>
              <w:rPr>
                <w:sz w:val="24"/>
                <w:szCs w:val="24"/>
              </w:rPr>
            </w:pPr>
          </w:p>
        </w:tc>
        <w:tc>
          <w:tcPr>
            <w:tcW w:w="1349" w:type="dxa"/>
            <w:vMerge/>
          </w:tcPr>
          <w:p w:rsidR="006D669D" w:rsidRPr="006D669D" w:rsidRDefault="006D669D" w:rsidP="00964BCD">
            <w:pPr>
              <w:pStyle w:val="Title"/>
              <w:rPr>
                <w:sz w:val="24"/>
                <w:szCs w:val="24"/>
              </w:rPr>
            </w:pPr>
          </w:p>
        </w:tc>
        <w:tc>
          <w:tcPr>
            <w:tcW w:w="1985" w:type="dxa"/>
            <w:vMerge/>
          </w:tcPr>
          <w:p w:rsidR="006D669D" w:rsidRPr="006D669D" w:rsidRDefault="006D669D" w:rsidP="00964BCD">
            <w:pPr>
              <w:pStyle w:val="Title"/>
              <w:jc w:val="both"/>
              <w:rPr>
                <w:sz w:val="24"/>
                <w:szCs w:val="24"/>
              </w:rPr>
            </w:pPr>
          </w:p>
        </w:tc>
      </w:tr>
      <w:tr w:rsidR="006D669D" w:rsidRPr="006D669D" w:rsidTr="00964BCD">
        <w:trPr>
          <w:trHeight w:val="354"/>
        </w:trPr>
        <w:tc>
          <w:tcPr>
            <w:tcW w:w="2126" w:type="dxa"/>
            <w:vMerge/>
          </w:tcPr>
          <w:p w:rsidR="006D669D" w:rsidRPr="006D669D" w:rsidRDefault="006D669D" w:rsidP="00964BCD">
            <w:pPr>
              <w:pStyle w:val="Title"/>
              <w:rPr>
                <w:sz w:val="24"/>
                <w:szCs w:val="24"/>
              </w:rPr>
            </w:pPr>
          </w:p>
        </w:tc>
        <w:tc>
          <w:tcPr>
            <w:tcW w:w="426" w:type="dxa"/>
          </w:tcPr>
          <w:p w:rsidR="006D669D" w:rsidRPr="006D669D" w:rsidRDefault="006D669D" w:rsidP="00964BCD">
            <w:pPr>
              <w:pStyle w:val="Title"/>
              <w:rPr>
                <w:sz w:val="24"/>
                <w:szCs w:val="24"/>
              </w:rPr>
            </w:pPr>
            <w:r w:rsidRPr="006D669D">
              <w:rPr>
                <w:sz w:val="24"/>
                <w:szCs w:val="24"/>
              </w:rPr>
              <w:t>R</w:t>
            </w:r>
          </w:p>
        </w:tc>
        <w:tc>
          <w:tcPr>
            <w:tcW w:w="1417" w:type="dxa"/>
          </w:tcPr>
          <w:p w:rsidR="006D669D" w:rsidRPr="006D669D" w:rsidRDefault="006D669D" w:rsidP="00964BCD">
            <w:pPr>
              <w:pStyle w:val="Title"/>
              <w:jc w:val="right"/>
              <w:rPr>
                <w:sz w:val="24"/>
                <w:szCs w:val="24"/>
              </w:rPr>
            </w:pPr>
            <w:r w:rsidRPr="006D669D">
              <w:rPr>
                <w:sz w:val="24"/>
                <w:szCs w:val="24"/>
              </w:rPr>
              <w:t>(-)912.97</w:t>
            </w:r>
          </w:p>
          <w:p w:rsidR="006D669D" w:rsidRPr="006D669D" w:rsidRDefault="006D669D" w:rsidP="00964BCD">
            <w:pPr>
              <w:pStyle w:val="Title"/>
              <w:jc w:val="right"/>
              <w:rPr>
                <w:sz w:val="24"/>
                <w:szCs w:val="24"/>
              </w:rPr>
            </w:pPr>
          </w:p>
          <w:p w:rsidR="006D669D" w:rsidRPr="006D669D" w:rsidRDefault="006D669D" w:rsidP="00964BCD">
            <w:pPr>
              <w:pStyle w:val="Title"/>
              <w:jc w:val="right"/>
              <w:rPr>
                <w:sz w:val="24"/>
                <w:szCs w:val="24"/>
              </w:rPr>
            </w:pPr>
          </w:p>
        </w:tc>
        <w:tc>
          <w:tcPr>
            <w:tcW w:w="1418" w:type="dxa"/>
            <w:vMerge/>
          </w:tcPr>
          <w:p w:rsidR="006D669D" w:rsidRPr="006D669D" w:rsidRDefault="006D669D" w:rsidP="00964BCD">
            <w:pPr>
              <w:pStyle w:val="Title"/>
              <w:rPr>
                <w:sz w:val="24"/>
                <w:szCs w:val="24"/>
              </w:rPr>
            </w:pPr>
          </w:p>
        </w:tc>
        <w:tc>
          <w:tcPr>
            <w:tcW w:w="1627" w:type="dxa"/>
            <w:vMerge/>
          </w:tcPr>
          <w:p w:rsidR="006D669D" w:rsidRPr="006D669D" w:rsidRDefault="006D669D" w:rsidP="00964BCD">
            <w:pPr>
              <w:pStyle w:val="Title"/>
              <w:rPr>
                <w:sz w:val="24"/>
                <w:szCs w:val="24"/>
              </w:rPr>
            </w:pPr>
          </w:p>
        </w:tc>
        <w:tc>
          <w:tcPr>
            <w:tcW w:w="1349" w:type="dxa"/>
            <w:vMerge/>
          </w:tcPr>
          <w:p w:rsidR="006D669D" w:rsidRPr="006D669D" w:rsidRDefault="006D669D" w:rsidP="00964BCD">
            <w:pPr>
              <w:pStyle w:val="Title"/>
              <w:rPr>
                <w:sz w:val="24"/>
                <w:szCs w:val="24"/>
              </w:rPr>
            </w:pPr>
          </w:p>
        </w:tc>
        <w:tc>
          <w:tcPr>
            <w:tcW w:w="1985" w:type="dxa"/>
            <w:vMerge/>
          </w:tcPr>
          <w:p w:rsidR="006D669D" w:rsidRPr="006D669D" w:rsidRDefault="006D669D" w:rsidP="00964BCD">
            <w:pPr>
              <w:pStyle w:val="Title"/>
              <w:jc w:val="both"/>
              <w:rPr>
                <w:sz w:val="24"/>
                <w:szCs w:val="24"/>
              </w:rPr>
            </w:pPr>
          </w:p>
        </w:tc>
      </w:tr>
      <w:tr w:rsidR="006D669D" w:rsidRPr="006D669D" w:rsidTr="00964BCD">
        <w:trPr>
          <w:trHeight w:val="421"/>
        </w:trPr>
        <w:tc>
          <w:tcPr>
            <w:tcW w:w="2126" w:type="dxa"/>
            <w:vMerge w:val="restart"/>
          </w:tcPr>
          <w:p w:rsidR="006D669D" w:rsidRPr="006D669D" w:rsidRDefault="006D669D" w:rsidP="00964BCD">
            <w:pPr>
              <w:pStyle w:val="Title"/>
              <w:rPr>
                <w:sz w:val="24"/>
                <w:szCs w:val="24"/>
              </w:rPr>
            </w:pPr>
            <w:r w:rsidRPr="006D669D">
              <w:rPr>
                <w:sz w:val="24"/>
                <w:szCs w:val="24"/>
              </w:rPr>
              <w:t>4250-00.796.06-</w:t>
            </w:r>
          </w:p>
          <w:p w:rsidR="006D669D" w:rsidRPr="006D669D" w:rsidRDefault="006D669D" w:rsidP="00964BCD">
            <w:pPr>
              <w:pStyle w:val="Title"/>
              <w:rPr>
                <w:sz w:val="24"/>
                <w:szCs w:val="24"/>
              </w:rPr>
            </w:pPr>
            <w:r w:rsidRPr="006D669D">
              <w:rPr>
                <w:sz w:val="24"/>
                <w:szCs w:val="24"/>
              </w:rPr>
              <w:t>Construction of  Buildings</w:t>
            </w:r>
          </w:p>
          <w:p w:rsidR="006D669D" w:rsidRPr="006D669D" w:rsidRDefault="006D669D" w:rsidP="00964BCD">
            <w:pPr>
              <w:pStyle w:val="Title"/>
              <w:rPr>
                <w:sz w:val="24"/>
                <w:szCs w:val="24"/>
              </w:rPr>
            </w:pPr>
            <w:r w:rsidRPr="006D669D">
              <w:rPr>
                <w:sz w:val="24"/>
                <w:szCs w:val="24"/>
              </w:rPr>
              <w:t>(SS)</w:t>
            </w:r>
          </w:p>
        </w:tc>
        <w:tc>
          <w:tcPr>
            <w:tcW w:w="426" w:type="dxa"/>
          </w:tcPr>
          <w:p w:rsidR="006D669D" w:rsidRPr="006D669D" w:rsidRDefault="006D669D" w:rsidP="00964BCD">
            <w:pPr>
              <w:pStyle w:val="Title"/>
              <w:rPr>
                <w:sz w:val="24"/>
                <w:szCs w:val="24"/>
              </w:rPr>
            </w:pPr>
            <w:r w:rsidRPr="006D669D">
              <w:rPr>
                <w:sz w:val="24"/>
                <w:szCs w:val="24"/>
              </w:rPr>
              <w:t>O</w:t>
            </w:r>
          </w:p>
        </w:tc>
        <w:tc>
          <w:tcPr>
            <w:tcW w:w="1417" w:type="dxa"/>
          </w:tcPr>
          <w:p w:rsidR="006D669D" w:rsidRPr="006D669D" w:rsidRDefault="006D669D" w:rsidP="00964BCD">
            <w:pPr>
              <w:pStyle w:val="Title"/>
              <w:jc w:val="right"/>
              <w:rPr>
                <w:sz w:val="24"/>
                <w:szCs w:val="24"/>
              </w:rPr>
            </w:pPr>
            <w:r w:rsidRPr="006D669D">
              <w:rPr>
                <w:sz w:val="24"/>
                <w:szCs w:val="24"/>
              </w:rPr>
              <w:t>550.00</w:t>
            </w:r>
          </w:p>
        </w:tc>
        <w:tc>
          <w:tcPr>
            <w:tcW w:w="1418" w:type="dxa"/>
            <w:vMerge w:val="restart"/>
          </w:tcPr>
          <w:p w:rsidR="006D669D" w:rsidRPr="006D669D" w:rsidRDefault="006D669D" w:rsidP="00964BCD">
            <w:pPr>
              <w:pStyle w:val="Title"/>
              <w:jc w:val="right"/>
              <w:rPr>
                <w:sz w:val="24"/>
                <w:szCs w:val="24"/>
              </w:rPr>
            </w:pPr>
            <w:r w:rsidRPr="006D669D">
              <w:rPr>
                <w:sz w:val="24"/>
                <w:szCs w:val="24"/>
              </w:rPr>
              <w:t>194.22</w:t>
            </w:r>
          </w:p>
        </w:tc>
        <w:tc>
          <w:tcPr>
            <w:tcW w:w="1627" w:type="dxa"/>
            <w:vMerge w:val="restart"/>
          </w:tcPr>
          <w:p w:rsidR="006D669D" w:rsidRPr="006D669D" w:rsidRDefault="006D669D" w:rsidP="00964BCD">
            <w:pPr>
              <w:pStyle w:val="Title"/>
              <w:jc w:val="right"/>
              <w:rPr>
                <w:sz w:val="24"/>
                <w:szCs w:val="24"/>
              </w:rPr>
            </w:pPr>
            <w:r w:rsidRPr="006D669D">
              <w:rPr>
                <w:sz w:val="24"/>
                <w:szCs w:val="24"/>
              </w:rPr>
              <w:t>194.22</w:t>
            </w:r>
          </w:p>
        </w:tc>
        <w:tc>
          <w:tcPr>
            <w:tcW w:w="1349" w:type="dxa"/>
            <w:vMerge w:val="restart"/>
          </w:tcPr>
          <w:p w:rsidR="006D669D" w:rsidRPr="006D669D" w:rsidRDefault="006D669D" w:rsidP="00964BCD">
            <w:pPr>
              <w:pStyle w:val="Title"/>
              <w:jc w:val="right"/>
              <w:rPr>
                <w:sz w:val="24"/>
                <w:szCs w:val="24"/>
              </w:rPr>
            </w:pPr>
            <w:r w:rsidRPr="006D669D">
              <w:rPr>
                <w:sz w:val="24"/>
                <w:szCs w:val="24"/>
              </w:rPr>
              <w:t>0.00</w:t>
            </w:r>
          </w:p>
        </w:tc>
        <w:tc>
          <w:tcPr>
            <w:tcW w:w="1985" w:type="dxa"/>
            <w:vMerge w:val="restart"/>
          </w:tcPr>
          <w:p w:rsidR="006D669D" w:rsidRPr="006D669D" w:rsidRDefault="006D669D" w:rsidP="00964BCD">
            <w:pPr>
              <w:pStyle w:val="Title"/>
              <w:ind w:right="-103"/>
              <w:jc w:val="both"/>
              <w:rPr>
                <w:sz w:val="24"/>
                <w:szCs w:val="24"/>
              </w:rPr>
            </w:pPr>
            <w:r w:rsidRPr="006D669D">
              <w:rPr>
                <w:sz w:val="24"/>
                <w:szCs w:val="24"/>
              </w:rPr>
              <w:t xml:space="preserve">Reasons for anticipated saving of </w:t>
            </w:r>
            <w:r w:rsidRPr="006D669D">
              <w:rPr>
                <w:rFonts w:ascii="Rupee Foradian" w:hAnsi="Rupee Foradian"/>
                <w:sz w:val="24"/>
                <w:szCs w:val="24"/>
              </w:rPr>
              <w:t>`</w:t>
            </w:r>
            <w:r w:rsidRPr="006D669D">
              <w:rPr>
                <w:sz w:val="24"/>
                <w:szCs w:val="24"/>
              </w:rPr>
              <w:t xml:space="preserve">355.78 lakh was attributed to non allotment of fund. </w:t>
            </w:r>
          </w:p>
        </w:tc>
      </w:tr>
      <w:tr w:rsidR="006D669D" w:rsidRPr="006D669D" w:rsidTr="00964BCD">
        <w:trPr>
          <w:trHeight w:val="271"/>
        </w:trPr>
        <w:tc>
          <w:tcPr>
            <w:tcW w:w="2126" w:type="dxa"/>
            <w:vMerge/>
          </w:tcPr>
          <w:p w:rsidR="006D669D" w:rsidRPr="006D669D" w:rsidRDefault="006D669D" w:rsidP="00964BCD">
            <w:pPr>
              <w:pStyle w:val="Title"/>
              <w:rPr>
                <w:sz w:val="24"/>
                <w:szCs w:val="24"/>
              </w:rPr>
            </w:pPr>
          </w:p>
        </w:tc>
        <w:tc>
          <w:tcPr>
            <w:tcW w:w="426" w:type="dxa"/>
          </w:tcPr>
          <w:p w:rsidR="006D669D" w:rsidRPr="006D669D" w:rsidRDefault="006D669D" w:rsidP="00964BCD">
            <w:pPr>
              <w:pStyle w:val="Title"/>
              <w:rPr>
                <w:sz w:val="24"/>
                <w:szCs w:val="24"/>
              </w:rPr>
            </w:pPr>
            <w:r w:rsidRPr="006D669D">
              <w:rPr>
                <w:sz w:val="24"/>
                <w:szCs w:val="24"/>
              </w:rPr>
              <w:t>S</w:t>
            </w:r>
          </w:p>
        </w:tc>
        <w:tc>
          <w:tcPr>
            <w:tcW w:w="1417" w:type="dxa"/>
          </w:tcPr>
          <w:p w:rsidR="006D669D" w:rsidRPr="006D669D" w:rsidRDefault="006D669D" w:rsidP="00964BCD">
            <w:pPr>
              <w:pStyle w:val="Title"/>
              <w:jc w:val="right"/>
              <w:rPr>
                <w:sz w:val="24"/>
                <w:szCs w:val="24"/>
              </w:rPr>
            </w:pPr>
            <w:r w:rsidRPr="006D669D">
              <w:rPr>
                <w:sz w:val="24"/>
                <w:szCs w:val="24"/>
              </w:rPr>
              <w:t>0.00</w:t>
            </w:r>
          </w:p>
        </w:tc>
        <w:tc>
          <w:tcPr>
            <w:tcW w:w="1418" w:type="dxa"/>
            <w:vMerge/>
          </w:tcPr>
          <w:p w:rsidR="006D669D" w:rsidRPr="006D669D" w:rsidRDefault="006D669D" w:rsidP="00964BCD">
            <w:pPr>
              <w:pStyle w:val="Title"/>
              <w:rPr>
                <w:sz w:val="24"/>
                <w:szCs w:val="24"/>
              </w:rPr>
            </w:pPr>
          </w:p>
        </w:tc>
        <w:tc>
          <w:tcPr>
            <w:tcW w:w="1627" w:type="dxa"/>
            <w:vMerge/>
          </w:tcPr>
          <w:p w:rsidR="006D669D" w:rsidRPr="006D669D" w:rsidRDefault="006D669D" w:rsidP="00964BCD">
            <w:pPr>
              <w:pStyle w:val="Title"/>
              <w:rPr>
                <w:sz w:val="24"/>
                <w:szCs w:val="24"/>
              </w:rPr>
            </w:pPr>
          </w:p>
        </w:tc>
        <w:tc>
          <w:tcPr>
            <w:tcW w:w="1349" w:type="dxa"/>
            <w:vMerge/>
          </w:tcPr>
          <w:p w:rsidR="006D669D" w:rsidRPr="006D669D" w:rsidRDefault="006D669D" w:rsidP="00964BCD">
            <w:pPr>
              <w:pStyle w:val="Title"/>
              <w:rPr>
                <w:sz w:val="24"/>
                <w:szCs w:val="24"/>
              </w:rPr>
            </w:pPr>
          </w:p>
        </w:tc>
        <w:tc>
          <w:tcPr>
            <w:tcW w:w="1985" w:type="dxa"/>
            <w:vMerge/>
          </w:tcPr>
          <w:p w:rsidR="006D669D" w:rsidRPr="006D669D" w:rsidRDefault="006D669D" w:rsidP="00964BCD">
            <w:pPr>
              <w:pStyle w:val="Title"/>
              <w:jc w:val="both"/>
              <w:rPr>
                <w:sz w:val="24"/>
                <w:szCs w:val="24"/>
              </w:rPr>
            </w:pPr>
          </w:p>
        </w:tc>
      </w:tr>
      <w:tr w:rsidR="006D669D" w:rsidRPr="006D669D" w:rsidTr="00964BCD">
        <w:trPr>
          <w:trHeight w:val="354"/>
        </w:trPr>
        <w:tc>
          <w:tcPr>
            <w:tcW w:w="2126" w:type="dxa"/>
            <w:vMerge/>
          </w:tcPr>
          <w:p w:rsidR="006D669D" w:rsidRPr="006D669D" w:rsidRDefault="006D669D" w:rsidP="00964BCD">
            <w:pPr>
              <w:pStyle w:val="Title"/>
              <w:rPr>
                <w:sz w:val="24"/>
                <w:szCs w:val="24"/>
              </w:rPr>
            </w:pPr>
          </w:p>
        </w:tc>
        <w:tc>
          <w:tcPr>
            <w:tcW w:w="426" w:type="dxa"/>
          </w:tcPr>
          <w:p w:rsidR="006D669D" w:rsidRPr="006D669D" w:rsidRDefault="006D669D" w:rsidP="00964BCD">
            <w:pPr>
              <w:pStyle w:val="Title"/>
              <w:rPr>
                <w:sz w:val="24"/>
                <w:szCs w:val="24"/>
              </w:rPr>
            </w:pPr>
            <w:r w:rsidRPr="006D669D">
              <w:rPr>
                <w:sz w:val="24"/>
                <w:szCs w:val="24"/>
              </w:rPr>
              <w:t>R</w:t>
            </w:r>
          </w:p>
        </w:tc>
        <w:tc>
          <w:tcPr>
            <w:tcW w:w="1417" w:type="dxa"/>
          </w:tcPr>
          <w:p w:rsidR="006D669D" w:rsidRPr="006D669D" w:rsidRDefault="006D669D" w:rsidP="00964BCD">
            <w:pPr>
              <w:pStyle w:val="Title"/>
              <w:jc w:val="right"/>
              <w:rPr>
                <w:sz w:val="24"/>
                <w:szCs w:val="24"/>
              </w:rPr>
            </w:pPr>
            <w:r w:rsidRPr="006D669D">
              <w:rPr>
                <w:sz w:val="24"/>
                <w:szCs w:val="24"/>
              </w:rPr>
              <w:t>(-)355.78</w:t>
            </w:r>
          </w:p>
          <w:p w:rsidR="006D669D" w:rsidRPr="006D669D" w:rsidRDefault="006D669D" w:rsidP="00964BCD">
            <w:pPr>
              <w:pStyle w:val="Title"/>
              <w:jc w:val="right"/>
              <w:rPr>
                <w:sz w:val="24"/>
                <w:szCs w:val="24"/>
              </w:rPr>
            </w:pPr>
          </w:p>
          <w:p w:rsidR="006D669D" w:rsidRPr="006D669D" w:rsidRDefault="006D669D" w:rsidP="00964BCD">
            <w:pPr>
              <w:pStyle w:val="Title"/>
              <w:jc w:val="right"/>
              <w:rPr>
                <w:sz w:val="24"/>
                <w:szCs w:val="24"/>
              </w:rPr>
            </w:pPr>
          </w:p>
        </w:tc>
        <w:tc>
          <w:tcPr>
            <w:tcW w:w="1418" w:type="dxa"/>
            <w:vMerge/>
          </w:tcPr>
          <w:p w:rsidR="006D669D" w:rsidRPr="006D669D" w:rsidRDefault="006D669D" w:rsidP="00964BCD">
            <w:pPr>
              <w:pStyle w:val="Title"/>
              <w:rPr>
                <w:sz w:val="24"/>
                <w:szCs w:val="24"/>
              </w:rPr>
            </w:pPr>
          </w:p>
        </w:tc>
        <w:tc>
          <w:tcPr>
            <w:tcW w:w="1627" w:type="dxa"/>
            <w:vMerge/>
          </w:tcPr>
          <w:p w:rsidR="006D669D" w:rsidRPr="006D669D" w:rsidRDefault="006D669D" w:rsidP="00964BCD">
            <w:pPr>
              <w:pStyle w:val="Title"/>
              <w:rPr>
                <w:sz w:val="24"/>
                <w:szCs w:val="24"/>
              </w:rPr>
            </w:pPr>
          </w:p>
        </w:tc>
        <w:tc>
          <w:tcPr>
            <w:tcW w:w="1349" w:type="dxa"/>
            <w:vMerge/>
          </w:tcPr>
          <w:p w:rsidR="006D669D" w:rsidRPr="006D669D" w:rsidRDefault="006D669D" w:rsidP="00964BCD">
            <w:pPr>
              <w:pStyle w:val="Title"/>
              <w:rPr>
                <w:sz w:val="24"/>
                <w:szCs w:val="24"/>
              </w:rPr>
            </w:pPr>
          </w:p>
        </w:tc>
        <w:tc>
          <w:tcPr>
            <w:tcW w:w="1985" w:type="dxa"/>
            <w:vMerge/>
          </w:tcPr>
          <w:p w:rsidR="006D669D" w:rsidRPr="006D669D" w:rsidRDefault="006D669D" w:rsidP="00964BCD">
            <w:pPr>
              <w:pStyle w:val="Title"/>
              <w:jc w:val="both"/>
              <w:rPr>
                <w:sz w:val="24"/>
                <w:szCs w:val="24"/>
              </w:rPr>
            </w:pPr>
          </w:p>
        </w:tc>
      </w:tr>
    </w:tbl>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r w:rsidRPr="006D669D">
        <w:rPr>
          <w:sz w:val="24"/>
          <w:szCs w:val="24"/>
        </w:rPr>
        <w:t xml:space="preserve"> (8)</w:t>
      </w:r>
      <w:r w:rsidRPr="006D669D">
        <w:rPr>
          <w:sz w:val="24"/>
          <w:szCs w:val="24"/>
        </w:rPr>
        <w:tab/>
        <w:t>In the following cases, entire provision remained unutilized: -</w:t>
      </w:r>
    </w:p>
    <w:p w:rsidR="006D669D" w:rsidRPr="006D669D" w:rsidRDefault="006D669D" w:rsidP="00964BCD">
      <w:pPr>
        <w:pStyle w:val="Title"/>
        <w:rPr>
          <w:sz w:val="24"/>
          <w:szCs w:val="24"/>
        </w:rPr>
      </w:pPr>
    </w:p>
    <w:tbl>
      <w:tblPr>
        <w:tblpPr w:leftFromText="181" w:rightFromText="181" w:vertAnchor="text" w:tblpX="-386" w:tblpY="1"/>
        <w:tblOverlap w:val="never"/>
        <w:tblW w:w="104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8"/>
        <w:gridCol w:w="426"/>
        <w:gridCol w:w="1417"/>
        <w:gridCol w:w="29"/>
        <w:gridCol w:w="1389"/>
        <w:gridCol w:w="1559"/>
        <w:gridCol w:w="68"/>
        <w:gridCol w:w="1349"/>
        <w:gridCol w:w="1985"/>
      </w:tblGrid>
      <w:tr w:rsidR="006D669D" w:rsidRPr="006D669D" w:rsidTr="00964BCD">
        <w:trPr>
          <w:trHeight w:val="848"/>
        </w:trPr>
        <w:tc>
          <w:tcPr>
            <w:tcW w:w="4111" w:type="dxa"/>
            <w:gridSpan w:val="3"/>
          </w:tcPr>
          <w:p w:rsidR="006D669D" w:rsidRPr="006D669D" w:rsidRDefault="006D669D" w:rsidP="00964BCD">
            <w:pPr>
              <w:pStyle w:val="Title"/>
              <w:rPr>
                <w:b/>
                <w:sz w:val="24"/>
                <w:szCs w:val="24"/>
              </w:rPr>
            </w:pPr>
            <w:r w:rsidRPr="006D669D">
              <w:rPr>
                <w:b/>
                <w:sz w:val="24"/>
                <w:szCs w:val="24"/>
              </w:rPr>
              <w:t>Head</w:t>
            </w:r>
          </w:p>
        </w:tc>
        <w:tc>
          <w:tcPr>
            <w:tcW w:w="1418" w:type="dxa"/>
            <w:gridSpan w:val="2"/>
          </w:tcPr>
          <w:p w:rsidR="006D669D" w:rsidRPr="006D669D" w:rsidRDefault="006D669D" w:rsidP="00964BCD">
            <w:pPr>
              <w:pStyle w:val="Title"/>
              <w:rPr>
                <w:b/>
                <w:sz w:val="24"/>
                <w:szCs w:val="24"/>
              </w:rPr>
            </w:pPr>
            <w:r w:rsidRPr="006D669D">
              <w:rPr>
                <w:b/>
                <w:sz w:val="24"/>
                <w:szCs w:val="24"/>
              </w:rPr>
              <w:t xml:space="preserve">Total 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 xml:space="preserve">` </w:t>
            </w:r>
            <w:r w:rsidRPr="006D669D">
              <w:rPr>
                <w:b/>
                <w:sz w:val="24"/>
                <w:szCs w:val="24"/>
              </w:rPr>
              <w:t>in lakh)</w:t>
            </w:r>
          </w:p>
        </w:tc>
        <w:tc>
          <w:tcPr>
            <w:tcW w:w="1559"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 xml:space="preserve">` </w:t>
            </w:r>
            <w:r w:rsidRPr="006D669D">
              <w:rPr>
                <w:b/>
                <w:sz w:val="24"/>
                <w:szCs w:val="24"/>
              </w:rPr>
              <w:t xml:space="preserve"> in lakh)</w:t>
            </w:r>
          </w:p>
        </w:tc>
        <w:tc>
          <w:tcPr>
            <w:tcW w:w="1417" w:type="dxa"/>
            <w:gridSpan w:val="2"/>
          </w:tcPr>
          <w:p w:rsidR="006D669D" w:rsidRPr="006D669D" w:rsidRDefault="006D669D" w:rsidP="00964BCD">
            <w:pPr>
              <w:pStyle w:val="Title"/>
              <w:rPr>
                <w:b/>
                <w:sz w:val="24"/>
                <w:szCs w:val="24"/>
              </w:rPr>
            </w:pPr>
            <w:r w:rsidRPr="006D669D">
              <w:rPr>
                <w:b/>
                <w:sz w:val="24"/>
                <w:szCs w:val="24"/>
              </w:rPr>
              <w:t xml:space="preserve">Excess (+)/ Saving(-)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lakh)</w:t>
            </w:r>
          </w:p>
        </w:tc>
        <w:tc>
          <w:tcPr>
            <w:tcW w:w="1985" w:type="dxa"/>
          </w:tcPr>
          <w:p w:rsidR="006D669D" w:rsidRPr="006D669D" w:rsidRDefault="006D669D" w:rsidP="00964BCD">
            <w:pPr>
              <w:pStyle w:val="Title"/>
              <w:rPr>
                <w:b/>
                <w:sz w:val="24"/>
                <w:szCs w:val="24"/>
              </w:rPr>
            </w:pPr>
            <w:r w:rsidRPr="006D669D">
              <w:rPr>
                <w:b/>
                <w:sz w:val="24"/>
                <w:szCs w:val="24"/>
              </w:rPr>
              <w:t>Remarks</w:t>
            </w:r>
          </w:p>
        </w:tc>
      </w:tr>
      <w:tr w:rsidR="006D669D" w:rsidRPr="006D669D" w:rsidTr="00964BCD">
        <w:trPr>
          <w:trHeight w:val="444"/>
        </w:trPr>
        <w:tc>
          <w:tcPr>
            <w:tcW w:w="2268" w:type="dxa"/>
            <w:vMerge w:val="restart"/>
          </w:tcPr>
          <w:p w:rsidR="006D669D" w:rsidRPr="006D669D" w:rsidRDefault="006D669D" w:rsidP="00964BCD">
            <w:pPr>
              <w:pStyle w:val="Title"/>
              <w:rPr>
                <w:sz w:val="24"/>
                <w:szCs w:val="24"/>
              </w:rPr>
            </w:pPr>
            <w:r w:rsidRPr="006D669D">
              <w:rPr>
                <w:sz w:val="24"/>
                <w:szCs w:val="24"/>
              </w:rPr>
              <w:t>4059-01.796.55-</w:t>
            </w:r>
          </w:p>
          <w:p w:rsidR="006D669D" w:rsidRPr="006D669D" w:rsidRDefault="006D669D" w:rsidP="00964BCD">
            <w:pPr>
              <w:pStyle w:val="Title"/>
              <w:rPr>
                <w:sz w:val="24"/>
                <w:szCs w:val="24"/>
              </w:rPr>
            </w:pPr>
            <w:r w:rsidRPr="006D669D">
              <w:rPr>
                <w:sz w:val="24"/>
                <w:szCs w:val="24"/>
              </w:rPr>
              <w:t>Building Construction for Labour Offices</w:t>
            </w:r>
          </w:p>
          <w:p w:rsidR="006D669D" w:rsidRPr="006D669D" w:rsidRDefault="006D669D" w:rsidP="00964BCD">
            <w:pPr>
              <w:pStyle w:val="Title"/>
              <w:rPr>
                <w:sz w:val="24"/>
                <w:szCs w:val="24"/>
              </w:rPr>
            </w:pPr>
            <w:r w:rsidRPr="006D669D">
              <w:rPr>
                <w:sz w:val="24"/>
                <w:szCs w:val="24"/>
              </w:rPr>
              <w:t>(SS)</w:t>
            </w:r>
          </w:p>
        </w:tc>
        <w:tc>
          <w:tcPr>
            <w:tcW w:w="426" w:type="dxa"/>
            <w:tcBorders>
              <w:bottom w:val="single" w:sz="4" w:space="0" w:color="auto"/>
            </w:tcBorders>
          </w:tcPr>
          <w:p w:rsidR="006D669D" w:rsidRPr="006D669D" w:rsidRDefault="006D669D" w:rsidP="00964BCD">
            <w:pPr>
              <w:pStyle w:val="Title"/>
              <w:rPr>
                <w:sz w:val="24"/>
                <w:szCs w:val="24"/>
              </w:rPr>
            </w:pPr>
            <w:r w:rsidRPr="006D669D">
              <w:rPr>
                <w:sz w:val="24"/>
                <w:szCs w:val="24"/>
              </w:rPr>
              <w:t>O</w:t>
            </w:r>
          </w:p>
        </w:tc>
        <w:tc>
          <w:tcPr>
            <w:tcW w:w="1446" w:type="dxa"/>
            <w:gridSpan w:val="2"/>
            <w:tcBorders>
              <w:bottom w:val="single" w:sz="4" w:space="0" w:color="auto"/>
            </w:tcBorders>
          </w:tcPr>
          <w:p w:rsidR="006D669D" w:rsidRPr="006D669D" w:rsidRDefault="006D669D" w:rsidP="00964BCD">
            <w:pPr>
              <w:pStyle w:val="Title"/>
              <w:jc w:val="right"/>
              <w:rPr>
                <w:sz w:val="24"/>
                <w:szCs w:val="24"/>
              </w:rPr>
            </w:pPr>
            <w:r w:rsidRPr="006D669D">
              <w:rPr>
                <w:sz w:val="24"/>
                <w:szCs w:val="24"/>
              </w:rPr>
              <w:t>1,025.00</w:t>
            </w:r>
          </w:p>
        </w:tc>
        <w:tc>
          <w:tcPr>
            <w:tcW w:w="1389" w:type="dxa"/>
            <w:vMerge w:val="restart"/>
          </w:tcPr>
          <w:p w:rsidR="006D669D" w:rsidRPr="006D669D" w:rsidRDefault="006D669D" w:rsidP="00964BCD">
            <w:pPr>
              <w:pStyle w:val="Title"/>
              <w:jc w:val="right"/>
              <w:rPr>
                <w:sz w:val="24"/>
                <w:szCs w:val="24"/>
              </w:rPr>
            </w:pPr>
            <w:r w:rsidRPr="006D669D">
              <w:rPr>
                <w:sz w:val="24"/>
                <w:szCs w:val="24"/>
              </w:rPr>
              <w:t>0.00</w:t>
            </w:r>
          </w:p>
        </w:tc>
        <w:tc>
          <w:tcPr>
            <w:tcW w:w="1559" w:type="dxa"/>
            <w:vMerge w:val="restart"/>
          </w:tcPr>
          <w:p w:rsidR="006D669D" w:rsidRPr="006D669D" w:rsidRDefault="006D669D" w:rsidP="00964BCD">
            <w:pPr>
              <w:pStyle w:val="Title"/>
              <w:jc w:val="right"/>
              <w:rPr>
                <w:sz w:val="24"/>
                <w:szCs w:val="24"/>
              </w:rPr>
            </w:pPr>
            <w:r w:rsidRPr="006D669D">
              <w:rPr>
                <w:sz w:val="24"/>
                <w:szCs w:val="24"/>
              </w:rPr>
              <w:t>0.00</w:t>
            </w:r>
          </w:p>
        </w:tc>
        <w:tc>
          <w:tcPr>
            <w:tcW w:w="1417" w:type="dxa"/>
            <w:gridSpan w:val="2"/>
            <w:vMerge w:val="restart"/>
          </w:tcPr>
          <w:p w:rsidR="006D669D" w:rsidRPr="006D669D" w:rsidRDefault="006D669D" w:rsidP="00964BCD">
            <w:pPr>
              <w:pStyle w:val="Title"/>
              <w:jc w:val="right"/>
              <w:rPr>
                <w:sz w:val="24"/>
                <w:szCs w:val="24"/>
              </w:rPr>
            </w:pPr>
            <w:r w:rsidRPr="006D669D">
              <w:rPr>
                <w:sz w:val="24"/>
                <w:szCs w:val="24"/>
              </w:rPr>
              <w:t>0.00</w:t>
            </w:r>
          </w:p>
        </w:tc>
        <w:tc>
          <w:tcPr>
            <w:tcW w:w="1985" w:type="dxa"/>
            <w:vMerge w:val="restart"/>
          </w:tcPr>
          <w:p w:rsidR="006D669D" w:rsidRPr="006D669D" w:rsidRDefault="006D669D" w:rsidP="00964BCD">
            <w:pPr>
              <w:pStyle w:val="Title"/>
              <w:ind w:right="-103"/>
              <w:jc w:val="both"/>
              <w:rPr>
                <w:sz w:val="24"/>
                <w:szCs w:val="24"/>
              </w:rPr>
            </w:pPr>
            <w:r w:rsidRPr="006D669D">
              <w:rPr>
                <w:sz w:val="24"/>
                <w:szCs w:val="24"/>
              </w:rPr>
              <w:t xml:space="preserve">Non-utilization of entire provision of </w:t>
            </w:r>
            <w:r w:rsidRPr="006D669D">
              <w:rPr>
                <w:rFonts w:ascii="Rupee Foradian" w:hAnsi="Rupee Foradian"/>
                <w:sz w:val="24"/>
                <w:szCs w:val="24"/>
              </w:rPr>
              <w:t>`</w:t>
            </w:r>
            <w:r w:rsidRPr="006D669D">
              <w:rPr>
                <w:sz w:val="24"/>
                <w:szCs w:val="24"/>
              </w:rPr>
              <w:t xml:space="preserve">1,025.00 lakh   was attributed to non receipt of estimate. </w:t>
            </w:r>
          </w:p>
        </w:tc>
      </w:tr>
      <w:tr w:rsidR="006D669D" w:rsidRPr="006D669D" w:rsidTr="00964BCD">
        <w:trPr>
          <w:trHeight w:val="270"/>
        </w:trPr>
        <w:tc>
          <w:tcPr>
            <w:tcW w:w="2268" w:type="dxa"/>
            <w:vMerge/>
          </w:tcPr>
          <w:p w:rsidR="006D669D" w:rsidRPr="006D669D" w:rsidRDefault="006D669D" w:rsidP="00964BCD">
            <w:pPr>
              <w:pStyle w:val="Title"/>
              <w:rPr>
                <w:sz w:val="24"/>
                <w:szCs w:val="24"/>
              </w:rPr>
            </w:pPr>
          </w:p>
        </w:tc>
        <w:tc>
          <w:tcPr>
            <w:tcW w:w="426" w:type="dxa"/>
            <w:tcBorders>
              <w:top w:val="single" w:sz="4" w:space="0" w:color="auto"/>
              <w:bottom w:val="single" w:sz="4" w:space="0" w:color="auto"/>
            </w:tcBorders>
          </w:tcPr>
          <w:p w:rsidR="006D669D" w:rsidRPr="006D669D" w:rsidRDefault="006D669D" w:rsidP="00964BCD">
            <w:pPr>
              <w:pStyle w:val="Title"/>
              <w:rPr>
                <w:sz w:val="24"/>
                <w:szCs w:val="24"/>
              </w:rPr>
            </w:pPr>
            <w:r w:rsidRPr="006D669D">
              <w:rPr>
                <w:sz w:val="24"/>
                <w:szCs w:val="24"/>
              </w:rPr>
              <w:t>S</w:t>
            </w:r>
          </w:p>
        </w:tc>
        <w:tc>
          <w:tcPr>
            <w:tcW w:w="1446" w:type="dxa"/>
            <w:gridSpan w:val="2"/>
            <w:tcBorders>
              <w:top w:val="single" w:sz="4" w:space="0" w:color="auto"/>
              <w:bottom w:val="single" w:sz="4" w:space="0" w:color="auto"/>
            </w:tcBorders>
          </w:tcPr>
          <w:p w:rsidR="006D669D" w:rsidRPr="006D669D" w:rsidRDefault="006D669D" w:rsidP="00964BCD">
            <w:pPr>
              <w:pStyle w:val="Title"/>
              <w:jc w:val="right"/>
              <w:rPr>
                <w:sz w:val="24"/>
                <w:szCs w:val="24"/>
              </w:rPr>
            </w:pPr>
            <w:r w:rsidRPr="006D669D">
              <w:rPr>
                <w:sz w:val="24"/>
                <w:szCs w:val="24"/>
              </w:rPr>
              <w:t>0.00</w:t>
            </w:r>
          </w:p>
        </w:tc>
        <w:tc>
          <w:tcPr>
            <w:tcW w:w="1389" w:type="dxa"/>
            <w:vMerge/>
          </w:tcPr>
          <w:p w:rsidR="006D669D" w:rsidRPr="006D669D" w:rsidRDefault="006D669D" w:rsidP="00964BCD">
            <w:pPr>
              <w:pStyle w:val="Title"/>
              <w:rPr>
                <w:sz w:val="24"/>
                <w:szCs w:val="24"/>
              </w:rPr>
            </w:pPr>
          </w:p>
        </w:tc>
        <w:tc>
          <w:tcPr>
            <w:tcW w:w="1559" w:type="dxa"/>
            <w:vMerge/>
          </w:tcPr>
          <w:p w:rsidR="006D669D" w:rsidRPr="006D669D" w:rsidRDefault="006D669D" w:rsidP="00964BCD">
            <w:pPr>
              <w:pStyle w:val="Title"/>
              <w:rPr>
                <w:sz w:val="24"/>
                <w:szCs w:val="24"/>
              </w:rPr>
            </w:pPr>
          </w:p>
        </w:tc>
        <w:tc>
          <w:tcPr>
            <w:tcW w:w="1417" w:type="dxa"/>
            <w:gridSpan w:val="2"/>
            <w:vMerge/>
          </w:tcPr>
          <w:p w:rsidR="006D669D" w:rsidRPr="006D669D" w:rsidRDefault="006D669D" w:rsidP="00964BCD">
            <w:pPr>
              <w:pStyle w:val="Title"/>
              <w:rPr>
                <w:sz w:val="24"/>
                <w:szCs w:val="24"/>
              </w:rPr>
            </w:pPr>
          </w:p>
        </w:tc>
        <w:tc>
          <w:tcPr>
            <w:tcW w:w="1985" w:type="dxa"/>
            <w:vMerge/>
          </w:tcPr>
          <w:p w:rsidR="006D669D" w:rsidRPr="006D669D" w:rsidRDefault="006D669D" w:rsidP="00964BCD">
            <w:pPr>
              <w:pStyle w:val="Title"/>
              <w:jc w:val="both"/>
              <w:rPr>
                <w:color w:val="FF0000"/>
                <w:sz w:val="24"/>
                <w:szCs w:val="24"/>
              </w:rPr>
            </w:pPr>
          </w:p>
        </w:tc>
      </w:tr>
      <w:tr w:rsidR="006D669D" w:rsidRPr="006D669D" w:rsidTr="00964BCD">
        <w:trPr>
          <w:trHeight w:val="360"/>
        </w:trPr>
        <w:tc>
          <w:tcPr>
            <w:tcW w:w="2268" w:type="dxa"/>
            <w:vMerge/>
          </w:tcPr>
          <w:p w:rsidR="006D669D" w:rsidRPr="006D669D" w:rsidRDefault="006D669D" w:rsidP="00964BCD">
            <w:pPr>
              <w:pStyle w:val="Title"/>
              <w:rPr>
                <w:sz w:val="24"/>
                <w:szCs w:val="24"/>
              </w:rPr>
            </w:pPr>
          </w:p>
        </w:tc>
        <w:tc>
          <w:tcPr>
            <w:tcW w:w="426" w:type="dxa"/>
            <w:tcBorders>
              <w:top w:val="single" w:sz="4" w:space="0" w:color="auto"/>
            </w:tcBorders>
          </w:tcPr>
          <w:p w:rsidR="006D669D" w:rsidRPr="006D669D" w:rsidRDefault="006D669D" w:rsidP="00964BCD">
            <w:pPr>
              <w:pStyle w:val="Title"/>
              <w:rPr>
                <w:sz w:val="24"/>
                <w:szCs w:val="24"/>
              </w:rPr>
            </w:pPr>
            <w:r w:rsidRPr="006D669D">
              <w:rPr>
                <w:sz w:val="24"/>
                <w:szCs w:val="24"/>
              </w:rPr>
              <w:t>R</w:t>
            </w:r>
          </w:p>
        </w:tc>
        <w:tc>
          <w:tcPr>
            <w:tcW w:w="1446" w:type="dxa"/>
            <w:gridSpan w:val="2"/>
            <w:tcBorders>
              <w:top w:val="single" w:sz="4" w:space="0" w:color="auto"/>
            </w:tcBorders>
          </w:tcPr>
          <w:p w:rsidR="006D669D" w:rsidRPr="006D669D" w:rsidRDefault="006D669D" w:rsidP="00964BCD">
            <w:pPr>
              <w:pStyle w:val="Title"/>
              <w:jc w:val="right"/>
              <w:rPr>
                <w:sz w:val="24"/>
                <w:szCs w:val="24"/>
              </w:rPr>
            </w:pPr>
            <w:r w:rsidRPr="006D669D">
              <w:rPr>
                <w:sz w:val="24"/>
                <w:szCs w:val="24"/>
              </w:rPr>
              <w:t>(-)1,025.00</w:t>
            </w:r>
          </w:p>
        </w:tc>
        <w:tc>
          <w:tcPr>
            <w:tcW w:w="1389" w:type="dxa"/>
            <w:vMerge/>
          </w:tcPr>
          <w:p w:rsidR="006D669D" w:rsidRPr="006D669D" w:rsidRDefault="006D669D" w:rsidP="00964BCD">
            <w:pPr>
              <w:pStyle w:val="Title"/>
              <w:rPr>
                <w:sz w:val="24"/>
                <w:szCs w:val="24"/>
              </w:rPr>
            </w:pPr>
          </w:p>
        </w:tc>
        <w:tc>
          <w:tcPr>
            <w:tcW w:w="1559" w:type="dxa"/>
            <w:vMerge/>
          </w:tcPr>
          <w:p w:rsidR="006D669D" w:rsidRPr="006D669D" w:rsidRDefault="006D669D" w:rsidP="00964BCD">
            <w:pPr>
              <w:pStyle w:val="Title"/>
              <w:rPr>
                <w:sz w:val="24"/>
                <w:szCs w:val="24"/>
              </w:rPr>
            </w:pPr>
          </w:p>
        </w:tc>
        <w:tc>
          <w:tcPr>
            <w:tcW w:w="1417" w:type="dxa"/>
            <w:gridSpan w:val="2"/>
            <w:vMerge/>
          </w:tcPr>
          <w:p w:rsidR="006D669D" w:rsidRPr="006D669D" w:rsidRDefault="006D669D" w:rsidP="00964BCD">
            <w:pPr>
              <w:pStyle w:val="Title"/>
              <w:rPr>
                <w:sz w:val="24"/>
                <w:szCs w:val="24"/>
              </w:rPr>
            </w:pPr>
          </w:p>
        </w:tc>
        <w:tc>
          <w:tcPr>
            <w:tcW w:w="1985" w:type="dxa"/>
            <w:vMerge/>
          </w:tcPr>
          <w:p w:rsidR="006D669D" w:rsidRPr="006D669D" w:rsidRDefault="006D669D" w:rsidP="00964BCD">
            <w:pPr>
              <w:pStyle w:val="Title"/>
              <w:jc w:val="both"/>
              <w:rPr>
                <w:color w:val="FF0000"/>
                <w:sz w:val="24"/>
                <w:szCs w:val="24"/>
              </w:rPr>
            </w:pPr>
          </w:p>
        </w:tc>
      </w:tr>
      <w:tr w:rsidR="006D669D" w:rsidRPr="006D669D" w:rsidTr="00964BCD">
        <w:trPr>
          <w:trHeight w:val="286"/>
        </w:trPr>
        <w:tc>
          <w:tcPr>
            <w:tcW w:w="2268" w:type="dxa"/>
            <w:vMerge w:val="restart"/>
          </w:tcPr>
          <w:p w:rsidR="006D669D" w:rsidRPr="006D669D" w:rsidRDefault="006D669D" w:rsidP="00964BCD">
            <w:pPr>
              <w:pStyle w:val="Title"/>
              <w:rPr>
                <w:sz w:val="24"/>
                <w:szCs w:val="24"/>
              </w:rPr>
            </w:pPr>
            <w:r w:rsidRPr="006D669D">
              <w:rPr>
                <w:sz w:val="24"/>
                <w:szCs w:val="24"/>
              </w:rPr>
              <w:t>4250-00.203.04-</w:t>
            </w:r>
          </w:p>
          <w:p w:rsidR="006D669D" w:rsidRPr="006D669D" w:rsidRDefault="006D669D" w:rsidP="00964BCD">
            <w:pPr>
              <w:pStyle w:val="Title"/>
              <w:rPr>
                <w:sz w:val="24"/>
                <w:szCs w:val="24"/>
              </w:rPr>
            </w:pPr>
            <w:r w:rsidRPr="006D669D">
              <w:rPr>
                <w:sz w:val="24"/>
                <w:szCs w:val="24"/>
              </w:rPr>
              <w:t>Scheme for Skill Development of youth in LWE District</w:t>
            </w:r>
          </w:p>
          <w:p w:rsidR="006D669D" w:rsidRPr="006D669D" w:rsidRDefault="006D669D" w:rsidP="00964BCD">
            <w:pPr>
              <w:pStyle w:val="Title"/>
              <w:rPr>
                <w:sz w:val="24"/>
                <w:szCs w:val="24"/>
              </w:rPr>
            </w:pPr>
            <w:r w:rsidRPr="006D669D">
              <w:rPr>
                <w:sz w:val="24"/>
                <w:szCs w:val="24"/>
              </w:rPr>
              <w:t>(CASC)</w:t>
            </w:r>
          </w:p>
        </w:tc>
        <w:tc>
          <w:tcPr>
            <w:tcW w:w="426" w:type="dxa"/>
          </w:tcPr>
          <w:p w:rsidR="006D669D" w:rsidRPr="006D669D" w:rsidRDefault="006D669D" w:rsidP="00964BCD">
            <w:pPr>
              <w:pStyle w:val="Title"/>
              <w:rPr>
                <w:sz w:val="24"/>
                <w:szCs w:val="24"/>
              </w:rPr>
            </w:pPr>
            <w:r w:rsidRPr="006D669D">
              <w:rPr>
                <w:sz w:val="24"/>
                <w:szCs w:val="24"/>
              </w:rPr>
              <w:t>O</w:t>
            </w:r>
          </w:p>
        </w:tc>
        <w:tc>
          <w:tcPr>
            <w:tcW w:w="1417" w:type="dxa"/>
          </w:tcPr>
          <w:p w:rsidR="006D669D" w:rsidRPr="006D669D" w:rsidRDefault="006D669D" w:rsidP="00964BCD">
            <w:pPr>
              <w:pStyle w:val="Title"/>
              <w:jc w:val="right"/>
              <w:rPr>
                <w:sz w:val="24"/>
                <w:szCs w:val="24"/>
              </w:rPr>
            </w:pPr>
            <w:r w:rsidRPr="006D669D">
              <w:rPr>
                <w:sz w:val="24"/>
                <w:szCs w:val="24"/>
              </w:rPr>
              <w:t>724.21</w:t>
            </w:r>
          </w:p>
        </w:tc>
        <w:tc>
          <w:tcPr>
            <w:tcW w:w="1418" w:type="dxa"/>
            <w:gridSpan w:val="2"/>
            <w:vMerge w:val="restart"/>
          </w:tcPr>
          <w:p w:rsidR="006D669D" w:rsidRPr="006D669D" w:rsidRDefault="006D669D" w:rsidP="00964BCD">
            <w:pPr>
              <w:pStyle w:val="Title"/>
              <w:jc w:val="right"/>
              <w:rPr>
                <w:sz w:val="24"/>
                <w:szCs w:val="24"/>
              </w:rPr>
            </w:pPr>
            <w:r w:rsidRPr="006D669D">
              <w:rPr>
                <w:sz w:val="24"/>
                <w:szCs w:val="24"/>
              </w:rPr>
              <w:t>0.00</w:t>
            </w:r>
          </w:p>
        </w:tc>
        <w:tc>
          <w:tcPr>
            <w:tcW w:w="1627" w:type="dxa"/>
            <w:gridSpan w:val="2"/>
            <w:vMerge w:val="restart"/>
          </w:tcPr>
          <w:p w:rsidR="006D669D" w:rsidRPr="006D669D" w:rsidRDefault="006D669D" w:rsidP="00964BCD">
            <w:pPr>
              <w:pStyle w:val="Title"/>
              <w:jc w:val="right"/>
              <w:rPr>
                <w:sz w:val="24"/>
                <w:szCs w:val="24"/>
              </w:rPr>
            </w:pPr>
            <w:r w:rsidRPr="006D669D">
              <w:rPr>
                <w:sz w:val="24"/>
                <w:szCs w:val="24"/>
              </w:rPr>
              <w:t>0.00</w:t>
            </w:r>
          </w:p>
        </w:tc>
        <w:tc>
          <w:tcPr>
            <w:tcW w:w="1349" w:type="dxa"/>
            <w:vMerge w:val="restart"/>
          </w:tcPr>
          <w:p w:rsidR="006D669D" w:rsidRPr="006D669D" w:rsidRDefault="006D669D" w:rsidP="00964BCD">
            <w:pPr>
              <w:pStyle w:val="Title"/>
              <w:jc w:val="right"/>
              <w:rPr>
                <w:sz w:val="24"/>
                <w:szCs w:val="24"/>
              </w:rPr>
            </w:pPr>
            <w:r w:rsidRPr="006D669D">
              <w:rPr>
                <w:sz w:val="24"/>
                <w:szCs w:val="24"/>
              </w:rPr>
              <w:t>0.00</w:t>
            </w:r>
          </w:p>
        </w:tc>
        <w:tc>
          <w:tcPr>
            <w:tcW w:w="1985" w:type="dxa"/>
            <w:vMerge w:val="restart"/>
          </w:tcPr>
          <w:p w:rsidR="006D669D" w:rsidRPr="006D669D" w:rsidRDefault="006D669D" w:rsidP="00964BCD">
            <w:pPr>
              <w:pStyle w:val="Title"/>
              <w:ind w:right="-103"/>
              <w:jc w:val="both"/>
              <w:rPr>
                <w:sz w:val="24"/>
                <w:szCs w:val="24"/>
              </w:rPr>
            </w:pPr>
            <w:r w:rsidRPr="006D669D">
              <w:rPr>
                <w:sz w:val="24"/>
                <w:szCs w:val="24"/>
              </w:rPr>
              <w:t xml:space="preserve">Reasons for non- utilization of entire provision   of </w:t>
            </w:r>
            <w:r w:rsidRPr="006D669D">
              <w:rPr>
                <w:rFonts w:ascii="Rupee Foradian" w:hAnsi="Rupee Foradian"/>
                <w:sz w:val="24"/>
                <w:szCs w:val="24"/>
              </w:rPr>
              <w:t>`</w:t>
            </w:r>
            <w:r w:rsidRPr="006D669D">
              <w:rPr>
                <w:sz w:val="24"/>
                <w:szCs w:val="24"/>
              </w:rPr>
              <w:t>724.21 lakh have been not intimated</w:t>
            </w:r>
          </w:p>
          <w:p w:rsidR="006D669D" w:rsidRPr="006D669D" w:rsidRDefault="006D669D" w:rsidP="00964BCD">
            <w:pPr>
              <w:pStyle w:val="Title"/>
              <w:ind w:right="-103"/>
              <w:jc w:val="both"/>
              <w:rPr>
                <w:sz w:val="24"/>
                <w:szCs w:val="24"/>
              </w:rPr>
            </w:pPr>
            <w:r w:rsidRPr="006D669D">
              <w:rPr>
                <w:sz w:val="24"/>
                <w:szCs w:val="24"/>
              </w:rPr>
              <w:t>(August 2024).</w:t>
            </w:r>
          </w:p>
        </w:tc>
      </w:tr>
      <w:tr w:rsidR="006D669D" w:rsidRPr="006D669D" w:rsidTr="00964BCD">
        <w:trPr>
          <w:trHeight w:val="276"/>
        </w:trPr>
        <w:tc>
          <w:tcPr>
            <w:tcW w:w="2268" w:type="dxa"/>
            <w:vMerge/>
          </w:tcPr>
          <w:p w:rsidR="006D669D" w:rsidRPr="006D669D" w:rsidRDefault="006D669D" w:rsidP="00964BCD">
            <w:pPr>
              <w:pStyle w:val="Title"/>
              <w:rPr>
                <w:color w:val="FF0000"/>
                <w:sz w:val="24"/>
                <w:szCs w:val="24"/>
              </w:rPr>
            </w:pPr>
          </w:p>
        </w:tc>
        <w:tc>
          <w:tcPr>
            <w:tcW w:w="426" w:type="dxa"/>
          </w:tcPr>
          <w:p w:rsidR="006D669D" w:rsidRPr="006D669D" w:rsidRDefault="006D669D" w:rsidP="00964BCD">
            <w:pPr>
              <w:pStyle w:val="Title"/>
              <w:rPr>
                <w:sz w:val="24"/>
                <w:szCs w:val="24"/>
              </w:rPr>
            </w:pPr>
            <w:r w:rsidRPr="006D669D">
              <w:rPr>
                <w:sz w:val="24"/>
                <w:szCs w:val="24"/>
              </w:rPr>
              <w:t>S</w:t>
            </w:r>
          </w:p>
        </w:tc>
        <w:tc>
          <w:tcPr>
            <w:tcW w:w="1417" w:type="dxa"/>
          </w:tcPr>
          <w:p w:rsidR="006D669D" w:rsidRPr="006D669D" w:rsidRDefault="006D669D" w:rsidP="00964BCD">
            <w:pPr>
              <w:pStyle w:val="Title"/>
              <w:jc w:val="right"/>
              <w:rPr>
                <w:sz w:val="24"/>
                <w:szCs w:val="24"/>
              </w:rPr>
            </w:pPr>
            <w:r w:rsidRPr="006D669D">
              <w:rPr>
                <w:sz w:val="24"/>
                <w:szCs w:val="24"/>
              </w:rPr>
              <w:t>0.00</w:t>
            </w:r>
          </w:p>
        </w:tc>
        <w:tc>
          <w:tcPr>
            <w:tcW w:w="1418" w:type="dxa"/>
            <w:gridSpan w:val="2"/>
            <w:vMerge/>
          </w:tcPr>
          <w:p w:rsidR="006D669D" w:rsidRPr="006D669D" w:rsidRDefault="006D669D" w:rsidP="00964BCD">
            <w:pPr>
              <w:pStyle w:val="Title"/>
              <w:rPr>
                <w:color w:val="FF0000"/>
                <w:sz w:val="24"/>
                <w:szCs w:val="24"/>
              </w:rPr>
            </w:pPr>
          </w:p>
        </w:tc>
        <w:tc>
          <w:tcPr>
            <w:tcW w:w="1627" w:type="dxa"/>
            <w:gridSpan w:val="2"/>
            <w:vMerge/>
          </w:tcPr>
          <w:p w:rsidR="006D669D" w:rsidRPr="006D669D" w:rsidRDefault="006D669D" w:rsidP="00964BCD">
            <w:pPr>
              <w:pStyle w:val="Title"/>
              <w:rPr>
                <w:color w:val="FF0000"/>
                <w:sz w:val="24"/>
                <w:szCs w:val="24"/>
              </w:rPr>
            </w:pPr>
          </w:p>
        </w:tc>
        <w:tc>
          <w:tcPr>
            <w:tcW w:w="1349" w:type="dxa"/>
            <w:vMerge/>
          </w:tcPr>
          <w:p w:rsidR="006D669D" w:rsidRPr="006D669D" w:rsidRDefault="006D669D" w:rsidP="00964BCD">
            <w:pPr>
              <w:pStyle w:val="Title"/>
              <w:rPr>
                <w:color w:val="FF0000"/>
                <w:sz w:val="24"/>
                <w:szCs w:val="24"/>
              </w:rPr>
            </w:pPr>
          </w:p>
        </w:tc>
        <w:tc>
          <w:tcPr>
            <w:tcW w:w="1985" w:type="dxa"/>
            <w:vMerge/>
          </w:tcPr>
          <w:p w:rsidR="006D669D" w:rsidRPr="006D669D" w:rsidRDefault="006D669D" w:rsidP="00964BCD">
            <w:pPr>
              <w:pStyle w:val="Title"/>
              <w:jc w:val="both"/>
              <w:rPr>
                <w:color w:val="FF0000"/>
                <w:sz w:val="24"/>
                <w:szCs w:val="24"/>
              </w:rPr>
            </w:pPr>
          </w:p>
        </w:tc>
      </w:tr>
      <w:tr w:rsidR="006D669D" w:rsidRPr="006D669D" w:rsidTr="00964BCD">
        <w:trPr>
          <w:trHeight w:val="354"/>
        </w:trPr>
        <w:tc>
          <w:tcPr>
            <w:tcW w:w="2268" w:type="dxa"/>
            <w:vMerge/>
          </w:tcPr>
          <w:p w:rsidR="006D669D" w:rsidRPr="006D669D" w:rsidRDefault="006D669D" w:rsidP="00964BCD">
            <w:pPr>
              <w:pStyle w:val="Title"/>
              <w:rPr>
                <w:color w:val="FF0000"/>
                <w:sz w:val="24"/>
                <w:szCs w:val="24"/>
              </w:rPr>
            </w:pPr>
          </w:p>
        </w:tc>
        <w:tc>
          <w:tcPr>
            <w:tcW w:w="426" w:type="dxa"/>
          </w:tcPr>
          <w:p w:rsidR="006D669D" w:rsidRPr="006D669D" w:rsidRDefault="006D669D" w:rsidP="00964BCD">
            <w:pPr>
              <w:pStyle w:val="Title"/>
              <w:rPr>
                <w:sz w:val="24"/>
                <w:szCs w:val="24"/>
              </w:rPr>
            </w:pPr>
            <w:r w:rsidRPr="006D669D">
              <w:rPr>
                <w:sz w:val="24"/>
                <w:szCs w:val="24"/>
              </w:rPr>
              <w:t>R</w:t>
            </w:r>
          </w:p>
        </w:tc>
        <w:tc>
          <w:tcPr>
            <w:tcW w:w="1417" w:type="dxa"/>
          </w:tcPr>
          <w:p w:rsidR="006D669D" w:rsidRPr="006D669D" w:rsidRDefault="006D669D" w:rsidP="00964BCD">
            <w:pPr>
              <w:pStyle w:val="Title"/>
              <w:jc w:val="right"/>
              <w:rPr>
                <w:sz w:val="24"/>
                <w:szCs w:val="24"/>
              </w:rPr>
            </w:pPr>
            <w:r w:rsidRPr="006D669D">
              <w:rPr>
                <w:sz w:val="24"/>
                <w:szCs w:val="24"/>
              </w:rPr>
              <w:t>(-)724.21</w:t>
            </w:r>
          </w:p>
        </w:tc>
        <w:tc>
          <w:tcPr>
            <w:tcW w:w="1418" w:type="dxa"/>
            <w:gridSpan w:val="2"/>
            <w:vMerge/>
          </w:tcPr>
          <w:p w:rsidR="006D669D" w:rsidRPr="006D669D" w:rsidRDefault="006D669D" w:rsidP="00964BCD">
            <w:pPr>
              <w:pStyle w:val="Title"/>
              <w:rPr>
                <w:color w:val="FF0000"/>
                <w:sz w:val="24"/>
                <w:szCs w:val="24"/>
              </w:rPr>
            </w:pPr>
          </w:p>
        </w:tc>
        <w:tc>
          <w:tcPr>
            <w:tcW w:w="1627" w:type="dxa"/>
            <w:gridSpan w:val="2"/>
            <w:vMerge/>
          </w:tcPr>
          <w:p w:rsidR="006D669D" w:rsidRPr="006D669D" w:rsidRDefault="006D669D" w:rsidP="00964BCD">
            <w:pPr>
              <w:pStyle w:val="Title"/>
              <w:rPr>
                <w:color w:val="FF0000"/>
                <w:sz w:val="24"/>
                <w:szCs w:val="24"/>
              </w:rPr>
            </w:pPr>
          </w:p>
        </w:tc>
        <w:tc>
          <w:tcPr>
            <w:tcW w:w="1349" w:type="dxa"/>
            <w:vMerge/>
          </w:tcPr>
          <w:p w:rsidR="006D669D" w:rsidRPr="006D669D" w:rsidRDefault="006D669D" w:rsidP="00964BCD">
            <w:pPr>
              <w:pStyle w:val="Title"/>
              <w:rPr>
                <w:color w:val="FF0000"/>
                <w:sz w:val="24"/>
                <w:szCs w:val="24"/>
              </w:rPr>
            </w:pPr>
          </w:p>
        </w:tc>
        <w:tc>
          <w:tcPr>
            <w:tcW w:w="1985" w:type="dxa"/>
            <w:vMerge/>
          </w:tcPr>
          <w:p w:rsidR="006D669D" w:rsidRPr="006D669D" w:rsidRDefault="006D669D" w:rsidP="00964BCD">
            <w:pPr>
              <w:pStyle w:val="Title"/>
              <w:jc w:val="both"/>
              <w:rPr>
                <w:color w:val="FF0000"/>
                <w:sz w:val="24"/>
                <w:szCs w:val="24"/>
              </w:rPr>
            </w:pPr>
          </w:p>
        </w:tc>
      </w:tr>
      <w:tr w:rsidR="006D669D" w:rsidRPr="006D669D" w:rsidTr="00964BCD">
        <w:trPr>
          <w:trHeight w:val="420"/>
        </w:trPr>
        <w:tc>
          <w:tcPr>
            <w:tcW w:w="2268" w:type="dxa"/>
            <w:vMerge w:val="restart"/>
          </w:tcPr>
          <w:p w:rsidR="006D669D" w:rsidRPr="006D669D" w:rsidRDefault="006D669D" w:rsidP="00964BCD">
            <w:pPr>
              <w:pStyle w:val="Title"/>
              <w:rPr>
                <w:sz w:val="24"/>
                <w:szCs w:val="24"/>
              </w:rPr>
            </w:pPr>
            <w:r w:rsidRPr="006D669D">
              <w:rPr>
                <w:sz w:val="24"/>
                <w:szCs w:val="24"/>
              </w:rPr>
              <w:t>4250-00.203.04-</w:t>
            </w:r>
          </w:p>
          <w:p w:rsidR="006D669D" w:rsidRPr="006D669D" w:rsidRDefault="006D669D" w:rsidP="00964BCD">
            <w:pPr>
              <w:pStyle w:val="Title"/>
              <w:rPr>
                <w:sz w:val="24"/>
                <w:szCs w:val="24"/>
              </w:rPr>
            </w:pPr>
            <w:r w:rsidRPr="006D669D">
              <w:rPr>
                <w:sz w:val="24"/>
                <w:szCs w:val="24"/>
              </w:rPr>
              <w:t>Scheme for Skill Development of youth in LWE District</w:t>
            </w:r>
          </w:p>
          <w:p w:rsidR="006D669D" w:rsidRPr="006D669D" w:rsidRDefault="006D669D" w:rsidP="00964BCD">
            <w:pPr>
              <w:pStyle w:val="Title"/>
              <w:rPr>
                <w:color w:val="FF0000"/>
                <w:sz w:val="24"/>
                <w:szCs w:val="24"/>
              </w:rPr>
            </w:pPr>
            <w:r w:rsidRPr="006D669D">
              <w:rPr>
                <w:sz w:val="24"/>
                <w:szCs w:val="24"/>
              </w:rPr>
              <w:t>(CASS)</w:t>
            </w:r>
          </w:p>
        </w:tc>
        <w:tc>
          <w:tcPr>
            <w:tcW w:w="426" w:type="dxa"/>
          </w:tcPr>
          <w:p w:rsidR="006D669D" w:rsidRPr="006D669D" w:rsidRDefault="006D669D" w:rsidP="00964BCD">
            <w:pPr>
              <w:pStyle w:val="Title"/>
              <w:rPr>
                <w:sz w:val="24"/>
                <w:szCs w:val="24"/>
              </w:rPr>
            </w:pPr>
            <w:r w:rsidRPr="006D669D">
              <w:rPr>
                <w:sz w:val="24"/>
                <w:szCs w:val="24"/>
              </w:rPr>
              <w:t>O</w:t>
            </w:r>
          </w:p>
        </w:tc>
        <w:tc>
          <w:tcPr>
            <w:tcW w:w="1417" w:type="dxa"/>
          </w:tcPr>
          <w:p w:rsidR="006D669D" w:rsidRPr="006D669D" w:rsidRDefault="006D669D" w:rsidP="00964BCD">
            <w:pPr>
              <w:pStyle w:val="Title"/>
              <w:jc w:val="right"/>
              <w:rPr>
                <w:sz w:val="24"/>
                <w:szCs w:val="24"/>
              </w:rPr>
            </w:pPr>
            <w:r w:rsidRPr="006D669D">
              <w:rPr>
                <w:sz w:val="24"/>
                <w:szCs w:val="24"/>
              </w:rPr>
              <w:t>241.40</w:t>
            </w:r>
          </w:p>
        </w:tc>
        <w:tc>
          <w:tcPr>
            <w:tcW w:w="1418" w:type="dxa"/>
            <w:gridSpan w:val="2"/>
            <w:vMerge w:val="restart"/>
          </w:tcPr>
          <w:p w:rsidR="006D669D" w:rsidRPr="006D669D" w:rsidRDefault="006D669D" w:rsidP="00964BCD">
            <w:pPr>
              <w:pStyle w:val="Title"/>
              <w:jc w:val="right"/>
              <w:rPr>
                <w:sz w:val="24"/>
                <w:szCs w:val="24"/>
              </w:rPr>
            </w:pPr>
            <w:r w:rsidRPr="006D669D">
              <w:rPr>
                <w:sz w:val="24"/>
                <w:szCs w:val="24"/>
              </w:rPr>
              <w:t>0.00</w:t>
            </w:r>
          </w:p>
        </w:tc>
        <w:tc>
          <w:tcPr>
            <w:tcW w:w="1627" w:type="dxa"/>
            <w:gridSpan w:val="2"/>
            <w:vMerge w:val="restart"/>
          </w:tcPr>
          <w:p w:rsidR="006D669D" w:rsidRPr="006D669D" w:rsidRDefault="006D669D" w:rsidP="00964BCD">
            <w:pPr>
              <w:pStyle w:val="Title"/>
              <w:jc w:val="right"/>
              <w:rPr>
                <w:sz w:val="24"/>
                <w:szCs w:val="24"/>
              </w:rPr>
            </w:pPr>
            <w:r w:rsidRPr="006D669D">
              <w:rPr>
                <w:sz w:val="24"/>
                <w:szCs w:val="24"/>
              </w:rPr>
              <w:t>0.00</w:t>
            </w:r>
          </w:p>
        </w:tc>
        <w:tc>
          <w:tcPr>
            <w:tcW w:w="1349" w:type="dxa"/>
            <w:vMerge w:val="restart"/>
          </w:tcPr>
          <w:p w:rsidR="006D669D" w:rsidRPr="006D669D" w:rsidRDefault="006D669D" w:rsidP="00964BCD">
            <w:pPr>
              <w:pStyle w:val="Title"/>
              <w:jc w:val="right"/>
              <w:rPr>
                <w:sz w:val="24"/>
                <w:szCs w:val="24"/>
              </w:rPr>
            </w:pPr>
            <w:r w:rsidRPr="006D669D">
              <w:rPr>
                <w:sz w:val="24"/>
                <w:szCs w:val="24"/>
              </w:rPr>
              <w:t>0.00</w:t>
            </w:r>
          </w:p>
        </w:tc>
        <w:tc>
          <w:tcPr>
            <w:tcW w:w="1985" w:type="dxa"/>
            <w:vMerge w:val="restart"/>
          </w:tcPr>
          <w:p w:rsidR="006D669D" w:rsidRPr="006D669D" w:rsidRDefault="006D669D" w:rsidP="00964BCD">
            <w:pPr>
              <w:pStyle w:val="Title"/>
              <w:ind w:right="-103"/>
              <w:jc w:val="both"/>
              <w:rPr>
                <w:sz w:val="24"/>
                <w:szCs w:val="24"/>
              </w:rPr>
            </w:pPr>
            <w:r w:rsidRPr="006D669D">
              <w:rPr>
                <w:sz w:val="24"/>
                <w:szCs w:val="24"/>
              </w:rPr>
              <w:t xml:space="preserve">Reasons for non- utilization of entire provision   of </w:t>
            </w:r>
            <w:r w:rsidRPr="006D669D">
              <w:rPr>
                <w:rFonts w:ascii="Rupee Foradian" w:hAnsi="Rupee Foradian"/>
                <w:sz w:val="24"/>
                <w:szCs w:val="24"/>
              </w:rPr>
              <w:t>`</w:t>
            </w:r>
            <w:r w:rsidRPr="006D669D">
              <w:rPr>
                <w:sz w:val="24"/>
                <w:szCs w:val="24"/>
              </w:rPr>
              <w:t>241.40 lakh have been not intimated</w:t>
            </w:r>
          </w:p>
          <w:p w:rsidR="006D669D" w:rsidRPr="006D669D" w:rsidRDefault="006D669D" w:rsidP="00964BCD">
            <w:pPr>
              <w:pStyle w:val="Title"/>
              <w:ind w:right="-103"/>
              <w:jc w:val="both"/>
              <w:rPr>
                <w:sz w:val="24"/>
                <w:szCs w:val="24"/>
              </w:rPr>
            </w:pPr>
            <w:r w:rsidRPr="006D669D">
              <w:rPr>
                <w:sz w:val="24"/>
                <w:szCs w:val="24"/>
              </w:rPr>
              <w:t>(August 2024).</w:t>
            </w:r>
          </w:p>
        </w:tc>
      </w:tr>
      <w:tr w:rsidR="006D669D" w:rsidRPr="006D669D" w:rsidTr="00964BCD">
        <w:trPr>
          <w:trHeight w:val="420"/>
        </w:trPr>
        <w:tc>
          <w:tcPr>
            <w:tcW w:w="2268" w:type="dxa"/>
            <w:vMerge/>
          </w:tcPr>
          <w:p w:rsidR="006D669D" w:rsidRPr="006D669D" w:rsidRDefault="006D669D" w:rsidP="00964BCD">
            <w:pPr>
              <w:pStyle w:val="Title"/>
              <w:rPr>
                <w:sz w:val="24"/>
                <w:szCs w:val="24"/>
              </w:rPr>
            </w:pPr>
          </w:p>
        </w:tc>
        <w:tc>
          <w:tcPr>
            <w:tcW w:w="426" w:type="dxa"/>
          </w:tcPr>
          <w:p w:rsidR="006D669D" w:rsidRPr="006D669D" w:rsidRDefault="006D669D" w:rsidP="00964BCD">
            <w:pPr>
              <w:pStyle w:val="Title"/>
              <w:rPr>
                <w:sz w:val="24"/>
                <w:szCs w:val="24"/>
              </w:rPr>
            </w:pPr>
            <w:r w:rsidRPr="006D669D">
              <w:rPr>
                <w:sz w:val="24"/>
                <w:szCs w:val="24"/>
              </w:rPr>
              <w:t>S</w:t>
            </w:r>
          </w:p>
        </w:tc>
        <w:tc>
          <w:tcPr>
            <w:tcW w:w="1417" w:type="dxa"/>
          </w:tcPr>
          <w:p w:rsidR="006D669D" w:rsidRPr="006D669D" w:rsidRDefault="006D669D" w:rsidP="00964BCD">
            <w:pPr>
              <w:pStyle w:val="Title"/>
              <w:jc w:val="right"/>
              <w:rPr>
                <w:sz w:val="24"/>
                <w:szCs w:val="24"/>
              </w:rPr>
            </w:pPr>
            <w:r w:rsidRPr="006D669D">
              <w:rPr>
                <w:sz w:val="24"/>
                <w:szCs w:val="24"/>
              </w:rPr>
              <w:t>0.00</w:t>
            </w:r>
          </w:p>
        </w:tc>
        <w:tc>
          <w:tcPr>
            <w:tcW w:w="1418" w:type="dxa"/>
            <w:gridSpan w:val="2"/>
            <w:vMerge/>
          </w:tcPr>
          <w:p w:rsidR="006D669D" w:rsidRPr="006D669D" w:rsidRDefault="006D669D" w:rsidP="00964BCD">
            <w:pPr>
              <w:pStyle w:val="Title"/>
              <w:rPr>
                <w:color w:val="FF0000"/>
                <w:sz w:val="24"/>
                <w:szCs w:val="24"/>
              </w:rPr>
            </w:pPr>
          </w:p>
        </w:tc>
        <w:tc>
          <w:tcPr>
            <w:tcW w:w="1627" w:type="dxa"/>
            <w:gridSpan w:val="2"/>
            <w:vMerge/>
          </w:tcPr>
          <w:p w:rsidR="006D669D" w:rsidRPr="006D669D" w:rsidRDefault="006D669D" w:rsidP="00964BCD">
            <w:pPr>
              <w:pStyle w:val="Title"/>
              <w:rPr>
                <w:color w:val="FF0000"/>
                <w:sz w:val="24"/>
                <w:szCs w:val="24"/>
              </w:rPr>
            </w:pPr>
          </w:p>
        </w:tc>
        <w:tc>
          <w:tcPr>
            <w:tcW w:w="1349" w:type="dxa"/>
            <w:vMerge/>
          </w:tcPr>
          <w:p w:rsidR="006D669D" w:rsidRPr="006D669D" w:rsidRDefault="006D669D" w:rsidP="00964BCD">
            <w:pPr>
              <w:pStyle w:val="Title"/>
              <w:rPr>
                <w:color w:val="FF0000"/>
                <w:sz w:val="24"/>
                <w:szCs w:val="24"/>
              </w:rPr>
            </w:pPr>
          </w:p>
        </w:tc>
        <w:tc>
          <w:tcPr>
            <w:tcW w:w="1985" w:type="dxa"/>
            <w:vMerge/>
          </w:tcPr>
          <w:p w:rsidR="006D669D" w:rsidRPr="006D669D" w:rsidRDefault="006D669D" w:rsidP="00964BCD">
            <w:pPr>
              <w:pStyle w:val="Title"/>
              <w:jc w:val="both"/>
              <w:rPr>
                <w:color w:val="FF0000"/>
                <w:sz w:val="24"/>
                <w:szCs w:val="24"/>
              </w:rPr>
            </w:pPr>
          </w:p>
        </w:tc>
      </w:tr>
      <w:tr w:rsidR="006D669D" w:rsidRPr="006D669D" w:rsidTr="00964BCD">
        <w:trPr>
          <w:trHeight w:val="510"/>
        </w:trPr>
        <w:tc>
          <w:tcPr>
            <w:tcW w:w="2268" w:type="dxa"/>
            <w:vMerge/>
          </w:tcPr>
          <w:p w:rsidR="006D669D" w:rsidRPr="006D669D" w:rsidRDefault="006D669D" w:rsidP="00964BCD">
            <w:pPr>
              <w:pStyle w:val="Title"/>
              <w:rPr>
                <w:sz w:val="24"/>
                <w:szCs w:val="24"/>
              </w:rPr>
            </w:pPr>
          </w:p>
        </w:tc>
        <w:tc>
          <w:tcPr>
            <w:tcW w:w="426" w:type="dxa"/>
          </w:tcPr>
          <w:p w:rsidR="006D669D" w:rsidRPr="006D669D" w:rsidRDefault="006D669D" w:rsidP="00964BCD">
            <w:pPr>
              <w:pStyle w:val="Title"/>
              <w:rPr>
                <w:sz w:val="24"/>
                <w:szCs w:val="24"/>
              </w:rPr>
            </w:pPr>
            <w:r w:rsidRPr="006D669D">
              <w:rPr>
                <w:sz w:val="24"/>
                <w:szCs w:val="24"/>
              </w:rPr>
              <w:t>R</w:t>
            </w:r>
          </w:p>
        </w:tc>
        <w:tc>
          <w:tcPr>
            <w:tcW w:w="1417" w:type="dxa"/>
          </w:tcPr>
          <w:p w:rsidR="006D669D" w:rsidRPr="006D669D" w:rsidRDefault="006D669D" w:rsidP="00964BCD">
            <w:pPr>
              <w:pStyle w:val="Title"/>
              <w:jc w:val="right"/>
              <w:rPr>
                <w:sz w:val="24"/>
                <w:szCs w:val="24"/>
              </w:rPr>
            </w:pPr>
            <w:r w:rsidRPr="006D669D">
              <w:rPr>
                <w:sz w:val="24"/>
                <w:szCs w:val="24"/>
              </w:rPr>
              <w:t>(-)241.40</w:t>
            </w:r>
          </w:p>
        </w:tc>
        <w:tc>
          <w:tcPr>
            <w:tcW w:w="1418" w:type="dxa"/>
            <w:gridSpan w:val="2"/>
            <w:vMerge/>
          </w:tcPr>
          <w:p w:rsidR="006D669D" w:rsidRPr="006D669D" w:rsidRDefault="006D669D" w:rsidP="00964BCD">
            <w:pPr>
              <w:pStyle w:val="Title"/>
              <w:rPr>
                <w:color w:val="FF0000"/>
                <w:sz w:val="24"/>
                <w:szCs w:val="24"/>
              </w:rPr>
            </w:pPr>
          </w:p>
        </w:tc>
        <w:tc>
          <w:tcPr>
            <w:tcW w:w="1627" w:type="dxa"/>
            <w:gridSpan w:val="2"/>
            <w:vMerge/>
          </w:tcPr>
          <w:p w:rsidR="006D669D" w:rsidRPr="006D669D" w:rsidRDefault="006D669D" w:rsidP="00964BCD">
            <w:pPr>
              <w:pStyle w:val="Title"/>
              <w:rPr>
                <w:color w:val="FF0000"/>
                <w:sz w:val="24"/>
                <w:szCs w:val="24"/>
              </w:rPr>
            </w:pPr>
          </w:p>
        </w:tc>
        <w:tc>
          <w:tcPr>
            <w:tcW w:w="1349" w:type="dxa"/>
            <w:vMerge/>
          </w:tcPr>
          <w:p w:rsidR="006D669D" w:rsidRPr="006D669D" w:rsidRDefault="006D669D" w:rsidP="00964BCD">
            <w:pPr>
              <w:pStyle w:val="Title"/>
              <w:rPr>
                <w:color w:val="FF0000"/>
                <w:sz w:val="24"/>
                <w:szCs w:val="24"/>
              </w:rPr>
            </w:pPr>
          </w:p>
        </w:tc>
        <w:tc>
          <w:tcPr>
            <w:tcW w:w="1985" w:type="dxa"/>
            <w:vMerge/>
          </w:tcPr>
          <w:p w:rsidR="006D669D" w:rsidRPr="006D669D" w:rsidRDefault="006D669D" w:rsidP="00964BCD">
            <w:pPr>
              <w:pStyle w:val="Title"/>
              <w:jc w:val="both"/>
              <w:rPr>
                <w:color w:val="FF0000"/>
                <w:sz w:val="24"/>
                <w:szCs w:val="24"/>
              </w:rPr>
            </w:pPr>
          </w:p>
        </w:tc>
      </w:tr>
      <w:tr w:rsidR="006D669D" w:rsidRPr="006D669D" w:rsidTr="00964BCD">
        <w:trPr>
          <w:trHeight w:val="420"/>
        </w:trPr>
        <w:tc>
          <w:tcPr>
            <w:tcW w:w="2268" w:type="dxa"/>
            <w:vMerge w:val="restart"/>
          </w:tcPr>
          <w:p w:rsidR="006D669D" w:rsidRPr="006D669D" w:rsidRDefault="006D669D" w:rsidP="00964BCD">
            <w:pPr>
              <w:pStyle w:val="Title"/>
              <w:rPr>
                <w:sz w:val="24"/>
                <w:szCs w:val="24"/>
              </w:rPr>
            </w:pPr>
            <w:r w:rsidRPr="006D669D">
              <w:rPr>
                <w:sz w:val="24"/>
                <w:szCs w:val="24"/>
              </w:rPr>
              <w:t>4250-00.203.11-</w:t>
            </w:r>
          </w:p>
          <w:p w:rsidR="006D669D" w:rsidRPr="006D669D" w:rsidRDefault="006D669D" w:rsidP="00964BCD">
            <w:pPr>
              <w:pStyle w:val="Title"/>
              <w:rPr>
                <w:sz w:val="24"/>
                <w:szCs w:val="24"/>
              </w:rPr>
            </w:pPr>
            <w:r w:rsidRPr="006D669D">
              <w:rPr>
                <w:sz w:val="24"/>
                <w:szCs w:val="24"/>
              </w:rPr>
              <w:t>Setting up of Model Career Centre</w:t>
            </w:r>
          </w:p>
          <w:p w:rsidR="006D669D" w:rsidRPr="006D669D" w:rsidRDefault="006D669D" w:rsidP="00964BCD">
            <w:pPr>
              <w:pStyle w:val="Title"/>
              <w:rPr>
                <w:color w:val="FF0000"/>
                <w:sz w:val="24"/>
                <w:szCs w:val="24"/>
              </w:rPr>
            </w:pPr>
            <w:r w:rsidRPr="006D669D">
              <w:rPr>
                <w:sz w:val="24"/>
                <w:szCs w:val="24"/>
              </w:rPr>
              <w:t>(CSS)</w:t>
            </w:r>
          </w:p>
        </w:tc>
        <w:tc>
          <w:tcPr>
            <w:tcW w:w="426" w:type="dxa"/>
          </w:tcPr>
          <w:p w:rsidR="006D669D" w:rsidRPr="006D669D" w:rsidRDefault="006D669D" w:rsidP="00964BCD">
            <w:pPr>
              <w:pStyle w:val="Title"/>
              <w:rPr>
                <w:sz w:val="24"/>
                <w:szCs w:val="24"/>
              </w:rPr>
            </w:pPr>
            <w:r w:rsidRPr="006D669D">
              <w:rPr>
                <w:sz w:val="24"/>
                <w:szCs w:val="24"/>
              </w:rPr>
              <w:t>O</w:t>
            </w:r>
          </w:p>
        </w:tc>
        <w:tc>
          <w:tcPr>
            <w:tcW w:w="1417" w:type="dxa"/>
          </w:tcPr>
          <w:p w:rsidR="006D669D" w:rsidRPr="006D669D" w:rsidRDefault="006D669D" w:rsidP="00964BCD">
            <w:pPr>
              <w:pStyle w:val="Title"/>
              <w:jc w:val="right"/>
              <w:rPr>
                <w:sz w:val="24"/>
                <w:szCs w:val="24"/>
              </w:rPr>
            </w:pPr>
            <w:r w:rsidRPr="006D669D">
              <w:rPr>
                <w:sz w:val="24"/>
                <w:szCs w:val="24"/>
              </w:rPr>
              <w:t>56.00</w:t>
            </w:r>
          </w:p>
        </w:tc>
        <w:tc>
          <w:tcPr>
            <w:tcW w:w="1418" w:type="dxa"/>
            <w:gridSpan w:val="2"/>
            <w:vMerge w:val="restart"/>
          </w:tcPr>
          <w:p w:rsidR="006D669D" w:rsidRPr="006D669D" w:rsidRDefault="006D669D" w:rsidP="00964BCD">
            <w:pPr>
              <w:pStyle w:val="Title"/>
              <w:jc w:val="right"/>
              <w:rPr>
                <w:sz w:val="24"/>
                <w:szCs w:val="24"/>
              </w:rPr>
            </w:pPr>
            <w:r w:rsidRPr="006D669D">
              <w:rPr>
                <w:sz w:val="24"/>
                <w:szCs w:val="24"/>
              </w:rPr>
              <w:t>0.00</w:t>
            </w:r>
          </w:p>
        </w:tc>
        <w:tc>
          <w:tcPr>
            <w:tcW w:w="1627" w:type="dxa"/>
            <w:gridSpan w:val="2"/>
            <w:vMerge w:val="restart"/>
          </w:tcPr>
          <w:p w:rsidR="006D669D" w:rsidRPr="006D669D" w:rsidRDefault="006D669D" w:rsidP="00964BCD">
            <w:pPr>
              <w:pStyle w:val="Title"/>
              <w:jc w:val="right"/>
              <w:rPr>
                <w:sz w:val="24"/>
                <w:szCs w:val="24"/>
              </w:rPr>
            </w:pPr>
            <w:r w:rsidRPr="006D669D">
              <w:rPr>
                <w:sz w:val="24"/>
                <w:szCs w:val="24"/>
              </w:rPr>
              <w:t>0.00</w:t>
            </w:r>
          </w:p>
        </w:tc>
        <w:tc>
          <w:tcPr>
            <w:tcW w:w="1349" w:type="dxa"/>
            <w:vMerge w:val="restart"/>
          </w:tcPr>
          <w:p w:rsidR="006D669D" w:rsidRPr="006D669D" w:rsidRDefault="006D669D" w:rsidP="00964BCD">
            <w:pPr>
              <w:pStyle w:val="Title"/>
              <w:jc w:val="right"/>
              <w:rPr>
                <w:sz w:val="24"/>
                <w:szCs w:val="24"/>
              </w:rPr>
            </w:pPr>
            <w:r w:rsidRPr="006D669D">
              <w:rPr>
                <w:sz w:val="24"/>
                <w:szCs w:val="24"/>
              </w:rPr>
              <w:t>0.00</w:t>
            </w:r>
          </w:p>
        </w:tc>
        <w:tc>
          <w:tcPr>
            <w:tcW w:w="1985" w:type="dxa"/>
            <w:vMerge w:val="restart"/>
          </w:tcPr>
          <w:p w:rsidR="006D669D" w:rsidRPr="006D669D" w:rsidRDefault="006D669D" w:rsidP="00964BCD">
            <w:pPr>
              <w:pStyle w:val="Title"/>
              <w:ind w:right="-103"/>
              <w:jc w:val="both"/>
              <w:rPr>
                <w:sz w:val="24"/>
                <w:szCs w:val="24"/>
              </w:rPr>
            </w:pPr>
            <w:r w:rsidRPr="006D669D">
              <w:rPr>
                <w:sz w:val="24"/>
                <w:szCs w:val="24"/>
              </w:rPr>
              <w:t xml:space="preserve">Reasons for non- utilization of entire provision   of </w:t>
            </w:r>
            <w:r w:rsidRPr="006D669D">
              <w:rPr>
                <w:rFonts w:ascii="Rupee Foradian" w:hAnsi="Rupee Foradian"/>
                <w:sz w:val="24"/>
                <w:szCs w:val="24"/>
              </w:rPr>
              <w:t>`</w:t>
            </w:r>
            <w:r w:rsidRPr="006D669D">
              <w:rPr>
                <w:sz w:val="24"/>
                <w:szCs w:val="24"/>
              </w:rPr>
              <w:t>56.00 lakh have been not intimated</w:t>
            </w:r>
          </w:p>
          <w:p w:rsidR="006D669D" w:rsidRPr="006D669D" w:rsidRDefault="006D669D" w:rsidP="00964BCD">
            <w:pPr>
              <w:pStyle w:val="Title"/>
              <w:ind w:right="-103"/>
              <w:jc w:val="both"/>
              <w:rPr>
                <w:sz w:val="24"/>
                <w:szCs w:val="24"/>
              </w:rPr>
            </w:pPr>
            <w:r w:rsidRPr="006D669D">
              <w:rPr>
                <w:sz w:val="24"/>
                <w:szCs w:val="24"/>
              </w:rPr>
              <w:t>(August 2024).</w:t>
            </w:r>
          </w:p>
        </w:tc>
      </w:tr>
      <w:tr w:rsidR="006D669D" w:rsidRPr="006D669D" w:rsidTr="00964BCD">
        <w:trPr>
          <w:trHeight w:val="420"/>
        </w:trPr>
        <w:tc>
          <w:tcPr>
            <w:tcW w:w="2268" w:type="dxa"/>
            <w:vMerge/>
          </w:tcPr>
          <w:p w:rsidR="006D669D" w:rsidRPr="006D669D" w:rsidRDefault="006D669D" w:rsidP="00964BCD">
            <w:pPr>
              <w:pStyle w:val="Title"/>
              <w:rPr>
                <w:sz w:val="24"/>
                <w:szCs w:val="24"/>
              </w:rPr>
            </w:pPr>
          </w:p>
        </w:tc>
        <w:tc>
          <w:tcPr>
            <w:tcW w:w="426" w:type="dxa"/>
          </w:tcPr>
          <w:p w:rsidR="006D669D" w:rsidRPr="006D669D" w:rsidRDefault="006D669D" w:rsidP="00964BCD">
            <w:pPr>
              <w:pStyle w:val="Title"/>
              <w:rPr>
                <w:sz w:val="24"/>
                <w:szCs w:val="24"/>
              </w:rPr>
            </w:pPr>
            <w:r w:rsidRPr="006D669D">
              <w:rPr>
                <w:sz w:val="24"/>
                <w:szCs w:val="24"/>
              </w:rPr>
              <w:t>S</w:t>
            </w:r>
          </w:p>
        </w:tc>
        <w:tc>
          <w:tcPr>
            <w:tcW w:w="1417" w:type="dxa"/>
          </w:tcPr>
          <w:p w:rsidR="006D669D" w:rsidRPr="006D669D" w:rsidRDefault="006D669D" w:rsidP="00964BCD">
            <w:pPr>
              <w:pStyle w:val="Title"/>
              <w:jc w:val="right"/>
              <w:rPr>
                <w:sz w:val="24"/>
                <w:szCs w:val="24"/>
              </w:rPr>
            </w:pPr>
            <w:r w:rsidRPr="006D669D">
              <w:rPr>
                <w:sz w:val="24"/>
                <w:szCs w:val="24"/>
              </w:rPr>
              <w:t>0.00</w:t>
            </w:r>
          </w:p>
        </w:tc>
        <w:tc>
          <w:tcPr>
            <w:tcW w:w="1418" w:type="dxa"/>
            <w:gridSpan w:val="2"/>
            <w:vMerge/>
          </w:tcPr>
          <w:p w:rsidR="006D669D" w:rsidRPr="006D669D" w:rsidRDefault="006D669D" w:rsidP="00964BCD">
            <w:pPr>
              <w:pStyle w:val="Title"/>
              <w:rPr>
                <w:color w:val="FF0000"/>
                <w:sz w:val="24"/>
                <w:szCs w:val="24"/>
              </w:rPr>
            </w:pPr>
          </w:p>
        </w:tc>
        <w:tc>
          <w:tcPr>
            <w:tcW w:w="1627" w:type="dxa"/>
            <w:gridSpan w:val="2"/>
            <w:vMerge/>
          </w:tcPr>
          <w:p w:rsidR="006D669D" w:rsidRPr="006D669D" w:rsidRDefault="006D669D" w:rsidP="00964BCD">
            <w:pPr>
              <w:pStyle w:val="Title"/>
              <w:rPr>
                <w:color w:val="FF0000"/>
                <w:sz w:val="24"/>
                <w:szCs w:val="24"/>
              </w:rPr>
            </w:pPr>
          </w:p>
        </w:tc>
        <w:tc>
          <w:tcPr>
            <w:tcW w:w="1349" w:type="dxa"/>
            <w:vMerge/>
          </w:tcPr>
          <w:p w:rsidR="006D669D" w:rsidRPr="006D669D" w:rsidRDefault="006D669D" w:rsidP="00964BCD">
            <w:pPr>
              <w:pStyle w:val="Title"/>
              <w:rPr>
                <w:color w:val="FF0000"/>
                <w:sz w:val="24"/>
                <w:szCs w:val="24"/>
              </w:rPr>
            </w:pPr>
          </w:p>
        </w:tc>
        <w:tc>
          <w:tcPr>
            <w:tcW w:w="1985" w:type="dxa"/>
            <w:vMerge/>
          </w:tcPr>
          <w:p w:rsidR="006D669D" w:rsidRPr="006D669D" w:rsidRDefault="006D669D" w:rsidP="00964BCD">
            <w:pPr>
              <w:pStyle w:val="Title"/>
              <w:jc w:val="both"/>
              <w:rPr>
                <w:color w:val="FF0000"/>
                <w:sz w:val="24"/>
                <w:szCs w:val="24"/>
              </w:rPr>
            </w:pPr>
          </w:p>
        </w:tc>
      </w:tr>
      <w:tr w:rsidR="006D669D" w:rsidRPr="006D669D" w:rsidTr="00964BCD">
        <w:trPr>
          <w:trHeight w:val="510"/>
        </w:trPr>
        <w:tc>
          <w:tcPr>
            <w:tcW w:w="2268" w:type="dxa"/>
            <w:vMerge/>
          </w:tcPr>
          <w:p w:rsidR="006D669D" w:rsidRPr="006D669D" w:rsidRDefault="006D669D" w:rsidP="00964BCD">
            <w:pPr>
              <w:pStyle w:val="Title"/>
              <w:rPr>
                <w:sz w:val="24"/>
                <w:szCs w:val="24"/>
              </w:rPr>
            </w:pPr>
          </w:p>
        </w:tc>
        <w:tc>
          <w:tcPr>
            <w:tcW w:w="426" w:type="dxa"/>
          </w:tcPr>
          <w:p w:rsidR="006D669D" w:rsidRPr="006D669D" w:rsidRDefault="006D669D" w:rsidP="00964BCD">
            <w:pPr>
              <w:pStyle w:val="Title"/>
              <w:rPr>
                <w:sz w:val="24"/>
                <w:szCs w:val="24"/>
              </w:rPr>
            </w:pPr>
            <w:r w:rsidRPr="006D669D">
              <w:rPr>
                <w:sz w:val="24"/>
                <w:szCs w:val="24"/>
              </w:rPr>
              <w:t>R</w:t>
            </w:r>
          </w:p>
        </w:tc>
        <w:tc>
          <w:tcPr>
            <w:tcW w:w="1417" w:type="dxa"/>
          </w:tcPr>
          <w:p w:rsidR="006D669D" w:rsidRPr="006D669D" w:rsidRDefault="006D669D" w:rsidP="00964BCD">
            <w:pPr>
              <w:pStyle w:val="Title"/>
              <w:jc w:val="right"/>
              <w:rPr>
                <w:sz w:val="24"/>
                <w:szCs w:val="24"/>
              </w:rPr>
            </w:pPr>
            <w:r w:rsidRPr="006D669D">
              <w:rPr>
                <w:sz w:val="24"/>
                <w:szCs w:val="24"/>
              </w:rPr>
              <w:t>(-)56.00</w:t>
            </w:r>
          </w:p>
        </w:tc>
        <w:tc>
          <w:tcPr>
            <w:tcW w:w="1418" w:type="dxa"/>
            <w:gridSpan w:val="2"/>
            <w:vMerge/>
          </w:tcPr>
          <w:p w:rsidR="006D669D" w:rsidRPr="006D669D" w:rsidRDefault="006D669D" w:rsidP="00964BCD">
            <w:pPr>
              <w:pStyle w:val="Title"/>
              <w:rPr>
                <w:color w:val="FF0000"/>
                <w:sz w:val="24"/>
                <w:szCs w:val="24"/>
              </w:rPr>
            </w:pPr>
          </w:p>
        </w:tc>
        <w:tc>
          <w:tcPr>
            <w:tcW w:w="1627" w:type="dxa"/>
            <w:gridSpan w:val="2"/>
            <w:vMerge/>
          </w:tcPr>
          <w:p w:rsidR="006D669D" w:rsidRPr="006D669D" w:rsidRDefault="006D669D" w:rsidP="00964BCD">
            <w:pPr>
              <w:pStyle w:val="Title"/>
              <w:rPr>
                <w:color w:val="FF0000"/>
                <w:sz w:val="24"/>
                <w:szCs w:val="24"/>
              </w:rPr>
            </w:pPr>
          </w:p>
        </w:tc>
        <w:tc>
          <w:tcPr>
            <w:tcW w:w="1349" w:type="dxa"/>
            <w:vMerge/>
          </w:tcPr>
          <w:p w:rsidR="006D669D" w:rsidRPr="006D669D" w:rsidRDefault="006D669D" w:rsidP="00964BCD">
            <w:pPr>
              <w:pStyle w:val="Title"/>
              <w:rPr>
                <w:color w:val="FF0000"/>
                <w:sz w:val="24"/>
                <w:szCs w:val="24"/>
              </w:rPr>
            </w:pPr>
          </w:p>
        </w:tc>
        <w:tc>
          <w:tcPr>
            <w:tcW w:w="1985" w:type="dxa"/>
            <w:vMerge/>
          </w:tcPr>
          <w:p w:rsidR="006D669D" w:rsidRPr="006D669D" w:rsidRDefault="006D669D" w:rsidP="00964BCD">
            <w:pPr>
              <w:pStyle w:val="Title"/>
              <w:jc w:val="both"/>
              <w:rPr>
                <w:color w:val="FF0000"/>
                <w:sz w:val="24"/>
                <w:szCs w:val="24"/>
              </w:rPr>
            </w:pPr>
          </w:p>
        </w:tc>
      </w:tr>
      <w:tr w:rsidR="006D669D" w:rsidRPr="006D669D" w:rsidTr="00964BCD">
        <w:trPr>
          <w:trHeight w:val="420"/>
        </w:trPr>
        <w:tc>
          <w:tcPr>
            <w:tcW w:w="2268" w:type="dxa"/>
            <w:vMerge w:val="restart"/>
          </w:tcPr>
          <w:p w:rsidR="006D669D" w:rsidRPr="006D669D" w:rsidRDefault="006D669D" w:rsidP="00964BCD">
            <w:pPr>
              <w:pStyle w:val="Title"/>
              <w:rPr>
                <w:sz w:val="24"/>
                <w:szCs w:val="24"/>
              </w:rPr>
            </w:pPr>
            <w:r w:rsidRPr="006D669D">
              <w:rPr>
                <w:sz w:val="24"/>
                <w:szCs w:val="24"/>
              </w:rPr>
              <w:t>4250-00.789.01-</w:t>
            </w:r>
          </w:p>
          <w:p w:rsidR="006D669D" w:rsidRPr="006D669D" w:rsidRDefault="006D669D" w:rsidP="00964BCD">
            <w:pPr>
              <w:pStyle w:val="Title"/>
              <w:rPr>
                <w:sz w:val="24"/>
                <w:szCs w:val="24"/>
              </w:rPr>
            </w:pPr>
            <w:r w:rsidRPr="006D669D">
              <w:rPr>
                <w:sz w:val="24"/>
                <w:szCs w:val="24"/>
              </w:rPr>
              <w:t>Construction of ITIs and Allied Buildings</w:t>
            </w:r>
          </w:p>
          <w:p w:rsidR="006D669D" w:rsidRPr="006D669D" w:rsidRDefault="006D669D" w:rsidP="00964BCD">
            <w:pPr>
              <w:pStyle w:val="Title"/>
              <w:rPr>
                <w:color w:val="FF0000"/>
                <w:sz w:val="24"/>
                <w:szCs w:val="24"/>
              </w:rPr>
            </w:pPr>
            <w:r w:rsidRPr="006D669D">
              <w:rPr>
                <w:sz w:val="24"/>
                <w:szCs w:val="24"/>
              </w:rPr>
              <w:t>(SS)</w:t>
            </w:r>
          </w:p>
        </w:tc>
        <w:tc>
          <w:tcPr>
            <w:tcW w:w="426" w:type="dxa"/>
          </w:tcPr>
          <w:p w:rsidR="006D669D" w:rsidRPr="006D669D" w:rsidRDefault="006D669D" w:rsidP="00964BCD">
            <w:pPr>
              <w:pStyle w:val="Title"/>
              <w:rPr>
                <w:sz w:val="24"/>
                <w:szCs w:val="24"/>
              </w:rPr>
            </w:pPr>
            <w:r w:rsidRPr="006D669D">
              <w:rPr>
                <w:sz w:val="24"/>
                <w:szCs w:val="24"/>
              </w:rPr>
              <w:t>O</w:t>
            </w:r>
          </w:p>
        </w:tc>
        <w:tc>
          <w:tcPr>
            <w:tcW w:w="1417" w:type="dxa"/>
          </w:tcPr>
          <w:p w:rsidR="006D669D" w:rsidRPr="006D669D" w:rsidRDefault="006D669D" w:rsidP="00964BCD">
            <w:pPr>
              <w:pStyle w:val="Title"/>
              <w:jc w:val="right"/>
              <w:rPr>
                <w:sz w:val="24"/>
                <w:szCs w:val="24"/>
              </w:rPr>
            </w:pPr>
            <w:r w:rsidRPr="006D669D">
              <w:rPr>
                <w:sz w:val="24"/>
                <w:szCs w:val="24"/>
              </w:rPr>
              <w:t>1,500.00</w:t>
            </w:r>
          </w:p>
        </w:tc>
        <w:tc>
          <w:tcPr>
            <w:tcW w:w="1418" w:type="dxa"/>
            <w:gridSpan w:val="2"/>
            <w:vMerge w:val="restart"/>
          </w:tcPr>
          <w:p w:rsidR="006D669D" w:rsidRPr="006D669D" w:rsidRDefault="006D669D" w:rsidP="00964BCD">
            <w:pPr>
              <w:pStyle w:val="Title"/>
              <w:jc w:val="right"/>
              <w:rPr>
                <w:sz w:val="24"/>
                <w:szCs w:val="24"/>
              </w:rPr>
            </w:pPr>
            <w:r w:rsidRPr="006D669D">
              <w:rPr>
                <w:sz w:val="24"/>
                <w:szCs w:val="24"/>
              </w:rPr>
              <w:t>0.00</w:t>
            </w:r>
          </w:p>
        </w:tc>
        <w:tc>
          <w:tcPr>
            <w:tcW w:w="1627" w:type="dxa"/>
            <w:gridSpan w:val="2"/>
            <w:vMerge w:val="restart"/>
          </w:tcPr>
          <w:p w:rsidR="006D669D" w:rsidRPr="006D669D" w:rsidRDefault="006D669D" w:rsidP="00964BCD">
            <w:pPr>
              <w:pStyle w:val="Title"/>
              <w:jc w:val="right"/>
              <w:rPr>
                <w:sz w:val="24"/>
                <w:szCs w:val="24"/>
              </w:rPr>
            </w:pPr>
            <w:r w:rsidRPr="006D669D">
              <w:rPr>
                <w:sz w:val="24"/>
                <w:szCs w:val="24"/>
              </w:rPr>
              <w:t>0.00</w:t>
            </w:r>
          </w:p>
        </w:tc>
        <w:tc>
          <w:tcPr>
            <w:tcW w:w="1349" w:type="dxa"/>
            <w:vMerge w:val="restart"/>
          </w:tcPr>
          <w:p w:rsidR="006D669D" w:rsidRPr="006D669D" w:rsidRDefault="006D669D" w:rsidP="00964BCD">
            <w:pPr>
              <w:pStyle w:val="Title"/>
              <w:jc w:val="right"/>
              <w:rPr>
                <w:sz w:val="24"/>
                <w:szCs w:val="24"/>
              </w:rPr>
            </w:pPr>
            <w:r w:rsidRPr="006D669D">
              <w:rPr>
                <w:sz w:val="24"/>
                <w:szCs w:val="24"/>
              </w:rPr>
              <w:t>0.00</w:t>
            </w:r>
          </w:p>
        </w:tc>
        <w:tc>
          <w:tcPr>
            <w:tcW w:w="1985" w:type="dxa"/>
            <w:vMerge w:val="restart"/>
          </w:tcPr>
          <w:p w:rsidR="006D669D" w:rsidRPr="006D669D" w:rsidRDefault="006D669D" w:rsidP="00964BCD">
            <w:pPr>
              <w:pStyle w:val="Title"/>
              <w:ind w:right="-103"/>
              <w:jc w:val="both"/>
              <w:rPr>
                <w:sz w:val="24"/>
                <w:szCs w:val="24"/>
              </w:rPr>
            </w:pPr>
            <w:r w:rsidRPr="006D669D">
              <w:rPr>
                <w:sz w:val="24"/>
                <w:szCs w:val="24"/>
              </w:rPr>
              <w:t xml:space="preserve">Reasons for non- utilization of entire provision   of </w:t>
            </w:r>
            <w:r w:rsidRPr="006D669D">
              <w:rPr>
                <w:rFonts w:ascii="Rupee Foradian" w:hAnsi="Rupee Foradian"/>
                <w:sz w:val="24"/>
                <w:szCs w:val="24"/>
              </w:rPr>
              <w:t>`</w:t>
            </w:r>
            <w:r w:rsidRPr="006D669D">
              <w:rPr>
                <w:sz w:val="24"/>
                <w:szCs w:val="24"/>
              </w:rPr>
              <w:t>1,500.00 lakh have been not intimated</w:t>
            </w:r>
          </w:p>
          <w:p w:rsidR="006D669D" w:rsidRPr="006D669D" w:rsidRDefault="006D669D" w:rsidP="00964BCD">
            <w:pPr>
              <w:pStyle w:val="Title"/>
              <w:ind w:right="-103"/>
              <w:jc w:val="both"/>
              <w:rPr>
                <w:sz w:val="24"/>
                <w:szCs w:val="24"/>
              </w:rPr>
            </w:pPr>
            <w:r w:rsidRPr="006D669D">
              <w:rPr>
                <w:sz w:val="24"/>
                <w:szCs w:val="24"/>
              </w:rPr>
              <w:t>(August 2024).</w:t>
            </w:r>
          </w:p>
        </w:tc>
      </w:tr>
      <w:tr w:rsidR="006D669D" w:rsidRPr="006D669D" w:rsidTr="00964BCD">
        <w:trPr>
          <w:trHeight w:val="420"/>
        </w:trPr>
        <w:tc>
          <w:tcPr>
            <w:tcW w:w="2268" w:type="dxa"/>
            <w:vMerge/>
          </w:tcPr>
          <w:p w:rsidR="006D669D" w:rsidRPr="006D669D" w:rsidRDefault="006D669D" w:rsidP="00964BCD">
            <w:pPr>
              <w:pStyle w:val="Title"/>
              <w:rPr>
                <w:sz w:val="24"/>
                <w:szCs w:val="24"/>
              </w:rPr>
            </w:pPr>
          </w:p>
        </w:tc>
        <w:tc>
          <w:tcPr>
            <w:tcW w:w="426" w:type="dxa"/>
          </w:tcPr>
          <w:p w:rsidR="006D669D" w:rsidRPr="006D669D" w:rsidRDefault="006D669D" w:rsidP="00964BCD">
            <w:pPr>
              <w:pStyle w:val="Title"/>
              <w:rPr>
                <w:sz w:val="24"/>
                <w:szCs w:val="24"/>
              </w:rPr>
            </w:pPr>
            <w:r w:rsidRPr="006D669D">
              <w:rPr>
                <w:sz w:val="24"/>
                <w:szCs w:val="24"/>
              </w:rPr>
              <w:t>S</w:t>
            </w:r>
          </w:p>
        </w:tc>
        <w:tc>
          <w:tcPr>
            <w:tcW w:w="1417" w:type="dxa"/>
          </w:tcPr>
          <w:p w:rsidR="006D669D" w:rsidRPr="006D669D" w:rsidRDefault="006D669D" w:rsidP="00964BCD">
            <w:pPr>
              <w:pStyle w:val="Title"/>
              <w:jc w:val="right"/>
              <w:rPr>
                <w:sz w:val="24"/>
                <w:szCs w:val="24"/>
              </w:rPr>
            </w:pPr>
            <w:r w:rsidRPr="006D669D">
              <w:rPr>
                <w:sz w:val="24"/>
                <w:szCs w:val="24"/>
              </w:rPr>
              <w:t>0.00</w:t>
            </w:r>
          </w:p>
        </w:tc>
        <w:tc>
          <w:tcPr>
            <w:tcW w:w="1418" w:type="dxa"/>
            <w:gridSpan w:val="2"/>
            <w:vMerge/>
          </w:tcPr>
          <w:p w:rsidR="006D669D" w:rsidRPr="006D669D" w:rsidRDefault="006D669D" w:rsidP="00964BCD">
            <w:pPr>
              <w:pStyle w:val="Title"/>
              <w:rPr>
                <w:color w:val="FF0000"/>
                <w:sz w:val="24"/>
                <w:szCs w:val="24"/>
              </w:rPr>
            </w:pPr>
          </w:p>
        </w:tc>
        <w:tc>
          <w:tcPr>
            <w:tcW w:w="1627" w:type="dxa"/>
            <w:gridSpan w:val="2"/>
            <w:vMerge/>
          </w:tcPr>
          <w:p w:rsidR="006D669D" w:rsidRPr="006D669D" w:rsidRDefault="006D669D" w:rsidP="00964BCD">
            <w:pPr>
              <w:pStyle w:val="Title"/>
              <w:rPr>
                <w:color w:val="FF0000"/>
                <w:sz w:val="24"/>
                <w:szCs w:val="24"/>
              </w:rPr>
            </w:pPr>
          </w:p>
        </w:tc>
        <w:tc>
          <w:tcPr>
            <w:tcW w:w="1349" w:type="dxa"/>
            <w:vMerge/>
          </w:tcPr>
          <w:p w:rsidR="006D669D" w:rsidRPr="006D669D" w:rsidRDefault="006D669D" w:rsidP="00964BCD">
            <w:pPr>
              <w:pStyle w:val="Title"/>
              <w:rPr>
                <w:color w:val="FF0000"/>
                <w:sz w:val="24"/>
                <w:szCs w:val="24"/>
              </w:rPr>
            </w:pPr>
          </w:p>
        </w:tc>
        <w:tc>
          <w:tcPr>
            <w:tcW w:w="1985" w:type="dxa"/>
            <w:vMerge/>
          </w:tcPr>
          <w:p w:rsidR="006D669D" w:rsidRPr="006D669D" w:rsidRDefault="006D669D" w:rsidP="00964BCD">
            <w:pPr>
              <w:pStyle w:val="Title"/>
              <w:jc w:val="both"/>
              <w:rPr>
                <w:color w:val="FF0000"/>
                <w:sz w:val="24"/>
                <w:szCs w:val="24"/>
              </w:rPr>
            </w:pPr>
          </w:p>
        </w:tc>
      </w:tr>
      <w:tr w:rsidR="006D669D" w:rsidRPr="006D669D" w:rsidTr="00964BCD">
        <w:trPr>
          <w:trHeight w:val="510"/>
        </w:trPr>
        <w:tc>
          <w:tcPr>
            <w:tcW w:w="2268" w:type="dxa"/>
            <w:vMerge/>
          </w:tcPr>
          <w:p w:rsidR="006D669D" w:rsidRPr="006D669D" w:rsidRDefault="006D669D" w:rsidP="00964BCD">
            <w:pPr>
              <w:pStyle w:val="Title"/>
              <w:rPr>
                <w:sz w:val="24"/>
                <w:szCs w:val="24"/>
              </w:rPr>
            </w:pPr>
          </w:p>
        </w:tc>
        <w:tc>
          <w:tcPr>
            <w:tcW w:w="426" w:type="dxa"/>
          </w:tcPr>
          <w:p w:rsidR="006D669D" w:rsidRPr="006D669D" w:rsidRDefault="006D669D" w:rsidP="00964BCD">
            <w:pPr>
              <w:pStyle w:val="Title"/>
              <w:rPr>
                <w:sz w:val="24"/>
                <w:szCs w:val="24"/>
              </w:rPr>
            </w:pPr>
            <w:r w:rsidRPr="006D669D">
              <w:rPr>
                <w:sz w:val="24"/>
                <w:szCs w:val="24"/>
              </w:rPr>
              <w:t>R</w:t>
            </w:r>
          </w:p>
        </w:tc>
        <w:tc>
          <w:tcPr>
            <w:tcW w:w="1417" w:type="dxa"/>
          </w:tcPr>
          <w:p w:rsidR="006D669D" w:rsidRPr="006D669D" w:rsidRDefault="006D669D" w:rsidP="00964BCD">
            <w:pPr>
              <w:pStyle w:val="Title"/>
              <w:jc w:val="right"/>
              <w:rPr>
                <w:sz w:val="24"/>
                <w:szCs w:val="24"/>
              </w:rPr>
            </w:pPr>
            <w:r w:rsidRPr="006D669D">
              <w:rPr>
                <w:sz w:val="24"/>
                <w:szCs w:val="24"/>
              </w:rPr>
              <w:t>(-)1,500.00</w:t>
            </w:r>
          </w:p>
        </w:tc>
        <w:tc>
          <w:tcPr>
            <w:tcW w:w="1418" w:type="dxa"/>
            <w:gridSpan w:val="2"/>
            <w:vMerge/>
          </w:tcPr>
          <w:p w:rsidR="006D669D" w:rsidRPr="006D669D" w:rsidRDefault="006D669D" w:rsidP="00964BCD">
            <w:pPr>
              <w:pStyle w:val="Title"/>
              <w:rPr>
                <w:color w:val="FF0000"/>
                <w:sz w:val="24"/>
                <w:szCs w:val="24"/>
              </w:rPr>
            </w:pPr>
          </w:p>
        </w:tc>
        <w:tc>
          <w:tcPr>
            <w:tcW w:w="1627" w:type="dxa"/>
            <w:gridSpan w:val="2"/>
            <w:vMerge/>
          </w:tcPr>
          <w:p w:rsidR="006D669D" w:rsidRPr="006D669D" w:rsidRDefault="006D669D" w:rsidP="00964BCD">
            <w:pPr>
              <w:pStyle w:val="Title"/>
              <w:rPr>
                <w:color w:val="FF0000"/>
                <w:sz w:val="24"/>
                <w:szCs w:val="24"/>
              </w:rPr>
            </w:pPr>
          </w:p>
        </w:tc>
        <w:tc>
          <w:tcPr>
            <w:tcW w:w="1349" w:type="dxa"/>
            <w:vMerge/>
          </w:tcPr>
          <w:p w:rsidR="006D669D" w:rsidRPr="006D669D" w:rsidRDefault="006D669D" w:rsidP="00964BCD">
            <w:pPr>
              <w:pStyle w:val="Title"/>
              <w:rPr>
                <w:color w:val="FF0000"/>
                <w:sz w:val="24"/>
                <w:szCs w:val="24"/>
              </w:rPr>
            </w:pPr>
          </w:p>
        </w:tc>
        <w:tc>
          <w:tcPr>
            <w:tcW w:w="1985" w:type="dxa"/>
            <w:vMerge/>
          </w:tcPr>
          <w:p w:rsidR="006D669D" w:rsidRPr="006D669D" w:rsidRDefault="006D669D" w:rsidP="00964BCD">
            <w:pPr>
              <w:pStyle w:val="Title"/>
              <w:jc w:val="both"/>
              <w:rPr>
                <w:color w:val="FF0000"/>
                <w:sz w:val="24"/>
                <w:szCs w:val="24"/>
              </w:rPr>
            </w:pPr>
          </w:p>
        </w:tc>
      </w:tr>
      <w:tr w:rsidR="006D669D" w:rsidRPr="006D669D" w:rsidTr="00964BCD">
        <w:trPr>
          <w:trHeight w:val="390"/>
        </w:trPr>
        <w:tc>
          <w:tcPr>
            <w:tcW w:w="2268" w:type="dxa"/>
            <w:vMerge w:val="restart"/>
          </w:tcPr>
          <w:p w:rsidR="006D669D" w:rsidRPr="006D669D" w:rsidRDefault="006D669D" w:rsidP="00964BCD">
            <w:pPr>
              <w:pStyle w:val="Title"/>
              <w:rPr>
                <w:sz w:val="24"/>
                <w:szCs w:val="24"/>
              </w:rPr>
            </w:pPr>
            <w:r w:rsidRPr="006D669D">
              <w:rPr>
                <w:sz w:val="24"/>
                <w:szCs w:val="24"/>
              </w:rPr>
              <w:t>4250-00.796.04-</w:t>
            </w:r>
          </w:p>
          <w:p w:rsidR="006D669D" w:rsidRPr="006D669D" w:rsidRDefault="006D669D" w:rsidP="00964BCD">
            <w:pPr>
              <w:pStyle w:val="Title"/>
              <w:rPr>
                <w:sz w:val="24"/>
                <w:szCs w:val="24"/>
              </w:rPr>
            </w:pPr>
            <w:r w:rsidRPr="006D669D">
              <w:rPr>
                <w:sz w:val="24"/>
                <w:szCs w:val="24"/>
              </w:rPr>
              <w:t>Scheme for Skill Development of youth in LWE District</w:t>
            </w:r>
          </w:p>
          <w:p w:rsidR="006D669D" w:rsidRPr="006D669D" w:rsidRDefault="006D669D" w:rsidP="00964BCD">
            <w:pPr>
              <w:pStyle w:val="Title"/>
              <w:rPr>
                <w:color w:val="FF0000"/>
                <w:sz w:val="24"/>
                <w:szCs w:val="24"/>
              </w:rPr>
            </w:pPr>
            <w:r w:rsidRPr="006D669D">
              <w:rPr>
                <w:sz w:val="24"/>
                <w:szCs w:val="24"/>
              </w:rPr>
              <w:t>(CASC)</w:t>
            </w:r>
          </w:p>
        </w:tc>
        <w:tc>
          <w:tcPr>
            <w:tcW w:w="426" w:type="dxa"/>
          </w:tcPr>
          <w:p w:rsidR="006D669D" w:rsidRPr="006D669D" w:rsidRDefault="006D669D" w:rsidP="00964BCD">
            <w:pPr>
              <w:pStyle w:val="Title"/>
              <w:rPr>
                <w:sz w:val="24"/>
                <w:szCs w:val="24"/>
              </w:rPr>
            </w:pPr>
            <w:r w:rsidRPr="006D669D">
              <w:rPr>
                <w:sz w:val="24"/>
                <w:szCs w:val="24"/>
              </w:rPr>
              <w:t>O</w:t>
            </w:r>
          </w:p>
        </w:tc>
        <w:tc>
          <w:tcPr>
            <w:tcW w:w="1417" w:type="dxa"/>
          </w:tcPr>
          <w:p w:rsidR="006D669D" w:rsidRPr="006D669D" w:rsidRDefault="006D669D" w:rsidP="00964BCD">
            <w:pPr>
              <w:pStyle w:val="Title"/>
              <w:jc w:val="right"/>
              <w:rPr>
                <w:sz w:val="24"/>
                <w:szCs w:val="24"/>
              </w:rPr>
            </w:pPr>
            <w:r w:rsidRPr="006D669D">
              <w:rPr>
                <w:sz w:val="24"/>
                <w:szCs w:val="24"/>
              </w:rPr>
              <w:t>952.50</w:t>
            </w:r>
          </w:p>
        </w:tc>
        <w:tc>
          <w:tcPr>
            <w:tcW w:w="1418" w:type="dxa"/>
            <w:gridSpan w:val="2"/>
            <w:vMerge w:val="restart"/>
          </w:tcPr>
          <w:p w:rsidR="006D669D" w:rsidRPr="006D669D" w:rsidRDefault="006D669D" w:rsidP="00964BCD">
            <w:pPr>
              <w:pStyle w:val="Title"/>
              <w:jc w:val="right"/>
              <w:rPr>
                <w:sz w:val="24"/>
                <w:szCs w:val="24"/>
              </w:rPr>
            </w:pPr>
            <w:r w:rsidRPr="006D669D">
              <w:rPr>
                <w:sz w:val="24"/>
                <w:szCs w:val="24"/>
              </w:rPr>
              <w:t>0.00</w:t>
            </w:r>
          </w:p>
        </w:tc>
        <w:tc>
          <w:tcPr>
            <w:tcW w:w="1627" w:type="dxa"/>
            <w:gridSpan w:val="2"/>
            <w:vMerge w:val="restart"/>
          </w:tcPr>
          <w:p w:rsidR="006D669D" w:rsidRPr="006D669D" w:rsidRDefault="006D669D" w:rsidP="00964BCD">
            <w:pPr>
              <w:pStyle w:val="Title"/>
              <w:jc w:val="right"/>
              <w:rPr>
                <w:sz w:val="24"/>
                <w:szCs w:val="24"/>
              </w:rPr>
            </w:pPr>
            <w:r w:rsidRPr="006D669D">
              <w:rPr>
                <w:sz w:val="24"/>
                <w:szCs w:val="24"/>
              </w:rPr>
              <w:t>0.00</w:t>
            </w:r>
          </w:p>
        </w:tc>
        <w:tc>
          <w:tcPr>
            <w:tcW w:w="1349" w:type="dxa"/>
            <w:vMerge w:val="restart"/>
          </w:tcPr>
          <w:p w:rsidR="006D669D" w:rsidRPr="006D669D" w:rsidRDefault="006D669D" w:rsidP="00964BCD">
            <w:pPr>
              <w:pStyle w:val="Title"/>
              <w:jc w:val="right"/>
              <w:rPr>
                <w:sz w:val="24"/>
                <w:szCs w:val="24"/>
              </w:rPr>
            </w:pPr>
            <w:r w:rsidRPr="006D669D">
              <w:rPr>
                <w:sz w:val="24"/>
                <w:szCs w:val="24"/>
              </w:rPr>
              <w:t>0.00</w:t>
            </w:r>
          </w:p>
        </w:tc>
        <w:tc>
          <w:tcPr>
            <w:tcW w:w="1985" w:type="dxa"/>
            <w:vMerge w:val="restart"/>
          </w:tcPr>
          <w:p w:rsidR="006D669D" w:rsidRPr="006D669D" w:rsidRDefault="006D669D" w:rsidP="00964BCD">
            <w:pPr>
              <w:pStyle w:val="Title"/>
              <w:ind w:right="-103"/>
              <w:jc w:val="both"/>
              <w:rPr>
                <w:sz w:val="24"/>
                <w:szCs w:val="24"/>
              </w:rPr>
            </w:pPr>
            <w:r w:rsidRPr="006D669D">
              <w:rPr>
                <w:sz w:val="24"/>
                <w:szCs w:val="24"/>
              </w:rPr>
              <w:t xml:space="preserve">Reasons for non- utilization of entire provision   of </w:t>
            </w:r>
            <w:r w:rsidRPr="006D669D">
              <w:rPr>
                <w:rFonts w:ascii="Rupee Foradian" w:hAnsi="Rupee Foradian"/>
                <w:sz w:val="24"/>
                <w:szCs w:val="24"/>
              </w:rPr>
              <w:t>`</w:t>
            </w:r>
            <w:r w:rsidRPr="006D669D">
              <w:rPr>
                <w:sz w:val="24"/>
                <w:szCs w:val="24"/>
              </w:rPr>
              <w:t>852.50 lakh have been not intimated</w:t>
            </w:r>
          </w:p>
          <w:p w:rsidR="006D669D" w:rsidRPr="006D669D" w:rsidRDefault="006D669D" w:rsidP="00964BCD">
            <w:pPr>
              <w:pStyle w:val="Title"/>
              <w:ind w:right="-103"/>
              <w:jc w:val="both"/>
              <w:rPr>
                <w:sz w:val="24"/>
                <w:szCs w:val="24"/>
              </w:rPr>
            </w:pPr>
            <w:r w:rsidRPr="006D669D">
              <w:rPr>
                <w:sz w:val="24"/>
                <w:szCs w:val="24"/>
              </w:rPr>
              <w:t>(August 2024).</w:t>
            </w:r>
          </w:p>
        </w:tc>
      </w:tr>
      <w:tr w:rsidR="006D669D" w:rsidRPr="006D669D" w:rsidTr="00964BCD">
        <w:trPr>
          <w:trHeight w:val="420"/>
        </w:trPr>
        <w:tc>
          <w:tcPr>
            <w:tcW w:w="2268" w:type="dxa"/>
            <w:vMerge/>
          </w:tcPr>
          <w:p w:rsidR="006D669D" w:rsidRPr="006D669D" w:rsidRDefault="006D669D" w:rsidP="00964BCD">
            <w:pPr>
              <w:pStyle w:val="Title"/>
              <w:rPr>
                <w:sz w:val="24"/>
                <w:szCs w:val="24"/>
              </w:rPr>
            </w:pPr>
          </w:p>
        </w:tc>
        <w:tc>
          <w:tcPr>
            <w:tcW w:w="426" w:type="dxa"/>
          </w:tcPr>
          <w:p w:rsidR="006D669D" w:rsidRPr="006D669D" w:rsidRDefault="006D669D" w:rsidP="00964BCD">
            <w:pPr>
              <w:pStyle w:val="Title"/>
              <w:rPr>
                <w:sz w:val="24"/>
                <w:szCs w:val="24"/>
              </w:rPr>
            </w:pPr>
            <w:r w:rsidRPr="006D669D">
              <w:rPr>
                <w:sz w:val="24"/>
                <w:szCs w:val="24"/>
              </w:rPr>
              <w:t>S</w:t>
            </w:r>
          </w:p>
        </w:tc>
        <w:tc>
          <w:tcPr>
            <w:tcW w:w="1417" w:type="dxa"/>
          </w:tcPr>
          <w:p w:rsidR="006D669D" w:rsidRPr="006D669D" w:rsidRDefault="006D669D" w:rsidP="00964BCD">
            <w:pPr>
              <w:pStyle w:val="Title"/>
              <w:jc w:val="right"/>
              <w:rPr>
                <w:sz w:val="24"/>
                <w:szCs w:val="24"/>
              </w:rPr>
            </w:pPr>
            <w:r w:rsidRPr="006D669D">
              <w:rPr>
                <w:sz w:val="24"/>
                <w:szCs w:val="24"/>
              </w:rPr>
              <w:t>0.00</w:t>
            </w:r>
          </w:p>
        </w:tc>
        <w:tc>
          <w:tcPr>
            <w:tcW w:w="1418" w:type="dxa"/>
            <w:gridSpan w:val="2"/>
            <w:vMerge/>
          </w:tcPr>
          <w:p w:rsidR="006D669D" w:rsidRPr="006D669D" w:rsidRDefault="006D669D" w:rsidP="00964BCD">
            <w:pPr>
              <w:pStyle w:val="Title"/>
              <w:rPr>
                <w:color w:val="FF0000"/>
                <w:sz w:val="24"/>
                <w:szCs w:val="24"/>
              </w:rPr>
            </w:pPr>
          </w:p>
        </w:tc>
        <w:tc>
          <w:tcPr>
            <w:tcW w:w="1627" w:type="dxa"/>
            <w:gridSpan w:val="2"/>
            <w:vMerge/>
          </w:tcPr>
          <w:p w:rsidR="006D669D" w:rsidRPr="006D669D" w:rsidRDefault="006D669D" w:rsidP="00964BCD">
            <w:pPr>
              <w:pStyle w:val="Title"/>
              <w:rPr>
                <w:color w:val="FF0000"/>
                <w:sz w:val="24"/>
                <w:szCs w:val="24"/>
              </w:rPr>
            </w:pPr>
          </w:p>
        </w:tc>
        <w:tc>
          <w:tcPr>
            <w:tcW w:w="1349" w:type="dxa"/>
            <w:vMerge/>
          </w:tcPr>
          <w:p w:rsidR="006D669D" w:rsidRPr="006D669D" w:rsidRDefault="006D669D" w:rsidP="00964BCD">
            <w:pPr>
              <w:pStyle w:val="Title"/>
              <w:rPr>
                <w:color w:val="FF0000"/>
                <w:sz w:val="24"/>
                <w:szCs w:val="24"/>
              </w:rPr>
            </w:pPr>
          </w:p>
        </w:tc>
        <w:tc>
          <w:tcPr>
            <w:tcW w:w="1985" w:type="dxa"/>
            <w:vMerge/>
          </w:tcPr>
          <w:p w:rsidR="006D669D" w:rsidRPr="006D669D" w:rsidRDefault="006D669D" w:rsidP="00964BCD">
            <w:pPr>
              <w:pStyle w:val="Title"/>
              <w:jc w:val="both"/>
              <w:rPr>
                <w:color w:val="FF0000"/>
                <w:sz w:val="24"/>
                <w:szCs w:val="24"/>
              </w:rPr>
            </w:pPr>
          </w:p>
        </w:tc>
      </w:tr>
      <w:tr w:rsidR="006D669D" w:rsidRPr="006D669D" w:rsidTr="00964BCD">
        <w:trPr>
          <w:trHeight w:val="540"/>
        </w:trPr>
        <w:tc>
          <w:tcPr>
            <w:tcW w:w="2268" w:type="dxa"/>
            <w:vMerge/>
          </w:tcPr>
          <w:p w:rsidR="006D669D" w:rsidRPr="006D669D" w:rsidRDefault="006D669D" w:rsidP="00964BCD">
            <w:pPr>
              <w:pStyle w:val="Title"/>
              <w:rPr>
                <w:sz w:val="24"/>
                <w:szCs w:val="24"/>
              </w:rPr>
            </w:pPr>
          </w:p>
        </w:tc>
        <w:tc>
          <w:tcPr>
            <w:tcW w:w="426" w:type="dxa"/>
          </w:tcPr>
          <w:p w:rsidR="006D669D" w:rsidRPr="006D669D" w:rsidRDefault="006D669D" w:rsidP="00964BCD">
            <w:pPr>
              <w:pStyle w:val="Title"/>
              <w:rPr>
                <w:sz w:val="24"/>
                <w:szCs w:val="24"/>
              </w:rPr>
            </w:pPr>
            <w:r w:rsidRPr="006D669D">
              <w:rPr>
                <w:sz w:val="24"/>
                <w:szCs w:val="24"/>
              </w:rPr>
              <w:t>R</w:t>
            </w:r>
          </w:p>
        </w:tc>
        <w:tc>
          <w:tcPr>
            <w:tcW w:w="1417" w:type="dxa"/>
          </w:tcPr>
          <w:p w:rsidR="006D669D" w:rsidRPr="006D669D" w:rsidRDefault="006D669D" w:rsidP="00964BCD">
            <w:pPr>
              <w:pStyle w:val="Title"/>
              <w:jc w:val="right"/>
              <w:rPr>
                <w:sz w:val="24"/>
                <w:szCs w:val="24"/>
              </w:rPr>
            </w:pPr>
            <w:r w:rsidRPr="006D669D">
              <w:rPr>
                <w:sz w:val="24"/>
                <w:szCs w:val="24"/>
              </w:rPr>
              <w:t>(-)952.50</w:t>
            </w:r>
          </w:p>
        </w:tc>
        <w:tc>
          <w:tcPr>
            <w:tcW w:w="1418" w:type="dxa"/>
            <w:gridSpan w:val="2"/>
            <w:vMerge/>
          </w:tcPr>
          <w:p w:rsidR="006D669D" w:rsidRPr="006D669D" w:rsidRDefault="006D669D" w:rsidP="00964BCD">
            <w:pPr>
              <w:pStyle w:val="Title"/>
              <w:rPr>
                <w:color w:val="FF0000"/>
                <w:sz w:val="24"/>
                <w:szCs w:val="24"/>
              </w:rPr>
            </w:pPr>
          </w:p>
        </w:tc>
        <w:tc>
          <w:tcPr>
            <w:tcW w:w="1627" w:type="dxa"/>
            <w:gridSpan w:val="2"/>
            <w:vMerge/>
          </w:tcPr>
          <w:p w:rsidR="006D669D" w:rsidRPr="006D669D" w:rsidRDefault="006D669D" w:rsidP="00964BCD">
            <w:pPr>
              <w:pStyle w:val="Title"/>
              <w:rPr>
                <w:color w:val="FF0000"/>
                <w:sz w:val="24"/>
                <w:szCs w:val="24"/>
              </w:rPr>
            </w:pPr>
          </w:p>
        </w:tc>
        <w:tc>
          <w:tcPr>
            <w:tcW w:w="1349" w:type="dxa"/>
            <w:vMerge/>
          </w:tcPr>
          <w:p w:rsidR="006D669D" w:rsidRPr="006D669D" w:rsidRDefault="006D669D" w:rsidP="00964BCD">
            <w:pPr>
              <w:pStyle w:val="Title"/>
              <w:rPr>
                <w:color w:val="FF0000"/>
                <w:sz w:val="24"/>
                <w:szCs w:val="24"/>
              </w:rPr>
            </w:pPr>
          </w:p>
        </w:tc>
        <w:tc>
          <w:tcPr>
            <w:tcW w:w="1985" w:type="dxa"/>
            <w:vMerge/>
          </w:tcPr>
          <w:p w:rsidR="006D669D" w:rsidRPr="006D669D" w:rsidRDefault="006D669D" w:rsidP="00964BCD">
            <w:pPr>
              <w:pStyle w:val="Title"/>
              <w:jc w:val="both"/>
              <w:rPr>
                <w:color w:val="FF0000"/>
                <w:sz w:val="24"/>
                <w:szCs w:val="24"/>
              </w:rPr>
            </w:pPr>
          </w:p>
        </w:tc>
      </w:tr>
      <w:tr w:rsidR="006D669D" w:rsidRPr="006D669D" w:rsidTr="00964BCD">
        <w:trPr>
          <w:trHeight w:val="450"/>
        </w:trPr>
        <w:tc>
          <w:tcPr>
            <w:tcW w:w="2268" w:type="dxa"/>
            <w:vMerge w:val="restart"/>
          </w:tcPr>
          <w:p w:rsidR="006D669D" w:rsidRPr="006D669D" w:rsidRDefault="006D669D" w:rsidP="00964BCD">
            <w:pPr>
              <w:pStyle w:val="Title"/>
              <w:rPr>
                <w:sz w:val="24"/>
                <w:szCs w:val="24"/>
              </w:rPr>
            </w:pPr>
            <w:r w:rsidRPr="006D669D">
              <w:rPr>
                <w:sz w:val="24"/>
                <w:szCs w:val="24"/>
              </w:rPr>
              <w:t>4250-00.796.04-</w:t>
            </w:r>
          </w:p>
          <w:p w:rsidR="006D669D" w:rsidRPr="006D669D" w:rsidRDefault="006D669D" w:rsidP="00964BCD">
            <w:pPr>
              <w:pStyle w:val="Title"/>
              <w:rPr>
                <w:sz w:val="24"/>
                <w:szCs w:val="24"/>
              </w:rPr>
            </w:pPr>
            <w:r w:rsidRPr="006D669D">
              <w:rPr>
                <w:sz w:val="24"/>
                <w:szCs w:val="24"/>
              </w:rPr>
              <w:t>Scheme for Skill Development of youth in LWE District</w:t>
            </w:r>
          </w:p>
          <w:p w:rsidR="006D669D" w:rsidRPr="006D669D" w:rsidRDefault="006D669D" w:rsidP="00964BCD">
            <w:pPr>
              <w:pStyle w:val="Title"/>
              <w:rPr>
                <w:color w:val="FF0000"/>
                <w:sz w:val="24"/>
                <w:szCs w:val="24"/>
              </w:rPr>
            </w:pPr>
            <w:r w:rsidRPr="006D669D">
              <w:rPr>
                <w:sz w:val="24"/>
                <w:szCs w:val="24"/>
              </w:rPr>
              <w:t>(CASS)</w:t>
            </w:r>
          </w:p>
        </w:tc>
        <w:tc>
          <w:tcPr>
            <w:tcW w:w="426" w:type="dxa"/>
          </w:tcPr>
          <w:p w:rsidR="006D669D" w:rsidRPr="006D669D" w:rsidRDefault="006D669D" w:rsidP="00964BCD">
            <w:pPr>
              <w:pStyle w:val="Title"/>
              <w:rPr>
                <w:sz w:val="24"/>
                <w:szCs w:val="24"/>
              </w:rPr>
            </w:pPr>
            <w:r w:rsidRPr="006D669D">
              <w:rPr>
                <w:sz w:val="24"/>
                <w:szCs w:val="24"/>
              </w:rPr>
              <w:t>O</w:t>
            </w:r>
          </w:p>
        </w:tc>
        <w:tc>
          <w:tcPr>
            <w:tcW w:w="1417" w:type="dxa"/>
          </w:tcPr>
          <w:p w:rsidR="006D669D" w:rsidRPr="006D669D" w:rsidRDefault="006D669D" w:rsidP="00964BCD">
            <w:pPr>
              <w:pStyle w:val="Title"/>
              <w:jc w:val="right"/>
              <w:rPr>
                <w:sz w:val="24"/>
                <w:szCs w:val="24"/>
              </w:rPr>
            </w:pPr>
            <w:r w:rsidRPr="006D669D">
              <w:rPr>
                <w:sz w:val="24"/>
                <w:szCs w:val="24"/>
              </w:rPr>
              <w:t>317.50</w:t>
            </w:r>
          </w:p>
        </w:tc>
        <w:tc>
          <w:tcPr>
            <w:tcW w:w="1418" w:type="dxa"/>
            <w:gridSpan w:val="2"/>
            <w:vMerge w:val="restart"/>
          </w:tcPr>
          <w:p w:rsidR="006D669D" w:rsidRPr="006D669D" w:rsidRDefault="006D669D" w:rsidP="00964BCD">
            <w:pPr>
              <w:pStyle w:val="Title"/>
              <w:jc w:val="right"/>
              <w:rPr>
                <w:sz w:val="24"/>
                <w:szCs w:val="24"/>
              </w:rPr>
            </w:pPr>
            <w:r w:rsidRPr="006D669D">
              <w:rPr>
                <w:sz w:val="24"/>
                <w:szCs w:val="24"/>
              </w:rPr>
              <w:t>0.00</w:t>
            </w:r>
          </w:p>
        </w:tc>
        <w:tc>
          <w:tcPr>
            <w:tcW w:w="1627" w:type="dxa"/>
            <w:gridSpan w:val="2"/>
            <w:vMerge w:val="restart"/>
          </w:tcPr>
          <w:p w:rsidR="006D669D" w:rsidRPr="006D669D" w:rsidRDefault="006D669D" w:rsidP="00964BCD">
            <w:pPr>
              <w:pStyle w:val="Title"/>
              <w:jc w:val="right"/>
              <w:rPr>
                <w:sz w:val="24"/>
                <w:szCs w:val="24"/>
              </w:rPr>
            </w:pPr>
            <w:r w:rsidRPr="006D669D">
              <w:rPr>
                <w:sz w:val="24"/>
                <w:szCs w:val="24"/>
              </w:rPr>
              <w:t>0.00</w:t>
            </w:r>
          </w:p>
        </w:tc>
        <w:tc>
          <w:tcPr>
            <w:tcW w:w="1349" w:type="dxa"/>
            <w:vMerge w:val="restart"/>
          </w:tcPr>
          <w:p w:rsidR="006D669D" w:rsidRPr="006D669D" w:rsidRDefault="006D669D" w:rsidP="00964BCD">
            <w:pPr>
              <w:pStyle w:val="Title"/>
              <w:jc w:val="right"/>
              <w:rPr>
                <w:sz w:val="24"/>
                <w:szCs w:val="24"/>
              </w:rPr>
            </w:pPr>
            <w:r w:rsidRPr="006D669D">
              <w:rPr>
                <w:sz w:val="24"/>
                <w:szCs w:val="24"/>
              </w:rPr>
              <w:t>0.00</w:t>
            </w:r>
          </w:p>
        </w:tc>
        <w:tc>
          <w:tcPr>
            <w:tcW w:w="1985" w:type="dxa"/>
            <w:vMerge w:val="restart"/>
          </w:tcPr>
          <w:p w:rsidR="006D669D" w:rsidRPr="006D669D" w:rsidRDefault="006D669D" w:rsidP="00964BCD">
            <w:pPr>
              <w:pStyle w:val="Title"/>
              <w:ind w:right="-103"/>
              <w:jc w:val="both"/>
              <w:rPr>
                <w:sz w:val="24"/>
                <w:szCs w:val="24"/>
              </w:rPr>
            </w:pPr>
            <w:r w:rsidRPr="006D669D">
              <w:rPr>
                <w:sz w:val="24"/>
                <w:szCs w:val="24"/>
              </w:rPr>
              <w:t xml:space="preserve">Reasons for non- utilization of entire provision   of </w:t>
            </w:r>
            <w:r w:rsidRPr="006D669D">
              <w:rPr>
                <w:rFonts w:ascii="Rupee Foradian" w:hAnsi="Rupee Foradian"/>
                <w:sz w:val="24"/>
                <w:szCs w:val="24"/>
              </w:rPr>
              <w:t>`</w:t>
            </w:r>
            <w:r w:rsidRPr="006D669D">
              <w:rPr>
                <w:sz w:val="24"/>
                <w:szCs w:val="24"/>
              </w:rPr>
              <w:t>317.50 lakh have been not intimated</w:t>
            </w:r>
          </w:p>
          <w:p w:rsidR="006D669D" w:rsidRPr="006D669D" w:rsidRDefault="006D669D" w:rsidP="00964BCD">
            <w:pPr>
              <w:pStyle w:val="Title"/>
              <w:ind w:right="-103"/>
              <w:jc w:val="both"/>
              <w:rPr>
                <w:sz w:val="24"/>
                <w:szCs w:val="24"/>
              </w:rPr>
            </w:pPr>
            <w:r w:rsidRPr="006D669D">
              <w:rPr>
                <w:sz w:val="24"/>
                <w:szCs w:val="24"/>
              </w:rPr>
              <w:t>(August 2024).</w:t>
            </w:r>
          </w:p>
        </w:tc>
      </w:tr>
      <w:tr w:rsidR="006D669D" w:rsidRPr="006D669D" w:rsidTr="00964BCD">
        <w:trPr>
          <w:trHeight w:val="420"/>
        </w:trPr>
        <w:tc>
          <w:tcPr>
            <w:tcW w:w="2268" w:type="dxa"/>
            <w:vMerge/>
          </w:tcPr>
          <w:p w:rsidR="006D669D" w:rsidRPr="006D669D" w:rsidRDefault="006D669D" w:rsidP="00964BCD">
            <w:pPr>
              <w:pStyle w:val="Title"/>
              <w:rPr>
                <w:sz w:val="24"/>
                <w:szCs w:val="24"/>
              </w:rPr>
            </w:pPr>
          </w:p>
        </w:tc>
        <w:tc>
          <w:tcPr>
            <w:tcW w:w="426" w:type="dxa"/>
          </w:tcPr>
          <w:p w:rsidR="006D669D" w:rsidRPr="006D669D" w:rsidRDefault="006D669D" w:rsidP="00964BCD">
            <w:pPr>
              <w:pStyle w:val="Title"/>
              <w:rPr>
                <w:sz w:val="24"/>
                <w:szCs w:val="24"/>
              </w:rPr>
            </w:pPr>
            <w:r w:rsidRPr="006D669D">
              <w:rPr>
                <w:sz w:val="24"/>
                <w:szCs w:val="24"/>
              </w:rPr>
              <w:t>S</w:t>
            </w:r>
          </w:p>
        </w:tc>
        <w:tc>
          <w:tcPr>
            <w:tcW w:w="1417" w:type="dxa"/>
          </w:tcPr>
          <w:p w:rsidR="006D669D" w:rsidRPr="006D669D" w:rsidRDefault="006D669D" w:rsidP="00964BCD">
            <w:pPr>
              <w:pStyle w:val="Title"/>
              <w:jc w:val="right"/>
              <w:rPr>
                <w:sz w:val="24"/>
                <w:szCs w:val="24"/>
              </w:rPr>
            </w:pPr>
            <w:r w:rsidRPr="006D669D">
              <w:rPr>
                <w:sz w:val="24"/>
                <w:szCs w:val="24"/>
              </w:rPr>
              <w:t>0.00</w:t>
            </w:r>
          </w:p>
        </w:tc>
        <w:tc>
          <w:tcPr>
            <w:tcW w:w="1418" w:type="dxa"/>
            <w:gridSpan w:val="2"/>
            <w:vMerge/>
          </w:tcPr>
          <w:p w:rsidR="006D669D" w:rsidRPr="006D669D" w:rsidRDefault="006D669D" w:rsidP="00964BCD">
            <w:pPr>
              <w:pStyle w:val="Title"/>
              <w:rPr>
                <w:color w:val="FF0000"/>
                <w:sz w:val="24"/>
                <w:szCs w:val="24"/>
              </w:rPr>
            </w:pPr>
          </w:p>
        </w:tc>
        <w:tc>
          <w:tcPr>
            <w:tcW w:w="1627" w:type="dxa"/>
            <w:gridSpan w:val="2"/>
            <w:vMerge/>
          </w:tcPr>
          <w:p w:rsidR="006D669D" w:rsidRPr="006D669D" w:rsidRDefault="006D669D" w:rsidP="00964BCD">
            <w:pPr>
              <w:pStyle w:val="Title"/>
              <w:rPr>
                <w:color w:val="FF0000"/>
                <w:sz w:val="24"/>
                <w:szCs w:val="24"/>
              </w:rPr>
            </w:pPr>
          </w:p>
        </w:tc>
        <w:tc>
          <w:tcPr>
            <w:tcW w:w="1349" w:type="dxa"/>
            <w:vMerge/>
          </w:tcPr>
          <w:p w:rsidR="006D669D" w:rsidRPr="006D669D" w:rsidRDefault="006D669D" w:rsidP="00964BCD">
            <w:pPr>
              <w:pStyle w:val="Title"/>
              <w:rPr>
                <w:color w:val="FF0000"/>
                <w:sz w:val="24"/>
                <w:szCs w:val="24"/>
              </w:rPr>
            </w:pPr>
          </w:p>
        </w:tc>
        <w:tc>
          <w:tcPr>
            <w:tcW w:w="1985" w:type="dxa"/>
            <w:vMerge/>
          </w:tcPr>
          <w:p w:rsidR="006D669D" w:rsidRPr="006D669D" w:rsidRDefault="006D669D" w:rsidP="00964BCD">
            <w:pPr>
              <w:pStyle w:val="Title"/>
              <w:jc w:val="both"/>
              <w:rPr>
                <w:color w:val="FF0000"/>
                <w:sz w:val="24"/>
                <w:szCs w:val="24"/>
              </w:rPr>
            </w:pPr>
          </w:p>
        </w:tc>
      </w:tr>
      <w:tr w:rsidR="006D669D" w:rsidRPr="006D669D" w:rsidTr="00964BCD">
        <w:trPr>
          <w:trHeight w:val="480"/>
        </w:trPr>
        <w:tc>
          <w:tcPr>
            <w:tcW w:w="2268" w:type="dxa"/>
            <w:vMerge/>
          </w:tcPr>
          <w:p w:rsidR="006D669D" w:rsidRPr="006D669D" w:rsidRDefault="006D669D" w:rsidP="00964BCD">
            <w:pPr>
              <w:pStyle w:val="Title"/>
              <w:rPr>
                <w:sz w:val="24"/>
                <w:szCs w:val="24"/>
              </w:rPr>
            </w:pPr>
          </w:p>
        </w:tc>
        <w:tc>
          <w:tcPr>
            <w:tcW w:w="426" w:type="dxa"/>
          </w:tcPr>
          <w:p w:rsidR="006D669D" w:rsidRPr="006D669D" w:rsidRDefault="006D669D" w:rsidP="00964BCD">
            <w:pPr>
              <w:pStyle w:val="Title"/>
              <w:rPr>
                <w:sz w:val="24"/>
                <w:szCs w:val="24"/>
              </w:rPr>
            </w:pPr>
            <w:r w:rsidRPr="006D669D">
              <w:rPr>
                <w:sz w:val="24"/>
                <w:szCs w:val="24"/>
              </w:rPr>
              <w:t>R</w:t>
            </w:r>
          </w:p>
        </w:tc>
        <w:tc>
          <w:tcPr>
            <w:tcW w:w="1417" w:type="dxa"/>
          </w:tcPr>
          <w:p w:rsidR="006D669D" w:rsidRPr="006D669D" w:rsidRDefault="006D669D" w:rsidP="00964BCD">
            <w:pPr>
              <w:pStyle w:val="Title"/>
              <w:jc w:val="right"/>
              <w:rPr>
                <w:sz w:val="24"/>
                <w:szCs w:val="24"/>
              </w:rPr>
            </w:pPr>
            <w:r w:rsidRPr="006D669D">
              <w:rPr>
                <w:sz w:val="24"/>
                <w:szCs w:val="24"/>
              </w:rPr>
              <w:t>(-)317.50</w:t>
            </w:r>
          </w:p>
        </w:tc>
        <w:tc>
          <w:tcPr>
            <w:tcW w:w="1418" w:type="dxa"/>
            <w:gridSpan w:val="2"/>
            <w:vMerge/>
          </w:tcPr>
          <w:p w:rsidR="006D669D" w:rsidRPr="006D669D" w:rsidRDefault="006D669D" w:rsidP="00964BCD">
            <w:pPr>
              <w:pStyle w:val="Title"/>
              <w:rPr>
                <w:color w:val="FF0000"/>
                <w:sz w:val="24"/>
                <w:szCs w:val="24"/>
              </w:rPr>
            </w:pPr>
          </w:p>
        </w:tc>
        <w:tc>
          <w:tcPr>
            <w:tcW w:w="1627" w:type="dxa"/>
            <w:gridSpan w:val="2"/>
            <w:vMerge/>
          </w:tcPr>
          <w:p w:rsidR="006D669D" w:rsidRPr="006D669D" w:rsidRDefault="006D669D" w:rsidP="00964BCD">
            <w:pPr>
              <w:pStyle w:val="Title"/>
              <w:rPr>
                <w:color w:val="FF0000"/>
                <w:sz w:val="24"/>
                <w:szCs w:val="24"/>
              </w:rPr>
            </w:pPr>
          </w:p>
        </w:tc>
        <w:tc>
          <w:tcPr>
            <w:tcW w:w="1349" w:type="dxa"/>
            <w:vMerge/>
          </w:tcPr>
          <w:p w:rsidR="006D669D" w:rsidRPr="006D669D" w:rsidRDefault="006D669D" w:rsidP="00964BCD">
            <w:pPr>
              <w:pStyle w:val="Title"/>
              <w:rPr>
                <w:color w:val="FF0000"/>
                <w:sz w:val="24"/>
                <w:szCs w:val="24"/>
              </w:rPr>
            </w:pPr>
          </w:p>
        </w:tc>
        <w:tc>
          <w:tcPr>
            <w:tcW w:w="1985" w:type="dxa"/>
            <w:vMerge/>
          </w:tcPr>
          <w:p w:rsidR="006D669D" w:rsidRPr="006D669D" w:rsidRDefault="006D669D" w:rsidP="00964BCD">
            <w:pPr>
              <w:pStyle w:val="Title"/>
              <w:jc w:val="both"/>
              <w:rPr>
                <w:color w:val="FF0000"/>
                <w:sz w:val="24"/>
                <w:szCs w:val="24"/>
              </w:rPr>
            </w:pPr>
          </w:p>
        </w:tc>
      </w:tr>
      <w:tr w:rsidR="006D669D" w:rsidRPr="006D669D" w:rsidTr="00964BCD">
        <w:trPr>
          <w:trHeight w:val="375"/>
        </w:trPr>
        <w:tc>
          <w:tcPr>
            <w:tcW w:w="2268" w:type="dxa"/>
            <w:vMerge w:val="restart"/>
          </w:tcPr>
          <w:p w:rsidR="006D669D" w:rsidRPr="006D669D" w:rsidRDefault="006D669D" w:rsidP="00964BCD">
            <w:pPr>
              <w:pStyle w:val="Title"/>
              <w:rPr>
                <w:sz w:val="24"/>
                <w:szCs w:val="24"/>
              </w:rPr>
            </w:pPr>
            <w:r w:rsidRPr="006D669D">
              <w:rPr>
                <w:sz w:val="24"/>
                <w:szCs w:val="24"/>
              </w:rPr>
              <w:t>4250-00.796.09-</w:t>
            </w:r>
          </w:p>
          <w:p w:rsidR="006D669D" w:rsidRPr="006D669D" w:rsidRDefault="006D669D" w:rsidP="00964BCD">
            <w:pPr>
              <w:pStyle w:val="Title"/>
              <w:rPr>
                <w:sz w:val="24"/>
                <w:szCs w:val="24"/>
              </w:rPr>
            </w:pPr>
            <w:r w:rsidRPr="006D669D">
              <w:rPr>
                <w:sz w:val="24"/>
                <w:szCs w:val="24"/>
              </w:rPr>
              <w:t>Upgradation of Existing ITI into Model ITI</w:t>
            </w:r>
          </w:p>
          <w:p w:rsidR="006D669D" w:rsidRPr="006D669D" w:rsidRDefault="006D669D" w:rsidP="00964BCD">
            <w:pPr>
              <w:pStyle w:val="Title"/>
              <w:rPr>
                <w:color w:val="FF0000"/>
                <w:sz w:val="24"/>
                <w:szCs w:val="24"/>
              </w:rPr>
            </w:pPr>
            <w:r w:rsidRPr="006D669D">
              <w:rPr>
                <w:sz w:val="24"/>
                <w:szCs w:val="24"/>
              </w:rPr>
              <w:t>(CASC)</w:t>
            </w:r>
          </w:p>
        </w:tc>
        <w:tc>
          <w:tcPr>
            <w:tcW w:w="426" w:type="dxa"/>
          </w:tcPr>
          <w:p w:rsidR="006D669D" w:rsidRPr="006D669D" w:rsidRDefault="006D669D" w:rsidP="00964BCD">
            <w:pPr>
              <w:pStyle w:val="Title"/>
              <w:rPr>
                <w:sz w:val="24"/>
                <w:szCs w:val="24"/>
              </w:rPr>
            </w:pPr>
            <w:r w:rsidRPr="006D669D">
              <w:rPr>
                <w:sz w:val="24"/>
                <w:szCs w:val="24"/>
              </w:rPr>
              <w:t>O</w:t>
            </w:r>
          </w:p>
        </w:tc>
        <w:tc>
          <w:tcPr>
            <w:tcW w:w="1417" w:type="dxa"/>
          </w:tcPr>
          <w:p w:rsidR="006D669D" w:rsidRPr="006D669D" w:rsidRDefault="006D669D" w:rsidP="00964BCD">
            <w:pPr>
              <w:pStyle w:val="Title"/>
              <w:jc w:val="right"/>
              <w:rPr>
                <w:sz w:val="24"/>
                <w:szCs w:val="24"/>
              </w:rPr>
            </w:pPr>
            <w:r w:rsidRPr="006D669D">
              <w:rPr>
                <w:sz w:val="24"/>
                <w:szCs w:val="24"/>
              </w:rPr>
              <w:t>28.00</w:t>
            </w:r>
          </w:p>
        </w:tc>
        <w:tc>
          <w:tcPr>
            <w:tcW w:w="1418" w:type="dxa"/>
            <w:gridSpan w:val="2"/>
            <w:vMerge w:val="restart"/>
          </w:tcPr>
          <w:p w:rsidR="006D669D" w:rsidRPr="006D669D" w:rsidRDefault="006D669D" w:rsidP="00964BCD">
            <w:pPr>
              <w:pStyle w:val="Title"/>
              <w:jc w:val="right"/>
              <w:rPr>
                <w:sz w:val="24"/>
                <w:szCs w:val="24"/>
              </w:rPr>
            </w:pPr>
            <w:r w:rsidRPr="006D669D">
              <w:rPr>
                <w:sz w:val="24"/>
                <w:szCs w:val="24"/>
              </w:rPr>
              <w:t>0.00</w:t>
            </w:r>
          </w:p>
        </w:tc>
        <w:tc>
          <w:tcPr>
            <w:tcW w:w="1627" w:type="dxa"/>
            <w:gridSpan w:val="2"/>
            <w:vMerge w:val="restart"/>
          </w:tcPr>
          <w:p w:rsidR="006D669D" w:rsidRPr="006D669D" w:rsidRDefault="006D669D" w:rsidP="00964BCD">
            <w:pPr>
              <w:pStyle w:val="Title"/>
              <w:jc w:val="right"/>
              <w:rPr>
                <w:sz w:val="24"/>
                <w:szCs w:val="24"/>
              </w:rPr>
            </w:pPr>
            <w:r w:rsidRPr="006D669D">
              <w:rPr>
                <w:sz w:val="24"/>
                <w:szCs w:val="24"/>
              </w:rPr>
              <w:t>0.00</w:t>
            </w:r>
          </w:p>
        </w:tc>
        <w:tc>
          <w:tcPr>
            <w:tcW w:w="1349" w:type="dxa"/>
            <w:vMerge w:val="restart"/>
          </w:tcPr>
          <w:p w:rsidR="006D669D" w:rsidRPr="006D669D" w:rsidRDefault="006D669D" w:rsidP="00964BCD">
            <w:pPr>
              <w:pStyle w:val="Title"/>
              <w:jc w:val="right"/>
              <w:rPr>
                <w:sz w:val="24"/>
                <w:szCs w:val="24"/>
              </w:rPr>
            </w:pPr>
            <w:r w:rsidRPr="006D669D">
              <w:rPr>
                <w:sz w:val="24"/>
                <w:szCs w:val="24"/>
              </w:rPr>
              <w:t>0.00</w:t>
            </w:r>
          </w:p>
        </w:tc>
        <w:tc>
          <w:tcPr>
            <w:tcW w:w="1985" w:type="dxa"/>
            <w:vMerge w:val="restart"/>
          </w:tcPr>
          <w:p w:rsidR="006D669D" w:rsidRPr="006D669D" w:rsidRDefault="006D669D" w:rsidP="00964BCD">
            <w:pPr>
              <w:pStyle w:val="Title"/>
              <w:ind w:right="-103"/>
              <w:jc w:val="both"/>
              <w:rPr>
                <w:sz w:val="24"/>
                <w:szCs w:val="24"/>
              </w:rPr>
            </w:pPr>
            <w:r w:rsidRPr="006D669D">
              <w:rPr>
                <w:sz w:val="24"/>
                <w:szCs w:val="24"/>
              </w:rPr>
              <w:t xml:space="preserve">Reasons for non- utilization of entire provision   of </w:t>
            </w:r>
            <w:r w:rsidRPr="006D669D">
              <w:rPr>
                <w:rFonts w:ascii="Rupee Foradian" w:hAnsi="Rupee Foradian"/>
                <w:sz w:val="24"/>
                <w:szCs w:val="24"/>
              </w:rPr>
              <w:t>`</w:t>
            </w:r>
            <w:r w:rsidRPr="006D669D">
              <w:rPr>
                <w:sz w:val="24"/>
                <w:szCs w:val="24"/>
              </w:rPr>
              <w:t>28.00 lakh have been not intimated</w:t>
            </w:r>
          </w:p>
          <w:p w:rsidR="006D669D" w:rsidRPr="006D669D" w:rsidRDefault="006D669D" w:rsidP="00964BCD">
            <w:pPr>
              <w:pStyle w:val="Title"/>
              <w:ind w:right="-103"/>
              <w:jc w:val="both"/>
              <w:rPr>
                <w:sz w:val="24"/>
                <w:szCs w:val="24"/>
              </w:rPr>
            </w:pPr>
            <w:r w:rsidRPr="006D669D">
              <w:rPr>
                <w:sz w:val="24"/>
                <w:szCs w:val="24"/>
              </w:rPr>
              <w:t>(August 2024).</w:t>
            </w:r>
          </w:p>
          <w:p w:rsidR="006D669D" w:rsidRPr="006D669D" w:rsidRDefault="006D669D" w:rsidP="00964BCD">
            <w:pPr>
              <w:pStyle w:val="Title"/>
              <w:ind w:right="-103"/>
              <w:jc w:val="both"/>
              <w:rPr>
                <w:sz w:val="24"/>
                <w:szCs w:val="24"/>
              </w:rPr>
            </w:pPr>
          </w:p>
        </w:tc>
      </w:tr>
      <w:tr w:rsidR="006D669D" w:rsidRPr="006D669D" w:rsidTr="00964BCD">
        <w:trPr>
          <w:trHeight w:val="405"/>
        </w:trPr>
        <w:tc>
          <w:tcPr>
            <w:tcW w:w="2268" w:type="dxa"/>
            <w:vMerge/>
          </w:tcPr>
          <w:p w:rsidR="006D669D" w:rsidRPr="006D669D" w:rsidRDefault="006D669D" w:rsidP="00964BCD">
            <w:pPr>
              <w:pStyle w:val="Title"/>
              <w:rPr>
                <w:sz w:val="24"/>
                <w:szCs w:val="24"/>
              </w:rPr>
            </w:pPr>
          </w:p>
        </w:tc>
        <w:tc>
          <w:tcPr>
            <w:tcW w:w="426" w:type="dxa"/>
          </w:tcPr>
          <w:p w:rsidR="006D669D" w:rsidRPr="006D669D" w:rsidRDefault="006D669D" w:rsidP="00964BCD">
            <w:pPr>
              <w:pStyle w:val="Title"/>
              <w:rPr>
                <w:sz w:val="24"/>
                <w:szCs w:val="24"/>
              </w:rPr>
            </w:pPr>
            <w:r w:rsidRPr="006D669D">
              <w:rPr>
                <w:sz w:val="24"/>
                <w:szCs w:val="24"/>
              </w:rPr>
              <w:t>S</w:t>
            </w:r>
          </w:p>
        </w:tc>
        <w:tc>
          <w:tcPr>
            <w:tcW w:w="1417" w:type="dxa"/>
          </w:tcPr>
          <w:p w:rsidR="006D669D" w:rsidRPr="006D669D" w:rsidRDefault="006D669D" w:rsidP="00964BCD">
            <w:pPr>
              <w:pStyle w:val="Title"/>
              <w:jc w:val="right"/>
              <w:rPr>
                <w:sz w:val="24"/>
                <w:szCs w:val="24"/>
              </w:rPr>
            </w:pPr>
            <w:r w:rsidRPr="006D669D">
              <w:rPr>
                <w:sz w:val="24"/>
                <w:szCs w:val="24"/>
              </w:rPr>
              <w:t>0.00</w:t>
            </w:r>
          </w:p>
        </w:tc>
        <w:tc>
          <w:tcPr>
            <w:tcW w:w="1418" w:type="dxa"/>
            <w:gridSpan w:val="2"/>
            <w:vMerge/>
          </w:tcPr>
          <w:p w:rsidR="006D669D" w:rsidRPr="006D669D" w:rsidRDefault="006D669D" w:rsidP="00964BCD">
            <w:pPr>
              <w:pStyle w:val="Title"/>
              <w:rPr>
                <w:color w:val="FF0000"/>
                <w:sz w:val="24"/>
                <w:szCs w:val="24"/>
              </w:rPr>
            </w:pPr>
          </w:p>
        </w:tc>
        <w:tc>
          <w:tcPr>
            <w:tcW w:w="1627" w:type="dxa"/>
            <w:gridSpan w:val="2"/>
            <w:vMerge/>
          </w:tcPr>
          <w:p w:rsidR="006D669D" w:rsidRPr="006D669D" w:rsidRDefault="006D669D" w:rsidP="00964BCD">
            <w:pPr>
              <w:pStyle w:val="Title"/>
              <w:rPr>
                <w:color w:val="FF0000"/>
                <w:sz w:val="24"/>
                <w:szCs w:val="24"/>
              </w:rPr>
            </w:pPr>
          </w:p>
        </w:tc>
        <w:tc>
          <w:tcPr>
            <w:tcW w:w="1349" w:type="dxa"/>
            <w:vMerge/>
          </w:tcPr>
          <w:p w:rsidR="006D669D" w:rsidRPr="006D669D" w:rsidRDefault="006D669D" w:rsidP="00964BCD">
            <w:pPr>
              <w:pStyle w:val="Title"/>
              <w:rPr>
                <w:color w:val="FF0000"/>
                <w:sz w:val="24"/>
                <w:szCs w:val="24"/>
              </w:rPr>
            </w:pPr>
          </w:p>
        </w:tc>
        <w:tc>
          <w:tcPr>
            <w:tcW w:w="1985" w:type="dxa"/>
            <w:vMerge/>
          </w:tcPr>
          <w:p w:rsidR="006D669D" w:rsidRPr="006D669D" w:rsidRDefault="006D669D" w:rsidP="00964BCD">
            <w:pPr>
              <w:pStyle w:val="Title"/>
              <w:jc w:val="both"/>
              <w:rPr>
                <w:color w:val="FF0000"/>
                <w:sz w:val="24"/>
                <w:szCs w:val="24"/>
              </w:rPr>
            </w:pPr>
          </w:p>
        </w:tc>
      </w:tr>
      <w:tr w:rsidR="006D669D" w:rsidRPr="006D669D" w:rsidTr="00964BCD">
        <w:trPr>
          <w:trHeight w:val="570"/>
        </w:trPr>
        <w:tc>
          <w:tcPr>
            <w:tcW w:w="2268" w:type="dxa"/>
            <w:vMerge/>
          </w:tcPr>
          <w:p w:rsidR="006D669D" w:rsidRPr="006D669D" w:rsidRDefault="006D669D" w:rsidP="00964BCD">
            <w:pPr>
              <w:pStyle w:val="Title"/>
              <w:rPr>
                <w:sz w:val="24"/>
                <w:szCs w:val="24"/>
              </w:rPr>
            </w:pPr>
          </w:p>
        </w:tc>
        <w:tc>
          <w:tcPr>
            <w:tcW w:w="426" w:type="dxa"/>
          </w:tcPr>
          <w:p w:rsidR="006D669D" w:rsidRPr="006D669D" w:rsidRDefault="006D669D" w:rsidP="00964BCD">
            <w:pPr>
              <w:pStyle w:val="Title"/>
              <w:rPr>
                <w:sz w:val="24"/>
                <w:szCs w:val="24"/>
              </w:rPr>
            </w:pPr>
            <w:r w:rsidRPr="006D669D">
              <w:rPr>
                <w:sz w:val="24"/>
                <w:szCs w:val="24"/>
              </w:rPr>
              <w:t>R</w:t>
            </w:r>
          </w:p>
        </w:tc>
        <w:tc>
          <w:tcPr>
            <w:tcW w:w="1417" w:type="dxa"/>
          </w:tcPr>
          <w:p w:rsidR="006D669D" w:rsidRPr="006D669D" w:rsidRDefault="006D669D" w:rsidP="00964BCD">
            <w:pPr>
              <w:pStyle w:val="Title"/>
              <w:jc w:val="right"/>
              <w:rPr>
                <w:sz w:val="24"/>
                <w:szCs w:val="24"/>
              </w:rPr>
            </w:pPr>
            <w:r w:rsidRPr="006D669D">
              <w:rPr>
                <w:sz w:val="24"/>
                <w:szCs w:val="24"/>
              </w:rPr>
              <w:t>(-)28.00</w:t>
            </w:r>
          </w:p>
        </w:tc>
        <w:tc>
          <w:tcPr>
            <w:tcW w:w="1418" w:type="dxa"/>
            <w:gridSpan w:val="2"/>
            <w:vMerge/>
          </w:tcPr>
          <w:p w:rsidR="006D669D" w:rsidRPr="006D669D" w:rsidRDefault="006D669D" w:rsidP="00964BCD">
            <w:pPr>
              <w:pStyle w:val="Title"/>
              <w:rPr>
                <w:color w:val="FF0000"/>
                <w:sz w:val="24"/>
                <w:szCs w:val="24"/>
              </w:rPr>
            </w:pPr>
          </w:p>
        </w:tc>
        <w:tc>
          <w:tcPr>
            <w:tcW w:w="1627" w:type="dxa"/>
            <w:gridSpan w:val="2"/>
            <w:vMerge/>
          </w:tcPr>
          <w:p w:rsidR="006D669D" w:rsidRPr="006D669D" w:rsidRDefault="006D669D" w:rsidP="00964BCD">
            <w:pPr>
              <w:pStyle w:val="Title"/>
              <w:rPr>
                <w:color w:val="FF0000"/>
                <w:sz w:val="24"/>
                <w:szCs w:val="24"/>
              </w:rPr>
            </w:pPr>
          </w:p>
        </w:tc>
        <w:tc>
          <w:tcPr>
            <w:tcW w:w="1349" w:type="dxa"/>
            <w:vMerge/>
          </w:tcPr>
          <w:p w:rsidR="006D669D" w:rsidRPr="006D669D" w:rsidRDefault="006D669D" w:rsidP="00964BCD">
            <w:pPr>
              <w:pStyle w:val="Title"/>
              <w:rPr>
                <w:color w:val="FF0000"/>
                <w:sz w:val="24"/>
                <w:szCs w:val="24"/>
              </w:rPr>
            </w:pPr>
          </w:p>
        </w:tc>
        <w:tc>
          <w:tcPr>
            <w:tcW w:w="1985" w:type="dxa"/>
            <w:vMerge/>
          </w:tcPr>
          <w:p w:rsidR="006D669D" w:rsidRPr="006D669D" w:rsidRDefault="006D669D" w:rsidP="00964BCD">
            <w:pPr>
              <w:pStyle w:val="Title"/>
              <w:jc w:val="both"/>
              <w:rPr>
                <w:color w:val="FF0000"/>
                <w:sz w:val="24"/>
                <w:szCs w:val="24"/>
              </w:rPr>
            </w:pPr>
          </w:p>
        </w:tc>
      </w:tr>
      <w:tr w:rsidR="006D669D" w:rsidRPr="006D669D" w:rsidTr="00964BCD">
        <w:trPr>
          <w:trHeight w:val="274"/>
        </w:trPr>
        <w:tc>
          <w:tcPr>
            <w:tcW w:w="2268" w:type="dxa"/>
            <w:vMerge w:val="restart"/>
          </w:tcPr>
          <w:p w:rsidR="006D669D" w:rsidRPr="006D669D" w:rsidRDefault="006D669D" w:rsidP="00964BCD">
            <w:pPr>
              <w:pStyle w:val="Title"/>
              <w:rPr>
                <w:sz w:val="24"/>
                <w:szCs w:val="24"/>
              </w:rPr>
            </w:pPr>
            <w:r w:rsidRPr="006D669D">
              <w:rPr>
                <w:sz w:val="24"/>
                <w:szCs w:val="24"/>
              </w:rPr>
              <w:t>4250-00.796.11-</w:t>
            </w:r>
          </w:p>
          <w:p w:rsidR="006D669D" w:rsidRPr="006D669D" w:rsidRDefault="006D669D" w:rsidP="00964BCD">
            <w:pPr>
              <w:pStyle w:val="Title"/>
              <w:rPr>
                <w:sz w:val="24"/>
                <w:szCs w:val="24"/>
              </w:rPr>
            </w:pPr>
            <w:r w:rsidRPr="006D669D">
              <w:rPr>
                <w:sz w:val="24"/>
                <w:szCs w:val="24"/>
              </w:rPr>
              <w:t>Setting up of Model Career Centre</w:t>
            </w:r>
          </w:p>
          <w:p w:rsidR="006D669D" w:rsidRPr="006D669D" w:rsidRDefault="006D669D" w:rsidP="00964BCD">
            <w:pPr>
              <w:pStyle w:val="Title"/>
              <w:rPr>
                <w:color w:val="FF0000"/>
                <w:sz w:val="24"/>
                <w:szCs w:val="24"/>
              </w:rPr>
            </w:pPr>
            <w:r w:rsidRPr="006D669D">
              <w:rPr>
                <w:sz w:val="24"/>
                <w:szCs w:val="24"/>
              </w:rPr>
              <w:t>(CSS)</w:t>
            </w:r>
          </w:p>
        </w:tc>
        <w:tc>
          <w:tcPr>
            <w:tcW w:w="426" w:type="dxa"/>
          </w:tcPr>
          <w:p w:rsidR="006D669D" w:rsidRPr="006D669D" w:rsidRDefault="006D669D" w:rsidP="00964BCD">
            <w:pPr>
              <w:pStyle w:val="Title"/>
              <w:rPr>
                <w:sz w:val="24"/>
                <w:szCs w:val="24"/>
              </w:rPr>
            </w:pPr>
            <w:r w:rsidRPr="006D669D">
              <w:rPr>
                <w:sz w:val="24"/>
                <w:szCs w:val="24"/>
              </w:rPr>
              <w:t>O</w:t>
            </w:r>
          </w:p>
        </w:tc>
        <w:tc>
          <w:tcPr>
            <w:tcW w:w="1417" w:type="dxa"/>
          </w:tcPr>
          <w:p w:rsidR="006D669D" w:rsidRPr="006D669D" w:rsidRDefault="006D669D" w:rsidP="00964BCD">
            <w:pPr>
              <w:pStyle w:val="Title"/>
              <w:jc w:val="right"/>
              <w:rPr>
                <w:sz w:val="24"/>
                <w:szCs w:val="24"/>
              </w:rPr>
            </w:pPr>
            <w:r w:rsidRPr="006D669D">
              <w:rPr>
                <w:sz w:val="24"/>
                <w:szCs w:val="24"/>
              </w:rPr>
              <w:t>50.00</w:t>
            </w:r>
          </w:p>
        </w:tc>
        <w:tc>
          <w:tcPr>
            <w:tcW w:w="1418" w:type="dxa"/>
            <w:gridSpan w:val="2"/>
            <w:vMerge w:val="restart"/>
          </w:tcPr>
          <w:p w:rsidR="006D669D" w:rsidRPr="006D669D" w:rsidRDefault="006D669D" w:rsidP="00964BCD">
            <w:pPr>
              <w:pStyle w:val="Title"/>
              <w:jc w:val="right"/>
              <w:rPr>
                <w:sz w:val="24"/>
                <w:szCs w:val="24"/>
              </w:rPr>
            </w:pPr>
            <w:r w:rsidRPr="006D669D">
              <w:rPr>
                <w:sz w:val="24"/>
                <w:szCs w:val="24"/>
              </w:rPr>
              <w:t>0.00</w:t>
            </w:r>
          </w:p>
        </w:tc>
        <w:tc>
          <w:tcPr>
            <w:tcW w:w="1627" w:type="dxa"/>
            <w:gridSpan w:val="2"/>
            <w:vMerge w:val="restart"/>
          </w:tcPr>
          <w:p w:rsidR="006D669D" w:rsidRPr="006D669D" w:rsidRDefault="006D669D" w:rsidP="00964BCD">
            <w:pPr>
              <w:pStyle w:val="Title"/>
              <w:jc w:val="right"/>
              <w:rPr>
                <w:sz w:val="24"/>
                <w:szCs w:val="24"/>
              </w:rPr>
            </w:pPr>
            <w:r w:rsidRPr="006D669D">
              <w:rPr>
                <w:sz w:val="24"/>
                <w:szCs w:val="24"/>
              </w:rPr>
              <w:t>0.00</w:t>
            </w:r>
          </w:p>
        </w:tc>
        <w:tc>
          <w:tcPr>
            <w:tcW w:w="1349" w:type="dxa"/>
            <w:vMerge w:val="restart"/>
          </w:tcPr>
          <w:p w:rsidR="006D669D" w:rsidRPr="006D669D" w:rsidRDefault="006D669D" w:rsidP="00964BCD">
            <w:pPr>
              <w:pStyle w:val="Title"/>
              <w:jc w:val="right"/>
              <w:rPr>
                <w:sz w:val="24"/>
                <w:szCs w:val="24"/>
              </w:rPr>
            </w:pPr>
            <w:r w:rsidRPr="006D669D">
              <w:rPr>
                <w:sz w:val="24"/>
                <w:szCs w:val="24"/>
              </w:rPr>
              <w:t>0.00</w:t>
            </w:r>
          </w:p>
        </w:tc>
        <w:tc>
          <w:tcPr>
            <w:tcW w:w="1985" w:type="dxa"/>
            <w:vMerge w:val="restart"/>
          </w:tcPr>
          <w:p w:rsidR="006D669D" w:rsidRPr="006D669D" w:rsidRDefault="006D669D" w:rsidP="00964BCD">
            <w:pPr>
              <w:pStyle w:val="Title"/>
              <w:ind w:right="-103"/>
              <w:jc w:val="both"/>
              <w:rPr>
                <w:sz w:val="24"/>
                <w:szCs w:val="24"/>
              </w:rPr>
            </w:pPr>
            <w:r w:rsidRPr="006D669D">
              <w:rPr>
                <w:sz w:val="24"/>
                <w:szCs w:val="24"/>
              </w:rPr>
              <w:t xml:space="preserve">Reasons for non- utilization of entire provision   of </w:t>
            </w:r>
            <w:r w:rsidRPr="006D669D">
              <w:rPr>
                <w:rFonts w:ascii="Rupee Foradian" w:hAnsi="Rupee Foradian"/>
                <w:sz w:val="24"/>
                <w:szCs w:val="24"/>
              </w:rPr>
              <w:t>`</w:t>
            </w:r>
            <w:r w:rsidRPr="006D669D">
              <w:rPr>
                <w:sz w:val="24"/>
                <w:szCs w:val="24"/>
              </w:rPr>
              <w:t>5</w:t>
            </w:r>
          </w:p>
          <w:p w:rsidR="006D669D" w:rsidRPr="006D669D" w:rsidRDefault="006D669D" w:rsidP="00964BCD">
            <w:pPr>
              <w:pStyle w:val="Title"/>
              <w:ind w:right="-103"/>
              <w:jc w:val="both"/>
              <w:rPr>
                <w:sz w:val="24"/>
                <w:szCs w:val="24"/>
              </w:rPr>
            </w:pPr>
            <w:r w:rsidRPr="006D669D">
              <w:rPr>
                <w:sz w:val="24"/>
                <w:szCs w:val="24"/>
              </w:rPr>
              <w:t>0.00 lakh have been not intimated</w:t>
            </w:r>
          </w:p>
          <w:p w:rsidR="006D669D" w:rsidRPr="006D669D" w:rsidRDefault="006D669D" w:rsidP="00964BCD">
            <w:pPr>
              <w:pStyle w:val="Title"/>
              <w:ind w:right="-103"/>
              <w:jc w:val="both"/>
              <w:rPr>
                <w:sz w:val="24"/>
                <w:szCs w:val="24"/>
              </w:rPr>
            </w:pPr>
            <w:r w:rsidRPr="006D669D">
              <w:rPr>
                <w:sz w:val="24"/>
                <w:szCs w:val="24"/>
              </w:rPr>
              <w:t>(August 2024).</w:t>
            </w:r>
          </w:p>
        </w:tc>
      </w:tr>
      <w:tr w:rsidR="006D669D" w:rsidRPr="006D669D" w:rsidTr="00964BCD">
        <w:trPr>
          <w:trHeight w:val="412"/>
        </w:trPr>
        <w:tc>
          <w:tcPr>
            <w:tcW w:w="2268" w:type="dxa"/>
            <w:vMerge/>
          </w:tcPr>
          <w:p w:rsidR="006D669D" w:rsidRPr="006D669D" w:rsidRDefault="006D669D" w:rsidP="00964BCD">
            <w:pPr>
              <w:pStyle w:val="Title"/>
              <w:rPr>
                <w:sz w:val="24"/>
                <w:szCs w:val="24"/>
              </w:rPr>
            </w:pPr>
          </w:p>
        </w:tc>
        <w:tc>
          <w:tcPr>
            <w:tcW w:w="426" w:type="dxa"/>
          </w:tcPr>
          <w:p w:rsidR="006D669D" w:rsidRPr="006D669D" w:rsidRDefault="006D669D" w:rsidP="00964BCD">
            <w:pPr>
              <w:pStyle w:val="Title"/>
              <w:rPr>
                <w:sz w:val="24"/>
                <w:szCs w:val="24"/>
              </w:rPr>
            </w:pPr>
            <w:r w:rsidRPr="006D669D">
              <w:rPr>
                <w:sz w:val="24"/>
                <w:szCs w:val="24"/>
              </w:rPr>
              <w:t>S</w:t>
            </w:r>
          </w:p>
        </w:tc>
        <w:tc>
          <w:tcPr>
            <w:tcW w:w="1417" w:type="dxa"/>
          </w:tcPr>
          <w:p w:rsidR="006D669D" w:rsidRPr="006D669D" w:rsidRDefault="006D669D" w:rsidP="00964BCD">
            <w:pPr>
              <w:pStyle w:val="Title"/>
              <w:jc w:val="right"/>
              <w:rPr>
                <w:sz w:val="24"/>
                <w:szCs w:val="24"/>
              </w:rPr>
            </w:pPr>
            <w:r w:rsidRPr="006D669D">
              <w:rPr>
                <w:sz w:val="24"/>
                <w:szCs w:val="24"/>
              </w:rPr>
              <w:t>0.00</w:t>
            </w:r>
          </w:p>
        </w:tc>
        <w:tc>
          <w:tcPr>
            <w:tcW w:w="1418" w:type="dxa"/>
            <w:gridSpan w:val="2"/>
            <w:vMerge/>
          </w:tcPr>
          <w:p w:rsidR="006D669D" w:rsidRPr="006D669D" w:rsidRDefault="006D669D" w:rsidP="00964BCD">
            <w:pPr>
              <w:pStyle w:val="Title"/>
              <w:rPr>
                <w:color w:val="FF0000"/>
                <w:sz w:val="24"/>
                <w:szCs w:val="24"/>
              </w:rPr>
            </w:pPr>
          </w:p>
        </w:tc>
        <w:tc>
          <w:tcPr>
            <w:tcW w:w="1627" w:type="dxa"/>
            <w:gridSpan w:val="2"/>
            <w:vMerge/>
          </w:tcPr>
          <w:p w:rsidR="006D669D" w:rsidRPr="006D669D" w:rsidRDefault="006D669D" w:rsidP="00964BCD">
            <w:pPr>
              <w:pStyle w:val="Title"/>
              <w:rPr>
                <w:color w:val="FF0000"/>
                <w:sz w:val="24"/>
                <w:szCs w:val="24"/>
              </w:rPr>
            </w:pPr>
          </w:p>
        </w:tc>
        <w:tc>
          <w:tcPr>
            <w:tcW w:w="1349" w:type="dxa"/>
            <w:vMerge/>
          </w:tcPr>
          <w:p w:rsidR="006D669D" w:rsidRPr="006D669D" w:rsidRDefault="006D669D" w:rsidP="00964BCD">
            <w:pPr>
              <w:pStyle w:val="Title"/>
              <w:rPr>
                <w:color w:val="FF0000"/>
                <w:sz w:val="24"/>
                <w:szCs w:val="24"/>
              </w:rPr>
            </w:pPr>
          </w:p>
        </w:tc>
        <w:tc>
          <w:tcPr>
            <w:tcW w:w="1985" w:type="dxa"/>
            <w:vMerge/>
          </w:tcPr>
          <w:p w:rsidR="006D669D" w:rsidRPr="006D669D" w:rsidRDefault="006D669D" w:rsidP="00964BCD">
            <w:pPr>
              <w:pStyle w:val="Title"/>
              <w:jc w:val="both"/>
              <w:rPr>
                <w:color w:val="FF0000"/>
                <w:sz w:val="24"/>
                <w:szCs w:val="24"/>
              </w:rPr>
            </w:pPr>
          </w:p>
        </w:tc>
      </w:tr>
      <w:tr w:rsidR="006D669D" w:rsidRPr="006D669D" w:rsidTr="00964BCD">
        <w:trPr>
          <w:trHeight w:val="585"/>
        </w:trPr>
        <w:tc>
          <w:tcPr>
            <w:tcW w:w="2268" w:type="dxa"/>
            <w:vMerge/>
            <w:tcBorders>
              <w:bottom w:val="single" w:sz="4" w:space="0" w:color="000000"/>
            </w:tcBorders>
          </w:tcPr>
          <w:p w:rsidR="006D669D" w:rsidRPr="006D669D" w:rsidRDefault="006D669D" w:rsidP="00964BCD">
            <w:pPr>
              <w:pStyle w:val="Title"/>
              <w:rPr>
                <w:sz w:val="24"/>
                <w:szCs w:val="24"/>
              </w:rPr>
            </w:pPr>
          </w:p>
        </w:tc>
        <w:tc>
          <w:tcPr>
            <w:tcW w:w="426" w:type="dxa"/>
          </w:tcPr>
          <w:p w:rsidR="006D669D" w:rsidRPr="006D669D" w:rsidRDefault="006D669D" w:rsidP="00964BCD">
            <w:pPr>
              <w:pStyle w:val="Title"/>
              <w:rPr>
                <w:sz w:val="24"/>
                <w:szCs w:val="24"/>
              </w:rPr>
            </w:pPr>
            <w:r w:rsidRPr="006D669D">
              <w:rPr>
                <w:sz w:val="24"/>
                <w:szCs w:val="24"/>
              </w:rPr>
              <w:t>R</w:t>
            </w:r>
          </w:p>
        </w:tc>
        <w:tc>
          <w:tcPr>
            <w:tcW w:w="1417" w:type="dxa"/>
          </w:tcPr>
          <w:p w:rsidR="006D669D" w:rsidRPr="006D669D" w:rsidRDefault="006D669D" w:rsidP="00964BCD">
            <w:pPr>
              <w:pStyle w:val="Title"/>
              <w:jc w:val="right"/>
              <w:rPr>
                <w:sz w:val="24"/>
                <w:szCs w:val="24"/>
              </w:rPr>
            </w:pPr>
            <w:r w:rsidRPr="006D669D">
              <w:rPr>
                <w:sz w:val="24"/>
                <w:szCs w:val="24"/>
              </w:rPr>
              <w:t>(-)50.00</w:t>
            </w:r>
          </w:p>
        </w:tc>
        <w:tc>
          <w:tcPr>
            <w:tcW w:w="1418" w:type="dxa"/>
            <w:gridSpan w:val="2"/>
            <w:vMerge/>
          </w:tcPr>
          <w:p w:rsidR="006D669D" w:rsidRPr="006D669D" w:rsidRDefault="006D669D" w:rsidP="00964BCD">
            <w:pPr>
              <w:pStyle w:val="Title"/>
              <w:rPr>
                <w:color w:val="FF0000"/>
                <w:sz w:val="24"/>
                <w:szCs w:val="24"/>
              </w:rPr>
            </w:pPr>
          </w:p>
        </w:tc>
        <w:tc>
          <w:tcPr>
            <w:tcW w:w="1627" w:type="dxa"/>
            <w:gridSpan w:val="2"/>
            <w:vMerge/>
          </w:tcPr>
          <w:p w:rsidR="006D669D" w:rsidRPr="006D669D" w:rsidRDefault="006D669D" w:rsidP="00964BCD">
            <w:pPr>
              <w:pStyle w:val="Title"/>
              <w:rPr>
                <w:color w:val="FF0000"/>
                <w:sz w:val="24"/>
                <w:szCs w:val="24"/>
              </w:rPr>
            </w:pPr>
          </w:p>
        </w:tc>
        <w:tc>
          <w:tcPr>
            <w:tcW w:w="1349" w:type="dxa"/>
            <w:vMerge/>
          </w:tcPr>
          <w:p w:rsidR="006D669D" w:rsidRPr="006D669D" w:rsidRDefault="006D669D" w:rsidP="00964BCD">
            <w:pPr>
              <w:pStyle w:val="Title"/>
              <w:rPr>
                <w:color w:val="FF0000"/>
                <w:sz w:val="24"/>
                <w:szCs w:val="24"/>
              </w:rPr>
            </w:pPr>
          </w:p>
        </w:tc>
        <w:tc>
          <w:tcPr>
            <w:tcW w:w="1985" w:type="dxa"/>
            <w:vMerge/>
            <w:tcBorders>
              <w:bottom w:val="single" w:sz="4" w:space="0" w:color="000000"/>
            </w:tcBorders>
          </w:tcPr>
          <w:p w:rsidR="006D669D" w:rsidRPr="006D669D" w:rsidRDefault="006D669D" w:rsidP="00964BCD">
            <w:pPr>
              <w:pStyle w:val="Title"/>
              <w:jc w:val="both"/>
              <w:rPr>
                <w:color w:val="FF0000"/>
                <w:sz w:val="24"/>
                <w:szCs w:val="24"/>
              </w:rPr>
            </w:pPr>
          </w:p>
        </w:tc>
      </w:tr>
    </w:tbl>
    <w:p w:rsidR="006D669D" w:rsidRPr="006D669D" w:rsidRDefault="006D669D" w:rsidP="00964BCD">
      <w:pPr>
        <w:pStyle w:val="Title"/>
        <w:rPr>
          <w:sz w:val="24"/>
          <w:szCs w:val="24"/>
        </w:rPr>
      </w:pPr>
    </w:p>
    <w:p w:rsidR="00964BCD" w:rsidRDefault="00964BCD">
      <w:pPr>
        <w:rPr>
          <w:rFonts w:asciiTheme="majorHAnsi" w:eastAsiaTheme="majorEastAsia" w:hAnsiTheme="majorHAnsi" w:cs="Times New Roman"/>
          <w:b/>
          <w:spacing w:val="-10"/>
          <w:kern w:val="28"/>
        </w:rPr>
      </w:pPr>
      <w:r>
        <w:rPr>
          <w:rFonts w:cs="Times New Roman"/>
          <w:b/>
        </w:rPr>
        <w:br w:type="page"/>
      </w:r>
    </w:p>
    <w:p w:rsidR="006D669D" w:rsidRPr="006D669D" w:rsidRDefault="006D669D" w:rsidP="00964BCD">
      <w:pPr>
        <w:pStyle w:val="Title"/>
        <w:rPr>
          <w:rFonts w:cs="Times New Roman"/>
          <w:b/>
          <w:sz w:val="24"/>
          <w:szCs w:val="24"/>
        </w:rPr>
      </w:pPr>
      <w:r w:rsidRPr="006D669D">
        <w:rPr>
          <w:rFonts w:cs="Times New Roman"/>
          <w:b/>
          <w:sz w:val="24"/>
          <w:szCs w:val="24"/>
        </w:rPr>
        <w:t>Grant No</w:t>
      </w:r>
      <w:r w:rsidRPr="006D669D">
        <w:rPr>
          <w:rFonts w:cs="Times New Roman"/>
          <w:bCs/>
          <w:sz w:val="24"/>
          <w:szCs w:val="24"/>
        </w:rPr>
        <w:t>.</w:t>
      </w:r>
      <w:r w:rsidRPr="006D669D">
        <w:rPr>
          <w:rFonts w:cs="Times New Roman"/>
          <w:b/>
          <w:sz w:val="24"/>
          <w:szCs w:val="24"/>
        </w:rPr>
        <w:t xml:space="preserve"> 27 – LAW DEPARTMENT</w:t>
      </w:r>
    </w:p>
    <w:p w:rsidR="006D669D" w:rsidRPr="006D669D" w:rsidRDefault="006D669D" w:rsidP="00964BCD">
      <w:pPr>
        <w:pStyle w:val="Title"/>
        <w:rPr>
          <w:rFonts w:cs="Times New Roman"/>
          <w:b/>
          <w:sz w:val="24"/>
          <w:szCs w:val="24"/>
        </w:rPr>
      </w:pPr>
    </w:p>
    <w:p w:rsidR="006D669D" w:rsidRPr="006D669D" w:rsidRDefault="006D669D" w:rsidP="00964BCD">
      <w:pPr>
        <w:pStyle w:val="Heading2"/>
        <w:rPr>
          <w:sz w:val="24"/>
          <w:szCs w:val="24"/>
        </w:rPr>
      </w:pPr>
      <w:r w:rsidRPr="006D669D">
        <w:rPr>
          <w:sz w:val="24"/>
          <w:szCs w:val="24"/>
        </w:rPr>
        <w:t>(</w:t>
      </w:r>
      <w:r w:rsidRPr="006D669D">
        <w:rPr>
          <w:bCs/>
          <w:sz w:val="24"/>
          <w:szCs w:val="24"/>
          <w:lang w:bidi="hi-IN"/>
        </w:rPr>
        <w:t>Major Heads</w:t>
      </w:r>
      <w:r w:rsidRPr="006D669D">
        <w:rPr>
          <w:sz w:val="24"/>
          <w:szCs w:val="24"/>
        </w:rPr>
        <w:t xml:space="preserve"> - 2014- </w:t>
      </w:r>
      <w:r w:rsidRPr="006D669D">
        <w:rPr>
          <w:bCs/>
          <w:sz w:val="24"/>
          <w:szCs w:val="24"/>
          <w:lang w:bidi="hi-IN"/>
        </w:rPr>
        <w:t>Administration of Justice</w:t>
      </w:r>
      <w:r w:rsidRPr="006D669D">
        <w:rPr>
          <w:sz w:val="24"/>
          <w:szCs w:val="24"/>
        </w:rPr>
        <w:t xml:space="preserve">, 2052- </w:t>
      </w:r>
      <w:r w:rsidRPr="006D669D">
        <w:rPr>
          <w:bCs/>
          <w:sz w:val="24"/>
          <w:szCs w:val="24"/>
          <w:lang w:bidi="hi-IN"/>
        </w:rPr>
        <w:t>Secretariat- General Services</w:t>
      </w:r>
      <w:r w:rsidRPr="006D669D">
        <w:rPr>
          <w:sz w:val="24"/>
          <w:szCs w:val="24"/>
        </w:rPr>
        <w:t xml:space="preserve">, 2250- </w:t>
      </w:r>
      <w:r w:rsidRPr="006D669D">
        <w:rPr>
          <w:bCs/>
          <w:sz w:val="24"/>
          <w:szCs w:val="24"/>
          <w:lang w:bidi="hi-IN"/>
        </w:rPr>
        <w:t>Other Social Services)</w:t>
      </w:r>
    </w:p>
    <w:p w:rsidR="006D669D" w:rsidRPr="006D669D" w:rsidRDefault="006D669D" w:rsidP="00964BCD">
      <w:pPr>
        <w:pStyle w:val="Title"/>
        <w:rPr>
          <w:rFonts w:cs="Times New Roman"/>
          <w:b/>
          <w:sz w:val="24"/>
          <w:szCs w:val="24"/>
        </w:rPr>
      </w:pPr>
    </w:p>
    <w:p w:rsidR="006D669D" w:rsidRPr="006D669D" w:rsidRDefault="006D669D" w:rsidP="00964BCD">
      <w:pPr>
        <w:pStyle w:val="Title"/>
        <w:rPr>
          <w:rFonts w:cs="Times New Roman"/>
          <w:bCs/>
          <w:sz w:val="24"/>
          <w:szCs w:val="24"/>
        </w:rPr>
      </w:pPr>
      <w:r w:rsidRPr="006D669D">
        <w:rPr>
          <w:rFonts w:cs="Times New Roman"/>
          <w:b/>
          <w:sz w:val="24"/>
          <w:szCs w:val="24"/>
        </w:rPr>
        <w:t>Revenue</w:t>
      </w:r>
      <w:r w:rsidRPr="006D669D">
        <w:rPr>
          <w:rFonts w:cs="Times New Roman"/>
          <w:bCs/>
          <w:sz w:val="24"/>
          <w:szCs w:val="24"/>
        </w:rPr>
        <w:t>:</w:t>
      </w:r>
    </w:p>
    <w:p w:rsidR="006D669D" w:rsidRPr="006D669D" w:rsidRDefault="006D669D" w:rsidP="00964BCD">
      <w:pPr>
        <w:pStyle w:val="Title"/>
        <w:rPr>
          <w:rFonts w:cs="Times New Roman"/>
          <w:b/>
          <w:sz w:val="24"/>
          <w:szCs w:val="24"/>
        </w:rPr>
      </w:pPr>
      <w:r w:rsidRPr="006D669D">
        <w:rPr>
          <w:rFonts w:cs="Times New Roman"/>
          <w:b/>
          <w:sz w:val="24"/>
          <w:szCs w:val="24"/>
        </w:rPr>
        <w:t>Voted</w:t>
      </w:r>
      <w:r w:rsidRPr="006D669D">
        <w:rPr>
          <w:rFonts w:cs="Times New Roman"/>
          <w:bCs/>
          <w:sz w:val="24"/>
          <w:szCs w:val="24"/>
        </w:rPr>
        <w:t>:</w:t>
      </w:r>
    </w:p>
    <w:p w:rsidR="006D669D" w:rsidRPr="006D669D" w:rsidRDefault="006D669D" w:rsidP="00964BCD">
      <w:pPr>
        <w:pStyle w:val="Title"/>
        <w:rPr>
          <w:rFonts w:cs="Times New Roman"/>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52"/>
        <w:gridCol w:w="1871"/>
        <w:gridCol w:w="1883"/>
        <w:gridCol w:w="1897"/>
        <w:gridCol w:w="1873"/>
      </w:tblGrid>
      <w:tr w:rsidR="006D669D" w:rsidRPr="006D669D" w:rsidTr="00964BCD">
        <w:tc>
          <w:tcPr>
            <w:tcW w:w="2052" w:type="dxa"/>
          </w:tcPr>
          <w:p w:rsidR="006D669D" w:rsidRPr="006D669D" w:rsidRDefault="006D669D" w:rsidP="00964BCD">
            <w:pPr>
              <w:pStyle w:val="Title"/>
              <w:rPr>
                <w:rFonts w:cs="Times New Roman"/>
                <w:b/>
                <w:sz w:val="24"/>
                <w:szCs w:val="24"/>
              </w:rPr>
            </w:pPr>
          </w:p>
        </w:tc>
        <w:tc>
          <w:tcPr>
            <w:tcW w:w="1871" w:type="dxa"/>
          </w:tcPr>
          <w:p w:rsidR="006D669D" w:rsidRPr="006D669D" w:rsidRDefault="006D669D" w:rsidP="00964BCD">
            <w:pPr>
              <w:pStyle w:val="Title"/>
              <w:rPr>
                <w:rFonts w:cs="Times New Roman"/>
                <w:b/>
                <w:sz w:val="24"/>
                <w:szCs w:val="24"/>
              </w:rPr>
            </w:pPr>
          </w:p>
        </w:tc>
        <w:tc>
          <w:tcPr>
            <w:tcW w:w="1883"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897"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in lakh)</w:t>
            </w:r>
          </w:p>
        </w:tc>
        <w:tc>
          <w:tcPr>
            <w:tcW w:w="1873" w:type="dxa"/>
          </w:tcPr>
          <w:p w:rsidR="006D669D" w:rsidRPr="006D669D" w:rsidRDefault="006D669D" w:rsidP="00964BCD">
            <w:pPr>
              <w:pStyle w:val="Title"/>
              <w:rPr>
                <w:rFonts w:cs="Times New Roman"/>
                <w:b/>
                <w:sz w:val="24"/>
                <w:szCs w:val="24"/>
              </w:rPr>
            </w:pPr>
            <w:r w:rsidRPr="006D669D">
              <w:rPr>
                <w:rFonts w:cs="Times New Roman"/>
                <w:b/>
                <w:sz w:val="24"/>
                <w:szCs w:val="24"/>
              </w:rPr>
              <w:t>Excess (+)/ saving (-)</w:t>
            </w:r>
          </w:p>
          <w:p w:rsidR="006D669D" w:rsidRPr="006D669D" w:rsidRDefault="006D669D" w:rsidP="00964BCD">
            <w:pPr>
              <w:pStyle w:val="Title"/>
              <w:rPr>
                <w:rFonts w:cs="Times New Roman"/>
                <w:b/>
                <w:sz w:val="24"/>
                <w:szCs w:val="24"/>
              </w:rPr>
            </w:pPr>
            <w:r w:rsidRPr="006D669D">
              <w:rPr>
                <w:rFonts w:cs="Times New Roman"/>
                <w:b/>
                <w:sz w:val="24"/>
                <w:szCs w:val="24"/>
              </w:rPr>
              <w:t xml:space="preserve"> (</w:t>
            </w:r>
            <w:r w:rsidRPr="006D669D">
              <w:rPr>
                <w:rFonts w:ascii="Rupee Foradian" w:hAnsi="Rupee Foradian" w:cs="Times New Roman"/>
                <w:b/>
                <w:sz w:val="24"/>
                <w:szCs w:val="24"/>
              </w:rPr>
              <w:t>`</w:t>
            </w:r>
            <w:r w:rsidRPr="006D669D">
              <w:rPr>
                <w:rFonts w:cs="Times New Roman"/>
                <w:b/>
                <w:sz w:val="24"/>
                <w:szCs w:val="24"/>
              </w:rPr>
              <w:t xml:space="preserve"> in lakh)</w:t>
            </w:r>
          </w:p>
        </w:tc>
      </w:tr>
      <w:tr w:rsidR="006D669D" w:rsidRPr="006D669D" w:rsidTr="00964BCD">
        <w:trPr>
          <w:trHeight w:val="407"/>
        </w:trPr>
        <w:tc>
          <w:tcPr>
            <w:tcW w:w="2052" w:type="dxa"/>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Original</w:t>
            </w:r>
          </w:p>
        </w:tc>
        <w:tc>
          <w:tcPr>
            <w:tcW w:w="1871" w:type="dxa"/>
          </w:tcPr>
          <w:p w:rsidR="006D669D" w:rsidRPr="006D669D" w:rsidRDefault="006D669D" w:rsidP="00964BCD">
            <w:pPr>
              <w:pStyle w:val="Title"/>
              <w:jc w:val="right"/>
              <w:rPr>
                <w:rFonts w:cs="Times New Roman"/>
                <w:b/>
                <w:sz w:val="24"/>
                <w:szCs w:val="24"/>
              </w:rPr>
            </w:pPr>
            <w:r w:rsidRPr="006D669D">
              <w:rPr>
                <w:rFonts w:cs="Times New Roman"/>
                <w:b/>
                <w:sz w:val="24"/>
                <w:szCs w:val="24"/>
              </w:rPr>
              <w:t>7,90,65,43</w:t>
            </w:r>
          </w:p>
        </w:tc>
        <w:tc>
          <w:tcPr>
            <w:tcW w:w="1883" w:type="dxa"/>
            <w:vMerge w:val="restart"/>
          </w:tcPr>
          <w:p w:rsidR="006D669D" w:rsidRPr="006D669D" w:rsidRDefault="006D669D" w:rsidP="00964BCD">
            <w:pPr>
              <w:pStyle w:val="Title"/>
              <w:jc w:val="right"/>
              <w:rPr>
                <w:rFonts w:cs="Times New Roman"/>
                <w:b/>
                <w:sz w:val="24"/>
                <w:szCs w:val="24"/>
              </w:rPr>
            </w:pPr>
            <w:r w:rsidRPr="006D669D">
              <w:rPr>
                <w:rFonts w:cs="Times New Roman"/>
                <w:b/>
                <w:sz w:val="24"/>
                <w:szCs w:val="24"/>
              </w:rPr>
              <w:t>10,57,00,60</w:t>
            </w:r>
          </w:p>
        </w:tc>
        <w:tc>
          <w:tcPr>
            <w:tcW w:w="1897" w:type="dxa"/>
            <w:vMerge w:val="restart"/>
          </w:tcPr>
          <w:p w:rsidR="006D669D" w:rsidRPr="006D669D" w:rsidRDefault="006D669D" w:rsidP="00964BCD">
            <w:pPr>
              <w:pStyle w:val="Title"/>
              <w:jc w:val="right"/>
              <w:rPr>
                <w:rFonts w:cs="Times New Roman"/>
                <w:b/>
                <w:sz w:val="24"/>
                <w:szCs w:val="24"/>
              </w:rPr>
            </w:pPr>
            <w:r w:rsidRPr="006D669D">
              <w:rPr>
                <w:rFonts w:cs="Times New Roman"/>
                <w:b/>
                <w:sz w:val="24"/>
                <w:szCs w:val="24"/>
              </w:rPr>
              <w:t>5,73,47,24</w:t>
            </w:r>
          </w:p>
        </w:tc>
        <w:tc>
          <w:tcPr>
            <w:tcW w:w="1873" w:type="dxa"/>
            <w:vMerge w:val="restart"/>
          </w:tcPr>
          <w:p w:rsidR="006D669D" w:rsidRPr="006D669D" w:rsidRDefault="006D669D" w:rsidP="00964BCD">
            <w:pPr>
              <w:pStyle w:val="Title"/>
              <w:jc w:val="right"/>
              <w:rPr>
                <w:rFonts w:cs="Times New Roman"/>
                <w:b/>
                <w:sz w:val="24"/>
                <w:szCs w:val="24"/>
              </w:rPr>
            </w:pPr>
            <w:r w:rsidRPr="006D669D">
              <w:rPr>
                <w:rFonts w:cs="Times New Roman"/>
                <w:b/>
                <w:sz w:val="24"/>
                <w:szCs w:val="24"/>
              </w:rPr>
              <w:t>(-) 4,83,53,36</w:t>
            </w:r>
          </w:p>
        </w:tc>
      </w:tr>
      <w:tr w:rsidR="006D669D" w:rsidRPr="006D669D" w:rsidTr="00964BCD">
        <w:trPr>
          <w:trHeight w:val="398"/>
        </w:trPr>
        <w:tc>
          <w:tcPr>
            <w:tcW w:w="2052" w:type="dxa"/>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Supplementary</w:t>
            </w:r>
          </w:p>
        </w:tc>
        <w:tc>
          <w:tcPr>
            <w:tcW w:w="1871" w:type="dxa"/>
          </w:tcPr>
          <w:p w:rsidR="006D669D" w:rsidRPr="006D669D" w:rsidRDefault="006D669D" w:rsidP="00964BCD">
            <w:pPr>
              <w:pStyle w:val="Title"/>
              <w:jc w:val="right"/>
              <w:rPr>
                <w:rFonts w:cs="Times New Roman"/>
                <w:b/>
                <w:sz w:val="24"/>
                <w:szCs w:val="24"/>
              </w:rPr>
            </w:pPr>
            <w:r w:rsidRPr="006D669D">
              <w:rPr>
                <w:rFonts w:cs="Times New Roman"/>
                <w:b/>
                <w:sz w:val="24"/>
                <w:szCs w:val="24"/>
              </w:rPr>
              <w:t>2,66,35,17</w:t>
            </w:r>
          </w:p>
        </w:tc>
        <w:tc>
          <w:tcPr>
            <w:tcW w:w="1883" w:type="dxa"/>
            <w:vMerge/>
          </w:tcPr>
          <w:p w:rsidR="006D669D" w:rsidRPr="006D669D" w:rsidRDefault="006D669D" w:rsidP="00964BCD">
            <w:pPr>
              <w:pStyle w:val="Title"/>
              <w:rPr>
                <w:rFonts w:cs="Times New Roman"/>
                <w:b/>
                <w:sz w:val="24"/>
                <w:szCs w:val="24"/>
              </w:rPr>
            </w:pPr>
          </w:p>
        </w:tc>
        <w:tc>
          <w:tcPr>
            <w:tcW w:w="1897" w:type="dxa"/>
            <w:vMerge/>
          </w:tcPr>
          <w:p w:rsidR="006D669D" w:rsidRPr="006D669D" w:rsidRDefault="006D669D" w:rsidP="00964BCD">
            <w:pPr>
              <w:pStyle w:val="Title"/>
              <w:rPr>
                <w:rFonts w:cs="Times New Roman"/>
                <w:b/>
                <w:sz w:val="24"/>
                <w:szCs w:val="24"/>
              </w:rPr>
            </w:pPr>
          </w:p>
        </w:tc>
        <w:tc>
          <w:tcPr>
            <w:tcW w:w="1873" w:type="dxa"/>
            <w:vMerge/>
          </w:tcPr>
          <w:p w:rsidR="006D669D" w:rsidRPr="006D669D" w:rsidRDefault="006D669D" w:rsidP="00964BCD">
            <w:pPr>
              <w:pStyle w:val="Title"/>
              <w:rPr>
                <w:rFonts w:cs="Times New Roman"/>
                <w:b/>
                <w:sz w:val="24"/>
                <w:szCs w:val="24"/>
              </w:rPr>
            </w:pPr>
          </w:p>
        </w:tc>
      </w:tr>
    </w:tbl>
    <w:p w:rsidR="006D669D" w:rsidRPr="006D669D" w:rsidRDefault="006D669D" w:rsidP="00964BCD">
      <w:pPr>
        <w:pStyle w:val="Title"/>
        <w:rPr>
          <w:rFonts w:cs="Times New Roman"/>
          <w:b/>
          <w:sz w:val="24"/>
          <w:szCs w:val="24"/>
        </w:rPr>
      </w:pPr>
    </w:p>
    <w:p w:rsidR="006D669D" w:rsidRPr="006D669D" w:rsidRDefault="006D669D" w:rsidP="00964BCD">
      <w:pPr>
        <w:pStyle w:val="Title"/>
        <w:rPr>
          <w:rFonts w:cs="Times New Roman"/>
          <w:sz w:val="24"/>
          <w:szCs w:val="24"/>
        </w:rPr>
      </w:pPr>
      <w:r w:rsidRPr="006D669D">
        <w:rPr>
          <w:rFonts w:cs="Times New Roman"/>
          <w:sz w:val="24"/>
          <w:szCs w:val="24"/>
        </w:rPr>
        <w:t>Amount surrendered during the year</w:t>
      </w:r>
      <w:r w:rsidRPr="006D669D">
        <w:rPr>
          <w:rFonts w:cs="Times New Roman"/>
          <w:sz w:val="24"/>
          <w:szCs w:val="24"/>
        </w:rPr>
        <w:tab/>
      </w:r>
      <w:r w:rsidRPr="006D669D">
        <w:rPr>
          <w:rFonts w:cs="Times New Roman"/>
          <w:sz w:val="24"/>
          <w:szCs w:val="24"/>
        </w:rPr>
        <w:tab/>
      </w:r>
      <w:r w:rsidRPr="006D669D">
        <w:rPr>
          <w:rFonts w:cs="Times New Roman"/>
          <w:sz w:val="24"/>
          <w:szCs w:val="24"/>
        </w:rPr>
        <w:tab/>
      </w:r>
      <w:r w:rsidRPr="006D669D">
        <w:rPr>
          <w:rFonts w:cs="Times New Roman"/>
          <w:sz w:val="24"/>
          <w:szCs w:val="24"/>
        </w:rPr>
        <w:tab/>
      </w:r>
      <w:r w:rsidRPr="006D669D">
        <w:rPr>
          <w:rFonts w:cs="Times New Roman"/>
          <w:sz w:val="24"/>
          <w:szCs w:val="24"/>
        </w:rPr>
        <w:tab/>
      </w:r>
      <w:r w:rsidRPr="006D669D">
        <w:rPr>
          <w:rFonts w:cs="Times New Roman"/>
          <w:sz w:val="24"/>
          <w:szCs w:val="24"/>
        </w:rPr>
        <w:tab/>
      </w:r>
      <w:r w:rsidRPr="006D669D">
        <w:rPr>
          <w:rFonts w:cs="Times New Roman"/>
          <w:sz w:val="24"/>
          <w:szCs w:val="24"/>
        </w:rPr>
        <w:tab/>
      </w:r>
      <w:r w:rsidRPr="006D669D">
        <w:rPr>
          <w:rFonts w:cs="Times New Roman"/>
          <w:sz w:val="24"/>
          <w:szCs w:val="24"/>
        </w:rPr>
        <w:tab/>
        <w:t xml:space="preserve">  Nil</w:t>
      </w:r>
    </w:p>
    <w:p w:rsidR="006D669D" w:rsidRPr="006D669D" w:rsidRDefault="006D669D" w:rsidP="00964BCD">
      <w:pPr>
        <w:pStyle w:val="Title"/>
        <w:rPr>
          <w:rFonts w:cs="Times New Roman"/>
          <w:sz w:val="24"/>
          <w:szCs w:val="24"/>
        </w:rPr>
      </w:pPr>
    </w:p>
    <w:p w:rsidR="006D669D" w:rsidRPr="006D669D" w:rsidRDefault="006D669D" w:rsidP="00964BCD">
      <w:pPr>
        <w:pStyle w:val="Title"/>
        <w:rPr>
          <w:rFonts w:ascii="Kokila" w:hAnsi="Kokila" w:cs="Kokila"/>
          <w:bCs/>
          <w:sz w:val="24"/>
          <w:szCs w:val="24"/>
        </w:rPr>
      </w:pPr>
      <w:r w:rsidRPr="006D669D">
        <w:rPr>
          <w:rFonts w:ascii="Kokila" w:hAnsi="Kokila" w:cs="Kokila"/>
          <w:b/>
          <w:sz w:val="24"/>
          <w:szCs w:val="24"/>
        </w:rPr>
        <w:t>Notes and Comments</w:t>
      </w:r>
      <w:r w:rsidRPr="006D669D">
        <w:rPr>
          <w:rFonts w:ascii="Kokila" w:hAnsi="Kokila" w:cs="Kokila"/>
          <w:bCs/>
          <w:sz w:val="24"/>
          <w:szCs w:val="24"/>
        </w:rPr>
        <w:t>:</w:t>
      </w:r>
    </w:p>
    <w:p w:rsidR="006D669D" w:rsidRPr="006D669D" w:rsidRDefault="006D669D" w:rsidP="00964BCD">
      <w:pPr>
        <w:pStyle w:val="Title"/>
        <w:rPr>
          <w:rFonts w:ascii="Kokila" w:hAnsi="Kokila" w:cs="Kokila"/>
          <w:bCs/>
          <w:sz w:val="24"/>
          <w:szCs w:val="24"/>
        </w:rPr>
      </w:pPr>
    </w:p>
    <w:p w:rsidR="006D669D" w:rsidRPr="006D669D" w:rsidRDefault="006D669D" w:rsidP="00315B48">
      <w:pPr>
        <w:pStyle w:val="Title"/>
        <w:numPr>
          <w:ilvl w:val="0"/>
          <w:numId w:val="1"/>
        </w:numPr>
        <w:spacing w:after="0"/>
        <w:ind w:left="720" w:hanging="720"/>
        <w:contextualSpacing w:val="0"/>
        <w:jc w:val="both"/>
        <w:rPr>
          <w:sz w:val="24"/>
          <w:szCs w:val="24"/>
        </w:rPr>
      </w:pPr>
      <w:r w:rsidRPr="006D669D">
        <w:rPr>
          <w:sz w:val="24"/>
          <w:szCs w:val="24"/>
        </w:rPr>
        <w:t xml:space="preserve">In view of the final saving of </w:t>
      </w:r>
      <w:r w:rsidRPr="006D669D">
        <w:rPr>
          <w:rFonts w:ascii="Rupee Foradian" w:hAnsi="Rupee Foradian"/>
          <w:sz w:val="24"/>
          <w:szCs w:val="24"/>
        </w:rPr>
        <w:t>`</w:t>
      </w:r>
      <w:r w:rsidRPr="006D669D">
        <w:rPr>
          <w:rFonts w:cs="Times New Roman"/>
          <w:sz w:val="24"/>
          <w:szCs w:val="24"/>
        </w:rPr>
        <w:t xml:space="preserve">48,351.68 </w:t>
      </w:r>
      <w:r w:rsidRPr="006D669D">
        <w:rPr>
          <w:sz w:val="24"/>
          <w:szCs w:val="24"/>
        </w:rPr>
        <w:t xml:space="preserve">lakh, supplementary grant of </w:t>
      </w:r>
      <w:r w:rsidRPr="006D669D">
        <w:rPr>
          <w:rFonts w:ascii="Rupee Foradian" w:hAnsi="Rupee Foradian"/>
          <w:sz w:val="24"/>
          <w:szCs w:val="24"/>
        </w:rPr>
        <w:t>`</w:t>
      </w:r>
      <w:r w:rsidRPr="006D669D">
        <w:rPr>
          <w:rFonts w:cs="Times New Roman"/>
          <w:sz w:val="24"/>
          <w:szCs w:val="24"/>
        </w:rPr>
        <w:t xml:space="preserve">26,635.17 </w:t>
      </w:r>
      <w:r w:rsidRPr="006D669D">
        <w:rPr>
          <w:rFonts w:ascii="Kokila" w:hAnsi="Kokila" w:cs="Kokila"/>
          <w:sz w:val="24"/>
          <w:szCs w:val="24"/>
        </w:rPr>
        <w:t>lakh</w:t>
      </w:r>
      <w:r w:rsidRPr="006D669D">
        <w:rPr>
          <w:sz w:val="24"/>
          <w:szCs w:val="24"/>
        </w:rPr>
        <w:t xml:space="preserve"> obtained in August </w:t>
      </w:r>
      <w:r w:rsidRPr="006D669D">
        <w:rPr>
          <w:rFonts w:cs="Times New Roman"/>
          <w:sz w:val="24"/>
          <w:szCs w:val="24"/>
          <w:rtl/>
          <w:cs/>
        </w:rPr>
        <w:t>2023</w:t>
      </w:r>
      <w:r w:rsidRPr="006D669D">
        <w:rPr>
          <w:sz w:val="24"/>
          <w:szCs w:val="24"/>
        </w:rPr>
        <w:t>(</w:t>
      </w:r>
      <w:r w:rsidRPr="006D669D">
        <w:rPr>
          <w:rFonts w:ascii="Rupee Foradian" w:hAnsi="Rupee Foradian"/>
          <w:sz w:val="24"/>
          <w:szCs w:val="24"/>
        </w:rPr>
        <w:t>`</w:t>
      </w:r>
      <w:r w:rsidRPr="006D669D">
        <w:rPr>
          <w:rFonts w:cs="Times New Roman"/>
          <w:sz w:val="24"/>
          <w:szCs w:val="24"/>
        </w:rPr>
        <w:t>808.24</w:t>
      </w:r>
      <w:r w:rsidRPr="006D669D">
        <w:rPr>
          <w:sz w:val="24"/>
          <w:szCs w:val="24"/>
        </w:rPr>
        <w:t xml:space="preserve"> lakh), December </w:t>
      </w:r>
      <w:r w:rsidRPr="006D669D">
        <w:rPr>
          <w:rFonts w:cs="Times New Roman"/>
          <w:sz w:val="24"/>
          <w:szCs w:val="24"/>
        </w:rPr>
        <w:t>202</w:t>
      </w:r>
      <w:r w:rsidRPr="006D669D">
        <w:rPr>
          <w:rFonts w:cs="Times New Roman"/>
          <w:sz w:val="24"/>
          <w:szCs w:val="24"/>
          <w:rtl/>
          <w:cs/>
        </w:rPr>
        <w:t>3</w:t>
      </w:r>
      <w:r w:rsidRPr="006D669D">
        <w:rPr>
          <w:sz w:val="24"/>
          <w:szCs w:val="24"/>
        </w:rPr>
        <w:t xml:space="preserve"> (</w:t>
      </w:r>
      <w:r w:rsidRPr="006D669D">
        <w:rPr>
          <w:rFonts w:ascii="Rupee Foradian" w:hAnsi="Rupee Foradian"/>
          <w:sz w:val="24"/>
          <w:szCs w:val="24"/>
        </w:rPr>
        <w:t>`</w:t>
      </w:r>
      <w:r w:rsidRPr="006D669D">
        <w:rPr>
          <w:rFonts w:cs="Times New Roman"/>
          <w:sz w:val="24"/>
          <w:szCs w:val="24"/>
        </w:rPr>
        <w:t>286.00 lakh</w:t>
      </w:r>
      <w:r w:rsidRPr="006D669D">
        <w:rPr>
          <w:rFonts w:ascii="Rupee Foradian" w:hAnsi="Rupee Foradian"/>
          <w:sz w:val="24"/>
          <w:szCs w:val="24"/>
        </w:rPr>
        <w:t xml:space="preserve">) </w:t>
      </w:r>
      <w:r w:rsidRPr="006D669D">
        <w:rPr>
          <w:rFonts w:cs="Times New Roman"/>
          <w:sz w:val="24"/>
          <w:szCs w:val="24"/>
        </w:rPr>
        <w:t>and</w:t>
      </w:r>
      <w:r w:rsidRPr="006D669D">
        <w:rPr>
          <w:sz w:val="24"/>
          <w:szCs w:val="24"/>
        </w:rPr>
        <w:t xml:space="preserve"> February </w:t>
      </w:r>
      <w:r w:rsidRPr="006D669D">
        <w:rPr>
          <w:rFonts w:cs="Times New Roman"/>
          <w:sz w:val="24"/>
          <w:szCs w:val="24"/>
        </w:rPr>
        <w:t>202</w:t>
      </w:r>
      <w:r w:rsidRPr="006D669D">
        <w:rPr>
          <w:rFonts w:cs="Times New Roman"/>
          <w:sz w:val="24"/>
          <w:szCs w:val="24"/>
          <w:rtl/>
          <w:cs/>
        </w:rPr>
        <w:t>4</w:t>
      </w:r>
      <w:r w:rsidRPr="006D669D">
        <w:rPr>
          <w:sz w:val="24"/>
          <w:szCs w:val="24"/>
        </w:rPr>
        <w:t xml:space="preserve"> (</w:t>
      </w:r>
      <w:r w:rsidRPr="006D669D">
        <w:rPr>
          <w:rFonts w:ascii="Rupee Foradian" w:hAnsi="Rupee Foradian"/>
          <w:sz w:val="24"/>
          <w:szCs w:val="24"/>
        </w:rPr>
        <w:t xml:space="preserve">` </w:t>
      </w:r>
      <w:r w:rsidRPr="006D669D">
        <w:rPr>
          <w:rFonts w:cs="Times New Roman"/>
          <w:sz w:val="24"/>
          <w:szCs w:val="24"/>
        </w:rPr>
        <w:t>607.00</w:t>
      </w:r>
      <w:r w:rsidRPr="006D669D">
        <w:rPr>
          <w:sz w:val="24"/>
          <w:szCs w:val="24"/>
        </w:rPr>
        <w:t xml:space="preserve"> lakh)  proved wholly unnecessary and could have been restricted to token amounts where necessary.</w:t>
      </w:r>
    </w:p>
    <w:p w:rsidR="006D669D" w:rsidRPr="006D669D" w:rsidRDefault="006D669D" w:rsidP="00964BCD">
      <w:pPr>
        <w:pStyle w:val="Title"/>
        <w:ind w:left="720"/>
        <w:jc w:val="both"/>
        <w:rPr>
          <w:sz w:val="24"/>
          <w:szCs w:val="24"/>
        </w:rPr>
      </w:pPr>
    </w:p>
    <w:p w:rsidR="006D669D" w:rsidRPr="006D669D" w:rsidRDefault="006D669D" w:rsidP="00315B48">
      <w:pPr>
        <w:pStyle w:val="Title"/>
        <w:numPr>
          <w:ilvl w:val="0"/>
          <w:numId w:val="1"/>
        </w:numPr>
        <w:spacing w:after="0"/>
        <w:ind w:left="720" w:hanging="720"/>
        <w:contextualSpacing w:val="0"/>
        <w:jc w:val="both"/>
        <w:rPr>
          <w:sz w:val="24"/>
          <w:szCs w:val="24"/>
        </w:rPr>
      </w:pPr>
      <w:r w:rsidRPr="006D669D">
        <w:rPr>
          <w:sz w:val="24"/>
          <w:szCs w:val="24"/>
        </w:rPr>
        <w:t>No part of the saving was surrendered.</w:t>
      </w:r>
    </w:p>
    <w:p w:rsidR="006D669D" w:rsidRPr="006D669D" w:rsidRDefault="006D669D" w:rsidP="00964BCD">
      <w:pPr>
        <w:pStyle w:val="Title"/>
        <w:rPr>
          <w:sz w:val="24"/>
          <w:szCs w:val="24"/>
        </w:rPr>
      </w:pPr>
    </w:p>
    <w:p w:rsidR="006D669D" w:rsidRPr="006D669D" w:rsidRDefault="006D669D" w:rsidP="00315B48">
      <w:pPr>
        <w:pStyle w:val="Title"/>
        <w:numPr>
          <w:ilvl w:val="0"/>
          <w:numId w:val="1"/>
        </w:numPr>
        <w:tabs>
          <w:tab w:val="left" w:pos="142"/>
        </w:tabs>
        <w:spacing w:after="0"/>
        <w:ind w:left="709" w:hanging="709"/>
        <w:contextualSpacing w:val="0"/>
        <w:jc w:val="both"/>
        <w:rPr>
          <w:bCs/>
          <w:sz w:val="24"/>
          <w:szCs w:val="24"/>
        </w:rPr>
      </w:pPr>
      <w:r w:rsidRPr="006D669D">
        <w:rPr>
          <w:bCs/>
          <w:sz w:val="24"/>
          <w:szCs w:val="24"/>
        </w:rPr>
        <w:t>Saving (</w:t>
      </w:r>
      <w:r w:rsidRPr="006D669D">
        <w:rPr>
          <w:rFonts w:ascii="Rupee Foradian" w:hAnsi="Rupee Foradian"/>
          <w:bCs/>
          <w:sz w:val="24"/>
          <w:szCs w:val="24"/>
        </w:rPr>
        <w:t>`</w:t>
      </w:r>
      <w:r w:rsidRPr="006D669D">
        <w:rPr>
          <w:bCs/>
          <w:sz w:val="24"/>
          <w:szCs w:val="24"/>
        </w:rPr>
        <w:t xml:space="preserve"> 30.00 lakh or 10 </w:t>
      </w:r>
      <w:r w:rsidRPr="006D669D">
        <w:rPr>
          <w:bCs/>
          <w:i/>
          <w:sz w:val="24"/>
          <w:szCs w:val="24"/>
        </w:rPr>
        <w:t>per cent</w:t>
      </w:r>
      <w:r w:rsidRPr="006D669D">
        <w:rPr>
          <w:bCs/>
          <w:sz w:val="24"/>
          <w:szCs w:val="24"/>
        </w:rPr>
        <w:t xml:space="preserve"> of the provision, whichever is more) occurred mainly under:</w:t>
      </w:r>
    </w:p>
    <w:p w:rsidR="006D669D" w:rsidRPr="006D669D" w:rsidRDefault="006D669D" w:rsidP="00964BCD">
      <w:pPr>
        <w:pStyle w:val="Title"/>
        <w:ind w:left="1440"/>
        <w:rPr>
          <w:b/>
          <w:sz w:val="24"/>
          <w:szCs w:val="24"/>
        </w:rPr>
      </w:pPr>
    </w:p>
    <w:tbl>
      <w:tblPr>
        <w:tblpPr w:leftFromText="181" w:rightFromText="181" w:vertAnchor="text" w:tblpX="-318" w:tblpY="1"/>
        <w:tblOverlap w:val="neve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1"/>
        <w:gridCol w:w="567"/>
        <w:gridCol w:w="1418"/>
        <w:gridCol w:w="1417"/>
        <w:gridCol w:w="1559"/>
        <w:gridCol w:w="1418"/>
        <w:gridCol w:w="1843"/>
      </w:tblGrid>
      <w:tr w:rsidR="006D669D" w:rsidRPr="006D669D" w:rsidTr="00964BCD">
        <w:trPr>
          <w:trHeight w:val="857"/>
        </w:trPr>
        <w:tc>
          <w:tcPr>
            <w:tcW w:w="3936" w:type="dxa"/>
            <w:gridSpan w:val="3"/>
          </w:tcPr>
          <w:p w:rsidR="006D669D" w:rsidRPr="006D669D" w:rsidRDefault="006D669D" w:rsidP="00964BCD">
            <w:pPr>
              <w:pStyle w:val="Title"/>
              <w:rPr>
                <w:rFonts w:cs="Times New Roman"/>
                <w:b/>
                <w:sz w:val="24"/>
                <w:szCs w:val="24"/>
              </w:rPr>
            </w:pPr>
            <w:r w:rsidRPr="006D669D">
              <w:rPr>
                <w:rFonts w:cs="Times New Roman"/>
                <w:b/>
                <w:sz w:val="24"/>
                <w:szCs w:val="24"/>
              </w:rPr>
              <w:t>Head</w:t>
            </w:r>
          </w:p>
          <w:p w:rsidR="006D669D" w:rsidRPr="006D669D" w:rsidRDefault="006D669D" w:rsidP="00964BCD"/>
          <w:p w:rsidR="006D669D" w:rsidRPr="006D669D" w:rsidRDefault="006D669D" w:rsidP="00964BCD"/>
          <w:p w:rsidR="006D669D" w:rsidRPr="006D669D" w:rsidRDefault="006D669D" w:rsidP="00964BCD"/>
          <w:p w:rsidR="006D669D" w:rsidRPr="006D669D" w:rsidRDefault="006D669D" w:rsidP="00964BCD"/>
        </w:tc>
        <w:tc>
          <w:tcPr>
            <w:tcW w:w="1417"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559"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in lakh)</w:t>
            </w:r>
          </w:p>
        </w:tc>
        <w:tc>
          <w:tcPr>
            <w:tcW w:w="1418" w:type="dxa"/>
          </w:tcPr>
          <w:p w:rsidR="006D669D" w:rsidRPr="006D669D" w:rsidRDefault="006D669D" w:rsidP="00964BCD">
            <w:pPr>
              <w:pStyle w:val="Title"/>
              <w:rPr>
                <w:rFonts w:cs="Times New Roman"/>
                <w:b/>
                <w:sz w:val="24"/>
                <w:szCs w:val="24"/>
              </w:rPr>
            </w:pPr>
            <w:r w:rsidRPr="006D669D">
              <w:rPr>
                <w:rFonts w:cs="Times New Roman"/>
                <w:b/>
                <w:sz w:val="24"/>
                <w:szCs w:val="24"/>
              </w:rPr>
              <w:t>Excess (+)/ saving (-)</w:t>
            </w:r>
          </w:p>
          <w:p w:rsidR="006D669D" w:rsidRPr="006D669D" w:rsidRDefault="006D669D" w:rsidP="00964BCD">
            <w:pPr>
              <w:pStyle w:val="Title"/>
              <w:rPr>
                <w:rFonts w:cs="Times New Roman"/>
                <w:b/>
                <w:sz w:val="24"/>
                <w:szCs w:val="24"/>
              </w:rPr>
            </w:pPr>
            <w:r w:rsidRPr="006D669D">
              <w:rPr>
                <w:rFonts w:cs="Times New Roman"/>
                <w:b/>
                <w:sz w:val="24"/>
                <w:szCs w:val="24"/>
              </w:rPr>
              <w:t xml:space="preserve"> (</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843" w:type="dxa"/>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552"/>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2014-00.105.01- Civil and Session Court</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72,844.10</w:t>
            </w:r>
          </w:p>
        </w:tc>
        <w:tc>
          <w:tcPr>
            <w:tcW w:w="141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96,504.10</w:t>
            </w:r>
          </w:p>
        </w:tc>
        <w:tc>
          <w:tcPr>
            <w:tcW w:w="1559"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51,873.43</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(-)44,630.67</w:t>
            </w:r>
          </w:p>
        </w:tc>
        <w:tc>
          <w:tcPr>
            <w:tcW w:w="1843" w:type="dxa"/>
            <w:vMerge w:val="restart"/>
          </w:tcPr>
          <w:p w:rsidR="006D669D" w:rsidRPr="006D669D" w:rsidRDefault="006D669D" w:rsidP="00964BCD">
            <w:pPr>
              <w:pStyle w:val="Title"/>
              <w:jc w:val="both"/>
              <w:rPr>
                <w:bCs/>
                <w:sz w:val="24"/>
                <w:szCs w:val="24"/>
              </w:rPr>
            </w:pPr>
            <w:r w:rsidRPr="006D669D">
              <w:rPr>
                <w:bCs/>
                <w:sz w:val="24"/>
                <w:szCs w:val="24"/>
              </w:rPr>
              <w:t xml:space="preserve">Reasons for final saving of    </w:t>
            </w:r>
            <w:r w:rsidRPr="006D669D">
              <w:rPr>
                <w:rFonts w:ascii="Rupee Foradian" w:hAnsi="Rupee Foradian"/>
                <w:bCs/>
                <w:sz w:val="24"/>
                <w:szCs w:val="24"/>
              </w:rPr>
              <w:t>`</w:t>
            </w:r>
            <w:r w:rsidRPr="006D669D">
              <w:rPr>
                <w:rFonts w:cs="Times New Roman"/>
                <w:sz w:val="24"/>
                <w:szCs w:val="24"/>
              </w:rPr>
              <w:t xml:space="preserve">44,630.67 </w:t>
            </w:r>
            <w:r w:rsidRPr="006D669D">
              <w:rPr>
                <w:bCs/>
                <w:sz w:val="24"/>
                <w:szCs w:val="24"/>
              </w:rPr>
              <w:t>lakh have not been intimated (August 2024).</w:t>
            </w:r>
          </w:p>
          <w:p w:rsidR="006D669D" w:rsidRPr="006D669D" w:rsidRDefault="006D669D" w:rsidP="00964BCD">
            <w:pPr>
              <w:pStyle w:val="Title"/>
              <w:jc w:val="both"/>
              <w:rPr>
                <w:bCs/>
                <w:sz w:val="24"/>
                <w:szCs w:val="24"/>
              </w:rPr>
            </w:pPr>
          </w:p>
          <w:p w:rsidR="006D669D" w:rsidRPr="006D669D" w:rsidRDefault="006D669D" w:rsidP="00964BCD">
            <w:pPr>
              <w:pStyle w:val="Title"/>
              <w:jc w:val="both"/>
              <w:rPr>
                <w:bCs/>
                <w:sz w:val="24"/>
                <w:szCs w:val="24"/>
              </w:rPr>
            </w:pPr>
          </w:p>
          <w:p w:rsidR="006D669D" w:rsidRPr="006D669D" w:rsidRDefault="006D669D" w:rsidP="00964BCD">
            <w:pPr>
              <w:pStyle w:val="Title"/>
              <w:jc w:val="both"/>
              <w:rPr>
                <w:rFonts w:cs="Times New Roman"/>
                <w:bCs/>
                <w:sz w:val="24"/>
                <w:szCs w:val="24"/>
              </w:rPr>
            </w:pPr>
          </w:p>
        </w:tc>
      </w:tr>
      <w:tr w:rsidR="006D669D" w:rsidRPr="006D669D" w:rsidTr="00964BCD">
        <w:trPr>
          <w:trHeight w:val="465"/>
        </w:trPr>
        <w:tc>
          <w:tcPr>
            <w:tcW w:w="1951"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23660.00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843" w:type="dxa"/>
            <w:vMerge/>
          </w:tcPr>
          <w:p w:rsidR="006D669D" w:rsidRPr="006D669D" w:rsidRDefault="006D669D" w:rsidP="00964BCD">
            <w:pPr>
              <w:pStyle w:val="Title"/>
              <w:rPr>
                <w:rFonts w:cs="Times New Roman"/>
                <w:sz w:val="24"/>
                <w:szCs w:val="24"/>
              </w:rPr>
            </w:pPr>
          </w:p>
        </w:tc>
      </w:tr>
      <w:tr w:rsidR="006D669D" w:rsidRPr="006D669D" w:rsidTr="00964BCD">
        <w:trPr>
          <w:trHeight w:val="366"/>
        </w:trPr>
        <w:tc>
          <w:tcPr>
            <w:tcW w:w="1951"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843" w:type="dxa"/>
            <w:vMerge/>
          </w:tcPr>
          <w:p w:rsidR="006D669D" w:rsidRPr="006D669D" w:rsidRDefault="006D669D" w:rsidP="00964BCD">
            <w:pPr>
              <w:pStyle w:val="Title"/>
              <w:rPr>
                <w:rFonts w:cs="Times New Roman"/>
                <w:sz w:val="24"/>
                <w:szCs w:val="24"/>
              </w:rPr>
            </w:pPr>
          </w:p>
        </w:tc>
      </w:tr>
      <w:tr w:rsidR="006D669D" w:rsidRPr="006D669D" w:rsidTr="00964BCD">
        <w:trPr>
          <w:trHeight w:val="416"/>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2014-00.105.03- Gram Nyayalaya</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232.91</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232.91</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29.82</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(-)203.09</w:t>
            </w:r>
          </w:p>
        </w:tc>
        <w:tc>
          <w:tcPr>
            <w:tcW w:w="1843" w:type="dxa"/>
            <w:vMerge w:val="restart"/>
          </w:tcPr>
          <w:p w:rsidR="006D669D" w:rsidRPr="006D669D" w:rsidRDefault="006D669D" w:rsidP="00964BCD">
            <w:pPr>
              <w:jc w:val="both"/>
            </w:pPr>
            <w:r w:rsidRPr="006D669D">
              <w:t xml:space="preserve">Reasons for final saving of </w:t>
            </w:r>
            <w:r w:rsidRPr="006D669D">
              <w:rPr>
                <w:rFonts w:ascii="Rupee Foradian" w:hAnsi="Rupee Foradian"/>
              </w:rPr>
              <w:t xml:space="preserve">` </w:t>
            </w:r>
            <w:r w:rsidRPr="006D669D">
              <w:t>203.09 lakh   have not been intimated</w:t>
            </w:r>
          </w:p>
          <w:p w:rsidR="006D669D" w:rsidRPr="006D669D" w:rsidRDefault="006D669D" w:rsidP="00964BCD">
            <w:pPr>
              <w:pStyle w:val="Title"/>
              <w:jc w:val="both"/>
              <w:rPr>
                <w:rFonts w:cs="Times New Roman"/>
                <w:bCs/>
                <w:sz w:val="24"/>
                <w:szCs w:val="24"/>
              </w:rPr>
            </w:pPr>
            <w:r w:rsidRPr="006D669D">
              <w:rPr>
                <w:rFonts w:cs="Times New Roman"/>
                <w:sz w:val="24"/>
                <w:szCs w:val="24"/>
              </w:rPr>
              <w:t xml:space="preserve"> (August 2024).</w:t>
            </w:r>
          </w:p>
        </w:tc>
      </w:tr>
      <w:tr w:rsidR="006D669D" w:rsidRPr="006D669D" w:rsidTr="00964BCD">
        <w:trPr>
          <w:trHeight w:val="266"/>
        </w:trPr>
        <w:tc>
          <w:tcPr>
            <w:tcW w:w="1951"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843" w:type="dxa"/>
            <w:vMerge/>
          </w:tcPr>
          <w:p w:rsidR="006D669D" w:rsidRPr="006D669D" w:rsidRDefault="006D669D" w:rsidP="00964BCD">
            <w:pPr>
              <w:pStyle w:val="Title"/>
              <w:rPr>
                <w:rFonts w:cs="Times New Roman"/>
                <w:sz w:val="24"/>
                <w:szCs w:val="24"/>
              </w:rPr>
            </w:pPr>
          </w:p>
        </w:tc>
      </w:tr>
      <w:tr w:rsidR="006D669D" w:rsidRPr="006D669D" w:rsidTr="00964BCD">
        <w:trPr>
          <w:trHeight w:val="366"/>
        </w:trPr>
        <w:tc>
          <w:tcPr>
            <w:tcW w:w="1951"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843" w:type="dxa"/>
            <w:vMerge/>
          </w:tcPr>
          <w:p w:rsidR="006D669D" w:rsidRPr="006D669D" w:rsidRDefault="006D669D" w:rsidP="00964BCD">
            <w:pPr>
              <w:pStyle w:val="Title"/>
              <w:rPr>
                <w:rFonts w:cs="Times New Roman"/>
                <w:sz w:val="24"/>
                <w:szCs w:val="24"/>
              </w:rPr>
            </w:pPr>
          </w:p>
        </w:tc>
      </w:tr>
      <w:tr w:rsidR="006D669D" w:rsidRPr="006D669D" w:rsidTr="00964BCD">
        <w:trPr>
          <w:trHeight w:val="311"/>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2014-00.114.01- Legal Advisers  and Counsels             (Estt. Exp.)</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669.74</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746.74</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600.94</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 xml:space="preserve">(-)145.80    </w:t>
            </w:r>
          </w:p>
        </w:tc>
        <w:tc>
          <w:tcPr>
            <w:tcW w:w="1843" w:type="dxa"/>
            <w:vMerge w:val="restart"/>
          </w:tcPr>
          <w:p w:rsidR="006D669D" w:rsidRPr="006D669D" w:rsidRDefault="006D669D" w:rsidP="00964BCD">
            <w:pPr>
              <w:jc w:val="both"/>
            </w:pPr>
            <w:r w:rsidRPr="006D669D">
              <w:t xml:space="preserve">Reasons for  final saving of </w:t>
            </w:r>
            <w:r w:rsidRPr="006D669D">
              <w:rPr>
                <w:rFonts w:ascii="Rupee Foradian" w:hAnsi="Rupee Foradian"/>
              </w:rPr>
              <w:t xml:space="preserve">` </w:t>
            </w:r>
            <w:r w:rsidRPr="006D669D">
              <w:t>145.80 lakh   have not been intimated</w:t>
            </w:r>
          </w:p>
          <w:p w:rsidR="006D669D" w:rsidRPr="006D669D" w:rsidRDefault="006D669D" w:rsidP="00964BCD">
            <w:pPr>
              <w:pStyle w:val="Title"/>
              <w:jc w:val="both"/>
              <w:rPr>
                <w:rFonts w:cs="Times New Roman"/>
                <w:bCs/>
                <w:sz w:val="24"/>
                <w:szCs w:val="24"/>
              </w:rPr>
            </w:pPr>
            <w:r w:rsidRPr="006D669D">
              <w:rPr>
                <w:rFonts w:cs="Times New Roman"/>
                <w:sz w:val="24"/>
                <w:szCs w:val="24"/>
              </w:rPr>
              <w:t xml:space="preserve"> (August 2024).</w:t>
            </w:r>
          </w:p>
        </w:tc>
      </w:tr>
      <w:tr w:rsidR="006D669D" w:rsidRPr="006D669D" w:rsidTr="00964BCD">
        <w:trPr>
          <w:trHeight w:val="400"/>
        </w:trPr>
        <w:tc>
          <w:tcPr>
            <w:tcW w:w="1951"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77.00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843"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88"/>
        </w:trPr>
        <w:tc>
          <w:tcPr>
            <w:tcW w:w="1951"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843"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43"/>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2014-00.114.02-  Legal Aid to Poor          </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1,540.36</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2,130.36</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1,688.67</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(-)441.69</w:t>
            </w:r>
          </w:p>
        </w:tc>
        <w:tc>
          <w:tcPr>
            <w:tcW w:w="1843" w:type="dxa"/>
            <w:vMerge w:val="restart"/>
          </w:tcPr>
          <w:p w:rsidR="006D669D" w:rsidRPr="006D669D" w:rsidRDefault="006D669D" w:rsidP="00964BCD">
            <w:pPr>
              <w:jc w:val="both"/>
            </w:pPr>
            <w:r w:rsidRPr="006D669D">
              <w:t xml:space="preserve">Reasons for final saving of </w:t>
            </w:r>
          </w:p>
          <w:p w:rsidR="006D669D" w:rsidRPr="006D669D" w:rsidRDefault="006D669D" w:rsidP="00964BCD">
            <w:pPr>
              <w:jc w:val="both"/>
            </w:pPr>
            <w:r w:rsidRPr="006D669D">
              <w:rPr>
                <w:rFonts w:ascii="Rupee Foradian" w:hAnsi="Rupee Foradian"/>
              </w:rPr>
              <w:t xml:space="preserve">` </w:t>
            </w:r>
            <w:r w:rsidRPr="006D669D">
              <w:t>441.69 lakh   have not been intimated</w:t>
            </w:r>
          </w:p>
          <w:p w:rsidR="006D669D" w:rsidRPr="006D669D" w:rsidRDefault="006D669D" w:rsidP="00964BCD">
            <w:pPr>
              <w:pStyle w:val="Title"/>
              <w:jc w:val="both"/>
              <w:rPr>
                <w:rFonts w:cs="Times New Roman"/>
                <w:bCs/>
                <w:sz w:val="24"/>
                <w:szCs w:val="24"/>
              </w:rPr>
            </w:pPr>
            <w:r w:rsidRPr="006D669D">
              <w:rPr>
                <w:rFonts w:cs="Times New Roman"/>
                <w:sz w:val="24"/>
                <w:szCs w:val="24"/>
              </w:rPr>
              <w:t xml:space="preserve"> (August 2024)</w:t>
            </w:r>
          </w:p>
        </w:tc>
      </w:tr>
      <w:tr w:rsidR="006D669D" w:rsidRPr="006D669D" w:rsidTr="00964BCD">
        <w:trPr>
          <w:trHeight w:val="348"/>
        </w:trPr>
        <w:tc>
          <w:tcPr>
            <w:tcW w:w="1951"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590.00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843"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88"/>
        </w:trPr>
        <w:tc>
          <w:tcPr>
            <w:tcW w:w="1951"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843"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247"/>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2014-00.114.04- Legal Advisers and Counsels        ( Judicial Academy)  </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615.55</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650.05</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481.02</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(-)169.03</w:t>
            </w:r>
          </w:p>
        </w:tc>
        <w:tc>
          <w:tcPr>
            <w:tcW w:w="1843" w:type="dxa"/>
            <w:vMerge w:val="restart"/>
          </w:tcPr>
          <w:p w:rsidR="006D669D" w:rsidRPr="006D669D" w:rsidRDefault="006D669D" w:rsidP="00964BCD">
            <w:pPr>
              <w:jc w:val="both"/>
            </w:pPr>
            <w:r w:rsidRPr="006D669D">
              <w:t xml:space="preserve">Reasons for  final saving of   </w:t>
            </w:r>
            <w:r w:rsidRPr="006D669D">
              <w:rPr>
                <w:rFonts w:ascii="Rupee Foradian" w:hAnsi="Rupee Foradian"/>
              </w:rPr>
              <w:t xml:space="preserve">` </w:t>
            </w:r>
            <w:r w:rsidRPr="006D669D">
              <w:t>169.03 lakh   have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 (August 2024).</w:t>
            </w:r>
          </w:p>
          <w:p w:rsidR="006D669D" w:rsidRPr="006D669D" w:rsidRDefault="006D669D" w:rsidP="00964BCD">
            <w:pPr>
              <w:pStyle w:val="Title"/>
              <w:jc w:val="both"/>
              <w:rPr>
                <w:rFonts w:cs="Times New Roman"/>
                <w:bCs/>
                <w:sz w:val="24"/>
                <w:szCs w:val="24"/>
              </w:rPr>
            </w:pPr>
          </w:p>
        </w:tc>
      </w:tr>
      <w:tr w:rsidR="006D669D" w:rsidRPr="006D669D" w:rsidTr="00964BCD">
        <w:trPr>
          <w:trHeight w:val="251"/>
        </w:trPr>
        <w:tc>
          <w:tcPr>
            <w:tcW w:w="1951"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34.50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843"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88"/>
        </w:trPr>
        <w:tc>
          <w:tcPr>
            <w:tcW w:w="1951" w:type="dxa"/>
            <w:vMerge/>
            <w:tcBorders>
              <w:bottom w:val="single" w:sz="4" w:space="0" w:color="auto"/>
            </w:tcBorders>
          </w:tcPr>
          <w:p w:rsidR="006D669D" w:rsidRPr="006D669D" w:rsidRDefault="006D669D" w:rsidP="00964BCD">
            <w:pPr>
              <w:pStyle w:val="Title"/>
              <w:rPr>
                <w:rFonts w:cs="Times New Roman"/>
                <w:sz w:val="24"/>
                <w:szCs w:val="24"/>
              </w:rPr>
            </w:pPr>
          </w:p>
        </w:tc>
        <w:tc>
          <w:tcPr>
            <w:tcW w:w="567" w:type="dxa"/>
            <w:tcBorders>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Borders>
              <w:bottom w:val="single" w:sz="4" w:space="0" w:color="auto"/>
            </w:tcBorders>
          </w:tcPr>
          <w:p w:rsidR="006D669D" w:rsidRPr="006D669D" w:rsidRDefault="006D669D" w:rsidP="00964BCD">
            <w:pPr>
              <w:pStyle w:val="Title"/>
              <w:rPr>
                <w:rFonts w:cs="Times New Roman"/>
                <w:sz w:val="24"/>
                <w:szCs w:val="24"/>
              </w:rPr>
            </w:pPr>
          </w:p>
        </w:tc>
        <w:tc>
          <w:tcPr>
            <w:tcW w:w="1559" w:type="dxa"/>
            <w:vMerge/>
            <w:tcBorders>
              <w:bottom w:val="single" w:sz="4" w:space="0" w:color="auto"/>
            </w:tcBorders>
          </w:tcPr>
          <w:p w:rsidR="006D669D" w:rsidRPr="006D669D" w:rsidRDefault="006D669D" w:rsidP="00964BCD">
            <w:pPr>
              <w:pStyle w:val="Title"/>
              <w:rPr>
                <w:rFonts w:cs="Times New Roman"/>
                <w:sz w:val="24"/>
                <w:szCs w:val="24"/>
              </w:rPr>
            </w:pPr>
          </w:p>
        </w:tc>
        <w:tc>
          <w:tcPr>
            <w:tcW w:w="1418" w:type="dxa"/>
            <w:vMerge/>
            <w:tcBorders>
              <w:bottom w:val="single" w:sz="4" w:space="0" w:color="auto"/>
            </w:tcBorders>
          </w:tcPr>
          <w:p w:rsidR="006D669D" w:rsidRPr="006D669D" w:rsidRDefault="006D669D" w:rsidP="00964BCD">
            <w:pPr>
              <w:pStyle w:val="Title"/>
              <w:rPr>
                <w:rFonts w:cs="Times New Roman"/>
                <w:sz w:val="24"/>
                <w:szCs w:val="24"/>
              </w:rPr>
            </w:pPr>
          </w:p>
        </w:tc>
        <w:tc>
          <w:tcPr>
            <w:tcW w:w="1843" w:type="dxa"/>
            <w:vMerge/>
            <w:tcBorders>
              <w:bottom w:val="single" w:sz="4" w:space="0" w:color="auto"/>
            </w:tcBorders>
          </w:tcPr>
          <w:p w:rsidR="006D669D" w:rsidRPr="006D669D" w:rsidRDefault="006D669D" w:rsidP="00964BCD">
            <w:pPr>
              <w:pStyle w:val="Title"/>
              <w:jc w:val="both"/>
              <w:rPr>
                <w:rFonts w:cs="Times New Roman"/>
                <w:sz w:val="24"/>
                <w:szCs w:val="24"/>
              </w:rPr>
            </w:pPr>
          </w:p>
        </w:tc>
      </w:tr>
      <w:tr w:rsidR="006D669D" w:rsidRPr="006D669D" w:rsidTr="00964BCD">
        <w:trPr>
          <w:trHeight w:val="331"/>
        </w:trPr>
        <w:tc>
          <w:tcPr>
            <w:tcW w:w="1951" w:type="dxa"/>
            <w:vMerge w:val="restart"/>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2014-00.114.06-   Permanent Lok Adalat-Dailly Fee for Chairman and Member</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56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705.60</w:t>
            </w:r>
          </w:p>
        </w:tc>
        <w:tc>
          <w:tcPr>
            <w:tcW w:w="1417" w:type="dxa"/>
            <w:vMerge w:val="restart"/>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705.60</w:t>
            </w:r>
          </w:p>
        </w:tc>
        <w:tc>
          <w:tcPr>
            <w:tcW w:w="1559" w:type="dxa"/>
            <w:vMerge w:val="restart"/>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549.92</w:t>
            </w:r>
          </w:p>
        </w:tc>
        <w:tc>
          <w:tcPr>
            <w:tcW w:w="1418" w:type="dxa"/>
            <w:vMerge w:val="restart"/>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 xml:space="preserve">     (-)155.68</w:t>
            </w:r>
          </w:p>
        </w:tc>
        <w:tc>
          <w:tcPr>
            <w:tcW w:w="1843" w:type="dxa"/>
            <w:vMerge w:val="restart"/>
            <w:tcBorders>
              <w:top w:val="single" w:sz="4" w:space="0" w:color="auto"/>
              <w:left w:val="single" w:sz="4" w:space="0" w:color="auto"/>
              <w:bottom w:val="single" w:sz="4" w:space="0" w:color="auto"/>
              <w:right w:val="single" w:sz="4" w:space="0" w:color="auto"/>
            </w:tcBorders>
          </w:tcPr>
          <w:p w:rsidR="006D669D" w:rsidRPr="006D669D" w:rsidRDefault="006D669D" w:rsidP="00964BCD">
            <w:pPr>
              <w:jc w:val="both"/>
            </w:pPr>
            <w:r w:rsidRPr="006D669D">
              <w:t xml:space="preserve">Reasons for  final saving of    </w:t>
            </w:r>
            <w:r w:rsidRPr="006D669D">
              <w:rPr>
                <w:rFonts w:ascii="Rupee Foradian" w:hAnsi="Rupee Foradian"/>
              </w:rPr>
              <w:t xml:space="preserve">` </w:t>
            </w:r>
            <w:r w:rsidRPr="006D669D">
              <w:t>155.68 lakh   have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 (August 2024).</w:t>
            </w:r>
          </w:p>
          <w:p w:rsidR="006D669D" w:rsidRPr="006D669D" w:rsidRDefault="006D669D" w:rsidP="00964BCD">
            <w:pPr>
              <w:pStyle w:val="Title"/>
              <w:jc w:val="both"/>
              <w:rPr>
                <w:rFonts w:cs="Times New Roman"/>
                <w:bCs/>
                <w:sz w:val="24"/>
                <w:szCs w:val="24"/>
              </w:rPr>
            </w:pPr>
          </w:p>
        </w:tc>
      </w:tr>
      <w:tr w:rsidR="006D669D" w:rsidRPr="006D669D" w:rsidTr="00964BCD">
        <w:trPr>
          <w:trHeight w:val="265"/>
        </w:trPr>
        <w:tc>
          <w:tcPr>
            <w:tcW w:w="1951"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rFonts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rFonts w:cs="Times New Roman"/>
                <w:sz w:val="24"/>
                <w:szCs w:val="24"/>
              </w:rPr>
            </w:pPr>
          </w:p>
        </w:tc>
        <w:tc>
          <w:tcPr>
            <w:tcW w:w="1559"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rFonts w:cs="Times New Roman"/>
                <w:sz w:val="24"/>
                <w:szCs w:val="24"/>
              </w:rPr>
            </w:pPr>
          </w:p>
        </w:tc>
        <w:tc>
          <w:tcPr>
            <w:tcW w:w="1418"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rFonts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both"/>
              <w:rPr>
                <w:rFonts w:cs="Times New Roman"/>
                <w:sz w:val="24"/>
                <w:szCs w:val="24"/>
              </w:rPr>
            </w:pPr>
          </w:p>
        </w:tc>
      </w:tr>
      <w:tr w:rsidR="006D669D" w:rsidRPr="006D669D" w:rsidTr="00964BCD">
        <w:trPr>
          <w:trHeight w:val="388"/>
        </w:trPr>
        <w:tc>
          <w:tcPr>
            <w:tcW w:w="1951"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rFonts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rFonts w:cs="Times New Roman"/>
                <w:sz w:val="24"/>
                <w:szCs w:val="24"/>
              </w:rPr>
            </w:pPr>
          </w:p>
        </w:tc>
        <w:tc>
          <w:tcPr>
            <w:tcW w:w="1559"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rFonts w:cs="Times New Roman"/>
                <w:sz w:val="24"/>
                <w:szCs w:val="24"/>
              </w:rPr>
            </w:pPr>
          </w:p>
        </w:tc>
        <w:tc>
          <w:tcPr>
            <w:tcW w:w="1418"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rFonts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both"/>
              <w:rPr>
                <w:rFonts w:cs="Times New Roman"/>
                <w:sz w:val="24"/>
                <w:szCs w:val="24"/>
              </w:rPr>
            </w:pPr>
          </w:p>
        </w:tc>
      </w:tr>
      <w:tr w:rsidR="006D669D" w:rsidRPr="006D669D" w:rsidTr="00964BCD">
        <w:trPr>
          <w:trHeight w:val="331"/>
        </w:trPr>
        <w:tc>
          <w:tcPr>
            <w:tcW w:w="1951" w:type="dxa"/>
            <w:vMerge w:val="restart"/>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 xml:space="preserve">2014-00.116.01-   Law Commission  </w:t>
            </w:r>
          </w:p>
          <w:p w:rsidR="006D669D" w:rsidRPr="006D669D" w:rsidRDefault="006D669D" w:rsidP="00964BCD">
            <w:pPr>
              <w:pStyle w:val="Title"/>
              <w:rPr>
                <w:rFonts w:cs="Times New Roman"/>
                <w:sz w:val="24"/>
                <w:szCs w:val="24"/>
              </w:rPr>
            </w:pPr>
            <w:r w:rsidRPr="006D669D">
              <w:rPr>
                <w:rFonts w:cs="Times New Roman"/>
                <w:sz w:val="24"/>
                <w:szCs w:val="24"/>
              </w:rPr>
              <w:t xml:space="preserve"> (Estt. Exp.)</w:t>
            </w:r>
          </w:p>
        </w:tc>
        <w:tc>
          <w:tcPr>
            <w:tcW w:w="56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114.01</w:t>
            </w:r>
          </w:p>
        </w:tc>
        <w:tc>
          <w:tcPr>
            <w:tcW w:w="1417" w:type="dxa"/>
            <w:vMerge w:val="restart"/>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121.01</w:t>
            </w:r>
          </w:p>
        </w:tc>
        <w:tc>
          <w:tcPr>
            <w:tcW w:w="1559" w:type="dxa"/>
            <w:vMerge w:val="restart"/>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24.00</w:t>
            </w:r>
          </w:p>
        </w:tc>
        <w:tc>
          <w:tcPr>
            <w:tcW w:w="1418" w:type="dxa"/>
            <w:vMerge w:val="restart"/>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(-)97.01</w:t>
            </w:r>
          </w:p>
        </w:tc>
        <w:tc>
          <w:tcPr>
            <w:tcW w:w="1843" w:type="dxa"/>
            <w:vMerge w:val="restart"/>
            <w:tcBorders>
              <w:top w:val="single" w:sz="4" w:space="0" w:color="auto"/>
              <w:left w:val="single" w:sz="4" w:space="0" w:color="auto"/>
              <w:bottom w:val="single" w:sz="4" w:space="0" w:color="auto"/>
              <w:right w:val="single" w:sz="4" w:space="0" w:color="auto"/>
            </w:tcBorders>
          </w:tcPr>
          <w:p w:rsidR="006D669D" w:rsidRPr="006D669D" w:rsidRDefault="006D669D" w:rsidP="00964BCD">
            <w:pPr>
              <w:jc w:val="both"/>
            </w:pPr>
            <w:r w:rsidRPr="006D669D">
              <w:t xml:space="preserve">Reasons for  final saving of   </w:t>
            </w:r>
            <w:r w:rsidRPr="006D669D">
              <w:rPr>
                <w:rFonts w:ascii="Rupee Foradian" w:hAnsi="Rupee Foradian"/>
              </w:rPr>
              <w:t xml:space="preserve">` </w:t>
            </w:r>
            <w:r w:rsidRPr="006D669D">
              <w:t>97.01 lakh   have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bCs/>
                <w:sz w:val="24"/>
                <w:szCs w:val="24"/>
              </w:rPr>
            </w:pPr>
          </w:p>
        </w:tc>
      </w:tr>
      <w:tr w:rsidR="006D669D" w:rsidRPr="006D669D" w:rsidTr="00964BCD">
        <w:trPr>
          <w:trHeight w:val="265"/>
        </w:trPr>
        <w:tc>
          <w:tcPr>
            <w:tcW w:w="1951"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rFonts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7.00</w:t>
            </w:r>
          </w:p>
        </w:tc>
        <w:tc>
          <w:tcPr>
            <w:tcW w:w="1417"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rFonts w:cs="Times New Roman"/>
                <w:sz w:val="24"/>
                <w:szCs w:val="24"/>
              </w:rPr>
            </w:pPr>
          </w:p>
        </w:tc>
        <w:tc>
          <w:tcPr>
            <w:tcW w:w="1559"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rFonts w:cs="Times New Roman"/>
                <w:sz w:val="24"/>
                <w:szCs w:val="24"/>
              </w:rPr>
            </w:pPr>
          </w:p>
        </w:tc>
        <w:tc>
          <w:tcPr>
            <w:tcW w:w="1418"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rFonts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both"/>
              <w:rPr>
                <w:rFonts w:cs="Times New Roman"/>
                <w:sz w:val="24"/>
                <w:szCs w:val="24"/>
              </w:rPr>
            </w:pPr>
          </w:p>
        </w:tc>
      </w:tr>
      <w:tr w:rsidR="006D669D" w:rsidRPr="006D669D" w:rsidTr="00964BCD">
        <w:trPr>
          <w:trHeight w:val="388"/>
        </w:trPr>
        <w:tc>
          <w:tcPr>
            <w:tcW w:w="1951"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rFonts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rFonts w:cs="Times New Roman"/>
                <w:sz w:val="24"/>
                <w:szCs w:val="24"/>
              </w:rPr>
            </w:pPr>
          </w:p>
        </w:tc>
        <w:tc>
          <w:tcPr>
            <w:tcW w:w="1559"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rFonts w:cs="Times New Roman"/>
                <w:sz w:val="24"/>
                <w:szCs w:val="24"/>
              </w:rPr>
            </w:pPr>
          </w:p>
        </w:tc>
        <w:tc>
          <w:tcPr>
            <w:tcW w:w="1418"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rFonts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both"/>
              <w:rPr>
                <w:rFonts w:cs="Times New Roman"/>
                <w:sz w:val="24"/>
                <w:szCs w:val="24"/>
              </w:rPr>
            </w:pPr>
          </w:p>
        </w:tc>
      </w:tr>
      <w:tr w:rsidR="006D669D" w:rsidRPr="006D669D" w:rsidTr="00964BCD">
        <w:trPr>
          <w:trHeight w:val="416"/>
        </w:trPr>
        <w:tc>
          <w:tcPr>
            <w:tcW w:w="1951" w:type="dxa"/>
            <w:vMerge w:val="restart"/>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2052-00.090.18-  Law Department            (Estt. Exp.)</w:t>
            </w:r>
          </w:p>
        </w:tc>
        <w:tc>
          <w:tcPr>
            <w:tcW w:w="56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647.96</w:t>
            </w:r>
          </w:p>
        </w:tc>
        <w:tc>
          <w:tcPr>
            <w:tcW w:w="1417" w:type="dxa"/>
            <w:vMerge w:val="restart"/>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662.96</w:t>
            </w:r>
          </w:p>
        </w:tc>
        <w:tc>
          <w:tcPr>
            <w:tcW w:w="1559" w:type="dxa"/>
            <w:vMerge w:val="restart"/>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444.98</w:t>
            </w:r>
          </w:p>
        </w:tc>
        <w:tc>
          <w:tcPr>
            <w:tcW w:w="1418" w:type="dxa"/>
            <w:vMerge w:val="restart"/>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(-)217.98</w:t>
            </w:r>
          </w:p>
        </w:tc>
        <w:tc>
          <w:tcPr>
            <w:tcW w:w="1843" w:type="dxa"/>
            <w:vMerge w:val="restart"/>
            <w:tcBorders>
              <w:top w:val="single" w:sz="4" w:space="0" w:color="auto"/>
              <w:left w:val="single" w:sz="4" w:space="0" w:color="auto"/>
              <w:bottom w:val="single" w:sz="4" w:space="0" w:color="auto"/>
              <w:right w:val="single" w:sz="4" w:space="0" w:color="auto"/>
            </w:tcBorders>
          </w:tcPr>
          <w:p w:rsidR="006D669D" w:rsidRPr="006D669D" w:rsidRDefault="006D669D" w:rsidP="00964BCD">
            <w:pPr>
              <w:jc w:val="both"/>
            </w:pPr>
            <w:r w:rsidRPr="006D669D">
              <w:t xml:space="preserve">Reasons for final saving of    </w:t>
            </w:r>
            <w:r w:rsidRPr="006D669D">
              <w:rPr>
                <w:rFonts w:ascii="Rupee Foradian" w:hAnsi="Rupee Foradian"/>
              </w:rPr>
              <w:t xml:space="preserve">` </w:t>
            </w:r>
            <w:r w:rsidRPr="006D669D">
              <w:t>217.98 lakh   have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 (August 2023).</w:t>
            </w:r>
          </w:p>
          <w:p w:rsidR="006D669D" w:rsidRPr="006D669D" w:rsidRDefault="006D669D" w:rsidP="00964BCD">
            <w:pPr>
              <w:pStyle w:val="Title"/>
              <w:jc w:val="both"/>
              <w:rPr>
                <w:rFonts w:cs="Times New Roman"/>
                <w:bCs/>
                <w:sz w:val="24"/>
                <w:szCs w:val="24"/>
              </w:rPr>
            </w:pPr>
          </w:p>
        </w:tc>
      </w:tr>
      <w:tr w:rsidR="006D669D" w:rsidRPr="006D669D" w:rsidTr="00964BCD">
        <w:trPr>
          <w:trHeight w:val="493"/>
        </w:trPr>
        <w:tc>
          <w:tcPr>
            <w:tcW w:w="1951"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rFonts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15.00</w:t>
            </w:r>
          </w:p>
        </w:tc>
        <w:tc>
          <w:tcPr>
            <w:tcW w:w="1417"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rFonts w:cs="Times New Roman"/>
                <w:sz w:val="24"/>
                <w:szCs w:val="24"/>
              </w:rPr>
            </w:pPr>
          </w:p>
        </w:tc>
        <w:tc>
          <w:tcPr>
            <w:tcW w:w="1559"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rFonts w:cs="Times New Roman"/>
                <w:sz w:val="24"/>
                <w:szCs w:val="24"/>
              </w:rPr>
            </w:pPr>
          </w:p>
        </w:tc>
        <w:tc>
          <w:tcPr>
            <w:tcW w:w="1418"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rFonts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rFonts w:cs="Times New Roman"/>
                <w:sz w:val="24"/>
                <w:szCs w:val="24"/>
              </w:rPr>
            </w:pPr>
          </w:p>
        </w:tc>
      </w:tr>
      <w:tr w:rsidR="006D669D" w:rsidRPr="006D669D" w:rsidTr="00964BCD">
        <w:trPr>
          <w:trHeight w:val="388"/>
        </w:trPr>
        <w:tc>
          <w:tcPr>
            <w:tcW w:w="1951"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rFonts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rFonts w:cs="Times New Roman"/>
                <w:sz w:val="24"/>
                <w:szCs w:val="24"/>
              </w:rPr>
            </w:pPr>
          </w:p>
        </w:tc>
        <w:tc>
          <w:tcPr>
            <w:tcW w:w="1559"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rFonts w:cs="Times New Roman"/>
                <w:sz w:val="24"/>
                <w:szCs w:val="24"/>
              </w:rPr>
            </w:pPr>
          </w:p>
        </w:tc>
        <w:tc>
          <w:tcPr>
            <w:tcW w:w="1418"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rFonts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rFonts w:cs="Times New Roman"/>
                <w:sz w:val="24"/>
                <w:szCs w:val="24"/>
              </w:rPr>
            </w:pPr>
          </w:p>
        </w:tc>
      </w:tr>
    </w:tbl>
    <w:p w:rsidR="006D669D" w:rsidRPr="006D669D" w:rsidRDefault="006D669D" w:rsidP="00964BCD">
      <w:pPr>
        <w:ind w:left="360"/>
      </w:pPr>
    </w:p>
    <w:p w:rsidR="006D669D" w:rsidRPr="006D669D" w:rsidRDefault="006D669D" w:rsidP="00964BCD">
      <w:pPr>
        <w:ind w:left="360"/>
      </w:pPr>
    </w:p>
    <w:p w:rsidR="006D669D" w:rsidRPr="006D669D" w:rsidRDefault="006D669D" w:rsidP="00964BCD">
      <w:pPr>
        <w:ind w:left="360"/>
      </w:pPr>
    </w:p>
    <w:p w:rsidR="006D669D" w:rsidRPr="006D669D" w:rsidRDefault="006D669D" w:rsidP="00315B48">
      <w:pPr>
        <w:numPr>
          <w:ilvl w:val="0"/>
          <w:numId w:val="1"/>
        </w:numPr>
        <w:spacing w:after="0" w:line="240" w:lineRule="auto"/>
        <w:ind w:left="567" w:hanging="709"/>
      </w:pPr>
      <w:r w:rsidRPr="006D669D">
        <w:t>In the following cases, entire provision remained unutilized:</w:t>
      </w:r>
    </w:p>
    <w:p w:rsidR="006D669D" w:rsidRPr="006D669D" w:rsidRDefault="006D669D" w:rsidP="00964BCD">
      <w:pPr>
        <w:pStyle w:val="Title"/>
        <w:rPr>
          <w:sz w:val="24"/>
          <w:szCs w:val="24"/>
        </w:rPr>
      </w:pPr>
    </w:p>
    <w:tbl>
      <w:tblPr>
        <w:tblpPr w:leftFromText="181" w:rightFromText="181" w:vertAnchor="text" w:tblpX="-318" w:tblpY="1"/>
        <w:tblOverlap w:val="neve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1"/>
        <w:gridCol w:w="567"/>
        <w:gridCol w:w="1418"/>
        <w:gridCol w:w="1417"/>
        <w:gridCol w:w="1559"/>
        <w:gridCol w:w="1418"/>
        <w:gridCol w:w="1843"/>
      </w:tblGrid>
      <w:tr w:rsidR="006D669D" w:rsidRPr="006D669D" w:rsidTr="00964BCD">
        <w:trPr>
          <w:trHeight w:val="857"/>
        </w:trPr>
        <w:tc>
          <w:tcPr>
            <w:tcW w:w="3936" w:type="dxa"/>
            <w:gridSpan w:val="3"/>
          </w:tcPr>
          <w:p w:rsidR="006D669D" w:rsidRPr="006D669D" w:rsidRDefault="006D669D" w:rsidP="00964BCD">
            <w:pPr>
              <w:pStyle w:val="Title"/>
              <w:rPr>
                <w:rFonts w:cs="Times New Roman"/>
                <w:b/>
                <w:sz w:val="24"/>
                <w:szCs w:val="24"/>
              </w:rPr>
            </w:pPr>
            <w:r w:rsidRPr="006D669D">
              <w:rPr>
                <w:rFonts w:cs="Times New Roman"/>
                <w:b/>
                <w:sz w:val="24"/>
                <w:szCs w:val="24"/>
              </w:rPr>
              <w:t>Head</w:t>
            </w:r>
          </w:p>
          <w:p w:rsidR="006D669D" w:rsidRPr="006D669D" w:rsidRDefault="006D669D" w:rsidP="00964BCD"/>
          <w:p w:rsidR="006D669D" w:rsidRPr="006D669D" w:rsidRDefault="006D669D" w:rsidP="00964BCD"/>
          <w:p w:rsidR="006D669D" w:rsidRPr="006D669D" w:rsidRDefault="006D669D" w:rsidP="00964BCD"/>
          <w:p w:rsidR="006D669D" w:rsidRPr="006D669D" w:rsidRDefault="006D669D" w:rsidP="00964BCD"/>
        </w:tc>
        <w:tc>
          <w:tcPr>
            <w:tcW w:w="1417"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559"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in lakh)</w:t>
            </w:r>
          </w:p>
        </w:tc>
        <w:tc>
          <w:tcPr>
            <w:tcW w:w="1418" w:type="dxa"/>
          </w:tcPr>
          <w:p w:rsidR="006D669D" w:rsidRPr="006D669D" w:rsidRDefault="006D669D" w:rsidP="00964BCD">
            <w:pPr>
              <w:pStyle w:val="Title"/>
              <w:rPr>
                <w:rFonts w:cs="Times New Roman"/>
                <w:b/>
                <w:sz w:val="24"/>
                <w:szCs w:val="24"/>
              </w:rPr>
            </w:pPr>
            <w:r w:rsidRPr="006D669D">
              <w:rPr>
                <w:rFonts w:cs="Times New Roman"/>
                <w:b/>
                <w:sz w:val="24"/>
                <w:szCs w:val="24"/>
              </w:rPr>
              <w:t>Excess (+)/ saving (-)</w:t>
            </w:r>
          </w:p>
          <w:p w:rsidR="006D669D" w:rsidRPr="006D669D" w:rsidRDefault="006D669D" w:rsidP="00964BCD">
            <w:pPr>
              <w:pStyle w:val="Title"/>
              <w:rPr>
                <w:rFonts w:cs="Times New Roman"/>
                <w:b/>
                <w:sz w:val="24"/>
                <w:szCs w:val="24"/>
              </w:rPr>
            </w:pPr>
            <w:r w:rsidRPr="006D669D">
              <w:rPr>
                <w:rFonts w:cs="Times New Roman"/>
                <w:b/>
                <w:sz w:val="24"/>
                <w:szCs w:val="24"/>
              </w:rPr>
              <w:t xml:space="preserve"> (</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843" w:type="dxa"/>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552"/>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2014-00.103.01- Setting up of fast track Special Court for Expeditious disposal of Rape and POCSO Act. Cases</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1,277.80</w:t>
            </w:r>
          </w:p>
        </w:tc>
        <w:tc>
          <w:tcPr>
            <w:tcW w:w="1559"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(-)1,277.80</w:t>
            </w:r>
          </w:p>
        </w:tc>
        <w:tc>
          <w:tcPr>
            <w:tcW w:w="1843" w:type="dxa"/>
            <w:vMerge w:val="restart"/>
          </w:tcPr>
          <w:p w:rsidR="006D669D" w:rsidRPr="006D669D" w:rsidRDefault="006D669D" w:rsidP="00964BCD">
            <w:pPr>
              <w:pStyle w:val="Title"/>
              <w:jc w:val="both"/>
              <w:rPr>
                <w:rFonts w:cs="Times New Roman"/>
                <w:bCs/>
                <w:sz w:val="24"/>
                <w:szCs w:val="24"/>
              </w:rPr>
            </w:pPr>
            <w:r w:rsidRPr="006D669D">
              <w:rPr>
                <w:bCs/>
                <w:sz w:val="24"/>
                <w:szCs w:val="24"/>
              </w:rPr>
              <w:t xml:space="preserve">Reasons for non- utilization of entire provision of       </w:t>
            </w:r>
            <w:r w:rsidRPr="006D669D">
              <w:rPr>
                <w:rFonts w:ascii="Rupee Foradian" w:hAnsi="Rupee Foradian"/>
                <w:bCs/>
                <w:sz w:val="24"/>
                <w:szCs w:val="24"/>
              </w:rPr>
              <w:t>`</w:t>
            </w:r>
            <w:r w:rsidRPr="006D669D">
              <w:rPr>
                <w:rFonts w:cs="Times New Roman"/>
                <w:sz w:val="24"/>
                <w:szCs w:val="24"/>
              </w:rPr>
              <w:t xml:space="preserve">1,277.80 </w:t>
            </w:r>
            <w:r w:rsidRPr="006D669D">
              <w:rPr>
                <w:bCs/>
                <w:sz w:val="24"/>
                <w:szCs w:val="24"/>
              </w:rPr>
              <w:t>lakh have not been intimated (August 2024).</w:t>
            </w:r>
          </w:p>
        </w:tc>
      </w:tr>
      <w:tr w:rsidR="006D669D" w:rsidRPr="006D669D" w:rsidTr="00964BCD">
        <w:trPr>
          <w:trHeight w:val="465"/>
        </w:trPr>
        <w:tc>
          <w:tcPr>
            <w:tcW w:w="1951"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1,277.80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843" w:type="dxa"/>
            <w:vMerge/>
          </w:tcPr>
          <w:p w:rsidR="006D669D" w:rsidRPr="006D669D" w:rsidRDefault="006D669D" w:rsidP="00964BCD">
            <w:pPr>
              <w:pStyle w:val="Title"/>
              <w:rPr>
                <w:rFonts w:cs="Times New Roman"/>
                <w:sz w:val="24"/>
                <w:szCs w:val="24"/>
              </w:rPr>
            </w:pPr>
          </w:p>
        </w:tc>
      </w:tr>
      <w:tr w:rsidR="006D669D" w:rsidRPr="006D669D" w:rsidTr="00964BCD">
        <w:trPr>
          <w:trHeight w:val="1714"/>
        </w:trPr>
        <w:tc>
          <w:tcPr>
            <w:tcW w:w="1951"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843" w:type="dxa"/>
            <w:vMerge/>
          </w:tcPr>
          <w:p w:rsidR="006D669D" w:rsidRPr="006D669D" w:rsidRDefault="006D669D" w:rsidP="00964BCD">
            <w:pPr>
              <w:pStyle w:val="Title"/>
              <w:rPr>
                <w:rFonts w:cs="Times New Roman"/>
                <w:sz w:val="24"/>
                <w:szCs w:val="24"/>
              </w:rPr>
            </w:pPr>
          </w:p>
        </w:tc>
      </w:tr>
      <w:tr w:rsidR="006D669D" w:rsidRPr="006D669D" w:rsidTr="00964BCD">
        <w:trPr>
          <w:trHeight w:val="552"/>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2014-00.103.01- Setting up of fast track Special Court for Expeditious disposal of Rape and POCSO Act. Cases</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851.87</w:t>
            </w:r>
          </w:p>
        </w:tc>
        <w:tc>
          <w:tcPr>
            <w:tcW w:w="1559"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(-)851.87</w:t>
            </w:r>
          </w:p>
        </w:tc>
        <w:tc>
          <w:tcPr>
            <w:tcW w:w="1843" w:type="dxa"/>
            <w:vMerge w:val="restart"/>
          </w:tcPr>
          <w:p w:rsidR="006D669D" w:rsidRPr="006D669D" w:rsidRDefault="006D669D" w:rsidP="00964BCD">
            <w:pPr>
              <w:pStyle w:val="Title"/>
              <w:jc w:val="both"/>
              <w:rPr>
                <w:rFonts w:cs="Times New Roman"/>
                <w:bCs/>
                <w:sz w:val="24"/>
                <w:szCs w:val="24"/>
              </w:rPr>
            </w:pPr>
            <w:r w:rsidRPr="006D669D">
              <w:rPr>
                <w:bCs/>
                <w:sz w:val="24"/>
                <w:szCs w:val="24"/>
              </w:rPr>
              <w:t xml:space="preserve">Reasons for non- utilization of entire provision of      </w:t>
            </w:r>
            <w:r w:rsidRPr="006D669D">
              <w:rPr>
                <w:rFonts w:ascii="Rupee Foradian" w:hAnsi="Rupee Foradian"/>
                <w:bCs/>
                <w:sz w:val="24"/>
                <w:szCs w:val="24"/>
              </w:rPr>
              <w:t>`</w:t>
            </w:r>
            <w:r w:rsidRPr="006D669D">
              <w:rPr>
                <w:rFonts w:cs="Times New Roman"/>
                <w:sz w:val="24"/>
                <w:szCs w:val="24"/>
              </w:rPr>
              <w:t xml:space="preserve">851.87 </w:t>
            </w:r>
            <w:r w:rsidRPr="006D669D">
              <w:rPr>
                <w:bCs/>
                <w:sz w:val="24"/>
                <w:szCs w:val="24"/>
              </w:rPr>
              <w:t>lakh have not been intimated (August 2024).</w:t>
            </w:r>
          </w:p>
        </w:tc>
      </w:tr>
      <w:tr w:rsidR="006D669D" w:rsidRPr="006D669D" w:rsidTr="00964BCD">
        <w:trPr>
          <w:trHeight w:val="465"/>
        </w:trPr>
        <w:tc>
          <w:tcPr>
            <w:tcW w:w="1951"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851.87</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843" w:type="dxa"/>
            <w:vMerge/>
          </w:tcPr>
          <w:p w:rsidR="006D669D" w:rsidRPr="006D669D" w:rsidRDefault="006D669D" w:rsidP="00964BCD">
            <w:pPr>
              <w:pStyle w:val="Title"/>
              <w:rPr>
                <w:rFonts w:cs="Times New Roman"/>
                <w:sz w:val="24"/>
                <w:szCs w:val="24"/>
              </w:rPr>
            </w:pPr>
          </w:p>
        </w:tc>
      </w:tr>
      <w:tr w:rsidR="006D669D" w:rsidRPr="006D669D" w:rsidTr="00964BCD">
        <w:trPr>
          <w:trHeight w:val="366"/>
        </w:trPr>
        <w:tc>
          <w:tcPr>
            <w:tcW w:w="1951" w:type="dxa"/>
            <w:vMerge/>
          </w:tcPr>
          <w:p w:rsidR="006D669D" w:rsidRPr="006D669D" w:rsidRDefault="006D669D" w:rsidP="00964BCD">
            <w:pPr>
              <w:pStyle w:val="Title"/>
              <w:rPr>
                <w:rFonts w:cs="Times New Roman"/>
                <w:sz w:val="24"/>
                <w:szCs w:val="24"/>
              </w:rPr>
            </w:pPr>
          </w:p>
        </w:tc>
        <w:tc>
          <w:tcPr>
            <w:tcW w:w="567"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843" w:type="dxa"/>
            <w:vMerge/>
          </w:tcPr>
          <w:p w:rsidR="006D669D" w:rsidRPr="006D669D" w:rsidRDefault="006D669D" w:rsidP="00964BCD">
            <w:pPr>
              <w:pStyle w:val="Title"/>
              <w:rPr>
                <w:rFonts w:cs="Times New Roman"/>
                <w:sz w:val="24"/>
                <w:szCs w:val="24"/>
              </w:rPr>
            </w:pPr>
          </w:p>
        </w:tc>
      </w:tr>
    </w:tbl>
    <w:p w:rsidR="006D669D" w:rsidRPr="006D669D" w:rsidRDefault="006D669D" w:rsidP="00964BCD">
      <w:pPr>
        <w:pStyle w:val="Title"/>
        <w:rPr>
          <w:sz w:val="24"/>
          <w:szCs w:val="24"/>
        </w:rPr>
      </w:pPr>
    </w:p>
    <w:p w:rsidR="00964BCD" w:rsidRDefault="00964BCD">
      <w:pPr>
        <w:rPr>
          <w:rFonts w:asciiTheme="majorHAnsi" w:eastAsiaTheme="majorEastAsia" w:hAnsiTheme="majorHAnsi" w:cstheme="majorBidi"/>
          <w:b/>
          <w:spacing w:val="-10"/>
          <w:kern w:val="28"/>
        </w:rPr>
      </w:pPr>
      <w:r>
        <w:rPr>
          <w:b/>
        </w:rPr>
        <w:br w:type="page"/>
      </w:r>
    </w:p>
    <w:p w:rsidR="006D669D" w:rsidRPr="006D669D" w:rsidRDefault="006D669D" w:rsidP="00964BCD">
      <w:pPr>
        <w:pStyle w:val="Title"/>
        <w:rPr>
          <w:b/>
          <w:sz w:val="24"/>
          <w:szCs w:val="24"/>
        </w:rPr>
      </w:pPr>
      <w:r w:rsidRPr="006D669D">
        <w:rPr>
          <w:b/>
          <w:sz w:val="24"/>
          <w:szCs w:val="24"/>
        </w:rPr>
        <w:t xml:space="preserve">Appropriation No. 28 - </w:t>
      </w:r>
      <w:r w:rsidRPr="006D669D">
        <w:rPr>
          <w:b/>
          <w:caps/>
          <w:sz w:val="24"/>
          <w:szCs w:val="24"/>
        </w:rPr>
        <w:t>High Court of Jharkhand</w:t>
      </w:r>
    </w:p>
    <w:p w:rsidR="006D669D" w:rsidRPr="006D669D" w:rsidRDefault="006D669D" w:rsidP="00964BCD">
      <w:pPr>
        <w:pStyle w:val="Title"/>
        <w:rPr>
          <w:b/>
          <w:sz w:val="24"/>
          <w:szCs w:val="24"/>
        </w:rPr>
      </w:pPr>
    </w:p>
    <w:p w:rsidR="006D669D" w:rsidRPr="006D669D" w:rsidRDefault="006D669D" w:rsidP="00964BCD">
      <w:pPr>
        <w:pStyle w:val="Heading2"/>
        <w:rPr>
          <w:sz w:val="24"/>
          <w:szCs w:val="24"/>
        </w:rPr>
      </w:pPr>
      <w:r w:rsidRPr="006D669D">
        <w:rPr>
          <w:sz w:val="24"/>
          <w:szCs w:val="24"/>
        </w:rPr>
        <w:t>(Major Heads - 2014- Administration of Justice)</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i/>
          <w:iCs/>
          <w:sz w:val="24"/>
          <w:szCs w:val="24"/>
        </w:rPr>
      </w:pPr>
      <w:r w:rsidRPr="006D669D">
        <w:rPr>
          <w:b/>
          <w:i/>
          <w:iCs/>
          <w:sz w:val="24"/>
          <w:szCs w:val="24"/>
        </w:rPr>
        <w:t>Charged:</w:t>
      </w: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881"/>
        <w:gridCol w:w="1915"/>
        <w:gridCol w:w="1916"/>
      </w:tblGrid>
      <w:tr w:rsidR="006D669D" w:rsidRPr="006D669D" w:rsidTr="00964BCD">
        <w:tc>
          <w:tcPr>
            <w:tcW w:w="1915" w:type="dxa"/>
          </w:tcPr>
          <w:p w:rsidR="006D669D" w:rsidRPr="006D669D" w:rsidRDefault="006D669D" w:rsidP="00964BCD">
            <w:pPr>
              <w:pStyle w:val="Title"/>
              <w:rPr>
                <w:rFonts w:cs="Times New Roman"/>
                <w:b/>
                <w:sz w:val="24"/>
                <w:szCs w:val="24"/>
              </w:rPr>
            </w:pPr>
          </w:p>
        </w:tc>
        <w:tc>
          <w:tcPr>
            <w:tcW w:w="1915" w:type="dxa"/>
          </w:tcPr>
          <w:p w:rsidR="006D669D" w:rsidRPr="006D669D" w:rsidRDefault="006D669D" w:rsidP="00964BCD">
            <w:pPr>
              <w:pStyle w:val="Title"/>
              <w:rPr>
                <w:rFonts w:cs="Times New Roman"/>
                <w:b/>
                <w:sz w:val="24"/>
                <w:szCs w:val="24"/>
              </w:rPr>
            </w:pPr>
          </w:p>
        </w:tc>
        <w:tc>
          <w:tcPr>
            <w:tcW w:w="1881"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Appropriation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5"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w:t>
            </w:r>
          </w:p>
          <w:p w:rsidR="006D669D" w:rsidRPr="006D669D" w:rsidRDefault="006D669D" w:rsidP="00964BCD">
            <w:pPr>
              <w:pStyle w:val="Title"/>
              <w:rPr>
                <w:rFonts w:cs="Times New Roman"/>
                <w:b/>
                <w:sz w:val="24"/>
                <w:szCs w:val="24"/>
              </w:rPr>
            </w:pPr>
            <w:r w:rsidRPr="006D669D">
              <w:rPr>
                <w:rFonts w:cs="Times New Roman"/>
                <w:b/>
                <w:sz w:val="24"/>
                <w:szCs w:val="24"/>
              </w:rPr>
              <w:t xml:space="preserve"> (</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6"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Excess (+)/Saving(-)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r>
      <w:tr w:rsidR="006D669D" w:rsidRPr="006D669D" w:rsidTr="00964BCD">
        <w:tc>
          <w:tcPr>
            <w:tcW w:w="1915" w:type="dxa"/>
          </w:tcPr>
          <w:p w:rsidR="006D669D" w:rsidRPr="006D669D" w:rsidRDefault="006D669D" w:rsidP="00964BCD">
            <w:pPr>
              <w:pStyle w:val="Title"/>
              <w:rPr>
                <w:rFonts w:cs="Times New Roman"/>
                <w:b/>
                <w:i/>
                <w:sz w:val="24"/>
                <w:szCs w:val="24"/>
              </w:rPr>
            </w:pPr>
            <w:r w:rsidRPr="006D669D">
              <w:rPr>
                <w:rFonts w:cs="Times New Roman"/>
                <w:b/>
                <w:i/>
                <w:sz w:val="24"/>
                <w:szCs w:val="24"/>
              </w:rPr>
              <w:t>Original</w:t>
            </w:r>
          </w:p>
        </w:tc>
        <w:tc>
          <w:tcPr>
            <w:tcW w:w="1915" w:type="dxa"/>
          </w:tcPr>
          <w:p w:rsidR="006D669D" w:rsidRPr="006D669D" w:rsidRDefault="006D669D" w:rsidP="00964BCD">
            <w:pPr>
              <w:pStyle w:val="Title"/>
              <w:jc w:val="right"/>
              <w:rPr>
                <w:rFonts w:cs="Times New Roman"/>
                <w:b/>
                <w:i/>
                <w:sz w:val="24"/>
                <w:szCs w:val="24"/>
              </w:rPr>
            </w:pPr>
            <w:r w:rsidRPr="006D669D">
              <w:rPr>
                <w:rFonts w:cs="Times New Roman"/>
                <w:b/>
                <w:i/>
                <w:sz w:val="24"/>
                <w:szCs w:val="24"/>
              </w:rPr>
              <w:t>1,48,22,02</w:t>
            </w:r>
          </w:p>
        </w:tc>
        <w:tc>
          <w:tcPr>
            <w:tcW w:w="1881" w:type="dxa"/>
            <w:vMerge w:val="restart"/>
          </w:tcPr>
          <w:p w:rsidR="006D669D" w:rsidRPr="006D669D" w:rsidRDefault="006D669D" w:rsidP="00964BCD">
            <w:pPr>
              <w:pStyle w:val="Title"/>
              <w:jc w:val="right"/>
              <w:rPr>
                <w:rFonts w:cs="Times New Roman"/>
                <w:b/>
                <w:i/>
                <w:sz w:val="24"/>
                <w:szCs w:val="24"/>
              </w:rPr>
            </w:pPr>
            <w:r w:rsidRPr="006D669D">
              <w:rPr>
                <w:rFonts w:cs="Times New Roman"/>
                <w:b/>
                <w:i/>
                <w:sz w:val="24"/>
                <w:szCs w:val="24"/>
              </w:rPr>
              <w:t>1,59,12,33</w:t>
            </w:r>
          </w:p>
        </w:tc>
        <w:tc>
          <w:tcPr>
            <w:tcW w:w="1915" w:type="dxa"/>
            <w:vMerge w:val="restart"/>
          </w:tcPr>
          <w:p w:rsidR="006D669D" w:rsidRPr="006D669D" w:rsidRDefault="006D669D" w:rsidP="00964BCD">
            <w:pPr>
              <w:pStyle w:val="Title"/>
              <w:jc w:val="right"/>
              <w:rPr>
                <w:rFonts w:cs="Times New Roman"/>
                <w:b/>
                <w:i/>
                <w:sz w:val="24"/>
                <w:szCs w:val="24"/>
              </w:rPr>
            </w:pPr>
            <w:r w:rsidRPr="006D669D">
              <w:rPr>
                <w:rFonts w:cs="Times New Roman"/>
                <w:b/>
                <w:i/>
                <w:sz w:val="24"/>
                <w:szCs w:val="24"/>
              </w:rPr>
              <w:t>1,49,78,07</w:t>
            </w:r>
          </w:p>
        </w:tc>
        <w:tc>
          <w:tcPr>
            <w:tcW w:w="1916" w:type="dxa"/>
            <w:vMerge w:val="restart"/>
          </w:tcPr>
          <w:p w:rsidR="006D669D" w:rsidRPr="006D669D" w:rsidRDefault="006D669D" w:rsidP="00964BCD">
            <w:pPr>
              <w:pStyle w:val="Title"/>
              <w:jc w:val="right"/>
              <w:rPr>
                <w:rFonts w:cs="Times New Roman"/>
                <w:b/>
                <w:i/>
                <w:sz w:val="24"/>
                <w:szCs w:val="24"/>
              </w:rPr>
            </w:pPr>
            <w:r w:rsidRPr="006D669D">
              <w:rPr>
                <w:rFonts w:cs="Times New Roman"/>
                <w:b/>
                <w:i/>
                <w:sz w:val="24"/>
                <w:szCs w:val="24"/>
              </w:rPr>
              <w:t>(-)9,34,26</w:t>
            </w:r>
          </w:p>
        </w:tc>
      </w:tr>
      <w:tr w:rsidR="006D669D" w:rsidRPr="006D669D" w:rsidTr="00964BCD">
        <w:tc>
          <w:tcPr>
            <w:tcW w:w="1915" w:type="dxa"/>
          </w:tcPr>
          <w:p w:rsidR="006D669D" w:rsidRPr="006D669D" w:rsidRDefault="006D669D" w:rsidP="00964BCD">
            <w:pPr>
              <w:pStyle w:val="Title"/>
              <w:rPr>
                <w:rFonts w:cs="Times New Roman"/>
                <w:b/>
                <w:i/>
                <w:sz w:val="24"/>
                <w:szCs w:val="24"/>
              </w:rPr>
            </w:pPr>
            <w:r w:rsidRPr="006D669D">
              <w:rPr>
                <w:rFonts w:cs="Times New Roman"/>
                <w:b/>
                <w:i/>
                <w:sz w:val="24"/>
                <w:szCs w:val="24"/>
              </w:rPr>
              <w:t>Supplementary</w:t>
            </w:r>
          </w:p>
        </w:tc>
        <w:tc>
          <w:tcPr>
            <w:tcW w:w="1915" w:type="dxa"/>
          </w:tcPr>
          <w:p w:rsidR="006D669D" w:rsidRPr="006D669D" w:rsidRDefault="006D669D" w:rsidP="00964BCD">
            <w:pPr>
              <w:pStyle w:val="Title"/>
              <w:jc w:val="right"/>
              <w:rPr>
                <w:rFonts w:cs="Times New Roman"/>
                <w:b/>
                <w:i/>
                <w:sz w:val="24"/>
                <w:szCs w:val="24"/>
              </w:rPr>
            </w:pPr>
            <w:r w:rsidRPr="006D669D">
              <w:rPr>
                <w:rFonts w:cs="Times New Roman"/>
                <w:b/>
                <w:i/>
                <w:sz w:val="24"/>
                <w:szCs w:val="24"/>
              </w:rPr>
              <w:t>10,90,31</w:t>
            </w:r>
          </w:p>
        </w:tc>
        <w:tc>
          <w:tcPr>
            <w:tcW w:w="1881" w:type="dxa"/>
            <w:vMerge/>
          </w:tcPr>
          <w:p w:rsidR="006D669D" w:rsidRPr="006D669D" w:rsidRDefault="006D669D" w:rsidP="00964BCD">
            <w:pPr>
              <w:pStyle w:val="Title"/>
              <w:rPr>
                <w:rFonts w:cs="Times New Roman"/>
                <w:b/>
                <w:i/>
                <w:sz w:val="24"/>
                <w:szCs w:val="24"/>
              </w:rPr>
            </w:pPr>
          </w:p>
        </w:tc>
        <w:tc>
          <w:tcPr>
            <w:tcW w:w="1915" w:type="dxa"/>
            <w:vMerge/>
          </w:tcPr>
          <w:p w:rsidR="006D669D" w:rsidRPr="006D669D" w:rsidRDefault="006D669D" w:rsidP="00964BCD">
            <w:pPr>
              <w:pStyle w:val="Title"/>
              <w:rPr>
                <w:rFonts w:cs="Times New Roman"/>
                <w:b/>
                <w:i/>
                <w:sz w:val="24"/>
                <w:szCs w:val="24"/>
              </w:rPr>
            </w:pPr>
          </w:p>
        </w:tc>
        <w:tc>
          <w:tcPr>
            <w:tcW w:w="1916" w:type="dxa"/>
            <w:vMerge/>
          </w:tcPr>
          <w:p w:rsidR="006D669D" w:rsidRPr="006D669D" w:rsidRDefault="006D669D" w:rsidP="00964BCD">
            <w:pPr>
              <w:pStyle w:val="Title"/>
              <w:rPr>
                <w:rFonts w:cs="Times New Roman"/>
                <w:b/>
                <w:i/>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tabs>
          <w:tab w:val="left" w:pos="0"/>
        </w:tabs>
        <w:rPr>
          <w:i/>
          <w:iCs/>
          <w:sz w:val="24"/>
          <w:szCs w:val="24"/>
        </w:rPr>
      </w:pPr>
      <w:r w:rsidRPr="006D669D">
        <w:rPr>
          <w:i/>
          <w:iCs/>
          <w:sz w:val="24"/>
          <w:szCs w:val="24"/>
        </w:rPr>
        <w:t>Amount surrendered during the year</w:t>
      </w:r>
      <w:r w:rsidRPr="006D669D">
        <w:rPr>
          <w:i/>
          <w:iCs/>
          <w:sz w:val="24"/>
          <w:szCs w:val="24"/>
        </w:rPr>
        <w:tab/>
      </w:r>
      <w:r w:rsidRPr="006D669D">
        <w:rPr>
          <w:i/>
          <w:iCs/>
          <w:sz w:val="24"/>
          <w:szCs w:val="24"/>
        </w:rPr>
        <w:tab/>
      </w:r>
      <w:r w:rsidRPr="006D669D">
        <w:rPr>
          <w:i/>
          <w:iCs/>
          <w:sz w:val="24"/>
          <w:szCs w:val="24"/>
        </w:rPr>
        <w:tab/>
      </w:r>
      <w:r w:rsidRPr="006D669D">
        <w:rPr>
          <w:i/>
          <w:iCs/>
          <w:sz w:val="24"/>
          <w:szCs w:val="24"/>
        </w:rPr>
        <w:tab/>
      </w:r>
      <w:r w:rsidRPr="006D669D">
        <w:rPr>
          <w:i/>
          <w:iCs/>
          <w:sz w:val="24"/>
          <w:szCs w:val="24"/>
        </w:rPr>
        <w:tab/>
      </w:r>
      <w:r w:rsidRPr="006D669D">
        <w:rPr>
          <w:i/>
          <w:iCs/>
          <w:sz w:val="24"/>
          <w:szCs w:val="24"/>
        </w:rPr>
        <w:tab/>
      </w:r>
      <w:r w:rsidRPr="006D669D">
        <w:rPr>
          <w:i/>
          <w:iCs/>
          <w:sz w:val="24"/>
          <w:szCs w:val="24"/>
        </w:rPr>
        <w:tab/>
        <w:t xml:space="preserve">            NIL</w:t>
      </w:r>
      <w:r w:rsidRPr="006D669D">
        <w:rPr>
          <w:i/>
          <w:iCs/>
          <w:sz w:val="24"/>
          <w:szCs w:val="24"/>
        </w:rPr>
        <w:tab/>
      </w:r>
    </w:p>
    <w:p w:rsidR="006D669D" w:rsidRPr="006D669D" w:rsidRDefault="006D669D" w:rsidP="00964BCD">
      <w:pPr>
        <w:pStyle w:val="Title"/>
        <w:tabs>
          <w:tab w:val="left" w:pos="0"/>
        </w:tabs>
        <w:rPr>
          <w:i/>
          <w:iCs/>
          <w:sz w:val="24"/>
          <w:szCs w:val="24"/>
        </w:rPr>
      </w:pPr>
    </w:p>
    <w:p w:rsidR="006D669D" w:rsidRPr="006D669D" w:rsidRDefault="006D669D" w:rsidP="00964BCD">
      <w:pPr>
        <w:pStyle w:val="Title"/>
        <w:tabs>
          <w:tab w:val="left" w:pos="0"/>
        </w:tabs>
        <w:rPr>
          <w:sz w:val="24"/>
          <w:szCs w:val="24"/>
        </w:rPr>
      </w:pPr>
      <w:r w:rsidRPr="006D669D">
        <w:rPr>
          <w:sz w:val="24"/>
          <w:szCs w:val="24"/>
        </w:rPr>
        <w:tab/>
      </w:r>
    </w:p>
    <w:p w:rsidR="006D669D" w:rsidRPr="006D669D" w:rsidRDefault="006D669D" w:rsidP="00964BCD">
      <w:pPr>
        <w:pStyle w:val="Title"/>
        <w:rPr>
          <w:b/>
          <w:sz w:val="24"/>
          <w:szCs w:val="24"/>
        </w:rPr>
      </w:pPr>
      <w:r w:rsidRPr="006D669D">
        <w:rPr>
          <w:b/>
          <w:sz w:val="24"/>
          <w:szCs w:val="24"/>
        </w:rPr>
        <w:t>Notes and Comments:</w:t>
      </w:r>
    </w:p>
    <w:p w:rsidR="006D669D" w:rsidRPr="006D669D" w:rsidRDefault="006D669D" w:rsidP="00964BCD">
      <w:pPr>
        <w:pStyle w:val="Title"/>
        <w:rPr>
          <w:b/>
          <w:sz w:val="24"/>
          <w:szCs w:val="24"/>
        </w:rPr>
      </w:pPr>
    </w:p>
    <w:p w:rsidR="006D669D" w:rsidRPr="006D669D" w:rsidRDefault="006D669D" w:rsidP="00315B48">
      <w:pPr>
        <w:pStyle w:val="Title"/>
        <w:numPr>
          <w:ilvl w:val="0"/>
          <w:numId w:val="2"/>
        </w:numPr>
        <w:spacing w:after="0"/>
        <w:ind w:left="720" w:hanging="720"/>
        <w:contextualSpacing w:val="0"/>
        <w:jc w:val="both"/>
        <w:rPr>
          <w:sz w:val="24"/>
          <w:szCs w:val="24"/>
        </w:rPr>
      </w:pPr>
      <w:r w:rsidRPr="006D669D">
        <w:rPr>
          <w:sz w:val="24"/>
          <w:szCs w:val="24"/>
        </w:rPr>
        <w:t xml:space="preserve">In view of the final saving of </w:t>
      </w:r>
      <w:r w:rsidRPr="006D669D">
        <w:rPr>
          <w:rFonts w:ascii="Rupee Foradian" w:hAnsi="Rupee Foradian"/>
          <w:sz w:val="24"/>
          <w:szCs w:val="24"/>
        </w:rPr>
        <w:t>`</w:t>
      </w:r>
      <w:r w:rsidRPr="006D669D">
        <w:rPr>
          <w:sz w:val="24"/>
          <w:szCs w:val="24"/>
        </w:rPr>
        <w:t xml:space="preserve"> 934.26 lakh, supplementary appropriation of </w:t>
      </w:r>
      <w:r w:rsidRPr="006D669D">
        <w:rPr>
          <w:rFonts w:ascii="Rupee Foradian" w:hAnsi="Rupee Foradian"/>
          <w:sz w:val="24"/>
          <w:szCs w:val="24"/>
        </w:rPr>
        <w:t>`</w:t>
      </w:r>
      <w:r w:rsidRPr="006D669D">
        <w:rPr>
          <w:sz w:val="24"/>
          <w:szCs w:val="24"/>
        </w:rPr>
        <w:t xml:space="preserve"> 1,090.31 lakh obtained in August 2023 (</w:t>
      </w:r>
      <w:r w:rsidRPr="006D669D">
        <w:rPr>
          <w:rFonts w:ascii="Rupee Foradian" w:hAnsi="Rupee Foradian"/>
          <w:sz w:val="24"/>
          <w:szCs w:val="24"/>
        </w:rPr>
        <w:t>`</w:t>
      </w:r>
      <w:r w:rsidRPr="006D669D">
        <w:rPr>
          <w:sz w:val="24"/>
          <w:szCs w:val="24"/>
        </w:rPr>
        <w:t xml:space="preserve"> 702.00 lakh), December 2023 (</w:t>
      </w:r>
      <w:r w:rsidRPr="006D669D">
        <w:rPr>
          <w:rFonts w:ascii="Rupee Foradian" w:hAnsi="Rupee Foradian"/>
          <w:sz w:val="24"/>
          <w:szCs w:val="24"/>
        </w:rPr>
        <w:t>`</w:t>
      </w:r>
      <w:r w:rsidRPr="006D669D">
        <w:rPr>
          <w:sz w:val="24"/>
          <w:szCs w:val="24"/>
        </w:rPr>
        <w:t xml:space="preserve"> 315.31 lakh) and February 2024 (</w:t>
      </w:r>
      <w:r w:rsidRPr="006D669D">
        <w:rPr>
          <w:rFonts w:ascii="Rupee Foradian" w:hAnsi="Rupee Foradian"/>
          <w:sz w:val="24"/>
          <w:szCs w:val="24"/>
        </w:rPr>
        <w:t xml:space="preserve">` </w:t>
      </w:r>
      <w:r w:rsidRPr="006D669D">
        <w:rPr>
          <w:rFonts w:cs="Times New Roman"/>
          <w:sz w:val="24"/>
          <w:szCs w:val="24"/>
        </w:rPr>
        <w:t>73.00</w:t>
      </w:r>
      <w:r w:rsidRPr="006D669D">
        <w:rPr>
          <w:sz w:val="24"/>
          <w:szCs w:val="24"/>
        </w:rPr>
        <w:t xml:space="preserve"> lakh</w:t>
      </w:r>
      <w:r w:rsidRPr="006D669D">
        <w:rPr>
          <w:rFonts w:ascii="Rupee Foradian" w:hAnsi="Rupee Foradian"/>
          <w:sz w:val="24"/>
          <w:szCs w:val="24"/>
        </w:rPr>
        <w:t xml:space="preserve">) </w:t>
      </w:r>
      <w:r w:rsidRPr="006D669D">
        <w:rPr>
          <w:sz w:val="24"/>
          <w:szCs w:val="24"/>
        </w:rPr>
        <w:t xml:space="preserve">proved excessive. </w:t>
      </w:r>
    </w:p>
    <w:p w:rsidR="006D669D" w:rsidRPr="006D669D" w:rsidRDefault="006D669D" w:rsidP="00964BCD">
      <w:pPr>
        <w:pStyle w:val="Title"/>
        <w:ind w:left="720"/>
        <w:jc w:val="both"/>
        <w:rPr>
          <w:sz w:val="24"/>
          <w:szCs w:val="24"/>
        </w:rPr>
      </w:pPr>
    </w:p>
    <w:p w:rsidR="006D669D" w:rsidRPr="006D669D" w:rsidRDefault="006D669D" w:rsidP="00315B48">
      <w:pPr>
        <w:pStyle w:val="Title"/>
        <w:numPr>
          <w:ilvl w:val="0"/>
          <w:numId w:val="2"/>
        </w:numPr>
        <w:spacing w:after="0"/>
        <w:ind w:left="720" w:hanging="720"/>
        <w:contextualSpacing w:val="0"/>
        <w:jc w:val="both"/>
        <w:rPr>
          <w:sz w:val="24"/>
          <w:szCs w:val="24"/>
        </w:rPr>
      </w:pPr>
      <w:r w:rsidRPr="006D669D">
        <w:rPr>
          <w:sz w:val="24"/>
          <w:szCs w:val="24"/>
        </w:rPr>
        <w:t>No part of the saving was surrendered.</w:t>
      </w:r>
    </w:p>
    <w:p w:rsidR="006D669D" w:rsidRPr="006D669D" w:rsidRDefault="006D669D" w:rsidP="00964BCD">
      <w:pPr>
        <w:pStyle w:val="Title"/>
        <w:rPr>
          <w:bCs/>
          <w:sz w:val="24"/>
          <w:szCs w:val="24"/>
        </w:rPr>
      </w:pPr>
    </w:p>
    <w:p w:rsidR="006D669D" w:rsidRPr="006D669D" w:rsidRDefault="006D669D" w:rsidP="00964BCD">
      <w:pPr>
        <w:pStyle w:val="Title"/>
        <w:ind w:left="720" w:hanging="720"/>
        <w:jc w:val="both"/>
        <w:rPr>
          <w:bCs/>
          <w:sz w:val="24"/>
          <w:szCs w:val="24"/>
        </w:rPr>
      </w:pPr>
      <w:r w:rsidRPr="006D669D">
        <w:rPr>
          <w:bCs/>
          <w:sz w:val="24"/>
          <w:szCs w:val="24"/>
        </w:rPr>
        <w:t>(3)</w:t>
      </w:r>
      <w:r w:rsidRPr="006D669D">
        <w:rPr>
          <w:bCs/>
          <w:sz w:val="24"/>
          <w:szCs w:val="24"/>
        </w:rPr>
        <w:tab/>
        <w:t xml:space="preserve">Besides the saving of </w:t>
      </w:r>
      <w:r w:rsidRPr="006D669D">
        <w:rPr>
          <w:rFonts w:ascii="Rupee Foradian" w:hAnsi="Rupee Foradian"/>
          <w:bCs/>
          <w:sz w:val="24"/>
          <w:szCs w:val="24"/>
        </w:rPr>
        <w:t>`</w:t>
      </w:r>
      <w:r w:rsidRPr="006D669D">
        <w:rPr>
          <w:rFonts w:cs="Times New Roman"/>
          <w:bCs/>
          <w:sz w:val="24"/>
          <w:szCs w:val="24"/>
        </w:rPr>
        <w:t>902.08</w:t>
      </w:r>
      <w:r w:rsidRPr="006D669D">
        <w:rPr>
          <w:bCs/>
          <w:sz w:val="24"/>
          <w:szCs w:val="24"/>
        </w:rPr>
        <w:t xml:space="preserve"> lakh under the head 2014-00.102.01-High Court, Ranchi (Estt. Exp.) being less than 10 </w:t>
      </w:r>
      <w:r w:rsidRPr="006D669D">
        <w:rPr>
          <w:bCs/>
          <w:i/>
          <w:sz w:val="24"/>
          <w:szCs w:val="24"/>
        </w:rPr>
        <w:t>per cent</w:t>
      </w:r>
      <w:r w:rsidRPr="006D669D">
        <w:rPr>
          <w:bCs/>
          <w:sz w:val="24"/>
          <w:szCs w:val="24"/>
        </w:rPr>
        <w:t xml:space="preserve"> of the provision of </w:t>
      </w:r>
      <w:r w:rsidRPr="006D669D">
        <w:rPr>
          <w:rFonts w:ascii="Rupee Foradian" w:hAnsi="Rupee Foradian"/>
          <w:bCs/>
          <w:sz w:val="24"/>
          <w:szCs w:val="24"/>
        </w:rPr>
        <w:t>`</w:t>
      </w:r>
      <w:r w:rsidRPr="006D669D">
        <w:rPr>
          <w:rFonts w:cs="Times New Roman"/>
          <w:bCs/>
          <w:sz w:val="24"/>
          <w:szCs w:val="24"/>
        </w:rPr>
        <w:t>14,775.33 lakh,</w:t>
      </w:r>
      <w:r w:rsidRPr="006D669D">
        <w:rPr>
          <w:bCs/>
          <w:sz w:val="24"/>
          <w:szCs w:val="24"/>
        </w:rPr>
        <w:t>.</w:t>
      </w:r>
    </w:p>
    <w:p w:rsidR="006D669D" w:rsidRPr="006D669D" w:rsidRDefault="006D669D" w:rsidP="00964BCD">
      <w:pPr>
        <w:pStyle w:val="ListParagraph"/>
        <w:jc w:val="right"/>
        <w:rPr>
          <w:bCs/>
        </w:rPr>
      </w:pPr>
    </w:p>
    <w:p w:rsidR="006D669D" w:rsidRPr="006D669D" w:rsidRDefault="006D669D" w:rsidP="00964BCD">
      <w:pPr>
        <w:pStyle w:val="Title"/>
        <w:tabs>
          <w:tab w:val="left" w:pos="142"/>
        </w:tabs>
        <w:ind w:left="567"/>
        <w:jc w:val="both"/>
        <w:rPr>
          <w:bCs/>
          <w:sz w:val="24"/>
          <w:szCs w:val="24"/>
        </w:rPr>
      </w:pPr>
    </w:p>
    <w:p w:rsidR="00964BCD" w:rsidRDefault="00964BCD">
      <w:pPr>
        <w:rPr>
          <w:rFonts w:asciiTheme="majorHAnsi" w:eastAsiaTheme="majorEastAsia" w:hAnsiTheme="majorHAnsi" w:cstheme="majorBidi"/>
          <w:b/>
          <w:spacing w:val="-10"/>
          <w:kern w:val="28"/>
        </w:rPr>
      </w:pPr>
      <w:r>
        <w:rPr>
          <w:b/>
        </w:rPr>
        <w:br w:type="page"/>
      </w:r>
    </w:p>
    <w:p w:rsidR="006D669D" w:rsidRPr="006D669D" w:rsidRDefault="006D669D" w:rsidP="00964BCD">
      <w:pPr>
        <w:pStyle w:val="Title"/>
        <w:rPr>
          <w:b/>
          <w:caps/>
          <w:sz w:val="24"/>
          <w:szCs w:val="24"/>
        </w:rPr>
      </w:pPr>
      <w:r w:rsidRPr="006D669D">
        <w:rPr>
          <w:b/>
          <w:sz w:val="24"/>
          <w:szCs w:val="24"/>
        </w:rPr>
        <w:t xml:space="preserve">Grant No.  29 - </w:t>
      </w:r>
      <w:r w:rsidRPr="006D669D">
        <w:rPr>
          <w:b/>
          <w:caps/>
          <w:sz w:val="24"/>
          <w:szCs w:val="24"/>
        </w:rPr>
        <w:t>Mines and Geology DEPARTMENT</w:t>
      </w:r>
    </w:p>
    <w:p w:rsidR="006D669D" w:rsidRPr="006D669D" w:rsidRDefault="006D669D" w:rsidP="00964BCD">
      <w:pPr>
        <w:pStyle w:val="Title"/>
        <w:rPr>
          <w:b/>
          <w:sz w:val="24"/>
          <w:szCs w:val="24"/>
        </w:rPr>
      </w:pPr>
    </w:p>
    <w:p w:rsidR="006D669D" w:rsidRPr="006D669D" w:rsidRDefault="006D669D" w:rsidP="00964BCD">
      <w:pPr>
        <w:pStyle w:val="Heading2"/>
        <w:jc w:val="both"/>
        <w:rPr>
          <w:b/>
          <w:sz w:val="24"/>
          <w:szCs w:val="24"/>
        </w:rPr>
      </w:pPr>
      <w:r w:rsidRPr="006D669D">
        <w:rPr>
          <w:sz w:val="24"/>
          <w:szCs w:val="24"/>
        </w:rPr>
        <w:t>(Major Heads - 2853- Non-Ferrous Mining and Metallurgical Industries, 3451- Secretariat- Economic Services, 4853- Capital Outlay on Non-Ferrous Mining and Metallurgical Industries)</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r w:rsidRPr="006D669D">
              <w:rPr>
                <w:b/>
                <w:sz w:val="24"/>
                <w:szCs w:val="24"/>
              </w:rPr>
              <w:t xml:space="preserve">Total 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c>
          <w:tcPr>
            <w:tcW w:w="1915" w:type="dxa"/>
          </w:tcPr>
          <w:p w:rsidR="006D669D" w:rsidRPr="006D669D" w:rsidRDefault="006D669D" w:rsidP="00964BCD">
            <w:pPr>
              <w:pStyle w:val="Title"/>
              <w:rPr>
                <w:b/>
                <w:sz w:val="24"/>
                <w:szCs w:val="24"/>
              </w:rPr>
            </w:pPr>
            <w:r w:rsidRPr="006D669D">
              <w:rPr>
                <w:b/>
                <w:sz w:val="24"/>
                <w:szCs w:val="24"/>
              </w:rPr>
              <w:t>Actual Expenditure</w:t>
            </w:r>
          </w:p>
          <w:p w:rsidR="006D669D" w:rsidRPr="006D669D" w:rsidRDefault="006D669D" w:rsidP="00964BCD">
            <w:pPr>
              <w:pStyle w:val="Title"/>
              <w:rPr>
                <w:b/>
                <w:sz w:val="24"/>
                <w:szCs w:val="24"/>
              </w:rPr>
            </w:pPr>
            <w:r w:rsidRPr="006D669D">
              <w:rPr>
                <w:b/>
                <w:sz w:val="24"/>
                <w:szCs w:val="24"/>
              </w:rPr>
              <w:t xml:space="preserve"> (</w:t>
            </w:r>
            <w:r w:rsidRPr="006D669D">
              <w:rPr>
                <w:rFonts w:ascii="Rupee Foradian" w:hAnsi="Rupee Foradian"/>
                <w:b/>
                <w:sz w:val="24"/>
                <w:szCs w:val="24"/>
              </w:rPr>
              <w:t>`</w:t>
            </w:r>
            <w:r w:rsidRPr="006D669D">
              <w:rPr>
                <w:b/>
                <w:sz w:val="24"/>
                <w:szCs w:val="24"/>
              </w:rPr>
              <w:t xml:space="preserve"> in thousand)</w:t>
            </w:r>
          </w:p>
        </w:tc>
        <w:tc>
          <w:tcPr>
            <w:tcW w:w="1916" w:type="dxa"/>
          </w:tcPr>
          <w:p w:rsidR="006D669D" w:rsidRPr="006D669D" w:rsidRDefault="006D669D" w:rsidP="00964BCD">
            <w:pPr>
              <w:pStyle w:val="Title"/>
              <w:rPr>
                <w:b/>
                <w:sz w:val="24"/>
                <w:szCs w:val="24"/>
              </w:rPr>
            </w:pPr>
            <w:r w:rsidRPr="006D669D">
              <w:rPr>
                <w:b/>
                <w:sz w:val="24"/>
                <w:szCs w:val="24"/>
              </w:rPr>
              <w:t>Excess (+)/Saving(-)</w:t>
            </w:r>
          </w:p>
          <w:p w:rsidR="006D669D" w:rsidRPr="006D669D" w:rsidRDefault="006D669D" w:rsidP="00964BCD">
            <w:pPr>
              <w:pStyle w:val="Title"/>
              <w:rPr>
                <w:b/>
                <w:sz w:val="24"/>
                <w:szCs w:val="24"/>
              </w:rPr>
            </w:pPr>
            <w:r w:rsidRPr="006D669D">
              <w:rPr>
                <w:b/>
                <w:sz w:val="24"/>
                <w:szCs w:val="24"/>
              </w:rPr>
              <w:t xml:space="preserve"> (</w:t>
            </w:r>
            <w:r w:rsidRPr="006D669D">
              <w:rPr>
                <w:rFonts w:ascii="Rupee Foradian" w:hAnsi="Rupee Foradian"/>
                <w:b/>
                <w:sz w:val="24"/>
                <w:szCs w:val="24"/>
              </w:rPr>
              <w:t>`</w:t>
            </w:r>
            <w:r w:rsidRPr="006D669D">
              <w:rPr>
                <w:b/>
                <w:sz w:val="24"/>
                <w:szCs w:val="24"/>
              </w:rPr>
              <w:t xml:space="preserve"> in thousand)</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Original</w:t>
            </w:r>
          </w:p>
        </w:tc>
        <w:tc>
          <w:tcPr>
            <w:tcW w:w="1915" w:type="dxa"/>
          </w:tcPr>
          <w:p w:rsidR="006D669D" w:rsidRPr="006D669D" w:rsidRDefault="006D669D" w:rsidP="00964BCD">
            <w:pPr>
              <w:pStyle w:val="Title"/>
              <w:jc w:val="right"/>
              <w:rPr>
                <w:b/>
                <w:sz w:val="24"/>
                <w:szCs w:val="24"/>
              </w:rPr>
            </w:pPr>
            <w:r w:rsidRPr="006D669D">
              <w:rPr>
                <w:b/>
                <w:sz w:val="24"/>
                <w:szCs w:val="24"/>
              </w:rPr>
              <w:t>69,35,62</w:t>
            </w:r>
          </w:p>
        </w:tc>
        <w:tc>
          <w:tcPr>
            <w:tcW w:w="1915" w:type="dxa"/>
            <w:vMerge w:val="restart"/>
          </w:tcPr>
          <w:p w:rsidR="006D669D" w:rsidRPr="006D669D" w:rsidRDefault="006D669D" w:rsidP="00964BCD">
            <w:pPr>
              <w:pStyle w:val="Title"/>
              <w:jc w:val="right"/>
              <w:rPr>
                <w:b/>
                <w:sz w:val="24"/>
                <w:szCs w:val="24"/>
              </w:rPr>
            </w:pPr>
            <w:r w:rsidRPr="006D669D">
              <w:rPr>
                <w:b/>
                <w:sz w:val="24"/>
                <w:szCs w:val="24"/>
              </w:rPr>
              <w:t>69,63,22</w:t>
            </w:r>
          </w:p>
        </w:tc>
        <w:tc>
          <w:tcPr>
            <w:tcW w:w="1915" w:type="dxa"/>
            <w:vMerge w:val="restart"/>
          </w:tcPr>
          <w:p w:rsidR="006D669D" w:rsidRPr="006D669D" w:rsidRDefault="006D669D" w:rsidP="00964BCD">
            <w:pPr>
              <w:pStyle w:val="Title"/>
              <w:jc w:val="right"/>
              <w:rPr>
                <w:b/>
                <w:sz w:val="24"/>
                <w:szCs w:val="24"/>
              </w:rPr>
            </w:pPr>
            <w:r w:rsidRPr="006D669D">
              <w:rPr>
                <w:b/>
                <w:sz w:val="24"/>
                <w:szCs w:val="24"/>
              </w:rPr>
              <w:t>37,97,29</w:t>
            </w:r>
          </w:p>
        </w:tc>
        <w:tc>
          <w:tcPr>
            <w:tcW w:w="1916" w:type="dxa"/>
            <w:vMerge w:val="restart"/>
          </w:tcPr>
          <w:p w:rsidR="006D669D" w:rsidRPr="006D669D" w:rsidRDefault="006D669D" w:rsidP="00964BCD">
            <w:pPr>
              <w:pStyle w:val="Title"/>
              <w:jc w:val="right"/>
              <w:rPr>
                <w:b/>
                <w:sz w:val="24"/>
                <w:szCs w:val="24"/>
              </w:rPr>
            </w:pPr>
            <w:r w:rsidRPr="006D669D">
              <w:rPr>
                <w:b/>
                <w:sz w:val="24"/>
                <w:szCs w:val="24"/>
              </w:rPr>
              <w:t>(-) 31,65,93</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Supplementary</w:t>
            </w:r>
          </w:p>
        </w:tc>
        <w:tc>
          <w:tcPr>
            <w:tcW w:w="1915" w:type="dxa"/>
          </w:tcPr>
          <w:p w:rsidR="006D669D" w:rsidRPr="006D669D" w:rsidRDefault="006D669D" w:rsidP="00964BCD">
            <w:pPr>
              <w:pStyle w:val="Title"/>
              <w:jc w:val="right"/>
              <w:rPr>
                <w:b/>
                <w:sz w:val="24"/>
                <w:szCs w:val="24"/>
              </w:rPr>
            </w:pPr>
            <w:r w:rsidRPr="006D669D">
              <w:rPr>
                <w:b/>
                <w:sz w:val="24"/>
                <w:szCs w:val="24"/>
              </w:rPr>
              <w:t>27,60</w:t>
            </w:r>
          </w:p>
        </w:tc>
        <w:tc>
          <w:tcPr>
            <w:tcW w:w="1915" w:type="dxa"/>
            <w:vMerge/>
          </w:tcPr>
          <w:p w:rsidR="006D669D" w:rsidRPr="006D669D" w:rsidRDefault="006D669D" w:rsidP="00964BCD">
            <w:pPr>
              <w:pStyle w:val="Title"/>
              <w:rPr>
                <w:b/>
                <w:sz w:val="24"/>
                <w:szCs w:val="24"/>
              </w:rPr>
            </w:pPr>
          </w:p>
        </w:tc>
        <w:tc>
          <w:tcPr>
            <w:tcW w:w="1915" w:type="dxa"/>
            <w:vMerge/>
          </w:tcPr>
          <w:p w:rsidR="006D669D" w:rsidRPr="006D669D" w:rsidRDefault="006D669D" w:rsidP="00964BCD">
            <w:pPr>
              <w:pStyle w:val="Title"/>
              <w:rPr>
                <w:b/>
                <w:sz w:val="24"/>
                <w:szCs w:val="24"/>
              </w:rPr>
            </w:pPr>
          </w:p>
        </w:tc>
        <w:tc>
          <w:tcPr>
            <w:tcW w:w="1916" w:type="dxa"/>
            <w:vMerge/>
          </w:tcPr>
          <w:p w:rsidR="006D669D" w:rsidRPr="006D669D" w:rsidRDefault="006D669D" w:rsidP="00964BCD">
            <w:pPr>
              <w:pStyle w:val="Title"/>
              <w:rPr>
                <w:b/>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tabs>
          <w:tab w:val="left" w:pos="0"/>
        </w:tabs>
        <w:rPr>
          <w:sz w:val="24"/>
          <w:szCs w:val="24"/>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t xml:space="preserve">         11,06,70</w:t>
      </w:r>
    </w:p>
    <w:p w:rsidR="006D669D" w:rsidRPr="006D669D" w:rsidRDefault="006D669D" w:rsidP="00964BCD">
      <w:pPr>
        <w:pStyle w:val="Title"/>
        <w:tabs>
          <w:tab w:val="left" w:pos="0"/>
          <w:tab w:val="left" w:pos="1725"/>
        </w:tabs>
        <w:rPr>
          <w:sz w:val="24"/>
          <w:szCs w:val="24"/>
        </w:rPr>
      </w:pPr>
      <w:r w:rsidRPr="006D669D">
        <w:rPr>
          <w:sz w:val="24"/>
          <w:szCs w:val="24"/>
        </w:rPr>
        <w:t>(March 2024)</w:t>
      </w:r>
      <w:r w:rsidRPr="006D669D">
        <w:rPr>
          <w:sz w:val="24"/>
          <w:szCs w:val="24"/>
        </w:rPr>
        <w:tab/>
      </w:r>
    </w:p>
    <w:p w:rsidR="006D669D" w:rsidRPr="006D669D" w:rsidRDefault="006D669D" w:rsidP="00964BCD">
      <w:pPr>
        <w:pStyle w:val="Title"/>
        <w:tabs>
          <w:tab w:val="left" w:pos="0"/>
        </w:tabs>
        <w:rPr>
          <w:sz w:val="24"/>
          <w:szCs w:val="24"/>
        </w:rPr>
      </w:pPr>
      <w:r w:rsidRPr="006D669D">
        <w:rPr>
          <w:sz w:val="24"/>
          <w:szCs w:val="24"/>
        </w:rPr>
        <w:tab/>
      </w:r>
    </w:p>
    <w:p w:rsidR="006D669D" w:rsidRPr="006D669D" w:rsidRDefault="006D669D" w:rsidP="00964BCD">
      <w:pPr>
        <w:pStyle w:val="Title"/>
        <w:rPr>
          <w:b/>
          <w:sz w:val="24"/>
          <w:szCs w:val="24"/>
        </w:rPr>
      </w:pPr>
      <w:r w:rsidRPr="006D669D">
        <w:rPr>
          <w:b/>
          <w:sz w:val="24"/>
          <w:szCs w:val="24"/>
        </w:rPr>
        <w:t>Capital:</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r w:rsidRPr="006D669D">
              <w:rPr>
                <w:b/>
                <w:sz w:val="24"/>
                <w:szCs w:val="24"/>
              </w:rPr>
              <w:t xml:space="preserve">Total 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c>
          <w:tcPr>
            <w:tcW w:w="1915" w:type="dxa"/>
          </w:tcPr>
          <w:p w:rsidR="006D669D" w:rsidRPr="006D669D" w:rsidRDefault="006D669D" w:rsidP="00964BCD">
            <w:pPr>
              <w:pStyle w:val="Title"/>
              <w:rPr>
                <w:b/>
                <w:sz w:val="24"/>
                <w:szCs w:val="24"/>
              </w:rPr>
            </w:pPr>
            <w:r w:rsidRPr="006D669D">
              <w:rPr>
                <w:b/>
                <w:sz w:val="24"/>
                <w:szCs w:val="24"/>
              </w:rPr>
              <w:t>Actual Expenditure</w:t>
            </w:r>
          </w:p>
          <w:p w:rsidR="006D669D" w:rsidRPr="006D669D" w:rsidRDefault="006D669D" w:rsidP="00964BCD">
            <w:pPr>
              <w:pStyle w:val="Title"/>
              <w:rPr>
                <w:b/>
                <w:sz w:val="24"/>
                <w:szCs w:val="24"/>
              </w:rPr>
            </w:pPr>
            <w:r w:rsidRPr="006D669D">
              <w:rPr>
                <w:b/>
                <w:sz w:val="24"/>
                <w:szCs w:val="24"/>
              </w:rPr>
              <w:t xml:space="preserve"> (</w:t>
            </w:r>
            <w:r w:rsidRPr="006D669D">
              <w:rPr>
                <w:rFonts w:ascii="Rupee Foradian" w:hAnsi="Rupee Foradian"/>
                <w:b/>
                <w:sz w:val="24"/>
                <w:szCs w:val="24"/>
              </w:rPr>
              <w:t>`</w:t>
            </w:r>
            <w:r w:rsidRPr="006D669D">
              <w:rPr>
                <w:b/>
                <w:sz w:val="24"/>
                <w:szCs w:val="24"/>
              </w:rPr>
              <w:t xml:space="preserve"> in thousand)</w:t>
            </w:r>
          </w:p>
        </w:tc>
        <w:tc>
          <w:tcPr>
            <w:tcW w:w="1916" w:type="dxa"/>
          </w:tcPr>
          <w:p w:rsidR="006D669D" w:rsidRPr="006D669D" w:rsidRDefault="006D669D" w:rsidP="00964BCD">
            <w:pPr>
              <w:pStyle w:val="Title"/>
              <w:rPr>
                <w:b/>
                <w:sz w:val="24"/>
                <w:szCs w:val="24"/>
              </w:rPr>
            </w:pPr>
            <w:r w:rsidRPr="006D669D">
              <w:rPr>
                <w:b/>
                <w:sz w:val="24"/>
                <w:szCs w:val="24"/>
              </w:rPr>
              <w:t>Excess (+)/Saving(-)</w:t>
            </w:r>
          </w:p>
          <w:p w:rsidR="006D669D" w:rsidRPr="006D669D" w:rsidRDefault="006D669D" w:rsidP="00964BCD">
            <w:pPr>
              <w:pStyle w:val="Title"/>
              <w:rPr>
                <w:b/>
                <w:sz w:val="24"/>
                <w:szCs w:val="24"/>
              </w:rPr>
            </w:pPr>
            <w:r w:rsidRPr="006D669D">
              <w:rPr>
                <w:b/>
                <w:sz w:val="24"/>
                <w:szCs w:val="24"/>
              </w:rPr>
              <w:t xml:space="preserve"> (</w:t>
            </w:r>
            <w:r w:rsidRPr="006D669D">
              <w:rPr>
                <w:rFonts w:ascii="Rupee Foradian" w:hAnsi="Rupee Foradian"/>
                <w:b/>
                <w:sz w:val="24"/>
                <w:szCs w:val="24"/>
              </w:rPr>
              <w:t>`</w:t>
            </w:r>
            <w:r w:rsidRPr="006D669D">
              <w:rPr>
                <w:b/>
                <w:sz w:val="24"/>
                <w:szCs w:val="24"/>
              </w:rPr>
              <w:t xml:space="preserve"> in thousand)</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Original</w:t>
            </w:r>
          </w:p>
        </w:tc>
        <w:tc>
          <w:tcPr>
            <w:tcW w:w="1915" w:type="dxa"/>
          </w:tcPr>
          <w:p w:rsidR="006D669D" w:rsidRPr="006D669D" w:rsidRDefault="006D669D" w:rsidP="00964BCD">
            <w:pPr>
              <w:pStyle w:val="Title"/>
              <w:jc w:val="right"/>
              <w:rPr>
                <w:b/>
                <w:sz w:val="24"/>
                <w:szCs w:val="24"/>
              </w:rPr>
            </w:pPr>
            <w:r w:rsidRPr="006D669D">
              <w:rPr>
                <w:b/>
                <w:sz w:val="24"/>
                <w:szCs w:val="24"/>
              </w:rPr>
              <w:t>1,40,00</w:t>
            </w:r>
          </w:p>
        </w:tc>
        <w:tc>
          <w:tcPr>
            <w:tcW w:w="1915" w:type="dxa"/>
            <w:vMerge w:val="restart"/>
          </w:tcPr>
          <w:p w:rsidR="006D669D" w:rsidRPr="006D669D" w:rsidRDefault="006D669D" w:rsidP="00964BCD">
            <w:pPr>
              <w:pStyle w:val="Title"/>
              <w:jc w:val="right"/>
              <w:rPr>
                <w:b/>
                <w:sz w:val="24"/>
                <w:szCs w:val="24"/>
              </w:rPr>
            </w:pPr>
            <w:r w:rsidRPr="006D669D">
              <w:rPr>
                <w:b/>
                <w:sz w:val="24"/>
                <w:szCs w:val="24"/>
              </w:rPr>
              <w:t>1,40,00</w:t>
            </w:r>
          </w:p>
        </w:tc>
        <w:tc>
          <w:tcPr>
            <w:tcW w:w="1915" w:type="dxa"/>
            <w:vMerge w:val="restart"/>
          </w:tcPr>
          <w:p w:rsidR="006D669D" w:rsidRPr="006D669D" w:rsidRDefault="006D669D" w:rsidP="00964BCD">
            <w:pPr>
              <w:pStyle w:val="Title"/>
              <w:jc w:val="right"/>
              <w:rPr>
                <w:b/>
                <w:sz w:val="24"/>
                <w:szCs w:val="24"/>
              </w:rPr>
            </w:pPr>
            <w:r w:rsidRPr="006D669D">
              <w:rPr>
                <w:b/>
                <w:sz w:val="24"/>
                <w:szCs w:val="24"/>
              </w:rPr>
              <w:t>50,00</w:t>
            </w:r>
          </w:p>
        </w:tc>
        <w:tc>
          <w:tcPr>
            <w:tcW w:w="1916" w:type="dxa"/>
            <w:vMerge w:val="restart"/>
          </w:tcPr>
          <w:p w:rsidR="006D669D" w:rsidRPr="006D669D" w:rsidRDefault="006D669D" w:rsidP="00964BCD">
            <w:pPr>
              <w:pStyle w:val="Title"/>
              <w:jc w:val="right"/>
              <w:rPr>
                <w:b/>
                <w:sz w:val="24"/>
                <w:szCs w:val="24"/>
              </w:rPr>
            </w:pPr>
            <w:r w:rsidRPr="006D669D">
              <w:rPr>
                <w:b/>
                <w:sz w:val="24"/>
                <w:szCs w:val="24"/>
              </w:rPr>
              <w:t>(-)90,00</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Supplementary</w:t>
            </w:r>
          </w:p>
        </w:tc>
        <w:tc>
          <w:tcPr>
            <w:tcW w:w="1915" w:type="dxa"/>
          </w:tcPr>
          <w:p w:rsidR="006D669D" w:rsidRPr="006D669D" w:rsidRDefault="006D669D" w:rsidP="00964BCD">
            <w:pPr>
              <w:pStyle w:val="Title"/>
              <w:jc w:val="right"/>
              <w:rPr>
                <w:b/>
                <w:sz w:val="24"/>
                <w:szCs w:val="24"/>
              </w:rPr>
            </w:pPr>
            <w:r w:rsidRPr="006D669D">
              <w:rPr>
                <w:b/>
                <w:sz w:val="24"/>
                <w:szCs w:val="24"/>
              </w:rPr>
              <w:t>0,00</w:t>
            </w:r>
          </w:p>
        </w:tc>
        <w:tc>
          <w:tcPr>
            <w:tcW w:w="1915" w:type="dxa"/>
            <w:vMerge/>
          </w:tcPr>
          <w:p w:rsidR="006D669D" w:rsidRPr="006D669D" w:rsidRDefault="006D669D" w:rsidP="00964BCD">
            <w:pPr>
              <w:pStyle w:val="Title"/>
              <w:rPr>
                <w:b/>
                <w:sz w:val="24"/>
                <w:szCs w:val="24"/>
              </w:rPr>
            </w:pPr>
          </w:p>
        </w:tc>
        <w:tc>
          <w:tcPr>
            <w:tcW w:w="1915" w:type="dxa"/>
            <w:vMerge/>
          </w:tcPr>
          <w:p w:rsidR="006D669D" w:rsidRPr="006D669D" w:rsidRDefault="006D669D" w:rsidP="00964BCD">
            <w:pPr>
              <w:pStyle w:val="Title"/>
              <w:rPr>
                <w:b/>
                <w:sz w:val="24"/>
                <w:szCs w:val="24"/>
              </w:rPr>
            </w:pPr>
          </w:p>
        </w:tc>
        <w:tc>
          <w:tcPr>
            <w:tcW w:w="1916" w:type="dxa"/>
            <w:vMerge/>
          </w:tcPr>
          <w:p w:rsidR="006D669D" w:rsidRPr="006D669D" w:rsidRDefault="006D669D" w:rsidP="00964BCD">
            <w:pPr>
              <w:pStyle w:val="Title"/>
              <w:rPr>
                <w:b/>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tabs>
          <w:tab w:val="left" w:pos="0"/>
        </w:tabs>
        <w:rPr>
          <w:sz w:val="24"/>
          <w:szCs w:val="24"/>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t xml:space="preserve">                Nil</w:t>
      </w:r>
    </w:p>
    <w:p w:rsidR="006D669D" w:rsidRPr="006D669D" w:rsidRDefault="006D669D" w:rsidP="00964BCD">
      <w:pPr>
        <w:pStyle w:val="Title"/>
        <w:tabs>
          <w:tab w:val="left" w:pos="0"/>
        </w:tabs>
        <w:rPr>
          <w:sz w:val="24"/>
          <w:szCs w:val="24"/>
        </w:rPr>
      </w:pPr>
    </w:p>
    <w:p w:rsidR="006D669D" w:rsidRPr="006D669D" w:rsidRDefault="006D669D" w:rsidP="00964BCD">
      <w:pPr>
        <w:pStyle w:val="Title"/>
        <w:tabs>
          <w:tab w:val="left" w:pos="0"/>
        </w:tabs>
        <w:rPr>
          <w:sz w:val="24"/>
          <w:szCs w:val="24"/>
        </w:rPr>
      </w:pPr>
      <w:r w:rsidRPr="006D669D">
        <w:rPr>
          <w:sz w:val="24"/>
          <w:szCs w:val="24"/>
        </w:rPr>
        <w:tab/>
      </w:r>
    </w:p>
    <w:p w:rsidR="006D669D" w:rsidRPr="006D669D" w:rsidRDefault="006D669D" w:rsidP="00964BCD">
      <w:pPr>
        <w:pStyle w:val="Title"/>
        <w:rPr>
          <w:b/>
          <w:sz w:val="24"/>
          <w:szCs w:val="24"/>
        </w:rPr>
      </w:pPr>
      <w:r w:rsidRPr="006D669D">
        <w:rPr>
          <w:b/>
          <w:sz w:val="24"/>
          <w:szCs w:val="24"/>
        </w:rPr>
        <w:t>Notes and Comments:</w:t>
      </w: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p>
    <w:p w:rsidR="006D669D" w:rsidRPr="006D669D" w:rsidRDefault="006D669D" w:rsidP="00315B48">
      <w:pPr>
        <w:pStyle w:val="Title"/>
        <w:numPr>
          <w:ilvl w:val="0"/>
          <w:numId w:val="1"/>
        </w:numPr>
        <w:spacing w:after="0"/>
        <w:ind w:left="720" w:hanging="720"/>
        <w:contextualSpacing w:val="0"/>
        <w:jc w:val="both"/>
        <w:rPr>
          <w:sz w:val="24"/>
          <w:szCs w:val="24"/>
        </w:rPr>
      </w:pPr>
      <w:r w:rsidRPr="006D669D">
        <w:rPr>
          <w:sz w:val="24"/>
          <w:szCs w:val="24"/>
        </w:rPr>
        <w:t xml:space="preserve">In view of the final saving of </w:t>
      </w:r>
      <w:r w:rsidRPr="006D669D">
        <w:rPr>
          <w:rFonts w:ascii="Rupee Foradian" w:hAnsi="Rupee Foradian"/>
          <w:sz w:val="24"/>
          <w:szCs w:val="24"/>
        </w:rPr>
        <w:t>`</w:t>
      </w:r>
      <w:r w:rsidRPr="006D669D">
        <w:rPr>
          <w:sz w:val="24"/>
          <w:szCs w:val="24"/>
        </w:rPr>
        <w:t xml:space="preserve">3,165.93 lakh, supplementary grant of </w:t>
      </w:r>
      <w:r w:rsidRPr="006D669D">
        <w:rPr>
          <w:rFonts w:ascii="Rupee Foradian" w:hAnsi="Rupee Foradian"/>
          <w:sz w:val="24"/>
          <w:szCs w:val="24"/>
        </w:rPr>
        <w:t>`</w:t>
      </w:r>
      <w:r w:rsidRPr="006D669D">
        <w:rPr>
          <w:sz w:val="24"/>
          <w:szCs w:val="24"/>
        </w:rPr>
        <w:t xml:space="preserve"> 27.60 lakh obtained in August 2023 proved wholly unnecessary and could have been restricted to </w:t>
      </w:r>
    </w:p>
    <w:p w:rsidR="006D669D" w:rsidRPr="006D669D" w:rsidRDefault="006D669D" w:rsidP="00964BCD">
      <w:pPr>
        <w:pStyle w:val="Title"/>
        <w:ind w:left="720"/>
        <w:jc w:val="both"/>
        <w:rPr>
          <w:sz w:val="24"/>
          <w:szCs w:val="24"/>
        </w:rPr>
      </w:pPr>
      <w:r w:rsidRPr="006D669D">
        <w:rPr>
          <w:sz w:val="24"/>
          <w:szCs w:val="24"/>
        </w:rPr>
        <w:t>token amounts where necessary.</w:t>
      </w:r>
    </w:p>
    <w:p w:rsidR="006D669D" w:rsidRPr="006D669D" w:rsidRDefault="006D669D" w:rsidP="00964BCD">
      <w:pPr>
        <w:pStyle w:val="Title"/>
        <w:ind w:left="720"/>
        <w:jc w:val="both"/>
        <w:rPr>
          <w:sz w:val="24"/>
          <w:szCs w:val="24"/>
        </w:rPr>
      </w:pPr>
    </w:p>
    <w:p w:rsidR="006D669D" w:rsidRPr="006D669D" w:rsidRDefault="006D669D" w:rsidP="00315B48">
      <w:pPr>
        <w:pStyle w:val="Title"/>
        <w:numPr>
          <w:ilvl w:val="0"/>
          <w:numId w:val="1"/>
        </w:numPr>
        <w:spacing w:after="0"/>
        <w:ind w:left="720" w:hanging="720"/>
        <w:contextualSpacing w:val="0"/>
        <w:jc w:val="both"/>
        <w:rPr>
          <w:sz w:val="24"/>
          <w:szCs w:val="24"/>
        </w:rPr>
      </w:pPr>
      <w:r w:rsidRPr="006D669D">
        <w:rPr>
          <w:sz w:val="24"/>
          <w:szCs w:val="24"/>
        </w:rPr>
        <w:t>Provision surrendered (</w:t>
      </w:r>
      <w:r w:rsidRPr="006D669D">
        <w:rPr>
          <w:rFonts w:ascii="Rupee Foradian" w:hAnsi="Rupee Foradian"/>
          <w:sz w:val="24"/>
          <w:szCs w:val="24"/>
        </w:rPr>
        <w:t xml:space="preserve">` </w:t>
      </w:r>
      <w:r w:rsidRPr="006D669D">
        <w:rPr>
          <w:sz w:val="24"/>
          <w:szCs w:val="24"/>
        </w:rPr>
        <w:t>1,106.70  lakh) fell short of final saving (</w:t>
      </w:r>
      <w:r w:rsidRPr="006D669D">
        <w:rPr>
          <w:rFonts w:ascii="Rupee Foradian" w:hAnsi="Rupee Foradian"/>
          <w:sz w:val="24"/>
          <w:szCs w:val="24"/>
        </w:rPr>
        <w:t xml:space="preserve">` </w:t>
      </w:r>
      <w:r w:rsidRPr="006D669D">
        <w:rPr>
          <w:sz w:val="24"/>
          <w:szCs w:val="24"/>
        </w:rPr>
        <w:t xml:space="preserve">3,165.93  lakh) by    </w:t>
      </w:r>
      <w:r w:rsidRPr="006D669D">
        <w:rPr>
          <w:rFonts w:ascii="Rupee Foradian" w:hAnsi="Rupee Foradian"/>
          <w:sz w:val="24"/>
          <w:szCs w:val="24"/>
        </w:rPr>
        <w:t xml:space="preserve">` </w:t>
      </w:r>
      <w:r w:rsidRPr="006D669D">
        <w:rPr>
          <w:sz w:val="24"/>
          <w:szCs w:val="24"/>
        </w:rPr>
        <w:t>2,059.23  lakh.</w:t>
      </w:r>
    </w:p>
    <w:p w:rsidR="006D669D" w:rsidRPr="006D669D" w:rsidRDefault="006D669D" w:rsidP="00964BCD">
      <w:pPr>
        <w:pStyle w:val="Title"/>
        <w:tabs>
          <w:tab w:val="left" w:pos="142"/>
        </w:tabs>
        <w:ind w:left="709"/>
        <w:jc w:val="both"/>
        <w:rPr>
          <w:bCs/>
          <w:sz w:val="24"/>
          <w:szCs w:val="24"/>
        </w:rPr>
      </w:pPr>
    </w:p>
    <w:p w:rsidR="006D669D" w:rsidRPr="006D669D" w:rsidRDefault="006D669D" w:rsidP="00964BCD">
      <w:pPr>
        <w:pStyle w:val="Title"/>
        <w:tabs>
          <w:tab w:val="left" w:pos="142"/>
        </w:tabs>
        <w:ind w:left="709"/>
        <w:jc w:val="both"/>
        <w:rPr>
          <w:bCs/>
          <w:sz w:val="24"/>
          <w:szCs w:val="24"/>
        </w:rPr>
      </w:pPr>
    </w:p>
    <w:p w:rsidR="006D669D" w:rsidRPr="006D669D" w:rsidRDefault="006D669D" w:rsidP="00964BCD">
      <w:pPr>
        <w:pStyle w:val="Title"/>
        <w:tabs>
          <w:tab w:val="left" w:pos="142"/>
        </w:tabs>
        <w:ind w:left="709"/>
        <w:jc w:val="both"/>
        <w:rPr>
          <w:bCs/>
          <w:sz w:val="24"/>
          <w:szCs w:val="24"/>
        </w:rPr>
      </w:pPr>
    </w:p>
    <w:p w:rsidR="006D669D" w:rsidRPr="006D669D" w:rsidRDefault="006D669D" w:rsidP="00964BCD">
      <w:pPr>
        <w:pStyle w:val="Title"/>
        <w:tabs>
          <w:tab w:val="left" w:pos="142"/>
        </w:tabs>
        <w:ind w:left="709"/>
        <w:jc w:val="both"/>
        <w:rPr>
          <w:bCs/>
          <w:sz w:val="24"/>
          <w:szCs w:val="24"/>
        </w:rPr>
      </w:pPr>
    </w:p>
    <w:p w:rsidR="006D669D" w:rsidRPr="006D669D" w:rsidRDefault="006D669D" w:rsidP="00964BCD">
      <w:pPr>
        <w:pStyle w:val="Title"/>
        <w:tabs>
          <w:tab w:val="left" w:pos="142"/>
        </w:tabs>
        <w:ind w:left="709"/>
        <w:jc w:val="both"/>
        <w:rPr>
          <w:bCs/>
          <w:sz w:val="24"/>
          <w:szCs w:val="24"/>
        </w:rPr>
      </w:pPr>
    </w:p>
    <w:p w:rsidR="006D669D" w:rsidRPr="006D669D" w:rsidRDefault="006D669D" w:rsidP="00964BCD">
      <w:pPr>
        <w:pStyle w:val="Title"/>
        <w:tabs>
          <w:tab w:val="left" w:pos="142"/>
        </w:tabs>
        <w:ind w:left="709"/>
        <w:jc w:val="both"/>
        <w:rPr>
          <w:bCs/>
          <w:sz w:val="24"/>
          <w:szCs w:val="24"/>
        </w:rPr>
      </w:pPr>
    </w:p>
    <w:p w:rsidR="006D669D" w:rsidRPr="006D669D" w:rsidRDefault="006D669D" w:rsidP="00964BCD">
      <w:pPr>
        <w:pStyle w:val="ListParagraph"/>
        <w:rPr>
          <w:bCs/>
        </w:rPr>
      </w:pPr>
    </w:p>
    <w:p w:rsidR="006D669D" w:rsidRPr="006D669D" w:rsidRDefault="006D669D" w:rsidP="00315B48">
      <w:pPr>
        <w:pStyle w:val="Title"/>
        <w:numPr>
          <w:ilvl w:val="0"/>
          <w:numId w:val="1"/>
        </w:numPr>
        <w:tabs>
          <w:tab w:val="left" w:pos="142"/>
        </w:tabs>
        <w:spacing w:after="0"/>
        <w:ind w:left="709" w:hanging="786"/>
        <w:contextualSpacing w:val="0"/>
        <w:jc w:val="both"/>
        <w:rPr>
          <w:bCs/>
          <w:sz w:val="24"/>
          <w:szCs w:val="24"/>
        </w:rPr>
      </w:pPr>
      <w:r w:rsidRPr="006D669D">
        <w:rPr>
          <w:bCs/>
          <w:sz w:val="24"/>
          <w:szCs w:val="24"/>
        </w:rPr>
        <w:t xml:space="preserve">Besides the total saving of </w:t>
      </w:r>
      <w:r w:rsidRPr="006D669D">
        <w:rPr>
          <w:rFonts w:ascii="Rupee Foradian" w:hAnsi="Rupee Foradian"/>
          <w:bCs/>
          <w:sz w:val="24"/>
          <w:szCs w:val="24"/>
        </w:rPr>
        <w:t>`</w:t>
      </w:r>
      <w:r w:rsidRPr="006D669D">
        <w:rPr>
          <w:bCs/>
          <w:sz w:val="24"/>
          <w:szCs w:val="24"/>
        </w:rPr>
        <w:t xml:space="preserve">121.70 lakh under the head 2853-02.102.01- Geological Establishment (Estt. Exp.) being less than the provision of </w:t>
      </w:r>
      <w:r w:rsidRPr="006D669D">
        <w:rPr>
          <w:rFonts w:ascii="Rupee Foradian" w:hAnsi="Rupee Foradian"/>
          <w:bCs/>
          <w:sz w:val="24"/>
          <w:szCs w:val="24"/>
        </w:rPr>
        <w:t xml:space="preserve">` </w:t>
      </w:r>
      <w:r w:rsidRPr="006D669D">
        <w:rPr>
          <w:bCs/>
          <w:sz w:val="24"/>
          <w:szCs w:val="24"/>
        </w:rPr>
        <w:t>1,356.41lakh, saving           (</w:t>
      </w:r>
      <w:r w:rsidRPr="006D669D">
        <w:rPr>
          <w:rFonts w:ascii="Rupee Foradian" w:hAnsi="Rupee Foradian"/>
          <w:bCs/>
          <w:sz w:val="24"/>
          <w:szCs w:val="24"/>
        </w:rPr>
        <w:t>`</w:t>
      </w:r>
      <w:r w:rsidRPr="006D669D">
        <w:rPr>
          <w:bCs/>
          <w:sz w:val="24"/>
          <w:szCs w:val="24"/>
        </w:rPr>
        <w:t xml:space="preserve"> 15.00 lakh or 10 </w:t>
      </w:r>
      <w:r w:rsidRPr="006D669D">
        <w:rPr>
          <w:bCs/>
          <w:i/>
          <w:sz w:val="24"/>
          <w:szCs w:val="24"/>
        </w:rPr>
        <w:t>per cent</w:t>
      </w:r>
      <w:r w:rsidRPr="006D669D">
        <w:rPr>
          <w:bCs/>
          <w:sz w:val="24"/>
          <w:szCs w:val="24"/>
        </w:rPr>
        <w:t xml:space="preserve"> of the provision, whichever is more) occurred mainly under:</w:t>
      </w:r>
    </w:p>
    <w:p w:rsidR="006D669D" w:rsidRPr="006D669D" w:rsidRDefault="006D669D" w:rsidP="00964BCD">
      <w:pPr>
        <w:pStyle w:val="Title"/>
        <w:ind w:firstLine="720"/>
        <w:rPr>
          <w:b/>
          <w:color w:val="FF0000"/>
          <w:sz w:val="24"/>
          <w:szCs w:val="24"/>
        </w:rPr>
      </w:pPr>
    </w:p>
    <w:tbl>
      <w:tblPr>
        <w:tblpPr w:leftFromText="181" w:rightFromText="181" w:vertAnchor="text" w:horzAnchor="margin" w:tblpY="136"/>
        <w:tblOverlap w:val="neve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8"/>
        <w:gridCol w:w="450"/>
        <w:gridCol w:w="1350"/>
        <w:gridCol w:w="1350"/>
        <w:gridCol w:w="1530"/>
        <w:gridCol w:w="1350"/>
        <w:gridCol w:w="1875"/>
      </w:tblGrid>
      <w:tr w:rsidR="006D669D" w:rsidRPr="006D669D" w:rsidTr="00964BCD">
        <w:trPr>
          <w:cantSplit/>
          <w:trHeight w:val="848"/>
          <w:tblHeader/>
        </w:trPr>
        <w:tc>
          <w:tcPr>
            <w:tcW w:w="4068" w:type="dxa"/>
            <w:gridSpan w:val="3"/>
          </w:tcPr>
          <w:p w:rsidR="006D669D" w:rsidRPr="006D669D" w:rsidRDefault="006D669D" w:rsidP="00964BCD">
            <w:pPr>
              <w:pStyle w:val="Title"/>
              <w:rPr>
                <w:b/>
                <w:sz w:val="24"/>
                <w:szCs w:val="24"/>
              </w:rPr>
            </w:pPr>
            <w:r w:rsidRPr="006D669D">
              <w:rPr>
                <w:b/>
                <w:sz w:val="24"/>
                <w:szCs w:val="24"/>
              </w:rPr>
              <w:t>Head</w:t>
            </w:r>
          </w:p>
        </w:tc>
        <w:tc>
          <w:tcPr>
            <w:tcW w:w="1350" w:type="dxa"/>
          </w:tcPr>
          <w:p w:rsidR="006D669D" w:rsidRPr="006D669D" w:rsidRDefault="006D669D" w:rsidP="00964BCD">
            <w:pPr>
              <w:pStyle w:val="Title"/>
              <w:rPr>
                <w:b/>
                <w:sz w:val="24"/>
                <w:szCs w:val="24"/>
              </w:rPr>
            </w:pPr>
            <w:r w:rsidRPr="006D669D">
              <w:rPr>
                <w:b/>
                <w:sz w:val="24"/>
                <w:szCs w:val="24"/>
              </w:rPr>
              <w:t>Total Grant</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 xml:space="preserve">` </w:t>
            </w:r>
            <w:r w:rsidRPr="006D669D">
              <w:rPr>
                <w:b/>
                <w:sz w:val="24"/>
                <w:szCs w:val="24"/>
              </w:rPr>
              <w:t>in lakh)</w:t>
            </w:r>
          </w:p>
        </w:tc>
        <w:tc>
          <w:tcPr>
            <w:tcW w:w="1530"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 xml:space="preserve">` </w:t>
            </w:r>
            <w:r w:rsidRPr="006D669D">
              <w:rPr>
                <w:b/>
                <w:sz w:val="24"/>
                <w:szCs w:val="24"/>
              </w:rPr>
              <w:t xml:space="preserve"> in lakh)</w:t>
            </w:r>
          </w:p>
        </w:tc>
        <w:tc>
          <w:tcPr>
            <w:tcW w:w="1350" w:type="dxa"/>
          </w:tcPr>
          <w:p w:rsidR="006D669D" w:rsidRPr="006D669D" w:rsidRDefault="006D669D" w:rsidP="00964BCD">
            <w:pPr>
              <w:pStyle w:val="Title"/>
              <w:rPr>
                <w:b/>
                <w:sz w:val="24"/>
                <w:szCs w:val="24"/>
              </w:rPr>
            </w:pPr>
            <w:r w:rsidRPr="006D669D">
              <w:rPr>
                <w:b/>
                <w:sz w:val="24"/>
                <w:szCs w:val="24"/>
              </w:rPr>
              <w:t>Excess (+)/ Saving(-) (</w:t>
            </w:r>
            <w:r w:rsidRPr="006D669D">
              <w:rPr>
                <w:rFonts w:ascii="Rupee Foradian" w:hAnsi="Rupee Foradian"/>
                <w:b/>
                <w:sz w:val="24"/>
                <w:szCs w:val="24"/>
              </w:rPr>
              <w:t>`</w:t>
            </w:r>
            <w:r w:rsidRPr="006D669D">
              <w:rPr>
                <w:b/>
                <w:sz w:val="24"/>
                <w:szCs w:val="24"/>
              </w:rPr>
              <w:t xml:space="preserve"> in lakh)</w:t>
            </w:r>
          </w:p>
        </w:tc>
        <w:tc>
          <w:tcPr>
            <w:tcW w:w="1875" w:type="dxa"/>
          </w:tcPr>
          <w:p w:rsidR="006D669D" w:rsidRPr="006D669D" w:rsidRDefault="006D669D" w:rsidP="00964BCD">
            <w:pPr>
              <w:pStyle w:val="Title"/>
              <w:rPr>
                <w:b/>
                <w:sz w:val="24"/>
                <w:szCs w:val="24"/>
              </w:rPr>
            </w:pPr>
            <w:r w:rsidRPr="006D669D">
              <w:rPr>
                <w:b/>
                <w:sz w:val="24"/>
                <w:szCs w:val="24"/>
              </w:rPr>
              <w:t>Remarks</w:t>
            </w:r>
          </w:p>
        </w:tc>
      </w:tr>
      <w:tr w:rsidR="006D669D" w:rsidRPr="006D669D" w:rsidTr="00964BCD">
        <w:trPr>
          <w:cantSplit/>
          <w:trHeight w:val="299"/>
          <w:tblHeader/>
        </w:trPr>
        <w:tc>
          <w:tcPr>
            <w:tcW w:w="2268" w:type="dxa"/>
            <w:vMerge w:val="restart"/>
          </w:tcPr>
          <w:p w:rsidR="006D669D" w:rsidRPr="006D669D" w:rsidRDefault="006D669D" w:rsidP="00964BCD">
            <w:pPr>
              <w:pStyle w:val="Title"/>
              <w:rPr>
                <w:sz w:val="24"/>
                <w:szCs w:val="24"/>
              </w:rPr>
            </w:pPr>
            <w:r w:rsidRPr="006D669D">
              <w:rPr>
                <w:sz w:val="24"/>
                <w:szCs w:val="24"/>
              </w:rPr>
              <w:t xml:space="preserve">2853-02.001.01-     Mines Establishment </w:t>
            </w:r>
          </w:p>
          <w:p w:rsidR="006D669D" w:rsidRPr="006D669D" w:rsidRDefault="006D669D" w:rsidP="00964BCD">
            <w:pPr>
              <w:pStyle w:val="Title"/>
              <w:rPr>
                <w:sz w:val="24"/>
                <w:szCs w:val="24"/>
              </w:rPr>
            </w:pPr>
            <w:r w:rsidRPr="006D669D">
              <w:rPr>
                <w:sz w:val="24"/>
                <w:szCs w:val="24"/>
              </w:rPr>
              <w:t>(Estt. Exp.)</w:t>
            </w:r>
          </w:p>
        </w:tc>
        <w:tc>
          <w:tcPr>
            <w:tcW w:w="450" w:type="dxa"/>
          </w:tcPr>
          <w:p w:rsidR="006D669D" w:rsidRPr="006D669D" w:rsidRDefault="006D669D" w:rsidP="00964BCD">
            <w:pPr>
              <w:pStyle w:val="Title"/>
              <w:rPr>
                <w:sz w:val="24"/>
                <w:szCs w:val="24"/>
              </w:rPr>
            </w:pPr>
            <w:r w:rsidRPr="006D669D">
              <w:rPr>
                <w:sz w:val="24"/>
                <w:szCs w:val="24"/>
              </w:rPr>
              <w:t>O</w:t>
            </w:r>
          </w:p>
        </w:tc>
        <w:tc>
          <w:tcPr>
            <w:tcW w:w="1350" w:type="dxa"/>
          </w:tcPr>
          <w:p w:rsidR="006D669D" w:rsidRPr="006D669D" w:rsidRDefault="006D669D" w:rsidP="00964BCD">
            <w:pPr>
              <w:pStyle w:val="Title"/>
              <w:jc w:val="right"/>
              <w:rPr>
                <w:sz w:val="24"/>
                <w:szCs w:val="24"/>
              </w:rPr>
            </w:pPr>
            <w:r w:rsidRPr="006D669D">
              <w:rPr>
                <w:sz w:val="24"/>
                <w:szCs w:val="24"/>
              </w:rPr>
              <w:t>1,777.93</w:t>
            </w:r>
          </w:p>
        </w:tc>
        <w:tc>
          <w:tcPr>
            <w:tcW w:w="1350" w:type="dxa"/>
            <w:vMerge w:val="restart"/>
          </w:tcPr>
          <w:p w:rsidR="006D669D" w:rsidRPr="006D669D" w:rsidRDefault="006D669D" w:rsidP="00964BCD">
            <w:pPr>
              <w:pStyle w:val="Title"/>
              <w:jc w:val="right"/>
              <w:rPr>
                <w:sz w:val="24"/>
                <w:szCs w:val="24"/>
              </w:rPr>
            </w:pPr>
            <w:r w:rsidRPr="006D669D">
              <w:rPr>
                <w:sz w:val="24"/>
                <w:szCs w:val="24"/>
              </w:rPr>
              <w:t>1,772.88</w:t>
            </w:r>
          </w:p>
        </w:tc>
        <w:tc>
          <w:tcPr>
            <w:tcW w:w="1530" w:type="dxa"/>
            <w:vMerge w:val="restart"/>
          </w:tcPr>
          <w:p w:rsidR="006D669D" w:rsidRPr="006D669D" w:rsidRDefault="006D669D" w:rsidP="00964BCD">
            <w:pPr>
              <w:pStyle w:val="Title"/>
              <w:jc w:val="right"/>
              <w:rPr>
                <w:sz w:val="24"/>
                <w:szCs w:val="24"/>
              </w:rPr>
            </w:pPr>
            <w:r w:rsidRPr="006D669D">
              <w:rPr>
                <w:sz w:val="24"/>
                <w:szCs w:val="24"/>
              </w:rPr>
              <w:t>1,472.07</w:t>
            </w:r>
          </w:p>
        </w:tc>
        <w:tc>
          <w:tcPr>
            <w:tcW w:w="1350" w:type="dxa"/>
            <w:vMerge w:val="restart"/>
          </w:tcPr>
          <w:p w:rsidR="006D669D" w:rsidRPr="006D669D" w:rsidRDefault="006D669D" w:rsidP="00964BCD">
            <w:pPr>
              <w:pStyle w:val="Title"/>
              <w:jc w:val="right"/>
              <w:rPr>
                <w:sz w:val="24"/>
                <w:szCs w:val="24"/>
              </w:rPr>
            </w:pPr>
            <w:r w:rsidRPr="006D669D">
              <w:rPr>
                <w:sz w:val="24"/>
                <w:szCs w:val="24"/>
              </w:rPr>
              <w:t>(-)300.81</w:t>
            </w:r>
          </w:p>
        </w:tc>
        <w:tc>
          <w:tcPr>
            <w:tcW w:w="1875" w:type="dxa"/>
            <w:vMerge w:val="restart"/>
          </w:tcPr>
          <w:p w:rsidR="006D669D" w:rsidRPr="006D669D" w:rsidRDefault="006D669D" w:rsidP="00964BCD">
            <w:pPr>
              <w:pStyle w:val="Title"/>
              <w:jc w:val="both"/>
              <w:rPr>
                <w:bCs/>
                <w:sz w:val="24"/>
                <w:szCs w:val="24"/>
              </w:rPr>
            </w:pPr>
            <w:r w:rsidRPr="006D669D">
              <w:rPr>
                <w:sz w:val="24"/>
                <w:szCs w:val="24"/>
              </w:rPr>
              <w:t xml:space="preserve">Reasons for total  saving of </w:t>
            </w:r>
            <w:r w:rsidRPr="006D669D">
              <w:rPr>
                <w:rFonts w:ascii="Rupee Foradian" w:hAnsi="Rupee Foradian"/>
                <w:bCs/>
                <w:sz w:val="24"/>
                <w:szCs w:val="24"/>
              </w:rPr>
              <w:t xml:space="preserve">` </w:t>
            </w:r>
            <w:r w:rsidRPr="006D669D">
              <w:rPr>
                <w:bCs/>
                <w:sz w:val="24"/>
                <w:szCs w:val="24"/>
              </w:rPr>
              <w:t xml:space="preserve">305.86 lakh have not been intimated </w:t>
            </w:r>
          </w:p>
          <w:p w:rsidR="006D669D" w:rsidRPr="006D669D" w:rsidRDefault="006D669D" w:rsidP="00964BCD">
            <w:pPr>
              <w:pStyle w:val="Title"/>
              <w:jc w:val="both"/>
              <w:rPr>
                <w:sz w:val="24"/>
                <w:szCs w:val="24"/>
              </w:rPr>
            </w:pPr>
            <w:r w:rsidRPr="006D669D">
              <w:rPr>
                <w:bCs/>
                <w:sz w:val="24"/>
                <w:szCs w:val="24"/>
              </w:rPr>
              <w:t>(August 2024).</w:t>
            </w:r>
          </w:p>
        </w:tc>
      </w:tr>
      <w:tr w:rsidR="006D669D" w:rsidRPr="006D669D" w:rsidTr="00964BCD">
        <w:trPr>
          <w:cantSplit/>
          <w:trHeight w:val="277"/>
          <w:tblHeader/>
        </w:trPr>
        <w:tc>
          <w:tcPr>
            <w:tcW w:w="2268" w:type="dxa"/>
            <w:vMerge/>
          </w:tcPr>
          <w:p w:rsidR="006D669D" w:rsidRPr="006D669D" w:rsidRDefault="006D669D" w:rsidP="00964BCD">
            <w:pPr>
              <w:pStyle w:val="Title"/>
              <w:rPr>
                <w:sz w:val="24"/>
                <w:szCs w:val="24"/>
              </w:rPr>
            </w:pPr>
          </w:p>
        </w:tc>
        <w:tc>
          <w:tcPr>
            <w:tcW w:w="450" w:type="dxa"/>
          </w:tcPr>
          <w:p w:rsidR="006D669D" w:rsidRPr="006D669D" w:rsidRDefault="006D669D" w:rsidP="00964BCD">
            <w:pPr>
              <w:pStyle w:val="Title"/>
              <w:rPr>
                <w:sz w:val="24"/>
                <w:szCs w:val="24"/>
              </w:rPr>
            </w:pPr>
            <w:r w:rsidRPr="006D669D">
              <w:rPr>
                <w:sz w:val="24"/>
                <w:szCs w:val="24"/>
              </w:rPr>
              <w:t>S</w:t>
            </w:r>
          </w:p>
        </w:tc>
        <w:tc>
          <w:tcPr>
            <w:tcW w:w="1350" w:type="dxa"/>
          </w:tcPr>
          <w:p w:rsidR="006D669D" w:rsidRPr="006D669D" w:rsidRDefault="006D669D" w:rsidP="00964BCD">
            <w:pPr>
              <w:pStyle w:val="Title"/>
              <w:jc w:val="right"/>
              <w:rPr>
                <w:sz w:val="24"/>
                <w:szCs w:val="24"/>
              </w:rPr>
            </w:pPr>
            <w:r w:rsidRPr="006D669D">
              <w:rPr>
                <w:sz w:val="24"/>
                <w:szCs w:val="24"/>
              </w:rPr>
              <w:t>0.00</w:t>
            </w:r>
          </w:p>
        </w:tc>
        <w:tc>
          <w:tcPr>
            <w:tcW w:w="1350" w:type="dxa"/>
            <w:vMerge/>
          </w:tcPr>
          <w:p w:rsidR="006D669D" w:rsidRPr="006D669D" w:rsidRDefault="006D669D" w:rsidP="00964BCD">
            <w:pPr>
              <w:pStyle w:val="Title"/>
              <w:rPr>
                <w:sz w:val="24"/>
                <w:szCs w:val="24"/>
              </w:rPr>
            </w:pPr>
          </w:p>
        </w:tc>
        <w:tc>
          <w:tcPr>
            <w:tcW w:w="1530" w:type="dxa"/>
            <w:vMerge/>
          </w:tcPr>
          <w:p w:rsidR="006D669D" w:rsidRPr="006D669D" w:rsidRDefault="006D669D" w:rsidP="00964BCD">
            <w:pPr>
              <w:pStyle w:val="Title"/>
              <w:rPr>
                <w:sz w:val="24"/>
                <w:szCs w:val="24"/>
              </w:rPr>
            </w:pPr>
          </w:p>
        </w:tc>
        <w:tc>
          <w:tcPr>
            <w:tcW w:w="1350" w:type="dxa"/>
            <w:vMerge/>
          </w:tcPr>
          <w:p w:rsidR="006D669D" w:rsidRPr="006D669D" w:rsidRDefault="006D669D" w:rsidP="00964BCD">
            <w:pPr>
              <w:pStyle w:val="Title"/>
              <w:rPr>
                <w:sz w:val="24"/>
                <w:szCs w:val="24"/>
              </w:rPr>
            </w:pPr>
          </w:p>
        </w:tc>
        <w:tc>
          <w:tcPr>
            <w:tcW w:w="1875" w:type="dxa"/>
            <w:vMerge/>
          </w:tcPr>
          <w:p w:rsidR="006D669D" w:rsidRPr="006D669D" w:rsidRDefault="006D669D" w:rsidP="00964BCD">
            <w:pPr>
              <w:pStyle w:val="Title"/>
              <w:jc w:val="both"/>
              <w:rPr>
                <w:sz w:val="24"/>
                <w:szCs w:val="24"/>
              </w:rPr>
            </w:pPr>
          </w:p>
        </w:tc>
      </w:tr>
      <w:tr w:rsidR="006D669D" w:rsidRPr="006D669D" w:rsidTr="00964BCD">
        <w:trPr>
          <w:cantSplit/>
          <w:trHeight w:val="363"/>
          <w:tblHeader/>
        </w:trPr>
        <w:tc>
          <w:tcPr>
            <w:tcW w:w="2268" w:type="dxa"/>
            <w:vMerge/>
          </w:tcPr>
          <w:p w:rsidR="006D669D" w:rsidRPr="006D669D" w:rsidRDefault="006D669D" w:rsidP="00964BCD">
            <w:pPr>
              <w:pStyle w:val="Title"/>
              <w:rPr>
                <w:sz w:val="24"/>
                <w:szCs w:val="24"/>
              </w:rPr>
            </w:pPr>
          </w:p>
        </w:tc>
        <w:tc>
          <w:tcPr>
            <w:tcW w:w="450" w:type="dxa"/>
          </w:tcPr>
          <w:p w:rsidR="006D669D" w:rsidRPr="006D669D" w:rsidRDefault="006D669D" w:rsidP="00964BCD">
            <w:pPr>
              <w:pStyle w:val="Title"/>
              <w:rPr>
                <w:sz w:val="24"/>
                <w:szCs w:val="24"/>
              </w:rPr>
            </w:pPr>
            <w:r w:rsidRPr="006D669D">
              <w:rPr>
                <w:sz w:val="24"/>
                <w:szCs w:val="24"/>
              </w:rPr>
              <w:t>R</w:t>
            </w:r>
          </w:p>
        </w:tc>
        <w:tc>
          <w:tcPr>
            <w:tcW w:w="1350" w:type="dxa"/>
          </w:tcPr>
          <w:p w:rsidR="006D669D" w:rsidRPr="006D669D" w:rsidRDefault="006D669D" w:rsidP="00964BCD">
            <w:pPr>
              <w:pStyle w:val="Title"/>
              <w:jc w:val="right"/>
              <w:rPr>
                <w:sz w:val="24"/>
                <w:szCs w:val="24"/>
              </w:rPr>
            </w:pPr>
            <w:r w:rsidRPr="006D669D">
              <w:rPr>
                <w:sz w:val="24"/>
                <w:szCs w:val="24"/>
              </w:rPr>
              <w:t>(-)5.05</w:t>
            </w:r>
          </w:p>
        </w:tc>
        <w:tc>
          <w:tcPr>
            <w:tcW w:w="1350" w:type="dxa"/>
            <w:vMerge/>
          </w:tcPr>
          <w:p w:rsidR="006D669D" w:rsidRPr="006D669D" w:rsidRDefault="006D669D" w:rsidP="00964BCD">
            <w:pPr>
              <w:pStyle w:val="Title"/>
              <w:rPr>
                <w:sz w:val="24"/>
                <w:szCs w:val="24"/>
              </w:rPr>
            </w:pPr>
          </w:p>
        </w:tc>
        <w:tc>
          <w:tcPr>
            <w:tcW w:w="1530" w:type="dxa"/>
            <w:vMerge/>
          </w:tcPr>
          <w:p w:rsidR="006D669D" w:rsidRPr="006D669D" w:rsidRDefault="006D669D" w:rsidP="00964BCD">
            <w:pPr>
              <w:pStyle w:val="Title"/>
              <w:rPr>
                <w:sz w:val="24"/>
                <w:szCs w:val="24"/>
              </w:rPr>
            </w:pPr>
          </w:p>
        </w:tc>
        <w:tc>
          <w:tcPr>
            <w:tcW w:w="1350" w:type="dxa"/>
            <w:vMerge/>
          </w:tcPr>
          <w:p w:rsidR="006D669D" w:rsidRPr="006D669D" w:rsidRDefault="006D669D" w:rsidP="00964BCD">
            <w:pPr>
              <w:pStyle w:val="Title"/>
              <w:rPr>
                <w:sz w:val="24"/>
                <w:szCs w:val="24"/>
              </w:rPr>
            </w:pPr>
          </w:p>
        </w:tc>
        <w:tc>
          <w:tcPr>
            <w:tcW w:w="1875" w:type="dxa"/>
            <w:vMerge/>
          </w:tcPr>
          <w:p w:rsidR="006D669D" w:rsidRPr="006D669D" w:rsidRDefault="006D669D" w:rsidP="00964BCD">
            <w:pPr>
              <w:pStyle w:val="Title"/>
              <w:jc w:val="both"/>
              <w:rPr>
                <w:sz w:val="24"/>
                <w:szCs w:val="24"/>
              </w:rPr>
            </w:pPr>
          </w:p>
        </w:tc>
      </w:tr>
      <w:tr w:rsidR="006D669D" w:rsidRPr="006D669D" w:rsidTr="00964BCD">
        <w:trPr>
          <w:cantSplit/>
          <w:trHeight w:val="455"/>
          <w:tblHeader/>
        </w:trPr>
        <w:tc>
          <w:tcPr>
            <w:tcW w:w="2268" w:type="dxa"/>
            <w:vMerge w:val="restart"/>
          </w:tcPr>
          <w:p w:rsidR="006D669D" w:rsidRPr="006D669D" w:rsidRDefault="006D669D" w:rsidP="00964BCD">
            <w:pPr>
              <w:pStyle w:val="Title"/>
              <w:rPr>
                <w:sz w:val="24"/>
                <w:szCs w:val="24"/>
              </w:rPr>
            </w:pPr>
            <w:r w:rsidRPr="006D669D">
              <w:rPr>
                <w:sz w:val="24"/>
                <w:szCs w:val="24"/>
              </w:rPr>
              <w:t xml:space="preserve">2853-02.001.07-     Mines Establishment </w:t>
            </w:r>
          </w:p>
          <w:p w:rsidR="006D669D" w:rsidRPr="006D669D" w:rsidRDefault="006D669D" w:rsidP="00964BCD">
            <w:pPr>
              <w:pStyle w:val="Title"/>
              <w:rPr>
                <w:sz w:val="24"/>
                <w:szCs w:val="24"/>
              </w:rPr>
            </w:pPr>
            <w:r w:rsidRPr="006D669D">
              <w:rPr>
                <w:sz w:val="24"/>
                <w:szCs w:val="24"/>
              </w:rPr>
              <w:t>(State Scheme)</w:t>
            </w:r>
          </w:p>
          <w:p w:rsidR="006D669D" w:rsidRPr="006D669D" w:rsidRDefault="006D669D" w:rsidP="00964BCD">
            <w:pPr>
              <w:pStyle w:val="Title"/>
              <w:rPr>
                <w:sz w:val="24"/>
                <w:szCs w:val="24"/>
              </w:rPr>
            </w:pPr>
            <w:r w:rsidRPr="006D669D">
              <w:rPr>
                <w:sz w:val="24"/>
                <w:szCs w:val="24"/>
              </w:rPr>
              <w:t>(SS)</w:t>
            </w:r>
          </w:p>
        </w:tc>
        <w:tc>
          <w:tcPr>
            <w:tcW w:w="450" w:type="dxa"/>
          </w:tcPr>
          <w:p w:rsidR="006D669D" w:rsidRPr="006D669D" w:rsidRDefault="006D669D" w:rsidP="00964BCD">
            <w:pPr>
              <w:pStyle w:val="Title"/>
              <w:rPr>
                <w:sz w:val="24"/>
                <w:szCs w:val="24"/>
              </w:rPr>
            </w:pPr>
            <w:r w:rsidRPr="006D669D">
              <w:rPr>
                <w:sz w:val="24"/>
                <w:szCs w:val="24"/>
              </w:rPr>
              <w:t>O</w:t>
            </w:r>
          </w:p>
        </w:tc>
        <w:tc>
          <w:tcPr>
            <w:tcW w:w="1350" w:type="dxa"/>
          </w:tcPr>
          <w:p w:rsidR="006D669D" w:rsidRPr="006D669D" w:rsidRDefault="006D669D" w:rsidP="00964BCD">
            <w:pPr>
              <w:pStyle w:val="Title"/>
              <w:jc w:val="right"/>
              <w:rPr>
                <w:sz w:val="24"/>
                <w:szCs w:val="24"/>
              </w:rPr>
            </w:pPr>
            <w:r w:rsidRPr="006D669D">
              <w:rPr>
                <w:sz w:val="24"/>
                <w:szCs w:val="24"/>
              </w:rPr>
              <w:t>1,022.00</w:t>
            </w:r>
          </w:p>
        </w:tc>
        <w:tc>
          <w:tcPr>
            <w:tcW w:w="1350" w:type="dxa"/>
            <w:vMerge w:val="restart"/>
          </w:tcPr>
          <w:p w:rsidR="006D669D" w:rsidRPr="006D669D" w:rsidRDefault="006D669D" w:rsidP="00964BCD">
            <w:pPr>
              <w:pStyle w:val="Title"/>
              <w:jc w:val="right"/>
              <w:rPr>
                <w:sz w:val="24"/>
                <w:szCs w:val="24"/>
              </w:rPr>
            </w:pPr>
            <w:r w:rsidRPr="006D669D">
              <w:rPr>
                <w:sz w:val="24"/>
                <w:szCs w:val="24"/>
              </w:rPr>
              <w:t>940.75</w:t>
            </w:r>
          </w:p>
        </w:tc>
        <w:tc>
          <w:tcPr>
            <w:tcW w:w="1530" w:type="dxa"/>
            <w:vMerge w:val="restart"/>
          </w:tcPr>
          <w:p w:rsidR="006D669D" w:rsidRPr="006D669D" w:rsidRDefault="006D669D" w:rsidP="00964BCD">
            <w:pPr>
              <w:pStyle w:val="Title"/>
              <w:jc w:val="right"/>
              <w:rPr>
                <w:sz w:val="24"/>
                <w:szCs w:val="24"/>
              </w:rPr>
            </w:pPr>
            <w:r w:rsidRPr="006D669D">
              <w:rPr>
                <w:sz w:val="24"/>
                <w:szCs w:val="24"/>
              </w:rPr>
              <w:t>471.54</w:t>
            </w:r>
          </w:p>
        </w:tc>
        <w:tc>
          <w:tcPr>
            <w:tcW w:w="1350" w:type="dxa"/>
            <w:vMerge w:val="restart"/>
          </w:tcPr>
          <w:p w:rsidR="006D669D" w:rsidRPr="006D669D" w:rsidRDefault="006D669D" w:rsidP="00964BCD">
            <w:pPr>
              <w:pStyle w:val="Title"/>
              <w:jc w:val="right"/>
              <w:rPr>
                <w:sz w:val="24"/>
                <w:szCs w:val="24"/>
              </w:rPr>
            </w:pPr>
            <w:r w:rsidRPr="006D669D">
              <w:rPr>
                <w:sz w:val="24"/>
                <w:szCs w:val="24"/>
              </w:rPr>
              <w:t>(-)469.21</w:t>
            </w:r>
          </w:p>
        </w:tc>
        <w:tc>
          <w:tcPr>
            <w:tcW w:w="1875" w:type="dxa"/>
            <w:vMerge w:val="restart"/>
          </w:tcPr>
          <w:p w:rsidR="006D669D" w:rsidRPr="006D669D" w:rsidRDefault="006D669D" w:rsidP="00964BCD">
            <w:pPr>
              <w:pStyle w:val="Title"/>
              <w:jc w:val="both"/>
              <w:rPr>
                <w:sz w:val="24"/>
                <w:szCs w:val="24"/>
              </w:rPr>
            </w:pPr>
            <w:r w:rsidRPr="006D669D">
              <w:rPr>
                <w:sz w:val="24"/>
                <w:szCs w:val="24"/>
              </w:rPr>
              <w:t xml:space="preserve">Reasons for  total saving of </w:t>
            </w:r>
            <w:r w:rsidRPr="006D669D">
              <w:rPr>
                <w:rFonts w:ascii="Rupee Foradian" w:hAnsi="Rupee Foradian"/>
                <w:sz w:val="24"/>
                <w:szCs w:val="24"/>
              </w:rPr>
              <w:t xml:space="preserve">` </w:t>
            </w:r>
            <w:r w:rsidRPr="006D669D">
              <w:rPr>
                <w:sz w:val="24"/>
                <w:szCs w:val="24"/>
              </w:rPr>
              <w:t>550.46 lakh   have not been intimated</w:t>
            </w:r>
          </w:p>
          <w:p w:rsidR="006D669D" w:rsidRPr="006D669D" w:rsidRDefault="006D669D" w:rsidP="00964BCD">
            <w:pPr>
              <w:pStyle w:val="Title"/>
              <w:jc w:val="both"/>
              <w:rPr>
                <w:sz w:val="24"/>
                <w:szCs w:val="24"/>
              </w:rPr>
            </w:pPr>
            <w:r w:rsidRPr="006D669D">
              <w:rPr>
                <w:sz w:val="24"/>
                <w:szCs w:val="24"/>
              </w:rPr>
              <w:t xml:space="preserve"> (August 2024).</w:t>
            </w:r>
          </w:p>
        </w:tc>
      </w:tr>
      <w:tr w:rsidR="006D669D" w:rsidRPr="006D669D" w:rsidTr="00964BCD">
        <w:trPr>
          <w:cantSplit/>
          <w:trHeight w:val="323"/>
          <w:tblHeader/>
        </w:trPr>
        <w:tc>
          <w:tcPr>
            <w:tcW w:w="2268" w:type="dxa"/>
            <w:vMerge/>
          </w:tcPr>
          <w:p w:rsidR="006D669D" w:rsidRPr="006D669D" w:rsidRDefault="006D669D" w:rsidP="00964BCD">
            <w:pPr>
              <w:pStyle w:val="Title"/>
              <w:rPr>
                <w:sz w:val="24"/>
                <w:szCs w:val="24"/>
              </w:rPr>
            </w:pPr>
          </w:p>
        </w:tc>
        <w:tc>
          <w:tcPr>
            <w:tcW w:w="450" w:type="dxa"/>
          </w:tcPr>
          <w:p w:rsidR="006D669D" w:rsidRPr="006D669D" w:rsidRDefault="006D669D" w:rsidP="00964BCD">
            <w:pPr>
              <w:pStyle w:val="Title"/>
              <w:rPr>
                <w:sz w:val="24"/>
                <w:szCs w:val="24"/>
              </w:rPr>
            </w:pPr>
            <w:r w:rsidRPr="006D669D">
              <w:rPr>
                <w:sz w:val="24"/>
                <w:szCs w:val="24"/>
              </w:rPr>
              <w:t>S</w:t>
            </w:r>
          </w:p>
        </w:tc>
        <w:tc>
          <w:tcPr>
            <w:tcW w:w="1350" w:type="dxa"/>
          </w:tcPr>
          <w:p w:rsidR="006D669D" w:rsidRPr="006D669D" w:rsidRDefault="006D669D" w:rsidP="00964BCD">
            <w:pPr>
              <w:pStyle w:val="Title"/>
              <w:jc w:val="right"/>
              <w:rPr>
                <w:sz w:val="24"/>
                <w:szCs w:val="24"/>
              </w:rPr>
            </w:pPr>
            <w:r w:rsidRPr="006D669D">
              <w:rPr>
                <w:sz w:val="24"/>
                <w:szCs w:val="24"/>
              </w:rPr>
              <w:t>0.00</w:t>
            </w:r>
          </w:p>
        </w:tc>
        <w:tc>
          <w:tcPr>
            <w:tcW w:w="1350" w:type="dxa"/>
            <w:vMerge/>
          </w:tcPr>
          <w:p w:rsidR="006D669D" w:rsidRPr="006D669D" w:rsidRDefault="006D669D" w:rsidP="00964BCD">
            <w:pPr>
              <w:pStyle w:val="Title"/>
              <w:rPr>
                <w:sz w:val="24"/>
                <w:szCs w:val="24"/>
              </w:rPr>
            </w:pPr>
          </w:p>
        </w:tc>
        <w:tc>
          <w:tcPr>
            <w:tcW w:w="1530" w:type="dxa"/>
            <w:vMerge/>
          </w:tcPr>
          <w:p w:rsidR="006D669D" w:rsidRPr="006D669D" w:rsidRDefault="006D669D" w:rsidP="00964BCD">
            <w:pPr>
              <w:pStyle w:val="Title"/>
              <w:rPr>
                <w:sz w:val="24"/>
                <w:szCs w:val="24"/>
              </w:rPr>
            </w:pPr>
          </w:p>
        </w:tc>
        <w:tc>
          <w:tcPr>
            <w:tcW w:w="1350" w:type="dxa"/>
            <w:vMerge/>
          </w:tcPr>
          <w:p w:rsidR="006D669D" w:rsidRPr="006D669D" w:rsidRDefault="006D669D" w:rsidP="00964BCD">
            <w:pPr>
              <w:pStyle w:val="Title"/>
              <w:rPr>
                <w:sz w:val="24"/>
                <w:szCs w:val="24"/>
              </w:rPr>
            </w:pPr>
          </w:p>
        </w:tc>
        <w:tc>
          <w:tcPr>
            <w:tcW w:w="1875" w:type="dxa"/>
            <w:vMerge/>
          </w:tcPr>
          <w:p w:rsidR="006D669D" w:rsidRPr="006D669D" w:rsidRDefault="006D669D" w:rsidP="00964BCD">
            <w:pPr>
              <w:pStyle w:val="Title"/>
              <w:jc w:val="both"/>
              <w:rPr>
                <w:sz w:val="24"/>
                <w:szCs w:val="24"/>
              </w:rPr>
            </w:pPr>
          </w:p>
        </w:tc>
      </w:tr>
      <w:tr w:rsidR="006D669D" w:rsidRPr="006D669D" w:rsidTr="00964BCD">
        <w:trPr>
          <w:cantSplit/>
          <w:trHeight w:val="230"/>
          <w:tblHeader/>
        </w:trPr>
        <w:tc>
          <w:tcPr>
            <w:tcW w:w="2268" w:type="dxa"/>
            <w:vMerge/>
          </w:tcPr>
          <w:p w:rsidR="006D669D" w:rsidRPr="006D669D" w:rsidRDefault="006D669D" w:rsidP="00964BCD">
            <w:pPr>
              <w:pStyle w:val="Title"/>
              <w:rPr>
                <w:sz w:val="24"/>
                <w:szCs w:val="24"/>
              </w:rPr>
            </w:pPr>
          </w:p>
        </w:tc>
        <w:tc>
          <w:tcPr>
            <w:tcW w:w="450" w:type="dxa"/>
          </w:tcPr>
          <w:p w:rsidR="006D669D" w:rsidRPr="006D669D" w:rsidRDefault="006D669D" w:rsidP="00964BCD">
            <w:pPr>
              <w:pStyle w:val="Title"/>
              <w:rPr>
                <w:sz w:val="24"/>
                <w:szCs w:val="24"/>
              </w:rPr>
            </w:pPr>
            <w:r w:rsidRPr="006D669D">
              <w:rPr>
                <w:sz w:val="24"/>
                <w:szCs w:val="24"/>
              </w:rPr>
              <w:t>R</w:t>
            </w:r>
          </w:p>
        </w:tc>
        <w:tc>
          <w:tcPr>
            <w:tcW w:w="1350" w:type="dxa"/>
          </w:tcPr>
          <w:p w:rsidR="006D669D" w:rsidRPr="006D669D" w:rsidRDefault="006D669D" w:rsidP="00964BCD">
            <w:pPr>
              <w:pStyle w:val="Title"/>
              <w:jc w:val="right"/>
              <w:rPr>
                <w:sz w:val="24"/>
                <w:szCs w:val="24"/>
              </w:rPr>
            </w:pPr>
            <w:r w:rsidRPr="006D669D">
              <w:rPr>
                <w:sz w:val="24"/>
                <w:szCs w:val="24"/>
              </w:rPr>
              <w:t>(-)81.25</w:t>
            </w:r>
          </w:p>
        </w:tc>
        <w:tc>
          <w:tcPr>
            <w:tcW w:w="1350" w:type="dxa"/>
            <w:vMerge/>
          </w:tcPr>
          <w:p w:rsidR="006D669D" w:rsidRPr="006D669D" w:rsidRDefault="006D669D" w:rsidP="00964BCD">
            <w:pPr>
              <w:pStyle w:val="Title"/>
              <w:rPr>
                <w:sz w:val="24"/>
                <w:szCs w:val="24"/>
              </w:rPr>
            </w:pPr>
          </w:p>
        </w:tc>
        <w:tc>
          <w:tcPr>
            <w:tcW w:w="1530" w:type="dxa"/>
            <w:vMerge/>
          </w:tcPr>
          <w:p w:rsidR="006D669D" w:rsidRPr="006D669D" w:rsidRDefault="006D669D" w:rsidP="00964BCD">
            <w:pPr>
              <w:pStyle w:val="Title"/>
              <w:rPr>
                <w:sz w:val="24"/>
                <w:szCs w:val="24"/>
              </w:rPr>
            </w:pPr>
          </w:p>
        </w:tc>
        <w:tc>
          <w:tcPr>
            <w:tcW w:w="1350" w:type="dxa"/>
            <w:vMerge/>
          </w:tcPr>
          <w:p w:rsidR="006D669D" w:rsidRPr="006D669D" w:rsidRDefault="006D669D" w:rsidP="00964BCD">
            <w:pPr>
              <w:pStyle w:val="Title"/>
              <w:rPr>
                <w:sz w:val="24"/>
                <w:szCs w:val="24"/>
              </w:rPr>
            </w:pPr>
          </w:p>
        </w:tc>
        <w:tc>
          <w:tcPr>
            <w:tcW w:w="1875" w:type="dxa"/>
            <w:vMerge/>
          </w:tcPr>
          <w:p w:rsidR="006D669D" w:rsidRPr="006D669D" w:rsidRDefault="006D669D" w:rsidP="00964BCD">
            <w:pPr>
              <w:pStyle w:val="Title"/>
              <w:jc w:val="both"/>
              <w:rPr>
                <w:sz w:val="24"/>
                <w:szCs w:val="24"/>
              </w:rPr>
            </w:pPr>
          </w:p>
        </w:tc>
      </w:tr>
      <w:tr w:rsidR="006D669D" w:rsidRPr="006D669D" w:rsidTr="00964BCD">
        <w:trPr>
          <w:cantSplit/>
          <w:trHeight w:val="507"/>
          <w:tblHeader/>
        </w:trPr>
        <w:tc>
          <w:tcPr>
            <w:tcW w:w="2268" w:type="dxa"/>
            <w:vMerge w:val="restart"/>
          </w:tcPr>
          <w:p w:rsidR="006D669D" w:rsidRPr="006D669D" w:rsidRDefault="006D669D" w:rsidP="00964BCD">
            <w:pPr>
              <w:pStyle w:val="Title"/>
              <w:rPr>
                <w:sz w:val="24"/>
                <w:szCs w:val="24"/>
              </w:rPr>
            </w:pPr>
            <w:r w:rsidRPr="006D669D">
              <w:rPr>
                <w:sz w:val="24"/>
                <w:szCs w:val="24"/>
              </w:rPr>
              <w:t xml:space="preserve">2853-02.102.20-     Geological Establishment </w:t>
            </w:r>
          </w:p>
          <w:p w:rsidR="006D669D" w:rsidRPr="006D669D" w:rsidRDefault="006D669D" w:rsidP="00964BCD">
            <w:pPr>
              <w:pStyle w:val="Title"/>
              <w:rPr>
                <w:sz w:val="24"/>
                <w:szCs w:val="24"/>
              </w:rPr>
            </w:pPr>
            <w:r w:rsidRPr="006D669D">
              <w:rPr>
                <w:sz w:val="24"/>
                <w:szCs w:val="24"/>
              </w:rPr>
              <w:t>(SS)</w:t>
            </w:r>
          </w:p>
        </w:tc>
        <w:tc>
          <w:tcPr>
            <w:tcW w:w="450" w:type="dxa"/>
            <w:tcBorders>
              <w:bottom w:val="single" w:sz="4" w:space="0" w:color="auto"/>
            </w:tcBorders>
          </w:tcPr>
          <w:p w:rsidR="006D669D" w:rsidRPr="006D669D" w:rsidRDefault="006D669D" w:rsidP="00964BCD">
            <w:pPr>
              <w:pStyle w:val="Title"/>
              <w:rPr>
                <w:sz w:val="24"/>
                <w:szCs w:val="24"/>
              </w:rPr>
            </w:pPr>
            <w:r w:rsidRPr="006D669D">
              <w:rPr>
                <w:sz w:val="24"/>
                <w:szCs w:val="24"/>
              </w:rPr>
              <w:t>O</w:t>
            </w:r>
          </w:p>
        </w:tc>
        <w:tc>
          <w:tcPr>
            <w:tcW w:w="1350" w:type="dxa"/>
            <w:tcBorders>
              <w:bottom w:val="single" w:sz="4" w:space="0" w:color="auto"/>
            </w:tcBorders>
          </w:tcPr>
          <w:p w:rsidR="006D669D" w:rsidRPr="006D669D" w:rsidRDefault="006D669D" w:rsidP="00964BCD">
            <w:pPr>
              <w:pStyle w:val="Title"/>
              <w:jc w:val="right"/>
              <w:rPr>
                <w:sz w:val="24"/>
                <w:szCs w:val="24"/>
              </w:rPr>
            </w:pPr>
            <w:r w:rsidRPr="006D669D">
              <w:rPr>
                <w:sz w:val="24"/>
                <w:szCs w:val="24"/>
              </w:rPr>
              <w:t>2,305.00</w:t>
            </w:r>
          </w:p>
        </w:tc>
        <w:tc>
          <w:tcPr>
            <w:tcW w:w="1350" w:type="dxa"/>
            <w:vMerge w:val="restart"/>
          </w:tcPr>
          <w:p w:rsidR="006D669D" w:rsidRPr="006D669D" w:rsidRDefault="006D669D" w:rsidP="00964BCD">
            <w:pPr>
              <w:pStyle w:val="Title"/>
              <w:jc w:val="right"/>
              <w:rPr>
                <w:sz w:val="24"/>
                <w:szCs w:val="24"/>
              </w:rPr>
            </w:pPr>
            <w:r w:rsidRPr="006D669D">
              <w:rPr>
                <w:sz w:val="24"/>
                <w:szCs w:val="24"/>
              </w:rPr>
              <w:t>1,412.00</w:t>
            </w:r>
          </w:p>
          <w:p w:rsidR="006D669D" w:rsidRPr="006D669D" w:rsidRDefault="006D669D" w:rsidP="00964BCD">
            <w:pPr>
              <w:pStyle w:val="Title"/>
              <w:jc w:val="right"/>
              <w:rPr>
                <w:sz w:val="24"/>
                <w:szCs w:val="24"/>
              </w:rPr>
            </w:pPr>
          </w:p>
        </w:tc>
        <w:tc>
          <w:tcPr>
            <w:tcW w:w="1530" w:type="dxa"/>
            <w:vMerge w:val="restart"/>
          </w:tcPr>
          <w:p w:rsidR="006D669D" w:rsidRPr="006D669D" w:rsidRDefault="006D669D" w:rsidP="00964BCD">
            <w:pPr>
              <w:pStyle w:val="Title"/>
              <w:jc w:val="right"/>
              <w:rPr>
                <w:sz w:val="24"/>
                <w:szCs w:val="24"/>
              </w:rPr>
            </w:pPr>
            <w:r w:rsidRPr="006D669D">
              <w:rPr>
                <w:sz w:val="24"/>
                <w:szCs w:val="24"/>
              </w:rPr>
              <w:t>234.13</w:t>
            </w:r>
          </w:p>
        </w:tc>
        <w:tc>
          <w:tcPr>
            <w:tcW w:w="1350" w:type="dxa"/>
            <w:vMerge w:val="restart"/>
          </w:tcPr>
          <w:p w:rsidR="006D669D" w:rsidRPr="006D669D" w:rsidRDefault="006D669D" w:rsidP="00964BCD">
            <w:pPr>
              <w:pStyle w:val="Title"/>
              <w:jc w:val="right"/>
              <w:rPr>
                <w:sz w:val="24"/>
                <w:szCs w:val="24"/>
              </w:rPr>
            </w:pPr>
            <w:r w:rsidRPr="006D669D">
              <w:rPr>
                <w:sz w:val="24"/>
                <w:szCs w:val="24"/>
              </w:rPr>
              <w:t>(-)1,177.87</w:t>
            </w:r>
          </w:p>
        </w:tc>
        <w:tc>
          <w:tcPr>
            <w:tcW w:w="1875" w:type="dxa"/>
            <w:vMerge w:val="restart"/>
          </w:tcPr>
          <w:p w:rsidR="006D669D" w:rsidRPr="006D669D" w:rsidRDefault="006D669D" w:rsidP="00964BCD">
            <w:pPr>
              <w:pStyle w:val="Title"/>
              <w:jc w:val="both"/>
              <w:rPr>
                <w:sz w:val="24"/>
                <w:szCs w:val="24"/>
              </w:rPr>
            </w:pPr>
            <w:r w:rsidRPr="006D669D">
              <w:rPr>
                <w:sz w:val="24"/>
                <w:szCs w:val="24"/>
              </w:rPr>
              <w:t xml:space="preserve">Reasons for  total saving of               </w:t>
            </w:r>
            <w:r w:rsidRPr="006D669D">
              <w:rPr>
                <w:rFonts w:ascii="Rupee Foradian" w:hAnsi="Rupee Foradian"/>
                <w:sz w:val="24"/>
                <w:szCs w:val="24"/>
              </w:rPr>
              <w:t>`</w:t>
            </w:r>
            <w:r w:rsidRPr="006D669D">
              <w:rPr>
                <w:sz w:val="24"/>
                <w:szCs w:val="24"/>
              </w:rPr>
              <w:t>2,070.87 lakh   have not been intimated</w:t>
            </w:r>
          </w:p>
          <w:p w:rsidR="006D669D" w:rsidRPr="006D669D" w:rsidRDefault="006D669D" w:rsidP="00964BCD">
            <w:pPr>
              <w:pStyle w:val="Title"/>
              <w:jc w:val="both"/>
              <w:rPr>
                <w:sz w:val="24"/>
                <w:szCs w:val="24"/>
              </w:rPr>
            </w:pPr>
            <w:r w:rsidRPr="006D669D">
              <w:rPr>
                <w:sz w:val="24"/>
                <w:szCs w:val="24"/>
              </w:rPr>
              <w:t xml:space="preserve"> (August 2024).</w:t>
            </w:r>
          </w:p>
        </w:tc>
      </w:tr>
      <w:tr w:rsidR="006D669D" w:rsidRPr="006D669D" w:rsidTr="00964BCD">
        <w:trPr>
          <w:cantSplit/>
          <w:trHeight w:val="375"/>
          <w:tblHeader/>
        </w:trPr>
        <w:tc>
          <w:tcPr>
            <w:tcW w:w="2268" w:type="dxa"/>
            <w:vMerge/>
          </w:tcPr>
          <w:p w:rsidR="006D669D" w:rsidRPr="006D669D" w:rsidRDefault="006D669D" w:rsidP="00964BCD">
            <w:pPr>
              <w:pStyle w:val="Title"/>
              <w:rPr>
                <w:sz w:val="24"/>
                <w:szCs w:val="24"/>
              </w:rPr>
            </w:pPr>
          </w:p>
        </w:tc>
        <w:tc>
          <w:tcPr>
            <w:tcW w:w="450" w:type="dxa"/>
            <w:tcBorders>
              <w:bottom w:val="single" w:sz="4" w:space="0" w:color="auto"/>
            </w:tcBorders>
          </w:tcPr>
          <w:p w:rsidR="006D669D" w:rsidRPr="006D669D" w:rsidRDefault="006D669D" w:rsidP="00964BCD">
            <w:pPr>
              <w:pStyle w:val="Title"/>
              <w:rPr>
                <w:sz w:val="24"/>
                <w:szCs w:val="24"/>
              </w:rPr>
            </w:pPr>
            <w:r w:rsidRPr="006D669D">
              <w:rPr>
                <w:sz w:val="24"/>
                <w:szCs w:val="24"/>
              </w:rPr>
              <w:t>S</w:t>
            </w:r>
          </w:p>
        </w:tc>
        <w:tc>
          <w:tcPr>
            <w:tcW w:w="1350" w:type="dxa"/>
            <w:tcBorders>
              <w:bottom w:val="single" w:sz="4" w:space="0" w:color="auto"/>
            </w:tcBorders>
          </w:tcPr>
          <w:p w:rsidR="006D669D" w:rsidRPr="006D669D" w:rsidRDefault="006D669D" w:rsidP="00964BCD">
            <w:pPr>
              <w:pStyle w:val="Title"/>
              <w:jc w:val="right"/>
              <w:rPr>
                <w:sz w:val="24"/>
                <w:szCs w:val="24"/>
              </w:rPr>
            </w:pPr>
            <w:r w:rsidRPr="006D669D">
              <w:rPr>
                <w:sz w:val="24"/>
                <w:szCs w:val="24"/>
              </w:rPr>
              <w:t>0.00</w:t>
            </w:r>
          </w:p>
        </w:tc>
        <w:tc>
          <w:tcPr>
            <w:tcW w:w="1350" w:type="dxa"/>
            <w:vMerge/>
          </w:tcPr>
          <w:p w:rsidR="006D669D" w:rsidRPr="006D669D" w:rsidRDefault="006D669D" w:rsidP="00964BCD">
            <w:pPr>
              <w:pStyle w:val="Title"/>
              <w:rPr>
                <w:sz w:val="24"/>
                <w:szCs w:val="24"/>
              </w:rPr>
            </w:pPr>
          </w:p>
        </w:tc>
        <w:tc>
          <w:tcPr>
            <w:tcW w:w="1530" w:type="dxa"/>
            <w:vMerge/>
          </w:tcPr>
          <w:p w:rsidR="006D669D" w:rsidRPr="006D669D" w:rsidRDefault="006D669D" w:rsidP="00964BCD">
            <w:pPr>
              <w:pStyle w:val="Title"/>
              <w:rPr>
                <w:sz w:val="24"/>
                <w:szCs w:val="24"/>
              </w:rPr>
            </w:pPr>
          </w:p>
        </w:tc>
        <w:tc>
          <w:tcPr>
            <w:tcW w:w="1350" w:type="dxa"/>
            <w:vMerge/>
          </w:tcPr>
          <w:p w:rsidR="006D669D" w:rsidRPr="006D669D" w:rsidRDefault="006D669D" w:rsidP="00964BCD">
            <w:pPr>
              <w:pStyle w:val="Title"/>
              <w:rPr>
                <w:sz w:val="24"/>
                <w:szCs w:val="24"/>
              </w:rPr>
            </w:pPr>
          </w:p>
        </w:tc>
        <w:tc>
          <w:tcPr>
            <w:tcW w:w="1875" w:type="dxa"/>
            <w:vMerge/>
          </w:tcPr>
          <w:p w:rsidR="006D669D" w:rsidRPr="006D669D" w:rsidRDefault="006D669D" w:rsidP="00964BCD">
            <w:pPr>
              <w:pStyle w:val="Title"/>
              <w:jc w:val="both"/>
              <w:rPr>
                <w:sz w:val="24"/>
                <w:szCs w:val="24"/>
              </w:rPr>
            </w:pPr>
          </w:p>
        </w:tc>
      </w:tr>
      <w:tr w:rsidR="006D669D" w:rsidRPr="006D669D" w:rsidTr="00964BCD">
        <w:trPr>
          <w:cantSplit/>
          <w:trHeight w:val="678"/>
          <w:tblHeader/>
        </w:trPr>
        <w:tc>
          <w:tcPr>
            <w:tcW w:w="2268" w:type="dxa"/>
            <w:vMerge/>
          </w:tcPr>
          <w:p w:rsidR="006D669D" w:rsidRPr="006D669D" w:rsidRDefault="006D669D" w:rsidP="00964BCD">
            <w:pPr>
              <w:pStyle w:val="Title"/>
              <w:rPr>
                <w:sz w:val="24"/>
                <w:szCs w:val="24"/>
              </w:rPr>
            </w:pPr>
          </w:p>
        </w:tc>
        <w:tc>
          <w:tcPr>
            <w:tcW w:w="450" w:type="dxa"/>
          </w:tcPr>
          <w:p w:rsidR="006D669D" w:rsidRPr="006D669D" w:rsidRDefault="006D669D" w:rsidP="00964BCD">
            <w:pPr>
              <w:pStyle w:val="Title"/>
              <w:rPr>
                <w:sz w:val="24"/>
                <w:szCs w:val="24"/>
              </w:rPr>
            </w:pPr>
            <w:r w:rsidRPr="006D669D">
              <w:rPr>
                <w:sz w:val="24"/>
                <w:szCs w:val="24"/>
              </w:rPr>
              <w:t>R</w:t>
            </w:r>
          </w:p>
        </w:tc>
        <w:tc>
          <w:tcPr>
            <w:tcW w:w="1350" w:type="dxa"/>
          </w:tcPr>
          <w:p w:rsidR="006D669D" w:rsidRPr="006D669D" w:rsidRDefault="006D669D" w:rsidP="00964BCD">
            <w:pPr>
              <w:pStyle w:val="Title"/>
              <w:jc w:val="right"/>
              <w:rPr>
                <w:sz w:val="24"/>
                <w:szCs w:val="24"/>
              </w:rPr>
            </w:pPr>
            <w:r w:rsidRPr="006D669D">
              <w:rPr>
                <w:sz w:val="24"/>
                <w:szCs w:val="24"/>
              </w:rPr>
              <w:t>(-)893.00</w:t>
            </w:r>
          </w:p>
        </w:tc>
        <w:tc>
          <w:tcPr>
            <w:tcW w:w="1350" w:type="dxa"/>
            <w:vMerge/>
          </w:tcPr>
          <w:p w:rsidR="006D669D" w:rsidRPr="006D669D" w:rsidRDefault="006D669D" w:rsidP="00964BCD">
            <w:pPr>
              <w:pStyle w:val="Title"/>
              <w:rPr>
                <w:sz w:val="24"/>
                <w:szCs w:val="24"/>
              </w:rPr>
            </w:pPr>
          </w:p>
        </w:tc>
        <w:tc>
          <w:tcPr>
            <w:tcW w:w="1530" w:type="dxa"/>
            <w:vMerge/>
          </w:tcPr>
          <w:p w:rsidR="006D669D" w:rsidRPr="006D669D" w:rsidRDefault="006D669D" w:rsidP="00964BCD">
            <w:pPr>
              <w:pStyle w:val="Title"/>
              <w:rPr>
                <w:sz w:val="24"/>
                <w:szCs w:val="24"/>
              </w:rPr>
            </w:pPr>
          </w:p>
        </w:tc>
        <w:tc>
          <w:tcPr>
            <w:tcW w:w="1350" w:type="dxa"/>
            <w:vMerge/>
          </w:tcPr>
          <w:p w:rsidR="006D669D" w:rsidRPr="006D669D" w:rsidRDefault="006D669D" w:rsidP="00964BCD">
            <w:pPr>
              <w:pStyle w:val="Title"/>
              <w:rPr>
                <w:sz w:val="24"/>
                <w:szCs w:val="24"/>
              </w:rPr>
            </w:pPr>
          </w:p>
        </w:tc>
        <w:tc>
          <w:tcPr>
            <w:tcW w:w="1875" w:type="dxa"/>
            <w:vMerge/>
          </w:tcPr>
          <w:p w:rsidR="006D669D" w:rsidRPr="006D669D" w:rsidRDefault="006D669D" w:rsidP="00964BCD">
            <w:pPr>
              <w:pStyle w:val="Title"/>
              <w:jc w:val="both"/>
              <w:rPr>
                <w:sz w:val="24"/>
                <w:szCs w:val="24"/>
              </w:rPr>
            </w:pPr>
          </w:p>
        </w:tc>
      </w:tr>
      <w:tr w:rsidR="006D669D" w:rsidRPr="006D669D" w:rsidTr="00964BCD">
        <w:trPr>
          <w:cantSplit/>
          <w:trHeight w:val="507"/>
          <w:tblHeader/>
        </w:trPr>
        <w:tc>
          <w:tcPr>
            <w:tcW w:w="2268" w:type="dxa"/>
            <w:vMerge w:val="restart"/>
          </w:tcPr>
          <w:p w:rsidR="006D669D" w:rsidRPr="006D669D" w:rsidRDefault="006D669D" w:rsidP="00964BCD">
            <w:pPr>
              <w:pStyle w:val="Title"/>
              <w:rPr>
                <w:sz w:val="24"/>
                <w:szCs w:val="24"/>
              </w:rPr>
            </w:pPr>
            <w:r w:rsidRPr="006D669D">
              <w:rPr>
                <w:sz w:val="24"/>
                <w:szCs w:val="24"/>
              </w:rPr>
              <w:t>3451-00.090.04-Mines and Geology Department</w:t>
            </w:r>
          </w:p>
          <w:p w:rsidR="006D669D" w:rsidRPr="006D669D" w:rsidRDefault="006D669D" w:rsidP="00964BCD">
            <w:pPr>
              <w:pStyle w:val="Title"/>
              <w:rPr>
                <w:sz w:val="24"/>
                <w:szCs w:val="24"/>
              </w:rPr>
            </w:pPr>
            <w:r w:rsidRPr="006D669D">
              <w:rPr>
                <w:sz w:val="24"/>
                <w:szCs w:val="24"/>
              </w:rPr>
              <w:t>(Estt. Exp.)</w:t>
            </w:r>
          </w:p>
        </w:tc>
        <w:tc>
          <w:tcPr>
            <w:tcW w:w="450" w:type="dxa"/>
            <w:tcBorders>
              <w:bottom w:val="single" w:sz="4" w:space="0" w:color="auto"/>
            </w:tcBorders>
          </w:tcPr>
          <w:p w:rsidR="006D669D" w:rsidRPr="006D669D" w:rsidRDefault="006D669D" w:rsidP="00964BCD">
            <w:pPr>
              <w:pStyle w:val="Title"/>
              <w:rPr>
                <w:sz w:val="24"/>
                <w:szCs w:val="24"/>
              </w:rPr>
            </w:pPr>
            <w:r w:rsidRPr="006D669D">
              <w:rPr>
                <w:sz w:val="24"/>
                <w:szCs w:val="24"/>
              </w:rPr>
              <w:t>O</w:t>
            </w:r>
          </w:p>
        </w:tc>
        <w:tc>
          <w:tcPr>
            <w:tcW w:w="1350" w:type="dxa"/>
            <w:tcBorders>
              <w:bottom w:val="single" w:sz="4" w:space="0" w:color="auto"/>
            </w:tcBorders>
          </w:tcPr>
          <w:p w:rsidR="006D669D" w:rsidRPr="006D669D" w:rsidRDefault="006D669D" w:rsidP="00964BCD">
            <w:pPr>
              <w:pStyle w:val="Title"/>
              <w:jc w:val="right"/>
              <w:rPr>
                <w:sz w:val="24"/>
                <w:szCs w:val="24"/>
              </w:rPr>
            </w:pPr>
            <w:r w:rsidRPr="006D669D">
              <w:rPr>
                <w:sz w:val="24"/>
                <w:szCs w:val="24"/>
              </w:rPr>
              <w:t>437.78</w:t>
            </w:r>
          </w:p>
        </w:tc>
        <w:tc>
          <w:tcPr>
            <w:tcW w:w="1350" w:type="dxa"/>
            <w:vMerge w:val="restart"/>
          </w:tcPr>
          <w:p w:rsidR="006D669D" w:rsidRPr="006D669D" w:rsidRDefault="006D669D" w:rsidP="00964BCD">
            <w:pPr>
              <w:pStyle w:val="Title"/>
              <w:jc w:val="right"/>
              <w:rPr>
                <w:sz w:val="24"/>
                <w:szCs w:val="24"/>
              </w:rPr>
            </w:pPr>
            <w:r w:rsidRPr="006D669D">
              <w:rPr>
                <w:sz w:val="24"/>
                <w:szCs w:val="24"/>
              </w:rPr>
              <w:t>384.48</w:t>
            </w:r>
          </w:p>
          <w:p w:rsidR="006D669D" w:rsidRPr="006D669D" w:rsidRDefault="006D669D" w:rsidP="00964BCD">
            <w:pPr>
              <w:pStyle w:val="Title"/>
              <w:jc w:val="right"/>
              <w:rPr>
                <w:sz w:val="24"/>
                <w:szCs w:val="24"/>
              </w:rPr>
            </w:pPr>
          </w:p>
        </w:tc>
        <w:tc>
          <w:tcPr>
            <w:tcW w:w="1530" w:type="dxa"/>
            <w:vMerge w:val="restart"/>
          </w:tcPr>
          <w:p w:rsidR="006D669D" w:rsidRPr="006D669D" w:rsidRDefault="006D669D" w:rsidP="00964BCD">
            <w:pPr>
              <w:pStyle w:val="Title"/>
              <w:jc w:val="right"/>
              <w:rPr>
                <w:sz w:val="24"/>
                <w:szCs w:val="24"/>
              </w:rPr>
            </w:pPr>
            <w:r w:rsidRPr="006D669D">
              <w:rPr>
                <w:sz w:val="24"/>
                <w:szCs w:val="24"/>
              </w:rPr>
              <w:t>384.11</w:t>
            </w:r>
          </w:p>
        </w:tc>
        <w:tc>
          <w:tcPr>
            <w:tcW w:w="1350" w:type="dxa"/>
            <w:vMerge w:val="restart"/>
          </w:tcPr>
          <w:p w:rsidR="006D669D" w:rsidRPr="006D669D" w:rsidRDefault="006D669D" w:rsidP="00964BCD">
            <w:pPr>
              <w:pStyle w:val="Title"/>
              <w:jc w:val="right"/>
              <w:rPr>
                <w:sz w:val="24"/>
                <w:szCs w:val="24"/>
              </w:rPr>
            </w:pPr>
            <w:r w:rsidRPr="006D669D">
              <w:rPr>
                <w:sz w:val="24"/>
                <w:szCs w:val="24"/>
              </w:rPr>
              <w:t>(-)0.37</w:t>
            </w:r>
          </w:p>
        </w:tc>
        <w:tc>
          <w:tcPr>
            <w:tcW w:w="1875" w:type="dxa"/>
            <w:vMerge w:val="restart"/>
          </w:tcPr>
          <w:p w:rsidR="006D669D" w:rsidRPr="006D669D" w:rsidRDefault="006D669D" w:rsidP="00964BCD">
            <w:pPr>
              <w:pStyle w:val="Title"/>
              <w:jc w:val="both"/>
              <w:rPr>
                <w:sz w:val="24"/>
                <w:szCs w:val="24"/>
              </w:rPr>
            </w:pPr>
            <w:r w:rsidRPr="006D669D">
              <w:rPr>
                <w:sz w:val="24"/>
                <w:szCs w:val="24"/>
              </w:rPr>
              <w:t xml:space="preserve">Reasons for  total saving of               </w:t>
            </w:r>
            <w:r w:rsidRPr="006D669D">
              <w:rPr>
                <w:rFonts w:ascii="Rupee Foradian" w:hAnsi="Rupee Foradian"/>
                <w:sz w:val="24"/>
                <w:szCs w:val="24"/>
              </w:rPr>
              <w:t>`</w:t>
            </w:r>
            <w:r w:rsidRPr="006D669D">
              <w:rPr>
                <w:sz w:val="24"/>
                <w:szCs w:val="24"/>
              </w:rPr>
              <w:t>77.77 lakh   have not been intimated</w:t>
            </w:r>
          </w:p>
          <w:p w:rsidR="006D669D" w:rsidRPr="006D669D" w:rsidRDefault="006D669D" w:rsidP="00964BCD">
            <w:pPr>
              <w:pStyle w:val="Title"/>
              <w:jc w:val="both"/>
              <w:rPr>
                <w:sz w:val="24"/>
                <w:szCs w:val="24"/>
              </w:rPr>
            </w:pPr>
            <w:r w:rsidRPr="006D669D">
              <w:rPr>
                <w:sz w:val="24"/>
                <w:szCs w:val="24"/>
              </w:rPr>
              <w:t xml:space="preserve"> (August 2024).</w:t>
            </w:r>
          </w:p>
        </w:tc>
      </w:tr>
      <w:tr w:rsidR="006D669D" w:rsidRPr="006D669D" w:rsidTr="00964BCD">
        <w:trPr>
          <w:cantSplit/>
          <w:trHeight w:val="375"/>
          <w:tblHeader/>
        </w:trPr>
        <w:tc>
          <w:tcPr>
            <w:tcW w:w="2268" w:type="dxa"/>
            <w:vMerge/>
          </w:tcPr>
          <w:p w:rsidR="006D669D" w:rsidRPr="006D669D" w:rsidRDefault="006D669D" w:rsidP="00964BCD">
            <w:pPr>
              <w:pStyle w:val="Title"/>
              <w:rPr>
                <w:sz w:val="24"/>
                <w:szCs w:val="24"/>
              </w:rPr>
            </w:pPr>
          </w:p>
        </w:tc>
        <w:tc>
          <w:tcPr>
            <w:tcW w:w="450" w:type="dxa"/>
            <w:tcBorders>
              <w:bottom w:val="single" w:sz="4" w:space="0" w:color="auto"/>
            </w:tcBorders>
          </w:tcPr>
          <w:p w:rsidR="006D669D" w:rsidRPr="006D669D" w:rsidRDefault="006D669D" w:rsidP="00964BCD">
            <w:pPr>
              <w:pStyle w:val="Title"/>
              <w:rPr>
                <w:sz w:val="24"/>
                <w:szCs w:val="24"/>
              </w:rPr>
            </w:pPr>
            <w:r w:rsidRPr="006D669D">
              <w:rPr>
                <w:sz w:val="24"/>
                <w:szCs w:val="24"/>
              </w:rPr>
              <w:t>S</w:t>
            </w:r>
          </w:p>
        </w:tc>
        <w:tc>
          <w:tcPr>
            <w:tcW w:w="1350" w:type="dxa"/>
            <w:tcBorders>
              <w:bottom w:val="single" w:sz="4" w:space="0" w:color="auto"/>
            </w:tcBorders>
          </w:tcPr>
          <w:p w:rsidR="006D669D" w:rsidRPr="006D669D" w:rsidRDefault="006D669D" w:rsidP="00964BCD">
            <w:pPr>
              <w:pStyle w:val="Title"/>
              <w:jc w:val="right"/>
              <w:rPr>
                <w:sz w:val="24"/>
                <w:szCs w:val="24"/>
              </w:rPr>
            </w:pPr>
            <w:r w:rsidRPr="006D669D">
              <w:rPr>
                <w:sz w:val="24"/>
                <w:szCs w:val="24"/>
              </w:rPr>
              <w:t>24.10</w:t>
            </w:r>
          </w:p>
        </w:tc>
        <w:tc>
          <w:tcPr>
            <w:tcW w:w="1350" w:type="dxa"/>
            <w:vMerge/>
          </w:tcPr>
          <w:p w:rsidR="006D669D" w:rsidRPr="006D669D" w:rsidRDefault="006D669D" w:rsidP="00964BCD">
            <w:pPr>
              <w:pStyle w:val="Title"/>
              <w:rPr>
                <w:sz w:val="24"/>
                <w:szCs w:val="24"/>
              </w:rPr>
            </w:pPr>
          </w:p>
        </w:tc>
        <w:tc>
          <w:tcPr>
            <w:tcW w:w="1530" w:type="dxa"/>
            <w:vMerge/>
          </w:tcPr>
          <w:p w:rsidR="006D669D" w:rsidRPr="006D669D" w:rsidRDefault="006D669D" w:rsidP="00964BCD">
            <w:pPr>
              <w:pStyle w:val="Title"/>
              <w:rPr>
                <w:sz w:val="24"/>
                <w:szCs w:val="24"/>
              </w:rPr>
            </w:pPr>
          </w:p>
        </w:tc>
        <w:tc>
          <w:tcPr>
            <w:tcW w:w="1350" w:type="dxa"/>
            <w:vMerge/>
          </w:tcPr>
          <w:p w:rsidR="006D669D" w:rsidRPr="006D669D" w:rsidRDefault="006D669D" w:rsidP="00964BCD">
            <w:pPr>
              <w:pStyle w:val="Title"/>
              <w:rPr>
                <w:sz w:val="24"/>
                <w:szCs w:val="24"/>
              </w:rPr>
            </w:pPr>
          </w:p>
        </w:tc>
        <w:tc>
          <w:tcPr>
            <w:tcW w:w="1875" w:type="dxa"/>
            <w:vMerge/>
          </w:tcPr>
          <w:p w:rsidR="006D669D" w:rsidRPr="006D669D" w:rsidRDefault="006D669D" w:rsidP="00964BCD">
            <w:pPr>
              <w:pStyle w:val="Title"/>
              <w:jc w:val="both"/>
              <w:rPr>
                <w:sz w:val="24"/>
                <w:szCs w:val="24"/>
              </w:rPr>
            </w:pPr>
          </w:p>
        </w:tc>
      </w:tr>
      <w:tr w:rsidR="006D669D" w:rsidRPr="006D669D" w:rsidTr="00964BCD">
        <w:trPr>
          <w:cantSplit/>
          <w:trHeight w:val="678"/>
          <w:tblHeader/>
        </w:trPr>
        <w:tc>
          <w:tcPr>
            <w:tcW w:w="2268" w:type="dxa"/>
            <w:vMerge/>
            <w:tcBorders>
              <w:bottom w:val="single" w:sz="4" w:space="0" w:color="auto"/>
            </w:tcBorders>
          </w:tcPr>
          <w:p w:rsidR="006D669D" w:rsidRPr="006D669D" w:rsidRDefault="006D669D" w:rsidP="00964BCD">
            <w:pPr>
              <w:pStyle w:val="Title"/>
              <w:rPr>
                <w:sz w:val="24"/>
                <w:szCs w:val="24"/>
              </w:rPr>
            </w:pPr>
          </w:p>
        </w:tc>
        <w:tc>
          <w:tcPr>
            <w:tcW w:w="450" w:type="dxa"/>
            <w:tcBorders>
              <w:bottom w:val="single" w:sz="4" w:space="0" w:color="auto"/>
            </w:tcBorders>
          </w:tcPr>
          <w:p w:rsidR="006D669D" w:rsidRPr="006D669D" w:rsidRDefault="006D669D" w:rsidP="00964BCD">
            <w:pPr>
              <w:pStyle w:val="Title"/>
              <w:rPr>
                <w:sz w:val="24"/>
                <w:szCs w:val="24"/>
              </w:rPr>
            </w:pPr>
            <w:r w:rsidRPr="006D669D">
              <w:rPr>
                <w:sz w:val="24"/>
                <w:szCs w:val="24"/>
              </w:rPr>
              <w:t>R</w:t>
            </w:r>
          </w:p>
        </w:tc>
        <w:tc>
          <w:tcPr>
            <w:tcW w:w="1350" w:type="dxa"/>
            <w:tcBorders>
              <w:bottom w:val="single" w:sz="4" w:space="0" w:color="auto"/>
            </w:tcBorders>
          </w:tcPr>
          <w:p w:rsidR="006D669D" w:rsidRPr="006D669D" w:rsidRDefault="006D669D" w:rsidP="00964BCD">
            <w:pPr>
              <w:pStyle w:val="Title"/>
              <w:jc w:val="right"/>
              <w:rPr>
                <w:sz w:val="24"/>
                <w:szCs w:val="24"/>
              </w:rPr>
            </w:pPr>
            <w:r w:rsidRPr="006D669D">
              <w:rPr>
                <w:sz w:val="24"/>
                <w:szCs w:val="24"/>
              </w:rPr>
              <w:t>(-)77.40</w:t>
            </w:r>
          </w:p>
        </w:tc>
        <w:tc>
          <w:tcPr>
            <w:tcW w:w="1350" w:type="dxa"/>
            <w:vMerge/>
            <w:tcBorders>
              <w:bottom w:val="single" w:sz="4" w:space="0" w:color="auto"/>
            </w:tcBorders>
          </w:tcPr>
          <w:p w:rsidR="006D669D" w:rsidRPr="006D669D" w:rsidRDefault="006D669D" w:rsidP="00964BCD">
            <w:pPr>
              <w:pStyle w:val="Title"/>
              <w:rPr>
                <w:sz w:val="24"/>
                <w:szCs w:val="24"/>
              </w:rPr>
            </w:pPr>
          </w:p>
        </w:tc>
        <w:tc>
          <w:tcPr>
            <w:tcW w:w="1530" w:type="dxa"/>
            <w:vMerge/>
            <w:tcBorders>
              <w:bottom w:val="single" w:sz="4" w:space="0" w:color="auto"/>
            </w:tcBorders>
          </w:tcPr>
          <w:p w:rsidR="006D669D" w:rsidRPr="006D669D" w:rsidRDefault="006D669D" w:rsidP="00964BCD">
            <w:pPr>
              <w:pStyle w:val="Title"/>
              <w:rPr>
                <w:sz w:val="24"/>
                <w:szCs w:val="24"/>
              </w:rPr>
            </w:pPr>
          </w:p>
        </w:tc>
        <w:tc>
          <w:tcPr>
            <w:tcW w:w="1350" w:type="dxa"/>
            <w:vMerge/>
            <w:tcBorders>
              <w:bottom w:val="single" w:sz="4" w:space="0" w:color="auto"/>
            </w:tcBorders>
          </w:tcPr>
          <w:p w:rsidR="006D669D" w:rsidRPr="006D669D" w:rsidRDefault="006D669D" w:rsidP="00964BCD">
            <w:pPr>
              <w:pStyle w:val="Title"/>
              <w:rPr>
                <w:sz w:val="24"/>
                <w:szCs w:val="24"/>
              </w:rPr>
            </w:pPr>
          </w:p>
        </w:tc>
        <w:tc>
          <w:tcPr>
            <w:tcW w:w="1875" w:type="dxa"/>
            <w:vMerge/>
            <w:tcBorders>
              <w:bottom w:val="single" w:sz="4" w:space="0" w:color="auto"/>
            </w:tcBorders>
          </w:tcPr>
          <w:p w:rsidR="006D669D" w:rsidRPr="006D669D" w:rsidRDefault="006D669D" w:rsidP="00964BCD">
            <w:pPr>
              <w:pStyle w:val="Title"/>
              <w:jc w:val="both"/>
              <w:rPr>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Capital:</w:t>
      </w:r>
    </w:p>
    <w:p w:rsidR="006D669D" w:rsidRPr="006D669D" w:rsidRDefault="006D669D" w:rsidP="00964BCD">
      <w:pPr>
        <w:pStyle w:val="Title"/>
        <w:rPr>
          <w:b/>
          <w:sz w:val="24"/>
          <w:szCs w:val="24"/>
        </w:rPr>
      </w:pPr>
    </w:p>
    <w:p w:rsidR="006D669D" w:rsidRPr="006D669D" w:rsidRDefault="006D669D" w:rsidP="00315B48">
      <w:pPr>
        <w:pStyle w:val="Title"/>
        <w:numPr>
          <w:ilvl w:val="0"/>
          <w:numId w:val="1"/>
        </w:numPr>
        <w:tabs>
          <w:tab w:val="left" w:pos="142"/>
        </w:tabs>
        <w:spacing w:after="0"/>
        <w:ind w:left="1211" w:hanging="1069"/>
        <w:contextualSpacing w:val="0"/>
        <w:jc w:val="both"/>
        <w:rPr>
          <w:bCs/>
          <w:sz w:val="24"/>
          <w:szCs w:val="24"/>
        </w:rPr>
      </w:pPr>
      <w:r w:rsidRPr="006D669D">
        <w:rPr>
          <w:bCs/>
          <w:sz w:val="24"/>
          <w:szCs w:val="24"/>
        </w:rPr>
        <w:t>No part of the saving was surrendered.</w:t>
      </w:r>
    </w:p>
    <w:p w:rsidR="006D669D" w:rsidRPr="006D669D" w:rsidRDefault="006D669D" w:rsidP="00964BCD">
      <w:pPr>
        <w:pStyle w:val="Title"/>
        <w:tabs>
          <w:tab w:val="left" w:pos="142"/>
        </w:tabs>
        <w:ind w:left="1211"/>
        <w:jc w:val="both"/>
        <w:rPr>
          <w:bCs/>
          <w:sz w:val="24"/>
          <w:szCs w:val="24"/>
        </w:rPr>
      </w:pPr>
    </w:p>
    <w:p w:rsidR="006D669D" w:rsidRPr="006D669D" w:rsidRDefault="006D669D" w:rsidP="00315B48">
      <w:pPr>
        <w:pStyle w:val="Title"/>
        <w:numPr>
          <w:ilvl w:val="0"/>
          <w:numId w:val="1"/>
        </w:numPr>
        <w:tabs>
          <w:tab w:val="left" w:pos="142"/>
        </w:tabs>
        <w:spacing w:after="0"/>
        <w:ind w:left="709" w:hanging="567"/>
        <w:contextualSpacing w:val="0"/>
        <w:jc w:val="both"/>
        <w:rPr>
          <w:bCs/>
          <w:sz w:val="24"/>
          <w:szCs w:val="24"/>
        </w:rPr>
      </w:pPr>
      <w:r w:rsidRPr="006D669D">
        <w:rPr>
          <w:bCs/>
          <w:sz w:val="24"/>
          <w:szCs w:val="24"/>
        </w:rPr>
        <w:t>Saving  (</w:t>
      </w:r>
      <w:r w:rsidRPr="006D669D">
        <w:rPr>
          <w:rFonts w:ascii="Rupee Foradian" w:hAnsi="Rupee Foradian"/>
          <w:bCs/>
          <w:sz w:val="24"/>
          <w:szCs w:val="24"/>
        </w:rPr>
        <w:t>`</w:t>
      </w:r>
      <w:r w:rsidRPr="006D669D">
        <w:rPr>
          <w:bCs/>
          <w:sz w:val="24"/>
          <w:szCs w:val="24"/>
        </w:rPr>
        <w:t xml:space="preserve"> 10.00 lakh or 10 </w:t>
      </w:r>
      <w:r w:rsidRPr="006D669D">
        <w:rPr>
          <w:bCs/>
          <w:i/>
          <w:sz w:val="24"/>
          <w:szCs w:val="24"/>
        </w:rPr>
        <w:t>per cent</w:t>
      </w:r>
      <w:r w:rsidRPr="006D669D">
        <w:rPr>
          <w:bCs/>
          <w:sz w:val="24"/>
          <w:szCs w:val="24"/>
        </w:rPr>
        <w:t xml:space="preserve"> of the provision, whichever is more) occurred mainly under:</w:t>
      </w:r>
    </w:p>
    <w:p w:rsidR="006D669D" w:rsidRPr="006D669D" w:rsidRDefault="006D669D" w:rsidP="00964BCD">
      <w:pPr>
        <w:pStyle w:val="Title"/>
        <w:tabs>
          <w:tab w:val="left" w:pos="142"/>
        </w:tabs>
        <w:ind w:left="709"/>
        <w:jc w:val="both"/>
        <w:rPr>
          <w:bCs/>
          <w:sz w:val="24"/>
          <w:szCs w:val="24"/>
        </w:rPr>
      </w:pPr>
    </w:p>
    <w:p w:rsidR="006D669D" w:rsidRPr="006D669D" w:rsidRDefault="006D669D" w:rsidP="00964BCD">
      <w:pPr>
        <w:pStyle w:val="Title"/>
        <w:tabs>
          <w:tab w:val="left" w:pos="142"/>
        </w:tabs>
        <w:ind w:left="709"/>
        <w:jc w:val="both"/>
        <w:rPr>
          <w:bCs/>
          <w:sz w:val="24"/>
          <w:szCs w:val="24"/>
        </w:rPr>
      </w:pPr>
    </w:p>
    <w:tbl>
      <w:tblPr>
        <w:tblpPr w:leftFromText="181" w:rightFromText="181" w:vertAnchor="text" w:horzAnchor="margin" w:tblpY="-329"/>
        <w:tblOverlap w:val="neve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25"/>
        <w:gridCol w:w="1418"/>
        <w:gridCol w:w="1417"/>
        <w:gridCol w:w="1559"/>
        <w:gridCol w:w="1386"/>
        <w:gridCol w:w="1875"/>
      </w:tblGrid>
      <w:tr w:rsidR="006D669D" w:rsidRPr="006D669D" w:rsidTr="00964BCD">
        <w:trPr>
          <w:cantSplit/>
          <w:trHeight w:val="848"/>
          <w:tblHeader/>
        </w:trPr>
        <w:tc>
          <w:tcPr>
            <w:tcW w:w="3936" w:type="dxa"/>
            <w:gridSpan w:val="3"/>
          </w:tcPr>
          <w:p w:rsidR="006D669D" w:rsidRPr="006D669D" w:rsidRDefault="006D669D" w:rsidP="00964BCD">
            <w:pPr>
              <w:pStyle w:val="Title"/>
              <w:rPr>
                <w:b/>
                <w:sz w:val="24"/>
                <w:szCs w:val="24"/>
              </w:rPr>
            </w:pPr>
            <w:r w:rsidRPr="006D669D">
              <w:rPr>
                <w:b/>
                <w:sz w:val="24"/>
                <w:szCs w:val="24"/>
              </w:rPr>
              <w:t>Head</w:t>
            </w:r>
          </w:p>
        </w:tc>
        <w:tc>
          <w:tcPr>
            <w:tcW w:w="1417" w:type="dxa"/>
          </w:tcPr>
          <w:p w:rsidR="006D669D" w:rsidRPr="006D669D" w:rsidRDefault="006D669D" w:rsidP="00964BCD">
            <w:pPr>
              <w:pStyle w:val="Title"/>
              <w:rPr>
                <w:b/>
                <w:sz w:val="24"/>
                <w:szCs w:val="24"/>
              </w:rPr>
            </w:pPr>
            <w:r w:rsidRPr="006D669D">
              <w:rPr>
                <w:b/>
                <w:sz w:val="24"/>
                <w:szCs w:val="24"/>
              </w:rPr>
              <w:t>Total Grant</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 xml:space="preserve">` </w:t>
            </w:r>
            <w:r w:rsidRPr="006D669D">
              <w:rPr>
                <w:b/>
                <w:sz w:val="24"/>
                <w:szCs w:val="24"/>
              </w:rPr>
              <w:t>in lakh)</w:t>
            </w:r>
          </w:p>
        </w:tc>
        <w:tc>
          <w:tcPr>
            <w:tcW w:w="1559"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 xml:space="preserve">` </w:t>
            </w:r>
            <w:r w:rsidRPr="006D669D">
              <w:rPr>
                <w:b/>
                <w:sz w:val="24"/>
                <w:szCs w:val="24"/>
              </w:rPr>
              <w:t xml:space="preserve"> in lakh)</w:t>
            </w:r>
          </w:p>
        </w:tc>
        <w:tc>
          <w:tcPr>
            <w:tcW w:w="1386" w:type="dxa"/>
          </w:tcPr>
          <w:p w:rsidR="006D669D" w:rsidRPr="006D669D" w:rsidRDefault="006D669D" w:rsidP="00964BCD">
            <w:pPr>
              <w:pStyle w:val="Title"/>
              <w:rPr>
                <w:b/>
                <w:sz w:val="24"/>
                <w:szCs w:val="24"/>
              </w:rPr>
            </w:pPr>
            <w:r w:rsidRPr="006D669D">
              <w:rPr>
                <w:b/>
                <w:sz w:val="24"/>
                <w:szCs w:val="24"/>
              </w:rPr>
              <w:t>Excess (+)/ Saving(-) (</w:t>
            </w:r>
            <w:r w:rsidRPr="006D669D">
              <w:rPr>
                <w:rFonts w:ascii="Rupee Foradian" w:hAnsi="Rupee Foradian"/>
                <w:b/>
                <w:sz w:val="24"/>
                <w:szCs w:val="24"/>
              </w:rPr>
              <w:t>`</w:t>
            </w:r>
            <w:r w:rsidRPr="006D669D">
              <w:rPr>
                <w:b/>
                <w:sz w:val="24"/>
                <w:szCs w:val="24"/>
              </w:rPr>
              <w:t xml:space="preserve"> in lakh)</w:t>
            </w:r>
          </w:p>
        </w:tc>
        <w:tc>
          <w:tcPr>
            <w:tcW w:w="1875" w:type="dxa"/>
          </w:tcPr>
          <w:p w:rsidR="006D669D" w:rsidRPr="006D669D" w:rsidRDefault="006D669D" w:rsidP="00964BCD">
            <w:pPr>
              <w:pStyle w:val="Title"/>
              <w:rPr>
                <w:b/>
                <w:sz w:val="24"/>
                <w:szCs w:val="24"/>
              </w:rPr>
            </w:pPr>
            <w:r w:rsidRPr="006D669D">
              <w:rPr>
                <w:b/>
                <w:sz w:val="24"/>
                <w:szCs w:val="24"/>
              </w:rPr>
              <w:t>Remarks</w:t>
            </w:r>
          </w:p>
        </w:tc>
      </w:tr>
      <w:tr w:rsidR="006D669D" w:rsidRPr="006D669D" w:rsidTr="00964BCD">
        <w:trPr>
          <w:cantSplit/>
          <w:trHeight w:val="299"/>
          <w:tblHeader/>
        </w:trPr>
        <w:tc>
          <w:tcPr>
            <w:tcW w:w="2093" w:type="dxa"/>
            <w:vMerge w:val="restart"/>
          </w:tcPr>
          <w:p w:rsidR="006D669D" w:rsidRPr="006D669D" w:rsidRDefault="006D669D" w:rsidP="00964BCD">
            <w:pPr>
              <w:pStyle w:val="Title"/>
              <w:rPr>
                <w:sz w:val="24"/>
                <w:szCs w:val="24"/>
              </w:rPr>
            </w:pPr>
            <w:r w:rsidRPr="006D669D">
              <w:rPr>
                <w:sz w:val="24"/>
                <w:szCs w:val="24"/>
              </w:rPr>
              <w:t xml:space="preserve">4853-02.004.01-     Mines Establishment- Major construction works </w:t>
            </w:r>
          </w:p>
          <w:p w:rsidR="006D669D" w:rsidRPr="006D669D" w:rsidRDefault="006D669D" w:rsidP="00964BCD">
            <w:pPr>
              <w:pStyle w:val="Title"/>
              <w:rPr>
                <w:sz w:val="24"/>
                <w:szCs w:val="24"/>
              </w:rPr>
            </w:pPr>
            <w:r w:rsidRPr="006D669D">
              <w:rPr>
                <w:sz w:val="24"/>
                <w:szCs w:val="24"/>
              </w:rPr>
              <w:t>(SS)</w:t>
            </w:r>
          </w:p>
        </w:tc>
        <w:tc>
          <w:tcPr>
            <w:tcW w:w="425" w:type="dxa"/>
          </w:tcPr>
          <w:p w:rsidR="006D669D" w:rsidRPr="006D669D" w:rsidRDefault="006D669D" w:rsidP="00964BCD">
            <w:pPr>
              <w:pStyle w:val="Title"/>
              <w:rPr>
                <w:sz w:val="24"/>
                <w:szCs w:val="24"/>
              </w:rPr>
            </w:pPr>
            <w:r w:rsidRPr="006D669D">
              <w:rPr>
                <w:sz w:val="24"/>
                <w:szCs w:val="24"/>
              </w:rPr>
              <w:t>O</w:t>
            </w:r>
          </w:p>
        </w:tc>
        <w:tc>
          <w:tcPr>
            <w:tcW w:w="1418" w:type="dxa"/>
          </w:tcPr>
          <w:p w:rsidR="006D669D" w:rsidRPr="006D669D" w:rsidRDefault="006D669D" w:rsidP="00964BCD">
            <w:pPr>
              <w:pStyle w:val="Title"/>
              <w:jc w:val="right"/>
              <w:rPr>
                <w:sz w:val="24"/>
                <w:szCs w:val="24"/>
              </w:rPr>
            </w:pPr>
            <w:r w:rsidRPr="006D669D">
              <w:rPr>
                <w:sz w:val="24"/>
                <w:szCs w:val="24"/>
              </w:rPr>
              <w:t>90.00</w:t>
            </w:r>
          </w:p>
        </w:tc>
        <w:tc>
          <w:tcPr>
            <w:tcW w:w="1417" w:type="dxa"/>
            <w:vMerge w:val="restart"/>
          </w:tcPr>
          <w:p w:rsidR="006D669D" w:rsidRPr="006D669D" w:rsidRDefault="006D669D" w:rsidP="00964BCD">
            <w:pPr>
              <w:pStyle w:val="Title"/>
              <w:jc w:val="right"/>
              <w:rPr>
                <w:sz w:val="24"/>
                <w:szCs w:val="24"/>
              </w:rPr>
            </w:pPr>
            <w:r w:rsidRPr="006D669D">
              <w:rPr>
                <w:sz w:val="24"/>
                <w:szCs w:val="24"/>
              </w:rPr>
              <w:t>90.00</w:t>
            </w:r>
          </w:p>
        </w:tc>
        <w:tc>
          <w:tcPr>
            <w:tcW w:w="1559" w:type="dxa"/>
            <w:vMerge w:val="restart"/>
          </w:tcPr>
          <w:p w:rsidR="006D669D" w:rsidRPr="006D669D" w:rsidRDefault="006D669D" w:rsidP="00964BCD">
            <w:pPr>
              <w:pStyle w:val="Title"/>
              <w:jc w:val="right"/>
              <w:rPr>
                <w:sz w:val="24"/>
                <w:szCs w:val="24"/>
              </w:rPr>
            </w:pPr>
            <w:r w:rsidRPr="006D669D">
              <w:rPr>
                <w:sz w:val="24"/>
                <w:szCs w:val="24"/>
              </w:rPr>
              <w:t>50.00</w:t>
            </w:r>
          </w:p>
        </w:tc>
        <w:tc>
          <w:tcPr>
            <w:tcW w:w="1386" w:type="dxa"/>
            <w:vMerge w:val="restart"/>
          </w:tcPr>
          <w:p w:rsidR="006D669D" w:rsidRPr="006D669D" w:rsidRDefault="006D669D" w:rsidP="00964BCD">
            <w:pPr>
              <w:pStyle w:val="Title"/>
              <w:jc w:val="right"/>
              <w:rPr>
                <w:sz w:val="24"/>
                <w:szCs w:val="24"/>
              </w:rPr>
            </w:pPr>
            <w:r w:rsidRPr="006D669D">
              <w:rPr>
                <w:sz w:val="24"/>
                <w:szCs w:val="24"/>
              </w:rPr>
              <w:t>(-)40.00</w:t>
            </w:r>
          </w:p>
        </w:tc>
        <w:tc>
          <w:tcPr>
            <w:tcW w:w="1875" w:type="dxa"/>
            <w:vMerge w:val="restart"/>
          </w:tcPr>
          <w:p w:rsidR="006D669D" w:rsidRPr="006D669D" w:rsidRDefault="006D669D" w:rsidP="00964BCD">
            <w:pPr>
              <w:pStyle w:val="Title"/>
              <w:jc w:val="both"/>
              <w:rPr>
                <w:bCs/>
                <w:sz w:val="24"/>
                <w:szCs w:val="24"/>
              </w:rPr>
            </w:pPr>
            <w:r w:rsidRPr="006D669D">
              <w:rPr>
                <w:sz w:val="24"/>
                <w:szCs w:val="24"/>
              </w:rPr>
              <w:t xml:space="preserve">Reasons for final saving of </w:t>
            </w:r>
            <w:r w:rsidRPr="006D669D">
              <w:rPr>
                <w:rFonts w:ascii="Rupee Foradian" w:hAnsi="Rupee Foradian"/>
                <w:bCs/>
                <w:sz w:val="24"/>
                <w:szCs w:val="24"/>
              </w:rPr>
              <w:t xml:space="preserve">` </w:t>
            </w:r>
            <w:r w:rsidRPr="006D669D">
              <w:rPr>
                <w:sz w:val="24"/>
                <w:szCs w:val="24"/>
              </w:rPr>
              <w:t>40.00 lakh have not been intimated</w:t>
            </w:r>
          </w:p>
          <w:p w:rsidR="006D669D" w:rsidRPr="006D669D" w:rsidRDefault="006D669D" w:rsidP="00964BCD">
            <w:pPr>
              <w:pStyle w:val="Title"/>
              <w:jc w:val="both"/>
              <w:rPr>
                <w:sz w:val="24"/>
                <w:szCs w:val="24"/>
              </w:rPr>
            </w:pPr>
            <w:r w:rsidRPr="006D669D">
              <w:rPr>
                <w:bCs/>
                <w:sz w:val="24"/>
                <w:szCs w:val="24"/>
              </w:rPr>
              <w:t>(August 2024).</w:t>
            </w:r>
          </w:p>
        </w:tc>
      </w:tr>
      <w:tr w:rsidR="006D669D" w:rsidRPr="006D669D" w:rsidTr="00964BCD">
        <w:trPr>
          <w:cantSplit/>
          <w:trHeight w:val="277"/>
          <w:tblHeader/>
        </w:trPr>
        <w:tc>
          <w:tcPr>
            <w:tcW w:w="2093"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418" w:type="dxa"/>
          </w:tcPr>
          <w:p w:rsidR="006D669D" w:rsidRPr="006D669D" w:rsidRDefault="006D669D" w:rsidP="00964BCD">
            <w:pPr>
              <w:pStyle w:val="Title"/>
              <w:jc w:val="right"/>
              <w:rPr>
                <w:sz w:val="24"/>
                <w:szCs w:val="24"/>
              </w:rPr>
            </w:pPr>
            <w:r w:rsidRPr="006D669D">
              <w:rPr>
                <w:sz w:val="24"/>
                <w:szCs w:val="24"/>
              </w:rPr>
              <w:t>0.00</w:t>
            </w:r>
          </w:p>
        </w:tc>
        <w:tc>
          <w:tcPr>
            <w:tcW w:w="1417" w:type="dxa"/>
            <w:vMerge/>
          </w:tcPr>
          <w:p w:rsidR="006D669D" w:rsidRPr="006D669D" w:rsidRDefault="006D669D" w:rsidP="00964BCD">
            <w:pPr>
              <w:pStyle w:val="Title"/>
              <w:rPr>
                <w:sz w:val="24"/>
                <w:szCs w:val="24"/>
              </w:rPr>
            </w:pPr>
          </w:p>
        </w:tc>
        <w:tc>
          <w:tcPr>
            <w:tcW w:w="1559" w:type="dxa"/>
            <w:vMerge/>
          </w:tcPr>
          <w:p w:rsidR="006D669D" w:rsidRPr="006D669D" w:rsidRDefault="006D669D" w:rsidP="00964BCD">
            <w:pPr>
              <w:pStyle w:val="Title"/>
              <w:rPr>
                <w:sz w:val="24"/>
                <w:szCs w:val="24"/>
              </w:rPr>
            </w:pPr>
          </w:p>
        </w:tc>
        <w:tc>
          <w:tcPr>
            <w:tcW w:w="1386" w:type="dxa"/>
            <w:vMerge/>
          </w:tcPr>
          <w:p w:rsidR="006D669D" w:rsidRPr="006D669D" w:rsidRDefault="006D669D" w:rsidP="00964BCD">
            <w:pPr>
              <w:pStyle w:val="Title"/>
              <w:rPr>
                <w:sz w:val="24"/>
                <w:szCs w:val="24"/>
              </w:rPr>
            </w:pPr>
          </w:p>
        </w:tc>
        <w:tc>
          <w:tcPr>
            <w:tcW w:w="1875" w:type="dxa"/>
            <w:vMerge/>
          </w:tcPr>
          <w:p w:rsidR="006D669D" w:rsidRPr="006D669D" w:rsidRDefault="006D669D" w:rsidP="00964BCD">
            <w:pPr>
              <w:pStyle w:val="Title"/>
              <w:jc w:val="both"/>
              <w:rPr>
                <w:sz w:val="24"/>
                <w:szCs w:val="24"/>
              </w:rPr>
            </w:pPr>
          </w:p>
        </w:tc>
      </w:tr>
      <w:tr w:rsidR="006D669D" w:rsidRPr="006D669D" w:rsidTr="00964BCD">
        <w:trPr>
          <w:cantSplit/>
          <w:trHeight w:val="363"/>
          <w:tblHeader/>
        </w:trPr>
        <w:tc>
          <w:tcPr>
            <w:tcW w:w="2093"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418" w:type="dxa"/>
          </w:tcPr>
          <w:p w:rsidR="006D669D" w:rsidRPr="006D669D" w:rsidRDefault="006D669D" w:rsidP="00964BCD">
            <w:pPr>
              <w:pStyle w:val="Title"/>
              <w:jc w:val="right"/>
              <w:rPr>
                <w:sz w:val="24"/>
                <w:szCs w:val="24"/>
              </w:rPr>
            </w:pPr>
            <w:r w:rsidRPr="006D669D">
              <w:rPr>
                <w:sz w:val="24"/>
                <w:szCs w:val="24"/>
              </w:rPr>
              <w:t>0.00</w:t>
            </w:r>
          </w:p>
        </w:tc>
        <w:tc>
          <w:tcPr>
            <w:tcW w:w="1417" w:type="dxa"/>
            <w:vMerge/>
          </w:tcPr>
          <w:p w:rsidR="006D669D" w:rsidRPr="006D669D" w:rsidRDefault="006D669D" w:rsidP="00964BCD">
            <w:pPr>
              <w:pStyle w:val="Title"/>
              <w:rPr>
                <w:sz w:val="24"/>
                <w:szCs w:val="24"/>
              </w:rPr>
            </w:pPr>
          </w:p>
        </w:tc>
        <w:tc>
          <w:tcPr>
            <w:tcW w:w="1559" w:type="dxa"/>
            <w:vMerge/>
          </w:tcPr>
          <w:p w:rsidR="006D669D" w:rsidRPr="006D669D" w:rsidRDefault="006D669D" w:rsidP="00964BCD">
            <w:pPr>
              <w:pStyle w:val="Title"/>
              <w:rPr>
                <w:sz w:val="24"/>
                <w:szCs w:val="24"/>
              </w:rPr>
            </w:pPr>
          </w:p>
        </w:tc>
        <w:tc>
          <w:tcPr>
            <w:tcW w:w="1386" w:type="dxa"/>
            <w:vMerge/>
          </w:tcPr>
          <w:p w:rsidR="006D669D" w:rsidRPr="006D669D" w:rsidRDefault="006D669D" w:rsidP="00964BCD">
            <w:pPr>
              <w:pStyle w:val="Title"/>
              <w:rPr>
                <w:sz w:val="24"/>
                <w:szCs w:val="24"/>
              </w:rPr>
            </w:pPr>
          </w:p>
        </w:tc>
        <w:tc>
          <w:tcPr>
            <w:tcW w:w="1875" w:type="dxa"/>
            <w:vMerge/>
          </w:tcPr>
          <w:p w:rsidR="006D669D" w:rsidRPr="006D669D" w:rsidRDefault="006D669D" w:rsidP="00964BCD">
            <w:pPr>
              <w:pStyle w:val="Title"/>
              <w:jc w:val="both"/>
              <w:rPr>
                <w:sz w:val="24"/>
                <w:szCs w:val="24"/>
              </w:rPr>
            </w:pPr>
          </w:p>
        </w:tc>
      </w:tr>
    </w:tbl>
    <w:p w:rsidR="006D669D" w:rsidRPr="006D669D" w:rsidRDefault="006D669D" w:rsidP="00964BCD">
      <w:pPr>
        <w:pStyle w:val="Title"/>
        <w:tabs>
          <w:tab w:val="left" w:pos="142"/>
        </w:tabs>
        <w:ind w:left="709"/>
        <w:jc w:val="both"/>
        <w:rPr>
          <w:bCs/>
          <w:sz w:val="24"/>
          <w:szCs w:val="24"/>
        </w:rPr>
      </w:pPr>
    </w:p>
    <w:p w:rsidR="006D669D" w:rsidRPr="006D669D" w:rsidRDefault="006D669D" w:rsidP="00315B48">
      <w:pPr>
        <w:pStyle w:val="Title"/>
        <w:numPr>
          <w:ilvl w:val="0"/>
          <w:numId w:val="1"/>
        </w:numPr>
        <w:tabs>
          <w:tab w:val="left" w:pos="142"/>
        </w:tabs>
        <w:spacing w:after="0"/>
        <w:ind w:left="1211" w:hanging="1069"/>
        <w:contextualSpacing w:val="0"/>
        <w:jc w:val="both"/>
        <w:rPr>
          <w:bCs/>
          <w:sz w:val="24"/>
          <w:szCs w:val="24"/>
        </w:rPr>
      </w:pPr>
      <w:r w:rsidRPr="006D669D">
        <w:rPr>
          <w:bCs/>
          <w:sz w:val="24"/>
          <w:szCs w:val="24"/>
        </w:rPr>
        <w:t>In the following cases, entire provision remained unutilized:</w:t>
      </w:r>
    </w:p>
    <w:p w:rsidR="006D669D" w:rsidRPr="006D669D" w:rsidRDefault="006D669D" w:rsidP="00964BCD">
      <w:pPr>
        <w:pStyle w:val="Title"/>
        <w:ind w:firstLine="720"/>
        <w:rPr>
          <w:b/>
          <w:color w:val="FF0000"/>
          <w:sz w:val="24"/>
          <w:szCs w:val="24"/>
        </w:rPr>
      </w:pPr>
    </w:p>
    <w:p w:rsidR="006D669D" w:rsidRPr="006D669D" w:rsidRDefault="006D669D" w:rsidP="00964BCD">
      <w:pPr>
        <w:pStyle w:val="Title"/>
        <w:ind w:firstLine="720"/>
        <w:rPr>
          <w:b/>
          <w:color w:val="FF0000"/>
          <w:sz w:val="24"/>
          <w:szCs w:val="24"/>
        </w:rPr>
      </w:pPr>
    </w:p>
    <w:tbl>
      <w:tblPr>
        <w:tblpPr w:leftFromText="181" w:rightFromText="181" w:vertAnchor="text" w:horzAnchor="margin" w:tblpY="-329"/>
        <w:tblOverlap w:val="neve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25"/>
        <w:gridCol w:w="1418"/>
        <w:gridCol w:w="1417"/>
        <w:gridCol w:w="1559"/>
        <w:gridCol w:w="1386"/>
        <w:gridCol w:w="1875"/>
      </w:tblGrid>
      <w:tr w:rsidR="006D669D" w:rsidRPr="006D669D" w:rsidTr="00964BCD">
        <w:trPr>
          <w:cantSplit/>
          <w:trHeight w:val="848"/>
          <w:tblHeader/>
        </w:trPr>
        <w:tc>
          <w:tcPr>
            <w:tcW w:w="3936" w:type="dxa"/>
            <w:gridSpan w:val="3"/>
          </w:tcPr>
          <w:p w:rsidR="006D669D" w:rsidRPr="006D669D" w:rsidRDefault="006D669D" w:rsidP="00964BCD">
            <w:pPr>
              <w:pStyle w:val="Title"/>
              <w:rPr>
                <w:b/>
                <w:sz w:val="24"/>
                <w:szCs w:val="24"/>
              </w:rPr>
            </w:pPr>
            <w:r w:rsidRPr="006D669D">
              <w:rPr>
                <w:b/>
                <w:sz w:val="24"/>
                <w:szCs w:val="24"/>
              </w:rPr>
              <w:t>Head</w:t>
            </w:r>
          </w:p>
        </w:tc>
        <w:tc>
          <w:tcPr>
            <w:tcW w:w="1417" w:type="dxa"/>
          </w:tcPr>
          <w:p w:rsidR="006D669D" w:rsidRPr="006D669D" w:rsidRDefault="006D669D" w:rsidP="00964BCD">
            <w:pPr>
              <w:pStyle w:val="Title"/>
              <w:rPr>
                <w:b/>
                <w:sz w:val="24"/>
                <w:szCs w:val="24"/>
              </w:rPr>
            </w:pPr>
            <w:r w:rsidRPr="006D669D">
              <w:rPr>
                <w:b/>
                <w:sz w:val="24"/>
                <w:szCs w:val="24"/>
              </w:rPr>
              <w:t>Total Grant</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 xml:space="preserve">` </w:t>
            </w:r>
            <w:r w:rsidRPr="006D669D">
              <w:rPr>
                <w:b/>
                <w:sz w:val="24"/>
                <w:szCs w:val="24"/>
              </w:rPr>
              <w:t>in lakh)</w:t>
            </w:r>
          </w:p>
        </w:tc>
        <w:tc>
          <w:tcPr>
            <w:tcW w:w="1559"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 xml:space="preserve">` </w:t>
            </w:r>
            <w:r w:rsidRPr="006D669D">
              <w:rPr>
                <w:b/>
                <w:sz w:val="24"/>
                <w:szCs w:val="24"/>
              </w:rPr>
              <w:t xml:space="preserve"> in lakh)</w:t>
            </w:r>
          </w:p>
        </w:tc>
        <w:tc>
          <w:tcPr>
            <w:tcW w:w="1386" w:type="dxa"/>
          </w:tcPr>
          <w:p w:rsidR="006D669D" w:rsidRPr="006D669D" w:rsidRDefault="006D669D" w:rsidP="00964BCD">
            <w:pPr>
              <w:pStyle w:val="Title"/>
              <w:rPr>
                <w:b/>
                <w:sz w:val="24"/>
                <w:szCs w:val="24"/>
              </w:rPr>
            </w:pPr>
            <w:r w:rsidRPr="006D669D">
              <w:rPr>
                <w:b/>
                <w:sz w:val="24"/>
                <w:szCs w:val="24"/>
              </w:rPr>
              <w:t>Excess (+)/ Saving(-) (</w:t>
            </w:r>
            <w:r w:rsidRPr="006D669D">
              <w:rPr>
                <w:rFonts w:ascii="Rupee Foradian" w:hAnsi="Rupee Foradian"/>
                <w:b/>
                <w:sz w:val="24"/>
                <w:szCs w:val="24"/>
              </w:rPr>
              <w:t>`</w:t>
            </w:r>
            <w:r w:rsidRPr="006D669D">
              <w:rPr>
                <w:b/>
                <w:sz w:val="24"/>
                <w:szCs w:val="24"/>
              </w:rPr>
              <w:t xml:space="preserve"> in lakh)</w:t>
            </w:r>
          </w:p>
        </w:tc>
        <w:tc>
          <w:tcPr>
            <w:tcW w:w="1875" w:type="dxa"/>
          </w:tcPr>
          <w:p w:rsidR="006D669D" w:rsidRPr="006D669D" w:rsidRDefault="006D669D" w:rsidP="00964BCD">
            <w:pPr>
              <w:pStyle w:val="Title"/>
              <w:rPr>
                <w:b/>
                <w:sz w:val="24"/>
                <w:szCs w:val="24"/>
              </w:rPr>
            </w:pPr>
            <w:r w:rsidRPr="006D669D">
              <w:rPr>
                <w:b/>
                <w:sz w:val="24"/>
                <w:szCs w:val="24"/>
              </w:rPr>
              <w:t>Remarks</w:t>
            </w:r>
          </w:p>
        </w:tc>
      </w:tr>
      <w:tr w:rsidR="006D669D" w:rsidRPr="006D669D" w:rsidTr="00964BCD">
        <w:trPr>
          <w:cantSplit/>
          <w:trHeight w:val="299"/>
          <w:tblHeader/>
        </w:trPr>
        <w:tc>
          <w:tcPr>
            <w:tcW w:w="2093" w:type="dxa"/>
            <w:vMerge w:val="restart"/>
          </w:tcPr>
          <w:p w:rsidR="006D669D" w:rsidRPr="006D669D" w:rsidRDefault="006D669D" w:rsidP="00964BCD">
            <w:pPr>
              <w:pStyle w:val="Title"/>
              <w:rPr>
                <w:sz w:val="24"/>
                <w:szCs w:val="24"/>
              </w:rPr>
            </w:pPr>
            <w:r w:rsidRPr="006D669D">
              <w:rPr>
                <w:sz w:val="24"/>
                <w:szCs w:val="24"/>
              </w:rPr>
              <w:t>4853-02.004.03-     Renovation/ Strengthening of Geological Exploration Unit</w:t>
            </w:r>
          </w:p>
          <w:p w:rsidR="006D669D" w:rsidRPr="006D669D" w:rsidRDefault="006D669D" w:rsidP="00964BCD">
            <w:pPr>
              <w:pStyle w:val="Title"/>
              <w:rPr>
                <w:sz w:val="24"/>
                <w:szCs w:val="24"/>
              </w:rPr>
            </w:pPr>
            <w:r w:rsidRPr="006D669D">
              <w:rPr>
                <w:sz w:val="24"/>
                <w:szCs w:val="24"/>
              </w:rPr>
              <w:t>(SS)</w:t>
            </w:r>
          </w:p>
        </w:tc>
        <w:tc>
          <w:tcPr>
            <w:tcW w:w="425" w:type="dxa"/>
          </w:tcPr>
          <w:p w:rsidR="006D669D" w:rsidRPr="006D669D" w:rsidRDefault="006D669D" w:rsidP="00964BCD">
            <w:pPr>
              <w:pStyle w:val="Title"/>
              <w:rPr>
                <w:sz w:val="24"/>
                <w:szCs w:val="24"/>
              </w:rPr>
            </w:pPr>
            <w:r w:rsidRPr="006D669D">
              <w:rPr>
                <w:sz w:val="24"/>
                <w:szCs w:val="24"/>
              </w:rPr>
              <w:t>O</w:t>
            </w:r>
          </w:p>
        </w:tc>
        <w:tc>
          <w:tcPr>
            <w:tcW w:w="1418" w:type="dxa"/>
          </w:tcPr>
          <w:p w:rsidR="006D669D" w:rsidRPr="006D669D" w:rsidRDefault="006D669D" w:rsidP="00964BCD">
            <w:pPr>
              <w:pStyle w:val="Title"/>
              <w:jc w:val="right"/>
              <w:rPr>
                <w:sz w:val="24"/>
                <w:szCs w:val="24"/>
              </w:rPr>
            </w:pPr>
            <w:r w:rsidRPr="006D669D">
              <w:rPr>
                <w:sz w:val="24"/>
                <w:szCs w:val="24"/>
              </w:rPr>
              <w:t>50.00</w:t>
            </w:r>
          </w:p>
        </w:tc>
        <w:tc>
          <w:tcPr>
            <w:tcW w:w="1417" w:type="dxa"/>
            <w:vMerge w:val="restart"/>
          </w:tcPr>
          <w:p w:rsidR="006D669D" w:rsidRPr="006D669D" w:rsidRDefault="006D669D" w:rsidP="00964BCD">
            <w:pPr>
              <w:pStyle w:val="Title"/>
              <w:jc w:val="right"/>
              <w:rPr>
                <w:sz w:val="24"/>
                <w:szCs w:val="24"/>
              </w:rPr>
            </w:pPr>
            <w:r w:rsidRPr="006D669D">
              <w:rPr>
                <w:sz w:val="24"/>
                <w:szCs w:val="24"/>
              </w:rPr>
              <w:t>50.00</w:t>
            </w:r>
          </w:p>
        </w:tc>
        <w:tc>
          <w:tcPr>
            <w:tcW w:w="1559" w:type="dxa"/>
            <w:vMerge w:val="restart"/>
          </w:tcPr>
          <w:p w:rsidR="006D669D" w:rsidRPr="006D669D" w:rsidRDefault="006D669D" w:rsidP="00964BCD">
            <w:pPr>
              <w:pStyle w:val="Title"/>
              <w:jc w:val="right"/>
              <w:rPr>
                <w:sz w:val="24"/>
                <w:szCs w:val="24"/>
              </w:rPr>
            </w:pPr>
            <w:r w:rsidRPr="006D669D">
              <w:rPr>
                <w:sz w:val="24"/>
                <w:szCs w:val="24"/>
              </w:rPr>
              <w:t>0.00</w:t>
            </w:r>
          </w:p>
        </w:tc>
        <w:tc>
          <w:tcPr>
            <w:tcW w:w="1386" w:type="dxa"/>
            <w:vMerge w:val="restart"/>
          </w:tcPr>
          <w:p w:rsidR="006D669D" w:rsidRPr="006D669D" w:rsidRDefault="006D669D" w:rsidP="00964BCD">
            <w:pPr>
              <w:pStyle w:val="Title"/>
              <w:jc w:val="right"/>
              <w:rPr>
                <w:sz w:val="24"/>
                <w:szCs w:val="24"/>
              </w:rPr>
            </w:pPr>
            <w:r w:rsidRPr="006D669D">
              <w:rPr>
                <w:sz w:val="24"/>
                <w:szCs w:val="24"/>
              </w:rPr>
              <w:t>(-)50.00</w:t>
            </w:r>
          </w:p>
        </w:tc>
        <w:tc>
          <w:tcPr>
            <w:tcW w:w="1875" w:type="dxa"/>
            <w:vMerge w:val="restart"/>
          </w:tcPr>
          <w:p w:rsidR="006D669D" w:rsidRPr="006D669D" w:rsidRDefault="006D669D" w:rsidP="00964BCD">
            <w:pPr>
              <w:pStyle w:val="Title"/>
              <w:jc w:val="both"/>
              <w:rPr>
                <w:bCs/>
                <w:sz w:val="24"/>
                <w:szCs w:val="24"/>
              </w:rPr>
            </w:pPr>
            <w:r w:rsidRPr="006D669D">
              <w:rPr>
                <w:sz w:val="24"/>
                <w:szCs w:val="24"/>
              </w:rPr>
              <w:t xml:space="preserve">Reasons for non utilization of entire provision of   </w:t>
            </w:r>
            <w:r w:rsidRPr="006D669D">
              <w:rPr>
                <w:rFonts w:ascii="Rupee Foradian" w:hAnsi="Rupee Foradian"/>
                <w:bCs/>
                <w:sz w:val="24"/>
                <w:szCs w:val="24"/>
              </w:rPr>
              <w:t xml:space="preserve">` </w:t>
            </w:r>
            <w:r w:rsidRPr="006D669D">
              <w:rPr>
                <w:bCs/>
                <w:sz w:val="24"/>
                <w:szCs w:val="24"/>
              </w:rPr>
              <w:t>50.00 lakh have not been intimated</w:t>
            </w:r>
          </w:p>
          <w:p w:rsidR="006D669D" w:rsidRPr="006D669D" w:rsidRDefault="006D669D" w:rsidP="00964BCD">
            <w:pPr>
              <w:pStyle w:val="Title"/>
              <w:jc w:val="both"/>
              <w:rPr>
                <w:sz w:val="24"/>
                <w:szCs w:val="24"/>
              </w:rPr>
            </w:pPr>
            <w:r w:rsidRPr="006D669D">
              <w:rPr>
                <w:bCs/>
                <w:sz w:val="24"/>
                <w:szCs w:val="24"/>
              </w:rPr>
              <w:t>(August 2024).</w:t>
            </w:r>
          </w:p>
        </w:tc>
      </w:tr>
      <w:tr w:rsidR="006D669D" w:rsidRPr="006D669D" w:rsidTr="00964BCD">
        <w:trPr>
          <w:cantSplit/>
          <w:trHeight w:val="277"/>
          <w:tblHeader/>
        </w:trPr>
        <w:tc>
          <w:tcPr>
            <w:tcW w:w="2093"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418" w:type="dxa"/>
          </w:tcPr>
          <w:p w:rsidR="006D669D" w:rsidRPr="006D669D" w:rsidRDefault="006D669D" w:rsidP="00964BCD">
            <w:pPr>
              <w:pStyle w:val="Title"/>
              <w:jc w:val="right"/>
              <w:rPr>
                <w:sz w:val="24"/>
                <w:szCs w:val="24"/>
              </w:rPr>
            </w:pPr>
            <w:r w:rsidRPr="006D669D">
              <w:rPr>
                <w:sz w:val="24"/>
                <w:szCs w:val="24"/>
              </w:rPr>
              <w:t>0.00</w:t>
            </w:r>
          </w:p>
        </w:tc>
        <w:tc>
          <w:tcPr>
            <w:tcW w:w="1417" w:type="dxa"/>
            <w:vMerge/>
          </w:tcPr>
          <w:p w:rsidR="006D669D" w:rsidRPr="006D669D" w:rsidRDefault="006D669D" w:rsidP="00964BCD">
            <w:pPr>
              <w:pStyle w:val="Title"/>
              <w:rPr>
                <w:sz w:val="24"/>
                <w:szCs w:val="24"/>
              </w:rPr>
            </w:pPr>
          </w:p>
        </w:tc>
        <w:tc>
          <w:tcPr>
            <w:tcW w:w="1559" w:type="dxa"/>
            <w:vMerge/>
          </w:tcPr>
          <w:p w:rsidR="006D669D" w:rsidRPr="006D669D" w:rsidRDefault="006D669D" w:rsidP="00964BCD">
            <w:pPr>
              <w:pStyle w:val="Title"/>
              <w:rPr>
                <w:sz w:val="24"/>
                <w:szCs w:val="24"/>
              </w:rPr>
            </w:pPr>
          </w:p>
        </w:tc>
        <w:tc>
          <w:tcPr>
            <w:tcW w:w="1386" w:type="dxa"/>
            <w:vMerge/>
          </w:tcPr>
          <w:p w:rsidR="006D669D" w:rsidRPr="006D669D" w:rsidRDefault="006D669D" w:rsidP="00964BCD">
            <w:pPr>
              <w:pStyle w:val="Title"/>
              <w:rPr>
                <w:sz w:val="24"/>
                <w:szCs w:val="24"/>
              </w:rPr>
            </w:pPr>
          </w:p>
        </w:tc>
        <w:tc>
          <w:tcPr>
            <w:tcW w:w="1875" w:type="dxa"/>
            <w:vMerge/>
          </w:tcPr>
          <w:p w:rsidR="006D669D" w:rsidRPr="006D669D" w:rsidRDefault="006D669D" w:rsidP="00964BCD">
            <w:pPr>
              <w:pStyle w:val="Title"/>
              <w:jc w:val="both"/>
              <w:rPr>
                <w:sz w:val="24"/>
                <w:szCs w:val="24"/>
              </w:rPr>
            </w:pPr>
          </w:p>
        </w:tc>
      </w:tr>
      <w:tr w:rsidR="006D669D" w:rsidRPr="006D669D" w:rsidTr="00964BCD">
        <w:trPr>
          <w:cantSplit/>
          <w:trHeight w:val="363"/>
          <w:tblHeader/>
        </w:trPr>
        <w:tc>
          <w:tcPr>
            <w:tcW w:w="2093"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418" w:type="dxa"/>
          </w:tcPr>
          <w:p w:rsidR="006D669D" w:rsidRPr="006D669D" w:rsidRDefault="006D669D" w:rsidP="00964BCD">
            <w:pPr>
              <w:pStyle w:val="Title"/>
              <w:jc w:val="right"/>
              <w:rPr>
                <w:sz w:val="24"/>
                <w:szCs w:val="24"/>
              </w:rPr>
            </w:pPr>
            <w:r w:rsidRPr="006D669D">
              <w:rPr>
                <w:sz w:val="24"/>
                <w:szCs w:val="24"/>
              </w:rPr>
              <w:t>0.00</w:t>
            </w:r>
          </w:p>
        </w:tc>
        <w:tc>
          <w:tcPr>
            <w:tcW w:w="1417" w:type="dxa"/>
            <w:vMerge/>
          </w:tcPr>
          <w:p w:rsidR="006D669D" w:rsidRPr="006D669D" w:rsidRDefault="006D669D" w:rsidP="00964BCD">
            <w:pPr>
              <w:pStyle w:val="Title"/>
              <w:rPr>
                <w:sz w:val="24"/>
                <w:szCs w:val="24"/>
              </w:rPr>
            </w:pPr>
          </w:p>
        </w:tc>
        <w:tc>
          <w:tcPr>
            <w:tcW w:w="1559" w:type="dxa"/>
            <w:vMerge/>
          </w:tcPr>
          <w:p w:rsidR="006D669D" w:rsidRPr="006D669D" w:rsidRDefault="006D669D" w:rsidP="00964BCD">
            <w:pPr>
              <w:pStyle w:val="Title"/>
              <w:rPr>
                <w:sz w:val="24"/>
                <w:szCs w:val="24"/>
              </w:rPr>
            </w:pPr>
          </w:p>
        </w:tc>
        <w:tc>
          <w:tcPr>
            <w:tcW w:w="1386" w:type="dxa"/>
            <w:vMerge/>
          </w:tcPr>
          <w:p w:rsidR="006D669D" w:rsidRPr="006D669D" w:rsidRDefault="006D669D" w:rsidP="00964BCD">
            <w:pPr>
              <w:pStyle w:val="Title"/>
              <w:rPr>
                <w:sz w:val="24"/>
                <w:szCs w:val="24"/>
              </w:rPr>
            </w:pPr>
          </w:p>
        </w:tc>
        <w:tc>
          <w:tcPr>
            <w:tcW w:w="1875" w:type="dxa"/>
            <w:vMerge/>
          </w:tcPr>
          <w:p w:rsidR="006D669D" w:rsidRPr="006D669D" w:rsidRDefault="006D669D" w:rsidP="00964BCD">
            <w:pPr>
              <w:pStyle w:val="Title"/>
              <w:jc w:val="both"/>
              <w:rPr>
                <w:sz w:val="24"/>
                <w:szCs w:val="24"/>
              </w:rPr>
            </w:pPr>
          </w:p>
        </w:tc>
      </w:tr>
    </w:tbl>
    <w:p w:rsidR="006D669D" w:rsidRPr="006D669D" w:rsidRDefault="006D669D" w:rsidP="00964BCD">
      <w:pPr>
        <w:pStyle w:val="Title"/>
        <w:rPr>
          <w:bCs/>
          <w:sz w:val="24"/>
          <w:szCs w:val="24"/>
        </w:rPr>
      </w:pPr>
    </w:p>
    <w:p w:rsidR="00964BCD" w:rsidRDefault="00964BCD">
      <w:pPr>
        <w:rPr>
          <w:rFonts w:asciiTheme="majorHAnsi" w:eastAsiaTheme="majorEastAsia" w:hAnsiTheme="majorHAnsi" w:cstheme="majorBidi"/>
          <w:b/>
          <w:spacing w:val="-10"/>
          <w:kern w:val="28"/>
        </w:rPr>
      </w:pPr>
      <w:r>
        <w:rPr>
          <w:b/>
        </w:rPr>
        <w:br w:type="page"/>
      </w:r>
    </w:p>
    <w:p w:rsidR="006D669D" w:rsidRPr="006D669D" w:rsidRDefault="006D669D" w:rsidP="00964BCD">
      <w:pPr>
        <w:pStyle w:val="Title"/>
        <w:rPr>
          <w:b/>
          <w:caps/>
          <w:sz w:val="24"/>
          <w:szCs w:val="24"/>
        </w:rPr>
      </w:pPr>
      <w:r w:rsidRPr="006D669D">
        <w:rPr>
          <w:b/>
          <w:sz w:val="24"/>
          <w:szCs w:val="24"/>
        </w:rPr>
        <w:t xml:space="preserve">Grant No.  30 – </w:t>
      </w:r>
      <w:r w:rsidRPr="006D669D">
        <w:rPr>
          <w:b/>
          <w:caps/>
          <w:sz w:val="24"/>
          <w:szCs w:val="24"/>
        </w:rPr>
        <w:t>SCHEDULED TRIBE, SCHEDULED CASTE, MINORITY AND BACKWARD CLASS WELFARE DEPARTMENT</w:t>
      </w:r>
    </w:p>
    <w:p w:rsidR="006D669D" w:rsidRPr="006D669D" w:rsidRDefault="006D669D" w:rsidP="00964BCD">
      <w:pPr>
        <w:pStyle w:val="Title"/>
        <w:rPr>
          <w:b/>
          <w:sz w:val="24"/>
          <w:szCs w:val="24"/>
        </w:rPr>
      </w:pPr>
      <w:r w:rsidRPr="006D669D">
        <w:rPr>
          <w:b/>
          <w:caps/>
          <w:sz w:val="24"/>
          <w:szCs w:val="24"/>
        </w:rPr>
        <w:t>(Minorities Welfare Division)</w:t>
      </w:r>
    </w:p>
    <w:p w:rsidR="006D669D" w:rsidRPr="006D669D" w:rsidRDefault="006D669D" w:rsidP="00964BCD">
      <w:pPr>
        <w:pStyle w:val="Title"/>
        <w:rPr>
          <w:b/>
          <w:sz w:val="24"/>
          <w:szCs w:val="24"/>
        </w:rPr>
      </w:pPr>
    </w:p>
    <w:p w:rsidR="006D669D" w:rsidRPr="006D669D" w:rsidRDefault="006D669D" w:rsidP="00964BCD">
      <w:pPr>
        <w:pStyle w:val="Heading2"/>
        <w:jc w:val="both"/>
        <w:rPr>
          <w:b/>
          <w:sz w:val="24"/>
          <w:szCs w:val="24"/>
        </w:rPr>
      </w:pPr>
      <w:r w:rsidRPr="006D669D">
        <w:rPr>
          <w:sz w:val="24"/>
          <w:szCs w:val="24"/>
        </w:rPr>
        <w:t>(Major Heads – 2225-Welfare of Schedule Castes, Scheduled Tribes and Other Backward Classes, 2250- Other Social Services, 2251- Secretariat- Social Services, 4225- Capital Outlay on Welfare of Scheduled Castes, Scheduled Tribes and Other Backward Classes)</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r w:rsidRPr="006D669D">
              <w:rPr>
                <w:b/>
                <w:sz w:val="24"/>
                <w:szCs w:val="24"/>
              </w:rPr>
              <w:t xml:space="preserve">Total 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c>
          <w:tcPr>
            <w:tcW w:w="1915" w:type="dxa"/>
          </w:tcPr>
          <w:p w:rsidR="006D669D" w:rsidRPr="006D669D" w:rsidRDefault="006D669D" w:rsidP="00964BCD">
            <w:pPr>
              <w:pStyle w:val="Title"/>
              <w:rPr>
                <w:b/>
                <w:sz w:val="24"/>
                <w:szCs w:val="24"/>
              </w:rPr>
            </w:pPr>
            <w:r w:rsidRPr="006D669D">
              <w:rPr>
                <w:b/>
                <w:sz w:val="24"/>
                <w:szCs w:val="24"/>
              </w:rPr>
              <w:t xml:space="preserve">Actual Expenditure </w:t>
            </w:r>
          </w:p>
          <w:p w:rsidR="006D669D" w:rsidRPr="006D669D" w:rsidRDefault="006D669D" w:rsidP="00964BCD">
            <w:pPr>
              <w:pStyle w:val="Title"/>
              <w:rPr>
                <w:b/>
                <w:sz w:val="24"/>
                <w:szCs w:val="24"/>
              </w:rPr>
            </w:pPr>
            <w:r w:rsidRPr="006D669D">
              <w:rPr>
                <w:rFonts w:ascii="Rupee Foradian" w:hAnsi="Rupee Foradian"/>
                <w:b/>
                <w:sz w:val="24"/>
                <w:szCs w:val="24"/>
              </w:rPr>
              <w:t>`</w:t>
            </w:r>
            <w:r w:rsidRPr="006D669D">
              <w:rPr>
                <w:b/>
                <w:sz w:val="24"/>
                <w:szCs w:val="24"/>
              </w:rPr>
              <w:t xml:space="preserve"> in thousand)</w:t>
            </w:r>
          </w:p>
        </w:tc>
        <w:tc>
          <w:tcPr>
            <w:tcW w:w="1916" w:type="dxa"/>
          </w:tcPr>
          <w:p w:rsidR="006D669D" w:rsidRPr="006D669D" w:rsidRDefault="006D669D" w:rsidP="00964BCD">
            <w:pPr>
              <w:pStyle w:val="Title"/>
              <w:rPr>
                <w:b/>
                <w:sz w:val="24"/>
                <w:szCs w:val="24"/>
              </w:rPr>
            </w:pPr>
            <w:r w:rsidRPr="006D669D">
              <w:rPr>
                <w:b/>
                <w:sz w:val="24"/>
                <w:szCs w:val="24"/>
              </w:rPr>
              <w:t xml:space="preserve">Excess (+) / Saving(-)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Original</w:t>
            </w:r>
          </w:p>
        </w:tc>
        <w:tc>
          <w:tcPr>
            <w:tcW w:w="1915" w:type="dxa"/>
          </w:tcPr>
          <w:p w:rsidR="006D669D" w:rsidRPr="006D669D" w:rsidRDefault="006D669D" w:rsidP="00964BCD">
            <w:pPr>
              <w:pStyle w:val="Title"/>
              <w:jc w:val="right"/>
              <w:rPr>
                <w:b/>
                <w:sz w:val="24"/>
                <w:szCs w:val="24"/>
              </w:rPr>
            </w:pPr>
            <w:r w:rsidRPr="006D669D">
              <w:rPr>
                <w:b/>
                <w:sz w:val="24"/>
                <w:szCs w:val="24"/>
              </w:rPr>
              <w:t>4,01,32</w:t>
            </w:r>
          </w:p>
        </w:tc>
        <w:tc>
          <w:tcPr>
            <w:tcW w:w="1915" w:type="dxa"/>
            <w:vMerge w:val="restart"/>
          </w:tcPr>
          <w:p w:rsidR="006D669D" w:rsidRPr="006D669D" w:rsidRDefault="006D669D" w:rsidP="00964BCD">
            <w:pPr>
              <w:pStyle w:val="Title"/>
              <w:jc w:val="right"/>
              <w:rPr>
                <w:b/>
                <w:sz w:val="24"/>
                <w:szCs w:val="24"/>
              </w:rPr>
            </w:pPr>
            <w:r w:rsidRPr="006D669D">
              <w:rPr>
                <w:b/>
                <w:sz w:val="24"/>
                <w:szCs w:val="24"/>
              </w:rPr>
              <w:t>5,02,63</w:t>
            </w:r>
          </w:p>
        </w:tc>
        <w:tc>
          <w:tcPr>
            <w:tcW w:w="1915" w:type="dxa"/>
            <w:vMerge w:val="restart"/>
          </w:tcPr>
          <w:p w:rsidR="006D669D" w:rsidRPr="006D669D" w:rsidRDefault="006D669D" w:rsidP="00964BCD">
            <w:pPr>
              <w:pStyle w:val="Title"/>
              <w:jc w:val="right"/>
              <w:rPr>
                <w:b/>
                <w:sz w:val="24"/>
                <w:szCs w:val="24"/>
              </w:rPr>
            </w:pPr>
            <w:r w:rsidRPr="006D669D">
              <w:rPr>
                <w:b/>
                <w:sz w:val="24"/>
                <w:szCs w:val="24"/>
              </w:rPr>
              <w:t>2,23,30</w:t>
            </w:r>
          </w:p>
        </w:tc>
        <w:tc>
          <w:tcPr>
            <w:tcW w:w="1916" w:type="dxa"/>
            <w:vMerge w:val="restart"/>
          </w:tcPr>
          <w:p w:rsidR="006D669D" w:rsidRPr="006D669D" w:rsidRDefault="006D669D" w:rsidP="00964BCD">
            <w:pPr>
              <w:pStyle w:val="Title"/>
              <w:jc w:val="right"/>
              <w:rPr>
                <w:b/>
                <w:bCs/>
                <w:sz w:val="24"/>
                <w:szCs w:val="24"/>
              </w:rPr>
            </w:pPr>
            <w:r w:rsidRPr="006D669D">
              <w:rPr>
                <w:b/>
                <w:bCs/>
                <w:sz w:val="24"/>
                <w:szCs w:val="24"/>
              </w:rPr>
              <w:t>(-) 2,79,33</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Supplementary</w:t>
            </w:r>
          </w:p>
        </w:tc>
        <w:tc>
          <w:tcPr>
            <w:tcW w:w="1915" w:type="dxa"/>
          </w:tcPr>
          <w:p w:rsidR="006D669D" w:rsidRPr="006D669D" w:rsidRDefault="006D669D" w:rsidP="00964BCD">
            <w:pPr>
              <w:pStyle w:val="Title"/>
              <w:jc w:val="right"/>
              <w:rPr>
                <w:b/>
                <w:sz w:val="24"/>
                <w:szCs w:val="24"/>
              </w:rPr>
            </w:pPr>
            <w:r w:rsidRPr="006D669D">
              <w:rPr>
                <w:b/>
                <w:sz w:val="24"/>
                <w:szCs w:val="24"/>
              </w:rPr>
              <w:t>1,01,31</w:t>
            </w:r>
          </w:p>
        </w:tc>
        <w:tc>
          <w:tcPr>
            <w:tcW w:w="1915" w:type="dxa"/>
            <w:vMerge/>
          </w:tcPr>
          <w:p w:rsidR="006D669D" w:rsidRPr="006D669D" w:rsidRDefault="006D669D" w:rsidP="00964BCD">
            <w:pPr>
              <w:pStyle w:val="Title"/>
              <w:rPr>
                <w:b/>
                <w:sz w:val="24"/>
                <w:szCs w:val="24"/>
              </w:rPr>
            </w:pPr>
          </w:p>
        </w:tc>
        <w:tc>
          <w:tcPr>
            <w:tcW w:w="1915" w:type="dxa"/>
            <w:vMerge/>
          </w:tcPr>
          <w:p w:rsidR="006D669D" w:rsidRPr="006D669D" w:rsidRDefault="006D669D" w:rsidP="00964BCD">
            <w:pPr>
              <w:pStyle w:val="Title"/>
              <w:rPr>
                <w:b/>
                <w:sz w:val="24"/>
                <w:szCs w:val="24"/>
              </w:rPr>
            </w:pPr>
          </w:p>
        </w:tc>
        <w:tc>
          <w:tcPr>
            <w:tcW w:w="1916" w:type="dxa"/>
            <w:vMerge/>
          </w:tcPr>
          <w:p w:rsidR="006D669D" w:rsidRPr="006D669D" w:rsidRDefault="006D669D" w:rsidP="00964BCD">
            <w:pPr>
              <w:pStyle w:val="Title"/>
              <w:rPr>
                <w:b/>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rPr>
          <w:sz w:val="24"/>
          <w:szCs w:val="24"/>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t xml:space="preserve">   NIL</w:t>
      </w:r>
    </w:p>
    <w:p w:rsidR="006D669D" w:rsidRPr="006D669D" w:rsidRDefault="006D669D" w:rsidP="00964BCD">
      <w:pPr>
        <w:pStyle w:val="Title"/>
        <w:rPr>
          <w:sz w:val="24"/>
          <w:szCs w:val="24"/>
        </w:rPr>
      </w:pPr>
      <w:r w:rsidRPr="006D669D">
        <w:rPr>
          <w:sz w:val="24"/>
          <w:szCs w:val="24"/>
        </w:rPr>
        <w:tab/>
      </w:r>
    </w:p>
    <w:p w:rsidR="006D669D" w:rsidRPr="006D669D" w:rsidRDefault="006D669D" w:rsidP="00964BCD">
      <w:pPr>
        <w:pStyle w:val="Title"/>
        <w:rPr>
          <w:sz w:val="24"/>
          <w:szCs w:val="24"/>
        </w:rPr>
      </w:pPr>
    </w:p>
    <w:p w:rsidR="006D669D" w:rsidRPr="006D669D" w:rsidRDefault="006D669D" w:rsidP="00964BCD">
      <w:pPr>
        <w:pStyle w:val="Title"/>
        <w:rPr>
          <w:b/>
          <w:sz w:val="24"/>
          <w:szCs w:val="24"/>
        </w:rPr>
      </w:pPr>
      <w:r w:rsidRPr="006D669D">
        <w:rPr>
          <w:b/>
          <w:sz w:val="24"/>
          <w:szCs w:val="24"/>
        </w:rPr>
        <w:t>Capital:</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rPr>
          <w:trHeight w:val="890"/>
        </w:trPr>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r w:rsidRPr="006D669D">
              <w:rPr>
                <w:b/>
                <w:sz w:val="24"/>
                <w:szCs w:val="24"/>
              </w:rPr>
              <w:t xml:space="preserve">Total 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c>
          <w:tcPr>
            <w:tcW w:w="1915" w:type="dxa"/>
          </w:tcPr>
          <w:p w:rsidR="006D669D" w:rsidRPr="006D669D" w:rsidRDefault="006D669D" w:rsidP="00964BCD">
            <w:pPr>
              <w:pStyle w:val="Title"/>
              <w:rPr>
                <w:b/>
                <w:sz w:val="24"/>
                <w:szCs w:val="24"/>
              </w:rPr>
            </w:pPr>
            <w:r w:rsidRPr="006D669D">
              <w:rPr>
                <w:b/>
                <w:sz w:val="24"/>
                <w:szCs w:val="24"/>
              </w:rPr>
              <w:t>Actual Expenditure</w:t>
            </w:r>
          </w:p>
          <w:p w:rsidR="006D669D" w:rsidRPr="006D669D" w:rsidRDefault="006D669D" w:rsidP="00964BCD">
            <w:pPr>
              <w:pStyle w:val="Title"/>
              <w:rPr>
                <w:b/>
                <w:sz w:val="24"/>
                <w:szCs w:val="24"/>
              </w:rPr>
            </w:pPr>
            <w:r w:rsidRPr="006D669D">
              <w:rPr>
                <w:b/>
                <w:sz w:val="24"/>
                <w:szCs w:val="24"/>
              </w:rPr>
              <w:t xml:space="preserve"> (</w:t>
            </w:r>
            <w:r w:rsidRPr="006D669D">
              <w:rPr>
                <w:rFonts w:ascii="Rupee Foradian" w:hAnsi="Rupee Foradian"/>
                <w:b/>
                <w:sz w:val="24"/>
                <w:szCs w:val="24"/>
              </w:rPr>
              <w:t>`</w:t>
            </w:r>
            <w:r w:rsidRPr="006D669D">
              <w:rPr>
                <w:b/>
                <w:sz w:val="24"/>
                <w:szCs w:val="24"/>
              </w:rPr>
              <w:t xml:space="preserve"> in thousand)</w:t>
            </w:r>
          </w:p>
        </w:tc>
        <w:tc>
          <w:tcPr>
            <w:tcW w:w="1916" w:type="dxa"/>
          </w:tcPr>
          <w:p w:rsidR="006D669D" w:rsidRPr="006D669D" w:rsidRDefault="006D669D" w:rsidP="00964BCD">
            <w:pPr>
              <w:pStyle w:val="Title"/>
              <w:rPr>
                <w:b/>
                <w:sz w:val="24"/>
                <w:szCs w:val="24"/>
              </w:rPr>
            </w:pPr>
            <w:r w:rsidRPr="006D669D">
              <w:rPr>
                <w:b/>
                <w:sz w:val="24"/>
                <w:szCs w:val="24"/>
              </w:rPr>
              <w:t xml:space="preserve">Excess (+) / Saving(-)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Original</w:t>
            </w:r>
          </w:p>
        </w:tc>
        <w:tc>
          <w:tcPr>
            <w:tcW w:w="1915" w:type="dxa"/>
          </w:tcPr>
          <w:p w:rsidR="006D669D" w:rsidRPr="006D669D" w:rsidRDefault="006D669D" w:rsidP="00964BCD">
            <w:pPr>
              <w:pStyle w:val="Title"/>
              <w:jc w:val="right"/>
              <w:rPr>
                <w:b/>
                <w:sz w:val="24"/>
                <w:szCs w:val="24"/>
              </w:rPr>
            </w:pPr>
            <w:r w:rsidRPr="006D669D">
              <w:rPr>
                <w:b/>
                <w:sz w:val="24"/>
                <w:szCs w:val="24"/>
              </w:rPr>
              <w:t>3,16,87,00</w:t>
            </w:r>
          </w:p>
        </w:tc>
        <w:tc>
          <w:tcPr>
            <w:tcW w:w="1915" w:type="dxa"/>
            <w:vMerge w:val="restart"/>
          </w:tcPr>
          <w:p w:rsidR="006D669D" w:rsidRPr="006D669D" w:rsidRDefault="006D669D" w:rsidP="00964BCD">
            <w:pPr>
              <w:pStyle w:val="Title"/>
              <w:jc w:val="right"/>
              <w:rPr>
                <w:b/>
                <w:sz w:val="24"/>
                <w:szCs w:val="24"/>
              </w:rPr>
            </w:pPr>
            <w:r w:rsidRPr="006D669D">
              <w:rPr>
                <w:b/>
                <w:sz w:val="24"/>
                <w:szCs w:val="24"/>
              </w:rPr>
              <w:t>4,67,87,00</w:t>
            </w:r>
          </w:p>
        </w:tc>
        <w:tc>
          <w:tcPr>
            <w:tcW w:w="1915" w:type="dxa"/>
            <w:vMerge w:val="restart"/>
          </w:tcPr>
          <w:p w:rsidR="006D669D" w:rsidRPr="006D669D" w:rsidRDefault="006D669D" w:rsidP="00964BCD">
            <w:pPr>
              <w:pStyle w:val="Title"/>
              <w:jc w:val="right"/>
              <w:rPr>
                <w:b/>
                <w:sz w:val="24"/>
                <w:szCs w:val="24"/>
              </w:rPr>
            </w:pPr>
            <w:r w:rsidRPr="006D669D">
              <w:rPr>
                <w:b/>
                <w:sz w:val="24"/>
                <w:szCs w:val="24"/>
              </w:rPr>
              <w:t>3,31,70,65</w:t>
            </w:r>
          </w:p>
        </w:tc>
        <w:tc>
          <w:tcPr>
            <w:tcW w:w="1916" w:type="dxa"/>
            <w:vMerge w:val="restart"/>
          </w:tcPr>
          <w:p w:rsidR="006D669D" w:rsidRPr="006D669D" w:rsidRDefault="006D669D" w:rsidP="00964BCD">
            <w:pPr>
              <w:pStyle w:val="Title"/>
              <w:jc w:val="right"/>
              <w:rPr>
                <w:b/>
                <w:sz w:val="24"/>
                <w:szCs w:val="24"/>
              </w:rPr>
            </w:pPr>
            <w:r w:rsidRPr="006D669D">
              <w:rPr>
                <w:b/>
                <w:sz w:val="24"/>
                <w:szCs w:val="24"/>
              </w:rPr>
              <w:t>(-) 1,36,16,35</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Supplementary</w:t>
            </w:r>
          </w:p>
        </w:tc>
        <w:tc>
          <w:tcPr>
            <w:tcW w:w="1915" w:type="dxa"/>
          </w:tcPr>
          <w:p w:rsidR="006D669D" w:rsidRPr="006D669D" w:rsidRDefault="006D669D" w:rsidP="00964BCD">
            <w:pPr>
              <w:pStyle w:val="Title"/>
              <w:jc w:val="right"/>
              <w:rPr>
                <w:b/>
                <w:sz w:val="24"/>
                <w:szCs w:val="24"/>
              </w:rPr>
            </w:pPr>
            <w:r w:rsidRPr="006D669D">
              <w:rPr>
                <w:b/>
                <w:sz w:val="24"/>
                <w:szCs w:val="24"/>
              </w:rPr>
              <w:t>1,51,00,00</w:t>
            </w:r>
          </w:p>
        </w:tc>
        <w:tc>
          <w:tcPr>
            <w:tcW w:w="1915" w:type="dxa"/>
            <w:vMerge/>
          </w:tcPr>
          <w:p w:rsidR="006D669D" w:rsidRPr="006D669D" w:rsidRDefault="006D669D" w:rsidP="00964BCD">
            <w:pPr>
              <w:pStyle w:val="Title"/>
              <w:rPr>
                <w:b/>
                <w:sz w:val="24"/>
                <w:szCs w:val="24"/>
              </w:rPr>
            </w:pPr>
          </w:p>
        </w:tc>
        <w:tc>
          <w:tcPr>
            <w:tcW w:w="1915" w:type="dxa"/>
            <w:vMerge/>
          </w:tcPr>
          <w:p w:rsidR="006D669D" w:rsidRPr="006D669D" w:rsidRDefault="006D669D" w:rsidP="00964BCD">
            <w:pPr>
              <w:pStyle w:val="Title"/>
              <w:rPr>
                <w:b/>
                <w:sz w:val="24"/>
                <w:szCs w:val="24"/>
              </w:rPr>
            </w:pPr>
          </w:p>
        </w:tc>
        <w:tc>
          <w:tcPr>
            <w:tcW w:w="1916" w:type="dxa"/>
            <w:vMerge/>
          </w:tcPr>
          <w:p w:rsidR="006D669D" w:rsidRPr="006D669D" w:rsidRDefault="006D669D" w:rsidP="00964BCD">
            <w:pPr>
              <w:pStyle w:val="Title"/>
              <w:rPr>
                <w:b/>
                <w:sz w:val="24"/>
                <w:szCs w:val="24"/>
              </w:rPr>
            </w:pPr>
          </w:p>
        </w:tc>
      </w:tr>
    </w:tbl>
    <w:p w:rsidR="006D669D" w:rsidRPr="006D669D" w:rsidRDefault="006D669D" w:rsidP="00964BCD">
      <w:pPr>
        <w:pStyle w:val="Title"/>
        <w:rPr>
          <w:sz w:val="24"/>
          <w:szCs w:val="24"/>
        </w:rPr>
      </w:pPr>
    </w:p>
    <w:p w:rsidR="006D669D" w:rsidRPr="006D669D" w:rsidRDefault="006D669D" w:rsidP="00964BCD">
      <w:pPr>
        <w:pStyle w:val="Title"/>
        <w:rPr>
          <w:sz w:val="24"/>
          <w:szCs w:val="24"/>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t xml:space="preserve">                NIL</w:t>
      </w:r>
    </w:p>
    <w:p w:rsidR="006D669D" w:rsidRPr="006D669D" w:rsidRDefault="006D669D" w:rsidP="00964BCD">
      <w:pPr>
        <w:pStyle w:val="Title"/>
        <w:rPr>
          <w:sz w:val="24"/>
          <w:szCs w:val="24"/>
        </w:rPr>
      </w:pPr>
      <w:r w:rsidRPr="006D669D">
        <w:rPr>
          <w:sz w:val="24"/>
          <w:szCs w:val="24"/>
        </w:rPr>
        <w:tab/>
      </w:r>
    </w:p>
    <w:p w:rsidR="006D669D" w:rsidRPr="006D669D" w:rsidRDefault="006D669D" w:rsidP="00964BCD">
      <w:pPr>
        <w:pStyle w:val="Title"/>
        <w:rPr>
          <w:b/>
          <w:sz w:val="24"/>
          <w:szCs w:val="24"/>
        </w:rPr>
      </w:pPr>
      <w:r w:rsidRPr="006D669D">
        <w:rPr>
          <w:b/>
          <w:sz w:val="24"/>
          <w:szCs w:val="24"/>
        </w:rPr>
        <w:t>Notes and Comments:</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p>
    <w:p w:rsidR="006D669D" w:rsidRPr="006D669D" w:rsidRDefault="006D669D" w:rsidP="00315B48">
      <w:pPr>
        <w:pStyle w:val="Title"/>
        <w:numPr>
          <w:ilvl w:val="0"/>
          <w:numId w:val="15"/>
        </w:numPr>
        <w:spacing w:after="0"/>
        <w:ind w:hanging="720"/>
        <w:contextualSpacing w:val="0"/>
        <w:jc w:val="both"/>
        <w:rPr>
          <w:sz w:val="24"/>
          <w:szCs w:val="24"/>
          <w:lang w:bidi="hi-IN"/>
        </w:rPr>
      </w:pPr>
      <w:r w:rsidRPr="006D669D">
        <w:rPr>
          <w:sz w:val="24"/>
          <w:szCs w:val="24"/>
        </w:rPr>
        <w:t xml:space="preserve">In view of the final saving of </w:t>
      </w:r>
      <w:r w:rsidRPr="006D669D">
        <w:rPr>
          <w:rFonts w:ascii="Rupee Foradian" w:hAnsi="Rupee Foradian"/>
          <w:sz w:val="24"/>
          <w:szCs w:val="24"/>
        </w:rPr>
        <w:t>`</w:t>
      </w:r>
      <w:r w:rsidRPr="006D669D">
        <w:rPr>
          <w:sz w:val="24"/>
          <w:szCs w:val="24"/>
        </w:rPr>
        <w:t xml:space="preserve"> 279.33lakh, supplementary grant of </w:t>
      </w:r>
      <w:r w:rsidRPr="006D669D">
        <w:rPr>
          <w:rFonts w:ascii="Rupee Foradian" w:hAnsi="Rupee Foradian"/>
          <w:sz w:val="24"/>
          <w:szCs w:val="24"/>
        </w:rPr>
        <w:t>`</w:t>
      </w:r>
      <w:r w:rsidRPr="006D669D">
        <w:rPr>
          <w:bCs/>
          <w:sz w:val="24"/>
          <w:szCs w:val="24"/>
        </w:rPr>
        <w:t>101.31</w:t>
      </w:r>
      <w:r w:rsidRPr="006D669D">
        <w:rPr>
          <w:sz w:val="24"/>
          <w:szCs w:val="24"/>
        </w:rPr>
        <w:t>lakh obtained in December 2023(</w:t>
      </w:r>
      <w:r w:rsidRPr="006D669D">
        <w:rPr>
          <w:rFonts w:ascii="Rupee Foradian" w:hAnsi="Rupee Foradian"/>
          <w:sz w:val="24"/>
          <w:szCs w:val="24"/>
        </w:rPr>
        <w:t xml:space="preserve">` </w:t>
      </w:r>
      <w:r w:rsidRPr="006D669D">
        <w:rPr>
          <w:sz w:val="24"/>
          <w:szCs w:val="24"/>
        </w:rPr>
        <w:t>91.81 lakh</w:t>
      </w:r>
      <w:r w:rsidRPr="006D669D">
        <w:rPr>
          <w:rFonts w:ascii="Rupee Foradian" w:hAnsi="Rupee Foradian"/>
          <w:sz w:val="24"/>
          <w:szCs w:val="24"/>
        </w:rPr>
        <w:t xml:space="preserve">) </w:t>
      </w:r>
      <w:r w:rsidRPr="006D669D">
        <w:rPr>
          <w:sz w:val="24"/>
          <w:szCs w:val="24"/>
        </w:rPr>
        <w:t>and February 2024 (</w:t>
      </w:r>
      <w:r w:rsidRPr="006D669D">
        <w:rPr>
          <w:rFonts w:ascii="Rupee Foradian" w:hAnsi="Rupee Foradian"/>
          <w:sz w:val="24"/>
          <w:szCs w:val="24"/>
        </w:rPr>
        <w:t xml:space="preserve">` </w:t>
      </w:r>
      <w:r w:rsidRPr="006D669D">
        <w:rPr>
          <w:sz w:val="24"/>
          <w:szCs w:val="24"/>
        </w:rPr>
        <w:t>9.50 lakh</w:t>
      </w:r>
      <w:r w:rsidRPr="006D669D">
        <w:rPr>
          <w:rFonts w:ascii="Rupee Foradian" w:hAnsi="Rupee Foradian"/>
          <w:sz w:val="24"/>
          <w:szCs w:val="24"/>
        </w:rPr>
        <w:t xml:space="preserve">) </w:t>
      </w:r>
      <w:r w:rsidRPr="006D669D">
        <w:rPr>
          <w:sz w:val="24"/>
          <w:szCs w:val="24"/>
        </w:rPr>
        <w:t xml:space="preserve"> proved wholly unnecessary and could have been restricted to token amounts where necessary.</w:t>
      </w:r>
    </w:p>
    <w:p w:rsidR="006D669D" w:rsidRPr="006D669D" w:rsidRDefault="006D669D" w:rsidP="00964BCD">
      <w:pPr>
        <w:pStyle w:val="Title"/>
        <w:ind w:left="720"/>
        <w:jc w:val="both"/>
        <w:rPr>
          <w:sz w:val="24"/>
          <w:szCs w:val="24"/>
        </w:rPr>
      </w:pPr>
    </w:p>
    <w:p w:rsidR="006D669D" w:rsidRPr="006D669D" w:rsidRDefault="006D669D" w:rsidP="00315B48">
      <w:pPr>
        <w:pStyle w:val="Title"/>
        <w:numPr>
          <w:ilvl w:val="0"/>
          <w:numId w:val="15"/>
        </w:numPr>
        <w:spacing w:after="0"/>
        <w:ind w:hanging="720"/>
        <w:contextualSpacing w:val="0"/>
        <w:rPr>
          <w:sz w:val="24"/>
          <w:szCs w:val="24"/>
        </w:rPr>
      </w:pPr>
      <w:r w:rsidRPr="006D669D">
        <w:rPr>
          <w:sz w:val="24"/>
          <w:szCs w:val="24"/>
        </w:rPr>
        <w:t>No part of the saving was surrendered.</w:t>
      </w:r>
    </w:p>
    <w:p w:rsidR="006D669D" w:rsidRPr="006D669D" w:rsidRDefault="006D669D" w:rsidP="00964BCD">
      <w:pPr>
        <w:pStyle w:val="ListParagraph"/>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ListParagraph"/>
      </w:pPr>
    </w:p>
    <w:p w:rsidR="006D669D" w:rsidRPr="006D669D" w:rsidRDefault="006D669D" w:rsidP="00315B48">
      <w:pPr>
        <w:pStyle w:val="Title"/>
        <w:numPr>
          <w:ilvl w:val="0"/>
          <w:numId w:val="15"/>
        </w:numPr>
        <w:spacing w:after="0"/>
        <w:ind w:hanging="720"/>
        <w:contextualSpacing w:val="0"/>
        <w:rPr>
          <w:sz w:val="24"/>
          <w:szCs w:val="24"/>
        </w:rPr>
      </w:pPr>
      <w:r w:rsidRPr="006D669D">
        <w:rPr>
          <w:sz w:val="24"/>
          <w:szCs w:val="24"/>
        </w:rPr>
        <w:t>Saving (</w:t>
      </w:r>
      <w:r w:rsidRPr="006D669D">
        <w:rPr>
          <w:rFonts w:ascii="Rupee Foradian" w:hAnsi="Rupee Foradian"/>
          <w:sz w:val="24"/>
          <w:szCs w:val="24"/>
        </w:rPr>
        <w:t>`</w:t>
      </w:r>
      <w:r w:rsidRPr="006D669D">
        <w:rPr>
          <w:sz w:val="24"/>
          <w:szCs w:val="24"/>
        </w:rPr>
        <w:t xml:space="preserve">10.00 lakh or 10 </w:t>
      </w:r>
      <w:r w:rsidRPr="006D669D">
        <w:rPr>
          <w:i/>
          <w:sz w:val="24"/>
          <w:szCs w:val="24"/>
        </w:rPr>
        <w:t>per cent</w:t>
      </w:r>
      <w:r w:rsidRPr="006D669D">
        <w:rPr>
          <w:sz w:val="24"/>
          <w:szCs w:val="24"/>
        </w:rPr>
        <w:t xml:space="preserve"> of the provision, whichever is more) occurred mainly under:</w:t>
      </w:r>
    </w:p>
    <w:p w:rsidR="006D669D" w:rsidRPr="006D669D" w:rsidRDefault="006D669D" w:rsidP="00964BCD">
      <w:pPr>
        <w:pStyle w:val="Title"/>
        <w:rPr>
          <w:b/>
          <w:sz w:val="24"/>
          <w:szCs w:val="24"/>
        </w:rPr>
      </w:pPr>
    </w:p>
    <w:tbl>
      <w:tblPr>
        <w:tblpPr w:leftFromText="181" w:rightFromText="181" w:vertAnchor="text" w:tblpX="-162" w:tblpY="1"/>
        <w:tblOverlap w:val="never"/>
        <w:tblW w:w="104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8"/>
        <w:gridCol w:w="540"/>
        <w:gridCol w:w="1260"/>
        <w:gridCol w:w="1350"/>
        <w:gridCol w:w="1530"/>
        <w:gridCol w:w="1516"/>
        <w:gridCol w:w="1994"/>
      </w:tblGrid>
      <w:tr w:rsidR="006D669D" w:rsidRPr="006D669D" w:rsidTr="00964BCD">
        <w:trPr>
          <w:cantSplit/>
          <w:trHeight w:val="848"/>
          <w:tblHeader/>
        </w:trPr>
        <w:tc>
          <w:tcPr>
            <w:tcW w:w="4068" w:type="dxa"/>
            <w:gridSpan w:val="3"/>
          </w:tcPr>
          <w:p w:rsidR="006D669D" w:rsidRPr="006D669D" w:rsidRDefault="006D669D" w:rsidP="00964BCD">
            <w:pPr>
              <w:pStyle w:val="Title"/>
              <w:rPr>
                <w:b/>
                <w:sz w:val="24"/>
                <w:szCs w:val="24"/>
              </w:rPr>
            </w:pPr>
            <w:r w:rsidRPr="006D669D">
              <w:rPr>
                <w:b/>
                <w:sz w:val="24"/>
                <w:szCs w:val="24"/>
              </w:rPr>
              <w:t>Head</w:t>
            </w:r>
          </w:p>
        </w:tc>
        <w:tc>
          <w:tcPr>
            <w:tcW w:w="1350" w:type="dxa"/>
          </w:tcPr>
          <w:p w:rsidR="006D669D" w:rsidRPr="006D669D" w:rsidRDefault="006D669D" w:rsidP="00964BCD">
            <w:pPr>
              <w:pStyle w:val="Title"/>
              <w:rPr>
                <w:b/>
                <w:sz w:val="24"/>
                <w:szCs w:val="24"/>
              </w:rPr>
            </w:pPr>
            <w:r w:rsidRPr="006D669D">
              <w:rPr>
                <w:b/>
                <w:sz w:val="24"/>
                <w:szCs w:val="24"/>
              </w:rPr>
              <w:t>Total Grant</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 xml:space="preserve">` </w:t>
            </w:r>
            <w:r w:rsidRPr="006D669D">
              <w:rPr>
                <w:b/>
                <w:sz w:val="24"/>
                <w:szCs w:val="24"/>
              </w:rPr>
              <w:t>in lakh)</w:t>
            </w:r>
          </w:p>
        </w:tc>
        <w:tc>
          <w:tcPr>
            <w:tcW w:w="1530"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 xml:space="preserve">` </w:t>
            </w:r>
            <w:r w:rsidRPr="006D669D">
              <w:rPr>
                <w:b/>
                <w:sz w:val="24"/>
                <w:szCs w:val="24"/>
              </w:rPr>
              <w:t xml:space="preserve"> in lakh)</w:t>
            </w:r>
          </w:p>
        </w:tc>
        <w:tc>
          <w:tcPr>
            <w:tcW w:w="1516" w:type="dxa"/>
          </w:tcPr>
          <w:p w:rsidR="006D669D" w:rsidRPr="006D669D" w:rsidRDefault="006D669D" w:rsidP="00964BCD">
            <w:pPr>
              <w:pStyle w:val="Title"/>
              <w:rPr>
                <w:b/>
                <w:sz w:val="24"/>
                <w:szCs w:val="24"/>
              </w:rPr>
            </w:pPr>
            <w:r w:rsidRPr="006D669D">
              <w:rPr>
                <w:b/>
                <w:sz w:val="24"/>
                <w:szCs w:val="24"/>
              </w:rPr>
              <w:t>Excess (+)/ Saving(-)</w:t>
            </w:r>
          </w:p>
          <w:p w:rsidR="006D669D" w:rsidRPr="006D669D" w:rsidRDefault="006D669D" w:rsidP="00964BCD">
            <w:pPr>
              <w:pStyle w:val="Title"/>
              <w:rPr>
                <w:b/>
                <w:sz w:val="24"/>
                <w:szCs w:val="24"/>
              </w:rPr>
            </w:pPr>
            <w:r w:rsidRPr="006D669D">
              <w:rPr>
                <w:b/>
                <w:sz w:val="24"/>
                <w:szCs w:val="24"/>
              </w:rPr>
              <w:t xml:space="preserve"> (</w:t>
            </w:r>
            <w:r w:rsidRPr="006D669D">
              <w:rPr>
                <w:rFonts w:ascii="Rupee Foradian" w:hAnsi="Rupee Foradian"/>
                <w:b/>
                <w:sz w:val="24"/>
                <w:szCs w:val="24"/>
              </w:rPr>
              <w:t>`</w:t>
            </w:r>
            <w:r w:rsidRPr="006D669D">
              <w:rPr>
                <w:b/>
                <w:sz w:val="24"/>
                <w:szCs w:val="24"/>
              </w:rPr>
              <w:t xml:space="preserve"> in lakh)</w:t>
            </w:r>
          </w:p>
        </w:tc>
        <w:tc>
          <w:tcPr>
            <w:tcW w:w="1994" w:type="dxa"/>
          </w:tcPr>
          <w:p w:rsidR="006D669D" w:rsidRPr="006D669D" w:rsidRDefault="006D669D" w:rsidP="00964BCD">
            <w:pPr>
              <w:pStyle w:val="Title"/>
              <w:rPr>
                <w:b/>
                <w:sz w:val="24"/>
                <w:szCs w:val="24"/>
              </w:rPr>
            </w:pPr>
            <w:r w:rsidRPr="006D669D">
              <w:rPr>
                <w:b/>
                <w:sz w:val="24"/>
                <w:szCs w:val="24"/>
              </w:rPr>
              <w:t>Remarks</w:t>
            </w:r>
          </w:p>
        </w:tc>
      </w:tr>
      <w:tr w:rsidR="006D669D" w:rsidRPr="006D669D" w:rsidTr="00964BCD">
        <w:trPr>
          <w:cantSplit/>
          <w:trHeight w:val="299"/>
          <w:tblHeader/>
        </w:trPr>
        <w:tc>
          <w:tcPr>
            <w:tcW w:w="2268" w:type="dxa"/>
            <w:vMerge w:val="restart"/>
          </w:tcPr>
          <w:p w:rsidR="006D669D" w:rsidRPr="006D669D" w:rsidRDefault="006D669D" w:rsidP="00964BCD">
            <w:pPr>
              <w:pStyle w:val="Title"/>
              <w:rPr>
                <w:sz w:val="24"/>
                <w:szCs w:val="24"/>
              </w:rPr>
            </w:pPr>
            <w:r w:rsidRPr="006D669D">
              <w:rPr>
                <w:sz w:val="24"/>
                <w:szCs w:val="24"/>
              </w:rPr>
              <w:t>2250-00.102.01- Jharkhand Waqf Judiciary</w:t>
            </w:r>
          </w:p>
          <w:p w:rsidR="006D669D" w:rsidRPr="006D669D" w:rsidRDefault="006D669D" w:rsidP="00964BCD">
            <w:pPr>
              <w:pStyle w:val="Title"/>
              <w:rPr>
                <w:sz w:val="24"/>
                <w:szCs w:val="24"/>
              </w:rPr>
            </w:pPr>
            <w:r w:rsidRPr="006D669D">
              <w:rPr>
                <w:sz w:val="24"/>
                <w:szCs w:val="24"/>
              </w:rPr>
              <w:t>(SS)</w:t>
            </w:r>
          </w:p>
        </w:tc>
        <w:tc>
          <w:tcPr>
            <w:tcW w:w="540" w:type="dxa"/>
          </w:tcPr>
          <w:p w:rsidR="006D669D" w:rsidRPr="006D669D" w:rsidRDefault="006D669D" w:rsidP="00964BCD">
            <w:pPr>
              <w:pStyle w:val="Title"/>
              <w:rPr>
                <w:sz w:val="24"/>
                <w:szCs w:val="24"/>
              </w:rPr>
            </w:pPr>
            <w:r w:rsidRPr="006D669D">
              <w:rPr>
                <w:sz w:val="24"/>
                <w:szCs w:val="24"/>
              </w:rPr>
              <w:t>O</w:t>
            </w:r>
          </w:p>
        </w:tc>
        <w:tc>
          <w:tcPr>
            <w:tcW w:w="1260" w:type="dxa"/>
          </w:tcPr>
          <w:p w:rsidR="006D669D" w:rsidRPr="006D669D" w:rsidRDefault="006D669D" w:rsidP="00964BCD">
            <w:pPr>
              <w:pStyle w:val="Title"/>
              <w:jc w:val="right"/>
              <w:rPr>
                <w:sz w:val="24"/>
                <w:szCs w:val="24"/>
              </w:rPr>
            </w:pPr>
            <w:r w:rsidRPr="006D669D">
              <w:rPr>
                <w:sz w:val="24"/>
                <w:szCs w:val="24"/>
              </w:rPr>
              <w:t>55.56</w:t>
            </w:r>
          </w:p>
        </w:tc>
        <w:tc>
          <w:tcPr>
            <w:tcW w:w="1350" w:type="dxa"/>
            <w:vMerge w:val="restart"/>
          </w:tcPr>
          <w:p w:rsidR="006D669D" w:rsidRPr="006D669D" w:rsidRDefault="006D669D" w:rsidP="00964BCD">
            <w:pPr>
              <w:pStyle w:val="Title"/>
              <w:jc w:val="right"/>
              <w:rPr>
                <w:sz w:val="24"/>
                <w:szCs w:val="24"/>
              </w:rPr>
            </w:pPr>
            <w:r w:rsidRPr="006D669D">
              <w:rPr>
                <w:sz w:val="24"/>
                <w:szCs w:val="24"/>
              </w:rPr>
              <w:t>68.26</w:t>
            </w:r>
          </w:p>
        </w:tc>
        <w:tc>
          <w:tcPr>
            <w:tcW w:w="1530" w:type="dxa"/>
            <w:vMerge w:val="restart"/>
          </w:tcPr>
          <w:p w:rsidR="006D669D" w:rsidRPr="006D669D" w:rsidRDefault="006D669D" w:rsidP="00964BCD">
            <w:pPr>
              <w:pStyle w:val="Title"/>
              <w:jc w:val="right"/>
              <w:rPr>
                <w:sz w:val="24"/>
                <w:szCs w:val="24"/>
              </w:rPr>
            </w:pPr>
            <w:r w:rsidRPr="006D669D">
              <w:rPr>
                <w:sz w:val="24"/>
                <w:szCs w:val="24"/>
              </w:rPr>
              <w:t>56.39</w:t>
            </w:r>
          </w:p>
        </w:tc>
        <w:tc>
          <w:tcPr>
            <w:tcW w:w="1516" w:type="dxa"/>
            <w:vMerge w:val="restart"/>
          </w:tcPr>
          <w:p w:rsidR="006D669D" w:rsidRPr="006D669D" w:rsidRDefault="006D669D" w:rsidP="00964BCD">
            <w:pPr>
              <w:pStyle w:val="Title"/>
              <w:jc w:val="right"/>
              <w:rPr>
                <w:sz w:val="24"/>
                <w:szCs w:val="24"/>
              </w:rPr>
            </w:pPr>
            <w:r w:rsidRPr="006D669D">
              <w:rPr>
                <w:sz w:val="24"/>
                <w:szCs w:val="24"/>
              </w:rPr>
              <w:t>(-)11.87</w:t>
            </w:r>
          </w:p>
        </w:tc>
        <w:tc>
          <w:tcPr>
            <w:tcW w:w="1994" w:type="dxa"/>
            <w:vMerge w:val="restart"/>
          </w:tcPr>
          <w:p w:rsidR="006D669D" w:rsidRPr="006D669D" w:rsidRDefault="006D669D" w:rsidP="00964BCD">
            <w:pPr>
              <w:pStyle w:val="Title"/>
              <w:jc w:val="both"/>
              <w:rPr>
                <w:b/>
                <w:sz w:val="24"/>
                <w:szCs w:val="24"/>
              </w:rPr>
            </w:pPr>
            <w:r w:rsidRPr="006D669D">
              <w:rPr>
                <w:sz w:val="24"/>
                <w:szCs w:val="24"/>
              </w:rPr>
              <w:t xml:space="preserve">Reasons for final saving of  </w:t>
            </w:r>
            <w:r w:rsidRPr="006D669D">
              <w:rPr>
                <w:rFonts w:ascii="Rupee Foradian" w:hAnsi="Rupee Foradian"/>
                <w:sz w:val="24"/>
                <w:szCs w:val="24"/>
              </w:rPr>
              <w:t xml:space="preserve">` </w:t>
            </w:r>
            <w:r w:rsidRPr="006D669D">
              <w:rPr>
                <w:sz w:val="24"/>
                <w:szCs w:val="24"/>
              </w:rPr>
              <w:t>11.87 lakh have not been intimated (August 2024).</w:t>
            </w:r>
          </w:p>
        </w:tc>
      </w:tr>
      <w:tr w:rsidR="006D669D" w:rsidRPr="006D669D" w:rsidTr="00964BCD">
        <w:trPr>
          <w:cantSplit/>
          <w:trHeight w:val="277"/>
          <w:tblHeader/>
        </w:trPr>
        <w:tc>
          <w:tcPr>
            <w:tcW w:w="2268" w:type="dxa"/>
            <w:vMerge/>
          </w:tcPr>
          <w:p w:rsidR="006D669D" w:rsidRPr="006D669D" w:rsidRDefault="006D669D" w:rsidP="00964BCD">
            <w:pPr>
              <w:pStyle w:val="Title"/>
              <w:rPr>
                <w:sz w:val="24"/>
                <w:szCs w:val="24"/>
              </w:rPr>
            </w:pPr>
          </w:p>
        </w:tc>
        <w:tc>
          <w:tcPr>
            <w:tcW w:w="540" w:type="dxa"/>
          </w:tcPr>
          <w:p w:rsidR="006D669D" w:rsidRPr="006D669D" w:rsidRDefault="006D669D" w:rsidP="00964BCD">
            <w:pPr>
              <w:pStyle w:val="Title"/>
              <w:rPr>
                <w:sz w:val="24"/>
                <w:szCs w:val="24"/>
              </w:rPr>
            </w:pPr>
            <w:r w:rsidRPr="006D669D">
              <w:rPr>
                <w:sz w:val="24"/>
                <w:szCs w:val="24"/>
              </w:rPr>
              <w:t>S</w:t>
            </w:r>
          </w:p>
        </w:tc>
        <w:tc>
          <w:tcPr>
            <w:tcW w:w="1260" w:type="dxa"/>
          </w:tcPr>
          <w:p w:rsidR="006D669D" w:rsidRPr="006D669D" w:rsidRDefault="006D669D" w:rsidP="00964BCD">
            <w:pPr>
              <w:pStyle w:val="Title"/>
              <w:jc w:val="right"/>
              <w:rPr>
                <w:sz w:val="24"/>
                <w:szCs w:val="24"/>
              </w:rPr>
            </w:pPr>
            <w:r w:rsidRPr="006D669D">
              <w:rPr>
                <w:sz w:val="24"/>
                <w:szCs w:val="24"/>
              </w:rPr>
              <w:t>12.70</w:t>
            </w:r>
          </w:p>
        </w:tc>
        <w:tc>
          <w:tcPr>
            <w:tcW w:w="1350" w:type="dxa"/>
            <w:vMerge/>
          </w:tcPr>
          <w:p w:rsidR="006D669D" w:rsidRPr="006D669D" w:rsidRDefault="006D669D" w:rsidP="00964BCD">
            <w:pPr>
              <w:pStyle w:val="Title"/>
              <w:rPr>
                <w:sz w:val="24"/>
                <w:szCs w:val="24"/>
              </w:rPr>
            </w:pPr>
          </w:p>
        </w:tc>
        <w:tc>
          <w:tcPr>
            <w:tcW w:w="1530" w:type="dxa"/>
            <w:vMerge/>
          </w:tcPr>
          <w:p w:rsidR="006D669D" w:rsidRPr="006D669D" w:rsidRDefault="006D669D" w:rsidP="00964BCD">
            <w:pPr>
              <w:pStyle w:val="Title"/>
              <w:rPr>
                <w:sz w:val="24"/>
                <w:szCs w:val="24"/>
              </w:rPr>
            </w:pPr>
          </w:p>
        </w:tc>
        <w:tc>
          <w:tcPr>
            <w:tcW w:w="1516" w:type="dxa"/>
            <w:vMerge/>
          </w:tcPr>
          <w:p w:rsidR="006D669D" w:rsidRPr="006D669D" w:rsidRDefault="006D669D" w:rsidP="00964BCD">
            <w:pPr>
              <w:pStyle w:val="Title"/>
              <w:rPr>
                <w:sz w:val="24"/>
                <w:szCs w:val="24"/>
              </w:rPr>
            </w:pPr>
          </w:p>
        </w:tc>
        <w:tc>
          <w:tcPr>
            <w:tcW w:w="1994" w:type="dxa"/>
            <w:vMerge/>
          </w:tcPr>
          <w:p w:rsidR="006D669D" w:rsidRPr="006D669D" w:rsidRDefault="006D669D" w:rsidP="00964BCD">
            <w:pPr>
              <w:pStyle w:val="Title"/>
              <w:rPr>
                <w:sz w:val="24"/>
                <w:szCs w:val="24"/>
              </w:rPr>
            </w:pPr>
          </w:p>
        </w:tc>
      </w:tr>
      <w:tr w:rsidR="006D669D" w:rsidRPr="006D669D" w:rsidTr="00964BCD">
        <w:trPr>
          <w:cantSplit/>
          <w:trHeight w:val="363"/>
          <w:tblHeader/>
        </w:trPr>
        <w:tc>
          <w:tcPr>
            <w:tcW w:w="2268" w:type="dxa"/>
            <w:vMerge/>
          </w:tcPr>
          <w:p w:rsidR="006D669D" w:rsidRPr="006D669D" w:rsidRDefault="006D669D" w:rsidP="00964BCD">
            <w:pPr>
              <w:pStyle w:val="Title"/>
              <w:rPr>
                <w:sz w:val="24"/>
                <w:szCs w:val="24"/>
              </w:rPr>
            </w:pPr>
          </w:p>
        </w:tc>
        <w:tc>
          <w:tcPr>
            <w:tcW w:w="540" w:type="dxa"/>
          </w:tcPr>
          <w:p w:rsidR="006D669D" w:rsidRPr="006D669D" w:rsidRDefault="006D669D" w:rsidP="00964BCD">
            <w:pPr>
              <w:pStyle w:val="Title"/>
              <w:rPr>
                <w:sz w:val="24"/>
                <w:szCs w:val="24"/>
              </w:rPr>
            </w:pPr>
            <w:r w:rsidRPr="006D669D">
              <w:rPr>
                <w:sz w:val="24"/>
                <w:szCs w:val="24"/>
              </w:rPr>
              <w:t>R</w:t>
            </w:r>
          </w:p>
        </w:tc>
        <w:tc>
          <w:tcPr>
            <w:tcW w:w="1260" w:type="dxa"/>
          </w:tcPr>
          <w:p w:rsidR="006D669D" w:rsidRPr="006D669D" w:rsidRDefault="006D669D" w:rsidP="00964BCD">
            <w:pPr>
              <w:pStyle w:val="Title"/>
              <w:jc w:val="right"/>
              <w:rPr>
                <w:sz w:val="24"/>
                <w:szCs w:val="24"/>
              </w:rPr>
            </w:pPr>
            <w:r w:rsidRPr="006D669D">
              <w:rPr>
                <w:sz w:val="24"/>
                <w:szCs w:val="24"/>
              </w:rPr>
              <w:t>0.00</w:t>
            </w:r>
          </w:p>
        </w:tc>
        <w:tc>
          <w:tcPr>
            <w:tcW w:w="1350" w:type="dxa"/>
            <w:vMerge/>
          </w:tcPr>
          <w:p w:rsidR="006D669D" w:rsidRPr="006D669D" w:rsidRDefault="006D669D" w:rsidP="00964BCD">
            <w:pPr>
              <w:pStyle w:val="Title"/>
              <w:rPr>
                <w:sz w:val="24"/>
                <w:szCs w:val="24"/>
              </w:rPr>
            </w:pPr>
          </w:p>
        </w:tc>
        <w:tc>
          <w:tcPr>
            <w:tcW w:w="1530" w:type="dxa"/>
            <w:vMerge/>
          </w:tcPr>
          <w:p w:rsidR="006D669D" w:rsidRPr="006D669D" w:rsidRDefault="006D669D" w:rsidP="00964BCD">
            <w:pPr>
              <w:pStyle w:val="Title"/>
              <w:rPr>
                <w:sz w:val="24"/>
                <w:szCs w:val="24"/>
              </w:rPr>
            </w:pPr>
          </w:p>
        </w:tc>
        <w:tc>
          <w:tcPr>
            <w:tcW w:w="1516" w:type="dxa"/>
            <w:vMerge/>
          </w:tcPr>
          <w:p w:rsidR="006D669D" w:rsidRPr="006D669D" w:rsidRDefault="006D669D" w:rsidP="00964BCD">
            <w:pPr>
              <w:pStyle w:val="Title"/>
              <w:rPr>
                <w:sz w:val="24"/>
                <w:szCs w:val="24"/>
              </w:rPr>
            </w:pPr>
          </w:p>
        </w:tc>
        <w:tc>
          <w:tcPr>
            <w:tcW w:w="1994" w:type="dxa"/>
            <w:vMerge/>
          </w:tcPr>
          <w:p w:rsidR="006D669D" w:rsidRPr="006D669D" w:rsidRDefault="006D669D" w:rsidP="00964BCD">
            <w:pPr>
              <w:pStyle w:val="Title"/>
              <w:rPr>
                <w:sz w:val="24"/>
                <w:szCs w:val="24"/>
              </w:rPr>
            </w:pPr>
          </w:p>
        </w:tc>
      </w:tr>
      <w:tr w:rsidR="006D669D" w:rsidRPr="006D669D" w:rsidTr="00964BCD">
        <w:trPr>
          <w:cantSplit/>
          <w:trHeight w:val="299"/>
          <w:tblHeader/>
        </w:trPr>
        <w:tc>
          <w:tcPr>
            <w:tcW w:w="2268" w:type="dxa"/>
            <w:vMerge w:val="restart"/>
          </w:tcPr>
          <w:p w:rsidR="006D669D" w:rsidRPr="006D669D" w:rsidRDefault="006D669D" w:rsidP="00964BCD">
            <w:pPr>
              <w:pStyle w:val="Title"/>
              <w:rPr>
                <w:sz w:val="24"/>
                <w:szCs w:val="24"/>
              </w:rPr>
            </w:pPr>
            <w:r w:rsidRPr="006D669D">
              <w:rPr>
                <w:sz w:val="24"/>
                <w:szCs w:val="24"/>
              </w:rPr>
              <w:t>2251-00.090.13- Jharkhand State Minority Commission</w:t>
            </w:r>
          </w:p>
          <w:p w:rsidR="006D669D" w:rsidRPr="006D669D" w:rsidRDefault="006D669D" w:rsidP="00964BCD">
            <w:pPr>
              <w:pStyle w:val="Title"/>
              <w:rPr>
                <w:sz w:val="24"/>
                <w:szCs w:val="24"/>
              </w:rPr>
            </w:pPr>
            <w:r w:rsidRPr="006D669D">
              <w:rPr>
                <w:sz w:val="24"/>
                <w:szCs w:val="24"/>
              </w:rPr>
              <w:t xml:space="preserve"> (Estt. Exp.)</w:t>
            </w:r>
          </w:p>
        </w:tc>
        <w:tc>
          <w:tcPr>
            <w:tcW w:w="540" w:type="dxa"/>
          </w:tcPr>
          <w:p w:rsidR="006D669D" w:rsidRPr="006D669D" w:rsidRDefault="006D669D" w:rsidP="00964BCD">
            <w:pPr>
              <w:pStyle w:val="Title"/>
              <w:rPr>
                <w:sz w:val="24"/>
                <w:szCs w:val="24"/>
              </w:rPr>
            </w:pPr>
            <w:r w:rsidRPr="006D669D">
              <w:rPr>
                <w:sz w:val="24"/>
                <w:szCs w:val="24"/>
              </w:rPr>
              <w:t>O</w:t>
            </w:r>
          </w:p>
        </w:tc>
        <w:tc>
          <w:tcPr>
            <w:tcW w:w="1260" w:type="dxa"/>
          </w:tcPr>
          <w:p w:rsidR="006D669D" w:rsidRPr="006D669D" w:rsidRDefault="006D669D" w:rsidP="00964BCD">
            <w:pPr>
              <w:pStyle w:val="Title"/>
              <w:jc w:val="right"/>
              <w:rPr>
                <w:sz w:val="24"/>
                <w:szCs w:val="24"/>
              </w:rPr>
            </w:pPr>
            <w:r w:rsidRPr="006D669D">
              <w:rPr>
                <w:sz w:val="24"/>
                <w:szCs w:val="24"/>
              </w:rPr>
              <w:t>23.11</w:t>
            </w:r>
          </w:p>
        </w:tc>
        <w:tc>
          <w:tcPr>
            <w:tcW w:w="1350" w:type="dxa"/>
            <w:vMerge w:val="restart"/>
          </w:tcPr>
          <w:p w:rsidR="006D669D" w:rsidRPr="006D669D" w:rsidRDefault="006D669D" w:rsidP="00964BCD">
            <w:pPr>
              <w:pStyle w:val="Title"/>
              <w:jc w:val="right"/>
              <w:rPr>
                <w:sz w:val="24"/>
                <w:szCs w:val="24"/>
              </w:rPr>
            </w:pPr>
            <w:r w:rsidRPr="006D669D">
              <w:rPr>
                <w:sz w:val="24"/>
                <w:szCs w:val="24"/>
              </w:rPr>
              <w:t>110.22</w:t>
            </w:r>
          </w:p>
        </w:tc>
        <w:tc>
          <w:tcPr>
            <w:tcW w:w="1530" w:type="dxa"/>
            <w:vMerge w:val="restart"/>
          </w:tcPr>
          <w:p w:rsidR="006D669D" w:rsidRPr="006D669D" w:rsidRDefault="006D669D" w:rsidP="00964BCD">
            <w:pPr>
              <w:pStyle w:val="Title"/>
              <w:jc w:val="right"/>
              <w:rPr>
                <w:sz w:val="24"/>
                <w:szCs w:val="24"/>
              </w:rPr>
            </w:pPr>
            <w:r w:rsidRPr="006D669D">
              <w:rPr>
                <w:sz w:val="24"/>
                <w:szCs w:val="24"/>
              </w:rPr>
              <w:t>63.96</w:t>
            </w:r>
          </w:p>
        </w:tc>
        <w:tc>
          <w:tcPr>
            <w:tcW w:w="1516" w:type="dxa"/>
            <w:vMerge w:val="restart"/>
          </w:tcPr>
          <w:p w:rsidR="006D669D" w:rsidRPr="006D669D" w:rsidRDefault="006D669D" w:rsidP="00964BCD">
            <w:pPr>
              <w:pStyle w:val="Title"/>
              <w:jc w:val="right"/>
              <w:rPr>
                <w:sz w:val="24"/>
                <w:szCs w:val="24"/>
              </w:rPr>
            </w:pPr>
            <w:r w:rsidRPr="006D669D">
              <w:rPr>
                <w:sz w:val="24"/>
                <w:szCs w:val="24"/>
              </w:rPr>
              <w:t>(-)46.25</w:t>
            </w:r>
          </w:p>
        </w:tc>
        <w:tc>
          <w:tcPr>
            <w:tcW w:w="1994" w:type="dxa"/>
            <w:vMerge w:val="restart"/>
          </w:tcPr>
          <w:p w:rsidR="006D669D" w:rsidRPr="006D669D" w:rsidRDefault="006D669D" w:rsidP="00964BCD">
            <w:pPr>
              <w:pStyle w:val="Title"/>
              <w:jc w:val="both"/>
              <w:rPr>
                <w:b/>
                <w:sz w:val="24"/>
                <w:szCs w:val="24"/>
              </w:rPr>
            </w:pPr>
            <w:r w:rsidRPr="006D669D">
              <w:rPr>
                <w:sz w:val="24"/>
                <w:szCs w:val="24"/>
              </w:rPr>
              <w:t xml:space="preserve">Reasons for final saving of  </w:t>
            </w:r>
            <w:r w:rsidRPr="006D669D">
              <w:rPr>
                <w:rFonts w:ascii="Rupee Foradian" w:hAnsi="Rupee Foradian"/>
                <w:sz w:val="24"/>
                <w:szCs w:val="24"/>
              </w:rPr>
              <w:t xml:space="preserve">` </w:t>
            </w:r>
            <w:r w:rsidRPr="006D669D">
              <w:rPr>
                <w:sz w:val="24"/>
                <w:szCs w:val="24"/>
              </w:rPr>
              <w:t>46.25  lakh have not been intimated (August 2024).</w:t>
            </w:r>
          </w:p>
        </w:tc>
      </w:tr>
      <w:tr w:rsidR="006D669D" w:rsidRPr="006D669D" w:rsidTr="00964BCD">
        <w:trPr>
          <w:cantSplit/>
          <w:trHeight w:val="277"/>
          <w:tblHeader/>
        </w:trPr>
        <w:tc>
          <w:tcPr>
            <w:tcW w:w="2268" w:type="dxa"/>
            <w:vMerge/>
          </w:tcPr>
          <w:p w:rsidR="006D669D" w:rsidRPr="006D669D" w:rsidRDefault="006D669D" w:rsidP="00964BCD">
            <w:pPr>
              <w:pStyle w:val="Title"/>
              <w:rPr>
                <w:sz w:val="24"/>
                <w:szCs w:val="24"/>
              </w:rPr>
            </w:pPr>
          </w:p>
        </w:tc>
        <w:tc>
          <w:tcPr>
            <w:tcW w:w="540" w:type="dxa"/>
          </w:tcPr>
          <w:p w:rsidR="006D669D" w:rsidRPr="006D669D" w:rsidRDefault="006D669D" w:rsidP="00964BCD">
            <w:pPr>
              <w:pStyle w:val="Title"/>
              <w:rPr>
                <w:sz w:val="24"/>
                <w:szCs w:val="24"/>
              </w:rPr>
            </w:pPr>
            <w:r w:rsidRPr="006D669D">
              <w:rPr>
                <w:sz w:val="24"/>
                <w:szCs w:val="24"/>
              </w:rPr>
              <w:t>S</w:t>
            </w:r>
          </w:p>
        </w:tc>
        <w:tc>
          <w:tcPr>
            <w:tcW w:w="1260" w:type="dxa"/>
          </w:tcPr>
          <w:p w:rsidR="006D669D" w:rsidRPr="006D669D" w:rsidRDefault="006D669D" w:rsidP="00964BCD">
            <w:pPr>
              <w:pStyle w:val="Title"/>
              <w:jc w:val="right"/>
              <w:rPr>
                <w:sz w:val="24"/>
                <w:szCs w:val="24"/>
              </w:rPr>
            </w:pPr>
            <w:r w:rsidRPr="006D669D">
              <w:rPr>
                <w:sz w:val="24"/>
                <w:szCs w:val="24"/>
              </w:rPr>
              <w:t>87.11</w:t>
            </w:r>
          </w:p>
        </w:tc>
        <w:tc>
          <w:tcPr>
            <w:tcW w:w="1350" w:type="dxa"/>
            <w:vMerge/>
          </w:tcPr>
          <w:p w:rsidR="006D669D" w:rsidRPr="006D669D" w:rsidRDefault="006D669D" w:rsidP="00964BCD">
            <w:pPr>
              <w:pStyle w:val="Title"/>
              <w:rPr>
                <w:sz w:val="24"/>
                <w:szCs w:val="24"/>
              </w:rPr>
            </w:pPr>
          </w:p>
        </w:tc>
        <w:tc>
          <w:tcPr>
            <w:tcW w:w="1530" w:type="dxa"/>
            <w:vMerge/>
          </w:tcPr>
          <w:p w:rsidR="006D669D" w:rsidRPr="006D669D" w:rsidRDefault="006D669D" w:rsidP="00964BCD">
            <w:pPr>
              <w:pStyle w:val="Title"/>
              <w:rPr>
                <w:sz w:val="24"/>
                <w:szCs w:val="24"/>
              </w:rPr>
            </w:pPr>
          </w:p>
        </w:tc>
        <w:tc>
          <w:tcPr>
            <w:tcW w:w="1516" w:type="dxa"/>
            <w:vMerge/>
          </w:tcPr>
          <w:p w:rsidR="006D669D" w:rsidRPr="006D669D" w:rsidRDefault="006D669D" w:rsidP="00964BCD">
            <w:pPr>
              <w:pStyle w:val="Title"/>
              <w:rPr>
                <w:sz w:val="24"/>
                <w:szCs w:val="24"/>
              </w:rPr>
            </w:pPr>
          </w:p>
        </w:tc>
        <w:tc>
          <w:tcPr>
            <w:tcW w:w="1994" w:type="dxa"/>
            <w:vMerge/>
          </w:tcPr>
          <w:p w:rsidR="006D669D" w:rsidRPr="006D669D" w:rsidRDefault="006D669D" w:rsidP="00964BCD">
            <w:pPr>
              <w:pStyle w:val="Title"/>
              <w:rPr>
                <w:sz w:val="24"/>
                <w:szCs w:val="24"/>
              </w:rPr>
            </w:pPr>
          </w:p>
        </w:tc>
      </w:tr>
      <w:tr w:rsidR="006D669D" w:rsidRPr="006D669D" w:rsidTr="00964BCD">
        <w:trPr>
          <w:cantSplit/>
          <w:trHeight w:val="363"/>
          <w:tblHeader/>
        </w:trPr>
        <w:tc>
          <w:tcPr>
            <w:tcW w:w="2268" w:type="dxa"/>
            <w:vMerge/>
          </w:tcPr>
          <w:p w:rsidR="006D669D" w:rsidRPr="006D669D" w:rsidRDefault="006D669D" w:rsidP="00964BCD">
            <w:pPr>
              <w:pStyle w:val="Title"/>
              <w:rPr>
                <w:sz w:val="24"/>
                <w:szCs w:val="24"/>
              </w:rPr>
            </w:pPr>
          </w:p>
        </w:tc>
        <w:tc>
          <w:tcPr>
            <w:tcW w:w="540" w:type="dxa"/>
          </w:tcPr>
          <w:p w:rsidR="006D669D" w:rsidRPr="006D669D" w:rsidRDefault="006D669D" w:rsidP="00964BCD">
            <w:pPr>
              <w:pStyle w:val="Title"/>
              <w:rPr>
                <w:sz w:val="24"/>
                <w:szCs w:val="24"/>
              </w:rPr>
            </w:pPr>
            <w:r w:rsidRPr="006D669D">
              <w:rPr>
                <w:sz w:val="24"/>
                <w:szCs w:val="24"/>
              </w:rPr>
              <w:t>R</w:t>
            </w:r>
          </w:p>
        </w:tc>
        <w:tc>
          <w:tcPr>
            <w:tcW w:w="1260" w:type="dxa"/>
          </w:tcPr>
          <w:p w:rsidR="006D669D" w:rsidRPr="006D669D" w:rsidRDefault="006D669D" w:rsidP="00964BCD">
            <w:pPr>
              <w:pStyle w:val="Title"/>
              <w:jc w:val="right"/>
              <w:rPr>
                <w:sz w:val="24"/>
                <w:szCs w:val="24"/>
              </w:rPr>
            </w:pPr>
            <w:r w:rsidRPr="006D669D">
              <w:rPr>
                <w:sz w:val="24"/>
                <w:szCs w:val="24"/>
              </w:rPr>
              <w:t>0.00</w:t>
            </w:r>
          </w:p>
        </w:tc>
        <w:tc>
          <w:tcPr>
            <w:tcW w:w="1350" w:type="dxa"/>
            <w:vMerge/>
          </w:tcPr>
          <w:p w:rsidR="006D669D" w:rsidRPr="006D669D" w:rsidRDefault="006D669D" w:rsidP="00964BCD">
            <w:pPr>
              <w:pStyle w:val="Title"/>
              <w:rPr>
                <w:sz w:val="24"/>
                <w:szCs w:val="24"/>
              </w:rPr>
            </w:pPr>
          </w:p>
        </w:tc>
        <w:tc>
          <w:tcPr>
            <w:tcW w:w="1530" w:type="dxa"/>
            <w:vMerge/>
          </w:tcPr>
          <w:p w:rsidR="006D669D" w:rsidRPr="006D669D" w:rsidRDefault="006D669D" w:rsidP="00964BCD">
            <w:pPr>
              <w:pStyle w:val="Title"/>
              <w:rPr>
                <w:sz w:val="24"/>
                <w:szCs w:val="24"/>
              </w:rPr>
            </w:pPr>
          </w:p>
        </w:tc>
        <w:tc>
          <w:tcPr>
            <w:tcW w:w="1516" w:type="dxa"/>
            <w:vMerge/>
          </w:tcPr>
          <w:p w:rsidR="006D669D" w:rsidRPr="006D669D" w:rsidRDefault="006D669D" w:rsidP="00964BCD">
            <w:pPr>
              <w:pStyle w:val="Title"/>
              <w:rPr>
                <w:sz w:val="24"/>
                <w:szCs w:val="24"/>
              </w:rPr>
            </w:pPr>
          </w:p>
        </w:tc>
        <w:tc>
          <w:tcPr>
            <w:tcW w:w="1994" w:type="dxa"/>
            <w:vMerge/>
          </w:tcPr>
          <w:p w:rsidR="006D669D" w:rsidRPr="006D669D" w:rsidRDefault="006D669D" w:rsidP="00964BCD">
            <w:pPr>
              <w:pStyle w:val="Title"/>
              <w:rPr>
                <w:sz w:val="24"/>
                <w:szCs w:val="24"/>
              </w:rPr>
            </w:pPr>
          </w:p>
        </w:tc>
      </w:tr>
    </w:tbl>
    <w:p w:rsidR="006D669D" w:rsidRPr="006D669D" w:rsidRDefault="006D669D" w:rsidP="00964BCD">
      <w:pPr>
        <w:pStyle w:val="Title"/>
        <w:rPr>
          <w:sz w:val="24"/>
          <w:szCs w:val="24"/>
        </w:rPr>
      </w:pPr>
    </w:p>
    <w:p w:rsidR="006D669D" w:rsidRPr="006D669D" w:rsidRDefault="006D669D" w:rsidP="00315B48">
      <w:pPr>
        <w:pStyle w:val="Title"/>
        <w:numPr>
          <w:ilvl w:val="0"/>
          <w:numId w:val="15"/>
        </w:numPr>
        <w:spacing w:after="0"/>
        <w:ind w:left="714" w:hanging="357"/>
        <w:contextualSpacing w:val="0"/>
        <w:rPr>
          <w:sz w:val="24"/>
          <w:szCs w:val="24"/>
        </w:rPr>
      </w:pPr>
      <w:r w:rsidRPr="006D669D">
        <w:rPr>
          <w:sz w:val="24"/>
          <w:szCs w:val="24"/>
        </w:rPr>
        <w:t xml:space="preserve"> In the following cases, entire provision remained unutilized :-</w:t>
      </w:r>
    </w:p>
    <w:p w:rsidR="006D669D" w:rsidRPr="006D669D" w:rsidRDefault="006D669D" w:rsidP="00964BCD">
      <w:pPr>
        <w:pStyle w:val="Title"/>
        <w:ind w:left="720"/>
        <w:rPr>
          <w:sz w:val="24"/>
          <w:szCs w:val="24"/>
        </w:rPr>
      </w:pPr>
    </w:p>
    <w:tbl>
      <w:tblPr>
        <w:tblpPr w:leftFromText="181" w:rightFromText="181" w:vertAnchor="text" w:tblpX="-162" w:tblpY="1"/>
        <w:tblOverlap w:val="never"/>
        <w:tblW w:w="104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71"/>
        <w:gridCol w:w="541"/>
        <w:gridCol w:w="1262"/>
        <w:gridCol w:w="1352"/>
        <w:gridCol w:w="1532"/>
        <w:gridCol w:w="1518"/>
        <w:gridCol w:w="2015"/>
      </w:tblGrid>
      <w:tr w:rsidR="006D669D" w:rsidRPr="006D669D" w:rsidTr="00964BCD">
        <w:trPr>
          <w:cantSplit/>
          <w:trHeight w:val="555"/>
          <w:tblHeader/>
        </w:trPr>
        <w:tc>
          <w:tcPr>
            <w:tcW w:w="4074" w:type="dxa"/>
            <w:gridSpan w:val="3"/>
          </w:tcPr>
          <w:p w:rsidR="006D669D" w:rsidRPr="006D669D" w:rsidRDefault="006D669D" w:rsidP="00964BCD">
            <w:pPr>
              <w:pStyle w:val="Title"/>
              <w:rPr>
                <w:b/>
                <w:sz w:val="24"/>
                <w:szCs w:val="24"/>
              </w:rPr>
            </w:pPr>
            <w:r w:rsidRPr="006D669D">
              <w:rPr>
                <w:b/>
                <w:sz w:val="24"/>
                <w:szCs w:val="24"/>
              </w:rPr>
              <w:t>Head</w:t>
            </w:r>
          </w:p>
        </w:tc>
        <w:tc>
          <w:tcPr>
            <w:tcW w:w="1352" w:type="dxa"/>
          </w:tcPr>
          <w:p w:rsidR="006D669D" w:rsidRPr="006D669D" w:rsidRDefault="006D669D" w:rsidP="00964BCD">
            <w:pPr>
              <w:pStyle w:val="Title"/>
              <w:rPr>
                <w:b/>
                <w:sz w:val="24"/>
                <w:szCs w:val="24"/>
              </w:rPr>
            </w:pPr>
            <w:r w:rsidRPr="006D669D">
              <w:rPr>
                <w:b/>
                <w:sz w:val="24"/>
                <w:szCs w:val="24"/>
              </w:rPr>
              <w:t>Total Grant</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 xml:space="preserve">` </w:t>
            </w:r>
            <w:r w:rsidRPr="006D669D">
              <w:rPr>
                <w:b/>
                <w:sz w:val="24"/>
                <w:szCs w:val="24"/>
              </w:rPr>
              <w:t>in lakh)</w:t>
            </w:r>
          </w:p>
        </w:tc>
        <w:tc>
          <w:tcPr>
            <w:tcW w:w="1532"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 xml:space="preserve">` </w:t>
            </w:r>
            <w:r w:rsidRPr="006D669D">
              <w:rPr>
                <w:b/>
                <w:sz w:val="24"/>
                <w:szCs w:val="24"/>
              </w:rPr>
              <w:t xml:space="preserve"> in lakh)</w:t>
            </w:r>
          </w:p>
        </w:tc>
        <w:tc>
          <w:tcPr>
            <w:tcW w:w="1518" w:type="dxa"/>
          </w:tcPr>
          <w:p w:rsidR="006D669D" w:rsidRPr="006D669D" w:rsidRDefault="006D669D" w:rsidP="00964BCD">
            <w:pPr>
              <w:pStyle w:val="Title"/>
              <w:rPr>
                <w:b/>
                <w:sz w:val="24"/>
                <w:szCs w:val="24"/>
              </w:rPr>
            </w:pPr>
            <w:r w:rsidRPr="006D669D">
              <w:rPr>
                <w:b/>
                <w:sz w:val="24"/>
                <w:szCs w:val="24"/>
              </w:rPr>
              <w:t>Excess (+)/ Saving(-)</w:t>
            </w:r>
          </w:p>
          <w:p w:rsidR="006D669D" w:rsidRPr="006D669D" w:rsidRDefault="006D669D" w:rsidP="00964BCD">
            <w:pPr>
              <w:pStyle w:val="Title"/>
              <w:rPr>
                <w:b/>
                <w:sz w:val="24"/>
                <w:szCs w:val="24"/>
              </w:rPr>
            </w:pPr>
            <w:r w:rsidRPr="006D669D">
              <w:rPr>
                <w:b/>
                <w:sz w:val="24"/>
                <w:szCs w:val="24"/>
              </w:rPr>
              <w:t xml:space="preserve"> (</w:t>
            </w:r>
            <w:r w:rsidRPr="006D669D">
              <w:rPr>
                <w:rFonts w:ascii="Rupee Foradian" w:hAnsi="Rupee Foradian"/>
                <w:b/>
                <w:sz w:val="24"/>
                <w:szCs w:val="24"/>
              </w:rPr>
              <w:t>`</w:t>
            </w:r>
            <w:r w:rsidRPr="006D669D">
              <w:rPr>
                <w:b/>
                <w:sz w:val="24"/>
                <w:szCs w:val="24"/>
              </w:rPr>
              <w:t xml:space="preserve"> in lakh)</w:t>
            </w:r>
          </w:p>
        </w:tc>
        <w:tc>
          <w:tcPr>
            <w:tcW w:w="2015" w:type="dxa"/>
          </w:tcPr>
          <w:p w:rsidR="006D669D" w:rsidRPr="006D669D" w:rsidRDefault="006D669D" w:rsidP="00964BCD">
            <w:pPr>
              <w:pStyle w:val="Title"/>
              <w:rPr>
                <w:b/>
                <w:sz w:val="24"/>
                <w:szCs w:val="24"/>
              </w:rPr>
            </w:pPr>
            <w:r w:rsidRPr="006D669D">
              <w:rPr>
                <w:b/>
                <w:sz w:val="24"/>
                <w:szCs w:val="24"/>
              </w:rPr>
              <w:t>Remarks</w:t>
            </w:r>
          </w:p>
        </w:tc>
      </w:tr>
      <w:tr w:rsidR="006D669D" w:rsidRPr="006D669D" w:rsidTr="00964BCD">
        <w:trPr>
          <w:cantSplit/>
          <w:trHeight w:val="196"/>
          <w:tblHeader/>
        </w:trPr>
        <w:tc>
          <w:tcPr>
            <w:tcW w:w="2271" w:type="dxa"/>
            <w:vMerge w:val="restart"/>
          </w:tcPr>
          <w:p w:rsidR="006D669D" w:rsidRPr="006D669D" w:rsidRDefault="006D669D" w:rsidP="00964BCD">
            <w:pPr>
              <w:pStyle w:val="Title"/>
              <w:rPr>
                <w:sz w:val="24"/>
                <w:szCs w:val="24"/>
              </w:rPr>
            </w:pPr>
            <w:r w:rsidRPr="006D669D">
              <w:rPr>
                <w:sz w:val="24"/>
                <w:szCs w:val="24"/>
              </w:rPr>
              <w:t>2225-04.277.02- Minority hostel Nutrition Scheme</w:t>
            </w:r>
          </w:p>
          <w:p w:rsidR="006D669D" w:rsidRPr="006D669D" w:rsidRDefault="006D669D" w:rsidP="00964BCD">
            <w:pPr>
              <w:pStyle w:val="Title"/>
              <w:rPr>
                <w:sz w:val="24"/>
                <w:szCs w:val="24"/>
              </w:rPr>
            </w:pPr>
            <w:r w:rsidRPr="006D669D">
              <w:rPr>
                <w:sz w:val="24"/>
                <w:szCs w:val="24"/>
              </w:rPr>
              <w:t>(SS)</w:t>
            </w:r>
          </w:p>
        </w:tc>
        <w:tc>
          <w:tcPr>
            <w:tcW w:w="541" w:type="dxa"/>
          </w:tcPr>
          <w:p w:rsidR="006D669D" w:rsidRPr="006D669D" w:rsidRDefault="006D669D" w:rsidP="00964BCD">
            <w:pPr>
              <w:pStyle w:val="Title"/>
              <w:rPr>
                <w:sz w:val="24"/>
                <w:szCs w:val="24"/>
              </w:rPr>
            </w:pPr>
            <w:r w:rsidRPr="006D669D">
              <w:rPr>
                <w:sz w:val="24"/>
                <w:szCs w:val="24"/>
              </w:rPr>
              <w:t>O</w:t>
            </w:r>
          </w:p>
        </w:tc>
        <w:tc>
          <w:tcPr>
            <w:tcW w:w="1262" w:type="dxa"/>
            <w:tcBorders>
              <w:bottom w:val="single" w:sz="4" w:space="0" w:color="auto"/>
            </w:tcBorders>
          </w:tcPr>
          <w:p w:rsidR="006D669D" w:rsidRPr="006D669D" w:rsidRDefault="006D669D" w:rsidP="00964BCD">
            <w:pPr>
              <w:pStyle w:val="Title"/>
              <w:jc w:val="right"/>
              <w:rPr>
                <w:sz w:val="24"/>
                <w:szCs w:val="24"/>
              </w:rPr>
            </w:pPr>
            <w:r w:rsidRPr="006D669D">
              <w:rPr>
                <w:sz w:val="24"/>
                <w:szCs w:val="24"/>
              </w:rPr>
              <w:t>100.00</w:t>
            </w:r>
          </w:p>
        </w:tc>
        <w:tc>
          <w:tcPr>
            <w:tcW w:w="1352" w:type="dxa"/>
            <w:vMerge w:val="restart"/>
          </w:tcPr>
          <w:p w:rsidR="006D669D" w:rsidRPr="006D669D" w:rsidRDefault="006D669D" w:rsidP="00964BCD">
            <w:pPr>
              <w:pStyle w:val="Title"/>
              <w:jc w:val="right"/>
              <w:rPr>
                <w:sz w:val="24"/>
                <w:szCs w:val="24"/>
              </w:rPr>
            </w:pPr>
            <w:r w:rsidRPr="006D669D">
              <w:rPr>
                <w:sz w:val="24"/>
                <w:szCs w:val="24"/>
              </w:rPr>
              <w:t>100.0</w:t>
            </w:r>
          </w:p>
        </w:tc>
        <w:tc>
          <w:tcPr>
            <w:tcW w:w="1532" w:type="dxa"/>
            <w:vMerge w:val="restart"/>
          </w:tcPr>
          <w:p w:rsidR="006D669D" w:rsidRPr="006D669D" w:rsidRDefault="006D669D" w:rsidP="00964BCD">
            <w:pPr>
              <w:pStyle w:val="Title"/>
              <w:jc w:val="right"/>
              <w:rPr>
                <w:sz w:val="24"/>
                <w:szCs w:val="24"/>
              </w:rPr>
            </w:pPr>
            <w:r w:rsidRPr="006D669D">
              <w:rPr>
                <w:sz w:val="24"/>
                <w:szCs w:val="24"/>
              </w:rPr>
              <w:t>0.00</w:t>
            </w:r>
          </w:p>
        </w:tc>
        <w:tc>
          <w:tcPr>
            <w:tcW w:w="1518" w:type="dxa"/>
            <w:vMerge w:val="restart"/>
          </w:tcPr>
          <w:p w:rsidR="006D669D" w:rsidRPr="006D669D" w:rsidRDefault="006D669D" w:rsidP="00964BCD">
            <w:pPr>
              <w:pStyle w:val="Title"/>
              <w:jc w:val="right"/>
              <w:rPr>
                <w:sz w:val="24"/>
                <w:szCs w:val="24"/>
              </w:rPr>
            </w:pPr>
            <w:r w:rsidRPr="006D669D">
              <w:rPr>
                <w:sz w:val="24"/>
                <w:szCs w:val="24"/>
              </w:rPr>
              <w:t>(-)100.00</w:t>
            </w:r>
          </w:p>
        </w:tc>
        <w:tc>
          <w:tcPr>
            <w:tcW w:w="2015"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of  </w:t>
            </w:r>
            <w:r w:rsidRPr="006D669D">
              <w:rPr>
                <w:rFonts w:ascii="Rupee Foradian" w:hAnsi="Rupee Foradian"/>
                <w:sz w:val="24"/>
                <w:szCs w:val="24"/>
              </w:rPr>
              <w:t xml:space="preserve">` </w:t>
            </w:r>
            <w:r w:rsidRPr="006D669D">
              <w:rPr>
                <w:sz w:val="24"/>
                <w:szCs w:val="24"/>
              </w:rPr>
              <w:t xml:space="preserve">100.00 lakh have not been intimated </w:t>
            </w:r>
          </w:p>
          <w:p w:rsidR="006D669D" w:rsidRPr="006D669D" w:rsidRDefault="006D669D" w:rsidP="00964BCD">
            <w:pPr>
              <w:pStyle w:val="Title"/>
              <w:jc w:val="both"/>
              <w:rPr>
                <w:sz w:val="24"/>
                <w:szCs w:val="24"/>
              </w:rPr>
            </w:pPr>
            <w:r w:rsidRPr="006D669D">
              <w:rPr>
                <w:sz w:val="24"/>
                <w:szCs w:val="24"/>
              </w:rPr>
              <w:t>(August 2024).</w:t>
            </w:r>
          </w:p>
          <w:p w:rsidR="006D669D" w:rsidRPr="006D669D" w:rsidRDefault="006D669D" w:rsidP="00964BCD">
            <w:pPr>
              <w:pStyle w:val="Title"/>
              <w:jc w:val="both"/>
              <w:rPr>
                <w:b/>
                <w:sz w:val="24"/>
                <w:szCs w:val="24"/>
              </w:rPr>
            </w:pPr>
          </w:p>
        </w:tc>
      </w:tr>
      <w:tr w:rsidR="006D669D" w:rsidRPr="006D669D" w:rsidTr="00964BCD">
        <w:trPr>
          <w:cantSplit/>
          <w:trHeight w:val="181"/>
          <w:tblHeader/>
        </w:trPr>
        <w:tc>
          <w:tcPr>
            <w:tcW w:w="2271" w:type="dxa"/>
            <w:vMerge/>
          </w:tcPr>
          <w:p w:rsidR="006D669D" w:rsidRPr="006D669D" w:rsidRDefault="006D669D" w:rsidP="00964BCD">
            <w:pPr>
              <w:pStyle w:val="Title"/>
              <w:rPr>
                <w:sz w:val="24"/>
                <w:szCs w:val="24"/>
              </w:rPr>
            </w:pPr>
          </w:p>
        </w:tc>
        <w:tc>
          <w:tcPr>
            <w:tcW w:w="541" w:type="dxa"/>
          </w:tcPr>
          <w:p w:rsidR="006D669D" w:rsidRPr="006D669D" w:rsidRDefault="006D669D" w:rsidP="00964BCD">
            <w:pPr>
              <w:pStyle w:val="Title"/>
              <w:rPr>
                <w:sz w:val="24"/>
                <w:szCs w:val="24"/>
              </w:rPr>
            </w:pPr>
            <w:r w:rsidRPr="006D669D">
              <w:rPr>
                <w:sz w:val="24"/>
                <w:szCs w:val="24"/>
              </w:rPr>
              <w:t>S</w:t>
            </w:r>
          </w:p>
        </w:tc>
        <w:tc>
          <w:tcPr>
            <w:tcW w:w="1262" w:type="dxa"/>
            <w:tcBorders>
              <w:top w:val="single" w:sz="4" w:space="0" w:color="auto"/>
            </w:tcBorders>
          </w:tcPr>
          <w:p w:rsidR="006D669D" w:rsidRPr="006D669D" w:rsidRDefault="006D669D" w:rsidP="00964BCD">
            <w:pPr>
              <w:pStyle w:val="Title"/>
              <w:jc w:val="right"/>
              <w:rPr>
                <w:sz w:val="24"/>
                <w:szCs w:val="24"/>
              </w:rPr>
            </w:pPr>
            <w:r w:rsidRPr="006D669D">
              <w:rPr>
                <w:sz w:val="24"/>
                <w:szCs w:val="24"/>
              </w:rPr>
              <w:t>0.00</w:t>
            </w:r>
          </w:p>
        </w:tc>
        <w:tc>
          <w:tcPr>
            <w:tcW w:w="1352" w:type="dxa"/>
            <w:vMerge/>
          </w:tcPr>
          <w:p w:rsidR="006D669D" w:rsidRPr="006D669D" w:rsidRDefault="006D669D" w:rsidP="00964BCD">
            <w:pPr>
              <w:pStyle w:val="Title"/>
              <w:rPr>
                <w:sz w:val="24"/>
                <w:szCs w:val="24"/>
              </w:rPr>
            </w:pPr>
          </w:p>
        </w:tc>
        <w:tc>
          <w:tcPr>
            <w:tcW w:w="1532" w:type="dxa"/>
            <w:vMerge/>
          </w:tcPr>
          <w:p w:rsidR="006D669D" w:rsidRPr="006D669D" w:rsidRDefault="006D669D" w:rsidP="00964BCD">
            <w:pPr>
              <w:pStyle w:val="Title"/>
              <w:rPr>
                <w:sz w:val="24"/>
                <w:szCs w:val="24"/>
              </w:rPr>
            </w:pPr>
          </w:p>
        </w:tc>
        <w:tc>
          <w:tcPr>
            <w:tcW w:w="1518" w:type="dxa"/>
            <w:vMerge/>
          </w:tcPr>
          <w:p w:rsidR="006D669D" w:rsidRPr="006D669D" w:rsidRDefault="006D669D" w:rsidP="00964BCD">
            <w:pPr>
              <w:pStyle w:val="Title"/>
              <w:rPr>
                <w:sz w:val="24"/>
                <w:szCs w:val="24"/>
              </w:rPr>
            </w:pPr>
          </w:p>
        </w:tc>
        <w:tc>
          <w:tcPr>
            <w:tcW w:w="2015" w:type="dxa"/>
            <w:vMerge/>
          </w:tcPr>
          <w:p w:rsidR="006D669D" w:rsidRPr="006D669D" w:rsidRDefault="006D669D" w:rsidP="00964BCD">
            <w:pPr>
              <w:pStyle w:val="Title"/>
              <w:rPr>
                <w:sz w:val="24"/>
                <w:szCs w:val="24"/>
              </w:rPr>
            </w:pPr>
          </w:p>
        </w:tc>
      </w:tr>
      <w:tr w:rsidR="006D669D" w:rsidRPr="006D669D" w:rsidTr="00964BCD">
        <w:trPr>
          <w:cantSplit/>
          <w:trHeight w:val="238"/>
          <w:tblHeader/>
        </w:trPr>
        <w:tc>
          <w:tcPr>
            <w:tcW w:w="2271" w:type="dxa"/>
            <w:vMerge/>
          </w:tcPr>
          <w:p w:rsidR="006D669D" w:rsidRPr="006D669D" w:rsidRDefault="006D669D" w:rsidP="00964BCD">
            <w:pPr>
              <w:pStyle w:val="Title"/>
              <w:rPr>
                <w:sz w:val="24"/>
                <w:szCs w:val="24"/>
              </w:rPr>
            </w:pPr>
          </w:p>
        </w:tc>
        <w:tc>
          <w:tcPr>
            <w:tcW w:w="541" w:type="dxa"/>
          </w:tcPr>
          <w:p w:rsidR="006D669D" w:rsidRPr="006D669D" w:rsidRDefault="006D669D" w:rsidP="00964BCD">
            <w:pPr>
              <w:pStyle w:val="Title"/>
              <w:rPr>
                <w:sz w:val="24"/>
                <w:szCs w:val="24"/>
              </w:rPr>
            </w:pPr>
            <w:r w:rsidRPr="006D669D">
              <w:rPr>
                <w:sz w:val="24"/>
                <w:szCs w:val="24"/>
              </w:rPr>
              <w:t>R</w:t>
            </w:r>
          </w:p>
        </w:tc>
        <w:tc>
          <w:tcPr>
            <w:tcW w:w="1262" w:type="dxa"/>
          </w:tcPr>
          <w:p w:rsidR="006D669D" w:rsidRPr="006D669D" w:rsidRDefault="006D669D" w:rsidP="00964BCD">
            <w:pPr>
              <w:pStyle w:val="Title"/>
              <w:jc w:val="right"/>
              <w:rPr>
                <w:sz w:val="24"/>
                <w:szCs w:val="24"/>
              </w:rPr>
            </w:pPr>
            <w:r w:rsidRPr="006D669D">
              <w:rPr>
                <w:sz w:val="24"/>
                <w:szCs w:val="24"/>
              </w:rPr>
              <w:t>0.00</w:t>
            </w:r>
          </w:p>
        </w:tc>
        <w:tc>
          <w:tcPr>
            <w:tcW w:w="1352" w:type="dxa"/>
            <w:vMerge/>
          </w:tcPr>
          <w:p w:rsidR="006D669D" w:rsidRPr="006D669D" w:rsidRDefault="006D669D" w:rsidP="00964BCD">
            <w:pPr>
              <w:pStyle w:val="Title"/>
              <w:rPr>
                <w:sz w:val="24"/>
                <w:szCs w:val="24"/>
              </w:rPr>
            </w:pPr>
          </w:p>
        </w:tc>
        <w:tc>
          <w:tcPr>
            <w:tcW w:w="1532" w:type="dxa"/>
            <w:vMerge/>
          </w:tcPr>
          <w:p w:rsidR="006D669D" w:rsidRPr="006D669D" w:rsidRDefault="006D669D" w:rsidP="00964BCD">
            <w:pPr>
              <w:pStyle w:val="Title"/>
              <w:rPr>
                <w:sz w:val="24"/>
                <w:szCs w:val="24"/>
              </w:rPr>
            </w:pPr>
          </w:p>
        </w:tc>
        <w:tc>
          <w:tcPr>
            <w:tcW w:w="1518" w:type="dxa"/>
            <w:vMerge/>
          </w:tcPr>
          <w:p w:rsidR="006D669D" w:rsidRPr="006D669D" w:rsidRDefault="006D669D" w:rsidP="00964BCD">
            <w:pPr>
              <w:pStyle w:val="Title"/>
              <w:rPr>
                <w:sz w:val="24"/>
                <w:szCs w:val="24"/>
              </w:rPr>
            </w:pPr>
          </w:p>
        </w:tc>
        <w:tc>
          <w:tcPr>
            <w:tcW w:w="2015" w:type="dxa"/>
            <w:vMerge/>
          </w:tcPr>
          <w:p w:rsidR="006D669D" w:rsidRPr="006D669D" w:rsidRDefault="006D669D" w:rsidP="00964BCD">
            <w:pPr>
              <w:pStyle w:val="Title"/>
              <w:rPr>
                <w:sz w:val="24"/>
                <w:szCs w:val="24"/>
              </w:rPr>
            </w:pPr>
          </w:p>
        </w:tc>
      </w:tr>
      <w:tr w:rsidR="006D669D" w:rsidRPr="006D669D" w:rsidTr="00964BCD">
        <w:trPr>
          <w:cantSplit/>
          <w:trHeight w:val="275"/>
          <w:tblHeader/>
        </w:trPr>
        <w:tc>
          <w:tcPr>
            <w:tcW w:w="2271" w:type="dxa"/>
            <w:vMerge w:val="restart"/>
          </w:tcPr>
          <w:p w:rsidR="006D669D" w:rsidRPr="006D669D" w:rsidRDefault="006D669D" w:rsidP="00964BCD">
            <w:pPr>
              <w:pStyle w:val="Title"/>
              <w:rPr>
                <w:sz w:val="24"/>
                <w:szCs w:val="24"/>
              </w:rPr>
            </w:pPr>
            <w:r w:rsidRPr="006D669D">
              <w:rPr>
                <w:sz w:val="24"/>
                <w:szCs w:val="24"/>
              </w:rPr>
              <w:t>2251-00.796.01-  Grants of Minority Residential School Run by NGO’s</w:t>
            </w:r>
          </w:p>
          <w:p w:rsidR="006D669D" w:rsidRPr="006D669D" w:rsidRDefault="006D669D" w:rsidP="00964BCD">
            <w:pPr>
              <w:pStyle w:val="Title"/>
              <w:rPr>
                <w:sz w:val="24"/>
                <w:szCs w:val="24"/>
              </w:rPr>
            </w:pPr>
            <w:r w:rsidRPr="006D669D">
              <w:rPr>
                <w:sz w:val="24"/>
                <w:szCs w:val="24"/>
              </w:rPr>
              <w:t>(SS)</w:t>
            </w:r>
          </w:p>
        </w:tc>
        <w:tc>
          <w:tcPr>
            <w:tcW w:w="541" w:type="dxa"/>
            <w:tcBorders>
              <w:bottom w:val="single" w:sz="4" w:space="0" w:color="auto"/>
            </w:tcBorders>
          </w:tcPr>
          <w:p w:rsidR="006D669D" w:rsidRPr="006D669D" w:rsidRDefault="006D669D" w:rsidP="00964BCD">
            <w:pPr>
              <w:pStyle w:val="Title"/>
              <w:rPr>
                <w:sz w:val="24"/>
                <w:szCs w:val="24"/>
              </w:rPr>
            </w:pPr>
            <w:r w:rsidRPr="006D669D">
              <w:rPr>
                <w:sz w:val="24"/>
                <w:szCs w:val="24"/>
              </w:rPr>
              <w:t>O</w:t>
            </w:r>
          </w:p>
        </w:tc>
        <w:tc>
          <w:tcPr>
            <w:tcW w:w="1262" w:type="dxa"/>
            <w:tcBorders>
              <w:bottom w:val="single" w:sz="4" w:space="0" w:color="auto"/>
            </w:tcBorders>
          </w:tcPr>
          <w:p w:rsidR="006D669D" w:rsidRPr="006D669D" w:rsidRDefault="006D669D" w:rsidP="00964BCD">
            <w:pPr>
              <w:pStyle w:val="Title"/>
              <w:jc w:val="right"/>
              <w:rPr>
                <w:sz w:val="24"/>
                <w:szCs w:val="24"/>
              </w:rPr>
            </w:pPr>
            <w:r w:rsidRPr="006D669D">
              <w:rPr>
                <w:sz w:val="24"/>
                <w:szCs w:val="24"/>
              </w:rPr>
              <w:t>13.00</w:t>
            </w:r>
          </w:p>
        </w:tc>
        <w:tc>
          <w:tcPr>
            <w:tcW w:w="1352" w:type="dxa"/>
            <w:vMerge w:val="restart"/>
          </w:tcPr>
          <w:p w:rsidR="006D669D" w:rsidRPr="006D669D" w:rsidRDefault="006D669D" w:rsidP="00964BCD">
            <w:pPr>
              <w:pStyle w:val="Title"/>
              <w:jc w:val="right"/>
              <w:rPr>
                <w:sz w:val="24"/>
                <w:szCs w:val="24"/>
              </w:rPr>
            </w:pPr>
            <w:r w:rsidRPr="006D669D">
              <w:rPr>
                <w:sz w:val="24"/>
                <w:szCs w:val="24"/>
              </w:rPr>
              <w:t>13.00</w:t>
            </w:r>
          </w:p>
        </w:tc>
        <w:tc>
          <w:tcPr>
            <w:tcW w:w="1532" w:type="dxa"/>
            <w:vMerge w:val="restart"/>
          </w:tcPr>
          <w:p w:rsidR="006D669D" w:rsidRPr="006D669D" w:rsidRDefault="006D669D" w:rsidP="00964BCD">
            <w:pPr>
              <w:pStyle w:val="Title"/>
              <w:jc w:val="right"/>
              <w:rPr>
                <w:sz w:val="24"/>
                <w:szCs w:val="24"/>
              </w:rPr>
            </w:pPr>
            <w:r w:rsidRPr="006D669D">
              <w:rPr>
                <w:sz w:val="24"/>
                <w:szCs w:val="24"/>
              </w:rPr>
              <w:t>0.00</w:t>
            </w:r>
          </w:p>
        </w:tc>
        <w:tc>
          <w:tcPr>
            <w:tcW w:w="1518" w:type="dxa"/>
            <w:vMerge w:val="restart"/>
          </w:tcPr>
          <w:p w:rsidR="006D669D" w:rsidRPr="006D669D" w:rsidRDefault="006D669D" w:rsidP="00964BCD">
            <w:pPr>
              <w:pStyle w:val="Title"/>
              <w:jc w:val="right"/>
              <w:rPr>
                <w:sz w:val="24"/>
                <w:szCs w:val="24"/>
              </w:rPr>
            </w:pPr>
            <w:r w:rsidRPr="006D669D">
              <w:rPr>
                <w:sz w:val="24"/>
                <w:szCs w:val="24"/>
              </w:rPr>
              <w:t>(-)13.00</w:t>
            </w:r>
          </w:p>
        </w:tc>
        <w:tc>
          <w:tcPr>
            <w:tcW w:w="2015"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of  </w:t>
            </w:r>
            <w:r w:rsidRPr="006D669D">
              <w:rPr>
                <w:rFonts w:ascii="Rupee Foradian" w:hAnsi="Rupee Foradian"/>
                <w:sz w:val="24"/>
                <w:szCs w:val="24"/>
              </w:rPr>
              <w:t xml:space="preserve">` </w:t>
            </w:r>
            <w:r w:rsidRPr="006D669D">
              <w:rPr>
                <w:sz w:val="24"/>
                <w:szCs w:val="24"/>
              </w:rPr>
              <w:t>13.00 lakh have not been intimated (August 2024).</w:t>
            </w:r>
          </w:p>
          <w:p w:rsidR="006D669D" w:rsidRPr="006D669D" w:rsidRDefault="006D669D" w:rsidP="00964BCD">
            <w:pPr>
              <w:pStyle w:val="Title"/>
              <w:jc w:val="both"/>
              <w:rPr>
                <w:b/>
                <w:sz w:val="24"/>
                <w:szCs w:val="24"/>
              </w:rPr>
            </w:pPr>
          </w:p>
        </w:tc>
      </w:tr>
      <w:tr w:rsidR="006D669D" w:rsidRPr="006D669D" w:rsidTr="00964BCD">
        <w:trPr>
          <w:cantSplit/>
          <w:trHeight w:val="255"/>
          <w:tblHeader/>
        </w:trPr>
        <w:tc>
          <w:tcPr>
            <w:tcW w:w="2271" w:type="dxa"/>
            <w:vMerge/>
          </w:tcPr>
          <w:p w:rsidR="006D669D" w:rsidRPr="006D669D" w:rsidRDefault="006D669D" w:rsidP="00964BCD">
            <w:pPr>
              <w:pStyle w:val="Title"/>
              <w:rPr>
                <w:sz w:val="24"/>
                <w:szCs w:val="24"/>
              </w:rPr>
            </w:pPr>
          </w:p>
        </w:tc>
        <w:tc>
          <w:tcPr>
            <w:tcW w:w="541" w:type="dxa"/>
            <w:tcBorders>
              <w:top w:val="single" w:sz="4" w:space="0" w:color="auto"/>
              <w:bottom w:val="single" w:sz="4" w:space="0" w:color="auto"/>
            </w:tcBorders>
          </w:tcPr>
          <w:p w:rsidR="006D669D" w:rsidRPr="006D669D" w:rsidRDefault="006D669D" w:rsidP="00964BCD">
            <w:pPr>
              <w:pStyle w:val="Title"/>
              <w:rPr>
                <w:sz w:val="24"/>
                <w:szCs w:val="24"/>
              </w:rPr>
            </w:pPr>
            <w:r w:rsidRPr="006D669D">
              <w:rPr>
                <w:sz w:val="24"/>
                <w:szCs w:val="24"/>
              </w:rPr>
              <w:t>S</w:t>
            </w:r>
          </w:p>
        </w:tc>
        <w:tc>
          <w:tcPr>
            <w:tcW w:w="1262" w:type="dxa"/>
            <w:tcBorders>
              <w:top w:val="single" w:sz="4" w:space="0" w:color="auto"/>
              <w:bottom w:val="single" w:sz="4" w:space="0" w:color="auto"/>
            </w:tcBorders>
          </w:tcPr>
          <w:p w:rsidR="006D669D" w:rsidRPr="006D669D" w:rsidRDefault="006D669D" w:rsidP="00964BCD">
            <w:pPr>
              <w:pStyle w:val="Title"/>
              <w:jc w:val="right"/>
              <w:rPr>
                <w:sz w:val="24"/>
                <w:szCs w:val="24"/>
              </w:rPr>
            </w:pPr>
            <w:r w:rsidRPr="006D669D">
              <w:rPr>
                <w:sz w:val="24"/>
                <w:szCs w:val="24"/>
              </w:rPr>
              <w:t>0.00</w:t>
            </w:r>
          </w:p>
        </w:tc>
        <w:tc>
          <w:tcPr>
            <w:tcW w:w="1352" w:type="dxa"/>
            <w:vMerge/>
          </w:tcPr>
          <w:p w:rsidR="006D669D" w:rsidRPr="006D669D" w:rsidRDefault="006D669D" w:rsidP="00964BCD">
            <w:pPr>
              <w:pStyle w:val="Title"/>
              <w:jc w:val="right"/>
              <w:rPr>
                <w:sz w:val="24"/>
                <w:szCs w:val="24"/>
              </w:rPr>
            </w:pPr>
          </w:p>
        </w:tc>
        <w:tc>
          <w:tcPr>
            <w:tcW w:w="1532" w:type="dxa"/>
            <w:vMerge/>
          </w:tcPr>
          <w:p w:rsidR="006D669D" w:rsidRPr="006D669D" w:rsidRDefault="006D669D" w:rsidP="00964BCD">
            <w:pPr>
              <w:pStyle w:val="Title"/>
              <w:jc w:val="right"/>
              <w:rPr>
                <w:sz w:val="24"/>
                <w:szCs w:val="24"/>
              </w:rPr>
            </w:pPr>
          </w:p>
        </w:tc>
        <w:tc>
          <w:tcPr>
            <w:tcW w:w="1518" w:type="dxa"/>
            <w:vMerge/>
          </w:tcPr>
          <w:p w:rsidR="006D669D" w:rsidRPr="006D669D" w:rsidRDefault="006D669D" w:rsidP="00964BCD">
            <w:pPr>
              <w:pStyle w:val="Title"/>
              <w:jc w:val="right"/>
              <w:rPr>
                <w:sz w:val="24"/>
                <w:szCs w:val="24"/>
              </w:rPr>
            </w:pPr>
          </w:p>
        </w:tc>
        <w:tc>
          <w:tcPr>
            <w:tcW w:w="2015" w:type="dxa"/>
            <w:vMerge/>
          </w:tcPr>
          <w:p w:rsidR="006D669D" w:rsidRPr="006D669D" w:rsidRDefault="006D669D" w:rsidP="00964BCD">
            <w:pPr>
              <w:pStyle w:val="Title"/>
              <w:jc w:val="both"/>
              <w:rPr>
                <w:sz w:val="24"/>
                <w:szCs w:val="24"/>
              </w:rPr>
            </w:pPr>
          </w:p>
        </w:tc>
      </w:tr>
      <w:tr w:rsidR="006D669D" w:rsidRPr="006D669D" w:rsidTr="00964BCD">
        <w:trPr>
          <w:cantSplit/>
          <w:trHeight w:val="628"/>
          <w:tblHeader/>
        </w:trPr>
        <w:tc>
          <w:tcPr>
            <w:tcW w:w="2271" w:type="dxa"/>
            <w:vMerge/>
            <w:tcBorders>
              <w:bottom w:val="single" w:sz="4" w:space="0" w:color="000000"/>
            </w:tcBorders>
          </w:tcPr>
          <w:p w:rsidR="006D669D" w:rsidRPr="006D669D" w:rsidRDefault="006D669D" w:rsidP="00964BCD">
            <w:pPr>
              <w:pStyle w:val="Title"/>
              <w:rPr>
                <w:sz w:val="24"/>
                <w:szCs w:val="24"/>
              </w:rPr>
            </w:pPr>
          </w:p>
        </w:tc>
        <w:tc>
          <w:tcPr>
            <w:tcW w:w="541" w:type="dxa"/>
            <w:tcBorders>
              <w:top w:val="single" w:sz="4" w:space="0" w:color="auto"/>
              <w:bottom w:val="single" w:sz="4" w:space="0" w:color="000000"/>
            </w:tcBorders>
          </w:tcPr>
          <w:p w:rsidR="006D669D" w:rsidRPr="006D669D" w:rsidRDefault="006D669D" w:rsidP="00964BCD">
            <w:pPr>
              <w:pStyle w:val="Title"/>
              <w:rPr>
                <w:sz w:val="24"/>
                <w:szCs w:val="24"/>
              </w:rPr>
            </w:pPr>
            <w:r w:rsidRPr="006D669D">
              <w:rPr>
                <w:sz w:val="24"/>
                <w:szCs w:val="24"/>
              </w:rPr>
              <w:t>R</w:t>
            </w:r>
          </w:p>
        </w:tc>
        <w:tc>
          <w:tcPr>
            <w:tcW w:w="1262" w:type="dxa"/>
            <w:tcBorders>
              <w:top w:val="single" w:sz="4" w:space="0" w:color="auto"/>
              <w:bottom w:val="single" w:sz="4" w:space="0" w:color="000000"/>
            </w:tcBorders>
          </w:tcPr>
          <w:p w:rsidR="006D669D" w:rsidRPr="006D669D" w:rsidRDefault="006D669D" w:rsidP="00964BCD">
            <w:pPr>
              <w:pStyle w:val="Title"/>
              <w:jc w:val="right"/>
              <w:rPr>
                <w:sz w:val="24"/>
                <w:szCs w:val="24"/>
              </w:rPr>
            </w:pPr>
            <w:r w:rsidRPr="006D669D">
              <w:rPr>
                <w:sz w:val="24"/>
                <w:szCs w:val="24"/>
              </w:rPr>
              <w:t>0.00</w:t>
            </w:r>
          </w:p>
        </w:tc>
        <w:tc>
          <w:tcPr>
            <w:tcW w:w="1352" w:type="dxa"/>
            <w:vMerge/>
            <w:tcBorders>
              <w:bottom w:val="single" w:sz="4" w:space="0" w:color="000000"/>
            </w:tcBorders>
          </w:tcPr>
          <w:p w:rsidR="006D669D" w:rsidRPr="006D669D" w:rsidRDefault="006D669D" w:rsidP="00964BCD">
            <w:pPr>
              <w:pStyle w:val="Title"/>
              <w:jc w:val="right"/>
              <w:rPr>
                <w:sz w:val="24"/>
                <w:szCs w:val="24"/>
              </w:rPr>
            </w:pPr>
          </w:p>
        </w:tc>
        <w:tc>
          <w:tcPr>
            <w:tcW w:w="1532" w:type="dxa"/>
            <w:vMerge/>
            <w:tcBorders>
              <w:bottom w:val="single" w:sz="4" w:space="0" w:color="000000"/>
            </w:tcBorders>
          </w:tcPr>
          <w:p w:rsidR="006D669D" w:rsidRPr="006D669D" w:rsidRDefault="006D669D" w:rsidP="00964BCD">
            <w:pPr>
              <w:pStyle w:val="Title"/>
              <w:jc w:val="right"/>
              <w:rPr>
                <w:sz w:val="24"/>
                <w:szCs w:val="24"/>
              </w:rPr>
            </w:pPr>
          </w:p>
        </w:tc>
        <w:tc>
          <w:tcPr>
            <w:tcW w:w="1518" w:type="dxa"/>
            <w:vMerge/>
            <w:tcBorders>
              <w:bottom w:val="single" w:sz="4" w:space="0" w:color="000000"/>
            </w:tcBorders>
          </w:tcPr>
          <w:p w:rsidR="006D669D" w:rsidRPr="006D669D" w:rsidRDefault="006D669D" w:rsidP="00964BCD">
            <w:pPr>
              <w:pStyle w:val="Title"/>
              <w:jc w:val="right"/>
              <w:rPr>
                <w:sz w:val="24"/>
                <w:szCs w:val="24"/>
              </w:rPr>
            </w:pPr>
          </w:p>
        </w:tc>
        <w:tc>
          <w:tcPr>
            <w:tcW w:w="2015" w:type="dxa"/>
            <w:vMerge/>
            <w:tcBorders>
              <w:bottom w:val="single" w:sz="4" w:space="0" w:color="000000"/>
            </w:tcBorders>
          </w:tcPr>
          <w:p w:rsidR="006D669D" w:rsidRPr="006D669D" w:rsidRDefault="006D669D" w:rsidP="00964BCD">
            <w:pPr>
              <w:pStyle w:val="Title"/>
              <w:jc w:val="both"/>
              <w:rPr>
                <w:sz w:val="24"/>
                <w:szCs w:val="24"/>
              </w:rPr>
            </w:pPr>
          </w:p>
        </w:tc>
      </w:tr>
      <w:tr w:rsidR="006D669D" w:rsidRPr="006D669D" w:rsidTr="00964BCD">
        <w:trPr>
          <w:cantSplit/>
          <w:trHeight w:val="272"/>
          <w:tblHeader/>
        </w:trPr>
        <w:tc>
          <w:tcPr>
            <w:tcW w:w="2271" w:type="dxa"/>
            <w:vMerge w:val="restart"/>
          </w:tcPr>
          <w:p w:rsidR="006D669D" w:rsidRPr="006D669D" w:rsidRDefault="006D669D" w:rsidP="00964BCD">
            <w:pPr>
              <w:pStyle w:val="Title"/>
              <w:rPr>
                <w:sz w:val="24"/>
                <w:szCs w:val="24"/>
              </w:rPr>
            </w:pPr>
            <w:r w:rsidRPr="006D669D">
              <w:rPr>
                <w:sz w:val="24"/>
                <w:szCs w:val="24"/>
              </w:rPr>
              <w:t>2251-04.796.02-  Minority hostel Nutrition Scheme</w:t>
            </w:r>
          </w:p>
          <w:p w:rsidR="006D669D" w:rsidRPr="006D669D" w:rsidRDefault="006D669D" w:rsidP="00964BCD">
            <w:pPr>
              <w:pStyle w:val="Title"/>
              <w:rPr>
                <w:sz w:val="24"/>
                <w:szCs w:val="24"/>
              </w:rPr>
            </w:pPr>
            <w:r w:rsidRPr="006D669D">
              <w:rPr>
                <w:sz w:val="24"/>
                <w:szCs w:val="24"/>
              </w:rPr>
              <w:t>(SS</w:t>
            </w:r>
          </w:p>
        </w:tc>
        <w:tc>
          <w:tcPr>
            <w:tcW w:w="541" w:type="dxa"/>
            <w:tcBorders>
              <w:bottom w:val="single" w:sz="4" w:space="0" w:color="auto"/>
            </w:tcBorders>
          </w:tcPr>
          <w:p w:rsidR="006D669D" w:rsidRPr="006D669D" w:rsidRDefault="006D669D" w:rsidP="00964BCD">
            <w:pPr>
              <w:pStyle w:val="Title"/>
              <w:rPr>
                <w:sz w:val="24"/>
                <w:szCs w:val="24"/>
              </w:rPr>
            </w:pPr>
            <w:r w:rsidRPr="006D669D">
              <w:rPr>
                <w:sz w:val="24"/>
                <w:szCs w:val="24"/>
              </w:rPr>
              <w:t>O</w:t>
            </w:r>
          </w:p>
        </w:tc>
        <w:tc>
          <w:tcPr>
            <w:tcW w:w="1262" w:type="dxa"/>
            <w:tcBorders>
              <w:bottom w:val="single" w:sz="4" w:space="0" w:color="auto"/>
            </w:tcBorders>
          </w:tcPr>
          <w:p w:rsidR="006D669D" w:rsidRPr="006D669D" w:rsidRDefault="006D669D" w:rsidP="00964BCD">
            <w:pPr>
              <w:pStyle w:val="Title"/>
              <w:jc w:val="right"/>
              <w:rPr>
                <w:sz w:val="24"/>
                <w:szCs w:val="24"/>
              </w:rPr>
            </w:pPr>
            <w:r w:rsidRPr="006D669D">
              <w:rPr>
                <w:sz w:val="24"/>
                <w:szCs w:val="24"/>
              </w:rPr>
              <w:t>100.00</w:t>
            </w:r>
          </w:p>
        </w:tc>
        <w:tc>
          <w:tcPr>
            <w:tcW w:w="1352" w:type="dxa"/>
            <w:vMerge w:val="restart"/>
          </w:tcPr>
          <w:p w:rsidR="006D669D" w:rsidRPr="006D669D" w:rsidRDefault="006D669D" w:rsidP="00964BCD">
            <w:pPr>
              <w:pStyle w:val="Title"/>
              <w:jc w:val="right"/>
              <w:rPr>
                <w:sz w:val="24"/>
                <w:szCs w:val="24"/>
              </w:rPr>
            </w:pPr>
            <w:r w:rsidRPr="006D669D">
              <w:rPr>
                <w:sz w:val="24"/>
                <w:szCs w:val="24"/>
              </w:rPr>
              <w:t>100.0</w:t>
            </w:r>
          </w:p>
        </w:tc>
        <w:tc>
          <w:tcPr>
            <w:tcW w:w="1532" w:type="dxa"/>
            <w:vMerge w:val="restart"/>
          </w:tcPr>
          <w:p w:rsidR="006D669D" w:rsidRPr="006D669D" w:rsidRDefault="006D669D" w:rsidP="00964BCD">
            <w:pPr>
              <w:pStyle w:val="Title"/>
              <w:jc w:val="right"/>
              <w:rPr>
                <w:sz w:val="24"/>
                <w:szCs w:val="24"/>
              </w:rPr>
            </w:pPr>
            <w:r w:rsidRPr="006D669D">
              <w:rPr>
                <w:sz w:val="24"/>
                <w:szCs w:val="24"/>
              </w:rPr>
              <w:t>0.00</w:t>
            </w:r>
          </w:p>
        </w:tc>
        <w:tc>
          <w:tcPr>
            <w:tcW w:w="1518" w:type="dxa"/>
            <w:vMerge w:val="restart"/>
          </w:tcPr>
          <w:p w:rsidR="006D669D" w:rsidRPr="006D669D" w:rsidRDefault="006D669D" w:rsidP="00964BCD">
            <w:pPr>
              <w:pStyle w:val="Title"/>
              <w:jc w:val="right"/>
              <w:rPr>
                <w:sz w:val="24"/>
                <w:szCs w:val="24"/>
              </w:rPr>
            </w:pPr>
            <w:r w:rsidRPr="006D669D">
              <w:rPr>
                <w:sz w:val="24"/>
                <w:szCs w:val="24"/>
              </w:rPr>
              <w:t>(-)100.00</w:t>
            </w:r>
          </w:p>
        </w:tc>
        <w:tc>
          <w:tcPr>
            <w:tcW w:w="2015"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of  </w:t>
            </w:r>
            <w:r w:rsidRPr="006D669D">
              <w:rPr>
                <w:rFonts w:ascii="Rupee Foradian" w:hAnsi="Rupee Foradian"/>
                <w:sz w:val="24"/>
                <w:szCs w:val="24"/>
              </w:rPr>
              <w:t xml:space="preserve">` </w:t>
            </w:r>
            <w:r w:rsidRPr="006D669D">
              <w:rPr>
                <w:sz w:val="24"/>
                <w:szCs w:val="24"/>
              </w:rPr>
              <w:t xml:space="preserve">100.00  lakh have not been intimated </w:t>
            </w:r>
          </w:p>
          <w:p w:rsidR="006D669D" w:rsidRPr="006D669D" w:rsidRDefault="006D669D" w:rsidP="00964BCD">
            <w:pPr>
              <w:pStyle w:val="Title"/>
              <w:jc w:val="both"/>
              <w:rPr>
                <w:sz w:val="24"/>
                <w:szCs w:val="24"/>
              </w:rPr>
            </w:pPr>
            <w:r w:rsidRPr="006D669D">
              <w:rPr>
                <w:sz w:val="24"/>
                <w:szCs w:val="24"/>
              </w:rPr>
              <w:t>(August 2024).</w:t>
            </w:r>
          </w:p>
          <w:p w:rsidR="006D669D" w:rsidRPr="006D669D" w:rsidRDefault="006D669D" w:rsidP="00964BCD">
            <w:pPr>
              <w:pStyle w:val="Title"/>
              <w:jc w:val="both"/>
              <w:rPr>
                <w:sz w:val="24"/>
                <w:szCs w:val="24"/>
              </w:rPr>
            </w:pPr>
          </w:p>
          <w:p w:rsidR="006D669D" w:rsidRPr="006D669D" w:rsidRDefault="006D669D" w:rsidP="00964BCD">
            <w:pPr>
              <w:pStyle w:val="Title"/>
              <w:jc w:val="both"/>
              <w:rPr>
                <w:b/>
                <w:sz w:val="24"/>
                <w:szCs w:val="24"/>
              </w:rPr>
            </w:pPr>
          </w:p>
        </w:tc>
      </w:tr>
      <w:tr w:rsidR="006D669D" w:rsidRPr="006D669D" w:rsidTr="00964BCD">
        <w:trPr>
          <w:cantSplit/>
          <w:trHeight w:val="314"/>
          <w:tblHeader/>
        </w:trPr>
        <w:tc>
          <w:tcPr>
            <w:tcW w:w="2271" w:type="dxa"/>
            <w:vMerge/>
          </w:tcPr>
          <w:p w:rsidR="006D669D" w:rsidRPr="006D669D" w:rsidRDefault="006D669D" w:rsidP="00964BCD">
            <w:pPr>
              <w:pStyle w:val="Title"/>
              <w:rPr>
                <w:sz w:val="24"/>
                <w:szCs w:val="24"/>
              </w:rPr>
            </w:pPr>
          </w:p>
        </w:tc>
        <w:tc>
          <w:tcPr>
            <w:tcW w:w="541" w:type="dxa"/>
            <w:tcBorders>
              <w:top w:val="single" w:sz="4" w:space="0" w:color="auto"/>
              <w:bottom w:val="single" w:sz="4" w:space="0" w:color="auto"/>
            </w:tcBorders>
          </w:tcPr>
          <w:p w:rsidR="006D669D" w:rsidRPr="006D669D" w:rsidRDefault="006D669D" w:rsidP="00964BCD">
            <w:pPr>
              <w:pStyle w:val="Title"/>
              <w:rPr>
                <w:sz w:val="24"/>
                <w:szCs w:val="24"/>
              </w:rPr>
            </w:pPr>
            <w:r w:rsidRPr="006D669D">
              <w:rPr>
                <w:sz w:val="24"/>
                <w:szCs w:val="24"/>
              </w:rPr>
              <w:t>S</w:t>
            </w:r>
          </w:p>
        </w:tc>
        <w:tc>
          <w:tcPr>
            <w:tcW w:w="1262" w:type="dxa"/>
            <w:tcBorders>
              <w:top w:val="single" w:sz="4" w:space="0" w:color="auto"/>
              <w:bottom w:val="single" w:sz="4" w:space="0" w:color="auto"/>
            </w:tcBorders>
          </w:tcPr>
          <w:p w:rsidR="006D669D" w:rsidRPr="006D669D" w:rsidRDefault="006D669D" w:rsidP="00964BCD">
            <w:pPr>
              <w:pStyle w:val="Title"/>
              <w:jc w:val="right"/>
              <w:rPr>
                <w:sz w:val="24"/>
                <w:szCs w:val="24"/>
              </w:rPr>
            </w:pPr>
            <w:r w:rsidRPr="006D669D">
              <w:rPr>
                <w:sz w:val="24"/>
                <w:szCs w:val="24"/>
              </w:rPr>
              <w:t>0.00</w:t>
            </w:r>
          </w:p>
        </w:tc>
        <w:tc>
          <w:tcPr>
            <w:tcW w:w="1352" w:type="dxa"/>
            <w:vMerge/>
          </w:tcPr>
          <w:p w:rsidR="006D669D" w:rsidRPr="006D669D" w:rsidRDefault="006D669D" w:rsidP="00964BCD">
            <w:pPr>
              <w:pStyle w:val="Title"/>
              <w:jc w:val="right"/>
              <w:rPr>
                <w:sz w:val="24"/>
                <w:szCs w:val="24"/>
              </w:rPr>
            </w:pPr>
          </w:p>
        </w:tc>
        <w:tc>
          <w:tcPr>
            <w:tcW w:w="1532" w:type="dxa"/>
            <w:vMerge/>
          </w:tcPr>
          <w:p w:rsidR="006D669D" w:rsidRPr="006D669D" w:rsidRDefault="006D669D" w:rsidP="00964BCD">
            <w:pPr>
              <w:pStyle w:val="Title"/>
              <w:jc w:val="right"/>
              <w:rPr>
                <w:sz w:val="24"/>
                <w:szCs w:val="24"/>
              </w:rPr>
            </w:pPr>
          </w:p>
        </w:tc>
        <w:tc>
          <w:tcPr>
            <w:tcW w:w="1518" w:type="dxa"/>
            <w:vMerge/>
          </w:tcPr>
          <w:p w:rsidR="006D669D" w:rsidRPr="006D669D" w:rsidRDefault="006D669D" w:rsidP="00964BCD">
            <w:pPr>
              <w:pStyle w:val="Title"/>
              <w:jc w:val="right"/>
              <w:rPr>
                <w:sz w:val="24"/>
                <w:szCs w:val="24"/>
              </w:rPr>
            </w:pPr>
          </w:p>
        </w:tc>
        <w:tc>
          <w:tcPr>
            <w:tcW w:w="2015" w:type="dxa"/>
            <w:vMerge/>
          </w:tcPr>
          <w:p w:rsidR="006D669D" w:rsidRPr="006D669D" w:rsidRDefault="006D669D" w:rsidP="00964BCD">
            <w:pPr>
              <w:pStyle w:val="Title"/>
              <w:jc w:val="both"/>
              <w:rPr>
                <w:sz w:val="24"/>
                <w:szCs w:val="24"/>
              </w:rPr>
            </w:pPr>
          </w:p>
        </w:tc>
      </w:tr>
      <w:tr w:rsidR="006D669D" w:rsidRPr="006D669D" w:rsidTr="00964BCD">
        <w:trPr>
          <w:cantSplit/>
          <w:trHeight w:val="569"/>
          <w:tblHeader/>
        </w:trPr>
        <w:tc>
          <w:tcPr>
            <w:tcW w:w="2271" w:type="dxa"/>
            <w:vMerge/>
            <w:tcBorders>
              <w:bottom w:val="single" w:sz="4" w:space="0" w:color="000000"/>
            </w:tcBorders>
          </w:tcPr>
          <w:p w:rsidR="006D669D" w:rsidRPr="006D669D" w:rsidRDefault="006D669D" w:rsidP="00964BCD">
            <w:pPr>
              <w:pStyle w:val="Title"/>
              <w:rPr>
                <w:sz w:val="24"/>
                <w:szCs w:val="24"/>
              </w:rPr>
            </w:pPr>
          </w:p>
        </w:tc>
        <w:tc>
          <w:tcPr>
            <w:tcW w:w="541" w:type="dxa"/>
            <w:tcBorders>
              <w:top w:val="single" w:sz="4" w:space="0" w:color="auto"/>
              <w:bottom w:val="single" w:sz="4" w:space="0" w:color="000000"/>
            </w:tcBorders>
          </w:tcPr>
          <w:p w:rsidR="006D669D" w:rsidRPr="006D669D" w:rsidRDefault="006D669D" w:rsidP="00964BCD">
            <w:pPr>
              <w:pStyle w:val="Title"/>
              <w:rPr>
                <w:sz w:val="24"/>
                <w:szCs w:val="24"/>
              </w:rPr>
            </w:pPr>
            <w:r w:rsidRPr="006D669D">
              <w:rPr>
                <w:sz w:val="24"/>
                <w:szCs w:val="24"/>
              </w:rPr>
              <w:t>R</w:t>
            </w:r>
          </w:p>
        </w:tc>
        <w:tc>
          <w:tcPr>
            <w:tcW w:w="1262" w:type="dxa"/>
            <w:tcBorders>
              <w:top w:val="single" w:sz="4" w:space="0" w:color="auto"/>
              <w:bottom w:val="single" w:sz="4" w:space="0" w:color="000000"/>
            </w:tcBorders>
          </w:tcPr>
          <w:p w:rsidR="006D669D" w:rsidRPr="006D669D" w:rsidRDefault="006D669D" w:rsidP="00964BCD">
            <w:pPr>
              <w:pStyle w:val="Title"/>
              <w:jc w:val="right"/>
              <w:rPr>
                <w:sz w:val="24"/>
                <w:szCs w:val="24"/>
              </w:rPr>
            </w:pPr>
            <w:r w:rsidRPr="006D669D">
              <w:rPr>
                <w:sz w:val="24"/>
                <w:szCs w:val="24"/>
              </w:rPr>
              <w:t>0.00</w:t>
            </w:r>
          </w:p>
        </w:tc>
        <w:tc>
          <w:tcPr>
            <w:tcW w:w="1352" w:type="dxa"/>
            <w:vMerge/>
            <w:tcBorders>
              <w:bottom w:val="single" w:sz="4" w:space="0" w:color="000000"/>
            </w:tcBorders>
          </w:tcPr>
          <w:p w:rsidR="006D669D" w:rsidRPr="006D669D" w:rsidRDefault="006D669D" w:rsidP="00964BCD">
            <w:pPr>
              <w:pStyle w:val="Title"/>
              <w:jc w:val="right"/>
              <w:rPr>
                <w:sz w:val="24"/>
                <w:szCs w:val="24"/>
              </w:rPr>
            </w:pPr>
          </w:p>
        </w:tc>
        <w:tc>
          <w:tcPr>
            <w:tcW w:w="1532" w:type="dxa"/>
            <w:vMerge/>
            <w:tcBorders>
              <w:bottom w:val="single" w:sz="4" w:space="0" w:color="000000"/>
            </w:tcBorders>
          </w:tcPr>
          <w:p w:rsidR="006D669D" w:rsidRPr="006D669D" w:rsidRDefault="006D669D" w:rsidP="00964BCD">
            <w:pPr>
              <w:pStyle w:val="Title"/>
              <w:jc w:val="right"/>
              <w:rPr>
                <w:sz w:val="24"/>
                <w:szCs w:val="24"/>
              </w:rPr>
            </w:pPr>
          </w:p>
        </w:tc>
        <w:tc>
          <w:tcPr>
            <w:tcW w:w="1518" w:type="dxa"/>
            <w:vMerge/>
            <w:tcBorders>
              <w:bottom w:val="single" w:sz="4" w:space="0" w:color="000000"/>
            </w:tcBorders>
          </w:tcPr>
          <w:p w:rsidR="006D669D" w:rsidRPr="006D669D" w:rsidRDefault="006D669D" w:rsidP="00964BCD">
            <w:pPr>
              <w:pStyle w:val="Title"/>
              <w:jc w:val="right"/>
              <w:rPr>
                <w:sz w:val="24"/>
                <w:szCs w:val="24"/>
              </w:rPr>
            </w:pPr>
          </w:p>
        </w:tc>
        <w:tc>
          <w:tcPr>
            <w:tcW w:w="2015" w:type="dxa"/>
            <w:vMerge/>
            <w:tcBorders>
              <w:bottom w:val="single" w:sz="4" w:space="0" w:color="auto"/>
            </w:tcBorders>
          </w:tcPr>
          <w:p w:rsidR="006D669D" w:rsidRPr="006D669D" w:rsidRDefault="006D669D" w:rsidP="00964BCD">
            <w:pPr>
              <w:pStyle w:val="Title"/>
              <w:jc w:val="both"/>
              <w:rPr>
                <w:sz w:val="24"/>
                <w:szCs w:val="24"/>
              </w:rPr>
            </w:pPr>
          </w:p>
        </w:tc>
      </w:tr>
    </w:tbl>
    <w:p w:rsidR="006D669D" w:rsidRPr="006D669D" w:rsidRDefault="006D669D" w:rsidP="00964BCD">
      <w:pPr>
        <w:pStyle w:val="Title"/>
        <w:rPr>
          <w:b/>
          <w:sz w:val="24"/>
          <w:szCs w:val="24"/>
        </w:rPr>
      </w:pPr>
      <w:r w:rsidRPr="006D669D">
        <w:rPr>
          <w:b/>
          <w:sz w:val="24"/>
          <w:szCs w:val="24"/>
        </w:rPr>
        <w:t>Capital:</w:t>
      </w:r>
    </w:p>
    <w:p w:rsidR="006D669D" w:rsidRPr="006D669D" w:rsidRDefault="006D669D" w:rsidP="00964BCD">
      <w:pPr>
        <w:pStyle w:val="Title"/>
        <w:jc w:val="both"/>
        <w:rPr>
          <w:sz w:val="24"/>
          <w:szCs w:val="24"/>
        </w:rPr>
      </w:pPr>
    </w:p>
    <w:p w:rsidR="006D669D" w:rsidRPr="006D669D" w:rsidRDefault="006D669D" w:rsidP="00315B48">
      <w:pPr>
        <w:pStyle w:val="Title"/>
        <w:numPr>
          <w:ilvl w:val="0"/>
          <w:numId w:val="15"/>
        </w:numPr>
        <w:spacing w:after="0"/>
        <w:ind w:hanging="720"/>
        <w:contextualSpacing w:val="0"/>
        <w:jc w:val="both"/>
        <w:rPr>
          <w:sz w:val="24"/>
          <w:szCs w:val="24"/>
        </w:rPr>
      </w:pPr>
      <w:r w:rsidRPr="006D669D">
        <w:rPr>
          <w:sz w:val="24"/>
          <w:szCs w:val="24"/>
        </w:rPr>
        <w:t xml:space="preserve">In view of the final saving of </w:t>
      </w:r>
      <w:r w:rsidRPr="006D669D">
        <w:rPr>
          <w:rFonts w:ascii="Rupee Foradian" w:hAnsi="Rupee Foradian"/>
          <w:sz w:val="24"/>
          <w:szCs w:val="24"/>
        </w:rPr>
        <w:t>`</w:t>
      </w:r>
      <w:r w:rsidRPr="006D669D">
        <w:rPr>
          <w:bCs/>
          <w:sz w:val="24"/>
          <w:szCs w:val="24"/>
        </w:rPr>
        <w:t xml:space="preserve">13,616.35 </w:t>
      </w:r>
      <w:r w:rsidRPr="006D669D">
        <w:rPr>
          <w:sz w:val="24"/>
          <w:szCs w:val="24"/>
        </w:rPr>
        <w:t xml:space="preserve">lakh, supplementary grant of </w:t>
      </w:r>
      <w:r w:rsidRPr="006D669D">
        <w:rPr>
          <w:rFonts w:ascii="Rupee Foradian" w:hAnsi="Rupee Foradian"/>
          <w:sz w:val="24"/>
          <w:szCs w:val="24"/>
        </w:rPr>
        <w:t>`</w:t>
      </w:r>
      <w:r w:rsidRPr="006D669D">
        <w:rPr>
          <w:bCs/>
          <w:sz w:val="24"/>
          <w:szCs w:val="24"/>
        </w:rPr>
        <w:t>15,100.00</w:t>
      </w:r>
      <w:r w:rsidRPr="006D669D">
        <w:rPr>
          <w:sz w:val="24"/>
          <w:szCs w:val="24"/>
        </w:rPr>
        <w:t xml:space="preserve"> lakh obtained in February 2024 proved excessive.</w:t>
      </w:r>
    </w:p>
    <w:p w:rsidR="006D669D" w:rsidRPr="006D669D" w:rsidRDefault="006D669D" w:rsidP="00315B48">
      <w:pPr>
        <w:pStyle w:val="Title"/>
        <w:numPr>
          <w:ilvl w:val="0"/>
          <w:numId w:val="15"/>
        </w:numPr>
        <w:spacing w:after="0"/>
        <w:ind w:hanging="720"/>
        <w:contextualSpacing w:val="0"/>
        <w:jc w:val="both"/>
        <w:rPr>
          <w:sz w:val="24"/>
          <w:szCs w:val="24"/>
        </w:rPr>
      </w:pPr>
      <w:r w:rsidRPr="006D669D">
        <w:rPr>
          <w:sz w:val="24"/>
          <w:szCs w:val="24"/>
        </w:rPr>
        <w:t>No part of the saving was surrendered.</w:t>
      </w:r>
    </w:p>
    <w:p w:rsidR="006D669D" w:rsidRPr="006D669D" w:rsidRDefault="006D669D" w:rsidP="00315B48">
      <w:pPr>
        <w:pStyle w:val="Title"/>
        <w:numPr>
          <w:ilvl w:val="0"/>
          <w:numId w:val="15"/>
        </w:numPr>
        <w:spacing w:after="0"/>
        <w:ind w:hanging="720"/>
        <w:contextualSpacing w:val="0"/>
        <w:jc w:val="both"/>
        <w:rPr>
          <w:b/>
          <w:sz w:val="24"/>
          <w:szCs w:val="24"/>
        </w:rPr>
      </w:pPr>
      <w:r w:rsidRPr="006D669D">
        <w:rPr>
          <w:sz w:val="24"/>
          <w:szCs w:val="24"/>
        </w:rPr>
        <w:t xml:space="preserve">Beside the saving of 535.42  lakh and 151.60 lakh under the head 4225-80.277.03- Concrete Boundary for Graveyard (SS) and 4225-80.796.01-Minority Welfare Department- Construction/Renovation of Hostel for Minority Boys and Girls Student (SS) being less than 10 </w:t>
      </w:r>
      <w:r w:rsidRPr="006D669D">
        <w:rPr>
          <w:i/>
          <w:iCs/>
          <w:sz w:val="24"/>
          <w:szCs w:val="24"/>
        </w:rPr>
        <w:t>per cent</w:t>
      </w:r>
      <w:r w:rsidRPr="006D669D">
        <w:rPr>
          <w:sz w:val="24"/>
          <w:szCs w:val="24"/>
        </w:rPr>
        <w:t xml:space="preserve"> of the provision of  </w:t>
      </w:r>
      <w:r w:rsidRPr="006D669D">
        <w:rPr>
          <w:rFonts w:ascii="Rupee Foradian" w:hAnsi="Rupee Foradian"/>
          <w:sz w:val="24"/>
          <w:szCs w:val="24"/>
        </w:rPr>
        <w:t>`</w:t>
      </w:r>
      <w:r w:rsidRPr="006D669D">
        <w:rPr>
          <w:bCs/>
          <w:sz w:val="24"/>
          <w:szCs w:val="24"/>
        </w:rPr>
        <w:t xml:space="preserve">11,000.00 lakh and </w:t>
      </w:r>
      <w:r w:rsidRPr="006D669D">
        <w:rPr>
          <w:rFonts w:ascii="Rupee Foradian" w:hAnsi="Rupee Foradian"/>
          <w:sz w:val="24"/>
          <w:szCs w:val="24"/>
        </w:rPr>
        <w:t>`</w:t>
      </w:r>
      <w:r w:rsidRPr="006D669D">
        <w:rPr>
          <w:bCs/>
          <w:sz w:val="24"/>
          <w:szCs w:val="24"/>
        </w:rPr>
        <w:t>2,000.00 lakh respectively.</w:t>
      </w:r>
    </w:p>
    <w:p w:rsidR="006D669D" w:rsidRPr="006D669D" w:rsidRDefault="006D669D" w:rsidP="00964BCD">
      <w:pPr>
        <w:pStyle w:val="Title"/>
        <w:rPr>
          <w:sz w:val="24"/>
          <w:szCs w:val="24"/>
        </w:rPr>
      </w:pPr>
    </w:p>
    <w:p w:rsidR="006D669D" w:rsidRPr="006D669D" w:rsidRDefault="006D669D" w:rsidP="00315B48">
      <w:pPr>
        <w:pStyle w:val="Title"/>
        <w:numPr>
          <w:ilvl w:val="0"/>
          <w:numId w:val="15"/>
        </w:numPr>
        <w:spacing w:after="0"/>
        <w:ind w:left="567" w:hanging="567"/>
        <w:contextualSpacing w:val="0"/>
        <w:rPr>
          <w:sz w:val="24"/>
          <w:szCs w:val="24"/>
        </w:rPr>
      </w:pPr>
      <w:r w:rsidRPr="006D669D">
        <w:rPr>
          <w:sz w:val="24"/>
          <w:szCs w:val="24"/>
        </w:rPr>
        <w:t>In the following cases, entire provision remained unutilized :-</w:t>
      </w:r>
    </w:p>
    <w:tbl>
      <w:tblPr>
        <w:tblpPr w:leftFromText="181" w:rightFromText="181" w:vertAnchor="text" w:tblpX="-518" w:tblpY="1"/>
        <w:tblOverlap w:val="never"/>
        <w:tblW w:w="108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1"/>
        <w:gridCol w:w="483"/>
        <w:gridCol w:w="1350"/>
        <w:gridCol w:w="1350"/>
        <w:gridCol w:w="1530"/>
        <w:gridCol w:w="1350"/>
        <w:gridCol w:w="2407"/>
      </w:tblGrid>
      <w:tr w:rsidR="006D669D" w:rsidRPr="006D669D" w:rsidTr="00964BCD">
        <w:trPr>
          <w:cantSplit/>
          <w:trHeight w:val="583"/>
          <w:tblHeader/>
        </w:trPr>
        <w:tc>
          <w:tcPr>
            <w:tcW w:w="4244" w:type="dxa"/>
            <w:gridSpan w:val="3"/>
          </w:tcPr>
          <w:p w:rsidR="006D669D" w:rsidRPr="006D669D" w:rsidRDefault="006D669D" w:rsidP="00964BCD">
            <w:pPr>
              <w:pStyle w:val="Title"/>
              <w:rPr>
                <w:b/>
                <w:sz w:val="24"/>
                <w:szCs w:val="24"/>
              </w:rPr>
            </w:pPr>
            <w:r w:rsidRPr="006D669D">
              <w:rPr>
                <w:b/>
                <w:sz w:val="24"/>
                <w:szCs w:val="24"/>
              </w:rPr>
              <w:t>Head</w:t>
            </w:r>
          </w:p>
        </w:tc>
        <w:tc>
          <w:tcPr>
            <w:tcW w:w="1350" w:type="dxa"/>
          </w:tcPr>
          <w:p w:rsidR="006D669D" w:rsidRPr="006D669D" w:rsidRDefault="006D669D" w:rsidP="00964BCD">
            <w:pPr>
              <w:pStyle w:val="Title"/>
              <w:rPr>
                <w:b/>
                <w:sz w:val="24"/>
                <w:szCs w:val="24"/>
              </w:rPr>
            </w:pPr>
            <w:r w:rsidRPr="006D669D">
              <w:rPr>
                <w:b/>
                <w:sz w:val="24"/>
                <w:szCs w:val="24"/>
              </w:rPr>
              <w:t xml:space="preserve">Total 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 xml:space="preserve">` </w:t>
            </w:r>
            <w:r w:rsidRPr="006D669D">
              <w:rPr>
                <w:b/>
                <w:sz w:val="24"/>
                <w:szCs w:val="24"/>
              </w:rPr>
              <w:t>in lakh)</w:t>
            </w:r>
          </w:p>
        </w:tc>
        <w:tc>
          <w:tcPr>
            <w:tcW w:w="1530"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 xml:space="preserve">` </w:t>
            </w:r>
            <w:r w:rsidRPr="006D669D">
              <w:rPr>
                <w:b/>
                <w:sz w:val="24"/>
                <w:szCs w:val="24"/>
              </w:rPr>
              <w:t xml:space="preserve"> in lakh)</w:t>
            </w:r>
          </w:p>
        </w:tc>
        <w:tc>
          <w:tcPr>
            <w:tcW w:w="1350" w:type="dxa"/>
          </w:tcPr>
          <w:p w:rsidR="006D669D" w:rsidRPr="006D669D" w:rsidRDefault="006D669D" w:rsidP="00964BCD">
            <w:pPr>
              <w:pStyle w:val="Title"/>
              <w:rPr>
                <w:b/>
                <w:sz w:val="24"/>
                <w:szCs w:val="24"/>
              </w:rPr>
            </w:pPr>
            <w:r w:rsidRPr="006D669D">
              <w:rPr>
                <w:b/>
                <w:sz w:val="24"/>
                <w:szCs w:val="24"/>
              </w:rPr>
              <w:t>Excess (+)/ Saving(-) (</w:t>
            </w:r>
            <w:r w:rsidRPr="006D669D">
              <w:rPr>
                <w:rFonts w:ascii="Rupee Foradian" w:hAnsi="Rupee Foradian"/>
                <w:b/>
                <w:sz w:val="24"/>
                <w:szCs w:val="24"/>
              </w:rPr>
              <w:t>`</w:t>
            </w:r>
            <w:r w:rsidRPr="006D669D">
              <w:rPr>
                <w:b/>
                <w:sz w:val="24"/>
                <w:szCs w:val="24"/>
              </w:rPr>
              <w:t xml:space="preserve"> in lakh)</w:t>
            </w:r>
          </w:p>
        </w:tc>
        <w:tc>
          <w:tcPr>
            <w:tcW w:w="2407" w:type="dxa"/>
          </w:tcPr>
          <w:p w:rsidR="006D669D" w:rsidRPr="006D669D" w:rsidRDefault="006D669D" w:rsidP="00964BCD">
            <w:pPr>
              <w:pStyle w:val="Title"/>
              <w:rPr>
                <w:b/>
                <w:sz w:val="24"/>
                <w:szCs w:val="24"/>
              </w:rPr>
            </w:pPr>
            <w:r w:rsidRPr="006D669D">
              <w:rPr>
                <w:b/>
                <w:sz w:val="24"/>
                <w:szCs w:val="24"/>
              </w:rPr>
              <w:t>Remarks</w:t>
            </w:r>
          </w:p>
        </w:tc>
      </w:tr>
      <w:tr w:rsidR="006D669D" w:rsidRPr="006D669D" w:rsidTr="00964BCD">
        <w:trPr>
          <w:cantSplit/>
          <w:trHeight w:val="342"/>
          <w:tblHeader/>
        </w:trPr>
        <w:tc>
          <w:tcPr>
            <w:tcW w:w="2411" w:type="dxa"/>
            <w:vMerge w:val="restart"/>
          </w:tcPr>
          <w:p w:rsidR="006D669D" w:rsidRPr="006D669D" w:rsidRDefault="006D669D" w:rsidP="00964BCD">
            <w:pPr>
              <w:pStyle w:val="Title"/>
              <w:rPr>
                <w:sz w:val="24"/>
                <w:szCs w:val="24"/>
              </w:rPr>
            </w:pPr>
            <w:r w:rsidRPr="006D669D">
              <w:rPr>
                <w:sz w:val="24"/>
                <w:szCs w:val="24"/>
              </w:rPr>
              <w:t>4225-04.277.01- Setting-up of Library in Hostels</w:t>
            </w:r>
          </w:p>
          <w:p w:rsidR="006D669D" w:rsidRPr="006D669D" w:rsidRDefault="006D669D" w:rsidP="00964BCD">
            <w:pPr>
              <w:pStyle w:val="Title"/>
              <w:rPr>
                <w:sz w:val="24"/>
                <w:szCs w:val="24"/>
                <w:highlight w:val="green"/>
              </w:rPr>
            </w:pPr>
            <w:r w:rsidRPr="006D669D">
              <w:rPr>
                <w:sz w:val="24"/>
                <w:szCs w:val="24"/>
              </w:rPr>
              <w:t xml:space="preserve"> (SS)</w:t>
            </w:r>
          </w:p>
        </w:tc>
        <w:tc>
          <w:tcPr>
            <w:tcW w:w="483" w:type="dxa"/>
          </w:tcPr>
          <w:p w:rsidR="006D669D" w:rsidRPr="006D669D" w:rsidRDefault="006D669D" w:rsidP="00964BCD">
            <w:pPr>
              <w:pStyle w:val="Title"/>
              <w:rPr>
                <w:sz w:val="24"/>
                <w:szCs w:val="24"/>
              </w:rPr>
            </w:pPr>
            <w:r w:rsidRPr="006D669D">
              <w:rPr>
                <w:sz w:val="24"/>
                <w:szCs w:val="24"/>
              </w:rPr>
              <w:t>O</w:t>
            </w:r>
          </w:p>
        </w:tc>
        <w:tc>
          <w:tcPr>
            <w:tcW w:w="1350" w:type="dxa"/>
          </w:tcPr>
          <w:p w:rsidR="006D669D" w:rsidRPr="006D669D" w:rsidRDefault="006D669D" w:rsidP="00964BCD">
            <w:pPr>
              <w:jc w:val="right"/>
            </w:pPr>
            <w:r w:rsidRPr="006D669D">
              <w:t>100.00</w:t>
            </w:r>
          </w:p>
        </w:tc>
        <w:tc>
          <w:tcPr>
            <w:tcW w:w="1350" w:type="dxa"/>
            <w:vMerge w:val="restart"/>
          </w:tcPr>
          <w:p w:rsidR="006D669D" w:rsidRPr="006D669D" w:rsidRDefault="006D669D" w:rsidP="00964BCD">
            <w:pPr>
              <w:jc w:val="right"/>
            </w:pPr>
            <w:r w:rsidRPr="006D669D">
              <w:t>100.00</w:t>
            </w:r>
          </w:p>
        </w:tc>
        <w:tc>
          <w:tcPr>
            <w:tcW w:w="1530" w:type="dxa"/>
            <w:vMerge w:val="restart"/>
          </w:tcPr>
          <w:p w:rsidR="006D669D" w:rsidRPr="006D669D" w:rsidRDefault="006D669D" w:rsidP="00964BCD">
            <w:pPr>
              <w:jc w:val="right"/>
            </w:pPr>
            <w:r w:rsidRPr="006D669D">
              <w:t>0.00</w:t>
            </w:r>
          </w:p>
        </w:tc>
        <w:tc>
          <w:tcPr>
            <w:tcW w:w="1350" w:type="dxa"/>
            <w:vMerge w:val="restart"/>
          </w:tcPr>
          <w:p w:rsidR="006D669D" w:rsidRPr="006D669D" w:rsidRDefault="006D669D" w:rsidP="00964BCD">
            <w:pPr>
              <w:jc w:val="right"/>
            </w:pPr>
            <w:r w:rsidRPr="006D669D">
              <w:t>(-)100.00</w:t>
            </w:r>
          </w:p>
        </w:tc>
        <w:tc>
          <w:tcPr>
            <w:tcW w:w="2407" w:type="dxa"/>
            <w:vMerge w:val="restart"/>
          </w:tcPr>
          <w:p w:rsidR="006D669D" w:rsidRPr="006D669D" w:rsidRDefault="006D669D" w:rsidP="00964BCD">
            <w:pPr>
              <w:pStyle w:val="Title"/>
              <w:jc w:val="both"/>
              <w:rPr>
                <w:b/>
                <w:sz w:val="24"/>
                <w:szCs w:val="24"/>
              </w:rPr>
            </w:pPr>
            <w:r w:rsidRPr="006D669D">
              <w:rPr>
                <w:sz w:val="24"/>
                <w:szCs w:val="24"/>
              </w:rPr>
              <w:t xml:space="preserve">Reasons for non-utilization of entire provision of            </w:t>
            </w:r>
            <w:r w:rsidRPr="006D669D">
              <w:rPr>
                <w:rFonts w:ascii="Rupee Foradian" w:hAnsi="Rupee Foradian"/>
                <w:sz w:val="24"/>
                <w:szCs w:val="24"/>
              </w:rPr>
              <w:t xml:space="preserve">` </w:t>
            </w:r>
            <w:r w:rsidRPr="006D669D">
              <w:rPr>
                <w:sz w:val="24"/>
                <w:szCs w:val="24"/>
              </w:rPr>
              <w:t>100.00 lakh have not been intimated (August 2024).</w:t>
            </w:r>
          </w:p>
        </w:tc>
      </w:tr>
      <w:tr w:rsidR="006D669D" w:rsidRPr="006D669D" w:rsidTr="00964BCD">
        <w:trPr>
          <w:cantSplit/>
          <w:trHeight w:val="349"/>
          <w:tblHeader/>
        </w:trPr>
        <w:tc>
          <w:tcPr>
            <w:tcW w:w="2411" w:type="dxa"/>
            <w:vMerge/>
          </w:tcPr>
          <w:p w:rsidR="006D669D" w:rsidRPr="006D669D" w:rsidRDefault="006D669D" w:rsidP="00964BCD">
            <w:pPr>
              <w:pStyle w:val="Title"/>
              <w:rPr>
                <w:sz w:val="24"/>
                <w:szCs w:val="24"/>
                <w:highlight w:val="green"/>
              </w:rPr>
            </w:pPr>
          </w:p>
        </w:tc>
        <w:tc>
          <w:tcPr>
            <w:tcW w:w="483" w:type="dxa"/>
          </w:tcPr>
          <w:p w:rsidR="006D669D" w:rsidRPr="006D669D" w:rsidRDefault="006D669D" w:rsidP="00964BCD">
            <w:pPr>
              <w:pStyle w:val="Title"/>
              <w:rPr>
                <w:sz w:val="24"/>
                <w:szCs w:val="24"/>
              </w:rPr>
            </w:pPr>
            <w:r w:rsidRPr="006D669D">
              <w:rPr>
                <w:sz w:val="24"/>
                <w:szCs w:val="24"/>
              </w:rPr>
              <w:t>S</w:t>
            </w:r>
          </w:p>
        </w:tc>
        <w:tc>
          <w:tcPr>
            <w:tcW w:w="1350" w:type="dxa"/>
          </w:tcPr>
          <w:p w:rsidR="006D669D" w:rsidRPr="006D669D" w:rsidRDefault="006D669D" w:rsidP="00964BCD">
            <w:pPr>
              <w:pStyle w:val="Title"/>
              <w:jc w:val="right"/>
              <w:rPr>
                <w:sz w:val="24"/>
                <w:szCs w:val="24"/>
              </w:rPr>
            </w:pPr>
            <w:r w:rsidRPr="006D669D">
              <w:rPr>
                <w:sz w:val="24"/>
                <w:szCs w:val="24"/>
              </w:rPr>
              <w:t>0.00</w:t>
            </w:r>
          </w:p>
        </w:tc>
        <w:tc>
          <w:tcPr>
            <w:tcW w:w="1350" w:type="dxa"/>
            <w:vMerge/>
          </w:tcPr>
          <w:p w:rsidR="006D669D" w:rsidRPr="006D669D" w:rsidRDefault="006D669D" w:rsidP="00964BCD">
            <w:pPr>
              <w:pStyle w:val="Title"/>
              <w:rPr>
                <w:sz w:val="24"/>
                <w:szCs w:val="24"/>
              </w:rPr>
            </w:pPr>
          </w:p>
        </w:tc>
        <w:tc>
          <w:tcPr>
            <w:tcW w:w="1530" w:type="dxa"/>
            <w:vMerge/>
          </w:tcPr>
          <w:p w:rsidR="006D669D" w:rsidRPr="006D669D" w:rsidRDefault="006D669D" w:rsidP="00964BCD">
            <w:pPr>
              <w:pStyle w:val="Title"/>
              <w:rPr>
                <w:sz w:val="24"/>
                <w:szCs w:val="24"/>
              </w:rPr>
            </w:pPr>
          </w:p>
        </w:tc>
        <w:tc>
          <w:tcPr>
            <w:tcW w:w="1350" w:type="dxa"/>
            <w:vMerge/>
          </w:tcPr>
          <w:p w:rsidR="006D669D" w:rsidRPr="006D669D" w:rsidRDefault="006D669D" w:rsidP="00964BCD">
            <w:pPr>
              <w:pStyle w:val="Title"/>
              <w:rPr>
                <w:sz w:val="24"/>
                <w:szCs w:val="24"/>
              </w:rPr>
            </w:pPr>
          </w:p>
        </w:tc>
        <w:tc>
          <w:tcPr>
            <w:tcW w:w="2407" w:type="dxa"/>
            <w:vMerge/>
          </w:tcPr>
          <w:p w:rsidR="006D669D" w:rsidRPr="006D669D" w:rsidRDefault="006D669D" w:rsidP="00964BCD">
            <w:pPr>
              <w:pStyle w:val="Title"/>
              <w:rPr>
                <w:b/>
                <w:sz w:val="24"/>
                <w:szCs w:val="24"/>
              </w:rPr>
            </w:pPr>
          </w:p>
        </w:tc>
      </w:tr>
      <w:tr w:rsidR="006D669D" w:rsidRPr="006D669D" w:rsidTr="00964BCD">
        <w:trPr>
          <w:cantSplit/>
          <w:trHeight w:val="260"/>
          <w:tblHeader/>
        </w:trPr>
        <w:tc>
          <w:tcPr>
            <w:tcW w:w="2411" w:type="dxa"/>
            <w:vMerge/>
          </w:tcPr>
          <w:p w:rsidR="006D669D" w:rsidRPr="006D669D" w:rsidRDefault="006D669D" w:rsidP="00964BCD">
            <w:pPr>
              <w:pStyle w:val="Title"/>
              <w:rPr>
                <w:sz w:val="24"/>
                <w:szCs w:val="24"/>
                <w:highlight w:val="green"/>
              </w:rPr>
            </w:pPr>
          </w:p>
        </w:tc>
        <w:tc>
          <w:tcPr>
            <w:tcW w:w="483" w:type="dxa"/>
          </w:tcPr>
          <w:p w:rsidR="006D669D" w:rsidRPr="006D669D" w:rsidRDefault="006D669D" w:rsidP="00964BCD">
            <w:pPr>
              <w:pStyle w:val="Title"/>
              <w:rPr>
                <w:sz w:val="24"/>
                <w:szCs w:val="24"/>
              </w:rPr>
            </w:pPr>
            <w:r w:rsidRPr="006D669D">
              <w:rPr>
                <w:sz w:val="24"/>
                <w:szCs w:val="24"/>
              </w:rPr>
              <w:t>R</w:t>
            </w:r>
          </w:p>
        </w:tc>
        <w:tc>
          <w:tcPr>
            <w:tcW w:w="1350" w:type="dxa"/>
          </w:tcPr>
          <w:p w:rsidR="006D669D" w:rsidRPr="006D669D" w:rsidRDefault="006D669D" w:rsidP="00964BCD">
            <w:pPr>
              <w:pStyle w:val="Title"/>
              <w:jc w:val="right"/>
              <w:rPr>
                <w:sz w:val="24"/>
                <w:szCs w:val="24"/>
              </w:rPr>
            </w:pPr>
            <w:r w:rsidRPr="006D669D">
              <w:rPr>
                <w:sz w:val="24"/>
                <w:szCs w:val="24"/>
              </w:rPr>
              <w:t>0.00</w:t>
            </w:r>
          </w:p>
        </w:tc>
        <w:tc>
          <w:tcPr>
            <w:tcW w:w="1350" w:type="dxa"/>
            <w:vMerge/>
          </w:tcPr>
          <w:p w:rsidR="006D669D" w:rsidRPr="006D669D" w:rsidRDefault="006D669D" w:rsidP="00964BCD">
            <w:pPr>
              <w:pStyle w:val="Title"/>
              <w:rPr>
                <w:sz w:val="24"/>
                <w:szCs w:val="24"/>
              </w:rPr>
            </w:pPr>
          </w:p>
        </w:tc>
        <w:tc>
          <w:tcPr>
            <w:tcW w:w="1530" w:type="dxa"/>
            <w:vMerge/>
          </w:tcPr>
          <w:p w:rsidR="006D669D" w:rsidRPr="006D669D" w:rsidRDefault="006D669D" w:rsidP="00964BCD">
            <w:pPr>
              <w:pStyle w:val="Title"/>
              <w:rPr>
                <w:sz w:val="24"/>
                <w:szCs w:val="24"/>
              </w:rPr>
            </w:pPr>
          </w:p>
        </w:tc>
        <w:tc>
          <w:tcPr>
            <w:tcW w:w="1350" w:type="dxa"/>
            <w:vMerge/>
          </w:tcPr>
          <w:p w:rsidR="006D669D" w:rsidRPr="006D669D" w:rsidRDefault="006D669D" w:rsidP="00964BCD">
            <w:pPr>
              <w:pStyle w:val="Title"/>
              <w:rPr>
                <w:sz w:val="24"/>
                <w:szCs w:val="24"/>
              </w:rPr>
            </w:pPr>
          </w:p>
        </w:tc>
        <w:tc>
          <w:tcPr>
            <w:tcW w:w="2407" w:type="dxa"/>
            <w:vMerge/>
          </w:tcPr>
          <w:p w:rsidR="006D669D" w:rsidRPr="006D669D" w:rsidRDefault="006D669D" w:rsidP="00964BCD">
            <w:pPr>
              <w:pStyle w:val="Title"/>
              <w:rPr>
                <w:b/>
                <w:sz w:val="24"/>
                <w:szCs w:val="24"/>
              </w:rPr>
            </w:pPr>
          </w:p>
        </w:tc>
      </w:tr>
      <w:tr w:rsidR="006D669D" w:rsidRPr="006D669D" w:rsidTr="00964BCD">
        <w:trPr>
          <w:cantSplit/>
          <w:trHeight w:val="342"/>
          <w:tblHeader/>
        </w:trPr>
        <w:tc>
          <w:tcPr>
            <w:tcW w:w="2411" w:type="dxa"/>
            <w:vMerge w:val="restart"/>
          </w:tcPr>
          <w:p w:rsidR="006D669D" w:rsidRPr="006D669D" w:rsidRDefault="006D669D" w:rsidP="00964BCD">
            <w:pPr>
              <w:pStyle w:val="Title"/>
              <w:rPr>
                <w:sz w:val="24"/>
                <w:szCs w:val="24"/>
              </w:rPr>
            </w:pPr>
            <w:r w:rsidRPr="006D669D">
              <w:rPr>
                <w:sz w:val="24"/>
                <w:szCs w:val="24"/>
              </w:rPr>
              <w:t>4225-04.796.01- Setting-up of Library in Hostels</w:t>
            </w:r>
          </w:p>
          <w:p w:rsidR="006D669D" w:rsidRPr="006D669D" w:rsidRDefault="006D669D" w:rsidP="00964BCD">
            <w:pPr>
              <w:pStyle w:val="Title"/>
              <w:rPr>
                <w:sz w:val="24"/>
                <w:szCs w:val="24"/>
                <w:highlight w:val="green"/>
              </w:rPr>
            </w:pPr>
            <w:r w:rsidRPr="006D669D">
              <w:rPr>
                <w:sz w:val="24"/>
                <w:szCs w:val="24"/>
              </w:rPr>
              <w:t xml:space="preserve"> (SS)</w:t>
            </w:r>
          </w:p>
        </w:tc>
        <w:tc>
          <w:tcPr>
            <w:tcW w:w="483" w:type="dxa"/>
          </w:tcPr>
          <w:p w:rsidR="006D669D" w:rsidRPr="006D669D" w:rsidRDefault="006D669D" w:rsidP="00964BCD">
            <w:pPr>
              <w:pStyle w:val="Title"/>
              <w:rPr>
                <w:sz w:val="24"/>
                <w:szCs w:val="24"/>
              </w:rPr>
            </w:pPr>
            <w:r w:rsidRPr="006D669D">
              <w:rPr>
                <w:sz w:val="24"/>
                <w:szCs w:val="24"/>
              </w:rPr>
              <w:t>O</w:t>
            </w:r>
          </w:p>
        </w:tc>
        <w:tc>
          <w:tcPr>
            <w:tcW w:w="1350" w:type="dxa"/>
          </w:tcPr>
          <w:p w:rsidR="006D669D" w:rsidRPr="006D669D" w:rsidRDefault="006D669D" w:rsidP="00964BCD">
            <w:pPr>
              <w:jc w:val="right"/>
            </w:pPr>
            <w:r w:rsidRPr="006D669D">
              <w:t>100.00</w:t>
            </w:r>
          </w:p>
        </w:tc>
        <w:tc>
          <w:tcPr>
            <w:tcW w:w="1350" w:type="dxa"/>
            <w:vMerge w:val="restart"/>
          </w:tcPr>
          <w:p w:rsidR="006D669D" w:rsidRPr="006D669D" w:rsidRDefault="006D669D" w:rsidP="00964BCD">
            <w:pPr>
              <w:jc w:val="right"/>
            </w:pPr>
            <w:r w:rsidRPr="006D669D">
              <w:t>100.00</w:t>
            </w:r>
          </w:p>
        </w:tc>
        <w:tc>
          <w:tcPr>
            <w:tcW w:w="1530" w:type="dxa"/>
            <w:vMerge w:val="restart"/>
          </w:tcPr>
          <w:p w:rsidR="006D669D" w:rsidRPr="006D669D" w:rsidRDefault="006D669D" w:rsidP="00964BCD">
            <w:pPr>
              <w:jc w:val="right"/>
            </w:pPr>
            <w:r w:rsidRPr="006D669D">
              <w:t>0.00</w:t>
            </w:r>
          </w:p>
        </w:tc>
        <w:tc>
          <w:tcPr>
            <w:tcW w:w="1350" w:type="dxa"/>
            <w:vMerge w:val="restart"/>
          </w:tcPr>
          <w:p w:rsidR="006D669D" w:rsidRPr="006D669D" w:rsidRDefault="006D669D" w:rsidP="00964BCD">
            <w:pPr>
              <w:jc w:val="right"/>
            </w:pPr>
            <w:r w:rsidRPr="006D669D">
              <w:t>(-)100.00</w:t>
            </w:r>
          </w:p>
        </w:tc>
        <w:tc>
          <w:tcPr>
            <w:tcW w:w="2407" w:type="dxa"/>
            <w:vMerge w:val="restart"/>
          </w:tcPr>
          <w:p w:rsidR="006D669D" w:rsidRPr="006D669D" w:rsidRDefault="006D669D" w:rsidP="00964BCD">
            <w:pPr>
              <w:pStyle w:val="Title"/>
              <w:jc w:val="both"/>
              <w:rPr>
                <w:b/>
                <w:sz w:val="24"/>
                <w:szCs w:val="24"/>
              </w:rPr>
            </w:pPr>
            <w:r w:rsidRPr="006D669D">
              <w:rPr>
                <w:sz w:val="24"/>
                <w:szCs w:val="24"/>
              </w:rPr>
              <w:t xml:space="preserve">Reasons for non-utilization of entire provision of            </w:t>
            </w:r>
            <w:r w:rsidRPr="006D669D">
              <w:rPr>
                <w:rFonts w:ascii="Rupee Foradian" w:hAnsi="Rupee Foradian"/>
                <w:sz w:val="24"/>
                <w:szCs w:val="24"/>
              </w:rPr>
              <w:t xml:space="preserve">` </w:t>
            </w:r>
            <w:r w:rsidRPr="006D669D">
              <w:rPr>
                <w:sz w:val="24"/>
                <w:szCs w:val="24"/>
              </w:rPr>
              <w:t>100.00 lakh have not been intimated (August 2024).</w:t>
            </w:r>
          </w:p>
        </w:tc>
      </w:tr>
      <w:tr w:rsidR="006D669D" w:rsidRPr="006D669D" w:rsidTr="00964BCD">
        <w:trPr>
          <w:cantSplit/>
          <w:trHeight w:val="349"/>
          <w:tblHeader/>
        </w:trPr>
        <w:tc>
          <w:tcPr>
            <w:tcW w:w="2411" w:type="dxa"/>
            <w:vMerge/>
          </w:tcPr>
          <w:p w:rsidR="006D669D" w:rsidRPr="006D669D" w:rsidRDefault="006D669D" w:rsidP="00964BCD">
            <w:pPr>
              <w:pStyle w:val="Title"/>
              <w:rPr>
                <w:sz w:val="24"/>
                <w:szCs w:val="24"/>
                <w:highlight w:val="green"/>
              </w:rPr>
            </w:pPr>
          </w:p>
        </w:tc>
        <w:tc>
          <w:tcPr>
            <w:tcW w:w="483" w:type="dxa"/>
          </w:tcPr>
          <w:p w:rsidR="006D669D" w:rsidRPr="006D669D" w:rsidRDefault="006D669D" w:rsidP="00964BCD">
            <w:pPr>
              <w:pStyle w:val="Title"/>
              <w:rPr>
                <w:sz w:val="24"/>
                <w:szCs w:val="24"/>
              </w:rPr>
            </w:pPr>
            <w:r w:rsidRPr="006D669D">
              <w:rPr>
                <w:sz w:val="24"/>
                <w:szCs w:val="24"/>
              </w:rPr>
              <w:t>S</w:t>
            </w:r>
          </w:p>
        </w:tc>
        <w:tc>
          <w:tcPr>
            <w:tcW w:w="1350" w:type="dxa"/>
          </w:tcPr>
          <w:p w:rsidR="006D669D" w:rsidRPr="006D669D" w:rsidRDefault="006D669D" w:rsidP="00964BCD">
            <w:pPr>
              <w:pStyle w:val="Title"/>
              <w:jc w:val="right"/>
              <w:rPr>
                <w:sz w:val="24"/>
                <w:szCs w:val="24"/>
              </w:rPr>
            </w:pPr>
            <w:r w:rsidRPr="006D669D">
              <w:rPr>
                <w:sz w:val="24"/>
                <w:szCs w:val="24"/>
              </w:rPr>
              <w:t>0.00</w:t>
            </w:r>
          </w:p>
        </w:tc>
        <w:tc>
          <w:tcPr>
            <w:tcW w:w="1350" w:type="dxa"/>
            <w:vMerge/>
          </w:tcPr>
          <w:p w:rsidR="006D669D" w:rsidRPr="006D669D" w:rsidRDefault="006D669D" w:rsidP="00964BCD">
            <w:pPr>
              <w:pStyle w:val="Title"/>
              <w:rPr>
                <w:sz w:val="24"/>
                <w:szCs w:val="24"/>
              </w:rPr>
            </w:pPr>
          </w:p>
        </w:tc>
        <w:tc>
          <w:tcPr>
            <w:tcW w:w="1530" w:type="dxa"/>
            <w:vMerge/>
          </w:tcPr>
          <w:p w:rsidR="006D669D" w:rsidRPr="006D669D" w:rsidRDefault="006D669D" w:rsidP="00964BCD">
            <w:pPr>
              <w:pStyle w:val="Title"/>
              <w:rPr>
                <w:sz w:val="24"/>
                <w:szCs w:val="24"/>
              </w:rPr>
            </w:pPr>
          </w:p>
        </w:tc>
        <w:tc>
          <w:tcPr>
            <w:tcW w:w="1350" w:type="dxa"/>
            <w:vMerge/>
          </w:tcPr>
          <w:p w:rsidR="006D669D" w:rsidRPr="006D669D" w:rsidRDefault="006D669D" w:rsidP="00964BCD">
            <w:pPr>
              <w:pStyle w:val="Title"/>
              <w:rPr>
                <w:sz w:val="24"/>
                <w:szCs w:val="24"/>
              </w:rPr>
            </w:pPr>
          </w:p>
        </w:tc>
        <w:tc>
          <w:tcPr>
            <w:tcW w:w="2407" w:type="dxa"/>
            <w:vMerge/>
          </w:tcPr>
          <w:p w:rsidR="006D669D" w:rsidRPr="006D669D" w:rsidRDefault="006D669D" w:rsidP="00964BCD">
            <w:pPr>
              <w:pStyle w:val="Title"/>
              <w:rPr>
                <w:b/>
                <w:sz w:val="24"/>
                <w:szCs w:val="24"/>
              </w:rPr>
            </w:pPr>
          </w:p>
        </w:tc>
      </w:tr>
      <w:tr w:rsidR="006D669D" w:rsidRPr="006D669D" w:rsidTr="00964BCD">
        <w:trPr>
          <w:cantSplit/>
          <w:trHeight w:val="260"/>
          <w:tblHeader/>
        </w:trPr>
        <w:tc>
          <w:tcPr>
            <w:tcW w:w="2411" w:type="dxa"/>
            <w:vMerge/>
          </w:tcPr>
          <w:p w:rsidR="006D669D" w:rsidRPr="006D669D" w:rsidRDefault="006D669D" w:rsidP="00964BCD">
            <w:pPr>
              <w:pStyle w:val="Title"/>
              <w:rPr>
                <w:sz w:val="24"/>
                <w:szCs w:val="24"/>
                <w:highlight w:val="green"/>
              </w:rPr>
            </w:pPr>
          </w:p>
        </w:tc>
        <w:tc>
          <w:tcPr>
            <w:tcW w:w="483" w:type="dxa"/>
          </w:tcPr>
          <w:p w:rsidR="006D669D" w:rsidRPr="006D669D" w:rsidRDefault="006D669D" w:rsidP="00964BCD">
            <w:pPr>
              <w:pStyle w:val="Title"/>
              <w:rPr>
                <w:sz w:val="24"/>
                <w:szCs w:val="24"/>
              </w:rPr>
            </w:pPr>
            <w:r w:rsidRPr="006D669D">
              <w:rPr>
                <w:sz w:val="24"/>
                <w:szCs w:val="24"/>
              </w:rPr>
              <w:t>R</w:t>
            </w:r>
          </w:p>
        </w:tc>
        <w:tc>
          <w:tcPr>
            <w:tcW w:w="1350" w:type="dxa"/>
          </w:tcPr>
          <w:p w:rsidR="006D669D" w:rsidRPr="006D669D" w:rsidRDefault="006D669D" w:rsidP="00964BCD">
            <w:pPr>
              <w:pStyle w:val="Title"/>
              <w:jc w:val="right"/>
              <w:rPr>
                <w:sz w:val="24"/>
                <w:szCs w:val="24"/>
              </w:rPr>
            </w:pPr>
            <w:r w:rsidRPr="006D669D">
              <w:rPr>
                <w:sz w:val="24"/>
                <w:szCs w:val="24"/>
              </w:rPr>
              <w:t>0.00</w:t>
            </w:r>
          </w:p>
        </w:tc>
        <w:tc>
          <w:tcPr>
            <w:tcW w:w="1350" w:type="dxa"/>
            <w:vMerge/>
          </w:tcPr>
          <w:p w:rsidR="006D669D" w:rsidRPr="006D669D" w:rsidRDefault="006D669D" w:rsidP="00964BCD">
            <w:pPr>
              <w:pStyle w:val="Title"/>
              <w:rPr>
                <w:sz w:val="24"/>
                <w:szCs w:val="24"/>
              </w:rPr>
            </w:pPr>
          </w:p>
        </w:tc>
        <w:tc>
          <w:tcPr>
            <w:tcW w:w="1530" w:type="dxa"/>
            <w:vMerge/>
          </w:tcPr>
          <w:p w:rsidR="006D669D" w:rsidRPr="006D669D" w:rsidRDefault="006D669D" w:rsidP="00964BCD">
            <w:pPr>
              <w:pStyle w:val="Title"/>
              <w:rPr>
                <w:sz w:val="24"/>
                <w:szCs w:val="24"/>
              </w:rPr>
            </w:pPr>
          </w:p>
        </w:tc>
        <w:tc>
          <w:tcPr>
            <w:tcW w:w="1350" w:type="dxa"/>
            <w:vMerge/>
          </w:tcPr>
          <w:p w:rsidR="006D669D" w:rsidRPr="006D669D" w:rsidRDefault="006D669D" w:rsidP="00964BCD">
            <w:pPr>
              <w:pStyle w:val="Title"/>
              <w:rPr>
                <w:sz w:val="24"/>
                <w:szCs w:val="24"/>
              </w:rPr>
            </w:pPr>
          </w:p>
        </w:tc>
        <w:tc>
          <w:tcPr>
            <w:tcW w:w="2407" w:type="dxa"/>
            <w:vMerge/>
          </w:tcPr>
          <w:p w:rsidR="006D669D" w:rsidRPr="006D669D" w:rsidRDefault="006D669D" w:rsidP="00964BCD">
            <w:pPr>
              <w:pStyle w:val="Title"/>
              <w:rPr>
                <w:b/>
                <w:sz w:val="24"/>
                <w:szCs w:val="24"/>
              </w:rPr>
            </w:pPr>
          </w:p>
        </w:tc>
      </w:tr>
      <w:tr w:rsidR="006D669D" w:rsidRPr="006D669D" w:rsidTr="00964BCD">
        <w:trPr>
          <w:cantSplit/>
          <w:trHeight w:val="342"/>
          <w:tblHeader/>
        </w:trPr>
        <w:tc>
          <w:tcPr>
            <w:tcW w:w="2411" w:type="dxa"/>
            <w:vMerge w:val="restart"/>
          </w:tcPr>
          <w:p w:rsidR="006D669D" w:rsidRPr="006D669D" w:rsidRDefault="006D669D" w:rsidP="00964BCD">
            <w:pPr>
              <w:pStyle w:val="Title"/>
              <w:rPr>
                <w:sz w:val="24"/>
                <w:szCs w:val="24"/>
              </w:rPr>
            </w:pPr>
            <w:r w:rsidRPr="006D669D">
              <w:rPr>
                <w:sz w:val="24"/>
                <w:szCs w:val="24"/>
              </w:rPr>
              <w:t>4225-80.190.22-   Share Capital to Minority Development and Finance</w:t>
            </w:r>
          </w:p>
          <w:p w:rsidR="006D669D" w:rsidRPr="006D669D" w:rsidRDefault="006D669D" w:rsidP="00964BCD">
            <w:pPr>
              <w:pStyle w:val="Title"/>
              <w:rPr>
                <w:sz w:val="24"/>
                <w:szCs w:val="24"/>
                <w:highlight w:val="green"/>
              </w:rPr>
            </w:pPr>
            <w:r w:rsidRPr="006D669D">
              <w:rPr>
                <w:sz w:val="24"/>
                <w:szCs w:val="24"/>
              </w:rPr>
              <w:t xml:space="preserve"> (SS)</w:t>
            </w:r>
          </w:p>
        </w:tc>
        <w:tc>
          <w:tcPr>
            <w:tcW w:w="483" w:type="dxa"/>
          </w:tcPr>
          <w:p w:rsidR="006D669D" w:rsidRPr="006D669D" w:rsidRDefault="006D669D" w:rsidP="00964BCD">
            <w:pPr>
              <w:pStyle w:val="Title"/>
              <w:rPr>
                <w:sz w:val="24"/>
                <w:szCs w:val="24"/>
              </w:rPr>
            </w:pPr>
            <w:r w:rsidRPr="006D669D">
              <w:rPr>
                <w:sz w:val="24"/>
                <w:szCs w:val="24"/>
              </w:rPr>
              <w:t>O</w:t>
            </w:r>
          </w:p>
        </w:tc>
        <w:tc>
          <w:tcPr>
            <w:tcW w:w="1350" w:type="dxa"/>
          </w:tcPr>
          <w:p w:rsidR="006D669D" w:rsidRPr="006D669D" w:rsidRDefault="006D669D" w:rsidP="00964BCD">
            <w:pPr>
              <w:jc w:val="right"/>
            </w:pPr>
            <w:r w:rsidRPr="006D669D">
              <w:t>50.00</w:t>
            </w:r>
          </w:p>
        </w:tc>
        <w:tc>
          <w:tcPr>
            <w:tcW w:w="1350" w:type="dxa"/>
            <w:vMerge w:val="restart"/>
          </w:tcPr>
          <w:p w:rsidR="006D669D" w:rsidRPr="006D669D" w:rsidRDefault="006D669D" w:rsidP="00964BCD">
            <w:pPr>
              <w:jc w:val="right"/>
            </w:pPr>
            <w:r w:rsidRPr="006D669D">
              <w:t>50.00</w:t>
            </w:r>
          </w:p>
        </w:tc>
        <w:tc>
          <w:tcPr>
            <w:tcW w:w="1530" w:type="dxa"/>
            <w:vMerge w:val="restart"/>
          </w:tcPr>
          <w:p w:rsidR="006D669D" w:rsidRPr="006D669D" w:rsidRDefault="006D669D" w:rsidP="00964BCD">
            <w:pPr>
              <w:jc w:val="right"/>
            </w:pPr>
            <w:r w:rsidRPr="006D669D">
              <w:t>0.00</w:t>
            </w:r>
          </w:p>
        </w:tc>
        <w:tc>
          <w:tcPr>
            <w:tcW w:w="1350" w:type="dxa"/>
            <w:vMerge w:val="restart"/>
          </w:tcPr>
          <w:p w:rsidR="006D669D" w:rsidRPr="006D669D" w:rsidRDefault="006D669D" w:rsidP="00964BCD">
            <w:pPr>
              <w:jc w:val="right"/>
            </w:pPr>
            <w:r w:rsidRPr="006D669D">
              <w:t>(-)50.00</w:t>
            </w:r>
          </w:p>
        </w:tc>
        <w:tc>
          <w:tcPr>
            <w:tcW w:w="2407" w:type="dxa"/>
            <w:vMerge w:val="restart"/>
          </w:tcPr>
          <w:p w:rsidR="006D669D" w:rsidRPr="006D669D" w:rsidRDefault="006D669D" w:rsidP="00964BCD">
            <w:pPr>
              <w:pStyle w:val="Title"/>
              <w:jc w:val="both"/>
              <w:rPr>
                <w:b/>
                <w:sz w:val="24"/>
                <w:szCs w:val="24"/>
              </w:rPr>
            </w:pPr>
            <w:r w:rsidRPr="006D669D">
              <w:rPr>
                <w:sz w:val="24"/>
                <w:szCs w:val="24"/>
              </w:rPr>
              <w:t xml:space="preserve">Reasons for non-utilization of entire provision of            </w:t>
            </w:r>
            <w:r w:rsidRPr="006D669D">
              <w:rPr>
                <w:rFonts w:ascii="Rupee Foradian" w:hAnsi="Rupee Foradian"/>
                <w:sz w:val="24"/>
                <w:szCs w:val="24"/>
              </w:rPr>
              <w:t xml:space="preserve">` </w:t>
            </w:r>
            <w:r w:rsidRPr="006D669D">
              <w:rPr>
                <w:sz w:val="24"/>
                <w:szCs w:val="24"/>
              </w:rPr>
              <w:t>50.00 lakh have not been intimated (August 2024).</w:t>
            </w:r>
          </w:p>
        </w:tc>
      </w:tr>
      <w:tr w:rsidR="006D669D" w:rsidRPr="006D669D" w:rsidTr="00964BCD">
        <w:trPr>
          <w:cantSplit/>
          <w:trHeight w:val="349"/>
          <w:tblHeader/>
        </w:trPr>
        <w:tc>
          <w:tcPr>
            <w:tcW w:w="2411" w:type="dxa"/>
            <w:vMerge/>
          </w:tcPr>
          <w:p w:rsidR="006D669D" w:rsidRPr="006D669D" w:rsidRDefault="006D669D" w:rsidP="00964BCD">
            <w:pPr>
              <w:pStyle w:val="Title"/>
              <w:rPr>
                <w:sz w:val="24"/>
                <w:szCs w:val="24"/>
                <w:highlight w:val="green"/>
              </w:rPr>
            </w:pPr>
          </w:p>
        </w:tc>
        <w:tc>
          <w:tcPr>
            <w:tcW w:w="483" w:type="dxa"/>
          </w:tcPr>
          <w:p w:rsidR="006D669D" w:rsidRPr="006D669D" w:rsidRDefault="006D669D" w:rsidP="00964BCD">
            <w:pPr>
              <w:pStyle w:val="Title"/>
              <w:rPr>
                <w:sz w:val="24"/>
                <w:szCs w:val="24"/>
              </w:rPr>
            </w:pPr>
            <w:r w:rsidRPr="006D669D">
              <w:rPr>
                <w:sz w:val="24"/>
                <w:szCs w:val="24"/>
              </w:rPr>
              <w:t>S</w:t>
            </w:r>
          </w:p>
        </w:tc>
        <w:tc>
          <w:tcPr>
            <w:tcW w:w="1350" w:type="dxa"/>
          </w:tcPr>
          <w:p w:rsidR="006D669D" w:rsidRPr="006D669D" w:rsidRDefault="006D669D" w:rsidP="00964BCD">
            <w:pPr>
              <w:pStyle w:val="Title"/>
              <w:jc w:val="right"/>
              <w:rPr>
                <w:sz w:val="24"/>
                <w:szCs w:val="24"/>
              </w:rPr>
            </w:pPr>
            <w:r w:rsidRPr="006D669D">
              <w:rPr>
                <w:sz w:val="24"/>
                <w:szCs w:val="24"/>
              </w:rPr>
              <w:t>0.00</w:t>
            </w:r>
          </w:p>
        </w:tc>
        <w:tc>
          <w:tcPr>
            <w:tcW w:w="1350" w:type="dxa"/>
            <w:vMerge/>
          </w:tcPr>
          <w:p w:rsidR="006D669D" w:rsidRPr="006D669D" w:rsidRDefault="006D669D" w:rsidP="00964BCD">
            <w:pPr>
              <w:pStyle w:val="Title"/>
              <w:rPr>
                <w:sz w:val="24"/>
                <w:szCs w:val="24"/>
              </w:rPr>
            </w:pPr>
          </w:p>
        </w:tc>
        <w:tc>
          <w:tcPr>
            <w:tcW w:w="1530" w:type="dxa"/>
            <w:vMerge/>
          </w:tcPr>
          <w:p w:rsidR="006D669D" w:rsidRPr="006D669D" w:rsidRDefault="006D669D" w:rsidP="00964BCD">
            <w:pPr>
              <w:pStyle w:val="Title"/>
              <w:rPr>
                <w:sz w:val="24"/>
                <w:szCs w:val="24"/>
              </w:rPr>
            </w:pPr>
          </w:p>
        </w:tc>
        <w:tc>
          <w:tcPr>
            <w:tcW w:w="1350" w:type="dxa"/>
            <w:vMerge/>
          </w:tcPr>
          <w:p w:rsidR="006D669D" w:rsidRPr="006D669D" w:rsidRDefault="006D669D" w:rsidP="00964BCD">
            <w:pPr>
              <w:pStyle w:val="Title"/>
              <w:rPr>
                <w:sz w:val="24"/>
                <w:szCs w:val="24"/>
              </w:rPr>
            </w:pPr>
          </w:p>
        </w:tc>
        <w:tc>
          <w:tcPr>
            <w:tcW w:w="2407" w:type="dxa"/>
            <w:vMerge/>
          </w:tcPr>
          <w:p w:rsidR="006D669D" w:rsidRPr="006D669D" w:rsidRDefault="006D669D" w:rsidP="00964BCD">
            <w:pPr>
              <w:pStyle w:val="Title"/>
              <w:rPr>
                <w:b/>
                <w:sz w:val="24"/>
                <w:szCs w:val="24"/>
              </w:rPr>
            </w:pPr>
          </w:p>
        </w:tc>
      </w:tr>
      <w:tr w:rsidR="006D669D" w:rsidRPr="006D669D" w:rsidTr="00964BCD">
        <w:trPr>
          <w:cantSplit/>
          <w:trHeight w:val="260"/>
          <w:tblHeader/>
        </w:trPr>
        <w:tc>
          <w:tcPr>
            <w:tcW w:w="2411" w:type="dxa"/>
            <w:vMerge/>
          </w:tcPr>
          <w:p w:rsidR="006D669D" w:rsidRPr="006D669D" w:rsidRDefault="006D669D" w:rsidP="00964BCD">
            <w:pPr>
              <w:pStyle w:val="Title"/>
              <w:rPr>
                <w:sz w:val="24"/>
                <w:szCs w:val="24"/>
                <w:highlight w:val="green"/>
              </w:rPr>
            </w:pPr>
          </w:p>
        </w:tc>
        <w:tc>
          <w:tcPr>
            <w:tcW w:w="483" w:type="dxa"/>
          </w:tcPr>
          <w:p w:rsidR="006D669D" w:rsidRPr="006D669D" w:rsidRDefault="006D669D" w:rsidP="00964BCD">
            <w:pPr>
              <w:pStyle w:val="Title"/>
              <w:rPr>
                <w:sz w:val="24"/>
                <w:szCs w:val="24"/>
              </w:rPr>
            </w:pPr>
            <w:r w:rsidRPr="006D669D">
              <w:rPr>
                <w:sz w:val="24"/>
                <w:szCs w:val="24"/>
              </w:rPr>
              <w:t>R</w:t>
            </w:r>
          </w:p>
        </w:tc>
        <w:tc>
          <w:tcPr>
            <w:tcW w:w="1350" w:type="dxa"/>
          </w:tcPr>
          <w:p w:rsidR="006D669D" w:rsidRPr="006D669D" w:rsidRDefault="006D669D" w:rsidP="00964BCD">
            <w:pPr>
              <w:pStyle w:val="Title"/>
              <w:jc w:val="right"/>
              <w:rPr>
                <w:sz w:val="24"/>
                <w:szCs w:val="24"/>
              </w:rPr>
            </w:pPr>
            <w:r w:rsidRPr="006D669D">
              <w:rPr>
                <w:sz w:val="24"/>
                <w:szCs w:val="24"/>
              </w:rPr>
              <w:t>0.00</w:t>
            </w:r>
          </w:p>
        </w:tc>
        <w:tc>
          <w:tcPr>
            <w:tcW w:w="1350" w:type="dxa"/>
            <w:vMerge/>
          </w:tcPr>
          <w:p w:rsidR="006D669D" w:rsidRPr="006D669D" w:rsidRDefault="006D669D" w:rsidP="00964BCD">
            <w:pPr>
              <w:pStyle w:val="Title"/>
              <w:rPr>
                <w:sz w:val="24"/>
                <w:szCs w:val="24"/>
              </w:rPr>
            </w:pPr>
          </w:p>
        </w:tc>
        <w:tc>
          <w:tcPr>
            <w:tcW w:w="1530" w:type="dxa"/>
            <w:vMerge/>
          </w:tcPr>
          <w:p w:rsidR="006D669D" w:rsidRPr="006D669D" w:rsidRDefault="006D669D" w:rsidP="00964BCD">
            <w:pPr>
              <w:pStyle w:val="Title"/>
              <w:rPr>
                <w:sz w:val="24"/>
                <w:szCs w:val="24"/>
              </w:rPr>
            </w:pPr>
          </w:p>
        </w:tc>
        <w:tc>
          <w:tcPr>
            <w:tcW w:w="1350" w:type="dxa"/>
            <w:vMerge/>
          </w:tcPr>
          <w:p w:rsidR="006D669D" w:rsidRPr="006D669D" w:rsidRDefault="006D669D" w:rsidP="00964BCD">
            <w:pPr>
              <w:pStyle w:val="Title"/>
              <w:rPr>
                <w:sz w:val="24"/>
                <w:szCs w:val="24"/>
              </w:rPr>
            </w:pPr>
          </w:p>
        </w:tc>
        <w:tc>
          <w:tcPr>
            <w:tcW w:w="2407" w:type="dxa"/>
            <w:vMerge/>
          </w:tcPr>
          <w:p w:rsidR="006D669D" w:rsidRPr="006D669D" w:rsidRDefault="006D669D" w:rsidP="00964BCD">
            <w:pPr>
              <w:pStyle w:val="Title"/>
              <w:rPr>
                <w:b/>
                <w:sz w:val="24"/>
                <w:szCs w:val="24"/>
              </w:rPr>
            </w:pPr>
          </w:p>
        </w:tc>
      </w:tr>
      <w:tr w:rsidR="006D669D" w:rsidRPr="006D669D" w:rsidTr="00964BCD">
        <w:trPr>
          <w:cantSplit/>
          <w:trHeight w:val="342"/>
          <w:tblHeader/>
        </w:trPr>
        <w:tc>
          <w:tcPr>
            <w:tcW w:w="2411" w:type="dxa"/>
            <w:vMerge w:val="restart"/>
          </w:tcPr>
          <w:p w:rsidR="006D669D" w:rsidRPr="006D669D" w:rsidRDefault="006D669D" w:rsidP="00964BCD">
            <w:pPr>
              <w:pStyle w:val="Title"/>
              <w:rPr>
                <w:sz w:val="24"/>
                <w:szCs w:val="24"/>
              </w:rPr>
            </w:pPr>
            <w:r w:rsidRPr="006D669D">
              <w:rPr>
                <w:sz w:val="24"/>
                <w:szCs w:val="24"/>
              </w:rPr>
              <w:t>4225-80.277.10-         Material and Fixture of Hostel</w:t>
            </w:r>
          </w:p>
          <w:p w:rsidR="006D669D" w:rsidRPr="006D669D" w:rsidRDefault="006D669D" w:rsidP="00964BCD">
            <w:pPr>
              <w:pStyle w:val="Title"/>
              <w:rPr>
                <w:sz w:val="24"/>
                <w:szCs w:val="24"/>
              </w:rPr>
            </w:pPr>
            <w:r w:rsidRPr="006D669D">
              <w:rPr>
                <w:sz w:val="24"/>
                <w:szCs w:val="24"/>
              </w:rPr>
              <w:t>(SS)</w:t>
            </w:r>
          </w:p>
        </w:tc>
        <w:tc>
          <w:tcPr>
            <w:tcW w:w="483" w:type="dxa"/>
          </w:tcPr>
          <w:p w:rsidR="006D669D" w:rsidRPr="006D669D" w:rsidRDefault="006D669D" w:rsidP="00964BCD">
            <w:pPr>
              <w:pStyle w:val="Title"/>
              <w:rPr>
                <w:sz w:val="24"/>
                <w:szCs w:val="24"/>
              </w:rPr>
            </w:pPr>
            <w:r w:rsidRPr="006D669D">
              <w:rPr>
                <w:sz w:val="24"/>
                <w:szCs w:val="24"/>
              </w:rPr>
              <w:t>O</w:t>
            </w:r>
          </w:p>
        </w:tc>
        <w:tc>
          <w:tcPr>
            <w:tcW w:w="1350" w:type="dxa"/>
          </w:tcPr>
          <w:p w:rsidR="006D669D" w:rsidRPr="006D669D" w:rsidRDefault="006D669D" w:rsidP="00964BCD">
            <w:pPr>
              <w:pStyle w:val="Title"/>
              <w:jc w:val="right"/>
              <w:rPr>
                <w:sz w:val="24"/>
                <w:szCs w:val="24"/>
              </w:rPr>
            </w:pPr>
            <w:r w:rsidRPr="006D669D">
              <w:rPr>
                <w:sz w:val="24"/>
                <w:szCs w:val="24"/>
              </w:rPr>
              <w:t>60.00</w:t>
            </w:r>
          </w:p>
        </w:tc>
        <w:tc>
          <w:tcPr>
            <w:tcW w:w="1350" w:type="dxa"/>
            <w:vMerge w:val="restart"/>
          </w:tcPr>
          <w:p w:rsidR="006D669D" w:rsidRPr="006D669D" w:rsidRDefault="006D669D" w:rsidP="00964BCD">
            <w:pPr>
              <w:pStyle w:val="Title"/>
              <w:jc w:val="right"/>
              <w:rPr>
                <w:sz w:val="24"/>
                <w:szCs w:val="24"/>
              </w:rPr>
            </w:pPr>
            <w:r w:rsidRPr="006D669D">
              <w:rPr>
                <w:sz w:val="24"/>
                <w:szCs w:val="24"/>
              </w:rPr>
              <w:t>60.00</w:t>
            </w:r>
          </w:p>
        </w:tc>
        <w:tc>
          <w:tcPr>
            <w:tcW w:w="1530" w:type="dxa"/>
            <w:vMerge w:val="restart"/>
          </w:tcPr>
          <w:p w:rsidR="006D669D" w:rsidRPr="006D669D" w:rsidRDefault="006D669D" w:rsidP="00964BCD">
            <w:pPr>
              <w:pStyle w:val="Title"/>
              <w:jc w:val="right"/>
              <w:rPr>
                <w:sz w:val="24"/>
                <w:szCs w:val="24"/>
              </w:rPr>
            </w:pPr>
            <w:r w:rsidRPr="006D669D">
              <w:rPr>
                <w:sz w:val="24"/>
                <w:szCs w:val="24"/>
              </w:rPr>
              <w:t>0.00</w:t>
            </w:r>
          </w:p>
        </w:tc>
        <w:tc>
          <w:tcPr>
            <w:tcW w:w="1350" w:type="dxa"/>
            <w:vMerge w:val="restart"/>
          </w:tcPr>
          <w:p w:rsidR="006D669D" w:rsidRPr="006D669D" w:rsidRDefault="006D669D" w:rsidP="00964BCD">
            <w:pPr>
              <w:pStyle w:val="Title"/>
              <w:jc w:val="right"/>
              <w:rPr>
                <w:sz w:val="24"/>
                <w:szCs w:val="24"/>
              </w:rPr>
            </w:pPr>
            <w:r w:rsidRPr="006D669D">
              <w:rPr>
                <w:sz w:val="24"/>
                <w:szCs w:val="24"/>
              </w:rPr>
              <w:t>(-)60.00</w:t>
            </w:r>
          </w:p>
        </w:tc>
        <w:tc>
          <w:tcPr>
            <w:tcW w:w="2407"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of  </w:t>
            </w:r>
            <w:r w:rsidRPr="006D669D">
              <w:rPr>
                <w:rFonts w:ascii="Rupee Foradian" w:hAnsi="Rupee Foradian"/>
                <w:sz w:val="24"/>
                <w:szCs w:val="24"/>
              </w:rPr>
              <w:t>`</w:t>
            </w:r>
            <w:r w:rsidRPr="006D669D">
              <w:rPr>
                <w:sz w:val="24"/>
                <w:szCs w:val="24"/>
              </w:rPr>
              <w:t>60.00 lakh have not been intimated (August 2024).</w:t>
            </w:r>
          </w:p>
        </w:tc>
      </w:tr>
      <w:tr w:rsidR="006D669D" w:rsidRPr="006D669D" w:rsidTr="00964BCD">
        <w:trPr>
          <w:cantSplit/>
          <w:trHeight w:val="349"/>
          <w:tblHeader/>
        </w:trPr>
        <w:tc>
          <w:tcPr>
            <w:tcW w:w="2411" w:type="dxa"/>
            <w:vMerge/>
          </w:tcPr>
          <w:p w:rsidR="006D669D" w:rsidRPr="006D669D" w:rsidRDefault="006D669D" w:rsidP="00964BCD">
            <w:pPr>
              <w:pStyle w:val="Title"/>
              <w:rPr>
                <w:sz w:val="24"/>
                <w:szCs w:val="24"/>
                <w:highlight w:val="green"/>
              </w:rPr>
            </w:pPr>
          </w:p>
        </w:tc>
        <w:tc>
          <w:tcPr>
            <w:tcW w:w="483" w:type="dxa"/>
          </w:tcPr>
          <w:p w:rsidR="006D669D" w:rsidRPr="006D669D" w:rsidRDefault="006D669D" w:rsidP="00964BCD">
            <w:pPr>
              <w:pStyle w:val="Title"/>
              <w:rPr>
                <w:sz w:val="24"/>
                <w:szCs w:val="24"/>
              </w:rPr>
            </w:pPr>
            <w:r w:rsidRPr="006D669D">
              <w:rPr>
                <w:sz w:val="24"/>
                <w:szCs w:val="24"/>
              </w:rPr>
              <w:t>S</w:t>
            </w:r>
          </w:p>
        </w:tc>
        <w:tc>
          <w:tcPr>
            <w:tcW w:w="1350" w:type="dxa"/>
          </w:tcPr>
          <w:p w:rsidR="006D669D" w:rsidRPr="006D669D" w:rsidRDefault="006D669D" w:rsidP="00964BCD">
            <w:pPr>
              <w:pStyle w:val="Title"/>
              <w:jc w:val="right"/>
              <w:rPr>
                <w:sz w:val="24"/>
                <w:szCs w:val="24"/>
              </w:rPr>
            </w:pPr>
            <w:r w:rsidRPr="006D669D">
              <w:rPr>
                <w:sz w:val="24"/>
                <w:szCs w:val="24"/>
              </w:rPr>
              <w:t>0.00</w:t>
            </w:r>
          </w:p>
        </w:tc>
        <w:tc>
          <w:tcPr>
            <w:tcW w:w="1350" w:type="dxa"/>
            <w:vMerge/>
          </w:tcPr>
          <w:p w:rsidR="006D669D" w:rsidRPr="006D669D" w:rsidRDefault="006D669D" w:rsidP="00964BCD">
            <w:pPr>
              <w:pStyle w:val="Title"/>
              <w:rPr>
                <w:sz w:val="24"/>
                <w:szCs w:val="24"/>
              </w:rPr>
            </w:pPr>
          </w:p>
        </w:tc>
        <w:tc>
          <w:tcPr>
            <w:tcW w:w="1530" w:type="dxa"/>
            <w:vMerge/>
          </w:tcPr>
          <w:p w:rsidR="006D669D" w:rsidRPr="006D669D" w:rsidRDefault="006D669D" w:rsidP="00964BCD">
            <w:pPr>
              <w:pStyle w:val="Title"/>
              <w:rPr>
                <w:sz w:val="24"/>
                <w:szCs w:val="24"/>
              </w:rPr>
            </w:pPr>
          </w:p>
        </w:tc>
        <w:tc>
          <w:tcPr>
            <w:tcW w:w="1350" w:type="dxa"/>
            <w:vMerge/>
          </w:tcPr>
          <w:p w:rsidR="006D669D" w:rsidRPr="006D669D" w:rsidRDefault="006D669D" w:rsidP="00964BCD">
            <w:pPr>
              <w:pStyle w:val="Title"/>
              <w:rPr>
                <w:sz w:val="24"/>
                <w:szCs w:val="24"/>
              </w:rPr>
            </w:pPr>
          </w:p>
        </w:tc>
        <w:tc>
          <w:tcPr>
            <w:tcW w:w="2407" w:type="dxa"/>
            <w:vMerge/>
          </w:tcPr>
          <w:p w:rsidR="006D669D" w:rsidRPr="006D669D" w:rsidRDefault="006D669D" w:rsidP="00964BCD">
            <w:pPr>
              <w:pStyle w:val="Title"/>
              <w:rPr>
                <w:b/>
                <w:sz w:val="24"/>
                <w:szCs w:val="24"/>
              </w:rPr>
            </w:pPr>
          </w:p>
        </w:tc>
      </w:tr>
      <w:tr w:rsidR="006D669D" w:rsidRPr="006D669D" w:rsidTr="00964BCD">
        <w:trPr>
          <w:cantSplit/>
          <w:trHeight w:val="260"/>
          <w:tblHeader/>
        </w:trPr>
        <w:tc>
          <w:tcPr>
            <w:tcW w:w="2411" w:type="dxa"/>
            <w:vMerge/>
          </w:tcPr>
          <w:p w:rsidR="006D669D" w:rsidRPr="006D669D" w:rsidRDefault="006D669D" w:rsidP="00964BCD">
            <w:pPr>
              <w:pStyle w:val="Title"/>
              <w:rPr>
                <w:sz w:val="24"/>
                <w:szCs w:val="24"/>
                <w:highlight w:val="green"/>
              </w:rPr>
            </w:pPr>
          </w:p>
        </w:tc>
        <w:tc>
          <w:tcPr>
            <w:tcW w:w="483" w:type="dxa"/>
          </w:tcPr>
          <w:p w:rsidR="006D669D" w:rsidRPr="006D669D" w:rsidRDefault="006D669D" w:rsidP="00964BCD">
            <w:pPr>
              <w:pStyle w:val="Title"/>
              <w:rPr>
                <w:sz w:val="24"/>
                <w:szCs w:val="24"/>
              </w:rPr>
            </w:pPr>
            <w:r w:rsidRPr="006D669D">
              <w:rPr>
                <w:sz w:val="24"/>
                <w:szCs w:val="24"/>
              </w:rPr>
              <w:t>R</w:t>
            </w:r>
          </w:p>
        </w:tc>
        <w:tc>
          <w:tcPr>
            <w:tcW w:w="1350" w:type="dxa"/>
          </w:tcPr>
          <w:p w:rsidR="006D669D" w:rsidRPr="006D669D" w:rsidRDefault="006D669D" w:rsidP="00964BCD">
            <w:pPr>
              <w:pStyle w:val="Title"/>
              <w:jc w:val="right"/>
              <w:rPr>
                <w:sz w:val="24"/>
                <w:szCs w:val="24"/>
              </w:rPr>
            </w:pPr>
            <w:r w:rsidRPr="006D669D">
              <w:rPr>
                <w:sz w:val="24"/>
                <w:szCs w:val="24"/>
              </w:rPr>
              <w:t>0.00</w:t>
            </w:r>
          </w:p>
        </w:tc>
        <w:tc>
          <w:tcPr>
            <w:tcW w:w="1350" w:type="dxa"/>
            <w:vMerge/>
          </w:tcPr>
          <w:p w:rsidR="006D669D" w:rsidRPr="006D669D" w:rsidRDefault="006D669D" w:rsidP="00964BCD">
            <w:pPr>
              <w:pStyle w:val="Title"/>
              <w:rPr>
                <w:sz w:val="24"/>
                <w:szCs w:val="24"/>
              </w:rPr>
            </w:pPr>
          </w:p>
        </w:tc>
        <w:tc>
          <w:tcPr>
            <w:tcW w:w="1530" w:type="dxa"/>
            <w:vMerge/>
          </w:tcPr>
          <w:p w:rsidR="006D669D" w:rsidRPr="006D669D" w:rsidRDefault="006D669D" w:rsidP="00964BCD">
            <w:pPr>
              <w:pStyle w:val="Title"/>
              <w:rPr>
                <w:sz w:val="24"/>
                <w:szCs w:val="24"/>
              </w:rPr>
            </w:pPr>
          </w:p>
        </w:tc>
        <w:tc>
          <w:tcPr>
            <w:tcW w:w="1350" w:type="dxa"/>
            <w:vMerge/>
          </w:tcPr>
          <w:p w:rsidR="006D669D" w:rsidRPr="006D669D" w:rsidRDefault="006D669D" w:rsidP="00964BCD">
            <w:pPr>
              <w:pStyle w:val="Title"/>
              <w:rPr>
                <w:sz w:val="24"/>
                <w:szCs w:val="24"/>
              </w:rPr>
            </w:pPr>
          </w:p>
        </w:tc>
        <w:tc>
          <w:tcPr>
            <w:tcW w:w="2407" w:type="dxa"/>
            <w:vMerge/>
          </w:tcPr>
          <w:p w:rsidR="006D669D" w:rsidRPr="006D669D" w:rsidRDefault="006D669D" w:rsidP="00964BCD">
            <w:pPr>
              <w:pStyle w:val="Title"/>
              <w:rPr>
                <w:b/>
                <w:sz w:val="24"/>
                <w:szCs w:val="24"/>
              </w:rPr>
            </w:pPr>
          </w:p>
        </w:tc>
      </w:tr>
      <w:tr w:rsidR="006D669D" w:rsidRPr="006D669D" w:rsidTr="00964BCD">
        <w:trPr>
          <w:cantSplit/>
          <w:trHeight w:val="363"/>
          <w:tblHeader/>
        </w:trPr>
        <w:tc>
          <w:tcPr>
            <w:tcW w:w="2411" w:type="dxa"/>
            <w:vMerge w:val="restart"/>
          </w:tcPr>
          <w:p w:rsidR="006D669D" w:rsidRPr="006D669D" w:rsidRDefault="006D669D" w:rsidP="00964BCD">
            <w:pPr>
              <w:pStyle w:val="Title"/>
              <w:rPr>
                <w:sz w:val="24"/>
                <w:szCs w:val="24"/>
              </w:rPr>
            </w:pPr>
            <w:r w:rsidRPr="006D669D">
              <w:rPr>
                <w:sz w:val="24"/>
                <w:szCs w:val="24"/>
              </w:rPr>
              <w:t>4225-80.277.12-   Multi Sector Development Programme (MSDP)</w:t>
            </w:r>
          </w:p>
          <w:p w:rsidR="006D669D" w:rsidRPr="006D669D" w:rsidRDefault="006D669D" w:rsidP="00964BCD">
            <w:pPr>
              <w:pStyle w:val="Title"/>
              <w:rPr>
                <w:sz w:val="24"/>
                <w:szCs w:val="24"/>
              </w:rPr>
            </w:pPr>
            <w:r w:rsidRPr="006D669D">
              <w:rPr>
                <w:sz w:val="24"/>
                <w:szCs w:val="24"/>
              </w:rPr>
              <w:t>(CASC)</w:t>
            </w:r>
          </w:p>
        </w:tc>
        <w:tc>
          <w:tcPr>
            <w:tcW w:w="483" w:type="dxa"/>
          </w:tcPr>
          <w:p w:rsidR="006D669D" w:rsidRPr="006D669D" w:rsidRDefault="006D669D" w:rsidP="00964BCD">
            <w:pPr>
              <w:pStyle w:val="Title"/>
              <w:rPr>
                <w:sz w:val="24"/>
                <w:szCs w:val="24"/>
              </w:rPr>
            </w:pPr>
            <w:r w:rsidRPr="006D669D">
              <w:rPr>
                <w:sz w:val="24"/>
                <w:szCs w:val="24"/>
              </w:rPr>
              <w:t>O</w:t>
            </w:r>
          </w:p>
        </w:tc>
        <w:tc>
          <w:tcPr>
            <w:tcW w:w="1350" w:type="dxa"/>
          </w:tcPr>
          <w:p w:rsidR="006D669D" w:rsidRPr="006D669D" w:rsidRDefault="006D669D" w:rsidP="00964BCD">
            <w:pPr>
              <w:pStyle w:val="Title"/>
              <w:jc w:val="right"/>
              <w:rPr>
                <w:sz w:val="24"/>
                <w:szCs w:val="24"/>
              </w:rPr>
            </w:pPr>
            <w:r w:rsidRPr="006D669D">
              <w:rPr>
                <w:sz w:val="24"/>
                <w:szCs w:val="24"/>
              </w:rPr>
              <w:t>1,000.00</w:t>
            </w:r>
          </w:p>
        </w:tc>
        <w:tc>
          <w:tcPr>
            <w:tcW w:w="1350" w:type="dxa"/>
            <w:vMerge w:val="restart"/>
          </w:tcPr>
          <w:p w:rsidR="006D669D" w:rsidRPr="006D669D" w:rsidRDefault="006D669D" w:rsidP="00964BCD">
            <w:pPr>
              <w:pStyle w:val="Title"/>
              <w:jc w:val="right"/>
              <w:rPr>
                <w:sz w:val="24"/>
                <w:szCs w:val="24"/>
              </w:rPr>
            </w:pPr>
            <w:r w:rsidRPr="006D669D">
              <w:rPr>
                <w:sz w:val="24"/>
                <w:szCs w:val="24"/>
              </w:rPr>
              <w:t>1,000.00</w:t>
            </w:r>
          </w:p>
        </w:tc>
        <w:tc>
          <w:tcPr>
            <w:tcW w:w="1530" w:type="dxa"/>
            <w:vMerge w:val="restart"/>
          </w:tcPr>
          <w:p w:rsidR="006D669D" w:rsidRPr="006D669D" w:rsidRDefault="006D669D" w:rsidP="00964BCD">
            <w:pPr>
              <w:pStyle w:val="Title"/>
              <w:jc w:val="right"/>
              <w:rPr>
                <w:sz w:val="24"/>
                <w:szCs w:val="24"/>
              </w:rPr>
            </w:pPr>
            <w:r w:rsidRPr="006D669D">
              <w:rPr>
                <w:sz w:val="24"/>
                <w:szCs w:val="24"/>
              </w:rPr>
              <w:t>0.00</w:t>
            </w:r>
          </w:p>
        </w:tc>
        <w:tc>
          <w:tcPr>
            <w:tcW w:w="1350" w:type="dxa"/>
            <w:vMerge w:val="restart"/>
          </w:tcPr>
          <w:p w:rsidR="006D669D" w:rsidRPr="006D669D" w:rsidRDefault="006D669D" w:rsidP="00964BCD">
            <w:pPr>
              <w:pStyle w:val="Title"/>
              <w:jc w:val="right"/>
              <w:rPr>
                <w:sz w:val="24"/>
                <w:szCs w:val="24"/>
              </w:rPr>
            </w:pPr>
            <w:r w:rsidRPr="006D669D">
              <w:rPr>
                <w:sz w:val="24"/>
                <w:szCs w:val="24"/>
              </w:rPr>
              <w:t>(-)1,000.00</w:t>
            </w:r>
          </w:p>
        </w:tc>
        <w:tc>
          <w:tcPr>
            <w:tcW w:w="2407"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of  </w:t>
            </w:r>
            <w:r w:rsidRPr="006D669D">
              <w:rPr>
                <w:rFonts w:ascii="Rupee Foradian" w:hAnsi="Rupee Foradian"/>
                <w:sz w:val="24"/>
                <w:szCs w:val="24"/>
              </w:rPr>
              <w:t>`</w:t>
            </w:r>
            <w:r w:rsidRPr="006D669D">
              <w:rPr>
                <w:sz w:val="24"/>
                <w:szCs w:val="24"/>
              </w:rPr>
              <w:t>1,000.00 lakh have not been intimated      (August 2024).</w:t>
            </w:r>
          </w:p>
        </w:tc>
      </w:tr>
      <w:tr w:rsidR="006D669D" w:rsidRPr="006D669D" w:rsidTr="00964BCD">
        <w:trPr>
          <w:cantSplit/>
          <w:trHeight w:val="508"/>
          <w:tblHeader/>
        </w:trPr>
        <w:tc>
          <w:tcPr>
            <w:tcW w:w="2411" w:type="dxa"/>
            <w:vMerge/>
          </w:tcPr>
          <w:p w:rsidR="006D669D" w:rsidRPr="006D669D" w:rsidRDefault="006D669D" w:rsidP="00964BCD">
            <w:pPr>
              <w:pStyle w:val="Title"/>
              <w:rPr>
                <w:sz w:val="24"/>
                <w:szCs w:val="24"/>
              </w:rPr>
            </w:pPr>
          </w:p>
        </w:tc>
        <w:tc>
          <w:tcPr>
            <w:tcW w:w="483" w:type="dxa"/>
          </w:tcPr>
          <w:p w:rsidR="006D669D" w:rsidRPr="006D669D" w:rsidRDefault="006D669D" w:rsidP="00964BCD">
            <w:pPr>
              <w:pStyle w:val="Title"/>
              <w:rPr>
                <w:sz w:val="24"/>
                <w:szCs w:val="24"/>
              </w:rPr>
            </w:pPr>
            <w:r w:rsidRPr="006D669D">
              <w:rPr>
                <w:sz w:val="24"/>
                <w:szCs w:val="24"/>
              </w:rPr>
              <w:t>S</w:t>
            </w:r>
          </w:p>
        </w:tc>
        <w:tc>
          <w:tcPr>
            <w:tcW w:w="1350" w:type="dxa"/>
          </w:tcPr>
          <w:p w:rsidR="006D669D" w:rsidRPr="006D669D" w:rsidRDefault="006D669D" w:rsidP="00964BCD">
            <w:pPr>
              <w:pStyle w:val="Title"/>
              <w:jc w:val="right"/>
              <w:rPr>
                <w:sz w:val="24"/>
                <w:szCs w:val="24"/>
              </w:rPr>
            </w:pPr>
            <w:r w:rsidRPr="006D669D">
              <w:rPr>
                <w:sz w:val="24"/>
                <w:szCs w:val="24"/>
              </w:rPr>
              <w:t>0.00</w:t>
            </w:r>
          </w:p>
        </w:tc>
        <w:tc>
          <w:tcPr>
            <w:tcW w:w="1350" w:type="dxa"/>
            <w:vMerge/>
          </w:tcPr>
          <w:p w:rsidR="006D669D" w:rsidRPr="006D669D" w:rsidRDefault="006D669D" w:rsidP="00964BCD">
            <w:pPr>
              <w:pStyle w:val="Title"/>
              <w:rPr>
                <w:sz w:val="24"/>
                <w:szCs w:val="24"/>
              </w:rPr>
            </w:pPr>
          </w:p>
        </w:tc>
        <w:tc>
          <w:tcPr>
            <w:tcW w:w="1530" w:type="dxa"/>
            <w:vMerge/>
          </w:tcPr>
          <w:p w:rsidR="006D669D" w:rsidRPr="006D669D" w:rsidRDefault="006D669D" w:rsidP="00964BCD">
            <w:pPr>
              <w:pStyle w:val="Title"/>
              <w:rPr>
                <w:sz w:val="24"/>
                <w:szCs w:val="24"/>
              </w:rPr>
            </w:pPr>
          </w:p>
        </w:tc>
        <w:tc>
          <w:tcPr>
            <w:tcW w:w="1350" w:type="dxa"/>
            <w:vMerge/>
          </w:tcPr>
          <w:p w:rsidR="006D669D" w:rsidRPr="006D669D" w:rsidRDefault="006D669D" w:rsidP="00964BCD">
            <w:pPr>
              <w:pStyle w:val="Title"/>
              <w:rPr>
                <w:sz w:val="24"/>
                <w:szCs w:val="24"/>
              </w:rPr>
            </w:pPr>
          </w:p>
        </w:tc>
        <w:tc>
          <w:tcPr>
            <w:tcW w:w="2407" w:type="dxa"/>
            <w:vMerge/>
          </w:tcPr>
          <w:p w:rsidR="006D669D" w:rsidRPr="006D669D" w:rsidRDefault="006D669D" w:rsidP="00964BCD">
            <w:pPr>
              <w:pStyle w:val="Title"/>
              <w:rPr>
                <w:b/>
                <w:sz w:val="24"/>
                <w:szCs w:val="24"/>
              </w:rPr>
            </w:pPr>
          </w:p>
        </w:tc>
      </w:tr>
      <w:tr w:rsidR="006D669D" w:rsidRPr="006D669D" w:rsidTr="00964BCD">
        <w:trPr>
          <w:cantSplit/>
          <w:trHeight w:val="260"/>
          <w:tblHeader/>
        </w:trPr>
        <w:tc>
          <w:tcPr>
            <w:tcW w:w="2411" w:type="dxa"/>
            <w:vMerge/>
          </w:tcPr>
          <w:p w:rsidR="006D669D" w:rsidRPr="006D669D" w:rsidRDefault="006D669D" w:rsidP="00964BCD">
            <w:pPr>
              <w:pStyle w:val="Title"/>
              <w:rPr>
                <w:sz w:val="24"/>
                <w:szCs w:val="24"/>
              </w:rPr>
            </w:pPr>
          </w:p>
        </w:tc>
        <w:tc>
          <w:tcPr>
            <w:tcW w:w="483" w:type="dxa"/>
          </w:tcPr>
          <w:p w:rsidR="006D669D" w:rsidRPr="006D669D" w:rsidRDefault="006D669D" w:rsidP="00964BCD">
            <w:pPr>
              <w:pStyle w:val="Title"/>
              <w:rPr>
                <w:sz w:val="24"/>
                <w:szCs w:val="24"/>
              </w:rPr>
            </w:pPr>
            <w:r w:rsidRPr="006D669D">
              <w:rPr>
                <w:sz w:val="24"/>
                <w:szCs w:val="24"/>
              </w:rPr>
              <w:t>R</w:t>
            </w:r>
          </w:p>
        </w:tc>
        <w:tc>
          <w:tcPr>
            <w:tcW w:w="1350" w:type="dxa"/>
          </w:tcPr>
          <w:p w:rsidR="006D669D" w:rsidRPr="006D669D" w:rsidRDefault="006D669D" w:rsidP="00964BCD">
            <w:pPr>
              <w:pStyle w:val="Title"/>
              <w:jc w:val="right"/>
              <w:rPr>
                <w:sz w:val="24"/>
                <w:szCs w:val="24"/>
              </w:rPr>
            </w:pPr>
            <w:r w:rsidRPr="006D669D">
              <w:rPr>
                <w:sz w:val="24"/>
                <w:szCs w:val="24"/>
              </w:rPr>
              <w:t>0.00</w:t>
            </w:r>
          </w:p>
        </w:tc>
        <w:tc>
          <w:tcPr>
            <w:tcW w:w="1350" w:type="dxa"/>
            <w:vMerge/>
          </w:tcPr>
          <w:p w:rsidR="006D669D" w:rsidRPr="006D669D" w:rsidRDefault="006D669D" w:rsidP="00964BCD">
            <w:pPr>
              <w:pStyle w:val="Title"/>
              <w:rPr>
                <w:sz w:val="24"/>
                <w:szCs w:val="24"/>
              </w:rPr>
            </w:pPr>
          </w:p>
        </w:tc>
        <w:tc>
          <w:tcPr>
            <w:tcW w:w="1530" w:type="dxa"/>
            <w:vMerge/>
          </w:tcPr>
          <w:p w:rsidR="006D669D" w:rsidRPr="006D669D" w:rsidRDefault="006D669D" w:rsidP="00964BCD">
            <w:pPr>
              <w:pStyle w:val="Title"/>
              <w:rPr>
                <w:sz w:val="24"/>
                <w:szCs w:val="24"/>
              </w:rPr>
            </w:pPr>
          </w:p>
        </w:tc>
        <w:tc>
          <w:tcPr>
            <w:tcW w:w="1350" w:type="dxa"/>
            <w:vMerge/>
          </w:tcPr>
          <w:p w:rsidR="006D669D" w:rsidRPr="006D669D" w:rsidRDefault="006D669D" w:rsidP="00964BCD">
            <w:pPr>
              <w:pStyle w:val="Title"/>
              <w:rPr>
                <w:sz w:val="24"/>
                <w:szCs w:val="24"/>
              </w:rPr>
            </w:pPr>
          </w:p>
        </w:tc>
        <w:tc>
          <w:tcPr>
            <w:tcW w:w="2407" w:type="dxa"/>
            <w:vMerge/>
          </w:tcPr>
          <w:p w:rsidR="006D669D" w:rsidRPr="006D669D" w:rsidRDefault="006D669D" w:rsidP="00964BCD">
            <w:pPr>
              <w:pStyle w:val="Title"/>
              <w:rPr>
                <w:b/>
                <w:sz w:val="24"/>
                <w:szCs w:val="24"/>
              </w:rPr>
            </w:pPr>
          </w:p>
        </w:tc>
      </w:tr>
      <w:tr w:rsidR="006D669D" w:rsidRPr="006D669D" w:rsidTr="00964BCD">
        <w:trPr>
          <w:cantSplit/>
          <w:trHeight w:val="363"/>
          <w:tblHeader/>
        </w:trPr>
        <w:tc>
          <w:tcPr>
            <w:tcW w:w="2411" w:type="dxa"/>
            <w:vMerge w:val="restart"/>
          </w:tcPr>
          <w:p w:rsidR="006D669D" w:rsidRPr="006D669D" w:rsidRDefault="006D669D" w:rsidP="00964BCD">
            <w:pPr>
              <w:pStyle w:val="Title"/>
              <w:rPr>
                <w:sz w:val="24"/>
                <w:szCs w:val="24"/>
              </w:rPr>
            </w:pPr>
            <w:r w:rsidRPr="006D669D">
              <w:rPr>
                <w:sz w:val="24"/>
                <w:szCs w:val="24"/>
              </w:rPr>
              <w:t>4225-80.277.12-   Multi Sector Development Programme (MSDP)</w:t>
            </w:r>
          </w:p>
          <w:p w:rsidR="006D669D" w:rsidRPr="006D669D" w:rsidRDefault="006D669D" w:rsidP="00964BCD">
            <w:pPr>
              <w:pStyle w:val="Title"/>
              <w:rPr>
                <w:sz w:val="24"/>
                <w:szCs w:val="24"/>
              </w:rPr>
            </w:pPr>
            <w:r w:rsidRPr="006D669D">
              <w:rPr>
                <w:sz w:val="24"/>
                <w:szCs w:val="24"/>
              </w:rPr>
              <w:t>(CASS)</w:t>
            </w:r>
          </w:p>
        </w:tc>
        <w:tc>
          <w:tcPr>
            <w:tcW w:w="483" w:type="dxa"/>
          </w:tcPr>
          <w:p w:rsidR="006D669D" w:rsidRPr="006D669D" w:rsidRDefault="006D669D" w:rsidP="00964BCD">
            <w:pPr>
              <w:pStyle w:val="Title"/>
              <w:rPr>
                <w:sz w:val="24"/>
                <w:szCs w:val="24"/>
              </w:rPr>
            </w:pPr>
            <w:r w:rsidRPr="006D669D">
              <w:rPr>
                <w:sz w:val="24"/>
                <w:szCs w:val="24"/>
              </w:rPr>
              <w:t>O</w:t>
            </w:r>
          </w:p>
        </w:tc>
        <w:tc>
          <w:tcPr>
            <w:tcW w:w="1350" w:type="dxa"/>
          </w:tcPr>
          <w:p w:rsidR="006D669D" w:rsidRPr="006D669D" w:rsidRDefault="006D669D" w:rsidP="00964BCD">
            <w:pPr>
              <w:pStyle w:val="Title"/>
              <w:jc w:val="right"/>
              <w:rPr>
                <w:sz w:val="24"/>
                <w:szCs w:val="24"/>
              </w:rPr>
            </w:pPr>
            <w:r w:rsidRPr="006D669D">
              <w:rPr>
                <w:sz w:val="24"/>
                <w:szCs w:val="24"/>
              </w:rPr>
              <w:t>600.00</w:t>
            </w:r>
          </w:p>
        </w:tc>
        <w:tc>
          <w:tcPr>
            <w:tcW w:w="1350" w:type="dxa"/>
            <w:vMerge w:val="restart"/>
          </w:tcPr>
          <w:p w:rsidR="006D669D" w:rsidRPr="006D669D" w:rsidRDefault="006D669D" w:rsidP="00964BCD">
            <w:pPr>
              <w:pStyle w:val="Title"/>
              <w:jc w:val="right"/>
              <w:rPr>
                <w:sz w:val="24"/>
                <w:szCs w:val="24"/>
              </w:rPr>
            </w:pPr>
            <w:r w:rsidRPr="006D669D">
              <w:rPr>
                <w:sz w:val="24"/>
                <w:szCs w:val="24"/>
              </w:rPr>
              <w:t>600.00</w:t>
            </w:r>
          </w:p>
        </w:tc>
        <w:tc>
          <w:tcPr>
            <w:tcW w:w="1530" w:type="dxa"/>
            <w:vMerge w:val="restart"/>
          </w:tcPr>
          <w:p w:rsidR="006D669D" w:rsidRPr="006D669D" w:rsidRDefault="006D669D" w:rsidP="00964BCD">
            <w:pPr>
              <w:pStyle w:val="Title"/>
              <w:jc w:val="right"/>
              <w:rPr>
                <w:sz w:val="24"/>
                <w:szCs w:val="24"/>
              </w:rPr>
            </w:pPr>
            <w:r w:rsidRPr="006D669D">
              <w:rPr>
                <w:sz w:val="24"/>
                <w:szCs w:val="24"/>
              </w:rPr>
              <w:t>0.00</w:t>
            </w:r>
          </w:p>
        </w:tc>
        <w:tc>
          <w:tcPr>
            <w:tcW w:w="1350" w:type="dxa"/>
            <w:vMerge w:val="restart"/>
          </w:tcPr>
          <w:p w:rsidR="006D669D" w:rsidRPr="006D669D" w:rsidRDefault="006D669D" w:rsidP="00964BCD">
            <w:pPr>
              <w:pStyle w:val="Title"/>
              <w:jc w:val="right"/>
              <w:rPr>
                <w:sz w:val="24"/>
                <w:szCs w:val="24"/>
              </w:rPr>
            </w:pPr>
            <w:r w:rsidRPr="006D669D">
              <w:rPr>
                <w:sz w:val="24"/>
                <w:szCs w:val="24"/>
              </w:rPr>
              <w:t>(-)600.00</w:t>
            </w:r>
          </w:p>
        </w:tc>
        <w:tc>
          <w:tcPr>
            <w:tcW w:w="2407"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of  </w:t>
            </w:r>
            <w:r w:rsidRPr="006D669D">
              <w:rPr>
                <w:rFonts w:ascii="Rupee Foradian" w:hAnsi="Rupee Foradian"/>
                <w:sz w:val="24"/>
                <w:szCs w:val="24"/>
              </w:rPr>
              <w:t>`</w:t>
            </w:r>
            <w:r w:rsidRPr="006D669D">
              <w:rPr>
                <w:sz w:val="24"/>
                <w:szCs w:val="24"/>
              </w:rPr>
              <w:t>600.00  lakh have not been intimated (August 2024).</w:t>
            </w:r>
          </w:p>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p>
        </w:tc>
      </w:tr>
      <w:tr w:rsidR="006D669D" w:rsidRPr="006D669D" w:rsidTr="00964BCD">
        <w:trPr>
          <w:cantSplit/>
          <w:trHeight w:val="508"/>
          <w:tblHeader/>
        </w:trPr>
        <w:tc>
          <w:tcPr>
            <w:tcW w:w="2411" w:type="dxa"/>
            <w:vMerge/>
          </w:tcPr>
          <w:p w:rsidR="006D669D" w:rsidRPr="006D669D" w:rsidRDefault="006D669D" w:rsidP="00964BCD">
            <w:pPr>
              <w:pStyle w:val="Title"/>
              <w:rPr>
                <w:sz w:val="24"/>
                <w:szCs w:val="24"/>
              </w:rPr>
            </w:pPr>
          </w:p>
        </w:tc>
        <w:tc>
          <w:tcPr>
            <w:tcW w:w="483" w:type="dxa"/>
          </w:tcPr>
          <w:p w:rsidR="006D669D" w:rsidRPr="006D669D" w:rsidRDefault="006D669D" w:rsidP="00964BCD">
            <w:pPr>
              <w:pStyle w:val="Title"/>
              <w:rPr>
                <w:sz w:val="24"/>
                <w:szCs w:val="24"/>
              </w:rPr>
            </w:pPr>
            <w:r w:rsidRPr="006D669D">
              <w:rPr>
                <w:sz w:val="24"/>
                <w:szCs w:val="24"/>
              </w:rPr>
              <w:t>S</w:t>
            </w:r>
          </w:p>
        </w:tc>
        <w:tc>
          <w:tcPr>
            <w:tcW w:w="1350" w:type="dxa"/>
          </w:tcPr>
          <w:p w:rsidR="006D669D" w:rsidRPr="006D669D" w:rsidRDefault="006D669D" w:rsidP="00964BCD">
            <w:pPr>
              <w:pStyle w:val="Title"/>
              <w:jc w:val="right"/>
              <w:rPr>
                <w:sz w:val="24"/>
                <w:szCs w:val="24"/>
              </w:rPr>
            </w:pPr>
            <w:r w:rsidRPr="006D669D">
              <w:rPr>
                <w:sz w:val="24"/>
                <w:szCs w:val="24"/>
              </w:rPr>
              <w:t>0.00</w:t>
            </w:r>
          </w:p>
        </w:tc>
        <w:tc>
          <w:tcPr>
            <w:tcW w:w="1350" w:type="dxa"/>
            <w:vMerge/>
          </w:tcPr>
          <w:p w:rsidR="006D669D" w:rsidRPr="006D669D" w:rsidRDefault="006D669D" w:rsidP="00964BCD">
            <w:pPr>
              <w:pStyle w:val="Title"/>
              <w:rPr>
                <w:sz w:val="24"/>
                <w:szCs w:val="24"/>
              </w:rPr>
            </w:pPr>
          </w:p>
        </w:tc>
        <w:tc>
          <w:tcPr>
            <w:tcW w:w="1530" w:type="dxa"/>
            <w:vMerge/>
          </w:tcPr>
          <w:p w:rsidR="006D669D" w:rsidRPr="006D669D" w:rsidRDefault="006D669D" w:rsidP="00964BCD">
            <w:pPr>
              <w:pStyle w:val="Title"/>
              <w:rPr>
                <w:sz w:val="24"/>
                <w:szCs w:val="24"/>
              </w:rPr>
            </w:pPr>
          </w:p>
        </w:tc>
        <w:tc>
          <w:tcPr>
            <w:tcW w:w="1350" w:type="dxa"/>
            <w:vMerge/>
          </w:tcPr>
          <w:p w:rsidR="006D669D" w:rsidRPr="006D669D" w:rsidRDefault="006D669D" w:rsidP="00964BCD">
            <w:pPr>
              <w:pStyle w:val="Title"/>
              <w:rPr>
                <w:sz w:val="24"/>
                <w:szCs w:val="24"/>
              </w:rPr>
            </w:pPr>
          </w:p>
        </w:tc>
        <w:tc>
          <w:tcPr>
            <w:tcW w:w="2407" w:type="dxa"/>
            <w:vMerge/>
          </w:tcPr>
          <w:p w:rsidR="006D669D" w:rsidRPr="006D669D" w:rsidRDefault="006D669D" w:rsidP="00964BCD">
            <w:pPr>
              <w:pStyle w:val="Title"/>
              <w:rPr>
                <w:b/>
                <w:sz w:val="24"/>
                <w:szCs w:val="24"/>
              </w:rPr>
            </w:pPr>
          </w:p>
        </w:tc>
      </w:tr>
      <w:tr w:rsidR="006D669D" w:rsidRPr="006D669D" w:rsidTr="00964BCD">
        <w:trPr>
          <w:cantSplit/>
          <w:trHeight w:val="260"/>
          <w:tblHeader/>
        </w:trPr>
        <w:tc>
          <w:tcPr>
            <w:tcW w:w="2411" w:type="dxa"/>
            <w:vMerge/>
          </w:tcPr>
          <w:p w:rsidR="006D669D" w:rsidRPr="006D669D" w:rsidRDefault="006D669D" w:rsidP="00964BCD">
            <w:pPr>
              <w:pStyle w:val="Title"/>
              <w:rPr>
                <w:sz w:val="24"/>
                <w:szCs w:val="24"/>
              </w:rPr>
            </w:pPr>
          </w:p>
        </w:tc>
        <w:tc>
          <w:tcPr>
            <w:tcW w:w="483" w:type="dxa"/>
          </w:tcPr>
          <w:p w:rsidR="006D669D" w:rsidRPr="006D669D" w:rsidRDefault="006D669D" w:rsidP="00964BCD">
            <w:pPr>
              <w:pStyle w:val="Title"/>
              <w:rPr>
                <w:sz w:val="24"/>
                <w:szCs w:val="24"/>
              </w:rPr>
            </w:pPr>
            <w:r w:rsidRPr="006D669D">
              <w:rPr>
                <w:sz w:val="24"/>
                <w:szCs w:val="24"/>
              </w:rPr>
              <w:t>R</w:t>
            </w:r>
          </w:p>
        </w:tc>
        <w:tc>
          <w:tcPr>
            <w:tcW w:w="1350" w:type="dxa"/>
          </w:tcPr>
          <w:p w:rsidR="006D669D" w:rsidRPr="006D669D" w:rsidRDefault="006D669D" w:rsidP="00964BCD">
            <w:pPr>
              <w:pStyle w:val="Title"/>
              <w:jc w:val="right"/>
              <w:rPr>
                <w:sz w:val="24"/>
                <w:szCs w:val="24"/>
              </w:rPr>
            </w:pPr>
            <w:r w:rsidRPr="006D669D">
              <w:rPr>
                <w:sz w:val="24"/>
                <w:szCs w:val="24"/>
              </w:rPr>
              <w:t>0.00</w:t>
            </w:r>
          </w:p>
        </w:tc>
        <w:tc>
          <w:tcPr>
            <w:tcW w:w="1350" w:type="dxa"/>
            <w:vMerge/>
          </w:tcPr>
          <w:p w:rsidR="006D669D" w:rsidRPr="006D669D" w:rsidRDefault="006D669D" w:rsidP="00964BCD">
            <w:pPr>
              <w:pStyle w:val="Title"/>
              <w:rPr>
                <w:sz w:val="24"/>
                <w:szCs w:val="24"/>
              </w:rPr>
            </w:pPr>
          </w:p>
        </w:tc>
        <w:tc>
          <w:tcPr>
            <w:tcW w:w="1530" w:type="dxa"/>
            <w:vMerge/>
          </w:tcPr>
          <w:p w:rsidR="006D669D" w:rsidRPr="006D669D" w:rsidRDefault="006D669D" w:rsidP="00964BCD">
            <w:pPr>
              <w:pStyle w:val="Title"/>
              <w:rPr>
                <w:sz w:val="24"/>
                <w:szCs w:val="24"/>
              </w:rPr>
            </w:pPr>
          </w:p>
        </w:tc>
        <w:tc>
          <w:tcPr>
            <w:tcW w:w="1350" w:type="dxa"/>
            <w:vMerge/>
          </w:tcPr>
          <w:p w:rsidR="006D669D" w:rsidRPr="006D669D" w:rsidRDefault="006D669D" w:rsidP="00964BCD">
            <w:pPr>
              <w:pStyle w:val="Title"/>
              <w:rPr>
                <w:sz w:val="24"/>
                <w:szCs w:val="24"/>
              </w:rPr>
            </w:pPr>
          </w:p>
        </w:tc>
        <w:tc>
          <w:tcPr>
            <w:tcW w:w="2407" w:type="dxa"/>
            <w:vMerge/>
          </w:tcPr>
          <w:p w:rsidR="006D669D" w:rsidRPr="006D669D" w:rsidRDefault="006D669D" w:rsidP="00964BCD">
            <w:pPr>
              <w:pStyle w:val="Title"/>
              <w:rPr>
                <w:b/>
                <w:sz w:val="24"/>
                <w:szCs w:val="24"/>
              </w:rPr>
            </w:pPr>
          </w:p>
        </w:tc>
      </w:tr>
      <w:tr w:rsidR="006D669D" w:rsidRPr="006D669D" w:rsidTr="00964BCD">
        <w:trPr>
          <w:cantSplit/>
          <w:trHeight w:val="343"/>
          <w:tblHeader/>
        </w:trPr>
        <w:tc>
          <w:tcPr>
            <w:tcW w:w="2411" w:type="dxa"/>
            <w:vMerge w:val="restart"/>
          </w:tcPr>
          <w:p w:rsidR="006D669D" w:rsidRPr="006D669D" w:rsidRDefault="006D669D" w:rsidP="00964BCD">
            <w:pPr>
              <w:pStyle w:val="Title"/>
              <w:rPr>
                <w:sz w:val="24"/>
                <w:szCs w:val="24"/>
              </w:rPr>
            </w:pPr>
            <w:r w:rsidRPr="006D669D">
              <w:rPr>
                <w:sz w:val="24"/>
                <w:szCs w:val="24"/>
              </w:rPr>
              <w:t xml:space="preserve">4225-80.277.23-         Construction of Minority Boys and Girls Residential School </w:t>
            </w:r>
          </w:p>
          <w:p w:rsidR="006D669D" w:rsidRPr="006D669D" w:rsidRDefault="006D669D" w:rsidP="00964BCD">
            <w:pPr>
              <w:pStyle w:val="Title"/>
              <w:rPr>
                <w:sz w:val="24"/>
                <w:szCs w:val="24"/>
              </w:rPr>
            </w:pPr>
            <w:r w:rsidRPr="006D669D">
              <w:rPr>
                <w:sz w:val="24"/>
                <w:szCs w:val="24"/>
              </w:rPr>
              <w:t>(SS)</w:t>
            </w:r>
          </w:p>
        </w:tc>
        <w:tc>
          <w:tcPr>
            <w:tcW w:w="483" w:type="dxa"/>
            <w:tcBorders>
              <w:right w:val="single" w:sz="4" w:space="0" w:color="000000"/>
            </w:tcBorders>
          </w:tcPr>
          <w:p w:rsidR="006D669D" w:rsidRPr="006D669D" w:rsidRDefault="006D669D" w:rsidP="00964BCD">
            <w:pPr>
              <w:pStyle w:val="Title"/>
              <w:rPr>
                <w:sz w:val="24"/>
                <w:szCs w:val="24"/>
              </w:rPr>
            </w:pPr>
            <w:r w:rsidRPr="006D669D">
              <w:rPr>
                <w:sz w:val="24"/>
                <w:szCs w:val="24"/>
              </w:rPr>
              <w:t>O</w:t>
            </w:r>
          </w:p>
        </w:tc>
        <w:tc>
          <w:tcPr>
            <w:tcW w:w="1350" w:type="dxa"/>
            <w:tcBorders>
              <w:left w:val="single" w:sz="4" w:space="0" w:color="000000"/>
            </w:tcBorders>
          </w:tcPr>
          <w:p w:rsidR="006D669D" w:rsidRPr="006D669D" w:rsidRDefault="006D669D" w:rsidP="00964BCD">
            <w:pPr>
              <w:pStyle w:val="Title"/>
              <w:jc w:val="right"/>
              <w:rPr>
                <w:sz w:val="24"/>
                <w:szCs w:val="24"/>
              </w:rPr>
            </w:pPr>
            <w:r w:rsidRPr="006D669D">
              <w:rPr>
                <w:sz w:val="24"/>
                <w:szCs w:val="24"/>
              </w:rPr>
              <w:t>2,400.00</w:t>
            </w:r>
          </w:p>
        </w:tc>
        <w:tc>
          <w:tcPr>
            <w:tcW w:w="1350" w:type="dxa"/>
            <w:vMerge w:val="restart"/>
          </w:tcPr>
          <w:p w:rsidR="006D669D" w:rsidRPr="006D669D" w:rsidRDefault="006D669D" w:rsidP="00964BCD">
            <w:pPr>
              <w:pStyle w:val="Title"/>
              <w:jc w:val="right"/>
              <w:rPr>
                <w:sz w:val="24"/>
                <w:szCs w:val="24"/>
              </w:rPr>
            </w:pPr>
            <w:r w:rsidRPr="006D669D">
              <w:rPr>
                <w:sz w:val="24"/>
                <w:szCs w:val="24"/>
              </w:rPr>
              <w:t>2,400.00</w:t>
            </w:r>
          </w:p>
        </w:tc>
        <w:tc>
          <w:tcPr>
            <w:tcW w:w="1530" w:type="dxa"/>
            <w:vMerge w:val="restart"/>
          </w:tcPr>
          <w:p w:rsidR="006D669D" w:rsidRPr="006D669D" w:rsidRDefault="006D669D" w:rsidP="00964BCD">
            <w:pPr>
              <w:pStyle w:val="Title"/>
              <w:jc w:val="right"/>
              <w:rPr>
                <w:sz w:val="24"/>
                <w:szCs w:val="24"/>
              </w:rPr>
            </w:pPr>
            <w:r w:rsidRPr="006D669D">
              <w:rPr>
                <w:sz w:val="24"/>
                <w:szCs w:val="24"/>
              </w:rPr>
              <w:t>0.00</w:t>
            </w:r>
          </w:p>
        </w:tc>
        <w:tc>
          <w:tcPr>
            <w:tcW w:w="1350" w:type="dxa"/>
            <w:vMerge w:val="restart"/>
          </w:tcPr>
          <w:p w:rsidR="006D669D" w:rsidRPr="006D669D" w:rsidRDefault="006D669D" w:rsidP="00964BCD">
            <w:pPr>
              <w:pStyle w:val="Title"/>
              <w:rPr>
                <w:sz w:val="24"/>
                <w:szCs w:val="24"/>
              </w:rPr>
            </w:pPr>
            <w:r w:rsidRPr="006D669D">
              <w:rPr>
                <w:sz w:val="24"/>
                <w:szCs w:val="24"/>
              </w:rPr>
              <w:t>(-)2,400.00</w:t>
            </w:r>
          </w:p>
        </w:tc>
        <w:tc>
          <w:tcPr>
            <w:tcW w:w="2407"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of  </w:t>
            </w:r>
            <w:r w:rsidRPr="006D669D">
              <w:rPr>
                <w:rFonts w:ascii="Rupee Foradian" w:hAnsi="Rupee Foradian"/>
                <w:sz w:val="24"/>
                <w:szCs w:val="24"/>
              </w:rPr>
              <w:t>`</w:t>
            </w:r>
            <w:r w:rsidRPr="006D669D">
              <w:rPr>
                <w:sz w:val="24"/>
                <w:szCs w:val="24"/>
              </w:rPr>
              <w:t xml:space="preserve">2,400.00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cantSplit/>
          <w:trHeight w:val="276"/>
          <w:tblHeader/>
        </w:trPr>
        <w:tc>
          <w:tcPr>
            <w:tcW w:w="2411" w:type="dxa"/>
            <w:vMerge/>
          </w:tcPr>
          <w:p w:rsidR="006D669D" w:rsidRPr="006D669D" w:rsidRDefault="006D669D" w:rsidP="00964BCD">
            <w:pPr>
              <w:pStyle w:val="Title"/>
              <w:rPr>
                <w:sz w:val="24"/>
                <w:szCs w:val="24"/>
              </w:rPr>
            </w:pPr>
          </w:p>
        </w:tc>
        <w:tc>
          <w:tcPr>
            <w:tcW w:w="483" w:type="dxa"/>
            <w:tcBorders>
              <w:top w:val="single" w:sz="4" w:space="0" w:color="000000"/>
              <w:right w:val="single" w:sz="4" w:space="0" w:color="000000"/>
            </w:tcBorders>
          </w:tcPr>
          <w:p w:rsidR="006D669D" w:rsidRPr="006D669D" w:rsidRDefault="006D669D" w:rsidP="00964BCD">
            <w:pPr>
              <w:pStyle w:val="Title"/>
              <w:rPr>
                <w:sz w:val="24"/>
                <w:szCs w:val="24"/>
              </w:rPr>
            </w:pPr>
            <w:r w:rsidRPr="006D669D">
              <w:rPr>
                <w:sz w:val="24"/>
                <w:szCs w:val="24"/>
              </w:rPr>
              <w:t>S</w:t>
            </w:r>
          </w:p>
        </w:tc>
        <w:tc>
          <w:tcPr>
            <w:tcW w:w="1350" w:type="dxa"/>
            <w:tcBorders>
              <w:top w:val="single" w:sz="4" w:space="0" w:color="000000"/>
              <w:left w:val="single" w:sz="4" w:space="0" w:color="000000"/>
            </w:tcBorders>
          </w:tcPr>
          <w:p w:rsidR="006D669D" w:rsidRPr="006D669D" w:rsidRDefault="006D669D" w:rsidP="00964BCD">
            <w:pPr>
              <w:pStyle w:val="Title"/>
              <w:jc w:val="right"/>
              <w:rPr>
                <w:sz w:val="24"/>
                <w:szCs w:val="24"/>
              </w:rPr>
            </w:pPr>
            <w:r w:rsidRPr="006D669D">
              <w:rPr>
                <w:sz w:val="24"/>
                <w:szCs w:val="24"/>
              </w:rPr>
              <w:t>0.00</w:t>
            </w:r>
          </w:p>
        </w:tc>
        <w:tc>
          <w:tcPr>
            <w:tcW w:w="1350" w:type="dxa"/>
            <w:vMerge/>
          </w:tcPr>
          <w:p w:rsidR="006D669D" w:rsidRPr="006D669D" w:rsidRDefault="006D669D" w:rsidP="00964BCD">
            <w:pPr>
              <w:pStyle w:val="Title"/>
              <w:rPr>
                <w:sz w:val="24"/>
                <w:szCs w:val="24"/>
              </w:rPr>
            </w:pPr>
          </w:p>
        </w:tc>
        <w:tc>
          <w:tcPr>
            <w:tcW w:w="1530" w:type="dxa"/>
            <w:vMerge/>
          </w:tcPr>
          <w:p w:rsidR="006D669D" w:rsidRPr="006D669D" w:rsidRDefault="006D669D" w:rsidP="00964BCD">
            <w:pPr>
              <w:pStyle w:val="Title"/>
              <w:rPr>
                <w:sz w:val="24"/>
                <w:szCs w:val="24"/>
              </w:rPr>
            </w:pPr>
          </w:p>
        </w:tc>
        <w:tc>
          <w:tcPr>
            <w:tcW w:w="1350" w:type="dxa"/>
            <w:vMerge/>
          </w:tcPr>
          <w:p w:rsidR="006D669D" w:rsidRPr="006D669D" w:rsidRDefault="006D669D" w:rsidP="00964BCD">
            <w:pPr>
              <w:pStyle w:val="Title"/>
              <w:rPr>
                <w:sz w:val="24"/>
                <w:szCs w:val="24"/>
              </w:rPr>
            </w:pPr>
          </w:p>
        </w:tc>
        <w:tc>
          <w:tcPr>
            <w:tcW w:w="2407" w:type="dxa"/>
            <w:vMerge/>
          </w:tcPr>
          <w:p w:rsidR="006D669D" w:rsidRPr="006D669D" w:rsidRDefault="006D669D" w:rsidP="00964BCD">
            <w:pPr>
              <w:pStyle w:val="Title"/>
              <w:rPr>
                <w:b/>
                <w:sz w:val="24"/>
                <w:szCs w:val="24"/>
              </w:rPr>
            </w:pPr>
          </w:p>
        </w:tc>
      </w:tr>
      <w:tr w:rsidR="006D669D" w:rsidRPr="006D669D" w:rsidTr="00964BCD">
        <w:trPr>
          <w:cantSplit/>
          <w:trHeight w:val="1020"/>
          <w:tblHeader/>
        </w:trPr>
        <w:tc>
          <w:tcPr>
            <w:tcW w:w="2411" w:type="dxa"/>
            <w:vMerge/>
          </w:tcPr>
          <w:p w:rsidR="006D669D" w:rsidRPr="006D669D" w:rsidRDefault="006D669D" w:rsidP="00964BCD">
            <w:pPr>
              <w:pStyle w:val="Title"/>
              <w:rPr>
                <w:sz w:val="24"/>
                <w:szCs w:val="24"/>
              </w:rPr>
            </w:pPr>
          </w:p>
        </w:tc>
        <w:tc>
          <w:tcPr>
            <w:tcW w:w="483" w:type="dxa"/>
            <w:tcBorders>
              <w:top w:val="single" w:sz="4" w:space="0" w:color="000000"/>
              <w:right w:val="single" w:sz="4" w:space="0" w:color="000000"/>
            </w:tcBorders>
          </w:tcPr>
          <w:p w:rsidR="006D669D" w:rsidRPr="006D669D" w:rsidRDefault="006D669D" w:rsidP="00964BCD">
            <w:pPr>
              <w:pStyle w:val="Title"/>
              <w:rPr>
                <w:sz w:val="24"/>
                <w:szCs w:val="24"/>
              </w:rPr>
            </w:pPr>
            <w:r w:rsidRPr="006D669D">
              <w:rPr>
                <w:sz w:val="24"/>
                <w:szCs w:val="24"/>
              </w:rPr>
              <w:t>R</w:t>
            </w:r>
          </w:p>
        </w:tc>
        <w:tc>
          <w:tcPr>
            <w:tcW w:w="1350" w:type="dxa"/>
            <w:tcBorders>
              <w:top w:val="single" w:sz="4" w:space="0" w:color="000000"/>
              <w:left w:val="single" w:sz="4" w:space="0" w:color="000000"/>
            </w:tcBorders>
          </w:tcPr>
          <w:p w:rsidR="006D669D" w:rsidRPr="006D669D" w:rsidRDefault="006D669D" w:rsidP="00964BCD">
            <w:pPr>
              <w:pStyle w:val="Title"/>
              <w:jc w:val="right"/>
              <w:rPr>
                <w:sz w:val="24"/>
                <w:szCs w:val="24"/>
              </w:rPr>
            </w:pPr>
            <w:r w:rsidRPr="006D669D">
              <w:rPr>
                <w:sz w:val="24"/>
                <w:szCs w:val="24"/>
              </w:rPr>
              <w:t>0.00</w:t>
            </w:r>
          </w:p>
        </w:tc>
        <w:tc>
          <w:tcPr>
            <w:tcW w:w="1350" w:type="dxa"/>
            <w:vMerge/>
          </w:tcPr>
          <w:p w:rsidR="006D669D" w:rsidRPr="006D669D" w:rsidRDefault="006D669D" w:rsidP="00964BCD">
            <w:pPr>
              <w:pStyle w:val="Title"/>
              <w:rPr>
                <w:sz w:val="24"/>
                <w:szCs w:val="24"/>
              </w:rPr>
            </w:pPr>
          </w:p>
        </w:tc>
        <w:tc>
          <w:tcPr>
            <w:tcW w:w="1530" w:type="dxa"/>
            <w:vMerge/>
          </w:tcPr>
          <w:p w:rsidR="006D669D" w:rsidRPr="006D669D" w:rsidRDefault="006D669D" w:rsidP="00964BCD">
            <w:pPr>
              <w:pStyle w:val="Title"/>
              <w:rPr>
                <w:sz w:val="24"/>
                <w:szCs w:val="24"/>
              </w:rPr>
            </w:pPr>
          </w:p>
        </w:tc>
        <w:tc>
          <w:tcPr>
            <w:tcW w:w="1350" w:type="dxa"/>
            <w:vMerge/>
          </w:tcPr>
          <w:p w:rsidR="006D669D" w:rsidRPr="006D669D" w:rsidRDefault="006D669D" w:rsidP="00964BCD">
            <w:pPr>
              <w:pStyle w:val="Title"/>
              <w:rPr>
                <w:sz w:val="24"/>
                <w:szCs w:val="24"/>
              </w:rPr>
            </w:pPr>
          </w:p>
        </w:tc>
        <w:tc>
          <w:tcPr>
            <w:tcW w:w="2407" w:type="dxa"/>
            <w:vMerge/>
          </w:tcPr>
          <w:p w:rsidR="006D669D" w:rsidRPr="006D669D" w:rsidRDefault="006D669D" w:rsidP="00964BCD">
            <w:pPr>
              <w:pStyle w:val="Title"/>
              <w:rPr>
                <w:b/>
                <w:sz w:val="24"/>
                <w:szCs w:val="24"/>
              </w:rPr>
            </w:pPr>
          </w:p>
        </w:tc>
      </w:tr>
      <w:tr w:rsidR="006D669D" w:rsidRPr="006D669D" w:rsidTr="00964BCD">
        <w:trPr>
          <w:cantSplit/>
          <w:trHeight w:val="363"/>
          <w:tblHeader/>
        </w:trPr>
        <w:tc>
          <w:tcPr>
            <w:tcW w:w="2411" w:type="dxa"/>
            <w:vMerge w:val="restart"/>
          </w:tcPr>
          <w:p w:rsidR="006D669D" w:rsidRPr="006D669D" w:rsidRDefault="006D669D" w:rsidP="00964BCD">
            <w:pPr>
              <w:pStyle w:val="Title"/>
              <w:rPr>
                <w:sz w:val="24"/>
                <w:szCs w:val="24"/>
              </w:rPr>
            </w:pPr>
            <w:r w:rsidRPr="006D669D">
              <w:rPr>
                <w:sz w:val="24"/>
                <w:szCs w:val="24"/>
              </w:rPr>
              <w:t>4225-80.796.10-   Meterial and Fixuture of Hostel (SS)</w:t>
            </w:r>
          </w:p>
        </w:tc>
        <w:tc>
          <w:tcPr>
            <w:tcW w:w="483" w:type="dxa"/>
          </w:tcPr>
          <w:p w:rsidR="006D669D" w:rsidRPr="006D669D" w:rsidRDefault="006D669D" w:rsidP="00964BCD">
            <w:pPr>
              <w:pStyle w:val="Title"/>
              <w:rPr>
                <w:sz w:val="24"/>
                <w:szCs w:val="24"/>
              </w:rPr>
            </w:pPr>
            <w:r w:rsidRPr="006D669D">
              <w:rPr>
                <w:sz w:val="24"/>
                <w:szCs w:val="24"/>
              </w:rPr>
              <w:t>O</w:t>
            </w:r>
          </w:p>
        </w:tc>
        <w:tc>
          <w:tcPr>
            <w:tcW w:w="1350" w:type="dxa"/>
          </w:tcPr>
          <w:p w:rsidR="006D669D" w:rsidRPr="006D669D" w:rsidRDefault="006D669D" w:rsidP="00964BCD">
            <w:pPr>
              <w:pStyle w:val="Title"/>
              <w:jc w:val="right"/>
              <w:rPr>
                <w:sz w:val="24"/>
                <w:szCs w:val="24"/>
              </w:rPr>
            </w:pPr>
            <w:r w:rsidRPr="006D669D">
              <w:rPr>
                <w:sz w:val="24"/>
                <w:szCs w:val="24"/>
              </w:rPr>
              <w:t>57.00</w:t>
            </w:r>
          </w:p>
        </w:tc>
        <w:tc>
          <w:tcPr>
            <w:tcW w:w="1350" w:type="dxa"/>
            <w:vMerge w:val="restart"/>
          </w:tcPr>
          <w:p w:rsidR="006D669D" w:rsidRPr="006D669D" w:rsidRDefault="006D669D" w:rsidP="00964BCD">
            <w:pPr>
              <w:pStyle w:val="Title"/>
              <w:jc w:val="right"/>
              <w:rPr>
                <w:sz w:val="24"/>
                <w:szCs w:val="24"/>
              </w:rPr>
            </w:pPr>
            <w:r w:rsidRPr="006D669D">
              <w:rPr>
                <w:sz w:val="24"/>
                <w:szCs w:val="24"/>
              </w:rPr>
              <w:t>57.00</w:t>
            </w:r>
          </w:p>
        </w:tc>
        <w:tc>
          <w:tcPr>
            <w:tcW w:w="1530" w:type="dxa"/>
            <w:vMerge w:val="restart"/>
          </w:tcPr>
          <w:p w:rsidR="006D669D" w:rsidRPr="006D669D" w:rsidRDefault="006D669D" w:rsidP="00964BCD">
            <w:pPr>
              <w:pStyle w:val="Title"/>
              <w:jc w:val="right"/>
              <w:rPr>
                <w:sz w:val="24"/>
                <w:szCs w:val="24"/>
              </w:rPr>
            </w:pPr>
            <w:r w:rsidRPr="006D669D">
              <w:rPr>
                <w:sz w:val="24"/>
                <w:szCs w:val="24"/>
              </w:rPr>
              <w:t>0.00</w:t>
            </w:r>
          </w:p>
        </w:tc>
        <w:tc>
          <w:tcPr>
            <w:tcW w:w="1350" w:type="dxa"/>
            <w:vMerge w:val="restart"/>
          </w:tcPr>
          <w:p w:rsidR="006D669D" w:rsidRPr="006D669D" w:rsidRDefault="006D669D" w:rsidP="00964BCD">
            <w:pPr>
              <w:pStyle w:val="Title"/>
              <w:jc w:val="right"/>
              <w:rPr>
                <w:sz w:val="24"/>
                <w:szCs w:val="24"/>
              </w:rPr>
            </w:pPr>
            <w:r w:rsidRPr="006D669D">
              <w:rPr>
                <w:sz w:val="24"/>
                <w:szCs w:val="24"/>
              </w:rPr>
              <w:t>(-)57.00</w:t>
            </w:r>
          </w:p>
        </w:tc>
        <w:tc>
          <w:tcPr>
            <w:tcW w:w="2407"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of  </w:t>
            </w:r>
            <w:r w:rsidRPr="006D669D">
              <w:rPr>
                <w:rFonts w:ascii="Rupee Foradian" w:hAnsi="Rupee Foradian"/>
                <w:sz w:val="24"/>
                <w:szCs w:val="24"/>
              </w:rPr>
              <w:t>`</w:t>
            </w:r>
            <w:r w:rsidRPr="006D669D">
              <w:rPr>
                <w:sz w:val="24"/>
                <w:szCs w:val="24"/>
              </w:rPr>
              <w:t>57.00 lakh have not been intimated (August 2024).</w:t>
            </w:r>
          </w:p>
        </w:tc>
      </w:tr>
      <w:tr w:rsidR="006D669D" w:rsidRPr="006D669D" w:rsidTr="00964BCD">
        <w:trPr>
          <w:cantSplit/>
          <w:trHeight w:val="508"/>
          <w:tblHeader/>
        </w:trPr>
        <w:tc>
          <w:tcPr>
            <w:tcW w:w="2411" w:type="dxa"/>
            <w:vMerge/>
          </w:tcPr>
          <w:p w:rsidR="006D669D" w:rsidRPr="006D669D" w:rsidRDefault="006D669D" w:rsidP="00964BCD">
            <w:pPr>
              <w:pStyle w:val="Title"/>
              <w:rPr>
                <w:sz w:val="24"/>
                <w:szCs w:val="24"/>
              </w:rPr>
            </w:pPr>
          </w:p>
        </w:tc>
        <w:tc>
          <w:tcPr>
            <w:tcW w:w="483" w:type="dxa"/>
          </w:tcPr>
          <w:p w:rsidR="006D669D" w:rsidRPr="006D669D" w:rsidRDefault="006D669D" w:rsidP="00964BCD">
            <w:pPr>
              <w:pStyle w:val="Title"/>
              <w:rPr>
                <w:sz w:val="24"/>
                <w:szCs w:val="24"/>
              </w:rPr>
            </w:pPr>
            <w:r w:rsidRPr="006D669D">
              <w:rPr>
                <w:sz w:val="24"/>
                <w:szCs w:val="24"/>
              </w:rPr>
              <w:t>S</w:t>
            </w:r>
          </w:p>
        </w:tc>
        <w:tc>
          <w:tcPr>
            <w:tcW w:w="1350" w:type="dxa"/>
          </w:tcPr>
          <w:p w:rsidR="006D669D" w:rsidRPr="006D669D" w:rsidRDefault="006D669D" w:rsidP="00964BCD">
            <w:pPr>
              <w:pStyle w:val="Title"/>
              <w:jc w:val="right"/>
              <w:rPr>
                <w:sz w:val="24"/>
                <w:szCs w:val="24"/>
              </w:rPr>
            </w:pPr>
            <w:r w:rsidRPr="006D669D">
              <w:rPr>
                <w:sz w:val="24"/>
                <w:szCs w:val="24"/>
              </w:rPr>
              <w:t>0.00</w:t>
            </w:r>
          </w:p>
        </w:tc>
        <w:tc>
          <w:tcPr>
            <w:tcW w:w="1350" w:type="dxa"/>
            <w:vMerge/>
          </w:tcPr>
          <w:p w:rsidR="006D669D" w:rsidRPr="006D669D" w:rsidRDefault="006D669D" w:rsidP="00964BCD">
            <w:pPr>
              <w:pStyle w:val="Title"/>
              <w:rPr>
                <w:sz w:val="24"/>
                <w:szCs w:val="24"/>
              </w:rPr>
            </w:pPr>
          </w:p>
        </w:tc>
        <w:tc>
          <w:tcPr>
            <w:tcW w:w="1530" w:type="dxa"/>
            <w:vMerge/>
          </w:tcPr>
          <w:p w:rsidR="006D669D" w:rsidRPr="006D669D" w:rsidRDefault="006D669D" w:rsidP="00964BCD">
            <w:pPr>
              <w:pStyle w:val="Title"/>
              <w:rPr>
                <w:sz w:val="24"/>
                <w:szCs w:val="24"/>
              </w:rPr>
            </w:pPr>
          </w:p>
        </w:tc>
        <w:tc>
          <w:tcPr>
            <w:tcW w:w="1350" w:type="dxa"/>
            <w:vMerge/>
          </w:tcPr>
          <w:p w:rsidR="006D669D" w:rsidRPr="006D669D" w:rsidRDefault="006D669D" w:rsidP="00964BCD">
            <w:pPr>
              <w:pStyle w:val="Title"/>
              <w:rPr>
                <w:sz w:val="24"/>
                <w:szCs w:val="24"/>
              </w:rPr>
            </w:pPr>
          </w:p>
        </w:tc>
        <w:tc>
          <w:tcPr>
            <w:tcW w:w="2407" w:type="dxa"/>
            <w:vMerge/>
          </w:tcPr>
          <w:p w:rsidR="006D669D" w:rsidRPr="006D669D" w:rsidRDefault="006D669D" w:rsidP="00964BCD">
            <w:pPr>
              <w:pStyle w:val="Title"/>
              <w:rPr>
                <w:b/>
                <w:sz w:val="24"/>
                <w:szCs w:val="24"/>
              </w:rPr>
            </w:pPr>
          </w:p>
        </w:tc>
      </w:tr>
      <w:tr w:rsidR="006D669D" w:rsidRPr="006D669D" w:rsidTr="00964BCD">
        <w:trPr>
          <w:cantSplit/>
          <w:trHeight w:val="260"/>
          <w:tblHeader/>
        </w:trPr>
        <w:tc>
          <w:tcPr>
            <w:tcW w:w="2411" w:type="dxa"/>
            <w:vMerge/>
          </w:tcPr>
          <w:p w:rsidR="006D669D" w:rsidRPr="006D669D" w:rsidRDefault="006D669D" w:rsidP="00964BCD">
            <w:pPr>
              <w:pStyle w:val="Title"/>
              <w:rPr>
                <w:sz w:val="24"/>
                <w:szCs w:val="24"/>
              </w:rPr>
            </w:pPr>
          </w:p>
        </w:tc>
        <w:tc>
          <w:tcPr>
            <w:tcW w:w="483" w:type="dxa"/>
          </w:tcPr>
          <w:p w:rsidR="006D669D" w:rsidRPr="006D669D" w:rsidRDefault="006D669D" w:rsidP="00964BCD">
            <w:pPr>
              <w:pStyle w:val="Title"/>
              <w:rPr>
                <w:sz w:val="24"/>
                <w:szCs w:val="24"/>
              </w:rPr>
            </w:pPr>
            <w:r w:rsidRPr="006D669D">
              <w:rPr>
                <w:sz w:val="24"/>
                <w:szCs w:val="24"/>
              </w:rPr>
              <w:t>R</w:t>
            </w:r>
          </w:p>
        </w:tc>
        <w:tc>
          <w:tcPr>
            <w:tcW w:w="1350" w:type="dxa"/>
          </w:tcPr>
          <w:p w:rsidR="006D669D" w:rsidRPr="006D669D" w:rsidRDefault="006D669D" w:rsidP="00964BCD">
            <w:pPr>
              <w:pStyle w:val="Title"/>
              <w:jc w:val="right"/>
              <w:rPr>
                <w:sz w:val="24"/>
                <w:szCs w:val="24"/>
              </w:rPr>
            </w:pPr>
            <w:r w:rsidRPr="006D669D">
              <w:rPr>
                <w:sz w:val="24"/>
                <w:szCs w:val="24"/>
              </w:rPr>
              <w:t>0.00</w:t>
            </w:r>
          </w:p>
        </w:tc>
        <w:tc>
          <w:tcPr>
            <w:tcW w:w="1350" w:type="dxa"/>
            <w:vMerge/>
          </w:tcPr>
          <w:p w:rsidR="006D669D" w:rsidRPr="006D669D" w:rsidRDefault="006D669D" w:rsidP="00964BCD">
            <w:pPr>
              <w:pStyle w:val="Title"/>
              <w:rPr>
                <w:sz w:val="24"/>
                <w:szCs w:val="24"/>
              </w:rPr>
            </w:pPr>
          </w:p>
        </w:tc>
        <w:tc>
          <w:tcPr>
            <w:tcW w:w="1530" w:type="dxa"/>
            <w:vMerge/>
          </w:tcPr>
          <w:p w:rsidR="006D669D" w:rsidRPr="006D669D" w:rsidRDefault="006D669D" w:rsidP="00964BCD">
            <w:pPr>
              <w:pStyle w:val="Title"/>
              <w:rPr>
                <w:sz w:val="24"/>
                <w:szCs w:val="24"/>
              </w:rPr>
            </w:pPr>
          </w:p>
        </w:tc>
        <w:tc>
          <w:tcPr>
            <w:tcW w:w="1350" w:type="dxa"/>
            <w:vMerge/>
          </w:tcPr>
          <w:p w:rsidR="006D669D" w:rsidRPr="006D669D" w:rsidRDefault="006D669D" w:rsidP="00964BCD">
            <w:pPr>
              <w:pStyle w:val="Title"/>
              <w:rPr>
                <w:sz w:val="24"/>
                <w:szCs w:val="24"/>
              </w:rPr>
            </w:pPr>
          </w:p>
        </w:tc>
        <w:tc>
          <w:tcPr>
            <w:tcW w:w="2407" w:type="dxa"/>
            <w:vMerge/>
          </w:tcPr>
          <w:p w:rsidR="006D669D" w:rsidRPr="006D669D" w:rsidRDefault="006D669D" w:rsidP="00964BCD">
            <w:pPr>
              <w:pStyle w:val="Title"/>
              <w:rPr>
                <w:b/>
                <w:sz w:val="24"/>
                <w:szCs w:val="24"/>
              </w:rPr>
            </w:pPr>
          </w:p>
        </w:tc>
      </w:tr>
      <w:tr w:rsidR="006D669D" w:rsidRPr="006D669D" w:rsidTr="00964BCD">
        <w:trPr>
          <w:cantSplit/>
          <w:trHeight w:val="260"/>
          <w:tblHeader/>
        </w:trPr>
        <w:tc>
          <w:tcPr>
            <w:tcW w:w="2411" w:type="dxa"/>
            <w:vMerge w:val="restart"/>
          </w:tcPr>
          <w:p w:rsidR="006D669D" w:rsidRPr="006D669D" w:rsidRDefault="006D669D" w:rsidP="00964BCD">
            <w:pPr>
              <w:pStyle w:val="Title"/>
              <w:rPr>
                <w:sz w:val="24"/>
                <w:szCs w:val="24"/>
              </w:rPr>
            </w:pPr>
            <w:r w:rsidRPr="006D669D">
              <w:rPr>
                <w:sz w:val="24"/>
                <w:szCs w:val="24"/>
              </w:rPr>
              <w:t>4225-80.796.12-   Multi Sector Development Programme (MSDP)</w:t>
            </w:r>
          </w:p>
          <w:p w:rsidR="006D669D" w:rsidRPr="006D669D" w:rsidRDefault="006D669D" w:rsidP="00964BCD">
            <w:pPr>
              <w:pStyle w:val="Title"/>
              <w:rPr>
                <w:sz w:val="24"/>
                <w:szCs w:val="24"/>
              </w:rPr>
            </w:pPr>
            <w:r w:rsidRPr="006D669D">
              <w:rPr>
                <w:sz w:val="24"/>
                <w:szCs w:val="24"/>
              </w:rPr>
              <w:t>(CASC)</w:t>
            </w:r>
          </w:p>
        </w:tc>
        <w:tc>
          <w:tcPr>
            <w:tcW w:w="483" w:type="dxa"/>
          </w:tcPr>
          <w:p w:rsidR="006D669D" w:rsidRPr="006D669D" w:rsidRDefault="006D669D" w:rsidP="00964BCD">
            <w:pPr>
              <w:pStyle w:val="Title"/>
              <w:rPr>
                <w:sz w:val="24"/>
                <w:szCs w:val="24"/>
              </w:rPr>
            </w:pPr>
            <w:r w:rsidRPr="006D669D">
              <w:rPr>
                <w:sz w:val="24"/>
                <w:szCs w:val="24"/>
              </w:rPr>
              <w:t>O</w:t>
            </w:r>
          </w:p>
        </w:tc>
        <w:tc>
          <w:tcPr>
            <w:tcW w:w="1350" w:type="dxa"/>
          </w:tcPr>
          <w:p w:rsidR="006D669D" w:rsidRPr="006D669D" w:rsidRDefault="006D669D" w:rsidP="00964BCD">
            <w:pPr>
              <w:pStyle w:val="Title"/>
              <w:jc w:val="right"/>
              <w:rPr>
                <w:sz w:val="24"/>
                <w:szCs w:val="24"/>
              </w:rPr>
            </w:pPr>
            <w:r w:rsidRPr="006D669D">
              <w:rPr>
                <w:sz w:val="24"/>
                <w:szCs w:val="24"/>
              </w:rPr>
              <w:t>2,000.00</w:t>
            </w:r>
          </w:p>
        </w:tc>
        <w:tc>
          <w:tcPr>
            <w:tcW w:w="1350" w:type="dxa"/>
            <w:vMerge w:val="restart"/>
          </w:tcPr>
          <w:p w:rsidR="006D669D" w:rsidRPr="006D669D" w:rsidRDefault="006D669D" w:rsidP="00964BCD">
            <w:pPr>
              <w:pStyle w:val="Title"/>
              <w:jc w:val="right"/>
              <w:rPr>
                <w:sz w:val="24"/>
                <w:szCs w:val="24"/>
              </w:rPr>
            </w:pPr>
            <w:r w:rsidRPr="006D669D">
              <w:rPr>
                <w:sz w:val="24"/>
                <w:szCs w:val="24"/>
              </w:rPr>
              <w:t>2,000.00</w:t>
            </w:r>
          </w:p>
        </w:tc>
        <w:tc>
          <w:tcPr>
            <w:tcW w:w="1530" w:type="dxa"/>
            <w:vMerge w:val="restart"/>
          </w:tcPr>
          <w:p w:rsidR="006D669D" w:rsidRPr="006D669D" w:rsidRDefault="006D669D" w:rsidP="00964BCD">
            <w:pPr>
              <w:pStyle w:val="Title"/>
              <w:jc w:val="right"/>
              <w:rPr>
                <w:sz w:val="24"/>
                <w:szCs w:val="24"/>
              </w:rPr>
            </w:pPr>
            <w:r w:rsidRPr="006D669D">
              <w:rPr>
                <w:sz w:val="24"/>
                <w:szCs w:val="24"/>
              </w:rPr>
              <w:t>0.00</w:t>
            </w:r>
          </w:p>
        </w:tc>
        <w:tc>
          <w:tcPr>
            <w:tcW w:w="1350" w:type="dxa"/>
            <w:vMerge w:val="restart"/>
          </w:tcPr>
          <w:p w:rsidR="006D669D" w:rsidRPr="006D669D" w:rsidRDefault="006D669D" w:rsidP="00964BCD">
            <w:pPr>
              <w:pStyle w:val="Title"/>
              <w:rPr>
                <w:sz w:val="24"/>
                <w:szCs w:val="24"/>
              </w:rPr>
            </w:pPr>
            <w:r w:rsidRPr="006D669D">
              <w:rPr>
                <w:sz w:val="24"/>
                <w:szCs w:val="24"/>
              </w:rPr>
              <w:t>(-)2,000.00</w:t>
            </w:r>
          </w:p>
        </w:tc>
        <w:tc>
          <w:tcPr>
            <w:tcW w:w="2407"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of  </w:t>
            </w:r>
            <w:r w:rsidRPr="006D669D">
              <w:rPr>
                <w:rFonts w:ascii="Rupee Foradian" w:hAnsi="Rupee Foradian"/>
                <w:sz w:val="24"/>
                <w:szCs w:val="24"/>
              </w:rPr>
              <w:t>`</w:t>
            </w:r>
            <w:r w:rsidRPr="006D669D">
              <w:rPr>
                <w:sz w:val="24"/>
                <w:szCs w:val="24"/>
              </w:rPr>
              <w:t xml:space="preserve">2,000.00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cantSplit/>
          <w:trHeight w:val="260"/>
          <w:tblHeader/>
        </w:trPr>
        <w:tc>
          <w:tcPr>
            <w:tcW w:w="2411" w:type="dxa"/>
            <w:vMerge/>
          </w:tcPr>
          <w:p w:rsidR="006D669D" w:rsidRPr="006D669D" w:rsidRDefault="006D669D" w:rsidP="00964BCD">
            <w:pPr>
              <w:pStyle w:val="Title"/>
              <w:rPr>
                <w:sz w:val="24"/>
                <w:szCs w:val="24"/>
              </w:rPr>
            </w:pPr>
          </w:p>
        </w:tc>
        <w:tc>
          <w:tcPr>
            <w:tcW w:w="483" w:type="dxa"/>
          </w:tcPr>
          <w:p w:rsidR="006D669D" w:rsidRPr="006D669D" w:rsidRDefault="006D669D" w:rsidP="00964BCD">
            <w:pPr>
              <w:pStyle w:val="Title"/>
              <w:rPr>
                <w:sz w:val="24"/>
                <w:szCs w:val="24"/>
              </w:rPr>
            </w:pPr>
            <w:r w:rsidRPr="006D669D">
              <w:rPr>
                <w:sz w:val="24"/>
                <w:szCs w:val="24"/>
              </w:rPr>
              <w:t>S</w:t>
            </w:r>
          </w:p>
        </w:tc>
        <w:tc>
          <w:tcPr>
            <w:tcW w:w="1350" w:type="dxa"/>
          </w:tcPr>
          <w:p w:rsidR="006D669D" w:rsidRPr="006D669D" w:rsidRDefault="006D669D" w:rsidP="00964BCD">
            <w:pPr>
              <w:pStyle w:val="Title"/>
              <w:jc w:val="right"/>
              <w:rPr>
                <w:sz w:val="24"/>
                <w:szCs w:val="24"/>
              </w:rPr>
            </w:pPr>
            <w:r w:rsidRPr="006D669D">
              <w:rPr>
                <w:sz w:val="24"/>
                <w:szCs w:val="24"/>
              </w:rPr>
              <w:t>0.00</w:t>
            </w:r>
          </w:p>
        </w:tc>
        <w:tc>
          <w:tcPr>
            <w:tcW w:w="1350" w:type="dxa"/>
            <w:vMerge/>
          </w:tcPr>
          <w:p w:rsidR="006D669D" w:rsidRPr="006D669D" w:rsidRDefault="006D669D" w:rsidP="00964BCD">
            <w:pPr>
              <w:pStyle w:val="Title"/>
              <w:rPr>
                <w:sz w:val="24"/>
                <w:szCs w:val="24"/>
              </w:rPr>
            </w:pPr>
          </w:p>
        </w:tc>
        <w:tc>
          <w:tcPr>
            <w:tcW w:w="1530" w:type="dxa"/>
            <w:vMerge/>
          </w:tcPr>
          <w:p w:rsidR="006D669D" w:rsidRPr="006D669D" w:rsidRDefault="006D669D" w:rsidP="00964BCD">
            <w:pPr>
              <w:pStyle w:val="Title"/>
              <w:rPr>
                <w:sz w:val="24"/>
                <w:szCs w:val="24"/>
              </w:rPr>
            </w:pPr>
          </w:p>
        </w:tc>
        <w:tc>
          <w:tcPr>
            <w:tcW w:w="1350" w:type="dxa"/>
            <w:vMerge/>
          </w:tcPr>
          <w:p w:rsidR="006D669D" w:rsidRPr="006D669D" w:rsidRDefault="006D669D" w:rsidP="00964BCD">
            <w:pPr>
              <w:pStyle w:val="Title"/>
              <w:rPr>
                <w:sz w:val="24"/>
                <w:szCs w:val="24"/>
              </w:rPr>
            </w:pPr>
          </w:p>
        </w:tc>
        <w:tc>
          <w:tcPr>
            <w:tcW w:w="2407" w:type="dxa"/>
            <w:vMerge/>
          </w:tcPr>
          <w:p w:rsidR="006D669D" w:rsidRPr="006D669D" w:rsidRDefault="006D669D" w:rsidP="00964BCD">
            <w:pPr>
              <w:pStyle w:val="Title"/>
              <w:rPr>
                <w:b/>
                <w:sz w:val="24"/>
                <w:szCs w:val="24"/>
              </w:rPr>
            </w:pPr>
          </w:p>
        </w:tc>
      </w:tr>
      <w:tr w:rsidR="006D669D" w:rsidRPr="006D669D" w:rsidTr="00964BCD">
        <w:trPr>
          <w:cantSplit/>
          <w:trHeight w:val="260"/>
          <w:tblHeader/>
        </w:trPr>
        <w:tc>
          <w:tcPr>
            <w:tcW w:w="2411" w:type="dxa"/>
            <w:vMerge/>
          </w:tcPr>
          <w:p w:rsidR="006D669D" w:rsidRPr="006D669D" w:rsidRDefault="006D669D" w:rsidP="00964BCD">
            <w:pPr>
              <w:pStyle w:val="Title"/>
              <w:rPr>
                <w:sz w:val="24"/>
                <w:szCs w:val="24"/>
              </w:rPr>
            </w:pPr>
          </w:p>
        </w:tc>
        <w:tc>
          <w:tcPr>
            <w:tcW w:w="483" w:type="dxa"/>
          </w:tcPr>
          <w:p w:rsidR="006D669D" w:rsidRPr="006D669D" w:rsidRDefault="006D669D" w:rsidP="00964BCD">
            <w:pPr>
              <w:pStyle w:val="Title"/>
              <w:rPr>
                <w:sz w:val="24"/>
                <w:szCs w:val="24"/>
              </w:rPr>
            </w:pPr>
            <w:r w:rsidRPr="006D669D">
              <w:rPr>
                <w:sz w:val="24"/>
                <w:szCs w:val="24"/>
              </w:rPr>
              <w:t>R</w:t>
            </w:r>
          </w:p>
        </w:tc>
        <w:tc>
          <w:tcPr>
            <w:tcW w:w="1350" w:type="dxa"/>
          </w:tcPr>
          <w:p w:rsidR="006D669D" w:rsidRPr="006D669D" w:rsidRDefault="006D669D" w:rsidP="00964BCD">
            <w:pPr>
              <w:pStyle w:val="Title"/>
              <w:jc w:val="right"/>
              <w:rPr>
                <w:sz w:val="24"/>
                <w:szCs w:val="24"/>
              </w:rPr>
            </w:pPr>
            <w:r w:rsidRPr="006D669D">
              <w:rPr>
                <w:sz w:val="24"/>
                <w:szCs w:val="24"/>
              </w:rPr>
              <w:t>0.00</w:t>
            </w:r>
          </w:p>
        </w:tc>
        <w:tc>
          <w:tcPr>
            <w:tcW w:w="1350" w:type="dxa"/>
            <w:vMerge/>
          </w:tcPr>
          <w:p w:rsidR="006D669D" w:rsidRPr="006D669D" w:rsidRDefault="006D669D" w:rsidP="00964BCD">
            <w:pPr>
              <w:pStyle w:val="Title"/>
              <w:rPr>
                <w:sz w:val="24"/>
                <w:szCs w:val="24"/>
              </w:rPr>
            </w:pPr>
          </w:p>
        </w:tc>
        <w:tc>
          <w:tcPr>
            <w:tcW w:w="1530" w:type="dxa"/>
            <w:vMerge/>
          </w:tcPr>
          <w:p w:rsidR="006D669D" w:rsidRPr="006D669D" w:rsidRDefault="006D669D" w:rsidP="00964BCD">
            <w:pPr>
              <w:pStyle w:val="Title"/>
              <w:rPr>
                <w:sz w:val="24"/>
                <w:szCs w:val="24"/>
              </w:rPr>
            </w:pPr>
          </w:p>
        </w:tc>
        <w:tc>
          <w:tcPr>
            <w:tcW w:w="1350" w:type="dxa"/>
            <w:vMerge/>
          </w:tcPr>
          <w:p w:rsidR="006D669D" w:rsidRPr="006D669D" w:rsidRDefault="006D669D" w:rsidP="00964BCD">
            <w:pPr>
              <w:pStyle w:val="Title"/>
              <w:rPr>
                <w:sz w:val="24"/>
                <w:szCs w:val="24"/>
              </w:rPr>
            </w:pPr>
          </w:p>
        </w:tc>
        <w:tc>
          <w:tcPr>
            <w:tcW w:w="2407" w:type="dxa"/>
            <w:vMerge/>
          </w:tcPr>
          <w:p w:rsidR="006D669D" w:rsidRPr="006D669D" w:rsidRDefault="006D669D" w:rsidP="00964BCD">
            <w:pPr>
              <w:pStyle w:val="Title"/>
              <w:rPr>
                <w:b/>
                <w:sz w:val="24"/>
                <w:szCs w:val="24"/>
              </w:rPr>
            </w:pPr>
          </w:p>
        </w:tc>
      </w:tr>
      <w:tr w:rsidR="006D669D" w:rsidRPr="006D669D" w:rsidTr="00964BCD">
        <w:trPr>
          <w:cantSplit/>
          <w:trHeight w:val="260"/>
          <w:tblHeader/>
        </w:trPr>
        <w:tc>
          <w:tcPr>
            <w:tcW w:w="2411" w:type="dxa"/>
            <w:vMerge w:val="restart"/>
          </w:tcPr>
          <w:p w:rsidR="006D669D" w:rsidRPr="006D669D" w:rsidRDefault="006D669D" w:rsidP="00964BCD">
            <w:pPr>
              <w:pStyle w:val="Title"/>
              <w:rPr>
                <w:sz w:val="24"/>
                <w:szCs w:val="24"/>
              </w:rPr>
            </w:pPr>
            <w:r w:rsidRPr="006D669D">
              <w:rPr>
                <w:sz w:val="24"/>
                <w:szCs w:val="24"/>
              </w:rPr>
              <w:t>4225-80.796.12-   Multi Sector Development Programme (MSDP)</w:t>
            </w:r>
          </w:p>
          <w:p w:rsidR="006D669D" w:rsidRPr="006D669D" w:rsidRDefault="006D669D" w:rsidP="00964BCD">
            <w:pPr>
              <w:pStyle w:val="Title"/>
              <w:rPr>
                <w:sz w:val="24"/>
                <w:szCs w:val="24"/>
              </w:rPr>
            </w:pPr>
            <w:r w:rsidRPr="006D669D">
              <w:rPr>
                <w:sz w:val="24"/>
                <w:szCs w:val="24"/>
              </w:rPr>
              <w:t>(CASS)</w:t>
            </w:r>
          </w:p>
        </w:tc>
        <w:tc>
          <w:tcPr>
            <w:tcW w:w="483" w:type="dxa"/>
          </w:tcPr>
          <w:p w:rsidR="006D669D" w:rsidRPr="006D669D" w:rsidRDefault="006D669D" w:rsidP="00964BCD">
            <w:pPr>
              <w:pStyle w:val="Title"/>
              <w:rPr>
                <w:sz w:val="24"/>
                <w:szCs w:val="24"/>
              </w:rPr>
            </w:pPr>
            <w:r w:rsidRPr="006D669D">
              <w:rPr>
                <w:sz w:val="24"/>
                <w:szCs w:val="24"/>
              </w:rPr>
              <w:t>O</w:t>
            </w:r>
          </w:p>
        </w:tc>
        <w:tc>
          <w:tcPr>
            <w:tcW w:w="1350" w:type="dxa"/>
          </w:tcPr>
          <w:p w:rsidR="006D669D" w:rsidRPr="006D669D" w:rsidRDefault="006D669D" w:rsidP="00964BCD">
            <w:pPr>
              <w:pStyle w:val="Title"/>
              <w:jc w:val="right"/>
              <w:rPr>
                <w:sz w:val="24"/>
                <w:szCs w:val="24"/>
              </w:rPr>
            </w:pPr>
            <w:r w:rsidRPr="006D669D">
              <w:rPr>
                <w:sz w:val="24"/>
                <w:szCs w:val="24"/>
              </w:rPr>
              <w:t>1,400.00</w:t>
            </w:r>
          </w:p>
        </w:tc>
        <w:tc>
          <w:tcPr>
            <w:tcW w:w="1350" w:type="dxa"/>
            <w:vMerge w:val="restart"/>
          </w:tcPr>
          <w:p w:rsidR="006D669D" w:rsidRPr="006D669D" w:rsidRDefault="006D669D" w:rsidP="00964BCD">
            <w:pPr>
              <w:pStyle w:val="Title"/>
              <w:jc w:val="right"/>
              <w:rPr>
                <w:sz w:val="24"/>
                <w:szCs w:val="24"/>
              </w:rPr>
            </w:pPr>
            <w:r w:rsidRPr="006D669D">
              <w:rPr>
                <w:sz w:val="24"/>
                <w:szCs w:val="24"/>
              </w:rPr>
              <w:t>1,400.00</w:t>
            </w:r>
          </w:p>
        </w:tc>
        <w:tc>
          <w:tcPr>
            <w:tcW w:w="1530" w:type="dxa"/>
            <w:vMerge w:val="restart"/>
          </w:tcPr>
          <w:p w:rsidR="006D669D" w:rsidRPr="006D669D" w:rsidRDefault="006D669D" w:rsidP="00964BCD">
            <w:pPr>
              <w:pStyle w:val="Title"/>
              <w:jc w:val="right"/>
              <w:rPr>
                <w:sz w:val="24"/>
                <w:szCs w:val="24"/>
              </w:rPr>
            </w:pPr>
            <w:r w:rsidRPr="006D669D">
              <w:rPr>
                <w:sz w:val="24"/>
                <w:szCs w:val="24"/>
              </w:rPr>
              <w:t>0.00</w:t>
            </w:r>
          </w:p>
        </w:tc>
        <w:tc>
          <w:tcPr>
            <w:tcW w:w="1350" w:type="dxa"/>
            <w:vMerge w:val="restart"/>
          </w:tcPr>
          <w:p w:rsidR="006D669D" w:rsidRPr="006D669D" w:rsidRDefault="006D669D" w:rsidP="00964BCD">
            <w:pPr>
              <w:pStyle w:val="Title"/>
              <w:rPr>
                <w:sz w:val="24"/>
                <w:szCs w:val="24"/>
              </w:rPr>
            </w:pPr>
            <w:r w:rsidRPr="006D669D">
              <w:rPr>
                <w:sz w:val="24"/>
                <w:szCs w:val="24"/>
              </w:rPr>
              <w:t>(-)1,400.00</w:t>
            </w:r>
          </w:p>
        </w:tc>
        <w:tc>
          <w:tcPr>
            <w:tcW w:w="2407"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of  </w:t>
            </w:r>
            <w:r w:rsidRPr="006D669D">
              <w:rPr>
                <w:rFonts w:ascii="Rupee Foradian" w:hAnsi="Rupee Foradian"/>
                <w:sz w:val="24"/>
                <w:szCs w:val="24"/>
              </w:rPr>
              <w:t>`</w:t>
            </w:r>
            <w:r w:rsidRPr="006D669D">
              <w:rPr>
                <w:sz w:val="24"/>
                <w:szCs w:val="24"/>
              </w:rPr>
              <w:t xml:space="preserve">1,400.00lakh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cantSplit/>
          <w:trHeight w:val="260"/>
          <w:tblHeader/>
        </w:trPr>
        <w:tc>
          <w:tcPr>
            <w:tcW w:w="2411" w:type="dxa"/>
            <w:vMerge/>
          </w:tcPr>
          <w:p w:rsidR="006D669D" w:rsidRPr="006D669D" w:rsidRDefault="006D669D" w:rsidP="00964BCD">
            <w:pPr>
              <w:pStyle w:val="Title"/>
              <w:rPr>
                <w:sz w:val="24"/>
                <w:szCs w:val="24"/>
              </w:rPr>
            </w:pPr>
          </w:p>
        </w:tc>
        <w:tc>
          <w:tcPr>
            <w:tcW w:w="483" w:type="dxa"/>
          </w:tcPr>
          <w:p w:rsidR="006D669D" w:rsidRPr="006D669D" w:rsidRDefault="006D669D" w:rsidP="00964BCD">
            <w:pPr>
              <w:pStyle w:val="Title"/>
              <w:rPr>
                <w:sz w:val="24"/>
                <w:szCs w:val="24"/>
              </w:rPr>
            </w:pPr>
            <w:r w:rsidRPr="006D669D">
              <w:rPr>
                <w:sz w:val="24"/>
                <w:szCs w:val="24"/>
              </w:rPr>
              <w:t>S</w:t>
            </w:r>
          </w:p>
        </w:tc>
        <w:tc>
          <w:tcPr>
            <w:tcW w:w="1350" w:type="dxa"/>
          </w:tcPr>
          <w:p w:rsidR="006D669D" w:rsidRPr="006D669D" w:rsidRDefault="006D669D" w:rsidP="00964BCD">
            <w:pPr>
              <w:pStyle w:val="Title"/>
              <w:jc w:val="right"/>
              <w:rPr>
                <w:sz w:val="24"/>
                <w:szCs w:val="24"/>
              </w:rPr>
            </w:pPr>
            <w:r w:rsidRPr="006D669D">
              <w:rPr>
                <w:sz w:val="24"/>
                <w:szCs w:val="24"/>
              </w:rPr>
              <w:t>0.00</w:t>
            </w:r>
          </w:p>
        </w:tc>
        <w:tc>
          <w:tcPr>
            <w:tcW w:w="1350" w:type="dxa"/>
            <w:vMerge/>
          </w:tcPr>
          <w:p w:rsidR="006D669D" w:rsidRPr="006D669D" w:rsidRDefault="006D669D" w:rsidP="00964BCD">
            <w:pPr>
              <w:pStyle w:val="Title"/>
              <w:rPr>
                <w:sz w:val="24"/>
                <w:szCs w:val="24"/>
              </w:rPr>
            </w:pPr>
          </w:p>
        </w:tc>
        <w:tc>
          <w:tcPr>
            <w:tcW w:w="1530" w:type="dxa"/>
            <w:vMerge/>
          </w:tcPr>
          <w:p w:rsidR="006D669D" w:rsidRPr="006D669D" w:rsidRDefault="006D669D" w:rsidP="00964BCD">
            <w:pPr>
              <w:pStyle w:val="Title"/>
              <w:rPr>
                <w:sz w:val="24"/>
                <w:szCs w:val="24"/>
              </w:rPr>
            </w:pPr>
          </w:p>
        </w:tc>
        <w:tc>
          <w:tcPr>
            <w:tcW w:w="1350" w:type="dxa"/>
            <w:vMerge/>
          </w:tcPr>
          <w:p w:rsidR="006D669D" w:rsidRPr="006D669D" w:rsidRDefault="006D669D" w:rsidP="00964BCD">
            <w:pPr>
              <w:pStyle w:val="Title"/>
              <w:rPr>
                <w:sz w:val="24"/>
                <w:szCs w:val="24"/>
              </w:rPr>
            </w:pPr>
          </w:p>
        </w:tc>
        <w:tc>
          <w:tcPr>
            <w:tcW w:w="2407" w:type="dxa"/>
            <w:vMerge/>
          </w:tcPr>
          <w:p w:rsidR="006D669D" w:rsidRPr="006D669D" w:rsidRDefault="006D669D" w:rsidP="00964BCD">
            <w:pPr>
              <w:pStyle w:val="Title"/>
              <w:rPr>
                <w:b/>
                <w:sz w:val="24"/>
                <w:szCs w:val="24"/>
              </w:rPr>
            </w:pPr>
          </w:p>
        </w:tc>
      </w:tr>
      <w:tr w:rsidR="006D669D" w:rsidRPr="006D669D" w:rsidTr="00964BCD">
        <w:trPr>
          <w:cantSplit/>
          <w:trHeight w:val="260"/>
          <w:tblHeader/>
        </w:trPr>
        <w:tc>
          <w:tcPr>
            <w:tcW w:w="2411" w:type="dxa"/>
            <w:vMerge/>
          </w:tcPr>
          <w:p w:rsidR="006D669D" w:rsidRPr="006D669D" w:rsidRDefault="006D669D" w:rsidP="00964BCD">
            <w:pPr>
              <w:pStyle w:val="Title"/>
              <w:rPr>
                <w:sz w:val="24"/>
                <w:szCs w:val="24"/>
              </w:rPr>
            </w:pPr>
          </w:p>
        </w:tc>
        <w:tc>
          <w:tcPr>
            <w:tcW w:w="483" w:type="dxa"/>
          </w:tcPr>
          <w:p w:rsidR="006D669D" w:rsidRPr="006D669D" w:rsidRDefault="006D669D" w:rsidP="00964BCD">
            <w:pPr>
              <w:pStyle w:val="Title"/>
              <w:rPr>
                <w:sz w:val="24"/>
                <w:szCs w:val="24"/>
              </w:rPr>
            </w:pPr>
            <w:r w:rsidRPr="006D669D">
              <w:rPr>
                <w:sz w:val="24"/>
                <w:szCs w:val="24"/>
              </w:rPr>
              <w:t>R</w:t>
            </w:r>
          </w:p>
        </w:tc>
        <w:tc>
          <w:tcPr>
            <w:tcW w:w="1350" w:type="dxa"/>
          </w:tcPr>
          <w:p w:rsidR="006D669D" w:rsidRPr="006D669D" w:rsidRDefault="006D669D" w:rsidP="00964BCD">
            <w:pPr>
              <w:pStyle w:val="Title"/>
              <w:jc w:val="right"/>
              <w:rPr>
                <w:sz w:val="24"/>
                <w:szCs w:val="24"/>
              </w:rPr>
            </w:pPr>
            <w:r w:rsidRPr="006D669D">
              <w:rPr>
                <w:sz w:val="24"/>
                <w:szCs w:val="24"/>
              </w:rPr>
              <w:t>0.00</w:t>
            </w:r>
          </w:p>
        </w:tc>
        <w:tc>
          <w:tcPr>
            <w:tcW w:w="1350" w:type="dxa"/>
            <w:vMerge/>
          </w:tcPr>
          <w:p w:rsidR="006D669D" w:rsidRPr="006D669D" w:rsidRDefault="006D669D" w:rsidP="00964BCD">
            <w:pPr>
              <w:pStyle w:val="Title"/>
              <w:rPr>
                <w:sz w:val="24"/>
                <w:szCs w:val="24"/>
              </w:rPr>
            </w:pPr>
          </w:p>
        </w:tc>
        <w:tc>
          <w:tcPr>
            <w:tcW w:w="1530" w:type="dxa"/>
            <w:vMerge/>
          </w:tcPr>
          <w:p w:rsidR="006D669D" w:rsidRPr="006D669D" w:rsidRDefault="006D669D" w:rsidP="00964BCD">
            <w:pPr>
              <w:pStyle w:val="Title"/>
              <w:rPr>
                <w:sz w:val="24"/>
                <w:szCs w:val="24"/>
              </w:rPr>
            </w:pPr>
          </w:p>
        </w:tc>
        <w:tc>
          <w:tcPr>
            <w:tcW w:w="1350" w:type="dxa"/>
            <w:vMerge/>
          </w:tcPr>
          <w:p w:rsidR="006D669D" w:rsidRPr="006D669D" w:rsidRDefault="006D669D" w:rsidP="00964BCD">
            <w:pPr>
              <w:pStyle w:val="Title"/>
              <w:rPr>
                <w:sz w:val="24"/>
                <w:szCs w:val="24"/>
              </w:rPr>
            </w:pPr>
          </w:p>
        </w:tc>
        <w:tc>
          <w:tcPr>
            <w:tcW w:w="2407" w:type="dxa"/>
            <w:vMerge/>
          </w:tcPr>
          <w:p w:rsidR="006D669D" w:rsidRPr="006D669D" w:rsidRDefault="006D669D" w:rsidP="00964BCD">
            <w:pPr>
              <w:pStyle w:val="Title"/>
              <w:rPr>
                <w:b/>
                <w:sz w:val="24"/>
                <w:szCs w:val="24"/>
              </w:rPr>
            </w:pPr>
          </w:p>
        </w:tc>
      </w:tr>
      <w:tr w:rsidR="006D669D" w:rsidRPr="006D669D" w:rsidTr="00964BCD">
        <w:trPr>
          <w:cantSplit/>
          <w:trHeight w:val="416"/>
          <w:tblHeader/>
        </w:trPr>
        <w:tc>
          <w:tcPr>
            <w:tcW w:w="2411" w:type="dxa"/>
            <w:vMerge w:val="restart"/>
          </w:tcPr>
          <w:p w:rsidR="006D669D" w:rsidRPr="006D669D" w:rsidRDefault="006D669D" w:rsidP="00964BCD">
            <w:pPr>
              <w:pStyle w:val="Title"/>
              <w:rPr>
                <w:sz w:val="24"/>
                <w:szCs w:val="24"/>
              </w:rPr>
            </w:pPr>
            <w:r w:rsidRPr="006D669D">
              <w:rPr>
                <w:sz w:val="24"/>
                <w:szCs w:val="24"/>
              </w:rPr>
              <w:t>4225-80.796.21-   Multi Sector Development Programme for Minotity Castes (CS)</w:t>
            </w:r>
          </w:p>
          <w:p w:rsidR="006D669D" w:rsidRPr="006D669D" w:rsidRDefault="006D669D" w:rsidP="00964BCD">
            <w:pPr>
              <w:pStyle w:val="Title"/>
              <w:rPr>
                <w:sz w:val="24"/>
                <w:szCs w:val="24"/>
              </w:rPr>
            </w:pPr>
            <w:r w:rsidRPr="006D669D">
              <w:rPr>
                <w:sz w:val="24"/>
                <w:szCs w:val="24"/>
              </w:rPr>
              <w:t>(CSS)</w:t>
            </w:r>
          </w:p>
        </w:tc>
        <w:tc>
          <w:tcPr>
            <w:tcW w:w="483" w:type="dxa"/>
            <w:tcBorders>
              <w:top w:val="single" w:sz="4" w:space="0" w:color="auto"/>
              <w:bottom w:val="single" w:sz="4" w:space="0" w:color="auto"/>
            </w:tcBorders>
          </w:tcPr>
          <w:p w:rsidR="006D669D" w:rsidRPr="006D669D" w:rsidRDefault="006D669D" w:rsidP="00964BCD">
            <w:pPr>
              <w:pStyle w:val="Title"/>
              <w:rPr>
                <w:sz w:val="24"/>
                <w:szCs w:val="24"/>
              </w:rPr>
            </w:pPr>
            <w:r w:rsidRPr="006D669D">
              <w:rPr>
                <w:sz w:val="24"/>
                <w:szCs w:val="24"/>
              </w:rPr>
              <w:t>O</w:t>
            </w:r>
          </w:p>
        </w:tc>
        <w:tc>
          <w:tcPr>
            <w:tcW w:w="1350" w:type="dxa"/>
            <w:tcBorders>
              <w:top w:val="single" w:sz="4" w:space="0" w:color="auto"/>
              <w:bottom w:val="single" w:sz="4" w:space="0" w:color="auto"/>
            </w:tcBorders>
          </w:tcPr>
          <w:p w:rsidR="006D669D" w:rsidRPr="006D669D" w:rsidRDefault="006D669D" w:rsidP="00964BCD">
            <w:pPr>
              <w:pStyle w:val="Title"/>
              <w:jc w:val="right"/>
              <w:rPr>
                <w:sz w:val="24"/>
                <w:szCs w:val="24"/>
              </w:rPr>
            </w:pPr>
            <w:r w:rsidRPr="006D669D">
              <w:rPr>
                <w:sz w:val="24"/>
                <w:szCs w:val="24"/>
              </w:rPr>
              <w:t>100.00</w:t>
            </w:r>
          </w:p>
        </w:tc>
        <w:tc>
          <w:tcPr>
            <w:tcW w:w="1350" w:type="dxa"/>
            <w:vMerge w:val="restart"/>
          </w:tcPr>
          <w:p w:rsidR="006D669D" w:rsidRPr="006D669D" w:rsidRDefault="006D669D" w:rsidP="00964BCD">
            <w:pPr>
              <w:pStyle w:val="Title"/>
              <w:jc w:val="right"/>
              <w:rPr>
                <w:sz w:val="24"/>
                <w:szCs w:val="24"/>
              </w:rPr>
            </w:pPr>
            <w:r w:rsidRPr="006D669D">
              <w:rPr>
                <w:sz w:val="24"/>
                <w:szCs w:val="24"/>
              </w:rPr>
              <w:t>100.00</w:t>
            </w:r>
          </w:p>
        </w:tc>
        <w:tc>
          <w:tcPr>
            <w:tcW w:w="1530" w:type="dxa"/>
            <w:vMerge w:val="restart"/>
          </w:tcPr>
          <w:p w:rsidR="006D669D" w:rsidRPr="006D669D" w:rsidRDefault="006D669D" w:rsidP="00964BCD">
            <w:pPr>
              <w:pStyle w:val="Title"/>
              <w:jc w:val="right"/>
              <w:rPr>
                <w:sz w:val="24"/>
                <w:szCs w:val="24"/>
              </w:rPr>
            </w:pPr>
            <w:r w:rsidRPr="006D669D">
              <w:rPr>
                <w:sz w:val="24"/>
                <w:szCs w:val="24"/>
              </w:rPr>
              <w:t>0.00</w:t>
            </w:r>
          </w:p>
        </w:tc>
        <w:tc>
          <w:tcPr>
            <w:tcW w:w="1350" w:type="dxa"/>
            <w:vMerge w:val="restart"/>
          </w:tcPr>
          <w:p w:rsidR="006D669D" w:rsidRPr="006D669D" w:rsidRDefault="006D669D" w:rsidP="00964BCD">
            <w:pPr>
              <w:pStyle w:val="Title"/>
              <w:jc w:val="right"/>
              <w:rPr>
                <w:sz w:val="24"/>
                <w:szCs w:val="24"/>
              </w:rPr>
            </w:pPr>
            <w:r w:rsidRPr="006D669D">
              <w:rPr>
                <w:sz w:val="24"/>
                <w:szCs w:val="24"/>
              </w:rPr>
              <w:t>(-)100.00</w:t>
            </w:r>
          </w:p>
        </w:tc>
        <w:tc>
          <w:tcPr>
            <w:tcW w:w="2407" w:type="dxa"/>
            <w:vMerge w:val="restart"/>
            <w:tcBorders>
              <w:right w:val="single" w:sz="4" w:space="0" w:color="auto"/>
            </w:tcBorders>
          </w:tcPr>
          <w:p w:rsidR="006D669D" w:rsidRPr="006D669D" w:rsidRDefault="006D669D" w:rsidP="00964BCD">
            <w:pPr>
              <w:pStyle w:val="Title"/>
              <w:jc w:val="both"/>
              <w:rPr>
                <w:sz w:val="24"/>
                <w:szCs w:val="24"/>
              </w:rPr>
            </w:pPr>
            <w:r w:rsidRPr="006D669D">
              <w:rPr>
                <w:sz w:val="24"/>
                <w:szCs w:val="24"/>
              </w:rPr>
              <w:t xml:space="preserve">Reasons for non-utilization of entire provision of  </w:t>
            </w:r>
            <w:r w:rsidRPr="006D669D">
              <w:rPr>
                <w:rFonts w:ascii="Rupee Foradian" w:hAnsi="Rupee Foradian"/>
                <w:sz w:val="24"/>
                <w:szCs w:val="24"/>
              </w:rPr>
              <w:t>`</w:t>
            </w:r>
            <w:r w:rsidRPr="006D669D">
              <w:rPr>
                <w:sz w:val="24"/>
                <w:szCs w:val="24"/>
              </w:rPr>
              <w:t>100.00 lakh have not been intimated (August 2024).</w:t>
            </w:r>
          </w:p>
        </w:tc>
      </w:tr>
      <w:tr w:rsidR="006D669D" w:rsidRPr="006D669D" w:rsidTr="00964BCD">
        <w:trPr>
          <w:cantSplit/>
          <w:trHeight w:val="408"/>
          <w:tblHeader/>
        </w:trPr>
        <w:tc>
          <w:tcPr>
            <w:tcW w:w="2411" w:type="dxa"/>
            <w:vMerge/>
          </w:tcPr>
          <w:p w:rsidR="006D669D" w:rsidRPr="006D669D" w:rsidRDefault="006D669D" w:rsidP="00964BCD">
            <w:pPr>
              <w:pStyle w:val="Title"/>
              <w:rPr>
                <w:sz w:val="24"/>
                <w:szCs w:val="24"/>
                <w:highlight w:val="green"/>
              </w:rPr>
            </w:pPr>
          </w:p>
        </w:tc>
        <w:tc>
          <w:tcPr>
            <w:tcW w:w="483" w:type="dxa"/>
            <w:tcBorders>
              <w:top w:val="single" w:sz="4" w:space="0" w:color="auto"/>
              <w:bottom w:val="single" w:sz="4" w:space="0" w:color="auto"/>
            </w:tcBorders>
          </w:tcPr>
          <w:p w:rsidR="006D669D" w:rsidRPr="006D669D" w:rsidRDefault="006D669D" w:rsidP="00964BCD">
            <w:pPr>
              <w:pStyle w:val="Title"/>
              <w:rPr>
                <w:sz w:val="24"/>
                <w:szCs w:val="24"/>
              </w:rPr>
            </w:pPr>
            <w:r w:rsidRPr="006D669D">
              <w:rPr>
                <w:sz w:val="24"/>
                <w:szCs w:val="24"/>
              </w:rPr>
              <w:t>S</w:t>
            </w:r>
          </w:p>
        </w:tc>
        <w:tc>
          <w:tcPr>
            <w:tcW w:w="1350" w:type="dxa"/>
            <w:tcBorders>
              <w:top w:val="single" w:sz="4" w:space="0" w:color="auto"/>
              <w:bottom w:val="single" w:sz="4" w:space="0" w:color="auto"/>
            </w:tcBorders>
          </w:tcPr>
          <w:p w:rsidR="006D669D" w:rsidRPr="006D669D" w:rsidRDefault="006D669D" w:rsidP="00964BCD">
            <w:pPr>
              <w:pStyle w:val="Title"/>
              <w:jc w:val="right"/>
              <w:rPr>
                <w:sz w:val="24"/>
                <w:szCs w:val="24"/>
              </w:rPr>
            </w:pPr>
            <w:r w:rsidRPr="006D669D">
              <w:rPr>
                <w:sz w:val="24"/>
                <w:szCs w:val="24"/>
              </w:rPr>
              <w:t>0.00</w:t>
            </w:r>
          </w:p>
        </w:tc>
        <w:tc>
          <w:tcPr>
            <w:tcW w:w="1350" w:type="dxa"/>
            <w:vMerge/>
          </w:tcPr>
          <w:p w:rsidR="006D669D" w:rsidRPr="006D669D" w:rsidRDefault="006D669D" w:rsidP="00964BCD">
            <w:pPr>
              <w:pStyle w:val="Title"/>
              <w:jc w:val="right"/>
              <w:rPr>
                <w:sz w:val="24"/>
                <w:szCs w:val="24"/>
              </w:rPr>
            </w:pPr>
          </w:p>
        </w:tc>
        <w:tc>
          <w:tcPr>
            <w:tcW w:w="1530" w:type="dxa"/>
            <w:vMerge/>
          </w:tcPr>
          <w:p w:rsidR="006D669D" w:rsidRPr="006D669D" w:rsidRDefault="006D669D" w:rsidP="00964BCD">
            <w:pPr>
              <w:pStyle w:val="Title"/>
              <w:jc w:val="right"/>
              <w:rPr>
                <w:sz w:val="24"/>
                <w:szCs w:val="24"/>
              </w:rPr>
            </w:pPr>
          </w:p>
        </w:tc>
        <w:tc>
          <w:tcPr>
            <w:tcW w:w="1350" w:type="dxa"/>
            <w:vMerge/>
          </w:tcPr>
          <w:p w:rsidR="006D669D" w:rsidRPr="006D669D" w:rsidRDefault="006D669D" w:rsidP="00964BCD">
            <w:pPr>
              <w:pStyle w:val="Title"/>
              <w:rPr>
                <w:sz w:val="24"/>
                <w:szCs w:val="24"/>
              </w:rPr>
            </w:pPr>
          </w:p>
        </w:tc>
        <w:tc>
          <w:tcPr>
            <w:tcW w:w="2407" w:type="dxa"/>
            <w:vMerge/>
            <w:tcBorders>
              <w:right w:val="single" w:sz="4" w:space="0" w:color="auto"/>
            </w:tcBorders>
          </w:tcPr>
          <w:p w:rsidR="006D669D" w:rsidRPr="006D669D" w:rsidRDefault="006D669D" w:rsidP="00964BCD">
            <w:pPr>
              <w:pStyle w:val="Title"/>
              <w:jc w:val="both"/>
              <w:rPr>
                <w:sz w:val="24"/>
                <w:szCs w:val="24"/>
              </w:rPr>
            </w:pPr>
          </w:p>
        </w:tc>
      </w:tr>
      <w:tr w:rsidR="006D669D" w:rsidRPr="006D669D" w:rsidTr="00964BCD">
        <w:trPr>
          <w:cantSplit/>
          <w:trHeight w:val="525"/>
          <w:tblHeader/>
        </w:trPr>
        <w:tc>
          <w:tcPr>
            <w:tcW w:w="2411" w:type="dxa"/>
            <w:vMerge/>
          </w:tcPr>
          <w:p w:rsidR="006D669D" w:rsidRPr="006D669D" w:rsidRDefault="006D669D" w:rsidP="00964BCD">
            <w:pPr>
              <w:pStyle w:val="Title"/>
              <w:rPr>
                <w:sz w:val="24"/>
                <w:szCs w:val="24"/>
                <w:highlight w:val="green"/>
              </w:rPr>
            </w:pPr>
          </w:p>
        </w:tc>
        <w:tc>
          <w:tcPr>
            <w:tcW w:w="483" w:type="dxa"/>
            <w:tcBorders>
              <w:top w:val="single" w:sz="4" w:space="0" w:color="auto"/>
              <w:bottom w:val="single" w:sz="4" w:space="0" w:color="auto"/>
            </w:tcBorders>
          </w:tcPr>
          <w:p w:rsidR="006D669D" w:rsidRPr="006D669D" w:rsidRDefault="006D669D" w:rsidP="00964BCD">
            <w:pPr>
              <w:pStyle w:val="Title"/>
              <w:rPr>
                <w:sz w:val="24"/>
                <w:szCs w:val="24"/>
              </w:rPr>
            </w:pPr>
            <w:r w:rsidRPr="006D669D">
              <w:rPr>
                <w:sz w:val="24"/>
                <w:szCs w:val="24"/>
              </w:rPr>
              <w:t>R</w:t>
            </w:r>
          </w:p>
        </w:tc>
        <w:tc>
          <w:tcPr>
            <w:tcW w:w="1350" w:type="dxa"/>
            <w:tcBorders>
              <w:top w:val="single" w:sz="4" w:space="0" w:color="auto"/>
              <w:bottom w:val="single" w:sz="4" w:space="0" w:color="auto"/>
            </w:tcBorders>
          </w:tcPr>
          <w:p w:rsidR="006D669D" w:rsidRPr="006D669D" w:rsidRDefault="006D669D" w:rsidP="00964BCD">
            <w:pPr>
              <w:pStyle w:val="Title"/>
              <w:jc w:val="right"/>
              <w:rPr>
                <w:sz w:val="24"/>
                <w:szCs w:val="24"/>
              </w:rPr>
            </w:pPr>
            <w:r w:rsidRPr="006D669D">
              <w:rPr>
                <w:sz w:val="24"/>
                <w:szCs w:val="24"/>
              </w:rPr>
              <w:t>0.00</w:t>
            </w:r>
          </w:p>
        </w:tc>
        <w:tc>
          <w:tcPr>
            <w:tcW w:w="1350" w:type="dxa"/>
            <w:vMerge/>
          </w:tcPr>
          <w:p w:rsidR="006D669D" w:rsidRPr="006D669D" w:rsidRDefault="006D669D" w:rsidP="00964BCD">
            <w:pPr>
              <w:pStyle w:val="Title"/>
              <w:jc w:val="right"/>
              <w:rPr>
                <w:sz w:val="24"/>
                <w:szCs w:val="24"/>
              </w:rPr>
            </w:pPr>
          </w:p>
        </w:tc>
        <w:tc>
          <w:tcPr>
            <w:tcW w:w="1530" w:type="dxa"/>
            <w:vMerge/>
          </w:tcPr>
          <w:p w:rsidR="006D669D" w:rsidRPr="006D669D" w:rsidRDefault="006D669D" w:rsidP="00964BCD">
            <w:pPr>
              <w:pStyle w:val="Title"/>
              <w:jc w:val="right"/>
              <w:rPr>
                <w:sz w:val="24"/>
                <w:szCs w:val="24"/>
              </w:rPr>
            </w:pPr>
          </w:p>
        </w:tc>
        <w:tc>
          <w:tcPr>
            <w:tcW w:w="1350" w:type="dxa"/>
            <w:vMerge/>
          </w:tcPr>
          <w:p w:rsidR="006D669D" w:rsidRPr="006D669D" w:rsidRDefault="006D669D" w:rsidP="00964BCD">
            <w:pPr>
              <w:pStyle w:val="Title"/>
              <w:rPr>
                <w:sz w:val="24"/>
                <w:szCs w:val="24"/>
              </w:rPr>
            </w:pPr>
          </w:p>
        </w:tc>
        <w:tc>
          <w:tcPr>
            <w:tcW w:w="2407" w:type="dxa"/>
            <w:vMerge/>
            <w:tcBorders>
              <w:right w:val="single" w:sz="4" w:space="0" w:color="auto"/>
            </w:tcBorders>
          </w:tcPr>
          <w:p w:rsidR="006D669D" w:rsidRPr="006D669D" w:rsidRDefault="006D669D" w:rsidP="00964BCD">
            <w:pPr>
              <w:pStyle w:val="Title"/>
              <w:jc w:val="both"/>
              <w:rPr>
                <w:sz w:val="24"/>
                <w:szCs w:val="24"/>
              </w:rPr>
            </w:pPr>
          </w:p>
        </w:tc>
      </w:tr>
      <w:tr w:rsidR="006D669D" w:rsidRPr="006D669D" w:rsidTr="00964BCD">
        <w:trPr>
          <w:cantSplit/>
          <w:trHeight w:val="416"/>
          <w:tblHeader/>
        </w:trPr>
        <w:tc>
          <w:tcPr>
            <w:tcW w:w="2411" w:type="dxa"/>
            <w:vMerge w:val="restart"/>
          </w:tcPr>
          <w:p w:rsidR="006D669D" w:rsidRPr="006D669D" w:rsidRDefault="006D669D" w:rsidP="00964BCD">
            <w:pPr>
              <w:pStyle w:val="Title"/>
              <w:rPr>
                <w:sz w:val="24"/>
                <w:szCs w:val="24"/>
              </w:rPr>
            </w:pPr>
            <w:r w:rsidRPr="006D669D">
              <w:rPr>
                <w:sz w:val="24"/>
                <w:szCs w:val="24"/>
              </w:rPr>
              <w:t>4225-80.796.21-   Multi Sector Development Programme for Minotity Castes (CS)</w:t>
            </w:r>
          </w:p>
          <w:p w:rsidR="006D669D" w:rsidRPr="006D669D" w:rsidRDefault="006D669D" w:rsidP="00964BCD">
            <w:pPr>
              <w:pStyle w:val="Title"/>
              <w:rPr>
                <w:sz w:val="24"/>
                <w:szCs w:val="24"/>
              </w:rPr>
            </w:pPr>
            <w:r w:rsidRPr="006D669D">
              <w:rPr>
                <w:sz w:val="24"/>
                <w:szCs w:val="24"/>
              </w:rPr>
              <w:t>(CSS)</w:t>
            </w:r>
          </w:p>
        </w:tc>
        <w:tc>
          <w:tcPr>
            <w:tcW w:w="483" w:type="dxa"/>
            <w:tcBorders>
              <w:top w:val="single" w:sz="4" w:space="0" w:color="auto"/>
              <w:bottom w:val="single" w:sz="4" w:space="0" w:color="auto"/>
            </w:tcBorders>
          </w:tcPr>
          <w:p w:rsidR="006D669D" w:rsidRPr="006D669D" w:rsidRDefault="006D669D" w:rsidP="00964BCD">
            <w:pPr>
              <w:pStyle w:val="Title"/>
              <w:rPr>
                <w:sz w:val="24"/>
                <w:szCs w:val="24"/>
              </w:rPr>
            </w:pPr>
            <w:r w:rsidRPr="006D669D">
              <w:rPr>
                <w:sz w:val="24"/>
                <w:szCs w:val="24"/>
              </w:rPr>
              <w:t>O</w:t>
            </w:r>
          </w:p>
        </w:tc>
        <w:tc>
          <w:tcPr>
            <w:tcW w:w="1350" w:type="dxa"/>
            <w:tcBorders>
              <w:top w:val="single" w:sz="4" w:space="0" w:color="auto"/>
              <w:bottom w:val="single" w:sz="4" w:space="0" w:color="auto"/>
            </w:tcBorders>
          </w:tcPr>
          <w:p w:rsidR="006D669D" w:rsidRPr="006D669D" w:rsidRDefault="006D669D" w:rsidP="00964BCD">
            <w:pPr>
              <w:pStyle w:val="Title"/>
              <w:jc w:val="right"/>
              <w:rPr>
                <w:sz w:val="24"/>
                <w:szCs w:val="24"/>
              </w:rPr>
            </w:pPr>
            <w:r w:rsidRPr="006D669D">
              <w:rPr>
                <w:sz w:val="24"/>
                <w:szCs w:val="24"/>
              </w:rPr>
              <w:t>4,800.00</w:t>
            </w:r>
          </w:p>
        </w:tc>
        <w:tc>
          <w:tcPr>
            <w:tcW w:w="1350" w:type="dxa"/>
            <w:vMerge w:val="restart"/>
          </w:tcPr>
          <w:p w:rsidR="006D669D" w:rsidRPr="006D669D" w:rsidRDefault="006D669D" w:rsidP="00964BCD">
            <w:pPr>
              <w:pStyle w:val="Title"/>
              <w:jc w:val="right"/>
              <w:rPr>
                <w:sz w:val="24"/>
                <w:szCs w:val="24"/>
              </w:rPr>
            </w:pPr>
            <w:r w:rsidRPr="006D669D">
              <w:rPr>
                <w:sz w:val="24"/>
                <w:szCs w:val="24"/>
              </w:rPr>
              <w:t>4,800.00</w:t>
            </w:r>
          </w:p>
        </w:tc>
        <w:tc>
          <w:tcPr>
            <w:tcW w:w="1530" w:type="dxa"/>
            <w:vMerge w:val="restart"/>
          </w:tcPr>
          <w:p w:rsidR="006D669D" w:rsidRPr="006D669D" w:rsidRDefault="006D669D" w:rsidP="00964BCD">
            <w:pPr>
              <w:pStyle w:val="Title"/>
              <w:jc w:val="right"/>
              <w:rPr>
                <w:sz w:val="24"/>
                <w:szCs w:val="24"/>
              </w:rPr>
            </w:pPr>
            <w:r w:rsidRPr="006D669D">
              <w:rPr>
                <w:sz w:val="24"/>
                <w:szCs w:val="24"/>
              </w:rPr>
              <w:t>0.00</w:t>
            </w:r>
          </w:p>
        </w:tc>
        <w:tc>
          <w:tcPr>
            <w:tcW w:w="1350" w:type="dxa"/>
            <w:vMerge w:val="restart"/>
          </w:tcPr>
          <w:p w:rsidR="006D669D" w:rsidRPr="006D669D" w:rsidRDefault="006D669D" w:rsidP="00964BCD">
            <w:pPr>
              <w:pStyle w:val="Title"/>
              <w:jc w:val="right"/>
              <w:rPr>
                <w:sz w:val="24"/>
                <w:szCs w:val="24"/>
              </w:rPr>
            </w:pPr>
            <w:r w:rsidRPr="006D669D">
              <w:rPr>
                <w:sz w:val="24"/>
                <w:szCs w:val="24"/>
              </w:rPr>
              <w:t>(-)4,800.00</w:t>
            </w:r>
          </w:p>
        </w:tc>
        <w:tc>
          <w:tcPr>
            <w:tcW w:w="2407" w:type="dxa"/>
            <w:vMerge w:val="restart"/>
            <w:tcBorders>
              <w:right w:val="single" w:sz="4" w:space="0" w:color="auto"/>
            </w:tcBorders>
          </w:tcPr>
          <w:p w:rsidR="006D669D" w:rsidRPr="006D669D" w:rsidRDefault="006D669D" w:rsidP="00964BCD">
            <w:pPr>
              <w:pStyle w:val="Title"/>
              <w:jc w:val="both"/>
              <w:rPr>
                <w:sz w:val="24"/>
                <w:szCs w:val="24"/>
              </w:rPr>
            </w:pPr>
            <w:r w:rsidRPr="006D669D">
              <w:rPr>
                <w:sz w:val="24"/>
                <w:szCs w:val="24"/>
              </w:rPr>
              <w:t xml:space="preserve">Reasons for non-utilization of entire provision of  </w:t>
            </w:r>
            <w:r w:rsidRPr="006D669D">
              <w:rPr>
                <w:rFonts w:ascii="Rupee Foradian" w:hAnsi="Rupee Foradian"/>
                <w:sz w:val="24"/>
                <w:szCs w:val="24"/>
              </w:rPr>
              <w:t>`</w:t>
            </w:r>
            <w:r w:rsidRPr="006D669D">
              <w:rPr>
                <w:sz w:val="24"/>
                <w:szCs w:val="24"/>
              </w:rPr>
              <w:t xml:space="preserve">4,800.00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cantSplit/>
          <w:trHeight w:val="416"/>
          <w:tblHeader/>
        </w:trPr>
        <w:tc>
          <w:tcPr>
            <w:tcW w:w="2411" w:type="dxa"/>
            <w:vMerge/>
          </w:tcPr>
          <w:p w:rsidR="006D669D" w:rsidRPr="006D669D" w:rsidRDefault="006D669D" w:rsidP="00964BCD">
            <w:pPr>
              <w:pStyle w:val="Title"/>
              <w:rPr>
                <w:sz w:val="24"/>
                <w:szCs w:val="24"/>
              </w:rPr>
            </w:pPr>
          </w:p>
        </w:tc>
        <w:tc>
          <w:tcPr>
            <w:tcW w:w="483" w:type="dxa"/>
            <w:tcBorders>
              <w:top w:val="single" w:sz="4" w:space="0" w:color="auto"/>
              <w:bottom w:val="single" w:sz="4" w:space="0" w:color="auto"/>
            </w:tcBorders>
          </w:tcPr>
          <w:p w:rsidR="006D669D" w:rsidRPr="006D669D" w:rsidRDefault="006D669D" w:rsidP="00964BCD">
            <w:pPr>
              <w:pStyle w:val="Title"/>
              <w:rPr>
                <w:sz w:val="24"/>
                <w:szCs w:val="24"/>
              </w:rPr>
            </w:pPr>
            <w:r w:rsidRPr="006D669D">
              <w:rPr>
                <w:sz w:val="24"/>
                <w:szCs w:val="24"/>
              </w:rPr>
              <w:t>R</w:t>
            </w:r>
          </w:p>
        </w:tc>
        <w:tc>
          <w:tcPr>
            <w:tcW w:w="1350" w:type="dxa"/>
            <w:tcBorders>
              <w:top w:val="single" w:sz="4" w:space="0" w:color="auto"/>
              <w:bottom w:val="single" w:sz="4" w:space="0" w:color="auto"/>
            </w:tcBorders>
          </w:tcPr>
          <w:p w:rsidR="006D669D" w:rsidRPr="006D669D" w:rsidRDefault="006D669D" w:rsidP="00964BCD">
            <w:pPr>
              <w:pStyle w:val="Title"/>
              <w:jc w:val="right"/>
              <w:rPr>
                <w:sz w:val="24"/>
                <w:szCs w:val="24"/>
              </w:rPr>
            </w:pPr>
            <w:r w:rsidRPr="006D669D">
              <w:rPr>
                <w:sz w:val="24"/>
                <w:szCs w:val="24"/>
              </w:rPr>
              <w:t>0.00</w:t>
            </w:r>
          </w:p>
        </w:tc>
        <w:tc>
          <w:tcPr>
            <w:tcW w:w="1350" w:type="dxa"/>
            <w:vMerge/>
          </w:tcPr>
          <w:p w:rsidR="006D669D" w:rsidRPr="006D669D" w:rsidRDefault="006D669D" w:rsidP="00964BCD">
            <w:pPr>
              <w:pStyle w:val="Title"/>
              <w:jc w:val="right"/>
              <w:rPr>
                <w:sz w:val="24"/>
                <w:szCs w:val="24"/>
              </w:rPr>
            </w:pPr>
          </w:p>
        </w:tc>
        <w:tc>
          <w:tcPr>
            <w:tcW w:w="1530" w:type="dxa"/>
            <w:vMerge/>
          </w:tcPr>
          <w:p w:rsidR="006D669D" w:rsidRPr="006D669D" w:rsidRDefault="006D669D" w:rsidP="00964BCD">
            <w:pPr>
              <w:pStyle w:val="Title"/>
              <w:jc w:val="right"/>
              <w:rPr>
                <w:sz w:val="24"/>
                <w:szCs w:val="24"/>
              </w:rPr>
            </w:pPr>
          </w:p>
        </w:tc>
        <w:tc>
          <w:tcPr>
            <w:tcW w:w="1350" w:type="dxa"/>
            <w:vMerge/>
          </w:tcPr>
          <w:p w:rsidR="006D669D" w:rsidRPr="006D669D" w:rsidRDefault="006D669D" w:rsidP="00964BCD">
            <w:pPr>
              <w:pStyle w:val="Title"/>
              <w:jc w:val="right"/>
              <w:rPr>
                <w:sz w:val="24"/>
                <w:szCs w:val="24"/>
              </w:rPr>
            </w:pPr>
          </w:p>
        </w:tc>
        <w:tc>
          <w:tcPr>
            <w:tcW w:w="2407" w:type="dxa"/>
            <w:vMerge/>
            <w:tcBorders>
              <w:right w:val="single" w:sz="4" w:space="0" w:color="auto"/>
            </w:tcBorders>
          </w:tcPr>
          <w:p w:rsidR="006D669D" w:rsidRPr="006D669D" w:rsidRDefault="006D669D" w:rsidP="00964BCD">
            <w:pPr>
              <w:pStyle w:val="Title"/>
              <w:jc w:val="both"/>
              <w:rPr>
                <w:sz w:val="24"/>
                <w:szCs w:val="24"/>
              </w:rPr>
            </w:pPr>
          </w:p>
        </w:tc>
      </w:tr>
      <w:tr w:rsidR="006D669D" w:rsidRPr="006D669D" w:rsidTr="00964BCD">
        <w:trPr>
          <w:cantSplit/>
          <w:trHeight w:val="408"/>
          <w:tblHeader/>
        </w:trPr>
        <w:tc>
          <w:tcPr>
            <w:tcW w:w="2411" w:type="dxa"/>
            <w:vMerge/>
          </w:tcPr>
          <w:p w:rsidR="006D669D" w:rsidRPr="006D669D" w:rsidRDefault="006D669D" w:rsidP="00964BCD">
            <w:pPr>
              <w:pStyle w:val="Title"/>
              <w:rPr>
                <w:sz w:val="24"/>
                <w:szCs w:val="24"/>
                <w:highlight w:val="green"/>
              </w:rPr>
            </w:pPr>
          </w:p>
        </w:tc>
        <w:tc>
          <w:tcPr>
            <w:tcW w:w="483" w:type="dxa"/>
            <w:tcBorders>
              <w:top w:val="single" w:sz="4" w:space="0" w:color="auto"/>
              <w:bottom w:val="single" w:sz="4" w:space="0" w:color="auto"/>
            </w:tcBorders>
          </w:tcPr>
          <w:p w:rsidR="006D669D" w:rsidRPr="006D669D" w:rsidRDefault="006D669D" w:rsidP="00964BCD">
            <w:pPr>
              <w:pStyle w:val="Title"/>
              <w:rPr>
                <w:sz w:val="24"/>
                <w:szCs w:val="24"/>
              </w:rPr>
            </w:pPr>
            <w:r w:rsidRPr="006D669D">
              <w:rPr>
                <w:sz w:val="24"/>
                <w:szCs w:val="24"/>
              </w:rPr>
              <w:t>S</w:t>
            </w:r>
          </w:p>
        </w:tc>
        <w:tc>
          <w:tcPr>
            <w:tcW w:w="1350" w:type="dxa"/>
            <w:tcBorders>
              <w:top w:val="single" w:sz="4" w:space="0" w:color="auto"/>
              <w:bottom w:val="single" w:sz="4" w:space="0" w:color="auto"/>
            </w:tcBorders>
          </w:tcPr>
          <w:p w:rsidR="006D669D" w:rsidRPr="006D669D" w:rsidRDefault="006D669D" w:rsidP="00964BCD">
            <w:pPr>
              <w:pStyle w:val="Title"/>
              <w:jc w:val="right"/>
              <w:rPr>
                <w:sz w:val="24"/>
                <w:szCs w:val="24"/>
              </w:rPr>
            </w:pPr>
            <w:r w:rsidRPr="006D669D">
              <w:rPr>
                <w:sz w:val="24"/>
                <w:szCs w:val="24"/>
              </w:rPr>
              <w:t>0.00</w:t>
            </w:r>
          </w:p>
        </w:tc>
        <w:tc>
          <w:tcPr>
            <w:tcW w:w="1350" w:type="dxa"/>
            <w:vMerge/>
          </w:tcPr>
          <w:p w:rsidR="006D669D" w:rsidRPr="006D669D" w:rsidRDefault="006D669D" w:rsidP="00964BCD">
            <w:pPr>
              <w:pStyle w:val="Title"/>
              <w:jc w:val="right"/>
              <w:rPr>
                <w:sz w:val="24"/>
                <w:szCs w:val="24"/>
              </w:rPr>
            </w:pPr>
          </w:p>
        </w:tc>
        <w:tc>
          <w:tcPr>
            <w:tcW w:w="1530" w:type="dxa"/>
            <w:vMerge/>
          </w:tcPr>
          <w:p w:rsidR="006D669D" w:rsidRPr="006D669D" w:rsidRDefault="006D669D" w:rsidP="00964BCD">
            <w:pPr>
              <w:pStyle w:val="Title"/>
              <w:jc w:val="right"/>
              <w:rPr>
                <w:sz w:val="24"/>
                <w:szCs w:val="24"/>
              </w:rPr>
            </w:pPr>
          </w:p>
        </w:tc>
        <w:tc>
          <w:tcPr>
            <w:tcW w:w="1350" w:type="dxa"/>
            <w:vMerge/>
          </w:tcPr>
          <w:p w:rsidR="006D669D" w:rsidRPr="006D669D" w:rsidRDefault="006D669D" w:rsidP="00964BCD">
            <w:pPr>
              <w:pStyle w:val="Title"/>
              <w:rPr>
                <w:sz w:val="24"/>
                <w:szCs w:val="24"/>
              </w:rPr>
            </w:pPr>
          </w:p>
        </w:tc>
        <w:tc>
          <w:tcPr>
            <w:tcW w:w="2407" w:type="dxa"/>
            <w:vMerge/>
            <w:tcBorders>
              <w:right w:val="single" w:sz="4" w:space="0" w:color="auto"/>
            </w:tcBorders>
          </w:tcPr>
          <w:p w:rsidR="006D669D" w:rsidRPr="006D669D" w:rsidRDefault="006D669D" w:rsidP="00964BCD">
            <w:pPr>
              <w:pStyle w:val="Title"/>
              <w:jc w:val="both"/>
              <w:rPr>
                <w:sz w:val="24"/>
                <w:szCs w:val="24"/>
              </w:rPr>
            </w:pPr>
          </w:p>
        </w:tc>
      </w:tr>
    </w:tbl>
    <w:p w:rsidR="006D669D" w:rsidRPr="006D669D" w:rsidRDefault="006D669D"/>
    <w:p w:rsidR="006D669D" w:rsidRPr="006D669D" w:rsidRDefault="006D669D"/>
    <w:p w:rsidR="006D669D" w:rsidRPr="006D669D" w:rsidRDefault="006D669D"/>
    <w:p w:rsidR="006D669D" w:rsidRPr="006D669D" w:rsidRDefault="006D669D" w:rsidP="00964BCD">
      <w:pPr>
        <w:pStyle w:val="Title"/>
        <w:rPr>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caps/>
          <w:sz w:val="24"/>
          <w:szCs w:val="24"/>
        </w:rPr>
      </w:pPr>
      <w:r w:rsidRPr="006D669D">
        <w:rPr>
          <w:b/>
          <w:sz w:val="24"/>
          <w:szCs w:val="24"/>
        </w:rPr>
        <w:t xml:space="preserve">Grant No. 31 - </w:t>
      </w:r>
      <w:r w:rsidRPr="006D669D">
        <w:rPr>
          <w:b/>
          <w:caps/>
          <w:sz w:val="24"/>
          <w:szCs w:val="24"/>
        </w:rPr>
        <w:t>Cabinet Secretariat and Vigilance Department (Parliamentary Affairs Division)</w:t>
      </w:r>
    </w:p>
    <w:p w:rsidR="006D669D" w:rsidRPr="006D669D" w:rsidRDefault="006D669D" w:rsidP="00964BCD">
      <w:pPr>
        <w:pStyle w:val="Title"/>
        <w:rPr>
          <w:b/>
          <w:sz w:val="24"/>
          <w:szCs w:val="24"/>
        </w:rPr>
      </w:pPr>
    </w:p>
    <w:p w:rsidR="006D669D" w:rsidRPr="006D669D" w:rsidRDefault="006D669D" w:rsidP="00964BCD">
      <w:pPr>
        <w:pStyle w:val="Heading2"/>
        <w:rPr>
          <w:sz w:val="24"/>
          <w:szCs w:val="24"/>
        </w:rPr>
      </w:pPr>
      <w:r w:rsidRPr="006D669D">
        <w:rPr>
          <w:sz w:val="24"/>
          <w:szCs w:val="24"/>
        </w:rPr>
        <w:t>(Major Head - 2052-Secretariat-General Services)</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r w:rsidRPr="006D669D">
              <w:rPr>
                <w:b/>
                <w:sz w:val="24"/>
                <w:szCs w:val="24"/>
              </w:rPr>
              <w:t xml:space="preserve">Total 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c>
          <w:tcPr>
            <w:tcW w:w="1915"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w:t>
            </w:r>
            <w:r w:rsidRPr="006D669D">
              <w:rPr>
                <w:b/>
                <w:sz w:val="24"/>
                <w:szCs w:val="24"/>
              </w:rPr>
              <w:t xml:space="preserve"> in thousand)</w:t>
            </w:r>
          </w:p>
        </w:tc>
        <w:tc>
          <w:tcPr>
            <w:tcW w:w="1916" w:type="dxa"/>
          </w:tcPr>
          <w:p w:rsidR="006D669D" w:rsidRPr="006D669D" w:rsidRDefault="006D669D" w:rsidP="00964BCD">
            <w:pPr>
              <w:pStyle w:val="Title"/>
              <w:rPr>
                <w:b/>
                <w:sz w:val="24"/>
                <w:szCs w:val="24"/>
              </w:rPr>
            </w:pPr>
            <w:r w:rsidRPr="006D669D">
              <w:rPr>
                <w:b/>
                <w:sz w:val="24"/>
                <w:szCs w:val="24"/>
              </w:rPr>
              <w:t>Excess (+)/Saving(-)     (</w:t>
            </w:r>
            <w:r w:rsidRPr="006D669D">
              <w:rPr>
                <w:rFonts w:ascii="Rupee Foradian" w:hAnsi="Rupee Foradian"/>
                <w:b/>
                <w:sz w:val="24"/>
                <w:szCs w:val="24"/>
              </w:rPr>
              <w:t>`</w:t>
            </w:r>
            <w:r w:rsidRPr="006D669D">
              <w:rPr>
                <w:b/>
                <w:sz w:val="24"/>
                <w:szCs w:val="24"/>
              </w:rPr>
              <w:t xml:space="preserve"> in thousand)</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Original</w:t>
            </w:r>
          </w:p>
        </w:tc>
        <w:tc>
          <w:tcPr>
            <w:tcW w:w="1915" w:type="dxa"/>
          </w:tcPr>
          <w:p w:rsidR="006D669D" w:rsidRPr="006D669D" w:rsidRDefault="006D669D" w:rsidP="00964BCD">
            <w:pPr>
              <w:pStyle w:val="Title"/>
              <w:jc w:val="right"/>
              <w:rPr>
                <w:b/>
                <w:sz w:val="24"/>
                <w:szCs w:val="24"/>
              </w:rPr>
            </w:pPr>
            <w:r w:rsidRPr="006D669D">
              <w:rPr>
                <w:b/>
                <w:sz w:val="24"/>
                <w:szCs w:val="24"/>
              </w:rPr>
              <w:t>1,57,00</w:t>
            </w:r>
          </w:p>
        </w:tc>
        <w:tc>
          <w:tcPr>
            <w:tcW w:w="1915" w:type="dxa"/>
            <w:vMerge w:val="restart"/>
          </w:tcPr>
          <w:p w:rsidR="006D669D" w:rsidRPr="006D669D" w:rsidRDefault="006D669D" w:rsidP="00964BCD">
            <w:pPr>
              <w:pStyle w:val="Title"/>
              <w:jc w:val="right"/>
              <w:rPr>
                <w:b/>
                <w:sz w:val="24"/>
                <w:szCs w:val="24"/>
              </w:rPr>
            </w:pPr>
            <w:r w:rsidRPr="006D669D">
              <w:rPr>
                <w:b/>
                <w:sz w:val="24"/>
                <w:szCs w:val="24"/>
              </w:rPr>
              <w:t>1,67,00</w:t>
            </w:r>
          </w:p>
        </w:tc>
        <w:tc>
          <w:tcPr>
            <w:tcW w:w="1915" w:type="dxa"/>
            <w:vMerge w:val="restart"/>
          </w:tcPr>
          <w:p w:rsidR="006D669D" w:rsidRPr="006D669D" w:rsidRDefault="006D669D" w:rsidP="00964BCD">
            <w:pPr>
              <w:pStyle w:val="Title"/>
              <w:jc w:val="right"/>
              <w:rPr>
                <w:b/>
                <w:sz w:val="24"/>
                <w:szCs w:val="24"/>
              </w:rPr>
            </w:pPr>
            <w:r w:rsidRPr="006D669D">
              <w:rPr>
                <w:b/>
                <w:sz w:val="24"/>
                <w:szCs w:val="24"/>
              </w:rPr>
              <w:t>1,32,12</w:t>
            </w:r>
          </w:p>
        </w:tc>
        <w:tc>
          <w:tcPr>
            <w:tcW w:w="1916" w:type="dxa"/>
            <w:vMerge w:val="restart"/>
          </w:tcPr>
          <w:p w:rsidR="006D669D" w:rsidRPr="006D669D" w:rsidRDefault="006D669D" w:rsidP="00964BCD">
            <w:pPr>
              <w:pStyle w:val="Title"/>
              <w:jc w:val="right"/>
              <w:rPr>
                <w:b/>
                <w:sz w:val="24"/>
                <w:szCs w:val="24"/>
              </w:rPr>
            </w:pPr>
            <w:r w:rsidRPr="006D669D">
              <w:rPr>
                <w:sz w:val="24"/>
                <w:szCs w:val="24"/>
              </w:rPr>
              <w:t xml:space="preserve">(-) </w:t>
            </w:r>
            <w:r w:rsidRPr="006D669D">
              <w:rPr>
                <w:b/>
                <w:sz w:val="24"/>
                <w:szCs w:val="24"/>
              </w:rPr>
              <w:t>34,88</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Supplementary</w:t>
            </w:r>
          </w:p>
        </w:tc>
        <w:tc>
          <w:tcPr>
            <w:tcW w:w="1915" w:type="dxa"/>
          </w:tcPr>
          <w:p w:rsidR="006D669D" w:rsidRPr="006D669D" w:rsidRDefault="006D669D" w:rsidP="00964BCD">
            <w:pPr>
              <w:pStyle w:val="Title"/>
              <w:jc w:val="right"/>
              <w:rPr>
                <w:b/>
                <w:sz w:val="24"/>
                <w:szCs w:val="24"/>
              </w:rPr>
            </w:pPr>
            <w:r w:rsidRPr="006D669D">
              <w:rPr>
                <w:b/>
                <w:sz w:val="24"/>
                <w:szCs w:val="24"/>
              </w:rPr>
              <w:t>10,00</w:t>
            </w:r>
          </w:p>
        </w:tc>
        <w:tc>
          <w:tcPr>
            <w:tcW w:w="1915" w:type="dxa"/>
            <w:vMerge/>
          </w:tcPr>
          <w:p w:rsidR="006D669D" w:rsidRPr="006D669D" w:rsidRDefault="006D669D" w:rsidP="00964BCD">
            <w:pPr>
              <w:pStyle w:val="Title"/>
              <w:rPr>
                <w:b/>
                <w:sz w:val="24"/>
                <w:szCs w:val="24"/>
              </w:rPr>
            </w:pPr>
          </w:p>
        </w:tc>
        <w:tc>
          <w:tcPr>
            <w:tcW w:w="1915" w:type="dxa"/>
            <w:vMerge/>
          </w:tcPr>
          <w:p w:rsidR="006D669D" w:rsidRPr="006D669D" w:rsidRDefault="006D669D" w:rsidP="00964BCD">
            <w:pPr>
              <w:pStyle w:val="Title"/>
              <w:rPr>
                <w:b/>
                <w:sz w:val="24"/>
                <w:szCs w:val="24"/>
              </w:rPr>
            </w:pPr>
          </w:p>
        </w:tc>
        <w:tc>
          <w:tcPr>
            <w:tcW w:w="1916" w:type="dxa"/>
            <w:vMerge/>
          </w:tcPr>
          <w:p w:rsidR="006D669D" w:rsidRPr="006D669D" w:rsidRDefault="006D669D" w:rsidP="00964BCD">
            <w:pPr>
              <w:pStyle w:val="Title"/>
              <w:rPr>
                <w:b/>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rPr>
          <w:sz w:val="24"/>
          <w:szCs w:val="24"/>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t xml:space="preserve">                           20,00</w:t>
      </w:r>
    </w:p>
    <w:p w:rsidR="006D669D" w:rsidRPr="006D669D" w:rsidRDefault="006D669D" w:rsidP="00964BCD">
      <w:pPr>
        <w:pStyle w:val="Title"/>
        <w:rPr>
          <w:b/>
          <w:sz w:val="24"/>
          <w:szCs w:val="24"/>
        </w:rPr>
      </w:pPr>
      <w:r w:rsidRPr="006D669D">
        <w:rPr>
          <w:sz w:val="24"/>
          <w:szCs w:val="24"/>
        </w:rPr>
        <w:t>(March 2024)</w:t>
      </w:r>
      <w:r w:rsidRPr="006D669D">
        <w:rPr>
          <w:sz w:val="24"/>
          <w:szCs w:val="24"/>
        </w:rPr>
        <w:tab/>
      </w:r>
      <w:r w:rsidRPr="006D669D">
        <w:rPr>
          <w:b/>
          <w:sz w:val="24"/>
          <w:szCs w:val="24"/>
        </w:rPr>
        <w:tab/>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Notes and Comments:</w:t>
      </w:r>
    </w:p>
    <w:p w:rsidR="006D669D" w:rsidRPr="006D669D" w:rsidRDefault="006D669D" w:rsidP="00964BCD">
      <w:pPr>
        <w:pStyle w:val="Title"/>
        <w:rPr>
          <w:bCs/>
          <w:sz w:val="24"/>
          <w:szCs w:val="24"/>
        </w:rPr>
      </w:pPr>
    </w:p>
    <w:p w:rsidR="006D669D" w:rsidRPr="006D669D" w:rsidRDefault="006D669D" w:rsidP="00315B48">
      <w:pPr>
        <w:pStyle w:val="Title"/>
        <w:numPr>
          <w:ilvl w:val="0"/>
          <w:numId w:val="16"/>
        </w:numPr>
        <w:spacing w:after="0"/>
        <w:contextualSpacing w:val="0"/>
        <w:jc w:val="both"/>
        <w:rPr>
          <w:sz w:val="24"/>
          <w:szCs w:val="24"/>
        </w:rPr>
      </w:pPr>
      <w:r w:rsidRPr="006D669D">
        <w:rPr>
          <w:sz w:val="24"/>
          <w:szCs w:val="24"/>
        </w:rPr>
        <w:t xml:space="preserve">  In view of the final saving of </w:t>
      </w:r>
      <w:r w:rsidRPr="006D669D">
        <w:rPr>
          <w:rFonts w:ascii="Rupee Foradian" w:hAnsi="Rupee Foradian"/>
          <w:sz w:val="24"/>
          <w:szCs w:val="24"/>
        </w:rPr>
        <w:t>`</w:t>
      </w:r>
      <w:r w:rsidRPr="006D669D">
        <w:rPr>
          <w:sz w:val="24"/>
          <w:szCs w:val="24"/>
        </w:rPr>
        <w:t xml:space="preserve"> 34.88 lakh, supplementary grant of </w:t>
      </w:r>
      <w:r w:rsidRPr="006D669D">
        <w:rPr>
          <w:rFonts w:ascii="Rupee Foradian" w:hAnsi="Rupee Foradian"/>
          <w:sz w:val="24"/>
          <w:szCs w:val="24"/>
        </w:rPr>
        <w:t xml:space="preserve">` </w:t>
      </w:r>
      <w:r w:rsidRPr="006D669D">
        <w:rPr>
          <w:sz w:val="24"/>
          <w:szCs w:val="24"/>
        </w:rPr>
        <w:t>10.00 lakh obtained in December 2023 proved wholly unnecessary and could have been restricted to token amounts where necessary.</w:t>
      </w:r>
    </w:p>
    <w:p w:rsidR="006D669D" w:rsidRPr="006D669D" w:rsidRDefault="006D669D" w:rsidP="00964BCD">
      <w:pPr>
        <w:pStyle w:val="Title"/>
        <w:ind w:left="924"/>
        <w:jc w:val="both"/>
        <w:rPr>
          <w:sz w:val="24"/>
          <w:szCs w:val="24"/>
        </w:rPr>
      </w:pPr>
    </w:p>
    <w:p w:rsidR="006D669D" w:rsidRPr="006D669D" w:rsidRDefault="006D669D" w:rsidP="00315B48">
      <w:pPr>
        <w:pStyle w:val="Title"/>
        <w:numPr>
          <w:ilvl w:val="0"/>
          <w:numId w:val="16"/>
        </w:numPr>
        <w:spacing w:after="0"/>
        <w:contextualSpacing w:val="0"/>
        <w:jc w:val="both"/>
        <w:rPr>
          <w:sz w:val="24"/>
          <w:szCs w:val="24"/>
        </w:rPr>
      </w:pPr>
      <w:r w:rsidRPr="006D669D">
        <w:rPr>
          <w:sz w:val="24"/>
          <w:szCs w:val="24"/>
        </w:rPr>
        <w:t xml:space="preserve">   Provision surrendered (</w:t>
      </w:r>
      <w:r w:rsidRPr="006D669D">
        <w:rPr>
          <w:rFonts w:ascii="Rupee Foradian" w:hAnsi="Rupee Foradian"/>
          <w:sz w:val="24"/>
          <w:szCs w:val="24"/>
        </w:rPr>
        <w:t>`</w:t>
      </w:r>
      <w:r w:rsidRPr="006D669D">
        <w:rPr>
          <w:sz w:val="24"/>
          <w:szCs w:val="24"/>
        </w:rPr>
        <w:t xml:space="preserve"> 20.00 lakh) fell short of the final saving (</w:t>
      </w:r>
      <w:r w:rsidRPr="006D669D">
        <w:rPr>
          <w:rFonts w:ascii="Rupee Foradian" w:hAnsi="Rupee Foradian"/>
          <w:sz w:val="24"/>
          <w:szCs w:val="24"/>
        </w:rPr>
        <w:t>`</w:t>
      </w:r>
      <w:r w:rsidRPr="006D669D">
        <w:rPr>
          <w:sz w:val="24"/>
          <w:szCs w:val="24"/>
        </w:rPr>
        <w:t xml:space="preserve"> 34.88 lakh) by        </w:t>
      </w:r>
      <w:r w:rsidRPr="006D669D">
        <w:rPr>
          <w:rFonts w:ascii="Rupee Foradian" w:hAnsi="Rupee Foradian"/>
          <w:sz w:val="24"/>
          <w:szCs w:val="24"/>
        </w:rPr>
        <w:t>`</w:t>
      </w:r>
      <w:r w:rsidRPr="006D669D">
        <w:rPr>
          <w:sz w:val="24"/>
          <w:szCs w:val="24"/>
        </w:rPr>
        <w:t xml:space="preserve"> 14.88 lakh</w:t>
      </w:r>
    </w:p>
    <w:p w:rsidR="006D669D" w:rsidRPr="006D669D" w:rsidRDefault="006D669D" w:rsidP="00964BCD">
      <w:pPr>
        <w:pStyle w:val="Title"/>
        <w:jc w:val="both"/>
        <w:rPr>
          <w:sz w:val="24"/>
          <w:szCs w:val="24"/>
        </w:rPr>
      </w:pPr>
    </w:p>
    <w:p w:rsidR="006D669D" w:rsidRPr="006D669D" w:rsidRDefault="006D669D" w:rsidP="00964BCD">
      <w:pPr>
        <w:pStyle w:val="Title"/>
        <w:tabs>
          <w:tab w:val="left" w:pos="142"/>
        </w:tabs>
        <w:ind w:left="851" w:hanging="851"/>
        <w:jc w:val="both"/>
        <w:rPr>
          <w:bCs/>
          <w:sz w:val="24"/>
          <w:szCs w:val="24"/>
          <w:lang w:bidi="hi-IN"/>
        </w:rPr>
      </w:pPr>
      <w:r w:rsidRPr="006D669D">
        <w:rPr>
          <w:sz w:val="24"/>
          <w:szCs w:val="24"/>
        </w:rPr>
        <w:t xml:space="preserve">      (3)   </w:t>
      </w:r>
      <w:r w:rsidRPr="006D669D">
        <w:rPr>
          <w:bCs/>
          <w:sz w:val="24"/>
          <w:szCs w:val="24"/>
        </w:rPr>
        <w:t>Saving (</w:t>
      </w:r>
      <w:r w:rsidRPr="006D669D">
        <w:rPr>
          <w:rFonts w:ascii="Rupee Foradian" w:hAnsi="Rupee Foradian"/>
          <w:bCs/>
          <w:sz w:val="24"/>
          <w:szCs w:val="24"/>
        </w:rPr>
        <w:t>`</w:t>
      </w:r>
      <w:r w:rsidRPr="006D669D">
        <w:rPr>
          <w:bCs/>
          <w:sz w:val="24"/>
          <w:szCs w:val="24"/>
        </w:rPr>
        <w:t xml:space="preserve"> 10.00 lakh or 10 </w:t>
      </w:r>
      <w:r w:rsidRPr="006D669D">
        <w:rPr>
          <w:bCs/>
          <w:i/>
          <w:sz w:val="24"/>
          <w:szCs w:val="24"/>
        </w:rPr>
        <w:t>per cent</w:t>
      </w:r>
      <w:r w:rsidRPr="006D669D">
        <w:rPr>
          <w:bCs/>
          <w:sz w:val="24"/>
          <w:szCs w:val="24"/>
        </w:rPr>
        <w:t xml:space="preserve"> of the provision, whichever is more) occurred mainly under:</w:t>
      </w:r>
    </w:p>
    <w:p w:rsidR="006D669D" w:rsidRPr="006D669D" w:rsidRDefault="006D669D" w:rsidP="00964BCD">
      <w:pPr>
        <w:pStyle w:val="Title"/>
        <w:rPr>
          <w:b/>
          <w:sz w:val="24"/>
          <w:szCs w:val="24"/>
        </w:rPr>
      </w:pPr>
    </w:p>
    <w:tbl>
      <w:tblPr>
        <w:tblpPr w:leftFromText="181" w:rightFromText="181" w:vertAnchor="text" w:tblpY="1"/>
        <w:tblOverlap w:val="neve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90"/>
        <w:gridCol w:w="403"/>
        <w:gridCol w:w="1300"/>
        <w:gridCol w:w="1311"/>
        <w:gridCol w:w="1611"/>
        <w:gridCol w:w="1343"/>
        <w:gridCol w:w="1773"/>
      </w:tblGrid>
      <w:tr w:rsidR="006D669D" w:rsidRPr="006D669D" w:rsidTr="00964BCD">
        <w:trPr>
          <w:trHeight w:val="848"/>
        </w:trPr>
        <w:tc>
          <w:tcPr>
            <w:tcW w:w="3999" w:type="dxa"/>
            <w:gridSpan w:val="3"/>
          </w:tcPr>
          <w:p w:rsidR="006D669D" w:rsidRPr="006D669D" w:rsidRDefault="006D669D" w:rsidP="00964BCD">
            <w:pPr>
              <w:pStyle w:val="Title"/>
              <w:rPr>
                <w:b/>
                <w:sz w:val="24"/>
                <w:szCs w:val="24"/>
              </w:rPr>
            </w:pPr>
            <w:r w:rsidRPr="006D669D">
              <w:rPr>
                <w:b/>
                <w:sz w:val="24"/>
                <w:szCs w:val="24"/>
              </w:rPr>
              <w:t>Head</w:t>
            </w:r>
          </w:p>
        </w:tc>
        <w:tc>
          <w:tcPr>
            <w:tcW w:w="1314" w:type="dxa"/>
          </w:tcPr>
          <w:p w:rsidR="006D669D" w:rsidRPr="006D669D" w:rsidRDefault="006D669D" w:rsidP="00964BCD">
            <w:pPr>
              <w:pStyle w:val="Title"/>
              <w:rPr>
                <w:b/>
                <w:sz w:val="24"/>
                <w:szCs w:val="24"/>
              </w:rPr>
            </w:pPr>
            <w:r w:rsidRPr="006D669D">
              <w:rPr>
                <w:b/>
                <w:sz w:val="24"/>
                <w:szCs w:val="24"/>
              </w:rPr>
              <w:t xml:space="preserve">Total 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 xml:space="preserve">` </w:t>
            </w:r>
            <w:r w:rsidRPr="006D669D">
              <w:rPr>
                <w:b/>
                <w:sz w:val="24"/>
                <w:szCs w:val="24"/>
              </w:rPr>
              <w:t>in lakh)</w:t>
            </w:r>
          </w:p>
        </w:tc>
        <w:tc>
          <w:tcPr>
            <w:tcW w:w="1596"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 xml:space="preserve">` </w:t>
            </w:r>
            <w:r w:rsidRPr="006D669D">
              <w:rPr>
                <w:b/>
                <w:sz w:val="24"/>
                <w:szCs w:val="24"/>
              </w:rPr>
              <w:t xml:space="preserve"> in lakh)</w:t>
            </w:r>
          </w:p>
        </w:tc>
        <w:tc>
          <w:tcPr>
            <w:tcW w:w="1345" w:type="dxa"/>
          </w:tcPr>
          <w:p w:rsidR="006D669D" w:rsidRPr="006D669D" w:rsidRDefault="006D669D" w:rsidP="00964BCD">
            <w:pPr>
              <w:pStyle w:val="Title"/>
              <w:rPr>
                <w:b/>
                <w:sz w:val="24"/>
                <w:szCs w:val="24"/>
              </w:rPr>
            </w:pPr>
            <w:r w:rsidRPr="006D669D">
              <w:rPr>
                <w:b/>
                <w:sz w:val="24"/>
                <w:szCs w:val="24"/>
              </w:rPr>
              <w:t>Excess (+)/ Saving(-) (</w:t>
            </w:r>
            <w:r w:rsidRPr="006D669D">
              <w:rPr>
                <w:rFonts w:ascii="Rupee Foradian" w:hAnsi="Rupee Foradian"/>
                <w:b/>
                <w:sz w:val="24"/>
                <w:szCs w:val="24"/>
              </w:rPr>
              <w:t>`</w:t>
            </w:r>
            <w:r w:rsidRPr="006D669D">
              <w:rPr>
                <w:b/>
                <w:sz w:val="24"/>
                <w:szCs w:val="24"/>
              </w:rPr>
              <w:t xml:space="preserve"> in lakh)</w:t>
            </w:r>
          </w:p>
        </w:tc>
        <w:tc>
          <w:tcPr>
            <w:tcW w:w="1777" w:type="dxa"/>
          </w:tcPr>
          <w:p w:rsidR="006D669D" w:rsidRPr="006D669D" w:rsidRDefault="006D669D" w:rsidP="00964BCD">
            <w:pPr>
              <w:pStyle w:val="Title"/>
              <w:rPr>
                <w:b/>
                <w:sz w:val="24"/>
                <w:szCs w:val="24"/>
              </w:rPr>
            </w:pPr>
            <w:r w:rsidRPr="006D669D">
              <w:rPr>
                <w:b/>
                <w:sz w:val="24"/>
                <w:szCs w:val="24"/>
              </w:rPr>
              <w:t>Remarks</w:t>
            </w:r>
          </w:p>
        </w:tc>
      </w:tr>
      <w:tr w:rsidR="006D669D" w:rsidRPr="006D669D" w:rsidTr="00964BCD">
        <w:trPr>
          <w:trHeight w:val="270"/>
        </w:trPr>
        <w:tc>
          <w:tcPr>
            <w:tcW w:w="2293" w:type="dxa"/>
            <w:vMerge w:val="restart"/>
          </w:tcPr>
          <w:p w:rsidR="006D669D" w:rsidRPr="006D669D" w:rsidRDefault="006D669D" w:rsidP="00964BCD">
            <w:pPr>
              <w:pStyle w:val="Title"/>
              <w:rPr>
                <w:sz w:val="24"/>
                <w:szCs w:val="24"/>
              </w:rPr>
            </w:pPr>
            <w:r w:rsidRPr="006D669D">
              <w:rPr>
                <w:sz w:val="24"/>
                <w:szCs w:val="24"/>
              </w:rPr>
              <w:t>2052-00.090.22  Parliamentary Affairs Department</w:t>
            </w:r>
          </w:p>
          <w:p w:rsidR="006D669D" w:rsidRPr="006D669D" w:rsidRDefault="006D669D" w:rsidP="00964BCD">
            <w:pPr>
              <w:pStyle w:val="Title"/>
              <w:rPr>
                <w:sz w:val="24"/>
                <w:szCs w:val="24"/>
              </w:rPr>
            </w:pPr>
            <w:r w:rsidRPr="006D669D">
              <w:rPr>
                <w:sz w:val="24"/>
                <w:szCs w:val="24"/>
              </w:rPr>
              <w:t xml:space="preserve"> (Estt. Exp.)</w:t>
            </w:r>
          </w:p>
        </w:tc>
        <w:tc>
          <w:tcPr>
            <w:tcW w:w="403" w:type="dxa"/>
            <w:vAlign w:val="center"/>
          </w:tcPr>
          <w:p w:rsidR="006D669D" w:rsidRPr="006D669D" w:rsidRDefault="006D669D" w:rsidP="00964BCD">
            <w:pPr>
              <w:pStyle w:val="Title"/>
              <w:rPr>
                <w:sz w:val="24"/>
                <w:szCs w:val="24"/>
              </w:rPr>
            </w:pPr>
            <w:r w:rsidRPr="006D669D">
              <w:rPr>
                <w:sz w:val="24"/>
                <w:szCs w:val="24"/>
              </w:rPr>
              <w:t>O</w:t>
            </w:r>
          </w:p>
        </w:tc>
        <w:tc>
          <w:tcPr>
            <w:tcW w:w="1303" w:type="dxa"/>
            <w:vAlign w:val="bottom"/>
          </w:tcPr>
          <w:p w:rsidR="006D669D" w:rsidRPr="006D669D" w:rsidRDefault="006D669D" w:rsidP="00964BCD">
            <w:pPr>
              <w:pStyle w:val="Title"/>
              <w:jc w:val="right"/>
              <w:rPr>
                <w:sz w:val="24"/>
                <w:szCs w:val="24"/>
              </w:rPr>
            </w:pPr>
            <w:r w:rsidRPr="006D669D">
              <w:rPr>
                <w:sz w:val="24"/>
                <w:szCs w:val="24"/>
              </w:rPr>
              <w:t>157.00</w:t>
            </w:r>
          </w:p>
        </w:tc>
        <w:tc>
          <w:tcPr>
            <w:tcW w:w="1314" w:type="dxa"/>
            <w:vMerge w:val="restart"/>
          </w:tcPr>
          <w:p w:rsidR="006D669D" w:rsidRPr="006D669D" w:rsidRDefault="006D669D" w:rsidP="00964BCD">
            <w:pPr>
              <w:pStyle w:val="Title"/>
              <w:jc w:val="right"/>
              <w:rPr>
                <w:sz w:val="24"/>
                <w:szCs w:val="24"/>
              </w:rPr>
            </w:pPr>
            <w:r w:rsidRPr="006D669D">
              <w:rPr>
                <w:sz w:val="24"/>
                <w:szCs w:val="24"/>
              </w:rPr>
              <w:t>147.00</w:t>
            </w:r>
          </w:p>
        </w:tc>
        <w:tc>
          <w:tcPr>
            <w:tcW w:w="1596" w:type="dxa"/>
            <w:vMerge w:val="restart"/>
          </w:tcPr>
          <w:p w:rsidR="006D669D" w:rsidRPr="006D669D" w:rsidRDefault="006D669D" w:rsidP="00964BCD">
            <w:pPr>
              <w:pStyle w:val="Title"/>
              <w:jc w:val="right"/>
              <w:rPr>
                <w:sz w:val="24"/>
                <w:szCs w:val="24"/>
              </w:rPr>
            </w:pPr>
            <w:r w:rsidRPr="006D669D">
              <w:rPr>
                <w:sz w:val="24"/>
                <w:szCs w:val="24"/>
              </w:rPr>
              <w:tab/>
              <w:t>132.12</w:t>
            </w:r>
          </w:p>
        </w:tc>
        <w:tc>
          <w:tcPr>
            <w:tcW w:w="1345" w:type="dxa"/>
            <w:vMerge w:val="restart"/>
          </w:tcPr>
          <w:p w:rsidR="006D669D" w:rsidRPr="006D669D" w:rsidRDefault="006D669D" w:rsidP="00964BCD">
            <w:pPr>
              <w:pStyle w:val="Title"/>
              <w:jc w:val="right"/>
              <w:rPr>
                <w:sz w:val="24"/>
                <w:szCs w:val="24"/>
              </w:rPr>
            </w:pPr>
            <w:r w:rsidRPr="006D669D">
              <w:rPr>
                <w:sz w:val="24"/>
                <w:szCs w:val="24"/>
              </w:rPr>
              <w:t>(-)14.88</w:t>
            </w:r>
          </w:p>
        </w:tc>
        <w:tc>
          <w:tcPr>
            <w:tcW w:w="1777" w:type="dxa"/>
            <w:vMerge w:val="restart"/>
          </w:tcPr>
          <w:p w:rsidR="006D669D" w:rsidRPr="006D669D" w:rsidRDefault="006D669D" w:rsidP="00964BCD">
            <w:pPr>
              <w:pStyle w:val="Title"/>
              <w:jc w:val="both"/>
              <w:rPr>
                <w:sz w:val="24"/>
                <w:szCs w:val="24"/>
              </w:rPr>
            </w:pPr>
            <w:r w:rsidRPr="006D669D">
              <w:rPr>
                <w:sz w:val="24"/>
                <w:szCs w:val="24"/>
              </w:rPr>
              <w:t xml:space="preserve">Reasons for total saving of           </w:t>
            </w:r>
            <w:r w:rsidRPr="006D669D">
              <w:rPr>
                <w:rFonts w:ascii="Rupee Foradian" w:hAnsi="Rupee Foradian"/>
                <w:sz w:val="24"/>
                <w:szCs w:val="24"/>
              </w:rPr>
              <w:t xml:space="preserve">` </w:t>
            </w:r>
            <w:r w:rsidRPr="006D669D">
              <w:rPr>
                <w:sz w:val="24"/>
                <w:szCs w:val="24"/>
              </w:rPr>
              <w:t>34.88 lakh have not been intimated (August 2024).</w:t>
            </w:r>
          </w:p>
        </w:tc>
      </w:tr>
      <w:tr w:rsidR="006D669D" w:rsidRPr="006D669D" w:rsidTr="00964BCD">
        <w:trPr>
          <w:trHeight w:val="260"/>
        </w:trPr>
        <w:tc>
          <w:tcPr>
            <w:tcW w:w="2293" w:type="dxa"/>
            <w:vMerge/>
          </w:tcPr>
          <w:p w:rsidR="006D669D" w:rsidRPr="006D669D" w:rsidRDefault="006D669D" w:rsidP="00964BCD">
            <w:pPr>
              <w:pStyle w:val="Title"/>
              <w:rPr>
                <w:sz w:val="24"/>
                <w:szCs w:val="24"/>
              </w:rPr>
            </w:pPr>
          </w:p>
        </w:tc>
        <w:tc>
          <w:tcPr>
            <w:tcW w:w="403" w:type="dxa"/>
            <w:vAlign w:val="center"/>
          </w:tcPr>
          <w:p w:rsidR="006D669D" w:rsidRPr="006D669D" w:rsidRDefault="006D669D" w:rsidP="00964BCD">
            <w:pPr>
              <w:pStyle w:val="Title"/>
              <w:rPr>
                <w:sz w:val="24"/>
                <w:szCs w:val="24"/>
              </w:rPr>
            </w:pPr>
            <w:r w:rsidRPr="006D669D">
              <w:rPr>
                <w:sz w:val="24"/>
                <w:szCs w:val="24"/>
              </w:rPr>
              <w:t>S</w:t>
            </w:r>
          </w:p>
        </w:tc>
        <w:tc>
          <w:tcPr>
            <w:tcW w:w="1303" w:type="dxa"/>
            <w:vAlign w:val="bottom"/>
          </w:tcPr>
          <w:p w:rsidR="006D669D" w:rsidRPr="006D669D" w:rsidRDefault="006D669D" w:rsidP="00964BCD">
            <w:pPr>
              <w:pStyle w:val="Title"/>
              <w:jc w:val="right"/>
              <w:rPr>
                <w:sz w:val="24"/>
                <w:szCs w:val="24"/>
              </w:rPr>
            </w:pPr>
            <w:r w:rsidRPr="006D669D">
              <w:rPr>
                <w:sz w:val="24"/>
                <w:szCs w:val="24"/>
              </w:rPr>
              <w:t>10.00</w:t>
            </w:r>
          </w:p>
        </w:tc>
        <w:tc>
          <w:tcPr>
            <w:tcW w:w="1314" w:type="dxa"/>
            <w:vMerge/>
          </w:tcPr>
          <w:p w:rsidR="006D669D" w:rsidRPr="006D669D" w:rsidRDefault="006D669D" w:rsidP="00964BCD">
            <w:pPr>
              <w:pStyle w:val="Title"/>
              <w:rPr>
                <w:sz w:val="24"/>
                <w:szCs w:val="24"/>
              </w:rPr>
            </w:pPr>
          </w:p>
        </w:tc>
        <w:tc>
          <w:tcPr>
            <w:tcW w:w="1596" w:type="dxa"/>
            <w:vMerge/>
          </w:tcPr>
          <w:p w:rsidR="006D669D" w:rsidRPr="006D669D" w:rsidRDefault="006D669D" w:rsidP="00964BCD">
            <w:pPr>
              <w:pStyle w:val="Title"/>
              <w:rPr>
                <w:sz w:val="24"/>
                <w:szCs w:val="24"/>
              </w:rPr>
            </w:pPr>
          </w:p>
        </w:tc>
        <w:tc>
          <w:tcPr>
            <w:tcW w:w="1345" w:type="dxa"/>
            <w:vMerge/>
          </w:tcPr>
          <w:p w:rsidR="006D669D" w:rsidRPr="006D669D" w:rsidRDefault="006D669D" w:rsidP="00964BCD">
            <w:pPr>
              <w:pStyle w:val="Title"/>
              <w:rPr>
                <w:sz w:val="24"/>
                <w:szCs w:val="24"/>
              </w:rPr>
            </w:pPr>
          </w:p>
        </w:tc>
        <w:tc>
          <w:tcPr>
            <w:tcW w:w="1777" w:type="dxa"/>
            <w:vMerge/>
          </w:tcPr>
          <w:p w:rsidR="006D669D" w:rsidRPr="006D669D" w:rsidRDefault="006D669D" w:rsidP="00964BCD">
            <w:pPr>
              <w:pStyle w:val="Title"/>
              <w:rPr>
                <w:sz w:val="24"/>
                <w:szCs w:val="24"/>
              </w:rPr>
            </w:pPr>
          </w:p>
        </w:tc>
      </w:tr>
      <w:tr w:rsidR="006D669D" w:rsidRPr="006D669D" w:rsidTr="00964BCD">
        <w:trPr>
          <w:trHeight w:val="363"/>
        </w:trPr>
        <w:tc>
          <w:tcPr>
            <w:tcW w:w="2293" w:type="dxa"/>
            <w:vMerge/>
          </w:tcPr>
          <w:p w:rsidR="006D669D" w:rsidRPr="006D669D" w:rsidRDefault="006D669D" w:rsidP="00964BCD">
            <w:pPr>
              <w:pStyle w:val="Title"/>
              <w:rPr>
                <w:sz w:val="24"/>
                <w:szCs w:val="24"/>
              </w:rPr>
            </w:pPr>
          </w:p>
        </w:tc>
        <w:tc>
          <w:tcPr>
            <w:tcW w:w="403" w:type="dxa"/>
          </w:tcPr>
          <w:p w:rsidR="006D669D" w:rsidRPr="006D669D" w:rsidRDefault="006D669D" w:rsidP="00964BCD">
            <w:pPr>
              <w:pStyle w:val="Title"/>
              <w:rPr>
                <w:sz w:val="24"/>
                <w:szCs w:val="24"/>
              </w:rPr>
            </w:pPr>
            <w:r w:rsidRPr="006D669D">
              <w:rPr>
                <w:sz w:val="24"/>
                <w:szCs w:val="24"/>
              </w:rPr>
              <w:t>R</w:t>
            </w:r>
          </w:p>
        </w:tc>
        <w:tc>
          <w:tcPr>
            <w:tcW w:w="1303" w:type="dxa"/>
          </w:tcPr>
          <w:p w:rsidR="006D669D" w:rsidRPr="006D669D" w:rsidRDefault="006D669D" w:rsidP="00964BCD">
            <w:pPr>
              <w:pStyle w:val="Title"/>
              <w:jc w:val="right"/>
              <w:rPr>
                <w:sz w:val="24"/>
                <w:szCs w:val="24"/>
              </w:rPr>
            </w:pPr>
            <w:r w:rsidRPr="006D669D">
              <w:rPr>
                <w:sz w:val="24"/>
                <w:szCs w:val="24"/>
              </w:rPr>
              <w:t>(-)20.00</w:t>
            </w:r>
          </w:p>
        </w:tc>
        <w:tc>
          <w:tcPr>
            <w:tcW w:w="1314" w:type="dxa"/>
            <w:vMerge/>
          </w:tcPr>
          <w:p w:rsidR="006D669D" w:rsidRPr="006D669D" w:rsidRDefault="006D669D" w:rsidP="00964BCD">
            <w:pPr>
              <w:pStyle w:val="Title"/>
              <w:rPr>
                <w:sz w:val="24"/>
                <w:szCs w:val="24"/>
              </w:rPr>
            </w:pPr>
          </w:p>
        </w:tc>
        <w:tc>
          <w:tcPr>
            <w:tcW w:w="1596" w:type="dxa"/>
            <w:vMerge/>
          </w:tcPr>
          <w:p w:rsidR="006D669D" w:rsidRPr="006D669D" w:rsidRDefault="006D669D" w:rsidP="00964BCD">
            <w:pPr>
              <w:pStyle w:val="Title"/>
              <w:rPr>
                <w:sz w:val="24"/>
                <w:szCs w:val="24"/>
              </w:rPr>
            </w:pPr>
          </w:p>
        </w:tc>
        <w:tc>
          <w:tcPr>
            <w:tcW w:w="1345" w:type="dxa"/>
            <w:vMerge/>
          </w:tcPr>
          <w:p w:rsidR="006D669D" w:rsidRPr="006D669D" w:rsidRDefault="006D669D" w:rsidP="00964BCD">
            <w:pPr>
              <w:pStyle w:val="Title"/>
              <w:rPr>
                <w:sz w:val="24"/>
                <w:szCs w:val="24"/>
              </w:rPr>
            </w:pPr>
          </w:p>
        </w:tc>
        <w:tc>
          <w:tcPr>
            <w:tcW w:w="1777" w:type="dxa"/>
            <w:vMerge/>
          </w:tcPr>
          <w:p w:rsidR="006D669D" w:rsidRPr="006D669D" w:rsidRDefault="006D669D" w:rsidP="00964BCD">
            <w:pPr>
              <w:pStyle w:val="Title"/>
              <w:rPr>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964BCD" w:rsidRDefault="00964BCD">
      <w:pPr>
        <w:rPr>
          <w:rFonts w:asciiTheme="majorHAnsi" w:eastAsiaTheme="majorEastAsia" w:hAnsiTheme="majorHAnsi" w:cstheme="majorBidi"/>
          <w:b/>
          <w:spacing w:val="-10"/>
          <w:kern w:val="28"/>
        </w:rPr>
      </w:pPr>
      <w:r>
        <w:rPr>
          <w:b/>
        </w:rPr>
        <w:br w:type="page"/>
      </w:r>
    </w:p>
    <w:p w:rsidR="006D669D" w:rsidRPr="006D669D" w:rsidRDefault="006D669D" w:rsidP="00964BCD">
      <w:pPr>
        <w:pStyle w:val="Title"/>
        <w:rPr>
          <w:b/>
          <w:sz w:val="24"/>
          <w:szCs w:val="24"/>
        </w:rPr>
      </w:pPr>
      <w:r w:rsidRPr="006D669D">
        <w:rPr>
          <w:b/>
          <w:sz w:val="24"/>
          <w:szCs w:val="24"/>
        </w:rPr>
        <w:t xml:space="preserve">Grant No. 32 - </w:t>
      </w:r>
      <w:r w:rsidRPr="006D669D">
        <w:rPr>
          <w:b/>
          <w:caps/>
          <w:sz w:val="24"/>
          <w:szCs w:val="24"/>
        </w:rPr>
        <w:t>Legislative Assembly</w:t>
      </w:r>
    </w:p>
    <w:p w:rsidR="006D669D" w:rsidRPr="006D669D" w:rsidRDefault="006D669D" w:rsidP="00964BCD">
      <w:pPr>
        <w:pStyle w:val="Title"/>
        <w:rPr>
          <w:b/>
          <w:sz w:val="24"/>
          <w:szCs w:val="24"/>
        </w:rPr>
      </w:pPr>
    </w:p>
    <w:p w:rsidR="006D669D" w:rsidRPr="006D669D" w:rsidRDefault="006D669D" w:rsidP="00964BCD">
      <w:pPr>
        <w:pStyle w:val="Heading2"/>
        <w:rPr>
          <w:sz w:val="24"/>
          <w:szCs w:val="24"/>
        </w:rPr>
      </w:pPr>
      <w:r w:rsidRPr="006D669D">
        <w:rPr>
          <w:sz w:val="24"/>
          <w:szCs w:val="24"/>
        </w:rPr>
        <w:t>(Major Head-2011-Parliament/State/Union Territory Legislatures)</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r w:rsidRPr="006D669D">
              <w:rPr>
                <w:b/>
                <w:sz w:val="24"/>
                <w:szCs w:val="24"/>
              </w:rPr>
              <w:t xml:space="preserve">Total 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c>
          <w:tcPr>
            <w:tcW w:w="1915" w:type="dxa"/>
          </w:tcPr>
          <w:p w:rsidR="006D669D" w:rsidRPr="006D669D" w:rsidRDefault="006D669D" w:rsidP="00964BCD">
            <w:pPr>
              <w:pStyle w:val="Title"/>
              <w:rPr>
                <w:b/>
                <w:sz w:val="24"/>
                <w:szCs w:val="24"/>
              </w:rPr>
            </w:pPr>
            <w:r w:rsidRPr="006D669D">
              <w:rPr>
                <w:b/>
                <w:sz w:val="24"/>
                <w:szCs w:val="24"/>
              </w:rPr>
              <w:t xml:space="preserve">Actual Expenditure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c>
          <w:tcPr>
            <w:tcW w:w="1916" w:type="dxa"/>
          </w:tcPr>
          <w:p w:rsidR="006D669D" w:rsidRPr="006D669D" w:rsidRDefault="006D669D" w:rsidP="00964BCD">
            <w:pPr>
              <w:pStyle w:val="Title"/>
              <w:rPr>
                <w:b/>
                <w:sz w:val="24"/>
                <w:szCs w:val="24"/>
              </w:rPr>
            </w:pPr>
            <w:r w:rsidRPr="006D669D">
              <w:rPr>
                <w:b/>
                <w:sz w:val="24"/>
                <w:szCs w:val="24"/>
              </w:rPr>
              <w:t xml:space="preserve">Excess (+)/Saving(-)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Original</w:t>
            </w:r>
          </w:p>
        </w:tc>
        <w:tc>
          <w:tcPr>
            <w:tcW w:w="1915" w:type="dxa"/>
          </w:tcPr>
          <w:p w:rsidR="006D669D" w:rsidRPr="006D669D" w:rsidRDefault="006D669D" w:rsidP="00964BCD">
            <w:pPr>
              <w:pStyle w:val="Title"/>
              <w:jc w:val="right"/>
              <w:rPr>
                <w:b/>
                <w:sz w:val="24"/>
                <w:szCs w:val="24"/>
              </w:rPr>
            </w:pPr>
            <w:r w:rsidRPr="006D669D">
              <w:rPr>
                <w:b/>
                <w:sz w:val="24"/>
                <w:szCs w:val="24"/>
              </w:rPr>
              <w:t>1,43,42,20</w:t>
            </w:r>
          </w:p>
        </w:tc>
        <w:tc>
          <w:tcPr>
            <w:tcW w:w="1915" w:type="dxa"/>
            <w:vMerge w:val="restart"/>
          </w:tcPr>
          <w:p w:rsidR="006D669D" w:rsidRPr="006D669D" w:rsidRDefault="006D669D" w:rsidP="00964BCD">
            <w:pPr>
              <w:pStyle w:val="Title"/>
              <w:jc w:val="right"/>
              <w:rPr>
                <w:b/>
                <w:sz w:val="24"/>
                <w:szCs w:val="24"/>
              </w:rPr>
            </w:pPr>
            <w:r w:rsidRPr="006D669D">
              <w:rPr>
                <w:b/>
                <w:sz w:val="24"/>
                <w:szCs w:val="24"/>
              </w:rPr>
              <w:t>1,46,04,89</w:t>
            </w:r>
          </w:p>
        </w:tc>
        <w:tc>
          <w:tcPr>
            <w:tcW w:w="1915" w:type="dxa"/>
            <w:vMerge w:val="restart"/>
          </w:tcPr>
          <w:p w:rsidR="006D669D" w:rsidRPr="006D669D" w:rsidRDefault="006D669D" w:rsidP="00964BCD">
            <w:pPr>
              <w:pStyle w:val="Title"/>
              <w:jc w:val="right"/>
              <w:rPr>
                <w:b/>
                <w:sz w:val="24"/>
                <w:szCs w:val="24"/>
              </w:rPr>
            </w:pPr>
            <w:r w:rsidRPr="006D669D">
              <w:rPr>
                <w:b/>
                <w:sz w:val="24"/>
                <w:szCs w:val="24"/>
              </w:rPr>
              <w:t>1,27,69,49</w:t>
            </w:r>
          </w:p>
        </w:tc>
        <w:tc>
          <w:tcPr>
            <w:tcW w:w="1916" w:type="dxa"/>
            <w:vMerge w:val="restart"/>
          </w:tcPr>
          <w:p w:rsidR="006D669D" w:rsidRPr="006D669D" w:rsidRDefault="006D669D" w:rsidP="00964BCD">
            <w:pPr>
              <w:pStyle w:val="Title"/>
              <w:jc w:val="right"/>
              <w:rPr>
                <w:b/>
                <w:bCs/>
                <w:sz w:val="24"/>
                <w:szCs w:val="24"/>
              </w:rPr>
            </w:pPr>
            <w:r w:rsidRPr="006D669D">
              <w:rPr>
                <w:b/>
                <w:bCs/>
                <w:sz w:val="24"/>
                <w:szCs w:val="24"/>
              </w:rPr>
              <w:t>(-) 18,35,40</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Supplementary</w:t>
            </w:r>
          </w:p>
        </w:tc>
        <w:tc>
          <w:tcPr>
            <w:tcW w:w="1915" w:type="dxa"/>
          </w:tcPr>
          <w:p w:rsidR="006D669D" w:rsidRPr="006D669D" w:rsidRDefault="006D669D" w:rsidP="00964BCD">
            <w:pPr>
              <w:pStyle w:val="Title"/>
              <w:jc w:val="right"/>
              <w:rPr>
                <w:b/>
                <w:sz w:val="24"/>
                <w:szCs w:val="24"/>
              </w:rPr>
            </w:pPr>
            <w:r w:rsidRPr="006D669D">
              <w:rPr>
                <w:b/>
                <w:sz w:val="24"/>
                <w:szCs w:val="24"/>
              </w:rPr>
              <w:t>2,62,69</w:t>
            </w:r>
          </w:p>
        </w:tc>
        <w:tc>
          <w:tcPr>
            <w:tcW w:w="1915" w:type="dxa"/>
            <w:vMerge/>
          </w:tcPr>
          <w:p w:rsidR="006D669D" w:rsidRPr="006D669D" w:rsidRDefault="006D669D" w:rsidP="00964BCD">
            <w:pPr>
              <w:pStyle w:val="Title"/>
              <w:rPr>
                <w:b/>
                <w:sz w:val="24"/>
                <w:szCs w:val="24"/>
              </w:rPr>
            </w:pPr>
          </w:p>
        </w:tc>
        <w:tc>
          <w:tcPr>
            <w:tcW w:w="1915" w:type="dxa"/>
            <w:vMerge/>
          </w:tcPr>
          <w:p w:rsidR="006D669D" w:rsidRPr="006D669D" w:rsidRDefault="006D669D" w:rsidP="00964BCD">
            <w:pPr>
              <w:pStyle w:val="Title"/>
              <w:rPr>
                <w:b/>
                <w:sz w:val="24"/>
                <w:szCs w:val="24"/>
              </w:rPr>
            </w:pPr>
          </w:p>
        </w:tc>
        <w:tc>
          <w:tcPr>
            <w:tcW w:w="1916" w:type="dxa"/>
            <w:vMerge/>
          </w:tcPr>
          <w:p w:rsidR="006D669D" w:rsidRPr="006D669D" w:rsidRDefault="006D669D" w:rsidP="00964BCD">
            <w:pPr>
              <w:pStyle w:val="Title"/>
              <w:rPr>
                <w:b/>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rPr>
          <w:sz w:val="24"/>
          <w:szCs w:val="24"/>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t xml:space="preserve">        18,33,67</w:t>
      </w:r>
    </w:p>
    <w:p w:rsidR="006D669D" w:rsidRPr="006D669D" w:rsidRDefault="006D669D" w:rsidP="00964BCD">
      <w:pPr>
        <w:pStyle w:val="Title"/>
        <w:rPr>
          <w:sz w:val="24"/>
          <w:szCs w:val="24"/>
        </w:rPr>
      </w:pPr>
      <w:r w:rsidRPr="006D669D">
        <w:rPr>
          <w:sz w:val="24"/>
          <w:szCs w:val="24"/>
        </w:rPr>
        <w:t>(March 2024)</w:t>
      </w:r>
      <w:r w:rsidRPr="006D669D">
        <w:rPr>
          <w:sz w:val="24"/>
          <w:szCs w:val="24"/>
        </w:rPr>
        <w:tab/>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i/>
          <w:iCs/>
          <w:sz w:val="24"/>
          <w:szCs w:val="24"/>
        </w:rPr>
      </w:pPr>
      <w:r w:rsidRPr="006D669D">
        <w:rPr>
          <w:b/>
          <w:i/>
          <w:iCs/>
          <w:sz w:val="24"/>
          <w:szCs w:val="24"/>
        </w:rPr>
        <w:t>Charged:</w:t>
      </w: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r w:rsidRPr="006D669D">
              <w:rPr>
                <w:b/>
                <w:sz w:val="24"/>
                <w:szCs w:val="24"/>
              </w:rPr>
              <w:t>Total Appropriation</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c>
          <w:tcPr>
            <w:tcW w:w="1915" w:type="dxa"/>
          </w:tcPr>
          <w:p w:rsidR="006D669D" w:rsidRPr="006D669D" w:rsidRDefault="006D669D" w:rsidP="00964BCD">
            <w:pPr>
              <w:pStyle w:val="Title"/>
              <w:rPr>
                <w:b/>
                <w:sz w:val="24"/>
                <w:szCs w:val="24"/>
              </w:rPr>
            </w:pPr>
            <w:r w:rsidRPr="006D669D">
              <w:rPr>
                <w:b/>
                <w:sz w:val="24"/>
                <w:szCs w:val="24"/>
              </w:rPr>
              <w:t>Actual Expenditure</w:t>
            </w:r>
          </w:p>
          <w:p w:rsidR="006D669D" w:rsidRPr="006D669D" w:rsidRDefault="006D669D" w:rsidP="00964BCD">
            <w:pPr>
              <w:pStyle w:val="Title"/>
              <w:rPr>
                <w:b/>
                <w:sz w:val="24"/>
                <w:szCs w:val="24"/>
              </w:rPr>
            </w:pPr>
            <w:r w:rsidRPr="006D669D">
              <w:rPr>
                <w:b/>
                <w:sz w:val="24"/>
                <w:szCs w:val="24"/>
              </w:rPr>
              <w:t xml:space="preserve"> (</w:t>
            </w:r>
            <w:r w:rsidRPr="006D669D">
              <w:rPr>
                <w:rFonts w:ascii="Rupee Foradian" w:hAnsi="Rupee Foradian"/>
                <w:b/>
                <w:sz w:val="24"/>
                <w:szCs w:val="24"/>
              </w:rPr>
              <w:t>`</w:t>
            </w:r>
            <w:r w:rsidRPr="006D669D">
              <w:rPr>
                <w:b/>
                <w:sz w:val="24"/>
                <w:szCs w:val="24"/>
              </w:rPr>
              <w:t xml:space="preserve"> in thousand)</w:t>
            </w:r>
          </w:p>
        </w:tc>
        <w:tc>
          <w:tcPr>
            <w:tcW w:w="1916" w:type="dxa"/>
          </w:tcPr>
          <w:p w:rsidR="006D669D" w:rsidRPr="006D669D" w:rsidRDefault="006D669D" w:rsidP="00964BCD">
            <w:pPr>
              <w:pStyle w:val="Title"/>
              <w:rPr>
                <w:b/>
                <w:sz w:val="24"/>
                <w:szCs w:val="24"/>
              </w:rPr>
            </w:pPr>
            <w:r w:rsidRPr="006D669D">
              <w:rPr>
                <w:b/>
                <w:sz w:val="24"/>
                <w:szCs w:val="24"/>
              </w:rPr>
              <w:t>Excess (+)/Saving(-)</w:t>
            </w:r>
          </w:p>
          <w:p w:rsidR="006D669D" w:rsidRPr="006D669D" w:rsidRDefault="006D669D" w:rsidP="00964BCD">
            <w:pPr>
              <w:pStyle w:val="Title"/>
              <w:rPr>
                <w:b/>
                <w:sz w:val="24"/>
                <w:szCs w:val="24"/>
              </w:rPr>
            </w:pPr>
            <w:r w:rsidRPr="006D669D">
              <w:rPr>
                <w:b/>
                <w:sz w:val="24"/>
                <w:szCs w:val="24"/>
              </w:rPr>
              <w:t xml:space="preserve"> (</w:t>
            </w:r>
            <w:r w:rsidRPr="006D669D">
              <w:rPr>
                <w:rFonts w:ascii="Rupee Foradian" w:hAnsi="Rupee Foradian"/>
                <w:b/>
                <w:sz w:val="24"/>
                <w:szCs w:val="24"/>
              </w:rPr>
              <w:t>`</w:t>
            </w:r>
            <w:r w:rsidRPr="006D669D">
              <w:rPr>
                <w:b/>
                <w:sz w:val="24"/>
                <w:szCs w:val="24"/>
              </w:rPr>
              <w:t xml:space="preserve"> in thousand)</w:t>
            </w:r>
          </w:p>
        </w:tc>
      </w:tr>
      <w:tr w:rsidR="006D669D" w:rsidRPr="006D669D" w:rsidTr="00964BCD">
        <w:tc>
          <w:tcPr>
            <w:tcW w:w="1915" w:type="dxa"/>
          </w:tcPr>
          <w:p w:rsidR="006D669D" w:rsidRPr="006D669D" w:rsidRDefault="006D669D" w:rsidP="00964BCD">
            <w:pPr>
              <w:pStyle w:val="Title"/>
              <w:rPr>
                <w:b/>
                <w:i/>
                <w:sz w:val="24"/>
                <w:szCs w:val="24"/>
              </w:rPr>
            </w:pPr>
            <w:r w:rsidRPr="006D669D">
              <w:rPr>
                <w:b/>
                <w:i/>
                <w:sz w:val="24"/>
                <w:szCs w:val="24"/>
              </w:rPr>
              <w:t>Original</w:t>
            </w:r>
          </w:p>
        </w:tc>
        <w:tc>
          <w:tcPr>
            <w:tcW w:w="1915" w:type="dxa"/>
          </w:tcPr>
          <w:p w:rsidR="006D669D" w:rsidRPr="006D669D" w:rsidRDefault="006D669D" w:rsidP="00964BCD">
            <w:pPr>
              <w:pStyle w:val="Title"/>
              <w:jc w:val="right"/>
              <w:rPr>
                <w:b/>
                <w:i/>
                <w:sz w:val="24"/>
                <w:szCs w:val="24"/>
              </w:rPr>
            </w:pPr>
            <w:r w:rsidRPr="006D669D">
              <w:rPr>
                <w:b/>
                <w:i/>
                <w:sz w:val="24"/>
                <w:szCs w:val="24"/>
              </w:rPr>
              <w:t>71,80</w:t>
            </w:r>
          </w:p>
        </w:tc>
        <w:tc>
          <w:tcPr>
            <w:tcW w:w="1915" w:type="dxa"/>
            <w:vMerge w:val="restart"/>
          </w:tcPr>
          <w:p w:rsidR="006D669D" w:rsidRPr="006D669D" w:rsidRDefault="006D669D" w:rsidP="00964BCD">
            <w:pPr>
              <w:pStyle w:val="Title"/>
              <w:rPr>
                <w:b/>
                <w:i/>
                <w:sz w:val="24"/>
                <w:szCs w:val="24"/>
              </w:rPr>
            </w:pPr>
            <w:r w:rsidRPr="006D669D">
              <w:rPr>
                <w:b/>
                <w:i/>
                <w:sz w:val="24"/>
                <w:szCs w:val="24"/>
              </w:rPr>
              <w:t xml:space="preserve">  76,80</w:t>
            </w:r>
          </w:p>
        </w:tc>
        <w:tc>
          <w:tcPr>
            <w:tcW w:w="1915" w:type="dxa"/>
            <w:vMerge w:val="restart"/>
          </w:tcPr>
          <w:p w:rsidR="006D669D" w:rsidRPr="006D669D" w:rsidRDefault="006D669D" w:rsidP="00964BCD">
            <w:pPr>
              <w:pStyle w:val="Title"/>
              <w:jc w:val="right"/>
              <w:rPr>
                <w:b/>
                <w:i/>
                <w:sz w:val="24"/>
                <w:szCs w:val="24"/>
              </w:rPr>
            </w:pPr>
            <w:r w:rsidRPr="006D669D">
              <w:rPr>
                <w:b/>
                <w:i/>
                <w:sz w:val="24"/>
                <w:szCs w:val="24"/>
              </w:rPr>
              <w:t>50,76</w:t>
            </w:r>
          </w:p>
        </w:tc>
        <w:tc>
          <w:tcPr>
            <w:tcW w:w="1916" w:type="dxa"/>
            <w:vMerge w:val="restart"/>
          </w:tcPr>
          <w:p w:rsidR="006D669D" w:rsidRPr="006D669D" w:rsidRDefault="006D669D" w:rsidP="00964BCD">
            <w:pPr>
              <w:pStyle w:val="Title"/>
              <w:jc w:val="right"/>
              <w:rPr>
                <w:b/>
                <w:i/>
                <w:sz w:val="24"/>
                <w:szCs w:val="24"/>
              </w:rPr>
            </w:pPr>
            <w:r w:rsidRPr="006D669D">
              <w:rPr>
                <w:b/>
                <w:i/>
                <w:sz w:val="24"/>
                <w:szCs w:val="24"/>
              </w:rPr>
              <w:t>(-) 26,04</w:t>
            </w:r>
          </w:p>
        </w:tc>
      </w:tr>
      <w:tr w:rsidR="006D669D" w:rsidRPr="006D669D" w:rsidTr="00964BCD">
        <w:tc>
          <w:tcPr>
            <w:tcW w:w="1915" w:type="dxa"/>
          </w:tcPr>
          <w:p w:rsidR="006D669D" w:rsidRPr="006D669D" w:rsidRDefault="006D669D" w:rsidP="00964BCD">
            <w:pPr>
              <w:pStyle w:val="Title"/>
              <w:rPr>
                <w:b/>
                <w:i/>
                <w:sz w:val="24"/>
                <w:szCs w:val="24"/>
              </w:rPr>
            </w:pPr>
            <w:r w:rsidRPr="006D669D">
              <w:rPr>
                <w:b/>
                <w:i/>
                <w:sz w:val="24"/>
                <w:szCs w:val="24"/>
              </w:rPr>
              <w:t>Supplementary</w:t>
            </w:r>
          </w:p>
        </w:tc>
        <w:tc>
          <w:tcPr>
            <w:tcW w:w="1915" w:type="dxa"/>
          </w:tcPr>
          <w:p w:rsidR="006D669D" w:rsidRPr="006D669D" w:rsidRDefault="006D669D" w:rsidP="00964BCD">
            <w:pPr>
              <w:pStyle w:val="Title"/>
              <w:jc w:val="right"/>
              <w:rPr>
                <w:b/>
                <w:i/>
                <w:sz w:val="24"/>
                <w:szCs w:val="24"/>
              </w:rPr>
            </w:pPr>
            <w:r w:rsidRPr="006D669D">
              <w:rPr>
                <w:b/>
                <w:i/>
                <w:sz w:val="24"/>
                <w:szCs w:val="24"/>
              </w:rPr>
              <w:t xml:space="preserve">5,00 </w:t>
            </w:r>
          </w:p>
        </w:tc>
        <w:tc>
          <w:tcPr>
            <w:tcW w:w="1915" w:type="dxa"/>
            <w:vMerge/>
          </w:tcPr>
          <w:p w:rsidR="006D669D" w:rsidRPr="006D669D" w:rsidRDefault="006D669D" w:rsidP="00964BCD">
            <w:pPr>
              <w:pStyle w:val="Title"/>
              <w:rPr>
                <w:b/>
                <w:i/>
                <w:sz w:val="24"/>
                <w:szCs w:val="24"/>
              </w:rPr>
            </w:pPr>
          </w:p>
        </w:tc>
        <w:tc>
          <w:tcPr>
            <w:tcW w:w="1915" w:type="dxa"/>
            <w:vMerge/>
          </w:tcPr>
          <w:p w:rsidR="006D669D" w:rsidRPr="006D669D" w:rsidRDefault="006D669D" w:rsidP="00964BCD">
            <w:pPr>
              <w:pStyle w:val="Title"/>
              <w:rPr>
                <w:b/>
                <w:i/>
                <w:sz w:val="24"/>
                <w:szCs w:val="24"/>
              </w:rPr>
            </w:pPr>
          </w:p>
        </w:tc>
        <w:tc>
          <w:tcPr>
            <w:tcW w:w="1916" w:type="dxa"/>
            <w:vMerge/>
          </w:tcPr>
          <w:p w:rsidR="006D669D" w:rsidRPr="006D669D" w:rsidRDefault="006D669D" w:rsidP="00964BCD">
            <w:pPr>
              <w:pStyle w:val="Title"/>
              <w:rPr>
                <w:b/>
                <w:i/>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rPr>
          <w:i/>
          <w:iCs/>
          <w:sz w:val="24"/>
          <w:szCs w:val="24"/>
        </w:rPr>
      </w:pPr>
      <w:r w:rsidRPr="006D669D">
        <w:rPr>
          <w:i/>
          <w:iCs/>
          <w:sz w:val="24"/>
          <w:szCs w:val="24"/>
        </w:rPr>
        <w:t>Amount surrendered during the year</w:t>
      </w:r>
      <w:r w:rsidRPr="006D669D">
        <w:rPr>
          <w:i/>
          <w:iCs/>
          <w:sz w:val="24"/>
          <w:szCs w:val="24"/>
        </w:rPr>
        <w:tab/>
      </w:r>
      <w:r w:rsidRPr="006D669D">
        <w:rPr>
          <w:i/>
          <w:iCs/>
          <w:sz w:val="24"/>
          <w:szCs w:val="24"/>
        </w:rPr>
        <w:tab/>
      </w:r>
      <w:r w:rsidRPr="006D669D">
        <w:rPr>
          <w:i/>
          <w:iCs/>
          <w:sz w:val="24"/>
          <w:szCs w:val="24"/>
        </w:rPr>
        <w:tab/>
      </w:r>
      <w:r w:rsidRPr="006D669D">
        <w:rPr>
          <w:i/>
          <w:iCs/>
          <w:sz w:val="24"/>
          <w:szCs w:val="24"/>
        </w:rPr>
        <w:tab/>
      </w:r>
      <w:r w:rsidRPr="006D669D">
        <w:rPr>
          <w:i/>
          <w:iCs/>
          <w:sz w:val="24"/>
          <w:szCs w:val="24"/>
        </w:rPr>
        <w:tab/>
      </w:r>
      <w:r w:rsidRPr="006D669D">
        <w:rPr>
          <w:i/>
          <w:iCs/>
          <w:sz w:val="24"/>
          <w:szCs w:val="24"/>
        </w:rPr>
        <w:tab/>
      </w:r>
      <w:r w:rsidRPr="006D669D">
        <w:rPr>
          <w:i/>
          <w:iCs/>
          <w:sz w:val="24"/>
          <w:szCs w:val="24"/>
        </w:rPr>
        <w:tab/>
      </w:r>
      <w:r w:rsidRPr="006D669D">
        <w:rPr>
          <w:i/>
          <w:iCs/>
          <w:sz w:val="24"/>
          <w:szCs w:val="24"/>
        </w:rPr>
        <w:tab/>
        <w:t xml:space="preserve">   23,27</w:t>
      </w:r>
    </w:p>
    <w:p w:rsidR="006D669D" w:rsidRPr="006D669D" w:rsidRDefault="006D669D" w:rsidP="00964BCD">
      <w:pPr>
        <w:pStyle w:val="Title"/>
        <w:rPr>
          <w:i/>
          <w:iCs/>
          <w:sz w:val="24"/>
          <w:szCs w:val="24"/>
        </w:rPr>
      </w:pPr>
      <w:r w:rsidRPr="006D669D">
        <w:rPr>
          <w:i/>
          <w:iCs/>
          <w:sz w:val="24"/>
          <w:szCs w:val="24"/>
        </w:rPr>
        <w:t>(March 2024)</w:t>
      </w:r>
      <w:r w:rsidRPr="006D669D">
        <w:rPr>
          <w:i/>
          <w:iCs/>
          <w:sz w:val="24"/>
          <w:szCs w:val="24"/>
        </w:rPr>
        <w:tab/>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Notes and Comments:</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p w:rsidR="006D669D" w:rsidRPr="006D669D" w:rsidRDefault="006D669D" w:rsidP="00315B48">
      <w:pPr>
        <w:pStyle w:val="Title"/>
        <w:numPr>
          <w:ilvl w:val="0"/>
          <w:numId w:val="1"/>
        </w:numPr>
        <w:spacing w:after="0"/>
        <w:ind w:left="720" w:hanging="630"/>
        <w:contextualSpacing w:val="0"/>
        <w:jc w:val="both"/>
        <w:rPr>
          <w:sz w:val="24"/>
          <w:szCs w:val="24"/>
        </w:rPr>
      </w:pPr>
      <w:r w:rsidRPr="006D669D">
        <w:rPr>
          <w:sz w:val="24"/>
          <w:szCs w:val="24"/>
        </w:rPr>
        <w:t xml:space="preserve">In view of the final saving of </w:t>
      </w:r>
      <w:r w:rsidRPr="006D669D">
        <w:rPr>
          <w:rFonts w:ascii="Rupee Foradian" w:hAnsi="Rupee Foradian"/>
          <w:sz w:val="24"/>
          <w:szCs w:val="24"/>
        </w:rPr>
        <w:t xml:space="preserve">` </w:t>
      </w:r>
      <w:r w:rsidRPr="006D669D">
        <w:rPr>
          <w:sz w:val="24"/>
          <w:szCs w:val="24"/>
        </w:rPr>
        <w:t xml:space="preserve">18,35,40lakh, supplementary grant of </w:t>
      </w:r>
      <w:r w:rsidRPr="006D669D">
        <w:rPr>
          <w:rFonts w:ascii="Rupee Foradian" w:hAnsi="Rupee Foradian"/>
          <w:sz w:val="24"/>
          <w:szCs w:val="24"/>
        </w:rPr>
        <w:t xml:space="preserve">` </w:t>
      </w:r>
      <w:r w:rsidRPr="006D669D">
        <w:rPr>
          <w:bCs/>
          <w:sz w:val="24"/>
          <w:szCs w:val="24"/>
        </w:rPr>
        <w:t xml:space="preserve">262.69 </w:t>
      </w:r>
      <w:r w:rsidRPr="006D669D">
        <w:rPr>
          <w:sz w:val="24"/>
          <w:szCs w:val="24"/>
        </w:rPr>
        <w:t>lakh obtained in August 2023 (</w:t>
      </w:r>
      <w:r w:rsidRPr="006D669D">
        <w:rPr>
          <w:rFonts w:ascii="Rupee Foradian" w:hAnsi="Rupee Foradian"/>
          <w:sz w:val="24"/>
          <w:szCs w:val="24"/>
        </w:rPr>
        <w:t>`</w:t>
      </w:r>
      <w:r w:rsidRPr="006D669D">
        <w:rPr>
          <w:sz w:val="24"/>
          <w:szCs w:val="24"/>
        </w:rPr>
        <w:t>171.29 lakh), December 2023 (</w:t>
      </w:r>
      <w:r w:rsidRPr="006D669D">
        <w:rPr>
          <w:rFonts w:ascii="Rupee Foradian" w:hAnsi="Rupee Foradian"/>
          <w:sz w:val="24"/>
          <w:szCs w:val="24"/>
        </w:rPr>
        <w:t>`</w:t>
      </w:r>
      <w:r w:rsidRPr="006D669D">
        <w:rPr>
          <w:sz w:val="24"/>
          <w:szCs w:val="24"/>
        </w:rPr>
        <w:t>65.90 lakh) and         February 2024 (</w:t>
      </w:r>
      <w:r w:rsidRPr="006D669D">
        <w:rPr>
          <w:rFonts w:ascii="Rupee Foradian" w:hAnsi="Rupee Foradian"/>
          <w:sz w:val="24"/>
          <w:szCs w:val="24"/>
        </w:rPr>
        <w:t>`</w:t>
      </w:r>
      <w:r w:rsidRPr="006D669D">
        <w:rPr>
          <w:sz w:val="24"/>
          <w:szCs w:val="24"/>
        </w:rPr>
        <w:t xml:space="preserve">25.50 lakh) proved </w:t>
      </w:r>
      <w:r w:rsidRPr="006D669D">
        <w:rPr>
          <w:bCs/>
          <w:sz w:val="24"/>
          <w:szCs w:val="24"/>
        </w:rPr>
        <w:t>wholly unnecessary and could have been restricted to token amounts where necessary</w:t>
      </w:r>
      <w:r w:rsidRPr="006D669D">
        <w:rPr>
          <w:sz w:val="24"/>
          <w:szCs w:val="24"/>
        </w:rPr>
        <w:t>.</w:t>
      </w:r>
    </w:p>
    <w:p w:rsidR="006D669D" w:rsidRPr="006D669D" w:rsidRDefault="006D669D" w:rsidP="00964BCD">
      <w:pPr>
        <w:pStyle w:val="Title"/>
        <w:ind w:left="90"/>
        <w:jc w:val="both"/>
        <w:rPr>
          <w:sz w:val="24"/>
          <w:szCs w:val="24"/>
        </w:rPr>
      </w:pPr>
    </w:p>
    <w:p w:rsidR="006D669D" w:rsidRPr="006D669D" w:rsidRDefault="006D669D" w:rsidP="00315B48">
      <w:pPr>
        <w:pStyle w:val="Title"/>
        <w:numPr>
          <w:ilvl w:val="0"/>
          <w:numId w:val="1"/>
        </w:numPr>
        <w:tabs>
          <w:tab w:val="left" w:pos="567"/>
          <w:tab w:val="left" w:pos="993"/>
        </w:tabs>
        <w:spacing w:after="0"/>
        <w:ind w:left="630" w:hanging="630"/>
        <w:contextualSpacing w:val="0"/>
        <w:jc w:val="both"/>
        <w:rPr>
          <w:sz w:val="24"/>
          <w:szCs w:val="24"/>
        </w:rPr>
      </w:pPr>
      <w:r w:rsidRPr="006D669D">
        <w:rPr>
          <w:sz w:val="24"/>
          <w:szCs w:val="24"/>
        </w:rPr>
        <w:t xml:space="preserve"> Provision surrendered (</w:t>
      </w:r>
      <w:r w:rsidRPr="006D669D">
        <w:rPr>
          <w:rFonts w:ascii="Rupee Foradian" w:hAnsi="Rupee Foradian"/>
          <w:sz w:val="24"/>
          <w:szCs w:val="24"/>
        </w:rPr>
        <w:t xml:space="preserve">` </w:t>
      </w:r>
      <w:r w:rsidRPr="006D669D">
        <w:rPr>
          <w:sz w:val="24"/>
          <w:szCs w:val="24"/>
        </w:rPr>
        <w:t>1,833.67lakh) fell short of the final saving (</w:t>
      </w:r>
      <w:r w:rsidRPr="006D669D">
        <w:rPr>
          <w:rFonts w:ascii="Rupee Foradian" w:hAnsi="Rupee Foradian"/>
          <w:sz w:val="24"/>
          <w:szCs w:val="24"/>
        </w:rPr>
        <w:t>`</w:t>
      </w:r>
      <w:r w:rsidRPr="006D669D">
        <w:rPr>
          <w:sz w:val="24"/>
          <w:szCs w:val="24"/>
        </w:rPr>
        <w:t xml:space="preserve">1,835.40 lakh) by                           </w:t>
      </w:r>
      <w:r w:rsidRPr="006D669D">
        <w:rPr>
          <w:rFonts w:ascii="Rupee Foradian" w:hAnsi="Rupee Foradian"/>
          <w:sz w:val="24"/>
          <w:szCs w:val="24"/>
        </w:rPr>
        <w:t xml:space="preserve">` </w:t>
      </w:r>
      <w:r w:rsidRPr="006D669D">
        <w:rPr>
          <w:sz w:val="24"/>
          <w:szCs w:val="24"/>
        </w:rPr>
        <w:t>1.73 lakh.</w:t>
      </w:r>
    </w:p>
    <w:p w:rsidR="006D669D" w:rsidRPr="006D669D" w:rsidRDefault="006D669D" w:rsidP="00964BCD">
      <w:pPr>
        <w:pStyle w:val="ListParagraph"/>
        <w:jc w:val="both"/>
      </w:pPr>
    </w:p>
    <w:p w:rsidR="006D669D" w:rsidRPr="006D669D" w:rsidRDefault="006D669D" w:rsidP="00964BCD">
      <w:pPr>
        <w:pStyle w:val="Title"/>
        <w:tabs>
          <w:tab w:val="left" w:pos="567"/>
          <w:tab w:val="left" w:pos="993"/>
        </w:tabs>
        <w:ind w:left="567"/>
        <w:jc w:val="both"/>
        <w:rPr>
          <w:sz w:val="24"/>
          <w:szCs w:val="24"/>
        </w:rPr>
      </w:pPr>
    </w:p>
    <w:p w:rsidR="006D669D" w:rsidRPr="006D669D" w:rsidRDefault="006D669D" w:rsidP="00964BCD">
      <w:pPr>
        <w:pStyle w:val="Title"/>
        <w:tabs>
          <w:tab w:val="left" w:pos="993"/>
        </w:tabs>
        <w:ind w:left="720" w:hanging="153"/>
        <w:jc w:val="both"/>
        <w:rPr>
          <w:sz w:val="24"/>
          <w:szCs w:val="24"/>
        </w:rPr>
      </w:pPr>
    </w:p>
    <w:p w:rsidR="006D669D" w:rsidRPr="006D669D" w:rsidRDefault="006D669D" w:rsidP="00964BCD">
      <w:pPr>
        <w:pStyle w:val="Title"/>
        <w:tabs>
          <w:tab w:val="left" w:pos="567"/>
          <w:tab w:val="left" w:pos="993"/>
        </w:tabs>
        <w:ind w:left="567"/>
        <w:jc w:val="both"/>
        <w:rPr>
          <w:sz w:val="24"/>
          <w:szCs w:val="24"/>
        </w:rPr>
      </w:pPr>
    </w:p>
    <w:p w:rsidR="006D669D" w:rsidRPr="006D669D" w:rsidRDefault="006D669D" w:rsidP="00964BCD">
      <w:pPr>
        <w:pStyle w:val="Title"/>
        <w:tabs>
          <w:tab w:val="left" w:pos="567"/>
          <w:tab w:val="left" w:pos="993"/>
        </w:tabs>
        <w:ind w:left="567"/>
        <w:jc w:val="both"/>
        <w:rPr>
          <w:sz w:val="24"/>
          <w:szCs w:val="24"/>
        </w:rPr>
      </w:pPr>
    </w:p>
    <w:p w:rsidR="006D669D" w:rsidRPr="006D669D" w:rsidRDefault="006D669D" w:rsidP="00964BCD">
      <w:pPr>
        <w:pStyle w:val="Title"/>
        <w:ind w:left="90"/>
        <w:jc w:val="both"/>
        <w:rPr>
          <w:sz w:val="24"/>
          <w:szCs w:val="24"/>
        </w:rPr>
      </w:pPr>
    </w:p>
    <w:p w:rsidR="006D669D" w:rsidRPr="006D669D" w:rsidRDefault="006D669D" w:rsidP="00964BCD">
      <w:pPr>
        <w:pStyle w:val="Title"/>
        <w:ind w:left="567" w:hanging="567"/>
        <w:jc w:val="both"/>
        <w:rPr>
          <w:b/>
          <w:sz w:val="24"/>
          <w:szCs w:val="24"/>
        </w:rPr>
      </w:pPr>
      <w:r w:rsidRPr="006D669D">
        <w:rPr>
          <w:sz w:val="24"/>
          <w:szCs w:val="24"/>
        </w:rPr>
        <w:t>(3)</w:t>
      </w:r>
      <w:r w:rsidRPr="006D669D">
        <w:rPr>
          <w:sz w:val="24"/>
          <w:szCs w:val="24"/>
        </w:rPr>
        <w:tab/>
        <w:t>Saving (</w:t>
      </w:r>
      <w:r w:rsidRPr="006D669D">
        <w:rPr>
          <w:rFonts w:ascii="Rupee Foradian" w:hAnsi="Rupee Foradian"/>
          <w:sz w:val="24"/>
          <w:szCs w:val="24"/>
        </w:rPr>
        <w:t>`</w:t>
      </w:r>
      <w:r w:rsidRPr="006D669D">
        <w:rPr>
          <w:sz w:val="24"/>
          <w:szCs w:val="24"/>
        </w:rPr>
        <w:t xml:space="preserve">30.00 lakh or 10 </w:t>
      </w:r>
      <w:r w:rsidRPr="006D669D">
        <w:rPr>
          <w:i/>
          <w:sz w:val="24"/>
          <w:szCs w:val="24"/>
        </w:rPr>
        <w:t>per cent</w:t>
      </w:r>
      <w:r w:rsidRPr="006D669D">
        <w:rPr>
          <w:sz w:val="24"/>
          <w:szCs w:val="24"/>
        </w:rPr>
        <w:t xml:space="preserve"> of the provision, whichever is more) occurred mainly under:</w:t>
      </w:r>
    </w:p>
    <w:p w:rsidR="006D669D" w:rsidRPr="006D669D" w:rsidRDefault="006D669D" w:rsidP="00964BCD">
      <w:pPr>
        <w:pStyle w:val="Title"/>
        <w:rPr>
          <w:b/>
          <w:sz w:val="24"/>
          <w:szCs w:val="24"/>
        </w:rPr>
      </w:pPr>
    </w:p>
    <w:tbl>
      <w:tblPr>
        <w:tblpPr w:leftFromText="181" w:rightFromText="181" w:vertAnchor="text" w:tblpY="1"/>
        <w:tblOverlap w:val="neve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9"/>
        <w:gridCol w:w="423"/>
        <w:gridCol w:w="1407"/>
        <w:gridCol w:w="1273"/>
        <w:gridCol w:w="1493"/>
        <w:gridCol w:w="1306"/>
        <w:gridCol w:w="1926"/>
      </w:tblGrid>
      <w:tr w:rsidR="006D669D" w:rsidRPr="006D669D" w:rsidTr="00964BCD">
        <w:trPr>
          <w:trHeight w:val="848"/>
        </w:trPr>
        <w:tc>
          <w:tcPr>
            <w:tcW w:w="3794" w:type="dxa"/>
            <w:gridSpan w:val="3"/>
          </w:tcPr>
          <w:p w:rsidR="006D669D" w:rsidRPr="006D669D" w:rsidRDefault="006D669D" w:rsidP="00964BCD">
            <w:pPr>
              <w:pStyle w:val="Title"/>
              <w:rPr>
                <w:b/>
                <w:sz w:val="24"/>
                <w:szCs w:val="24"/>
              </w:rPr>
            </w:pPr>
            <w:r w:rsidRPr="006D669D">
              <w:rPr>
                <w:b/>
                <w:sz w:val="24"/>
                <w:szCs w:val="24"/>
              </w:rPr>
              <w:t>Head</w:t>
            </w:r>
          </w:p>
        </w:tc>
        <w:tc>
          <w:tcPr>
            <w:tcW w:w="1283" w:type="dxa"/>
          </w:tcPr>
          <w:p w:rsidR="006D669D" w:rsidRPr="006D669D" w:rsidRDefault="006D669D" w:rsidP="00964BCD">
            <w:pPr>
              <w:pStyle w:val="Title"/>
              <w:rPr>
                <w:b/>
                <w:sz w:val="24"/>
                <w:szCs w:val="24"/>
              </w:rPr>
            </w:pPr>
            <w:r w:rsidRPr="006D669D">
              <w:rPr>
                <w:b/>
                <w:sz w:val="24"/>
                <w:szCs w:val="24"/>
              </w:rPr>
              <w:t>Total Grant</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 xml:space="preserve">` </w:t>
            </w:r>
            <w:r w:rsidRPr="006D669D">
              <w:rPr>
                <w:b/>
                <w:sz w:val="24"/>
                <w:szCs w:val="24"/>
              </w:rPr>
              <w:t>in lakh)</w:t>
            </w:r>
          </w:p>
        </w:tc>
        <w:tc>
          <w:tcPr>
            <w:tcW w:w="1417"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 xml:space="preserve">` </w:t>
            </w:r>
            <w:r w:rsidRPr="006D669D">
              <w:rPr>
                <w:b/>
                <w:sz w:val="24"/>
                <w:szCs w:val="24"/>
              </w:rPr>
              <w:t xml:space="preserve"> in lakh)</w:t>
            </w:r>
          </w:p>
        </w:tc>
        <w:tc>
          <w:tcPr>
            <w:tcW w:w="1317" w:type="dxa"/>
          </w:tcPr>
          <w:p w:rsidR="006D669D" w:rsidRPr="006D669D" w:rsidRDefault="006D669D" w:rsidP="00964BCD">
            <w:pPr>
              <w:pStyle w:val="Title"/>
              <w:rPr>
                <w:b/>
                <w:sz w:val="24"/>
                <w:szCs w:val="24"/>
              </w:rPr>
            </w:pPr>
            <w:r w:rsidRPr="006D669D">
              <w:rPr>
                <w:b/>
                <w:sz w:val="24"/>
                <w:szCs w:val="24"/>
              </w:rPr>
              <w:t xml:space="preserve">Excess (+)/ Saving(-)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lakh)</w:t>
            </w:r>
          </w:p>
        </w:tc>
        <w:tc>
          <w:tcPr>
            <w:tcW w:w="1936" w:type="dxa"/>
          </w:tcPr>
          <w:p w:rsidR="006D669D" w:rsidRPr="006D669D" w:rsidRDefault="006D669D" w:rsidP="00964BCD">
            <w:pPr>
              <w:pStyle w:val="Title"/>
              <w:rPr>
                <w:b/>
                <w:sz w:val="24"/>
                <w:szCs w:val="24"/>
              </w:rPr>
            </w:pPr>
            <w:r w:rsidRPr="006D669D">
              <w:rPr>
                <w:b/>
                <w:sz w:val="24"/>
                <w:szCs w:val="24"/>
              </w:rPr>
              <w:t>Remarks</w:t>
            </w:r>
          </w:p>
        </w:tc>
      </w:tr>
      <w:tr w:rsidR="006D669D" w:rsidRPr="006D669D" w:rsidTr="00964BCD">
        <w:trPr>
          <w:trHeight w:val="312"/>
        </w:trPr>
        <w:tc>
          <w:tcPr>
            <w:tcW w:w="1951" w:type="dxa"/>
            <w:vMerge w:val="restart"/>
          </w:tcPr>
          <w:p w:rsidR="006D669D" w:rsidRPr="006D669D" w:rsidRDefault="006D669D" w:rsidP="00964BCD">
            <w:pPr>
              <w:pStyle w:val="Title"/>
              <w:rPr>
                <w:sz w:val="24"/>
                <w:szCs w:val="24"/>
              </w:rPr>
            </w:pPr>
            <w:r w:rsidRPr="006D669D">
              <w:rPr>
                <w:sz w:val="24"/>
                <w:szCs w:val="24"/>
              </w:rPr>
              <w:t xml:space="preserve">2011-02.101.07- </w:t>
            </w:r>
          </w:p>
          <w:p w:rsidR="006D669D" w:rsidRPr="006D669D" w:rsidRDefault="006D669D" w:rsidP="00964BCD">
            <w:pPr>
              <w:pStyle w:val="Title"/>
              <w:rPr>
                <w:sz w:val="24"/>
                <w:szCs w:val="24"/>
              </w:rPr>
            </w:pPr>
            <w:r w:rsidRPr="006D669D">
              <w:rPr>
                <w:sz w:val="24"/>
                <w:szCs w:val="24"/>
              </w:rPr>
              <w:t xml:space="preserve">Members-Free Rail and Fare Coupon </w:t>
            </w:r>
          </w:p>
          <w:p w:rsidR="006D669D" w:rsidRPr="006D669D" w:rsidRDefault="006D669D" w:rsidP="00964BCD">
            <w:pPr>
              <w:pStyle w:val="Title"/>
              <w:rPr>
                <w:sz w:val="24"/>
                <w:szCs w:val="24"/>
              </w:rPr>
            </w:pPr>
            <w:r w:rsidRPr="006D669D">
              <w:rPr>
                <w:sz w:val="24"/>
                <w:szCs w:val="24"/>
              </w:rPr>
              <w:t>(Estt. Exp.)</w:t>
            </w:r>
          </w:p>
        </w:tc>
        <w:tc>
          <w:tcPr>
            <w:tcW w:w="425" w:type="dxa"/>
          </w:tcPr>
          <w:p w:rsidR="006D669D" w:rsidRPr="006D669D" w:rsidRDefault="006D669D" w:rsidP="00964BCD">
            <w:pPr>
              <w:pStyle w:val="Title"/>
              <w:rPr>
                <w:sz w:val="24"/>
                <w:szCs w:val="24"/>
              </w:rPr>
            </w:pPr>
            <w:r w:rsidRPr="006D669D">
              <w:rPr>
                <w:sz w:val="24"/>
                <w:szCs w:val="24"/>
              </w:rPr>
              <w:t>O</w:t>
            </w:r>
          </w:p>
        </w:tc>
        <w:tc>
          <w:tcPr>
            <w:tcW w:w="1418" w:type="dxa"/>
          </w:tcPr>
          <w:p w:rsidR="006D669D" w:rsidRPr="006D669D" w:rsidRDefault="006D669D" w:rsidP="00964BCD">
            <w:pPr>
              <w:pStyle w:val="Title"/>
              <w:jc w:val="right"/>
              <w:rPr>
                <w:sz w:val="24"/>
                <w:szCs w:val="24"/>
              </w:rPr>
            </w:pPr>
            <w:r w:rsidRPr="006D669D">
              <w:rPr>
                <w:sz w:val="24"/>
                <w:szCs w:val="24"/>
              </w:rPr>
              <w:t>1,318.00</w:t>
            </w:r>
          </w:p>
        </w:tc>
        <w:tc>
          <w:tcPr>
            <w:tcW w:w="1283" w:type="dxa"/>
            <w:vMerge w:val="restart"/>
          </w:tcPr>
          <w:p w:rsidR="006D669D" w:rsidRPr="006D669D" w:rsidRDefault="006D669D" w:rsidP="00964BCD">
            <w:pPr>
              <w:pStyle w:val="Title"/>
              <w:jc w:val="right"/>
              <w:rPr>
                <w:sz w:val="24"/>
                <w:szCs w:val="24"/>
              </w:rPr>
            </w:pPr>
            <w:r w:rsidRPr="006D669D">
              <w:rPr>
                <w:sz w:val="24"/>
                <w:szCs w:val="24"/>
              </w:rPr>
              <w:t>860.47</w:t>
            </w:r>
          </w:p>
        </w:tc>
        <w:tc>
          <w:tcPr>
            <w:tcW w:w="1417" w:type="dxa"/>
            <w:vMerge w:val="restart"/>
          </w:tcPr>
          <w:p w:rsidR="006D669D" w:rsidRPr="006D669D" w:rsidRDefault="006D669D" w:rsidP="00964BCD">
            <w:pPr>
              <w:pStyle w:val="Title"/>
              <w:jc w:val="right"/>
              <w:rPr>
                <w:sz w:val="24"/>
                <w:szCs w:val="24"/>
              </w:rPr>
            </w:pPr>
            <w:r w:rsidRPr="006D669D">
              <w:rPr>
                <w:sz w:val="24"/>
                <w:szCs w:val="24"/>
              </w:rPr>
              <w:t>860.47</w:t>
            </w:r>
          </w:p>
        </w:tc>
        <w:tc>
          <w:tcPr>
            <w:tcW w:w="1317" w:type="dxa"/>
            <w:vMerge w:val="restart"/>
          </w:tcPr>
          <w:p w:rsidR="006D669D" w:rsidRPr="006D669D" w:rsidRDefault="006D669D" w:rsidP="00964BCD">
            <w:pPr>
              <w:pStyle w:val="Title"/>
              <w:jc w:val="right"/>
              <w:rPr>
                <w:sz w:val="24"/>
                <w:szCs w:val="24"/>
              </w:rPr>
            </w:pPr>
            <w:r w:rsidRPr="006D669D">
              <w:rPr>
                <w:sz w:val="24"/>
                <w:szCs w:val="24"/>
              </w:rPr>
              <w:t>0.00</w:t>
            </w:r>
          </w:p>
        </w:tc>
        <w:tc>
          <w:tcPr>
            <w:tcW w:w="1936" w:type="dxa"/>
            <w:vMerge w:val="restart"/>
          </w:tcPr>
          <w:p w:rsidR="006D669D" w:rsidRPr="006D669D" w:rsidRDefault="006D669D" w:rsidP="00964BCD">
            <w:pPr>
              <w:pStyle w:val="Title"/>
              <w:jc w:val="both"/>
              <w:rPr>
                <w:color w:val="000000"/>
                <w:sz w:val="24"/>
                <w:szCs w:val="24"/>
              </w:rPr>
            </w:pPr>
            <w:r w:rsidRPr="006D669D">
              <w:rPr>
                <w:color w:val="000000"/>
                <w:sz w:val="24"/>
                <w:szCs w:val="24"/>
              </w:rPr>
              <w:t xml:space="preserve">The anticipated saving of            </w:t>
            </w:r>
            <w:r w:rsidRPr="006D669D">
              <w:rPr>
                <w:rFonts w:ascii="Rupee Foradian" w:hAnsi="Rupee Foradian"/>
                <w:color w:val="000000"/>
                <w:sz w:val="24"/>
                <w:szCs w:val="24"/>
              </w:rPr>
              <w:t xml:space="preserve">` </w:t>
            </w:r>
            <w:r w:rsidRPr="006D669D">
              <w:rPr>
                <w:color w:val="000000"/>
                <w:sz w:val="24"/>
                <w:szCs w:val="24"/>
              </w:rPr>
              <w:t>457.53 lakh was attributed to no pending bills.</w:t>
            </w:r>
          </w:p>
        </w:tc>
      </w:tr>
      <w:tr w:rsidR="006D669D" w:rsidRPr="006D669D" w:rsidTr="00964BCD">
        <w:trPr>
          <w:trHeight w:val="260"/>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418" w:type="dxa"/>
          </w:tcPr>
          <w:p w:rsidR="006D669D" w:rsidRPr="006D669D" w:rsidRDefault="006D669D" w:rsidP="00964BCD">
            <w:pPr>
              <w:pStyle w:val="Title"/>
              <w:jc w:val="right"/>
              <w:rPr>
                <w:sz w:val="24"/>
                <w:szCs w:val="24"/>
              </w:rPr>
            </w:pPr>
            <w:r w:rsidRPr="006D669D">
              <w:rPr>
                <w:sz w:val="24"/>
                <w:szCs w:val="24"/>
              </w:rPr>
              <w:t>0.00</w:t>
            </w:r>
          </w:p>
        </w:tc>
        <w:tc>
          <w:tcPr>
            <w:tcW w:w="1283"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317" w:type="dxa"/>
            <w:vMerge/>
          </w:tcPr>
          <w:p w:rsidR="006D669D" w:rsidRPr="006D669D" w:rsidRDefault="006D669D" w:rsidP="00964BCD">
            <w:pPr>
              <w:pStyle w:val="Title"/>
              <w:rPr>
                <w:sz w:val="24"/>
                <w:szCs w:val="24"/>
              </w:rPr>
            </w:pPr>
          </w:p>
        </w:tc>
        <w:tc>
          <w:tcPr>
            <w:tcW w:w="1936" w:type="dxa"/>
            <w:vMerge/>
          </w:tcPr>
          <w:p w:rsidR="006D669D" w:rsidRPr="006D669D" w:rsidRDefault="006D669D" w:rsidP="00964BCD">
            <w:pPr>
              <w:pStyle w:val="Title"/>
              <w:rPr>
                <w:color w:val="000000"/>
                <w:sz w:val="24"/>
                <w:szCs w:val="24"/>
              </w:rPr>
            </w:pPr>
          </w:p>
        </w:tc>
      </w:tr>
      <w:tr w:rsidR="006D669D" w:rsidRPr="006D669D" w:rsidTr="00964BCD">
        <w:trPr>
          <w:trHeight w:val="363"/>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418" w:type="dxa"/>
          </w:tcPr>
          <w:p w:rsidR="006D669D" w:rsidRPr="006D669D" w:rsidRDefault="006D669D" w:rsidP="00964BCD">
            <w:pPr>
              <w:pStyle w:val="Title"/>
              <w:jc w:val="right"/>
              <w:rPr>
                <w:sz w:val="24"/>
                <w:szCs w:val="24"/>
              </w:rPr>
            </w:pPr>
            <w:r w:rsidRPr="006D669D">
              <w:rPr>
                <w:sz w:val="24"/>
                <w:szCs w:val="24"/>
              </w:rPr>
              <w:t>(-)457.53</w:t>
            </w:r>
          </w:p>
        </w:tc>
        <w:tc>
          <w:tcPr>
            <w:tcW w:w="1283"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317" w:type="dxa"/>
            <w:vMerge/>
          </w:tcPr>
          <w:p w:rsidR="006D669D" w:rsidRPr="006D669D" w:rsidRDefault="006D669D" w:rsidP="00964BCD">
            <w:pPr>
              <w:pStyle w:val="Title"/>
              <w:rPr>
                <w:sz w:val="24"/>
                <w:szCs w:val="24"/>
              </w:rPr>
            </w:pPr>
          </w:p>
        </w:tc>
        <w:tc>
          <w:tcPr>
            <w:tcW w:w="1936" w:type="dxa"/>
            <w:vMerge/>
          </w:tcPr>
          <w:p w:rsidR="006D669D" w:rsidRPr="006D669D" w:rsidRDefault="006D669D" w:rsidP="00964BCD">
            <w:pPr>
              <w:pStyle w:val="Title"/>
              <w:rPr>
                <w:color w:val="000000"/>
                <w:sz w:val="24"/>
                <w:szCs w:val="24"/>
              </w:rPr>
            </w:pPr>
          </w:p>
        </w:tc>
      </w:tr>
      <w:tr w:rsidR="006D669D" w:rsidRPr="006D669D" w:rsidTr="00964BCD">
        <w:trPr>
          <w:trHeight w:val="347"/>
        </w:trPr>
        <w:tc>
          <w:tcPr>
            <w:tcW w:w="1951" w:type="dxa"/>
            <w:vMerge w:val="restart"/>
          </w:tcPr>
          <w:p w:rsidR="006D669D" w:rsidRPr="006D669D" w:rsidRDefault="006D669D" w:rsidP="00964BCD">
            <w:pPr>
              <w:pStyle w:val="Title"/>
              <w:rPr>
                <w:sz w:val="24"/>
                <w:szCs w:val="24"/>
              </w:rPr>
            </w:pPr>
            <w:r w:rsidRPr="006D669D">
              <w:rPr>
                <w:sz w:val="24"/>
                <w:szCs w:val="24"/>
              </w:rPr>
              <w:t>2011-02.103.01- Legislative Assembly Secretariat</w:t>
            </w:r>
          </w:p>
          <w:p w:rsidR="006D669D" w:rsidRPr="006D669D" w:rsidRDefault="006D669D" w:rsidP="00964BCD">
            <w:pPr>
              <w:pStyle w:val="Title"/>
              <w:rPr>
                <w:sz w:val="24"/>
                <w:szCs w:val="24"/>
              </w:rPr>
            </w:pPr>
            <w:r w:rsidRPr="006D669D">
              <w:rPr>
                <w:sz w:val="24"/>
                <w:szCs w:val="24"/>
              </w:rPr>
              <w:t>(Estt. Exp.)</w:t>
            </w:r>
          </w:p>
        </w:tc>
        <w:tc>
          <w:tcPr>
            <w:tcW w:w="425" w:type="dxa"/>
          </w:tcPr>
          <w:p w:rsidR="006D669D" w:rsidRPr="006D669D" w:rsidRDefault="006D669D" w:rsidP="00964BCD">
            <w:pPr>
              <w:pStyle w:val="Title"/>
              <w:rPr>
                <w:sz w:val="24"/>
                <w:szCs w:val="24"/>
              </w:rPr>
            </w:pPr>
            <w:r w:rsidRPr="006D669D">
              <w:rPr>
                <w:sz w:val="24"/>
                <w:szCs w:val="24"/>
              </w:rPr>
              <w:t>O</w:t>
            </w:r>
          </w:p>
        </w:tc>
        <w:tc>
          <w:tcPr>
            <w:tcW w:w="1418" w:type="dxa"/>
          </w:tcPr>
          <w:p w:rsidR="006D669D" w:rsidRPr="006D669D" w:rsidRDefault="006D669D" w:rsidP="00964BCD">
            <w:pPr>
              <w:pStyle w:val="Title"/>
              <w:jc w:val="right"/>
              <w:rPr>
                <w:sz w:val="24"/>
                <w:szCs w:val="24"/>
              </w:rPr>
            </w:pPr>
            <w:r w:rsidRPr="006D669D">
              <w:rPr>
                <w:sz w:val="24"/>
                <w:szCs w:val="24"/>
              </w:rPr>
              <w:t>10,366.09</w:t>
            </w:r>
          </w:p>
        </w:tc>
        <w:tc>
          <w:tcPr>
            <w:tcW w:w="1283" w:type="dxa"/>
            <w:vMerge w:val="restart"/>
          </w:tcPr>
          <w:p w:rsidR="006D669D" w:rsidRPr="006D669D" w:rsidRDefault="006D669D" w:rsidP="00964BCD">
            <w:pPr>
              <w:pStyle w:val="Title"/>
              <w:jc w:val="right"/>
              <w:rPr>
                <w:sz w:val="24"/>
                <w:szCs w:val="24"/>
              </w:rPr>
            </w:pPr>
            <w:r w:rsidRPr="006D669D">
              <w:rPr>
                <w:sz w:val="24"/>
                <w:szCs w:val="24"/>
              </w:rPr>
              <w:t>9,196.74</w:t>
            </w:r>
          </w:p>
        </w:tc>
        <w:tc>
          <w:tcPr>
            <w:tcW w:w="1417" w:type="dxa"/>
            <w:vMerge w:val="restart"/>
          </w:tcPr>
          <w:p w:rsidR="006D669D" w:rsidRPr="006D669D" w:rsidRDefault="006D669D" w:rsidP="00964BCD">
            <w:pPr>
              <w:pStyle w:val="Title"/>
              <w:jc w:val="right"/>
              <w:rPr>
                <w:sz w:val="24"/>
                <w:szCs w:val="24"/>
              </w:rPr>
            </w:pPr>
            <w:r w:rsidRPr="006D669D">
              <w:rPr>
                <w:sz w:val="24"/>
                <w:szCs w:val="24"/>
              </w:rPr>
              <w:t>9,196.74</w:t>
            </w:r>
          </w:p>
        </w:tc>
        <w:tc>
          <w:tcPr>
            <w:tcW w:w="1317" w:type="dxa"/>
            <w:vMerge w:val="restart"/>
          </w:tcPr>
          <w:p w:rsidR="006D669D" w:rsidRPr="006D669D" w:rsidRDefault="006D669D" w:rsidP="00964BCD">
            <w:pPr>
              <w:pStyle w:val="Title"/>
              <w:jc w:val="right"/>
              <w:rPr>
                <w:sz w:val="24"/>
                <w:szCs w:val="24"/>
              </w:rPr>
            </w:pPr>
            <w:r w:rsidRPr="006D669D">
              <w:rPr>
                <w:sz w:val="24"/>
                <w:szCs w:val="24"/>
              </w:rPr>
              <w:t>0.00</w:t>
            </w:r>
          </w:p>
        </w:tc>
        <w:tc>
          <w:tcPr>
            <w:tcW w:w="1936" w:type="dxa"/>
            <w:vMerge w:val="restart"/>
          </w:tcPr>
          <w:p w:rsidR="006D669D" w:rsidRPr="006D669D" w:rsidRDefault="006D669D" w:rsidP="00964BCD">
            <w:pPr>
              <w:pStyle w:val="Title"/>
              <w:jc w:val="both"/>
              <w:rPr>
                <w:color w:val="000000"/>
                <w:sz w:val="24"/>
                <w:szCs w:val="24"/>
              </w:rPr>
            </w:pPr>
            <w:r w:rsidRPr="006D669D">
              <w:rPr>
                <w:color w:val="000000"/>
                <w:sz w:val="24"/>
                <w:szCs w:val="24"/>
              </w:rPr>
              <w:t xml:space="preserve">Out of the anticipated saving of            </w:t>
            </w:r>
            <w:r w:rsidRPr="006D669D">
              <w:rPr>
                <w:rFonts w:ascii="Rupee Foradian" w:hAnsi="Rupee Foradian"/>
                <w:color w:val="000000"/>
                <w:sz w:val="24"/>
                <w:szCs w:val="24"/>
              </w:rPr>
              <w:t xml:space="preserve">` </w:t>
            </w:r>
            <w:r w:rsidRPr="006D669D">
              <w:rPr>
                <w:color w:val="000000"/>
                <w:sz w:val="24"/>
                <w:szCs w:val="24"/>
              </w:rPr>
              <w:t xml:space="preserve">1,232.25 lakh, (i) saving of         </w:t>
            </w:r>
            <w:r w:rsidRPr="006D669D">
              <w:rPr>
                <w:rFonts w:ascii="Rupee Foradian" w:hAnsi="Rupee Foradian"/>
                <w:color w:val="000000"/>
                <w:sz w:val="24"/>
                <w:szCs w:val="24"/>
              </w:rPr>
              <w:t xml:space="preserve">` </w:t>
            </w:r>
            <w:r w:rsidRPr="006D669D">
              <w:rPr>
                <w:color w:val="000000"/>
                <w:sz w:val="24"/>
                <w:szCs w:val="24"/>
              </w:rPr>
              <w:t xml:space="preserve">452.48 lakh  was attributed to no pending bills, (ii) saving of </w:t>
            </w:r>
            <w:r w:rsidRPr="006D669D">
              <w:rPr>
                <w:rFonts w:ascii="Rupee Foradian" w:hAnsi="Rupee Foradian"/>
                <w:color w:val="000000"/>
                <w:sz w:val="24"/>
                <w:szCs w:val="24"/>
              </w:rPr>
              <w:t xml:space="preserve">` </w:t>
            </w:r>
            <w:r w:rsidRPr="006D669D">
              <w:rPr>
                <w:color w:val="000000"/>
                <w:sz w:val="24"/>
                <w:szCs w:val="24"/>
              </w:rPr>
              <w:t xml:space="preserve">741.61 lakh  was attributed to less member of medical reimbursement bill and more member of superannuation and (iii) saving of </w:t>
            </w:r>
            <w:r w:rsidRPr="006D669D">
              <w:rPr>
                <w:rFonts w:ascii="Rupee Foradian" w:hAnsi="Rupee Foradian"/>
                <w:color w:val="000000"/>
                <w:sz w:val="24"/>
                <w:szCs w:val="24"/>
              </w:rPr>
              <w:t xml:space="preserve">` </w:t>
            </w:r>
            <w:r w:rsidRPr="006D669D">
              <w:rPr>
                <w:color w:val="000000"/>
                <w:sz w:val="24"/>
                <w:szCs w:val="24"/>
              </w:rPr>
              <w:t>38.16  lakh  was attributed to non- recruitment.</w:t>
            </w:r>
          </w:p>
        </w:tc>
      </w:tr>
      <w:tr w:rsidR="006D669D" w:rsidRPr="006D669D" w:rsidTr="00964BCD">
        <w:trPr>
          <w:trHeight w:val="253"/>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418" w:type="dxa"/>
          </w:tcPr>
          <w:p w:rsidR="006D669D" w:rsidRPr="006D669D" w:rsidRDefault="006D669D" w:rsidP="00964BCD">
            <w:pPr>
              <w:pStyle w:val="Title"/>
              <w:jc w:val="right"/>
              <w:rPr>
                <w:sz w:val="24"/>
                <w:szCs w:val="24"/>
              </w:rPr>
            </w:pPr>
            <w:r w:rsidRPr="006D669D">
              <w:rPr>
                <w:sz w:val="24"/>
                <w:szCs w:val="24"/>
              </w:rPr>
              <w:t>62.90</w:t>
            </w:r>
          </w:p>
        </w:tc>
        <w:tc>
          <w:tcPr>
            <w:tcW w:w="1283"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317" w:type="dxa"/>
            <w:vMerge/>
          </w:tcPr>
          <w:p w:rsidR="006D669D" w:rsidRPr="006D669D" w:rsidRDefault="006D669D" w:rsidP="00964BCD">
            <w:pPr>
              <w:pStyle w:val="Title"/>
              <w:rPr>
                <w:sz w:val="24"/>
                <w:szCs w:val="24"/>
              </w:rPr>
            </w:pPr>
          </w:p>
        </w:tc>
        <w:tc>
          <w:tcPr>
            <w:tcW w:w="1936" w:type="dxa"/>
            <w:vMerge/>
          </w:tcPr>
          <w:p w:rsidR="006D669D" w:rsidRPr="006D669D" w:rsidRDefault="006D669D" w:rsidP="00964BCD">
            <w:pPr>
              <w:pStyle w:val="Title"/>
              <w:jc w:val="both"/>
              <w:rPr>
                <w:sz w:val="24"/>
                <w:szCs w:val="24"/>
              </w:rPr>
            </w:pPr>
          </w:p>
        </w:tc>
      </w:tr>
      <w:tr w:rsidR="006D669D" w:rsidRPr="006D669D" w:rsidTr="00964BCD">
        <w:trPr>
          <w:trHeight w:val="363"/>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418" w:type="dxa"/>
          </w:tcPr>
          <w:p w:rsidR="006D669D" w:rsidRPr="006D669D" w:rsidRDefault="006D669D" w:rsidP="00964BCD">
            <w:pPr>
              <w:pStyle w:val="Title"/>
              <w:jc w:val="right"/>
              <w:rPr>
                <w:sz w:val="24"/>
                <w:szCs w:val="24"/>
              </w:rPr>
            </w:pPr>
            <w:r w:rsidRPr="006D669D">
              <w:rPr>
                <w:sz w:val="24"/>
                <w:szCs w:val="24"/>
              </w:rPr>
              <w:t>(-)1,232.25</w:t>
            </w:r>
          </w:p>
        </w:tc>
        <w:tc>
          <w:tcPr>
            <w:tcW w:w="1283"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317" w:type="dxa"/>
            <w:vMerge/>
          </w:tcPr>
          <w:p w:rsidR="006D669D" w:rsidRPr="006D669D" w:rsidRDefault="006D669D" w:rsidP="00964BCD">
            <w:pPr>
              <w:pStyle w:val="Title"/>
              <w:rPr>
                <w:sz w:val="24"/>
                <w:szCs w:val="24"/>
              </w:rPr>
            </w:pPr>
          </w:p>
        </w:tc>
        <w:tc>
          <w:tcPr>
            <w:tcW w:w="1936" w:type="dxa"/>
            <w:vMerge/>
          </w:tcPr>
          <w:p w:rsidR="006D669D" w:rsidRPr="006D669D" w:rsidRDefault="006D669D" w:rsidP="00964BCD">
            <w:pPr>
              <w:pStyle w:val="Title"/>
              <w:jc w:val="both"/>
              <w:rPr>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rPr>
          <w:b/>
          <w:i/>
          <w:iCs/>
          <w:sz w:val="24"/>
          <w:szCs w:val="24"/>
        </w:rPr>
      </w:pPr>
      <w:r w:rsidRPr="006D669D">
        <w:rPr>
          <w:b/>
          <w:i/>
          <w:iCs/>
          <w:sz w:val="24"/>
          <w:szCs w:val="24"/>
        </w:rPr>
        <w:t>Charged:</w:t>
      </w:r>
    </w:p>
    <w:p w:rsidR="006D669D" w:rsidRPr="006D669D" w:rsidRDefault="006D669D" w:rsidP="00964BCD">
      <w:pPr>
        <w:pStyle w:val="Title"/>
        <w:rPr>
          <w:b/>
          <w:i/>
          <w:iCs/>
          <w:sz w:val="24"/>
          <w:szCs w:val="24"/>
        </w:rPr>
      </w:pPr>
    </w:p>
    <w:p w:rsidR="006D669D" w:rsidRPr="006D669D" w:rsidRDefault="006D669D" w:rsidP="00315B48">
      <w:pPr>
        <w:pStyle w:val="Title"/>
        <w:numPr>
          <w:ilvl w:val="0"/>
          <w:numId w:val="17"/>
        </w:numPr>
        <w:spacing w:after="0"/>
        <w:contextualSpacing w:val="0"/>
        <w:jc w:val="both"/>
        <w:rPr>
          <w:bCs/>
          <w:sz w:val="24"/>
          <w:szCs w:val="24"/>
        </w:rPr>
      </w:pPr>
      <w:r w:rsidRPr="006D669D">
        <w:rPr>
          <w:sz w:val="24"/>
          <w:szCs w:val="24"/>
        </w:rPr>
        <w:t xml:space="preserve"> In view of the final saving of </w:t>
      </w:r>
      <w:r w:rsidRPr="006D669D">
        <w:rPr>
          <w:rFonts w:ascii="Rupee Foradian" w:hAnsi="Rupee Foradian"/>
          <w:sz w:val="24"/>
          <w:szCs w:val="24"/>
        </w:rPr>
        <w:t xml:space="preserve">` </w:t>
      </w:r>
      <w:r w:rsidRPr="006D669D">
        <w:rPr>
          <w:sz w:val="24"/>
          <w:szCs w:val="24"/>
        </w:rPr>
        <w:t xml:space="preserve">26.04lakh, supplementary grant of </w:t>
      </w:r>
      <w:r w:rsidRPr="006D669D">
        <w:rPr>
          <w:rFonts w:ascii="Rupee Foradian" w:hAnsi="Rupee Foradian"/>
          <w:sz w:val="24"/>
          <w:szCs w:val="24"/>
        </w:rPr>
        <w:t xml:space="preserve">` </w:t>
      </w:r>
      <w:r w:rsidRPr="006D669D">
        <w:rPr>
          <w:bCs/>
          <w:sz w:val="24"/>
          <w:szCs w:val="24"/>
        </w:rPr>
        <w:t xml:space="preserve">5.00 </w:t>
      </w:r>
      <w:r w:rsidRPr="006D669D">
        <w:rPr>
          <w:sz w:val="24"/>
          <w:szCs w:val="24"/>
        </w:rPr>
        <w:t xml:space="preserve">lakh obtained  in December 2023 proved </w:t>
      </w:r>
      <w:r w:rsidRPr="006D669D">
        <w:rPr>
          <w:bCs/>
          <w:sz w:val="24"/>
          <w:szCs w:val="24"/>
        </w:rPr>
        <w:t>wholly unnecessary and could have been restricted to token amounts where necessary.</w:t>
      </w:r>
    </w:p>
    <w:p w:rsidR="006D669D" w:rsidRPr="006D669D" w:rsidRDefault="006D669D" w:rsidP="00964BCD">
      <w:pPr>
        <w:pStyle w:val="Title"/>
        <w:ind w:left="630"/>
        <w:jc w:val="both"/>
        <w:rPr>
          <w:bCs/>
          <w:sz w:val="24"/>
          <w:szCs w:val="24"/>
        </w:rPr>
      </w:pPr>
    </w:p>
    <w:p w:rsidR="006D669D" w:rsidRPr="006D669D" w:rsidRDefault="006D669D" w:rsidP="00315B48">
      <w:pPr>
        <w:pStyle w:val="Title"/>
        <w:numPr>
          <w:ilvl w:val="0"/>
          <w:numId w:val="17"/>
        </w:numPr>
        <w:tabs>
          <w:tab w:val="left" w:pos="567"/>
          <w:tab w:val="left" w:pos="993"/>
        </w:tabs>
        <w:spacing w:after="0"/>
        <w:contextualSpacing w:val="0"/>
        <w:jc w:val="both"/>
        <w:rPr>
          <w:sz w:val="24"/>
          <w:szCs w:val="24"/>
        </w:rPr>
      </w:pPr>
      <w:r w:rsidRPr="006D669D">
        <w:rPr>
          <w:sz w:val="24"/>
          <w:szCs w:val="24"/>
        </w:rPr>
        <w:t xml:space="preserve">  Provision surrendered (</w:t>
      </w:r>
      <w:r w:rsidRPr="006D669D">
        <w:rPr>
          <w:rFonts w:ascii="Rupee Foradian" w:hAnsi="Rupee Foradian"/>
          <w:sz w:val="24"/>
          <w:szCs w:val="24"/>
        </w:rPr>
        <w:t xml:space="preserve">` </w:t>
      </w:r>
      <w:r w:rsidRPr="006D669D">
        <w:rPr>
          <w:sz w:val="24"/>
          <w:szCs w:val="24"/>
        </w:rPr>
        <w:t>23.27lakh) fell short of the final saving (</w:t>
      </w:r>
      <w:r w:rsidRPr="006D669D">
        <w:rPr>
          <w:rFonts w:ascii="Rupee Foradian" w:hAnsi="Rupee Foradian"/>
          <w:sz w:val="24"/>
          <w:szCs w:val="24"/>
        </w:rPr>
        <w:t>`</w:t>
      </w:r>
      <w:r w:rsidRPr="006D669D">
        <w:rPr>
          <w:sz w:val="24"/>
          <w:szCs w:val="24"/>
        </w:rPr>
        <w:t xml:space="preserve">26.04 lakh) by                            </w:t>
      </w:r>
      <w:r w:rsidRPr="006D669D">
        <w:rPr>
          <w:rFonts w:ascii="Rupee Foradian" w:hAnsi="Rupee Foradian"/>
          <w:sz w:val="24"/>
          <w:szCs w:val="24"/>
        </w:rPr>
        <w:t xml:space="preserve">` </w:t>
      </w:r>
      <w:r w:rsidRPr="006D669D">
        <w:rPr>
          <w:sz w:val="24"/>
          <w:szCs w:val="24"/>
        </w:rPr>
        <w:t>2.77lakh.</w:t>
      </w:r>
    </w:p>
    <w:p w:rsidR="006D669D" w:rsidRPr="006D669D" w:rsidRDefault="006D669D" w:rsidP="00964BCD">
      <w:pPr>
        <w:pStyle w:val="ListParagraph"/>
      </w:pPr>
    </w:p>
    <w:p w:rsidR="006D669D" w:rsidRPr="006D669D" w:rsidRDefault="006D669D" w:rsidP="00964BCD">
      <w:pPr>
        <w:pStyle w:val="ListParagraph"/>
      </w:pPr>
    </w:p>
    <w:p w:rsidR="006D669D" w:rsidRPr="006D669D" w:rsidRDefault="006D669D" w:rsidP="00964BCD">
      <w:pPr>
        <w:pStyle w:val="ListParagraph"/>
      </w:pPr>
    </w:p>
    <w:p w:rsidR="006D669D" w:rsidRPr="006D669D" w:rsidRDefault="006D669D" w:rsidP="00964BCD">
      <w:pPr>
        <w:pStyle w:val="ListParagraph"/>
      </w:pPr>
    </w:p>
    <w:p w:rsidR="006D669D" w:rsidRPr="006D669D" w:rsidRDefault="006D669D" w:rsidP="00964BCD">
      <w:pPr>
        <w:pStyle w:val="ListParagraph"/>
      </w:pPr>
    </w:p>
    <w:p w:rsidR="006D669D" w:rsidRPr="006D669D" w:rsidRDefault="006D669D" w:rsidP="00964BCD">
      <w:pPr>
        <w:pStyle w:val="ListParagraph"/>
      </w:pPr>
    </w:p>
    <w:p w:rsidR="006D669D" w:rsidRPr="006D669D" w:rsidRDefault="006D669D" w:rsidP="00964BCD">
      <w:pPr>
        <w:pStyle w:val="ListParagraph"/>
      </w:pPr>
    </w:p>
    <w:p w:rsidR="006D669D" w:rsidRPr="006D669D" w:rsidRDefault="006D669D" w:rsidP="00315B48">
      <w:pPr>
        <w:pStyle w:val="Title"/>
        <w:numPr>
          <w:ilvl w:val="0"/>
          <w:numId w:val="17"/>
        </w:numPr>
        <w:tabs>
          <w:tab w:val="left" w:pos="567"/>
          <w:tab w:val="left" w:pos="993"/>
        </w:tabs>
        <w:spacing w:after="0"/>
        <w:contextualSpacing w:val="0"/>
        <w:jc w:val="both"/>
        <w:rPr>
          <w:sz w:val="24"/>
          <w:szCs w:val="24"/>
        </w:rPr>
      </w:pPr>
      <w:r w:rsidRPr="006D669D">
        <w:rPr>
          <w:sz w:val="24"/>
          <w:szCs w:val="24"/>
        </w:rPr>
        <w:t xml:space="preserve"> Saving (10.00 lakh or 10 per cent of the provision, whichever is more) occurred mainly under:</w:t>
      </w:r>
    </w:p>
    <w:p w:rsidR="006D669D" w:rsidRPr="006D669D" w:rsidRDefault="006D669D" w:rsidP="00964BCD">
      <w:pPr>
        <w:pStyle w:val="ListParagraph"/>
      </w:pPr>
    </w:p>
    <w:tbl>
      <w:tblPr>
        <w:tblpPr w:leftFromText="181" w:rightFromText="181" w:vertAnchor="text" w:tblpY="1"/>
        <w:tblOverlap w:val="neve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1"/>
        <w:gridCol w:w="425"/>
        <w:gridCol w:w="1418"/>
        <w:gridCol w:w="1283"/>
        <w:gridCol w:w="1417"/>
        <w:gridCol w:w="1317"/>
        <w:gridCol w:w="1936"/>
      </w:tblGrid>
      <w:tr w:rsidR="006D669D" w:rsidRPr="006D669D" w:rsidTr="00964BCD">
        <w:trPr>
          <w:trHeight w:val="312"/>
        </w:trPr>
        <w:tc>
          <w:tcPr>
            <w:tcW w:w="1951" w:type="dxa"/>
            <w:vMerge w:val="restart"/>
          </w:tcPr>
          <w:p w:rsidR="006D669D" w:rsidRPr="006D669D" w:rsidRDefault="006D669D" w:rsidP="00964BCD">
            <w:pPr>
              <w:pStyle w:val="Title"/>
              <w:rPr>
                <w:sz w:val="24"/>
                <w:szCs w:val="24"/>
              </w:rPr>
            </w:pPr>
            <w:r w:rsidRPr="006D669D">
              <w:rPr>
                <w:sz w:val="24"/>
                <w:szCs w:val="24"/>
              </w:rPr>
              <w:t xml:space="preserve">2011-02.101.01- </w:t>
            </w:r>
          </w:p>
          <w:p w:rsidR="006D669D" w:rsidRPr="006D669D" w:rsidRDefault="006D669D" w:rsidP="00964BCD">
            <w:pPr>
              <w:pStyle w:val="Title"/>
              <w:rPr>
                <w:sz w:val="24"/>
                <w:szCs w:val="24"/>
              </w:rPr>
            </w:pPr>
            <w:r w:rsidRPr="006D669D">
              <w:rPr>
                <w:sz w:val="24"/>
                <w:szCs w:val="24"/>
              </w:rPr>
              <w:t xml:space="preserve"> Pay and Allowances of Speaker and Deputy Speaker (Including other Expenditure Incharge Allowance, Guest Allowance Medical Allowance)</w:t>
            </w:r>
          </w:p>
          <w:p w:rsidR="006D669D" w:rsidRPr="006D669D" w:rsidRDefault="006D669D" w:rsidP="00964BCD">
            <w:pPr>
              <w:pStyle w:val="Title"/>
              <w:rPr>
                <w:sz w:val="24"/>
                <w:szCs w:val="24"/>
              </w:rPr>
            </w:pPr>
            <w:r w:rsidRPr="006D669D">
              <w:rPr>
                <w:sz w:val="24"/>
                <w:szCs w:val="24"/>
              </w:rPr>
              <w:t>(Estt. Exp.)</w:t>
            </w:r>
          </w:p>
        </w:tc>
        <w:tc>
          <w:tcPr>
            <w:tcW w:w="425" w:type="dxa"/>
          </w:tcPr>
          <w:p w:rsidR="006D669D" w:rsidRPr="006D669D" w:rsidRDefault="006D669D" w:rsidP="00964BCD">
            <w:pPr>
              <w:pStyle w:val="Title"/>
              <w:rPr>
                <w:sz w:val="24"/>
                <w:szCs w:val="24"/>
              </w:rPr>
            </w:pPr>
            <w:r w:rsidRPr="006D669D">
              <w:rPr>
                <w:sz w:val="24"/>
                <w:szCs w:val="24"/>
              </w:rPr>
              <w:t>O</w:t>
            </w:r>
          </w:p>
        </w:tc>
        <w:tc>
          <w:tcPr>
            <w:tcW w:w="1418" w:type="dxa"/>
          </w:tcPr>
          <w:p w:rsidR="006D669D" w:rsidRPr="006D669D" w:rsidRDefault="006D669D" w:rsidP="00964BCD">
            <w:pPr>
              <w:pStyle w:val="Title"/>
              <w:jc w:val="right"/>
              <w:rPr>
                <w:sz w:val="24"/>
                <w:szCs w:val="24"/>
              </w:rPr>
            </w:pPr>
            <w:r w:rsidRPr="006D669D">
              <w:rPr>
                <w:sz w:val="24"/>
                <w:szCs w:val="24"/>
              </w:rPr>
              <w:t>71.80</w:t>
            </w:r>
          </w:p>
        </w:tc>
        <w:tc>
          <w:tcPr>
            <w:tcW w:w="1283" w:type="dxa"/>
            <w:vMerge w:val="restart"/>
          </w:tcPr>
          <w:p w:rsidR="006D669D" w:rsidRPr="006D669D" w:rsidRDefault="006D669D" w:rsidP="00964BCD">
            <w:pPr>
              <w:pStyle w:val="Title"/>
              <w:jc w:val="right"/>
              <w:rPr>
                <w:sz w:val="24"/>
                <w:szCs w:val="24"/>
              </w:rPr>
            </w:pPr>
            <w:r w:rsidRPr="006D669D">
              <w:rPr>
                <w:sz w:val="24"/>
                <w:szCs w:val="24"/>
              </w:rPr>
              <w:t>53.53</w:t>
            </w:r>
          </w:p>
        </w:tc>
        <w:tc>
          <w:tcPr>
            <w:tcW w:w="1417" w:type="dxa"/>
            <w:vMerge w:val="restart"/>
          </w:tcPr>
          <w:p w:rsidR="006D669D" w:rsidRPr="006D669D" w:rsidRDefault="006D669D" w:rsidP="00964BCD">
            <w:pPr>
              <w:pStyle w:val="Title"/>
              <w:jc w:val="right"/>
              <w:rPr>
                <w:sz w:val="24"/>
                <w:szCs w:val="24"/>
              </w:rPr>
            </w:pPr>
            <w:r w:rsidRPr="006D669D">
              <w:rPr>
                <w:sz w:val="24"/>
                <w:szCs w:val="24"/>
              </w:rPr>
              <w:t>48.44</w:t>
            </w:r>
          </w:p>
        </w:tc>
        <w:tc>
          <w:tcPr>
            <w:tcW w:w="1317" w:type="dxa"/>
            <w:vMerge w:val="restart"/>
          </w:tcPr>
          <w:p w:rsidR="006D669D" w:rsidRPr="006D669D" w:rsidRDefault="006D669D" w:rsidP="00964BCD">
            <w:pPr>
              <w:pStyle w:val="Title"/>
              <w:jc w:val="right"/>
              <w:rPr>
                <w:sz w:val="24"/>
                <w:szCs w:val="24"/>
              </w:rPr>
            </w:pPr>
            <w:r w:rsidRPr="006D669D">
              <w:rPr>
                <w:sz w:val="24"/>
                <w:szCs w:val="24"/>
              </w:rPr>
              <w:t>(-)5.09</w:t>
            </w:r>
          </w:p>
        </w:tc>
        <w:tc>
          <w:tcPr>
            <w:tcW w:w="1936" w:type="dxa"/>
            <w:vMerge w:val="restart"/>
          </w:tcPr>
          <w:p w:rsidR="006D669D" w:rsidRPr="006D669D" w:rsidRDefault="006D669D" w:rsidP="00964BCD">
            <w:pPr>
              <w:pStyle w:val="Title"/>
              <w:jc w:val="both"/>
              <w:rPr>
                <w:color w:val="000000"/>
                <w:sz w:val="24"/>
                <w:szCs w:val="24"/>
              </w:rPr>
            </w:pPr>
            <w:r w:rsidRPr="006D669D">
              <w:rPr>
                <w:color w:val="000000"/>
                <w:sz w:val="24"/>
                <w:szCs w:val="24"/>
              </w:rPr>
              <w:t xml:space="preserve">The anticipated saving of            </w:t>
            </w:r>
            <w:r w:rsidRPr="006D669D">
              <w:rPr>
                <w:rFonts w:ascii="Rupee Foradian" w:hAnsi="Rupee Foradian"/>
                <w:color w:val="000000"/>
                <w:sz w:val="24"/>
                <w:szCs w:val="24"/>
              </w:rPr>
              <w:t xml:space="preserve">` </w:t>
            </w:r>
            <w:r w:rsidRPr="006D669D">
              <w:rPr>
                <w:color w:val="000000"/>
                <w:sz w:val="24"/>
                <w:szCs w:val="24"/>
              </w:rPr>
              <w:t xml:space="preserve">23.27 lakh was attributed to no pending bills. Reasons for final saving of </w:t>
            </w:r>
            <w:r w:rsidRPr="006D669D">
              <w:rPr>
                <w:rFonts w:ascii="Rupee Foradian" w:hAnsi="Rupee Foradian"/>
                <w:color w:val="000000"/>
                <w:sz w:val="24"/>
                <w:szCs w:val="24"/>
              </w:rPr>
              <w:t xml:space="preserve">` </w:t>
            </w:r>
            <w:r w:rsidRPr="006D669D">
              <w:rPr>
                <w:color w:val="000000"/>
                <w:sz w:val="24"/>
                <w:szCs w:val="24"/>
              </w:rPr>
              <w:t>5.09 lakh was not intimated</w:t>
            </w:r>
          </w:p>
          <w:p w:rsidR="006D669D" w:rsidRPr="006D669D" w:rsidRDefault="006D669D" w:rsidP="00964BCD">
            <w:pPr>
              <w:pStyle w:val="Title"/>
              <w:jc w:val="both"/>
              <w:rPr>
                <w:color w:val="000000"/>
                <w:sz w:val="24"/>
                <w:szCs w:val="24"/>
              </w:rPr>
            </w:pPr>
            <w:r w:rsidRPr="006D669D">
              <w:rPr>
                <w:color w:val="000000"/>
                <w:sz w:val="24"/>
                <w:szCs w:val="24"/>
              </w:rPr>
              <w:t xml:space="preserve">(August 2024). </w:t>
            </w:r>
          </w:p>
        </w:tc>
      </w:tr>
      <w:tr w:rsidR="006D669D" w:rsidRPr="006D669D" w:rsidTr="00964BCD">
        <w:trPr>
          <w:trHeight w:val="260"/>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418" w:type="dxa"/>
          </w:tcPr>
          <w:p w:rsidR="006D669D" w:rsidRPr="006D669D" w:rsidRDefault="006D669D" w:rsidP="00964BCD">
            <w:pPr>
              <w:pStyle w:val="Title"/>
              <w:jc w:val="right"/>
              <w:rPr>
                <w:sz w:val="24"/>
                <w:szCs w:val="24"/>
              </w:rPr>
            </w:pPr>
            <w:r w:rsidRPr="006D669D">
              <w:rPr>
                <w:sz w:val="24"/>
                <w:szCs w:val="24"/>
              </w:rPr>
              <w:t>0.00</w:t>
            </w:r>
          </w:p>
        </w:tc>
        <w:tc>
          <w:tcPr>
            <w:tcW w:w="1283"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317" w:type="dxa"/>
            <w:vMerge/>
          </w:tcPr>
          <w:p w:rsidR="006D669D" w:rsidRPr="006D669D" w:rsidRDefault="006D669D" w:rsidP="00964BCD">
            <w:pPr>
              <w:pStyle w:val="Title"/>
              <w:rPr>
                <w:sz w:val="24"/>
                <w:szCs w:val="24"/>
              </w:rPr>
            </w:pPr>
          </w:p>
        </w:tc>
        <w:tc>
          <w:tcPr>
            <w:tcW w:w="1936" w:type="dxa"/>
            <w:vMerge/>
          </w:tcPr>
          <w:p w:rsidR="006D669D" w:rsidRPr="006D669D" w:rsidRDefault="006D669D" w:rsidP="00964BCD">
            <w:pPr>
              <w:pStyle w:val="Title"/>
              <w:rPr>
                <w:color w:val="000000"/>
                <w:sz w:val="24"/>
                <w:szCs w:val="24"/>
              </w:rPr>
            </w:pPr>
          </w:p>
        </w:tc>
      </w:tr>
      <w:tr w:rsidR="006D669D" w:rsidRPr="006D669D" w:rsidTr="00964BCD">
        <w:trPr>
          <w:trHeight w:val="363"/>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418" w:type="dxa"/>
          </w:tcPr>
          <w:p w:rsidR="006D669D" w:rsidRPr="006D669D" w:rsidRDefault="006D669D" w:rsidP="00964BCD">
            <w:pPr>
              <w:pStyle w:val="Title"/>
              <w:jc w:val="right"/>
              <w:rPr>
                <w:sz w:val="24"/>
                <w:szCs w:val="24"/>
              </w:rPr>
            </w:pPr>
            <w:r w:rsidRPr="006D669D">
              <w:rPr>
                <w:sz w:val="24"/>
                <w:szCs w:val="24"/>
              </w:rPr>
              <w:t>(-)23.27</w:t>
            </w:r>
          </w:p>
        </w:tc>
        <w:tc>
          <w:tcPr>
            <w:tcW w:w="1283"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317" w:type="dxa"/>
            <w:vMerge/>
          </w:tcPr>
          <w:p w:rsidR="006D669D" w:rsidRPr="006D669D" w:rsidRDefault="006D669D" w:rsidP="00964BCD">
            <w:pPr>
              <w:pStyle w:val="Title"/>
              <w:rPr>
                <w:sz w:val="24"/>
                <w:szCs w:val="24"/>
              </w:rPr>
            </w:pPr>
          </w:p>
        </w:tc>
        <w:tc>
          <w:tcPr>
            <w:tcW w:w="1936" w:type="dxa"/>
            <w:vMerge/>
          </w:tcPr>
          <w:p w:rsidR="006D669D" w:rsidRPr="006D669D" w:rsidRDefault="006D669D" w:rsidP="00964BCD">
            <w:pPr>
              <w:pStyle w:val="Title"/>
              <w:rPr>
                <w:color w:val="000000"/>
                <w:sz w:val="24"/>
                <w:szCs w:val="24"/>
              </w:rPr>
            </w:pPr>
          </w:p>
        </w:tc>
      </w:tr>
    </w:tbl>
    <w:p w:rsidR="006D669D" w:rsidRPr="006D669D" w:rsidRDefault="006D669D" w:rsidP="00964BCD">
      <w:pPr>
        <w:pStyle w:val="Title"/>
        <w:tabs>
          <w:tab w:val="left" w:pos="567"/>
          <w:tab w:val="left" w:pos="993"/>
        </w:tabs>
        <w:ind w:left="630"/>
        <w:jc w:val="both"/>
        <w:rPr>
          <w:sz w:val="24"/>
          <w:szCs w:val="24"/>
        </w:rPr>
      </w:pPr>
    </w:p>
    <w:p w:rsidR="006D669D" w:rsidRPr="006D669D" w:rsidRDefault="006D669D" w:rsidP="00964BCD">
      <w:pPr>
        <w:pStyle w:val="Title"/>
        <w:ind w:left="630"/>
        <w:jc w:val="both"/>
        <w:rPr>
          <w:bCs/>
          <w:sz w:val="24"/>
          <w:szCs w:val="24"/>
        </w:rPr>
      </w:pPr>
    </w:p>
    <w:p w:rsidR="00964BCD" w:rsidRDefault="00964BCD">
      <w:pPr>
        <w:rPr>
          <w:rFonts w:asciiTheme="majorHAnsi" w:eastAsiaTheme="majorEastAsia" w:hAnsiTheme="majorHAnsi" w:cstheme="majorBidi"/>
          <w:b/>
          <w:spacing w:val="-10"/>
          <w:kern w:val="28"/>
        </w:rPr>
      </w:pPr>
      <w:r>
        <w:rPr>
          <w:b/>
        </w:rPr>
        <w:br w:type="page"/>
      </w:r>
    </w:p>
    <w:p w:rsidR="006D669D" w:rsidRPr="006D669D" w:rsidRDefault="006D669D" w:rsidP="00964BCD">
      <w:pPr>
        <w:pStyle w:val="Title"/>
        <w:rPr>
          <w:b/>
          <w:caps/>
          <w:sz w:val="24"/>
          <w:szCs w:val="24"/>
        </w:rPr>
      </w:pPr>
      <w:r w:rsidRPr="006D669D">
        <w:rPr>
          <w:b/>
          <w:sz w:val="24"/>
          <w:szCs w:val="24"/>
        </w:rPr>
        <w:t xml:space="preserve">Grant No. 33 - </w:t>
      </w:r>
      <w:r w:rsidRPr="006D669D">
        <w:rPr>
          <w:b/>
          <w:caps/>
          <w:sz w:val="24"/>
          <w:szCs w:val="24"/>
        </w:rPr>
        <w:t>Personnel, Administrative Reforms and Rajbhasha Department (Personnel and Administrative Reforms Division)</w:t>
      </w:r>
    </w:p>
    <w:p w:rsidR="006D669D" w:rsidRPr="006D669D" w:rsidRDefault="006D669D" w:rsidP="00964BCD">
      <w:pPr>
        <w:pStyle w:val="Title"/>
        <w:rPr>
          <w:b/>
          <w:sz w:val="24"/>
          <w:szCs w:val="24"/>
        </w:rPr>
      </w:pPr>
    </w:p>
    <w:p w:rsidR="006D669D" w:rsidRPr="006D669D" w:rsidRDefault="006D669D" w:rsidP="00964BCD">
      <w:pPr>
        <w:pStyle w:val="Heading2"/>
        <w:rPr>
          <w:sz w:val="24"/>
          <w:szCs w:val="24"/>
        </w:rPr>
      </w:pPr>
      <w:r w:rsidRPr="006D669D">
        <w:rPr>
          <w:sz w:val="24"/>
          <w:szCs w:val="24"/>
        </w:rPr>
        <w:t>(Major Heads - 2051-Public Service Commission, 2052-Secretariat-Gerneral Services,2070-Other Administrative Services, 2220-Information and Publicity, 4059- Capital Outlay on Public Works)</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Pr>
          <w:p w:rsidR="006D669D" w:rsidRPr="006D669D" w:rsidRDefault="006D669D" w:rsidP="00964BCD">
            <w:pPr>
              <w:pStyle w:val="Title"/>
              <w:rPr>
                <w:rFonts w:cs="Times New Roman"/>
                <w:b/>
                <w:sz w:val="24"/>
                <w:szCs w:val="24"/>
              </w:rPr>
            </w:pPr>
          </w:p>
        </w:tc>
        <w:tc>
          <w:tcPr>
            <w:tcW w:w="1915" w:type="dxa"/>
          </w:tcPr>
          <w:p w:rsidR="006D669D" w:rsidRPr="006D669D" w:rsidRDefault="006D669D" w:rsidP="00964BCD">
            <w:pPr>
              <w:pStyle w:val="Title"/>
              <w:rPr>
                <w:rFonts w:cs="Times New Roman"/>
                <w:b/>
                <w:sz w:val="24"/>
                <w:szCs w:val="24"/>
              </w:rPr>
            </w:pPr>
          </w:p>
        </w:tc>
        <w:tc>
          <w:tcPr>
            <w:tcW w:w="1915"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5"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Actual Expenditure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6"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Excess (+)/Saving(-)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r>
      <w:tr w:rsidR="006D669D" w:rsidRPr="006D669D" w:rsidTr="00964BCD">
        <w:tc>
          <w:tcPr>
            <w:tcW w:w="1915" w:type="dxa"/>
          </w:tcPr>
          <w:p w:rsidR="006D669D" w:rsidRPr="006D669D" w:rsidRDefault="006D669D" w:rsidP="00964BCD">
            <w:pPr>
              <w:pStyle w:val="Title"/>
              <w:rPr>
                <w:rFonts w:cs="Times New Roman"/>
                <w:b/>
                <w:sz w:val="24"/>
                <w:szCs w:val="24"/>
              </w:rPr>
            </w:pPr>
            <w:r w:rsidRPr="006D669D">
              <w:rPr>
                <w:rFonts w:cs="Times New Roman"/>
                <w:b/>
                <w:sz w:val="24"/>
                <w:szCs w:val="24"/>
              </w:rPr>
              <w:t>Original</w:t>
            </w:r>
          </w:p>
        </w:tc>
        <w:tc>
          <w:tcPr>
            <w:tcW w:w="1915" w:type="dxa"/>
          </w:tcPr>
          <w:p w:rsidR="006D669D" w:rsidRPr="006D669D" w:rsidRDefault="006D669D" w:rsidP="00964BCD">
            <w:pPr>
              <w:pStyle w:val="Title"/>
              <w:jc w:val="right"/>
              <w:rPr>
                <w:rFonts w:cs="Times New Roman"/>
                <w:b/>
                <w:sz w:val="24"/>
                <w:szCs w:val="24"/>
              </w:rPr>
            </w:pPr>
            <w:r w:rsidRPr="006D669D">
              <w:rPr>
                <w:rFonts w:cs="Times New Roman"/>
                <w:b/>
                <w:sz w:val="24"/>
                <w:szCs w:val="24"/>
              </w:rPr>
              <w:t>42,24,82</w:t>
            </w:r>
          </w:p>
        </w:tc>
        <w:tc>
          <w:tcPr>
            <w:tcW w:w="1915" w:type="dxa"/>
            <w:vMerge w:val="restart"/>
          </w:tcPr>
          <w:p w:rsidR="006D669D" w:rsidRPr="006D669D" w:rsidRDefault="006D669D" w:rsidP="00964BCD">
            <w:pPr>
              <w:pStyle w:val="Title"/>
              <w:jc w:val="right"/>
              <w:rPr>
                <w:rFonts w:cs="Times New Roman"/>
                <w:b/>
                <w:sz w:val="24"/>
                <w:szCs w:val="24"/>
              </w:rPr>
            </w:pPr>
            <w:r w:rsidRPr="006D669D">
              <w:rPr>
                <w:rFonts w:cs="Times New Roman"/>
                <w:b/>
                <w:sz w:val="24"/>
                <w:szCs w:val="24"/>
              </w:rPr>
              <w:t>87,04,89</w:t>
            </w:r>
          </w:p>
        </w:tc>
        <w:tc>
          <w:tcPr>
            <w:tcW w:w="1915" w:type="dxa"/>
            <w:vMerge w:val="restart"/>
          </w:tcPr>
          <w:p w:rsidR="006D669D" w:rsidRPr="006D669D" w:rsidRDefault="006D669D" w:rsidP="00964BCD">
            <w:pPr>
              <w:pStyle w:val="Title"/>
              <w:jc w:val="right"/>
              <w:rPr>
                <w:rFonts w:cs="Times New Roman"/>
                <w:b/>
                <w:sz w:val="24"/>
                <w:szCs w:val="24"/>
              </w:rPr>
            </w:pPr>
            <w:r w:rsidRPr="006D669D">
              <w:rPr>
                <w:rFonts w:cs="Times New Roman"/>
                <w:b/>
                <w:sz w:val="24"/>
                <w:szCs w:val="24"/>
              </w:rPr>
              <w:t>77,40,70</w:t>
            </w:r>
          </w:p>
        </w:tc>
        <w:tc>
          <w:tcPr>
            <w:tcW w:w="1916" w:type="dxa"/>
            <w:vMerge w:val="restart"/>
          </w:tcPr>
          <w:p w:rsidR="006D669D" w:rsidRPr="006D669D" w:rsidRDefault="006D669D" w:rsidP="00964BCD">
            <w:pPr>
              <w:pStyle w:val="Title"/>
              <w:jc w:val="right"/>
              <w:rPr>
                <w:rFonts w:cs="Times New Roman"/>
                <w:b/>
                <w:sz w:val="24"/>
                <w:szCs w:val="24"/>
              </w:rPr>
            </w:pPr>
            <w:r w:rsidRPr="006D669D">
              <w:rPr>
                <w:rFonts w:cs="Times New Roman"/>
                <w:b/>
                <w:sz w:val="24"/>
                <w:szCs w:val="24"/>
              </w:rPr>
              <w:t>(-) 9,64,19</w:t>
            </w:r>
          </w:p>
        </w:tc>
      </w:tr>
      <w:tr w:rsidR="006D669D" w:rsidRPr="006D669D" w:rsidTr="00964BCD">
        <w:trPr>
          <w:trHeight w:val="380"/>
        </w:trPr>
        <w:tc>
          <w:tcPr>
            <w:tcW w:w="1915" w:type="dxa"/>
          </w:tcPr>
          <w:p w:rsidR="006D669D" w:rsidRPr="006D669D" w:rsidRDefault="006D669D" w:rsidP="00964BCD">
            <w:pPr>
              <w:pStyle w:val="Title"/>
              <w:rPr>
                <w:rFonts w:cs="Times New Roman"/>
                <w:b/>
                <w:sz w:val="24"/>
                <w:szCs w:val="24"/>
              </w:rPr>
            </w:pPr>
            <w:r w:rsidRPr="006D669D">
              <w:rPr>
                <w:rFonts w:cs="Times New Roman"/>
                <w:b/>
                <w:sz w:val="24"/>
                <w:szCs w:val="24"/>
              </w:rPr>
              <w:t>Supplementary</w:t>
            </w:r>
          </w:p>
        </w:tc>
        <w:tc>
          <w:tcPr>
            <w:tcW w:w="1915" w:type="dxa"/>
          </w:tcPr>
          <w:p w:rsidR="006D669D" w:rsidRPr="006D669D" w:rsidRDefault="006D669D" w:rsidP="00964BCD">
            <w:pPr>
              <w:pStyle w:val="Title"/>
              <w:jc w:val="right"/>
              <w:rPr>
                <w:rFonts w:cs="Times New Roman"/>
                <w:b/>
                <w:sz w:val="24"/>
                <w:szCs w:val="24"/>
              </w:rPr>
            </w:pPr>
            <w:r w:rsidRPr="006D669D">
              <w:rPr>
                <w:rFonts w:cs="Times New Roman"/>
                <w:b/>
                <w:sz w:val="24"/>
                <w:szCs w:val="24"/>
              </w:rPr>
              <w:t>44,80,07</w:t>
            </w:r>
          </w:p>
        </w:tc>
        <w:tc>
          <w:tcPr>
            <w:tcW w:w="1915" w:type="dxa"/>
            <w:vMerge/>
          </w:tcPr>
          <w:p w:rsidR="006D669D" w:rsidRPr="006D669D" w:rsidRDefault="006D669D" w:rsidP="00964BCD">
            <w:pPr>
              <w:pStyle w:val="Title"/>
              <w:rPr>
                <w:rFonts w:cs="Times New Roman"/>
                <w:b/>
                <w:sz w:val="24"/>
                <w:szCs w:val="24"/>
              </w:rPr>
            </w:pPr>
          </w:p>
        </w:tc>
        <w:tc>
          <w:tcPr>
            <w:tcW w:w="1915" w:type="dxa"/>
            <w:vMerge/>
          </w:tcPr>
          <w:p w:rsidR="006D669D" w:rsidRPr="006D669D" w:rsidRDefault="006D669D" w:rsidP="00964BCD">
            <w:pPr>
              <w:pStyle w:val="Title"/>
              <w:rPr>
                <w:rFonts w:cs="Times New Roman"/>
                <w:b/>
                <w:sz w:val="24"/>
                <w:szCs w:val="24"/>
              </w:rPr>
            </w:pPr>
          </w:p>
        </w:tc>
        <w:tc>
          <w:tcPr>
            <w:tcW w:w="1916" w:type="dxa"/>
            <w:vMerge/>
          </w:tcPr>
          <w:p w:rsidR="006D669D" w:rsidRPr="006D669D" w:rsidRDefault="006D669D" w:rsidP="00964BCD">
            <w:pPr>
              <w:pStyle w:val="Title"/>
              <w:rPr>
                <w:rFonts w:cs="Times New Roman"/>
                <w:b/>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rPr>
          <w:sz w:val="24"/>
          <w:szCs w:val="24"/>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t xml:space="preserve">           9,52,03</w:t>
      </w:r>
    </w:p>
    <w:p w:rsidR="006D669D" w:rsidRPr="006D669D" w:rsidRDefault="006D669D" w:rsidP="00964BCD">
      <w:pPr>
        <w:pStyle w:val="Title"/>
        <w:rPr>
          <w:sz w:val="24"/>
          <w:szCs w:val="24"/>
        </w:rPr>
      </w:pPr>
      <w:r w:rsidRPr="006D669D">
        <w:rPr>
          <w:sz w:val="24"/>
          <w:szCs w:val="24"/>
        </w:rPr>
        <w:t>(March 2024)</w:t>
      </w:r>
    </w:p>
    <w:p w:rsidR="006D669D" w:rsidRPr="006D669D" w:rsidRDefault="006D669D" w:rsidP="00964BCD">
      <w:pPr>
        <w:pStyle w:val="Title"/>
        <w:rPr>
          <w:sz w:val="24"/>
          <w:szCs w:val="24"/>
        </w:rPr>
      </w:pPr>
    </w:p>
    <w:p w:rsidR="006D669D" w:rsidRPr="006D669D" w:rsidRDefault="006D669D" w:rsidP="00964BCD">
      <w:pPr>
        <w:pStyle w:val="Title"/>
        <w:rPr>
          <w:b/>
          <w:sz w:val="24"/>
          <w:szCs w:val="24"/>
        </w:rPr>
      </w:pPr>
      <w:r w:rsidRPr="006D669D">
        <w:rPr>
          <w:b/>
          <w:sz w:val="24"/>
          <w:szCs w:val="24"/>
        </w:rPr>
        <w:t>Capital:</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Pr>
          <w:p w:rsidR="006D669D" w:rsidRPr="006D669D" w:rsidRDefault="006D669D" w:rsidP="00964BCD">
            <w:pPr>
              <w:pStyle w:val="Title"/>
              <w:rPr>
                <w:rFonts w:cs="Times New Roman"/>
                <w:b/>
                <w:sz w:val="24"/>
                <w:szCs w:val="24"/>
              </w:rPr>
            </w:pPr>
          </w:p>
        </w:tc>
        <w:tc>
          <w:tcPr>
            <w:tcW w:w="1915" w:type="dxa"/>
          </w:tcPr>
          <w:p w:rsidR="006D669D" w:rsidRPr="006D669D" w:rsidRDefault="006D669D" w:rsidP="00964BCD">
            <w:pPr>
              <w:pStyle w:val="Title"/>
              <w:rPr>
                <w:rFonts w:cs="Times New Roman"/>
                <w:b/>
                <w:sz w:val="24"/>
                <w:szCs w:val="24"/>
              </w:rPr>
            </w:pPr>
          </w:p>
        </w:tc>
        <w:tc>
          <w:tcPr>
            <w:tcW w:w="1915"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5"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Actual Expenditure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6"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Excess (+)/Saving(-)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r>
      <w:tr w:rsidR="006D669D" w:rsidRPr="006D669D" w:rsidTr="00964BCD">
        <w:tc>
          <w:tcPr>
            <w:tcW w:w="1915" w:type="dxa"/>
          </w:tcPr>
          <w:p w:rsidR="006D669D" w:rsidRPr="006D669D" w:rsidRDefault="006D669D" w:rsidP="00964BCD">
            <w:pPr>
              <w:pStyle w:val="Title"/>
              <w:rPr>
                <w:rFonts w:cs="Times New Roman"/>
                <w:b/>
                <w:sz w:val="24"/>
                <w:szCs w:val="24"/>
              </w:rPr>
            </w:pPr>
            <w:r w:rsidRPr="006D669D">
              <w:rPr>
                <w:rFonts w:cs="Times New Roman"/>
                <w:b/>
                <w:sz w:val="24"/>
                <w:szCs w:val="24"/>
              </w:rPr>
              <w:t>Original</w:t>
            </w:r>
          </w:p>
        </w:tc>
        <w:tc>
          <w:tcPr>
            <w:tcW w:w="1915" w:type="dxa"/>
          </w:tcPr>
          <w:p w:rsidR="006D669D" w:rsidRPr="006D669D" w:rsidRDefault="006D669D" w:rsidP="00964BCD">
            <w:pPr>
              <w:pStyle w:val="Title"/>
              <w:jc w:val="right"/>
              <w:rPr>
                <w:rFonts w:cs="Times New Roman"/>
                <w:b/>
                <w:sz w:val="24"/>
                <w:szCs w:val="24"/>
              </w:rPr>
            </w:pPr>
            <w:r w:rsidRPr="006D669D">
              <w:rPr>
                <w:rFonts w:cs="Times New Roman"/>
                <w:b/>
                <w:sz w:val="24"/>
                <w:szCs w:val="24"/>
              </w:rPr>
              <w:t>2,50,00</w:t>
            </w:r>
          </w:p>
        </w:tc>
        <w:tc>
          <w:tcPr>
            <w:tcW w:w="1915" w:type="dxa"/>
            <w:vMerge w:val="restart"/>
          </w:tcPr>
          <w:p w:rsidR="006D669D" w:rsidRPr="006D669D" w:rsidRDefault="006D669D" w:rsidP="00964BCD">
            <w:pPr>
              <w:pStyle w:val="Title"/>
              <w:jc w:val="right"/>
              <w:rPr>
                <w:rFonts w:cs="Times New Roman"/>
                <w:b/>
                <w:sz w:val="24"/>
                <w:szCs w:val="24"/>
              </w:rPr>
            </w:pPr>
            <w:r w:rsidRPr="006D669D">
              <w:rPr>
                <w:rFonts w:cs="Times New Roman"/>
                <w:b/>
                <w:sz w:val="24"/>
                <w:szCs w:val="24"/>
              </w:rPr>
              <w:t>2,50,00</w:t>
            </w:r>
          </w:p>
        </w:tc>
        <w:tc>
          <w:tcPr>
            <w:tcW w:w="1915" w:type="dxa"/>
            <w:vMerge w:val="restart"/>
          </w:tcPr>
          <w:p w:rsidR="006D669D" w:rsidRPr="006D669D" w:rsidRDefault="006D669D" w:rsidP="00964BCD">
            <w:pPr>
              <w:pStyle w:val="Title"/>
              <w:jc w:val="right"/>
              <w:rPr>
                <w:rFonts w:cs="Times New Roman"/>
                <w:b/>
                <w:sz w:val="24"/>
                <w:szCs w:val="24"/>
              </w:rPr>
            </w:pPr>
            <w:r w:rsidRPr="006D669D">
              <w:rPr>
                <w:rFonts w:cs="Times New Roman"/>
                <w:b/>
                <w:sz w:val="24"/>
                <w:szCs w:val="24"/>
              </w:rPr>
              <w:t>1,98,59</w:t>
            </w:r>
          </w:p>
        </w:tc>
        <w:tc>
          <w:tcPr>
            <w:tcW w:w="1916" w:type="dxa"/>
            <w:vMerge w:val="restart"/>
          </w:tcPr>
          <w:p w:rsidR="006D669D" w:rsidRPr="006D669D" w:rsidRDefault="006D669D" w:rsidP="00964BCD">
            <w:pPr>
              <w:pStyle w:val="Title"/>
              <w:jc w:val="right"/>
              <w:rPr>
                <w:rFonts w:cs="Times New Roman"/>
                <w:b/>
                <w:sz w:val="24"/>
                <w:szCs w:val="24"/>
              </w:rPr>
            </w:pPr>
            <w:r w:rsidRPr="006D669D">
              <w:rPr>
                <w:rFonts w:cs="Times New Roman"/>
                <w:b/>
                <w:sz w:val="24"/>
                <w:szCs w:val="24"/>
              </w:rPr>
              <w:t>(-) 51,41</w:t>
            </w:r>
          </w:p>
        </w:tc>
      </w:tr>
      <w:tr w:rsidR="006D669D" w:rsidRPr="006D669D" w:rsidTr="00964BCD">
        <w:trPr>
          <w:trHeight w:val="380"/>
        </w:trPr>
        <w:tc>
          <w:tcPr>
            <w:tcW w:w="1915" w:type="dxa"/>
          </w:tcPr>
          <w:p w:rsidR="006D669D" w:rsidRPr="006D669D" w:rsidRDefault="006D669D" w:rsidP="00964BCD">
            <w:pPr>
              <w:pStyle w:val="Title"/>
              <w:rPr>
                <w:rFonts w:cs="Times New Roman"/>
                <w:b/>
                <w:sz w:val="24"/>
                <w:szCs w:val="24"/>
              </w:rPr>
            </w:pPr>
            <w:r w:rsidRPr="006D669D">
              <w:rPr>
                <w:rFonts w:cs="Times New Roman"/>
                <w:b/>
                <w:sz w:val="24"/>
                <w:szCs w:val="24"/>
              </w:rPr>
              <w:t>Supplementary</w:t>
            </w:r>
          </w:p>
        </w:tc>
        <w:tc>
          <w:tcPr>
            <w:tcW w:w="1915" w:type="dxa"/>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915" w:type="dxa"/>
            <w:vMerge/>
          </w:tcPr>
          <w:p w:rsidR="006D669D" w:rsidRPr="006D669D" w:rsidRDefault="006D669D" w:rsidP="00964BCD">
            <w:pPr>
              <w:pStyle w:val="Title"/>
              <w:rPr>
                <w:rFonts w:cs="Times New Roman"/>
                <w:b/>
                <w:sz w:val="24"/>
                <w:szCs w:val="24"/>
              </w:rPr>
            </w:pPr>
          </w:p>
        </w:tc>
        <w:tc>
          <w:tcPr>
            <w:tcW w:w="1915" w:type="dxa"/>
            <w:vMerge/>
          </w:tcPr>
          <w:p w:rsidR="006D669D" w:rsidRPr="006D669D" w:rsidRDefault="006D669D" w:rsidP="00964BCD">
            <w:pPr>
              <w:pStyle w:val="Title"/>
              <w:rPr>
                <w:rFonts w:cs="Times New Roman"/>
                <w:b/>
                <w:sz w:val="24"/>
                <w:szCs w:val="24"/>
              </w:rPr>
            </w:pPr>
          </w:p>
        </w:tc>
        <w:tc>
          <w:tcPr>
            <w:tcW w:w="1916" w:type="dxa"/>
            <w:vMerge/>
          </w:tcPr>
          <w:p w:rsidR="006D669D" w:rsidRPr="006D669D" w:rsidRDefault="006D669D" w:rsidP="00964BCD">
            <w:pPr>
              <w:pStyle w:val="Title"/>
              <w:rPr>
                <w:rFonts w:cs="Times New Roman"/>
                <w:b/>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rPr>
          <w:sz w:val="24"/>
          <w:szCs w:val="24"/>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t xml:space="preserve">              51,41</w:t>
      </w:r>
    </w:p>
    <w:p w:rsidR="006D669D" w:rsidRPr="006D669D" w:rsidRDefault="006D669D" w:rsidP="00964BCD">
      <w:pPr>
        <w:pStyle w:val="Title"/>
        <w:rPr>
          <w:sz w:val="24"/>
          <w:szCs w:val="24"/>
        </w:rPr>
      </w:pPr>
      <w:r w:rsidRPr="006D669D">
        <w:rPr>
          <w:sz w:val="24"/>
          <w:szCs w:val="24"/>
        </w:rPr>
        <w:t>(March 2024)</w:t>
      </w:r>
    </w:p>
    <w:p w:rsidR="006D669D" w:rsidRPr="006D669D" w:rsidRDefault="006D669D" w:rsidP="00964BCD">
      <w:pPr>
        <w:pStyle w:val="Title"/>
        <w:rPr>
          <w:sz w:val="24"/>
          <w:szCs w:val="24"/>
        </w:rPr>
      </w:pPr>
    </w:p>
    <w:p w:rsidR="006D669D" w:rsidRPr="006D669D" w:rsidRDefault="006D669D" w:rsidP="00964BCD">
      <w:pPr>
        <w:pStyle w:val="Title"/>
        <w:rPr>
          <w:b/>
          <w:sz w:val="24"/>
          <w:szCs w:val="24"/>
        </w:rPr>
      </w:pPr>
      <w:r w:rsidRPr="006D669D">
        <w:rPr>
          <w:b/>
          <w:sz w:val="24"/>
          <w:szCs w:val="24"/>
        </w:rPr>
        <w:t>Notes and Comments:</w:t>
      </w:r>
    </w:p>
    <w:p w:rsidR="006D669D" w:rsidRPr="006D669D" w:rsidRDefault="006D669D" w:rsidP="00964BCD">
      <w:pPr>
        <w:rPr>
          <w:b/>
        </w:rPr>
      </w:pPr>
      <w:r w:rsidRPr="006D669D">
        <w:rPr>
          <w:b/>
        </w:rPr>
        <w:t>Revenue:</w:t>
      </w:r>
    </w:p>
    <w:p w:rsidR="006D669D" w:rsidRPr="006D669D" w:rsidRDefault="006D669D" w:rsidP="00964BCD">
      <w:pPr>
        <w:pStyle w:val="Title"/>
        <w:rPr>
          <w:b/>
          <w:sz w:val="24"/>
          <w:szCs w:val="24"/>
        </w:rPr>
      </w:pPr>
    </w:p>
    <w:p w:rsidR="006D669D" w:rsidRPr="006D669D" w:rsidRDefault="006D669D" w:rsidP="00315B48">
      <w:pPr>
        <w:pStyle w:val="Title"/>
        <w:numPr>
          <w:ilvl w:val="0"/>
          <w:numId w:val="18"/>
        </w:numPr>
        <w:spacing w:after="0"/>
        <w:contextualSpacing w:val="0"/>
        <w:jc w:val="both"/>
        <w:rPr>
          <w:sz w:val="24"/>
          <w:szCs w:val="24"/>
        </w:rPr>
      </w:pPr>
      <w:r w:rsidRPr="006D669D">
        <w:rPr>
          <w:sz w:val="24"/>
          <w:szCs w:val="24"/>
        </w:rPr>
        <w:t xml:space="preserve">    In view of the final saving of </w:t>
      </w:r>
      <w:r w:rsidRPr="006D669D">
        <w:rPr>
          <w:rFonts w:ascii="Rupee Foradian" w:hAnsi="Rupee Foradian"/>
          <w:sz w:val="24"/>
          <w:szCs w:val="24"/>
        </w:rPr>
        <w:t>`</w:t>
      </w:r>
      <w:r w:rsidRPr="006D669D">
        <w:rPr>
          <w:sz w:val="24"/>
          <w:szCs w:val="24"/>
        </w:rPr>
        <w:t xml:space="preserve"> 964.19 lakh, supplementary grant of </w:t>
      </w:r>
      <w:r w:rsidRPr="006D669D">
        <w:rPr>
          <w:rFonts w:ascii="Rupee Foradian" w:hAnsi="Rupee Foradian"/>
          <w:sz w:val="24"/>
          <w:szCs w:val="24"/>
        </w:rPr>
        <w:t>`</w:t>
      </w:r>
      <w:r w:rsidRPr="006D669D">
        <w:rPr>
          <w:sz w:val="24"/>
          <w:szCs w:val="24"/>
        </w:rPr>
        <w:t xml:space="preserve"> 4,480.07 lakh obtained in August 2023 (</w:t>
      </w:r>
      <w:r w:rsidRPr="006D669D">
        <w:rPr>
          <w:rFonts w:ascii="Rupee Foradian" w:hAnsi="Rupee Foradian"/>
          <w:sz w:val="24"/>
          <w:szCs w:val="24"/>
        </w:rPr>
        <w:t>`</w:t>
      </w:r>
      <w:r w:rsidRPr="006D669D">
        <w:rPr>
          <w:sz w:val="24"/>
          <w:szCs w:val="24"/>
        </w:rPr>
        <w:t xml:space="preserve"> 4,108.69 lakh), December 2023 (</w:t>
      </w:r>
      <w:r w:rsidRPr="006D669D">
        <w:rPr>
          <w:rFonts w:ascii="Rupee Foradian" w:hAnsi="Rupee Foradian"/>
          <w:sz w:val="24"/>
          <w:szCs w:val="24"/>
        </w:rPr>
        <w:t>`</w:t>
      </w:r>
      <w:r w:rsidRPr="006D669D">
        <w:rPr>
          <w:sz w:val="24"/>
          <w:szCs w:val="24"/>
        </w:rPr>
        <w:t xml:space="preserve"> 346.55 lakh) and February 2024 (</w:t>
      </w:r>
      <w:r w:rsidRPr="006D669D">
        <w:rPr>
          <w:rFonts w:ascii="Rupee Foradian" w:hAnsi="Rupee Foradian"/>
          <w:sz w:val="24"/>
          <w:szCs w:val="24"/>
        </w:rPr>
        <w:t>`</w:t>
      </w:r>
      <w:r w:rsidRPr="006D669D">
        <w:rPr>
          <w:sz w:val="24"/>
          <w:szCs w:val="24"/>
        </w:rPr>
        <w:t xml:space="preserve"> 24.83 lakh) proved excessive.</w:t>
      </w:r>
    </w:p>
    <w:p w:rsidR="006D669D" w:rsidRPr="006D669D" w:rsidRDefault="006D669D" w:rsidP="00964BCD">
      <w:pPr>
        <w:pStyle w:val="Title"/>
        <w:ind w:left="930"/>
        <w:jc w:val="both"/>
        <w:rPr>
          <w:sz w:val="24"/>
          <w:szCs w:val="24"/>
        </w:rPr>
      </w:pPr>
    </w:p>
    <w:p w:rsidR="006D669D" w:rsidRPr="006D669D" w:rsidRDefault="006D669D" w:rsidP="00315B48">
      <w:pPr>
        <w:pStyle w:val="Title"/>
        <w:numPr>
          <w:ilvl w:val="0"/>
          <w:numId w:val="18"/>
        </w:numPr>
        <w:spacing w:after="0"/>
        <w:contextualSpacing w:val="0"/>
        <w:jc w:val="both"/>
        <w:rPr>
          <w:sz w:val="24"/>
          <w:szCs w:val="24"/>
        </w:rPr>
      </w:pPr>
      <w:r w:rsidRPr="006D669D">
        <w:rPr>
          <w:sz w:val="24"/>
          <w:szCs w:val="24"/>
        </w:rPr>
        <w:t xml:space="preserve">   Provision surrendered (</w:t>
      </w:r>
      <w:r w:rsidRPr="006D669D">
        <w:rPr>
          <w:rFonts w:ascii="Rupee Foradian" w:hAnsi="Rupee Foradian"/>
          <w:sz w:val="24"/>
          <w:szCs w:val="24"/>
        </w:rPr>
        <w:t>`</w:t>
      </w:r>
      <w:r w:rsidRPr="006D669D">
        <w:rPr>
          <w:rFonts w:cs="Times New Roman"/>
          <w:sz w:val="24"/>
          <w:szCs w:val="24"/>
        </w:rPr>
        <w:t>9</w:t>
      </w:r>
      <w:r w:rsidRPr="006D669D">
        <w:rPr>
          <w:sz w:val="24"/>
          <w:szCs w:val="24"/>
        </w:rPr>
        <w:t>52.03 lakh) fell short of the final saving (</w:t>
      </w:r>
      <w:r w:rsidRPr="006D669D">
        <w:rPr>
          <w:rFonts w:ascii="Rupee Foradian" w:hAnsi="Rupee Foradian"/>
          <w:sz w:val="24"/>
          <w:szCs w:val="24"/>
        </w:rPr>
        <w:t>`</w:t>
      </w:r>
      <w:r w:rsidRPr="006D669D">
        <w:rPr>
          <w:sz w:val="24"/>
          <w:szCs w:val="24"/>
        </w:rPr>
        <w:t xml:space="preserve"> 964.19 lakh) by     </w:t>
      </w:r>
      <w:r w:rsidRPr="006D669D">
        <w:rPr>
          <w:rFonts w:ascii="Rupee Foradian" w:hAnsi="Rupee Foradian"/>
          <w:sz w:val="24"/>
          <w:szCs w:val="24"/>
        </w:rPr>
        <w:t>`</w:t>
      </w:r>
      <w:r w:rsidRPr="006D669D">
        <w:rPr>
          <w:sz w:val="24"/>
          <w:szCs w:val="24"/>
        </w:rPr>
        <w:t xml:space="preserve"> 12.16 lakh.</w:t>
      </w:r>
    </w:p>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p>
    <w:p w:rsidR="006D669D" w:rsidRPr="006D669D" w:rsidRDefault="006D669D" w:rsidP="00964BCD">
      <w:pPr>
        <w:pStyle w:val="Title"/>
        <w:ind w:left="567" w:hanging="567"/>
        <w:jc w:val="both"/>
        <w:rPr>
          <w:sz w:val="24"/>
          <w:szCs w:val="24"/>
        </w:rPr>
      </w:pPr>
    </w:p>
    <w:p w:rsidR="006D669D" w:rsidRPr="006D669D" w:rsidRDefault="006D669D" w:rsidP="00964BCD">
      <w:pPr>
        <w:pStyle w:val="Title"/>
        <w:ind w:left="567" w:hanging="567"/>
        <w:jc w:val="both"/>
        <w:rPr>
          <w:sz w:val="24"/>
          <w:szCs w:val="24"/>
        </w:rPr>
      </w:pPr>
    </w:p>
    <w:p w:rsidR="006D669D" w:rsidRPr="006D669D" w:rsidRDefault="006D669D" w:rsidP="00964BCD">
      <w:pPr>
        <w:pStyle w:val="Title"/>
        <w:ind w:left="709" w:hanging="567"/>
        <w:jc w:val="both"/>
        <w:rPr>
          <w:sz w:val="24"/>
          <w:szCs w:val="24"/>
        </w:rPr>
      </w:pPr>
      <w:r w:rsidRPr="006D669D">
        <w:rPr>
          <w:sz w:val="24"/>
          <w:szCs w:val="24"/>
        </w:rPr>
        <w:t xml:space="preserve">   (3) Saving (</w:t>
      </w:r>
      <w:r w:rsidRPr="006D669D">
        <w:rPr>
          <w:rFonts w:ascii="Rupee Foradian" w:hAnsi="Rupee Foradian"/>
          <w:sz w:val="24"/>
          <w:szCs w:val="24"/>
        </w:rPr>
        <w:t>`</w:t>
      </w:r>
      <w:r w:rsidRPr="006D669D">
        <w:rPr>
          <w:sz w:val="24"/>
          <w:szCs w:val="24"/>
        </w:rPr>
        <w:t xml:space="preserve"> 15.00 lakh or 10 </w:t>
      </w:r>
      <w:r w:rsidRPr="006D669D">
        <w:rPr>
          <w:i/>
          <w:sz w:val="24"/>
          <w:szCs w:val="24"/>
        </w:rPr>
        <w:t xml:space="preserve">per cent </w:t>
      </w:r>
      <w:r w:rsidRPr="006D669D">
        <w:rPr>
          <w:sz w:val="24"/>
          <w:szCs w:val="24"/>
        </w:rPr>
        <w:t>of the provision, whichever is more) occurred                           mainly under:</w:t>
      </w:r>
    </w:p>
    <w:p w:rsidR="006D669D" w:rsidRPr="006D669D" w:rsidRDefault="006D669D" w:rsidP="00964BCD">
      <w:pPr>
        <w:pStyle w:val="Title"/>
        <w:rPr>
          <w:b/>
          <w:sz w:val="24"/>
          <w:szCs w:val="24"/>
        </w:rPr>
      </w:pPr>
    </w:p>
    <w:tbl>
      <w:tblPr>
        <w:tblpPr w:leftFromText="181" w:rightFromText="181" w:vertAnchor="text" w:tblpY="1"/>
        <w:tblOverlap w:val="neve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54"/>
        <w:gridCol w:w="403"/>
        <w:gridCol w:w="1137"/>
        <w:gridCol w:w="1415"/>
        <w:gridCol w:w="1420"/>
        <w:gridCol w:w="1276"/>
        <w:gridCol w:w="2126"/>
      </w:tblGrid>
      <w:tr w:rsidR="006D669D" w:rsidRPr="006D669D" w:rsidTr="00964BCD">
        <w:trPr>
          <w:trHeight w:val="848"/>
        </w:trPr>
        <w:tc>
          <w:tcPr>
            <w:tcW w:w="3794" w:type="dxa"/>
            <w:gridSpan w:val="3"/>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415" w:type="dxa"/>
          </w:tcPr>
          <w:p w:rsidR="006D669D" w:rsidRPr="006D669D" w:rsidRDefault="006D669D" w:rsidP="00964BCD">
            <w:pPr>
              <w:pStyle w:val="Title"/>
              <w:rPr>
                <w:rFonts w:cs="Times New Roman"/>
                <w:b/>
                <w:sz w:val="24"/>
                <w:szCs w:val="24"/>
              </w:rPr>
            </w:pPr>
            <w:r w:rsidRPr="006D669D">
              <w:rPr>
                <w:rFonts w:cs="Times New Roman"/>
                <w:b/>
                <w:sz w:val="24"/>
                <w:szCs w:val="24"/>
              </w:rPr>
              <w:t>Total Grant</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420"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276" w:type="dxa"/>
          </w:tcPr>
          <w:p w:rsidR="006D669D" w:rsidRPr="006D669D" w:rsidRDefault="006D669D" w:rsidP="00964BCD">
            <w:pPr>
              <w:pStyle w:val="Title"/>
              <w:rPr>
                <w:rFonts w:cs="Times New Roman"/>
                <w:b/>
                <w:sz w:val="24"/>
                <w:szCs w:val="24"/>
              </w:rPr>
            </w:pPr>
            <w:r w:rsidRPr="006D669D">
              <w:rPr>
                <w:rFonts w:cs="Times New Roman"/>
                <w:b/>
                <w:sz w:val="24"/>
                <w:szCs w:val="24"/>
              </w:rPr>
              <w:t>Excess (+)/ Saving(-) (</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2126" w:type="dxa"/>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431"/>
        </w:trPr>
        <w:tc>
          <w:tcPr>
            <w:tcW w:w="2254"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2052-00.090.04- Personnel and Administrative Reforms Department</w:t>
            </w:r>
          </w:p>
          <w:p w:rsidR="006D669D" w:rsidRPr="006D669D" w:rsidRDefault="006D669D" w:rsidP="00964BCD">
            <w:pPr>
              <w:pStyle w:val="Title"/>
              <w:rPr>
                <w:rFonts w:cs="Times New Roman"/>
                <w:sz w:val="24"/>
                <w:szCs w:val="24"/>
              </w:rPr>
            </w:pPr>
            <w:r w:rsidRPr="006D669D">
              <w:rPr>
                <w:rFonts w:cs="Times New Roman"/>
                <w:sz w:val="24"/>
                <w:szCs w:val="24"/>
              </w:rPr>
              <w:t xml:space="preserve"> (Estt. Exp.)</w:t>
            </w:r>
          </w:p>
        </w:tc>
        <w:tc>
          <w:tcPr>
            <w:tcW w:w="403"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137" w:type="dxa"/>
          </w:tcPr>
          <w:p w:rsidR="006D669D" w:rsidRPr="006D669D" w:rsidRDefault="006D669D" w:rsidP="00964BCD">
            <w:pPr>
              <w:pStyle w:val="Title"/>
              <w:jc w:val="right"/>
              <w:rPr>
                <w:rFonts w:cs="Times New Roman"/>
                <w:sz w:val="24"/>
                <w:szCs w:val="24"/>
              </w:rPr>
            </w:pPr>
            <w:r w:rsidRPr="006D669D">
              <w:rPr>
                <w:rFonts w:cs="Times New Roman"/>
                <w:sz w:val="24"/>
                <w:szCs w:val="24"/>
              </w:rPr>
              <w:t>1,744.03</w:t>
            </w:r>
          </w:p>
        </w:tc>
        <w:tc>
          <w:tcPr>
            <w:tcW w:w="1415"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1,392.60</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1,397.10</w:t>
            </w:r>
          </w:p>
        </w:tc>
        <w:tc>
          <w:tcPr>
            <w:tcW w:w="1276"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+4.50</w:t>
            </w:r>
          </w:p>
        </w:tc>
        <w:tc>
          <w:tcPr>
            <w:tcW w:w="2126"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the  anticipated  saving of           </w:t>
            </w:r>
            <w:r w:rsidRPr="006D669D">
              <w:rPr>
                <w:rFonts w:ascii="Rupee Foradian" w:hAnsi="Rupee Foradian" w:cs="Times New Roman"/>
                <w:sz w:val="24"/>
                <w:szCs w:val="24"/>
              </w:rPr>
              <w:t xml:space="preserve">` </w:t>
            </w:r>
            <w:r w:rsidRPr="006D669D">
              <w:rPr>
                <w:rFonts w:cs="Times New Roman"/>
                <w:sz w:val="24"/>
                <w:szCs w:val="24"/>
              </w:rPr>
              <w:t xml:space="preserve">374.51 lakh and final excess </w:t>
            </w:r>
            <w:r w:rsidRPr="006D669D">
              <w:rPr>
                <w:rFonts w:ascii="Rupee Foradian" w:hAnsi="Rupee Foradian" w:cs="Times New Roman"/>
                <w:sz w:val="24"/>
                <w:szCs w:val="24"/>
              </w:rPr>
              <w:t xml:space="preserve">` </w:t>
            </w:r>
            <w:r w:rsidRPr="006D669D">
              <w:rPr>
                <w:rFonts w:cs="Times New Roman"/>
                <w:sz w:val="24"/>
                <w:szCs w:val="24"/>
              </w:rPr>
              <w:t>4.50 lakh have not been intimated (August 2024).</w:t>
            </w:r>
          </w:p>
        </w:tc>
      </w:tr>
      <w:tr w:rsidR="006D669D" w:rsidRPr="006D669D" w:rsidTr="00964BCD">
        <w:trPr>
          <w:trHeight w:val="422"/>
        </w:trPr>
        <w:tc>
          <w:tcPr>
            <w:tcW w:w="2254" w:type="dxa"/>
            <w:vMerge/>
          </w:tcPr>
          <w:p w:rsidR="006D669D" w:rsidRPr="006D669D" w:rsidRDefault="006D669D" w:rsidP="00964BCD">
            <w:pPr>
              <w:pStyle w:val="Title"/>
              <w:rPr>
                <w:rFonts w:cs="Times New Roman"/>
                <w:sz w:val="24"/>
                <w:szCs w:val="24"/>
              </w:rPr>
            </w:pPr>
          </w:p>
        </w:tc>
        <w:tc>
          <w:tcPr>
            <w:tcW w:w="403"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137" w:type="dxa"/>
          </w:tcPr>
          <w:p w:rsidR="006D669D" w:rsidRPr="006D669D" w:rsidRDefault="006D669D" w:rsidP="00964BCD">
            <w:pPr>
              <w:pStyle w:val="Title"/>
              <w:jc w:val="right"/>
              <w:rPr>
                <w:rFonts w:cs="Times New Roman"/>
                <w:sz w:val="24"/>
                <w:szCs w:val="24"/>
              </w:rPr>
            </w:pPr>
            <w:r w:rsidRPr="006D669D">
              <w:rPr>
                <w:rFonts w:cs="Times New Roman"/>
                <w:sz w:val="24"/>
                <w:szCs w:val="24"/>
              </w:rPr>
              <w:t>23.08</w:t>
            </w:r>
          </w:p>
        </w:tc>
        <w:tc>
          <w:tcPr>
            <w:tcW w:w="1415" w:type="dxa"/>
            <w:vMerge/>
          </w:tcPr>
          <w:p w:rsidR="006D669D" w:rsidRPr="006D669D" w:rsidRDefault="006D669D" w:rsidP="00964BCD">
            <w:pPr>
              <w:pStyle w:val="Title"/>
              <w:rPr>
                <w:rFonts w:cs="Times New Roman"/>
                <w:sz w:val="24"/>
                <w:szCs w:val="24"/>
              </w:rPr>
            </w:pPr>
          </w:p>
        </w:tc>
        <w:tc>
          <w:tcPr>
            <w:tcW w:w="1420" w:type="dxa"/>
            <w:vMerge/>
          </w:tcPr>
          <w:p w:rsidR="006D669D" w:rsidRPr="006D669D" w:rsidRDefault="006D669D" w:rsidP="00964BCD">
            <w:pPr>
              <w:pStyle w:val="Title"/>
              <w:rPr>
                <w:rFonts w:cs="Times New Roman"/>
                <w:sz w:val="24"/>
                <w:szCs w:val="24"/>
              </w:rPr>
            </w:pPr>
          </w:p>
        </w:tc>
        <w:tc>
          <w:tcPr>
            <w:tcW w:w="1276" w:type="dxa"/>
            <w:vMerge/>
          </w:tcPr>
          <w:p w:rsidR="006D669D" w:rsidRPr="006D669D" w:rsidRDefault="006D669D" w:rsidP="00964BCD">
            <w:pPr>
              <w:pStyle w:val="Title"/>
              <w:rPr>
                <w:rFonts w:cs="Times New Roman"/>
                <w:sz w:val="24"/>
                <w:szCs w:val="24"/>
              </w:rPr>
            </w:pPr>
          </w:p>
        </w:tc>
        <w:tc>
          <w:tcPr>
            <w:tcW w:w="2126"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254" w:type="dxa"/>
            <w:vMerge/>
          </w:tcPr>
          <w:p w:rsidR="006D669D" w:rsidRPr="006D669D" w:rsidRDefault="006D669D" w:rsidP="00964BCD">
            <w:pPr>
              <w:pStyle w:val="Title"/>
              <w:rPr>
                <w:rFonts w:cs="Times New Roman"/>
                <w:sz w:val="24"/>
                <w:szCs w:val="24"/>
              </w:rPr>
            </w:pPr>
          </w:p>
        </w:tc>
        <w:tc>
          <w:tcPr>
            <w:tcW w:w="403"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137" w:type="dxa"/>
          </w:tcPr>
          <w:p w:rsidR="006D669D" w:rsidRPr="006D669D" w:rsidRDefault="006D669D" w:rsidP="00964BCD">
            <w:pPr>
              <w:pStyle w:val="Title"/>
              <w:jc w:val="right"/>
              <w:rPr>
                <w:rFonts w:cs="Times New Roman"/>
                <w:sz w:val="24"/>
                <w:szCs w:val="24"/>
              </w:rPr>
            </w:pPr>
            <w:r w:rsidRPr="006D669D">
              <w:rPr>
                <w:rFonts w:cs="Times New Roman"/>
                <w:sz w:val="24"/>
                <w:szCs w:val="24"/>
              </w:rPr>
              <w:t>(-)374.51</w:t>
            </w:r>
          </w:p>
        </w:tc>
        <w:tc>
          <w:tcPr>
            <w:tcW w:w="1415" w:type="dxa"/>
            <w:vMerge/>
          </w:tcPr>
          <w:p w:rsidR="006D669D" w:rsidRPr="006D669D" w:rsidRDefault="006D669D" w:rsidP="00964BCD">
            <w:pPr>
              <w:pStyle w:val="Title"/>
              <w:rPr>
                <w:rFonts w:cs="Times New Roman"/>
                <w:sz w:val="24"/>
                <w:szCs w:val="24"/>
              </w:rPr>
            </w:pPr>
          </w:p>
        </w:tc>
        <w:tc>
          <w:tcPr>
            <w:tcW w:w="1420" w:type="dxa"/>
            <w:vMerge/>
          </w:tcPr>
          <w:p w:rsidR="006D669D" w:rsidRPr="006D669D" w:rsidRDefault="006D669D" w:rsidP="00964BCD">
            <w:pPr>
              <w:pStyle w:val="Title"/>
              <w:rPr>
                <w:rFonts w:cs="Times New Roman"/>
                <w:sz w:val="24"/>
                <w:szCs w:val="24"/>
              </w:rPr>
            </w:pPr>
          </w:p>
        </w:tc>
        <w:tc>
          <w:tcPr>
            <w:tcW w:w="1276" w:type="dxa"/>
            <w:vMerge/>
          </w:tcPr>
          <w:p w:rsidR="006D669D" w:rsidRPr="006D669D" w:rsidRDefault="006D669D" w:rsidP="00964BCD">
            <w:pPr>
              <w:pStyle w:val="Title"/>
              <w:rPr>
                <w:rFonts w:cs="Times New Roman"/>
                <w:sz w:val="24"/>
                <w:szCs w:val="24"/>
              </w:rPr>
            </w:pPr>
          </w:p>
        </w:tc>
        <w:tc>
          <w:tcPr>
            <w:tcW w:w="2126" w:type="dxa"/>
            <w:vMerge/>
          </w:tcPr>
          <w:p w:rsidR="006D669D" w:rsidRPr="006D669D" w:rsidRDefault="006D669D" w:rsidP="00964BCD">
            <w:pPr>
              <w:pStyle w:val="Title"/>
              <w:rPr>
                <w:rFonts w:cs="Times New Roman"/>
                <w:sz w:val="24"/>
                <w:szCs w:val="24"/>
              </w:rPr>
            </w:pPr>
          </w:p>
        </w:tc>
      </w:tr>
      <w:tr w:rsidR="006D669D" w:rsidRPr="006D669D" w:rsidTr="00964BCD">
        <w:trPr>
          <w:trHeight w:val="431"/>
        </w:trPr>
        <w:tc>
          <w:tcPr>
            <w:tcW w:w="2254"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2070-00.003.05- </w:t>
            </w:r>
          </w:p>
          <w:p w:rsidR="006D669D" w:rsidRPr="006D669D" w:rsidRDefault="006D669D" w:rsidP="00964BCD">
            <w:pPr>
              <w:pStyle w:val="Title"/>
              <w:rPr>
                <w:rFonts w:cs="Times New Roman"/>
                <w:sz w:val="24"/>
                <w:szCs w:val="24"/>
              </w:rPr>
            </w:pPr>
            <w:r w:rsidRPr="006D669D">
              <w:rPr>
                <w:rFonts w:cs="Times New Roman"/>
                <w:sz w:val="24"/>
                <w:szCs w:val="24"/>
              </w:rPr>
              <w:t>Sri Krishna Institute of Public Administration (SKIPA)</w:t>
            </w:r>
          </w:p>
          <w:p w:rsidR="006D669D" w:rsidRPr="006D669D" w:rsidRDefault="006D669D" w:rsidP="00964BCD">
            <w:pPr>
              <w:pStyle w:val="Title"/>
              <w:rPr>
                <w:rFonts w:cs="Times New Roman"/>
                <w:sz w:val="24"/>
                <w:szCs w:val="24"/>
              </w:rPr>
            </w:pPr>
            <w:r w:rsidRPr="006D669D">
              <w:rPr>
                <w:rFonts w:cs="Times New Roman"/>
                <w:sz w:val="24"/>
                <w:szCs w:val="24"/>
              </w:rPr>
              <w:t xml:space="preserve"> (Estt. Exp.)</w:t>
            </w:r>
          </w:p>
        </w:tc>
        <w:tc>
          <w:tcPr>
            <w:tcW w:w="403"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137" w:type="dxa"/>
          </w:tcPr>
          <w:p w:rsidR="006D669D" w:rsidRPr="006D669D" w:rsidRDefault="006D669D" w:rsidP="00964BCD">
            <w:pPr>
              <w:pStyle w:val="Title"/>
              <w:jc w:val="right"/>
              <w:rPr>
                <w:rFonts w:cs="Times New Roman"/>
                <w:sz w:val="24"/>
                <w:szCs w:val="24"/>
              </w:rPr>
            </w:pPr>
            <w:r w:rsidRPr="006D669D">
              <w:rPr>
                <w:rFonts w:cs="Times New Roman"/>
                <w:sz w:val="24"/>
                <w:szCs w:val="24"/>
              </w:rPr>
              <w:t>1,017.90</w:t>
            </w:r>
          </w:p>
        </w:tc>
        <w:tc>
          <w:tcPr>
            <w:tcW w:w="1415"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786.93</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786.93</w:t>
            </w:r>
          </w:p>
        </w:tc>
        <w:tc>
          <w:tcPr>
            <w:tcW w:w="1276"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126"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the  anticipated  saving of           </w:t>
            </w:r>
            <w:r w:rsidRPr="006D669D">
              <w:rPr>
                <w:rFonts w:ascii="Rupee Foradian" w:hAnsi="Rupee Foradian" w:cs="Times New Roman"/>
                <w:sz w:val="24"/>
                <w:szCs w:val="24"/>
              </w:rPr>
              <w:t xml:space="preserve">` </w:t>
            </w:r>
            <w:r w:rsidRPr="006D669D">
              <w:rPr>
                <w:rFonts w:cs="Times New Roman"/>
                <w:sz w:val="24"/>
                <w:szCs w:val="24"/>
              </w:rPr>
              <w:t>310.97 lakh have not been intimated (August 2024).</w:t>
            </w:r>
          </w:p>
        </w:tc>
      </w:tr>
      <w:tr w:rsidR="006D669D" w:rsidRPr="006D669D" w:rsidTr="00964BCD">
        <w:trPr>
          <w:trHeight w:val="422"/>
        </w:trPr>
        <w:tc>
          <w:tcPr>
            <w:tcW w:w="2254" w:type="dxa"/>
            <w:vMerge/>
          </w:tcPr>
          <w:p w:rsidR="006D669D" w:rsidRPr="006D669D" w:rsidRDefault="006D669D" w:rsidP="00964BCD">
            <w:pPr>
              <w:pStyle w:val="Title"/>
              <w:rPr>
                <w:rFonts w:cs="Times New Roman"/>
                <w:sz w:val="24"/>
                <w:szCs w:val="24"/>
              </w:rPr>
            </w:pPr>
          </w:p>
        </w:tc>
        <w:tc>
          <w:tcPr>
            <w:tcW w:w="403"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137" w:type="dxa"/>
          </w:tcPr>
          <w:p w:rsidR="006D669D" w:rsidRPr="006D669D" w:rsidRDefault="006D669D" w:rsidP="00964BCD">
            <w:pPr>
              <w:pStyle w:val="Title"/>
              <w:jc w:val="right"/>
              <w:rPr>
                <w:rFonts w:cs="Times New Roman"/>
                <w:sz w:val="24"/>
                <w:szCs w:val="24"/>
              </w:rPr>
            </w:pPr>
            <w:r w:rsidRPr="006D669D">
              <w:rPr>
                <w:rFonts w:cs="Times New Roman"/>
                <w:sz w:val="24"/>
                <w:szCs w:val="24"/>
              </w:rPr>
              <w:t>80.00</w:t>
            </w:r>
          </w:p>
        </w:tc>
        <w:tc>
          <w:tcPr>
            <w:tcW w:w="1415" w:type="dxa"/>
            <w:vMerge/>
          </w:tcPr>
          <w:p w:rsidR="006D669D" w:rsidRPr="006D669D" w:rsidRDefault="006D669D" w:rsidP="00964BCD">
            <w:pPr>
              <w:pStyle w:val="Title"/>
              <w:rPr>
                <w:rFonts w:cs="Times New Roman"/>
                <w:sz w:val="24"/>
                <w:szCs w:val="24"/>
              </w:rPr>
            </w:pPr>
          </w:p>
        </w:tc>
        <w:tc>
          <w:tcPr>
            <w:tcW w:w="1420" w:type="dxa"/>
            <w:vMerge/>
          </w:tcPr>
          <w:p w:rsidR="006D669D" w:rsidRPr="006D669D" w:rsidRDefault="006D669D" w:rsidP="00964BCD">
            <w:pPr>
              <w:pStyle w:val="Title"/>
              <w:rPr>
                <w:rFonts w:cs="Times New Roman"/>
                <w:sz w:val="24"/>
                <w:szCs w:val="24"/>
              </w:rPr>
            </w:pPr>
          </w:p>
        </w:tc>
        <w:tc>
          <w:tcPr>
            <w:tcW w:w="1276" w:type="dxa"/>
            <w:vMerge/>
          </w:tcPr>
          <w:p w:rsidR="006D669D" w:rsidRPr="006D669D" w:rsidRDefault="006D669D" w:rsidP="00964BCD">
            <w:pPr>
              <w:pStyle w:val="Title"/>
              <w:rPr>
                <w:rFonts w:cs="Times New Roman"/>
                <w:sz w:val="24"/>
                <w:szCs w:val="24"/>
              </w:rPr>
            </w:pPr>
          </w:p>
        </w:tc>
        <w:tc>
          <w:tcPr>
            <w:tcW w:w="2126"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254" w:type="dxa"/>
            <w:vMerge/>
          </w:tcPr>
          <w:p w:rsidR="006D669D" w:rsidRPr="006D669D" w:rsidRDefault="006D669D" w:rsidP="00964BCD">
            <w:pPr>
              <w:pStyle w:val="Title"/>
              <w:rPr>
                <w:rFonts w:cs="Times New Roman"/>
                <w:sz w:val="24"/>
                <w:szCs w:val="24"/>
              </w:rPr>
            </w:pPr>
          </w:p>
        </w:tc>
        <w:tc>
          <w:tcPr>
            <w:tcW w:w="403"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137" w:type="dxa"/>
          </w:tcPr>
          <w:p w:rsidR="006D669D" w:rsidRPr="006D669D" w:rsidRDefault="006D669D" w:rsidP="00964BCD">
            <w:pPr>
              <w:pStyle w:val="Title"/>
              <w:jc w:val="right"/>
              <w:rPr>
                <w:rFonts w:cs="Times New Roman"/>
                <w:sz w:val="24"/>
                <w:szCs w:val="24"/>
              </w:rPr>
            </w:pPr>
            <w:r w:rsidRPr="006D669D">
              <w:rPr>
                <w:rFonts w:cs="Times New Roman"/>
                <w:sz w:val="24"/>
                <w:szCs w:val="24"/>
              </w:rPr>
              <w:t>(-)310.97</w:t>
            </w:r>
          </w:p>
        </w:tc>
        <w:tc>
          <w:tcPr>
            <w:tcW w:w="1415" w:type="dxa"/>
            <w:vMerge/>
          </w:tcPr>
          <w:p w:rsidR="006D669D" w:rsidRPr="006D669D" w:rsidRDefault="006D669D" w:rsidP="00964BCD">
            <w:pPr>
              <w:pStyle w:val="Title"/>
              <w:rPr>
                <w:rFonts w:cs="Times New Roman"/>
                <w:sz w:val="24"/>
                <w:szCs w:val="24"/>
              </w:rPr>
            </w:pPr>
          </w:p>
        </w:tc>
        <w:tc>
          <w:tcPr>
            <w:tcW w:w="1420" w:type="dxa"/>
            <w:vMerge/>
          </w:tcPr>
          <w:p w:rsidR="006D669D" w:rsidRPr="006D669D" w:rsidRDefault="006D669D" w:rsidP="00964BCD">
            <w:pPr>
              <w:pStyle w:val="Title"/>
              <w:rPr>
                <w:rFonts w:cs="Times New Roman"/>
                <w:sz w:val="24"/>
                <w:szCs w:val="24"/>
              </w:rPr>
            </w:pPr>
          </w:p>
        </w:tc>
        <w:tc>
          <w:tcPr>
            <w:tcW w:w="1276" w:type="dxa"/>
            <w:vMerge/>
          </w:tcPr>
          <w:p w:rsidR="006D669D" w:rsidRPr="006D669D" w:rsidRDefault="006D669D" w:rsidP="00964BCD">
            <w:pPr>
              <w:pStyle w:val="Title"/>
              <w:rPr>
                <w:rFonts w:cs="Times New Roman"/>
                <w:sz w:val="24"/>
                <w:szCs w:val="24"/>
              </w:rPr>
            </w:pPr>
          </w:p>
        </w:tc>
        <w:tc>
          <w:tcPr>
            <w:tcW w:w="2126" w:type="dxa"/>
            <w:vMerge/>
          </w:tcPr>
          <w:p w:rsidR="006D669D" w:rsidRPr="006D669D" w:rsidRDefault="006D669D" w:rsidP="00964BCD">
            <w:pPr>
              <w:pStyle w:val="Title"/>
              <w:rPr>
                <w:rFonts w:cs="Times New Roman"/>
                <w:sz w:val="24"/>
                <w:szCs w:val="24"/>
              </w:rPr>
            </w:pPr>
          </w:p>
        </w:tc>
      </w:tr>
      <w:tr w:rsidR="006D669D" w:rsidRPr="006D669D" w:rsidTr="00964BCD">
        <w:trPr>
          <w:trHeight w:val="431"/>
        </w:trPr>
        <w:tc>
          <w:tcPr>
            <w:tcW w:w="2254"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2070-00.104.01- Office of the Lokayukta</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03"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137" w:type="dxa"/>
          </w:tcPr>
          <w:p w:rsidR="006D669D" w:rsidRPr="006D669D" w:rsidRDefault="006D669D" w:rsidP="00964BCD">
            <w:pPr>
              <w:pStyle w:val="Title"/>
              <w:jc w:val="right"/>
              <w:rPr>
                <w:rFonts w:cs="Times New Roman"/>
                <w:sz w:val="24"/>
                <w:szCs w:val="24"/>
              </w:rPr>
            </w:pPr>
            <w:r w:rsidRPr="006D669D">
              <w:rPr>
                <w:rFonts w:cs="Times New Roman"/>
                <w:sz w:val="24"/>
                <w:szCs w:val="24"/>
              </w:rPr>
              <w:t>412.46</w:t>
            </w:r>
          </w:p>
        </w:tc>
        <w:tc>
          <w:tcPr>
            <w:tcW w:w="1415"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306.67</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306.67</w:t>
            </w:r>
          </w:p>
        </w:tc>
        <w:tc>
          <w:tcPr>
            <w:tcW w:w="1276"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126"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the  anticipated  saving of            </w:t>
            </w:r>
            <w:r w:rsidRPr="006D669D">
              <w:rPr>
                <w:rFonts w:ascii="Rupee Foradian" w:hAnsi="Rupee Foradian" w:cs="Times New Roman"/>
                <w:sz w:val="24"/>
                <w:szCs w:val="24"/>
              </w:rPr>
              <w:t xml:space="preserve">` </w:t>
            </w:r>
            <w:r w:rsidRPr="006D669D">
              <w:rPr>
                <w:rFonts w:cs="Times New Roman"/>
                <w:sz w:val="24"/>
                <w:szCs w:val="24"/>
              </w:rPr>
              <w:t>105.79 lakh have not been intimated (August 2024).</w:t>
            </w:r>
          </w:p>
        </w:tc>
      </w:tr>
      <w:tr w:rsidR="006D669D" w:rsidRPr="006D669D" w:rsidTr="00964BCD">
        <w:trPr>
          <w:trHeight w:val="422"/>
        </w:trPr>
        <w:tc>
          <w:tcPr>
            <w:tcW w:w="2254" w:type="dxa"/>
            <w:vMerge/>
          </w:tcPr>
          <w:p w:rsidR="006D669D" w:rsidRPr="006D669D" w:rsidRDefault="006D669D" w:rsidP="00964BCD">
            <w:pPr>
              <w:pStyle w:val="Title"/>
              <w:rPr>
                <w:rFonts w:cs="Times New Roman"/>
                <w:sz w:val="24"/>
                <w:szCs w:val="24"/>
              </w:rPr>
            </w:pPr>
          </w:p>
        </w:tc>
        <w:tc>
          <w:tcPr>
            <w:tcW w:w="403"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137"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5" w:type="dxa"/>
            <w:vMerge/>
          </w:tcPr>
          <w:p w:rsidR="006D669D" w:rsidRPr="006D669D" w:rsidRDefault="006D669D" w:rsidP="00964BCD">
            <w:pPr>
              <w:pStyle w:val="Title"/>
              <w:rPr>
                <w:rFonts w:cs="Times New Roman"/>
                <w:sz w:val="24"/>
                <w:szCs w:val="24"/>
              </w:rPr>
            </w:pPr>
          </w:p>
        </w:tc>
        <w:tc>
          <w:tcPr>
            <w:tcW w:w="1420" w:type="dxa"/>
            <w:vMerge/>
          </w:tcPr>
          <w:p w:rsidR="006D669D" w:rsidRPr="006D669D" w:rsidRDefault="006D669D" w:rsidP="00964BCD">
            <w:pPr>
              <w:pStyle w:val="Title"/>
              <w:rPr>
                <w:rFonts w:cs="Times New Roman"/>
                <w:sz w:val="24"/>
                <w:szCs w:val="24"/>
              </w:rPr>
            </w:pPr>
          </w:p>
        </w:tc>
        <w:tc>
          <w:tcPr>
            <w:tcW w:w="1276" w:type="dxa"/>
            <w:vMerge/>
          </w:tcPr>
          <w:p w:rsidR="006D669D" w:rsidRPr="006D669D" w:rsidRDefault="006D669D" w:rsidP="00964BCD">
            <w:pPr>
              <w:pStyle w:val="Title"/>
              <w:rPr>
                <w:rFonts w:cs="Times New Roman"/>
                <w:sz w:val="24"/>
                <w:szCs w:val="24"/>
              </w:rPr>
            </w:pPr>
          </w:p>
        </w:tc>
        <w:tc>
          <w:tcPr>
            <w:tcW w:w="2126"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254" w:type="dxa"/>
            <w:vMerge/>
          </w:tcPr>
          <w:p w:rsidR="006D669D" w:rsidRPr="006D669D" w:rsidRDefault="006D669D" w:rsidP="00964BCD">
            <w:pPr>
              <w:pStyle w:val="Title"/>
              <w:rPr>
                <w:rFonts w:cs="Times New Roman"/>
                <w:sz w:val="24"/>
                <w:szCs w:val="24"/>
              </w:rPr>
            </w:pPr>
          </w:p>
        </w:tc>
        <w:tc>
          <w:tcPr>
            <w:tcW w:w="403"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137" w:type="dxa"/>
          </w:tcPr>
          <w:p w:rsidR="006D669D" w:rsidRPr="006D669D" w:rsidRDefault="006D669D" w:rsidP="00964BCD">
            <w:pPr>
              <w:pStyle w:val="Title"/>
              <w:jc w:val="right"/>
              <w:rPr>
                <w:rFonts w:cs="Times New Roman"/>
                <w:sz w:val="24"/>
                <w:szCs w:val="24"/>
              </w:rPr>
            </w:pPr>
            <w:r w:rsidRPr="006D669D">
              <w:rPr>
                <w:rFonts w:cs="Times New Roman"/>
                <w:sz w:val="24"/>
                <w:szCs w:val="24"/>
              </w:rPr>
              <w:t>(-)105.79</w:t>
            </w:r>
          </w:p>
        </w:tc>
        <w:tc>
          <w:tcPr>
            <w:tcW w:w="1415" w:type="dxa"/>
            <w:vMerge/>
          </w:tcPr>
          <w:p w:rsidR="006D669D" w:rsidRPr="006D669D" w:rsidRDefault="006D669D" w:rsidP="00964BCD">
            <w:pPr>
              <w:pStyle w:val="Title"/>
              <w:rPr>
                <w:rFonts w:cs="Times New Roman"/>
                <w:sz w:val="24"/>
                <w:szCs w:val="24"/>
              </w:rPr>
            </w:pPr>
          </w:p>
        </w:tc>
        <w:tc>
          <w:tcPr>
            <w:tcW w:w="1420" w:type="dxa"/>
            <w:vMerge/>
          </w:tcPr>
          <w:p w:rsidR="006D669D" w:rsidRPr="006D669D" w:rsidRDefault="006D669D" w:rsidP="00964BCD">
            <w:pPr>
              <w:pStyle w:val="Title"/>
              <w:rPr>
                <w:rFonts w:cs="Times New Roman"/>
                <w:sz w:val="24"/>
                <w:szCs w:val="24"/>
              </w:rPr>
            </w:pPr>
          </w:p>
        </w:tc>
        <w:tc>
          <w:tcPr>
            <w:tcW w:w="1276" w:type="dxa"/>
            <w:vMerge/>
          </w:tcPr>
          <w:p w:rsidR="006D669D" w:rsidRPr="006D669D" w:rsidRDefault="006D669D" w:rsidP="00964BCD">
            <w:pPr>
              <w:pStyle w:val="Title"/>
              <w:rPr>
                <w:rFonts w:cs="Times New Roman"/>
                <w:sz w:val="24"/>
                <w:szCs w:val="24"/>
              </w:rPr>
            </w:pPr>
          </w:p>
        </w:tc>
        <w:tc>
          <w:tcPr>
            <w:tcW w:w="2126" w:type="dxa"/>
            <w:vMerge/>
          </w:tcPr>
          <w:p w:rsidR="006D669D" w:rsidRPr="006D669D" w:rsidRDefault="006D669D" w:rsidP="00964BCD">
            <w:pPr>
              <w:pStyle w:val="Title"/>
              <w:rPr>
                <w:rFonts w:cs="Times New Roman"/>
                <w:sz w:val="24"/>
                <w:szCs w:val="24"/>
              </w:rPr>
            </w:pPr>
          </w:p>
        </w:tc>
      </w:tr>
      <w:tr w:rsidR="006D669D" w:rsidRPr="006D669D" w:rsidTr="00964BCD">
        <w:trPr>
          <w:trHeight w:val="431"/>
        </w:trPr>
        <w:tc>
          <w:tcPr>
            <w:tcW w:w="2254"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2220-60.001.02- State Information Commission</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03"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137" w:type="dxa"/>
          </w:tcPr>
          <w:p w:rsidR="006D669D" w:rsidRPr="006D669D" w:rsidRDefault="006D669D" w:rsidP="00964BCD">
            <w:pPr>
              <w:pStyle w:val="Title"/>
              <w:jc w:val="right"/>
              <w:rPr>
                <w:rFonts w:cs="Times New Roman"/>
                <w:sz w:val="24"/>
                <w:szCs w:val="24"/>
              </w:rPr>
            </w:pPr>
            <w:r w:rsidRPr="006D669D">
              <w:rPr>
                <w:rFonts w:cs="Times New Roman"/>
                <w:sz w:val="24"/>
                <w:szCs w:val="24"/>
              </w:rPr>
              <w:t>261.10</w:t>
            </w:r>
          </w:p>
        </w:tc>
        <w:tc>
          <w:tcPr>
            <w:tcW w:w="1415"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196.40</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196.40</w:t>
            </w:r>
          </w:p>
        </w:tc>
        <w:tc>
          <w:tcPr>
            <w:tcW w:w="1276"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126"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the  anticipated  saving of           </w:t>
            </w:r>
            <w:r w:rsidRPr="006D669D">
              <w:rPr>
                <w:rFonts w:ascii="Rupee Foradian" w:hAnsi="Rupee Foradian" w:cs="Times New Roman"/>
                <w:sz w:val="24"/>
                <w:szCs w:val="24"/>
              </w:rPr>
              <w:t xml:space="preserve">` </w:t>
            </w:r>
            <w:r w:rsidRPr="006D669D">
              <w:rPr>
                <w:rFonts w:cs="Times New Roman"/>
                <w:sz w:val="24"/>
                <w:szCs w:val="24"/>
              </w:rPr>
              <w:t>78.29 lakh have not been intimated (August 2024).</w:t>
            </w:r>
          </w:p>
        </w:tc>
      </w:tr>
      <w:tr w:rsidR="006D669D" w:rsidRPr="006D669D" w:rsidTr="00964BCD">
        <w:trPr>
          <w:trHeight w:val="422"/>
        </w:trPr>
        <w:tc>
          <w:tcPr>
            <w:tcW w:w="2254" w:type="dxa"/>
            <w:vMerge/>
          </w:tcPr>
          <w:p w:rsidR="006D669D" w:rsidRPr="006D669D" w:rsidRDefault="006D669D" w:rsidP="00964BCD">
            <w:pPr>
              <w:pStyle w:val="Title"/>
              <w:rPr>
                <w:rFonts w:cs="Times New Roman"/>
                <w:sz w:val="24"/>
                <w:szCs w:val="24"/>
              </w:rPr>
            </w:pPr>
          </w:p>
        </w:tc>
        <w:tc>
          <w:tcPr>
            <w:tcW w:w="403"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137" w:type="dxa"/>
          </w:tcPr>
          <w:p w:rsidR="006D669D" w:rsidRPr="006D669D" w:rsidRDefault="006D669D" w:rsidP="00964BCD">
            <w:pPr>
              <w:pStyle w:val="Title"/>
              <w:jc w:val="right"/>
              <w:rPr>
                <w:rFonts w:cs="Times New Roman"/>
                <w:sz w:val="24"/>
                <w:szCs w:val="24"/>
              </w:rPr>
            </w:pPr>
            <w:r w:rsidRPr="006D669D">
              <w:rPr>
                <w:rFonts w:cs="Times New Roman"/>
                <w:sz w:val="24"/>
                <w:szCs w:val="24"/>
              </w:rPr>
              <w:t>13.59</w:t>
            </w:r>
          </w:p>
        </w:tc>
        <w:tc>
          <w:tcPr>
            <w:tcW w:w="1415" w:type="dxa"/>
            <w:vMerge/>
          </w:tcPr>
          <w:p w:rsidR="006D669D" w:rsidRPr="006D669D" w:rsidRDefault="006D669D" w:rsidP="00964BCD">
            <w:pPr>
              <w:pStyle w:val="Title"/>
              <w:rPr>
                <w:rFonts w:cs="Times New Roman"/>
                <w:sz w:val="24"/>
                <w:szCs w:val="24"/>
              </w:rPr>
            </w:pPr>
          </w:p>
        </w:tc>
        <w:tc>
          <w:tcPr>
            <w:tcW w:w="1420" w:type="dxa"/>
            <w:vMerge/>
          </w:tcPr>
          <w:p w:rsidR="006D669D" w:rsidRPr="006D669D" w:rsidRDefault="006D669D" w:rsidP="00964BCD">
            <w:pPr>
              <w:pStyle w:val="Title"/>
              <w:rPr>
                <w:rFonts w:cs="Times New Roman"/>
                <w:sz w:val="24"/>
                <w:szCs w:val="24"/>
              </w:rPr>
            </w:pPr>
          </w:p>
        </w:tc>
        <w:tc>
          <w:tcPr>
            <w:tcW w:w="1276" w:type="dxa"/>
            <w:vMerge/>
          </w:tcPr>
          <w:p w:rsidR="006D669D" w:rsidRPr="006D669D" w:rsidRDefault="006D669D" w:rsidP="00964BCD">
            <w:pPr>
              <w:pStyle w:val="Title"/>
              <w:rPr>
                <w:rFonts w:cs="Times New Roman"/>
                <w:sz w:val="24"/>
                <w:szCs w:val="24"/>
              </w:rPr>
            </w:pPr>
          </w:p>
        </w:tc>
        <w:tc>
          <w:tcPr>
            <w:tcW w:w="2126"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254" w:type="dxa"/>
            <w:vMerge/>
          </w:tcPr>
          <w:p w:rsidR="006D669D" w:rsidRPr="006D669D" w:rsidRDefault="006D669D" w:rsidP="00964BCD">
            <w:pPr>
              <w:pStyle w:val="Title"/>
              <w:rPr>
                <w:rFonts w:cs="Times New Roman"/>
                <w:sz w:val="24"/>
                <w:szCs w:val="24"/>
              </w:rPr>
            </w:pPr>
          </w:p>
        </w:tc>
        <w:tc>
          <w:tcPr>
            <w:tcW w:w="403"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137" w:type="dxa"/>
          </w:tcPr>
          <w:p w:rsidR="006D669D" w:rsidRPr="006D669D" w:rsidRDefault="006D669D" w:rsidP="00964BCD">
            <w:pPr>
              <w:pStyle w:val="Title"/>
              <w:jc w:val="right"/>
              <w:rPr>
                <w:rFonts w:cs="Times New Roman"/>
                <w:sz w:val="24"/>
                <w:szCs w:val="24"/>
              </w:rPr>
            </w:pPr>
            <w:r w:rsidRPr="006D669D">
              <w:rPr>
                <w:rFonts w:cs="Times New Roman"/>
                <w:sz w:val="24"/>
                <w:szCs w:val="24"/>
              </w:rPr>
              <w:t>(-)78.29</w:t>
            </w:r>
          </w:p>
        </w:tc>
        <w:tc>
          <w:tcPr>
            <w:tcW w:w="1415" w:type="dxa"/>
            <w:vMerge/>
          </w:tcPr>
          <w:p w:rsidR="006D669D" w:rsidRPr="006D669D" w:rsidRDefault="006D669D" w:rsidP="00964BCD">
            <w:pPr>
              <w:pStyle w:val="Title"/>
              <w:rPr>
                <w:rFonts w:cs="Times New Roman"/>
                <w:sz w:val="24"/>
                <w:szCs w:val="24"/>
              </w:rPr>
            </w:pPr>
          </w:p>
        </w:tc>
        <w:tc>
          <w:tcPr>
            <w:tcW w:w="1420" w:type="dxa"/>
            <w:vMerge/>
          </w:tcPr>
          <w:p w:rsidR="006D669D" w:rsidRPr="006D669D" w:rsidRDefault="006D669D" w:rsidP="00964BCD">
            <w:pPr>
              <w:pStyle w:val="Title"/>
              <w:rPr>
                <w:rFonts w:cs="Times New Roman"/>
                <w:sz w:val="24"/>
                <w:szCs w:val="24"/>
              </w:rPr>
            </w:pPr>
          </w:p>
        </w:tc>
        <w:tc>
          <w:tcPr>
            <w:tcW w:w="1276" w:type="dxa"/>
            <w:vMerge/>
          </w:tcPr>
          <w:p w:rsidR="006D669D" w:rsidRPr="006D669D" w:rsidRDefault="006D669D" w:rsidP="00964BCD">
            <w:pPr>
              <w:pStyle w:val="Title"/>
              <w:rPr>
                <w:rFonts w:cs="Times New Roman"/>
                <w:sz w:val="24"/>
                <w:szCs w:val="24"/>
              </w:rPr>
            </w:pPr>
          </w:p>
        </w:tc>
        <w:tc>
          <w:tcPr>
            <w:tcW w:w="2126" w:type="dxa"/>
            <w:vMerge/>
          </w:tcPr>
          <w:p w:rsidR="006D669D" w:rsidRPr="006D669D" w:rsidRDefault="006D669D" w:rsidP="00964BCD">
            <w:pPr>
              <w:pStyle w:val="Title"/>
              <w:rPr>
                <w:rFonts w:cs="Times New Roman"/>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rPr>
          <w:sz w:val="24"/>
          <w:szCs w:val="24"/>
        </w:rPr>
      </w:pPr>
      <w:r w:rsidRPr="006D669D">
        <w:rPr>
          <w:b/>
          <w:sz w:val="24"/>
          <w:szCs w:val="24"/>
        </w:rPr>
        <w:t>Capital:</w:t>
      </w:r>
    </w:p>
    <w:p w:rsidR="006D669D" w:rsidRPr="006D669D" w:rsidRDefault="006D669D" w:rsidP="00315B48">
      <w:pPr>
        <w:pStyle w:val="Title"/>
        <w:numPr>
          <w:ilvl w:val="0"/>
          <w:numId w:val="19"/>
        </w:numPr>
        <w:spacing w:after="0"/>
        <w:contextualSpacing w:val="0"/>
        <w:jc w:val="both"/>
        <w:rPr>
          <w:sz w:val="24"/>
          <w:szCs w:val="24"/>
        </w:rPr>
      </w:pPr>
      <w:r w:rsidRPr="006D669D">
        <w:rPr>
          <w:sz w:val="24"/>
          <w:szCs w:val="24"/>
        </w:rPr>
        <w:t xml:space="preserve"> In the following case, entire provision remained unutilized:</w:t>
      </w:r>
    </w:p>
    <w:tbl>
      <w:tblPr>
        <w:tblpPr w:leftFromText="181" w:rightFromText="181" w:vertAnchor="text" w:tblpY="1"/>
        <w:tblOverlap w:val="neve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54"/>
        <w:gridCol w:w="403"/>
        <w:gridCol w:w="1137"/>
        <w:gridCol w:w="1415"/>
        <w:gridCol w:w="1420"/>
        <w:gridCol w:w="1276"/>
        <w:gridCol w:w="2126"/>
      </w:tblGrid>
      <w:tr w:rsidR="006D669D" w:rsidRPr="006D669D" w:rsidTr="00964BCD">
        <w:trPr>
          <w:trHeight w:val="848"/>
        </w:trPr>
        <w:tc>
          <w:tcPr>
            <w:tcW w:w="3794" w:type="dxa"/>
            <w:gridSpan w:val="3"/>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415" w:type="dxa"/>
          </w:tcPr>
          <w:p w:rsidR="006D669D" w:rsidRPr="006D669D" w:rsidRDefault="006D669D" w:rsidP="00964BCD">
            <w:pPr>
              <w:pStyle w:val="Title"/>
              <w:rPr>
                <w:rFonts w:cs="Times New Roman"/>
                <w:b/>
                <w:sz w:val="24"/>
                <w:szCs w:val="24"/>
              </w:rPr>
            </w:pPr>
            <w:r w:rsidRPr="006D669D">
              <w:rPr>
                <w:rFonts w:cs="Times New Roman"/>
                <w:b/>
                <w:sz w:val="24"/>
                <w:szCs w:val="24"/>
              </w:rPr>
              <w:t>Total Grant</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420"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Actual Expenditure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276" w:type="dxa"/>
          </w:tcPr>
          <w:p w:rsidR="006D669D" w:rsidRPr="006D669D" w:rsidRDefault="006D669D" w:rsidP="00964BCD">
            <w:pPr>
              <w:pStyle w:val="Title"/>
              <w:rPr>
                <w:rFonts w:cs="Times New Roman"/>
                <w:b/>
                <w:sz w:val="24"/>
                <w:szCs w:val="24"/>
              </w:rPr>
            </w:pPr>
            <w:r w:rsidRPr="006D669D">
              <w:rPr>
                <w:rFonts w:cs="Times New Roman"/>
                <w:b/>
                <w:sz w:val="24"/>
                <w:szCs w:val="24"/>
              </w:rPr>
              <w:t>Excess (+)/ Saving(-)</w:t>
            </w:r>
          </w:p>
          <w:p w:rsidR="006D669D" w:rsidRPr="006D669D" w:rsidRDefault="006D669D" w:rsidP="00964BCD">
            <w:pPr>
              <w:pStyle w:val="Title"/>
              <w:rPr>
                <w:rFonts w:cs="Times New Roman"/>
                <w:b/>
                <w:sz w:val="24"/>
                <w:szCs w:val="24"/>
              </w:rPr>
            </w:pPr>
            <w:r w:rsidRPr="006D669D">
              <w:rPr>
                <w:rFonts w:cs="Times New Roman"/>
                <w:b/>
                <w:sz w:val="24"/>
                <w:szCs w:val="24"/>
              </w:rPr>
              <w:t xml:space="preserve"> (</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2126" w:type="dxa"/>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431"/>
        </w:trPr>
        <w:tc>
          <w:tcPr>
            <w:tcW w:w="2254"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4059-01.796.63- Construction of New Building of Jharkhand Public Service commission</w:t>
            </w:r>
          </w:p>
          <w:p w:rsidR="006D669D" w:rsidRPr="006D669D" w:rsidRDefault="006D669D" w:rsidP="00964BCD">
            <w:pPr>
              <w:pStyle w:val="Title"/>
              <w:rPr>
                <w:rFonts w:cs="Times New Roman"/>
                <w:sz w:val="24"/>
                <w:szCs w:val="24"/>
              </w:rPr>
            </w:pPr>
            <w:r w:rsidRPr="006D669D">
              <w:rPr>
                <w:rFonts w:cs="Times New Roman"/>
                <w:sz w:val="24"/>
                <w:szCs w:val="24"/>
              </w:rPr>
              <w:t xml:space="preserve"> (SS)</w:t>
            </w:r>
          </w:p>
        </w:tc>
        <w:tc>
          <w:tcPr>
            <w:tcW w:w="403"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137" w:type="dxa"/>
          </w:tcPr>
          <w:p w:rsidR="006D669D" w:rsidRPr="006D669D" w:rsidRDefault="006D669D" w:rsidP="00964BCD">
            <w:pPr>
              <w:pStyle w:val="Title"/>
              <w:jc w:val="right"/>
              <w:rPr>
                <w:rFonts w:cs="Times New Roman"/>
                <w:sz w:val="24"/>
                <w:szCs w:val="24"/>
              </w:rPr>
            </w:pPr>
            <w:r w:rsidRPr="006D669D">
              <w:rPr>
                <w:rFonts w:cs="Times New Roman"/>
                <w:sz w:val="24"/>
                <w:szCs w:val="24"/>
              </w:rPr>
              <w:t>50.00</w:t>
            </w:r>
          </w:p>
        </w:tc>
        <w:tc>
          <w:tcPr>
            <w:tcW w:w="1415"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276"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126"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 tangible reasons  for non- utilization of entire provision of      </w:t>
            </w:r>
            <w:r w:rsidRPr="006D669D">
              <w:rPr>
                <w:rFonts w:ascii="Rupee Foradian" w:hAnsi="Rupee Foradian" w:cs="Times New Roman"/>
                <w:sz w:val="24"/>
                <w:szCs w:val="24"/>
              </w:rPr>
              <w:t xml:space="preserve">` </w:t>
            </w:r>
            <w:r w:rsidRPr="006D669D">
              <w:rPr>
                <w:rFonts w:cs="Times New Roman"/>
                <w:sz w:val="24"/>
                <w:szCs w:val="24"/>
              </w:rPr>
              <w:t>50.00 lakh have been intimated.</w:t>
            </w:r>
          </w:p>
        </w:tc>
      </w:tr>
      <w:tr w:rsidR="006D669D" w:rsidRPr="006D669D" w:rsidTr="00964BCD">
        <w:trPr>
          <w:trHeight w:val="422"/>
        </w:trPr>
        <w:tc>
          <w:tcPr>
            <w:tcW w:w="2254" w:type="dxa"/>
            <w:vMerge/>
          </w:tcPr>
          <w:p w:rsidR="006D669D" w:rsidRPr="006D669D" w:rsidRDefault="006D669D" w:rsidP="00964BCD">
            <w:pPr>
              <w:pStyle w:val="Title"/>
              <w:rPr>
                <w:rFonts w:cs="Times New Roman"/>
                <w:sz w:val="24"/>
                <w:szCs w:val="24"/>
              </w:rPr>
            </w:pPr>
          </w:p>
        </w:tc>
        <w:tc>
          <w:tcPr>
            <w:tcW w:w="403"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137"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5" w:type="dxa"/>
            <w:vMerge/>
          </w:tcPr>
          <w:p w:rsidR="006D669D" w:rsidRPr="006D669D" w:rsidRDefault="006D669D" w:rsidP="00964BCD">
            <w:pPr>
              <w:pStyle w:val="Title"/>
              <w:rPr>
                <w:rFonts w:cs="Times New Roman"/>
                <w:sz w:val="24"/>
                <w:szCs w:val="24"/>
              </w:rPr>
            </w:pPr>
          </w:p>
        </w:tc>
        <w:tc>
          <w:tcPr>
            <w:tcW w:w="1420" w:type="dxa"/>
            <w:vMerge/>
          </w:tcPr>
          <w:p w:rsidR="006D669D" w:rsidRPr="006D669D" w:rsidRDefault="006D669D" w:rsidP="00964BCD">
            <w:pPr>
              <w:pStyle w:val="Title"/>
              <w:rPr>
                <w:rFonts w:cs="Times New Roman"/>
                <w:sz w:val="24"/>
                <w:szCs w:val="24"/>
              </w:rPr>
            </w:pPr>
          </w:p>
        </w:tc>
        <w:tc>
          <w:tcPr>
            <w:tcW w:w="1276" w:type="dxa"/>
            <w:vMerge/>
          </w:tcPr>
          <w:p w:rsidR="006D669D" w:rsidRPr="006D669D" w:rsidRDefault="006D669D" w:rsidP="00964BCD">
            <w:pPr>
              <w:pStyle w:val="Title"/>
              <w:rPr>
                <w:rFonts w:cs="Times New Roman"/>
                <w:sz w:val="24"/>
                <w:szCs w:val="24"/>
              </w:rPr>
            </w:pPr>
          </w:p>
        </w:tc>
        <w:tc>
          <w:tcPr>
            <w:tcW w:w="2126"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254" w:type="dxa"/>
            <w:vMerge/>
          </w:tcPr>
          <w:p w:rsidR="006D669D" w:rsidRPr="006D669D" w:rsidRDefault="006D669D" w:rsidP="00964BCD">
            <w:pPr>
              <w:pStyle w:val="Title"/>
              <w:rPr>
                <w:rFonts w:cs="Times New Roman"/>
                <w:sz w:val="24"/>
                <w:szCs w:val="24"/>
              </w:rPr>
            </w:pPr>
          </w:p>
        </w:tc>
        <w:tc>
          <w:tcPr>
            <w:tcW w:w="403"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137" w:type="dxa"/>
          </w:tcPr>
          <w:p w:rsidR="006D669D" w:rsidRPr="006D669D" w:rsidRDefault="006D669D" w:rsidP="00964BCD">
            <w:pPr>
              <w:pStyle w:val="Title"/>
              <w:jc w:val="right"/>
              <w:rPr>
                <w:rFonts w:cs="Times New Roman"/>
                <w:sz w:val="24"/>
                <w:szCs w:val="24"/>
              </w:rPr>
            </w:pPr>
            <w:r w:rsidRPr="006D669D">
              <w:rPr>
                <w:rFonts w:cs="Times New Roman"/>
                <w:sz w:val="24"/>
                <w:szCs w:val="24"/>
              </w:rPr>
              <w:t>(-)50.00</w:t>
            </w:r>
          </w:p>
        </w:tc>
        <w:tc>
          <w:tcPr>
            <w:tcW w:w="1415" w:type="dxa"/>
            <w:vMerge/>
          </w:tcPr>
          <w:p w:rsidR="006D669D" w:rsidRPr="006D669D" w:rsidRDefault="006D669D" w:rsidP="00964BCD">
            <w:pPr>
              <w:pStyle w:val="Title"/>
              <w:rPr>
                <w:rFonts w:cs="Times New Roman"/>
                <w:sz w:val="24"/>
                <w:szCs w:val="24"/>
              </w:rPr>
            </w:pPr>
          </w:p>
        </w:tc>
        <w:tc>
          <w:tcPr>
            <w:tcW w:w="1420" w:type="dxa"/>
            <w:vMerge/>
          </w:tcPr>
          <w:p w:rsidR="006D669D" w:rsidRPr="006D669D" w:rsidRDefault="006D669D" w:rsidP="00964BCD">
            <w:pPr>
              <w:pStyle w:val="Title"/>
              <w:rPr>
                <w:rFonts w:cs="Times New Roman"/>
                <w:sz w:val="24"/>
                <w:szCs w:val="24"/>
              </w:rPr>
            </w:pPr>
          </w:p>
        </w:tc>
        <w:tc>
          <w:tcPr>
            <w:tcW w:w="1276" w:type="dxa"/>
            <w:vMerge/>
          </w:tcPr>
          <w:p w:rsidR="006D669D" w:rsidRPr="006D669D" w:rsidRDefault="006D669D" w:rsidP="00964BCD">
            <w:pPr>
              <w:pStyle w:val="Title"/>
              <w:rPr>
                <w:rFonts w:cs="Times New Roman"/>
                <w:sz w:val="24"/>
                <w:szCs w:val="24"/>
              </w:rPr>
            </w:pPr>
          </w:p>
        </w:tc>
        <w:tc>
          <w:tcPr>
            <w:tcW w:w="2126" w:type="dxa"/>
            <w:vMerge/>
          </w:tcPr>
          <w:p w:rsidR="006D669D" w:rsidRPr="006D669D" w:rsidRDefault="006D669D" w:rsidP="00964BCD">
            <w:pPr>
              <w:pStyle w:val="Title"/>
              <w:rPr>
                <w:rFonts w:cs="Times New Roman"/>
                <w:sz w:val="24"/>
                <w:szCs w:val="24"/>
              </w:rPr>
            </w:pPr>
          </w:p>
        </w:tc>
      </w:tr>
    </w:tbl>
    <w:p w:rsidR="006D669D" w:rsidRPr="006D669D" w:rsidRDefault="006D669D" w:rsidP="00964BCD">
      <w:pPr>
        <w:pStyle w:val="Title"/>
        <w:rPr>
          <w:b/>
          <w:sz w:val="24"/>
          <w:szCs w:val="24"/>
        </w:rPr>
      </w:pPr>
    </w:p>
    <w:p w:rsidR="00964BCD" w:rsidRDefault="00964BCD">
      <w:pPr>
        <w:rPr>
          <w:rFonts w:asciiTheme="majorHAnsi" w:eastAsiaTheme="majorEastAsia" w:hAnsiTheme="majorHAnsi" w:cstheme="majorBidi"/>
          <w:b/>
          <w:spacing w:val="-10"/>
          <w:kern w:val="28"/>
        </w:rPr>
      </w:pPr>
      <w:r>
        <w:rPr>
          <w:b/>
        </w:rPr>
        <w:br w:type="page"/>
      </w:r>
    </w:p>
    <w:p w:rsidR="006D669D" w:rsidRPr="006D669D" w:rsidRDefault="006D669D" w:rsidP="00964BCD">
      <w:pPr>
        <w:pStyle w:val="Title"/>
        <w:rPr>
          <w:b/>
          <w:sz w:val="24"/>
          <w:szCs w:val="24"/>
        </w:rPr>
      </w:pPr>
      <w:r w:rsidRPr="006D669D">
        <w:rPr>
          <w:b/>
          <w:sz w:val="24"/>
          <w:szCs w:val="24"/>
        </w:rPr>
        <w:t xml:space="preserve">Appropriation No. 34 - </w:t>
      </w:r>
      <w:r w:rsidRPr="006D669D">
        <w:rPr>
          <w:b/>
          <w:caps/>
          <w:sz w:val="24"/>
          <w:szCs w:val="24"/>
        </w:rPr>
        <w:t>Jharkhand Public Service Commission</w:t>
      </w:r>
    </w:p>
    <w:p w:rsidR="006D669D" w:rsidRPr="006D669D" w:rsidRDefault="006D669D" w:rsidP="00964BCD">
      <w:pPr>
        <w:pStyle w:val="Title"/>
        <w:rPr>
          <w:b/>
          <w:sz w:val="24"/>
          <w:szCs w:val="24"/>
        </w:rPr>
      </w:pPr>
      <w:r w:rsidRPr="006D669D">
        <w:rPr>
          <w:b/>
          <w:sz w:val="24"/>
          <w:szCs w:val="24"/>
        </w:rPr>
        <w:tab/>
      </w:r>
      <w:r w:rsidRPr="006D669D">
        <w:rPr>
          <w:b/>
          <w:sz w:val="24"/>
          <w:szCs w:val="24"/>
        </w:rPr>
        <w:tab/>
      </w:r>
    </w:p>
    <w:p w:rsidR="006D669D" w:rsidRPr="006D669D" w:rsidRDefault="006D669D" w:rsidP="00964BCD">
      <w:pPr>
        <w:pStyle w:val="Heading2"/>
        <w:rPr>
          <w:sz w:val="24"/>
          <w:szCs w:val="24"/>
        </w:rPr>
      </w:pPr>
      <w:r w:rsidRPr="006D669D">
        <w:rPr>
          <w:sz w:val="24"/>
          <w:szCs w:val="24"/>
        </w:rPr>
        <w:t>(Major Head - 2051 Public Service Commission)</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i/>
          <w:iCs/>
          <w:sz w:val="24"/>
          <w:szCs w:val="24"/>
        </w:rPr>
      </w:pPr>
      <w:r w:rsidRPr="006D669D">
        <w:rPr>
          <w:b/>
          <w:i/>
          <w:iCs/>
          <w:sz w:val="24"/>
          <w:szCs w:val="24"/>
        </w:rPr>
        <w:t>Charged:</w:t>
      </w: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Pr>
          <w:p w:rsidR="006D669D" w:rsidRPr="006D669D" w:rsidRDefault="006D669D" w:rsidP="00964BCD">
            <w:pPr>
              <w:pStyle w:val="Title"/>
              <w:rPr>
                <w:rFonts w:cs="Times New Roman"/>
                <w:b/>
                <w:sz w:val="24"/>
                <w:szCs w:val="24"/>
              </w:rPr>
            </w:pPr>
          </w:p>
        </w:tc>
        <w:tc>
          <w:tcPr>
            <w:tcW w:w="1915" w:type="dxa"/>
          </w:tcPr>
          <w:p w:rsidR="006D669D" w:rsidRPr="006D669D" w:rsidRDefault="006D669D" w:rsidP="00964BCD">
            <w:pPr>
              <w:pStyle w:val="Title"/>
              <w:rPr>
                <w:rFonts w:cs="Times New Roman"/>
                <w:b/>
                <w:sz w:val="24"/>
                <w:szCs w:val="24"/>
              </w:rPr>
            </w:pPr>
          </w:p>
        </w:tc>
        <w:tc>
          <w:tcPr>
            <w:tcW w:w="1915" w:type="dxa"/>
          </w:tcPr>
          <w:p w:rsidR="006D669D" w:rsidRPr="006D669D" w:rsidRDefault="006D669D" w:rsidP="00964BCD">
            <w:pPr>
              <w:pStyle w:val="Title"/>
              <w:rPr>
                <w:rFonts w:cs="Times New Roman"/>
                <w:b/>
                <w:sz w:val="24"/>
                <w:szCs w:val="24"/>
              </w:rPr>
            </w:pPr>
            <w:r w:rsidRPr="006D669D">
              <w:rPr>
                <w:rFonts w:cs="Times New Roman"/>
                <w:b/>
                <w:sz w:val="24"/>
                <w:szCs w:val="24"/>
              </w:rPr>
              <w:t>Total Appropriation</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5"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Actual Expenditure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6"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Excess (+)/Saving(-)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r>
      <w:tr w:rsidR="006D669D" w:rsidRPr="006D669D" w:rsidTr="00964BCD">
        <w:tc>
          <w:tcPr>
            <w:tcW w:w="1915" w:type="dxa"/>
          </w:tcPr>
          <w:p w:rsidR="006D669D" w:rsidRPr="006D669D" w:rsidRDefault="006D669D" w:rsidP="00964BCD">
            <w:pPr>
              <w:pStyle w:val="Title"/>
              <w:rPr>
                <w:rFonts w:cs="Times New Roman"/>
                <w:b/>
                <w:i/>
                <w:sz w:val="24"/>
                <w:szCs w:val="24"/>
              </w:rPr>
            </w:pPr>
            <w:r w:rsidRPr="006D669D">
              <w:rPr>
                <w:rFonts w:cs="Times New Roman"/>
                <w:b/>
                <w:i/>
                <w:sz w:val="24"/>
                <w:szCs w:val="24"/>
              </w:rPr>
              <w:t>Original</w:t>
            </w:r>
          </w:p>
        </w:tc>
        <w:tc>
          <w:tcPr>
            <w:tcW w:w="1915" w:type="dxa"/>
          </w:tcPr>
          <w:p w:rsidR="006D669D" w:rsidRPr="006D669D" w:rsidRDefault="006D669D" w:rsidP="00964BCD">
            <w:pPr>
              <w:pStyle w:val="Title"/>
              <w:jc w:val="right"/>
              <w:rPr>
                <w:rFonts w:cs="Times New Roman"/>
                <w:b/>
                <w:i/>
                <w:sz w:val="24"/>
                <w:szCs w:val="24"/>
              </w:rPr>
            </w:pPr>
            <w:r w:rsidRPr="006D669D">
              <w:rPr>
                <w:rFonts w:cs="Times New Roman"/>
                <w:b/>
                <w:i/>
                <w:sz w:val="24"/>
                <w:szCs w:val="24"/>
              </w:rPr>
              <w:t xml:space="preserve">37,66,70                      </w:t>
            </w:r>
          </w:p>
        </w:tc>
        <w:tc>
          <w:tcPr>
            <w:tcW w:w="1915" w:type="dxa"/>
            <w:vMerge w:val="restart"/>
          </w:tcPr>
          <w:p w:rsidR="006D669D" w:rsidRPr="006D669D" w:rsidRDefault="006D669D" w:rsidP="00964BCD">
            <w:pPr>
              <w:pStyle w:val="Title"/>
              <w:jc w:val="right"/>
              <w:rPr>
                <w:rFonts w:cs="Times New Roman"/>
                <w:b/>
                <w:i/>
                <w:sz w:val="24"/>
                <w:szCs w:val="24"/>
              </w:rPr>
            </w:pPr>
            <w:r w:rsidRPr="006D669D">
              <w:rPr>
                <w:rFonts w:cs="Times New Roman"/>
                <w:b/>
                <w:i/>
                <w:sz w:val="24"/>
                <w:szCs w:val="24"/>
              </w:rPr>
              <w:t>37,66,70</w:t>
            </w:r>
          </w:p>
        </w:tc>
        <w:tc>
          <w:tcPr>
            <w:tcW w:w="1915" w:type="dxa"/>
            <w:vMerge w:val="restart"/>
          </w:tcPr>
          <w:p w:rsidR="006D669D" w:rsidRPr="006D669D" w:rsidRDefault="006D669D" w:rsidP="00964BCD">
            <w:pPr>
              <w:pStyle w:val="Title"/>
              <w:jc w:val="right"/>
              <w:rPr>
                <w:rFonts w:cs="Times New Roman"/>
                <w:b/>
                <w:i/>
                <w:sz w:val="24"/>
                <w:szCs w:val="24"/>
              </w:rPr>
            </w:pPr>
            <w:r w:rsidRPr="006D669D">
              <w:rPr>
                <w:rFonts w:cs="Times New Roman"/>
                <w:b/>
                <w:i/>
                <w:sz w:val="24"/>
                <w:szCs w:val="24"/>
              </w:rPr>
              <w:t>17,75,52</w:t>
            </w:r>
          </w:p>
        </w:tc>
        <w:tc>
          <w:tcPr>
            <w:tcW w:w="1916" w:type="dxa"/>
            <w:vMerge w:val="restart"/>
          </w:tcPr>
          <w:p w:rsidR="006D669D" w:rsidRPr="006D669D" w:rsidRDefault="006D669D" w:rsidP="00964BCD">
            <w:pPr>
              <w:pStyle w:val="Title"/>
              <w:jc w:val="right"/>
              <w:rPr>
                <w:rFonts w:cs="Times New Roman"/>
                <w:b/>
                <w:i/>
                <w:sz w:val="24"/>
                <w:szCs w:val="24"/>
              </w:rPr>
            </w:pPr>
            <w:r w:rsidRPr="006D669D">
              <w:rPr>
                <w:rFonts w:cs="Times New Roman"/>
                <w:sz w:val="24"/>
                <w:szCs w:val="24"/>
              </w:rPr>
              <w:t xml:space="preserve">(-) </w:t>
            </w:r>
            <w:r w:rsidRPr="006D669D">
              <w:rPr>
                <w:rFonts w:cs="Times New Roman"/>
                <w:b/>
                <w:i/>
                <w:sz w:val="24"/>
                <w:szCs w:val="24"/>
              </w:rPr>
              <w:t>19,91,18</w:t>
            </w:r>
          </w:p>
        </w:tc>
      </w:tr>
      <w:tr w:rsidR="006D669D" w:rsidRPr="006D669D" w:rsidTr="00964BCD">
        <w:tc>
          <w:tcPr>
            <w:tcW w:w="1915" w:type="dxa"/>
          </w:tcPr>
          <w:p w:rsidR="006D669D" w:rsidRPr="006D669D" w:rsidRDefault="006D669D" w:rsidP="00964BCD">
            <w:pPr>
              <w:pStyle w:val="Title"/>
              <w:rPr>
                <w:rFonts w:cs="Times New Roman"/>
                <w:b/>
                <w:i/>
                <w:sz w:val="24"/>
                <w:szCs w:val="24"/>
              </w:rPr>
            </w:pPr>
            <w:r w:rsidRPr="006D669D">
              <w:rPr>
                <w:rFonts w:cs="Times New Roman"/>
                <w:b/>
                <w:i/>
                <w:sz w:val="24"/>
                <w:szCs w:val="24"/>
              </w:rPr>
              <w:t>Supplementary</w:t>
            </w:r>
          </w:p>
        </w:tc>
        <w:tc>
          <w:tcPr>
            <w:tcW w:w="1915" w:type="dxa"/>
          </w:tcPr>
          <w:p w:rsidR="006D669D" w:rsidRPr="006D669D" w:rsidRDefault="006D669D" w:rsidP="00964BCD">
            <w:pPr>
              <w:pStyle w:val="Title"/>
              <w:jc w:val="right"/>
              <w:rPr>
                <w:rFonts w:cs="Times New Roman"/>
                <w:b/>
                <w:i/>
                <w:sz w:val="24"/>
                <w:szCs w:val="24"/>
              </w:rPr>
            </w:pPr>
            <w:r w:rsidRPr="006D669D">
              <w:rPr>
                <w:rFonts w:cs="Times New Roman"/>
                <w:b/>
                <w:i/>
                <w:sz w:val="24"/>
                <w:szCs w:val="24"/>
              </w:rPr>
              <w:t>0,00</w:t>
            </w:r>
          </w:p>
        </w:tc>
        <w:tc>
          <w:tcPr>
            <w:tcW w:w="1915" w:type="dxa"/>
            <w:vMerge/>
          </w:tcPr>
          <w:p w:rsidR="006D669D" w:rsidRPr="006D669D" w:rsidRDefault="006D669D" w:rsidP="00964BCD">
            <w:pPr>
              <w:pStyle w:val="Title"/>
              <w:rPr>
                <w:rFonts w:cs="Times New Roman"/>
                <w:b/>
                <w:sz w:val="24"/>
                <w:szCs w:val="24"/>
              </w:rPr>
            </w:pPr>
          </w:p>
        </w:tc>
        <w:tc>
          <w:tcPr>
            <w:tcW w:w="1915" w:type="dxa"/>
            <w:vMerge/>
          </w:tcPr>
          <w:p w:rsidR="006D669D" w:rsidRPr="006D669D" w:rsidRDefault="006D669D" w:rsidP="00964BCD">
            <w:pPr>
              <w:pStyle w:val="Title"/>
              <w:rPr>
                <w:rFonts w:cs="Times New Roman"/>
                <w:b/>
                <w:sz w:val="24"/>
                <w:szCs w:val="24"/>
              </w:rPr>
            </w:pPr>
          </w:p>
        </w:tc>
        <w:tc>
          <w:tcPr>
            <w:tcW w:w="1916" w:type="dxa"/>
            <w:vMerge/>
          </w:tcPr>
          <w:p w:rsidR="006D669D" w:rsidRPr="006D669D" w:rsidRDefault="006D669D" w:rsidP="00964BCD">
            <w:pPr>
              <w:pStyle w:val="Title"/>
              <w:rPr>
                <w:rFonts w:cs="Times New Roman"/>
                <w:b/>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rPr>
          <w:i/>
          <w:sz w:val="24"/>
          <w:szCs w:val="24"/>
        </w:rPr>
      </w:pPr>
      <w:r w:rsidRPr="006D669D">
        <w:rPr>
          <w:i/>
          <w:iCs/>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i/>
          <w:iCs/>
          <w:sz w:val="24"/>
          <w:szCs w:val="24"/>
        </w:rPr>
        <w:tab/>
        <w:t xml:space="preserve">        19,91,18</w:t>
      </w:r>
    </w:p>
    <w:p w:rsidR="006D669D" w:rsidRPr="006D669D" w:rsidRDefault="006D669D" w:rsidP="00964BCD">
      <w:pPr>
        <w:pStyle w:val="Title"/>
        <w:rPr>
          <w:i/>
          <w:iCs/>
          <w:sz w:val="24"/>
          <w:szCs w:val="24"/>
        </w:rPr>
      </w:pPr>
      <w:r w:rsidRPr="006D669D">
        <w:rPr>
          <w:i/>
          <w:iCs/>
          <w:sz w:val="24"/>
          <w:szCs w:val="24"/>
        </w:rPr>
        <w:t>(March 2024)</w:t>
      </w:r>
    </w:p>
    <w:p w:rsidR="006D669D" w:rsidRPr="006D669D" w:rsidRDefault="006D669D" w:rsidP="00964BCD">
      <w:pPr>
        <w:pStyle w:val="Title"/>
        <w:rPr>
          <w:i/>
          <w:iCs/>
          <w:sz w:val="24"/>
          <w:szCs w:val="24"/>
        </w:rPr>
      </w:pPr>
    </w:p>
    <w:p w:rsidR="006D669D" w:rsidRPr="006D669D" w:rsidRDefault="006D669D" w:rsidP="00964BCD">
      <w:pPr>
        <w:pStyle w:val="Title"/>
        <w:rPr>
          <w:b/>
          <w:sz w:val="24"/>
          <w:szCs w:val="24"/>
        </w:rPr>
      </w:pPr>
      <w:r w:rsidRPr="006D669D">
        <w:rPr>
          <w:b/>
          <w:sz w:val="24"/>
          <w:szCs w:val="24"/>
        </w:rPr>
        <w:t>Notes and Comments:</w:t>
      </w:r>
    </w:p>
    <w:p w:rsidR="006D669D" w:rsidRPr="006D669D" w:rsidRDefault="006D669D" w:rsidP="00964BCD">
      <w:pPr>
        <w:pStyle w:val="Title"/>
        <w:rPr>
          <w:b/>
          <w:sz w:val="24"/>
          <w:szCs w:val="24"/>
        </w:rPr>
      </w:pPr>
    </w:p>
    <w:p w:rsidR="006D669D" w:rsidRPr="006D669D" w:rsidRDefault="006D669D" w:rsidP="00315B48">
      <w:pPr>
        <w:pStyle w:val="Title"/>
        <w:numPr>
          <w:ilvl w:val="0"/>
          <w:numId w:val="20"/>
        </w:numPr>
        <w:spacing w:after="0"/>
        <w:contextualSpacing w:val="0"/>
        <w:jc w:val="both"/>
        <w:rPr>
          <w:bCs/>
          <w:sz w:val="24"/>
          <w:szCs w:val="24"/>
        </w:rPr>
      </w:pPr>
      <w:r w:rsidRPr="006D669D">
        <w:rPr>
          <w:bCs/>
          <w:sz w:val="24"/>
          <w:szCs w:val="24"/>
        </w:rPr>
        <w:t xml:space="preserve">   Saving (</w:t>
      </w:r>
      <w:r w:rsidRPr="006D669D">
        <w:rPr>
          <w:rFonts w:ascii="Rupee Foradian" w:hAnsi="Rupee Foradian"/>
          <w:bCs/>
          <w:sz w:val="24"/>
          <w:szCs w:val="24"/>
        </w:rPr>
        <w:t>`</w:t>
      </w:r>
      <w:r w:rsidRPr="006D669D">
        <w:rPr>
          <w:bCs/>
          <w:sz w:val="24"/>
          <w:szCs w:val="24"/>
        </w:rPr>
        <w:t xml:space="preserve"> 15.00 lakh or 10 </w:t>
      </w:r>
      <w:r w:rsidRPr="006D669D">
        <w:rPr>
          <w:bCs/>
          <w:i/>
          <w:sz w:val="24"/>
          <w:szCs w:val="24"/>
        </w:rPr>
        <w:t>per cent</w:t>
      </w:r>
      <w:r w:rsidRPr="006D669D">
        <w:rPr>
          <w:bCs/>
          <w:sz w:val="24"/>
          <w:szCs w:val="24"/>
        </w:rPr>
        <w:t xml:space="preserve"> of the provision, whichever is more) occurred under:</w:t>
      </w:r>
    </w:p>
    <w:p w:rsidR="006D669D" w:rsidRPr="006D669D" w:rsidRDefault="006D669D" w:rsidP="00964BCD">
      <w:pPr>
        <w:pStyle w:val="Title"/>
        <w:jc w:val="both"/>
        <w:rPr>
          <w:b/>
          <w:sz w:val="24"/>
          <w:szCs w:val="24"/>
        </w:rPr>
      </w:pPr>
    </w:p>
    <w:tbl>
      <w:tblPr>
        <w:tblW w:w="1006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4"/>
        <w:gridCol w:w="510"/>
        <w:gridCol w:w="1332"/>
        <w:gridCol w:w="1560"/>
        <w:gridCol w:w="1417"/>
        <w:gridCol w:w="1559"/>
        <w:gridCol w:w="1843"/>
      </w:tblGrid>
      <w:tr w:rsidR="006D669D" w:rsidRPr="006D669D" w:rsidTr="00964BCD">
        <w:trPr>
          <w:trHeight w:val="848"/>
        </w:trPr>
        <w:tc>
          <w:tcPr>
            <w:tcW w:w="3686" w:type="dxa"/>
            <w:gridSpan w:val="3"/>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Head</w:t>
            </w:r>
          </w:p>
        </w:tc>
        <w:tc>
          <w:tcPr>
            <w:tcW w:w="15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bCs/>
                <w:sz w:val="24"/>
                <w:szCs w:val="24"/>
              </w:rPr>
            </w:pPr>
            <w:r w:rsidRPr="006D669D">
              <w:rPr>
                <w:rFonts w:cs="Times New Roman"/>
                <w:b/>
                <w:bCs/>
                <w:sz w:val="24"/>
                <w:szCs w:val="24"/>
              </w:rPr>
              <w:t>Total Appropriation</w:t>
            </w:r>
          </w:p>
          <w:p w:rsidR="006D669D" w:rsidRPr="006D669D" w:rsidRDefault="006D669D" w:rsidP="00964BCD">
            <w:pPr>
              <w:pStyle w:val="Title"/>
              <w:spacing w:line="256" w:lineRule="auto"/>
              <w:rPr>
                <w:rFonts w:cs="Times New Roman"/>
                <w:b/>
                <w:bCs/>
                <w:sz w:val="24"/>
                <w:szCs w:val="24"/>
              </w:rPr>
            </w:pPr>
            <w:r w:rsidRPr="006D669D">
              <w:rPr>
                <w:rFonts w:cs="Times New Roman"/>
                <w:b/>
                <w:bCs/>
                <w:sz w:val="24"/>
                <w:szCs w:val="24"/>
              </w:rPr>
              <w:t>(</w:t>
            </w:r>
            <w:r w:rsidRPr="006D669D">
              <w:rPr>
                <w:rFonts w:ascii="Rupee Foradian" w:hAnsi="Rupee Foradian" w:cs="Times New Roman"/>
                <w:b/>
                <w:bCs/>
                <w:sz w:val="24"/>
                <w:szCs w:val="24"/>
              </w:rPr>
              <w:t xml:space="preserve">` </w:t>
            </w:r>
            <w:r w:rsidRPr="006D669D">
              <w:rPr>
                <w:rFonts w:cs="Times New Roman"/>
                <w:b/>
                <w:bCs/>
                <w:sz w:val="24"/>
                <w:szCs w:val="24"/>
              </w:rPr>
              <w:t>in lakh)</w:t>
            </w:r>
          </w:p>
        </w:tc>
        <w:tc>
          <w:tcPr>
            <w:tcW w:w="141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ind w:left="-119"/>
              <w:rPr>
                <w:rFonts w:cs="Times New Roman"/>
                <w:b/>
                <w:bCs/>
                <w:sz w:val="24"/>
                <w:szCs w:val="24"/>
              </w:rPr>
            </w:pPr>
            <w:r w:rsidRPr="006D669D">
              <w:rPr>
                <w:rFonts w:cs="Times New Roman"/>
                <w:b/>
                <w:bCs/>
                <w:sz w:val="24"/>
                <w:szCs w:val="24"/>
              </w:rPr>
              <w:t>Actual Expenditure (</w:t>
            </w:r>
            <w:r w:rsidRPr="006D669D">
              <w:rPr>
                <w:rFonts w:ascii="Rupee Foradian" w:hAnsi="Rupee Foradian" w:cs="Times New Roman"/>
                <w:b/>
                <w:bCs/>
                <w:sz w:val="24"/>
                <w:szCs w:val="24"/>
              </w:rPr>
              <w:t xml:space="preserve">` </w:t>
            </w:r>
            <w:r w:rsidRPr="006D669D">
              <w:rPr>
                <w:rFonts w:cs="Times New Roman"/>
                <w:b/>
                <w:bCs/>
                <w:sz w:val="24"/>
                <w:szCs w:val="24"/>
              </w:rPr>
              <w:t xml:space="preserve"> in lakh)</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bCs/>
                <w:sz w:val="24"/>
                <w:szCs w:val="24"/>
              </w:rPr>
            </w:pPr>
            <w:r w:rsidRPr="006D669D">
              <w:rPr>
                <w:rFonts w:cs="Times New Roman"/>
                <w:b/>
                <w:bCs/>
                <w:sz w:val="24"/>
                <w:szCs w:val="24"/>
              </w:rPr>
              <w:t>Excess (+)/ Saving(-)</w:t>
            </w:r>
          </w:p>
          <w:p w:rsidR="006D669D" w:rsidRPr="006D669D" w:rsidRDefault="006D669D" w:rsidP="00964BCD">
            <w:pPr>
              <w:pStyle w:val="Title"/>
              <w:spacing w:line="256" w:lineRule="auto"/>
              <w:rPr>
                <w:rFonts w:cs="Times New Roman"/>
                <w:b/>
                <w:bCs/>
                <w:sz w:val="24"/>
                <w:szCs w:val="24"/>
              </w:rPr>
            </w:pPr>
            <w:r w:rsidRPr="006D669D">
              <w:rPr>
                <w:rFonts w:cs="Times New Roman"/>
                <w:b/>
                <w:bCs/>
                <w:sz w:val="24"/>
                <w:szCs w:val="24"/>
              </w:rPr>
              <w:t>(</w:t>
            </w:r>
            <w:r w:rsidRPr="006D669D">
              <w:rPr>
                <w:rFonts w:ascii="Rupee Foradian" w:hAnsi="Rupee Foradian" w:cs="Times New Roman"/>
                <w:b/>
                <w:bCs/>
                <w:sz w:val="24"/>
                <w:szCs w:val="24"/>
              </w:rPr>
              <w:t>`</w:t>
            </w:r>
            <w:r w:rsidRPr="006D669D">
              <w:rPr>
                <w:rFonts w:cs="Times New Roman"/>
                <w:b/>
                <w:bCs/>
                <w:sz w:val="24"/>
                <w:szCs w:val="24"/>
              </w:rPr>
              <w:t xml:space="preserve"> in lakh)</w:t>
            </w:r>
          </w:p>
        </w:tc>
        <w:tc>
          <w:tcPr>
            <w:tcW w:w="184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bCs/>
                <w:sz w:val="24"/>
                <w:szCs w:val="24"/>
              </w:rPr>
            </w:pPr>
            <w:r w:rsidRPr="006D669D">
              <w:rPr>
                <w:rFonts w:cs="Times New Roman"/>
                <w:b/>
                <w:bCs/>
                <w:sz w:val="24"/>
                <w:szCs w:val="24"/>
              </w:rPr>
              <w:t>Remarks</w:t>
            </w:r>
          </w:p>
        </w:tc>
      </w:tr>
      <w:tr w:rsidR="006D669D" w:rsidRPr="006D669D" w:rsidTr="00964BCD">
        <w:trPr>
          <w:trHeight w:val="445"/>
        </w:trPr>
        <w:tc>
          <w:tcPr>
            <w:tcW w:w="1844"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szCs w:val="24"/>
              </w:rPr>
            </w:pPr>
            <w:r w:rsidRPr="006D669D">
              <w:rPr>
                <w:szCs w:val="24"/>
              </w:rPr>
              <w:t xml:space="preserve">2051-00.102.01- </w:t>
            </w:r>
          </w:p>
          <w:p w:rsidR="006D669D" w:rsidRPr="006D669D" w:rsidRDefault="006D669D" w:rsidP="00964BCD">
            <w:pPr>
              <w:pStyle w:val="BodyText"/>
              <w:spacing w:line="256" w:lineRule="auto"/>
              <w:jc w:val="left"/>
              <w:rPr>
                <w:szCs w:val="24"/>
              </w:rPr>
            </w:pPr>
            <w:r w:rsidRPr="006D669D">
              <w:rPr>
                <w:szCs w:val="24"/>
              </w:rPr>
              <w:t>Public Service Commission</w:t>
            </w:r>
          </w:p>
          <w:p w:rsidR="006D669D" w:rsidRPr="006D669D" w:rsidRDefault="006D669D" w:rsidP="00964BCD">
            <w:pPr>
              <w:pStyle w:val="BodyText"/>
              <w:spacing w:line="256" w:lineRule="auto"/>
              <w:jc w:val="left"/>
              <w:rPr>
                <w:szCs w:val="24"/>
              </w:rPr>
            </w:pPr>
            <w:r w:rsidRPr="006D669D">
              <w:rPr>
                <w:szCs w:val="24"/>
              </w:rPr>
              <w:t>(Estt. Exp.)</w:t>
            </w:r>
          </w:p>
        </w:tc>
        <w:tc>
          <w:tcPr>
            <w:tcW w:w="51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Cs/>
                <w:sz w:val="24"/>
                <w:szCs w:val="24"/>
              </w:rPr>
            </w:pPr>
            <w:r w:rsidRPr="006D669D">
              <w:rPr>
                <w:rFonts w:cs="Times New Roman"/>
                <w:bCs/>
                <w:sz w:val="24"/>
                <w:szCs w:val="24"/>
              </w:rPr>
              <w:t>O</w:t>
            </w:r>
          </w:p>
        </w:tc>
        <w:tc>
          <w:tcPr>
            <w:tcW w:w="1332"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Cs/>
                <w:i/>
                <w:iCs/>
                <w:sz w:val="24"/>
                <w:szCs w:val="24"/>
              </w:rPr>
            </w:pPr>
            <w:r w:rsidRPr="006D669D">
              <w:rPr>
                <w:rFonts w:cs="Times New Roman"/>
                <w:bCs/>
                <w:i/>
                <w:iCs/>
                <w:sz w:val="24"/>
                <w:szCs w:val="24"/>
              </w:rPr>
              <w:t>3,766.70</w:t>
            </w:r>
          </w:p>
        </w:tc>
        <w:tc>
          <w:tcPr>
            <w:tcW w:w="156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Cs/>
                <w:i/>
                <w:iCs/>
                <w:sz w:val="24"/>
                <w:szCs w:val="24"/>
              </w:rPr>
            </w:pPr>
            <w:r w:rsidRPr="006D669D">
              <w:rPr>
                <w:rFonts w:cs="Times New Roman"/>
                <w:bCs/>
                <w:i/>
                <w:iCs/>
                <w:sz w:val="24"/>
                <w:szCs w:val="24"/>
              </w:rPr>
              <w:t>1,775.52</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Cs/>
                <w:i/>
                <w:iCs/>
                <w:sz w:val="24"/>
                <w:szCs w:val="24"/>
              </w:rPr>
            </w:pPr>
            <w:r w:rsidRPr="006D669D">
              <w:rPr>
                <w:rFonts w:cs="Times New Roman"/>
                <w:bCs/>
                <w:i/>
                <w:iCs/>
                <w:sz w:val="24"/>
                <w:szCs w:val="24"/>
              </w:rPr>
              <w:t>1,775.52</w:t>
            </w:r>
          </w:p>
        </w:tc>
        <w:tc>
          <w:tcPr>
            <w:tcW w:w="1559"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Cs/>
                <w:i/>
                <w:iCs/>
                <w:sz w:val="24"/>
                <w:szCs w:val="24"/>
              </w:rPr>
            </w:pPr>
            <w:r w:rsidRPr="006D669D">
              <w:rPr>
                <w:rFonts w:cs="Times New Roman"/>
                <w:bCs/>
                <w:i/>
                <w:iCs/>
                <w:sz w:val="24"/>
                <w:szCs w:val="24"/>
              </w:rPr>
              <w:t>0.00</w:t>
            </w:r>
          </w:p>
        </w:tc>
        <w:tc>
          <w:tcPr>
            <w:tcW w:w="184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bCs/>
                <w:sz w:val="24"/>
                <w:szCs w:val="24"/>
              </w:rPr>
            </w:pPr>
            <w:r w:rsidRPr="006D669D">
              <w:rPr>
                <w:rFonts w:cs="Times New Roman"/>
                <w:bCs/>
                <w:sz w:val="24"/>
                <w:szCs w:val="24"/>
              </w:rPr>
              <w:t xml:space="preserve">Reasons for the anticipated saving of  </w:t>
            </w:r>
            <w:r w:rsidRPr="006D669D">
              <w:rPr>
                <w:rFonts w:ascii="Rupee Foradian" w:hAnsi="Rupee Foradian"/>
                <w:bCs/>
                <w:sz w:val="24"/>
                <w:szCs w:val="24"/>
              </w:rPr>
              <w:t>`</w:t>
            </w:r>
            <w:r w:rsidRPr="006D669D">
              <w:rPr>
                <w:rFonts w:cs="Times New Roman"/>
                <w:bCs/>
                <w:sz w:val="24"/>
                <w:szCs w:val="24"/>
              </w:rPr>
              <w:t>1,991.18 lakh have not been intimated (August 2024).</w:t>
            </w:r>
          </w:p>
        </w:tc>
      </w:tr>
      <w:tr w:rsidR="006D669D" w:rsidRPr="006D669D" w:rsidTr="00964BCD">
        <w:trPr>
          <w:trHeight w:val="408"/>
        </w:trPr>
        <w:tc>
          <w:tcPr>
            <w:tcW w:w="184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51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Cs/>
                <w:sz w:val="24"/>
                <w:szCs w:val="24"/>
              </w:rPr>
            </w:pPr>
            <w:r w:rsidRPr="006D669D">
              <w:rPr>
                <w:rFonts w:cs="Times New Roman"/>
                <w:bCs/>
                <w:sz w:val="24"/>
                <w:szCs w:val="24"/>
              </w:rPr>
              <w:t>S</w:t>
            </w:r>
          </w:p>
        </w:tc>
        <w:tc>
          <w:tcPr>
            <w:tcW w:w="1332"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Cs/>
                <w:i/>
                <w:iCs/>
                <w:sz w:val="24"/>
                <w:szCs w:val="24"/>
              </w:rPr>
            </w:pPr>
            <w:r w:rsidRPr="006D669D">
              <w:rPr>
                <w:rFonts w:cs="Times New Roman"/>
                <w:bCs/>
                <w:i/>
                <w:iCs/>
                <w:sz w:val="24"/>
                <w:szCs w:val="24"/>
              </w:rPr>
              <w:t>0.00</w:t>
            </w: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bCs/>
              </w:rPr>
            </w:pPr>
          </w:p>
        </w:tc>
        <w:tc>
          <w:tcPr>
            <w:tcW w:w="155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bCs/>
              </w:rPr>
            </w:pPr>
          </w:p>
        </w:tc>
        <w:tc>
          <w:tcPr>
            <w:tcW w:w="184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bCs/>
              </w:rPr>
            </w:pPr>
          </w:p>
        </w:tc>
      </w:tr>
      <w:tr w:rsidR="006D669D" w:rsidRPr="006D669D" w:rsidTr="00964BCD">
        <w:trPr>
          <w:trHeight w:val="415"/>
        </w:trPr>
        <w:tc>
          <w:tcPr>
            <w:tcW w:w="184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51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Cs/>
                <w:sz w:val="24"/>
                <w:szCs w:val="24"/>
              </w:rPr>
            </w:pPr>
            <w:r w:rsidRPr="006D669D">
              <w:rPr>
                <w:rFonts w:cs="Times New Roman"/>
                <w:bCs/>
                <w:sz w:val="24"/>
                <w:szCs w:val="24"/>
              </w:rPr>
              <w:t>R</w:t>
            </w:r>
          </w:p>
        </w:tc>
        <w:tc>
          <w:tcPr>
            <w:tcW w:w="1332"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Cs/>
                <w:i/>
                <w:iCs/>
                <w:sz w:val="24"/>
                <w:szCs w:val="24"/>
              </w:rPr>
            </w:pPr>
            <w:r w:rsidRPr="006D669D">
              <w:rPr>
                <w:rFonts w:cs="Times New Roman"/>
                <w:bCs/>
                <w:i/>
                <w:iCs/>
                <w:sz w:val="24"/>
                <w:szCs w:val="24"/>
              </w:rPr>
              <w:t>(-)1,991.18</w:t>
            </w: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bCs/>
              </w:rPr>
            </w:pPr>
          </w:p>
        </w:tc>
        <w:tc>
          <w:tcPr>
            <w:tcW w:w="155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bCs/>
              </w:rPr>
            </w:pPr>
          </w:p>
        </w:tc>
        <w:tc>
          <w:tcPr>
            <w:tcW w:w="184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bCs/>
              </w:rPr>
            </w:pPr>
          </w:p>
        </w:tc>
      </w:tr>
    </w:tbl>
    <w:p w:rsidR="006D669D" w:rsidRPr="006D669D" w:rsidRDefault="006D669D" w:rsidP="00964BCD">
      <w:pPr>
        <w:pStyle w:val="Title"/>
        <w:ind w:left="567" w:hanging="567"/>
        <w:jc w:val="both"/>
        <w:rPr>
          <w:b/>
          <w:sz w:val="24"/>
          <w:szCs w:val="24"/>
        </w:rPr>
      </w:pPr>
    </w:p>
    <w:p w:rsidR="00964BCD" w:rsidRDefault="00964BCD">
      <w:pPr>
        <w:rPr>
          <w:rFonts w:asciiTheme="majorHAnsi" w:eastAsiaTheme="majorEastAsia" w:hAnsiTheme="majorHAnsi" w:cstheme="majorBidi"/>
          <w:b/>
          <w:spacing w:val="-10"/>
          <w:kern w:val="28"/>
        </w:rPr>
      </w:pPr>
      <w:r>
        <w:rPr>
          <w:b/>
        </w:rPr>
        <w:br w:type="page"/>
      </w:r>
    </w:p>
    <w:p w:rsidR="006D669D" w:rsidRPr="006D669D" w:rsidRDefault="006D669D" w:rsidP="00964BCD">
      <w:pPr>
        <w:pStyle w:val="Title"/>
        <w:rPr>
          <w:b/>
          <w:sz w:val="24"/>
          <w:szCs w:val="24"/>
        </w:rPr>
      </w:pPr>
      <w:r w:rsidRPr="006D669D">
        <w:rPr>
          <w:b/>
          <w:sz w:val="24"/>
          <w:szCs w:val="24"/>
        </w:rPr>
        <w:t xml:space="preserve">Grant No. 35 – PLANNING AND DEVELOPMENT DEPARTMENT </w:t>
      </w:r>
    </w:p>
    <w:p w:rsidR="006D669D" w:rsidRPr="006D669D" w:rsidRDefault="006D669D" w:rsidP="00964BCD">
      <w:pPr>
        <w:pStyle w:val="Title"/>
        <w:rPr>
          <w:b/>
          <w:sz w:val="24"/>
          <w:szCs w:val="24"/>
        </w:rPr>
      </w:pPr>
    </w:p>
    <w:p w:rsidR="006D669D" w:rsidRPr="006D669D" w:rsidRDefault="006D669D" w:rsidP="00964BCD">
      <w:pPr>
        <w:pStyle w:val="Heading2"/>
        <w:jc w:val="both"/>
        <w:rPr>
          <w:sz w:val="24"/>
          <w:szCs w:val="24"/>
        </w:rPr>
      </w:pPr>
      <w:r w:rsidRPr="006D669D">
        <w:rPr>
          <w:sz w:val="24"/>
          <w:szCs w:val="24"/>
        </w:rPr>
        <w:t>(Major Heads- 2052- Secretariat-General Services, 2053- District Administration,         3454-Census Surveys and Statistics, 4059- Capital Outlay on Public Works)</w:t>
      </w:r>
    </w:p>
    <w:p w:rsidR="006D669D" w:rsidRPr="006D669D" w:rsidRDefault="006D669D" w:rsidP="00964BCD"/>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r w:rsidRPr="006D669D">
              <w:rPr>
                <w:b/>
                <w:sz w:val="24"/>
                <w:szCs w:val="24"/>
              </w:rPr>
              <w:t xml:space="preserve">Total 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c>
          <w:tcPr>
            <w:tcW w:w="1915" w:type="dxa"/>
          </w:tcPr>
          <w:p w:rsidR="006D669D" w:rsidRPr="006D669D" w:rsidRDefault="006D669D" w:rsidP="00964BCD">
            <w:pPr>
              <w:pStyle w:val="Title"/>
              <w:rPr>
                <w:b/>
                <w:sz w:val="24"/>
                <w:szCs w:val="24"/>
              </w:rPr>
            </w:pPr>
            <w:r w:rsidRPr="006D669D">
              <w:rPr>
                <w:b/>
                <w:sz w:val="24"/>
                <w:szCs w:val="24"/>
              </w:rPr>
              <w:t xml:space="preserve">Actual Expenditure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c>
          <w:tcPr>
            <w:tcW w:w="1916" w:type="dxa"/>
          </w:tcPr>
          <w:p w:rsidR="006D669D" w:rsidRPr="006D669D" w:rsidRDefault="006D669D" w:rsidP="00964BCD">
            <w:pPr>
              <w:pStyle w:val="Title"/>
              <w:rPr>
                <w:b/>
                <w:sz w:val="24"/>
                <w:szCs w:val="24"/>
              </w:rPr>
            </w:pPr>
            <w:r w:rsidRPr="006D669D">
              <w:rPr>
                <w:b/>
                <w:sz w:val="24"/>
                <w:szCs w:val="24"/>
              </w:rPr>
              <w:t xml:space="preserve">Excess (+)/Saving(-)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Original</w:t>
            </w:r>
          </w:p>
        </w:tc>
        <w:tc>
          <w:tcPr>
            <w:tcW w:w="1915" w:type="dxa"/>
          </w:tcPr>
          <w:p w:rsidR="006D669D" w:rsidRPr="006D669D" w:rsidRDefault="006D669D" w:rsidP="00964BCD">
            <w:pPr>
              <w:pStyle w:val="Title"/>
              <w:jc w:val="right"/>
              <w:rPr>
                <w:b/>
                <w:sz w:val="24"/>
                <w:szCs w:val="24"/>
              </w:rPr>
            </w:pPr>
            <w:r w:rsidRPr="006D669D">
              <w:rPr>
                <w:b/>
                <w:sz w:val="24"/>
                <w:szCs w:val="24"/>
              </w:rPr>
              <w:t>3,41,49,37</w:t>
            </w:r>
          </w:p>
        </w:tc>
        <w:tc>
          <w:tcPr>
            <w:tcW w:w="1915" w:type="dxa"/>
            <w:vMerge w:val="restart"/>
            <w:vAlign w:val="bottom"/>
          </w:tcPr>
          <w:p w:rsidR="006D669D" w:rsidRPr="006D669D" w:rsidRDefault="006D669D" w:rsidP="00964BCD">
            <w:pPr>
              <w:pStyle w:val="Title"/>
              <w:jc w:val="right"/>
              <w:rPr>
                <w:b/>
                <w:sz w:val="24"/>
                <w:szCs w:val="24"/>
              </w:rPr>
            </w:pPr>
            <w:r w:rsidRPr="006D669D">
              <w:rPr>
                <w:b/>
                <w:sz w:val="24"/>
                <w:szCs w:val="24"/>
              </w:rPr>
              <w:t>3,52,65,70</w:t>
            </w:r>
          </w:p>
        </w:tc>
        <w:tc>
          <w:tcPr>
            <w:tcW w:w="1915" w:type="dxa"/>
            <w:vMerge w:val="restart"/>
            <w:vAlign w:val="bottom"/>
          </w:tcPr>
          <w:p w:rsidR="006D669D" w:rsidRPr="006D669D" w:rsidRDefault="006D669D" w:rsidP="00964BCD">
            <w:pPr>
              <w:pStyle w:val="Title"/>
              <w:jc w:val="right"/>
              <w:rPr>
                <w:b/>
                <w:sz w:val="24"/>
                <w:szCs w:val="24"/>
              </w:rPr>
            </w:pPr>
            <w:r w:rsidRPr="006D669D">
              <w:rPr>
                <w:b/>
                <w:sz w:val="24"/>
                <w:szCs w:val="24"/>
              </w:rPr>
              <w:t>3,29,38,57</w:t>
            </w:r>
          </w:p>
        </w:tc>
        <w:tc>
          <w:tcPr>
            <w:tcW w:w="1916" w:type="dxa"/>
            <w:vMerge w:val="restart"/>
            <w:vAlign w:val="bottom"/>
          </w:tcPr>
          <w:p w:rsidR="006D669D" w:rsidRPr="006D669D" w:rsidRDefault="006D669D" w:rsidP="00964BCD">
            <w:pPr>
              <w:pStyle w:val="Title"/>
              <w:jc w:val="right"/>
              <w:rPr>
                <w:b/>
                <w:bCs/>
                <w:sz w:val="24"/>
                <w:szCs w:val="24"/>
              </w:rPr>
            </w:pPr>
            <w:r w:rsidRPr="006D669D">
              <w:rPr>
                <w:b/>
                <w:bCs/>
                <w:sz w:val="24"/>
                <w:szCs w:val="24"/>
              </w:rPr>
              <w:t>(-) 23,27,13</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Supplementary</w:t>
            </w:r>
          </w:p>
        </w:tc>
        <w:tc>
          <w:tcPr>
            <w:tcW w:w="1915" w:type="dxa"/>
          </w:tcPr>
          <w:p w:rsidR="006D669D" w:rsidRPr="006D669D" w:rsidRDefault="006D669D" w:rsidP="00964BCD">
            <w:pPr>
              <w:pStyle w:val="Title"/>
              <w:jc w:val="right"/>
              <w:rPr>
                <w:b/>
                <w:sz w:val="24"/>
                <w:szCs w:val="24"/>
              </w:rPr>
            </w:pPr>
            <w:r w:rsidRPr="006D669D">
              <w:rPr>
                <w:b/>
                <w:sz w:val="24"/>
                <w:szCs w:val="24"/>
              </w:rPr>
              <w:t>11,16,33</w:t>
            </w:r>
          </w:p>
        </w:tc>
        <w:tc>
          <w:tcPr>
            <w:tcW w:w="1915" w:type="dxa"/>
            <w:vMerge/>
          </w:tcPr>
          <w:p w:rsidR="006D669D" w:rsidRPr="006D669D" w:rsidRDefault="006D669D" w:rsidP="00964BCD">
            <w:pPr>
              <w:pStyle w:val="Title"/>
              <w:rPr>
                <w:b/>
                <w:sz w:val="24"/>
                <w:szCs w:val="24"/>
              </w:rPr>
            </w:pPr>
          </w:p>
        </w:tc>
        <w:tc>
          <w:tcPr>
            <w:tcW w:w="1915" w:type="dxa"/>
            <w:vMerge/>
          </w:tcPr>
          <w:p w:rsidR="006D669D" w:rsidRPr="006D669D" w:rsidRDefault="006D669D" w:rsidP="00964BCD">
            <w:pPr>
              <w:pStyle w:val="Title"/>
              <w:rPr>
                <w:b/>
                <w:sz w:val="24"/>
                <w:szCs w:val="24"/>
              </w:rPr>
            </w:pPr>
          </w:p>
        </w:tc>
        <w:tc>
          <w:tcPr>
            <w:tcW w:w="1916" w:type="dxa"/>
            <w:vMerge/>
          </w:tcPr>
          <w:p w:rsidR="006D669D" w:rsidRPr="006D669D" w:rsidRDefault="006D669D" w:rsidP="00964BCD">
            <w:pPr>
              <w:pStyle w:val="Title"/>
              <w:rPr>
                <w:b/>
                <w:bCs/>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rPr>
          <w:sz w:val="24"/>
          <w:szCs w:val="24"/>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t xml:space="preserve">          5,04,26</w:t>
      </w:r>
    </w:p>
    <w:p w:rsidR="006D669D" w:rsidRPr="006D669D" w:rsidRDefault="006D669D" w:rsidP="00964BCD">
      <w:pPr>
        <w:pStyle w:val="Title"/>
        <w:rPr>
          <w:sz w:val="24"/>
          <w:szCs w:val="24"/>
        </w:rPr>
      </w:pPr>
      <w:r w:rsidRPr="006D669D">
        <w:rPr>
          <w:sz w:val="24"/>
          <w:szCs w:val="24"/>
        </w:rPr>
        <w:t>(March 2024)</w:t>
      </w:r>
      <w:r w:rsidRPr="006D669D">
        <w:rPr>
          <w:sz w:val="24"/>
          <w:szCs w:val="24"/>
        </w:rPr>
        <w:tab/>
      </w:r>
    </w:p>
    <w:p w:rsidR="006D669D" w:rsidRPr="006D669D" w:rsidRDefault="006D669D" w:rsidP="00964BCD">
      <w:pPr>
        <w:pStyle w:val="Title"/>
        <w:rPr>
          <w:sz w:val="24"/>
          <w:szCs w:val="24"/>
        </w:rPr>
      </w:pPr>
    </w:p>
    <w:p w:rsidR="006D669D" w:rsidRPr="006D669D" w:rsidRDefault="006D669D" w:rsidP="00964BCD">
      <w:pPr>
        <w:pStyle w:val="Title"/>
        <w:rPr>
          <w:b/>
          <w:sz w:val="24"/>
          <w:szCs w:val="24"/>
        </w:rPr>
      </w:pPr>
      <w:r w:rsidRPr="006D669D">
        <w:rPr>
          <w:b/>
          <w:sz w:val="24"/>
          <w:szCs w:val="24"/>
        </w:rPr>
        <w:t>Capital:</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r w:rsidRPr="006D669D">
              <w:rPr>
                <w:b/>
                <w:sz w:val="24"/>
                <w:szCs w:val="24"/>
              </w:rPr>
              <w:t xml:space="preserve">Total 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c>
          <w:tcPr>
            <w:tcW w:w="1915" w:type="dxa"/>
          </w:tcPr>
          <w:p w:rsidR="006D669D" w:rsidRPr="006D669D" w:rsidRDefault="006D669D" w:rsidP="00964BCD">
            <w:pPr>
              <w:pStyle w:val="Title"/>
              <w:rPr>
                <w:b/>
                <w:sz w:val="24"/>
                <w:szCs w:val="24"/>
              </w:rPr>
            </w:pPr>
            <w:r w:rsidRPr="006D669D">
              <w:rPr>
                <w:b/>
                <w:sz w:val="24"/>
                <w:szCs w:val="24"/>
              </w:rPr>
              <w:t>Actual Expenditure</w:t>
            </w:r>
          </w:p>
          <w:p w:rsidR="006D669D" w:rsidRPr="006D669D" w:rsidRDefault="006D669D" w:rsidP="00964BCD">
            <w:pPr>
              <w:pStyle w:val="Title"/>
              <w:rPr>
                <w:b/>
                <w:sz w:val="24"/>
                <w:szCs w:val="24"/>
              </w:rPr>
            </w:pPr>
            <w:r w:rsidRPr="006D669D">
              <w:rPr>
                <w:b/>
                <w:sz w:val="24"/>
                <w:szCs w:val="24"/>
              </w:rPr>
              <w:t xml:space="preserve"> (</w:t>
            </w:r>
            <w:r w:rsidRPr="006D669D">
              <w:rPr>
                <w:rFonts w:ascii="Rupee Foradian" w:hAnsi="Rupee Foradian"/>
                <w:b/>
                <w:sz w:val="24"/>
                <w:szCs w:val="24"/>
              </w:rPr>
              <w:t>`</w:t>
            </w:r>
            <w:r w:rsidRPr="006D669D">
              <w:rPr>
                <w:b/>
                <w:sz w:val="24"/>
                <w:szCs w:val="24"/>
              </w:rPr>
              <w:t xml:space="preserve"> in thousand)</w:t>
            </w:r>
          </w:p>
        </w:tc>
        <w:tc>
          <w:tcPr>
            <w:tcW w:w="1916" w:type="dxa"/>
          </w:tcPr>
          <w:p w:rsidR="006D669D" w:rsidRPr="006D669D" w:rsidRDefault="006D669D" w:rsidP="00964BCD">
            <w:pPr>
              <w:pStyle w:val="Title"/>
              <w:rPr>
                <w:b/>
                <w:sz w:val="24"/>
                <w:szCs w:val="24"/>
              </w:rPr>
            </w:pPr>
            <w:r w:rsidRPr="006D669D">
              <w:rPr>
                <w:b/>
                <w:sz w:val="24"/>
                <w:szCs w:val="24"/>
              </w:rPr>
              <w:t xml:space="preserve">Excess (+)/Saving(-)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Original</w:t>
            </w:r>
          </w:p>
        </w:tc>
        <w:tc>
          <w:tcPr>
            <w:tcW w:w="1915" w:type="dxa"/>
          </w:tcPr>
          <w:p w:rsidR="006D669D" w:rsidRPr="006D669D" w:rsidRDefault="006D669D" w:rsidP="00964BCD">
            <w:pPr>
              <w:pStyle w:val="Title"/>
              <w:jc w:val="right"/>
              <w:rPr>
                <w:b/>
                <w:sz w:val="24"/>
                <w:szCs w:val="24"/>
              </w:rPr>
            </w:pPr>
            <w:r w:rsidRPr="006D669D">
              <w:rPr>
                <w:b/>
                <w:sz w:val="24"/>
                <w:szCs w:val="24"/>
              </w:rPr>
              <w:t>20,00</w:t>
            </w:r>
          </w:p>
        </w:tc>
        <w:tc>
          <w:tcPr>
            <w:tcW w:w="1915" w:type="dxa"/>
            <w:vMerge w:val="restart"/>
            <w:vAlign w:val="bottom"/>
          </w:tcPr>
          <w:p w:rsidR="006D669D" w:rsidRPr="006D669D" w:rsidRDefault="006D669D" w:rsidP="00964BCD">
            <w:pPr>
              <w:pStyle w:val="Title"/>
              <w:jc w:val="right"/>
              <w:rPr>
                <w:b/>
                <w:sz w:val="24"/>
                <w:szCs w:val="24"/>
              </w:rPr>
            </w:pPr>
            <w:r w:rsidRPr="006D669D">
              <w:rPr>
                <w:b/>
                <w:sz w:val="24"/>
                <w:szCs w:val="24"/>
              </w:rPr>
              <w:t>20,00</w:t>
            </w:r>
          </w:p>
        </w:tc>
        <w:tc>
          <w:tcPr>
            <w:tcW w:w="1915" w:type="dxa"/>
            <w:vMerge w:val="restart"/>
            <w:vAlign w:val="bottom"/>
          </w:tcPr>
          <w:p w:rsidR="006D669D" w:rsidRPr="006D669D" w:rsidRDefault="006D669D" w:rsidP="00964BCD">
            <w:pPr>
              <w:pStyle w:val="Title"/>
              <w:jc w:val="right"/>
              <w:rPr>
                <w:b/>
                <w:sz w:val="24"/>
                <w:szCs w:val="24"/>
              </w:rPr>
            </w:pPr>
            <w:r w:rsidRPr="006D669D">
              <w:rPr>
                <w:b/>
                <w:sz w:val="24"/>
                <w:szCs w:val="24"/>
              </w:rPr>
              <w:t>0,00</w:t>
            </w:r>
          </w:p>
        </w:tc>
        <w:tc>
          <w:tcPr>
            <w:tcW w:w="1916" w:type="dxa"/>
            <w:vMerge w:val="restart"/>
            <w:vAlign w:val="bottom"/>
          </w:tcPr>
          <w:p w:rsidR="006D669D" w:rsidRPr="006D669D" w:rsidRDefault="006D669D" w:rsidP="00964BCD">
            <w:pPr>
              <w:pStyle w:val="Title"/>
              <w:jc w:val="right"/>
              <w:rPr>
                <w:b/>
                <w:sz w:val="24"/>
                <w:szCs w:val="24"/>
              </w:rPr>
            </w:pPr>
            <w:r w:rsidRPr="006D669D">
              <w:rPr>
                <w:b/>
                <w:sz w:val="24"/>
                <w:szCs w:val="24"/>
              </w:rPr>
              <w:t>(-) 20,00</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Supplementary</w:t>
            </w:r>
          </w:p>
        </w:tc>
        <w:tc>
          <w:tcPr>
            <w:tcW w:w="1915" w:type="dxa"/>
          </w:tcPr>
          <w:p w:rsidR="006D669D" w:rsidRPr="006D669D" w:rsidRDefault="006D669D" w:rsidP="00964BCD">
            <w:pPr>
              <w:pStyle w:val="Title"/>
              <w:jc w:val="right"/>
              <w:rPr>
                <w:b/>
                <w:sz w:val="24"/>
                <w:szCs w:val="24"/>
              </w:rPr>
            </w:pPr>
            <w:r w:rsidRPr="006D669D">
              <w:rPr>
                <w:b/>
                <w:sz w:val="24"/>
                <w:szCs w:val="24"/>
              </w:rPr>
              <w:t xml:space="preserve">0,00 </w:t>
            </w:r>
          </w:p>
        </w:tc>
        <w:tc>
          <w:tcPr>
            <w:tcW w:w="1915" w:type="dxa"/>
            <w:vMerge/>
          </w:tcPr>
          <w:p w:rsidR="006D669D" w:rsidRPr="006D669D" w:rsidRDefault="006D669D" w:rsidP="00964BCD">
            <w:pPr>
              <w:pStyle w:val="Title"/>
              <w:rPr>
                <w:b/>
                <w:sz w:val="24"/>
                <w:szCs w:val="24"/>
              </w:rPr>
            </w:pPr>
          </w:p>
        </w:tc>
        <w:tc>
          <w:tcPr>
            <w:tcW w:w="1915" w:type="dxa"/>
            <w:vMerge/>
          </w:tcPr>
          <w:p w:rsidR="006D669D" w:rsidRPr="006D669D" w:rsidRDefault="006D669D" w:rsidP="00964BCD">
            <w:pPr>
              <w:pStyle w:val="Title"/>
              <w:rPr>
                <w:b/>
                <w:sz w:val="24"/>
                <w:szCs w:val="24"/>
              </w:rPr>
            </w:pPr>
          </w:p>
        </w:tc>
        <w:tc>
          <w:tcPr>
            <w:tcW w:w="1916" w:type="dxa"/>
            <w:vMerge/>
          </w:tcPr>
          <w:p w:rsidR="006D669D" w:rsidRPr="006D669D" w:rsidRDefault="006D669D" w:rsidP="00964BCD">
            <w:pPr>
              <w:pStyle w:val="Title"/>
              <w:rPr>
                <w:b/>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rPr>
          <w:sz w:val="24"/>
          <w:szCs w:val="24"/>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t xml:space="preserve">   20,00</w:t>
      </w:r>
    </w:p>
    <w:p w:rsidR="006D669D" w:rsidRPr="006D669D" w:rsidRDefault="006D669D" w:rsidP="00964BCD">
      <w:pPr>
        <w:pStyle w:val="Title"/>
        <w:rPr>
          <w:sz w:val="24"/>
          <w:szCs w:val="24"/>
        </w:rPr>
      </w:pPr>
      <w:r w:rsidRPr="006D669D">
        <w:rPr>
          <w:sz w:val="24"/>
          <w:szCs w:val="24"/>
        </w:rPr>
        <w:t>(March 2024)</w:t>
      </w:r>
      <w:r w:rsidRPr="006D669D">
        <w:rPr>
          <w:sz w:val="24"/>
          <w:szCs w:val="24"/>
        </w:rPr>
        <w:tab/>
      </w:r>
    </w:p>
    <w:p w:rsidR="006D669D" w:rsidRPr="006D669D" w:rsidRDefault="006D669D" w:rsidP="00964BCD">
      <w:pPr>
        <w:pStyle w:val="Title"/>
        <w:rPr>
          <w:sz w:val="24"/>
          <w:szCs w:val="24"/>
        </w:rPr>
      </w:pPr>
    </w:p>
    <w:p w:rsidR="006D669D" w:rsidRPr="006D669D" w:rsidRDefault="006D669D" w:rsidP="00964BCD">
      <w:pPr>
        <w:pStyle w:val="Title"/>
        <w:rPr>
          <w:b/>
          <w:sz w:val="24"/>
          <w:szCs w:val="24"/>
        </w:rPr>
      </w:pPr>
      <w:r w:rsidRPr="006D669D">
        <w:rPr>
          <w:b/>
          <w:sz w:val="24"/>
          <w:szCs w:val="24"/>
        </w:rPr>
        <w:t>Notes and Comments:</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p>
    <w:p w:rsidR="006D669D" w:rsidRPr="006D669D" w:rsidRDefault="006D669D" w:rsidP="00315B48">
      <w:pPr>
        <w:pStyle w:val="Title"/>
        <w:numPr>
          <w:ilvl w:val="0"/>
          <w:numId w:val="1"/>
        </w:numPr>
        <w:tabs>
          <w:tab w:val="left" w:pos="567"/>
          <w:tab w:val="left" w:pos="993"/>
        </w:tabs>
        <w:spacing w:after="0"/>
        <w:ind w:left="567" w:hanging="567"/>
        <w:contextualSpacing w:val="0"/>
        <w:jc w:val="both"/>
        <w:rPr>
          <w:sz w:val="24"/>
          <w:szCs w:val="24"/>
        </w:rPr>
      </w:pPr>
      <w:r w:rsidRPr="006D669D">
        <w:rPr>
          <w:sz w:val="24"/>
          <w:szCs w:val="24"/>
        </w:rPr>
        <w:t xml:space="preserve">In view of the final saving of </w:t>
      </w:r>
      <w:r w:rsidRPr="006D669D">
        <w:rPr>
          <w:rFonts w:ascii="Rupee Foradian" w:hAnsi="Rupee Foradian"/>
          <w:sz w:val="24"/>
          <w:szCs w:val="24"/>
        </w:rPr>
        <w:t>`</w:t>
      </w:r>
      <w:r w:rsidRPr="006D669D">
        <w:rPr>
          <w:sz w:val="24"/>
          <w:szCs w:val="24"/>
        </w:rPr>
        <w:t xml:space="preserve"> 2,327.13</w:t>
      </w:r>
      <w:r w:rsidRPr="006D669D">
        <w:rPr>
          <w:rFonts w:ascii="Rupee Foradian" w:hAnsi="Rupee Foradian"/>
          <w:sz w:val="24"/>
          <w:szCs w:val="24"/>
        </w:rPr>
        <w:t xml:space="preserve"> l</w:t>
      </w:r>
      <w:r w:rsidRPr="006D669D">
        <w:rPr>
          <w:sz w:val="24"/>
          <w:szCs w:val="24"/>
        </w:rPr>
        <w:t xml:space="preserve">akh, supplementary grant of </w:t>
      </w:r>
      <w:r w:rsidRPr="006D669D">
        <w:rPr>
          <w:rFonts w:ascii="Rupee Foradian" w:hAnsi="Rupee Foradian"/>
          <w:sz w:val="24"/>
          <w:szCs w:val="24"/>
        </w:rPr>
        <w:t>`</w:t>
      </w:r>
      <w:r w:rsidRPr="006D669D">
        <w:rPr>
          <w:sz w:val="24"/>
          <w:szCs w:val="24"/>
        </w:rPr>
        <w:t xml:space="preserve"> 1,116.33</w:t>
      </w:r>
      <w:r w:rsidRPr="006D669D">
        <w:rPr>
          <w:rFonts w:ascii="Rupee Foradian" w:hAnsi="Rupee Foradian"/>
          <w:sz w:val="24"/>
          <w:szCs w:val="24"/>
        </w:rPr>
        <w:t xml:space="preserve"> l</w:t>
      </w:r>
      <w:r w:rsidRPr="006D669D">
        <w:rPr>
          <w:sz w:val="24"/>
          <w:szCs w:val="24"/>
        </w:rPr>
        <w:t>akh obtained in August 2023 (</w:t>
      </w:r>
      <w:r w:rsidRPr="006D669D">
        <w:rPr>
          <w:rFonts w:ascii="Rupee Foradian" w:hAnsi="Rupee Foradian"/>
          <w:sz w:val="24"/>
          <w:szCs w:val="24"/>
        </w:rPr>
        <w:t>`</w:t>
      </w:r>
      <w:r w:rsidRPr="006D669D">
        <w:rPr>
          <w:sz w:val="24"/>
          <w:szCs w:val="24"/>
        </w:rPr>
        <w:t xml:space="preserve"> 25.80</w:t>
      </w:r>
      <w:r w:rsidRPr="006D669D">
        <w:rPr>
          <w:rFonts w:ascii="Rupee Foradian" w:hAnsi="Rupee Foradian"/>
          <w:sz w:val="24"/>
          <w:szCs w:val="24"/>
        </w:rPr>
        <w:t xml:space="preserve"> l</w:t>
      </w:r>
      <w:r w:rsidRPr="006D669D">
        <w:rPr>
          <w:sz w:val="24"/>
          <w:szCs w:val="24"/>
        </w:rPr>
        <w:t>akh), December 2023 (</w:t>
      </w:r>
      <w:r w:rsidRPr="006D669D">
        <w:rPr>
          <w:rFonts w:ascii="Rupee Foradian" w:hAnsi="Rupee Foradian"/>
          <w:sz w:val="24"/>
          <w:szCs w:val="24"/>
        </w:rPr>
        <w:t>`</w:t>
      </w:r>
      <w:r w:rsidRPr="006D669D">
        <w:rPr>
          <w:sz w:val="24"/>
          <w:szCs w:val="24"/>
        </w:rPr>
        <w:t xml:space="preserve"> 10.00</w:t>
      </w:r>
      <w:r w:rsidRPr="006D669D">
        <w:rPr>
          <w:rFonts w:ascii="Rupee Foradian" w:hAnsi="Rupee Foradian"/>
          <w:sz w:val="24"/>
          <w:szCs w:val="24"/>
        </w:rPr>
        <w:t xml:space="preserve"> l</w:t>
      </w:r>
      <w:r w:rsidRPr="006D669D">
        <w:rPr>
          <w:sz w:val="24"/>
          <w:szCs w:val="24"/>
        </w:rPr>
        <w:t>akh) and February  2024 (</w:t>
      </w:r>
      <w:r w:rsidRPr="006D669D">
        <w:rPr>
          <w:rFonts w:ascii="Rupee Foradian" w:hAnsi="Rupee Foradian"/>
          <w:sz w:val="24"/>
          <w:szCs w:val="24"/>
        </w:rPr>
        <w:t>`</w:t>
      </w:r>
      <w:r w:rsidRPr="006D669D">
        <w:rPr>
          <w:sz w:val="24"/>
          <w:szCs w:val="24"/>
        </w:rPr>
        <w:t xml:space="preserve"> 1,080.53</w:t>
      </w:r>
      <w:r w:rsidRPr="006D669D">
        <w:rPr>
          <w:rFonts w:ascii="Rupee Foradian" w:hAnsi="Rupee Foradian"/>
          <w:sz w:val="24"/>
          <w:szCs w:val="24"/>
        </w:rPr>
        <w:t xml:space="preserve"> l</w:t>
      </w:r>
      <w:r w:rsidRPr="006D669D">
        <w:rPr>
          <w:sz w:val="24"/>
          <w:szCs w:val="24"/>
        </w:rPr>
        <w:t>akh) proved wholly unnecessary and could have been restricted to token amounts where necessary.</w:t>
      </w:r>
    </w:p>
    <w:p w:rsidR="006D669D" w:rsidRPr="006D669D" w:rsidRDefault="006D669D" w:rsidP="00964BCD">
      <w:pPr>
        <w:pStyle w:val="Title"/>
        <w:tabs>
          <w:tab w:val="left" w:pos="567"/>
          <w:tab w:val="left" w:pos="993"/>
        </w:tabs>
        <w:ind w:left="567"/>
        <w:jc w:val="both"/>
        <w:rPr>
          <w:sz w:val="24"/>
          <w:szCs w:val="24"/>
        </w:rPr>
      </w:pPr>
    </w:p>
    <w:p w:rsidR="006D669D" w:rsidRPr="006D669D" w:rsidRDefault="006D669D" w:rsidP="00315B48">
      <w:pPr>
        <w:pStyle w:val="Title"/>
        <w:numPr>
          <w:ilvl w:val="0"/>
          <w:numId w:val="1"/>
        </w:numPr>
        <w:tabs>
          <w:tab w:val="left" w:pos="567"/>
          <w:tab w:val="left" w:pos="993"/>
        </w:tabs>
        <w:spacing w:after="0"/>
        <w:ind w:left="567" w:hanging="567"/>
        <w:contextualSpacing w:val="0"/>
        <w:jc w:val="both"/>
        <w:rPr>
          <w:sz w:val="24"/>
          <w:szCs w:val="24"/>
        </w:rPr>
      </w:pPr>
      <w:r w:rsidRPr="006D669D">
        <w:rPr>
          <w:sz w:val="24"/>
          <w:szCs w:val="24"/>
        </w:rPr>
        <w:t>Provision surrendered (</w:t>
      </w:r>
      <w:r w:rsidRPr="006D669D">
        <w:rPr>
          <w:rFonts w:ascii="Rupee Foradian" w:hAnsi="Rupee Foradian"/>
          <w:sz w:val="24"/>
          <w:szCs w:val="24"/>
        </w:rPr>
        <w:t xml:space="preserve">` </w:t>
      </w:r>
      <w:r w:rsidRPr="006D669D">
        <w:rPr>
          <w:sz w:val="24"/>
          <w:szCs w:val="24"/>
        </w:rPr>
        <w:t>504.26lakh) fell short of the final saving (</w:t>
      </w:r>
      <w:r w:rsidRPr="006D669D">
        <w:rPr>
          <w:rFonts w:ascii="Rupee Foradian" w:hAnsi="Rupee Foradian"/>
          <w:sz w:val="24"/>
          <w:szCs w:val="24"/>
        </w:rPr>
        <w:t>`</w:t>
      </w:r>
      <w:r w:rsidRPr="006D669D">
        <w:rPr>
          <w:sz w:val="24"/>
          <w:szCs w:val="24"/>
        </w:rPr>
        <w:t xml:space="preserve">2,327.13 lakh) by       </w:t>
      </w:r>
      <w:r w:rsidRPr="006D669D">
        <w:rPr>
          <w:rFonts w:ascii="Rupee Foradian" w:hAnsi="Rupee Foradian"/>
          <w:sz w:val="24"/>
          <w:szCs w:val="24"/>
        </w:rPr>
        <w:t xml:space="preserve">` </w:t>
      </w:r>
      <w:r w:rsidRPr="006D669D">
        <w:rPr>
          <w:sz w:val="24"/>
          <w:szCs w:val="24"/>
        </w:rPr>
        <w:t>1,822.87  lakh.</w:t>
      </w:r>
    </w:p>
    <w:p w:rsidR="006D669D" w:rsidRPr="006D669D" w:rsidRDefault="006D669D" w:rsidP="00964BCD">
      <w:pPr>
        <w:pStyle w:val="ListParagraph"/>
      </w:pPr>
    </w:p>
    <w:p w:rsidR="006D669D" w:rsidRPr="006D669D" w:rsidRDefault="006D669D" w:rsidP="00964BCD">
      <w:pPr>
        <w:pStyle w:val="ListParagraph"/>
      </w:pPr>
    </w:p>
    <w:p w:rsidR="006D669D" w:rsidRPr="006D669D" w:rsidRDefault="006D669D" w:rsidP="00964BCD">
      <w:pPr>
        <w:pStyle w:val="ListParagraph"/>
      </w:pPr>
    </w:p>
    <w:p w:rsidR="006D669D" w:rsidRPr="006D669D" w:rsidRDefault="006D669D" w:rsidP="00964BCD">
      <w:pPr>
        <w:pStyle w:val="Title"/>
        <w:tabs>
          <w:tab w:val="left" w:pos="567"/>
          <w:tab w:val="left" w:pos="993"/>
        </w:tabs>
        <w:ind w:left="567"/>
        <w:jc w:val="both"/>
        <w:rPr>
          <w:sz w:val="24"/>
          <w:szCs w:val="24"/>
        </w:rPr>
      </w:pPr>
    </w:p>
    <w:p w:rsidR="006D669D" w:rsidRPr="006D669D" w:rsidRDefault="006D669D" w:rsidP="00964BCD">
      <w:pPr>
        <w:pStyle w:val="Title"/>
        <w:tabs>
          <w:tab w:val="left" w:pos="567"/>
          <w:tab w:val="left" w:pos="993"/>
        </w:tabs>
        <w:ind w:left="567"/>
        <w:jc w:val="both"/>
        <w:rPr>
          <w:sz w:val="24"/>
          <w:szCs w:val="24"/>
        </w:rPr>
      </w:pPr>
    </w:p>
    <w:p w:rsidR="006D669D" w:rsidRPr="006D669D" w:rsidRDefault="006D669D" w:rsidP="00964BCD">
      <w:pPr>
        <w:pStyle w:val="Title"/>
        <w:tabs>
          <w:tab w:val="left" w:pos="567"/>
          <w:tab w:val="left" w:pos="993"/>
        </w:tabs>
        <w:ind w:left="567"/>
        <w:jc w:val="both"/>
        <w:rPr>
          <w:sz w:val="24"/>
          <w:szCs w:val="24"/>
        </w:rPr>
      </w:pPr>
    </w:p>
    <w:p w:rsidR="006D669D" w:rsidRPr="006D669D" w:rsidRDefault="006D669D" w:rsidP="00964BCD">
      <w:pPr>
        <w:pStyle w:val="Title"/>
        <w:tabs>
          <w:tab w:val="left" w:pos="567"/>
          <w:tab w:val="left" w:pos="993"/>
        </w:tabs>
        <w:ind w:left="567"/>
        <w:jc w:val="both"/>
        <w:rPr>
          <w:sz w:val="24"/>
          <w:szCs w:val="24"/>
        </w:rPr>
      </w:pPr>
    </w:p>
    <w:p w:rsidR="006D669D" w:rsidRPr="006D669D" w:rsidRDefault="006D669D" w:rsidP="00964BCD">
      <w:pPr>
        <w:pStyle w:val="ListParagraph"/>
      </w:pPr>
    </w:p>
    <w:p w:rsidR="006D669D" w:rsidRPr="006D669D" w:rsidRDefault="006D669D" w:rsidP="00964BCD">
      <w:pPr>
        <w:pStyle w:val="ListParagraph"/>
      </w:pPr>
    </w:p>
    <w:p w:rsidR="006D669D" w:rsidRPr="006D669D" w:rsidRDefault="006D669D" w:rsidP="00315B48">
      <w:pPr>
        <w:pStyle w:val="Title"/>
        <w:numPr>
          <w:ilvl w:val="0"/>
          <w:numId w:val="1"/>
        </w:numPr>
        <w:spacing w:after="0"/>
        <w:ind w:left="567" w:hanging="567"/>
        <w:contextualSpacing w:val="0"/>
        <w:rPr>
          <w:b/>
          <w:sz w:val="24"/>
          <w:szCs w:val="24"/>
        </w:rPr>
      </w:pPr>
      <w:r w:rsidRPr="006D669D">
        <w:rPr>
          <w:sz w:val="24"/>
          <w:szCs w:val="24"/>
        </w:rPr>
        <w:t xml:space="preserve">Saving ( </w:t>
      </w:r>
      <w:r w:rsidRPr="006D669D">
        <w:rPr>
          <w:rFonts w:ascii="Rupee Foradian" w:hAnsi="Rupee Foradian"/>
          <w:sz w:val="24"/>
          <w:szCs w:val="24"/>
        </w:rPr>
        <w:t xml:space="preserve">` </w:t>
      </w:r>
      <w:r w:rsidRPr="006D669D">
        <w:rPr>
          <w:sz w:val="24"/>
          <w:szCs w:val="24"/>
        </w:rPr>
        <w:t xml:space="preserve">25.00 lakh or 10 </w:t>
      </w:r>
      <w:r w:rsidRPr="006D669D">
        <w:rPr>
          <w:i/>
          <w:sz w:val="24"/>
          <w:szCs w:val="24"/>
        </w:rPr>
        <w:t>per cent</w:t>
      </w:r>
      <w:r w:rsidRPr="006D669D">
        <w:rPr>
          <w:sz w:val="24"/>
          <w:szCs w:val="24"/>
        </w:rPr>
        <w:t xml:space="preserve"> of the provision, whichever is more) occurred mainly under:</w:t>
      </w:r>
    </w:p>
    <w:p w:rsidR="006D669D" w:rsidRPr="006D669D" w:rsidRDefault="006D669D" w:rsidP="00964BCD">
      <w:pPr>
        <w:pStyle w:val="Title"/>
        <w:ind w:left="567"/>
        <w:rPr>
          <w:b/>
          <w:sz w:val="24"/>
          <w:szCs w:val="24"/>
        </w:rPr>
      </w:pPr>
    </w:p>
    <w:tbl>
      <w:tblPr>
        <w:tblpPr w:leftFromText="181" w:rightFromText="181" w:vertAnchor="text" w:tblpX="-176" w:tblpY="1"/>
        <w:tblOverlap w:val="never"/>
        <w:tblW w:w="10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29"/>
        <w:gridCol w:w="424"/>
        <w:gridCol w:w="1556"/>
        <w:gridCol w:w="1384"/>
        <w:gridCol w:w="1513"/>
        <w:gridCol w:w="1366"/>
        <w:gridCol w:w="2220"/>
      </w:tblGrid>
      <w:tr w:rsidR="006D669D" w:rsidRPr="006D669D" w:rsidTr="00964BCD">
        <w:trPr>
          <w:cantSplit/>
          <w:trHeight w:val="988"/>
          <w:tblHeader/>
        </w:trPr>
        <w:tc>
          <w:tcPr>
            <w:tcW w:w="4209" w:type="dxa"/>
            <w:gridSpan w:val="3"/>
          </w:tcPr>
          <w:p w:rsidR="006D669D" w:rsidRPr="006D669D" w:rsidRDefault="006D669D" w:rsidP="00964BCD">
            <w:pPr>
              <w:pStyle w:val="Title"/>
              <w:rPr>
                <w:b/>
                <w:sz w:val="24"/>
                <w:szCs w:val="24"/>
              </w:rPr>
            </w:pPr>
            <w:r w:rsidRPr="006D669D">
              <w:rPr>
                <w:b/>
                <w:sz w:val="24"/>
                <w:szCs w:val="24"/>
              </w:rPr>
              <w:t>Head</w:t>
            </w:r>
          </w:p>
        </w:tc>
        <w:tc>
          <w:tcPr>
            <w:tcW w:w="1384" w:type="dxa"/>
          </w:tcPr>
          <w:p w:rsidR="006D669D" w:rsidRPr="006D669D" w:rsidRDefault="006D669D" w:rsidP="00964BCD">
            <w:pPr>
              <w:pStyle w:val="Title"/>
              <w:rPr>
                <w:b/>
                <w:sz w:val="24"/>
                <w:szCs w:val="24"/>
              </w:rPr>
            </w:pPr>
            <w:r w:rsidRPr="006D669D">
              <w:rPr>
                <w:b/>
                <w:sz w:val="24"/>
                <w:szCs w:val="24"/>
              </w:rPr>
              <w:t xml:space="preserve">Total 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 xml:space="preserve">` </w:t>
            </w:r>
            <w:r w:rsidRPr="006D669D">
              <w:rPr>
                <w:b/>
                <w:sz w:val="24"/>
                <w:szCs w:val="24"/>
              </w:rPr>
              <w:t>in lakh)</w:t>
            </w:r>
          </w:p>
        </w:tc>
        <w:tc>
          <w:tcPr>
            <w:tcW w:w="1513"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 xml:space="preserve">` </w:t>
            </w:r>
            <w:r w:rsidRPr="006D669D">
              <w:rPr>
                <w:b/>
                <w:sz w:val="24"/>
                <w:szCs w:val="24"/>
              </w:rPr>
              <w:t xml:space="preserve"> in lakh)</w:t>
            </w:r>
          </w:p>
        </w:tc>
        <w:tc>
          <w:tcPr>
            <w:tcW w:w="1366" w:type="dxa"/>
          </w:tcPr>
          <w:p w:rsidR="006D669D" w:rsidRPr="006D669D" w:rsidRDefault="006D669D" w:rsidP="00964BCD">
            <w:pPr>
              <w:pStyle w:val="Title"/>
              <w:rPr>
                <w:b/>
                <w:sz w:val="24"/>
                <w:szCs w:val="24"/>
              </w:rPr>
            </w:pPr>
            <w:r w:rsidRPr="006D669D">
              <w:rPr>
                <w:b/>
                <w:sz w:val="24"/>
                <w:szCs w:val="24"/>
              </w:rPr>
              <w:t>Excess (+)/ Saving(-) (</w:t>
            </w:r>
            <w:r w:rsidRPr="006D669D">
              <w:rPr>
                <w:rFonts w:ascii="Rupee Foradian" w:hAnsi="Rupee Foradian"/>
                <w:b/>
                <w:sz w:val="24"/>
                <w:szCs w:val="24"/>
              </w:rPr>
              <w:t>`</w:t>
            </w:r>
            <w:r w:rsidRPr="006D669D">
              <w:rPr>
                <w:b/>
                <w:sz w:val="24"/>
                <w:szCs w:val="24"/>
              </w:rPr>
              <w:t xml:space="preserve"> in lakh)</w:t>
            </w:r>
          </w:p>
        </w:tc>
        <w:tc>
          <w:tcPr>
            <w:tcW w:w="2220" w:type="dxa"/>
          </w:tcPr>
          <w:p w:rsidR="006D669D" w:rsidRPr="006D669D" w:rsidRDefault="006D669D" w:rsidP="00964BCD">
            <w:pPr>
              <w:pStyle w:val="Title"/>
              <w:rPr>
                <w:b/>
                <w:sz w:val="24"/>
                <w:szCs w:val="24"/>
              </w:rPr>
            </w:pPr>
            <w:r w:rsidRPr="006D669D">
              <w:rPr>
                <w:b/>
                <w:sz w:val="24"/>
                <w:szCs w:val="24"/>
              </w:rPr>
              <w:t>Remarks</w:t>
            </w:r>
          </w:p>
        </w:tc>
      </w:tr>
      <w:tr w:rsidR="006D669D" w:rsidRPr="006D669D" w:rsidTr="00964BCD">
        <w:trPr>
          <w:cantSplit/>
          <w:trHeight w:val="332"/>
          <w:tblHeader/>
        </w:trPr>
        <w:tc>
          <w:tcPr>
            <w:tcW w:w="2229" w:type="dxa"/>
            <w:vMerge w:val="restart"/>
          </w:tcPr>
          <w:p w:rsidR="006D669D" w:rsidRPr="006D669D" w:rsidRDefault="006D669D" w:rsidP="00964BCD">
            <w:pPr>
              <w:pStyle w:val="Title"/>
              <w:rPr>
                <w:sz w:val="24"/>
                <w:szCs w:val="24"/>
              </w:rPr>
            </w:pPr>
            <w:r w:rsidRPr="006D669D">
              <w:rPr>
                <w:sz w:val="24"/>
                <w:szCs w:val="24"/>
              </w:rPr>
              <w:t>2052-00.090.09 - Planning and Development Department (Including Development Commissioner)         (Estt. Exp.)</w:t>
            </w:r>
          </w:p>
        </w:tc>
        <w:tc>
          <w:tcPr>
            <w:tcW w:w="424" w:type="dxa"/>
          </w:tcPr>
          <w:p w:rsidR="006D669D" w:rsidRPr="006D669D" w:rsidRDefault="006D669D" w:rsidP="00964BCD">
            <w:pPr>
              <w:pStyle w:val="Title"/>
              <w:rPr>
                <w:sz w:val="24"/>
                <w:szCs w:val="24"/>
              </w:rPr>
            </w:pPr>
            <w:r w:rsidRPr="006D669D">
              <w:rPr>
                <w:sz w:val="24"/>
                <w:szCs w:val="24"/>
              </w:rPr>
              <w:t>O</w:t>
            </w:r>
          </w:p>
        </w:tc>
        <w:tc>
          <w:tcPr>
            <w:tcW w:w="1556" w:type="dxa"/>
          </w:tcPr>
          <w:p w:rsidR="006D669D" w:rsidRPr="006D669D" w:rsidRDefault="006D669D" w:rsidP="00964BCD">
            <w:pPr>
              <w:pStyle w:val="Title"/>
              <w:jc w:val="right"/>
              <w:rPr>
                <w:sz w:val="24"/>
                <w:szCs w:val="24"/>
              </w:rPr>
            </w:pPr>
            <w:r w:rsidRPr="006D669D">
              <w:rPr>
                <w:sz w:val="24"/>
                <w:szCs w:val="24"/>
              </w:rPr>
              <w:t>910.83</w:t>
            </w:r>
          </w:p>
        </w:tc>
        <w:tc>
          <w:tcPr>
            <w:tcW w:w="1384" w:type="dxa"/>
            <w:vMerge w:val="restart"/>
          </w:tcPr>
          <w:p w:rsidR="006D669D" w:rsidRPr="006D669D" w:rsidRDefault="006D669D" w:rsidP="00964BCD">
            <w:pPr>
              <w:pStyle w:val="Title"/>
              <w:jc w:val="right"/>
              <w:rPr>
                <w:sz w:val="24"/>
                <w:szCs w:val="24"/>
              </w:rPr>
            </w:pPr>
            <w:r w:rsidRPr="006D669D">
              <w:rPr>
                <w:sz w:val="24"/>
                <w:szCs w:val="24"/>
              </w:rPr>
              <w:t>918.03</w:t>
            </w:r>
          </w:p>
        </w:tc>
        <w:tc>
          <w:tcPr>
            <w:tcW w:w="1513" w:type="dxa"/>
            <w:vMerge w:val="restart"/>
          </w:tcPr>
          <w:p w:rsidR="006D669D" w:rsidRPr="006D669D" w:rsidRDefault="006D669D" w:rsidP="00964BCD">
            <w:pPr>
              <w:pStyle w:val="Title"/>
              <w:jc w:val="right"/>
              <w:rPr>
                <w:sz w:val="24"/>
                <w:szCs w:val="24"/>
              </w:rPr>
            </w:pPr>
            <w:r w:rsidRPr="006D669D">
              <w:rPr>
                <w:sz w:val="24"/>
                <w:szCs w:val="24"/>
              </w:rPr>
              <w:t>575.36</w:t>
            </w:r>
          </w:p>
        </w:tc>
        <w:tc>
          <w:tcPr>
            <w:tcW w:w="1366" w:type="dxa"/>
            <w:vMerge w:val="restart"/>
          </w:tcPr>
          <w:p w:rsidR="006D669D" w:rsidRPr="006D669D" w:rsidRDefault="006D669D" w:rsidP="00964BCD">
            <w:pPr>
              <w:pStyle w:val="Title"/>
              <w:jc w:val="right"/>
              <w:rPr>
                <w:sz w:val="24"/>
                <w:szCs w:val="24"/>
              </w:rPr>
            </w:pPr>
            <w:r w:rsidRPr="006D669D">
              <w:rPr>
                <w:sz w:val="24"/>
                <w:szCs w:val="24"/>
              </w:rPr>
              <w:t>(-)342.67</w:t>
            </w:r>
          </w:p>
        </w:tc>
        <w:tc>
          <w:tcPr>
            <w:tcW w:w="2220"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 xml:space="preserve"> 342.67</w:t>
            </w:r>
            <w:r w:rsidRPr="006D669D">
              <w:rPr>
                <w:rFonts w:ascii="Rupee Foradian" w:hAnsi="Rupee Foradian"/>
                <w:sz w:val="24"/>
                <w:szCs w:val="24"/>
              </w:rPr>
              <w:t xml:space="preserve"> l</w:t>
            </w:r>
            <w:r w:rsidRPr="006D669D">
              <w:rPr>
                <w:sz w:val="24"/>
                <w:szCs w:val="24"/>
              </w:rPr>
              <w:t xml:space="preserve">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cantSplit/>
          <w:trHeight w:val="321"/>
          <w:tblHeader/>
        </w:trPr>
        <w:tc>
          <w:tcPr>
            <w:tcW w:w="2229" w:type="dxa"/>
            <w:vMerge/>
          </w:tcPr>
          <w:p w:rsidR="006D669D" w:rsidRPr="006D669D" w:rsidRDefault="006D669D" w:rsidP="00964BCD">
            <w:pPr>
              <w:pStyle w:val="Title"/>
              <w:rPr>
                <w:b/>
                <w:sz w:val="24"/>
                <w:szCs w:val="24"/>
              </w:rPr>
            </w:pPr>
          </w:p>
        </w:tc>
        <w:tc>
          <w:tcPr>
            <w:tcW w:w="424" w:type="dxa"/>
          </w:tcPr>
          <w:p w:rsidR="006D669D" w:rsidRPr="006D669D" w:rsidRDefault="006D669D" w:rsidP="00964BCD">
            <w:pPr>
              <w:pStyle w:val="Title"/>
              <w:rPr>
                <w:sz w:val="24"/>
                <w:szCs w:val="24"/>
              </w:rPr>
            </w:pPr>
            <w:r w:rsidRPr="006D669D">
              <w:rPr>
                <w:sz w:val="24"/>
                <w:szCs w:val="24"/>
              </w:rPr>
              <w:t>S</w:t>
            </w:r>
          </w:p>
        </w:tc>
        <w:tc>
          <w:tcPr>
            <w:tcW w:w="1556" w:type="dxa"/>
          </w:tcPr>
          <w:p w:rsidR="006D669D" w:rsidRPr="006D669D" w:rsidRDefault="006D669D" w:rsidP="00964BCD">
            <w:pPr>
              <w:pStyle w:val="Title"/>
              <w:jc w:val="right"/>
              <w:rPr>
                <w:sz w:val="24"/>
                <w:szCs w:val="24"/>
              </w:rPr>
            </w:pPr>
            <w:r w:rsidRPr="006D669D">
              <w:rPr>
                <w:sz w:val="24"/>
                <w:szCs w:val="24"/>
              </w:rPr>
              <w:t>7.20</w:t>
            </w:r>
          </w:p>
        </w:tc>
        <w:tc>
          <w:tcPr>
            <w:tcW w:w="1384" w:type="dxa"/>
            <w:vMerge/>
          </w:tcPr>
          <w:p w:rsidR="006D669D" w:rsidRPr="006D669D" w:rsidRDefault="006D669D" w:rsidP="00964BCD">
            <w:pPr>
              <w:pStyle w:val="Title"/>
              <w:rPr>
                <w:b/>
                <w:sz w:val="24"/>
                <w:szCs w:val="24"/>
              </w:rPr>
            </w:pPr>
          </w:p>
        </w:tc>
        <w:tc>
          <w:tcPr>
            <w:tcW w:w="1513" w:type="dxa"/>
            <w:vMerge/>
          </w:tcPr>
          <w:p w:rsidR="006D669D" w:rsidRPr="006D669D" w:rsidRDefault="006D669D" w:rsidP="00964BCD">
            <w:pPr>
              <w:pStyle w:val="Title"/>
              <w:rPr>
                <w:b/>
                <w:sz w:val="24"/>
                <w:szCs w:val="24"/>
              </w:rPr>
            </w:pPr>
          </w:p>
        </w:tc>
        <w:tc>
          <w:tcPr>
            <w:tcW w:w="1366" w:type="dxa"/>
            <w:vMerge/>
          </w:tcPr>
          <w:p w:rsidR="006D669D" w:rsidRPr="006D669D" w:rsidRDefault="006D669D" w:rsidP="00964BCD">
            <w:pPr>
              <w:pStyle w:val="Title"/>
              <w:rPr>
                <w:b/>
                <w:sz w:val="24"/>
                <w:szCs w:val="24"/>
              </w:rPr>
            </w:pPr>
          </w:p>
        </w:tc>
        <w:tc>
          <w:tcPr>
            <w:tcW w:w="2220" w:type="dxa"/>
            <w:vMerge/>
          </w:tcPr>
          <w:p w:rsidR="006D669D" w:rsidRPr="006D669D" w:rsidRDefault="006D669D" w:rsidP="00964BCD">
            <w:pPr>
              <w:pStyle w:val="Title"/>
              <w:rPr>
                <w:b/>
                <w:sz w:val="24"/>
                <w:szCs w:val="24"/>
              </w:rPr>
            </w:pPr>
          </w:p>
        </w:tc>
      </w:tr>
      <w:tr w:rsidR="006D669D" w:rsidRPr="006D669D" w:rsidTr="00964BCD">
        <w:trPr>
          <w:cantSplit/>
          <w:trHeight w:val="422"/>
          <w:tblHeader/>
        </w:trPr>
        <w:tc>
          <w:tcPr>
            <w:tcW w:w="2229" w:type="dxa"/>
            <w:vMerge/>
          </w:tcPr>
          <w:p w:rsidR="006D669D" w:rsidRPr="006D669D" w:rsidRDefault="006D669D" w:rsidP="00964BCD">
            <w:pPr>
              <w:pStyle w:val="Title"/>
              <w:rPr>
                <w:b/>
                <w:sz w:val="24"/>
                <w:szCs w:val="24"/>
              </w:rPr>
            </w:pPr>
          </w:p>
        </w:tc>
        <w:tc>
          <w:tcPr>
            <w:tcW w:w="424" w:type="dxa"/>
          </w:tcPr>
          <w:p w:rsidR="006D669D" w:rsidRPr="006D669D" w:rsidRDefault="006D669D" w:rsidP="00964BCD">
            <w:pPr>
              <w:pStyle w:val="Title"/>
              <w:rPr>
                <w:sz w:val="24"/>
                <w:szCs w:val="24"/>
              </w:rPr>
            </w:pPr>
            <w:r w:rsidRPr="006D669D">
              <w:rPr>
                <w:sz w:val="24"/>
                <w:szCs w:val="24"/>
              </w:rPr>
              <w:t>R</w:t>
            </w:r>
          </w:p>
        </w:tc>
        <w:tc>
          <w:tcPr>
            <w:tcW w:w="1556" w:type="dxa"/>
          </w:tcPr>
          <w:p w:rsidR="006D669D" w:rsidRPr="006D669D" w:rsidRDefault="006D669D" w:rsidP="00964BCD">
            <w:pPr>
              <w:pStyle w:val="Title"/>
              <w:jc w:val="right"/>
              <w:rPr>
                <w:sz w:val="24"/>
                <w:szCs w:val="24"/>
              </w:rPr>
            </w:pPr>
            <w:r w:rsidRPr="006D669D">
              <w:rPr>
                <w:sz w:val="24"/>
                <w:szCs w:val="24"/>
              </w:rPr>
              <w:t>0.00</w:t>
            </w:r>
          </w:p>
        </w:tc>
        <w:tc>
          <w:tcPr>
            <w:tcW w:w="1384" w:type="dxa"/>
            <w:vMerge/>
          </w:tcPr>
          <w:p w:rsidR="006D669D" w:rsidRPr="006D669D" w:rsidRDefault="006D669D" w:rsidP="00964BCD">
            <w:pPr>
              <w:pStyle w:val="Title"/>
              <w:rPr>
                <w:b/>
                <w:sz w:val="24"/>
                <w:szCs w:val="24"/>
              </w:rPr>
            </w:pPr>
          </w:p>
        </w:tc>
        <w:tc>
          <w:tcPr>
            <w:tcW w:w="1513" w:type="dxa"/>
            <w:vMerge/>
          </w:tcPr>
          <w:p w:rsidR="006D669D" w:rsidRPr="006D669D" w:rsidRDefault="006D669D" w:rsidP="00964BCD">
            <w:pPr>
              <w:pStyle w:val="Title"/>
              <w:rPr>
                <w:b/>
                <w:sz w:val="24"/>
                <w:szCs w:val="24"/>
              </w:rPr>
            </w:pPr>
          </w:p>
        </w:tc>
        <w:tc>
          <w:tcPr>
            <w:tcW w:w="1366" w:type="dxa"/>
            <w:vMerge/>
          </w:tcPr>
          <w:p w:rsidR="006D669D" w:rsidRPr="006D669D" w:rsidRDefault="006D669D" w:rsidP="00964BCD">
            <w:pPr>
              <w:pStyle w:val="Title"/>
              <w:rPr>
                <w:b/>
                <w:sz w:val="24"/>
                <w:szCs w:val="24"/>
              </w:rPr>
            </w:pPr>
          </w:p>
        </w:tc>
        <w:tc>
          <w:tcPr>
            <w:tcW w:w="2220" w:type="dxa"/>
            <w:vMerge/>
          </w:tcPr>
          <w:p w:rsidR="006D669D" w:rsidRPr="006D669D" w:rsidRDefault="006D669D" w:rsidP="00964BCD">
            <w:pPr>
              <w:pStyle w:val="Title"/>
              <w:rPr>
                <w:b/>
                <w:sz w:val="24"/>
                <w:szCs w:val="24"/>
              </w:rPr>
            </w:pPr>
          </w:p>
        </w:tc>
      </w:tr>
      <w:tr w:rsidR="006D669D" w:rsidRPr="006D669D" w:rsidTr="00964BCD">
        <w:trPr>
          <w:cantSplit/>
          <w:trHeight w:val="384"/>
          <w:tblHeader/>
        </w:trPr>
        <w:tc>
          <w:tcPr>
            <w:tcW w:w="2229" w:type="dxa"/>
            <w:vMerge w:val="restart"/>
          </w:tcPr>
          <w:p w:rsidR="006D669D" w:rsidRPr="006D669D" w:rsidRDefault="006D669D" w:rsidP="00964BCD">
            <w:pPr>
              <w:pStyle w:val="Title"/>
              <w:rPr>
                <w:sz w:val="24"/>
                <w:szCs w:val="24"/>
              </w:rPr>
            </w:pPr>
            <w:r w:rsidRPr="006D669D">
              <w:rPr>
                <w:sz w:val="24"/>
                <w:szCs w:val="24"/>
              </w:rPr>
              <w:t>2052-00.092.45-</w:t>
            </w:r>
          </w:p>
          <w:p w:rsidR="006D669D" w:rsidRPr="006D669D" w:rsidRDefault="006D669D" w:rsidP="00964BCD">
            <w:pPr>
              <w:pStyle w:val="Title"/>
              <w:rPr>
                <w:sz w:val="24"/>
                <w:szCs w:val="24"/>
              </w:rPr>
            </w:pPr>
            <w:r w:rsidRPr="006D669D">
              <w:rPr>
                <w:sz w:val="24"/>
                <w:szCs w:val="24"/>
              </w:rPr>
              <w:t>20 Point Programme        (Estt. Exp.)</w:t>
            </w:r>
          </w:p>
        </w:tc>
        <w:tc>
          <w:tcPr>
            <w:tcW w:w="424" w:type="dxa"/>
          </w:tcPr>
          <w:p w:rsidR="006D669D" w:rsidRPr="006D669D" w:rsidRDefault="006D669D" w:rsidP="00964BCD">
            <w:pPr>
              <w:pStyle w:val="Title"/>
              <w:rPr>
                <w:sz w:val="24"/>
                <w:szCs w:val="24"/>
              </w:rPr>
            </w:pPr>
            <w:r w:rsidRPr="006D669D">
              <w:rPr>
                <w:sz w:val="24"/>
                <w:szCs w:val="24"/>
              </w:rPr>
              <w:t>O</w:t>
            </w:r>
          </w:p>
        </w:tc>
        <w:tc>
          <w:tcPr>
            <w:tcW w:w="1556" w:type="dxa"/>
          </w:tcPr>
          <w:p w:rsidR="006D669D" w:rsidRPr="006D669D" w:rsidRDefault="006D669D" w:rsidP="00964BCD">
            <w:pPr>
              <w:pStyle w:val="Title"/>
              <w:jc w:val="right"/>
              <w:rPr>
                <w:sz w:val="24"/>
                <w:szCs w:val="24"/>
              </w:rPr>
            </w:pPr>
            <w:r w:rsidRPr="006D669D">
              <w:rPr>
                <w:sz w:val="24"/>
                <w:szCs w:val="24"/>
              </w:rPr>
              <w:t>122.44</w:t>
            </w:r>
          </w:p>
        </w:tc>
        <w:tc>
          <w:tcPr>
            <w:tcW w:w="1384" w:type="dxa"/>
            <w:vMerge w:val="restart"/>
          </w:tcPr>
          <w:p w:rsidR="006D669D" w:rsidRPr="006D669D" w:rsidRDefault="006D669D" w:rsidP="00964BCD">
            <w:pPr>
              <w:pStyle w:val="Title"/>
              <w:jc w:val="right"/>
              <w:rPr>
                <w:sz w:val="24"/>
                <w:szCs w:val="24"/>
              </w:rPr>
            </w:pPr>
            <w:r w:rsidRPr="006D669D">
              <w:rPr>
                <w:sz w:val="24"/>
                <w:szCs w:val="24"/>
              </w:rPr>
              <w:t>122.44</w:t>
            </w:r>
          </w:p>
        </w:tc>
        <w:tc>
          <w:tcPr>
            <w:tcW w:w="1513" w:type="dxa"/>
            <w:vMerge w:val="restart"/>
          </w:tcPr>
          <w:p w:rsidR="006D669D" w:rsidRPr="006D669D" w:rsidRDefault="006D669D" w:rsidP="00964BCD">
            <w:pPr>
              <w:pStyle w:val="Title"/>
              <w:jc w:val="right"/>
              <w:rPr>
                <w:sz w:val="24"/>
                <w:szCs w:val="24"/>
              </w:rPr>
            </w:pPr>
            <w:r w:rsidRPr="006D669D">
              <w:rPr>
                <w:sz w:val="24"/>
                <w:szCs w:val="24"/>
              </w:rPr>
              <w:t>49.91</w:t>
            </w:r>
          </w:p>
        </w:tc>
        <w:tc>
          <w:tcPr>
            <w:tcW w:w="1366" w:type="dxa"/>
            <w:vMerge w:val="restart"/>
          </w:tcPr>
          <w:p w:rsidR="006D669D" w:rsidRPr="006D669D" w:rsidRDefault="006D669D" w:rsidP="00964BCD">
            <w:pPr>
              <w:pStyle w:val="Title"/>
              <w:jc w:val="right"/>
              <w:rPr>
                <w:sz w:val="24"/>
                <w:szCs w:val="24"/>
              </w:rPr>
            </w:pPr>
            <w:r w:rsidRPr="006D669D">
              <w:rPr>
                <w:sz w:val="24"/>
                <w:szCs w:val="24"/>
              </w:rPr>
              <w:t>(-)72.53</w:t>
            </w:r>
          </w:p>
        </w:tc>
        <w:tc>
          <w:tcPr>
            <w:tcW w:w="2220"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 xml:space="preserve"> 72.53</w:t>
            </w:r>
            <w:r w:rsidRPr="006D669D">
              <w:rPr>
                <w:rFonts w:ascii="Rupee Foradian" w:hAnsi="Rupee Foradian"/>
                <w:sz w:val="24"/>
                <w:szCs w:val="24"/>
              </w:rPr>
              <w:t xml:space="preserve"> l</w:t>
            </w:r>
            <w:r w:rsidRPr="006D669D">
              <w:rPr>
                <w:sz w:val="24"/>
                <w:szCs w:val="24"/>
              </w:rPr>
              <w:t>akh have not been intimated (August  2024).</w:t>
            </w:r>
          </w:p>
        </w:tc>
      </w:tr>
      <w:tr w:rsidR="006D669D" w:rsidRPr="006D669D" w:rsidTr="00964BCD">
        <w:trPr>
          <w:cantSplit/>
          <w:trHeight w:val="309"/>
          <w:tblHeader/>
        </w:trPr>
        <w:tc>
          <w:tcPr>
            <w:tcW w:w="2229" w:type="dxa"/>
            <w:vMerge/>
          </w:tcPr>
          <w:p w:rsidR="006D669D" w:rsidRPr="006D669D" w:rsidRDefault="006D669D" w:rsidP="00964BCD">
            <w:pPr>
              <w:pStyle w:val="Title"/>
              <w:rPr>
                <w:b/>
                <w:sz w:val="24"/>
                <w:szCs w:val="24"/>
              </w:rPr>
            </w:pPr>
          </w:p>
        </w:tc>
        <w:tc>
          <w:tcPr>
            <w:tcW w:w="424" w:type="dxa"/>
          </w:tcPr>
          <w:p w:rsidR="006D669D" w:rsidRPr="006D669D" w:rsidRDefault="006D669D" w:rsidP="00964BCD">
            <w:pPr>
              <w:pStyle w:val="Title"/>
              <w:rPr>
                <w:sz w:val="24"/>
                <w:szCs w:val="24"/>
              </w:rPr>
            </w:pPr>
            <w:r w:rsidRPr="006D669D">
              <w:rPr>
                <w:sz w:val="24"/>
                <w:szCs w:val="24"/>
              </w:rPr>
              <w:t>S</w:t>
            </w:r>
          </w:p>
        </w:tc>
        <w:tc>
          <w:tcPr>
            <w:tcW w:w="1556" w:type="dxa"/>
          </w:tcPr>
          <w:p w:rsidR="006D669D" w:rsidRPr="006D669D" w:rsidRDefault="006D669D" w:rsidP="00964BCD">
            <w:pPr>
              <w:pStyle w:val="Title"/>
              <w:jc w:val="right"/>
              <w:rPr>
                <w:sz w:val="24"/>
                <w:szCs w:val="24"/>
              </w:rPr>
            </w:pPr>
            <w:r w:rsidRPr="006D669D">
              <w:rPr>
                <w:sz w:val="24"/>
                <w:szCs w:val="24"/>
              </w:rPr>
              <w:t>0.00</w:t>
            </w:r>
          </w:p>
        </w:tc>
        <w:tc>
          <w:tcPr>
            <w:tcW w:w="1384" w:type="dxa"/>
            <w:vMerge/>
          </w:tcPr>
          <w:p w:rsidR="006D669D" w:rsidRPr="006D669D" w:rsidRDefault="006D669D" w:rsidP="00964BCD">
            <w:pPr>
              <w:pStyle w:val="Title"/>
              <w:rPr>
                <w:b/>
                <w:sz w:val="24"/>
                <w:szCs w:val="24"/>
              </w:rPr>
            </w:pPr>
          </w:p>
        </w:tc>
        <w:tc>
          <w:tcPr>
            <w:tcW w:w="1513" w:type="dxa"/>
            <w:vMerge/>
          </w:tcPr>
          <w:p w:rsidR="006D669D" w:rsidRPr="006D669D" w:rsidRDefault="006D669D" w:rsidP="00964BCD">
            <w:pPr>
              <w:pStyle w:val="Title"/>
              <w:rPr>
                <w:b/>
                <w:sz w:val="24"/>
                <w:szCs w:val="24"/>
              </w:rPr>
            </w:pPr>
          </w:p>
        </w:tc>
        <w:tc>
          <w:tcPr>
            <w:tcW w:w="1366" w:type="dxa"/>
            <w:vMerge/>
          </w:tcPr>
          <w:p w:rsidR="006D669D" w:rsidRPr="006D669D" w:rsidRDefault="006D669D" w:rsidP="00964BCD">
            <w:pPr>
              <w:pStyle w:val="Title"/>
              <w:rPr>
                <w:b/>
                <w:sz w:val="24"/>
                <w:szCs w:val="24"/>
              </w:rPr>
            </w:pPr>
          </w:p>
        </w:tc>
        <w:tc>
          <w:tcPr>
            <w:tcW w:w="2220" w:type="dxa"/>
            <w:vMerge/>
          </w:tcPr>
          <w:p w:rsidR="006D669D" w:rsidRPr="006D669D" w:rsidRDefault="006D669D" w:rsidP="00964BCD">
            <w:pPr>
              <w:pStyle w:val="Title"/>
              <w:rPr>
                <w:b/>
                <w:sz w:val="24"/>
                <w:szCs w:val="24"/>
              </w:rPr>
            </w:pPr>
          </w:p>
        </w:tc>
      </w:tr>
      <w:tr w:rsidR="006D669D" w:rsidRPr="006D669D" w:rsidTr="00964BCD">
        <w:trPr>
          <w:cantSplit/>
          <w:trHeight w:val="734"/>
          <w:tblHeader/>
        </w:trPr>
        <w:tc>
          <w:tcPr>
            <w:tcW w:w="2229" w:type="dxa"/>
            <w:vMerge/>
          </w:tcPr>
          <w:p w:rsidR="006D669D" w:rsidRPr="006D669D" w:rsidRDefault="006D669D" w:rsidP="00964BCD">
            <w:pPr>
              <w:pStyle w:val="Title"/>
              <w:rPr>
                <w:b/>
                <w:sz w:val="24"/>
                <w:szCs w:val="24"/>
              </w:rPr>
            </w:pPr>
          </w:p>
        </w:tc>
        <w:tc>
          <w:tcPr>
            <w:tcW w:w="424" w:type="dxa"/>
          </w:tcPr>
          <w:p w:rsidR="006D669D" w:rsidRPr="006D669D" w:rsidRDefault="006D669D" w:rsidP="00964BCD">
            <w:pPr>
              <w:pStyle w:val="Title"/>
              <w:rPr>
                <w:sz w:val="24"/>
                <w:szCs w:val="24"/>
              </w:rPr>
            </w:pPr>
            <w:r w:rsidRPr="006D669D">
              <w:rPr>
                <w:sz w:val="24"/>
                <w:szCs w:val="24"/>
              </w:rPr>
              <w:t>R</w:t>
            </w:r>
          </w:p>
        </w:tc>
        <w:tc>
          <w:tcPr>
            <w:tcW w:w="1556" w:type="dxa"/>
          </w:tcPr>
          <w:p w:rsidR="006D669D" w:rsidRPr="006D669D" w:rsidRDefault="006D669D" w:rsidP="00964BCD">
            <w:pPr>
              <w:pStyle w:val="Title"/>
              <w:jc w:val="right"/>
              <w:rPr>
                <w:sz w:val="24"/>
                <w:szCs w:val="24"/>
              </w:rPr>
            </w:pPr>
            <w:r w:rsidRPr="006D669D">
              <w:rPr>
                <w:sz w:val="24"/>
                <w:szCs w:val="24"/>
              </w:rPr>
              <w:t>0.00</w:t>
            </w:r>
          </w:p>
        </w:tc>
        <w:tc>
          <w:tcPr>
            <w:tcW w:w="1384" w:type="dxa"/>
            <w:vMerge/>
          </w:tcPr>
          <w:p w:rsidR="006D669D" w:rsidRPr="006D669D" w:rsidRDefault="006D669D" w:rsidP="00964BCD">
            <w:pPr>
              <w:pStyle w:val="Title"/>
              <w:rPr>
                <w:b/>
                <w:sz w:val="24"/>
                <w:szCs w:val="24"/>
              </w:rPr>
            </w:pPr>
          </w:p>
        </w:tc>
        <w:tc>
          <w:tcPr>
            <w:tcW w:w="1513" w:type="dxa"/>
            <w:vMerge/>
          </w:tcPr>
          <w:p w:rsidR="006D669D" w:rsidRPr="006D669D" w:rsidRDefault="006D669D" w:rsidP="00964BCD">
            <w:pPr>
              <w:pStyle w:val="Title"/>
              <w:rPr>
                <w:b/>
                <w:sz w:val="24"/>
                <w:szCs w:val="24"/>
              </w:rPr>
            </w:pPr>
          </w:p>
        </w:tc>
        <w:tc>
          <w:tcPr>
            <w:tcW w:w="1366" w:type="dxa"/>
            <w:vMerge/>
          </w:tcPr>
          <w:p w:rsidR="006D669D" w:rsidRPr="006D669D" w:rsidRDefault="006D669D" w:rsidP="00964BCD">
            <w:pPr>
              <w:pStyle w:val="Title"/>
              <w:rPr>
                <w:b/>
                <w:sz w:val="24"/>
                <w:szCs w:val="24"/>
              </w:rPr>
            </w:pPr>
          </w:p>
        </w:tc>
        <w:tc>
          <w:tcPr>
            <w:tcW w:w="2220" w:type="dxa"/>
            <w:vMerge/>
          </w:tcPr>
          <w:p w:rsidR="006D669D" w:rsidRPr="006D669D" w:rsidRDefault="006D669D" w:rsidP="00964BCD">
            <w:pPr>
              <w:pStyle w:val="Title"/>
              <w:rPr>
                <w:b/>
                <w:sz w:val="24"/>
                <w:szCs w:val="24"/>
              </w:rPr>
            </w:pPr>
          </w:p>
        </w:tc>
      </w:tr>
      <w:tr w:rsidR="006D669D" w:rsidRPr="006D669D" w:rsidTr="00964BCD">
        <w:trPr>
          <w:cantSplit/>
          <w:trHeight w:val="384"/>
          <w:tblHeader/>
        </w:trPr>
        <w:tc>
          <w:tcPr>
            <w:tcW w:w="2229" w:type="dxa"/>
            <w:vMerge w:val="restart"/>
          </w:tcPr>
          <w:p w:rsidR="006D669D" w:rsidRPr="006D669D" w:rsidRDefault="006D669D" w:rsidP="00964BCD">
            <w:pPr>
              <w:pStyle w:val="Title"/>
              <w:rPr>
                <w:sz w:val="24"/>
                <w:szCs w:val="24"/>
              </w:rPr>
            </w:pPr>
            <w:r w:rsidRPr="006D669D">
              <w:rPr>
                <w:sz w:val="24"/>
                <w:szCs w:val="24"/>
              </w:rPr>
              <w:t xml:space="preserve">2052-00.796.44- Establishment of PMU       </w:t>
            </w:r>
          </w:p>
          <w:p w:rsidR="006D669D" w:rsidRPr="006D669D" w:rsidRDefault="006D669D" w:rsidP="00964BCD">
            <w:pPr>
              <w:pStyle w:val="Title"/>
              <w:rPr>
                <w:sz w:val="24"/>
                <w:szCs w:val="24"/>
              </w:rPr>
            </w:pPr>
            <w:r w:rsidRPr="006D669D">
              <w:rPr>
                <w:sz w:val="24"/>
                <w:szCs w:val="24"/>
              </w:rPr>
              <w:t xml:space="preserve"> (Estt. Exp.)</w:t>
            </w:r>
          </w:p>
        </w:tc>
        <w:tc>
          <w:tcPr>
            <w:tcW w:w="424" w:type="dxa"/>
          </w:tcPr>
          <w:p w:rsidR="006D669D" w:rsidRPr="006D669D" w:rsidRDefault="006D669D" w:rsidP="00964BCD">
            <w:pPr>
              <w:pStyle w:val="Title"/>
              <w:rPr>
                <w:sz w:val="24"/>
                <w:szCs w:val="24"/>
              </w:rPr>
            </w:pPr>
            <w:r w:rsidRPr="006D669D">
              <w:rPr>
                <w:sz w:val="24"/>
                <w:szCs w:val="24"/>
              </w:rPr>
              <w:t>O</w:t>
            </w:r>
          </w:p>
        </w:tc>
        <w:tc>
          <w:tcPr>
            <w:tcW w:w="1556" w:type="dxa"/>
          </w:tcPr>
          <w:p w:rsidR="006D669D" w:rsidRPr="006D669D" w:rsidRDefault="006D669D" w:rsidP="00964BCD">
            <w:pPr>
              <w:pStyle w:val="Title"/>
              <w:jc w:val="right"/>
              <w:rPr>
                <w:sz w:val="24"/>
                <w:szCs w:val="24"/>
              </w:rPr>
            </w:pPr>
            <w:r w:rsidRPr="006D669D">
              <w:rPr>
                <w:sz w:val="24"/>
                <w:szCs w:val="24"/>
              </w:rPr>
              <w:t>200.00</w:t>
            </w:r>
          </w:p>
        </w:tc>
        <w:tc>
          <w:tcPr>
            <w:tcW w:w="1384" w:type="dxa"/>
            <w:vMerge w:val="restart"/>
          </w:tcPr>
          <w:p w:rsidR="006D669D" w:rsidRPr="006D669D" w:rsidRDefault="006D669D" w:rsidP="00964BCD">
            <w:pPr>
              <w:pStyle w:val="Title"/>
              <w:jc w:val="right"/>
              <w:rPr>
                <w:sz w:val="24"/>
                <w:szCs w:val="24"/>
              </w:rPr>
            </w:pPr>
            <w:r w:rsidRPr="006D669D">
              <w:rPr>
                <w:sz w:val="24"/>
                <w:szCs w:val="24"/>
              </w:rPr>
              <w:t>200.00</w:t>
            </w:r>
          </w:p>
        </w:tc>
        <w:tc>
          <w:tcPr>
            <w:tcW w:w="1513" w:type="dxa"/>
            <w:vMerge w:val="restart"/>
          </w:tcPr>
          <w:p w:rsidR="006D669D" w:rsidRPr="006D669D" w:rsidRDefault="006D669D" w:rsidP="00964BCD">
            <w:pPr>
              <w:pStyle w:val="Title"/>
              <w:jc w:val="right"/>
              <w:rPr>
                <w:sz w:val="24"/>
                <w:szCs w:val="24"/>
              </w:rPr>
            </w:pPr>
            <w:r w:rsidRPr="006D669D">
              <w:rPr>
                <w:sz w:val="24"/>
                <w:szCs w:val="24"/>
              </w:rPr>
              <w:t>14.43</w:t>
            </w:r>
          </w:p>
        </w:tc>
        <w:tc>
          <w:tcPr>
            <w:tcW w:w="1366" w:type="dxa"/>
            <w:vMerge w:val="restart"/>
          </w:tcPr>
          <w:p w:rsidR="006D669D" w:rsidRPr="006D669D" w:rsidRDefault="006D669D" w:rsidP="00964BCD">
            <w:pPr>
              <w:pStyle w:val="Title"/>
              <w:jc w:val="right"/>
              <w:rPr>
                <w:sz w:val="24"/>
                <w:szCs w:val="24"/>
              </w:rPr>
            </w:pPr>
            <w:r w:rsidRPr="006D669D">
              <w:rPr>
                <w:sz w:val="24"/>
                <w:szCs w:val="24"/>
              </w:rPr>
              <w:t>(-)185.57</w:t>
            </w:r>
          </w:p>
        </w:tc>
        <w:tc>
          <w:tcPr>
            <w:tcW w:w="2220"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 xml:space="preserve"> 185.57</w:t>
            </w:r>
            <w:r w:rsidRPr="006D669D">
              <w:rPr>
                <w:rFonts w:ascii="Rupee Foradian" w:hAnsi="Rupee Foradian"/>
                <w:sz w:val="24"/>
                <w:szCs w:val="24"/>
              </w:rPr>
              <w:t xml:space="preserve"> l</w:t>
            </w:r>
            <w:r w:rsidRPr="006D669D">
              <w:rPr>
                <w:sz w:val="24"/>
                <w:szCs w:val="24"/>
              </w:rPr>
              <w:t>akh have not been intimated</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cantSplit/>
          <w:trHeight w:val="309"/>
          <w:tblHeader/>
        </w:trPr>
        <w:tc>
          <w:tcPr>
            <w:tcW w:w="2229" w:type="dxa"/>
            <w:vMerge/>
          </w:tcPr>
          <w:p w:rsidR="006D669D" w:rsidRPr="006D669D" w:rsidRDefault="006D669D" w:rsidP="00964BCD">
            <w:pPr>
              <w:pStyle w:val="Title"/>
              <w:rPr>
                <w:b/>
                <w:sz w:val="24"/>
                <w:szCs w:val="24"/>
              </w:rPr>
            </w:pPr>
          </w:p>
        </w:tc>
        <w:tc>
          <w:tcPr>
            <w:tcW w:w="424" w:type="dxa"/>
          </w:tcPr>
          <w:p w:rsidR="006D669D" w:rsidRPr="006D669D" w:rsidRDefault="006D669D" w:rsidP="00964BCD">
            <w:pPr>
              <w:pStyle w:val="Title"/>
              <w:rPr>
                <w:sz w:val="24"/>
                <w:szCs w:val="24"/>
              </w:rPr>
            </w:pPr>
            <w:r w:rsidRPr="006D669D">
              <w:rPr>
                <w:sz w:val="24"/>
                <w:szCs w:val="24"/>
              </w:rPr>
              <w:t>S</w:t>
            </w:r>
          </w:p>
        </w:tc>
        <w:tc>
          <w:tcPr>
            <w:tcW w:w="1556" w:type="dxa"/>
          </w:tcPr>
          <w:p w:rsidR="006D669D" w:rsidRPr="006D669D" w:rsidRDefault="006D669D" w:rsidP="00964BCD">
            <w:pPr>
              <w:pStyle w:val="Title"/>
              <w:jc w:val="right"/>
              <w:rPr>
                <w:sz w:val="24"/>
                <w:szCs w:val="24"/>
              </w:rPr>
            </w:pPr>
            <w:r w:rsidRPr="006D669D">
              <w:rPr>
                <w:sz w:val="24"/>
                <w:szCs w:val="24"/>
              </w:rPr>
              <w:t>0.00</w:t>
            </w:r>
          </w:p>
        </w:tc>
        <w:tc>
          <w:tcPr>
            <w:tcW w:w="1384" w:type="dxa"/>
            <w:vMerge/>
          </w:tcPr>
          <w:p w:rsidR="006D669D" w:rsidRPr="006D669D" w:rsidRDefault="006D669D" w:rsidP="00964BCD">
            <w:pPr>
              <w:pStyle w:val="Title"/>
              <w:rPr>
                <w:b/>
                <w:sz w:val="24"/>
                <w:szCs w:val="24"/>
              </w:rPr>
            </w:pPr>
          </w:p>
        </w:tc>
        <w:tc>
          <w:tcPr>
            <w:tcW w:w="1513" w:type="dxa"/>
            <w:vMerge/>
          </w:tcPr>
          <w:p w:rsidR="006D669D" w:rsidRPr="006D669D" w:rsidRDefault="006D669D" w:rsidP="00964BCD">
            <w:pPr>
              <w:pStyle w:val="Title"/>
              <w:rPr>
                <w:b/>
                <w:sz w:val="24"/>
                <w:szCs w:val="24"/>
              </w:rPr>
            </w:pPr>
          </w:p>
        </w:tc>
        <w:tc>
          <w:tcPr>
            <w:tcW w:w="1366" w:type="dxa"/>
            <w:vMerge/>
          </w:tcPr>
          <w:p w:rsidR="006D669D" w:rsidRPr="006D669D" w:rsidRDefault="006D669D" w:rsidP="00964BCD">
            <w:pPr>
              <w:pStyle w:val="Title"/>
              <w:rPr>
                <w:b/>
                <w:sz w:val="24"/>
                <w:szCs w:val="24"/>
              </w:rPr>
            </w:pPr>
          </w:p>
        </w:tc>
        <w:tc>
          <w:tcPr>
            <w:tcW w:w="2220" w:type="dxa"/>
            <w:vMerge/>
          </w:tcPr>
          <w:p w:rsidR="006D669D" w:rsidRPr="006D669D" w:rsidRDefault="006D669D" w:rsidP="00964BCD">
            <w:pPr>
              <w:pStyle w:val="Title"/>
              <w:rPr>
                <w:b/>
                <w:sz w:val="24"/>
                <w:szCs w:val="24"/>
              </w:rPr>
            </w:pPr>
          </w:p>
        </w:tc>
      </w:tr>
      <w:tr w:rsidR="006D669D" w:rsidRPr="006D669D" w:rsidTr="00964BCD">
        <w:trPr>
          <w:cantSplit/>
          <w:trHeight w:val="977"/>
          <w:tblHeader/>
        </w:trPr>
        <w:tc>
          <w:tcPr>
            <w:tcW w:w="2229" w:type="dxa"/>
            <w:vMerge/>
          </w:tcPr>
          <w:p w:rsidR="006D669D" w:rsidRPr="006D669D" w:rsidRDefault="006D669D" w:rsidP="00964BCD">
            <w:pPr>
              <w:pStyle w:val="Title"/>
              <w:rPr>
                <w:b/>
                <w:sz w:val="24"/>
                <w:szCs w:val="24"/>
              </w:rPr>
            </w:pPr>
          </w:p>
        </w:tc>
        <w:tc>
          <w:tcPr>
            <w:tcW w:w="424" w:type="dxa"/>
          </w:tcPr>
          <w:p w:rsidR="006D669D" w:rsidRPr="006D669D" w:rsidRDefault="006D669D" w:rsidP="00964BCD">
            <w:pPr>
              <w:pStyle w:val="Title"/>
              <w:rPr>
                <w:sz w:val="24"/>
                <w:szCs w:val="24"/>
              </w:rPr>
            </w:pPr>
            <w:r w:rsidRPr="006D669D">
              <w:rPr>
                <w:sz w:val="24"/>
                <w:szCs w:val="24"/>
              </w:rPr>
              <w:t>R</w:t>
            </w:r>
          </w:p>
        </w:tc>
        <w:tc>
          <w:tcPr>
            <w:tcW w:w="1556" w:type="dxa"/>
          </w:tcPr>
          <w:p w:rsidR="006D669D" w:rsidRPr="006D669D" w:rsidRDefault="006D669D" w:rsidP="00964BCD">
            <w:pPr>
              <w:pStyle w:val="Title"/>
              <w:jc w:val="right"/>
              <w:rPr>
                <w:sz w:val="24"/>
                <w:szCs w:val="24"/>
              </w:rPr>
            </w:pPr>
            <w:r w:rsidRPr="006D669D">
              <w:rPr>
                <w:sz w:val="24"/>
                <w:szCs w:val="24"/>
              </w:rPr>
              <w:t>0.00</w:t>
            </w:r>
          </w:p>
        </w:tc>
        <w:tc>
          <w:tcPr>
            <w:tcW w:w="1384" w:type="dxa"/>
            <w:vMerge/>
          </w:tcPr>
          <w:p w:rsidR="006D669D" w:rsidRPr="006D669D" w:rsidRDefault="006D669D" w:rsidP="00964BCD">
            <w:pPr>
              <w:pStyle w:val="Title"/>
              <w:rPr>
                <w:b/>
                <w:sz w:val="24"/>
                <w:szCs w:val="24"/>
              </w:rPr>
            </w:pPr>
          </w:p>
        </w:tc>
        <w:tc>
          <w:tcPr>
            <w:tcW w:w="1513" w:type="dxa"/>
            <w:vMerge/>
          </w:tcPr>
          <w:p w:rsidR="006D669D" w:rsidRPr="006D669D" w:rsidRDefault="006D669D" w:rsidP="00964BCD">
            <w:pPr>
              <w:pStyle w:val="Title"/>
              <w:rPr>
                <w:b/>
                <w:sz w:val="24"/>
                <w:szCs w:val="24"/>
              </w:rPr>
            </w:pPr>
          </w:p>
        </w:tc>
        <w:tc>
          <w:tcPr>
            <w:tcW w:w="1366" w:type="dxa"/>
            <w:vMerge/>
          </w:tcPr>
          <w:p w:rsidR="006D669D" w:rsidRPr="006D669D" w:rsidRDefault="006D669D" w:rsidP="00964BCD">
            <w:pPr>
              <w:pStyle w:val="Title"/>
              <w:rPr>
                <w:b/>
                <w:sz w:val="24"/>
                <w:szCs w:val="24"/>
              </w:rPr>
            </w:pPr>
          </w:p>
        </w:tc>
        <w:tc>
          <w:tcPr>
            <w:tcW w:w="2220" w:type="dxa"/>
            <w:vMerge/>
          </w:tcPr>
          <w:p w:rsidR="006D669D" w:rsidRPr="006D669D" w:rsidRDefault="006D669D" w:rsidP="00964BCD">
            <w:pPr>
              <w:pStyle w:val="Title"/>
              <w:rPr>
                <w:b/>
                <w:sz w:val="24"/>
                <w:szCs w:val="24"/>
              </w:rPr>
            </w:pPr>
          </w:p>
        </w:tc>
      </w:tr>
      <w:tr w:rsidR="006D669D" w:rsidRPr="006D669D" w:rsidTr="00964BCD">
        <w:trPr>
          <w:cantSplit/>
          <w:trHeight w:val="438"/>
          <w:tblHeader/>
        </w:trPr>
        <w:tc>
          <w:tcPr>
            <w:tcW w:w="2229" w:type="dxa"/>
            <w:vMerge w:val="restart"/>
          </w:tcPr>
          <w:p w:rsidR="006D669D" w:rsidRPr="006D669D" w:rsidRDefault="006D669D" w:rsidP="00964BCD">
            <w:pPr>
              <w:pStyle w:val="Title"/>
              <w:rPr>
                <w:sz w:val="24"/>
                <w:szCs w:val="24"/>
              </w:rPr>
            </w:pPr>
            <w:r w:rsidRPr="006D669D">
              <w:rPr>
                <w:sz w:val="24"/>
                <w:szCs w:val="24"/>
              </w:rPr>
              <w:t xml:space="preserve">2053-00.094.03-  </w:t>
            </w:r>
          </w:p>
          <w:p w:rsidR="006D669D" w:rsidRPr="006D669D" w:rsidRDefault="006D669D" w:rsidP="00964BCD">
            <w:pPr>
              <w:pStyle w:val="Title"/>
              <w:rPr>
                <w:sz w:val="24"/>
                <w:szCs w:val="24"/>
              </w:rPr>
            </w:pPr>
            <w:r w:rsidRPr="006D669D">
              <w:rPr>
                <w:sz w:val="24"/>
                <w:szCs w:val="24"/>
              </w:rPr>
              <w:t>Strengthening of Planning Unit</w:t>
            </w:r>
          </w:p>
          <w:p w:rsidR="006D669D" w:rsidRPr="006D669D" w:rsidRDefault="006D669D" w:rsidP="00964BCD">
            <w:pPr>
              <w:pStyle w:val="Title"/>
              <w:rPr>
                <w:sz w:val="24"/>
                <w:szCs w:val="24"/>
              </w:rPr>
            </w:pPr>
            <w:r w:rsidRPr="006D669D">
              <w:rPr>
                <w:sz w:val="24"/>
                <w:szCs w:val="24"/>
              </w:rPr>
              <w:t>(Estt. Exp.)</w:t>
            </w:r>
          </w:p>
        </w:tc>
        <w:tc>
          <w:tcPr>
            <w:tcW w:w="424" w:type="dxa"/>
          </w:tcPr>
          <w:p w:rsidR="006D669D" w:rsidRPr="006D669D" w:rsidRDefault="006D669D" w:rsidP="00964BCD">
            <w:pPr>
              <w:pStyle w:val="Title"/>
              <w:rPr>
                <w:sz w:val="24"/>
                <w:szCs w:val="24"/>
              </w:rPr>
            </w:pPr>
            <w:r w:rsidRPr="006D669D">
              <w:rPr>
                <w:sz w:val="24"/>
                <w:szCs w:val="24"/>
              </w:rPr>
              <w:t>O</w:t>
            </w:r>
          </w:p>
        </w:tc>
        <w:tc>
          <w:tcPr>
            <w:tcW w:w="1556" w:type="dxa"/>
          </w:tcPr>
          <w:p w:rsidR="006D669D" w:rsidRPr="006D669D" w:rsidRDefault="006D669D" w:rsidP="00964BCD">
            <w:pPr>
              <w:pStyle w:val="Title"/>
              <w:jc w:val="right"/>
              <w:rPr>
                <w:sz w:val="24"/>
                <w:szCs w:val="24"/>
              </w:rPr>
            </w:pPr>
            <w:r w:rsidRPr="006D669D">
              <w:rPr>
                <w:sz w:val="24"/>
                <w:szCs w:val="24"/>
              </w:rPr>
              <w:t>919.36</w:t>
            </w:r>
          </w:p>
        </w:tc>
        <w:tc>
          <w:tcPr>
            <w:tcW w:w="1384" w:type="dxa"/>
            <w:vMerge w:val="restart"/>
          </w:tcPr>
          <w:p w:rsidR="006D669D" w:rsidRPr="006D669D" w:rsidRDefault="006D669D" w:rsidP="00964BCD">
            <w:pPr>
              <w:pStyle w:val="Title"/>
              <w:jc w:val="right"/>
              <w:rPr>
                <w:sz w:val="24"/>
                <w:szCs w:val="24"/>
              </w:rPr>
            </w:pPr>
            <w:r w:rsidRPr="006D669D">
              <w:rPr>
                <w:sz w:val="24"/>
                <w:szCs w:val="24"/>
              </w:rPr>
              <w:t>919.36</w:t>
            </w:r>
          </w:p>
        </w:tc>
        <w:tc>
          <w:tcPr>
            <w:tcW w:w="1513" w:type="dxa"/>
            <w:vMerge w:val="restart"/>
          </w:tcPr>
          <w:p w:rsidR="006D669D" w:rsidRPr="006D669D" w:rsidRDefault="006D669D" w:rsidP="00964BCD">
            <w:pPr>
              <w:pStyle w:val="Title"/>
              <w:jc w:val="right"/>
              <w:rPr>
                <w:sz w:val="24"/>
                <w:szCs w:val="24"/>
              </w:rPr>
            </w:pPr>
            <w:r w:rsidRPr="006D669D">
              <w:rPr>
                <w:sz w:val="24"/>
                <w:szCs w:val="24"/>
              </w:rPr>
              <w:t>529.98</w:t>
            </w:r>
          </w:p>
        </w:tc>
        <w:tc>
          <w:tcPr>
            <w:tcW w:w="1366" w:type="dxa"/>
            <w:vMerge w:val="restart"/>
          </w:tcPr>
          <w:p w:rsidR="006D669D" w:rsidRPr="006D669D" w:rsidRDefault="006D669D" w:rsidP="00964BCD">
            <w:pPr>
              <w:jc w:val="right"/>
            </w:pPr>
            <w:r w:rsidRPr="006D669D">
              <w:t>(-)389.38</w:t>
            </w:r>
          </w:p>
        </w:tc>
        <w:tc>
          <w:tcPr>
            <w:tcW w:w="2220"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 xml:space="preserve"> 389.38</w:t>
            </w:r>
            <w:r w:rsidRPr="006D669D">
              <w:rPr>
                <w:rFonts w:ascii="Rupee Foradian" w:hAnsi="Rupee Foradian"/>
                <w:sz w:val="24"/>
                <w:szCs w:val="24"/>
              </w:rPr>
              <w:t xml:space="preserve"> l</w:t>
            </w:r>
            <w:r w:rsidRPr="006D669D">
              <w:rPr>
                <w:sz w:val="24"/>
                <w:szCs w:val="24"/>
              </w:rPr>
              <w:t xml:space="preserve">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cantSplit/>
          <w:trHeight w:val="330"/>
          <w:tblHeader/>
        </w:trPr>
        <w:tc>
          <w:tcPr>
            <w:tcW w:w="2229" w:type="dxa"/>
            <w:vMerge/>
          </w:tcPr>
          <w:p w:rsidR="006D669D" w:rsidRPr="006D669D" w:rsidRDefault="006D669D" w:rsidP="00964BCD">
            <w:pPr>
              <w:pStyle w:val="Title"/>
              <w:rPr>
                <w:sz w:val="24"/>
                <w:szCs w:val="24"/>
              </w:rPr>
            </w:pPr>
          </w:p>
        </w:tc>
        <w:tc>
          <w:tcPr>
            <w:tcW w:w="424" w:type="dxa"/>
          </w:tcPr>
          <w:p w:rsidR="006D669D" w:rsidRPr="006D669D" w:rsidRDefault="006D669D" w:rsidP="00964BCD">
            <w:pPr>
              <w:pStyle w:val="Title"/>
              <w:rPr>
                <w:sz w:val="24"/>
                <w:szCs w:val="24"/>
              </w:rPr>
            </w:pPr>
            <w:r w:rsidRPr="006D669D">
              <w:rPr>
                <w:sz w:val="24"/>
                <w:szCs w:val="24"/>
              </w:rPr>
              <w:t>S</w:t>
            </w:r>
          </w:p>
        </w:tc>
        <w:tc>
          <w:tcPr>
            <w:tcW w:w="1556" w:type="dxa"/>
          </w:tcPr>
          <w:p w:rsidR="006D669D" w:rsidRPr="006D669D" w:rsidRDefault="006D669D" w:rsidP="00964BCD">
            <w:pPr>
              <w:pStyle w:val="Title"/>
              <w:jc w:val="right"/>
              <w:rPr>
                <w:sz w:val="24"/>
                <w:szCs w:val="24"/>
              </w:rPr>
            </w:pPr>
            <w:r w:rsidRPr="006D669D">
              <w:rPr>
                <w:sz w:val="24"/>
                <w:szCs w:val="24"/>
              </w:rPr>
              <w:t>0.00</w:t>
            </w:r>
          </w:p>
        </w:tc>
        <w:tc>
          <w:tcPr>
            <w:tcW w:w="1384" w:type="dxa"/>
            <w:vMerge/>
          </w:tcPr>
          <w:p w:rsidR="006D669D" w:rsidRPr="006D669D" w:rsidRDefault="006D669D" w:rsidP="00964BCD">
            <w:pPr>
              <w:pStyle w:val="Title"/>
              <w:rPr>
                <w:sz w:val="24"/>
                <w:szCs w:val="24"/>
              </w:rPr>
            </w:pPr>
          </w:p>
        </w:tc>
        <w:tc>
          <w:tcPr>
            <w:tcW w:w="1513" w:type="dxa"/>
            <w:vMerge/>
          </w:tcPr>
          <w:p w:rsidR="006D669D" w:rsidRPr="006D669D" w:rsidRDefault="006D669D" w:rsidP="00964BCD">
            <w:pPr>
              <w:pStyle w:val="Title"/>
              <w:rPr>
                <w:sz w:val="24"/>
                <w:szCs w:val="24"/>
              </w:rPr>
            </w:pPr>
          </w:p>
        </w:tc>
        <w:tc>
          <w:tcPr>
            <w:tcW w:w="1366" w:type="dxa"/>
            <w:vMerge/>
          </w:tcPr>
          <w:p w:rsidR="006D669D" w:rsidRPr="006D669D" w:rsidRDefault="006D669D" w:rsidP="00964BCD">
            <w:pPr>
              <w:pStyle w:val="Title"/>
              <w:jc w:val="right"/>
              <w:rPr>
                <w:sz w:val="24"/>
                <w:szCs w:val="24"/>
              </w:rPr>
            </w:pPr>
          </w:p>
        </w:tc>
        <w:tc>
          <w:tcPr>
            <w:tcW w:w="2220" w:type="dxa"/>
            <w:vMerge/>
          </w:tcPr>
          <w:p w:rsidR="006D669D" w:rsidRPr="006D669D" w:rsidRDefault="006D669D" w:rsidP="00964BCD">
            <w:pPr>
              <w:pStyle w:val="Title"/>
              <w:rPr>
                <w:sz w:val="24"/>
                <w:szCs w:val="24"/>
              </w:rPr>
            </w:pPr>
          </w:p>
        </w:tc>
      </w:tr>
      <w:tr w:rsidR="006D669D" w:rsidRPr="006D669D" w:rsidTr="00964BCD">
        <w:trPr>
          <w:cantSplit/>
          <w:trHeight w:val="802"/>
          <w:tblHeader/>
        </w:trPr>
        <w:tc>
          <w:tcPr>
            <w:tcW w:w="2229" w:type="dxa"/>
            <w:vMerge/>
          </w:tcPr>
          <w:p w:rsidR="006D669D" w:rsidRPr="006D669D" w:rsidRDefault="006D669D" w:rsidP="00964BCD">
            <w:pPr>
              <w:pStyle w:val="Title"/>
              <w:rPr>
                <w:sz w:val="24"/>
                <w:szCs w:val="24"/>
              </w:rPr>
            </w:pPr>
          </w:p>
        </w:tc>
        <w:tc>
          <w:tcPr>
            <w:tcW w:w="424" w:type="dxa"/>
          </w:tcPr>
          <w:p w:rsidR="006D669D" w:rsidRPr="006D669D" w:rsidRDefault="006D669D" w:rsidP="00964BCD">
            <w:pPr>
              <w:pStyle w:val="Title"/>
              <w:rPr>
                <w:sz w:val="24"/>
                <w:szCs w:val="24"/>
              </w:rPr>
            </w:pPr>
            <w:r w:rsidRPr="006D669D">
              <w:rPr>
                <w:sz w:val="24"/>
                <w:szCs w:val="24"/>
              </w:rPr>
              <w:t>R</w:t>
            </w:r>
          </w:p>
        </w:tc>
        <w:tc>
          <w:tcPr>
            <w:tcW w:w="1556" w:type="dxa"/>
          </w:tcPr>
          <w:p w:rsidR="006D669D" w:rsidRPr="006D669D" w:rsidRDefault="006D669D" w:rsidP="00964BCD">
            <w:pPr>
              <w:pStyle w:val="Title"/>
              <w:jc w:val="right"/>
              <w:rPr>
                <w:sz w:val="24"/>
                <w:szCs w:val="24"/>
              </w:rPr>
            </w:pPr>
            <w:r w:rsidRPr="006D669D">
              <w:rPr>
                <w:sz w:val="24"/>
                <w:szCs w:val="24"/>
              </w:rPr>
              <w:t>0.00</w:t>
            </w:r>
          </w:p>
        </w:tc>
        <w:tc>
          <w:tcPr>
            <w:tcW w:w="1384" w:type="dxa"/>
            <w:vMerge/>
          </w:tcPr>
          <w:p w:rsidR="006D669D" w:rsidRPr="006D669D" w:rsidRDefault="006D669D" w:rsidP="00964BCD">
            <w:pPr>
              <w:pStyle w:val="Title"/>
              <w:rPr>
                <w:sz w:val="24"/>
                <w:szCs w:val="24"/>
              </w:rPr>
            </w:pPr>
          </w:p>
        </w:tc>
        <w:tc>
          <w:tcPr>
            <w:tcW w:w="1513" w:type="dxa"/>
            <w:vMerge/>
          </w:tcPr>
          <w:p w:rsidR="006D669D" w:rsidRPr="006D669D" w:rsidRDefault="006D669D" w:rsidP="00964BCD">
            <w:pPr>
              <w:pStyle w:val="Title"/>
              <w:rPr>
                <w:sz w:val="24"/>
                <w:szCs w:val="24"/>
              </w:rPr>
            </w:pPr>
          </w:p>
        </w:tc>
        <w:tc>
          <w:tcPr>
            <w:tcW w:w="1366" w:type="dxa"/>
            <w:vMerge/>
          </w:tcPr>
          <w:p w:rsidR="006D669D" w:rsidRPr="006D669D" w:rsidRDefault="006D669D" w:rsidP="00964BCD">
            <w:pPr>
              <w:pStyle w:val="Title"/>
              <w:jc w:val="right"/>
              <w:rPr>
                <w:sz w:val="24"/>
                <w:szCs w:val="24"/>
              </w:rPr>
            </w:pPr>
          </w:p>
        </w:tc>
        <w:tc>
          <w:tcPr>
            <w:tcW w:w="2220" w:type="dxa"/>
            <w:vMerge/>
          </w:tcPr>
          <w:p w:rsidR="006D669D" w:rsidRPr="006D669D" w:rsidRDefault="006D669D" w:rsidP="00964BCD">
            <w:pPr>
              <w:pStyle w:val="Title"/>
              <w:rPr>
                <w:sz w:val="24"/>
                <w:szCs w:val="24"/>
              </w:rPr>
            </w:pPr>
          </w:p>
        </w:tc>
      </w:tr>
      <w:tr w:rsidR="006D669D" w:rsidRPr="006D669D" w:rsidTr="00964BCD">
        <w:trPr>
          <w:cantSplit/>
          <w:trHeight w:val="438"/>
          <w:tblHeader/>
        </w:trPr>
        <w:tc>
          <w:tcPr>
            <w:tcW w:w="2229" w:type="dxa"/>
            <w:vMerge w:val="restart"/>
          </w:tcPr>
          <w:p w:rsidR="006D669D" w:rsidRPr="006D669D" w:rsidRDefault="006D669D" w:rsidP="00964BCD">
            <w:pPr>
              <w:pStyle w:val="Title"/>
              <w:rPr>
                <w:sz w:val="24"/>
                <w:szCs w:val="24"/>
              </w:rPr>
            </w:pPr>
            <w:r w:rsidRPr="006D669D">
              <w:rPr>
                <w:sz w:val="24"/>
                <w:szCs w:val="24"/>
              </w:rPr>
              <w:t xml:space="preserve">2053-00.094.03-  </w:t>
            </w:r>
          </w:p>
          <w:p w:rsidR="006D669D" w:rsidRPr="006D669D" w:rsidRDefault="006D669D" w:rsidP="00964BCD">
            <w:pPr>
              <w:pStyle w:val="Title"/>
              <w:rPr>
                <w:sz w:val="24"/>
                <w:szCs w:val="24"/>
              </w:rPr>
            </w:pPr>
            <w:r w:rsidRPr="006D669D">
              <w:rPr>
                <w:sz w:val="24"/>
                <w:szCs w:val="24"/>
              </w:rPr>
              <w:t>Strengthening of Planning Unit</w:t>
            </w:r>
          </w:p>
          <w:p w:rsidR="006D669D" w:rsidRPr="006D669D" w:rsidRDefault="006D669D" w:rsidP="00964BCD">
            <w:pPr>
              <w:pStyle w:val="Title"/>
              <w:rPr>
                <w:sz w:val="24"/>
                <w:szCs w:val="24"/>
              </w:rPr>
            </w:pPr>
            <w:r w:rsidRPr="006D669D">
              <w:rPr>
                <w:sz w:val="24"/>
                <w:szCs w:val="24"/>
              </w:rPr>
              <w:t>(Estt. Exp.)</w:t>
            </w:r>
          </w:p>
        </w:tc>
        <w:tc>
          <w:tcPr>
            <w:tcW w:w="424" w:type="dxa"/>
          </w:tcPr>
          <w:p w:rsidR="006D669D" w:rsidRPr="006D669D" w:rsidRDefault="006D669D" w:rsidP="00964BCD">
            <w:pPr>
              <w:pStyle w:val="Title"/>
              <w:rPr>
                <w:sz w:val="24"/>
                <w:szCs w:val="24"/>
              </w:rPr>
            </w:pPr>
            <w:r w:rsidRPr="006D669D">
              <w:rPr>
                <w:sz w:val="24"/>
                <w:szCs w:val="24"/>
              </w:rPr>
              <w:t>O</w:t>
            </w:r>
          </w:p>
        </w:tc>
        <w:tc>
          <w:tcPr>
            <w:tcW w:w="1556" w:type="dxa"/>
          </w:tcPr>
          <w:p w:rsidR="006D669D" w:rsidRPr="006D669D" w:rsidRDefault="006D669D" w:rsidP="00964BCD">
            <w:pPr>
              <w:pStyle w:val="Title"/>
              <w:jc w:val="right"/>
              <w:rPr>
                <w:sz w:val="24"/>
                <w:szCs w:val="24"/>
              </w:rPr>
            </w:pPr>
            <w:r w:rsidRPr="006D669D">
              <w:rPr>
                <w:sz w:val="24"/>
                <w:szCs w:val="24"/>
              </w:rPr>
              <w:t>919.36</w:t>
            </w:r>
          </w:p>
        </w:tc>
        <w:tc>
          <w:tcPr>
            <w:tcW w:w="1384" w:type="dxa"/>
            <w:vMerge w:val="restart"/>
          </w:tcPr>
          <w:p w:rsidR="006D669D" w:rsidRPr="006D669D" w:rsidRDefault="006D669D" w:rsidP="00964BCD">
            <w:pPr>
              <w:pStyle w:val="Title"/>
              <w:jc w:val="right"/>
              <w:rPr>
                <w:sz w:val="24"/>
                <w:szCs w:val="24"/>
              </w:rPr>
            </w:pPr>
            <w:r w:rsidRPr="006D669D">
              <w:rPr>
                <w:sz w:val="24"/>
                <w:szCs w:val="24"/>
              </w:rPr>
              <w:t>919.36</w:t>
            </w:r>
          </w:p>
        </w:tc>
        <w:tc>
          <w:tcPr>
            <w:tcW w:w="1513" w:type="dxa"/>
            <w:vMerge w:val="restart"/>
          </w:tcPr>
          <w:p w:rsidR="006D669D" w:rsidRPr="006D669D" w:rsidRDefault="006D669D" w:rsidP="00964BCD">
            <w:pPr>
              <w:pStyle w:val="Title"/>
              <w:jc w:val="right"/>
              <w:rPr>
                <w:sz w:val="24"/>
                <w:szCs w:val="24"/>
              </w:rPr>
            </w:pPr>
            <w:r w:rsidRPr="006D669D">
              <w:rPr>
                <w:sz w:val="24"/>
                <w:szCs w:val="24"/>
              </w:rPr>
              <w:t>529.98</w:t>
            </w:r>
          </w:p>
        </w:tc>
        <w:tc>
          <w:tcPr>
            <w:tcW w:w="1366" w:type="dxa"/>
            <w:vMerge w:val="restart"/>
          </w:tcPr>
          <w:p w:rsidR="006D669D" w:rsidRPr="006D669D" w:rsidRDefault="006D669D" w:rsidP="00964BCD">
            <w:pPr>
              <w:jc w:val="right"/>
            </w:pPr>
            <w:r w:rsidRPr="006D669D">
              <w:t>(-)389.38</w:t>
            </w:r>
          </w:p>
        </w:tc>
        <w:tc>
          <w:tcPr>
            <w:tcW w:w="2220"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 xml:space="preserve"> 389.38</w:t>
            </w:r>
            <w:r w:rsidRPr="006D669D">
              <w:rPr>
                <w:rFonts w:ascii="Rupee Foradian" w:hAnsi="Rupee Foradian"/>
                <w:sz w:val="24"/>
                <w:szCs w:val="24"/>
              </w:rPr>
              <w:t xml:space="preserve"> l</w:t>
            </w:r>
            <w:r w:rsidRPr="006D669D">
              <w:rPr>
                <w:sz w:val="24"/>
                <w:szCs w:val="24"/>
              </w:rPr>
              <w:t xml:space="preserve">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cantSplit/>
          <w:trHeight w:val="330"/>
          <w:tblHeader/>
        </w:trPr>
        <w:tc>
          <w:tcPr>
            <w:tcW w:w="2229" w:type="dxa"/>
            <w:vMerge/>
          </w:tcPr>
          <w:p w:rsidR="006D669D" w:rsidRPr="006D669D" w:rsidRDefault="006D669D" w:rsidP="00964BCD">
            <w:pPr>
              <w:pStyle w:val="Title"/>
              <w:rPr>
                <w:sz w:val="24"/>
                <w:szCs w:val="24"/>
              </w:rPr>
            </w:pPr>
          </w:p>
        </w:tc>
        <w:tc>
          <w:tcPr>
            <w:tcW w:w="424" w:type="dxa"/>
          </w:tcPr>
          <w:p w:rsidR="006D669D" w:rsidRPr="006D669D" w:rsidRDefault="006D669D" w:rsidP="00964BCD">
            <w:pPr>
              <w:pStyle w:val="Title"/>
              <w:rPr>
                <w:sz w:val="24"/>
                <w:szCs w:val="24"/>
              </w:rPr>
            </w:pPr>
            <w:r w:rsidRPr="006D669D">
              <w:rPr>
                <w:sz w:val="24"/>
                <w:szCs w:val="24"/>
              </w:rPr>
              <w:t>S</w:t>
            </w:r>
          </w:p>
        </w:tc>
        <w:tc>
          <w:tcPr>
            <w:tcW w:w="1556" w:type="dxa"/>
          </w:tcPr>
          <w:p w:rsidR="006D669D" w:rsidRPr="006D669D" w:rsidRDefault="006D669D" w:rsidP="00964BCD">
            <w:pPr>
              <w:pStyle w:val="Title"/>
              <w:jc w:val="right"/>
              <w:rPr>
                <w:sz w:val="24"/>
                <w:szCs w:val="24"/>
              </w:rPr>
            </w:pPr>
            <w:r w:rsidRPr="006D669D">
              <w:rPr>
                <w:sz w:val="24"/>
                <w:szCs w:val="24"/>
              </w:rPr>
              <w:t>0.00</w:t>
            </w:r>
          </w:p>
        </w:tc>
        <w:tc>
          <w:tcPr>
            <w:tcW w:w="1384" w:type="dxa"/>
            <w:vMerge/>
          </w:tcPr>
          <w:p w:rsidR="006D669D" w:rsidRPr="006D669D" w:rsidRDefault="006D669D" w:rsidP="00964BCD">
            <w:pPr>
              <w:pStyle w:val="Title"/>
              <w:rPr>
                <w:sz w:val="24"/>
                <w:szCs w:val="24"/>
              </w:rPr>
            </w:pPr>
          </w:p>
        </w:tc>
        <w:tc>
          <w:tcPr>
            <w:tcW w:w="1513" w:type="dxa"/>
            <w:vMerge/>
          </w:tcPr>
          <w:p w:rsidR="006D669D" w:rsidRPr="006D669D" w:rsidRDefault="006D669D" w:rsidP="00964BCD">
            <w:pPr>
              <w:pStyle w:val="Title"/>
              <w:rPr>
                <w:sz w:val="24"/>
                <w:szCs w:val="24"/>
              </w:rPr>
            </w:pPr>
          </w:p>
        </w:tc>
        <w:tc>
          <w:tcPr>
            <w:tcW w:w="1366" w:type="dxa"/>
            <w:vMerge/>
          </w:tcPr>
          <w:p w:rsidR="006D669D" w:rsidRPr="006D669D" w:rsidRDefault="006D669D" w:rsidP="00964BCD">
            <w:pPr>
              <w:pStyle w:val="Title"/>
              <w:jc w:val="right"/>
              <w:rPr>
                <w:sz w:val="24"/>
                <w:szCs w:val="24"/>
              </w:rPr>
            </w:pPr>
          </w:p>
        </w:tc>
        <w:tc>
          <w:tcPr>
            <w:tcW w:w="2220" w:type="dxa"/>
            <w:vMerge/>
          </w:tcPr>
          <w:p w:rsidR="006D669D" w:rsidRPr="006D669D" w:rsidRDefault="006D669D" w:rsidP="00964BCD">
            <w:pPr>
              <w:pStyle w:val="Title"/>
              <w:rPr>
                <w:sz w:val="24"/>
                <w:szCs w:val="24"/>
              </w:rPr>
            </w:pPr>
          </w:p>
        </w:tc>
      </w:tr>
      <w:tr w:rsidR="006D669D" w:rsidRPr="006D669D" w:rsidTr="00964BCD">
        <w:trPr>
          <w:cantSplit/>
          <w:trHeight w:val="802"/>
          <w:tblHeader/>
        </w:trPr>
        <w:tc>
          <w:tcPr>
            <w:tcW w:w="2229" w:type="dxa"/>
            <w:vMerge/>
          </w:tcPr>
          <w:p w:rsidR="006D669D" w:rsidRPr="006D669D" w:rsidRDefault="006D669D" w:rsidP="00964BCD">
            <w:pPr>
              <w:pStyle w:val="Title"/>
              <w:rPr>
                <w:sz w:val="24"/>
                <w:szCs w:val="24"/>
              </w:rPr>
            </w:pPr>
          </w:p>
        </w:tc>
        <w:tc>
          <w:tcPr>
            <w:tcW w:w="424" w:type="dxa"/>
          </w:tcPr>
          <w:p w:rsidR="006D669D" w:rsidRPr="006D669D" w:rsidRDefault="006D669D" w:rsidP="00964BCD">
            <w:pPr>
              <w:pStyle w:val="Title"/>
              <w:rPr>
                <w:sz w:val="24"/>
                <w:szCs w:val="24"/>
              </w:rPr>
            </w:pPr>
            <w:r w:rsidRPr="006D669D">
              <w:rPr>
                <w:sz w:val="24"/>
                <w:szCs w:val="24"/>
              </w:rPr>
              <w:t>R</w:t>
            </w:r>
          </w:p>
        </w:tc>
        <w:tc>
          <w:tcPr>
            <w:tcW w:w="1556" w:type="dxa"/>
          </w:tcPr>
          <w:p w:rsidR="006D669D" w:rsidRPr="006D669D" w:rsidRDefault="006D669D" w:rsidP="00964BCD">
            <w:pPr>
              <w:pStyle w:val="Title"/>
              <w:jc w:val="right"/>
              <w:rPr>
                <w:sz w:val="24"/>
                <w:szCs w:val="24"/>
              </w:rPr>
            </w:pPr>
            <w:r w:rsidRPr="006D669D">
              <w:rPr>
                <w:sz w:val="24"/>
                <w:szCs w:val="24"/>
              </w:rPr>
              <w:t>0.00</w:t>
            </w:r>
          </w:p>
        </w:tc>
        <w:tc>
          <w:tcPr>
            <w:tcW w:w="1384" w:type="dxa"/>
            <w:vMerge/>
          </w:tcPr>
          <w:p w:rsidR="006D669D" w:rsidRPr="006D669D" w:rsidRDefault="006D669D" w:rsidP="00964BCD">
            <w:pPr>
              <w:pStyle w:val="Title"/>
              <w:rPr>
                <w:sz w:val="24"/>
                <w:szCs w:val="24"/>
              </w:rPr>
            </w:pPr>
          </w:p>
        </w:tc>
        <w:tc>
          <w:tcPr>
            <w:tcW w:w="1513" w:type="dxa"/>
            <w:vMerge/>
          </w:tcPr>
          <w:p w:rsidR="006D669D" w:rsidRPr="006D669D" w:rsidRDefault="006D669D" w:rsidP="00964BCD">
            <w:pPr>
              <w:pStyle w:val="Title"/>
              <w:rPr>
                <w:sz w:val="24"/>
                <w:szCs w:val="24"/>
              </w:rPr>
            </w:pPr>
          </w:p>
        </w:tc>
        <w:tc>
          <w:tcPr>
            <w:tcW w:w="1366" w:type="dxa"/>
            <w:vMerge/>
          </w:tcPr>
          <w:p w:rsidR="006D669D" w:rsidRPr="006D669D" w:rsidRDefault="006D669D" w:rsidP="00964BCD">
            <w:pPr>
              <w:pStyle w:val="Title"/>
              <w:jc w:val="right"/>
              <w:rPr>
                <w:sz w:val="24"/>
                <w:szCs w:val="24"/>
              </w:rPr>
            </w:pPr>
          </w:p>
        </w:tc>
        <w:tc>
          <w:tcPr>
            <w:tcW w:w="2220" w:type="dxa"/>
            <w:vMerge/>
          </w:tcPr>
          <w:p w:rsidR="006D669D" w:rsidRPr="006D669D" w:rsidRDefault="006D669D" w:rsidP="00964BCD">
            <w:pPr>
              <w:pStyle w:val="Title"/>
              <w:rPr>
                <w:sz w:val="24"/>
                <w:szCs w:val="24"/>
              </w:rPr>
            </w:pPr>
          </w:p>
        </w:tc>
      </w:tr>
      <w:tr w:rsidR="006D669D" w:rsidRPr="006D669D" w:rsidTr="00964BCD">
        <w:trPr>
          <w:cantSplit/>
          <w:trHeight w:val="438"/>
          <w:tblHeader/>
        </w:trPr>
        <w:tc>
          <w:tcPr>
            <w:tcW w:w="2229" w:type="dxa"/>
            <w:vMerge w:val="restart"/>
          </w:tcPr>
          <w:p w:rsidR="006D669D" w:rsidRPr="006D669D" w:rsidRDefault="006D669D" w:rsidP="00964BCD">
            <w:pPr>
              <w:pStyle w:val="Title"/>
              <w:rPr>
                <w:sz w:val="24"/>
                <w:szCs w:val="24"/>
              </w:rPr>
            </w:pPr>
            <w:r w:rsidRPr="006D669D">
              <w:rPr>
                <w:sz w:val="24"/>
                <w:szCs w:val="24"/>
              </w:rPr>
              <w:t xml:space="preserve">2053-00.796.11-  </w:t>
            </w:r>
          </w:p>
          <w:p w:rsidR="006D669D" w:rsidRPr="006D669D" w:rsidRDefault="006D669D" w:rsidP="00964BCD">
            <w:pPr>
              <w:pStyle w:val="Title"/>
              <w:rPr>
                <w:sz w:val="24"/>
                <w:szCs w:val="24"/>
              </w:rPr>
            </w:pPr>
            <w:r w:rsidRPr="006D669D">
              <w:rPr>
                <w:sz w:val="24"/>
                <w:szCs w:val="24"/>
              </w:rPr>
              <w:t>Untied Fund for State Plan</w:t>
            </w:r>
          </w:p>
          <w:p w:rsidR="006D669D" w:rsidRPr="006D669D" w:rsidRDefault="006D669D" w:rsidP="00964BCD">
            <w:pPr>
              <w:pStyle w:val="Title"/>
              <w:rPr>
                <w:sz w:val="24"/>
                <w:szCs w:val="24"/>
              </w:rPr>
            </w:pPr>
            <w:r w:rsidRPr="006D669D">
              <w:rPr>
                <w:sz w:val="24"/>
                <w:szCs w:val="24"/>
              </w:rPr>
              <w:t>(Estt. Exp.)</w:t>
            </w:r>
          </w:p>
        </w:tc>
        <w:tc>
          <w:tcPr>
            <w:tcW w:w="424" w:type="dxa"/>
          </w:tcPr>
          <w:p w:rsidR="006D669D" w:rsidRPr="006D669D" w:rsidRDefault="006D669D" w:rsidP="00964BCD">
            <w:pPr>
              <w:pStyle w:val="Title"/>
              <w:rPr>
                <w:sz w:val="24"/>
                <w:szCs w:val="24"/>
              </w:rPr>
            </w:pPr>
            <w:r w:rsidRPr="006D669D">
              <w:rPr>
                <w:sz w:val="24"/>
                <w:szCs w:val="24"/>
              </w:rPr>
              <w:t>O</w:t>
            </w:r>
          </w:p>
        </w:tc>
        <w:tc>
          <w:tcPr>
            <w:tcW w:w="1556" w:type="dxa"/>
          </w:tcPr>
          <w:p w:rsidR="006D669D" w:rsidRPr="006D669D" w:rsidRDefault="006D669D" w:rsidP="00964BCD">
            <w:pPr>
              <w:pStyle w:val="Title"/>
              <w:jc w:val="right"/>
              <w:rPr>
                <w:sz w:val="24"/>
                <w:szCs w:val="24"/>
              </w:rPr>
            </w:pPr>
            <w:r w:rsidRPr="006D669D">
              <w:rPr>
                <w:sz w:val="24"/>
                <w:szCs w:val="24"/>
              </w:rPr>
              <w:t>15,600.00</w:t>
            </w:r>
          </w:p>
        </w:tc>
        <w:tc>
          <w:tcPr>
            <w:tcW w:w="1384" w:type="dxa"/>
            <w:vMerge w:val="restart"/>
          </w:tcPr>
          <w:p w:rsidR="006D669D" w:rsidRPr="006D669D" w:rsidRDefault="006D669D" w:rsidP="00964BCD">
            <w:pPr>
              <w:pStyle w:val="Title"/>
              <w:jc w:val="right"/>
              <w:rPr>
                <w:sz w:val="24"/>
                <w:szCs w:val="24"/>
              </w:rPr>
            </w:pPr>
            <w:r w:rsidRPr="006D669D">
              <w:rPr>
                <w:sz w:val="24"/>
                <w:szCs w:val="24"/>
              </w:rPr>
              <w:t>16,751.00</w:t>
            </w:r>
          </w:p>
        </w:tc>
        <w:tc>
          <w:tcPr>
            <w:tcW w:w="1513" w:type="dxa"/>
            <w:vMerge w:val="restart"/>
          </w:tcPr>
          <w:p w:rsidR="006D669D" w:rsidRPr="006D669D" w:rsidRDefault="006D669D" w:rsidP="00964BCD">
            <w:pPr>
              <w:pStyle w:val="Title"/>
              <w:jc w:val="right"/>
              <w:rPr>
                <w:sz w:val="24"/>
                <w:szCs w:val="24"/>
              </w:rPr>
            </w:pPr>
            <w:r w:rsidRPr="006D669D">
              <w:rPr>
                <w:sz w:val="24"/>
                <w:szCs w:val="24"/>
              </w:rPr>
              <w:t>16,750.00</w:t>
            </w:r>
          </w:p>
        </w:tc>
        <w:tc>
          <w:tcPr>
            <w:tcW w:w="1366" w:type="dxa"/>
            <w:vMerge w:val="restart"/>
          </w:tcPr>
          <w:p w:rsidR="006D669D" w:rsidRPr="006D669D" w:rsidRDefault="006D669D" w:rsidP="00964BCD">
            <w:pPr>
              <w:jc w:val="right"/>
            </w:pPr>
            <w:r w:rsidRPr="006D669D">
              <w:t>(-)1.00</w:t>
            </w:r>
          </w:p>
        </w:tc>
        <w:tc>
          <w:tcPr>
            <w:tcW w:w="2220"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 xml:space="preserve"> 101.00</w:t>
            </w:r>
            <w:r w:rsidRPr="006D669D">
              <w:rPr>
                <w:rFonts w:ascii="Rupee Foradian" w:hAnsi="Rupee Foradian"/>
                <w:sz w:val="24"/>
                <w:szCs w:val="24"/>
              </w:rPr>
              <w:t xml:space="preserve"> l</w:t>
            </w:r>
            <w:r w:rsidRPr="006D669D">
              <w:rPr>
                <w:sz w:val="24"/>
                <w:szCs w:val="24"/>
              </w:rPr>
              <w:t xml:space="preserve">akh have not been intimated </w:t>
            </w:r>
          </w:p>
          <w:p w:rsidR="006D669D" w:rsidRPr="006D669D" w:rsidRDefault="006D669D" w:rsidP="00964BCD">
            <w:pPr>
              <w:pStyle w:val="Title"/>
              <w:jc w:val="both"/>
              <w:rPr>
                <w:sz w:val="24"/>
                <w:szCs w:val="24"/>
              </w:rPr>
            </w:pPr>
            <w:r w:rsidRPr="006D669D">
              <w:rPr>
                <w:sz w:val="24"/>
                <w:szCs w:val="24"/>
              </w:rPr>
              <w:t>(August 2024).</w:t>
            </w:r>
          </w:p>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p>
        </w:tc>
      </w:tr>
      <w:tr w:rsidR="006D669D" w:rsidRPr="006D669D" w:rsidTr="00964BCD">
        <w:trPr>
          <w:cantSplit/>
          <w:trHeight w:val="330"/>
          <w:tblHeader/>
        </w:trPr>
        <w:tc>
          <w:tcPr>
            <w:tcW w:w="2229" w:type="dxa"/>
            <w:vMerge/>
          </w:tcPr>
          <w:p w:rsidR="006D669D" w:rsidRPr="006D669D" w:rsidRDefault="006D669D" w:rsidP="00964BCD">
            <w:pPr>
              <w:pStyle w:val="Title"/>
              <w:rPr>
                <w:sz w:val="24"/>
                <w:szCs w:val="24"/>
              </w:rPr>
            </w:pPr>
          </w:p>
        </w:tc>
        <w:tc>
          <w:tcPr>
            <w:tcW w:w="424" w:type="dxa"/>
          </w:tcPr>
          <w:p w:rsidR="006D669D" w:rsidRPr="006D669D" w:rsidRDefault="006D669D" w:rsidP="00964BCD">
            <w:pPr>
              <w:pStyle w:val="Title"/>
              <w:rPr>
                <w:sz w:val="24"/>
                <w:szCs w:val="24"/>
              </w:rPr>
            </w:pPr>
            <w:r w:rsidRPr="006D669D">
              <w:rPr>
                <w:sz w:val="24"/>
                <w:szCs w:val="24"/>
              </w:rPr>
              <w:t>S</w:t>
            </w:r>
          </w:p>
        </w:tc>
        <w:tc>
          <w:tcPr>
            <w:tcW w:w="1556" w:type="dxa"/>
          </w:tcPr>
          <w:p w:rsidR="006D669D" w:rsidRPr="006D669D" w:rsidRDefault="006D669D" w:rsidP="00964BCD">
            <w:pPr>
              <w:pStyle w:val="Title"/>
              <w:jc w:val="right"/>
              <w:rPr>
                <w:sz w:val="24"/>
                <w:szCs w:val="24"/>
              </w:rPr>
            </w:pPr>
            <w:r w:rsidRPr="006D669D">
              <w:rPr>
                <w:sz w:val="24"/>
                <w:szCs w:val="24"/>
              </w:rPr>
              <w:t>1,051.00</w:t>
            </w:r>
          </w:p>
        </w:tc>
        <w:tc>
          <w:tcPr>
            <w:tcW w:w="1384" w:type="dxa"/>
            <w:vMerge/>
          </w:tcPr>
          <w:p w:rsidR="006D669D" w:rsidRPr="006D669D" w:rsidRDefault="006D669D" w:rsidP="00964BCD">
            <w:pPr>
              <w:pStyle w:val="Title"/>
              <w:rPr>
                <w:sz w:val="24"/>
                <w:szCs w:val="24"/>
              </w:rPr>
            </w:pPr>
          </w:p>
        </w:tc>
        <w:tc>
          <w:tcPr>
            <w:tcW w:w="1513" w:type="dxa"/>
            <w:vMerge/>
          </w:tcPr>
          <w:p w:rsidR="006D669D" w:rsidRPr="006D669D" w:rsidRDefault="006D669D" w:rsidP="00964BCD">
            <w:pPr>
              <w:pStyle w:val="Title"/>
              <w:rPr>
                <w:sz w:val="24"/>
                <w:szCs w:val="24"/>
              </w:rPr>
            </w:pPr>
          </w:p>
        </w:tc>
        <w:tc>
          <w:tcPr>
            <w:tcW w:w="1366" w:type="dxa"/>
            <w:vMerge/>
          </w:tcPr>
          <w:p w:rsidR="006D669D" w:rsidRPr="006D669D" w:rsidRDefault="006D669D" w:rsidP="00964BCD">
            <w:pPr>
              <w:pStyle w:val="Title"/>
              <w:jc w:val="right"/>
              <w:rPr>
                <w:sz w:val="24"/>
                <w:szCs w:val="24"/>
              </w:rPr>
            </w:pPr>
          </w:p>
        </w:tc>
        <w:tc>
          <w:tcPr>
            <w:tcW w:w="2220" w:type="dxa"/>
            <w:vMerge/>
          </w:tcPr>
          <w:p w:rsidR="006D669D" w:rsidRPr="006D669D" w:rsidRDefault="006D669D" w:rsidP="00964BCD">
            <w:pPr>
              <w:pStyle w:val="Title"/>
              <w:rPr>
                <w:sz w:val="24"/>
                <w:szCs w:val="24"/>
              </w:rPr>
            </w:pPr>
          </w:p>
        </w:tc>
      </w:tr>
      <w:tr w:rsidR="006D669D" w:rsidRPr="006D669D" w:rsidTr="00964BCD">
        <w:trPr>
          <w:cantSplit/>
          <w:trHeight w:val="802"/>
          <w:tblHeader/>
        </w:trPr>
        <w:tc>
          <w:tcPr>
            <w:tcW w:w="2229" w:type="dxa"/>
            <w:vMerge/>
          </w:tcPr>
          <w:p w:rsidR="006D669D" w:rsidRPr="006D669D" w:rsidRDefault="006D669D" w:rsidP="00964BCD">
            <w:pPr>
              <w:pStyle w:val="Title"/>
              <w:rPr>
                <w:sz w:val="24"/>
                <w:szCs w:val="24"/>
              </w:rPr>
            </w:pPr>
          </w:p>
        </w:tc>
        <w:tc>
          <w:tcPr>
            <w:tcW w:w="424" w:type="dxa"/>
          </w:tcPr>
          <w:p w:rsidR="006D669D" w:rsidRPr="006D669D" w:rsidRDefault="006D669D" w:rsidP="00964BCD">
            <w:pPr>
              <w:pStyle w:val="Title"/>
              <w:rPr>
                <w:sz w:val="24"/>
                <w:szCs w:val="24"/>
              </w:rPr>
            </w:pPr>
            <w:r w:rsidRPr="006D669D">
              <w:rPr>
                <w:sz w:val="24"/>
                <w:szCs w:val="24"/>
              </w:rPr>
              <w:t>R</w:t>
            </w:r>
          </w:p>
        </w:tc>
        <w:tc>
          <w:tcPr>
            <w:tcW w:w="1556" w:type="dxa"/>
          </w:tcPr>
          <w:p w:rsidR="006D669D" w:rsidRPr="006D669D" w:rsidRDefault="006D669D" w:rsidP="00964BCD">
            <w:pPr>
              <w:pStyle w:val="Title"/>
              <w:jc w:val="right"/>
              <w:rPr>
                <w:sz w:val="24"/>
                <w:szCs w:val="24"/>
              </w:rPr>
            </w:pPr>
            <w:r w:rsidRPr="006D669D">
              <w:rPr>
                <w:sz w:val="24"/>
                <w:szCs w:val="24"/>
              </w:rPr>
              <w:t>0.00</w:t>
            </w:r>
          </w:p>
        </w:tc>
        <w:tc>
          <w:tcPr>
            <w:tcW w:w="1384" w:type="dxa"/>
            <w:vMerge/>
          </w:tcPr>
          <w:p w:rsidR="006D669D" w:rsidRPr="006D669D" w:rsidRDefault="006D669D" w:rsidP="00964BCD">
            <w:pPr>
              <w:pStyle w:val="Title"/>
              <w:rPr>
                <w:sz w:val="24"/>
                <w:szCs w:val="24"/>
              </w:rPr>
            </w:pPr>
          </w:p>
        </w:tc>
        <w:tc>
          <w:tcPr>
            <w:tcW w:w="1513" w:type="dxa"/>
            <w:vMerge/>
          </w:tcPr>
          <w:p w:rsidR="006D669D" w:rsidRPr="006D669D" w:rsidRDefault="006D669D" w:rsidP="00964BCD">
            <w:pPr>
              <w:pStyle w:val="Title"/>
              <w:rPr>
                <w:sz w:val="24"/>
                <w:szCs w:val="24"/>
              </w:rPr>
            </w:pPr>
          </w:p>
        </w:tc>
        <w:tc>
          <w:tcPr>
            <w:tcW w:w="1366" w:type="dxa"/>
            <w:vMerge/>
          </w:tcPr>
          <w:p w:rsidR="006D669D" w:rsidRPr="006D669D" w:rsidRDefault="006D669D" w:rsidP="00964BCD">
            <w:pPr>
              <w:pStyle w:val="Title"/>
              <w:jc w:val="right"/>
              <w:rPr>
                <w:sz w:val="24"/>
                <w:szCs w:val="24"/>
              </w:rPr>
            </w:pPr>
          </w:p>
        </w:tc>
        <w:tc>
          <w:tcPr>
            <w:tcW w:w="2220" w:type="dxa"/>
            <w:vMerge/>
          </w:tcPr>
          <w:p w:rsidR="006D669D" w:rsidRPr="006D669D" w:rsidRDefault="006D669D" w:rsidP="00964BCD">
            <w:pPr>
              <w:pStyle w:val="Title"/>
              <w:rPr>
                <w:sz w:val="24"/>
                <w:szCs w:val="24"/>
              </w:rPr>
            </w:pPr>
          </w:p>
        </w:tc>
      </w:tr>
      <w:tr w:rsidR="006D669D" w:rsidRPr="006D669D" w:rsidTr="00964BCD">
        <w:trPr>
          <w:cantSplit/>
          <w:trHeight w:val="327"/>
          <w:tblHeader/>
        </w:trPr>
        <w:tc>
          <w:tcPr>
            <w:tcW w:w="2229" w:type="dxa"/>
            <w:vMerge w:val="restart"/>
          </w:tcPr>
          <w:p w:rsidR="006D669D" w:rsidRPr="006D669D" w:rsidRDefault="006D669D" w:rsidP="00964BCD">
            <w:pPr>
              <w:pStyle w:val="Title"/>
              <w:rPr>
                <w:sz w:val="24"/>
                <w:szCs w:val="24"/>
              </w:rPr>
            </w:pPr>
            <w:r w:rsidRPr="006D669D">
              <w:rPr>
                <w:sz w:val="24"/>
                <w:szCs w:val="24"/>
              </w:rPr>
              <w:t>2053-00.796.34-</w:t>
            </w:r>
          </w:p>
          <w:p w:rsidR="006D669D" w:rsidRPr="006D669D" w:rsidRDefault="006D669D" w:rsidP="00964BCD">
            <w:pPr>
              <w:pStyle w:val="Title"/>
              <w:rPr>
                <w:sz w:val="24"/>
                <w:szCs w:val="24"/>
              </w:rPr>
            </w:pPr>
            <w:r w:rsidRPr="006D669D">
              <w:rPr>
                <w:sz w:val="24"/>
                <w:szCs w:val="24"/>
              </w:rPr>
              <w:t xml:space="preserve">Capacity Building/ Seminar Symposium/ </w:t>
            </w:r>
          </w:p>
          <w:p w:rsidR="006D669D" w:rsidRPr="006D669D" w:rsidRDefault="006D669D" w:rsidP="00964BCD">
            <w:pPr>
              <w:pStyle w:val="Title"/>
              <w:rPr>
                <w:sz w:val="24"/>
                <w:szCs w:val="24"/>
              </w:rPr>
            </w:pPr>
            <w:r w:rsidRPr="006D669D">
              <w:rPr>
                <w:sz w:val="24"/>
                <w:szCs w:val="24"/>
              </w:rPr>
              <w:t>Decentralized Planning/Innovation/PPP workshop/Start up/ Incubation Centre Innovative Jharkhand Incl. Digital Programme (SS)</w:t>
            </w:r>
          </w:p>
        </w:tc>
        <w:tc>
          <w:tcPr>
            <w:tcW w:w="424" w:type="dxa"/>
          </w:tcPr>
          <w:p w:rsidR="006D669D" w:rsidRPr="006D669D" w:rsidRDefault="006D669D" w:rsidP="00964BCD">
            <w:pPr>
              <w:pStyle w:val="Title"/>
              <w:rPr>
                <w:sz w:val="24"/>
                <w:szCs w:val="24"/>
              </w:rPr>
            </w:pPr>
            <w:r w:rsidRPr="006D669D">
              <w:rPr>
                <w:sz w:val="24"/>
                <w:szCs w:val="24"/>
              </w:rPr>
              <w:t>O</w:t>
            </w:r>
          </w:p>
        </w:tc>
        <w:tc>
          <w:tcPr>
            <w:tcW w:w="1556" w:type="dxa"/>
          </w:tcPr>
          <w:p w:rsidR="006D669D" w:rsidRPr="006D669D" w:rsidRDefault="006D669D" w:rsidP="00964BCD">
            <w:pPr>
              <w:pStyle w:val="Title"/>
              <w:jc w:val="right"/>
              <w:rPr>
                <w:sz w:val="24"/>
                <w:szCs w:val="24"/>
              </w:rPr>
            </w:pPr>
            <w:r w:rsidRPr="006D669D">
              <w:rPr>
                <w:sz w:val="24"/>
                <w:szCs w:val="24"/>
              </w:rPr>
              <w:t>75.00</w:t>
            </w:r>
          </w:p>
        </w:tc>
        <w:tc>
          <w:tcPr>
            <w:tcW w:w="1384" w:type="dxa"/>
            <w:vMerge w:val="restart"/>
          </w:tcPr>
          <w:p w:rsidR="006D669D" w:rsidRPr="006D669D" w:rsidRDefault="006D669D" w:rsidP="00964BCD">
            <w:pPr>
              <w:pStyle w:val="Title"/>
              <w:jc w:val="right"/>
              <w:rPr>
                <w:sz w:val="24"/>
                <w:szCs w:val="24"/>
              </w:rPr>
            </w:pPr>
            <w:r w:rsidRPr="006D669D">
              <w:rPr>
                <w:sz w:val="24"/>
                <w:szCs w:val="24"/>
              </w:rPr>
              <w:t>13.50</w:t>
            </w:r>
          </w:p>
        </w:tc>
        <w:tc>
          <w:tcPr>
            <w:tcW w:w="1513" w:type="dxa"/>
            <w:vMerge w:val="restart"/>
          </w:tcPr>
          <w:p w:rsidR="006D669D" w:rsidRPr="006D669D" w:rsidRDefault="006D669D" w:rsidP="00964BCD">
            <w:pPr>
              <w:pStyle w:val="Title"/>
              <w:jc w:val="right"/>
              <w:rPr>
                <w:sz w:val="24"/>
                <w:szCs w:val="24"/>
              </w:rPr>
            </w:pPr>
            <w:r w:rsidRPr="006D669D">
              <w:rPr>
                <w:sz w:val="24"/>
                <w:szCs w:val="24"/>
              </w:rPr>
              <w:t>13.50</w:t>
            </w:r>
          </w:p>
        </w:tc>
        <w:tc>
          <w:tcPr>
            <w:tcW w:w="1366" w:type="dxa"/>
            <w:vMerge w:val="restart"/>
          </w:tcPr>
          <w:p w:rsidR="006D669D" w:rsidRPr="006D669D" w:rsidRDefault="006D669D" w:rsidP="00964BCD">
            <w:pPr>
              <w:jc w:val="right"/>
            </w:pPr>
            <w:r w:rsidRPr="006D669D">
              <w:t>0.00</w:t>
            </w:r>
          </w:p>
        </w:tc>
        <w:tc>
          <w:tcPr>
            <w:tcW w:w="2220"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 xml:space="preserve"> 61.50</w:t>
            </w:r>
            <w:r w:rsidRPr="006D669D">
              <w:rPr>
                <w:rFonts w:ascii="Rupee Foradian" w:hAnsi="Rupee Foradian"/>
                <w:sz w:val="24"/>
                <w:szCs w:val="24"/>
              </w:rPr>
              <w:t xml:space="preserve"> l</w:t>
            </w:r>
            <w:r w:rsidRPr="006D669D">
              <w:rPr>
                <w:sz w:val="24"/>
                <w:szCs w:val="24"/>
              </w:rPr>
              <w:t xml:space="preserve">akh have not been intimated </w:t>
            </w:r>
          </w:p>
          <w:p w:rsidR="006D669D" w:rsidRPr="006D669D" w:rsidRDefault="006D669D" w:rsidP="00964BCD">
            <w:pPr>
              <w:pStyle w:val="Title"/>
              <w:jc w:val="both"/>
              <w:rPr>
                <w:sz w:val="24"/>
                <w:szCs w:val="24"/>
              </w:rPr>
            </w:pPr>
            <w:r w:rsidRPr="006D669D">
              <w:rPr>
                <w:sz w:val="24"/>
                <w:szCs w:val="24"/>
              </w:rPr>
              <w:t>(August 2024).</w:t>
            </w:r>
          </w:p>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p>
        </w:tc>
      </w:tr>
      <w:tr w:rsidR="006D669D" w:rsidRPr="006D669D" w:rsidTr="00964BCD">
        <w:trPr>
          <w:cantSplit/>
          <w:trHeight w:val="402"/>
          <w:tblHeader/>
        </w:trPr>
        <w:tc>
          <w:tcPr>
            <w:tcW w:w="2229" w:type="dxa"/>
            <w:vMerge/>
          </w:tcPr>
          <w:p w:rsidR="006D669D" w:rsidRPr="006D669D" w:rsidRDefault="006D669D" w:rsidP="00964BCD">
            <w:pPr>
              <w:pStyle w:val="Title"/>
              <w:rPr>
                <w:sz w:val="24"/>
                <w:szCs w:val="24"/>
              </w:rPr>
            </w:pPr>
          </w:p>
        </w:tc>
        <w:tc>
          <w:tcPr>
            <w:tcW w:w="424" w:type="dxa"/>
          </w:tcPr>
          <w:p w:rsidR="006D669D" w:rsidRPr="006D669D" w:rsidRDefault="006D669D" w:rsidP="00964BCD">
            <w:pPr>
              <w:pStyle w:val="Title"/>
              <w:rPr>
                <w:sz w:val="24"/>
                <w:szCs w:val="24"/>
              </w:rPr>
            </w:pPr>
            <w:r w:rsidRPr="006D669D">
              <w:rPr>
                <w:sz w:val="24"/>
                <w:szCs w:val="24"/>
              </w:rPr>
              <w:t>S</w:t>
            </w:r>
          </w:p>
        </w:tc>
        <w:tc>
          <w:tcPr>
            <w:tcW w:w="1556" w:type="dxa"/>
          </w:tcPr>
          <w:p w:rsidR="006D669D" w:rsidRPr="006D669D" w:rsidRDefault="006D669D" w:rsidP="00964BCD">
            <w:pPr>
              <w:pStyle w:val="Title"/>
              <w:jc w:val="right"/>
              <w:rPr>
                <w:sz w:val="24"/>
                <w:szCs w:val="24"/>
              </w:rPr>
            </w:pPr>
            <w:r w:rsidRPr="006D669D">
              <w:rPr>
                <w:sz w:val="24"/>
                <w:szCs w:val="24"/>
              </w:rPr>
              <w:t>0.00</w:t>
            </w:r>
          </w:p>
        </w:tc>
        <w:tc>
          <w:tcPr>
            <w:tcW w:w="1384" w:type="dxa"/>
            <w:vMerge/>
          </w:tcPr>
          <w:p w:rsidR="006D669D" w:rsidRPr="006D669D" w:rsidRDefault="006D669D" w:rsidP="00964BCD">
            <w:pPr>
              <w:pStyle w:val="Title"/>
              <w:rPr>
                <w:sz w:val="24"/>
                <w:szCs w:val="24"/>
              </w:rPr>
            </w:pPr>
          </w:p>
        </w:tc>
        <w:tc>
          <w:tcPr>
            <w:tcW w:w="1513" w:type="dxa"/>
            <w:vMerge/>
          </w:tcPr>
          <w:p w:rsidR="006D669D" w:rsidRPr="006D669D" w:rsidRDefault="006D669D" w:rsidP="00964BCD">
            <w:pPr>
              <w:pStyle w:val="Title"/>
              <w:rPr>
                <w:sz w:val="24"/>
                <w:szCs w:val="24"/>
              </w:rPr>
            </w:pPr>
          </w:p>
        </w:tc>
        <w:tc>
          <w:tcPr>
            <w:tcW w:w="1366" w:type="dxa"/>
            <w:vMerge/>
          </w:tcPr>
          <w:p w:rsidR="006D669D" w:rsidRPr="006D669D" w:rsidRDefault="006D669D" w:rsidP="00964BCD">
            <w:pPr>
              <w:pStyle w:val="Title"/>
              <w:jc w:val="right"/>
              <w:rPr>
                <w:sz w:val="24"/>
                <w:szCs w:val="24"/>
              </w:rPr>
            </w:pPr>
          </w:p>
        </w:tc>
        <w:tc>
          <w:tcPr>
            <w:tcW w:w="2220" w:type="dxa"/>
            <w:vMerge/>
          </w:tcPr>
          <w:p w:rsidR="006D669D" w:rsidRPr="006D669D" w:rsidRDefault="006D669D" w:rsidP="00964BCD">
            <w:pPr>
              <w:pStyle w:val="Title"/>
              <w:rPr>
                <w:sz w:val="24"/>
                <w:szCs w:val="24"/>
              </w:rPr>
            </w:pPr>
          </w:p>
        </w:tc>
      </w:tr>
      <w:tr w:rsidR="006D669D" w:rsidRPr="006D669D" w:rsidTr="00964BCD">
        <w:trPr>
          <w:cantSplit/>
          <w:trHeight w:val="1232"/>
          <w:tblHeader/>
        </w:trPr>
        <w:tc>
          <w:tcPr>
            <w:tcW w:w="2229" w:type="dxa"/>
            <w:vMerge/>
          </w:tcPr>
          <w:p w:rsidR="006D669D" w:rsidRPr="006D669D" w:rsidRDefault="006D669D" w:rsidP="00964BCD">
            <w:pPr>
              <w:pStyle w:val="Title"/>
              <w:rPr>
                <w:sz w:val="24"/>
                <w:szCs w:val="24"/>
              </w:rPr>
            </w:pPr>
          </w:p>
        </w:tc>
        <w:tc>
          <w:tcPr>
            <w:tcW w:w="424" w:type="dxa"/>
          </w:tcPr>
          <w:p w:rsidR="006D669D" w:rsidRPr="006D669D" w:rsidRDefault="006D669D" w:rsidP="00964BCD">
            <w:pPr>
              <w:pStyle w:val="Title"/>
              <w:rPr>
                <w:sz w:val="24"/>
                <w:szCs w:val="24"/>
              </w:rPr>
            </w:pPr>
            <w:r w:rsidRPr="006D669D">
              <w:rPr>
                <w:sz w:val="24"/>
                <w:szCs w:val="24"/>
              </w:rPr>
              <w:t>R</w:t>
            </w:r>
          </w:p>
        </w:tc>
        <w:tc>
          <w:tcPr>
            <w:tcW w:w="1556" w:type="dxa"/>
          </w:tcPr>
          <w:p w:rsidR="006D669D" w:rsidRPr="006D669D" w:rsidRDefault="006D669D" w:rsidP="00964BCD">
            <w:pPr>
              <w:pStyle w:val="Title"/>
              <w:jc w:val="right"/>
              <w:rPr>
                <w:sz w:val="24"/>
                <w:szCs w:val="24"/>
              </w:rPr>
            </w:pPr>
            <w:r w:rsidRPr="006D669D">
              <w:rPr>
                <w:sz w:val="24"/>
                <w:szCs w:val="24"/>
              </w:rPr>
              <w:t>(-)61.50</w:t>
            </w:r>
          </w:p>
        </w:tc>
        <w:tc>
          <w:tcPr>
            <w:tcW w:w="1384" w:type="dxa"/>
            <w:vMerge/>
          </w:tcPr>
          <w:p w:rsidR="006D669D" w:rsidRPr="006D669D" w:rsidRDefault="006D669D" w:rsidP="00964BCD">
            <w:pPr>
              <w:pStyle w:val="Title"/>
              <w:rPr>
                <w:sz w:val="24"/>
                <w:szCs w:val="24"/>
              </w:rPr>
            </w:pPr>
          </w:p>
        </w:tc>
        <w:tc>
          <w:tcPr>
            <w:tcW w:w="1513" w:type="dxa"/>
            <w:vMerge/>
          </w:tcPr>
          <w:p w:rsidR="006D669D" w:rsidRPr="006D669D" w:rsidRDefault="006D669D" w:rsidP="00964BCD">
            <w:pPr>
              <w:pStyle w:val="Title"/>
              <w:rPr>
                <w:sz w:val="24"/>
                <w:szCs w:val="24"/>
              </w:rPr>
            </w:pPr>
          </w:p>
        </w:tc>
        <w:tc>
          <w:tcPr>
            <w:tcW w:w="1366" w:type="dxa"/>
            <w:vMerge/>
          </w:tcPr>
          <w:p w:rsidR="006D669D" w:rsidRPr="006D669D" w:rsidRDefault="006D669D" w:rsidP="00964BCD">
            <w:pPr>
              <w:pStyle w:val="Title"/>
              <w:jc w:val="right"/>
              <w:rPr>
                <w:sz w:val="24"/>
                <w:szCs w:val="24"/>
              </w:rPr>
            </w:pPr>
          </w:p>
        </w:tc>
        <w:tc>
          <w:tcPr>
            <w:tcW w:w="2220" w:type="dxa"/>
            <w:vMerge/>
          </w:tcPr>
          <w:p w:rsidR="006D669D" w:rsidRPr="006D669D" w:rsidRDefault="006D669D" w:rsidP="00964BCD">
            <w:pPr>
              <w:pStyle w:val="Title"/>
              <w:rPr>
                <w:sz w:val="24"/>
                <w:szCs w:val="24"/>
              </w:rPr>
            </w:pPr>
          </w:p>
        </w:tc>
      </w:tr>
      <w:tr w:rsidR="006D669D" w:rsidRPr="006D669D" w:rsidTr="00964BCD">
        <w:trPr>
          <w:cantSplit/>
          <w:trHeight w:val="336"/>
          <w:tblHeader/>
        </w:trPr>
        <w:tc>
          <w:tcPr>
            <w:tcW w:w="2229" w:type="dxa"/>
            <w:vMerge w:val="restart"/>
          </w:tcPr>
          <w:p w:rsidR="006D669D" w:rsidRPr="006D669D" w:rsidRDefault="006D669D" w:rsidP="00964BCD">
            <w:pPr>
              <w:pStyle w:val="Title"/>
              <w:rPr>
                <w:sz w:val="24"/>
                <w:szCs w:val="24"/>
              </w:rPr>
            </w:pPr>
            <w:r w:rsidRPr="006D669D">
              <w:rPr>
                <w:sz w:val="24"/>
                <w:szCs w:val="24"/>
              </w:rPr>
              <w:t xml:space="preserve">2053-00.796.40- </w:t>
            </w:r>
          </w:p>
          <w:p w:rsidR="006D669D" w:rsidRPr="006D669D" w:rsidRDefault="006D669D" w:rsidP="00964BCD">
            <w:pPr>
              <w:pStyle w:val="Title"/>
              <w:rPr>
                <w:sz w:val="24"/>
                <w:szCs w:val="24"/>
              </w:rPr>
            </w:pPr>
            <w:r w:rsidRPr="006D669D">
              <w:rPr>
                <w:sz w:val="24"/>
                <w:szCs w:val="24"/>
              </w:rPr>
              <w:t>20 Point Programme (Institution Finance Division)</w:t>
            </w:r>
          </w:p>
          <w:p w:rsidR="006D669D" w:rsidRPr="006D669D" w:rsidRDefault="006D669D" w:rsidP="00964BCD">
            <w:pPr>
              <w:pStyle w:val="Title"/>
              <w:rPr>
                <w:sz w:val="24"/>
                <w:szCs w:val="24"/>
              </w:rPr>
            </w:pPr>
            <w:r w:rsidRPr="006D669D">
              <w:rPr>
                <w:sz w:val="24"/>
                <w:szCs w:val="24"/>
              </w:rPr>
              <w:t>(SS)</w:t>
            </w:r>
          </w:p>
        </w:tc>
        <w:tc>
          <w:tcPr>
            <w:tcW w:w="424" w:type="dxa"/>
          </w:tcPr>
          <w:p w:rsidR="006D669D" w:rsidRPr="006D669D" w:rsidRDefault="006D669D" w:rsidP="00964BCD">
            <w:pPr>
              <w:pStyle w:val="Title"/>
              <w:rPr>
                <w:sz w:val="24"/>
                <w:szCs w:val="24"/>
              </w:rPr>
            </w:pPr>
            <w:r w:rsidRPr="006D669D">
              <w:rPr>
                <w:sz w:val="24"/>
                <w:szCs w:val="24"/>
              </w:rPr>
              <w:t>O</w:t>
            </w:r>
          </w:p>
        </w:tc>
        <w:tc>
          <w:tcPr>
            <w:tcW w:w="1556" w:type="dxa"/>
          </w:tcPr>
          <w:p w:rsidR="006D669D" w:rsidRPr="006D669D" w:rsidRDefault="006D669D" w:rsidP="00964BCD">
            <w:pPr>
              <w:pStyle w:val="Title"/>
              <w:jc w:val="right"/>
              <w:rPr>
                <w:sz w:val="24"/>
                <w:szCs w:val="24"/>
              </w:rPr>
            </w:pPr>
            <w:r w:rsidRPr="006D669D">
              <w:rPr>
                <w:sz w:val="24"/>
                <w:szCs w:val="24"/>
              </w:rPr>
              <w:t>110.00</w:t>
            </w:r>
          </w:p>
        </w:tc>
        <w:tc>
          <w:tcPr>
            <w:tcW w:w="1384" w:type="dxa"/>
            <w:vMerge w:val="restart"/>
          </w:tcPr>
          <w:p w:rsidR="006D669D" w:rsidRPr="006D669D" w:rsidRDefault="006D669D" w:rsidP="00964BCD">
            <w:pPr>
              <w:pStyle w:val="Title"/>
              <w:jc w:val="right"/>
              <w:rPr>
                <w:sz w:val="24"/>
                <w:szCs w:val="24"/>
              </w:rPr>
            </w:pPr>
            <w:r w:rsidRPr="006D669D">
              <w:rPr>
                <w:sz w:val="24"/>
                <w:szCs w:val="24"/>
              </w:rPr>
              <w:t>110.00</w:t>
            </w:r>
          </w:p>
        </w:tc>
        <w:tc>
          <w:tcPr>
            <w:tcW w:w="1513" w:type="dxa"/>
            <w:vMerge w:val="restart"/>
          </w:tcPr>
          <w:p w:rsidR="006D669D" w:rsidRPr="006D669D" w:rsidRDefault="006D669D" w:rsidP="00964BCD">
            <w:pPr>
              <w:pStyle w:val="Title"/>
              <w:jc w:val="right"/>
              <w:rPr>
                <w:sz w:val="24"/>
                <w:szCs w:val="24"/>
              </w:rPr>
            </w:pPr>
            <w:r w:rsidRPr="006D669D">
              <w:rPr>
                <w:sz w:val="24"/>
                <w:szCs w:val="24"/>
              </w:rPr>
              <w:t>54.05</w:t>
            </w:r>
          </w:p>
        </w:tc>
        <w:tc>
          <w:tcPr>
            <w:tcW w:w="1366" w:type="dxa"/>
            <w:vMerge w:val="restart"/>
          </w:tcPr>
          <w:p w:rsidR="006D669D" w:rsidRPr="006D669D" w:rsidRDefault="006D669D" w:rsidP="00964BCD">
            <w:pPr>
              <w:jc w:val="right"/>
            </w:pPr>
            <w:r w:rsidRPr="006D669D">
              <w:t>(-)55.95</w:t>
            </w:r>
          </w:p>
        </w:tc>
        <w:tc>
          <w:tcPr>
            <w:tcW w:w="2220"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 xml:space="preserve"> 55.95</w:t>
            </w:r>
            <w:r w:rsidRPr="006D669D">
              <w:rPr>
                <w:rFonts w:ascii="Rupee Foradian" w:hAnsi="Rupee Foradian"/>
                <w:sz w:val="24"/>
                <w:szCs w:val="24"/>
              </w:rPr>
              <w:t xml:space="preserve"> l</w:t>
            </w:r>
            <w:r w:rsidRPr="006D669D">
              <w:rPr>
                <w:sz w:val="24"/>
                <w:szCs w:val="24"/>
              </w:rPr>
              <w:t>akh have not been intimated (August 2024).</w:t>
            </w:r>
          </w:p>
        </w:tc>
      </w:tr>
      <w:tr w:rsidR="006D669D" w:rsidRPr="006D669D" w:rsidTr="00964BCD">
        <w:trPr>
          <w:cantSplit/>
          <w:trHeight w:val="324"/>
          <w:tblHeader/>
        </w:trPr>
        <w:tc>
          <w:tcPr>
            <w:tcW w:w="2229" w:type="dxa"/>
            <w:vMerge/>
          </w:tcPr>
          <w:p w:rsidR="006D669D" w:rsidRPr="006D669D" w:rsidRDefault="006D669D" w:rsidP="00964BCD">
            <w:pPr>
              <w:pStyle w:val="Title"/>
              <w:rPr>
                <w:sz w:val="24"/>
                <w:szCs w:val="24"/>
              </w:rPr>
            </w:pPr>
          </w:p>
        </w:tc>
        <w:tc>
          <w:tcPr>
            <w:tcW w:w="424" w:type="dxa"/>
          </w:tcPr>
          <w:p w:rsidR="006D669D" w:rsidRPr="006D669D" w:rsidRDefault="006D669D" w:rsidP="00964BCD">
            <w:pPr>
              <w:pStyle w:val="Title"/>
              <w:rPr>
                <w:sz w:val="24"/>
                <w:szCs w:val="24"/>
              </w:rPr>
            </w:pPr>
            <w:r w:rsidRPr="006D669D">
              <w:rPr>
                <w:sz w:val="24"/>
                <w:szCs w:val="24"/>
              </w:rPr>
              <w:t>S</w:t>
            </w:r>
          </w:p>
        </w:tc>
        <w:tc>
          <w:tcPr>
            <w:tcW w:w="1556" w:type="dxa"/>
          </w:tcPr>
          <w:p w:rsidR="006D669D" w:rsidRPr="006D669D" w:rsidRDefault="006D669D" w:rsidP="00964BCD">
            <w:pPr>
              <w:pStyle w:val="Title"/>
              <w:jc w:val="right"/>
              <w:rPr>
                <w:sz w:val="24"/>
                <w:szCs w:val="24"/>
              </w:rPr>
            </w:pPr>
            <w:r w:rsidRPr="006D669D">
              <w:rPr>
                <w:sz w:val="24"/>
                <w:szCs w:val="24"/>
              </w:rPr>
              <w:t>0.00</w:t>
            </w:r>
          </w:p>
        </w:tc>
        <w:tc>
          <w:tcPr>
            <w:tcW w:w="1384" w:type="dxa"/>
            <w:vMerge/>
          </w:tcPr>
          <w:p w:rsidR="006D669D" w:rsidRPr="006D669D" w:rsidRDefault="006D669D" w:rsidP="00964BCD">
            <w:pPr>
              <w:pStyle w:val="Title"/>
              <w:rPr>
                <w:sz w:val="24"/>
                <w:szCs w:val="24"/>
              </w:rPr>
            </w:pPr>
          </w:p>
        </w:tc>
        <w:tc>
          <w:tcPr>
            <w:tcW w:w="1513" w:type="dxa"/>
            <w:vMerge/>
          </w:tcPr>
          <w:p w:rsidR="006D669D" w:rsidRPr="006D669D" w:rsidRDefault="006D669D" w:rsidP="00964BCD">
            <w:pPr>
              <w:pStyle w:val="Title"/>
              <w:rPr>
                <w:sz w:val="24"/>
                <w:szCs w:val="24"/>
              </w:rPr>
            </w:pPr>
          </w:p>
        </w:tc>
        <w:tc>
          <w:tcPr>
            <w:tcW w:w="1366" w:type="dxa"/>
            <w:vMerge/>
          </w:tcPr>
          <w:p w:rsidR="006D669D" w:rsidRPr="006D669D" w:rsidRDefault="006D669D" w:rsidP="00964BCD">
            <w:pPr>
              <w:pStyle w:val="Title"/>
              <w:jc w:val="right"/>
              <w:rPr>
                <w:sz w:val="24"/>
                <w:szCs w:val="24"/>
              </w:rPr>
            </w:pPr>
          </w:p>
        </w:tc>
        <w:tc>
          <w:tcPr>
            <w:tcW w:w="2220" w:type="dxa"/>
            <w:vMerge/>
          </w:tcPr>
          <w:p w:rsidR="006D669D" w:rsidRPr="006D669D" w:rsidRDefault="006D669D" w:rsidP="00964BCD">
            <w:pPr>
              <w:pStyle w:val="Title"/>
              <w:rPr>
                <w:sz w:val="24"/>
                <w:szCs w:val="24"/>
              </w:rPr>
            </w:pPr>
          </w:p>
        </w:tc>
      </w:tr>
      <w:tr w:rsidR="006D669D" w:rsidRPr="006D669D" w:rsidTr="00964BCD">
        <w:trPr>
          <w:cantSplit/>
          <w:trHeight w:val="422"/>
          <w:tblHeader/>
        </w:trPr>
        <w:tc>
          <w:tcPr>
            <w:tcW w:w="2229" w:type="dxa"/>
            <w:vMerge/>
          </w:tcPr>
          <w:p w:rsidR="006D669D" w:rsidRPr="006D669D" w:rsidRDefault="006D669D" w:rsidP="00964BCD">
            <w:pPr>
              <w:pStyle w:val="Title"/>
              <w:rPr>
                <w:sz w:val="24"/>
                <w:szCs w:val="24"/>
              </w:rPr>
            </w:pPr>
          </w:p>
        </w:tc>
        <w:tc>
          <w:tcPr>
            <w:tcW w:w="424" w:type="dxa"/>
          </w:tcPr>
          <w:p w:rsidR="006D669D" w:rsidRPr="006D669D" w:rsidRDefault="006D669D" w:rsidP="00964BCD">
            <w:pPr>
              <w:pStyle w:val="Title"/>
              <w:rPr>
                <w:sz w:val="24"/>
                <w:szCs w:val="24"/>
              </w:rPr>
            </w:pPr>
            <w:r w:rsidRPr="006D669D">
              <w:rPr>
                <w:sz w:val="24"/>
                <w:szCs w:val="24"/>
              </w:rPr>
              <w:t>R</w:t>
            </w:r>
          </w:p>
        </w:tc>
        <w:tc>
          <w:tcPr>
            <w:tcW w:w="1556" w:type="dxa"/>
          </w:tcPr>
          <w:p w:rsidR="006D669D" w:rsidRPr="006D669D" w:rsidRDefault="006D669D" w:rsidP="00964BCD">
            <w:pPr>
              <w:pStyle w:val="Title"/>
              <w:jc w:val="right"/>
              <w:rPr>
                <w:sz w:val="24"/>
                <w:szCs w:val="24"/>
              </w:rPr>
            </w:pPr>
            <w:r w:rsidRPr="006D669D">
              <w:rPr>
                <w:sz w:val="24"/>
                <w:szCs w:val="24"/>
              </w:rPr>
              <w:t>0.00</w:t>
            </w:r>
          </w:p>
        </w:tc>
        <w:tc>
          <w:tcPr>
            <w:tcW w:w="1384" w:type="dxa"/>
            <w:vMerge/>
          </w:tcPr>
          <w:p w:rsidR="006D669D" w:rsidRPr="006D669D" w:rsidRDefault="006D669D" w:rsidP="00964BCD">
            <w:pPr>
              <w:pStyle w:val="Title"/>
              <w:rPr>
                <w:sz w:val="24"/>
                <w:szCs w:val="24"/>
              </w:rPr>
            </w:pPr>
          </w:p>
        </w:tc>
        <w:tc>
          <w:tcPr>
            <w:tcW w:w="1513" w:type="dxa"/>
            <w:vMerge/>
          </w:tcPr>
          <w:p w:rsidR="006D669D" w:rsidRPr="006D669D" w:rsidRDefault="006D669D" w:rsidP="00964BCD">
            <w:pPr>
              <w:pStyle w:val="Title"/>
              <w:rPr>
                <w:sz w:val="24"/>
                <w:szCs w:val="24"/>
              </w:rPr>
            </w:pPr>
          </w:p>
        </w:tc>
        <w:tc>
          <w:tcPr>
            <w:tcW w:w="1366" w:type="dxa"/>
            <w:vMerge/>
          </w:tcPr>
          <w:p w:rsidR="006D669D" w:rsidRPr="006D669D" w:rsidRDefault="006D669D" w:rsidP="00964BCD">
            <w:pPr>
              <w:pStyle w:val="Title"/>
              <w:jc w:val="right"/>
              <w:rPr>
                <w:sz w:val="24"/>
                <w:szCs w:val="24"/>
              </w:rPr>
            </w:pPr>
          </w:p>
        </w:tc>
        <w:tc>
          <w:tcPr>
            <w:tcW w:w="2220" w:type="dxa"/>
            <w:vMerge/>
          </w:tcPr>
          <w:p w:rsidR="006D669D" w:rsidRPr="006D669D" w:rsidRDefault="006D669D" w:rsidP="00964BCD">
            <w:pPr>
              <w:pStyle w:val="Title"/>
              <w:rPr>
                <w:sz w:val="24"/>
                <w:szCs w:val="24"/>
              </w:rPr>
            </w:pPr>
          </w:p>
        </w:tc>
      </w:tr>
      <w:tr w:rsidR="006D669D" w:rsidRPr="006D669D" w:rsidTr="00964BCD">
        <w:trPr>
          <w:cantSplit/>
          <w:trHeight w:val="381"/>
          <w:tblHeader/>
        </w:trPr>
        <w:tc>
          <w:tcPr>
            <w:tcW w:w="2229" w:type="dxa"/>
            <w:vMerge w:val="restart"/>
          </w:tcPr>
          <w:p w:rsidR="006D669D" w:rsidRPr="006D669D" w:rsidRDefault="006D669D" w:rsidP="00964BCD">
            <w:pPr>
              <w:pStyle w:val="Title"/>
              <w:rPr>
                <w:sz w:val="24"/>
                <w:szCs w:val="24"/>
              </w:rPr>
            </w:pPr>
            <w:r w:rsidRPr="006D669D">
              <w:rPr>
                <w:sz w:val="24"/>
                <w:szCs w:val="24"/>
              </w:rPr>
              <w:t>2053-00.796.41-</w:t>
            </w:r>
          </w:p>
          <w:p w:rsidR="006D669D" w:rsidRPr="006D669D" w:rsidRDefault="006D669D" w:rsidP="00964BCD">
            <w:pPr>
              <w:pStyle w:val="Title"/>
              <w:rPr>
                <w:sz w:val="24"/>
                <w:szCs w:val="24"/>
              </w:rPr>
            </w:pPr>
            <w:r w:rsidRPr="006D669D">
              <w:rPr>
                <w:sz w:val="24"/>
                <w:szCs w:val="24"/>
              </w:rPr>
              <w:t>Grants-in-Aid State Development Council</w:t>
            </w:r>
          </w:p>
          <w:p w:rsidR="006D669D" w:rsidRPr="006D669D" w:rsidRDefault="006D669D" w:rsidP="00964BCD">
            <w:pPr>
              <w:pStyle w:val="Title"/>
              <w:rPr>
                <w:sz w:val="24"/>
                <w:szCs w:val="24"/>
              </w:rPr>
            </w:pPr>
            <w:r w:rsidRPr="006D669D">
              <w:rPr>
                <w:sz w:val="24"/>
                <w:szCs w:val="24"/>
              </w:rPr>
              <w:t xml:space="preserve"> (SS)</w:t>
            </w:r>
          </w:p>
        </w:tc>
        <w:tc>
          <w:tcPr>
            <w:tcW w:w="424" w:type="dxa"/>
          </w:tcPr>
          <w:p w:rsidR="006D669D" w:rsidRPr="006D669D" w:rsidRDefault="006D669D" w:rsidP="00964BCD">
            <w:pPr>
              <w:pStyle w:val="Title"/>
              <w:rPr>
                <w:sz w:val="24"/>
                <w:szCs w:val="24"/>
              </w:rPr>
            </w:pPr>
            <w:r w:rsidRPr="006D669D">
              <w:rPr>
                <w:sz w:val="24"/>
                <w:szCs w:val="24"/>
              </w:rPr>
              <w:t>O</w:t>
            </w:r>
          </w:p>
        </w:tc>
        <w:tc>
          <w:tcPr>
            <w:tcW w:w="1556" w:type="dxa"/>
          </w:tcPr>
          <w:p w:rsidR="006D669D" w:rsidRPr="006D669D" w:rsidRDefault="006D669D" w:rsidP="00964BCD">
            <w:pPr>
              <w:pStyle w:val="Title"/>
              <w:jc w:val="right"/>
              <w:rPr>
                <w:sz w:val="24"/>
                <w:szCs w:val="24"/>
              </w:rPr>
            </w:pPr>
            <w:r w:rsidRPr="006D669D">
              <w:rPr>
                <w:sz w:val="24"/>
                <w:szCs w:val="24"/>
              </w:rPr>
              <w:t>200.00</w:t>
            </w:r>
          </w:p>
        </w:tc>
        <w:tc>
          <w:tcPr>
            <w:tcW w:w="1384" w:type="dxa"/>
            <w:vMerge w:val="restart"/>
          </w:tcPr>
          <w:p w:rsidR="006D669D" w:rsidRPr="006D669D" w:rsidRDefault="006D669D" w:rsidP="00964BCD">
            <w:pPr>
              <w:pStyle w:val="Title"/>
              <w:jc w:val="right"/>
              <w:rPr>
                <w:sz w:val="24"/>
                <w:szCs w:val="24"/>
              </w:rPr>
            </w:pPr>
            <w:r w:rsidRPr="006D669D">
              <w:rPr>
                <w:sz w:val="24"/>
                <w:szCs w:val="24"/>
              </w:rPr>
              <w:t>100.00</w:t>
            </w:r>
          </w:p>
        </w:tc>
        <w:tc>
          <w:tcPr>
            <w:tcW w:w="1513" w:type="dxa"/>
            <w:vMerge w:val="restart"/>
          </w:tcPr>
          <w:p w:rsidR="006D669D" w:rsidRPr="006D669D" w:rsidRDefault="006D669D" w:rsidP="00964BCD">
            <w:pPr>
              <w:pStyle w:val="Title"/>
              <w:jc w:val="right"/>
              <w:rPr>
                <w:sz w:val="24"/>
                <w:szCs w:val="24"/>
              </w:rPr>
            </w:pPr>
            <w:r w:rsidRPr="006D669D">
              <w:rPr>
                <w:sz w:val="24"/>
                <w:szCs w:val="24"/>
              </w:rPr>
              <w:t>100.00</w:t>
            </w:r>
          </w:p>
        </w:tc>
        <w:tc>
          <w:tcPr>
            <w:tcW w:w="1366" w:type="dxa"/>
            <w:vMerge w:val="restart"/>
          </w:tcPr>
          <w:p w:rsidR="006D669D" w:rsidRPr="006D669D" w:rsidRDefault="006D669D" w:rsidP="00964BCD">
            <w:pPr>
              <w:jc w:val="right"/>
            </w:pPr>
            <w:r w:rsidRPr="006D669D">
              <w:t>0.00</w:t>
            </w:r>
          </w:p>
        </w:tc>
        <w:tc>
          <w:tcPr>
            <w:tcW w:w="2220" w:type="dxa"/>
            <w:vMerge w:val="restart"/>
          </w:tcPr>
          <w:p w:rsidR="006D669D" w:rsidRPr="006D669D" w:rsidRDefault="006D669D" w:rsidP="00964BCD">
            <w:pPr>
              <w:pStyle w:val="Title"/>
              <w:jc w:val="both"/>
              <w:rPr>
                <w:sz w:val="24"/>
                <w:szCs w:val="24"/>
              </w:rPr>
            </w:pPr>
            <w:r w:rsidRPr="006D669D">
              <w:rPr>
                <w:sz w:val="24"/>
                <w:szCs w:val="24"/>
              </w:rPr>
              <w:t xml:space="preserve">Reasons for the anticipated saving of   </w:t>
            </w:r>
            <w:r w:rsidRPr="006D669D">
              <w:rPr>
                <w:rFonts w:ascii="Rupee Foradian" w:hAnsi="Rupee Foradian"/>
                <w:sz w:val="24"/>
                <w:szCs w:val="24"/>
              </w:rPr>
              <w:t>`</w:t>
            </w:r>
            <w:r w:rsidRPr="006D669D">
              <w:rPr>
                <w:sz w:val="24"/>
                <w:szCs w:val="24"/>
              </w:rPr>
              <w:t xml:space="preserve"> 100.00</w:t>
            </w:r>
            <w:r w:rsidRPr="006D669D">
              <w:rPr>
                <w:rFonts w:ascii="Rupee Foradian" w:hAnsi="Rupee Foradian"/>
                <w:sz w:val="24"/>
                <w:szCs w:val="24"/>
              </w:rPr>
              <w:t xml:space="preserve"> l</w:t>
            </w:r>
            <w:r w:rsidRPr="006D669D">
              <w:rPr>
                <w:sz w:val="24"/>
                <w:szCs w:val="24"/>
              </w:rPr>
              <w:t xml:space="preserve">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cantSplit/>
          <w:trHeight w:val="321"/>
          <w:tblHeader/>
        </w:trPr>
        <w:tc>
          <w:tcPr>
            <w:tcW w:w="2229" w:type="dxa"/>
            <w:vMerge/>
          </w:tcPr>
          <w:p w:rsidR="006D669D" w:rsidRPr="006D669D" w:rsidRDefault="006D669D" w:rsidP="00964BCD">
            <w:pPr>
              <w:pStyle w:val="Title"/>
              <w:rPr>
                <w:sz w:val="24"/>
                <w:szCs w:val="24"/>
              </w:rPr>
            </w:pPr>
          </w:p>
        </w:tc>
        <w:tc>
          <w:tcPr>
            <w:tcW w:w="424" w:type="dxa"/>
          </w:tcPr>
          <w:p w:rsidR="006D669D" w:rsidRPr="006D669D" w:rsidRDefault="006D669D" w:rsidP="00964BCD">
            <w:pPr>
              <w:pStyle w:val="Title"/>
              <w:rPr>
                <w:sz w:val="24"/>
                <w:szCs w:val="24"/>
              </w:rPr>
            </w:pPr>
            <w:r w:rsidRPr="006D669D">
              <w:rPr>
                <w:sz w:val="24"/>
                <w:szCs w:val="24"/>
              </w:rPr>
              <w:t>S</w:t>
            </w:r>
          </w:p>
        </w:tc>
        <w:tc>
          <w:tcPr>
            <w:tcW w:w="1556" w:type="dxa"/>
          </w:tcPr>
          <w:p w:rsidR="006D669D" w:rsidRPr="006D669D" w:rsidRDefault="006D669D" w:rsidP="00964BCD">
            <w:pPr>
              <w:pStyle w:val="Title"/>
              <w:jc w:val="right"/>
              <w:rPr>
                <w:sz w:val="24"/>
                <w:szCs w:val="24"/>
              </w:rPr>
            </w:pPr>
            <w:r w:rsidRPr="006D669D">
              <w:rPr>
                <w:sz w:val="24"/>
                <w:szCs w:val="24"/>
              </w:rPr>
              <w:t>0.00</w:t>
            </w:r>
          </w:p>
        </w:tc>
        <w:tc>
          <w:tcPr>
            <w:tcW w:w="1384" w:type="dxa"/>
            <w:vMerge/>
          </w:tcPr>
          <w:p w:rsidR="006D669D" w:rsidRPr="006D669D" w:rsidRDefault="006D669D" w:rsidP="00964BCD">
            <w:pPr>
              <w:pStyle w:val="Title"/>
              <w:rPr>
                <w:sz w:val="24"/>
                <w:szCs w:val="24"/>
              </w:rPr>
            </w:pPr>
          </w:p>
        </w:tc>
        <w:tc>
          <w:tcPr>
            <w:tcW w:w="1513" w:type="dxa"/>
            <w:vMerge/>
          </w:tcPr>
          <w:p w:rsidR="006D669D" w:rsidRPr="006D669D" w:rsidRDefault="006D669D" w:rsidP="00964BCD">
            <w:pPr>
              <w:pStyle w:val="Title"/>
              <w:rPr>
                <w:sz w:val="24"/>
                <w:szCs w:val="24"/>
              </w:rPr>
            </w:pPr>
          </w:p>
        </w:tc>
        <w:tc>
          <w:tcPr>
            <w:tcW w:w="1366" w:type="dxa"/>
            <w:vMerge/>
          </w:tcPr>
          <w:p w:rsidR="006D669D" w:rsidRPr="006D669D" w:rsidRDefault="006D669D" w:rsidP="00964BCD">
            <w:pPr>
              <w:pStyle w:val="Title"/>
              <w:jc w:val="right"/>
              <w:rPr>
                <w:sz w:val="24"/>
                <w:szCs w:val="24"/>
              </w:rPr>
            </w:pPr>
          </w:p>
        </w:tc>
        <w:tc>
          <w:tcPr>
            <w:tcW w:w="2220" w:type="dxa"/>
            <w:vMerge/>
          </w:tcPr>
          <w:p w:rsidR="006D669D" w:rsidRPr="006D669D" w:rsidRDefault="006D669D" w:rsidP="00964BCD">
            <w:pPr>
              <w:pStyle w:val="Title"/>
              <w:rPr>
                <w:sz w:val="24"/>
                <w:szCs w:val="24"/>
              </w:rPr>
            </w:pPr>
          </w:p>
        </w:tc>
      </w:tr>
      <w:tr w:rsidR="006D669D" w:rsidRPr="006D669D" w:rsidTr="00964BCD">
        <w:trPr>
          <w:cantSplit/>
          <w:trHeight w:val="635"/>
          <w:tblHeader/>
        </w:trPr>
        <w:tc>
          <w:tcPr>
            <w:tcW w:w="2229" w:type="dxa"/>
            <w:vMerge/>
          </w:tcPr>
          <w:p w:rsidR="006D669D" w:rsidRPr="006D669D" w:rsidRDefault="006D669D" w:rsidP="00964BCD">
            <w:pPr>
              <w:pStyle w:val="Title"/>
              <w:rPr>
                <w:sz w:val="24"/>
                <w:szCs w:val="24"/>
              </w:rPr>
            </w:pPr>
          </w:p>
        </w:tc>
        <w:tc>
          <w:tcPr>
            <w:tcW w:w="424" w:type="dxa"/>
          </w:tcPr>
          <w:p w:rsidR="006D669D" w:rsidRPr="006D669D" w:rsidRDefault="006D669D" w:rsidP="00964BCD">
            <w:pPr>
              <w:pStyle w:val="Title"/>
              <w:rPr>
                <w:sz w:val="24"/>
                <w:szCs w:val="24"/>
              </w:rPr>
            </w:pPr>
            <w:r w:rsidRPr="006D669D">
              <w:rPr>
                <w:sz w:val="24"/>
                <w:szCs w:val="24"/>
              </w:rPr>
              <w:t>R</w:t>
            </w:r>
          </w:p>
        </w:tc>
        <w:tc>
          <w:tcPr>
            <w:tcW w:w="1556" w:type="dxa"/>
          </w:tcPr>
          <w:p w:rsidR="006D669D" w:rsidRPr="006D669D" w:rsidRDefault="006D669D" w:rsidP="00964BCD">
            <w:pPr>
              <w:pStyle w:val="Title"/>
              <w:jc w:val="right"/>
              <w:rPr>
                <w:sz w:val="24"/>
                <w:szCs w:val="24"/>
              </w:rPr>
            </w:pPr>
            <w:r w:rsidRPr="006D669D">
              <w:rPr>
                <w:sz w:val="24"/>
                <w:szCs w:val="24"/>
              </w:rPr>
              <w:t>(-)100.00</w:t>
            </w:r>
          </w:p>
        </w:tc>
        <w:tc>
          <w:tcPr>
            <w:tcW w:w="1384" w:type="dxa"/>
            <w:vMerge/>
          </w:tcPr>
          <w:p w:rsidR="006D669D" w:rsidRPr="006D669D" w:rsidRDefault="006D669D" w:rsidP="00964BCD">
            <w:pPr>
              <w:pStyle w:val="Title"/>
              <w:rPr>
                <w:sz w:val="24"/>
                <w:szCs w:val="24"/>
              </w:rPr>
            </w:pPr>
          </w:p>
        </w:tc>
        <w:tc>
          <w:tcPr>
            <w:tcW w:w="1513" w:type="dxa"/>
            <w:vMerge/>
          </w:tcPr>
          <w:p w:rsidR="006D669D" w:rsidRPr="006D669D" w:rsidRDefault="006D669D" w:rsidP="00964BCD">
            <w:pPr>
              <w:pStyle w:val="Title"/>
              <w:rPr>
                <w:sz w:val="24"/>
                <w:szCs w:val="24"/>
              </w:rPr>
            </w:pPr>
          </w:p>
        </w:tc>
        <w:tc>
          <w:tcPr>
            <w:tcW w:w="1366" w:type="dxa"/>
            <w:vMerge/>
          </w:tcPr>
          <w:p w:rsidR="006D669D" w:rsidRPr="006D669D" w:rsidRDefault="006D669D" w:rsidP="00964BCD">
            <w:pPr>
              <w:pStyle w:val="Title"/>
              <w:jc w:val="right"/>
              <w:rPr>
                <w:sz w:val="24"/>
                <w:szCs w:val="24"/>
              </w:rPr>
            </w:pPr>
          </w:p>
        </w:tc>
        <w:tc>
          <w:tcPr>
            <w:tcW w:w="2220" w:type="dxa"/>
            <w:vMerge/>
          </w:tcPr>
          <w:p w:rsidR="006D669D" w:rsidRPr="006D669D" w:rsidRDefault="006D669D" w:rsidP="00964BCD">
            <w:pPr>
              <w:pStyle w:val="Title"/>
              <w:rPr>
                <w:sz w:val="24"/>
                <w:szCs w:val="24"/>
              </w:rPr>
            </w:pPr>
          </w:p>
        </w:tc>
      </w:tr>
      <w:tr w:rsidR="006D669D" w:rsidRPr="006D669D" w:rsidTr="00964BCD">
        <w:trPr>
          <w:cantSplit/>
          <w:trHeight w:val="381"/>
          <w:tblHeader/>
        </w:trPr>
        <w:tc>
          <w:tcPr>
            <w:tcW w:w="2229" w:type="dxa"/>
            <w:vMerge w:val="restart"/>
          </w:tcPr>
          <w:p w:rsidR="006D669D" w:rsidRPr="006D669D" w:rsidRDefault="006D669D" w:rsidP="00964BCD">
            <w:pPr>
              <w:pStyle w:val="Title"/>
              <w:rPr>
                <w:sz w:val="24"/>
                <w:szCs w:val="24"/>
              </w:rPr>
            </w:pPr>
            <w:r w:rsidRPr="006D669D">
              <w:rPr>
                <w:sz w:val="24"/>
                <w:szCs w:val="24"/>
              </w:rPr>
              <w:t>2053-00.796.42-</w:t>
            </w:r>
          </w:p>
          <w:p w:rsidR="006D669D" w:rsidRPr="006D669D" w:rsidRDefault="006D669D" w:rsidP="00964BCD">
            <w:pPr>
              <w:pStyle w:val="Title"/>
              <w:rPr>
                <w:sz w:val="24"/>
                <w:szCs w:val="24"/>
              </w:rPr>
            </w:pPr>
            <w:r w:rsidRPr="006D669D">
              <w:rPr>
                <w:sz w:val="24"/>
                <w:szCs w:val="24"/>
              </w:rPr>
              <w:t>Establishment of Jharkhand State Institute of Fiscal Studies and Reforms</w:t>
            </w:r>
          </w:p>
          <w:p w:rsidR="006D669D" w:rsidRPr="006D669D" w:rsidRDefault="006D669D" w:rsidP="00964BCD">
            <w:pPr>
              <w:pStyle w:val="Title"/>
              <w:rPr>
                <w:sz w:val="24"/>
                <w:szCs w:val="24"/>
              </w:rPr>
            </w:pPr>
            <w:r w:rsidRPr="006D669D">
              <w:rPr>
                <w:sz w:val="24"/>
                <w:szCs w:val="24"/>
              </w:rPr>
              <w:t>(SS)</w:t>
            </w:r>
          </w:p>
        </w:tc>
        <w:tc>
          <w:tcPr>
            <w:tcW w:w="424" w:type="dxa"/>
          </w:tcPr>
          <w:p w:rsidR="006D669D" w:rsidRPr="006D669D" w:rsidRDefault="006D669D" w:rsidP="00964BCD">
            <w:pPr>
              <w:pStyle w:val="Title"/>
              <w:rPr>
                <w:sz w:val="24"/>
                <w:szCs w:val="24"/>
              </w:rPr>
            </w:pPr>
            <w:r w:rsidRPr="006D669D">
              <w:rPr>
                <w:sz w:val="24"/>
                <w:szCs w:val="24"/>
              </w:rPr>
              <w:t>O</w:t>
            </w:r>
          </w:p>
        </w:tc>
        <w:tc>
          <w:tcPr>
            <w:tcW w:w="1556" w:type="dxa"/>
          </w:tcPr>
          <w:p w:rsidR="006D669D" w:rsidRPr="006D669D" w:rsidRDefault="006D669D" w:rsidP="00964BCD">
            <w:pPr>
              <w:pStyle w:val="Title"/>
              <w:jc w:val="right"/>
              <w:rPr>
                <w:sz w:val="24"/>
                <w:szCs w:val="24"/>
              </w:rPr>
            </w:pPr>
            <w:r w:rsidRPr="006D669D">
              <w:rPr>
                <w:sz w:val="24"/>
                <w:szCs w:val="24"/>
              </w:rPr>
              <w:t>300.00</w:t>
            </w:r>
          </w:p>
        </w:tc>
        <w:tc>
          <w:tcPr>
            <w:tcW w:w="1384" w:type="dxa"/>
            <w:vMerge w:val="restart"/>
          </w:tcPr>
          <w:p w:rsidR="006D669D" w:rsidRPr="006D669D" w:rsidRDefault="006D669D" w:rsidP="00964BCD">
            <w:pPr>
              <w:pStyle w:val="Title"/>
              <w:jc w:val="right"/>
              <w:rPr>
                <w:sz w:val="24"/>
                <w:szCs w:val="24"/>
              </w:rPr>
            </w:pPr>
            <w:r w:rsidRPr="006D669D">
              <w:rPr>
                <w:sz w:val="24"/>
                <w:szCs w:val="24"/>
              </w:rPr>
              <w:t>150.00</w:t>
            </w:r>
          </w:p>
        </w:tc>
        <w:tc>
          <w:tcPr>
            <w:tcW w:w="1513" w:type="dxa"/>
            <w:vMerge w:val="restart"/>
          </w:tcPr>
          <w:p w:rsidR="006D669D" w:rsidRPr="006D669D" w:rsidRDefault="006D669D" w:rsidP="00964BCD">
            <w:pPr>
              <w:pStyle w:val="Title"/>
              <w:jc w:val="right"/>
              <w:rPr>
                <w:sz w:val="24"/>
                <w:szCs w:val="24"/>
              </w:rPr>
            </w:pPr>
            <w:r w:rsidRPr="006D669D">
              <w:rPr>
                <w:sz w:val="24"/>
                <w:szCs w:val="24"/>
              </w:rPr>
              <w:t>72.46</w:t>
            </w:r>
          </w:p>
        </w:tc>
        <w:tc>
          <w:tcPr>
            <w:tcW w:w="1366" w:type="dxa"/>
            <w:vMerge w:val="restart"/>
          </w:tcPr>
          <w:p w:rsidR="006D669D" w:rsidRPr="006D669D" w:rsidRDefault="006D669D" w:rsidP="00964BCD">
            <w:pPr>
              <w:jc w:val="right"/>
            </w:pPr>
            <w:r w:rsidRPr="006D669D">
              <w:t>(-)77.54</w:t>
            </w:r>
          </w:p>
        </w:tc>
        <w:tc>
          <w:tcPr>
            <w:tcW w:w="2220" w:type="dxa"/>
            <w:vMerge w:val="restart"/>
          </w:tcPr>
          <w:p w:rsidR="006D669D" w:rsidRPr="006D669D" w:rsidRDefault="006D669D" w:rsidP="00964BCD">
            <w:pPr>
              <w:pStyle w:val="Title"/>
              <w:jc w:val="both"/>
              <w:rPr>
                <w:sz w:val="24"/>
                <w:szCs w:val="24"/>
              </w:rPr>
            </w:pPr>
            <w:r w:rsidRPr="006D669D">
              <w:rPr>
                <w:sz w:val="24"/>
                <w:szCs w:val="24"/>
              </w:rPr>
              <w:t xml:space="preserve">Reasons for total saving of             </w:t>
            </w:r>
            <w:r w:rsidRPr="006D669D">
              <w:rPr>
                <w:rFonts w:ascii="Rupee Foradian" w:hAnsi="Rupee Foradian"/>
                <w:sz w:val="24"/>
                <w:szCs w:val="24"/>
              </w:rPr>
              <w:t>`</w:t>
            </w:r>
            <w:r w:rsidRPr="006D669D">
              <w:rPr>
                <w:sz w:val="24"/>
                <w:szCs w:val="24"/>
              </w:rPr>
              <w:t xml:space="preserve"> 227.54 </w:t>
            </w:r>
            <w:r w:rsidRPr="006D669D">
              <w:rPr>
                <w:rFonts w:ascii="Rupee Foradian" w:hAnsi="Rupee Foradian"/>
                <w:sz w:val="24"/>
                <w:szCs w:val="24"/>
              </w:rPr>
              <w:t>l</w:t>
            </w:r>
            <w:r w:rsidRPr="006D669D">
              <w:rPr>
                <w:sz w:val="24"/>
                <w:szCs w:val="24"/>
              </w:rPr>
              <w:t xml:space="preserve">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cantSplit/>
          <w:trHeight w:val="321"/>
          <w:tblHeader/>
        </w:trPr>
        <w:tc>
          <w:tcPr>
            <w:tcW w:w="2229" w:type="dxa"/>
            <w:vMerge/>
          </w:tcPr>
          <w:p w:rsidR="006D669D" w:rsidRPr="006D669D" w:rsidRDefault="006D669D" w:rsidP="00964BCD">
            <w:pPr>
              <w:pStyle w:val="Title"/>
              <w:rPr>
                <w:sz w:val="24"/>
                <w:szCs w:val="24"/>
              </w:rPr>
            </w:pPr>
          </w:p>
        </w:tc>
        <w:tc>
          <w:tcPr>
            <w:tcW w:w="424" w:type="dxa"/>
          </w:tcPr>
          <w:p w:rsidR="006D669D" w:rsidRPr="006D669D" w:rsidRDefault="006D669D" w:rsidP="00964BCD">
            <w:pPr>
              <w:pStyle w:val="Title"/>
              <w:rPr>
                <w:sz w:val="24"/>
                <w:szCs w:val="24"/>
              </w:rPr>
            </w:pPr>
            <w:r w:rsidRPr="006D669D">
              <w:rPr>
                <w:sz w:val="24"/>
                <w:szCs w:val="24"/>
              </w:rPr>
              <w:t>S</w:t>
            </w:r>
          </w:p>
        </w:tc>
        <w:tc>
          <w:tcPr>
            <w:tcW w:w="1556" w:type="dxa"/>
          </w:tcPr>
          <w:p w:rsidR="006D669D" w:rsidRPr="006D669D" w:rsidRDefault="006D669D" w:rsidP="00964BCD">
            <w:pPr>
              <w:pStyle w:val="Title"/>
              <w:jc w:val="right"/>
              <w:rPr>
                <w:sz w:val="24"/>
                <w:szCs w:val="24"/>
              </w:rPr>
            </w:pPr>
            <w:r w:rsidRPr="006D669D">
              <w:rPr>
                <w:sz w:val="24"/>
                <w:szCs w:val="24"/>
              </w:rPr>
              <w:t>0.00</w:t>
            </w:r>
          </w:p>
        </w:tc>
        <w:tc>
          <w:tcPr>
            <w:tcW w:w="1384" w:type="dxa"/>
            <w:vMerge/>
          </w:tcPr>
          <w:p w:rsidR="006D669D" w:rsidRPr="006D669D" w:rsidRDefault="006D669D" w:rsidP="00964BCD">
            <w:pPr>
              <w:pStyle w:val="Title"/>
              <w:rPr>
                <w:sz w:val="24"/>
                <w:szCs w:val="24"/>
              </w:rPr>
            </w:pPr>
          </w:p>
        </w:tc>
        <w:tc>
          <w:tcPr>
            <w:tcW w:w="1513" w:type="dxa"/>
            <w:vMerge/>
          </w:tcPr>
          <w:p w:rsidR="006D669D" w:rsidRPr="006D669D" w:rsidRDefault="006D669D" w:rsidP="00964BCD">
            <w:pPr>
              <w:pStyle w:val="Title"/>
              <w:rPr>
                <w:sz w:val="24"/>
                <w:szCs w:val="24"/>
              </w:rPr>
            </w:pPr>
          </w:p>
        </w:tc>
        <w:tc>
          <w:tcPr>
            <w:tcW w:w="1366" w:type="dxa"/>
            <w:vMerge/>
          </w:tcPr>
          <w:p w:rsidR="006D669D" w:rsidRPr="006D669D" w:rsidRDefault="006D669D" w:rsidP="00964BCD">
            <w:pPr>
              <w:pStyle w:val="Title"/>
              <w:jc w:val="right"/>
              <w:rPr>
                <w:sz w:val="24"/>
                <w:szCs w:val="24"/>
              </w:rPr>
            </w:pPr>
          </w:p>
        </w:tc>
        <w:tc>
          <w:tcPr>
            <w:tcW w:w="2220" w:type="dxa"/>
            <w:vMerge/>
          </w:tcPr>
          <w:p w:rsidR="006D669D" w:rsidRPr="006D669D" w:rsidRDefault="006D669D" w:rsidP="00964BCD">
            <w:pPr>
              <w:pStyle w:val="Title"/>
              <w:rPr>
                <w:sz w:val="24"/>
                <w:szCs w:val="24"/>
              </w:rPr>
            </w:pPr>
          </w:p>
        </w:tc>
      </w:tr>
      <w:tr w:rsidR="006D669D" w:rsidRPr="006D669D" w:rsidTr="00964BCD">
        <w:trPr>
          <w:cantSplit/>
          <w:trHeight w:val="953"/>
          <w:tblHeader/>
        </w:trPr>
        <w:tc>
          <w:tcPr>
            <w:tcW w:w="2229" w:type="dxa"/>
            <w:vMerge/>
          </w:tcPr>
          <w:p w:rsidR="006D669D" w:rsidRPr="006D669D" w:rsidRDefault="006D669D" w:rsidP="00964BCD">
            <w:pPr>
              <w:pStyle w:val="Title"/>
              <w:rPr>
                <w:sz w:val="24"/>
                <w:szCs w:val="24"/>
              </w:rPr>
            </w:pPr>
          </w:p>
        </w:tc>
        <w:tc>
          <w:tcPr>
            <w:tcW w:w="424" w:type="dxa"/>
          </w:tcPr>
          <w:p w:rsidR="006D669D" w:rsidRPr="006D669D" w:rsidRDefault="006D669D" w:rsidP="00964BCD">
            <w:pPr>
              <w:pStyle w:val="Title"/>
              <w:rPr>
                <w:sz w:val="24"/>
                <w:szCs w:val="24"/>
              </w:rPr>
            </w:pPr>
            <w:r w:rsidRPr="006D669D">
              <w:rPr>
                <w:sz w:val="24"/>
                <w:szCs w:val="24"/>
              </w:rPr>
              <w:t>R</w:t>
            </w:r>
          </w:p>
        </w:tc>
        <w:tc>
          <w:tcPr>
            <w:tcW w:w="1556" w:type="dxa"/>
          </w:tcPr>
          <w:p w:rsidR="006D669D" w:rsidRPr="006D669D" w:rsidRDefault="006D669D" w:rsidP="00964BCD">
            <w:pPr>
              <w:pStyle w:val="Title"/>
              <w:jc w:val="right"/>
              <w:rPr>
                <w:sz w:val="24"/>
                <w:szCs w:val="24"/>
              </w:rPr>
            </w:pPr>
            <w:r w:rsidRPr="006D669D">
              <w:rPr>
                <w:sz w:val="24"/>
                <w:szCs w:val="24"/>
              </w:rPr>
              <w:t>(-)150.00</w:t>
            </w:r>
          </w:p>
        </w:tc>
        <w:tc>
          <w:tcPr>
            <w:tcW w:w="1384" w:type="dxa"/>
            <w:vMerge/>
          </w:tcPr>
          <w:p w:rsidR="006D669D" w:rsidRPr="006D669D" w:rsidRDefault="006D669D" w:rsidP="00964BCD">
            <w:pPr>
              <w:pStyle w:val="Title"/>
              <w:rPr>
                <w:sz w:val="24"/>
                <w:szCs w:val="24"/>
              </w:rPr>
            </w:pPr>
          </w:p>
        </w:tc>
        <w:tc>
          <w:tcPr>
            <w:tcW w:w="1513" w:type="dxa"/>
            <w:vMerge/>
          </w:tcPr>
          <w:p w:rsidR="006D669D" w:rsidRPr="006D669D" w:rsidRDefault="006D669D" w:rsidP="00964BCD">
            <w:pPr>
              <w:pStyle w:val="Title"/>
              <w:rPr>
                <w:sz w:val="24"/>
                <w:szCs w:val="24"/>
              </w:rPr>
            </w:pPr>
          </w:p>
        </w:tc>
        <w:tc>
          <w:tcPr>
            <w:tcW w:w="1366" w:type="dxa"/>
            <w:vMerge/>
          </w:tcPr>
          <w:p w:rsidR="006D669D" w:rsidRPr="006D669D" w:rsidRDefault="006D669D" w:rsidP="00964BCD">
            <w:pPr>
              <w:pStyle w:val="Title"/>
              <w:jc w:val="right"/>
              <w:rPr>
                <w:sz w:val="24"/>
                <w:szCs w:val="24"/>
              </w:rPr>
            </w:pPr>
          </w:p>
        </w:tc>
        <w:tc>
          <w:tcPr>
            <w:tcW w:w="2220" w:type="dxa"/>
            <w:vMerge/>
          </w:tcPr>
          <w:p w:rsidR="006D669D" w:rsidRPr="006D669D" w:rsidRDefault="006D669D" w:rsidP="00964BCD">
            <w:pPr>
              <w:pStyle w:val="Title"/>
              <w:rPr>
                <w:sz w:val="24"/>
                <w:szCs w:val="24"/>
              </w:rPr>
            </w:pPr>
          </w:p>
        </w:tc>
      </w:tr>
      <w:tr w:rsidR="006D669D" w:rsidRPr="006D669D" w:rsidTr="00964BCD">
        <w:trPr>
          <w:cantSplit/>
          <w:trHeight w:val="381"/>
          <w:tblHeader/>
        </w:trPr>
        <w:tc>
          <w:tcPr>
            <w:tcW w:w="2229" w:type="dxa"/>
            <w:vMerge w:val="restart"/>
          </w:tcPr>
          <w:p w:rsidR="006D669D" w:rsidRPr="006D669D" w:rsidRDefault="006D669D" w:rsidP="00964BCD">
            <w:pPr>
              <w:pStyle w:val="Title"/>
              <w:rPr>
                <w:sz w:val="24"/>
                <w:szCs w:val="24"/>
              </w:rPr>
            </w:pPr>
            <w:r w:rsidRPr="006D669D">
              <w:rPr>
                <w:sz w:val="24"/>
                <w:szCs w:val="24"/>
              </w:rPr>
              <w:t>2053-00.796.46-</w:t>
            </w:r>
          </w:p>
          <w:p w:rsidR="006D669D" w:rsidRPr="006D669D" w:rsidRDefault="006D669D" w:rsidP="00964BCD">
            <w:pPr>
              <w:pStyle w:val="Title"/>
              <w:rPr>
                <w:sz w:val="24"/>
                <w:szCs w:val="24"/>
              </w:rPr>
            </w:pPr>
            <w:r w:rsidRPr="006D669D">
              <w:rPr>
                <w:sz w:val="24"/>
                <w:szCs w:val="24"/>
              </w:rPr>
              <w:t>Strengthening of District Planning of Offices</w:t>
            </w:r>
          </w:p>
          <w:p w:rsidR="006D669D" w:rsidRPr="006D669D" w:rsidRDefault="006D669D" w:rsidP="00964BCD">
            <w:pPr>
              <w:pStyle w:val="Title"/>
              <w:rPr>
                <w:sz w:val="24"/>
                <w:szCs w:val="24"/>
              </w:rPr>
            </w:pPr>
            <w:r w:rsidRPr="006D669D">
              <w:rPr>
                <w:sz w:val="24"/>
                <w:szCs w:val="24"/>
              </w:rPr>
              <w:t>(SS)</w:t>
            </w:r>
          </w:p>
        </w:tc>
        <w:tc>
          <w:tcPr>
            <w:tcW w:w="424" w:type="dxa"/>
          </w:tcPr>
          <w:p w:rsidR="006D669D" w:rsidRPr="006D669D" w:rsidRDefault="006D669D" w:rsidP="00964BCD">
            <w:pPr>
              <w:pStyle w:val="Title"/>
              <w:rPr>
                <w:sz w:val="24"/>
                <w:szCs w:val="24"/>
              </w:rPr>
            </w:pPr>
            <w:r w:rsidRPr="006D669D">
              <w:rPr>
                <w:sz w:val="24"/>
                <w:szCs w:val="24"/>
              </w:rPr>
              <w:t>O</w:t>
            </w:r>
          </w:p>
        </w:tc>
        <w:tc>
          <w:tcPr>
            <w:tcW w:w="1556" w:type="dxa"/>
          </w:tcPr>
          <w:p w:rsidR="006D669D" w:rsidRPr="006D669D" w:rsidRDefault="006D669D" w:rsidP="00964BCD">
            <w:pPr>
              <w:pStyle w:val="Title"/>
              <w:jc w:val="right"/>
              <w:rPr>
                <w:sz w:val="24"/>
                <w:szCs w:val="24"/>
              </w:rPr>
            </w:pPr>
            <w:r w:rsidRPr="006D669D">
              <w:rPr>
                <w:sz w:val="24"/>
                <w:szCs w:val="24"/>
              </w:rPr>
              <w:t>85.33</w:t>
            </w:r>
          </w:p>
        </w:tc>
        <w:tc>
          <w:tcPr>
            <w:tcW w:w="1384" w:type="dxa"/>
            <w:vMerge w:val="restart"/>
          </w:tcPr>
          <w:p w:rsidR="006D669D" w:rsidRPr="006D669D" w:rsidRDefault="006D669D" w:rsidP="00964BCD">
            <w:pPr>
              <w:pStyle w:val="Title"/>
              <w:jc w:val="right"/>
              <w:rPr>
                <w:sz w:val="24"/>
                <w:szCs w:val="24"/>
              </w:rPr>
            </w:pPr>
            <w:r w:rsidRPr="006D669D">
              <w:rPr>
                <w:sz w:val="24"/>
                <w:szCs w:val="24"/>
              </w:rPr>
              <w:t>80.33</w:t>
            </w:r>
          </w:p>
        </w:tc>
        <w:tc>
          <w:tcPr>
            <w:tcW w:w="1513" w:type="dxa"/>
            <w:vMerge w:val="restart"/>
          </w:tcPr>
          <w:p w:rsidR="006D669D" w:rsidRPr="006D669D" w:rsidRDefault="006D669D" w:rsidP="00964BCD">
            <w:pPr>
              <w:pStyle w:val="Title"/>
              <w:jc w:val="right"/>
              <w:rPr>
                <w:sz w:val="24"/>
                <w:szCs w:val="24"/>
              </w:rPr>
            </w:pPr>
            <w:r w:rsidRPr="006D669D">
              <w:rPr>
                <w:sz w:val="24"/>
                <w:szCs w:val="24"/>
              </w:rPr>
              <w:t>38.15</w:t>
            </w:r>
          </w:p>
        </w:tc>
        <w:tc>
          <w:tcPr>
            <w:tcW w:w="1366" w:type="dxa"/>
            <w:vMerge w:val="restart"/>
          </w:tcPr>
          <w:p w:rsidR="006D669D" w:rsidRPr="006D669D" w:rsidRDefault="006D669D" w:rsidP="00964BCD">
            <w:pPr>
              <w:jc w:val="right"/>
            </w:pPr>
            <w:r w:rsidRPr="006D669D">
              <w:t>(-)42.18</w:t>
            </w:r>
          </w:p>
        </w:tc>
        <w:tc>
          <w:tcPr>
            <w:tcW w:w="2220" w:type="dxa"/>
            <w:vMerge w:val="restart"/>
          </w:tcPr>
          <w:p w:rsidR="006D669D" w:rsidRPr="006D669D" w:rsidRDefault="006D669D" w:rsidP="00964BCD">
            <w:pPr>
              <w:pStyle w:val="Title"/>
              <w:jc w:val="both"/>
              <w:rPr>
                <w:sz w:val="24"/>
                <w:szCs w:val="24"/>
              </w:rPr>
            </w:pPr>
            <w:r w:rsidRPr="006D669D">
              <w:rPr>
                <w:sz w:val="24"/>
                <w:szCs w:val="24"/>
              </w:rPr>
              <w:t xml:space="preserve">Reasons for total saving of </w:t>
            </w:r>
            <w:r w:rsidRPr="006D669D">
              <w:rPr>
                <w:rFonts w:ascii="Rupee Foradian" w:hAnsi="Rupee Foradian"/>
                <w:sz w:val="24"/>
                <w:szCs w:val="24"/>
              </w:rPr>
              <w:t>`</w:t>
            </w:r>
            <w:r w:rsidRPr="006D669D">
              <w:rPr>
                <w:sz w:val="24"/>
                <w:szCs w:val="24"/>
              </w:rPr>
              <w:t xml:space="preserve"> 47.18</w:t>
            </w:r>
            <w:r w:rsidRPr="006D669D">
              <w:rPr>
                <w:rFonts w:ascii="Rupee Foradian" w:hAnsi="Rupee Foradian"/>
                <w:sz w:val="24"/>
                <w:szCs w:val="24"/>
              </w:rPr>
              <w:t xml:space="preserve"> l</w:t>
            </w:r>
            <w:r w:rsidRPr="006D669D">
              <w:rPr>
                <w:sz w:val="24"/>
                <w:szCs w:val="24"/>
              </w:rPr>
              <w:t xml:space="preserve">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cantSplit/>
          <w:trHeight w:val="321"/>
          <w:tblHeader/>
        </w:trPr>
        <w:tc>
          <w:tcPr>
            <w:tcW w:w="2229" w:type="dxa"/>
            <w:vMerge/>
          </w:tcPr>
          <w:p w:rsidR="006D669D" w:rsidRPr="006D669D" w:rsidRDefault="006D669D" w:rsidP="00964BCD">
            <w:pPr>
              <w:pStyle w:val="Title"/>
              <w:rPr>
                <w:sz w:val="24"/>
                <w:szCs w:val="24"/>
              </w:rPr>
            </w:pPr>
          </w:p>
        </w:tc>
        <w:tc>
          <w:tcPr>
            <w:tcW w:w="424" w:type="dxa"/>
          </w:tcPr>
          <w:p w:rsidR="006D669D" w:rsidRPr="006D669D" w:rsidRDefault="006D669D" w:rsidP="00964BCD">
            <w:pPr>
              <w:pStyle w:val="Title"/>
              <w:rPr>
                <w:sz w:val="24"/>
                <w:szCs w:val="24"/>
              </w:rPr>
            </w:pPr>
            <w:r w:rsidRPr="006D669D">
              <w:rPr>
                <w:sz w:val="24"/>
                <w:szCs w:val="24"/>
              </w:rPr>
              <w:t>S</w:t>
            </w:r>
          </w:p>
        </w:tc>
        <w:tc>
          <w:tcPr>
            <w:tcW w:w="1556" w:type="dxa"/>
          </w:tcPr>
          <w:p w:rsidR="006D669D" w:rsidRPr="006D669D" w:rsidRDefault="006D669D" w:rsidP="00964BCD">
            <w:pPr>
              <w:pStyle w:val="Title"/>
              <w:jc w:val="right"/>
              <w:rPr>
                <w:sz w:val="24"/>
                <w:szCs w:val="24"/>
              </w:rPr>
            </w:pPr>
            <w:r w:rsidRPr="006D669D">
              <w:rPr>
                <w:sz w:val="24"/>
                <w:szCs w:val="24"/>
              </w:rPr>
              <w:t>0.00</w:t>
            </w:r>
          </w:p>
        </w:tc>
        <w:tc>
          <w:tcPr>
            <w:tcW w:w="1384" w:type="dxa"/>
            <w:vMerge/>
          </w:tcPr>
          <w:p w:rsidR="006D669D" w:rsidRPr="006D669D" w:rsidRDefault="006D669D" w:rsidP="00964BCD">
            <w:pPr>
              <w:pStyle w:val="Title"/>
              <w:rPr>
                <w:sz w:val="24"/>
                <w:szCs w:val="24"/>
              </w:rPr>
            </w:pPr>
          </w:p>
        </w:tc>
        <w:tc>
          <w:tcPr>
            <w:tcW w:w="1513" w:type="dxa"/>
            <w:vMerge/>
          </w:tcPr>
          <w:p w:rsidR="006D669D" w:rsidRPr="006D669D" w:rsidRDefault="006D669D" w:rsidP="00964BCD">
            <w:pPr>
              <w:pStyle w:val="Title"/>
              <w:rPr>
                <w:sz w:val="24"/>
                <w:szCs w:val="24"/>
              </w:rPr>
            </w:pPr>
          </w:p>
        </w:tc>
        <w:tc>
          <w:tcPr>
            <w:tcW w:w="1366" w:type="dxa"/>
            <w:vMerge/>
          </w:tcPr>
          <w:p w:rsidR="006D669D" w:rsidRPr="006D669D" w:rsidRDefault="006D669D" w:rsidP="00964BCD">
            <w:pPr>
              <w:pStyle w:val="Title"/>
              <w:jc w:val="right"/>
              <w:rPr>
                <w:sz w:val="24"/>
                <w:szCs w:val="24"/>
              </w:rPr>
            </w:pPr>
          </w:p>
        </w:tc>
        <w:tc>
          <w:tcPr>
            <w:tcW w:w="2220" w:type="dxa"/>
            <w:vMerge/>
          </w:tcPr>
          <w:p w:rsidR="006D669D" w:rsidRPr="006D669D" w:rsidRDefault="006D669D" w:rsidP="00964BCD">
            <w:pPr>
              <w:pStyle w:val="Title"/>
              <w:rPr>
                <w:sz w:val="24"/>
                <w:szCs w:val="24"/>
              </w:rPr>
            </w:pPr>
          </w:p>
        </w:tc>
      </w:tr>
      <w:tr w:rsidR="006D669D" w:rsidRPr="006D669D" w:rsidTr="00964BCD">
        <w:trPr>
          <w:cantSplit/>
          <w:trHeight w:val="669"/>
          <w:tblHeader/>
        </w:trPr>
        <w:tc>
          <w:tcPr>
            <w:tcW w:w="2229" w:type="dxa"/>
            <w:vMerge/>
          </w:tcPr>
          <w:p w:rsidR="006D669D" w:rsidRPr="006D669D" w:rsidRDefault="006D669D" w:rsidP="00964BCD">
            <w:pPr>
              <w:pStyle w:val="Title"/>
              <w:rPr>
                <w:sz w:val="24"/>
                <w:szCs w:val="24"/>
              </w:rPr>
            </w:pPr>
          </w:p>
        </w:tc>
        <w:tc>
          <w:tcPr>
            <w:tcW w:w="424" w:type="dxa"/>
          </w:tcPr>
          <w:p w:rsidR="006D669D" w:rsidRPr="006D669D" w:rsidRDefault="006D669D" w:rsidP="00964BCD">
            <w:pPr>
              <w:pStyle w:val="Title"/>
              <w:rPr>
                <w:sz w:val="24"/>
                <w:szCs w:val="24"/>
              </w:rPr>
            </w:pPr>
            <w:r w:rsidRPr="006D669D">
              <w:rPr>
                <w:sz w:val="24"/>
                <w:szCs w:val="24"/>
              </w:rPr>
              <w:t>R</w:t>
            </w:r>
          </w:p>
        </w:tc>
        <w:tc>
          <w:tcPr>
            <w:tcW w:w="1556" w:type="dxa"/>
          </w:tcPr>
          <w:p w:rsidR="006D669D" w:rsidRPr="006D669D" w:rsidRDefault="006D669D" w:rsidP="00964BCD">
            <w:pPr>
              <w:pStyle w:val="Title"/>
              <w:jc w:val="right"/>
              <w:rPr>
                <w:sz w:val="24"/>
                <w:szCs w:val="24"/>
              </w:rPr>
            </w:pPr>
            <w:r w:rsidRPr="006D669D">
              <w:rPr>
                <w:sz w:val="24"/>
                <w:szCs w:val="24"/>
              </w:rPr>
              <w:t>(-)5.00</w:t>
            </w:r>
          </w:p>
        </w:tc>
        <w:tc>
          <w:tcPr>
            <w:tcW w:w="1384" w:type="dxa"/>
            <w:vMerge/>
          </w:tcPr>
          <w:p w:rsidR="006D669D" w:rsidRPr="006D669D" w:rsidRDefault="006D669D" w:rsidP="00964BCD">
            <w:pPr>
              <w:pStyle w:val="Title"/>
              <w:rPr>
                <w:sz w:val="24"/>
                <w:szCs w:val="24"/>
              </w:rPr>
            </w:pPr>
          </w:p>
        </w:tc>
        <w:tc>
          <w:tcPr>
            <w:tcW w:w="1513" w:type="dxa"/>
            <w:vMerge/>
          </w:tcPr>
          <w:p w:rsidR="006D669D" w:rsidRPr="006D669D" w:rsidRDefault="006D669D" w:rsidP="00964BCD">
            <w:pPr>
              <w:pStyle w:val="Title"/>
              <w:rPr>
                <w:sz w:val="24"/>
                <w:szCs w:val="24"/>
              </w:rPr>
            </w:pPr>
          </w:p>
        </w:tc>
        <w:tc>
          <w:tcPr>
            <w:tcW w:w="1366" w:type="dxa"/>
            <w:vMerge/>
          </w:tcPr>
          <w:p w:rsidR="006D669D" w:rsidRPr="006D669D" w:rsidRDefault="006D669D" w:rsidP="00964BCD">
            <w:pPr>
              <w:pStyle w:val="Title"/>
              <w:jc w:val="right"/>
              <w:rPr>
                <w:sz w:val="24"/>
                <w:szCs w:val="24"/>
              </w:rPr>
            </w:pPr>
          </w:p>
        </w:tc>
        <w:tc>
          <w:tcPr>
            <w:tcW w:w="2220" w:type="dxa"/>
            <w:vMerge/>
          </w:tcPr>
          <w:p w:rsidR="006D669D" w:rsidRPr="006D669D" w:rsidRDefault="006D669D" w:rsidP="00964BCD">
            <w:pPr>
              <w:pStyle w:val="Title"/>
              <w:rPr>
                <w:sz w:val="24"/>
                <w:szCs w:val="24"/>
              </w:rPr>
            </w:pPr>
          </w:p>
        </w:tc>
      </w:tr>
      <w:tr w:rsidR="006D669D" w:rsidRPr="006D669D" w:rsidTr="00964BCD">
        <w:trPr>
          <w:cantSplit/>
          <w:trHeight w:val="418"/>
          <w:tblHeader/>
        </w:trPr>
        <w:tc>
          <w:tcPr>
            <w:tcW w:w="2229" w:type="dxa"/>
            <w:vMerge w:val="restart"/>
          </w:tcPr>
          <w:p w:rsidR="006D669D" w:rsidRPr="006D669D" w:rsidRDefault="006D669D" w:rsidP="00964BCD">
            <w:pPr>
              <w:pStyle w:val="Title"/>
              <w:rPr>
                <w:sz w:val="24"/>
                <w:szCs w:val="24"/>
              </w:rPr>
            </w:pPr>
            <w:r w:rsidRPr="006D669D">
              <w:rPr>
                <w:sz w:val="24"/>
                <w:szCs w:val="24"/>
              </w:rPr>
              <w:t xml:space="preserve">3454-02.204.02- Central Statistical Organization (Including Training of Statistical Workers) </w:t>
            </w:r>
          </w:p>
          <w:p w:rsidR="006D669D" w:rsidRPr="006D669D" w:rsidRDefault="006D669D" w:rsidP="00964BCD">
            <w:pPr>
              <w:pStyle w:val="Title"/>
              <w:rPr>
                <w:sz w:val="24"/>
                <w:szCs w:val="24"/>
              </w:rPr>
            </w:pPr>
            <w:r w:rsidRPr="006D669D">
              <w:rPr>
                <w:sz w:val="24"/>
                <w:szCs w:val="24"/>
              </w:rPr>
              <w:t>(Estt. Exp.)</w:t>
            </w:r>
          </w:p>
        </w:tc>
        <w:tc>
          <w:tcPr>
            <w:tcW w:w="424" w:type="dxa"/>
          </w:tcPr>
          <w:p w:rsidR="006D669D" w:rsidRPr="006D669D" w:rsidRDefault="006D669D" w:rsidP="00964BCD">
            <w:pPr>
              <w:pStyle w:val="Title"/>
              <w:rPr>
                <w:sz w:val="24"/>
                <w:szCs w:val="24"/>
              </w:rPr>
            </w:pPr>
            <w:r w:rsidRPr="006D669D">
              <w:rPr>
                <w:sz w:val="24"/>
                <w:szCs w:val="24"/>
              </w:rPr>
              <w:t>O</w:t>
            </w:r>
          </w:p>
        </w:tc>
        <w:tc>
          <w:tcPr>
            <w:tcW w:w="1556" w:type="dxa"/>
          </w:tcPr>
          <w:p w:rsidR="006D669D" w:rsidRPr="006D669D" w:rsidRDefault="006D669D" w:rsidP="00964BCD">
            <w:pPr>
              <w:pStyle w:val="Title"/>
              <w:jc w:val="right"/>
              <w:rPr>
                <w:sz w:val="24"/>
                <w:szCs w:val="24"/>
              </w:rPr>
            </w:pPr>
            <w:r w:rsidRPr="006D669D">
              <w:rPr>
                <w:sz w:val="24"/>
                <w:szCs w:val="24"/>
              </w:rPr>
              <w:t>2,121.60</w:t>
            </w:r>
          </w:p>
        </w:tc>
        <w:tc>
          <w:tcPr>
            <w:tcW w:w="1384" w:type="dxa"/>
            <w:vMerge w:val="restart"/>
          </w:tcPr>
          <w:p w:rsidR="006D669D" w:rsidRPr="006D669D" w:rsidRDefault="006D669D" w:rsidP="00964BCD">
            <w:pPr>
              <w:pStyle w:val="Title"/>
              <w:jc w:val="right"/>
              <w:rPr>
                <w:sz w:val="24"/>
                <w:szCs w:val="24"/>
              </w:rPr>
            </w:pPr>
            <w:r w:rsidRPr="006D669D">
              <w:rPr>
                <w:sz w:val="24"/>
                <w:szCs w:val="24"/>
              </w:rPr>
              <w:t>2,161.13</w:t>
            </w:r>
          </w:p>
        </w:tc>
        <w:tc>
          <w:tcPr>
            <w:tcW w:w="1513" w:type="dxa"/>
            <w:vMerge w:val="restart"/>
          </w:tcPr>
          <w:p w:rsidR="006D669D" w:rsidRPr="006D669D" w:rsidRDefault="006D669D" w:rsidP="00964BCD">
            <w:pPr>
              <w:pStyle w:val="Title"/>
              <w:jc w:val="right"/>
              <w:rPr>
                <w:sz w:val="24"/>
                <w:szCs w:val="24"/>
              </w:rPr>
            </w:pPr>
            <w:r w:rsidRPr="006D669D">
              <w:rPr>
                <w:sz w:val="24"/>
                <w:szCs w:val="24"/>
              </w:rPr>
              <w:t>1,674.25</w:t>
            </w:r>
          </w:p>
        </w:tc>
        <w:tc>
          <w:tcPr>
            <w:tcW w:w="1366" w:type="dxa"/>
            <w:vMerge w:val="restart"/>
          </w:tcPr>
          <w:p w:rsidR="006D669D" w:rsidRPr="006D669D" w:rsidRDefault="006D669D" w:rsidP="00964BCD">
            <w:pPr>
              <w:jc w:val="right"/>
            </w:pPr>
            <w:r w:rsidRPr="006D669D">
              <w:t>(-)486.88</w:t>
            </w:r>
          </w:p>
        </w:tc>
        <w:tc>
          <w:tcPr>
            <w:tcW w:w="2220"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p>
          <w:p w:rsidR="006D669D" w:rsidRPr="006D669D" w:rsidRDefault="006D669D" w:rsidP="00964BCD">
            <w:pPr>
              <w:pStyle w:val="Title"/>
              <w:jc w:val="both"/>
              <w:rPr>
                <w:sz w:val="24"/>
                <w:szCs w:val="24"/>
              </w:rPr>
            </w:pPr>
            <w:r w:rsidRPr="006D669D">
              <w:rPr>
                <w:rFonts w:ascii="Rupee Foradian" w:hAnsi="Rupee Foradian"/>
                <w:sz w:val="24"/>
                <w:szCs w:val="24"/>
              </w:rPr>
              <w:t>`</w:t>
            </w:r>
            <w:r w:rsidRPr="006D669D">
              <w:rPr>
                <w:sz w:val="24"/>
                <w:szCs w:val="24"/>
              </w:rPr>
              <w:t xml:space="preserve"> 486.88</w:t>
            </w:r>
            <w:r w:rsidRPr="006D669D">
              <w:rPr>
                <w:rFonts w:ascii="Rupee Foradian" w:hAnsi="Rupee Foradian"/>
                <w:sz w:val="24"/>
                <w:szCs w:val="24"/>
              </w:rPr>
              <w:t xml:space="preserve"> l</w:t>
            </w:r>
            <w:r w:rsidRPr="006D669D">
              <w:rPr>
                <w:sz w:val="24"/>
                <w:szCs w:val="24"/>
              </w:rPr>
              <w:t xml:space="preserve">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cantSplit/>
          <w:trHeight w:val="310"/>
          <w:tblHeader/>
        </w:trPr>
        <w:tc>
          <w:tcPr>
            <w:tcW w:w="2229" w:type="dxa"/>
            <w:vMerge/>
          </w:tcPr>
          <w:p w:rsidR="006D669D" w:rsidRPr="006D669D" w:rsidRDefault="006D669D" w:rsidP="00964BCD">
            <w:pPr>
              <w:pStyle w:val="Title"/>
              <w:rPr>
                <w:sz w:val="24"/>
                <w:szCs w:val="24"/>
              </w:rPr>
            </w:pPr>
          </w:p>
        </w:tc>
        <w:tc>
          <w:tcPr>
            <w:tcW w:w="424" w:type="dxa"/>
          </w:tcPr>
          <w:p w:rsidR="006D669D" w:rsidRPr="006D669D" w:rsidRDefault="006D669D" w:rsidP="00964BCD">
            <w:pPr>
              <w:pStyle w:val="Title"/>
              <w:rPr>
                <w:sz w:val="24"/>
                <w:szCs w:val="24"/>
              </w:rPr>
            </w:pPr>
            <w:r w:rsidRPr="006D669D">
              <w:rPr>
                <w:sz w:val="24"/>
                <w:szCs w:val="24"/>
              </w:rPr>
              <w:t>S</w:t>
            </w:r>
          </w:p>
        </w:tc>
        <w:tc>
          <w:tcPr>
            <w:tcW w:w="1556" w:type="dxa"/>
          </w:tcPr>
          <w:p w:rsidR="006D669D" w:rsidRPr="006D669D" w:rsidRDefault="006D669D" w:rsidP="00964BCD">
            <w:pPr>
              <w:pStyle w:val="Title"/>
              <w:jc w:val="right"/>
              <w:rPr>
                <w:sz w:val="24"/>
                <w:szCs w:val="24"/>
              </w:rPr>
            </w:pPr>
            <w:r w:rsidRPr="006D669D">
              <w:rPr>
                <w:sz w:val="24"/>
                <w:szCs w:val="24"/>
              </w:rPr>
              <w:t>39.53</w:t>
            </w:r>
          </w:p>
        </w:tc>
        <w:tc>
          <w:tcPr>
            <w:tcW w:w="1384" w:type="dxa"/>
            <w:vMerge/>
          </w:tcPr>
          <w:p w:rsidR="006D669D" w:rsidRPr="006D669D" w:rsidRDefault="006D669D" w:rsidP="00964BCD">
            <w:pPr>
              <w:pStyle w:val="Title"/>
              <w:rPr>
                <w:sz w:val="24"/>
                <w:szCs w:val="24"/>
              </w:rPr>
            </w:pPr>
          </w:p>
        </w:tc>
        <w:tc>
          <w:tcPr>
            <w:tcW w:w="1513" w:type="dxa"/>
            <w:vMerge/>
          </w:tcPr>
          <w:p w:rsidR="006D669D" w:rsidRPr="006D669D" w:rsidRDefault="006D669D" w:rsidP="00964BCD">
            <w:pPr>
              <w:pStyle w:val="Title"/>
              <w:rPr>
                <w:sz w:val="24"/>
                <w:szCs w:val="24"/>
              </w:rPr>
            </w:pPr>
          </w:p>
        </w:tc>
        <w:tc>
          <w:tcPr>
            <w:tcW w:w="1366" w:type="dxa"/>
            <w:vMerge/>
          </w:tcPr>
          <w:p w:rsidR="006D669D" w:rsidRPr="006D669D" w:rsidRDefault="006D669D" w:rsidP="00964BCD">
            <w:pPr>
              <w:pStyle w:val="Title"/>
              <w:jc w:val="right"/>
              <w:rPr>
                <w:sz w:val="24"/>
                <w:szCs w:val="24"/>
              </w:rPr>
            </w:pPr>
          </w:p>
        </w:tc>
        <w:tc>
          <w:tcPr>
            <w:tcW w:w="2220" w:type="dxa"/>
            <w:vMerge/>
          </w:tcPr>
          <w:p w:rsidR="006D669D" w:rsidRPr="006D669D" w:rsidRDefault="006D669D" w:rsidP="00964BCD">
            <w:pPr>
              <w:pStyle w:val="Title"/>
              <w:rPr>
                <w:sz w:val="24"/>
                <w:szCs w:val="24"/>
              </w:rPr>
            </w:pPr>
          </w:p>
        </w:tc>
      </w:tr>
      <w:tr w:rsidR="006D669D" w:rsidRPr="006D669D" w:rsidTr="00964BCD">
        <w:trPr>
          <w:cantSplit/>
          <w:trHeight w:val="422"/>
          <w:tblHeader/>
        </w:trPr>
        <w:tc>
          <w:tcPr>
            <w:tcW w:w="2229" w:type="dxa"/>
            <w:vMerge/>
          </w:tcPr>
          <w:p w:rsidR="006D669D" w:rsidRPr="006D669D" w:rsidRDefault="006D669D" w:rsidP="00964BCD">
            <w:pPr>
              <w:pStyle w:val="Title"/>
              <w:rPr>
                <w:b/>
                <w:sz w:val="24"/>
                <w:szCs w:val="24"/>
              </w:rPr>
            </w:pPr>
          </w:p>
        </w:tc>
        <w:tc>
          <w:tcPr>
            <w:tcW w:w="424" w:type="dxa"/>
          </w:tcPr>
          <w:p w:rsidR="006D669D" w:rsidRPr="006D669D" w:rsidRDefault="006D669D" w:rsidP="00964BCD">
            <w:pPr>
              <w:pStyle w:val="Title"/>
              <w:rPr>
                <w:sz w:val="24"/>
                <w:szCs w:val="24"/>
              </w:rPr>
            </w:pPr>
            <w:r w:rsidRPr="006D669D">
              <w:rPr>
                <w:sz w:val="24"/>
                <w:szCs w:val="24"/>
              </w:rPr>
              <w:t>R</w:t>
            </w:r>
          </w:p>
        </w:tc>
        <w:tc>
          <w:tcPr>
            <w:tcW w:w="1556" w:type="dxa"/>
          </w:tcPr>
          <w:p w:rsidR="006D669D" w:rsidRPr="006D669D" w:rsidRDefault="006D669D" w:rsidP="00964BCD">
            <w:pPr>
              <w:pStyle w:val="Title"/>
              <w:jc w:val="right"/>
              <w:rPr>
                <w:sz w:val="24"/>
                <w:szCs w:val="24"/>
              </w:rPr>
            </w:pPr>
            <w:r w:rsidRPr="006D669D">
              <w:rPr>
                <w:sz w:val="24"/>
                <w:szCs w:val="24"/>
              </w:rPr>
              <w:t>0.00</w:t>
            </w:r>
          </w:p>
        </w:tc>
        <w:tc>
          <w:tcPr>
            <w:tcW w:w="1384" w:type="dxa"/>
            <w:vMerge/>
          </w:tcPr>
          <w:p w:rsidR="006D669D" w:rsidRPr="006D669D" w:rsidRDefault="006D669D" w:rsidP="00964BCD">
            <w:pPr>
              <w:pStyle w:val="Title"/>
              <w:rPr>
                <w:b/>
                <w:sz w:val="24"/>
                <w:szCs w:val="24"/>
              </w:rPr>
            </w:pPr>
          </w:p>
        </w:tc>
        <w:tc>
          <w:tcPr>
            <w:tcW w:w="1513" w:type="dxa"/>
            <w:vMerge/>
          </w:tcPr>
          <w:p w:rsidR="006D669D" w:rsidRPr="006D669D" w:rsidRDefault="006D669D" w:rsidP="00964BCD">
            <w:pPr>
              <w:pStyle w:val="Title"/>
              <w:rPr>
                <w:b/>
                <w:sz w:val="24"/>
                <w:szCs w:val="24"/>
              </w:rPr>
            </w:pPr>
          </w:p>
        </w:tc>
        <w:tc>
          <w:tcPr>
            <w:tcW w:w="1366" w:type="dxa"/>
            <w:vMerge/>
          </w:tcPr>
          <w:p w:rsidR="006D669D" w:rsidRPr="006D669D" w:rsidRDefault="006D669D" w:rsidP="00964BCD">
            <w:pPr>
              <w:pStyle w:val="Title"/>
              <w:jc w:val="right"/>
              <w:rPr>
                <w:b/>
                <w:sz w:val="24"/>
                <w:szCs w:val="24"/>
              </w:rPr>
            </w:pPr>
          </w:p>
        </w:tc>
        <w:tc>
          <w:tcPr>
            <w:tcW w:w="2220" w:type="dxa"/>
            <w:vMerge/>
          </w:tcPr>
          <w:p w:rsidR="006D669D" w:rsidRPr="006D669D" w:rsidRDefault="006D669D" w:rsidP="00964BCD">
            <w:pPr>
              <w:pStyle w:val="Title"/>
              <w:rPr>
                <w:b/>
                <w:sz w:val="24"/>
                <w:szCs w:val="24"/>
              </w:rPr>
            </w:pPr>
          </w:p>
        </w:tc>
      </w:tr>
      <w:tr w:rsidR="006D669D" w:rsidRPr="006D669D" w:rsidTr="00964BCD">
        <w:trPr>
          <w:cantSplit/>
          <w:trHeight w:val="470"/>
          <w:tblHeader/>
        </w:trPr>
        <w:tc>
          <w:tcPr>
            <w:tcW w:w="2229" w:type="dxa"/>
            <w:vMerge w:val="restart"/>
          </w:tcPr>
          <w:p w:rsidR="006D669D" w:rsidRPr="006D669D" w:rsidRDefault="006D669D" w:rsidP="00964BCD">
            <w:pPr>
              <w:pStyle w:val="Title"/>
              <w:rPr>
                <w:sz w:val="24"/>
                <w:szCs w:val="24"/>
              </w:rPr>
            </w:pPr>
            <w:r w:rsidRPr="006D669D">
              <w:rPr>
                <w:sz w:val="24"/>
                <w:szCs w:val="24"/>
              </w:rPr>
              <w:t xml:space="preserve">3454-02.204.05- Statistical Machinery at Block Level </w:t>
            </w:r>
          </w:p>
          <w:p w:rsidR="006D669D" w:rsidRPr="006D669D" w:rsidRDefault="006D669D" w:rsidP="00964BCD">
            <w:pPr>
              <w:pStyle w:val="Title"/>
              <w:rPr>
                <w:sz w:val="24"/>
                <w:szCs w:val="24"/>
              </w:rPr>
            </w:pPr>
            <w:r w:rsidRPr="006D669D">
              <w:rPr>
                <w:sz w:val="24"/>
                <w:szCs w:val="24"/>
              </w:rPr>
              <w:t>(Estt. Exp.)</w:t>
            </w:r>
          </w:p>
        </w:tc>
        <w:tc>
          <w:tcPr>
            <w:tcW w:w="424" w:type="dxa"/>
          </w:tcPr>
          <w:p w:rsidR="006D669D" w:rsidRPr="006D669D" w:rsidRDefault="006D669D" w:rsidP="00964BCD">
            <w:pPr>
              <w:pStyle w:val="Title"/>
              <w:rPr>
                <w:sz w:val="24"/>
                <w:szCs w:val="24"/>
              </w:rPr>
            </w:pPr>
            <w:r w:rsidRPr="006D669D">
              <w:rPr>
                <w:sz w:val="24"/>
                <w:szCs w:val="24"/>
              </w:rPr>
              <w:t>O</w:t>
            </w:r>
          </w:p>
        </w:tc>
        <w:tc>
          <w:tcPr>
            <w:tcW w:w="1556" w:type="dxa"/>
          </w:tcPr>
          <w:p w:rsidR="006D669D" w:rsidRPr="006D669D" w:rsidRDefault="006D669D" w:rsidP="00964BCD">
            <w:pPr>
              <w:pStyle w:val="Title"/>
              <w:jc w:val="right"/>
              <w:rPr>
                <w:sz w:val="24"/>
                <w:szCs w:val="24"/>
              </w:rPr>
            </w:pPr>
            <w:r w:rsidRPr="006D669D">
              <w:rPr>
                <w:sz w:val="24"/>
                <w:szCs w:val="24"/>
              </w:rPr>
              <w:t>95.14</w:t>
            </w:r>
          </w:p>
        </w:tc>
        <w:tc>
          <w:tcPr>
            <w:tcW w:w="1384" w:type="dxa"/>
            <w:vMerge w:val="restart"/>
          </w:tcPr>
          <w:p w:rsidR="006D669D" w:rsidRPr="006D669D" w:rsidRDefault="006D669D" w:rsidP="00964BCD">
            <w:pPr>
              <w:pStyle w:val="Title"/>
              <w:jc w:val="right"/>
              <w:rPr>
                <w:sz w:val="24"/>
                <w:szCs w:val="24"/>
              </w:rPr>
            </w:pPr>
            <w:r w:rsidRPr="006D669D">
              <w:rPr>
                <w:sz w:val="24"/>
                <w:szCs w:val="24"/>
              </w:rPr>
              <w:t>95.14</w:t>
            </w:r>
          </w:p>
        </w:tc>
        <w:tc>
          <w:tcPr>
            <w:tcW w:w="1513" w:type="dxa"/>
            <w:vMerge w:val="restart"/>
          </w:tcPr>
          <w:p w:rsidR="006D669D" w:rsidRPr="006D669D" w:rsidRDefault="006D669D" w:rsidP="00964BCD">
            <w:pPr>
              <w:pStyle w:val="Title"/>
              <w:jc w:val="right"/>
              <w:rPr>
                <w:sz w:val="24"/>
                <w:szCs w:val="24"/>
              </w:rPr>
            </w:pPr>
            <w:r w:rsidRPr="006D669D">
              <w:rPr>
                <w:sz w:val="24"/>
                <w:szCs w:val="24"/>
              </w:rPr>
              <w:t>43.47</w:t>
            </w:r>
          </w:p>
        </w:tc>
        <w:tc>
          <w:tcPr>
            <w:tcW w:w="1366" w:type="dxa"/>
            <w:vMerge w:val="restart"/>
          </w:tcPr>
          <w:p w:rsidR="006D669D" w:rsidRPr="006D669D" w:rsidRDefault="006D669D" w:rsidP="00964BCD">
            <w:pPr>
              <w:jc w:val="right"/>
            </w:pPr>
            <w:r w:rsidRPr="006D669D">
              <w:t>(-)51.67</w:t>
            </w:r>
          </w:p>
        </w:tc>
        <w:tc>
          <w:tcPr>
            <w:tcW w:w="2220"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 xml:space="preserve"> 51.67</w:t>
            </w:r>
            <w:r w:rsidRPr="006D669D">
              <w:rPr>
                <w:rFonts w:ascii="Rupee Foradian" w:hAnsi="Rupee Foradian"/>
                <w:sz w:val="24"/>
                <w:szCs w:val="24"/>
              </w:rPr>
              <w:t xml:space="preserve"> l</w:t>
            </w:r>
            <w:r w:rsidRPr="006D669D">
              <w:rPr>
                <w:sz w:val="24"/>
                <w:szCs w:val="24"/>
              </w:rPr>
              <w:t xml:space="preserve">akh have not been intimated </w:t>
            </w:r>
          </w:p>
          <w:p w:rsidR="006D669D" w:rsidRPr="006D669D" w:rsidRDefault="006D669D" w:rsidP="00964BCD">
            <w:pPr>
              <w:pStyle w:val="Title"/>
              <w:jc w:val="both"/>
              <w:rPr>
                <w:sz w:val="24"/>
                <w:szCs w:val="24"/>
              </w:rPr>
            </w:pPr>
            <w:r w:rsidRPr="006D669D">
              <w:rPr>
                <w:sz w:val="24"/>
                <w:szCs w:val="24"/>
              </w:rPr>
              <w:t>(August 2024).</w:t>
            </w:r>
          </w:p>
          <w:p w:rsidR="006D669D" w:rsidRPr="006D669D" w:rsidRDefault="006D669D" w:rsidP="00964BCD">
            <w:pPr>
              <w:pStyle w:val="Title"/>
              <w:jc w:val="both"/>
              <w:rPr>
                <w:sz w:val="24"/>
                <w:szCs w:val="24"/>
              </w:rPr>
            </w:pPr>
          </w:p>
        </w:tc>
      </w:tr>
      <w:tr w:rsidR="006D669D" w:rsidRPr="006D669D" w:rsidTr="00964BCD">
        <w:trPr>
          <w:cantSplit/>
          <w:trHeight w:val="312"/>
          <w:tblHeader/>
        </w:trPr>
        <w:tc>
          <w:tcPr>
            <w:tcW w:w="2229" w:type="dxa"/>
            <w:vMerge/>
          </w:tcPr>
          <w:p w:rsidR="006D669D" w:rsidRPr="006D669D" w:rsidRDefault="006D669D" w:rsidP="00964BCD">
            <w:pPr>
              <w:pStyle w:val="Title"/>
              <w:rPr>
                <w:sz w:val="24"/>
                <w:szCs w:val="24"/>
              </w:rPr>
            </w:pPr>
          </w:p>
        </w:tc>
        <w:tc>
          <w:tcPr>
            <w:tcW w:w="424" w:type="dxa"/>
          </w:tcPr>
          <w:p w:rsidR="006D669D" w:rsidRPr="006D669D" w:rsidRDefault="006D669D" w:rsidP="00964BCD">
            <w:pPr>
              <w:pStyle w:val="Title"/>
              <w:rPr>
                <w:sz w:val="24"/>
                <w:szCs w:val="24"/>
              </w:rPr>
            </w:pPr>
            <w:r w:rsidRPr="006D669D">
              <w:rPr>
                <w:sz w:val="24"/>
                <w:szCs w:val="24"/>
              </w:rPr>
              <w:t>S</w:t>
            </w:r>
          </w:p>
        </w:tc>
        <w:tc>
          <w:tcPr>
            <w:tcW w:w="1556" w:type="dxa"/>
          </w:tcPr>
          <w:p w:rsidR="006D669D" w:rsidRPr="006D669D" w:rsidRDefault="006D669D" w:rsidP="00964BCD">
            <w:pPr>
              <w:pStyle w:val="Title"/>
              <w:jc w:val="right"/>
              <w:rPr>
                <w:sz w:val="24"/>
                <w:szCs w:val="24"/>
              </w:rPr>
            </w:pPr>
            <w:r w:rsidRPr="006D669D">
              <w:rPr>
                <w:sz w:val="24"/>
                <w:szCs w:val="24"/>
              </w:rPr>
              <w:t>0.00</w:t>
            </w:r>
          </w:p>
        </w:tc>
        <w:tc>
          <w:tcPr>
            <w:tcW w:w="1384" w:type="dxa"/>
            <w:vMerge/>
          </w:tcPr>
          <w:p w:rsidR="006D669D" w:rsidRPr="006D669D" w:rsidRDefault="006D669D" w:rsidP="00964BCD">
            <w:pPr>
              <w:pStyle w:val="Title"/>
              <w:rPr>
                <w:sz w:val="24"/>
                <w:szCs w:val="24"/>
              </w:rPr>
            </w:pPr>
          </w:p>
        </w:tc>
        <w:tc>
          <w:tcPr>
            <w:tcW w:w="1513" w:type="dxa"/>
            <w:vMerge/>
          </w:tcPr>
          <w:p w:rsidR="006D669D" w:rsidRPr="006D669D" w:rsidRDefault="006D669D" w:rsidP="00964BCD">
            <w:pPr>
              <w:pStyle w:val="Title"/>
              <w:rPr>
                <w:sz w:val="24"/>
                <w:szCs w:val="24"/>
              </w:rPr>
            </w:pPr>
          </w:p>
        </w:tc>
        <w:tc>
          <w:tcPr>
            <w:tcW w:w="1366" w:type="dxa"/>
            <w:vMerge/>
          </w:tcPr>
          <w:p w:rsidR="006D669D" w:rsidRPr="006D669D" w:rsidRDefault="006D669D" w:rsidP="00964BCD">
            <w:pPr>
              <w:pStyle w:val="Title"/>
              <w:jc w:val="right"/>
              <w:rPr>
                <w:sz w:val="24"/>
                <w:szCs w:val="24"/>
              </w:rPr>
            </w:pPr>
          </w:p>
        </w:tc>
        <w:tc>
          <w:tcPr>
            <w:tcW w:w="2220" w:type="dxa"/>
            <w:vMerge/>
          </w:tcPr>
          <w:p w:rsidR="006D669D" w:rsidRPr="006D669D" w:rsidRDefault="006D669D" w:rsidP="00964BCD">
            <w:pPr>
              <w:pStyle w:val="Title"/>
              <w:rPr>
                <w:sz w:val="24"/>
                <w:szCs w:val="24"/>
              </w:rPr>
            </w:pPr>
          </w:p>
        </w:tc>
      </w:tr>
      <w:tr w:rsidR="006D669D" w:rsidRPr="006D669D" w:rsidTr="00964BCD">
        <w:trPr>
          <w:cantSplit/>
          <w:trHeight w:val="688"/>
          <w:tblHeader/>
        </w:trPr>
        <w:tc>
          <w:tcPr>
            <w:tcW w:w="2229" w:type="dxa"/>
            <w:vMerge/>
          </w:tcPr>
          <w:p w:rsidR="006D669D" w:rsidRPr="006D669D" w:rsidRDefault="006D669D" w:rsidP="00964BCD">
            <w:pPr>
              <w:pStyle w:val="Title"/>
              <w:rPr>
                <w:b/>
                <w:sz w:val="24"/>
                <w:szCs w:val="24"/>
              </w:rPr>
            </w:pPr>
          </w:p>
        </w:tc>
        <w:tc>
          <w:tcPr>
            <w:tcW w:w="424" w:type="dxa"/>
          </w:tcPr>
          <w:p w:rsidR="006D669D" w:rsidRPr="006D669D" w:rsidRDefault="006D669D" w:rsidP="00964BCD">
            <w:pPr>
              <w:pStyle w:val="Title"/>
              <w:rPr>
                <w:sz w:val="24"/>
                <w:szCs w:val="24"/>
              </w:rPr>
            </w:pPr>
            <w:r w:rsidRPr="006D669D">
              <w:rPr>
                <w:sz w:val="24"/>
                <w:szCs w:val="24"/>
              </w:rPr>
              <w:t>R</w:t>
            </w:r>
          </w:p>
        </w:tc>
        <w:tc>
          <w:tcPr>
            <w:tcW w:w="1556" w:type="dxa"/>
          </w:tcPr>
          <w:p w:rsidR="006D669D" w:rsidRPr="006D669D" w:rsidRDefault="006D669D" w:rsidP="00964BCD">
            <w:pPr>
              <w:pStyle w:val="Title"/>
              <w:jc w:val="right"/>
              <w:rPr>
                <w:sz w:val="24"/>
                <w:szCs w:val="24"/>
              </w:rPr>
            </w:pPr>
            <w:r w:rsidRPr="006D669D">
              <w:rPr>
                <w:sz w:val="24"/>
                <w:szCs w:val="24"/>
              </w:rPr>
              <w:t>0.00</w:t>
            </w:r>
          </w:p>
        </w:tc>
        <w:tc>
          <w:tcPr>
            <w:tcW w:w="1384" w:type="dxa"/>
            <w:vMerge/>
          </w:tcPr>
          <w:p w:rsidR="006D669D" w:rsidRPr="006D669D" w:rsidRDefault="006D669D" w:rsidP="00964BCD">
            <w:pPr>
              <w:pStyle w:val="Title"/>
              <w:rPr>
                <w:b/>
                <w:sz w:val="24"/>
                <w:szCs w:val="24"/>
              </w:rPr>
            </w:pPr>
          </w:p>
        </w:tc>
        <w:tc>
          <w:tcPr>
            <w:tcW w:w="1513" w:type="dxa"/>
            <w:vMerge/>
          </w:tcPr>
          <w:p w:rsidR="006D669D" w:rsidRPr="006D669D" w:rsidRDefault="006D669D" w:rsidP="00964BCD">
            <w:pPr>
              <w:pStyle w:val="Title"/>
              <w:rPr>
                <w:b/>
                <w:sz w:val="24"/>
                <w:szCs w:val="24"/>
              </w:rPr>
            </w:pPr>
          </w:p>
        </w:tc>
        <w:tc>
          <w:tcPr>
            <w:tcW w:w="1366" w:type="dxa"/>
            <w:vMerge/>
          </w:tcPr>
          <w:p w:rsidR="006D669D" w:rsidRPr="006D669D" w:rsidRDefault="006D669D" w:rsidP="00964BCD">
            <w:pPr>
              <w:pStyle w:val="Title"/>
              <w:jc w:val="right"/>
              <w:rPr>
                <w:b/>
                <w:sz w:val="24"/>
                <w:szCs w:val="24"/>
              </w:rPr>
            </w:pPr>
          </w:p>
        </w:tc>
        <w:tc>
          <w:tcPr>
            <w:tcW w:w="2220" w:type="dxa"/>
            <w:vMerge/>
          </w:tcPr>
          <w:p w:rsidR="006D669D" w:rsidRPr="006D669D" w:rsidRDefault="006D669D" w:rsidP="00964BCD">
            <w:pPr>
              <w:pStyle w:val="Title"/>
              <w:rPr>
                <w:b/>
                <w:sz w:val="24"/>
                <w:szCs w:val="24"/>
              </w:rPr>
            </w:pPr>
          </w:p>
        </w:tc>
      </w:tr>
    </w:tbl>
    <w:p w:rsidR="006D669D" w:rsidRPr="006D669D" w:rsidRDefault="006D669D"/>
    <w:p w:rsidR="006D669D" w:rsidRPr="006D669D" w:rsidRDefault="006D669D" w:rsidP="00315B48">
      <w:pPr>
        <w:pStyle w:val="Title"/>
        <w:numPr>
          <w:ilvl w:val="0"/>
          <w:numId w:val="1"/>
        </w:numPr>
        <w:spacing w:after="0"/>
        <w:ind w:left="360"/>
        <w:contextualSpacing w:val="0"/>
        <w:rPr>
          <w:b/>
          <w:sz w:val="24"/>
          <w:szCs w:val="24"/>
        </w:rPr>
      </w:pPr>
      <w:r w:rsidRPr="006D669D">
        <w:rPr>
          <w:sz w:val="24"/>
          <w:szCs w:val="24"/>
        </w:rPr>
        <w:t>In the following cases, entireprovision remained unutilized:-</w:t>
      </w:r>
    </w:p>
    <w:p w:rsidR="006D669D" w:rsidRPr="006D669D" w:rsidRDefault="006D669D" w:rsidP="00964BCD">
      <w:pPr>
        <w:pStyle w:val="Title"/>
        <w:ind w:left="360"/>
        <w:rPr>
          <w:b/>
          <w:sz w:val="24"/>
          <w:szCs w:val="24"/>
        </w:rPr>
      </w:pPr>
    </w:p>
    <w:tbl>
      <w:tblPr>
        <w:tblpPr w:leftFromText="181" w:rightFromText="181" w:vertAnchor="text" w:tblpX="-176" w:tblpY="1"/>
        <w:tblOverlap w:val="never"/>
        <w:tblW w:w="106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425"/>
        <w:gridCol w:w="1559"/>
        <w:gridCol w:w="1418"/>
        <w:gridCol w:w="1559"/>
        <w:gridCol w:w="1417"/>
        <w:gridCol w:w="2019"/>
      </w:tblGrid>
      <w:tr w:rsidR="006D669D" w:rsidRPr="006D669D" w:rsidTr="00964BCD">
        <w:trPr>
          <w:cantSplit/>
          <w:trHeight w:val="1125"/>
          <w:tblHeader/>
        </w:trPr>
        <w:tc>
          <w:tcPr>
            <w:tcW w:w="4219" w:type="dxa"/>
            <w:gridSpan w:val="3"/>
          </w:tcPr>
          <w:p w:rsidR="006D669D" w:rsidRPr="006D669D" w:rsidRDefault="006D669D" w:rsidP="00964BCD">
            <w:pPr>
              <w:pStyle w:val="Title"/>
              <w:tabs>
                <w:tab w:val="left" w:pos="945"/>
              </w:tabs>
              <w:rPr>
                <w:b/>
                <w:sz w:val="24"/>
                <w:szCs w:val="24"/>
              </w:rPr>
            </w:pPr>
            <w:r w:rsidRPr="006D669D">
              <w:rPr>
                <w:b/>
                <w:sz w:val="24"/>
                <w:szCs w:val="24"/>
              </w:rPr>
              <w:t>Head</w:t>
            </w:r>
            <w:r w:rsidRPr="006D669D">
              <w:rPr>
                <w:b/>
                <w:sz w:val="24"/>
                <w:szCs w:val="24"/>
              </w:rPr>
              <w:tab/>
            </w:r>
          </w:p>
        </w:tc>
        <w:tc>
          <w:tcPr>
            <w:tcW w:w="1418" w:type="dxa"/>
          </w:tcPr>
          <w:p w:rsidR="006D669D" w:rsidRPr="006D669D" w:rsidRDefault="006D669D" w:rsidP="00964BCD">
            <w:pPr>
              <w:pStyle w:val="Title"/>
              <w:rPr>
                <w:b/>
                <w:sz w:val="24"/>
                <w:szCs w:val="24"/>
              </w:rPr>
            </w:pPr>
            <w:r w:rsidRPr="006D669D">
              <w:rPr>
                <w:b/>
                <w:sz w:val="24"/>
                <w:szCs w:val="24"/>
              </w:rPr>
              <w:t xml:space="preserve">Total 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 xml:space="preserve">` </w:t>
            </w:r>
            <w:r w:rsidRPr="006D669D">
              <w:rPr>
                <w:b/>
                <w:sz w:val="24"/>
                <w:szCs w:val="24"/>
              </w:rPr>
              <w:t>in lakh)</w:t>
            </w:r>
          </w:p>
        </w:tc>
        <w:tc>
          <w:tcPr>
            <w:tcW w:w="1559"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 xml:space="preserve">` </w:t>
            </w:r>
            <w:r w:rsidRPr="006D669D">
              <w:rPr>
                <w:b/>
                <w:sz w:val="24"/>
                <w:szCs w:val="24"/>
              </w:rPr>
              <w:t xml:space="preserve"> in lakh)</w:t>
            </w:r>
          </w:p>
        </w:tc>
        <w:tc>
          <w:tcPr>
            <w:tcW w:w="1417" w:type="dxa"/>
          </w:tcPr>
          <w:p w:rsidR="006D669D" w:rsidRPr="006D669D" w:rsidRDefault="006D669D" w:rsidP="00964BCD">
            <w:pPr>
              <w:pStyle w:val="Title"/>
              <w:rPr>
                <w:b/>
                <w:sz w:val="24"/>
                <w:szCs w:val="24"/>
              </w:rPr>
            </w:pPr>
            <w:r w:rsidRPr="006D669D">
              <w:rPr>
                <w:b/>
                <w:sz w:val="24"/>
                <w:szCs w:val="24"/>
              </w:rPr>
              <w:t xml:space="preserve">Excess (+)/ Saving(-)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lakh)</w:t>
            </w:r>
          </w:p>
        </w:tc>
        <w:tc>
          <w:tcPr>
            <w:tcW w:w="2019" w:type="dxa"/>
          </w:tcPr>
          <w:p w:rsidR="006D669D" w:rsidRPr="006D669D" w:rsidRDefault="006D669D" w:rsidP="00964BCD">
            <w:pPr>
              <w:pStyle w:val="Title"/>
              <w:rPr>
                <w:b/>
                <w:sz w:val="24"/>
                <w:szCs w:val="24"/>
              </w:rPr>
            </w:pPr>
            <w:r w:rsidRPr="006D669D">
              <w:rPr>
                <w:b/>
                <w:sz w:val="24"/>
                <w:szCs w:val="24"/>
              </w:rPr>
              <w:t>Remarks</w:t>
            </w:r>
          </w:p>
        </w:tc>
      </w:tr>
      <w:tr w:rsidR="006D669D" w:rsidRPr="006D669D" w:rsidTr="00964BCD">
        <w:trPr>
          <w:cantSplit/>
          <w:trHeight w:val="410"/>
          <w:tblHeader/>
        </w:trPr>
        <w:tc>
          <w:tcPr>
            <w:tcW w:w="2235" w:type="dxa"/>
            <w:vMerge w:val="restart"/>
          </w:tcPr>
          <w:p w:rsidR="006D669D" w:rsidRPr="006D669D" w:rsidRDefault="006D669D" w:rsidP="00964BCD">
            <w:pPr>
              <w:pStyle w:val="Title"/>
              <w:rPr>
                <w:sz w:val="24"/>
                <w:szCs w:val="24"/>
              </w:rPr>
            </w:pPr>
            <w:r w:rsidRPr="006D669D">
              <w:rPr>
                <w:sz w:val="24"/>
                <w:szCs w:val="24"/>
              </w:rPr>
              <w:t>2053-00.094.34- Capacity Building/ Seminar Symposium / Decentralized Planning/ Innovation/ PPP Workshop etc.               (SS)</w:t>
            </w:r>
          </w:p>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O</w:t>
            </w:r>
          </w:p>
        </w:tc>
        <w:tc>
          <w:tcPr>
            <w:tcW w:w="1559" w:type="dxa"/>
          </w:tcPr>
          <w:p w:rsidR="006D669D" w:rsidRPr="006D669D" w:rsidRDefault="006D669D" w:rsidP="00964BCD">
            <w:pPr>
              <w:pStyle w:val="Title"/>
              <w:jc w:val="right"/>
              <w:rPr>
                <w:sz w:val="24"/>
                <w:szCs w:val="24"/>
              </w:rPr>
            </w:pPr>
            <w:r w:rsidRPr="006D669D">
              <w:rPr>
                <w:sz w:val="24"/>
                <w:szCs w:val="24"/>
              </w:rPr>
              <w:t>45.00</w:t>
            </w:r>
          </w:p>
        </w:tc>
        <w:tc>
          <w:tcPr>
            <w:tcW w:w="1418" w:type="dxa"/>
            <w:vMerge w:val="restart"/>
          </w:tcPr>
          <w:p w:rsidR="006D669D" w:rsidRPr="006D669D" w:rsidRDefault="006D669D" w:rsidP="00964BCD">
            <w:pPr>
              <w:pStyle w:val="Title"/>
              <w:jc w:val="right"/>
              <w:rPr>
                <w:sz w:val="24"/>
                <w:szCs w:val="24"/>
              </w:rPr>
            </w:pPr>
            <w:r w:rsidRPr="006D669D">
              <w:rPr>
                <w:sz w:val="24"/>
                <w:szCs w:val="24"/>
              </w:rPr>
              <w:t>0.00</w:t>
            </w:r>
          </w:p>
        </w:tc>
        <w:tc>
          <w:tcPr>
            <w:tcW w:w="1559" w:type="dxa"/>
            <w:vMerge w:val="restart"/>
          </w:tcPr>
          <w:p w:rsidR="006D669D" w:rsidRPr="006D669D" w:rsidRDefault="006D669D" w:rsidP="00964BCD">
            <w:pPr>
              <w:pStyle w:val="Title"/>
              <w:jc w:val="right"/>
              <w:rPr>
                <w:sz w:val="24"/>
                <w:szCs w:val="24"/>
              </w:rPr>
            </w:pPr>
            <w:r w:rsidRPr="006D669D">
              <w:rPr>
                <w:sz w:val="24"/>
                <w:szCs w:val="24"/>
              </w:rPr>
              <w:t>0.00</w:t>
            </w:r>
          </w:p>
        </w:tc>
        <w:tc>
          <w:tcPr>
            <w:tcW w:w="1417" w:type="dxa"/>
            <w:vMerge w:val="restart"/>
          </w:tcPr>
          <w:p w:rsidR="006D669D" w:rsidRPr="006D669D" w:rsidRDefault="006D669D" w:rsidP="00964BCD">
            <w:pPr>
              <w:pStyle w:val="Title"/>
              <w:jc w:val="right"/>
              <w:rPr>
                <w:sz w:val="24"/>
                <w:szCs w:val="24"/>
              </w:rPr>
            </w:pPr>
            <w:r w:rsidRPr="006D669D">
              <w:rPr>
                <w:sz w:val="24"/>
                <w:szCs w:val="24"/>
              </w:rPr>
              <w:t>0.00</w:t>
            </w:r>
          </w:p>
        </w:tc>
        <w:tc>
          <w:tcPr>
            <w:tcW w:w="2019"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of </w:t>
            </w:r>
            <w:r w:rsidRPr="006D669D">
              <w:rPr>
                <w:rFonts w:ascii="Rupee Foradian" w:hAnsi="Rupee Foradian"/>
                <w:sz w:val="24"/>
                <w:szCs w:val="24"/>
              </w:rPr>
              <w:t>`</w:t>
            </w:r>
            <w:r w:rsidRPr="006D669D">
              <w:rPr>
                <w:sz w:val="24"/>
                <w:szCs w:val="24"/>
              </w:rPr>
              <w:t>45.00</w:t>
            </w:r>
            <w:r w:rsidRPr="006D669D">
              <w:rPr>
                <w:rFonts w:ascii="Rupee Foradian" w:hAnsi="Rupee Foradian"/>
                <w:sz w:val="24"/>
                <w:szCs w:val="24"/>
              </w:rPr>
              <w:t xml:space="preserve"> l</w:t>
            </w:r>
            <w:r w:rsidRPr="006D669D">
              <w:rPr>
                <w:sz w:val="24"/>
                <w:szCs w:val="24"/>
              </w:rPr>
              <w:t xml:space="preserve">akh have not been intimated  </w:t>
            </w:r>
          </w:p>
          <w:p w:rsidR="006D669D" w:rsidRPr="006D669D" w:rsidRDefault="006D669D" w:rsidP="00964BCD">
            <w:pPr>
              <w:pStyle w:val="Title"/>
              <w:jc w:val="both"/>
              <w:rPr>
                <w:sz w:val="24"/>
                <w:szCs w:val="24"/>
              </w:rPr>
            </w:pPr>
            <w:r w:rsidRPr="006D669D">
              <w:rPr>
                <w:sz w:val="24"/>
                <w:szCs w:val="24"/>
              </w:rPr>
              <w:t>(August 2024).</w:t>
            </w:r>
          </w:p>
          <w:p w:rsidR="006D669D" w:rsidRPr="006D669D" w:rsidRDefault="006D669D" w:rsidP="00964BCD"/>
        </w:tc>
      </w:tr>
      <w:tr w:rsidR="006D669D" w:rsidRPr="006D669D" w:rsidTr="00964BCD">
        <w:trPr>
          <w:cantSplit/>
          <w:trHeight w:val="274"/>
          <w:tblHeader/>
        </w:trPr>
        <w:tc>
          <w:tcPr>
            <w:tcW w:w="2235"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559" w:type="dxa"/>
          </w:tcPr>
          <w:p w:rsidR="006D669D" w:rsidRPr="006D669D" w:rsidRDefault="006D669D" w:rsidP="00964BCD">
            <w:pPr>
              <w:pStyle w:val="Title"/>
              <w:jc w:val="right"/>
              <w:rPr>
                <w:sz w:val="24"/>
                <w:szCs w:val="24"/>
              </w:rPr>
            </w:pPr>
            <w:r w:rsidRPr="006D669D">
              <w:rPr>
                <w:sz w:val="24"/>
                <w:szCs w:val="24"/>
              </w:rPr>
              <w:t>0.00</w:t>
            </w:r>
          </w:p>
        </w:tc>
        <w:tc>
          <w:tcPr>
            <w:tcW w:w="1418" w:type="dxa"/>
            <w:vMerge/>
          </w:tcPr>
          <w:p w:rsidR="006D669D" w:rsidRPr="006D669D" w:rsidRDefault="006D669D" w:rsidP="00964BCD">
            <w:pPr>
              <w:pStyle w:val="Title"/>
              <w:rPr>
                <w:b/>
                <w:sz w:val="24"/>
                <w:szCs w:val="24"/>
              </w:rPr>
            </w:pPr>
          </w:p>
        </w:tc>
        <w:tc>
          <w:tcPr>
            <w:tcW w:w="1559" w:type="dxa"/>
            <w:vMerge/>
          </w:tcPr>
          <w:p w:rsidR="006D669D" w:rsidRPr="006D669D" w:rsidRDefault="006D669D" w:rsidP="00964BCD">
            <w:pPr>
              <w:pStyle w:val="Title"/>
              <w:rPr>
                <w:b/>
                <w:sz w:val="24"/>
                <w:szCs w:val="24"/>
              </w:rPr>
            </w:pPr>
          </w:p>
        </w:tc>
        <w:tc>
          <w:tcPr>
            <w:tcW w:w="1417" w:type="dxa"/>
            <w:vMerge/>
          </w:tcPr>
          <w:p w:rsidR="006D669D" w:rsidRPr="006D669D" w:rsidRDefault="006D669D" w:rsidP="00964BCD">
            <w:pPr>
              <w:pStyle w:val="Title"/>
              <w:rPr>
                <w:b/>
                <w:sz w:val="24"/>
                <w:szCs w:val="24"/>
              </w:rPr>
            </w:pPr>
          </w:p>
        </w:tc>
        <w:tc>
          <w:tcPr>
            <w:tcW w:w="2019" w:type="dxa"/>
            <w:vMerge/>
          </w:tcPr>
          <w:p w:rsidR="006D669D" w:rsidRPr="006D669D" w:rsidRDefault="006D669D" w:rsidP="00964BCD">
            <w:pPr>
              <w:pStyle w:val="Title"/>
              <w:jc w:val="both"/>
              <w:rPr>
                <w:b/>
                <w:sz w:val="24"/>
                <w:szCs w:val="24"/>
              </w:rPr>
            </w:pPr>
          </w:p>
        </w:tc>
      </w:tr>
      <w:tr w:rsidR="006D669D" w:rsidRPr="006D669D" w:rsidTr="00964BCD">
        <w:trPr>
          <w:cantSplit/>
          <w:trHeight w:val="363"/>
          <w:tblHeader/>
        </w:trPr>
        <w:tc>
          <w:tcPr>
            <w:tcW w:w="2235"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559" w:type="dxa"/>
          </w:tcPr>
          <w:p w:rsidR="006D669D" w:rsidRPr="006D669D" w:rsidRDefault="006D669D" w:rsidP="00964BCD">
            <w:pPr>
              <w:pStyle w:val="Title"/>
              <w:jc w:val="right"/>
              <w:rPr>
                <w:sz w:val="24"/>
                <w:szCs w:val="24"/>
              </w:rPr>
            </w:pPr>
            <w:r w:rsidRPr="006D669D">
              <w:rPr>
                <w:sz w:val="24"/>
                <w:szCs w:val="24"/>
              </w:rPr>
              <w:t>(-)45.00</w:t>
            </w:r>
          </w:p>
        </w:tc>
        <w:tc>
          <w:tcPr>
            <w:tcW w:w="1418" w:type="dxa"/>
            <w:vMerge/>
          </w:tcPr>
          <w:p w:rsidR="006D669D" w:rsidRPr="006D669D" w:rsidRDefault="006D669D" w:rsidP="00964BCD">
            <w:pPr>
              <w:pStyle w:val="Title"/>
              <w:rPr>
                <w:b/>
                <w:sz w:val="24"/>
                <w:szCs w:val="24"/>
              </w:rPr>
            </w:pPr>
          </w:p>
        </w:tc>
        <w:tc>
          <w:tcPr>
            <w:tcW w:w="1559" w:type="dxa"/>
            <w:vMerge/>
          </w:tcPr>
          <w:p w:rsidR="006D669D" w:rsidRPr="006D669D" w:rsidRDefault="006D669D" w:rsidP="00964BCD">
            <w:pPr>
              <w:pStyle w:val="Title"/>
              <w:rPr>
                <w:b/>
                <w:sz w:val="24"/>
                <w:szCs w:val="24"/>
              </w:rPr>
            </w:pPr>
          </w:p>
        </w:tc>
        <w:tc>
          <w:tcPr>
            <w:tcW w:w="1417" w:type="dxa"/>
            <w:vMerge/>
          </w:tcPr>
          <w:p w:rsidR="006D669D" w:rsidRPr="006D669D" w:rsidRDefault="006D669D" w:rsidP="00964BCD">
            <w:pPr>
              <w:pStyle w:val="Title"/>
              <w:rPr>
                <w:b/>
                <w:sz w:val="24"/>
                <w:szCs w:val="24"/>
              </w:rPr>
            </w:pPr>
          </w:p>
        </w:tc>
        <w:tc>
          <w:tcPr>
            <w:tcW w:w="2019" w:type="dxa"/>
            <w:vMerge/>
          </w:tcPr>
          <w:p w:rsidR="006D669D" w:rsidRPr="006D669D" w:rsidRDefault="006D669D" w:rsidP="00964BCD">
            <w:pPr>
              <w:pStyle w:val="Title"/>
              <w:jc w:val="both"/>
              <w:rPr>
                <w:b/>
                <w:sz w:val="24"/>
                <w:szCs w:val="24"/>
              </w:rPr>
            </w:pPr>
          </w:p>
        </w:tc>
      </w:tr>
      <w:tr w:rsidR="006D669D" w:rsidRPr="006D669D" w:rsidTr="00964BCD">
        <w:trPr>
          <w:cantSplit/>
          <w:trHeight w:val="308"/>
          <w:tblHeader/>
        </w:trPr>
        <w:tc>
          <w:tcPr>
            <w:tcW w:w="2235" w:type="dxa"/>
            <w:vMerge w:val="restart"/>
          </w:tcPr>
          <w:p w:rsidR="006D669D" w:rsidRPr="006D669D" w:rsidRDefault="006D669D" w:rsidP="00964BCD">
            <w:pPr>
              <w:pStyle w:val="Title"/>
              <w:rPr>
                <w:sz w:val="24"/>
                <w:szCs w:val="24"/>
              </w:rPr>
            </w:pPr>
            <w:r w:rsidRPr="006D669D">
              <w:rPr>
                <w:sz w:val="24"/>
                <w:szCs w:val="24"/>
              </w:rPr>
              <w:t xml:space="preserve">2053-00.094.36- </w:t>
            </w:r>
          </w:p>
          <w:p w:rsidR="006D669D" w:rsidRPr="006D669D" w:rsidRDefault="006D669D" w:rsidP="00964BCD">
            <w:pPr>
              <w:pStyle w:val="Title"/>
              <w:rPr>
                <w:sz w:val="24"/>
                <w:szCs w:val="24"/>
              </w:rPr>
            </w:pPr>
            <w:r w:rsidRPr="006D669D">
              <w:rPr>
                <w:sz w:val="24"/>
                <w:szCs w:val="24"/>
              </w:rPr>
              <w:t>Purchase of new Vehicles</w:t>
            </w:r>
          </w:p>
          <w:p w:rsidR="006D669D" w:rsidRPr="006D669D" w:rsidRDefault="006D669D" w:rsidP="00964BCD">
            <w:pPr>
              <w:pStyle w:val="Title"/>
              <w:rPr>
                <w:sz w:val="24"/>
                <w:szCs w:val="24"/>
              </w:rPr>
            </w:pPr>
            <w:r w:rsidRPr="006D669D">
              <w:rPr>
                <w:sz w:val="24"/>
                <w:szCs w:val="24"/>
              </w:rPr>
              <w:t>(SS)</w:t>
            </w:r>
          </w:p>
        </w:tc>
        <w:tc>
          <w:tcPr>
            <w:tcW w:w="425" w:type="dxa"/>
          </w:tcPr>
          <w:p w:rsidR="006D669D" w:rsidRPr="006D669D" w:rsidRDefault="006D669D" w:rsidP="00964BCD">
            <w:pPr>
              <w:pStyle w:val="Title"/>
              <w:rPr>
                <w:sz w:val="24"/>
                <w:szCs w:val="24"/>
              </w:rPr>
            </w:pPr>
            <w:r w:rsidRPr="006D669D">
              <w:rPr>
                <w:sz w:val="24"/>
                <w:szCs w:val="24"/>
              </w:rPr>
              <w:t>O</w:t>
            </w:r>
          </w:p>
        </w:tc>
        <w:tc>
          <w:tcPr>
            <w:tcW w:w="1559" w:type="dxa"/>
          </w:tcPr>
          <w:p w:rsidR="006D669D" w:rsidRPr="006D669D" w:rsidRDefault="006D669D" w:rsidP="00964BCD">
            <w:pPr>
              <w:pStyle w:val="Title"/>
              <w:jc w:val="right"/>
              <w:rPr>
                <w:sz w:val="24"/>
                <w:szCs w:val="24"/>
              </w:rPr>
            </w:pPr>
            <w:r w:rsidRPr="006D669D">
              <w:rPr>
                <w:sz w:val="24"/>
                <w:szCs w:val="24"/>
              </w:rPr>
              <w:t>40.00</w:t>
            </w:r>
          </w:p>
        </w:tc>
        <w:tc>
          <w:tcPr>
            <w:tcW w:w="1418" w:type="dxa"/>
            <w:vMerge w:val="restart"/>
          </w:tcPr>
          <w:p w:rsidR="006D669D" w:rsidRPr="006D669D" w:rsidRDefault="006D669D" w:rsidP="00964BCD">
            <w:pPr>
              <w:pStyle w:val="Title"/>
              <w:jc w:val="right"/>
              <w:rPr>
                <w:sz w:val="24"/>
                <w:szCs w:val="24"/>
              </w:rPr>
            </w:pPr>
            <w:r w:rsidRPr="006D669D">
              <w:rPr>
                <w:sz w:val="24"/>
                <w:szCs w:val="24"/>
              </w:rPr>
              <w:t>40.00</w:t>
            </w:r>
          </w:p>
        </w:tc>
        <w:tc>
          <w:tcPr>
            <w:tcW w:w="1559" w:type="dxa"/>
            <w:vMerge w:val="restart"/>
          </w:tcPr>
          <w:p w:rsidR="006D669D" w:rsidRPr="006D669D" w:rsidRDefault="006D669D" w:rsidP="00964BCD">
            <w:pPr>
              <w:pStyle w:val="Title"/>
              <w:jc w:val="right"/>
              <w:rPr>
                <w:sz w:val="24"/>
                <w:szCs w:val="24"/>
              </w:rPr>
            </w:pPr>
            <w:r w:rsidRPr="006D669D">
              <w:rPr>
                <w:sz w:val="24"/>
                <w:szCs w:val="24"/>
              </w:rPr>
              <w:t>0.00</w:t>
            </w:r>
          </w:p>
        </w:tc>
        <w:tc>
          <w:tcPr>
            <w:tcW w:w="1417" w:type="dxa"/>
            <w:vMerge w:val="restart"/>
          </w:tcPr>
          <w:p w:rsidR="006D669D" w:rsidRPr="006D669D" w:rsidRDefault="006D669D" w:rsidP="00964BCD">
            <w:pPr>
              <w:pStyle w:val="Title"/>
              <w:rPr>
                <w:sz w:val="24"/>
                <w:szCs w:val="24"/>
              </w:rPr>
            </w:pPr>
            <w:r w:rsidRPr="006D669D">
              <w:rPr>
                <w:sz w:val="24"/>
                <w:szCs w:val="24"/>
              </w:rPr>
              <w:t xml:space="preserve">    (-)40.00  </w:t>
            </w:r>
          </w:p>
        </w:tc>
        <w:tc>
          <w:tcPr>
            <w:tcW w:w="2019"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of </w:t>
            </w:r>
            <w:r w:rsidRPr="006D669D">
              <w:rPr>
                <w:rFonts w:ascii="Rupee Foradian" w:hAnsi="Rupee Foradian"/>
                <w:sz w:val="24"/>
                <w:szCs w:val="24"/>
              </w:rPr>
              <w:t>`</w:t>
            </w:r>
            <w:r w:rsidRPr="006D669D">
              <w:rPr>
                <w:sz w:val="24"/>
                <w:szCs w:val="24"/>
              </w:rPr>
              <w:t>40.00</w:t>
            </w:r>
            <w:r w:rsidRPr="006D669D">
              <w:rPr>
                <w:rFonts w:ascii="Rupee Foradian" w:hAnsi="Rupee Foradian"/>
                <w:sz w:val="24"/>
                <w:szCs w:val="24"/>
              </w:rPr>
              <w:t xml:space="preserve"> l</w:t>
            </w:r>
            <w:r w:rsidRPr="006D669D">
              <w:rPr>
                <w:sz w:val="24"/>
                <w:szCs w:val="24"/>
              </w:rPr>
              <w:t>akh have not been intimated  (August  2024).</w:t>
            </w:r>
          </w:p>
          <w:p w:rsidR="006D669D" w:rsidRPr="006D669D" w:rsidRDefault="006D669D" w:rsidP="00964BCD">
            <w:pPr>
              <w:pStyle w:val="Title"/>
              <w:jc w:val="both"/>
              <w:rPr>
                <w:sz w:val="24"/>
                <w:szCs w:val="24"/>
              </w:rPr>
            </w:pPr>
          </w:p>
        </w:tc>
      </w:tr>
      <w:tr w:rsidR="006D669D" w:rsidRPr="006D669D" w:rsidTr="00964BCD">
        <w:trPr>
          <w:cantSplit/>
          <w:trHeight w:val="284"/>
          <w:tblHeader/>
        </w:trPr>
        <w:tc>
          <w:tcPr>
            <w:tcW w:w="2235"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559" w:type="dxa"/>
          </w:tcPr>
          <w:p w:rsidR="006D669D" w:rsidRPr="006D669D" w:rsidRDefault="006D669D" w:rsidP="00964BCD">
            <w:pPr>
              <w:pStyle w:val="Title"/>
              <w:jc w:val="right"/>
              <w:rPr>
                <w:sz w:val="24"/>
                <w:szCs w:val="24"/>
              </w:rPr>
            </w:pPr>
            <w:r w:rsidRPr="006D669D">
              <w:rPr>
                <w:sz w:val="24"/>
                <w:szCs w:val="24"/>
              </w:rPr>
              <w:t>0.00</w:t>
            </w:r>
          </w:p>
        </w:tc>
        <w:tc>
          <w:tcPr>
            <w:tcW w:w="1418" w:type="dxa"/>
            <w:vMerge/>
          </w:tcPr>
          <w:p w:rsidR="006D669D" w:rsidRPr="006D669D" w:rsidRDefault="006D669D" w:rsidP="00964BCD">
            <w:pPr>
              <w:pStyle w:val="Title"/>
              <w:rPr>
                <w:b/>
                <w:sz w:val="24"/>
                <w:szCs w:val="24"/>
              </w:rPr>
            </w:pPr>
          </w:p>
        </w:tc>
        <w:tc>
          <w:tcPr>
            <w:tcW w:w="1559" w:type="dxa"/>
            <w:vMerge/>
          </w:tcPr>
          <w:p w:rsidR="006D669D" w:rsidRPr="006D669D" w:rsidRDefault="006D669D" w:rsidP="00964BCD">
            <w:pPr>
              <w:pStyle w:val="Title"/>
              <w:rPr>
                <w:b/>
                <w:sz w:val="24"/>
                <w:szCs w:val="24"/>
              </w:rPr>
            </w:pPr>
          </w:p>
        </w:tc>
        <w:tc>
          <w:tcPr>
            <w:tcW w:w="1417" w:type="dxa"/>
            <w:vMerge/>
          </w:tcPr>
          <w:p w:rsidR="006D669D" w:rsidRPr="006D669D" w:rsidRDefault="006D669D" w:rsidP="00964BCD">
            <w:pPr>
              <w:pStyle w:val="Title"/>
              <w:rPr>
                <w:b/>
                <w:sz w:val="24"/>
                <w:szCs w:val="24"/>
              </w:rPr>
            </w:pPr>
          </w:p>
        </w:tc>
        <w:tc>
          <w:tcPr>
            <w:tcW w:w="2019" w:type="dxa"/>
            <w:vMerge/>
          </w:tcPr>
          <w:p w:rsidR="006D669D" w:rsidRPr="006D669D" w:rsidRDefault="006D669D" w:rsidP="00964BCD">
            <w:pPr>
              <w:pStyle w:val="Title"/>
              <w:jc w:val="both"/>
              <w:rPr>
                <w:b/>
                <w:sz w:val="24"/>
                <w:szCs w:val="24"/>
              </w:rPr>
            </w:pPr>
          </w:p>
        </w:tc>
      </w:tr>
      <w:tr w:rsidR="006D669D" w:rsidRPr="006D669D" w:rsidTr="00964BCD">
        <w:trPr>
          <w:cantSplit/>
          <w:trHeight w:val="363"/>
          <w:tblHeader/>
        </w:trPr>
        <w:tc>
          <w:tcPr>
            <w:tcW w:w="2235"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559" w:type="dxa"/>
          </w:tcPr>
          <w:p w:rsidR="006D669D" w:rsidRPr="006D669D" w:rsidRDefault="006D669D" w:rsidP="00964BCD">
            <w:pPr>
              <w:pStyle w:val="Title"/>
              <w:jc w:val="right"/>
              <w:rPr>
                <w:sz w:val="24"/>
                <w:szCs w:val="24"/>
              </w:rPr>
            </w:pPr>
            <w:r w:rsidRPr="006D669D">
              <w:rPr>
                <w:sz w:val="24"/>
                <w:szCs w:val="24"/>
              </w:rPr>
              <w:t>0.00</w:t>
            </w:r>
          </w:p>
        </w:tc>
        <w:tc>
          <w:tcPr>
            <w:tcW w:w="1418" w:type="dxa"/>
            <w:vMerge/>
          </w:tcPr>
          <w:p w:rsidR="006D669D" w:rsidRPr="006D669D" w:rsidRDefault="006D669D" w:rsidP="00964BCD">
            <w:pPr>
              <w:pStyle w:val="Title"/>
              <w:rPr>
                <w:b/>
                <w:sz w:val="24"/>
                <w:szCs w:val="24"/>
              </w:rPr>
            </w:pPr>
          </w:p>
        </w:tc>
        <w:tc>
          <w:tcPr>
            <w:tcW w:w="1559" w:type="dxa"/>
            <w:vMerge/>
          </w:tcPr>
          <w:p w:rsidR="006D669D" w:rsidRPr="006D669D" w:rsidRDefault="006D669D" w:rsidP="00964BCD">
            <w:pPr>
              <w:pStyle w:val="Title"/>
              <w:rPr>
                <w:b/>
                <w:sz w:val="24"/>
                <w:szCs w:val="24"/>
              </w:rPr>
            </w:pPr>
          </w:p>
        </w:tc>
        <w:tc>
          <w:tcPr>
            <w:tcW w:w="1417" w:type="dxa"/>
            <w:vMerge/>
          </w:tcPr>
          <w:p w:rsidR="006D669D" w:rsidRPr="006D669D" w:rsidRDefault="006D669D" w:rsidP="00964BCD">
            <w:pPr>
              <w:pStyle w:val="Title"/>
              <w:rPr>
                <w:b/>
                <w:sz w:val="24"/>
                <w:szCs w:val="24"/>
              </w:rPr>
            </w:pPr>
          </w:p>
        </w:tc>
        <w:tc>
          <w:tcPr>
            <w:tcW w:w="2019" w:type="dxa"/>
            <w:vMerge/>
          </w:tcPr>
          <w:p w:rsidR="006D669D" w:rsidRPr="006D669D" w:rsidRDefault="006D669D" w:rsidP="00964BCD">
            <w:pPr>
              <w:pStyle w:val="Title"/>
              <w:jc w:val="both"/>
              <w:rPr>
                <w:b/>
                <w:sz w:val="24"/>
                <w:szCs w:val="24"/>
              </w:rPr>
            </w:pPr>
          </w:p>
        </w:tc>
      </w:tr>
      <w:tr w:rsidR="006D669D" w:rsidRPr="006D669D" w:rsidTr="00964BCD">
        <w:trPr>
          <w:cantSplit/>
          <w:trHeight w:val="308"/>
          <w:tblHeader/>
        </w:trPr>
        <w:tc>
          <w:tcPr>
            <w:tcW w:w="2235" w:type="dxa"/>
            <w:vMerge w:val="restart"/>
          </w:tcPr>
          <w:p w:rsidR="006D669D" w:rsidRPr="006D669D" w:rsidRDefault="006D669D" w:rsidP="00964BCD">
            <w:pPr>
              <w:pStyle w:val="Title"/>
              <w:rPr>
                <w:sz w:val="24"/>
                <w:szCs w:val="24"/>
              </w:rPr>
            </w:pPr>
            <w:r w:rsidRPr="006D669D">
              <w:rPr>
                <w:sz w:val="24"/>
                <w:szCs w:val="24"/>
              </w:rPr>
              <w:t xml:space="preserve">3454-00.796.16- </w:t>
            </w:r>
          </w:p>
          <w:p w:rsidR="006D669D" w:rsidRPr="006D669D" w:rsidRDefault="006D669D" w:rsidP="00964BCD">
            <w:pPr>
              <w:pStyle w:val="Title"/>
              <w:rPr>
                <w:sz w:val="24"/>
                <w:szCs w:val="24"/>
              </w:rPr>
            </w:pPr>
            <w:r w:rsidRPr="006D669D">
              <w:rPr>
                <w:sz w:val="24"/>
                <w:szCs w:val="24"/>
              </w:rPr>
              <w:t>Support for statistical Strengthening (SS)</w:t>
            </w:r>
          </w:p>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O</w:t>
            </w:r>
          </w:p>
        </w:tc>
        <w:tc>
          <w:tcPr>
            <w:tcW w:w="1559" w:type="dxa"/>
          </w:tcPr>
          <w:p w:rsidR="006D669D" w:rsidRPr="006D669D" w:rsidRDefault="006D669D" w:rsidP="00964BCD">
            <w:pPr>
              <w:pStyle w:val="Title"/>
              <w:jc w:val="right"/>
              <w:rPr>
                <w:sz w:val="24"/>
                <w:szCs w:val="24"/>
              </w:rPr>
            </w:pPr>
            <w:r w:rsidRPr="006D669D">
              <w:rPr>
                <w:sz w:val="24"/>
                <w:szCs w:val="24"/>
              </w:rPr>
              <w:t>100.00</w:t>
            </w:r>
          </w:p>
        </w:tc>
        <w:tc>
          <w:tcPr>
            <w:tcW w:w="1418" w:type="dxa"/>
            <w:vMerge w:val="restart"/>
          </w:tcPr>
          <w:p w:rsidR="006D669D" w:rsidRPr="006D669D" w:rsidRDefault="006D669D" w:rsidP="00964BCD">
            <w:pPr>
              <w:pStyle w:val="Title"/>
              <w:jc w:val="right"/>
              <w:rPr>
                <w:sz w:val="24"/>
                <w:szCs w:val="24"/>
              </w:rPr>
            </w:pPr>
            <w:r w:rsidRPr="006D669D">
              <w:rPr>
                <w:sz w:val="24"/>
                <w:szCs w:val="24"/>
              </w:rPr>
              <w:t>0.00</w:t>
            </w:r>
          </w:p>
        </w:tc>
        <w:tc>
          <w:tcPr>
            <w:tcW w:w="1559" w:type="dxa"/>
            <w:vMerge w:val="restart"/>
          </w:tcPr>
          <w:p w:rsidR="006D669D" w:rsidRPr="006D669D" w:rsidRDefault="006D669D" w:rsidP="00964BCD">
            <w:pPr>
              <w:pStyle w:val="Title"/>
              <w:jc w:val="right"/>
              <w:rPr>
                <w:sz w:val="24"/>
                <w:szCs w:val="24"/>
              </w:rPr>
            </w:pPr>
            <w:r w:rsidRPr="006D669D">
              <w:rPr>
                <w:sz w:val="24"/>
                <w:szCs w:val="24"/>
              </w:rPr>
              <w:t>0.00</w:t>
            </w:r>
          </w:p>
        </w:tc>
        <w:tc>
          <w:tcPr>
            <w:tcW w:w="1417" w:type="dxa"/>
            <w:vMerge w:val="restart"/>
          </w:tcPr>
          <w:p w:rsidR="006D669D" w:rsidRPr="006D669D" w:rsidRDefault="006D669D" w:rsidP="00964BCD">
            <w:pPr>
              <w:pStyle w:val="Title"/>
              <w:jc w:val="right"/>
              <w:rPr>
                <w:sz w:val="24"/>
                <w:szCs w:val="24"/>
              </w:rPr>
            </w:pPr>
            <w:r w:rsidRPr="006D669D">
              <w:rPr>
                <w:sz w:val="24"/>
                <w:szCs w:val="24"/>
              </w:rPr>
              <w:t>(-)0.00</w:t>
            </w:r>
          </w:p>
        </w:tc>
        <w:tc>
          <w:tcPr>
            <w:tcW w:w="2019"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of </w:t>
            </w:r>
            <w:r w:rsidRPr="006D669D">
              <w:rPr>
                <w:rFonts w:ascii="Rupee Foradian" w:hAnsi="Rupee Foradian"/>
                <w:sz w:val="24"/>
                <w:szCs w:val="24"/>
              </w:rPr>
              <w:t>`</w:t>
            </w:r>
            <w:r w:rsidRPr="006D669D">
              <w:rPr>
                <w:sz w:val="24"/>
                <w:szCs w:val="24"/>
              </w:rPr>
              <w:t>100.00</w:t>
            </w:r>
            <w:r w:rsidRPr="006D669D">
              <w:rPr>
                <w:rFonts w:ascii="Rupee Foradian" w:hAnsi="Rupee Foradian"/>
                <w:sz w:val="24"/>
                <w:szCs w:val="24"/>
              </w:rPr>
              <w:t xml:space="preserve"> l</w:t>
            </w:r>
            <w:r w:rsidRPr="006D669D">
              <w:rPr>
                <w:sz w:val="24"/>
                <w:szCs w:val="24"/>
              </w:rPr>
              <w:t>akh have not been intimated  (August  2024).</w:t>
            </w:r>
          </w:p>
        </w:tc>
      </w:tr>
      <w:tr w:rsidR="006D669D" w:rsidRPr="006D669D" w:rsidTr="00964BCD">
        <w:trPr>
          <w:cantSplit/>
          <w:trHeight w:val="284"/>
          <w:tblHeader/>
        </w:trPr>
        <w:tc>
          <w:tcPr>
            <w:tcW w:w="2235"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559" w:type="dxa"/>
          </w:tcPr>
          <w:p w:rsidR="006D669D" w:rsidRPr="006D669D" w:rsidRDefault="006D669D" w:rsidP="00964BCD">
            <w:pPr>
              <w:pStyle w:val="Title"/>
              <w:jc w:val="right"/>
              <w:rPr>
                <w:sz w:val="24"/>
                <w:szCs w:val="24"/>
              </w:rPr>
            </w:pPr>
            <w:r w:rsidRPr="006D669D">
              <w:rPr>
                <w:sz w:val="24"/>
                <w:szCs w:val="24"/>
              </w:rPr>
              <w:t>0.00</w:t>
            </w:r>
          </w:p>
        </w:tc>
        <w:tc>
          <w:tcPr>
            <w:tcW w:w="1418" w:type="dxa"/>
            <w:vMerge/>
          </w:tcPr>
          <w:p w:rsidR="006D669D" w:rsidRPr="006D669D" w:rsidRDefault="006D669D" w:rsidP="00964BCD">
            <w:pPr>
              <w:pStyle w:val="Title"/>
              <w:rPr>
                <w:b/>
                <w:sz w:val="24"/>
                <w:szCs w:val="24"/>
              </w:rPr>
            </w:pPr>
          </w:p>
        </w:tc>
        <w:tc>
          <w:tcPr>
            <w:tcW w:w="1559" w:type="dxa"/>
            <w:vMerge/>
          </w:tcPr>
          <w:p w:rsidR="006D669D" w:rsidRPr="006D669D" w:rsidRDefault="006D669D" w:rsidP="00964BCD">
            <w:pPr>
              <w:pStyle w:val="Title"/>
              <w:rPr>
                <w:b/>
                <w:sz w:val="24"/>
                <w:szCs w:val="24"/>
              </w:rPr>
            </w:pPr>
          </w:p>
        </w:tc>
        <w:tc>
          <w:tcPr>
            <w:tcW w:w="1417" w:type="dxa"/>
            <w:vMerge/>
          </w:tcPr>
          <w:p w:rsidR="006D669D" w:rsidRPr="006D669D" w:rsidRDefault="006D669D" w:rsidP="00964BCD">
            <w:pPr>
              <w:pStyle w:val="Title"/>
              <w:rPr>
                <w:b/>
                <w:sz w:val="24"/>
                <w:szCs w:val="24"/>
              </w:rPr>
            </w:pPr>
          </w:p>
        </w:tc>
        <w:tc>
          <w:tcPr>
            <w:tcW w:w="2019" w:type="dxa"/>
            <w:vMerge/>
          </w:tcPr>
          <w:p w:rsidR="006D669D" w:rsidRPr="006D669D" w:rsidRDefault="006D669D" w:rsidP="00964BCD">
            <w:pPr>
              <w:pStyle w:val="Title"/>
              <w:jc w:val="both"/>
              <w:rPr>
                <w:b/>
                <w:sz w:val="24"/>
                <w:szCs w:val="24"/>
              </w:rPr>
            </w:pPr>
          </w:p>
        </w:tc>
      </w:tr>
      <w:tr w:rsidR="006D669D" w:rsidRPr="006D669D" w:rsidTr="00964BCD">
        <w:trPr>
          <w:cantSplit/>
          <w:trHeight w:val="363"/>
          <w:tblHeader/>
        </w:trPr>
        <w:tc>
          <w:tcPr>
            <w:tcW w:w="2235" w:type="dxa"/>
            <w:vMerge/>
          </w:tcPr>
          <w:p w:rsidR="006D669D" w:rsidRPr="006D669D" w:rsidRDefault="006D669D" w:rsidP="00964BCD">
            <w:pPr>
              <w:pStyle w:val="Title"/>
              <w:rPr>
                <w:color w:val="00B050"/>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559" w:type="dxa"/>
          </w:tcPr>
          <w:p w:rsidR="006D669D" w:rsidRPr="006D669D" w:rsidRDefault="006D669D" w:rsidP="00964BCD">
            <w:pPr>
              <w:pStyle w:val="Title"/>
              <w:jc w:val="right"/>
              <w:rPr>
                <w:sz w:val="24"/>
                <w:szCs w:val="24"/>
              </w:rPr>
            </w:pPr>
            <w:r w:rsidRPr="006D669D">
              <w:rPr>
                <w:sz w:val="24"/>
                <w:szCs w:val="24"/>
              </w:rPr>
              <w:t>(-)100.00</w:t>
            </w:r>
          </w:p>
        </w:tc>
        <w:tc>
          <w:tcPr>
            <w:tcW w:w="1418" w:type="dxa"/>
            <w:vMerge/>
          </w:tcPr>
          <w:p w:rsidR="006D669D" w:rsidRPr="006D669D" w:rsidRDefault="006D669D" w:rsidP="00964BCD">
            <w:pPr>
              <w:pStyle w:val="Title"/>
              <w:rPr>
                <w:b/>
                <w:color w:val="00B050"/>
                <w:sz w:val="24"/>
                <w:szCs w:val="24"/>
              </w:rPr>
            </w:pPr>
          </w:p>
        </w:tc>
        <w:tc>
          <w:tcPr>
            <w:tcW w:w="1559" w:type="dxa"/>
            <w:vMerge/>
          </w:tcPr>
          <w:p w:rsidR="006D669D" w:rsidRPr="006D669D" w:rsidRDefault="006D669D" w:rsidP="00964BCD">
            <w:pPr>
              <w:pStyle w:val="Title"/>
              <w:rPr>
                <w:b/>
                <w:color w:val="00B050"/>
                <w:sz w:val="24"/>
                <w:szCs w:val="24"/>
              </w:rPr>
            </w:pPr>
          </w:p>
        </w:tc>
        <w:tc>
          <w:tcPr>
            <w:tcW w:w="1417" w:type="dxa"/>
            <w:vMerge/>
          </w:tcPr>
          <w:p w:rsidR="006D669D" w:rsidRPr="006D669D" w:rsidRDefault="006D669D" w:rsidP="00964BCD">
            <w:pPr>
              <w:pStyle w:val="Title"/>
              <w:rPr>
                <w:b/>
                <w:color w:val="00B050"/>
                <w:sz w:val="24"/>
                <w:szCs w:val="24"/>
              </w:rPr>
            </w:pPr>
          </w:p>
        </w:tc>
        <w:tc>
          <w:tcPr>
            <w:tcW w:w="2019" w:type="dxa"/>
            <w:vMerge/>
          </w:tcPr>
          <w:p w:rsidR="006D669D" w:rsidRPr="006D669D" w:rsidRDefault="006D669D" w:rsidP="00964BCD">
            <w:pPr>
              <w:pStyle w:val="Title"/>
              <w:jc w:val="both"/>
              <w:rPr>
                <w:b/>
                <w:color w:val="00B050"/>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Capital:</w:t>
      </w:r>
    </w:p>
    <w:p w:rsidR="006D669D" w:rsidRPr="006D669D" w:rsidRDefault="006D669D" w:rsidP="00964BCD">
      <w:pPr>
        <w:pStyle w:val="Title"/>
        <w:rPr>
          <w:b/>
          <w:sz w:val="24"/>
          <w:szCs w:val="24"/>
        </w:rPr>
      </w:pPr>
    </w:p>
    <w:p w:rsidR="006D669D" w:rsidRPr="006D669D" w:rsidRDefault="006D669D" w:rsidP="00315B48">
      <w:pPr>
        <w:pStyle w:val="Title"/>
        <w:numPr>
          <w:ilvl w:val="0"/>
          <w:numId w:val="1"/>
        </w:numPr>
        <w:spacing w:after="0"/>
        <w:ind w:left="360"/>
        <w:contextualSpacing w:val="0"/>
        <w:rPr>
          <w:bCs/>
          <w:sz w:val="24"/>
          <w:szCs w:val="24"/>
        </w:rPr>
      </w:pPr>
      <w:r w:rsidRPr="006D669D">
        <w:rPr>
          <w:sz w:val="24"/>
          <w:szCs w:val="24"/>
        </w:rPr>
        <w:t xml:space="preserve">   In the following case, entireprovision remained unutilized:-</w:t>
      </w:r>
    </w:p>
    <w:p w:rsidR="006D669D" w:rsidRPr="006D669D" w:rsidRDefault="006D669D" w:rsidP="00964BCD">
      <w:pPr>
        <w:pStyle w:val="Title"/>
        <w:rPr>
          <w:bCs/>
          <w:sz w:val="24"/>
          <w:szCs w:val="24"/>
        </w:rPr>
      </w:pPr>
    </w:p>
    <w:tbl>
      <w:tblPr>
        <w:tblpPr w:leftFromText="181" w:rightFromText="181" w:vertAnchor="text" w:tblpX="-176" w:tblpY="1"/>
        <w:tblOverlap w:val="never"/>
        <w:tblW w:w="106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425"/>
        <w:gridCol w:w="1559"/>
        <w:gridCol w:w="1418"/>
        <w:gridCol w:w="1559"/>
        <w:gridCol w:w="1417"/>
        <w:gridCol w:w="2019"/>
      </w:tblGrid>
      <w:tr w:rsidR="006D669D" w:rsidRPr="006D669D" w:rsidTr="00964BCD">
        <w:trPr>
          <w:cantSplit/>
          <w:trHeight w:val="1125"/>
          <w:tblHeader/>
        </w:trPr>
        <w:tc>
          <w:tcPr>
            <w:tcW w:w="4219" w:type="dxa"/>
            <w:gridSpan w:val="3"/>
          </w:tcPr>
          <w:p w:rsidR="006D669D" w:rsidRPr="006D669D" w:rsidRDefault="006D669D" w:rsidP="00964BCD">
            <w:pPr>
              <w:pStyle w:val="Title"/>
              <w:tabs>
                <w:tab w:val="left" w:pos="945"/>
              </w:tabs>
              <w:rPr>
                <w:b/>
                <w:sz w:val="24"/>
                <w:szCs w:val="24"/>
              </w:rPr>
            </w:pPr>
            <w:r w:rsidRPr="006D669D">
              <w:rPr>
                <w:b/>
                <w:sz w:val="24"/>
                <w:szCs w:val="24"/>
              </w:rPr>
              <w:t>Head</w:t>
            </w:r>
            <w:r w:rsidRPr="006D669D">
              <w:rPr>
                <w:b/>
                <w:sz w:val="24"/>
                <w:szCs w:val="24"/>
              </w:rPr>
              <w:tab/>
            </w:r>
          </w:p>
        </w:tc>
        <w:tc>
          <w:tcPr>
            <w:tcW w:w="1418" w:type="dxa"/>
          </w:tcPr>
          <w:p w:rsidR="006D669D" w:rsidRPr="006D669D" w:rsidRDefault="006D669D" w:rsidP="00964BCD">
            <w:pPr>
              <w:pStyle w:val="Title"/>
              <w:rPr>
                <w:b/>
                <w:sz w:val="24"/>
                <w:szCs w:val="24"/>
              </w:rPr>
            </w:pPr>
            <w:r w:rsidRPr="006D669D">
              <w:rPr>
                <w:b/>
                <w:sz w:val="24"/>
                <w:szCs w:val="24"/>
              </w:rPr>
              <w:t xml:space="preserve">Total 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 xml:space="preserve">` </w:t>
            </w:r>
            <w:r w:rsidRPr="006D669D">
              <w:rPr>
                <w:b/>
                <w:sz w:val="24"/>
                <w:szCs w:val="24"/>
              </w:rPr>
              <w:t>in lakh)</w:t>
            </w:r>
          </w:p>
        </w:tc>
        <w:tc>
          <w:tcPr>
            <w:tcW w:w="1559"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 xml:space="preserve">` </w:t>
            </w:r>
            <w:r w:rsidRPr="006D669D">
              <w:rPr>
                <w:b/>
                <w:sz w:val="24"/>
                <w:szCs w:val="24"/>
              </w:rPr>
              <w:t xml:space="preserve"> in lakh)</w:t>
            </w:r>
          </w:p>
        </w:tc>
        <w:tc>
          <w:tcPr>
            <w:tcW w:w="1417" w:type="dxa"/>
          </w:tcPr>
          <w:p w:rsidR="006D669D" w:rsidRPr="006D669D" w:rsidRDefault="006D669D" w:rsidP="00964BCD">
            <w:pPr>
              <w:pStyle w:val="Title"/>
              <w:rPr>
                <w:b/>
                <w:sz w:val="24"/>
                <w:szCs w:val="24"/>
              </w:rPr>
            </w:pPr>
            <w:r w:rsidRPr="006D669D">
              <w:rPr>
                <w:b/>
                <w:sz w:val="24"/>
                <w:szCs w:val="24"/>
              </w:rPr>
              <w:t xml:space="preserve">Excess (+)/ Saving(-)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lakh)</w:t>
            </w:r>
          </w:p>
        </w:tc>
        <w:tc>
          <w:tcPr>
            <w:tcW w:w="2019" w:type="dxa"/>
          </w:tcPr>
          <w:p w:rsidR="006D669D" w:rsidRPr="006D669D" w:rsidRDefault="006D669D" w:rsidP="00964BCD">
            <w:pPr>
              <w:pStyle w:val="Title"/>
              <w:rPr>
                <w:b/>
                <w:sz w:val="24"/>
                <w:szCs w:val="24"/>
              </w:rPr>
            </w:pPr>
            <w:r w:rsidRPr="006D669D">
              <w:rPr>
                <w:b/>
                <w:sz w:val="24"/>
                <w:szCs w:val="24"/>
              </w:rPr>
              <w:t>Remarks</w:t>
            </w:r>
          </w:p>
        </w:tc>
      </w:tr>
      <w:tr w:rsidR="006D669D" w:rsidRPr="006D669D" w:rsidTr="00964BCD">
        <w:trPr>
          <w:cantSplit/>
          <w:trHeight w:val="410"/>
          <w:tblHeader/>
        </w:trPr>
        <w:tc>
          <w:tcPr>
            <w:tcW w:w="2235" w:type="dxa"/>
            <w:vMerge w:val="restart"/>
          </w:tcPr>
          <w:p w:rsidR="006D669D" w:rsidRPr="006D669D" w:rsidRDefault="006D669D" w:rsidP="00964BCD">
            <w:pPr>
              <w:pStyle w:val="Title"/>
              <w:rPr>
                <w:sz w:val="24"/>
                <w:szCs w:val="24"/>
              </w:rPr>
            </w:pPr>
            <w:r w:rsidRPr="006D669D">
              <w:rPr>
                <w:sz w:val="24"/>
                <w:szCs w:val="24"/>
              </w:rPr>
              <w:t>4059-60.796.02- Construction of Planning Building               (SS)</w:t>
            </w:r>
          </w:p>
        </w:tc>
        <w:tc>
          <w:tcPr>
            <w:tcW w:w="425" w:type="dxa"/>
          </w:tcPr>
          <w:p w:rsidR="006D669D" w:rsidRPr="006D669D" w:rsidRDefault="006D669D" w:rsidP="00964BCD">
            <w:pPr>
              <w:pStyle w:val="Title"/>
              <w:rPr>
                <w:sz w:val="24"/>
                <w:szCs w:val="24"/>
              </w:rPr>
            </w:pPr>
            <w:r w:rsidRPr="006D669D">
              <w:rPr>
                <w:sz w:val="24"/>
                <w:szCs w:val="24"/>
              </w:rPr>
              <w:t>O</w:t>
            </w:r>
          </w:p>
        </w:tc>
        <w:tc>
          <w:tcPr>
            <w:tcW w:w="1559" w:type="dxa"/>
          </w:tcPr>
          <w:p w:rsidR="006D669D" w:rsidRPr="006D669D" w:rsidRDefault="006D669D" w:rsidP="00964BCD">
            <w:pPr>
              <w:pStyle w:val="Title"/>
              <w:jc w:val="right"/>
              <w:rPr>
                <w:sz w:val="24"/>
                <w:szCs w:val="24"/>
              </w:rPr>
            </w:pPr>
            <w:r w:rsidRPr="006D669D">
              <w:rPr>
                <w:sz w:val="24"/>
                <w:szCs w:val="24"/>
              </w:rPr>
              <w:t>20.00</w:t>
            </w:r>
          </w:p>
        </w:tc>
        <w:tc>
          <w:tcPr>
            <w:tcW w:w="1418" w:type="dxa"/>
            <w:vMerge w:val="restart"/>
          </w:tcPr>
          <w:p w:rsidR="006D669D" w:rsidRPr="006D669D" w:rsidRDefault="006D669D" w:rsidP="00964BCD">
            <w:pPr>
              <w:pStyle w:val="Title"/>
              <w:jc w:val="right"/>
              <w:rPr>
                <w:sz w:val="24"/>
                <w:szCs w:val="24"/>
              </w:rPr>
            </w:pPr>
            <w:r w:rsidRPr="006D669D">
              <w:rPr>
                <w:sz w:val="24"/>
                <w:szCs w:val="24"/>
              </w:rPr>
              <w:t>20.00</w:t>
            </w:r>
          </w:p>
        </w:tc>
        <w:tc>
          <w:tcPr>
            <w:tcW w:w="1559" w:type="dxa"/>
            <w:vMerge w:val="restart"/>
          </w:tcPr>
          <w:p w:rsidR="006D669D" w:rsidRPr="006D669D" w:rsidRDefault="006D669D" w:rsidP="00964BCD">
            <w:pPr>
              <w:pStyle w:val="Title"/>
              <w:jc w:val="right"/>
              <w:rPr>
                <w:sz w:val="24"/>
                <w:szCs w:val="24"/>
              </w:rPr>
            </w:pPr>
            <w:r w:rsidRPr="006D669D">
              <w:rPr>
                <w:sz w:val="24"/>
                <w:szCs w:val="24"/>
              </w:rPr>
              <w:t>0.00</w:t>
            </w:r>
          </w:p>
        </w:tc>
        <w:tc>
          <w:tcPr>
            <w:tcW w:w="1417" w:type="dxa"/>
            <w:vMerge w:val="restart"/>
          </w:tcPr>
          <w:p w:rsidR="006D669D" w:rsidRPr="006D669D" w:rsidRDefault="006D669D" w:rsidP="00964BCD">
            <w:pPr>
              <w:pStyle w:val="Title"/>
              <w:jc w:val="right"/>
              <w:rPr>
                <w:sz w:val="24"/>
                <w:szCs w:val="24"/>
              </w:rPr>
            </w:pPr>
            <w:r w:rsidRPr="006D669D">
              <w:rPr>
                <w:sz w:val="24"/>
                <w:szCs w:val="24"/>
              </w:rPr>
              <w:t>(-)20.00</w:t>
            </w:r>
          </w:p>
        </w:tc>
        <w:tc>
          <w:tcPr>
            <w:tcW w:w="2019"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of </w:t>
            </w:r>
            <w:r w:rsidRPr="006D669D">
              <w:rPr>
                <w:rFonts w:ascii="Rupee Foradian" w:hAnsi="Rupee Foradian"/>
                <w:sz w:val="24"/>
                <w:szCs w:val="24"/>
              </w:rPr>
              <w:t>`</w:t>
            </w:r>
            <w:r w:rsidRPr="006D669D">
              <w:rPr>
                <w:sz w:val="24"/>
                <w:szCs w:val="24"/>
              </w:rPr>
              <w:t>20.00</w:t>
            </w:r>
            <w:r w:rsidRPr="006D669D">
              <w:rPr>
                <w:rFonts w:ascii="Rupee Foradian" w:hAnsi="Rupee Foradian"/>
                <w:sz w:val="24"/>
                <w:szCs w:val="24"/>
              </w:rPr>
              <w:t xml:space="preserve"> l</w:t>
            </w:r>
            <w:r w:rsidRPr="006D669D">
              <w:rPr>
                <w:sz w:val="24"/>
                <w:szCs w:val="24"/>
              </w:rPr>
              <w:t>akh have not been intimated  (August  2024).</w:t>
            </w:r>
          </w:p>
        </w:tc>
      </w:tr>
      <w:tr w:rsidR="006D669D" w:rsidRPr="006D669D" w:rsidTr="00964BCD">
        <w:trPr>
          <w:cantSplit/>
          <w:trHeight w:val="274"/>
          <w:tblHeader/>
        </w:trPr>
        <w:tc>
          <w:tcPr>
            <w:tcW w:w="2235"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559" w:type="dxa"/>
          </w:tcPr>
          <w:p w:rsidR="006D669D" w:rsidRPr="006D669D" w:rsidRDefault="006D669D" w:rsidP="00964BCD">
            <w:pPr>
              <w:pStyle w:val="Title"/>
              <w:jc w:val="right"/>
              <w:rPr>
                <w:sz w:val="24"/>
                <w:szCs w:val="24"/>
              </w:rPr>
            </w:pPr>
            <w:r w:rsidRPr="006D669D">
              <w:rPr>
                <w:sz w:val="24"/>
                <w:szCs w:val="24"/>
              </w:rPr>
              <w:t>0.00</w:t>
            </w:r>
          </w:p>
        </w:tc>
        <w:tc>
          <w:tcPr>
            <w:tcW w:w="1418" w:type="dxa"/>
            <w:vMerge/>
          </w:tcPr>
          <w:p w:rsidR="006D669D" w:rsidRPr="006D669D" w:rsidRDefault="006D669D" w:rsidP="00964BCD">
            <w:pPr>
              <w:pStyle w:val="Title"/>
              <w:rPr>
                <w:b/>
                <w:sz w:val="24"/>
                <w:szCs w:val="24"/>
              </w:rPr>
            </w:pPr>
          </w:p>
        </w:tc>
        <w:tc>
          <w:tcPr>
            <w:tcW w:w="1559" w:type="dxa"/>
            <w:vMerge/>
          </w:tcPr>
          <w:p w:rsidR="006D669D" w:rsidRPr="006D669D" w:rsidRDefault="006D669D" w:rsidP="00964BCD">
            <w:pPr>
              <w:pStyle w:val="Title"/>
              <w:rPr>
                <w:b/>
                <w:sz w:val="24"/>
                <w:szCs w:val="24"/>
              </w:rPr>
            </w:pPr>
          </w:p>
        </w:tc>
        <w:tc>
          <w:tcPr>
            <w:tcW w:w="1417" w:type="dxa"/>
            <w:vMerge/>
          </w:tcPr>
          <w:p w:rsidR="006D669D" w:rsidRPr="006D669D" w:rsidRDefault="006D669D" w:rsidP="00964BCD">
            <w:pPr>
              <w:pStyle w:val="Title"/>
              <w:rPr>
                <w:b/>
                <w:sz w:val="24"/>
                <w:szCs w:val="24"/>
              </w:rPr>
            </w:pPr>
          </w:p>
        </w:tc>
        <w:tc>
          <w:tcPr>
            <w:tcW w:w="2019" w:type="dxa"/>
            <w:vMerge/>
          </w:tcPr>
          <w:p w:rsidR="006D669D" w:rsidRPr="006D669D" w:rsidRDefault="006D669D" w:rsidP="00964BCD">
            <w:pPr>
              <w:pStyle w:val="Title"/>
              <w:jc w:val="both"/>
              <w:rPr>
                <w:b/>
                <w:sz w:val="24"/>
                <w:szCs w:val="24"/>
              </w:rPr>
            </w:pPr>
          </w:p>
        </w:tc>
      </w:tr>
      <w:tr w:rsidR="006D669D" w:rsidRPr="006D669D" w:rsidTr="00964BCD">
        <w:trPr>
          <w:cantSplit/>
          <w:trHeight w:val="363"/>
          <w:tblHeader/>
        </w:trPr>
        <w:tc>
          <w:tcPr>
            <w:tcW w:w="2235"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559" w:type="dxa"/>
          </w:tcPr>
          <w:p w:rsidR="006D669D" w:rsidRPr="006D669D" w:rsidRDefault="006D669D" w:rsidP="00964BCD">
            <w:pPr>
              <w:pStyle w:val="Title"/>
              <w:jc w:val="right"/>
              <w:rPr>
                <w:sz w:val="24"/>
                <w:szCs w:val="24"/>
              </w:rPr>
            </w:pPr>
            <w:r w:rsidRPr="006D669D">
              <w:rPr>
                <w:sz w:val="24"/>
                <w:szCs w:val="24"/>
              </w:rPr>
              <w:t>(-)20.00</w:t>
            </w:r>
          </w:p>
        </w:tc>
        <w:tc>
          <w:tcPr>
            <w:tcW w:w="1418" w:type="dxa"/>
            <w:vMerge/>
          </w:tcPr>
          <w:p w:rsidR="006D669D" w:rsidRPr="006D669D" w:rsidRDefault="006D669D" w:rsidP="00964BCD">
            <w:pPr>
              <w:pStyle w:val="Title"/>
              <w:rPr>
                <w:b/>
                <w:sz w:val="24"/>
                <w:szCs w:val="24"/>
              </w:rPr>
            </w:pPr>
          </w:p>
        </w:tc>
        <w:tc>
          <w:tcPr>
            <w:tcW w:w="1559" w:type="dxa"/>
            <w:vMerge/>
          </w:tcPr>
          <w:p w:rsidR="006D669D" w:rsidRPr="006D669D" w:rsidRDefault="006D669D" w:rsidP="00964BCD">
            <w:pPr>
              <w:pStyle w:val="Title"/>
              <w:rPr>
                <w:b/>
                <w:sz w:val="24"/>
                <w:szCs w:val="24"/>
              </w:rPr>
            </w:pPr>
          </w:p>
        </w:tc>
        <w:tc>
          <w:tcPr>
            <w:tcW w:w="1417" w:type="dxa"/>
            <w:vMerge/>
          </w:tcPr>
          <w:p w:rsidR="006D669D" w:rsidRPr="006D669D" w:rsidRDefault="006D669D" w:rsidP="00964BCD">
            <w:pPr>
              <w:pStyle w:val="Title"/>
              <w:rPr>
                <w:b/>
                <w:sz w:val="24"/>
                <w:szCs w:val="24"/>
              </w:rPr>
            </w:pPr>
          </w:p>
        </w:tc>
        <w:tc>
          <w:tcPr>
            <w:tcW w:w="2019" w:type="dxa"/>
            <w:vMerge/>
          </w:tcPr>
          <w:p w:rsidR="006D669D" w:rsidRPr="006D669D" w:rsidRDefault="006D669D" w:rsidP="00964BCD">
            <w:pPr>
              <w:pStyle w:val="Title"/>
              <w:jc w:val="both"/>
              <w:rPr>
                <w:b/>
                <w:sz w:val="24"/>
                <w:szCs w:val="24"/>
              </w:rPr>
            </w:pPr>
          </w:p>
        </w:tc>
      </w:tr>
    </w:tbl>
    <w:p w:rsidR="006D669D" w:rsidRPr="006D669D" w:rsidRDefault="006D669D" w:rsidP="00964BCD">
      <w:pPr>
        <w:pStyle w:val="Title"/>
        <w:rPr>
          <w:bCs/>
          <w:sz w:val="24"/>
          <w:szCs w:val="24"/>
        </w:rPr>
      </w:pPr>
    </w:p>
    <w:p w:rsidR="00964BCD" w:rsidRDefault="00964BCD">
      <w:pPr>
        <w:rPr>
          <w:rFonts w:asciiTheme="majorHAnsi" w:eastAsiaTheme="majorEastAsia" w:hAnsiTheme="majorHAnsi" w:cstheme="majorBidi"/>
          <w:b/>
          <w:spacing w:val="-10"/>
          <w:kern w:val="28"/>
        </w:rPr>
      </w:pPr>
      <w:r>
        <w:rPr>
          <w:b/>
        </w:rPr>
        <w:br w:type="page"/>
      </w:r>
    </w:p>
    <w:p w:rsidR="006D669D" w:rsidRPr="006D669D" w:rsidRDefault="006D669D" w:rsidP="00964BCD">
      <w:pPr>
        <w:pStyle w:val="Title"/>
        <w:rPr>
          <w:b/>
          <w:sz w:val="24"/>
          <w:szCs w:val="24"/>
        </w:rPr>
      </w:pPr>
      <w:r w:rsidRPr="006D669D">
        <w:rPr>
          <w:b/>
          <w:sz w:val="24"/>
          <w:szCs w:val="24"/>
        </w:rPr>
        <w:t>Grant No. 36 - DRINKING WATER AND SANITATION DEPARTMENT</w:t>
      </w:r>
    </w:p>
    <w:p w:rsidR="006D669D" w:rsidRPr="006D669D" w:rsidRDefault="006D669D" w:rsidP="00964BCD">
      <w:pPr>
        <w:pStyle w:val="Title"/>
        <w:rPr>
          <w:b/>
          <w:sz w:val="24"/>
          <w:szCs w:val="24"/>
        </w:rPr>
      </w:pPr>
    </w:p>
    <w:p w:rsidR="006D669D" w:rsidRPr="006D669D" w:rsidRDefault="006D669D" w:rsidP="00964BCD">
      <w:pPr>
        <w:pStyle w:val="Heading2"/>
        <w:jc w:val="both"/>
        <w:rPr>
          <w:sz w:val="24"/>
          <w:szCs w:val="24"/>
        </w:rPr>
      </w:pPr>
      <w:r w:rsidRPr="006D669D">
        <w:rPr>
          <w:sz w:val="24"/>
          <w:szCs w:val="24"/>
        </w:rPr>
        <w:t>(Major Heads - 2215-Water supply and Sanitation, 4215-Capital Outlay on Water supply and Sanitation)</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Pr>
          <w:p w:rsidR="006D669D" w:rsidRPr="006D669D" w:rsidRDefault="006D669D" w:rsidP="00964BCD">
            <w:pPr>
              <w:pStyle w:val="Title"/>
              <w:rPr>
                <w:rFonts w:cs="Times New Roman"/>
                <w:b/>
                <w:sz w:val="24"/>
                <w:szCs w:val="24"/>
              </w:rPr>
            </w:pPr>
          </w:p>
        </w:tc>
        <w:tc>
          <w:tcPr>
            <w:tcW w:w="1915" w:type="dxa"/>
          </w:tcPr>
          <w:p w:rsidR="006D669D" w:rsidRPr="006D669D" w:rsidRDefault="006D669D" w:rsidP="00964BCD">
            <w:pPr>
              <w:pStyle w:val="Title"/>
              <w:rPr>
                <w:rFonts w:cs="Times New Roman"/>
                <w:b/>
                <w:sz w:val="24"/>
                <w:szCs w:val="24"/>
              </w:rPr>
            </w:pPr>
          </w:p>
        </w:tc>
        <w:tc>
          <w:tcPr>
            <w:tcW w:w="1915"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5"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Actual Expenditure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6"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Excess (+)/Saving(-)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r>
      <w:tr w:rsidR="006D669D" w:rsidRPr="006D669D" w:rsidTr="00964BCD">
        <w:tc>
          <w:tcPr>
            <w:tcW w:w="1915" w:type="dxa"/>
          </w:tcPr>
          <w:p w:rsidR="006D669D" w:rsidRPr="006D669D" w:rsidRDefault="006D669D" w:rsidP="00964BCD">
            <w:pPr>
              <w:pStyle w:val="Title"/>
              <w:rPr>
                <w:rFonts w:cs="Times New Roman"/>
                <w:b/>
                <w:sz w:val="24"/>
                <w:szCs w:val="24"/>
              </w:rPr>
            </w:pPr>
            <w:r w:rsidRPr="006D669D">
              <w:rPr>
                <w:rFonts w:cs="Times New Roman"/>
                <w:b/>
                <w:sz w:val="24"/>
                <w:szCs w:val="24"/>
              </w:rPr>
              <w:t>Original</w:t>
            </w:r>
          </w:p>
        </w:tc>
        <w:tc>
          <w:tcPr>
            <w:tcW w:w="1915" w:type="dxa"/>
          </w:tcPr>
          <w:p w:rsidR="006D669D" w:rsidRPr="006D669D" w:rsidRDefault="006D669D" w:rsidP="00964BCD">
            <w:pPr>
              <w:pStyle w:val="Title"/>
              <w:jc w:val="right"/>
              <w:rPr>
                <w:rFonts w:cs="Times New Roman"/>
                <w:b/>
                <w:sz w:val="24"/>
                <w:szCs w:val="24"/>
              </w:rPr>
            </w:pPr>
            <w:r w:rsidRPr="006D669D">
              <w:rPr>
                <w:rFonts w:cs="Times New Roman"/>
                <w:b/>
                <w:sz w:val="24"/>
                <w:szCs w:val="24"/>
              </w:rPr>
              <w:t>3,23,23,76</w:t>
            </w:r>
          </w:p>
        </w:tc>
        <w:tc>
          <w:tcPr>
            <w:tcW w:w="1915" w:type="dxa"/>
            <w:vMerge w:val="restart"/>
            <w:vAlign w:val="bottom"/>
          </w:tcPr>
          <w:p w:rsidR="006D669D" w:rsidRPr="006D669D" w:rsidRDefault="006D669D" w:rsidP="00964BCD">
            <w:pPr>
              <w:pStyle w:val="Title"/>
              <w:jc w:val="right"/>
              <w:rPr>
                <w:rFonts w:cs="Times New Roman"/>
                <w:b/>
                <w:sz w:val="24"/>
                <w:szCs w:val="24"/>
              </w:rPr>
            </w:pPr>
            <w:r w:rsidRPr="006D669D">
              <w:rPr>
                <w:rFonts w:cs="Times New Roman"/>
                <w:b/>
                <w:sz w:val="24"/>
                <w:szCs w:val="24"/>
              </w:rPr>
              <w:t>8,54,00,39</w:t>
            </w:r>
          </w:p>
        </w:tc>
        <w:tc>
          <w:tcPr>
            <w:tcW w:w="1915" w:type="dxa"/>
            <w:vMerge w:val="restart"/>
            <w:vAlign w:val="bottom"/>
          </w:tcPr>
          <w:p w:rsidR="006D669D" w:rsidRPr="006D669D" w:rsidRDefault="006D669D" w:rsidP="00964BCD">
            <w:pPr>
              <w:pStyle w:val="Title"/>
              <w:jc w:val="right"/>
              <w:rPr>
                <w:rFonts w:cs="Times New Roman"/>
                <w:b/>
                <w:sz w:val="24"/>
                <w:szCs w:val="24"/>
              </w:rPr>
            </w:pPr>
            <w:r w:rsidRPr="006D669D">
              <w:rPr>
                <w:rFonts w:cs="Times New Roman"/>
                <w:b/>
                <w:sz w:val="24"/>
                <w:szCs w:val="24"/>
              </w:rPr>
              <w:t>2,77,36,94</w:t>
            </w:r>
          </w:p>
        </w:tc>
        <w:tc>
          <w:tcPr>
            <w:tcW w:w="1916" w:type="dxa"/>
            <w:vMerge w:val="restart"/>
            <w:vAlign w:val="bottom"/>
          </w:tcPr>
          <w:p w:rsidR="006D669D" w:rsidRPr="006D669D" w:rsidRDefault="006D669D" w:rsidP="00964BCD">
            <w:pPr>
              <w:pStyle w:val="Title"/>
              <w:jc w:val="right"/>
              <w:rPr>
                <w:rFonts w:cs="Times New Roman"/>
                <w:b/>
                <w:sz w:val="24"/>
                <w:szCs w:val="24"/>
              </w:rPr>
            </w:pPr>
            <w:r w:rsidRPr="006D669D">
              <w:rPr>
                <w:rFonts w:cs="Times New Roman"/>
                <w:sz w:val="24"/>
                <w:szCs w:val="24"/>
              </w:rPr>
              <w:t xml:space="preserve">(-) </w:t>
            </w:r>
            <w:r w:rsidRPr="006D669D">
              <w:rPr>
                <w:rFonts w:cs="Times New Roman"/>
                <w:b/>
                <w:bCs/>
                <w:sz w:val="24"/>
                <w:szCs w:val="24"/>
              </w:rPr>
              <w:t>5,76,63,45</w:t>
            </w:r>
          </w:p>
        </w:tc>
      </w:tr>
      <w:tr w:rsidR="006D669D" w:rsidRPr="006D669D" w:rsidTr="00964BCD">
        <w:tc>
          <w:tcPr>
            <w:tcW w:w="1915" w:type="dxa"/>
          </w:tcPr>
          <w:p w:rsidR="006D669D" w:rsidRPr="006D669D" w:rsidRDefault="006D669D" w:rsidP="00964BCD">
            <w:pPr>
              <w:pStyle w:val="Title"/>
              <w:rPr>
                <w:rFonts w:cs="Times New Roman"/>
                <w:b/>
                <w:sz w:val="24"/>
                <w:szCs w:val="24"/>
              </w:rPr>
            </w:pPr>
            <w:r w:rsidRPr="006D669D">
              <w:rPr>
                <w:rFonts w:cs="Times New Roman"/>
                <w:b/>
                <w:sz w:val="24"/>
                <w:szCs w:val="24"/>
              </w:rPr>
              <w:t>Supplementary</w:t>
            </w:r>
          </w:p>
        </w:tc>
        <w:tc>
          <w:tcPr>
            <w:tcW w:w="1915" w:type="dxa"/>
          </w:tcPr>
          <w:p w:rsidR="006D669D" w:rsidRPr="006D669D" w:rsidRDefault="006D669D" w:rsidP="00964BCD">
            <w:pPr>
              <w:pStyle w:val="Title"/>
              <w:jc w:val="right"/>
              <w:rPr>
                <w:rFonts w:cs="Times New Roman"/>
                <w:b/>
                <w:sz w:val="24"/>
                <w:szCs w:val="24"/>
              </w:rPr>
            </w:pPr>
            <w:r w:rsidRPr="006D669D">
              <w:rPr>
                <w:rFonts w:cs="Times New Roman"/>
                <w:b/>
                <w:sz w:val="24"/>
                <w:szCs w:val="24"/>
              </w:rPr>
              <w:t>5,30,76,63</w:t>
            </w:r>
          </w:p>
        </w:tc>
        <w:tc>
          <w:tcPr>
            <w:tcW w:w="1915" w:type="dxa"/>
            <w:vMerge/>
          </w:tcPr>
          <w:p w:rsidR="006D669D" w:rsidRPr="006D669D" w:rsidRDefault="006D669D" w:rsidP="00964BCD">
            <w:pPr>
              <w:pStyle w:val="Title"/>
              <w:rPr>
                <w:rFonts w:cs="Times New Roman"/>
                <w:b/>
                <w:sz w:val="24"/>
                <w:szCs w:val="24"/>
              </w:rPr>
            </w:pPr>
          </w:p>
        </w:tc>
        <w:tc>
          <w:tcPr>
            <w:tcW w:w="1915" w:type="dxa"/>
            <w:vMerge/>
          </w:tcPr>
          <w:p w:rsidR="006D669D" w:rsidRPr="006D669D" w:rsidRDefault="006D669D" w:rsidP="00964BCD">
            <w:pPr>
              <w:pStyle w:val="Title"/>
              <w:rPr>
                <w:rFonts w:cs="Times New Roman"/>
                <w:b/>
                <w:sz w:val="24"/>
                <w:szCs w:val="24"/>
              </w:rPr>
            </w:pPr>
          </w:p>
        </w:tc>
        <w:tc>
          <w:tcPr>
            <w:tcW w:w="1916" w:type="dxa"/>
            <w:vMerge/>
          </w:tcPr>
          <w:p w:rsidR="006D669D" w:rsidRPr="006D669D" w:rsidRDefault="006D669D" w:rsidP="00964BCD">
            <w:pPr>
              <w:pStyle w:val="Title"/>
              <w:rPr>
                <w:rFonts w:cs="Times New Roman"/>
                <w:b/>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rPr>
          <w:sz w:val="24"/>
          <w:szCs w:val="24"/>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t xml:space="preserve">      5,72,73,02</w:t>
      </w:r>
    </w:p>
    <w:p w:rsidR="006D669D" w:rsidRPr="006D669D" w:rsidRDefault="006D669D" w:rsidP="00964BCD">
      <w:pPr>
        <w:pStyle w:val="Title"/>
        <w:rPr>
          <w:sz w:val="24"/>
          <w:szCs w:val="24"/>
        </w:rPr>
      </w:pPr>
      <w:r w:rsidRPr="006D669D">
        <w:rPr>
          <w:sz w:val="24"/>
          <w:szCs w:val="24"/>
        </w:rPr>
        <w:t>(March 2024)</w:t>
      </w:r>
      <w:r w:rsidRPr="006D669D">
        <w:rPr>
          <w:sz w:val="24"/>
          <w:szCs w:val="24"/>
        </w:rPr>
        <w:tab/>
      </w:r>
    </w:p>
    <w:p w:rsidR="006D669D" w:rsidRPr="006D669D" w:rsidRDefault="006D669D" w:rsidP="00964BCD">
      <w:pPr>
        <w:pStyle w:val="Title"/>
        <w:rPr>
          <w:sz w:val="24"/>
          <w:szCs w:val="24"/>
        </w:rPr>
      </w:pPr>
    </w:p>
    <w:p w:rsidR="006D669D" w:rsidRPr="006D669D" w:rsidRDefault="006D669D" w:rsidP="00964BCD">
      <w:pPr>
        <w:pStyle w:val="Title"/>
        <w:rPr>
          <w:b/>
          <w:sz w:val="24"/>
          <w:szCs w:val="24"/>
        </w:rPr>
      </w:pPr>
      <w:r w:rsidRPr="006D669D">
        <w:rPr>
          <w:b/>
          <w:sz w:val="24"/>
          <w:szCs w:val="24"/>
        </w:rPr>
        <w:t>Capital:</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Pr>
          <w:p w:rsidR="006D669D" w:rsidRPr="006D669D" w:rsidRDefault="006D669D" w:rsidP="00964BCD">
            <w:pPr>
              <w:pStyle w:val="Title"/>
              <w:rPr>
                <w:rFonts w:cs="Times New Roman"/>
                <w:b/>
                <w:sz w:val="24"/>
                <w:szCs w:val="24"/>
              </w:rPr>
            </w:pPr>
          </w:p>
        </w:tc>
        <w:tc>
          <w:tcPr>
            <w:tcW w:w="1915" w:type="dxa"/>
          </w:tcPr>
          <w:p w:rsidR="006D669D" w:rsidRPr="006D669D" w:rsidRDefault="006D669D" w:rsidP="00964BCD">
            <w:pPr>
              <w:pStyle w:val="Title"/>
              <w:rPr>
                <w:rFonts w:cs="Times New Roman"/>
                <w:b/>
                <w:sz w:val="24"/>
                <w:szCs w:val="24"/>
              </w:rPr>
            </w:pPr>
          </w:p>
        </w:tc>
        <w:tc>
          <w:tcPr>
            <w:tcW w:w="1915"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5"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w:t>
            </w:r>
          </w:p>
          <w:p w:rsidR="006D669D" w:rsidRPr="006D669D" w:rsidRDefault="006D669D" w:rsidP="00964BCD">
            <w:pPr>
              <w:pStyle w:val="Title"/>
              <w:rPr>
                <w:rFonts w:cs="Times New Roman"/>
                <w:b/>
                <w:sz w:val="24"/>
                <w:szCs w:val="24"/>
              </w:rPr>
            </w:pPr>
            <w:r w:rsidRPr="006D669D">
              <w:rPr>
                <w:rFonts w:cs="Times New Roman"/>
                <w:b/>
                <w:sz w:val="24"/>
                <w:szCs w:val="24"/>
              </w:rPr>
              <w:t xml:space="preserve"> (</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6" w:type="dxa"/>
          </w:tcPr>
          <w:p w:rsidR="006D669D" w:rsidRPr="006D669D" w:rsidRDefault="006D669D" w:rsidP="00964BCD">
            <w:pPr>
              <w:pStyle w:val="Title"/>
              <w:rPr>
                <w:rFonts w:cs="Times New Roman"/>
                <w:b/>
                <w:sz w:val="24"/>
                <w:szCs w:val="24"/>
              </w:rPr>
            </w:pPr>
            <w:r w:rsidRPr="006D669D">
              <w:rPr>
                <w:rFonts w:cs="Times New Roman"/>
                <w:b/>
                <w:sz w:val="24"/>
                <w:szCs w:val="24"/>
              </w:rPr>
              <w:t>Excess (+)/Saving(-)</w:t>
            </w:r>
          </w:p>
          <w:p w:rsidR="006D669D" w:rsidRPr="006D669D" w:rsidRDefault="006D669D" w:rsidP="00964BCD">
            <w:pPr>
              <w:pStyle w:val="Title"/>
              <w:rPr>
                <w:rFonts w:cs="Times New Roman"/>
                <w:b/>
                <w:sz w:val="24"/>
                <w:szCs w:val="24"/>
              </w:rPr>
            </w:pPr>
            <w:r w:rsidRPr="006D669D">
              <w:rPr>
                <w:rFonts w:cs="Times New Roman"/>
                <w:b/>
                <w:sz w:val="24"/>
                <w:szCs w:val="24"/>
              </w:rPr>
              <w:t xml:space="preserve"> (</w:t>
            </w:r>
            <w:r w:rsidRPr="006D669D">
              <w:rPr>
                <w:rFonts w:ascii="Rupee Foradian" w:hAnsi="Rupee Foradian" w:cs="Times New Roman"/>
                <w:b/>
                <w:sz w:val="24"/>
                <w:szCs w:val="24"/>
              </w:rPr>
              <w:t>`</w:t>
            </w:r>
            <w:r w:rsidRPr="006D669D">
              <w:rPr>
                <w:rFonts w:cs="Times New Roman"/>
                <w:b/>
                <w:sz w:val="24"/>
                <w:szCs w:val="24"/>
              </w:rPr>
              <w:t xml:space="preserve"> in thousand)</w:t>
            </w:r>
          </w:p>
        </w:tc>
      </w:tr>
      <w:tr w:rsidR="006D669D" w:rsidRPr="006D669D" w:rsidTr="00964BCD">
        <w:tc>
          <w:tcPr>
            <w:tcW w:w="1915" w:type="dxa"/>
          </w:tcPr>
          <w:p w:rsidR="006D669D" w:rsidRPr="006D669D" w:rsidRDefault="006D669D" w:rsidP="00964BCD">
            <w:pPr>
              <w:pStyle w:val="Title"/>
              <w:rPr>
                <w:rFonts w:cs="Times New Roman"/>
                <w:b/>
                <w:sz w:val="24"/>
                <w:szCs w:val="24"/>
              </w:rPr>
            </w:pPr>
            <w:r w:rsidRPr="006D669D">
              <w:rPr>
                <w:rFonts w:cs="Times New Roman"/>
                <w:b/>
                <w:sz w:val="24"/>
                <w:szCs w:val="24"/>
              </w:rPr>
              <w:t>Original</w:t>
            </w:r>
          </w:p>
        </w:tc>
        <w:tc>
          <w:tcPr>
            <w:tcW w:w="1915" w:type="dxa"/>
          </w:tcPr>
          <w:p w:rsidR="006D669D" w:rsidRPr="006D669D" w:rsidRDefault="006D669D" w:rsidP="00964BCD">
            <w:pPr>
              <w:pStyle w:val="Title"/>
              <w:jc w:val="right"/>
              <w:rPr>
                <w:rFonts w:cs="Times New Roman"/>
                <w:b/>
                <w:sz w:val="24"/>
                <w:szCs w:val="24"/>
              </w:rPr>
            </w:pPr>
            <w:r w:rsidRPr="006D669D">
              <w:rPr>
                <w:rFonts w:cs="Times New Roman"/>
                <w:b/>
                <w:sz w:val="24"/>
                <w:szCs w:val="24"/>
              </w:rPr>
              <w:t>40,48,97,50</w:t>
            </w:r>
          </w:p>
        </w:tc>
        <w:tc>
          <w:tcPr>
            <w:tcW w:w="1915" w:type="dxa"/>
            <w:vMerge w:val="restart"/>
            <w:vAlign w:val="bottom"/>
          </w:tcPr>
          <w:p w:rsidR="006D669D" w:rsidRPr="006D669D" w:rsidRDefault="006D669D" w:rsidP="00964BCD">
            <w:pPr>
              <w:pStyle w:val="Title"/>
              <w:jc w:val="right"/>
              <w:rPr>
                <w:rFonts w:cs="Times New Roman"/>
                <w:b/>
                <w:sz w:val="24"/>
                <w:szCs w:val="24"/>
              </w:rPr>
            </w:pPr>
            <w:r w:rsidRPr="006D669D">
              <w:rPr>
                <w:rFonts w:cs="Times New Roman"/>
                <w:b/>
                <w:sz w:val="24"/>
                <w:szCs w:val="24"/>
              </w:rPr>
              <w:t>49,60,46,32,</w:t>
            </w:r>
          </w:p>
        </w:tc>
        <w:tc>
          <w:tcPr>
            <w:tcW w:w="1915" w:type="dxa"/>
            <w:vMerge w:val="restart"/>
            <w:vAlign w:val="bottom"/>
          </w:tcPr>
          <w:p w:rsidR="006D669D" w:rsidRPr="006D669D" w:rsidRDefault="006D669D" w:rsidP="00964BCD">
            <w:pPr>
              <w:pStyle w:val="Title"/>
              <w:jc w:val="right"/>
              <w:rPr>
                <w:rFonts w:cs="Times New Roman"/>
                <w:b/>
                <w:sz w:val="24"/>
                <w:szCs w:val="24"/>
              </w:rPr>
            </w:pPr>
            <w:r w:rsidRPr="006D669D">
              <w:rPr>
                <w:rFonts w:cs="Times New Roman"/>
                <w:b/>
                <w:sz w:val="24"/>
                <w:szCs w:val="24"/>
              </w:rPr>
              <w:t>34,67,13,91</w:t>
            </w:r>
          </w:p>
        </w:tc>
        <w:tc>
          <w:tcPr>
            <w:tcW w:w="1916" w:type="dxa"/>
            <w:vMerge w:val="restart"/>
            <w:vAlign w:val="bottom"/>
          </w:tcPr>
          <w:p w:rsidR="006D669D" w:rsidRPr="006D669D" w:rsidRDefault="006D669D" w:rsidP="00964BCD">
            <w:pPr>
              <w:pStyle w:val="Title"/>
              <w:jc w:val="right"/>
              <w:rPr>
                <w:rFonts w:cs="Times New Roman"/>
                <w:b/>
                <w:sz w:val="24"/>
                <w:szCs w:val="24"/>
              </w:rPr>
            </w:pPr>
            <w:r w:rsidRPr="006D669D">
              <w:rPr>
                <w:rFonts w:cs="Times New Roman"/>
                <w:sz w:val="24"/>
                <w:szCs w:val="24"/>
              </w:rPr>
              <w:t xml:space="preserve">(-) </w:t>
            </w:r>
            <w:r w:rsidRPr="006D669D">
              <w:rPr>
                <w:rFonts w:cs="Times New Roman"/>
                <w:b/>
                <w:sz w:val="24"/>
                <w:szCs w:val="24"/>
              </w:rPr>
              <w:t>14,93,32,41</w:t>
            </w:r>
          </w:p>
        </w:tc>
      </w:tr>
      <w:tr w:rsidR="006D669D" w:rsidRPr="006D669D" w:rsidTr="00964BCD">
        <w:tc>
          <w:tcPr>
            <w:tcW w:w="1915" w:type="dxa"/>
          </w:tcPr>
          <w:p w:rsidR="006D669D" w:rsidRPr="006D669D" w:rsidRDefault="006D669D" w:rsidP="00964BCD">
            <w:pPr>
              <w:pStyle w:val="Title"/>
              <w:rPr>
                <w:rFonts w:cs="Times New Roman"/>
                <w:b/>
                <w:sz w:val="24"/>
                <w:szCs w:val="24"/>
              </w:rPr>
            </w:pPr>
            <w:r w:rsidRPr="006D669D">
              <w:rPr>
                <w:rFonts w:cs="Times New Roman"/>
                <w:b/>
                <w:sz w:val="24"/>
                <w:szCs w:val="24"/>
              </w:rPr>
              <w:t>Supplementary</w:t>
            </w:r>
          </w:p>
        </w:tc>
        <w:tc>
          <w:tcPr>
            <w:tcW w:w="1915" w:type="dxa"/>
          </w:tcPr>
          <w:p w:rsidR="006D669D" w:rsidRPr="006D669D" w:rsidRDefault="006D669D" w:rsidP="00964BCD">
            <w:pPr>
              <w:pStyle w:val="Title"/>
              <w:jc w:val="right"/>
              <w:rPr>
                <w:rFonts w:cs="Times New Roman"/>
                <w:b/>
                <w:sz w:val="24"/>
                <w:szCs w:val="24"/>
              </w:rPr>
            </w:pPr>
            <w:r w:rsidRPr="006D669D">
              <w:rPr>
                <w:rFonts w:cs="Times New Roman"/>
                <w:b/>
                <w:sz w:val="24"/>
                <w:szCs w:val="24"/>
              </w:rPr>
              <w:t xml:space="preserve">9,11,48,82 </w:t>
            </w:r>
          </w:p>
        </w:tc>
        <w:tc>
          <w:tcPr>
            <w:tcW w:w="1915" w:type="dxa"/>
            <w:vMerge/>
          </w:tcPr>
          <w:p w:rsidR="006D669D" w:rsidRPr="006D669D" w:rsidRDefault="006D669D" w:rsidP="00964BCD">
            <w:pPr>
              <w:pStyle w:val="Title"/>
              <w:rPr>
                <w:rFonts w:cs="Times New Roman"/>
                <w:b/>
                <w:sz w:val="24"/>
                <w:szCs w:val="24"/>
              </w:rPr>
            </w:pPr>
          </w:p>
        </w:tc>
        <w:tc>
          <w:tcPr>
            <w:tcW w:w="1915" w:type="dxa"/>
            <w:vMerge/>
          </w:tcPr>
          <w:p w:rsidR="006D669D" w:rsidRPr="006D669D" w:rsidRDefault="006D669D" w:rsidP="00964BCD">
            <w:pPr>
              <w:pStyle w:val="Title"/>
              <w:rPr>
                <w:rFonts w:cs="Times New Roman"/>
                <w:b/>
                <w:sz w:val="24"/>
                <w:szCs w:val="24"/>
              </w:rPr>
            </w:pPr>
          </w:p>
        </w:tc>
        <w:tc>
          <w:tcPr>
            <w:tcW w:w="1916" w:type="dxa"/>
            <w:vMerge/>
          </w:tcPr>
          <w:p w:rsidR="006D669D" w:rsidRPr="006D669D" w:rsidRDefault="006D669D" w:rsidP="00964BCD">
            <w:pPr>
              <w:pStyle w:val="Title"/>
              <w:rPr>
                <w:rFonts w:cs="Times New Roman"/>
                <w:b/>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rPr>
          <w:sz w:val="24"/>
          <w:szCs w:val="24"/>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t xml:space="preserve">      14,78,25,35</w:t>
      </w:r>
    </w:p>
    <w:p w:rsidR="006D669D" w:rsidRPr="006D669D" w:rsidRDefault="006D669D" w:rsidP="00964BCD">
      <w:pPr>
        <w:pStyle w:val="Title"/>
        <w:rPr>
          <w:sz w:val="24"/>
          <w:szCs w:val="24"/>
        </w:rPr>
      </w:pPr>
      <w:r w:rsidRPr="006D669D">
        <w:rPr>
          <w:sz w:val="24"/>
          <w:szCs w:val="24"/>
        </w:rPr>
        <w:t>(March 2024)</w:t>
      </w:r>
      <w:r w:rsidRPr="006D669D">
        <w:rPr>
          <w:sz w:val="24"/>
          <w:szCs w:val="24"/>
        </w:rPr>
        <w:tab/>
      </w:r>
    </w:p>
    <w:p w:rsidR="006D669D" w:rsidRPr="006D669D" w:rsidRDefault="006D669D" w:rsidP="00964BCD">
      <w:pPr>
        <w:pStyle w:val="Title"/>
        <w:rPr>
          <w:sz w:val="24"/>
          <w:szCs w:val="24"/>
        </w:rPr>
      </w:pPr>
    </w:p>
    <w:p w:rsidR="006D669D" w:rsidRPr="006D669D" w:rsidRDefault="006D669D" w:rsidP="00964BCD">
      <w:pPr>
        <w:pStyle w:val="Title"/>
        <w:rPr>
          <w:b/>
          <w:sz w:val="24"/>
          <w:szCs w:val="24"/>
        </w:rPr>
      </w:pPr>
      <w:r w:rsidRPr="006D669D">
        <w:rPr>
          <w:b/>
          <w:sz w:val="24"/>
          <w:szCs w:val="24"/>
        </w:rPr>
        <w:t>Notes and Comments:</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p>
    <w:p w:rsidR="006D669D" w:rsidRPr="006D669D" w:rsidRDefault="006D669D" w:rsidP="00315B48">
      <w:pPr>
        <w:pStyle w:val="Title"/>
        <w:numPr>
          <w:ilvl w:val="0"/>
          <w:numId w:val="1"/>
        </w:numPr>
        <w:spacing w:after="0"/>
        <w:ind w:left="1134" w:hanging="567"/>
        <w:contextualSpacing w:val="0"/>
        <w:jc w:val="both"/>
        <w:rPr>
          <w:sz w:val="24"/>
          <w:szCs w:val="24"/>
        </w:rPr>
      </w:pPr>
      <w:r w:rsidRPr="006D669D">
        <w:rPr>
          <w:sz w:val="24"/>
          <w:szCs w:val="24"/>
        </w:rPr>
        <w:t xml:space="preserve">In view of the final saving of </w:t>
      </w:r>
      <w:r w:rsidRPr="006D669D">
        <w:rPr>
          <w:rFonts w:ascii="Rupee Foradian" w:hAnsi="Rupee Foradian"/>
          <w:sz w:val="24"/>
          <w:szCs w:val="24"/>
        </w:rPr>
        <w:t>`</w:t>
      </w:r>
      <w:r w:rsidRPr="006D669D">
        <w:rPr>
          <w:sz w:val="24"/>
          <w:szCs w:val="24"/>
        </w:rPr>
        <w:t xml:space="preserve">57,663.45 lakh, supplementary grant of </w:t>
      </w:r>
      <w:r w:rsidRPr="006D669D">
        <w:rPr>
          <w:rFonts w:ascii="Rupee Foradian" w:hAnsi="Rupee Foradian"/>
          <w:sz w:val="24"/>
          <w:szCs w:val="24"/>
        </w:rPr>
        <w:t>`</w:t>
      </w:r>
      <w:r w:rsidRPr="006D669D">
        <w:rPr>
          <w:bCs/>
          <w:sz w:val="24"/>
          <w:szCs w:val="24"/>
        </w:rPr>
        <w:t>53,076.63</w:t>
      </w:r>
      <w:r w:rsidRPr="006D669D">
        <w:rPr>
          <w:sz w:val="24"/>
          <w:szCs w:val="24"/>
        </w:rPr>
        <w:t xml:space="preserve"> lakh obtained in August 2023 (</w:t>
      </w:r>
      <w:r w:rsidRPr="006D669D">
        <w:rPr>
          <w:rFonts w:ascii="Rupee Foradian" w:hAnsi="Rupee Foradian"/>
          <w:sz w:val="24"/>
          <w:szCs w:val="24"/>
        </w:rPr>
        <w:t xml:space="preserve">` </w:t>
      </w:r>
      <w:r w:rsidRPr="006D669D">
        <w:rPr>
          <w:sz w:val="24"/>
          <w:szCs w:val="24"/>
        </w:rPr>
        <w:t>9.29  lakh) and December2023 (</w:t>
      </w:r>
      <w:r w:rsidRPr="006D669D">
        <w:rPr>
          <w:rFonts w:ascii="Rupee Foradian" w:hAnsi="Rupee Foradian"/>
          <w:sz w:val="24"/>
          <w:szCs w:val="24"/>
        </w:rPr>
        <w:t>`</w:t>
      </w:r>
      <w:r w:rsidRPr="006D669D">
        <w:rPr>
          <w:sz w:val="24"/>
          <w:szCs w:val="24"/>
        </w:rPr>
        <w:t>53,067.34) proved wholly unnecessary and could have been restricted to token amounts  where necessary.</w:t>
      </w:r>
    </w:p>
    <w:p w:rsidR="006D669D" w:rsidRPr="006D669D" w:rsidRDefault="006D669D" w:rsidP="00964BCD">
      <w:pPr>
        <w:pStyle w:val="Title"/>
        <w:jc w:val="both"/>
        <w:rPr>
          <w:sz w:val="24"/>
          <w:szCs w:val="24"/>
        </w:rPr>
      </w:pPr>
    </w:p>
    <w:p w:rsidR="006D669D" w:rsidRPr="006D669D" w:rsidRDefault="006D669D" w:rsidP="00315B48">
      <w:pPr>
        <w:pStyle w:val="Title"/>
        <w:numPr>
          <w:ilvl w:val="0"/>
          <w:numId w:val="1"/>
        </w:numPr>
        <w:spacing w:after="0"/>
        <w:ind w:left="1134" w:hanging="697"/>
        <w:contextualSpacing w:val="0"/>
        <w:jc w:val="both"/>
        <w:rPr>
          <w:sz w:val="24"/>
          <w:szCs w:val="24"/>
        </w:rPr>
      </w:pPr>
      <w:r w:rsidRPr="006D669D">
        <w:rPr>
          <w:sz w:val="24"/>
          <w:szCs w:val="24"/>
        </w:rPr>
        <w:t xml:space="preserve">      Provision surrendered (</w:t>
      </w:r>
      <w:r w:rsidRPr="006D669D">
        <w:rPr>
          <w:rFonts w:ascii="Rupee Foradian" w:hAnsi="Rupee Foradian"/>
          <w:sz w:val="24"/>
          <w:szCs w:val="24"/>
        </w:rPr>
        <w:t>`</w:t>
      </w:r>
      <w:r w:rsidRPr="006D669D">
        <w:rPr>
          <w:sz w:val="24"/>
          <w:szCs w:val="24"/>
        </w:rPr>
        <w:t>57,273.02 lakh) fell short of the final saving (</w:t>
      </w:r>
      <w:r w:rsidRPr="006D669D">
        <w:rPr>
          <w:rFonts w:ascii="Rupee Foradian" w:hAnsi="Rupee Foradian"/>
          <w:sz w:val="24"/>
          <w:szCs w:val="24"/>
        </w:rPr>
        <w:t>`</w:t>
      </w:r>
      <w:r w:rsidRPr="006D669D">
        <w:rPr>
          <w:sz w:val="24"/>
          <w:szCs w:val="24"/>
        </w:rPr>
        <w:t xml:space="preserve">57,663.45 lakh) by       </w:t>
      </w:r>
      <w:r w:rsidRPr="006D669D">
        <w:rPr>
          <w:rFonts w:ascii="Rupee Foradian" w:hAnsi="Rupee Foradian"/>
          <w:sz w:val="24"/>
          <w:szCs w:val="24"/>
        </w:rPr>
        <w:t>`</w:t>
      </w:r>
      <w:r w:rsidRPr="006D669D">
        <w:rPr>
          <w:sz w:val="24"/>
          <w:szCs w:val="24"/>
        </w:rPr>
        <w:t xml:space="preserve"> 390.43 lakh.</w:t>
      </w:r>
    </w:p>
    <w:p w:rsidR="006D669D" w:rsidRPr="006D669D" w:rsidRDefault="006D669D" w:rsidP="00964BCD">
      <w:pPr>
        <w:pStyle w:val="ListParagraph"/>
        <w:ind w:left="0"/>
        <w:jc w:val="both"/>
      </w:pPr>
    </w:p>
    <w:p w:rsidR="006D669D" w:rsidRPr="006D669D" w:rsidRDefault="006D669D" w:rsidP="00964BCD">
      <w:pPr>
        <w:pStyle w:val="Title"/>
        <w:ind w:left="567" w:hanging="567"/>
        <w:jc w:val="both"/>
        <w:rPr>
          <w:sz w:val="24"/>
          <w:szCs w:val="24"/>
        </w:rPr>
      </w:pPr>
    </w:p>
    <w:p w:rsidR="006D669D" w:rsidRPr="006D669D" w:rsidRDefault="006D669D" w:rsidP="00964BCD">
      <w:pPr>
        <w:rPr>
          <w:lang w:bidi="hi-IN"/>
        </w:rPr>
      </w:pPr>
    </w:p>
    <w:p w:rsidR="006D669D" w:rsidRPr="006D669D" w:rsidRDefault="006D669D" w:rsidP="00964BCD">
      <w:pPr>
        <w:rPr>
          <w:lang w:bidi="hi-IN"/>
        </w:rPr>
      </w:pPr>
    </w:p>
    <w:p w:rsidR="006D669D" w:rsidRPr="006D669D" w:rsidRDefault="006D669D" w:rsidP="00964BCD">
      <w:pPr>
        <w:rPr>
          <w:lang w:bidi="hi-IN"/>
        </w:rPr>
      </w:pPr>
    </w:p>
    <w:p w:rsidR="006D669D" w:rsidRPr="006D669D" w:rsidRDefault="006D669D" w:rsidP="00964BCD">
      <w:pPr>
        <w:pStyle w:val="Title"/>
        <w:ind w:left="567" w:hanging="567"/>
        <w:jc w:val="both"/>
        <w:rPr>
          <w:sz w:val="24"/>
          <w:szCs w:val="24"/>
        </w:rPr>
      </w:pPr>
    </w:p>
    <w:p w:rsidR="006D669D" w:rsidRPr="006D669D" w:rsidRDefault="006D669D" w:rsidP="00964BCD">
      <w:pPr>
        <w:pStyle w:val="Title"/>
        <w:tabs>
          <w:tab w:val="left" w:pos="142"/>
        </w:tabs>
        <w:ind w:left="284" w:hanging="851"/>
        <w:jc w:val="both"/>
        <w:rPr>
          <w:sz w:val="24"/>
          <w:szCs w:val="24"/>
        </w:rPr>
      </w:pPr>
      <w:r w:rsidRPr="006D669D">
        <w:rPr>
          <w:sz w:val="24"/>
          <w:szCs w:val="24"/>
        </w:rPr>
        <w:tab/>
      </w:r>
      <w:r w:rsidRPr="006D669D">
        <w:rPr>
          <w:sz w:val="24"/>
          <w:szCs w:val="24"/>
        </w:rPr>
        <w:br w:type="column"/>
        <w:t xml:space="preserve">(3)  Besides the total  saving of </w:t>
      </w:r>
      <w:r w:rsidRPr="006D669D">
        <w:rPr>
          <w:rFonts w:ascii="Rupee Foradian" w:hAnsi="Rupee Foradian"/>
          <w:sz w:val="24"/>
          <w:szCs w:val="24"/>
        </w:rPr>
        <w:t>`</w:t>
      </w:r>
      <w:r w:rsidRPr="006D669D">
        <w:rPr>
          <w:sz w:val="24"/>
          <w:szCs w:val="24"/>
        </w:rPr>
        <w:t xml:space="preserve"> 784.57 lakh under the head 2215-01.102.03- Hand Pump, Tanks and       Wells-high Pressure Tube Wells (Estt. Exp.) being less than 10 </w:t>
      </w:r>
      <w:r w:rsidRPr="006D669D">
        <w:rPr>
          <w:i/>
          <w:sz w:val="24"/>
          <w:szCs w:val="24"/>
        </w:rPr>
        <w:t>per cent</w:t>
      </w:r>
      <w:r w:rsidRPr="006D669D">
        <w:rPr>
          <w:sz w:val="24"/>
          <w:szCs w:val="24"/>
        </w:rPr>
        <w:t xml:space="preserve"> of the provision of </w:t>
      </w:r>
      <w:r w:rsidRPr="006D669D">
        <w:rPr>
          <w:rFonts w:ascii="Rupee Foradian" w:hAnsi="Rupee Foradian"/>
          <w:sz w:val="24"/>
          <w:szCs w:val="24"/>
        </w:rPr>
        <w:t xml:space="preserve">` </w:t>
      </w:r>
      <w:r w:rsidRPr="006D669D">
        <w:rPr>
          <w:sz w:val="24"/>
          <w:szCs w:val="24"/>
        </w:rPr>
        <w:t>9,908.88    lakh, saving (</w:t>
      </w:r>
      <w:r w:rsidRPr="006D669D">
        <w:rPr>
          <w:rFonts w:ascii="Rupee Foradian" w:hAnsi="Rupee Foradian"/>
          <w:sz w:val="24"/>
          <w:szCs w:val="24"/>
        </w:rPr>
        <w:t>`</w:t>
      </w:r>
      <w:r w:rsidRPr="006D669D">
        <w:rPr>
          <w:sz w:val="24"/>
          <w:szCs w:val="24"/>
        </w:rPr>
        <w:t xml:space="preserve"> 30.00 lakh or 10 </w:t>
      </w:r>
      <w:r w:rsidRPr="006D669D">
        <w:rPr>
          <w:i/>
          <w:sz w:val="24"/>
          <w:szCs w:val="24"/>
        </w:rPr>
        <w:t>per cent</w:t>
      </w:r>
      <w:r w:rsidRPr="006D669D">
        <w:rPr>
          <w:sz w:val="24"/>
          <w:szCs w:val="24"/>
        </w:rPr>
        <w:t xml:space="preserve"> of the provision, whichever is more) occurred mainly under:</w:t>
      </w:r>
    </w:p>
    <w:p w:rsidR="006D669D" w:rsidRPr="006D669D" w:rsidRDefault="006D669D" w:rsidP="00964BCD">
      <w:pPr>
        <w:pStyle w:val="Title"/>
        <w:rPr>
          <w:b/>
          <w:sz w:val="24"/>
          <w:szCs w:val="24"/>
        </w:rPr>
      </w:pPr>
    </w:p>
    <w:tbl>
      <w:tblPr>
        <w:tblpPr w:leftFromText="181" w:rightFromText="181" w:vertAnchor="text" w:tblpX="-66" w:tblpY="1"/>
        <w:tblOverlap w:val="never"/>
        <w:tblW w:w="10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08"/>
        <w:gridCol w:w="360"/>
        <w:gridCol w:w="1602"/>
        <w:gridCol w:w="1350"/>
        <w:gridCol w:w="1530"/>
        <w:gridCol w:w="1492"/>
        <w:gridCol w:w="2041"/>
      </w:tblGrid>
      <w:tr w:rsidR="006D669D" w:rsidRPr="006D669D" w:rsidTr="00964BCD">
        <w:trPr>
          <w:trHeight w:val="848"/>
        </w:trPr>
        <w:tc>
          <w:tcPr>
            <w:tcW w:w="3870" w:type="dxa"/>
            <w:gridSpan w:val="3"/>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350" w:type="dxa"/>
          </w:tcPr>
          <w:p w:rsidR="006D669D" w:rsidRPr="006D669D" w:rsidRDefault="006D669D" w:rsidP="00964BCD">
            <w:pPr>
              <w:pStyle w:val="Title"/>
              <w:rPr>
                <w:rFonts w:cs="Times New Roman"/>
                <w:b/>
                <w:sz w:val="24"/>
                <w:szCs w:val="24"/>
              </w:rPr>
            </w:pPr>
            <w:r w:rsidRPr="006D669D">
              <w:rPr>
                <w:rFonts w:cs="Times New Roman"/>
                <w:b/>
                <w:sz w:val="24"/>
                <w:szCs w:val="24"/>
              </w:rPr>
              <w:t>Total Grant</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530"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492" w:type="dxa"/>
          </w:tcPr>
          <w:p w:rsidR="006D669D" w:rsidRPr="006D669D" w:rsidRDefault="006D669D" w:rsidP="00964BCD">
            <w:pPr>
              <w:pStyle w:val="Title"/>
              <w:rPr>
                <w:rFonts w:cs="Times New Roman"/>
                <w:b/>
                <w:sz w:val="24"/>
                <w:szCs w:val="24"/>
              </w:rPr>
            </w:pPr>
            <w:r w:rsidRPr="006D669D">
              <w:rPr>
                <w:rFonts w:cs="Times New Roman"/>
                <w:b/>
                <w:sz w:val="24"/>
                <w:szCs w:val="24"/>
              </w:rPr>
              <w:t>Excess (+)/ Saving(-)</w:t>
            </w:r>
          </w:p>
          <w:p w:rsidR="006D669D" w:rsidRPr="006D669D" w:rsidRDefault="006D669D" w:rsidP="00964BCD">
            <w:pPr>
              <w:pStyle w:val="Title"/>
              <w:rPr>
                <w:rFonts w:cs="Times New Roman"/>
                <w:b/>
                <w:sz w:val="24"/>
                <w:szCs w:val="24"/>
              </w:rPr>
            </w:pPr>
            <w:r w:rsidRPr="006D669D">
              <w:rPr>
                <w:rFonts w:cs="Times New Roman"/>
                <w:b/>
                <w:sz w:val="24"/>
                <w:szCs w:val="24"/>
              </w:rPr>
              <w:t xml:space="preserve"> (</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2041" w:type="dxa"/>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416"/>
        </w:trPr>
        <w:tc>
          <w:tcPr>
            <w:tcW w:w="1908"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2215-01.102.14- </w:t>
            </w:r>
          </w:p>
          <w:p w:rsidR="006D669D" w:rsidRPr="006D669D" w:rsidRDefault="006D669D" w:rsidP="00964BCD">
            <w:pPr>
              <w:pStyle w:val="Title"/>
              <w:rPr>
                <w:rFonts w:cs="Times New Roman"/>
                <w:sz w:val="24"/>
                <w:szCs w:val="24"/>
              </w:rPr>
            </w:pPr>
            <w:r w:rsidRPr="006D669D">
              <w:rPr>
                <w:rFonts w:cs="Times New Roman"/>
                <w:sz w:val="24"/>
                <w:szCs w:val="24"/>
              </w:rPr>
              <w:t>Maintenance of Rural Piped Water Supply Scheme</w:t>
            </w:r>
          </w:p>
          <w:p w:rsidR="006D669D" w:rsidRPr="006D669D" w:rsidRDefault="006D669D" w:rsidP="00964BCD">
            <w:pPr>
              <w:pStyle w:val="Title"/>
              <w:rPr>
                <w:rFonts w:cs="Times New Roman"/>
                <w:sz w:val="24"/>
                <w:szCs w:val="24"/>
              </w:rPr>
            </w:pPr>
            <w:r w:rsidRPr="006D669D">
              <w:rPr>
                <w:rFonts w:cs="Times New Roman"/>
                <w:sz w:val="24"/>
                <w:szCs w:val="24"/>
              </w:rPr>
              <w:t xml:space="preserve"> (SS)</w:t>
            </w:r>
          </w:p>
        </w:tc>
        <w:tc>
          <w:tcPr>
            <w:tcW w:w="36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602" w:type="dxa"/>
          </w:tcPr>
          <w:p w:rsidR="006D669D" w:rsidRPr="006D669D" w:rsidRDefault="006D669D" w:rsidP="00964BCD">
            <w:pPr>
              <w:pStyle w:val="Title"/>
              <w:jc w:val="right"/>
              <w:rPr>
                <w:rFonts w:cs="Times New Roman"/>
                <w:sz w:val="24"/>
                <w:szCs w:val="24"/>
              </w:rPr>
            </w:pPr>
            <w:r w:rsidRPr="006D669D">
              <w:rPr>
                <w:rFonts w:cs="Times New Roman"/>
                <w:sz w:val="24"/>
                <w:szCs w:val="24"/>
              </w:rPr>
              <w:t>2,500.00</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558.04</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558.04</w:t>
            </w:r>
          </w:p>
        </w:tc>
        <w:tc>
          <w:tcPr>
            <w:tcW w:w="1492"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0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w:t>
            </w:r>
            <w:r w:rsidRPr="006D669D">
              <w:rPr>
                <w:rFonts w:cs="Times New Roman"/>
                <w:sz w:val="24"/>
                <w:szCs w:val="24"/>
              </w:rPr>
              <w:t xml:space="preserve">1,941.96 lakh  was attributed  to  non requirement of fund. </w:t>
            </w:r>
          </w:p>
        </w:tc>
      </w:tr>
      <w:tr w:rsidR="006D669D" w:rsidRPr="006D669D" w:rsidTr="00964BCD">
        <w:trPr>
          <w:trHeight w:val="408"/>
        </w:trPr>
        <w:tc>
          <w:tcPr>
            <w:tcW w:w="1908" w:type="dxa"/>
            <w:vMerge/>
          </w:tcPr>
          <w:p w:rsidR="006D669D" w:rsidRPr="006D669D" w:rsidRDefault="006D669D" w:rsidP="00964BCD">
            <w:pPr>
              <w:pStyle w:val="Title"/>
              <w:rPr>
                <w:rFonts w:cs="Times New Roman"/>
                <w:sz w:val="24"/>
                <w:szCs w:val="24"/>
              </w:rPr>
            </w:pPr>
          </w:p>
        </w:tc>
        <w:tc>
          <w:tcPr>
            <w:tcW w:w="36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60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492" w:type="dxa"/>
            <w:vMerge/>
          </w:tcPr>
          <w:p w:rsidR="006D669D" w:rsidRPr="006D669D" w:rsidRDefault="006D669D" w:rsidP="00964BCD">
            <w:pPr>
              <w:pStyle w:val="Title"/>
              <w:rPr>
                <w:rFonts w:cs="Times New Roman"/>
                <w:sz w:val="24"/>
                <w:szCs w:val="24"/>
              </w:rPr>
            </w:pPr>
          </w:p>
        </w:tc>
        <w:tc>
          <w:tcPr>
            <w:tcW w:w="204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08" w:type="dxa"/>
            <w:vMerge/>
          </w:tcPr>
          <w:p w:rsidR="006D669D" w:rsidRPr="006D669D" w:rsidRDefault="006D669D" w:rsidP="00964BCD">
            <w:pPr>
              <w:pStyle w:val="Title"/>
              <w:rPr>
                <w:rFonts w:cs="Times New Roman"/>
                <w:sz w:val="24"/>
                <w:szCs w:val="24"/>
              </w:rPr>
            </w:pPr>
          </w:p>
        </w:tc>
        <w:tc>
          <w:tcPr>
            <w:tcW w:w="36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602" w:type="dxa"/>
          </w:tcPr>
          <w:p w:rsidR="006D669D" w:rsidRPr="006D669D" w:rsidRDefault="006D669D" w:rsidP="00964BCD">
            <w:pPr>
              <w:pStyle w:val="Title"/>
              <w:jc w:val="right"/>
              <w:rPr>
                <w:rFonts w:cs="Times New Roman"/>
                <w:sz w:val="24"/>
                <w:szCs w:val="24"/>
              </w:rPr>
            </w:pPr>
            <w:r w:rsidRPr="006D669D">
              <w:rPr>
                <w:rFonts w:cs="Times New Roman"/>
                <w:sz w:val="24"/>
                <w:szCs w:val="24"/>
              </w:rPr>
              <w:t>(-)1,941.96</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492" w:type="dxa"/>
            <w:vMerge/>
          </w:tcPr>
          <w:p w:rsidR="006D669D" w:rsidRPr="006D669D" w:rsidRDefault="006D669D" w:rsidP="00964BCD">
            <w:pPr>
              <w:pStyle w:val="Title"/>
              <w:rPr>
                <w:rFonts w:cs="Times New Roman"/>
                <w:sz w:val="24"/>
                <w:szCs w:val="24"/>
              </w:rPr>
            </w:pPr>
          </w:p>
        </w:tc>
        <w:tc>
          <w:tcPr>
            <w:tcW w:w="2041" w:type="dxa"/>
            <w:vMerge/>
          </w:tcPr>
          <w:p w:rsidR="006D669D" w:rsidRPr="006D669D" w:rsidRDefault="006D669D" w:rsidP="00964BCD">
            <w:pPr>
              <w:pStyle w:val="Title"/>
              <w:rPr>
                <w:rFonts w:cs="Times New Roman"/>
                <w:sz w:val="24"/>
                <w:szCs w:val="24"/>
              </w:rPr>
            </w:pPr>
          </w:p>
        </w:tc>
      </w:tr>
      <w:tr w:rsidR="006D669D" w:rsidRPr="006D669D" w:rsidTr="00964BCD">
        <w:trPr>
          <w:trHeight w:val="291"/>
        </w:trPr>
        <w:tc>
          <w:tcPr>
            <w:tcW w:w="1908"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2215-01.107.11-</w:t>
            </w:r>
          </w:p>
          <w:p w:rsidR="006D669D" w:rsidRPr="006D669D" w:rsidRDefault="006D669D" w:rsidP="00964BCD">
            <w:pPr>
              <w:pStyle w:val="Title"/>
              <w:rPr>
                <w:rFonts w:cs="Times New Roman"/>
                <w:sz w:val="24"/>
                <w:szCs w:val="24"/>
              </w:rPr>
            </w:pPr>
            <w:r w:rsidRPr="006D669D">
              <w:rPr>
                <w:rFonts w:cs="Times New Roman"/>
                <w:sz w:val="24"/>
                <w:szCs w:val="24"/>
              </w:rPr>
              <w:t>Rural Sanitation (NBA)</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36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602" w:type="dxa"/>
          </w:tcPr>
          <w:p w:rsidR="006D669D" w:rsidRPr="006D669D" w:rsidRDefault="006D669D" w:rsidP="00964BCD">
            <w:pPr>
              <w:pStyle w:val="Title"/>
              <w:jc w:val="right"/>
              <w:rPr>
                <w:rFonts w:cs="Times New Roman"/>
                <w:sz w:val="24"/>
                <w:szCs w:val="24"/>
              </w:rPr>
            </w:pPr>
            <w:r w:rsidRPr="006D669D">
              <w:rPr>
                <w:rFonts w:cs="Times New Roman"/>
                <w:sz w:val="24"/>
                <w:szCs w:val="24"/>
              </w:rPr>
              <w:t>3,000.00</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2,343.07</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2,343.07</w:t>
            </w:r>
          </w:p>
        </w:tc>
        <w:tc>
          <w:tcPr>
            <w:tcW w:w="1492"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0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w:t>
            </w:r>
            <w:r w:rsidRPr="006D669D">
              <w:rPr>
                <w:rFonts w:cs="Times New Roman"/>
                <w:sz w:val="24"/>
                <w:szCs w:val="24"/>
              </w:rPr>
              <w:t xml:space="preserve">20,066.93 lakh  was attributed  to  non requirement of fund. </w:t>
            </w:r>
          </w:p>
        </w:tc>
      </w:tr>
      <w:tr w:rsidR="006D669D" w:rsidRPr="006D669D" w:rsidTr="00964BCD">
        <w:trPr>
          <w:trHeight w:val="281"/>
        </w:trPr>
        <w:tc>
          <w:tcPr>
            <w:tcW w:w="1908" w:type="dxa"/>
            <w:vMerge/>
          </w:tcPr>
          <w:p w:rsidR="006D669D" w:rsidRPr="006D669D" w:rsidRDefault="006D669D" w:rsidP="00964BCD">
            <w:pPr>
              <w:pStyle w:val="Title"/>
              <w:rPr>
                <w:rFonts w:cs="Times New Roman"/>
                <w:sz w:val="24"/>
                <w:szCs w:val="24"/>
              </w:rPr>
            </w:pPr>
          </w:p>
        </w:tc>
        <w:tc>
          <w:tcPr>
            <w:tcW w:w="36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602" w:type="dxa"/>
          </w:tcPr>
          <w:p w:rsidR="006D669D" w:rsidRPr="006D669D" w:rsidRDefault="006D669D" w:rsidP="00964BCD">
            <w:pPr>
              <w:pStyle w:val="Title"/>
              <w:jc w:val="right"/>
              <w:rPr>
                <w:rFonts w:cs="Times New Roman"/>
                <w:sz w:val="24"/>
                <w:szCs w:val="24"/>
              </w:rPr>
            </w:pPr>
            <w:r w:rsidRPr="006D669D">
              <w:rPr>
                <w:rFonts w:cs="Times New Roman"/>
                <w:sz w:val="24"/>
                <w:szCs w:val="24"/>
              </w:rPr>
              <w:t>19,410.00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492" w:type="dxa"/>
            <w:vMerge/>
          </w:tcPr>
          <w:p w:rsidR="006D669D" w:rsidRPr="006D669D" w:rsidRDefault="006D669D" w:rsidP="00964BCD">
            <w:pPr>
              <w:pStyle w:val="Title"/>
              <w:rPr>
                <w:rFonts w:cs="Times New Roman"/>
                <w:sz w:val="24"/>
                <w:szCs w:val="24"/>
              </w:rPr>
            </w:pPr>
          </w:p>
        </w:tc>
        <w:tc>
          <w:tcPr>
            <w:tcW w:w="204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08" w:type="dxa"/>
            <w:vMerge/>
          </w:tcPr>
          <w:p w:rsidR="006D669D" w:rsidRPr="006D669D" w:rsidRDefault="006D669D" w:rsidP="00964BCD">
            <w:pPr>
              <w:pStyle w:val="Title"/>
              <w:rPr>
                <w:rFonts w:cs="Times New Roman"/>
                <w:sz w:val="24"/>
                <w:szCs w:val="24"/>
              </w:rPr>
            </w:pPr>
          </w:p>
        </w:tc>
        <w:tc>
          <w:tcPr>
            <w:tcW w:w="360" w:type="dxa"/>
          </w:tcPr>
          <w:p w:rsidR="006D669D" w:rsidRPr="006D669D" w:rsidRDefault="006D669D" w:rsidP="00964BCD">
            <w:pPr>
              <w:pStyle w:val="Title"/>
              <w:ind w:right="-85"/>
              <w:rPr>
                <w:rFonts w:cs="Times New Roman"/>
                <w:sz w:val="24"/>
                <w:szCs w:val="24"/>
              </w:rPr>
            </w:pPr>
            <w:r w:rsidRPr="006D669D">
              <w:rPr>
                <w:rFonts w:cs="Times New Roman"/>
                <w:sz w:val="24"/>
                <w:szCs w:val="24"/>
              </w:rPr>
              <w:t>R</w:t>
            </w:r>
          </w:p>
        </w:tc>
        <w:tc>
          <w:tcPr>
            <w:tcW w:w="1602" w:type="dxa"/>
          </w:tcPr>
          <w:p w:rsidR="006D669D" w:rsidRPr="006D669D" w:rsidRDefault="006D669D" w:rsidP="00964BCD">
            <w:pPr>
              <w:pStyle w:val="Title"/>
              <w:jc w:val="right"/>
              <w:rPr>
                <w:rFonts w:cs="Times New Roman"/>
                <w:sz w:val="24"/>
                <w:szCs w:val="24"/>
              </w:rPr>
            </w:pPr>
            <w:r w:rsidRPr="006D669D">
              <w:rPr>
                <w:rFonts w:cs="Times New Roman"/>
                <w:sz w:val="24"/>
                <w:szCs w:val="24"/>
              </w:rPr>
              <w:t>(-)20,066.93</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492" w:type="dxa"/>
            <w:vMerge/>
          </w:tcPr>
          <w:p w:rsidR="006D669D" w:rsidRPr="006D669D" w:rsidRDefault="006D669D" w:rsidP="00964BCD">
            <w:pPr>
              <w:pStyle w:val="Title"/>
              <w:rPr>
                <w:rFonts w:cs="Times New Roman"/>
                <w:sz w:val="24"/>
                <w:szCs w:val="24"/>
              </w:rPr>
            </w:pPr>
          </w:p>
        </w:tc>
        <w:tc>
          <w:tcPr>
            <w:tcW w:w="2041" w:type="dxa"/>
            <w:vMerge/>
          </w:tcPr>
          <w:p w:rsidR="006D669D" w:rsidRPr="006D669D" w:rsidRDefault="006D669D" w:rsidP="00964BCD">
            <w:pPr>
              <w:pStyle w:val="Title"/>
              <w:rPr>
                <w:rFonts w:cs="Times New Roman"/>
                <w:sz w:val="24"/>
                <w:szCs w:val="24"/>
              </w:rPr>
            </w:pPr>
          </w:p>
        </w:tc>
      </w:tr>
      <w:tr w:rsidR="006D669D" w:rsidRPr="006D669D" w:rsidTr="00964BCD">
        <w:trPr>
          <w:trHeight w:val="330"/>
        </w:trPr>
        <w:tc>
          <w:tcPr>
            <w:tcW w:w="1908"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2215-01.107.11-</w:t>
            </w:r>
          </w:p>
          <w:p w:rsidR="006D669D" w:rsidRPr="006D669D" w:rsidRDefault="006D669D" w:rsidP="00964BCD">
            <w:pPr>
              <w:pStyle w:val="Title"/>
              <w:rPr>
                <w:rFonts w:cs="Times New Roman"/>
                <w:sz w:val="24"/>
                <w:szCs w:val="24"/>
              </w:rPr>
            </w:pPr>
            <w:r w:rsidRPr="006D669D">
              <w:rPr>
                <w:rFonts w:cs="Times New Roman"/>
                <w:sz w:val="24"/>
                <w:szCs w:val="24"/>
              </w:rPr>
              <w:t>Rural Sanitation (NBA)</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36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602" w:type="dxa"/>
          </w:tcPr>
          <w:p w:rsidR="006D669D" w:rsidRPr="006D669D" w:rsidRDefault="006D669D" w:rsidP="00964BCD">
            <w:pPr>
              <w:pStyle w:val="Title"/>
              <w:jc w:val="right"/>
              <w:rPr>
                <w:rFonts w:cs="Times New Roman"/>
                <w:sz w:val="24"/>
                <w:szCs w:val="24"/>
              </w:rPr>
            </w:pPr>
            <w:r w:rsidRPr="006D669D">
              <w:rPr>
                <w:rFonts w:cs="Times New Roman"/>
                <w:sz w:val="24"/>
                <w:szCs w:val="24"/>
              </w:rPr>
              <w:t>3,000.00</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1,562.05</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1,562.05</w:t>
            </w:r>
          </w:p>
        </w:tc>
        <w:tc>
          <w:tcPr>
            <w:tcW w:w="1492"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0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w:t>
            </w:r>
            <w:r w:rsidRPr="006D669D">
              <w:rPr>
                <w:rFonts w:cs="Times New Roman"/>
                <w:sz w:val="24"/>
                <w:szCs w:val="24"/>
              </w:rPr>
              <w:t xml:space="preserve">13,377.95 lakh  was attributed  to  non requirement of fund. </w:t>
            </w:r>
          </w:p>
        </w:tc>
      </w:tr>
      <w:tr w:rsidR="006D669D" w:rsidRPr="006D669D" w:rsidTr="00964BCD">
        <w:trPr>
          <w:trHeight w:val="278"/>
        </w:trPr>
        <w:tc>
          <w:tcPr>
            <w:tcW w:w="1908" w:type="dxa"/>
            <w:vMerge/>
          </w:tcPr>
          <w:p w:rsidR="006D669D" w:rsidRPr="006D669D" w:rsidRDefault="006D669D" w:rsidP="00964BCD">
            <w:pPr>
              <w:pStyle w:val="Title"/>
              <w:rPr>
                <w:rFonts w:cs="Times New Roman"/>
                <w:sz w:val="24"/>
                <w:szCs w:val="24"/>
              </w:rPr>
            </w:pPr>
          </w:p>
        </w:tc>
        <w:tc>
          <w:tcPr>
            <w:tcW w:w="36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602" w:type="dxa"/>
          </w:tcPr>
          <w:p w:rsidR="006D669D" w:rsidRPr="006D669D" w:rsidRDefault="006D669D" w:rsidP="00964BCD">
            <w:pPr>
              <w:pStyle w:val="Title"/>
              <w:jc w:val="right"/>
              <w:rPr>
                <w:rFonts w:cs="Times New Roman"/>
                <w:sz w:val="24"/>
                <w:szCs w:val="24"/>
              </w:rPr>
            </w:pPr>
            <w:r w:rsidRPr="006D669D">
              <w:rPr>
                <w:rFonts w:cs="Times New Roman"/>
                <w:sz w:val="24"/>
                <w:szCs w:val="24"/>
              </w:rPr>
              <w:t>11,940.00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492" w:type="dxa"/>
            <w:vMerge/>
          </w:tcPr>
          <w:p w:rsidR="006D669D" w:rsidRPr="006D669D" w:rsidRDefault="006D669D" w:rsidP="00964BCD">
            <w:pPr>
              <w:pStyle w:val="Title"/>
              <w:rPr>
                <w:rFonts w:cs="Times New Roman"/>
                <w:sz w:val="24"/>
                <w:szCs w:val="24"/>
              </w:rPr>
            </w:pPr>
          </w:p>
        </w:tc>
        <w:tc>
          <w:tcPr>
            <w:tcW w:w="204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08" w:type="dxa"/>
            <w:vMerge/>
          </w:tcPr>
          <w:p w:rsidR="006D669D" w:rsidRPr="006D669D" w:rsidRDefault="006D669D" w:rsidP="00964BCD">
            <w:pPr>
              <w:pStyle w:val="Title"/>
              <w:rPr>
                <w:rFonts w:cs="Times New Roman"/>
                <w:sz w:val="24"/>
                <w:szCs w:val="24"/>
              </w:rPr>
            </w:pPr>
          </w:p>
        </w:tc>
        <w:tc>
          <w:tcPr>
            <w:tcW w:w="36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602" w:type="dxa"/>
          </w:tcPr>
          <w:p w:rsidR="006D669D" w:rsidRPr="006D669D" w:rsidRDefault="006D669D" w:rsidP="00964BCD">
            <w:pPr>
              <w:pStyle w:val="Title"/>
              <w:jc w:val="right"/>
              <w:rPr>
                <w:rFonts w:cs="Times New Roman"/>
                <w:sz w:val="24"/>
                <w:szCs w:val="24"/>
              </w:rPr>
            </w:pPr>
            <w:r w:rsidRPr="006D669D">
              <w:rPr>
                <w:rFonts w:cs="Times New Roman"/>
                <w:sz w:val="24"/>
                <w:szCs w:val="24"/>
              </w:rPr>
              <w:t>(-)13,377.95</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492" w:type="dxa"/>
            <w:vMerge/>
          </w:tcPr>
          <w:p w:rsidR="006D669D" w:rsidRPr="006D669D" w:rsidRDefault="006D669D" w:rsidP="00964BCD">
            <w:pPr>
              <w:pStyle w:val="Title"/>
              <w:rPr>
                <w:rFonts w:cs="Times New Roman"/>
                <w:sz w:val="24"/>
                <w:szCs w:val="24"/>
              </w:rPr>
            </w:pPr>
          </w:p>
        </w:tc>
        <w:tc>
          <w:tcPr>
            <w:tcW w:w="2041" w:type="dxa"/>
            <w:vMerge/>
          </w:tcPr>
          <w:p w:rsidR="006D669D" w:rsidRPr="006D669D" w:rsidRDefault="006D669D" w:rsidP="00964BCD">
            <w:pPr>
              <w:pStyle w:val="Title"/>
              <w:rPr>
                <w:rFonts w:cs="Times New Roman"/>
                <w:sz w:val="24"/>
                <w:szCs w:val="24"/>
              </w:rPr>
            </w:pPr>
          </w:p>
        </w:tc>
      </w:tr>
      <w:tr w:rsidR="006D669D" w:rsidRPr="006D669D" w:rsidTr="00964BCD">
        <w:trPr>
          <w:trHeight w:val="384"/>
        </w:trPr>
        <w:tc>
          <w:tcPr>
            <w:tcW w:w="1908"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2215-01.789.11-</w:t>
            </w:r>
          </w:p>
          <w:p w:rsidR="006D669D" w:rsidRPr="006D669D" w:rsidRDefault="006D669D" w:rsidP="00964BCD">
            <w:pPr>
              <w:pStyle w:val="Title"/>
              <w:rPr>
                <w:rFonts w:cs="Times New Roman"/>
                <w:sz w:val="24"/>
                <w:szCs w:val="24"/>
              </w:rPr>
            </w:pPr>
            <w:r w:rsidRPr="006D669D">
              <w:rPr>
                <w:rFonts w:cs="Times New Roman"/>
                <w:sz w:val="24"/>
                <w:szCs w:val="24"/>
              </w:rPr>
              <w:t>Rural Sanitation (NBA)</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36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602" w:type="dxa"/>
          </w:tcPr>
          <w:p w:rsidR="006D669D" w:rsidRPr="006D669D" w:rsidRDefault="006D669D" w:rsidP="00964BCD">
            <w:pPr>
              <w:pStyle w:val="Title"/>
              <w:jc w:val="right"/>
              <w:rPr>
                <w:rFonts w:cs="Times New Roman"/>
                <w:sz w:val="24"/>
                <w:szCs w:val="24"/>
              </w:rPr>
            </w:pPr>
            <w:r w:rsidRPr="006D669D">
              <w:rPr>
                <w:rFonts w:cs="Times New Roman"/>
                <w:sz w:val="24"/>
                <w:szCs w:val="24"/>
              </w:rPr>
              <w:t>850.00</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698.05</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698.05</w:t>
            </w:r>
          </w:p>
        </w:tc>
        <w:tc>
          <w:tcPr>
            <w:tcW w:w="1492"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0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w:t>
            </w:r>
            <w:r w:rsidRPr="006D669D">
              <w:rPr>
                <w:rFonts w:cs="Times New Roman"/>
                <w:sz w:val="24"/>
                <w:szCs w:val="24"/>
              </w:rPr>
              <w:t xml:space="preserve">5,651.45 lakh  was attributed  to  non requirement of fund. </w:t>
            </w:r>
          </w:p>
        </w:tc>
      </w:tr>
      <w:tr w:rsidR="006D669D" w:rsidRPr="006D669D" w:rsidTr="00964BCD">
        <w:trPr>
          <w:trHeight w:val="384"/>
        </w:trPr>
        <w:tc>
          <w:tcPr>
            <w:tcW w:w="1908" w:type="dxa"/>
            <w:vMerge/>
          </w:tcPr>
          <w:p w:rsidR="006D669D" w:rsidRPr="006D669D" w:rsidRDefault="006D669D" w:rsidP="00964BCD">
            <w:pPr>
              <w:pStyle w:val="Title"/>
              <w:rPr>
                <w:rFonts w:cs="Times New Roman"/>
                <w:sz w:val="24"/>
                <w:szCs w:val="24"/>
              </w:rPr>
            </w:pPr>
          </w:p>
        </w:tc>
        <w:tc>
          <w:tcPr>
            <w:tcW w:w="36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602" w:type="dxa"/>
          </w:tcPr>
          <w:p w:rsidR="006D669D" w:rsidRPr="006D669D" w:rsidRDefault="006D669D" w:rsidP="00964BCD">
            <w:pPr>
              <w:pStyle w:val="Title"/>
              <w:jc w:val="right"/>
              <w:rPr>
                <w:rFonts w:cs="Times New Roman"/>
                <w:sz w:val="24"/>
                <w:szCs w:val="24"/>
              </w:rPr>
            </w:pPr>
            <w:r w:rsidRPr="006D669D">
              <w:rPr>
                <w:rFonts w:cs="Times New Roman"/>
                <w:sz w:val="24"/>
                <w:szCs w:val="24"/>
              </w:rPr>
              <w:t>5,499.50</w:t>
            </w:r>
          </w:p>
        </w:tc>
        <w:tc>
          <w:tcPr>
            <w:tcW w:w="1350" w:type="dxa"/>
            <w:vMerge/>
          </w:tcPr>
          <w:p w:rsidR="006D669D" w:rsidRPr="006D669D" w:rsidRDefault="006D669D" w:rsidP="00964BCD">
            <w:pPr>
              <w:pStyle w:val="Title"/>
              <w:jc w:val="right"/>
              <w:rPr>
                <w:rFonts w:cs="Times New Roman"/>
                <w:sz w:val="24"/>
                <w:szCs w:val="24"/>
              </w:rPr>
            </w:pPr>
          </w:p>
        </w:tc>
        <w:tc>
          <w:tcPr>
            <w:tcW w:w="1530" w:type="dxa"/>
            <w:vMerge/>
          </w:tcPr>
          <w:p w:rsidR="006D669D" w:rsidRPr="006D669D" w:rsidRDefault="006D669D" w:rsidP="00964BCD">
            <w:pPr>
              <w:pStyle w:val="Title"/>
              <w:jc w:val="right"/>
              <w:rPr>
                <w:rFonts w:cs="Times New Roman"/>
                <w:sz w:val="24"/>
                <w:szCs w:val="24"/>
              </w:rPr>
            </w:pPr>
          </w:p>
        </w:tc>
        <w:tc>
          <w:tcPr>
            <w:tcW w:w="1492" w:type="dxa"/>
            <w:vMerge/>
          </w:tcPr>
          <w:p w:rsidR="006D669D" w:rsidRPr="006D669D" w:rsidRDefault="006D669D" w:rsidP="00964BCD">
            <w:pPr>
              <w:pStyle w:val="Title"/>
              <w:jc w:val="right"/>
              <w:rPr>
                <w:rFonts w:cs="Times New Roman"/>
                <w:sz w:val="24"/>
                <w:szCs w:val="24"/>
              </w:rPr>
            </w:pPr>
          </w:p>
        </w:tc>
        <w:tc>
          <w:tcPr>
            <w:tcW w:w="2041"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84"/>
        </w:trPr>
        <w:tc>
          <w:tcPr>
            <w:tcW w:w="1908" w:type="dxa"/>
            <w:vMerge/>
          </w:tcPr>
          <w:p w:rsidR="006D669D" w:rsidRPr="006D669D" w:rsidRDefault="006D669D" w:rsidP="00964BCD">
            <w:pPr>
              <w:pStyle w:val="Title"/>
              <w:rPr>
                <w:rFonts w:cs="Times New Roman"/>
                <w:sz w:val="24"/>
                <w:szCs w:val="24"/>
              </w:rPr>
            </w:pPr>
          </w:p>
        </w:tc>
        <w:tc>
          <w:tcPr>
            <w:tcW w:w="36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602" w:type="dxa"/>
          </w:tcPr>
          <w:p w:rsidR="006D669D" w:rsidRPr="006D669D" w:rsidRDefault="006D669D" w:rsidP="00964BCD">
            <w:pPr>
              <w:pStyle w:val="Title"/>
              <w:jc w:val="right"/>
              <w:rPr>
                <w:rFonts w:cs="Times New Roman"/>
                <w:sz w:val="24"/>
                <w:szCs w:val="24"/>
              </w:rPr>
            </w:pPr>
            <w:r w:rsidRPr="006D669D">
              <w:rPr>
                <w:rFonts w:cs="Times New Roman"/>
                <w:sz w:val="24"/>
                <w:szCs w:val="24"/>
              </w:rPr>
              <w:t>(-)5,651.45</w:t>
            </w:r>
          </w:p>
        </w:tc>
        <w:tc>
          <w:tcPr>
            <w:tcW w:w="1350" w:type="dxa"/>
            <w:vMerge/>
          </w:tcPr>
          <w:p w:rsidR="006D669D" w:rsidRPr="006D669D" w:rsidRDefault="006D669D" w:rsidP="00964BCD">
            <w:pPr>
              <w:pStyle w:val="Title"/>
              <w:jc w:val="right"/>
              <w:rPr>
                <w:rFonts w:cs="Times New Roman"/>
                <w:sz w:val="24"/>
                <w:szCs w:val="24"/>
              </w:rPr>
            </w:pPr>
          </w:p>
        </w:tc>
        <w:tc>
          <w:tcPr>
            <w:tcW w:w="1530" w:type="dxa"/>
            <w:vMerge/>
          </w:tcPr>
          <w:p w:rsidR="006D669D" w:rsidRPr="006D669D" w:rsidRDefault="006D669D" w:rsidP="00964BCD">
            <w:pPr>
              <w:pStyle w:val="Title"/>
              <w:jc w:val="right"/>
              <w:rPr>
                <w:rFonts w:cs="Times New Roman"/>
                <w:sz w:val="24"/>
                <w:szCs w:val="24"/>
              </w:rPr>
            </w:pPr>
          </w:p>
        </w:tc>
        <w:tc>
          <w:tcPr>
            <w:tcW w:w="1492" w:type="dxa"/>
            <w:vMerge/>
          </w:tcPr>
          <w:p w:rsidR="006D669D" w:rsidRPr="006D669D" w:rsidRDefault="006D669D" w:rsidP="00964BCD">
            <w:pPr>
              <w:pStyle w:val="Title"/>
              <w:jc w:val="right"/>
              <w:rPr>
                <w:rFonts w:cs="Times New Roman"/>
                <w:sz w:val="24"/>
                <w:szCs w:val="24"/>
              </w:rPr>
            </w:pPr>
          </w:p>
        </w:tc>
        <w:tc>
          <w:tcPr>
            <w:tcW w:w="2041"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41"/>
        </w:trPr>
        <w:tc>
          <w:tcPr>
            <w:tcW w:w="1908"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2215.01.789.11-</w:t>
            </w:r>
          </w:p>
          <w:p w:rsidR="006D669D" w:rsidRPr="006D669D" w:rsidRDefault="006D669D" w:rsidP="00964BCD">
            <w:pPr>
              <w:pStyle w:val="Title"/>
              <w:rPr>
                <w:rFonts w:cs="Times New Roman"/>
                <w:sz w:val="24"/>
                <w:szCs w:val="24"/>
              </w:rPr>
            </w:pPr>
            <w:r w:rsidRPr="006D669D">
              <w:rPr>
                <w:rFonts w:cs="Times New Roman"/>
                <w:sz w:val="24"/>
                <w:szCs w:val="24"/>
              </w:rPr>
              <w:t xml:space="preserve">Rural Sanitation (NBA) </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36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602" w:type="dxa"/>
          </w:tcPr>
          <w:p w:rsidR="006D669D" w:rsidRPr="006D669D" w:rsidRDefault="006D669D" w:rsidP="00964BCD">
            <w:pPr>
              <w:pStyle w:val="Title"/>
              <w:jc w:val="right"/>
              <w:rPr>
                <w:rFonts w:cs="Times New Roman"/>
                <w:sz w:val="24"/>
                <w:szCs w:val="24"/>
              </w:rPr>
            </w:pPr>
            <w:r w:rsidRPr="006D669D">
              <w:rPr>
                <w:rFonts w:cs="Times New Roman"/>
                <w:sz w:val="24"/>
                <w:szCs w:val="24"/>
              </w:rPr>
              <w:t>850.00</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465.37</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465.37</w:t>
            </w:r>
          </w:p>
        </w:tc>
        <w:tc>
          <w:tcPr>
            <w:tcW w:w="1492"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0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w:t>
            </w:r>
            <w:r w:rsidRPr="006D669D">
              <w:rPr>
                <w:rFonts w:cs="Times New Roman"/>
                <w:sz w:val="24"/>
                <w:szCs w:val="24"/>
              </w:rPr>
              <w:t xml:space="preserve">3,767.63 lakh  was attributed  to  non requirement of fund. </w:t>
            </w:r>
          </w:p>
          <w:p w:rsidR="006D669D" w:rsidRPr="006D669D" w:rsidRDefault="006D669D" w:rsidP="00964BCD">
            <w:pPr>
              <w:pStyle w:val="Title"/>
              <w:jc w:val="both"/>
              <w:rPr>
                <w:rFonts w:cs="Times New Roman"/>
                <w:sz w:val="24"/>
                <w:szCs w:val="24"/>
              </w:rPr>
            </w:pPr>
          </w:p>
        </w:tc>
      </w:tr>
      <w:tr w:rsidR="006D669D" w:rsidRPr="006D669D" w:rsidTr="00964BCD">
        <w:trPr>
          <w:trHeight w:val="322"/>
        </w:trPr>
        <w:tc>
          <w:tcPr>
            <w:tcW w:w="1908" w:type="dxa"/>
            <w:vMerge/>
          </w:tcPr>
          <w:p w:rsidR="006D669D" w:rsidRPr="006D669D" w:rsidRDefault="006D669D" w:rsidP="00964BCD">
            <w:pPr>
              <w:pStyle w:val="Title"/>
              <w:rPr>
                <w:rFonts w:cs="Times New Roman"/>
                <w:sz w:val="24"/>
                <w:szCs w:val="24"/>
              </w:rPr>
            </w:pPr>
          </w:p>
        </w:tc>
        <w:tc>
          <w:tcPr>
            <w:tcW w:w="36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602" w:type="dxa"/>
          </w:tcPr>
          <w:p w:rsidR="006D669D" w:rsidRPr="006D669D" w:rsidRDefault="006D669D" w:rsidP="00964BCD">
            <w:pPr>
              <w:pStyle w:val="Title"/>
              <w:jc w:val="right"/>
              <w:rPr>
                <w:rFonts w:cs="Times New Roman"/>
                <w:sz w:val="24"/>
                <w:szCs w:val="24"/>
              </w:rPr>
            </w:pPr>
            <w:r w:rsidRPr="006D669D">
              <w:rPr>
                <w:rFonts w:cs="Times New Roman"/>
                <w:sz w:val="24"/>
                <w:szCs w:val="24"/>
              </w:rPr>
              <w:t>3,383.00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492" w:type="dxa"/>
            <w:vMerge/>
          </w:tcPr>
          <w:p w:rsidR="006D669D" w:rsidRPr="006D669D" w:rsidRDefault="006D669D" w:rsidP="00964BCD">
            <w:pPr>
              <w:pStyle w:val="Title"/>
              <w:rPr>
                <w:rFonts w:cs="Times New Roman"/>
                <w:sz w:val="24"/>
                <w:szCs w:val="24"/>
              </w:rPr>
            </w:pPr>
          </w:p>
        </w:tc>
        <w:tc>
          <w:tcPr>
            <w:tcW w:w="2041"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1908" w:type="dxa"/>
            <w:vMerge/>
          </w:tcPr>
          <w:p w:rsidR="006D669D" w:rsidRPr="006D669D" w:rsidRDefault="006D669D" w:rsidP="00964BCD">
            <w:pPr>
              <w:pStyle w:val="Title"/>
              <w:rPr>
                <w:rFonts w:cs="Times New Roman"/>
                <w:sz w:val="24"/>
                <w:szCs w:val="24"/>
              </w:rPr>
            </w:pPr>
          </w:p>
        </w:tc>
        <w:tc>
          <w:tcPr>
            <w:tcW w:w="36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602" w:type="dxa"/>
          </w:tcPr>
          <w:p w:rsidR="006D669D" w:rsidRPr="006D669D" w:rsidRDefault="006D669D" w:rsidP="00964BCD">
            <w:pPr>
              <w:pStyle w:val="Title"/>
              <w:jc w:val="right"/>
              <w:rPr>
                <w:rFonts w:cs="Times New Roman"/>
                <w:sz w:val="24"/>
                <w:szCs w:val="24"/>
              </w:rPr>
            </w:pPr>
            <w:r w:rsidRPr="006D669D">
              <w:rPr>
                <w:rFonts w:cs="Times New Roman"/>
                <w:sz w:val="24"/>
                <w:szCs w:val="24"/>
              </w:rPr>
              <w:t>(-)3,767.63</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492" w:type="dxa"/>
            <w:vMerge/>
          </w:tcPr>
          <w:p w:rsidR="006D669D" w:rsidRPr="006D669D" w:rsidRDefault="006D669D" w:rsidP="00964BCD">
            <w:pPr>
              <w:pStyle w:val="Title"/>
              <w:rPr>
                <w:rFonts w:cs="Times New Roman"/>
                <w:sz w:val="24"/>
                <w:szCs w:val="24"/>
              </w:rPr>
            </w:pPr>
          </w:p>
        </w:tc>
        <w:tc>
          <w:tcPr>
            <w:tcW w:w="2041"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30"/>
        </w:trPr>
        <w:tc>
          <w:tcPr>
            <w:tcW w:w="1908"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2215-01.796.11-</w:t>
            </w:r>
          </w:p>
          <w:p w:rsidR="006D669D" w:rsidRPr="006D669D" w:rsidRDefault="006D669D" w:rsidP="00964BCD">
            <w:pPr>
              <w:pStyle w:val="Title"/>
              <w:rPr>
                <w:rFonts w:cs="Times New Roman"/>
                <w:sz w:val="24"/>
                <w:szCs w:val="24"/>
              </w:rPr>
            </w:pPr>
            <w:r w:rsidRPr="006D669D">
              <w:rPr>
                <w:rFonts w:cs="Times New Roman"/>
                <w:sz w:val="24"/>
                <w:szCs w:val="24"/>
              </w:rPr>
              <w:t>Rural Sanitation (NBA)</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36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602" w:type="dxa"/>
          </w:tcPr>
          <w:p w:rsidR="006D669D" w:rsidRPr="006D669D" w:rsidRDefault="006D669D" w:rsidP="00964BCD">
            <w:pPr>
              <w:pStyle w:val="Title"/>
              <w:jc w:val="right"/>
              <w:rPr>
                <w:rFonts w:cs="Times New Roman"/>
                <w:sz w:val="24"/>
                <w:szCs w:val="24"/>
              </w:rPr>
            </w:pPr>
            <w:r w:rsidRPr="006D669D">
              <w:rPr>
                <w:rFonts w:cs="Times New Roman"/>
                <w:sz w:val="24"/>
                <w:szCs w:val="24"/>
              </w:rPr>
              <w:t>1,150.00</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3,017.67</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3017.67</w:t>
            </w:r>
          </w:p>
        </w:tc>
        <w:tc>
          <w:tcPr>
            <w:tcW w:w="1492"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0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w:t>
            </w:r>
            <w:r w:rsidRPr="006D669D">
              <w:rPr>
                <w:rFonts w:cs="Times New Roman"/>
                <w:sz w:val="24"/>
                <w:szCs w:val="24"/>
              </w:rPr>
              <w:t xml:space="preserve">5,572.83 lakh  was attributed  to  non requirement of fund. </w:t>
            </w:r>
          </w:p>
          <w:p w:rsidR="006D669D" w:rsidRPr="006D669D" w:rsidRDefault="006D669D" w:rsidP="00964BCD">
            <w:pPr>
              <w:pStyle w:val="Title"/>
              <w:jc w:val="both"/>
              <w:rPr>
                <w:rFonts w:cs="Times New Roman"/>
                <w:sz w:val="24"/>
                <w:szCs w:val="24"/>
              </w:rPr>
            </w:pPr>
          </w:p>
        </w:tc>
      </w:tr>
      <w:tr w:rsidR="006D669D" w:rsidRPr="006D669D" w:rsidTr="00964BCD">
        <w:trPr>
          <w:trHeight w:val="278"/>
        </w:trPr>
        <w:tc>
          <w:tcPr>
            <w:tcW w:w="1908" w:type="dxa"/>
            <w:vMerge/>
          </w:tcPr>
          <w:p w:rsidR="006D669D" w:rsidRPr="006D669D" w:rsidRDefault="006D669D" w:rsidP="00964BCD">
            <w:pPr>
              <w:pStyle w:val="Title"/>
              <w:rPr>
                <w:rFonts w:cs="Times New Roman"/>
                <w:sz w:val="24"/>
                <w:szCs w:val="24"/>
              </w:rPr>
            </w:pPr>
          </w:p>
        </w:tc>
        <w:tc>
          <w:tcPr>
            <w:tcW w:w="36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602" w:type="dxa"/>
          </w:tcPr>
          <w:p w:rsidR="006D669D" w:rsidRPr="006D669D" w:rsidRDefault="006D669D" w:rsidP="00964BCD">
            <w:pPr>
              <w:pStyle w:val="Title"/>
              <w:jc w:val="right"/>
              <w:rPr>
                <w:rFonts w:cs="Times New Roman"/>
                <w:sz w:val="24"/>
                <w:szCs w:val="24"/>
              </w:rPr>
            </w:pPr>
            <w:r w:rsidRPr="006D669D">
              <w:rPr>
                <w:rFonts w:cs="Times New Roman"/>
                <w:sz w:val="24"/>
                <w:szCs w:val="24"/>
              </w:rPr>
              <w:t>7,440.50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492" w:type="dxa"/>
            <w:vMerge/>
          </w:tcPr>
          <w:p w:rsidR="006D669D" w:rsidRPr="006D669D" w:rsidRDefault="006D669D" w:rsidP="00964BCD">
            <w:pPr>
              <w:pStyle w:val="Title"/>
              <w:rPr>
                <w:rFonts w:cs="Times New Roman"/>
                <w:sz w:val="24"/>
                <w:szCs w:val="24"/>
              </w:rPr>
            </w:pPr>
          </w:p>
        </w:tc>
        <w:tc>
          <w:tcPr>
            <w:tcW w:w="2041"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1908" w:type="dxa"/>
            <w:vMerge/>
          </w:tcPr>
          <w:p w:rsidR="006D669D" w:rsidRPr="006D669D" w:rsidRDefault="006D669D" w:rsidP="00964BCD">
            <w:pPr>
              <w:pStyle w:val="Title"/>
              <w:rPr>
                <w:rFonts w:cs="Times New Roman"/>
                <w:sz w:val="24"/>
                <w:szCs w:val="24"/>
              </w:rPr>
            </w:pPr>
          </w:p>
        </w:tc>
        <w:tc>
          <w:tcPr>
            <w:tcW w:w="36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602" w:type="dxa"/>
          </w:tcPr>
          <w:p w:rsidR="006D669D" w:rsidRPr="006D669D" w:rsidRDefault="006D669D" w:rsidP="00964BCD">
            <w:pPr>
              <w:pStyle w:val="Title"/>
              <w:jc w:val="right"/>
              <w:rPr>
                <w:rFonts w:cs="Times New Roman"/>
                <w:sz w:val="24"/>
                <w:szCs w:val="24"/>
              </w:rPr>
            </w:pPr>
            <w:r w:rsidRPr="006D669D">
              <w:rPr>
                <w:rFonts w:cs="Times New Roman"/>
                <w:sz w:val="24"/>
                <w:szCs w:val="24"/>
              </w:rPr>
              <w:t>(-)5,572.83</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492" w:type="dxa"/>
            <w:vMerge/>
          </w:tcPr>
          <w:p w:rsidR="006D669D" w:rsidRPr="006D669D" w:rsidRDefault="006D669D" w:rsidP="00964BCD">
            <w:pPr>
              <w:pStyle w:val="Title"/>
              <w:rPr>
                <w:rFonts w:cs="Times New Roman"/>
                <w:sz w:val="24"/>
                <w:szCs w:val="24"/>
              </w:rPr>
            </w:pPr>
          </w:p>
        </w:tc>
        <w:tc>
          <w:tcPr>
            <w:tcW w:w="2041"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30"/>
        </w:trPr>
        <w:tc>
          <w:tcPr>
            <w:tcW w:w="1908"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2215-01.796.11-</w:t>
            </w:r>
          </w:p>
          <w:p w:rsidR="006D669D" w:rsidRPr="006D669D" w:rsidRDefault="006D669D" w:rsidP="00964BCD">
            <w:pPr>
              <w:pStyle w:val="Title"/>
              <w:rPr>
                <w:rFonts w:cs="Times New Roman"/>
                <w:sz w:val="24"/>
                <w:szCs w:val="24"/>
              </w:rPr>
            </w:pPr>
            <w:r w:rsidRPr="006D669D">
              <w:rPr>
                <w:rFonts w:cs="Times New Roman"/>
                <w:sz w:val="24"/>
                <w:szCs w:val="24"/>
              </w:rPr>
              <w:t>Rural Sanitation (NBA)</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36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602" w:type="dxa"/>
          </w:tcPr>
          <w:p w:rsidR="006D669D" w:rsidRPr="006D669D" w:rsidRDefault="006D669D" w:rsidP="00964BCD">
            <w:pPr>
              <w:pStyle w:val="Title"/>
              <w:jc w:val="right"/>
              <w:rPr>
                <w:rFonts w:cs="Times New Roman"/>
                <w:sz w:val="24"/>
                <w:szCs w:val="24"/>
              </w:rPr>
            </w:pPr>
            <w:r w:rsidRPr="006D669D">
              <w:rPr>
                <w:rFonts w:cs="Times New Roman"/>
                <w:sz w:val="24"/>
                <w:szCs w:val="24"/>
              </w:rPr>
              <w:t>1,150.00</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2,128.44</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2,128.44</w:t>
            </w:r>
          </w:p>
        </w:tc>
        <w:tc>
          <w:tcPr>
            <w:tcW w:w="1492"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0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w:t>
            </w:r>
            <w:r w:rsidRPr="006D669D">
              <w:rPr>
                <w:rFonts w:cs="Times New Roman"/>
                <w:sz w:val="24"/>
                <w:szCs w:val="24"/>
              </w:rPr>
              <w:t xml:space="preserve">3,598.56 lakh  was attributed  to  non requirement of fund. </w:t>
            </w:r>
          </w:p>
        </w:tc>
      </w:tr>
      <w:tr w:rsidR="006D669D" w:rsidRPr="006D669D" w:rsidTr="00964BCD">
        <w:trPr>
          <w:trHeight w:val="278"/>
        </w:trPr>
        <w:tc>
          <w:tcPr>
            <w:tcW w:w="1908" w:type="dxa"/>
            <w:vMerge/>
          </w:tcPr>
          <w:p w:rsidR="006D669D" w:rsidRPr="006D669D" w:rsidRDefault="006D669D" w:rsidP="00964BCD">
            <w:pPr>
              <w:pStyle w:val="Title"/>
              <w:rPr>
                <w:rFonts w:cs="Times New Roman"/>
                <w:sz w:val="24"/>
                <w:szCs w:val="24"/>
              </w:rPr>
            </w:pPr>
          </w:p>
        </w:tc>
        <w:tc>
          <w:tcPr>
            <w:tcW w:w="36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602" w:type="dxa"/>
          </w:tcPr>
          <w:p w:rsidR="006D669D" w:rsidRPr="006D669D" w:rsidRDefault="006D669D" w:rsidP="00964BCD">
            <w:pPr>
              <w:pStyle w:val="Title"/>
              <w:jc w:val="right"/>
              <w:rPr>
                <w:rFonts w:cs="Times New Roman"/>
                <w:sz w:val="24"/>
                <w:szCs w:val="24"/>
              </w:rPr>
            </w:pPr>
            <w:r w:rsidRPr="006D669D">
              <w:rPr>
                <w:rFonts w:cs="Times New Roman"/>
                <w:sz w:val="24"/>
                <w:szCs w:val="24"/>
              </w:rPr>
              <w:t>4,577.00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492" w:type="dxa"/>
            <w:vMerge/>
          </w:tcPr>
          <w:p w:rsidR="006D669D" w:rsidRPr="006D669D" w:rsidRDefault="006D669D" w:rsidP="00964BCD">
            <w:pPr>
              <w:pStyle w:val="Title"/>
              <w:rPr>
                <w:rFonts w:cs="Times New Roman"/>
                <w:sz w:val="24"/>
                <w:szCs w:val="24"/>
              </w:rPr>
            </w:pPr>
          </w:p>
        </w:tc>
        <w:tc>
          <w:tcPr>
            <w:tcW w:w="2041"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1908" w:type="dxa"/>
            <w:vMerge/>
          </w:tcPr>
          <w:p w:rsidR="006D669D" w:rsidRPr="006D669D" w:rsidRDefault="006D669D" w:rsidP="00964BCD">
            <w:pPr>
              <w:pStyle w:val="Title"/>
              <w:rPr>
                <w:rFonts w:cs="Times New Roman"/>
                <w:sz w:val="24"/>
                <w:szCs w:val="24"/>
              </w:rPr>
            </w:pPr>
          </w:p>
        </w:tc>
        <w:tc>
          <w:tcPr>
            <w:tcW w:w="36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602" w:type="dxa"/>
          </w:tcPr>
          <w:p w:rsidR="006D669D" w:rsidRPr="006D669D" w:rsidRDefault="006D669D" w:rsidP="00964BCD">
            <w:pPr>
              <w:pStyle w:val="Title"/>
              <w:jc w:val="right"/>
              <w:rPr>
                <w:rFonts w:cs="Times New Roman"/>
                <w:sz w:val="24"/>
                <w:szCs w:val="24"/>
              </w:rPr>
            </w:pPr>
            <w:r w:rsidRPr="006D669D">
              <w:rPr>
                <w:rFonts w:cs="Times New Roman"/>
                <w:sz w:val="24"/>
                <w:szCs w:val="24"/>
              </w:rPr>
              <w:t>(-)3,598.56</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492" w:type="dxa"/>
            <w:vMerge/>
          </w:tcPr>
          <w:p w:rsidR="006D669D" w:rsidRPr="006D669D" w:rsidRDefault="006D669D" w:rsidP="00964BCD">
            <w:pPr>
              <w:pStyle w:val="Title"/>
              <w:rPr>
                <w:rFonts w:cs="Times New Roman"/>
                <w:sz w:val="24"/>
                <w:szCs w:val="24"/>
              </w:rPr>
            </w:pPr>
          </w:p>
        </w:tc>
        <w:tc>
          <w:tcPr>
            <w:tcW w:w="2041"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41"/>
        </w:trPr>
        <w:tc>
          <w:tcPr>
            <w:tcW w:w="1908"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2215.01.796.14-</w:t>
            </w:r>
          </w:p>
          <w:p w:rsidR="006D669D" w:rsidRPr="006D669D" w:rsidRDefault="006D669D" w:rsidP="00964BCD">
            <w:pPr>
              <w:pStyle w:val="Title"/>
              <w:rPr>
                <w:rFonts w:cs="Times New Roman"/>
                <w:sz w:val="24"/>
                <w:szCs w:val="24"/>
              </w:rPr>
            </w:pPr>
            <w:r w:rsidRPr="006D669D">
              <w:rPr>
                <w:rFonts w:cs="Times New Roman"/>
                <w:sz w:val="24"/>
                <w:szCs w:val="24"/>
              </w:rPr>
              <w:t>Maintenance of Rural Piped Water Supply Scheme</w:t>
            </w:r>
          </w:p>
          <w:p w:rsidR="006D669D" w:rsidRPr="006D669D" w:rsidRDefault="006D669D" w:rsidP="00964BCD">
            <w:pPr>
              <w:pStyle w:val="Title"/>
              <w:rPr>
                <w:rFonts w:cs="Times New Roman"/>
                <w:sz w:val="24"/>
                <w:szCs w:val="24"/>
              </w:rPr>
            </w:pPr>
            <w:r w:rsidRPr="006D669D">
              <w:rPr>
                <w:rFonts w:cs="Times New Roman"/>
                <w:sz w:val="24"/>
                <w:szCs w:val="24"/>
              </w:rPr>
              <w:t xml:space="preserve"> (SS)</w:t>
            </w:r>
          </w:p>
        </w:tc>
        <w:tc>
          <w:tcPr>
            <w:tcW w:w="36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602" w:type="dxa"/>
          </w:tcPr>
          <w:p w:rsidR="006D669D" w:rsidRPr="006D669D" w:rsidRDefault="006D669D" w:rsidP="00964BCD">
            <w:pPr>
              <w:pStyle w:val="Title"/>
              <w:jc w:val="right"/>
              <w:rPr>
                <w:rFonts w:cs="Times New Roman"/>
                <w:sz w:val="24"/>
                <w:szCs w:val="24"/>
              </w:rPr>
            </w:pPr>
            <w:r w:rsidRPr="006D669D">
              <w:rPr>
                <w:rFonts w:cs="Times New Roman"/>
                <w:sz w:val="24"/>
                <w:szCs w:val="24"/>
              </w:rPr>
              <w:t>2,500.00</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199.86</w:t>
            </w:r>
          </w:p>
        </w:tc>
        <w:tc>
          <w:tcPr>
            <w:tcW w:w="1492"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(-)0.14</w:t>
            </w:r>
          </w:p>
        </w:tc>
        <w:tc>
          <w:tcPr>
            <w:tcW w:w="20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w:t>
            </w:r>
            <w:r w:rsidRPr="006D669D">
              <w:rPr>
                <w:rFonts w:cs="Times New Roman"/>
                <w:sz w:val="24"/>
                <w:szCs w:val="24"/>
              </w:rPr>
              <w:t xml:space="preserve">2,300.00 lakh  was attributed  to  non requirement of fund. </w:t>
            </w:r>
          </w:p>
        </w:tc>
      </w:tr>
      <w:tr w:rsidR="006D669D" w:rsidRPr="006D669D" w:rsidTr="00964BCD">
        <w:trPr>
          <w:trHeight w:val="322"/>
        </w:trPr>
        <w:tc>
          <w:tcPr>
            <w:tcW w:w="1908" w:type="dxa"/>
            <w:vMerge/>
          </w:tcPr>
          <w:p w:rsidR="006D669D" w:rsidRPr="006D669D" w:rsidRDefault="006D669D" w:rsidP="00964BCD">
            <w:pPr>
              <w:pStyle w:val="Title"/>
              <w:rPr>
                <w:rFonts w:cs="Times New Roman"/>
                <w:sz w:val="24"/>
                <w:szCs w:val="24"/>
              </w:rPr>
            </w:pPr>
          </w:p>
        </w:tc>
        <w:tc>
          <w:tcPr>
            <w:tcW w:w="36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60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492" w:type="dxa"/>
            <w:vMerge/>
          </w:tcPr>
          <w:p w:rsidR="006D669D" w:rsidRPr="006D669D" w:rsidRDefault="006D669D" w:rsidP="00964BCD">
            <w:pPr>
              <w:pStyle w:val="Title"/>
              <w:rPr>
                <w:rFonts w:cs="Times New Roman"/>
                <w:sz w:val="24"/>
                <w:szCs w:val="24"/>
              </w:rPr>
            </w:pPr>
          </w:p>
        </w:tc>
        <w:tc>
          <w:tcPr>
            <w:tcW w:w="204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08" w:type="dxa"/>
            <w:vMerge/>
          </w:tcPr>
          <w:p w:rsidR="006D669D" w:rsidRPr="006D669D" w:rsidRDefault="006D669D" w:rsidP="00964BCD">
            <w:pPr>
              <w:pStyle w:val="Title"/>
              <w:rPr>
                <w:rFonts w:cs="Times New Roman"/>
                <w:sz w:val="24"/>
                <w:szCs w:val="24"/>
              </w:rPr>
            </w:pPr>
          </w:p>
        </w:tc>
        <w:tc>
          <w:tcPr>
            <w:tcW w:w="36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602" w:type="dxa"/>
          </w:tcPr>
          <w:p w:rsidR="006D669D" w:rsidRPr="006D669D" w:rsidRDefault="006D669D" w:rsidP="00964BCD">
            <w:pPr>
              <w:pStyle w:val="Title"/>
              <w:jc w:val="right"/>
              <w:rPr>
                <w:rFonts w:cs="Times New Roman"/>
                <w:sz w:val="24"/>
                <w:szCs w:val="24"/>
              </w:rPr>
            </w:pPr>
            <w:r w:rsidRPr="006D669D">
              <w:rPr>
                <w:rFonts w:cs="Times New Roman"/>
                <w:sz w:val="24"/>
                <w:szCs w:val="24"/>
              </w:rPr>
              <w:t>(-)2,300.00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492" w:type="dxa"/>
            <w:vMerge/>
          </w:tcPr>
          <w:p w:rsidR="006D669D" w:rsidRPr="006D669D" w:rsidRDefault="006D669D" w:rsidP="00964BCD">
            <w:pPr>
              <w:pStyle w:val="Title"/>
              <w:rPr>
                <w:rFonts w:cs="Times New Roman"/>
                <w:sz w:val="24"/>
                <w:szCs w:val="24"/>
              </w:rPr>
            </w:pPr>
          </w:p>
        </w:tc>
        <w:tc>
          <w:tcPr>
            <w:tcW w:w="2041" w:type="dxa"/>
            <w:vMerge/>
          </w:tcPr>
          <w:p w:rsidR="006D669D" w:rsidRPr="006D669D" w:rsidRDefault="006D669D" w:rsidP="00964BCD">
            <w:pPr>
              <w:pStyle w:val="Title"/>
              <w:rPr>
                <w:rFonts w:cs="Times New Roman"/>
                <w:sz w:val="24"/>
                <w:szCs w:val="24"/>
              </w:rPr>
            </w:pPr>
          </w:p>
        </w:tc>
      </w:tr>
      <w:tr w:rsidR="006D669D" w:rsidRPr="006D669D" w:rsidTr="00964BCD">
        <w:trPr>
          <w:trHeight w:val="341"/>
        </w:trPr>
        <w:tc>
          <w:tcPr>
            <w:tcW w:w="1908"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2215.01.105.04-</w:t>
            </w:r>
          </w:p>
          <w:p w:rsidR="006D669D" w:rsidRPr="006D669D" w:rsidRDefault="006D669D" w:rsidP="00964BCD">
            <w:pPr>
              <w:pStyle w:val="Title"/>
              <w:rPr>
                <w:rFonts w:cs="Times New Roman"/>
                <w:sz w:val="24"/>
                <w:szCs w:val="24"/>
              </w:rPr>
            </w:pPr>
            <w:r w:rsidRPr="006D669D">
              <w:rPr>
                <w:rFonts w:cs="Times New Roman"/>
                <w:sz w:val="24"/>
                <w:szCs w:val="24"/>
              </w:rPr>
              <w:t>Departmental Buildings</w:t>
            </w:r>
          </w:p>
          <w:p w:rsidR="006D669D" w:rsidRPr="006D669D" w:rsidRDefault="006D669D" w:rsidP="00964BCD">
            <w:pPr>
              <w:pStyle w:val="Title"/>
              <w:rPr>
                <w:rFonts w:cs="Times New Roman"/>
                <w:sz w:val="24"/>
                <w:szCs w:val="24"/>
              </w:rPr>
            </w:pPr>
            <w:r w:rsidRPr="006D669D">
              <w:rPr>
                <w:rFonts w:cs="Times New Roman"/>
                <w:sz w:val="24"/>
                <w:szCs w:val="24"/>
              </w:rPr>
              <w:t xml:space="preserve"> (SS)</w:t>
            </w:r>
          </w:p>
        </w:tc>
        <w:tc>
          <w:tcPr>
            <w:tcW w:w="36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602" w:type="dxa"/>
          </w:tcPr>
          <w:p w:rsidR="006D669D" w:rsidRPr="006D669D" w:rsidRDefault="006D669D" w:rsidP="00964BCD">
            <w:pPr>
              <w:pStyle w:val="Title"/>
              <w:jc w:val="right"/>
              <w:rPr>
                <w:rFonts w:cs="Times New Roman"/>
                <w:sz w:val="24"/>
                <w:szCs w:val="24"/>
              </w:rPr>
            </w:pPr>
            <w:r w:rsidRPr="006D669D">
              <w:rPr>
                <w:rFonts w:cs="Times New Roman"/>
                <w:sz w:val="24"/>
                <w:szCs w:val="24"/>
              </w:rPr>
              <w:t>75.00</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175.00</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123.20</w:t>
            </w:r>
          </w:p>
        </w:tc>
        <w:tc>
          <w:tcPr>
            <w:tcW w:w="1492"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(-)51.80</w:t>
            </w:r>
          </w:p>
        </w:tc>
        <w:tc>
          <w:tcPr>
            <w:tcW w:w="20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51.80 lakh have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322"/>
        </w:trPr>
        <w:tc>
          <w:tcPr>
            <w:tcW w:w="1908" w:type="dxa"/>
            <w:vMerge/>
          </w:tcPr>
          <w:p w:rsidR="006D669D" w:rsidRPr="006D669D" w:rsidRDefault="006D669D" w:rsidP="00964BCD">
            <w:pPr>
              <w:pStyle w:val="Title"/>
              <w:rPr>
                <w:rFonts w:cs="Times New Roman"/>
                <w:sz w:val="24"/>
                <w:szCs w:val="24"/>
              </w:rPr>
            </w:pPr>
          </w:p>
        </w:tc>
        <w:tc>
          <w:tcPr>
            <w:tcW w:w="36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602" w:type="dxa"/>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492" w:type="dxa"/>
            <w:vMerge/>
          </w:tcPr>
          <w:p w:rsidR="006D669D" w:rsidRPr="006D669D" w:rsidRDefault="006D669D" w:rsidP="00964BCD">
            <w:pPr>
              <w:pStyle w:val="Title"/>
              <w:rPr>
                <w:rFonts w:cs="Times New Roman"/>
                <w:sz w:val="24"/>
                <w:szCs w:val="24"/>
              </w:rPr>
            </w:pPr>
          </w:p>
        </w:tc>
        <w:tc>
          <w:tcPr>
            <w:tcW w:w="204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08" w:type="dxa"/>
            <w:vMerge/>
          </w:tcPr>
          <w:p w:rsidR="006D669D" w:rsidRPr="006D669D" w:rsidRDefault="006D669D" w:rsidP="00964BCD">
            <w:pPr>
              <w:pStyle w:val="Title"/>
              <w:rPr>
                <w:rFonts w:cs="Times New Roman"/>
                <w:sz w:val="24"/>
                <w:szCs w:val="24"/>
              </w:rPr>
            </w:pPr>
          </w:p>
        </w:tc>
        <w:tc>
          <w:tcPr>
            <w:tcW w:w="36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60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492" w:type="dxa"/>
            <w:vMerge/>
          </w:tcPr>
          <w:p w:rsidR="006D669D" w:rsidRPr="006D669D" w:rsidRDefault="006D669D" w:rsidP="00964BCD">
            <w:pPr>
              <w:pStyle w:val="Title"/>
              <w:rPr>
                <w:rFonts w:cs="Times New Roman"/>
                <w:sz w:val="24"/>
                <w:szCs w:val="24"/>
              </w:rPr>
            </w:pPr>
          </w:p>
        </w:tc>
        <w:tc>
          <w:tcPr>
            <w:tcW w:w="2041" w:type="dxa"/>
            <w:vMerge/>
          </w:tcPr>
          <w:p w:rsidR="006D669D" w:rsidRPr="006D669D" w:rsidRDefault="006D669D" w:rsidP="00964BCD">
            <w:pPr>
              <w:pStyle w:val="Title"/>
              <w:rPr>
                <w:rFonts w:cs="Times New Roman"/>
                <w:sz w:val="24"/>
                <w:szCs w:val="24"/>
              </w:rPr>
            </w:pPr>
          </w:p>
        </w:tc>
      </w:tr>
    </w:tbl>
    <w:p w:rsidR="006D669D" w:rsidRPr="006D669D" w:rsidRDefault="006D669D">
      <w:pPr>
        <w:rPr>
          <w:color w:val="FF0000"/>
        </w:rPr>
      </w:pPr>
    </w:p>
    <w:p w:rsidR="006D669D" w:rsidRPr="006D669D" w:rsidRDefault="006D669D">
      <w:pPr>
        <w:rPr>
          <w:color w:val="FF0000"/>
        </w:rPr>
      </w:pPr>
    </w:p>
    <w:p w:rsidR="006D669D" w:rsidRPr="006D669D" w:rsidRDefault="006D669D" w:rsidP="00964BCD">
      <w:pPr>
        <w:pStyle w:val="Title"/>
        <w:ind w:left="567" w:hanging="567"/>
        <w:jc w:val="both"/>
        <w:rPr>
          <w:sz w:val="24"/>
          <w:szCs w:val="24"/>
        </w:rPr>
      </w:pPr>
      <w:r w:rsidRPr="006D669D">
        <w:rPr>
          <w:sz w:val="24"/>
          <w:szCs w:val="24"/>
        </w:rPr>
        <w:t>(4)</w:t>
      </w:r>
      <w:r w:rsidRPr="006D669D">
        <w:rPr>
          <w:sz w:val="24"/>
          <w:szCs w:val="24"/>
        </w:rPr>
        <w:tab/>
        <w:t>In the following case, entire provision remained unutilized:</w:t>
      </w:r>
    </w:p>
    <w:p w:rsidR="006D669D" w:rsidRPr="006D669D" w:rsidRDefault="006D669D" w:rsidP="00964BCD">
      <w:pPr>
        <w:pStyle w:val="Title"/>
        <w:rPr>
          <w:b/>
          <w:sz w:val="24"/>
          <w:szCs w:val="24"/>
        </w:rPr>
      </w:pPr>
    </w:p>
    <w:tbl>
      <w:tblPr>
        <w:tblpPr w:leftFromText="181" w:rightFromText="181" w:vertAnchor="text" w:tblpX="-66" w:tblpY="1"/>
        <w:tblOverlap w:val="never"/>
        <w:tblW w:w="10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08"/>
        <w:gridCol w:w="360"/>
        <w:gridCol w:w="1602"/>
        <w:gridCol w:w="1350"/>
        <w:gridCol w:w="1530"/>
        <w:gridCol w:w="1492"/>
        <w:gridCol w:w="2041"/>
      </w:tblGrid>
      <w:tr w:rsidR="006D669D" w:rsidRPr="006D669D" w:rsidTr="00964BCD">
        <w:trPr>
          <w:trHeight w:val="848"/>
        </w:trPr>
        <w:tc>
          <w:tcPr>
            <w:tcW w:w="3870" w:type="dxa"/>
            <w:gridSpan w:val="3"/>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350" w:type="dxa"/>
          </w:tcPr>
          <w:p w:rsidR="006D669D" w:rsidRPr="006D669D" w:rsidRDefault="006D669D" w:rsidP="00964BCD">
            <w:pPr>
              <w:pStyle w:val="Title"/>
              <w:rPr>
                <w:rFonts w:cs="Times New Roman"/>
                <w:b/>
                <w:sz w:val="24"/>
                <w:szCs w:val="24"/>
              </w:rPr>
            </w:pPr>
            <w:r w:rsidRPr="006D669D">
              <w:rPr>
                <w:rFonts w:cs="Times New Roman"/>
                <w:b/>
                <w:sz w:val="24"/>
                <w:szCs w:val="24"/>
              </w:rPr>
              <w:t>Total Grant</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530"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492" w:type="dxa"/>
          </w:tcPr>
          <w:p w:rsidR="006D669D" w:rsidRPr="006D669D" w:rsidRDefault="006D669D" w:rsidP="00964BCD">
            <w:pPr>
              <w:pStyle w:val="Title"/>
              <w:rPr>
                <w:rFonts w:cs="Times New Roman"/>
                <w:b/>
                <w:sz w:val="24"/>
                <w:szCs w:val="24"/>
              </w:rPr>
            </w:pPr>
            <w:r w:rsidRPr="006D669D">
              <w:rPr>
                <w:rFonts w:cs="Times New Roman"/>
                <w:b/>
                <w:sz w:val="24"/>
                <w:szCs w:val="24"/>
              </w:rPr>
              <w:t>Excess (+)/ Saving(-)</w:t>
            </w:r>
          </w:p>
          <w:p w:rsidR="006D669D" w:rsidRPr="006D669D" w:rsidRDefault="006D669D" w:rsidP="00964BCD">
            <w:pPr>
              <w:pStyle w:val="Title"/>
              <w:rPr>
                <w:rFonts w:cs="Times New Roman"/>
                <w:b/>
                <w:sz w:val="24"/>
                <w:szCs w:val="24"/>
              </w:rPr>
            </w:pPr>
            <w:r w:rsidRPr="006D669D">
              <w:rPr>
                <w:rFonts w:cs="Times New Roman"/>
                <w:b/>
                <w:sz w:val="24"/>
                <w:szCs w:val="24"/>
              </w:rPr>
              <w:t xml:space="preserve"> (</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2041" w:type="dxa"/>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416"/>
        </w:trPr>
        <w:tc>
          <w:tcPr>
            <w:tcW w:w="1908"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2215.02.107.16-</w:t>
            </w:r>
          </w:p>
          <w:p w:rsidR="006D669D" w:rsidRPr="006D669D" w:rsidRDefault="006D669D" w:rsidP="00964BCD">
            <w:pPr>
              <w:pStyle w:val="Title"/>
              <w:rPr>
                <w:rFonts w:cs="Times New Roman"/>
                <w:sz w:val="24"/>
                <w:szCs w:val="24"/>
              </w:rPr>
            </w:pPr>
            <w:r w:rsidRPr="006D669D">
              <w:rPr>
                <w:rFonts w:cs="Times New Roman"/>
                <w:sz w:val="24"/>
                <w:szCs w:val="24"/>
              </w:rPr>
              <w:t xml:space="preserve">Performance Incentive Grants against Swach Bharat Mission (Gramin ) </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36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602" w:type="dxa"/>
          </w:tcPr>
          <w:p w:rsidR="006D669D" w:rsidRPr="006D669D" w:rsidRDefault="006D669D" w:rsidP="00964BCD">
            <w:pPr>
              <w:pStyle w:val="Title"/>
              <w:jc w:val="right"/>
              <w:rPr>
                <w:rFonts w:cs="Times New Roman"/>
                <w:sz w:val="24"/>
                <w:szCs w:val="24"/>
              </w:rPr>
            </w:pPr>
            <w:r w:rsidRPr="006D669D">
              <w:rPr>
                <w:rFonts w:cs="Times New Roman"/>
                <w:sz w:val="24"/>
                <w:szCs w:val="24"/>
              </w:rPr>
              <w:t>60.00</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60.00</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92"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60.00</w:t>
            </w:r>
          </w:p>
        </w:tc>
        <w:tc>
          <w:tcPr>
            <w:tcW w:w="204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 xml:space="preserve">60.00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408"/>
        </w:trPr>
        <w:tc>
          <w:tcPr>
            <w:tcW w:w="1908" w:type="dxa"/>
            <w:vMerge/>
          </w:tcPr>
          <w:p w:rsidR="006D669D" w:rsidRPr="006D669D" w:rsidRDefault="006D669D" w:rsidP="00964BCD">
            <w:pPr>
              <w:pStyle w:val="Title"/>
              <w:rPr>
                <w:rFonts w:cs="Times New Roman"/>
                <w:sz w:val="24"/>
                <w:szCs w:val="24"/>
              </w:rPr>
            </w:pPr>
          </w:p>
        </w:tc>
        <w:tc>
          <w:tcPr>
            <w:tcW w:w="36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60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492" w:type="dxa"/>
            <w:vMerge/>
          </w:tcPr>
          <w:p w:rsidR="006D669D" w:rsidRPr="006D669D" w:rsidRDefault="006D669D" w:rsidP="00964BCD">
            <w:pPr>
              <w:pStyle w:val="Title"/>
              <w:rPr>
                <w:rFonts w:cs="Times New Roman"/>
                <w:sz w:val="24"/>
                <w:szCs w:val="24"/>
              </w:rPr>
            </w:pPr>
          </w:p>
        </w:tc>
        <w:tc>
          <w:tcPr>
            <w:tcW w:w="204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08" w:type="dxa"/>
            <w:vMerge/>
          </w:tcPr>
          <w:p w:rsidR="006D669D" w:rsidRPr="006D669D" w:rsidRDefault="006D669D" w:rsidP="00964BCD">
            <w:pPr>
              <w:pStyle w:val="Title"/>
              <w:rPr>
                <w:rFonts w:cs="Times New Roman"/>
                <w:sz w:val="24"/>
                <w:szCs w:val="24"/>
              </w:rPr>
            </w:pPr>
          </w:p>
        </w:tc>
        <w:tc>
          <w:tcPr>
            <w:tcW w:w="36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60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492" w:type="dxa"/>
            <w:vMerge/>
          </w:tcPr>
          <w:p w:rsidR="006D669D" w:rsidRPr="006D669D" w:rsidRDefault="006D669D" w:rsidP="00964BCD">
            <w:pPr>
              <w:pStyle w:val="Title"/>
              <w:rPr>
                <w:rFonts w:cs="Times New Roman"/>
                <w:sz w:val="24"/>
                <w:szCs w:val="24"/>
              </w:rPr>
            </w:pPr>
          </w:p>
        </w:tc>
        <w:tc>
          <w:tcPr>
            <w:tcW w:w="2041" w:type="dxa"/>
            <w:vMerge/>
          </w:tcPr>
          <w:p w:rsidR="006D669D" w:rsidRPr="006D669D" w:rsidRDefault="006D669D" w:rsidP="00964BCD">
            <w:pPr>
              <w:pStyle w:val="Title"/>
              <w:rPr>
                <w:rFonts w:cs="Times New Roman"/>
                <w:sz w:val="24"/>
                <w:szCs w:val="24"/>
              </w:rPr>
            </w:pPr>
          </w:p>
        </w:tc>
      </w:tr>
    </w:tbl>
    <w:p w:rsidR="006D669D" w:rsidRPr="006D669D" w:rsidRDefault="006D669D">
      <w:pPr>
        <w:rPr>
          <w:color w:val="FF0000"/>
        </w:rPr>
      </w:pPr>
    </w:p>
    <w:p w:rsidR="006D669D" w:rsidRPr="006D669D" w:rsidRDefault="006D669D">
      <w:pPr>
        <w:rPr>
          <w:color w:val="FF0000"/>
        </w:rPr>
      </w:pPr>
    </w:p>
    <w:p w:rsidR="006D669D" w:rsidRPr="006D669D" w:rsidRDefault="006D669D">
      <w:pPr>
        <w:rPr>
          <w:color w:val="FF0000"/>
        </w:rPr>
      </w:pPr>
    </w:p>
    <w:p w:rsidR="006D669D" w:rsidRPr="006D669D" w:rsidRDefault="006D669D">
      <w:pPr>
        <w:rPr>
          <w:color w:val="FF0000"/>
        </w:rPr>
      </w:pPr>
    </w:p>
    <w:p w:rsidR="006D669D" w:rsidRPr="006D669D" w:rsidRDefault="006D669D">
      <w:pPr>
        <w:rPr>
          <w:color w:val="FF0000"/>
        </w:rPr>
      </w:pPr>
    </w:p>
    <w:p w:rsidR="006D669D" w:rsidRPr="006D669D" w:rsidRDefault="006D669D">
      <w:pPr>
        <w:rPr>
          <w:color w:val="FF0000"/>
        </w:rPr>
      </w:pPr>
    </w:p>
    <w:p w:rsidR="006D669D" w:rsidRPr="006D669D" w:rsidRDefault="006D669D">
      <w:pPr>
        <w:rPr>
          <w:color w:val="FF0000"/>
        </w:rPr>
      </w:pPr>
    </w:p>
    <w:p w:rsidR="006D669D" w:rsidRPr="006D669D" w:rsidRDefault="006D669D">
      <w:pPr>
        <w:rPr>
          <w:color w:val="FF0000"/>
        </w:rPr>
      </w:pPr>
    </w:p>
    <w:p w:rsidR="006D669D" w:rsidRPr="006D669D" w:rsidRDefault="006D669D">
      <w:pPr>
        <w:rPr>
          <w:color w:val="FF0000"/>
        </w:rPr>
      </w:pPr>
    </w:p>
    <w:p w:rsidR="006D669D" w:rsidRPr="006D669D" w:rsidRDefault="006D669D">
      <w:pPr>
        <w:rPr>
          <w:color w:val="FF0000"/>
        </w:rPr>
      </w:pPr>
    </w:p>
    <w:p w:rsidR="006D669D" w:rsidRPr="006D669D" w:rsidRDefault="006D669D">
      <w:pPr>
        <w:rPr>
          <w:color w:val="FF0000"/>
        </w:rPr>
      </w:pPr>
    </w:p>
    <w:p w:rsidR="006D669D" w:rsidRPr="006D669D" w:rsidRDefault="006D669D">
      <w:pPr>
        <w:rPr>
          <w:color w:val="FF0000"/>
        </w:rPr>
      </w:pPr>
    </w:p>
    <w:p w:rsidR="006D669D" w:rsidRPr="006D669D" w:rsidRDefault="006D669D">
      <w:pPr>
        <w:rPr>
          <w:color w:val="FF0000"/>
        </w:rPr>
      </w:pPr>
    </w:p>
    <w:p w:rsidR="006D669D" w:rsidRPr="006D669D" w:rsidRDefault="006D669D">
      <w:pPr>
        <w:rPr>
          <w:color w:val="FF0000"/>
        </w:rPr>
      </w:pPr>
    </w:p>
    <w:p w:rsidR="006D669D" w:rsidRPr="006D669D" w:rsidRDefault="006D669D">
      <w:pPr>
        <w:rPr>
          <w:color w:val="FF0000"/>
        </w:rPr>
      </w:pPr>
    </w:p>
    <w:p w:rsidR="006D669D" w:rsidRPr="006D669D" w:rsidRDefault="006D669D" w:rsidP="00964BCD">
      <w:pPr>
        <w:rPr>
          <w:b/>
          <w:bCs/>
        </w:rPr>
      </w:pPr>
      <w:r w:rsidRPr="006D669D">
        <w:rPr>
          <w:b/>
          <w:bCs/>
        </w:rPr>
        <w:t>Capital:</w:t>
      </w:r>
    </w:p>
    <w:p w:rsidR="006D669D" w:rsidRPr="006D669D" w:rsidRDefault="006D669D" w:rsidP="00964BCD">
      <w:pPr>
        <w:rPr>
          <w:b/>
          <w:bCs/>
        </w:rPr>
      </w:pPr>
    </w:p>
    <w:p w:rsidR="006D669D" w:rsidRPr="006D669D" w:rsidRDefault="006D669D" w:rsidP="00964BCD">
      <w:pPr>
        <w:spacing w:before="240"/>
        <w:ind w:left="567" w:hanging="567"/>
        <w:jc w:val="both"/>
        <w:rPr>
          <w:b/>
          <w:bCs/>
        </w:rPr>
      </w:pPr>
      <w:r w:rsidRPr="006D669D">
        <w:t>(5)In view of the final saving of</w:t>
      </w:r>
      <w:r w:rsidRPr="006D669D">
        <w:rPr>
          <w:rFonts w:ascii="Rupee Foradian" w:hAnsi="Rupee Foradian" w:cs="Mangal"/>
          <w:lang w:bidi="hi-IN"/>
        </w:rPr>
        <w:t>`</w:t>
      </w:r>
      <w:r w:rsidRPr="006D669D">
        <w:rPr>
          <w:rFonts w:cs="Mangal"/>
          <w:lang w:bidi="hi-IN"/>
        </w:rPr>
        <w:t xml:space="preserve"> 1,49,332.41 lakh, supplementary grant of  </w:t>
      </w:r>
      <w:r w:rsidRPr="006D669D">
        <w:rPr>
          <w:rFonts w:ascii="Rupee Foradian" w:hAnsi="Rupee Foradian" w:cs="Mangal"/>
          <w:lang w:bidi="hi-IN"/>
        </w:rPr>
        <w:t xml:space="preserve">` </w:t>
      </w:r>
      <w:r w:rsidRPr="006D669D">
        <w:rPr>
          <w:lang w:bidi="hi-IN"/>
        </w:rPr>
        <w:t>91,148.82 lakh obtained in August 2023 (</w:t>
      </w:r>
      <w:r w:rsidRPr="006D669D">
        <w:rPr>
          <w:rFonts w:ascii="Rupee Foradian" w:hAnsi="Rupee Foradian" w:cs="Mangal"/>
          <w:lang w:bidi="hi-IN"/>
        </w:rPr>
        <w:t>`</w:t>
      </w:r>
      <w:r w:rsidRPr="006D669D">
        <w:rPr>
          <w:lang w:bidi="hi-IN"/>
        </w:rPr>
        <w:t>3,907.72 lakh) and December 2023 (</w:t>
      </w:r>
      <w:r w:rsidRPr="006D669D">
        <w:rPr>
          <w:rFonts w:ascii="Rupee Foradian" w:hAnsi="Rupee Foradian" w:cs="Mangal"/>
          <w:lang w:bidi="hi-IN"/>
        </w:rPr>
        <w:t>`</w:t>
      </w:r>
      <w:r w:rsidRPr="006D669D">
        <w:rPr>
          <w:lang w:bidi="hi-IN"/>
        </w:rPr>
        <w:t>87,241.10 lakh)  proved wholly unnecessary and could have been restricted to token amounts where necessary.</w:t>
      </w:r>
    </w:p>
    <w:p w:rsidR="006D669D" w:rsidRPr="006D669D" w:rsidRDefault="006D669D" w:rsidP="00964BCD">
      <w:pPr>
        <w:pStyle w:val="Title"/>
        <w:ind w:left="567" w:hanging="567"/>
        <w:jc w:val="both"/>
        <w:rPr>
          <w:sz w:val="24"/>
          <w:szCs w:val="24"/>
        </w:rPr>
      </w:pPr>
      <w:r w:rsidRPr="006D669D">
        <w:rPr>
          <w:sz w:val="24"/>
          <w:szCs w:val="24"/>
        </w:rPr>
        <w:t>(6)</w:t>
      </w:r>
      <w:r w:rsidRPr="006D669D">
        <w:rPr>
          <w:sz w:val="24"/>
          <w:szCs w:val="24"/>
        </w:rPr>
        <w:tab/>
        <w:t>Provision surrendered (</w:t>
      </w:r>
      <w:r w:rsidRPr="006D669D">
        <w:rPr>
          <w:rFonts w:ascii="Rupee Foradian" w:hAnsi="Rupee Foradian"/>
          <w:sz w:val="24"/>
          <w:szCs w:val="24"/>
        </w:rPr>
        <w:t>`</w:t>
      </w:r>
      <w:r w:rsidRPr="006D669D">
        <w:rPr>
          <w:sz w:val="24"/>
          <w:szCs w:val="24"/>
        </w:rPr>
        <w:t>1,47,825.35 lakh) fell short of the final saving (</w:t>
      </w:r>
      <w:r w:rsidRPr="006D669D">
        <w:rPr>
          <w:rFonts w:ascii="Rupee Foradian" w:hAnsi="Rupee Foradian"/>
          <w:sz w:val="24"/>
          <w:szCs w:val="24"/>
        </w:rPr>
        <w:t>`</w:t>
      </w:r>
      <w:r w:rsidRPr="006D669D">
        <w:rPr>
          <w:sz w:val="24"/>
          <w:szCs w:val="24"/>
        </w:rPr>
        <w:t xml:space="preserve">1,49,332.41 lakh) by </w:t>
      </w:r>
    </w:p>
    <w:p w:rsidR="006D669D" w:rsidRPr="006D669D" w:rsidRDefault="006D669D" w:rsidP="00964BCD">
      <w:pPr>
        <w:pStyle w:val="Title"/>
        <w:ind w:left="567" w:hanging="567"/>
        <w:jc w:val="both"/>
        <w:rPr>
          <w:sz w:val="24"/>
          <w:szCs w:val="24"/>
        </w:rPr>
      </w:pPr>
      <w:r w:rsidRPr="006D669D">
        <w:rPr>
          <w:rFonts w:ascii="Rupee Foradian" w:hAnsi="Rupee Foradian"/>
          <w:sz w:val="24"/>
          <w:szCs w:val="24"/>
        </w:rPr>
        <w:t>`</w:t>
      </w:r>
      <w:r w:rsidRPr="006D669D">
        <w:rPr>
          <w:sz w:val="24"/>
          <w:szCs w:val="24"/>
        </w:rPr>
        <w:t xml:space="preserve"> 1,507.06 lakh.                                                                                                                                                                                                                                                                                                                                                                                                                                                                 </w:t>
      </w:r>
    </w:p>
    <w:p w:rsidR="006D669D" w:rsidRPr="006D669D" w:rsidRDefault="006D669D" w:rsidP="00964BCD">
      <w:pPr>
        <w:pStyle w:val="ListParagraph"/>
        <w:ind w:left="0"/>
        <w:jc w:val="both"/>
        <w:rPr>
          <w:bCs/>
          <w:color w:val="FF0000"/>
        </w:rPr>
      </w:pPr>
    </w:p>
    <w:tbl>
      <w:tblPr>
        <w:tblpPr w:leftFromText="181" w:rightFromText="181" w:vertAnchor="text" w:tblpX="-102" w:tblpY="1"/>
        <w:tblOverlap w:val="neve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3"/>
        <w:gridCol w:w="567"/>
        <w:gridCol w:w="1417"/>
        <w:gridCol w:w="1418"/>
        <w:gridCol w:w="1417"/>
        <w:gridCol w:w="1560"/>
        <w:gridCol w:w="1842"/>
      </w:tblGrid>
      <w:tr w:rsidR="006D669D" w:rsidRPr="006D669D" w:rsidTr="00964BCD">
        <w:trPr>
          <w:trHeight w:val="724"/>
        </w:trPr>
        <w:tc>
          <w:tcPr>
            <w:tcW w:w="4077" w:type="dxa"/>
            <w:gridSpan w:val="3"/>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Head</w:t>
            </w:r>
          </w:p>
        </w:tc>
        <w:tc>
          <w:tcPr>
            <w:tcW w:w="1418"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 xml:space="preserve">Total Grant </w:t>
            </w:r>
          </w:p>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w:t>
            </w:r>
            <w:r w:rsidRPr="006D669D">
              <w:rPr>
                <w:rFonts w:ascii="Rupee Foradian" w:hAnsi="Rupee Foradian" w:cs="Times New Roman"/>
                <w:color w:val="000000"/>
                <w:sz w:val="24"/>
                <w:szCs w:val="24"/>
              </w:rPr>
              <w:t xml:space="preserve">` </w:t>
            </w:r>
            <w:r w:rsidRPr="006D669D">
              <w:rPr>
                <w:rFonts w:cs="Times New Roman"/>
                <w:color w:val="000000"/>
                <w:sz w:val="24"/>
                <w:szCs w:val="24"/>
              </w:rPr>
              <w:t>in lakh)</w:t>
            </w:r>
          </w:p>
        </w:tc>
        <w:tc>
          <w:tcPr>
            <w:tcW w:w="141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Actual Expenditure (</w:t>
            </w:r>
            <w:r w:rsidRPr="006D669D">
              <w:rPr>
                <w:rFonts w:ascii="Rupee Foradian" w:hAnsi="Rupee Foradian" w:cs="Times New Roman"/>
                <w:color w:val="000000"/>
                <w:sz w:val="24"/>
                <w:szCs w:val="24"/>
              </w:rPr>
              <w:t xml:space="preserve">` </w:t>
            </w:r>
            <w:r w:rsidRPr="006D669D">
              <w:rPr>
                <w:rFonts w:cs="Times New Roman"/>
                <w:color w:val="000000"/>
                <w:sz w:val="24"/>
                <w:szCs w:val="24"/>
              </w:rPr>
              <w:t xml:space="preserve"> in lakh)</w:t>
            </w:r>
          </w:p>
        </w:tc>
        <w:tc>
          <w:tcPr>
            <w:tcW w:w="1560"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Excess (+)/ Saving(-) (</w:t>
            </w:r>
            <w:r w:rsidRPr="006D669D">
              <w:rPr>
                <w:rFonts w:ascii="Rupee Foradian" w:hAnsi="Rupee Foradian" w:cs="Times New Roman"/>
                <w:color w:val="000000"/>
                <w:sz w:val="24"/>
                <w:szCs w:val="24"/>
              </w:rPr>
              <w:t>`</w:t>
            </w:r>
            <w:r w:rsidRPr="006D669D">
              <w:rPr>
                <w:rFonts w:cs="Times New Roman"/>
                <w:color w:val="000000"/>
                <w:sz w:val="24"/>
                <w:szCs w:val="24"/>
              </w:rPr>
              <w:t xml:space="preserve"> in lakh)</w:t>
            </w:r>
          </w:p>
        </w:tc>
        <w:tc>
          <w:tcPr>
            <w:tcW w:w="1842"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Remarks</w:t>
            </w:r>
          </w:p>
        </w:tc>
      </w:tr>
      <w:tr w:rsidR="006D669D" w:rsidRPr="006D669D" w:rsidTr="00964BCD">
        <w:trPr>
          <w:trHeight w:val="285"/>
        </w:trPr>
        <w:tc>
          <w:tcPr>
            <w:tcW w:w="2093" w:type="dxa"/>
            <w:vMerge w:val="restart"/>
            <w:tcBorders>
              <w:top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4215-01.102.02-</w:t>
            </w:r>
          </w:p>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Rural Piped Water Supply Scheme</w:t>
            </w:r>
          </w:p>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(SS)</w:t>
            </w:r>
          </w:p>
        </w:tc>
        <w:tc>
          <w:tcPr>
            <w:tcW w:w="567" w:type="dxa"/>
            <w:tcBorders>
              <w:top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O</w:t>
            </w:r>
          </w:p>
        </w:tc>
        <w:tc>
          <w:tcPr>
            <w:tcW w:w="1417" w:type="dxa"/>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7,352.00</w:t>
            </w:r>
          </w:p>
        </w:tc>
        <w:tc>
          <w:tcPr>
            <w:tcW w:w="1418" w:type="dxa"/>
            <w:vMerge w:val="restart"/>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8,681.25</w:t>
            </w:r>
          </w:p>
        </w:tc>
        <w:tc>
          <w:tcPr>
            <w:tcW w:w="1417" w:type="dxa"/>
            <w:vMerge w:val="restart"/>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8,580.66</w:t>
            </w:r>
          </w:p>
        </w:tc>
        <w:tc>
          <w:tcPr>
            <w:tcW w:w="1560" w:type="dxa"/>
            <w:vMerge w:val="restart"/>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(-)100.59</w:t>
            </w:r>
          </w:p>
        </w:tc>
        <w:tc>
          <w:tcPr>
            <w:tcW w:w="1842" w:type="dxa"/>
            <w:vMerge w:val="restart"/>
            <w:tcBorders>
              <w:top w:val="single" w:sz="4" w:space="0" w:color="auto"/>
              <w:bottom w:val="single" w:sz="4" w:space="0" w:color="auto"/>
            </w:tcBorders>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w:t>
            </w:r>
            <w:r w:rsidRPr="006D669D">
              <w:rPr>
                <w:rFonts w:cs="Times New Roman"/>
                <w:sz w:val="24"/>
                <w:szCs w:val="24"/>
              </w:rPr>
              <w:t xml:space="preserve">3,705.46 lakh  was attributed  to  non requirement of fund. Reasons for final saving of </w:t>
            </w:r>
            <w:r w:rsidRPr="006D669D">
              <w:rPr>
                <w:rFonts w:ascii="Rupee Foradian" w:hAnsi="Rupee Foradian" w:cs="Times New Roman"/>
                <w:sz w:val="24"/>
                <w:szCs w:val="24"/>
              </w:rPr>
              <w:t>`</w:t>
            </w:r>
            <w:r w:rsidRPr="006D669D">
              <w:rPr>
                <w:rFonts w:cs="Times New Roman"/>
                <w:sz w:val="24"/>
                <w:szCs w:val="24"/>
              </w:rPr>
              <w:t>100.59 lakh have not been intimated (August 2024).</w:t>
            </w:r>
          </w:p>
          <w:p w:rsidR="006D669D" w:rsidRPr="006D669D" w:rsidRDefault="006D669D" w:rsidP="00964BCD">
            <w:pPr>
              <w:pStyle w:val="Title"/>
              <w:jc w:val="both"/>
              <w:rPr>
                <w:rFonts w:cs="Times New Roman"/>
                <w:sz w:val="24"/>
                <w:szCs w:val="24"/>
              </w:rPr>
            </w:pPr>
          </w:p>
        </w:tc>
      </w:tr>
      <w:tr w:rsidR="006D669D" w:rsidRPr="006D669D" w:rsidTr="00964BCD">
        <w:trPr>
          <w:trHeight w:val="262"/>
        </w:trPr>
        <w:tc>
          <w:tcPr>
            <w:tcW w:w="2093" w:type="dxa"/>
            <w:vMerge/>
          </w:tcPr>
          <w:p w:rsidR="006D669D" w:rsidRPr="006D669D" w:rsidRDefault="006D669D" w:rsidP="00964BCD">
            <w:pPr>
              <w:pStyle w:val="Title"/>
              <w:rPr>
                <w:rFonts w:cs="Times New Roman"/>
                <w:color w:val="000000"/>
                <w:sz w:val="24"/>
                <w:szCs w:val="24"/>
              </w:rPr>
            </w:pPr>
          </w:p>
        </w:tc>
        <w:tc>
          <w:tcPr>
            <w:tcW w:w="567"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w:t>
            </w:r>
          </w:p>
        </w:tc>
        <w:tc>
          <w:tcPr>
            <w:tcW w:w="1417"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5,034.72</w:t>
            </w:r>
          </w:p>
        </w:tc>
        <w:tc>
          <w:tcPr>
            <w:tcW w:w="1418"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560" w:type="dxa"/>
            <w:vMerge/>
          </w:tcPr>
          <w:p w:rsidR="006D669D" w:rsidRPr="006D669D" w:rsidRDefault="006D669D" w:rsidP="00964BCD">
            <w:pPr>
              <w:pStyle w:val="Title"/>
              <w:rPr>
                <w:rFonts w:cs="Times New Roman"/>
                <w:color w:val="000000"/>
                <w:sz w:val="24"/>
                <w:szCs w:val="24"/>
              </w:rPr>
            </w:pPr>
          </w:p>
        </w:tc>
        <w:tc>
          <w:tcPr>
            <w:tcW w:w="1842" w:type="dxa"/>
            <w:vMerge/>
            <w:tcBorders>
              <w:bottom w:val="single" w:sz="4" w:space="0" w:color="auto"/>
            </w:tcBorders>
          </w:tcPr>
          <w:p w:rsidR="006D669D" w:rsidRPr="006D669D" w:rsidRDefault="006D669D" w:rsidP="00964BCD">
            <w:pPr>
              <w:pStyle w:val="Title"/>
              <w:rPr>
                <w:rFonts w:cs="Times New Roman"/>
                <w:color w:val="000000"/>
                <w:sz w:val="24"/>
                <w:szCs w:val="24"/>
              </w:rPr>
            </w:pPr>
          </w:p>
        </w:tc>
      </w:tr>
      <w:tr w:rsidR="006D669D" w:rsidRPr="006D669D" w:rsidTr="00964BCD">
        <w:trPr>
          <w:trHeight w:val="363"/>
        </w:trPr>
        <w:tc>
          <w:tcPr>
            <w:tcW w:w="2093" w:type="dxa"/>
            <w:vMerge/>
          </w:tcPr>
          <w:p w:rsidR="006D669D" w:rsidRPr="006D669D" w:rsidRDefault="006D669D" w:rsidP="00964BCD">
            <w:pPr>
              <w:pStyle w:val="Title"/>
              <w:rPr>
                <w:rFonts w:cs="Times New Roman"/>
                <w:color w:val="000000"/>
                <w:sz w:val="24"/>
                <w:szCs w:val="24"/>
              </w:rPr>
            </w:pPr>
          </w:p>
        </w:tc>
        <w:tc>
          <w:tcPr>
            <w:tcW w:w="567"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R</w:t>
            </w:r>
          </w:p>
        </w:tc>
        <w:tc>
          <w:tcPr>
            <w:tcW w:w="1417"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(-)3,705.47</w:t>
            </w:r>
          </w:p>
        </w:tc>
        <w:tc>
          <w:tcPr>
            <w:tcW w:w="1418"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560" w:type="dxa"/>
            <w:vMerge/>
          </w:tcPr>
          <w:p w:rsidR="006D669D" w:rsidRPr="006D669D" w:rsidRDefault="006D669D" w:rsidP="00964BCD">
            <w:pPr>
              <w:pStyle w:val="Title"/>
              <w:rPr>
                <w:rFonts w:cs="Times New Roman"/>
                <w:color w:val="000000"/>
                <w:sz w:val="24"/>
                <w:szCs w:val="24"/>
              </w:rPr>
            </w:pPr>
          </w:p>
        </w:tc>
        <w:tc>
          <w:tcPr>
            <w:tcW w:w="1842" w:type="dxa"/>
            <w:vMerge/>
            <w:tcBorders>
              <w:bottom w:val="single" w:sz="4" w:space="0" w:color="auto"/>
            </w:tcBorders>
          </w:tcPr>
          <w:p w:rsidR="006D669D" w:rsidRPr="006D669D" w:rsidRDefault="006D669D" w:rsidP="00964BCD">
            <w:pPr>
              <w:pStyle w:val="Title"/>
              <w:rPr>
                <w:rFonts w:cs="Times New Roman"/>
                <w:color w:val="000000"/>
                <w:sz w:val="24"/>
                <w:szCs w:val="24"/>
              </w:rPr>
            </w:pPr>
          </w:p>
        </w:tc>
      </w:tr>
      <w:tr w:rsidR="006D669D" w:rsidRPr="006D669D" w:rsidTr="00964BCD">
        <w:trPr>
          <w:trHeight w:val="285"/>
        </w:trPr>
        <w:tc>
          <w:tcPr>
            <w:tcW w:w="2093" w:type="dxa"/>
            <w:vMerge w:val="restart"/>
            <w:tcBorders>
              <w:top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4215-01.102.03-</w:t>
            </w:r>
          </w:p>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Rural Drinking Water Programme (By Tube wells and Wells)</w:t>
            </w:r>
          </w:p>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 xml:space="preserve"> (SS)</w:t>
            </w:r>
          </w:p>
        </w:tc>
        <w:tc>
          <w:tcPr>
            <w:tcW w:w="567" w:type="dxa"/>
            <w:tcBorders>
              <w:top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O</w:t>
            </w:r>
          </w:p>
        </w:tc>
        <w:tc>
          <w:tcPr>
            <w:tcW w:w="1417" w:type="dxa"/>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1,901.00</w:t>
            </w:r>
          </w:p>
        </w:tc>
        <w:tc>
          <w:tcPr>
            <w:tcW w:w="1418" w:type="dxa"/>
            <w:vMerge w:val="restart"/>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2,284.31</w:t>
            </w:r>
          </w:p>
        </w:tc>
        <w:tc>
          <w:tcPr>
            <w:tcW w:w="1417" w:type="dxa"/>
            <w:vMerge w:val="restart"/>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2,282.10</w:t>
            </w:r>
          </w:p>
        </w:tc>
        <w:tc>
          <w:tcPr>
            <w:tcW w:w="1560" w:type="dxa"/>
            <w:vMerge w:val="restart"/>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(-)2.21</w:t>
            </w:r>
          </w:p>
        </w:tc>
        <w:tc>
          <w:tcPr>
            <w:tcW w:w="1842" w:type="dxa"/>
            <w:vMerge w:val="restart"/>
            <w:tcBorders>
              <w:top w:val="single" w:sz="4" w:space="0" w:color="auto"/>
              <w:bottom w:val="single" w:sz="4" w:space="0" w:color="auto"/>
            </w:tcBorders>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w:t>
            </w:r>
            <w:r w:rsidRPr="006D669D">
              <w:rPr>
                <w:rFonts w:cs="Times New Roman"/>
                <w:sz w:val="24"/>
                <w:szCs w:val="24"/>
              </w:rPr>
              <w:t xml:space="preserve">3,116.69 lakh  was attributed  to  non requirement of fund. Reasons for final saving of </w:t>
            </w:r>
            <w:r w:rsidRPr="006D669D">
              <w:rPr>
                <w:rFonts w:ascii="Rupee Foradian" w:hAnsi="Rupee Foradian" w:cs="Times New Roman"/>
                <w:sz w:val="24"/>
                <w:szCs w:val="24"/>
              </w:rPr>
              <w:t>`</w:t>
            </w:r>
            <w:r w:rsidRPr="006D669D">
              <w:rPr>
                <w:rFonts w:cs="Times New Roman"/>
                <w:sz w:val="24"/>
                <w:szCs w:val="24"/>
              </w:rPr>
              <w:t>2.21 lakh have not been intimated (August 2024).</w:t>
            </w:r>
          </w:p>
          <w:p w:rsidR="006D669D" w:rsidRPr="006D669D" w:rsidRDefault="006D669D" w:rsidP="00964BCD">
            <w:pPr>
              <w:pStyle w:val="Title"/>
              <w:jc w:val="both"/>
              <w:rPr>
                <w:rFonts w:cs="Times New Roman"/>
                <w:sz w:val="24"/>
                <w:szCs w:val="24"/>
              </w:rPr>
            </w:pPr>
          </w:p>
        </w:tc>
      </w:tr>
      <w:tr w:rsidR="006D669D" w:rsidRPr="006D669D" w:rsidTr="00964BCD">
        <w:trPr>
          <w:trHeight w:val="262"/>
        </w:trPr>
        <w:tc>
          <w:tcPr>
            <w:tcW w:w="2093" w:type="dxa"/>
            <w:vMerge/>
          </w:tcPr>
          <w:p w:rsidR="006D669D" w:rsidRPr="006D669D" w:rsidRDefault="006D669D" w:rsidP="00964BCD">
            <w:pPr>
              <w:pStyle w:val="Title"/>
              <w:rPr>
                <w:rFonts w:cs="Times New Roman"/>
                <w:color w:val="000000"/>
                <w:sz w:val="24"/>
                <w:szCs w:val="24"/>
              </w:rPr>
            </w:pPr>
          </w:p>
        </w:tc>
        <w:tc>
          <w:tcPr>
            <w:tcW w:w="567"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w:t>
            </w:r>
          </w:p>
        </w:tc>
        <w:tc>
          <w:tcPr>
            <w:tcW w:w="1417"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3,500.00</w:t>
            </w:r>
          </w:p>
        </w:tc>
        <w:tc>
          <w:tcPr>
            <w:tcW w:w="1418"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560" w:type="dxa"/>
            <w:vMerge/>
          </w:tcPr>
          <w:p w:rsidR="006D669D" w:rsidRPr="006D669D" w:rsidRDefault="006D669D" w:rsidP="00964BCD">
            <w:pPr>
              <w:pStyle w:val="Title"/>
              <w:rPr>
                <w:rFonts w:cs="Times New Roman"/>
                <w:color w:val="000000"/>
                <w:sz w:val="24"/>
                <w:szCs w:val="24"/>
              </w:rPr>
            </w:pPr>
          </w:p>
        </w:tc>
        <w:tc>
          <w:tcPr>
            <w:tcW w:w="1842" w:type="dxa"/>
            <w:vMerge/>
            <w:tcBorders>
              <w:bottom w:val="single" w:sz="4" w:space="0" w:color="auto"/>
            </w:tcBorders>
          </w:tcPr>
          <w:p w:rsidR="006D669D" w:rsidRPr="006D669D" w:rsidRDefault="006D669D" w:rsidP="00964BCD">
            <w:pPr>
              <w:pStyle w:val="Title"/>
              <w:rPr>
                <w:rFonts w:cs="Times New Roman"/>
                <w:color w:val="000000"/>
                <w:sz w:val="24"/>
                <w:szCs w:val="24"/>
              </w:rPr>
            </w:pPr>
          </w:p>
        </w:tc>
      </w:tr>
      <w:tr w:rsidR="006D669D" w:rsidRPr="006D669D" w:rsidTr="00964BCD">
        <w:trPr>
          <w:trHeight w:val="363"/>
        </w:trPr>
        <w:tc>
          <w:tcPr>
            <w:tcW w:w="2093" w:type="dxa"/>
            <w:vMerge/>
          </w:tcPr>
          <w:p w:rsidR="006D669D" w:rsidRPr="006D669D" w:rsidRDefault="006D669D" w:rsidP="00964BCD">
            <w:pPr>
              <w:pStyle w:val="Title"/>
              <w:rPr>
                <w:rFonts w:cs="Times New Roman"/>
                <w:color w:val="000000"/>
                <w:sz w:val="24"/>
                <w:szCs w:val="24"/>
              </w:rPr>
            </w:pPr>
          </w:p>
        </w:tc>
        <w:tc>
          <w:tcPr>
            <w:tcW w:w="567"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R</w:t>
            </w:r>
          </w:p>
        </w:tc>
        <w:tc>
          <w:tcPr>
            <w:tcW w:w="1417"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(-)3,116.69</w:t>
            </w:r>
          </w:p>
        </w:tc>
        <w:tc>
          <w:tcPr>
            <w:tcW w:w="1418"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560" w:type="dxa"/>
            <w:vMerge/>
          </w:tcPr>
          <w:p w:rsidR="006D669D" w:rsidRPr="006D669D" w:rsidRDefault="006D669D" w:rsidP="00964BCD">
            <w:pPr>
              <w:pStyle w:val="Title"/>
              <w:rPr>
                <w:rFonts w:cs="Times New Roman"/>
                <w:color w:val="000000"/>
                <w:sz w:val="24"/>
                <w:szCs w:val="24"/>
              </w:rPr>
            </w:pPr>
          </w:p>
        </w:tc>
        <w:tc>
          <w:tcPr>
            <w:tcW w:w="1842" w:type="dxa"/>
            <w:vMerge/>
            <w:tcBorders>
              <w:bottom w:val="single" w:sz="4" w:space="0" w:color="auto"/>
            </w:tcBorders>
          </w:tcPr>
          <w:p w:rsidR="006D669D" w:rsidRPr="006D669D" w:rsidRDefault="006D669D" w:rsidP="00964BCD">
            <w:pPr>
              <w:pStyle w:val="Title"/>
              <w:rPr>
                <w:rFonts w:cs="Times New Roman"/>
                <w:color w:val="000000"/>
                <w:sz w:val="24"/>
                <w:szCs w:val="24"/>
              </w:rPr>
            </w:pPr>
          </w:p>
        </w:tc>
      </w:tr>
      <w:tr w:rsidR="006D669D" w:rsidRPr="006D669D" w:rsidTr="00964BCD">
        <w:trPr>
          <w:trHeight w:val="285"/>
        </w:trPr>
        <w:tc>
          <w:tcPr>
            <w:tcW w:w="2093" w:type="dxa"/>
            <w:vMerge w:val="restart"/>
            <w:tcBorders>
              <w:top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4215-01.102.06-</w:t>
            </w:r>
          </w:p>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 xml:space="preserve">Piped Water Supply Scheme in Big Cities </w:t>
            </w:r>
          </w:p>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(SS)</w:t>
            </w:r>
          </w:p>
        </w:tc>
        <w:tc>
          <w:tcPr>
            <w:tcW w:w="567" w:type="dxa"/>
            <w:tcBorders>
              <w:top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O</w:t>
            </w:r>
          </w:p>
        </w:tc>
        <w:tc>
          <w:tcPr>
            <w:tcW w:w="1417" w:type="dxa"/>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5,000.00</w:t>
            </w:r>
          </w:p>
        </w:tc>
        <w:tc>
          <w:tcPr>
            <w:tcW w:w="1418" w:type="dxa"/>
            <w:vMerge w:val="restart"/>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4,242.52</w:t>
            </w:r>
          </w:p>
        </w:tc>
        <w:tc>
          <w:tcPr>
            <w:tcW w:w="1417" w:type="dxa"/>
            <w:vMerge w:val="restart"/>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4,242.51</w:t>
            </w:r>
          </w:p>
        </w:tc>
        <w:tc>
          <w:tcPr>
            <w:tcW w:w="1560" w:type="dxa"/>
            <w:vMerge w:val="restart"/>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(-)0.01</w:t>
            </w:r>
          </w:p>
        </w:tc>
        <w:tc>
          <w:tcPr>
            <w:tcW w:w="1842" w:type="dxa"/>
            <w:vMerge w:val="restart"/>
            <w:tcBorders>
              <w:top w:val="single" w:sz="4" w:space="0" w:color="auto"/>
              <w:bottom w:val="single" w:sz="4" w:space="0" w:color="auto"/>
            </w:tcBorders>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w:t>
            </w:r>
            <w:r w:rsidRPr="006D669D">
              <w:rPr>
                <w:rFonts w:cs="Times New Roman"/>
                <w:sz w:val="24"/>
                <w:szCs w:val="24"/>
              </w:rPr>
              <w:t>757.48 lakh  was attributed  to  non requirement of fund.</w:t>
            </w:r>
          </w:p>
          <w:p w:rsidR="006D669D" w:rsidRPr="006D669D" w:rsidRDefault="006D669D" w:rsidP="00964BCD">
            <w:pPr>
              <w:pStyle w:val="Title"/>
              <w:jc w:val="both"/>
              <w:rPr>
                <w:rFonts w:cs="Times New Roman"/>
                <w:color w:val="000000"/>
                <w:sz w:val="24"/>
                <w:szCs w:val="24"/>
              </w:rPr>
            </w:pPr>
          </w:p>
        </w:tc>
      </w:tr>
      <w:tr w:rsidR="006D669D" w:rsidRPr="006D669D" w:rsidTr="00964BCD">
        <w:trPr>
          <w:trHeight w:val="262"/>
        </w:trPr>
        <w:tc>
          <w:tcPr>
            <w:tcW w:w="2093" w:type="dxa"/>
            <w:vMerge/>
          </w:tcPr>
          <w:p w:rsidR="006D669D" w:rsidRPr="006D669D" w:rsidRDefault="006D669D" w:rsidP="00964BCD">
            <w:pPr>
              <w:pStyle w:val="Title"/>
              <w:rPr>
                <w:rFonts w:cs="Times New Roman"/>
                <w:color w:val="000000"/>
                <w:sz w:val="24"/>
                <w:szCs w:val="24"/>
              </w:rPr>
            </w:pPr>
          </w:p>
        </w:tc>
        <w:tc>
          <w:tcPr>
            <w:tcW w:w="567"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w:t>
            </w:r>
          </w:p>
        </w:tc>
        <w:tc>
          <w:tcPr>
            <w:tcW w:w="1417"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0.00</w:t>
            </w:r>
          </w:p>
        </w:tc>
        <w:tc>
          <w:tcPr>
            <w:tcW w:w="1418"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560" w:type="dxa"/>
            <w:vMerge/>
          </w:tcPr>
          <w:p w:rsidR="006D669D" w:rsidRPr="006D669D" w:rsidRDefault="006D669D" w:rsidP="00964BCD">
            <w:pPr>
              <w:pStyle w:val="Title"/>
              <w:rPr>
                <w:rFonts w:cs="Times New Roman"/>
                <w:color w:val="000000"/>
                <w:sz w:val="24"/>
                <w:szCs w:val="24"/>
              </w:rPr>
            </w:pPr>
          </w:p>
        </w:tc>
        <w:tc>
          <w:tcPr>
            <w:tcW w:w="1842" w:type="dxa"/>
            <w:vMerge/>
            <w:tcBorders>
              <w:bottom w:val="single" w:sz="4" w:space="0" w:color="auto"/>
            </w:tcBorders>
          </w:tcPr>
          <w:p w:rsidR="006D669D" w:rsidRPr="006D669D" w:rsidRDefault="006D669D" w:rsidP="00964BCD">
            <w:pPr>
              <w:pStyle w:val="Title"/>
              <w:rPr>
                <w:rFonts w:cs="Times New Roman"/>
                <w:color w:val="000000"/>
                <w:sz w:val="24"/>
                <w:szCs w:val="24"/>
              </w:rPr>
            </w:pPr>
          </w:p>
        </w:tc>
      </w:tr>
      <w:tr w:rsidR="006D669D" w:rsidRPr="006D669D" w:rsidTr="00964BCD">
        <w:trPr>
          <w:trHeight w:val="363"/>
        </w:trPr>
        <w:tc>
          <w:tcPr>
            <w:tcW w:w="2093" w:type="dxa"/>
            <w:vMerge/>
          </w:tcPr>
          <w:p w:rsidR="006D669D" w:rsidRPr="006D669D" w:rsidRDefault="006D669D" w:rsidP="00964BCD">
            <w:pPr>
              <w:pStyle w:val="Title"/>
              <w:rPr>
                <w:rFonts w:cs="Times New Roman"/>
                <w:color w:val="000000"/>
                <w:sz w:val="24"/>
                <w:szCs w:val="24"/>
              </w:rPr>
            </w:pPr>
          </w:p>
        </w:tc>
        <w:tc>
          <w:tcPr>
            <w:tcW w:w="567"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R</w:t>
            </w:r>
          </w:p>
        </w:tc>
        <w:tc>
          <w:tcPr>
            <w:tcW w:w="1417"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(-)757.48</w:t>
            </w:r>
          </w:p>
        </w:tc>
        <w:tc>
          <w:tcPr>
            <w:tcW w:w="1418"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560" w:type="dxa"/>
            <w:vMerge/>
          </w:tcPr>
          <w:p w:rsidR="006D669D" w:rsidRPr="006D669D" w:rsidRDefault="006D669D" w:rsidP="00964BCD">
            <w:pPr>
              <w:pStyle w:val="Title"/>
              <w:rPr>
                <w:rFonts w:cs="Times New Roman"/>
                <w:color w:val="000000"/>
                <w:sz w:val="24"/>
                <w:szCs w:val="24"/>
              </w:rPr>
            </w:pPr>
          </w:p>
        </w:tc>
        <w:tc>
          <w:tcPr>
            <w:tcW w:w="1842" w:type="dxa"/>
            <w:vMerge/>
            <w:tcBorders>
              <w:bottom w:val="single" w:sz="4" w:space="0" w:color="auto"/>
            </w:tcBorders>
          </w:tcPr>
          <w:p w:rsidR="006D669D" w:rsidRPr="006D669D" w:rsidRDefault="006D669D" w:rsidP="00964BCD">
            <w:pPr>
              <w:pStyle w:val="Title"/>
              <w:rPr>
                <w:rFonts w:cs="Times New Roman"/>
                <w:color w:val="000000"/>
                <w:sz w:val="24"/>
                <w:szCs w:val="24"/>
              </w:rPr>
            </w:pPr>
          </w:p>
        </w:tc>
      </w:tr>
      <w:tr w:rsidR="006D669D" w:rsidRPr="006D669D" w:rsidTr="00964BCD">
        <w:trPr>
          <w:trHeight w:val="285"/>
        </w:trPr>
        <w:tc>
          <w:tcPr>
            <w:tcW w:w="2093" w:type="dxa"/>
            <w:vMerge w:val="restart"/>
            <w:tcBorders>
              <w:top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4215-01.789.02-</w:t>
            </w:r>
          </w:p>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Rural Piped Water Supply Scheme</w:t>
            </w:r>
          </w:p>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(SS)</w:t>
            </w:r>
          </w:p>
        </w:tc>
        <w:tc>
          <w:tcPr>
            <w:tcW w:w="567" w:type="dxa"/>
            <w:tcBorders>
              <w:top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O</w:t>
            </w:r>
          </w:p>
        </w:tc>
        <w:tc>
          <w:tcPr>
            <w:tcW w:w="1417" w:type="dxa"/>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1,000.50</w:t>
            </w:r>
          </w:p>
        </w:tc>
        <w:tc>
          <w:tcPr>
            <w:tcW w:w="1418" w:type="dxa"/>
            <w:vMerge w:val="restart"/>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137.28</w:t>
            </w:r>
          </w:p>
        </w:tc>
        <w:tc>
          <w:tcPr>
            <w:tcW w:w="1417" w:type="dxa"/>
            <w:vMerge w:val="restart"/>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137.17</w:t>
            </w:r>
          </w:p>
        </w:tc>
        <w:tc>
          <w:tcPr>
            <w:tcW w:w="1560" w:type="dxa"/>
            <w:vMerge w:val="restart"/>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(-)0.11</w:t>
            </w:r>
          </w:p>
        </w:tc>
        <w:tc>
          <w:tcPr>
            <w:tcW w:w="1842" w:type="dxa"/>
            <w:vMerge w:val="restart"/>
            <w:tcBorders>
              <w:top w:val="single" w:sz="4" w:space="0" w:color="auto"/>
              <w:bottom w:val="single" w:sz="4" w:space="0" w:color="auto"/>
            </w:tcBorders>
          </w:tcPr>
          <w:p w:rsidR="006D669D" w:rsidRPr="006D669D" w:rsidRDefault="006D669D" w:rsidP="00964BCD">
            <w:pPr>
              <w:pStyle w:val="Title"/>
              <w:jc w:val="both"/>
              <w:rPr>
                <w:rFonts w:cs="Times New Roman"/>
                <w:color w:val="000000"/>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w:t>
            </w:r>
            <w:r w:rsidRPr="006D669D">
              <w:rPr>
                <w:rFonts w:cs="Times New Roman"/>
                <w:sz w:val="24"/>
                <w:szCs w:val="24"/>
              </w:rPr>
              <w:t>863.22 lakh  was attributed  to  non requirement of fund.</w:t>
            </w:r>
          </w:p>
        </w:tc>
      </w:tr>
      <w:tr w:rsidR="006D669D" w:rsidRPr="006D669D" w:rsidTr="00964BCD">
        <w:trPr>
          <w:trHeight w:val="262"/>
        </w:trPr>
        <w:tc>
          <w:tcPr>
            <w:tcW w:w="2093" w:type="dxa"/>
            <w:vMerge/>
          </w:tcPr>
          <w:p w:rsidR="006D669D" w:rsidRPr="006D669D" w:rsidRDefault="006D669D" w:rsidP="00964BCD">
            <w:pPr>
              <w:pStyle w:val="Title"/>
              <w:rPr>
                <w:rFonts w:cs="Times New Roman"/>
                <w:color w:val="000000"/>
                <w:sz w:val="24"/>
                <w:szCs w:val="24"/>
              </w:rPr>
            </w:pPr>
          </w:p>
        </w:tc>
        <w:tc>
          <w:tcPr>
            <w:tcW w:w="567"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w:t>
            </w:r>
          </w:p>
        </w:tc>
        <w:tc>
          <w:tcPr>
            <w:tcW w:w="1417"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0.00</w:t>
            </w:r>
          </w:p>
        </w:tc>
        <w:tc>
          <w:tcPr>
            <w:tcW w:w="1418"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560" w:type="dxa"/>
            <w:vMerge/>
          </w:tcPr>
          <w:p w:rsidR="006D669D" w:rsidRPr="006D669D" w:rsidRDefault="006D669D" w:rsidP="00964BCD">
            <w:pPr>
              <w:pStyle w:val="Title"/>
              <w:rPr>
                <w:rFonts w:cs="Times New Roman"/>
                <w:color w:val="000000"/>
                <w:sz w:val="24"/>
                <w:szCs w:val="24"/>
              </w:rPr>
            </w:pPr>
          </w:p>
        </w:tc>
        <w:tc>
          <w:tcPr>
            <w:tcW w:w="1842" w:type="dxa"/>
            <w:vMerge/>
            <w:tcBorders>
              <w:bottom w:val="single" w:sz="4" w:space="0" w:color="auto"/>
            </w:tcBorders>
          </w:tcPr>
          <w:p w:rsidR="006D669D" w:rsidRPr="006D669D" w:rsidRDefault="006D669D" w:rsidP="00964BCD">
            <w:pPr>
              <w:pStyle w:val="Title"/>
              <w:rPr>
                <w:rFonts w:cs="Times New Roman"/>
                <w:color w:val="000000"/>
                <w:sz w:val="24"/>
                <w:szCs w:val="24"/>
              </w:rPr>
            </w:pPr>
          </w:p>
        </w:tc>
      </w:tr>
      <w:tr w:rsidR="006D669D" w:rsidRPr="006D669D" w:rsidTr="00964BCD">
        <w:trPr>
          <w:trHeight w:val="363"/>
        </w:trPr>
        <w:tc>
          <w:tcPr>
            <w:tcW w:w="2093" w:type="dxa"/>
            <w:vMerge/>
          </w:tcPr>
          <w:p w:rsidR="006D669D" w:rsidRPr="006D669D" w:rsidRDefault="006D669D" w:rsidP="00964BCD">
            <w:pPr>
              <w:pStyle w:val="Title"/>
              <w:rPr>
                <w:rFonts w:cs="Times New Roman"/>
                <w:color w:val="000000"/>
                <w:sz w:val="24"/>
                <w:szCs w:val="24"/>
              </w:rPr>
            </w:pPr>
          </w:p>
        </w:tc>
        <w:tc>
          <w:tcPr>
            <w:tcW w:w="567"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R</w:t>
            </w:r>
          </w:p>
        </w:tc>
        <w:tc>
          <w:tcPr>
            <w:tcW w:w="1417"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(-)863.22</w:t>
            </w:r>
          </w:p>
        </w:tc>
        <w:tc>
          <w:tcPr>
            <w:tcW w:w="1418"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560" w:type="dxa"/>
            <w:vMerge/>
          </w:tcPr>
          <w:p w:rsidR="006D669D" w:rsidRPr="006D669D" w:rsidRDefault="006D669D" w:rsidP="00964BCD">
            <w:pPr>
              <w:pStyle w:val="Title"/>
              <w:rPr>
                <w:rFonts w:cs="Times New Roman"/>
                <w:color w:val="000000"/>
                <w:sz w:val="24"/>
                <w:szCs w:val="24"/>
              </w:rPr>
            </w:pPr>
          </w:p>
        </w:tc>
        <w:tc>
          <w:tcPr>
            <w:tcW w:w="1842" w:type="dxa"/>
            <w:vMerge/>
          </w:tcPr>
          <w:p w:rsidR="006D669D" w:rsidRPr="006D669D" w:rsidRDefault="006D669D" w:rsidP="00964BCD">
            <w:pPr>
              <w:pStyle w:val="Title"/>
              <w:rPr>
                <w:rFonts w:cs="Times New Roman"/>
                <w:color w:val="000000"/>
                <w:sz w:val="24"/>
                <w:szCs w:val="24"/>
              </w:rPr>
            </w:pPr>
          </w:p>
        </w:tc>
      </w:tr>
      <w:tr w:rsidR="006D669D" w:rsidRPr="006D669D" w:rsidTr="00964BCD">
        <w:trPr>
          <w:trHeight w:val="285"/>
        </w:trPr>
        <w:tc>
          <w:tcPr>
            <w:tcW w:w="2093" w:type="dxa"/>
            <w:vMerge w:val="restart"/>
            <w:tcBorders>
              <w:top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4215-01.789.03-Rural</w:t>
            </w:r>
          </w:p>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Drinking Water Programme (By Tubewells and Wells)</w:t>
            </w:r>
          </w:p>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 xml:space="preserve"> (SS)</w:t>
            </w:r>
          </w:p>
        </w:tc>
        <w:tc>
          <w:tcPr>
            <w:tcW w:w="567" w:type="dxa"/>
            <w:tcBorders>
              <w:top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O</w:t>
            </w:r>
          </w:p>
        </w:tc>
        <w:tc>
          <w:tcPr>
            <w:tcW w:w="1417" w:type="dxa"/>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1.00</w:t>
            </w:r>
          </w:p>
        </w:tc>
        <w:tc>
          <w:tcPr>
            <w:tcW w:w="1418" w:type="dxa"/>
            <w:vMerge w:val="restart"/>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50.00</w:t>
            </w:r>
          </w:p>
        </w:tc>
        <w:tc>
          <w:tcPr>
            <w:tcW w:w="1417" w:type="dxa"/>
            <w:vMerge w:val="restart"/>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35.00</w:t>
            </w:r>
          </w:p>
        </w:tc>
        <w:tc>
          <w:tcPr>
            <w:tcW w:w="1560" w:type="dxa"/>
            <w:vMerge w:val="restart"/>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(-)15.00</w:t>
            </w:r>
          </w:p>
        </w:tc>
        <w:tc>
          <w:tcPr>
            <w:tcW w:w="1842" w:type="dxa"/>
            <w:vMerge w:val="restart"/>
            <w:tcBorders>
              <w:top w:val="single" w:sz="4" w:space="0" w:color="auto"/>
              <w:bottom w:val="single" w:sz="4" w:space="0" w:color="auto"/>
            </w:tcBorders>
          </w:tcPr>
          <w:p w:rsidR="006D669D" w:rsidRPr="006D669D" w:rsidRDefault="006D669D" w:rsidP="00964BCD">
            <w:pPr>
              <w:pStyle w:val="Title"/>
              <w:jc w:val="both"/>
              <w:rPr>
                <w:rFonts w:cs="Times New Roman"/>
                <w:color w:val="000000"/>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w:t>
            </w:r>
            <w:r w:rsidRPr="006D669D">
              <w:rPr>
                <w:rFonts w:cs="Times New Roman"/>
                <w:sz w:val="24"/>
                <w:szCs w:val="24"/>
              </w:rPr>
              <w:t xml:space="preserve">1,551.00 lakh  was attributed  to  non requirement of fund. </w:t>
            </w:r>
            <w:r w:rsidRPr="006D669D">
              <w:rPr>
                <w:rFonts w:cs="Times New Roman"/>
                <w:color w:val="000000"/>
                <w:sz w:val="24"/>
                <w:szCs w:val="24"/>
              </w:rPr>
              <w:t xml:space="preserve">Reasons for final saving of </w:t>
            </w:r>
            <w:r w:rsidRPr="006D669D">
              <w:rPr>
                <w:rFonts w:ascii="Rupee Foradian" w:hAnsi="Rupee Foradian" w:cs="Times New Roman"/>
                <w:color w:val="000000"/>
                <w:sz w:val="24"/>
                <w:szCs w:val="24"/>
              </w:rPr>
              <w:t>`</w:t>
            </w:r>
            <w:r w:rsidRPr="006D669D">
              <w:rPr>
                <w:rFonts w:cs="Times New Roman"/>
                <w:color w:val="000000"/>
                <w:sz w:val="24"/>
                <w:szCs w:val="24"/>
              </w:rPr>
              <w:t>15.00 lakh have not been intimated</w:t>
            </w:r>
          </w:p>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(August 2024).</w:t>
            </w:r>
          </w:p>
          <w:p w:rsidR="006D669D" w:rsidRPr="006D669D" w:rsidRDefault="006D669D" w:rsidP="00964BCD">
            <w:pPr>
              <w:pStyle w:val="Title"/>
              <w:jc w:val="both"/>
              <w:rPr>
                <w:rFonts w:cs="Times New Roman"/>
                <w:color w:val="000000"/>
                <w:sz w:val="24"/>
                <w:szCs w:val="24"/>
              </w:rPr>
            </w:pPr>
          </w:p>
        </w:tc>
      </w:tr>
      <w:tr w:rsidR="006D669D" w:rsidRPr="006D669D" w:rsidTr="00964BCD">
        <w:trPr>
          <w:trHeight w:val="262"/>
        </w:trPr>
        <w:tc>
          <w:tcPr>
            <w:tcW w:w="2093" w:type="dxa"/>
            <w:vMerge/>
          </w:tcPr>
          <w:p w:rsidR="006D669D" w:rsidRPr="006D669D" w:rsidRDefault="006D669D" w:rsidP="00964BCD">
            <w:pPr>
              <w:pStyle w:val="Title"/>
              <w:rPr>
                <w:rFonts w:cs="Times New Roman"/>
                <w:color w:val="000000"/>
                <w:sz w:val="24"/>
                <w:szCs w:val="24"/>
              </w:rPr>
            </w:pPr>
          </w:p>
        </w:tc>
        <w:tc>
          <w:tcPr>
            <w:tcW w:w="567"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w:t>
            </w:r>
          </w:p>
        </w:tc>
        <w:tc>
          <w:tcPr>
            <w:tcW w:w="1417"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1,600.00</w:t>
            </w:r>
          </w:p>
        </w:tc>
        <w:tc>
          <w:tcPr>
            <w:tcW w:w="1418"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560" w:type="dxa"/>
            <w:vMerge/>
          </w:tcPr>
          <w:p w:rsidR="006D669D" w:rsidRPr="006D669D" w:rsidRDefault="006D669D" w:rsidP="00964BCD">
            <w:pPr>
              <w:pStyle w:val="Title"/>
              <w:rPr>
                <w:rFonts w:cs="Times New Roman"/>
                <w:color w:val="000000"/>
                <w:sz w:val="24"/>
                <w:szCs w:val="24"/>
              </w:rPr>
            </w:pPr>
          </w:p>
        </w:tc>
        <w:tc>
          <w:tcPr>
            <w:tcW w:w="1842" w:type="dxa"/>
            <w:vMerge/>
            <w:tcBorders>
              <w:bottom w:val="single" w:sz="4" w:space="0" w:color="auto"/>
            </w:tcBorders>
          </w:tcPr>
          <w:p w:rsidR="006D669D" w:rsidRPr="006D669D" w:rsidRDefault="006D669D" w:rsidP="00964BCD">
            <w:pPr>
              <w:pStyle w:val="Title"/>
              <w:rPr>
                <w:rFonts w:cs="Times New Roman"/>
                <w:color w:val="000000"/>
                <w:sz w:val="24"/>
                <w:szCs w:val="24"/>
              </w:rPr>
            </w:pPr>
          </w:p>
        </w:tc>
      </w:tr>
      <w:tr w:rsidR="006D669D" w:rsidRPr="006D669D" w:rsidTr="00964BCD">
        <w:trPr>
          <w:trHeight w:val="363"/>
        </w:trPr>
        <w:tc>
          <w:tcPr>
            <w:tcW w:w="2093" w:type="dxa"/>
            <w:vMerge/>
          </w:tcPr>
          <w:p w:rsidR="006D669D" w:rsidRPr="006D669D" w:rsidRDefault="006D669D" w:rsidP="00964BCD">
            <w:pPr>
              <w:pStyle w:val="Title"/>
              <w:rPr>
                <w:rFonts w:cs="Times New Roman"/>
                <w:color w:val="000000"/>
                <w:sz w:val="24"/>
                <w:szCs w:val="24"/>
              </w:rPr>
            </w:pPr>
          </w:p>
        </w:tc>
        <w:tc>
          <w:tcPr>
            <w:tcW w:w="567"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R</w:t>
            </w:r>
          </w:p>
        </w:tc>
        <w:tc>
          <w:tcPr>
            <w:tcW w:w="1417"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(-)1,551.00</w:t>
            </w:r>
          </w:p>
        </w:tc>
        <w:tc>
          <w:tcPr>
            <w:tcW w:w="1418"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560" w:type="dxa"/>
            <w:vMerge/>
          </w:tcPr>
          <w:p w:rsidR="006D669D" w:rsidRPr="006D669D" w:rsidRDefault="006D669D" w:rsidP="00964BCD">
            <w:pPr>
              <w:pStyle w:val="Title"/>
              <w:rPr>
                <w:rFonts w:cs="Times New Roman"/>
                <w:color w:val="000000"/>
                <w:sz w:val="24"/>
                <w:szCs w:val="24"/>
              </w:rPr>
            </w:pPr>
          </w:p>
        </w:tc>
        <w:tc>
          <w:tcPr>
            <w:tcW w:w="1842" w:type="dxa"/>
            <w:vMerge/>
          </w:tcPr>
          <w:p w:rsidR="006D669D" w:rsidRPr="006D669D" w:rsidRDefault="006D669D" w:rsidP="00964BCD">
            <w:pPr>
              <w:pStyle w:val="Title"/>
              <w:rPr>
                <w:rFonts w:cs="Times New Roman"/>
                <w:color w:val="000000"/>
                <w:sz w:val="24"/>
                <w:szCs w:val="24"/>
              </w:rPr>
            </w:pPr>
          </w:p>
        </w:tc>
      </w:tr>
      <w:tr w:rsidR="006D669D" w:rsidRPr="006D669D" w:rsidTr="00964BCD">
        <w:trPr>
          <w:trHeight w:val="285"/>
        </w:trPr>
        <w:tc>
          <w:tcPr>
            <w:tcW w:w="2093" w:type="dxa"/>
            <w:vMerge w:val="restart"/>
            <w:tcBorders>
              <w:top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4215-01.796.02-</w:t>
            </w:r>
          </w:p>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Rural Piped Water Supply Scheme</w:t>
            </w:r>
          </w:p>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(SS)</w:t>
            </w:r>
          </w:p>
        </w:tc>
        <w:tc>
          <w:tcPr>
            <w:tcW w:w="567" w:type="dxa"/>
            <w:tcBorders>
              <w:top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O</w:t>
            </w:r>
          </w:p>
        </w:tc>
        <w:tc>
          <w:tcPr>
            <w:tcW w:w="1417" w:type="dxa"/>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2,068.00</w:t>
            </w:r>
          </w:p>
        </w:tc>
        <w:tc>
          <w:tcPr>
            <w:tcW w:w="1418" w:type="dxa"/>
            <w:vMerge w:val="restart"/>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5,689.25</w:t>
            </w:r>
          </w:p>
        </w:tc>
        <w:tc>
          <w:tcPr>
            <w:tcW w:w="1417" w:type="dxa"/>
            <w:vMerge w:val="restart"/>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4,615.46</w:t>
            </w:r>
          </w:p>
        </w:tc>
        <w:tc>
          <w:tcPr>
            <w:tcW w:w="1560" w:type="dxa"/>
            <w:vMerge w:val="restart"/>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(-)1,073.79</w:t>
            </w:r>
          </w:p>
        </w:tc>
        <w:tc>
          <w:tcPr>
            <w:tcW w:w="1842" w:type="dxa"/>
            <w:vMerge w:val="restart"/>
            <w:tcBorders>
              <w:top w:val="single" w:sz="4" w:space="0" w:color="auto"/>
              <w:bottom w:val="single" w:sz="4" w:space="0" w:color="auto"/>
            </w:tcBorders>
          </w:tcPr>
          <w:p w:rsidR="006D669D" w:rsidRPr="006D669D" w:rsidRDefault="006D669D" w:rsidP="00964BCD">
            <w:pPr>
              <w:pStyle w:val="Title"/>
              <w:jc w:val="both"/>
              <w:rPr>
                <w:rFonts w:cs="Times New Roman"/>
                <w:color w:val="000000"/>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w:t>
            </w:r>
            <w:r w:rsidRPr="006D669D">
              <w:rPr>
                <w:rFonts w:cs="Times New Roman"/>
                <w:sz w:val="24"/>
                <w:szCs w:val="24"/>
              </w:rPr>
              <w:t xml:space="preserve">6,089.16 lakh  was attributed  to  non requirement of fund. </w:t>
            </w:r>
            <w:r w:rsidRPr="006D669D">
              <w:rPr>
                <w:rFonts w:cs="Times New Roman"/>
                <w:color w:val="000000"/>
                <w:sz w:val="24"/>
                <w:szCs w:val="24"/>
              </w:rPr>
              <w:t xml:space="preserve">Reasons for final saving of </w:t>
            </w:r>
            <w:r w:rsidRPr="006D669D">
              <w:rPr>
                <w:rFonts w:ascii="Rupee Foradian" w:hAnsi="Rupee Foradian" w:cs="Times New Roman"/>
                <w:color w:val="000000"/>
                <w:sz w:val="24"/>
                <w:szCs w:val="24"/>
              </w:rPr>
              <w:t>`</w:t>
            </w:r>
            <w:r w:rsidRPr="006D669D">
              <w:rPr>
                <w:rFonts w:cs="Times New Roman"/>
                <w:color w:val="000000"/>
                <w:sz w:val="24"/>
                <w:szCs w:val="24"/>
              </w:rPr>
              <w:t>1,073.79 lakh have not been intimated</w:t>
            </w:r>
          </w:p>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(August 2024).</w:t>
            </w:r>
          </w:p>
          <w:p w:rsidR="006D669D" w:rsidRPr="006D669D" w:rsidRDefault="006D669D" w:rsidP="00964BCD">
            <w:pPr>
              <w:pStyle w:val="Title"/>
              <w:jc w:val="both"/>
              <w:rPr>
                <w:rFonts w:cs="Times New Roman"/>
                <w:color w:val="000000"/>
                <w:sz w:val="24"/>
                <w:szCs w:val="24"/>
              </w:rPr>
            </w:pPr>
          </w:p>
        </w:tc>
      </w:tr>
      <w:tr w:rsidR="006D669D" w:rsidRPr="006D669D" w:rsidTr="00964BCD">
        <w:trPr>
          <w:trHeight w:val="262"/>
        </w:trPr>
        <w:tc>
          <w:tcPr>
            <w:tcW w:w="2093" w:type="dxa"/>
            <w:vMerge/>
          </w:tcPr>
          <w:p w:rsidR="006D669D" w:rsidRPr="006D669D" w:rsidRDefault="006D669D" w:rsidP="00964BCD">
            <w:pPr>
              <w:pStyle w:val="Title"/>
              <w:rPr>
                <w:rFonts w:cs="Times New Roman"/>
                <w:color w:val="000000"/>
                <w:sz w:val="24"/>
                <w:szCs w:val="24"/>
              </w:rPr>
            </w:pPr>
          </w:p>
        </w:tc>
        <w:tc>
          <w:tcPr>
            <w:tcW w:w="567"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w:t>
            </w:r>
          </w:p>
        </w:tc>
        <w:tc>
          <w:tcPr>
            <w:tcW w:w="1417"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9,710.41</w:t>
            </w:r>
          </w:p>
        </w:tc>
        <w:tc>
          <w:tcPr>
            <w:tcW w:w="1418"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560" w:type="dxa"/>
            <w:vMerge/>
          </w:tcPr>
          <w:p w:rsidR="006D669D" w:rsidRPr="006D669D" w:rsidRDefault="006D669D" w:rsidP="00964BCD">
            <w:pPr>
              <w:pStyle w:val="Title"/>
              <w:rPr>
                <w:rFonts w:cs="Times New Roman"/>
                <w:color w:val="000000"/>
                <w:sz w:val="24"/>
                <w:szCs w:val="24"/>
              </w:rPr>
            </w:pPr>
          </w:p>
        </w:tc>
        <w:tc>
          <w:tcPr>
            <w:tcW w:w="1842" w:type="dxa"/>
            <w:vMerge/>
            <w:tcBorders>
              <w:bottom w:val="single" w:sz="4" w:space="0" w:color="auto"/>
            </w:tcBorders>
          </w:tcPr>
          <w:p w:rsidR="006D669D" w:rsidRPr="006D669D" w:rsidRDefault="006D669D" w:rsidP="00964BCD">
            <w:pPr>
              <w:pStyle w:val="Title"/>
              <w:rPr>
                <w:rFonts w:cs="Times New Roman"/>
                <w:color w:val="000000"/>
                <w:sz w:val="24"/>
                <w:szCs w:val="24"/>
              </w:rPr>
            </w:pPr>
          </w:p>
        </w:tc>
      </w:tr>
      <w:tr w:rsidR="006D669D" w:rsidRPr="006D669D" w:rsidTr="00964BCD">
        <w:trPr>
          <w:trHeight w:val="363"/>
        </w:trPr>
        <w:tc>
          <w:tcPr>
            <w:tcW w:w="2093" w:type="dxa"/>
            <w:vMerge/>
          </w:tcPr>
          <w:p w:rsidR="006D669D" w:rsidRPr="006D669D" w:rsidRDefault="006D669D" w:rsidP="00964BCD">
            <w:pPr>
              <w:pStyle w:val="Title"/>
              <w:rPr>
                <w:rFonts w:cs="Times New Roman"/>
                <w:color w:val="000000"/>
                <w:sz w:val="24"/>
                <w:szCs w:val="24"/>
              </w:rPr>
            </w:pPr>
          </w:p>
        </w:tc>
        <w:tc>
          <w:tcPr>
            <w:tcW w:w="567"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R</w:t>
            </w:r>
          </w:p>
        </w:tc>
        <w:tc>
          <w:tcPr>
            <w:tcW w:w="1417"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(-)6,089.16</w:t>
            </w:r>
          </w:p>
        </w:tc>
        <w:tc>
          <w:tcPr>
            <w:tcW w:w="1418"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560" w:type="dxa"/>
            <w:vMerge/>
          </w:tcPr>
          <w:p w:rsidR="006D669D" w:rsidRPr="006D669D" w:rsidRDefault="006D669D" w:rsidP="00964BCD">
            <w:pPr>
              <w:pStyle w:val="Title"/>
              <w:rPr>
                <w:rFonts w:cs="Times New Roman"/>
                <w:color w:val="000000"/>
                <w:sz w:val="24"/>
                <w:szCs w:val="24"/>
              </w:rPr>
            </w:pPr>
          </w:p>
        </w:tc>
        <w:tc>
          <w:tcPr>
            <w:tcW w:w="1842" w:type="dxa"/>
            <w:vMerge/>
            <w:tcBorders>
              <w:bottom w:val="single" w:sz="4" w:space="0" w:color="auto"/>
            </w:tcBorders>
          </w:tcPr>
          <w:p w:rsidR="006D669D" w:rsidRPr="006D669D" w:rsidRDefault="006D669D" w:rsidP="00964BCD">
            <w:pPr>
              <w:pStyle w:val="Title"/>
              <w:rPr>
                <w:rFonts w:cs="Times New Roman"/>
                <w:color w:val="000000"/>
                <w:sz w:val="24"/>
                <w:szCs w:val="24"/>
              </w:rPr>
            </w:pPr>
          </w:p>
        </w:tc>
      </w:tr>
      <w:tr w:rsidR="006D669D" w:rsidRPr="006D669D" w:rsidTr="00964BCD">
        <w:trPr>
          <w:trHeight w:val="285"/>
        </w:trPr>
        <w:tc>
          <w:tcPr>
            <w:tcW w:w="2093" w:type="dxa"/>
            <w:vMerge w:val="restart"/>
            <w:tcBorders>
              <w:top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4215-01.796.03-Rural</w:t>
            </w:r>
          </w:p>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Drinking Water Programme (By Tubewells and Wells)</w:t>
            </w:r>
          </w:p>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 xml:space="preserve"> (SS)</w:t>
            </w:r>
          </w:p>
        </w:tc>
        <w:tc>
          <w:tcPr>
            <w:tcW w:w="567" w:type="dxa"/>
            <w:tcBorders>
              <w:top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O</w:t>
            </w:r>
          </w:p>
        </w:tc>
        <w:tc>
          <w:tcPr>
            <w:tcW w:w="1417" w:type="dxa"/>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2,675.00</w:t>
            </w:r>
          </w:p>
        </w:tc>
        <w:tc>
          <w:tcPr>
            <w:tcW w:w="1418" w:type="dxa"/>
            <w:vMerge w:val="restart"/>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2,953.43</w:t>
            </w:r>
          </w:p>
        </w:tc>
        <w:tc>
          <w:tcPr>
            <w:tcW w:w="1417" w:type="dxa"/>
            <w:vMerge w:val="restart"/>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2,639.49</w:t>
            </w:r>
          </w:p>
        </w:tc>
        <w:tc>
          <w:tcPr>
            <w:tcW w:w="1560" w:type="dxa"/>
            <w:vMerge w:val="restart"/>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(-)313.94</w:t>
            </w:r>
          </w:p>
        </w:tc>
        <w:tc>
          <w:tcPr>
            <w:tcW w:w="1842" w:type="dxa"/>
            <w:vMerge w:val="restart"/>
            <w:tcBorders>
              <w:top w:val="single" w:sz="4" w:space="0" w:color="auto"/>
              <w:bottom w:val="single" w:sz="4" w:space="0" w:color="auto"/>
            </w:tcBorders>
          </w:tcPr>
          <w:p w:rsidR="006D669D" w:rsidRPr="006D669D" w:rsidRDefault="006D669D" w:rsidP="00964BCD">
            <w:pPr>
              <w:pStyle w:val="Title"/>
              <w:jc w:val="both"/>
              <w:rPr>
                <w:rFonts w:cs="Times New Roman"/>
                <w:color w:val="000000"/>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w:t>
            </w:r>
            <w:r w:rsidRPr="006D669D">
              <w:rPr>
                <w:rFonts w:cs="Times New Roman"/>
                <w:sz w:val="24"/>
                <w:szCs w:val="24"/>
              </w:rPr>
              <w:t xml:space="preserve">4,521.57 lakh  was attributed  to  non requirement of fund. </w:t>
            </w:r>
            <w:r w:rsidRPr="006D669D">
              <w:rPr>
                <w:rFonts w:cs="Times New Roman"/>
                <w:color w:val="000000"/>
                <w:sz w:val="24"/>
                <w:szCs w:val="24"/>
              </w:rPr>
              <w:t xml:space="preserve">Reasons for final saving of </w:t>
            </w:r>
            <w:r w:rsidRPr="006D669D">
              <w:rPr>
                <w:rFonts w:ascii="Rupee Foradian" w:hAnsi="Rupee Foradian" w:cs="Times New Roman"/>
                <w:color w:val="000000"/>
                <w:sz w:val="24"/>
                <w:szCs w:val="24"/>
              </w:rPr>
              <w:t>`</w:t>
            </w:r>
            <w:r w:rsidRPr="006D669D">
              <w:rPr>
                <w:rFonts w:cs="Times New Roman"/>
                <w:color w:val="000000"/>
                <w:sz w:val="24"/>
                <w:szCs w:val="24"/>
              </w:rPr>
              <w:t>313.94 lakh have not been intimated</w:t>
            </w:r>
          </w:p>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(August 2024).</w:t>
            </w:r>
          </w:p>
          <w:p w:rsidR="006D669D" w:rsidRPr="006D669D" w:rsidRDefault="006D669D" w:rsidP="00964BCD">
            <w:pPr>
              <w:pStyle w:val="Title"/>
              <w:jc w:val="both"/>
              <w:rPr>
                <w:rFonts w:cs="Times New Roman"/>
                <w:color w:val="000000"/>
                <w:sz w:val="24"/>
                <w:szCs w:val="24"/>
              </w:rPr>
            </w:pPr>
          </w:p>
        </w:tc>
      </w:tr>
      <w:tr w:rsidR="006D669D" w:rsidRPr="006D669D" w:rsidTr="00964BCD">
        <w:trPr>
          <w:trHeight w:val="262"/>
        </w:trPr>
        <w:tc>
          <w:tcPr>
            <w:tcW w:w="2093" w:type="dxa"/>
            <w:vMerge/>
          </w:tcPr>
          <w:p w:rsidR="006D669D" w:rsidRPr="006D669D" w:rsidRDefault="006D669D" w:rsidP="00964BCD">
            <w:pPr>
              <w:pStyle w:val="Title"/>
              <w:rPr>
                <w:rFonts w:cs="Times New Roman"/>
                <w:color w:val="000000"/>
                <w:sz w:val="24"/>
                <w:szCs w:val="24"/>
              </w:rPr>
            </w:pPr>
          </w:p>
        </w:tc>
        <w:tc>
          <w:tcPr>
            <w:tcW w:w="567"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w:t>
            </w:r>
          </w:p>
        </w:tc>
        <w:tc>
          <w:tcPr>
            <w:tcW w:w="1417"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4,800.00</w:t>
            </w:r>
          </w:p>
        </w:tc>
        <w:tc>
          <w:tcPr>
            <w:tcW w:w="1418"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560" w:type="dxa"/>
            <w:vMerge/>
          </w:tcPr>
          <w:p w:rsidR="006D669D" w:rsidRPr="006D669D" w:rsidRDefault="006D669D" w:rsidP="00964BCD">
            <w:pPr>
              <w:pStyle w:val="Title"/>
              <w:rPr>
                <w:rFonts w:cs="Times New Roman"/>
                <w:color w:val="000000"/>
                <w:sz w:val="24"/>
                <w:szCs w:val="24"/>
              </w:rPr>
            </w:pPr>
          </w:p>
        </w:tc>
        <w:tc>
          <w:tcPr>
            <w:tcW w:w="1842" w:type="dxa"/>
            <w:vMerge/>
            <w:tcBorders>
              <w:bottom w:val="single" w:sz="4" w:space="0" w:color="auto"/>
            </w:tcBorders>
          </w:tcPr>
          <w:p w:rsidR="006D669D" w:rsidRPr="006D669D" w:rsidRDefault="006D669D" w:rsidP="00964BCD">
            <w:pPr>
              <w:pStyle w:val="Title"/>
              <w:rPr>
                <w:rFonts w:cs="Times New Roman"/>
                <w:color w:val="000000"/>
                <w:sz w:val="24"/>
                <w:szCs w:val="24"/>
              </w:rPr>
            </w:pPr>
          </w:p>
        </w:tc>
      </w:tr>
      <w:tr w:rsidR="006D669D" w:rsidRPr="006D669D" w:rsidTr="00964BCD">
        <w:trPr>
          <w:trHeight w:val="363"/>
        </w:trPr>
        <w:tc>
          <w:tcPr>
            <w:tcW w:w="2093" w:type="dxa"/>
            <w:vMerge/>
          </w:tcPr>
          <w:p w:rsidR="006D669D" w:rsidRPr="006D669D" w:rsidRDefault="006D669D" w:rsidP="00964BCD">
            <w:pPr>
              <w:pStyle w:val="Title"/>
              <w:rPr>
                <w:rFonts w:cs="Times New Roman"/>
                <w:color w:val="000000"/>
                <w:sz w:val="24"/>
                <w:szCs w:val="24"/>
              </w:rPr>
            </w:pPr>
          </w:p>
        </w:tc>
        <w:tc>
          <w:tcPr>
            <w:tcW w:w="567"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R</w:t>
            </w:r>
          </w:p>
        </w:tc>
        <w:tc>
          <w:tcPr>
            <w:tcW w:w="1417"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(-)4,521.57</w:t>
            </w:r>
          </w:p>
        </w:tc>
        <w:tc>
          <w:tcPr>
            <w:tcW w:w="1418"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560" w:type="dxa"/>
            <w:vMerge/>
          </w:tcPr>
          <w:p w:rsidR="006D669D" w:rsidRPr="006D669D" w:rsidRDefault="006D669D" w:rsidP="00964BCD">
            <w:pPr>
              <w:pStyle w:val="Title"/>
              <w:rPr>
                <w:rFonts w:cs="Times New Roman"/>
                <w:color w:val="000000"/>
                <w:sz w:val="24"/>
                <w:szCs w:val="24"/>
              </w:rPr>
            </w:pPr>
          </w:p>
        </w:tc>
        <w:tc>
          <w:tcPr>
            <w:tcW w:w="1842" w:type="dxa"/>
            <w:vMerge/>
          </w:tcPr>
          <w:p w:rsidR="006D669D" w:rsidRPr="006D669D" w:rsidRDefault="006D669D" w:rsidP="00964BCD">
            <w:pPr>
              <w:pStyle w:val="Title"/>
              <w:rPr>
                <w:rFonts w:cs="Times New Roman"/>
                <w:color w:val="000000"/>
                <w:sz w:val="24"/>
                <w:szCs w:val="24"/>
              </w:rPr>
            </w:pPr>
          </w:p>
        </w:tc>
      </w:tr>
      <w:tr w:rsidR="006D669D" w:rsidRPr="006D669D" w:rsidTr="00964BCD">
        <w:trPr>
          <w:trHeight w:val="285"/>
        </w:trPr>
        <w:tc>
          <w:tcPr>
            <w:tcW w:w="2093" w:type="dxa"/>
            <w:vMerge w:val="restart"/>
            <w:tcBorders>
              <w:top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4215-01.796.06-</w:t>
            </w:r>
          </w:p>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 xml:space="preserve">Piped Water Supply Scheme in Big Cities </w:t>
            </w:r>
          </w:p>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(SS)</w:t>
            </w:r>
          </w:p>
        </w:tc>
        <w:tc>
          <w:tcPr>
            <w:tcW w:w="567" w:type="dxa"/>
            <w:tcBorders>
              <w:top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O</w:t>
            </w:r>
          </w:p>
        </w:tc>
        <w:tc>
          <w:tcPr>
            <w:tcW w:w="1417" w:type="dxa"/>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9,700.00</w:t>
            </w:r>
          </w:p>
        </w:tc>
        <w:tc>
          <w:tcPr>
            <w:tcW w:w="1418" w:type="dxa"/>
            <w:vMerge w:val="restart"/>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6,174.89</w:t>
            </w:r>
          </w:p>
        </w:tc>
        <w:tc>
          <w:tcPr>
            <w:tcW w:w="1417" w:type="dxa"/>
            <w:vMerge w:val="restart"/>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6,173.47</w:t>
            </w:r>
          </w:p>
        </w:tc>
        <w:tc>
          <w:tcPr>
            <w:tcW w:w="1560" w:type="dxa"/>
            <w:vMerge w:val="restart"/>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(-)1.42</w:t>
            </w:r>
          </w:p>
        </w:tc>
        <w:tc>
          <w:tcPr>
            <w:tcW w:w="1842" w:type="dxa"/>
            <w:vMerge w:val="restart"/>
            <w:tcBorders>
              <w:top w:val="single" w:sz="4" w:space="0" w:color="auto"/>
              <w:bottom w:val="single" w:sz="4" w:space="0" w:color="auto"/>
            </w:tcBorders>
          </w:tcPr>
          <w:p w:rsidR="006D669D" w:rsidRPr="006D669D" w:rsidRDefault="006D669D" w:rsidP="00964BCD">
            <w:pPr>
              <w:pStyle w:val="Title"/>
              <w:jc w:val="both"/>
              <w:rPr>
                <w:rFonts w:cs="Times New Roman"/>
                <w:color w:val="000000"/>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w:t>
            </w:r>
            <w:r w:rsidRPr="006D669D">
              <w:rPr>
                <w:rFonts w:cs="Times New Roman"/>
                <w:sz w:val="24"/>
                <w:szCs w:val="24"/>
              </w:rPr>
              <w:t xml:space="preserve">3,525.11 lakh  was attributed  to  non requirement of fund. </w:t>
            </w:r>
            <w:r w:rsidRPr="006D669D">
              <w:rPr>
                <w:rFonts w:cs="Times New Roman"/>
                <w:color w:val="000000"/>
                <w:sz w:val="24"/>
                <w:szCs w:val="24"/>
              </w:rPr>
              <w:t xml:space="preserve">Reasons for final saving of </w:t>
            </w:r>
            <w:r w:rsidRPr="006D669D">
              <w:rPr>
                <w:rFonts w:ascii="Rupee Foradian" w:hAnsi="Rupee Foradian" w:cs="Times New Roman"/>
                <w:color w:val="000000"/>
                <w:sz w:val="24"/>
                <w:szCs w:val="24"/>
              </w:rPr>
              <w:t>`</w:t>
            </w:r>
            <w:r w:rsidRPr="006D669D">
              <w:rPr>
                <w:rFonts w:cs="Times New Roman"/>
                <w:color w:val="000000"/>
                <w:sz w:val="24"/>
                <w:szCs w:val="24"/>
              </w:rPr>
              <w:t>1.42 lakh have not been intimated</w:t>
            </w:r>
          </w:p>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(August 2024).</w:t>
            </w:r>
          </w:p>
        </w:tc>
      </w:tr>
      <w:tr w:rsidR="006D669D" w:rsidRPr="006D669D" w:rsidTr="00964BCD">
        <w:trPr>
          <w:trHeight w:val="262"/>
        </w:trPr>
        <w:tc>
          <w:tcPr>
            <w:tcW w:w="2093" w:type="dxa"/>
            <w:vMerge/>
          </w:tcPr>
          <w:p w:rsidR="006D669D" w:rsidRPr="006D669D" w:rsidRDefault="006D669D" w:rsidP="00964BCD">
            <w:pPr>
              <w:pStyle w:val="Title"/>
              <w:rPr>
                <w:rFonts w:cs="Times New Roman"/>
                <w:color w:val="000000"/>
                <w:sz w:val="24"/>
                <w:szCs w:val="24"/>
              </w:rPr>
            </w:pPr>
          </w:p>
        </w:tc>
        <w:tc>
          <w:tcPr>
            <w:tcW w:w="567"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w:t>
            </w:r>
          </w:p>
        </w:tc>
        <w:tc>
          <w:tcPr>
            <w:tcW w:w="1417"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0.00</w:t>
            </w:r>
          </w:p>
        </w:tc>
        <w:tc>
          <w:tcPr>
            <w:tcW w:w="1418"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560" w:type="dxa"/>
            <w:vMerge/>
          </w:tcPr>
          <w:p w:rsidR="006D669D" w:rsidRPr="006D669D" w:rsidRDefault="006D669D" w:rsidP="00964BCD">
            <w:pPr>
              <w:pStyle w:val="Title"/>
              <w:rPr>
                <w:rFonts w:cs="Times New Roman"/>
                <w:color w:val="000000"/>
                <w:sz w:val="24"/>
                <w:szCs w:val="24"/>
              </w:rPr>
            </w:pPr>
          </w:p>
        </w:tc>
        <w:tc>
          <w:tcPr>
            <w:tcW w:w="1842" w:type="dxa"/>
            <w:vMerge/>
            <w:tcBorders>
              <w:bottom w:val="single" w:sz="4" w:space="0" w:color="auto"/>
            </w:tcBorders>
          </w:tcPr>
          <w:p w:rsidR="006D669D" w:rsidRPr="006D669D" w:rsidRDefault="006D669D" w:rsidP="00964BCD">
            <w:pPr>
              <w:pStyle w:val="Title"/>
              <w:rPr>
                <w:rFonts w:cs="Times New Roman"/>
                <w:color w:val="000000"/>
                <w:sz w:val="24"/>
                <w:szCs w:val="24"/>
              </w:rPr>
            </w:pPr>
          </w:p>
        </w:tc>
      </w:tr>
      <w:tr w:rsidR="006D669D" w:rsidRPr="006D669D" w:rsidTr="00964BCD">
        <w:trPr>
          <w:trHeight w:val="363"/>
        </w:trPr>
        <w:tc>
          <w:tcPr>
            <w:tcW w:w="2093" w:type="dxa"/>
            <w:vMerge/>
          </w:tcPr>
          <w:p w:rsidR="006D669D" w:rsidRPr="006D669D" w:rsidRDefault="006D669D" w:rsidP="00964BCD">
            <w:pPr>
              <w:pStyle w:val="Title"/>
              <w:rPr>
                <w:rFonts w:cs="Times New Roman"/>
                <w:color w:val="000000"/>
                <w:sz w:val="24"/>
                <w:szCs w:val="24"/>
              </w:rPr>
            </w:pPr>
          </w:p>
        </w:tc>
        <w:tc>
          <w:tcPr>
            <w:tcW w:w="567"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R</w:t>
            </w:r>
          </w:p>
        </w:tc>
        <w:tc>
          <w:tcPr>
            <w:tcW w:w="1417"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(-)3,525.11</w:t>
            </w:r>
          </w:p>
        </w:tc>
        <w:tc>
          <w:tcPr>
            <w:tcW w:w="1418"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560" w:type="dxa"/>
            <w:vMerge/>
          </w:tcPr>
          <w:p w:rsidR="006D669D" w:rsidRPr="006D669D" w:rsidRDefault="006D669D" w:rsidP="00964BCD">
            <w:pPr>
              <w:pStyle w:val="Title"/>
              <w:rPr>
                <w:rFonts w:cs="Times New Roman"/>
                <w:color w:val="000000"/>
                <w:sz w:val="24"/>
                <w:szCs w:val="24"/>
              </w:rPr>
            </w:pPr>
          </w:p>
        </w:tc>
        <w:tc>
          <w:tcPr>
            <w:tcW w:w="1842" w:type="dxa"/>
            <w:vMerge/>
            <w:tcBorders>
              <w:bottom w:val="single" w:sz="4" w:space="0" w:color="auto"/>
            </w:tcBorders>
          </w:tcPr>
          <w:p w:rsidR="006D669D" w:rsidRPr="006D669D" w:rsidRDefault="006D669D" w:rsidP="00964BCD">
            <w:pPr>
              <w:pStyle w:val="Title"/>
              <w:rPr>
                <w:rFonts w:cs="Times New Roman"/>
                <w:color w:val="000000"/>
                <w:sz w:val="24"/>
                <w:szCs w:val="24"/>
              </w:rPr>
            </w:pPr>
          </w:p>
        </w:tc>
      </w:tr>
      <w:tr w:rsidR="006D669D" w:rsidRPr="006D669D" w:rsidTr="00964BCD">
        <w:trPr>
          <w:trHeight w:val="285"/>
        </w:trPr>
        <w:tc>
          <w:tcPr>
            <w:tcW w:w="2093" w:type="dxa"/>
            <w:vMerge w:val="restart"/>
            <w:tcBorders>
              <w:top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4215-01.796.10-</w:t>
            </w:r>
          </w:p>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Special Integrated Scheme for scheduled castes</w:t>
            </w:r>
          </w:p>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(CASS)</w:t>
            </w:r>
          </w:p>
        </w:tc>
        <w:tc>
          <w:tcPr>
            <w:tcW w:w="567" w:type="dxa"/>
            <w:tcBorders>
              <w:top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O</w:t>
            </w:r>
          </w:p>
        </w:tc>
        <w:tc>
          <w:tcPr>
            <w:tcW w:w="1417" w:type="dxa"/>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89,443.73</w:t>
            </w:r>
          </w:p>
        </w:tc>
        <w:tc>
          <w:tcPr>
            <w:tcW w:w="1418" w:type="dxa"/>
            <w:vMerge w:val="restart"/>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60,648.10</w:t>
            </w:r>
          </w:p>
        </w:tc>
        <w:tc>
          <w:tcPr>
            <w:tcW w:w="1417" w:type="dxa"/>
            <w:vMerge w:val="restart"/>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60,648.10</w:t>
            </w:r>
          </w:p>
        </w:tc>
        <w:tc>
          <w:tcPr>
            <w:tcW w:w="1560" w:type="dxa"/>
            <w:vMerge w:val="restart"/>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0.00</w:t>
            </w:r>
          </w:p>
        </w:tc>
        <w:tc>
          <w:tcPr>
            <w:tcW w:w="1842" w:type="dxa"/>
            <w:vMerge w:val="restart"/>
            <w:tcBorders>
              <w:top w:val="single" w:sz="4" w:space="0" w:color="auto"/>
              <w:bottom w:val="single" w:sz="4" w:space="0" w:color="auto"/>
            </w:tcBorders>
          </w:tcPr>
          <w:p w:rsidR="006D669D" w:rsidRPr="006D669D" w:rsidRDefault="006D669D" w:rsidP="00964BCD">
            <w:pPr>
              <w:pStyle w:val="Title"/>
              <w:jc w:val="both"/>
              <w:rPr>
                <w:rFonts w:cs="Times New Roman"/>
                <w:color w:val="000000"/>
                <w:sz w:val="24"/>
                <w:szCs w:val="24"/>
              </w:rPr>
            </w:pPr>
            <w:r w:rsidRPr="006D669D">
              <w:rPr>
                <w:rFonts w:cs="Times New Roman"/>
                <w:sz w:val="24"/>
                <w:szCs w:val="24"/>
              </w:rPr>
              <w:t xml:space="preserve">Out of the  anticipated  saving of </w:t>
            </w:r>
            <w:r w:rsidRPr="006D669D">
              <w:rPr>
                <w:rFonts w:ascii="Rupee Foradian" w:hAnsi="Rupee Foradian" w:cs="Times New Roman"/>
                <w:sz w:val="24"/>
                <w:szCs w:val="24"/>
              </w:rPr>
              <w:t>`</w:t>
            </w:r>
            <w:r w:rsidRPr="006D669D">
              <w:rPr>
                <w:rFonts w:cs="Times New Roman"/>
                <w:sz w:val="24"/>
                <w:szCs w:val="24"/>
              </w:rPr>
              <w:t xml:space="preserve">28,795.63 lakh, </w:t>
            </w:r>
            <w:r w:rsidRPr="006D669D">
              <w:rPr>
                <w:rFonts w:ascii="Rupee Foradian" w:hAnsi="Rupee Foradian" w:cs="Times New Roman"/>
                <w:sz w:val="24"/>
                <w:szCs w:val="24"/>
              </w:rPr>
              <w:t>`</w:t>
            </w:r>
            <w:r w:rsidRPr="006D669D">
              <w:rPr>
                <w:rFonts w:cs="Times New Roman"/>
                <w:sz w:val="24"/>
                <w:szCs w:val="24"/>
              </w:rPr>
              <w:t>3,907.72 lakh   was attributed  to  surrender of equivalent amount which was to be obtained through Supplementary Budget for providing Smart Phone and Saree to Jal Sahiya.</w:t>
            </w:r>
          </w:p>
        </w:tc>
      </w:tr>
      <w:tr w:rsidR="006D669D" w:rsidRPr="006D669D" w:rsidTr="00964BCD">
        <w:trPr>
          <w:trHeight w:val="262"/>
        </w:trPr>
        <w:tc>
          <w:tcPr>
            <w:tcW w:w="2093" w:type="dxa"/>
            <w:vMerge/>
          </w:tcPr>
          <w:p w:rsidR="006D669D" w:rsidRPr="006D669D" w:rsidRDefault="006D669D" w:rsidP="00964BCD">
            <w:pPr>
              <w:pStyle w:val="Title"/>
              <w:rPr>
                <w:rFonts w:cs="Times New Roman"/>
                <w:color w:val="000000"/>
                <w:sz w:val="24"/>
                <w:szCs w:val="24"/>
              </w:rPr>
            </w:pPr>
          </w:p>
        </w:tc>
        <w:tc>
          <w:tcPr>
            <w:tcW w:w="567"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w:t>
            </w:r>
          </w:p>
        </w:tc>
        <w:tc>
          <w:tcPr>
            <w:tcW w:w="1417"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0.00</w:t>
            </w:r>
          </w:p>
        </w:tc>
        <w:tc>
          <w:tcPr>
            <w:tcW w:w="1418"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560" w:type="dxa"/>
            <w:vMerge/>
          </w:tcPr>
          <w:p w:rsidR="006D669D" w:rsidRPr="006D669D" w:rsidRDefault="006D669D" w:rsidP="00964BCD">
            <w:pPr>
              <w:pStyle w:val="Title"/>
              <w:rPr>
                <w:rFonts w:cs="Times New Roman"/>
                <w:color w:val="000000"/>
                <w:sz w:val="24"/>
                <w:szCs w:val="24"/>
              </w:rPr>
            </w:pPr>
          </w:p>
        </w:tc>
        <w:tc>
          <w:tcPr>
            <w:tcW w:w="1842" w:type="dxa"/>
            <w:vMerge/>
            <w:tcBorders>
              <w:bottom w:val="single" w:sz="4" w:space="0" w:color="auto"/>
            </w:tcBorders>
          </w:tcPr>
          <w:p w:rsidR="006D669D" w:rsidRPr="006D669D" w:rsidRDefault="006D669D" w:rsidP="00964BCD">
            <w:pPr>
              <w:pStyle w:val="Title"/>
              <w:rPr>
                <w:rFonts w:cs="Times New Roman"/>
                <w:color w:val="000000"/>
                <w:sz w:val="24"/>
                <w:szCs w:val="24"/>
              </w:rPr>
            </w:pPr>
          </w:p>
        </w:tc>
      </w:tr>
      <w:tr w:rsidR="006D669D" w:rsidRPr="006D669D" w:rsidTr="00964BCD">
        <w:trPr>
          <w:trHeight w:val="363"/>
        </w:trPr>
        <w:tc>
          <w:tcPr>
            <w:tcW w:w="2093" w:type="dxa"/>
            <w:vMerge/>
          </w:tcPr>
          <w:p w:rsidR="006D669D" w:rsidRPr="006D669D" w:rsidRDefault="006D669D" w:rsidP="00964BCD">
            <w:pPr>
              <w:pStyle w:val="Title"/>
              <w:rPr>
                <w:rFonts w:cs="Times New Roman"/>
                <w:color w:val="000000"/>
                <w:sz w:val="24"/>
                <w:szCs w:val="24"/>
              </w:rPr>
            </w:pPr>
          </w:p>
        </w:tc>
        <w:tc>
          <w:tcPr>
            <w:tcW w:w="567"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R</w:t>
            </w:r>
          </w:p>
        </w:tc>
        <w:tc>
          <w:tcPr>
            <w:tcW w:w="1417"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(-)28,795.63</w:t>
            </w:r>
          </w:p>
        </w:tc>
        <w:tc>
          <w:tcPr>
            <w:tcW w:w="1418"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560" w:type="dxa"/>
            <w:vMerge/>
          </w:tcPr>
          <w:p w:rsidR="006D669D" w:rsidRPr="006D669D" w:rsidRDefault="006D669D" w:rsidP="00964BCD">
            <w:pPr>
              <w:pStyle w:val="Title"/>
              <w:rPr>
                <w:rFonts w:cs="Times New Roman"/>
                <w:color w:val="000000"/>
                <w:sz w:val="24"/>
                <w:szCs w:val="24"/>
              </w:rPr>
            </w:pPr>
          </w:p>
        </w:tc>
        <w:tc>
          <w:tcPr>
            <w:tcW w:w="1842" w:type="dxa"/>
            <w:vMerge/>
          </w:tcPr>
          <w:p w:rsidR="006D669D" w:rsidRPr="006D669D" w:rsidRDefault="006D669D" w:rsidP="00964BCD">
            <w:pPr>
              <w:pStyle w:val="Title"/>
              <w:rPr>
                <w:rFonts w:cs="Times New Roman"/>
                <w:color w:val="000000"/>
                <w:sz w:val="24"/>
                <w:szCs w:val="24"/>
              </w:rPr>
            </w:pPr>
          </w:p>
        </w:tc>
      </w:tr>
    </w:tbl>
    <w:p w:rsidR="006D669D" w:rsidRPr="006D669D" w:rsidRDefault="006D669D" w:rsidP="00964BCD">
      <w:pPr>
        <w:rPr>
          <w:bCs/>
          <w:color w:val="FF0000"/>
        </w:rPr>
      </w:pPr>
    </w:p>
    <w:p w:rsidR="006D669D" w:rsidRPr="006D669D" w:rsidRDefault="006D669D" w:rsidP="00964BCD">
      <w:pPr>
        <w:rPr>
          <w:bCs/>
          <w:color w:val="FF0000"/>
        </w:rPr>
      </w:pPr>
    </w:p>
    <w:p w:rsidR="006D669D" w:rsidRPr="006D669D" w:rsidRDefault="006D669D" w:rsidP="00964BCD">
      <w:pPr>
        <w:rPr>
          <w:bCs/>
          <w:color w:val="FF0000"/>
        </w:rPr>
      </w:pPr>
    </w:p>
    <w:p w:rsidR="006D669D" w:rsidRPr="006D669D" w:rsidRDefault="006D669D" w:rsidP="00964BCD">
      <w:pPr>
        <w:rPr>
          <w:bCs/>
          <w:color w:val="FF0000"/>
        </w:rPr>
      </w:pPr>
    </w:p>
    <w:p w:rsidR="006D669D" w:rsidRPr="006D669D" w:rsidRDefault="006D669D" w:rsidP="00964BCD">
      <w:pPr>
        <w:rPr>
          <w:bCs/>
          <w:color w:val="FF0000"/>
        </w:rPr>
      </w:pPr>
    </w:p>
    <w:p w:rsidR="006D669D" w:rsidRPr="006D669D" w:rsidRDefault="006D669D" w:rsidP="00964BCD">
      <w:pPr>
        <w:rPr>
          <w:bCs/>
          <w:color w:val="FF0000"/>
        </w:rPr>
      </w:pPr>
    </w:p>
    <w:p w:rsidR="006D669D" w:rsidRPr="006D669D" w:rsidRDefault="006D669D" w:rsidP="00964BCD">
      <w:pPr>
        <w:rPr>
          <w:bCs/>
          <w:color w:val="FF0000"/>
        </w:rPr>
      </w:pPr>
    </w:p>
    <w:p w:rsidR="006D669D" w:rsidRPr="006D669D" w:rsidRDefault="006D669D" w:rsidP="00964BCD">
      <w:pPr>
        <w:rPr>
          <w:bCs/>
          <w:color w:val="FF0000"/>
        </w:rPr>
      </w:pPr>
    </w:p>
    <w:p w:rsidR="006D669D" w:rsidRPr="006D669D" w:rsidRDefault="006D669D" w:rsidP="00964BCD">
      <w:pPr>
        <w:rPr>
          <w:bCs/>
          <w:color w:val="FF0000"/>
        </w:rPr>
      </w:pPr>
    </w:p>
    <w:p w:rsidR="006D669D" w:rsidRPr="006D669D" w:rsidRDefault="006D669D" w:rsidP="00964BCD">
      <w:pPr>
        <w:rPr>
          <w:bCs/>
          <w:color w:val="FF0000"/>
        </w:rPr>
      </w:pPr>
    </w:p>
    <w:p w:rsidR="006D669D" w:rsidRPr="006D669D" w:rsidRDefault="006D669D" w:rsidP="00964BCD">
      <w:pPr>
        <w:rPr>
          <w:bCs/>
          <w:color w:val="FF0000"/>
        </w:rPr>
      </w:pPr>
    </w:p>
    <w:p w:rsidR="006D669D" w:rsidRPr="006D669D" w:rsidRDefault="006D669D" w:rsidP="00964BCD">
      <w:pPr>
        <w:rPr>
          <w:bCs/>
          <w:color w:val="FF0000"/>
        </w:rPr>
      </w:pPr>
    </w:p>
    <w:p w:rsidR="006D669D" w:rsidRPr="006D669D" w:rsidRDefault="006D669D" w:rsidP="00964BCD">
      <w:pPr>
        <w:rPr>
          <w:bCs/>
          <w:color w:val="FF0000"/>
        </w:rPr>
      </w:pPr>
    </w:p>
    <w:p w:rsidR="006D669D" w:rsidRPr="006D669D" w:rsidRDefault="006D669D" w:rsidP="00964BCD">
      <w:pPr>
        <w:rPr>
          <w:bCs/>
          <w:color w:val="FF0000"/>
        </w:rPr>
      </w:pPr>
    </w:p>
    <w:p w:rsidR="006D669D" w:rsidRPr="006D669D" w:rsidRDefault="006D669D" w:rsidP="00964BCD">
      <w:pPr>
        <w:rPr>
          <w:bCs/>
          <w:color w:val="FF0000"/>
        </w:rPr>
      </w:pPr>
    </w:p>
    <w:p w:rsidR="006D669D" w:rsidRPr="006D669D" w:rsidRDefault="006D669D" w:rsidP="00964BCD">
      <w:pPr>
        <w:rPr>
          <w:bCs/>
          <w:color w:val="FF0000"/>
        </w:rPr>
      </w:pPr>
    </w:p>
    <w:p w:rsidR="006D669D" w:rsidRPr="006D669D" w:rsidRDefault="006D669D" w:rsidP="00964BCD">
      <w:pPr>
        <w:rPr>
          <w:bCs/>
          <w:color w:val="FF0000"/>
        </w:rPr>
      </w:pPr>
    </w:p>
    <w:p w:rsidR="006D669D" w:rsidRPr="006D669D" w:rsidRDefault="006D669D" w:rsidP="00964BCD">
      <w:pPr>
        <w:rPr>
          <w:bCs/>
          <w:color w:val="FF0000"/>
        </w:rPr>
      </w:pPr>
    </w:p>
    <w:p w:rsidR="006D669D" w:rsidRPr="006D669D" w:rsidRDefault="006D669D" w:rsidP="00964BCD">
      <w:pPr>
        <w:rPr>
          <w:bCs/>
          <w:color w:val="FF0000"/>
        </w:rPr>
      </w:pPr>
    </w:p>
    <w:p w:rsidR="006D669D" w:rsidRPr="006D669D" w:rsidRDefault="006D669D" w:rsidP="00964BCD">
      <w:pPr>
        <w:rPr>
          <w:bCs/>
          <w:color w:val="FF0000"/>
        </w:rPr>
      </w:pPr>
    </w:p>
    <w:p w:rsidR="006D669D" w:rsidRPr="006D669D" w:rsidRDefault="006D669D" w:rsidP="00964BCD">
      <w:pPr>
        <w:rPr>
          <w:bCs/>
          <w:color w:val="FF0000"/>
        </w:rPr>
      </w:pPr>
    </w:p>
    <w:p w:rsidR="006D669D" w:rsidRPr="006D669D" w:rsidRDefault="006D669D" w:rsidP="00964BCD">
      <w:pPr>
        <w:pStyle w:val="Title"/>
        <w:ind w:left="567" w:hanging="567"/>
        <w:jc w:val="both"/>
        <w:rPr>
          <w:sz w:val="24"/>
          <w:szCs w:val="24"/>
        </w:rPr>
      </w:pPr>
      <w:r w:rsidRPr="006D669D">
        <w:rPr>
          <w:sz w:val="24"/>
          <w:szCs w:val="24"/>
        </w:rPr>
        <w:t>(8)</w:t>
      </w:r>
      <w:r w:rsidRPr="006D669D">
        <w:rPr>
          <w:sz w:val="24"/>
          <w:szCs w:val="24"/>
        </w:rPr>
        <w:tab/>
        <w:t xml:space="preserve">In the following cases, entire provision remained unutilized:                                                                       </w:t>
      </w:r>
    </w:p>
    <w:p w:rsidR="006D669D" w:rsidRPr="006D669D" w:rsidRDefault="006D669D" w:rsidP="00964BCD">
      <w:pPr>
        <w:pStyle w:val="Title"/>
        <w:rPr>
          <w:b/>
          <w:sz w:val="24"/>
          <w:szCs w:val="24"/>
        </w:rPr>
      </w:pPr>
    </w:p>
    <w:tbl>
      <w:tblPr>
        <w:tblpPr w:leftFromText="181" w:rightFromText="181" w:vertAnchor="text" w:tblpX="-102" w:tblpY="1"/>
        <w:tblOverlap w:val="neve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3"/>
        <w:gridCol w:w="567"/>
        <w:gridCol w:w="1417"/>
        <w:gridCol w:w="1418"/>
        <w:gridCol w:w="1417"/>
        <w:gridCol w:w="1560"/>
        <w:gridCol w:w="1842"/>
      </w:tblGrid>
      <w:tr w:rsidR="006D669D" w:rsidRPr="006D669D" w:rsidTr="00964BCD">
        <w:trPr>
          <w:trHeight w:val="724"/>
        </w:trPr>
        <w:tc>
          <w:tcPr>
            <w:tcW w:w="4077" w:type="dxa"/>
            <w:gridSpan w:val="3"/>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Head</w:t>
            </w:r>
          </w:p>
        </w:tc>
        <w:tc>
          <w:tcPr>
            <w:tcW w:w="1418"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 xml:space="preserve">Total Grant </w:t>
            </w:r>
          </w:p>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w:t>
            </w:r>
            <w:r w:rsidRPr="006D669D">
              <w:rPr>
                <w:rFonts w:ascii="Rupee Foradian" w:hAnsi="Rupee Foradian" w:cs="Times New Roman"/>
                <w:color w:val="000000"/>
                <w:sz w:val="24"/>
                <w:szCs w:val="24"/>
              </w:rPr>
              <w:t xml:space="preserve">` </w:t>
            </w:r>
            <w:r w:rsidRPr="006D669D">
              <w:rPr>
                <w:rFonts w:cs="Times New Roman"/>
                <w:color w:val="000000"/>
                <w:sz w:val="24"/>
                <w:szCs w:val="24"/>
              </w:rPr>
              <w:t>in lakh)</w:t>
            </w:r>
          </w:p>
        </w:tc>
        <w:tc>
          <w:tcPr>
            <w:tcW w:w="141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Actual Expenditure (</w:t>
            </w:r>
            <w:r w:rsidRPr="006D669D">
              <w:rPr>
                <w:rFonts w:ascii="Rupee Foradian" w:hAnsi="Rupee Foradian" w:cs="Times New Roman"/>
                <w:color w:val="000000"/>
                <w:sz w:val="24"/>
                <w:szCs w:val="24"/>
              </w:rPr>
              <w:t xml:space="preserve">` </w:t>
            </w:r>
            <w:r w:rsidRPr="006D669D">
              <w:rPr>
                <w:rFonts w:cs="Times New Roman"/>
                <w:color w:val="000000"/>
                <w:sz w:val="24"/>
                <w:szCs w:val="24"/>
              </w:rPr>
              <w:t xml:space="preserve"> in lakh)</w:t>
            </w:r>
          </w:p>
        </w:tc>
        <w:tc>
          <w:tcPr>
            <w:tcW w:w="1560"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Excess (+)/ Saving(-)</w:t>
            </w:r>
          </w:p>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w:t>
            </w:r>
            <w:r w:rsidRPr="006D669D">
              <w:rPr>
                <w:rFonts w:ascii="Rupee Foradian" w:hAnsi="Rupee Foradian" w:cs="Times New Roman"/>
                <w:color w:val="000000"/>
                <w:sz w:val="24"/>
                <w:szCs w:val="24"/>
              </w:rPr>
              <w:t>`</w:t>
            </w:r>
            <w:r w:rsidRPr="006D669D">
              <w:rPr>
                <w:rFonts w:cs="Times New Roman"/>
                <w:color w:val="000000"/>
                <w:sz w:val="24"/>
                <w:szCs w:val="24"/>
              </w:rPr>
              <w:t xml:space="preserve"> in lakh)</w:t>
            </w:r>
          </w:p>
        </w:tc>
        <w:tc>
          <w:tcPr>
            <w:tcW w:w="1842"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Remarks</w:t>
            </w:r>
          </w:p>
        </w:tc>
      </w:tr>
      <w:tr w:rsidR="006D669D" w:rsidRPr="006D669D" w:rsidTr="00964BCD">
        <w:trPr>
          <w:trHeight w:val="285"/>
        </w:trPr>
        <w:tc>
          <w:tcPr>
            <w:tcW w:w="2093" w:type="dxa"/>
            <w:vMerge w:val="restart"/>
            <w:tcBorders>
              <w:top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4215-01.102.10-</w:t>
            </w:r>
          </w:p>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Jal Jiwan Mission</w:t>
            </w:r>
          </w:p>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(CASC)</w:t>
            </w:r>
          </w:p>
        </w:tc>
        <w:tc>
          <w:tcPr>
            <w:tcW w:w="567" w:type="dxa"/>
            <w:tcBorders>
              <w:top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O</w:t>
            </w:r>
          </w:p>
        </w:tc>
        <w:tc>
          <w:tcPr>
            <w:tcW w:w="1417" w:type="dxa"/>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48,133.28</w:t>
            </w:r>
          </w:p>
        </w:tc>
        <w:tc>
          <w:tcPr>
            <w:tcW w:w="1418" w:type="dxa"/>
            <w:vMerge w:val="restart"/>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0.00</w:t>
            </w:r>
          </w:p>
        </w:tc>
        <w:tc>
          <w:tcPr>
            <w:tcW w:w="1417" w:type="dxa"/>
            <w:vMerge w:val="restart"/>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0.00</w:t>
            </w:r>
          </w:p>
        </w:tc>
        <w:tc>
          <w:tcPr>
            <w:tcW w:w="1560" w:type="dxa"/>
            <w:vMerge w:val="restart"/>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0.00</w:t>
            </w:r>
          </w:p>
        </w:tc>
        <w:tc>
          <w:tcPr>
            <w:tcW w:w="1842" w:type="dxa"/>
            <w:vMerge w:val="restart"/>
            <w:tcBorders>
              <w:top w:val="single" w:sz="4" w:space="0" w:color="auto"/>
              <w:bottom w:val="single" w:sz="4" w:space="0" w:color="auto"/>
            </w:tcBorders>
          </w:tcPr>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 xml:space="preserve">Non-utilization of entire provision of </w:t>
            </w:r>
            <w:r w:rsidRPr="006D669D">
              <w:rPr>
                <w:rFonts w:ascii="Rupee Foradian" w:hAnsi="Rupee Foradian" w:cs="Times New Roman"/>
                <w:color w:val="000000"/>
                <w:sz w:val="24"/>
                <w:szCs w:val="24"/>
              </w:rPr>
              <w:t>`</w:t>
            </w:r>
            <w:r w:rsidRPr="006D669D">
              <w:rPr>
                <w:rFonts w:cs="Times New Roman"/>
                <w:color w:val="000000"/>
                <w:sz w:val="24"/>
                <w:szCs w:val="24"/>
              </w:rPr>
              <w:t>48,133.28 lakh was attributed to surrendered of total Central Share done as per advice of Finance Department as amount not received    from treasury.</w:t>
            </w:r>
          </w:p>
        </w:tc>
      </w:tr>
      <w:tr w:rsidR="006D669D" w:rsidRPr="006D669D" w:rsidTr="00964BCD">
        <w:trPr>
          <w:trHeight w:val="262"/>
        </w:trPr>
        <w:tc>
          <w:tcPr>
            <w:tcW w:w="2093" w:type="dxa"/>
            <w:vMerge/>
          </w:tcPr>
          <w:p w:rsidR="006D669D" w:rsidRPr="006D669D" w:rsidRDefault="006D669D" w:rsidP="00964BCD">
            <w:pPr>
              <w:pStyle w:val="Title"/>
              <w:rPr>
                <w:rFonts w:cs="Times New Roman"/>
                <w:color w:val="000000"/>
                <w:sz w:val="24"/>
                <w:szCs w:val="24"/>
              </w:rPr>
            </w:pPr>
          </w:p>
        </w:tc>
        <w:tc>
          <w:tcPr>
            <w:tcW w:w="567"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w:t>
            </w:r>
          </w:p>
        </w:tc>
        <w:tc>
          <w:tcPr>
            <w:tcW w:w="1417"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0.00</w:t>
            </w:r>
          </w:p>
        </w:tc>
        <w:tc>
          <w:tcPr>
            <w:tcW w:w="1418"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560" w:type="dxa"/>
            <w:vMerge/>
          </w:tcPr>
          <w:p w:rsidR="006D669D" w:rsidRPr="006D669D" w:rsidRDefault="006D669D" w:rsidP="00964BCD">
            <w:pPr>
              <w:pStyle w:val="Title"/>
              <w:rPr>
                <w:rFonts w:cs="Times New Roman"/>
                <w:color w:val="000000"/>
                <w:sz w:val="24"/>
                <w:szCs w:val="24"/>
              </w:rPr>
            </w:pPr>
          </w:p>
        </w:tc>
        <w:tc>
          <w:tcPr>
            <w:tcW w:w="1842" w:type="dxa"/>
            <w:vMerge/>
            <w:tcBorders>
              <w:bottom w:val="single" w:sz="4" w:space="0" w:color="auto"/>
            </w:tcBorders>
          </w:tcPr>
          <w:p w:rsidR="006D669D" w:rsidRPr="006D669D" w:rsidRDefault="006D669D" w:rsidP="00964BCD">
            <w:pPr>
              <w:pStyle w:val="Title"/>
              <w:rPr>
                <w:rFonts w:cs="Times New Roman"/>
                <w:color w:val="000000"/>
                <w:sz w:val="24"/>
                <w:szCs w:val="24"/>
              </w:rPr>
            </w:pPr>
          </w:p>
        </w:tc>
      </w:tr>
      <w:tr w:rsidR="006D669D" w:rsidRPr="006D669D" w:rsidTr="00964BCD">
        <w:trPr>
          <w:trHeight w:val="363"/>
        </w:trPr>
        <w:tc>
          <w:tcPr>
            <w:tcW w:w="2093" w:type="dxa"/>
            <w:vMerge/>
          </w:tcPr>
          <w:p w:rsidR="006D669D" w:rsidRPr="006D669D" w:rsidRDefault="006D669D" w:rsidP="00964BCD">
            <w:pPr>
              <w:pStyle w:val="Title"/>
              <w:rPr>
                <w:rFonts w:cs="Times New Roman"/>
                <w:color w:val="000000"/>
                <w:sz w:val="24"/>
                <w:szCs w:val="24"/>
              </w:rPr>
            </w:pPr>
          </w:p>
        </w:tc>
        <w:tc>
          <w:tcPr>
            <w:tcW w:w="567"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R</w:t>
            </w:r>
          </w:p>
        </w:tc>
        <w:tc>
          <w:tcPr>
            <w:tcW w:w="1417"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(-)48,133.28</w:t>
            </w:r>
          </w:p>
        </w:tc>
        <w:tc>
          <w:tcPr>
            <w:tcW w:w="1418"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560" w:type="dxa"/>
            <w:vMerge/>
          </w:tcPr>
          <w:p w:rsidR="006D669D" w:rsidRPr="006D669D" w:rsidRDefault="006D669D" w:rsidP="00964BCD">
            <w:pPr>
              <w:pStyle w:val="Title"/>
              <w:rPr>
                <w:rFonts w:cs="Times New Roman"/>
                <w:color w:val="000000"/>
                <w:sz w:val="24"/>
                <w:szCs w:val="24"/>
              </w:rPr>
            </w:pPr>
          </w:p>
        </w:tc>
        <w:tc>
          <w:tcPr>
            <w:tcW w:w="1842" w:type="dxa"/>
            <w:vMerge/>
          </w:tcPr>
          <w:p w:rsidR="006D669D" w:rsidRPr="006D669D" w:rsidRDefault="006D669D" w:rsidP="00964BCD">
            <w:pPr>
              <w:pStyle w:val="Title"/>
              <w:rPr>
                <w:rFonts w:cs="Times New Roman"/>
                <w:color w:val="000000"/>
                <w:sz w:val="24"/>
                <w:szCs w:val="24"/>
              </w:rPr>
            </w:pPr>
          </w:p>
        </w:tc>
      </w:tr>
      <w:tr w:rsidR="006D669D" w:rsidRPr="006D669D" w:rsidTr="00964BCD">
        <w:trPr>
          <w:trHeight w:val="285"/>
        </w:trPr>
        <w:tc>
          <w:tcPr>
            <w:tcW w:w="2093" w:type="dxa"/>
            <w:vMerge w:val="restart"/>
            <w:tcBorders>
              <w:top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4215-01.789.10-</w:t>
            </w:r>
          </w:p>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Special Integrated Scheme</w:t>
            </w:r>
          </w:p>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(CASC)</w:t>
            </w:r>
          </w:p>
        </w:tc>
        <w:tc>
          <w:tcPr>
            <w:tcW w:w="567" w:type="dxa"/>
            <w:tcBorders>
              <w:top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O</w:t>
            </w:r>
          </w:p>
        </w:tc>
        <w:tc>
          <w:tcPr>
            <w:tcW w:w="1417" w:type="dxa"/>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16,484.13</w:t>
            </w:r>
          </w:p>
        </w:tc>
        <w:tc>
          <w:tcPr>
            <w:tcW w:w="1418" w:type="dxa"/>
            <w:vMerge w:val="restart"/>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0.00</w:t>
            </w:r>
          </w:p>
        </w:tc>
        <w:tc>
          <w:tcPr>
            <w:tcW w:w="1417" w:type="dxa"/>
            <w:vMerge w:val="restart"/>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0.00</w:t>
            </w:r>
          </w:p>
        </w:tc>
        <w:tc>
          <w:tcPr>
            <w:tcW w:w="1560" w:type="dxa"/>
            <w:vMerge w:val="restart"/>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0.00</w:t>
            </w:r>
          </w:p>
        </w:tc>
        <w:tc>
          <w:tcPr>
            <w:tcW w:w="1842" w:type="dxa"/>
            <w:vMerge w:val="restart"/>
            <w:tcBorders>
              <w:top w:val="single" w:sz="4" w:space="0" w:color="auto"/>
              <w:bottom w:val="single" w:sz="4" w:space="0" w:color="auto"/>
            </w:tcBorders>
          </w:tcPr>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 xml:space="preserve">Non-utilization of entire provision of </w:t>
            </w:r>
            <w:r w:rsidRPr="006D669D">
              <w:rPr>
                <w:rFonts w:ascii="Rupee Foradian" w:hAnsi="Rupee Foradian" w:cs="Times New Roman"/>
                <w:color w:val="000000"/>
                <w:sz w:val="24"/>
                <w:szCs w:val="24"/>
              </w:rPr>
              <w:t>`</w:t>
            </w:r>
            <w:r w:rsidRPr="006D669D">
              <w:rPr>
                <w:rFonts w:cs="Times New Roman"/>
                <w:color w:val="000000"/>
                <w:sz w:val="24"/>
                <w:szCs w:val="24"/>
              </w:rPr>
              <w:t>16,484.13 lakh was attributed to surrendered of total Central Share done as per advice of Finance Department as amount not received    from treasury.</w:t>
            </w:r>
          </w:p>
        </w:tc>
      </w:tr>
      <w:tr w:rsidR="006D669D" w:rsidRPr="006D669D" w:rsidTr="00964BCD">
        <w:trPr>
          <w:trHeight w:val="262"/>
        </w:trPr>
        <w:tc>
          <w:tcPr>
            <w:tcW w:w="2093" w:type="dxa"/>
            <w:vMerge/>
          </w:tcPr>
          <w:p w:rsidR="006D669D" w:rsidRPr="006D669D" w:rsidRDefault="006D669D" w:rsidP="00964BCD">
            <w:pPr>
              <w:pStyle w:val="Title"/>
              <w:rPr>
                <w:rFonts w:cs="Times New Roman"/>
                <w:color w:val="000000"/>
                <w:sz w:val="24"/>
                <w:szCs w:val="24"/>
              </w:rPr>
            </w:pPr>
          </w:p>
        </w:tc>
        <w:tc>
          <w:tcPr>
            <w:tcW w:w="567"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w:t>
            </w:r>
          </w:p>
        </w:tc>
        <w:tc>
          <w:tcPr>
            <w:tcW w:w="1417"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0.00</w:t>
            </w:r>
          </w:p>
        </w:tc>
        <w:tc>
          <w:tcPr>
            <w:tcW w:w="1418"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560" w:type="dxa"/>
            <w:vMerge/>
          </w:tcPr>
          <w:p w:rsidR="006D669D" w:rsidRPr="006D669D" w:rsidRDefault="006D669D" w:rsidP="00964BCD">
            <w:pPr>
              <w:pStyle w:val="Title"/>
              <w:rPr>
                <w:rFonts w:cs="Times New Roman"/>
                <w:color w:val="000000"/>
                <w:sz w:val="24"/>
                <w:szCs w:val="24"/>
              </w:rPr>
            </w:pPr>
          </w:p>
        </w:tc>
        <w:tc>
          <w:tcPr>
            <w:tcW w:w="1842" w:type="dxa"/>
            <w:vMerge/>
            <w:tcBorders>
              <w:bottom w:val="single" w:sz="4" w:space="0" w:color="auto"/>
            </w:tcBorders>
          </w:tcPr>
          <w:p w:rsidR="006D669D" w:rsidRPr="006D669D" w:rsidRDefault="006D669D" w:rsidP="00964BCD">
            <w:pPr>
              <w:pStyle w:val="Title"/>
              <w:rPr>
                <w:rFonts w:cs="Times New Roman"/>
                <w:color w:val="000000"/>
                <w:sz w:val="24"/>
                <w:szCs w:val="24"/>
              </w:rPr>
            </w:pPr>
          </w:p>
        </w:tc>
      </w:tr>
      <w:tr w:rsidR="006D669D" w:rsidRPr="006D669D" w:rsidTr="00964BCD">
        <w:trPr>
          <w:trHeight w:val="363"/>
        </w:trPr>
        <w:tc>
          <w:tcPr>
            <w:tcW w:w="2093" w:type="dxa"/>
            <w:vMerge/>
          </w:tcPr>
          <w:p w:rsidR="006D669D" w:rsidRPr="006D669D" w:rsidRDefault="006D669D" w:rsidP="00964BCD">
            <w:pPr>
              <w:pStyle w:val="Title"/>
              <w:rPr>
                <w:rFonts w:cs="Times New Roman"/>
                <w:color w:val="000000"/>
                <w:sz w:val="24"/>
                <w:szCs w:val="24"/>
              </w:rPr>
            </w:pPr>
          </w:p>
        </w:tc>
        <w:tc>
          <w:tcPr>
            <w:tcW w:w="567"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R</w:t>
            </w:r>
          </w:p>
        </w:tc>
        <w:tc>
          <w:tcPr>
            <w:tcW w:w="1417"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(-)16,484.13</w:t>
            </w:r>
          </w:p>
        </w:tc>
        <w:tc>
          <w:tcPr>
            <w:tcW w:w="1418"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560" w:type="dxa"/>
            <w:vMerge/>
          </w:tcPr>
          <w:p w:rsidR="006D669D" w:rsidRPr="006D669D" w:rsidRDefault="006D669D" w:rsidP="00964BCD">
            <w:pPr>
              <w:pStyle w:val="Title"/>
              <w:rPr>
                <w:rFonts w:cs="Times New Roman"/>
                <w:color w:val="000000"/>
                <w:sz w:val="24"/>
                <w:szCs w:val="24"/>
              </w:rPr>
            </w:pPr>
          </w:p>
        </w:tc>
        <w:tc>
          <w:tcPr>
            <w:tcW w:w="1842" w:type="dxa"/>
            <w:vMerge/>
          </w:tcPr>
          <w:p w:rsidR="006D669D" w:rsidRPr="006D669D" w:rsidRDefault="006D669D" w:rsidP="00964BCD">
            <w:pPr>
              <w:pStyle w:val="Title"/>
              <w:rPr>
                <w:rFonts w:cs="Times New Roman"/>
                <w:color w:val="000000"/>
                <w:sz w:val="24"/>
                <w:szCs w:val="24"/>
              </w:rPr>
            </w:pPr>
          </w:p>
        </w:tc>
      </w:tr>
      <w:tr w:rsidR="006D669D" w:rsidRPr="006D669D" w:rsidTr="00964BCD">
        <w:trPr>
          <w:trHeight w:val="285"/>
        </w:trPr>
        <w:tc>
          <w:tcPr>
            <w:tcW w:w="2093" w:type="dxa"/>
            <w:vMerge w:val="restart"/>
            <w:tcBorders>
              <w:top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4215-01.796.10-</w:t>
            </w:r>
          </w:p>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Special Integrated Scheme for Scheduled Castes</w:t>
            </w:r>
          </w:p>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 xml:space="preserve"> (CASC)</w:t>
            </w:r>
          </w:p>
        </w:tc>
        <w:tc>
          <w:tcPr>
            <w:tcW w:w="567" w:type="dxa"/>
            <w:tcBorders>
              <w:top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O</w:t>
            </w:r>
          </w:p>
        </w:tc>
        <w:tc>
          <w:tcPr>
            <w:tcW w:w="1417" w:type="dxa"/>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30,282.59</w:t>
            </w:r>
          </w:p>
        </w:tc>
        <w:tc>
          <w:tcPr>
            <w:tcW w:w="1418" w:type="dxa"/>
            <w:vMerge w:val="restart"/>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0.00</w:t>
            </w:r>
          </w:p>
        </w:tc>
        <w:tc>
          <w:tcPr>
            <w:tcW w:w="1417" w:type="dxa"/>
            <w:vMerge w:val="restart"/>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0.00</w:t>
            </w:r>
          </w:p>
        </w:tc>
        <w:tc>
          <w:tcPr>
            <w:tcW w:w="1560" w:type="dxa"/>
            <w:vMerge w:val="restart"/>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0.00</w:t>
            </w:r>
          </w:p>
        </w:tc>
        <w:tc>
          <w:tcPr>
            <w:tcW w:w="1842" w:type="dxa"/>
            <w:vMerge w:val="restart"/>
            <w:tcBorders>
              <w:top w:val="single" w:sz="4" w:space="0" w:color="auto"/>
              <w:bottom w:val="single" w:sz="4" w:space="0" w:color="auto"/>
            </w:tcBorders>
          </w:tcPr>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 xml:space="preserve">Non-utilization of entire provision of </w:t>
            </w:r>
            <w:r w:rsidRPr="006D669D">
              <w:rPr>
                <w:rFonts w:ascii="Rupee Foradian" w:hAnsi="Rupee Foradian" w:cs="Times New Roman"/>
                <w:color w:val="000000"/>
                <w:sz w:val="24"/>
                <w:szCs w:val="24"/>
              </w:rPr>
              <w:t>`</w:t>
            </w:r>
            <w:r w:rsidRPr="006D669D">
              <w:rPr>
                <w:rFonts w:cs="Times New Roman"/>
                <w:color w:val="000000"/>
                <w:sz w:val="24"/>
                <w:szCs w:val="24"/>
              </w:rPr>
              <w:t>30,282.59 lakh was attributed to surrendered of total Central Share done as per advice of Finance Department as amount not received    from treasury.</w:t>
            </w:r>
          </w:p>
        </w:tc>
      </w:tr>
      <w:tr w:rsidR="006D669D" w:rsidRPr="006D669D" w:rsidTr="00964BCD">
        <w:trPr>
          <w:trHeight w:val="262"/>
        </w:trPr>
        <w:tc>
          <w:tcPr>
            <w:tcW w:w="2093" w:type="dxa"/>
            <w:vMerge/>
          </w:tcPr>
          <w:p w:rsidR="006D669D" w:rsidRPr="006D669D" w:rsidRDefault="006D669D" w:rsidP="00964BCD">
            <w:pPr>
              <w:pStyle w:val="Title"/>
              <w:rPr>
                <w:rFonts w:cs="Times New Roman"/>
                <w:color w:val="000000"/>
                <w:sz w:val="24"/>
                <w:szCs w:val="24"/>
              </w:rPr>
            </w:pPr>
          </w:p>
        </w:tc>
        <w:tc>
          <w:tcPr>
            <w:tcW w:w="567"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w:t>
            </w:r>
          </w:p>
        </w:tc>
        <w:tc>
          <w:tcPr>
            <w:tcW w:w="1417"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0.00</w:t>
            </w:r>
          </w:p>
        </w:tc>
        <w:tc>
          <w:tcPr>
            <w:tcW w:w="1418"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560" w:type="dxa"/>
            <w:vMerge/>
          </w:tcPr>
          <w:p w:rsidR="006D669D" w:rsidRPr="006D669D" w:rsidRDefault="006D669D" w:rsidP="00964BCD">
            <w:pPr>
              <w:pStyle w:val="Title"/>
              <w:rPr>
                <w:rFonts w:cs="Times New Roman"/>
                <w:color w:val="000000"/>
                <w:sz w:val="24"/>
                <w:szCs w:val="24"/>
              </w:rPr>
            </w:pPr>
          </w:p>
        </w:tc>
        <w:tc>
          <w:tcPr>
            <w:tcW w:w="1842" w:type="dxa"/>
            <w:vMerge/>
            <w:tcBorders>
              <w:bottom w:val="single" w:sz="4" w:space="0" w:color="auto"/>
            </w:tcBorders>
          </w:tcPr>
          <w:p w:rsidR="006D669D" w:rsidRPr="006D669D" w:rsidRDefault="006D669D" w:rsidP="00964BCD">
            <w:pPr>
              <w:pStyle w:val="Title"/>
              <w:rPr>
                <w:rFonts w:cs="Times New Roman"/>
                <w:color w:val="000000"/>
                <w:sz w:val="24"/>
                <w:szCs w:val="24"/>
              </w:rPr>
            </w:pPr>
          </w:p>
        </w:tc>
      </w:tr>
      <w:tr w:rsidR="006D669D" w:rsidRPr="006D669D" w:rsidTr="00964BCD">
        <w:trPr>
          <w:trHeight w:val="363"/>
        </w:trPr>
        <w:tc>
          <w:tcPr>
            <w:tcW w:w="2093" w:type="dxa"/>
            <w:vMerge/>
          </w:tcPr>
          <w:p w:rsidR="006D669D" w:rsidRPr="006D669D" w:rsidRDefault="006D669D" w:rsidP="00964BCD">
            <w:pPr>
              <w:pStyle w:val="Title"/>
              <w:rPr>
                <w:rFonts w:cs="Times New Roman"/>
                <w:color w:val="000000"/>
                <w:sz w:val="24"/>
                <w:szCs w:val="24"/>
              </w:rPr>
            </w:pPr>
          </w:p>
        </w:tc>
        <w:tc>
          <w:tcPr>
            <w:tcW w:w="567"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R</w:t>
            </w:r>
          </w:p>
        </w:tc>
        <w:tc>
          <w:tcPr>
            <w:tcW w:w="1417"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(-)30,282.59</w:t>
            </w:r>
          </w:p>
        </w:tc>
        <w:tc>
          <w:tcPr>
            <w:tcW w:w="1418"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560" w:type="dxa"/>
            <w:vMerge/>
          </w:tcPr>
          <w:p w:rsidR="006D669D" w:rsidRPr="006D669D" w:rsidRDefault="006D669D" w:rsidP="00964BCD">
            <w:pPr>
              <w:pStyle w:val="Title"/>
              <w:rPr>
                <w:rFonts w:cs="Times New Roman"/>
                <w:color w:val="000000"/>
                <w:sz w:val="24"/>
                <w:szCs w:val="24"/>
              </w:rPr>
            </w:pPr>
          </w:p>
        </w:tc>
        <w:tc>
          <w:tcPr>
            <w:tcW w:w="1842" w:type="dxa"/>
            <w:vMerge/>
          </w:tcPr>
          <w:p w:rsidR="006D669D" w:rsidRPr="006D669D" w:rsidRDefault="006D669D" w:rsidP="00964BCD">
            <w:pPr>
              <w:pStyle w:val="Title"/>
              <w:rPr>
                <w:rFonts w:cs="Times New Roman"/>
                <w:color w:val="000000"/>
                <w:sz w:val="24"/>
                <w:szCs w:val="24"/>
              </w:rPr>
            </w:pPr>
          </w:p>
        </w:tc>
      </w:tr>
    </w:tbl>
    <w:p w:rsidR="006D669D" w:rsidRPr="006D669D" w:rsidRDefault="006D669D" w:rsidP="00964BCD">
      <w:pPr>
        <w:rPr>
          <w:bCs/>
          <w:color w:val="FF0000"/>
        </w:rPr>
      </w:pPr>
    </w:p>
    <w:p w:rsidR="00964BCD" w:rsidRDefault="00964BCD">
      <w:pPr>
        <w:rPr>
          <w:rFonts w:asciiTheme="majorHAnsi" w:eastAsiaTheme="majorEastAsia" w:hAnsiTheme="majorHAnsi" w:cstheme="majorBidi"/>
          <w:b/>
          <w:spacing w:val="-10"/>
          <w:kern w:val="28"/>
        </w:rPr>
      </w:pPr>
      <w:r>
        <w:rPr>
          <w:b/>
        </w:rPr>
        <w:br w:type="page"/>
      </w:r>
    </w:p>
    <w:p w:rsidR="006D669D" w:rsidRPr="006D669D" w:rsidRDefault="006D669D" w:rsidP="00964BCD">
      <w:pPr>
        <w:pStyle w:val="Title"/>
        <w:rPr>
          <w:b/>
          <w:sz w:val="24"/>
          <w:szCs w:val="24"/>
        </w:rPr>
      </w:pPr>
      <w:r w:rsidRPr="006D669D">
        <w:rPr>
          <w:b/>
          <w:sz w:val="24"/>
          <w:szCs w:val="24"/>
        </w:rPr>
        <w:t xml:space="preserve">Grant No. 37 - </w:t>
      </w:r>
      <w:r w:rsidRPr="006D669D">
        <w:rPr>
          <w:b/>
          <w:caps/>
          <w:sz w:val="24"/>
          <w:szCs w:val="24"/>
        </w:rPr>
        <w:t>Personnel, Administrative Reforms and Rajbhasha Department (Rajbhasha Division )</w:t>
      </w:r>
    </w:p>
    <w:p w:rsidR="006D669D" w:rsidRPr="006D669D" w:rsidRDefault="006D669D" w:rsidP="00964BCD">
      <w:pPr>
        <w:pStyle w:val="Title"/>
        <w:jc w:val="both"/>
        <w:rPr>
          <w:b/>
          <w:sz w:val="24"/>
          <w:szCs w:val="24"/>
        </w:rPr>
      </w:pPr>
      <w:r w:rsidRPr="006D669D">
        <w:rPr>
          <w:b/>
          <w:sz w:val="24"/>
          <w:szCs w:val="24"/>
        </w:rPr>
        <w:tab/>
      </w:r>
      <w:r w:rsidRPr="006D669D">
        <w:rPr>
          <w:b/>
          <w:sz w:val="24"/>
          <w:szCs w:val="24"/>
        </w:rPr>
        <w:tab/>
      </w:r>
      <w:r w:rsidRPr="006D669D">
        <w:rPr>
          <w:b/>
          <w:sz w:val="24"/>
          <w:szCs w:val="24"/>
        </w:rPr>
        <w:tab/>
      </w:r>
      <w:r w:rsidRPr="006D669D">
        <w:rPr>
          <w:b/>
          <w:sz w:val="24"/>
          <w:szCs w:val="24"/>
        </w:rPr>
        <w:tab/>
      </w:r>
      <w:r w:rsidRPr="006D669D">
        <w:rPr>
          <w:b/>
          <w:sz w:val="24"/>
          <w:szCs w:val="24"/>
        </w:rPr>
        <w:tab/>
      </w:r>
    </w:p>
    <w:p w:rsidR="006D669D" w:rsidRPr="006D669D" w:rsidRDefault="006D669D" w:rsidP="00964BCD">
      <w:pPr>
        <w:pStyle w:val="Heading2"/>
        <w:rPr>
          <w:sz w:val="24"/>
          <w:szCs w:val="24"/>
        </w:rPr>
      </w:pPr>
    </w:p>
    <w:p w:rsidR="006D669D" w:rsidRPr="006D669D" w:rsidRDefault="006D669D" w:rsidP="00964BCD">
      <w:pPr>
        <w:pStyle w:val="Heading2"/>
        <w:rPr>
          <w:sz w:val="24"/>
          <w:szCs w:val="24"/>
        </w:rPr>
      </w:pPr>
      <w:r w:rsidRPr="006D669D">
        <w:rPr>
          <w:sz w:val="24"/>
          <w:szCs w:val="24"/>
        </w:rPr>
        <w:t>(Major Heads - 2052- Secretariat-General Services, 2053- District Administration)</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Pr>
          <w:p w:rsidR="006D669D" w:rsidRPr="006D669D" w:rsidRDefault="006D669D" w:rsidP="00964BCD">
            <w:pPr>
              <w:pStyle w:val="Title"/>
              <w:rPr>
                <w:rFonts w:cs="Times New Roman"/>
                <w:b/>
                <w:sz w:val="24"/>
                <w:szCs w:val="24"/>
              </w:rPr>
            </w:pPr>
          </w:p>
        </w:tc>
        <w:tc>
          <w:tcPr>
            <w:tcW w:w="1915" w:type="dxa"/>
          </w:tcPr>
          <w:p w:rsidR="006D669D" w:rsidRPr="006D669D" w:rsidRDefault="006D669D" w:rsidP="00964BCD">
            <w:pPr>
              <w:pStyle w:val="Title"/>
              <w:rPr>
                <w:rFonts w:cs="Times New Roman"/>
                <w:b/>
                <w:sz w:val="24"/>
                <w:szCs w:val="24"/>
              </w:rPr>
            </w:pPr>
          </w:p>
        </w:tc>
        <w:tc>
          <w:tcPr>
            <w:tcW w:w="1915"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5"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6" w:type="dxa"/>
          </w:tcPr>
          <w:p w:rsidR="006D669D" w:rsidRPr="006D669D" w:rsidRDefault="006D669D" w:rsidP="00964BCD">
            <w:pPr>
              <w:pStyle w:val="Title"/>
              <w:rPr>
                <w:rFonts w:cs="Times New Roman"/>
                <w:b/>
                <w:sz w:val="24"/>
                <w:szCs w:val="24"/>
              </w:rPr>
            </w:pPr>
            <w:r w:rsidRPr="006D669D">
              <w:rPr>
                <w:rFonts w:cs="Times New Roman"/>
                <w:b/>
                <w:sz w:val="24"/>
                <w:szCs w:val="24"/>
              </w:rPr>
              <w:t>Excess(+)/ Saving(-)           (</w:t>
            </w:r>
            <w:r w:rsidRPr="006D669D">
              <w:rPr>
                <w:rFonts w:ascii="Rupee Foradian" w:hAnsi="Rupee Foradian" w:cs="Times New Roman"/>
                <w:b/>
                <w:sz w:val="24"/>
                <w:szCs w:val="24"/>
              </w:rPr>
              <w:t>`</w:t>
            </w:r>
            <w:r w:rsidRPr="006D669D">
              <w:rPr>
                <w:rFonts w:cs="Times New Roman"/>
                <w:b/>
                <w:sz w:val="24"/>
                <w:szCs w:val="24"/>
              </w:rPr>
              <w:t xml:space="preserve"> in thousand)</w:t>
            </w:r>
          </w:p>
        </w:tc>
      </w:tr>
      <w:tr w:rsidR="006D669D" w:rsidRPr="006D669D" w:rsidTr="00964BCD">
        <w:tc>
          <w:tcPr>
            <w:tcW w:w="1915" w:type="dxa"/>
          </w:tcPr>
          <w:p w:rsidR="006D669D" w:rsidRPr="006D669D" w:rsidRDefault="006D669D" w:rsidP="00964BCD">
            <w:pPr>
              <w:pStyle w:val="Title"/>
              <w:rPr>
                <w:rFonts w:cs="Times New Roman"/>
                <w:b/>
                <w:sz w:val="24"/>
                <w:szCs w:val="24"/>
              </w:rPr>
            </w:pPr>
            <w:r w:rsidRPr="006D669D">
              <w:rPr>
                <w:rFonts w:cs="Times New Roman"/>
                <w:b/>
                <w:sz w:val="24"/>
                <w:szCs w:val="24"/>
              </w:rPr>
              <w:t>Original</w:t>
            </w:r>
          </w:p>
        </w:tc>
        <w:tc>
          <w:tcPr>
            <w:tcW w:w="1915" w:type="dxa"/>
          </w:tcPr>
          <w:p w:rsidR="006D669D" w:rsidRPr="006D669D" w:rsidRDefault="006D669D" w:rsidP="00964BCD">
            <w:pPr>
              <w:pStyle w:val="Title"/>
              <w:jc w:val="right"/>
              <w:rPr>
                <w:rFonts w:cs="Times New Roman"/>
                <w:b/>
                <w:sz w:val="24"/>
                <w:szCs w:val="24"/>
              </w:rPr>
            </w:pPr>
            <w:r w:rsidRPr="006D669D">
              <w:rPr>
                <w:rFonts w:cs="Times New Roman"/>
                <w:b/>
                <w:sz w:val="24"/>
                <w:szCs w:val="24"/>
              </w:rPr>
              <w:t>24,67,68</w:t>
            </w:r>
          </w:p>
        </w:tc>
        <w:tc>
          <w:tcPr>
            <w:tcW w:w="1915" w:type="dxa"/>
            <w:vMerge w:val="restart"/>
          </w:tcPr>
          <w:p w:rsidR="006D669D" w:rsidRPr="006D669D" w:rsidRDefault="006D669D" w:rsidP="00964BCD">
            <w:pPr>
              <w:pStyle w:val="Title"/>
              <w:jc w:val="right"/>
              <w:rPr>
                <w:rFonts w:cs="Times New Roman"/>
                <w:b/>
                <w:sz w:val="24"/>
                <w:szCs w:val="24"/>
              </w:rPr>
            </w:pPr>
            <w:r w:rsidRPr="006D669D">
              <w:rPr>
                <w:rFonts w:cs="Times New Roman"/>
                <w:b/>
                <w:sz w:val="24"/>
                <w:szCs w:val="24"/>
              </w:rPr>
              <w:t>24,67,68</w:t>
            </w:r>
          </w:p>
        </w:tc>
        <w:tc>
          <w:tcPr>
            <w:tcW w:w="1915" w:type="dxa"/>
            <w:vMerge w:val="restart"/>
          </w:tcPr>
          <w:p w:rsidR="006D669D" w:rsidRPr="006D669D" w:rsidRDefault="006D669D" w:rsidP="00964BCD">
            <w:pPr>
              <w:pStyle w:val="Title"/>
              <w:jc w:val="right"/>
              <w:rPr>
                <w:rFonts w:cs="Times New Roman"/>
                <w:b/>
                <w:sz w:val="24"/>
                <w:szCs w:val="24"/>
              </w:rPr>
            </w:pPr>
            <w:r w:rsidRPr="006D669D">
              <w:rPr>
                <w:rFonts w:cs="Times New Roman"/>
                <w:b/>
                <w:sz w:val="24"/>
                <w:szCs w:val="24"/>
              </w:rPr>
              <w:t>21,43,63</w:t>
            </w:r>
          </w:p>
        </w:tc>
        <w:tc>
          <w:tcPr>
            <w:tcW w:w="1916" w:type="dxa"/>
            <w:vMerge w:val="restart"/>
          </w:tcPr>
          <w:p w:rsidR="006D669D" w:rsidRPr="006D669D" w:rsidRDefault="006D669D" w:rsidP="00964BCD">
            <w:pPr>
              <w:pStyle w:val="Title"/>
              <w:jc w:val="right"/>
              <w:rPr>
                <w:rFonts w:cs="Times New Roman"/>
                <w:b/>
                <w:sz w:val="24"/>
                <w:szCs w:val="24"/>
              </w:rPr>
            </w:pPr>
            <w:r w:rsidRPr="006D669D">
              <w:rPr>
                <w:rFonts w:cs="Times New Roman"/>
                <w:b/>
                <w:sz w:val="24"/>
                <w:szCs w:val="24"/>
              </w:rPr>
              <w:t>(-) 3,24,05</w:t>
            </w:r>
          </w:p>
        </w:tc>
      </w:tr>
      <w:tr w:rsidR="006D669D" w:rsidRPr="006D669D" w:rsidTr="00964BCD">
        <w:tc>
          <w:tcPr>
            <w:tcW w:w="1915" w:type="dxa"/>
          </w:tcPr>
          <w:p w:rsidR="006D669D" w:rsidRPr="006D669D" w:rsidRDefault="006D669D" w:rsidP="00964BCD">
            <w:pPr>
              <w:pStyle w:val="Title"/>
              <w:rPr>
                <w:rFonts w:cs="Times New Roman"/>
                <w:b/>
                <w:sz w:val="24"/>
                <w:szCs w:val="24"/>
              </w:rPr>
            </w:pPr>
            <w:r w:rsidRPr="006D669D">
              <w:rPr>
                <w:rFonts w:cs="Times New Roman"/>
                <w:b/>
                <w:sz w:val="24"/>
                <w:szCs w:val="24"/>
              </w:rPr>
              <w:t>Supplementary</w:t>
            </w:r>
          </w:p>
        </w:tc>
        <w:tc>
          <w:tcPr>
            <w:tcW w:w="1915" w:type="dxa"/>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915" w:type="dxa"/>
            <w:vMerge/>
          </w:tcPr>
          <w:p w:rsidR="006D669D" w:rsidRPr="006D669D" w:rsidRDefault="006D669D" w:rsidP="00964BCD">
            <w:pPr>
              <w:pStyle w:val="Title"/>
              <w:rPr>
                <w:rFonts w:cs="Times New Roman"/>
                <w:b/>
                <w:sz w:val="24"/>
                <w:szCs w:val="24"/>
              </w:rPr>
            </w:pPr>
          </w:p>
        </w:tc>
        <w:tc>
          <w:tcPr>
            <w:tcW w:w="1915" w:type="dxa"/>
            <w:vMerge/>
          </w:tcPr>
          <w:p w:rsidR="006D669D" w:rsidRPr="006D669D" w:rsidRDefault="006D669D" w:rsidP="00964BCD">
            <w:pPr>
              <w:pStyle w:val="Title"/>
              <w:rPr>
                <w:rFonts w:cs="Times New Roman"/>
                <w:b/>
                <w:sz w:val="24"/>
                <w:szCs w:val="24"/>
              </w:rPr>
            </w:pPr>
          </w:p>
        </w:tc>
        <w:tc>
          <w:tcPr>
            <w:tcW w:w="1916" w:type="dxa"/>
            <w:vMerge/>
          </w:tcPr>
          <w:p w:rsidR="006D669D" w:rsidRPr="006D669D" w:rsidRDefault="006D669D" w:rsidP="00964BCD">
            <w:pPr>
              <w:pStyle w:val="Title"/>
              <w:rPr>
                <w:rFonts w:cs="Times New Roman"/>
                <w:b/>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rPr>
          <w:sz w:val="24"/>
          <w:szCs w:val="24"/>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t>40,98</w:t>
      </w:r>
    </w:p>
    <w:p w:rsidR="006D669D" w:rsidRPr="006D669D" w:rsidRDefault="006D669D" w:rsidP="00964BCD">
      <w:pPr>
        <w:pStyle w:val="Title"/>
        <w:rPr>
          <w:sz w:val="24"/>
          <w:szCs w:val="24"/>
        </w:rPr>
      </w:pPr>
      <w:r w:rsidRPr="006D669D">
        <w:rPr>
          <w:sz w:val="24"/>
          <w:szCs w:val="24"/>
        </w:rPr>
        <w:t>(March 2024)</w:t>
      </w:r>
    </w:p>
    <w:p w:rsidR="006D669D" w:rsidRPr="006D669D" w:rsidRDefault="006D669D" w:rsidP="00964BCD">
      <w:pPr>
        <w:pStyle w:val="Title"/>
        <w:rPr>
          <w:sz w:val="24"/>
          <w:szCs w:val="24"/>
        </w:rPr>
      </w:pPr>
    </w:p>
    <w:p w:rsidR="006D669D" w:rsidRPr="006D669D" w:rsidRDefault="006D669D" w:rsidP="00964BCD">
      <w:pPr>
        <w:pStyle w:val="Title"/>
        <w:rPr>
          <w:b/>
          <w:sz w:val="24"/>
          <w:szCs w:val="24"/>
        </w:rPr>
      </w:pPr>
      <w:r w:rsidRPr="006D669D">
        <w:rPr>
          <w:b/>
          <w:sz w:val="24"/>
          <w:szCs w:val="24"/>
        </w:rPr>
        <w:t>Notes and Comments:</w:t>
      </w:r>
    </w:p>
    <w:p w:rsidR="006D669D" w:rsidRPr="006D669D" w:rsidRDefault="006D669D" w:rsidP="00964BCD">
      <w:pPr>
        <w:pStyle w:val="Title"/>
        <w:rPr>
          <w:b/>
          <w:sz w:val="24"/>
          <w:szCs w:val="24"/>
        </w:rPr>
      </w:pPr>
    </w:p>
    <w:p w:rsidR="006D669D" w:rsidRPr="006D669D" w:rsidRDefault="006D669D" w:rsidP="00964BCD">
      <w:pPr>
        <w:pStyle w:val="Title"/>
        <w:ind w:left="709" w:hanging="709"/>
        <w:jc w:val="both"/>
        <w:rPr>
          <w:bCs/>
          <w:sz w:val="24"/>
          <w:szCs w:val="24"/>
        </w:rPr>
      </w:pPr>
      <w:r w:rsidRPr="006D669D">
        <w:rPr>
          <w:bCs/>
          <w:sz w:val="24"/>
          <w:szCs w:val="24"/>
        </w:rPr>
        <w:t>(1)</w:t>
      </w:r>
      <w:r w:rsidRPr="006D669D">
        <w:rPr>
          <w:bCs/>
          <w:sz w:val="24"/>
          <w:szCs w:val="24"/>
        </w:rPr>
        <w:tab/>
        <w:t>Provision surrendered (</w:t>
      </w:r>
      <w:r w:rsidRPr="006D669D">
        <w:rPr>
          <w:rFonts w:ascii="Rupee Foradian" w:hAnsi="Rupee Foradian"/>
          <w:sz w:val="24"/>
          <w:szCs w:val="24"/>
        </w:rPr>
        <w:t xml:space="preserve">` </w:t>
      </w:r>
      <w:r w:rsidRPr="006D669D">
        <w:rPr>
          <w:sz w:val="24"/>
          <w:szCs w:val="24"/>
        </w:rPr>
        <w:t xml:space="preserve">40.98 lakh) fell short of the final saving of </w:t>
      </w:r>
      <w:r w:rsidRPr="006D669D">
        <w:rPr>
          <w:rFonts w:ascii="Rupee Foradian" w:hAnsi="Rupee Foradian"/>
          <w:sz w:val="24"/>
          <w:szCs w:val="24"/>
        </w:rPr>
        <w:t xml:space="preserve">` </w:t>
      </w:r>
      <w:r w:rsidRPr="006D669D">
        <w:rPr>
          <w:sz w:val="24"/>
          <w:szCs w:val="24"/>
        </w:rPr>
        <w:t xml:space="preserve">324.05 lakh by       </w:t>
      </w:r>
      <w:r w:rsidRPr="006D669D">
        <w:rPr>
          <w:rFonts w:ascii="Rupee Foradian" w:hAnsi="Rupee Foradian"/>
          <w:sz w:val="24"/>
          <w:szCs w:val="24"/>
        </w:rPr>
        <w:t xml:space="preserve">` </w:t>
      </w:r>
      <w:r w:rsidRPr="006D669D">
        <w:rPr>
          <w:sz w:val="24"/>
          <w:szCs w:val="24"/>
        </w:rPr>
        <w:t>283.37 lakh.</w:t>
      </w:r>
    </w:p>
    <w:p w:rsidR="006D669D" w:rsidRPr="006D669D" w:rsidRDefault="006D669D" w:rsidP="00964BCD">
      <w:pPr>
        <w:pStyle w:val="Title"/>
        <w:ind w:left="709" w:hanging="709"/>
        <w:jc w:val="both"/>
        <w:rPr>
          <w:sz w:val="24"/>
          <w:szCs w:val="24"/>
        </w:rPr>
      </w:pPr>
      <w:r w:rsidRPr="006D669D">
        <w:rPr>
          <w:sz w:val="24"/>
          <w:szCs w:val="24"/>
        </w:rPr>
        <w:t>(2)</w:t>
      </w:r>
      <w:r w:rsidRPr="006D669D">
        <w:rPr>
          <w:sz w:val="24"/>
          <w:szCs w:val="24"/>
        </w:rPr>
        <w:tab/>
        <w:t>Saving (</w:t>
      </w:r>
      <w:r w:rsidRPr="006D669D">
        <w:rPr>
          <w:rFonts w:ascii="Rupee Foradian" w:hAnsi="Rupee Foradian"/>
          <w:sz w:val="24"/>
          <w:szCs w:val="24"/>
        </w:rPr>
        <w:t xml:space="preserve">` </w:t>
      </w:r>
      <w:r w:rsidRPr="006D669D">
        <w:rPr>
          <w:sz w:val="24"/>
          <w:szCs w:val="24"/>
        </w:rPr>
        <w:t xml:space="preserve">15.00 lakh or 10 </w:t>
      </w:r>
      <w:r w:rsidRPr="006D669D">
        <w:rPr>
          <w:i/>
          <w:sz w:val="24"/>
          <w:szCs w:val="24"/>
        </w:rPr>
        <w:t>per cent</w:t>
      </w:r>
      <w:r w:rsidRPr="006D669D">
        <w:rPr>
          <w:sz w:val="24"/>
          <w:szCs w:val="24"/>
        </w:rPr>
        <w:t xml:space="preserve"> of the provision, whichever is more) occurred mainly under:</w:t>
      </w:r>
    </w:p>
    <w:p w:rsidR="006D669D" w:rsidRPr="006D669D" w:rsidRDefault="006D669D" w:rsidP="00964BCD">
      <w:pPr>
        <w:pStyle w:val="Title"/>
        <w:jc w:val="both"/>
        <w:rPr>
          <w:b/>
          <w:sz w:val="24"/>
          <w:szCs w:val="24"/>
        </w:rPr>
      </w:pPr>
    </w:p>
    <w:tbl>
      <w:tblPr>
        <w:tblpPr w:leftFromText="181" w:rightFromText="181" w:vertAnchor="text" w:tblpY="1"/>
        <w:tblOverlap w:val="neve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54"/>
        <w:gridCol w:w="403"/>
        <w:gridCol w:w="1137"/>
        <w:gridCol w:w="1415"/>
        <w:gridCol w:w="1420"/>
        <w:gridCol w:w="1276"/>
        <w:gridCol w:w="1842"/>
      </w:tblGrid>
      <w:tr w:rsidR="006D669D" w:rsidRPr="006D669D" w:rsidTr="00964BCD">
        <w:trPr>
          <w:trHeight w:val="848"/>
        </w:trPr>
        <w:tc>
          <w:tcPr>
            <w:tcW w:w="3794" w:type="dxa"/>
            <w:gridSpan w:val="3"/>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415" w:type="dxa"/>
          </w:tcPr>
          <w:p w:rsidR="006D669D" w:rsidRPr="006D669D" w:rsidRDefault="006D669D" w:rsidP="00964BCD">
            <w:pPr>
              <w:pStyle w:val="Title"/>
              <w:rPr>
                <w:rFonts w:cs="Times New Roman"/>
                <w:b/>
                <w:sz w:val="24"/>
                <w:szCs w:val="24"/>
              </w:rPr>
            </w:pPr>
            <w:r w:rsidRPr="006D669D">
              <w:rPr>
                <w:rFonts w:cs="Times New Roman"/>
                <w:b/>
                <w:sz w:val="24"/>
                <w:szCs w:val="24"/>
              </w:rPr>
              <w:t>Total Grant</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420"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276" w:type="dxa"/>
          </w:tcPr>
          <w:p w:rsidR="006D669D" w:rsidRPr="006D669D" w:rsidRDefault="006D669D" w:rsidP="00964BCD">
            <w:pPr>
              <w:pStyle w:val="Title"/>
              <w:rPr>
                <w:rFonts w:cs="Times New Roman"/>
                <w:b/>
                <w:sz w:val="24"/>
                <w:szCs w:val="24"/>
              </w:rPr>
            </w:pPr>
            <w:r w:rsidRPr="006D669D">
              <w:rPr>
                <w:rFonts w:cs="Times New Roman"/>
                <w:b/>
                <w:sz w:val="24"/>
                <w:szCs w:val="24"/>
              </w:rPr>
              <w:t>Excess (+)/ Saving(-) (</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842" w:type="dxa"/>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431"/>
        </w:trPr>
        <w:tc>
          <w:tcPr>
            <w:tcW w:w="2254"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2052-00.090.11- Rajbhasha Department</w:t>
            </w:r>
          </w:p>
          <w:p w:rsidR="006D669D" w:rsidRPr="006D669D" w:rsidRDefault="006D669D" w:rsidP="00964BCD">
            <w:pPr>
              <w:pStyle w:val="Title"/>
              <w:rPr>
                <w:rFonts w:cs="Times New Roman"/>
                <w:sz w:val="24"/>
                <w:szCs w:val="24"/>
              </w:rPr>
            </w:pPr>
            <w:r w:rsidRPr="006D669D">
              <w:rPr>
                <w:rFonts w:cs="Times New Roman"/>
                <w:sz w:val="24"/>
                <w:szCs w:val="24"/>
              </w:rPr>
              <w:t xml:space="preserve"> (Estt. Exp.)</w:t>
            </w:r>
          </w:p>
        </w:tc>
        <w:tc>
          <w:tcPr>
            <w:tcW w:w="403"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137" w:type="dxa"/>
          </w:tcPr>
          <w:p w:rsidR="006D669D" w:rsidRPr="006D669D" w:rsidRDefault="006D669D" w:rsidP="00964BCD">
            <w:pPr>
              <w:pStyle w:val="Title"/>
              <w:jc w:val="right"/>
              <w:rPr>
                <w:rFonts w:cs="Times New Roman"/>
                <w:sz w:val="24"/>
                <w:szCs w:val="24"/>
              </w:rPr>
            </w:pPr>
            <w:r w:rsidRPr="006D669D">
              <w:rPr>
                <w:rFonts w:cs="Times New Roman"/>
                <w:sz w:val="24"/>
                <w:szCs w:val="24"/>
              </w:rPr>
              <w:t>138.63</w:t>
            </w:r>
          </w:p>
        </w:tc>
        <w:tc>
          <w:tcPr>
            <w:tcW w:w="1415"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105.65</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105.64</w:t>
            </w:r>
          </w:p>
        </w:tc>
        <w:tc>
          <w:tcPr>
            <w:tcW w:w="1276"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(-)0.01</w:t>
            </w:r>
          </w:p>
        </w:tc>
        <w:tc>
          <w:tcPr>
            <w:tcW w:w="1842"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 xml:space="preserve">` </w:t>
            </w:r>
            <w:r w:rsidRPr="006D669D">
              <w:rPr>
                <w:rFonts w:cs="Times New Roman"/>
                <w:sz w:val="24"/>
                <w:szCs w:val="24"/>
              </w:rPr>
              <w:t xml:space="preserve">32.98 lakh was attributed to non requirement of fund.  </w:t>
            </w:r>
          </w:p>
        </w:tc>
      </w:tr>
      <w:tr w:rsidR="006D669D" w:rsidRPr="006D669D" w:rsidTr="00964BCD">
        <w:trPr>
          <w:trHeight w:val="422"/>
        </w:trPr>
        <w:tc>
          <w:tcPr>
            <w:tcW w:w="2254" w:type="dxa"/>
            <w:vMerge/>
          </w:tcPr>
          <w:p w:rsidR="006D669D" w:rsidRPr="006D669D" w:rsidRDefault="006D669D" w:rsidP="00964BCD">
            <w:pPr>
              <w:pStyle w:val="Title"/>
              <w:rPr>
                <w:rFonts w:cs="Times New Roman"/>
                <w:sz w:val="24"/>
                <w:szCs w:val="24"/>
              </w:rPr>
            </w:pPr>
          </w:p>
        </w:tc>
        <w:tc>
          <w:tcPr>
            <w:tcW w:w="403"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137"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5" w:type="dxa"/>
            <w:vMerge/>
          </w:tcPr>
          <w:p w:rsidR="006D669D" w:rsidRPr="006D669D" w:rsidRDefault="006D669D" w:rsidP="00964BCD">
            <w:pPr>
              <w:pStyle w:val="Title"/>
              <w:rPr>
                <w:rFonts w:cs="Times New Roman"/>
                <w:sz w:val="24"/>
                <w:szCs w:val="24"/>
              </w:rPr>
            </w:pPr>
          </w:p>
        </w:tc>
        <w:tc>
          <w:tcPr>
            <w:tcW w:w="1420" w:type="dxa"/>
            <w:vMerge/>
          </w:tcPr>
          <w:p w:rsidR="006D669D" w:rsidRPr="006D669D" w:rsidRDefault="006D669D" w:rsidP="00964BCD">
            <w:pPr>
              <w:pStyle w:val="Title"/>
              <w:rPr>
                <w:rFonts w:cs="Times New Roman"/>
                <w:sz w:val="24"/>
                <w:szCs w:val="24"/>
              </w:rPr>
            </w:pPr>
          </w:p>
        </w:tc>
        <w:tc>
          <w:tcPr>
            <w:tcW w:w="1276" w:type="dxa"/>
            <w:vMerge/>
          </w:tcPr>
          <w:p w:rsidR="006D669D" w:rsidRPr="006D669D" w:rsidRDefault="006D669D" w:rsidP="00964BCD">
            <w:pPr>
              <w:pStyle w:val="Title"/>
              <w:rPr>
                <w:rFonts w:cs="Times New Roman"/>
                <w:sz w:val="24"/>
                <w:szCs w:val="24"/>
              </w:rPr>
            </w:pPr>
          </w:p>
        </w:tc>
        <w:tc>
          <w:tcPr>
            <w:tcW w:w="1842"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254" w:type="dxa"/>
            <w:vMerge/>
          </w:tcPr>
          <w:p w:rsidR="006D669D" w:rsidRPr="006D669D" w:rsidRDefault="006D669D" w:rsidP="00964BCD">
            <w:pPr>
              <w:pStyle w:val="Title"/>
              <w:rPr>
                <w:rFonts w:cs="Times New Roman"/>
                <w:sz w:val="24"/>
                <w:szCs w:val="24"/>
              </w:rPr>
            </w:pPr>
          </w:p>
        </w:tc>
        <w:tc>
          <w:tcPr>
            <w:tcW w:w="403"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137" w:type="dxa"/>
          </w:tcPr>
          <w:p w:rsidR="006D669D" w:rsidRPr="006D669D" w:rsidRDefault="006D669D" w:rsidP="00964BCD">
            <w:pPr>
              <w:pStyle w:val="Title"/>
              <w:jc w:val="right"/>
              <w:rPr>
                <w:rFonts w:cs="Times New Roman"/>
                <w:sz w:val="24"/>
                <w:szCs w:val="24"/>
              </w:rPr>
            </w:pPr>
            <w:r w:rsidRPr="006D669D">
              <w:rPr>
                <w:rFonts w:cs="Times New Roman"/>
                <w:sz w:val="24"/>
                <w:szCs w:val="24"/>
              </w:rPr>
              <w:t>(-)32.98</w:t>
            </w:r>
          </w:p>
        </w:tc>
        <w:tc>
          <w:tcPr>
            <w:tcW w:w="1415" w:type="dxa"/>
            <w:vMerge/>
          </w:tcPr>
          <w:p w:rsidR="006D669D" w:rsidRPr="006D669D" w:rsidRDefault="006D669D" w:rsidP="00964BCD">
            <w:pPr>
              <w:pStyle w:val="Title"/>
              <w:rPr>
                <w:rFonts w:cs="Times New Roman"/>
                <w:sz w:val="24"/>
                <w:szCs w:val="24"/>
              </w:rPr>
            </w:pPr>
          </w:p>
        </w:tc>
        <w:tc>
          <w:tcPr>
            <w:tcW w:w="1420" w:type="dxa"/>
            <w:vMerge/>
          </w:tcPr>
          <w:p w:rsidR="006D669D" w:rsidRPr="006D669D" w:rsidRDefault="006D669D" w:rsidP="00964BCD">
            <w:pPr>
              <w:pStyle w:val="Title"/>
              <w:rPr>
                <w:rFonts w:cs="Times New Roman"/>
                <w:sz w:val="24"/>
                <w:szCs w:val="24"/>
              </w:rPr>
            </w:pPr>
          </w:p>
        </w:tc>
        <w:tc>
          <w:tcPr>
            <w:tcW w:w="1276" w:type="dxa"/>
            <w:vMerge/>
          </w:tcPr>
          <w:p w:rsidR="006D669D" w:rsidRPr="006D669D" w:rsidRDefault="006D669D" w:rsidP="00964BCD">
            <w:pPr>
              <w:pStyle w:val="Title"/>
              <w:rPr>
                <w:rFonts w:cs="Times New Roman"/>
                <w:sz w:val="24"/>
                <w:szCs w:val="24"/>
              </w:rPr>
            </w:pPr>
          </w:p>
        </w:tc>
        <w:tc>
          <w:tcPr>
            <w:tcW w:w="1842" w:type="dxa"/>
            <w:vMerge/>
          </w:tcPr>
          <w:p w:rsidR="006D669D" w:rsidRPr="006D669D" w:rsidRDefault="006D669D" w:rsidP="00964BCD">
            <w:pPr>
              <w:pStyle w:val="Title"/>
              <w:rPr>
                <w:rFonts w:cs="Times New Roman"/>
                <w:sz w:val="24"/>
                <w:szCs w:val="24"/>
              </w:rPr>
            </w:pPr>
          </w:p>
        </w:tc>
      </w:tr>
      <w:tr w:rsidR="006D669D" w:rsidRPr="006D669D" w:rsidTr="00964BCD">
        <w:trPr>
          <w:trHeight w:val="431"/>
        </w:trPr>
        <w:tc>
          <w:tcPr>
            <w:tcW w:w="2254"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2070-00.094.08- </w:t>
            </w:r>
          </w:p>
          <w:p w:rsidR="006D669D" w:rsidRPr="006D669D" w:rsidRDefault="006D669D" w:rsidP="00964BCD">
            <w:pPr>
              <w:pStyle w:val="Title"/>
              <w:rPr>
                <w:rFonts w:cs="Times New Roman"/>
                <w:sz w:val="24"/>
                <w:szCs w:val="24"/>
              </w:rPr>
            </w:pPr>
            <w:r w:rsidRPr="006D669D">
              <w:rPr>
                <w:rFonts w:cs="Times New Roman"/>
                <w:sz w:val="24"/>
                <w:szCs w:val="24"/>
              </w:rPr>
              <w:t>Establishment of Rajbhasha</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03"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137" w:type="dxa"/>
          </w:tcPr>
          <w:p w:rsidR="006D669D" w:rsidRPr="006D669D" w:rsidRDefault="006D669D" w:rsidP="00964BCD">
            <w:pPr>
              <w:pStyle w:val="Title"/>
              <w:jc w:val="right"/>
              <w:rPr>
                <w:rFonts w:cs="Times New Roman"/>
                <w:sz w:val="24"/>
                <w:szCs w:val="24"/>
              </w:rPr>
            </w:pPr>
            <w:r w:rsidRPr="006D669D">
              <w:rPr>
                <w:rFonts w:cs="Times New Roman"/>
                <w:sz w:val="24"/>
                <w:szCs w:val="24"/>
              </w:rPr>
              <w:t>2,329.05</w:t>
            </w:r>
          </w:p>
        </w:tc>
        <w:tc>
          <w:tcPr>
            <w:tcW w:w="1415"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2,321.05</w:t>
            </w:r>
          </w:p>
        </w:tc>
        <w:tc>
          <w:tcPr>
            <w:tcW w:w="14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2,037.99</w:t>
            </w:r>
          </w:p>
        </w:tc>
        <w:tc>
          <w:tcPr>
            <w:tcW w:w="1276"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(-)283.06</w:t>
            </w:r>
          </w:p>
        </w:tc>
        <w:tc>
          <w:tcPr>
            <w:tcW w:w="1842"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 xml:space="preserve">` </w:t>
            </w:r>
            <w:r w:rsidRPr="006D669D">
              <w:rPr>
                <w:rFonts w:cs="Times New Roman"/>
                <w:sz w:val="24"/>
                <w:szCs w:val="24"/>
              </w:rPr>
              <w:t>291.06 lakh have not been intimated (August 2024).</w:t>
            </w:r>
          </w:p>
        </w:tc>
      </w:tr>
      <w:tr w:rsidR="006D669D" w:rsidRPr="006D669D" w:rsidTr="00964BCD">
        <w:trPr>
          <w:trHeight w:val="422"/>
        </w:trPr>
        <w:tc>
          <w:tcPr>
            <w:tcW w:w="2254" w:type="dxa"/>
            <w:vMerge/>
          </w:tcPr>
          <w:p w:rsidR="006D669D" w:rsidRPr="006D669D" w:rsidRDefault="006D669D" w:rsidP="00964BCD">
            <w:pPr>
              <w:pStyle w:val="Title"/>
              <w:rPr>
                <w:rFonts w:cs="Times New Roman"/>
                <w:sz w:val="24"/>
                <w:szCs w:val="24"/>
              </w:rPr>
            </w:pPr>
          </w:p>
        </w:tc>
        <w:tc>
          <w:tcPr>
            <w:tcW w:w="403"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137"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5" w:type="dxa"/>
            <w:vMerge/>
          </w:tcPr>
          <w:p w:rsidR="006D669D" w:rsidRPr="006D669D" w:rsidRDefault="006D669D" w:rsidP="00964BCD">
            <w:pPr>
              <w:pStyle w:val="Title"/>
              <w:rPr>
                <w:rFonts w:cs="Times New Roman"/>
                <w:sz w:val="24"/>
                <w:szCs w:val="24"/>
              </w:rPr>
            </w:pPr>
          </w:p>
        </w:tc>
        <w:tc>
          <w:tcPr>
            <w:tcW w:w="1420" w:type="dxa"/>
            <w:vMerge/>
          </w:tcPr>
          <w:p w:rsidR="006D669D" w:rsidRPr="006D669D" w:rsidRDefault="006D669D" w:rsidP="00964BCD">
            <w:pPr>
              <w:pStyle w:val="Title"/>
              <w:rPr>
                <w:rFonts w:cs="Times New Roman"/>
                <w:sz w:val="24"/>
                <w:szCs w:val="24"/>
              </w:rPr>
            </w:pPr>
          </w:p>
        </w:tc>
        <w:tc>
          <w:tcPr>
            <w:tcW w:w="1276" w:type="dxa"/>
            <w:vMerge/>
          </w:tcPr>
          <w:p w:rsidR="006D669D" w:rsidRPr="006D669D" w:rsidRDefault="006D669D" w:rsidP="00964BCD">
            <w:pPr>
              <w:pStyle w:val="Title"/>
              <w:rPr>
                <w:rFonts w:cs="Times New Roman"/>
                <w:sz w:val="24"/>
                <w:szCs w:val="24"/>
              </w:rPr>
            </w:pPr>
          </w:p>
        </w:tc>
        <w:tc>
          <w:tcPr>
            <w:tcW w:w="1842"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254" w:type="dxa"/>
            <w:vMerge/>
          </w:tcPr>
          <w:p w:rsidR="006D669D" w:rsidRPr="006D669D" w:rsidRDefault="006D669D" w:rsidP="00964BCD">
            <w:pPr>
              <w:pStyle w:val="Title"/>
              <w:rPr>
                <w:rFonts w:cs="Times New Roman"/>
                <w:sz w:val="24"/>
                <w:szCs w:val="24"/>
              </w:rPr>
            </w:pPr>
          </w:p>
        </w:tc>
        <w:tc>
          <w:tcPr>
            <w:tcW w:w="403"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137" w:type="dxa"/>
          </w:tcPr>
          <w:p w:rsidR="006D669D" w:rsidRPr="006D669D" w:rsidRDefault="006D669D" w:rsidP="00964BCD">
            <w:pPr>
              <w:pStyle w:val="Title"/>
              <w:jc w:val="right"/>
              <w:rPr>
                <w:rFonts w:cs="Times New Roman"/>
                <w:sz w:val="24"/>
                <w:szCs w:val="24"/>
              </w:rPr>
            </w:pPr>
            <w:r w:rsidRPr="006D669D">
              <w:rPr>
                <w:rFonts w:cs="Times New Roman"/>
                <w:sz w:val="24"/>
                <w:szCs w:val="24"/>
              </w:rPr>
              <w:t>(-)8.00</w:t>
            </w:r>
          </w:p>
        </w:tc>
        <w:tc>
          <w:tcPr>
            <w:tcW w:w="1415" w:type="dxa"/>
            <w:vMerge/>
          </w:tcPr>
          <w:p w:rsidR="006D669D" w:rsidRPr="006D669D" w:rsidRDefault="006D669D" w:rsidP="00964BCD">
            <w:pPr>
              <w:pStyle w:val="Title"/>
              <w:rPr>
                <w:rFonts w:cs="Times New Roman"/>
                <w:sz w:val="24"/>
                <w:szCs w:val="24"/>
              </w:rPr>
            </w:pPr>
          </w:p>
        </w:tc>
        <w:tc>
          <w:tcPr>
            <w:tcW w:w="1420" w:type="dxa"/>
            <w:vMerge/>
          </w:tcPr>
          <w:p w:rsidR="006D669D" w:rsidRPr="006D669D" w:rsidRDefault="006D669D" w:rsidP="00964BCD">
            <w:pPr>
              <w:pStyle w:val="Title"/>
              <w:rPr>
                <w:rFonts w:cs="Times New Roman"/>
                <w:sz w:val="24"/>
                <w:szCs w:val="24"/>
              </w:rPr>
            </w:pPr>
          </w:p>
        </w:tc>
        <w:tc>
          <w:tcPr>
            <w:tcW w:w="1276" w:type="dxa"/>
            <w:vMerge/>
          </w:tcPr>
          <w:p w:rsidR="006D669D" w:rsidRPr="006D669D" w:rsidRDefault="006D669D" w:rsidP="00964BCD">
            <w:pPr>
              <w:pStyle w:val="Title"/>
              <w:rPr>
                <w:rFonts w:cs="Times New Roman"/>
                <w:sz w:val="24"/>
                <w:szCs w:val="24"/>
              </w:rPr>
            </w:pPr>
          </w:p>
        </w:tc>
        <w:tc>
          <w:tcPr>
            <w:tcW w:w="1842" w:type="dxa"/>
            <w:vMerge/>
          </w:tcPr>
          <w:p w:rsidR="006D669D" w:rsidRPr="006D669D" w:rsidRDefault="006D669D" w:rsidP="00964BCD">
            <w:pPr>
              <w:pStyle w:val="Title"/>
              <w:rPr>
                <w:rFonts w:cs="Times New Roman"/>
                <w:sz w:val="24"/>
                <w:szCs w:val="24"/>
              </w:rPr>
            </w:pPr>
          </w:p>
        </w:tc>
      </w:tr>
    </w:tbl>
    <w:p w:rsidR="006D669D" w:rsidRPr="006D669D" w:rsidRDefault="006D669D" w:rsidP="00964BCD">
      <w:pPr>
        <w:pStyle w:val="Title"/>
        <w:rPr>
          <w:b/>
          <w:sz w:val="24"/>
          <w:szCs w:val="24"/>
        </w:rPr>
      </w:pPr>
    </w:p>
    <w:p w:rsidR="00964BCD" w:rsidRDefault="00964BCD">
      <w:pPr>
        <w:rPr>
          <w:rFonts w:asciiTheme="majorHAnsi" w:eastAsiaTheme="majorEastAsia" w:hAnsiTheme="majorHAnsi" w:cstheme="majorBidi"/>
          <w:b/>
          <w:spacing w:val="-10"/>
          <w:kern w:val="28"/>
        </w:rPr>
      </w:pPr>
      <w:r>
        <w:rPr>
          <w:b/>
        </w:rPr>
        <w:br w:type="page"/>
      </w:r>
    </w:p>
    <w:p w:rsidR="006D669D" w:rsidRPr="006D669D" w:rsidRDefault="006D669D" w:rsidP="00964BCD">
      <w:pPr>
        <w:pStyle w:val="Title"/>
        <w:rPr>
          <w:b/>
          <w:sz w:val="24"/>
          <w:szCs w:val="24"/>
        </w:rPr>
      </w:pPr>
      <w:r w:rsidRPr="006D669D">
        <w:rPr>
          <w:b/>
          <w:sz w:val="24"/>
          <w:szCs w:val="24"/>
        </w:rPr>
        <w:t>Grant No. 38 - REVENUE, REGISTRATION AND LAND REFORMS DEPARTMENT (REGISTRATION DIVISION)</w:t>
      </w:r>
    </w:p>
    <w:p w:rsidR="006D669D" w:rsidRPr="006D669D" w:rsidRDefault="006D669D" w:rsidP="00964BCD">
      <w:pPr>
        <w:pStyle w:val="Heading2"/>
        <w:rPr>
          <w:sz w:val="24"/>
          <w:szCs w:val="24"/>
        </w:rPr>
      </w:pPr>
    </w:p>
    <w:p w:rsidR="006D669D" w:rsidRPr="006D669D" w:rsidRDefault="006D669D" w:rsidP="00964BCD">
      <w:pPr>
        <w:pStyle w:val="Heading2"/>
        <w:rPr>
          <w:sz w:val="24"/>
          <w:szCs w:val="24"/>
        </w:rPr>
      </w:pPr>
      <w:r w:rsidRPr="006D669D">
        <w:rPr>
          <w:sz w:val="24"/>
          <w:szCs w:val="24"/>
        </w:rPr>
        <w:t>(Major Head- 2030- Stamps and Registration)</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rPr>
                <w:rFonts w:cs="Times New Roman"/>
                <w:b/>
                <w:sz w:val="24"/>
                <w:szCs w:val="24"/>
              </w:rPr>
            </w:pPr>
          </w:p>
        </w:tc>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rPr>
                <w:rFonts w:cs="Times New Roman"/>
                <w:b/>
                <w:sz w:val="24"/>
                <w:szCs w:val="24"/>
              </w:rPr>
            </w:pPr>
          </w:p>
        </w:tc>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 xml:space="preserve">Total Grant </w:t>
            </w:r>
          </w:p>
          <w:p w:rsidR="006D669D" w:rsidRPr="006D669D" w:rsidRDefault="006D669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Excess (+)/Saving(-)     (</w:t>
            </w:r>
            <w:r w:rsidRPr="006D669D">
              <w:rPr>
                <w:rFonts w:ascii="Rupee Foradian" w:hAnsi="Rupee Foradian" w:cs="Times New Roman"/>
                <w:b/>
                <w:sz w:val="24"/>
                <w:szCs w:val="24"/>
              </w:rPr>
              <w:t>`</w:t>
            </w:r>
            <w:r w:rsidRPr="006D669D">
              <w:rPr>
                <w:rFonts w:cs="Times New Roman"/>
                <w:b/>
                <w:sz w:val="24"/>
                <w:szCs w:val="24"/>
              </w:rPr>
              <w:t xml:space="preserve"> in thousand)</w:t>
            </w:r>
          </w:p>
        </w:tc>
      </w:tr>
      <w:tr w:rsidR="006D669D" w:rsidRPr="006D669D" w:rsidTr="00964BCD">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Original</w:t>
            </w:r>
          </w:p>
        </w:tc>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28,35,28</w:t>
            </w:r>
          </w:p>
        </w:tc>
        <w:tc>
          <w:tcPr>
            <w:tcW w:w="1915" w:type="dxa"/>
            <w:vMerge w:val="restart"/>
            <w:tcBorders>
              <w:top w:val="single" w:sz="4" w:space="0" w:color="000000"/>
              <w:left w:val="single" w:sz="4" w:space="0" w:color="000000"/>
              <w:bottom w:val="single" w:sz="4" w:space="0" w:color="000000"/>
              <w:right w:val="single" w:sz="4" w:space="0" w:color="000000"/>
            </w:tcBorders>
            <w:vAlign w:val="bottom"/>
          </w:tcPr>
          <w:p w:rsidR="006D669D" w:rsidRPr="006D669D" w:rsidRDefault="006D669D">
            <w:pPr>
              <w:pStyle w:val="Title"/>
              <w:jc w:val="right"/>
              <w:rPr>
                <w:rFonts w:cs="Times New Roman"/>
                <w:b/>
                <w:sz w:val="24"/>
                <w:szCs w:val="24"/>
              </w:rPr>
            </w:pPr>
            <w:r w:rsidRPr="006D669D">
              <w:rPr>
                <w:rFonts w:cs="Times New Roman"/>
                <w:b/>
                <w:sz w:val="24"/>
                <w:szCs w:val="24"/>
              </w:rPr>
              <w:t>33,35,28</w:t>
            </w:r>
          </w:p>
        </w:tc>
        <w:tc>
          <w:tcPr>
            <w:tcW w:w="1915" w:type="dxa"/>
            <w:vMerge w:val="restart"/>
            <w:tcBorders>
              <w:top w:val="single" w:sz="4" w:space="0" w:color="000000"/>
              <w:left w:val="single" w:sz="4" w:space="0" w:color="000000"/>
              <w:bottom w:val="single" w:sz="4" w:space="0" w:color="000000"/>
              <w:right w:val="single" w:sz="4" w:space="0" w:color="000000"/>
            </w:tcBorders>
            <w:vAlign w:val="bottom"/>
          </w:tcPr>
          <w:p w:rsidR="006D669D" w:rsidRPr="006D669D" w:rsidRDefault="006D669D">
            <w:pPr>
              <w:pStyle w:val="Title"/>
              <w:jc w:val="right"/>
              <w:rPr>
                <w:rFonts w:cs="Times New Roman"/>
                <w:b/>
                <w:sz w:val="24"/>
                <w:szCs w:val="24"/>
              </w:rPr>
            </w:pPr>
            <w:r w:rsidRPr="006D669D">
              <w:rPr>
                <w:rFonts w:cs="Times New Roman"/>
                <w:b/>
                <w:sz w:val="24"/>
                <w:szCs w:val="24"/>
              </w:rPr>
              <w:t>23,05,15</w:t>
            </w:r>
          </w:p>
        </w:tc>
        <w:tc>
          <w:tcPr>
            <w:tcW w:w="1916" w:type="dxa"/>
            <w:vMerge w:val="restart"/>
            <w:tcBorders>
              <w:top w:val="single" w:sz="4" w:space="0" w:color="000000"/>
              <w:left w:val="single" w:sz="4" w:space="0" w:color="000000"/>
              <w:bottom w:val="single" w:sz="4" w:space="0" w:color="000000"/>
              <w:right w:val="single" w:sz="4" w:space="0" w:color="000000"/>
            </w:tcBorders>
            <w:vAlign w:val="bottom"/>
          </w:tcPr>
          <w:p w:rsidR="006D669D" w:rsidRPr="006D669D" w:rsidRDefault="006D669D" w:rsidP="00964BCD">
            <w:pPr>
              <w:pStyle w:val="Title"/>
              <w:jc w:val="right"/>
              <w:rPr>
                <w:rFonts w:cs="Times New Roman"/>
                <w:b/>
                <w:sz w:val="24"/>
                <w:szCs w:val="24"/>
              </w:rPr>
            </w:pPr>
            <w:r w:rsidRPr="006D669D">
              <w:rPr>
                <w:rFonts w:cs="Times New Roman"/>
                <w:sz w:val="24"/>
                <w:szCs w:val="24"/>
              </w:rPr>
              <w:t xml:space="preserve">(-) </w:t>
            </w:r>
            <w:r w:rsidRPr="006D669D">
              <w:rPr>
                <w:rFonts w:cs="Times New Roman"/>
                <w:b/>
                <w:sz w:val="24"/>
                <w:szCs w:val="24"/>
              </w:rPr>
              <w:t>10,30,13</w:t>
            </w:r>
          </w:p>
        </w:tc>
      </w:tr>
      <w:tr w:rsidR="006D669D" w:rsidRPr="006D669D" w:rsidTr="00964BCD">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Supplementary</w:t>
            </w:r>
          </w:p>
        </w:tc>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5,00,00</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rPr>
                <w: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rPr>
                <w: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rPr>
                <w:b/>
              </w:rPr>
            </w:pPr>
          </w:p>
        </w:tc>
      </w:tr>
    </w:tbl>
    <w:p w:rsidR="006D669D" w:rsidRPr="006D669D" w:rsidRDefault="006D669D" w:rsidP="00964BCD">
      <w:pPr>
        <w:pStyle w:val="Title"/>
        <w:rPr>
          <w:b/>
          <w:sz w:val="24"/>
          <w:szCs w:val="24"/>
        </w:rPr>
      </w:pPr>
    </w:p>
    <w:p w:rsidR="006D669D" w:rsidRPr="006D669D" w:rsidRDefault="006D669D" w:rsidP="00964BCD">
      <w:pPr>
        <w:pStyle w:val="Title"/>
        <w:rPr>
          <w:sz w:val="24"/>
          <w:szCs w:val="24"/>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t xml:space="preserve">                Nil</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Notes and Comments:</w:t>
      </w: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color w:val="FF0000"/>
          <w:sz w:val="24"/>
          <w:szCs w:val="24"/>
        </w:rPr>
      </w:pPr>
    </w:p>
    <w:p w:rsidR="006D669D" w:rsidRPr="006D669D" w:rsidRDefault="006D669D" w:rsidP="00315B48">
      <w:pPr>
        <w:pStyle w:val="Title"/>
        <w:numPr>
          <w:ilvl w:val="0"/>
          <w:numId w:val="2"/>
        </w:numPr>
        <w:spacing w:after="0"/>
        <w:ind w:left="720" w:hanging="720"/>
        <w:contextualSpacing w:val="0"/>
        <w:jc w:val="both"/>
        <w:rPr>
          <w:sz w:val="24"/>
          <w:szCs w:val="24"/>
        </w:rPr>
      </w:pPr>
      <w:r w:rsidRPr="006D669D">
        <w:rPr>
          <w:sz w:val="24"/>
          <w:szCs w:val="24"/>
        </w:rPr>
        <w:t xml:space="preserve">In view of the final saving of </w:t>
      </w:r>
      <w:r w:rsidRPr="006D669D">
        <w:rPr>
          <w:rFonts w:ascii="Rupee Foradian" w:hAnsi="Rupee Foradian"/>
          <w:sz w:val="24"/>
          <w:szCs w:val="24"/>
        </w:rPr>
        <w:t>`</w:t>
      </w:r>
      <w:r w:rsidRPr="006D669D">
        <w:rPr>
          <w:rFonts w:cs="Times New Roman"/>
          <w:bCs/>
          <w:sz w:val="24"/>
          <w:szCs w:val="24"/>
        </w:rPr>
        <w:t xml:space="preserve">1,030.13 </w:t>
      </w:r>
      <w:r w:rsidRPr="006D669D">
        <w:rPr>
          <w:sz w:val="24"/>
          <w:szCs w:val="24"/>
        </w:rPr>
        <w:t xml:space="preserve">lakh, supplementary grant of </w:t>
      </w:r>
      <w:r w:rsidRPr="006D669D">
        <w:rPr>
          <w:rFonts w:ascii="Rupee Foradian" w:hAnsi="Rupee Foradian"/>
          <w:sz w:val="24"/>
          <w:szCs w:val="24"/>
        </w:rPr>
        <w:t>`</w:t>
      </w:r>
      <w:r w:rsidRPr="006D669D">
        <w:rPr>
          <w:sz w:val="24"/>
          <w:szCs w:val="24"/>
        </w:rPr>
        <w:t>500.00 lakh obtained in August 2023 proved wholly unnecessary and could have been restricted to token amounts where necessary.</w:t>
      </w:r>
    </w:p>
    <w:p w:rsidR="006D669D" w:rsidRPr="006D669D" w:rsidRDefault="006D669D" w:rsidP="00964BCD">
      <w:pPr>
        <w:pStyle w:val="Title"/>
        <w:ind w:left="720"/>
        <w:jc w:val="both"/>
        <w:rPr>
          <w:sz w:val="24"/>
          <w:szCs w:val="24"/>
        </w:rPr>
      </w:pPr>
    </w:p>
    <w:p w:rsidR="006D669D" w:rsidRPr="006D669D" w:rsidRDefault="006D669D" w:rsidP="00315B48">
      <w:pPr>
        <w:pStyle w:val="Title"/>
        <w:numPr>
          <w:ilvl w:val="0"/>
          <w:numId w:val="2"/>
        </w:numPr>
        <w:spacing w:after="0"/>
        <w:ind w:left="720" w:hanging="720"/>
        <w:contextualSpacing w:val="0"/>
        <w:jc w:val="both"/>
        <w:rPr>
          <w:sz w:val="24"/>
          <w:szCs w:val="24"/>
        </w:rPr>
      </w:pPr>
      <w:r w:rsidRPr="006D669D">
        <w:rPr>
          <w:sz w:val="24"/>
          <w:szCs w:val="24"/>
        </w:rPr>
        <w:t>No part of the saving was surrendered.</w:t>
      </w:r>
    </w:p>
    <w:p w:rsidR="006D669D" w:rsidRPr="006D669D" w:rsidRDefault="006D669D" w:rsidP="00964BCD">
      <w:pPr>
        <w:pStyle w:val="ListParagraph"/>
        <w:ind w:left="0"/>
      </w:pPr>
    </w:p>
    <w:p w:rsidR="006D669D" w:rsidRPr="006D669D" w:rsidRDefault="006D669D" w:rsidP="00315B48">
      <w:pPr>
        <w:pStyle w:val="Title"/>
        <w:numPr>
          <w:ilvl w:val="0"/>
          <w:numId w:val="2"/>
        </w:numPr>
        <w:spacing w:after="0"/>
        <w:ind w:left="720" w:hanging="720"/>
        <w:contextualSpacing w:val="0"/>
        <w:jc w:val="both"/>
        <w:rPr>
          <w:sz w:val="24"/>
          <w:szCs w:val="24"/>
        </w:rPr>
      </w:pPr>
      <w:r w:rsidRPr="006D669D">
        <w:rPr>
          <w:sz w:val="24"/>
          <w:szCs w:val="24"/>
        </w:rPr>
        <w:t>Saving (</w:t>
      </w:r>
      <w:r w:rsidRPr="006D669D">
        <w:rPr>
          <w:rFonts w:ascii="Rupee Foradian" w:hAnsi="Rupee Foradian"/>
          <w:sz w:val="24"/>
          <w:szCs w:val="24"/>
        </w:rPr>
        <w:t xml:space="preserve">` </w:t>
      </w:r>
      <w:r w:rsidRPr="006D669D">
        <w:rPr>
          <w:sz w:val="24"/>
          <w:szCs w:val="24"/>
        </w:rPr>
        <w:t xml:space="preserve">15.00 lakh or 10 </w:t>
      </w:r>
      <w:r w:rsidRPr="006D669D">
        <w:rPr>
          <w:i/>
          <w:sz w:val="24"/>
          <w:szCs w:val="24"/>
        </w:rPr>
        <w:t>per cent</w:t>
      </w:r>
      <w:r w:rsidRPr="006D669D">
        <w:rPr>
          <w:sz w:val="24"/>
          <w:szCs w:val="24"/>
        </w:rPr>
        <w:t xml:space="preserve"> of the provision, whichever is more) occurred mainly under:</w:t>
      </w:r>
    </w:p>
    <w:p w:rsidR="006D669D" w:rsidRPr="006D669D" w:rsidRDefault="006D669D" w:rsidP="00964BCD">
      <w:pPr>
        <w:pStyle w:val="Title"/>
        <w:rPr>
          <w:b/>
          <w:sz w:val="24"/>
          <w:szCs w:val="24"/>
        </w:rPr>
      </w:pPr>
    </w:p>
    <w:tbl>
      <w:tblPr>
        <w:tblW w:w="1006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7"/>
        <w:gridCol w:w="425"/>
        <w:gridCol w:w="1276"/>
        <w:gridCol w:w="1418"/>
        <w:gridCol w:w="1497"/>
        <w:gridCol w:w="1379"/>
        <w:gridCol w:w="1943"/>
      </w:tblGrid>
      <w:tr w:rsidR="006D669D" w:rsidRPr="006D669D" w:rsidTr="00964BCD">
        <w:trPr>
          <w:trHeight w:val="848"/>
        </w:trPr>
        <w:tc>
          <w:tcPr>
            <w:tcW w:w="3828" w:type="dxa"/>
            <w:gridSpan w:val="3"/>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418" w:type="dxa"/>
          </w:tcPr>
          <w:p w:rsidR="006D669D" w:rsidRPr="006D669D" w:rsidRDefault="006D669D" w:rsidP="00964BCD">
            <w:pPr>
              <w:pStyle w:val="Title"/>
              <w:rPr>
                <w:rFonts w:cs="Times New Roman"/>
                <w:b/>
                <w:sz w:val="24"/>
                <w:szCs w:val="24"/>
              </w:rPr>
            </w:pPr>
            <w:r w:rsidRPr="006D669D">
              <w:rPr>
                <w:rFonts w:cs="Times New Roman"/>
                <w:b/>
                <w:sz w:val="24"/>
                <w:szCs w:val="24"/>
              </w:rPr>
              <w:t>Total Grant</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497"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379" w:type="dxa"/>
          </w:tcPr>
          <w:p w:rsidR="006D669D" w:rsidRPr="006D669D" w:rsidRDefault="006D669D" w:rsidP="00964BCD">
            <w:pPr>
              <w:pStyle w:val="Title"/>
              <w:rPr>
                <w:rFonts w:cs="Times New Roman"/>
                <w:b/>
                <w:sz w:val="24"/>
                <w:szCs w:val="24"/>
              </w:rPr>
            </w:pPr>
            <w:r w:rsidRPr="006D669D">
              <w:rPr>
                <w:rFonts w:cs="Times New Roman"/>
                <w:b/>
                <w:sz w:val="24"/>
                <w:szCs w:val="24"/>
              </w:rPr>
              <w:t>Excess (+)/ Saving(-) (</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943" w:type="dxa"/>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379"/>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2030-01.101.01-   Cost of Stamps Supplied from Central Stamp Stores, Nasik Road </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276" w:type="dxa"/>
          </w:tcPr>
          <w:p w:rsidR="006D669D" w:rsidRPr="006D669D" w:rsidRDefault="006D669D" w:rsidP="00964BCD">
            <w:pPr>
              <w:pStyle w:val="Title"/>
              <w:jc w:val="right"/>
              <w:rPr>
                <w:rFonts w:cs="Times New Roman"/>
                <w:sz w:val="24"/>
                <w:szCs w:val="24"/>
              </w:rPr>
            </w:pPr>
            <w:r w:rsidRPr="006D669D">
              <w:rPr>
                <w:rFonts w:cs="Times New Roman"/>
                <w:sz w:val="24"/>
                <w:szCs w:val="24"/>
              </w:rPr>
              <w:t>51.00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451.00</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354.56</w:t>
            </w:r>
          </w:p>
        </w:tc>
        <w:tc>
          <w:tcPr>
            <w:tcW w:w="137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(-)99.44</w:t>
            </w:r>
          </w:p>
        </w:tc>
        <w:tc>
          <w:tcPr>
            <w:tcW w:w="1943"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99.44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sz w:val="24"/>
                <w:szCs w:val="24"/>
              </w:rPr>
            </w:pPr>
          </w:p>
        </w:tc>
      </w:tr>
      <w:tr w:rsidR="006D669D" w:rsidRPr="006D669D" w:rsidTr="00964BCD">
        <w:trPr>
          <w:trHeight w:val="27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276" w:type="dxa"/>
          </w:tcPr>
          <w:p w:rsidR="006D669D" w:rsidRPr="006D669D" w:rsidRDefault="006D669D" w:rsidP="00964BCD">
            <w:pPr>
              <w:pStyle w:val="Title"/>
              <w:jc w:val="right"/>
              <w:rPr>
                <w:rFonts w:cs="Times New Roman"/>
                <w:sz w:val="24"/>
                <w:szCs w:val="24"/>
              </w:rPr>
            </w:pPr>
            <w:r w:rsidRPr="006D669D">
              <w:rPr>
                <w:rFonts w:cs="Times New Roman"/>
                <w:sz w:val="24"/>
                <w:szCs w:val="24"/>
              </w:rPr>
              <w:t>400.00</w:t>
            </w:r>
          </w:p>
        </w:tc>
        <w:tc>
          <w:tcPr>
            <w:tcW w:w="1418"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79" w:type="dxa"/>
            <w:vMerge/>
          </w:tcPr>
          <w:p w:rsidR="006D669D" w:rsidRPr="006D669D" w:rsidRDefault="006D669D" w:rsidP="00964BCD">
            <w:pPr>
              <w:pStyle w:val="Title"/>
              <w:rPr>
                <w:rFonts w:cs="Times New Roman"/>
                <w:sz w:val="24"/>
                <w:szCs w:val="24"/>
              </w:rPr>
            </w:pPr>
          </w:p>
        </w:tc>
        <w:tc>
          <w:tcPr>
            <w:tcW w:w="1943" w:type="dxa"/>
            <w:vMerge/>
          </w:tcPr>
          <w:p w:rsidR="006D669D" w:rsidRPr="006D669D" w:rsidRDefault="006D669D" w:rsidP="00964BCD">
            <w:pPr>
              <w:pStyle w:val="Title"/>
              <w:rPr>
                <w:rFonts w:cs="Times New Roman"/>
                <w:sz w:val="24"/>
                <w:szCs w:val="24"/>
              </w:rPr>
            </w:pPr>
          </w:p>
        </w:tc>
      </w:tr>
      <w:tr w:rsidR="006D669D" w:rsidRPr="006D669D" w:rsidTr="00964BCD">
        <w:trPr>
          <w:trHeight w:val="1022"/>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27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79" w:type="dxa"/>
            <w:vMerge/>
          </w:tcPr>
          <w:p w:rsidR="006D669D" w:rsidRPr="006D669D" w:rsidRDefault="006D669D" w:rsidP="00964BCD">
            <w:pPr>
              <w:pStyle w:val="Title"/>
              <w:rPr>
                <w:rFonts w:cs="Times New Roman"/>
                <w:sz w:val="24"/>
                <w:szCs w:val="24"/>
              </w:rPr>
            </w:pPr>
          </w:p>
        </w:tc>
        <w:tc>
          <w:tcPr>
            <w:tcW w:w="1943" w:type="dxa"/>
            <w:vMerge/>
          </w:tcPr>
          <w:p w:rsidR="006D669D" w:rsidRPr="006D669D" w:rsidRDefault="006D669D" w:rsidP="00964BCD">
            <w:pPr>
              <w:pStyle w:val="Title"/>
              <w:rPr>
                <w:rFonts w:cs="Times New Roman"/>
                <w:sz w:val="24"/>
                <w:szCs w:val="24"/>
              </w:rPr>
            </w:pPr>
          </w:p>
        </w:tc>
      </w:tr>
      <w:tr w:rsidR="006D669D" w:rsidRPr="006D669D" w:rsidTr="00964BCD">
        <w:trPr>
          <w:trHeight w:val="379"/>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2030-02.101.01-   Cost of Stamps Supplied from Central Stamp Stores, Nasik Road </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276" w:type="dxa"/>
          </w:tcPr>
          <w:p w:rsidR="006D669D" w:rsidRPr="006D669D" w:rsidRDefault="006D669D" w:rsidP="00964BCD">
            <w:pPr>
              <w:pStyle w:val="Title"/>
              <w:jc w:val="right"/>
              <w:rPr>
                <w:rFonts w:cs="Times New Roman"/>
                <w:sz w:val="24"/>
                <w:szCs w:val="24"/>
              </w:rPr>
            </w:pPr>
            <w:r w:rsidRPr="006D669D">
              <w:rPr>
                <w:rFonts w:cs="Times New Roman"/>
                <w:sz w:val="24"/>
                <w:szCs w:val="24"/>
              </w:rPr>
              <w:t>250.00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250.00</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178.84</w:t>
            </w:r>
          </w:p>
        </w:tc>
        <w:tc>
          <w:tcPr>
            <w:tcW w:w="137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(-)71.16</w:t>
            </w:r>
          </w:p>
        </w:tc>
        <w:tc>
          <w:tcPr>
            <w:tcW w:w="1943"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71.16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sz w:val="24"/>
                <w:szCs w:val="24"/>
              </w:rPr>
            </w:pPr>
          </w:p>
          <w:p w:rsidR="006D669D" w:rsidRPr="006D669D" w:rsidRDefault="006D669D" w:rsidP="00964BCD">
            <w:pPr>
              <w:pStyle w:val="Title"/>
              <w:jc w:val="both"/>
              <w:rPr>
                <w:rFonts w:cs="Times New Roman"/>
                <w:sz w:val="24"/>
                <w:szCs w:val="24"/>
              </w:rPr>
            </w:pPr>
          </w:p>
          <w:p w:rsidR="006D669D" w:rsidRPr="006D669D" w:rsidRDefault="006D669D" w:rsidP="00964BCD">
            <w:pPr>
              <w:pStyle w:val="Title"/>
              <w:jc w:val="both"/>
              <w:rPr>
                <w:rFonts w:cs="Times New Roman"/>
                <w:sz w:val="24"/>
                <w:szCs w:val="24"/>
              </w:rPr>
            </w:pPr>
          </w:p>
          <w:p w:rsidR="006D669D" w:rsidRPr="006D669D" w:rsidRDefault="006D669D" w:rsidP="00964BCD">
            <w:pPr>
              <w:pStyle w:val="Title"/>
              <w:jc w:val="both"/>
              <w:rPr>
                <w:rFonts w:cs="Times New Roman"/>
                <w:sz w:val="24"/>
                <w:szCs w:val="24"/>
              </w:rPr>
            </w:pPr>
          </w:p>
        </w:tc>
      </w:tr>
      <w:tr w:rsidR="006D669D" w:rsidRPr="006D669D" w:rsidTr="00964BCD">
        <w:trPr>
          <w:trHeight w:val="27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27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79" w:type="dxa"/>
            <w:vMerge/>
          </w:tcPr>
          <w:p w:rsidR="006D669D" w:rsidRPr="006D669D" w:rsidRDefault="006D669D" w:rsidP="00964BCD">
            <w:pPr>
              <w:pStyle w:val="Title"/>
              <w:rPr>
                <w:rFonts w:cs="Times New Roman"/>
                <w:sz w:val="24"/>
                <w:szCs w:val="24"/>
              </w:rPr>
            </w:pPr>
          </w:p>
        </w:tc>
        <w:tc>
          <w:tcPr>
            <w:tcW w:w="1943" w:type="dxa"/>
            <w:vMerge/>
          </w:tcPr>
          <w:p w:rsidR="006D669D" w:rsidRPr="006D669D" w:rsidRDefault="006D669D" w:rsidP="00964BCD">
            <w:pPr>
              <w:pStyle w:val="Title"/>
              <w:rPr>
                <w:rFonts w:cs="Times New Roman"/>
                <w:sz w:val="24"/>
                <w:szCs w:val="24"/>
              </w:rPr>
            </w:pPr>
          </w:p>
        </w:tc>
      </w:tr>
      <w:tr w:rsidR="006D669D" w:rsidRPr="006D669D" w:rsidTr="00964BCD">
        <w:trPr>
          <w:trHeight w:val="1022"/>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27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79" w:type="dxa"/>
            <w:vMerge/>
          </w:tcPr>
          <w:p w:rsidR="006D669D" w:rsidRPr="006D669D" w:rsidRDefault="006D669D" w:rsidP="00964BCD">
            <w:pPr>
              <w:pStyle w:val="Title"/>
              <w:rPr>
                <w:rFonts w:cs="Times New Roman"/>
                <w:sz w:val="24"/>
                <w:szCs w:val="24"/>
              </w:rPr>
            </w:pPr>
          </w:p>
        </w:tc>
        <w:tc>
          <w:tcPr>
            <w:tcW w:w="1943" w:type="dxa"/>
            <w:vMerge/>
          </w:tcPr>
          <w:p w:rsidR="006D669D" w:rsidRPr="006D669D" w:rsidRDefault="006D669D" w:rsidP="00964BCD">
            <w:pPr>
              <w:pStyle w:val="Title"/>
              <w:rPr>
                <w:rFonts w:cs="Times New Roman"/>
                <w:sz w:val="24"/>
                <w:szCs w:val="24"/>
              </w:rPr>
            </w:pPr>
          </w:p>
        </w:tc>
      </w:tr>
      <w:tr w:rsidR="006D669D" w:rsidRPr="006D669D" w:rsidTr="00964BCD">
        <w:trPr>
          <w:trHeight w:val="379"/>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2030-02.101.05-   Refund of e-stamp to Purchaser </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276" w:type="dxa"/>
          </w:tcPr>
          <w:p w:rsidR="006D669D" w:rsidRPr="006D669D" w:rsidRDefault="006D669D" w:rsidP="00964BCD">
            <w:pPr>
              <w:pStyle w:val="Title"/>
              <w:jc w:val="right"/>
              <w:rPr>
                <w:rFonts w:cs="Times New Roman"/>
                <w:sz w:val="24"/>
                <w:szCs w:val="24"/>
              </w:rPr>
            </w:pPr>
            <w:r w:rsidRPr="006D669D">
              <w:rPr>
                <w:rFonts w:cs="Times New Roman"/>
                <w:sz w:val="24"/>
                <w:szCs w:val="24"/>
              </w:rPr>
              <w:t>350.00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350.00</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155.83</w:t>
            </w:r>
          </w:p>
        </w:tc>
        <w:tc>
          <w:tcPr>
            <w:tcW w:w="137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(-)194.17</w:t>
            </w:r>
          </w:p>
        </w:tc>
        <w:tc>
          <w:tcPr>
            <w:tcW w:w="1943"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194.17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sz w:val="24"/>
                <w:szCs w:val="24"/>
              </w:rPr>
            </w:pPr>
          </w:p>
          <w:p w:rsidR="006D669D" w:rsidRPr="006D669D" w:rsidRDefault="006D669D" w:rsidP="00964BCD">
            <w:pPr>
              <w:pStyle w:val="Title"/>
              <w:jc w:val="both"/>
              <w:rPr>
                <w:rFonts w:cs="Times New Roman"/>
                <w:sz w:val="24"/>
                <w:szCs w:val="24"/>
              </w:rPr>
            </w:pPr>
          </w:p>
          <w:p w:rsidR="006D669D" w:rsidRPr="006D669D" w:rsidRDefault="006D669D" w:rsidP="00964BCD">
            <w:pPr>
              <w:pStyle w:val="Title"/>
              <w:jc w:val="both"/>
              <w:rPr>
                <w:rFonts w:cs="Times New Roman"/>
                <w:sz w:val="24"/>
                <w:szCs w:val="24"/>
              </w:rPr>
            </w:pPr>
          </w:p>
        </w:tc>
      </w:tr>
      <w:tr w:rsidR="006D669D" w:rsidRPr="006D669D" w:rsidTr="00964BCD">
        <w:trPr>
          <w:trHeight w:val="27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27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79" w:type="dxa"/>
            <w:vMerge/>
          </w:tcPr>
          <w:p w:rsidR="006D669D" w:rsidRPr="006D669D" w:rsidRDefault="006D669D" w:rsidP="00964BCD">
            <w:pPr>
              <w:pStyle w:val="Title"/>
              <w:rPr>
                <w:rFonts w:cs="Times New Roman"/>
                <w:sz w:val="24"/>
                <w:szCs w:val="24"/>
              </w:rPr>
            </w:pPr>
          </w:p>
        </w:tc>
        <w:tc>
          <w:tcPr>
            <w:tcW w:w="1943" w:type="dxa"/>
            <w:vMerge/>
          </w:tcPr>
          <w:p w:rsidR="006D669D" w:rsidRPr="006D669D" w:rsidRDefault="006D669D" w:rsidP="00964BCD">
            <w:pPr>
              <w:pStyle w:val="Title"/>
              <w:rPr>
                <w:rFonts w:cs="Times New Roman"/>
                <w:sz w:val="24"/>
                <w:szCs w:val="24"/>
              </w:rPr>
            </w:pPr>
          </w:p>
        </w:tc>
      </w:tr>
      <w:tr w:rsidR="006D669D" w:rsidRPr="006D669D" w:rsidTr="00964BCD">
        <w:trPr>
          <w:trHeight w:val="1022"/>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27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79" w:type="dxa"/>
            <w:vMerge/>
          </w:tcPr>
          <w:p w:rsidR="006D669D" w:rsidRPr="006D669D" w:rsidRDefault="006D669D" w:rsidP="00964BCD">
            <w:pPr>
              <w:pStyle w:val="Title"/>
              <w:rPr>
                <w:rFonts w:cs="Times New Roman"/>
                <w:sz w:val="24"/>
                <w:szCs w:val="24"/>
              </w:rPr>
            </w:pPr>
          </w:p>
        </w:tc>
        <w:tc>
          <w:tcPr>
            <w:tcW w:w="1943" w:type="dxa"/>
            <w:vMerge/>
          </w:tcPr>
          <w:p w:rsidR="006D669D" w:rsidRPr="006D669D" w:rsidRDefault="006D669D" w:rsidP="00964BCD">
            <w:pPr>
              <w:pStyle w:val="Title"/>
              <w:rPr>
                <w:rFonts w:cs="Times New Roman"/>
                <w:sz w:val="24"/>
                <w:szCs w:val="24"/>
              </w:rPr>
            </w:pPr>
          </w:p>
        </w:tc>
      </w:tr>
      <w:tr w:rsidR="006D669D" w:rsidRPr="006D669D" w:rsidTr="00964BCD">
        <w:trPr>
          <w:trHeight w:val="416"/>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2030-03.001.02- District Charges </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276" w:type="dxa"/>
          </w:tcPr>
          <w:p w:rsidR="006D669D" w:rsidRPr="006D669D" w:rsidRDefault="006D669D" w:rsidP="00964BCD">
            <w:pPr>
              <w:pStyle w:val="Title"/>
              <w:jc w:val="right"/>
              <w:rPr>
                <w:rFonts w:cs="Times New Roman"/>
                <w:sz w:val="24"/>
                <w:szCs w:val="24"/>
              </w:rPr>
            </w:pPr>
            <w:r w:rsidRPr="006D669D">
              <w:rPr>
                <w:rFonts w:cs="Times New Roman"/>
                <w:sz w:val="24"/>
                <w:szCs w:val="24"/>
              </w:rPr>
              <w:t>1,731.82</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1,731.82</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1,337.28</w:t>
            </w:r>
          </w:p>
        </w:tc>
        <w:tc>
          <w:tcPr>
            <w:tcW w:w="137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(-)394.54</w:t>
            </w:r>
          </w:p>
        </w:tc>
        <w:tc>
          <w:tcPr>
            <w:tcW w:w="1943"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394.54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sz w:val="24"/>
                <w:szCs w:val="24"/>
              </w:rPr>
            </w:pPr>
          </w:p>
        </w:tc>
      </w:tr>
      <w:tr w:rsidR="006D669D" w:rsidRPr="006D669D" w:rsidTr="00964BCD">
        <w:trPr>
          <w:trHeight w:val="280"/>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27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79" w:type="dxa"/>
            <w:vMerge/>
          </w:tcPr>
          <w:p w:rsidR="006D669D" w:rsidRPr="006D669D" w:rsidRDefault="006D669D" w:rsidP="00964BCD">
            <w:pPr>
              <w:pStyle w:val="Title"/>
              <w:rPr>
                <w:rFonts w:cs="Times New Roman"/>
                <w:sz w:val="24"/>
                <w:szCs w:val="24"/>
              </w:rPr>
            </w:pPr>
          </w:p>
        </w:tc>
        <w:tc>
          <w:tcPr>
            <w:tcW w:w="1943"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27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79" w:type="dxa"/>
            <w:vMerge/>
          </w:tcPr>
          <w:p w:rsidR="006D669D" w:rsidRPr="006D669D" w:rsidRDefault="006D669D" w:rsidP="00964BCD">
            <w:pPr>
              <w:pStyle w:val="Title"/>
              <w:rPr>
                <w:rFonts w:cs="Times New Roman"/>
                <w:sz w:val="24"/>
                <w:szCs w:val="24"/>
              </w:rPr>
            </w:pPr>
          </w:p>
        </w:tc>
        <w:tc>
          <w:tcPr>
            <w:tcW w:w="1943"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13"/>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2030-03.001.04-   Superintendence </w:t>
            </w:r>
          </w:p>
          <w:p w:rsidR="006D669D" w:rsidRPr="006D669D" w:rsidRDefault="006D669D" w:rsidP="00964BCD">
            <w:pPr>
              <w:pStyle w:val="Title"/>
              <w:rPr>
                <w:rFonts w:cs="Times New Roman"/>
                <w:sz w:val="24"/>
                <w:szCs w:val="24"/>
              </w:rPr>
            </w:pPr>
            <w:r w:rsidRPr="006D669D">
              <w:rPr>
                <w:rFonts w:cs="Times New Roman"/>
                <w:sz w:val="24"/>
                <w:szCs w:val="24"/>
              </w:rPr>
              <w:t>(Estt. Exp.)</w:t>
            </w:r>
          </w:p>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276" w:type="dxa"/>
          </w:tcPr>
          <w:p w:rsidR="006D669D" w:rsidRPr="006D669D" w:rsidRDefault="006D669D" w:rsidP="00964BCD">
            <w:pPr>
              <w:pStyle w:val="Title"/>
              <w:jc w:val="right"/>
              <w:rPr>
                <w:rFonts w:cs="Times New Roman"/>
                <w:sz w:val="24"/>
                <w:szCs w:val="24"/>
              </w:rPr>
            </w:pPr>
            <w:r w:rsidRPr="006D669D">
              <w:rPr>
                <w:rFonts w:cs="Times New Roman"/>
                <w:sz w:val="24"/>
                <w:szCs w:val="24"/>
              </w:rPr>
              <w:t>284.28</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284.28</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167.05</w:t>
            </w:r>
          </w:p>
        </w:tc>
        <w:tc>
          <w:tcPr>
            <w:tcW w:w="137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(-)117.23</w:t>
            </w:r>
          </w:p>
        </w:tc>
        <w:tc>
          <w:tcPr>
            <w:tcW w:w="1943"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117.23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sz w:val="24"/>
                <w:szCs w:val="24"/>
              </w:rPr>
            </w:pPr>
          </w:p>
        </w:tc>
      </w:tr>
      <w:tr w:rsidR="006D669D" w:rsidRPr="006D669D" w:rsidTr="00964BCD">
        <w:trPr>
          <w:trHeight w:val="275"/>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27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79" w:type="dxa"/>
            <w:vMerge/>
          </w:tcPr>
          <w:p w:rsidR="006D669D" w:rsidRPr="006D669D" w:rsidRDefault="006D669D" w:rsidP="00964BCD">
            <w:pPr>
              <w:pStyle w:val="Title"/>
              <w:rPr>
                <w:rFonts w:cs="Times New Roman"/>
                <w:sz w:val="24"/>
                <w:szCs w:val="24"/>
              </w:rPr>
            </w:pPr>
          </w:p>
        </w:tc>
        <w:tc>
          <w:tcPr>
            <w:tcW w:w="1943"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27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79" w:type="dxa"/>
            <w:vMerge/>
          </w:tcPr>
          <w:p w:rsidR="006D669D" w:rsidRPr="006D669D" w:rsidRDefault="006D669D" w:rsidP="00964BCD">
            <w:pPr>
              <w:pStyle w:val="Title"/>
              <w:rPr>
                <w:rFonts w:cs="Times New Roman"/>
                <w:sz w:val="24"/>
                <w:szCs w:val="24"/>
              </w:rPr>
            </w:pPr>
          </w:p>
        </w:tc>
        <w:tc>
          <w:tcPr>
            <w:tcW w:w="1943" w:type="dxa"/>
            <w:vMerge/>
          </w:tcPr>
          <w:p w:rsidR="006D669D" w:rsidRPr="006D669D" w:rsidRDefault="006D669D" w:rsidP="00964BCD">
            <w:pPr>
              <w:pStyle w:val="Title"/>
              <w:rPr>
                <w:rFonts w:cs="Times New Roman"/>
                <w:sz w:val="24"/>
                <w:szCs w:val="24"/>
              </w:rPr>
            </w:pPr>
          </w:p>
        </w:tc>
      </w:tr>
      <w:tr w:rsidR="006D669D" w:rsidRPr="006D669D" w:rsidTr="00964BCD">
        <w:trPr>
          <w:trHeight w:val="313"/>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2030-03.001.06-   Refund of Registration Fee</w:t>
            </w:r>
          </w:p>
          <w:p w:rsidR="006D669D" w:rsidRPr="006D669D" w:rsidRDefault="006D669D" w:rsidP="00964BCD">
            <w:pPr>
              <w:pStyle w:val="Title"/>
              <w:rPr>
                <w:rFonts w:cs="Times New Roman"/>
                <w:sz w:val="24"/>
                <w:szCs w:val="24"/>
              </w:rPr>
            </w:pPr>
            <w:r w:rsidRPr="006D669D">
              <w:rPr>
                <w:rFonts w:cs="Times New Roman"/>
                <w:sz w:val="24"/>
                <w:szCs w:val="24"/>
              </w:rPr>
              <w:t>(Estt. Exp.)</w:t>
            </w:r>
          </w:p>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276" w:type="dxa"/>
          </w:tcPr>
          <w:p w:rsidR="006D669D" w:rsidRPr="006D669D" w:rsidRDefault="006D669D" w:rsidP="00964BCD">
            <w:pPr>
              <w:pStyle w:val="Title"/>
              <w:jc w:val="right"/>
              <w:rPr>
                <w:rFonts w:cs="Times New Roman"/>
                <w:sz w:val="24"/>
                <w:szCs w:val="24"/>
              </w:rPr>
            </w:pPr>
            <w:r w:rsidRPr="006D669D">
              <w:rPr>
                <w:rFonts w:cs="Times New Roman"/>
                <w:sz w:val="24"/>
                <w:szCs w:val="24"/>
              </w:rPr>
              <w:t>50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150.00</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11.59</w:t>
            </w:r>
          </w:p>
        </w:tc>
        <w:tc>
          <w:tcPr>
            <w:tcW w:w="137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(-)38.41</w:t>
            </w:r>
          </w:p>
        </w:tc>
        <w:tc>
          <w:tcPr>
            <w:tcW w:w="1943"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38.41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sz w:val="24"/>
                <w:szCs w:val="24"/>
              </w:rPr>
            </w:pPr>
          </w:p>
        </w:tc>
      </w:tr>
      <w:tr w:rsidR="006D669D" w:rsidRPr="006D669D" w:rsidTr="00964BCD">
        <w:trPr>
          <w:trHeight w:val="275"/>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276" w:type="dxa"/>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418"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79" w:type="dxa"/>
            <w:vMerge/>
          </w:tcPr>
          <w:p w:rsidR="006D669D" w:rsidRPr="006D669D" w:rsidRDefault="006D669D" w:rsidP="00964BCD">
            <w:pPr>
              <w:pStyle w:val="Title"/>
              <w:rPr>
                <w:rFonts w:cs="Times New Roman"/>
                <w:sz w:val="24"/>
                <w:szCs w:val="24"/>
              </w:rPr>
            </w:pPr>
          </w:p>
        </w:tc>
        <w:tc>
          <w:tcPr>
            <w:tcW w:w="1943"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27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79" w:type="dxa"/>
            <w:vMerge/>
          </w:tcPr>
          <w:p w:rsidR="006D669D" w:rsidRPr="006D669D" w:rsidRDefault="006D669D" w:rsidP="00964BCD">
            <w:pPr>
              <w:pStyle w:val="Title"/>
              <w:rPr>
                <w:rFonts w:cs="Times New Roman"/>
                <w:sz w:val="24"/>
                <w:szCs w:val="24"/>
              </w:rPr>
            </w:pPr>
          </w:p>
        </w:tc>
        <w:tc>
          <w:tcPr>
            <w:tcW w:w="1943" w:type="dxa"/>
            <w:vMerge/>
          </w:tcPr>
          <w:p w:rsidR="006D669D" w:rsidRPr="006D669D" w:rsidRDefault="006D669D" w:rsidP="00964BCD">
            <w:pPr>
              <w:pStyle w:val="Title"/>
              <w:rPr>
                <w:rFonts w:cs="Times New Roman"/>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315B48">
      <w:pPr>
        <w:pStyle w:val="Title"/>
        <w:numPr>
          <w:ilvl w:val="0"/>
          <w:numId w:val="1"/>
        </w:numPr>
        <w:spacing w:after="0"/>
        <w:ind w:left="720" w:hanging="720"/>
        <w:contextualSpacing w:val="0"/>
        <w:rPr>
          <w:sz w:val="24"/>
          <w:szCs w:val="24"/>
        </w:rPr>
      </w:pPr>
      <w:r w:rsidRPr="006D669D">
        <w:rPr>
          <w:sz w:val="24"/>
          <w:szCs w:val="24"/>
        </w:rPr>
        <w:t>In the following case, entire provision remained unutilized:</w:t>
      </w:r>
    </w:p>
    <w:p w:rsidR="006D669D" w:rsidRPr="006D669D" w:rsidRDefault="006D669D" w:rsidP="00964BCD">
      <w:pPr>
        <w:pStyle w:val="Title"/>
        <w:rPr>
          <w:b/>
          <w:color w:val="FF0000"/>
          <w:sz w:val="24"/>
          <w:szCs w:val="24"/>
        </w:rPr>
      </w:pPr>
    </w:p>
    <w:tbl>
      <w:tblPr>
        <w:tblpPr w:leftFromText="181" w:rightFromText="181" w:vertAnchor="text" w:tblpX="-162" w:tblpY="1"/>
        <w:tblOverlap w:val="never"/>
        <w:tblW w:w="10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25"/>
        <w:gridCol w:w="1276"/>
        <w:gridCol w:w="1417"/>
        <w:gridCol w:w="1560"/>
        <w:gridCol w:w="1417"/>
        <w:gridCol w:w="1982"/>
      </w:tblGrid>
      <w:tr w:rsidR="006D669D" w:rsidRPr="006D669D" w:rsidTr="00964BCD">
        <w:trPr>
          <w:trHeight w:val="848"/>
        </w:trPr>
        <w:tc>
          <w:tcPr>
            <w:tcW w:w="3794" w:type="dxa"/>
            <w:gridSpan w:val="3"/>
          </w:tcPr>
          <w:p w:rsidR="006D669D" w:rsidRPr="006D669D" w:rsidRDefault="006D669D" w:rsidP="00964BCD">
            <w:pPr>
              <w:pStyle w:val="Title"/>
              <w:rPr>
                <w:b/>
                <w:sz w:val="24"/>
                <w:szCs w:val="24"/>
              </w:rPr>
            </w:pPr>
            <w:r w:rsidRPr="006D669D">
              <w:rPr>
                <w:b/>
                <w:sz w:val="24"/>
                <w:szCs w:val="24"/>
              </w:rPr>
              <w:t>Head</w:t>
            </w:r>
          </w:p>
        </w:tc>
        <w:tc>
          <w:tcPr>
            <w:tcW w:w="1417" w:type="dxa"/>
          </w:tcPr>
          <w:p w:rsidR="006D669D" w:rsidRPr="006D669D" w:rsidRDefault="006D669D" w:rsidP="00964BCD">
            <w:pPr>
              <w:pStyle w:val="Title"/>
              <w:rPr>
                <w:b/>
                <w:sz w:val="24"/>
                <w:szCs w:val="24"/>
              </w:rPr>
            </w:pPr>
            <w:r w:rsidRPr="006D669D">
              <w:rPr>
                <w:b/>
                <w:sz w:val="24"/>
                <w:szCs w:val="24"/>
              </w:rPr>
              <w:t xml:space="preserve">Total 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 xml:space="preserve">` </w:t>
            </w:r>
            <w:r w:rsidRPr="006D669D">
              <w:rPr>
                <w:b/>
                <w:sz w:val="24"/>
                <w:szCs w:val="24"/>
              </w:rPr>
              <w:t>in lakh)</w:t>
            </w:r>
          </w:p>
        </w:tc>
        <w:tc>
          <w:tcPr>
            <w:tcW w:w="1560"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 xml:space="preserve">` </w:t>
            </w:r>
            <w:r w:rsidRPr="006D669D">
              <w:rPr>
                <w:b/>
                <w:sz w:val="24"/>
                <w:szCs w:val="24"/>
              </w:rPr>
              <w:t xml:space="preserve"> in lakh)</w:t>
            </w:r>
          </w:p>
        </w:tc>
        <w:tc>
          <w:tcPr>
            <w:tcW w:w="1417" w:type="dxa"/>
          </w:tcPr>
          <w:p w:rsidR="006D669D" w:rsidRPr="006D669D" w:rsidRDefault="006D669D" w:rsidP="00964BCD">
            <w:pPr>
              <w:pStyle w:val="Title"/>
              <w:rPr>
                <w:b/>
                <w:sz w:val="24"/>
                <w:szCs w:val="24"/>
              </w:rPr>
            </w:pPr>
            <w:r w:rsidRPr="006D669D">
              <w:rPr>
                <w:b/>
                <w:sz w:val="24"/>
                <w:szCs w:val="24"/>
              </w:rPr>
              <w:t>Excess (+)/ Saving(-) (</w:t>
            </w:r>
            <w:r w:rsidRPr="006D669D">
              <w:rPr>
                <w:rFonts w:ascii="Rupee Foradian" w:hAnsi="Rupee Foradian"/>
                <w:b/>
                <w:sz w:val="24"/>
                <w:szCs w:val="24"/>
              </w:rPr>
              <w:t>`</w:t>
            </w:r>
            <w:r w:rsidRPr="006D669D">
              <w:rPr>
                <w:b/>
                <w:sz w:val="24"/>
                <w:szCs w:val="24"/>
              </w:rPr>
              <w:t xml:space="preserve"> in lakh)</w:t>
            </w:r>
          </w:p>
        </w:tc>
        <w:tc>
          <w:tcPr>
            <w:tcW w:w="1982" w:type="dxa"/>
          </w:tcPr>
          <w:p w:rsidR="006D669D" w:rsidRPr="006D669D" w:rsidRDefault="006D669D" w:rsidP="00964BCD">
            <w:pPr>
              <w:pStyle w:val="Title"/>
              <w:rPr>
                <w:b/>
                <w:sz w:val="24"/>
                <w:szCs w:val="24"/>
              </w:rPr>
            </w:pPr>
            <w:r w:rsidRPr="006D669D">
              <w:rPr>
                <w:b/>
                <w:sz w:val="24"/>
                <w:szCs w:val="24"/>
              </w:rPr>
              <w:t>Remarks</w:t>
            </w:r>
          </w:p>
        </w:tc>
      </w:tr>
      <w:tr w:rsidR="006D669D" w:rsidRPr="006D669D" w:rsidTr="00964BCD">
        <w:trPr>
          <w:trHeight w:val="412"/>
        </w:trPr>
        <w:tc>
          <w:tcPr>
            <w:tcW w:w="2093" w:type="dxa"/>
            <w:vMerge w:val="restart"/>
          </w:tcPr>
          <w:p w:rsidR="006D669D" w:rsidRPr="006D669D" w:rsidRDefault="006D669D" w:rsidP="00964BCD">
            <w:pPr>
              <w:pStyle w:val="Title"/>
              <w:rPr>
                <w:sz w:val="24"/>
                <w:szCs w:val="24"/>
              </w:rPr>
            </w:pPr>
            <w:r w:rsidRPr="006D669D">
              <w:rPr>
                <w:sz w:val="24"/>
                <w:szCs w:val="24"/>
              </w:rPr>
              <w:t>2030-02.101.02-</w:t>
            </w:r>
          </w:p>
          <w:p w:rsidR="006D669D" w:rsidRPr="006D669D" w:rsidRDefault="006D669D" w:rsidP="00964BCD">
            <w:pPr>
              <w:pStyle w:val="Title"/>
              <w:rPr>
                <w:sz w:val="24"/>
                <w:szCs w:val="24"/>
              </w:rPr>
            </w:pPr>
            <w:r w:rsidRPr="006D669D">
              <w:rPr>
                <w:sz w:val="24"/>
                <w:szCs w:val="24"/>
              </w:rPr>
              <w:t>Cost of Stamps received from Security Press, Hydrabad</w:t>
            </w:r>
          </w:p>
          <w:p w:rsidR="006D669D" w:rsidRPr="006D669D" w:rsidRDefault="006D669D" w:rsidP="00964BCD">
            <w:pPr>
              <w:pStyle w:val="Title"/>
              <w:rPr>
                <w:sz w:val="24"/>
                <w:szCs w:val="24"/>
              </w:rPr>
            </w:pPr>
            <w:r w:rsidRPr="006D669D">
              <w:rPr>
                <w:sz w:val="24"/>
                <w:szCs w:val="24"/>
              </w:rPr>
              <w:t>(Estt. Exp.)</w:t>
            </w:r>
          </w:p>
        </w:tc>
        <w:tc>
          <w:tcPr>
            <w:tcW w:w="425" w:type="dxa"/>
            <w:tcBorders>
              <w:bottom w:val="single" w:sz="4" w:space="0" w:color="auto"/>
            </w:tcBorders>
          </w:tcPr>
          <w:p w:rsidR="006D669D" w:rsidRPr="006D669D" w:rsidRDefault="006D669D" w:rsidP="00964BCD">
            <w:pPr>
              <w:pStyle w:val="Title"/>
              <w:rPr>
                <w:sz w:val="24"/>
                <w:szCs w:val="24"/>
              </w:rPr>
            </w:pPr>
            <w:r w:rsidRPr="006D669D">
              <w:rPr>
                <w:sz w:val="24"/>
                <w:szCs w:val="24"/>
              </w:rPr>
              <w:t>O</w:t>
            </w:r>
          </w:p>
        </w:tc>
        <w:tc>
          <w:tcPr>
            <w:tcW w:w="1276" w:type="dxa"/>
            <w:tcBorders>
              <w:bottom w:val="single" w:sz="4" w:space="0" w:color="auto"/>
            </w:tcBorders>
          </w:tcPr>
          <w:p w:rsidR="006D669D" w:rsidRPr="006D669D" w:rsidRDefault="006D669D" w:rsidP="00964BCD">
            <w:pPr>
              <w:pStyle w:val="Title"/>
              <w:jc w:val="right"/>
              <w:rPr>
                <w:sz w:val="24"/>
                <w:szCs w:val="24"/>
              </w:rPr>
            </w:pPr>
            <w:r w:rsidRPr="006D669D">
              <w:rPr>
                <w:sz w:val="24"/>
                <w:szCs w:val="24"/>
              </w:rPr>
              <w:t>100.01</w:t>
            </w:r>
          </w:p>
        </w:tc>
        <w:tc>
          <w:tcPr>
            <w:tcW w:w="1417" w:type="dxa"/>
            <w:vMerge w:val="restart"/>
          </w:tcPr>
          <w:p w:rsidR="006D669D" w:rsidRPr="006D669D" w:rsidRDefault="006D669D" w:rsidP="00964BCD">
            <w:pPr>
              <w:pStyle w:val="Title"/>
              <w:jc w:val="right"/>
              <w:rPr>
                <w:sz w:val="24"/>
                <w:szCs w:val="24"/>
              </w:rPr>
            </w:pPr>
            <w:r w:rsidRPr="006D669D">
              <w:rPr>
                <w:sz w:val="24"/>
                <w:szCs w:val="24"/>
              </w:rPr>
              <w:t>100.01</w:t>
            </w:r>
          </w:p>
        </w:tc>
        <w:tc>
          <w:tcPr>
            <w:tcW w:w="1560" w:type="dxa"/>
            <w:vMerge w:val="restart"/>
          </w:tcPr>
          <w:p w:rsidR="006D669D" w:rsidRPr="006D669D" w:rsidRDefault="006D669D" w:rsidP="00964BCD">
            <w:pPr>
              <w:pStyle w:val="Title"/>
              <w:jc w:val="right"/>
              <w:rPr>
                <w:sz w:val="24"/>
                <w:szCs w:val="24"/>
              </w:rPr>
            </w:pPr>
            <w:r w:rsidRPr="006D669D">
              <w:rPr>
                <w:sz w:val="24"/>
                <w:szCs w:val="24"/>
              </w:rPr>
              <w:t>0.00</w:t>
            </w:r>
          </w:p>
        </w:tc>
        <w:tc>
          <w:tcPr>
            <w:tcW w:w="1417" w:type="dxa"/>
            <w:vMerge w:val="restart"/>
          </w:tcPr>
          <w:p w:rsidR="006D669D" w:rsidRPr="006D669D" w:rsidRDefault="006D669D" w:rsidP="00964BCD">
            <w:pPr>
              <w:pStyle w:val="Title"/>
              <w:jc w:val="right"/>
              <w:rPr>
                <w:sz w:val="24"/>
                <w:szCs w:val="24"/>
              </w:rPr>
            </w:pPr>
            <w:r w:rsidRPr="006D669D">
              <w:rPr>
                <w:sz w:val="24"/>
                <w:szCs w:val="24"/>
              </w:rPr>
              <w:t>(-)100.01</w:t>
            </w:r>
          </w:p>
        </w:tc>
        <w:tc>
          <w:tcPr>
            <w:tcW w:w="1982"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of </w:t>
            </w:r>
            <w:r w:rsidRPr="006D669D">
              <w:rPr>
                <w:rFonts w:ascii="Rupee Foradian" w:hAnsi="Rupee Foradian"/>
                <w:sz w:val="24"/>
                <w:szCs w:val="24"/>
              </w:rPr>
              <w:t xml:space="preserve">` </w:t>
            </w:r>
            <w:r w:rsidRPr="006D669D">
              <w:rPr>
                <w:rFonts w:cs="Times New Roman"/>
                <w:sz w:val="24"/>
                <w:szCs w:val="24"/>
              </w:rPr>
              <w:t>100.01</w:t>
            </w:r>
            <w:r w:rsidRPr="006D669D">
              <w:rPr>
                <w:sz w:val="24"/>
                <w:szCs w:val="24"/>
              </w:rPr>
              <w:t xml:space="preserve"> lakh have not been intimated </w:t>
            </w:r>
          </w:p>
          <w:p w:rsidR="006D669D" w:rsidRPr="006D669D" w:rsidRDefault="006D669D" w:rsidP="00964BCD">
            <w:pPr>
              <w:pStyle w:val="Title"/>
              <w:jc w:val="both"/>
              <w:rPr>
                <w:sz w:val="24"/>
                <w:szCs w:val="24"/>
              </w:rPr>
            </w:pPr>
            <w:r w:rsidRPr="006D669D">
              <w:rPr>
                <w:sz w:val="24"/>
                <w:szCs w:val="24"/>
              </w:rPr>
              <w:t>(August 2024).</w:t>
            </w:r>
          </w:p>
          <w:p w:rsidR="006D669D" w:rsidRPr="006D669D" w:rsidRDefault="006D669D" w:rsidP="00964BCD">
            <w:pPr>
              <w:pStyle w:val="Title"/>
              <w:jc w:val="both"/>
              <w:rPr>
                <w:b/>
                <w:sz w:val="24"/>
                <w:szCs w:val="24"/>
              </w:rPr>
            </w:pPr>
          </w:p>
        </w:tc>
      </w:tr>
      <w:tr w:rsidR="006D669D" w:rsidRPr="006D669D" w:rsidTr="00964BCD">
        <w:trPr>
          <w:trHeight w:val="337"/>
        </w:trPr>
        <w:tc>
          <w:tcPr>
            <w:tcW w:w="2093" w:type="dxa"/>
            <w:vMerge/>
          </w:tcPr>
          <w:p w:rsidR="006D669D" w:rsidRPr="006D669D" w:rsidRDefault="006D669D" w:rsidP="00964BCD">
            <w:pPr>
              <w:pStyle w:val="Title"/>
              <w:rPr>
                <w:sz w:val="24"/>
                <w:szCs w:val="24"/>
              </w:rPr>
            </w:pPr>
          </w:p>
        </w:tc>
        <w:tc>
          <w:tcPr>
            <w:tcW w:w="425" w:type="dxa"/>
            <w:tcBorders>
              <w:top w:val="single" w:sz="4" w:space="0" w:color="auto"/>
              <w:bottom w:val="single" w:sz="4" w:space="0" w:color="auto"/>
            </w:tcBorders>
          </w:tcPr>
          <w:p w:rsidR="006D669D" w:rsidRPr="006D669D" w:rsidRDefault="006D669D" w:rsidP="00964BCD">
            <w:pPr>
              <w:pStyle w:val="Title"/>
              <w:rPr>
                <w:sz w:val="24"/>
                <w:szCs w:val="24"/>
              </w:rPr>
            </w:pPr>
            <w:r w:rsidRPr="006D669D">
              <w:rPr>
                <w:sz w:val="24"/>
                <w:szCs w:val="24"/>
              </w:rPr>
              <w:t>S</w:t>
            </w:r>
          </w:p>
        </w:tc>
        <w:tc>
          <w:tcPr>
            <w:tcW w:w="1276" w:type="dxa"/>
            <w:tcBorders>
              <w:top w:val="single" w:sz="4" w:space="0" w:color="auto"/>
              <w:bottom w:val="single" w:sz="4" w:space="0" w:color="auto"/>
            </w:tcBorders>
          </w:tcPr>
          <w:p w:rsidR="006D669D" w:rsidRPr="006D669D" w:rsidRDefault="006D669D" w:rsidP="00964BCD">
            <w:pPr>
              <w:pStyle w:val="Title"/>
              <w:jc w:val="right"/>
              <w:rPr>
                <w:sz w:val="24"/>
                <w:szCs w:val="24"/>
              </w:rPr>
            </w:pPr>
            <w:r w:rsidRPr="006D669D">
              <w:rPr>
                <w:sz w:val="24"/>
                <w:szCs w:val="24"/>
              </w:rPr>
              <w:t>0.00</w:t>
            </w:r>
          </w:p>
        </w:tc>
        <w:tc>
          <w:tcPr>
            <w:tcW w:w="1417" w:type="dxa"/>
            <w:vMerge/>
          </w:tcPr>
          <w:p w:rsidR="006D669D" w:rsidRPr="006D669D" w:rsidRDefault="006D669D" w:rsidP="00964BCD">
            <w:pPr>
              <w:pStyle w:val="Title"/>
              <w:rPr>
                <w:b/>
                <w:sz w:val="24"/>
                <w:szCs w:val="24"/>
              </w:rPr>
            </w:pPr>
          </w:p>
        </w:tc>
        <w:tc>
          <w:tcPr>
            <w:tcW w:w="1560" w:type="dxa"/>
            <w:vMerge/>
          </w:tcPr>
          <w:p w:rsidR="006D669D" w:rsidRPr="006D669D" w:rsidRDefault="006D669D" w:rsidP="00964BCD">
            <w:pPr>
              <w:pStyle w:val="Title"/>
              <w:rPr>
                <w:b/>
                <w:sz w:val="24"/>
                <w:szCs w:val="24"/>
              </w:rPr>
            </w:pPr>
          </w:p>
        </w:tc>
        <w:tc>
          <w:tcPr>
            <w:tcW w:w="1417" w:type="dxa"/>
            <w:vMerge/>
          </w:tcPr>
          <w:p w:rsidR="006D669D" w:rsidRPr="006D669D" w:rsidRDefault="006D669D" w:rsidP="00964BCD">
            <w:pPr>
              <w:pStyle w:val="Title"/>
              <w:rPr>
                <w:b/>
                <w:sz w:val="24"/>
                <w:szCs w:val="24"/>
              </w:rPr>
            </w:pPr>
          </w:p>
        </w:tc>
        <w:tc>
          <w:tcPr>
            <w:tcW w:w="1982" w:type="dxa"/>
            <w:vMerge/>
          </w:tcPr>
          <w:p w:rsidR="006D669D" w:rsidRPr="006D669D" w:rsidRDefault="006D669D" w:rsidP="00964BCD">
            <w:pPr>
              <w:pStyle w:val="Title"/>
              <w:rPr>
                <w:b/>
                <w:sz w:val="24"/>
                <w:szCs w:val="24"/>
              </w:rPr>
            </w:pPr>
          </w:p>
        </w:tc>
      </w:tr>
      <w:tr w:rsidR="006D669D" w:rsidRPr="006D669D" w:rsidTr="00964BCD">
        <w:trPr>
          <w:trHeight w:val="1165"/>
        </w:trPr>
        <w:tc>
          <w:tcPr>
            <w:tcW w:w="2093" w:type="dxa"/>
            <w:vMerge/>
          </w:tcPr>
          <w:p w:rsidR="006D669D" w:rsidRPr="006D669D" w:rsidRDefault="006D669D" w:rsidP="00964BCD">
            <w:pPr>
              <w:pStyle w:val="Title"/>
              <w:rPr>
                <w:sz w:val="24"/>
                <w:szCs w:val="24"/>
              </w:rPr>
            </w:pPr>
          </w:p>
        </w:tc>
        <w:tc>
          <w:tcPr>
            <w:tcW w:w="425" w:type="dxa"/>
            <w:tcBorders>
              <w:top w:val="single" w:sz="4" w:space="0" w:color="auto"/>
              <w:bottom w:val="single" w:sz="4" w:space="0" w:color="auto"/>
            </w:tcBorders>
          </w:tcPr>
          <w:p w:rsidR="006D669D" w:rsidRPr="006D669D" w:rsidRDefault="006D669D" w:rsidP="00964BCD">
            <w:pPr>
              <w:pStyle w:val="Title"/>
              <w:rPr>
                <w:sz w:val="24"/>
                <w:szCs w:val="24"/>
              </w:rPr>
            </w:pPr>
            <w:r w:rsidRPr="006D669D">
              <w:rPr>
                <w:sz w:val="24"/>
                <w:szCs w:val="24"/>
              </w:rPr>
              <w:t>R</w:t>
            </w:r>
          </w:p>
        </w:tc>
        <w:tc>
          <w:tcPr>
            <w:tcW w:w="1276" w:type="dxa"/>
            <w:tcBorders>
              <w:top w:val="single" w:sz="4" w:space="0" w:color="auto"/>
              <w:bottom w:val="single" w:sz="4" w:space="0" w:color="auto"/>
            </w:tcBorders>
          </w:tcPr>
          <w:p w:rsidR="006D669D" w:rsidRPr="006D669D" w:rsidRDefault="006D669D" w:rsidP="00964BCD">
            <w:pPr>
              <w:pStyle w:val="Title"/>
              <w:jc w:val="right"/>
              <w:rPr>
                <w:sz w:val="24"/>
                <w:szCs w:val="24"/>
              </w:rPr>
            </w:pPr>
            <w:r w:rsidRPr="006D669D">
              <w:rPr>
                <w:sz w:val="24"/>
                <w:szCs w:val="24"/>
              </w:rPr>
              <w:t>0.00</w:t>
            </w:r>
          </w:p>
        </w:tc>
        <w:tc>
          <w:tcPr>
            <w:tcW w:w="1417" w:type="dxa"/>
            <w:vMerge/>
          </w:tcPr>
          <w:p w:rsidR="006D669D" w:rsidRPr="006D669D" w:rsidRDefault="006D669D" w:rsidP="00964BCD">
            <w:pPr>
              <w:pStyle w:val="Title"/>
              <w:rPr>
                <w:b/>
                <w:sz w:val="24"/>
                <w:szCs w:val="24"/>
              </w:rPr>
            </w:pPr>
          </w:p>
        </w:tc>
        <w:tc>
          <w:tcPr>
            <w:tcW w:w="1560" w:type="dxa"/>
            <w:vMerge/>
          </w:tcPr>
          <w:p w:rsidR="006D669D" w:rsidRPr="006D669D" w:rsidRDefault="006D669D" w:rsidP="00964BCD">
            <w:pPr>
              <w:pStyle w:val="Title"/>
              <w:rPr>
                <w:b/>
                <w:sz w:val="24"/>
                <w:szCs w:val="24"/>
              </w:rPr>
            </w:pPr>
          </w:p>
        </w:tc>
        <w:tc>
          <w:tcPr>
            <w:tcW w:w="1417" w:type="dxa"/>
            <w:vMerge/>
          </w:tcPr>
          <w:p w:rsidR="006D669D" w:rsidRPr="006D669D" w:rsidRDefault="006D669D" w:rsidP="00964BCD">
            <w:pPr>
              <w:pStyle w:val="Title"/>
              <w:rPr>
                <w:b/>
                <w:sz w:val="24"/>
                <w:szCs w:val="24"/>
              </w:rPr>
            </w:pPr>
          </w:p>
        </w:tc>
        <w:tc>
          <w:tcPr>
            <w:tcW w:w="1982" w:type="dxa"/>
            <w:vMerge/>
          </w:tcPr>
          <w:p w:rsidR="006D669D" w:rsidRPr="006D669D" w:rsidRDefault="006D669D" w:rsidP="00964BCD">
            <w:pPr>
              <w:pStyle w:val="Title"/>
              <w:rPr>
                <w:b/>
                <w:sz w:val="24"/>
                <w:szCs w:val="24"/>
              </w:rPr>
            </w:pPr>
          </w:p>
        </w:tc>
      </w:tr>
    </w:tbl>
    <w:p w:rsidR="006D669D" w:rsidRPr="006D669D" w:rsidRDefault="006D669D" w:rsidP="00964BCD">
      <w:pPr>
        <w:pStyle w:val="Title"/>
        <w:rPr>
          <w:b/>
          <w:sz w:val="24"/>
          <w:szCs w:val="24"/>
        </w:rPr>
      </w:pPr>
    </w:p>
    <w:p w:rsidR="00964BCD" w:rsidRDefault="00964BCD">
      <w:pPr>
        <w:rPr>
          <w:rFonts w:asciiTheme="majorHAnsi" w:eastAsiaTheme="majorEastAsia" w:hAnsiTheme="majorHAnsi" w:cstheme="majorBidi"/>
          <w:b/>
          <w:spacing w:val="-10"/>
          <w:kern w:val="28"/>
        </w:rPr>
      </w:pPr>
      <w:r>
        <w:rPr>
          <w:b/>
        </w:rPr>
        <w:br w:type="page"/>
      </w:r>
    </w:p>
    <w:p w:rsidR="006D669D" w:rsidRPr="006D669D" w:rsidRDefault="006D669D" w:rsidP="00964BCD">
      <w:pPr>
        <w:pStyle w:val="Title"/>
        <w:rPr>
          <w:rStyle w:val="BookTitle"/>
          <w:caps/>
          <w:smallCaps w:val="0"/>
          <w:sz w:val="24"/>
          <w:szCs w:val="24"/>
        </w:rPr>
      </w:pPr>
      <w:r w:rsidRPr="006D669D">
        <w:rPr>
          <w:b/>
          <w:sz w:val="24"/>
          <w:szCs w:val="24"/>
        </w:rPr>
        <w:t xml:space="preserve">Grant No. 39 - </w:t>
      </w:r>
      <w:r w:rsidRPr="006D669D">
        <w:rPr>
          <w:rStyle w:val="BookTitle"/>
          <w:caps/>
          <w:smallCaps w:val="0"/>
          <w:sz w:val="24"/>
          <w:szCs w:val="24"/>
        </w:rPr>
        <w:t>Home, Jail and Disaster Management Department (Disaster Management Division)</w:t>
      </w:r>
    </w:p>
    <w:p w:rsidR="006D669D" w:rsidRPr="006D669D" w:rsidRDefault="006D669D" w:rsidP="00964BCD">
      <w:pPr>
        <w:pStyle w:val="Title"/>
        <w:rPr>
          <w:b/>
          <w:sz w:val="24"/>
          <w:szCs w:val="24"/>
        </w:rPr>
      </w:pPr>
    </w:p>
    <w:p w:rsidR="006D669D" w:rsidRPr="006D669D" w:rsidRDefault="006D669D" w:rsidP="00964BCD">
      <w:pPr>
        <w:pStyle w:val="Heading2"/>
        <w:jc w:val="both"/>
        <w:rPr>
          <w:sz w:val="24"/>
          <w:szCs w:val="24"/>
        </w:rPr>
      </w:pPr>
      <w:r w:rsidRPr="006D669D">
        <w:rPr>
          <w:sz w:val="24"/>
          <w:szCs w:val="24"/>
        </w:rPr>
        <w:t>(Major Heads-2235-Social Security and Welfare, 2245-Relief on account of Natural Calamities)</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Pr>
          <w:p w:rsidR="006D669D" w:rsidRPr="006D669D" w:rsidRDefault="006D669D" w:rsidP="00964BCD">
            <w:pPr>
              <w:pStyle w:val="Title"/>
              <w:rPr>
                <w:rFonts w:cs="Times New Roman"/>
                <w:b/>
                <w:sz w:val="24"/>
                <w:szCs w:val="24"/>
              </w:rPr>
            </w:pPr>
          </w:p>
        </w:tc>
        <w:tc>
          <w:tcPr>
            <w:tcW w:w="1915" w:type="dxa"/>
          </w:tcPr>
          <w:p w:rsidR="006D669D" w:rsidRPr="006D669D" w:rsidRDefault="006D669D" w:rsidP="00964BCD">
            <w:pPr>
              <w:pStyle w:val="Title"/>
              <w:rPr>
                <w:rFonts w:cs="Times New Roman"/>
                <w:b/>
                <w:sz w:val="24"/>
                <w:szCs w:val="24"/>
              </w:rPr>
            </w:pPr>
          </w:p>
        </w:tc>
        <w:tc>
          <w:tcPr>
            <w:tcW w:w="1915"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5"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Actual Expenditure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6"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Excess (+)/Saving (-)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r>
      <w:tr w:rsidR="006D669D" w:rsidRPr="006D669D" w:rsidTr="00964BCD">
        <w:tc>
          <w:tcPr>
            <w:tcW w:w="1915" w:type="dxa"/>
          </w:tcPr>
          <w:p w:rsidR="006D669D" w:rsidRPr="006D669D" w:rsidRDefault="006D669D" w:rsidP="00964BCD">
            <w:pPr>
              <w:pStyle w:val="Title"/>
              <w:rPr>
                <w:rFonts w:cs="Times New Roman"/>
                <w:b/>
                <w:sz w:val="24"/>
                <w:szCs w:val="24"/>
              </w:rPr>
            </w:pPr>
            <w:r w:rsidRPr="006D669D">
              <w:rPr>
                <w:rFonts w:cs="Times New Roman"/>
                <w:b/>
                <w:sz w:val="24"/>
                <w:szCs w:val="24"/>
              </w:rPr>
              <w:t>Original</w:t>
            </w:r>
          </w:p>
        </w:tc>
        <w:tc>
          <w:tcPr>
            <w:tcW w:w="1915" w:type="dxa"/>
          </w:tcPr>
          <w:p w:rsidR="006D669D" w:rsidRPr="006D669D" w:rsidRDefault="006D669D" w:rsidP="00964BCD">
            <w:pPr>
              <w:pStyle w:val="Title"/>
              <w:jc w:val="right"/>
              <w:rPr>
                <w:rFonts w:cs="Times New Roman"/>
                <w:b/>
                <w:sz w:val="24"/>
                <w:szCs w:val="24"/>
              </w:rPr>
            </w:pPr>
            <w:r w:rsidRPr="006D669D">
              <w:rPr>
                <w:rFonts w:cs="Times New Roman"/>
                <w:b/>
                <w:sz w:val="24"/>
                <w:szCs w:val="24"/>
              </w:rPr>
              <w:t>16,01,34,09</w:t>
            </w:r>
          </w:p>
        </w:tc>
        <w:tc>
          <w:tcPr>
            <w:tcW w:w="1915" w:type="dxa"/>
            <w:vMerge w:val="restart"/>
          </w:tcPr>
          <w:p w:rsidR="006D669D" w:rsidRPr="006D669D" w:rsidRDefault="006D669D" w:rsidP="00964BCD">
            <w:pPr>
              <w:pStyle w:val="Title"/>
              <w:jc w:val="right"/>
              <w:rPr>
                <w:rFonts w:cs="Times New Roman"/>
                <w:b/>
                <w:sz w:val="24"/>
                <w:szCs w:val="24"/>
              </w:rPr>
            </w:pPr>
            <w:r w:rsidRPr="006D669D">
              <w:rPr>
                <w:rFonts w:cs="Times New Roman"/>
                <w:b/>
                <w:sz w:val="24"/>
                <w:szCs w:val="24"/>
              </w:rPr>
              <w:t>27,66,30,44</w:t>
            </w:r>
          </w:p>
        </w:tc>
        <w:tc>
          <w:tcPr>
            <w:tcW w:w="1915" w:type="dxa"/>
            <w:vMerge w:val="restart"/>
          </w:tcPr>
          <w:p w:rsidR="006D669D" w:rsidRPr="006D669D" w:rsidRDefault="006D669D" w:rsidP="00964BCD">
            <w:pPr>
              <w:pStyle w:val="Title"/>
              <w:jc w:val="right"/>
              <w:rPr>
                <w:rFonts w:cs="Times New Roman"/>
                <w:b/>
                <w:sz w:val="24"/>
                <w:szCs w:val="24"/>
              </w:rPr>
            </w:pPr>
            <w:r w:rsidRPr="006D669D">
              <w:rPr>
                <w:rFonts w:cs="Times New Roman"/>
                <w:b/>
                <w:sz w:val="24"/>
                <w:szCs w:val="24"/>
              </w:rPr>
              <w:t>10,57,11,12</w:t>
            </w:r>
          </w:p>
        </w:tc>
        <w:tc>
          <w:tcPr>
            <w:tcW w:w="1916" w:type="dxa"/>
            <w:vMerge w:val="restart"/>
          </w:tcPr>
          <w:p w:rsidR="006D669D" w:rsidRPr="006D669D" w:rsidRDefault="006D669D" w:rsidP="00964BCD">
            <w:pPr>
              <w:pStyle w:val="Title"/>
              <w:jc w:val="right"/>
              <w:rPr>
                <w:rFonts w:cs="Times New Roman"/>
                <w:b/>
                <w:sz w:val="24"/>
                <w:szCs w:val="24"/>
              </w:rPr>
            </w:pPr>
            <w:r w:rsidRPr="006D669D">
              <w:rPr>
                <w:rFonts w:cs="Times New Roman"/>
                <w:sz w:val="24"/>
                <w:szCs w:val="24"/>
              </w:rPr>
              <w:t xml:space="preserve">(-) </w:t>
            </w:r>
            <w:r w:rsidRPr="006D669D">
              <w:rPr>
                <w:rFonts w:cs="Times New Roman"/>
                <w:b/>
                <w:sz w:val="24"/>
                <w:szCs w:val="24"/>
              </w:rPr>
              <w:t>17,08,78,85</w:t>
            </w:r>
          </w:p>
        </w:tc>
      </w:tr>
      <w:tr w:rsidR="006D669D" w:rsidRPr="006D669D" w:rsidTr="00964BCD">
        <w:tc>
          <w:tcPr>
            <w:tcW w:w="1915" w:type="dxa"/>
          </w:tcPr>
          <w:p w:rsidR="006D669D" w:rsidRPr="006D669D" w:rsidRDefault="006D669D" w:rsidP="00964BCD">
            <w:pPr>
              <w:pStyle w:val="Title"/>
              <w:rPr>
                <w:rFonts w:cs="Times New Roman"/>
                <w:b/>
                <w:sz w:val="24"/>
                <w:szCs w:val="24"/>
              </w:rPr>
            </w:pPr>
            <w:r w:rsidRPr="006D669D">
              <w:rPr>
                <w:rFonts w:cs="Times New Roman"/>
                <w:b/>
                <w:sz w:val="24"/>
                <w:szCs w:val="24"/>
              </w:rPr>
              <w:t>Supplementary</w:t>
            </w:r>
          </w:p>
        </w:tc>
        <w:tc>
          <w:tcPr>
            <w:tcW w:w="1915" w:type="dxa"/>
          </w:tcPr>
          <w:p w:rsidR="006D669D" w:rsidRPr="006D669D" w:rsidRDefault="006D669D" w:rsidP="00964BCD">
            <w:pPr>
              <w:pStyle w:val="Title"/>
              <w:jc w:val="right"/>
              <w:rPr>
                <w:rFonts w:cs="Times New Roman"/>
                <w:b/>
                <w:sz w:val="24"/>
                <w:szCs w:val="24"/>
              </w:rPr>
            </w:pPr>
            <w:r w:rsidRPr="006D669D">
              <w:rPr>
                <w:rFonts w:cs="Times New Roman"/>
                <w:b/>
                <w:sz w:val="24"/>
                <w:szCs w:val="24"/>
              </w:rPr>
              <w:t>11,64,55,88</w:t>
            </w:r>
          </w:p>
        </w:tc>
        <w:tc>
          <w:tcPr>
            <w:tcW w:w="1915" w:type="dxa"/>
            <w:vMerge/>
          </w:tcPr>
          <w:p w:rsidR="006D669D" w:rsidRPr="006D669D" w:rsidRDefault="006D669D" w:rsidP="00964BCD">
            <w:pPr>
              <w:pStyle w:val="Title"/>
              <w:rPr>
                <w:rFonts w:cs="Times New Roman"/>
                <w:b/>
                <w:sz w:val="24"/>
                <w:szCs w:val="24"/>
              </w:rPr>
            </w:pPr>
          </w:p>
        </w:tc>
        <w:tc>
          <w:tcPr>
            <w:tcW w:w="1915" w:type="dxa"/>
            <w:vMerge/>
          </w:tcPr>
          <w:p w:rsidR="006D669D" w:rsidRPr="006D669D" w:rsidRDefault="006D669D" w:rsidP="00964BCD">
            <w:pPr>
              <w:pStyle w:val="Title"/>
              <w:rPr>
                <w:rFonts w:cs="Times New Roman"/>
                <w:b/>
                <w:sz w:val="24"/>
                <w:szCs w:val="24"/>
              </w:rPr>
            </w:pPr>
          </w:p>
        </w:tc>
        <w:tc>
          <w:tcPr>
            <w:tcW w:w="1916" w:type="dxa"/>
            <w:vMerge/>
          </w:tcPr>
          <w:p w:rsidR="006D669D" w:rsidRPr="006D669D" w:rsidRDefault="006D669D" w:rsidP="00964BCD">
            <w:pPr>
              <w:pStyle w:val="Title"/>
              <w:rPr>
                <w:rFonts w:cs="Times New Roman"/>
                <w:b/>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rPr>
          <w:color w:val="000000"/>
          <w:sz w:val="24"/>
          <w:szCs w:val="24"/>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color w:val="000000"/>
          <w:sz w:val="24"/>
          <w:szCs w:val="24"/>
        </w:rPr>
        <w:t>1,73,84</w:t>
      </w:r>
    </w:p>
    <w:p w:rsidR="006D669D" w:rsidRPr="006D669D" w:rsidRDefault="006D669D" w:rsidP="00964BCD">
      <w:pPr>
        <w:pStyle w:val="Title"/>
        <w:rPr>
          <w:bCs/>
          <w:sz w:val="24"/>
          <w:szCs w:val="24"/>
        </w:rPr>
      </w:pPr>
      <w:r w:rsidRPr="006D669D">
        <w:rPr>
          <w:bCs/>
          <w:sz w:val="24"/>
          <w:szCs w:val="24"/>
        </w:rPr>
        <w:t>(31March 2024)</w:t>
      </w:r>
    </w:p>
    <w:p w:rsidR="006D669D" w:rsidRPr="006D669D" w:rsidRDefault="006D669D" w:rsidP="00964BCD">
      <w:pPr>
        <w:pStyle w:val="Title"/>
        <w:rPr>
          <w:bCs/>
          <w:sz w:val="24"/>
          <w:szCs w:val="24"/>
        </w:rPr>
      </w:pPr>
    </w:p>
    <w:p w:rsidR="006D669D" w:rsidRPr="006D669D" w:rsidRDefault="006D669D" w:rsidP="00964BCD">
      <w:pPr>
        <w:pStyle w:val="Title"/>
        <w:rPr>
          <w:b/>
          <w:sz w:val="24"/>
          <w:szCs w:val="24"/>
        </w:rPr>
      </w:pPr>
      <w:r w:rsidRPr="006D669D">
        <w:rPr>
          <w:b/>
          <w:sz w:val="24"/>
          <w:szCs w:val="24"/>
        </w:rPr>
        <w:t>Notes and Comments:</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p>
    <w:p w:rsidR="006D669D" w:rsidRPr="006D669D" w:rsidRDefault="006D669D" w:rsidP="00315B48">
      <w:pPr>
        <w:pStyle w:val="Title"/>
        <w:numPr>
          <w:ilvl w:val="0"/>
          <w:numId w:val="21"/>
        </w:numPr>
        <w:spacing w:after="0"/>
        <w:ind w:hanging="720"/>
        <w:contextualSpacing w:val="0"/>
        <w:jc w:val="both"/>
        <w:rPr>
          <w:sz w:val="24"/>
          <w:szCs w:val="24"/>
        </w:rPr>
      </w:pPr>
      <w:r w:rsidRPr="006D669D">
        <w:rPr>
          <w:sz w:val="24"/>
          <w:szCs w:val="24"/>
        </w:rPr>
        <w:t xml:space="preserve">In view of the final saving of </w:t>
      </w:r>
      <w:r w:rsidRPr="006D669D">
        <w:rPr>
          <w:rFonts w:ascii="Rupee Foradian" w:hAnsi="Rupee Foradian"/>
          <w:sz w:val="24"/>
          <w:szCs w:val="24"/>
        </w:rPr>
        <w:t>`</w:t>
      </w:r>
      <w:r w:rsidRPr="006D669D">
        <w:rPr>
          <w:rFonts w:cs="Times New Roman"/>
          <w:bCs/>
          <w:sz w:val="24"/>
          <w:szCs w:val="24"/>
        </w:rPr>
        <w:t>1,70,919.32</w:t>
      </w:r>
      <w:r w:rsidRPr="006D669D">
        <w:rPr>
          <w:sz w:val="24"/>
          <w:szCs w:val="24"/>
        </w:rPr>
        <w:t xml:space="preserve">lakh, supplementary grant of </w:t>
      </w:r>
      <w:r w:rsidRPr="006D669D">
        <w:rPr>
          <w:rFonts w:ascii="Rupee Foradian" w:hAnsi="Rupee Foradian"/>
          <w:sz w:val="24"/>
          <w:szCs w:val="24"/>
        </w:rPr>
        <w:t xml:space="preserve">` </w:t>
      </w:r>
      <w:r w:rsidRPr="006D669D">
        <w:rPr>
          <w:rFonts w:cs="Times New Roman"/>
          <w:bCs/>
          <w:sz w:val="24"/>
          <w:szCs w:val="24"/>
        </w:rPr>
        <w:t>1,16,455.88</w:t>
      </w:r>
      <w:r w:rsidRPr="006D669D">
        <w:rPr>
          <w:sz w:val="24"/>
          <w:szCs w:val="24"/>
        </w:rPr>
        <w:t>lakh obtained in August 2023 (</w:t>
      </w:r>
      <w:r w:rsidRPr="006D669D">
        <w:rPr>
          <w:rFonts w:ascii="Rupee Foradian" w:hAnsi="Rupee Foradian"/>
          <w:sz w:val="24"/>
          <w:szCs w:val="24"/>
        </w:rPr>
        <w:t>`</w:t>
      </w:r>
      <w:r w:rsidRPr="006D669D">
        <w:rPr>
          <w:sz w:val="24"/>
          <w:szCs w:val="24"/>
        </w:rPr>
        <w:t xml:space="preserve"> 15,159.15 lakh), December 2023 (</w:t>
      </w:r>
      <w:r w:rsidRPr="006D669D">
        <w:rPr>
          <w:rFonts w:ascii="Rupee Foradian" w:hAnsi="Rupee Foradian"/>
          <w:sz w:val="24"/>
          <w:szCs w:val="24"/>
        </w:rPr>
        <w:t>`</w:t>
      </w:r>
      <w:r w:rsidRPr="006D669D">
        <w:rPr>
          <w:sz w:val="24"/>
          <w:szCs w:val="24"/>
        </w:rPr>
        <w:t xml:space="preserve"> 4.73 lakh) and February 2024 (</w:t>
      </w:r>
      <w:r w:rsidRPr="006D669D">
        <w:rPr>
          <w:rFonts w:ascii="Rupee Foradian" w:hAnsi="Rupee Foradian"/>
          <w:sz w:val="24"/>
          <w:szCs w:val="24"/>
        </w:rPr>
        <w:t xml:space="preserve">` </w:t>
      </w:r>
      <w:r w:rsidRPr="006D669D">
        <w:rPr>
          <w:sz w:val="24"/>
          <w:szCs w:val="24"/>
        </w:rPr>
        <w:t>1,01,292.00 lakh) proved wholly unnecessary and could have been restricted to token amount where necessary.</w:t>
      </w:r>
    </w:p>
    <w:p w:rsidR="006D669D" w:rsidRPr="006D669D" w:rsidRDefault="006D669D" w:rsidP="00964BCD">
      <w:pPr>
        <w:pStyle w:val="Title"/>
        <w:tabs>
          <w:tab w:val="left" w:pos="567"/>
          <w:tab w:val="left" w:pos="993"/>
        </w:tabs>
        <w:ind w:left="567" w:hanging="567"/>
        <w:jc w:val="both"/>
        <w:rPr>
          <w:sz w:val="24"/>
          <w:szCs w:val="24"/>
        </w:rPr>
      </w:pPr>
      <w:r w:rsidRPr="006D669D">
        <w:rPr>
          <w:sz w:val="24"/>
          <w:szCs w:val="24"/>
        </w:rPr>
        <w:t>(2)</w:t>
      </w:r>
      <w:r w:rsidRPr="006D669D">
        <w:rPr>
          <w:sz w:val="24"/>
          <w:szCs w:val="24"/>
        </w:rPr>
        <w:tab/>
        <w:t xml:space="preserve"> Provision surrendered (</w:t>
      </w:r>
      <w:r w:rsidRPr="006D669D">
        <w:rPr>
          <w:rFonts w:ascii="Rupee Foradian" w:hAnsi="Rupee Foradian"/>
          <w:sz w:val="24"/>
          <w:szCs w:val="24"/>
        </w:rPr>
        <w:t>`</w:t>
      </w:r>
      <w:r w:rsidRPr="006D669D">
        <w:rPr>
          <w:color w:val="000000"/>
          <w:sz w:val="24"/>
          <w:szCs w:val="24"/>
        </w:rPr>
        <w:t>173.84 lakh) fell short of the final saving (</w:t>
      </w:r>
      <w:r w:rsidRPr="006D669D">
        <w:rPr>
          <w:sz w:val="24"/>
          <w:szCs w:val="24"/>
        </w:rPr>
        <w:t>(</w:t>
      </w:r>
      <w:r w:rsidRPr="006D669D">
        <w:rPr>
          <w:rFonts w:ascii="Rupee Foradian" w:hAnsi="Rupee Foradian"/>
          <w:sz w:val="24"/>
          <w:szCs w:val="24"/>
        </w:rPr>
        <w:t>`</w:t>
      </w:r>
      <w:r w:rsidRPr="006D669D">
        <w:rPr>
          <w:rFonts w:cs="Times New Roman"/>
          <w:bCs/>
          <w:sz w:val="24"/>
          <w:szCs w:val="24"/>
        </w:rPr>
        <w:t xml:space="preserve">1,70,919.32 </w:t>
      </w:r>
      <w:r w:rsidRPr="006D669D">
        <w:rPr>
          <w:bCs/>
          <w:color w:val="000000"/>
          <w:sz w:val="24"/>
          <w:szCs w:val="24"/>
        </w:rPr>
        <w:t>lakh</w:t>
      </w:r>
      <w:r w:rsidRPr="006D669D">
        <w:rPr>
          <w:color w:val="000000"/>
          <w:sz w:val="24"/>
          <w:szCs w:val="24"/>
        </w:rPr>
        <w:t xml:space="preserve">) fell    short of the final saving by </w:t>
      </w:r>
      <w:r w:rsidRPr="006D669D">
        <w:rPr>
          <w:rFonts w:ascii="Rupee Foradian" w:hAnsi="Rupee Foradian"/>
          <w:sz w:val="24"/>
          <w:szCs w:val="24"/>
        </w:rPr>
        <w:t>`</w:t>
      </w:r>
      <w:r w:rsidRPr="006D669D">
        <w:rPr>
          <w:rFonts w:cs="Times New Roman"/>
          <w:bCs/>
          <w:sz w:val="24"/>
          <w:szCs w:val="24"/>
        </w:rPr>
        <w:t xml:space="preserve"> 1,70,745.48 </w:t>
      </w:r>
      <w:r w:rsidRPr="006D669D">
        <w:rPr>
          <w:bCs/>
          <w:color w:val="000000"/>
          <w:sz w:val="24"/>
          <w:szCs w:val="24"/>
        </w:rPr>
        <w:t>lakh.</w:t>
      </w:r>
    </w:p>
    <w:p w:rsidR="006D669D" w:rsidRPr="006D669D" w:rsidRDefault="006D669D" w:rsidP="00964BCD">
      <w:pPr>
        <w:pStyle w:val="Title"/>
        <w:ind w:left="675" w:hanging="675"/>
        <w:jc w:val="both"/>
        <w:rPr>
          <w:sz w:val="24"/>
          <w:szCs w:val="24"/>
        </w:rPr>
      </w:pPr>
      <w:r w:rsidRPr="006D669D">
        <w:rPr>
          <w:sz w:val="24"/>
          <w:szCs w:val="24"/>
        </w:rPr>
        <w:t>(3)</w:t>
      </w:r>
      <w:r w:rsidRPr="006D669D">
        <w:rPr>
          <w:sz w:val="24"/>
          <w:szCs w:val="24"/>
        </w:rPr>
        <w:tab/>
        <w:t>Saving (</w:t>
      </w:r>
      <w:r w:rsidRPr="006D669D">
        <w:rPr>
          <w:rFonts w:ascii="Rupee Foradian" w:hAnsi="Rupee Foradian"/>
          <w:sz w:val="24"/>
          <w:szCs w:val="24"/>
        </w:rPr>
        <w:t>`</w:t>
      </w:r>
      <w:r w:rsidRPr="006D669D">
        <w:rPr>
          <w:sz w:val="24"/>
          <w:szCs w:val="24"/>
        </w:rPr>
        <w:t xml:space="preserve">30.00 lakh or 10 </w:t>
      </w:r>
      <w:r w:rsidRPr="006D669D">
        <w:rPr>
          <w:i/>
          <w:sz w:val="24"/>
          <w:szCs w:val="24"/>
        </w:rPr>
        <w:t>per cent</w:t>
      </w:r>
      <w:r w:rsidRPr="006D669D">
        <w:rPr>
          <w:sz w:val="24"/>
          <w:szCs w:val="24"/>
        </w:rPr>
        <w:t xml:space="preserve"> of the provision, whichever is more) occurred mainly under:</w:t>
      </w:r>
    </w:p>
    <w:p w:rsidR="006D669D" w:rsidRPr="006D669D" w:rsidRDefault="006D669D" w:rsidP="00964BCD">
      <w:pPr>
        <w:pStyle w:val="Title"/>
        <w:rPr>
          <w:b/>
          <w:sz w:val="24"/>
          <w:szCs w:val="24"/>
        </w:rPr>
      </w:pPr>
    </w:p>
    <w:tbl>
      <w:tblPr>
        <w:tblpPr w:leftFromText="181" w:rightFromText="181" w:vertAnchor="text" w:tblpX="-420" w:tblpY="1"/>
        <w:tblOverlap w:val="never"/>
        <w:tblW w:w="103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6"/>
        <w:gridCol w:w="16"/>
        <w:gridCol w:w="423"/>
        <w:gridCol w:w="1414"/>
        <w:gridCol w:w="8"/>
        <w:gridCol w:w="1403"/>
        <w:gridCol w:w="31"/>
        <w:gridCol w:w="1344"/>
        <w:gridCol w:w="20"/>
        <w:gridCol w:w="11"/>
        <w:gridCol w:w="1560"/>
        <w:gridCol w:w="2023"/>
      </w:tblGrid>
      <w:tr w:rsidR="006D669D" w:rsidRPr="006D669D" w:rsidTr="00964BCD">
        <w:trPr>
          <w:trHeight w:val="850"/>
        </w:trPr>
        <w:tc>
          <w:tcPr>
            <w:tcW w:w="3949" w:type="dxa"/>
            <w:gridSpan w:val="4"/>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411" w:type="dxa"/>
            <w:gridSpan w:val="2"/>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395" w:type="dxa"/>
            <w:gridSpan w:val="3"/>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571" w:type="dxa"/>
            <w:gridSpan w:val="2"/>
          </w:tcPr>
          <w:p w:rsidR="006D669D" w:rsidRPr="006D669D" w:rsidRDefault="006D669D" w:rsidP="00964BCD">
            <w:pPr>
              <w:pStyle w:val="Title"/>
              <w:rPr>
                <w:rFonts w:cs="Times New Roman"/>
                <w:b/>
                <w:sz w:val="24"/>
                <w:szCs w:val="24"/>
              </w:rPr>
            </w:pPr>
            <w:r w:rsidRPr="006D669D">
              <w:rPr>
                <w:rFonts w:cs="Times New Roman"/>
                <w:b/>
                <w:sz w:val="24"/>
                <w:szCs w:val="24"/>
              </w:rPr>
              <w:t xml:space="preserve">Excess (+)/ Saving (-)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2023" w:type="dxa"/>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323"/>
        </w:trPr>
        <w:tc>
          <w:tcPr>
            <w:tcW w:w="2096"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2235-01.001.01- </w:t>
            </w:r>
          </w:p>
          <w:p w:rsidR="006D669D" w:rsidRPr="006D669D" w:rsidRDefault="006D669D" w:rsidP="00964BCD">
            <w:pPr>
              <w:pStyle w:val="Title"/>
              <w:rPr>
                <w:rFonts w:cs="Times New Roman"/>
                <w:sz w:val="24"/>
                <w:szCs w:val="24"/>
              </w:rPr>
            </w:pPr>
            <w:r w:rsidRPr="006D669D">
              <w:rPr>
                <w:rFonts w:cs="Times New Roman"/>
                <w:sz w:val="24"/>
                <w:szCs w:val="24"/>
              </w:rPr>
              <w:t>Establishment Charges for Natural Calamities</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39" w:type="dxa"/>
            <w:gridSpan w:val="2"/>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4" w:type="dxa"/>
          </w:tcPr>
          <w:p w:rsidR="006D669D" w:rsidRPr="006D669D" w:rsidRDefault="006D669D" w:rsidP="00964BCD">
            <w:pPr>
              <w:pStyle w:val="Title"/>
              <w:jc w:val="right"/>
              <w:rPr>
                <w:rFonts w:cs="Times New Roman"/>
                <w:sz w:val="24"/>
                <w:szCs w:val="24"/>
              </w:rPr>
            </w:pPr>
            <w:r w:rsidRPr="006D669D">
              <w:rPr>
                <w:rFonts w:cs="Times New Roman"/>
                <w:sz w:val="24"/>
                <w:szCs w:val="24"/>
              </w:rPr>
              <w:t>255.32</w:t>
            </w:r>
          </w:p>
        </w:tc>
        <w:tc>
          <w:tcPr>
            <w:tcW w:w="1411"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193.09</w:t>
            </w:r>
          </w:p>
        </w:tc>
        <w:tc>
          <w:tcPr>
            <w:tcW w:w="1395" w:type="dxa"/>
            <w:gridSpan w:val="3"/>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        204.59</w:t>
            </w:r>
          </w:p>
        </w:tc>
        <w:tc>
          <w:tcPr>
            <w:tcW w:w="1571"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(+)11.50</w:t>
            </w:r>
          </w:p>
        </w:tc>
        <w:tc>
          <w:tcPr>
            <w:tcW w:w="2023" w:type="dxa"/>
            <w:vMerge w:val="restart"/>
          </w:tcPr>
          <w:p w:rsidR="006D669D" w:rsidRPr="006D669D" w:rsidRDefault="006D669D" w:rsidP="00964BCD">
            <w:pPr>
              <w:pStyle w:val="Title"/>
              <w:jc w:val="both"/>
              <w:rPr>
                <w:rFonts w:cs="Times New Roman"/>
                <w:b/>
                <w:sz w:val="24"/>
                <w:szCs w:val="24"/>
              </w:rPr>
            </w:pPr>
            <w:r w:rsidRPr="006D669D">
              <w:rPr>
                <w:rFonts w:cs="Times New Roman"/>
                <w:sz w:val="24"/>
                <w:szCs w:val="24"/>
              </w:rPr>
              <w:t xml:space="preserve">Out of the anticipated saving of   </w:t>
            </w:r>
            <w:r w:rsidRPr="006D669D">
              <w:rPr>
                <w:rFonts w:ascii="Rupee Foradian" w:hAnsi="Rupee Foradian" w:cs="Times New Roman"/>
                <w:sz w:val="24"/>
                <w:szCs w:val="24"/>
              </w:rPr>
              <w:t>`</w:t>
            </w:r>
            <w:r w:rsidRPr="006D669D">
              <w:rPr>
                <w:rFonts w:cs="Times New Roman"/>
                <w:sz w:val="24"/>
                <w:szCs w:val="24"/>
              </w:rPr>
              <w:t xml:space="preserve">67.96 lakh, saving of </w:t>
            </w:r>
            <w:r w:rsidRPr="006D669D">
              <w:rPr>
                <w:rFonts w:ascii="Rupee Foradian" w:hAnsi="Rupee Foradian" w:cs="Times New Roman"/>
                <w:sz w:val="24"/>
                <w:szCs w:val="24"/>
              </w:rPr>
              <w:t>`</w:t>
            </w:r>
            <w:r w:rsidRPr="006D669D">
              <w:rPr>
                <w:rFonts w:cs="Times New Roman"/>
                <w:sz w:val="24"/>
                <w:szCs w:val="24"/>
              </w:rPr>
              <w:t xml:space="preserve">58.15 lakh was attributed to reduction in sanctioned strength. Reasons for balance saving of </w:t>
            </w:r>
            <w:r w:rsidRPr="006D669D">
              <w:rPr>
                <w:rFonts w:ascii="Rupee Foradian" w:hAnsi="Rupee Foradian" w:cs="Times New Roman"/>
                <w:sz w:val="24"/>
                <w:szCs w:val="24"/>
              </w:rPr>
              <w:t>`</w:t>
            </w:r>
            <w:r w:rsidRPr="006D669D">
              <w:rPr>
                <w:rFonts w:cs="Times New Roman"/>
                <w:sz w:val="24"/>
                <w:szCs w:val="24"/>
              </w:rPr>
              <w:t xml:space="preserve">9.81 lakh and final excess of </w:t>
            </w:r>
            <w:r w:rsidRPr="006D669D">
              <w:rPr>
                <w:rFonts w:ascii="Rupee Foradian" w:hAnsi="Rupee Foradian" w:cs="Times New Roman"/>
                <w:sz w:val="24"/>
                <w:szCs w:val="24"/>
              </w:rPr>
              <w:t>`</w:t>
            </w:r>
            <w:r w:rsidRPr="006D669D">
              <w:rPr>
                <w:rFonts w:cs="Times New Roman"/>
                <w:sz w:val="24"/>
                <w:szCs w:val="24"/>
              </w:rPr>
              <w:t>11.50 lakh have not been intimated (August 2024).</w:t>
            </w:r>
          </w:p>
        </w:tc>
      </w:tr>
      <w:tr w:rsidR="006D669D" w:rsidRPr="006D669D" w:rsidTr="00964BCD">
        <w:trPr>
          <w:trHeight w:val="271"/>
        </w:trPr>
        <w:tc>
          <w:tcPr>
            <w:tcW w:w="2096" w:type="dxa"/>
            <w:vMerge/>
          </w:tcPr>
          <w:p w:rsidR="006D669D" w:rsidRPr="006D669D" w:rsidRDefault="006D669D" w:rsidP="00964BCD">
            <w:pPr>
              <w:pStyle w:val="Title"/>
              <w:rPr>
                <w:rFonts w:cs="Times New Roman"/>
                <w:sz w:val="24"/>
                <w:szCs w:val="24"/>
              </w:rPr>
            </w:pPr>
          </w:p>
        </w:tc>
        <w:tc>
          <w:tcPr>
            <w:tcW w:w="439" w:type="dxa"/>
            <w:gridSpan w:val="2"/>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4" w:type="dxa"/>
          </w:tcPr>
          <w:p w:rsidR="006D669D" w:rsidRPr="006D669D" w:rsidRDefault="006D669D" w:rsidP="00964BCD">
            <w:pPr>
              <w:pStyle w:val="Title"/>
              <w:jc w:val="right"/>
              <w:rPr>
                <w:rFonts w:cs="Times New Roman"/>
                <w:sz w:val="24"/>
                <w:szCs w:val="24"/>
              </w:rPr>
            </w:pPr>
            <w:r w:rsidRPr="006D669D">
              <w:rPr>
                <w:rFonts w:cs="Times New Roman"/>
                <w:sz w:val="24"/>
                <w:szCs w:val="24"/>
              </w:rPr>
              <w:t>5.73</w:t>
            </w:r>
          </w:p>
        </w:tc>
        <w:tc>
          <w:tcPr>
            <w:tcW w:w="1411" w:type="dxa"/>
            <w:gridSpan w:val="2"/>
            <w:vMerge/>
          </w:tcPr>
          <w:p w:rsidR="006D669D" w:rsidRPr="006D669D" w:rsidRDefault="006D669D" w:rsidP="00964BCD">
            <w:pPr>
              <w:pStyle w:val="Title"/>
              <w:rPr>
                <w:rFonts w:cs="Times New Roman"/>
                <w:sz w:val="24"/>
                <w:szCs w:val="24"/>
              </w:rPr>
            </w:pPr>
          </w:p>
        </w:tc>
        <w:tc>
          <w:tcPr>
            <w:tcW w:w="1395" w:type="dxa"/>
            <w:gridSpan w:val="3"/>
            <w:vMerge/>
          </w:tcPr>
          <w:p w:rsidR="006D669D" w:rsidRPr="006D669D" w:rsidRDefault="006D669D" w:rsidP="00964BCD">
            <w:pPr>
              <w:pStyle w:val="Title"/>
              <w:rPr>
                <w:rFonts w:cs="Times New Roman"/>
                <w:sz w:val="24"/>
                <w:szCs w:val="24"/>
              </w:rPr>
            </w:pPr>
          </w:p>
        </w:tc>
        <w:tc>
          <w:tcPr>
            <w:tcW w:w="1571" w:type="dxa"/>
            <w:gridSpan w:val="2"/>
            <w:vMerge/>
          </w:tcPr>
          <w:p w:rsidR="006D669D" w:rsidRPr="006D669D" w:rsidRDefault="006D669D" w:rsidP="00964BCD">
            <w:pPr>
              <w:pStyle w:val="Title"/>
              <w:rPr>
                <w:rFonts w:cs="Times New Roman"/>
                <w:sz w:val="24"/>
                <w:szCs w:val="24"/>
              </w:rPr>
            </w:pPr>
          </w:p>
        </w:tc>
        <w:tc>
          <w:tcPr>
            <w:tcW w:w="2023" w:type="dxa"/>
            <w:vMerge/>
          </w:tcPr>
          <w:p w:rsidR="006D669D" w:rsidRPr="006D669D" w:rsidRDefault="006D669D" w:rsidP="00964BCD">
            <w:pPr>
              <w:pStyle w:val="Title"/>
              <w:rPr>
                <w:rFonts w:cs="Times New Roman"/>
                <w:b/>
                <w:sz w:val="24"/>
                <w:szCs w:val="24"/>
              </w:rPr>
            </w:pPr>
          </w:p>
        </w:tc>
      </w:tr>
      <w:tr w:rsidR="006D669D" w:rsidRPr="006D669D" w:rsidTr="00964BCD">
        <w:trPr>
          <w:trHeight w:val="1058"/>
        </w:trPr>
        <w:tc>
          <w:tcPr>
            <w:tcW w:w="2096" w:type="dxa"/>
            <w:vMerge/>
          </w:tcPr>
          <w:p w:rsidR="006D669D" w:rsidRPr="006D669D" w:rsidRDefault="006D669D" w:rsidP="00964BCD">
            <w:pPr>
              <w:pStyle w:val="Title"/>
              <w:rPr>
                <w:rFonts w:cs="Times New Roman"/>
                <w:sz w:val="24"/>
                <w:szCs w:val="24"/>
              </w:rPr>
            </w:pPr>
          </w:p>
        </w:tc>
        <w:tc>
          <w:tcPr>
            <w:tcW w:w="439" w:type="dxa"/>
            <w:gridSpan w:val="2"/>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4" w:type="dxa"/>
          </w:tcPr>
          <w:p w:rsidR="006D669D" w:rsidRPr="006D669D" w:rsidRDefault="006D669D" w:rsidP="00964BCD">
            <w:pPr>
              <w:pStyle w:val="Title"/>
              <w:jc w:val="right"/>
              <w:rPr>
                <w:rFonts w:cs="Times New Roman"/>
                <w:sz w:val="24"/>
                <w:szCs w:val="24"/>
              </w:rPr>
            </w:pPr>
            <w:r w:rsidRPr="006D669D">
              <w:rPr>
                <w:rFonts w:cs="Times New Roman"/>
                <w:sz w:val="24"/>
                <w:szCs w:val="24"/>
              </w:rPr>
              <w:t>(-) 67.96</w:t>
            </w:r>
          </w:p>
        </w:tc>
        <w:tc>
          <w:tcPr>
            <w:tcW w:w="1411" w:type="dxa"/>
            <w:gridSpan w:val="2"/>
            <w:vMerge/>
          </w:tcPr>
          <w:p w:rsidR="006D669D" w:rsidRPr="006D669D" w:rsidRDefault="006D669D" w:rsidP="00964BCD">
            <w:pPr>
              <w:pStyle w:val="Title"/>
              <w:rPr>
                <w:rFonts w:cs="Times New Roman"/>
                <w:sz w:val="24"/>
                <w:szCs w:val="24"/>
              </w:rPr>
            </w:pPr>
          </w:p>
        </w:tc>
        <w:tc>
          <w:tcPr>
            <w:tcW w:w="1395" w:type="dxa"/>
            <w:gridSpan w:val="3"/>
            <w:vMerge/>
          </w:tcPr>
          <w:p w:rsidR="006D669D" w:rsidRPr="006D669D" w:rsidRDefault="006D669D" w:rsidP="00964BCD">
            <w:pPr>
              <w:pStyle w:val="Title"/>
              <w:rPr>
                <w:rFonts w:cs="Times New Roman"/>
                <w:sz w:val="24"/>
                <w:szCs w:val="24"/>
              </w:rPr>
            </w:pPr>
          </w:p>
        </w:tc>
        <w:tc>
          <w:tcPr>
            <w:tcW w:w="1571" w:type="dxa"/>
            <w:gridSpan w:val="2"/>
            <w:vMerge/>
          </w:tcPr>
          <w:p w:rsidR="006D669D" w:rsidRPr="006D669D" w:rsidRDefault="006D669D" w:rsidP="00964BCD">
            <w:pPr>
              <w:pStyle w:val="Title"/>
              <w:rPr>
                <w:rFonts w:cs="Times New Roman"/>
                <w:sz w:val="24"/>
                <w:szCs w:val="24"/>
              </w:rPr>
            </w:pPr>
          </w:p>
        </w:tc>
        <w:tc>
          <w:tcPr>
            <w:tcW w:w="2023" w:type="dxa"/>
            <w:vMerge/>
          </w:tcPr>
          <w:p w:rsidR="006D669D" w:rsidRPr="006D669D" w:rsidRDefault="006D669D" w:rsidP="00964BCD">
            <w:pPr>
              <w:pStyle w:val="Title"/>
              <w:rPr>
                <w:rFonts w:cs="Times New Roman"/>
                <w:b/>
                <w:sz w:val="24"/>
                <w:szCs w:val="24"/>
              </w:rPr>
            </w:pPr>
          </w:p>
        </w:tc>
      </w:tr>
      <w:tr w:rsidR="006D669D" w:rsidRPr="006D669D" w:rsidTr="00964BCD">
        <w:trPr>
          <w:trHeight w:val="323"/>
        </w:trPr>
        <w:tc>
          <w:tcPr>
            <w:tcW w:w="2096"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2245-01.101.03- </w:t>
            </w:r>
          </w:p>
          <w:p w:rsidR="006D669D" w:rsidRPr="006D669D" w:rsidRDefault="006D669D" w:rsidP="00964BCD">
            <w:pPr>
              <w:pStyle w:val="Title"/>
              <w:rPr>
                <w:rFonts w:cs="Times New Roman"/>
                <w:sz w:val="24"/>
                <w:szCs w:val="24"/>
              </w:rPr>
            </w:pPr>
            <w:r w:rsidRPr="006D669D">
              <w:rPr>
                <w:rFonts w:cs="Times New Roman"/>
                <w:sz w:val="24"/>
                <w:szCs w:val="24"/>
              </w:rPr>
              <w:t>Ex-gratia payment to Bereaved Families</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39" w:type="dxa"/>
            <w:gridSpan w:val="2"/>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4" w:type="dxa"/>
          </w:tcPr>
          <w:p w:rsidR="006D669D" w:rsidRPr="006D669D" w:rsidRDefault="006D669D" w:rsidP="00964BCD">
            <w:pPr>
              <w:pStyle w:val="Title"/>
              <w:jc w:val="right"/>
              <w:rPr>
                <w:rFonts w:cs="Times New Roman"/>
                <w:sz w:val="24"/>
                <w:szCs w:val="24"/>
              </w:rPr>
            </w:pPr>
            <w:r w:rsidRPr="006D669D">
              <w:rPr>
                <w:rFonts w:cs="Times New Roman"/>
                <w:sz w:val="24"/>
                <w:szCs w:val="24"/>
              </w:rPr>
              <w:t>15,000.00</w:t>
            </w:r>
          </w:p>
        </w:tc>
        <w:tc>
          <w:tcPr>
            <w:tcW w:w="1411"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52,772.00</w:t>
            </w:r>
          </w:p>
        </w:tc>
        <w:tc>
          <w:tcPr>
            <w:tcW w:w="1395" w:type="dxa"/>
            <w:gridSpan w:val="3"/>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37,772.00</w:t>
            </w:r>
          </w:p>
        </w:tc>
        <w:tc>
          <w:tcPr>
            <w:tcW w:w="1571"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(-)15,000.00</w:t>
            </w:r>
          </w:p>
        </w:tc>
        <w:tc>
          <w:tcPr>
            <w:tcW w:w="2023"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15,000.00 lakh have not been intimated </w:t>
            </w:r>
          </w:p>
          <w:p w:rsidR="006D669D" w:rsidRPr="006D669D" w:rsidRDefault="006D669D" w:rsidP="00964BCD">
            <w:pPr>
              <w:pStyle w:val="Title"/>
              <w:jc w:val="both"/>
              <w:rPr>
                <w:rFonts w:cs="Times New Roman"/>
                <w:b/>
                <w:sz w:val="24"/>
                <w:szCs w:val="24"/>
              </w:rPr>
            </w:pPr>
            <w:r w:rsidRPr="006D669D">
              <w:rPr>
                <w:rFonts w:cs="Times New Roman"/>
                <w:sz w:val="24"/>
                <w:szCs w:val="24"/>
              </w:rPr>
              <w:t>(August 2024).</w:t>
            </w:r>
          </w:p>
        </w:tc>
      </w:tr>
      <w:tr w:rsidR="006D669D" w:rsidRPr="006D669D" w:rsidTr="00964BCD">
        <w:trPr>
          <w:trHeight w:val="271"/>
        </w:trPr>
        <w:tc>
          <w:tcPr>
            <w:tcW w:w="2096" w:type="dxa"/>
            <w:vMerge/>
          </w:tcPr>
          <w:p w:rsidR="006D669D" w:rsidRPr="006D669D" w:rsidRDefault="006D669D" w:rsidP="00964BCD">
            <w:pPr>
              <w:pStyle w:val="Title"/>
              <w:rPr>
                <w:rFonts w:cs="Times New Roman"/>
                <w:sz w:val="24"/>
                <w:szCs w:val="24"/>
              </w:rPr>
            </w:pPr>
          </w:p>
        </w:tc>
        <w:tc>
          <w:tcPr>
            <w:tcW w:w="439" w:type="dxa"/>
            <w:gridSpan w:val="2"/>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4" w:type="dxa"/>
          </w:tcPr>
          <w:p w:rsidR="006D669D" w:rsidRPr="006D669D" w:rsidRDefault="006D669D" w:rsidP="00964BCD">
            <w:pPr>
              <w:pStyle w:val="Title"/>
              <w:jc w:val="right"/>
              <w:rPr>
                <w:rFonts w:cs="Times New Roman"/>
                <w:sz w:val="24"/>
                <w:szCs w:val="24"/>
              </w:rPr>
            </w:pPr>
            <w:r w:rsidRPr="006D669D">
              <w:rPr>
                <w:rFonts w:cs="Times New Roman"/>
                <w:sz w:val="24"/>
                <w:szCs w:val="24"/>
              </w:rPr>
              <w:t>37,772.00</w:t>
            </w:r>
          </w:p>
        </w:tc>
        <w:tc>
          <w:tcPr>
            <w:tcW w:w="1411" w:type="dxa"/>
            <w:gridSpan w:val="2"/>
            <w:vMerge/>
          </w:tcPr>
          <w:p w:rsidR="006D669D" w:rsidRPr="006D669D" w:rsidRDefault="006D669D" w:rsidP="00964BCD">
            <w:pPr>
              <w:pStyle w:val="Title"/>
              <w:rPr>
                <w:rFonts w:cs="Times New Roman"/>
                <w:sz w:val="24"/>
                <w:szCs w:val="24"/>
              </w:rPr>
            </w:pPr>
          </w:p>
        </w:tc>
        <w:tc>
          <w:tcPr>
            <w:tcW w:w="1395" w:type="dxa"/>
            <w:gridSpan w:val="3"/>
            <w:vMerge/>
          </w:tcPr>
          <w:p w:rsidR="006D669D" w:rsidRPr="006D669D" w:rsidRDefault="006D669D" w:rsidP="00964BCD">
            <w:pPr>
              <w:pStyle w:val="Title"/>
              <w:rPr>
                <w:rFonts w:cs="Times New Roman"/>
                <w:sz w:val="24"/>
                <w:szCs w:val="24"/>
              </w:rPr>
            </w:pPr>
          </w:p>
        </w:tc>
        <w:tc>
          <w:tcPr>
            <w:tcW w:w="1571" w:type="dxa"/>
            <w:gridSpan w:val="2"/>
            <w:vMerge/>
          </w:tcPr>
          <w:p w:rsidR="006D669D" w:rsidRPr="006D669D" w:rsidRDefault="006D669D" w:rsidP="00964BCD">
            <w:pPr>
              <w:pStyle w:val="Title"/>
              <w:rPr>
                <w:rFonts w:cs="Times New Roman"/>
                <w:sz w:val="24"/>
                <w:szCs w:val="24"/>
              </w:rPr>
            </w:pPr>
          </w:p>
        </w:tc>
        <w:tc>
          <w:tcPr>
            <w:tcW w:w="2023" w:type="dxa"/>
            <w:vMerge/>
          </w:tcPr>
          <w:p w:rsidR="006D669D" w:rsidRPr="006D669D" w:rsidRDefault="006D669D" w:rsidP="00964BCD">
            <w:pPr>
              <w:pStyle w:val="Title"/>
              <w:rPr>
                <w:rFonts w:cs="Times New Roman"/>
                <w:b/>
                <w:sz w:val="24"/>
                <w:szCs w:val="24"/>
              </w:rPr>
            </w:pPr>
          </w:p>
        </w:tc>
      </w:tr>
      <w:tr w:rsidR="006D669D" w:rsidRPr="006D669D" w:rsidTr="00964BCD">
        <w:trPr>
          <w:trHeight w:val="364"/>
        </w:trPr>
        <w:tc>
          <w:tcPr>
            <w:tcW w:w="2096" w:type="dxa"/>
            <w:vMerge/>
          </w:tcPr>
          <w:p w:rsidR="006D669D" w:rsidRPr="006D669D" w:rsidRDefault="006D669D" w:rsidP="00964BCD">
            <w:pPr>
              <w:pStyle w:val="Title"/>
              <w:rPr>
                <w:rFonts w:cs="Times New Roman"/>
                <w:sz w:val="24"/>
                <w:szCs w:val="24"/>
              </w:rPr>
            </w:pPr>
          </w:p>
        </w:tc>
        <w:tc>
          <w:tcPr>
            <w:tcW w:w="439" w:type="dxa"/>
            <w:gridSpan w:val="2"/>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4"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1" w:type="dxa"/>
            <w:gridSpan w:val="2"/>
            <w:vMerge/>
          </w:tcPr>
          <w:p w:rsidR="006D669D" w:rsidRPr="006D669D" w:rsidRDefault="006D669D" w:rsidP="00964BCD">
            <w:pPr>
              <w:pStyle w:val="Title"/>
              <w:rPr>
                <w:rFonts w:cs="Times New Roman"/>
                <w:sz w:val="24"/>
                <w:szCs w:val="24"/>
              </w:rPr>
            </w:pPr>
          </w:p>
        </w:tc>
        <w:tc>
          <w:tcPr>
            <w:tcW w:w="1395" w:type="dxa"/>
            <w:gridSpan w:val="3"/>
            <w:vMerge/>
          </w:tcPr>
          <w:p w:rsidR="006D669D" w:rsidRPr="006D669D" w:rsidRDefault="006D669D" w:rsidP="00964BCD">
            <w:pPr>
              <w:pStyle w:val="Title"/>
              <w:rPr>
                <w:rFonts w:cs="Times New Roman"/>
                <w:sz w:val="24"/>
                <w:szCs w:val="24"/>
              </w:rPr>
            </w:pPr>
          </w:p>
        </w:tc>
        <w:tc>
          <w:tcPr>
            <w:tcW w:w="1571" w:type="dxa"/>
            <w:gridSpan w:val="2"/>
            <w:vMerge/>
          </w:tcPr>
          <w:p w:rsidR="006D669D" w:rsidRPr="006D669D" w:rsidRDefault="006D669D" w:rsidP="00964BCD">
            <w:pPr>
              <w:pStyle w:val="Title"/>
              <w:rPr>
                <w:rFonts w:cs="Times New Roman"/>
                <w:sz w:val="24"/>
                <w:szCs w:val="24"/>
              </w:rPr>
            </w:pPr>
          </w:p>
        </w:tc>
        <w:tc>
          <w:tcPr>
            <w:tcW w:w="2023" w:type="dxa"/>
            <w:vMerge/>
          </w:tcPr>
          <w:p w:rsidR="006D669D" w:rsidRPr="006D669D" w:rsidRDefault="006D669D" w:rsidP="00964BCD">
            <w:pPr>
              <w:pStyle w:val="Title"/>
              <w:rPr>
                <w:rFonts w:cs="Times New Roman"/>
                <w:b/>
                <w:sz w:val="24"/>
                <w:szCs w:val="24"/>
              </w:rPr>
            </w:pPr>
          </w:p>
        </w:tc>
      </w:tr>
      <w:tr w:rsidR="006D669D" w:rsidRPr="006D669D" w:rsidTr="00964BCD">
        <w:trPr>
          <w:trHeight w:val="292"/>
        </w:trPr>
        <w:tc>
          <w:tcPr>
            <w:tcW w:w="2096"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2245-01.102.03-</w:t>
            </w:r>
          </w:p>
          <w:p w:rsidR="006D669D" w:rsidRPr="006D669D" w:rsidRDefault="006D669D" w:rsidP="00964BCD">
            <w:pPr>
              <w:pStyle w:val="Title"/>
              <w:rPr>
                <w:rFonts w:cs="Times New Roman"/>
                <w:sz w:val="24"/>
                <w:szCs w:val="24"/>
              </w:rPr>
            </w:pPr>
            <w:r w:rsidRPr="006D669D">
              <w:rPr>
                <w:rFonts w:cs="Times New Roman"/>
                <w:sz w:val="24"/>
                <w:szCs w:val="24"/>
              </w:rPr>
              <w:t>Repair of handpumps and tubewells etc. for Water Supply in the Rural Areas</w:t>
            </w:r>
          </w:p>
          <w:p w:rsidR="006D669D" w:rsidRPr="006D669D" w:rsidRDefault="006D669D" w:rsidP="00964BCD">
            <w:pPr>
              <w:pStyle w:val="Title"/>
              <w:rPr>
                <w:rFonts w:cs="Times New Roman"/>
                <w:sz w:val="24"/>
                <w:szCs w:val="24"/>
              </w:rPr>
            </w:pPr>
            <w:r w:rsidRPr="006D669D">
              <w:rPr>
                <w:rFonts w:cs="Times New Roman"/>
                <w:sz w:val="24"/>
                <w:szCs w:val="24"/>
              </w:rPr>
              <w:t>(Estt. Exp.)</w:t>
            </w:r>
          </w:p>
          <w:p w:rsidR="006D669D" w:rsidRPr="006D669D" w:rsidRDefault="006D669D" w:rsidP="00964BCD">
            <w:pPr>
              <w:pStyle w:val="Title"/>
              <w:rPr>
                <w:rFonts w:cs="Times New Roman"/>
                <w:sz w:val="24"/>
                <w:szCs w:val="24"/>
              </w:rPr>
            </w:pPr>
          </w:p>
        </w:tc>
        <w:tc>
          <w:tcPr>
            <w:tcW w:w="439" w:type="dxa"/>
            <w:gridSpan w:val="2"/>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4" w:type="dxa"/>
          </w:tcPr>
          <w:p w:rsidR="006D669D" w:rsidRPr="006D669D" w:rsidRDefault="006D669D" w:rsidP="00964BCD">
            <w:pPr>
              <w:pStyle w:val="Title"/>
              <w:jc w:val="right"/>
              <w:rPr>
                <w:rFonts w:cs="Times New Roman"/>
                <w:sz w:val="24"/>
                <w:szCs w:val="24"/>
              </w:rPr>
            </w:pPr>
            <w:r w:rsidRPr="006D669D">
              <w:rPr>
                <w:rFonts w:cs="Times New Roman"/>
                <w:sz w:val="24"/>
                <w:szCs w:val="24"/>
              </w:rPr>
              <w:t>2,000.00</w:t>
            </w:r>
          </w:p>
        </w:tc>
        <w:tc>
          <w:tcPr>
            <w:tcW w:w="1411"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2,000.00</w:t>
            </w:r>
          </w:p>
        </w:tc>
        <w:tc>
          <w:tcPr>
            <w:tcW w:w="1395" w:type="dxa"/>
            <w:gridSpan w:val="3"/>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93.52</w:t>
            </w:r>
          </w:p>
        </w:tc>
        <w:tc>
          <w:tcPr>
            <w:tcW w:w="1571"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(-)1,906.48</w:t>
            </w:r>
          </w:p>
        </w:tc>
        <w:tc>
          <w:tcPr>
            <w:tcW w:w="2023"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1,906.48 lakh have not been intimated </w:t>
            </w:r>
          </w:p>
          <w:p w:rsidR="006D669D" w:rsidRPr="006D669D" w:rsidRDefault="006D669D" w:rsidP="00964BCD">
            <w:pPr>
              <w:pStyle w:val="Title"/>
              <w:jc w:val="both"/>
              <w:rPr>
                <w:rFonts w:cs="Times New Roman"/>
                <w:b/>
                <w:sz w:val="24"/>
                <w:szCs w:val="24"/>
              </w:rPr>
            </w:pPr>
            <w:r w:rsidRPr="006D669D">
              <w:rPr>
                <w:rFonts w:cs="Times New Roman"/>
                <w:sz w:val="24"/>
                <w:szCs w:val="24"/>
              </w:rPr>
              <w:t>(August 2024).</w:t>
            </w:r>
          </w:p>
        </w:tc>
      </w:tr>
      <w:tr w:rsidR="006D669D" w:rsidRPr="006D669D" w:rsidTr="00964BCD">
        <w:trPr>
          <w:trHeight w:val="285"/>
        </w:trPr>
        <w:tc>
          <w:tcPr>
            <w:tcW w:w="2096" w:type="dxa"/>
            <w:vMerge/>
          </w:tcPr>
          <w:p w:rsidR="006D669D" w:rsidRPr="006D669D" w:rsidRDefault="006D669D" w:rsidP="00964BCD">
            <w:pPr>
              <w:pStyle w:val="Title"/>
              <w:rPr>
                <w:rFonts w:cs="Times New Roman"/>
                <w:sz w:val="24"/>
                <w:szCs w:val="24"/>
              </w:rPr>
            </w:pPr>
          </w:p>
        </w:tc>
        <w:tc>
          <w:tcPr>
            <w:tcW w:w="439" w:type="dxa"/>
            <w:gridSpan w:val="2"/>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4"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1" w:type="dxa"/>
            <w:gridSpan w:val="2"/>
            <w:vMerge/>
          </w:tcPr>
          <w:p w:rsidR="006D669D" w:rsidRPr="006D669D" w:rsidRDefault="006D669D" w:rsidP="00964BCD">
            <w:pPr>
              <w:pStyle w:val="Title"/>
              <w:rPr>
                <w:rFonts w:cs="Times New Roman"/>
                <w:sz w:val="24"/>
                <w:szCs w:val="24"/>
              </w:rPr>
            </w:pPr>
          </w:p>
        </w:tc>
        <w:tc>
          <w:tcPr>
            <w:tcW w:w="1395" w:type="dxa"/>
            <w:gridSpan w:val="3"/>
            <w:vMerge/>
          </w:tcPr>
          <w:p w:rsidR="006D669D" w:rsidRPr="006D669D" w:rsidRDefault="006D669D" w:rsidP="00964BCD">
            <w:pPr>
              <w:pStyle w:val="Title"/>
              <w:rPr>
                <w:rFonts w:cs="Times New Roman"/>
                <w:sz w:val="24"/>
                <w:szCs w:val="24"/>
              </w:rPr>
            </w:pPr>
          </w:p>
        </w:tc>
        <w:tc>
          <w:tcPr>
            <w:tcW w:w="1571" w:type="dxa"/>
            <w:gridSpan w:val="2"/>
            <w:vMerge/>
          </w:tcPr>
          <w:p w:rsidR="006D669D" w:rsidRPr="006D669D" w:rsidRDefault="006D669D" w:rsidP="00964BCD">
            <w:pPr>
              <w:pStyle w:val="Title"/>
              <w:rPr>
                <w:rFonts w:cs="Times New Roman"/>
                <w:sz w:val="24"/>
                <w:szCs w:val="24"/>
              </w:rPr>
            </w:pPr>
          </w:p>
        </w:tc>
        <w:tc>
          <w:tcPr>
            <w:tcW w:w="2023" w:type="dxa"/>
            <w:vMerge/>
          </w:tcPr>
          <w:p w:rsidR="006D669D" w:rsidRPr="006D669D" w:rsidRDefault="006D669D" w:rsidP="00964BCD">
            <w:pPr>
              <w:pStyle w:val="Title"/>
              <w:rPr>
                <w:rFonts w:cs="Times New Roman"/>
                <w:b/>
                <w:sz w:val="24"/>
                <w:szCs w:val="24"/>
              </w:rPr>
            </w:pPr>
          </w:p>
        </w:tc>
      </w:tr>
      <w:tr w:rsidR="006D669D" w:rsidRPr="006D669D" w:rsidTr="00964BCD">
        <w:trPr>
          <w:trHeight w:val="1240"/>
        </w:trPr>
        <w:tc>
          <w:tcPr>
            <w:tcW w:w="2096" w:type="dxa"/>
            <w:vMerge/>
          </w:tcPr>
          <w:p w:rsidR="006D669D" w:rsidRPr="006D669D" w:rsidRDefault="006D669D" w:rsidP="00964BCD">
            <w:pPr>
              <w:pStyle w:val="Title"/>
              <w:rPr>
                <w:rFonts w:cs="Times New Roman"/>
                <w:sz w:val="24"/>
                <w:szCs w:val="24"/>
              </w:rPr>
            </w:pPr>
          </w:p>
        </w:tc>
        <w:tc>
          <w:tcPr>
            <w:tcW w:w="439" w:type="dxa"/>
            <w:gridSpan w:val="2"/>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4"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1" w:type="dxa"/>
            <w:gridSpan w:val="2"/>
            <w:vMerge/>
          </w:tcPr>
          <w:p w:rsidR="006D669D" w:rsidRPr="006D669D" w:rsidRDefault="006D669D" w:rsidP="00964BCD">
            <w:pPr>
              <w:pStyle w:val="Title"/>
              <w:rPr>
                <w:rFonts w:cs="Times New Roman"/>
                <w:sz w:val="24"/>
                <w:szCs w:val="24"/>
              </w:rPr>
            </w:pPr>
          </w:p>
        </w:tc>
        <w:tc>
          <w:tcPr>
            <w:tcW w:w="1395" w:type="dxa"/>
            <w:gridSpan w:val="3"/>
            <w:vMerge/>
          </w:tcPr>
          <w:p w:rsidR="006D669D" w:rsidRPr="006D669D" w:rsidRDefault="006D669D" w:rsidP="00964BCD">
            <w:pPr>
              <w:pStyle w:val="Title"/>
              <w:rPr>
                <w:rFonts w:cs="Times New Roman"/>
                <w:sz w:val="24"/>
                <w:szCs w:val="24"/>
              </w:rPr>
            </w:pPr>
          </w:p>
        </w:tc>
        <w:tc>
          <w:tcPr>
            <w:tcW w:w="1571" w:type="dxa"/>
            <w:gridSpan w:val="2"/>
            <w:vMerge/>
          </w:tcPr>
          <w:p w:rsidR="006D669D" w:rsidRPr="006D669D" w:rsidRDefault="006D669D" w:rsidP="00964BCD">
            <w:pPr>
              <w:pStyle w:val="Title"/>
              <w:rPr>
                <w:rFonts w:cs="Times New Roman"/>
                <w:sz w:val="24"/>
                <w:szCs w:val="24"/>
              </w:rPr>
            </w:pPr>
          </w:p>
        </w:tc>
        <w:tc>
          <w:tcPr>
            <w:tcW w:w="2023" w:type="dxa"/>
            <w:vMerge/>
          </w:tcPr>
          <w:p w:rsidR="006D669D" w:rsidRPr="006D669D" w:rsidRDefault="006D669D" w:rsidP="00964BCD">
            <w:pPr>
              <w:pStyle w:val="Title"/>
              <w:rPr>
                <w:rFonts w:cs="Times New Roman"/>
                <w:b/>
                <w:sz w:val="24"/>
                <w:szCs w:val="24"/>
              </w:rPr>
            </w:pPr>
          </w:p>
        </w:tc>
      </w:tr>
      <w:tr w:rsidR="006D669D" w:rsidRPr="006D669D" w:rsidTr="00964BCD">
        <w:trPr>
          <w:trHeight w:val="323"/>
        </w:trPr>
        <w:tc>
          <w:tcPr>
            <w:tcW w:w="2096"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2245-02.101.03-</w:t>
            </w:r>
          </w:p>
          <w:p w:rsidR="006D669D" w:rsidRPr="006D669D" w:rsidRDefault="006D669D" w:rsidP="00964BCD">
            <w:pPr>
              <w:pStyle w:val="Title"/>
              <w:rPr>
                <w:rFonts w:cs="Times New Roman"/>
                <w:sz w:val="24"/>
                <w:szCs w:val="24"/>
              </w:rPr>
            </w:pPr>
            <w:r w:rsidRPr="006D669D">
              <w:rPr>
                <w:rFonts w:cs="Times New Roman"/>
                <w:sz w:val="24"/>
                <w:szCs w:val="24"/>
              </w:rPr>
              <w:t>Ex-gratia Payments to bereaved families</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39" w:type="dxa"/>
            <w:gridSpan w:val="2"/>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4" w:type="dxa"/>
          </w:tcPr>
          <w:p w:rsidR="006D669D" w:rsidRPr="006D669D" w:rsidRDefault="006D669D" w:rsidP="00964BCD">
            <w:pPr>
              <w:pStyle w:val="Title"/>
              <w:jc w:val="right"/>
              <w:rPr>
                <w:rFonts w:cs="Times New Roman"/>
                <w:sz w:val="24"/>
                <w:szCs w:val="24"/>
              </w:rPr>
            </w:pPr>
            <w:r w:rsidRPr="006D669D">
              <w:rPr>
                <w:rFonts w:cs="Times New Roman"/>
                <w:sz w:val="24"/>
                <w:szCs w:val="24"/>
              </w:rPr>
              <w:t>1,500.00</w:t>
            </w:r>
          </w:p>
        </w:tc>
        <w:tc>
          <w:tcPr>
            <w:tcW w:w="1411"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1,500.00</w:t>
            </w:r>
          </w:p>
        </w:tc>
        <w:tc>
          <w:tcPr>
            <w:tcW w:w="1395" w:type="dxa"/>
            <w:gridSpan w:val="3"/>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117.49</w:t>
            </w:r>
          </w:p>
        </w:tc>
        <w:tc>
          <w:tcPr>
            <w:tcW w:w="1571"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(-)1,382.51</w:t>
            </w:r>
          </w:p>
        </w:tc>
        <w:tc>
          <w:tcPr>
            <w:tcW w:w="2023"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1,382.51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(August 2024). </w:t>
            </w:r>
          </w:p>
          <w:p w:rsidR="006D669D" w:rsidRPr="006D669D" w:rsidRDefault="006D669D" w:rsidP="00964BCD">
            <w:pPr>
              <w:pStyle w:val="Title"/>
              <w:jc w:val="both"/>
              <w:rPr>
                <w:rFonts w:cs="Times New Roman"/>
                <w:sz w:val="24"/>
                <w:szCs w:val="24"/>
              </w:rPr>
            </w:pPr>
          </w:p>
        </w:tc>
      </w:tr>
      <w:tr w:rsidR="006D669D" w:rsidRPr="006D669D" w:rsidTr="00964BCD">
        <w:trPr>
          <w:trHeight w:val="323"/>
        </w:trPr>
        <w:tc>
          <w:tcPr>
            <w:tcW w:w="2096" w:type="dxa"/>
            <w:vMerge/>
          </w:tcPr>
          <w:p w:rsidR="006D669D" w:rsidRPr="006D669D" w:rsidRDefault="006D669D" w:rsidP="00964BCD">
            <w:pPr>
              <w:pStyle w:val="Title"/>
              <w:rPr>
                <w:rFonts w:cs="Times New Roman"/>
                <w:sz w:val="24"/>
                <w:szCs w:val="24"/>
              </w:rPr>
            </w:pPr>
          </w:p>
        </w:tc>
        <w:tc>
          <w:tcPr>
            <w:tcW w:w="439" w:type="dxa"/>
            <w:gridSpan w:val="2"/>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4"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1" w:type="dxa"/>
            <w:gridSpan w:val="2"/>
            <w:vMerge/>
          </w:tcPr>
          <w:p w:rsidR="006D669D" w:rsidRPr="006D669D" w:rsidRDefault="006D669D" w:rsidP="00964BCD">
            <w:pPr>
              <w:pStyle w:val="Title"/>
              <w:jc w:val="right"/>
              <w:rPr>
                <w:rFonts w:cs="Times New Roman"/>
                <w:sz w:val="24"/>
                <w:szCs w:val="24"/>
              </w:rPr>
            </w:pPr>
          </w:p>
        </w:tc>
        <w:tc>
          <w:tcPr>
            <w:tcW w:w="1395" w:type="dxa"/>
            <w:gridSpan w:val="3"/>
            <w:vMerge/>
          </w:tcPr>
          <w:p w:rsidR="006D669D" w:rsidRPr="006D669D" w:rsidRDefault="006D669D" w:rsidP="00964BCD">
            <w:pPr>
              <w:pStyle w:val="Title"/>
              <w:jc w:val="right"/>
              <w:rPr>
                <w:rFonts w:cs="Times New Roman"/>
                <w:sz w:val="24"/>
                <w:szCs w:val="24"/>
              </w:rPr>
            </w:pPr>
          </w:p>
        </w:tc>
        <w:tc>
          <w:tcPr>
            <w:tcW w:w="1571" w:type="dxa"/>
            <w:gridSpan w:val="2"/>
            <w:vMerge/>
          </w:tcPr>
          <w:p w:rsidR="006D669D" w:rsidRPr="006D669D" w:rsidRDefault="006D669D" w:rsidP="00964BCD">
            <w:pPr>
              <w:pStyle w:val="Title"/>
              <w:jc w:val="right"/>
              <w:rPr>
                <w:rFonts w:cs="Times New Roman"/>
                <w:sz w:val="24"/>
                <w:szCs w:val="24"/>
              </w:rPr>
            </w:pPr>
          </w:p>
        </w:tc>
        <w:tc>
          <w:tcPr>
            <w:tcW w:w="2023"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1025"/>
        </w:trPr>
        <w:tc>
          <w:tcPr>
            <w:tcW w:w="2096" w:type="dxa"/>
            <w:vMerge/>
          </w:tcPr>
          <w:p w:rsidR="006D669D" w:rsidRPr="006D669D" w:rsidRDefault="006D669D" w:rsidP="00964BCD">
            <w:pPr>
              <w:pStyle w:val="Title"/>
              <w:rPr>
                <w:rFonts w:cs="Times New Roman"/>
                <w:sz w:val="24"/>
                <w:szCs w:val="24"/>
              </w:rPr>
            </w:pPr>
          </w:p>
        </w:tc>
        <w:tc>
          <w:tcPr>
            <w:tcW w:w="439" w:type="dxa"/>
            <w:gridSpan w:val="2"/>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4"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1" w:type="dxa"/>
            <w:gridSpan w:val="2"/>
            <w:vMerge/>
          </w:tcPr>
          <w:p w:rsidR="006D669D" w:rsidRPr="006D669D" w:rsidRDefault="006D669D" w:rsidP="00964BCD">
            <w:pPr>
              <w:pStyle w:val="Title"/>
              <w:jc w:val="right"/>
              <w:rPr>
                <w:rFonts w:cs="Times New Roman"/>
                <w:sz w:val="24"/>
                <w:szCs w:val="24"/>
              </w:rPr>
            </w:pPr>
          </w:p>
        </w:tc>
        <w:tc>
          <w:tcPr>
            <w:tcW w:w="1395" w:type="dxa"/>
            <w:gridSpan w:val="3"/>
            <w:vMerge/>
          </w:tcPr>
          <w:p w:rsidR="006D669D" w:rsidRPr="006D669D" w:rsidRDefault="006D669D" w:rsidP="00964BCD">
            <w:pPr>
              <w:pStyle w:val="Title"/>
              <w:jc w:val="right"/>
              <w:rPr>
                <w:rFonts w:cs="Times New Roman"/>
                <w:sz w:val="24"/>
                <w:szCs w:val="24"/>
              </w:rPr>
            </w:pPr>
          </w:p>
        </w:tc>
        <w:tc>
          <w:tcPr>
            <w:tcW w:w="1571" w:type="dxa"/>
            <w:gridSpan w:val="2"/>
            <w:vMerge/>
          </w:tcPr>
          <w:p w:rsidR="006D669D" w:rsidRPr="006D669D" w:rsidRDefault="006D669D" w:rsidP="00964BCD">
            <w:pPr>
              <w:pStyle w:val="Title"/>
              <w:jc w:val="right"/>
              <w:rPr>
                <w:rFonts w:cs="Times New Roman"/>
                <w:sz w:val="24"/>
                <w:szCs w:val="24"/>
              </w:rPr>
            </w:pPr>
          </w:p>
        </w:tc>
        <w:tc>
          <w:tcPr>
            <w:tcW w:w="2023"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23"/>
        </w:trPr>
        <w:tc>
          <w:tcPr>
            <w:tcW w:w="2096"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2245-02.101.04- </w:t>
            </w:r>
          </w:p>
          <w:p w:rsidR="006D669D" w:rsidRPr="006D669D" w:rsidRDefault="006D669D" w:rsidP="00964BCD">
            <w:pPr>
              <w:pStyle w:val="Title"/>
              <w:rPr>
                <w:rFonts w:cs="Times New Roman"/>
                <w:sz w:val="24"/>
                <w:szCs w:val="24"/>
              </w:rPr>
            </w:pPr>
            <w:r w:rsidRPr="006D669D">
              <w:rPr>
                <w:rFonts w:cs="Times New Roman"/>
                <w:sz w:val="24"/>
                <w:szCs w:val="24"/>
              </w:rPr>
              <w:t>Free distribution of clothes and utensils to affected persons</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39" w:type="dxa"/>
            <w:gridSpan w:val="2"/>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4" w:type="dxa"/>
          </w:tcPr>
          <w:p w:rsidR="006D669D" w:rsidRPr="006D669D" w:rsidRDefault="006D669D" w:rsidP="00964BCD">
            <w:pPr>
              <w:pStyle w:val="Title"/>
              <w:jc w:val="right"/>
              <w:rPr>
                <w:rFonts w:cs="Times New Roman"/>
                <w:sz w:val="24"/>
                <w:szCs w:val="24"/>
              </w:rPr>
            </w:pPr>
            <w:r w:rsidRPr="006D669D">
              <w:rPr>
                <w:rFonts w:cs="Times New Roman"/>
                <w:sz w:val="24"/>
                <w:szCs w:val="24"/>
              </w:rPr>
              <w:t>300.00</w:t>
            </w:r>
          </w:p>
        </w:tc>
        <w:tc>
          <w:tcPr>
            <w:tcW w:w="1411"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300.00</w:t>
            </w:r>
          </w:p>
        </w:tc>
        <w:tc>
          <w:tcPr>
            <w:tcW w:w="1395" w:type="dxa"/>
            <w:gridSpan w:val="3"/>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47.76</w:t>
            </w:r>
          </w:p>
        </w:tc>
        <w:tc>
          <w:tcPr>
            <w:tcW w:w="1571"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(-)252.24</w:t>
            </w:r>
          </w:p>
        </w:tc>
        <w:tc>
          <w:tcPr>
            <w:tcW w:w="2023"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252.24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271"/>
        </w:trPr>
        <w:tc>
          <w:tcPr>
            <w:tcW w:w="2096" w:type="dxa"/>
            <w:vMerge/>
          </w:tcPr>
          <w:p w:rsidR="006D669D" w:rsidRPr="006D669D" w:rsidRDefault="006D669D" w:rsidP="00964BCD">
            <w:pPr>
              <w:pStyle w:val="Title"/>
              <w:rPr>
                <w:rFonts w:cs="Times New Roman"/>
                <w:sz w:val="24"/>
                <w:szCs w:val="24"/>
              </w:rPr>
            </w:pPr>
          </w:p>
        </w:tc>
        <w:tc>
          <w:tcPr>
            <w:tcW w:w="439" w:type="dxa"/>
            <w:gridSpan w:val="2"/>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4"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1" w:type="dxa"/>
            <w:gridSpan w:val="2"/>
            <w:vMerge/>
          </w:tcPr>
          <w:p w:rsidR="006D669D" w:rsidRPr="006D669D" w:rsidRDefault="006D669D" w:rsidP="00964BCD">
            <w:pPr>
              <w:pStyle w:val="Title"/>
              <w:rPr>
                <w:rFonts w:cs="Times New Roman"/>
                <w:sz w:val="24"/>
                <w:szCs w:val="24"/>
              </w:rPr>
            </w:pPr>
          </w:p>
        </w:tc>
        <w:tc>
          <w:tcPr>
            <w:tcW w:w="1395" w:type="dxa"/>
            <w:gridSpan w:val="3"/>
            <w:vMerge/>
          </w:tcPr>
          <w:p w:rsidR="006D669D" w:rsidRPr="006D669D" w:rsidRDefault="006D669D" w:rsidP="00964BCD">
            <w:pPr>
              <w:pStyle w:val="Title"/>
              <w:rPr>
                <w:rFonts w:cs="Times New Roman"/>
                <w:sz w:val="24"/>
                <w:szCs w:val="24"/>
              </w:rPr>
            </w:pPr>
          </w:p>
        </w:tc>
        <w:tc>
          <w:tcPr>
            <w:tcW w:w="1571" w:type="dxa"/>
            <w:gridSpan w:val="2"/>
            <w:vMerge/>
          </w:tcPr>
          <w:p w:rsidR="006D669D" w:rsidRPr="006D669D" w:rsidRDefault="006D669D" w:rsidP="00964BCD">
            <w:pPr>
              <w:pStyle w:val="Title"/>
              <w:rPr>
                <w:rFonts w:cs="Times New Roman"/>
                <w:sz w:val="24"/>
                <w:szCs w:val="24"/>
              </w:rPr>
            </w:pPr>
          </w:p>
        </w:tc>
        <w:tc>
          <w:tcPr>
            <w:tcW w:w="2023" w:type="dxa"/>
            <w:vMerge/>
          </w:tcPr>
          <w:p w:rsidR="006D669D" w:rsidRPr="006D669D" w:rsidRDefault="006D669D" w:rsidP="00964BCD">
            <w:pPr>
              <w:pStyle w:val="Title"/>
              <w:rPr>
                <w:rFonts w:cs="Times New Roman"/>
                <w:b/>
                <w:sz w:val="24"/>
                <w:szCs w:val="24"/>
              </w:rPr>
            </w:pPr>
          </w:p>
        </w:tc>
      </w:tr>
      <w:tr w:rsidR="006D669D" w:rsidRPr="006D669D" w:rsidTr="00964BCD">
        <w:trPr>
          <w:trHeight w:val="1088"/>
        </w:trPr>
        <w:tc>
          <w:tcPr>
            <w:tcW w:w="2096" w:type="dxa"/>
            <w:vMerge/>
          </w:tcPr>
          <w:p w:rsidR="006D669D" w:rsidRPr="006D669D" w:rsidRDefault="006D669D" w:rsidP="00964BCD">
            <w:pPr>
              <w:pStyle w:val="Title"/>
              <w:rPr>
                <w:rFonts w:cs="Times New Roman"/>
                <w:sz w:val="24"/>
                <w:szCs w:val="24"/>
              </w:rPr>
            </w:pPr>
          </w:p>
        </w:tc>
        <w:tc>
          <w:tcPr>
            <w:tcW w:w="439" w:type="dxa"/>
            <w:gridSpan w:val="2"/>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4"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1" w:type="dxa"/>
            <w:gridSpan w:val="2"/>
            <w:vMerge/>
          </w:tcPr>
          <w:p w:rsidR="006D669D" w:rsidRPr="006D669D" w:rsidRDefault="006D669D" w:rsidP="00964BCD">
            <w:pPr>
              <w:pStyle w:val="Title"/>
              <w:rPr>
                <w:rFonts w:cs="Times New Roman"/>
                <w:sz w:val="24"/>
                <w:szCs w:val="24"/>
              </w:rPr>
            </w:pPr>
          </w:p>
        </w:tc>
        <w:tc>
          <w:tcPr>
            <w:tcW w:w="1395" w:type="dxa"/>
            <w:gridSpan w:val="3"/>
            <w:vMerge/>
          </w:tcPr>
          <w:p w:rsidR="006D669D" w:rsidRPr="006D669D" w:rsidRDefault="006D669D" w:rsidP="00964BCD">
            <w:pPr>
              <w:pStyle w:val="Title"/>
              <w:rPr>
                <w:rFonts w:cs="Times New Roman"/>
                <w:sz w:val="24"/>
                <w:szCs w:val="24"/>
              </w:rPr>
            </w:pPr>
          </w:p>
        </w:tc>
        <w:tc>
          <w:tcPr>
            <w:tcW w:w="1571" w:type="dxa"/>
            <w:gridSpan w:val="2"/>
            <w:vMerge/>
          </w:tcPr>
          <w:p w:rsidR="006D669D" w:rsidRPr="006D669D" w:rsidRDefault="006D669D" w:rsidP="00964BCD">
            <w:pPr>
              <w:pStyle w:val="Title"/>
              <w:rPr>
                <w:rFonts w:cs="Times New Roman"/>
                <w:sz w:val="24"/>
                <w:szCs w:val="24"/>
              </w:rPr>
            </w:pPr>
          </w:p>
        </w:tc>
        <w:tc>
          <w:tcPr>
            <w:tcW w:w="2023" w:type="dxa"/>
            <w:vMerge/>
          </w:tcPr>
          <w:p w:rsidR="006D669D" w:rsidRPr="006D669D" w:rsidRDefault="006D669D" w:rsidP="00964BCD">
            <w:pPr>
              <w:pStyle w:val="Title"/>
              <w:rPr>
                <w:rFonts w:cs="Times New Roman"/>
                <w:b/>
                <w:sz w:val="24"/>
                <w:szCs w:val="24"/>
              </w:rPr>
            </w:pPr>
          </w:p>
        </w:tc>
      </w:tr>
      <w:tr w:rsidR="006D669D" w:rsidRPr="006D669D" w:rsidTr="00964BCD">
        <w:trPr>
          <w:trHeight w:val="292"/>
        </w:trPr>
        <w:tc>
          <w:tcPr>
            <w:tcW w:w="2096"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2245-02.113.02-</w:t>
            </w:r>
          </w:p>
          <w:p w:rsidR="006D669D" w:rsidRPr="006D669D" w:rsidRDefault="006D669D" w:rsidP="00964BCD">
            <w:pPr>
              <w:pStyle w:val="Title"/>
              <w:rPr>
                <w:rFonts w:cs="Times New Roman"/>
                <w:sz w:val="24"/>
                <w:szCs w:val="24"/>
              </w:rPr>
            </w:pPr>
            <w:r w:rsidRPr="006D669D">
              <w:rPr>
                <w:rFonts w:cs="Times New Roman"/>
                <w:sz w:val="24"/>
                <w:szCs w:val="24"/>
              </w:rPr>
              <w:t>Repair/ Restoration of houses damaged by Flood, Cyclones, Thunderstorm and other Natural Calamities.</w:t>
            </w:r>
          </w:p>
          <w:p w:rsidR="006D669D" w:rsidRPr="006D669D" w:rsidRDefault="006D669D" w:rsidP="00964BCD">
            <w:pPr>
              <w:pStyle w:val="Title"/>
              <w:rPr>
                <w:rFonts w:cs="Times New Roman"/>
                <w:sz w:val="24"/>
                <w:szCs w:val="24"/>
              </w:rPr>
            </w:pPr>
            <w:r w:rsidRPr="006D669D">
              <w:rPr>
                <w:rFonts w:cs="Times New Roman"/>
                <w:sz w:val="24"/>
                <w:szCs w:val="24"/>
              </w:rPr>
              <w:t>(Estt. Exp.)</w:t>
            </w:r>
          </w:p>
          <w:p w:rsidR="006D669D" w:rsidRPr="006D669D" w:rsidRDefault="006D669D" w:rsidP="00964BCD">
            <w:pPr>
              <w:pStyle w:val="Title"/>
              <w:rPr>
                <w:rFonts w:cs="Times New Roman"/>
                <w:sz w:val="24"/>
                <w:szCs w:val="24"/>
              </w:rPr>
            </w:pPr>
          </w:p>
          <w:p w:rsidR="006D669D" w:rsidRPr="006D669D" w:rsidRDefault="006D669D" w:rsidP="00964BCD">
            <w:pPr>
              <w:pStyle w:val="Title"/>
              <w:rPr>
                <w:rFonts w:cs="Times New Roman"/>
                <w:sz w:val="24"/>
                <w:szCs w:val="24"/>
              </w:rPr>
            </w:pPr>
          </w:p>
          <w:p w:rsidR="006D669D" w:rsidRPr="006D669D" w:rsidRDefault="006D669D" w:rsidP="00964BCD">
            <w:pPr>
              <w:pStyle w:val="Title"/>
              <w:rPr>
                <w:rFonts w:cs="Times New Roman"/>
                <w:sz w:val="24"/>
                <w:szCs w:val="24"/>
              </w:rPr>
            </w:pPr>
          </w:p>
          <w:p w:rsidR="006D669D" w:rsidRPr="006D669D" w:rsidRDefault="006D669D" w:rsidP="00964BCD">
            <w:pPr>
              <w:pStyle w:val="Title"/>
              <w:rPr>
                <w:rFonts w:cs="Times New Roman"/>
                <w:sz w:val="24"/>
                <w:szCs w:val="24"/>
              </w:rPr>
            </w:pPr>
          </w:p>
          <w:p w:rsidR="006D669D" w:rsidRPr="006D669D" w:rsidRDefault="006D669D" w:rsidP="00964BCD">
            <w:pPr>
              <w:pStyle w:val="Title"/>
              <w:rPr>
                <w:rFonts w:cs="Times New Roman"/>
                <w:sz w:val="24"/>
                <w:szCs w:val="24"/>
              </w:rPr>
            </w:pPr>
          </w:p>
          <w:p w:rsidR="006D669D" w:rsidRPr="006D669D" w:rsidRDefault="006D669D" w:rsidP="00964BCD">
            <w:pPr>
              <w:pStyle w:val="Title"/>
              <w:rPr>
                <w:rFonts w:cs="Times New Roman"/>
                <w:sz w:val="24"/>
                <w:szCs w:val="24"/>
              </w:rPr>
            </w:pPr>
          </w:p>
        </w:tc>
        <w:tc>
          <w:tcPr>
            <w:tcW w:w="439" w:type="dxa"/>
            <w:gridSpan w:val="2"/>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4" w:type="dxa"/>
          </w:tcPr>
          <w:p w:rsidR="006D669D" w:rsidRPr="006D669D" w:rsidRDefault="006D669D" w:rsidP="00964BCD">
            <w:pPr>
              <w:pStyle w:val="Title"/>
              <w:jc w:val="right"/>
              <w:rPr>
                <w:rFonts w:cs="Times New Roman"/>
                <w:sz w:val="24"/>
                <w:szCs w:val="24"/>
              </w:rPr>
            </w:pPr>
            <w:r w:rsidRPr="006D669D">
              <w:rPr>
                <w:rFonts w:cs="Times New Roman"/>
                <w:sz w:val="24"/>
                <w:szCs w:val="24"/>
              </w:rPr>
              <w:t>3,000.00</w:t>
            </w:r>
          </w:p>
        </w:tc>
        <w:tc>
          <w:tcPr>
            <w:tcW w:w="1411"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3,000.00</w:t>
            </w:r>
          </w:p>
        </w:tc>
        <w:tc>
          <w:tcPr>
            <w:tcW w:w="1395" w:type="dxa"/>
            <w:gridSpan w:val="3"/>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75.09</w:t>
            </w:r>
          </w:p>
        </w:tc>
        <w:tc>
          <w:tcPr>
            <w:tcW w:w="1571"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(-)2,924.91</w:t>
            </w:r>
          </w:p>
        </w:tc>
        <w:tc>
          <w:tcPr>
            <w:tcW w:w="2023"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2,924.91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285"/>
        </w:trPr>
        <w:tc>
          <w:tcPr>
            <w:tcW w:w="2096" w:type="dxa"/>
            <w:vMerge/>
          </w:tcPr>
          <w:p w:rsidR="006D669D" w:rsidRPr="006D669D" w:rsidRDefault="006D669D" w:rsidP="00964BCD">
            <w:pPr>
              <w:pStyle w:val="Title"/>
              <w:rPr>
                <w:rFonts w:cs="Times New Roman"/>
                <w:sz w:val="24"/>
                <w:szCs w:val="24"/>
              </w:rPr>
            </w:pPr>
          </w:p>
        </w:tc>
        <w:tc>
          <w:tcPr>
            <w:tcW w:w="439" w:type="dxa"/>
            <w:gridSpan w:val="2"/>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4"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1" w:type="dxa"/>
            <w:gridSpan w:val="2"/>
            <w:vMerge/>
          </w:tcPr>
          <w:p w:rsidR="006D669D" w:rsidRPr="006D669D" w:rsidRDefault="006D669D" w:rsidP="00964BCD">
            <w:pPr>
              <w:pStyle w:val="Title"/>
              <w:rPr>
                <w:rFonts w:cs="Times New Roman"/>
                <w:sz w:val="24"/>
                <w:szCs w:val="24"/>
              </w:rPr>
            </w:pPr>
          </w:p>
        </w:tc>
        <w:tc>
          <w:tcPr>
            <w:tcW w:w="1395" w:type="dxa"/>
            <w:gridSpan w:val="3"/>
            <w:vMerge/>
          </w:tcPr>
          <w:p w:rsidR="006D669D" w:rsidRPr="006D669D" w:rsidRDefault="006D669D" w:rsidP="00964BCD">
            <w:pPr>
              <w:pStyle w:val="Title"/>
              <w:rPr>
                <w:rFonts w:cs="Times New Roman"/>
                <w:sz w:val="24"/>
                <w:szCs w:val="24"/>
              </w:rPr>
            </w:pPr>
          </w:p>
        </w:tc>
        <w:tc>
          <w:tcPr>
            <w:tcW w:w="1571" w:type="dxa"/>
            <w:gridSpan w:val="2"/>
            <w:vMerge/>
          </w:tcPr>
          <w:p w:rsidR="006D669D" w:rsidRPr="006D669D" w:rsidRDefault="006D669D" w:rsidP="00964BCD">
            <w:pPr>
              <w:pStyle w:val="Title"/>
              <w:rPr>
                <w:rFonts w:cs="Times New Roman"/>
                <w:sz w:val="24"/>
                <w:szCs w:val="24"/>
              </w:rPr>
            </w:pPr>
          </w:p>
        </w:tc>
        <w:tc>
          <w:tcPr>
            <w:tcW w:w="2023" w:type="dxa"/>
            <w:vMerge/>
          </w:tcPr>
          <w:p w:rsidR="006D669D" w:rsidRPr="006D669D" w:rsidRDefault="006D669D" w:rsidP="00964BCD">
            <w:pPr>
              <w:pStyle w:val="Title"/>
              <w:rPr>
                <w:rFonts w:cs="Times New Roman"/>
                <w:b/>
                <w:sz w:val="24"/>
                <w:szCs w:val="24"/>
              </w:rPr>
            </w:pPr>
          </w:p>
        </w:tc>
      </w:tr>
      <w:tr w:rsidR="006D669D" w:rsidRPr="006D669D" w:rsidTr="00964BCD">
        <w:trPr>
          <w:trHeight w:val="747"/>
        </w:trPr>
        <w:tc>
          <w:tcPr>
            <w:tcW w:w="2096" w:type="dxa"/>
            <w:vMerge/>
          </w:tcPr>
          <w:p w:rsidR="006D669D" w:rsidRPr="006D669D" w:rsidRDefault="006D669D" w:rsidP="00964BCD">
            <w:pPr>
              <w:pStyle w:val="Title"/>
              <w:rPr>
                <w:rFonts w:cs="Times New Roman"/>
                <w:sz w:val="24"/>
                <w:szCs w:val="24"/>
              </w:rPr>
            </w:pPr>
          </w:p>
        </w:tc>
        <w:tc>
          <w:tcPr>
            <w:tcW w:w="439" w:type="dxa"/>
            <w:gridSpan w:val="2"/>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4"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1" w:type="dxa"/>
            <w:gridSpan w:val="2"/>
            <w:vMerge/>
          </w:tcPr>
          <w:p w:rsidR="006D669D" w:rsidRPr="006D669D" w:rsidRDefault="006D669D" w:rsidP="00964BCD">
            <w:pPr>
              <w:pStyle w:val="Title"/>
              <w:rPr>
                <w:rFonts w:cs="Times New Roman"/>
                <w:sz w:val="24"/>
                <w:szCs w:val="24"/>
              </w:rPr>
            </w:pPr>
          </w:p>
        </w:tc>
        <w:tc>
          <w:tcPr>
            <w:tcW w:w="1395" w:type="dxa"/>
            <w:gridSpan w:val="3"/>
            <w:vMerge/>
          </w:tcPr>
          <w:p w:rsidR="006D669D" w:rsidRPr="006D669D" w:rsidRDefault="006D669D" w:rsidP="00964BCD">
            <w:pPr>
              <w:pStyle w:val="Title"/>
              <w:rPr>
                <w:rFonts w:cs="Times New Roman"/>
                <w:sz w:val="24"/>
                <w:szCs w:val="24"/>
              </w:rPr>
            </w:pPr>
          </w:p>
        </w:tc>
        <w:tc>
          <w:tcPr>
            <w:tcW w:w="1571" w:type="dxa"/>
            <w:gridSpan w:val="2"/>
            <w:vMerge/>
          </w:tcPr>
          <w:p w:rsidR="006D669D" w:rsidRPr="006D669D" w:rsidRDefault="006D669D" w:rsidP="00964BCD">
            <w:pPr>
              <w:pStyle w:val="Title"/>
              <w:rPr>
                <w:rFonts w:cs="Times New Roman"/>
                <w:sz w:val="24"/>
                <w:szCs w:val="24"/>
              </w:rPr>
            </w:pPr>
          </w:p>
        </w:tc>
        <w:tc>
          <w:tcPr>
            <w:tcW w:w="2023" w:type="dxa"/>
            <w:vMerge/>
          </w:tcPr>
          <w:p w:rsidR="006D669D" w:rsidRPr="006D669D" w:rsidRDefault="006D669D" w:rsidP="00964BCD">
            <w:pPr>
              <w:pStyle w:val="Title"/>
              <w:rPr>
                <w:rFonts w:cs="Times New Roman"/>
                <w:b/>
                <w:sz w:val="24"/>
                <w:szCs w:val="24"/>
              </w:rPr>
            </w:pPr>
          </w:p>
        </w:tc>
      </w:tr>
      <w:tr w:rsidR="006D669D" w:rsidRPr="006D669D" w:rsidTr="00964BCD">
        <w:trPr>
          <w:trHeight w:val="417"/>
        </w:trPr>
        <w:tc>
          <w:tcPr>
            <w:tcW w:w="2096"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2245-02.114.01- Agriculture Input Grant (for damaged Crops)</w:t>
            </w:r>
          </w:p>
          <w:p w:rsidR="006D669D" w:rsidRPr="006D669D" w:rsidRDefault="006D669D" w:rsidP="00964BCD">
            <w:pPr>
              <w:pStyle w:val="Title"/>
              <w:rPr>
                <w:rFonts w:cs="Times New Roman"/>
                <w:color w:val="00B050"/>
                <w:sz w:val="24"/>
                <w:szCs w:val="24"/>
              </w:rPr>
            </w:pPr>
            <w:r w:rsidRPr="006D669D">
              <w:rPr>
                <w:rFonts w:cs="Times New Roman"/>
                <w:sz w:val="24"/>
                <w:szCs w:val="24"/>
              </w:rPr>
              <w:t>(Estt. Exp.)</w:t>
            </w:r>
          </w:p>
        </w:tc>
        <w:tc>
          <w:tcPr>
            <w:tcW w:w="439" w:type="dxa"/>
            <w:gridSpan w:val="2"/>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4" w:type="dxa"/>
          </w:tcPr>
          <w:p w:rsidR="006D669D" w:rsidRPr="006D669D" w:rsidRDefault="006D669D" w:rsidP="00964BCD">
            <w:pPr>
              <w:pStyle w:val="Title"/>
              <w:jc w:val="right"/>
              <w:rPr>
                <w:rFonts w:cs="Times New Roman"/>
                <w:sz w:val="24"/>
                <w:szCs w:val="24"/>
              </w:rPr>
            </w:pPr>
            <w:r w:rsidRPr="006D669D">
              <w:rPr>
                <w:rFonts w:cs="Times New Roman"/>
                <w:sz w:val="24"/>
                <w:szCs w:val="24"/>
              </w:rPr>
              <w:t>5,000.00</w:t>
            </w:r>
          </w:p>
        </w:tc>
        <w:tc>
          <w:tcPr>
            <w:tcW w:w="1411"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5,000.00</w:t>
            </w:r>
          </w:p>
        </w:tc>
        <w:tc>
          <w:tcPr>
            <w:tcW w:w="1406" w:type="dxa"/>
            <w:gridSpan w:val="4"/>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102.04</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 4,897.96</w:t>
            </w:r>
          </w:p>
        </w:tc>
        <w:tc>
          <w:tcPr>
            <w:tcW w:w="2023"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4,897.96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sz w:val="24"/>
                <w:szCs w:val="24"/>
              </w:rPr>
            </w:pPr>
          </w:p>
        </w:tc>
      </w:tr>
      <w:tr w:rsidR="006D669D" w:rsidRPr="006D669D" w:rsidTr="00964BCD">
        <w:trPr>
          <w:trHeight w:val="266"/>
        </w:trPr>
        <w:tc>
          <w:tcPr>
            <w:tcW w:w="2096" w:type="dxa"/>
            <w:vMerge/>
          </w:tcPr>
          <w:p w:rsidR="006D669D" w:rsidRPr="006D669D" w:rsidRDefault="006D669D" w:rsidP="00964BCD">
            <w:pPr>
              <w:pStyle w:val="Title"/>
              <w:rPr>
                <w:rFonts w:cs="Times New Roman"/>
                <w:sz w:val="24"/>
                <w:szCs w:val="24"/>
              </w:rPr>
            </w:pPr>
          </w:p>
        </w:tc>
        <w:tc>
          <w:tcPr>
            <w:tcW w:w="439" w:type="dxa"/>
            <w:gridSpan w:val="2"/>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4"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1" w:type="dxa"/>
            <w:gridSpan w:val="2"/>
            <w:vMerge/>
          </w:tcPr>
          <w:p w:rsidR="006D669D" w:rsidRPr="006D669D" w:rsidRDefault="006D669D" w:rsidP="00964BCD">
            <w:pPr>
              <w:pStyle w:val="Title"/>
              <w:rPr>
                <w:rFonts w:cs="Times New Roman"/>
                <w:sz w:val="24"/>
                <w:szCs w:val="24"/>
              </w:rPr>
            </w:pPr>
          </w:p>
        </w:tc>
        <w:tc>
          <w:tcPr>
            <w:tcW w:w="1406" w:type="dxa"/>
            <w:gridSpan w:val="4"/>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2023" w:type="dxa"/>
            <w:vMerge/>
          </w:tcPr>
          <w:p w:rsidR="006D669D" w:rsidRPr="006D669D" w:rsidRDefault="006D669D" w:rsidP="00964BCD">
            <w:pPr>
              <w:pStyle w:val="Title"/>
              <w:rPr>
                <w:rFonts w:cs="Times New Roman"/>
                <w:b/>
                <w:sz w:val="24"/>
                <w:szCs w:val="24"/>
              </w:rPr>
            </w:pPr>
          </w:p>
        </w:tc>
      </w:tr>
      <w:tr w:rsidR="006D669D" w:rsidRPr="006D669D" w:rsidTr="00964BCD">
        <w:trPr>
          <w:trHeight w:val="1692"/>
        </w:trPr>
        <w:tc>
          <w:tcPr>
            <w:tcW w:w="2096" w:type="dxa"/>
            <w:vMerge/>
          </w:tcPr>
          <w:p w:rsidR="006D669D" w:rsidRPr="006D669D" w:rsidRDefault="006D669D" w:rsidP="00964BCD">
            <w:pPr>
              <w:pStyle w:val="Title"/>
              <w:rPr>
                <w:rFonts w:cs="Times New Roman"/>
                <w:sz w:val="24"/>
                <w:szCs w:val="24"/>
              </w:rPr>
            </w:pPr>
          </w:p>
        </w:tc>
        <w:tc>
          <w:tcPr>
            <w:tcW w:w="439" w:type="dxa"/>
            <w:gridSpan w:val="2"/>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4"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1" w:type="dxa"/>
            <w:gridSpan w:val="2"/>
            <w:vMerge/>
          </w:tcPr>
          <w:p w:rsidR="006D669D" w:rsidRPr="006D669D" w:rsidRDefault="006D669D" w:rsidP="00964BCD">
            <w:pPr>
              <w:pStyle w:val="Title"/>
              <w:rPr>
                <w:rFonts w:cs="Times New Roman"/>
                <w:sz w:val="24"/>
                <w:szCs w:val="24"/>
              </w:rPr>
            </w:pPr>
          </w:p>
        </w:tc>
        <w:tc>
          <w:tcPr>
            <w:tcW w:w="1406" w:type="dxa"/>
            <w:gridSpan w:val="4"/>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2023" w:type="dxa"/>
            <w:vMerge/>
          </w:tcPr>
          <w:p w:rsidR="006D669D" w:rsidRPr="006D669D" w:rsidRDefault="006D669D" w:rsidP="00964BCD">
            <w:pPr>
              <w:pStyle w:val="Title"/>
              <w:rPr>
                <w:rFonts w:cs="Times New Roman"/>
                <w:b/>
                <w:sz w:val="24"/>
                <w:szCs w:val="24"/>
              </w:rPr>
            </w:pPr>
          </w:p>
        </w:tc>
      </w:tr>
      <w:tr w:rsidR="006D669D" w:rsidRPr="006D669D" w:rsidTr="00964BCD">
        <w:trPr>
          <w:trHeight w:val="417"/>
        </w:trPr>
        <w:tc>
          <w:tcPr>
            <w:tcW w:w="2096"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2245-05.101.07- Response Fund, State Disaster Response Fund (SDRF)</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39" w:type="dxa"/>
            <w:gridSpan w:val="2"/>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4" w:type="dxa"/>
          </w:tcPr>
          <w:p w:rsidR="006D669D" w:rsidRPr="006D669D" w:rsidRDefault="006D669D" w:rsidP="00964BCD">
            <w:pPr>
              <w:pStyle w:val="Title"/>
              <w:jc w:val="right"/>
              <w:rPr>
                <w:rFonts w:cs="Times New Roman"/>
                <w:sz w:val="24"/>
                <w:szCs w:val="24"/>
              </w:rPr>
            </w:pPr>
            <w:r w:rsidRPr="006D669D">
              <w:rPr>
                <w:rFonts w:cs="Times New Roman"/>
                <w:sz w:val="24"/>
                <w:szCs w:val="24"/>
              </w:rPr>
              <w:t>56,800.00</w:t>
            </w:r>
          </w:p>
        </w:tc>
        <w:tc>
          <w:tcPr>
            <w:tcW w:w="1411"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1,04,480.00</w:t>
            </w:r>
          </w:p>
        </w:tc>
        <w:tc>
          <w:tcPr>
            <w:tcW w:w="1406" w:type="dxa"/>
            <w:gridSpan w:val="4"/>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47,680.00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 56,800.00</w:t>
            </w:r>
          </w:p>
        </w:tc>
        <w:tc>
          <w:tcPr>
            <w:tcW w:w="2023"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56,800.00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267"/>
        </w:trPr>
        <w:tc>
          <w:tcPr>
            <w:tcW w:w="2096" w:type="dxa"/>
            <w:vMerge/>
          </w:tcPr>
          <w:p w:rsidR="006D669D" w:rsidRPr="006D669D" w:rsidRDefault="006D669D" w:rsidP="00964BCD">
            <w:pPr>
              <w:pStyle w:val="Title"/>
              <w:rPr>
                <w:rFonts w:cs="Times New Roman"/>
                <w:sz w:val="24"/>
                <w:szCs w:val="24"/>
              </w:rPr>
            </w:pPr>
          </w:p>
        </w:tc>
        <w:tc>
          <w:tcPr>
            <w:tcW w:w="439" w:type="dxa"/>
            <w:gridSpan w:val="2"/>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4" w:type="dxa"/>
          </w:tcPr>
          <w:p w:rsidR="006D669D" w:rsidRPr="006D669D" w:rsidRDefault="006D669D" w:rsidP="00964BCD">
            <w:pPr>
              <w:pStyle w:val="Title"/>
              <w:jc w:val="right"/>
              <w:rPr>
                <w:rFonts w:cs="Times New Roman"/>
                <w:sz w:val="24"/>
                <w:szCs w:val="24"/>
              </w:rPr>
            </w:pPr>
            <w:r w:rsidRPr="006D669D">
              <w:rPr>
                <w:rFonts w:cs="Times New Roman"/>
                <w:sz w:val="24"/>
                <w:szCs w:val="24"/>
              </w:rPr>
              <w:t>47,680.00</w:t>
            </w:r>
          </w:p>
        </w:tc>
        <w:tc>
          <w:tcPr>
            <w:tcW w:w="1411" w:type="dxa"/>
            <w:gridSpan w:val="2"/>
            <w:vMerge/>
          </w:tcPr>
          <w:p w:rsidR="006D669D" w:rsidRPr="006D669D" w:rsidRDefault="006D669D" w:rsidP="00964BCD">
            <w:pPr>
              <w:pStyle w:val="Title"/>
              <w:rPr>
                <w:rFonts w:cs="Times New Roman"/>
                <w:sz w:val="24"/>
                <w:szCs w:val="24"/>
              </w:rPr>
            </w:pPr>
          </w:p>
        </w:tc>
        <w:tc>
          <w:tcPr>
            <w:tcW w:w="1406" w:type="dxa"/>
            <w:gridSpan w:val="4"/>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2023" w:type="dxa"/>
            <w:vMerge/>
          </w:tcPr>
          <w:p w:rsidR="006D669D" w:rsidRPr="006D669D" w:rsidRDefault="006D669D" w:rsidP="00964BCD">
            <w:pPr>
              <w:pStyle w:val="Title"/>
              <w:rPr>
                <w:rFonts w:cs="Times New Roman"/>
                <w:b/>
                <w:sz w:val="24"/>
                <w:szCs w:val="24"/>
              </w:rPr>
            </w:pPr>
          </w:p>
        </w:tc>
      </w:tr>
      <w:tr w:rsidR="006D669D" w:rsidRPr="006D669D" w:rsidTr="00964BCD">
        <w:trPr>
          <w:trHeight w:val="990"/>
        </w:trPr>
        <w:tc>
          <w:tcPr>
            <w:tcW w:w="2096" w:type="dxa"/>
            <w:vMerge/>
          </w:tcPr>
          <w:p w:rsidR="006D669D" w:rsidRPr="006D669D" w:rsidRDefault="006D669D" w:rsidP="00964BCD">
            <w:pPr>
              <w:pStyle w:val="Title"/>
              <w:rPr>
                <w:rFonts w:cs="Times New Roman"/>
                <w:sz w:val="24"/>
                <w:szCs w:val="24"/>
              </w:rPr>
            </w:pPr>
          </w:p>
        </w:tc>
        <w:tc>
          <w:tcPr>
            <w:tcW w:w="439" w:type="dxa"/>
            <w:gridSpan w:val="2"/>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4"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1" w:type="dxa"/>
            <w:gridSpan w:val="2"/>
            <w:vMerge/>
          </w:tcPr>
          <w:p w:rsidR="006D669D" w:rsidRPr="006D669D" w:rsidRDefault="006D669D" w:rsidP="00964BCD">
            <w:pPr>
              <w:pStyle w:val="Title"/>
              <w:rPr>
                <w:rFonts w:cs="Times New Roman"/>
                <w:sz w:val="24"/>
                <w:szCs w:val="24"/>
              </w:rPr>
            </w:pPr>
          </w:p>
        </w:tc>
        <w:tc>
          <w:tcPr>
            <w:tcW w:w="1406" w:type="dxa"/>
            <w:gridSpan w:val="4"/>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2023" w:type="dxa"/>
            <w:vMerge/>
          </w:tcPr>
          <w:p w:rsidR="006D669D" w:rsidRPr="006D669D" w:rsidRDefault="006D669D" w:rsidP="00964BCD">
            <w:pPr>
              <w:pStyle w:val="Title"/>
              <w:rPr>
                <w:rFonts w:cs="Times New Roman"/>
                <w:b/>
                <w:sz w:val="24"/>
                <w:szCs w:val="24"/>
              </w:rPr>
            </w:pPr>
          </w:p>
        </w:tc>
      </w:tr>
      <w:tr w:rsidR="006D669D" w:rsidRPr="006D669D" w:rsidTr="00964BCD">
        <w:trPr>
          <w:trHeight w:val="332"/>
        </w:trPr>
        <w:tc>
          <w:tcPr>
            <w:tcW w:w="2096"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2245-05.101.07- Response Fund, State Disaster Response Fund (SDRF), </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439" w:type="dxa"/>
            <w:gridSpan w:val="2"/>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4" w:type="dxa"/>
          </w:tcPr>
          <w:p w:rsidR="006D669D" w:rsidRPr="006D669D" w:rsidRDefault="006D669D" w:rsidP="00964BCD">
            <w:pPr>
              <w:pStyle w:val="Title"/>
              <w:jc w:val="right"/>
              <w:rPr>
                <w:rFonts w:cs="Times New Roman"/>
                <w:sz w:val="24"/>
                <w:szCs w:val="24"/>
              </w:rPr>
            </w:pPr>
            <w:r w:rsidRPr="006D669D">
              <w:rPr>
                <w:rFonts w:cs="Times New Roman"/>
                <w:sz w:val="24"/>
                <w:szCs w:val="24"/>
              </w:rPr>
              <w:t>13,021.00</w:t>
            </w:r>
          </w:p>
        </w:tc>
        <w:tc>
          <w:tcPr>
            <w:tcW w:w="1411"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28,861.00</w:t>
            </w:r>
          </w:p>
        </w:tc>
        <w:tc>
          <w:tcPr>
            <w:tcW w:w="1395" w:type="dxa"/>
            <w:gridSpan w:val="3"/>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15,840.00</w:t>
            </w:r>
          </w:p>
        </w:tc>
        <w:tc>
          <w:tcPr>
            <w:tcW w:w="1571"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(-)13,021.00</w:t>
            </w:r>
          </w:p>
        </w:tc>
        <w:tc>
          <w:tcPr>
            <w:tcW w:w="2023"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13,021.00 lakh have not been intimated </w:t>
            </w:r>
          </w:p>
          <w:p w:rsidR="006D669D" w:rsidRPr="006D669D" w:rsidRDefault="006D669D" w:rsidP="00964BCD">
            <w:pPr>
              <w:pStyle w:val="Title"/>
              <w:jc w:val="both"/>
              <w:rPr>
                <w:rFonts w:cs="Times New Roman"/>
                <w:b/>
                <w:sz w:val="24"/>
                <w:szCs w:val="24"/>
              </w:rPr>
            </w:pPr>
            <w:r w:rsidRPr="006D669D">
              <w:rPr>
                <w:rFonts w:cs="Times New Roman"/>
                <w:sz w:val="24"/>
                <w:szCs w:val="24"/>
              </w:rPr>
              <w:t>(August 2024).</w:t>
            </w:r>
          </w:p>
        </w:tc>
      </w:tr>
      <w:tr w:rsidR="006D669D" w:rsidRPr="006D669D" w:rsidTr="00964BCD">
        <w:trPr>
          <w:trHeight w:val="280"/>
        </w:trPr>
        <w:tc>
          <w:tcPr>
            <w:tcW w:w="2096" w:type="dxa"/>
            <w:vMerge/>
          </w:tcPr>
          <w:p w:rsidR="006D669D" w:rsidRPr="006D669D" w:rsidRDefault="006D669D" w:rsidP="00964BCD">
            <w:pPr>
              <w:pStyle w:val="Title"/>
              <w:rPr>
                <w:rFonts w:cs="Times New Roman"/>
                <w:sz w:val="24"/>
                <w:szCs w:val="24"/>
              </w:rPr>
            </w:pPr>
          </w:p>
        </w:tc>
        <w:tc>
          <w:tcPr>
            <w:tcW w:w="439" w:type="dxa"/>
            <w:gridSpan w:val="2"/>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4" w:type="dxa"/>
          </w:tcPr>
          <w:p w:rsidR="006D669D" w:rsidRPr="006D669D" w:rsidRDefault="006D669D" w:rsidP="00964BCD">
            <w:pPr>
              <w:pStyle w:val="Title"/>
              <w:jc w:val="right"/>
              <w:rPr>
                <w:rFonts w:cs="Times New Roman"/>
                <w:sz w:val="24"/>
                <w:szCs w:val="24"/>
              </w:rPr>
            </w:pPr>
            <w:r w:rsidRPr="006D669D">
              <w:rPr>
                <w:rFonts w:cs="Times New Roman"/>
                <w:sz w:val="24"/>
                <w:szCs w:val="24"/>
              </w:rPr>
              <w:t>15,840.00</w:t>
            </w:r>
          </w:p>
        </w:tc>
        <w:tc>
          <w:tcPr>
            <w:tcW w:w="1411" w:type="dxa"/>
            <w:gridSpan w:val="2"/>
            <w:vMerge/>
          </w:tcPr>
          <w:p w:rsidR="006D669D" w:rsidRPr="006D669D" w:rsidRDefault="006D669D" w:rsidP="00964BCD">
            <w:pPr>
              <w:pStyle w:val="Title"/>
              <w:rPr>
                <w:rFonts w:cs="Times New Roman"/>
                <w:sz w:val="24"/>
                <w:szCs w:val="24"/>
              </w:rPr>
            </w:pPr>
          </w:p>
        </w:tc>
        <w:tc>
          <w:tcPr>
            <w:tcW w:w="1395" w:type="dxa"/>
            <w:gridSpan w:val="3"/>
            <w:vMerge/>
          </w:tcPr>
          <w:p w:rsidR="006D669D" w:rsidRPr="006D669D" w:rsidRDefault="006D669D" w:rsidP="00964BCD">
            <w:pPr>
              <w:pStyle w:val="Title"/>
              <w:rPr>
                <w:rFonts w:cs="Times New Roman"/>
                <w:sz w:val="24"/>
                <w:szCs w:val="24"/>
              </w:rPr>
            </w:pPr>
          </w:p>
        </w:tc>
        <w:tc>
          <w:tcPr>
            <w:tcW w:w="1571" w:type="dxa"/>
            <w:gridSpan w:val="2"/>
            <w:vMerge/>
          </w:tcPr>
          <w:p w:rsidR="006D669D" w:rsidRPr="006D669D" w:rsidRDefault="006D669D" w:rsidP="00964BCD">
            <w:pPr>
              <w:pStyle w:val="Title"/>
              <w:rPr>
                <w:rFonts w:cs="Times New Roman"/>
                <w:b/>
                <w:sz w:val="24"/>
                <w:szCs w:val="24"/>
              </w:rPr>
            </w:pPr>
          </w:p>
        </w:tc>
        <w:tc>
          <w:tcPr>
            <w:tcW w:w="2023" w:type="dxa"/>
            <w:vMerge/>
          </w:tcPr>
          <w:p w:rsidR="006D669D" w:rsidRPr="006D669D" w:rsidRDefault="006D669D" w:rsidP="00964BCD">
            <w:pPr>
              <w:pStyle w:val="Title"/>
              <w:rPr>
                <w:rFonts w:cs="Times New Roman"/>
                <w:b/>
                <w:sz w:val="24"/>
                <w:szCs w:val="24"/>
              </w:rPr>
            </w:pPr>
          </w:p>
        </w:tc>
      </w:tr>
      <w:tr w:rsidR="006D669D" w:rsidRPr="006D669D" w:rsidTr="00964BCD">
        <w:trPr>
          <w:trHeight w:val="280"/>
        </w:trPr>
        <w:tc>
          <w:tcPr>
            <w:tcW w:w="2096" w:type="dxa"/>
            <w:vMerge/>
          </w:tcPr>
          <w:p w:rsidR="006D669D" w:rsidRPr="006D669D" w:rsidRDefault="006D669D" w:rsidP="00964BCD">
            <w:pPr>
              <w:pStyle w:val="Title"/>
              <w:rPr>
                <w:rFonts w:cs="Times New Roman"/>
                <w:sz w:val="24"/>
                <w:szCs w:val="24"/>
              </w:rPr>
            </w:pPr>
          </w:p>
        </w:tc>
        <w:tc>
          <w:tcPr>
            <w:tcW w:w="439" w:type="dxa"/>
            <w:gridSpan w:val="2"/>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4"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1" w:type="dxa"/>
            <w:gridSpan w:val="2"/>
            <w:vMerge/>
          </w:tcPr>
          <w:p w:rsidR="006D669D" w:rsidRPr="006D669D" w:rsidRDefault="006D669D" w:rsidP="00964BCD">
            <w:pPr>
              <w:pStyle w:val="Title"/>
              <w:rPr>
                <w:rFonts w:cs="Times New Roman"/>
                <w:sz w:val="24"/>
                <w:szCs w:val="24"/>
              </w:rPr>
            </w:pPr>
          </w:p>
        </w:tc>
        <w:tc>
          <w:tcPr>
            <w:tcW w:w="1395" w:type="dxa"/>
            <w:gridSpan w:val="3"/>
            <w:vMerge/>
          </w:tcPr>
          <w:p w:rsidR="006D669D" w:rsidRPr="006D669D" w:rsidRDefault="006D669D" w:rsidP="00964BCD">
            <w:pPr>
              <w:pStyle w:val="Title"/>
              <w:rPr>
                <w:rFonts w:cs="Times New Roman"/>
                <w:sz w:val="24"/>
                <w:szCs w:val="24"/>
              </w:rPr>
            </w:pPr>
          </w:p>
        </w:tc>
        <w:tc>
          <w:tcPr>
            <w:tcW w:w="1571" w:type="dxa"/>
            <w:gridSpan w:val="2"/>
            <w:vMerge/>
          </w:tcPr>
          <w:p w:rsidR="006D669D" w:rsidRPr="006D669D" w:rsidRDefault="006D669D" w:rsidP="00964BCD">
            <w:pPr>
              <w:pStyle w:val="Title"/>
              <w:rPr>
                <w:rFonts w:cs="Times New Roman"/>
                <w:b/>
                <w:sz w:val="24"/>
                <w:szCs w:val="24"/>
              </w:rPr>
            </w:pPr>
          </w:p>
        </w:tc>
        <w:tc>
          <w:tcPr>
            <w:tcW w:w="2023" w:type="dxa"/>
            <w:vMerge/>
          </w:tcPr>
          <w:p w:rsidR="006D669D" w:rsidRPr="006D669D" w:rsidRDefault="006D669D" w:rsidP="00964BCD">
            <w:pPr>
              <w:pStyle w:val="Title"/>
              <w:rPr>
                <w:rFonts w:cs="Times New Roman"/>
                <w:b/>
                <w:sz w:val="24"/>
                <w:szCs w:val="24"/>
              </w:rPr>
            </w:pPr>
          </w:p>
        </w:tc>
      </w:tr>
      <w:tr w:rsidR="006D669D" w:rsidRPr="006D669D" w:rsidTr="00964BCD">
        <w:trPr>
          <w:trHeight w:val="332"/>
        </w:trPr>
        <w:tc>
          <w:tcPr>
            <w:tcW w:w="2112" w:type="dxa"/>
            <w:gridSpan w:val="2"/>
            <w:vMerge w:val="restart"/>
          </w:tcPr>
          <w:p w:rsidR="006D669D" w:rsidRPr="006D669D" w:rsidRDefault="006D669D" w:rsidP="00964BCD">
            <w:pPr>
              <w:pStyle w:val="Title"/>
              <w:rPr>
                <w:rFonts w:cs="Times New Roman"/>
                <w:sz w:val="24"/>
                <w:szCs w:val="24"/>
              </w:rPr>
            </w:pPr>
            <w:r w:rsidRPr="006D669D">
              <w:rPr>
                <w:rFonts w:cs="Times New Roman"/>
                <w:sz w:val="24"/>
                <w:szCs w:val="24"/>
              </w:rPr>
              <w:t>2245-80.101.16- Capacity Building as per the recommendation of Finance Commission</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23"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2,917.30</w:t>
            </w:r>
          </w:p>
        </w:tc>
        <w:tc>
          <w:tcPr>
            <w:tcW w:w="1434"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2,928.58</w:t>
            </w:r>
          </w:p>
        </w:tc>
        <w:tc>
          <w:tcPr>
            <w:tcW w:w="134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69.71</w:t>
            </w:r>
          </w:p>
        </w:tc>
        <w:tc>
          <w:tcPr>
            <w:tcW w:w="1591" w:type="dxa"/>
            <w:gridSpan w:val="3"/>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 2,858.87</w:t>
            </w:r>
          </w:p>
        </w:tc>
        <w:tc>
          <w:tcPr>
            <w:tcW w:w="2023"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 xml:space="preserve">` </w:t>
            </w:r>
            <w:r w:rsidRPr="006D669D">
              <w:rPr>
                <w:rFonts w:cs="Times New Roman"/>
                <w:sz w:val="24"/>
                <w:szCs w:val="24"/>
              </w:rPr>
              <w:t xml:space="preserve">2,864.74 lakh have not been intimated </w:t>
            </w:r>
          </w:p>
          <w:p w:rsidR="006D669D" w:rsidRPr="006D669D" w:rsidRDefault="006D669D" w:rsidP="00964BCD">
            <w:pPr>
              <w:pStyle w:val="BodyText"/>
              <w:spacing w:line="256" w:lineRule="auto"/>
              <w:rPr>
                <w:rFonts w:cs="Times New Roman"/>
                <w:szCs w:val="24"/>
                <w:lang w:bidi="ar-SA"/>
              </w:rPr>
            </w:pPr>
            <w:r w:rsidRPr="006D669D">
              <w:rPr>
                <w:rFonts w:cs="Times New Roman"/>
                <w:szCs w:val="24"/>
                <w:lang w:bidi="ar-SA"/>
              </w:rPr>
              <w:t>(August 2024).</w:t>
            </w:r>
          </w:p>
        </w:tc>
      </w:tr>
      <w:tr w:rsidR="006D669D" w:rsidRPr="006D669D" w:rsidTr="00964BCD">
        <w:trPr>
          <w:trHeight w:val="280"/>
        </w:trPr>
        <w:tc>
          <w:tcPr>
            <w:tcW w:w="2112" w:type="dxa"/>
            <w:gridSpan w:val="2"/>
            <w:vMerge/>
          </w:tcPr>
          <w:p w:rsidR="006D669D" w:rsidRPr="006D669D" w:rsidRDefault="006D669D" w:rsidP="00964BCD">
            <w:pPr>
              <w:pStyle w:val="Title"/>
              <w:rPr>
                <w:rFonts w:cs="Times New Roman"/>
                <w:sz w:val="24"/>
                <w:szCs w:val="24"/>
              </w:rPr>
            </w:pPr>
          </w:p>
        </w:tc>
        <w:tc>
          <w:tcPr>
            <w:tcW w:w="423"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17.15</w:t>
            </w:r>
          </w:p>
        </w:tc>
        <w:tc>
          <w:tcPr>
            <w:tcW w:w="1434" w:type="dxa"/>
            <w:gridSpan w:val="2"/>
            <w:vMerge/>
          </w:tcPr>
          <w:p w:rsidR="006D669D" w:rsidRPr="006D669D" w:rsidRDefault="006D669D" w:rsidP="00964BCD">
            <w:pPr>
              <w:pStyle w:val="Title"/>
              <w:rPr>
                <w:rFonts w:cs="Times New Roman"/>
                <w:sz w:val="24"/>
                <w:szCs w:val="24"/>
              </w:rPr>
            </w:pPr>
          </w:p>
        </w:tc>
        <w:tc>
          <w:tcPr>
            <w:tcW w:w="1344" w:type="dxa"/>
            <w:vMerge/>
          </w:tcPr>
          <w:p w:rsidR="006D669D" w:rsidRPr="006D669D" w:rsidRDefault="006D669D" w:rsidP="00964BCD">
            <w:pPr>
              <w:pStyle w:val="Title"/>
              <w:rPr>
                <w:rFonts w:cs="Times New Roman"/>
                <w:sz w:val="24"/>
                <w:szCs w:val="24"/>
              </w:rPr>
            </w:pPr>
          </w:p>
        </w:tc>
        <w:tc>
          <w:tcPr>
            <w:tcW w:w="1591" w:type="dxa"/>
            <w:gridSpan w:val="3"/>
            <w:vMerge/>
          </w:tcPr>
          <w:p w:rsidR="006D669D" w:rsidRPr="006D669D" w:rsidRDefault="006D669D" w:rsidP="00964BCD">
            <w:pPr>
              <w:pStyle w:val="Title"/>
              <w:rPr>
                <w:rFonts w:cs="Times New Roman"/>
                <w:b/>
                <w:sz w:val="24"/>
                <w:szCs w:val="24"/>
              </w:rPr>
            </w:pPr>
          </w:p>
        </w:tc>
        <w:tc>
          <w:tcPr>
            <w:tcW w:w="2023" w:type="dxa"/>
            <w:vMerge/>
          </w:tcPr>
          <w:p w:rsidR="006D669D" w:rsidRPr="006D669D" w:rsidRDefault="006D669D" w:rsidP="00964BCD">
            <w:pPr>
              <w:pStyle w:val="Title"/>
              <w:rPr>
                <w:rFonts w:cs="Times New Roman"/>
                <w:b/>
                <w:sz w:val="24"/>
                <w:szCs w:val="24"/>
              </w:rPr>
            </w:pPr>
          </w:p>
        </w:tc>
      </w:tr>
      <w:tr w:rsidR="006D669D" w:rsidRPr="006D669D" w:rsidTr="00964BCD">
        <w:trPr>
          <w:trHeight w:val="1407"/>
        </w:trPr>
        <w:tc>
          <w:tcPr>
            <w:tcW w:w="2112" w:type="dxa"/>
            <w:gridSpan w:val="2"/>
            <w:vMerge/>
          </w:tcPr>
          <w:p w:rsidR="006D669D" w:rsidRPr="006D669D" w:rsidRDefault="006D669D" w:rsidP="00964BCD">
            <w:pPr>
              <w:pStyle w:val="Title"/>
              <w:rPr>
                <w:rFonts w:cs="Times New Roman"/>
                <w:sz w:val="24"/>
                <w:szCs w:val="24"/>
              </w:rPr>
            </w:pPr>
          </w:p>
        </w:tc>
        <w:tc>
          <w:tcPr>
            <w:tcW w:w="423"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 5.87</w:t>
            </w:r>
          </w:p>
        </w:tc>
        <w:tc>
          <w:tcPr>
            <w:tcW w:w="1434" w:type="dxa"/>
            <w:gridSpan w:val="2"/>
            <w:vMerge/>
          </w:tcPr>
          <w:p w:rsidR="006D669D" w:rsidRPr="006D669D" w:rsidRDefault="006D669D" w:rsidP="00964BCD">
            <w:pPr>
              <w:pStyle w:val="Title"/>
              <w:rPr>
                <w:rFonts w:cs="Times New Roman"/>
                <w:sz w:val="24"/>
                <w:szCs w:val="24"/>
              </w:rPr>
            </w:pPr>
          </w:p>
        </w:tc>
        <w:tc>
          <w:tcPr>
            <w:tcW w:w="1344" w:type="dxa"/>
            <w:vMerge/>
          </w:tcPr>
          <w:p w:rsidR="006D669D" w:rsidRPr="006D669D" w:rsidRDefault="006D669D" w:rsidP="00964BCD">
            <w:pPr>
              <w:pStyle w:val="Title"/>
              <w:rPr>
                <w:rFonts w:cs="Times New Roman"/>
                <w:sz w:val="24"/>
                <w:szCs w:val="24"/>
              </w:rPr>
            </w:pPr>
          </w:p>
        </w:tc>
        <w:tc>
          <w:tcPr>
            <w:tcW w:w="1591" w:type="dxa"/>
            <w:gridSpan w:val="3"/>
            <w:vMerge/>
          </w:tcPr>
          <w:p w:rsidR="006D669D" w:rsidRPr="006D669D" w:rsidRDefault="006D669D" w:rsidP="00964BCD">
            <w:pPr>
              <w:pStyle w:val="Title"/>
              <w:rPr>
                <w:rFonts w:cs="Times New Roman"/>
                <w:b/>
                <w:sz w:val="24"/>
                <w:szCs w:val="24"/>
              </w:rPr>
            </w:pPr>
          </w:p>
        </w:tc>
        <w:tc>
          <w:tcPr>
            <w:tcW w:w="2023" w:type="dxa"/>
            <w:vMerge/>
          </w:tcPr>
          <w:p w:rsidR="006D669D" w:rsidRPr="006D669D" w:rsidRDefault="006D669D" w:rsidP="00964BCD">
            <w:pPr>
              <w:pStyle w:val="Title"/>
              <w:rPr>
                <w:rFonts w:cs="Times New Roman"/>
                <w:b/>
                <w:sz w:val="24"/>
                <w:szCs w:val="24"/>
              </w:rPr>
            </w:pPr>
          </w:p>
        </w:tc>
      </w:tr>
      <w:tr w:rsidR="006D669D" w:rsidRPr="006D669D" w:rsidTr="00964BCD">
        <w:trPr>
          <w:trHeight w:val="332"/>
        </w:trPr>
        <w:tc>
          <w:tcPr>
            <w:tcW w:w="2112" w:type="dxa"/>
            <w:gridSpan w:val="2"/>
            <w:vMerge w:val="restart"/>
          </w:tcPr>
          <w:p w:rsidR="006D669D" w:rsidRPr="006D669D" w:rsidRDefault="006D669D" w:rsidP="00964BCD">
            <w:pPr>
              <w:pStyle w:val="Title"/>
              <w:rPr>
                <w:rFonts w:cs="Times New Roman"/>
                <w:sz w:val="24"/>
                <w:szCs w:val="24"/>
              </w:rPr>
            </w:pPr>
            <w:r w:rsidRPr="006D669D">
              <w:rPr>
                <w:rFonts w:cs="Times New Roman"/>
                <w:sz w:val="24"/>
                <w:szCs w:val="24"/>
              </w:rPr>
              <w:t>2245-80.102.01- Management of Natural Disasters, Contingency Plans in disaster prone areas</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23"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41,000.00</w:t>
            </w:r>
          </w:p>
        </w:tc>
        <w:tc>
          <w:tcPr>
            <w:tcW w:w="1434"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40,681.76</w:t>
            </w:r>
          </w:p>
        </w:tc>
        <w:tc>
          <w:tcPr>
            <w:tcW w:w="134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2,676.98</w:t>
            </w:r>
          </w:p>
        </w:tc>
        <w:tc>
          <w:tcPr>
            <w:tcW w:w="1591" w:type="dxa"/>
            <w:gridSpan w:val="3"/>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(-)38,004.77</w:t>
            </w:r>
          </w:p>
        </w:tc>
        <w:tc>
          <w:tcPr>
            <w:tcW w:w="2023"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reduction in provision by re- appropriation of </w:t>
            </w:r>
            <w:r w:rsidRPr="006D669D">
              <w:rPr>
                <w:rFonts w:ascii="Rupee Foradian" w:hAnsi="Rupee Foradian" w:cs="Times New Roman"/>
                <w:sz w:val="24"/>
                <w:szCs w:val="24"/>
              </w:rPr>
              <w:t>`</w:t>
            </w:r>
            <w:r w:rsidRPr="006D669D">
              <w:rPr>
                <w:rFonts w:cs="Times New Roman"/>
                <w:sz w:val="24"/>
                <w:szCs w:val="24"/>
              </w:rPr>
              <w:t xml:space="preserve"> 318.24 lakh and final saving of </w:t>
            </w:r>
            <w:r w:rsidRPr="006D669D">
              <w:rPr>
                <w:rFonts w:ascii="Rupee Foradian" w:hAnsi="Rupee Foradian" w:cs="Times New Roman"/>
                <w:sz w:val="24"/>
                <w:szCs w:val="24"/>
              </w:rPr>
              <w:t>`</w:t>
            </w:r>
            <w:r w:rsidRPr="006D669D">
              <w:rPr>
                <w:rFonts w:cs="Times New Roman"/>
                <w:sz w:val="24"/>
                <w:szCs w:val="24"/>
              </w:rPr>
              <w:t xml:space="preserve"> 38,004.77 lakh have not been intimated  </w:t>
            </w:r>
          </w:p>
          <w:p w:rsidR="006D669D" w:rsidRPr="006D669D" w:rsidRDefault="006D669D" w:rsidP="00964BCD">
            <w:pPr>
              <w:pStyle w:val="Title"/>
              <w:jc w:val="both"/>
              <w:rPr>
                <w:rFonts w:cs="Times New Roman"/>
                <w:b/>
                <w:sz w:val="24"/>
                <w:szCs w:val="24"/>
              </w:rPr>
            </w:pPr>
            <w:r w:rsidRPr="006D669D">
              <w:rPr>
                <w:rFonts w:cs="Times New Roman"/>
                <w:sz w:val="24"/>
                <w:szCs w:val="24"/>
              </w:rPr>
              <w:t>(August 2024).</w:t>
            </w:r>
          </w:p>
        </w:tc>
      </w:tr>
      <w:tr w:rsidR="006D669D" w:rsidRPr="006D669D" w:rsidTr="00964BCD">
        <w:trPr>
          <w:trHeight w:val="280"/>
        </w:trPr>
        <w:tc>
          <w:tcPr>
            <w:tcW w:w="2112" w:type="dxa"/>
            <w:gridSpan w:val="2"/>
            <w:vMerge/>
          </w:tcPr>
          <w:p w:rsidR="006D669D" w:rsidRPr="006D669D" w:rsidRDefault="006D669D" w:rsidP="00964BCD">
            <w:pPr>
              <w:pStyle w:val="Title"/>
              <w:rPr>
                <w:rFonts w:cs="Times New Roman"/>
                <w:sz w:val="24"/>
                <w:szCs w:val="24"/>
              </w:rPr>
            </w:pPr>
          </w:p>
        </w:tc>
        <w:tc>
          <w:tcPr>
            <w:tcW w:w="423"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34" w:type="dxa"/>
            <w:gridSpan w:val="2"/>
            <w:vMerge/>
          </w:tcPr>
          <w:p w:rsidR="006D669D" w:rsidRPr="006D669D" w:rsidRDefault="006D669D" w:rsidP="00964BCD">
            <w:pPr>
              <w:pStyle w:val="Title"/>
              <w:rPr>
                <w:rFonts w:cs="Times New Roman"/>
                <w:sz w:val="24"/>
                <w:szCs w:val="24"/>
              </w:rPr>
            </w:pPr>
          </w:p>
        </w:tc>
        <w:tc>
          <w:tcPr>
            <w:tcW w:w="1344" w:type="dxa"/>
            <w:vMerge/>
          </w:tcPr>
          <w:p w:rsidR="006D669D" w:rsidRPr="006D669D" w:rsidRDefault="006D669D" w:rsidP="00964BCD">
            <w:pPr>
              <w:pStyle w:val="Title"/>
              <w:rPr>
                <w:rFonts w:cs="Times New Roman"/>
                <w:sz w:val="24"/>
                <w:szCs w:val="24"/>
              </w:rPr>
            </w:pPr>
          </w:p>
        </w:tc>
        <w:tc>
          <w:tcPr>
            <w:tcW w:w="1591" w:type="dxa"/>
            <w:gridSpan w:val="3"/>
            <w:vMerge/>
          </w:tcPr>
          <w:p w:rsidR="006D669D" w:rsidRPr="006D669D" w:rsidRDefault="006D669D" w:rsidP="00964BCD">
            <w:pPr>
              <w:pStyle w:val="Title"/>
              <w:rPr>
                <w:rFonts w:cs="Times New Roman"/>
                <w:b/>
                <w:sz w:val="24"/>
                <w:szCs w:val="24"/>
              </w:rPr>
            </w:pPr>
          </w:p>
        </w:tc>
        <w:tc>
          <w:tcPr>
            <w:tcW w:w="2023" w:type="dxa"/>
            <w:vMerge/>
          </w:tcPr>
          <w:p w:rsidR="006D669D" w:rsidRPr="006D669D" w:rsidRDefault="006D669D" w:rsidP="00964BCD">
            <w:pPr>
              <w:pStyle w:val="Title"/>
              <w:rPr>
                <w:rFonts w:cs="Times New Roman"/>
                <w:b/>
                <w:sz w:val="24"/>
                <w:szCs w:val="24"/>
              </w:rPr>
            </w:pPr>
          </w:p>
        </w:tc>
      </w:tr>
      <w:tr w:rsidR="006D669D" w:rsidRPr="006D669D" w:rsidTr="00964BCD">
        <w:trPr>
          <w:trHeight w:val="1407"/>
        </w:trPr>
        <w:tc>
          <w:tcPr>
            <w:tcW w:w="2112" w:type="dxa"/>
            <w:gridSpan w:val="2"/>
            <w:vMerge/>
          </w:tcPr>
          <w:p w:rsidR="006D669D" w:rsidRPr="006D669D" w:rsidRDefault="006D669D" w:rsidP="00964BCD">
            <w:pPr>
              <w:pStyle w:val="Title"/>
              <w:rPr>
                <w:rFonts w:cs="Times New Roman"/>
                <w:sz w:val="24"/>
                <w:szCs w:val="24"/>
              </w:rPr>
            </w:pPr>
          </w:p>
        </w:tc>
        <w:tc>
          <w:tcPr>
            <w:tcW w:w="423"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(-)318.24</w:t>
            </w:r>
          </w:p>
        </w:tc>
        <w:tc>
          <w:tcPr>
            <w:tcW w:w="1434" w:type="dxa"/>
            <w:gridSpan w:val="2"/>
            <w:vMerge/>
          </w:tcPr>
          <w:p w:rsidR="006D669D" w:rsidRPr="006D669D" w:rsidRDefault="006D669D" w:rsidP="00964BCD">
            <w:pPr>
              <w:pStyle w:val="Title"/>
              <w:rPr>
                <w:rFonts w:cs="Times New Roman"/>
                <w:sz w:val="24"/>
                <w:szCs w:val="24"/>
              </w:rPr>
            </w:pPr>
          </w:p>
        </w:tc>
        <w:tc>
          <w:tcPr>
            <w:tcW w:w="1344" w:type="dxa"/>
            <w:vMerge/>
          </w:tcPr>
          <w:p w:rsidR="006D669D" w:rsidRPr="006D669D" w:rsidRDefault="006D669D" w:rsidP="00964BCD">
            <w:pPr>
              <w:pStyle w:val="Title"/>
              <w:rPr>
                <w:rFonts w:cs="Times New Roman"/>
                <w:sz w:val="24"/>
                <w:szCs w:val="24"/>
              </w:rPr>
            </w:pPr>
          </w:p>
        </w:tc>
        <w:tc>
          <w:tcPr>
            <w:tcW w:w="1591" w:type="dxa"/>
            <w:gridSpan w:val="3"/>
            <w:vMerge/>
          </w:tcPr>
          <w:p w:rsidR="006D669D" w:rsidRPr="006D669D" w:rsidRDefault="006D669D" w:rsidP="00964BCD">
            <w:pPr>
              <w:pStyle w:val="Title"/>
              <w:rPr>
                <w:rFonts w:cs="Times New Roman"/>
                <w:b/>
                <w:sz w:val="24"/>
                <w:szCs w:val="24"/>
              </w:rPr>
            </w:pPr>
          </w:p>
        </w:tc>
        <w:tc>
          <w:tcPr>
            <w:tcW w:w="2023" w:type="dxa"/>
            <w:vMerge/>
          </w:tcPr>
          <w:p w:rsidR="006D669D" w:rsidRPr="006D669D" w:rsidRDefault="006D669D" w:rsidP="00964BCD">
            <w:pPr>
              <w:pStyle w:val="Title"/>
              <w:rPr>
                <w:rFonts w:cs="Times New Roman"/>
                <w:b/>
                <w:sz w:val="24"/>
                <w:szCs w:val="24"/>
              </w:rPr>
            </w:pPr>
          </w:p>
        </w:tc>
      </w:tr>
      <w:tr w:rsidR="006D669D" w:rsidRPr="006D669D" w:rsidTr="00964BCD">
        <w:trPr>
          <w:trHeight w:val="425"/>
        </w:trPr>
        <w:tc>
          <w:tcPr>
            <w:tcW w:w="2112" w:type="dxa"/>
            <w:gridSpan w:val="2"/>
            <w:vMerge w:val="restart"/>
          </w:tcPr>
          <w:p w:rsidR="006D669D" w:rsidRPr="006D669D" w:rsidRDefault="006D669D" w:rsidP="00964BCD">
            <w:pPr>
              <w:pStyle w:val="Title"/>
              <w:rPr>
                <w:rFonts w:cs="Times New Roman"/>
                <w:sz w:val="24"/>
                <w:szCs w:val="24"/>
              </w:rPr>
            </w:pPr>
            <w:r w:rsidRPr="006D669D">
              <w:rPr>
                <w:rFonts w:cs="Times New Roman"/>
                <w:sz w:val="24"/>
                <w:szCs w:val="24"/>
              </w:rPr>
              <w:t>2245-80.102.11- Grants-in-Aid to the Lightning Striken affected  People.</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23"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1,500</w:t>
            </w:r>
          </w:p>
        </w:tc>
        <w:tc>
          <w:tcPr>
            <w:tcW w:w="1434"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1,818.24</w:t>
            </w:r>
          </w:p>
        </w:tc>
        <w:tc>
          <w:tcPr>
            <w:tcW w:w="134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955.01</w:t>
            </w:r>
          </w:p>
        </w:tc>
        <w:tc>
          <w:tcPr>
            <w:tcW w:w="1591" w:type="dxa"/>
            <w:gridSpan w:val="3"/>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 863.23</w:t>
            </w:r>
          </w:p>
        </w:tc>
        <w:tc>
          <w:tcPr>
            <w:tcW w:w="2023"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augmentation in provision by re-appropriation of   </w:t>
            </w:r>
            <w:r w:rsidRPr="006D669D">
              <w:rPr>
                <w:rFonts w:ascii="Rupee Foradian" w:hAnsi="Rupee Foradian" w:cs="Times New Roman"/>
                <w:sz w:val="24"/>
                <w:szCs w:val="24"/>
              </w:rPr>
              <w:t>`</w:t>
            </w:r>
            <w:r w:rsidRPr="006D669D">
              <w:rPr>
                <w:rFonts w:cs="Times New Roman"/>
                <w:sz w:val="24"/>
                <w:szCs w:val="24"/>
              </w:rPr>
              <w:t xml:space="preserve">318.24 lakh and final saving of </w:t>
            </w:r>
            <w:r w:rsidRPr="006D669D">
              <w:rPr>
                <w:rFonts w:ascii="Rupee Foradian" w:hAnsi="Rupee Foradian" w:cs="Times New Roman"/>
                <w:sz w:val="24"/>
                <w:szCs w:val="24"/>
              </w:rPr>
              <w:t>`</w:t>
            </w:r>
            <w:r w:rsidRPr="006D669D">
              <w:rPr>
                <w:rFonts w:cs="Times New Roman"/>
                <w:sz w:val="24"/>
                <w:szCs w:val="24"/>
              </w:rPr>
              <w:t>863.23 lakh have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sz w:val="24"/>
                <w:szCs w:val="24"/>
              </w:rPr>
            </w:pPr>
          </w:p>
          <w:p w:rsidR="006D669D" w:rsidRPr="006D669D" w:rsidRDefault="006D669D" w:rsidP="00964BCD">
            <w:pPr>
              <w:pStyle w:val="Title"/>
              <w:rPr>
                <w:rFonts w:cs="Times New Roman"/>
                <w:b/>
                <w:sz w:val="24"/>
                <w:szCs w:val="24"/>
              </w:rPr>
            </w:pPr>
          </w:p>
        </w:tc>
      </w:tr>
      <w:tr w:rsidR="006D669D" w:rsidRPr="006D669D" w:rsidTr="00964BCD">
        <w:trPr>
          <w:trHeight w:val="280"/>
        </w:trPr>
        <w:tc>
          <w:tcPr>
            <w:tcW w:w="2112" w:type="dxa"/>
            <w:gridSpan w:val="2"/>
            <w:vMerge/>
          </w:tcPr>
          <w:p w:rsidR="006D669D" w:rsidRPr="006D669D" w:rsidRDefault="006D669D" w:rsidP="00964BCD">
            <w:pPr>
              <w:pStyle w:val="Title"/>
              <w:rPr>
                <w:rFonts w:cs="Times New Roman"/>
                <w:sz w:val="24"/>
                <w:szCs w:val="24"/>
              </w:rPr>
            </w:pPr>
          </w:p>
        </w:tc>
        <w:tc>
          <w:tcPr>
            <w:tcW w:w="423"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34" w:type="dxa"/>
            <w:gridSpan w:val="2"/>
            <w:vMerge/>
          </w:tcPr>
          <w:p w:rsidR="006D669D" w:rsidRPr="006D669D" w:rsidRDefault="006D669D" w:rsidP="00964BCD">
            <w:pPr>
              <w:pStyle w:val="Title"/>
              <w:rPr>
                <w:rFonts w:cs="Times New Roman"/>
                <w:sz w:val="24"/>
                <w:szCs w:val="24"/>
              </w:rPr>
            </w:pPr>
          </w:p>
        </w:tc>
        <w:tc>
          <w:tcPr>
            <w:tcW w:w="1344" w:type="dxa"/>
            <w:vMerge/>
          </w:tcPr>
          <w:p w:rsidR="006D669D" w:rsidRPr="006D669D" w:rsidRDefault="006D669D" w:rsidP="00964BCD">
            <w:pPr>
              <w:pStyle w:val="Title"/>
              <w:rPr>
                <w:rFonts w:cs="Times New Roman"/>
                <w:sz w:val="24"/>
                <w:szCs w:val="24"/>
              </w:rPr>
            </w:pPr>
          </w:p>
        </w:tc>
        <w:tc>
          <w:tcPr>
            <w:tcW w:w="1591" w:type="dxa"/>
            <w:gridSpan w:val="3"/>
            <w:vMerge/>
          </w:tcPr>
          <w:p w:rsidR="006D669D" w:rsidRPr="006D669D" w:rsidRDefault="006D669D" w:rsidP="00964BCD">
            <w:pPr>
              <w:pStyle w:val="Title"/>
              <w:rPr>
                <w:rFonts w:cs="Times New Roman"/>
                <w:b/>
                <w:sz w:val="24"/>
                <w:szCs w:val="24"/>
              </w:rPr>
            </w:pPr>
          </w:p>
        </w:tc>
        <w:tc>
          <w:tcPr>
            <w:tcW w:w="2023" w:type="dxa"/>
            <w:vMerge/>
          </w:tcPr>
          <w:p w:rsidR="006D669D" w:rsidRPr="006D669D" w:rsidRDefault="006D669D" w:rsidP="00964BCD">
            <w:pPr>
              <w:pStyle w:val="Title"/>
              <w:rPr>
                <w:rFonts w:cs="Times New Roman"/>
                <w:b/>
                <w:sz w:val="24"/>
                <w:szCs w:val="24"/>
              </w:rPr>
            </w:pPr>
          </w:p>
        </w:tc>
      </w:tr>
      <w:tr w:rsidR="006D669D" w:rsidRPr="006D669D" w:rsidTr="00964BCD">
        <w:trPr>
          <w:trHeight w:val="1407"/>
        </w:trPr>
        <w:tc>
          <w:tcPr>
            <w:tcW w:w="2112" w:type="dxa"/>
            <w:gridSpan w:val="2"/>
            <w:vMerge/>
          </w:tcPr>
          <w:p w:rsidR="006D669D" w:rsidRPr="006D669D" w:rsidRDefault="006D669D" w:rsidP="00964BCD">
            <w:pPr>
              <w:pStyle w:val="Title"/>
              <w:rPr>
                <w:rFonts w:cs="Times New Roman"/>
                <w:sz w:val="24"/>
                <w:szCs w:val="24"/>
              </w:rPr>
            </w:pPr>
          </w:p>
        </w:tc>
        <w:tc>
          <w:tcPr>
            <w:tcW w:w="423"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318.24</w:t>
            </w:r>
          </w:p>
        </w:tc>
        <w:tc>
          <w:tcPr>
            <w:tcW w:w="1434" w:type="dxa"/>
            <w:gridSpan w:val="2"/>
            <w:vMerge/>
          </w:tcPr>
          <w:p w:rsidR="006D669D" w:rsidRPr="006D669D" w:rsidRDefault="006D669D" w:rsidP="00964BCD">
            <w:pPr>
              <w:pStyle w:val="Title"/>
              <w:rPr>
                <w:rFonts w:cs="Times New Roman"/>
                <w:sz w:val="24"/>
                <w:szCs w:val="24"/>
              </w:rPr>
            </w:pPr>
          </w:p>
        </w:tc>
        <w:tc>
          <w:tcPr>
            <w:tcW w:w="1344" w:type="dxa"/>
            <w:vMerge/>
          </w:tcPr>
          <w:p w:rsidR="006D669D" w:rsidRPr="006D669D" w:rsidRDefault="006D669D" w:rsidP="00964BCD">
            <w:pPr>
              <w:pStyle w:val="Title"/>
              <w:rPr>
                <w:rFonts w:cs="Times New Roman"/>
                <w:sz w:val="24"/>
                <w:szCs w:val="24"/>
              </w:rPr>
            </w:pPr>
          </w:p>
        </w:tc>
        <w:tc>
          <w:tcPr>
            <w:tcW w:w="1591" w:type="dxa"/>
            <w:gridSpan w:val="3"/>
            <w:vMerge/>
          </w:tcPr>
          <w:p w:rsidR="006D669D" w:rsidRPr="006D669D" w:rsidRDefault="006D669D" w:rsidP="00964BCD">
            <w:pPr>
              <w:pStyle w:val="Title"/>
              <w:rPr>
                <w:rFonts w:cs="Times New Roman"/>
                <w:b/>
                <w:sz w:val="24"/>
                <w:szCs w:val="24"/>
              </w:rPr>
            </w:pPr>
          </w:p>
        </w:tc>
        <w:tc>
          <w:tcPr>
            <w:tcW w:w="2023" w:type="dxa"/>
            <w:vMerge/>
          </w:tcPr>
          <w:p w:rsidR="006D669D" w:rsidRPr="006D669D" w:rsidRDefault="006D669D" w:rsidP="00964BCD">
            <w:pPr>
              <w:pStyle w:val="Title"/>
              <w:rPr>
                <w:rFonts w:cs="Times New Roman"/>
                <w:b/>
                <w:sz w:val="24"/>
                <w:szCs w:val="24"/>
              </w:rPr>
            </w:pPr>
          </w:p>
        </w:tc>
      </w:tr>
    </w:tbl>
    <w:p w:rsidR="006D669D" w:rsidRPr="006D669D" w:rsidRDefault="006D669D" w:rsidP="00964BCD">
      <w:pPr>
        <w:pStyle w:val="Title"/>
        <w:rPr>
          <w:bCs/>
          <w:sz w:val="24"/>
          <w:szCs w:val="24"/>
        </w:rPr>
      </w:pPr>
    </w:p>
    <w:p w:rsidR="006D669D" w:rsidRPr="006D669D" w:rsidRDefault="006D669D" w:rsidP="00964BCD">
      <w:pPr>
        <w:pStyle w:val="Title"/>
        <w:rPr>
          <w:sz w:val="24"/>
          <w:szCs w:val="24"/>
        </w:rPr>
      </w:pPr>
      <w:r w:rsidRPr="006D669D">
        <w:rPr>
          <w:bCs/>
          <w:sz w:val="24"/>
          <w:szCs w:val="24"/>
        </w:rPr>
        <w:t>(4)</w:t>
      </w:r>
      <w:r w:rsidRPr="006D669D">
        <w:rPr>
          <w:sz w:val="24"/>
          <w:szCs w:val="24"/>
        </w:rPr>
        <w:tab/>
        <w:t>In the following cases, entire provision remained unutilized:</w:t>
      </w:r>
    </w:p>
    <w:p w:rsidR="006D669D" w:rsidRPr="006D669D" w:rsidRDefault="006D669D" w:rsidP="00964BCD">
      <w:pPr>
        <w:pStyle w:val="Title"/>
        <w:rPr>
          <w:sz w:val="24"/>
          <w:szCs w:val="24"/>
        </w:rPr>
      </w:pPr>
    </w:p>
    <w:tbl>
      <w:tblPr>
        <w:tblW w:w="10632"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69"/>
        <w:gridCol w:w="1418"/>
        <w:gridCol w:w="1559"/>
        <w:gridCol w:w="1418"/>
        <w:gridCol w:w="2268"/>
      </w:tblGrid>
      <w:tr w:rsidR="006D669D" w:rsidRPr="006D669D" w:rsidTr="00964BCD">
        <w:trPr>
          <w:trHeight w:val="848"/>
        </w:trPr>
        <w:tc>
          <w:tcPr>
            <w:tcW w:w="396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Head</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Total Grant</w:t>
            </w:r>
          </w:p>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ind w:left="-119"/>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Excess (+)/ Saving (-)</w:t>
            </w:r>
          </w:p>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22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Remarks</w:t>
            </w:r>
          </w:p>
        </w:tc>
      </w:tr>
    </w:tbl>
    <w:p w:rsidR="006D669D" w:rsidRPr="006D669D" w:rsidRDefault="006D669D" w:rsidP="00964BCD">
      <w:pPr>
        <w:rPr>
          <w:vanish/>
        </w:rPr>
      </w:pPr>
    </w:p>
    <w:tbl>
      <w:tblPr>
        <w:tblpPr w:leftFromText="181" w:rightFromText="181" w:vertAnchor="text" w:tblpX="-459" w:tblpY="1"/>
        <w:tblOverlap w:val="never"/>
        <w:tblW w:w="10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3"/>
        <w:gridCol w:w="425"/>
        <w:gridCol w:w="1418"/>
        <w:gridCol w:w="1417"/>
        <w:gridCol w:w="1559"/>
        <w:gridCol w:w="1560"/>
        <w:gridCol w:w="2175"/>
      </w:tblGrid>
      <w:tr w:rsidR="006D669D" w:rsidRPr="006D669D" w:rsidTr="00964BCD">
        <w:trPr>
          <w:trHeight w:val="416"/>
        </w:trPr>
        <w:tc>
          <w:tcPr>
            <w:tcW w:w="2093"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2235-01.001.02-</w:t>
            </w:r>
          </w:p>
          <w:p w:rsidR="006D669D" w:rsidRPr="006D669D" w:rsidRDefault="006D669D" w:rsidP="00964BCD">
            <w:pPr>
              <w:pStyle w:val="Title"/>
              <w:rPr>
                <w:rFonts w:cs="Times New Roman"/>
                <w:sz w:val="24"/>
                <w:szCs w:val="24"/>
              </w:rPr>
            </w:pPr>
            <w:r w:rsidRPr="006D669D">
              <w:rPr>
                <w:rFonts w:cs="Times New Roman"/>
                <w:sz w:val="24"/>
                <w:szCs w:val="24"/>
              </w:rPr>
              <w:t>State Disaster Response Fund.</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25" w:type="dxa"/>
            <w:tcBorders>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839.61</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840.61</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(-)840.61</w:t>
            </w:r>
          </w:p>
        </w:tc>
        <w:tc>
          <w:tcPr>
            <w:tcW w:w="217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 xml:space="preserve">` </w:t>
            </w:r>
            <w:r w:rsidRPr="006D669D">
              <w:rPr>
                <w:rFonts w:cs="Times New Roman"/>
                <w:sz w:val="24"/>
                <w:szCs w:val="24"/>
              </w:rPr>
              <w:t>840.61 lakh have not been intimated (August 2024).</w:t>
            </w:r>
          </w:p>
          <w:p w:rsidR="006D669D" w:rsidRPr="006D669D" w:rsidRDefault="006D669D" w:rsidP="00964BCD">
            <w:pPr>
              <w:pStyle w:val="Title"/>
              <w:jc w:val="both"/>
              <w:rPr>
                <w:rFonts w:cs="Times New Roman"/>
                <w:sz w:val="24"/>
                <w:szCs w:val="24"/>
              </w:rPr>
            </w:pPr>
          </w:p>
        </w:tc>
      </w:tr>
      <w:tr w:rsidR="006D669D" w:rsidRPr="006D669D" w:rsidTr="00964BCD">
        <w:trPr>
          <w:trHeight w:val="406"/>
        </w:trPr>
        <w:tc>
          <w:tcPr>
            <w:tcW w:w="2093" w:type="dxa"/>
            <w:vMerge/>
          </w:tcPr>
          <w:p w:rsidR="006D669D" w:rsidRPr="006D669D" w:rsidRDefault="006D669D" w:rsidP="00964BCD">
            <w:pPr>
              <w:pStyle w:val="Title"/>
              <w:rPr>
                <w:rFonts w:cs="Times New Roman"/>
                <w:sz w:val="24"/>
                <w:szCs w:val="24"/>
              </w:rPr>
            </w:pPr>
          </w:p>
        </w:tc>
        <w:tc>
          <w:tcPr>
            <w:tcW w:w="425"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1.00</w:t>
            </w:r>
          </w:p>
        </w:tc>
        <w:tc>
          <w:tcPr>
            <w:tcW w:w="1417"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2175"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617"/>
        </w:trPr>
        <w:tc>
          <w:tcPr>
            <w:tcW w:w="2093" w:type="dxa"/>
            <w:vMerge/>
          </w:tcPr>
          <w:p w:rsidR="006D669D" w:rsidRPr="006D669D" w:rsidRDefault="006D669D" w:rsidP="00964BCD">
            <w:pPr>
              <w:pStyle w:val="Title"/>
              <w:rPr>
                <w:rFonts w:cs="Times New Roman"/>
                <w:sz w:val="24"/>
                <w:szCs w:val="24"/>
              </w:rPr>
            </w:pPr>
          </w:p>
        </w:tc>
        <w:tc>
          <w:tcPr>
            <w:tcW w:w="425" w:type="dxa"/>
            <w:tcBorders>
              <w:top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2175"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273"/>
        </w:trPr>
        <w:tc>
          <w:tcPr>
            <w:tcW w:w="2093"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2235-01.101.02-</w:t>
            </w:r>
          </w:p>
          <w:p w:rsidR="006D669D" w:rsidRPr="006D669D" w:rsidRDefault="006D669D" w:rsidP="00964BCD">
            <w:pPr>
              <w:pStyle w:val="Title"/>
              <w:rPr>
                <w:rFonts w:cs="Times New Roman"/>
                <w:sz w:val="24"/>
                <w:szCs w:val="24"/>
              </w:rPr>
            </w:pPr>
            <w:r w:rsidRPr="006D669D">
              <w:rPr>
                <w:rFonts w:cs="Times New Roman"/>
                <w:sz w:val="24"/>
                <w:szCs w:val="24"/>
              </w:rPr>
              <w:t>Supply of Food Grains</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300.00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300.00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(-)300.00</w:t>
            </w:r>
          </w:p>
        </w:tc>
        <w:tc>
          <w:tcPr>
            <w:tcW w:w="217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 xml:space="preserve">` </w:t>
            </w:r>
            <w:r w:rsidRPr="006D669D">
              <w:rPr>
                <w:rFonts w:cs="Times New Roman"/>
                <w:sz w:val="24"/>
                <w:szCs w:val="24"/>
              </w:rPr>
              <w:t>300.00 lakh have not been intimated (August 2024).</w:t>
            </w:r>
          </w:p>
          <w:p w:rsidR="006D669D" w:rsidRPr="006D669D" w:rsidRDefault="006D669D" w:rsidP="00964BCD">
            <w:pPr>
              <w:pStyle w:val="Title"/>
              <w:jc w:val="both"/>
              <w:rPr>
                <w:rFonts w:cs="Times New Roman"/>
                <w:sz w:val="24"/>
                <w:szCs w:val="24"/>
              </w:rPr>
            </w:pPr>
          </w:p>
        </w:tc>
      </w:tr>
      <w:tr w:rsidR="006D669D" w:rsidRPr="006D669D" w:rsidTr="00964BCD">
        <w:trPr>
          <w:trHeight w:val="276"/>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2175" w:type="dxa"/>
            <w:vMerge/>
          </w:tcPr>
          <w:p w:rsidR="006D669D" w:rsidRPr="006D669D" w:rsidRDefault="006D669D" w:rsidP="00964BCD">
            <w:pPr>
              <w:pStyle w:val="Title"/>
              <w:rPr>
                <w:rFonts w:cs="Times New Roman"/>
                <w:sz w:val="24"/>
                <w:szCs w:val="24"/>
              </w:rPr>
            </w:pPr>
          </w:p>
        </w:tc>
      </w:tr>
      <w:tr w:rsidR="006D669D" w:rsidRPr="006D669D" w:rsidTr="00964BCD">
        <w:trPr>
          <w:trHeight w:val="547"/>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2175" w:type="dxa"/>
            <w:vMerge/>
          </w:tcPr>
          <w:p w:rsidR="006D669D" w:rsidRPr="006D669D" w:rsidRDefault="006D669D" w:rsidP="00964BCD">
            <w:pPr>
              <w:pStyle w:val="Title"/>
              <w:rPr>
                <w:rFonts w:cs="Times New Roman"/>
                <w:sz w:val="24"/>
                <w:szCs w:val="24"/>
              </w:rPr>
            </w:pPr>
          </w:p>
        </w:tc>
      </w:tr>
      <w:tr w:rsidR="006D669D" w:rsidRPr="006D669D" w:rsidTr="00964BCD">
        <w:trPr>
          <w:trHeight w:val="273"/>
        </w:trPr>
        <w:tc>
          <w:tcPr>
            <w:tcW w:w="2093"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2245-01.101.06-</w:t>
            </w:r>
          </w:p>
          <w:p w:rsidR="006D669D" w:rsidRPr="006D669D" w:rsidRDefault="006D669D" w:rsidP="00964BCD">
            <w:pPr>
              <w:pStyle w:val="Title"/>
              <w:rPr>
                <w:rFonts w:cs="Times New Roman"/>
                <w:sz w:val="24"/>
                <w:szCs w:val="24"/>
              </w:rPr>
            </w:pPr>
            <w:r w:rsidRPr="006D669D">
              <w:rPr>
                <w:rFonts w:cs="Times New Roman"/>
                <w:sz w:val="24"/>
                <w:szCs w:val="24"/>
              </w:rPr>
              <w:t>Other Works</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500.00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500.00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(-)500.00</w:t>
            </w:r>
          </w:p>
        </w:tc>
        <w:tc>
          <w:tcPr>
            <w:tcW w:w="217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 xml:space="preserve">` </w:t>
            </w:r>
            <w:r w:rsidRPr="006D669D">
              <w:rPr>
                <w:rFonts w:cs="Times New Roman"/>
                <w:sz w:val="24"/>
                <w:szCs w:val="24"/>
              </w:rPr>
              <w:t>500.00 lakh have not been intimated (August 2024).</w:t>
            </w:r>
          </w:p>
          <w:p w:rsidR="006D669D" w:rsidRPr="006D669D" w:rsidRDefault="006D669D" w:rsidP="00964BCD">
            <w:pPr>
              <w:pStyle w:val="Title"/>
              <w:jc w:val="both"/>
              <w:rPr>
                <w:rFonts w:cs="Times New Roman"/>
                <w:sz w:val="24"/>
                <w:szCs w:val="24"/>
              </w:rPr>
            </w:pPr>
          </w:p>
          <w:p w:rsidR="006D669D" w:rsidRPr="006D669D" w:rsidRDefault="006D669D" w:rsidP="00964BCD">
            <w:pPr>
              <w:pStyle w:val="Title"/>
              <w:jc w:val="both"/>
              <w:rPr>
                <w:rFonts w:cs="Times New Roman"/>
                <w:sz w:val="24"/>
                <w:szCs w:val="24"/>
              </w:rPr>
            </w:pPr>
          </w:p>
        </w:tc>
      </w:tr>
      <w:tr w:rsidR="006D669D" w:rsidRPr="006D669D" w:rsidTr="00964BCD">
        <w:trPr>
          <w:trHeight w:val="276"/>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2175" w:type="dxa"/>
            <w:vMerge/>
          </w:tcPr>
          <w:p w:rsidR="006D669D" w:rsidRPr="006D669D" w:rsidRDefault="006D669D" w:rsidP="00964BCD">
            <w:pPr>
              <w:pStyle w:val="Title"/>
              <w:rPr>
                <w:rFonts w:cs="Times New Roman"/>
                <w:sz w:val="24"/>
                <w:szCs w:val="24"/>
              </w:rPr>
            </w:pPr>
          </w:p>
        </w:tc>
      </w:tr>
      <w:tr w:rsidR="006D669D" w:rsidRPr="006D669D" w:rsidTr="00964BCD">
        <w:trPr>
          <w:trHeight w:val="547"/>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2175" w:type="dxa"/>
            <w:vMerge/>
          </w:tcPr>
          <w:p w:rsidR="006D669D" w:rsidRPr="006D669D" w:rsidRDefault="006D669D" w:rsidP="00964BCD">
            <w:pPr>
              <w:pStyle w:val="Title"/>
              <w:rPr>
                <w:rFonts w:cs="Times New Roman"/>
                <w:sz w:val="24"/>
                <w:szCs w:val="24"/>
              </w:rPr>
            </w:pPr>
          </w:p>
        </w:tc>
      </w:tr>
      <w:tr w:rsidR="006D669D" w:rsidRPr="006D669D" w:rsidTr="00964BCD">
        <w:trPr>
          <w:trHeight w:val="384"/>
        </w:trPr>
        <w:tc>
          <w:tcPr>
            <w:tcW w:w="2093" w:type="dxa"/>
            <w:vMerge w:val="restart"/>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2245-01.101.07-</w:t>
            </w:r>
          </w:p>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Agriculture Input Grant (Damaged Crops, more than 50%)</w:t>
            </w:r>
          </w:p>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(Estt. Exp.)</w:t>
            </w:r>
          </w:p>
        </w:tc>
        <w:tc>
          <w:tcPr>
            <w:tcW w:w="425"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O</w:t>
            </w:r>
          </w:p>
        </w:tc>
        <w:tc>
          <w:tcPr>
            <w:tcW w:w="1418"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10,000.00</w:t>
            </w:r>
          </w:p>
        </w:tc>
        <w:tc>
          <w:tcPr>
            <w:tcW w:w="1417"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10,000.00</w:t>
            </w:r>
          </w:p>
        </w:tc>
        <w:tc>
          <w:tcPr>
            <w:tcW w:w="1559"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0.00</w:t>
            </w:r>
          </w:p>
        </w:tc>
        <w:tc>
          <w:tcPr>
            <w:tcW w:w="1560"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(-)10,000.00</w:t>
            </w:r>
          </w:p>
        </w:tc>
        <w:tc>
          <w:tcPr>
            <w:tcW w:w="217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 xml:space="preserve">` </w:t>
            </w:r>
            <w:r w:rsidRPr="006D669D">
              <w:rPr>
                <w:rFonts w:cs="Times New Roman"/>
                <w:sz w:val="24"/>
                <w:szCs w:val="24"/>
              </w:rPr>
              <w:t>10,000.00 lakh have not been intimated      (August 2024).</w:t>
            </w:r>
          </w:p>
          <w:p w:rsidR="006D669D" w:rsidRPr="006D669D" w:rsidRDefault="006D669D" w:rsidP="00964BCD">
            <w:pPr>
              <w:pStyle w:val="Title"/>
              <w:jc w:val="both"/>
              <w:rPr>
                <w:rFonts w:cs="Times New Roman"/>
                <w:sz w:val="24"/>
                <w:szCs w:val="24"/>
              </w:rPr>
            </w:pPr>
          </w:p>
          <w:p w:rsidR="006D669D" w:rsidRPr="006D669D" w:rsidRDefault="006D669D" w:rsidP="00964BCD">
            <w:pPr>
              <w:pStyle w:val="Title"/>
              <w:jc w:val="both"/>
              <w:rPr>
                <w:rFonts w:cs="Times New Roman"/>
                <w:color w:val="000000"/>
                <w:sz w:val="24"/>
                <w:szCs w:val="24"/>
              </w:rPr>
            </w:pPr>
          </w:p>
        </w:tc>
      </w:tr>
      <w:tr w:rsidR="006D669D" w:rsidRPr="006D669D" w:rsidTr="00964BCD">
        <w:trPr>
          <w:trHeight w:val="419"/>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2175"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920"/>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2175"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442"/>
        </w:trPr>
        <w:tc>
          <w:tcPr>
            <w:tcW w:w="2093"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2245-01.102.02-</w:t>
            </w:r>
          </w:p>
          <w:p w:rsidR="006D669D" w:rsidRPr="006D669D" w:rsidRDefault="006D669D" w:rsidP="00964BCD">
            <w:pPr>
              <w:pStyle w:val="Title"/>
              <w:rPr>
                <w:rFonts w:cs="Times New Roman"/>
                <w:sz w:val="24"/>
                <w:szCs w:val="24"/>
              </w:rPr>
            </w:pPr>
            <w:r w:rsidRPr="006D669D">
              <w:rPr>
                <w:rFonts w:cs="Times New Roman"/>
                <w:sz w:val="24"/>
                <w:szCs w:val="24"/>
              </w:rPr>
              <w:t>Supply of Drinking Water</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1,000.00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1,000.00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(-)1,000.00</w:t>
            </w:r>
          </w:p>
        </w:tc>
        <w:tc>
          <w:tcPr>
            <w:tcW w:w="217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 xml:space="preserve">` </w:t>
            </w:r>
            <w:r w:rsidRPr="006D669D">
              <w:rPr>
                <w:rFonts w:cs="Times New Roman"/>
                <w:sz w:val="24"/>
                <w:szCs w:val="24"/>
              </w:rPr>
              <w:t>1,000.00 lakh have not been intimated              (August 2024).</w:t>
            </w:r>
          </w:p>
          <w:p w:rsidR="006D669D" w:rsidRPr="006D669D" w:rsidRDefault="006D669D" w:rsidP="00964BCD">
            <w:pPr>
              <w:pStyle w:val="Title"/>
              <w:jc w:val="both"/>
              <w:rPr>
                <w:rFonts w:cs="Times New Roman"/>
                <w:sz w:val="24"/>
                <w:szCs w:val="24"/>
              </w:rPr>
            </w:pPr>
          </w:p>
          <w:p w:rsidR="006D669D" w:rsidRPr="006D669D" w:rsidRDefault="006D669D" w:rsidP="00964BCD">
            <w:pPr>
              <w:pStyle w:val="Title"/>
              <w:jc w:val="both"/>
              <w:rPr>
                <w:rFonts w:cs="Times New Roman"/>
                <w:sz w:val="24"/>
                <w:szCs w:val="24"/>
              </w:rPr>
            </w:pPr>
          </w:p>
        </w:tc>
      </w:tr>
      <w:tr w:rsidR="006D669D" w:rsidRPr="006D669D" w:rsidTr="00964BCD">
        <w:trPr>
          <w:trHeight w:val="276"/>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2175" w:type="dxa"/>
            <w:vMerge/>
          </w:tcPr>
          <w:p w:rsidR="006D669D" w:rsidRPr="006D669D" w:rsidRDefault="006D669D" w:rsidP="00964BCD">
            <w:pPr>
              <w:pStyle w:val="Title"/>
              <w:rPr>
                <w:rFonts w:cs="Times New Roman"/>
                <w:sz w:val="24"/>
                <w:szCs w:val="24"/>
              </w:rPr>
            </w:pPr>
          </w:p>
        </w:tc>
      </w:tr>
      <w:tr w:rsidR="006D669D" w:rsidRPr="006D669D" w:rsidTr="00964BCD">
        <w:trPr>
          <w:trHeight w:val="685"/>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2175" w:type="dxa"/>
            <w:vMerge/>
          </w:tcPr>
          <w:p w:rsidR="006D669D" w:rsidRPr="006D669D" w:rsidRDefault="006D669D" w:rsidP="00964BCD">
            <w:pPr>
              <w:pStyle w:val="Title"/>
              <w:rPr>
                <w:rFonts w:cs="Times New Roman"/>
                <w:sz w:val="24"/>
                <w:szCs w:val="24"/>
              </w:rPr>
            </w:pPr>
          </w:p>
        </w:tc>
      </w:tr>
      <w:tr w:rsidR="006D669D" w:rsidRPr="006D669D" w:rsidTr="00964BCD">
        <w:trPr>
          <w:trHeight w:val="273"/>
        </w:trPr>
        <w:tc>
          <w:tcPr>
            <w:tcW w:w="2093"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2245-01.102.04-</w:t>
            </w:r>
          </w:p>
          <w:p w:rsidR="006D669D" w:rsidRPr="006D669D" w:rsidRDefault="006D669D" w:rsidP="00964BCD">
            <w:pPr>
              <w:pStyle w:val="Title"/>
              <w:rPr>
                <w:rFonts w:cs="Times New Roman"/>
                <w:sz w:val="24"/>
                <w:szCs w:val="24"/>
              </w:rPr>
            </w:pPr>
            <w:r w:rsidRPr="006D669D">
              <w:rPr>
                <w:rFonts w:cs="Times New Roman"/>
                <w:sz w:val="24"/>
                <w:szCs w:val="24"/>
              </w:rPr>
              <w:t>Maintenance/ Up gradation/ Renovation of Tube Well and other water Supply Infrastructure in Urban Area</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2175" w:type="dxa"/>
            <w:vMerge w:val="restart"/>
          </w:tcPr>
          <w:p w:rsidR="006D669D" w:rsidRPr="006D669D" w:rsidRDefault="006D669D" w:rsidP="00964BCD">
            <w:pPr>
              <w:jc w:val="both"/>
            </w:pPr>
            <w:r w:rsidRPr="006D669D">
              <w:t xml:space="preserve">Reasons for non-utilization of entire provision of </w:t>
            </w:r>
            <w:r w:rsidRPr="006D669D">
              <w:rPr>
                <w:rFonts w:ascii="Rupee Foradian" w:hAnsi="Rupee Foradian"/>
              </w:rPr>
              <w:t xml:space="preserve">` </w:t>
            </w:r>
            <w:r w:rsidRPr="006D669D">
              <w:t>100.00 lakh have not been intimated (August 2024).</w:t>
            </w:r>
          </w:p>
        </w:tc>
      </w:tr>
      <w:tr w:rsidR="006D669D" w:rsidRPr="006D669D" w:rsidTr="00964BCD">
        <w:trPr>
          <w:trHeight w:val="276"/>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2175" w:type="dxa"/>
            <w:vMerge/>
          </w:tcPr>
          <w:p w:rsidR="006D669D" w:rsidRPr="006D669D" w:rsidRDefault="006D669D" w:rsidP="00964BCD">
            <w:pPr>
              <w:pStyle w:val="Title"/>
              <w:rPr>
                <w:rFonts w:cs="Times New Roman"/>
                <w:sz w:val="24"/>
                <w:szCs w:val="24"/>
              </w:rPr>
            </w:pPr>
          </w:p>
        </w:tc>
      </w:tr>
      <w:tr w:rsidR="006D669D" w:rsidRPr="006D669D" w:rsidTr="00964BCD">
        <w:trPr>
          <w:trHeight w:val="2119"/>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2175" w:type="dxa"/>
            <w:vMerge/>
          </w:tcPr>
          <w:p w:rsidR="006D669D" w:rsidRPr="006D669D" w:rsidRDefault="006D669D" w:rsidP="00964BCD">
            <w:pPr>
              <w:pStyle w:val="Title"/>
              <w:rPr>
                <w:rFonts w:cs="Times New Roman"/>
                <w:sz w:val="24"/>
                <w:szCs w:val="24"/>
              </w:rPr>
            </w:pPr>
          </w:p>
        </w:tc>
      </w:tr>
      <w:tr w:rsidR="006D669D" w:rsidRPr="006D669D" w:rsidTr="00964BCD">
        <w:trPr>
          <w:trHeight w:val="295"/>
        </w:trPr>
        <w:tc>
          <w:tcPr>
            <w:tcW w:w="2093"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2245-01.104.01-</w:t>
            </w:r>
          </w:p>
          <w:p w:rsidR="006D669D" w:rsidRPr="006D669D" w:rsidRDefault="006D669D" w:rsidP="00964BCD">
            <w:pPr>
              <w:pStyle w:val="Title"/>
              <w:rPr>
                <w:rFonts w:cs="Times New Roman"/>
                <w:sz w:val="24"/>
                <w:szCs w:val="24"/>
              </w:rPr>
            </w:pPr>
            <w:r w:rsidRPr="006D669D">
              <w:rPr>
                <w:rFonts w:cs="Times New Roman"/>
                <w:sz w:val="24"/>
                <w:szCs w:val="24"/>
              </w:rPr>
              <w:t>Supply of Fodder</w:t>
            </w:r>
          </w:p>
          <w:p w:rsidR="006D669D" w:rsidRPr="006D669D" w:rsidRDefault="006D669D" w:rsidP="00964BCD">
            <w:pPr>
              <w:pStyle w:val="Title"/>
              <w:rPr>
                <w:rFonts w:cs="Times New Roman"/>
                <w:sz w:val="24"/>
                <w:szCs w:val="24"/>
              </w:rPr>
            </w:pPr>
            <w:r w:rsidRPr="006D669D">
              <w:rPr>
                <w:rFonts w:cs="Times New Roman"/>
                <w:sz w:val="24"/>
                <w:szCs w:val="24"/>
              </w:rPr>
              <w:t xml:space="preserve"> (Estt. Exp.)</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2175" w:type="dxa"/>
            <w:vMerge w:val="restart"/>
          </w:tcPr>
          <w:p w:rsidR="006D669D" w:rsidRPr="006D669D" w:rsidRDefault="006D669D" w:rsidP="00964BCD">
            <w:pPr>
              <w:jc w:val="both"/>
            </w:pPr>
            <w:r w:rsidRPr="006D669D">
              <w:t xml:space="preserve">Reasons for non-utilization of entire provision of </w:t>
            </w:r>
            <w:r w:rsidRPr="006D669D">
              <w:rPr>
                <w:rFonts w:ascii="Rupee Foradian" w:hAnsi="Rupee Foradian"/>
              </w:rPr>
              <w:t xml:space="preserve">` </w:t>
            </w:r>
            <w:r w:rsidRPr="006D669D">
              <w:t>100.00 lakh have not been intimated (August 2024).</w:t>
            </w:r>
          </w:p>
        </w:tc>
      </w:tr>
      <w:tr w:rsidR="006D669D" w:rsidRPr="006D669D" w:rsidTr="00964BCD">
        <w:trPr>
          <w:trHeight w:val="270"/>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2175"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1303"/>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2175"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90"/>
        </w:trPr>
        <w:tc>
          <w:tcPr>
            <w:tcW w:w="2093"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2245-02.101.02-</w:t>
            </w:r>
          </w:p>
          <w:p w:rsidR="006D669D" w:rsidRPr="006D669D" w:rsidRDefault="006D669D" w:rsidP="00964BCD">
            <w:pPr>
              <w:pStyle w:val="Title"/>
              <w:rPr>
                <w:rFonts w:cs="Times New Roman"/>
                <w:sz w:val="24"/>
                <w:szCs w:val="24"/>
              </w:rPr>
            </w:pPr>
            <w:r w:rsidRPr="006D669D">
              <w:rPr>
                <w:rFonts w:cs="Times New Roman"/>
                <w:sz w:val="24"/>
                <w:szCs w:val="24"/>
              </w:rPr>
              <w:t>Supply of Food Grains</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2,000.00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2,000.00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(-)2,000.00</w:t>
            </w:r>
          </w:p>
        </w:tc>
        <w:tc>
          <w:tcPr>
            <w:tcW w:w="2175" w:type="dxa"/>
            <w:vMerge w:val="restart"/>
          </w:tcPr>
          <w:p w:rsidR="006D669D" w:rsidRPr="006D669D" w:rsidRDefault="006D669D" w:rsidP="00964BCD">
            <w:pPr>
              <w:jc w:val="both"/>
            </w:pPr>
            <w:r w:rsidRPr="006D669D">
              <w:t xml:space="preserve">Reasons for non-utilization of entire provision of </w:t>
            </w:r>
            <w:r w:rsidRPr="006D669D">
              <w:rPr>
                <w:rFonts w:ascii="Rupee Foradian" w:hAnsi="Rupee Foradian"/>
              </w:rPr>
              <w:t xml:space="preserve">` </w:t>
            </w:r>
            <w:r w:rsidRPr="006D669D">
              <w:t>2,000.00 lakh have not been intimated (August 2024).</w:t>
            </w:r>
          </w:p>
          <w:p w:rsidR="006D669D" w:rsidRPr="006D669D" w:rsidRDefault="006D669D" w:rsidP="00964BCD">
            <w:pPr>
              <w:jc w:val="both"/>
            </w:pPr>
          </w:p>
        </w:tc>
      </w:tr>
      <w:tr w:rsidR="006D669D" w:rsidRPr="006D669D" w:rsidTr="00964BCD">
        <w:trPr>
          <w:trHeight w:val="90"/>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2175"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90"/>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2175"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269"/>
        </w:trPr>
        <w:tc>
          <w:tcPr>
            <w:tcW w:w="2093"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2245-02.102.02-</w:t>
            </w:r>
          </w:p>
          <w:p w:rsidR="006D669D" w:rsidRPr="006D669D" w:rsidRDefault="006D669D" w:rsidP="00964BCD">
            <w:pPr>
              <w:pStyle w:val="Title"/>
              <w:rPr>
                <w:rFonts w:cs="Times New Roman"/>
                <w:sz w:val="24"/>
                <w:szCs w:val="24"/>
              </w:rPr>
            </w:pPr>
            <w:r w:rsidRPr="006D669D">
              <w:rPr>
                <w:rFonts w:cs="Times New Roman"/>
                <w:sz w:val="24"/>
                <w:szCs w:val="24"/>
              </w:rPr>
              <w:t>Supply of Drinking Water</w:t>
            </w:r>
          </w:p>
          <w:p w:rsidR="006D669D" w:rsidRPr="006D669D" w:rsidRDefault="006D669D" w:rsidP="00964BCD">
            <w:pPr>
              <w:pStyle w:val="Title"/>
              <w:rPr>
                <w:rFonts w:cs="Times New Roman"/>
                <w:sz w:val="24"/>
                <w:szCs w:val="24"/>
              </w:rPr>
            </w:pPr>
            <w:r w:rsidRPr="006D669D">
              <w:rPr>
                <w:rFonts w:cs="Times New Roman"/>
                <w:sz w:val="24"/>
                <w:szCs w:val="24"/>
              </w:rPr>
              <w:t xml:space="preserve"> (Estt. Exp.)</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17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 xml:space="preserve">` </w:t>
            </w:r>
            <w:r w:rsidRPr="006D669D">
              <w:rPr>
                <w:sz w:val="24"/>
                <w:szCs w:val="24"/>
              </w:rPr>
              <w:t>100</w:t>
            </w:r>
            <w:r w:rsidRPr="006D669D">
              <w:rPr>
                <w:rFonts w:cs="Times New Roman"/>
                <w:sz w:val="24"/>
                <w:szCs w:val="24"/>
              </w:rPr>
              <w:t>.00 lakh have not been intimated (August 2024).</w:t>
            </w:r>
          </w:p>
        </w:tc>
      </w:tr>
      <w:tr w:rsidR="006D669D" w:rsidRPr="006D669D" w:rsidTr="00964BCD">
        <w:trPr>
          <w:trHeight w:val="259"/>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2175"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63"/>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2175"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70"/>
        </w:trPr>
        <w:tc>
          <w:tcPr>
            <w:tcW w:w="2093"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2245-02.104.01-</w:t>
            </w:r>
          </w:p>
          <w:p w:rsidR="006D669D" w:rsidRPr="006D669D" w:rsidRDefault="006D669D" w:rsidP="00964BCD">
            <w:pPr>
              <w:pStyle w:val="Title"/>
              <w:rPr>
                <w:rFonts w:cs="Times New Roman"/>
                <w:sz w:val="24"/>
                <w:szCs w:val="24"/>
              </w:rPr>
            </w:pPr>
            <w:r w:rsidRPr="006D669D">
              <w:rPr>
                <w:rFonts w:cs="Times New Roman"/>
                <w:sz w:val="24"/>
                <w:szCs w:val="24"/>
              </w:rPr>
              <w:t>Supply of Fodder</w:t>
            </w:r>
          </w:p>
          <w:p w:rsidR="006D669D" w:rsidRPr="006D669D" w:rsidRDefault="006D669D" w:rsidP="00964BCD">
            <w:pPr>
              <w:pStyle w:val="Title"/>
              <w:rPr>
                <w:rFonts w:cs="Times New Roman"/>
                <w:sz w:val="24"/>
                <w:szCs w:val="24"/>
              </w:rPr>
            </w:pPr>
            <w:r w:rsidRPr="006D669D">
              <w:rPr>
                <w:rFonts w:cs="Times New Roman"/>
                <w:sz w:val="24"/>
                <w:szCs w:val="24"/>
              </w:rPr>
              <w:t xml:space="preserve"> (Estt. Exp.)</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217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 xml:space="preserve">` </w:t>
            </w:r>
            <w:r w:rsidRPr="006D669D">
              <w:rPr>
                <w:sz w:val="24"/>
                <w:szCs w:val="24"/>
              </w:rPr>
              <w:t>100</w:t>
            </w:r>
            <w:r w:rsidRPr="006D669D">
              <w:rPr>
                <w:rFonts w:cs="Times New Roman"/>
                <w:sz w:val="24"/>
                <w:szCs w:val="24"/>
              </w:rPr>
              <w:t>.00 lakh have not been intimated (August 2024).</w:t>
            </w:r>
          </w:p>
          <w:p w:rsidR="006D669D" w:rsidRPr="006D669D" w:rsidRDefault="006D669D" w:rsidP="00964BCD">
            <w:pPr>
              <w:pStyle w:val="Title"/>
              <w:jc w:val="both"/>
              <w:rPr>
                <w:rFonts w:cs="Times New Roman"/>
                <w:sz w:val="24"/>
                <w:szCs w:val="24"/>
              </w:rPr>
            </w:pPr>
          </w:p>
        </w:tc>
      </w:tr>
      <w:tr w:rsidR="006D669D" w:rsidRPr="006D669D" w:rsidTr="00964BCD">
        <w:trPr>
          <w:trHeight w:val="270"/>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2175"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63"/>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2175"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269"/>
        </w:trPr>
        <w:tc>
          <w:tcPr>
            <w:tcW w:w="2093"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2245-02.106.01-</w:t>
            </w:r>
          </w:p>
          <w:p w:rsidR="006D669D" w:rsidRPr="006D669D" w:rsidRDefault="006D669D" w:rsidP="00964BCD">
            <w:pPr>
              <w:pStyle w:val="Title"/>
              <w:rPr>
                <w:rFonts w:cs="Times New Roman"/>
                <w:sz w:val="24"/>
                <w:szCs w:val="24"/>
              </w:rPr>
            </w:pPr>
            <w:r w:rsidRPr="006D669D">
              <w:rPr>
                <w:rFonts w:cs="Times New Roman"/>
                <w:sz w:val="24"/>
                <w:szCs w:val="24"/>
              </w:rPr>
              <w:t>Repairs and Restoration of Damaged Roads and Bridges</w:t>
            </w:r>
          </w:p>
          <w:p w:rsidR="006D669D" w:rsidRPr="006D669D" w:rsidRDefault="006D669D" w:rsidP="00964BCD">
            <w:pPr>
              <w:pStyle w:val="Title"/>
              <w:rPr>
                <w:rFonts w:cs="Times New Roman"/>
                <w:sz w:val="24"/>
                <w:szCs w:val="24"/>
              </w:rPr>
            </w:pPr>
            <w:r w:rsidRPr="006D669D">
              <w:rPr>
                <w:rFonts w:cs="Times New Roman"/>
                <w:sz w:val="24"/>
                <w:szCs w:val="24"/>
              </w:rPr>
              <w:t xml:space="preserve"> (Estt. Exp.)</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2175" w:type="dxa"/>
            <w:vMerge w:val="restart"/>
          </w:tcPr>
          <w:p w:rsidR="006D669D" w:rsidRPr="006D669D" w:rsidRDefault="006D669D" w:rsidP="00964BCD">
            <w:pPr>
              <w:jc w:val="both"/>
            </w:pPr>
            <w:r w:rsidRPr="006D669D">
              <w:t xml:space="preserve">Reasons for non-utilization of entire provision of </w:t>
            </w:r>
            <w:r w:rsidRPr="006D669D">
              <w:rPr>
                <w:rFonts w:ascii="Rupee Foradian" w:hAnsi="Rupee Foradian"/>
              </w:rPr>
              <w:t xml:space="preserve">` </w:t>
            </w:r>
            <w:r w:rsidRPr="006D669D">
              <w:t>200.00 lakh have not been intimated (August 2024).</w:t>
            </w:r>
          </w:p>
        </w:tc>
      </w:tr>
      <w:tr w:rsidR="006D669D" w:rsidRPr="006D669D" w:rsidTr="00964BCD">
        <w:trPr>
          <w:trHeight w:val="259"/>
        </w:trPr>
        <w:tc>
          <w:tcPr>
            <w:tcW w:w="2093" w:type="dxa"/>
            <w:vMerge/>
          </w:tcPr>
          <w:p w:rsidR="006D669D" w:rsidRPr="006D669D" w:rsidRDefault="006D669D" w:rsidP="00964BCD">
            <w:pPr>
              <w:pStyle w:val="Title"/>
              <w:rPr>
                <w:rFonts w:cs="Times New Roman"/>
                <w:sz w:val="24"/>
                <w:szCs w:val="24"/>
              </w:rPr>
            </w:pPr>
          </w:p>
        </w:tc>
        <w:tc>
          <w:tcPr>
            <w:tcW w:w="425" w:type="dxa"/>
            <w:tcBorders>
              <w:bottom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Borders>
              <w:bottom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2175"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63"/>
        </w:trPr>
        <w:tc>
          <w:tcPr>
            <w:tcW w:w="2093" w:type="dxa"/>
            <w:vMerge/>
          </w:tcPr>
          <w:p w:rsidR="006D669D" w:rsidRPr="006D669D" w:rsidRDefault="006D669D" w:rsidP="00964BCD">
            <w:pPr>
              <w:pStyle w:val="Title"/>
              <w:rPr>
                <w:rFonts w:cs="Times New Roman"/>
                <w:sz w:val="24"/>
                <w:szCs w:val="24"/>
              </w:rPr>
            </w:pPr>
          </w:p>
        </w:tc>
        <w:tc>
          <w:tcPr>
            <w:tcW w:w="425" w:type="dxa"/>
            <w:tcBorders>
              <w:bottom w:val="nil"/>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Borders>
              <w:bottom w:val="nil"/>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2175"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460"/>
        </w:trPr>
        <w:tc>
          <w:tcPr>
            <w:tcW w:w="2093" w:type="dxa"/>
            <w:vMerge/>
          </w:tcPr>
          <w:p w:rsidR="006D669D" w:rsidRPr="006D669D" w:rsidRDefault="006D669D" w:rsidP="00964BCD">
            <w:pPr>
              <w:pStyle w:val="Title"/>
              <w:rPr>
                <w:rFonts w:cs="Times New Roman"/>
                <w:color w:val="FF0000"/>
                <w:sz w:val="24"/>
                <w:szCs w:val="24"/>
              </w:rPr>
            </w:pPr>
          </w:p>
        </w:tc>
        <w:tc>
          <w:tcPr>
            <w:tcW w:w="425" w:type="dxa"/>
            <w:tcBorders>
              <w:top w:val="nil"/>
              <w:bottom w:val="nil"/>
            </w:tcBorders>
          </w:tcPr>
          <w:p w:rsidR="006D669D" w:rsidRPr="006D669D" w:rsidRDefault="006D669D" w:rsidP="00964BCD">
            <w:pPr>
              <w:pStyle w:val="Title"/>
              <w:rPr>
                <w:rFonts w:cs="Times New Roman"/>
                <w:sz w:val="24"/>
                <w:szCs w:val="24"/>
              </w:rPr>
            </w:pPr>
          </w:p>
        </w:tc>
        <w:tc>
          <w:tcPr>
            <w:tcW w:w="1418" w:type="dxa"/>
            <w:tcBorders>
              <w:top w:val="nil"/>
              <w:bottom w:val="nil"/>
            </w:tcBorders>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2175"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1161"/>
        </w:trPr>
        <w:tc>
          <w:tcPr>
            <w:tcW w:w="2093" w:type="dxa"/>
            <w:vMerge/>
          </w:tcPr>
          <w:p w:rsidR="006D669D" w:rsidRPr="006D669D" w:rsidRDefault="006D669D" w:rsidP="00964BCD">
            <w:pPr>
              <w:pStyle w:val="Title"/>
              <w:rPr>
                <w:rFonts w:cs="Times New Roman"/>
                <w:color w:val="FF0000"/>
                <w:sz w:val="24"/>
                <w:szCs w:val="24"/>
              </w:rPr>
            </w:pPr>
          </w:p>
        </w:tc>
        <w:tc>
          <w:tcPr>
            <w:tcW w:w="425" w:type="dxa"/>
            <w:tcBorders>
              <w:top w:val="nil"/>
            </w:tcBorders>
          </w:tcPr>
          <w:p w:rsidR="006D669D" w:rsidRPr="006D669D" w:rsidRDefault="006D669D" w:rsidP="00964BCD">
            <w:pPr>
              <w:pStyle w:val="Title"/>
              <w:rPr>
                <w:rFonts w:cs="Times New Roman"/>
                <w:sz w:val="24"/>
                <w:szCs w:val="24"/>
              </w:rPr>
            </w:pPr>
          </w:p>
        </w:tc>
        <w:tc>
          <w:tcPr>
            <w:tcW w:w="1418" w:type="dxa"/>
            <w:tcBorders>
              <w:top w:val="nil"/>
            </w:tcBorders>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2175"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295"/>
        </w:trPr>
        <w:tc>
          <w:tcPr>
            <w:tcW w:w="2093"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2245-02.107.01-</w:t>
            </w:r>
          </w:p>
          <w:p w:rsidR="006D669D" w:rsidRPr="006D669D" w:rsidRDefault="006D669D" w:rsidP="00964BCD">
            <w:pPr>
              <w:pStyle w:val="Title"/>
              <w:rPr>
                <w:rFonts w:cs="Times New Roman"/>
                <w:sz w:val="24"/>
                <w:szCs w:val="24"/>
              </w:rPr>
            </w:pPr>
            <w:r w:rsidRPr="006D669D">
              <w:rPr>
                <w:rFonts w:cs="Times New Roman"/>
                <w:sz w:val="24"/>
                <w:szCs w:val="24"/>
              </w:rPr>
              <w:t>Repair and Restoration of Government Office Building</w:t>
            </w:r>
          </w:p>
          <w:p w:rsidR="006D669D" w:rsidRPr="006D669D" w:rsidRDefault="006D669D" w:rsidP="00964BCD">
            <w:pPr>
              <w:pStyle w:val="Title"/>
              <w:rPr>
                <w:rFonts w:cs="Times New Roman"/>
                <w:sz w:val="24"/>
                <w:szCs w:val="24"/>
              </w:rPr>
            </w:pPr>
            <w:r w:rsidRPr="006D669D">
              <w:rPr>
                <w:rFonts w:cs="Times New Roman"/>
                <w:sz w:val="24"/>
                <w:szCs w:val="24"/>
              </w:rPr>
              <w:t xml:space="preserve"> (Estt. Exp.)</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87.58</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(-)87.58</w:t>
            </w:r>
          </w:p>
        </w:tc>
        <w:tc>
          <w:tcPr>
            <w:tcW w:w="217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Out of the non-utilization of the entire provision of </w:t>
            </w:r>
            <w:r w:rsidRPr="006D669D">
              <w:rPr>
                <w:rFonts w:ascii="Rupee Foradian" w:hAnsi="Rupee Foradian" w:cs="Times New Roman"/>
                <w:sz w:val="24"/>
                <w:szCs w:val="24"/>
              </w:rPr>
              <w:t>`</w:t>
            </w:r>
            <w:r w:rsidRPr="006D669D">
              <w:rPr>
                <w:rFonts w:cs="Times New Roman"/>
                <w:sz w:val="24"/>
                <w:szCs w:val="24"/>
              </w:rPr>
              <w:t xml:space="preserve">50.00 lakh,  </w:t>
            </w:r>
            <w:r w:rsidRPr="006D669D">
              <w:rPr>
                <w:sz w:val="24"/>
                <w:szCs w:val="24"/>
              </w:rPr>
              <w:t>r</w:t>
            </w:r>
            <w:r w:rsidRPr="006D669D">
              <w:rPr>
                <w:rFonts w:cs="Times New Roman"/>
                <w:sz w:val="24"/>
                <w:szCs w:val="24"/>
              </w:rPr>
              <w:t xml:space="preserve">eduction in provision by re- appropriation of </w:t>
            </w:r>
            <w:r w:rsidRPr="006D669D">
              <w:rPr>
                <w:rFonts w:ascii="Rupee Foradian" w:hAnsi="Rupee Foradian" w:cs="Times New Roman"/>
                <w:sz w:val="24"/>
                <w:szCs w:val="24"/>
              </w:rPr>
              <w:t>`</w:t>
            </w:r>
            <w:r w:rsidRPr="006D669D">
              <w:rPr>
                <w:rFonts w:cs="Times New Roman"/>
                <w:sz w:val="24"/>
                <w:szCs w:val="24"/>
              </w:rPr>
              <w:t xml:space="preserve">12.42 lakh was attributed to provide fund for ex-gratia  payment. Reasons for final saving of </w:t>
            </w:r>
            <w:r w:rsidRPr="006D669D">
              <w:rPr>
                <w:rFonts w:ascii="Rupee Foradian" w:hAnsi="Rupee Foradian" w:cs="Times New Roman"/>
                <w:sz w:val="24"/>
                <w:szCs w:val="24"/>
              </w:rPr>
              <w:t>`</w:t>
            </w:r>
            <w:r w:rsidRPr="006D669D">
              <w:rPr>
                <w:rFonts w:cs="Times New Roman"/>
                <w:sz w:val="24"/>
                <w:szCs w:val="24"/>
              </w:rPr>
              <w:t>87.58 lakh have not been intimated.</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270"/>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2175"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1818"/>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(-)12.42</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2175"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269"/>
        </w:trPr>
        <w:tc>
          <w:tcPr>
            <w:tcW w:w="2093"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2245-02.109.02-</w:t>
            </w:r>
          </w:p>
          <w:p w:rsidR="006D669D" w:rsidRPr="006D669D" w:rsidRDefault="006D669D" w:rsidP="00964BCD">
            <w:pPr>
              <w:pStyle w:val="Title"/>
              <w:rPr>
                <w:rFonts w:cs="Times New Roman"/>
                <w:sz w:val="24"/>
                <w:szCs w:val="24"/>
              </w:rPr>
            </w:pPr>
            <w:r w:rsidRPr="006D669D">
              <w:rPr>
                <w:rFonts w:cs="Times New Roman"/>
                <w:sz w:val="24"/>
                <w:szCs w:val="24"/>
              </w:rPr>
              <w:t>Repairs and Restoration of Damaged Water Supply, Drainage and Sewerage Works</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2175" w:type="dxa"/>
            <w:vMerge w:val="restart"/>
          </w:tcPr>
          <w:p w:rsidR="006D669D" w:rsidRPr="006D669D" w:rsidRDefault="006D669D" w:rsidP="00964BCD">
            <w:pPr>
              <w:jc w:val="both"/>
            </w:pPr>
            <w:r w:rsidRPr="006D669D">
              <w:t xml:space="preserve">Reasons for non-utilization of entire provision of </w:t>
            </w:r>
            <w:r w:rsidRPr="006D669D">
              <w:rPr>
                <w:rFonts w:ascii="Rupee Foradian" w:hAnsi="Rupee Foradian"/>
              </w:rPr>
              <w:t>`</w:t>
            </w:r>
            <w:r w:rsidRPr="006D669D">
              <w:t>100.00.00 lakh have not been intimated</w:t>
            </w:r>
          </w:p>
          <w:p w:rsidR="006D669D" w:rsidRPr="006D669D" w:rsidRDefault="006D669D" w:rsidP="00964BCD">
            <w:pPr>
              <w:jc w:val="both"/>
            </w:pPr>
            <w:r w:rsidRPr="006D669D">
              <w:t xml:space="preserve"> (August 2024).</w:t>
            </w:r>
          </w:p>
        </w:tc>
      </w:tr>
      <w:tr w:rsidR="006D669D" w:rsidRPr="006D669D" w:rsidTr="00964BCD">
        <w:trPr>
          <w:trHeight w:val="259"/>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2175"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63"/>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2175"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269"/>
        </w:trPr>
        <w:tc>
          <w:tcPr>
            <w:tcW w:w="2093"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2245-02.112.01-</w:t>
            </w:r>
          </w:p>
          <w:p w:rsidR="006D669D" w:rsidRPr="006D669D" w:rsidRDefault="006D669D" w:rsidP="00964BCD">
            <w:pPr>
              <w:pStyle w:val="Title"/>
              <w:rPr>
                <w:rFonts w:cs="Times New Roman"/>
                <w:sz w:val="24"/>
                <w:szCs w:val="24"/>
              </w:rPr>
            </w:pPr>
            <w:r w:rsidRPr="006D669D">
              <w:rPr>
                <w:rFonts w:cs="Times New Roman"/>
                <w:sz w:val="24"/>
                <w:szCs w:val="24"/>
              </w:rPr>
              <w:t>Evacuation of Population</w:t>
            </w:r>
          </w:p>
          <w:p w:rsidR="006D669D" w:rsidRPr="006D669D" w:rsidRDefault="006D669D" w:rsidP="00964BCD">
            <w:pPr>
              <w:pStyle w:val="Title"/>
              <w:rPr>
                <w:rFonts w:cs="Times New Roman"/>
                <w:sz w:val="24"/>
                <w:szCs w:val="24"/>
              </w:rPr>
            </w:pPr>
            <w:r w:rsidRPr="006D669D">
              <w:rPr>
                <w:rFonts w:cs="Times New Roman"/>
                <w:sz w:val="24"/>
                <w:szCs w:val="24"/>
              </w:rPr>
              <w:t xml:space="preserve"> (Estt. Exp.)</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217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 xml:space="preserve">100.00.00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sz w:val="24"/>
                <w:szCs w:val="24"/>
              </w:rPr>
            </w:pPr>
          </w:p>
        </w:tc>
      </w:tr>
      <w:tr w:rsidR="006D669D" w:rsidRPr="006D669D" w:rsidTr="00964BCD">
        <w:trPr>
          <w:trHeight w:val="259"/>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2175"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63"/>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2175"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71"/>
        </w:trPr>
        <w:tc>
          <w:tcPr>
            <w:tcW w:w="2093"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2245-02.282.01-</w:t>
            </w:r>
          </w:p>
          <w:p w:rsidR="006D669D" w:rsidRPr="006D669D" w:rsidRDefault="006D669D" w:rsidP="00964BCD">
            <w:pPr>
              <w:pStyle w:val="Title"/>
              <w:rPr>
                <w:rFonts w:cs="Times New Roman"/>
                <w:sz w:val="24"/>
                <w:szCs w:val="24"/>
              </w:rPr>
            </w:pPr>
            <w:r w:rsidRPr="006D669D">
              <w:rPr>
                <w:rFonts w:cs="Times New Roman"/>
                <w:sz w:val="24"/>
                <w:szCs w:val="24"/>
              </w:rPr>
              <w:t>Supply of Human Medicines</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50.00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48.75</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(-)48.75</w:t>
            </w:r>
          </w:p>
        </w:tc>
        <w:tc>
          <w:tcPr>
            <w:tcW w:w="217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Out of the non-utilization of the entire provision of </w:t>
            </w:r>
            <w:r w:rsidRPr="006D669D">
              <w:rPr>
                <w:rFonts w:ascii="Rupee Foradian" w:hAnsi="Rupee Foradian" w:cs="Times New Roman"/>
                <w:sz w:val="24"/>
                <w:szCs w:val="24"/>
              </w:rPr>
              <w:t>`</w:t>
            </w:r>
            <w:r w:rsidRPr="006D669D">
              <w:rPr>
                <w:rFonts w:cs="Times New Roman"/>
                <w:sz w:val="24"/>
                <w:szCs w:val="24"/>
              </w:rPr>
              <w:t xml:space="preserve">50.00 lakh,  reduction in provision by re- appropriation of </w:t>
            </w:r>
            <w:r w:rsidRPr="006D669D">
              <w:rPr>
                <w:rFonts w:ascii="Rupee Foradian" w:hAnsi="Rupee Foradian" w:cs="Times New Roman"/>
                <w:sz w:val="24"/>
                <w:szCs w:val="24"/>
              </w:rPr>
              <w:t>`</w:t>
            </w:r>
            <w:r w:rsidRPr="006D669D">
              <w:rPr>
                <w:rFonts w:cs="Times New Roman"/>
                <w:sz w:val="24"/>
                <w:szCs w:val="24"/>
              </w:rPr>
              <w:t xml:space="preserve">1.25 lakh was attributed to provide fund for ex-gratia  payment. Reasons for final saving of </w:t>
            </w:r>
            <w:r w:rsidRPr="006D669D">
              <w:rPr>
                <w:rFonts w:ascii="Rupee Foradian" w:hAnsi="Rupee Foradian" w:cs="Times New Roman"/>
                <w:sz w:val="24"/>
                <w:szCs w:val="24"/>
              </w:rPr>
              <w:t>`</w:t>
            </w:r>
            <w:r w:rsidRPr="006D669D">
              <w:rPr>
                <w:rFonts w:cs="Times New Roman"/>
                <w:sz w:val="24"/>
                <w:szCs w:val="24"/>
              </w:rPr>
              <w:t>48.75 lakh have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sz w:val="24"/>
                <w:szCs w:val="24"/>
              </w:rPr>
            </w:pPr>
          </w:p>
        </w:tc>
      </w:tr>
      <w:tr w:rsidR="006D669D" w:rsidRPr="006D669D" w:rsidTr="00964BCD">
        <w:trPr>
          <w:trHeight w:val="277"/>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2175"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63"/>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(-)1.25</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2175"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71"/>
        </w:trPr>
        <w:tc>
          <w:tcPr>
            <w:tcW w:w="2093"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2245-08.796.01-</w:t>
            </w:r>
          </w:p>
          <w:p w:rsidR="006D669D" w:rsidRPr="006D669D" w:rsidRDefault="006D669D" w:rsidP="00964BCD">
            <w:pPr>
              <w:pStyle w:val="Title"/>
              <w:rPr>
                <w:rFonts w:cs="Times New Roman"/>
                <w:sz w:val="24"/>
                <w:szCs w:val="24"/>
              </w:rPr>
            </w:pPr>
            <w:r w:rsidRPr="006D669D">
              <w:rPr>
                <w:rFonts w:cs="Times New Roman"/>
                <w:sz w:val="24"/>
                <w:szCs w:val="24"/>
              </w:rPr>
              <w:t>State Disaster Mitigation Fund</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11,360.00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(-)11,360.00</w:t>
            </w:r>
          </w:p>
        </w:tc>
        <w:tc>
          <w:tcPr>
            <w:tcW w:w="217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 xml:space="preserve">` </w:t>
            </w:r>
            <w:r w:rsidRPr="006D669D">
              <w:rPr>
                <w:rFonts w:cs="Times New Roman"/>
                <w:sz w:val="24"/>
                <w:szCs w:val="24"/>
              </w:rPr>
              <w:t xml:space="preserve">11,360.00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277"/>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11,360.00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2175"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63"/>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2175"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71"/>
        </w:trPr>
        <w:tc>
          <w:tcPr>
            <w:tcW w:w="2093"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2245-08.796.01-</w:t>
            </w:r>
          </w:p>
          <w:p w:rsidR="006D669D" w:rsidRPr="006D669D" w:rsidRDefault="006D669D" w:rsidP="00964BCD">
            <w:pPr>
              <w:pStyle w:val="Title"/>
              <w:rPr>
                <w:rFonts w:cs="Times New Roman"/>
                <w:sz w:val="24"/>
                <w:szCs w:val="24"/>
              </w:rPr>
            </w:pPr>
            <w:r w:rsidRPr="006D669D">
              <w:rPr>
                <w:rFonts w:cs="Times New Roman"/>
                <w:sz w:val="24"/>
                <w:szCs w:val="24"/>
              </w:rPr>
              <w:t>State Disaster Mitigation Fund</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3,780.00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(-)3,780.00</w:t>
            </w:r>
          </w:p>
        </w:tc>
        <w:tc>
          <w:tcPr>
            <w:tcW w:w="217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 xml:space="preserve">` </w:t>
            </w:r>
            <w:r w:rsidRPr="006D669D">
              <w:rPr>
                <w:rFonts w:cs="Times New Roman"/>
                <w:sz w:val="24"/>
                <w:szCs w:val="24"/>
              </w:rPr>
              <w:t xml:space="preserve">3,780.00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277"/>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3,780.00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2175"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63"/>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2175"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71"/>
        </w:trPr>
        <w:tc>
          <w:tcPr>
            <w:tcW w:w="2093"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2245-80.001.22-</w:t>
            </w:r>
          </w:p>
          <w:p w:rsidR="006D669D" w:rsidRPr="006D669D" w:rsidRDefault="006D669D" w:rsidP="00964BCD">
            <w:pPr>
              <w:pStyle w:val="Title"/>
              <w:rPr>
                <w:rFonts w:cs="Times New Roman"/>
                <w:sz w:val="24"/>
                <w:szCs w:val="24"/>
              </w:rPr>
            </w:pPr>
            <w:r w:rsidRPr="006D669D">
              <w:rPr>
                <w:rFonts w:cs="Times New Roman"/>
                <w:sz w:val="24"/>
                <w:szCs w:val="24"/>
              </w:rPr>
              <w:t>Strengthening of District Disaster Management</w:t>
            </w:r>
          </w:p>
          <w:p w:rsidR="006D669D" w:rsidRPr="006D669D" w:rsidRDefault="006D669D" w:rsidP="00964BCD">
            <w:pPr>
              <w:pStyle w:val="Title"/>
              <w:rPr>
                <w:rFonts w:cs="Times New Roman"/>
                <w:sz w:val="24"/>
                <w:szCs w:val="24"/>
              </w:rPr>
            </w:pPr>
            <w:r w:rsidRPr="006D669D">
              <w:rPr>
                <w:rFonts w:cs="Times New Roman"/>
                <w:sz w:val="24"/>
                <w:szCs w:val="24"/>
              </w:rPr>
              <w:t xml:space="preserve"> (CASC)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159.60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159.60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(-)159.60</w:t>
            </w:r>
          </w:p>
        </w:tc>
        <w:tc>
          <w:tcPr>
            <w:tcW w:w="217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 xml:space="preserve">`  </w:t>
            </w:r>
            <w:r w:rsidRPr="006D669D">
              <w:rPr>
                <w:rFonts w:cs="Times New Roman"/>
                <w:sz w:val="24"/>
                <w:szCs w:val="24"/>
              </w:rPr>
              <w:t>159.60 lakh have not been intimated (August 2024).</w:t>
            </w:r>
          </w:p>
          <w:p w:rsidR="006D669D" w:rsidRPr="006D669D" w:rsidRDefault="006D669D" w:rsidP="00964BCD">
            <w:pPr>
              <w:pStyle w:val="Title"/>
              <w:jc w:val="both"/>
              <w:rPr>
                <w:rFonts w:cs="Times New Roman"/>
                <w:sz w:val="24"/>
                <w:szCs w:val="24"/>
              </w:rPr>
            </w:pPr>
          </w:p>
        </w:tc>
      </w:tr>
      <w:tr w:rsidR="006D669D" w:rsidRPr="006D669D" w:rsidTr="00964BCD">
        <w:trPr>
          <w:trHeight w:val="277"/>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2175"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63"/>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sz w:val="24"/>
                <w:szCs w:val="24"/>
              </w:rPr>
            </w:pPr>
          </w:p>
        </w:tc>
        <w:tc>
          <w:tcPr>
            <w:tcW w:w="1559"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2175"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478"/>
        </w:trPr>
        <w:tc>
          <w:tcPr>
            <w:tcW w:w="2093"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2245-80.102.02-</w:t>
            </w:r>
          </w:p>
          <w:p w:rsidR="006D669D" w:rsidRPr="006D669D" w:rsidRDefault="006D669D" w:rsidP="00964BCD">
            <w:pPr>
              <w:pStyle w:val="Title"/>
              <w:rPr>
                <w:rFonts w:cs="Times New Roman"/>
                <w:sz w:val="24"/>
                <w:szCs w:val="24"/>
              </w:rPr>
            </w:pPr>
            <w:r w:rsidRPr="006D669D">
              <w:rPr>
                <w:rFonts w:cs="Times New Roman"/>
                <w:sz w:val="24"/>
                <w:szCs w:val="24"/>
              </w:rPr>
              <w:t xml:space="preserve">Supply of Equipments related to Required Search, Safety and Evacuation along with Equipment of Communication </w:t>
            </w:r>
          </w:p>
          <w:p w:rsidR="006D669D" w:rsidRPr="006D669D" w:rsidRDefault="006D669D" w:rsidP="00964BCD">
            <w:pPr>
              <w:pStyle w:val="Title"/>
              <w:rPr>
                <w:rFonts w:cs="Times New Roman"/>
                <w:sz w:val="24"/>
                <w:szCs w:val="24"/>
              </w:rPr>
            </w:pPr>
            <w:r w:rsidRPr="006D669D">
              <w:rPr>
                <w:rFonts w:cs="Times New Roman"/>
                <w:sz w:val="24"/>
                <w:szCs w:val="24"/>
              </w:rPr>
              <w:t xml:space="preserve"> (Estt. Exp.)</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2,000.00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2,000.00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(-)2,000.00</w:t>
            </w:r>
          </w:p>
        </w:tc>
        <w:tc>
          <w:tcPr>
            <w:tcW w:w="217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 xml:space="preserve">` </w:t>
            </w:r>
            <w:r w:rsidRPr="006D669D">
              <w:rPr>
                <w:rFonts w:cs="Times New Roman"/>
                <w:sz w:val="24"/>
                <w:szCs w:val="24"/>
              </w:rPr>
              <w:t>2,000.00 lakh have not been intimated (August 2024).</w:t>
            </w:r>
          </w:p>
          <w:p w:rsidR="006D669D" w:rsidRPr="006D669D" w:rsidRDefault="006D669D" w:rsidP="00964BCD">
            <w:pPr>
              <w:pStyle w:val="Title"/>
              <w:jc w:val="both"/>
              <w:rPr>
                <w:rFonts w:cs="Times New Roman"/>
                <w:sz w:val="24"/>
                <w:szCs w:val="24"/>
              </w:rPr>
            </w:pPr>
          </w:p>
        </w:tc>
      </w:tr>
      <w:tr w:rsidR="006D669D" w:rsidRPr="006D669D" w:rsidTr="00964BCD">
        <w:trPr>
          <w:trHeight w:val="413"/>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2175"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830"/>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2175" w:type="dxa"/>
            <w:vMerge/>
          </w:tcPr>
          <w:p w:rsidR="006D669D" w:rsidRPr="006D669D" w:rsidRDefault="006D669D" w:rsidP="00964BCD">
            <w:pPr>
              <w:pStyle w:val="Title"/>
              <w:jc w:val="both"/>
              <w:rPr>
                <w:rFonts w:cs="Times New Roman"/>
                <w:sz w:val="24"/>
                <w:szCs w:val="24"/>
              </w:rPr>
            </w:pPr>
          </w:p>
        </w:tc>
      </w:tr>
    </w:tbl>
    <w:p w:rsidR="006D669D" w:rsidRPr="006D669D" w:rsidRDefault="006D669D" w:rsidP="00964BCD">
      <w:pPr>
        <w:rPr>
          <w:b/>
        </w:rPr>
      </w:pPr>
    </w:p>
    <w:p w:rsidR="006D669D" w:rsidRPr="006D669D" w:rsidRDefault="006D669D" w:rsidP="00964BCD">
      <w:pPr>
        <w:rPr>
          <w:b/>
        </w:rPr>
      </w:pPr>
      <w:r w:rsidRPr="006D669D">
        <w:rPr>
          <w:b/>
        </w:rPr>
        <w:t>(5)     State Disaster Response Fund:</w:t>
      </w:r>
    </w:p>
    <w:p w:rsidR="006D669D" w:rsidRPr="006D669D" w:rsidRDefault="006D669D" w:rsidP="00964BCD">
      <w:pPr>
        <w:tabs>
          <w:tab w:val="left" w:pos="5940"/>
          <w:tab w:val="left" w:pos="6120"/>
        </w:tabs>
        <w:jc w:val="both"/>
      </w:pPr>
    </w:p>
    <w:p w:rsidR="006D669D" w:rsidRPr="006D669D" w:rsidRDefault="006D669D" w:rsidP="00964BCD">
      <w:pPr>
        <w:ind w:firstLine="720"/>
        <w:jc w:val="both"/>
      </w:pPr>
      <w:r w:rsidRPr="006D669D">
        <w:t xml:space="preserve">The State Disaster Response Fund (SDRF) is a fund constituted under section 48(1)(a) of the Disaster Management Act, 2005. Similarly, the National Disaster Response Fund (NDRF) has been constituted under section 46 of Disaster Management Act, 2005 for meeting any threatening disaster situation or disaster. </w:t>
      </w:r>
    </w:p>
    <w:p w:rsidR="006D669D" w:rsidRPr="006D669D" w:rsidRDefault="006D669D" w:rsidP="00964BCD">
      <w:pPr>
        <w:tabs>
          <w:tab w:val="left" w:pos="5940"/>
          <w:tab w:val="left" w:pos="6120"/>
        </w:tabs>
        <w:jc w:val="both"/>
      </w:pPr>
    </w:p>
    <w:p w:rsidR="006D669D" w:rsidRPr="006D669D" w:rsidRDefault="006D669D" w:rsidP="00964BCD">
      <w:pPr>
        <w:jc w:val="both"/>
      </w:pPr>
      <w:r w:rsidRPr="006D669D">
        <w:tab/>
        <w:t xml:space="preserve">The fourteenth Finance Commission (FFC) has made provision of fund for SDRF in its recommendation which has been accepted by the Government of India. Keeping in view of the provision of the Disaster Management Act, 2005 and the recommendation of fourteenth Finance Commission, Government of India has framed guidelines for administration and constitution National Disaster Response Fund (NDRF) at the National level and for State Disaster Response Fund (SDRF) at the State level vide office Memorandum No. 33-5/2015-NDM-I dated 30.07.2015 of Ministry of Home Affairs (Disaster Management Division), Government of India. </w:t>
      </w:r>
    </w:p>
    <w:p w:rsidR="006D669D" w:rsidRPr="006D669D" w:rsidRDefault="006D669D" w:rsidP="00964BCD">
      <w:pPr>
        <w:jc w:val="both"/>
      </w:pPr>
    </w:p>
    <w:p w:rsidR="006D669D" w:rsidRPr="006D669D" w:rsidRDefault="006D669D" w:rsidP="00964BCD">
      <w:pPr>
        <w:ind w:firstLine="720"/>
        <w:jc w:val="both"/>
      </w:pPr>
      <w:r w:rsidRPr="006D669D">
        <w:t xml:space="preserve">Government of India would contribute 75 </w:t>
      </w:r>
      <w:r w:rsidRPr="006D669D">
        <w:rPr>
          <w:i/>
        </w:rPr>
        <w:t>per cent</w:t>
      </w:r>
      <w:r w:rsidRPr="006D669D">
        <w:t xml:space="preserve"> to the Fund as grant-in-aid while 25 </w:t>
      </w:r>
      <w:r w:rsidRPr="006D669D">
        <w:rPr>
          <w:i/>
        </w:rPr>
        <w:t>per cent</w:t>
      </w:r>
      <w:r w:rsidRPr="006D669D">
        <w:t xml:space="preserve"> should be contributed by the State. The scheme also stipulated that accretions to the Fund together with the income earned on the investment of the Fund should, till contrary instructions are issued by the Government of India, be invested in one or more of the following instruments: -</w:t>
      </w:r>
    </w:p>
    <w:p w:rsidR="006D669D" w:rsidRPr="006D669D" w:rsidRDefault="006D669D" w:rsidP="00964BCD">
      <w:pPr>
        <w:jc w:val="both"/>
      </w:pPr>
    </w:p>
    <w:p w:rsidR="006D669D" w:rsidRPr="006D669D" w:rsidRDefault="006D669D" w:rsidP="00964BCD">
      <w:pPr>
        <w:spacing w:line="360" w:lineRule="auto"/>
        <w:jc w:val="both"/>
      </w:pPr>
      <w:r w:rsidRPr="006D669D">
        <w:t xml:space="preserve">(a)  </w:t>
      </w:r>
      <w:r w:rsidRPr="006D669D">
        <w:tab/>
        <w:t>Central Government dated securities;</w:t>
      </w:r>
    </w:p>
    <w:p w:rsidR="006D669D" w:rsidRPr="006D669D" w:rsidRDefault="006D669D" w:rsidP="00964BCD">
      <w:pPr>
        <w:spacing w:line="360" w:lineRule="auto"/>
        <w:jc w:val="both"/>
      </w:pPr>
      <w:r w:rsidRPr="006D669D">
        <w:t xml:space="preserve">(b) </w:t>
      </w:r>
      <w:r w:rsidRPr="006D669D">
        <w:tab/>
        <w:t>Auctioned Treasury Bills;</w:t>
      </w:r>
    </w:p>
    <w:p w:rsidR="006D669D" w:rsidRPr="006D669D" w:rsidRDefault="006D669D" w:rsidP="00964BCD">
      <w:pPr>
        <w:ind w:left="720" w:hanging="720"/>
        <w:jc w:val="both"/>
      </w:pPr>
      <w:r w:rsidRPr="006D669D">
        <w:t xml:space="preserve">(c) </w:t>
      </w:r>
      <w:r w:rsidRPr="006D669D">
        <w:tab/>
        <w:t>Interest earning deposits and certificates of deposits with Scheduled Commercial Banks; and</w:t>
      </w:r>
    </w:p>
    <w:p w:rsidR="006D669D" w:rsidRPr="006D669D" w:rsidRDefault="006D669D" w:rsidP="00964BCD">
      <w:pPr>
        <w:spacing w:line="360" w:lineRule="auto"/>
        <w:jc w:val="both"/>
        <w:rPr>
          <w:b/>
        </w:rPr>
      </w:pPr>
      <w:r w:rsidRPr="006D669D">
        <w:t xml:space="preserve">(d) </w:t>
      </w:r>
      <w:r w:rsidRPr="006D669D">
        <w:tab/>
        <w:t>Interest earning deposits with Co-operative Banks.</w:t>
      </w:r>
    </w:p>
    <w:p w:rsidR="006D669D" w:rsidRPr="006D669D" w:rsidRDefault="006D669D" w:rsidP="00964BCD">
      <w:pPr>
        <w:jc w:val="both"/>
      </w:pPr>
    </w:p>
    <w:p w:rsidR="006D669D" w:rsidRPr="006D669D" w:rsidRDefault="006D669D" w:rsidP="00964BCD">
      <w:pPr>
        <w:ind w:firstLine="720"/>
        <w:jc w:val="both"/>
      </w:pPr>
      <w:r w:rsidRPr="006D669D">
        <w:t>The year wise flow of fund for State Disaster Response Fund from Centre and State is as per the table below: -</w:t>
      </w:r>
      <w:r w:rsidRPr="006D669D">
        <w:tab/>
      </w:r>
    </w:p>
    <w:p w:rsidR="006D669D" w:rsidRPr="006D669D" w:rsidRDefault="006D669D" w:rsidP="00964BCD">
      <w:pPr>
        <w:ind w:firstLine="720"/>
        <w:jc w:val="both"/>
      </w:pPr>
    </w:p>
    <w:p w:rsidR="006D669D" w:rsidRPr="006D669D" w:rsidRDefault="006D669D" w:rsidP="00964BCD">
      <w:pPr>
        <w:ind w:firstLine="720"/>
        <w:jc w:val="both"/>
        <w:rPr>
          <w:b/>
          <w:bCs/>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9"/>
        <w:gridCol w:w="1219"/>
        <w:gridCol w:w="1231"/>
        <w:gridCol w:w="1231"/>
        <w:gridCol w:w="1231"/>
        <w:gridCol w:w="1185"/>
        <w:gridCol w:w="1184"/>
        <w:gridCol w:w="1151"/>
      </w:tblGrid>
      <w:tr w:rsidR="006D669D" w:rsidRPr="006D669D" w:rsidTr="00964BCD">
        <w:trPr>
          <w:trHeight w:val="413"/>
        </w:trPr>
        <w:tc>
          <w:tcPr>
            <w:tcW w:w="1419" w:type="dxa"/>
          </w:tcPr>
          <w:p w:rsidR="006D669D" w:rsidRPr="006D669D" w:rsidRDefault="006D669D" w:rsidP="00964BCD">
            <w:pPr>
              <w:jc w:val="both"/>
              <w:rPr>
                <w:b/>
                <w:bCs/>
              </w:rPr>
            </w:pPr>
          </w:p>
        </w:tc>
        <w:tc>
          <w:tcPr>
            <w:tcW w:w="1219" w:type="dxa"/>
          </w:tcPr>
          <w:p w:rsidR="006D669D" w:rsidRPr="006D669D" w:rsidRDefault="006D669D" w:rsidP="00964BCD">
            <w:pPr>
              <w:jc w:val="both"/>
              <w:rPr>
                <w:b/>
                <w:bCs/>
              </w:rPr>
            </w:pPr>
            <w:r w:rsidRPr="006D669D">
              <w:rPr>
                <w:b/>
                <w:bCs/>
              </w:rPr>
              <w:t xml:space="preserve">2020-21       </w:t>
            </w:r>
          </w:p>
        </w:tc>
        <w:tc>
          <w:tcPr>
            <w:tcW w:w="1231" w:type="dxa"/>
          </w:tcPr>
          <w:p w:rsidR="006D669D" w:rsidRPr="006D669D" w:rsidRDefault="006D669D" w:rsidP="00964BCD">
            <w:pPr>
              <w:jc w:val="both"/>
              <w:rPr>
                <w:b/>
                <w:bCs/>
              </w:rPr>
            </w:pPr>
            <w:r w:rsidRPr="006D669D">
              <w:rPr>
                <w:b/>
                <w:bCs/>
              </w:rPr>
              <w:t xml:space="preserve"> 2021-22     </w:t>
            </w:r>
          </w:p>
        </w:tc>
        <w:tc>
          <w:tcPr>
            <w:tcW w:w="1231" w:type="dxa"/>
          </w:tcPr>
          <w:p w:rsidR="006D669D" w:rsidRPr="006D669D" w:rsidRDefault="006D669D" w:rsidP="00964BCD">
            <w:pPr>
              <w:jc w:val="both"/>
              <w:rPr>
                <w:b/>
                <w:bCs/>
              </w:rPr>
            </w:pPr>
            <w:r w:rsidRPr="006D669D">
              <w:rPr>
                <w:b/>
                <w:bCs/>
              </w:rPr>
              <w:t xml:space="preserve">2022-23     </w:t>
            </w:r>
          </w:p>
        </w:tc>
        <w:tc>
          <w:tcPr>
            <w:tcW w:w="1231" w:type="dxa"/>
          </w:tcPr>
          <w:p w:rsidR="006D669D" w:rsidRPr="006D669D" w:rsidRDefault="006D669D" w:rsidP="00964BCD">
            <w:pPr>
              <w:jc w:val="both"/>
              <w:rPr>
                <w:b/>
                <w:bCs/>
              </w:rPr>
            </w:pPr>
            <w:r w:rsidRPr="006D669D">
              <w:rPr>
                <w:b/>
                <w:bCs/>
              </w:rPr>
              <w:t>2023-24</w:t>
            </w:r>
          </w:p>
        </w:tc>
        <w:tc>
          <w:tcPr>
            <w:tcW w:w="1185" w:type="dxa"/>
          </w:tcPr>
          <w:p w:rsidR="006D669D" w:rsidRPr="006D669D" w:rsidRDefault="006D669D" w:rsidP="00964BCD">
            <w:pPr>
              <w:jc w:val="both"/>
              <w:rPr>
                <w:b/>
                <w:bCs/>
              </w:rPr>
            </w:pPr>
            <w:r w:rsidRPr="006D669D">
              <w:rPr>
                <w:b/>
                <w:bCs/>
              </w:rPr>
              <w:t>2024-25</w:t>
            </w:r>
          </w:p>
        </w:tc>
        <w:tc>
          <w:tcPr>
            <w:tcW w:w="1184" w:type="dxa"/>
          </w:tcPr>
          <w:p w:rsidR="006D669D" w:rsidRPr="006D669D" w:rsidRDefault="006D669D" w:rsidP="00964BCD">
            <w:pPr>
              <w:jc w:val="both"/>
              <w:rPr>
                <w:b/>
                <w:bCs/>
              </w:rPr>
            </w:pPr>
            <w:r w:rsidRPr="006D669D">
              <w:rPr>
                <w:b/>
                <w:bCs/>
              </w:rPr>
              <w:t xml:space="preserve">  2025-26        </w:t>
            </w:r>
          </w:p>
        </w:tc>
        <w:tc>
          <w:tcPr>
            <w:tcW w:w="1056" w:type="dxa"/>
          </w:tcPr>
          <w:p w:rsidR="006D669D" w:rsidRPr="006D669D" w:rsidRDefault="006D669D" w:rsidP="00964BCD">
            <w:pPr>
              <w:jc w:val="both"/>
              <w:rPr>
                <w:b/>
                <w:bCs/>
              </w:rPr>
            </w:pPr>
            <w:r w:rsidRPr="006D669D">
              <w:rPr>
                <w:b/>
                <w:bCs/>
              </w:rPr>
              <w:t>Total</w:t>
            </w:r>
          </w:p>
        </w:tc>
      </w:tr>
      <w:tr w:rsidR="006D669D" w:rsidRPr="006D669D" w:rsidTr="00964BCD">
        <w:trPr>
          <w:trHeight w:hRule="exact" w:val="344"/>
        </w:trPr>
        <w:tc>
          <w:tcPr>
            <w:tcW w:w="9756" w:type="dxa"/>
            <w:gridSpan w:val="8"/>
          </w:tcPr>
          <w:p w:rsidR="006D669D" w:rsidRPr="006D669D" w:rsidRDefault="006D669D" w:rsidP="00964BCD">
            <w:pPr>
              <w:jc w:val="center"/>
              <w:rPr>
                <w:i/>
              </w:rPr>
            </w:pPr>
            <w:r w:rsidRPr="006D669D">
              <w:rPr>
                <w:i/>
              </w:rPr>
              <w:t xml:space="preserve">                                                                                                                         (</w:t>
            </w:r>
            <w:r w:rsidRPr="006D669D">
              <w:rPr>
                <w:rFonts w:ascii="Rupee Foradian" w:hAnsi="Rupee Foradian"/>
                <w:i/>
              </w:rPr>
              <w:t>` i</w:t>
            </w:r>
            <w:r w:rsidRPr="006D669D">
              <w:rPr>
                <w:i/>
              </w:rPr>
              <w:t>n crore)</w:t>
            </w:r>
          </w:p>
          <w:p w:rsidR="006D669D" w:rsidRPr="006D669D" w:rsidRDefault="006D669D" w:rsidP="00964BCD">
            <w:pPr>
              <w:jc w:val="center"/>
              <w:rPr>
                <w:i/>
              </w:rPr>
            </w:pPr>
          </w:p>
        </w:tc>
      </w:tr>
      <w:tr w:rsidR="006D669D" w:rsidRPr="006D669D" w:rsidTr="00964BCD">
        <w:trPr>
          <w:trHeight w:val="354"/>
        </w:trPr>
        <w:tc>
          <w:tcPr>
            <w:tcW w:w="1419" w:type="dxa"/>
          </w:tcPr>
          <w:p w:rsidR="006D669D" w:rsidRPr="006D669D" w:rsidRDefault="006D669D" w:rsidP="00964BCD">
            <w:pPr>
              <w:ind w:right="39"/>
              <w:jc w:val="both"/>
            </w:pPr>
            <w:r w:rsidRPr="006D669D">
              <w:t>Central Share (75%)</w:t>
            </w:r>
            <w:r w:rsidRPr="006D669D">
              <w:tab/>
            </w:r>
          </w:p>
        </w:tc>
        <w:tc>
          <w:tcPr>
            <w:tcW w:w="1219" w:type="dxa"/>
          </w:tcPr>
          <w:p w:rsidR="006D669D" w:rsidRPr="006D669D" w:rsidRDefault="006D669D" w:rsidP="00964BCD">
            <w:pPr>
              <w:jc w:val="both"/>
            </w:pPr>
            <w:r w:rsidRPr="006D669D">
              <w:t>568.00</w:t>
            </w:r>
          </w:p>
        </w:tc>
        <w:tc>
          <w:tcPr>
            <w:tcW w:w="1231" w:type="dxa"/>
          </w:tcPr>
          <w:p w:rsidR="006D669D" w:rsidRPr="006D669D" w:rsidRDefault="006D669D" w:rsidP="00964BCD">
            <w:pPr>
              <w:jc w:val="both"/>
            </w:pPr>
            <w:r w:rsidRPr="006D669D">
              <w:t xml:space="preserve">568.00        </w:t>
            </w:r>
          </w:p>
        </w:tc>
        <w:tc>
          <w:tcPr>
            <w:tcW w:w="1231" w:type="dxa"/>
          </w:tcPr>
          <w:p w:rsidR="006D669D" w:rsidRPr="006D669D" w:rsidRDefault="006D669D" w:rsidP="00964BCD">
            <w:pPr>
              <w:jc w:val="both"/>
            </w:pPr>
            <w:r w:rsidRPr="006D669D">
              <w:t>596.00</w:t>
            </w:r>
          </w:p>
        </w:tc>
        <w:tc>
          <w:tcPr>
            <w:tcW w:w="1231" w:type="dxa"/>
          </w:tcPr>
          <w:p w:rsidR="006D669D" w:rsidRPr="006D669D" w:rsidRDefault="006D669D" w:rsidP="00964BCD">
            <w:pPr>
              <w:jc w:val="both"/>
            </w:pPr>
            <w:r w:rsidRPr="006D669D">
              <w:t xml:space="preserve">625.00     </w:t>
            </w:r>
          </w:p>
        </w:tc>
        <w:tc>
          <w:tcPr>
            <w:tcW w:w="1185" w:type="dxa"/>
          </w:tcPr>
          <w:p w:rsidR="006D669D" w:rsidRPr="006D669D" w:rsidRDefault="006D669D" w:rsidP="00964BCD">
            <w:pPr>
              <w:jc w:val="both"/>
            </w:pPr>
            <w:r w:rsidRPr="006D669D">
              <w:t xml:space="preserve">658.00      </w:t>
            </w:r>
          </w:p>
        </w:tc>
        <w:tc>
          <w:tcPr>
            <w:tcW w:w="1184" w:type="dxa"/>
          </w:tcPr>
          <w:p w:rsidR="006D669D" w:rsidRPr="006D669D" w:rsidRDefault="006D669D" w:rsidP="00964BCD">
            <w:pPr>
              <w:jc w:val="both"/>
            </w:pPr>
            <w:r w:rsidRPr="006D669D">
              <w:t>690.00</w:t>
            </w:r>
          </w:p>
        </w:tc>
        <w:tc>
          <w:tcPr>
            <w:tcW w:w="1056" w:type="dxa"/>
          </w:tcPr>
          <w:p w:rsidR="006D669D" w:rsidRPr="006D669D" w:rsidRDefault="006D669D" w:rsidP="00964BCD">
            <w:pPr>
              <w:jc w:val="both"/>
            </w:pPr>
            <w:r w:rsidRPr="006D669D">
              <w:t>3,705.00</w:t>
            </w:r>
          </w:p>
        </w:tc>
      </w:tr>
      <w:tr w:rsidR="006D669D" w:rsidRPr="006D669D" w:rsidTr="00964BCD">
        <w:trPr>
          <w:trHeight w:val="417"/>
        </w:trPr>
        <w:tc>
          <w:tcPr>
            <w:tcW w:w="1419" w:type="dxa"/>
          </w:tcPr>
          <w:p w:rsidR="006D669D" w:rsidRPr="006D669D" w:rsidRDefault="006D669D" w:rsidP="00964BCD">
            <w:pPr>
              <w:ind w:right="-531"/>
              <w:jc w:val="both"/>
            </w:pPr>
            <w:r w:rsidRPr="006D669D">
              <w:t xml:space="preserve">State Share </w:t>
            </w:r>
          </w:p>
          <w:p w:rsidR="006D669D" w:rsidRPr="006D669D" w:rsidRDefault="006D669D" w:rsidP="00964BCD">
            <w:pPr>
              <w:jc w:val="both"/>
            </w:pPr>
            <w:r w:rsidRPr="006D669D">
              <w:t>(25%)</w:t>
            </w:r>
            <w:r w:rsidRPr="006D669D">
              <w:tab/>
            </w:r>
          </w:p>
        </w:tc>
        <w:tc>
          <w:tcPr>
            <w:tcW w:w="1219" w:type="dxa"/>
          </w:tcPr>
          <w:p w:rsidR="006D669D" w:rsidRPr="006D669D" w:rsidRDefault="006D669D" w:rsidP="00964BCD">
            <w:pPr>
              <w:jc w:val="both"/>
            </w:pPr>
            <w:r w:rsidRPr="006D669D">
              <w:t xml:space="preserve">189.00        </w:t>
            </w:r>
          </w:p>
        </w:tc>
        <w:tc>
          <w:tcPr>
            <w:tcW w:w="1231" w:type="dxa"/>
          </w:tcPr>
          <w:p w:rsidR="006D669D" w:rsidRPr="006D669D" w:rsidRDefault="006D669D" w:rsidP="00964BCD">
            <w:pPr>
              <w:jc w:val="both"/>
            </w:pPr>
            <w:r w:rsidRPr="006D669D">
              <w:t xml:space="preserve">189.00       </w:t>
            </w:r>
          </w:p>
        </w:tc>
        <w:tc>
          <w:tcPr>
            <w:tcW w:w="1231" w:type="dxa"/>
          </w:tcPr>
          <w:p w:rsidR="006D669D" w:rsidRPr="006D669D" w:rsidRDefault="006D669D" w:rsidP="00964BCD">
            <w:pPr>
              <w:jc w:val="both"/>
            </w:pPr>
            <w:r w:rsidRPr="006D669D">
              <w:t xml:space="preserve">198.00      </w:t>
            </w:r>
          </w:p>
        </w:tc>
        <w:tc>
          <w:tcPr>
            <w:tcW w:w="1231" w:type="dxa"/>
          </w:tcPr>
          <w:p w:rsidR="006D669D" w:rsidRPr="006D669D" w:rsidRDefault="006D669D" w:rsidP="00964BCD">
            <w:pPr>
              <w:jc w:val="both"/>
            </w:pPr>
            <w:r w:rsidRPr="006D669D">
              <w:t xml:space="preserve">209.00     </w:t>
            </w:r>
          </w:p>
        </w:tc>
        <w:tc>
          <w:tcPr>
            <w:tcW w:w="1185" w:type="dxa"/>
          </w:tcPr>
          <w:p w:rsidR="006D669D" w:rsidRPr="006D669D" w:rsidRDefault="006D669D" w:rsidP="00964BCD">
            <w:pPr>
              <w:jc w:val="both"/>
            </w:pPr>
            <w:r w:rsidRPr="006D669D">
              <w:t xml:space="preserve">219.00       </w:t>
            </w:r>
          </w:p>
        </w:tc>
        <w:tc>
          <w:tcPr>
            <w:tcW w:w="1184" w:type="dxa"/>
          </w:tcPr>
          <w:p w:rsidR="006D669D" w:rsidRPr="006D669D" w:rsidRDefault="006D669D" w:rsidP="00964BCD">
            <w:pPr>
              <w:jc w:val="both"/>
            </w:pPr>
            <w:r w:rsidRPr="006D669D">
              <w:t>230.00</w:t>
            </w:r>
          </w:p>
        </w:tc>
        <w:tc>
          <w:tcPr>
            <w:tcW w:w="1056" w:type="dxa"/>
          </w:tcPr>
          <w:p w:rsidR="006D669D" w:rsidRPr="006D669D" w:rsidRDefault="006D669D" w:rsidP="00964BCD">
            <w:pPr>
              <w:jc w:val="both"/>
            </w:pPr>
            <w:r w:rsidRPr="006D669D">
              <w:t>1,234.00</w:t>
            </w:r>
          </w:p>
        </w:tc>
      </w:tr>
      <w:tr w:rsidR="006D669D" w:rsidRPr="006D669D" w:rsidTr="00964BCD">
        <w:trPr>
          <w:trHeight w:val="417"/>
        </w:trPr>
        <w:tc>
          <w:tcPr>
            <w:tcW w:w="1419" w:type="dxa"/>
          </w:tcPr>
          <w:p w:rsidR="006D669D" w:rsidRPr="006D669D" w:rsidRDefault="006D669D" w:rsidP="00964BCD">
            <w:pPr>
              <w:jc w:val="both"/>
            </w:pPr>
            <w:r w:rsidRPr="006D669D">
              <w:rPr>
                <w:b/>
                <w:bCs/>
              </w:rPr>
              <w:t>Total</w:t>
            </w:r>
          </w:p>
        </w:tc>
        <w:tc>
          <w:tcPr>
            <w:tcW w:w="1219" w:type="dxa"/>
          </w:tcPr>
          <w:p w:rsidR="006D669D" w:rsidRPr="006D669D" w:rsidRDefault="006D669D" w:rsidP="00964BCD">
            <w:pPr>
              <w:jc w:val="both"/>
            </w:pPr>
            <w:r w:rsidRPr="006D669D">
              <w:rPr>
                <w:b/>
                <w:bCs/>
              </w:rPr>
              <w:t xml:space="preserve">757.00       </w:t>
            </w:r>
          </w:p>
        </w:tc>
        <w:tc>
          <w:tcPr>
            <w:tcW w:w="1231" w:type="dxa"/>
          </w:tcPr>
          <w:p w:rsidR="006D669D" w:rsidRPr="006D669D" w:rsidRDefault="006D669D" w:rsidP="00964BCD">
            <w:pPr>
              <w:jc w:val="both"/>
            </w:pPr>
            <w:r w:rsidRPr="006D669D">
              <w:rPr>
                <w:b/>
                <w:bCs/>
              </w:rPr>
              <w:t xml:space="preserve">757.00       </w:t>
            </w:r>
          </w:p>
        </w:tc>
        <w:tc>
          <w:tcPr>
            <w:tcW w:w="1231" w:type="dxa"/>
          </w:tcPr>
          <w:p w:rsidR="006D669D" w:rsidRPr="006D669D" w:rsidRDefault="006D669D" w:rsidP="00964BCD">
            <w:pPr>
              <w:jc w:val="both"/>
            </w:pPr>
            <w:r w:rsidRPr="006D669D">
              <w:rPr>
                <w:b/>
                <w:bCs/>
              </w:rPr>
              <w:t>794.00</w:t>
            </w:r>
          </w:p>
        </w:tc>
        <w:tc>
          <w:tcPr>
            <w:tcW w:w="1231" w:type="dxa"/>
          </w:tcPr>
          <w:p w:rsidR="006D669D" w:rsidRPr="006D669D" w:rsidRDefault="006D669D" w:rsidP="00964BCD">
            <w:pPr>
              <w:jc w:val="both"/>
            </w:pPr>
            <w:r w:rsidRPr="006D669D">
              <w:rPr>
                <w:b/>
                <w:bCs/>
              </w:rPr>
              <w:t xml:space="preserve">834.00     </w:t>
            </w:r>
          </w:p>
        </w:tc>
        <w:tc>
          <w:tcPr>
            <w:tcW w:w="1185" w:type="dxa"/>
          </w:tcPr>
          <w:p w:rsidR="006D669D" w:rsidRPr="006D669D" w:rsidRDefault="006D669D" w:rsidP="00964BCD">
            <w:pPr>
              <w:jc w:val="both"/>
            </w:pPr>
            <w:r w:rsidRPr="006D669D">
              <w:rPr>
                <w:b/>
                <w:bCs/>
              </w:rPr>
              <w:t xml:space="preserve">877.00       </w:t>
            </w:r>
          </w:p>
        </w:tc>
        <w:tc>
          <w:tcPr>
            <w:tcW w:w="1184" w:type="dxa"/>
          </w:tcPr>
          <w:p w:rsidR="006D669D" w:rsidRPr="006D669D" w:rsidRDefault="006D669D" w:rsidP="00964BCD">
            <w:pPr>
              <w:jc w:val="both"/>
            </w:pPr>
            <w:r w:rsidRPr="006D669D">
              <w:rPr>
                <w:b/>
                <w:bCs/>
              </w:rPr>
              <w:t>920.00</w:t>
            </w:r>
          </w:p>
        </w:tc>
        <w:tc>
          <w:tcPr>
            <w:tcW w:w="1056" w:type="dxa"/>
          </w:tcPr>
          <w:p w:rsidR="006D669D" w:rsidRPr="006D669D" w:rsidRDefault="006D669D" w:rsidP="00964BCD">
            <w:pPr>
              <w:jc w:val="both"/>
            </w:pPr>
            <w:r w:rsidRPr="006D669D">
              <w:rPr>
                <w:b/>
                <w:bCs/>
              </w:rPr>
              <w:t>4,939.00</w:t>
            </w:r>
          </w:p>
        </w:tc>
      </w:tr>
    </w:tbl>
    <w:p w:rsidR="006D669D" w:rsidRPr="006D669D" w:rsidRDefault="006D669D" w:rsidP="00964BCD">
      <w:pPr>
        <w:jc w:val="both"/>
      </w:pPr>
    </w:p>
    <w:p w:rsidR="006D669D" w:rsidRPr="006D669D" w:rsidRDefault="006D669D" w:rsidP="00964BCD">
      <w:pPr>
        <w:tabs>
          <w:tab w:val="left" w:pos="1080"/>
        </w:tabs>
        <w:autoSpaceDE w:val="0"/>
        <w:autoSpaceDN w:val="0"/>
        <w:adjustRightInd w:val="0"/>
        <w:ind w:right="-180"/>
        <w:jc w:val="both"/>
      </w:pPr>
      <w:r w:rsidRPr="006D669D">
        <w:tab/>
      </w:r>
    </w:p>
    <w:p w:rsidR="006D669D" w:rsidRPr="006D669D" w:rsidRDefault="006D669D" w:rsidP="00964BCD">
      <w:pPr>
        <w:spacing w:line="360" w:lineRule="auto"/>
        <w:ind w:firstLine="720"/>
        <w:jc w:val="both"/>
      </w:pPr>
      <w:r w:rsidRPr="006D669D">
        <w:t xml:space="preserve">For the year  2023-24, the State Government received  </w:t>
      </w:r>
      <w:r w:rsidRPr="006D669D">
        <w:rPr>
          <w:rFonts w:ascii="Rupee Foradian" w:hAnsi="Rupee Foradian"/>
        </w:rPr>
        <w:t>`</w:t>
      </w:r>
      <w:r w:rsidRPr="006D669D">
        <w:t xml:space="preserve"> 476.80 crore as Central Government’s share. The State Government’s share during the year is </w:t>
      </w:r>
      <w:r w:rsidRPr="006D669D">
        <w:rPr>
          <w:rFonts w:ascii="Rupee Foradian" w:hAnsi="Rupee Foradian"/>
        </w:rPr>
        <w:t>`</w:t>
      </w:r>
      <w:r w:rsidRPr="006D669D">
        <w:t xml:space="preserve"> 158.40 crore. The State Government transferred </w:t>
      </w:r>
      <w:r w:rsidRPr="006D669D">
        <w:rPr>
          <w:rFonts w:ascii="Rupee Foradian" w:hAnsi="Rupee Foradian"/>
        </w:rPr>
        <w:t>`</w:t>
      </w:r>
      <w:r w:rsidRPr="006D669D">
        <w:t xml:space="preserve"> 1012.92 crore (Central share </w:t>
      </w:r>
      <w:r w:rsidRPr="006D669D">
        <w:rPr>
          <w:rFonts w:ascii="Rupee Foradian" w:hAnsi="Rupee Foradian"/>
        </w:rPr>
        <w:t>`</w:t>
      </w:r>
      <w:r w:rsidRPr="006D669D">
        <w:t xml:space="preserve"> 476.80 crore, State share </w:t>
      </w:r>
      <w:r w:rsidRPr="006D669D">
        <w:rPr>
          <w:rFonts w:ascii="Rupee Foradian" w:hAnsi="Rupee Foradian"/>
        </w:rPr>
        <w:t>`</w:t>
      </w:r>
      <w:r w:rsidRPr="006D669D">
        <w:t xml:space="preserve"> 536.12 (158.40+377.72) crore to the Fund under Major Head 8121-122 SDRF. </w:t>
      </w:r>
    </w:p>
    <w:p w:rsidR="006D669D" w:rsidRPr="006D669D" w:rsidRDefault="006D669D" w:rsidP="00964BCD">
      <w:pPr>
        <w:spacing w:line="360" w:lineRule="auto"/>
        <w:ind w:firstLine="720"/>
        <w:jc w:val="both"/>
      </w:pPr>
      <w:r w:rsidRPr="006D669D">
        <w:t xml:space="preserve"> During the year 2023-24 actual expenditure of </w:t>
      </w:r>
      <w:r w:rsidRPr="006D669D">
        <w:rPr>
          <w:rFonts w:ascii="Rupee Foradian" w:hAnsi="Rupee Foradian"/>
        </w:rPr>
        <w:t>`</w:t>
      </w:r>
      <w:r w:rsidRPr="006D669D">
        <w:t xml:space="preserve"> 1054.44 crore was adjusted from State Disaster Response Fund. Accordingly, </w:t>
      </w:r>
      <w:r w:rsidRPr="006D669D">
        <w:rPr>
          <w:rFonts w:ascii="Rupee Foradian" w:hAnsi="Rupee Foradian"/>
        </w:rPr>
        <w:t>`</w:t>
      </w:r>
      <w:r w:rsidRPr="006D669D">
        <w:t xml:space="preserve">1054.44 crore have been debited to the Fund by contra deduct debit to the Major head “2245 Relief on account of Natural Calamities” during the year 2023-24 and no amount was invested from the Fund. </w:t>
      </w:r>
    </w:p>
    <w:p w:rsidR="006D669D" w:rsidRPr="006D669D" w:rsidRDefault="006D669D" w:rsidP="00964BCD">
      <w:pPr>
        <w:spacing w:line="360" w:lineRule="auto"/>
        <w:jc w:val="both"/>
      </w:pPr>
      <w:r w:rsidRPr="006D669D">
        <w:tab/>
        <w:t xml:space="preserve">No amount has been released during the year 2023-24 by Government of India under NDRF. </w:t>
      </w:r>
    </w:p>
    <w:p w:rsidR="006D669D" w:rsidRPr="006D669D" w:rsidRDefault="006D669D" w:rsidP="00964BCD">
      <w:pPr>
        <w:spacing w:line="360" w:lineRule="auto"/>
        <w:ind w:firstLine="567"/>
        <w:jc w:val="both"/>
      </w:pPr>
      <w:r w:rsidRPr="006D669D">
        <w:t xml:space="preserve">Hence, the closing balance of SDRF &amp; NDRF as on 31 March 2024 comes to </w:t>
      </w:r>
      <w:r w:rsidRPr="006D669D">
        <w:rPr>
          <w:rFonts w:ascii="Rupee Foradian" w:hAnsi="Rupee Foradian"/>
        </w:rPr>
        <w:t>`</w:t>
      </w:r>
      <w:r w:rsidRPr="006D669D">
        <w:t xml:space="preserve"> 2173.44 crore.  </w:t>
      </w:r>
    </w:p>
    <w:p w:rsidR="006D669D" w:rsidRPr="006D669D" w:rsidRDefault="006D669D" w:rsidP="00964BCD">
      <w:pPr>
        <w:ind w:right="-180" w:firstLine="720"/>
        <w:jc w:val="both"/>
      </w:pPr>
    </w:p>
    <w:p w:rsidR="006D669D" w:rsidRPr="006D669D" w:rsidRDefault="006D669D" w:rsidP="00964BCD">
      <w:pPr>
        <w:ind w:right="-180" w:firstLine="720"/>
        <w:jc w:val="both"/>
      </w:pPr>
    </w:p>
    <w:p w:rsidR="006D669D" w:rsidRPr="006D669D" w:rsidRDefault="006D669D" w:rsidP="00964BCD">
      <w:pPr>
        <w:ind w:right="-180" w:firstLine="720"/>
        <w:jc w:val="both"/>
      </w:pPr>
    </w:p>
    <w:p w:rsidR="006D669D" w:rsidRPr="006D669D" w:rsidRDefault="006D669D" w:rsidP="00964BCD">
      <w:pPr>
        <w:spacing w:before="120" w:after="120" w:line="360" w:lineRule="auto"/>
        <w:ind w:left="567"/>
        <w:jc w:val="both"/>
      </w:pPr>
      <w:r w:rsidRPr="006D669D">
        <w:rPr>
          <w:b/>
        </w:rPr>
        <w:t>(6)</w:t>
      </w:r>
      <w:r w:rsidRPr="006D669D">
        <w:rPr>
          <w:b/>
        </w:rPr>
        <w:tab/>
      </w:r>
      <w:r w:rsidRPr="006D669D">
        <w:rPr>
          <w:b/>
          <w:bCs/>
        </w:rPr>
        <w:t>State Disaster Mitigation Fund:</w:t>
      </w:r>
    </w:p>
    <w:p w:rsidR="006D669D" w:rsidRPr="006D669D" w:rsidRDefault="006D669D" w:rsidP="00964BCD">
      <w:pPr>
        <w:spacing w:before="120" w:after="120" w:line="360" w:lineRule="auto"/>
        <w:ind w:firstLine="567"/>
        <w:jc w:val="both"/>
      </w:pPr>
      <w:r w:rsidRPr="006D669D">
        <w:t xml:space="preserve">The State Disaster Mitigation Fund (SDMF) is to be constituted under section 48 (1) (c) of the Disaster Management Act, 2005. This Fund is exclusively for the purpose of mitigation project in respect of disaster covered under State Disaster Response Fund (SDRF) / National Disaster Response Fund (NDRF) guidelines and the State specific local disaster notified by the State Government from time to time. The State Government created the SDMF through Notification in December 2022.The Central and the State Governments are required to contribute to the fund in the proportion of 75:25. However it has not made any budgetary provision for the purpose under Major Head 8121-130- State Disaster Mitigation Fund. as on 31- March 2024. Consequently, the State Government has not transferred any amount to the Fund, including the amount of ₹ 113.60 crore received from the Central Government during 2022-23 pertaining to the year  2021-22. During the year 2023-24, the State Government did not receive the share from Central Government on this account.   </w:t>
      </w:r>
      <w:r w:rsidRPr="006D669D">
        <w:tab/>
      </w:r>
    </w:p>
    <w:p w:rsidR="006D669D" w:rsidRPr="006D669D" w:rsidRDefault="006D669D" w:rsidP="00964BCD">
      <w:pPr>
        <w:jc w:val="both"/>
      </w:pPr>
      <w:r w:rsidRPr="006D669D">
        <w:t xml:space="preserve">    The year wise flow of fund for State Disaster Mitigation Fund is as per the table below: -</w:t>
      </w:r>
    </w:p>
    <w:p w:rsidR="006D669D" w:rsidRPr="006D669D" w:rsidRDefault="006D669D" w:rsidP="00964BCD">
      <w:pPr>
        <w:jc w:val="both"/>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9"/>
        <w:gridCol w:w="1231"/>
        <w:gridCol w:w="1231"/>
        <w:gridCol w:w="1231"/>
        <w:gridCol w:w="1185"/>
        <w:gridCol w:w="1184"/>
        <w:gridCol w:w="1056"/>
      </w:tblGrid>
      <w:tr w:rsidR="006D669D" w:rsidRPr="006D669D" w:rsidTr="00964BCD">
        <w:trPr>
          <w:jc w:val="center"/>
        </w:trPr>
        <w:tc>
          <w:tcPr>
            <w:tcW w:w="1419" w:type="dxa"/>
          </w:tcPr>
          <w:p w:rsidR="006D669D" w:rsidRPr="006D669D" w:rsidRDefault="006D669D" w:rsidP="00964BCD">
            <w:pPr>
              <w:jc w:val="both"/>
              <w:rPr>
                <w:b/>
                <w:bCs/>
              </w:rPr>
            </w:pPr>
          </w:p>
        </w:tc>
        <w:tc>
          <w:tcPr>
            <w:tcW w:w="1231" w:type="dxa"/>
          </w:tcPr>
          <w:p w:rsidR="006D669D" w:rsidRPr="006D669D" w:rsidRDefault="006D669D" w:rsidP="00964BCD">
            <w:pPr>
              <w:jc w:val="both"/>
              <w:rPr>
                <w:b/>
                <w:bCs/>
              </w:rPr>
            </w:pPr>
            <w:r w:rsidRPr="006D669D">
              <w:rPr>
                <w:b/>
                <w:bCs/>
              </w:rPr>
              <w:t xml:space="preserve"> 2021-22     </w:t>
            </w:r>
          </w:p>
        </w:tc>
        <w:tc>
          <w:tcPr>
            <w:tcW w:w="1231" w:type="dxa"/>
          </w:tcPr>
          <w:p w:rsidR="006D669D" w:rsidRPr="006D669D" w:rsidRDefault="006D669D" w:rsidP="00964BCD">
            <w:pPr>
              <w:jc w:val="both"/>
              <w:rPr>
                <w:b/>
                <w:bCs/>
              </w:rPr>
            </w:pPr>
            <w:r w:rsidRPr="006D669D">
              <w:rPr>
                <w:b/>
                <w:bCs/>
              </w:rPr>
              <w:t xml:space="preserve">2022-23     </w:t>
            </w:r>
          </w:p>
        </w:tc>
        <w:tc>
          <w:tcPr>
            <w:tcW w:w="1231" w:type="dxa"/>
          </w:tcPr>
          <w:p w:rsidR="006D669D" w:rsidRPr="006D669D" w:rsidRDefault="006D669D" w:rsidP="00964BCD">
            <w:pPr>
              <w:jc w:val="both"/>
              <w:rPr>
                <w:b/>
                <w:bCs/>
              </w:rPr>
            </w:pPr>
            <w:r w:rsidRPr="006D669D">
              <w:rPr>
                <w:b/>
                <w:bCs/>
              </w:rPr>
              <w:t>2023-24</w:t>
            </w:r>
          </w:p>
        </w:tc>
        <w:tc>
          <w:tcPr>
            <w:tcW w:w="1185" w:type="dxa"/>
          </w:tcPr>
          <w:p w:rsidR="006D669D" w:rsidRPr="006D669D" w:rsidRDefault="006D669D" w:rsidP="00964BCD">
            <w:pPr>
              <w:jc w:val="both"/>
              <w:rPr>
                <w:b/>
                <w:bCs/>
              </w:rPr>
            </w:pPr>
            <w:r w:rsidRPr="006D669D">
              <w:rPr>
                <w:b/>
                <w:bCs/>
              </w:rPr>
              <w:t>2024-25</w:t>
            </w:r>
          </w:p>
        </w:tc>
        <w:tc>
          <w:tcPr>
            <w:tcW w:w="1184" w:type="dxa"/>
          </w:tcPr>
          <w:p w:rsidR="006D669D" w:rsidRPr="006D669D" w:rsidRDefault="006D669D" w:rsidP="00964BCD">
            <w:pPr>
              <w:jc w:val="both"/>
              <w:rPr>
                <w:b/>
                <w:bCs/>
              </w:rPr>
            </w:pPr>
            <w:r w:rsidRPr="006D669D">
              <w:rPr>
                <w:b/>
                <w:bCs/>
              </w:rPr>
              <w:t xml:space="preserve">  2025-26        </w:t>
            </w:r>
          </w:p>
        </w:tc>
        <w:tc>
          <w:tcPr>
            <w:tcW w:w="1056" w:type="dxa"/>
          </w:tcPr>
          <w:p w:rsidR="006D669D" w:rsidRPr="006D669D" w:rsidRDefault="006D669D" w:rsidP="00964BCD">
            <w:pPr>
              <w:jc w:val="both"/>
              <w:rPr>
                <w:b/>
                <w:bCs/>
              </w:rPr>
            </w:pPr>
            <w:r w:rsidRPr="006D669D">
              <w:rPr>
                <w:b/>
                <w:bCs/>
              </w:rPr>
              <w:t>Total</w:t>
            </w:r>
          </w:p>
        </w:tc>
      </w:tr>
      <w:tr w:rsidR="006D669D" w:rsidRPr="006D669D" w:rsidTr="00964BCD">
        <w:trPr>
          <w:trHeight w:hRule="exact" w:val="447"/>
          <w:jc w:val="center"/>
        </w:trPr>
        <w:tc>
          <w:tcPr>
            <w:tcW w:w="8537" w:type="dxa"/>
            <w:gridSpan w:val="7"/>
          </w:tcPr>
          <w:p w:rsidR="006D669D" w:rsidRPr="006D669D" w:rsidRDefault="006D669D" w:rsidP="00964BCD">
            <w:pPr>
              <w:jc w:val="center"/>
              <w:rPr>
                <w:i/>
              </w:rPr>
            </w:pPr>
            <w:r w:rsidRPr="006D669D">
              <w:rPr>
                <w:i/>
              </w:rPr>
              <w:t xml:space="preserve">                                                                                                              (</w:t>
            </w:r>
            <w:r w:rsidRPr="006D669D">
              <w:rPr>
                <w:rFonts w:ascii="Rupee Foradian" w:hAnsi="Rupee Foradian"/>
              </w:rPr>
              <w:t>` i</w:t>
            </w:r>
            <w:r w:rsidRPr="006D669D">
              <w:rPr>
                <w:i/>
              </w:rPr>
              <w:t>n crore)</w:t>
            </w:r>
          </w:p>
          <w:p w:rsidR="006D669D" w:rsidRPr="006D669D" w:rsidRDefault="006D669D" w:rsidP="00964BCD">
            <w:pPr>
              <w:jc w:val="both"/>
              <w:rPr>
                <w:b/>
                <w:bCs/>
              </w:rPr>
            </w:pPr>
          </w:p>
        </w:tc>
      </w:tr>
      <w:tr w:rsidR="006D669D" w:rsidRPr="006D669D" w:rsidTr="00964BCD">
        <w:trPr>
          <w:trHeight w:val="354"/>
          <w:jc w:val="center"/>
        </w:trPr>
        <w:tc>
          <w:tcPr>
            <w:tcW w:w="1419" w:type="dxa"/>
          </w:tcPr>
          <w:p w:rsidR="006D669D" w:rsidRPr="006D669D" w:rsidRDefault="006D669D" w:rsidP="00964BCD">
            <w:pPr>
              <w:ind w:right="39"/>
              <w:jc w:val="both"/>
            </w:pPr>
            <w:r w:rsidRPr="006D669D">
              <w:t>Central Share (75%)</w:t>
            </w:r>
            <w:r w:rsidRPr="006D669D">
              <w:tab/>
            </w:r>
          </w:p>
        </w:tc>
        <w:tc>
          <w:tcPr>
            <w:tcW w:w="1231" w:type="dxa"/>
          </w:tcPr>
          <w:p w:rsidR="006D669D" w:rsidRPr="006D669D" w:rsidRDefault="006D669D" w:rsidP="00964BCD">
            <w:pPr>
              <w:jc w:val="both"/>
            </w:pPr>
            <w:r w:rsidRPr="006D669D">
              <w:t xml:space="preserve">113.60       </w:t>
            </w:r>
          </w:p>
        </w:tc>
        <w:tc>
          <w:tcPr>
            <w:tcW w:w="1231" w:type="dxa"/>
          </w:tcPr>
          <w:p w:rsidR="006D669D" w:rsidRPr="006D669D" w:rsidRDefault="006D669D" w:rsidP="00964BCD">
            <w:pPr>
              <w:jc w:val="both"/>
            </w:pPr>
            <w:r w:rsidRPr="006D669D">
              <w:t>119.20</w:t>
            </w:r>
          </w:p>
        </w:tc>
        <w:tc>
          <w:tcPr>
            <w:tcW w:w="1231" w:type="dxa"/>
          </w:tcPr>
          <w:p w:rsidR="006D669D" w:rsidRPr="006D669D" w:rsidRDefault="006D669D" w:rsidP="00964BCD">
            <w:pPr>
              <w:jc w:val="both"/>
            </w:pPr>
            <w:r w:rsidRPr="006D669D">
              <w:t xml:space="preserve">125.20     </w:t>
            </w:r>
          </w:p>
        </w:tc>
        <w:tc>
          <w:tcPr>
            <w:tcW w:w="1185" w:type="dxa"/>
          </w:tcPr>
          <w:p w:rsidR="006D669D" w:rsidRPr="006D669D" w:rsidRDefault="006D669D" w:rsidP="00964BCD">
            <w:pPr>
              <w:jc w:val="both"/>
            </w:pPr>
            <w:r w:rsidRPr="006D669D">
              <w:t xml:space="preserve">131.60     </w:t>
            </w:r>
          </w:p>
        </w:tc>
        <w:tc>
          <w:tcPr>
            <w:tcW w:w="1184" w:type="dxa"/>
          </w:tcPr>
          <w:p w:rsidR="006D669D" w:rsidRPr="006D669D" w:rsidRDefault="006D669D" w:rsidP="00964BCD">
            <w:pPr>
              <w:jc w:val="both"/>
            </w:pPr>
            <w:r w:rsidRPr="006D669D">
              <w:t>138.00</w:t>
            </w:r>
          </w:p>
        </w:tc>
        <w:tc>
          <w:tcPr>
            <w:tcW w:w="1056" w:type="dxa"/>
          </w:tcPr>
          <w:p w:rsidR="006D669D" w:rsidRPr="006D669D" w:rsidRDefault="006D669D" w:rsidP="00964BCD">
            <w:pPr>
              <w:jc w:val="both"/>
            </w:pPr>
            <w:r w:rsidRPr="006D669D">
              <w:t>627.60</w:t>
            </w:r>
          </w:p>
        </w:tc>
      </w:tr>
      <w:tr w:rsidR="006D669D" w:rsidRPr="006D669D" w:rsidTr="00964BCD">
        <w:trPr>
          <w:trHeight w:val="417"/>
          <w:jc w:val="center"/>
        </w:trPr>
        <w:tc>
          <w:tcPr>
            <w:tcW w:w="1419" w:type="dxa"/>
          </w:tcPr>
          <w:p w:rsidR="006D669D" w:rsidRPr="006D669D" w:rsidRDefault="006D669D" w:rsidP="00964BCD">
            <w:pPr>
              <w:ind w:right="-531"/>
              <w:jc w:val="both"/>
            </w:pPr>
            <w:r w:rsidRPr="006D669D">
              <w:t xml:space="preserve">State Share </w:t>
            </w:r>
          </w:p>
          <w:p w:rsidR="006D669D" w:rsidRPr="006D669D" w:rsidRDefault="006D669D" w:rsidP="00964BCD">
            <w:pPr>
              <w:jc w:val="both"/>
            </w:pPr>
            <w:r w:rsidRPr="006D669D">
              <w:t>(25%)</w:t>
            </w:r>
            <w:r w:rsidRPr="006D669D">
              <w:tab/>
            </w:r>
          </w:p>
        </w:tc>
        <w:tc>
          <w:tcPr>
            <w:tcW w:w="1231" w:type="dxa"/>
          </w:tcPr>
          <w:p w:rsidR="006D669D" w:rsidRPr="006D669D" w:rsidRDefault="006D669D" w:rsidP="00964BCD">
            <w:pPr>
              <w:jc w:val="both"/>
            </w:pPr>
            <w:r w:rsidRPr="006D669D">
              <w:t xml:space="preserve">37.80       </w:t>
            </w:r>
          </w:p>
        </w:tc>
        <w:tc>
          <w:tcPr>
            <w:tcW w:w="1231" w:type="dxa"/>
          </w:tcPr>
          <w:p w:rsidR="006D669D" w:rsidRPr="006D669D" w:rsidRDefault="006D669D" w:rsidP="00964BCD">
            <w:pPr>
              <w:jc w:val="both"/>
            </w:pPr>
            <w:r w:rsidRPr="006D669D">
              <w:t xml:space="preserve">39.60     </w:t>
            </w:r>
          </w:p>
        </w:tc>
        <w:tc>
          <w:tcPr>
            <w:tcW w:w="1231" w:type="dxa"/>
          </w:tcPr>
          <w:p w:rsidR="006D669D" w:rsidRPr="006D669D" w:rsidRDefault="006D669D" w:rsidP="00964BCD">
            <w:pPr>
              <w:jc w:val="both"/>
            </w:pPr>
            <w:r w:rsidRPr="006D669D">
              <w:t xml:space="preserve">41.60    </w:t>
            </w:r>
          </w:p>
        </w:tc>
        <w:tc>
          <w:tcPr>
            <w:tcW w:w="1185" w:type="dxa"/>
          </w:tcPr>
          <w:p w:rsidR="006D669D" w:rsidRPr="006D669D" w:rsidRDefault="006D669D" w:rsidP="00964BCD">
            <w:pPr>
              <w:jc w:val="both"/>
            </w:pPr>
            <w:r w:rsidRPr="006D669D">
              <w:t xml:space="preserve">43.80      </w:t>
            </w:r>
          </w:p>
        </w:tc>
        <w:tc>
          <w:tcPr>
            <w:tcW w:w="1184" w:type="dxa"/>
          </w:tcPr>
          <w:p w:rsidR="006D669D" w:rsidRPr="006D669D" w:rsidRDefault="006D669D" w:rsidP="00964BCD">
            <w:pPr>
              <w:jc w:val="both"/>
            </w:pPr>
            <w:r w:rsidRPr="006D669D">
              <w:t>46.00</w:t>
            </w:r>
          </w:p>
        </w:tc>
        <w:tc>
          <w:tcPr>
            <w:tcW w:w="1056" w:type="dxa"/>
          </w:tcPr>
          <w:p w:rsidR="006D669D" w:rsidRPr="006D669D" w:rsidRDefault="006D669D" w:rsidP="00964BCD">
            <w:pPr>
              <w:jc w:val="both"/>
            </w:pPr>
            <w:r w:rsidRPr="006D669D">
              <w:t>208.80</w:t>
            </w:r>
          </w:p>
        </w:tc>
      </w:tr>
      <w:tr w:rsidR="006D669D" w:rsidRPr="006D669D" w:rsidTr="00964BCD">
        <w:trPr>
          <w:trHeight w:val="417"/>
          <w:jc w:val="center"/>
        </w:trPr>
        <w:tc>
          <w:tcPr>
            <w:tcW w:w="1419" w:type="dxa"/>
          </w:tcPr>
          <w:p w:rsidR="006D669D" w:rsidRPr="006D669D" w:rsidRDefault="006D669D" w:rsidP="00964BCD">
            <w:pPr>
              <w:jc w:val="both"/>
            </w:pPr>
            <w:r w:rsidRPr="006D669D">
              <w:rPr>
                <w:b/>
                <w:bCs/>
              </w:rPr>
              <w:t>Total</w:t>
            </w:r>
          </w:p>
        </w:tc>
        <w:tc>
          <w:tcPr>
            <w:tcW w:w="1231" w:type="dxa"/>
          </w:tcPr>
          <w:p w:rsidR="006D669D" w:rsidRPr="006D669D" w:rsidRDefault="006D669D" w:rsidP="00964BCD">
            <w:pPr>
              <w:jc w:val="both"/>
            </w:pPr>
            <w:r w:rsidRPr="006D669D">
              <w:rPr>
                <w:b/>
                <w:bCs/>
              </w:rPr>
              <w:t xml:space="preserve">151.40      </w:t>
            </w:r>
          </w:p>
        </w:tc>
        <w:tc>
          <w:tcPr>
            <w:tcW w:w="1231" w:type="dxa"/>
          </w:tcPr>
          <w:p w:rsidR="006D669D" w:rsidRPr="006D669D" w:rsidRDefault="006D669D" w:rsidP="00964BCD">
            <w:pPr>
              <w:jc w:val="both"/>
            </w:pPr>
            <w:r w:rsidRPr="006D669D">
              <w:rPr>
                <w:b/>
                <w:bCs/>
              </w:rPr>
              <w:t>158.80</w:t>
            </w:r>
          </w:p>
        </w:tc>
        <w:tc>
          <w:tcPr>
            <w:tcW w:w="1231" w:type="dxa"/>
          </w:tcPr>
          <w:p w:rsidR="006D669D" w:rsidRPr="006D669D" w:rsidRDefault="006D669D" w:rsidP="00964BCD">
            <w:pPr>
              <w:jc w:val="both"/>
            </w:pPr>
            <w:r w:rsidRPr="006D669D">
              <w:rPr>
                <w:b/>
                <w:bCs/>
              </w:rPr>
              <w:t xml:space="preserve">166.80     </w:t>
            </w:r>
          </w:p>
        </w:tc>
        <w:tc>
          <w:tcPr>
            <w:tcW w:w="1185" w:type="dxa"/>
          </w:tcPr>
          <w:p w:rsidR="006D669D" w:rsidRPr="006D669D" w:rsidRDefault="006D669D" w:rsidP="00964BCD">
            <w:pPr>
              <w:jc w:val="both"/>
            </w:pPr>
            <w:r w:rsidRPr="006D669D">
              <w:rPr>
                <w:b/>
                <w:bCs/>
              </w:rPr>
              <w:t xml:space="preserve">175.40     </w:t>
            </w:r>
          </w:p>
        </w:tc>
        <w:tc>
          <w:tcPr>
            <w:tcW w:w="1184" w:type="dxa"/>
          </w:tcPr>
          <w:p w:rsidR="006D669D" w:rsidRPr="006D669D" w:rsidRDefault="006D669D" w:rsidP="00964BCD">
            <w:pPr>
              <w:jc w:val="both"/>
            </w:pPr>
            <w:r w:rsidRPr="006D669D">
              <w:rPr>
                <w:b/>
                <w:bCs/>
              </w:rPr>
              <w:t>184.00</w:t>
            </w:r>
          </w:p>
        </w:tc>
        <w:tc>
          <w:tcPr>
            <w:tcW w:w="1056" w:type="dxa"/>
          </w:tcPr>
          <w:p w:rsidR="006D669D" w:rsidRPr="006D669D" w:rsidRDefault="006D669D" w:rsidP="00964BCD">
            <w:pPr>
              <w:jc w:val="both"/>
            </w:pPr>
            <w:r w:rsidRPr="006D669D">
              <w:rPr>
                <w:b/>
                <w:bCs/>
              </w:rPr>
              <w:t>836.40</w:t>
            </w:r>
          </w:p>
        </w:tc>
      </w:tr>
    </w:tbl>
    <w:p w:rsidR="006D669D" w:rsidRPr="006D669D" w:rsidRDefault="006D669D" w:rsidP="00964BCD">
      <w:pPr>
        <w:ind w:firstLine="720"/>
        <w:jc w:val="both"/>
      </w:pPr>
    </w:p>
    <w:p w:rsidR="006D669D" w:rsidRPr="006D669D" w:rsidRDefault="006D669D" w:rsidP="00964BCD">
      <w:pPr>
        <w:ind w:right="-180" w:firstLine="720"/>
        <w:jc w:val="both"/>
        <w:rPr>
          <w:b/>
        </w:rPr>
      </w:pPr>
    </w:p>
    <w:p w:rsidR="00964BCD" w:rsidRDefault="00964BCD">
      <w:pPr>
        <w:rPr>
          <w:rFonts w:asciiTheme="majorHAnsi" w:eastAsiaTheme="majorEastAsia" w:hAnsiTheme="majorHAnsi" w:cstheme="majorBidi"/>
          <w:b/>
          <w:spacing w:val="-10"/>
          <w:kern w:val="28"/>
        </w:rPr>
      </w:pPr>
      <w:r>
        <w:rPr>
          <w:b/>
        </w:rPr>
        <w:br w:type="page"/>
      </w:r>
    </w:p>
    <w:p w:rsidR="006D669D" w:rsidRPr="006D669D" w:rsidRDefault="006D669D" w:rsidP="00964BCD">
      <w:pPr>
        <w:pStyle w:val="Title"/>
        <w:rPr>
          <w:b/>
          <w:sz w:val="24"/>
          <w:szCs w:val="24"/>
        </w:rPr>
      </w:pPr>
      <w:r w:rsidRPr="006D669D">
        <w:rPr>
          <w:b/>
          <w:sz w:val="24"/>
          <w:szCs w:val="24"/>
        </w:rPr>
        <w:t xml:space="preserve">Grant No. 40 - </w:t>
      </w:r>
      <w:r w:rsidRPr="006D669D">
        <w:rPr>
          <w:b/>
          <w:caps/>
          <w:sz w:val="24"/>
          <w:szCs w:val="24"/>
        </w:rPr>
        <w:t>Revenue, Land Reforms and Registration Department (Revenue and Land Reforms Division)</w:t>
      </w:r>
    </w:p>
    <w:p w:rsidR="006D669D" w:rsidRPr="006D669D" w:rsidRDefault="006D669D" w:rsidP="00964BCD">
      <w:pPr>
        <w:pStyle w:val="Title"/>
        <w:rPr>
          <w:b/>
          <w:sz w:val="24"/>
          <w:szCs w:val="24"/>
        </w:rPr>
      </w:pPr>
    </w:p>
    <w:p w:rsidR="006D669D" w:rsidRPr="006D669D" w:rsidRDefault="006D669D" w:rsidP="00964BCD">
      <w:pPr>
        <w:pStyle w:val="Heading2"/>
        <w:jc w:val="both"/>
        <w:rPr>
          <w:sz w:val="24"/>
          <w:szCs w:val="24"/>
        </w:rPr>
      </w:pPr>
      <w:r w:rsidRPr="006D669D">
        <w:rPr>
          <w:sz w:val="24"/>
          <w:szCs w:val="24"/>
        </w:rPr>
        <w:t>(Major Heads- 2029- Land Revenue, 2052- Secretariat- General Services, 2053- District Administration, 2070-Other Administrative Services, 3454- Census Surveys and Statistics, 3475- Other General Economic Services, 3604- Compensation and Assignments to Local Bodies and Panchayati Raj Institutions, 4059- Capital Outlay on Public Works, 5475- Capital Outlay on Other General Economic Services)</w:t>
      </w:r>
    </w:p>
    <w:p w:rsidR="006D669D" w:rsidRPr="006D669D" w:rsidRDefault="006D669D" w:rsidP="00964BCD">
      <w:pPr>
        <w:pStyle w:val="Heading2"/>
        <w:rPr>
          <w:b/>
          <w:sz w:val="24"/>
          <w:szCs w:val="24"/>
        </w:rPr>
      </w:pPr>
    </w:p>
    <w:p w:rsidR="006D669D" w:rsidRPr="006D669D" w:rsidRDefault="006D669D" w:rsidP="00964BCD">
      <w:pPr>
        <w:pStyle w:val="Heading2"/>
        <w:rPr>
          <w:sz w:val="24"/>
          <w:szCs w:val="24"/>
        </w:rPr>
      </w:pPr>
      <w:r w:rsidRPr="006D669D">
        <w:rPr>
          <w:sz w:val="24"/>
          <w:szCs w:val="24"/>
        </w:rPr>
        <w:t>Revenue:</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98"/>
        <w:gridCol w:w="1820"/>
        <w:gridCol w:w="1821"/>
        <w:gridCol w:w="1856"/>
        <w:gridCol w:w="1848"/>
      </w:tblGrid>
      <w:tr w:rsidR="006D669D" w:rsidRPr="006D669D" w:rsidTr="00964BCD">
        <w:tc>
          <w:tcPr>
            <w:tcW w:w="1898"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rPr>
                <w:rFonts w:cs="Times New Roman"/>
                <w:b/>
                <w:sz w:val="24"/>
                <w:szCs w:val="24"/>
              </w:rPr>
            </w:pPr>
          </w:p>
        </w:tc>
        <w:tc>
          <w:tcPr>
            <w:tcW w:w="1820"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rPr>
                <w:rFonts w:cs="Times New Roman"/>
                <w:b/>
                <w:sz w:val="24"/>
                <w:szCs w:val="24"/>
              </w:rPr>
            </w:pPr>
          </w:p>
        </w:tc>
        <w:tc>
          <w:tcPr>
            <w:tcW w:w="1821"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 xml:space="preserve">Total Grant </w:t>
            </w:r>
          </w:p>
          <w:p w:rsidR="006D669D" w:rsidRPr="006D669D" w:rsidRDefault="006D669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85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84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 xml:space="preserve">Excess (+)/ Saving(-) </w:t>
            </w:r>
          </w:p>
          <w:p w:rsidR="006D669D" w:rsidRPr="006D669D" w:rsidRDefault="006D669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r>
      <w:tr w:rsidR="006D669D" w:rsidRPr="006D669D" w:rsidTr="00964BCD">
        <w:trPr>
          <w:trHeight w:val="290"/>
        </w:trPr>
        <w:tc>
          <w:tcPr>
            <w:tcW w:w="189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before="240"/>
              <w:rPr>
                <w:rFonts w:cs="Times New Roman"/>
                <w:b/>
                <w:sz w:val="24"/>
                <w:szCs w:val="24"/>
              </w:rPr>
            </w:pPr>
            <w:r w:rsidRPr="006D669D">
              <w:rPr>
                <w:rFonts w:cs="Times New Roman"/>
                <w:b/>
                <w:sz w:val="24"/>
                <w:szCs w:val="24"/>
              </w:rPr>
              <w:t>Original</w:t>
            </w:r>
          </w:p>
        </w:tc>
        <w:tc>
          <w:tcPr>
            <w:tcW w:w="182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before="240"/>
              <w:jc w:val="right"/>
              <w:rPr>
                <w:rFonts w:cs="Times New Roman"/>
                <w:b/>
                <w:sz w:val="24"/>
                <w:szCs w:val="24"/>
              </w:rPr>
            </w:pPr>
            <w:r w:rsidRPr="006D669D">
              <w:rPr>
                <w:rFonts w:cs="Times New Roman"/>
                <w:b/>
                <w:sz w:val="24"/>
                <w:szCs w:val="24"/>
              </w:rPr>
              <w:t>6,78,41,13</w:t>
            </w:r>
          </w:p>
        </w:tc>
        <w:tc>
          <w:tcPr>
            <w:tcW w:w="1821"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before="240"/>
              <w:jc w:val="right"/>
              <w:rPr>
                <w:rFonts w:cs="Times New Roman"/>
                <w:b/>
                <w:sz w:val="24"/>
                <w:szCs w:val="24"/>
              </w:rPr>
            </w:pPr>
            <w:r w:rsidRPr="006D669D">
              <w:rPr>
                <w:rFonts w:cs="Times New Roman"/>
                <w:b/>
                <w:sz w:val="24"/>
                <w:szCs w:val="24"/>
              </w:rPr>
              <w:t>7,34,18,03</w:t>
            </w:r>
          </w:p>
        </w:tc>
        <w:tc>
          <w:tcPr>
            <w:tcW w:w="185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before="240"/>
              <w:jc w:val="right"/>
              <w:rPr>
                <w:rFonts w:cs="Times New Roman"/>
                <w:b/>
                <w:sz w:val="24"/>
                <w:szCs w:val="24"/>
              </w:rPr>
            </w:pPr>
            <w:r w:rsidRPr="006D669D">
              <w:rPr>
                <w:rFonts w:cs="Times New Roman"/>
                <w:b/>
                <w:sz w:val="24"/>
                <w:szCs w:val="24"/>
              </w:rPr>
              <w:t>6,32,69,30</w:t>
            </w:r>
          </w:p>
        </w:tc>
        <w:tc>
          <w:tcPr>
            <w:tcW w:w="184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before="240"/>
              <w:jc w:val="right"/>
              <w:rPr>
                <w:rFonts w:cs="Times New Roman"/>
                <w:b/>
                <w:sz w:val="24"/>
                <w:szCs w:val="24"/>
              </w:rPr>
            </w:pPr>
            <w:r w:rsidRPr="006D669D">
              <w:rPr>
                <w:rFonts w:cs="Times New Roman"/>
                <w:sz w:val="24"/>
                <w:szCs w:val="24"/>
              </w:rPr>
              <w:t xml:space="preserve">(-) </w:t>
            </w:r>
            <w:r w:rsidRPr="006D669D">
              <w:rPr>
                <w:rFonts w:cs="Times New Roman"/>
                <w:b/>
                <w:sz w:val="24"/>
                <w:szCs w:val="24"/>
              </w:rPr>
              <w:t>1,01,48,73</w:t>
            </w:r>
          </w:p>
        </w:tc>
      </w:tr>
      <w:tr w:rsidR="006D669D" w:rsidRPr="006D669D" w:rsidTr="00964BCD">
        <w:tc>
          <w:tcPr>
            <w:tcW w:w="189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Supplementary</w:t>
            </w:r>
          </w:p>
        </w:tc>
        <w:tc>
          <w:tcPr>
            <w:tcW w:w="182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jc w:val="right"/>
              <w:rPr>
                <w:rFonts w:cs="Times New Roman"/>
                <w:b/>
                <w:sz w:val="24"/>
                <w:szCs w:val="24"/>
              </w:rPr>
            </w:pPr>
            <w:r w:rsidRPr="006D669D">
              <w:rPr>
                <w:rFonts w:cs="Times New Roman"/>
                <w:b/>
                <w:sz w:val="24"/>
                <w:szCs w:val="24"/>
              </w:rPr>
              <w:t>55,76,90</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rPr>
                <w: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rPr>
                <w: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rPr>
                <w:b/>
              </w:rPr>
            </w:pPr>
          </w:p>
        </w:tc>
      </w:tr>
    </w:tbl>
    <w:p w:rsidR="006D669D" w:rsidRPr="006D669D" w:rsidRDefault="006D669D" w:rsidP="00964BCD">
      <w:pPr>
        <w:pStyle w:val="Title"/>
        <w:rPr>
          <w:sz w:val="24"/>
          <w:szCs w:val="24"/>
        </w:rPr>
      </w:pPr>
    </w:p>
    <w:p w:rsidR="006D669D" w:rsidRPr="006D669D" w:rsidRDefault="006D669D" w:rsidP="00964BCD">
      <w:pPr>
        <w:pStyle w:val="Title"/>
        <w:rPr>
          <w:sz w:val="24"/>
          <w:szCs w:val="24"/>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t xml:space="preserve">                  5,50,00</w:t>
      </w:r>
    </w:p>
    <w:p w:rsidR="006D669D" w:rsidRPr="006D669D" w:rsidRDefault="006D669D" w:rsidP="00964BCD">
      <w:pPr>
        <w:pStyle w:val="Title"/>
        <w:rPr>
          <w:sz w:val="24"/>
          <w:szCs w:val="24"/>
        </w:rPr>
      </w:pPr>
      <w:r w:rsidRPr="006D669D">
        <w:rPr>
          <w:sz w:val="24"/>
          <w:szCs w:val="24"/>
        </w:rPr>
        <w:t>(March 2024)</w:t>
      </w:r>
      <w:r w:rsidRPr="006D669D">
        <w:rPr>
          <w:sz w:val="24"/>
          <w:szCs w:val="24"/>
        </w:rPr>
        <w:tab/>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Capital:</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98"/>
        <w:gridCol w:w="1803"/>
        <w:gridCol w:w="1828"/>
        <w:gridCol w:w="1861"/>
        <w:gridCol w:w="1853"/>
      </w:tblGrid>
      <w:tr w:rsidR="006D669D" w:rsidRPr="006D669D" w:rsidTr="00964BCD">
        <w:tc>
          <w:tcPr>
            <w:tcW w:w="1898"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rPr>
                <w:rFonts w:cs="Times New Roman"/>
                <w:b/>
                <w:sz w:val="24"/>
                <w:szCs w:val="24"/>
              </w:rPr>
            </w:pPr>
          </w:p>
        </w:tc>
        <w:tc>
          <w:tcPr>
            <w:tcW w:w="1803"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rPr>
                <w:rFonts w:cs="Times New Roman"/>
                <w:b/>
                <w:sz w:val="24"/>
                <w:szCs w:val="24"/>
              </w:rPr>
            </w:pPr>
          </w:p>
        </w:tc>
        <w:tc>
          <w:tcPr>
            <w:tcW w:w="182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 xml:space="preserve">Total Grant </w:t>
            </w:r>
          </w:p>
          <w:p w:rsidR="006D669D" w:rsidRPr="006D669D" w:rsidRDefault="006D669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861"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85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 xml:space="preserve">Excess (+)/Saving(-)  </w:t>
            </w:r>
          </w:p>
          <w:p w:rsidR="006D669D" w:rsidRPr="006D669D" w:rsidRDefault="006D669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r>
      <w:tr w:rsidR="006D669D" w:rsidRPr="006D669D" w:rsidTr="00964BCD">
        <w:tc>
          <w:tcPr>
            <w:tcW w:w="189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Original</w:t>
            </w:r>
          </w:p>
        </w:tc>
        <w:tc>
          <w:tcPr>
            <w:tcW w:w="1803"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jc w:val="right"/>
              <w:rPr>
                <w:rFonts w:cs="Times New Roman"/>
                <w:b/>
                <w:sz w:val="24"/>
                <w:szCs w:val="24"/>
              </w:rPr>
            </w:pPr>
            <w:r w:rsidRPr="006D669D">
              <w:rPr>
                <w:rFonts w:cs="Times New Roman"/>
                <w:b/>
                <w:sz w:val="24"/>
                <w:szCs w:val="24"/>
              </w:rPr>
              <w:t>32,00,04</w:t>
            </w:r>
          </w:p>
        </w:tc>
        <w:tc>
          <w:tcPr>
            <w:tcW w:w="182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jc w:val="right"/>
              <w:rPr>
                <w:rFonts w:cs="Times New Roman"/>
                <w:b/>
                <w:sz w:val="24"/>
                <w:szCs w:val="24"/>
              </w:rPr>
            </w:pPr>
            <w:r w:rsidRPr="006D669D">
              <w:rPr>
                <w:rFonts w:cs="Times New Roman"/>
                <w:b/>
                <w:sz w:val="24"/>
                <w:szCs w:val="24"/>
              </w:rPr>
              <w:t>32,00,04</w:t>
            </w:r>
          </w:p>
        </w:tc>
        <w:tc>
          <w:tcPr>
            <w:tcW w:w="1861"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jc w:val="right"/>
              <w:rPr>
                <w:rFonts w:cs="Times New Roman"/>
                <w:b/>
                <w:sz w:val="24"/>
                <w:szCs w:val="24"/>
              </w:rPr>
            </w:pPr>
            <w:r w:rsidRPr="006D669D">
              <w:rPr>
                <w:rFonts w:cs="Times New Roman"/>
                <w:b/>
                <w:sz w:val="24"/>
                <w:szCs w:val="24"/>
              </w:rPr>
              <w:t>14,50,00</w:t>
            </w:r>
          </w:p>
        </w:tc>
        <w:tc>
          <w:tcPr>
            <w:tcW w:w="18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sz w:val="24"/>
                <w:szCs w:val="24"/>
              </w:rPr>
              <w:t xml:space="preserve">(-) </w:t>
            </w:r>
            <w:r w:rsidRPr="006D669D">
              <w:rPr>
                <w:rFonts w:cs="Times New Roman"/>
                <w:b/>
                <w:sz w:val="24"/>
                <w:szCs w:val="24"/>
              </w:rPr>
              <w:t>17,50,04</w:t>
            </w:r>
          </w:p>
        </w:tc>
      </w:tr>
      <w:tr w:rsidR="006D669D" w:rsidRPr="006D669D" w:rsidTr="00964BCD">
        <w:trPr>
          <w:trHeight w:val="302"/>
        </w:trPr>
        <w:tc>
          <w:tcPr>
            <w:tcW w:w="189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Supplementary</w:t>
            </w:r>
          </w:p>
        </w:tc>
        <w:tc>
          <w:tcPr>
            <w:tcW w:w="18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6D669D" w:rsidRPr="006D669D" w:rsidRDefault="006D669D">
            <w:pPr>
              <w:rPr>
                <w:b/>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6D669D" w:rsidRPr="006D669D" w:rsidRDefault="006D669D">
            <w:pPr>
              <w:rPr>
                <w:b/>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6D669D" w:rsidRPr="006D669D" w:rsidRDefault="006D669D">
            <w:pPr>
              <w:rPr>
                <w:b/>
              </w:rPr>
            </w:pPr>
          </w:p>
        </w:tc>
      </w:tr>
    </w:tbl>
    <w:p w:rsidR="006D669D" w:rsidRPr="006D669D" w:rsidRDefault="006D669D" w:rsidP="00964BCD">
      <w:pPr>
        <w:pStyle w:val="Title"/>
        <w:rPr>
          <w:sz w:val="24"/>
          <w:szCs w:val="24"/>
        </w:rPr>
      </w:pPr>
    </w:p>
    <w:p w:rsidR="006D669D" w:rsidRPr="006D669D" w:rsidRDefault="006D669D" w:rsidP="00964BCD">
      <w:pPr>
        <w:pStyle w:val="Title"/>
        <w:rPr>
          <w:sz w:val="24"/>
          <w:szCs w:val="24"/>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t xml:space="preserve">   17,50,00</w:t>
      </w:r>
    </w:p>
    <w:p w:rsidR="006D669D" w:rsidRPr="006D669D" w:rsidRDefault="006D669D" w:rsidP="00964BCD">
      <w:pPr>
        <w:pStyle w:val="Title"/>
        <w:rPr>
          <w:sz w:val="24"/>
          <w:szCs w:val="24"/>
        </w:rPr>
      </w:pPr>
      <w:r w:rsidRPr="006D669D">
        <w:rPr>
          <w:sz w:val="24"/>
          <w:szCs w:val="24"/>
        </w:rPr>
        <w:t>(March 2024)</w:t>
      </w:r>
      <w:r w:rsidRPr="006D669D">
        <w:rPr>
          <w:sz w:val="24"/>
          <w:szCs w:val="24"/>
        </w:rPr>
        <w:tab/>
      </w:r>
    </w:p>
    <w:p w:rsidR="006D669D" w:rsidRPr="006D669D" w:rsidRDefault="006D669D" w:rsidP="00964BCD">
      <w:pPr>
        <w:pStyle w:val="Title"/>
        <w:rPr>
          <w:sz w:val="24"/>
          <w:szCs w:val="24"/>
        </w:rPr>
      </w:pPr>
    </w:p>
    <w:p w:rsidR="006D669D" w:rsidRPr="006D669D" w:rsidRDefault="006D669D" w:rsidP="00964BCD">
      <w:pPr>
        <w:pStyle w:val="Title"/>
        <w:rPr>
          <w:b/>
          <w:sz w:val="24"/>
          <w:szCs w:val="24"/>
        </w:rPr>
      </w:pPr>
      <w:r w:rsidRPr="006D669D">
        <w:rPr>
          <w:b/>
          <w:sz w:val="24"/>
          <w:szCs w:val="24"/>
        </w:rPr>
        <w:t>Notes and Comments:</w:t>
      </w: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p>
    <w:p w:rsidR="006D669D" w:rsidRPr="006D669D" w:rsidRDefault="006D669D" w:rsidP="00964BCD">
      <w:pPr>
        <w:pStyle w:val="Title"/>
        <w:ind w:left="720" w:hanging="720"/>
        <w:jc w:val="both"/>
        <w:rPr>
          <w:sz w:val="24"/>
          <w:szCs w:val="24"/>
        </w:rPr>
      </w:pPr>
      <w:r w:rsidRPr="006D669D">
        <w:rPr>
          <w:sz w:val="24"/>
          <w:szCs w:val="24"/>
        </w:rPr>
        <w:t xml:space="preserve">(1) </w:t>
      </w:r>
      <w:r w:rsidRPr="006D669D">
        <w:rPr>
          <w:sz w:val="24"/>
          <w:szCs w:val="24"/>
        </w:rPr>
        <w:tab/>
        <w:t xml:space="preserve">In view of the final saving of </w:t>
      </w:r>
      <w:r w:rsidRPr="006D669D">
        <w:rPr>
          <w:rFonts w:ascii="Rupee Foradian" w:hAnsi="Rupee Foradian"/>
          <w:sz w:val="24"/>
          <w:szCs w:val="24"/>
        </w:rPr>
        <w:t xml:space="preserve">` </w:t>
      </w:r>
      <w:r w:rsidRPr="006D669D">
        <w:rPr>
          <w:rFonts w:cs="Times New Roman"/>
          <w:bCs/>
          <w:sz w:val="24"/>
          <w:szCs w:val="24"/>
        </w:rPr>
        <w:t xml:space="preserve">10,148.73 </w:t>
      </w:r>
      <w:r w:rsidRPr="006D669D">
        <w:rPr>
          <w:sz w:val="24"/>
          <w:szCs w:val="24"/>
        </w:rPr>
        <w:t>lakh, supplementary grant of</w:t>
      </w:r>
      <w:r w:rsidRPr="006D669D">
        <w:rPr>
          <w:rFonts w:ascii="Rupee Foradian" w:hAnsi="Rupee Foradian"/>
          <w:sz w:val="24"/>
          <w:szCs w:val="24"/>
        </w:rPr>
        <w:t xml:space="preserve"> ` </w:t>
      </w:r>
      <w:r w:rsidRPr="006D669D">
        <w:rPr>
          <w:rFonts w:cs="Times New Roman"/>
          <w:bCs/>
          <w:sz w:val="24"/>
          <w:szCs w:val="24"/>
        </w:rPr>
        <w:t>5,576.90</w:t>
      </w:r>
      <w:r w:rsidRPr="006D669D">
        <w:rPr>
          <w:sz w:val="24"/>
          <w:szCs w:val="24"/>
        </w:rPr>
        <w:t>lakh obtained in August 2023 (</w:t>
      </w:r>
      <w:r w:rsidRPr="006D669D">
        <w:rPr>
          <w:rFonts w:ascii="Rupee Foradian" w:hAnsi="Rupee Foradian"/>
          <w:sz w:val="24"/>
          <w:szCs w:val="24"/>
        </w:rPr>
        <w:t>`</w:t>
      </w:r>
      <w:r w:rsidRPr="006D669D">
        <w:rPr>
          <w:sz w:val="24"/>
          <w:szCs w:val="24"/>
        </w:rPr>
        <w:t xml:space="preserve"> 114.01 lakh), December 2023 (</w:t>
      </w:r>
      <w:r w:rsidRPr="006D669D">
        <w:rPr>
          <w:rFonts w:ascii="Rupee Foradian" w:hAnsi="Rupee Foradian"/>
          <w:sz w:val="24"/>
          <w:szCs w:val="24"/>
        </w:rPr>
        <w:t>`</w:t>
      </w:r>
      <w:r w:rsidRPr="006D669D">
        <w:rPr>
          <w:sz w:val="24"/>
          <w:szCs w:val="24"/>
        </w:rPr>
        <w:t xml:space="preserve"> 4,828.14 lakh) and </w:t>
      </w:r>
      <w:r w:rsidRPr="006D669D">
        <w:rPr>
          <w:color w:val="000000"/>
          <w:sz w:val="24"/>
          <w:szCs w:val="24"/>
        </w:rPr>
        <w:t>February 2024 (</w:t>
      </w:r>
      <w:r w:rsidRPr="006D669D">
        <w:rPr>
          <w:rFonts w:ascii="Rupee Foradian" w:hAnsi="Rupee Foradian"/>
          <w:color w:val="000000"/>
          <w:sz w:val="24"/>
          <w:szCs w:val="24"/>
        </w:rPr>
        <w:t>`</w:t>
      </w:r>
      <w:r w:rsidRPr="006D669D">
        <w:rPr>
          <w:color w:val="000000"/>
          <w:sz w:val="24"/>
          <w:szCs w:val="24"/>
        </w:rPr>
        <w:t xml:space="preserve"> 634.75 lakh) proved wholly unnecessary and could have been restricted to token amounts where necessary.</w:t>
      </w:r>
    </w:p>
    <w:p w:rsidR="006D669D" w:rsidRPr="006D669D" w:rsidRDefault="006D669D" w:rsidP="00964BCD">
      <w:pPr>
        <w:pStyle w:val="Title"/>
        <w:ind w:left="426" w:hanging="426"/>
        <w:jc w:val="both"/>
        <w:rPr>
          <w:sz w:val="24"/>
          <w:szCs w:val="24"/>
        </w:rPr>
      </w:pPr>
    </w:p>
    <w:p w:rsidR="006D669D" w:rsidRPr="006D669D" w:rsidRDefault="006D669D" w:rsidP="00964BCD">
      <w:pPr>
        <w:pStyle w:val="Title"/>
        <w:tabs>
          <w:tab w:val="left" w:pos="0"/>
        </w:tabs>
        <w:jc w:val="both"/>
        <w:rPr>
          <w:sz w:val="24"/>
          <w:szCs w:val="24"/>
        </w:rPr>
      </w:pPr>
      <w:r w:rsidRPr="006D669D">
        <w:rPr>
          <w:sz w:val="24"/>
          <w:szCs w:val="24"/>
        </w:rPr>
        <w:t>(2)</w:t>
      </w:r>
      <w:r w:rsidRPr="006D669D">
        <w:rPr>
          <w:sz w:val="24"/>
          <w:szCs w:val="24"/>
        </w:rPr>
        <w:tab/>
        <w:t>Provision surrendered (</w:t>
      </w:r>
      <w:r w:rsidRPr="006D669D">
        <w:rPr>
          <w:rFonts w:ascii="Rupee Foradian" w:hAnsi="Rupee Foradian"/>
          <w:sz w:val="24"/>
          <w:szCs w:val="24"/>
        </w:rPr>
        <w:t xml:space="preserve">` </w:t>
      </w:r>
      <w:r w:rsidRPr="006D669D">
        <w:rPr>
          <w:sz w:val="24"/>
          <w:szCs w:val="24"/>
        </w:rPr>
        <w:t>550.00 lakh) fell short of the final saving (</w:t>
      </w:r>
      <w:r w:rsidRPr="006D669D">
        <w:rPr>
          <w:rFonts w:ascii="Rupee Foradian" w:hAnsi="Rupee Foradian"/>
          <w:sz w:val="24"/>
          <w:szCs w:val="24"/>
        </w:rPr>
        <w:t>`</w:t>
      </w:r>
      <w:r w:rsidRPr="006D669D">
        <w:rPr>
          <w:rFonts w:cs="Times New Roman"/>
          <w:bCs/>
          <w:sz w:val="24"/>
          <w:szCs w:val="24"/>
        </w:rPr>
        <w:t>10,148.73</w:t>
      </w:r>
      <w:r w:rsidRPr="006D669D">
        <w:rPr>
          <w:sz w:val="24"/>
          <w:szCs w:val="24"/>
        </w:rPr>
        <w:tab/>
        <w:t xml:space="preserve">lakh ) by </w:t>
      </w:r>
      <w:r w:rsidRPr="006D669D">
        <w:rPr>
          <w:rFonts w:ascii="Rupee Foradian" w:hAnsi="Rupee Foradian"/>
          <w:sz w:val="24"/>
          <w:szCs w:val="24"/>
        </w:rPr>
        <w:t>`</w:t>
      </w:r>
      <w:r w:rsidRPr="006D669D">
        <w:rPr>
          <w:sz w:val="24"/>
          <w:szCs w:val="24"/>
        </w:rPr>
        <w:t xml:space="preserve"> 9,598.73 lakh.</w:t>
      </w:r>
    </w:p>
    <w:p w:rsidR="006D669D" w:rsidRPr="006D669D" w:rsidRDefault="006D669D" w:rsidP="00964BCD">
      <w:pPr>
        <w:pStyle w:val="Title"/>
        <w:tabs>
          <w:tab w:val="left" w:pos="0"/>
        </w:tabs>
        <w:jc w:val="both"/>
        <w:rPr>
          <w:sz w:val="24"/>
          <w:szCs w:val="24"/>
        </w:rPr>
      </w:pPr>
    </w:p>
    <w:p w:rsidR="006D669D" w:rsidRPr="006D669D" w:rsidRDefault="006D669D" w:rsidP="00964BCD">
      <w:pPr>
        <w:pStyle w:val="Title"/>
        <w:tabs>
          <w:tab w:val="left" w:pos="0"/>
        </w:tabs>
        <w:jc w:val="both"/>
        <w:rPr>
          <w:sz w:val="24"/>
          <w:szCs w:val="24"/>
        </w:rPr>
      </w:pPr>
    </w:p>
    <w:p w:rsidR="006D669D" w:rsidRPr="006D669D" w:rsidRDefault="006D669D" w:rsidP="00964BCD">
      <w:pPr>
        <w:pStyle w:val="Title"/>
        <w:tabs>
          <w:tab w:val="left" w:pos="0"/>
        </w:tabs>
        <w:jc w:val="both"/>
        <w:rPr>
          <w:sz w:val="24"/>
          <w:szCs w:val="24"/>
        </w:rPr>
      </w:pPr>
    </w:p>
    <w:p w:rsidR="006D669D" w:rsidRPr="006D669D" w:rsidRDefault="006D669D" w:rsidP="00964BCD">
      <w:pPr>
        <w:pStyle w:val="Title"/>
        <w:tabs>
          <w:tab w:val="left" w:pos="0"/>
        </w:tabs>
        <w:ind w:left="720" w:hanging="720"/>
        <w:jc w:val="both"/>
        <w:rPr>
          <w:sz w:val="24"/>
          <w:szCs w:val="24"/>
        </w:rPr>
      </w:pPr>
    </w:p>
    <w:p w:rsidR="006D669D" w:rsidRPr="006D669D" w:rsidRDefault="006D669D" w:rsidP="00964BCD">
      <w:pPr>
        <w:pStyle w:val="Title"/>
        <w:tabs>
          <w:tab w:val="left" w:pos="0"/>
        </w:tabs>
        <w:ind w:left="720" w:hanging="720"/>
        <w:jc w:val="both"/>
        <w:rPr>
          <w:sz w:val="24"/>
          <w:szCs w:val="24"/>
        </w:rPr>
      </w:pPr>
      <w:r w:rsidRPr="006D669D">
        <w:rPr>
          <w:sz w:val="24"/>
          <w:szCs w:val="24"/>
        </w:rPr>
        <w:t xml:space="preserve"> (3)</w:t>
      </w:r>
      <w:r w:rsidRPr="006D669D">
        <w:rPr>
          <w:sz w:val="24"/>
          <w:szCs w:val="24"/>
        </w:rPr>
        <w:tab/>
        <w:t xml:space="preserve">Besides the saving of </w:t>
      </w:r>
      <w:r w:rsidRPr="006D669D">
        <w:rPr>
          <w:rFonts w:ascii="Rupee Foradian" w:hAnsi="Rupee Foradian"/>
          <w:sz w:val="24"/>
          <w:szCs w:val="24"/>
        </w:rPr>
        <w:t>`</w:t>
      </w:r>
      <w:r w:rsidRPr="006D669D">
        <w:rPr>
          <w:sz w:val="24"/>
          <w:szCs w:val="24"/>
        </w:rPr>
        <w:t xml:space="preserve">228.68 lakh, </w:t>
      </w:r>
      <w:r w:rsidRPr="006D669D">
        <w:rPr>
          <w:rFonts w:ascii="Rupee Foradian" w:hAnsi="Rupee Foradian"/>
          <w:sz w:val="24"/>
          <w:szCs w:val="24"/>
        </w:rPr>
        <w:t xml:space="preserve">` </w:t>
      </w:r>
      <w:r w:rsidRPr="006D669D">
        <w:rPr>
          <w:color w:val="000000"/>
          <w:sz w:val="24"/>
          <w:szCs w:val="24"/>
        </w:rPr>
        <w:t>336.66 lakh,</w:t>
      </w:r>
      <w:r w:rsidRPr="006D669D">
        <w:rPr>
          <w:rFonts w:ascii="Rupee Foradian" w:hAnsi="Rupee Foradian"/>
          <w:color w:val="000000"/>
          <w:sz w:val="24"/>
          <w:szCs w:val="24"/>
        </w:rPr>
        <w:t xml:space="preserve"> ` </w:t>
      </w:r>
      <w:r w:rsidRPr="006D669D">
        <w:rPr>
          <w:rFonts w:cs="Times New Roman"/>
          <w:color w:val="000000"/>
          <w:sz w:val="24"/>
          <w:szCs w:val="24"/>
        </w:rPr>
        <w:t xml:space="preserve">1,073.34 and </w:t>
      </w:r>
      <w:r w:rsidRPr="006D669D">
        <w:rPr>
          <w:rFonts w:ascii="Rupee Foradian" w:hAnsi="Rupee Foradian"/>
          <w:color w:val="000000"/>
          <w:sz w:val="24"/>
          <w:szCs w:val="24"/>
        </w:rPr>
        <w:t xml:space="preserve">` </w:t>
      </w:r>
      <w:r w:rsidRPr="006D669D">
        <w:rPr>
          <w:rFonts w:cs="Times New Roman"/>
          <w:color w:val="000000"/>
          <w:sz w:val="24"/>
          <w:szCs w:val="24"/>
        </w:rPr>
        <w:t>460.12</w:t>
      </w:r>
      <w:r w:rsidRPr="006D669D">
        <w:rPr>
          <w:sz w:val="24"/>
          <w:szCs w:val="24"/>
        </w:rPr>
        <w:t xml:space="preserve"> lakh under the head 2029-00.102.19- Outsourcing/ Contract for Hiring Services of Amins, RajaswaKaramcharies, Computer Operators, Drivers, Home guards and Other (SS), 2029-00.796.19- Outsourcing/ Contract for Hiring Services of Amins, RajaswaKaramcharies, Computer Operators, Drivers, Home guards and Other (SS),          2053-00.093.01-District Administration(Estt. Exp.) and 2053-00.094.01-Sub-divisional Establishment(Estt. Exp.) being less than 10 </w:t>
      </w:r>
      <w:r w:rsidRPr="006D669D">
        <w:rPr>
          <w:i/>
          <w:sz w:val="24"/>
          <w:szCs w:val="24"/>
        </w:rPr>
        <w:t>per cent</w:t>
      </w:r>
      <w:r w:rsidRPr="006D669D">
        <w:rPr>
          <w:sz w:val="24"/>
          <w:szCs w:val="24"/>
        </w:rPr>
        <w:t xml:space="preserve"> of the provision of </w:t>
      </w:r>
      <w:r w:rsidRPr="006D669D">
        <w:rPr>
          <w:rFonts w:ascii="Rupee Foradian" w:hAnsi="Rupee Foradian"/>
          <w:sz w:val="24"/>
          <w:szCs w:val="24"/>
        </w:rPr>
        <w:t xml:space="preserve">` </w:t>
      </w:r>
      <w:r w:rsidRPr="006D669D">
        <w:rPr>
          <w:sz w:val="24"/>
          <w:szCs w:val="24"/>
        </w:rPr>
        <w:t>3,500.00 lakh,</w:t>
      </w:r>
      <w:r w:rsidRPr="006D669D">
        <w:rPr>
          <w:rFonts w:ascii="Rupee Foradian" w:hAnsi="Rupee Foradian"/>
          <w:sz w:val="24"/>
          <w:szCs w:val="24"/>
        </w:rPr>
        <w:t xml:space="preserve"> ` </w:t>
      </w:r>
      <w:r w:rsidRPr="006D669D">
        <w:rPr>
          <w:rFonts w:cs="Times New Roman"/>
          <w:color w:val="000000"/>
          <w:sz w:val="24"/>
          <w:szCs w:val="24"/>
        </w:rPr>
        <w:t>4,413.00</w:t>
      </w:r>
      <w:r w:rsidRPr="006D669D">
        <w:rPr>
          <w:color w:val="000000"/>
          <w:sz w:val="24"/>
          <w:szCs w:val="24"/>
        </w:rPr>
        <w:t xml:space="preserve"> lakh,</w:t>
      </w:r>
      <w:r w:rsidRPr="006D669D">
        <w:rPr>
          <w:rFonts w:ascii="Rupee Foradian" w:hAnsi="Rupee Foradian"/>
          <w:color w:val="000000"/>
          <w:sz w:val="24"/>
          <w:szCs w:val="24"/>
        </w:rPr>
        <w:t xml:space="preserve"> ` </w:t>
      </w:r>
      <w:r w:rsidRPr="006D669D">
        <w:rPr>
          <w:rFonts w:cs="Times New Roman"/>
          <w:color w:val="000000"/>
          <w:sz w:val="24"/>
          <w:szCs w:val="24"/>
        </w:rPr>
        <w:t>11,387.05</w:t>
      </w:r>
      <w:r w:rsidRPr="006D669D">
        <w:rPr>
          <w:color w:val="000000"/>
          <w:sz w:val="24"/>
          <w:szCs w:val="24"/>
        </w:rPr>
        <w:t xml:space="preserve"> lakhand </w:t>
      </w:r>
      <w:r w:rsidRPr="006D669D">
        <w:rPr>
          <w:rFonts w:ascii="Rupee Foradian" w:hAnsi="Rupee Foradian"/>
          <w:color w:val="000000"/>
          <w:sz w:val="24"/>
          <w:szCs w:val="24"/>
        </w:rPr>
        <w:t>`</w:t>
      </w:r>
      <w:r w:rsidRPr="006D669D">
        <w:rPr>
          <w:color w:val="000000"/>
          <w:sz w:val="24"/>
          <w:szCs w:val="24"/>
        </w:rPr>
        <w:t>5,381.97 lakh</w:t>
      </w:r>
      <w:r w:rsidRPr="006D669D">
        <w:rPr>
          <w:sz w:val="24"/>
          <w:szCs w:val="24"/>
        </w:rPr>
        <w:t xml:space="preserve"> respectively, saving (</w:t>
      </w:r>
      <w:r w:rsidRPr="006D669D">
        <w:rPr>
          <w:rFonts w:ascii="Rupee Foradian" w:hAnsi="Rupee Foradian"/>
          <w:sz w:val="24"/>
          <w:szCs w:val="24"/>
        </w:rPr>
        <w:t>`</w:t>
      </w:r>
      <w:r w:rsidRPr="006D669D">
        <w:rPr>
          <w:sz w:val="24"/>
          <w:szCs w:val="24"/>
        </w:rPr>
        <w:t xml:space="preserve"> 30.00 lakh or 10 </w:t>
      </w:r>
      <w:r w:rsidRPr="006D669D">
        <w:rPr>
          <w:i/>
          <w:sz w:val="24"/>
          <w:szCs w:val="24"/>
        </w:rPr>
        <w:t>per cent</w:t>
      </w:r>
      <w:r w:rsidRPr="006D669D">
        <w:rPr>
          <w:sz w:val="24"/>
          <w:szCs w:val="24"/>
        </w:rPr>
        <w:t xml:space="preserve"> of the provision, whichever is more) occurred mainly under:</w:t>
      </w:r>
    </w:p>
    <w:p w:rsidR="006D669D" w:rsidRPr="006D669D" w:rsidRDefault="006D669D" w:rsidP="00964BCD">
      <w:pPr>
        <w:pStyle w:val="Title"/>
        <w:ind w:left="426" w:hanging="426"/>
        <w:jc w:val="both"/>
        <w:rPr>
          <w:sz w:val="24"/>
          <w:szCs w:val="24"/>
        </w:rPr>
      </w:pPr>
    </w:p>
    <w:tbl>
      <w:tblPr>
        <w:tblW w:w="10170"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70"/>
        <w:gridCol w:w="450"/>
        <w:gridCol w:w="1440"/>
        <w:gridCol w:w="1350"/>
        <w:gridCol w:w="1530"/>
        <w:gridCol w:w="1350"/>
        <w:gridCol w:w="1980"/>
      </w:tblGrid>
      <w:tr w:rsidR="006D669D" w:rsidRPr="006D669D" w:rsidTr="00964BCD">
        <w:trPr>
          <w:trHeight w:val="848"/>
        </w:trPr>
        <w:tc>
          <w:tcPr>
            <w:tcW w:w="3960" w:type="dxa"/>
            <w:gridSpan w:val="3"/>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350"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530"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350"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Excess (+)/ Saving(-)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980" w:type="dxa"/>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377"/>
        </w:trPr>
        <w:tc>
          <w:tcPr>
            <w:tcW w:w="2070"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2029-00.101.01- Honor for Manki/Munda/</w:t>
            </w:r>
          </w:p>
          <w:p w:rsidR="006D669D" w:rsidRPr="006D669D" w:rsidRDefault="006D669D" w:rsidP="00964BCD">
            <w:pPr>
              <w:pStyle w:val="Title"/>
              <w:rPr>
                <w:rFonts w:cs="Times New Roman"/>
                <w:sz w:val="24"/>
                <w:szCs w:val="24"/>
              </w:rPr>
            </w:pPr>
            <w:r w:rsidRPr="006D669D">
              <w:rPr>
                <w:rFonts w:cs="Times New Roman"/>
                <w:sz w:val="24"/>
                <w:szCs w:val="24"/>
              </w:rPr>
              <w:t>Dakua/Pradhan/</w:t>
            </w:r>
          </w:p>
          <w:p w:rsidR="006D669D" w:rsidRPr="006D669D" w:rsidRDefault="006D669D" w:rsidP="00964BCD">
            <w:pPr>
              <w:pStyle w:val="Title"/>
              <w:rPr>
                <w:rFonts w:cs="Times New Roman"/>
                <w:sz w:val="24"/>
                <w:szCs w:val="24"/>
              </w:rPr>
            </w:pPr>
            <w:r w:rsidRPr="006D669D">
              <w:rPr>
                <w:rFonts w:cs="Times New Roman"/>
                <w:sz w:val="24"/>
                <w:szCs w:val="24"/>
              </w:rPr>
              <w:t>Thikedar                (Estt. Exp.)</w:t>
            </w: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5,000.00</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5,225.00</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4,654.75</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(-)570.25</w:t>
            </w:r>
          </w:p>
        </w:tc>
        <w:tc>
          <w:tcPr>
            <w:tcW w:w="1980"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570.25 lakh have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 (August 2024).</w:t>
            </w:r>
          </w:p>
          <w:p w:rsidR="006D669D" w:rsidRPr="006D669D" w:rsidRDefault="006D669D" w:rsidP="00964BCD">
            <w:pPr>
              <w:pStyle w:val="Title"/>
              <w:jc w:val="both"/>
              <w:rPr>
                <w:rFonts w:cs="Times New Roman"/>
                <w:sz w:val="24"/>
                <w:szCs w:val="24"/>
              </w:rPr>
            </w:pPr>
          </w:p>
          <w:p w:rsidR="006D669D" w:rsidRPr="006D669D" w:rsidRDefault="006D669D" w:rsidP="00964BCD">
            <w:pPr>
              <w:pStyle w:val="Title"/>
              <w:jc w:val="both"/>
              <w:rPr>
                <w:rFonts w:cs="Times New Roman"/>
                <w:sz w:val="24"/>
                <w:szCs w:val="24"/>
              </w:rPr>
            </w:pPr>
          </w:p>
        </w:tc>
      </w:tr>
      <w:tr w:rsidR="006D669D" w:rsidRPr="006D669D" w:rsidTr="00964BCD">
        <w:trPr>
          <w:trHeight w:val="269"/>
        </w:trPr>
        <w:tc>
          <w:tcPr>
            <w:tcW w:w="2070"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225.00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980"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070"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980" w:type="dxa"/>
            <w:vMerge/>
          </w:tcPr>
          <w:p w:rsidR="006D669D" w:rsidRPr="006D669D" w:rsidRDefault="006D669D" w:rsidP="00964BCD">
            <w:pPr>
              <w:pStyle w:val="Title"/>
              <w:rPr>
                <w:rFonts w:cs="Times New Roman"/>
                <w:sz w:val="24"/>
                <w:szCs w:val="24"/>
              </w:rPr>
            </w:pPr>
          </w:p>
        </w:tc>
      </w:tr>
      <w:tr w:rsidR="006D669D" w:rsidRPr="006D669D" w:rsidTr="00964BCD">
        <w:trPr>
          <w:trHeight w:val="377"/>
        </w:trPr>
        <w:tc>
          <w:tcPr>
            <w:tcW w:w="2070"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2029-00.102.15- Revision of Survey and Settlement Works                (Estt. Exp.)</w:t>
            </w: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2,787.93</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2,836.44</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1,974.53</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(-)861.91</w:t>
            </w:r>
          </w:p>
        </w:tc>
        <w:tc>
          <w:tcPr>
            <w:tcW w:w="1980"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861.91 lakh have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 (August 2024).</w:t>
            </w:r>
          </w:p>
          <w:p w:rsidR="006D669D" w:rsidRPr="006D669D" w:rsidRDefault="006D669D" w:rsidP="00964BCD">
            <w:pPr>
              <w:pStyle w:val="Title"/>
              <w:jc w:val="both"/>
              <w:rPr>
                <w:rFonts w:cs="Times New Roman"/>
                <w:sz w:val="24"/>
                <w:szCs w:val="24"/>
              </w:rPr>
            </w:pPr>
          </w:p>
        </w:tc>
      </w:tr>
      <w:tr w:rsidR="006D669D" w:rsidRPr="006D669D" w:rsidTr="00964BCD">
        <w:trPr>
          <w:trHeight w:val="269"/>
        </w:trPr>
        <w:tc>
          <w:tcPr>
            <w:tcW w:w="2070"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48.51</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980"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070"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980" w:type="dxa"/>
            <w:vMerge/>
          </w:tcPr>
          <w:p w:rsidR="006D669D" w:rsidRPr="006D669D" w:rsidRDefault="006D669D" w:rsidP="00964BCD">
            <w:pPr>
              <w:pStyle w:val="Title"/>
              <w:rPr>
                <w:rFonts w:cs="Times New Roman"/>
                <w:sz w:val="24"/>
                <w:szCs w:val="24"/>
              </w:rPr>
            </w:pPr>
          </w:p>
        </w:tc>
      </w:tr>
      <w:tr w:rsidR="006D669D" w:rsidRPr="006D669D" w:rsidTr="00964BCD">
        <w:trPr>
          <w:trHeight w:val="343"/>
        </w:trPr>
        <w:tc>
          <w:tcPr>
            <w:tcW w:w="2070"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2029-00.102.20-</w:t>
            </w:r>
          </w:p>
          <w:p w:rsidR="006D669D" w:rsidRPr="006D669D" w:rsidRDefault="006D669D" w:rsidP="00964BCD">
            <w:pPr>
              <w:pStyle w:val="Title"/>
              <w:rPr>
                <w:rFonts w:cs="Times New Roman"/>
                <w:sz w:val="24"/>
                <w:szCs w:val="24"/>
              </w:rPr>
            </w:pPr>
            <w:r w:rsidRPr="006D669D">
              <w:rPr>
                <w:rFonts w:cs="Times New Roman"/>
                <w:sz w:val="24"/>
                <w:szCs w:val="24"/>
              </w:rPr>
              <w:t>Machine, Equipments and Furnitures etc.</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350.00</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350.00</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303.48</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(-)46.52</w:t>
            </w:r>
          </w:p>
        </w:tc>
        <w:tc>
          <w:tcPr>
            <w:tcW w:w="1980"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46.52 lakh have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 (August 2024).</w:t>
            </w:r>
          </w:p>
          <w:p w:rsidR="006D669D" w:rsidRPr="006D669D" w:rsidRDefault="006D669D" w:rsidP="00964BCD">
            <w:pPr>
              <w:pStyle w:val="Title"/>
              <w:jc w:val="both"/>
              <w:rPr>
                <w:rFonts w:cs="Times New Roman"/>
                <w:sz w:val="24"/>
                <w:szCs w:val="24"/>
              </w:rPr>
            </w:pPr>
          </w:p>
        </w:tc>
      </w:tr>
      <w:tr w:rsidR="006D669D" w:rsidRPr="006D669D" w:rsidTr="00964BCD">
        <w:trPr>
          <w:trHeight w:val="276"/>
        </w:trPr>
        <w:tc>
          <w:tcPr>
            <w:tcW w:w="2070"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980"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070"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980" w:type="dxa"/>
            <w:vMerge/>
          </w:tcPr>
          <w:p w:rsidR="006D669D" w:rsidRPr="006D669D" w:rsidRDefault="006D669D" w:rsidP="00964BCD">
            <w:pPr>
              <w:pStyle w:val="Title"/>
              <w:rPr>
                <w:rFonts w:cs="Times New Roman"/>
                <w:sz w:val="24"/>
                <w:szCs w:val="24"/>
              </w:rPr>
            </w:pPr>
          </w:p>
        </w:tc>
      </w:tr>
      <w:tr w:rsidR="006D669D" w:rsidRPr="006D669D" w:rsidTr="00964BCD">
        <w:trPr>
          <w:trHeight w:val="377"/>
        </w:trPr>
        <w:tc>
          <w:tcPr>
            <w:tcW w:w="2070"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2029-00.104.01-</w:t>
            </w:r>
          </w:p>
          <w:p w:rsidR="006D669D" w:rsidRPr="006D669D" w:rsidRDefault="006D669D" w:rsidP="00964BCD">
            <w:pPr>
              <w:pStyle w:val="Title"/>
              <w:rPr>
                <w:rFonts w:cs="Times New Roman"/>
                <w:sz w:val="24"/>
                <w:szCs w:val="24"/>
              </w:rPr>
            </w:pPr>
            <w:r w:rsidRPr="006D669D">
              <w:rPr>
                <w:rFonts w:cs="Times New Roman"/>
                <w:sz w:val="24"/>
                <w:szCs w:val="24"/>
              </w:rPr>
              <w:t>Expenditure on Revenue Administration (including flying squad and Sairat Remission Committee)</w:t>
            </w:r>
          </w:p>
          <w:p w:rsidR="006D669D" w:rsidRPr="006D669D" w:rsidRDefault="006D669D" w:rsidP="00964BCD">
            <w:pPr>
              <w:pStyle w:val="Title"/>
              <w:rPr>
                <w:rFonts w:cs="Times New Roman"/>
                <w:sz w:val="24"/>
                <w:szCs w:val="24"/>
              </w:rPr>
            </w:pPr>
            <w:r w:rsidRPr="006D669D">
              <w:rPr>
                <w:rFonts w:cs="Times New Roman"/>
                <w:sz w:val="24"/>
                <w:szCs w:val="24"/>
              </w:rPr>
              <w:t>(Estt. Exp.)</w:t>
            </w:r>
          </w:p>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29,009.89</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31,591.54</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27,305.14</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(-)4,286.40</w:t>
            </w:r>
          </w:p>
        </w:tc>
        <w:tc>
          <w:tcPr>
            <w:tcW w:w="1980"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Reduction of provision by re-appropriation of  </w:t>
            </w:r>
            <w:r w:rsidRPr="006D669D">
              <w:rPr>
                <w:rFonts w:ascii="Rupee Foradian" w:hAnsi="Rupee Foradian" w:cs="Times New Roman"/>
                <w:sz w:val="24"/>
                <w:szCs w:val="24"/>
              </w:rPr>
              <w:t>`</w:t>
            </w:r>
            <w:r w:rsidRPr="006D669D">
              <w:rPr>
                <w:rFonts w:cs="Times New Roman"/>
                <w:sz w:val="24"/>
                <w:szCs w:val="24"/>
              </w:rPr>
              <w:t xml:space="preserve">41.00 lakh was to provide for funds for returning money in court case do M/S city Residency (India) Pvt. Ltd. Reasons for final saving of </w:t>
            </w:r>
            <w:r w:rsidRPr="006D669D">
              <w:rPr>
                <w:rFonts w:ascii="Rupee Foradian" w:hAnsi="Rupee Foradian" w:cs="Times New Roman"/>
                <w:sz w:val="24"/>
                <w:szCs w:val="24"/>
              </w:rPr>
              <w:t>`</w:t>
            </w:r>
            <w:r w:rsidRPr="006D669D">
              <w:rPr>
                <w:rFonts w:cs="Times New Roman"/>
                <w:sz w:val="24"/>
                <w:szCs w:val="24"/>
              </w:rPr>
              <w:t>4,286.40 lakh have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 (August 2024).</w:t>
            </w:r>
          </w:p>
          <w:p w:rsidR="006D669D" w:rsidRPr="006D669D" w:rsidRDefault="006D669D" w:rsidP="00964BCD">
            <w:pPr>
              <w:pStyle w:val="Title"/>
              <w:jc w:val="both"/>
              <w:rPr>
                <w:rFonts w:cs="Times New Roman"/>
                <w:sz w:val="24"/>
                <w:szCs w:val="24"/>
              </w:rPr>
            </w:pPr>
          </w:p>
        </w:tc>
      </w:tr>
      <w:tr w:rsidR="006D669D" w:rsidRPr="006D669D" w:rsidTr="00964BCD">
        <w:trPr>
          <w:trHeight w:val="287"/>
        </w:trPr>
        <w:tc>
          <w:tcPr>
            <w:tcW w:w="2070"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2,622.65</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980"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070"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(-)41.00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980" w:type="dxa"/>
            <w:vMerge/>
          </w:tcPr>
          <w:p w:rsidR="006D669D" w:rsidRPr="006D669D" w:rsidRDefault="006D669D" w:rsidP="00964BCD">
            <w:pPr>
              <w:pStyle w:val="Title"/>
              <w:rPr>
                <w:rFonts w:cs="Times New Roman"/>
                <w:sz w:val="24"/>
                <w:szCs w:val="24"/>
              </w:rPr>
            </w:pPr>
          </w:p>
        </w:tc>
      </w:tr>
      <w:tr w:rsidR="006D669D" w:rsidRPr="006D669D" w:rsidTr="00964BCD">
        <w:trPr>
          <w:trHeight w:val="377"/>
        </w:trPr>
        <w:tc>
          <w:tcPr>
            <w:tcW w:w="2070"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2029-00.104.18-</w:t>
            </w:r>
          </w:p>
          <w:p w:rsidR="006D669D" w:rsidRPr="006D669D" w:rsidRDefault="006D669D" w:rsidP="00964BCD">
            <w:pPr>
              <w:pStyle w:val="Title"/>
              <w:rPr>
                <w:rFonts w:cs="Times New Roman"/>
                <w:sz w:val="24"/>
                <w:szCs w:val="24"/>
              </w:rPr>
            </w:pPr>
            <w:r w:rsidRPr="006D669D">
              <w:rPr>
                <w:rFonts w:cs="Times New Roman"/>
                <w:sz w:val="24"/>
                <w:szCs w:val="24"/>
              </w:rPr>
              <w:t>Refund of the Deposit in Treasury</w:t>
            </w:r>
          </w:p>
          <w:p w:rsidR="006D669D" w:rsidRPr="006D669D" w:rsidRDefault="006D669D" w:rsidP="00964BCD">
            <w:pPr>
              <w:pStyle w:val="Title"/>
              <w:rPr>
                <w:rFonts w:cs="Times New Roman"/>
                <w:sz w:val="24"/>
                <w:szCs w:val="24"/>
              </w:rPr>
            </w:pPr>
            <w:r w:rsidRPr="006D669D">
              <w:rPr>
                <w:rFonts w:cs="Times New Roman"/>
                <w:sz w:val="24"/>
                <w:szCs w:val="24"/>
              </w:rPr>
              <w:t>(Estt. Exp.)</w:t>
            </w:r>
          </w:p>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300.00</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542.45</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483.41</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(-)59.04</w:t>
            </w:r>
          </w:p>
        </w:tc>
        <w:tc>
          <w:tcPr>
            <w:tcW w:w="1980"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Augmentation of provision by re-appropriation of  </w:t>
            </w:r>
            <w:r w:rsidRPr="006D669D">
              <w:rPr>
                <w:rFonts w:ascii="Rupee Foradian" w:hAnsi="Rupee Foradian" w:cs="Times New Roman"/>
                <w:sz w:val="24"/>
                <w:szCs w:val="24"/>
              </w:rPr>
              <w:t>`</w:t>
            </w:r>
            <w:r w:rsidRPr="006D669D">
              <w:rPr>
                <w:rFonts w:cs="Times New Roman"/>
                <w:sz w:val="24"/>
                <w:szCs w:val="24"/>
              </w:rPr>
              <w:t xml:space="preserve">41.00 lakh was to provide funds for returning money toM/S city Residency (India) Pvt. Ltd. in Court case. Reasons for final saving of </w:t>
            </w:r>
            <w:r w:rsidRPr="006D669D">
              <w:rPr>
                <w:rFonts w:ascii="Rupee Foradian" w:hAnsi="Rupee Foradian" w:cs="Times New Roman"/>
                <w:sz w:val="24"/>
                <w:szCs w:val="24"/>
              </w:rPr>
              <w:t>`</w:t>
            </w:r>
            <w:r w:rsidRPr="006D669D">
              <w:rPr>
                <w:rFonts w:cs="Times New Roman"/>
                <w:sz w:val="24"/>
                <w:szCs w:val="24"/>
              </w:rPr>
              <w:t>59.04 lakh have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 (August 2024).</w:t>
            </w:r>
          </w:p>
          <w:p w:rsidR="006D669D" w:rsidRPr="006D669D" w:rsidRDefault="006D669D" w:rsidP="00964BCD">
            <w:pPr>
              <w:pStyle w:val="Title"/>
              <w:jc w:val="both"/>
              <w:rPr>
                <w:rFonts w:cs="Times New Roman"/>
                <w:sz w:val="24"/>
                <w:szCs w:val="24"/>
              </w:rPr>
            </w:pPr>
          </w:p>
        </w:tc>
      </w:tr>
      <w:tr w:rsidR="006D669D" w:rsidRPr="006D669D" w:rsidTr="00964BCD">
        <w:trPr>
          <w:trHeight w:val="287"/>
        </w:trPr>
        <w:tc>
          <w:tcPr>
            <w:tcW w:w="2070"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201.45</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980"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070"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(-)41.00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980" w:type="dxa"/>
            <w:vMerge/>
          </w:tcPr>
          <w:p w:rsidR="006D669D" w:rsidRPr="006D669D" w:rsidRDefault="006D669D" w:rsidP="00964BCD">
            <w:pPr>
              <w:pStyle w:val="Title"/>
              <w:rPr>
                <w:rFonts w:cs="Times New Roman"/>
                <w:sz w:val="24"/>
                <w:szCs w:val="24"/>
              </w:rPr>
            </w:pPr>
          </w:p>
        </w:tc>
      </w:tr>
      <w:tr w:rsidR="006D669D" w:rsidRPr="006D669D" w:rsidTr="00964BCD">
        <w:trPr>
          <w:trHeight w:val="377"/>
        </w:trPr>
        <w:tc>
          <w:tcPr>
            <w:tcW w:w="2070"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2029-00.796.03-</w:t>
            </w:r>
          </w:p>
          <w:p w:rsidR="006D669D" w:rsidRPr="006D669D" w:rsidRDefault="006D669D" w:rsidP="00964BCD">
            <w:pPr>
              <w:pStyle w:val="Title"/>
              <w:rPr>
                <w:rFonts w:cs="Times New Roman"/>
                <w:sz w:val="24"/>
                <w:szCs w:val="24"/>
              </w:rPr>
            </w:pPr>
            <w:r w:rsidRPr="006D669D">
              <w:rPr>
                <w:rFonts w:cs="Times New Roman"/>
                <w:sz w:val="24"/>
                <w:szCs w:val="24"/>
              </w:rPr>
              <w:t>Expenditure on Revenue Administration-Purchase of new vehicles</w:t>
            </w:r>
          </w:p>
          <w:p w:rsidR="006D669D" w:rsidRPr="006D669D" w:rsidRDefault="006D669D" w:rsidP="00964BCD">
            <w:pPr>
              <w:pStyle w:val="Title"/>
              <w:rPr>
                <w:rFonts w:cs="Times New Roman"/>
                <w:sz w:val="24"/>
                <w:szCs w:val="24"/>
              </w:rPr>
            </w:pPr>
            <w:r w:rsidRPr="006D669D">
              <w:rPr>
                <w:rFonts w:cs="Times New Roman"/>
                <w:sz w:val="24"/>
                <w:szCs w:val="24"/>
              </w:rPr>
              <w:t>(SS)</w:t>
            </w:r>
          </w:p>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125.00</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125.00</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17.63</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(-)107.37</w:t>
            </w:r>
          </w:p>
        </w:tc>
        <w:tc>
          <w:tcPr>
            <w:tcW w:w="1980"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107.37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287"/>
        </w:trPr>
        <w:tc>
          <w:tcPr>
            <w:tcW w:w="2070"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40" w:type="dxa"/>
          </w:tcPr>
          <w:p w:rsidR="006D669D" w:rsidRPr="006D669D" w:rsidRDefault="006D669D" w:rsidP="00964BCD">
            <w:pPr>
              <w:pStyle w:val="Title"/>
              <w:rPr>
                <w:rFonts w:cs="Times New Roman"/>
                <w:sz w:val="24"/>
                <w:szCs w:val="24"/>
              </w:rPr>
            </w:pPr>
            <w:r w:rsidRPr="006D669D">
              <w:rPr>
                <w:rFonts w:cs="Times New Roman"/>
                <w:sz w:val="24"/>
                <w:szCs w:val="24"/>
              </w:rPr>
              <w:t xml:space="preserve">             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980"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070"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980" w:type="dxa"/>
            <w:vMerge/>
          </w:tcPr>
          <w:p w:rsidR="006D669D" w:rsidRPr="006D669D" w:rsidRDefault="006D669D" w:rsidP="00964BCD">
            <w:pPr>
              <w:pStyle w:val="Title"/>
              <w:rPr>
                <w:rFonts w:cs="Times New Roman"/>
                <w:sz w:val="24"/>
                <w:szCs w:val="24"/>
              </w:rPr>
            </w:pPr>
          </w:p>
        </w:tc>
      </w:tr>
      <w:tr w:rsidR="006D669D" w:rsidRPr="006D669D" w:rsidTr="00964BCD">
        <w:trPr>
          <w:trHeight w:val="377"/>
        </w:trPr>
        <w:tc>
          <w:tcPr>
            <w:tcW w:w="2070"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2029-00.796.21-</w:t>
            </w:r>
          </w:p>
          <w:p w:rsidR="006D669D" w:rsidRPr="006D669D" w:rsidRDefault="006D669D" w:rsidP="00964BCD">
            <w:pPr>
              <w:pStyle w:val="Title"/>
              <w:rPr>
                <w:rFonts w:cs="Times New Roman"/>
                <w:sz w:val="24"/>
                <w:szCs w:val="24"/>
              </w:rPr>
            </w:pPr>
            <w:r w:rsidRPr="006D669D">
              <w:rPr>
                <w:rFonts w:cs="Times New Roman"/>
                <w:sz w:val="24"/>
                <w:szCs w:val="24"/>
              </w:rPr>
              <w:t>Grant-in-aid to the Tana Bhagat Development Authority</w:t>
            </w:r>
          </w:p>
          <w:p w:rsidR="006D669D" w:rsidRPr="006D669D" w:rsidRDefault="006D669D" w:rsidP="00964BCD">
            <w:pPr>
              <w:pStyle w:val="Title"/>
              <w:rPr>
                <w:rFonts w:cs="Times New Roman"/>
                <w:sz w:val="24"/>
                <w:szCs w:val="24"/>
              </w:rPr>
            </w:pPr>
            <w:r w:rsidRPr="006D669D">
              <w:rPr>
                <w:rFonts w:cs="Times New Roman"/>
                <w:sz w:val="24"/>
                <w:szCs w:val="24"/>
              </w:rPr>
              <w:t>(SS)</w:t>
            </w:r>
          </w:p>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1,000.00</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500.00</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364.16</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(-)135.84</w:t>
            </w:r>
          </w:p>
        </w:tc>
        <w:tc>
          <w:tcPr>
            <w:tcW w:w="1980"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w:t>
            </w:r>
            <w:r w:rsidRPr="006D669D">
              <w:rPr>
                <w:rFonts w:cs="Times New Roman"/>
                <w:sz w:val="24"/>
                <w:szCs w:val="24"/>
              </w:rPr>
              <w:t xml:space="preserve">500.00 lakh was attributed to non receipt of requisition from Districts. Reasons for final saving of  </w:t>
            </w:r>
            <w:r w:rsidRPr="006D669D">
              <w:rPr>
                <w:rFonts w:ascii="Rupee Foradian" w:hAnsi="Rupee Foradian" w:cs="Times New Roman"/>
                <w:sz w:val="24"/>
                <w:szCs w:val="24"/>
              </w:rPr>
              <w:t>`</w:t>
            </w:r>
            <w:r w:rsidRPr="006D669D">
              <w:rPr>
                <w:rFonts w:cs="Times New Roman"/>
                <w:sz w:val="24"/>
                <w:szCs w:val="24"/>
              </w:rPr>
              <w:t xml:space="preserve">135.84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sz w:val="24"/>
                <w:szCs w:val="24"/>
              </w:rPr>
            </w:pPr>
          </w:p>
        </w:tc>
      </w:tr>
      <w:tr w:rsidR="006D669D" w:rsidRPr="006D669D" w:rsidTr="00964BCD">
        <w:trPr>
          <w:trHeight w:val="287"/>
        </w:trPr>
        <w:tc>
          <w:tcPr>
            <w:tcW w:w="2070"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980"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070"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(-)500.00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980" w:type="dxa"/>
            <w:vMerge/>
          </w:tcPr>
          <w:p w:rsidR="006D669D" w:rsidRPr="006D669D" w:rsidRDefault="006D669D" w:rsidP="00964BCD">
            <w:pPr>
              <w:pStyle w:val="Title"/>
              <w:rPr>
                <w:rFonts w:cs="Times New Roman"/>
                <w:sz w:val="24"/>
                <w:szCs w:val="24"/>
              </w:rPr>
            </w:pPr>
          </w:p>
        </w:tc>
      </w:tr>
      <w:tr w:rsidR="006D669D" w:rsidRPr="006D669D" w:rsidTr="00964BCD">
        <w:trPr>
          <w:trHeight w:val="377"/>
        </w:trPr>
        <w:tc>
          <w:tcPr>
            <w:tcW w:w="2070"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2029-00.796.22-</w:t>
            </w:r>
          </w:p>
          <w:p w:rsidR="006D669D" w:rsidRPr="006D669D" w:rsidRDefault="006D669D" w:rsidP="00964BCD">
            <w:pPr>
              <w:pStyle w:val="Title"/>
              <w:rPr>
                <w:rFonts w:cs="Times New Roman"/>
                <w:sz w:val="24"/>
                <w:szCs w:val="24"/>
              </w:rPr>
            </w:pPr>
            <w:r w:rsidRPr="006D669D">
              <w:rPr>
                <w:rFonts w:cs="Times New Roman"/>
                <w:sz w:val="24"/>
                <w:szCs w:val="24"/>
              </w:rPr>
              <w:t>Printing of Miscellaneous documents</w:t>
            </w:r>
          </w:p>
          <w:p w:rsidR="006D669D" w:rsidRPr="006D669D" w:rsidRDefault="006D669D" w:rsidP="00964BCD">
            <w:pPr>
              <w:pStyle w:val="Title"/>
              <w:rPr>
                <w:rFonts w:cs="Times New Roman"/>
                <w:sz w:val="24"/>
                <w:szCs w:val="24"/>
              </w:rPr>
            </w:pPr>
            <w:r w:rsidRPr="006D669D">
              <w:rPr>
                <w:rFonts w:cs="Times New Roman"/>
                <w:sz w:val="24"/>
                <w:szCs w:val="24"/>
              </w:rPr>
              <w:t>(SS)</w:t>
            </w:r>
          </w:p>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50.00</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37.50</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3.42</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(-)34.08</w:t>
            </w:r>
          </w:p>
        </w:tc>
        <w:tc>
          <w:tcPr>
            <w:tcW w:w="1980"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w:t>
            </w:r>
            <w:r w:rsidRPr="006D669D">
              <w:rPr>
                <w:rFonts w:cs="Times New Roman"/>
                <w:sz w:val="24"/>
                <w:szCs w:val="24"/>
              </w:rPr>
              <w:t xml:space="preserve">12.50 lakh was attributed to non receipt of requisition from Districts. Reasons for final saving of  </w:t>
            </w:r>
            <w:r w:rsidRPr="006D669D">
              <w:rPr>
                <w:rFonts w:ascii="Rupee Foradian" w:hAnsi="Rupee Foradian" w:cs="Times New Roman"/>
                <w:sz w:val="24"/>
                <w:szCs w:val="24"/>
              </w:rPr>
              <w:t>`</w:t>
            </w:r>
            <w:r w:rsidRPr="006D669D">
              <w:rPr>
                <w:rFonts w:cs="Times New Roman"/>
                <w:sz w:val="24"/>
                <w:szCs w:val="24"/>
              </w:rPr>
              <w:t xml:space="preserve">34.08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sz w:val="24"/>
                <w:szCs w:val="24"/>
              </w:rPr>
            </w:pPr>
          </w:p>
        </w:tc>
      </w:tr>
      <w:tr w:rsidR="006D669D" w:rsidRPr="006D669D" w:rsidTr="00964BCD">
        <w:trPr>
          <w:trHeight w:val="287"/>
        </w:trPr>
        <w:tc>
          <w:tcPr>
            <w:tcW w:w="2070"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980"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070"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(-)12.50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980" w:type="dxa"/>
            <w:vMerge/>
          </w:tcPr>
          <w:p w:rsidR="006D669D" w:rsidRPr="006D669D" w:rsidRDefault="006D669D" w:rsidP="00964BCD">
            <w:pPr>
              <w:pStyle w:val="Title"/>
              <w:rPr>
                <w:rFonts w:cs="Times New Roman"/>
                <w:sz w:val="24"/>
                <w:szCs w:val="24"/>
              </w:rPr>
            </w:pPr>
          </w:p>
        </w:tc>
      </w:tr>
      <w:tr w:rsidR="006D669D" w:rsidRPr="006D669D" w:rsidTr="00964BCD">
        <w:trPr>
          <w:trHeight w:val="362"/>
        </w:trPr>
        <w:tc>
          <w:tcPr>
            <w:tcW w:w="2070"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2052-00.090.17-   </w:t>
            </w:r>
          </w:p>
          <w:p w:rsidR="006D669D" w:rsidRPr="006D669D" w:rsidRDefault="006D669D" w:rsidP="00964BCD">
            <w:pPr>
              <w:pStyle w:val="Title"/>
              <w:rPr>
                <w:rFonts w:cs="Times New Roman"/>
                <w:sz w:val="24"/>
                <w:szCs w:val="24"/>
              </w:rPr>
            </w:pPr>
            <w:r w:rsidRPr="006D669D">
              <w:rPr>
                <w:rFonts w:cs="Times New Roman"/>
                <w:sz w:val="24"/>
                <w:szCs w:val="24"/>
              </w:rPr>
              <w:t>Revenue and Land Reforms Department</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970.54</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1,034.54</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770.18</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(-)264.36</w:t>
            </w:r>
          </w:p>
        </w:tc>
        <w:tc>
          <w:tcPr>
            <w:tcW w:w="1980"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264.36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sz w:val="24"/>
                <w:szCs w:val="24"/>
              </w:rPr>
            </w:pPr>
          </w:p>
          <w:p w:rsidR="006D669D" w:rsidRPr="006D669D" w:rsidRDefault="006D669D" w:rsidP="00964BCD">
            <w:pPr>
              <w:pStyle w:val="Title"/>
              <w:jc w:val="both"/>
              <w:rPr>
                <w:rFonts w:cs="Times New Roman"/>
                <w:sz w:val="24"/>
                <w:szCs w:val="24"/>
              </w:rPr>
            </w:pPr>
          </w:p>
        </w:tc>
      </w:tr>
      <w:tr w:rsidR="006D669D" w:rsidRPr="006D669D" w:rsidTr="00964BCD">
        <w:trPr>
          <w:trHeight w:val="243"/>
        </w:trPr>
        <w:tc>
          <w:tcPr>
            <w:tcW w:w="2070"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64.00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980"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070"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980" w:type="dxa"/>
            <w:vMerge/>
          </w:tcPr>
          <w:p w:rsidR="006D669D" w:rsidRPr="006D669D" w:rsidRDefault="006D669D" w:rsidP="00964BCD">
            <w:pPr>
              <w:pStyle w:val="Title"/>
              <w:rPr>
                <w:rFonts w:cs="Times New Roman"/>
                <w:sz w:val="24"/>
                <w:szCs w:val="24"/>
              </w:rPr>
            </w:pPr>
          </w:p>
        </w:tc>
      </w:tr>
      <w:tr w:rsidR="006D669D" w:rsidRPr="006D669D" w:rsidTr="00964BCD">
        <w:trPr>
          <w:trHeight w:val="343"/>
        </w:trPr>
        <w:tc>
          <w:tcPr>
            <w:tcW w:w="2070"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2052-00.092.04-</w:t>
            </w:r>
          </w:p>
          <w:p w:rsidR="006D669D" w:rsidRPr="006D669D" w:rsidRDefault="006D669D" w:rsidP="00964BCD">
            <w:pPr>
              <w:pStyle w:val="Title"/>
              <w:rPr>
                <w:rFonts w:cs="Times New Roman"/>
                <w:sz w:val="24"/>
                <w:szCs w:val="24"/>
              </w:rPr>
            </w:pPr>
            <w:r w:rsidRPr="006D669D">
              <w:rPr>
                <w:rFonts w:cs="Times New Roman"/>
                <w:sz w:val="24"/>
                <w:szCs w:val="24"/>
              </w:rPr>
              <w:t>Establishment Charges in Connection with land acquisition</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1,423.37</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1,629.23</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1,377.77</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(-)251.46</w:t>
            </w:r>
          </w:p>
        </w:tc>
        <w:tc>
          <w:tcPr>
            <w:tcW w:w="1980"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p>
          <w:p w:rsidR="006D669D" w:rsidRPr="006D669D" w:rsidRDefault="006D669D" w:rsidP="00964BCD">
            <w:pPr>
              <w:pStyle w:val="Title"/>
              <w:jc w:val="both"/>
              <w:rPr>
                <w:rFonts w:cs="Times New Roman"/>
                <w:sz w:val="24"/>
                <w:szCs w:val="24"/>
              </w:rPr>
            </w:pPr>
            <w:r w:rsidRPr="006D669D">
              <w:rPr>
                <w:rFonts w:ascii="Rupee Foradian" w:hAnsi="Rupee Foradian" w:cs="Times New Roman"/>
                <w:sz w:val="24"/>
                <w:szCs w:val="24"/>
              </w:rPr>
              <w:t xml:space="preserve">` </w:t>
            </w:r>
            <w:r w:rsidRPr="006D669D">
              <w:rPr>
                <w:rFonts w:cs="Times New Roman"/>
                <w:sz w:val="24"/>
                <w:szCs w:val="24"/>
              </w:rPr>
              <w:t xml:space="preserve">251.46 lakh have not been intimated </w:t>
            </w:r>
          </w:p>
          <w:p w:rsidR="006D669D" w:rsidRPr="006D669D" w:rsidRDefault="006D669D" w:rsidP="00964BCD">
            <w:pPr>
              <w:pStyle w:val="Title"/>
              <w:jc w:val="both"/>
              <w:rPr>
                <w:rFonts w:cs="Times New Roman"/>
                <w:color w:val="FF0000"/>
                <w:sz w:val="24"/>
                <w:szCs w:val="24"/>
              </w:rPr>
            </w:pPr>
            <w:r w:rsidRPr="006D669D">
              <w:rPr>
                <w:rFonts w:cs="Times New Roman"/>
                <w:sz w:val="24"/>
                <w:szCs w:val="24"/>
              </w:rPr>
              <w:t>(August 2024).</w:t>
            </w:r>
          </w:p>
        </w:tc>
      </w:tr>
      <w:tr w:rsidR="006D669D" w:rsidRPr="006D669D" w:rsidTr="00964BCD">
        <w:trPr>
          <w:trHeight w:val="276"/>
        </w:trPr>
        <w:tc>
          <w:tcPr>
            <w:tcW w:w="2070"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205.86</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980" w:type="dxa"/>
            <w:vMerge/>
          </w:tcPr>
          <w:p w:rsidR="006D669D" w:rsidRPr="006D669D" w:rsidRDefault="006D669D" w:rsidP="00964BCD">
            <w:pPr>
              <w:pStyle w:val="Title"/>
              <w:rPr>
                <w:rFonts w:cs="Times New Roman"/>
                <w:sz w:val="24"/>
                <w:szCs w:val="24"/>
              </w:rPr>
            </w:pPr>
          </w:p>
        </w:tc>
      </w:tr>
      <w:tr w:rsidR="006D669D" w:rsidRPr="006D669D" w:rsidTr="00964BCD">
        <w:trPr>
          <w:trHeight w:val="1088"/>
        </w:trPr>
        <w:tc>
          <w:tcPr>
            <w:tcW w:w="2070"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980" w:type="dxa"/>
            <w:vMerge/>
          </w:tcPr>
          <w:p w:rsidR="006D669D" w:rsidRPr="006D669D" w:rsidRDefault="006D669D" w:rsidP="00964BCD">
            <w:pPr>
              <w:pStyle w:val="Title"/>
              <w:rPr>
                <w:rFonts w:cs="Times New Roman"/>
                <w:sz w:val="24"/>
                <w:szCs w:val="24"/>
              </w:rPr>
            </w:pPr>
          </w:p>
        </w:tc>
      </w:tr>
      <w:tr w:rsidR="006D669D" w:rsidRPr="006D669D" w:rsidTr="00964BCD">
        <w:trPr>
          <w:trHeight w:val="343"/>
        </w:trPr>
        <w:tc>
          <w:tcPr>
            <w:tcW w:w="2070"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2052-00.099.04-</w:t>
            </w:r>
          </w:p>
          <w:p w:rsidR="006D669D" w:rsidRPr="006D669D" w:rsidRDefault="006D669D" w:rsidP="00964BCD">
            <w:pPr>
              <w:pStyle w:val="Title"/>
              <w:rPr>
                <w:rFonts w:cs="Times New Roman"/>
                <w:sz w:val="24"/>
                <w:szCs w:val="24"/>
              </w:rPr>
            </w:pPr>
            <w:r w:rsidRPr="006D669D">
              <w:rPr>
                <w:rFonts w:cs="Times New Roman"/>
                <w:sz w:val="24"/>
                <w:szCs w:val="24"/>
              </w:rPr>
              <w:t>Directorate of Land Records and Survey</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204.60</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205.60</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129.65</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(-)75.95</w:t>
            </w:r>
          </w:p>
        </w:tc>
        <w:tc>
          <w:tcPr>
            <w:tcW w:w="1980"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75.95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276"/>
        </w:trPr>
        <w:tc>
          <w:tcPr>
            <w:tcW w:w="2070"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1.00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980" w:type="dxa"/>
            <w:vMerge/>
          </w:tcPr>
          <w:p w:rsidR="006D669D" w:rsidRPr="006D669D" w:rsidRDefault="006D669D" w:rsidP="00964BCD">
            <w:pPr>
              <w:pStyle w:val="Title"/>
              <w:rPr>
                <w:rFonts w:cs="Times New Roman"/>
                <w:sz w:val="24"/>
                <w:szCs w:val="24"/>
              </w:rPr>
            </w:pPr>
          </w:p>
        </w:tc>
      </w:tr>
      <w:tr w:rsidR="006D669D" w:rsidRPr="006D669D" w:rsidTr="00964BCD">
        <w:trPr>
          <w:trHeight w:val="1088"/>
        </w:trPr>
        <w:tc>
          <w:tcPr>
            <w:tcW w:w="2070"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980" w:type="dxa"/>
            <w:vMerge/>
          </w:tcPr>
          <w:p w:rsidR="006D669D" w:rsidRPr="006D669D" w:rsidRDefault="006D669D" w:rsidP="00964BCD">
            <w:pPr>
              <w:pStyle w:val="Title"/>
              <w:rPr>
                <w:rFonts w:cs="Times New Roman"/>
                <w:sz w:val="24"/>
                <w:szCs w:val="24"/>
              </w:rPr>
            </w:pPr>
          </w:p>
        </w:tc>
      </w:tr>
      <w:tr w:rsidR="006D669D" w:rsidRPr="006D669D" w:rsidTr="00964BCD">
        <w:trPr>
          <w:trHeight w:val="413"/>
        </w:trPr>
        <w:tc>
          <w:tcPr>
            <w:tcW w:w="2070"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2053-00.094.04-Certificate Establishment    (Estt. Exp.)</w:t>
            </w: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324.94</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325.44</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260.77</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(-)64.67</w:t>
            </w:r>
          </w:p>
        </w:tc>
        <w:tc>
          <w:tcPr>
            <w:tcW w:w="1980"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64.67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264"/>
        </w:trPr>
        <w:tc>
          <w:tcPr>
            <w:tcW w:w="2070"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0.50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980"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070"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980" w:type="dxa"/>
            <w:vMerge/>
          </w:tcPr>
          <w:p w:rsidR="006D669D" w:rsidRPr="006D669D" w:rsidRDefault="006D669D" w:rsidP="00964BCD">
            <w:pPr>
              <w:pStyle w:val="Title"/>
              <w:rPr>
                <w:rFonts w:cs="Times New Roman"/>
                <w:sz w:val="24"/>
                <w:szCs w:val="24"/>
              </w:rPr>
            </w:pPr>
          </w:p>
        </w:tc>
      </w:tr>
      <w:tr w:rsidR="006D669D" w:rsidRPr="006D669D" w:rsidTr="00964BCD">
        <w:trPr>
          <w:trHeight w:val="413"/>
        </w:trPr>
        <w:tc>
          <w:tcPr>
            <w:tcW w:w="2070"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2053-00.094.05-Process Serving- Establishment    (Estt. Exp.)</w:t>
            </w: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615.30</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635.30</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564.05</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(-)71.25</w:t>
            </w:r>
          </w:p>
        </w:tc>
        <w:tc>
          <w:tcPr>
            <w:tcW w:w="1980"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71.25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264"/>
        </w:trPr>
        <w:tc>
          <w:tcPr>
            <w:tcW w:w="2070"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20.00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980" w:type="dxa"/>
            <w:vMerge/>
          </w:tcPr>
          <w:p w:rsidR="006D669D" w:rsidRPr="006D669D" w:rsidRDefault="006D669D" w:rsidP="00964BCD">
            <w:pPr>
              <w:pStyle w:val="Title"/>
              <w:rPr>
                <w:rFonts w:cs="Times New Roman"/>
                <w:sz w:val="24"/>
                <w:szCs w:val="24"/>
              </w:rPr>
            </w:pPr>
          </w:p>
        </w:tc>
      </w:tr>
      <w:tr w:rsidR="006D669D" w:rsidRPr="006D669D" w:rsidTr="00964BCD">
        <w:trPr>
          <w:trHeight w:val="998"/>
        </w:trPr>
        <w:tc>
          <w:tcPr>
            <w:tcW w:w="2070"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980" w:type="dxa"/>
            <w:vMerge/>
          </w:tcPr>
          <w:p w:rsidR="006D669D" w:rsidRPr="006D669D" w:rsidRDefault="006D669D" w:rsidP="00964BCD">
            <w:pPr>
              <w:pStyle w:val="Title"/>
              <w:rPr>
                <w:rFonts w:cs="Times New Roman"/>
                <w:sz w:val="24"/>
                <w:szCs w:val="24"/>
              </w:rPr>
            </w:pPr>
          </w:p>
        </w:tc>
      </w:tr>
      <w:tr w:rsidR="006D669D" w:rsidRPr="006D669D" w:rsidTr="00964BCD">
        <w:trPr>
          <w:trHeight w:val="221"/>
        </w:trPr>
        <w:tc>
          <w:tcPr>
            <w:tcW w:w="2070"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2070-00.115.03- Circuit House    (Estt. Exp.)</w:t>
            </w: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500.85</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927.85</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754.41</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(-)173.44</w:t>
            </w:r>
          </w:p>
        </w:tc>
        <w:tc>
          <w:tcPr>
            <w:tcW w:w="1980"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173.44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197"/>
        </w:trPr>
        <w:tc>
          <w:tcPr>
            <w:tcW w:w="2070"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427.00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980" w:type="dxa"/>
            <w:vMerge/>
          </w:tcPr>
          <w:p w:rsidR="006D669D" w:rsidRPr="006D669D" w:rsidRDefault="006D669D" w:rsidP="00964BCD">
            <w:pPr>
              <w:pStyle w:val="Title"/>
              <w:rPr>
                <w:rFonts w:cs="Times New Roman"/>
                <w:sz w:val="24"/>
                <w:szCs w:val="24"/>
              </w:rPr>
            </w:pPr>
          </w:p>
        </w:tc>
      </w:tr>
      <w:tr w:rsidR="006D669D" w:rsidRPr="006D669D" w:rsidTr="00964BCD">
        <w:trPr>
          <w:trHeight w:val="1133"/>
        </w:trPr>
        <w:tc>
          <w:tcPr>
            <w:tcW w:w="2070"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980"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070"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3475-00.201.01- Fixation of Ceiling and Acquisition of Surplus land </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67.61</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67.61</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20.35</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(-)47.26</w:t>
            </w:r>
          </w:p>
        </w:tc>
        <w:tc>
          <w:tcPr>
            <w:tcW w:w="1980"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 xml:space="preserve">` </w:t>
            </w:r>
            <w:r w:rsidRPr="006D669D">
              <w:rPr>
                <w:rFonts w:cs="Times New Roman"/>
                <w:sz w:val="24"/>
                <w:szCs w:val="24"/>
              </w:rPr>
              <w:t xml:space="preserve">47.26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264"/>
        </w:trPr>
        <w:tc>
          <w:tcPr>
            <w:tcW w:w="2070"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980"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070"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 xml:space="preserve"> 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980" w:type="dxa"/>
            <w:vMerge/>
          </w:tcPr>
          <w:p w:rsidR="006D669D" w:rsidRPr="006D669D" w:rsidRDefault="006D669D" w:rsidP="00964BCD">
            <w:pPr>
              <w:pStyle w:val="Title"/>
              <w:rPr>
                <w:rFonts w:cs="Times New Roman"/>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Cs/>
          <w:sz w:val="24"/>
          <w:szCs w:val="24"/>
        </w:rPr>
      </w:pPr>
      <w:r w:rsidRPr="006D669D">
        <w:rPr>
          <w:bCs/>
          <w:sz w:val="24"/>
          <w:szCs w:val="24"/>
        </w:rPr>
        <w:t xml:space="preserve">(4) </w:t>
      </w:r>
      <w:r w:rsidRPr="006D669D">
        <w:rPr>
          <w:bCs/>
          <w:sz w:val="24"/>
          <w:szCs w:val="24"/>
        </w:rPr>
        <w:tab/>
        <w:t>In the following cases, entire provision remained unutilized:</w:t>
      </w:r>
    </w:p>
    <w:p w:rsidR="006D669D" w:rsidRPr="006D669D" w:rsidRDefault="006D669D" w:rsidP="00964BCD">
      <w:pPr>
        <w:pStyle w:val="Title"/>
        <w:ind w:left="426" w:hanging="426"/>
        <w:jc w:val="both"/>
        <w:rPr>
          <w:sz w:val="24"/>
          <w:szCs w:val="24"/>
        </w:rPr>
      </w:pPr>
    </w:p>
    <w:tbl>
      <w:tblPr>
        <w:tblW w:w="10051"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70"/>
        <w:gridCol w:w="450"/>
        <w:gridCol w:w="1440"/>
        <w:gridCol w:w="1350"/>
        <w:gridCol w:w="1530"/>
        <w:gridCol w:w="1350"/>
        <w:gridCol w:w="1861"/>
      </w:tblGrid>
      <w:tr w:rsidR="006D669D" w:rsidRPr="006D669D" w:rsidTr="00964BCD">
        <w:trPr>
          <w:trHeight w:val="848"/>
        </w:trPr>
        <w:tc>
          <w:tcPr>
            <w:tcW w:w="3960" w:type="dxa"/>
            <w:gridSpan w:val="3"/>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350"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530"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350" w:type="dxa"/>
          </w:tcPr>
          <w:p w:rsidR="006D669D" w:rsidRPr="006D669D" w:rsidRDefault="006D669D" w:rsidP="00964BCD">
            <w:pPr>
              <w:pStyle w:val="Title"/>
              <w:rPr>
                <w:rFonts w:cs="Times New Roman"/>
                <w:b/>
                <w:sz w:val="24"/>
                <w:szCs w:val="24"/>
              </w:rPr>
            </w:pPr>
            <w:r w:rsidRPr="006D669D">
              <w:rPr>
                <w:rFonts w:cs="Times New Roman"/>
                <w:b/>
                <w:sz w:val="24"/>
                <w:szCs w:val="24"/>
              </w:rPr>
              <w:t>Excess (+)/ Saving(-) (</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861" w:type="dxa"/>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343"/>
        </w:trPr>
        <w:tc>
          <w:tcPr>
            <w:tcW w:w="2070"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2029-00.104.03-</w:t>
            </w:r>
          </w:p>
          <w:p w:rsidR="006D669D" w:rsidRPr="006D669D" w:rsidRDefault="006D669D" w:rsidP="00964BCD">
            <w:pPr>
              <w:pStyle w:val="Title"/>
              <w:rPr>
                <w:rFonts w:cs="Times New Roman"/>
                <w:sz w:val="24"/>
                <w:szCs w:val="24"/>
              </w:rPr>
            </w:pPr>
            <w:r w:rsidRPr="006D669D">
              <w:rPr>
                <w:rFonts w:cs="Times New Roman"/>
                <w:sz w:val="24"/>
                <w:szCs w:val="24"/>
              </w:rPr>
              <w:t>Expenditure on Revenue Administration- Purchase of New Vehicle</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125.00</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125.00</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(-)125.00</w:t>
            </w:r>
          </w:p>
        </w:tc>
        <w:tc>
          <w:tcPr>
            <w:tcW w:w="186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 xml:space="preserve">125.00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(August 2024). </w:t>
            </w:r>
          </w:p>
          <w:p w:rsidR="006D669D" w:rsidRPr="006D669D" w:rsidRDefault="006D669D" w:rsidP="00964BCD">
            <w:pPr>
              <w:pStyle w:val="Title"/>
              <w:jc w:val="both"/>
              <w:rPr>
                <w:rFonts w:cs="Times New Roman"/>
                <w:sz w:val="24"/>
                <w:szCs w:val="24"/>
              </w:rPr>
            </w:pPr>
          </w:p>
        </w:tc>
      </w:tr>
      <w:tr w:rsidR="006D669D" w:rsidRPr="006D669D" w:rsidTr="00964BCD">
        <w:trPr>
          <w:trHeight w:val="276"/>
        </w:trPr>
        <w:tc>
          <w:tcPr>
            <w:tcW w:w="2070"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86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070"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861" w:type="dxa"/>
            <w:vMerge/>
          </w:tcPr>
          <w:p w:rsidR="006D669D" w:rsidRPr="006D669D" w:rsidRDefault="006D669D" w:rsidP="00964BCD">
            <w:pPr>
              <w:pStyle w:val="Title"/>
              <w:rPr>
                <w:rFonts w:cs="Times New Roman"/>
                <w:sz w:val="24"/>
                <w:szCs w:val="24"/>
              </w:rPr>
            </w:pPr>
          </w:p>
        </w:tc>
      </w:tr>
      <w:tr w:rsidR="006D669D" w:rsidRPr="006D669D" w:rsidTr="00964BCD">
        <w:trPr>
          <w:trHeight w:val="343"/>
        </w:trPr>
        <w:tc>
          <w:tcPr>
            <w:tcW w:w="2070"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3454-01.001.01-</w:t>
            </w:r>
          </w:p>
          <w:p w:rsidR="006D669D" w:rsidRPr="006D669D" w:rsidRDefault="006D669D" w:rsidP="00964BCD">
            <w:pPr>
              <w:pStyle w:val="Title"/>
              <w:rPr>
                <w:rFonts w:cs="Times New Roman"/>
                <w:sz w:val="24"/>
                <w:szCs w:val="24"/>
              </w:rPr>
            </w:pPr>
            <w:r w:rsidRPr="006D669D">
              <w:rPr>
                <w:rFonts w:cs="Times New Roman"/>
                <w:sz w:val="24"/>
                <w:szCs w:val="24"/>
              </w:rPr>
              <w:t>Agriculture Census</w:t>
            </w:r>
          </w:p>
          <w:p w:rsidR="006D669D" w:rsidRPr="006D669D" w:rsidRDefault="006D669D" w:rsidP="00964BCD">
            <w:pPr>
              <w:pStyle w:val="Title"/>
              <w:rPr>
                <w:rFonts w:cs="Times New Roman"/>
                <w:color w:val="FF0000"/>
                <w:sz w:val="24"/>
                <w:szCs w:val="24"/>
              </w:rPr>
            </w:pPr>
            <w:r w:rsidRPr="006D669D">
              <w:rPr>
                <w:rFonts w:cs="Times New Roman"/>
                <w:sz w:val="24"/>
                <w:szCs w:val="24"/>
              </w:rPr>
              <w:t>(CSS)</w:t>
            </w: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 100.00</w:t>
            </w:r>
          </w:p>
          <w:p w:rsidR="006D669D" w:rsidRPr="006D669D" w:rsidRDefault="006D669D" w:rsidP="00964BCD">
            <w:pPr>
              <w:pStyle w:val="Title"/>
              <w:jc w:val="right"/>
              <w:rPr>
                <w:rFonts w:cs="Times New Roman"/>
                <w:sz w:val="24"/>
                <w:szCs w:val="24"/>
              </w:rPr>
            </w:pPr>
          </w:p>
          <w:p w:rsidR="006D669D" w:rsidRPr="006D669D" w:rsidRDefault="006D669D" w:rsidP="00964BCD">
            <w:pPr>
              <w:pStyle w:val="Title"/>
              <w:jc w:val="right"/>
              <w:rPr>
                <w:rFonts w:cs="Times New Roman"/>
                <w:sz w:val="24"/>
                <w:szCs w:val="24"/>
              </w:rPr>
            </w:pPr>
          </w:p>
        </w:tc>
        <w:tc>
          <w:tcPr>
            <w:tcW w:w="186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 xml:space="preserve">100.00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(August 2024). </w:t>
            </w:r>
          </w:p>
        </w:tc>
      </w:tr>
      <w:tr w:rsidR="006D669D" w:rsidRPr="006D669D" w:rsidTr="00964BCD">
        <w:trPr>
          <w:trHeight w:val="276"/>
        </w:trPr>
        <w:tc>
          <w:tcPr>
            <w:tcW w:w="2070" w:type="dxa"/>
            <w:vMerge/>
          </w:tcPr>
          <w:p w:rsidR="006D669D" w:rsidRPr="006D669D" w:rsidRDefault="006D669D" w:rsidP="00964BCD">
            <w:pPr>
              <w:pStyle w:val="Title"/>
              <w:rPr>
                <w:rFonts w:cs="Times New Roman"/>
                <w:color w:val="FF0000"/>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86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070" w:type="dxa"/>
            <w:vMerge/>
          </w:tcPr>
          <w:p w:rsidR="006D669D" w:rsidRPr="006D669D" w:rsidRDefault="006D669D" w:rsidP="00964BCD">
            <w:pPr>
              <w:pStyle w:val="Title"/>
              <w:rPr>
                <w:rFonts w:cs="Times New Roman"/>
                <w:color w:val="FF0000"/>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40" w:type="dxa"/>
          </w:tcPr>
          <w:p w:rsidR="006D669D" w:rsidRPr="006D669D" w:rsidRDefault="006D669D" w:rsidP="00964BCD">
            <w:pPr>
              <w:pStyle w:val="Title"/>
              <w:jc w:val="right"/>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861" w:type="dxa"/>
            <w:vMerge/>
          </w:tcPr>
          <w:p w:rsidR="006D669D" w:rsidRPr="006D669D" w:rsidRDefault="006D669D" w:rsidP="00964BCD">
            <w:pPr>
              <w:pStyle w:val="Title"/>
              <w:rPr>
                <w:rFonts w:cs="Times New Roman"/>
                <w:sz w:val="24"/>
                <w:szCs w:val="24"/>
              </w:rPr>
            </w:pPr>
          </w:p>
        </w:tc>
      </w:tr>
      <w:tr w:rsidR="006D669D" w:rsidRPr="006D669D" w:rsidTr="00964BCD">
        <w:trPr>
          <w:trHeight w:val="343"/>
        </w:trPr>
        <w:tc>
          <w:tcPr>
            <w:tcW w:w="2070"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3454-01.101.05-</w:t>
            </w:r>
          </w:p>
          <w:p w:rsidR="006D669D" w:rsidRPr="006D669D" w:rsidRDefault="006D669D" w:rsidP="00964BCD">
            <w:pPr>
              <w:pStyle w:val="Title"/>
              <w:rPr>
                <w:rFonts w:cs="Times New Roman"/>
                <w:sz w:val="24"/>
                <w:szCs w:val="24"/>
              </w:rPr>
            </w:pPr>
            <w:r w:rsidRPr="006D669D">
              <w:rPr>
                <w:rFonts w:cs="Times New Roman"/>
                <w:sz w:val="24"/>
                <w:szCs w:val="24"/>
              </w:rPr>
              <w:t>National Population Record</w:t>
            </w:r>
          </w:p>
          <w:p w:rsidR="006D669D" w:rsidRPr="006D669D" w:rsidRDefault="006D669D" w:rsidP="00964BCD">
            <w:pPr>
              <w:pStyle w:val="Title"/>
              <w:rPr>
                <w:rFonts w:cs="Times New Roman"/>
                <w:sz w:val="24"/>
                <w:szCs w:val="24"/>
              </w:rPr>
            </w:pPr>
            <w:r w:rsidRPr="006D669D">
              <w:rPr>
                <w:rFonts w:cs="Times New Roman"/>
                <w:sz w:val="24"/>
                <w:szCs w:val="24"/>
              </w:rPr>
              <w:t>(CSS)</w:t>
            </w: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53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86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the entire provision  of  </w:t>
            </w:r>
            <w:r w:rsidRPr="006D669D">
              <w:rPr>
                <w:rFonts w:ascii="Rupee Foradian" w:hAnsi="Rupee Foradian" w:cs="Times New Roman"/>
                <w:sz w:val="24"/>
                <w:szCs w:val="24"/>
              </w:rPr>
              <w:t>`</w:t>
            </w:r>
            <w:r w:rsidRPr="006D669D">
              <w:rPr>
                <w:rFonts w:cs="Times New Roman"/>
                <w:sz w:val="24"/>
                <w:szCs w:val="24"/>
              </w:rPr>
              <w:t xml:space="preserve">100.00 lakh have not been intimated (August 2024). </w:t>
            </w:r>
          </w:p>
        </w:tc>
      </w:tr>
      <w:tr w:rsidR="006D669D" w:rsidRPr="006D669D" w:rsidTr="00964BCD">
        <w:trPr>
          <w:trHeight w:val="276"/>
        </w:trPr>
        <w:tc>
          <w:tcPr>
            <w:tcW w:w="2070"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861"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070" w:type="dxa"/>
            <w:vMerge/>
          </w:tcPr>
          <w:p w:rsidR="006D669D" w:rsidRPr="006D669D" w:rsidRDefault="006D669D" w:rsidP="00964BCD">
            <w:pPr>
              <w:pStyle w:val="Title"/>
              <w:rPr>
                <w:rFonts w:cs="Times New Roman"/>
                <w:sz w:val="24"/>
                <w:szCs w:val="24"/>
              </w:rPr>
            </w:pPr>
          </w:p>
        </w:tc>
        <w:tc>
          <w:tcPr>
            <w:tcW w:w="45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4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530" w:type="dxa"/>
            <w:vMerge/>
          </w:tcPr>
          <w:p w:rsidR="006D669D" w:rsidRPr="006D669D" w:rsidRDefault="006D669D" w:rsidP="00964BCD">
            <w:pPr>
              <w:pStyle w:val="Title"/>
              <w:rPr>
                <w:rFonts w:cs="Times New Roman"/>
                <w:sz w:val="24"/>
                <w:szCs w:val="24"/>
              </w:rPr>
            </w:pPr>
          </w:p>
        </w:tc>
        <w:tc>
          <w:tcPr>
            <w:tcW w:w="1350" w:type="dxa"/>
            <w:vMerge/>
          </w:tcPr>
          <w:p w:rsidR="006D669D" w:rsidRPr="006D669D" w:rsidRDefault="006D669D" w:rsidP="00964BCD">
            <w:pPr>
              <w:pStyle w:val="Title"/>
              <w:rPr>
                <w:rFonts w:cs="Times New Roman"/>
                <w:sz w:val="24"/>
                <w:szCs w:val="24"/>
              </w:rPr>
            </w:pPr>
          </w:p>
        </w:tc>
        <w:tc>
          <w:tcPr>
            <w:tcW w:w="1861" w:type="dxa"/>
            <w:vMerge/>
          </w:tcPr>
          <w:p w:rsidR="006D669D" w:rsidRPr="006D669D" w:rsidRDefault="006D669D" w:rsidP="00964BCD">
            <w:pPr>
              <w:pStyle w:val="Title"/>
              <w:rPr>
                <w:rFonts w:cs="Times New Roman"/>
                <w:sz w:val="24"/>
                <w:szCs w:val="24"/>
              </w:rPr>
            </w:pPr>
          </w:p>
        </w:tc>
      </w:tr>
    </w:tbl>
    <w:p w:rsidR="006D669D" w:rsidRPr="006D669D" w:rsidRDefault="006D669D" w:rsidP="00964BCD">
      <w:pPr>
        <w:rPr>
          <w:b/>
        </w:rPr>
      </w:pPr>
    </w:p>
    <w:p w:rsidR="006D669D" w:rsidRPr="006D669D" w:rsidRDefault="006D669D" w:rsidP="00964BCD">
      <w:pPr>
        <w:rPr>
          <w:b/>
        </w:rPr>
      </w:pPr>
      <w:r w:rsidRPr="006D669D">
        <w:rPr>
          <w:b/>
        </w:rPr>
        <w:t>Capital:</w:t>
      </w:r>
    </w:p>
    <w:p w:rsidR="006D669D" w:rsidRPr="006D669D" w:rsidRDefault="006D669D" w:rsidP="00964BCD">
      <w:pPr>
        <w:rPr>
          <w:b/>
        </w:rPr>
      </w:pPr>
    </w:p>
    <w:p w:rsidR="006D669D" w:rsidRPr="006D669D" w:rsidRDefault="006D669D" w:rsidP="00964BCD">
      <w:pPr>
        <w:jc w:val="both"/>
      </w:pPr>
      <w:r w:rsidRPr="006D669D">
        <w:t xml:space="preserve"> (6)    Provision surrendered (</w:t>
      </w:r>
      <w:r w:rsidRPr="006D669D">
        <w:rPr>
          <w:rFonts w:ascii="Rupee Foradian" w:hAnsi="Rupee Foradian"/>
        </w:rPr>
        <w:t>`</w:t>
      </w:r>
      <w:r w:rsidRPr="006D669D">
        <w:rPr>
          <w:bCs/>
        </w:rPr>
        <w:t>1,750.00</w:t>
      </w:r>
      <w:r w:rsidRPr="006D669D">
        <w:t xml:space="preserve"> lakh) fell short of the final saving (</w:t>
      </w:r>
      <w:r w:rsidRPr="006D669D">
        <w:rPr>
          <w:rFonts w:ascii="Rupee Foradian" w:hAnsi="Rupee Foradian"/>
        </w:rPr>
        <w:t>`</w:t>
      </w:r>
      <w:r w:rsidRPr="006D669D">
        <w:rPr>
          <w:bCs/>
        </w:rPr>
        <w:t>1,750.04</w:t>
      </w:r>
      <w:r w:rsidRPr="006D669D">
        <w:t xml:space="preserve"> lakh) by </w:t>
      </w:r>
    </w:p>
    <w:p w:rsidR="006D669D" w:rsidRPr="006D669D" w:rsidRDefault="006D669D" w:rsidP="00964BCD">
      <w:pPr>
        <w:jc w:val="both"/>
      </w:pPr>
      <w:r w:rsidRPr="006D669D">
        <w:rPr>
          <w:rFonts w:ascii="Rupee Foradian" w:hAnsi="Rupee Foradian"/>
        </w:rPr>
        <w:t>`</w:t>
      </w:r>
      <w:r w:rsidRPr="006D669D">
        <w:rPr>
          <w:bCs/>
        </w:rPr>
        <w:t>0.04</w:t>
      </w:r>
      <w:r w:rsidRPr="006D669D">
        <w:t xml:space="preserve"> lakh.</w:t>
      </w:r>
    </w:p>
    <w:p w:rsidR="006D669D" w:rsidRPr="006D669D" w:rsidRDefault="006D669D" w:rsidP="00964BCD">
      <w:pPr>
        <w:ind w:left="360"/>
        <w:jc w:val="both"/>
        <w:rPr>
          <w:color w:val="FF0000"/>
        </w:rPr>
      </w:pPr>
    </w:p>
    <w:p w:rsidR="006D669D" w:rsidRPr="006D669D" w:rsidRDefault="006D669D" w:rsidP="00964BCD">
      <w:pPr>
        <w:ind w:left="567" w:hanging="567"/>
        <w:jc w:val="both"/>
        <w:rPr>
          <w:b/>
        </w:rPr>
      </w:pPr>
      <w:r w:rsidRPr="006D669D">
        <w:t>(7)</w:t>
      </w:r>
      <w:r w:rsidRPr="006D669D">
        <w:tab/>
        <w:t>S</w:t>
      </w:r>
      <w:r w:rsidRPr="006D669D">
        <w:rPr>
          <w:bCs/>
        </w:rPr>
        <w:t>aving (</w:t>
      </w:r>
      <w:r w:rsidRPr="006D669D">
        <w:rPr>
          <w:rFonts w:ascii="Rupee Foradian" w:hAnsi="Rupee Foradian"/>
          <w:bCs/>
        </w:rPr>
        <w:t>`</w:t>
      </w:r>
      <w:r w:rsidRPr="006D669D">
        <w:rPr>
          <w:bCs/>
        </w:rPr>
        <w:t xml:space="preserve"> 15.00 lakh or 10 </w:t>
      </w:r>
      <w:r w:rsidRPr="006D669D">
        <w:rPr>
          <w:bCs/>
          <w:i/>
        </w:rPr>
        <w:t>per cent</w:t>
      </w:r>
      <w:r w:rsidRPr="006D669D">
        <w:rPr>
          <w:bCs/>
        </w:rPr>
        <w:t xml:space="preserve"> of the provision, whichever is more) occurred mainly under:</w:t>
      </w:r>
    </w:p>
    <w:tbl>
      <w:tblPr>
        <w:tblpPr w:leftFromText="181" w:rightFromText="181" w:vertAnchor="text" w:tblpX="-494" w:tblpY="1"/>
        <w:tblOverlap w:val="neve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425"/>
        <w:gridCol w:w="1417"/>
        <w:gridCol w:w="1418"/>
        <w:gridCol w:w="1559"/>
        <w:gridCol w:w="1418"/>
        <w:gridCol w:w="1984"/>
      </w:tblGrid>
      <w:tr w:rsidR="006D669D" w:rsidRPr="006D669D" w:rsidTr="00964BCD">
        <w:trPr>
          <w:trHeight w:val="848"/>
        </w:trPr>
        <w:tc>
          <w:tcPr>
            <w:tcW w:w="4077" w:type="dxa"/>
            <w:gridSpan w:val="3"/>
          </w:tcPr>
          <w:p w:rsidR="006D669D" w:rsidRPr="006D669D" w:rsidRDefault="006D669D" w:rsidP="00964BCD">
            <w:pPr>
              <w:rPr>
                <w:b/>
              </w:rPr>
            </w:pPr>
            <w:r w:rsidRPr="006D669D">
              <w:rPr>
                <w:b/>
              </w:rPr>
              <w:t>Head</w:t>
            </w:r>
          </w:p>
        </w:tc>
        <w:tc>
          <w:tcPr>
            <w:tcW w:w="1418" w:type="dxa"/>
          </w:tcPr>
          <w:p w:rsidR="006D669D" w:rsidRPr="006D669D" w:rsidRDefault="006D669D" w:rsidP="00964BCD">
            <w:pPr>
              <w:jc w:val="center"/>
              <w:rPr>
                <w:b/>
              </w:rPr>
            </w:pPr>
            <w:r w:rsidRPr="006D669D">
              <w:rPr>
                <w:b/>
              </w:rPr>
              <w:t xml:space="preserve">Total Grant </w:t>
            </w:r>
          </w:p>
          <w:p w:rsidR="006D669D" w:rsidRPr="006D669D" w:rsidRDefault="006D669D" w:rsidP="00964BCD">
            <w:pPr>
              <w:rPr>
                <w:b/>
              </w:rPr>
            </w:pPr>
            <w:r w:rsidRPr="006D669D">
              <w:rPr>
                <w:b/>
              </w:rPr>
              <w:t>(</w:t>
            </w:r>
            <w:r w:rsidRPr="006D669D">
              <w:rPr>
                <w:rFonts w:ascii="Rupee Foradian" w:hAnsi="Rupee Foradian"/>
                <w:b/>
              </w:rPr>
              <w:t xml:space="preserve">` </w:t>
            </w:r>
            <w:r w:rsidRPr="006D669D">
              <w:rPr>
                <w:b/>
              </w:rPr>
              <w:t>in lakh)</w:t>
            </w:r>
          </w:p>
        </w:tc>
        <w:tc>
          <w:tcPr>
            <w:tcW w:w="1559" w:type="dxa"/>
          </w:tcPr>
          <w:p w:rsidR="006D669D" w:rsidRPr="006D669D" w:rsidRDefault="006D669D" w:rsidP="00964BCD">
            <w:pPr>
              <w:jc w:val="center"/>
              <w:rPr>
                <w:b/>
              </w:rPr>
            </w:pPr>
            <w:r w:rsidRPr="006D669D">
              <w:rPr>
                <w:b/>
              </w:rPr>
              <w:t>Actual Expenditure (</w:t>
            </w:r>
            <w:r w:rsidRPr="006D669D">
              <w:rPr>
                <w:rFonts w:ascii="Rupee Foradian" w:hAnsi="Rupee Foradian"/>
                <w:b/>
              </w:rPr>
              <w:t xml:space="preserve">` </w:t>
            </w:r>
            <w:r w:rsidRPr="006D669D">
              <w:rPr>
                <w:b/>
              </w:rPr>
              <w:t xml:space="preserve"> in lakh)</w:t>
            </w:r>
          </w:p>
        </w:tc>
        <w:tc>
          <w:tcPr>
            <w:tcW w:w="1418" w:type="dxa"/>
          </w:tcPr>
          <w:p w:rsidR="006D669D" w:rsidRPr="006D669D" w:rsidRDefault="006D669D" w:rsidP="00964BCD">
            <w:pPr>
              <w:rPr>
                <w:b/>
              </w:rPr>
            </w:pPr>
            <w:r w:rsidRPr="006D669D">
              <w:rPr>
                <w:b/>
              </w:rPr>
              <w:t>Excess (+)/ Saving(-)</w:t>
            </w:r>
          </w:p>
          <w:p w:rsidR="006D669D" w:rsidRPr="006D669D" w:rsidRDefault="006D669D" w:rsidP="00964BCD">
            <w:pPr>
              <w:rPr>
                <w:b/>
              </w:rPr>
            </w:pPr>
            <w:r w:rsidRPr="006D669D">
              <w:rPr>
                <w:b/>
              </w:rPr>
              <w:t xml:space="preserve"> (</w:t>
            </w:r>
            <w:r w:rsidRPr="006D669D">
              <w:rPr>
                <w:rFonts w:ascii="Rupee Foradian" w:hAnsi="Rupee Foradian"/>
                <w:b/>
              </w:rPr>
              <w:t>`</w:t>
            </w:r>
            <w:r w:rsidRPr="006D669D">
              <w:rPr>
                <w:b/>
              </w:rPr>
              <w:t xml:space="preserve"> in lakh)</w:t>
            </w:r>
          </w:p>
        </w:tc>
        <w:tc>
          <w:tcPr>
            <w:tcW w:w="1984" w:type="dxa"/>
          </w:tcPr>
          <w:p w:rsidR="006D669D" w:rsidRPr="006D669D" w:rsidRDefault="006D669D" w:rsidP="00964BCD">
            <w:pPr>
              <w:rPr>
                <w:b/>
              </w:rPr>
            </w:pPr>
            <w:r w:rsidRPr="006D669D">
              <w:rPr>
                <w:b/>
              </w:rPr>
              <w:t>Remarks</w:t>
            </w:r>
          </w:p>
        </w:tc>
      </w:tr>
      <w:tr w:rsidR="006D669D" w:rsidRPr="006D669D" w:rsidTr="00964BCD">
        <w:trPr>
          <w:trHeight w:val="286"/>
        </w:trPr>
        <w:tc>
          <w:tcPr>
            <w:tcW w:w="2235" w:type="dxa"/>
            <w:vMerge w:val="restart"/>
          </w:tcPr>
          <w:p w:rsidR="006D669D" w:rsidRPr="006D669D" w:rsidRDefault="006D669D" w:rsidP="00964BCD">
            <w:r w:rsidRPr="006D669D">
              <w:t>4059-01.051.61-</w:t>
            </w:r>
          </w:p>
          <w:p w:rsidR="006D669D" w:rsidRPr="006D669D" w:rsidRDefault="006D669D" w:rsidP="00964BCD">
            <w:r w:rsidRPr="006D669D">
              <w:t>Construction/ Renovation of Circle Office/Registration Office/Tehsil Kutchhery/Damin Bunglow/Circle Officers Quarters under strengthening of Revenue Administration</w:t>
            </w:r>
          </w:p>
          <w:p w:rsidR="006D669D" w:rsidRPr="006D669D" w:rsidRDefault="006D669D" w:rsidP="00964BCD">
            <w:r w:rsidRPr="006D669D">
              <w:t>(SS)</w:t>
            </w:r>
          </w:p>
        </w:tc>
        <w:tc>
          <w:tcPr>
            <w:tcW w:w="425" w:type="dxa"/>
          </w:tcPr>
          <w:p w:rsidR="006D669D" w:rsidRPr="006D669D" w:rsidRDefault="006D669D" w:rsidP="00964BCD">
            <w:r w:rsidRPr="006D669D">
              <w:t>O</w:t>
            </w:r>
          </w:p>
        </w:tc>
        <w:tc>
          <w:tcPr>
            <w:tcW w:w="1417" w:type="dxa"/>
          </w:tcPr>
          <w:p w:rsidR="006D669D" w:rsidRPr="006D669D" w:rsidRDefault="006D669D" w:rsidP="00964BCD">
            <w:pPr>
              <w:jc w:val="right"/>
            </w:pPr>
            <w:r w:rsidRPr="006D669D">
              <w:t>1,600.00</w:t>
            </w:r>
          </w:p>
        </w:tc>
        <w:tc>
          <w:tcPr>
            <w:tcW w:w="1418" w:type="dxa"/>
            <w:vMerge w:val="restart"/>
          </w:tcPr>
          <w:p w:rsidR="006D669D" w:rsidRPr="006D669D" w:rsidRDefault="006D669D" w:rsidP="00964BCD">
            <w:pPr>
              <w:jc w:val="right"/>
            </w:pPr>
            <w:r w:rsidRPr="006D669D">
              <w:t>1,250.00</w:t>
            </w:r>
          </w:p>
        </w:tc>
        <w:tc>
          <w:tcPr>
            <w:tcW w:w="1559" w:type="dxa"/>
            <w:vMerge w:val="restart"/>
          </w:tcPr>
          <w:p w:rsidR="006D669D" w:rsidRPr="006D669D" w:rsidRDefault="006D669D" w:rsidP="00964BCD">
            <w:pPr>
              <w:jc w:val="right"/>
            </w:pPr>
            <w:r w:rsidRPr="006D669D">
              <w:t>1,250.00</w:t>
            </w:r>
          </w:p>
        </w:tc>
        <w:tc>
          <w:tcPr>
            <w:tcW w:w="1418" w:type="dxa"/>
            <w:vMerge w:val="restart"/>
          </w:tcPr>
          <w:p w:rsidR="006D669D" w:rsidRPr="006D669D" w:rsidRDefault="006D669D" w:rsidP="00964BCD">
            <w:pPr>
              <w:jc w:val="right"/>
            </w:pPr>
            <w:r w:rsidRPr="006D669D">
              <w:t>0.00</w:t>
            </w:r>
          </w:p>
        </w:tc>
        <w:tc>
          <w:tcPr>
            <w:tcW w:w="1984"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w:t>
            </w:r>
            <w:r w:rsidRPr="006D669D">
              <w:rPr>
                <w:sz w:val="24"/>
                <w:szCs w:val="24"/>
              </w:rPr>
              <w:t xml:space="preserve">350.00 </w:t>
            </w:r>
            <w:r w:rsidRPr="006D669D">
              <w:rPr>
                <w:rFonts w:cs="Times New Roman"/>
                <w:sz w:val="24"/>
                <w:szCs w:val="24"/>
              </w:rPr>
              <w:t>lakh was attributed to non receipt of requisition from District</w:t>
            </w:r>
            <w:r w:rsidRPr="006D669D">
              <w:rPr>
                <w:sz w:val="24"/>
                <w:szCs w:val="24"/>
              </w:rPr>
              <w:t>.</w:t>
            </w:r>
          </w:p>
        </w:tc>
      </w:tr>
      <w:tr w:rsidR="006D669D" w:rsidRPr="006D669D" w:rsidTr="00964BCD">
        <w:trPr>
          <w:trHeight w:val="448"/>
        </w:trPr>
        <w:tc>
          <w:tcPr>
            <w:tcW w:w="2235" w:type="dxa"/>
            <w:vMerge/>
          </w:tcPr>
          <w:p w:rsidR="006D669D" w:rsidRPr="006D669D" w:rsidRDefault="006D669D" w:rsidP="00964BCD">
            <w:pPr>
              <w:rPr>
                <w:color w:val="FF0000"/>
              </w:rPr>
            </w:pPr>
          </w:p>
        </w:tc>
        <w:tc>
          <w:tcPr>
            <w:tcW w:w="425" w:type="dxa"/>
          </w:tcPr>
          <w:p w:rsidR="006D669D" w:rsidRPr="006D669D" w:rsidRDefault="006D669D" w:rsidP="00964BCD">
            <w:r w:rsidRPr="006D669D">
              <w:t>S</w:t>
            </w:r>
          </w:p>
        </w:tc>
        <w:tc>
          <w:tcPr>
            <w:tcW w:w="1417" w:type="dxa"/>
          </w:tcPr>
          <w:p w:rsidR="006D669D" w:rsidRPr="006D669D" w:rsidRDefault="006D669D" w:rsidP="00964BCD">
            <w:pPr>
              <w:jc w:val="right"/>
            </w:pPr>
            <w:r w:rsidRPr="006D669D">
              <w:t>0.00</w:t>
            </w:r>
          </w:p>
        </w:tc>
        <w:tc>
          <w:tcPr>
            <w:tcW w:w="1418" w:type="dxa"/>
            <w:vMerge/>
          </w:tcPr>
          <w:p w:rsidR="006D669D" w:rsidRPr="006D669D" w:rsidRDefault="006D669D" w:rsidP="00964BCD">
            <w:pPr>
              <w:rPr>
                <w:color w:val="FF0000"/>
              </w:rPr>
            </w:pPr>
          </w:p>
        </w:tc>
        <w:tc>
          <w:tcPr>
            <w:tcW w:w="1559" w:type="dxa"/>
            <w:vMerge/>
          </w:tcPr>
          <w:p w:rsidR="006D669D" w:rsidRPr="006D669D" w:rsidRDefault="006D669D" w:rsidP="00964BCD">
            <w:pPr>
              <w:rPr>
                <w:color w:val="FF0000"/>
              </w:rPr>
            </w:pPr>
          </w:p>
        </w:tc>
        <w:tc>
          <w:tcPr>
            <w:tcW w:w="1418" w:type="dxa"/>
            <w:vMerge/>
          </w:tcPr>
          <w:p w:rsidR="006D669D" w:rsidRPr="006D669D" w:rsidRDefault="006D669D" w:rsidP="00964BCD">
            <w:pPr>
              <w:rPr>
                <w:color w:val="FF0000"/>
              </w:rPr>
            </w:pPr>
          </w:p>
        </w:tc>
        <w:tc>
          <w:tcPr>
            <w:tcW w:w="1984" w:type="dxa"/>
            <w:vMerge/>
          </w:tcPr>
          <w:p w:rsidR="006D669D" w:rsidRPr="006D669D" w:rsidRDefault="006D669D" w:rsidP="00964BCD">
            <w:pPr>
              <w:jc w:val="both"/>
              <w:rPr>
                <w:color w:val="FF0000"/>
              </w:rPr>
            </w:pPr>
          </w:p>
        </w:tc>
      </w:tr>
      <w:tr w:rsidR="006D669D" w:rsidRPr="006D669D" w:rsidTr="00964BCD">
        <w:trPr>
          <w:trHeight w:val="354"/>
        </w:trPr>
        <w:tc>
          <w:tcPr>
            <w:tcW w:w="2235" w:type="dxa"/>
            <w:vMerge/>
            <w:tcBorders>
              <w:bottom w:val="single" w:sz="4" w:space="0" w:color="000000"/>
            </w:tcBorders>
          </w:tcPr>
          <w:p w:rsidR="006D669D" w:rsidRPr="006D669D" w:rsidRDefault="006D669D" w:rsidP="00964BCD">
            <w:pPr>
              <w:rPr>
                <w:color w:val="FF0000"/>
              </w:rPr>
            </w:pPr>
          </w:p>
        </w:tc>
        <w:tc>
          <w:tcPr>
            <w:tcW w:w="425" w:type="dxa"/>
            <w:tcBorders>
              <w:bottom w:val="single" w:sz="4" w:space="0" w:color="000000"/>
            </w:tcBorders>
          </w:tcPr>
          <w:p w:rsidR="006D669D" w:rsidRPr="006D669D" w:rsidRDefault="006D669D" w:rsidP="00964BCD">
            <w:r w:rsidRPr="006D669D">
              <w:t>R</w:t>
            </w:r>
          </w:p>
        </w:tc>
        <w:tc>
          <w:tcPr>
            <w:tcW w:w="1417" w:type="dxa"/>
            <w:tcBorders>
              <w:bottom w:val="single" w:sz="4" w:space="0" w:color="000000"/>
            </w:tcBorders>
          </w:tcPr>
          <w:p w:rsidR="006D669D" w:rsidRPr="006D669D" w:rsidRDefault="006D669D" w:rsidP="00964BCD">
            <w:pPr>
              <w:jc w:val="right"/>
            </w:pPr>
            <w:r w:rsidRPr="006D669D">
              <w:t>(-)350.00</w:t>
            </w:r>
          </w:p>
        </w:tc>
        <w:tc>
          <w:tcPr>
            <w:tcW w:w="1418" w:type="dxa"/>
            <w:vMerge/>
            <w:tcBorders>
              <w:bottom w:val="single" w:sz="4" w:space="0" w:color="000000"/>
            </w:tcBorders>
          </w:tcPr>
          <w:p w:rsidR="006D669D" w:rsidRPr="006D669D" w:rsidRDefault="006D669D" w:rsidP="00964BCD">
            <w:pPr>
              <w:rPr>
                <w:color w:val="FF0000"/>
              </w:rPr>
            </w:pPr>
          </w:p>
        </w:tc>
        <w:tc>
          <w:tcPr>
            <w:tcW w:w="1559" w:type="dxa"/>
            <w:vMerge/>
            <w:tcBorders>
              <w:bottom w:val="single" w:sz="4" w:space="0" w:color="000000"/>
            </w:tcBorders>
          </w:tcPr>
          <w:p w:rsidR="006D669D" w:rsidRPr="006D669D" w:rsidRDefault="006D669D" w:rsidP="00964BCD">
            <w:pPr>
              <w:rPr>
                <w:color w:val="FF0000"/>
              </w:rPr>
            </w:pPr>
          </w:p>
        </w:tc>
        <w:tc>
          <w:tcPr>
            <w:tcW w:w="1418" w:type="dxa"/>
            <w:vMerge/>
            <w:tcBorders>
              <w:bottom w:val="single" w:sz="4" w:space="0" w:color="000000"/>
            </w:tcBorders>
          </w:tcPr>
          <w:p w:rsidR="006D669D" w:rsidRPr="006D669D" w:rsidRDefault="006D669D" w:rsidP="00964BCD">
            <w:pPr>
              <w:rPr>
                <w:color w:val="FF0000"/>
              </w:rPr>
            </w:pPr>
          </w:p>
        </w:tc>
        <w:tc>
          <w:tcPr>
            <w:tcW w:w="1984" w:type="dxa"/>
            <w:vMerge/>
            <w:tcBorders>
              <w:bottom w:val="single" w:sz="4" w:space="0" w:color="000000"/>
            </w:tcBorders>
          </w:tcPr>
          <w:p w:rsidR="006D669D" w:rsidRPr="006D669D" w:rsidRDefault="006D669D" w:rsidP="00964BCD">
            <w:pPr>
              <w:jc w:val="both"/>
              <w:rPr>
                <w:color w:val="FF0000"/>
              </w:rPr>
            </w:pPr>
          </w:p>
        </w:tc>
      </w:tr>
      <w:tr w:rsidR="006D669D" w:rsidRPr="006D669D" w:rsidTr="00964BCD">
        <w:trPr>
          <w:trHeight w:val="286"/>
        </w:trPr>
        <w:tc>
          <w:tcPr>
            <w:tcW w:w="2235" w:type="dxa"/>
            <w:vMerge w:val="restart"/>
          </w:tcPr>
          <w:p w:rsidR="006D669D" w:rsidRPr="006D669D" w:rsidRDefault="006D669D" w:rsidP="00964BCD">
            <w:r w:rsidRPr="006D669D">
              <w:t>4059-01.796.61-</w:t>
            </w:r>
          </w:p>
          <w:p w:rsidR="006D669D" w:rsidRPr="006D669D" w:rsidRDefault="006D669D" w:rsidP="00964BCD">
            <w:r w:rsidRPr="006D669D">
              <w:t>Construction/ Renovation of Circle Office/Registration Office/Tehsil Kutchhery/Damin Bunglow/Circle Officers Quarters under strengthening of Revenue Administration</w:t>
            </w:r>
          </w:p>
          <w:p w:rsidR="006D669D" w:rsidRPr="006D669D" w:rsidRDefault="006D669D" w:rsidP="00964BCD">
            <w:r w:rsidRPr="006D669D">
              <w:t>(SS)</w:t>
            </w:r>
          </w:p>
        </w:tc>
        <w:tc>
          <w:tcPr>
            <w:tcW w:w="425" w:type="dxa"/>
          </w:tcPr>
          <w:p w:rsidR="006D669D" w:rsidRPr="006D669D" w:rsidRDefault="006D669D" w:rsidP="00964BCD">
            <w:r w:rsidRPr="006D669D">
              <w:t>O</w:t>
            </w:r>
          </w:p>
        </w:tc>
        <w:tc>
          <w:tcPr>
            <w:tcW w:w="1417" w:type="dxa"/>
          </w:tcPr>
          <w:p w:rsidR="006D669D" w:rsidRPr="006D669D" w:rsidRDefault="006D669D" w:rsidP="00964BCD">
            <w:pPr>
              <w:jc w:val="right"/>
            </w:pPr>
            <w:r w:rsidRPr="006D669D">
              <w:t>1,600.00</w:t>
            </w:r>
          </w:p>
        </w:tc>
        <w:tc>
          <w:tcPr>
            <w:tcW w:w="1418" w:type="dxa"/>
            <w:vMerge w:val="restart"/>
          </w:tcPr>
          <w:p w:rsidR="006D669D" w:rsidRPr="006D669D" w:rsidRDefault="006D669D" w:rsidP="00964BCD">
            <w:pPr>
              <w:jc w:val="right"/>
            </w:pPr>
            <w:r w:rsidRPr="006D669D">
              <w:t>200.00</w:t>
            </w:r>
          </w:p>
        </w:tc>
        <w:tc>
          <w:tcPr>
            <w:tcW w:w="1559" w:type="dxa"/>
            <w:vMerge w:val="restart"/>
          </w:tcPr>
          <w:p w:rsidR="006D669D" w:rsidRPr="006D669D" w:rsidRDefault="006D669D" w:rsidP="00964BCD">
            <w:pPr>
              <w:jc w:val="right"/>
            </w:pPr>
            <w:r w:rsidRPr="006D669D">
              <w:t>200.00</w:t>
            </w:r>
          </w:p>
        </w:tc>
        <w:tc>
          <w:tcPr>
            <w:tcW w:w="1418" w:type="dxa"/>
            <w:vMerge w:val="restart"/>
          </w:tcPr>
          <w:p w:rsidR="006D669D" w:rsidRPr="006D669D" w:rsidRDefault="006D669D" w:rsidP="00964BCD">
            <w:pPr>
              <w:jc w:val="right"/>
            </w:pPr>
            <w:r w:rsidRPr="006D669D">
              <w:t>0.00</w:t>
            </w:r>
          </w:p>
        </w:tc>
        <w:tc>
          <w:tcPr>
            <w:tcW w:w="1984"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w:t>
            </w:r>
            <w:r w:rsidRPr="006D669D">
              <w:rPr>
                <w:sz w:val="24"/>
                <w:szCs w:val="24"/>
              </w:rPr>
              <w:t xml:space="preserve">1,400.00 </w:t>
            </w:r>
            <w:r w:rsidRPr="006D669D">
              <w:rPr>
                <w:rFonts w:cs="Times New Roman"/>
                <w:sz w:val="24"/>
                <w:szCs w:val="24"/>
              </w:rPr>
              <w:t>lakh was attributed to non receipt of requisition from District.</w:t>
            </w:r>
          </w:p>
        </w:tc>
      </w:tr>
      <w:tr w:rsidR="006D669D" w:rsidRPr="006D669D" w:rsidTr="00964BCD">
        <w:trPr>
          <w:trHeight w:val="448"/>
        </w:trPr>
        <w:tc>
          <w:tcPr>
            <w:tcW w:w="2235" w:type="dxa"/>
            <w:vMerge/>
          </w:tcPr>
          <w:p w:rsidR="006D669D" w:rsidRPr="006D669D" w:rsidRDefault="006D669D" w:rsidP="00964BCD">
            <w:pPr>
              <w:rPr>
                <w:color w:val="FF0000"/>
              </w:rPr>
            </w:pPr>
          </w:p>
        </w:tc>
        <w:tc>
          <w:tcPr>
            <w:tcW w:w="425" w:type="dxa"/>
          </w:tcPr>
          <w:p w:rsidR="006D669D" w:rsidRPr="006D669D" w:rsidRDefault="006D669D" w:rsidP="00964BCD">
            <w:r w:rsidRPr="006D669D">
              <w:t>S</w:t>
            </w:r>
          </w:p>
        </w:tc>
        <w:tc>
          <w:tcPr>
            <w:tcW w:w="1417" w:type="dxa"/>
          </w:tcPr>
          <w:p w:rsidR="006D669D" w:rsidRPr="006D669D" w:rsidRDefault="006D669D" w:rsidP="00964BCD">
            <w:pPr>
              <w:jc w:val="right"/>
            </w:pPr>
            <w:r w:rsidRPr="006D669D">
              <w:t>0.00</w:t>
            </w:r>
          </w:p>
        </w:tc>
        <w:tc>
          <w:tcPr>
            <w:tcW w:w="1418" w:type="dxa"/>
            <w:vMerge/>
          </w:tcPr>
          <w:p w:rsidR="006D669D" w:rsidRPr="006D669D" w:rsidRDefault="006D669D" w:rsidP="00964BCD">
            <w:pPr>
              <w:rPr>
                <w:color w:val="FF0000"/>
              </w:rPr>
            </w:pPr>
          </w:p>
        </w:tc>
        <w:tc>
          <w:tcPr>
            <w:tcW w:w="1559" w:type="dxa"/>
            <w:vMerge/>
          </w:tcPr>
          <w:p w:rsidR="006D669D" w:rsidRPr="006D669D" w:rsidRDefault="006D669D" w:rsidP="00964BCD">
            <w:pPr>
              <w:rPr>
                <w:color w:val="FF0000"/>
              </w:rPr>
            </w:pPr>
          </w:p>
        </w:tc>
        <w:tc>
          <w:tcPr>
            <w:tcW w:w="1418" w:type="dxa"/>
            <w:vMerge/>
          </w:tcPr>
          <w:p w:rsidR="006D669D" w:rsidRPr="006D669D" w:rsidRDefault="006D669D" w:rsidP="00964BCD">
            <w:pPr>
              <w:rPr>
                <w:color w:val="FF0000"/>
              </w:rPr>
            </w:pPr>
          </w:p>
        </w:tc>
        <w:tc>
          <w:tcPr>
            <w:tcW w:w="1984" w:type="dxa"/>
            <w:vMerge/>
          </w:tcPr>
          <w:p w:rsidR="006D669D" w:rsidRPr="006D669D" w:rsidRDefault="006D669D" w:rsidP="00964BCD">
            <w:pPr>
              <w:jc w:val="both"/>
              <w:rPr>
                <w:color w:val="FF0000"/>
              </w:rPr>
            </w:pPr>
          </w:p>
        </w:tc>
      </w:tr>
      <w:tr w:rsidR="006D669D" w:rsidRPr="006D669D" w:rsidTr="00964BCD">
        <w:trPr>
          <w:trHeight w:val="354"/>
        </w:trPr>
        <w:tc>
          <w:tcPr>
            <w:tcW w:w="2235" w:type="dxa"/>
            <w:vMerge/>
            <w:tcBorders>
              <w:bottom w:val="single" w:sz="4" w:space="0" w:color="000000"/>
            </w:tcBorders>
          </w:tcPr>
          <w:p w:rsidR="006D669D" w:rsidRPr="006D669D" w:rsidRDefault="006D669D" w:rsidP="00964BCD">
            <w:pPr>
              <w:rPr>
                <w:color w:val="FF0000"/>
              </w:rPr>
            </w:pPr>
          </w:p>
        </w:tc>
        <w:tc>
          <w:tcPr>
            <w:tcW w:w="425" w:type="dxa"/>
            <w:tcBorders>
              <w:bottom w:val="single" w:sz="4" w:space="0" w:color="000000"/>
            </w:tcBorders>
          </w:tcPr>
          <w:p w:rsidR="006D669D" w:rsidRPr="006D669D" w:rsidRDefault="006D669D" w:rsidP="00964BCD">
            <w:r w:rsidRPr="006D669D">
              <w:t>R</w:t>
            </w:r>
          </w:p>
        </w:tc>
        <w:tc>
          <w:tcPr>
            <w:tcW w:w="1417" w:type="dxa"/>
            <w:tcBorders>
              <w:bottom w:val="single" w:sz="4" w:space="0" w:color="000000"/>
            </w:tcBorders>
          </w:tcPr>
          <w:p w:rsidR="006D669D" w:rsidRPr="006D669D" w:rsidRDefault="006D669D" w:rsidP="00964BCD">
            <w:pPr>
              <w:jc w:val="right"/>
            </w:pPr>
            <w:r w:rsidRPr="006D669D">
              <w:t>(-)1,400.00</w:t>
            </w:r>
          </w:p>
        </w:tc>
        <w:tc>
          <w:tcPr>
            <w:tcW w:w="1418" w:type="dxa"/>
            <w:vMerge/>
            <w:tcBorders>
              <w:bottom w:val="single" w:sz="4" w:space="0" w:color="000000"/>
            </w:tcBorders>
          </w:tcPr>
          <w:p w:rsidR="006D669D" w:rsidRPr="006D669D" w:rsidRDefault="006D669D" w:rsidP="00964BCD">
            <w:pPr>
              <w:rPr>
                <w:color w:val="FF0000"/>
              </w:rPr>
            </w:pPr>
          </w:p>
        </w:tc>
        <w:tc>
          <w:tcPr>
            <w:tcW w:w="1559" w:type="dxa"/>
            <w:vMerge/>
            <w:tcBorders>
              <w:bottom w:val="single" w:sz="4" w:space="0" w:color="000000"/>
            </w:tcBorders>
          </w:tcPr>
          <w:p w:rsidR="006D669D" w:rsidRPr="006D669D" w:rsidRDefault="006D669D" w:rsidP="00964BCD">
            <w:pPr>
              <w:rPr>
                <w:color w:val="FF0000"/>
              </w:rPr>
            </w:pPr>
          </w:p>
        </w:tc>
        <w:tc>
          <w:tcPr>
            <w:tcW w:w="1418" w:type="dxa"/>
            <w:vMerge/>
            <w:tcBorders>
              <w:bottom w:val="single" w:sz="4" w:space="0" w:color="000000"/>
            </w:tcBorders>
          </w:tcPr>
          <w:p w:rsidR="006D669D" w:rsidRPr="006D669D" w:rsidRDefault="006D669D" w:rsidP="00964BCD">
            <w:pPr>
              <w:rPr>
                <w:color w:val="FF0000"/>
              </w:rPr>
            </w:pPr>
          </w:p>
        </w:tc>
        <w:tc>
          <w:tcPr>
            <w:tcW w:w="1984" w:type="dxa"/>
            <w:vMerge/>
            <w:tcBorders>
              <w:bottom w:val="single" w:sz="4" w:space="0" w:color="000000"/>
            </w:tcBorders>
          </w:tcPr>
          <w:p w:rsidR="006D669D" w:rsidRPr="006D669D" w:rsidRDefault="006D669D" w:rsidP="00964BCD">
            <w:pPr>
              <w:jc w:val="both"/>
              <w:rPr>
                <w:color w:val="FF0000"/>
              </w:rPr>
            </w:pPr>
          </w:p>
        </w:tc>
      </w:tr>
    </w:tbl>
    <w:p w:rsidR="006D669D" w:rsidRPr="006D669D" w:rsidRDefault="006D669D" w:rsidP="00964BCD">
      <w:pPr>
        <w:pStyle w:val="Title"/>
        <w:rPr>
          <w:bCs/>
          <w:sz w:val="24"/>
          <w:szCs w:val="24"/>
        </w:rPr>
      </w:pPr>
    </w:p>
    <w:p w:rsidR="006D669D" w:rsidRPr="006D669D" w:rsidRDefault="006D669D" w:rsidP="00964BCD">
      <w:pPr>
        <w:pStyle w:val="Title"/>
        <w:rPr>
          <w:b/>
          <w:sz w:val="24"/>
          <w:szCs w:val="24"/>
        </w:rPr>
      </w:pPr>
      <w:r w:rsidRPr="006D669D">
        <w:rPr>
          <w:b/>
          <w:sz w:val="24"/>
          <w:szCs w:val="24"/>
        </w:rPr>
        <w:t xml:space="preserve">Grant No. 41- </w:t>
      </w:r>
      <w:r w:rsidRPr="006D669D">
        <w:rPr>
          <w:rStyle w:val="BookTitle"/>
          <w:caps/>
          <w:smallCaps w:val="0"/>
          <w:sz w:val="24"/>
          <w:szCs w:val="24"/>
        </w:rPr>
        <w:t>Road Construction Department</w:t>
      </w:r>
    </w:p>
    <w:p w:rsidR="006D669D" w:rsidRPr="006D669D" w:rsidRDefault="006D669D" w:rsidP="00964BCD">
      <w:pPr>
        <w:pStyle w:val="Title"/>
        <w:jc w:val="both"/>
        <w:rPr>
          <w:b/>
          <w:sz w:val="24"/>
          <w:szCs w:val="24"/>
        </w:rPr>
      </w:pPr>
    </w:p>
    <w:p w:rsidR="006D669D" w:rsidRPr="006D669D" w:rsidRDefault="006D669D" w:rsidP="00964BCD">
      <w:pPr>
        <w:rPr>
          <w:b/>
        </w:rPr>
      </w:pPr>
      <w:r w:rsidRPr="006D669D">
        <w:rPr>
          <w:b/>
        </w:rPr>
        <w:t>(Major Heads – 2075- Miscellaneous General Service, 3054-Roads and Bridges, 3451-Secretariat-Economic Services, 5054-Capital Outlay on Roads and Bridges)</w:t>
      </w:r>
    </w:p>
    <w:p w:rsidR="006D669D" w:rsidRPr="006D669D" w:rsidRDefault="006D669D" w:rsidP="00964BCD">
      <w:pPr>
        <w:pStyle w:val="Heading2"/>
        <w:jc w:val="both"/>
        <w:rPr>
          <w:sz w:val="24"/>
          <w:szCs w:val="24"/>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jc w:val="both"/>
        <w:rPr>
          <w:b/>
          <w:sz w:val="24"/>
          <w:szCs w:val="24"/>
        </w:rPr>
      </w:pPr>
    </w:p>
    <w:tbl>
      <w:tblPr>
        <w:tblpPr w:leftFromText="181" w:rightFromText="181" w:vertAnchor="text" w:horzAnchor="margin" w:tblpY="1"/>
        <w:tblOverlap w:val="never"/>
        <w:tblW w:w="89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04"/>
        <w:gridCol w:w="1568"/>
        <w:gridCol w:w="1786"/>
        <w:gridCol w:w="1840"/>
        <w:gridCol w:w="1827"/>
      </w:tblGrid>
      <w:tr w:rsidR="006D669D" w:rsidRPr="006D669D" w:rsidTr="00964BCD">
        <w:trPr>
          <w:trHeight w:val="697"/>
        </w:trPr>
        <w:tc>
          <w:tcPr>
            <w:tcW w:w="1904"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rPr>
                <w:rFonts w:cs="Times New Roman"/>
                <w:b/>
                <w:sz w:val="24"/>
                <w:szCs w:val="24"/>
              </w:rPr>
            </w:pPr>
          </w:p>
        </w:tc>
        <w:tc>
          <w:tcPr>
            <w:tcW w:w="1568"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rPr>
                <w:rFonts w:cs="Times New Roman"/>
                <w:b/>
                <w:sz w:val="24"/>
                <w:szCs w:val="24"/>
              </w:rPr>
            </w:pPr>
          </w:p>
        </w:tc>
        <w:tc>
          <w:tcPr>
            <w:tcW w:w="178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 xml:space="preserve">Total Grant </w:t>
            </w:r>
          </w:p>
          <w:p w:rsidR="006D669D" w:rsidRPr="006D669D" w:rsidRDefault="006D669D">
            <w:pPr>
              <w:pStyle w:val="Title"/>
              <w:rPr>
                <w:rFonts w:cs="Times New Roman"/>
                <w:b/>
                <w:sz w:val="24"/>
                <w:szCs w:val="24"/>
              </w:rPr>
            </w:pPr>
            <w:r w:rsidRPr="006D669D">
              <w:rPr>
                <w:rFonts w:cs="Times New Roman"/>
                <w:b/>
                <w:sz w:val="24"/>
                <w:szCs w:val="24"/>
              </w:rPr>
              <w:t>(</w:t>
            </w:r>
            <w:r w:rsidRPr="006D669D">
              <w:rPr>
                <w:rFonts w:ascii="Rupee Foradian" w:hAnsi="Rupee Foradian"/>
                <w:sz w:val="24"/>
                <w:szCs w:val="24"/>
              </w:rPr>
              <w:t>`</w:t>
            </w:r>
            <w:r w:rsidRPr="006D669D">
              <w:rPr>
                <w:rFonts w:cs="Times New Roman"/>
                <w:b/>
                <w:sz w:val="24"/>
                <w:szCs w:val="24"/>
              </w:rPr>
              <w:t xml:space="preserve"> in thousand)</w:t>
            </w:r>
          </w:p>
        </w:tc>
        <w:tc>
          <w:tcPr>
            <w:tcW w:w="1841"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 xml:space="preserve">Actual Expenditure  </w:t>
            </w:r>
          </w:p>
          <w:p w:rsidR="006D669D" w:rsidRPr="006D669D" w:rsidRDefault="006D669D">
            <w:pPr>
              <w:pStyle w:val="Title"/>
              <w:rPr>
                <w:rFonts w:cs="Times New Roman"/>
                <w:b/>
                <w:sz w:val="24"/>
                <w:szCs w:val="24"/>
              </w:rPr>
            </w:pPr>
            <w:r w:rsidRPr="006D669D">
              <w:rPr>
                <w:rFonts w:cs="Times New Roman"/>
                <w:b/>
                <w:sz w:val="24"/>
                <w:szCs w:val="24"/>
              </w:rPr>
              <w:t>(</w:t>
            </w:r>
            <w:r w:rsidRPr="006D669D">
              <w:rPr>
                <w:rFonts w:ascii="Rupee Foradian" w:hAnsi="Rupee Foradian"/>
                <w:sz w:val="24"/>
                <w:szCs w:val="24"/>
              </w:rPr>
              <w:t>`</w:t>
            </w:r>
            <w:r w:rsidRPr="006D669D">
              <w:rPr>
                <w:rFonts w:cs="Times New Roman"/>
                <w:b/>
                <w:sz w:val="24"/>
                <w:szCs w:val="24"/>
              </w:rPr>
              <w:t xml:space="preserve"> in thousand)</w:t>
            </w:r>
          </w:p>
        </w:tc>
        <w:tc>
          <w:tcPr>
            <w:tcW w:w="182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 xml:space="preserve">Excess (+)/Saving(-) </w:t>
            </w:r>
          </w:p>
          <w:p w:rsidR="006D669D" w:rsidRPr="006D669D" w:rsidRDefault="006D669D">
            <w:pPr>
              <w:pStyle w:val="Title"/>
              <w:rPr>
                <w:rFonts w:cs="Times New Roman"/>
                <w:b/>
                <w:sz w:val="24"/>
                <w:szCs w:val="24"/>
              </w:rPr>
            </w:pPr>
            <w:r w:rsidRPr="006D669D">
              <w:rPr>
                <w:rFonts w:cs="Times New Roman"/>
                <w:b/>
                <w:sz w:val="24"/>
                <w:szCs w:val="24"/>
              </w:rPr>
              <w:t>(</w:t>
            </w:r>
            <w:r w:rsidRPr="006D669D">
              <w:rPr>
                <w:rFonts w:ascii="Rupee Foradian" w:hAnsi="Rupee Foradian"/>
                <w:sz w:val="24"/>
                <w:szCs w:val="24"/>
              </w:rPr>
              <w:t>`</w:t>
            </w:r>
            <w:r w:rsidRPr="006D669D">
              <w:rPr>
                <w:rFonts w:cs="Times New Roman"/>
                <w:b/>
                <w:sz w:val="24"/>
                <w:szCs w:val="24"/>
              </w:rPr>
              <w:t xml:space="preserve"> in thousand)</w:t>
            </w:r>
          </w:p>
        </w:tc>
      </w:tr>
      <w:tr w:rsidR="006D669D" w:rsidRPr="006D669D" w:rsidTr="00964BCD">
        <w:trPr>
          <w:trHeight w:val="413"/>
        </w:trPr>
        <w:tc>
          <w:tcPr>
            <w:tcW w:w="190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Original</w:t>
            </w:r>
          </w:p>
        </w:tc>
        <w:tc>
          <w:tcPr>
            <w:tcW w:w="1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5,56,78,87</w:t>
            </w:r>
          </w:p>
        </w:tc>
        <w:tc>
          <w:tcPr>
            <w:tcW w:w="1787"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5,81,27,51</w:t>
            </w:r>
          </w:p>
        </w:tc>
        <w:tc>
          <w:tcPr>
            <w:tcW w:w="1841"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4,80,73,14</w:t>
            </w:r>
          </w:p>
        </w:tc>
        <w:tc>
          <w:tcPr>
            <w:tcW w:w="1828"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jc w:val="right"/>
              <w:rPr>
                <w:rFonts w:cs="Times New Roman"/>
                <w:b/>
                <w:sz w:val="24"/>
                <w:szCs w:val="24"/>
              </w:rPr>
            </w:pPr>
            <w:r w:rsidRPr="006D669D">
              <w:rPr>
                <w:rFonts w:cs="Times New Roman"/>
                <w:sz w:val="24"/>
                <w:szCs w:val="24"/>
              </w:rPr>
              <w:t xml:space="preserve">(-) </w:t>
            </w:r>
            <w:r w:rsidRPr="006D669D">
              <w:rPr>
                <w:rFonts w:cs="Times New Roman"/>
                <w:b/>
                <w:sz w:val="24"/>
                <w:szCs w:val="24"/>
              </w:rPr>
              <w:t>1,00,54,37</w:t>
            </w:r>
          </w:p>
        </w:tc>
      </w:tr>
      <w:tr w:rsidR="006D669D" w:rsidRPr="006D669D" w:rsidTr="00964BCD">
        <w:trPr>
          <w:trHeight w:val="332"/>
        </w:trPr>
        <w:tc>
          <w:tcPr>
            <w:tcW w:w="190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Supplementary</w:t>
            </w:r>
          </w:p>
        </w:tc>
        <w:tc>
          <w:tcPr>
            <w:tcW w:w="1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24,48,64</w:t>
            </w:r>
          </w:p>
        </w:tc>
        <w:tc>
          <w:tcPr>
            <w:tcW w:w="178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rPr>
                <w:b/>
              </w:rPr>
            </w:pPr>
          </w:p>
        </w:tc>
        <w:tc>
          <w:tcPr>
            <w:tcW w:w="1841"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rPr>
                <w:b/>
              </w:rPr>
            </w:pPr>
          </w:p>
        </w:tc>
        <w:tc>
          <w:tcPr>
            <w:tcW w:w="1828"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rPr>
                <w:b/>
              </w:rPr>
            </w:pPr>
          </w:p>
        </w:tc>
      </w:tr>
    </w:tbl>
    <w:p w:rsidR="006D669D" w:rsidRPr="006D669D" w:rsidRDefault="006D669D" w:rsidP="00964BCD">
      <w:pPr>
        <w:pStyle w:val="Title"/>
        <w:rPr>
          <w:bCs/>
          <w:sz w:val="24"/>
          <w:szCs w:val="24"/>
        </w:rPr>
      </w:pPr>
    </w:p>
    <w:p w:rsidR="006D669D" w:rsidRPr="006D669D" w:rsidRDefault="006D669D" w:rsidP="00964BCD">
      <w:pPr>
        <w:pStyle w:val="Title"/>
        <w:rPr>
          <w:rFonts w:cs="Times New Roman"/>
          <w:bCs/>
          <w:sz w:val="24"/>
          <w:szCs w:val="24"/>
        </w:rPr>
      </w:pPr>
      <w:r w:rsidRPr="006D669D">
        <w:rPr>
          <w:bCs/>
          <w:sz w:val="24"/>
          <w:szCs w:val="24"/>
        </w:rPr>
        <w:t>Amount surrendered during the year</w:t>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rFonts w:cs="Times New Roman"/>
          <w:bCs/>
          <w:sz w:val="24"/>
          <w:szCs w:val="24"/>
        </w:rPr>
        <w:t>Nil</w:t>
      </w:r>
    </w:p>
    <w:p w:rsidR="006D669D" w:rsidRPr="006D669D" w:rsidRDefault="006D669D" w:rsidP="00964BCD">
      <w:pPr>
        <w:pStyle w:val="Title"/>
        <w:rPr>
          <w:b/>
          <w:sz w:val="24"/>
          <w:szCs w:val="24"/>
        </w:rPr>
      </w:pPr>
      <w:r w:rsidRPr="006D669D">
        <w:rPr>
          <w:bCs/>
          <w:sz w:val="24"/>
          <w:szCs w:val="24"/>
        </w:rPr>
        <w:t>(March 2024)</w:t>
      </w:r>
      <w:r w:rsidRPr="006D669D">
        <w:rPr>
          <w:bCs/>
          <w:sz w:val="24"/>
          <w:szCs w:val="24"/>
        </w:rPr>
        <w:tab/>
      </w:r>
      <w:r w:rsidRPr="006D669D">
        <w:rPr>
          <w:bCs/>
          <w:sz w:val="24"/>
          <w:szCs w:val="24"/>
        </w:rPr>
        <w:tab/>
      </w:r>
    </w:p>
    <w:p w:rsidR="006D669D" w:rsidRPr="006D669D" w:rsidRDefault="006D669D" w:rsidP="00964BCD">
      <w:pPr>
        <w:pStyle w:val="Title"/>
        <w:rPr>
          <w:b/>
          <w:sz w:val="24"/>
          <w:szCs w:val="24"/>
        </w:rPr>
      </w:pPr>
      <w:r w:rsidRPr="006D669D">
        <w:rPr>
          <w:b/>
          <w:sz w:val="24"/>
          <w:szCs w:val="24"/>
        </w:rPr>
        <w:t>Capital:</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jc w:val="both"/>
        <w:rPr>
          <w:b/>
          <w:sz w:val="24"/>
          <w:szCs w:val="24"/>
        </w:rPr>
      </w:pPr>
    </w:p>
    <w:tbl>
      <w:tblPr>
        <w:tblpPr w:leftFromText="181" w:rightFromText="181" w:vertAnchor="text" w:horzAnchor="margin" w:tblpY="1"/>
        <w:tblOverlap w:val="never"/>
        <w:tblW w:w="89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04"/>
        <w:gridCol w:w="1568"/>
        <w:gridCol w:w="1786"/>
        <w:gridCol w:w="1840"/>
        <w:gridCol w:w="1827"/>
      </w:tblGrid>
      <w:tr w:rsidR="006D669D" w:rsidRPr="006D669D" w:rsidTr="00964BCD">
        <w:trPr>
          <w:trHeight w:val="697"/>
        </w:trPr>
        <w:tc>
          <w:tcPr>
            <w:tcW w:w="1904"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b/>
                <w:sz w:val="24"/>
                <w:szCs w:val="24"/>
              </w:rPr>
            </w:pPr>
          </w:p>
        </w:tc>
        <w:tc>
          <w:tcPr>
            <w:tcW w:w="156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b/>
                <w:sz w:val="24"/>
                <w:szCs w:val="24"/>
              </w:rPr>
            </w:pPr>
          </w:p>
        </w:tc>
        <w:tc>
          <w:tcPr>
            <w:tcW w:w="178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sz w:val="24"/>
                <w:szCs w:val="24"/>
              </w:rPr>
              <w:t>`</w:t>
            </w:r>
            <w:r w:rsidRPr="006D669D">
              <w:rPr>
                <w:rFonts w:cs="Times New Roman"/>
                <w:b/>
                <w:sz w:val="24"/>
                <w:szCs w:val="24"/>
              </w:rPr>
              <w:t xml:space="preserve"> in thousand)</w:t>
            </w:r>
          </w:p>
        </w:tc>
        <w:tc>
          <w:tcPr>
            <w:tcW w:w="18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 xml:space="preserve">Actual Expenditure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sz w:val="24"/>
                <w:szCs w:val="24"/>
              </w:rPr>
              <w:t>`</w:t>
            </w:r>
            <w:r w:rsidRPr="006D669D">
              <w:rPr>
                <w:rFonts w:cs="Times New Roman"/>
                <w:b/>
                <w:sz w:val="24"/>
                <w:szCs w:val="24"/>
              </w:rPr>
              <w:t xml:space="preserve"> in thousand)</w:t>
            </w:r>
          </w:p>
        </w:tc>
        <w:tc>
          <w:tcPr>
            <w:tcW w:w="182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 xml:space="preserve">Excess (+)/ Saving(-)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sz w:val="24"/>
                <w:szCs w:val="24"/>
              </w:rPr>
              <w:t>`</w:t>
            </w:r>
            <w:r w:rsidRPr="006D669D">
              <w:rPr>
                <w:rFonts w:cs="Times New Roman"/>
                <w:b/>
                <w:sz w:val="24"/>
                <w:szCs w:val="24"/>
              </w:rPr>
              <w:t xml:space="preserve"> in thousand)</w:t>
            </w:r>
          </w:p>
        </w:tc>
      </w:tr>
      <w:tr w:rsidR="006D669D" w:rsidRPr="006D669D" w:rsidTr="00964BCD">
        <w:trPr>
          <w:trHeight w:val="228"/>
        </w:trPr>
        <w:tc>
          <w:tcPr>
            <w:tcW w:w="190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Original</w:t>
            </w:r>
          </w:p>
        </w:tc>
        <w:tc>
          <w:tcPr>
            <w:tcW w:w="1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53,00,00,00</w:t>
            </w:r>
          </w:p>
        </w:tc>
        <w:tc>
          <w:tcPr>
            <w:tcW w:w="1786"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57,15,00,00</w:t>
            </w:r>
          </w:p>
        </w:tc>
        <w:tc>
          <w:tcPr>
            <w:tcW w:w="1840"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52,14,10,55</w:t>
            </w:r>
          </w:p>
        </w:tc>
        <w:tc>
          <w:tcPr>
            <w:tcW w:w="1827"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jc w:val="right"/>
              <w:rPr>
                <w:rFonts w:cs="Times New Roman"/>
                <w:b/>
                <w:sz w:val="24"/>
                <w:szCs w:val="24"/>
              </w:rPr>
            </w:pPr>
            <w:r w:rsidRPr="006D669D">
              <w:rPr>
                <w:rFonts w:cs="Times New Roman"/>
                <w:sz w:val="24"/>
                <w:szCs w:val="24"/>
              </w:rPr>
              <w:t xml:space="preserve">(-) </w:t>
            </w:r>
            <w:r w:rsidRPr="006D669D">
              <w:rPr>
                <w:rFonts w:cs="Times New Roman"/>
                <w:b/>
                <w:bCs/>
                <w:sz w:val="24"/>
                <w:szCs w:val="24"/>
              </w:rPr>
              <w:t>5,00,89,45</w:t>
            </w:r>
          </w:p>
        </w:tc>
      </w:tr>
      <w:tr w:rsidR="006D669D" w:rsidRPr="006D669D" w:rsidTr="00964BCD">
        <w:trPr>
          <w:trHeight w:val="240"/>
        </w:trPr>
        <w:tc>
          <w:tcPr>
            <w:tcW w:w="190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Supplementary</w:t>
            </w:r>
          </w:p>
        </w:tc>
        <w:tc>
          <w:tcPr>
            <w:tcW w:w="1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4,15,00,00</w:t>
            </w:r>
          </w:p>
        </w:tc>
        <w:tc>
          <w:tcPr>
            <w:tcW w:w="1786"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b/>
              </w:rPr>
            </w:pPr>
          </w:p>
        </w:tc>
        <w:tc>
          <w:tcPr>
            <w:tcW w:w="184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b/>
              </w:rPr>
            </w:pPr>
          </w:p>
        </w:tc>
        <w:tc>
          <w:tcPr>
            <w:tcW w:w="182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b/>
              </w:rPr>
            </w:pPr>
          </w:p>
        </w:tc>
      </w:tr>
    </w:tbl>
    <w:p w:rsidR="006D669D" w:rsidRPr="006D669D" w:rsidRDefault="006D669D" w:rsidP="00964BCD">
      <w:pPr>
        <w:pStyle w:val="Title"/>
        <w:rPr>
          <w:bCs/>
          <w:sz w:val="24"/>
          <w:szCs w:val="24"/>
        </w:rPr>
      </w:pPr>
    </w:p>
    <w:p w:rsidR="006D669D" w:rsidRPr="006D669D" w:rsidRDefault="006D669D" w:rsidP="00964BCD">
      <w:pPr>
        <w:pStyle w:val="Title"/>
        <w:rPr>
          <w:bCs/>
          <w:sz w:val="24"/>
          <w:szCs w:val="24"/>
        </w:rPr>
      </w:pPr>
      <w:r w:rsidRPr="006D669D">
        <w:rPr>
          <w:bCs/>
          <w:sz w:val="24"/>
          <w:szCs w:val="24"/>
        </w:rPr>
        <w:t>Amount surrendered during the year</w:t>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t xml:space="preserve">   4,03,61,72  </w:t>
      </w:r>
    </w:p>
    <w:p w:rsidR="006D669D" w:rsidRPr="006D669D" w:rsidRDefault="006D669D" w:rsidP="00964BCD">
      <w:pPr>
        <w:pStyle w:val="Title"/>
        <w:rPr>
          <w:b/>
          <w:sz w:val="24"/>
          <w:szCs w:val="24"/>
        </w:rPr>
      </w:pPr>
      <w:r w:rsidRPr="006D669D">
        <w:rPr>
          <w:bCs/>
          <w:sz w:val="24"/>
          <w:szCs w:val="24"/>
        </w:rPr>
        <w:t>(March 2024)</w:t>
      </w:r>
      <w:r w:rsidRPr="006D669D">
        <w:rPr>
          <w:bCs/>
          <w:sz w:val="24"/>
          <w:szCs w:val="24"/>
        </w:rPr>
        <w:tab/>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Notes and Comments:</w:t>
      </w: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p>
    <w:p w:rsidR="006D669D" w:rsidRPr="006D669D" w:rsidRDefault="006D669D" w:rsidP="00315B48">
      <w:pPr>
        <w:pStyle w:val="Title"/>
        <w:numPr>
          <w:ilvl w:val="0"/>
          <w:numId w:val="22"/>
        </w:numPr>
        <w:spacing w:after="0"/>
        <w:ind w:right="-450" w:hanging="786"/>
        <w:contextualSpacing w:val="0"/>
        <w:jc w:val="both"/>
        <w:rPr>
          <w:sz w:val="24"/>
          <w:szCs w:val="24"/>
        </w:rPr>
      </w:pPr>
      <w:r w:rsidRPr="006D669D">
        <w:rPr>
          <w:sz w:val="24"/>
          <w:szCs w:val="24"/>
        </w:rPr>
        <w:t xml:space="preserve">      In view of the final saving of </w:t>
      </w:r>
      <w:r w:rsidRPr="006D669D">
        <w:rPr>
          <w:rFonts w:ascii="Rupee Foradian" w:hAnsi="Rupee Foradian"/>
          <w:sz w:val="24"/>
          <w:szCs w:val="24"/>
        </w:rPr>
        <w:t>`</w:t>
      </w:r>
      <w:r w:rsidRPr="006D669D">
        <w:rPr>
          <w:rFonts w:cs="Times New Roman"/>
          <w:sz w:val="24"/>
          <w:szCs w:val="24"/>
        </w:rPr>
        <w:t>10,054.37</w:t>
      </w:r>
      <w:r w:rsidRPr="006D669D">
        <w:rPr>
          <w:bCs/>
          <w:sz w:val="24"/>
          <w:szCs w:val="24"/>
        </w:rPr>
        <w:t>lakh</w:t>
      </w:r>
      <w:r w:rsidRPr="006D669D">
        <w:rPr>
          <w:sz w:val="24"/>
          <w:szCs w:val="24"/>
        </w:rPr>
        <w:t xml:space="preserve">, supplementary grant of </w:t>
      </w:r>
      <w:r w:rsidRPr="006D669D">
        <w:rPr>
          <w:rFonts w:ascii="Rupee Foradian" w:hAnsi="Rupee Foradian"/>
          <w:sz w:val="24"/>
          <w:szCs w:val="24"/>
        </w:rPr>
        <w:t xml:space="preserve">` </w:t>
      </w:r>
      <w:r w:rsidRPr="006D669D">
        <w:rPr>
          <w:rFonts w:cs="Times New Roman"/>
          <w:bCs/>
          <w:sz w:val="24"/>
          <w:szCs w:val="24"/>
        </w:rPr>
        <w:t xml:space="preserve">2,448.64 </w:t>
      </w:r>
      <w:r w:rsidRPr="006D669D">
        <w:rPr>
          <w:bCs/>
          <w:sz w:val="24"/>
          <w:szCs w:val="24"/>
        </w:rPr>
        <w:t>lakh</w:t>
      </w:r>
      <w:r w:rsidRPr="006D669D">
        <w:rPr>
          <w:sz w:val="24"/>
          <w:szCs w:val="24"/>
        </w:rPr>
        <w:t xml:space="preserve"> obtained in August 2023 (</w:t>
      </w:r>
      <w:r w:rsidRPr="006D669D">
        <w:rPr>
          <w:rFonts w:ascii="Rupee Foradian" w:hAnsi="Rupee Foradian"/>
          <w:sz w:val="24"/>
          <w:szCs w:val="24"/>
        </w:rPr>
        <w:t xml:space="preserve">` </w:t>
      </w:r>
      <w:r w:rsidRPr="006D669D">
        <w:rPr>
          <w:bCs/>
          <w:sz w:val="24"/>
          <w:szCs w:val="24"/>
        </w:rPr>
        <w:t xml:space="preserve">17.07 </w:t>
      </w:r>
      <w:r w:rsidRPr="006D669D">
        <w:rPr>
          <w:sz w:val="24"/>
          <w:szCs w:val="24"/>
        </w:rPr>
        <w:t>lakh), December 2023 (</w:t>
      </w:r>
      <w:r w:rsidRPr="006D669D">
        <w:rPr>
          <w:rFonts w:ascii="Rupee Foradian" w:hAnsi="Rupee Foradian"/>
          <w:sz w:val="24"/>
          <w:szCs w:val="24"/>
        </w:rPr>
        <w:t xml:space="preserve">` </w:t>
      </w:r>
      <w:r w:rsidRPr="006D669D">
        <w:rPr>
          <w:bCs/>
          <w:sz w:val="24"/>
          <w:szCs w:val="24"/>
        </w:rPr>
        <w:t xml:space="preserve">31.57 </w:t>
      </w:r>
      <w:r w:rsidRPr="006D669D">
        <w:rPr>
          <w:sz w:val="24"/>
          <w:szCs w:val="24"/>
        </w:rPr>
        <w:t>lakh) and February 2024(</w:t>
      </w:r>
      <w:r w:rsidRPr="006D669D">
        <w:rPr>
          <w:rFonts w:ascii="Rupee Foradian" w:hAnsi="Rupee Foradian"/>
          <w:sz w:val="24"/>
          <w:szCs w:val="24"/>
        </w:rPr>
        <w:t xml:space="preserve">` </w:t>
      </w:r>
      <w:r w:rsidRPr="006D669D">
        <w:rPr>
          <w:bCs/>
          <w:sz w:val="24"/>
          <w:szCs w:val="24"/>
        </w:rPr>
        <w:t xml:space="preserve">2,400.00 </w:t>
      </w:r>
      <w:r w:rsidRPr="006D669D">
        <w:rPr>
          <w:sz w:val="24"/>
          <w:szCs w:val="24"/>
        </w:rPr>
        <w:t>lakh) proved wholly unnecessary and could have been restricted to token amounts where necessary.</w:t>
      </w:r>
    </w:p>
    <w:p w:rsidR="006D669D" w:rsidRPr="006D669D" w:rsidRDefault="006D669D" w:rsidP="00964BCD">
      <w:pPr>
        <w:pStyle w:val="Title"/>
        <w:tabs>
          <w:tab w:val="left" w:pos="3360"/>
        </w:tabs>
        <w:ind w:left="680" w:right="-450" w:hanging="680"/>
        <w:jc w:val="both"/>
        <w:rPr>
          <w:sz w:val="24"/>
          <w:szCs w:val="24"/>
        </w:rPr>
      </w:pPr>
      <w:r w:rsidRPr="006D669D">
        <w:rPr>
          <w:sz w:val="24"/>
          <w:szCs w:val="24"/>
        </w:rPr>
        <w:tab/>
      </w:r>
      <w:r w:rsidRPr="006D669D">
        <w:rPr>
          <w:sz w:val="24"/>
          <w:szCs w:val="24"/>
        </w:rPr>
        <w:tab/>
      </w:r>
    </w:p>
    <w:p w:rsidR="006D669D" w:rsidRPr="006D669D" w:rsidRDefault="006D669D" w:rsidP="00315B48">
      <w:pPr>
        <w:pStyle w:val="Title"/>
        <w:numPr>
          <w:ilvl w:val="0"/>
          <w:numId w:val="22"/>
        </w:numPr>
        <w:spacing w:after="0"/>
        <w:ind w:left="709" w:right="-450" w:hanging="567"/>
        <w:contextualSpacing w:val="0"/>
        <w:jc w:val="both"/>
        <w:rPr>
          <w:sz w:val="24"/>
          <w:szCs w:val="24"/>
        </w:rPr>
      </w:pPr>
      <w:r w:rsidRPr="006D669D">
        <w:rPr>
          <w:sz w:val="24"/>
          <w:szCs w:val="24"/>
        </w:rPr>
        <w:t xml:space="preserve">       No part of the saving was surrendered.</w:t>
      </w:r>
    </w:p>
    <w:p w:rsidR="006D669D" w:rsidRPr="006D669D" w:rsidRDefault="006D669D" w:rsidP="00964BCD">
      <w:pPr>
        <w:pStyle w:val="Title"/>
        <w:ind w:left="675" w:right="-450" w:hanging="675"/>
        <w:jc w:val="both"/>
        <w:rPr>
          <w:sz w:val="24"/>
          <w:szCs w:val="24"/>
        </w:rPr>
      </w:pPr>
    </w:p>
    <w:p w:rsidR="006D669D" w:rsidRPr="006D669D" w:rsidRDefault="006D669D" w:rsidP="00315B48">
      <w:pPr>
        <w:numPr>
          <w:ilvl w:val="0"/>
          <w:numId w:val="22"/>
        </w:numPr>
        <w:spacing w:after="0" w:line="240" w:lineRule="auto"/>
        <w:ind w:hanging="578"/>
        <w:jc w:val="both"/>
      </w:pPr>
      <w:r w:rsidRPr="006D669D">
        <w:br w:type="column"/>
        <w:t>Saving (</w:t>
      </w:r>
      <w:r w:rsidRPr="006D669D">
        <w:rPr>
          <w:rFonts w:ascii="Rupee Foradian" w:hAnsi="Rupee Foradian"/>
        </w:rPr>
        <w:t>`</w:t>
      </w:r>
      <w:r w:rsidRPr="006D669D">
        <w:t xml:space="preserve"> 30.00 lakh or 10 </w:t>
      </w:r>
      <w:r w:rsidRPr="006D669D">
        <w:rPr>
          <w:i/>
        </w:rPr>
        <w:t>per cent</w:t>
      </w:r>
      <w:r w:rsidRPr="006D669D">
        <w:t xml:space="preserve"> of the provision, whichever is more) occurred mainly under:</w:t>
      </w:r>
    </w:p>
    <w:p w:rsidR="006D669D" w:rsidRPr="006D669D" w:rsidRDefault="006D669D" w:rsidP="00964BCD">
      <w:pPr>
        <w:pStyle w:val="Title"/>
        <w:tabs>
          <w:tab w:val="left" w:pos="90"/>
        </w:tabs>
        <w:ind w:left="675" w:right="-450" w:hanging="675"/>
        <w:jc w:val="both"/>
        <w:rPr>
          <w:b/>
          <w:sz w:val="24"/>
          <w:szCs w:val="24"/>
        </w:rPr>
      </w:pPr>
      <w:r w:rsidRPr="006D669D">
        <w:rPr>
          <w:sz w:val="24"/>
          <w:szCs w:val="24"/>
        </w:rPr>
        <w:tab/>
      </w:r>
      <w:r w:rsidRPr="006D669D">
        <w:rPr>
          <w:sz w:val="24"/>
          <w:szCs w:val="24"/>
        </w:rPr>
        <w:tab/>
      </w:r>
    </w:p>
    <w:tbl>
      <w:tblPr>
        <w:tblW w:w="10206"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5"/>
        <w:gridCol w:w="425"/>
        <w:gridCol w:w="1418"/>
        <w:gridCol w:w="1417"/>
        <w:gridCol w:w="1559"/>
        <w:gridCol w:w="1418"/>
        <w:gridCol w:w="1984"/>
      </w:tblGrid>
      <w:tr w:rsidR="006D669D" w:rsidRPr="006D669D" w:rsidTr="00964BCD">
        <w:trPr>
          <w:trHeight w:val="848"/>
        </w:trPr>
        <w:tc>
          <w:tcPr>
            <w:tcW w:w="3828" w:type="dxa"/>
            <w:gridSpan w:val="3"/>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Head</w:t>
            </w:r>
          </w:p>
        </w:tc>
        <w:tc>
          <w:tcPr>
            <w:tcW w:w="141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Total Grant</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sz w:val="24"/>
                <w:szCs w:val="24"/>
              </w:rPr>
              <w:t>`</w:t>
            </w:r>
            <w:r w:rsidRPr="006D669D">
              <w:rPr>
                <w:rFonts w:cs="Times New Roman"/>
                <w:b/>
                <w:sz w:val="24"/>
                <w:szCs w:val="24"/>
              </w:rPr>
              <w:t>in lakh)</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ind w:left="-119"/>
              <w:rPr>
                <w:rFonts w:cs="Times New Roman"/>
                <w:b/>
                <w:sz w:val="24"/>
                <w:szCs w:val="24"/>
              </w:rPr>
            </w:pPr>
            <w:r w:rsidRPr="006D669D">
              <w:rPr>
                <w:rFonts w:cs="Times New Roman"/>
                <w:b/>
                <w:sz w:val="24"/>
                <w:szCs w:val="24"/>
              </w:rPr>
              <w:t>Actual Expenditure (</w:t>
            </w:r>
            <w:r w:rsidRPr="006D669D">
              <w:rPr>
                <w:rFonts w:ascii="Rupee Foradian" w:hAnsi="Rupee Foradian"/>
                <w:sz w:val="24"/>
                <w:szCs w:val="24"/>
              </w:rPr>
              <w:t>`</w:t>
            </w:r>
            <w:r w:rsidRPr="006D669D">
              <w:rPr>
                <w:rFonts w:cs="Times New Roman"/>
                <w:b/>
                <w:sz w:val="24"/>
                <w:szCs w:val="24"/>
              </w:rPr>
              <w:t xml:space="preserve"> in lakh)</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Excess (+)/ Saving(-)</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sz w:val="24"/>
                <w:szCs w:val="24"/>
              </w:rPr>
              <w:t>`</w:t>
            </w:r>
            <w:r w:rsidRPr="006D669D">
              <w:rPr>
                <w:rFonts w:cs="Times New Roman"/>
                <w:b/>
                <w:sz w:val="24"/>
                <w:szCs w:val="24"/>
              </w:rPr>
              <w:t xml:space="preserve"> in lakh)</w:t>
            </w:r>
          </w:p>
        </w:tc>
        <w:tc>
          <w:tcPr>
            <w:tcW w:w="198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417"/>
        </w:trPr>
        <w:tc>
          <w:tcPr>
            <w:tcW w:w="1985" w:type="dxa"/>
            <w:vMerge w:val="restart"/>
            <w:tcBorders>
              <w:top w:val="single" w:sz="4" w:space="0" w:color="000000"/>
              <w:left w:val="single" w:sz="4" w:space="0" w:color="000000"/>
              <w:right w:val="single" w:sz="4" w:space="0" w:color="auto"/>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3054-01.337.01- Maintenance and Furnishing of National Highway (Estt. Exp.)</w:t>
            </w:r>
          </w:p>
        </w:tc>
        <w:tc>
          <w:tcPr>
            <w:tcW w:w="425" w:type="dxa"/>
            <w:tcBorders>
              <w:top w:val="single" w:sz="4" w:space="0" w:color="000000"/>
              <w:left w:val="single" w:sz="4" w:space="0" w:color="auto"/>
              <w:bottom w:val="single" w:sz="4" w:space="0" w:color="auto"/>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auto"/>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5,000.00</w:t>
            </w:r>
          </w:p>
        </w:tc>
        <w:tc>
          <w:tcPr>
            <w:tcW w:w="1417"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5,000.00</w:t>
            </w:r>
          </w:p>
        </w:tc>
        <w:tc>
          <w:tcPr>
            <w:tcW w:w="1559"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1,408.84</w:t>
            </w:r>
          </w:p>
        </w:tc>
        <w:tc>
          <w:tcPr>
            <w:tcW w:w="1418"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(-)3,591.16</w:t>
            </w:r>
          </w:p>
        </w:tc>
        <w:tc>
          <w:tcPr>
            <w:tcW w:w="1984"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BodyText"/>
              <w:rPr>
                <w:rFonts w:cs="Times New Roman"/>
                <w:szCs w:val="24"/>
                <w:lang w:bidi="ar-SA"/>
              </w:rPr>
            </w:pPr>
            <w:r w:rsidRPr="006D669D">
              <w:rPr>
                <w:rFonts w:cs="Times New Roman"/>
                <w:szCs w:val="24"/>
                <w:lang w:bidi="ar-SA"/>
              </w:rPr>
              <w:t xml:space="preserve">Reasons for final saving of                 </w:t>
            </w:r>
            <w:r w:rsidRPr="006D669D">
              <w:rPr>
                <w:rFonts w:ascii="Rupee Foradian" w:hAnsi="Rupee Foradian"/>
                <w:szCs w:val="24"/>
              </w:rPr>
              <w:t>`</w:t>
            </w:r>
            <w:r w:rsidRPr="006D669D">
              <w:rPr>
                <w:rFonts w:cs="Times New Roman"/>
                <w:szCs w:val="24"/>
                <w:lang w:bidi="ar-SA"/>
              </w:rPr>
              <w:t xml:space="preserve"> 3,591.16 lakh have not been intimated </w:t>
            </w:r>
          </w:p>
          <w:p w:rsidR="006D669D" w:rsidRPr="006D669D" w:rsidRDefault="006D669D" w:rsidP="00964BCD">
            <w:pPr>
              <w:pStyle w:val="BodyText"/>
              <w:rPr>
                <w:rFonts w:cs="Times New Roman"/>
                <w:szCs w:val="24"/>
                <w:lang w:bidi="ar-SA"/>
              </w:rPr>
            </w:pPr>
            <w:r w:rsidRPr="006D669D">
              <w:rPr>
                <w:rFonts w:cs="Times New Roman"/>
                <w:szCs w:val="24"/>
                <w:lang w:bidi="ar-SA"/>
              </w:rPr>
              <w:t>(August 2024).</w:t>
            </w:r>
          </w:p>
        </w:tc>
      </w:tr>
      <w:tr w:rsidR="006D669D" w:rsidRPr="006D669D" w:rsidTr="00964BCD">
        <w:trPr>
          <w:trHeight w:val="403"/>
        </w:trPr>
        <w:tc>
          <w:tcPr>
            <w:tcW w:w="1985" w:type="dxa"/>
            <w:vMerge/>
            <w:tcBorders>
              <w:left w:val="single" w:sz="4" w:space="0" w:color="000000"/>
              <w:right w:val="single" w:sz="4" w:space="0" w:color="auto"/>
            </w:tcBorders>
          </w:tcPr>
          <w:p w:rsidR="006D669D" w:rsidRPr="006D669D" w:rsidRDefault="006D669D" w:rsidP="00964BCD">
            <w:pPr>
              <w:pStyle w:val="BodyText"/>
              <w:jc w:val="left"/>
              <w:rPr>
                <w:rFonts w:cs="Times New Roman"/>
                <w:szCs w:val="24"/>
                <w:lang w:bidi="ar-SA"/>
              </w:rPr>
            </w:pPr>
          </w:p>
        </w:tc>
        <w:tc>
          <w:tcPr>
            <w:tcW w:w="425" w:type="dxa"/>
            <w:tcBorders>
              <w:top w:val="single" w:sz="4" w:space="0" w:color="auto"/>
              <w:left w:val="single" w:sz="4" w:space="0" w:color="auto"/>
              <w:bottom w:val="single" w:sz="4" w:space="0" w:color="auto"/>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Borders>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p>
        </w:tc>
        <w:tc>
          <w:tcPr>
            <w:tcW w:w="1559" w:type="dxa"/>
            <w:vMerge/>
            <w:tcBorders>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p>
        </w:tc>
        <w:tc>
          <w:tcPr>
            <w:tcW w:w="1418" w:type="dxa"/>
            <w:vMerge/>
            <w:tcBorders>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p>
        </w:tc>
        <w:tc>
          <w:tcPr>
            <w:tcW w:w="1984" w:type="dxa"/>
            <w:vMerge/>
            <w:tcBorders>
              <w:left w:val="single" w:sz="4" w:space="0" w:color="000000"/>
              <w:right w:val="single" w:sz="4" w:space="0" w:color="000000"/>
            </w:tcBorders>
          </w:tcPr>
          <w:p w:rsidR="006D669D" w:rsidRPr="006D669D" w:rsidRDefault="006D669D" w:rsidP="00964BCD">
            <w:pPr>
              <w:pStyle w:val="BodyText"/>
              <w:rPr>
                <w:rFonts w:cs="Times New Roman"/>
                <w:szCs w:val="24"/>
                <w:lang w:bidi="ar-SA"/>
              </w:rPr>
            </w:pPr>
          </w:p>
        </w:tc>
      </w:tr>
      <w:tr w:rsidR="006D669D" w:rsidRPr="006D669D" w:rsidTr="00964BCD">
        <w:trPr>
          <w:trHeight w:val="541"/>
        </w:trPr>
        <w:tc>
          <w:tcPr>
            <w:tcW w:w="1985" w:type="dxa"/>
            <w:vMerge/>
            <w:tcBorders>
              <w:left w:val="single" w:sz="4" w:space="0" w:color="000000"/>
              <w:right w:val="single" w:sz="4" w:space="0" w:color="auto"/>
            </w:tcBorders>
          </w:tcPr>
          <w:p w:rsidR="006D669D" w:rsidRPr="006D669D" w:rsidRDefault="006D669D" w:rsidP="00964BCD">
            <w:pPr>
              <w:pStyle w:val="BodyText"/>
              <w:jc w:val="left"/>
              <w:rPr>
                <w:rFonts w:cs="Times New Roman"/>
                <w:szCs w:val="24"/>
                <w:lang w:bidi="ar-SA"/>
              </w:rPr>
            </w:pPr>
          </w:p>
        </w:tc>
        <w:tc>
          <w:tcPr>
            <w:tcW w:w="425" w:type="dxa"/>
            <w:tcBorders>
              <w:top w:val="single" w:sz="4" w:space="0" w:color="auto"/>
              <w:left w:val="single" w:sz="4" w:space="0" w:color="auto"/>
              <w:bottom w:val="single" w:sz="4" w:space="0" w:color="auto"/>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Borders>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p>
        </w:tc>
        <w:tc>
          <w:tcPr>
            <w:tcW w:w="1559" w:type="dxa"/>
            <w:vMerge/>
            <w:tcBorders>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p>
        </w:tc>
        <w:tc>
          <w:tcPr>
            <w:tcW w:w="1418" w:type="dxa"/>
            <w:vMerge/>
            <w:tcBorders>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p>
        </w:tc>
        <w:tc>
          <w:tcPr>
            <w:tcW w:w="1984" w:type="dxa"/>
            <w:vMerge/>
            <w:tcBorders>
              <w:left w:val="single" w:sz="4" w:space="0" w:color="000000"/>
              <w:right w:val="single" w:sz="4" w:space="0" w:color="000000"/>
            </w:tcBorders>
          </w:tcPr>
          <w:p w:rsidR="006D669D" w:rsidRPr="006D669D" w:rsidRDefault="006D669D" w:rsidP="00964BCD">
            <w:pPr>
              <w:pStyle w:val="BodyText"/>
              <w:rPr>
                <w:rFonts w:cs="Times New Roman"/>
                <w:szCs w:val="24"/>
                <w:lang w:bidi="ar-SA"/>
              </w:rPr>
            </w:pPr>
          </w:p>
        </w:tc>
      </w:tr>
      <w:tr w:rsidR="006D669D" w:rsidRPr="006D669D" w:rsidTr="00964BCD">
        <w:trPr>
          <w:trHeight w:val="337"/>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3054-03.337.01-</w:t>
            </w:r>
          </w:p>
          <w:p w:rsidR="006D669D" w:rsidRPr="006D669D" w:rsidRDefault="006D669D" w:rsidP="00964BCD">
            <w:pPr>
              <w:pStyle w:val="BodyText"/>
              <w:jc w:val="left"/>
              <w:rPr>
                <w:rFonts w:cs="Times New Roman"/>
                <w:szCs w:val="24"/>
                <w:lang w:bidi="ar-SA"/>
              </w:rPr>
            </w:pPr>
            <w:r w:rsidRPr="006D669D">
              <w:rPr>
                <w:rFonts w:cs="Times New Roman"/>
                <w:szCs w:val="24"/>
                <w:lang w:bidi="ar-SA"/>
              </w:rPr>
              <w:t>Road Works</w:t>
            </w:r>
          </w:p>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 (Estt. Exp.)</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16,000.00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15,953.00</w:t>
            </w:r>
          </w:p>
        </w:tc>
        <w:tc>
          <w:tcPr>
            <w:tcW w:w="1559"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14,393.46</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 1,559.54</w:t>
            </w:r>
          </w:p>
        </w:tc>
        <w:tc>
          <w:tcPr>
            <w:tcW w:w="198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rPr>
                <w:rFonts w:cs="Times New Roman"/>
                <w:szCs w:val="24"/>
                <w:lang w:bidi="ar-SA"/>
              </w:rPr>
            </w:pPr>
            <w:r w:rsidRPr="006D669D">
              <w:rPr>
                <w:rFonts w:cs="Times New Roman"/>
                <w:szCs w:val="24"/>
                <w:lang w:bidi="ar-SA"/>
              </w:rPr>
              <w:t xml:space="preserve">Reduction of provision of          </w:t>
            </w:r>
            <w:r w:rsidRPr="006D669D">
              <w:rPr>
                <w:rFonts w:ascii="Rupee Foradian" w:hAnsi="Rupee Foradian" w:cs="Times New Roman"/>
                <w:b/>
                <w:szCs w:val="24"/>
                <w:lang w:bidi="ar-SA"/>
              </w:rPr>
              <w:t>`</w:t>
            </w:r>
            <w:r w:rsidRPr="006D669D">
              <w:rPr>
                <w:rFonts w:cs="Times New Roman"/>
                <w:bCs/>
                <w:szCs w:val="24"/>
                <w:lang w:bidi="ar-SA"/>
              </w:rPr>
              <w:t xml:space="preserve">47.00 </w:t>
            </w:r>
            <w:r w:rsidRPr="006D669D">
              <w:rPr>
                <w:rFonts w:cs="Times New Roman"/>
                <w:szCs w:val="24"/>
                <w:lang w:bidi="ar-SA"/>
              </w:rPr>
              <w:t xml:space="preserve">lakh by re- appropriation was requirement of additional fund for legal charges.  Reasons for final saving of             </w:t>
            </w:r>
            <w:r w:rsidRPr="006D669D">
              <w:rPr>
                <w:rFonts w:ascii="Rupee Foradian" w:hAnsi="Rupee Foradian" w:cs="Times New Roman"/>
                <w:b/>
                <w:szCs w:val="24"/>
                <w:lang w:bidi="ar-SA"/>
              </w:rPr>
              <w:t xml:space="preserve">` </w:t>
            </w:r>
            <w:r w:rsidRPr="006D669D">
              <w:rPr>
                <w:rFonts w:cs="Times New Roman"/>
                <w:bCs/>
                <w:szCs w:val="24"/>
                <w:lang w:bidi="ar-SA"/>
              </w:rPr>
              <w:t>1,559.54</w:t>
            </w:r>
            <w:r w:rsidRPr="006D669D">
              <w:rPr>
                <w:rFonts w:cs="Times New Roman"/>
                <w:szCs w:val="24"/>
                <w:lang w:bidi="ar-SA"/>
              </w:rPr>
              <w:t>lakh have not been intimated</w:t>
            </w:r>
          </w:p>
          <w:p w:rsidR="006D669D" w:rsidRPr="006D669D" w:rsidRDefault="006D669D" w:rsidP="00964BCD">
            <w:pPr>
              <w:pStyle w:val="BodyText"/>
              <w:rPr>
                <w:rFonts w:cs="Times New Roman"/>
                <w:szCs w:val="24"/>
                <w:highlight w:val="yellow"/>
                <w:lang w:bidi="ar-SA"/>
              </w:rPr>
            </w:pPr>
            <w:r w:rsidRPr="006D669D">
              <w:rPr>
                <w:rFonts w:cs="Times New Roman"/>
                <w:szCs w:val="24"/>
                <w:lang w:bidi="ar-SA"/>
              </w:rPr>
              <w:t>(August 2024).</w:t>
            </w:r>
          </w:p>
        </w:tc>
      </w:tr>
      <w:tr w:rsidR="006D669D" w:rsidRPr="006D669D" w:rsidTr="00964BCD">
        <w:trPr>
          <w:trHeight w:val="231"/>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55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both"/>
            </w:pPr>
          </w:p>
        </w:tc>
      </w:tr>
      <w:tr w:rsidR="006D669D" w:rsidRPr="006D669D" w:rsidTr="00964BCD">
        <w:trPr>
          <w:trHeight w:val="277"/>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(-)47.00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55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both"/>
            </w:pPr>
          </w:p>
        </w:tc>
      </w:tr>
      <w:tr w:rsidR="006D669D" w:rsidRPr="006D669D" w:rsidTr="00964BCD">
        <w:trPr>
          <w:trHeight w:val="337"/>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3054-80.001.01-</w:t>
            </w:r>
          </w:p>
          <w:p w:rsidR="006D669D" w:rsidRPr="006D669D" w:rsidRDefault="006D669D" w:rsidP="00964BCD">
            <w:pPr>
              <w:pStyle w:val="BodyText"/>
              <w:jc w:val="left"/>
              <w:rPr>
                <w:rFonts w:cs="Times New Roman"/>
                <w:szCs w:val="24"/>
                <w:lang w:bidi="ar-SA"/>
              </w:rPr>
            </w:pPr>
            <w:r w:rsidRPr="006D669D">
              <w:rPr>
                <w:rFonts w:cs="Times New Roman"/>
                <w:szCs w:val="24"/>
                <w:lang w:bidi="ar-SA"/>
              </w:rPr>
              <w:t>Direction</w:t>
            </w:r>
          </w:p>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 (Estt. Exp.)</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1,686.39</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1,701.75</w:t>
            </w:r>
          </w:p>
        </w:tc>
        <w:tc>
          <w:tcPr>
            <w:tcW w:w="1559"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1,275.64</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(-)426.11</w:t>
            </w:r>
          </w:p>
        </w:tc>
        <w:tc>
          <w:tcPr>
            <w:tcW w:w="198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 Reasons for final saving of             </w:t>
            </w:r>
            <w:r w:rsidRPr="006D669D">
              <w:rPr>
                <w:rFonts w:ascii="Rupee Foradian" w:hAnsi="Rupee Foradian"/>
                <w:sz w:val="24"/>
                <w:szCs w:val="24"/>
              </w:rPr>
              <w:t>`</w:t>
            </w:r>
            <w:r w:rsidRPr="006D669D">
              <w:rPr>
                <w:rFonts w:cs="Times New Roman"/>
                <w:sz w:val="24"/>
                <w:szCs w:val="24"/>
              </w:rPr>
              <w:t xml:space="preserve"> 426.11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231"/>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15.36</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55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both"/>
            </w:pPr>
          </w:p>
        </w:tc>
      </w:tr>
      <w:tr w:rsidR="006D669D" w:rsidRPr="006D669D" w:rsidTr="00964BCD">
        <w:trPr>
          <w:trHeight w:val="277"/>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55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both"/>
            </w:pPr>
          </w:p>
        </w:tc>
      </w:tr>
      <w:tr w:rsidR="006D669D" w:rsidRPr="006D669D" w:rsidTr="00964BCD">
        <w:trPr>
          <w:trHeight w:val="337"/>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3054-80.001.02-</w:t>
            </w:r>
          </w:p>
          <w:p w:rsidR="006D669D" w:rsidRPr="006D669D" w:rsidRDefault="006D669D" w:rsidP="00964BCD">
            <w:pPr>
              <w:pStyle w:val="BodyText"/>
              <w:jc w:val="left"/>
              <w:rPr>
                <w:rFonts w:cs="Times New Roman"/>
                <w:szCs w:val="24"/>
                <w:lang w:bidi="ar-SA"/>
              </w:rPr>
            </w:pPr>
            <w:r w:rsidRPr="006D669D">
              <w:rPr>
                <w:rFonts w:cs="Times New Roman"/>
                <w:szCs w:val="24"/>
                <w:lang w:bidi="ar-SA"/>
              </w:rPr>
              <w:t>Execution</w:t>
            </w:r>
          </w:p>
          <w:p w:rsidR="006D669D" w:rsidRPr="006D669D" w:rsidRDefault="006D669D" w:rsidP="00964BCD">
            <w:pPr>
              <w:pStyle w:val="BodyText"/>
              <w:jc w:val="left"/>
              <w:rPr>
                <w:rFonts w:cs="Times New Roman"/>
                <w:szCs w:val="24"/>
                <w:lang w:bidi="ar-SA"/>
              </w:rPr>
            </w:pPr>
            <w:r w:rsidRPr="006D669D">
              <w:rPr>
                <w:rFonts w:cs="Times New Roman"/>
                <w:szCs w:val="24"/>
                <w:lang w:bidi="ar-SA"/>
              </w:rPr>
              <w:t>(Estt. Exp.)</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10,589.39</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10,646.29</w:t>
            </w:r>
          </w:p>
        </w:tc>
        <w:tc>
          <w:tcPr>
            <w:tcW w:w="1559"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8,262.51</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(-)2,383.78</w:t>
            </w:r>
          </w:p>
        </w:tc>
        <w:tc>
          <w:tcPr>
            <w:tcW w:w="198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rPr>
                <w:rFonts w:cs="Times New Roman"/>
                <w:szCs w:val="24"/>
                <w:lang w:bidi="ar-SA"/>
              </w:rPr>
            </w:pPr>
            <w:r w:rsidRPr="006D669D">
              <w:rPr>
                <w:rFonts w:cs="Times New Roman"/>
                <w:szCs w:val="24"/>
                <w:lang w:bidi="ar-SA"/>
              </w:rPr>
              <w:t xml:space="preserve">Argumentation of provision of          </w:t>
            </w:r>
            <w:r w:rsidRPr="006D669D">
              <w:rPr>
                <w:rFonts w:ascii="Rupee Foradian" w:hAnsi="Rupee Foradian" w:cs="Times New Roman"/>
                <w:b/>
                <w:szCs w:val="24"/>
                <w:lang w:bidi="ar-SA"/>
              </w:rPr>
              <w:t>`</w:t>
            </w:r>
            <w:r w:rsidRPr="006D669D">
              <w:rPr>
                <w:rFonts w:cs="Times New Roman"/>
                <w:bCs/>
                <w:szCs w:val="24"/>
                <w:lang w:bidi="ar-SA"/>
              </w:rPr>
              <w:t xml:space="preserve">40.00 </w:t>
            </w:r>
            <w:r w:rsidRPr="006D669D">
              <w:rPr>
                <w:rFonts w:cs="Times New Roman"/>
                <w:szCs w:val="24"/>
                <w:lang w:bidi="ar-SA"/>
              </w:rPr>
              <w:t xml:space="preserve">lakh by re- appropriation was requirement of additional fund for legal charges.   Reasons for final saving of             </w:t>
            </w:r>
            <w:r w:rsidRPr="006D669D">
              <w:rPr>
                <w:rFonts w:ascii="Rupee Foradian" w:hAnsi="Rupee Foradian" w:cs="Times New Roman"/>
                <w:bCs/>
                <w:szCs w:val="24"/>
                <w:lang w:bidi="ar-SA"/>
              </w:rPr>
              <w:t>`</w:t>
            </w:r>
            <w:r w:rsidRPr="006D669D">
              <w:rPr>
                <w:rFonts w:cs="Times New Roman"/>
                <w:bCs/>
                <w:szCs w:val="24"/>
                <w:lang w:bidi="ar-SA"/>
              </w:rPr>
              <w:t>2,383.78</w:t>
            </w:r>
            <w:r w:rsidRPr="006D669D">
              <w:rPr>
                <w:rFonts w:cs="Times New Roman"/>
                <w:szCs w:val="24"/>
                <w:lang w:bidi="ar-SA"/>
              </w:rPr>
              <w:t>lakh have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sz w:val="24"/>
                <w:szCs w:val="24"/>
              </w:rPr>
            </w:pPr>
          </w:p>
        </w:tc>
      </w:tr>
      <w:tr w:rsidR="006D669D" w:rsidRPr="006D669D" w:rsidTr="00964BCD">
        <w:trPr>
          <w:trHeight w:val="231"/>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16.90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55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both"/>
            </w:pPr>
          </w:p>
        </w:tc>
      </w:tr>
      <w:tr w:rsidR="006D669D" w:rsidRPr="006D669D" w:rsidTr="00964BCD">
        <w:trPr>
          <w:trHeight w:val="564"/>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25" w:type="dxa"/>
            <w:tcBorders>
              <w:top w:val="single" w:sz="4" w:space="0" w:color="000000"/>
              <w:left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40.00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55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both"/>
            </w:pPr>
          </w:p>
        </w:tc>
      </w:tr>
      <w:tr w:rsidR="006D669D" w:rsidRPr="006D669D" w:rsidTr="00964BCD">
        <w:trPr>
          <w:trHeight w:val="337"/>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3054-80.001.04-</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Superintendence</w:t>
            </w:r>
          </w:p>
          <w:p w:rsidR="006D669D" w:rsidRPr="006D669D" w:rsidRDefault="006D669D" w:rsidP="00964BCD">
            <w:pPr>
              <w:pStyle w:val="BodyText"/>
              <w:jc w:val="left"/>
              <w:rPr>
                <w:rFonts w:cs="Times New Roman"/>
                <w:szCs w:val="24"/>
                <w:lang w:bidi="ar-SA"/>
              </w:rPr>
            </w:pPr>
            <w:r w:rsidRPr="006D669D">
              <w:rPr>
                <w:rFonts w:cs="Times New Roman"/>
                <w:szCs w:val="24"/>
                <w:lang w:bidi="ar-SA"/>
              </w:rPr>
              <w:t>(Estt. Exp.)</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1,559.76</w:t>
            </w:r>
          </w:p>
        </w:tc>
        <w:tc>
          <w:tcPr>
            <w:tcW w:w="1417"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1,559.92</w:t>
            </w:r>
          </w:p>
        </w:tc>
        <w:tc>
          <w:tcPr>
            <w:tcW w:w="1559"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1,284.64</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(-)275.28</w:t>
            </w:r>
          </w:p>
        </w:tc>
        <w:tc>
          <w:tcPr>
            <w:tcW w:w="198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sz w:val="24"/>
                <w:szCs w:val="24"/>
              </w:rPr>
              <w:t>`</w:t>
            </w:r>
            <w:r w:rsidRPr="006D669D">
              <w:rPr>
                <w:rFonts w:cs="Times New Roman"/>
                <w:sz w:val="24"/>
                <w:szCs w:val="24"/>
              </w:rPr>
              <w:t xml:space="preserve"> 275.28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231"/>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0.16</w:t>
            </w:r>
          </w:p>
        </w:tc>
        <w:tc>
          <w:tcPr>
            <w:tcW w:w="1417"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tc>
        <w:tc>
          <w:tcPr>
            <w:tcW w:w="1559"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both"/>
            </w:pPr>
          </w:p>
        </w:tc>
      </w:tr>
      <w:tr w:rsidR="006D669D" w:rsidRPr="006D669D" w:rsidTr="00964BCD">
        <w:trPr>
          <w:trHeight w:val="564"/>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25" w:type="dxa"/>
            <w:tcBorders>
              <w:top w:val="single" w:sz="4" w:space="0" w:color="000000"/>
              <w:left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tc>
        <w:tc>
          <w:tcPr>
            <w:tcW w:w="1559"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both"/>
            </w:pPr>
          </w:p>
        </w:tc>
      </w:tr>
      <w:tr w:rsidR="006D669D" w:rsidRPr="006D669D" w:rsidTr="00964BCD">
        <w:trPr>
          <w:trHeight w:val="337"/>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3054-80.001.05-</w:t>
            </w:r>
          </w:p>
          <w:p w:rsidR="006D669D" w:rsidRPr="006D669D" w:rsidRDefault="006D669D" w:rsidP="00964BCD">
            <w:pPr>
              <w:pStyle w:val="BodyText"/>
              <w:jc w:val="left"/>
              <w:rPr>
                <w:rFonts w:cs="Times New Roman"/>
                <w:szCs w:val="24"/>
                <w:lang w:bidi="ar-SA"/>
              </w:rPr>
            </w:pPr>
            <w:r w:rsidRPr="006D669D">
              <w:rPr>
                <w:rFonts w:cs="Times New Roman"/>
                <w:szCs w:val="24"/>
                <w:lang w:bidi="ar-SA"/>
              </w:rPr>
              <w:t>Design</w:t>
            </w:r>
          </w:p>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 (Estt. Exp.)</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1,162.35</w:t>
            </w:r>
          </w:p>
        </w:tc>
        <w:tc>
          <w:tcPr>
            <w:tcW w:w="1417"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1,169.55</w:t>
            </w:r>
          </w:p>
        </w:tc>
        <w:tc>
          <w:tcPr>
            <w:tcW w:w="1559"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731.23</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(-)438.32</w:t>
            </w:r>
          </w:p>
        </w:tc>
        <w:tc>
          <w:tcPr>
            <w:tcW w:w="1984"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sz w:val="24"/>
                <w:szCs w:val="24"/>
              </w:rPr>
              <w:t>`</w:t>
            </w:r>
            <w:r w:rsidRPr="006D669D">
              <w:rPr>
                <w:rFonts w:cs="Times New Roman"/>
                <w:sz w:val="24"/>
                <w:szCs w:val="24"/>
              </w:rPr>
              <w:t xml:space="preserve"> 438.32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231"/>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7.20</w:t>
            </w:r>
          </w:p>
        </w:tc>
        <w:tc>
          <w:tcPr>
            <w:tcW w:w="1417"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tc>
        <w:tc>
          <w:tcPr>
            <w:tcW w:w="1559"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both"/>
            </w:pPr>
          </w:p>
        </w:tc>
      </w:tr>
      <w:tr w:rsidR="006D669D" w:rsidRPr="006D669D" w:rsidTr="00964BCD">
        <w:trPr>
          <w:trHeight w:val="564"/>
        </w:trPr>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tc>
        <w:tc>
          <w:tcPr>
            <w:tcW w:w="1559"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both"/>
            </w:pPr>
          </w:p>
        </w:tc>
      </w:tr>
      <w:tr w:rsidR="006D669D" w:rsidRPr="006D669D" w:rsidTr="00964BCD">
        <w:trPr>
          <w:trHeight w:val="146"/>
        </w:trPr>
        <w:tc>
          <w:tcPr>
            <w:tcW w:w="1985"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3054-80.001.06-</w:t>
            </w:r>
          </w:p>
          <w:p w:rsidR="006D669D" w:rsidRPr="006D669D" w:rsidRDefault="006D669D" w:rsidP="00964BCD">
            <w:pPr>
              <w:pStyle w:val="BodyText"/>
              <w:jc w:val="left"/>
              <w:rPr>
                <w:rFonts w:cs="Times New Roman"/>
                <w:szCs w:val="24"/>
                <w:lang w:bidi="ar-SA"/>
              </w:rPr>
            </w:pPr>
            <w:r w:rsidRPr="006D669D">
              <w:rPr>
                <w:rFonts w:cs="Times New Roman"/>
                <w:szCs w:val="24"/>
                <w:lang w:bidi="ar-SA"/>
              </w:rPr>
              <w:t>National Highway Project Wing-Direction</w:t>
            </w:r>
          </w:p>
          <w:p w:rsidR="006D669D" w:rsidRPr="006D669D" w:rsidRDefault="006D669D" w:rsidP="00964BCD">
            <w:r w:rsidRPr="006D669D">
              <w:t xml:space="preserve"> (Estt. Exp.)</w:t>
            </w:r>
          </w:p>
        </w:tc>
        <w:tc>
          <w:tcPr>
            <w:tcW w:w="425"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182.07</w:t>
            </w:r>
          </w:p>
        </w:tc>
        <w:tc>
          <w:tcPr>
            <w:tcW w:w="1417"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182.07</w:t>
            </w:r>
          </w:p>
        </w:tc>
        <w:tc>
          <w:tcPr>
            <w:tcW w:w="1559"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148.82</w:t>
            </w:r>
          </w:p>
        </w:tc>
        <w:tc>
          <w:tcPr>
            <w:tcW w:w="1418"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(-)33.25</w:t>
            </w:r>
          </w:p>
        </w:tc>
        <w:tc>
          <w:tcPr>
            <w:tcW w:w="1984"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sz w:val="24"/>
                <w:szCs w:val="24"/>
              </w:rPr>
              <w:t>`</w:t>
            </w:r>
            <w:r w:rsidRPr="006D669D">
              <w:rPr>
                <w:rFonts w:cs="Times New Roman"/>
                <w:sz w:val="24"/>
                <w:szCs w:val="24"/>
              </w:rPr>
              <w:t xml:space="preserve"> 33.25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144"/>
        </w:trPr>
        <w:tc>
          <w:tcPr>
            <w:tcW w:w="1985" w:type="dxa"/>
            <w:vMerge/>
            <w:tcBorders>
              <w:left w:val="single" w:sz="4" w:space="0" w:color="000000"/>
              <w:right w:val="single" w:sz="4" w:space="0" w:color="000000"/>
            </w:tcBorders>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Borders>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Borders>
              <w:left w:val="single" w:sz="4" w:space="0" w:color="000000"/>
              <w:right w:val="single" w:sz="4" w:space="0" w:color="000000"/>
            </w:tcBorders>
          </w:tcPr>
          <w:p w:rsidR="006D669D" w:rsidRPr="006D669D" w:rsidRDefault="006D669D" w:rsidP="00964BCD"/>
        </w:tc>
        <w:tc>
          <w:tcPr>
            <w:tcW w:w="1559" w:type="dxa"/>
            <w:vMerge/>
            <w:tcBorders>
              <w:left w:val="single" w:sz="4" w:space="0" w:color="000000"/>
              <w:right w:val="single" w:sz="4" w:space="0" w:color="000000"/>
            </w:tcBorders>
          </w:tcPr>
          <w:p w:rsidR="006D669D" w:rsidRPr="006D669D" w:rsidRDefault="006D669D" w:rsidP="00964BCD"/>
        </w:tc>
        <w:tc>
          <w:tcPr>
            <w:tcW w:w="1418" w:type="dxa"/>
            <w:vMerge/>
            <w:tcBorders>
              <w:left w:val="single" w:sz="4" w:space="0" w:color="000000"/>
              <w:right w:val="single" w:sz="4" w:space="0" w:color="000000"/>
            </w:tcBorders>
          </w:tcPr>
          <w:p w:rsidR="006D669D" w:rsidRPr="006D669D" w:rsidRDefault="006D669D" w:rsidP="00964BCD"/>
        </w:tc>
        <w:tc>
          <w:tcPr>
            <w:tcW w:w="1984" w:type="dxa"/>
            <w:vMerge/>
            <w:tcBorders>
              <w:left w:val="single" w:sz="4" w:space="0" w:color="000000"/>
              <w:right w:val="single" w:sz="4" w:space="0" w:color="000000"/>
            </w:tcBorders>
          </w:tcPr>
          <w:p w:rsidR="006D669D" w:rsidRPr="006D669D" w:rsidRDefault="006D669D" w:rsidP="00964BCD">
            <w:pPr>
              <w:jc w:val="both"/>
            </w:pPr>
          </w:p>
        </w:tc>
      </w:tr>
      <w:tr w:rsidR="006D669D" w:rsidRPr="006D669D" w:rsidTr="00964BCD">
        <w:trPr>
          <w:trHeight w:val="144"/>
        </w:trPr>
        <w:tc>
          <w:tcPr>
            <w:tcW w:w="1985" w:type="dxa"/>
            <w:vMerge/>
            <w:tcBorders>
              <w:left w:val="single" w:sz="4" w:space="0" w:color="000000"/>
              <w:bottom w:val="single" w:sz="4" w:space="0" w:color="000000"/>
              <w:right w:val="single" w:sz="4" w:space="0" w:color="000000"/>
            </w:tcBorders>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Borders>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Borders>
              <w:left w:val="single" w:sz="4" w:space="0" w:color="000000"/>
              <w:bottom w:val="single" w:sz="4" w:space="0" w:color="000000"/>
              <w:right w:val="single" w:sz="4" w:space="0" w:color="000000"/>
            </w:tcBorders>
          </w:tcPr>
          <w:p w:rsidR="006D669D" w:rsidRPr="006D669D" w:rsidRDefault="006D669D" w:rsidP="00964BCD"/>
        </w:tc>
        <w:tc>
          <w:tcPr>
            <w:tcW w:w="1559" w:type="dxa"/>
            <w:vMerge/>
            <w:tcBorders>
              <w:left w:val="single" w:sz="4" w:space="0" w:color="000000"/>
              <w:bottom w:val="single" w:sz="4" w:space="0" w:color="000000"/>
              <w:right w:val="single" w:sz="4" w:space="0" w:color="000000"/>
            </w:tcBorders>
          </w:tcPr>
          <w:p w:rsidR="006D669D" w:rsidRPr="006D669D" w:rsidRDefault="006D669D" w:rsidP="00964BCD"/>
        </w:tc>
        <w:tc>
          <w:tcPr>
            <w:tcW w:w="1418" w:type="dxa"/>
            <w:vMerge/>
            <w:tcBorders>
              <w:left w:val="single" w:sz="4" w:space="0" w:color="000000"/>
              <w:bottom w:val="single" w:sz="4" w:space="0" w:color="000000"/>
              <w:right w:val="single" w:sz="4" w:space="0" w:color="000000"/>
            </w:tcBorders>
          </w:tcPr>
          <w:p w:rsidR="006D669D" w:rsidRPr="006D669D" w:rsidRDefault="006D669D" w:rsidP="00964BCD"/>
        </w:tc>
        <w:tc>
          <w:tcPr>
            <w:tcW w:w="1984" w:type="dxa"/>
            <w:vMerge/>
            <w:tcBorders>
              <w:left w:val="single" w:sz="4" w:space="0" w:color="000000"/>
              <w:bottom w:val="single" w:sz="4" w:space="0" w:color="000000"/>
              <w:right w:val="single" w:sz="4" w:space="0" w:color="000000"/>
            </w:tcBorders>
          </w:tcPr>
          <w:p w:rsidR="006D669D" w:rsidRPr="006D669D" w:rsidRDefault="006D669D" w:rsidP="00964BCD">
            <w:pPr>
              <w:jc w:val="both"/>
            </w:pPr>
          </w:p>
        </w:tc>
      </w:tr>
      <w:tr w:rsidR="006D669D" w:rsidRPr="006D669D" w:rsidTr="00964BCD">
        <w:trPr>
          <w:trHeight w:val="146"/>
        </w:trPr>
        <w:tc>
          <w:tcPr>
            <w:tcW w:w="1985"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3054-80.001.07-</w:t>
            </w:r>
          </w:p>
          <w:p w:rsidR="006D669D" w:rsidRPr="006D669D" w:rsidRDefault="006D669D" w:rsidP="00964BCD">
            <w:r w:rsidRPr="006D669D">
              <w:t>National Highway Project Wing-Superintendence (Estt. Exp.)</w:t>
            </w:r>
          </w:p>
        </w:tc>
        <w:tc>
          <w:tcPr>
            <w:tcW w:w="425"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lang w:val="en-IN"/>
              </w:rPr>
            </w:pPr>
            <w:r w:rsidRPr="006D669D">
              <w:rPr>
                <w:rFonts w:cs="Times New Roman"/>
                <w:sz w:val="24"/>
                <w:szCs w:val="24"/>
                <w:lang w:val="en-IN"/>
              </w:rPr>
              <w:t>393.44</w:t>
            </w:r>
          </w:p>
        </w:tc>
        <w:tc>
          <w:tcPr>
            <w:tcW w:w="1417"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393.44</w:t>
            </w:r>
          </w:p>
        </w:tc>
        <w:tc>
          <w:tcPr>
            <w:tcW w:w="1559"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302.46</w:t>
            </w:r>
          </w:p>
        </w:tc>
        <w:tc>
          <w:tcPr>
            <w:tcW w:w="1418"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(-)90.98</w:t>
            </w:r>
          </w:p>
        </w:tc>
        <w:tc>
          <w:tcPr>
            <w:tcW w:w="1984"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sz w:val="24"/>
                <w:szCs w:val="24"/>
              </w:rPr>
              <w:t>`</w:t>
            </w:r>
            <w:r w:rsidRPr="006D669D">
              <w:rPr>
                <w:rFonts w:cs="Times New Roman"/>
                <w:sz w:val="24"/>
                <w:szCs w:val="24"/>
              </w:rPr>
              <w:t xml:space="preserve"> 90.98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144"/>
        </w:trPr>
        <w:tc>
          <w:tcPr>
            <w:tcW w:w="1985" w:type="dxa"/>
            <w:vMerge/>
            <w:tcBorders>
              <w:left w:val="single" w:sz="4" w:space="0" w:color="000000"/>
              <w:right w:val="single" w:sz="4" w:space="0" w:color="000000"/>
            </w:tcBorders>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Borders>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Borders>
              <w:left w:val="single" w:sz="4" w:space="0" w:color="000000"/>
              <w:right w:val="single" w:sz="4" w:space="0" w:color="000000"/>
            </w:tcBorders>
          </w:tcPr>
          <w:p w:rsidR="006D669D" w:rsidRPr="006D669D" w:rsidRDefault="006D669D" w:rsidP="00964BCD"/>
        </w:tc>
        <w:tc>
          <w:tcPr>
            <w:tcW w:w="1559" w:type="dxa"/>
            <w:vMerge/>
            <w:tcBorders>
              <w:left w:val="single" w:sz="4" w:space="0" w:color="000000"/>
              <w:right w:val="single" w:sz="4" w:space="0" w:color="000000"/>
            </w:tcBorders>
          </w:tcPr>
          <w:p w:rsidR="006D669D" w:rsidRPr="006D669D" w:rsidRDefault="006D669D" w:rsidP="00964BCD"/>
        </w:tc>
        <w:tc>
          <w:tcPr>
            <w:tcW w:w="1418" w:type="dxa"/>
            <w:vMerge/>
            <w:tcBorders>
              <w:left w:val="single" w:sz="4" w:space="0" w:color="000000"/>
              <w:right w:val="single" w:sz="4" w:space="0" w:color="000000"/>
            </w:tcBorders>
          </w:tcPr>
          <w:p w:rsidR="006D669D" w:rsidRPr="006D669D" w:rsidRDefault="006D669D" w:rsidP="00964BCD"/>
        </w:tc>
        <w:tc>
          <w:tcPr>
            <w:tcW w:w="1984" w:type="dxa"/>
            <w:vMerge/>
            <w:tcBorders>
              <w:left w:val="single" w:sz="4" w:space="0" w:color="000000"/>
              <w:right w:val="single" w:sz="4" w:space="0" w:color="000000"/>
            </w:tcBorders>
          </w:tcPr>
          <w:p w:rsidR="006D669D" w:rsidRPr="006D669D" w:rsidRDefault="006D669D" w:rsidP="00964BCD">
            <w:pPr>
              <w:jc w:val="both"/>
            </w:pPr>
          </w:p>
        </w:tc>
      </w:tr>
      <w:tr w:rsidR="006D669D" w:rsidRPr="006D669D" w:rsidTr="00964BCD">
        <w:trPr>
          <w:trHeight w:val="144"/>
        </w:trPr>
        <w:tc>
          <w:tcPr>
            <w:tcW w:w="1985" w:type="dxa"/>
            <w:vMerge/>
            <w:tcBorders>
              <w:left w:val="single" w:sz="4" w:space="0" w:color="000000"/>
              <w:bottom w:val="single" w:sz="4" w:space="0" w:color="000000"/>
              <w:right w:val="single" w:sz="4" w:space="0" w:color="000000"/>
            </w:tcBorders>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Borders>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Borders>
              <w:left w:val="single" w:sz="4" w:space="0" w:color="000000"/>
              <w:bottom w:val="single" w:sz="4" w:space="0" w:color="000000"/>
              <w:right w:val="single" w:sz="4" w:space="0" w:color="000000"/>
            </w:tcBorders>
          </w:tcPr>
          <w:p w:rsidR="006D669D" w:rsidRPr="006D669D" w:rsidRDefault="006D669D" w:rsidP="00964BCD"/>
        </w:tc>
        <w:tc>
          <w:tcPr>
            <w:tcW w:w="1559" w:type="dxa"/>
            <w:vMerge/>
            <w:tcBorders>
              <w:left w:val="single" w:sz="4" w:space="0" w:color="000000"/>
              <w:bottom w:val="single" w:sz="4" w:space="0" w:color="000000"/>
              <w:right w:val="single" w:sz="4" w:space="0" w:color="000000"/>
            </w:tcBorders>
          </w:tcPr>
          <w:p w:rsidR="006D669D" w:rsidRPr="006D669D" w:rsidRDefault="006D669D" w:rsidP="00964BCD"/>
        </w:tc>
        <w:tc>
          <w:tcPr>
            <w:tcW w:w="1418" w:type="dxa"/>
            <w:vMerge/>
            <w:tcBorders>
              <w:left w:val="single" w:sz="4" w:space="0" w:color="000000"/>
              <w:bottom w:val="single" w:sz="4" w:space="0" w:color="000000"/>
              <w:right w:val="single" w:sz="4" w:space="0" w:color="000000"/>
            </w:tcBorders>
          </w:tcPr>
          <w:p w:rsidR="006D669D" w:rsidRPr="006D669D" w:rsidRDefault="006D669D" w:rsidP="00964BCD"/>
        </w:tc>
        <w:tc>
          <w:tcPr>
            <w:tcW w:w="1984" w:type="dxa"/>
            <w:vMerge/>
            <w:tcBorders>
              <w:left w:val="single" w:sz="4" w:space="0" w:color="000000"/>
              <w:bottom w:val="single" w:sz="4" w:space="0" w:color="000000"/>
              <w:right w:val="single" w:sz="4" w:space="0" w:color="000000"/>
            </w:tcBorders>
          </w:tcPr>
          <w:p w:rsidR="006D669D" w:rsidRPr="006D669D" w:rsidRDefault="006D669D" w:rsidP="00964BCD">
            <w:pPr>
              <w:jc w:val="both"/>
            </w:pPr>
          </w:p>
        </w:tc>
      </w:tr>
      <w:tr w:rsidR="006D669D" w:rsidRPr="006D669D" w:rsidTr="00964BCD">
        <w:trPr>
          <w:trHeight w:val="201"/>
        </w:trPr>
        <w:tc>
          <w:tcPr>
            <w:tcW w:w="1985" w:type="dxa"/>
            <w:vMerge w:val="restart"/>
            <w:tcBorders>
              <w:top w:val="single" w:sz="4" w:space="0" w:color="000000"/>
              <w:left w:val="single" w:sz="4" w:space="0" w:color="000000"/>
              <w:right w:val="single" w:sz="4" w:space="0" w:color="auto"/>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3054-80.001.08-</w:t>
            </w:r>
          </w:p>
          <w:p w:rsidR="006D669D" w:rsidRPr="006D669D" w:rsidRDefault="006D669D" w:rsidP="00964BCD">
            <w:pPr>
              <w:pStyle w:val="BodyText"/>
              <w:jc w:val="left"/>
              <w:rPr>
                <w:szCs w:val="24"/>
              </w:rPr>
            </w:pPr>
            <w:r w:rsidRPr="006D669D">
              <w:rPr>
                <w:rFonts w:cs="Times New Roman"/>
                <w:szCs w:val="24"/>
                <w:lang w:bidi="ar-SA"/>
              </w:rPr>
              <w:t>National Highway Project Wing-</w:t>
            </w:r>
            <w:r w:rsidRPr="006D669D">
              <w:rPr>
                <w:szCs w:val="24"/>
              </w:rPr>
              <w:t xml:space="preserve"> Work Execution</w:t>
            </w:r>
          </w:p>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 (Estt. Exp.)</w:t>
            </w:r>
          </w:p>
        </w:tc>
        <w:tc>
          <w:tcPr>
            <w:tcW w:w="425" w:type="dxa"/>
            <w:tcBorders>
              <w:top w:val="single" w:sz="4" w:space="0" w:color="000000"/>
              <w:left w:val="single" w:sz="4" w:space="0" w:color="auto"/>
              <w:bottom w:val="single" w:sz="4" w:space="0" w:color="auto"/>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2,352.62</w:t>
            </w:r>
          </w:p>
        </w:tc>
        <w:tc>
          <w:tcPr>
            <w:tcW w:w="1417"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2,363.81</w:t>
            </w:r>
          </w:p>
        </w:tc>
        <w:tc>
          <w:tcPr>
            <w:tcW w:w="1559"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1,826.99</w:t>
            </w:r>
          </w:p>
        </w:tc>
        <w:tc>
          <w:tcPr>
            <w:tcW w:w="1418"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(-)536.82</w:t>
            </w:r>
          </w:p>
        </w:tc>
        <w:tc>
          <w:tcPr>
            <w:tcW w:w="1984"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rPr>
                <w:rFonts w:cs="Times New Roman"/>
                <w:szCs w:val="24"/>
                <w:lang w:bidi="ar-SA"/>
              </w:rPr>
            </w:pPr>
            <w:r w:rsidRPr="006D669D">
              <w:rPr>
                <w:rFonts w:cs="Times New Roman"/>
                <w:szCs w:val="24"/>
                <w:lang w:bidi="ar-SA"/>
              </w:rPr>
              <w:t xml:space="preserve">Argumentation of provision of          </w:t>
            </w:r>
            <w:r w:rsidRPr="006D669D">
              <w:rPr>
                <w:rFonts w:ascii="Rupee Foradian" w:hAnsi="Rupee Foradian" w:cs="Times New Roman"/>
                <w:b/>
                <w:szCs w:val="24"/>
                <w:lang w:bidi="ar-SA"/>
              </w:rPr>
              <w:t>`</w:t>
            </w:r>
            <w:r w:rsidRPr="006D669D">
              <w:rPr>
                <w:rFonts w:cs="Times New Roman"/>
                <w:bCs/>
                <w:szCs w:val="24"/>
                <w:lang w:bidi="ar-SA"/>
              </w:rPr>
              <w:t xml:space="preserve">7.00 </w:t>
            </w:r>
            <w:r w:rsidRPr="006D669D">
              <w:rPr>
                <w:rFonts w:cs="Times New Roman"/>
                <w:szCs w:val="24"/>
                <w:lang w:bidi="ar-SA"/>
              </w:rPr>
              <w:t xml:space="preserve">lakh by re- appropriation was requirement of additional fund for legal charges.   Reasons for final saving of             </w:t>
            </w:r>
            <w:r w:rsidRPr="006D669D">
              <w:rPr>
                <w:rFonts w:ascii="Rupee Foradian" w:hAnsi="Rupee Foradian"/>
                <w:szCs w:val="24"/>
              </w:rPr>
              <w:t xml:space="preserve">` </w:t>
            </w:r>
            <w:r w:rsidRPr="006D669D">
              <w:rPr>
                <w:rFonts w:cs="Times New Roman"/>
                <w:szCs w:val="24"/>
                <w:lang w:bidi="ar-SA"/>
              </w:rPr>
              <w:t>543.82 lakh have not been intimated</w:t>
            </w:r>
          </w:p>
          <w:p w:rsidR="006D669D" w:rsidRPr="006D669D" w:rsidRDefault="006D669D" w:rsidP="00964BCD">
            <w:pPr>
              <w:pStyle w:val="BodyText"/>
              <w:rPr>
                <w:rFonts w:cs="Times New Roman"/>
                <w:szCs w:val="24"/>
                <w:lang w:bidi="ar-SA"/>
              </w:rPr>
            </w:pPr>
            <w:r w:rsidRPr="006D669D">
              <w:rPr>
                <w:szCs w:val="24"/>
              </w:rPr>
              <w:t>(August 2024).</w:t>
            </w:r>
          </w:p>
        </w:tc>
      </w:tr>
      <w:tr w:rsidR="006D669D" w:rsidRPr="006D669D" w:rsidTr="00964BCD">
        <w:trPr>
          <w:trHeight w:val="201"/>
        </w:trPr>
        <w:tc>
          <w:tcPr>
            <w:tcW w:w="1985" w:type="dxa"/>
            <w:vMerge/>
            <w:tcBorders>
              <w:left w:val="single" w:sz="4" w:space="0" w:color="000000"/>
              <w:right w:val="single" w:sz="4" w:space="0" w:color="auto"/>
            </w:tcBorders>
          </w:tcPr>
          <w:p w:rsidR="006D669D" w:rsidRPr="006D669D" w:rsidRDefault="006D669D" w:rsidP="00964BCD">
            <w:pPr>
              <w:pStyle w:val="BodyText"/>
              <w:jc w:val="left"/>
              <w:rPr>
                <w:rFonts w:cs="Times New Roman"/>
                <w:szCs w:val="24"/>
                <w:lang w:bidi="ar-SA"/>
              </w:rPr>
            </w:pPr>
          </w:p>
        </w:tc>
        <w:tc>
          <w:tcPr>
            <w:tcW w:w="425" w:type="dxa"/>
            <w:tcBorders>
              <w:top w:val="single" w:sz="4" w:space="0" w:color="000000"/>
              <w:left w:val="single" w:sz="4" w:space="0" w:color="auto"/>
              <w:bottom w:val="single" w:sz="4" w:space="0" w:color="auto"/>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4.19</w:t>
            </w:r>
          </w:p>
        </w:tc>
        <w:tc>
          <w:tcPr>
            <w:tcW w:w="1417" w:type="dxa"/>
            <w:vMerge/>
            <w:tcBorders>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p>
        </w:tc>
        <w:tc>
          <w:tcPr>
            <w:tcW w:w="1559" w:type="dxa"/>
            <w:vMerge/>
            <w:tcBorders>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p>
        </w:tc>
        <w:tc>
          <w:tcPr>
            <w:tcW w:w="1418" w:type="dxa"/>
            <w:vMerge/>
            <w:tcBorders>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p>
        </w:tc>
        <w:tc>
          <w:tcPr>
            <w:tcW w:w="1984" w:type="dxa"/>
            <w:vMerge/>
            <w:tcBorders>
              <w:left w:val="single" w:sz="4" w:space="0" w:color="000000"/>
              <w:right w:val="single" w:sz="4" w:space="0" w:color="000000"/>
            </w:tcBorders>
          </w:tcPr>
          <w:p w:rsidR="006D669D" w:rsidRPr="006D669D" w:rsidRDefault="006D669D" w:rsidP="00964BCD">
            <w:pPr>
              <w:pStyle w:val="BodyText"/>
              <w:rPr>
                <w:rFonts w:cs="Times New Roman"/>
                <w:szCs w:val="24"/>
                <w:lang w:bidi="ar-SA"/>
              </w:rPr>
            </w:pPr>
          </w:p>
        </w:tc>
      </w:tr>
      <w:tr w:rsidR="006D669D" w:rsidRPr="006D669D" w:rsidTr="00964BCD">
        <w:trPr>
          <w:trHeight w:val="201"/>
        </w:trPr>
        <w:tc>
          <w:tcPr>
            <w:tcW w:w="1985" w:type="dxa"/>
            <w:vMerge/>
            <w:tcBorders>
              <w:left w:val="single" w:sz="4" w:space="0" w:color="000000"/>
              <w:right w:val="single" w:sz="4" w:space="0" w:color="auto"/>
            </w:tcBorders>
          </w:tcPr>
          <w:p w:rsidR="006D669D" w:rsidRPr="006D669D" w:rsidRDefault="006D669D" w:rsidP="00964BCD">
            <w:pPr>
              <w:pStyle w:val="BodyText"/>
              <w:jc w:val="left"/>
              <w:rPr>
                <w:rFonts w:cs="Times New Roman"/>
                <w:szCs w:val="24"/>
                <w:lang w:bidi="ar-SA"/>
              </w:rPr>
            </w:pPr>
          </w:p>
        </w:tc>
        <w:tc>
          <w:tcPr>
            <w:tcW w:w="425" w:type="dxa"/>
            <w:tcBorders>
              <w:top w:val="single" w:sz="4" w:space="0" w:color="000000"/>
              <w:left w:val="single" w:sz="4" w:space="0" w:color="auto"/>
              <w:bottom w:val="single" w:sz="4" w:space="0" w:color="auto"/>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7.00</w:t>
            </w:r>
          </w:p>
        </w:tc>
        <w:tc>
          <w:tcPr>
            <w:tcW w:w="1417" w:type="dxa"/>
            <w:vMerge/>
            <w:tcBorders>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p>
        </w:tc>
        <w:tc>
          <w:tcPr>
            <w:tcW w:w="1559" w:type="dxa"/>
            <w:vMerge/>
            <w:tcBorders>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p>
        </w:tc>
        <w:tc>
          <w:tcPr>
            <w:tcW w:w="1418" w:type="dxa"/>
            <w:vMerge/>
            <w:tcBorders>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p>
        </w:tc>
        <w:tc>
          <w:tcPr>
            <w:tcW w:w="1984" w:type="dxa"/>
            <w:vMerge/>
            <w:tcBorders>
              <w:left w:val="single" w:sz="4" w:space="0" w:color="000000"/>
              <w:right w:val="single" w:sz="4" w:space="0" w:color="000000"/>
            </w:tcBorders>
          </w:tcPr>
          <w:p w:rsidR="006D669D" w:rsidRPr="006D669D" w:rsidRDefault="006D669D" w:rsidP="00964BCD">
            <w:pPr>
              <w:pStyle w:val="BodyText"/>
              <w:rPr>
                <w:rFonts w:cs="Times New Roman"/>
                <w:szCs w:val="24"/>
                <w:lang w:bidi="ar-SA"/>
              </w:rPr>
            </w:pPr>
          </w:p>
        </w:tc>
      </w:tr>
      <w:tr w:rsidR="006D669D" w:rsidRPr="006D669D" w:rsidTr="00964BCD">
        <w:trPr>
          <w:trHeight w:val="146"/>
        </w:trPr>
        <w:tc>
          <w:tcPr>
            <w:tcW w:w="1985"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3054-80.001.09-Advance Planning Establishment</w:t>
            </w:r>
          </w:p>
          <w:p w:rsidR="006D669D" w:rsidRPr="006D669D" w:rsidRDefault="006D669D" w:rsidP="00964BCD">
            <w:r w:rsidRPr="006D669D">
              <w:t xml:space="preserve"> (Estt. Exp.)</w:t>
            </w:r>
          </w:p>
        </w:tc>
        <w:tc>
          <w:tcPr>
            <w:tcW w:w="425"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868.93</w:t>
            </w:r>
          </w:p>
        </w:tc>
        <w:tc>
          <w:tcPr>
            <w:tcW w:w="1417"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871.29</w:t>
            </w:r>
          </w:p>
        </w:tc>
        <w:tc>
          <w:tcPr>
            <w:tcW w:w="1559"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700.12</w:t>
            </w:r>
          </w:p>
        </w:tc>
        <w:tc>
          <w:tcPr>
            <w:tcW w:w="1418"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(-)171.17</w:t>
            </w:r>
          </w:p>
        </w:tc>
        <w:tc>
          <w:tcPr>
            <w:tcW w:w="1984"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rPr>
                <w:rFonts w:cs="Times New Roman"/>
                <w:szCs w:val="24"/>
                <w:lang w:bidi="ar-SA"/>
              </w:rPr>
            </w:pPr>
            <w:r w:rsidRPr="006D669D">
              <w:rPr>
                <w:rFonts w:cs="Times New Roman"/>
                <w:szCs w:val="24"/>
                <w:lang w:bidi="ar-SA"/>
              </w:rPr>
              <w:t xml:space="preserve">Reasons for final saving of             </w:t>
            </w:r>
            <w:r w:rsidRPr="006D669D">
              <w:rPr>
                <w:rFonts w:ascii="Rupee Foradian" w:hAnsi="Rupee Foradian"/>
                <w:szCs w:val="24"/>
              </w:rPr>
              <w:t xml:space="preserve">` </w:t>
            </w:r>
            <w:r w:rsidRPr="006D669D">
              <w:rPr>
                <w:szCs w:val="24"/>
              </w:rPr>
              <w:t xml:space="preserve">171.147 </w:t>
            </w:r>
            <w:r w:rsidRPr="006D669D">
              <w:rPr>
                <w:rFonts w:cs="Times New Roman"/>
                <w:szCs w:val="24"/>
                <w:lang w:bidi="ar-SA"/>
              </w:rPr>
              <w:t>lakh have not been intimated</w:t>
            </w:r>
          </w:p>
          <w:p w:rsidR="006D669D" w:rsidRPr="006D669D" w:rsidRDefault="006D669D" w:rsidP="00964BCD">
            <w:pPr>
              <w:pStyle w:val="BodyText"/>
              <w:rPr>
                <w:rFonts w:cs="Times New Roman"/>
                <w:szCs w:val="24"/>
                <w:lang w:bidi="ar-SA"/>
              </w:rPr>
            </w:pPr>
            <w:r w:rsidRPr="006D669D">
              <w:rPr>
                <w:szCs w:val="24"/>
              </w:rPr>
              <w:t>(August 2024).</w:t>
            </w:r>
          </w:p>
        </w:tc>
      </w:tr>
      <w:tr w:rsidR="006D669D" w:rsidRPr="006D669D" w:rsidTr="00964BCD">
        <w:trPr>
          <w:trHeight w:val="144"/>
        </w:trPr>
        <w:tc>
          <w:tcPr>
            <w:tcW w:w="1985" w:type="dxa"/>
            <w:vMerge/>
            <w:tcBorders>
              <w:left w:val="single" w:sz="4" w:space="0" w:color="000000"/>
              <w:right w:val="single" w:sz="4" w:space="0" w:color="000000"/>
            </w:tcBorders>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Borders>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2.36</w:t>
            </w:r>
          </w:p>
        </w:tc>
        <w:tc>
          <w:tcPr>
            <w:tcW w:w="1417" w:type="dxa"/>
            <w:vMerge/>
            <w:tcBorders>
              <w:left w:val="single" w:sz="4" w:space="0" w:color="000000"/>
              <w:right w:val="single" w:sz="4" w:space="0" w:color="000000"/>
            </w:tcBorders>
          </w:tcPr>
          <w:p w:rsidR="006D669D" w:rsidRPr="006D669D" w:rsidRDefault="006D669D" w:rsidP="00964BCD"/>
        </w:tc>
        <w:tc>
          <w:tcPr>
            <w:tcW w:w="1559" w:type="dxa"/>
            <w:vMerge/>
            <w:tcBorders>
              <w:left w:val="single" w:sz="4" w:space="0" w:color="000000"/>
              <w:right w:val="single" w:sz="4" w:space="0" w:color="000000"/>
            </w:tcBorders>
          </w:tcPr>
          <w:p w:rsidR="006D669D" w:rsidRPr="006D669D" w:rsidRDefault="006D669D" w:rsidP="00964BCD"/>
        </w:tc>
        <w:tc>
          <w:tcPr>
            <w:tcW w:w="1418" w:type="dxa"/>
            <w:vMerge/>
            <w:tcBorders>
              <w:left w:val="single" w:sz="4" w:space="0" w:color="000000"/>
              <w:right w:val="single" w:sz="4" w:space="0" w:color="000000"/>
            </w:tcBorders>
          </w:tcPr>
          <w:p w:rsidR="006D669D" w:rsidRPr="006D669D" w:rsidRDefault="006D669D" w:rsidP="00964BCD"/>
        </w:tc>
        <w:tc>
          <w:tcPr>
            <w:tcW w:w="1984" w:type="dxa"/>
            <w:vMerge/>
            <w:tcBorders>
              <w:left w:val="single" w:sz="4" w:space="0" w:color="000000"/>
              <w:right w:val="single" w:sz="4" w:space="0" w:color="000000"/>
            </w:tcBorders>
          </w:tcPr>
          <w:p w:rsidR="006D669D" w:rsidRPr="006D669D" w:rsidRDefault="006D669D" w:rsidP="00964BCD">
            <w:pPr>
              <w:jc w:val="both"/>
            </w:pPr>
          </w:p>
        </w:tc>
      </w:tr>
      <w:tr w:rsidR="006D669D" w:rsidRPr="006D669D" w:rsidTr="00964BCD">
        <w:trPr>
          <w:trHeight w:val="144"/>
        </w:trPr>
        <w:tc>
          <w:tcPr>
            <w:tcW w:w="1985" w:type="dxa"/>
            <w:vMerge/>
            <w:tcBorders>
              <w:left w:val="single" w:sz="4" w:space="0" w:color="000000"/>
              <w:bottom w:val="single" w:sz="4" w:space="0" w:color="000000"/>
              <w:right w:val="single" w:sz="4" w:space="0" w:color="000000"/>
            </w:tcBorders>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Borders>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Borders>
              <w:left w:val="single" w:sz="4" w:space="0" w:color="000000"/>
              <w:bottom w:val="single" w:sz="4" w:space="0" w:color="000000"/>
              <w:right w:val="single" w:sz="4" w:space="0" w:color="000000"/>
            </w:tcBorders>
          </w:tcPr>
          <w:p w:rsidR="006D669D" w:rsidRPr="006D669D" w:rsidRDefault="006D669D" w:rsidP="00964BCD"/>
        </w:tc>
        <w:tc>
          <w:tcPr>
            <w:tcW w:w="1559" w:type="dxa"/>
            <w:vMerge/>
            <w:tcBorders>
              <w:left w:val="single" w:sz="4" w:space="0" w:color="000000"/>
              <w:bottom w:val="single" w:sz="4" w:space="0" w:color="000000"/>
              <w:right w:val="single" w:sz="4" w:space="0" w:color="000000"/>
            </w:tcBorders>
          </w:tcPr>
          <w:p w:rsidR="006D669D" w:rsidRPr="006D669D" w:rsidRDefault="006D669D" w:rsidP="00964BCD"/>
        </w:tc>
        <w:tc>
          <w:tcPr>
            <w:tcW w:w="1418" w:type="dxa"/>
            <w:vMerge/>
            <w:tcBorders>
              <w:left w:val="single" w:sz="4" w:space="0" w:color="000000"/>
              <w:bottom w:val="single" w:sz="4" w:space="0" w:color="000000"/>
              <w:right w:val="single" w:sz="4" w:space="0" w:color="000000"/>
            </w:tcBorders>
          </w:tcPr>
          <w:p w:rsidR="006D669D" w:rsidRPr="006D669D" w:rsidRDefault="006D669D" w:rsidP="00964BCD"/>
        </w:tc>
        <w:tc>
          <w:tcPr>
            <w:tcW w:w="1984" w:type="dxa"/>
            <w:vMerge/>
            <w:tcBorders>
              <w:left w:val="single" w:sz="4" w:space="0" w:color="000000"/>
              <w:bottom w:val="single" w:sz="4" w:space="0" w:color="000000"/>
              <w:right w:val="single" w:sz="4" w:space="0" w:color="000000"/>
            </w:tcBorders>
          </w:tcPr>
          <w:p w:rsidR="006D669D" w:rsidRPr="006D669D" w:rsidRDefault="006D669D" w:rsidP="00964BCD">
            <w:pPr>
              <w:jc w:val="both"/>
            </w:pPr>
          </w:p>
        </w:tc>
      </w:tr>
    </w:tbl>
    <w:p w:rsidR="006D669D" w:rsidRPr="006D669D" w:rsidRDefault="006D669D" w:rsidP="00964BCD">
      <w:pPr>
        <w:rPr>
          <w:b/>
        </w:rPr>
      </w:pPr>
    </w:p>
    <w:p w:rsidR="006D669D" w:rsidRPr="006D669D" w:rsidRDefault="006D669D" w:rsidP="00964BCD">
      <w:pPr>
        <w:rPr>
          <w:b/>
        </w:rPr>
      </w:pPr>
    </w:p>
    <w:p w:rsidR="006D669D" w:rsidRPr="006D669D" w:rsidRDefault="006D669D" w:rsidP="00964BCD">
      <w:pPr>
        <w:rPr>
          <w:b/>
        </w:rPr>
      </w:pPr>
    </w:p>
    <w:p w:rsidR="006D669D" w:rsidRPr="006D669D" w:rsidRDefault="006D669D" w:rsidP="00964BCD">
      <w:pPr>
        <w:rPr>
          <w:b/>
        </w:rPr>
      </w:pPr>
    </w:p>
    <w:p w:rsidR="006D669D" w:rsidRPr="006D669D" w:rsidRDefault="006D669D" w:rsidP="00964BCD">
      <w:pPr>
        <w:rPr>
          <w:b/>
        </w:rPr>
      </w:pPr>
    </w:p>
    <w:p w:rsidR="006D669D" w:rsidRPr="006D669D" w:rsidRDefault="006D669D" w:rsidP="00964BCD">
      <w:pPr>
        <w:rPr>
          <w:bCs/>
        </w:rPr>
      </w:pPr>
      <w:r w:rsidRPr="006D669D">
        <w:rPr>
          <w:bCs/>
        </w:rPr>
        <w:t>(4)  In the following cases, entire provision remained unutilized:</w:t>
      </w:r>
    </w:p>
    <w:tbl>
      <w:tblPr>
        <w:tblW w:w="10206"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5"/>
        <w:gridCol w:w="425"/>
        <w:gridCol w:w="1418"/>
        <w:gridCol w:w="1417"/>
        <w:gridCol w:w="1559"/>
        <w:gridCol w:w="1418"/>
        <w:gridCol w:w="1984"/>
      </w:tblGrid>
      <w:tr w:rsidR="006D669D" w:rsidRPr="006D669D" w:rsidTr="00964BCD">
        <w:trPr>
          <w:trHeight w:val="146"/>
        </w:trPr>
        <w:tc>
          <w:tcPr>
            <w:tcW w:w="1985"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2075-00.791.01-Payments for Increase/Decrease of Exchange Rate for ADB Loans</w:t>
            </w:r>
          </w:p>
          <w:p w:rsidR="006D669D" w:rsidRPr="006D669D" w:rsidRDefault="006D669D" w:rsidP="00964BCD">
            <w:r w:rsidRPr="006D669D">
              <w:t xml:space="preserve"> (Estt. Exp.)</w:t>
            </w:r>
          </w:p>
        </w:tc>
        <w:tc>
          <w:tcPr>
            <w:tcW w:w="425"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500.00</w:t>
            </w:r>
          </w:p>
        </w:tc>
        <w:tc>
          <w:tcPr>
            <w:tcW w:w="1417"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500.00</w:t>
            </w:r>
          </w:p>
        </w:tc>
        <w:tc>
          <w:tcPr>
            <w:tcW w:w="1559"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0.00</w:t>
            </w:r>
          </w:p>
        </w:tc>
        <w:tc>
          <w:tcPr>
            <w:tcW w:w="1418"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(-)500.00</w:t>
            </w:r>
          </w:p>
        </w:tc>
        <w:tc>
          <w:tcPr>
            <w:tcW w:w="1984"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rPr>
                <w:rFonts w:cs="Times New Roman"/>
                <w:szCs w:val="24"/>
                <w:lang w:bidi="ar-SA"/>
              </w:rPr>
            </w:pPr>
            <w:r w:rsidRPr="006D669D">
              <w:rPr>
                <w:rFonts w:cs="Times New Roman"/>
                <w:szCs w:val="24"/>
                <w:lang w:bidi="ar-SA"/>
              </w:rPr>
              <w:t xml:space="preserve">Reasons for final saving of             </w:t>
            </w:r>
            <w:r w:rsidRPr="006D669D">
              <w:rPr>
                <w:rFonts w:ascii="Rupee Foradian" w:hAnsi="Rupee Foradian"/>
                <w:szCs w:val="24"/>
              </w:rPr>
              <w:t xml:space="preserve">` </w:t>
            </w:r>
            <w:r w:rsidRPr="006D669D">
              <w:rPr>
                <w:szCs w:val="24"/>
              </w:rPr>
              <w:t xml:space="preserve">500.00 </w:t>
            </w:r>
            <w:r w:rsidRPr="006D669D">
              <w:rPr>
                <w:rFonts w:cs="Times New Roman"/>
                <w:szCs w:val="24"/>
                <w:lang w:bidi="ar-SA"/>
              </w:rPr>
              <w:t>lakh have not been intimated</w:t>
            </w:r>
          </w:p>
          <w:p w:rsidR="006D669D" w:rsidRPr="006D669D" w:rsidRDefault="006D669D" w:rsidP="00964BCD">
            <w:pPr>
              <w:pStyle w:val="BodyText"/>
              <w:rPr>
                <w:rFonts w:cs="Times New Roman"/>
                <w:szCs w:val="24"/>
                <w:lang w:bidi="ar-SA"/>
              </w:rPr>
            </w:pPr>
            <w:r w:rsidRPr="006D669D">
              <w:rPr>
                <w:szCs w:val="24"/>
              </w:rPr>
              <w:t>(August 2024).</w:t>
            </w:r>
          </w:p>
        </w:tc>
      </w:tr>
      <w:tr w:rsidR="006D669D" w:rsidRPr="006D669D" w:rsidTr="00964BCD">
        <w:trPr>
          <w:trHeight w:val="144"/>
        </w:trPr>
        <w:tc>
          <w:tcPr>
            <w:tcW w:w="1985" w:type="dxa"/>
            <w:vMerge/>
            <w:tcBorders>
              <w:left w:val="single" w:sz="4" w:space="0" w:color="000000"/>
              <w:right w:val="single" w:sz="4" w:space="0" w:color="000000"/>
            </w:tcBorders>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Borders>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Borders>
              <w:left w:val="single" w:sz="4" w:space="0" w:color="000000"/>
              <w:right w:val="single" w:sz="4" w:space="0" w:color="000000"/>
            </w:tcBorders>
          </w:tcPr>
          <w:p w:rsidR="006D669D" w:rsidRPr="006D669D" w:rsidRDefault="006D669D" w:rsidP="00964BCD"/>
        </w:tc>
        <w:tc>
          <w:tcPr>
            <w:tcW w:w="1559" w:type="dxa"/>
            <w:vMerge/>
            <w:tcBorders>
              <w:left w:val="single" w:sz="4" w:space="0" w:color="000000"/>
              <w:right w:val="single" w:sz="4" w:space="0" w:color="000000"/>
            </w:tcBorders>
          </w:tcPr>
          <w:p w:rsidR="006D669D" w:rsidRPr="006D669D" w:rsidRDefault="006D669D" w:rsidP="00964BCD"/>
        </w:tc>
        <w:tc>
          <w:tcPr>
            <w:tcW w:w="1418" w:type="dxa"/>
            <w:vMerge/>
            <w:tcBorders>
              <w:left w:val="single" w:sz="4" w:space="0" w:color="000000"/>
              <w:right w:val="single" w:sz="4" w:space="0" w:color="000000"/>
            </w:tcBorders>
          </w:tcPr>
          <w:p w:rsidR="006D669D" w:rsidRPr="006D669D" w:rsidRDefault="006D669D" w:rsidP="00964BCD"/>
        </w:tc>
        <w:tc>
          <w:tcPr>
            <w:tcW w:w="1984" w:type="dxa"/>
            <w:vMerge/>
            <w:tcBorders>
              <w:left w:val="single" w:sz="4" w:space="0" w:color="000000"/>
              <w:right w:val="single" w:sz="4" w:space="0" w:color="000000"/>
            </w:tcBorders>
          </w:tcPr>
          <w:p w:rsidR="006D669D" w:rsidRPr="006D669D" w:rsidRDefault="006D669D" w:rsidP="00964BCD">
            <w:pPr>
              <w:jc w:val="both"/>
            </w:pPr>
          </w:p>
        </w:tc>
      </w:tr>
      <w:tr w:rsidR="006D669D" w:rsidRPr="006D669D" w:rsidTr="00964BCD">
        <w:trPr>
          <w:trHeight w:val="144"/>
        </w:trPr>
        <w:tc>
          <w:tcPr>
            <w:tcW w:w="1985" w:type="dxa"/>
            <w:vMerge/>
            <w:tcBorders>
              <w:left w:val="single" w:sz="4" w:space="0" w:color="000000"/>
              <w:bottom w:val="single" w:sz="4" w:space="0" w:color="000000"/>
              <w:right w:val="single" w:sz="4" w:space="0" w:color="000000"/>
            </w:tcBorders>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Borders>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Borders>
              <w:left w:val="single" w:sz="4" w:space="0" w:color="000000"/>
              <w:bottom w:val="single" w:sz="4" w:space="0" w:color="000000"/>
              <w:right w:val="single" w:sz="4" w:space="0" w:color="000000"/>
            </w:tcBorders>
          </w:tcPr>
          <w:p w:rsidR="006D669D" w:rsidRPr="006D669D" w:rsidRDefault="006D669D" w:rsidP="00964BCD"/>
        </w:tc>
        <w:tc>
          <w:tcPr>
            <w:tcW w:w="1559" w:type="dxa"/>
            <w:vMerge/>
            <w:tcBorders>
              <w:left w:val="single" w:sz="4" w:space="0" w:color="000000"/>
              <w:bottom w:val="single" w:sz="4" w:space="0" w:color="000000"/>
              <w:right w:val="single" w:sz="4" w:space="0" w:color="000000"/>
            </w:tcBorders>
          </w:tcPr>
          <w:p w:rsidR="006D669D" w:rsidRPr="006D669D" w:rsidRDefault="006D669D" w:rsidP="00964BCD"/>
        </w:tc>
        <w:tc>
          <w:tcPr>
            <w:tcW w:w="1418" w:type="dxa"/>
            <w:vMerge/>
            <w:tcBorders>
              <w:left w:val="single" w:sz="4" w:space="0" w:color="000000"/>
              <w:bottom w:val="single" w:sz="4" w:space="0" w:color="000000"/>
              <w:right w:val="single" w:sz="4" w:space="0" w:color="000000"/>
            </w:tcBorders>
          </w:tcPr>
          <w:p w:rsidR="006D669D" w:rsidRPr="006D669D" w:rsidRDefault="006D669D" w:rsidP="00964BCD"/>
        </w:tc>
        <w:tc>
          <w:tcPr>
            <w:tcW w:w="1984" w:type="dxa"/>
            <w:vMerge/>
            <w:tcBorders>
              <w:left w:val="single" w:sz="4" w:space="0" w:color="000000"/>
              <w:bottom w:val="single" w:sz="4" w:space="0" w:color="000000"/>
              <w:right w:val="single" w:sz="4" w:space="0" w:color="000000"/>
            </w:tcBorders>
          </w:tcPr>
          <w:p w:rsidR="006D669D" w:rsidRPr="006D669D" w:rsidRDefault="006D669D" w:rsidP="00964BCD">
            <w:pPr>
              <w:jc w:val="both"/>
            </w:pPr>
          </w:p>
        </w:tc>
      </w:tr>
    </w:tbl>
    <w:p w:rsidR="006D669D" w:rsidRPr="006D669D" w:rsidRDefault="006D669D" w:rsidP="00964BCD">
      <w:pPr>
        <w:rPr>
          <w:bCs/>
        </w:rPr>
      </w:pPr>
    </w:p>
    <w:p w:rsidR="006D669D" w:rsidRPr="006D669D" w:rsidRDefault="006D669D" w:rsidP="00964BCD">
      <w:pPr>
        <w:ind w:hanging="284"/>
        <w:rPr>
          <w:b/>
        </w:rPr>
      </w:pPr>
    </w:p>
    <w:p w:rsidR="006D669D" w:rsidRPr="006D669D" w:rsidRDefault="006D669D" w:rsidP="00964BCD">
      <w:pPr>
        <w:ind w:hanging="284"/>
        <w:rPr>
          <w:b/>
        </w:rPr>
      </w:pPr>
      <w:r w:rsidRPr="006D669D">
        <w:rPr>
          <w:b/>
        </w:rPr>
        <w:t>Capital:</w:t>
      </w:r>
    </w:p>
    <w:p w:rsidR="006D669D" w:rsidRPr="006D669D" w:rsidRDefault="006D669D" w:rsidP="00964BCD">
      <w:pPr>
        <w:ind w:hanging="284"/>
        <w:rPr>
          <w:b/>
        </w:rPr>
      </w:pPr>
    </w:p>
    <w:p w:rsidR="006D669D" w:rsidRPr="006D669D" w:rsidRDefault="006D669D" w:rsidP="00964BCD">
      <w:pPr>
        <w:ind w:hanging="284"/>
        <w:rPr>
          <w:b/>
        </w:rPr>
      </w:pPr>
      <w:r w:rsidRPr="006D669D">
        <w:rPr>
          <w:bCs/>
        </w:rPr>
        <w:t xml:space="preserve">(5)      In view of the final saving of </w:t>
      </w:r>
      <w:r w:rsidRPr="006D669D">
        <w:rPr>
          <w:rFonts w:ascii="Rupee Foradian" w:hAnsi="Rupee Foradian"/>
        </w:rPr>
        <w:t>`</w:t>
      </w:r>
      <w:r w:rsidRPr="006D669D">
        <w:t xml:space="preserve"> 50,089.45 lakh, supplementary grant of </w:t>
      </w:r>
      <w:r w:rsidRPr="006D669D">
        <w:rPr>
          <w:rFonts w:ascii="Rupee Foradian" w:hAnsi="Rupee Foradian"/>
        </w:rPr>
        <w:t>`</w:t>
      </w:r>
      <w:r w:rsidRPr="006D669D">
        <w:t xml:space="preserve"> 41,500.00 lakh obtained in December 2023 (</w:t>
      </w:r>
      <w:r w:rsidRPr="006D669D">
        <w:rPr>
          <w:rFonts w:ascii="Rupee Foradian" w:hAnsi="Rupee Foradian"/>
        </w:rPr>
        <w:t>`</w:t>
      </w:r>
      <w:r w:rsidRPr="006D669D">
        <w:t xml:space="preserve"> 5,000.00 lakh) and February 2024 (</w:t>
      </w:r>
      <w:r w:rsidRPr="006D669D">
        <w:rPr>
          <w:rFonts w:ascii="Rupee Foradian" w:hAnsi="Rupee Foradian"/>
        </w:rPr>
        <w:t>`</w:t>
      </w:r>
      <w:r w:rsidRPr="006D669D">
        <w:t xml:space="preserve"> 36,500.00 lakh) proved wholly unnecessary and could have been restricted to token amounts where necessary.</w:t>
      </w:r>
    </w:p>
    <w:p w:rsidR="006D669D" w:rsidRPr="006D669D" w:rsidRDefault="006D669D" w:rsidP="00964BCD">
      <w:pPr>
        <w:ind w:hanging="284"/>
        <w:rPr>
          <w:b/>
        </w:rPr>
      </w:pPr>
      <w:r w:rsidRPr="006D669D">
        <w:t>(6)     Provision surrendered (</w:t>
      </w:r>
      <w:r w:rsidRPr="006D669D">
        <w:rPr>
          <w:rFonts w:ascii="Rupee Foradian" w:hAnsi="Rupee Foradian"/>
        </w:rPr>
        <w:t>`</w:t>
      </w:r>
      <w:r w:rsidRPr="006D669D">
        <w:t xml:space="preserve"> 40,361.72 lakh) fell short of the final saving (</w:t>
      </w:r>
      <w:r w:rsidRPr="006D669D">
        <w:rPr>
          <w:rFonts w:ascii="Rupee Foradian" w:hAnsi="Rupee Foradian"/>
        </w:rPr>
        <w:t>`</w:t>
      </w:r>
      <w:r w:rsidRPr="006D669D">
        <w:t xml:space="preserve"> 50,089.45 lakh)   by </w:t>
      </w:r>
      <w:r w:rsidRPr="006D669D">
        <w:rPr>
          <w:rFonts w:ascii="Rupee Foradian" w:hAnsi="Rupee Foradian"/>
        </w:rPr>
        <w:t>`</w:t>
      </w:r>
      <w:r w:rsidRPr="006D669D">
        <w:t xml:space="preserve"> 9,727.73 lakh.</w:t>
      </w:r>
    </w:p>
    <w:p w:rsidR="006D669D" w:rsidRPr="006D669D" w:rsidRDefault="006D669D" w:rsidP="00964BCD">
      <w:pPr>
        <w:ind w:left="-142"/>
        <w:jc w:val="both"/>
      </w:pPr>
    </w:p>
    <w:p w:rsidR="006D669D" w:rsidRPr="006D669D" w:rsidRDefault="006D669D" w:rsidP="00964BCD">
      <w:pPr>
        <w:ind w:left="284" w:hanging="644"/>
        <w:jc w:val="both"/>
      </w:pPr>
      <w:r w:rsidRPr="006D669D">
        <w:t>(7)</w:t>
      </w:r>
      <w:r w:rsidRPr="006D669D">
        <w:tab/>
        <w:t xml:space="preserve">Besides the saving of </w:t>
      </w:r>
      <w:r w:rsidRPr="006D669D">
        <w:rPr>
          <w:rFonts w:ascii="Rupee Foradian" w:hAnsi="Rupee Foradian"/>
        </w:rPr>
        <w:t>`</w:t>
      </w:r>
      <w:r w:rsidRPr="006D669D">
        <w:t xml:space="preserve"> 316.55 lakh and </w:t>
      </w:r>
      <w:r w:rsidRPr="006D669D">
        <w:rPr>
          <w:rFonts w:ascii="Rupee Foradian" w:hAnsi="Rupee Foradian"/>
        </w:rPr>
        <w:t>`</w:t>
      </w:r>
      <w:r w:rsidRPr="006D669D">
        <w:t xml:space="preserve">395.52 lakhunder the head 5054-03.101.03- Bridges (SS) and 5054-03.337.01- Major Roads (SS) being less than 10 </w:t>
      </w:r>
      <w:r w:rsidRPr="006D669D">
        <w:rPr>
          <w:i/>
          <w:iCs/>
        </w:rPr>
        <w:t>per cent</w:t>
      </w:r>
      <w:r w:rsidRPr="006D669D">
        <w:t xml:space="preserve"> of the provision of </w:t>
      </w:r>
      <w:r w:rsidRPr="006D669D">
        <w:rPr>
          <w:rFonts w:ascii="Rupee Foradian" w:hAnsi="Rupee Foradian"/>
        </w:rPr>
        <w:t>`</w:t>
      </w:r>
      <w:r w:rsidRPr="006D669D">
        <w:t xml:space="preserve"> 18,160.00 lakh and </w:t>
      </w:r>
      <w:r w:rsidRPr="006D669D">
        <w:rPr>
          <w:rFonts w:ascii="Rupee Foradian" w:hAnsi="Rupee Foradian"/>
        </w:rPr>
        <w:t>`</w:t>
      </w:r>
      <w:r w:rsidRPr="006D669D">
        <w:t>1,99,500.00 lakh respectively. saving (</w:t>
      </w:r>
      <w:r w:rsidRPr="006D669D">
        <w:rPr>
          <w:rFonts w:ascii="Rupee Foradian" w:hAnsi="Rupee Foradian"/>
        </w:rPr>
        <w:t>`</w:t>
      </w:r>
      <w:r w:rsidRPr="006D669D">
        <w:t xml:space="preserve"> 30.00 lakh or 10 </w:t>
      </w:r>
      <w:r w:rsidRPr="006D669D">
        <w:rPr>
          <w:i/>
        </w:rPr>
        <w:t>per cent</w:t>
      </w:r>
      <w:r w:rsidRPr="006D669D">
        <w:t xml:space="preserve"> of the provision, whichever is more) occurred mainly under:</w:t>
      </w:r>
    </w:p>
    <w:p w:rsidR="006D669D" w:rsidRPr="006D669D" w:rsidRDefault="006D669D" w:rsidP="00964BCD">
      <w:pPr>
        <w:ind w:left="284"/>
        <w:rPr>
          <w:b/>
        </w:rPr>
      </w:pPr>
    </w:p>
    <w:tbl>
      <w:tblPr>
        <w:tblW w:w="10491"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6"/>
        <w:gridCol w:w="567"/>
        <w:gridCol w:w="1559"/>
        <w:gridCol w:w="1417"/>
        <w:gridCol w:w="1560"/>
        <w:gridCol w:w="1417"/>
        <w:gridCol w:w="1985"/>
      </w:tblGrid>
      <w:tr w:rsidR="006D669D" w:rsidRPr="006D669D" w:rsidTr="00964BCD">
        <w:trPr>
          <w:trHeight w:val="848"/>
        </w:trPr>
        <w:tc>
          <w:tcPr>
            <w:tcW w:w="4112" w:type="dxa"/>
            <w:gridSpan w:val="3"/>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41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Total Grant</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sz w:val="24"/>
                <w:szCs w:val="24"/>
              </w:rPr>
              <w:t>`</w:t>
            </w:r>
            <w:r w:rsidRPr="006D669D">
              <w:rPr>
                <w:rFonts w:cs="Times New Roman"/>
                <w:b/>
                <w:sz w:val="24"/>
                <w:szCs w:val="24"/>
              </w:rPr>
              <w:t>in lakh)</w:t>
            </w:r>
          </w:p>
        </w:tc>
        <w:tc>
          <w:tcPr>
            <w:tcW w:w="15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ind w:left="-119"/>
              <w:rPr>
                <w:rFonts w:cs="Times New Roman"/>
                <w:b/>
                <w:sz w:val="24"/>
                <w:szCs w:val="24"/>
              </w:rPr>
            </w:pPr>
            <w:r w:rsidRPr="006D669D">
              <w:rPr>
                <w:rFonts w:cs="Times New Roman"/>
                <w:b/>
                <w:sz w:val="24"/>
                <w:szCs w:val="24"/>
              </w:rPr>
              <w:t>Actual Expenditure (</w:t>
            </w:r>
            <w:r w:rsidRPr="006D669D">
              <w:rPr>
                <w:rFonts w:ascii="Rupee Foradian" w:hAnsi="Rupee Foradian"/>
                <w:sz w:val="24"/>
                <w:szCs w:val="24"/>
              </w:rPr>
              <w:t>`</w:t>
            </w:r>
            <w:r w:rsidRPr="006D669D">
              <w:rPr>
                <w:rFonts w:cs="Times New Roman"/>
                <w:b/>
                <w:sz w:val="24"/>
                <w:szCs w:val="24"/>
              </w:rPr>
              <w:t xml:space="preserve"> in lakh)</w:t>
            </w:r>
          </w:p>
        </w:tc>
        <w:tc>
          <w:tcPr>
            <w:tcW w:w="141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Excess (+)/ Saving(-)</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sz w:val="24"/>
                <w:szCs w:val="24"/>
              </w:rPr>
              <w:t>`</w:t>
            </w:r>
            <w:r w:rsidRPr="006D669D">
              <w:rPr>
                <w:rFonts w:cs="Times New Roman"/>
                <w:b/>
                <w:sz w:val="24"/>
                <w:szCs w:val="24"/>
              </w:rPr>
              <w:t xml:space="preserve"> in lakh)</w:t>
            </w:r>
          </w:p>
        </w:tc>
        <w:tc>
          <w:tcPr>
            <w:tcW w:w="198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146"/>
        </w:trPr>
        <w:tc>
          <w:tcPr>
            <w:tcW w:w="1986"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5054-03.337.02-</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Central Road fund</w:t>
            </w:r>
          </w:p>
          <w:p w:rsidR="006D669D" w:rsidRPr="006D669D" w:rsidRDefault="006D669D" w:rsidP="00964BCD">
            <w:r w:rsidRPr="006D669D">
              <w:t xml:space="preserve"> (CSS)</w:t>
            </w:r>
          </w:p>
        </w:tc>
        <w:tc>
          <w:tcPr>
            <w:tcW w:w="567"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 xml:space="preserve">      9,500.00</w:t>
            </w:r>
          </w:p>
        </w:tc>
        <w:tc>
          <w:tcPr>
            <w:tcW w:w="1417"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21,000.00</w:t>
            </w:r>
          </w:p>
        </w:tc>
        <w:tc>
          <w:tcPr>
            <w:tcW w:w="156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17,314.99</w:t>
            </w:r>
          </w:p>
        </w:tc>
        <w:tc>
          <w:tcPr>
            <w:tcW w:w="1417"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(-)3,685.00</w:t>
            </w:r>
          </w:p>
        </w:tc>
        <w:tc>
          <w:tcPr>
            <w:tcW w:w="1985"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rPr>
                <w:rFonts w:cs="Times New Roman"/>
                <w:szCs w:val="24"/>
                <w:lang w:bidi="ar-SA"/>
              </w:rPr>
            </w:pPr>
            <w:r w:rsidRPr="006D669D">
              <w:rPr>
                <w:rFonts w:cs="Times New Roman"/>
                <w:szCs w:val="24"/>
                <w:lang w:bidi="ar-SA"/>
              </w:rPr>
              <w:t xml:space="preserve">Reasons for final saving of </w:t>
            </w:r>
            <w:r w:rsidRPr="006D669D">
              <w:rPr>
                <w:rFonts w:ascii="Rupee Foradian" w:hAnsi="Rupee Foradian"/>
                <w:szCs w:val="24"/>
              </w:rPr>
              <w:t xml:space="preserve">` </w:t>
            </w:r>
            <w:r w:rsidRPr="006D669D">
              <w:rPr>
                <w:szCs w:val="24"/>
              </w:rPr>
              <w:t xml:space="preserve">3,685.00 </w:t>
            </w:r>
            <w:r w:rsidRPr="006D669D">
              <w:rPr>
                <w:rFonts w:cs="Times New Roman"/>
                <w:szCs w:val="24"/>
                <w:lang w:bidi="ar-SA"/>
              </w:rPr>
              <w:t>lakh have not been intimated</w:t>
            </w:r>
          </w:p>
          <w:p w:rsidR="006D669D" w:rsidRPr="006D669D" w:rsidRDefault="006D669D" w:rsidP="00964BCD">
            <w:pPr>
              <w:pStyle w:val="BodyText"/>
              <w:rPr>
                <w:rFonts w:cs="Times New Roman"/>
                <w:szCs w:val="24"/>
                <w:lang w:bidi="ar-SA"/>
              </w:rPr>
            </w:pPr>
            <w:r w:rsidRPr="006D669D">
              <w:rPr>
                <w:szCs w:val="24"/>
              </w:rPr>
              <w:t>(August 2024).</w:t>
            </w:r>
          </w:p>
        </w:tc>
      </w:tr>
      <w:tr w:rsidR="006D669D" w:rsidRPr="006D669D" w:rsidTr="00964BCD">
        <w:trPr>
          <w:trHeight w:val="144"/>
        </w:trPr>
        <w:tc>
          <w:tcPr>
            <w:tcW w:w="1986" w:type="dxa"/>
            <w:vMerge/>
            <w:tcBorders>
              <w:left w:val="single" w:sz="4" w:space="0" w:color="000000"/>
              <w:right w:val="single" w:sz="4" w:space="0" w:color="000000"/>
            </w:tcBorders>
          </w:tcPr>
          <w:p w:rsidR="006D669D" w:rsidRPr="006D669D" w:rsidRDefault="006D669D" w:rsidP="00964BCD"/>
        </w:tc>
        <w:tc>
          <w:tcPr>
            <w:tcW w:w="567"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11,500.00</w:t>
            </w:r>
          </w:p>
        </w:tc>
        <w:tc>
          <w:tcPr>
            <w:tcW w:w="1417" w:type="dxa"/>
            <w:vMerge/>
            <w:tcBorders>
              <w:left w:val="single" w:sz="4" w:space="0" w:color="000000"/>
              <w:right w:val="single" w:sz="4" w:space="0" w:color="000000"/>
            </w:tcBorders>
          </w:tcPr>
          <w:p w:rsidR="006D669D" w:rsidRPr="006D669D" w:rsidRDefault="006D669D" w:rsidP="00964BCD"/>
        </w:tc>
        <w:tc>
          <w:tcPr>
            <w:tcW w:w="1560" w:type="dxa"/>
            <w:vMerge/>
            <w:tcBorders>
              <w:left w:val="single" w:sz="4" w:space="0" w:color="000000"/>
              <w:right w:val="single" w:sz="4" w:space="0" w:color="000000"/>
            </w:tcBorders>
          </w:tcPr>
          <w:p w:rsidR="006D669D" w:rsidRPr="006D669D" w:rsidRDefault="006D669D" w:rsidP="00964BCD"/>
        </w:tc>
        <w:tc>
          <w:tcPr>
            <w:tcW w:w="1417" w:type="dxa"/>
            <w:vMerge/>
            <w:tcBorders>
              <w:left w:val="single" w:sz="4" w:space="0" w:color="000000"/>
              <w:right w:val="single" w:sz="4" w:space="0" w:color="000000"/>
            </w:tcBorders>
          </w:tcPr>
          <w:p w:rsidR="006D669D" w:rsidRPr="006D669D" w:rsidRDefault="006D669D" w:rsidP="00964BCD"/>
        </w:tc>
        <w:tc>
          <w:tcPr>
            <w:tcW w:w="1985" w:type="dxa"/>
            <w:vMerge/>
            <w:tcBorders>
              <w:left w:val="single" w:sz="4" w:space="0" w:color="000000"/>
              <w:right w:val="single" w:sz="4" w:space="0" w:color="000000"/>
            </w:tcBorders>
          </w:tcPr>
          <w:p w:rsidR="006D669D" w:rsidRPr="006D669D" w:rsidRDefault="006D669D" w:rsidP="00964BCD">
            <w:pPr>
              <w:jc w:val="both"/>
            </w:pPr>
          </w:p>
        </w:tc>
      </w:tr>
      <w:tr w:rsidR="006D669D" w:rsidRPr="006D669D" w:rsidTr="00964BCD">
        <w:trPr>
          <w:trHeight w:val="144"/>
        </w:trPr>
        <w:tc>
          <w:tcPr>
            <w:tcW w:w="1986" w:type="dxa"/>
            <w:vMerge/>
            <w:tcBorders>
              <w:left w:val="single" w:sz="4" w:space="0" w:color="000000"/>
              <w:right w:val="single" w:sz="4" w:space="0" w:color="000000"/>
            </w:tcBorders>
          </w:tcPr>
          <w:p w:rsidR="006D669D" w:rsidRPr="006D669D" w:rsidRDefault="006D669D" w:rsidP="00964BCD"/>
        </w:tc>
        <w:tc>
          <w:tcPr>
            <w:tcW w:w="567"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Borders>
              <w:left w:val="single" w:sz="4" w:space="0" w:color="000000"/>
              <w:right w:val="single" w:sz="4" w:space="0" w:color="000000"/>
            </w:tcBorders>
          </w:tcPr>
          <w:p w:rsidR="006D669D" w:rsidRPr="006D669D" w:rsidRDefault="006D669D" w:rsidP="00964BCD"/>
        </w:tc>
        <w:tc>
          <w:tcPr>
            <w:tcW w:w="1560" w:type="dxa"/>
            <w:vMerge/>
            <w:tcBorders>
              <w:left w:val="single" w:sz="4" w:space="0" w:color="000000"/>
              <w:right w:val="single" w:sz="4" w:space="0" w:color="000000"/>
            </w:tcBorders>
          </w:tcPr>
          <w:p w:rsidR="006D669D" w:rsidRPr="006D669D" w:rsidRDefault="006D669D" w:rsidP="00964BCD"/>
        </w:tc>
        <w:tc>
          <w:tcPr>
            <w:tcW w:w="1417" w:type="dxa"/>
            <w:vMerge/>
            <w:tcBorders>
              <w:left w:val="single" w:sz="4" w:space="0" w:color="000000"/>
              <w:right w:val="single" w:sz="4" w:space="0" w:color="000000"/>
            </w:tcBorders>
          </w:tcPr>
          <w:p w:rsidR="006D669D" w:rsidRPr="006D669D" w:rsidRDefault="006D669D" w:rsidP="00964BCD"/>
        </w:tc>
        <w:tc>
          <w:tcPr>
            <w:tcW w:w="1985" w:type="dxa"/>
            <w:vMerge/>
            <w:tcBorders>
              <w:left w:val="single" w:sz="4" w:space="0" w:color="000000"/>
              <w:right w:val="single" w:sz="4" w:space="0" w:color="000000"/>
            </w:tcBorders>
          </w:tcPr>
          <w:p w:rsidR="006D669D" w:rsidRPr="006D669D" w:rsidRDefault="006D669D" w:rsidP="00964BCD">
            <w:pPr>
              <w:jc w:val="both"/>
            </w:pPr>
          </w:p>
        </w:tc>
      </w:tr>
      <w:tr w:rsidR="006D669D" w:rsidRPr="006D669D" w:rsidTr="00964BCD">
        <w:trPr>
          <w:trHeight w:val="146"/>
        </w:trPr>
        <w:tc>
          <w:tcPr>
            <w:tcW w:w="1986"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5054-03.796.02-</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Central Road Fund</w:t>
            </w:r>
          </w:p>
          <w:p w:rsidR="006D669D" w:rsidRPr="006D669D" w:rsidRDefault="006D669D" w:rsidP="00964BCD">
            <w:r w:rsidRPr="006D669D">
              <w:t xml:space="preserve"> (CSS)</w:t>
            </w:r>
          </w:p>
        </w:tc>
        <w:tc>
          <w:tcPr>
            <w:tcW w:w="567"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5,500.00</w:t>
            </w:r>
          </w:p>
        </w:tc>
        <w:tc>
          <w:tcPr>
            <w:tcW w:w="1417"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5,500.00</w:t>
            </w:r>
          </w:p>
        </w:tc>
        <w:tc>
          <w:tcPr>
            <w:tcW w:w="156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4,244.67</w:t>
            </w:r>
          </w:p>
        </w:tc>
        <w:tc>
          <w:tcPr>
            <w:tcW w:w="1417"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(-)1,255.33</w:t>
            </w:r>
          </w:p>
        </w:tc>
        <w:tc>
          <w:tcPr>
            <w:tcW w:w="1985"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rPr>
                <w:rFonts w:cs="Times New Roman"/>
                <w:szCs w:val="24"/>
                <w:lang w:bidi="ar-SA"/>
              </w:rPr>
            </w:pPr>
            <w:r w:rsidRPr="006D669D">
              <w:rPr>
                <w:rFonts w:cs="Times New Roman"/>
                <w:szCs w:val="24"/>
                <w:lang w:bidi="ar-SA"/>
              </w:rPr>
              <w:t xml:space="preserve">Reasons for final saving of </w:t>
            </w:r>
            <w:r w:rsidRPr="006D669D">
              <w:rPr>
                <w:rFonts w:ascii="Rupee Foradian" w:hAnsi="Rupee Foradian"/>
                <w:szCs w:val="24"/>
              </w:rPr>
              <w:t xml:space="preserve">` </w:t>
            </w:r>
            <w:r w:rsidRPr="006D669D">
              <w:rPr>
                <w:szCs w:val="24"/>
              </w:rPr>
              <w:t xml:space="preserve">1,255.33 </w:t>
            </w:r>
            <w:r w:rsidRPr="006D669D">
              <w:rPr>
                <w:rFonts w:cs="Times New Roman"/>
                <w:szCs w:val="24"/>
                <w:lang w:bidi="ar-SA"/>
              </w:rPr>
              <w:t>lakh have not been intimated</w:t>
            </w:r>
          </w:p>
          <w:p w:rsidR="006D669D" w:rsidRPr="006D669D" w:rsidRDefault="006D669D" w:rsidP="00964BCD">
            <w:pPr>
              <w:pStyle w:val="BodyText"/>
              <w:rPr>
                <w:rFonts w:cs="Times New Roman"/>
                <w:szCs w:val="24"/>
                <w:lang w:bidi="ar-SA"/>
              </w:rPr>
            </w:pPr>
            <w:r w:rsidRPr="006D669D">
              <w:rPr>
                <w:szCs w:val="24"/>
              </w:rPr>
              <w:t>(August 2024).</w:t>
            </w:r>
          </w:p>
        </w:tc>
      </w:tr>
      <w:tr w:rsidR="006D669D" w:rsidRPr="006D669D" w:rsidTr="00964BCD">
        <w:trPr>
          <w:trHeight w:val="144"/>
        </w:trPr>
        <w:tc>
          <w:tcPr>
            <w:tcW w:w="1986" w:type="dxa"/>
            <w:vMerge/>
            <w:tcBorders>
              <w:left w:val="single" w:sz="4" w:space="0" w:color="000000"/>
              <w:right w:val="single" w:sz="4" w:space="0" w:color="000000"/>
            </w:tcBorders>
          </w:tcPr>
          <w:p w:rsidR="006D669D" w:rsidRPr="006D669D" w:rsidRDefault="006D669D" w:rsidP="00964BCD"/>
        </w:tc>
        <w:tc>
          <w:tcPr>
            <w:tcW w:w="567"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Borders>
              <w:left w:val="single" w:sz="4" w:space="0" w:color="000000"/>
              <w:right w:val="single" w:sz="4" w:space="0" w:color="000000"/>
            </w:tcBorders>
          </w:tcPr>
          <w:p w:rsidR="006D669D" w:rsidRPr="006D669D" w:rsidRDefault="006D669D" w:rsidP="00964BCD"/>
        </w:tc>
        <w:tc>
          <w:tcPr>
            <w:tcW w:w="1560" w:type="dxa"/>
            <w:vMerge/>
            <w:tcBorders>
              <w:left w:val="single" w:sz="4" w:space="0" w:color="000000"/>
              <w:right w:val="single" w:sz="4" w:space="0" w:color="000000"/>
            </w:tcBorders>
          </w:tcPr>
          <w:p w:rsidR="006D669D" w:rsidRPr="006D669D" w:rsidRDefault="006D669D" w:rsidP="00964BCD"/>
        </w:tc>
        <w:tc>
          <w:tcPr>
            <w:tcW w:w="1417" w:type="dxa"/>
            <w:vMerge/>
            <w:tcBorders>
              <w:left w:val="single" w:sz="4" w:space="0" w:color="000000"/>
              <w:right w:val="single" w:sz="4" w:space="0" w:color="000000"/>
            </w:tcBorders>
          </w:tcPr>
          <w:p w:rsidR="006D669D" w:rsidRPr="006D669D" w:rsidRDefault="006D669D" w:rsidP="00964BCD"/>
        </w:tc>
        <w:tc>
          <w:tcPr>
            <w:tcW w:w="1985" w:type="dxa"/>
            <w:vMerge/>
            <w:tcBorders>
              <w:left w:val="single" w:sz="4" w:space="0" w:color="000000"/>
              <w:right w:val="single" w:sz="4" w:space="0" w:color="000000"/>
            </w:tcBorders>
          </w:tcPr>
          <w:p w:rsidR="006D669D" w:rsidRPr="006D669D" w:rsidRDefault="006D669D" w:rsidP="00964BCD">
            <w:pPr>
              <w:jc w:val="both"/>
            </w:pPr>
          </w:p>
        </w:tc>
      </w:tr>
      <w:tr w:rsidR="006D669D" w:rsidRPr="006D669D" w:rsidTr="00964BCD">
        <w:trPr>
          <w:trHeight w:val="144"/>
        </w:trPr>
        <w:tc>
          <w:tcPr>
            <w:tcW w:w="1986" w:type="dxa"/>
            <w:vMerge/>
            <w:tcBorders>
              <w:left w:val="single" w:sz="4" w:space="0" w:color="000000"/>
              <w:bottom w:val="single" w:sz="4" w:space="0" w:color="000000"/>
              <w:right w:val="single" w:sz="4" w:space="0" w:color="000000"/>
            </w:tcBorders>
          </w:tcPr>
          <w:p w:rsidR="006D669D" w:rsidRPr="006D669D" w:rsidRDefault="006D669D" w:rsidP="00964BCD"/>
        </w:tc>
        <w:tc>
          <w:tcPr>
            <w:tcW w:w="567"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Borders>
              <w:left w:val="single" w:sz="4" w:space="0" w:color="000000"/>
              <w:bottom w:val="single" w:sz="4" w:space="0" w:color="000000"/>
              <w:right w:val="single" w:sz="4" w:space="0" w:color="000000"/>
            </w:tcBorders>
          </w:tcPr>
          <w:p w:rsidR="006D669D" w:rsidRPr="006D669D" w:rsidRDefault="006D669D" w:rsidP="00964BCD"/>
        </w:tc>
        <w:tc>
          <w:tcPr>
            <w:tcW w:w="1560" w:type="dxa"/>
            <w:vMerge/>
            <w:tcBorders>
              <w:left w:val="single" w:sz="4" w:space="0" w:color="000000"/>
              <w:bottom w:val="single" w:sz="4" w:space="0" w:color="000000"/>
              <w:right w:val="single" w:sz="4" w:space="0" w:color="000000"/>
            </w:tcBorders>
          </w:tcPr>
          <w:p w:rsidR="006D669D" w:rsidRPr="006D669D" w:rsidRDefault="006D669D" w:rsidP="00964BCD"/>
        </w:tc>
        <w:tc>
          <w:tcPr>
            <w:tcW w:w="1417" w:type="dxa"/>
            <w:vMerge/>
            <w:tcBorders>
              <w:left w:val="single" w:sz="4" w:space="0" w:color="000000"/>
              <w:bottom w:val="single" w:sz="4" w:space="0" w:color="000000"/>
              <w:right w:val="single" w:sz="4" w:space="0" w:color="000000"/>
            </w:tcBorders>
          </w:tcPr>
          <w:p w:rsidR="006D669D" w:rsidRPr="006D669D" w:rsidRDefault="006D669D" w:rsidP="00964BCD"/>
        </w:tc>
        <w:tc>
          <w:tcPr>
            <w:tcW w:w="1985" w:type="dxa"/>
            <w:vMerge/>
            <w:tcBorders>
              <w:left w:val="single" w:sz="4" w:space="0" w:color="000000"/>
              <w:bottom w:val="single" w:sz="4" w:space="0" w:color="000000"/>
              <w:right w:val="single" w:sz="4" w:space="0" w:color="000000"/>
            </w:tcBorders>
          </w:tcPr>
          <w:p w:rsidR="006D669D" w:rsidRPr="006D669D" w:rsidRDefault="006D669D" w:rsidP="00964BCD">
            <w:pPr>
              <w:jc w:val="both"/>
            </w:pPr>
          </w:p>
        </w:tc>
      </w:tr>
      <w:tr w:rsidR="006D669D" w:rsidRPr="006D669D" w:rsidTr="00964BCD">
        <w:trPr>
          <w:trHeight w:val="146"/>
        </w:trPr>
        <w:tc>
          <w:tcPr>
            <w:tcW w:w="1986"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5054-03.796.03-</w:t>
            </w:r>
          </w:p>
          <w:p w:rsidR="006D669D" w:rsidRPr="006D669D" w:rsidRDefault="006D669D" w:rsidP="00964BCD">
            <w:pPr>
              <w:pStyle w:val="BodyText"/>
              <w:jc w:val="left"/>
              <w:rPr>
                <w:rFonts w:cs="Times New Roman"/>
                <w:szCs w:val="24"/>
                <w:lang w:bidi="ar-SA"/>
              </w:rPr>
            </w:pPr>
            <w:r w:rsidRPr="006D669D">
              <w:rPr>
                <w:rFonts w:cs="Times New Roman"/>
                <w:szCs w:val="24"/>
                <w:lang w:bidi="ar-SA"/>
              </w:rPr>
              <w:t>Bridges</w:t>
            </w:r>
          </w:p>
          <w:p w:rsidR="006D669D" w:rsidRPr="006D669D" w:rsidRDefault="006D669D" w:rsidP="00964BCD">
            <w:r w:rsidRPr="006D669D">
              <w:t xml:space="preserve"> (SS)</w:t>
            </w:r>
          </w:p>
        </w:tc>
        <w:tc>
          <w:tcPr>
            <w:tcW w:w="567"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 xml:space="preserve">      40,000.00</w:t>
            </w:r>
          </w:p>
        </w:tc>
        <w:tc>
          <w:tcPr>
            <w:tcW w:w="1417"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10,000.00</w:t>
            </w:r>
          </w:p>
        </w:tc>
        <w:tc>
          <w:tcPr>
            <w:tcW w:w="156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6,008.53</w:t>
            </w:r>
          </w:p>
        </w:tc>
        <w:tc>
          <w:tcPr>
            <w:tcW w:w="1417"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(-)3,991.47</w:t>
            </w:r>
          </w:p>
        </w:tc>
        <w:tc>
          <w:tcPr>
            <w:tcW w:w="1985"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rPr>
                <w:rFonts w:cs="Times New Roman"/>
                <w:szCs w:val="24"/>
                <w:lang w:bidi="ar-SA"/>
              </w:rPr>
            </w:pPr>
            <w:r w:rsidRPr="006D669D">
              <w:rPr>
                <w:rFonts w:cs="Times New Roman"/>
                <w:szCs w:val="24"/>
                <w:lang w:bidi="ar-SA"/>
              </w:rPr>
              <w:t xml:space="preserve">Reasons for total saving of              </w:t>
            </w:r>
            <w:r w:rsidRPr="006D669D">
              <w:rPr>
                <w:rFonts w:ascii="Rupee Foradian" w:hAnsi="Rupee Foradian"/>
                <w:szCs w:val="24"/>
              </w:rPr>
              <w:t xml:space="preserve">` </w:t>
            </w:r>
            <w:r w:rsidRPr="006D669D">
              <w:rPr>
                <w:rFonts w:cs="Times New Roman"/>
                <w:szCs w:val="24"/>
              </w:rPr>
              <w:t>3</w:t>
            </w:r>
            <w:r w:rsidRPr="006D669D">
              <w:rPr>
                <w:szCs w:val="24"/>
              </w:rPr>
              <w:t xml:space="preserve">3,991.47 </w:t>
            </w:r>
            <w:r w:rsidRPr="006D669D">
              <w:rPr>
                <w:rFonts w:cs="Times New Roman"/>
                <w:szCs w:val="24"/>
                <w:lang w:bidi="ar-SA"/>
              </w:rPr>
              <w:t>lakh have not been intimated</w:t>
            </w:r>
          </w:p>
          <w:p w:rsidR="006D669D" w:rsidRPr="006D669D" w:rsidRDefault="006D669D" w:rsidP="00964BCD">
            <w:pPr>
              <w:pStyle w:val="BodyText"/>
              <w:rPr>
                <w:rFonts w:cs="Times New Roman"/>
                <w:szCs w:val="24"/>
                <w:lang w:bidi="ar-SA"/>
              </w:rPr>
            </w:pPr>
            <w:r w:rsidRPr="006D669D">
              <w:rPr>
                <w:szCs w:val="24"/>
              </w:rPr>
              <w:t>(August 2024).</w:t>
            </w:r>
          </w:p>
        </w:tc>
      </w:tr>
      <w:tr w:rsidR="006D669D" w:rsidRPr="006D669D" w:rsidTr="00964BCD">
        <w:trPr>
          <w:trHeight w:val="144"/>
        </w:trPr>
        <w:tc>
          <w:tcPr>
            <w:tcW w:w="1986" w:type="dxa"/>
            <w:vMerge/>
            <w:tcBorders>
              <w:left w:val="single" w:sz="4" w:space="0" w:color="000000"/>
              <w:right w:val="single" w:sz="4" w:space="0" w:color="000000"/>
            </w:tcBorders>
          </w:tcPr>
          <w:p w:rsidR="006D669D" w:rsidRPr="006D669D" w:rsidRDefault="006D669D" w:rsidP="00964BCD"/>
        </w:tc>
        <w:tc>
          <w:tcPr>
            <w:tcW w:w="567"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Borders>
              <w:left w:val="single" w:sz="4" w:space="0" w:color="000000"/>
              <w:right w:val="single" w:sz="4" w:space="0" w:color="000000"/>
            </w:tcBorders>
          </w:tcPr>
          <w:p w:rsidR="006D669D" w:rsidRPr="006D669D" w:rsidRDefault="006D669D" w:rsidP="00964BCD"/>
        </w:tc>
        <w:tc>
          <w:tcPr>
            <w:tcW w:w="1560" w:type="dxa"/>
            <w:vMerge/>
            <w:tcBorders>
              <w:left w:val="single" w:sz="4" w:space="0" w:color="000000"/>
              <w:right w:val="single" w:sz="4" w:space="0" w:color="000000"/>
            </w:tcBorders>
          </w:tcPr>
          <w:p w:rsidR="006D669D" w:rsidRPr="006D669D" w:rsidRDefault="006D669D" w:rsidP="00964BCD"/>
        </w:tc>
        <w:tc>
          <w:tcPr>
            <w:tcW w:w="1417" w:type="dxa"/>
            <w:vMerge/>
            <w:tcBorders>
              <w:left w:val="single" w:sz="4" w:space="0" w:color="000000"/>
              <w:right w:val="single" w:sz="4" w:space="0" w:color="000000"/>
            </w:tcBorders>
          </w:tcPr>
          <w:p w:rsidR="006D669D" w:rsidRPr="006D669D" w:rsidRDefault="006D669D" w:rsidP="00964BCD"/>
        </w:tc>
        <w:tc>
          <w:tcPr>
            <w:tcW w:w="1985" w:type="dxa"/>
            <w:vMerge/>
            <w:tcBorders>
              <w:left w:val="single" w:sz="4" w:space="0" w:color="000000"/>
              <w:right w:val="single" w:sz="4" w:space="0" w:color="000000"/>
            </w:tcBorders>
          </w:tcPr>
          <w:p w:rsidR="006D669D" w:rsidRPr="006D669D" w:rsidRDefault="006D669D" w:rsidP="00964BCD">
            <w:pPr>
              <w:jc w:val="both"/>
            </w:pPr>
          </w:p>
        </w:tc>
      </w:tr>
      <w:tr w:rsidR="006D669D" w:rsidRPr="006D669D" w:rsidTr="00964BCD">
        <w:trPr>
          <w:trHeight w:val="144"/>
        </w:trPr>
        <w:tc>
          <w:tcPr>
            <w:tcW w:w="1986" w:type="dxa"/>
            <w:vMerge/>
            <w:tcBorders>
              <w:left w:val="single" w:sz="4" w:space="0" w:color="000000"/>
              <w:bottom w:val="single" w:sz="4" w:space="0" w:color="000000"/>
              <w:right w:val="single" w:sz="4" w:space="0" w:color="000000"/>
            </w:tcBorders>
          </w:tcPr>
          <w:p w:rsidR="006D669D" w:rsidRPr="006D669D" w:rsidRDefault="006D669D" w:rsidP="00964BCD"/>
        </w:tc>
        <w:tc>
          <w:tcPr>
            <w:tcW w:w="567"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(-)30,000.00</w:t>
            </w:r>
          </w:p>
        </w:tc>
        <w:tc>
          <w:tcPr>
            <w:tcW w:w="1417" w:type="dxa"/>
            <w:vMerge/>
            <w:tcBorders>
              <w:left w:val="single" w:sz="4" w:space="0" w:color="000000"/>
              <w:bottom w:val="single" w:sz="4" w:space="0" w:color="000000"/>
              <w:right w:val="single" w:sz="4" w:space="0" w:color="000000"/>
            </w:tcBorders>
          </w:tcPr>
          <w:p w:rsidR="006D669D" w:rsidRPr="006D669D" w:rsidRDefault="006D669D" w:rsidP="00964BCD"/>
        </w:tc>
        <w:tc>
          <w:tcPr>
            <w:tcW w:w="1560" w:type="dxa"/>
            <w:vMerge/>
            <w:tcBorders>
              <w:left w:val="single" w:sz="4" w:space="0" w:color="000000"/>
              <w:bottom w:val="single" w:sz="4" w:space="0" w:color="000000"/>
              <w:right w:val="single" w:sz="4" w:space="0" w:color="000000"/>
            </w:tcBorders>
          </w:tcPr>
          <w:p w:rsidR="006D669D" w:rsidRPr="006D669D" w:rsidRDefault="006D669D" w:rsidP="00964BCD"/>
        </w:tc>
        <w:tc>
          <w:tcPr>
            <w:tcW w:w="1417" w:type="dxa"/>
            <w:vMerge/>
            <w:tcBorders>
              <w:left w:val="single" w:sz="4" w:space="0" w:color="000000"/>
              <w:bottom w:val="single" w:sz="4" w:space="0" w:color="000000"/>
              <w:right w:val="single" w:sz="4" w:space="0" w:color="000000"/>
            </w:tcBorders>
          </w:tcPr>
          <w:p w:rsidR="006D669D" w:rsidRPr="006D669D" w:rsidRDefault="006D669D" w:rsidP="00964BCD"/>
        </w:tc>
        <w:tc>
          <w:tcPr>
            <w:tcW w:w="1985" w:type="dxa"/>
            <w:vMerge/>
            <w:tcBorders>
              <w:left w:val="single" w:sz="4" w:space="0" w:color="000000"/>
              <w:bottom w:val="single" w:sz="4" w:space="0" w:color="000000"/>
              <w:right w:val="single" w:sz="4" w:space="0" w:color="000000"/>
            </w:tcBorders>
          </w:tcPr>
          <w:p w:rsidR="006D669D" w:rsidRPr="006D669D" w:rsidRDefault="006D669D" w:rsidP="00964BCD">
            <w:pPr>
              <w:jc w:val="both"/>
            </w:pPr>
          </w:p>
        </w:tc>
      </w:tr>
    </w:tbl>
    <w:p w:rsidR="006D669D" w:rsidRPr="006D669D" w:rsidRDefault="006D669D" w:rsidP="00964BCD">
      <w:pPr>
        <w:ind w:left="142"/>
      </w:pPr>
    </w:p>
    <w:p w:rsidR="006D669D" w:rsidRPr="006D669D" w:rsidRDefault="006D669D" w:rsidP="00964BCD">
      <w:pPr>
        <w:ind w:left="142"/>
      </w:pPr>
    </w:p>
    <w:p w:rsidR="006D669D" w:rsidRPr="006D669D" w:rsidRDefault="006D669D" w:rsidP="00964BCD">
      <w:pPr>
        <w:ind w:left="142"/>
      </w:pPr>
    </w:p>
    <w:p w:rsidR="006D669D" w:rsidRPr="006D669D" w:rsidRDefault="006D669D" w:rsidP="00964BCD">
      <w:pPr>
        <w:ind w:left="142"/>
      </w:pPr>
    </w:p>
    <w:p w:rsidR="006D669D" w:rsidRPr="006D669D" w:rsidRDefault="006D669D" w:rsidP="00964BCD">
      <w:pPr>
        <w:ind w:left="142"/>
      </w:pPr>
    </w:p>
    <w:p w:rsidR="006D669D" w:rsidRPr="006D669D" w:rsidRDefault="006D669D" w:rsidP="00964BCD">
      <w:pPr>
        <w:ind w:left="142"/>
      </w:pPr>
    </w:p>
    <w:p w:rsidR="006D669D" w:rsidRPr="006D669D" w:rsidRDefault="006D669D" w:rsidP="00964BCD">
      <w:pPr>
        <w:ind w:left="142"/>
      </w:pPr>
    </w:p>
    <w:p w:rsidR="006D669D" w:rsidRPr="006D669D" w:rsidRDefault="006D669D" w:rsidP="00964BCD">
      <w:pPr>
        <w:ind w:left="142"/>
      </w:pPr>
    </w:p>
    <w:p w:rsidR="006D669D" w:rsidRPr="006D669D" w:rsidRDefault="006D669D" w:rsidP="00964BCD">
      <w:pPr>
        <w:ind w:left="142"/>
      </w:pPr>
    </w:p>
    <w:p w:rsidR="006D669D" w:rsidRPr="006D669D" w:rsidRDefault="006D669D" w:rsidP="00964BCD">
      <w:pPr>
        <w:ind w:left="142"/>
      </w:pPr>
    </w:p>
    <w:p w:rsidR="006D669D" w:rsidRPr="006D669D" w:rsidRDefault="006D669D" w:rsidP="00964BCD">
      <w:pPr>
        <w:ind w:left="142"/>
      </w:pPr>
    </w:p>
    <w:p w:rsidR="006D669D" w:rsidRPr="006D669D" w:rsidRDefault="006D669D" w:rsidP="00964BCD">
      <w:pPr>
        <w:ind w:left="142"/>
      </w:pPr>
    </w:p>
    <w:p w:rsidR="006D669D" w:rsidRPr="006D669D" w:rsidRDefault="006D669D" w:rsidP="00964BCD">
      <w:r w:rsidRPr="006D669D">
        <w:t>(8) In the following cases, entire provision remained unutilized:</w:t>
      </w:r>
    </w:p>
    <w:p w:rsidR="006D669D" w:rsidRPr="006D669D" w:rsidRDefault="006D669D" w:rsidP="00964BCD">
      <w:pPr>
        <w:ind w:left="142"/>
      </w:pPr>
    </w:p>
    <w:tbl>
      <w:tblPr>
        <w:tblW w:w="10207"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425"/>
        <w:gridCol w:w="1418"/>
        <w:gridCol w:w="1417"/>
        <w:gridCol w:w="1418"/>
        <w:gridCol w:w="1559"/>
        <w:gridCol w:w="1843"/>
      </w:tblGrid>
      <w:tr w:rsidR="006D669D" w:rsidRPr="006D669D" w:rsidTr="00964BCD">
        <w:trPr>
          <w:trHeight w:val="848"/>
        </w:trPr>
        <w:tc>
          <w:tcPr>
            <w:tcW w:w="3970" w:type="dxa"/>
            <w:gridSpan w:val="3"/>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41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Total Grant</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sz w:val="24"/>
                <w:szCs w:val="24"/>
              </w:rPr>
              <w:t>`</w:t>
            </w:r>
            <w:r w:rsidRPr="006D669D">
              <w:rPr>
                <w:rFonts w:cs="Times New Roman"/>
                <w:b/>
                <w:sz w:val="24"/>
                <w:szCs w:val="24"/>
              </w:rPr>
              <w:t>in lakh)</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ind w:left="-119"/>
              <w:rPr>
                <w:rFonts w:cs="Times New Roman"/>
                <w:b/>
                <w:sz w:val="24"/>
                <w:szCs w:val="24"/>
              </w:rPr>
            </w:pPr>
            <w:r w:rsidRPr="006D669D">
              <w:rPr>
                <w:rFonts w:cs="Times New Roman"/>
                <w:b/>
                <w:sz w:val="24"/>
                <w:szCs w:val="24"/>
              </w:rPr>
              <w:t>Actual Expenditure (</w:t>
            </w:r>
            <w:r w:rsidRPr="006D669D">
              <w:rPr>
                <w:rFonts w:ascii="Rupee Foradian" w:hAnsi="Rupee Foradian"/>
                <w:sz w:val="24"/>
                <w:szCs w:val="24"/>
              </w:rPr>
              <w:t>`</w:t>
            </w:r>
            <w:r w:rsidRPr="006D669D">
              <w:rPr>
                <w:rFonts w:cs="Times New Roman"/>
                <w:b/>
                <w:sz w:val="24"/>
                <w:szCs w:val="24"/>
              </w:rPr>
              <w:t xml:space="preserve"> in lakh)</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Excess (+)/ Saving(-)</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sz w:val="24"/>
                <w:szCs w:val="24"/>
              </w:rPr>
              <w:t>`</w:t>
            </w:r>
            <w:r w:rsidRPr="006D669D">
              <w:rPr>
                <w:rFonts w:cs="Times New Roman"/>
                <w:b/>
                <w:sz w:val="24"/>
                <w:szCs w:val="24"/>
              </w:rPr>
              <w:t xml:space="preserve"> in lakh)</w:t>
            </w:r>
          </w:p>
        </w:tc>
        <w:tc>
          <w:tcPr>
            <w:tcW w:w="184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350"/>
        </w:trPr>
        <w:tc>
          <w:tcPr>
            <w:tcW w:w="212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5054-03.052.06-</w:t>
            </w:r>
          </w:p>
          <w:p w:rsidR="006D669D" w:rsidRPr="006D669D" w:rsidRDefault="006D669D" w:rsidP="00964BCD">
            <w:pPr>
              <w:pStyle w:val="BodyText"/>
              <w:jc w:val="left"/>
              <w:rPr>
                <w:rFonts w:cs="Times New Roman"/>
                <w:szCs w:val="24"/>
                <w:lang w:bidi="ar-SA"/>
              </w:rPr>
            </w:pPr>
            <w:r w:rsidRPr="006D669D">
              <w:rPr>
                <w:rFonts w:cs="Times New Roman"/>
                <w:szCs w:val="24"/>
                <w:lang w:bidi="ar-SA"/>
              </w:rPr>
              <w:t>Machinery and Equipments</w:t>
            </w:r>
          </w:p>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 (SS)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175.00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59"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84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sz w:val="24"/>
                <w:szCs w:val="24"/>
              </w:rPr>
              <w:t xml:space="preserve">` </w:t>
            </w:r>
            <w:r w:rsidRPr="006D669D">
              <w:rPr>
                <w:rFonts w:cs="Times New Roman"/>
                <w:sz w:val="24"/>
                <w:szCs w:val="24"/>
              </w:rPr>
              <w:t>175.00 lakh was attributed to non-requirement of fund .</w:t>
            </w:r>
          </w:p>
        </w:tc>
      </w:tr>
      <w:tr w:rsidR="006D669D" w:rsidRPr="006D669D" w:rsidTr="00964BCD">
        <w:trPr>
          <w:trHeight w:val="421"/>
        </w:trPr>
        <w:tc>
          <w:tcPr>
            <w:tcW w:w="212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55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84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both"/>
            </w:pPr>
          </w:p>
        </w:tc>
      </w:tr>
      <w:tr w:rsidR="006D669D" w:rsidRPr="006D669D" w:rsidTr="00964BCD">
        <w:trPr>
          <w:trHeight w:val="90"/>
        </w:trPr>
        <w:tc>
          <w:tcPr>
            <w:tcW w:w="212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(-)175.00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55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84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both"/>
            </w:pPr>
          </w:p>
        </w:tc>
      </w:tr>
      <w:tr w:rsidR="006D669D" w:rsidRPr="006D669D" w:rsidTr="00964BCD">
        <w:trPr>
          <w:trHeight w:val="439"/>
        </w:trPr>
        <w:tc>
          <w:tcPr>
            <w:tcW w:w="2127"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5054-03.337.08-</w:t>
            </w:r>
          </w:p>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Major Roads – Widening and strengthening of 2-4 lane State Highways (A.D.B. Aided project including part II) </w:t>
            </w:r>
          </w:p>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 (SS)</w:t>
            </w:r>
          </w:p>
        </w:tc>
        <w:tc>
          <w:tcPr>
            <w:tcW w:w="425" w:type="dxa"/>
            <w:tcBorders>
              <w:top w:val="single" w:sz="4" w:space="0" w:color="000000"/>
              <w:left w:val="single" w:sz="4" w:space="0" w:color="000000"/>
              <w:bottom w:val="single" w:sz="4" w:space="0" w:color="auto"/>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auto"/>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5,000.00</w:t>
            </w:r>
          </w:p>
        </w:tc>
        <w:tc>
          <w:tcPr>
            <w:tcW w:w="1417"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59"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843"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sz w:val="24"/>
                <w:szCs w:val="24"/>
              </w:rPr>
              <w:t xml:space="preserve">` </w:t>
            </w:r>
            <w:r w:rsidRPr="006D669D">
              <w:rPr>
                <w:rFonts w:cs="Times New Roman"/>
                <w:sz w:val="24"/>
                <w:szCs w:val="24"/>
              </w:rPr>
              <w:t>5,000.00 lakh was attributed to non-requirement of fund .</w:t>
            </w:r>
          </w:p>
          <w:p w:rsidR="006D669D" w:rsidRPr="006D669D" w:rsidRDefault="006D669D" w:rsidP="00964BCD">
            <w:pPr>
              <w:pStyle w:val="Title"/>
              <w:jc w:val="both"/>
              <w:rPr>
                <w:rFonts w:cs="Times New Roman"/>
                <w:sz w:val="24"/>
                <w:szCs w:val="24"/>
              </w:rPr>
            </w:pPr>
          </w:p>
        </w:tc>
      </w:tr>
      <w:tr w:rsidR="006D669D" w:rsidRPr="006D669D" w:rsidTr="00964BCD">
        <w:trPr>
          <w:trHeight w:val="334"/>
        </w:trPr>
        <w:tc>
          <w:tcPr>
            <w:tcW w:w="2127" w:type="dxa"/>
            <w:vMerge/>
            <w:tcBorders>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p>
        </w:tc>
        <w:tc>
          <w:tcPr>
            <w:tcW w:w="425"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Borders>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p>
        </w:tc>
        <w:tc>
          <w:tcPr>
            <w:tcW w:w="1418" w:type="dxa"/>
            <w:vMerge/>
            <w:tcBorders>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p>
        </w:tc>
        <w:tc>
          <w:tcPr>
            <w:tcW w:w="1559" w:type="dxa"/>
            <w:vMerge/>
            <w:tcBorders>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p>
        </w:tc>
        <w:tc>
          <w:tcPr>
            <w:tcW w:w="1843" w:type="dxa"/>
            <w:vMerge/>
            <w:tcBorders>
              <w:left w:val="single" w:sz="4" w:space="0" w:color="000000"/>
              <w:right w:val="single" w:sz="4" w:space="0" w:color="000000"/>
            </w:tcBorders>
          </w:tcPr>
          <w:p w:rsidR="006D669D" w:rsidRPr="006D669D" w:rsidRDefault="006D669D" w:rsidP="00964BCD">
            <w:pPr>
              <w:pStyle w:val="Title"/>
              <w:jc w:val="both"/>
              <w:rPr>
                <w:rFonts w:cs="Times New Roman"/>
                <w:sz w:val="24"/>
                <w:szCs w:val="24"/>
              </w:rPr>
            </w:pPr>
          </w:p>
        </w:tc>
      </w:tr>
      <w:tr w:rsidR="006D669D" w:rsidRPr="006D669D" w:rsidTr="00964BCD">
        <w:trPr>
          <w:trHeight w:val="1140"/>
        </w:trPr>
        <w:tc>
          <w:tcPr>
            <w:tcW w:w="2127" w:type="dxa"/>
            <w:vMerge/>
            <w:tcBorders>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p>
        </w:tc>
        <w:tc>
          <w:tcPr>
            <w:tcW w:w="425"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(-)5,000.00</w:t>
            </w:r>
          </w:p>
        </w:tc>
        <w:tc>
          <w:tcPr>
            <w:tcW w:w="1417" w:type="dxa"/>
            <w:vMerge/>
            <w:tcBorders>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p>
        </w:tc>
        <w:tc>
          <w:tcPr>
            <w:tcW w:w="1418" w:type="dxa"/>
            <w:vMerge/>
            <w:tcBorders>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p>
        </w:tc>
        <w:tc>
          <w:tcPr>
            <w:tcW w:w="1559" w:type="dxa"/>
            <w:vMerge/>
            <w:tcBorders>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p>
        </w:tc>
        <w:tc>
          <w:tcPr>
            <w:tcW w:w="1843" w:type="dxa"/>
            <w:vMerge/>
            <w:tcBorders>
              <w:left w:val="single" w:sz="4" w:space="0" w:color="000000"/>
              <w:right w:val="single" w:sz="4" w:space="0" w:color="000000"/>
            </w:tcBorders>
          </w:tcPr>
          <w:p w:rsidR="006D669D" w:rsidRPr="006D669D" w:rsidRDefault="006D669D" w:rsidP="00964BCD">
            <w:pPr>
              <w:pStyle w:val="Title"/>
              <w:jc w:val="both"/>
              <w:rPr>
                <w:rFonts w:cs="Times New Roman"/>
                <w:sz w:val="24"/>
                <w:szCs w:val="24"/>
              </w:rPr>
            </w:pPr>
          </w:p>
        </w:tc>
      </w:tr>
      <w:tr w:rsidR="006D669D" w:rsidRPr="006D669D" w:rsidTr="00964BCD">
        <w:trPr>
          <w:trHeight w:val="350"/>
        </w:trPr>
        <w:tc>
          <w:tcPr>
            <w:tcW w:w="212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5054-03.796.06-</w:t>
            </w:r>
          </w:p>
          <w:p w:rsidR="006D669D" w:rsidRPr="006D669D" w:rsidRDefault="006D669D" w:rsidP="00964BCD">
            <w:pPr>
              <w:pStyle w:val="BodyText"/>
              <w:jc w:val="left"/>
              <w:rPr>
                <w:rFonts w:cs="Times New Roman"/>
                <w:szCs w:val="24"/>
                <w:lang w:bidi="ar-SA"/>
              </w:rPr>
            </w:pPr>
            <w:r w:rsidRPr="006D669D">
              <w:rPr>
                <w:rFonts w:cs="Times New Roman"/>
                <w:szCs w:val="24"/>
                <w:lang w:bidi="ar-SA"/>
              </w:rPr>
              <w:t>Machinery and Equipments</w:t>
            </w:r>
          </w:p>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 (SS)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186.72</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59"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84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sz w:val="24"/>
                <w:szCs w:val="24"/>
              </w:rPr>
              <w:t xml:space="preserve">` </w:t>
            </w:r>
            <w:r w:rsidRPr="006D669D">
              <w:rPr>
                <w:rFonts w:cs="Times New Roman"/>
                <w:sz w:val="24"/>
                <w:szCs w:val="24"/>
              </w:rPr>
              <w:t>186.72 lakh was attributed to non-requirement of fund .</w:t>
            </w:r>
          </w:p>
        </w:tc>
      </w:tr>
      <w:tr w:rsidR="006D669D" w:rsidRPr="006D669D" w:rsidTr="00964BCD">
        <w:trPr>
          <w:trHeight w:val="421"/>
        </w:trPr>
        <w:tc>
          <w:tcPr>
            <w:tcW w:w="212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55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84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both"/>
            </w:pPr>
          </w:p>
        </w:tc>
      </w:tr>
      <w:tr w:rsidR="006D669D" w:rsidRPr="006D669D" w:rsidTr="00964BCD">
        <w:trPr>
          <w:trHeight w:val="90"/>
        </w:trPr>
        <w:tc>
          <w:tcPr>
            <w:tcW w:w="212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(-)186.72</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55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84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both"/>
            </w:pPr>
          </w:p>
        </w:tc>
      </w:tr>
      <w:tr w:rsidR="006D669D" w:rsidRPr="006D669D" w:rsidTr="00964BCD">
        <w:trPr>
          <w:trHeight w:val="439"/>
        </w:trPr>
        <w:tc>
          <w:tcPr>
            <w:tcW w:w="2127"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5054-03.796.08-</w:t>
            </w:r>
          </w:p>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Major Roads – Widening and strengthening of 2-4 lane State Highways (A.D.B. Aided project including part II) </w:t>
            </w:r>
          </w:p>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 (SS)</w:t>
            </w:r>
          </w:p>
        </w:tc>
        <w:tc>
          <w:tcPr>
            <w:tcW w:w="425" w:type="dxa"/>
            <w:tcBorders>
              <w:top w:val="single" w:sz="4" w:space="0" w:color="000000"/>
              <w:left w:val="single" w:sz="4" w:space="0" w:color="000000"/>
              <w:bottom w:val="single" w:sz="4" w:space="0" w:color="auto"/>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auto"/>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5,000.00</w:t>
            </w:r>
          </w:p>
        </w:tc>
        <w:tc>
          <w:tcPr>
            <w:tcW w:w="1417"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59"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843"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sz w:val="24"/>
                <w:szCs w:val="24"/>
              </w:rPr>
              <w:t xml:space="preserve">` </w:t>
            </w:r>
            <w:r w:rsidRPr="006D669D">
              <w:rPr>
                <w:rFonts w:cs="Times New Roman"/>
                <w:sz w:val="24"/>
                <w:szCs w:val="24"/>
              </w:rPr>
              <w:t>5,000.00 lakh was attributed to non-requirement of fund .</w:t>
            </w:r>
          </w:p>
          <w:p w:rsidR="006D669D" w:rsidRPr="006D669D" w:rsidRDefault="006D669D" w:rsidP="00964BCD">
            <w:pPr>
              <w:pStyle w:val="Title"/>
              <w:jc w:val="both"/>
              <w:rPr>
                <w:rFonts w:cs="Times New Roman"/>
                <w:sz w:val="24"/>
                <w:szCs w:val="24"/>
              </w:rPr>
            </w:pPr>
          </w:p>
        </w:tc>
      </w:tr>
      <w:tr w:rsidR="006D669D" w:rsidRPr="006D669D" w:rsidTr="00964BCD">
        <w:trPr>
          <w:trHeight w:val="334"/>
        </w:trPr>
        <w:tc>
          <w:tcPr>
            <w:tcW w:w="2127" w:type="dxa"/>
            <w:vMerge/>
            <w:tcBorders>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p>
        </w:tc>
        <w:tc>
          <w:tcPr>
            <w:tcW w:w="425"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Borders>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p>
        </w:tc>
        <w:tc>
          <w:tcPr>
            <w:tcW w:w="1418" w:type="dxa"/>
            <w:vMerge/>
            <w:tcBorders>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p>
        </w:tc>
        <w:tc>
          <w:tcPr>
            <w:tcW w:w="1559" w:type="dxa"/>
            <w:vMerge/>
            <w:tcBorders>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p>
        </w:tc>
        <w:tc>
          <w:tcPr>
            <w:tcW w:w="1843" w:type="dxa"/>
            <w:vMerge/>
            <w:tcBorders>
              <w:left w:val="single" w:sz="4" w:space="0" w:color="000000"/>
              <w:right w:val="single" w:sz="4" w:space="0" w:color="000000"/>
            </w:tcBorders>
          </w:tcPr>
          <w:p w:rsidR="006D669D" w:rsidRPr="006D669D" w:rsidRDefault="006D669D" w:rsidP="00964BCD">
            <w:pPr>
              <w:pStyle w:val="Title"/>
              <w:jc w:val="both"/>
              <w:rPr>
                <w:rFonts w:cs="Times New Roman"/>
                <w:sz w:val="24"/>
                <w:szCs w:val="24"/>
              </w:rPr>
            </w:pPr>
          </w:p>
        </w:tc>
      </w:tr>
      <w:tr w:rsidR="006D669D" w:rsidRPr="006D669D" w:rsidTr="00964BCD">
        <w:trPr>
          <w:trHeight w:val="1140"/>
        </w:trPr>
        <w:tc>
          <w:tcPr>
            <w:tcW w:w="2127" w:type="dxa"/>
            <w:vMerge/>
            <w:tcBorders>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p>
        </w:tc>
        <w:tc>
          <w:tcPr>
            <w:tcW w:w="425"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Borders>
              <w:top w:val="single" w:sz="4" w:space="0" w:color="auto"/>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(-)5,000.00</w:t>
            </w:r>
          </w:p>
        </w:tc>
        <w:tc>
          <w:tcPr>
            <w:tcW w:w="1417" w:type="dxa"/>
            <w:vMerge/>
            <w:tcBorders>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p>
        </w:tc>
        <w:tc>
          <w:tcPr>
            <w:tcW w:w="1418" w:type="dxa"/>
            <w:vMerge/>
            <w:tcBorders>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p>
        </w:tc>
        <w:tc>
          <w:tcPr>
            <w:tcW w:w="1559" w:type="dxa"/>
            <w:vMerge/>
            <w:tcBorders>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p>
        </w:tc>
        <w:tc>
          <w:tcPr>
            <w:tcW w:w="1843" w:type="dxa"/>
            <w:vMerge/>
            <w:tcBorders>
              <w:left w:val="single" w:sz="4" w:space="0" w:color="000000"/>
              <w:right w:val="single" w:sz="4" w:space="0" w:color="000000"/>
            </w:tcBorders>
          </w:tcPr>
          <w:p w:rsidR="006D669D" w:rsidRPr="006D669D" w:rsidRDefault="006D669D" w:rsidP="00964BCD">
            <w:pPr>
              <w:pStyle w:val="Title"/>
              <w:jc w:val="both"/>
              <w:rPr>
                <w:rFonts w:cs="Times New Roman"/>
                <w:sz w:val="24"/>
                <w:szCs w:val="24"/>
              </w:rPr>
            </w:pPr>
          </w:p>
        </w:tc>
      </w:tr>
    </w:tbl>
    <w:p w:rsidR="006D669D" w:rsidRPr="006D669D" w:rsidRDefault="006D669D" w:rsidP="00964BCD">
      <w:pPr>
        <w:rPr>
          <w:b/>
        </w:rPr>
      </w:pPr>
    </w:p>
    <w:p w:rsidR="006D669D" w:rsidRPr="006D669D" w:rsidRDefault="006D669D" w:rsidP="00964BCD">
      <w:r w:rsidRPr="006D669D">
        <w:rPr>
          <w:bCs/>
        </w:rPr>
        <w:br w:type="column"/>
      </w:r>
    </w:p>
    <w:p w:rsidR="006D669D" w:rsidRPr="006D669D" w:rsidRDefault="006D669D" w:rsidP="00964BCD">
      <w:pPr>
        <w:rPr>
          <w:b/>
        </w:rPr>
      </w:pPr>
      <w:r w:rsidRPr="006D669D">
        <w:rPr>
          <w:bCs/>
        </w:rPr>
        <w:t>(9)</w:t>
      </w:r>
      <w:r w:rsidRPr="006D669D">
        <w:rPr>
          <w:b/>
        </w:rPr>
        <w:tab/>
        <w:t>Suspense Transactions:</w:t>
      </w:r>
    </w:p>
    <w:p w:rsidR="006D669D" w:rsidRPr="006D669D" w:rsidRDefault="006D669D" w:rsidP="00964BCD">
      <w:pPr>
        <w:ind w:left="851"/>
        <w:jc w:val="both"/>
      </w:pPr>
      <w:r w:rsidRPr="006D669D">
        <w:t xml:space="preserve">(a)  Out of the expenditure under the grant, no amount was booked during the year under </w:t>
      </w:r>
      <w:r w:rsidRPr="006D669D">
        <w:tab/>
        <w:t xml:space="preserve">the head “Suspense” which is not a final head of account. Transactions booked under this </w:t>
      </w:r>
      <w:r w:rsidRPr="006D669D">
        <w:tab/>
        <w:t>head, not adjusted under final head of account, are carried forward from year to year. The transactions include both debits and credits.</w:t>
      </w:r>
    </w:p>
    <w:p w:rsidR="006D669D" w:rsidRPr="006D669D" w:rsidRDefault="006D669D" w:rsidP="00964BCD"/>
    <w:p w:rsidR="006D669D" w:rsidRPr="006D669D" w:rsidRDefault="006D669D" w:rsidP="00964BCD">
      <w:pPr>
        <w:ind w:left="851"/>
        <w:jc w:val="both"/>
      </w:pPr>
      <w:r w:rsidRPr="006D669D">
        <w:t>The nature of transactions under Miscellaneous Works Advances is explained     below:</w:t>
      </w:r>
    </w:p>
    <w:p w:rsidR="006D669D" w:rsidRPr="006D669D" w:rsidRDefault="006D669D" w:rsidP="00964BCD"/>
    <w:p w:rsidR="006D669D" w:rsidRPr="006D669D" w:rsidRDefault="006D669D" w:rsidP="00964BCD">
      <w:pPr>
        <w:ind w:left="851" w:hanging="851"/>
        <w:jc w:val="both"/>
      </w:pPr>
      <w:r w:rsidRPr="006D669D">
        <w:rPr>
          <w:b/>
        </w:rPr>
        <w:tab/>
        <w:t>Miscellaneous Works Advances:</w:t>
      </w:r>
      <w:r w:rsidRPr="006D669D">
        <w:t xml:space="preserve">  The sub-head comprises debits for the value of stores </w:t>
      </w:r>
      <w:r w:rsidRPr="006D669D">
        <w:tab/>
        <w:t xml:space="preserve">sold on credits, expenditure incurred on deposit works in excess of deposits received, </w:t>
      </w:r>
      <w:r w:rsidRPr="006D669D">
        <w:tab/>
        <w:t>losses of cash or stores not written off and sums recoverable from Government Servants etc. A debit balance under the sub head thus represents recoverable amounts.</w:t>
      </w:r>
    </w:p>
    <w:p w:rsidR="006D669D" w:rsidRPr="006D669D" w:rsidRDefault="006D669D" w:rsidP="00964BCD">
      <w:pPr>
        <w:jc w:val="both"/>
      </w:pPr>
    </w:p>
    <w:p w:rsidR="006D669D" w:rsidRPr="006D669D" w:rsidRDefault="006D669D" w:rsidP="00964BCD">
      <w:pPr>
        <w:ind w:left="851" w:hanging="851"/>
        <w:jc w:val="both"/>
      </w:pPr>
      <w:r w:rsidRPr="006D669D">
        <w:t xml:space="preserve">             (b)The details of the transactions under Miscellaneous Works Advances during      2023-24 together with the opening and closing balances are given below:</w:t>
      </w:r>
    </w:p>
    <w:p w:rsidR="006D669D" w:rsidRPr="006D669D" w:rsidRDefault="006D669D" w:rsidP="00964BCD">
      <w:pPr>
        <w:rPr>
          <w:b/>
        </w:rPr>
      </w:pPr>
    </w:p>
    <w:p w:rsidR="006D669D" w:rsidRPr="006D669D" w:rsidRDefault="006D669D" w:rsidP="00964BCD">
      <w:pPr>
        <w:rPr>
          <w:b/>
        </w:rPr>
      </w:pPr>
      <w:r w:rsidRPr="006D669D">
        <w:rPr>
          <w:b/>
        </w:rPr>
        <w:t>Head</w:t>
      </w:r>
      <w:r w:rsidRPr="006D669D">
        <w:rPr>
          <w:b/>
        </w:rPr>
        <w:tab/>
      </w:r>
      <w:r w:rsidRPr="006D669D">
        <w:rPr>
          <w:b/>
        </w:rPr>
        <w:tab/>
        <w:t xml:space="preserve">        Opening</w:t>
      </w:r>
      <w:r w:rsidRPr="006D669D">
        <w:rPr>
          <w:b/>
        </w:rPr>
        <w:tab/>
        <w:t>Debits</w:t>
      </w:r>
      <w:r w:rsidRPr="006D669D">
        <w:rPr>
          <w:b/>
        </w:rPr>
        <w:tab/>
      </w:r>
      <w:r w:rsidRPr="006D669D">
        <w:rPr>
          <w:b/>
        </w:rPr>
        <w:tab/>
        <w:t>Credits</w:t>
      </w:r>
      <w:r w:rsidRPr="006D669D">
        <w:rPr>
          <w:b/>
        </w:rPr>
        <w:tab/>
        <w:t>Net            Closing</w:t>
      </w:r>
    </w:p>
    <w:p w:rsidR="006D669D" w:rsidRPr="006D669D" w:rsidRDefault="006D669D" w:rsidP="00964BCD">
      <w:pPr>
        <w:rPr>
          <w:b/>
        </w:rPr>
      </w:pPr>
      <w:r w:rsidRPr="006D669D">
        <w:rPr>
          <w:b/>
        </w:rPr>
        <w:tab/>
      </w:r>
      <w:r w:rsidRPr="006D669D">
        <w:rPr>
          <w:b/>
        </w:rPr>
        <w:tab/>
        <w:t xml:space="preserve">         balance on</w:t>
      </w:r>
      <w:r w:rsidRPr="006D669D">
        <w:rPr>
          <w:b/>
        </w:rPr>
        <w:tab/>
      </w:r>
      <w:r w:rsidRPr="006D669D">
        <w:rPr>
          <w:b/>
        </w:rPr>
        <w:tab/>
      </w:r>
      <w:r w:rsidRPr="006D669D">
        <w:rPr>
          <w:b/>
        </w:rPr>
        <w:tab/>
      </w:r>
      <w:r w:rsidRPr="006D669D">
        <w:rPr>
          <w:b/>
        </w:rPr>
        <w:tab/>
      </w:r>
      <w:r w:rsidRPr="006D669D">
        <w:rPr>
          <w:b/>
        </w:rPr>
        <w:tab/>
        <w:t xml:space="preserve">                balance on</w:t>
      </w:r>
    </w:p>
    <w:p w:rsidR="006D669D" w:rsidRPr="006D669D" w:rsidRDefault="006D669D" w:rsidP="00964BCD">
      <w:pPr>
        <w:rPr>
          <w:b/>
        </w:rPr>
      </w:pPr>
      <w:r w:rsidRPr="006D669D">
        <w:rPr>
          <w:b/>
        </w:rPr>
        <w:tab/>
      </w:r>
      <w:r w:rsidRPr="006D669D">
        <w:rPr>
          <w:b/>
        </w:rPr>
        <w:tab/>
        <w:t xml:space="preserve">        1 April 2023</w:t>
      </w:r>
      <w:r w:rsidRPr="006D669D">
        <w:rPr>
          <w:b/>
        </w:rPr>
        <w:tab/>
      </w:r>
      <w:r w:rsidRPr="006D669D">
        <w:rPr>
          <w:b/>
        </w:rPr>
        <w:tab/>
      </w:r>
      <w:r w:rsidRPr="006D669D">
        <w:rPr>
          <w:b/>
        </w:rPr>
        <w:tab/>
      </w:r>
      <w:r w:rsidRPr="006D669D">
        <w:rPr>
          <w:b/>
        </w:rPr>
        <w:tab/>
      </w:r>
      <w:r w:rsidRPr="006D669D">
        <w:rPr>
          <w:b/>
        </w:rPr>
        <w:tab/>
        <w:t xml:space="preserve">               31 March 2024</w:t>
      </w:r>
    </w:p>
    <w:p w:rsidR="006D669D" w:rsidRPr="006D669D" w:rsidRDefault="006D669D" w:rsidP="00964BCD">
      <w:pPr>
        <w:rPr>
          <w:i/>
        </w:rPr>
      </w:pPr>
      <w:r w:rsidRPr="006D669D">
        <w:rPr>
          <w:b/>
        </w:rPr>
        <w:tab/>
      </w:r>
      <w:r w:rsidRPr="006D669D">
        <w:rPr>
          <w:b/>
        </w:rPr>
        <w:tab/>
      </w:r>
      <w:r w:rsidRPr="006D669D">
        <w:rPr>
          <w:b/>
        </w:rPr>
        <w:tab/>
      </w:r>
      <w:r w:rsidRPr="006D669D">
        <w:rPr>
          <w:b/>
        </w:rPr>
        <w:tab/>
      </w:r>
      <w:r w:rsidRPr="006D669D">
        <w:rPr>
          <w:b/>
        </w:rPr>
        <w:tab/>
      </w:r>
      <w:r w:rsidRPr="006D669D">
        <w:rPr>
          <w:b/>
        </w:rPr>
        <w:tab/>
      </w:r>
      <w:r w:rsidRPr="006D669D">
        <w:rPr>
          <w:i/>
        </w:rPr>
        <w:t xml:space="preserve">(  </w:t>
      </w:r>
      <w:r w:rsidRPr="006D669D">
        <w:rPr>
          <w:rFonts w:ascii="Rupee Foradian" w:hAnsi="Rupee Foradian"/>
        </w:rPr>
        <w:t>`</w:t>
      </w:r>
      <w:r w:rsidRPr="006D669D">
        <w:rPr>
          <w:i/>
        </w:rPr>
        <w:t xml:space="preserve"> in lakh )</w:t>
      </w:r>
    </w:p>
    <w:p w:rsidR="006D669D" w:rsidRPr="006D669D" w:rsidRDefault="006D669D" w:rsidP="00964BCD">
      <w:pPr>
        <w:rPr>
          <w:b/>
        </w:rPr>
      </w:pPr>
    </w:p>
    <w:p w:rsidR="006D669D" w:rsidRPr="006D669D" w:rsidRDefault="006D669D" w:rsidP="00964BCD">
      <w:r w:rsidRPr="006D669D">
        <w:rPr>
          <w:b/>
        </w:rPr>
        <w:t>(i) 3054-Roads and Bridges</w:t>
      </w:r>
    </w:p>
    <w:p w:rsidR="006D669D" w:rsidRPr="006D669D" w:rsidRDefault="006D669D" w:rsidP="00964BCD"/>
    <w:p w:rsidR="006D669D" w:rsidRPr="006D669D" w:rsidRDefault="006D669D" w:rsidP="00964BCD">
      <w:r w:rsidRPr="006D669D">
        <w:t>Miscellaneous</w:t>
      </w:r>
      <w:r w:rsidRPr="006D669D">
        <w:tab/>
        <w:t>0.00</w:t>
      </w:r>
      <w:r w:rsidRPr="006D669D">
        <w:tab/>
        <w:t>0.00</w:t>
      </w:r>
      <w:r w:rsidRPr="006D669D">
        <w:tab/>
      </w:r>
      <w:r w:rsidRPr="006D669D">
        <w:tab/>
        <w:t xml:space="preserve">    0.00</w:t>
      </w:r>
      <w:r w:rsidRPr="006D669D">
        <w:tab/>
      </w:r>
      <w:r w:rsidRPr="006D669D">
        <w:tab/>
        <w:t>0.00</w:t>
      </w:r>
      <w:r w:rsidRPr="006D669D">
        <w:tab/>
        <w:t>0.00</w:t>
      </w:r>
    </w:p>
    <w:p w:rsidR="006D669D" w:rsidRPr="006D669D" w:rsidRDefault="006D669D" w:rsidP="00964BCD">
      <w:r w:rsidRPr="006D669D">
        <w:t>Works Advances</w:t>
      </w:r>
    </w:p>
    <w:p w:rsidR="006D669D" w:rsidRPr="006D669D" w:rsidRDefault="006D669D" w:rsidP="00964BCD">
      <w:r w:rsidRPr="006D669D">
        <w:tab/>
      </w:r>
      <w:r w:rsidRPr="006D669D">
        <w:tab/>
        <w:t>----------------------------------------------------------------------------</w:t>
      </w:r>
    </w:p>
    <w:p w:rsidR="006D669D" w:rsidRPr="006D669D" w:rsidRDefault="006D669D" w:rsidP="00964BCD">
      <w:r w:rsidRPr="006D669D">
        <w:tab/>
        <w:t>Total</w:t>
      </w:r>
      <w:r w:rsidRPr="006D669D">
        <w:tab/>
      </w:r>
      <w:r w:rsidRPr="006D669D">
        <w:tab/>
        <w:t>0.00</w:t>
      </w:r>
      <w:r w:rsidRPr="006D669D">
        <w:tab/>
        <w:t>0.00</w:t>
      </w:r>
      <w:r w:rsidRPr="006D669D">
        <w:tab/>
      </w:r>
      <w:r w:rsidRPr="006D669D">
        <w:tab/>
        <w:t xml:space="preserve">    0.00</w:t>
      </w:r>
      <w:r w:rsidRPr="006D669D">
        <w:tab/>
      </w:r>
      <w:r w:rsidRPr="006D669D">
        <w:tab/>
        <w:t>0.00</w:t>
      </w:r>
      <w:r w:rsidRPr="006D669D">
        <w:tab/>
        <w:t xml:space="preserve">      0.00</w:t>
      </w:r>
      <w:r w:rsidRPr="006D669D">
        <w:tab/>
      </w:r>
      <w:r w:rsidRPr="006D669D">
        <w:tab/>
      </w:r>
      <w:r w:rsidRPr="006D669D">
        <w:tab/>
      </w:r>
      <w:r w:rsidRPr="006D669D">
        <w:tab/>
      </w:r>
      <w:r w:rsidRPr="006D669D">
        <w:tab/>
        <w:t>----------------------------------------------------------------------------</w:t>
      </w:r>
    </w:p>
    <w:p w:rsidR="006D669D" w:rsidRPr="006D669D" w:rsidRDefault="006D669D" w:rsidP="00964BCD">
      <w:pPr>
        <w:rPr>
          <w:b/>
        </w:rPr>
      </w:pPr>
    </w:p>
    <w:p w:rsidR="006D669D" w:rsidRPr="006D669D" w:rsidRDefault="006D669D" w:rsidP="00964BCD">
      <w:pPr>
        <w:rPr>
          <w:b/>
        </w:rPr>
      </w:pPr>
      <w:r w:rsidRPr="006D669D">
        <w:rPr>
          <w:b/>
        </w:rPr>
        <w:t xml:space="preserve"> (ii) 5054-Capital Outlay on Roads and Bridges</w:t>
      </w:r>
    </w:p>
    <w:p w:rsidR="006D669D" w:rsidRPr="006D669D" w:rsidRDefault="006D669D" w:rsidP="00964BCD"/>
    <w:p w:rsidR="006D669D" w:rsidRPr="006D669D" w:rsidRDefault="006D669D" w:rsidP="00964BCD">
      <w:r w:rsidRPr="006D669D">
        <w:t>Stock</w:t>
      </w:r>
      <w:r w:rsidRPr="006D669D">
        <w:tab/>
      </w:r>
      <w:r w:rsidRPr="006D669D">
        <w:tab/>
      </w:r>
      <w:r w:rsidRPr="006D669D">
        <w:tab/>
        <w:t xml:space="preserve">   0.00</w:t>
      </w:r>
      <w:r w:rsidRPr="006D669D">
        <w:tab/>
        <w:t xml:space="preserve">       0.00</w:t>
      </w:r>
      <w:r w:rsidRPr="006D669D">
        <w:tab/>
        <w:t xml:space="preserve">     0.00</w:t>
      </w:r>
      <w:r w:rsidRPr="006D669D">
        <w:tab/>
        <w:t xml:space="preserve">  0.00</w:t>
      </w:r>
      <w:r w:rsidRPr="006D669D">
        <w:tab/>
        <w:t xml:space="preserve">         0.00</w:t>
      </w:r>
    </w:p>
    <w:p w:rsidR="006D669D" w:rsidRPr="006D669D" w:rsidRDefault="006D669D" w:rsidP="00964BCD"/>
    <w:p w:rsidR="006D669D" w:rsidRPr="006D669D" w:rsidRDefault="006D669D" w:rsidP="00964BCD">
      <w:r w:rsidRPr="006D669D">
        <w:t xml:space="preserve">Miscellaneous         </w:t>
      </w:r>
      <w:r w:rsidRPr="006D669D">
        <w:tab/>
        <w:t xml:space="preserve">   0.00</w:t>
      </w:r>
      <w:r w:rsidRPr="006D669D">
        <w:tab/>
        <w:t xml:space="preserve">       0.00</w:t>
      </w:r>
      <w:r w:rsidRPr="006D669D">
        <w:tab/>
        <w:t xml:space="preserve">     0.00            0.00            0.00</w:t>
      </w:r>
    </w:p>
    <w:p w:rsidR="006D669D" w:rsidRPr="006D669D" w:rsidRDefault="006D669D" w:rsidP="00964BCD">
      <w:r w:rsidRPr="006D669D">
        <w:t xml:space="preserve">Works Advances      </w:t>
      </w:r>
    </w:p>
    <w:p w:rsidR="006D669D" w:rsidRPr="006D669D" w:rsidRDefault="006D669D" w:rsidP="00964BCD">
      <w:r w:rsidRPr="006D669D">
        <w:tab/>
      </w:r>
      <w:r w:rsidRPr="006D669D">
        <w:tab/>
        <w:t>------------------------------------------------------------------------------------------</w:t>
      </w:r>
    </w:p>
    <w:p w:rsidR="006D669D" w:rsidRPr="006D669D" w:rsidRDefault="006D669D" w:rsidP="00964BCD">
      <w:r w:rsidRPr="006D669D">
        <w:tab/>
        <w:t>Total</w:t>
      </w:r>
      <w:r w:rsidRPr="006D669D">
        <w:tab/>
      </w:r>
      <w:r w:rsidRPr="006D669D">
        <w:tab/>
        <w:t>0.00</w:t>
      </w:r>
      <w:r w:rsidRPr="006D669D">
        <w:tab/>
        <w:t xml:space="preserve">     0.00</w:t>
      </w:r>
      <w:r w:rsidRPr="006D669D">
        <w:tab/>
        <w:t xml:space="preserve">      0.00           0.00</w:t>
      </w:r>
      <w:r w:rsidRPr="006D669D">
        <w:tab/>
        <w:t xml:space="preserve">         0.00</w:t>
      </w:r>
    </w:p>
    <w:p w:rsidR="006D669D" w:rsidRPr="006D669D" w:rsidRDefault="006D669D" w:rsidP="00964BCD">
      <w:r w:rsidRPr="006D669D">
        <w:tab/>
        <w:t xml:space="preserve">            ------------------------------------------------------------------------------------------</w:t>
      </w:r>
    </w:p>
    <w:p w:rsidR="006D669D" w:rsidRPr="006D669D" w:rsidRDefault="006D669D" w:rsidP="00964BCD">
      <w:pPr>
        <w:rPr>
          <w:b/>
        </w:rPr>
      </w:pPr>
    </w:p>
    <w:p w:rsidR="006D669D" w:rsidRPr="006D669D" w:rsidRDefault="006D669D" w:rsidP="00964BCD">
      <w:pPr>
        <w:rPr>
          <w:b/>
        </w:rPr>
      </w:pPr>
      <w:r w:rsidRPr="006D669D">
        <w:rPr>
          <w:b/>
        </w:rPr>
        <w:t>(8)</w:t>
      </w:r>
      <w:r w:rsidRPr="006D669D">
        <w:rPr>
          <w:b/>
        </w:rPr>
        <w:tab/>
        <w:t>Subvention from Central Road Fund:-</w:t>
      </w:r>
    </w:p>
    <w:p w:rsidR="006D669D" w:rsidRPr="006D669D" w:rsidRDefault="006D669D" w:rsidP="00964BCD">
      <w:pPr>
        <w:jc w:val="both"/>
      </w:pPr>
    </w:p>
    <w:p w:rsidR="006D669D" w:rsidRPr="006D669D" w:rsidRDefault="006D669D" w:rsidP="00964BCD">
      <w:pPr>
        <w:jc w:val="both"/>
      </w:pPr>
      <w:r w:rsidRPr="006D669D">
        <w:tab/>
        <w:t xml:space="preserve">This Fund is constituted by the Central Government out of the proceeds of excise and import duties on motor spirits earmarked for road development. The amount sanctioned each year for transfer to this Fund is credited to the head “8224-Central Road Funds” by contra debit to the major head “3054-Roads and Bridges” in the accounts of the Central Government. Out of this amount 80 </w:t>
      </w:r>
      <w:r w:rsidRPr="006D669D">
        <w:rPr>
          <w:i/>
          <w:iCs/>
        </w:rPr>
        <w:t>per cent</w:t>
      </w:r>
      <w:r w:rsidRPr="006D669D">
        <w:t xml:space="preserve"> is allocated to the State Government. The accounting procedure for allocations from this fund and expenditure there from is as under:-</w:t>
      </w:r>
    </w:p>
    <w:p w:rsidR="006D669D" w:rsidRPr="006D669D" w:rsidRDefault="006D669D" w:rsidP="00964BCD">
      <w:pPr>
        <w:jc w:val="both"/>
      </w:pPr>
    </w:p>
    <w:p w:rsidR="006D669D" w:rsidRPr="006D669D" w:rsidRDefault="006D669D" w:rsidP="00964BCD">
      <w:pPr>
        <w:jc w:val="both"/>
      </w:pPr>
      <w:r w:rsidRPr="006D669D">
        <w:t>The amounts allocated to the State Government are debited in the Central Books to the major head ‘3601-Grants-in-aid to State Governments’. The amounts so received are credited to the major head “1601-Grants-in-aid from Central Government” in the Accounts of the State Government. The allocations so received are credited to head “8449-Other Deposits, 103-Subventions from Central Road Fund” by per contra debit to the head “3054-Roads and Bridges, 80-General 797-Transfers to/from Reserve Fund/ Deposit”.</w:t>
      </w:r>
    </w:p>
    <w:p w:rsidR="006D669D" w:rsidRPr="006D669D" w:rsidRDefault="006D669D" w:rsidP="00964BCD">
      <w:pPr>
        <w:jc w:val="both"/>
      </w:pPr>
    </w:p>
    <w:p w:rsidR="006D669D" w:rsidRPr="006D669D" w:rsidRDefault="006D669D" w:rsidP="00964BCD">
      <w:pPr>
        <w:jc w:val="both"/>
      </w:pPr>
      <w:r w:rsidRPr="006D669D">
        <w:t>The actual expenditure on these schemes is initially booked under the head “3054/5054” and eventually met out of the balances of Central Road Fund under head “8449-Other Deposits, 103-Subventions from Central Road Fund”. The same is to be accounted for by debit to the head “8449-Other Deposit” by per contra minus debit to the major head “3054/5054 minor head, 902-Amount met from Deposit Head”.</w:t>
      </w:r>
    </w:p>
    <w:p w:rsidR="006D669D" w:rsidRPr="006D669D" w:rsidRDefault="006D669D" w:rsidP="00964BCD"/>
    <w:p w:rsidR="006D669D" w:rsidRPr="006D669D" w:rsidRDefault="006D669D" w:rsidP="00964BCD">
      <w:pPr>
        <w:jc w:val="both"/>
      </w:pPr>
      <w:r w:rsidRPr="006D669D">
        <w:t xml:space="preserve">State Government has followed the prescribed procedure and a sum of                                  </w:t>
      </w:r>
      <w:r w:rsidRPr="006D669D">
        <w:rPr>
          <w:rFonts w:ascii="Rupee Foradian" w:hAnsi="Rupee Foradian"/>
        </w:rPr>
        <w:t>`</w:t>
      </w:r>
      <w:r w:rsidRPr="006D669D">
        <w:t xml:space="preserve"> 19,264.00 lakh have been received from Government of India during the year 2023-24. </w:t>
      </w:r>
    </w:p>
    <w:p w:rsidR="006D669D" w:rsidRPr="006D669D" w:rsidRDefault="006D669D" w:rsidP="00964BCD"/>
    <w:p w:rsidR="006D669D" w:rsidRPr="006D669D" w:rsidRDefault="006D669D" w:rsidP="00964BCD">
      <w:pPr>
        <w:jc w:val="both"/>
      </w:pPr>
      <w:r w:rsidRPr="006D669D">
        <w:rPr>
          <w:b/>
        </w:rPr>
        <w:t>(9)Review of Establishment and Machinery and Equipment Charges of Road Construction Department-</w:t>
      </w:r>
      <w:r w:rsidRPr="006D669D">
        <w:t xml:space="preserve">  From the gross charges on establishment and machinery and equipment charges of Public Works Department</w:t>
      </w:r>
      <w:r w:rsidRPr="006D669D">
        <w:rPr>
          <w:i/>
          <w:iCs/>
        </w:rPr>
        <w:t>, percentage</w:t>
      </w:r>
      <w:r w:rsidRPr="006D669D">
        <w:t xml:space="preserve"> recoveries of work done for other Government, local bodies, etc. are deducted and the balance is distributed among the appropriate heads of accounts in proportion to the works outlay recorded there under. The table below shows these charges for the year 2021-22, 2022-23and 2023-24 and their percentage to the works outlay during these years:-</w:t>
      </w:r>
    </w:p>
    <w:p w:rsidR="006D669D" w:rsidRPr="006D669D" w:rsidRDefault="006D669D" w:rsidP="00964BCD"/>
    <w:p w:rsidR="006D669D" w:rsidRPr="006D669D" w:rsidRDefault="006D669D" w:rsidP="00964BCD">
      <w:pPr>
        <w:rPr>
          <w:b/>
        </w:rPr>
      </w:pPr>
      <w:r w:rsidRPr="006D669D">
        <w:rPr>
          <w:b/>
        </w:rPr>
        <w:t>Year</w:t>
      </w:r>
      <w:r w:rsidRPr="006D669D">
        <w:rPr>
          <w:b/>
        </w:rPr>
        <w:tab/>
        <w:t xml:space="preserve">     Works    Establishment   Percentage of     Machinery          Percentage of</w:t>
      </w:r>
    </w:p>
    <w:p w:rsidR="006D669D" w:rsidRPr="006D669D" w:rsidRDefault="006D669D" w:rsidP="00964BCD">
      <w:pPr>
        <w:rPr>
          <w:b/>
        </w:rPr>
      </w:pPr>
      <w:r w:rsidRPr="006D669D">
        <w:rPr>
          <w:b/>
        </w:rPr>
        <w:tab/>
        <w:t xml:space="preserve">     Outlay    Charges             Establishment    and Equipment  Machinery and</w:t>
      </w:r>
    </w:p>
    <w:p w:rsidR="006D669D" w:rsidRPr="006D669D" w:rsidRDefault="006D669D" w:rsidP="00964BCD">
      <w:pPr>
        <w:rPr>
          <w:b/>
        </w:rPr>
      </w:pPr>
      <w:r w:rsidRPr="006D669D">
        <w:rPr>
          <w:b/>
        </w:rPr>
        <w:tab/>
      </w:r>
      <w:r w:rsidRPr="006D669D">
        <w:rPr>
          <w:b/>
        </w:rPr>
        <w:tab/>
      </w:r>
      <w:r w:rsidRPr="006D669D">
        <w:rPr>
          <w:b/>
        </w:rPr>
        <w:tab/>
      </w:r>
      <w:r w:rsidRPr="006D669D">
        <w:rPr>
          <w:b/>
        </w:rPr>
        <w:tab/>
      </w:r>
      <w:r w:rsidRPr="006D669D">
        <w:rPr>
          <w:b/>
        </w:rPr>
        <w:tab/>
        <w:t xml:space="preserve">   Charges to          Charges              Equipment</w:t>
      </w:r>
    </w:p>
    <w:p w:rsidR="006D669D" w:rsidRPr="006D669D" w:rsidRDefault="006D669D" w:rsidP="00964BCD">
      <w:pPr>
        <w:rPr>
          <w:b/>
        </w:rPr>
      </w:pPr>
      <w:r w:rsidRPr="006D669D">
        <w:rPr>
          <w:b/>
        </w:rPr>
        <w:tab/>
      </w:r>
      <w:r w:rsidRPr="006D669D">
        <w:rPr>
          <w:b/>
        </w:rPr>
        <w:tab/>
      </w:r>
      <w:r w:rsidRPr="006D669D">
        <w:rPr>
          <w:b/>
        </w:rPr>
        <w:tab/>
      </w:r>
      <w:r w:rsidRPr="006D669D">
        <w:rPr>
          <w:b/>
        </w:rPr>
        <w:tab/>
      </w:r>
      <w:r w:rsidRPr="006D669D">
        <w:rPr>
          <w:b/>
        </w:rPr>
        <w:tab/>
        <w:t xml:space="preserve">   Works Outlay                                 Charges to</w:t>
      </w:r>
    </w:p>
    <w:p w:rsidR="006D669D" w:rsidRPr="006D669D" w:rsidRDefault="006D669D" w:rsidP="00964BCD">
      <w:pPr>
        <w:rPr>
          <w:b/>
        </w:rPr>
      </w:pPr>
      <w:r w:rsidRPr="006D669D">
        <w:rPr>
          <w:b/>
        </w:rPr>
        <w:tab/>
      </w:r>
      <w:r w:rsidRPr="006D669D">
        <w:rPr>
          <w:b/>
        </w:rPr>
        <w:tab/>
      </w:r>
      <w:r w:rsidRPr="006D669D">
        <w:rPr>
          <w:b/>
        </w:rPr>
        <w:tab/>
      </w:r>
      <w:r w:rsidRPr="006D669D">
        <w:rPr>
          <w:b/>
        </w:rPr>
        <w:tab/>
      </w:r>
      <w:r w:rsidRPr="006D669D">
        <w:rPr>
          <w:b/>
        </w:rPr>
        <w:tab/>
      </w:r>
      <w:r w:rsidRPr="006D669D">
        <w:rPr>
          <w:b/>
        </w:rPr>
        <w:tab/>
      </w:r>
      <w:r w:rsidRPr="006D669D">
        <w:rPr>
          <w:b/>
        </w:rPr>
        <w:tab/>
      </w:r>
      <w:r w:rsidRPr="006D669D">
        <w:rPr>
          <w:b/>
        </w:rPr>
        <w:tab/>
      </w:r>
      <w:r w:rsidRPr="006D669D">
        <w:rPr>
          <w:b/>
        </w:rPr>
        <w:tab/>
        <w:t xml:space="preserve">              Works Outlay</w:t>
      </w:r>
    </w:p>
    <w:p w:rsidR="006D669D" w:rsidRPr="006D669D" w:rsidRDefault="006D669D" w:rsidP="00964BCD">
      <w:pPr>
        <w:rPr>
          <w:i/>
        </w:rPr>
      </w:pPr>
      <w:r w:rsidRPr="006D669D">
        <w:tab/>
      </w:r>
      <w:r w:rsidRPr="006D669D">
        <w:tab/>
      </w:r>
      <w:r w:rsidRPr="006D669D">
        <w:tab/>
      </w:r>
      <w:r w:rsidRPr="006D669D">
        <w:tab/>
      </w:r>
      <w:r w:rsidRPr="006D669D">
        <w:tab/>
      </w:r>
      <w:r w:rsidRPr="006D669D">
        <w:tab/>
      </w:r>
      <w:r w:rsidRPr="006D669D">
        <w:rPr>
          <w:i/>
        </w:rPr>
        <w:t xml:space="preserve">(  </w:t>
      </w:r>
      <w:r w:rsidRPr="006D669D">
        <w:rPr>
          <w:rFonts w:ascii="Rupee Foradian" w:hAnsi="Rupee Foradian"/>
        </w:rPr>
        <w:t>`</w:t>
      </w:r>
      <w:r w:rsidRPr="006D669D">
        <w:rPr>
          <w:i/>
        </w:rPr>
        <w:t xml:space="preserve"> in lakh )</w:t>
      </w:r>
    </w:p>
    <w:p w:rsidR="006D669D" w:rsidRPr="006D669D" w:rsidRDefault="006D669D" w:rsidP="00964BCD">
      <w:pPr>
        <w:rPr>
          <w:b/>
        </w:rPr>
      </w:pPr>
    </w:p>
    <w:p w:rsidR="006D669D" w:rsidRPr="006D669D" w:rsidRDefault="006D669D" w:rsidP="00964BCD">
      <w:r w:rsidRPr="006D669D">
        <w:t>2021-22   32,02,18.68    1,18,89.64        3.71</w:t>
      </w:r>
      <w:r w:rsidRPr="006D669D">
        <w:tab/>
      </w:r>
      <w:r w:rsidRPr="006D669D">
        <w:tab/>
        <w:t xml:space="preserve">     0.00</w:t>
      </w:r>
      <w:r w:rsidRPr="006D669D">
        <w:tab/>
      </w:r>
      <w:r w:rsidRPr="006D669D">
        <w:tab/>
        <w:t xml:space="preserve">   0.00</w:t>
      </w:r>
    </w:p>
    <w:p w:rsidR="006D669D" w:rsidRPr="006D669D" w:rsidRDefault="006D669D" w:rsidP="00964BCD"/>
    <w:p w:rsidR="006D669D" w:rsidRPr="006D669D" w:rsidRDefault="006D669D" w:rsidP="00964BCD">
      <w:r w:rsidRPr="006D669D">
        <w:t>2022-23   34,68,68.23    1,28,98.88        3.72</w:t>
      </w:r>
      <w:r w:rsidRPr="006D669D">
        <w:tab/>
      </w:r>
      <w:r w:rsidRPr="006D669D">
        <w:tab/>
        <w:t xml:space="preserve">     0.00</w:t>
      </w:r>
      <w:r w:rsidRPr="006D669D">
        <w:tab/>
      </w:r>
      <w:r w:rsidRPr="006D669D">
        <w:tab/>
        <w:t xml:space="preserve">   0.00</w:t>
      </w:r>
    </w:p>
    <w:p w:rsidR="006D669D" w:rsidRPr="006D669D" w:rsidRDefault="006D669D" w:rsidP="00964BCD"/>
    <w:p w:rsidR="006D669D" w:rsidRPr="006D669D" w:rsidRDefault="006D669D" w:rsidP="00964BCD">
      <w:r w:rsidRPr="006D669D">
        <w:t>2023-24   51,60,71.34    1,41,43.20        3.11                        0.00                         0.00</w:t>
      </w:r>
    </w:p>
    <w:p w:rsidR="006D669D" w:rsidRPr="006D669D" w:rsidRDefault="006D669D" w:rsidP="00964BCD">
      <w:pPr>
        <w:pStyle w:val="Title"/>
        <w:rPr>
          <w:b/>
          <w:caps/>
          <w:sz w:val="24"/>
          <w:szCs w:val="24"/>
        </w:rPr>
      </w:pPr>
      <w:r w:rsidRPr="006D669D">
        <w:rPr>
          <w:b/>
          <w:sz w:val="24"/>
          <w:szCs w:val="24"/>
        </w:rPr>
        <w:t xml:space="preserve">Grant No. 42- </w:t>
      </w:r>
      <w:r w:rsidRPr="006D669D">
        <w:rPr>
          <w:b/>
          <w:caps/>
          <w:sz w:val="24"/>
          <w:szCs w:val="24"/>
        </w:rPr>
        <w:t xml:space="preserve">Rural Development Department </w:t>
      </w:r>
    </w:p>
    <w:p w:rsidR="006D669D" w:rsidRPr="006D669D" w:rsidRDefault="006D669D" w:rsidP="00964BCD">
      <w:pPr>
        <w:pStyle w:val="Title"/>
        <w:rPr>
          <w:b/>
          <w:sz w:val="24"/>
          <w:szCs w:val="24"/>
        </w:rPr>
      </w:pPr>
    </w:p>
    <w:p w:rsidR="006D669D" w:rsidRPr="006D669D" w:rsidRDefault="006D669D" w:rsidP="00964BCD">
      <w:pPr>
        <w:pStyle w:val="Heading2"/>
        <w:ind w:right="90"/>
        <w:jc w:val="both"/>
        <w:rPr>
          <w:sz w:val="24"/>
          <w:szCs w:val="24"/>
        </w:rPr>
      </w:pPr>
      <w:r w:rsidRPr="006D669D">
        <w:rPr>
          <w:sz w:val="24"/>
          <w:szCs w:val="24"/>
        </w:rPr>
        <w:t>(Major Heads – 2075- Miscellaneous General Services, 2501- Special Programmes for Rural Development, 2505- Rural Employment, 2515- Other Rural Development Programmes, 3451- Secretariat-Economic Services, 4515-Capital Outlay on Other Rural Development Programmes )</w:t>
      </w:r>
    </w:p>
    <w:p w:rsidR="006D669D" w:rsidRPr="006D669D" w:rsidRDefault="006D669D" w:rsidP="00964BCD">
      <w:pPr>
        <w:rPr>
          <w:lang w:bidi="hi-IN"/>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jc w:val="both"/>
        <w:rPr>
          <w:b/>
          <w:sz w:val="24"/>
          <w:szCs w:val="24"/>
        </w:rPr>
      </w:pPr>
    </w:p>
    <w:tbl>
      <w:tblPr>
        <w:tblpPr w:leftFromText="181" w:rightFromText="181" w:vertAnchor="text" w:horzAnchor="margin" w:tblpX="-68" w:tblpY="1"/>
        <w:tblOverlap w:val="never"/>
        <w:tblW w:w="9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1559"/>
        <w:gridCol w:w="1924"/>
        <w:gridCol w:w="1840"/>
        <w:gridCol w:w="2100"/>
      </w:tblGrid>
      <w:tr w:rsidR="006D669D" w:rsidRPr="006D669D" w:rsidTr="00964BCD">
        <w:trPr>
          <w:trHeight w:val="697"/>
        </w:trPr>
        <w:tc>
          <w:tcPr>
            <w:tcW w:w="184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b/>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b/>
                <w:sz w:val="24"/>
                <w:szCs w:val="24"/>
              </w:rPr>
            </w:pPr>
          </w:p>
        </w:tc>
        <w:tc>
          <w:tcPr>
            <w:tcW w:w="192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 xml:space="preserve"> in thousand)</w:t>
            </w:r>
          </w:p>
        </w:tc>
        <w:tc>
          <w:tcPr>
            <w:tcW w:w="18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 xml:space="preserve">Actual Expenditure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 xml:space="preserve"> in thousand)</w:t>
            </w:r>
          </w:p>
        </w:tc>
        <w:tc>
          <w:tcPr>
            <w:tcW w:w="210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Excess (+)/</w:t>
            </w:r>
          </w:p>
          <w:p w:rsidR="006D669D" w:rsidRPr="006D669D" w:rsidRDefault="006D669D" w:rsidP="00964BCD">
            <w:pPr>
              <w:pStyle w:val="Title"/>
              <w:rPr>
                <w:rFonts w:cs="Times New Roman"/>
                <w:b/>
                <w:sz w:val="24"/>
                <w:szCs w:val="24"/>
              </w:rPr>
            </w:pPr>
            <w:r w:rsidRPr="006D669D">
              <w:rPr>
                <w:rFonts w:cs="Times New Roman"/>
                <w:b/>
                <w:sz w:val="24"/>
                <w:szCs w:val="24"/>
              </w:rPr>
              <w:t xml:space="preserve">Saving(-)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 xml:space="preserve"> in thousand)</w:t>
            </w:r>
          </w:p>
        </w:tc>
      </w:tr>
      <w:tr w:rsidR="006D669D" w:rsidRPr="006D669D" w:rsidTr="00964BCD">
        <w:trPr>
          <w:trHeight w:val="228"/>
        </w:trPr>
        <w:tc>
          <w:tcPr>
            <w:tcW w:w="184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Original</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74,41,07,91</w:t>
            </w:r>
          </w:p>
        </w:tc>
        <w:tc>
          <w:tcPr>
            <w:tcW w:w="1924"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92,36,18,41</w:t>
            </w:r>
          </w:p>
        </w:tc>
        <w:tc>
          <w:tcPr>
            <w:tcW w:w="1840"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jc w:val="right"/>
              <w:rPr>
                <w:rFonts w:cs="Times New Roman"/>
                <w:bCs/>
                <w:sz w:val="24"/>
                <w:szCs w:val="24"/>
              </w:rPr>
            </w:pPr>
            <w:r w:rsidRPr="006D669D">
              <w:rPr>
                <w:rFonts w:cs="Times New Roman"/>
                <w:b/>
                <w:sz w:val="24"/>
                <w:szCs w:val="24"/>
              </w:rPr>
              <w:t>46,27,88,04</w:t>
            </w:r>
          </w:p>
        </w:tc>
        <w:tc>
          <w:tcPr>
            <w:tcW w:w="2100"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 46,08,30,37</w:t>
            </w:r>
          </w:p>
        </w:tc>
      </w:tr>
      <w:tr w:rsidR="006D669D" w:rsidRPr="006D669D" w:rsidTr="00964BCD">
        <w:trPr>
          <w:trHeight w:val="240"/>
        </w:trPr>
        <w:tc>
          <w:tcPr>
            <w:tcW w:w="184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Supplementary</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17,95,10,50</w:t>
            </w:r>
          </w:p>
        </w:tc>
        <w:tc>
          <w:tcPr>
            <w:tcW w:w="1924"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b/>
              </w:rPr>
            </w:pPr>
          </w:p>
        </w:tc>
        <w:tc>
          <w:tcPr>
            <w:tcW w:w="184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b/>
              </w:rPr>
            </w:pPr>
          </w:p>
        </w:tc>
        <w:tc>
          <w:tcPr>
            <w:tcW w:w="210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b/>
              </w:rPr>
            </w:pPr>
          </w:p>
        </w:tc>
      </w:tr>
    </w:tbl>
    <w:p w:rsidR="006D669D" w:rsidRPr="006D669D" w:rsidRDefault="006D669D" w:rsidP="00964BCD">
      <w:pPr>
        <w:pStyle w:val="Title"/>
        <w:rPr>
          <w:bCs/>
          <w:sz w:val="24"/>
          <w:szCs w:val="24"/>
        </w:rPr>
      </w:pPr>
    </w:p>
    <w:p w:rsidR="006D669D" w:rsidRPr="006D669D" w:rsidRDefault="006D669D" w:rsidP="00964BCD">
      <w:pPr>
        <w:pStyle w:val="Title"/>
        <w:rPr>
          <w:bCs/>
          <w:sz w:val="24"/>
          <w:szCs w:val="24"/>
        </w:rPr>
      </w:pPr>
      <w:r w:rsidRPr="006D669D">
        <w:rPr>
          <w:bCs/>
          <w:sz w:val="24"/>
          <w:szCs w:val="24"/>
        </w:rPr>
        <w:t>Amount surrendered during the year</w:t>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color w:val="000000"/>
          <w:sz w:val="24"/>
          <w:szCs w:val="24"/>
        </w:rPr>
        <w:t>45,55,87,04</w:t>
      </w:r>
      <w:r w:rsidRPr="006D669D">
        <w:rPr>
          <w:bCs/>
          <w:sz w:val="24"/>
          <w:szCs w:val="24"/>
        </w:rPr>
        <w:t xml:space="preserve"> (March 2024)</w:t>
      </w:r>
    </w:p>
    <w:p w:rsidR="006D669D" w:rsidRPr="006D669D" w:rsidRDefault="006D669D" w:rsidP="00964BCD">
      <w:pPr>
        <w:pStyle w:val="Title"/>
        <w:rPr>
          <w:b/>
          <w:color w:val="FF0000"/>
          <w:sz w:val="24"/>
          <w:szCs w:val="24"/>
        </w:rPr>
      </w:pPr>
    </w:p>
    <w:p w:rsidR="006D669D" w:rsidRPr="006D669D" w:rsidRDefault="006D669D" w:rsidP="00964BCD">
      <w:pPr>
        <w:pStyle w:val="Title"/>
        <w:rPr>
          <w:b/>
          <w:sz w:val="24"/>
          <w:szCs w:val="24"/>
        </w:rPr>
      </w:pPr>
      <w:r w:rsidRPr="006D669D">
        <w:rPr>
          <w:b/>
          <w:sz w:val="24"/>
          <w:szCs w:val="24"/>
        </w:rPr>
        <w:t>Capital:</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jc w:val="both"/>
        <w:rPr>
          <w:b/>
          <w:sz w:val="24"/>
          <w:szCs w:val="24"/>
        </w:rPr>
      </w:pPr>
    </w:p>
    <w:tbl>
      <w:tblPr>
        <w:tblpPr w:leftFromText="181" w:rightFromText="181" w:vertAnchor="text" w:horzAnchor="margin" w:tblpX="-318" w:tblpY="1"/>
        <w:tblOverlap w:val="never"/>
        <w:tblW w:w="95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1559"/>
        <w:gridCol w:w="1924"/>
        <w:gridCol w:w="1840"/>
        <w:gridCol w:w="2100"/>
      </w:tblGrid>
      <w:tr w:rsidR="006D669D" w:rsidRPr="006D669D" w:rsidTr="00964BCD">
        <w:trPr>
          <w:trHeight w:val="697"/>
        </w:trPr>
        <w:tc>
          <w:tcPr>
            <w:tcW w:w="209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b/>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b/>
                <w:sz w:val="24"/>
                <w:szCs w:val="24"/>
              </w:rPr>
            </w:pPr>
          </w:p>
        </w:tc>
        <w:tc>
          <w:tcPr>
            <w:tcW w:w="192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 xml:space="preserve"> in thousand)</w:t>
            </w:r>
          </w:p>
        </w:tc>
        <w:tc>
          <w:tcPr>
            <w:tcW w:w="18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 xml:space="preserve">Actual Expenditure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 xml:space="preserve"> in thousand)</w:t>
            </w:r>
          </w:p>
        </w:tc>
        <w:tc>
          <w:tcPr>
            <w:tcW w:w="210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Excess (+)/</w:t>
            </w:r>
          </w:p>
          <w:p w:rsidR="006D669D" w:rsidRPr="006D669D" w:rsidRDefault="006D669D" w:rsidP="00964BCD">
            <w:pPr>
              <w:pStyle w:val="Title"/>
              <w:rPr>
                <w:rFonts w:cs="Times New Roman"/>
                <w:b/>
                <w:sz w:val="24"/>
                <w:szCs w:val="24"/>
              </w:rPr>
            </w:pPr>
            <w:r w:rsidRPr="006D669D">
              <w:rPr>
                <w:rFonts w:cs="Times New Roman"/>
                <w:b/>
                <w:sz w:val="24"/>
                <w:szCs w:val="24"/>
              </w:rPr>
              <w:t xml:space="preserve">Saving(-)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 xml:space="preserve"> in thousand)</w:t>
            </w:r>
          </w:p>
        </w:tc>
      </w:tr>
      <w:tr w:rsidR="006D669D" w:rsidRPr="006D669D" w:rsidTr="00964BCD">
        <w:trPr>
          <w:trHeight w:val="228"/>
        </w:trPr>
        <w:tc>
          <w:tcPr>
            <w:tcW w:w="209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Original</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7,24,61,00</w:t>
            </w:r>
          </w:p>
        </w:tc>
        <w:tc>
          <w:tcPr>
            <w:tcW w:w="1924"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7,25,61,00</w:t>
            </w:r>
          </w:p>
        </w:tc>
        <w:tc>
          <w:tcPr>
            <w:tcW w:w="1840"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1,66,41,89</w:t>
            </w:r>
          </w:p>
        </w:tc>
        <w:tc>
          <w:tcPr>
            <w:tcW w:w="2100"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 5,59,19,11</w:t>
            </w:r>
          </w:p>
        </w:tc>
      </w:tr>
      <w:tr w:rsidR="006D669D" w:rsidRPr="006D669D" w:rsidTr="00964BCD">
        <w:trPr>
          <w:trHeight w:val="240"/>
        </w:trPr>
        <w:tc>
          <w:tcPr>
            <w:tcW w:w="209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Supplementary</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1,00,00</w:t>
            </w:r>
          </w:p>
        </w:tc>
        <w:tc>
          <w:tcPr>
            <w:tcW w:w="1924"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b/>
              </w:rPr>
            </w:pPr>
          </w:p>
        </w:tc>
        <w:tc>
          <w:tcPr>
            <w:tcW w:w="184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b/>
              </w:rPr>
            </w:pPr>
          </w:p>
        </w:tc>
        <w:tc>
          <w:tcPr>
            <w:tcW w:w="210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b/>
              </w:rPr>
            </w:pPr>
          </w:p>
        </w:tc>
      </w:tr>
    </w:tbl>
    <w:p w:rsidR="006D669D" w:rsidRPr="006D669D" w:rsidRDefault="006D669D" w:rsidP="00964BCD">
      <w:pPr>
        <w:pStyle w:val="Title"/>
        <w:rPr>
          <w:bCs/>
          <w:sz w:val="24"/>
          <w:szCs w:val="24"/>
        </w:rPr>
      </w:pPr>
    </w:p>
    <w:p w:rsidR="006D669D" w:rsidRPr="006D669D" w:rsidRDefault="006D669D" w:rsidP="00964BCD">
      <w:pPr>
        <w:pStyle w:val="Title"/>
        <w:rPr>
          <w:bCs/>
          <w:sz w:val="24"/>
          <w:szCs w:val="24"/>
        </w:rPr>
      </w:pPr>
      <w:r w:rsidRPr="006D669D">
        <w:rPr>
          <w:bCs/>
          <w:sz w:val="24"/>
          <w:szCs w:val="24"/>
        </w:rPr>
        <w:t>Amount surrendered during the year</w:t>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color w:val="000000"/>
          <w:sz w:val="24"/>
          <w:szCs w:val="24"/>
        </w:rPr>
        <w:t xml:space="preserve">                                   5,58,61,13</w:t>
      </w:r>
      <w:r w:rsidRPr="006D669D">
        <w:rPr>
          <w:bCs/>
          <w:sz w:val="24"/>
          <w:szCs w:val="24"/>
        </w:rPr>
        <w:t>(March 2024)</w:t>
      </w:r>
    </w:p>
    <w:p w:rsidR="006D669D" w:rsidRPr="006D669D" w:rsidRDefault="006D669D" w:rsidP="00964BCD">
      <w:pPr>
        <w:pStyle w:val="Title"/>
        <w:rPr>
          <w:b/>
          <w:color w:val="FF0000"/>
          <w:sz w:val="24"/>
          <w:szCs w:val="24"/>
        </w:rPr>
      </w:pPr>
    </w:p>
    <w:p w:rsidR="006D669D" w:rsidRPr="006D669D" w:rsidRDefault="006D669D" w:rsidP="00964BCD">
      <w:pPr>
        <w:pStyle w:val="Title"/>
        <w:rPr>
          <w:b/>
          <w:sz w:val="24"/>
          <w:szCs w:val="24"/>
        </w:rPr>
      </w:pPr>
      <w:r w:rsidRPr="006D669D">
        <w:rPr>
          <w:b/>
          <w:sz w:val="24"/>
          <w:szCs w:val="24"/>
        </w:rPr>
        <w:t>Notes and Comments:</w:t>
      </w: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jc w:val="both"/>
        <w:rPr>
          <w:color w:val="FF0000"/>
          <w:sz w:val="24"/>
          <w:szCs w:val="24"/>
        </w:rPr>
      </w:pPr>
    </w:p>
    <w:p w:rsidR="006D669D" w:rsidRPr="006D669D" w:rsidRDefault="006D669D" w:rsidP="00315B48">
      <w:pPr>
        <w:pStyle w:val="Title"/>
        <w:numPr>
          <w:ilvl w:val="0"/>
          <w:numId w:val="1"/>
        </w:numPr>
        <w:spacing w:after="0"/>
        <w:ind w:left="567" w:hanging="567"/>
        <w:contextualSpacing w:val="0"/>
        <w:jc w:val="both"/>
        <w:rPr>
          <w:color w:val="000000"/>
          <w:sz w:val="24"/>
          <w:szCs w:val="24"/>
        </w:rPr>
      </w:pPr>
      <w:r w:rsidRPr="006D669D">
        <w:rPr>
          <w:color w:val="000000"/>
          <w:sz w:val="24"/>
          <w:szCs w:val="24"/>
        </w:rPr>
        <w:t xml:space="preserve">In view of the final saving of </w:t>
      </w:r>
      <w:r w:rsidRPr="006D669D">
        <w:rPr>
          <w:rFonts w:ascii="Rupee Foradian" w:hAnsi="Rupee Foradian"/>
          <w:color w:val="000000"/>
          <w:sz w:val="24"/>
          <w:szCs w:val="24"/>
        </w:rPr>
        <w:t xml:space="preserve">` </w:t>
      </w:r>
      <w:r w:rsidRPr="006D669D">
        <w:rPr>
          <w:rFonts w:cs="Times New Roman"/>
          <w:color w:val="000000"/>
          <w:sz w:val="24"/>
          <w:szCs w:val="24"/>
        </w:rPr>
        <w:t xml:space="preserve">4,60,830.37 </w:t>
      </w:r>
      <w:r w:rsidRPr="006D669D">
        <w:rPr>
          <w:color w:val="000000"/>
          <w:sz w:val="24"/>
          <w:szCs w:val="24"/>
        </w:rPr>
        <w:t xml:space="preserve">lakh, supplementary grant of                       </w:t>
      </w:r>
      <w:r w:rsidRPr="006D669D">
        <w:rPr>
          <w:rFonts w:ascii="Rupee Foradian" w:hAnsi="Rupee Foradian"/>
          <w:color w:val="000000"/>
          <w:sz w:val="24"/>
          <w:szCs w:val="24"/>
        </w:rPr>
        <w:t>`</w:t>
      </w:r>
      <w:r w:rsidRPr="006D669D">
        <w:rPr>
          <w:rFonts w:cs="Times New Roman"/>
          <w:color w:val="000000"/>
          <w:sz w:val="24"/>
          <w:szCs w:val="24"/>
        </w:rPr>
        <w:t xml:space="preserve">1,79,510.50 </w:t>
      </w:r>
      <w:r w:rsidRPr="006D669D">
        <w:rPr>
          <w:color w:val="000000"/>
          <w:sz w:val="24"/>
          <w:szCs w:val="24"/>
        </w:rPr>
        <w:t>lakh obtained in August 2023 (</w:t>
      </w:r>
      <w:r w:rsidRPr="006D669D">
        <w:rPr>
          <w:rFonts w:ascii="Rupee Foradian" w:hAnsi="Rupee Foradian"/>
          <w:color w:val="000000"/>
          <w:sz w:val="24"/>
          <w:szCs w:val="24"/>
        </w:rPr>
        <w:t xml:space="preserve">` </w:t>
      </w:r>
      <w:r w:rsidRPr="006D669D">
        <w:rPr>
          <w:color w:val="000000"/>
          <w:sz w:val="24"/>
          <w:szCs w:val="24"/>
        </w:rPr>
        <w:t>57,329.84 lakh), December 2023           (</w:t>
      </w:r>
      <w:r w:rsidRPr="006D669D">
        <w:rPr>
          <w:rFonts w:ascii="Rupee Foradian" w:hAnsi="Rupee Foradian"/>
          <w:color w:val="000000"/>
          <w:sz w:val="24"/>
          <w:szCs w:val="24"/>
        </w:rPr>
        <w:t>`</w:t>
      </w:r>
      <w:r w:rsidRPr="006D669D">
        <w:rPr>
          <w:color w:val="000000"/>
          <w:sz w:val="24"/>
          <w:szCs w:val="24"/>
        </w:rPr>
        <w:t xml:space="preserve"> 1,09,932.66 lakh) and  February 2024 (</w:t>
      </w:r>
      <w:r w:rsidRPr="006D669D">
        <w:rPr>
          <w:rFonts w:ascii="Rupee Foradian" w:hAnsi="Rupee Foradian"/>
          <w:color w:val="000000"/>
          <w:sz w:val="24"/>
          <w:szCs w:val="24"/>
        </w:rPr>
        <w:t xml:space="preserve">` </w:t>
      </w:r>
      <w:r w:rsidRPr="006D669D">
        <w:rPr>
          <w:color w:val="000000"/>
          <w:sz w:val="24"/>
          <w:szCs w:val="24"/>
        </w:rPr>
        <w:t xml:space="preserve"> 12,248.00 lakh) proved excessive.</w:t>
      </w:r>
    </w:p>
    <w:p w:rsidR="006D669D" w:rsidRPr="006D669D" w:rsidRDefault="006D669D" w:rsidP="00964BCD">
      <w:pPr>
        <w:pStyle w:val="Title"/>
        <w:ind w:left="720"/>
        <w:jc w:val="both"/>
        <w:rPr>
          <w:color w:val="000000"/>
          <w:sz w:val="24"/>
          <w:szCs w:val="24"/>
        </w:rPr>
      </w:pPr>
    </w:p>
    <w:p w:rsidR="006D669D" w:rsidRPr="006D669D" w:rsidRDefault="006D669D" w:rsidP="00315B48">
      <w:pPr>
        <w:pStyle w:val="Title"/>
        <w:numPr>
          <w:ilvl w:val="0"/>
          <w:numId w:val="1"/>
        </w:numPr>
        <w:spacing w:after="0"/>
        <w:ind w:left="567" w:hanging="567"/>
        <w:contextualSpacing w:val="0"/>
        <w:jc w:val="both"/>
        <w:rPr>
          <w:color w:val="000000"/>
          <w:sz w:val="24"/>
          <w:szCs w:val="24"/>
        </w:rPr>
      </w:pPr>
      <w:r w:rsidRPr="006D669D">
        <w:rPr>
          <w:color w:val="000000"/>
          <w:sz w:val="24"/>
          <w:szCs w:val="24"/>
        </w:rPr>
        <w:t>Provision surrendered (</w:t>
      </w:r>
      <w:r w:rsidRPr="006D669D">
        <w:rPr>
          <w:rFonts w:ascii="Rupee Foradian" w:hAnsi="Rupee Foradian"/>
          <w:color w:val="000000"/>
          <w:sz w:val="24"/>
          <w:szCs w:val="24"/>
        </w:rPr>
        <w:t>`</w:t>
      </w:r>
      <w:r w:rsidRPr="006D669D">
        <w:rPr>
          <w:color w:val="000000"/>
          <w:sz w:val="24"/>
          <w:szCs w:val="24"/>
        </w:rPr>
        <w:t xml:space="preserve"> 4,55,587.04 lakh) fell short the final saving (</w:t>
      </w:r>
      <w:r w:rsidRPr="006D669D">
        <w:rPr>
          <w:rFonts w:ascii="Rupee Foradian" w:hAnsi="Rupee Foradian"/>
          <w:color w:val="000000"/>
          <w:sz w:val="24"/>
          <w:szCs w:val="24"/>
        </w:rPr>
        <w:t xml:space="preserve">` </w:t>
      </w:r>
      <w:r w:rsidRPr="006D669D">
        <w:rPr>
          <w:rFonts w:cs="Times New Roman"/>
          <w:sz w:val="24"/>
          <w:szCs w:val="24"/>
        </w:rPr>
        <w:t>46,08,30.37lakh</w:t>
      </w:r>
      <w:r w:rsidRPr="006D669D">
        <w:rPr>
          <w:color w:val="000000"/>
          <w:sz w:val="24"/>
          <w:szCs w:val="24"/>
        </w:rPr>
        <w:t xml:space="preserve">) by </w:t>
      </w:r>
      <w:r w:rsidRPr="006D669D">
        <w:rPr>
          <w:rFonts w:ascii="Rupee Foradian" w:hAnsi="Rupee Foradian"/>
          <w:color w:val="000000"/>
          <w:sz w:val="24"/>
          <w:szCs w:val="24"/>
        </w:rPr>
        <w:t xml:space="preserve">` </w:t>
      </w:r>
      <w:r w:rsidRPr="006D669D">
        <w:rPr>
          <w:rFonts w:cs="Times New Roman"/>
          <w:sz w:val="24"/>
          <w:szCs w:val="24"/>
        </w:rPr>
        <w:t>5243,33</w:t>
      </w:r>
      <w:r w:rsidRPr="006D669D">
        <w:rPr>
          <w:color w:val="000000"/>
          <w:sz w:val="24"/>
          <w:szCs w:val="24"/>
        </w:rPr>
        <w:t xml:space="preserve"> lakh.</w:t>
      </w:r>
    </w:p>
    <w:p w:rsidR="006D669D" w:rsidRPr="006D669D" w:rsidRDefault="006D669D" w:rsidP="00964BCD">
      <w:pPr>
        <w:pStyle w:val="Title"/>
        <w:rPr>
          <w:b/>
          <w:sz w:val="24"/>
          <w:szCs w:val="24"/>
        </w:rPr>
      </w:pPr>
    </w:p>
    <w:p w:rsidR="006D669D" w:rsidRPr="006D669D" w:rsidRDefault="006D669D" w:rsidP="00315B48">
      <w:pPr>
        <w:pStyle w:val="Title"/>
        <w:numPr>
          <w:ilvl w:val="0"/>
          <w:numId w:val="1"/>
        </w:numPr>
        <w:spacing w:after="0"/>
        <w:ind w:left="567" w:right="-540" w:hanging="567"/>
        <w:contextualSpacing w:val="0"/>
        <w:jc w:val="both"/>
        <w:rPr>
          <w:color w:val="000000"/>
          <w:sz w:val="24"/>
          <w:szCs w:val="24"/>
        </w:rPr>
      </w:pPr>
      <w:r w:rsidRPr="006D669D">
        <w:rPr>
          <w:color w:val="000000"/>
          <w:sz w:val="24"/>
          <w:szCs w:val="24"/>
        </w:rPr>
        <w:t xml:space="preserve">Besides the saving of </w:t>
      </w:r>
      <w:r w:rsidRPr="006D669D">
        <w:rPr>
          <w:rFonts w:ascii="Rupee Foradian" w:hAnsi="Rupee Foradian"/>
          <w:color w:val="000000"/>
          <w:sz w:val="24"/>
          <w:szCs w:val="24"/>
        </w:rPr>
        <w:t>`</w:t>
      </w:r>
      <w:r w:rsidRPr="006D669D">
        <w:rPr>
          <w:color w:val="000000"/>
          <w:sz w:val="24"/>
          <w:szCs w:val="24"/>
        </w:rPr>
        <w:t xml:space="preserve"> 118.43 lakh under the head 2515-00.102.78- Outsourcing / Contract for Hiring Services of Computer Operators, Drivers, Home guards and Others (SS) being less than 10 </w:t>
      </w:r>
      <w:r w:rsidRPr="006D669D">
        <w:rPr>
          <w:i/>
          <w:iCs/>
          <w:color w:val="000000"/>
          <w:sz w:val="24"/>
          <w:szCs w:val="24"/>
        </w:rPr>
        <w:t>per cent</w:t>
      </w:r>
      <w:r w:rsidRPr="006D669D">
        <w:rPr>
          <w:color w:val="000000"/>
          <w:sz w:val="24"/>
          <w:szCs w:val="24"/>
        </w:rPr>
        <w:t xml:space="preserve"> of the provision of </w:t>
      </w:r>
      <w:r w:rsidRPr="006D669D">
        <w:rPr>
          <w:rFonts w:ascii="Rupee Foradian" w:hAnsi="Rupee Foradian"/>
          <w:color w:val="000000"/>
          <w:sz w:val="24"/>
          <w:szCs w:val="24"/>
        </w:rPr>
        <w:t xml:space="preserve">` </w:t>
      </w:r>
      <w:r w:rsidRPr="006D669D">
        <w:rPr>
          <w:color w:val="000000"/>
          <w:sz w:val="24"/>
          <w:szCs w:val="24"/>
        </w:rPr>
        <w:t xml:space="preserve"> 2,000.00 lakh saving (</w:t>
      </w:r>
      <w:r w:rsidRPr="006D669D">
        <w:rPr>
          <w:rFonts w:ascii="Rupee Foradian" w:hAnsi="Rupee Foradian"/>
          <w:color w:val="000000"/>
          <w:sz w:val="24"/>
          <w:szCs w:val="24"/>
        </w:rPr>
        <w:t xml:space="preserve">` </w:t>
      </w:r>
      <w:r w:rsidRPr="006D669D">
        <w:rPr>
          <w:color w:val="000000"/>
          <w:sz w:val="24"/>
          <w:szCs w:val="24"/>
        </w:rPr>
        <w:t xml:space="preserve"> 30.00 lakh or 10 </w:t>
      </w:r>
      <w:r w:rsidRPr="006D669D">
        <w:rPr>
          <w:i/>
          <w:iCs/>
          <w:color w:val="000000"/>
          <w:sz w:val="24"/>
          <w:szCs w:val="24"/>
        </w:rPr>
        <w:t>per cent</w:t>
      </w:r>
      <w:r w:rsidRPr="006D669D">
        <w:rPr>
          <w:color w:val="000000"/>
          <w:sz w:val="24"/>
          <w:szCs w:val="24"/>
        </w:rPr>
        <w:t xml:space="preserve"> of the provision, whichever is more) occurred mainly under:</w:t>
      </w:r>
    </w:p>
    <w:p w:rsidR="006D669D" w:rsidRPr="006D669D" w:rsidRDefault="006D669D" w:rsidP="00964BCD">
      <w:pPr>
        <w:pStyle w:val="Title"/>
        <w:rPr>
          <w:b/>
          <w:sz w:val="24"/>
          <w:szCs w:val="24"/>
        </w:rPr>
      </w:pPr>
    </w:p>
    <w:tbl>
      <w:tblPr>
        <w:tblW w:w="10179"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0"/>
        <w:gridCol w:w="403"/>
        <w:gridCol w:w="1559"/>
        <w:gridCol w:w="1368"/>
        <w:gridCol w:w="1440"/>
        <w:gridCol w:w="1440"/>
        <w:gridCol w:w="1989"/>
      </w:tblGrid>
      <w:tr w:rsidR="006D669D" w:rsidRPr="006D669D" w:rsidTr="00964BCD">
        <w:trPr>
          <w:trHeight w:val="848"/>
        </w:trPr>
        <w:tc>
          <w:tcPr>
            <w:tcW w:w="3942" w:type="dxa"/>
            <w:gridSpan w:val="3"/>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3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Total Grant</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ind w:left="-119"/>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Excess (+)/ Saving(-)</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98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highlight w:val="yellow"/>
              </w:rPr>
            </w:pPr>
            <w:r w:rsidRPr="006D669D">
              <w:rPr>
                <w:rFonts w:cs="Times New Roman"/>
                <w:b/>
                <w:sz w:val="24"/>
                <w:szCs w:val="24"/>
              </w:rPr>
              <w:t>Remarks</w:t>
            </w:r>
          </w:p>
        </w:tc>
      </w:tr>
      <w:tr w:rsidR="006D669D" w:rsidRPr="006D669D" w:rsidTr="00964BCD">
        <w:trPr>
          <w:trHeight w:val="435"/>
        </w:trPr>
        <w:tc>
          <w:tcPr>
            <w:tcW w:w="198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2501-02.796.03-Drought Prone Areas Programme – Jal Chhajan Directorate </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(SS)</w:t>
            </w:r>
          </w:p>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150.00</w:t>
            </w:r>
          </w:p>
        </w:tc>
        <w:tc>
          <w:tcPr>
            <w:tcW w:w="136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84.50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84.50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9"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the anticipated saving of </w:t>
            </w:r>
            <w:r w:rsidRPr="006D669D">
              <w:rPr>
                <w:rFonts w:ascii="Rupee Foradian" w:hAnsi="Rupee Foradian"/>
                <w:sz w:val="24"/>
                <w:szCs w:val="24"/>
              </w:rPr>
              <w:t>`</w:t>
            </w:r>
            <w:r w:rsidRPr="006D669D">
              <w:rPr>
                <w:rFonts w:cs="Times New Roman"/>
                <w:sz w:val="24"/>
                <w:szCs w:val="24"/>
              </w:rPr>
              <w:t xml:space="preserve"> 66.30 lakh have not been intimated</w:t>
            </w:r>
          </w:p>
          <w:p w:rsidR="006D669D" w:rsidRPr="006D669D" w:rsidRDefault="006D669D" w:rsidP="00964BCD">
            <w:pPr>
              <w:pStyle w:val="Title"/>
              <w:jc w:val="both"/>
              <w:rPr>
                <w:rFonts w:cs="Times New Roman"/>
                <w:sz w:val="24"/>
                <w:szCs w:val="24"/>
                <w:highlight w:val="yellow"/>
              </w:rPr>
            </w:pPr>
            <w:r w:rsidRPr="006D669D">
              <w:rPr>
                <w:rFonts w:cs="Times New Roman"/>
                <w:sz w:val="24"/>
                <w:szCs w:val="24"/>
              </w:rPr>
              <w:t xml:space="preserve"> (August 2024).</w:t>
            </w:r>
          </w:p>
        </w:tc>
      </w:tr>
      <w:tr w:rsidR="006D669D" w:rsidRPr="006D669D" w:rsidTr="00964BCD">
        <w:trPr>
          <w:trHeight w:val="427"/>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0.80</w:t>
            </w:r>
          </w:p>
        </w:tc>
        <w:tc>
          <w:tcPr>
            <w:tcW w:w="13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highlight w:val="yellow"/>
              </w:rPr>
            </w:pPr>
          </w:p>
        </w:tc>
      </w:tr>
      <w:tr w:rsidR="006D669D" w:rsidRPr="006D669D" w:rsidTr="00964BCD">
        <w:trPr>
          <w:trHeight w:val="90"/>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(-)66.30</w:t>
            </w:r>
          </w:p>
        </w:tc>
        <w:tc>
          <w:tcPr>
            <w:tcW w:w="13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highlight w:val="yellow"/>
              </w:rPr>
            </w:pPr>
          </w:p>
        </w:tc>
      </w:tr>
      <w:tr w:rsidR="006D669D" w:rsidRPr="006D669D" w:rsidTr="00964BCD">
        <w:trPr>
          <w:trHeight w:val="435"/>
        </w:trPr>
        <w:tc>
          <w:tcPr>
            <w:tcW w:w="198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2501-02.796.04-Pradhanmantri Krishi Sinchai Yojana (9347) </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(CASC)</w:t>
            </w:r>
          </w:p>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2,160.00</w:t>
            </w:r>
          </w:p>
        </w:tc>
        <w:tc>
          <w:tcPr>
            <w:tcW w:w="136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304.00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304.00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 xml:space="preserve"> 0.00</w:t>
            </w:r>
          </w:p>
        </w:tc>
        <w:tc>
          <w:tcPr>
            <w:tcW w:w="1989"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color w:val="FF0000"/>
                <w:sz w:val="24"/>
                <w:szCs w:val="24"/>
                <w:highlight w:val="yellow"/>
              </w:rPr>
            </w:pPr>
            <w:r w:rsidRPr="006D669D">
              <w:rPr>
                <w:rFonts w:cs="Times New Roman"/>
                <w:sz w:val="24"/>
                <w:szCs w:val="24"/>
              </w:rPr>
              <w:t xml:space="preserve"> The anticipated saving of             </w:t>
            </w:r>
            <w:r w:rsidRPr="006D669D">
              <w:rPr>
                <w:rFonts w:ascii="Rupee Foradian" w:hAnsi="Rupee Foradian"/>
                <w:sz w:val="24"/>
                <w:szCs w:val="24"/>
              </w:rPr>
              <w:t xml:space="preserve">` </w:t>
            </w:r>
            <w:r w:rsidRPr="006D669D">
              <w:rPr>
                <w:rFonts w:cs="Times New Roman"/>
                <w:sz w:val="24"/>
                <w:szCs w:val="24"/>
              </w:rPr>
              <w:t>2,060.00 lakh was attributed to non-receipt of fund.</w:t>
            </w:r>
          </w:p>
        </w:tc>
      </w:tr>
      <w:tr w:rsidR="006D669D" w:rsidRPr="006D669D" w:rsidTr="00964BCD">
        <w:trPr>
          <w:trHeight w:val="427"/>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204.00</w:t>
            </w:r>
          </w:p>
        </w:tc>
        <w:tc>
          <w:tcPr>
            <w:tcW w:w="13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highlight w:val="yellow"/>
              </w:rPr>
            </w:pPr>
          </w:p>
        </w:tc>
      </w:tr>
      <w:tr w:rsidR="006D669D" w:rsidRPr="006D669D" w:rsidTr="00964BCD">
        <w:trPr>
          <w:trHeight w:val="90"/>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 xml:space="preserve">(-)2,060.00                             </w:t>
            </w:r>
          </w:p>
        </w:tc>
        <w:tc>
          <w:tcPr>
            <w:tcW w:w="13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highlight w:val="yellow"/>
              </w:rPr>
            </w:pPr>
          </w:p>
        </w:tc>
      </w:tr>
      <w:tr w:rsidR="006D669D" w:rsidRPr="006D669D" w:rsidTr="00964BCD">
        <w:trPr>
          <w:trHeight w:val="435"/>
        </w:trPr>
        <w:tc>
          <w:tcPr>
            <w:tcW w:w="198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2501-02.796.04-Pradhanmantri Krishi Sinchai Yojana (9347) </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(CASS)</w:t>
            </w:r>
          </w:p>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1,440.00</w:t>
            </w:r>
          </w:p>
        </w:tc>
        <w:tc>
          <w:tcPr>
            <w:tcW w:w="136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202.67</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202.67</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jc w:val="right"/>
              <w:rPr>
                <w:rFonts w:cs="Times New Roman"/>
                <w:sz w:val="24"/>
                <w:szCs w:val="24"/>
              </w:rPr>
            </w:pPr>
            <w:r w:rsidRPr="006D669D">
              <w:rPr>
                <w:rFonts w:cs="Times New Roman"/>
                <w:sz w:val="24"/>
                <w:szCs w:val="24"/>
              </w:rPr>
              <w:t xml:space="preserve"> 0.00</w:t>
            </w:r>
          </w:p>
        </w:tc>
        <w:tc>
          <w:tcPr>
            <w:tcW w:w="1989"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color w:val="FF0000"/>
                <w:sz w:val="24"/>
                <w:szCs w:val="24"/>
                <w:highlight w:val="yellow"/>
              </w:rPr>
            </w:pPr>
            <w:r w:rsidRPr="006D669D">
              <w:rPr>
                <w:rFonts w:cs="Times New Roman"/>
                <w:sz w:val="24"/>
                <w:szCs w:val="24"/>
              </w:rPr>
              <w:t xml:space="preserve">The anticipated saving of              </w:t>
            </w:r>
            <w:r w:rsidRPr="006D669D">
              <w:rPr>
                <w:rFonts w:ascii="Rupee Foradian" w:hAnsi="Rupee Foradian"/>
                <w:sz w:val="24"/>
                <w:szCs w:val="24"/>
              </w:rPr>
              <w:t xml:space="preserve">` </w:t>
            </w:r>
            <w:r w:rsidRPr="006D669D">
              <w:rPr>
                <w:rFonts w:cs="Times New Roman"/>
                <w:sz w:val="24"/>
                <w:szCs w:val="24"/>
              </w:rPr>
              <w:t>1,373.33 lakh was attributed to non-receipt of fund.</w:t>
            </w:r>
          </w:p>
        </w:tc>
      </w:tr>
      <w:tr w:rsidR="006D669D" w:rsidRPr="006D669D" w:rsidTr="00964BCD">
        <w:trPr>
          <w:trHeight w:val="427"/>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sz w:val="24"/>
                <w:szCs w:val="24"/>
              </w:rPr>
            </w:pPr>
            <w:r w:rsidRPr="006D669D">
              <w:rPr>
                <w:rFonts w:cs="Times New Roman"/>
                <w:sz w:val="24"/>
                <w:szCs w:val="24"/>
              </w:rPr>
              <w:t>S</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136.00</w:t>
            </w:r>
          </w:p>
        </w:tc>
        <w:tc>
          <w:tcPr>
            <w:tcW w:w="13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tc>
        <w:tc>
          <w:tcPr>
            <w:tcW w:w="198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pPr>
              <w:rPr>
                <w:color w:val="FF0000"/>
                <w:highlight w:val="yellow"/>
              </w:rPr>
            </w:pPr>
          </w:p>
        </w:tc>
      </w:tr>
      <w:tr w:rsidR="006D669D" w:rsidRPr="006D669D" w:rsidTr="00964BCD">
        <w:trPr>
          <w:trHeight w:val="90"/>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sz w:val="24"/>
                <w:szCs w:val="24"/>
              </w:rPr>
            </w:pPr>
            <w:r w:rsidRPr="006D669D">
              <w:rPr>
                <w:rFonts w:cs="Times New Roman"/>
                <w:sz w:val="24"/>
                <w:szCs w:val="24"/>
              </w:rPr>
              <w:t>R</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(-)1,373.33</w:t>
            </w:r>
          </w:p>
        </w:tc>
        <w:tc>
          <w:tcPr>
            <w:tcW w:w="13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tc>
        <w:tc>
          <w:tcPr>
            <w:tcW w:w="198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pPr>
              <w:rPr>
                <w:color w:val="FF0000"/>
                <w:highlight w:val="yellow"/>
              </w:rPr>
            </w:pPr>
          </w:p>
        </w:tc>
      </w:tr>
      <w:tr w:rsidR="006D669D" w:rsidRPr="006D669D" w:rsidTr="00964BCD">
        <w:trPr>
          <w:trHeight w:val="351"/>
        </w:trPr>
        <w:tc>
          <w:tcPr>
            <w:tcW w:w="198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2501-02.796.10- Pradhan Mantri Krishi Sinchai Yojna- Administration</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(SS)</w:t>
            </w:r>
          </w:p>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300.00</w:t>
            </w:r>
          </w:p>
        </w:tc>
        <w:tc>
          <w:tcPr>
            <w:tcW w:w="136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13.65</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13.65</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9"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 xml:space="preserve">Reasons for the  anticipated saving of </w:t>
            </w:r>
            <w:r w:rsidRPr="006D669D">
              <w:rPr>
                <w:rFonts w:ascii="Rupee Foradian" w:hAnsi="Rupee Foradian"/>
                <w:color w:val="000000"/>
                <w:sz w:val="24"/>
                <w:szCs w:val="24"/>
              </w:rPr>
              <w:t xml:space="preserve">` </w:t>
            </w:r>
            <w:r w:rsidRPr="006D669D">
              <w:rPr>
                <w:rFonts w:cs="Times New Roman"/>
                <w:color w:val="000000"/>
                <w:sz w:val="24"/>
                <w:szCs w:val="24"/>
              </w:rPr>
              <w:t xml:space="preserve">286.35 lakh have not been intimated </w:t>
            </w:r>
          </w:p>
          <w:p w:rsidR="006D669D" w:rsidRPr="006D669D" w:rsidRDefault="006D669D" w:rsidP="00964BCD">
            <w:pPr>
              <w:pStyle w:val="Title"/>
              <w:jc w:val="both"/>
              <w:rPr>
                <w:rFonts w:cs="Times New Roman"/>
                <w:color w:val="000000"/>
                <w:sz w:val="24"/>
                <w:szCs w:val="24"/>
                <w:highlight w:val="yellow"/>
              </w:rPr>
            </w:pPr>
            <w:r w:rsidRPr="006D669D">
              <w:rPr>
                <w:rFonts w:cs="Times New Roman"/>
                <w:color w:val="000000"/>
                <w:sz w:val="24"/>
                <w:szCs w:val="24"/>
              </w:rPr>
              <w:t>(August 2024).</w:t>
            </w:r>
          </w:p>
        </w:tc>
      </w:tr>
      <w:tr w:rsidR="006D669D" w:rsidRPr="006D669D" w:rsidTr="00964BCD">
        <w:trPr>
          <w:trHeight w:val="427"/>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highlight w:val="yellow"/>
              </w:rPr>
            </w:pPr>
          </w:p>
        </w:tc>
      </w:tr>
      <w:tr w:rsidR="006D669D" w:rsidRPr="006D669D" w:rsidTr="00964BCD">
        <w:trPr>
          <w:trHeight w:val="90"/>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(-)286.35</w:t>
            </w:r>
          </w:p>
        </w:tc>
        <w:tc>
          <w:tcPr>
            <w:tcW w:w="13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highlight w:val="yellow"/>
              </w:rPr>
            </w:pPr>
          </w:p>
        </w:tc>
      </w:tr>
      <w:tr w:rsidR="006D669D" w:rsidRPr="006D669D" w:rsidTr="00964BCD">
        <w:trPr>
          <w:trHeight w:val="351"/>
        </w:trPr>
        <w:tc>
          <w:tcPr>
            <w:tcW w:w="198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2501-06.101.13- Block Administration  </w:t>
            </w:r>
          </w:p>
          <w:p w:rsidR="006D669D" w:rsidRPr="006D669D" w:rsidRDefault="006D669D" w:rsidP="00964BCD">
            <w:pPr>
              <w:pStyle w:val="BodyText"/>
              <w:jc w:val="left"/>
              <w:rPr>
                <w:rFonts w:cs="Times New Roman"/>
                <w:szCs w:val="24"/>
                <w:lang w:bidi="ar-SA"/>
              </w:rPr>
            </w:pPr>
            <w:r w:rsidRPr="006D669D">
              <w:rPr>
                <w:szCs w:val="24"/>
              </w:rPr>
              <w:t>(</w:t>
            </w:r>
            <w:r w:rsidRPr="006D669D">
              <w:rPr>
                <w:rFonts w:cs="Times New Roman"/>
                <w:szCs w:val="24"/>
                <w:lang w:bidi="ar-SA"/>
              </w:rPr>
              <w:t>SS)</w:t>
            </w:r>
          </w:p>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243.50</w:t>
            </w:r>
          </w:p>
        </w:tc>
        <w:tc>
          <w:tcPr>
            <w:tcW w:w="136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164.99</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138.84</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(-)26.15</w:t>
            </w:r>
          </w:p>
        </w:tc>
        <w:tc>
          <w:tcPr>
            <w:tcW w:w="1989"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 xml:space="preserve">Reasons for total  saving of              </w:t>
            </w:r>
            <w:r w:rsidRPr="006D669D">
              <w:rPr>
                <w:rFonts w:ascii="Rupee Foradian" w:hAnsi="Rupee Foradian"/>
                <w:color w:val="000000"/>
                <w:sz w:val="24"/>
                <w:szCs w:val="24"/>
              </w:rPr>
              <w:t xml:space="preserve">` </w:t>
            </w:r>
            <w:r w:rsidRPr="006D669D">
              <w:rPr>
                <w:rFonts w:cs="Times New Roman"/>
                <w:sz w:val="24"/>
                <w:szCs w:val="24"/>
              </w:rPr>
              <w:t xml:space="preserve">104.66 </w:t>
            </w:r>
            <w:r w:rsidRPr="006D669D">
              <w:rPr>
                <w:rFonts w:cs="Times New Roman"/>
                <w:color w:val="000000"/>
                <w:sz w:val="24"/>
                <w:szCs w:val="24"/>
              </w:rPr>
              <w:t xml:space="preserve">lakh have not been intimated </w:t>
            </w:r>
          </w:p>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(August 2024).</w:t>
            </w:r>
          </w:p>
          <w:p w:rsidR="006D669D" w:rsidRPr="006D669D" w:rsidRDefault="006D669D" w:rsidP="00964BCD">
            <w:pPr>
              <w:pStyle w:val="Title"/>
              <w:jc w:val="both"/>
              <w:rPr>
                <w:rFonts w:cs="Times New Roman"/>
                <w:color w:val="FF0000"/>
                <w:sz w:val="24"/>
                <w:szCs w:val="24"/>
                <w:highlight w:val="yellow"/>
              </w:rPr>
            </w:pPr>
          </w:p>
        </w:tc>
      </w:tr>
      <w:tr w:rsidR="006D669D" w:rsidRPr="006D669D" w:rsidTr="00964BCD">
        <w:trPr>
          <w:trHeight w:val="427"/>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highlight w:val="yellow"/>
              </w:rPr>
            </w:pPr>
          </w:p>
        </w:tc>
      </w:tr>
      <w:tr w:rsidR="006D669D" w:rsidRPr="006D669D" w:rsidTr="00964BCD">
        <w:trPr>
          <w:trHeight w:val="90"/>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(-)78.51</w:t>
            </w:r>
          </w:p>
        </w:tc>
        <w:tc>
          <w:tcPr>
            <w:tcW w:w="13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highlight w:val="yellow"/>
              </w:rPr>
            </w:pPr>
          </w:p>
        </w:tc>
      </w:tr>
      <w:tr w:rsidR="006D669D" w:rsidRPr="006D669D" w:rsidTr="00964BCD">
        <w:trPr>
          <w:trHeight w:val="351"/>
        </w:trPr>
        <w:tc>
          <w:tcPr>
            <w:tcW w:w="198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2501-06.102.22- Start-up Village Entepreneurship Programme (SVEP) </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(CASC)</w:t>
            </w:r>
          </w:p>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1,140.00</w:t>
            </w:r>
          </w:p>
        </w:tc>
        <w:tc>
          <w:tcPr>
            <w:tcW w:w="136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1,470.00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1,470.00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9"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sz w:val="24"/>
                <w:szCs w:val="24"/>
              </w:rPr>
              <w:t xml:space="preserve">` </w:t>
            </w:r>
            <w:r w:rsidRPr="006D669D">
              <w:rPr>
                <w:rFonts w:cs="Times New Roman"/>
                <w:sz w:val="24"/>
                <w:szCs w:val="24"/>
              </w:rPr>
              <w:t>1,500.00 lakh was attributed to non-receipt of Central Share.</w:t>
            </w:r>
          </w:p>
          <w:p w:rsidR="006D669D" w:rsidRPr="006D669D" w:rsidRDefault="006D669D" w:rsidP="00964BCD">
            <w:pPr>
              <w:pStyle w:val="Title"/>
              <w:jc w:val="both"/>
              <w:rPr>
                <w:rFonts w:cs="Times New Roman"/>
                <w:color w:val="FF0000"/>
                <w:sz w:val="24"/>
                <w:szCs w:val="24"/>
                <w:highlight w:val="yellow"/>
              </w:rPr>
            </w:pPr>
          </w:p>
        </w:tc>
      </w:tr>
      <w:tr w:rsidR="006D669D" w:rsidRPr="006D669D" w:rsidTr="00964BCD">
        <w:trPr>
          <w:trHeight w:val="427"/>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1,830.00</w:t>
            </w:r>
          </w:p>
        </w:tc>
        <w:tc>
          <w:tcPr>
            <w:tcW w:w="13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highlight w:val="yellow"/>
              </w:rPr>
            </w:pPr>
          </w:p>
        </w:tc>
      </w:tr>
      <w:tr w:rsidR="006D669D" w:rsidRPr="006D669D" w:rsidTr="00964BCD">
        <w:trPr>
          <w:trHeight w:val="90"/>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(-)1,500.00</w:t>
            </w:r>
          </w:p>
        </w:tc>
        <w:tc>
          <w:tcPr>
            <w:tcW w:w="13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highlight w:val="yellow"/>
              </w:rPr>
            </w:pPr>
          </w:p>
        </w:tc>
      </w:tr>
      <w:tr w:rsidR="006D669D" w:rsidRPr="006D669D" w:rsidTr="00964BCD">
        <w:trPr>
          <w:trHeight w:val="351"/>
        </w:trPr>
        <w:tc>
          <w:tcPr>
            <w:tcW w:w="198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2501-06.102.22- Start-up Village Entepreneurship Programme (SVEP) </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(CASS)</w:t>
            </w:r>
          </w:p>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760.00</w:t>
            </w:r>
          </w:p>
        </w:tc>
        <w:tc>
          <w:tcPr>
            <w:tcW w:w="136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980.00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980.00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9"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color w:val="FF0000"/>
                <w:sz w:val="24"/>
                <w:szCs w:val="24"/>
                <w:highlight w:val="yellow"/>
              </w:rPr>
            </w:pPr>
            <w:r w:rsidRPr="006D669D">
              <w:rPr>
                <w:rFonts w:cs="Times New Roman"/>
                <w:sz w:val="24"/>
                <w:szCs w:val="24"/>
              </w:rPr>
              <w:t xml:space="preserve">The anticipated saving of             </w:t>
            </w:r>
            <w:r w:rsidRPr="006D669D">
              <w:rPr>
                <w:rFonts w:ascii="Rupee Foradian" w:hAnsi="Rupee Foradian"/>
                <w:sz w:val="24"/>
                <w:szCs w:val="24"/>
              </w:rPr>
              <w:t xml:space="preserve">` </w:t>
            </w:r>
            <w:r w:rsidRPr="006D669D">
              <w:rPr>
                <w:rFonts w:cs="Times New Roman"/>
                <w:sz w:val="24"/>
                <w:szCs w:val="24"/>
              </w:rPr>
              <w:t>1,000.00 lakh was attributed to non-receipt of Central Share.</w:t>
            </w:r>
          </w:p>
        </w:tc>
      </w:tr>
      <w:tr w:rsidR="006D669D" w:rsidRPr="006D669D" w:rsidTr="00964BCD">
        <w:trPr>
          <w:trHeight w:val="427"/>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1,220.00</w:t>
            </w:r>
          </w:p>
        </w:tc>
        <w:tc>
          <w:tcPr>
            <w:tcW w:w="13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highlight w:val="yellow"/>
              </w:rPr>
            </w:pPr>
          </w:p>
        </w:tc>
      </w:tr>
      <w:tr w:rsidR="006D669D" w:rsidRPr="006D669D" w:rsidTr="00964BCD">
        <w:trPr>
          <w:trHeight w:val="90"/>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(-)1,000.00</w:t>
            </w:r>
          </w:p>
        </w:tc>
        <w:tc>
          <w:tcPr>
            <w:tcW w:w="13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highlight w:val="yellow"/>
              </w:rPr>
            </w:pPr>
          </w:p>
        </w:tc>
      </w:tr>
      <w:tr w:rsidR="006D669D" w:rsidRPr="006D669D" w:rsidTr="00964BCD">
        <w:trPr>
          <w:trHeight w:val="351"/>
        </w:trPr>
        <w:tc>
          <w:tcPr>
            <w:tcW w:w="198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2501-06.102.23- Dindayal Upadhyay Gramin Kaushal Yojana (DDU-GKY) Ajeevika Skills </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(CASC)</w:t>
            </w:r>
          </w:p>
          <w:p w:rsidR="006D669D" w:rsidRPr="006D669D" w:rsidRDefault="006D669D" w:rsidP="00964BCD">
            <w:pPr>
              <w:pStyle w:val="BodyText"/>
              <w:jc w:val="left"/>
              <w:rPr>
                <w:rFonts w:cs="Times New Roman"/>
                <w:szCs w:val="24"/>
                <w:lang w:bidi="ar-SA"/>
              </w:rPr>
            </w:pPr>
          </w:p>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6,000.00</w:t>
            </w:r>
          </w:p>
        </w:tc>
        <w:tc>
          <w:tcPr>
            <w:tcW w:w="136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1,412.61</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1,412.61</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9"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sz w:val="24"/>
                <w:szCs w:val="24"/>
                <w:highlight w:val="yellow"/>
              </w:rPr>
            </w:pPr>
            <w:r w:rsidRPr="006D669D">
              <w:rPr>
                <w:rFonts w:cs="Times New Roman"/>
                <w:sz w:val="24"/>
                <w:szCs w:val="24"/>
              </w:rPr>
              <w:t xml:space="preserve">Out of the anticipated saving of </w:t>
            </w:r>
            <w:r w:rsidRPr="006D669D">
              <w:rPr>
                <w:rFonts w:ascii="Rupee Foradian" w:hAnsi="Rupee Foradian"/>
                <w:sz w:val="24"/>
                <w:szCs w:val="24"/>
              </w:rPr>
              <w:t>`</w:t>
            </w:r>
            <w:r w:rsidRPr="006D669D">
              <w:rPr>
                <w:rFonts w:cs="Times New Roman"/>
                <w:sz w:val="24"/>
                <w:szCs w:val="24"/>
              </w:rPr>
              <w:t xml:space="preserve">4,587.39 lakh, saving of </w:t>
            </w:r>
            <w:r w:rsidRPr="006D669D">
              <w:rPr>
                <w:rFonts w:ascii="Rupee Foradian" w:hAnsi="Rupee Foradian"/>
                <w:sz w:val="24"/>
                <w:szCs w:val="24"/>
              </w:rPr>
              <w:t>`</w:t>
            </w:r>
            <w:r w:rsidRPr="006D669D">
              <w:rPr>
                <w:rFonts w:cs="Times New Roman"/>
                <w:sz w:val="24"/>
                <w:szCs w:val="24"/>
              </w:rPr>
              <w:t xml:space="preserve">1,887.39 was attributed to non-receipt of Central Share. Reasons for the balance saving of </w:t>
            </w:r>
            <w:r w:rsidRPr="006D669D">
              <w:rPr>
                <w:rFonts w:ascii="Rupee Foradian" w:hAnsi="Rupee Foradian"/>
                <w:sz w:val="24"/>
                <w:szCs w:val="24"/>
              </w:rPr>
              <w:t>`</w:t>
            </w:r>
            <w:r w:rsidRPr="006D669D">
              <w:rPr>
                <w:rFonts w:cs="Times New Roman"/>
                <w:sz w:val="24"/>
                <w:szCs w:val="24"/>
              </w:rPr>
              <w:t>2,700.00 lakh have not been intimated.</w:t>
            </w:r>
          </w:p>
          <w:p w:rsidR="006D669D" w:rsidRPr="006D669D" w:rsidRDefault="006D669D" w:rsidP="00964BCD">
            <w:pPr>
              <w:pStyle w:val="Title"/>
              <w:jc w:val="both"/>
              <w:rPr>
                <w:rFonts w:cs="Times New Roman"/>
                <w:sz w:val="24"/>
                <w:szCs w:val="24"/>
                <w:highlight w:val="yellow"/>
              </w:rPr>
            </w:pPr>
            <w:r w:rsidRPr="006D669D">
              <w:rPr>
                <w:rFonts w:cs="Times New Roman"/>
                <w:color w:val="000000"/>
                <w:sz w:val="24"/>
                <w:szCs w:val="24"/>
              </w:rPr>
              <w:t>(August 2024).</w:t>
            </w:r>
          </w:p>
        </w:tc>
      </w:tr>
      <w:tr w:rsidR="006D669D" w:rsidRPr="006D669D" w:rsidTr="00964BCD">
        <w:trPr>
          <w:trHeight w:val="427"/>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highlight w:val="yellow"/>
              </w:rPr>
            </w:pPr>
          </w:p>
        </w:tc>
      </w:tr>
      <w:tr w:rsidR="006D669D" w:rsidRPr="006D669D" w:rsidTr="00964BCD">
        <w:trPr>
          <w:trHeight w:val="90"/>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(-)4,587.39</w:t>
            </w:r>
          </w:p>
        </w:tc>
        <w:tc>
          <w:tcPr>
            <w:tcW w:w="13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highlight w:val="yellow"/>
              </w:rPr>
            </w:pPr>
          </w:p>
        </w:tc>
      </w:tr>
      <w:tr w:rsidR="006D669D" w:rsidRPr="006D669D" w:rsidTr="00964BCD">
        <w:trPr>
          <w:trHeight w:val="351"/>
        </w:trPr>
        <w:tc>
          <w:tcPr>
            <w:tcW w:w="198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2501-06.102.23- Dindayal Upadhyay Gramin Kaushal Yojana (DDU-GKY) Ajeevika Skills </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(CASS)</w:t>
            </w:r>
          </w:p>
          <w:p w:rsidR="006D669D" w:rsidRPr="006D669D" w:rsidRDefault="006D669D" w:rsidP="00964BCD">
            <w:pPr>
              <w:pStyle w:val="BodyText"/>
              <w:jc w:val="left"/>
              <w:rPr>
                <w:rFonts w:cs="Times New Roman"/>
                <w:szCs w:val="24"/>
                <w:lang w:bidi="ar-SA"/>
              </w:rPr>
            </w:pPr>
          </w:p>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4,000.00</w:t>
            </w:r>
          </w:p>
        </w:tc>
        <w:tc>
          <w:tcPr>
            <w:tcW w:w="136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941.73</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941.73</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9"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sz w:val="24"/>
                <w:szCs w:val="24"/>
                <w:highlight w:val="yellow"/>
              </w:rPr>
            </w:pPr>
            <w:r w:rsidRPr="006D669D">
              <w:rPr>
                <w:rFonts w:cs="Times New Roman"/>
                <w:sz w:val="24"/>
                <w:szCs w:val="24"/>
              </w:rPr>
              <w:t xml:space="preserve">Out of the anticipated saving of </w:t>
            </w:r>
            <w:r w:rsidRPr="006D669D">
              <w:rPr>
                <w:rFonts w:ascii="Rupee Foradian" w:hAnsi="Rupee Foradian"/>
                <w:sz w:val="24"/>
                <w:szCs w:val="24"/>
              </w:rPr>
              <w:t>`</w:t>
            </w:r>
            <w:r w:rsidRPr="006D669D">
              <w:rPr>
                <w:rFonts w:cs="Times New Roman"/>
                <w:sz w:val="24"/>
                <w:szCs w:val="24"/>
              </w:rPr>
              <w:t xml:space="preserve">3,058.27 lakh, saving of </w:t>
            </w:r>
            <w:r w:rsidRPr="006D669D">
              <w:rPr>
                <w:rFonts w:ascii="Rupee Foradian" w:hAnsi="Rupee Foradian"/>
                <w:sz w:val="24"/>
                <w:szCs w:val="24"/>
              </w:rPr>
              <w:t>`</w:t>
            </w:r>
            <w:r w:rsidRPr="006D669D">
              <w:rPr>
                <w:rFonts w:cs="Times New Roman"/>
                <w:sz w:val="24"/>
                <w:szCs w:val="24"/>
              </w:rPr>
              <w:t xml:space="preserve">1,258.27 was attributed to non-receipt of Central Share. Reasons for the balance saving of </w:t>
            </w:r>
            <w:r w:rsidRPr="006D669D">
              <w:rPr>
                <w:rFonts w:ascii="Rupee Foradian" w:hAnsi="Rupee Foradian"/>
                <w:sz w:val="24"/>
                <w:szCs w:val="24"/>
              </w:rPr>
              <w:t>`</w:t>
            </w:r>
            <w:r w:rsidRPr="006D669D">
              <w:rPr>
                <w:rFonts w:cs="Times New Roman"/>
                <w:sz w:val="24"/>
                <w:szCs w:val="24"/>
              </w:rPr>
              <w:t>1,800.00 lakh have not been intimated.</w:t>
            </w:r>
          </w:p>
          <w:p w:rsidR="006D669D" w:rsidRPr="006D669D" w:rsidRDefault="006D669D" w:rsidP="00964BCD">
            <w:pPr>
              <w:pStyle w:val="Title"/>
              <w:jc w:val="both"/>
              <w:rPr>
                <w:rFonts w:cs="Times New Roman"/>
                <w:color w:val="FF0000"/>
                <w:sz w:val="24"/>
                <w:szCs w:val="24"/>
                <w:highlight w:val="yellow"/>
              </w:rPr>
            </w:pPr>
            <w:r w:rsidRPr="006D669D">
              <w:rPr>
                <w:rFonts w:cs="Times New Roman"/>
                <w:color w:val="000000"/>
                <w:sz w:val="24"/>
                <w:szCs w:val="24"/>
              </w:rPr>
              <w:t>(August 2024).</w:t>
            </w:r>
          </w:p>
        </w:tc>
      </w:tr>
      <w:tr w:rsidR="006D669D" w:rsidRPr="006D669D" w:rsidTr="00964BCD">
        <w:trPr>
          <w:trHeight w:val="427"/>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highlight w:val="yellow"/>
              </w:rPr>
            </w:pPr>
          </w:p>
        </w:tc>
      </w:tr>
      <w:tr w:rsidR="006D669D" w:rsidRPr="006D669D" w:rsidTr="00964BCD">
        <w:trPr>
          <w:trHeight w:val="90"/>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(-)3,058.27</w:t>
            </w:r>
          </w:p>
        </w:tc>
        <w:tc>
          <w:tcPr>
            <w:tcW w:w="13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highlight w:val="yellow"/>
              </w:rPr>
            </w:pPr>
          </w:p>
        </w:tc>
      </w:tr>
      <w:tr w:rsidR="006D669D" w:rsidRPr="006D669D" w:rsidTr="00964BCD">
        <w:trPr>
          <w:trHeight w:val="351"/>
        </w:trPr>
        <w:tc>
          <w:tcPr>
            <w:tcW w:w="198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2501-06.102.25- Mahila Kisan ShashaktikiaranPariyojana</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(CASC)</w:t>
            </w:r>
          </w:p>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1,200.00</w:t>
            </w:r>
          </w:p>
        </w:tc>
        <w:tc>
          <w:tcPr>
            <w:tcW w:w="136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695.16</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695.16</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9"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color w:val="FF0000"/>
                <w:sz w:val="24"/>
                <w:szCs w:val="24"/>
                <w:highlight w:val="yellow"/>
              </w:rPr>
            </w:pPr>
            <w:r w:rsidRPr="006D669D">
              <w:rPr>
                <w:rFonts w:cs="Times New Roman"/>
                <w:sz w:val="24"/>
                <w:szCs w:val="24"/>
              </w:rPr>
              <w:t xml:space="preserve">The anticipated saving of             </w:t>
            </w:r>
            <w:r w:rsidRPr="006D669D">
              <w:rPr>
                <w:rFonts w:ascii="Rupee Foradian" w:hAnsi="Rupee Foradian"/>
                <w:sz w:val="24"/>
                <w:szCs w:val="24"/>
              </w:rPr>
              <w:t xml:space="preserve">` </w:t>
            </w:r>
            <w:r w:rsidRPr="006D669D">
              <w:rPr>
                <w:rFonts w:cs="Times New Roman"/>
                <w:sz w:val="24"/>
                <w:szCs w:val="24"/>
              </w:rPr>
              <w:t>1,390.32 lakh was attributed to non-receipt of Central Share.</w:t>
            </w:r>
          </w:p>
        </w:tc>
      </w:tr>
      <w:tr w:rsidR="006D669D" w:rsidRPr="006D669D" w:rsidTr="00964BCD">
        <w:trPr>
          <w:trHeight w:val="427"/>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885.48</w:t>
            </w:r>
          </w:p>
        </w:tc>
        <w:tc>
          <w:tcPr>
            <w:tcW w:w="13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highlight w:val="yellow"/>
              </w:rPr>
            </w:pPr>
          </w:p>
        </w:tc>
      </w:tr>
      <w:tr w:rsidR="006D669D" w:rsidRPr="006D669D" w:rsidTr="00964BCD">
        <w:trPr>
          <w:trHeight w:val="90"/>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(-)1,390.32</w:t>
            </w:r>
          </w:p>
        </w:tc>
        <w:tc>
          <w:tcPr>
            <w:tcW w:w="13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highlight w:val="yellow"/>
              </w:rPr>
            </w:pPr>
          </w:p>
        </w:tc>
      </w:tr>
      <w:tr w:rsidR="006D669D" w:rsidRPr="006D669D" w:rsidTr="00964BCD">
        <w:trPr>
          <w:trHeight w:val="351"/>
        </w:trPr>
        <w:tc>
          <w:tcPr>
            <w:tcW w:w="198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2501-06.102.25- Mahila Kisan ShashaktikiaranPariyojana</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(CASS)</w:t>
            </w:r>
          </w:p>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800.00</w:t>
            </w:r>
          </w:p>
        </w:tc>
        <w:tc>
          <w:tcPr>
            <w:tcW w:w="136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463.44</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463.44</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9"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sz w:val="24"/>
                <w:szCs w:val="24"/>
              </w:rPr>
              <w:t xml:space="preserve">` </w:t>
            </w:r>
            <w:r w:rsidRPr="006D669D">
              <w:rPr>
                <w:rFonts w:cs="Times New Roman"/>
                <w:sz w:val="24"/>
                <w:szCs w:val="24"/>
              </w:rPr>
              <w:t>926.88 lakh was attributed to non-receipt of Central Share.</w:t>
            </w:r>
          </w:p>
          <w:p w:rsidR="006D669D" w:rsidRPr="006D669D" w:rsidRDefault="006D669D" w:rsidP="00964BCD">
            <w:pPr>
              <w:pStyle w:val="Title"/>
              <w:jc w:val="both"/>
              <w:rPr>
                <w:rFonts w:cs="Times New Roman"/>
                <w:color w:val="FF0000"/>
                <w:sz w:val="24"/>
                <w:szCs w:val="24"/>
                <w:highlight w:val="yellow"/>
              </w:rPr>
            </w:pPr>
          </w:p>
        </w:tc>
      </w:tr>
      <w:tr w:rsidR="006D669D" w:rsidRPr="006D669D" w:rsidTr="00964BCD">
        <w:trPr>
          <w:trHeight w:val="427"/>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590.32</w:t>
            </w:r>
          </w:p>
        </w:tc>
        <w:tc>
          <w:tcPr>
            <w:tcW w:w="13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highlight w:val="yellow"/>
              </w:rPr>
            </w:pPr>
          </w:p>
        </w:tc>
      </w:tr>
      <w:tr w:rsidR="006D669D" w:rsidRPr="006D669D" w:rsidTr="00964BCD">
        <w:trPr>
          <w:trHeight w:val="90"/>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(-)926.88</w:t>
            </w:r>
          </w:p>
        </w:tc>
        <w:tc>
          <w:tcPr>
            <w:tcW w:w="13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highlight w:val="yellow"/>
              </w:rPr>
            </w:pPr>
          </w:p>
        </w:tc>
      </w:tr>
      <w:tr w:rsidR="006D669D" w:rsidRPr="006D669D" w:rsidTr="00964BCD">
        <w:trPr>
          <w:trHeight w:val="416"/>
        </w:trPr>
        <w:tc>
          <w:tcPr>
            <w:tcW w:w="198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2501-06.102.26- National Rural Economic Transformation Project</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(CASC)</w:t>
            </w:r>
          </w:p>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8,400.00</w:t>
            </w:r>
          </w:p>
        </w:tc>
        <w:tc>
          <w:tcPr>
            <w:tcW w:w="136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3,218.07</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3,218.07</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9"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sz w:val="24"/>
                <w:szCs w:val="24"/>
                <w:highlight w:val="yellow"/>
              </w:rPr>
            </w:pPr>
            <w:r w:rsidRPr="006D669D">
              <w:rPr>
                <w:rFonts w:cs="Times New Roman"/>
                <w:sz w:val="24"/>
                <w:szCs w:val="24"/>
              </w:rPr>
              <w:t xml:space="preserve">Out of the anticipated saving of </w:t>
            </w:r>
            <w:r w:rsidRPr="006D669D">
              <w:rPr>
                <w:rFonts w:ascii="Rupee Foradian" w:hAnsi="Rupee Foradian"/>
                <w:sz w:val="24"/>
                <w:szCs w:val="24"/>
              </w:rPr>
              <w:t>`</w:t>
            </w:r>
            <w:r w:rsidRPr="006D669D">
              <w:rPr>
                <w:rFonts w:cs="Times New Roman"/>
                <w:sz w:val="24"/>
                <w:szCs w:val="24"/>
              </w:rPr>
              <w:t xml:space="preserve">5,181.93lakh, saving of </w:t>
            </w:r>
            <w:r w:rsidRPr="006D669D">
              <w:rPr>
                <w:rFonts w:ascii="Rupee Foradian" w:hAnsi="Rupee Foradian"/>
                <w:sz w:val="24"/>
                <w:szCs w:val="24"/>
              </w:rPr>
              <w:t>`</w:t>
            </w:r>
            <w:r w:rsidRPr="006D669D">
              <w:rPr>
                <w:rFonts w:cs="Times New Roman"/>
                <w:sz w:val="24"/>
                <w:szCs w:val="24"/>
              </w:rPr>
              <w:t xml:space="preserve">4,035.72 was attributed to non-receipt of Central Share. Reasons for the balance saving of </w:t>
            </w:r>
            <w:r w:rsidRPr="006D669D">
              <w:rPr>
                <w:rFonts w:ascii="Rupee Foradian" w:hAnsi="Rupee Foradian"/>
                <w:sz w:val="24"/>
                <w:szCs w:val="24"/>
              </w:rPr>
              <w:t>`</w:t>
            </w:r>
            <w:r w:rsidRPr="006D669D">
              <w:rPr>
                <w:rFonts w:cs="Times New Roman"/>
                <w:sz w:val="24"/>
                <w:szCs w:val="24"/>
              </w:rPr>
              <w:t>1,146.21 lakh have not been intimated.</w:t>
            </w:r>
          </w:p>
          <w:p w:rsidR="006D669D" w:rsidRPr="006D669D" w:rsidRDefault="006D669D" w:rsidP="00964BCD">
            <w:pPr>
              <w:pStyle w:val="Title"/>
              <w:jc w:val="both"/>
              <w:rPr>
                <w:rFonts w:cs="Times New Roman"/>
                <w:color w:val="FF0000"/>
                <w:sz w:val="24"/>
                <w:szCs w:val="24"/>
                <w:highlight w:val="yellow"/>
              </w:rPr>
            </w:pPr>
            <w:r w:rsidRPr="006D669D">
              <w:rPr>
                <w:rFonts w:cs="Times New Roman"/>
                <w:color w:val="000000"/>
                <w:sz w:val="24"/>
                <w:szCs w:val="24"/>
              </w:rPr>
              <w:t>(August 2024).</w:t>
            </w:r>
          </w:p>
        </w:tc>
      </w:tr>
      <w:tr w:rsidR="006D669D" w:rsidRPr="006D669D" w:rsidTr="00964BCD">
        <w:trPr>
          <w:trHeight w:val="280"/>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highlight w:val="yellow"/>
              </w:rPr>
            </w:pPr>
          </w:p>
        </w:tc>
      </w:tr>
      <w:tr w:rsidR="006D669D" w:rsidRPr="006D669D" w:rsidTr="00964BCD">
        <w:trPr>
          <w:trHeight w:val="90"/>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rPr>
            </w:pPr>
          </w:p>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(-)5,181.93</w:t>
            </w:r>
          </w:p>
        </w:tc>
        <w:tc>
          <w:tcPr>
            <w:tcW w:w="13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rPr>
            </w:pP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rPr>
            </w:pP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rPr>
            </w:pPr>
          </w:p>
        </w:tc>
        <w:tc>
          <w:tcPr>
            <w:tcW w:w="198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highlight w:val="yellow"/>
              </w:rPr>
            </w:pPr>
          </w:p>
        </w:tc>
      </w:tr>
      <w:tr w:rsidR="006D669D" w:rsidRPr="006D669D" w:rsidTr="00964BCD">
        <w:trPr>
          <w:trHeight w:val="402"/>
        </w:trPr>
        <w:tc>
          <w:tcPr>
            <w:tcW w:w="198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2501-06.102.26- National Rural Economic Transformation Project</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(CASS)</w:t>
            </w:r>
          </w:p>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5,600.00</w:t>
            </w:r>
          </w:p>
        </w:tc>
        <w:tc>
          <w:tcPr>
            <w:tcW w:w="136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2,145.38</w:t>
            </w:r>
          </w:p>
        </w:tc>
        <w:tc>
          <w:tcPr>
            <w:tcW w:w="144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2,145.38</w:t>
            </w:r>
          </w:p>
        </w:tc>
        <w:tc>
          <w:tcPr>
            <w:tcW w:w="144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9"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sz w:val="24"/>
                <w:szCs w:val="24"/>
                <w:highlight w:val="yellow"/>
              </w:rPr>
            </w:pPr>
            <w:r w:rsidRPr="006D669D">
              <w:rPr>
                <w:rFonts w:cs="Times New Roman"/>
                <w:sz w:val="24"/>
                <w:szCs w:val="24"/>
              </w:rPr>
              <w:t xml:space="preserve">Out of the anticipated saving of </w:t>
            </w:r>
            <w:r w:rsidRPr="006D669D">
              <w:rPr>
                <w:rFonts w:ascii="Rupee Foradian" w:hAnsi="Rupee Foradian"/>
                <w:sz w:val="24"/>
                <w:szCs w:val="24"/>
              </w:rPr>
              <w:t>`</w:t>
            </w:r>
            <w:r w:rsidRPr="006D669D">
              <w:rPr>
                <w:rFonts w:cs="Times New Roman"/>
                <w:sz w:val="24"/>
                <w:szCs w:val="24"/>
              </w:rPr>
              <w:t xml:space="preserve">3,454.62 lakh, saving of </w:t>
            </w:r>
            <w:r w:rsidRPr="006D669D">
              <w:rPr>
                <w:rFonts w:ascii="Rupee Foradian" w:hAnsi="Rupee Foradian"/>
                <w:sz w:val="24"/>
                <w:szCs w:val="24"/>
              </w:rPr>
              <w:t>`</w:t>
            </w:r>
            <w:r w:rsidRPr="006D669D">
              <w:rPr>
                <w:rFonts w:cs="Times New Roman"/>
                <w:sz w:val="24"/>
                <w:szCs w:val="24"/>
              </w:rPr>
              <w:t xml:space="preserve">2,690.48 was attributed to non-receipt of Central Share. Reasons for the balance saving of             </w:t>
            </w:r>
            <w:r w:rsidRPr="006D669D">
              <w:rPr>
                <w:rFonts w:ascii="Rupee Foradian" w:hAnsi="Rupee Foradian"/>
                <w:sz w:val="24"/>
                <w:szCs w:val="24"/>
              </w:rPr>
              <w:t>`</w:t>
            </w:r>
            <w:r w:rsidRPr="006D669D">
              <w:rPr>
                <w:rFonts w:cs="Times New Roman"/>
                <w:sz w:val="24"/>
                <w:szCs w:val="24"/>
              </w:rPr>
              <w:t xml:space="preserve"> 764.14 lakh have not been intimated.</w:t>
            </w:r>
          </w:p>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(August 2024).</w:t>
            </w:r>
          </w:p>
          <w:p w:rsidR="006D669D" w:rsidRPr="006D669D" w:rsidRDefault="006D669D" w:rsidP="00964BCD">
            <w:pPr>
              <w:pStyle w:val="Title"/>
              <w:jc w:val="both"/>
              <w:rPr>
                <w:rFonts w:cs="Times New Roman"/>
                <w:color w:val="FF0000"/>
                <w:sz w:val="24"/>
                <w:szCs w:val="24"/>
                <w:highlight w:val="yellow"/>
              </w:rPr>
            </w:pPr>
          </w:p>
        </w:tc>
      </w:tr>
      <w:tr w:rsidR="006D669D" w:rsidRPr="006D669D" w:rsidTr="00964BCD">
        <w:trPr>
          <w:trHeight w:val="279"/>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rPr>
            </w:pPr>
          </w:p>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highlight w:val="yellow"/>
              </w:rPr>
            </w:pPr>
          </w:p>
        </w:tc>
      </w:tr>
      <w:tr w:rsidR="006D669D" w:rsidRPr="006D669D" w:rsidTr="00964BCD">
        <w:trPr>
          <w:trHeight w:val="90"/>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rPr>
            </w:pPr>
          </w:p>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(-)3,454.62</w:t>
            </w:r>
          </w:p>
        </w:tc>
        <w:tc>
          <w:tcPr>
            <w:tcW w:w="13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highlight w:val="yellow"/>
              </w:rPr>
            </w:pPr>
          </w:p>
        </w:tc>
      </w:tr>
      <w:tr w:rsidR="006D669D" w:rsidRPr="006D669D" w:rsidTr="00964BCD">
        <w:trPr>
          <w:trHeight w:val="90"/>
        </w:trPr>
        <w:tc>
          <w:tcPr>
            <w:tcW w:w="198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2501-06.789.05- Swarna Jayanti Gram Swarojgar Yojana-Scheme for General </w:t>
            </w:r>
          </w:p>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(CASC)      </w:t>
            </w:r>
          </w:p>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13,050.00</w:t>
            </w:r>
          </w:p>
        </w:tc>
        <w:tc>
          <w:tcPr>
            <w:tcW w:w="136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8,993.84</w:t>
            </w:r>
          </w:p>
        </w:tc>
        <w:tc>
          <w:tcPr>
            <w:tcW w:w="144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8,993.84</w:t>
            </w:r>
          </w:p>
        </w:tc>
        <w:tc>
          <w:tcPr>
            <w:tcW w:w="144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9"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color w:val="FF0000"/>
                <w:sz w:val="24"/>
                <w:szCs w:val="24"/>
                <w:highlight w:val="yellow"/>
              </w:rPr>
            </w:pPr>
            <w:r w:rsidRPr="006D669D">
              <w:rPr>
                <w:rFonts w:cs="Times New Roman"/>
                <w:sz w:val="24"/>
                <w:szCs w:val="24"/>
              </w:rPr>
              <w:t xml:space="preserve">The anticipated saving of </w:t>
            </w:r>
            <w:r w:rsidRPr="006D669D">
              <w:rPr>
                <w:rFonts w:ascii="Rupee Foradian" w:hAnsi="Rupee Foradian"/>
                <w:sz w:val="24"/>
                <w:szCs w:val="24"/>
              </w:rPr>
              <w:t>`</w:t>
            </w:r>
            <w:r w:rsidRPr="006D669D">
              <w:rPr>
                <w:rFonts w:cs="Times New Roman"/>
                <w:sz w:val="24"/>
                <w:szCs w:val="24"/>
              </w:rPr>
              <w:t xml:space="preserve">7,222.50 lakh and augmentation of provision by re-appropriation of </w:t>
            </w:r>
            <w:r w:rsidRPr="006D669D">
              <w:rPr>
                <w:rFonts w:ascii="Rupee Foradian" w:hAnsi="Rupee Foradian"/>
                <w:sz w:val="24"/>
                <w:szCs w:val="24"/>
              </w:rPr>
              <w:t>`</w:t>
            </w:r>
            <w:r w:rsidRPr="006D669D">
              <w:rPr>
                <w:rFonts w:cs="Times New Roman"/>
                <w:sz w:val="24"/>
                <w:szCs w:val="24"/>
              </w:rPr>
              <w:t>660.00 lakh was attributed to excess provision of fund against the supervise ration fixed by the Central Government and provide fund for drawl of Central Share released by the Central Government respectively.</w:t>
            </w:r>
          </w:p>
        </w:tc>
      </w:tr>
      <w:tr w:rsidR="006D669D" w:rsidRPr="006D669D" w:rsidTr="00964BCD">
        <w:trPr>
          <w:trHeight w:val="260"/>
        </w:trPr>
        <w:tc>
          <w:tcPr>
            <w:tcW w:w="198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rPr>
                <w:color w:val="FF0000"/>
              </w:rPr>
            </w:pPr>
          </w:p>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2,506.34</w:t>
            </w:r>
          </w:p>
        </w:tc>
        <w:tc>
          <w:tcPr>
            <w:tcW w:w="136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right"/>
            </w:pPr>
          </w:p>
        </w:tc>
        <w:tc>
          <w:tcPr>
            <w:tcW w:w="144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right"/>
            </w:pPr>
          </w:p>
        </w:tc>
        <w:tc>
          <w:tcPr>
            <w:tcW w:w="144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right"/>
            </w:pPr>
          </w:p>
        </w:tc>
        <w:tc>
          <w:tcPr>
            <w:tcW w:w="1989"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rPr>
                <w:color w:val="FF0000"/>
                <w:highlight w:val="yellow"/>
              </w:rPr>
            </w:pPr>
          </w:p>
        </w:tc>
      </w:tr>
      <w:tr w:rsidR="006D669D" w:rsidRPr="006D669D" w:rsidTr="00964BCD">
        <w:trPr>
          <w:trHeight w:val="90"/>
        </w:trPr>
        <w:tc>
          <w:tcPr>
            <w:tcW w:w="198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rPr>
                <w:color w:val="FF0000"/>
              </w:rPr>
            </w:pPr>
          </w:p>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(-)6,562.50</w:t>
            </w:r>
          </w:p>
        </w:tc>
        <w:tc>
          <w:tcPr>
            <w:tcW w:w="136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right"/>
            </w:pPr>
          </w:p>
        </w:tc>
        <w:tc>
          <w:tcPr>
            <w:tcW w:w="144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right"/>
            </w:pPr>
          </w:p>
        </w:tc>
        <w:tc>
          <w:tcPr>
            <w:tcW w:w="144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right"/>
            </w:pPr>
          </w:p>
        </w:tc>
        <w:tc>
          <w:tcPr>
            <w:tcW w:w="1989"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rPr>
                <w:color w:val="FF0000"/>
                <w:highlight w:val="yellow"/>
              </w:rPr>
            </w:pPr>
          </w:p>
        </w:tc>
      </w:tr>
      <w:tr w:rsidR="006D669D" w:rsidRPr="006D669D" w:rsidTr="00964BCD">
        <w:trPr>
          <w:trHeight w:val="90"/>
        </w:trPr>
        <w:tc>
          <w:tcPr>
            <w:tcW w:w="198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2501-06.789.05- Swarna Jayanti Gram Swarojgar Yojana-Scheme for General </w:t>
            </w:r>
          </w:p>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(CASS)      </w:t>
            </w:r>
          </w:p>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8,700.00</w:t>
            </w:r>
          </w:p>
        </w:tc>
        <w:tc>
          <w:tcPr>
            <w:tcW w:w="136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5,995.89</w:t>
            </w:r>
          </w:p>
        </w:tc>
        <w:tc>
          <w:tcPr>
            <w:tcW w:w="144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5,995.89</w:t>
            </w:r>
          </w:p>
        </w:tc>
        <w:tc>
          <w:tcPr>
            <w:tcW w:w="144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9"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color w:val="FF0000"/>
                <w:sz w:val="24"/>
                <w:szCs w:val="24"/>
              </w:rPr>
            </w:pPr>
            <w:r w:rsidRPr="006D669D">
              <w:rPr>
                <w:rFonts w:cs="Times New Roman"/>
                <w:sz w:val="24"/>
                <w:szCs w:val="24"/>
              </w:rPr>
              <w:t xml:space="preserve">The anticipated saving of </w:t>
            </w:r>
            <w:r w:rsidRPr="006D669D">
              <w:rPr>
                <w:rFonts w:ascii="Rupee Foradian" w:hAnsi="Rupee Foradian"/>
                <w:sz w:val="24"/>
                <w:szCs w:val="24"/>
              </w:rPr>
              <w:t>`</w:t>
            </w:r>
            <w:r w:rsidRPr="006D669D">
              <w:rPr>
                <w:rFonts w:cs="Times New Roman"/>
                <w:sz w:val="24"/>
                <w:szCs w:val="24"/>
              </w:rPr>
              <w:t xml:space="preserve">4,815.00 lakh and augmentation of provision by re-appropriation of </w:t>
            </w:r>
            <w:r w:rsidRPr="006D669D">
              <w:rPr>
                <w:rFonts w:ascii="Rupee Foradian" w:hAnsi="Rupee Foradian"/>
                <w:sz w:val="24"/>
                <w:szCs w:val="24"/>
              </w:rPr>
              <w:t>`</w:t>
            </w:r>
            <w:r w:rsidRPr="006D669D">
              <w:rPr>
                <w:rFonts w:cs="Times New Roman"/>
                <w:sz w:val="24"/>
                <w:szCs w:val="24"/>
              </w:rPr>
              <w:t>439.99 lakh were attributed to excess provision of fund against the supervise ration fixed by the Central Government and provide fund for drawl of Central Share released by the Central Government respectively.</w:t>
            </w:r>
          </w:p>
        </w:tc>
      </w:tr>
      <w:tr w:rsidR="006D669D" w:rsidRPr="006D669D" w:rsidTr="00964BCD">
        <w:trPr>
          <w:trHeight w:val="90"/>
        </w:trPr>
        <w:tc>
          <w:tcPr>
            <w:tcW w:w="198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rPr>
                <w:color w:val="FF0000"/>
              </w:rPr>
            </w:pPr>
          </w:p>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1,670.90</w:t>
            </w:r>
          </w:p>
        </w:tc>
        <w:tc>
          <w:tcPr>
            <w:tcW w:w="136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tc>
        <w:tc>
          <w:tcPr>
            <w:tcW w:w="1989"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rPr>
                <w:color w:val="FF0000"/>
                <w:highlight w:val="yellow"/>
              </w:rPr>
            </w:pPr>
          </w:p>
        </w:tc>
      </w:tr>
      <w:tr w:rsidR="006D669D" w:rsidRPr="006D669D" w:rsidTr="00964BCD">
        <w:trPr>
          <w:trHeight w:val="90"/>
        </w:trPr>
        <w:tc>
          <w:tcPr>
            <w:tcW w:w="198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rPr>
                <w:color w:val="FF0000"/>
              </w:rPr>
            </w:pPr>
          </w:p>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(-)4,375.01</w:t>
            </w:r>
          </w:p>
        </w:tc>
        <w:tc>
          <w:tcPr>
            <w:tcW w:w="136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tc>
        <w:tc>
          <w:tcPr>
            <w:tcW w:w="1989"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rPr>
                <w:color w:val="FF0000"/>
                <w:highlight w:val="yellow"/>
              </w:rPr>
            </w:pPr>
          </w:p>
        </w:tc>
      </w:tr>
      <w:tr w:rsidR="006D669D" w:rsidRPr="006D669D" w:rsidTr="00964BCD">
        <w:trPr>
          <w:trHeight w:val="293"/>
        </w:trPr>
        <w:tc>
          <w:tcPr>
            <w:tcW w:w="198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2501-06.789.23- Dindayal Upadhyay Gramin Kaushal Yojana (DDU-GKY) Ajeevika Skills </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(CASC)</w:t>
            </w:r>
          </w:p>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3,480.00</w:t>
            </w:r>
          </w:p>
        </w:tc>
        <w:tc>
          <w:tcPr>
            <w:tcW w:w="136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819.31</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819.31</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9"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sz w:val="24"/>
                <w:szCs w:val="24"/>
              </w:rPr>
              <w:t>`</w:t>
            </w:r>
            <w:r w:rsidRPr="006D669D">
              <w:rPr>
                <w:rFonts w:cs="Times New Roman"/>
                <w:sz w:val="24"/>
                <w:szCs w:val="24"/>
              </w:rPr>
              <w:t xml:space="preserve">1,046.69 lakh and reduction in provision by re-appropriation of </w:t>
            </w:r>
            <w:r w:rsidRPr="006D669D">
              <w:rPr>
                <w:rFonts w:ascii="Rupee Foradian" w:hAnsi="Rupee Foradian"/>
                <w:sz w:val="24"/>
                <w:szCs w:val="24"/>
              </w:rPr>
              <w:t>`</w:t>
            </w:r>
            <w:r w:rsidRPr="006D669D">
              <w:rPr>
                <w:rFonts w:cs="Times New Roman"/>
                <w:sz w:val="24"/>
                <w:szCs w:val="24"/>
              </w:rPr>
              <w:t xml:space="preserve">660.00 lakh were attributed to non-receipt of Central Share and provide fund for drawl of Central Share released by the Central Government respectively. Reason for the anticipated saving of </w:t>
            </w:r>
            <w:r w:rsidRPr="006D669D">
              <w:rPr>
                <w:rFonts w:ascii="Rupee Foradian" w:hAnsi="Rupee Foradian"/>
                <w:sz w:val="24"/>
                <w:szCs w:val="24"/>
              </w:rPr>
              <w:t>`</w:t>
            </w:r>
            <w:r w:rsidRPr="006D669D">
              <w:rPr>
                <w:rFonts w:cs="Times New Roman"/>
                <w:sz w:val="24"/>
                <w:szCs w:val="24"/>
              </w:rPr>
              <w:t>954.00 lakh have not been intimated</w:t>
            </w:r>
          </w:p>
          <w:p w:rsidR="006D669D" w:rsidRPr="006D669D" w:rsidRDefault="006D669D" w:rsidP="00964BCD">
            <w:pPr>
              <w:pStyle w:val="Title"/>
              <w:jc w:val="both"/>
              <w:rPr>
                <w:rFonts w:cs="Times New Roman"/>
                <w:color w:val="FF0000"/>
                <w:sz w:val="24"/>
                <w:szCs w:val="24"/>
                <w:highlight w:val="yellow"/>
              </w:rPr>
            </w:pPr>
            <w:r w:rsidRPr="006D669D">
              <w:rPr>
                <w:rFonts w:cs="Times New Roman"/>
                <w:sz w:val="24"/>
                <w:szCs w:val="24"/>
              </w:rPr>
              <w:t>(August 2024).</w:t>
            </w:r>
          </w:p>
        </w:tc>
      </w:tr>
      <w:tr w:rsidR="006D669D" w:rsidRPr="006D669D" w:rsidTr="00964BCD">
        <w:trPr>
          <w:trHeight w:val="411"/>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highlight w:val="yellow"/>
              </w:rPr>
            </w:pPr>
          </w:p>
        </w:tc>
      </w:tr>
      <w:tr w:rsidR="006D669D" w:rsidRPr="006D669D" w:rsidTr="00964BCD">
        <w:trPr>
          <w:trHeight w:val="90"/>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(-)2,660.69</w:t>
            </w:r>
          </w:p>
        </w:tc>
        <w:tc>
          <w:tcPr>
            <w:tcW w:w="13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highlight w:val="yellow"/>
              </w:rPr>
            </w:pPr>
          </w:p>
        </w:tc>
      </w:tr>
      <w:tr w:rsidR="006D669D" w:rsidRPr="006D669D" w:rsidTr="00964BCD">
        <w:trPr>
          <w:trHeight w:val="317"/>
        </w:trPr>
        <w:tc>
          <w:tcPr>
            <w:tcW w:w="198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2501-06.789.23- Dindayal Upadhyay Gramin Kaushal Yojana (DDU-GKY) Ajeevika Skills </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(CASS)</w:t>
            </w:r>
          </w:p>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2,320.00</w:t>
            </w:r>
          </w:p>
        </w:tc>
        <w:tc>
          <w:tcPr>
            <w:tcW w:w="136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546.20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546.20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9"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sz w:val="24"/>
                <w:szCs w:val="24"/>
              </w:rPr>
              <w:t>`</w:t>
            </w:r>
            <w:r w:rsidRPr="006D669D">
              <w:rPr>
                <w:rFonts w:cs="Times New Roman"/>
                <w:sz w:val="24"/>
                <w:szCs w:val="24"/>
              </w:rPr>
              <w:t xml:space="preserve"> 697.80 lakh and reduction in provision by re-appropriation of </w:t>
            </w:r>
            <w:r w:rsidRPr="006D669D">
              <w:rPr>
                <w:rFonts w:ascii="Rupee Foradian" w:hAnsi="Rupee Foradian"/>
                <w:sz w:val="24"/>
                <w:szCs w:val="24"/>
              </w:rPr>
              <w:t>`</w:t>
            </w:r>
            <w:r w:rsidRPr="006D669D">
              <w:rPr>
                <w:rFonts w:cs="Times New Roman"/>
                <w:sz w:val="24"/>
                <w:szCs w:val="24"/>
              </w:rPr>
              <w:t xml:space="preserve">439.99 lakh were attributed to non-receipt of Central Share and provide fund for drawl of Central Share released by the Central Government respectively. Reason for the anticipated saving of </w:t>
            </w:r>
            <w:r w:rsidRPr="006D669D">
              <w:rPr>
                <w:rFonts w:ascii="Rupee Foradian" w:hAnsi="Rupee Foradian"/>
                <w:sz w:val="24"/>
                <w:szCs w:val="24"/>
              </w:rPr>
              <w:t>`</w:t>
            </w:r>
            <w:r w:rsidRPr="006D669D">
              <w:rPr>
                <w:rFonts w:cs="Times New Roman"/>
                <w:sz w:val="24"/>
                <w:szCs w:val="24"/>
              </w:rPr>
              <w:t>636.01 lakh have not been intimated</w:t>
            </w:r>
          </w:p>
          <w:p w:rsidR="006D669D" w:rsidRPr="006D669D" w:rsidRDefault="006D669D" w:rsidP="00964BCD">
            <w:pPr>
              <w:pStyle w:val="Title"/>
              <w:jc w:val="both"/>
              <w:rPr>
                <w:rFonts w:cs="Times New Roman"/>
                <w:color w:val="FF0000"/>
                <w:sz w:val="24"/>
                <w:szCs w:val="24"/>
                <w:highlight w:val="yellow"/>
              </w:rPr>
            </w:pPr>
            <w:r w:rsidRPr="006D669D">
              <w:rPr>
                <w:rFonts w:cs="Times New Roman"/>
                <w:sz w:val="24"/>
                <w:szCs w:val="24"/>
              </w:rPr>
              <w:t>(August 2024).</w:t>
            </w:r>
          </w:p>
        </w:tc>
      </w:tr>
      <w:tr w:rsidR="006D669D" w:rsidRPr="006D669D" w:rsidTr="00964BCD">
        <w:trPr>
          <w:trHeight w:val="293"/>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highlight w:val="yellow"/>
              </w:rPr>
            </w:pPr>
          </w:p>
        </w:tc>
      </w:tr>
      <w:tr w:rsidR="006D669D" w:rsidRPr="006D669D" w:rsidTr="00964BCD">
        <w:trPr>
          <w:trHeight w:val="90"/>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(-)1,773.80</w:t>
            </w:r>
          </w:p>
        </w:tc>
        <w:tc>
          <w:tcPr>
            <w:tcW w:w="13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highlight w:val="yellow"/>
              </w:rPr>
            </w:pPr>
          </w:p>
        </w:tc>
      </w:tr>
      <w:tr w:rsidR="006D669D" w:rsidRPr="006D669D" w:rsidTr="00964BCD">
        <w:trPr>
          <w:trHeight w:val="355"/>
        </w:trPr>
        <w:tc>
          <w:tcPr>
            <w:tcW w:w="198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2501-06.789.25- Mahila Kisan ShashaktikaranPariyojana</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(CASC)</w:t>
            </w:r>
          </w:p>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696.00</w:t>
            </w:r>
          </w:p>
        </w:tc>
        <w:tc>
          <w:tcPr>
            <w:tcW w:w="136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155.40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155.40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9"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color w:val="FF0000"/>
                <w:sz w:val="24"/>
                <w:szCs w:val="24"/>
                <w:highlight w:val="yellow"/>
              </w:rPr>
            </w:pPr>
            <w:r w:rsidRPr="006D669D">
              <w:rPr>
                <w:rFonts w:cs="Times New Roman"/>
                <w:color w:val="000000"/>
                <w:sz w:val="24"/>
                <w:szCs w:val="24"/>
              </w:rPr>
              <w:t xml:space="preserve">The anticipated saving of </w:t>
            </w:r>
            <w:r w:rsidRPr="006D669D">
              <w:rPr>
                <w:rFonts w:ascii="Rupee Foradian" w:hAnsi="Rupee Foradian"/>
                <w:sz w:val="24"/>
                <w:szCs w:val="24"/>
              </w:rPr>
              <w:t>`</w:t>
            </w:r>
            <w:r w:rsidRPr="006D669D">
              <w:rPr>
                <w:rFonts w:cs="Times New Roman"/>
                <w:color w:val="000000"/>
                <w:sz w:val="24"/>
                <w:szCs w:val="24"/>
              </w:rPr>
              <w:t>696.00 lakh was attributed to excess provision of fund against the supervise ratio fixed by Central Government (</w:t>
            </w:r>
            <w:r w:rsidRPr="006D669D">
              <w:rPr>
                <w:rFonts w:ascii="Rupee Foradian" w:hAnsi="Rupee Foradian"/>
                <w:sz w:val="24"/>
                <w:szCs w:val="24"/>
              </w:rPr>
              <w:t>`</w:t>
            </w:r>
            <w:r w:rsidRPr="006D669D">
              <w:rPr>
                <w:rFonts w:cs="Times New Roman"/>
                <w:color w:val="000000"/>
                <w:sz w:val="24"/>
                <w:szCs w:val="24"/>
              </w:rPr>
              <w:t>385.20 lakh) and non-receipt of Central Share (</w:t>
            </w:r>
            <w:r w:rsidRPr="006D669D">
              <w:rPr>
                <w:rFonts w:ascii="Rupee Foradian" w:hAnsi="Rupee Foradian"/>
                <w:sz w:val="24"/>
                <w:szCs w:val="24"/>
              </w:rPr>
              <w:t>`</w:t>
            </w:r>
            <w:r w:rsidRPr="006D669D">
              <w:rPr>
                <w:rFonts w:cs="Times New Roman"/>
                <w:color w:val="000000"/>
                <w:sz w:val="24"/>
                <w:szCs w:val="24"/>
              </w:rPr>
              <w:t>310.80 lakh).</w:t>
            </w:r>
          </w:p>
        </w:tc>
      </w:tr>
      <w:tr w:rsidR="006D669D" w:rsidRPr="006D669D" w:rsidTr="00964BCD">
        <w:trPr>
          <w:trHeight w:val="275"/>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155.40</w:t>
            </w:r>
          </w:p>
        </w:tc>
        <w:tc>
          <w:tcPr>
            <w:tcW w:w="13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highlight w:val="yellow"/>
              </w:rPr>
            </w:pPr>
          </w:p>
        </w:tc>
      </w:tr>
      <w:tr w:rsidR="006D669D" w:rsidRPr="006D669D" w:rsidTr="00964BCD">
        <w:trPr>
          <w:trHeight w:val="90"/>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(-)696.00</w:t>
            </w:r>
          </w:p>
        </w:tc>
        <w:tc>
          <w:tcPr>
            <w:tcW w:w="13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highlight w:val="yellow"/>
              </w:rPr>
            </w:pPr>
          </w:p>
        </w:tc>
      </w:tr>
      <w:tr w:rsidR="006D669D" w:rsidRPr="006D669D" w:rsidTr="00964BCD">
        <w:trPr>
          <w:trHeight w:val="355"/>
        </w:trPr>
        <w:tc>
          <w:tcPr>
            <w:tcW w:w="198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2501-06.789.25- Mahila Kisan ShashaktikaranPariyojana</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(CASS)</w:t>
            </w:r>
          </w:p>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464.00</w:t>
            </w:r>
          </w:p>
        </w:tc>
        <w:tc>
          <w:tcPr>
            <w:tcW w:w="136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103.60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103.60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9"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 xml:space="preserve">Out of the anticipated saving of </w:t>
            </w:r>
            <w:r w:rsidRPr="006D669D">
              <w:rPr>
                <w:rFonts w:ascii="Rupee Foradian" w:hAnsi="Rupee Foradian"/>
                <w:sz w:val="24"/>
                <w:szCs w:val="24"/>
              </w:rPr>
              <w:t>`</w:t>
            </w:r>
            <w:r w:rsidRPr="006D669D">
              <w:rPr>
                <w:rFonts w:cs="Times New Roman"/>
                <w:color w:val="000000"/>
                <w:sz w:val="24"/>
                <w:szCs w:val="24"/>
              </w:rPr>
              <w:t xml:space="preserve">464.00 lakh , saving of </w:t>
            </w:r>
            <w:r w:rsidRPr="006D669D">
              <w:rPr>
                <w:rFonts w:ascii="Rupee Foradian" w:hAnsi="Rupee Foradian"/>
                <w:sz w:val="24"/>
                <w:szCs w:val="24"/>
              </w:rPr>
              <w:t>`</w:t>
            </w:r>
            <w:r w:rsidRPr="006D669D">
              <w:rPr>
                <w:rFonts w:cs="Times New Roman"/>
                <w:color w:val="000000"/>
                <w:sz w:val="24"/>
                <w:szCs w:val="24"/>
              </w:rPr>
              <w:t xml:space="preserve">207.20 lakh was attributed to non- receipt of Central Share. Reasons for balance saving of </w:t>
            </w:r>
            <w:r w:rsidRPr="006D669D">
              <w:rPr>
                <w:rFonts w:ascii="Rupee Foradian" w:hAnsi="Rupee Foradian"/>
                <w:sz w:val="24"/>
                <w:szCs w:val="24"/>
              </w:rPr>
              <w:t>`</w:t>
            </w:r>
            <w:r w:rsidRPr="006D669D">
              <w:rPr>
                <w:rFonts w:cs="Times New Roman"/>
                <w:color w:val="000000"/>
                <w:sz w:val="24"/>
                <w:szCs w:val="24"/>
              </w:rPr>
              <w:t>256.80 lakh have not been intimated</w:t>
            </w:r>
          </w:p>
          <w:p w:rsidR="006D669D" w:rsidRPr="006D669D" w:rsidRDefault="006D669D" w:rsidP="00964BCD">
            <w:pPr>
              <w:pStyle w:val="Title"/>
              <w:jc w:val="both"/>
              <w:rPr>
                <w:rFonts w:cs="Times New Roman"/>
                <w:color w:val="FF0000"/>
                <w:sz w:val="24"/>
                <w:szCs w:val="24"/>
                <w:highlight w:val="yellow"/>
              </w:rPr>
            </w:pPr>
            <w:r w:rsidRPr="006D669D">
              <w:rPr>
                <w:rFonts w:cs="Times New Roman"/>
                <w:color w:val="000000"/>
                <w:sz w:val="24"/>
                <w:szCs w:val="24"/>
              </w:rPr>
              <w:t>(August 2024).</w:t>
            </w:r>
          </w:p>
        </w:tc>
      </w:tr>
      <w:tr w:rsidR="006D669D" w:rsidRPr="006D669D" w:rsidTr="00964BCD">
        <w:trPr>
          <w:trHeight w:val="275"/>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103.60</w:t>
            </w:r>
          </w:p>
        </w:tc>
        <w:tc>
          <w:tcPr>
            <w:tcW w:w="13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highlight w:val="yellow"/>
              </w:rPr>
            </w:pPr>
          </w:p>
        </w:tc>
      </w:tr>
      <w:tr w:rsidR="006D669D" w:rsidRPr="006D669D" w:rsidTr="00964BCD">
        <w:trPr>
          <w:trHeight w:val="90"/>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(-)464.00</w:t>
            </w:r>
          </w:p>
        </w:tc>
        <w:tc>
          <w:tcPr>
            <w:tcW w:w="13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highlight w:val="yellow"/>
              </w:rPr>
            </w:pPr>
          </w:p>
        </w:tc>
      </w:tr>
      <w:tr w:rsidR="006D669D" w:rsidRPr="006D669D" w:rsidTr="00964BCD">
        <w:trPr>
          <w:trHeight w:val="90"/>
        </w:trPr>
        <w:tc>
          <w:tcPr>
            <w:tcW w:w="198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2501-06.796.05- Swarnajayanti Gram Swarojgar Yojana - Scheme for Generals</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(CASC)</w:t>
            </w:r>
          </w:p>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9,450.00</w:t>
            </w:r>
          </w:p>
        </w:tc>
        <w:tc>
          <w:tcPr>
            <w:tcW w:w="136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7,457.14</w:t>
            </w:r>
          </w:p>
        </w:tc>
        <w:tc>
          <w:tcPr>
            <w:tcW w:w="144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7,457.14</w:t>
            </w:r>
          </w:p>
        </w:tc>
        <w:tc>
          <w:tcPr>
            <w:tcW w:w="144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9"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sz w:val="24"/>
                <w:szCs w:val="24"/>
              </w:rPr>
            </w:pPr>
            <w:r w:rsidRPr="006D669D">
              <w:rPr>
                <w:rFonts w:cs="Times New Roman"/>
                <w:color w:val="000000"/>
                <w:sz w:val="24"/>
                <w:szCs w:val="24"/>
              </w:rPr>
              <w:t xml:space="preserve">The anticipated saving of </w:t>
            </w:r>
            <w:r w:rsidRPr="006D669D">
              <w:rPr>
                <w:rFonts w:ascii="Rupee Foradian" w:hAnsi="Rupee Foradian"/>
                <w:sz w:val="24"/>
                <w:szCs w:val="24"/>
              </w:rPr>
              <w:t xml:space="preserve">` </w:t>
            </w:r>
            <w:r w:rsidRPr="006D669D">
              <w:rPr>
                <w:rFonts w:cs="Times New Roman"/>
                <w:sz w:val="24"/>
                <w:szCs w:val="24"/>
              </w:rPr>
              <w:t>5,646.86 lakh was attributed to non-receipt of fund in Centrally Sponsored Scheme.</w:t>
            </w:r>
          </w:p>
          <w:p w:rsidR="006D669D" w:rsidRPr="006D669D" w:rsidRDefault="006D669D" w:rsidP="00964BCD">
            <w:pPr>
              <w:pStyle w:val="Title"/>
              <w:jc w:val="both"/>
              <w:rPr>
                <w:rFonts w:cs="Times New Roman"/>
                <w:sz w:val="24"/>
                <w:szCs w:val="24"/>
              </w:rPr>
            </w:pPr>
          </w:p>
        </w:tc>
      </w:tr>
      <w:tr w:rsidR="006D669D" w:rsidRPr="006D669D" w:rsidTr="00964BCD">
        <w:trPr>
          <w:trHeight w:val="90"/>
        </w:trPr>
        <w:tc>
          <w:tcPr>
            <w:tcW w:w="198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3,654.00</w:t>
            </w:r>
          </w:p>
        </w:tc>
        <w:tc>
          <w:tcPr>
            <w:tcW w:w="136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right"/>
            </w:pPr>
          </w:p>
        </w:tc>
        <w:tc>
          <w:tcPr>
            <w:tcW w:w="144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right"/>
            </w:pPr>
          </w:p>
        </w:tc>
        <w:tc>
          <w:tcPr>
            <w:tcW w:w="144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right"/>
            </w:pPr>
          </w:p>
        </w:tc>
        <w:tc>
          <w:tcPr>
            <w:tcW w:w="1989"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rPr>
                <w:color w:val="FF0000"/>
                <w:highlight w:val="yellow"/>
              </w:rPr>
            </w:pPr>
          </w:p>
        </w:tc>
      </w:tr>
      <w:tr w:rsidR="006D669D" w:rsidRPr="006D669D" w:rsidTr="00964BCD">
        <w:trPr>
          <w:trHeight w:val="90"/>
        </w:trPr>
        <w:tc>
          <w:tcPr>
            <w:tcW w:w="198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(-)5,646.86</w:t>
            </w:r>
          </w:p>
        </w:tc>
        <w:tc>
          <w:tcPr>
            <w:tcW w:w="136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right"/>
            </w:pPr>
          </w:p>
        </w:tc>
        <w:tc>
          <w:tcPr>
            <w:tcW w:w="144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right"/>
            </w:pPr>
          </w:p>
        </w:tc>
        <w:tc>
          <w:tcPr>
            <w:tcW w:w="144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right"/>
            </w:pPr>
          </w:p>
        </w:tc>
        <w:tc>
          <w:tcPr>
            <w:tcW w:w="1989"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rPr>
                <w:color w:val="FF0000"/>
                <w:highlight w:val="yellow"/>
              </w:rPr>
            </w:pPr>
          </w:p>
        </w:tc>
      </w:tr>
      <w:tr w:rsidR="006D669D" w:rsidRPr="006D669D" w:rsidTr="00964BCD">
        <w:trPr>
          <w:trHeight w:val="90"/>
        </w:trPr>
        <w:tc>
          <w:tcPr>
            <w:tcW w:w="198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2501-06.796.05- Swarnajayanti Gram Swarojgar Yojana- Scheme for Generals</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(CASS)</w:t>
            </w:r>
          </w:p>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6,300.00</w:t>
            </w:r>
          </w:p>
        </w:tc>
        <w:tc>
          <w:tcPr>
            <w:tcW w:w="136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4,971.43</w:t>
            </w:r>
          </w:p>
        </w:tc>
        <w:tc>
          <w:tcPr>
            <w:tcW w:w="144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4,971.43</w:t>
            </w:r>
          </w:p>
        </w:tc>
        <w:tc>
          <w:tcPr>
            <w:tcW w:w="144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9"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color w:val="000000"/>
                <w:sz w:val="24"/>
                <w:szCs w:val="24"/>
                <w:highlight w:val="yellow"/>
              </w:rPr>
            </w:pPr>
            <w:r w:rsidRPr="006D669D">
              <w:rPr>
                <w:rFonts w:cs="Times New Roman"/>
                <w:color w:val="000000"/>
                <w:sz w:val="24"/>
                <w:szCs w:val="24"/>
              </w:rPr>
              <w:t xml:space="preserve">The anticipated saving of             </w:t>
            </w:r>
            <w:r w:rsidRPr="006D669D">
              <w:rPr>
                <w:rFonts w:ascii="Rupee Foradian" w:hAnsi="Rupee Foradian"/>
                <w:sz w:val="24"/>
                <w:szCs w:val="24"/>
              </w:rPr>
              <w:t xml:space="preserve">` </w:t>
            </w:r>
            <w:r w:rsidRPr="006D669D">
              <w:rPr>
                <w:rFonts w:cs="Times New Roman"/>
                <w:sz w:val="24"/>
                <w:szCs w:val="24"/>
              </w:rPr>
              <w:t>3,764.57 lakh was attributed to non-receipt of fund in Centrally Sponsored Scheme.</w:t>
            </w:r>
          </w:p>
        </w:tc>
      </w:tr>
      <w:tr w:rsidR="006D669D" w:rsidRPr="006D669D" w:rsidTr="00964BCD">
        <w:trPr>
          <w:trHeight w:val="90"/>
        </w:trPr>
        <w:tc>
          <w:tcPr>
            <w:tcW w:w="198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2,436.00</w:t>
            </w:r>
          </w:p>
        </w:tc>
        <w:tc>
          <w:tcPr>
            <w:tcW w:w="136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right"/>
            </w:pPr>
          </w:p>
        </w:tc>
        <w:tc>
          <w:tcPr>
            <w:tcW w:w="144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right"/>
            </w:pPr>
          </w:p>
        </w:tc>
        <w:tc>
          <w:tcPr>
            <w:tcW w:w="144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right"/>
            </w:pPr>
          </w:p>
        </w:tc>
        <w:tc>
          <w:tcPr>
            <w:tcW w:w="1989"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rPr>
                <w:color w:val="000000"/>
                <w:highlight w:val="yellow"/>
              </w:rPr>
            </w:pPr>
          </w:p>
        </w:tc>
      </w:tr>
      <w:tr w:rsidR="006D669D" w:rsidRPr="006D669D" w:rsidTr="00964BCD">
        <w:trPr>
          <w:trHeight w:val="90"/>
        </w:trPr>
        <w:tc>
          <w:tcPr>
            <w:tcW w:w="198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(-)3,764.57</w:t>
            </w:r>
          </w:p>
        </w:tc>
        <w:tc>
          <w:tcPr>
            <w:tcW w:w="136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right"/>
            </w:pPr>
          </w:p>
        </w:tc>
        <w:tc>
          <w:tcPr>
            <w:tcW w:w="144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right"/>
            </w:pPr>
          </w:p>
        </w:tc>
        <w:tc>
          <w:tcPr>
            <w:tcW w:w="144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right"/>
            </w:pPr>
          </w:p>
        </w:tc>
        <w:tc>
          <w:tcPr>
            <w:tcW w:w="1989"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rPr>
                <w:color w:val="000000"/>
                <w:highlight w:val="yellow"/>
              </w:rPr>
            </w:pPr>
          </w:p>
        </w:tc>
      </w:tr>
      <w:tr w:rsidR="006D669D" w:rsidRPr="006D669D" w:rsidTr="00964BCD">
        <w:trPr>
          <w:trHeight w:val="90"/>
        </w:trPr>
        <w:tc>
          <w:tcPr>
            <w:tcW w:w="198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2501-06.796.13-Block Administration</w:t>
            </w:r>
          </w:p>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(SS)  </w:t>
            </w:r>
          </w:p>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453.50</w:t>
            </w:r>
          </w:p>
        </w:tc>
        <w:tc>
          <w:tcPr>
            <w:tcW w:w="136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212.64</w:t>
            </w:r>
          </w:p>
        </w:tc>
        <w:tc>
          <w:tcPr>
            <w:tcW w:w="144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185.75</w:t>
            </w:r>
          </w:p>
        </w:tc>
        <w:tc>
          <w:tcPr>
            <w:tcW w:w="144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(-)26.89</w:t>
            </w:r>
          </w:p>
        </w:tc>
        <w:tc>
          <w:tcPr>
            <w:tcW w:w="1989"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 xml:space="preserve">Reasons for total saving of </w:t>
            </w:r>
            <w:r w:rsidRPr="006D669D">
              <w:rPr>
                <w:rFonts w:ascii="Rupee Foradian" w:hAnsi="Rupee Foradian"/>
                <w:sz w:val="24"/>
                <w:szCs w:val="24"/>
              </w:rPr>
              <w:t>`</w:t>
            </w:r>
            <w:r w:rsidRPr="006D669D">
              <w:rPr>
                <w:rFonts w:cs="Times New Roman"/>
                <w:color w:val="000000"/>
                <w:sz w:val="24"/>
                <w:szCs w:val="24"/>
              </w:rPr>
              <w:t>267.75 lakh have not been intimated</w:t>
            </w:r>
          </w:p>
          <w:p w:rsidR="006D669D" w:rsidRPr="006D669D" w:rsidRDefault="006D669D" w:rsidP="00964BCD">
            <w:pPr>
              <w:pStyle w:val="Title"/>
              <w:jc w:val="both"/>
              <w:rPr>
                <w:rFonts w:cs="Times New Roman"/>
                <w:color w:val="000000"/>
                <w:sz w:val="24"/>
                <w:szCs w:val="24"/>
                <w:highlight w:val="yellow"/>
              </w:rPr>
            </w:pPr>
            <w:r w:rsidRPr="006D669D">
              <w:rPr>
                <w:rFonts w:cs="Times New Roman"/>
                <w:color w:val="000000"/>
                <w:sz w:val="24"/>
                <w:szCs w:val="24"/>
              </w:rPr>
              <w:t>(August 2024).</w:t>
            </w:r>
          </w:p>
        </w:tc>
      </w:tr>
      <w:tr w:rsidR="006D669D" w:rsidRPr="006D669D" w:rsidTr="00964BCD">
        <w:trPr>
          <w:trHeight w:val="90"/>
        </w:trPr>
        <w:tc>
          <w:tcPr>
            <w:tcW w:w="198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right"/>
            </w:pPr>
          </w:p>
        </w:tc>
        <w:tc>
          <w:tcPr>
            <w:tcW w:w="144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right"/>
            </w:pPr>
          </w:p>
        </w:tc>
        <w:tc>
          <w:tcPr>
            <w:tcW w:w="144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right"/>
            </w:pPr>
          </w:p>
        </w:tc>
        <w:tc>
          <w:tcPr>
            <w:tcW w:w="1989"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rPr>
                <w:color w:val="FF0000"/>
                <w:highlight w:val="yellow"/>
              </w:rPr>
            </w:pPr>
          </w:p>
        </w:tc>
      </w:tr>
      <w:tr w:rsidR="006D669D" w:rsidRPr="006D669D" w:rsidTr="00964BCD">
        <w:trPr>
          <w:trHeight w:val="90"/>
        </w:trPr>
        <w:tc>
          <w:tcPr>
            <w:tcW w:w="198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(-)240.86</w:t>
            </w:r>
          </w:p>
        </w:tc>
        <w:tc>
          <w:tcPr>
            <w:tcW w:w="136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right"/>
            </w:pPr>
          </w:p>
        </w:tc>
        <w:tc>
          <w:tcPr>
            <w:tcW w:w="144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right"/>
            </w:pPr>
          </w:p>
        </w:tc>
        <w:tc>
          <w:tcPr>
            <w:tcW w:w="144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right"/>
            </w:pPr>
          </w:p>
        </w:tc>
        <w:tc>
          <w:tcPr>
            <w:tcW w:w="1989"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rPr>
                <w:color w:val="FF0000"/>
                <w:highlight w:val="yellow"/>
              </w:rPr>
            </w:pPr>
          </w:p>
        </w:tc>
      </w:tr>
      <w:tr w:rsidR="006D669D" w:rsidRPr="006D669D" w:rsidTr="00964BCD">
        <w:trPr>
          <w:trHeight w:val="90"/>
        </w:trPr>
        <w:tc>
          <w:tcPr>
            <w:tcW w:w="1980"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2501-06.796.21-</w:t>
            </w:r>
          </w:p>
          <w:p w:rsidR="006D669D" w:rsidRPr="006D669D" w:rsidRDefault="006D669D" w:rsidP="00964BCD">
            <w:pPr>
              <w:rPr>
                <w:color w:val="FF0000"/>
              </w:rPr>
            </w:pPr>
            <w:r w:rsidRPr="006D669D">
              <w:t>Computerization of Department  (SS)</w:t>
            </w:r>
          </w:p>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90.00</w:t>
            </w:r>
          </w:p>
        </w:tc>
        <w:tc>
          <w:tcPr>
            <w:tcW w:w="1368"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34.83</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34.83</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0.00</w:t>
            </w:r>
          </w:p>
        </w:tc>
        <w:tc>
          <w:tcPr>
            <w:tcW w:w="1989" w:type="dxa"/>
            <w:vMerge w:val="restart"/>
            <w:tcBorders>
              <w:top w:val="single" w:sz="4" w:space="0" w:color="000000"/>
              <w:left w:val="single" w:sz="4" w:space="0" w:color="000000"/>
              <w:right w:val="single" w:sz="4" w:space="0" w:color="000000"/>
            </w:tcBorders>
          </w:tcPr>
          <w:p w:rsidR="006D669D" w:rsidRPr="006D669D" w:rsidRDefault="006D669D" w:rsidP="00964BCD">
            <w:pPr>
              <w:jc w:val="both"/>
            </w:pPr>
            <w:r w:rsidRPr="006D669D">
              <w:t xml:space="preserve">Reasons for the anticipated saving of </w:t>
            </w:r>
            <w:r w:rsidRPr="006D669D">
              <w:rPr>
                <w:rFonts w:ascii="Rupee Foradian" w:hAnsi="Rupee Foradian"/>
              </w:rPr>
              <w:t xml:space="preserve">` </w:t>
            </w:r>
            <w:r w:rsidRPr="006D669D">
              <w:t>55.17 lakh have not been intimated</w:t>
            </w:r>
          </w:p>
          <w:p w:rsidR="006D669D" w:rsidRPr="006D669D" w:rsidRDefault="006D669D" w:rsidP="00964BCD">
            <w:pPr>
              <w:jc w:val="both"/>
              <w:rPr>
                <w:color w:val="FF0000"/>
                <w:highlight w:val="yellow"/>
              </w:rPr>
            </w:pPr>
            <w:r w:rsidRPr="006D669D">
              <w:t>(August 2023).</w:t>
            </w:r>
          </w:p>
        </w:tc>
      </w:tr>
      <w:tr w:rsidR="006D669D" w:rsidRPr="006D669D" w:rsidTr="00964BCD">
        <w:trPr>
          <w:trHeight w:val="90"/>
        </w:trPr>
        <w:tc>
          <w:tcPr>
            <w:tcW w:w="1980" w:type="dxa"/>
            <w:vMerge/>
            <w:tcBorders>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8" w:type="dxa"/>
            <w:vMerge/>
            <w:tcBorders>
              <w:left w:val="single" w:sz="4" w:space="0" w:color="000000"/>
              <w:right w:val="single" w:sz="4" w:space="0" w:color="000000"/>
            </w:tcBorders>
          </w:tcPr>
          <w:p w:rsidR="006D669D" w:rsidRPr="006D669D" w:rsidRDefault="006D669D" w:rsidP="00964BCD">
            <w:pPr>
              <w:jc w:val="right"/>
            </w:pPr>
          </w:p>
        </w:tc>
        <w:tc>
          <w:tcPr>
            <w:tcW w:w="1440" w:type="dxa"/>
            <w:vMerge/>
            <w:tcBorders>
              <w:left w:val="single" w:sz="4" w:space="0" w:color="000000"/>
              <w:right w:val="single" w:sz="4" w:space="0" w:color="000000"/>
            </w:tcBorders>
          </w:tcPr>
          <w:p w:rsidR="006D669D" w:rsidRPr="006D669D" w:rsidRDefault="006D669D" w:rsidP="00964BCD">
            <w:pPr>
              <w:jc w:val="right"/>
            </w:pPr>
          </w:p>
        </w:tc>
        <w:tc>
          <w:tcPr>
            <w:tcW w:w="1440" w:type="dxa"/>
            <w:vMerge/>
            <w:tcBorders>
              <w:left w:val="single" w:sz="4" w:space="0" w:color="000000"/>
              <w:right w:val="single" w:sz="4" w:space="0" w:color="000000"/>
            </w:tcBorders>
          </w:tcPr>
          <w:p w:rsidR="006D669D" w:rsidRPr="006D669D" w:rsidRDefault="006D669D" w:rsidP="00964BCD">
            <w:pPr>
              <w:jc w:val="right"/>
            </w:pPr>
          </w:p>
        </w:tc>
        <w:tc>
          <w:tcPr>
            <w:tcW w:w="1989" w:type="dxa"/>
            <w:vMerge/>
            <w:tcBorders>
              <w:left w:val="single" w:sz="4" w:space="0" w:color="000000"/>
              <w:right w:val="single" w:sz="4" w:space="0" w:color="000000"/>
            </w:tcBorders>
          </w:tcPr>
          <w:p w:rsidR="006D669D" w:rsidRPr="006D669D" w:rsidRDefault="006D669D" w:rsidP="00964BCD">
            <w:pPr>
              <w:rPr>
                <w:color w:val="FF0000"/>
                <w:highlight w:val="yellow"/>
              </w:rPr>
            </w:pPr>
          </w:p>
        </w:tc>
      </w:tr>
      <w:tr w:rsidR="006D669D" w:rsidRPr="006D669D" w:rsidTr="00964BCD">
        <w:trPr>
          <w:trHeight w:val="90"/>
        </w:trPr>
        <w:tc>
          <w:tcPr>
            <w:tcW w:w="1980" w:type="dxa"/>
            <w:vMerge/>
            <w:tcBorders>
              <w:left w:val="single" w:sz="4" w:space="0" w:color="000000"/>
              <w:bottom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(-)55.17</w:t>
            </w:r>
          </w:p>
        </w:tc>
        <w:tc>
          <w:tcPr>
            <w:tcW w:w="1368" w:type="dxa"/>
            <w:vMerge/>
            <w:tcBorders>
              <w:left w:val="single" w:sz="4" w:space="0" w:color="000000"/>
              <w:bottom w:val="single" w:sz="4" w:space="0" w:color="000000"/>
              <w:right w:val="single" w:sz="4" w:space="0" w:color="000000"/>
            </w:tcBorders>
          </w:tcPr>
          <w:p w:rsidR="006D669D" w:rsidRPr="006D669D" w:rsidRDefault="006D669D" w:rsidP="00964BCD">
            <w:pPr>
              <w:jc w:val="right"/>
            </w:pPr>
          </w:p>
        </w:tc>
        <w:tc>
          <w:tcPr>
            <w:tcW w:w="1440" w:type="dxa"/>
            <w:vMerge/>
            <w:tcBorders>
              <w:left w:val="single" w:sz="4" w:space="0" w:color="000000"/>
              <w:bottom w:val="single" w:sz="4" w:space="0" w:color="000000"/>
              <w:right w:val="single" w:sz="4" w:space="0" w:color="000000"/>
            </w:tcBorders>
          </w:tcPr>
          <w:p w:rsidR="006D669D" w:rsidRPr="006D669D" w:rsidRDefault="006D669D" w:rsidP="00964BCD">
            <w:pPr>
              <w:jc w:val="right"/>
            </w:pPr>
          </w:p>
        </w:tc>
        <w:tc>
          <w:tcPr>
            <w:tcW w:w="1440" w:type="dxa"/>
            <w:vMerge/>
            <w:tcBorders>
              <w:left w:val="single" w:sz="4" w:space="0" w:color="000000"/>
              <w:bottom w:val="single" w:sz="4" w:space="0" w:color="000000"/>
              <w:right w:val="single" w:sz="4" w:space="0" w:color="000000"/>
            </w:tcBorders>
          </w:tcPr>
          <w:p w:rsidR="006D669D" w:rsidRPr="006D669D" w:rsidRDefault="006D669D" w:rsidP="00964BCD">
            <w:pPr>
              <w:jc w:val="right"/>
            </w:pPr>
          </w:p>
        </w:tc>
        <w:tc>
          <w:tcPr>
            <w:tcW w:w="1989" w:type="dxa"/>
            <w:vMerge/>
            <w:tcBorders>
              <w:left w:val="single" w:sz="4" w:space="0" w:color="000000"/>
              <w:bottom w:val="single" w:sz="4" w:space="0" w:color="000000"/>
              <w:right w:val="single" w:sz="4" w:space="0" w:color="000000"/>
            </w:tcBorders>
          </w:tcPr>
          <w:p w:rsidR="006D669D" w:rsidRPr="006D669D" w:rsidRDefault="006D669D" w:rsidP="00964BCD">
            <w:pPr>
              <w:rPr>
                <w:color w:val="FF0000"/>
                <w:highlight w:val="yellow"/>
              </w:rPr>
            </w:pPr>
          </w:p>
        </w:tc>
      </w:tr>
      <w:tr w:rsidR="006D669D" w:rsidRPr="006D669D" w:rsidTr="00964BCD">
        <w:trPr>
          <w:trHeight w:val="90"/>
        </w:trPr>
        <w:tc>
          <w:tcPr>
            <w:tcW w:w="1980"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2501-06.796.23- Dindayal Upadhyay Gramin Kaushal Yojana (DDU-GKY) Ajeevika Skills </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(CASC)</w:t>
            </w:r>
          </w:p>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2,520.00</w:t>
            </w:r>
          </w:p>
        </w:tc>
        <w:tc>
          <w:tcPr>
            <w:tcW w:w="1368"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593.28</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593.28</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0.00</w:t>
            </w:r>
          </w:p>
        </w:tc>
        <w:tc>
          <w:tcPr>
            <w:tcW w:w="1989" w:type="dxa"/>
            <w:vMerge w:val="restart"/>
            <w:tcBorders>
              <w:top w:val="single" w:sz="4" w:space="0" w:color="000000"/>
              <w:left w:val="single" w:sz="4" w:space="0" w:color="000000"/>
              <w:right w:val="single" w:sz="4" w:space="0" w:color="000000"/>
            </w:tcBorders>
          </w:tcPr>
          <w:p w:rsidR="006D669D" w:rsidRPr="006D669D" w:rsidRDefault="006D669D" w:rsidP="00964BCD">
            <w:pPr>
              <w:jc w:val="both"/>
              <w:rPr>
                <w:color w:val="FF0000"/>
                <w:highlight w:val="yellow"/>
              </w:rPr>
            </w:pPr>
            <w:r w:rsidRPr="006D669D">
              <w:rPr>
                <w:color w:val="000000"/>
              </w:rPr>
              <w:t xml:space="preserve">Out of the anticipated saving of </w:t>
            </w:r>
            <w:r w:rsidRPr="006D669D">
              <w:rPr>
                <w:rFonts w:ascii="Rupee Foradian" w:hAnsi="Rupee Foradian"/>
              </w:rPr>
              <w:t xml:space="preserve">` </w:t>
            </w:r>
            <w:r w:rsidRPr="006D669D">
              <w:t xml:space="preserve">1,926.72lakh, saving of </w:t>
            </w:r>
            <w:r w:rsidRPr="006D669D">
              <w:rPr>
                <w:rFonts w:ascii="Rupee Foradian" w:hAnsi="Rupee Foradian"/>
              </w:rPr>
              <w:t>`</w:t>
            </w:r>
            <w:r w:rsidRPr="006D669D">
              <w:t xml:space="preserve">840.72 lakh was attributed to non-receipt of Central Share. Reasons for the balance saving of </w:t>
            </w:r>
            <w:r w:rsidRPr="006D669D">
              <w:rPr>
                <w:rFonts w:ascii="Rupee Foradian" w:hAnsi="Rupee Foradian"/>
              </w:rPr>
              <w:t>`</w:t>
            </w:r>
            <w:r w:rsidRPr="006D669D">
              <w:t>1,086.00 lakh have not been intimated   (August 2024).</w:t>
            </w:r>
          </w:p>
        </w:tc>
      </w:tr>
      <w:tr w:rsidR="006D669D" w:rsidRPr="006D669D" w:rsidTr="00964BCD">
        <w:trPr>
          <w:trHeight w:val="90"/>
        </w:trPr>
        <w:tc>
          <w:tcPr>
            <w:tcW w:w="1980" w:type="dxa"/>
            <w:vMerge/>
            <w:tcBorders>
              <w:top w:val="single" w:sz="4" w:space="0" w:color="000000"/>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8" w:type="dxa"/>
            <w:vMerge/>
            <w:tcBorders>
              <w:top w:val="single" w:sz="4" w:space="0" w:color="000000"/>
              <w:left w:val="single" w:sz="4" w:space="0" w:color="000000"/>
              <w:right w:val="single" w:sz="4" w:space="0" w:color="000000"/>
            </w:tcBorders>
          </w:tcPr>
          <w:p w:rsidR="006D669D" w:rsidRPr="006D669D" w:rsidRDefault="006D669D" w:rsidP="00964BCD">
            <w:pPr>
              <w:jc w:val="right"/>
            </w:pPr>
          </w:p>
        </w:tc>
        <w:tc>
          <w:tcPr>
            <w:tcW w:w="1440" w:type="dxa"/>
            <w:vMerge/>
            <w:tcBorders>
              <w:top w:val="single" w:sz="4" w:space="0" w:color="000000"/>
              <w:left w:val="single" w:sz="4" w:space="0" w:color="000000"/>
              <w:right w:val="single" w:sz="4" w:space="0" w:color="000000"/>
            </w:tcBorders>
          </w:tcPr>
          <w:p w:rsidR="006D669D" w:rsidRPr="006D669D" w:rsidRDefault="006D669D" w:rsidP="00964BCD">
            <w:pPr>
              <w:jc w:val="right"/>
            </w:pPr>
          </w:p>
        </w:tc>
        <w:tc>
          <w:tcPr>
            <w:tcW w:w="1440" w:type="dxa"/>
            <w:vMerge/>
            <w:tcBorders>
              <w:top w:val="single" w:sz="4" w:space="0" w:color="000000"/>
              <w:left w:val="single" w:sz="4" w:space="0" w:color="000000"/>
              <w:right w:val="single" w:sz="4" w:space="0" w:color="000000"/>
            </w:tcBorders>
          </w:tcPr>
          <w:p w:rsidR="006D669D" w:rsidRPr="006D669D" w:rsidRDefault="006D669D" w:rsidP="00964BCD">
            <w:pPr>
              <w:jc w:val="right"/>
            </w:pPr>
          </w:p>
        </w:tc>
        <w:tc>
          <w:tcPr>
            <w:tcW w:w="1989" w:type="dxa"/>
            <w:vMerge/>
            <w:tcBorders>
              <w:top w:val="single" w:sz="4" w:space="0" w:color="000000"/>
              <w:left w:val="single" w:sz="4" w:space="0" w:color="000000"/>
              <w:right w:val="single" w:sz="4" w:space="0" w:color="000000"/>
            </w:tcBorders>
          </w:tcPr>
          <w:p w:rsidR="006D669D" w:rsidRPr="006D669D" w:rsidRDefault="006D669D" w:rsidP="00964BCD">
            <w:pPr>
              <w:rPr>
                <w:color w:val="FF0000"/>
                <w:highlight w:val="yellow"/>
              </w:rPr>
            </w:pPr>
          </w:p>
        </w:tc>
      </w:tr>
      <w:tr w:rsidR="006D669D" w:rsidRPr="006D669D" w:rsidTr="00964BCD">
        <w:trPr>
          <w:trHeight w:val="90"/>
        </w:trPr>
        <w:tc>
          <w:tcPr>
            <w:tcW w:w="1980" w:type="dxa"/>
            <w:vMerge/>
            <w:tcBorders>
              <w:top w:val="single" w:sz="4" w:space="0" w:color="000000"/>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(-)1,926.72</w:t>
            </w:r>
          </w:p>
        </w:tc>
        <w:tc>
          <w:tcPr>
            <w:tcW w:w="1368" w:type="dxa"/>
            <w:vMerge/>
            <w:tcBorders>
              <w:top w:val="single" w:sz="4" w:space="0" w:color="000000"/>
              <w:left w:val="single" w:sz="4" w:space="0" w:color="000000"/>
              <w:right w:val="single" w:sz="4" w:space="0" w:color="000000"/>
            </w:tcBorders>
          </w:tcPr>
          <w:p w:rsidR="006D669D" w:rsidRPr="006D669D" w:rsidRDefault="006D669D" w:rsidP="00964BCD">
            <w:pPr>
              <w:jc w:val="right"/>
            </w:pPr>
          </w:p>
        </w:tc>
        <w:tc>
          <w:tcPr>
            <w:tcW w:w="1440" w:type="dxa"/>
            <w:vMerge/>
            <w:tcBorders>
              <w:top w:val="single" w:sz="4" w:space="0" w:color="000000"/>
              <w:left w:val="single" w:sz="4" w:space="0" w:color="000000"/>
              <w:right w:val="single" w:sz="4" w:space="0" w:color="000000"/>
            </w:tcBorders>
          </w:tcPr>
          <w:p w:rsidR="006D669D" w:rsidRPr="006D669D" w:rsidRDefault="006D669D" w:rsidP="00964BCD">
            <w:pPr>
              <w:jc w:val="right"/>
            </w:pPr>
          </w:p>
        </w:tc>
        <w:tc>
          <w:tcPr>
            <w:tcW w:w="1440" w:type="dxa"/>
            <w:vMerge/>
            <w:tcBorders>
              <w:top w:val="single" w:sz="4" w:space="0" w:color="000000"/>
              <w:left w:val="single" w:sz="4" w:space="0" w:color="000000"/>
              <w:right w:val="single" w:sz="4" w:space="0" w:color="000000"/>
            </w:tcBorders>
          </w:tcPr>
          <w:p w:rsidR="006D669D" w:rsidRPr="006D669D" w:rsidRDefault="006D669D" w:rsidP="00964BCD">
            <w:pPr>
              <w:jc w:val="right"/>
            </w:pPr>
          </w:p>
        </w:tc>
        <w:tc>
          <w:tcPr>
            <w:tcW w:w="1989" w:type="dxa"/>
            <w:vMerge/>
            <w:tcBorders>
              <w:top w:val="single" w:sz="4" w:space="0" w:color="000000"/>
              <w:left w:val="single" w:sz="4" w:space="0" w:color="000000"/>
              <w:right w:val="single" w:sz="4" w:space="0" w:color="000000"/>
            </w:tcBorders>
          </w:tcPr>
          <w:p w:rsidR="006D669D" w:rsidRPr="006D669D" w:rsidRDefault="006D669D" w:rsidP="00964BCD">
            <w:pPr>
              <w:rPr>
                <w:color w:val="FF0000"/>
                <w:highlight w:val="yellow"/>
              </w:rPr>
            </w:pPr>
          </w:p>
        </w:tc>
      </w:tr>
      <w:tr w:rsidR="006D669D" w:rsidRPr="006D669D" w:rsidTr="00964BCD">
        <w:trPr>
          <w:trHeight w:val="90"/>
        </w:trPr>
        <w:tc>
          <w:tcPr>
            <w:tcW w:w="1980"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2501-06.796.23- Dindayal Upadhyay Gramin Kaushal Yojana (DDU-GKY) Ajeevika Skills </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(CASS)</w:t>
            </w:r>
          </w:p>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1,680.00</w:t>
            </w:r>
          </w:p>
        </w:tc>
        <w:tc>
          <w:tcPr>
            <w:tcW w:w="1368"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395.52</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395.52</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0.00</w:t>
            </w:r>
          </w:p>
        </w:tc>
        <w:tc>
          <w:tcPr>
            <w:tcW w:w="1989" w:type="dxa"/>
            <w:vMerge w:val="restart"/>
            <w:tcBorders>
              <w:top w:val="single" w:sz="4" w:space="0" w:color="000000"/>
              <w:left w:val="single" w:sz="4" w:space="0" w:color="000000"/>
              <w:right w:val="single" w:sz="4" w:space="0" w:color="000000"/>
            </w:tcBorders>
          </w:tcPr>
          <w:p w:rsidR="006D669D" w:rsidRPr="006D669D" w:rsidRDefault="006D669D" w:rsidP="00964BCD">
            <w:pPr>
              <w:jc w:val="both"/>
            </w:pPr>
            <w:r w:rsidRPr="006D669D">
              <w:rPr>
                <w:color w:val="000000"/>
              </w:rPr>
              <w:t xml:space="preserve">Out of the anticipated saving of </w:t>
            </w:r>
            <w:r w:rsidRPr="006D669D">
              <w:rPr>
                <w:rFonts w:ascii="Rupee Foradian" w:hAnsi="Rupee Foradian"/>
              </w:rPr>
              <w:t>`</w:t>
            </w:r>
            <w:r w:rsidRPr="006D669D">
              <w:t xml:space="preserve">1,284.48 lakh, saving of </w:t>
            </w:r>
            <w:r w:rsidRPr="006D669D">
              <w:rPr>
                <w:rFonts w:ascii="Rupee Foradian" w:hAnsi="Rupee Foradian"/>
              </w:rPr>
              <w:t>`</w:t>
            </w:r>
            <w:r w:rsidRPr="006D669D">
              <w:t xml:space="preserve">560.48 lakh was attributed to non-receipt of Central Share. Reasons for the balance saving of </w:t>
            </w:r>
            <w:r w:rsidRPr="006D669D">
              <w:rPr>
                <w:rFonts w:ascii="Rupee Foradian" w:hAnsi="Rupee Foradian"/>
              </w:rPr>
              <w:t>`</w:t>
            </w:r>
            <w:r w:rsidRPr="006D669D">
              <w:t>724.00 lakh have not been intimated (August 2024).</w:t>
            </w:r>
          </w:p>
          <w:p w:rsidR="006D669D" w:rsidRPr="006D669D" w:rsidRDefault="006D669D" w:rsidP="00964BCD">
            <w:pPr>
              <w:jc w:val="both"/>
            </w:pPr>
          </w:p>
          <w:p w:rsidR="006D669D" w:rsidRPr="006D669D" w:rsidRDefault="006D669D" w:rsidP="00964BCD">
            <w:pPr>
              <w:jc w:val="both"/>
              <w:rPr>
                <w:color w:val="FF0000"/>
                <w:highlight w:val="yellow"/>
              </w:rPr>
            </w:pPr>
          </w:p>
        </w:tc>
      </w:tr>
      <w:tr w:rsidR="006D669D" w:rsidRPr="006D669D" w:rsidTr="00964BCD">
        <w:trPr>
          <w:trHeight w:val="90"/>
        </w:trPr>
        <w:tc>
          <w:tcPr>
            <w:tcW w:w="1980" w:type="dxa"/>
            <w:vMerge/>
            <w:tcBorders>
              <w:top w:val="single" w:sz="4" w:space="0" w:color="000000"/>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8" w:type="dxa"/>
            <w:vMerge/>
            <w:tcBorders>
              <w:top w:val="single" w:sz="4" w:space="0" w:color="000000"/>
              <w:left w:val="single" w:sz="4" w:space="0" w:color="000000"/>
              <w:right w:val="single" w:sz="4" w:space="0" w:color="000000"/>
            </w:tcBorders>
          </w:tcPr>
          <w:p w:rsidR="006D669D" w:rsidRPr="006D669D" w:rsidRDefault="006D669D" w:rsidP="00964BCD">
            <w:pPr>
              <w:jc w:val="right"/>
            </w:pPr>
          </w:p>
        </w:tc>
        <w:tc>
          <w:tcPr>
            <w:tcW w:w="1440" w:type="dxa"/>
            <w:vMerge/>
            <w:tcBorders>
              <w:top w:val="single" w:sz="4" w:space="0" w:color="000000"/>
              <w:left w:val="single" w:sz="4" w:space="0" w:color="000000"/>
              <w:right w:val="single" w:sz="4" w:space="0" w:color="000000"/>
            </w:tcBorders>
          </w:tcPr>
          <w:p w:rsidR="006D669D" w:rsidRPr="006D669D" w:rsidRDefault="006D669D" w:rsidP="00964BCD">
            <w:pPr>
              <w:jc w:val="right"/>
            </w:pPr>
          </w:p>
        </w:tc>
        <w:tc>
          <w:tcPr>
            <w:tcW w:w="1440" w:type="dxa"/>
            <w:vMerge/>
            <w:tcBorders>
              <w:top w:val="single" w:sz="4" w:space="0" w:color="000000"/>
              <w:left w:val="single" w:sz="4" w:space="0" w:color="000000"/>
              <w:right w:val="single" w:sz="4" w:space="0" w:color="000000"/>
            </w:tcBorders>
          </w:tcPr>
          <w:p w:rsidR="006D669D" w:rsidRPr="006D669D" w:rsidRDefault="006D669D" w:rsidP="00964BCD">
            <w:pPr>
              <w:jc w:val="right"/>
            </w:pPr>
          </w:p>
        </w:tc>
        <w:tc>
          <w:tcPr>
            <w:tcW w:w="1989" w:type="dxa"/>
            <w:vMerge/>
            <w:tcBorders>
              <w:top w:val="single" w:sz="4" w:space="0" w:color="000000"/>
              <w:left w:val="single" w:sz="4" w:space="0" w:color="000000"/>
              <w:right w:val="single" w:sz="4" w:space="0" w:color="000000"/>
            </w:tcBorders>
          </w:tcPr>
          <w:p w:rsidR="006D669D" w:rsidRPr="006D669D" w:rsidRDefault="006D669D" w:rsidP="00964BCD">
            <w:pPr>
              <w:rPr>
                <w:color w:val="FF0000"/>
                <w:highlight w:val="yellow"/>
              </w:rPr>
            </w:pPr>
          </w:p>
        </w:tc>
      </w:tr>
      <w:tr w:rsidR="006D669D" w:rsidRPr="006D669D" w:rsidTr="00964BCD">
        <w:trPr>
          <w:trHeight w:val="90"/>
        </w:trPr>
        <w:tc>
          <w:tcPr>
            <w:tcW w:w="1980" w:type="dxa"/>
            <w:vMerge/>
            <w:tcBorders>
              <w:top w:val="single" w:sz="4" w:space="0" w:color="000000"/>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(-)1,284.48</w:t>
            </w:r>
          </w:p>
        </w:tc>
        <w:tc>
          <w:tcPr>
            <w:tcW w:w="1368" w:type="dxa"/>
            <w:vMerge/>
            <w:tcBorders>
              <w:top w:val="single" w:sz="4" w:space="0" w:color="000000"/>
              <w:left w:val="single" w:sz="4" w:space="0" w:color="000000"/>
              <w:right w:val="single" w:sz="4" w:space="0" w:color="000000"/>
            </w:tcBorders>
          </w:tcPr>
          <w:p w:rsidR="006D669D" w:rsidRPr="006D669D" w:rsidRDefault="006D669D" w:rsidP="00964BCD">
            <w:pPr>
              <w:jc w:val="right"/>
            </w:pPr>
          </w:p>
        </w:tc>
        <w:tc>
          <w:tcPr>
            <w:tcW w:w="1440" w:type="dxa"/>
            <w:vMerge/>
            <w:tcBorders>
              <w:top w:val="single" w:sz="4" w:space="0" w:color="000000"/>
              <w:left w:val="single" w:sz="4" w:space="0" w:color="000000"/>
              <w:right w:val="single" w:sz="4" w:space="0" w:color="000000"/>
            </w:tcBorders>
          </w:tcPr>
          <w:p w:rsidR="006D669D" w:rsidRPr="006D669D" w:rsidRDefault="006D669D" w:rsidP="00964BCD">
            <w:pPr>
              <w:jc w:val="right"/>
            </w:pPr>
          </w:p>
        </w:tc>
        <w:tc>
          <w:tcPr>
            <w:tcW w:w="1440" w:type="dxa"/>
            <w:vMerge/>
            <w:tcBorders>
              <w:top w:val="single" w:sz="4" w:space="0" w:color="000000"/>
              <w:left w:val="single" w:sz="4" w:space="0" w:color="000000"/>
              <w:right w:val="single" w:sz="4" w:space="0" w:color="000000"/>
            </w:tcBorders>
          </w:tcPr>
          <w:p w:rsidR="006D669D" w:rsidRPr="006D669D" w:rsidRDefault="006D669D" w:rsidP="00964BCD">
            <w:pPr>
              <w:jc w:val="right"/>
            </w:pPr>
          </w:p>
        </w:tc>
        <w:tc>
          <w:tcPr>
            <w:tcW w:w="1989" w:type="dxa"/>
            <w:vMerge/>
            <w:tcBorders>
              <w:top w:val="single" w:sz="4" w:space="0" w:color="000000"/>
              <w:left w:val="single" w:sz="4" w:space="0" w:color="000000"/>
              <w:right w:val="single" w:sz="4" w:space="0" w:color="000000"/>
            </w:tcBorders>
          </w:tcPr>
          <w:p w:rsidR="006D669D" w:rsidRPr="006D669D" w:rsidRDefault="006D669D" w:rsidP="00964BCD">
            <w:pPr>
              <w:rPr>
                <w:color w:val="FF0000"/>
                <w:highlight w:val="yellow"/>
              </w:rPr>
            </w:pPr>
          </w:p>
        </w:tc>
      </w:tr>
      <w:tr w:rsidR="006D669D" w:rsidRPr="006D669D" w:rsidTr="00964BCD">
        <w:trPr>
          <w:trHeight w:val="90"/>
        </w:trPr>
        <w:tc>
          <w:tcPr>
            <w:tcW w:w="1980"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2501-06.796.25- Mahila Kisan ShashaktikiaranPariyojana</w:t>
            </w:r>
          </w:p>
          <w:p w:rsidR="006D669D" w:rsidRPr="006D669D" w:rsidRDefault="006D669D" w:rsidP="00964BCD">
            <w:pPr>
              <w:pStyle w:val="BodyText"/>
              <w:jc w:val="left"/>
              <w:rPr>
                <w:color w:val="FF0000"/>
                <w:szCs w:val="24"/>
              </w:rPr>
            </w:pPr>
            <w:r w:rsidRPr="006D669D">
              <w:rPr>
                <w:rFonts w:cs="Times New Roman"/>
                <w:szCs w:val="24"/>
                <w:lang w:bidi="ar-SA"/>
              </w:rPr>
              <w:t>(CASC)</w:t>
            </w:r>
          </w:p>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504.00</w:t>
            </w:r>
          </w:p>
        </w:tc>
        <w:tc>
          <w:tcPr>
            <w:tcW w:w="1368"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349.44</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349.44</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0.00</w:t>
            </w:r>
          </w:p>
        </w:tc>
        <w:tc>
          <w:tcPr>
            <w:tcW w:w="1989" w:type="dxa"/>
            <w:vMerge w:val="restart"/>
            <w:tcBorders>
              <w:top w:val="single" w:sz="4" w:space="0" w:color="000000"/>
              <w:left w:val="single" w:sz="4" w:space="0" w:color="000000"/>
              <w:right w:val="single" w:sz="4" w:space="0" w:color="000000"/>
            </w:tcBorders>
          </w:tcPr>
          <w:p w:rsidR="006D669D" w:rsidRPr="006D669D" w:rsidRDefault="006D669D" w:rsidP="00964BCD">
            <w:pPr>
              <w:jc w:val="both"/>
              <w:rPr>
                <w:color w:val="FF0000"/>
                <w:highlight w:val="yellow"/>
              </w:rPr>
            </w:pPr>
            <w:r w:rsidRPr="006D669D">
              <w:rPr>
                <w:color w:val="000000"/>
              </w:rPr>
              <w:t xml:space="preserve">The anticipated saving of </w:t>
            </w:r>
            <w:r w:rsidRPr="006D669D">
              <w:rPr>
                <w:rFonts w:ascii="Rupee Foradian" w:hAnsi="Rupee Foradian"/>
              </w:rPr>
              <w:t>`</w:t>
            </w:r>
            <w:r w:rsidRPr="006D669D">
              <w:rPr>
                <w:color w:val="000000"/>
              </w:rPr>
              <w:t>698.88 lakh was attributed to non-receipt of Central Share.</w:t>
            </w:r>
          </w:p>
        </w:tc>
      </w:tr>
      <w:tr w:rsidR="006D669D" w:rsidRPr="006D669D" w:rsidTr="00964BCD">
        <w:trPr>
          <w:trHeight w:val="90"/>
        </w:trPr>
        <w:tc>
          <w:tcPr>
            <w:tcW w:w="1980" w:type="dxa"/>
            <w:vMerge/>
            <w:tcBorders>
              <w:top w:val="single" w:sz="4" w:space="0" w:color="000000"/>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544.32</w:t>
            </w:r>
          </w:p>
        </w:tc>
        <w:tc>
          <w:tcPr>
            <w:tcW w:w="1368" w:type="dxa"/>
            <w:vMerge/>
            <w:tcBorders>
              <w:top w:val="single" w:sz="4" w:space="0" w:color="000000"/>
              <w:left w:val="single" w:sz="4" w:space="0" w:color="000000"/>
              <w:right w:val="single" w:sz="4" w:space="0" w:color="000000"/>
            </w:tcBorders>
          </w:tcPr>
          <w:p w:rsidR="006D669D" w:rsidRPr="006D669D" w:rsidRDefault="006D669D" w:rsidP="00964BCD">
            <w:pPr>
              <w:jc w:val="right"/>
            </w:pPr>
          </w:p>
        </w:tc>
        <w:tc>
          <w:tcPr>
            <w:tcW w:w="1440" w:type="dxa"/>
            <w:vMerge/>
            <w:tcBorders>
              <w:top w:val="single" w:sz="4" w:space="0" w:color="000000"/>
              <w:left w:val="single" w:sz="4" w:space="0" w:color="000000"/>
              <w:right w:val="single" w:sz="4" w:space="0" w:color="000000"/>
            </w:tcBorders>
          </w:tcPr>
          <w:p w:rsidR="006D669D" w:rsidRPr="006D669D" w:rsidRDefault="006D669D" w:rsidP="00964BCD">
            <w:pPr>
              <w:jc w:val="right"/>
            </w:pPr>
          </w:p>
        </w:tc>
        <w:tc>
          <w:tcPr>
            <w:tcW w:w="1440" w:type="dxa"/>
            <w:vMerge/>
            <w:tcBorders>
              <w:top w:val="single" w:sz="4" w:space="0" w:color="000000"/>
              <w:left w:val="single" w:sz="4" w:space="0" w:color="000000"/>
              <w:right w:val="single" w:sz="4" w:space="0" w:color="000000"/>
            </w:tcBorders>
          </w:tcPr>
          <w:p w:rsidR="006D669D" w:rsidRPr="006D669D" w:rsidRDefault="006D669D" w:rsidP="00964BCD">
            <w:pPr>
              <w:jc w:val="right"/>
            </w:pPr>
          </w:p>
        </w:tc>
        <w:tc>
          <w:tcPr>
            <w:tcW w:w="1989" w:type="dxa"/>
            <w:vMerge/>
            <w:tcBorders>
              <w:top w:val="single" w:sz="4" w:space="0" w:color="000000"/>
              <w:left w:val="single" w:sz="4" w:space="0" w:color="000000"/>
              <w:right w:val="single" w:sz="4" w:space="0" w:color="000000"/>
            </w:tcBorders>
          </w:tcPr>
          <w:p w:rsidR="006D669D" w:rsidRPr="006D669D" w:rsidRDefault="006D669D" w:rsidP="00964BCD">
            <w:pPr>
              <w:rPr>
                <w:color w:val="FF0000"/>
                <w:highlight w:val="yellow"/>
              </w:rPr>
            </w:pPr>
          </w:p>
        </w:tc>
      </w:tr>
      <w:tr w:rsidR="006D669D" w:rsidRPr="006D669D" w:rsidTr="00964BCD">
        <w:trPr>
          <w:trHeight w:val="90"/>
        </w:trPr>
        <w:tc>
          <w:tcPr>
            <w:tcW w:w="1980" w:type="dxa"/>
            <w:vMerge/>
            <w:tcBorders>
              <w:top w:val="single" w:sz="4" w:space="0" w:color="000000"/>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(-)698.88</w:t>
            </w:r>
          </w:p>
        </w:tc>
        <w:tc>
          <w:tcPr>
            <w:tcW w:w="1368" w:type="dxa"/>
            <w:vMerge/>
            <w:tcBorders>
              <w:top w:val="single" w:sz="4" w:space="0" w:color="000000"/>
              <w:left w:val="single" w:sz="4" w:space="0" w:color="000000"/>
              <w:right w:val="single" w:sz="4" w:space="0" w:color="000000"/>
            </w:tcBorders>
          </w:tcPr>
          <w:p w:rsidR="006D669D" w:rsidRPr="006D669D" w:rsidRDefault="006D669D" w:rsidP="00964BCD">
            <w:pPr>
              <w:jc w:val="right"/>
            </w:pPr>
          </w:p>
        </w:tc>
        <w:tc>
          <w:tcPr>
            <w:tcW w:w="1440" w:type="dxa"/>
            <w:vMerge/>
            <w:tcBorders>
              <w:top w:val="single" w:sz="4" w:space="0" w:color="000000"/>
              <w:left w:val="single" w:sz="4" w:space="0" w:color="000000"/>
              <w:right w:val="single" w:sz="4" w:space="0" w:color="000000"/>
            </w:tcBorders>
          </w:tcPr>
          <w:p w:rsidR="006D669D" w:rsidRPr="006D669D" w:rsidRDefault="006D669D" w:rsidP="00964BCD">
            <w:pPr>
              <w:jc w:val="right"/>
            </w:pPr>
          </w:p>
        </w:tc>
        <w:tc>
          <w:tcPr>
            <w:tcW w:w="1440" w:type="dxa"/>
            <w:vMerge/>
            <w:tcBorders>
              <w:top w:val="single" w:sz="4" w:space="0" w:color="000000"/>
              <w:left w:val="single" w:sz="4" w:space="0" w:color="000000"/>
              <w:right w:val="single" w:sz="4" w:space="0" w:color="000000"/>
            </w:tcBorders>
          </w:tcPr>
          <w:p w:rsidR="006D669D" w:rsidRPr="006D669D" w:rsidRDefault="006D669D" w:rsidP="00964BCD">
            <w:pPr>
              <w:jc w:val="right"/>
            </w:pPr>
          </w:p>
        </w:tc>
        <w:tc>
          <w:tcPr>
            <w:tcW w:w="1989" w:type="dxa"/>
            <w:vMerge/>
            <w:tcBorders>
              <w:top w:val="single" w:sz="4" w:space="0" w:color="000000"/>
              <w:left w:val="single" w:sz="4" w:space="0" w:color="000000"/>
              <w:right w:val="single" w:sz="4" w:space="0" w:color="000000"/>
            </w:tcBorders>
          </w:tcPr>
          <w:p w:rsidR="006D669D" w:rsidRPr="006D669D" w:rsidRDefault="006D669D" w:rsidP="00964BCD">
            <w:pPr>
              <w:rPr>
                <w:color w:val="FF0000"/>
                <w:highlight w:val="yellow"/>
              </w:rPr>
            </w:pPr>
          </w:p>
        </w:tc>
      </w:tr>
      <w:tr w:rsidR="006D669D" w:rsidRPr="006D669D" w:rsidTr="00964BCD">
        <w:trPr>
          <w:trHeight w:val="397"/>
        </w:trPr>
        <w:tc>
          <w:tcPr>
            <w:tcW w:w="1980"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2501-06.796.25- Mahila Kisan ShashaktikiaranPariyojana</w:t>
            </w:r>
          </w:p>
          <w:p w:rsidR="006D669D" w:rsidRPr="006D669D" w:rsidRDefault="006D669D" w:rsidP="00964BCD">
            <w:pPr>
              <w:pStyle w:val="BodyText"/>
              <w:jc w:val="left"/>
              <w:rPr>
                <w:color w:val="FF0000"/>
                <w:szCs w:val="24"/>
              </w:rPr>
            </w:pPr>
            <w:r w:rsidRPr="006D669D">
              <w:rPr>
                <w:rFonts w:cs="Times New Roman"/>
                <w:szCs w:val="24"/>
                <w:lang w:bidi="ar-SA"/>
              </w:rPr>
              <w:t>(CASS)</w:t>
            </w:r>
          </w:p>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336.00</w:t>
            </w:r>
          </w:p>
        </w:tc>
        <w:tc>
          <w:tcPr>
            <w:tcW w:w="1368" w:type="dxa"/>
            <w:vMerge w:val="restart"/>
            <w:tcBorders>
              <w:top w:val="single" w:sz="4" w:space="0" w:color="000000"/>
              <w:left w:val="single" w:sz="4" w:space="0" w:color="000000"/>
              <w:right w:val="single" w:sz="4" w:space="0" w:color="000000"/>
            </w:tcBorders>
            <w:hideMark/>
          </w:tcPr>
          <w:p w:rsidR="006D669D" w:rsidRPr="006D669D" w:rsidRDefault="006D669D" w:rsidP="00964BCD">
            <w:pPr>
              <w:jc w:val="right"/>
            </w:pPr>
            <w:r w:rsidRPr="006D669D">
              <w:t>232.96</w:t>
            </w:r>
          </w:p>
        </w:tc>
        <w:tc>
          <w:tcPr>
            <w:tcW w:w="1440" w:type="dxa"/>
            <w:vMerge w:val="restart"/>
            <w:tcBorders>
              <w:top w:val="single" w:sz="4" w:space="0" w:color="000000"/>
              <w:left w:val="single" w:sz="4" w:space="0" w:color="000000"/>
              <w:right w:val="single" w:sz="4" w:space="0" w:color="000000"/>
            </w:tcBorders>
            <w:hideMark/>
          </w:tcPr>
          <w:p w:rsidR="006D669D" w:rsidRPr="006D669D" w:rsidRDefault="006D669D" w:rsidP="00964BCD">
            <w:pPr>
              <w:jc w:val="right"/>
            </w:pPr>
            <w:r w:rsidRPr="006D669D">
              <w:t>232.96</w:t>
            </w:r>
          </w:p>
        </w:tc>
        <w:tc>
          <w:tcPr>
            <w:tcW w:w="1440" w:type="dxa"/>
            <w:vMerge w:val="restart"/>
            <w:tcBorders>
              <w:top w:val="single" w:sz="4" w:space="0" w:color="000000"/>
              <w:left w:val="single" w:sz="4" w:space="0" w:color="000000"/>
              <w:right w:val="single" w:sz="4" w:space="0" w:color="000000"/>
            </w:tcBorders>
            <w:hideMark/>
          </w:tcPr>
          <w:p w:rsidR="006D669D" w:rsidRPr="006D669D" w:rsidRDefault="006D669D" w:rsidP="00964BCD">
            <w:pPr>
              <w:jc w:val="right"/>
            </w:pPr>
            <w:r w:rsidRPr="006D669D">
              <w:t>0.00</w:t>
            </w:r>
          </w:p>
        </w:tc>
        <w:tc>
          <w:tcPr>
            <w:tcW w:w="1989" w:type="dxa"/>
            <w:vMerge w:val="restart"/>
            <w:tcBorders>
              <w:top w:val="single" w:sz="4" w:space="0" w:color="000000"/>
              <w:left w:val="single" w:sz="4" w:space="0" w:color="000000"/>
              <w:right w:val="single" w:sz="4" w:space="0" w:color="000000"/>
            </w:tcBorders>
          </w:tcPr>
          <w:p w:rsidR="006D669D" w:rsidRPr="006D669D" w:rsidRDefault="006D669D" w:rsidP="00964BCD">
            <w:pPr>
              <w:jc w:val="both"/>
              <w:rPr>
                <w:color w:val="FF0000"/>
                <w:highlight w:val="yellow"/>
              </w:rPr>
            </w:pPr>
            <w:r w:rsidRPr="006D669D">
              <w:rPr>
                <w:color w:val="000000"/>
              </w:rPr>
              <w:t xml:space="preserve">The anticipated saving of </w:t>
            </w:r>
            <w:r w:rsidRPr="006D669D">
              <w:rPr>
                <w:rFonts w:ascii="Rupee Foradian" w:hAnsi="Rupee Foradian"/>
              </w:rPr>
              <w:t>`</w:t>
            </w:r>
            <w:r w:rsidRPr="006D669D">
              <w:rPr>
                <w:color w:val="000000"/>
              </w:rPr>
              <w:t>465.92 lakh was attributed to non-receipt of Central Share.</w:t>
            </w:r>
          </w:p>
        </w:tc>
      </w:tr>
      <w:tr w:rsidR="006D669D" w:rsidRPr="006D669D" w:rsidTr="00964BCD">
        <w:trPr>
          <w:trHeight w:val="314"/>
        </w:trPr>
        <w:tc>
          <w:tcPr>
            <w:tcW w:w="1980" w:type="dxa"/>
            <w:vMerge/>
            <w:tcBorders>
              <w:top w:val="single" w:sz="4" w:space="0" w:color="000000"/>
              <w:left w:val="single" w:sz="4" w:space="0" w:color="000000"/>
              <w:right w:val="single" w:sz="4" w:space="0" w:color="000000"/>
            </w:tcBorders>
            <w:hideMark/>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362.88</w:t>
            </w:r>
          </w:p>
        </w:tc>
        <w:tc>
          <w:tcPr>
            <w:tcW w:w="1368" w:type="dxa"/>
            <w:vMerge/>
            <w:tcBorders>
              <w:top w:val="single" w:sz="4" w:space="0" w:color="000000"/>
              <w:left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right w:val="single" w:sz="4" w:space="0" w:color="000000"/>
            </w:tcBorders>
            <w:hideMark/>
          </w:tcPr>
          <w:p w:rsidR="006D669D" w:rsidRPr="006D669D" w:rsidRDefault="006D669D" w:rsidP="00964BCD"/>
        </w:tc>
        <w:tc>
          <w:tcPr>
            <w:tcW w:w="1989" w:type="dxa"/>
            <w:vMerge/>
            <w:tcBorders>
              <w:top w:val="single" w:sz="4" w:space="0" w:color="000000"/>
              <w:left w:val="single" w:sz="4" w:space="0" w:color="000000"/>
              <w:right w:val="single" w:sz="4" w:space="0" w:color="000000"/>
            </w:tcBorders>
            <w:hideMark/>
          </w:tcPr>
          <w:p w:rsidR="006D669D" w:rsidRPr="006D669D" w:rsidRDefault="006D669D" w:rsidP="00964BCD">
            <w:pPr>
              <w:rPr>
                <w:color w:val="FF0000"/>
                <w:highlight w:val="yellow"/>
              </w:rPr>
            </w:pPr>
          </w:p>
        </w:tc>
      </w:tr>
      <w:tr w:rsidR="006D669D" w:rsidRPr="006D669D" w:rsidTr="00964BCD">
        <w:trPr>
          <w:trHeight w:val="90"/>
        </w:trPr>
        <w:tc>
          <w:tcPr>
            <w:tcW w:w="1980" w:type="dxa"/>
            <w:vMerge/>
            <w:tcBorders>
              <w:top w:val="single" w:sz="4" w:space="0" w:color="000000"/>
              <w:left w:val="single" w:sz="4" w:space="0" w:color="000000"/>
              <w:right w:val="single" w:sz="4" w:space="0" w:color="000000"/>
            </w:tcBorders>
            <w:hideMark/>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(-)465.92</w:t>
            </w:r>
          </w:p>
        </w:tc>
        <w:tc>
          <w:tcPr>
            <w:tcW w:w="1368" w:type="dxa"/>
            <w:vMerge/>
            <w:tcBorders>
              <w:top w:val="single" w:sz="4" w:space="0" w:color="000000"/>
              <w:left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right w:val="single" w:sz="4" w:space="0" w:color="000000"/>
            </w:tcBorders>
            <w:hideMark/>
          </w:tcPr>
          <w:p w:rsidR="006D669D" w:rsidRPr="006D669D" w:rsidRDefault="006D669D" w:rsidP="00964BCD"/>
        </w:tc>
        <w:tc>
          <w:tcPr>
            <w:tcW w:w="1989" w:type="dxa"/>
            <w:vMerge/>
            <w:tcBorders>
              <w:top w:val="single" w:sz="4" w:space="0" w:color="000000"/>
              <w:left w:val="single" w:sz="4" w:space="0" w:color="000000"/>
              <w:right w:val="single" w:sz="4" w:space="0" w:color="000000"/>
            </w:tcBorders>
            <w:hideMark/>
          </w:tcPr>
          <w:p w:rsidR="006D669D" w:rsidRPr="006D669D" w:rsidRDefault="006D669D" w:rsidP="00964BCD">
            <w:pPr>
              <w:rPr>
                <w:color w:val="FF0000"/>
                <w:highlight w:val="yellow"/>
              </w:rPr>
            </w:pPr>
          </w:p>
        </w:tc>
      </w:tr>
      <w:tr w:rsidR="006D669D" w:rsidRPr="006D669D" w:rsidTr="00964BCD">
        <w:trPr>
          <w:trHeight w:val="416"/>
        </w:trPr>
        <w:tc>
          <w:tcPr>
            <w:tcW w:w="1980" w:type="dxa"/>
            <w:vMerge w:val="restart"/>
            <w:tcBorders>
              <w:top w:val="single" w:sz="4" w:space="0" w:color="000000"/>
              <w:left w:val="single" w:sz="4" w:space="0" w:color="000000"/>
              <w:right w:val="single" w:sz="4" w:space="0" w:color="000000"/>
            </w:tcBorders>
            <w:hideMark/>
          </w:tcPr>
          <w:p w:rsidR="006D669D" w:rsidRPr="006D669D" w:rsidRDefault="006D669D" w:rsidP="00964BCD">
            <w:pPr>
              <w:pStyle w:val="BodyText"/>
              <w:jc w:val="left"/>
              <w:rPr>
                <w:color w:val="FF0000"/>
                <w:szCs w:val="24"/>
              </w:rPr>
            </w:pPr>
            <w:r w:rsidRPr="006D669D">
              <w:rPr>
                <w:rFonts w:cs="Times New Roman"/>
                <w:szCs w:val="24"/>
                <w:lang w:bidi="ar-SA"/>
              </w:rPr>
              <w:t>2505-01.702.02- Indira Awas Yojana – Scheme for General (CASC</w:t>
            </w:r>
            <w:r w:rsidRPr="006D669D">
              <w:rPr>
                <w:szCs w:val="24"/>
              </w:rPr>
              <w:t>)</w:t>
            </w:r>
          </w:p>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1,00,945.39</w:t>
            </w:r>
          </w:p>
        </w:tc>
        <w:tc>
          <w:tcPr>
            <w:tcW w:w="1368" w:type="dxa"/>
            <w:vMerge w:val="restart"/>
            <w:tcBorders>
              <w:top w:val="single" w:sz="4" w:space="0" w:color="000000"/>
              <w:left w:val="single" w:sz="4" w:space="0" w:color="000000"/>
              <w:right w:val="single" w:sz="4" w:space="0" w:color="000000"/>
            </w:tcBorders>
            <w:hideMark/>
          </w:tcPr>
          <w:p w:rsidR="006D669D" w:rsidRPr="006D669D" w:rsidRDefault="006D669D" w:rsidP="00964BCD">
            <w:pPr>
              <w:jc w:val="right"/>
            </w:pPr>
            <w:r w:rsidRPr="006D669D">
              <w:t>14,403.93</w:t>
            </w:r>
          </w:p>
        </w:tc>
        <w:tc>
          <w:tcPr>
            <w:tcW w:w="1440" w:type="dxa"/>
            <w:vMerge w:val="restart"/>
            <w:tcBorders>
              <w:top w:val="single" w:sz="4" w:space="0" w:color="000000"/>
              <w:left w:val="single" w:sz="4" w:space="0" w:color="000000"/>
              <w:right w:val="single" w:sz="4" w:space="0" w:color="000000"/>
            </w:tcBorders>
            <w:hideMark/>
          </w:tcPr>
          <w:p w:rsidR="006D669D" w:rsidRPr="006D669D" w:rsidRDefault="006D669D" w:rsidP="00964BCD">
            <w:pPr>
              <w:jc w:val="right"/>
            </w:pPr>
            <w:r w:rsidRPr="006D669D">
              <w:t>14,403.93</w:t>
            </w:r>
          </w:p>
        </w:tc>
        <w:tc>
          <w:tcPr>
            <w:tcW w:w="1440" w:type="dxa"/>
            <w:vMerge w:val="restart"/>
            <w:tcBorders>
              <w:top w:val="single" w:sz="4" w:space="0" w:color="000000"/>
              <w:left w:val="single" w:sz="4" w:space="0" w:color="000000"/>
              <w:right w:val="single" w:sz="4" w:space="0" w:color="000000"/>
            </w:tcBorders>
            <w:hideMark/>
          </w:tcPr>
          <w:p w:rsidR="006D669D" w:rsidRPr="006D669D" w:rsidRDefault="006D669D" w:rsidP="00964BCD">
            <w:pPr>
              <w:jc w:val="right"/>
            </w:pPr>
            <w:r w:rsidRPr="006D669D">
              <w:t>0.00</w:t>
            </w:r>
          </w:p>
        </w:tc>
        <w:tc>
          <w:tcPr>
            <w:tcW w:w="1989" w:type="dxa"/>
            <w:vMerge w:val="restart"/>
            <w:tcBorders>
              <w:top w:val="single" w:sz="4" w:space="0" w:color="000000"/>
              <w:left w:val="single" w:sz="4" w:space="0" w:color="000000"/>
              <w:right w:val="single" w:sz="4" w:space="0" w:color="000000"/>
            </w:tcBorders>
          </w:tcPr>
          <w:p w:rsidR="006D669D" w:rsidRPr="006D669D" w:rsidRDefault="006D669D" w:rsidP="00964BCD">
            <w:pPr>
              <w:jc w:val="both"/>
              <w:rPr>
                <w:color w:val="FF0000"/>
                <w:highlight w:val="yellow"/>
              </w:rPr>
            </w:pPr>
            <w:r w:rsidRPr="006D669D">
              <w:rPr>
                <w:color w:val="000000"/>
              </w:rPr>
              <w:t>The anticipated saving of 86,541.46 lakh was attributed to non-receipt of Central Share.</w:t>
            </w:r>
          </w:p>
        </w:tc>
      </w:tr>
      <w:tr w:rsidR="006D669D" w:rsidRPr="006D669D" w:rsidTr="00964BCD">
        <w:trPr>
          <w:trHeight w:val="422"/>
        </w:trPr>
        <w:tc>
          <w:tcPr>
            <w:tcW w:w="1980" w:type="dxa"/>
            <w:vMerge/>
            <w:tcBorders>
              <w:left w:val="single" w:sz="4" w:space="0" w:color="000000"/>
              <w:right w:val="single" w:sz="4" w:space="0" w:color="000000"/>
            </w:tcBorders>
            <w:hideMark/>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8" w:type="dxa"/>
            <w:vMerge/>
            <w:tcBorders>
              <w:left w:val="single" w:sz="4" w:space="0" w:color="000000"/>
              <w:right w:val="single" w:sz="4" w:space="0" w:color="000000"/>
            </w:tcBorders>
            <w:hideMark/>
          </w:tcPr>
          <w:p w:rsidR="006D669D" w:rsidRPr="006D669D" w:rsidRDefault="006D669D" w:rsidP="00964BCD"/>
        </w:tc>
        <w:tc>
          <w:tcPr>
            <w:tcW w:w="1440" w:type="dxa"/>
            <w:vMerge/>
            <w:tcBorders>
              <w:left w:val="single" w:sz="4" w:space="0" w:color="000000"/>
              <w:right w:val="single" w:sz="4" w:space="0" w:color="000000"/>
            </w:tcBorders>
            <w:hideMark/>
          </w:tcPr>
          <w:p w:rsidR="006D669D" w:rsidRPr="006D669D" w:rsidRDefault="006D669D" w:rsidP="00964BCD"/>
        </w:tc>
        <w:tc>
          <w:tcPr>
            <w:tcW w:w="1440" w:type="dxa"/>
            <w:vMerge/>
            <w:tcBorders>
              <w:left w:val="single" w:sz="4" w:space="0" w:color="000000"/>
              <w:right w:val="single" w:sz="4" w:space="0" w:color="000000"/>
            </w:tcBorders>
            <w:hideMark/>
          </w:tcPr>
          <w:p w:rsidR="006D669D" w:rsidRPr="006D669D" w:rsidRDefault="006D669D" w:rsidP="00964BCD"/>
        </w:tc>
        <w:tc>
          <w:tcPr>
            <w:tcW w:w="1989" w:type="dxa"/>
            <w:vMerge/>
            <w:tcBorders>
              <w:left w:val="single" w:sz="4" w:space="0" w:color="000000"/>
              <w:right w:val="single" w:sz="4" w:space="0" w:color="000000"/>
            </w:tcBorders>
            <w:hideMark/>
          </w:tcPr>
          <w:p w:rsidR="006D669D" w:rsidRPr="006D669D" w:rsidRDefault="006D669D" w:rsidP="00964BCD">
            <w:pPr>
              <w:rPr>
                <w:highlight w:val="yellow"/>
              </w:rPr>
            </w:pPr>
          </w:p>
        </w:tc>
      </w:tr>
      <w:tr w:rsidR="006D669D" w:rsidRPr="006D669D" w:rsidTr="00964BCD">
        <w:trPr>
          <w:trHeight w:val="90"/>
        </w:trPr>
        <w:tc>
          <w:tcPr>
            <w:tcW w:w="1980" w:type="dxa"/>
            <w:vMerge/>
            <w:tcBorders>
              <w:left w:val="single" w:sz="4" w:space="0" w:color="000000"/>
              <w:bottom w:val="single" w:sz="4" w:space="0" w:color="000000"/>
              <w:right w:val="single" w:sz="4" w:space="0" w:color="000000"/>
            </w:tcBorders>
            <w:hideMark/>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(-)86,541.46</w:t>
            </w:r>
          </w:p>
        </w:tc>
        <w:tc>
          <w:tcPr>
            <w:tcW w:w="1368" w:type="dxa"/>
            <w:vMerge/>
            <w:tcBorders>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left w:val="single" w:sz="4" w:space="0" w:color="000000"/>
              <w:bottom w:val="single" w:sz="4" w:space="0" w:color="000000"/>
              <w:right w:val="single" w:sz="4" w:space="0" w:color="000000"/>
            </w:tcBorders>
            <w:hideMark/>
          </w:tcPr>
          <w:p w:rsidR="006D669D" w:rsidRPr="006D669D" w:rsidRDefault="006D669D" w:rsidP="00964BCD"/>
        </w:tc>
        <w:tc>
          <w:tcPr>
            <w:tcW w:w="1989" w:type="dxa"/>
            <w:vMerge/>
            <w:tcBorders>
              <w:left w:val="single" w:sz="4" w:space="0" w:color="000000"/>
              <w:bottom w:val="single" w:sz="4" w:space="0" w:color="000000"/>
              <w:right w:val="single" w:sz="4" w:space="0" w:color="000000"/>
            </w:tcBorders>
            <w:hideMark/>
          </w:tcPr>
          <w:p w:rsidR="006D669D" w:rsidRPr="006D669D" w:rsidRDefault="006D669D" w:rsidP="00964BCD">
            <w:pPr>
              <w:rPr>
                <w:highlight w:val="yellow"/>
              </w:rPr>
            </w:pPr>
          </w:p>
        </w:tc>
      </w:tr>
      <w:tr w:rsidR="006D669D" w:rsidRPr="006D669D" w:rsidTr="00964BCD">
        <w:trPr>
          <w:trHeight w:val="416"/>
        </w:trPr>
        <w:tc>
          <w:tcPr>
            <w:tcW w:w="1980"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2505-01.702.02- Indira Awas Yojana – Scheme for Generals (CASS</w:t>
            </w:r>
            <w:r w:rsidRPr="006D669D">
              <w:rPr>
                <w:szCs w:val="24"/>
              </w:rPr>
              <w:t>)</w:t>
            </w:r>
          </w:p>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72,606.24</w:t>
            </w:r>
          </w:p>
        </w:tc>
        <w:tc>
          <w:tcPr>
            <w:tcW w:w="1368"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9,602.62</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9,602.62</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9" w:type="dxa"/>
            <w:vMerge w:val="restart"/>
            <w:tcBorders>
              <w:top w:val="single" w:sz="4" w:space="0" w:color="000000"/>
              <w:left w:val="single" w:sz="4" w:space="0" w:color="000000"/>
              <w:right w:val="single" w:sz="4" w:space="0" w:color="000000"/>
            </w:tcBorders>
          </w:tcPr>
          <w:p w:rsidR="006D669D" w:rsidRPr="006D669D" w:rsidRDefault="006D669D" w:rsidP="00964BCD">
            <w:pPr>
              <w:jc w:val="both"/>
              <w:rPr>
                <w:color w:val="FF0000"/>
                <w:highlight w:val="yellow"/>
              </w:rPr>
            </w:pPr>
            <w:r w:rsidRPr="006D669D">
              <w:rPr>
                <w:color w:val="000000"/>
              </w:rPr>
              <w:t xml:space="preserve">Out of the anticipated saving of </w:t>
            </w:r>
            <w:r w:rsidRPr="006D669D">
              <w:rPr>
                <w:rFonts w:ascii="Rupee Foradian" w:hAnsi="Rupee Foradian"/>
              </w:rPr>
              <w:t>`</w:t>
            </w:r>
            <w:r w:rsidRPr="006D669D">
              <w:t xml:space="preserve">63,003.62 lakh, saving of </w:t>
            </w:r>
            <w:r w:rsidRPr="006D669D">
              <w:rPr>
                <w:rFonts w:ascii="Rupee Foradian" w:hAnsi="Rupee Foradian"/>
              </w:rPr>
              <w:t>`</w:t>
            </w:r>
            <w:r w:rsidRPr="006D669D">
              <w:t xml:space="preserve">14,003.62 lakh was attributed to non-receipt of Central Share. Reasons for balance saving of </w:t>
            </w:r>
            <w:r w:rsidRPr="006D669D">
              <w:rPr>
                <w:rFonts w:ascii="Rupee Foradian" w:hAnsi="Rupee Foradian"/>
              </w:rPr>
              <w:t>`</w:t>
            </w:r>
            <w:r w:rsidRPr="006D669D">
              <w:t>49,000.00 lakh have not been intimated  (August 2024).</w:t>
            </w:r>
          </w:p>
        </w:tc>
      </w:tr>
      <w:tr w:rsidR="006D669D" w:rsidRPr="006D669D" w:rsidTr="00964BCD">
        <w:trPr>
          <w:trHeight w:val="422"/>
        </w:trPr>
        <w:tc>
          <w:tcPr>
            <w:tcW w:w="1980" w:type="dxa"/>
            <w:vMerge/>
            <w:tcBorders>
              <w:top w:val="single" w:sz="4" w:space="0" w:color="000000"/>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8" w:type="dxa"/>
            <w:vMerge/>
            <w:tcBorders>
              <w:top w:val="single" w:sz="4" w:space="0" w:color="000000"/>
              <w:left w:val="single" w:sz="4" w:space="0" w:color="000000"/>
              <w:right w:val="single" w:sz="4" w:space="0" w:color="000000"/>
            </w:tcBorders>
          </w:tcPr>
          <w:p w:rsidR="006D669D" w:rsidRPr="006D669D" w:rsidRDefault="006D669D" w:rsidP="00964BCD"/>
        </w:tc>
        <w:tc>
          <w:tcPr>
            <w:tcW w:w="1440" w:type="dxa"/>
            <w:vMerge/>
            <w:tcBorders>
              <w:top w:val="single" w:sz="4" w:space="0" w:color="000000"/>
              <w:left w:val="single" w:sz="4" w:space="0" w:color="000000"/>
              <w:right w:val="single" w:sz="4" w:space="0" w:color="000000"/>
            </w:tcBorders>
          </w:tcPr>
          <w:p w:rsidR="006D669D" w:rsidRPr="006D669D" w:rsidRDefault="006D669D" w:rsidP="00964BCD"/>
        </w:tc>
        <w:tc>
          <w:tcPr>
            <w:tcW w:w="1440" w:type="dxa"/>
            <w:vMerge/>
            <w:tcBorders>
              <w:top w:val="single" w:sz="4" w:space="0" w:color="000000"/>
              <w:left w:val="single" w:sz="4" w:space="0" w:color="000000"/>
              <w:right w:val="single" w:sz="4" w:space="0" w:color="000000"/>
            </w:tcBorders>
          </w:tcPr>
          <w:p w:rsidR="006D669D" w:rsidRPr="006D669D" w:rsidRDefault="006D669D" w:rsidP="00964BCD"/>
        </w:tc>
        <w:tc>
          <w:tcPr>
            <w:tcW w:w="1989" w:type="dxa"/>
            <w:vMerge/>
            <w:tcBorders>
              <w:top w:val="single" w:sz="4" w:space="0" w:color="000000"/>
              <w:left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90"/>
        </w:trPr>
        <w:tc>
          <w:tcPr>
            <w:tcW w:w="1980" w:type="dxa"/>
            <w:vMerge/>
            <w:tcBorders>
              <w:top w:val="single" w:sz="4" w:space="0" w:color="000000"/>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(-)63,003.62</w:t>
            </w:r>
          </w:p>
        </w:tc>
        <w:tc>
          <w:tcPr>
            <w:tcW w:w="1368" w:type="dxa"/>
            <w:vMerge/>
            <w:tcBorders>
              <w:top w:val="single" w:sz="4" w:space="0" w:color="000000"/>
              <w:left w:val="single" w:sz="4" w:space="0" w:color="000000"/>
              <w:right w:val="single" w:sz="4" w:space="0" w:color="000000"/>
            </w:tcBorders>
          </w:tcPr>
          <w:p w:rsidR="006D669D" w:rsidRPr="006D669D" w:rsidRDefault="006D669D" w:rsidP="00964BCD"/>
        </w:tc>
        <w:tc>
          <w:tcPr>
            <w:tcW w:w="1440" w:type="dxa"/>
            <w:vMerge/>
            <w:tcBorders>
              <w:top w:val="single" w:sz="4" w:space="0" w:color="000000"/>
              <w:left w:val="single" w:sz="4" w:space="0" w:color="000000"/>
              <w:right w:val="single" w:sz="4" w:space="0" w:color="000000"/>
            </w:tcBorders>
          </w:tcPr>
          <w:p w:rsidR="006D669D" w:rsidRPr="006D669D" w:rsidRDefault="006D669D" w:rsidP="00964BCD"/>
        </w:tc>
        <w:tc>
          <w:tcPr>
            <w:tcW w:w="1440" w:type="dxa"/>
            <w:vMerge/>
            <w:tcBorders>
              <w:top w:val="single" w:sz="4" w:space="0" w:color="000000"/>
              <w:left w:val="single" w:sz="4" w:space="0" w:color="000000"/>
              <w:right w:val="single" w:sz="4" w:space="0" w:color="000000"/>
            </w:tcBorders>
          </w:tcPr>
          <w:p w:rsidR="006D669D" w:rsidRPr="006D669D" w:rsidRDefault="006D669D" w:rsidP="00964BCD"/>
        </w:tc>
        <w:tc>
          <w:tcPr>
            <w:tcW w:w="1989" w:type="dxa"/>
            <w:vMerge/>
            <w:tcBorders>
              <w:top w:val="single" w:sz="4" w:space="0" w:color="000000"/>
              <w:left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416"/>
        </w:trPr>
        <w:tc>
          <w:tcPr>
            <w:tcW w:w="1980"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2505-01.702.12- NREP Regional Establishment</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(SS</w:t>
            </w:r>
            <w:r w:rsidRPr="006D669D">
              <w:rPr>
                <w:szCs w:val="24"/>
              </w:rPr>
              <w:t>)</w:t>
            </w:r>
          </w:p>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1,045.00</w:t>
            </w:r>
          </w:p>
        </w:tc>
        <w:tc>
          <w:tcPr>
            <w:tcW w:w="1368"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624.19</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363.33</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(-)287.86</w:t>
            </w:r>
          </w:p>
        </w:tc>
        <w:tc>
          <w:tcPr>
            <w:tcW w:w="1989"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 xml:space="preserve">Reasons for total saving of </w:t>
            </w:r>
            <w:r w:rsidRPr="006D669D">
              <w:rPr>
                <w:rFonts w:ascii="Rupee Foradian" w:hAnsi="Rupee Foradian"/>
                <w:sz w:val="24"/>
                <w:szCs w:val="24"/>
              </w:rPr>
              <w:t>`</w:t>
            </w:r>
            <w:r w:rsidRPr="006D669D">
              <w:rPr>
                <w:rFonts w:cs="Times New Roman"/>
                <w:color w:val="000000"/>
                <w:sz w:val="24"/>
                <w:szCs w:val="24"/>
              </w:rPr>
              <w:t>708.67 lakh have not been intimated.</w:t>
            </w:r>
          </w:p>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(August 2024).</w:t>
            </w:r>
          </w:p>
          <w:p w:rsidR="006D669D" w:rsidRPr="006D669D" w:rsidRDefault="006D669D" w:rsidP="00964BCD">
            <w:pPr>
              <w:pStyle w:val="Title"/>
              <w:jc w:val="both"/>
              <w:rPr>
                <w:rFonts w:cs="Times New Roman"/>
                <w:color w:val="FF0000"/>
                <w:sz w:val="24"/>
                <w:szCs w:val="24"/>
                <w:highlight w:val="yellow"/>
              </w:rPr>
            </w:pPr>
          </w:p>
        </w:tc>
      </w:tr>
      <w:tr w:rsidR="006D669D" w:rsidRPr="006D669D" w:rsidTr="00964BCD">
        <w:trPr>
          <w:trHeight w:val="422"/>
        </w:trPr>
        <w:tc>
          <w:tcPr>
            <w:tcW w:w="1980" w:type="dxa"/>
            <w:vMerge/>
            <w:tcBorders>
              <w:top w:val="single" w:sz="4" w:space="0" w:color="000000"/>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8" w:type="dxa"/>
            <w:vMerge/>
            <w:tcBorders>
              <w:top w:val="single" w:sz="4" w:space="0" w:color="000000"/>
              <w:left w:val="single" w:sz="4" w:space="0" w:color="000000"/>
              <w:right w:val="single" w:sz="4" w:space="0" w:color="000000"/>
            </w:tcBorders>
          </w:tcPr>
          <w:p w:rsidR="006D669D" w:rsidRPr="006D669D" w:rsidRDefault="006D669D" w:rsidP="00964BCD"/>
        </w:tc>
        <w:tc>
          <w:tcPr>
            <w:tcW w:w="1440" w:type="dxa"/>
            <w:vMerge/>
            <w:tcBorders>
              <w:top w:val="single" w:sz="4" w:space="0" w:color="000000"/>
              <w:left w:val="single" w:sz="4" w:space="0" w:color="000000"/>
              <w:right w:val="single" w:sz="4" w:space="0" w:color="000000"/>
            </w:tcBorders>
          </w:tcPr>
          <w:p w:rsidR="006D669D" w:rsidRPr="006D669D" w:rsidRDefault="006D669D" w:rsidP="00964BCD"/>
        </w:tc>
        <w:tc>
          <w:tcPr>
            <w:tcW w:w="1440" w:type="dxa"/>
            <w:vMerge/>
            <w:tcBorders>
              <w:top w:val="single" w:sz="4" w:space="0" w:color="000000"/>
              <w:left w:val="single" w:sz="4" w:space="0" w:color="000000"/>
              <w:right w:val="single" w:sz="4" w:space="0" w:color="000000"/>
            </w:tcBorders>
          </w:tcPr>
          <w:p w:rsidR="006D669D" w:rsidRPr="006D669D" w:rsidRDefault="006D669D" w:rsidP="00964BCD"/>
        </w:tc>
        <w:tc>
          <w:tcPr>
            <w:tcW w:w="1989" w:type="dxa"/>
            <w:vMerge/>
            <w:tcBorders>
              <w:top w:val="single" w:sz="4" w:space="0" w:color="000000"/>
              <w:left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90"/>
        </w:trPr>
        <w:tc>
          <w:tcPr>
            <w:tcW w:w="1980" w:type="dxa"/>
            <w:vMerge/>
            <w:tcBorders>
              <w:top w:val="single" w:sz="4" w:space="0" w:color="000000"/>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(-)420.81</w:t>
            </w:r>
          </w:p>
        </w:tc>
        <w:tc>
          <w:tcPr>
            <w:tcW w:w="1368" w:type="dxa"/>
            <w:vMerge/>
            <w:tcBorders>
              <w:top w:val="single" w:sz="4" w:space="0" w:color="000000"/>
              <w:left w:val="single" w:sz="4" w:space="0" w:color="000000"/>
              <w:right w:val="single" w:sz="4" w:space="0" w:color="000000"/>
            </w:tcBorders>
          </w:tcPr>
          <w:p w:rsidR="006D669D" w:rsidRPr="006D669D" w:rsidRDefault="006D669D" w:rsidP="00964BCD"/>
        </w:tc>
        <w:tc>
          <w:tcPr>
            <w:tcW w:w="1440" w:type="dxa"/>
            <w:vMerge/>
            <w:tcBorders>
              <w:top w:val="single" w:sz="4" w:space="0" w:color="000000"/>
              <w:left w:val="single" w:sz="4" w:space="0" w:color="000000"/>
              <w:right w:val="single" w:sz="4" w:space="0" w:color="000000"/>
            </w:tcBorders>
          </w:tcPr>
          <w:p w:rsidR="006D669D" w:rsidRPr="006D669D" w:rsidRDefault="006D669D" w:rsidP="00964BCD"/>
        </w:tc>
        <w:tc>
          <w:tcPr>
            <w:tcW w:w="1440" w:type="dxa"/>
            <w:vMerge/>
            <w:tcBorders>
              <w:top w:val="single" w:sz="4" w:space="0" w:color="000000"/>
              <w:left w:val="single" w:sz="4" w:space="0" w:color="000000"/>
              <w:right w:val="single" w:sz="4" w:space="0" w:color="000000"/>
            </w:tcBorders>
          </w:tcPr>
          <w:p w:rsidR="006D669D" w:rsidRPr="006D669D" w:rsidRDefault="006D669D" w:rsidP="00964BCD"/>
        </w:tc>
        <w:tc>
          <w:tcPr>
            <w:tcW w:w="1989" w:type="dxa"/>
            <w:vMerge/>
            <w:tcBorders>
              <w:top w:val="single" w:sz="4" w:space="0" w:color="000000"/>
              <w:left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416"/>
        </w:trPr>
        <w:tc>
          <w:tcPr>
            <w:tcW w:w="1980"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jc w:val="left"/>
              <w:rPr>
                <w:rFonts w:cs="Times New Roman"/>
                <w:color w:val="000000"/>
                <w:szCs w:val="24"/>
                <w:lang w:bidi="ar-SA"/>
              </w:rPr>
            </w:pPr>
            <w:r w:rsidRPr="006D669D">
              <w:rPr>
                <w:rFonts w:cs="Times New Roman"/>
                <w:color w:val="000000"/>
                <w:szCs w:val="24"/>
                <w:lang w:bidi="ar-SA"/>
              </w:rPr>
              <w:t xml:space="preserve">2505-01.789.02-  Indira Awas Yojana – Scheme for Generals </w:t>
            </w:r>
          </w:p>
          <w:p w:rsidR="006D669D" w:rsidRPr="006D669D" w:rsidRDefault="006D669D" w:rsidP="00964BCD">
            <w:pPr>
              <w:pStyle w:val="BodyText"/>
              <w:jc w:val="left"/>
              <w:rPr>
                <w:rFonts w:cs="Times New Roman"/>
                <w:color w:val="000000"/>
                <w:szCs w:val="24"/>
                <w:lang w:bidi="ar-SA"/>
              </w:rPr>
            </w:pPr>
            <w:r w:rsidRPr="006D669D">
              <w:rPr>
                <w:rFonts w:cs="Times New Roman"/>
                <w:color w:val="000000"/>
                <w:szCs w:val="24"/>
                <w:lang w:bidi="ar-SA"/>
              </w:rPr>
              <w:t>(CASC)</w:t>
            </w:r>
          </w:p>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O</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30,901.65</w:t>
            </w:r>
          </w:p>
        </w:tc>
        <w:tc>
          <w:tcPr>
            <w:tcW w:w="1368"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7,344.14</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7,344.14</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0.00</w:t>
            </w:r>
          </w:p>
        </w:tc>
        <w:tc>
          <w:tcPr>
            <w:tcW w:w="1989" w:type="dxa"/>
            <w:vMerge w:val="restart"/>
            <w:tcBorders>
              <w:top w:val="single" w:sz="4" w:space="0" w:color="000000"/>
              <w:left w:val="single" w:sz="4" w:space="0" w:color="000000"/>
              <w:right w:val="single" w:sz="4" w:space="0" w:color="000000"/>
            </w:tcBorders>
          </w:tcPr>
          <w:p w:rsidR="006D669D" w:rsidRPr="006D669D" w:rsidRDefault="006D669D" w:rsidP="00964BCD">
            <w:pPr>
              <w:jc w:val="both"/>
              <w:rPr>
                <w:color w:val="000000"/>
              </w:rPr>
            </w:pPr>
            <w:r w:rsidRPr="006D669D">
              <w:rPr>
                <w:color w:val="000000"/>
              </w:rPr>
              <w:t xml:space="preserve">The anticipated saving of </w:t>
            </w:r>
            <w:r w:rsidRPr="006D669D">
              <w:rPr>
                <w:rFonts w:ascii="Rupee Foradian" w:hAnsi="Rupee Foradian"/>
              </w:rPr>
              <w:t>`</w:t>
            </w:r>
            <w:r w:rsidRPr="006D669D">
              <w:rPr>
                <w:color w:val="000000"/>
              </w:rPr>
              <w:t>23,557.51 lakh was attributed to non-receipt of Central Share.</w:t>
            </w:r>
          </w:p>
          <w:p w:rsidR="006D669D" w:rsidRPr="006D669D" w:rsidRDefault="006D669D" w:rsidP="00964BCD">
            <w:pPr>
              <w:jc w:val="both"/>
              <w:rPr>
                <w:color w:val="000000"/>
              </w:rPr>
            </w:pPr>
          </w:p>
          <w:p w:rsidR="006D669D" w:rsidRPr="006D669D" w:rsidRDefault="006D669D" w:rsidP="00964BCD">
            <w:pPr>
              <w:pStyle w:val="Title"/>
              <w:jc w:val="both"/>
              <w:rPr>
                <w:rFonts w:cs="Times New Roman"/>
                <w:color w:val="000000"/>
                <w:sz w:val="24"/>
                <w:szCs w:val="24"/>
                <w:highlight w:val="yellow"/>
              </w:rPr>
            </w:pPr>
          </w:p>
        </w:tc>
      </w:tr>
      <w:tr w:rsidR="006D669D" w:rsidRPr="006D669D" w:rsidTr="00964BCD">
        <w:trPr>
          <w:trHeight w:val="422"/>
        </w:trPr>
        <w:tc>
          <w:tcPr>
            <w:tcW w:w="1980" w:type="dxa"/>
            <w:vMerge/>
            <w:tcBorders>
              <w:left w:val="single" w:sz="4" w:space="0" w:color="000000"/>
              <w:right w:val="single" w:sz="4" w:space="0" w:color="000000"/>
            </w:tcBorders>
          </w:tcPr>
          <w:p w:rsidR="006D669D" w:rsidRPr="006D669D" w:rsidRDefault="006D669D" w:rsidP="00964BCD">
            <w:pPr>
              <w:rPr>
                <w:color w:val="FF0000"/>
              </w:rPr>
            </w:pPr>
          </w:p>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0.00</w:t>
            </w:r>
          </w:p>
        </w:tc>
        <w:tc>
          <w:tcPr>
            <w:tcW w:w="1368" w:type="dxa"/>
            <w:vMerge/>
            <w:tcBorders>
              <w:left w:val="single" w:sz="4" w:space="0" w:color="000000"/>
              <w:right w:val="single" w:sz="4" w:space="0" w:color="000000"/>
            </w:tcBorders>
          </w:tcPr>
          <w:p w:rsidR="006D669D" w:rsidRPr="006D669D" w:rsidRDefault="006D669D" w:rsidP="00964BCD">
            <w:pPr>
              <w:rPr>
                <w:color w:val="FF0000"/>
              </w:rPr>
            </w:pPr>
          </w:p>
        </w:tc>
        <w:tc>
          <w:tcPr>
            <w:tcW w:w="1440" w:type="dxa"/>
            <w:vMerge/>
            <w:tcBorders>
              <w:left w:val="single" w:sz="4" w:space="0" w:color="000000"/>
              <w:right w:val="single" w:sz="4" w:space="0" w:color="000000"/>
            </w:tcBorders>
          </w:tcPr>
          <w:p w:rsidR="006D669D" w:rsidRPr="006D669D" w:rsidRDefault="006D669D" w:rsidP="00964BCD">
            <w:pPr>
              <w:rPr>
                <w:color w:val="FF0000"/>
              </w:rPr>
            </w:pPr>
          </w:p>
        </w:tc>
        <w:tc>
          <w:tcPr>
            <w:tcW w:w="1440" w:type="dxa"/>
            <w:vMerge/>
            <w:tcBorders>
              <w:left w:val="single" w:sz="4" w:space="0" w:color="000000"/>
              <w:right w:val="single" w:sz="4" w:space="0" w:color="000000"/>
            </w:tcBorders>
          </w:tcPr>
          <w:p w:rsidR="006D669D" w:rsidRPr="006D669D" w:rsidRDefault="006D669D" w:rsidP="00964BCD">
            <w:pPr>
              <w:rPr>
                <w:color w:val="FF0000"/>
              </w:rPr>
            </w:pPr>
          </w:p>
        </w:tc>
        <w:tc>
          <w:tcPr>
            <w:tcW w:w="1989" w:type="dxa"/>
            <w:vMerge/>
            <w:tcBorders>
              <w:left w:val="single" w:sz="4" w:space="0" w:color="000000"/>
              <w:right w:val="single" w:sz="4" w:space="0" w:color="000000"/>
            </w:tcBorders>
          </w:tcPr>
          <w:p w:rsidR="006D669D" w:rsidRPr="006D669D" w:rsidRDefault="006D669D" w:rsidP="00964BCD">
            <w:pPr>
              <w:rPr>
                <w:color w:val="FF0000"/>
                <w:highlight w:val="yellow"/>
              </w:rPr>
            </w:pPr>
          </w:p>
        </w:tc>
      </w:tr>
      <w:tr w:rsidR="006D669D" w:rsidRPr="006D669D" w:rsidTr="00964BCD">
        <w:trPr>
          <w:trHeight w:val="90"/>
        </w:trPr>
        <w:tc>
          <w:tcPr>
            <w:tcW w:w="1980" w:type="dxa"/>
            <w:vMerge/>
            <w:tcBorders>
              <w:left w:val="single" w:sz="4" w:space="0" w:color="000000"/>
              <w:bottom w:val="single" w:sz="4" w:space="0" w:color="000000"/>
              <w:right w:val="single" w:sz="4" w:space="0" w:color="000000"/>
            </w:tcBorders>
          </w:tcPr>
          <w:p w:rsidR="006D669D" w:rsidRPr="006D669D" w:rsidRDefault="006D669D" w:rsidP="00964BCD">
            <w:pPr>
              <w:rPr>
                <w:color w:val="FF0000"/>
              </w:rPr>
            </w:pPr>
          </w:p>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R</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(-)23,557.51</w:t>
            </w:r>
          </w:p>
        </w:tc>
        <w:tc>
          <w:tcPr>
            <w:tcW w:w="1368" w:type="dxa"/>
            <w:vMerge/>
            <w:tcBorders>
              <w:left w:val="single" w:sz="4" w:space="0" w:color="000000"/>
              <w:bottom w:val="single" w:sz="4" w:space="0" w:color="000000"/>
              <w:right w:val="single" w:sz="4" w:space="0" w:color="000000"/>
            </w:tcBorders>
          </w:tcPr>
          <w:p w:rsidR="006D669D" w:rsidRPr="006D669D" w:rsidRDefault="006D669D" w:rsidP="00964BCD">
            <w:pPr>
              <w:rPr>
                <w:color w:val="FF0000"/>
              </w:rPr>
            </w:pPr>
          </w:p>
        </w:tc>
        <w:tc>
          <w:tcPr>
            <w:tcW w:w="1440" w:type="dxa"/>
            <w:vMerge/>
            <w:tcBorders>
              <w:left w:val="single" w:sz="4" w:space="0" w:color="000000"/>
              <w:bottom w:val="single" w:sz="4" w:space="0" w:color="000000"/>
              <w:right w:val="single" w:sz="4" w:space="0" w:color="000000"/>
            </w:tcBorders>
          </w:tcPr>
          <w:p w:rsidR="006D669D" w:rsidRPr="006D669D" w:rsidRDefault="006D669D" w:rsidP="00964BCD">
            <w:pPr>
              <w:rPr>
                <w:color w:val="FF0000"/>
              </w:rPr>
            </w:pPr>
          </w:p>
        </w:tc>
        <w:tc>
          <w:tcPr>
            <w:tcW w:w="1440" w:type="dxa"/>
            <w:vMerge/>
            <w:tcBorders>
              <w:left w:val="single" w:sz="4" w:space="0" w:color="000000"/>
              <w:bottom w:val="single" w:sz="4" w:space="0" w:color="000000"/>
              <w:right w:val="single" w:sz="4" w:space="0" w:color="000000"/>
            </w:tcBorders>
          </w:tcPr>
          <w:p w:rsidR="006D669D" w:rsidRPr="006D669D" w:rsidRDefault="006D669D" w:rsidP="00964BCD">
            <w:pPr>
              <w:rPr>
                <w:color w:val="FF0000"/>
              </w:rPr>
            </w:pPr>
          </w:p>
        </w:tc>
        <w:tc>
          <w:tcPr>
            <w:tcW w:w="1989" w:type="dxa"/>
            <w:vMerge/>
            <w:tcBorders>
              <w:left w:val="single" w:sz="4" w:space="0" w:color="000000"/>
              <w:bottom w:val="single" w:sz="4" w:space="0" w:color="000000"/>
              <w:right w:val="single" w:sz="4" w:space="0" w:color="000000"/>
            </w:tcBorders>
          </w:tcPr>
          <w:p w:rsidR="006D669D" w:rsidRPr="006D669D" w:rsidRDefault="006D669D" w:rsidP="00964BCD">
            <w:pPr>
              <w:rPr>
                <w:color w:val="FF0000"/>
                <w:highlight w:val="yellow"/>
              </w:rPr>
            </w:pPr>
          </w:p>
        </w:tc>
      </w:tr>
      <w:tr w:rsidR="006D669D" w:rsidRPr="006D669D" w:rsidTr="00964BCD">
        <w:trPr>
          <w:trHeight w:val="416"/>
        </w:trPr>
        <w:tc>
          <w:tcPr>
            <w:tcW w:w="1980"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2505-01.789.02-  Indira Awas Yojana – Scheme for General </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(CASS)</w:t>
            </w:r>
          </w:p>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22,226.40</w:t>
            </w:r>
          </w:p>
        </w:tc>
        <w:tc>
          <w:tcPr>
            <w:tcW w:w="1368"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6,810.60</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6,810.60</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9" w:type="dxa"/>
            <w:vMerge w:val="restart"/>
            <w:tcBorders>
              <w:top w:val="single" w:sz="4" w:space="0" w:color="000000"/>
              <w:left w:val="single" w:sz="4" w:space="0" w:color="000000"/>
              <w:right w:val="single" w:sz="4" w:space="0" w:color="000000"/>
            </w:tcBorders>
          </w:tcPr>
          <w:p w:rsidR="006D669D" w:rsidRPr="006D669D" w:rsidRDefault="006D669D" w:rsidP="00964BCD">
            <w:pPr>
              <w:jc w:val="both"/>
              <w:rPr>
                <w:color w:val="FF0000"/>
                <w:highlight w:val="yellow"/>
              </w:rPr>
            </w:pPr>
            <w:r w:rsidRPr="006D669D">
              <w:rPr>
                <w:color w:val="000000"/>
              </w:rPr>
              <w:t xml:space="preserve">Out of the anticipated saving of </w:t>
            </w:r>
            <w:r w:rsidRPr="006D669D">
              <w:rPr>
                <w:rFonts w:ascii="Rupee Foradian" w:hAnsi="Rupee Foradian"/>
              </w:rPr>
              <w:t>`</w:t>
            </w:r>
            <w:r w:rsidRPr="006D669D">
              <w:rPr>
                <w:color w:val="000000"/>
              </w:rPr>
              <w:t xml:space="preserve">15,415.80 lakh, saving of </w:t>
            </w:r>
            <w:r w:rsidRPr="006D669D">
              <w:rPr>
                <w:rFonts w:ascii="Rupee Foradian" w:hAnsi="Rupee Foradian"/>
              </w:rPr>
              <w:t>`</w:t>
            </w:r>
            <w:r w:rsidRPr="006D669D">
              <w:rPr>
                <w:color w:val="000000"/>
              </w:rPr>
              <w:t xml:space="preserve">415.80 lakh was attributed to non-receipt of fund in Centrally Sponsored Scheme. Reasons for the balance saving of </w:t>
            </w:r>
            <w:r w:rsidRPr="006D669D">
              <w:rPr>
                <w:rFonts w:ascii="Rupee Foradian" w:hAnsi="Rupee Foradian"/>
              </w:rPr>
              <w:t>`</w:t>
            </w:r>
            <w:r w:rsidRPr="006D669D">
              <w:rPr>
                <w:color w:val="000000"/>
              </w:rPr>
              <w:t xml:space="preserve">15,000.00 lakh have not been intimated  </w:t>
            </w:r>
            <w:r w:rsidRPr="006D669D">
              <w:t>(August 2024).</w:t>
            </w:r>
          </w:p>
        </w:tc>
      </w:tr>
      <w:tr w:rsidR="006D669D" w:rsidRPr="006D669D" w:rsidTr="00964BCD">
        <w:trPr>
          <w:trHeight w:val="422"/>
        </w:trPr>
        <w:tc>
          <w:tcPr>
            <w:tcW w:w="1980" w:type="dxa"/>
            <w:vMerge/>
            <w:tcBorders>
              <w:top w:val="single" w:sz="4" w:space="0" w:color="000000"/>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8" w:type="dxa"/>
            <w:vMerge/>
            <w:tcBorders>
              <w:top w:val="single" w:sz="4" w:space="0" w:color="000000"/>
              <w:left w:val="single" w:sz="4" w:space="0" w:color="000000"/>
              <w:right w:val="single" w:sz="4" w:space="0" w:color="000000"/>
            </w:tcBorders>
          </w:tcPr>
          <w:p w:rsidR="006D669D" w:rsidRPr="006D669D" w:rsidRDefault="006D669D" w:rsidP="00964BCD"/>
        </w:tc>
        <w:tc>
          <w:tcPr>
            <w:tcW w:w="1440" w:type="dxa"/>
            <w:vMerge/>
            <w:tcBorders>
              <w:top w:val="single" w:sz="4" w:space="0" w:color="000000"/>
              <w:left w:val="single" w:sz="4" w:space="0" w:color="000000"/>
              <w:right w:val="single" w:sz="4" w:space="0" w:color="000000"/>
            </w:tcBorders>
          </w:tcPr>
          <w:p w:rsidR="006D669D" w:rsidRPr="006D669D" w:rsidRDefault="006D669D" w:rsidP="00964BCD"/>
        </w:tc>
        <w:tc>
          <w:tcPr>
            <w:tcW w:w="1440" w:type="dxa"/>
            <w:vMerge/>
            <w:tcBorders>
              <w:top w:val="single" w:sz="4" w:space="0" w:color="000000"/>
              <w:left w:val="single" w:sz="4" w:space="0" w:color="000000"/>
              <w:right w:val="single" w:sz="4" w:space="0" w:color="000000"/>
            </w:tcBorders>
          </w:tcPr>
          <w:p w:rsidR="006D669D" w:rsidRPr="006D669D" w:rsidRDefault="006D669D" w:rsidP="00964BCD"/>
        </w:tc>
        <w:tc>
          <w:tcPr>
            <w:tcW w:w="1989" w:type="dxa"/>
            <w:vMerge/>
            <w:tcBorders>
              <w:top w:val="single" w:sz="4" w:space="0" w:color="000000"/>
              <w:left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90"/>
        </w:trPr>
        <w:tc>
          <w:tcPr>
            <w:tcW w:w="1980" w:type="dxa"/>
            <w:vMerge/>
            <w:tcBorders>
              <w:top w:val="single" w:sz="4" w:space="0" w:color="000000"/>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(-)15,415.80</w:t>
            </w:r>
          </w:p>
        </w:tc>
        <w:tc>
          <w:tcPr>
            <w:tcW w:w="1368" w:type="dxa"/>
            <w:vMerge/>
            <w:tcBorders>
              <w:top w:val="single" w:sz="4" w:space="0" w:color="000000"/>
              <w:left w:val="single" w:sz="4" w:space="0" w:color="000000"/>
              <w:right w:val="single" w:sz="4" w:space="0" w:color="000000"/>
            </w:tcBorders>
          </w:tcPr>
          <w:p w:rsidR="006D669D" w:rsidRPr="006D669D" w:rsidRDefault="006D669D" w:rsidP="00964BCD"/>
        </w:tc>
        <w:tc>
          <w:tcPr>
            <w:tcW w:w="1440" w:type="dxa"/>
            <w:vMerge/>
            <w:tcBorders>
              <w:top w:val="single" w:sz="4" w:space="0" w:color="000000"/>
              <w:left w:val="single" w:sz="4" w:space="0" w:color="000000"/>
              <w:right w:val="single" w:sz="4" w:space="0" w:color="000000"/>
            </w:tcBorders>
          </w:tcPr>
          <w:p w:rsidR="006D669D" w:rsidRPr="006D669D" w:rsidRDefault="006D669D" w:rsidP="00964BCD"/>
        </w:tc>
        <w:tc>
          <w:tcPr>
            <w:tcW w:w="1440" w:type="dxa"/>
            <w:vMerge/>
            <w:tcBorders>
              <w:top w:val="single" w:sz="4" w:space="0" w:color="000000"/>
              <w:left w:val="single" w:sz="4" w:space="0" w:color="000000"/>
              <w:right w:val="single" w:sz="4" w:space="0" w:color="000000"/>
            </w:tcBorders>
          </w:tcPr>
          <w:p w:rsidR="006D669D" w:rsidRPr="006D669D" w:rsidRDefault="006D669D" w:rsidP="00964BCD"/>
        </w:tc>
        <w:tc>
          <w:tcPr>
            <w:tcW w:w="1989" w:type="dxa"/>
            <w:vMerge/>
            <w:tcBorders>
              <w:top w:val="single" w:sz="4" w:space="0" w:color="000000"/>
              <w:left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416"/>
        </w:trPr>
        <w:tc>
          <w:tcPr>
            <w:tcW w:w="1980"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2505-01.796.01- NREGA-Headquarter Establishment</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(SS)</w:t>
            </w:r>
          </w:p>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175.00</w:t>
            </w:r>
          </w:p>
        </w:tc>
        <w:tc>
          <w:tcPr>
            <w:tcW w:w="1368"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115.55</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100.57</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(-)14.98</w:t>
            </w:r>
          </w:p>
        </w:tc>
        <w:tc>
          <w:tcPr>
            <w:tcW w:w="1989"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 xml:space="preserve">Reasons for total saving of </w:t>
            </w:r>
            <w:r w:rsidRPr="006D669D">
              <w:rPr>
                <w:rFonts w:ascii="Rupee Foradian" w:hAnsi="Rupee Foradian"/>
                <w:color w:val="000000"/>
                <w:sz w:val="24"/>
                <w:szCs w:val="24"/>
              </w:rPr>
              <w:t xml:space="preserve">` </w:t>
            </w:r>
            <w:r w:rsidRPr="006D669D">
              <w:rPr>
                <w:rFonts w:cs="Times New Roman"/>
                <w:sz w:val="24"/>
                <w:szCs w:val="24"/>
              </w:rPr>
              <w:t xml:space="preserve">74.43 </w:t>
            </w:r>
            <w:r w:rsidRPr="006D669D">
              <w:rPr>
                <w:rFonts w:cs="Times New Roman"/>
                <w:color w:val="000000"/>
                <w:sz w:val="24"/>
                <w:szCs w:val="24"/>
              </w:rPr>
              <w:t xml:space="preserve">lakh have not been intimated </w:t>
            </w:r>
          </w:p>
          <w:p w:rsidR="006D669D" w:rsidRPr="006D669D" w:rsidRDefault="006D669D" w:rsidP="00964BCD">
            <w:pPr>
              <w:pStyle w:val="Title"/>
              <w:jc w:val="both"/>
              <w:rPr>
                <w:rFonts w:cs="Times New Roman"/>
                <w:color w:val="FF0000"/>
                <w:sz w:val="24"/>
                <w:szCs w:val="24"/>
                <w:highlight w:val="yellow"/>
              </w:rPr>
            </w:pPr>
            <w:r w:rsidRPr="006D669D">
              <w:rPr>
                <w:rFonts w:cs="Times New Roman"/>
                <w:color w:val="000000"/>
                <w:sz w:val="24"/>
                <w:szCs w:val="24"/>
              </w:rPr>
              <w:t>(August 2024).</w:t>
            </w:r>
          </w:p>
        </w:tc>
      </w:tr>
      <w:tr w:rsidR="006D669D" w:rsidRPr="006D669D" w:rsidTr="00964BCD">
        <w:trPr>
          <w:trHeight w:val="422"/>
        </w:trPr>
        <w:tc>
          <w:tcPr>
            <w:tcW w:w="1980" w:type="dxa"/>
            <w:vMerge/>
            <w:tcBorders>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8"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989" w:type="dxa"/>
            <w:vMerge/>
            <w:tcBorders>
              <w:left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90"/>
        </w:trPr>
        <w:tc>
          <w:tcPr>
            <w:tcW w:w="1980" w:type="dxa"/>
            <w:vMerge/>
            <w:tcBorders>
              <w:left w:val="single" w:sz="4" w:space="0" w:color="000000"/>
              <w:bottom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 59.45</w:t>
            </w:r>
          </w:p>
        </w:tc>
        <w:tc>
          <w:tcPr>
            <w:tcW w:w="1368" w:type="dxa"/>
            <w:vMerge/>
            <w:tcBorders>
              <w:left w:val="single" w:sz="4" w:space="0" w:color="000000"/>
              <w:bottom w:val="single" w:sz="4" w:space="0" w:color="000000"/>
              <w:right w:val="single" w:sz="4" w:space="0" w:color="000000"/>
            </w:tcBorders>
          </w:tcPr>
          <w:p w:rsidR="006D669D" w:rsidRPr="006D669D" w:rsidRDefault="006D669D" w:rsidP="00964BCD"/>
        </w:tc>
        <w:tc>
          <w:tcPr>
            <w:tcW w:w="1440" w:type="dxa"/>
            <w:vMerge/>
            <w:tcBorders>
              <w:left w:val="single" w:sz="4" w:space="0" w:color="000000"/>
              <w:bottom w:val="single" w:sz="4" w:space="0" w:color="000000"/>
              <w:right w:val="single" w:sz="4" w:space="0" w:color="000000"/>
            </w:tcBorders>
          </w:tcPr>
          <w:p w:rsidR="006D669D" w:rsidRPr="006D669D" w:rsidRDefault="006D669D" w:rsidP="00964BCD"/>
        </w:tc>
        <w:tc>
          <w:tcPr>
            <w:tcW w:w="1440" w:type="dxa"/>
            <w:vMerge/>
            <w:tcBorders>
              <w:left w:val="single" w:sz="4" w:space="0" w:color="000000"/>
              <w:bottom w:val="single" w:sz="4" w:space="0" w:color="000000"/>
              <w:right w:val="single" w:sz="4" w:space="0" w:color="000000"/>
            </w:tcBorders>
          </w:tcPr>
          <w:p w:rsidR="006D669D" w:rsidRPr="006D669D" w:rsidRDefault="006D669D" w:rsidP="00964BCD"/>
        </w:tc>
        <w:tc>
          <w:tcPr>
            <w:tcW w:w="1989" w:type="dxa"/>
            <w:vMerge/>
            <w:tcBorders>
              <w:left w:val="single" w:sz="4" w:space="0" w:color="000000"/>
              <w:bottom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416"/>
        </w:trPr>
        <w:tc>
          <w:tcPr>
            <w:tcW w:w="1980"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2505-01.796.02- Indira Awas Yojana- Scheme for General</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(CASC)</w:t>
            </w:r>
          </w:p>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74,163.96</w:t>
            </w:r>
          </w:p>
        </w:tc>
        <w:tc>
          <w:tcPr>
            <w:tcW w:w="1368"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10,215.90</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10,215.90</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9" w:type="dxa"/>
            <w:vMerge w:val="restart"/>
            <w:tcBorders>
              <w:top w:val="single" w:sz="4" w:space="0" w:color="000000"/>
              <w:left w:val="single" w:sz="4" w:space="0" w:color="000000"/>
              <w:right w:val="single" w:sz="4" w:space="0" w:color="000000"/>
            </w:tcBorders>
          </w:tcPr>
          <w:p w:rsidR="006D669D" w:rsidRPr="006D669D" w:rsidRDefault="006D669D" w:rsidP="00964BCD">
            <w:pPr>
              <w:jc w:val="both"/>
              <w:rPr>
                <w:color w:val="FF0000"/>
                <w:highlight w:val="yellow"/>
              </w:rPr>
            </w:pPr>
            <w:r w:rsidRPr="006D669D">
              <w:rPr>
                <w:color w:val="000000"/>
              </w:rPr>
              <w:t xml:space="preserve">The anticipated saving of </w:t>
            </w:r>
            <w:r w:rsidRPr="006D669D">
              <w:rPr>
                <w:rFonts w:ascii="Rupee Foradian" w:hAnsi="Rupee Foradian"/>
              </w:rPr>
              <w:t>`</w:t>
            </w:r>
            <w:r w:rsidRPr="006D669D">
              <w:rPr>
                <w:color w:val="000000"/>
              </w:rPr>
              <w:t>23,557.51 lakh was attributed to non-receipt of Central Share.</w:t>
            </w:r>
          </w:p>
        </w:tc>
      </w:tr>
      <w:tr w:rsidR="006D669D" w:rsidRPr="006D669D" w:rsidTr="00964BCD">
        <w:trPr>
          <w:trHeight w:val="422"/>
        </w:trPr>
        <w:tc>
          <w:tcPr>
            <w:tcW w:w="1980" w:type="dxa"/>
            <w:vMerge/>
            <w:tcBorders>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8"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989" w:type="dxa"/>
            <w:vMerge/>
            <w:tcBorders>
              <w:left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90"/>
        </w:trPr>
        <w:tc>
          <w:tcPr>
            <w:tcW w:w="1980" w:type="dxa"/>
            <w:vMerge/>
            <w:tcBorders>
              <w:left w:val="single" w:sz="4" w:space="0" w:color="000000"/>
              <w:bottom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 63,948.06</w:t>
            </w:r>
          </w:p>
        </w:tc>
        <w:tc>
          <w:tcPr>
            <w:tcW w:w="1368" w:type="dxa"/>
            <w:vMerge/>
            <w:tcBorders>
              <w:left w:val="single" w:sz="4" w:space="0" w:color="000000"/>
              <w:bottom w:val="single" w:sz="4" w:space="0" w:color="000000"/>
              <w:right w:val="single" w:sz="4" w:space="0" w:color="000000"/>
            </w:tcBorders>
          </w:tcPr>
          <w:p w:rsidR="006D669D" w:rsidRPr="006D669D" w:rsidRDefault="006D669D" w:rsidP="00964BCD"/>
        </w:tc>
        <w:tc>
          <w:tcPr>
            <w:tcW w:w="1440" w:type="dxa"/>
            <w:vMerge/>
            <w:tcBorders>
              <w:left w:val="single" w:sz="4" w:space="0" w:color="000000"/>
              <w:bottom w:val="single" w:sz="4" w:space="0" w:color="000000"/>
              <w:right w:val="single" w:sz="4" w:space="0" w:color="000000"/>
            </w:tcBorders>
          </w:tcPr>
          <w:p w:rsidR="006D669D" w:rsidRPr="006D669D" w:rsidRDefault="006D669D" w:rsidP="00964BCD"/>
        </w:tc>
        <w:tc>
          <w:tcPr>
            <w:tcW w:w="1440" w:type="dxa"/>
            <w:vMerge/>
            <w:tcBorders>
              <w:left w:val="single" w:sz="4" w:space="0" w:color="000000"/>
              <w:bottom w:val="single" w:sz="4" w:space="0" w:color="000000"/>
              <w:right w:val="single" w:sz="4" w:space="0" w:color="000000"/>
            </w:tcBorders>
          </w:tcPr>
          <w:p w:rsidR="006D669D" w:rsidRPr="006D669D" w:rsidRDefault="006D669D" w:rsidP="00964BCD"/>
        </w:tc>
        <w:tc>
          <w:tcPr>
            <w:tcW w:w="1989" w:type="dxa"/>
            <w:vMerge/>
            <w:tcBorders>
              <w:left w:val="single" w:sz="4" w:space="0" w:color="000000"/>
              <w:bottom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416"/>
        </w:trPr>
        <w:tc>
          <w:tcPr>
            <w:tcW w:w="1980"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2505-01.796.02- Indira Awas Yojana- Scheme for General</w:t>
            </w:r>
          </w:p>
          <w:p w:rsidR="006D669D" w:rsidRPr="006D669D" w:rsidRDefault="006D669D" w:rsidP="00964BCD">
            <w:r w:rsidRPr="006D669D">
              <w:t>(CASS)</w:t>
            </w:r>
          </w:p>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53,343.36</w:t>
            </w:r>
          </w:p>
        </w:tc>
        <w:tc>
          <w:tcPr>
            <w:tcW w:w="1368"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4,896.10</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4,896.10</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0.00</w:t>
            </w:r>
          </w:p>
        </w:tc>
        <w:tc>
          <w:tcPr>
            <w:tcW w:w="1989" w:type="dxa"/>
            <w:vMerge w:val="restart"/>
            <w:tcBorders>
              <w:top w:val="single" w:sz="4" w:space="0" w:color="000000"/>
              <w:left w:val="single" w:sz="4" w:space="0" w:color="000000"/>
              <w:right w:val="single" w:sz="4" w:space="0" w:color="000000"/>
            </w:tcBorders>
          </w:tcPr>
          <w:p w:rsidR="006D669D" w:rsidRPr="006D669D" w:rsidRDefault="006D669D" w:rsidP="00964BCD">
            <w:pPr>
              <w:jc w:val="both"/>
              <w:rPr>
                <w:color w:val="FF0000"/>
              </w:rPr>
            </w:pPr>
            <w:r w:rsidRPr="006D669D">
              <w:rPr>
                <w:color w:val="000000"/>
              </w:rPr>
              <w:t xml:space="preserve">Out of the anticipated saving of </w:t>
            </w:r>
            <w:r w:rsidRPr="006D669D">
              <w:rPr>
                <w:rFonts w:ascii="Rupee Foradian" w:hAnsi="Rupee Foradian"/>
              </w:rPr>
              <w:t>`</w:t>
            </w:r>
            <w:r w:rsidRPr="006D669D">
              <w:t xml:space="preserve">48,447.26 lakh, saving of </w:t>
            </w:r>
            <w:r w:rsidRPr="006D669D">
              <w:rPr>
                <w:rFonts w:ascii="Rupee Foradian" w:hAnsi="Rupee Foradian"/>
              </w:rPr>
              <w:t>`</w:t>
            </w:r>
            <w:r w:rsidRPr="006D669D">
              <w:t xml:space="preserve">12,447.26 lakh was attributed to non-receipt of Central Share. Reason for the balance saving of </w:t>
            </w:r>
            <w:r w:rsidRPr="006D669D">
              <w:rPr>
                <w:rFonts w:ascii="Rupee Foradian" w:hAnsi="Rupee Foradian"/>
              </w:rPr>
              <w:t>`</w:t>
            </w:r>
            <w:r w:rsidRPr="006D669D">
              <w:t>36,000.00 lakh have not been intimated   (August 2024).</w:t>
            </w:r>
          </w:p>
        </w:tc>
      </w:tr>
      <w:tr w:rsidR="006D669D" w:rsidRPr="006D669D" w:rsidTr="00964BCD">
        <w:trPr>
          <w:trHeight w:val="422"/>
        </w:trPr>
        <w:tc>
          <w:tcPr>
            <w:tcW w:w="1980" w:type="dxa"/>
            <w:vMerge/>
            <w:tcBorders>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8"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989" w:type="dxa"/>
            <w:vMerge/>
            <w:tcBorders>
              <w:left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90"/>
        </w:trPr>
        <w:tc>
          <w:tcPr>
            <w:tcW w:w="1980" w:type="dxa"/>
            <w:vMerge/>
            <w:tcBorders>
              <w:left w:val="single" w:sz="4" w:space="0" w:color="000000"/>
              <w:bottom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(-)48,447.26</w:t>
            </w:r>
          </w:p>
        </w:tc>
        <w:tc>
          <w:tcPr>
            <w:tcW w:w="1368" w:type="dxa"/>
            <w:vMerge/>
            <w:tcBorders>
              <w:left w:val="single" w:sz="4" w:space="0" w:color="000000"/>
              <w:bottom w:val="single" w:sz="4" w:space="0" w:color="000000"/>
              <w:right w:val="single" w:sz="4" w:space="0" w:color="000000"/>
            </w:tcBorders>
          </w:tcPr>
          <w:p w:rsidR="006D669D" w:rsidRPr="006D669D" w:rsidRDefault="006D669D" w:rsidP="00964BCD"/>
        </w:tc>
        <w:tc>
          <w:tcPr>
            <w:tcW w:w="1440" w:type="dxa"/>
            <w:vMerge/>
            <w:tcBorders>
              <w:left w:val="single" w:sz="4" w:space="0" w:color="000000"/>
              <w:bottom w:val="single" w:sz="4" w:space="0" w:color="000000"/>
              <w:right w:val="single" w:sz="4" w:space="0" w:color="000000"/>
            </w:tcBorders>
          </w:tcPr>
          <w:p w:rsidR="006D669D" w:rsidRPr="006D669D" w:rsidRDefault="006D669D" w:rsidP="00964BCD"/>
        </w:tc>
        <w:tc>
          <w:tcPr>
            <w:tcW w:w="1440" w:type="dxa"/>
            <w:vMerge/>
            <w:tcBorders>
              <w:left w:val="single" w:sz="4" w:space="0" w:color="000000"/>
              <w:bottom w:val="single" w:sz="4" w:space="0" w:color="000000"/>
              <w:right w:val="single" w:sz="4" w:space="0" w:color="000000"/>
            </w:tcBorders>
          </w:tcPr>
          <w:p w:rsidR="006D669D" w:rsidRPr="006D669D" w:rsidRDefault="006D669D" w:rsidP="00964BCD"/>
        </w:tc>
        <w:tc>
          <w:tcPr>
            <w:tcW w:w="1989" w:type="dxa"/>
            <w:vMerge/>
            <w:tcBorders>
              <w:left w:val="single" w:sz="4" w:space="0" w:color="000000"/>
              <w:bottom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416"/>
        </w:trPr>
        <w:tc>
          <w:tcPr>
            <w:tcW w:w="1980"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2505-01.796.12- NREP Regional Establishment</w:t>
            </w:r>
          </w:p>
          <w:p w:rsidR="006D669D" w:rsidRPr="006D669D" w:rsidRDefault="006D669D" w:rsidP="00964BCD">
            <w:r w:rsidRPr="006D669D">
              <w:t>(SS)</w:t>
            </w:r>
          </w:p>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1,155.00</w:t>
            </w:r>
          </w:p>
        </w:tc>
        <w:tc>
          <w:tcPr>
            <w:tcW w:w="1368"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695.28</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365.84</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(-)329.44</w:t>
            </w:r>
          </w:p>
        </w:tc>
        <w:tc>
          <w:tcPr>
            <w:tcW w:w="1989"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 xml:space="preserve">Reasons for total saving of </w:t>
            </w:r>
            <w:r w:rsidRPr="006D669D">
              <w:rPr>
                <w:rFonts w:ascii="Rupee Foradian" w:hAnsi="Rupee Foradian"/>
                <w:color w:val="000000"/>
                <w:sz w:val="24"/>
                <w:szCs w:val="24"/>
              </w:rPr>
              <w:t xml:space="preserve">` </w:t>
            </w:r>
            <w:r w:rsidRPr="006D669D">
              <w:rPr>
                <w:rFonts w:cs="Times New Roman"/>
                <w:sz w:val="24"/>
                <w:szCs w:val="24"/>
              </w:rPr>
              <w:t xml:space="preserve">789.16 </w:t>
            </w:r>
            <w:r w:rsidRPr="006D669D">
              <w:rPr>
                <w:rFonts w:cs="Times New Roman"/>
                <w:color w:val="000000"/>
                <w:sz w:val="24"/>
                <w:szCs w:val="24"/>
              </w:rPr>
              <w:t xml:space="preserve">lakh have not been intimated </w:t>
            </w:r>
          </w:p>
          <w:p w:rsidR="006D669D" w:rsidRPr="006D669D" w:rsidRDefault="006D669D" w:rsidP="00964BCD">
            <w:pPr>
              <w:jc w:val="both"/>
              <w:rPr>
                <w:color w:val="FF0000"/>
              </w:rPr>
            </w:pPr>
            <w:r w:rsidRPr="006D669D">
              <w:rPr>
                <w:color w:val="000000"/>
              </w:rPr>
              <w:t>(August 2024).</w:t>
            </w:r>
          </w:p>
        </w:tc>
      </w:tr>
      <w:tr w:rsidR="006D669D" w:rsidRPr="006D669D" w:rsidTr="00964BCD">
        <w:trPr>
          <w:trHeight w:val="422"/>
        </w:trPr>
        <w:tc>
          <w:tcPr>
            <w:tcW w:w="1980" w:type="dxa"/>
            <w:vMerge/>
            <w:tcBorders>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8"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989" w:type="dxa"/>
            <w:vMerge/>
            <w:tcBorders>
              <w:left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90"/>
        </w:trPr>
        <w:tc>
          <w:tcPr>
            <w:tcW w:w="1980" w:type="dxa"/>
            <w:vMerge/>
            <w:tcBorders>
              <w:left w:val="single" w:sz="4" w:space="0" w:color="000000"/>
              <w:bottom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(-)459.72</w:t>
            </w:r>
          </w:p>
        </w:tc>
        <w:tc>
          <w:tcPr>
            <w:tcW w:w="1368" w:type="dxa"/>
            <w:vMerge/>
            <w:tcBorders>
              <w:left w:val="single" w:sz="4" w:space="0" w:color="000000"/>
              <w:bottom w:val="single" w:sz="4" w:space="0" w:color="000000"/>
              <w:right w:val="single" w:sz="4" w:space="0" w:color="000000"/>
            </w:tcBorders>
          </w:tcPr>
          <w:p w:rsidR="006D669D" w:rsidRPr="006D669D" w:rsidRDefault="006D669D" w:rsidP="00964BCD"/>
        </w:tc>
        <w:tc>
          <w:tcPr>
            <w:tcW w:w="1440" w:type="dxa"/>
            <w:vMerge/>
            <w:tcBorders>
              <w:left w:val="single" w:sz="4" w:space="0" w:color="000000"/>
              <w:bottom w:val="single" w:sz="4" w:space="0" w:color="000000"/>
              <w:right w:val="single" w:sz="4" w:space="0" w:color="000000"/>
            </w:tcBorders>
          </w:tcPr>
          <w:p w:rsidR="006D669D" w:rsidRPr="006D669D" w:rsidRDefault="006D669D" w:rsidP="00964BCD"/>
        </w:tc>
        <w:tc>
          <w:tcPr>
            <w:tcW w:w="1440" w:type="dxa"/>
            <w:vMerge/>
            <w:tcBorders>
              <w:left w:val="single" w:sz="4" w:space="0" w:color="000000"/>
              <w:bottom w:val="single" w:sz="4" w:space="0" w:color="000000"/>
              <w:right w:val="single" w:sz="4" w:space="0" w:color="000000"/>
            </w:tcBorders>
          </w:tcPr>
          <w:p w:rsidR="006D669D" w:rsidRPr="006D669D" w:rsidRDefault="006D669D" w:rsidP="00964BCD"/>
        </w:tc>
        <w:tc>
          <w:tcPr>
            <w:tcW w:w="1989" w:type="dxa"/>
            <w:vMerge/>
            <w:tcBorders>
              <w:left w:val="single" w:sz="4" w:space="0" w:color="000000"/>
              <w:bottom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416"/>
        </w:trPr>
        <w:tc>
          <w:tcPr>
            <w:tcW w:w="1980"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2505-02.101.04- Over all Rural Employment Scheme- National Rural Employment Guarantee Act </w:t>
            </w:r>
          </w:p>
          <w:p w:rsidR="006D669D" w:rsidRPr="006D669D" w:rsidRDefault="006D669D" w:rsidP="00964BCD">
            <w:r w:rsidRPr="006D669D">
              <w:t>(CASC)</w:t>
            </w:r>
          </w:p>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46,305.00</w:t>
            </w:r>
          </w:p>
        </w:tc>
        <w:tc>
          <w:tcPr>
            <w:tcW w:w="1368"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28,246.43</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28,246.43</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0.00</w:t>
            </w:r>
          </w:p>
        </w:tc>
        <w:tc>
          <w:tcPr>
            <w:tcW w:w="1989" w:type="dxa"/>
            <w:vMerge w:val="restart"/>
            <w:tcBorders>
              <w:top w:val="single" w:sz="4" w:space="0" w:color="000000"/>
              <w:left w:val="single" w:sz="4" w:space="0" w:color="000000"/>
              <w:right w:val="single" w:sz="4" w:space="0" w:color="000000"/>
            </w:tcBorders>
          </w:tcPr>
          <w:p w:rsidR="006D669D" w:rsidRPr="006D669D" w:rsidRDefault="006D669D" w:rsidP="00964BCD">
            <w:pPr>
              <w:jc w:val="both"/>
              <w:rPr>
                <w:color w:val="FF0000"/>
              </w:rPr>
            </w:pPr>
            <w:r w:rsidRPr="006D669D">
              <w:rPr>
                <w:color w:val="000000"/>
              </w:rPr>
              <w:t xml:space="preserve">The anticipated saving of </w:t>
            </w:r>
            <w:r w:rsidRPr="006D669D">
              <w:rPr>
                <w:rFonts w:ascii="Rupee Foradian" w:hAnsi="Rupee Foradian"/>
                <w:color w:val="000000"/>
              </w:rPr>
              <w:t>`</w:t>
            </w:r>
            <w:r w:rsidRPr="006D669D">
              <w:rPr>
                <w:color w:val="000000"/>
              </w:rPr>
              <w:t>18,058.57 lakh was attributed to non-receipt of fund in Centrally Sponsored Scheme.</w:t>
            </w:r>
          </w:p>
        </w:tc>
      </w:tr>
      <w:tr w:rsidR="006D669D" w:rsidRPr="006D669D" w:rsidTr="00964BCD">
        <w:trPr>
          <w:trHeight w:val="422"/>
        </w:trPr>
        <w:tc>
          <w:tcPr>
            <w:tcW w:w="1980" w:type="dxa"/>
            <w:vMerge/>
            <w:tcBorders>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8"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989" w:type="dxa"/>
            <w:vMerge/>
            <w:tcBorders>
              <w:left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90"/>
        </w:trPr>
        <w:tc>
          <w:tcPr>
            <w:tcW w:w="1980" w:type="dxa"/>
            <w:vMerge/>
            <w:tcBorders>
              <w:left w:val="single" w:sz="4" w:space="0" w:color="000000"/>
              <w:bottom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(-)18,058.57</w:t>
            </w:r>
          </w:p>
        </w:tc>
        <w:tc>
          <w:tcPr>
            <w:tcW w:w="1368" w:type="dxa"/>
            <w:vMerge/>
            <w:tcBorders>
              <w:left w:val="single" w:sz="4" w:space="0" w:color="000000"/>
              <w:bottom w:val="single" w:sz="4" w:space="0" w:color="000000"/>
              <w:right w:val="single" w:sz="4" w:space="0" w:color="000000"/>
            </w:tcBorders>
          </w:tcPr>
          <w:p w:rsidR="006D669D" w:rsidRPr="006D669D" w:rsidRDefault="006D669D" w:rsidP="00964BCD"/>
        </w:tc>
        <w:tc>
          <w:tcPr>
            <w:tcW w:w="1440" w:type="dxa"/>
            <w:vMerge/>
            <w:tcBorders>
              <w:left w:val="single" w:sz="4" w:space="0" w:color="000000"/>
              <w:bottom w:val="single" w:sz="4" w:space="0" w:color="000000"/>
              <w:right w:val="single" w:sz="4" w:space="0" w:color="000000"/>
            </w:tcBorders>
          </w:tcPr>
          <w:p w:rsidR="006D669D" w:rsidRPr="006D669D" w:rsidRDefault="006D669D" w:rsidP="00964BCD"/>
        </w:tc>
        <w:tc>
          <w:tcPr>
            <w:tcW w:w="1440" w:type="dxa"/>
            <w:vMerge/>
            <w:tcBorders>
              <w:left w:val="single" w:sz="4" w:space="0" w:color="000000"/>
              <w:bottom w:val="single" w:sz="4" w:space="0" w:color="000000"/>
              <w:right w:val="single" w:sz="4" w:space="0" w:color="000000"/>
            </w:tcBorders>
          </w:tcPr>
          <w:p w:rsidR="006D669D" w:rsidRPr="006D669D" w:rsidRDefault="006D669D" w:rsidP="00964BCD"/>
        </w:tc>
        <w:tc>
          <w:tcPr>
            <w:tcW w:w="1989" w:type="dxa"/>
            <w:vMerge/>
            <w:tcBorders>
              <w:left w:val="single" w:sz="4" w:space="0" w:color="000000"/>
              <w:bottom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416"/>
        </w:trPr>
        <w:tc>
          <w:tcPr>
            <w:tcW w:w="1980"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2505-02.101.04- Over all Rural Employment Scheme- National Rural Employment Guarantee Act </w:t>
            </w:r>
          </w:p>
          <w:p w:rsidR="006D669D" w:rsidRPr="006D669D" w:rsidRDefault="006D669D" w:rsidP="00964BCD">
            <w:r w:rsidRPr="006D669D">
              <w:t>(CASS)</w:t>
            </w:r>
          </w:p>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15,435.00</w:t>
            </w:r>
          </w:p>
        </w:tc>
        <w:tc>
          <w:tcPr>
            <w:tcW w:w="1368"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9,415.47</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9,415.47</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0.00</w:t>
            </w:r>
          </w:p>
        </w:tc>
        <w:tc>
          <w:tcPr>
            <w:tcW w:w="1989" w:type="dxa"/>
            <w:vMerge w:val="restart"/>
            <w:tcBorders>
              <w:top w:val="single" w:sz="4" w:space="0" w:color="000000"/>
              <w:left w:val="single" w:sz="4" w:space="0" w:color="000000"/>
              <w:right w:val="single" w:sz="4" w:space="0" w:color="000000"/>
            </w:tcBorders>
          </w:tcPr>
          <w:p w:rsidR="006D669D" w:rsidRPr="006D669D" w:rsidRDefault="006D669D" w:rsidP="00964BCD">
            <w:pPr>
              <w:jc w:val="both"/>
              <w:rPr>
                <w:color w:val="FF0000"/>
              </w:rPr>
            </w:pPr>
            <w:r w:rsidRPr="006D669D">
              <w:rPr>
                <w:color w:val="000000"/>
              </w:rPr>
              <w:t xml:space="preserve">The anticipated saving of </w:t>
            </w:r>
            <w:r w:rsidRPr="006D669D">
              <w:rPr>
                <w:rFonts w:ascii="Rupee Foradian" w:hAnsi="Rupee Foradian"/>
                <w:color w:val="000000"/>
              </w:rPr>
              <w:t>`</w:t>
            </w:r>
            <w:r w:rsidRPr="006D669D">
              <w:t xml:space="preserve">6,019.53 </w:t>
            </w:r>
            <w:r w:rsidRPr="006D669D">
              <w:rPr>
                <w:color w:val="000000"/>
              </w:rPr>
              <w:t>lakh was attributed to non-receipt of fund in Centrally Sponsored Scheme.</w:t>
            </w:r>
          </w:p>
        </w:tc>
      </w:tr>
      <w:tr w:rsidR="006D669D" w:rsidRPr="006D669D" w:rsidTr="00964BCD">
        <w:trPr>
          <w:trHeight w:val="422"/>
        </w:trPr>
        <w:tc>
          <w:tcPr>
            <w:tcW w:w="1980" w:type="dxa"/>
            <w:vMerge/>
            <w:tcBorders>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8"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989" w:type="dxa"/>
            <w:vMerge/>
            <w:tcBorders>
              <w:left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90"/>
        </w:trPr>
        <w:tc>
          <w:tcPr>
            <w:tcW w:w="1980" w:type="dxa"/>
            <w:vMerge/>
            <w:tcBorders>
              <w:left w:val="single" w:sz="4" w:space="0" w:color="000000"/>
              <w:bottom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(-)6,019.53</w:t>
            </w:r>
          </w:p>
        </w:tc>
        <w:tc>
          <w:tcPr>
            <w:tcW w:w="1368" w:type="dxa"/>
            <w:vMerge/>
            <w:tcBorders>
              <w:left w:val="single" w:sz="4" w:space="0" w:color="000000"/>
              <w:bottom w:val="single" w:sz="4" w:space="0" w:color="000000"/>
              <w:right w:val="single" w:sz="4" w:space="0" w:color="000000"/>
            </w:tcBorders>
          </w:tcPr>
          <w:p w:rsidR="006D669D" w:rsidRPr="006D669D" w:rsidRDefault="006D669D" w:rsidP="00964BCD"/>
        </w:tc>
        <w:tc>
          <w:tcPr>
            <w:tcW w:w="1440" w:type="dxa"/>
            <w:vMerge/>
            <w:tcBorders>
              <w:left w:val="single" w:sz="4" w:space="0" w:color="000000"/>
              <w:bottom w:val="single" w:sz="4" w:space="0" w:color="000000"/>
              <w:right w:val="single" w:sz="4" w:space="0" w:color="000000"/>
            </w:tcBorders>
          </w:tcPr>
          <w:p w:rsidR="006D669D" w:rsidRPr="006D669D" w:rsidRDefault="006D669D" w:rsidP="00964BCD"/>
        </w:tc>
        <w:tc>
          <w:tcPr>
            <w:tcW w:w="1440" w:type="dxa"/>
            <w:vMerge/>
            <w:tcBorders>
              <w:left w:val="single" w:sz="4" w:space="0" w:color="000000"/>
              <w:bottom w:val="single" w:sz="4" w:space="0" w:color="000000"/>
              <w:right w:val="single" w:sz="4" w:space="0" w:color="000000"/>
            </w:tcBorders>
          </w:tcPr>
          <w:p w:rsidR="006D669D" w:rsidRPr="006D669D" w:rsidRDefault="006D669D" w:rsidP="00964BCD"/>
        </w:tc>
        <w:tc>
          <w:tcPr>
            <w:tcW w:w="1989" w:type="dxa"/>
            <w:vMerge/>
            <w:tcBorders>
              <w:left w:val="single" w:sz="4" w:space="0" w:color="000000"/>
              <w:bottom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416"/>
        </w:trPr>
        <w:tc>
          <w:tcPr>
            <w:tcW w:w="1980"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2505-02.101.05- Over all Rural Employment Scheme- National Rural Employment Guarantee Act </w:t>
            </w:r>
          </w:p>
          <w:p w:rsidR="006D669D" w:rsidRPr="006D669D" w:rsidRDefault="006D669D" w:rsidP="00964BCD">
            <w:r w:rsidRPr="006D669D">
              <w:t>(SS)</w:t>
            </w:r>
          </w:p>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49.00</w:t>
            </w:r>
          </w:p>
        </w:tc>
        <w:tc>
          <w:tcPr>
            <w:tcW w:w="1368"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49.00</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15.93</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(-)33.07</w:t>
            </w:r>
          </w:p>
        </w:tc>
        <w:tc>
          <w:tcPr>
            <w:tcW w:w="1989" w:type="dxa"/>
            <w:vMerge w:val="restart"/>
            <w:tcBorders>
              <w:top w:val="single" w:sz="4" w:space="0" w:color="000000"/>
              <w:left w:val="single" w:sz="4" w:space="0" w:color="000000"/>
              <w:right w:val="single" w:sz="4" w:space="0" w:color="000000"/>
            </w:tcBorders>
          </w:tcPr>
          <w:p w:rsidR="006D669D" w:rsidRPr="006D669D" w:rsidRDefault="006D669D" w:rsidP="00964BCD">
            <w:pPr>
              <w:jc w:val="both"/>
            </w:pPr>
            <w:r w:rsidRPr="006D669D">
              <w:t xml:space="preserve">Reasons for final saving of </w:t>
            </w:r>
            <w:r w:rsidRPr="006D669D">
              <w:rPr>
                <w:rFonts w:ascii="Rupee Foradian" w:hAnsi="Rupee Foradian"/>
              </w:rPr>
              <w:t xml:space="preserve">` </w:t>
            </w:r>
            <w:r w:rsidRPr="006D669D">
              <w:t>33.07 lakh have not been intimated (August 2024).</w:t>
            </w:r>
          </w:p>
          <w:p w:rsidR="006D669D" w:rsidRPr="006D669D" w:rsidRDefault="006D669D" w:rsidP="00964BCD">
            <w:pPr>
              <w:jc w:val="both"/>
            </w:pPr>
          </w:p>
        </w:tc>
      </w:tr>
      <w:tr w:rsidR="006D669D" w:rsidRPr="006D669D" w:rsidTr="00964BCD">
        <w:trPr>
          <w:trHeight w:val="422"/>
        </w:trPr>
        <w:tc>
          <w:tcPr>
            <w:tcW w:w="1980" w:type="dxa"/>
            <w:vMerge/>
            <w:tcBorders>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8"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989" w:type="dxa"/>
            <w:vMerge/>
            <w:tcBorders>
              <w:left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90"/>
        </w:trPr>
        <w:tc>
          <w:tcPr>
            <w:tcW w:w="1980" w:type="dxa"/>
            <w:vMerge/>
            <w:tcBorders>
              <w:left w:val="single" w:sz="4" w:space="0" w:color="000000"/>
              <w:bottom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8" w:type="dxa"/>
            <w:vMerge/>
            <w:tcBorders>
              <w:left w:val="single" w:sz="4" w:space="0" w:color="000000"/>
              <w:bottom w:val="single" w:sz="4" w:space="0" w:color="000000"/>
              <w:right w:val="single" w:sz="4" w:space="0" w:color="000000"/>
            </w:tcBorders>
          </w:tcPr>
          <w:p w:rsidR="006D669D" w:rsidRPr="006D669D" w:rsidRDefault="006D669D" w:rsidP="00964BCD"/>
        </w:tc>
        <w:tc>
          <w:tcPr>
            <w:tcW w:w="1440" w:type="dxa"/>
            <w:vMerge/>
            <w:tcBorders>
              <w:left w:val="single" w:sz="4" w:space="0" w:color="000000"/>
              <w:bottom w:val="single" w:sz="4" w:space="0" w:color="000000"/>
              <w:right w:val="single" w:sz="4" w:space="0" w:color="000000"/>
            </w:tcBorders>
          </w:tcPr>
          <w:p w:rsidR="006D669D" w:rsidRPr="006D669D" w:rsidRDefault="006D669D" w:rsidP="00964BCD"/>
        </w:tc>
        <w:tc>
          <w:tcPr>
            <w:tcW w:w="1440" w:type="dxa"/>
            <w:vMerge/>
            <w:tcBorders>
              <w:left w:val="single" w:sz="4" w:space="0" w:color="000000"/>
              <w:bottom w:val="single" w:sz="4" w:space="0" w:color="000000"/>
              <w:right w:val="single" w:sz="4" w:space="0" w:color="000000"/>
            </w:tcBorders>
          </w:tcPr>
          <w:p w:rsidR="006D669D" w:rsidRPr="006D669D" w:rsidRDefault="006D669D" w:rsidP="00964BCD"/>
        </w:tc>
        <w:tc>
          <w:tcPr>
            <w:tcW w:w="1989" w:type="dxa"/>
            <w:vMerge/>
            <w:tcBorders>
              <w:left w:val="single" w:sz="4" w:space="0" w:color="000000"/>
              <w:bottom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416"/>
        </w:trPr>
        <w:tc>
          <w:tcPr>
            <w:tcW w:w="1980"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2505-02.101.09- Social Audit Unit Jharkhand</w:t>
            </w:r>
          </w:p>
          <w:p w:rsidR="006D669D" w:rsidRPr="006D669D" w:rsidRDefault="006D669D" w:rsidP="00964BCD">
            <w:pPr>
              <w:pStyle w:val="BodyText"/>
              <w:jc w:val="left"/>
              <w:rPr>
                <w:szCs w:val="24"/>
              </w:rPr>
            </w:pPr>
            <w:r w:rsidRPr="006D669D">
              <w:rPr>
                <w:szCs w:val="24"/>
              </w:rPr>
              <w:t>(CASC)</w:t>
            </w:r>
          </w:p>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1,200.00</w:t>
            </w:r>
          </w:p>
        </w:tc>
        <w:tc>
          <w:tcPr>
            <w:tcW w:w="1368"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550.69</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550.69</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0.00</w:t>
            </w:r>
          </w:p>
        </w:tc>
        <w:tc>
          <w:tcPr>
            <w:tcW w:w="1989" w:type="dxa"/>
            <w:vMerge w:val="restart"/>
            <w:tcBorders>
              <w:top w:val="single" w:sz="4" w:space="0" w:color="000000"/>
              <w:left w:val="single" w:sz="4" w:space="0" w:color="000000"/>
              <w:right w:val="single" w:sz="4" w:space="0" w:color="000000"/>
            </w:tcBorders>
          </w:tcPr>
          <w:p w:rsidR="006D669D" w:rsidRPr="006D669D" w:rsidRDefault="006D669D" w:rsidP="00964BCD">
            <w:pPr>
              <w:jc w:val="both"/>
              <w:rPr>
                <w:color w:val="FF0000"/>
              </w:rPr>
            </w:pPr>
            <w:r w:rsidRPr="006D669D">
              <w:rPr>
                <w:color w:val="000000"/>
              </w:rPr>
              <w:t xml:space="preserve">The anticipated saving of              </w:t>
            </w:r>
            <w:r w:rsidRPr="006D669D">
              <w:rPr>
                <w:rFonts w:ascii="Rupee Foradian" w:hAnsi="Rupee Foradian"/>
              </w:rPr>
              <w:t xml:space="preserve">` </w:t>
            </w:r>
            <w:r w:rsidRPr="006D669D">
              <w:rPr>
                <w:color w:val="000000"/>
              </w:rPr>
              <w:t xml:space="preserve">503.60 lakh and reduction in provision by re-appropriation of   </w:t>
            </w:r>
            <w:r w:rsidRPr="006D669D">
              <w:rPr>
                <w:rFonts w:ascii="Rupee Foradian" w:hAnsi="Rupee Foradian"/>
              </w:rPr>
              <w:t xml:space="preserve">` </w:t>
            </w:r>
            <w:r w:rsidRPr="006D669D">
              <w:rPr>
                <w:color w:val="000000"/>
              </w:rPr>
              <w:t>145.72 lakh was attributed to non-receipt of fund in Centrally Sponsored Scheme and provide fund for drawl of Central Share released by Central Government respectively.</w:t>
            </w:r>
          </w:p>
        </w:tc>
      </w:tr>
      <w:tr w:rsidR="006D669D" w:rsidRPr="006D669D" w:rsidTr="00964BCD">
        <w:trPr>
          <w:trHeight w:val="422"/>
        </w:trPr>
        <w:tc>
          <w:tcPr>
            <w:tcW w:w="1980" w:type="dxa"/>
            <w:vMerge/>
            <w:tcBorders>
              <w:top w:val="single" w:sz="4" w:space="0" w:color="000000"/>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8" w:type="dxa"/>
            <w:vMerge/>
            <w:tcBorders>
              <w:top w:val="single" w:sz="4" w:space="0" w:color="000000"/>
              <w:left w:val="single" w:sz="4" w:space="0" w:color="000000"/>
              <w:right w:val="single" w:sz="4" w:space="0" w:color="000000"/>
            </w:tcBorders>
          </w:tcPr>
          <w:p w:rsidR="006D669D" w:rsidRPr="006D669D" w:rsidRDefault="006D669D" w:rsidP="00964BCD"/>
        </w:tc>
        <w:tc>
          <w:tcPr>
            <w:tcW w:w="1440" w:type="dxa"/>
            <w:vMerge/>
            <w:tcBorders>
              <w:top w:val="single" w:sz="4" w:space="0" w:color="000000"/>
              <w:left w:val="single" w:sz="4" w:space="0" w:color="000000"/>
              <w:right w:val="single" w:sz="4" w:space="0" w:color="000000"/>
            </w:tcBorders>
          </w:tcPr>
          <w:p w:rsidR="006D669D" w:rsidRPr="006D669D" w:rsidRDefault="006D669D" w:rsidP="00964BCD"/>
        </w:tc>
        <w:tc>
          <w:tcPr>
            <w:tcW w:w="1440" w:type="dxa"/>
            <w:vMerge/>
            <w:tcBorders>
              <w:top w:val="single" w:sz="4" w:space="0" w:color="000000"/>
              <w:left w:val="single" w:sz="4" w:space="0" w:color="000000"/>
              <w:right w:val="single" w:sz="4" w:space="0" w:color="000000"/>
            </w:tcBorders>
          </w:tcPr>
          <w:p w:rsidR="006D669D" w:rsidRPr="006D669D" w:rsidRDefault="006D669D" w:rsidP="00964BCD"/>
        </w:tc>
        <w:tc>
          <w:tcPr>
            <w:tcW w:w="1989" w:type="dxa"/>
            <w:vMerge/>
            <w:tcBorders>
              <w:top w:val="single" w:sz="4" w:space="0" w:color="000000"/>
              <w:left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90"/>
        </w:trPr>
        <w:tc>
          <w:tcPr>
            <w:tcW w:w="1980" w:type="dxa"/>
            <w:vMerge/>
            <w:tcBorders>
              <w:top w:val="single" w:sz="4" w:space="0" w:color="000000"/>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(-)649.32</w:t>
            </w:r>
          </w:p>
        </w:tc>
        <w:tc>
          <w:tcPr>
            <w:tcW w:w="1368" w:type="dxa"/>
            <w:vMerge/>
            <w:tcBorders>
              <w:top w:val="single" w:sz="4" w:space="0" w:color="000000"/>
              <w:left w:val="single" w:sz="4" w:space="0" w:color="000000"/>
              <w:right w:val="single" w:sz="4" w:space="0" w:color="000000"/>
            </w:tcBorders>
          </w:tcPr>
          <w:p w:rsidR="006D669D" w:rsidRPr="006D669D" w:rsidRDefault="006D669D" w:rsidP="00964BCD"/>
        </w:tc>
        <w:tc>
          <w:tcPr>
            <w:tcW w:w="1440" w:type="dxa"/>
            <w:vMerge/>
            <w:tcBorders>
              <w:top w:val="single" w:sz="4" w:space="0" w:color="000000"/>
              <w:left w:val="single" w:sz="4" w:space="0" w:color="000000"/>
              <w:right w:val="single" w:sz="4" w:space="0" w:color="000000"/>
            </w:tcBorders>
          </w:tcPr>
          <w:p w:rsidR="006D669D" w:rsidRPr="006D669D" w:rsidRDefault="006D669D" w:rsidP="00964BCD"/>
        </w:tc>
        <w:tc>
          <w:tcPr>
            <w:tcW w:w="1440" w:type="dxa"/>
            <w:vMerge/>
            <w:tcBorders>
              <w:top w:val="single" w:sz="4" w:space="0" w:color="000000"/>
              <w:left w:val="single" w:sz="4" w:space="0" w:color="000000"/>
              <w:right w:val="single" w:sz="4" w:space="0" w:color="000000"/>
            </w:tcBorders>
          </w:tcPr>
          <w:p w:rsidR="006D669D" w:rsidRPr="006D669D" w:rsidRDefault="006D669D" w:rsidP="00964BCD"/>
        </w:tc>
        <w:tc>
          <w:tcPr>
            <w:tcW w:w="1989" w:type="dxa"/>
            <w:vMerge/>
            <w:tcBorders>
              <w:top w:val="single" w:sz="4" w:space="0" w:color="000000"/>
              <w:left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416"/>
        </w:trPr>
        <w:tc>
          <w:tcPr>
            <w:tcW w:w="1980"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2505-02.101.12- MGNREGA (Admin Contingency)</w:t>
            </w:r>
          </w:p>
          <w:p w:rsidR="006D669D" w:rsidRPr="006D669D" w:rsidRDefault="006D669D" w:rsidP="00964BCD">
            <w:pPr>
              <w:pStyle w:val="BodyText"/>
              <w:jc w:val="left"/>
              <w:rPr>
                <w:szCs w:val="24"/>
              </w:rPr>
            </w:pPr>
            <w:r w:rsidRPr="006D669D">
              <w:rPr>
                <w:szCs w:val="24"/>
              </w:rPr>
              <w:t>(CASC)</w:t>
            </w:r>
          </w:p>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18,900.00</w:t>
            </w:r>
          </w:p>
        </w:tc>
        <w:tc>
          <w:tcPr>
            <w:tcW w:w="1368"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9,066.00</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9,066.00</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0.00</w:t>
            </w:r>
          </w:p>
        </w:tc>
        <w:tc>
          <w:tcPr>
            <w:tcW w:w="1989" w:type="dxa"/>
            <w:vMerge w:val="restart"/>
            <w:tcBorders>
              <w:top w:val="single" w:sz="4" w:space="0" w:color="000000"/>
              <w:left w:val="single" w:sz="4" w:space="0" w:color="000000"/>
              <w:right w:val="single" w:sz="4" w:space="0" w:color="000000"/>
            </w:tcBorders>
          </w:tcPr>
          <w:p w:rsidR="006D669D" w:rsidRPr="006D669D" w:rsidRDefault="006D669D" w:rsidP="00964BCD">
            <w:pPr>
              <w:jc w:val="both"/>
              <w:rPr>
                <w:color w:val="FF0000"/>
              </w:rPr>
            </w:pPr>
            <w:r w:rsidRPr="006D669D">
              <w:rPr>
                <w:color w:val="000000"/>
              </w:rPr>
              <w:t xml:space="preserve">The anticipated saving of </w:t>
            </w:r>
            <w:r w:rsidRPr="006D669D">
              <w:rPr>
                <w:rFonts w:ascii="Rupee Foradian" w:hAnsi="Rupee Foradian"/>
                <w:color w:val="000000"/>
              </w:rPr>
              <w:t>`</w:t>
            </w:r>
            <w:r w:rsidRPr="006D669D">
              <w:t xml:space="preserve">9,834.00 </w:t>
            </w:r>
            <w:r w:rsidRPr="006D669D">
              <w:rPr>
                <w:color w:val="000000"/>
              </w:rPr>
              <w:t>lakh was attributed to non-receipt of fund in Centrally Sponsored Scheme.</w:t>
            </w:r>
          </w:p>
        </w:tc>
      </w:tr>
      <w:tr w:rsidR="006D669D" w:rsidRPr="006D669D" w:rsidTr="00964BCD">
        <w:trPr>
          <w:trHeight w:val="422"/>
        </w:trPr>
        <w:tc>
          <w:tcPr>
            <w:tcW w:w="1980" w:type="dxa"/>
            <w:vMerge/>
            <w:tcBorders>
              <w:top w:val="single" w:sz="4" w:space="0" w:color="000000"/>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8" w:type="dxa"/>
            <w:vMerge/>
            <w:tcBorders>
              <w:top w:val="single" w:sz="4" w:space="0" w:color="000000"/>
              <w:left w:val="single" w:sz="4" w:space="0" w:color="000000"/>
              <w:right w:val="single" w:sz="4" w:space="0" w:color="000000"/>
            </w:tcBorders>
          </w:tcPr>
          <w:p w:rsidR="006D669D" w:rsidRPr="006D669D" w:rsidRDefault="006D669D" w:rsidP="00964BCD"/>
        </w:tc>
        <w:tc>
          <w:tcPr>
            <w:tcW w:w="1440" w:type="dxa"/>
            <w:vMerge/>
            <w:tcBorders>
              <w:top w:val="single" w:sz="4" w:space="0" w:color="000000"/>
              <w:left w:val="single" w:sz="4" w:space="0" w:color="000000"/>
              <w:right w:val="single" w:sz="4" w:space="0" w:color="000000"/>
            </w:tcBorders>
          </w:tcPr>
          <w:p w:rsidR="006D669D" w:rsidRPr="006D669D" w:rsidRDefault="006D669D" w:rsidP="00964BCD"/>
        </w:tc>
        <w:tc>
          <w:tcPr>
            <w:tcW w:w="1440" w:type="dxa"/>
            <w:vMerge/>
            <w:tcBorders>
              <w:top w:val="single" w:sz="4" w:space="0" w:color="000000"/>
              <w:left w:val="single" w:sz="4" w:space="0" w:color="000000"/>
              <w:right w:val="single" w:sz="4" w:space="0" w:color="000000"/>
            </w:tcBorders>
          </w:tcPr>
          <w:p w:rsidR="006D669D" w:rsidRPr="006D669D" w:rsidRDefault="006D669D" w:rsidP="00964BCD"/>
        </w:tc>
        <w:tc>
          <w:tcPr>
            <w:tcW w:w="1989" w:type="dxa"/>
            <w:vMerge/>
            <w:tcBorders>
              <w:top w:val="single" w:sz="4" w:space="0" w:color="000000"/>
              <w:left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90"/>
        </w:trPr>
        <w:tc>
          <w:tcPr>
            <w:tcW w:w="1980" w:type="dxa"/>
            <w:vMerge/>
            <w:tcBorders>
              <w:top w:val="single" w:sz="4" w:space="0" w:color="000000"/>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(-)9,834.00</w:t>
            </w:r>
          </w:p>
        </w:tc>
        <w:tc>
          <w:tcPr>
            <w:tcW w:w="1368" w:type="dxa"/>
            <w:vMerge/>
            <w:tcBorders>
              <w:top w:val="single" w:sz="4" w:space="0" w:color="000000"/>
              <w:left w:val="single" w:sz="4" w:space="0" w:color="000000"/>
              <w:right w:val="single" w:sz="4" w:space="0" w:color="000000"/>
            </w:tcBorders>
          </w:tcPr>
          <w:p w:rsidR="006D669D" w:rsidRPr="006D669D" w:rsidRDefault="006D669D" w:rsidP="00964BCD"/>
        </w:tc>
        <w:tc>
          <w:tcPr>
            <w:tcW w:w="1440" w:type="dxa"/>
            <w:vMerge/>
            <w:tcBorders>
              <w:top w:val="single" w:sz="4" w:space="0" w:color="000000"/>
              <w:left w:val="single" w:sz="4" w:space="0" w:color="000000"/>
              <w:right w:val="single" w:sz="4" w:space="0" w:color="000000"/>
            </w:tcBorders>
          </w:tcPr>
          <w:p w:rsidR="006D669D" w:rsidRPr="006D669D" w:rsidRDefault="006D669D" w:rsidP="00964BCD"/>
        </w:tc>
        <w:tc>
          <w:tcPr>
            <w:tcW w:w="1440" w:type="dxa"/>
            <w:vMerge/>
            <w:tcBorders>
              <w:top w:val="single" w:sz="4" w:space="0" w:color="000000"/>
              <w:left w:val="single" w:sz="4" w:space="0" w:color="000000"/>
              <w:right w:val="single" w:sz="4" w:space="0" w:color="000000"/>
            </w:tcBorders>
          </w:tcPr>
          <w:p w:rsidR="006D669D" w:rsidRPr="006D669D" w:rsidRDefault="006D669D" w:rsidP="00964BCD"/>
        </w:tc>
        <w:tc>
          <w:tcPr>
            <w:tcW w:w="1989" w:type="dxa"/>
            <w:vMerge/>
            <w:tcBorders>
              <w:top w:val="single" w:sz="4" w:space="0" w:color="000000"/>
              <w:left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416"/>
        </w:trPr>
        <w:tc>
          <w:tcPr>
            <w:tcW w:w="1980"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2505-02.789.04- Over all Rural Employment Scheme- National Rural Employment Guarantee Act </w:t>
            </w:r>
          </w:p>
          <w:p w:rsidR="006D669D" w:rsidRPr="006D669D" w:rsidRDefault="006D669D" w:rsidP="00964BCD">
            <w:r w:rsidRPr="006D669D">
              <w:t>(CASC)</w:t>
            </w:r>
          </w:p>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14,175.00</w:t>
            </w:r>
          </w:p>
        </w:tc>
        <w:tc>
          <w:tcPr>
            <w:tcW w:w="1368"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8,646.86</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8,646.86</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0.00</w:t>
            </w:r>
          </w:p>
        </w:tc>
        <w:tc>
          <w:tcPr>
            <w:tcW w:w="1989" w:type="dxa"/>
            <w:vMerge w:val="restart"/>
            <w:tcBorders>
              <w:top w:val="single" w:sz="4" w:space="0" w:color="000000"/>
              <w:left w:val="single" w:sz="4" w:space="0" w:color="000000"/>
              <w:right w:val="single" w:sz="4" w:space="0" w:color="000000"/>
            </w:tcBorders>
          </w:tcPr>
          <w:p w:rsidR="006D669D" w:rsidRPr="006D669D" w:rsidRDefault="006D669D" w:rsidP="00964BCD">
            <w:pPr>
              <w:jc w:val="both"/>
              <w:rPr>
                <w:color w:val="FF0000"/>
              </w:rPr>
            </w:pPr>
            <w:r w:rsidRPr="006D669D">
              <w:rPr>
                <w:color w:val="000000"/>
              </w:rPr>
              <w:t xml:space="preserve">The anticipated saving of </w:t>
            </w:r>
            <w:r w:rsidRPr="006D669D">
              <w:rPr>
                <w:rFonts w:ascii="Rupee Foradian" w:hAnsi="Rupee Foradian"/>
                <w:color w:val="000000"/>
              </w:rPr>
              <w:t>`</w:t>
            </w:r>
            <w:r w:rsidRPr="006D669D">
              <w:t xml:space="preserve">5,528.14 </w:t>
            </w:r>
            <w:r w:rsidRPr="006D669D">
              <w:rPr>
                <w:color w:val="000000"/>
              </w:rPr>
              <w:t>lakh was attributed to non-receipt of fund in Centrally Sponsored Scheme.</w:t>
            </w:r>
          </w:p>
        </w:tc>
      </w:tr>
      <w:tr w:rsidR="006D669D" w:rsidRPr="006D669D" w:rsidTr="00964BCD">
        <w:trPr>
          <w:trHeight w:val="422"/>
        </w:trPr>
        <w:tc>
          <w:tcPr>
            <w:tcW w:w="1980" w:type="dxa"/>
            <w:vMerge/>
            <w:tcBorders>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8"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989" w:type="dxa"/>
            <w:vMerge/>
            <w:tcBorders>
              <w:left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90"/>
        </w:trPr>
        <w:tc>
          <w:tcPr>
            <w:tcW w:w="1980" w:type="dxa"/>
            <w:vMerge/>
            <w:tcBorders>
              <w:left w:val="single" w:sz="4" w:space="0" w:color="000000"/>
              <w:bottom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(-)5,528.14</w:t>
            </w:r>
          </w:p>
        </w:tc>
        <w:tc>
          <w:tcPr>
            <w:tcW w:w="1368" w:type="dxa"/>
            <w:vMerge/>
            <w:tcBorders>
              <w:left w:val="single" w:sz="4" w:space="0" w:color="000000"/>
              <w:bottom w:val="single" w:sz="4" w:space="0" w:color="000000"/>
              <w:right w:val="single" w:sz="4" w:space="0" w:color="000000"/>
            </w:tcBorders>
          </w:tcPr>
          <w:p w:rsidR="006D669D" w:rsidRPr="006D669D" w:rsidRDefault="006D669D" w:rsidP="00964BCD"/>
        </w:tc>
        <w:tc>
          <w:tcPr>
            <w:tcW w:w="1440" w:type="dxa"/>
            <w:vMerge/>
            <w:tcBorders>
              <w:left w:val="single" w:sz="4" w:space="0" w:color="000000"/>
              <w:bottom w:val="single" w:sz="4" w:space="0" w:color="000000"/>
              <w:right w:val="single" w:sz="4" w:space="0" w:color="000000"/>
            </w:tcBorders>
          </w:tcPr>
          <w:p w:rsidR="006D669D" w:rsidRPr="006D669D" w:rsidRDefault="006D669D" w:rsidP="00964BCD"/>
        </w:tc>
        <w:tc>
          <w:tcPr>
            <w:tcW w:w="1440" w:type="dxa"/>
            <w:vMerge/>
            <w:tcBorders>
              <w:left w:val="single" w:sz="4" w:space="0" w:color="000000"/>
              <w:bottom w:val="single" w:sz="4" w:space="0" w:color="000000"/>
              <w:right w:val="single" w:sz="4" w:space="0" w:color="000000"/>
            </w:tcBorders>
          </w:tcPr>
          <w:p w:rsidR="006D669D" w:rsidRPr="006D669D" w:rsidRDefault="006D669D" w:rsidP="00964BCD"/>
        </w:tc>
        <w:tc>
          <w:tcPr>
            <w:tcW w:w="1989" w:type="dxa"/>
            <w:vMerge/>
            <w:tcBorders>
              <w:left w:val="single" w:sz="4" w:space="0" w:color="000000"/>
              <w:bottom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416"/>
        </w:trPr>
        <w:tc>
          <w:tcPr>
            <w:tcW w:w="1980"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2505-02.789.04- Over all Rural Employment Scheme- National Rural Employment Guarantee Act </w:t>
            </w:r>
          </w:p>
          <w:p w:rsidR="006D669D" w:rsidRPr="006D669D" w:rsidRDefault="006D669D" w:rsidP="00964BCD">
            <w:r w:rsidRPr="006D669D">
              <w:t>(CASS)</w:t>
            </w:r>
          </w:p>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4,725.00</w:t>
            </w:r>
          </w:p>
        </w:tc>
        <w:tc>
          <w:tcPr>
            <w:tcW w:w="1368"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2,882.29</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2,882.29</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0.00</w:t>
            </w:r>
          </w:p>
        </w:tc>
        <w:tc>
          <w:tcPr>
            <w:tcW w:w="1989" w:type="dxa"/>
            <w:vMerge w:val="restart"/>
            <w:tcBorders>
              <w:top w:val="single" w:sz="4" w:space="0" w:color="000000"/>
              <w:left w:val="single" w:sz="4" w:space="0" w:color="000000"/>
              <w:right w:val="single" w:sz="4" w:space="0" w:color="000000"/>
            </w:tcBorders>
          </w:tcPr>
          <w:p w:rsidR="006D669D" w:rsidRPr="006D669D" w:rsidRDefault="006D669D" w:rsidP="00964BCD">
            <w:pPr>
              <w:jc w:val="both"/>
              <w:rPr>
                <w:color w:val="FF0000"/>
              </w:rPr>
            </w:pPr>
            <w:r w:rsidRPr="006D669D">
              <w:rPr>
                <w:color w:val="000000"/>
              </w:rPr>
              <w:t xml:space="preserve">The anticipated saving of </w:t>
            </w:r>
            <w:r w:rsidRPr="006D669D">
              <w:rPr>
                <w:rFonts w:ascii="Rupee Foradian" w:hAnsi="Rupee Foradian"/>
                <w:color w:val="000000"/>
              </w:rPr>
              <w:t>`</w:t>
            </w:r>
            <w:r w:rsidRPr="006D669D">
              <w:t xml:space="preserve">1,842.71 </w:t>
            </w:r>
            <w:r w:rsidRPr="006D669D">
              <w:rPr>
                <w:color w:val="000000"/>
              </w:rPr>
              <w:t>lakh was attributed to non-receipt of fund in Centrally Sponsored Scheme.</w:t>
            </w:r>
          </w:p>
        </w:tc>
      </w:tr>
      <w:tr w:rsidR="006D669D" w:rsidRPr="006D669D" w:rsidTr="00964BCD">
        <w:trPr>
          <w:trHeight w:val="422"/>
        </w:trPr>
        <w:tc>
          <w:tcPr>
            <w:tcW w:w="1980" w:type="dxa"/>
            <w:vMerge/>
            <w:tcBorders>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8"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989" w:type="dxa"/>
            <w:vMerge/>
            <w:tcBorders>
              <w:left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90"/>
        </w:trPr>
        <w:tc>
          <w:tcPr>
            <w:tcW w:w="1980" w:type="dxa"/>
            <w:vMerge/>
            <w:tcBorders>
              <w:left w:val="single" w:sz="4" w:space="0" w:color="000000"/>
              <w:bottom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(-)1,842.71</w:t>
            </w:r>
          </w:p>
        </w:tc>
        <w:tc>
          <w:tcPr>
            <w:tcW w:w="1368" w:type="dxa"/>
            <w:vMerge/>
            <w:tcBorders>
              <w:left w:val="single" w:sz="4" w:space="0" w:color="000000"/>
              <w:bottom w:val="single" w:sz="4" w:space="0" w:color="000000"/>
              <w:right w:val="single" w:sz="4" w:space="0" w:color="000000"/>
            </w:tcBorders>
          </w:tcPr>
          <w:p w:rsidR="006D669D" w:rsidRPr="006D669D" w:rsidRDefault="006D669D" w:rsidP="00964BCD"/>
        </w:tc>
        <w:tc>
          <w:tcPr>
            <w:tcW w:w="1440" w:type="dxa"/>
            <w:vMerge/>
            <w:tcBorders>
              <w:left w:val="single" w:sz="4" w:space="0" w:color="000000"/>
              <w:bottom w:val="single" w:sz="4" w:space="0" w:color="000000"/>
              <w:right w:val="single" w:sz="4" w:space="0" w:color="000000"/>
            </w:tcBorders>
          </w:tcPr>
          <w:p w:rsidR="006D669D" w:rsidRPr="006D669D" w:rsidRDefault="006D669D" w:rsidP="00964BCD"/>
        </w:tc>
        <w:tc>
          <w:tcPr>
            <w:tcW w:w="1440" w:type="dxa"/>
            <w:vMerge/>
            <w:tcBorders>
              <w:left w:val="single" w:sz="4" w:space="0" w:color="000000"/>
              <w:bottom w:val="single" w:sz="4" w:space="0" w:color="000000"/>
              <w:right w:val="single" w:sz="4" w:space="0" w:color="000000"/>
            </w:tcBorders>
          </w:tcPr>
          <w:p w:rsidR="006D669D" w:rsidRPr="006D669D" w:rsidRDefault="006D669D" w:rsidP="00964BCD"/>
        </w:tc>
        <w:tc>
          <w:tcPr>
            <w:tcW w:w="1989" w:type="dxa"/>
            <w:vMerge/>
            <w:tcBorders>
              <w:left w:val="single" w:sz="4" w:space="0" w:color="000000"/>
              <w:bottom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416"/>
        </w:trPr>
        <w:tc>
          <w:tcPr>
            <w:tcW w:w="1980"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2505-02.796.04- Over all Rural Employment Scheme- National Rural Employment Guarantee Act </w:t>
            </w:r>
          </w:p>
          <w:p w:rsidR="006D669D" w:rsidRPr="006D669D" w:rsidRDefault="006D669D" w:rsidP="00964BCD">
            <w:r w:rsidRPr="006D669D">
              <w:t>(CASC)</w:t>
            </w:r>
          </w:p>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34,020.00</w:t>
            </w:r>
          </w:p>
        </w:tc>
        <w:tc>
          <w:tcPr>
            <w:tcW w:w="1368"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20,752.47</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jc w:val="center"/>
            </w:pPr>
            <w:r w:rsidRPr="006D669D">
              <w:t>20,752.47</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0.00</w:t>
            </w:r>
          </w:p>
        </w:tc>
        <w:tc>
          <w:tcPr>
            <w:tcW w:w="1989" w:type="dxa"/>
            <w:vMerge w:val="restart"/>
            <w:tcBorders>
              <w:top w:val="single" w:sz="4" w:space="0" w:color="000000"/>
              <w:left w:val="single" w:sz="4" w:space="0" w:color="000000"/>
              <w:right w:val="single" w:sz="4" w:space="0" w:color="000000"/>
            </w:tcBorders>
          </w:tcPr>
          <w:p w:rsidR="006D669D" w:rsidRPr="006D669D" w:rsidRDefault="006D669D" w:rsidP="00964BCD">
            <w:pPr>
              <w:jc w:val="both"/>
              <w:rPr>
                <w:color w:val="FF0000"/>
              </w:rPr>
            </w:pPr>
            <w:r w:rsidRPr="006D669D">
              <w:rPr>
                <w:color w:val="000000"/>
              </w:rPr>
              <w:t xml:space="preserve">The anticipated saving of </w:t>
            </w:r>
            <w:r w:rsidRPr="006D669D">
              <w:rPr>
                <w:rFonts w:ascii="Rupee Foradian" w:hAnsi="Rupee Foradian"/>
                <w:color w:val="000000"/>
              </w:rPr>
              <w:t>`</w:t>
            </w:r>
            <w:r w:rsidRPr="006D669D">
              <w:t xml:space="preserve">13,267.53 </w:t>
            </w:r>
            <w:r w:rsidRPr="006D669D">
              <w:rPr>
                <w:color w:val="000000"/>
              </w:rPr>
              <w:t>lakh was attributed to non-receipt of fund in Centrally Sponsored Scheme.</w:t>
            </w:r>
          </w:p>
        </w:tc>
      </w:tr>
      <w:tr w:rsidR="006D669D" w:rsidRPr="006D669D" w:rsidTr="00964BCD">
        <w:trPr>
          <w:trHeight w:val="422"/>
        </w:trPr>
        <w:tc>
          <w:tcPr>
            <w:tcW w:w="1980" w:type="dxa"/>
            <w:vMerge/>
            <w:tcBorders>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8"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989" w:type="dxa"/>
            <w:vMerge/>
            <w:tcBorders>
              <w:left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90"/>
        </w:trPr>
        <w:tc>
          <w:tcPr>
            <w:tcW w:w="1980" w:type="dxa"/>
            <w:vMerge/>
            <w:tcBorders>
              <w:left w:val="single" w:sz="4" w:space="0" w:color="000000"/>
              <w:bottom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(-)13,267.53</w:t>
            </w:r>
          </w:p>
        </w:tc>
        <w:tc>
          <w:tcPr>
            <w:tcW w:w="1368" w:type="dxa"/>
            <w:vMerge/>
            <w:tcBorders>
              <w:left w:val="single" w:sz="4" w:space="0" w:color="000000"/>
              <w:bottom w:val="single" w:sz="4" w:space="0" w:color="000000"/>
              <w:right w:val="single" w:sz="4" w:space="0" w:color="000000"/>
            </w:tcBorders>
          </w:tcPr>
          <w:p w:rsidR="006D669D" w:rsidRPr="006D669D" w:rsidRDefault="006D669D" w:rsidP="00964BCD"/>
        </w:tc>
        <w:tc>
          <w:tcPr>
            <w:tcW w:w="1440" w:type="dxa"/>
            <w:vMerge/>
            <w:tcBorders>
              <w:left w:val="single" w:sz="4" w:space="0" w:color="000000"/>
              <w:bottom w:val="single" w:sz="4" w:space="0" w:color="000000"/>
              <w:right w:val="single" w:sz="4" w:space="0" w:color="000000"/>
            </w:tcBorders>
          </w:tcPr>
          <w:p w:rsidR="006D669D" w:rsidRPr="006D669D" w:rsidRDefault="006D669D" w:rsidP="00964BCD"/>
        </w:tc>
        <w:tc>
          <w:tcPr>
            <w:tcW w:w="1440" w:type="dxa"/>
            <w:vMerge/>
            <w:tcBorders>
              <w:left w:val="single" w:sz="4" w:space="0" w:color="000000"/>
              <w:bottom w:val="single" w:sz="4" w:space="0" w:color="000000"/>
              <w:right w:val="single" w:sz="4" w:space="0" w:color="000000"/>
            </w:tcBorders>
          </w:tcPr>
          <w:p w:rsidR="006D669D" w:rsidRPr="006D669D" w:rsidRDefault="006D669D" w:rsidP="00964BCD"/>
        </w:tc>
        <w:tc>
          <w:tcPr>
            <w:tcW w:w="1989" w:type="dxa"/>
            <w:vMerge/>
            <w:tcBorders>
              <w:left w:val="single" w:sz="4" w:space="0" w:color="000000"/>
              <w:bottom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416"/>
        </w:trPr>
        <w:tc>
          <w:tcPr>
            <w:tcW w:w="1980"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2505-02.796.04- Over all Rural Employment Scheme- National Rural Employment Guarantee Act </w:t>
            </w:r>
          </w:p>
          <w:p w:rsidR="006D669D" w:rsidRPr="006D669D" w:rsidRDefault="006D669D" w:rsidP="00964BCD">
            <w:r w:rsidRPr="006D669D">
              <w:t>(CASS)</w:t>
            </w:r>
          </w:p>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11,340.00</w:t>
            </w:r>
          </w:p>
        </w:tc>
        <w:tc>
          <w:tcPr>
            <w:tcW w:w="1368"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6,917.49</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6,917.49</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jc w:val="right"/>
            </w:pPr>
            <w:r w:rsidRPr="006D669D">
              <w:t>0.00</w:t>
            </w:r>
          </w:p>
        </w:tc>
        <w:tc>
          <w:tcPr>
            <w:tcW w:w="1989" w:type="dxa"/>
            <w:vMerge w:val="restart"/>
            <w:tcBorders>
              <w:top w:val="single" w:sz="4" w:space="0" w:color="000000"/>
              <w:left w:val="single" w:sz="4" w:space="0" w:color="000000"/>
              <w:right w:val="single" w:sz="4" w:space="0" w:color="000000"/>
            </w:tcBorders>
          </w:tcPr>
          <w:p w:rsidR="006D669D" w:rsidRPr="006D669D" w:rsidRDefault="006D669D" w:rsidP="00964BCD">
            <w:pPr>
              <w:jc w:val="both"/>
              <w:rPr>
                <w:color w:val="FF0000"/>
              </w:rPr>
            </w:pPr>
            <w:r w:rsidRPr="006D669D">
              <w:rPr>
                <w:color w:val="000000"/>
              </w:rPr>
              <w:t xml:space="preserve">The anticipated saving of </w:t>
            </w:r>
            <w:r w:rsidRPr="006D669D">
              <w:rPr>
                <w:rFonts w:ascii="Rupee Foradian" w:hAnsi="Rupee Foradian"/>
                <w:color w:val="000000"/>
              </w:rPr>
              <w:t>`</w:t>
            </w:r>
            <w:r w:rsidRPr="006D669D">
              <w:t xml:space="preserve">4,422.51 </w:t>
            </w:r>
            <w:r w:rsidRPr="006D669D">
              <w:rPr>
                <w:color w:val="000000"/>
              </w:rPr>
              <w:t>lakh was attributed to non-receipt of fund in Centrally Sponsored Scheme.</w:t>
            </w:r>
          </w:p>
        </w:tc>
      </w:tr>
      <w:tr w:rsidR="006D669D" w:rsidRPr="006D669D" w:rsidTr="00964BCD">
        <w:trPr>
          <w:trHeight w:val="422"/>
        </w:trPr>
        <w:tc>
          <w:tcPr>
            <w:tcW w:w="1980" w:type="dxa"/>
            <w:vMerge/>
            <w:tcBorders>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8"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989" w:type="dxa"/>
            <w:vMerge/>
            <w:tcBorders>
              <w:left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90"/>
        </w:trPr>
        <w:tc>
          <w:tcPr>
            <w:tcW w:w="1980" w:type="dxa"/>
            <w:vMerge/>
            <w:tcBorders>
              <w:left w:val="single" w:sz="4" w:space="0" w:color="000000"/>
              <w:bottom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(-)4,422.51</w:t>
            </w:r>
          </w:p>
        </w:tc>
        <w:tc>
          <w:tcPr>
            <w:tcW w:w="1368" w:type="dxa"/>
            <w:vMerge/>
            <w:tcBorders>
              <w:left w:val="single" w:sz="4" w:space="0" w:color="000000"/>
              <w:bottom w:val="single" w:sz="4" w:space="0" w:color="000000"/>
              <w:right w:val="single" w:sz="4" w:space="0" w:color="000000"/>
            </w:tcBorders>
          </w:tcPr>
          <w:p w:rsidR="006D669D" w:rsidRPr="006D669D" w:rsidRDefault="006D669D" w:rsidP="00964BCD"/>
        </w:tc>
        <w:tc>
          <w:tcPr>
            <w:tcW w:w="1440" w:type="dxa"/>
            <w:vMerge/>
            <w:tcBorders>
              <w:left w:val="single" w:sz="4" w:space="0" w:color="000000"/>
              <w:bottom w:val="single" w:sz="4" w:space="0" w:color="000000"/>
              <w:right w:val="single" w:sz="4" w:space="0" w:color="000000"/>
            </w:tcBorders>
          </w:tcPr>
          <w:p w:rsidR="006D669D" w:rsidRPr="006D669D" w:rsidRDefault="006D669D" w:rsidP="00964BCD"/>
        </w:tc>
        <w:tc>
          <w:tcPr>
            <w:tcW w:w="1440" w:type="dxa"/>
            <w:vMerge/>
            <w:tcBorders>
              <w:left w:val="single" w:sz="4" w:space="0" w:color="000000"/>
              <w:bottom w:val="single" w:sz="4" w:space="0" w:color="000000"/>
              <w:right w:val="single" w:sz="4" w:space="0" w:color="000000"/>
            </w:tcBorders>
          </w:tcPr>
          <w:p w:rsidR="006D669D" w:rsidRPr="006D669D" w:rsidRDefault="006D669D" w:rsidP="00964BCD"/>
        </w:tc>
        <w:tc>
          <w:tcPr>
            <w:tcW w:w="1989" w:type="dxa"/>
            <w:vMerge/>
            <w:tcBorders>
              <w:left w:val="single" w:sz="4" w:space="0" w:color="000000"/>
              <w:bottom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416"/>
        </w:trPr>
        <w:tc>
          <w:tcPr>
            <w:tcW w:w="1980"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2515-00.102.10-</w:t>
            </w:r>
          </w:p>
          <w:p w:rsidR="006D669D" w:rsidRPr="006D669D" w:rsidRDefault="006D669D" w:rsidP="00964BCD">
            <w:pPr>
              <w:pStyle w:val="BodyText"/>
              <w:jc w:val="left"/>
              <w:rPr>
                <w:rFonts w:cs="Times New Roman"/>
                <w:szCs w:val="24"/>
                <w:lang w:bidi="ar-SA"/>
              </w:rPr>
            </w:pPr>
            <w:r w:rsidRPr="006D669D">
              <w:rPr>
                <w:rFonts w:cs="Times New Roman"/>
                <w:szCs w:val="24"/>
                <w:lang w:bidi="ar-SA"/>
              </w:rPr>
              <w:t>Post Stage-2 Blocks</w:t>
            </w:r>
          </w:p>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 (Estt. Exp.)</w:t>
            </w:r>
          </w:p>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25,686.47</w:t>
            </w:r>
          </w:p>
        </w:tc>
        <w:tc>
          <w:tcPr>
            <w:tcW w:w="1368"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31,236.03</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27,978.62</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(-)3,257.41</w:t>
            </w:r>
          </w:p>
        </w:tc>
        <w:tc>
          <w:tcPr>
            <w:tcW w:w="1989"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sz w:val="24"/>
                <w:szCs w:val="24"/>
              </w:rPr>
              <w:t xml:space="preserve">` </w:t>
            </w:r>
            <w:r w:rsidRPr="006D669D">
              <w:rPr>
                <w:rFonts w:cs="Times New Roman"/>
                <w:sz w:val="24"/>
                <w:szCs w:val="24"/>
              </w:rPr>
              <w:t>4041.65 lakh have not been intimated  (August 2024).</w:t>
            </w:r>
          </w:p>
          <w:p w:rsidR="006D669D" w:rsidRPr="006D669D" w:rsidRDefault="006D669D" w:rsidP="00964BCD">
            <w:pPr>
              <w:pStyle w:val="Title"/>
              <w:jc w:val="both"/>
              <w:rPr>
                <w:rFonts w:cs="Times New Roman"/>
                <w:color w:val="FF0000"/>
                <w:sz w:val="24"/>
                <w:szCs w:val="24"/>
                <w:highlight w:val="yellow"/>
              </w:rPr>
            </w:pPr>
          </w:p>
        </w:tc>
      </w:tr>
      <w:tr w:rsidR="006D669D" w:rsidRPr="006D669D" w:rsidTr="00964BCD">
        <w:trPr>
          <w:trHeight w:val="422"/>
        </w:trPr>
        <w:tc>
          <w:tcPr>
            <w:tcW w:w="1980" w:type="dxa"/>
            <w:vMerge/>
            <w:tcBorders>
              <w:top w:val="single" w:sz="4" w:space="0" w:color="000000"/>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6,333.80</w:t>
            </w:r>
          </w:p>
        </w:tc>
        <w:tc>
          <w:tcPr>
            <w:tcW w:w="1368" w:type="dxa"/>
            <w:vMerge/>
            <w:tcBorders>
              <w:top w:val="single" w:sz="4" w:space="0" w:color="000000"/>
              <w:left w:val="single" w:sz="4" w:space="0" w:color="000000"/>
              <w:right w:val="single" w:sz="4" w:space="0" w:color="000000"/>
            </w:tcBorders>
          </w:tcPr>
          <w:p w:rsidR="006D669D" w:rsidRPr="006D669D" w:rsidRDefault="006D669D" w:rsidP="00964BCD"/>
        </w:tc>
        <w:tc>
          <w:tcPr>
            <w:tcW w:w="1440" w:type="dxa"/>
            <w:vMerge/>
            <w:tcBorders>
              <w:top w:val="single" w:sz="4" w:space="0" w:color="000000"/>
              <w:left w:val="single" w:sz="4" w:space="0" w:color="000000"/>
              <w:right w:val="single" w:sz="4" w:space="0" w:color="000000"/>
            </w:tcBorders>
          </w:tcPr>
          <w:p w:rsidR="006D669D" w:rsidRPr="006D669D" w:rsidRDefault="006D669D" w:rsidP="00964BCD"/>
        </w:tc>
        <w:tc>
          <w:tcPr>
            <w:tcW w:w="1440" w:type="dxa"/>
            <w:vMerge/>
            <w:tcBorders>
              <w:top w:val="single" w:sz="4" w:space="0" w:color="000000"/>
              <w:left w:val="single" w:sz="4" w:space="0" w:color="000000"/>
              <w:right w:val="single" w:sz="4" w:space="0" w:color="000000"/>
            </w:tcBorders>
          </w:tcPr>
          <w:p w:rsidR="006D669D" w:rsidRPr="006D669D" w:rsidRDefault="006D669D" w:rsidP="00964BCD"/>
        </w:tc>
        <w:tc>
          <w:tcPr>
            <w:tcW w:w="1989" w:type="dxa"/>
            <w:vMerge/>
            <w:tcBorders>
              <w:top w:val="single" w:sz="4" w:space="0" w:color="000000"/>
              <w:left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90"/>
        </w:trPr>
        <w:tc>
          <w:tcPr>
            <w:tcW w:w="1980" w:type="dxa"/>
            <w:vMerge/>
            <w:tcBorders>
              <w:top w:val="single" w:sz="4" w:space="0" w:color="000000"/>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(-)784.24</w:t>
            </w:r>
          </w:p>
        </w:tc>
        <w:tc>
          <w:tcPr>
            <w:tcW w:w="1368" w:type="dxa"/>
            <w:vMerge/>
            <w:tcBorders>
              <w:top w:val="single" w:sz="4" w:space="0" w:color="000000"/>
              <w:left w:val="single" w:sz="4" w:space="0" w:color="000000"/>
              <w:right w:val="single" w:sz="4" w:space="0" w:color="000000"/>
            </w:tcBorders>
          </w:tcPr>
          <w:p w:rsidR="006D669D" w:rsidRPr="006D669D" w:rsidRDefault="006D669D" w:rsidP="00964BCD"/>
        </w:tc>
        <w:tc>
          <w:tcPr>
            <w:tcW w:w="1440" w:type="dxa"/>
            <w:vMerge/>
            <w:tcBorders>
              <w:top w:val="single" w:sz="4" w:space="0" w:color="000000"/>
              <w:left w:val="single" w:sz="4" w:space="0" w:color="000000"/>
              <w:right w:val="single" w:sz="4" w:space="0" w:color="000000"/>
            </w:tcBorders>
          </w:tcPr>
          <w:p w:rsidR="006D669D" w:rsidRPr="006D669D" w:rsidRDefault="006D669D" w:rsidP="00964BCD"/>
        </w:tc>
        <w:tc>
          <w:tcPr>
            <w:tcW w:w="1440" w:type="dxa"/>
            <w:vMerge/>
            <w:tcBorders>
              <w:top w:val="single" w:sz="4" w:space="0" w:color="000000"/>
              <w:left w:val="single" w:sz="4" w:space="0" w:color="000000"/>
              <w:right w:val="single" w:sz="4" w:space="0" w:color="000000"/>
            </w:tcBorders>
          </w:tcPr>
          <w:p w:rsidR="006D669D" w:rsidRPr="006D669D" w:rsidRDefault="006D669D" w:rsidP="00964BCD"/>
        </w:tc>
        <w:tc>
          <w:tcPr>
            <w:tcW w:w="1989" w:type="dxa"/>
            <w:vMerge/>
            <w:tcBorders>
              <w:top w:val="single" w:sz="4" w:space="0" w:color="000000"/>
              <w:left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416"/>
        </w:trPr>
        <w:tc>
          <w:tcPr>
            <w:tcW w:w="1980"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2515-00.102.17-</w:t>
            </w:r>
          </w:p>
          <w:p w:rsidR="006D669D" w:rsidRPr="006D669D" w:rsidRDefault="006D669D" w:rsidP="00964BCD">
            <w:pPr>
              <w:pStyle w:val="BodyText"/>
              <w:jc w:val="left"/>
              <w:rPr>
                <w:rFonts w:cs="Times New Roman"/>
                <w:szCs w:val="24"/>
                <w:lang w:bidi="ar-SA"/>
              </w:rPr>
            </w:pPr>
            <w:r w:rsidRPr="006D669D">
              <w:rPr>
                <w:rFonts w:cs="Times New Roman"/>
                <w:szCs w:val="24"/>
                <w:lang w:bidi="ar-SA"/>
              </w:rPr>
              <w:t>Post Stage-2 Blocks- Construction of Block Buildings</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(SS)</w:t>
            </w:r>
          </w:p>
          <w:p w:rsidR="006D669D" w:rsidRPr="006D669D" w:rsidRDefault="006D669D" w:rsidP="00964BCD">
            <w:pPr>
              <w:pStyle w:val="BodyText"/>
              <w:jc w:val="left"/>
              <w:rPr>
                <w:rFonts w:cs="Times New Roman"/>
                <w:szCs w:val="24"/>
                <w:lang w:bidi="ar-SA"/>
              </w:rPr>
            </w:pPr>
          </w:p>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112.50</w:t>
            </w:r>
          </w:p>
        </w:tc>
        <w:tc>
          <w:tcPr>
            <w:tcW w:w="1368"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112.50</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110.28</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(-)102.22</w:t>
            </w:r>
          </w:p>
        </w:tc>
        <w:tc>
          <w:tcPr>
            <w:tcW w:w="1989" w:type="dxa"/>
            <w:vMerge w:val="restart"/>
            <w:tcBorders>
              <w:top w:val="single" w:sz="4" w:space="0" w:color="000000"/>
              <w:left w:val="single" w:sz="4" w:space="0" w:color="000000"/>
              <w:right w:val="single" w:sz="4" w:space="0" w:color="000000"/>
            </w:tcBorders>
          </w:tcPr>
          <w:p w:rsidR="006D669D" w:rsidRPr="006D669D" w:rsidRDefault="006D669D" w:rsidP="00964BCD">
            <w:pPr>
              <w:jc w:val="both"/>
              <w:rPr>
                <w:color w:val="000000"/>
              </w:rPr>
            </w:pPr>
            <w:r w:rsidRPr="006D669D">
              <w:rPr>
                <w:color w:val="000000"/>
              </w:rPr>
              <w:t xml:space="preserve">Reasons for final saving of </w:t>
            </w:r>
            <w:r w:rsidRPr="006D669D">
              <w:rPr>
                <w:rFonts w:ascii="Rupee Foradian" w:hAnsi="Rupee Foradian"/>
                <w:color w:val="000000"/>
              </w:rPr>
              <w:t xml:space="preserve">` </w:t>
            </w:r>
            <w:r w:rsidRPr="006D669D">
              <w:t xml:space="preserve">102.22 </w:t>
            </w:r>
            <w:r w:rsidRPr="006D669D">
              <w:rPr>
                <w:color w:val="000000"/>
              </w:rPr>
              <w:t xml:space="preserve">lakh have not been intimated </w:t>
            </w:r>
          </w:p>
          <w:p w:rsidR="006D669D" w:rsidRPr="006D669D" w:rsidRDefault="006D669D" w:rsidP="00964BCD">
            <w:pPr>
              <w:jc w:val="both"/>
              <w:rPr>
                <w:color w:val="000000"/>
              </w:rPr>
            </w:pPr>
            <w:r w:rsidRPr="006D669D">
              <w:rPr>
                <w:color w:val="000000"/>
              </w:rPr>
              <w:t>(August 2024).</w:t>
            </w:r>
          </w:p>
          <w:p w:rsidR="006D669D" w:rsidRPr="006D669D" w:rsidRDefault="006D669D" w:rsidP="00964BCD">
            <w:pPr>
              <w:pStyle w:val="Title"/>
              <w:jc w:val="both"/>
              <w:rPr>
                <w:rFonts w:cs="Times New Roman"/>
                <w:color w:val="FF0000"/>
                <w:sz w:val="24"/>
                <w:szCs w:val="24"/>
                <w:highlight w:val="yellow"/>
              </w:rPr>
            </w:pPr>
          </w:p>
        </w:tc>
      </w:tr>
      <w:tr w:rsidR="006D669D" w:rsidRPr="006D669D" w:rsidTr="00964BCD">
        <w:trPr>
          <w:trHeight w:val="422"/>
        </w:trPr>
        <w:tc>
          <w:tcPr>
            <w:tcW w:w="1980" w:type="dxa"/>
            <w:vMerge/>
            <w:tcBorders>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8"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989" w:type="dxa"/>
            <w:vMerge/>
            <w:tcBorders>
              <w:left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386"/>
        </w:trPr>
        <w:tc>
          <w:tcPr>
            <w:tcW w:w="1980" w:type="dxa"/>
            <w:vMerge/>
            <w:tcBorders>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8"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989" w:type="dxa"/>
            <w:vMerge/>
            <w:tcBorders>
              <w:left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416"/>
        </w:trPr>
        <w:tc>
          <w:tcPr>
            <w:tcW w:w="1980"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2515-00.102.34-</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Strengthening of Block Offices</w:t>
            </w:r>
          </w:p>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 (SS)</w:t>
            </w:r>
          </w:p>
          <w:p w:rsidR="006D669D" w:rsidRPr="006D669D" w:rsidRDefault="006D669D" w:rsidP="00964BCD">
            <w:pPr>
              <w:pStyle w:val="BodyText"/>
              <w:jc w:val="left"/>
              <w:rPr>
                <w:rFonts w:cs="Times New Roman"/>
                <w:szCs w:val="24"/>
                <w:lang w:bidi="ar-SA"/>
              </w:rPr>
            </w:pPr>
          </w:p>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250.00</w:t>
            </w:r>
          </w:p>
        </w:tc>
        <w:tc>
          <w:tcPr>
            <w:tcW w:w="1368"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20.00</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19.91</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(-)0.09</w:t>
            </w:r>
          </w:p>
        </w:tc>
        <w:tc>
          <w:tcPr>
            <w:tcW w:w="1989" w:type="dxa"/>
            <w:vMerge w:val="restart"/>
            <w:tcBorders>
              <w:top w:val="single" w:sz="4" w:space="0" w:color="000000"/>
              <w:left w:val="single" w:sz="4" w:space="0" w:color="000000"/>
              <w:right w:val="single" w:sz="4" w:space="0" w:color="000000"/>
            </w:tcBorders>
          </w:tcPr>
          <w:p w:rsidR="006D669D" w:rsidRPr="006D669D" w:rsidRDefault="006D669D" w:rsidP="00964BCD">
            <w:pPr>
              <w:jc w:val="both"/>
              <w:rPr>
                <w:color w:val="000000"/>
              </w:rPr>
            </w:pPr>
            <w:r w:rsidRPr="006D669D">
              <w:rPr>
                <w:color w:val="000000"/>
              </w:rPr>
              <w:t xml:space="preserve">Reasons for total saving of             </w:t>
            </w:r>
            <w:r w:rsidRPr="006D669D">
              <w:rPr>
                <w:rFonts w:ascii="Rupee Foradian" w:hAnsi="Rupee Foradian"/>
                <w:color w:val="000000"/>
              </w:rPr>
              <w:t xml:space="preserve">` </w:t>
            </w:r>
            <w:r w:rsidRPr="006D669D">
              <w:t xml:space="preserve">230.09 </w:t>
            </w:r>
            <w:r w:rsidRPr="006D669D">
              <w:rPr>
                <w:color w:val="000000"/>
              </w:rPr>
              <w:t xml:space="preserve">lakh have not been intimated </w:t>
            </w:r>
          </w:p>
          <w:p w:rsidR="006D669D" w:rsidRPr="006D669D" w:rsidRDefault="006D669D" w:rsidP="00964BCD">
            <w:pPr>
              <w:jc w:val="both"/>
              <w:rPr>
                <w:color w:val="000000"/>
              </w:rPr>
            </w:pPr>
            <w:r w:rsidRPr="006D669D">
              <w:rPr>
                <w:color w:val="000000"/>
              </w:rPr>
              <w:t>(August 2024).</w:t>
            </w:r>
          </w:p>
          <w:p w:rsidR="006D669D" w:rsidRPr="006D669D" w:rsidRDefault="006D669D" w:rsidP="00964BCD">
            <w:pPr>
              <w:pStyle w:val="Title"/>
              <w:jc w:val="both"/>
              <w:rPr>
                <w:rFonts w:cs="Times New Roman"/>
                <w:color w:val="FF0000"/>
                <w:sz w:val="24"/>
                <w:szCs w:val="24"/>
                <w:highlight w:val="yellow"/>
              </w:rPr>
            </w:pPr>
          </w:p>
        </w:tc>
      </w:tr>
      <w:tr w:rsidR="006D669D" w:rsidRPr="006D669D" w:rsidTr="00964BCD">
        <w:trPr>
          <w:trHeight w:val="422"/>
        </w:trPr>
        <w:tc>
          <w:tcPr>
            <w:tcW w:w="1980" w:type="dxa"/>
            <w:vMerge/>
            <w:tcBorders>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8"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989" w:type="dxa"/>
            <w:vMerge/>
            <w:tcBorders>
              <w:left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386"/>
        </w:trPr>
        <w:tc>
          <w:tcPr>
            <w:tcW w:w="1980" w:type="dxa"/>
            <w:vMerge/>
            <w:tcBorders>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230.00</w:t>
            </w:r>
          </w:p>
        </w:tc>
        <w:tc>
          <w:tcPr>
            <w:tcW w:w="1368"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989" w:type="dxa"/>
            <w:vMerge/>
            <w:tcBorders>
              <w:left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416"/>
        </w:trPr>
        <w:tc>
          <w:tcPr>
            <w:tcW w:w="1980"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2515-00.102.79-</w:t>
            </w:r>
          </w:p>
          <w:p w:rsidR="006D669D" w:rsidRPr="006D669D" w:rsidRDefault="006D669D" w:rsidP="00964BCD">
            <w:pPr>
              <w:pStyle w:val="BodyText"/>
              <w:jc w:val="left"/>
              <w:rPr>
                <w:rFonts w:cs="Times New Roman"/>
                <w:szCs w:val="24"/>
                <w:lang w:bidi="ar-SA"/>
              </w:rPr>
            </w:pPr>
            <w:r w:rsidRPr="006D669D">
              <w:rPr>
                <w:rFonts w:cs="Times New Roman"/>
                <w:szCs w:val="24"/>
                <w:lang w:bidi="ar-SA"/>
              </w:rPr>
              <w:t>Machine, Equipments and Furnitures etc.</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(SS)</w:t>
            </w:r>
          </w:p>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2,000.00</w:t>
            </w:r>
          </w:p>
        </w:tc>
        <w:tc>
          <w:tcPr>
            <w:tcW w:w="1368"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1,036.76</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967.59</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(-)69.17</w:t>
            </w:r>
          </w:p>
        </w:tc>
        <w:tc>
          <w:tcPr>
            <w:tcW w:w="1989"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w:t>
            </w:r>
            <w:r w:rsidRPr="006D669D">
              <w:rPr>
                <w:rFonts w:cs="Times New Roman"/>
                <w:color w:val="000000"/>
                <w:sz w:val="24"/>
                <w:szCs w:val="24"/>
              </w:rPr>
              <w:t>total</w:t>
            </w:r>
            <w:r w:rsidRPr="006D669D">
              <w:rPr>
                <w:rFonts w:cs="Times New Roman"/>
                <w:sz w:val="24"/>
                <w:szCs w:val="24"/>
              </w:rPr>
              <w:t xml:space="preserve">  saving of             </w:t>
            </w:r>
            <w:r w:rsidRPr="006D669D">
              <w:rPr>
                <w:rFonts w:ascii="Rupee Foradian" w:hAnsi="Rupee Foradian"/>
                <w:sz w:val="24"/>
                <w:szCs w:val="24"/>
              </w:rPr>
              <w:t xml:space="preserve">` </w:t>
            </w:r>
            <w:r w:rsidRPr="006D669D">
              <w:rPr>
                <w:rFonts w:cs="Times New Roman"/>
                <w:sz w:val="24"/>
                <w:szCs w:val="24"/>
              </w:rPr>
              <w:t xml:space="preserve">  1,032.41 lakh have not been intimated </w:t>
            </w:r>
          </w:p>
          <w:p w:rsidR="006D669D" w:rsidRPr="006D669D" w:rsidRDefault="006D669D" w:rsidP="00964BCD">
            <w:pPr>
              <w:pStyle w:val="Title"/>
              <w:jc w:val="both"/>
              <w:rPr>
                <w:rFonts w:cs="Times New Roman"/>
                <w:color w:val="FF0000"/>
                <w:sz w:val="24"/>
                <w:szCs w:val="24"/>
                <w:highlight w:val="yellow"/>
              </w:rPr>
            </w:pPr>
            <w:r w:rsidRPr="006D669D">
              <w:rPr>
                <w:rFonts w:cs="Times New Roman"/>
                <w:sz w:val="24"/>
                <w:szCs w:val="24"/>
              </w:rPr>
              <w:t>(August 2024).</w:t>
            </w:r>
          </w:p>
        </w:tc>
      </w:tr>
      <w:tr w:rsidR="006D669D" w:rsidRPr="006D669D" w:rsidTr="00964BCD">
        <w:trPr>
          <w:trHeight w:val="422"/>
        </w:trPr>
        <w:tc>
          <w:tcPr>
            <w:tcW w:w="1980" w:type="dxa"/>
            <w:vMerge/>
            <w:tcBorders>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8"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989" w:type="dxa"/>
            <w:vMerge/>
            <w:tcBorders>
              <w:left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90"/>
        </w:trPr>
        <w:tc>
          <w:tcPr>
            <w:tcW w:w="1980" w:type="dxa"/>
            <w:vMerge/>
            <w:tcBorders>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(-)963.24</w:t>
            </w:r>
          </w:p>
        </w:tc>
        <w:tc>
          <w:tcPr>
            <w:tcW w:w="1368"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989" w:type="dxa"/>
            <w:vMerge/>
            <w:tcBorders>
              <w:left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416"/>
        </w:trPr>
        <w:tc>
          <w:tcPr>
            <w:tcW w:w="1980"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2515-00.102.87-</w:t>
            </w:r>
          </w:p>
          <w:p w:rsidR="006D669D" w:rsidRPr="006D669D" w:rsidRDefault="006D669D" w:rsidP="00964BCD">
            <w:pPr>
              <w:pStyle w:val="BodyText"/>
              <w:jc w:val="left"/>
              <w:rPr>
                <w:rFonts w:cs="Times New Roman"/>
                <w:szCs w:val="24"/>
                <w:lang w:bidi="ar-SA"/>
              </w:rPr>
            </w:pPr>
            <w:r w:rsidRPr="006D669D">
              <w:rPr>
                <w:rFonts w:cs="Times New Roman"/>
                <w:szCs w:val="24"/>
                <w:lang w:bidi="ar-SA"/>
              </w:rPr>
              <w:t>Abua Awas Yojana.</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(SS)</w:t>
            </w:r>
          </w:p>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8"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31,850.00</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31,850.00</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9"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w:t>
            </w:r>
            <w:r w:rsidRPr="006D669D">
              <w:rPr>
                <w:rFonts w:cs="Times New Roman"/>
                <w:color w:val="000000"/>
                <w:sz w:val="24"/>
                <w:szCs w:val="24"/>
              </w:rPr>
              <w:t>the anticipated</w:t>
            </w:r>
            <w:r w:rsidRPr="006D669D">
              <w:rPr>
                <w:rFonts w:cs="Times New Roman"/>
                <w:sz w:val="24"/>
                <w:szCs w:val="24"/>
              </w:rPr>
              <w:t xml:space="preserve">  saving of              </w:t>
            </w:r>
            <w:r w:rsidRPr="006D669D">
              <w:rPr>
                <w:rFonts w:ascii="Rupee Foradian" w:hAnsi="Rupee Foradian"/>
                <w:sz w:val="24"/>
                <w:szCs w:val="24"/>
              </w:rPr>
              <w:t xml:space="preserve">` </w:t>
            </w:r>
            <w:r w:rsidRPr="006D669D">
              <w:rPr>
                <w:rFonts w:cs="Times New Roman"/>
                <w:sz w:val="24"/>
                <w:szCs w:val="24"/>
              </w:rPr>
              <w:t xml:space="preserve">  17,150.00 lakh have not been intimated </w:t>
            </w:r>
          </w:p>
          <w:p w:rsidR="006D669D" w:rsidRPr="006D669D" w:rsidRDefault="006D669D" w:rsidP="00964BCD">
            <w:pPr>
              <w:pStyle w:val="Title"/>
              <w:jc w:val="both"/>
              <w:rPr>
                <w:rFonts w:cs="Times New Roman"/>
                <w:color w:val="FF0000"/>
                <w:sz w:val="24"/>
                <w:szCs w:val="24"/>
                <w:highlight w:val="yellow"/>
              </w:rPr>
            </w:pPr>
            <w:r w:rsidRPr="006D669D">
              <w:rPr>
                <w:rFonts w:cs="Times New Roman"/>
                <w:sz w:val="24"/>
                <w:szCs w:val="24"/>
              </w:rPr>
              <w:t>(August 2024).</w:t>
            </w:r>
          </w:p>
        </w:tc>
      </w:tr>
      <w:tr w:rsidR="006D669D" w:rsidRPr="006D669D" w:rsidTr="00964BCD">
        <w:trPr>
          <w:trHeight w:val="422"/>
        </w:trPr>
        <w:tc>
          <w:tcPr>
            <w:tcW w:w="1980" w:type="dxa"/>
            <w:vMerge/>
            <w:tcBorders>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49,000.00</w:t>
            </w:r>
          </w:p>
        </w:tc>
        <w:tc>
          <w:tcPr>
            <w:tcW w:w="1368"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989" w:type="dxa"/>
            <w:vMerge/>
            <w:tcBorders>
              <w:left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90"/>
        </w:trPr>
        <w:tc>
          <w:tcPr>
            <w:tcW w:w="1980" w:type="dxa"/>
            <w:vMerge/>
            <w:tcBorders>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(-)17,150.00</w:t>
            </w:r>
          </w:p>
        </w:tc>
        <w:tc>
          <w:tcPr>
            <w:tcW w:w="1368"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989" w:type="dxa"/>
            <w:vMerge/>
            <w:tcBorders>
              <w:left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416"/>
        </w:trPr>
        <w:tc>
          <w:tcPr>
            <w:tcW w:w="1980"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2515-00.789.87-</w:t>
            </w:r>
          </w:p>
          <w:p w:rsidR="006D669D" w:rsidRPr="006D669D" w:rsidRDefault="006D669D" w:rsidP="00964BCD">
            <w:pPr>
              <w:pStyle w:val="BodyText"/>
              <w:jc w:val="left"/>
              <w:rPr>
                <w:rFonts w:cs="Times New Roman"/>
                <w:szCs w:val="24"/>
                <w:lang w:bidi="ar-SA"/>
              </w:rPr>
            </w:pPr>
            <w:r w:rsidRPr="006D669D">
              <w:rPr>
                <w:rFonts w:cs="Times New Roman"/>
                <w:szCs w:val="24"/>
                <w:lang w:bidi="ar-SA"/>
              </w:rPr>
              <w:t>Abua Awas Yojana.</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(SS)</w:t>
            </w:r>
          </w:p>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8"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9,750.00</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9,750.00</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9"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w:t>
            </w:r>
            <w:r w:rsidRPr="006D669D">
              <w:rPr>
                <w:rFonts w:cs="Times New Roman"/>
                <w:color w:val="000000"/>
                <w:sz w:val="24"/>
                <w:szCs w:val="24"/>
              </w:rPr>
              <w:t>the anticipated</w:t>
            </w:r>
            <w:r w:rsidRPr="006D669D">
              <w:rPr>
                <w:rFonts w:cs="Times New Roman"/>
                <w:sz w:val="24"/>
                <w:szCs w:val="24"/>
              </w:rPr>
              <w:t xml:space="preserve">  saving of              </w:t>
            </w:r>
            <w:r w:rsidRPr="006D669D">
              <w:rPr>
                <w:rFonts w:ascii="Rupee Foradian" w:hAnsi="Rupee Foradian"/>
                <w:sz w:val="24"/>
                <w:szCs w:val="24"/>
              </w:rPr>
              <w:t xml:space="preserve">` </w:t>
            </w:r>
            <w:r w:rsidRPr="006D669D">
              <w:rPr>
                <w:rFonts w:cs="Times New Roman"/>
                <w:sz w:val="24"/>
                <w:szCs w:val="24"/>
              </w:rPr>
              <w:t xml:space="preserve">  5,250.00 lakh have not been intimated </w:t>
            </w:r>
          </w:p>
          <w:p w:rsidR="006D669D" w:rsidRPr="006D669D" w:rsidRDefault="006D669D" w:rsidP="00964BCD">
            <w:pPr>
              <w:pStyle w:val="Title"/>
              <w:jc w:val="both"/>
              <w:rPr>
                <w:rFonts w:cs="Times New Roman"/>
                <w:color w:val="FF0000"/>
                <w:sz w:val="24"/>
                <w:szCs w:val="24"/>
                <w:highlight w:val="yellow"/>
              </w:rPr>
            </w:pPr>
            <w:r w:rsidRPr="006D669D">
              <w:rPr>
                <w:rFonts w:cs="Times New Roman"/>
                <w:sz w:val="24"/>
                <w:szCs w:val="24"/>
              </w:rPr>
              <w:t>(August 2024).</w:t>
            </w:r>
          </w:p>
        </w:tc>
      </w:tr>
      <w:tr w:rsidR="006D669D" w:rsidRPr="006D669D" w:rsidTr="00964BCD">
        <w:trPr>
          <w:trHeight w:val="422"/>
        </w:trPr>
        <w:tc>
          <w:tcPr>
            <w:tcW w:w="1980" w:type="dxa"/>
            <w:vMerge/>
            <w:tcBorders>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15,000.00</w:t>
            </w:r>
          </w:p>
        </w:tc>
        <w:tc>
          <w:tcPr>
            <w:tcW w:w="1368"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989" w:type="dxa"/>
            <w:vMerge/>
            <w:tcBorders>
              <w:left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90"/>
        </w:trPr>
        <w:tc>
          <w:tcPr>
            <w:tcW w:w="1980" w:type="dxa"/>
            <w:vMerge/>
            <w:tcBorders>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(-)5,250.00</w:t>
            </w:r>
          </w:p>
        </w:tc>
        <w:tc>
          <w:tcPr>
            <w:tcW w:w="1368"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989" w:type="dxa"/>
            <w:vMerge/>
            <w:tcBorders>
              <w:left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416"/>
        </w:trPr>
        <w:tc>
          <w:tcPr>
            <w:tcW w:w="1980"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2515-00.796.09- Training Expenses on Employees </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(SS)</w:t>
            </w:r>
          </w:p>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495.00</w:t>
            </w:r>
          </w:p>
        </w:tc>
        <w:tc>
          <w:tcPr>
            <w:tcW w:w="1368"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712.76</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587.90</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(-)124.86</w:t>
            </w:r>
          </w:p>
        </w:tc>
        <w:tc>
          <w:tcPr>
            <w:tcW w:w="1989"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both"/>
              <w:rPr>
                <w:rFonts w:cs="Times New Roman"/>
                <w:color w:val="000000"/>
                <w:sz w:val="24"/>
                <w:szCs w:val="24"/>
                <w:highlight w:val="yellow"/>
              </w:rPr>
            </w:pPr>
            <w:r w:rsidRPr="006D669D">
              <w:rPr>
                <w:rFonts w:cs="Times New Roman"/>
                <w:color w:val="000000"/>
                <w:sz w:val="24"/>
                <w:szCs w:val="24"/>
              </w:rPr>
              <w:t xml:space="preserve">Reasons for final saving of </w:t>
            </w:r>
            <w:r w:rsidRPr="006D669D">
              <w:rPr>
                <w:rFonts w:ascii="Rupee Foradian" w:hAnsi="Rupee Foradian"/>
                <w:color w:val="000000"/>
                <w:sz w:val="24"/>
                <w:szCs w:val="24"/>
              </w:rPr>
              <w:t xml:space="preserve">` </w:t>
            </w:r>
            <w:r w:rsidRPr="006D669D">
              <w:rPr>
                <w:rFonts w:cs="Times New Roman"/>
                <w:sz w:val="24"/>
                <w:szCs w:val="24"/>
              </w:rPr>
              <w:t xml:space="preserve">124.86 </w:t>
            </w:r>
            <w:r w:rsidRPr="006D669D">
              <w:rPr>
                <w:rFonts w:cs="Times New Roman"/>
                <w:color w:val="000000"/>
                <w:sz w:val="24"/>
                <w:szCs w:val="24"/>
              </w:rPr>
              <w:t>lakh have not been intimated  (August 2024).</w:t>
            </w:r>
          </w:p>
        </w:tc>
      </w:tr>
      <w:tr w:rsidR="006D669D" w:rsidRPr="006D669D" w:rsidTr="00964BCD">
        <w:trPr>
          <w:trHeight w:val="422"/>
        </w:trPr>
        <w:tc>
          <w:tcPr>
            <w:tcW w:w="1980" w:type="dxa"/>
            <w:vMerge/>
            <w:tcBorders>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217.76</w:t>
            </w:r>
          </w:p>
        </w:tc>
        <w:tc>
          <w:tcPr>
            <w:tcW w:w="1368"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989" w:type="dxa"/>
            <w:vMerge/>
            <w:tcBorders>
              <w:left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90"/>
        </w:trPr>
        <w:tc>
          <w:tcPr>
            <w:tcW w:w="1980" w:type="dxa"/>
            <w:vMerge/>
            <w:tcBorders>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8"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989" w:type="dxa"/>
            <w:vMerge/>
            <w:tcBorders>
              <w:left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416"/>
        </w:trPr>
        <w:tc>
          <w:tcPr>
            <w:tcW w:w="1980"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2515-00.796.34- Strengthening of Block Offices</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(SS)</w:t>
            </w:r>
          </w:p>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250.00</w:t>
            </w:r>
          </w:p>
        </w:tc>
        <w:tc>
          <w:tcPr>
            <w:tcW w:w="1368"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80.00</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80.00</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9"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both"/>
              <w:rPr>
                <w:rFonts w:cs="Times New Roman"/>
                <w:color w:val="000000"/>
                <w:sz w:val="24"/>
                <w:szCs w:val="24"/>
                <w:highlight w:val="yellow"/>
              </w:rPr>
            </w:pPr>
            <w:r w:rsidRPr="006D669D">
              <w:rPr>
                <w:rFonts w:cs="Times New Roman"/>
                <w:color w:val="000000"/>
                <w:sz w:val="24"/>
                <w:szCs w:val="24"/>
              </w:rPr>
              <w:t xml:space="preserve">Reasons for the anticipated saving of </w:t>
            </w:r>
            <w:r w:rsidRPr="006D669D">
              <w:rPr>
                <w:rFonts w:ascii="Rupee Foradian" w:hAnsi="Rupee Foradian"/>
                <w:color w:val="000000"/>
                <w:sz w:val="24"/>
                <w:szCs w:val="24"/>
              </w:rPr>
              <w:t xml:space="preserve">` </w:t>
            </w:r>
            <w:r w:rsidRPr="006D669D">
              <w:rPr>
                <w:rFonts w:cs="Times New Roman"/>
                <w:sz w:val="24"/>
                <w:szCs w:val="24"/>
              </w:rPr>
              <w:t xml:space="preserve">170.00 </w:t>
            </w:r>
            <w:r w:rsidRPr="006D669D">
              <w:rPr>
                <w:rFonts w:cs="Times New Roman"/>
                <w:color w:val="000000"/>
                <w:sz w:val="24"/>
                <w:szCs w:val="24"/>
              </w:rPr>
              <w:t>lakh have not been intimated  (August 2024).</w:t>
            </w:r>
          </w:p>
        </w:tc>
      </w:tr>
      <w:tr w:rsidR="006D669D" w:rsidRPr="006D669D" w:rsidTr="00964BCD">
        <w:trPr>
          <w:trHeight w:val="422"/>
        </w:trPr>
        <w:tc>
          <w:tcPr>
            <w:tcW w:w="1980" w:type="dxa"/>
            <w:vMerge/>
            <w:tcBorders>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8"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989" w:type="dxa"/>
            <w:vMerge/>
            <w:tcBorders>
              <w:left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90"/>
        </w:trPr>
        <w:tc>
          <w:tcPr>
            <w:tcW w:w="1980" w:type="dxa"/>
            <w:vMerge/>
            <w:tcBorders>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auto"/>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top w:val="single" w:sz="4" w:space="0" w:color="000000"/>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(-)170.00</w:t>
            </w:r>
          </w:p>
        </w:tc>
        <w:tc>
          <w:tcPr>
            <w:tcW w:w="1368"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989" w:type="dxa"/>
            <w:vMerge/>
            <w:tcBorders>
              <w:left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416"/>
        </w:trPr>
        <w:tc>
          <w:tcPr>
            <w:tcW w:w="1980" w:type="dxa"/>
            <w:vMerge w:val="restart"/>
            <w:tcBorders>
              <w:top w:val="single" w:sz="4" w:space="0" w:color="000000"/>
              <w:left w:val="single" w:sz="4" w:space="0" w:color="000000"/>
              <w:right w:val="single" w:sz="4" w:space="0" w:color="auto"/>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2515-00.796.87-</w:t>
            </w:r>
          </w:p>
          <w:p w:rsidR="006D669D" w:rsidRPr="006D669D" w:rsidRDefault="006D669D" w:rsidP="00964BCD">
            <w:pPr>
              <w:pStyle w:val="BodyText"/>
              <w:jc w:val="left"/>
              <w:rPr>
                <w:rFonts w:cs="Times New Roman"/>
                <w:szCs w:val="24"/>
                <w:lang w:bidi="ar-SA"/>
              </w:rPr>
            </w:pPr>
            <w:r w:rsidRPr="006D669D">
              <w:rPr>
                <w:rFonts w:cs="Times New Roman"/>
                <w:szCs w:val="24"/>
                <w:lang w:bidi="ar-SA"/>
              </w:rPr>
              <w:t>Abua Awas Yojana.</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(SS)</w:t>
            </w:r>
          </w:p>
        </w:tc>
        <w:tc>
          <w:tcPr>
            <w:tcW w:w="403"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8" w:type="dxa"/>
            <w:vMerge w:val="restart"/>
            <w:tcBorders>
              <w:top w:val="single" w:sz="4" w:space="0" w:color="000000"/>
              <w:left w:val="single" w:sz="4" w:space="0" w:color="auto"/>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23,400.00</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23,400.00</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9"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w:t>
            </w:r>
            <w:r w:rsidRPr="006D669D">
              <w:rPr>
                <w:rFonts w:cs="Times New Roman"/>
                <w:color w:val="000000"/>
                <w:sz w:val="24"/>
                <w:szCs w:val="24"/>
              </w:rPr>
              <w:t>the anticipated</w:t>
            </w:r>
            <w:r w:rsidRPr="006D669D">
              <w:rPr>
                <w:rFonts w:cs="Times New Roman"/>
                <w:sz w:val="24"/>
                <w:szCs w:val="24"/>
              </w:rPr>
              <w:t xml:space="preserve">  saving of              </w:t>
            </w:r>
            <w:r w:rsidRPr="006D669D">
              <w:rPr>
                <w:rFonts w:ascii="Rupee Foradian" w:hAnsi="Rupee Foradian"/>
                <w:sz w:val="24"/>
                <w:szCs w:val="24"/>
              </w:rPr>
              <w:t xml:space="preserve">` </w:t>
            </w:r>
            <w:r w:rsidRPr="006D669D">
              <w:rPr>
                <w:rFonts w:cs="Times New Roman"/>
                <w:sz w:val="24"/>
                <w:szCs w:val="24"/>
              </w:rPr>
              <w:t xml:space="preserve">  12,600.00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color w:val="FF0000"/>
                <w:sz w:val="24"/>
                <w:szCs w:val="24"/>
                <w:highlight w:val="yellow"/>
              </w:rPr>
            </w:pPr>
          </w:p>
        </w:tc>
      </w:tr>
      <w:tr w:rsidR="006D669D" w:rsidRPr="006D669D" w:rsidTr="00964BCD">
        <w:trPr>
          <w:trHeight w:val="422"/>
        </w:trPr>
        <w:tc>
          <w:tcPr>
            <w:tcW w:w="1980" w:type="dxa"/>
            <w:vMerge/>
            <w:tcBorders>
              <w:left w:val="single" w:sz="4" w:space="0" w:color="000000"/>
              <w:right w:val="single" w:sz="4" w:space="0" w:color="auto"/>
            </w:tcBorders>
          </w:tcPr>
          <w:p w:rsidR="006D669D" w:rsidRPr="006D669D" w:rsidRDefault="006D669D" w:rsidP="00964BCD"/>
        </w:tc>
        <w:tc>
          <w:tcPr>
            <w:tcW w:w="403"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36,000.00</w:t>
            </w:r>
          </w:p>
        </w:tc>
        <w:tc>
          <w:tcPr>
            <w:tcW w:w="1368" w:type="dxa"/>
            <w:vMerge/>
            <w:tcBorders>
              <w:left w:val="single" w:sz="4" w:space="0" w:color="auto"/>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989" w:type="dxa"/>
            <w:vMerge/>
            <w:tcBorders>
              <w:left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90"/>
        </w:trPr>
        <w:tc>
          <w:tcPr>
            <w:tcW w:w="1980" w:type="dxa"/>
            <w:vMerge/>
            <w:tcBorders>
              <w:left w:val="single" w:sz="4" w:space="0" w:color="000000"/>
              <w:right w:val="single" w:sz="4" w:space="0" w:color="auto"/>
            </w:tcBorders>
          </w:tcPr>
          <w:p w:rsidR="006D669D" w:rsidRPr="006D669D" w:rsidRDefault="006D669D" w:rsidP="00964BCD"/>
        </w:tc>
        <w:tc>
          <w:tcPr>
            <w:tcW w:w="403"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(-)12,600.00</w:t>
            </w:r>
          </w:p>
        </w:tc>
        <w:tc>
          <w:tcPr>
            <w:tcW w:w="1368" w:type="dxa"/>
            <w:vMerge/>
            <w:tcBorders>
              <w:left w:val="single" w:sz="4" w:space="0" w:color="auto"/>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989" w:type="dxa"/>
            <w:vMerge/>
            <w:tcBorders>
              <w:left w:val="single" w:sz="4" w:space="0" w:color="000000"/>
              <w:right w:val="single" w:sz="4" w:space="0" w:color="000000"/>
            </w:tcBorders>
          </w:tcPr>
          <w:p w:rsidR="006D669D" w:rsidRPr="006D669D" w:rsidRDefault="006D669D" w:rsidP="00964BCD">
            <w:pPr>
              <w:rPr>
                <w:highlight w:val="yellow"/>
              </w:rPr>
            </w:pPr>
          </w:p>
        </w:tc>
      </w:tr>
    </w:tbl>
    <w:p w:rsidR="006D669D" w:rsidRPr="006D669D" w:rsidRDefault="006D669D" w:rsidP="00964BCD">
      <w:pPr>
        <w:ind w:left="567"/>
        <w:jc w:val="both"/>
      </w:pPr>
    </w:p>
    <w:p w:rsidR="006D669D" w:rsidRPr="006D669D" w:rsidRDefault="006D669D" w:rsidP="00964BCD">
      <w:pPr>
        <w:ind w:left="567"/>
        <w:jc w:val="both"/>
      </w:pPr>
    </w:p>
    <w:p w:rsidR="006D669D" w:rsidRPr="006D669D" w:rsidRDefault="006D669D" w:rsidP="00315B48">
      <w:pPr>
        <w:numPr>
          <w:ilvl w:val="0"/>
          <w:numId w:val="1"/>
        </w:numPr>
        <w:spacing w:after="0" w:line="240" w:lineRule="auto"/>
        <w:ind w:left="567" w:hanging="567"/>
        <w:jc w:val="both"/>
      </w:pPr>
      <w:r w:rsidRPr="006D669D">
        <w:t>In the following cases, entire provision remained unutilized:</w:t>
      </w:r>
    </w:p>
    <w:p w:rsidR="006D669D" w:rsidRPr="006D669D" w:rsidRDefault="006D669D" w:rsidP="00964BCD">
      <w:pPr>
        <w:ind w:left="567"/>
        <w:jc w:val="both"/>
      </w:pPr>
    </w:p>
    <w:p w:rsidR="006D669D" w:rsidRPr="006D669D" w:rsidRDefault="006D669D" w:rsidP="00964BCD">
      <w:pPr>
        <w:ind w:left="1080"/>
        <w:jc w:val="both"/>
      </w:pPr>
    </w:p>
    <w:tbl>
      <w:tblPr>
        <w:tblW w:w="1026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0"/>
        <w:gridCol w:w="450"/>
        <w:gridCol w:w="1440"/>
        <w:gridCol w:w="1440"/>
        <w:gridCol w:w="1440"/>
        <w:gridCol w:w="1440"/>
        <w:gridCol w:w="2070"/>
      </w:tblGrid>
      <w:tr w:rsidR="006D669D" w:rsidRPr="006D669D" w:rsidTr="00964BCD">
        <w:trPr>
          <w:trHeight w:val="848"/>
        </w:trPr>
        <w:tc>
          <w:tcPr>
            <w:tcW w:w="3870" w:type="dxa"/>
            <w:gridSpan w:val="3"/>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Total Grant</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ind w:left="-119"/>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 xml:space="preserve">Excess (+)/ Saving(-)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207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413"/>
        </w:trPr>
        <w:tc>
          <w:tcPr>
            <w:tcW w:w="198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2501-06.101.12- Youth Skill Development</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49.00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07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49.00 lakh have not been intimated (August 2024).</w:t>
            </w:r>
          </w:p>
        </w:tc>
      </w:tr>
      <w:tr w:rsidR="006D669D" w:rsidRPr="006D669D" w:rsidTr="00964BCD">
        <w:trPr>
          <w:trHeight w:val="249"/>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207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highlight w:val="yellow"/>
              </w:rPr>
            </w:pPr>
          </w:p>
        </w:tc>
      </w:tr>
      <w:tr w:rsidR="006D669D" w:rsidRPr="006D669D" w:rsidTr="00964BCD">
        <w:trPr>
          <w:trHeight w:val="90"/>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(-)49.00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207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highlight w:val="yellow"/>
              </w:rPr>
            </w:pPr>
          </w:p>
        </w:tc>
      </w:tr>
      <w:tr w:rsidR="006D669D" w:rsidRPr="006D669D" w:rsidTr="00964BCD">
        <w:trPr>
          <w:trHeight w:val="413"/>
        </w:trPr>
        <w:tc>
          <w:tcPr>
            <w:tcW w:w="198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2501-06.101.14- Shyama Prasad Mukharjee Rurban Yojana</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(CASC)</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60.00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07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the entire provision of </w:t>
            </w:r>
            <w:r w:rsidRPr="006D669D">
              <w:rPr>
                <w:rFonts w:ascii="Rupee Foradian" w:hAnsi="Rupee Foradian" w:cs="Times New Roman"/>
                <w:sz w:val="24"/>
                <w:szCs w:val="24"/>
              </w:rPr>
              <w:t>`</w:t>
            </w:r>
            <w:r w:rsidRPr="006D669D">
              <w:rPr>
                <w:rFonts w:cs="Times New Roman"/>
                <w:sz w:val="24"/>
                <w:szCs w:val="24"/>
              </w:rPr>
              <w:t>60.00 lakh was attributed to non-receipt of Central Share.</w:t>
            </w:r>
          </w:p>
        </w:tc>
      </w:tr>
      <w:tr w:rsidR="006D669D" w:rsidRPr="006D669D" w:rsidTr="00964BCD">
        <w:trPr>
          <w:trHeight w:val="249"/>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207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highlight w:val="yellow"/>
              </w:rPr>
            </w:pPr>
          </w:p>
        </w:tc>
      </w:tr>
      <w:tr w:rsidR="006D669D" w:rsidRPr="006D669D" w:rsidTr="00964BCD">
        <w:trPr>
          <w:trHeight w:val="90"/>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(-)60.00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207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highlight w:val="yellow"/>
              </w:rPr>
            </w:pPr>
          </w:p>
        </w:tc>
      </w:tr>
      <w:tr w:rsidR="006D669D" w:rsidRPr="006D669D" w:rsidTr="00964BCD">
        <w:trPr>
          <w:trHeight w:val="413"/>
        </w:trPr>
        <w:tc>
          <w:tcPr>
            <w:tcW w:w="198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2501-06.101.14- Shyama Prasad Mukharjee Rurban Yojana</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(CASS)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40.00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07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the entire provision of </w:t>
            </w:r>
            <w:r w:rsidRPr="006D669D">
              <w:rPr>
                <w:rFonts w:ascii="Rupee Foradian" w:hAnsi="Rupee Foradian" w:cs="Times New Roman"/>
                <w:sz w:val="24"/>
                <w:szCs w:val="24"/>
              </w:rPr>
              <w:t>`</w:t>
            </w:r>
            <w:r w:rsidRPr="006D669D">
              <w:rPr>
                <w:rFonts w:cs="Times New Roman"/>
                <w:sz w:val="24"/>
                <w:szCs w:val="24"/>
              </w:rPr>
              <w:t>40.00 lakh was attributed to non-receipt of Central Share.</w:t>
            </w:r>
          </w:p>
        </w:tc>
      </w:tr>
      <w:tr w:rsidR="006D669D" w:rsidRPr="006D669D" w:rsidTr="00964BCD">
        <w:trPr>
          <w:trHeight w:val="249"/>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207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highlight w:val="yellow"/>
              </w:rPr>
            </w:pPr>
          </w:p>
        </w:tc>
      </w:tr>
      <w:tr w:rsidR="006D669D" w:rsidRPr="006D669D" w:rsidTr="00964BCD">
        <w:trPr>
          <w:trHeight w:val="90"/>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(-)40.00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207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highlight w:val="yellow"/>
              </w:rPr>
            </w:pPr>
          </w:p>
        </w:tc>
      </w:tr>
      <w:tr w:rsidR="006D669D" w:rsidRPr="006D669D" w:rsidTr="00964BCD">
        <w:trPr>
          <w:trHeight w:val="413"/>
        </w:trPr>
        <w:tc>
          <w:tcPr>
            <w:tcW w:w="198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2501-06.101.18-Birsa BishistJanjati Vikash Yojna </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49.00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07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 xml:space="preserve">   `</w:t>
            </w:r>
            <w:r w:rsidRPr="006D669D">
              <w:rPr>
                <w:rFonts w:cs="Times New Roman"/>
                <w:sz w:val="24"/>
                <w:szCs w:val="24"/>
              </w:rPr>
              <w:t>49.00 lakh have not been intimated (August 2024).</w:t>
            </w:r>
          </w:p>
          <w:p w:rsidR="006D669D" w:rsidRPr="006D669D" w:rsidRDefault="006D669D" w:rsidP="00964BCD">
            <w:pPr>
              <w:pStyle w:val="Title"/>
              <w:jc w:val="both"/>
              <w:rPr>
                <w:rFonts w:cs="Times New Roman"/>
                <w:sz w:val="24"/>
                <w:szCs w:val="24"/>
              </w:rPr>
            </w:pPr>
          </w:p>
        </w:tc>
      </w:tr>
      <w:tr w:rsidR="006D669D" w:rsidRPr="006D669D" w:rsidTr="00964BCD">
        <w:trPr>
          <w:trHeight w:val="249"/>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207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highlight w:val="yellow"/>
              </w:rPr>
            </w:pPr>
          </w:p>
        </w:tc>
      </w:tr>
      <w:tr w:rsidR="006D669D" w:rsidRPr="006D669D" w:rsidTr="00964BCD">
        <w:trPr>
          <w:trHeight w:val="90"/>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(-)49.00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207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highlight w:val="yellow"/>
              </w:rPr>
            </w:pPr>
          </w:p>
        </w:tc>
      </w:tr>
      <w:tr w:rsidR="006D669D" w:rsidRPr="006D669D" w:rsidTr="00964BCD">
        <w:trPr>
          <w:trHeight w:val="413"/>
        </w:trPr>
        <w:tc>
          <w:tcPr>
            <w:tcW w:w="198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2501-06.101.29- Social Security for RDD Staff (SS)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98.00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(-)10.00</w:t>
            </w:r>
          </w:p>
        </w:tc>
        <w:tc>
          <w:tcPr>
            <w:tcW w:w="207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 xml:space="preserve">   `</w:t>
            </w:r>
            <w:r w:rsidRPr="006D669D">
              <w:rPr>
                <w:rFonts w:cs="Times New Roman"/>
                <w:sz w:val="24"/>
                <w:szCs w:val="24"/>
              </w:rPr>
              <w:t>98.00 lakh have not been intimated (August 2024).</w:t>
            </w:r>
          </w:p>
        </w:tc>
      </w:tr>
      <w:tr w:rsidR="006D669D" w:rsidRPr="006D669D" w:rsidTr="00964BCD">
        <w:trPr>
          <w:trHeight w:val="249"/>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207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highlight w:val="yellow"/>
              </w:rPr>
            </w:pPr>
          </w:p>
        </w:tc>
      </w:tr>
      <w:tr w:rsidR="006D669D" w:rsidRPr="006D669D" w:rsidTr="00964BCD">
        <w:trPr>
          <w:trHeight w:val="90"/>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(-)88.00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207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highlight w:val="yellow"/>
              </w:rPr>
            </w:pPr>
          </w:p>
        </w:tc>
      </w:tr>
      <w:tr w:rsidR="006D669D" w:rsidRPr="006D669D" w:rsidTr="00964BCD">
        <w:trPr>
          <w:trHeight w:val="328"/>
        </w:trPr>
        <w:tc>
          <w:tcPr>
            <w:tcW w:w="198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2501-06.789.29- Social Security for RDD Staff (SS)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36.00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07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 xml:space="preserve"> `</w:t>
            </w:r>
            <w:r w:rsidRPr="006D669D">
              <w:rPr>
                <w:rFonts w:cs="Times New Roman"/>
                <w:sz w:val="24"/>
                <w:szCs w:val="24"/>
              </w:rPr>
              <w:t>30.00 lakh have not been intimated (August 2024).</w:t>
            </w:r>
          </w:p>
          <w:p w:rsidR="006D669D" w:rsidRPr="006D669D" w:rsidRDefault="006D669D" w:rsidP="00964BCD">
            <w:pPr>
              <w:pStyle w:val="Title"/>
              <w:jc w:val="both"/>
              <w:rPr>
                <w:rFonts w:cs="Times New Roman"/>
                <w:sz w:val="24"/>
                <w:szCs w:val="24"/>
              </w:rPr>
            </w:pPr>
          </w:p>
        </w:tc>
      </w:tr>
      <w:tr w:rsidR="006D669D" w:rsidRPr="006D669D" w:rsidTr="00964BCD">
        <w:trPr>
          <w:trHeight w:val="405"/>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207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highlight w:val="yellow"/>
              </w:rPr>
            </w:pPr>
          </w:p>
        </w:tc>
      </w:tr>
      <w:tr w:rsidR="006D669D" w:rsidRPr="006D669D" w:rsidTr="00964BCD">
        <w:trPr>
          <w:trHeight w:val="90"/>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(-)36.00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207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highlight w:val="yellow"/>
              </w:rPr>
            </w:pPr>
          </w:p>
        </w:tc>
      </w:tr>
      <w:tr w:rsidR="006D669D" w:rsidRPr="006D669D" w:rsidTr="00964BCD">
        <w:trPr>
          <w:trHeight w:val="355"/>
        </w:trPr>
        <w:tc>
          <w:tcPr>
            <w:tcW w:w="198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2501-06. 796.12- Youth Skill Development</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36.00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07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 xml:space="preserve">  `</w:t>
            </w:r>
            <w:r w:rsidRPr="006D669D">
              <w:rPr>
                <w:rFonts w:cs="Times New Roman"/>
                <w:sz w:val="24"/>
                <w:szCs w:val="24"/>
              </w:rPr>
              <w:t>36.00 lakh have not been intimated (August 2024).</w:t>
            </w:r>
          </w:p>
          <w:p w:rsidR="006D669D" w:rsidRPr="006D669D" w:rsidRDefault="006D669D" w:rsidP="00964BCD">
            <w:pPr>
              <w:pStyle w:val="Title"/>
              <w:jc w:val="both"/>
              <w:rPr>
                <w:rFonts w:cs="Times New Roman"/>
                <w:sz w:val="24"/>
                <w:szCs w:val="24"/>
              </w:rPr>
            </w:pPr>
          </w:p>
        </w:tc>
      </w:tr>
      <w:tr w:rsidR="006D669D" w:rsidRPr="006D669D" w:rsidTr="00964BCD">
        <w:trPr>
          <w:trHeight w:val="403"/>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207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highlight w:val="yellow"/>
              </w:rPr>
            </w:pPr>
          </w:p>
        </w:tc>
      </w:tr>
      <w:tr w:rsidR="006D669D" w:rsidRPr="006D669D" w:rsidTr="00964BCD">
        <w:trPr>
          <w:trHeight w:val="90"/>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(-)36.00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207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highlight w:val="yellow"/>
              </w:rPr>
            </w:pPr>
          </w:p>
        </w:tc>
      </w:tr>
      <w:tr w:rsidR="006D669D" w:rsidRPr="006D669D" w:rsidTr="00964BCD">
        <w:trPr>
          <w:trHeight w:val="359"/>
        </w:trPr>
        <w:tc>
          <w:tcPr>
            <w:tcW w:w="198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2501-06.796.18- </w:t>
            </w:r>
          </w:p>
          <w:p w:rsidR="006D669D" w:rsidRPr="006D669D" w:rsidRDefault="006D669D" w:rsidP="00964BCD">
            <w:pPr>
              <w:pStyle w:val="BodyText"/>
              <w:jc w:val="left"/>
              <w:rPr>
                <w:rFonts w:cs="Times New Roman"/>
                <w:szCs w:val="24"/>
                <w:lang w:bidi="ar-SA"/>
              </w:rPr>
            </w:pPr>
            <w:r w:rsidRPr="006D669D">
              <w:rPr>
                <w:rFonts w:cs="Times New Roman"/>
                <w:szCs w:val="24"/>
                <w:lang w:bidi="ar-SA"/>
              </w:rPr>
              <w:t>Birsa VishistJanjati Vikash Yojna</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36.00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07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 xml:space="preserve">   `</w:t>
            </w:r>
            <w:r w:rsidRPr="006D669D">
              <w:rPr>
                <w:rFonts w:cs="Times New Roman"/>
                <w:sz w:val="24"/>
                <w:szCs w:val="24"/>
              </w:rPr>
              <w:t>36.00 lakh have not been intimated (August 2024).</w:t>
            </w:r>
          </w:p>
          <w:p w:rsidR="006D669D" w:rsidRPr="006D669D" w:rsidRDefault="006D669D" w:rsidP="00964BCD">
            <w:pPr>
              <w:pStyle w:val="Title"/>
              <w:jc w:val="both"/>
              <w:rPr>
                <w:rFonts w:cs="Times New Roman"/>
                <w:sz w:val="24"/>
                <w:szCs w:val="24"/>
              </w:rPr>
            </w:pPr>
          </w:p>
        </w:tc>
      </w:tr>
      <w:tr w:rsidR="006D669D" w:rsidRPr="006D669D" w:rsidTr="00964BCD">
        <w:trPr>
          <w:trHeight w:val="350"/>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207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highlight w:val="yellow"/>
              </w:rPr>
            </w:pPr>
          </w:p>
        </w:tc>
      </w:tr>
      <w:tr w:rsidR="006D669D" w:rsidRPr="006D669D" w:rsidTr="00964BCD">
        <w:trPr>
          <w:trHeight w:val="90"/>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(-)36.00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207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highlight w:val="yellow"/>
              </w:rPr>
            </w:pPr>
          </w:p>
        </w:tc>
      </w:tr>
      <w:tr w:rsidR="006D669D" w:rsidRPr="006D669D" w:rsidTr="00964BCD">
        <w:trPr>
          <w:trHeight w:val="328"/>
        </w:trPr>
        <w:tc>
          <w:tcPr>
            <w:tcW w:w="198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2501-06.796.29- </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Social Security for RDD Staff</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72.00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07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 xml:space="preserve">   `</w:t>
            </w:r>
            <w:r w:rsidRPr="006D669D">
              <w:rPr>
                <w:rFonts w:cs="Times New Roman"/>
                <w:sz w:val="24"/>
                <w:szCs w:val="24"/>
              </w:rPr>
              <w:t>72.00 lakh have not been intimated (August 2024).</w:t>
            </w:r>
          </w:p>
          <w:p w:rsidR="006D669D" w:rsidRPr="006D669D" w:rsidRDefault="006D669D" w:rsidP="00964BCD">
            <w:pPr>
              <w:pStyle w:val="Title"/>
              <w:jc w:val="both"/>
              <w:rPr>
                <w:rFonts w:cs="Times New Roman"/>
                <w:sz w:val="24"/>
                <w:szCs w:val="24"/>
              </w:rPr>
            </w:pPr>
          </w:p>
        </w:tc>
      </w:tr>
      <w:tr w:rsidR="006D669D" w:rsidRPr="006D669D" w:rsidTr="00964BCD">
        <w:trPr>
          <w:trHeight w:val="405"/>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207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highlight w:val="yellow"/>
              </w:rPr>
            </w:pPr>
          </w:p>
        </w:tc>
      </w:tr>
      <w:tr w:rsidR="006D669D" w:rsidRPr="006D669D" w:rsidTr="00964BCD">
        <w:trPr>
          <w:trHeight w:val="90"/>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(-)72.00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207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highlight w:val="yellow"/>
              </w:rPr>
            </w:pPr>
          </w:p>
        </w:tc>
      </w:tr>
      <w:tr w:rsidR="006D669D" w:rsidRPr="006D669D" w:rsidTr="00964BCD">
        <w:trPr>
          <w:trHeight w:val="328"/>
        </w:trPr>
        <w:tc>
          <w:tcPr>
            <w:tcW w:w="198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2505-02.101.08- Social Security for MGNREGA Staff</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294.00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294.00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(-)294.00</w:t>
            </w:r>
          </w:p>
        </w:tc>
        <w:tc>
          <w:tcPr>
            <w:tcW w:w="207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 xml:space="preserve"> `</w:t>
            </w:r>
            <w:r w:rsidRPr="006D669D">
              <w:rPr>
                <w:rFonts w:cs="Times New Roman"/>
                <w:sz w:val="24"/>
                <w:szCs w:val="24"/>
              </w:rPr>
              <w:t>294.00 lakh have not been intimated (August 2024).</w:t>
            </w:r>
          </w:p>
          <w:p w:rsidR="006D669D" w:rsidRPr="006D669D" w:rsidRDefault="006D669D" w:rsidP="00964BCD">
            <w:pPr>
              <w:pStyle w:val="Title"/>
              <w:jc w:val="both"/>
              <w:rPr>
                <w:rFonts w:cs="Times New Roman"/>
                <w:sz w:val="24"/>
                <w:szCs w:val="24"/>
              </w:rPr>
            </w:pPr>
          </w:p>
        </w:tc>
      </w:tr>
      <w:tr w:rsidR="006D669D" w:rsidRPr="006D669D" w:rsidTr="00964BCD">
        <w:trPr>
          <w:trHeight w:val="405"/>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207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highlight w:val="yellow"/>
              </w:rPr>
            </w:pPr>
          </w:p>
        </w:tc>
      </w:tr>
      <w:tr w:rsidR="006D669D" w:rsidRPr="006D669D" w:rsidTr="00964BCD">
        <w:trPr>
          <w:trHeight w:val="854"/>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207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highlight w:val="yellow"/>
              </w:rPr>
            </w:pPr>
          </w:p>
        </w:tc>
      </w:tr>
      <w:tr w:rsidR="006D669D" w:rsidRPr="006D669D" w:rsidTr="00964BCD">
        <w:trPr>
          <w:trHeight w:val="328"/>
        </w:trPr>
        <w:tc>
          <w:tcPr>
            <w:tcW w:w="198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2505-02.101.11-  MGNREGA</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(CFP)</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500.00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07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the entire provision of </w:t>
            </w:r>
            <w:r w:rsidRPr="006D669D">
              <w:rPr>
                <w:rFonts w:ascii="Rupee Foradian" w:hAnsi="Rupee Foradian" w:cs="Times New Roman"/>
                <w:sz w:val="24"/>
                <w:szCs w:val="24"/>
              </w:rPr>
              <w:t>`</w:t>
            </w:r>
            <w:r w:rsidRPr="006D669D">
              <w:rPr>
                <w:rFonts w:cs="Times New Roman"/>
                <w:sz w:val="24"/>
                <w:szCs w:val="24"/>
              </w:rPr>
              <w:t xml:space="preserve">500.00 lakh was attributed to non-receipt of fund in Centrally Sponsored Scheme. </w:t>
            </w:r>
          </w:p>
        </w:tc>
      </w:tr>
      <w:tr w:rsidR="006D669D" w:rsidRPr="006D669D" w:rsidTr="00964BCD">
        <w:trPr>
          <w:trHeight w:val="405"/>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207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highlight w:val="yellow"/>
              </w:rPr>
            </w:pPr>
          </w:p>
        </w:tc>
      </w:tr>
      <w:tr w:rsidR="006D669D" w:rsidRPr="006D669D" w:rsidTr="00964BCD">
        <w:trPr>
          <w:trHeight w:val="854"/>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(-)500.00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207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highlight w:val="yellow"/>
              </w:rPr>
            </w:pPr>
          </w:p>
        </w:tc>
      </w:tr>
      <w:tr w:rsidR="006D669D" w:rsidRPr="006D669D" w:rsidTr="00964BCD">
        <w:trPr>
          <w:trHeight w:val="328"/>
        </w:trPr>
        <w:tc>
          <w:tcPr>
            <w:tcW w:w="198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2505-02.101.13-  MGNREGA</w:t>
            </w:r>
          </w:p>
          <w:p w:rsidR="006D669D" w:rsidRPr="006D669D" w:rsidRDefault="006D669D" w:rsidP="00964BCD">
            <w:pPr>
              <w:pStyle w:val="BodyText"/>
              <w:jc w:val="left"/>
              <w:rPr>
                <w:rFonts w:cs="Times New Roman"/>
                <w:szCs w:val="24"/>
                <w:lang w:bidi="ar-SA"/>
              </w:rPr>
            </w:pPr>
            <w:r w:rsidRPr="006D669D">
              <w:rPr>
                <w:rFonts w:cs="Times New Roman"/>
                <w:szCs w:val="24"/>
                <w:lang w:bidi="ar-SA"/>
              </w:rPr>
              <w:t>(Unnati)</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(CASC)</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07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Non-utilisation of th entire provision of </w:t>
            </w:r>
            <w:r w:rsidRPr="006D669D">
              <w:rPr>
                <w:rFonts w:ascii="Rupee Foradian" w:hAnsi="Rupee Foradian" w:cs="Times New Roman"/>
                <w:sz w:val="24"/>
                <w:szCs w:val="24"/>
              </w:rPr>
              <w:t>`</w:t>
            </w:r>
            <w:r w:rsidRPr="006D669D">
              <w:rPr>
                <w:rFonts w:cs="Times New Roman"/>
                <w:sz w:val="24"/>
                <w:szCs w:val="24"/>
              </w:rPr>
              <w:t>100.00 lakh was attributed to non-receipt of Centrally Sponsored Scheme.</w:t>
            </w:r>
          </w:p>
          <w:p w:rsidR="006D669D" w:rsidRPr="006D669D" w:rsidRDefault="006D669D" w:rsidP="00964BCD">
            <w:pPr>
              <w:pStyle w:val="Title"/>
              <w:jc w:val="both"/>
              <w:rPr>
                <w:rFonts w:cs="Times New Roman"/>
                <w:sz w:val="24"/>
                <w:szCs w:val="24"/>
              </w:rPr>
            </w:pPr>
          </w:p>
        </w:tc>
      </w:tr>
      <w:tr w:rsidR="006D669D" w:rsidRPr="006D669D" w:rsidTr="00964BCD">
        <w:trPr>
          <w:trHeight w:val="405"/>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207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highlight w:val="yellow"/>
              </w:rPr>
            </w:pPr>
          </w:p>
        </w:tc>
      </w:tr>
      <w:tr w:rsidR="006D669D" w:rsidRPr="006D669D" w:rsidTr="00964BCD">
        <w:trPr>
          <w:trHeight w:val="854"/>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207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highlight w:val="yellow"/>
              </w:rPr>
            </w:pPr>
          </w:p>
        </w:tc>
      </w:tr>
      <w:tr w:rsidR="006D669D" w:rsidRPr="006D669D" w:rsidTr="00964BCD">
        <w:trPr>
          <w:trHeight w:val="328"/>
        </w:trPr>
        <w:tc>
          <w:tcPr>
            <w:tcW w:w="198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2505-02.789.08-  Social Security for MGNREGA Staff</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90.00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90.00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(-)90.00</w:t>
            </w:r>
          </w:p>
        </w:tc>
        <w:tc>
          <w:tcPr>
            <w:tcW w:w="207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sz w:val="24"/>
                <w:szCs w:val="24"/>
              </w:rPr>
            </w:pPr>
            <w:r w:rsidRPr="006D669D">
              <w:rPr>
                <w:sz w:val="24"/>
                <w:szCs w:val="24"/>
              </w:rPr>
              <w:t xml:space="preserve">Reasons for </w:t>
            </w:r>
            <w:r w:rsidRPr="006D669D">
              <w:rPr>
                <w:rFonts w:cs="Times New Roman"/>
                <w:sz w:val="24"/>
                <w:szCs w:val="24"/>
              </w:rPr>
              <w:t>non-utilization of entire provision</w:t>
            </w:r>
            <w:r w:rsidRPr="006D669D">
              <w:rPr>
                <w:sz w:val="24"/>
                <w:szCs w:val="24"/>
              </w:rPr>
              <w:t xml:space="preserve"> of </w:t>
            </w:r>
            <w:r w:rsidRPr="006D669D">
              <w:rPr>
                <w:rFonts w:ascii="Rupee Foradian" w:hAnsi="Rupee Foradian" w:cs="Times New Roman"/>
                <w:sz w:val="24"/>
                <w:szCs w:val="24"/>
              </w:rPr>
              <w:t>`</w:t>
            </w:r>
            <w:r w:rsidRPr="006D669D">
              <w:rPr>
                <w:sz w:val="24"/>
                <w:szCs w:val="24"/>
              </w:rPr>
              <w:t>90.00 lakh have not been intimated (August 2024).</w:t>
            </w:r>
          </w:p>
        </w:tc>
      </w:tr>
      <w:tr w:rsidR="006D669D" w:rsidRPr="006D669D" w:rsidTr="00964BCD">
        <w:trPr>
          <w:trHeight w:val="405"/>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207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highlight w:val="yellow"/>
              </w:rPr>
            </w:pPr>
          </w:p>
        </w:tc>
      </w:tr>
      <w:tr w:rsidR="006D669D" w:rsidRPr="006D669D" w:rsidTr="00964BCD">
        <w:trPr>
          <w:trHeight w:val="854"/>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207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highlight w:val="yellow"/>
              </w:rPr>
            </w:pPr>
          </w:p>
        </w:tc>
      </w:tr>
      <w:tr w:rsidR="006D669D" w:rsidRPr="006D669D" w:rsidTr="00964BCD">
        <w:trPr>
          <w:trHeight w:val="328"/>
        </w:trPr>
        <w:tc>
          <w:tcPr>
            <w:tcW w:w="198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2505-02.796.08-  Social Security for MGNREGA Staff</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216.00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216.00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(-)216.00</w:t>
            </w:r>
          </w:p>
        </w:tc>
        <w:tc>
          <w:tcPr>
            <w:tcW w:w="207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sz w:val="24"/>
                <w:szCs w:val="24"/>
              </w:rPr>
            </w:pPr>
            <w:r w:rsidRPr="006D669D">
              <w:rPr>
                <w:sz w:val="24"/>
                <w:szCs w:val="24"/>
              </w:rPr>
              <w:t xml:space="preserve">Reasons for </w:t>
            </w:r>
            <w:r w:rsidRPr="006D669D">
              <w:rPr>
                <w:rFonts w:cs="Times New Roman"/>
                <w:sz w:val="24"/>
                <w:szCs w:val="24"/>
              </w:rPr>
              <w:t>non-utilization of entire provision</w:t>
            </w:r>
            <w:r w:rsidRPr="006D669D">
              <w:rPr>
                <w:sz w:val="24"/>
                <w:szCs w:val="24"/>
              </w:rPr>
              <w:t xml:space="preserve"> of  </w:t>
            </w:r>
            <w:r w:rsidRPr="006D669D">
              <w:rPr>
                <w:rFonts w:ascii="Rupee Foradian" w:hAnsi="Rupee Foradian" w:cs="Times New Roman"/>
                <w:sz w:val="24"/>
                <w:szCs w:val="24"/>
              </w:rPr>
              <w:t>`</w:t>
            </w:r>
            <w:r w:rsidRPr="006D669D">
              <w:rPr>
                <w:sz w:val="24"/>
                <w:szCs w:val="24"/>
              </w:rPr>
              <w:t>90.00 lakh have not been intimated (August 2024).</w:t>
            </w:r>
          </w:p>
        </w:tc>
      </w:tr>
      <w:tr w:rsidR="006D669D" w:rsidRPr="006D669D" w:rsidTr="00964BCD">
        <w:trPr>
          <w:trHeight w:val="405"/>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207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highlight w:val="yellow"/>
              </w:rPr>
            </w:pPr>
          </w:p>
        </w:tc>
      </w:tr>
      <w:tr w:rsidR="006D669D" w:rsidRPr="006D669D" w:rsidTr="00964BCD">
        <w:trPr>
          <w:trHeight w:val="854"/>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207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highlight w:val="yellow"/>
              </w:rPr>
            </w:pPr>
          </w:p>
        </w:tc>
      </w:tr>
      <w:tr w:rsidR="006D669D" w:rsidRPr="006D669D" w:rsidTr="00964BCD">
        <w:trPr>
          <w:trHeight w:val="351"/>
        </w:trPr>
        <w:tc>
          <w:tcPr>
            <w:tcW w:w="198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2515-00.789.48-</w:t>
            </w:r>
          </w:p>
          <w:p w:rsidR="006D669D" w:rsidRPr="006D669D" w:rsidRDefault="006D669D" w:rsidP="00964BCD">
            <w:pPr>
              <w:pStyle w:val="BodyText"/>
              <w:jc w:val="left"/>
              <w:rPr>
                <w:rFonts w:cs="Times New Roman"/>
                <w:szCs w:val="24"/>
                <w:lang w:bidi="ar-SA"/>
              </w:rPr>
            </w:pPr>
            <w:r w:rsidRPr="006D669D">
              <w:rPr>
                <w:rFonts w:cs="Times New Roman"/>
                <w:szCs w:val="24"/>
                <w:lang w:bidi="ar-SA"/>
              </w:rPr>
              <w:t>Pradhanmantri Adharsh Gram Yojana</w:t>
            </w:r>
          </w:p>
          <w:p w:rsidR="006D669D" w:rsidRPr="006D669D" w:rsidRDefault="006D669D" w:rsidP="00964BCD">
            <w:pPr>
              <w:pStyle w:val="BodyText"/>
              <w:jc w:val="left"/>
              <w:rPr>
                <w:rFonts w:cs="Times New Roman"/>
                <w:szCs w:val="24"/>
                <w:lang w:bidi="ar-SA"/>
              </w:rPr>
            </w:pPr>
            <w:r w:rsidRPr="006D669D">
              <w:rPr>
                <w:szCs w:val="24"/>
              </w:rPr>
              <w:t>(CASC)</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07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sz w:val="24"/>
                <w:szCs w:val="24"/>
              </w:rPr>
            </w:pPr>
            <w:r w:rsidRPr="006D669D">
              <w:rPr>
                <w:sz w:val="24"/>
                <w:szCs w:val="24"/>
              </w:rPr>
              <w:t xml:space="preserve">Reasons for </w:t>
            </w:r>
            <w:r w:rsidRPr="006D669D">
              <w:rPr>
                <w:rFonts w:cs="Times New Roman"/>
                <w:sz w:val="24"/>
                <w:szCs w:val="24"/>
              </w:rPr>
              <w:t>non-utilization of entire provision</w:t>
            </w:r>
            <w:r w:rsidRPr="006D669D">
              <w:rPr>
                <w:sz w:val="24"/>
                <w:szCs w:val="24"/>
              </w:rPr>
              <w:t xml:space="preserve"> of </w:t>
            </w:r>
            <w:r w:rsidRPr="006D669D">
              <w:rPr>
                <w:rFonts w:ascii="Rupee Foradian" w:hAnsi="Rupee Foradian" w:cs="Times New Roman"/>
                <w:sz w:val="24"/>
                <w:szCs w:val="24"/>
              </w:rPr>
              <w:t>`</w:t>
            </w:r>
            <w:r w:rsidRPr="006D669D">
              <w:rPr>
                <w:rFonts w:cs="Times New Roman"/>
                <w:sz w:val="24"/>
                <w:szCs w:val="24"/>
              </w:rPr>
              <w:t xml:space="preserve">100.00 </w:t>
            </w:r>
            <w:r w:rsidRPr="006D669D">
              <w:rPr>
                <w:sz w:val="24"/>
                <w:szCs w:val="24"/>
              </w:rPr>
              <w:t>lakh have not been intimated (August 2024).</w:t>
            </w:r>
          </w:p>
        </w:tc>
      </w:tr>
      <w:tr w:rsidR="006D669D" w:rsidRPr="006D669D" w:rsidTr="00964BCD">
        <w:trPr>
          <w:trHeight w:val="284"/>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207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highlight w:val="yellow"/>
              </w:rPr>
            </w:pPr>
          </w:p>
        </w:tc>
      </w:tr>
      <w:tr w:rsidR="006D669D" w:rsidRPr="006D669D" w:rsidTr="00964BCD">
        <w:trPr>
          <w:trHeight w:val="90"/>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207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highlight w:val="yellow"/>
              </w:rPr>
            </w:pPr>
          </w:p>
        </w:tc>
      </w:tr>
      <w:tr w:rsidR="006D669D" w:rsidRPr="006D669D" w:rsidTr="00964BCD">
        <w:trPr>
          <w:trHeight w:val="351"/>
        </w:trPr>
        <w:tc>
          <w:tcPr>
            <w:tcW w:w="198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2515-00.796.17-</w:t>
            </w:r>
          </w:p>
          <w:p w:rsidR="006D669D" w:rsidRPr="006D669D" w:rsidRDefault="006D669D" w:rsidP="00964BCD">
            <w:pPr>
              <w:pStyle w:val="BodyText"/>
              <w:jc w:val="left"/>
              <w:rPr>
                <w:rFonts w:cs="Times New Roman"/>
                <w:szCs w:val="24"/>
                <w:lang w:bidi="ar-SA"/>
              </w:rPr>
            </w:pPr>
            <w:r w:rsidRPr="006D669D">
              <w:rPr>
                <w:rFonts w:cs="Times New Roman"/>
                <w:szCs w:val="24"/>
                <w:lang w:bidi="ar-SA"/>
              </w:rPr>
              <w:t>Post Stage 2 Blocks – Construction of Block Building</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112.50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07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sz w:val="24"/>
                <w:szCs w:val="24"/>
              </w:rPr>
            </w:pPr>
            <w:r w:rsidRPr="006D669D">
              <w:rPr>
                <w:sz w:val="24"/>
                <w:szCs w:val="24"/>
              </w:rPr>
              <w:t xml:space="preserve">Reasons for </w:t>
            </w:r>
            <w:r w:rsidRPr="006D669D">
              <w:rPr>
                <w:rFonts w:cs="Times New Roman"/>
                <w:sz w:val="24"/>
                <w:szCs w:val="24"/>
              </w:rPr>
              <w:t>non-utilization of entire provision</w:t>
            </w:r>
            <w:r w:rsidRPr="006D669D">
              <w:rPr>
                <w:sz w:val="24"/>
                <w:szCs w:val="24"/>
              </w:rPr>
              <w:t xml:space="preserve"> of </w:t>
            </w:r>
            <w:r w:rsidRPr="006D669D">
              <w:rPr>
                <w:rFonts w:ascii="Rupee Foradian" w:hAnsi="Rupee Foradian" w:cs="Times New Roman"/>
                <w:sz w:val="24"/>
                <w:szCs w:val="24"/>
              </w:rPr>
              <w:t>`</w:t>
            </w:r>
            <w:r w:rsidRPr="006D669D">
              <w:rPr>
                <w:rFonts w:cs="Times New Roman"/>
                <w:sz w:val="24"/>
                <w:szCs w:val="24"/>
              </w:rPr>
              <w:t xml:space="preserve">112.50 </w:t>
            </w:r>
            <w:r w:rsidRPr="006D669D">
              <w:rPr>
                <w:sz w:val="24"/>
                <w:szCs w:val="24"/>
              </w:rPr>
              <w:t>lakh have not been intimated (August 2024).</w:t>
            </w:r>
          </w:p>
        </w:tc>
      </w:tr>
      <w:tr w:rsidR="006D669D" w:rsidRPr="006D669D" w:rsidTr="00964BCD">
        <w:trPr>
          <w:trHeight w:val="284"/>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207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highlight w:val="yellow"/>
              </w:rPr>
            </w:pPr>
          </w:p>
        </w:tc>
      </w:tr>
      <w:tr w:rsidR="006D669D" w:rsidRPr="006D669D" w:rsidTr="00964BCD">
        <w:trPr>
          <w:trHeight w:val="90"/>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(-)112.50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207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color w:val="FF0000"/>
                <w:highlight w:val="yellow"/>
              </w:rPr>
            </w:pPr>
          </w:p>
        </w:tc>
      </w:tr>
    </w:tbl>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Capital:</w:t>
      </w:r>
    </w:p>
    <w:p w:rsidR="006D669D" w:rsidRPr="006D669D" w:rsidRDefault="006D669D" w:rsidP="00964BCD">
      <w:pPr>
        <w:pStyle w:val="Title"/>
        <w:jc w:val="both"/>
        <w:rPr>
          <w:sz w:val="24"/>
          <w:szCs w:val="24"/>
        </w:rPr>
      </w:pPr>
    </w:p>
    <w:p w:rsidR="006D669D" w:rsidRPr="006D669D" w:rsidRDefault="006D669D" w:rsidP="00315B48">
      <w:pPr>
        <w:pStyle w:val="Title"/>
        <w:numPr>
          <w:ilvl w:val="0"/>
          <w:numId w:val="1"/>
        </w:numPr>
        <w:spacing w:after="0"/>
        <w:ind w:left="567" w:hanging="567"/>
        <w:contextualSpacing w:val="0"/>
        <w:jc w:val="both"/>
        <w:rPr>
          <w:color w:val="000000"/>
          <w:sz w:val="24"/>
          <w:szCs w:val="24"/>
        </w:rPr>
      </w:pPr>
      <w:r w:rsidRPr="006D669D">
        <w:rPr>
          <w:color w:val="000000"/>
          <w:sz w:val="24"/>
          <w:szCs w:val="24"/>
        </w:rPr>
        <w:t xml:space="preserve">In view of the final saving of </w:t>
      </w:r>
      <w:r w:rsidRPr="006D669D">
        <w:rPr>
          <w:rFonts w:ascii="Rupee Foradian" w:hAnsi="Rupee Foradian"/>
          <w:color w:val="000000"/>
          <w:sz w:val="24"/>
          <w:szCs w:val="24"/>
        </w:rPr>
        <w:t xml:space="preserve">`  </w:t>
      </w:r>
      <w:r w:rsidRPr="006D669D">
        <w:rPr>
          <w:rFonts w:cs="Times New Roman"/>
          <w:color w:val="000000"/>
          <w:sz w:val="24"/>
          <w:szCs w:val="24"/>
        </w:rPr>
        <w:t xml:space="preserve">55,919.11 </w:t>
      </w:r>
      <w:r w:rsidRPr="006D669D">
        <w:rPr>
          <w:color w:val="000000"/>
          <w:sz w:val="24"/>
          <w:szCs w:val="24"/>
        </w:rPr>
        <w:t xml:space="preserve">lakh, supplementary grant of </w:t>
      </w:r>
      <w:r w:rsidRPr="006D669D">
        <w:rPr>
          <w:rFonts w:ascii="Rupee Foradian" w:hAnsi="Rupee Foradian"/>
          <w:color w:val="000000"/>
          <w:sz w:val="24"/>
          <w:szCs w:val="24"/>
        </w:rPr>
        <w:t xml:space="preserve">`  </w:t>
      </w:r>
      <w:r w:rsidRPr="006D669D">
        <w:rPr>
          <w:rFonts w:cs="Times New Roman"/>
          <w:color w:val="000000"/>
          <w:sz w:val="24"/>
          <w:szCs w:val="24"/>
        </w:rPr>
        <w:t xml:space="preserve">100.00 </w:t>
      </w:r>
      <w:r w:rsidRPr="006D669D">
        <w:rPr>
          <w:color w:val="000000"/>
          <w:sz w:val="24"/>
          <w:szCs w:val="24"/>
        </w:rPr>
        <w:t>lakh obtained in August 2023  proved wholly unnecessary and could have been restricted to token amounts where necessary.</w:t>
      </w:r>
    </w:p>
    <w:p w:rsidR="006D669D" w:rsidRPr="006D669D" w:rsidRDefault="006D669D" w:rsidP="00964BCD">
      <w:pPr>
        <w:pStyle w:val="Title"/>
        <w:ind w:left="720"/>
        <w:jc w:val="both"/>
        <w:rPr>
          <w:color w:val="000000"/>
          <w:sz w:val="24"/>
          <w:szCs w:val="24"/>
        </w:rPr>
      </w:pPr>
    </w:p>
    <w:p w:rsidR="006D669D" w:rsidRPr="006D669D" w:rsidRDefault="006D669D" w:rsidP="00315B48">
      <w:pPr>
        <w:pStyle w:val="Title"/>
        <w:numPr>
          <w:ilvl w:val="0"/>
          <w:numId w:val="1"/>
        </w:numPr>
        <w:spacing w:after="0"/>
        <w:ind w:left="567" w:hanging="567"/>
        <w:contextualSpacing w:val="0"/>
        <w:jc w:val="both"/>
        <w:rPr>
          <w:color w:val="000000"/>
          <w:sz w:val="24"/>
          <w:szCs w:val="24"/>
        </w:rPr>
      </w:pPr>
      <w:r w:rsidRPr="006D669D">
        <w:rPr>
          <w:color w:val="000000"/>
          <w:sz w:val="24"/>
          <w:szCs w:val="24"/>
        </w:rPr>
        <w:t>Provision surrendered (</w:t>
      </w:r>
      <w:r w:rsidRPr="006D669D">
        <w:rPr>
          <w:rFonts w:ascii="Rupee Foradian" w:hAnsi="Rupee Foradian"/>
          <w:color w:val="000000"/>
          <w:sz w:val="24"/>
          <w:szCs w:val="24"/>
        </w:rPr>
        <w:t>`</w:t>
      </w:r>
      <w:r w:rsidRPr="006D669D">
        <w:rPr>
          <w:color w:val="000000"/>
          <w:sz w:val="24"/>
          <w:szCs w:val="24"/>
        </w:rPr>
        <w:t>55,861.13 lakh) fell short of the final saving (</w:t>
      </w:r>
      <w:r w:rsidRPr="006D669D">
        <w:rPr>
          <w:rFonts w:ascii="Rupee Foradian" w:hAnsi="Rupee Foradian"/>
          <w:color w:val="000000"/>
          <w:sz w:val="24"/>
          <w:szCs w:val="24"/>
        </w:rPr>
        <w:t xml:space="preserve">` </w:t>
      </w:r>
      <w:r w:rsidRPr="006D669D">
        <w:rPr>
          <w:rFonts w:cs="Times New Roman"/>
          <w:color w:val="000000"/>
          <w:sz w:val="24"/>
          <w:szCs w:val="24"/>
        </w:rPr>
        <w:t xml:space="preserve">55,919.11 </w:t>
      </w:r>
      <w:r w:rsidRPr="006D669D">
        <w:rPr>
          <w:color w:val="000000"/>
          <w:sz w:val="24"/>
          <w:szCs w:val="24"/>
        </w:rPr>
        <w:t xml:space="preserve">                             lakh) by </w:t>
      </w:r>
      <w:r w:rsidRPr="006D669D">
        <w:rPr>
          <w:rFonts w:ascii="Rupee Foradian" w:hAnsi="Rupee Foradian"/>
          <w:color w:val="000000"/>
          <w:sz w:val="24"/>
          <w:szCs w:val="24"/>
        </w:rPr>
        <w:t xml:space="preserve">` </w:t>
      </w:r>
      <w:r w:rsidRPr="006D669D">
        <w:rPr>
          <w:color w:val="000000"/>
          <w:sz w:val="24"/>
          <w:szCs w:val="24"/>
        </w:rPr>
        <w:t xml:space="preserve"> 57.98 lakh.</w:t>
      </w:r>
    </w:p>
    <w:p w:rsidR="006D669D" w:rsidRPr="006D669D" w:rsidRDefault="006D669D" w:rsidP="00964BCD">
      <w:pPr>
        <w:pStyle w:val="ListParagraph"/>
        <w:rPr>
          <w:color w:val="000000"/>
        </w:rPr>
      </w:pPr>
    </w:p>
    <w:p w:rsidR="006D669D" w:rsidRPr="006D669D" w:rsidRDefault="006D669D" w:rsidP="00315B48">
      <w:pPr>
        <w:pStyle w:val="Title"/>
        <w:numPr>
          <w:ilvl w:val="0"/>
          <w:numId w:val="1"/>
        </w:numPr>
        <w:spacing w:after="0"/>
        <w:ind w:left="567" w:hanging="567"/>
        <w:contextualSpacing w:val="0"/>
        <w:jc w:val="both"/>
        <w:rPr>
          <w:color w:val="000000"/>
          <w:sz w:val="24"/>
          <w:szCs w:val="24"/>
        </w:rPr>
      </w:pPr>
      <w:r w:rsidRPr="006D669D">
        <w:rPr>
          <w:color w:val="000000"/>
          <w:sz w:val="24"/>
          <w:szCs w:val="24"/>
        </w:rPr>
        <w:t>Saving (</w:t>
      </w:r>
      <w:r w:rsidRPr="006D669D">
        <w:rPr>
          <w:rFonts w:ascii="Rupee Foradian" w:hAnsi="Rupee Foradian"/>
          <w:color w:val="000000"/>
          <w:sz w:val="24"/>
          <w:szCs w:val="24"/>
        </w:rPr>
        <w:t xml:space="preserve">` </w:t>
      </w:r>
      <w:r w:rsidRPr="006D669D">
        <w:rPr>
          <w:color w:val="000000"/>
          <w:sz w:val="24"/>
          <w:szCs w:val="24"/>
        </w:rPr>
        <w:t xml:space="preserve"> 30.00 lakh or 10 </w:t>
      </w:r>
      <w:r w:rsidRPr="006D669D">
        <w:rPr>
          <w:i/>
          <w:iCs/>
          <w:color w:val="000000"/>
          <w:sz w:val="24"/>
          <w:szCs w:val="24"/>
        </w:rPr>
        <w:t>per cent</w:t>
      </w:r>
      <w:r w:rsidRPr="006D669D">
        <w:rPr>
          <w:color w:val="000000"/>
          <w:sz w:val="24"/>
          <w:szCs w:val="24"/>
        </w:rPr>
        <w:t xml:space="preserve"> of the provision, whichever is more) occurred mainly under:</w:t>
      </w:r>
    </w:p>
    <w:p w:rsidR="006D669D" w:rsidRPr="006D669D" w:rsidRDefault="006D669D" w:rsidP="00964BCD">
      <w:pPr>
        <w:pStyle w:val="Title"/>
        <w:jc w:val="right"/>
        <w:rPr>
          <w:b/>
          <w:sz w:val="24"/>
          <w:szCs w:val="24"/>
        </w:rPr>
      </w:pPr>
    </w:p>
    <w:tbl>
      <w:tblPr>
        <w:tblW w:w="10179"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0"/>
        <w:gridCol w:w="403"/>
        <w:gridCol w:w="1487"/>
        <w:gridCol w:w="72"/>
        <w:gridCol w:w="1368"/>
        <w:gridCol w:w="1440"/>
        <w:gridCol w:w="1440"/>
        <w:gridCol w:w="1989"/>
      </w:tblGrid>
      <w:tr w:rsidR="006D669D" w:rsidRPr="006D669D" w:rsidTr="00964BCD">
        <w:trPr>
          <w:trHeight w:val="848"/>
        </w:trPr>
        <w:tc>
          <w:tcPr>
            <w:tcW w:w="3870" w:type="dxa"/>
            <w:gridSpan w:val="3"/>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440" w:type="dxa"/>
            <w:gridSpan w:val="2"/>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ind w:left="-119"/>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Excess (+)/ Saving(-)</w:t>
            </w:r>
          </w:p>
          <w:p w:rsidR="006D669D" w:rsidRPr="006D669D" w:rsidRDefault="006D669D" w:rsidP="00964BCD">
            <w:pPr>
              <w:pStyle w:val="Title"/>
              <w:rPr>
                <w:rFonts w:cs="Times New Roman"/>
                <w:b/>
                <w:sz w:val="24"/>
                <w:szCs w:val="24"/>
              </w:rPr>
            </w:pPr>
            <w:r w:rsidRPr="006D669D">
              <w:rPr>
                <w:rFonts w:cs="Times New Roman"/>
                <w:b/>
                <w:sz w:val="24"/>
                <w:szCs w:val="24"/>
              </w:rPr>
              <w:t xml:space="preserv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98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416"/>
        </w:trPr>
        <w:tc>
          <w:tcPr>
            <w:tcW w:w="1980"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4515-00.102.39- Block Building Major Work</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(SS)</w:t>
            </w:r>
          </w:p>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gridSpan w:val="2"/>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14,000.00</w:t>
            </w:r>
          </w:p>
        </w:tc>
        <w:tc>
          <w:tcPr>
            <w:tcW w:w="1368"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5,959.55</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5,759.55</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989"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both"/>
              <w:rPr>
                <w:rFonts w:cs="Times New Roman"/>
                <w:sz w:val="24"/>
                <w:szCs w:val="24"/>
                <w:highlight w:val="yellow"/>
              </w:rPr>
            </w:pPr>
            <w:r w:rsidRPr="006D669D">
              <w:rPr>
                <w:rFonts w:cs="Times New Roman"/>
                <w:color w:val="000000"/>
                <w:sz w:val="24"/>
                <w:szCs w:val="24"/>
              </w:rPr>
              <w:t xml:space="preserve">Reasons for total  saving of  </w:t>
            </w:r>
            <w:r w:rsidRPr="006D669D">
              <w:rPr>
                <w:rFonts w:ascii="Rupee Foradian" w:hAnsi="Rupee Foradian"/>
                <w:color w:val="000000"/>
                <w:sz w:val="24"/>
                <w:szCs w:val="24"/>
              </w:rPr>
              <w:t xml:space="preserve"> `</w:t>
            </w:r>
            <w:r w:rsidRPr="006D669D">
              <w:rPr>
                <w:rFonts w:cs="Times New Roman"/>
                <w:color w:val="000000"/>
                <w:sz w:val="24"/>
                <w:szCs w:val="24"/>
              </w:rPr>
              <w:t>8,240.45 lakh have not been intimated     (August 2024).</w:t>
            </w:r>
          </w:p>
        </w:tc>
      </w:tr>
      <w:tr w:rsidR="006D669D" w:rsidRPr="006D669D" w:rsidTr="00964BCD">
        <w:trPr>
          <w:trHeight w:val="422"/>
        </w:trPr>
        <w:tc>
          <w:tcPr>
            <w:tcW w:w="1980" w:type="dxa"/>
            <w:vMerge/>
            <w:tcBorders>
              <w:top w:val="single" w:sz="4" w:space="0" w:color="000000"/>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gridSpan w:val="2"/>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8" w:type="dxa"/>
            <w:vMerge/>
            <w:tcBorders>
              <w:top w:val="single" w:sz="4" w:space="0" w:color="000000"/>
              <w:left w:val="single" w:sz="4" w:space="0" w:color="000000"/>
              <w:right w:val="single" w:sz="4" w:space="0" w:color="000000"/>
            </w:tcBorders>
          </w:tcPr>
          <w:p w:rsidR="006D669D" w:rsidRPr="006D669D" w:rsidRDefault="006D669D" w:rsidP="00964BCD"/>
        </w:tc>
        <w:tc>
          <w:tcPr>
            <w:tcW w:w="1440" w:type="dxa"/>
            <w:vMerge/>
            <w:tcBorders>
              <w:top w:val="single" w:sz="4" w:space="0" w:color="000000"/>
              <w:left w:val="single" w:sz="4" w:space="0" w:color="000000"/>
              <w:right w:val="single" w:sz="4" w:space="0" w:color="000000"/>
            </w:tcBorders>
          </w:tcPr>
          <w:p w:rsidR="006D669D" w:rsidRPr="006D669D" w:rsidRDefault="006D669D" w:rsidP="00964BCD"/>
        </w:tc>
        <w:tc>
          <w:tcPr>
            <w:tcW w:w="1440" w:type="dxa"/>
            <w:vMerge/>
            <w:tcBorders>
              <w:top w:val="single" w:sz="4" w:space="0" w:color="000000"/>
              <w:left w:val="single" w:sz="4" w:space="0" w:color="000000"/>
              <w:right w:val="single" w:sz="4" w:space="0" w:color="000000"/>
            </w:tcBorders>
          </w:tcPr>
          <w:p w:rsidR="006D669D" w:rsidRPr="006D669D" w:rsidRDefault="006D669D" w:rsidP="00964BCD"/>
        </w:tc>
        <w:tc>
          <w:tcPr>
            <w:tcW w:w="1989" w:type="dxa"/>
            <w:vMerge/>
            <w:tcBorders>
              <w:top w:val="single" w:sz="4" w:space="0" w:color="000000"/>
              <w:left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90"/>
        </w:trPr>
        <w:tc>
          <w:tcPr>
            <w:tcW w:w="1980" w:type="dxa"/>
            <w:vMerge/>
            <w:tcBorders>
              <w:top w:val="single" w:sz="4" w:space="0" w:color="000000"/>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gridSpan w:val="2"/>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(-)8,040.45</w:t>
            </w:r>
          </w:p>
        </w:tc>
        <w:tc>
          <w:tcPr>
            <w:tcW w:w="1368" w:type="dxa"/>
            <w:vMerge/>
            <w:tcBorders>
              <w:top w:val="single" w:sz="4" w:space="0" w:color="000000"/>
              <w:left w:val="single" w:sz="4" w:space="0" w:color="000000"/>
              <w:right w:val="single" w:sz="4" w:space="0" w:color="000000"/>
            </w:tcBorders>
          </w:tcPr>
          <w:p w:rsidR="006D669D" w:rsidRPr="006D669D" w:rsidRDefault="006D669D" w:rsidP="00964BCD"/>
        </w:tc>
        <w:tc>
          <w:tcPr>
            <w:tcW w:w="1440" w:type="dxa"/>
            <w:vMerge/>
            <w:tcBorders>
              <w:top w:val="single" w:sz="4" w:space="0" w:color="000000"/>
              <w:left w:val="single" w:sz="4" w:space="0" w:color="000000"/>
              <w:right w:val="single" w:sz="4" w:space="0" w:color="000000"/>
            </w:tcBorders>
          </w:tcPr>
          <w:p w:rsidR="006D669D" w:rsidRPr="006D669D" w:rsidRDefault="006D669D" w:rsidP="00964BCD"/>
        </w:tc>
        <w:tc>
          <w:tcPr>
            <w:tcW w:w="1440" w:type="dxa"/>
            <w:vMerge/>
            <w:tcBorders>
              <w:top w:val="single" w:sz="4" w:space="0" w:color="000000"/>
              <w:left w:val="single" w:sz="4" w:space="0" w:color="000000"/>
              <w:right w:val="single" w:sz="4" w:space="0" w:color="000000"/>
            </w:tcBorders>
          </w:tcPr>
          <w:p w:rsidR="006D669D" w:rsidRPr="006D669D" w:rsidRDefault="006D669D" w:rsidP="00964BCD"/>
        </w:tc>
        <w:tc>
          <w:tcPr>
            <w:tcW w:w="1989" w:type="dxa"/>
            <w:vMerge/>
            <w:tcBorders>
              <w:top w:val="single" w:sz="4" w:space="0" w:color="000000"/>
              <w:left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416"/>
        </w:trPr>
        <w:tc>
          <w:tcPr>
            <w:tcW w:w="1980"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4515-00.103.40- Legislature Scheme</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(SS)</w:t>
            </w:r>
          </w:p>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gridSpan w:val="2"/>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16,796.00</w:t>
            </w:r>
          </w:p>
        </w:tc>
        <w:tc>
          <w:tcPr>
            <w:tcW w:w="1368"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9.30</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9.30</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9"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 xml:space="preserve">Reasons for final  saving of  </w:t>
            </w:r>
            <w:r w:rsidRPr="006D669D">
              <w:rPr>
                <w:rFonts w:ascii="Rupee Foradian" w:hAnsi="Rupee Foradian"/>
                <w:color w:val="000000"/>
                <w:sz w:val="24"/>
                <w:szCs w:val="24"/>
              </w:rPr>
              <w:t xml:space="preserve">` </w:t>
            </w:r>
            <w:r w:rsidRPr="006D669D">
              <w:rPr>
                <w:rFonts w:cs="Times New Roman"/>
                <w:sz w:val="24"/>
                <w:szCs w:val="24"/>
              </w:rPr>
              <w:t xml:space="preserve">16,786.70 </w:t>
            </w:r>
            <w:r w:rsidRPr="006D669D">
              <w:rPr>
                <w:rFonts w:cs="Times New Roman"/>
                <w:color w:val="000000"/>
                <w:sz w:val="24"/>
                <w:szCs w:val="24"/>
              </w:rPr>
              <w:t xml:space="preserve">lakh have not been intimated </w:t>
            </w:r>
          </w:p>
          <w:p w:rsidR="006D669D" w:rsidRPr="006D669D" w:rsidRDefault="006D669D" w:rsidP="00964BCD">
            <w:pPr>
              <w:pStyle w:val="Title"/>
              <w:jc w:val="both"/>
              <w:rPr>
                <w:rFonts w:cs="Times New Roman"/>
                <w:sz w:val="24"/>
                <w:szCs w:val="24"/>
                <w:highlight w:val="yellow"/>
              </w:rPr>
            </w:pPr>
            <w:r w:rsidRPr="006D669D">
              <w:rPr>
                <w:rFonts w:cs="Times New Roman"/>
                <w:color w:val="000000"/>
                <w:sz w:val="24"/>
                <w:szCs w:val="24"/>
              </w:rPr>
              <w:t>(August 2024).</w:t>
            </w:r>
          </w:p>
        </w:tc>
      </w:tr>
      <w:tr w:rsidR="006D669D" w:rsidRPr="006D669D" w:rsidTr="00964BCD">
        <w:trPr>
          <w:trHeight w:val="422"/>
        </w:trPr>
        <w:tc>
          <w:tcPr>
            <w:tcW w:w="1980" w:type="dxa"/>
            <w:vMerge/>
            <w:tcBorders>
              <w:top w:val="single" w:sz="4" w:space="0" w:color="000000"/>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gridSpan w:val="2"/>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8" w:type="dxa"/>
            <w:vMerge/>
            <w:tcBorders>
              <w:top w:val="single" w:sz="4" w:space="0" w:color="000000"/>
              <w:left w:val="single" w:sz="4" w:space="0" w:color="000000"/>
              <w:right w:val="single" w:sz="4" w:space="0" w:color="000000"/>
            </w:tcBorders>
          </w:tcPr>
          <w:p w:rsidR="006D669D" w:rsidRPr="006D669D" w:rsidRDefault="006D669D" w:rsidP="00964BCD"/>
        </w:tc>
        <w:tc>
          <w:tcPr>
            <w:tcW w:w="1440" w:type="dxa"/>
            <w:vMerge/>
            <w:tcBorders>
              <w:top w:val="single" w:sz="4" w:space="0" w:color="000000"/>
              <w:left w:val="single" w:sz="4" w:space="0" w:color="000000"/>
              <w:right w:val="single" w:sz="4" w:space="0" w:color="000000"/>
            </w:tcBorders>
          </w:tcPr>
          <w:p w:rsidR="006D669D" w:rsidRPr="006D669D" w:rsidRDefault="006D669D" w:rsidP="00964BCD"/>
        </w:tc>
        <w:tc>
          <w:tcPr>
            <w:tcW w:w="1440" w:type="dxa"/>
            <w:vMerge/>
            <w:tcBorders>
              <w:top w:val="single" w:sz="4" w:space="0" w:color="000000"/>
              <w:left w:val="single" w:sz="4" w:space="0" w:color="000000"/>
              <w:right w:val="single" w:sz="4" w:space="0" w:color="000000"/>
            </w:tcBorders>
          </w:tcPr>
          <w:p w:rsidR="006D669D" w:rsidRPr="006D669D" w:rsidRDefault="006D669D" w:rsidP="00964BCD"/>
        </w:tc>
        <w:tc>
          <w:tcPr>
            <w:tcW w:w="1989" w:type="dxa"/>
            <w:vMerge/>
            <w:tcBorders>
              <w:top w:val="single" w:sz="4" w:space="0" w:color="000000"/>
              <w:left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90"/>
        </w:trPr>
        <w:tc>
          <w:tcPr>
            <w:tcW w:w="1980" w:type="dxa"/>
            <w:vMerge/>
            <w:tcBorders>
              <w:top w:val="single" w:sz="4" w:space="0" w:color="000000"/>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gridSpan w:val="2"/>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(-)16,786.70</w:t>
            </w:r>
          </w:p>
        </w:tc>
        <w:tc>
          <w:tcPr>
            <w:tcW w:w="1368" w:type="dxa"/>
            <w:vMerge/>
            <w:tcBorders>
              <w:top w:val="single" w:sz="4" w:space="0" w:color="000000"/>
              <w:left w:val="single" w:sz="4" w:space="0" w:color="000000"/>
              <w:right w:val="single" w:sz="4" w:space="0" w:color="000000"/>
            </w:tcBorders>
          </w:tcPr>
          <w:p w:rsidR="006D669D" w:rsidRPr="006D669D" w:rsidRDefault="006D669D" w:rsidP="00964BCD"/>
        </w:tc>
        <w:tc>
          <w:tcPr>
            <w:tcW w:w="1440" w:type="dxa"/>
            <w:vMerge/>
            <w:tcBorders>
              <w:top w:val="single" w:sz="4" w:space="0" w:color="000000"/>
              <w:left w:val="single" w:sz="4" w:space="0" w:color="000000"/>
              <w:right w:val="single" w:sz="4" w:space="0" w:color="000000"/>
            </w:tcBorders>
          </w:tcPr>
          <w:p w:rsidR="006D669D" w:rsidRPr="006D669D" w:rsidRDefault="006D669D" w:rsidP="00964BCD"/>
        </w:tc>
        <w:tc>
          <w:tcPr>
            <w:tcW w:w="1440" w:type="dxa"/>
            <w:vMerge/>
            <w:tcBorders>
              <w:top w:val="single" w:sz="4" w:space="0" w:color="000000"/>
              <w:left w:val="single" w:sz="4" w:space="0" w:color="000000"/>
              <w:right w:val="single" w:sz="4" w:space="0" w:color="000000"/>
            </w:tcBorders>
          </w:tcPr>
          <w:p w:rsidR="006D669D" w:rsidRPr="006D669D" w:rsidRDefault="006D669D" w:rsidP="00964BCD"/>
        </w:tc>
        <w:tc>
          <w:tcPr>
            <w:tcW w:w="1989" w:type="dxa"/>
            <w:vMerge/>
            <w:tcBorders>
              <w:top w:val="single" w:sz="4" w:space="0" w:color="000000"/>
              <w:left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416"/>
        </w:trPr>
        <w:tc>
          <w:tcPr>
            <w:tcW w:w="1980"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4515-00.796.38- Block Building Renovation</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(SS)</w:t>
            </w:r>
          </w:p>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gridSpan w:val="2"/>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50.00</w:t>
            </w:r>
          </w:p>
        </w:tc>
        <w:tc>
          <w:tcPr>
            <w:tcW w:w="1368"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10.79</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9.99</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(-)0.80</w:t>
            </w:r>
          </w:p>
        </w:tc>
        <w:tc>
          <w:tcPr>
            <w:tcW w:w="1989"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sz w:val="24"/>
                <w:szCs w:val="24"/>
              </w:rPr>
              <w:t xml:space="preserve">` </w:t>
            </w:r>
            <w:r w:rsidRPr="006D669D">
              <w:rPr>
                <w:rFonts w:cs="Times New Roman"/>
                <w:sz w:val="24"/>
                <w:szCs w:val="24"/>
              </w:rPr>
              <w:t xml:space="preserve">40.01 lakh have not been intimated </w:t>
            </w:r>
          </w:p>
          <w:p w:rsidR="006D669D" w:rsidRPr="006D669D" w:rsidRDefault="006D669D" w:rsidP="00964BCD">
            <w:pPr>
              <w:pStyle w:val="Title"/>
              <w:jc w:val="both"/>
              <w:rPr>
                <w:rFonts w:cs="Times New Roman"/>
                <w:color w:val="FF0000"/>
                <w:sz w:val="24"/>
                <w:szCs w:val="24"/>
                <w:highlight w:val="yellow"/>
              </w:rPr>
            </w:pPr>
            <w:r w:rsidRPr="006D669D">
              <w:rPr>
                <w:rFonts w:cs="Times New Roman"/>
                <w:sz w:val="24"/>
                <w:szCs w:val="24"/>
              </w:rPr>
              <w:t>(August 2024).</w:t>
            </w:r>
          </w:p>
        </w:tc>
      </w:tr>
      <w:tr w:rsidR="006D669D" w:rsidRPr="006D669D" w:rsidTr="00964BCD">
        <w:trPr>
          <w:trHeight w:val="351"/>
        </w:trPr>
        <w:tc>
          <w:tcPr>
            <w:tcW w:w="1980" w:type="dxa"/>
            <w:vMerge/>
            <w:tcBorders>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gridSpan w:val="2"/>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8"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989" w:type="dxa"/>
            <w:vMerge/>
            <w:tcBorders>
              <w:left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90"/>
        </w:trPr>
        <w:tc>
          <w:tcPr>
            <w:tcW w:w="1980" w:type="dxa"/>
            <w:vMerge/>
            <w:tcBorders>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auto"/>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gridSpan w:val="2"/>
            <w:tcBorders>
              <w:top w:val="single" w:sz="4" w:space="0" w:color="000000"/>
              <w:left w:val="single" w:sz="4" w:space="0" w:color="000000"/>
              <w:bottom w:val="single" w:sz="4" w:space="0" w:color="auto"/>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39.21</w:t>
            </w:r>
          </w:p>
        </w:tc>
        <w:tc>
          <w:tcPr>
            <w:tcW w:w="1368" w:type="dxa"/>
            <w:vMerge/>
            <w:tcBorders>
              <w:left w:val="single" w:sz="4" w:space="0" w:color="000000"/>
              <w:bottom w:val="single" w:sz="4" w:space="0" w:color="auto"/>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989" w:type="dxa"/>
            <w:vMerge/>
            <w:tcBorders>
              <w:left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416"/>
        </w:trPr>
        <w:tc>
          <w:tcPr>
            <w:tcW w:w="1980" w:type="dxa"/>
            <w:vMerge w:val="restart"/>
            <w:tcBorders>
              <w:top w:val="single" w:sz="4" w:space="0" w:color="000000"/>
              <w:left w:val="single" w:sz="4" w:space="0" w:color="000000"/>
              <w:right w:val="single" w:sz="4" w:space="0" w:color="auto"/>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4515-00.796.39- Block Building Major Work</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(SS)</w:t>
            </w:r>
          </w:p>
        </w:tc>
        <w:tc>
          <w:tcPr>
            <w:tcW w:w="403"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gridSpan w:val="2"/>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14,000.00</w:t>
            </w:r>
          </w:p>
        </w:tc>
        <w:tc>
          <w:tcPr>
            <w:tcW w:w="1368" w:type="dxa"/>
            <w:vMerge w:val="restart"/>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10,000.00</w:t>
            </w:r>
          </w:p>
        </w:tc>
        <w:tc>
          <w:tcPr>
            <w:tcW w:w="1440" w:type="dxa"/>
            <w:vMerge w:val="restart"/>
            <w:tcBorders>
              <w:top w:val="single" w:sz="4" w:space="0" w:color="000000"/>
              <w:left w:val="single" w:sz="4" w:space="0" w:color="auto"/>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9,900.00</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989"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both"/>
              <w:rPr>
                <w:rFonts w:cs="Times New Roman"/>
                <w:color w:val="000000"/>
                <w:sz w:val="24"/>
                <w:szCs w:val="24"/>
                <w:highlight w:val="yellow"/>
              </w:rPr>
            </w:pPr>
            <w:r w:rsidRPr="006D669D">
              <w:rPr>
                <w:rFonts w:cs="Times New Roman"/>
                <w:color w:val="000000"/>
                <w:sz w:val="24"/>
                <w:szCs w:val="24"/>
              </w:rPr>
              <w:t xml:space="preserve">Reasons for total  saving of  </w:t>
            </w:r>
            <w:r w:rsidRPr="006D669D">
              <w:rPr>
                <w:rFonts w:ascii="Rupee Foradian" w:hAnsi="Rupee Foradian"/>
                <w:color w:val="000000"/>
                <w:sz w:val="24"/>
                <w:szCs w:val="24"/>
              </w:rPr>
              <w:t xml:space="preserve"> `</w:t>
            </w:r>
            <w:r w:rsidRPr="006D669D">
              <w:rPr>
                <w:rFonts w:cs="Times New Roman"/>
                <w:sz w:val="24"/>
                <w:szCs w:val="24"/>
              </w:rPr>
              <w:t xml:space="preserve">4,100.00 </w:t>
            </w:r>
            <w:r w:rsidRPr="006D669D">
              <w:rPr>
                <w:rFonts w:cs="Times New Roman"/>
                <w:color w:val="000000"/>
                <w:sz w:val="24"/>
                <w:szCs w:val="24"/>
              </w:rPr>
              <w:t>lakh have not been intimated   (August 2024).</w:t>
            </w:r>
          </w:p>
        </w:tc>
      </w:tr>
      <w:tr w:rsidR="006D669D" w:rsidRPr="006D669D" w:rsidTr="00964BCD">
        <w:trPr>
          <w:trHeight w:val="422"/>
        </w:trPr>
        <w:tc>
          <w:tcPr>
            <w:tcW w:w="1980" w:type="dxa"/>
            <w:vMerge/>
            <w:tcBorders>
              <w:left w:val="single" w:sz="4" w:space="0" w:color="000000"/>
              <w:right w:val="single" w:sz="4" w:space="0" w:color="000000"/>
            </w:tcBorders>
          </w:tcPr>
          <w:p w:rsidR="006D669D" w:rsidRPr="006D669D" w:rsidRDefault="006D669D" w:rsidP="00964BCD"/>
        </w:tc>
        <w:tc>
          <w:tcPr>
            <w:tcW w:w="403" w:type="dxa"/>
            <w:tcBorders>
              <w:top w:val="single" w:sz="4" w:space="0" w:color="auto"/>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gridSpan w:val="2"/>
            <w:tcBorders>
              <w:top w:val="single" w:sz="4" w:space="0" w:color="auto"/>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8" w:type="dxa"/>
            <w:vMerge/>
            <w:tcBorders>
              <w:top w:val="single" w:sz="4" w:space="0" w:color="auto"/>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989" w:type="dxa"/>
            <w:vMerge/>
            <w:tcBorders>
              <w:left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90"/>
        </w:trPr>
        <w:tc>
          <w:tcPr>
            <w:tcW w:w="1980" w:type="dxa"/>
            <w:vMerge/>
            <w:tcBorders>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gridSpan w:val="2"/>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(-)4,000.00</w:t>
            </w:r>
          </w:p>
        </w:tc>
        <w:tc>
          <w:tcPr>
            <w:tcW w:w="1368"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989" w:type="dxa"/>
            <w:vMerge/>
            <w:tcBorders>
              <w:left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416"/>
        </w:trPr>
        <w:tc>
          <w:tcPr>
            <w:tcW w:w="1980"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4515-00.796.40- Legislature Scheme</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(SS)</w:t>
            </w:r>
          </w:p>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gridSpan w:val="2"/>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19,489.00</w:t>
            </w:r>
          </w:p>
        </w:tc>
        <w:tc>
          <w:tcPr>
            <w:tcW w:w="1368"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20.96</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16.83</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(-)4.13</w:t>
            </w:r>
          </w:p>
        </w:tc>
        <w:tc>
          <w:tcPr>
            <w:tcW w:w="1989"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 xml:space="preserve">Reasons for total  saving of  </w:t>
            </w:r>
            <w:r w:rsidRPr="006D669D">
              <w:rPr>
                <w:rFonts w:ascii="Rupee Foradian" w:hAnsi="Rupee Foradian"/>
                <w:color w:val="000000"/>
                <w:sz w:val="24"/>
                <w:szCs w:val="24"/>
              </w:rPr>
              <w:t xml:space="preserve"> `</w:t>
            </w:r>
            <w:r w:rsidRPr="006D669D">
              <w:rPr>
                <w:rFonts w:cs="Times New Roman"/>
                <w:sz w:val="24"/>
                <w:szCs w:val="24"/>
              </w:rPr>
              <w:t xml:space="preserve">19,493.17 </w:t>
            </w:r>
            <w:r w:rsidRPr="006D669D">
              <w:rPr>
                <w:rFonts w:cs="Times New Roman"/>
                <w:color w:val="000000"/>
                <w:sz w:val="24"/>
                <w:szCs w:val="24"/>
              </w:rPr>
              <w:t xml:space="preserve">lakh have not been intimated </w:t>
            </w:r>
          </w:p>
          <w:p w:rsidR="006D669D" w:rsidRPr="006D669D" w:rsidRDefault="006D669D" w:rsidP="00964BCD">
            <w:pPr>
              <w:pStyle w:val="Title"/>
              <w:jc w:val="both"/>
              <w:rPr>
                <w:rFonts w:cs="Times New Roman"/>
                <w:color w:val="000000"/>
                <w:sz w:val="24"/>
                <w:szCs w:val="24"/>
                <w:highlight w:val="yellow"/>
              </w:rPr>
            </w:pPr>
            <w:r w:rsidRPr="006D669D">
              <w:rPr>
                <w:rFonts w:cs="Times New Roman"/>
                <w:color w:val="000000"/>
                <w:sz w:val="24"/>
                <w:szCs w:val="24"/>
              </w:rPr>
              <w:t>(August 2024).</w:t>
            </w:r>
          </w:p>
        </w:tc>
      </w:tr>
      <w:tr w:rsidR="006D669D" w:rsidRPr="006D669D" w:rsidTr="00964BCD">
        <w:trPr>
          <w:trHeight w:val="422"/>
        </w:trPr>
        <w:tc>
          <w:tcPr>
            <w:tcW w:w="1980" w:type="dxa"/>
            <w:vMerge/>
            <w:tcBorders>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gridSpan w:val="2"/>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8"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989" w:type="dxa"/>
            <w:vMerge/>
            <w:tcBorders>
              <w:left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90"/>
        </w:trPr>
        <w:tc>
          <w:tcPr>
            <w:tcW w:w="1980" w:type="dxa"/>
            <w:vMerge/>
            <w:tcBorders>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gridSpan w:val="2"/>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(-)19,468.04</w:t>
            </w:r>
          </w:p>
        </w:tc>
        <w:tc>
          <w:tcPr>
            <w:tcW w:w="1368"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989" w:type="dxa"/>
            <w:vMerge/>
            <w:tcBorders>
              <w:left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416"/>
        </w:trPr>
        <w:tc>
          <w:tcPr>
            <w:tcW w:w="1980"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4515-00.796.47- Construction of PALASH MART</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(SS)</w:t>
            </w:r>
          </w:p>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gridSpan w:val="2"/>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3,000.00</w:t>
            </w:r>
          </w:p>
        </w:tc>
        <w:tc>
          <w:tcPr>
            <w:tcW w:w="1368"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499.27</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499.27</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9"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both"/>
              <w:rPr>
                <w:rFonts w:cs="Times New Roman"/>
                <w:color w:val="000000"/>
                <w:sz w:val="24"/>
                <w:szCs w:val="24"/>
                <w:highlight w:val="yellow"/>
              </w:rPr>
            </w:pPr>
            <w:r w:rsidRPr="006D669D">
              <w:rPr>
                <w:rFonts w:cs="Times New Roman"/>
                <w:color w:val="000000"/>
                <w:sz w:val="24"/>
                <w:szCs w:val="24"/>
              </w:rPr>
              <w:t xml:space="preserve">Reasons for final  saving of  </w:t>
            </w:r>
            <w:r w:rsidRPr="006D669D">
              <w:rPr>
                <w:rFonts w:ascii="Rupee Foradian" w:hAnsi="Rupee Foradian"/>
                <w:color w:val="000000"/>
                <w:sz w:val="24"/>
                <w:szCs w:val="24"/>
              </w:rPr>
              <w:t xml:space="preserve">` </w:t>
            </w:r>
            <w:r w:rsidRPr="006D669D">
              <w:rPr>
                <w:rFonts w:cs="Times New Roman"/>
                <w:sz w:val="24"/>
                <w:szCs w:val="24"/>
              </w:rPr>
              <w:t xml:space="preserve">2,500.73 </w:t>
            </w:r>
            <w:r w:rsidRPr="006D669D">
              <w:rPr>
                <w:rFonts w:cs="Times New Roman"/>
                <w:color w:val="000000"/>
                <w:sz w:val="24"/>
                <w:szCs w:val="24"/>
              </w:rPr>
              <w:t>lakh have not been intimated  (August 2024).</w:t>
            </w:r>
          </w:p>
        </w:tc>
      </w:tr>
      <w:tr w:rsidR="006D669D" w:rsidRPr="006D669D" w:rsidTr="00964BCD">
        <w:trPr>
          <w:trHeight w:val="422"/>
        </w:trPr>
        <w:tc>
          <w:tcPr>
            <w:tcW w:w="1980" w:type="dxa"/>
            <w:vMerge/>
            <w:tcBorders>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gridSpan w:val="2"/>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8"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989" w:type="dxa"/>
            <w:vMerge/>
            <w:tcBorders>
              <w:left w:val="single" w:sz="4" w:space="0" w:color="000000"/>
              <w:right w:val="single" w:sz="4" w:space="0" w:color="000000"/>
            </w:tcBorders>
          </w:tcPr>
          <w:p w:rsidR="006D669D" w:rsidRPr="006D669D" w:rsidRDefault="006D669D" w:rsidP="00964BCD">
            <w:pPr>
              <w:rPr>
                <w:highlight w:val="yellow"/>
              </w:rPr>
            </w:pPr>
          </w:p>
        </w:tc>
      </w:tr>
      <w:tr w:rsidR="006D669D" w:rsidRPr="006D669D" w:rsidTr="00964BCD">
        <w:trPr>
          <w:trHeight w:val="90"/>
        </w:trPr>
        <w:tc>
          <w:tcPr>
            <w:tcW w:w="1980" w:type="dxa"/>
            <w:vMerge/>
            <w:tcBorders>
              <w:left w:val="single" w:sz="4" w:space="0" w:color="000000"/>
              <w:right w:val="single" w:sz="4" w:space="0" w:color="000000"/>
            </w:tcBorders>
          </w:tcPr>
          <w:p w:rsidR="006D669D" w:rsidRPr="006D669D" w:rsidRDefault="006D669D" w:rsidP="00964BCD"/>
        </w:tc>
        <w:tc>
          <w:tcPr>
            <w:tcW w:w="4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gridSpan w:val="2"/>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(-)2,500.73</w:t>
            </w:r>
          </w:p>
        </w:tc>
        <w:tc>
          <w:tcPr>
            <w:tcW w:w="1368"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440" w:type="dxa"/>
            <w:vMerge/>
            <w:tcBorders>
              <w:left w:val="single" w:sz="4" w:space="0" w:color="000000"/>
              <w:right w:val="single" w:sz="4" w:space="0" w:color="000000"/>
            </w:tcBorders>
          </w:tcPr>
          <w:p w:rsidR="006D669D" w:rsidRPr="006D669D" w:rsidRDefault="006D669D" w:rsidP="00964BCD"/>
        </w:tc>
        <w:tc>
          <w:tcPr>
            <w:tcW w:w="1989" w:type="dxa"/>
            <w:vMerge/>
            <w:tcBorders>
              <w:left w:val="single" w:sz="4" w:space="0" w:color="000000"/>
              <w:right w:val="single" w:sz="4" w:space="0" w:color="000000"/>
            </w:tcBorders>
          </w:tcPr>
          <w:p w:rsidR="006D669D" w:rsidRPr="006D669D" w:rsidRDefault="006D669D" w:rsidP="00964BCD">
            <w:pPr>
              <w:rPr>
                <w:highlight w:val="yellow"/>
              </w:rPr>
            </w:pPr>
          </w:p>
        </w:tc>
      </w:tr>
    </w:tbl>
    <w:p w:rsidR="006D669D" w:rsidRPr="006D669D" w:rsidRDefault="006D669D" w:rsidP="00964BCD">
      <w:pPr>
        <w:rPr>
          <w:bCs/>
        </w:rPr>
      </w:pPr>
      <w:r w:rsidRPr="006D669D">
        <w:t>(8)</w:t>
      </w:r>
      <w:r w:rsidRPr="006D669D">
        <w:rPr>
          <w:b/>
        </w:rPr>
        <w:tab/>
      </w:r>
      <w:r w:rsidRPr="006D669D">
        <w:rPr>
          <w:bCs/>
        </w:rPr>
        <w:t>In the following case, entire provision remained unutilized:</w:t>
      </w:r>
    </w:p>
    <w:p w:rsidR="006D669D" w:rsidRPr="006D669D" w:rsidRDefault="006D669D" w:rsidP="00964BCD">
      <w:pPr>
        <w:pStyle w:val="ListParagraph"/>
      </w:pPr>
    </w:p>
    <w:tbl>
      <w:tblPr>
        <w:tblW w:w="1026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0"/>
        <w:gridCol w:w="450"/>
        <w:gridCol w:w="1440"/>
        <w:gridCol w:w="1440"/>
        <w:gridCol w:w="1440"/>
        <w:gridCol w:w="1440"/>
        <w:gridCol w:w="2070"/>
      </w:tblGrid>
      <w:tr w:rsidR="006D669D" w:rsidRPr="006D669D" w:rsidTr="00964BCD">
        <w:trPr>
          <w:trHeight w:val="848"/>
        </w:trPr>
        <w:tc>
          <w:tcPr>
            <w:tcW w:w="3870" w:type="dxa"/>
            <w:gridSpan w:val="3"/>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ind w:left="-119"/>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Excess (+)/ Saving(-)</w:t>
            </w:r>
          </w:p>
          <w:p w:rsidR="006D669D" w:rsidRPr="006D669D" w:rsidRDefault="006D669D" w:rsidP="00964BCD">
            <w:pPr>
              <w:pStyle w:val="Title"/>
              <w:rPr>
                <w:rFonts w:cs="Times New Roman"/>
                <w:b/>
                <w:sz w:val="24"/>
                <w:szCs w:val="24"/>
              </w:rPr>
            </w:pPr>
            <w:r w:rsidRPr="006D669D">
              <w:rPr>
                <w:rFonts w:cs="Times New Roman"/>
                <w:b/>
                <w:sz w:val="24"/>
                <w:szCs w:val="24"/>
              </w:rPr>
              <w:t xml:space="preserv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207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275"/>
        </w:trPr>
        <w:tc>
          <w:tcPr>
            <w:tcW w:w="198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4515-00.101.43-Construction of the building for CLFs</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56.00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pPr>
            <w:r w:rsidRPr="006D669D">
              <w:t>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pPr>
            <w:r w:rsidRPr="006D669D">
              <w:t>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pPr>
            <w:r w:rsidRPr="006D669D">
              <w:t>0.00</w:t>
            </w:r>
          </w:p>
        </w:tc>
        <w:tc>
          <w:tcPr>
            <w:tcW w:w="207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color w:val="000000"/>
                <w:sz w:val="24"/>
                <w:szCs w:val="24"/>
                <w:highlight w:val="yellow"/>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 xml:space="preserve"> `</w:t>
            </w:r>
            <w:r w:rsidRPr="006D669D">
              <w:rPr>
                <w:rFonts w:cs="Times New Roman"/>
                <w:sz w:val="24"/>
                <w:szCs w:val="24"/>
              </w:rPr>
              <w:t>56.00 lakh have not been intimated (August 2024).</w:t>
            </w:r>
          </w:p>
        </w:tc>
      </w:tr>
      <w:tr w:rsidR="006D669D" w:rsidRPr="006D669D" w:rsidTr="00964BCD">
        <w:trPr>
          <w:trHeight w:val="265"/>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207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r>
      <w:tr w:rsidR="006D669D" w:rsidRPr="006D669D" w:rsidTr="00964BCD">
        <w:trPr>
          <w:trHeight w:val="90"/>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(-)56.00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207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r>
      <w:tr w:rsidR="006D669D" w:rsidRPr="006D669D" w:rsidTr="00964BCD">
        <w:trPr>
          <w:trHeight w:val="275"/>
        </w:trPr>
        <w:tc>
          <w:tcPr>
            <w:tcW w:w="198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4515-00.102.38-Block Building Renovation</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50.00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pPr>
            <w:r w:rsidRPr="006D669D">
              <w:t>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pPr>
            <w:r w:rsidRPr="006D669D">
              <w:t>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pPr>
            <w:r w:rsidRPr="006D669D">
              <w:t>0.00</w:t>
            </w:r>
          </w:p>
        </w:tc>
        <w:tc>
          <w:tcPr>
            <w:tcW w:w="207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color w:val="000000"/>
                <w:sz w:val="24"/>
                <w:szCs w:val="24"/>
                <w:highlight w:val="yellow"/>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 xml:space="preserve"> `</w:t>
            </w:r>
            <w:r w:rsidRPr="006D669D">
              <w:rPr>
                <w:rFonts w:cs="Times New Roman"/>
                <w:sz w:val="24"/>
                <w:szCs w:val="24"/>
              </w:rPr>
              <w:t>50.00 lakh have not been intimated (August 2024).</w:t>
            </w:r>
          </w:p>
        </w:tc>
      </w:tr>
      <w:tr w:rsidR="006D669D" w:rsidRPr="006D669D" w:rsidTr="00964BCD">
        <w:trPr>
          <w:trHeight w:val="265"/>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207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r>
      <w:tr w:rsidR="006D669D" w:rsidRPr="006D669D" w:rsidTr="00964BCD">
        <w:trPr>
          <w:trHeight w:val="90"/>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(-)50.00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207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r>
      <w:tr w:rsidR="006D669D" w:rsidRPr="006D669D" w:rsidTr="00964BCD">
        <w:trPr>
          <w:trHeight w:val="275"/>
        </w:trPr>
        <w:tc>
          <w:tcPr>
            <w:tcW w:w="198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4515-00.789.40-Legislature Scheme</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4,920.00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pPr>
            <w:r w:rsidRPr="006D669D">
              <w:t>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pPr>
            <w:r w:rsidRPr="006D669D">
              <w:t>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pPr>
            <w:r w:rsidRPr="006D669D">
              <w:t>0.00</w:t>
            </w:r>
          </w:p>
        </w:tc>
        <w:tc>
          <w:tcPr>
            <w:tcW w:w="207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color w:val="000000"/>
                <w:sz w:val="24"/>
                <w:szCs w:val="24"/>
                <w:highlight w:val="yellow"/>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 xml:space="preserve"> `</w:t>
            </w:r>
            <w:r w:rsidRPr="006D669D">
              <w:rPr>
                <w:rFonts w:cs="Times New Roman"/>
                <w:sz w:val="24"/>
                <w:szCs w:val="24"/>
              </w:rPr>
              <w:t>4,920.00 lakh have not been intimated   (August 2024).</w:t>
            </w:r>
          </w:p>
        </w:tc>
      </w:tr>
      <w:tr w:rsidR="006D669D" w:rsidRPr="006D669D" w:rsidTr="00964BCD">
        <w:trPr>
          <w:trHeight w:val="265"/>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207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r>
      <w:tr w:rsidR="006D669D" w:rsidRPr="006D669D" w:rsidTr="00964BCD">
        <w:trPr>
          <w:trHeight w:val="90"/>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(-)4,920.00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207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r>
      <w:tr w:rsidR="006D669D" w:rsidRPr="006D669D" w:rsidTr="00964BCD">
        <w:trPr>
          <w:trHeight w:val="275"/>
        </w:trPr>
        <w:tc>
          <w:tcPr>
            <w:tcW w:w="198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4515-00.796.49-Jute Processing Unit.</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pPr>
            <w:r w:rsidRPr="006D669D">
              <w:t>100.00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pPr>
            <w:r w:rsidRPr="006D669D">
              <w:t>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pPr>
            <w:r w:rsidRPr="006D669D">
              <w:t>(-)100.00</w:t>
            </w:r>
          </w:p>
        </w:tc>
        <w:tc>
          <w:tcPr>
            <w:tcW w:w="207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color w:val="000000"/>
                <w:sz w:val="24"/>
                <w:szCs w:val="24"/>
                <w:highlight w:val="yellow"/>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 xml:space="preserve"> `</w:t>
            </w:r>
            <w:r w:rsidRPr="006D669D">
              <w:rPr>
                <w:rFonts w:cs="Times New Roman"/>
                <w:sz w:val="24"/>
                <w:szCs w:val="24"/>
              </w:rPr>
              <w:t>100.00 lakh have not been intimated (August 2024).</w:t>
            </w:r>
          </w:p>
        </w:tc>
      </w:tr>
      <w:tr w:rsidR="006D669D" w:rsidRPr="006D669D" w:rsidTr="00964BCD">
        <w:trPr>
          <w:trHeight w:val="265"/>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207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r>
      <w:tr w:rsidR="006D669D" w:rsidRPr="006D669D" w:rsidTr="00964BCD">
        <w:trPr>
          <w:trHeight w:val="90"/>
        </w:trPr>
        <w:tc>
          <w:tcPr>
            <w:tcW w:w="198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207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r>
    </w:tbl>
    <w:p w:rsidR="006D669D" w:rsidRPr="006D669D" w:rsidRDefault="006D669D" w:rsidP="00964BCD">
      <w:pPr>
        <w:ind w:left="1080"/>
        <w:jc w:val="both"/>
      </w:pPr>
    </w:p>
    <w:p w:rsidR="006D669D" w:rsidRPr="006D669D" w:rsidRDefault="006D669D" w:rsidP="00964BCD">
      <w:pPr>
        <w:rPr>
          <w:b/>
        </w:rPr>
      </w:pPr>
      <w:r w:rsidRPr="006D669D">
        <w:rPr>
          <w:bCs/>
        </w:rPr>
        <w:t>(9)</w:t>
      </w:r>
      <w:r w:rsidRPr="006D669D">
        <w:rPr>
          <w:b/>
        </w:rPr>
        <w:t xml:space="preserve">        Suspense Transactions:</w:t>
      </w:r>
    </w:p>
    <w:p w:rsidR="006D669D" w:rsidRPr="006D669D" w:rsidRDefault="006D669D" w:rsidP="00964BCD"/>
    <w:p w:rsidR="006D669D" w:rsidRPr="006D669D" w:rsidRDefault="006D669D" w:rsidP="00964BCD">
      <w:pPr>
        <w:jc w:val="both"/>
      </w:pPr>
      <w:r w:rsidRPr="006D669D">
        <w:tab/>
        <w:t>(a)  Out of the expenditure under the grant, no amount was booked under the head “Suspense” which is not a final head of account. Transactions booked under this head, not adjusted under final head of account, are carried forward from year to year. The transactions include both debits and credits.</w:t>
      </w:r>
    </w:p>
    <w:p w:rsidR="006D669D" w:rsidRPr="006D669D" w:rsidRDefault="006D669D" w:rsidP="00964BCD"/>
    <w:p w:rsidR="006D669D" w:rsidRPr="006D669D" w:rsidRDefault="006D669D" w:rsidP="00964BCD">
      <w:pPr>
        <w:jc w:val="both"/>
      </w:pPr>
      <w:r w:rsidRPr="006D669D">
        <w:tab/>
        <w:t>The nature of transactions under Miscellaneous Works Advances is explained below:-</w:t>
      </w:r>
    </w:p>
    <w:p w:rsidR="006D669D" w:rsidRPr="006D669D" w:rsidRDefault="006D669D" w:rsidP="00964BCD"/>
    <w:p w:rsidR="006D669D" w:rsidRPr="006D669D" w:rsidRDefault="006D669D" w:rsidP="00964BCD">
      <w:pPr>
        <w:jc w:val="both"/>
      </w:pPr>
      <w:r w:rsidRPr="006D669D">
        <w:rPr>
          <w:b/>
        </w:rPr>
        <w:t>Miscellaneous Works Advances:-</w:t>
      </w:r>
      <w:r w:rsidRPr="006D669D">
        <w:t xml:space="preserve">  This sub-head Comprises debits for the value of stores sold on credits, expenditure incurred on deposit works in excess of deposits received, losses of cash or stores not written off and sums recoverable from Government Servants etc. A debit balance under the sub head thus represents recoverable amounts.</w:t>
      </w:r>
    </w:p>
    <w:p w:rsidR="006D669D" w:rsidRPr="006D669D" w:rsidRDefault="006D669D" w:rsidP="00964BCD"/>
    <w:p w:rsidR="006D669D" w:rsidRPr="006D669D" w:rsidRDefault="006D669D" w:rsidP="00964BCD">
      <w:pPr>
        <w:jc w:val="both"/>
      </w:pPr>
      <w:r w:rsidRPr="006D669D">
        <w:t>(b)</w:t>
      </w:r>
      <w:r w:rsidRPr="006D669D">
        <w:tab/>
        <w:t>The details of the transactions under Miscellaneous Works Advances during 2022-23 together with the opening and closing balances are given below:-</w:t>
      </w:r>
    </w:p>
    <w:p w:rsidR="006D669D" w:rsidRPr="006D669D" w:rsidRDefault="006D669D" w:rsidP="00964BCD"/>
    <w:p w:rsidR="006D669D" w:rsidRPr="006D669D" w:rsidRDefault="006D669D" w:rsidP="00964BCD">
      <w:pPr>
        <w:rPr>
          <w:b/>
        </w:rPr>
      </w:pPr>
      <w:r w:rsidRPr="006D669D">
        <w:rPr>
          <w:b/>
        </w:rPr>
        <w:t>Heads</w:t>
      </w:r>
      <w:r w:rsidRPr="006D669D">
        <w:rPr>
          <w:b/>
        </w:rPr>
        <w:tab/>
      </w:r>
      <w:r w:rsidRPr="006D669D">
        <w:rPr>
          <w:b/>
        </w:rPr>
        <w:tab/>
        <w:t xml:space="preserve">       Opening</w:t>
      </w:r>
      <w:r w:rsidRPr="006D669D">
        <w:rPr>
          <w:b/>
        </w:rPr>
        <w:tab/>
        <w:t xml:space="preserve">          Debits</w:t>
      </w:r>
      <w:r w:rsidRPr="006D669D">
        <w:rPr>
          <w:b/>
        </w:rPr>
        <w:tab/>
      </w:r>
      <w:r w:rsidRPr="006D669D">
        <w:rPr>
          <w:b/>
        </w:rPr>
        <w:tab/>
        <w:t>Credits</w:t>
      </w:r>
      <w:r w:rsidRPr="006D669D">
        <w:rPr>
          <w:b/>
        </w:rPr>
        <w:tab/>
        <w:t>Net</w:t>
      </w:r>
      <w:r w:rsidRPr="006D669D">
        <w:rPr>
          <w:b/>
        </w:rPr>
        <w:tab/>
        <w:t xml:space="preserve">       Closing</w:t>
      </w:r>
    </w:p>
    <w:p w:rsidR="006D669D" w:rsidRPr="006D669D" w:rsidRDefault="006D669D" w:rsidP="00964BCD">
      <w:pPr>
        <w:rPr>
          <w:b/>
        </w:rPr>
      </w:pPr>
      <w:r w:rsidRPr="006D669D">
        <w:rPr>
          <w:b/>
        </w:rPr>
        <w:tab/>
      </w:r>
      <w:r w:rsidRPr="006D669D">
        <w:rPr>
          <w:b/>
        </w:rPr>
        <w:tab/>
        <w:t xml:space="preserve">      balance on</w:t>
      </w:r>
      <w:r w:rsidRPr="006D669D">
        <w:rPr>
          <w:b/>
        </w:rPr>
        <w:tab/>
      </w:r>
      <w:r w:rsidRPr="006D669D">
        <w:rPr>
          <w:b/>
        </w:rPr>
        <w:tab/>
      </w:r>
      <w:r w:rsidRPr="006D669D">
        <w:rPr>
          <w:b/>
        </w:rPr>
        <w:tab/>
      </w:r>
      <w:r w:rsidRPr="006D669D">
        <w:rPr>
          <w:b/>
        </w:rPr>
        <w:tab/>
      </w:r>
      <w:r w:rsidRPr="006D669D">
        <w:rPr>
          <w:b/>
        </w:rPr>
        <w:tab/>
        <w:t xml:space="preserve">                  balance   on</w:t>
      </w:r>
    </w:p>
    <w:p w:rsidR="006D669D" w:rsidRPr="006D669D" w:rsidRDefault="006D669D" w:rsidP="00964BCD">
      <w:pPr>
        <w:rPr>
          <w:b/>
        </w:rPr>
      </w:pPr>
      <w:r w:rsidRPr="006D669D">
        <w:rPr>
          <w:b/>
        </w:rPr>
        <w:tab/>
        <w:t xml:space="preserve">     1April 2023</w:t>
      </w:r>
      <w:r w:rsidRPr="006D669D">
        <w:rPr>
          <w:b/>
        </w:rPr>
        <w:tab/>
      </w:r>
      <w:r w:rsidRPr="006D669D">
        <w:rPr>
          <w:b/>
        </w:rPr>
        <w:tab/>
      </w:r>
      <w:r w:rsidRPr="006D669D">
        <w:rPr>
          <w:b/>
        </w:rPr>
        <w:tab/>
      </w:r>
      <w:r w:rsidRPr="006D669D">
        <w:rPr>
          <w:b/>
        </w:rPr>
        <w:tab/>
      </w:r>
      <w:r w:rsidRPr="006D669D">
        <w:rPr>
          <w:b/>
        </w:rPr>
        <w:tab/>
        <w:t xml:space="preserve">               31March 2024</w:t>
      </w:r>
    </w:p>
    <w:p w:rsidR="006D669D" w:rsidRPr="006D669D" w:rsidRDefault="006D669D" w:rsidP="00964BCD">
      <w:pPr>
        <w:rPr>
          <w:i/>
        </w:rPr>
      </w:pPr>
      <w:r w:rsidRPr="006D669D">
        <w:tab/>
      </w:r>
      <w:r w:rsidRPr="006D669D">
        <w:tab/>
      </w:r>
      <w:r w:rsidRPr="006D669D">
        <w:tab/>
      </w:r>
      <w:r w:rsidRPr="006D669D">
        <w:tab/>
      </w:r>
      <w:r w:rsidRPr="006D669D">
        <w:tab/>
      </w:r>
      <w:r w:rsidRPr="006D669D">
        <w:tab/>
      </w:r>
      <w:r w:rsidRPr="006D669D">
        <w:rPr>
          <w:i/>
        </w:rPr>
        <w:t>(In lakh of rupees)</w:t>
      </w:r>
    </w:p>
    <w:p w:rsidR="006D669D" w:rsidRPr="006D669D" w:rsidRDefault="006D669D" w:rsidP="00964BCD">
      <w:pPr>
        <w:rPr>
          <w:b/>
        </w:rPr>
      </w:pPr>
    </w:p>
    <w:p w:rsidR="006D669D" w:rsidRPr="006D669D" w:rsidRDefault="006D669D" w:rsidP="00964BCD">
      <w:pPr>
        <w:rPr>
          <w:b/>
        </w:rPr>
      </w:pPr>
      <w:r w:rsidRPr="006D669D">
        <w:rPr>
          <w:b/>
        </w:rPr>
        <w:t xml:space="preserve">2515-     Other Rural Development </w:t>
      </w:r>
    </w:p>
    <w:p w:rsidR="006D669D" w:rsidRPr="006D669D" w:rsidRDefault="006D669D" w:rsidP="00964BCD">
      <w:pPr>
        <w:ind w:firstLine="720"/>
        <w:rPr>
          <w:b/>
        </w:rPr>
      </w:pPr>
      <w:r w:rsidRPr="006D669D">
        <w:rPr>
          <w:b/>
        </w:rPr>
        <w:t xml:space="preserve">   Programmes</w:t>
      </w:r>
    </w:p>
    <w:p w:rsidR="006D669D" w:rsidRPr="006D669D" w:rsidRDefault="006D669D" w:rsidP="00964BCD"/>
    <w:p w:rsidR="006D669D" w:rsidRPr="006D669D" w:rsidRDefault="006D669D" w:rsidP="00964BCD">
      <w:r w:rsidRPr="006D669D">
        <w:t>Miscellaneous</w:t>
      </w:r>
      <w:r w:rsidRPr="006D669D">
        <w:tab/>
      </w:r>
      <w:r w:rsidRPr="006D669D">
        <w:tab/>
        <w:t>0.01</w:t>
      </w:r>
      <w:r w:rsidRPr="006D669D">
        <w:tab/>
      </w:r>
      <w:r w:rsidRPr="006D669D">
        <w:tab/>
        <w:t>0.00</w:t>
      </w:r>
      <w:r w:rsidRPr="006D669D">
        <w:tab/>
      </w:r>
      <w:r w:rsidRPr="006D669D">
        <w:tab/>
        <w:t xml:space="preserve">   0.00</w:t>
      </w:r>
      <w:r w:rsidRPr="006D669D">
        <w:tab/>
      </w:r>
      <w:r w:rsidRPr="006D669D">
        <w:tab/>
        <w:t>0.00</w:t>
      </w:r>
      <w:r w:rsidRPr="006D669D">
        <w:tab/>
      </w:r>
      <w:r w:rsidRPr="006D669D">
        <w:tab/>
        <w:t>0.01</w:t>
      </w:r>
    </w:p>
    <w:p w:rsidR="006D669D" w:rsidRPr="006D669D" w:rsidRDefault="006D669D" w:rsidP="00964BCD">
      <w:r w:rsidRPr="006D669D">
        <w:t>Works Advances</w:t>
      </w:r>
    </w:p>
    <w:p w:rsidR="006D669D" w:rsidRPr="006D669D" w:rsidRDefault="006D669D" w:rsidP="00964BCD"/>
    <w:p w:rsidR="006D669D" w:rsidRPr="006D669D" w:rsidRDefault="006D669D" w:rsidP="00964BCD">
      <w:r w:rsidRPr="006D669D">
        <w:tab/>
      </w:r>
      <w:r w:rsidRPr="006D669D">
        <w:tab/>
        <w:t>------------------------------------------------------------------------------------------</w:t>
      </w:r>
    </w:p>
    <w:p w:rsidR="006D669D" w:rsidRPr="006D669D" w:rsidRDefault="006D669D" w:rsidP="00964BCD">
      <w:r w:rsidRPr="006D669D">
        <w:tab/>
        <w:t>Total</w:t>
      </w:r>
      <w:r w:rsidRPr="006D669D">
        <w:tab/>
      </w:r>
      <w:r w:rsidRPr="006D669D">
        <w:tab/>
        <w:t>0.01</w:t>
      </w:r>
      <w:r w:rsidRPr="006D669D">
        <w:tab/>
      </w:r>
      <w:r w:rsidRPr="006D669D">
        <w:tab/>
        <w:t>0.00</w:t>
      </w:r>
      <w:r w:rsidRPr="006D669D">
        <w:tab/>
      </w:r>
      <w:r w:rsidRPr="006D669D">
        <w:tab/>
        <w:t xml:space="preserve">   0.00</w:t>
      </w:r>
      <w:r w:rsidRPr="006D669D">
        <w:tab/>
      </w:r>
      <w:r w:rsidRPr="006D669D">
        <w:tab/>
        <w:t>0.00</w:t>
      </w:r>
      <w:r w:rsidRPr="006D669D">
        <w:tab/>
      </w:r>
      <w:r w:rsidRPr="006D669D">
        <w:tab/>
        <w:t>0.01</w:t>
      </w:r>
    </w:p>
    <w:p w:rsidR="006D669D" w:rsidRPr="006D669D" w:rsidRDefault="006D669D" w:rsidP="00964BCD">
      <w:r w:rsidRPr="006D669D">
        <w:t xml:space="preserve">                      ------------------------------------------------------------------------------------------</w:t>
      </w:r>
    </w:p>
    <w:p w:rsidR="006D669D" w:rsidRPr="006D669D" w:rsidRDefault="006D669D" w:rsidP="00964BCD">
      <w:pPr>
        <w:rPr>
          <w:b/>
        </w:rPr>
      </w:pPr>
      <w:r w:rsidRPr="006D669D">
        <w:rPr>
          <w:b/>
        </w:rPr>
        <w:t>4515-     Capital Outlay on other Rural</w:t>
      </w:r>
    </w:p>
    <w:p w:rsidR="006D669D" w:rsidRPr="006D669D" w:rsidRDefault="006D669D" w:rsidP="00964BCD">
      <w:pPr>
        <w:rPr>
          <w:b/>
        </w:rPr>
      </w:pPr>
      <w:r w:rsidRPr="006D669D">
        <w:rPr>
          <w:b/>
        </w:rPr>
        <w:t xml:space="preserve">               Development Programmes</w:t>
      </w:r>
    </w:p>
    <w:p w:rsidR="006D669D" w:rsidRPr="006D669D" w:rsidRDefault="006D669D" w:rsidP="00964BCD"/>
    <w:p w:rsidR="006D669D" w:rsidRPr="006D669D" w:rsidRDefault="006D669D" w:rsidP="00964BCD">
      <w:r w:rsidRPr="006D669D">
        <w:t>Miscellaneous</w:t>
      </w:r>
      <w:r w:rsidRPr="006D669D">
        <w:tab/>
      </w:r>
      <w:r w:rsidRPr="006D669D">
        <w:tab/>
        <w:t>169.16</w:t>
      </w:r>
      <w:r w:rsidRPr="006D669D">
        <w:tab/>
      </w:r>
      <w:r w:rsidRPr="006D669D">
        <w:tab/>
        <w:t>0.00</w:t>
      </w:r>
      <w:r w:rsidRPr="006D669D">
        <w:tab/>
      </w:r>
      <w:r w:rsidRPr="006D669D">
        <w:tab/>
        <w:t xml:space="preserve">    0.00</w:t>
      </w:r>
      <w:r w:rsidRPr="006D669D">
        <w:tab/>
      </w:r>
      <w:r w:rsidRPr="006D669D">
        <w:tab/>
        <w:t>0.00</w:t>
      </w:r>
      <w:r w:rsidRPr="006D669D">
        <w:tab/>
      </w:r>
      <w:r w:rsidRPr="006D669D">
        <w:tab/>
        <w:t xml:space="preserve">169.16  </w:t>
      </w:r>
    </w:p>
    <w:p w:rsidR="006D669D" w:rsidRPr="006D669D" w:rsidRDefault="006D669D" w:rsidP="00964BCD">
      <w:r w:rsidRPr="006D669D">
        <w:t>Works Advances</w:t>
      </w:r>
    </w:p>
    <w:p w:rsidR="006D669D" w:rsidRPr="006D669D" w:rsidRDefault="006D669D" w:rsidP="00964BCD">
      <w:r w:rsidRPr="006D669D">
        <w:tab/>
      </w:r>
      <w:r w:rsidRPr="006D669D">
        <w:tab/>
        <w:t>------------------------------------------------------------------------------------------</w:t>
      </w:r>
    </w:p>
    <w:p w:rsidR="006D669D" w:rsidRPr="006D669D" w:rsidRDefault="006D669D" w:rsidP="00964BCD">
      <w:pPr>
        <w:ind w:left="1440" w:hanging="720"/>
      </w:pPr>
      <w:r w:rsidRPr="006D669D">
        <w:t>Total</w:t>
      </w:r>
      <w:r w:rsidRPr="006D669D">
        <w:tab/>
      </w:r>
      <w:r w:rsidRPr="006D669D">
        <w:tab/>
        <w:t>169.16</w:t>
      </w:r>
      <w:r w:rsidRPr="006D669D">
        <w:tab/>
      </w:r>
      <w:r w:rsidRPr="006D669D">
        <w:tab/>
        <w:t>0.00</w:t>
      </w:r>
      <w:r w:rsidRPr="006D669D">
        <w:tab/>
      </w:r>
      <w:r w:rsidRPr="006D669D">
        <w:tab/>
        <w:t xml:space="preserve">    0.00</w:t>
      </w:r>
      <w:r w:rsidRPr="006D669D">
        <w:tab/>
      </w:r>
      <w:r w:rsidRPr="006D669D">
        <w:tab/>
        <w:t>0.00</w:t>
      </w:r>
      <w:r w:rsidRPr="006D669D">
        <w:tab/>
      </w:r>
      <w:r w:rsidRPr="006D669D">
        <w:tab/>
        <w:t xml:space="preserve">169.16   </w:t>
      </w:r>
    </w:p>
    <w:p w:rsidR="006D669D" w:rsidRPr="006D669D" w:rsidRDefault="006D669D" w:rsidP="00964BCD">
      <w:pPr>
        <w:ind w:left="1440" w:hanging="720"/>
      </w:pPr>
      <w:r w:rsidRPr="006D669D">
        <w:t xml:space="preserve">           -------------------------------------------------------------------------------------------</w:t>
      </w:r>
    </w:p>
    <w:p w:rsidR="006D669D" w:rsidRPr="006D669D" w:rsidRDefault="006D669D" w:rsidP="00964BCD">
      <w:pPr>
        <w:pStyle w:val="Title"/>
        <w:rPr>
          <w:b/>
          <w:sz w:val="24"/>
          <w:szCs w:val="24"/>
        </w:rPr>
      </w:pPr>
      <w:r w:rsidRPr="006D669D">
        <w:rPr>
          <w:b/>
          <w:sz w:val="24"/>
          <w:szCs w:val="24"/>
        </w:rPr>
        <w:t xml:space="preserve">Grant No. 43 – </w:t>
      </w:r>
      <w:r w:rsidRPr="006D669D">
        <w:rPr>
          <w:b/>
          <w:caps/>
          <w:sz w:val="24"/>
          <w:szCs w:val="24"/>
        </w:rPr>
        <w:t>Higher AND Technical Education DEPARTMENT (TECHNICAL EDUCATION Division)</w:t>
      </w:r>
    </w:p>
    <w:p w:rsidR="006D669D" w:rsidRPr="006D669D" w:rsidRDefault="006D669D" w:rsidP="00964BCD">
      <w:pPr>
        <w:pStyle w:val="Title"/>
        <w:jc w:val="both"/>
        <w:rPr>
          <w:b/>
          <w:sz w:val="24"/>
          <w:szCs w:val="24"/>
        </w:rPr>
      </w:pPr>
    </w:p>
    <w:p w:rsidR="006D669D" w:rsidRPr="006D669D" w:rsidRDefault="006D669D" w:rsidP="00964BCD">
      <w:pPr>
        <w:pStyle w:val="Heading2"/>
        <w:jc w:val="both"/>
        <w:rPr>
          <w:sz w:val="24"/>
          <w:szCs w:val="24"/>
        </w:rPr>
      </w:pPr>
      <w:r w:rsidRPr="006D669D">
        <w:rPr>
          <w:sz w:val="24"/>
          <w:szCs w:val="24"/>
        </w:rPr>
        <w:t>(Major Heads- 2203-Technical Education, 3451-Secretariat-Economic Services, 4202-Capital Outlay on Education, Sports, Arts and Culture</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jc w:val="both"/>
        <w:rPr>
          <w:b/>
          <w:sz w:val="24"/>
          <w:szCs w:val="24"/>
        </w:rPr>
      </w:pPr>
    </w:p>
    <w:tbl>
      <w:tblPr>
        <w:tblpPr w:leftFromText="181" w:rightFromText="181" w:vertAnchor="text" w:horzAnchor="margin" w:tblpY="1"/>
        <w:tblOverlap w:val="never"/>
        <w:tblW w:w="89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04"/>
        <w:gridCol w:w="1568"/>
        <w:gridCol w:w="1786"/>
        <w:gridCol w:w="1840"/>
        <w:gridCol w:w="1827"/>
      </w:tblGrid>
      <w:tr w:rsidR="006D669D" w:rsidRPr="006D669D" w:rsidTr="00964BCD">
        <w:trPr>
          <w:trHeight w:val="697"/>
        </w:trPr>
        <w:tc>
          <w:tcPr>
            <w:tcW w:w="1904"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rPr>
                <w:rFonts w:cs="Times New Roman"/>
                <w:b/>
                <w:sz w:val="24"/>
                <w:szCs w:val="24"/>
              </w:rPr>
            </w:pPr>
          </w:p>
        </w:tc>
        <w:tc>
          <w:tcPr>
            <w:tcW w:w="1568"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rPr>
                <w:rFonts w:cs="Times New Roman"/>
                <w:b/>
                <w:sz w:val="24"/>
                <w:szCs w:val="24"/>
              </w:rPr>
            </w:pPr>
          </w:p>
        </w:tc>
        <w:tc>
          <w:tcPr>
            <w:tcW w:w="178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 xml:space="preserve">Total Grant </w:t>
            </w:r>
          </w:p>
          <w:p w:rsidR="006D669D" w:rsidRPr="006D669D" w:rsidRDefault="006D669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8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82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Excess (+)/Saving(-)   (</w:t>
            </w:r>
            <w:r w:rsidRPr="006D669D">
              <w:rPr>
                <w:rFonts w:ascii="Rupee Foradian" w:hAnsi="Rupee Foradian" w:cs="Times New Roman"/>
                <w:b/>
                <w:sz w:val="24"/>
                <w:szCs w:val="24"/>
              </w:rPr>
              <w:t>`</w:t>
            </w:r>
            <w:r w:rsidRPr="006D669D">
              <w:rPr>
                <w:rFonts w:cs="Times New Roman"/>
                <w:b/>
                <w:sz w:val="24"/>
                <w:szCs w:val="24"/>
              </w:rPr>
              <w:t xml:space="preserve"> in thousand)</w:t>
            </w:r>
          </w:p>
        </w:tc>
      </w:tr>
      <w:tr w:rsidR="006D669D" w:rsidRPr="006D669D" w:rsidTr="00964BCD">
        <w:trPr>
          <w:trHeight w:val="427"/>
        </w:trPr>
        <w:tc>
          <w:tcPr>
            <w:tcW w:w="190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Original</w:t>
            </w:r>
          </w:p>
        </w:tc>
        <w:tc>
          <w:tcPr>
            <w:tcW w:w="1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2,66,28,94</w:t>
            </w:r>
          </w:p>
        </w:tc>
        <w:tc>
          <w:tcPr>
            <w:tcW w:w="1786"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3,28,94,04</w:t>
            </w:r>
          </w:p>
        </w:tc>
        <w:tc>
          <w:tcPr>
            <w:tcW w:w="1840"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2,57,10,86</w:t>
            </w:r>
          </w:p>
        </w:tc>
        <w:tc>
          <w:tcPr>
            <w:tcW w:w="1827"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jc w:val="right"/>
              <w:rPr>
                <w:rFonts w:cs="Times New Roman"/>
                <w:b/>
                <w:sz w:val="24"/>
                <w:szCs w:val="24"/>
              </w:rPr>
            </w:pPr>
            <w:r w:rsidRPr="006D669D">
              <w:rPr>
                <w:rFonts w:cs="Times New Roman"/>
                <w:sz w:val="24"/>
                <w:szCs w:val="24"/>
              </w:rPr>
              <w:t>(-)</w:t>
            </w:r>
            <w:r w:rsidRPr="006D669D">
              <w:rPr>
                <w:rFonts w:cs="Times New Roman"/>
                <w:b/>
                <w:sz w:val="24"/>
                <w:szCs w:val="24"/>
              </w:rPr>
              <w:t>71,83,18</w:t>
            </w:r>
          </w:p>
        </w:tc>
      </w:tr>
      <w:tr w:rsidR="006D669D" w:rsidRPr="006D669D" w:rsidTr="00964BCD">
        <w:trPr>
          <w:trHeight w:val="419"/>
        </w:trPr>
        <w:tc>
          <w:tcPr>
            <w:tcW w:w="190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Supplementary</w:t>
            </w:r>
          </w:p>
        </w:tc>
        <w:tc>
          <w:tcPr>
            <w:tcW w:w="1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62,65,10</w:t>
            </w:r>
          </w:p>
        </w:tc>
        <w:tc>
          <w:tcPr>
            <w:tcW w:w="1786"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b/>
              </w:rPr>
            </w:pPr>
          </w:p>
        </w:tc>
        <w:tc>
          <w:tcPr>
            <w:tcW w:w="184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b/>
              </w:rPr>
            </w:pPr>
          </w:p>
        </w:tc>
        <w:tc>
          <w:tcPr>
            <w:tcW w:w="182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b/>
              </w:rPr>
            </w:pPr>
          </w:p>
        </w:tc>
      </w:tr>
    </w:tbl>
    <w:p w:rsidR="006D669D" w:rsidRPr="006D669D" w:rsidRDefault="006D669D" w:rsidP="00964BCD">
      <w:pPr>
        <w:pStyle w:val="Title"/>
        <w:rPr>
          <w:sz w:val="24"/>
          <w:szCs w:val="24"/>
        </w:rPr>
      </w:pPr>
    </w:p>
    <w:p w:rsidR="006D669D" w:rsidRPr="006D669D" w:rsidRDefault="006D669D" w:rsidP="00964BCD">
      <w:pPr>
        <w:pStyle w:val="Title"/>
        <w:rPr>
          <w:sz w:val="24"/>
          <w:szCs w:val="24"/>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t xml:space="preserve">          40,19,57</w:t>
      </w:r>
    </w:p>
    <w:p w:rsidR="006D669D" w:rsidRPr="006D669D" w:rsidRDefault="006D669D" w:rsidP="00964BCD">
      <w:pPr>
        <w:pStyle w:val="Title"/>
        <w:rPr>
          <w:sz w:val="24"/>
          <w:szCs w:val="24"/>
        </w:rPr>
      </w:pPr>
      <w:r w:rsidRPr="006D669D">
        <w:rPr>
          <w:sz w:val="24"/>
          <w:szCs w:val="24"/>
        </w:rPr>
        <w:t>(March 2024)</w:t>
      </w:r>
      <w:r w:rsidRPr="006D669D">
        <w:rPr>
          <w:sz w:val="24"/>
          <w:szCs w:val="24"/>
        </w:rPr>
        <w:tab/>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Capital:</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jc w:val="both"/>
        <w:rPr>
          <w:b/>
          <w:sz w:val="24"/>
          <w:szCs w:val="24"/>
        </w:rPr>
      </w:pPr>
    </w:p>
    <w:tbl>
      <w:tblPr>
        <w:tblpPr w:leftFromText="181" w:rightFromText="181" w:vertAnchor="text" w:horzAnchor="margin" w:tblpY="1"/>
        <w:tblOverlap w:val="never"/>
        <w:tblW w:w="89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04"/>
        <w:gridCol w:w="1568"/>
        <w:gridCol w:w="1786"/>
        <w:gridCol w:w="1840"/>
        <w:gridCol w:w="1827"/>
      </w:tblGrid>
      <w:tr w:rsidR="006D669D" w:rsidRPr="006D669D" w:rsidTr="00964BCD">
        <w:trPr>
          <w:trHeight w:val="697"/>
        </w:trPr>
        <w:tc>
          <w:tcPr>
            <w:tcW w:w="1904"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b/>
                <w:sz w:val="24"/>
                <w:szCs w:val="24"/>
              </w:rPr>
            </w:pPr>
          </w:p>
        </w:tc>
        <w:tc>
          <w:tcPr>
            <w:tcW w:w="156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b/>
                <w:sz w:val="24"/>
                <w:szCs w:val="24"/>
              </w:rPr>
            </w:pPr>
          </w:p>
        </w:tc>
        <w:tc>
          <w:tcPr>
            <w:tcW w:w="178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8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82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Excess (+)/Saving(-)   (</w:t>
            </w:r>
            <w:r w:rsidRPr="006D669D">
              <w:rPr>
                <w:rFonts w:ascii="Rupee Foradian" w:hAnsi="Rupee Foradian" w:cs="Times New Roman"/>
                <w:b/>
                <w:sz w:val="24"/>
                <w:szCs w:val="24"/>
              </w:rPr>
              <w:t>`</w:t>
            </w:r>
            <w:r w:rsidRPr="006D669D">
              <w:rPr>
                <w:rFonts w:cs="Times New Roman"/>
                <w:b/>
                <w:sz w:val="24"/>
                <w:szCs w:val="24"/>
              </w:rPr>
              <w:t xml:space="preserve"> in thousand)</w:t>
            </w:r>
          </w:p>
        </w:tc>
      </w:tr>
      <w:tr w:rsidR="006D669D" w:rsidRPr="006D669D" w:rsidTr="00964BCD">
        <w:trPr>
          <w:trHeight w:val="413"/>
        </w:trPr>
        <w:tc>
          <w:tcPr>
            <w:tcW w:w="190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Original</w:t>
            </w:r>
          </w:p>
        </w:tc>
        <w:tc>
          <w:tcPr>
            <w:tcW w:w="1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2,11,60,00</w:t>
            </w:r>
          </w:p>
        </w:tc>
        <w:tc>
          <w:tcPr>
            <w:tcW w:w="1786"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2,11,60,00</w:t>
            </w:r>
          </w:p>
        </w:tc>
        <w:tc>
          <w:tcPr>
            <w:tcW w:w="1840"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1,35,13,63</w:t>
            </w:r>
          </w:p>
        </w:tc>
        <w:tc>
          <w:tcPr>
            <w:tcW w:w="1827"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jc w:val="right"/>
              <w:rPr>
                <w:rFonts w:cs="Times New Roman"/>
                <w:b/>
                <w:sz w:val="24"/>
                <w:szCs w:val="24"/>
              </w:rPr>
            </w:pPr>
            <w:r w:rsidRPr="006D669D">
              <w:rPr>
                <w:rFonts w:cs="Times New Roman"/>
                <w:sz w:val="24"/>
                <w:szCs w:val="24"/>
              </w:rPr>
              <w:t>(-)</w:t>
            </w:r>
            <w:r w:rsidRPr="006D669D">
              <w:rPr>
                <w:rFonts w:cs="Times New Roman"/>
                <w:b/>
                <w:sz w:val="24"/>
                <w:szCs w:val="24"/>
              </w:rPr>
              <w:t>76,46,37</w:t>
            </w:r>
          </w:p>
        </w:tc>
      </w:tr>
      <w:tr w:rsidR="006D669D" w:rsidRPr="006D669D" w:rsidTr="00964BCD">
        <w:trPr>
          <w:trHeight w:val="418"/>
        </w:trPr>
        <w:tc>
          <w:tcPr>
            <w:tcW w:w="190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Supplementary</w:t>
            </w:r>
          </w:p>
        </w:tc>
        <w:tc>
          <w:tcPr>
            <w:tcW w:w="1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786"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b/>
              </w:rPr>
            </w:pPr>
          </w:p>
        </w:tc>
        <w:tc>
          <w:tcPr>
            <w:tcW w:w="184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b/>
              </w:rPr>
            </w:pPr>
          </w:p>
        </w:tc>
        <w:tc>
          <w:tcPr>
            <w:tcW w:w="182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b/>
              </w:rPr>
            </w:pPr>
          </w:p>
        </w:tc>
      </w:tr>
    </w:tbl>
    <w:p w:rsidR="006D669D" w:rsidRPr="006D669D" w:rsidRDefault="006D669D" w:rsidP="00964BCD">
      <w:pPr>
        <w:pStyle w:val="Title"/>
        <w:rPr>
          <w:sz w:val="24"/>
          <w:szCs w:val="24"/>
        </w:rPr>
      </w:pPr>
    </w:p>
    <w:p w:rsidR="006D669D" w:rsidRPr="006D669D" w:rsidRDefault="006D669D" w:rsidP="00964BCD">
      <w:pPr>
        <w:pStyle w:val="Title"/>
        <w:rPr>
          <w:bCs/>
          <w:sz w:val="24"/>
          <w:szCs w:val="24"/>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bCs/>
          <w:sz w:val="24"/>
          <w:szCs w:val="24"/>
        </w:rPr>
        <w:t>76,46,37</w:t>
      </w:r>
    </w:p>
    <w:p w:rsidR="006D669D" w:rsidRPr="006D669D" w:rsidRDefault="006D669D" w:rsidP="00964BCD">
      <w:pPr>
        <w:pStyle w:val="Title"/>
        <w:rPr>
          <w:sz w:val="24"/>
          <w:szCs w:val="24"/>
        </w:rPr>
      </w:pPr>
      <w:r w:rsidRPr="006D669D">
        <w:rPr>
          <w:sz w:val="24"/>
          <w:szCs w:val="24"/>
        </w:rPr>
        <w:t>(March 2024)</w:t>
      </w:r>
      <w:r w:rsidRPr="006D669D">
        <w:rPr>
          <w:sz w:val="24"/>
          <w:szCs w:val="24"/>
        </w:rPr>
        <w:tab/>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Notes and Comments:</w:t>
      </w: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jc w:val="both"/>
        <w:rPr>
          <w:sz w:val="24"/>
          <w:szCs w:val="24"/>
        </w:rPr>
      </w:pPr>
    </w:p>
    <w:p w:rsidR="006D669D" w:rsidRPr="006D669D" w:rsidRDefault="006D669D" w:rsidP="00315B48">
      <w:pPr>
        <w:pStyle w:val="Title"/>
        <w:numPr>
          <w:ilvl w:val="0"/>
          <w:numId w:val="2"/>
        </w:numPr>
        <w:spacing w:after="0"/>
        <w:ind w:left="720" w:hanging="720"/>
        <w:contextualSpacing w:val="0"/>
        <w:jc w:val="both"/>
        <w:rPr>
          <w:sz w:val="24"/>
          <w:szCs w:val="24"/>
        </w:rPr>
      </w:pPr>
      <w:r w:rsidRPr="006D669D">
        <w:rPr>
          <w:sz w:val="24"/>
          <w:szCs w:val="24"/>
        </w:rPr>
        <w:t xml:space="preserve">In view of the final saving of </w:t>
      </w:r>
      <w:r w:rsidRPr="006D669D">
        <w:rPr>
          <w:rFonts w:ascii="Rupee Foradian" w:hAnsi="Rupee Foradian"/>
          <w:sz w:val="24"/>
          <w:szCs w:val="24"/>
        </w:rPr>
        <w:t xml:space="preserve">` </w:t>
      </w:r>
      <w:r w:rsidRPr="006D669D">
        <w:rPr>
          <w:rFonts w:cs="Times New Roman"/>
          <w:bCs/>
          <w:sz w:val="24"/>
          <w:szCs w:val="24"/>
        </w:rPr>
        <w:t>7,183.18</w:t>
      </w:r>
      <w:r w:rsidRPr="006D669D">
        <w:rPr>
          <w:sz w:val="24"/>
          <w:szCs w:val="24"/>
        </w:rPr>
        <w:t xml:space="preserve"> lakh, supplementary grant of </w:t>
      </w:r>
      <w:r w:rsidRPr="006D669D">
        <w:rPr>
          <w:rFonts w:ascii="Rupee Foradian" w:hAnsi="Rupee Foradian"/>
          <w:sz w:val="24"/>
          <w:szCs w:val="24"/>
        </w:rPr>
        <w:t>`</w:t>
      </w:r>
      <w:r w:rsidRPr="006D669D">
        <w:rPr>
          <w:sz w:val="24"/>
          <w:szCs w:val="24"/>
        </w:rPr>
        <w:t xml:space="preserve"> 6,265.10  lakh obtained in </w:t>
      </w:r>
      <w:r w:rsidRPr="006D669D">
        <w:rPr>
          <w:rFonts w:cs="Times New Roman"/>
          <w:bCs/>
          <w:sz w:val="24"/>
          <w:szCs w:val="24"/>
        </w:rPr>
        <w:t>December 2023 (</w:t>
      </w:r>
      <w:r w:rsidRPr="006D669D">
        <w:rPr>
          <w:rFonts w:ascii="Rupee Foradian" w:hAnsi="Rupee Foradian"/>
          <w:sz w:val="24"/>
          <w:szCs w:val="24"/>
        </w:rPr>
        <w:t>`</w:t>
      </w:r>
      <w:r w:rsidRPr="006D669D">
        <w:rPr>
          <w:rFonts w:cs="Times New Roman"/>
          <w:bCs/>
          <w:sz w:val="24"/>
          <w:szCs w:val="24"/>
        </w:rPr>
        <w:t>700.10 lakh) and February 2024 (</w:t>
      </w:r>
      <w:r w:rsidRPr="006D669D">
        <w:rPr>
          <w:rFonts w:ascii="Rupee Foradian" w:hAnsi="Rupee Foradian"/>
          <w:sz w:val="24"/>
          <w:szCs w:val="24"/>
        </w:rPr>
        <w:t>`</w:t>
      </w:r>
      <w:r w:rsidRPr="006D669D">
        <w:rPr>
          <w:rFonts w:cs="Times New Roman"/>
          <w:bCs/>
          <w:sz w:val="24"/>
          <w:szCs w:val="24"/>
        </w:rPr>
        <w:t>5,565.00 lakh)</w:t>
      </w:r>
      <w:r w:rsidRPr="006D669D">
        <w:rPr>
          <w:sz w:val="24"/>
          <w:szCs w:val="24"/>
        </w:rPr>
        <w:t>proved wholly unnecessary and could have been restricted to token amount where necessary.</w:t>
      </w:r>
    </w:p>
    <w:p w:rsidR="006D669D" w:rsidRPr="006D669D" w:rsidRDefault="006D669D" w:rsidP="00964BCD">
      <w:pPr>
        <w:pStyle w:val="Title"/>
        <w:ind w:left="720"/>
        <w:jc w:val="both"/>
        <w:rPr>
          <w:sz w:val="24"/>
          <w:szCs w:val="24"/>
        </w:rPr>
      </w:pPr>
    </w:p>
    <w:p w:rsidR="006D669D" w:rsidRPr="006D669D" w:rsidRDefault="006D669D" w:rsidP="00315B48">
      <w:pPr>
        <w:pStyle w:val="Title"/>
        <w:numPr>
          <w:ilvl w:val="0"/>
          <w:numId w:val="2"/>
        </w:numPr>
        <w:spacing w:after="0"/>
        <w:ind w:left="720" w:hanging="720"/>
        <w:contextualSpacing w:val="0"/>
        <w:jc w:val="both"/>
        <w:rPr>
          <w:sz w:val="24"/>
          <w:szCs w:val="24"/>
        </w:rPr>
      </w:pPr>
      <w:r w:rsidRPr="006D669D">
        <w:rPr>
          <w:sz w:val="24"/>
          <w:szCs w:val="24"/>
        </w:rPr>
        <w:t>Provision surrendered (</w:t>
      </w:r>
      <w:r w:rsidRPr="006D669D">
        <w:rPr>
          <w:rFonts w:ascii="Rupee Foradian" w:hAnsi="Rupee Foradian"/>
          <w:sz w:val="24"/>
          <w:szCs w:val="24"/>
        </w:rPr>
        <w:t xml:space="preserve">` </w:t>
      </w:r>
      <w:r w:rsidRPr="006D669D">
        <w:rPr>
          <w:bCs/>
          <w:sz w:val="24"/>
          <w:szCs w:val="24"/>
        </w:rPr>
        <w:t xml:space="preserve">4,019.57 </w:t>
      </w:r>
      <w:r w:rsidRPr="006D669D">
        <w:rPr>
          <w:sz w:val="24"/>
          <w:szCs w:val="24"/>
        </w:rPr>
        <w:t>lakh) fell short of the final saving (</w:t>
      </w:r>
      <w:r w:rsidRPr="006D669D">
        <w:rPr>
          <w:rFonts w:ascii="Rupee Foradian" w:hAnsi="Rupee Foradian"/>
          <w:sz w:val="24"/>
          <w:szCs w:val="24"/>
        </w:rPr>
        <w:t>`</w:t>
      </w:r>
      <w:r w:rsidRPr="006D669D">
        <w:rPr>
          <w:rFonts w:cs="Times New Roman"/>
          <w:bCs/>
          <w:sz w:val="24"/>
          <w:szCs w:val="24"/>
        </w:rPr>
        <w:t xml:space="preserve">7,183.18 </w:t>
      </w:r>
      <w:r w:rsidRPr="006D669D">
        <w:rPr>
          <w:sz w:val="24"/>
          <w:szCs w:val="24"/>
        </w:rPr>
        <w:t xml:space="preserve">lakh) by </w:t>
      </w:r>
      <w:r w:rsidRPr="006D669D">
        <w:rPr>
          <w:rFonts w:ascii="Rupee Foradian" w:hAnsi="Rupee Foradian"/>
          <w:sz w:val="24"/>
          <w:szCs w:val="24"/>
        </w:rPr>
        <w:t>`</w:t>
      </w:r>
      <w:r w:rsidRPr="006D669D">
        <w:rPr>
          <w:sz w:val="24"/>
          <w:szCs w:val="24"/>
        </w:rPr>
        <w:t>3,163.61 lakh.</w:t>
      </w:r>
    </w:p>
    <w:p w:rsidR="006D669D" w:rsidRPr="006D669D" w:rsidRDefault="006D669D" w:rsidP="00964BCD">
      <w:pPr>
        <w:pStyle w:val="Title"/>
        <w:ind w:left="720"/>
        <w:jc w:val="both"/>
        <w:rPr>
          <w:sz w:val="24"/>
          <w:szCs w:val="24"/>
        </w:rPr>
      </w:pPr>
    </w:p>
    <w:p w:rsidR="006D669D" w:rsidRPr="006D669D" w:rsidRDefault="006D669D" w:rsidP="00964BCD">
      <w:pPr>
        <w:pStyle w:val="ListParagraph"/>
      </w:pPr>
    </w:p>
    <w:p w:rsidR="006D669D" w:rsidRPr="006D669D" w:rsidRDefault="006D669D" w:rsidP="00964BCD">
      <w:pPr>
        <w:pStyle w:val="Title"/>
        <w:ind w:left="720"/>
        <w:jc w:val="both"/>
        <w:rPr>
          <w:sz w:val="24"/>
          <w:szCs w:val="24"/>
        </w:rPr>
      </w:pPr>
    </w:p>
    <w:p w:rsidR="006D669D" w:rsidRPr="006D669D" w:rsidRDefault="006D669D" w:rsidP="00315B48">
      <w:pPr>
        <w:pStyle w:val="Title"/>
        <w:numPr>
          <w:ilvl w:val="0"/>
          <w:numId w:val="2"/>
        </w:numPr>
        <w:spacing w:after="0"/>
        <w:ind w:left="786"/>
        <w:contextualSpacing w:val="0"/>
        <w:jc w:val="both"/>
        <w:rPr>
          <w:sz w:val="24"/>
          <w:szCs w:val="24"/>
        </w:rPr>
      </w:pPr>
      <w:r w:rsidRPr="006D669D">
        <w:rPr>
          <w:sz w:val="24"/>
          <w:szCs w:val="24"/>
        </w:rPr>
        <w:br w:type="column"/>
        <w:t xml:space="preserve">  Besides the saving of </w:t>
      </w:r>
      <w:r w:rsidRPr="006D669D">
        <w:rPr>
          <w:rFonts w:ascii="Rupee Foradian" w:hAnsi="Rupee Foradian"/>
          <w:sz w:val="24"/>
          <w:szCs w:val="24"/>
        </w:rPr>
        <w:t>`</w:t>
      </w:r>
      <w:r w:rsidRPr="006D669D">
        <w:rPr>
          <w:sz w:val="24"/>
          <w:szCs w:val="24"/>
        </w:rPr>
        <w:t xml:space="preserve"> 740.00 lakh under the head 2203-00.112.AM-Grant-in-Aid to Technical Educational Institute Running in the State (SS) being less than 10 </w:t>
      </w:r>
      <w:r w:rsidRPr="006D669D">
        <w:rPr>
          <w:i/>
          <w:sz w:val="24"/>
          <w:szCs w:val="24"/>
        </w:rPr>
        <w:t>per cent</w:t>
      </w:r>
      <w:r w:rsidRPr="006D669D">
        <w:rPr>
          <w:sz w:val="24"/>
          <w:szCs w:val="24"/>
        </w:rPr>
        <w:t xml:space="preserve"> of the provision of </w:t>
      </w:r>
      <w:r w:rsidRPr="006D669D">
        <w:rPr>
          <w:rFonts w:ascii="Rupee Foradian" w:hAnsi="Rupee Foradian"/>
          <w:sz w:val="24"/>
          <w:szCs w:val="24"/>
        </w:rPr>
        <w:t>`</w:t>
      </w:r>
      <w:r w:rsidRPr="006D669D">
        <w:rPr>
          <w:sz w:val="24"/>
          <w:szCs w:val="24"/>
        </w:rPr>
        <w:t xml:space="preserve"> 8,852.00 lakh, saving  (</w:t>
      </w:r>
      <w:r w:rsidRPr="006D669D">
        <w:rPr>
          <w:rFonts w:ascii="Rupee Foradian" w:hAnsi="Rupee Foradian"/>
          <w:sz w:val="24"/>
          <w:szCs w:val="24"/>
        </w:rPr>
        <w:t>`</w:t>
      </w:r>
      <w:r w:rsidRPr="006D669D">
        <w:rPr>
          <w:sz w:val="24"/>
          <w:szCs w:val="24"/>
        </w:rPr>
        <w:t xml:space="preserve"> 25.00 lakh or 10 </w:t>
      </w:r>
      <w:r w:rsidRPr="006D669D">
        <w:rPr>
          <w:i/>
          <w:sz w:val="24"/>
          <w:szCs w:val="24"/>
        </w:rPr>
        <w:t>per cent</w:t>
      </w:r>
      <w:r w:rsidRPr="006D669D">
        <w:rPr>
          <w:sz w:val="24"/>
          <w:szCs w:val="24"/>
        </w:rPr>
        <w:t xml:space="preserve"> of the provision, whichever is more) occurred mainly under:</w:t>
      </w:r>
    </w:p>
    <w:p w:rsidR="006D669D" w:rsidRPr="006D669D" w:rsidRDefault="006D669D" w:rsidP="00964BCD">
      <w:pPr>
        <w:pStyle w:val="Title"/>
        <w:jc w:val="both"/>
        <w:rPr>
          <w:sz w:val="24"/>
          <w:szCs w:val="24"/>
        </w:rPr>
      </w:pPr>
    </w:p>
    <w:tbl>
      <w:tblPr>
        <w:tblW w:w="10218"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96"/>
        <w:gridCol w:w="567"/>
        <w:gridCol w:w="1418"/>
        <w:gridCol w:w="1417"/>
        <w:gridCol w:w="1418"/>
        <w:gridCol w:w="1417"/>
        <w:gridCol w:w="1985"/>
      </w:tblGrid>
      <w:tr w:rsidR="006D669D" w:rsidRPr="006D669D" w:rsidTr="00964BCD">
        <w:trPr>
          <w:trHeight w:val="848"/>
        </w:trPr>
        <w:tc>
          <w:tcPr>
            <w:tcW w:w="3981" w:type="dxa"/>
            <w:gridSpan w:val="3"/>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Head</w:t>
            </w:r>
          </w:p>
        </w:tc>
        <w:tc>
          <w:tcPr>
            <w:tcW w:w="141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 xml:space="preserve">Total Grant </w:t>
            </w:r>
          </w:p>
          <w:p w:rsidR="006D669D" w:rsidRPr="006D669D" w:rsidRDefault="006D669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ind w:left="-119"/>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41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Excess (+)/ Saving(-)    (</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98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Remarks</w:t>
            </w:r>
          </w:p>
        </w:tc>
      </w:tr>
      <w:tr w:rsidR="006D669D" w:rsidRPr="006D669D" w:rsidTr="00964BCD">
        <w:trPr>
          <w:trHeight w:val="352"/>
        </w:trPr>
        <w:tc>
          <w:tcPr>
            <w:tcW w:w="1996"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2203-00.001.01-Technical Education Directorate </w:t>
            </w:r>
          </w:p>
          <w:p w:rsidR="006D669D" w:rsidRPr="006D669D" w:rsidRDefault="006D669D" w:rsidP="00964BCD">
            <w:pPr>
              <w:pStyle w:val="BodyText"/>
              <w:jc w:val="left"/>
              <w:rPr>
                <w:rFonts w:cs="Times New Roman"/>
                <w:szCs w:val="24"/>
                <w:lang w:bidi="ar-SA"/>
              </w:rPr>
            </w:pPr>
            <w:r w:rsidRPr="006D669D">
              <w:rPr>
                <w:rFonts w:cs="Times New Roman"/>
                <w:szCs w:val="24"/>
                <w:lang w:bidi="ar-SA"/>
              </w:rPr>
              <w:t>(Estt. Exp.)</w:t>
            </w:r>
          </w:p>
        </w:tc>
        <w:tc>
          <w:tcPr>
            <w:tcW w:w="56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151.06</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198.41</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198.41</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the anticipated saving of </w:t>
            </w:r>
            <w:r w:rsidRPr="006D669D">
              <w:rPr>
                <w:rFonts w:ascii="Rupee Foradian" w:hAnsi="Rupee Foradian" w:cs="Times New Roman"/>
                <w:sz w:val="24"/>
                <w:szCs w:val="24"/>
              </w:rPr>
              <w:t>`</w:t>
            </w:r>
            <w:r w:rsidRPr="006D669D">
              <w:rPr>
                <w:rFonts w:cs="Times New Roman"/>
                <w:sz w:val="24"/>
                <w:szCs w:val="24"/>
              </w:rPr>
              <w:t>41.45 lakh have not been intimated (August 2024).</w:t>
            </w:r>
          </w:p>
        </w:tc>
      </w:tr>
      <w:tr w:rsidR="006D669D" w:rsidRPr="006D669D" w:rsidTr="00964BCD">
        <w:trPr>
          <w:trHeight w:val="273"/>
        </w:trPr>
        <w:tc>
          <w:tcPr>
            <w:tcW w:w="199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56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88.80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r>
      <w:tr w:rsidR="006D669D" w:rsidRPr="006D669D" w:rsidTr="00964BCD">
        <w:trPr>
          <w:trHeight w:val="90"/>
        </w:trPr>
        <w:tc>
          <w:tcPr>
            <w:tcW w:w="199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56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(-)41.45</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r>
      <w:tr w:rsidR="006D669D" w:rsidRPr="006D669D" w:rsidTr="00964BCD">
        <w:trPr>
          <w:trHeight w:val="389"/>
        </w:trPr>
        <w:tc>
          <w:tcPr>
            <w:tcW w:w="1996"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2203-00.001.A6-Strengthening of Directorate</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(SS)</w:t>
            </w:r>
          </w:p>
        </w:tc>
        <w:tc>
          <w:tcPr>
            <w:tcW w:w="56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187.28</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61.89</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61.89</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the anticipated saving of </w:t>
            </w:r>
            <w:r w:rsidRPr="006D669D">
              <w:rPr>
                <w:rFonts w:ascii="Rupee Foradian" w:hAnsi="Rupee Foradian" w:cs="Times New Roman"/>
                <w:sz w:val="24"/>
                <w:szCs w:val="24"/>
              </w:rPr>
              <w:t>`</w:t>
            </w:r>
            <w:r w:rsidRPr="006D669D">
              <w:rPr>
                <w:rFonts w:cs="Times New Roman"/>
                <w:sz w:val="24"/>
                <w:szCs w:val="24"/>
              </w:rPr>
              <w:t>125.39 lakh have not been intimated (August 2024).</w:t>
            </w:r>
          </w:p>
        </w:tc>
      </w:tr>
      <w:tr w:rsidR="006D669D" w:rsidRPr="006D669D" w:rsidTr="00964BCD">
        <w:trPr>
          <w:trHeight w:val="411"/>
        </w:trPr>
        <w:tc>
          <w:tcPr>
            <w:tcW w:w="199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56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r>
      <w:tr w:rsidR="006D669D" w:rsidRPr="006D669D" w:rsidTr="00964BCD">
        <w:trPr>
          <w:trHeight w:val="90"/>
        </w:trPr>
        <w:tc>
          <w:tcPr>
            <w:tcW w:w="199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56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(-)125.39</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r>
      <w:tr w:rsidR="006D669D" w:rsidRPr="006D669D" w:rsidTr="00964BCD">
        <w:trPr>
          <w:trHeight w:val="389"/>
        </w:trPr>
        <w:tc>
          <w:tcPr>
            <w:tcW w:w="1996"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2203-00.003.A7-Training &amp; Development, Institutional Networking &amp; Collaboration</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(SS)</w:t>
            </w:r>
          </w:p>
        </w:tc>
        <w:tc>
          <w:tcPr>
            <w:tcW w:w="56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2,700.00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500.00</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177.91</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(-)322.09</w:t>
            </w:r>
          </w:p>
        </w:tc>
        <w:tc>
          <w:tcPr>
            <w:tcW w:w="198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w:t>
            </w:r>
            <w:r w:rsidRPr="006D669D">
              <w:rPr>
                <w:rFonts w:cs="Times New Roman"/>
                <w:sz w:val="24"/>
                <w:szCs w:val="24"/>
              </w:rPr>
              <w:t>2,522.09 lakh have not been intimated (August 2024).</w:t>
            </w:r>
          </w:p>
        </w:tc>
      </w:tr>
      <w:tr w:rsidR="006D669D" w:rsidRPr="006D669D" w:rsidTr="00964BCD">
        <w:trPr>
          <w:trHeight w:val="411"/>
        </w:trPr>
        <w:tc>
          <w:tcPr>
            <w:tcW w:w="199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56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r>
      <w:tr w:rsidR="006D669D" w:rsidRPr="006D669D" w:rsidTr="00964BCD">
        <w:trPr>
          <w:trHeight w:val="90"/>
        </w:trPr>
        <w:tc>
          <w:tcPr>
            <w:tcW w:w="199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56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(-)2,200.00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r>
      <w:tr w:rsidR="006D669D" w:rsidRPr="006D669D" w:rsidTr="00964BCD">
        <w:trPr>
          <w:trHeight w:val="389"/>
        </w:trPr>
        <w:tc>
          <w:tcPr>
            <w:tcW w:w="1996"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2203-00.105.01- Diploma Course including Sand witch Course</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(SS)</w:t>
            </w:r>
          </w:p>
        </w:tc>
        <w:tc>
          <w:tcPr>
            <w:tcW w:w="56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3,524.82</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3,335.26</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3,341.83</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(+)6.57</w:t>
            </w:r>
          </w:p>
        </w:tc>
        <w:tc>
          <w:tcPr>
            <w:tcW w:w="198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excess expenditure of </w:t>
            </w:r>
            <w:r w:rsidRPr="006D669D">
              <w:rPr>
                <w:rFonts w:ascii="Rupee Foradian" w:hAnsi="Rupee Foradian" w:cs="Times New Roman"/>
                <w:sz w:val="24"/>
                <w:szCs w:val="24"/>
              </w:rPr>
              <w:t xml:space="preserve">` </w:t>
            </w:r>
            <w:r w:rsidRPr="006D669D">
              <w:rPr>
                <w:rFonts w:cs="Times New Roman"/>
                <w:sz w:val="24"/>
                <w:szCs w:val="24"/>
              </w:rPr>
              <w:t xml:space="preserve">6.57 lakh and anticipated saving of   </w:t>
            </w:r>
            <w:r w:rsidRPr="006D669D">
              <w:rPr>
                <w:rFonts w:ascii="Rupee Foradian" w:hAnsi="Rupee Foradian" w:cs="Times New Roman"/>
                <w:sz w:val="24"/>
                <w:szCs w:val="24"/>
              </w:rPr>
              <w:t>`</w:t>
            </w:r>
            <w:r w:rsidRPr="006D669D">
              <w:rPr>
                <w:rFonts w:cs="Times New Roman"/>
                <w:sz w:val="24"/>
                <w:szCs w:val="24"/>
              </w:rPr>
              <w:t>454.56 lakh have not been intimated (August 2024).</w:t>
            </w:r>
          </w:p>
        </w:tc>
      </w:tr>
      <w:tr w:rsidR="006D669D" w:rsidRPr="006D669D" w:rsidTr="00964BCD">
        <w:trPr>
          <w:trHeight w:val="411"/>
        </w:trPr>
        <w:tc>
          <w:tcPr>
            <w:tcW w:w="199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56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265.00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r>
      <w:tr w:rsidR="006D669D" w:rsidRPr="006D669D" w:rsidTr="00964BCD">
        <w:trPr>
          <w:trHeight w:val="90"/>
        </w:trPr>
        <w:tc>
          <w:tcPr>
            <w:tcW w:w="199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56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(-)454.56</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r>
      <w:tr w:rsidR="006D669D" w:rsidRPr="006D669D" w:rsidTr="00964BCD">
        <w:trPr>
          <w:trHeight w:val="329"/>
        </w:trPr>
        <w:tc>
          <w:tcPr>
            <w:tcW w:w="1996"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2203-00.112.AN- Strengthening of Diploma, Degree and Post Graduate Courses/ Government Technical Educational Institute</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(SS)</w:t>
            </w:r>
          </w:p>
        </w:tc>
        <w:tc>
          <w:tcPr>
            <w:tcW w:w="56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5,250.00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5,852.15</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3,780.35</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(-)2,071.80</w:t>
            </w:r>
          </w:p>
        </w:tc>
        <w:tc>
          <w:tcPr>
            <w:tcW w:w="198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w:t>
            </w:r>
            <w:r w:rsidRPr="006D669D">
              <w:rPr>
                <w:rFonts w:cs="Times New Roman"/>
                <w:sz w:val="24"/>
                <w:szCs w:val="24"/>
              </w:rPr>
              <w:t>2,071.80 lakh have not been intimated (August 2024).</w:t>
            </w:r>
          </w:p>
        </w:tc>
      </w:tr>
      <w:tr w:rsidR="006D669D" w:rsidRPr="006D669D" w:rsidTr="00964BCD">
        <w:trPr>
          <w:trHeight w:val="277"/>
        </w:trPr>
        <w:tc>
          <w:tcPr>
            <w:tcW w:w="199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56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602.15</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r>
      <w:tr w:rsidR="006D669D" w:rsidRPr="006D669D" w:rsidTr="00964BCD">
        <w:trPr>
          <w:trHeight w:val="90"/>
        </w:trPr>
        <w:tc>
          <w:tcPr>
            <w:tcW w:w="199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56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r>
      <w:tr w:rsidR="006D669D" w:rsidRPr="006D669D" w:rsidTr="00964BCD">
        <w:trPr>
          <w:trHeight w:val="389"/>
        </w:trPr>
        <w:tc>
          <w:tcPr>
            <w:tcW w:w="1996"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2203-00.796.A7-Training &amp; Development, Institutional Networking &amp; Collaboration</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(SS)</w:t>
            </w:r>
          </w:p>
        </w:tc>
        <w:tc>
          <w:tcPr>
            <w:tcW w:w="56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300.00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149.65</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(-)50.35</w:t>
            </w:r>
          </w:p>
        </w:tc>
        <w:tc>
          <w:tcPr>
            <w:tcW w:w="198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w:t>
            </w:r>
            <w:r w:rsidRPr="006D669D">
              <w:rPr>
                <w:rFonts w:cs="Times New Roman"/>
                <w:sz w:val="24"/>
                <w:szCs w:val="24"/>
              </w:rPr>
              <w:t>150.35 lakh have not been intimated (August 2024).</w:t>
            </w:r>
          </w:p>
        </w:tc>
      </w:tr>
      <w:tr w:rsidR="006D669D" w:rsidRPr="006D669D" w:rsidTr="00964BCD">
        <w:trPr>
          <w:trHeight w:val="411"/>
        </w:trPr>
        <w:tc>
          <w:tcPr>
            <w:tcW w:w="199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56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r>
      <w:tr w:rsidR="006D669D" w:rsidRPr="006D669D" w:rsidTr="00964BCD">
        <w:trPr>
          <w:trHeight w:val="90"/>
        </w:trPr>
        <w:tc>
          <w:tcPr>
            <w:tcW w:w="199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56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r>
      <w:tr w:rsidR="006D669D" w:rsidRPr="006D669D" w:rsidTr="00964BCD">
        <w:trPr>
          <w:trHeight w:val="389"/>
        </w:trPr>
        <w:tc>
          <w:tcPr>
            <w:tcW w:w="1996"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r w:rsidRPr="006D669D">
              <w:t>2203-00.796.AM-</w:t>
            </w:r>
          </w:p>
          <w:p w:rsidR="006D669D" w:rsidRPr="006D669D" w:rsidRDefault="006D669D" w:rsidP="00964BCD">
            <w:r w:rsidRPr="006D669D">
              <w:t xml:space="preserve">Grant-in-Aid to Technical Educational Institute Running in the State </w:t>
            </w:r>
          </w:p>
          <w:p w:rsidR="006D669D" w:rsidRPr="006D669D" w:rsidRDefault="006D669D" w:rsidP="00964BCD">
            <w:pPr>
              <w:pStyle w:val="BodyText"/>
              <w:jc w:val="left"/>
              <w:rPr>
                <w:rFonts w:cs="Times New Roman"/>
                <w:szCs w:val="24"/>
                <w:lang w:bidi="ar-SA"/>
              </w:rPr>
            </w:pPr>
            <w:r w:rsidRPr="006D669D">
              <w:rPr>
                <w:szCs w:val="24"/>
              </w:rPr>
              <w:t>(SS)</w:t>
            </w:r>
          </w:p>
        </w:tc>
        <w:tc>
          <w:tcPr>
            <w:tcW w:w="56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1,248.00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988.00</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988.00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the anticipated saving of </w:t>
            </w:r>
            <w:r w:rsidRPr="006D669D">
              <w:rPr>
                <w:rFonts w:ascii="Rupee Foradian" w:hAnsi="Rupee Foradian" w:cs="Times New Roman"/>
                <w:sz w:val="24"/>
                <w:szCs w:val="24"/>
              </w:rPr>
              <w:t>`</w:t>
            </w:r>
            <w:r w:rsidRPr="006D669D">
              <w:rPr>
                <w:rFonts w:cs="Times New Roman"/>
                <w:sz w:val="24"/>
                <w:szCs w:val="24"/>
              </w:rPr>
              <w:t>260.00 lakh have not been intimated (August 2024).</w:t>
            </w:r>
          </w:p>
        </w:tc>
      </w:tr>
      <w:tr w:rsidR="006D669D" w:rsidRPr="006D669D" w:rsidTr="00964BCD">
        <w:trPr>
          <w:trHeight w:val="411"/>
        </w:trPr>
        <w:tc>
          <w:tcPr>
            <w:tcW w:w="199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56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r>
      <w:tr w:rsidR="006D669D" w:rsidRPr="006D669D" w:rsidTr="00964BCD">
        <w:trPr>
          <w:trHeight w:val="90"/>
        </w:trPr>
        <w:tc>
          <w:tcPr>
            <w:tcW w:w="199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56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(-)260.00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r>
      <w:tr w:rsidR="006D669D" w:rsidRPr="006D669D" w:rsidTr="00964BCD">
        <w:trPr>
          <w:trHeight w:val="329"/>
        </w:trPr>
        <w:tc>
          <w:tcPr>
            <w:tcW w:w="1996"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2203-00.796.AN- Strengthening of Diploma, Degree and Post Graduate Courses/ Government Technical Educational Institute</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(SS)</w:t>
            </w:r>
          </w:p>
        </w:tc>
        <w:tc>
          <w:tcPr>
            <w:tcW w:w="56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750.00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750.00</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72.10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(-)677.90</w:t>
            </w:r>
          </w:p>
        </w:tc>
        <w:tc>
          <w:tcPr>
            <w:tcW w:w="198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677.90 lakh have not been intimated (August 2024).</w:t>
            </w:r>
          </w:p>
        </w:tc>
      </w:tr>
      <w:tr w:rsidR="006D669D" w:rsidRPr="006D669D" w:rsidTr="00964BCD">
        <w:trPr>
          <w:trHeight w:val="277"/>
        </w:trPr>
        <w:tc>
          <w:tcPr>
            <w:tcW w:w="199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56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r>
      <w:tr w:rsidR="006D669D" w:rsidRPr="006D669D" w:rsidTr="00964BCD">
        <w:trPr>
          <w:trHeight w:val="90"/>
        </w:trPr>
        <w:tc>
          <w:tcPr>
            <w:tcW w:w="199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56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r>
      <w:tr w:rsidR="006D669D" w:rsidRPr="006D669D" w:rsidTr="00964BCD">
        <w:trPr>
          <w:trHeight w:val="329"/>
        </w:trPr>
        <w:tc>
          <w:tcPr>
            <w:tcW w:w="1996"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r w:rsidRPr="006D669D">
              <w:rPr>
                <w:rFonts w:cs="Times New Roman"/>
                <w:szCs w:val="24"/>
                <w:lang w:bidi="ar-SA"/>
              </w:rPr>
              <w:t>3451-00.090.03- Department of Science and Technology</w:t>
            </w:r>
          </w:p>
          <w:p w:rsidR="006D669D" w:rsidRPr="006D669D" w:rsidRDefault="006D669D" w:rsidP="00964BCD">
            <w:pPr>
              <w:pStyle w:val="BodyText"/>
              <w:jc w:val="left"/>
              <w:rPr>
                <w:rFonts w:cs="Times New Roman"/>
                <w:szCs w:val="24"/>
                <w:lang w:bidi="ar-SA"/>
              </w:rPr>
            </w:pPr>
            <w:r w:rsidRPr="006D669D">
              <w:rPr>
                <w:rFonts w:cs="Times New Roman"/>
                <w:szCs w:val="24"/>
                <w:lang w:bidi="ar-SA"/>
              </w:rPr>
              <w:t>(Estt. Exp.)</w:t>
            </w:r>
          </w:p>
        </w:tc>
        <w:tc>
          <w:tcPr>
            <w:tcW w:w="567"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371.11</w:t>
            </w:r>
          </w:p>
        </w:tc>
        <w:tc>
          <w:tcPr>
            <w:tcW w:w="1417"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314.83</w:t>
            </w:r>
          </w:p>
        </w:tc>
        <w:tc>
          <w:tcPr>
            <w:tcW w:w="1418"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314.83</w:t>
            </w:r>
          </w:p>
        </w:tc>
        <w:tc>
          <w:tcPr>
            <w:tcW w:w="1417"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65.43 lakh have not been intimated (August 2024).</w:t>
            </w:r>
          </w:p>
        </w:tc>
      </w:tr>
      <w:tr w:rsidR="006D669D" w:rsidRPr="006D669D" w:rsidTr="00964BCD">
        <w:trPr>
          <w:trHeight w:val="329"/>
        </w:trPr>
        <w:tc>
          <w:tcPr>
            <w:tcW w:w="1996" w:type="dxa"/>
            <w:vMerge/>
            <w:tcBorders>
              <w:left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p>
        </w:tc>
        <w:tc>
          <w:tcPr>
            <w:tcW w:w="567"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9.15</w:t>
            </w:r>
          </w:p>
        </w:tc>
        <w:tc>
          <w:tcPr>
            <w:tcW w:w="1417" w:type="dxa"/>
            <w:vMerge/>
            <w:tcBorders>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p>
        </w:tc>
        <w:tc>
          <w:tcPr>
            <w:tcW w:w="1418" w:type="dxa"/>
            <w:vMerge/>
            <w:tcBorders>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p>
        </w:tc>
        <w:tc>
          <w:tcPr>
            <w:tcW w:w="1417" w:type="dxa"/>
            <w:vMerge/>
            <w:tcBorders>
              <w:left w:val="single" w:sz="4" w:space="0" w:color="000000"/>
              <w:right w:val="single" w:sz="4" w:space="0" w:color="000000"/>
            </w:tcBorders>
          </w:tcPr>
          <w:p w:rsidR="006D669D" w:rsidRPr="006D669D" w:rsidRDefault="006D669D" w:rsidP="00964BCD">
            <w:pPr>
              <w:pStyle w:val="Title"/>
              <w:jc w:val="right"/>
              <w:rPr>
                <w:rFonts w:cs="Times New Roman"/>
                <w:sz w:val="24"/>
                <w:szCs w:val="24"/>
              </w:rPr>
            </w:pPr>
          </w:p>
        </w:tc>
        <w:tc>
          <w:tcPr>
            <w:tcW w:w="1985" w:type="dxa"/>
            <w:vMerge/>
            <w:tcBorders>
              <w:left w:val="single" w:sz="4" w:space="0" w:color="000000"/>
              <w:right w:val="single" w:sz="4" w:space="0" w:color="000000"/>
            </w:tcBorders>
          </w:tcPr>
          <w:p w:rsidR="006D669D" w:rsidRPr="006D669D" w:rsidRDefault="006D669D" w:rsidP="00964BCD">
            <w:pPr>
              <w:pStyle w:val="Title"/>
              <w:jc w:val="both"/>
              <w:rPr>
                <w:rFonts w:cs="Times New Roman"/>
                <w:sz w:val="24"/>
                <w:szCs w:val="24"/>
              </w:rPr>
            </w:pPr>
          </w:p>
        </w:tc>
      </w:tr>
      <w:tr w:rsidR="006D669D" w:rsidRPr="006D669D" w:rsidTr="00964BCD">
        <w:trPr>
          <w:trHeight w:val="329"/>
        </w:trPr>
        <w:tc>
          <w:tcPr>
            <w:tcW w:w="1996" w:type="dxa"/>
            <w:vMerge/>
            <w:tcBorders>
              <w:left w:val="single" w:sz="4" w:space="0" w:color="000000"/>
              <w:bottom w:val="single" w:sz="4" w:space="0" w:color="000000"/>
              <w:right w:val="single" w:sz="4" w:space="0" w:color="000000"/>
            </w:tcBorders>
          </w:tcPr>
          <w:p w:rsidR="006D669D" w:rsidRPr="006D669D" w:rsidRDefault="006D669D" w:rsidP="00964BCD">
            <w:pPr>
              <w:pStyle w:val="BodyText"/>
              <w:jc w:val="left"/>
              <w:rPr>
                <w:rFonts w:cs="Times New Roman"/>
                <w:szCs w:val="24"/>
                <w:lang w:bidi="ar-SA"/>
              </w:rPr>
            </w:pPr>
          </w:p>
        </w:tc>
        <w:tc>
          <w:tcPr>
            <w:tcW w:w="567"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(-)65.43</w:t>
            </w:r>
          </w:p>
        </w:tc>
        <w:tc>
          <w:tcPr>
            <w:tcW w:w="1417" w:type="dxa"/>
            <w:vMerge/>
            <w:tcBorders>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p>
        </w:tc>
        <w:tc>
          <w:tcPr>
            <w:tcW w:w="1418" w:type="dxa"/>
            <w:vMerge/>
            <w:tcBorders>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p>
        </w:tc>
        <w:tc>
          <w:tcPr>
            <w:tcW w:w="1417" w:type="dxa"/>
            <w:vMerge/>
            <w:tcBorders>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sz w:val="24"/>
                <w:szCs w:val="24"/>
              </w:rPr>
            </w:pPr>
          </w:p>
        </w:tc>
        <w:tc>
          <w:tcPr>
            <w:tcW w:w="1985" w:type="dxa"/>
            <w:vMerge/>
            <w:tcBorders>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sz w:val="24"/>
                <w:szCs w:val="24"/>
              </w:rPr>
            </w:pPr>
          </w:p>
        </w:tc>
      </w:tr>
    </w:tbl>
    <w:p w:rsidR="006D669D" w:rsidRPr="006D669D" w:rsidRDefault="006D669D" w:rsidP="00964BCD"/>
    <w:p w:rsidR="006D669D" w:rsidRPr="006D669D" w:rsidRDefault="006D669D" w:rsidP="00964BCD">
      <w:pPr>
        <w:pStyle w:val="Title"/>
        <w:ind w:hanging="284"/>
        <w:jc w:val="both"/>
        <w:rPr>
          <w:b/>
          <w:bCs/>
          <w:sz w:val="24"/>
          <w:szCs w:val="24"/>
        </w:rPr>
      </w:pPr>
      <w:r w:rsidRPr="006D669D">
        <w:rPr>
          <w:b/>
          <w:bCs/>
          <w:sz w:val="24"/>
          <w:szCs w:val="24"/>
        </w:rPr>
        <w:t>Capital:</w:t>
      </w:r>
    </w:p>
    <w:p w:rsidR="006D669D" w:rsidRPr="006D669D" w:rsidRDefault="006D669D" w:rsidP="00964BCD">
      <w:pPr>
        <w:pStyle w:val="Title"/>
        <w:rPr>
          <w:sz w:val="24"/>
          <w:szCs w:val="24"/>
        </w:rPr>
      </w:pPr>
    </w:p>
    <w:p w:rsidR="006D669D" w:rsidRPr="006D669D" w:rsidRDefault="006D669D" w:rsidP="00315B48">
      <w:pPr>
        <w:pStyle w:val="BodyText"/>
        <w:numPr>
          <w:ilvl w:val="0"/>
          <w:numId w:val="2"/>
        </w:numPr>
        <w:ind w:left="426" w:hanging="568"/>
        <w:rPr>
          <w:szCs w:val="24"/>
        </w:rPr>
      </w:pPr>
      <w:r w:rsidRPr="006D669D">
        <w:rPr>
          <w:szCs w:val="24"/>
        </w:rPr>
        <w:t xml:space="preserve"> Besides the saving of </w:t>
      </w:r>
      <w:r w:rsidRPr="006D669D">
        <w:rPr>
          <w:rFonts w:ascii="Rupee Foradian" w:hAnsi="Rupee Foradian"/>
          <w:szCs w:val="24"/>
        </w:rPr>
        <w:t>`</w:t>
      </w:r>
      <w:r w:rsidRPr="006D669D">
        <w:rPr>
          <w:szCs w:val="24"/>
        </w:rPr>
        <w:t xml:space="preserve"> 550.86 lakh under the head 4202-02.105.06- </w:t>
      </w:r>
      <w:r w:rsidRPr="006D669D">
        <w:rPr>
          <w:rFonts w:cs="Times New Roman"/>
          <w:szCs w:val="24"/>
          <w:lang w:bidi="ar-SA"/>
        </w:rPr>
        <w:t xml:space="preserve">Construction of Technical Educational Institutes- Construction and Renovation of Engineering Colleges/ Polytechnics/ Mines Institutes (SS) being less than </w:t>
      </w:r>
      <w:r w:rsidRPr="006D669D">
        <w:rPr>
          <w:szCs w:val="24"/>
        </w:rPr>
        <w:t xml:space="preserve">10 </w:t>
      </w:r>
      <w:r w:rsidRPr="006D669D">
        <w:rPr>
          <w:i/>
          <w:szCs w:val="24"/>
        </w:rPr>
        <w:t>per cent</w:t>
      </w:r>
      <w:r w:rsidRPr="006D669D">
        <w:rPr>
          <w:szCs w:val="24"/>
        </w:rPr>
        <w:t xml:space="preserve"> of the provision of </w:t>
      </w:r>
      <w:r w:rsidRPr="006D669D">
        <w:rPr>
          <w:rFonts w:ascii="Rupee Foradian" w:hAnsi="Rupee Foradian"/>
          <w:szCs w:val="24"/>
        </w:rPr>
        <w:t>`</w:t>
      </w:r>
      <w:r w:rsidRPr="006D669D">
        <w:rPr>
          <w:szCs w:val="24"/>
        </w:rPr>
        <w:t xml:space="preserve"> 12,000.00 lakh, saving  (</w:t>
      </w:r>
      <w:r w:rsidRPr="006D669D">
        <w:rPr>
          <w:rFonts w:ascii="Rupee Foradian" w:hAnsi="Rupee Foradian"/>
          <w:szCs w:val="24"/>
        </w:rPr>
        <w:t>`</w:t>
      </w:r>
      <w:r w:rsidRPr="006D669D">
        <w:rPr>
          <w:szCs w:val="24"/>
        </w:rPr>
        <w:t xml:space="preserve"> 20.00 lakh or 10 </w:t>
      </w:r>
      <w:r w:rsidRPr="006D669D">
        <w:rPr>
          <w:i/>
          <w:szCs w:val="24"/>
        </w:rPr>
        <w:t>per cent</w:t>
      </w:r>
      <w:r w:rsidRPr="006D669D">
        <w:rPr>
          <w:szCs w:val="24"/>
        </w:rPr>
        <w:t xml:space="preserve"> of the provision, whichever is more) occurred mainly under:</w:t>
      </w:r>
    </w:p>
    <w:p w:rsidR="006D669D" w:rsidRPr="006D669D" w:rsidRDefault="006D669D" w:rsidP="00964BCD">
      <w:pPr>
        <w:pStyle w:val="Title"/>
        <w:jc w:val="both"/>
        <w:rPr>
          <w:sz w:val="24"/>
          <w:szCs w:val="24"/>
        </w:rPr>
      </w:pPr>
    </w:p>
    <w:tbl>
      <w:tblPr>
        <w:tblW w:w="10359"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96"/>
        <w:gridCol w:w="567"/>
        <w:gridCol w:w="1418"/>
        <w:gridCol w:w="1417"/>
        <w:gridCol w:w="1418"/>
        <w:gridCol w:w="1417"/>
        <w:gridCol w:w="2126"/>
      </w:tblGrid>
      <w:tr w:rsidR="006D669D" w:rsidRPr="006D669D" w:rsidTr="00964BCD">
        <w:trPr>
          <w:trHeight w:val="848"/>
        </w:trPr>
        <w:tc>
          <w:tcPr>
            <w:tcW w:w="3981" w:type="dxa"/>
            <w:gridSpan w:val="3"/>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41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ind w:left="-119"/>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41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Excess (+)/ Saving(-)    (</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212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329"/>
        </w:trPr>
        <w:tc>
          <w:tcPr>
            <w:tcW w:w="1996"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4202-02.796.06- Construction of Technical Educational Institutes- Construction and Renovation of Engineering Colleges/ Polytechnics/ Mines Institutes</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(SS)</w:t>
            </w:r>
          </w:p>
        </w:tc>
        <w:tc>
          <w:tcPr>
            <w:tcW w:w="56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4,000.00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2,064.48</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2,064.48</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12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the anticipated saving of </w:t>
            </w:r>
            <w:r w:rsidRPr="006D669D">
              <w:rPr>
                <w:rFonts w:ascii="Rupee Foradian" w:hAnsi="Rupee Foradian" w:cs="Times New Roman"/>
                <w:sz w:val="24"/>
                <w:szCs w:val="24"/>
              </w:rPr>
              <w:t>`</w:t>
            </w:r>
            <w:r w:rsidRPr="006D669D">
              <w:rPr>
                <w:rFonts w:cs="Times New Roman"/>
                <w:sz w:val="24"/>
                <w:szCs w:val="24"/>
              </w:rPr>
              <w:t>1,935.52 lakh have not been intimated (August 2024).</w:t>
            </w:r>
          </w:p>
        </w:tc>
      </w:tr>
      <w:tr w:rsidR="006D669D" w:rsidRPr="006D669D" w:rsidTr="00964BCD">
        <w:trPr>
          <w:trHeight w:val="277"/>
        </w:trPr>
        <w:tc>
          <w:tcPr>
            <w:tcW w:w="199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56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r>
      <w:tr w:rsidR="006D669D" w:rsidRPr="006D669D" w:rsidTr="00964BCD">
        <w:trPr>
          <w:trHeight w:val="90"/>
        </w:trPr>
        <w:tc>
          <w:tcPr>
            <w:tcW w:w="199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56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(-)1,935.52</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r>
    </w:tbl>
    <w:p w:rsidR="006D669D" w:rsidRPr="006D669D" w:rsidRDefault="006D669D" w:rsidP="00964BCD"/>
    <w:p w:rsidR="006D669D" w:rsidRPr="006D669D" w:rsidRDefault="006D669D" w:rsidP="00964BCD">
      <w:r w:rsidRPr="006D669D">
        <w:t>(7) In the following case, entire provision remained unutilized:</w:t>
      </w:r>
    </w:p>
    <w:p w:rsidR="006D669D" w:rsidRPr="006D669D" w:rsidRDefault="006D669D" w:rsidP="00964BCD">
      <w:pPr>
        <w:rPr>
          <w:b/>
        </w:rPr>
      </w:pPr>
    </w:p>
    <w:tbl>
      <w:tblPr>
        <w:tblW w:w="10710"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40"/>
        <w:gridCol w:w="630"/>
        <w:gridCol w:w="1436"/>
        <w:gridCol w:w="1354"/>
        <w:gridCol w:w="1440"/>
        <w:gridCol w:w="1440"/>
        <w:gridCol w:w="2070"/>
      </w:tblGrid>
      <w:tr w:rsidR="006D669D" w:rsidRPr="006D669D" w:rsidTr="00964BCD">
        <w:trPr>
          <w:trHeight w:val="848"/>
        </w:trPr>
        <w:tc>
          <w:tcPr>
            <w:tcW w:w="4406" w:type="dxa"/>
            <w:gridSpan w:val="3"/>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35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ind w:left="-119"/>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 xml:space="preserve">Excess (+)/ Saving(-)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207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287"/>
        </w:trPr>
        <w:tc>
          <w:tcPr>
            <w:tcW w:w="23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jc w:val="left"/>
              <w:rPr>
                <w:rFonts w:cs="Times New Roman"/>
                <w:szCs w:val="24"/>
                <w:lang w:bidi="ar-SA"/>
              </w:rPr>
            </w:pPr>
            <w:r w:rsidRPr="006D669D">
              <w:rPr>
                <w:rFonts w:cs="Times New Roman"/>
                <w:szCs w:val="24"/>
                <w:lang w:bidi="ar-SA"/>
              </w:rPr>
              <w:t>4202-02.105.76- Construction of Technical Educational Institutes- Construction and Renovation of Engineering Colleges/ Polytechnics/ Mines Institutes</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(CSS)</w:t>
            </w:r>
          </w:p>
        </w:tc>
        <w:tc>
          <w:tcPr>
            <w:tcW w:w="63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3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5,160.00</w:t>
            </w:r>
          </w:p>
        </w:tc>
        <w:tc>
          <w:tcPr>
            <w:tcW w:w="1354"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07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5,160.00 lakh have not been intimated (August 2024).</w:t>
            </w:r>
          </w:p>
        </w:tc>
      </w:tr>
      <w:tr w:rsidR="006D669D" w:rsidRPr="006D669D" w:rsidTr="00964BCD">
        <w:trPr>
          <w:trHeight w:val="277"/>
        </w:trPr>
        <w:tc>
          <w:tcPr>
            <w:tcW w:w="23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63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3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207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r>
      <w:tr w:rsidR="006D669D" w:rsidRPr="006D669D" w:rsidTr="00964BCD">
        <w:trPr>
          <w:trHeight w:val="90"/>
        </w:trPr>
        <w:tc>
          <w:tcPr>
            <w:tcW w:w="23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63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3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sz w:val="24"/>
                <w:szCs w:val="24"/>
              </w:rPr>
            </w:pPr>
            <w:r w:rsidRPr="006D669D">
              <w:rPr>
                <w:rFonts w:cs="Times New Roman"/>
                <w:sz w:val="24"/>
                <w:szCs w:val="24"/>
              </w:rPr>
              <w:t>(-)5,160.00</w:t>
            </w:r>
          </w:p>
        </w:tc>
        <w:tc>
          <w:tcPr>
            <w:tcW w:w="135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207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r>
    </w:tbl>
    <w:p w:rsidR="006D669D" w:rsidRPr="006D669D" w:rsidRDefault="006D669D" w:rsidP="00964BCD">
      <w:pPr>
        <w:pStyle w:val="Title"/>
        <w:ind w:left="720" w:hanging="720"/>
        <w:jc w:val="both"/>
        <w:rPr>
          <w:sz w:val="24"/>
          <w:szCs w:val="24"/>
        </w:rPr>
      </w:pPr>
    </w:p>
    <w:p w:rsidR="006D669D" w:rsidRPr="006D669D" w:rsidRDefault="006D669D" w:rsidP="00964BCD">
      <w:pPr>
        <w:pStyle w:val="Title"/>
        <w:rPr>
          <w:b/>
          <w:sz w:val="24"/>
          <w:szCs w:val="24"/>
        </w:rPr>
      </w:pPr>
      <w:r w:rsidRPr="006D669D">
        <w:rPr>
          <w:b/>
          <w:sz w:val="24"/>
          <w:szCs w:val="24"/>
        </w:rPr>
        <w:t xml:space="preserve">Grant No. 44 - </w:t>
      </w:r>
      <w:r w:rsidRPr="006D669D">
        <w:rPr>
          <w:b/>
          <w:caps/>
          <w:sz w:val="24"/>
          <w:szCs w:val="24"/>
        </w:rPr>
        <w:t>School Education and Literacy Department</w:t>
      </w:r>
    </w:p>
    <w:p w:rsidR="006D669D" w:rsidRPr="006D669D" w:rsidRDefault="006D669D" w:rsidP="00964BCD">
      <w:pPr>
        <w:pStyle w:val="Heading2"/>
        <w:rPr>
          <w:sz w:val="24"/>
          <w:szCs w:val="24"/>
        </w:rPr>
      </w:pPr>
    </w:p>
    <w:p w:rsidR="006D669D" w:rsidRPr="006D669D" w:rsidRDefault="006D669D" w:rsidP="00964BCD">
      <w:pPr>
        <w:pStyle w:val="Heading2"/>
        <w:rPr>
          <w:sz w:val="24"/>
          <w:szCs w:val="24"/>
        </w:rPr>
      </w:pPr>
      <w:r w:rsidRPr="006D669D">
        <w:rPr>
          <w:sz w:val="24"/>
          <w:szCs w:val="24"/>
        </w:rPr>
        <w:t>(Major Head- 2251- Secretariat-Social Services)</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r w:rsidRPr="006D669D">
              <w:rPr>
                <w:b/>
                <w:sz w:val="24"/>
                <w:szCs w:val="24"/>
              </w:rPr>
              <w:t xml:space="preserve">Total 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c>
          <w:tcPr>
            <w:tcW w:w="1915" w:type="dxa"/>
          </w:tcPr>
          <w:p w:rsidR="006D669D" w:rsidRPr="006D669D" w:rsidRDefault="006D669D" w:rsidP="00964BCD">
            <w:pPr>
              <w:pStyle w:val="Title"/>
              <w:rPr>
                <w:b/>
                <w:sz w:val="24"/>
                <w:szCs w:val="24"/>
              </w:rPr>
            </w:pPr>
            <w:r w:rsidRPr="006D669D">
              <w:rPr>
                <w:b/>
                <w:sz w:val="24"/>
                <w:szCs w:val="24"/>
              </w:rPr>
              <w:t xml:space="preserve">Actual Expenditure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c>
          <w:tcPr>
            <w:tcW w:w="1916" w:type="dxa"/>
          </w:tcPr>
          <w:p w:rsidR="006D669D" w:rsidRPr="006D669D" w:rsidRDefault="006D669D" w:rsidP="00964BCD">
            <w:pPr>
              <w:pStyle w:val="Title"/>
              <w:rPr>
                <w:b/>
                <w:sz w:val="24"/>
                <w:szCs w:val="24"/>
              </w:rPr>
            </w:pPr>
            <w:r w:rsidRPr="006D669D">
              <w:rPr>
                <w:b/>
                <w:sz w:val="24"/>
                <w:szCs w:val="24"/>
              </w:rPr>
              <w:t xml:space="preserve">Excess (+)/Saving(-)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Original</w:t>
            </w:r>
          </w:p>
        </w:tc>
        <w:tc>
          <w:tcPr>
            <w:tcW w:w="1915" w:type="dxa"/>
          </w:tcPr>
          <w:p w:rsidR="006D669D" w:rsidRPr="006D669D" w:rsidRDefault="006D669D" w:rsidP="00964BCD">
            <w:pPr>
              <w:pStyle w:val="Title"/>
              <w:jc w:val="right"/>
              <w:rPr>
                <w:b/>
                <w:sz w:val="24"/>
                <w:szCs w:val="24"/>
              </w:rPr>
            </w:pPr>
            <w:r w:rsidRPr="006D669D">
              <w:rPr>
                <w:b/>
                <w:sz w:val="24"/>
                <w:szCs w:val="24"/>
              </w:rPr>
              <w:t>7,24,69</w:t>
            </w:r>
          </w:p>
        </w:tc>
        <w:tc>
          <w:tcPr>
            <w:tcW w:w="1915" w:type="dxa"/>
            <w:vMerge w:val="restart"/>
          </w:tcPr>
          <w:p w:rsidR="006D669D" w:rsidRPr="006D669D" w:rsidRDefault="006D669D" w:rsidP="00964BCD">
            <w:pPr>
              <w:pStyle w:val="Title"/>
              <w:jc w:val="right"/>
              <w:rPr>
                <w:b/>
                <w:sz w:val="24"/>
                <w:szCs w:val="24"/>
              </w:rPr>
            </w:pPr>
            <w:r w:rsidRPr="006D669D">
              <w:rPr>
                <w:b/>
                <w:sz w:val="24"/>
                <w:szCs w:val="24"/>
              </w:rPr>
              <w:t>7,51,69</w:t>
            </w:r>
          </w:p>
        </w:tc>
        <w:tc>
          <w:tcPr>
            <w:tcW w:w="1915" w:type="dxa"/>
            <w:vMerge w:val="restart"/>
          </w:tcPr>
          <w:p w:rsidR="006D669D" w:rsidRPr="006D669D" w:rsidRDefault="006D669D" w:rsidP="00964BCD">
            <w:pPr>
              <w:pStyle w:val="Title"/>
              <w:jc w:val="right"/>
              <w:rPr>
                <w:b/>
                <w:sz w:val="24"/>
                <w:szCs w:val="24"/>
              </w:rPr>
            </w:pPr>
            <w:r w:rsidRPr="006D669D">
              <w:rPr>
                <w:b/>
                <w:sz w:val="24"/>
                <w:szCs w:val="24"/>
              </w:rPr>
              <w:t>5,77,51</w:t>
            </w:r>
          </w:p>
        </w:tc>
        <w:tc>
          <w:tcPr>
            <w:tcW w:w="1916" w:type="dxa"/>
            <w:vMerge w:val="restart"/>
          </w:tcPr>
          <w:p w:rsidR="006D669D" w:rsidRPr="006D669D" w:rsidRDefault="006D669D" w:rsidP="00964BCD">
            <w:pPr>
              <w:pStyle w:val="Title"/>
              <w:jc w:val="right"/>
              <w:rPr>
                <w:b/>
                <w:sz w:val="24"/>
                <w:szCs w:val="24"/>
              </w:rPr>
            </w:pPr>
            <w:r w:rsidRPr="006D669D">
              <w:rPr>
                <w:sz w:val="24"/>
                <w:szCs w:val="24"/>
              </w:rPr>
              <w:t xml:space="preserve">(-) </w:t>
            </w:r>
            <w:r w:rsidRPr="006D669D">
              <w:rPr>
                <w:b/>
                <w:sz w:val="24"/>
                <w:szCs w:val="24"/>
              </w:rPr>
              <w:t>1,74,18</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Supplementary</w:t>
            </w:r>
          </w:p>
        </w:tc>
        <w:tc>
          <w:tcPr>
            <w:tcW w:w="1915" w:type="dxa"/>
          </w:tcPr>
          <w:p w:rsidR="006D669D" w:rsidRPr="006D669D" w:rsidRDefault="006D669D" w:rsidP="00964BCD">
            <w:pPr>
              <w:pStyle w:val="Title"/>
              <w:jc w:val="right"/>
              <w:rPr>
                <w:b/>
                <w:sz w:val="24"/>
                <w:szCs w:val="24"/>
              </w:rPr>
            </w:pPr>
            <w:r w:rsidRPr="006D669D">
              <w:rPr>
                <w:b/>
                <w:sz w:val="24"/>
                <w:szCs w:val="24"/>
              </w:rPr>
              <w:t>27,00</w:t>
            </w:r>
          </w:p>
        </w:tc>
        <w:tc>
          <w:tcPr>
            <w:tcW w:w="1915" w:type="dxa"/>
            <w:vMerge/>
          </w:tcPr>
          <w:p w:rsidR="006D669D" w:rsidRPr="006D669D" w:rsidRDefault="006D669D" w:rsidP="00964BCD">
            <w:pPr>
              <w:pStyle w:val="Title"/>
              <w:rPr>
                <w:b/>
                <w:sz w:val="24"/>
                <w:szCs w:val="24"/>
              </w:rPr>
            </w:pPr>
          </w:p>
        </w:tc>
        <w:tc>
          <w:tcPr>
            <w:tcW w:w="1915" w:type="dxa"/>
            <w:vMerge/>
          </w:tcPr>
          <w:p w:rsidR="006D669D" w:rsidRPr="006D669D" w:rsidRDefault="006D669D" w:rsidP="00964BCD">
            <w:pPr>
              <w:pStyle w:val="Title"/>
              <w:rPr>
                <w:b/>
                <w:sz w:val="24"/>
                <w:szCs w:val="24"/>
              </w:rPr>
            </w:pPr>
          </w:p>
        </w:tc>
        <w:tc>
          <w:tcPr>
            <w:tcW w:w="1916" w:type="dxa"/>
            <w:vMerge/>
          </w:tcPr>
          <w:p w:rsidR="006D669D" w:rsidRPr="006D669D" w:rsidRDefault="006D669D" w:rsidP="00964BCD">
            <w:pPr>
              <w:pStyle w:val="Title"/>
              <w:rPr>
                <w:b/>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rPr>
          <w:sz w:val="24"/>
          <w:szCs w:val="24"/>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t>Nil</w:t>
      </w:r>
    </w:p>
    <w:p w:rsidR="006D669D" w:rsidRPr="006D669D" w:rsidRDefault="006D669D" w:rsidP="00964BCD">
      <w:pPr>
        <w:pStyle w:val="Title"/>
        <w:rPr>
          <w:bCs/>
          <w:sz w:val="24"/>
          <w:szCs w:val="24"/>
        </w:rPr>
      </w:pPr>
    </w:p>
    <w:p w:rsidR="006D669D" w:rsidRPr="006D669D" w:rsidRDefault="006D669D" w:rsidP="00964BCD">
      <w:pPr>
        <w:pStyle w:val="Title"/>
        <w:rPr>
          <w:b/>
          <w:sz w:val="24"/>
          <w:szCs w:val="24"/>
        </w:rPr>
      </w:pPr>
      <w:r w:rsidRPr="006D669D">
        <w:rPr>
          <w:b/>
          <w:sz w:val="24"/>
          <w:szCs w:val="24"/>
        </w:rPr>
        <w:t>Notes and Comments:</w:t>
      </w: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p>
    <w:p w:rsidR="006D669D" w:rsidRPr="006D669D" w:rsidRDefault="006D669D" w:rsidP="00315B48">
      <w:pPr>
        <w:pStyle w:val="Title"/>
        <w:numPr>
          <w:ilvl w:val="0"/>
          <w:numId w:val="1"/>
        </w:numPr>
        <w:spacing w:after="0"/>
        <w:ind w:left="567" w:hanging="567"/>
        <w:contextualSpacing w:val="0"/>
        <w:jc w:val="both"/>
        <w:rPr>
          <w:sz w:val="24"/>
          <w:szCs w:val="24"/>
        </w:rPr>
      </w:pPr>
      <w:r w:rsidRPr="006D669D">
        <w:rPr>
          <w:sz w:val="24"/>
          <w:szCs w:val="24"/>
        </w:rPr>
        <w:t xml:space="preserve">In view of the final saving of </w:t>
      </w:r>
      <w:r w:rsidRPr="006D669D">
        <w:rPr>
          <w:rFonts w:ascii="Rupee Foradian" w:hAnsi="Rupee Foradian"/>
          <w:sz w:val="24"/>
          <w:szCs w:val="24"/>
        </w:rPr>
        <w:t xml:space="preserve">` </w:t>
      </w:r>
      <w:r w:rsidRPr="006D669D">
        <w:rPr>
          <w:bCs/>
          <w:sz w:val="24"/>
          <w:szCs w:val="24"/>
        </w:rPr>
        <w:t xml:space="preserve">174.18 </w:t>
      </w:r>
      <w:r w:rsidRPr="006D669D">
        <w:rPr>
          <w:sz w:val="24"/>
          <w:szCs w:val="24"/>
        </w:rPr>
        <w:t xml:space="preserve">lakh, supplementary grant of </w:t>
      </w:r>
      <w:r w:rsidRPr="006D669D">
        <w:rPr>
          <w:rFonts w:ascii="Rupee Foradian" w:hAnsi="Rupee Foradian"/>
          <w:sz w:val="24"/>
          <w:szCs w:val="24"/>
        </w:rPr>
        <w:t xml:space="preserve">` </w:t>
      </w:r>
      <w:r w:rsidRPr="006D669D">
        <w:rPr>
          <w:bCs/>
          <w:sz w:val="24"/>
          <w:szCs w:val="24"/>
        </w:rPr>
        <w:t xml:space="preserve">27.00 </w:t>
      </w:r>
      <w:r w:rsidRPr="006D669D">
        <w:rPr>
          <w:sz w:val="24"/>
          <w:szCs w:val="24"/>
        </w:rPr>
        <w:t>lakh obtained in August 2023 (</w:t>
      </w:r>
      <w:r w:rsidRPr="006D669D">
        <w:rPr>
          <w:rFonts w:ascii="Rupee Foradian" w:hAnsi="Rupee Foradian"/>
          <w:sz w:val="24"/>
          <w:szCs w:val="24"/>
        </w:rPr>
        <w:t xml:space="preserve">` </w:t>
      </w:r>
      <w:r w:rsidRPr="006D669D">
        <w:rPr>
          <w:bCs/>
          <w:sz w:val="24"/>
          <w:szCs w:val="24"/>
        </w:rPr>
        <w:t>7.00</w:t>
      </w:r>
      <w:r w:rsidRPr="006D669D">
        <w:rPr>
          <w:sz w:val="24"/>
          <w:szCs w:val="24"/>
        </w:rPr>
        <w:t>lakh), December 2023 (</w:t>
      </w:r>
      <w:r w:rsidRPr="006D669D">
        <w:rPr>
          <w:rFonts w:ascii="Rupee Foradian" w:hAnsi="Rupee Foradian"/>
          <w:sz w:val="24"/>
          <w:szCs w:val="24"/>
        </w:rPr>
        <w:t xml:space="preserve">` </w:t>
      </w:r>
      <w:r w:rsidRPr="006D669D">
        <w:rPr>
          <w:bCs/>
          <w:sz w:val="24"/>
          <w:szCs w:val="24"/>
        </w:rPr>
        <w:t xml:space="preserve">14.50 </w:t>
      </w:r>
      <w:r w:rsidRPr="006D669D">
        <w:rPr>
          <w:sz w:val="24"/>
          <w:szCs w:val="24"/>
        </w:rPr>
        <w:t>lakh) and February 2024 (</w:t>
      </w:r>
      <w:r w:rsidRPr="006D669D">
        <w:rPr>
          <w:rFonts w:ascii="Rupee Foradian" w:hAnsi="Rupee Foradian"/>
          <w:sz w:val="24"/>
          <w:szCs w:val="24"/>
        </w:rPr>
        <w:t xml:space="preserve">` </w:t>
      </w:r>
      <w:r w:rsidRPr="006D669D">
        <w:rPr>
          <w:bCs/>
          <w:sz w:val="24"/>
          <w:szCs w:val="24"/>
        </w:rPr>
        <w:t xml:space="preserve">5.50 </w:t>
      </w:r>
      <w:r w:rsidRPr="006D669D">
        <w:rPr>
          <w:sz w:val="24"/>
          <w:szCs w:val="24"/>
        </w:rPr>
        <w:t>lakh) proved wholly unnecessary and could have been restricted to token amounts where necessary.</w:t>
      </w:r>
    </w:p>
    <w:p w:rsidR="006D669D" w:rsidRPr="006D669D" w:rsidRDefault="006D669D" w:rsidP="00964BCD">
      <w:pPr>
        <w:pStyle w:val="Title"/>
        <w:ind w:left="567"/>
        <w:jc w:val="both"/>
        <w:rPr>
          <w:sz w:val="24"/>
          <w:szCs w:val="24"/>
        </w:rPr>
      </w:pPr>
    </w:p>
    <w:p w:rsidR="006D669D" w:rsidRPr="006D669D" w:rsidRDefault="006D669D" w:rsidP="00315B48">
      <w:pPr>
        <w:pStyle w:val="Title"/>
        <w:numPr>
          <w:ilvl w:val="0"/>
          <w:numId w:val="1"/>
        </w:numPr>
        <w:spacing w:after="0"/>
        <w:ind w:left="567" w:hanging="567"/>
        <w:contextualSpacing w:val="0"/>
        <w:jc w:val="both"/>
        <w:rPr>
          <w:sz w:val="24"/>
          <w:szCs w:val="24"/>
        </w:rPr>
      </w:pPr>
      <w:r w:rsidRPr="006D669D">
        <w:rPr>
          <w:sz w:val="24"/>
          <w:szCs w:val="24"/>
        </w:rPr>
        <w:t>No part of the saving was surrendered.</w:t>
      </w:r>
    </w:p>
    <w:p w:rsidR="006D669D" w:rsidRPr="006D669D" w:rsidRDefault="006D669D" w:rsidP="00964BCD">
      <w:pPr>
        <w:pStyle w:val="Title"/>
        <w:ind w:left="567"/>
        <w:jc w:val="both"/>
        <w:rPr>
          <w:sz w:val="24"/>
          <w:szCs w:val="24"/>
        </w:rPr>
      </w:pPr>
    </w:p>
    <w:p w:rsidR="006D669D" w:rsidRPr="006D669D" w:rsidRDefault="006D669D" w:rsidP="00315B48">
      <w:pPr>
        <w:pStyle w:val="Title"/>
        <w:numPr>
          <w:ilvl w:val="0"/>
          <w:numId w:val="1"/>
        </w:numPr>
        <w:spacing w:after="0"/>
        <w:ind w:left="360"/>
        <w:contextualSpacing w:val="0"/>
        <w:jc w:val="both"/>
        <w:rPr>
          <w:sz w:val="24"/>
          <w:szCs w:val="24"/>
        </w:rPr>
      </w:pPr>
      <w:r w:rsidRPr="006D669D">
        <w:rPr>
          <w:sz w:val="24"/>
          <w:szCs w:val="24"/>
        </w:rPr>
        <w:t>Saving (</w:t>
      </w:r>
      <w:r w:rsidRPr="006D669D">
        <w:rPr>
          <w:rFonts w:ascii="Rupee Foradian" w:hAnsi="Rupee Foradian"/>
          <w:sz w:val="24"/>
          <w:szCs w:val="24"/>
        </w:rPr>
        <w:t>`</w:t>
      </w:r>
      <w:r w:rsidRPr="006D669D">
        <w:rPr>
          <w:sz w:val="24"/>
          <w:szCs w:val="24"/>
        </w:rPr>
        <w:t xml:space="preserve">10.00 lakh or10 </w:t>
      </w:r>
      <w:r w:rsidRPr="006D669D">
        <w:rPr>
          <w:i/>
          <w:sz w:val="24"/>
          <w:szCs w:val="24"/>
        </w:rPr>
        <w:t>per cent</w:t>
      </w:r>
      <w:r w:rsidRPr="006D669D">
        <w:rPr>
          <w:sz w:val="24"/>
          <w:szCs w:val="24"/>
        </w:rPr>
        <w:t xml:space="preserve"> of the provision , whichever is more),occurred under.</w:t>
      </w:r>
    </w:p>
    <w:p w:rsidR="006D669D" w:rsidRPr="006D669D" w:rsidRDefault="006D669D" w:rsidP="00964BCD">
      <w:pPr>
        <w:pStyle w:val="Title"/>
        <w:ind w:left="567" w:hanging="720"/>
        <w:jc w:val="both"/>
        <w:rPr>
          <w:color w:val="FF0000"/>
          <w:sz w:val="24"/>
          <w:szCs w:val="24"/>
        </w:rPr>
      </w:pPr>
    </w:p>
    <w:p w:rsidR="006D669D" w:rsidRPr="006D669D" w:rsidRDefault="006D669D" w:rsidP="00964BCD">
      <w:pPr>
        <w:pStyle w:val="Title"/>
        <w:rPr>
          <w:b/>
          <w:sz w:val="24"/>
          <w:szCs w:val="24"/>
        </w:rPr>
      </w:pPr>
    </w:p>
    <w:tbl>
      <w:tblPr>
        <w:tblpPr w:leftFromText="181" w:rightFromText="181" w:vertAnchor="text" w:tblpY="1"/>
        <w:tblOverlap w:val="neve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97"/>
        <w:gridCol w:w="403"/>
        <w:gridCol w:w="1307"/>
        <w:gridCol w:w="1319"/>
        <w:gridCol w:w="1497"/>
        <w:gridCol w:w="1410"/>
        <w:gridCol w:w="1827"/>
      </w:tblGrid>
      <w:tr w:rsidR="006D669D" w:rsidRPr="006D669D" w:rsidTr="00964BCD">
        <w:trPr>
          <w:trHeight w:val="848"/>
        </w:trPr>
        <w:tc>
          <w:tcPr>
            <w:tcW w:w="4038" w:type="dxa"/>
            <w:gridSpan w:val="3"/>
          </w:tcPr>
          <w:p w:rsidR="006D669D" w:rsidRPr="006D669D" w:rsidRDefault="006D669D" w:rsidP="00964BCD">
            <w:pPr>
              <w:pStyle w:val="Title"/>
              <w:rPr>
                <w:b/>
                <w:sz w:val="24"/>
                <w:szCs w:val="24"/>
              </w:rPr>
            </w:pPr>
            <w:r w:rsidRPr="006D669D">
              <w:rPr>
                <w:b/>
                <w:sz w:val="24"/>
                <w:szCs w:val="24"/>
              </w:rPr>
              <w:t>Head</w:t>
            </w:r>
          </w:p>
        </w:tc>
        <w:tc>
          <w:tcPr>
            <w:tcW w:w="1329" w:type="dxa"/>
          </w:tcPr>
          <w:p w:rsidR="006D669D" w:rsidRPr="006D669D" w:rsidRDefault="006D669D" w:rsidP="00964BCD">
            <w:pPr>
              <w:pStyle w:val="Title"/>
              <w:rPr>
                <w:b/>
                <w:sz w:val="24"/>
                <w:szCs w:val="24"/>
              </w:rPr>
            </w:pPr>
            <w:r w:rsidRPr="006D669D">
              <w:rPr>
                <w:b/>
                <w:sz w:val="24"/>
                <w:szCs w:val="24"/>
              </w:rPr>
              <w:t xml:space="preserve">Total 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 xml:space="preserve">` </w:t>
            </w:r>
            <w:r w:rsidRPr="006D669D">
              <w:rPr>
                <w:b/>
                <w:sz w:val="24"/>
                <w:szCs w:val="24"/>
              </w:rPr>
              <w:t>in lakh)</w:t>
            </w:r>
          </w:p>
        </w:tc>
        <w:tc>
          <w:tcPr>
            <w:tcW w:w="1497"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 xml:space="preserve">` </w:t>
            </w:r>
            <w:r w:rsidRPr="006D669D">
              <w:rPr>
                <w:b/>
                <w:sz w:val="24"/>
                <w:szCs w:val="24"/>
              </w:rPr>
              <w:t>in lakh)</w:t>
            </w:r>
          </w:p>
        </w:tc>
        <w:tc>
          <w:tcPr>
            <w:tcW w:w="1354" w:type="dxa"/>
          </w:tcPr>
          <w:p w:rsidR="006D669D" w:rsidRPr="006D669D" w:rsidRDefault="006D669D" w:rsidP="00964BCD">
            <w:pPr>
              <w:pStyle w:val="Title"/>
              <w:rPr>
                <w:b/>
                <w:sz w:val="24"/>
                <w:szCs w:val="24"/>
              </w:rPr>
            </w:pPr>
            <w:r w:rsidRPr="006D669D">
              <w:rPr>
                <w:b/>
                <w:sz w:val="24"/>
                <w:szCs w:val="24"/>
              </w:rPr>
              <w:t>Excess (+)/Saving(-) (</w:t>
            </w:r>
            <w:r w:rsidRPr="006D669D">
              <w:rPr>
                <w:rFonts w:ascii="Rupee Foradian" w:hAnsi="Rupee Foradian"/>
                <w:b/>
                <w:sz w:val="24"/>
                <w:szCs w:val="24"/>
              </w:rPr>
              <w:t>`</w:t>
            </w:r>
            <w:r w:rsidRPr="006D669D">
              <w:rPr>
                <w:b/>
                <w:sz w:val="24"/>
                <w:szCs w:val="24"/>
              </w:rPr>
              <w:t>in lakh)</w:t>
            </w:r>
          </w:p>
        </w:tc>
        <w:tc>
          <w:tcPr>
            <w:tcW w:w="1842" w:type="dxa"/>
          </w:tcPr>
          <w:p w:rsidR="006D669D" w:rsidRPr="006D669D" w:rsidRDefault="006D669D" w:rsidP="00964BCD">
            <w:pPr>
              <w:pStyle w:val="Title"/>
              <w:rPr>
                <w:b/>
                <w:sz w:val="24"/>
                <w:szCs w:val="24"/>
              </w:rPr>
            </w:pPr>
            <w:r w:rsidRPr="006D669D">
              <w:rPr>
                <w:b/>
                <w:sz w:val="24"/>
                <w:szCs w:val="24"/>
              </w:rPr>
              <w:t>Remarks</w:t>
            </w:r>
          </w:p>
        </w:tc>
      </w:tr>
      <w:tr w:rsidR="006D669D" w:rsidRPr="006D669D" w:rsidTr="00964BCD">
        <w:trPr>
          <w:trHeight w:val="263"/>
        </w:trPr>
        <w:tc>
          <w:tcPr>
            <w:tcW w:w="2318" w:type="dxa"/>
            <w:vMerge w:val="restart"/>
          </w:tcPr>
          <w:p w:rsidR="006D669D" w:rsidRPr="006D669D" w:rsidRDefault="006D669D" w:rsidP="00964BCD">
            <w:pPr>
              <w:pStyle w:val="Title"/>
              <w:rPr>
                <w:sz w:val="24"/>
                <w:szCs w:val="24"/>
              </w:rPr>
            </w:pPr>
            <w:r w:rsidRPr="006D669D">
              <w:rPr>
                <w:sz w:val="24"/>
                <w:szCs w:val="24"/>
              </w:rPr>
              <w:t xml:space="preserve">2251-00.090.01- </w:t>
            </w:r>
          </w:p>
          <w:p w:rsidR="006D669D" w:rsidRPr="006D669D" w:rsidRDefault="006D669D" w:rsidP="00964BCD">
            <w:pPr>
              <w:pStyle w:val="Title"/>
              <w:rPr>
                <w:sz w:val="24"/>
                <w:szCs w:val="24"/>
              </w:rPr>
            </w:pPr>
            <w:r w:rsidRPr="006D669D">
              <w:rPr>
                <w:sz w:val="24"/>
                <w:szCs w:val="24"/>
              </w:rPr>
              <w:t>Education Department</w:t>
            </w:r>
          </w:p>
          <w:p w:rsidR="006D669D" w:rsidRPr="006D669D" w:rsidRDefault="006D669D" w:rsidP="00964BCD">
            <w:pPr>
              <w:pStyle w:val="Title"/>
              <w:rPr>
                <w:sz w:val="24"/>
                <w:szCs w:val="24"/>
              </w:rPr>
            </w:pPr>
            <w:r w:rsidRPr="006D669D">
              <w:rPr>
                <w:sz w:val="24"/>
                <w:szCs w:val="24"/>
              </w:rPr>
              <w:t>(Estt. Exp.)</w:t>
            </w:r>
          </w:p>
        </w:tc>
        <w:tc>
          <w:tcPr>
            <w:tcW w:w="403" w:type="dxa"/>
          </w:tcPr>
          <w:p w:rsidR="006D669D" w:rsidRPr="006D669D" w:rsidRDefault="006D669D" w:rsidP="00964BCD">
            <w:pPr>
              <w:pStyle w:val="Title"/>
              <w:rPr>
                <w:sz w:val="24"/>
                <w:szCs w:val="24"/>
              </w:rPr>
            </w:pPr>
            <w:r w:rsidRPr="006D669D">
              <w:rPr>
                <w:sz w:val="24"/>
                <w:szCs w:val="24"/>
              </w:rPr>
              <w:t>O</w:t>
            </w:r>
          </w:p>
        </w:tc>
        <w:tc>
          <w:tcPr>
            <w:tcW w:w="1317" w:type="dxa"/>
          </w:tcPr>
          <w:p w:rsidR="006D669D" w:rsidRPr="006D669D" w:rsidRDefault="006D669D" w:rsidP="00964BCD">
            <w:pPr>
              <w:pStyle w:val="Title"/>
              <w:jc w:val="right"/>
              <w:rPr>
                <w:sz w:val="24"/>
                <w:szCs w:val="24"/>
              </w:rPr>
            </w:pPr>
            <w:r w:rsidRPr="006D669D">
              <w:rPr>
                <w:sz w:val="24"/>
                <w:szCs w:val="24"/>
              </w:rPr>
              <w:t>662.33</w:t>
            </w:r>
          </w:p>
        </w:tc>
        <w:tc>
          <w:tcPr>
            <w:tcW w:w="1329" w:type="dxa"/>
            <w:vMerge w:val="restart"/>
          </w:tcPr>
          <w:p w:rsidR="006D669D" w:rsidRPr="006D669D" w:rsidRDefault="006D669D" w:rsidP="00964BCD">
            <w:pPr>
              <w:pStyle w:val="Title"/>
              <w:jc w:val="right"/>
              <w:rPr>
                <w:sz w:val="24"/>
                <w:szCs w:val="24"/>
              </w:rPr>
            </w:pPr>
            <w:r w:rsidRPr="006D669D">
              <w:rPr>
                <w:sz w:val="24"/>
                <w:szCs w:val="24"/>
              </w:rPr>
              <w:t>682.83</w:t>
            </w:r>
          </w:p>
        </w:tc>
        <w:tc>
          <w:tcPr>
            <w:tcW w:w="1497" w:type="dxa"/>
            <w:vMerge w:val="restart"/>
          </w:tcPr>
          <w:p w:rsidR="006D669D" w:rsidRPr="006D669D" w:rsidRDefault="006D669D" w:rsidP="00964BCD">
            <w:pPr>
              <w:pStyle w:val="Title"/>
              <w:jc w:val="right"/>
              <w:rPr>
                <w:sz w:val="24"/>
                <w:szCs w:val="24"/>
              </w:rPr>
            </w:pPr>
            <w:r w:rsidRPr="006D669D">
              <w:rPr>
                <w:sz w:val="24"/>
                <w:szCs w:val="24"/>
              </w:rPr>
              <w:t>519.89</w:t>
            </w:r>
          </w:p>
        </w:tc>
        <w:tc>
          <w:tcPr>
            <w:tcW w:w="1354" w:type="dxa"/>
            <w:vMerge w:val="restart"/>
          </w:tcPr>
          <w:p w:rsidR="006D669D" w:rsidRPr="006D669D" w:rsidRDefault="006D669D" w:rsidP="00964BCD">
            <w:pPr>
              <w:pStyle w:val="Title"/>
              <w:jc w:val="right"/>
              <w:rPr>
                <w:sz w:val="24"/>
                <w:szCs w:val="24"/>
              </w:rPr>
            </w:pPr>
            <w:r w:rsidRPr="006D669D">
              <w:rPr>
                <w:sz w:val="24"/>
                <w:szCs w:val="24"/>
              </w:rPr>
              <w:t>(-)162.94</w:t>
            </w:r>
          </w:p>
        </w:tc>
        <w:tc>
          <w:tcPr>
            <w:tcW w:w="1842" w:type="dxa"/>
            <w:vMerge w:val="restart"/>
          </w:tcPr>
          <w:p w:rsidR="006D669D" w:rsidRPr="006D669D" w:rsidRDefault="006D669D" w:rsidP="00964BCD">
            <w:pPr>
              <w:pStyle w:val="BodyText"/>
              <w:spacing w:line="256" w:lineRule="auto"/>
              <w:rPr>
                <w:szCs w:val="24"/>
              </w:rPr>
            </w:pPr>
            <w:r w:rsidRPr="006D669D">
              <w:rPr>
                <w:szCs w:val="24"/>
              </w:rPr>
              <w:t xml:space="preserve">Reasons for final saving of </w:t>
            </w:r>
            <w:r w:rsidRPr="006D669D">
              <w:rPr>
                <w:rFonts w:ascii="Rupee Foradian" w:hAnsi="Rupee Foradian"/>
                <w:szCs w:val="24"/>
              </w:rPr>
              <w:t>`</w:t>
            </w:r>
            <w:r w:rsidRPr="006D669D">
              <w:rPr>
                <w:szCs w:val="24"/>
              </w:rPr>
              <w:t xml:space="preserve">162.94 lakh have not been intimated </w:t>
            </w:r>
          </w:p>
          <w:p w:rsidR="006D669D" w:rsidRPr="006D669D" w:rsidRDefault="006D669D" w:rsidP="00964BCD">
            <w:pPr>
              <w:pStyle w:val="BodyText"/>
              <w:spacing w:line="256" w:lineRule="auto"/>
              <w:rPr>
                <w:szCs w:val="24"/>
              </w:rPr>
            </w:pPr>
            <w:r w:rsidRPr="006D669D">
              <w:rPr>
                <w:szCs w:val="24"/>
              </w:rPr>
              <w:t xml:space="preserve"> (August 2024).</w:t>
            </w:r>
          </w:p>
        </w:tc>
      </w:tr>
      <w:tr w:rsidR="006D669D" w:rsidRPr="006D669D" w:rsidTr="00964BCD">
        <w:trPr>
          <w:trHeight w:val="267"/>
        </w:trPr>
        <w:tc>
          <w:tcPr>
            <w:tcW w:w="2318" w:type="dxa"/>
            <w:vMerge/>
          </w:tcPr>
          <w:p w:rsidR="006D669D" w:rsidRPr="006D669D" w:rsidRDefault="006D669D" w:rsidP="00964BCD">
            <w:pPr>
              <w:pStyle w:val="Title"/>
              <w:rPr>
                <w:sz w:val="24"/>
                <w:szCs w:val="24"/>
              </w:rPr>
            </w:pPr>
          </w:p>
        </w:tc>
        <w:tc>
          <w:tcPr>
            <w:tcW w:w="403" w:type="dxa"/>
          </w:tcPr>
          <w:p w:rsidR="006D669D" w:rsidRPr="006D669D" w:rsidRDefault="006D669D" w:rsidP="00964BCD">
            <w:pPr>
              <w:pStyle w:val="Title"/>
              <w:rPr>
                <w:sz w:val="24"/>
                <w:szCs w:val="24"/>
              </w:rPr>
            </w:pPr>
            <w:r w:rsidRPr="006D669D">
              <w:rPr>
                <w:sz w:val="24"/>
                <w:szCs w:val="24"/>
              </w:rPr>
              <w:t>S</w:t>
            </w:r>
          </w:p>
        </w:tc>
        <w:tc>
          <w:tcPr>
            <w:tcW w:w="1317" w:type="dxa"/>
          </w:tcPr>
          <w:p w:rsidR="006D669D" w:rsidRPr="006D669D" w:rsidRDefault="006D669D" w:rsidP="00964BCD">
            <w:pPr>
              <w:pStyle w:val="Title"/>
              <w:jc w:val="right"/>
              <w:rPr>
                <w:sz w:val="24"/>
                <w:szCs w:val="24"/>
              </w:rPr>
            </w:pPr>
            <w:r w:rsidRPr="006D669D">
              <w:rPr>
                <w:sz w:val="24"/>
                <w:szCs w:val="24"/>
              </w:rPr>
              <w:t>20.50</w:t>
            </w:r>
          </w:p>
        </w:tc>
        <w:tc>
          <w:tcPr>
            <w:tcW w:w="1329" w:type="dxa"/>
            <w:vMerge/>
          </w:tcPr>
          <w:p w:rsidR="006D669D" w:rsidRPr="006D669D" w:rsidRDefault="006D669D" w:rsidP="00964BCD">
            <w:pPr>
              <w:pStyle w:val="Title"/>
              <w:rPr>
                <w:sz w:val="24"/>
                <w:szCs w:val="24"/>
              </w:rPr>
            </w:pPr>
          </w:p>
        </w:tc>
        <w:tc>
          <w:tcPr>
            <w:tcW w:w="1497" w:type="dxa"/>
            <w:vMerge/>
          </w:tcPr>
          <w:p w:rsidR="006D669D" w:rsidRPr="006D669D" w:rsidRDefault="006D669D" w:rsidP="00964BCD">
            <w:pPr>
              <w:pStyle w:val="Title"/>
              <w:rPr>
                <w:sz w:val="24"/>
                <w:szCs w:val="24"/>
              </w:rPr>
            </w:pPr>
          </w:p>
        </w:tc>
        <w:tc>
          <w:tcPr>
            <w:tcW w:w="1354" w:type="dxa"/>
            <w:vMerge/>
          </w:tcPr>
          <w:p w:rsidR="006D669D" w:rsidRPr="006D669D" w:rsidRDefault="006D669D" w:rsidP="00964BCD">
            <w:pPr>
              <w:pStyle w:val="Title"/>
              <w:rPr>
                <w:sz w:val="24"/>
                <w:szCs w:val="24"/>
              </w:rPr>
            </w:pPr>
          </w:p>
        </w:tc>
        <w:tc>
          <w:tcPr>
            <w:tcW w:w="1842" w:type="dxa"/>
            <w:vMerge/>
          </w:tcPr>
          <w:p w:rsidR="006D669D" w:rsidRPr="006D669D" w:rsidRDefault="006D669D" w:rsidP="00964BCD">
            <w:pPr>
              <w:pStyle w:val="Title"/>
              <w:rPr>
                <w:sz w:val="24"/>
                <w:szCs w:val="24"/>
              </w:rPr>
            </w:pPr>
          </w:p>
        </w:tc>
      </w:tr>
      <w:tr w:rsidR="006D669D" w:rsidRPr="006D669D" w:rsidTr="00964BCD">
        <w:trPr>
          <w:trHeight w:val="363"/>
        </w:trPr>
        <w:tc>
          <w:tcPr>
            <w:tcW w:w="2318" w:type="dxa"/>
            <w:vMerge/>
          </w:tcPr>
          <w:p w:rsidR="006D669D" w:rsidRPr="006D669D" w:rsidRDefault="006D669D" w:rsidP="00964BCD">
            <w:pPr>
              <w:pStyle w:val="Title"/>
              <w:rPr>
                <w:sz w:val="24"/>
                <w:szCs w:val="24"/>
              </w:rPr>
            </w:pPr>
          </w:p>
        </w:tc>
        <w:tc>
          <w:tcPr>
            <w:tcW w:w="403" w:type="dxa"/>
          </w:tcPr>
          <w:p w:rsidR="006D669D" w:rsidRPr="006D669D" w:rsidRDefault="006D669D" w:rsidP="00964BCD">
            <w:pPr>
              <w:pStyle w:val="Title"/>
              <w:rPr>
                <w:sz w:val="24"/>
                <w:szCs w:val="24"/>
              </w:rPr>
            </w:pPr>
            <w:r w:rsidRPr="006D669D">
              <w:rPr>
                <w:sz w:val="24"/>
                <w:szCs w:val="24"/>
              </w:rPr>
              <w:t>R</w:t>
            </w:r>
          </w:p>
        </w:tc>
        <w:tc>
          <w:tcPr>
            <w:tcW w:w="1317" w:type="dxa"/>
          </w:tcPr>
          <w:p w:rsidR="006D669D" w:rsidRPr="006D669D" w:rsidRDefault="006D669D" w:rsidP="00964BCD">
            <w:pPr>
              <w:pStyle w:val="Title"/>
              <w:jc w:val="right"/>
              <w:rPr>
                <w:sz w:val="24"/>
                <w:szCs w:val="24"/>
              </w:rPr>
            </w:pPr>
            <w:r w:rsidRPr="006D669D">
              <w:rPr>
                <w:sz w:val="24"/>
                <w:szCs w:val="24"/>
              </w:rPr>
              <w:t>0.00</w:t>
            </w:r>
          </w:p>
        </w:tc>
        <w:tc>
          <w:tcPr>
            <w:tcW w:w="1329" w:type="dxa"/>
            <w:vMerge/>
          </w:tcPr>
          <w:p w:rsidR="006D669D" w:rsidRPr="006D669D" w:rsidRDefault="006D669D" w:rsidP="00964BCD">
            <w:pPr>
              <w:pStyle w:val="Title"/>
              <w:rPr>
                <w:sz w:val="24"/>
                <w:szCs w:val="24"/>
              </w:rPr>
            </w:pPr>
          </w:p>
        </w:tc>
        <w:tc>
          <w:tcPr>
            <w:tcW w:w="1497" w:type="dxa"/>
            <w:vMerge/>
          </w:tcPr>
          <w:p w:rsidR="006D669D" w:rsidRPr="006D669D" w:rsidRDefault="006D669D" w:rsidP="00964BCD">
            <w:pPr>
              <w:pStyle w:val="Title"/>
              <w:rPr>
                <w:sz w:val="24"/>
                <w:szCs w:val="24"/>
              </w:rPr>
            </w:pPr>
          </w:p>
        </w:tc>
        <w:tc>
          <w:tcPr>
            <w:tcW w:w="1354" w:type="dxa"/>
            <w:vMerge/>
          </w:tcPr>
          <w:p w:rsidR="006D669D" w:rsidRPr="006D669D" w:rsidRDefault="006D669D" w:rsidP="00964BCD">
            <w:pPr>
              <w:pStyle w:val="Title"/>
              <w:rPr>
                <w:sz w:val="24"/>
                <w:szCs w:val="24"/>
              </w:rPr>
            </w:pPr>
          </w:p>
        </w:tc>
        <w:tc>
          <w:tcPr>
            <w:tcW w:w="1842" w:type="dxa"/>
            <w:vMerge/>
          </w:tcPr>
          <w:p w:rsidR="006D669D" w:rsidRPr="006D669D" w:rsidRDefault="006D669D" w:rsidP="00964BCD">
            <w:pPr>
              <w:pStyle w:val="Title"/>
              <w:rPr>
                <w:sz w:val="24"/>
                <w:szCs w:val="24"/>
              </w:rPr>
            </w:pPr>
          </w:p>
        </w:tc>
      </w:tr>
      <w:tr w:rsidR="006D669D" w:rsidRPr="006D669D" w:rsidTr="00964BCD">
        <w:trPr>
          <w:trHeight w:val="263"/>
        </w:trPr>
        <w:tc>
          <w:tcPr>
            <w:tcW w:w="2318" w:type="dxa"/>
            <w:vMerge w:val="restart"/>
          </w:tcPr>
          <w:p w:rsidR="006D669D" w:rsidRPr="006D669D" w:rsidRDefault="006D669D" w:rsidP="00964BCD">
            <w:pPr>
              <w:pStyle w:val="Title"/>
              <w:rPr>
                <w:sz w:val="24"/>
                <w:szCs w:val="24"/>
              </w:rPr>
            </w:pPr>
            <w:r w:rsidRPr="006D669D">
              <w:rPr>
                <w:sz w:val="24"/>
                <w:szCs w:val="24"/>
              </w:rPr>
              <w:t xml:space="preserve">2251-00.090.03- </w:t>
            </w:r>
          </w:p>
          <w:p w:rsidR="006D669D" w:rsidRPr="006D669D" w:rsidRDefault="006D669D" w:rsidP="00964BCD">
            <w:pPr>
              <w:pStyle w:val="Title"/>
              <w:rPr>
                <w:sz w:val="24"/>
                <w:szCs w:val="24"/>
              </w:rPr>
            </w:pPr>
            <w:r w:rsidRPr="006D669D">
              <w:rPr>
                <w:sz w:val="24"/>
                <w:szCs w:val="24"/>
              </w:rPr>
              <w:t xml:space="preserve"> Jharkhand Education Tribunal</w:t>
            </w:r>
          </w:p>
          <w:p w:rsidR="006D669D" w:rsidRPr="006D669D" w:rsidRDefault="006D669D" w:rsidP="00964BCD">
            <w:pPr>
              <w:pStyle w:val="Title"/>
              <w:rPr>
                <w:sz w:val="24"/>
                <w:szCs w:val="24"/>
              </w:rPr>
            </w:pPr>
            <w:r w:rsidRPr="006D669D">
              <w:rPr>
                <w:sz w:val="24"/>
                <w:szCs w:val="24"/>
              </w:rPr>
              <w:t>(Estt. Exp.)</w:t>
            </w:r>
          </w:p>
        </w:tc>
        <w:tc>
          <w:tcPr>
            <w:tcW w:w="403" w:type="dxa"/>
          </w:tcPr>
          <w:p w:rsidR="006D669D" w:rsidRPr="006D669D" w:rsidRDefault="006D669D" w:rsidP="00964BCD">
            <w:pPr>
              <w:pStyle w:val="Title"/>
              <w:rPr>
                <w:sz w:val="24"/>
                <w:szCs w:val="24"/>
              </w:rPr>
            </w:pPr>
            <w:r w:rsidRPr="006D669D">
              <w:rPr>
                <w:sz w:val="24"/>
                <w:szCs w:val="24"/>
              </w:rPr>
              <w:t>O</w:t>
            </w:r>
          </w:p>
        </w:tc>
        <w:tc>
          <w:tcPr>
            <w:tcW w:w="1317" w:type="dxa"/>
          </w:tcPr>
          <w:p w:rsidR="006D669D" w:rsidRPr="006D669D" w:rsidRDefault="006D669D" w:rsidP="00964BCD">
            <w:pPr>
              <w:pStyle w:val="Title"/>
              <w:jc w:val="right"/>
              <w:rPr>
                <w:sz w:val="24"/>
                <w:szCs w:val="24"/>
              </w:rPr>
            </w:pPr>
            <w:r w:rsidRPr="006D669D">
              <w:rPr>
                <w:sz w:val="24"/>
                <w:szCs w:val="24"/>
              </w:rPr>
              <w:t>62.36</w:t>
            </w:r>
          </w:p>
        </w:tc>
        <w:tc>
          <w:tcPr>
            <w:tcW w:w="1329" w:type="dxa"/>
            <w:vMerge w:val="restart"/>
          </w:tcPr>
          <w:p w:rsidR="006D669D" w:rsidRPr="006D669D" w:rsidRDefault="006D669D" w:rsidP="00964BCD">
            <w:pPr>
              <w:pStyle w:val="Title"/>
              <w:jc w:val="right"/>
              <w:rPr>
                <w:sz w:val="24"/>
                <w:szCs w:val="24"/>
              </w:rPr>
            </w:pPr>
            <w:r w:rsidRPr="006D669D">
              <w:rPr>
                <w:sz w:val="24"/>
                <w:szCs w:val="24"/>
              </w:rPr>
              <w:t>68.86</w:t>
            </w:r>
          </w:p>
        </w:tc>
        <w:tc>
          <w:tcPr>
            <w:tcW w:w="1497" w:type="dxa"/>
            <w:vMerge w:val="restart"/>
          </w:tcPr>
          <w:p w:rsidR="006D669D" w:rsidRPr="006D669D" w:rsidRDefault="006D669D" w:rsidP="00964BCD">
            <w:pPr>
              <w:pStyle w:val="Title"/>
              <w:jc w:val="right"/>
              <w:rPr>
                <w:sz w:val="24"/>
                <w:szCs w:val="24"/>
              </w:rPr>
            </w:pPr>
            <w:r w:rsidRPr="006D669D">
              <w:rPr>
                <w:sz w:val="24"/>
                <w:szCs w:val="24"/>
              </w:rPr>
              <w:t>57.62</w:t>
            </w:r>
          </w:p>
        </w:tc>
        <w:tc>
          <w:tcPr>
            <w:tcW w:w="1354" w:type="dxa"/>
            <w:vMerge w:val="restart"/>
          </w:tcPr>
          <w:p w:rsidR="006D669D" w:rsidRPr="006D669D" w:rsidRDefault="006D669D" w:rsidP="00964BCD">
            <w:pPr>
              <w:pStyle w:val="Title"/>
              <w:jc w:val="right"/>
              <w:rPr>
                <w:sz w:val="24"/>
                <w:szCs w:val="24"/>
              </w:rPr>
            </w:pPr>
            <w:r w:rsidRPr="006D669D">
              <w:rPr>
                <w:sz w:val="24"/>
                <w:szCs w:val="24"/>
              </w:rPr>
              <w:t>(-)11.24</w:t>
            </w:r>
          </w:p>
        </w:tc>
        <w:tc>
          <w:tcPr>
            <w:tcW w:w="1842" w:type="dxa"/>
            <w:vMerge w:val="restart"/>
          </w:tcPr>
          <w:p w:rsidR="006D669D" w:rsidRPr="006D669D" w:rsidRDefault="006D669D" w:rsidP="00964BCD">
            <w:pPr>
              <w:pStyle w:val="BodyText"/>
              <w:spacing w:line="256" w:lineRule="auto"/>
              <w:rPr>
                <w:szCs w:val="24"/>
              </w:rPr>
            </w:pPr>
            <w:r w:rsidRPr="006D669D">
              <w:rPr>
                <w:szCs w:val="24"/>
              </w:rPr>
              <w:t xml:space="preserve">Reasons for final saving of </w:t>
            </w:r>
            <w:r w:rsidRPr="006D669D">
              <w:rPr>
                <w:rFonts w:ascii="Rupee Foradian" w:hAnsi="Rupee Foradian"/>
                <w:szCs w:val="24"/>
              </w:rPr>
              <w:t>`</w:t>
            </w:r>
            <w:r w:rsidRPr="006D669D">
              <w:rPr>
                <w:szCs w:val="24"/>
              </w:rPr>
              <w:t xml:space="preserve">11.24 lakh have not been intimated </w:t>
            </w:r>
          </w:p>
          <w:p w:rsidR="006D669D" w:rsidRPr="006D669D" w:rsidRDefault="006D669D" w:rsidP="00964BCD">
            <w:pPr>
              <w:pStyle w:val="BodyText"/>
              <w:spacing w:line="256" w:lineRule="auto"/>
              <w:rPr>
                <w:szCs w:val="24"/>
              </w:rPr>
            </w:pPr>
            <w:r w:rsidRPr="006D669D">
              <w:rPr>
                <w:szCs w:val="24"/>
              </w:rPr>
              <w:t xml:space="preserve"> (August 2024). </w:t>
            </w:r>
          </w:p>
        </w:tc>
      </w:tr>
      <w:tr w:rsidR="006D669D" w:rsidRPr="006D669D" w:rsidTr="00964BCD">
        <w:trPr>
          <w:trHeight w:val="267"/>
        </w:trPr>
        <w:tc>
          <w:tcPr>
            <w:tcW w:w="2318" w:type="dxa"/>
            <w:vMerge/>
          </w:tcPr>
          <w:p w:rsidR="006D669D" w:rsidRPr="006D669D" w:rsidRDefault="006D669D" w:rsidP="00964BCD">
            <w:pPr>
              <w:pStyle w:val="Title"/>
              <w:rPr>
                <w:sz w:val="24"/>
                <w:szCs w:val="24"/>
              </w:rPr>
            </w:pPr>
          </w:p>
        </w:tc>
        <w:tc>
          <w:tcPr>
            <w:tcW w:w="403" w:type="dxa"/>
          </w:tcPr>
          <w:p w:rsidR="006D669D" w:rsidRPr="006D669D" w:rsidRDefault="006D669D" w:rsidP="00964BCD">
            <w:pPr>
              <w:pStyle w:val="Title"/>
              <w:rPr>
                <w:sz w:val="24"/>
                <w:szCs w:val="24"/>
              </w:rPr>
            </w:pPr>
            <w:r w:rsidRPr="006D669D">
              <w:rPr>
                <w:sz w:val="24"/>
                <w:szCs w:val="24"/>
              </w:rPr>
              <w:t>S</w:t>
            </w:r>
          </w:p>
        </w:tc>
        <w:tc>
          <w:tcPr>
            <w:tcW w:w="1317" w:type="dxa"/>
          </w:tcPr>
          <w:p w:rsidR="006D669D" w:rsidRPr="006D669D" w:rsidRDefault="006D669D" w:rsidP="00964BCD">
            <w:pPr>
              <w:pStyle w:val="Title"/>
              <w:jc w:val="right"/>
              <w:rPr>
                <w:sz w:val="24"/>
                <w:szCs w:val="24"/>
              </w:rPr>
            </w:pPr>
            <w:r w:rsidRPr="006D669D">
              <w:rPr>
                <w:sz w:val="24"/>
                <w:szCs w:val="24"/>
              </w:rPr>
              <w:t>6.50</w:t>
            </w:r>
          </w:p>
        </w:tc>
        <w:tc>
          <w:tcPr>
            <w:tcW w:w="1329" w:type="dxa"/>
            <w:vMerge/>
          </w:tcPr>
          <w:p w:rsidR="006D669D" w:rsidRPr="006D669D" w:rsidRDefault="006D669D" w:rsidP="00964BCD">
            <w:pPr>
              <w:pStyle w:val="Title"/>
              <w:rPr>
                <w:sz w:val="24"/>
                <w:szCs w:val="24"/>
              </w:rPr>
            </w:pPr>
          </w:p>
        </w:tc>
        <w:tc>
          <w:tcPr>
            <w:tcW w:w="1497" w:type="dxa"/>
            <w:vMerge/>
          </w:tcPr>
          <w:p w:rsidR="006D669D" w:rsidRPr="006D669D" w:rsidRDefault="006D669D" w:rsidP="00964BCD">
            <w:pPr>
              <w:pStyle w:val="Title"/>
              <w:rPr>
                <w:sz w:val="24"/>
                <w:szCs w:val="24"/>
              </w:rPr>
            </w:pPr>
          </w:p>
        </w:tc>
        <w:tc>
          <w:tcPr>
            <w:tcW w:w="1354" w:type="dxa"/>
            <w:vMerge/>
          </w:tcPr>
          <w:p w:rsidR="006D669D" w:rsidRPr="006D669D" w:rsidRDefault="006D669D" w:rsidP="00964BCD">
            <w:pPr>
              <w:pStyle w:val="Title"/>
              <w:rPr>
                <w:sz w:val="24"/>
                <w:szCs w:val="24"/>
              </w:rPr>
            </w:pPr>
          </w:p>
        </w:tc>
        <w:tc>
          <w:tcPr>
            <w:tcW w:w="1842" w:type="dxa"/>
            <w:vMerge/>
          </w:tcPr>
          <w:p w:rsidR="006D669D" w:rsidRPr="006D669D" w:rsidRDefault="006D669D" w:rsidP="00964BCD">
            <w:pPr>
              <w:pStyle w:val="Title"/>
              <w:rPr>
                <w:sz w:val="24"/>
                <w:szCs w:val="24"/>
              </w:rPr>
            </w:pPr>
          </w:p>
        </w:tc>
      </w:tr>
      <w:tr w:rsidR="006D669D" w:rsidRPr="006D669D" w:rsidTr="00964BCD">
        <w:trPr>
          <w:trHeight w:val="363"/>
        </w:trPr>
        <w:tc>
          <w:tcPr>
            <w:tcW w:w="2318" w:type="dxa"/>
            <w:vMerge/>
          </w:tcPr>
          <w:p w:rsidR="006D669D" w:rsidRPr="006D669D" w:rsidRDefault="006D669D" w:rsidP="00964BCD">
            <w:pPr>
              <w:pStyle w:val="Title"/>
              <w:rPr>
                <w:sz w:val="24"/>
                <w:szCs w:val="24"/>
              </w:rPr>
            </w:pPr>
          </w:p>
        </w:tc>
        <w:tc>
          <w:tcPr>
            <w:tcW w:w="403" w:type="dxa"/>
          </w:tcPr>
          <w:p w:rsidR="006D669D" w:rsidRPr="006D669D" w:rsidRDefault="006D669D" w:rsidP="00964BCD">
            <w:pPr>
              <w:pStyle w:val="Title"/>
              <w:rPr>
                <w:sz w:val="24"/>
                <w:szCs w:val="24"/>
              </w:rPr>
            </w:pPr>
            <w:r w:rsidRPr="006D669D">
              <w:rPr>
                <w:sz w:val="24"/>
                <w:szCs w:val="24"/>
              </w:rPr>
              <w:t>R</w:t>
            </w:r>
          </w:p>
        </w:tc>
        <w:tc>
          <w:tcPr>
            <w:tcW w:w="1317" w:type="dxa"/>
          </w:tcPr>
          <w:p w:rsidR="006D669D" w:rsidRPr="006D669D" w:rsidRDefault="006D669D" w:rsidP="00964BCD">
            <w:pPr>
              <w:pStyle w:val="Title"/>
              <w:jc w:val="right"/>
              <w:rPr>
                <w:sz w:val="24"/>
                <w:szCs w:val="24"/>
              </w:rPr>
            </w:pPr>
            <w:r w:rsidRPr="006D669D">
              <w:rPr>
                <w:sz w:val="24"/>
                <w:szCs w:val="24"/>
              </w:rPr>
              <w:t>0.00</w:t>
            </w:r>
          </w:p>
        </w:tc>
        <w:tc>
          <w:tcPr>
            <w:tcW w:w="1329" w:type="dxa"/>
            <w:vMerge/>
          </w:tcPr>
          <w:p w:rsidR="006D669D" w:rsidRPr="006D669D" w:rsidRDefault="006D669D" w:rsidP="00964BCD">
            <w:pPr>
              <w:pStyle w:val="Title"/>
              <w:rPr>
                <w:sz w:val="24"/>
                <w:szCs w:val="24"/>
              </w:rPr>
            </w:pPr>
          </w:p>
        </w:tc>
        <w:tc>
          <w:tcPr>
            <w:tcW w:w="1497" w:type="dxa"/>
            <w:vMerge/>
          </w:tcPr>
          <w:p w:rsidR="006D669D" w:rsidRPr="006D669D" w:rsidRDefault="006D669D" w:rsidP="00964BCD">
            <w:pPr>
              <w:pStyle w:val="Title"/>
              <w:rPr>
                <w:sz w:val="24"/>
                <w:szCs w:val="24"/>
              </w:rPr>
            </w:pPr>
          </w:p>
        </w:tc>
        <w:tc>
          <w:tcPr>
            <w:tcW w:w="1354" w:type="dxa"/>
            <w:vMerge/>
          </w:tcPr>
          <w:p w:rsidR="006D669D" w:rsidRPr="006D669D" w:rsidRDefault="006D669D" w:rsidP="00964BCD">
            <w:pPr>
              <w:pStyle w:val="Title"/>
              <w:rPr>
                <w:sz w:val="24"/>
                <w:szCs w:val="24"/>
              </w:rPr>
            </w:pPr>
          </w:p>
        </w:tc>
        <w:tc>
          <w:tcPr>
            <w:tcW w:w="1842" w:type="dxa"/>
            <w:vMerge/>
          </w:tcPr>
          <w:p w:rsidR="006D669D" w:rsidRPr="006D669D" w:rsidRDefault="006D669D" w:rsidP="00964BCD">
            <w:pPr>
              <w:pStyle w:val="Title"/>
              <w:rPr>
                <w:sz w:val="24"/>
                <w:szCs w:val="24"/>
              </w:rPr>
            </w:pPr>
          </w:p>
        </w:tc>
      </w:tr>
    </w:tbl>
    <w:p w:rsidR="006D669D" w:rsidRPr="006D669D" w:rsidRDefault="006D669D" w:rsidP="00964BCD">
      <w:pPr>
        <w:pStyle w:val="Title"/>
        <w:ind w:left="567"/>
        <w:jc w:val="both"/>
        <w:rPr>
          <w:color w:val="FF0000"/>
          <w:sz w:val="24"/>
          <w:szCs w:val="24"/>
        </w:rPr>
      </w:pPr>
    </w:p>
    <w:p w:rsidR="006D669D" w:rsidRPr="006D669D" w:rsidRDefault="006D669D"/>
    <w:p w:rsidR="006D669D" w:rsidRPr="006D669D" w:rsidRDefault="006D669D" w:rsidP="00964BCD">
      <w:pPr>
        <w:pStyle w:val="Title"/>
        <w:rPr>
          <w:b/>
          <w:sz w:val="24"/>
          <w:szCs w:val="24"/>
        </w:rPr>
      </w:pPr>
      <w:r w:rsidRPr="006D669D">
        <w:rPr>
          <w:b/>
          <w:sz w:val="24"/>
          <w:szCs w:val="24"/>
        </w:rPr>
        <w:t xml:space="preserve">Grant No. 45 - </w:t>
      </w:r>
      <w:r w:rsidRPr="006D669D">
        <w:rPr>
          <w:b/>
          <w:caps/>
          <w:sz w:val="24"/>
          <w:szCs w:val="24"/>
        </w:rPr>
        <w:t>INFORMATION TECHNOLOGY AND E-GOVERNANCE DEPARTMENT</w:t>
      </w:r>
    </w:p>
    <w:p w:rsidR="006D669D" w:rsidRPr="006D669D" w:rsidRDefault="006D669D" w:rsidP="00964BCD">
      <w:pPr>
        <w:pStyle w:val="Title"/>
        <w:rPr>
          <w:b/>
          <w:sz w:val="24"/>
          <w:szCs w:val="24"/>
        </w:rPr>
      </w:pPr>
    </w:p>
    <w:p w:rsidR="006D669D" w:rsidRPr="006D669D" w:rsidRDefault="006D669D" w:rsidP="00964BCD">
      <w:pPr>
        <w:pStyle w:val="Heading2"/>
        <w:rPr>
          <w:sz w:val="24"/>
          <w:szCs w:val="24"/>
        </w:rPr>
      </w:pPr>
      <w:r w:rsidRPr="006D669D">
        <w:rPr>
          <w:sz w:val="24"/>
          <w:szCs w:val="24"/>
        </w:rPr>
        <w:t>(Major Heads - 2203-</w:t>
      </w:r>
      <w:r w:rsidRPr="006D669D">
        <w:rPr>
          <w:sz w:val="24"/>
          <w:szCs w:val="24"/>
          <w:lang w:val="en-IN"/>
        </w:rPr>
        <w:t>Technical Education, 3451- Secretariat-Economic Services, 4202- Capital Outlay on Education, Sports, Arts and Culture</w:t>
      </w:r>
      <w:r w:rsidRPr="006D669D">
        <w:rPr>
          <w:sz w:val="24"/>
          <w:szCs w:val="24"/>
        </w:rPr>
        <w:t>)</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r w:rsidRPr="006D669D">
              <w:rPr>
                <w:b/>
                <w:sz w:val="24"/>
                <w:szCs w:val="24"/>
              </w:rPr>
              <w:t xml:space="preserve">Total 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c>
          <w:tcPr>
            <w:tcW w:w="1915"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w:t>
            </w:r>
            <w:r w:rsidRPr="006D669D">
              <w:rPr>
                <w:b/>
                <w:sz w:val="24"/>
                <w:szCs w:val="24"/>
              </w:rPr>
              <w:t xml:space="preserve"> in thousand)</w:t>
            </w:r>
          </w:p>
        </w:tc>
        <w:tc>
          <w:tcPr>
            <w:tcW w:w="1916" w:type="dxa"/>
          </w:tcPr>
          <w:p w:rsidR="006D669D" w:rsidRPr="006D669D" w:rsidRDefault="006D669D" w:rsidP="00964BCD">
            <w:pPr>
              <w:pStyle w:val="Title"/>
              <w:rPr>
                <w:b/>
                <w:sz w:val="24"/>
                <w:szCs w:val="24"/>
              </w:rPr>
            </w:pPr>
            <w:r w:rsidRPr="006D669D">
              <w:rPr>
                <w:b/>
                <w:sz w:val="24"/>
                <w:szCs w:val="24"/>
              </w:rPr>
              <w:t>Excess (+)/ Saving(-)          (</w:t>
            </w:r>
            <w:r w:rsidRPr="006D669D">
              <w:rPr>
                <w:rFonts w:ascii="Rupee Foradian" w:hAnsi="Rupee Foradian"/>
                <w:b/>
                <w:sz w:val="24"/>
                <w:szCs w:val="24"/>
              </w:rPr>
              <w:t>`</w:t>
            </w:r>
            <w:r w:rsidRPr="006D669D">
              <w:rPr>
                <w:b/>
                <w:sz w:val="24"/>
                <w:szCs w:val="24"/>
              </w:rPr>
              <w:t xml:space="preserve"> in thousand)</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Original</w:t>
            </w:r>
          </w:p>
        </w:tc>
        <w:tc>
          <w:tcPr>
            <w:tcW w:w="1915" w:type="dxa"/>
          </w:tcPr>
          <w:p w:rsidR="006D669D" w:rsidRPr="006D669D" w:rsidRDefault="006D669D" w:rsidP="00964BCD">
            <w:pPr>
              <w:pStyle w:val="Title"/>
              <w:jc w:val="right"/>
              <w:rPr>
                <w:b/>
                <w:sz w:val="24"/>
                <w:szCs w:val="24"/>
              </w:rPr>
            </w:pPr>
            <w:r w:rsidRPr="006D669D">
              <w:rPr>
                <w:b/>
                <w:sz w:val="24"/>
                <w:szCs w:val="24"/>
              </w:rPr>
              <w:t>3,02,10,35</w:t>
            </w:r>
          </w:p>
        </w:tc>
        <w:tc>
          <w:tcPr>
            <w:tcW w:w="1915" w:type="dxa"/>
            <w:vMerge w:val="restart"/>
            <w:vAlign w:val="bottom"/>
          </w:tcPr>
          <w:p w:rsidR="006D669D" w:rsidRPr="006D669D" w:rsidRDefault="006D669D" w:rsidP="00964BCD">
            <w:pPr>
              <w:pStyle w:val="Title"/>
              <w:jc w:val="right"/>
              <w:rPr>
                <w:b/>
                <w:sz w:val="24"/>
                <w:szCs w:val="24"/>
              </w:rPr>
            </w:pPr>
            <w:r w:rsidRPr="006D669D">
              <w:rPr>
                <w:b/>
                <w:sz w:val="24"/>
                <w:szCs w:val="24"/>
              </w:rPr>
              <w:t>3,08,50,34</w:t>
            </w:r>
          </w:p>
        </w:tc>
        <w:tc>
          <w:tcPr>
            <w:tcW w:w="1915" w:type="dxa"/>
            <w:vMerge w:val="restart"/>
            <w:vAlign w:val="bottom"/>
          </w:tcPr>
          <w:p w:rsidR="006D669D" w:rsidRPr="006D669D" w:rsidRDefault="006D669D" w:rsidP="00964BCD">
            <w:pPr>
              <w:pStyle w:val="Title"/>
              <w:jc w:val="right"/>
              <w:rPr>
                <w:b/>
                <w:sz w:val="24"/>
                <w:szCs w:val="24"/>
              </w:rPr>
            </w:pPr>
            <w:r w:rsidRPr="006D669D">
              <w:rPr>
                <w:b/>
                <w:sz w:val="24"/>
                <w:szCs w:val="24"/>
              </w:rPr>
              <w:t>1,15,70,56</w:t>
            </w:r>
          </w:p>
        </w:tc>
        <w:tc>
          <w:tcPr>
            <w:tcW w:w="1916" w:type="dxa"/>
            <w:vMerge w:val="restart"/>
            <w:vAlign w:val="bottom"/>
          </w:tcPr>
          <w:p w:rsidR="006D669D" w:rsidRPr="006D669D" w:rsidRDefault="006D669D" w:rsidP="00964BCD">
            <w:pPr>
              <w:pStyle w:val="Title"/>
              <w:jc w:val="right"/>
              <w:rPr>
                <w:b/>
                <w:bCs/>
                <w:sz w:val="24"/>
                <w:szCs w:val="24"/>
              </w:rPr>
            </w:pPr>
            <w:r w:rsidRPr="006D669D">
              <w:rPr>
                <w:b/>
                <w:bCs/>
                <w:sz w:val="24"/>
                <w:szCs w:val="24"/>
              </w:rPr>
              <w:t>(-)1,92,79,78</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Supplementary</w:t>
            </w:r>
          </w:p>
        </w:tc>
        <w:tc>
          <w:tcPr>
            <w:tcW w:w="1915" w:type="dxa"/>
          </w:tcPr>
          <w:p w:rsidR="006D669D" w:rsidRPr="006D669D" w:rsidRDefault="006D669D" w:rsidP="00964BCD">
            <w:pPr>
              <w:pStyle w:val="Title"/>
              <w:jc w:val="right"/>
              <w:rPr>
                <w:b/>
                <w:sz w:val="24"/>
                <w:szCs w:val="24"/>
              </w:rPr>
            </w:pPr>
            <w:r w:rsidRPr="006D669D">
              <w:rPr>
                <w:b/>
                <w:sz w:val="24"/>
                <w:szCs w:val="24"/>
              </w:rPr>
              <w:t>6,39,99</w:t>
            </w:r>
          </w:p>
        </w:tc>
        <w:tc>
          <w:tcPr>
            <w:tcW w:w="1915" w:type="dxa"/>
            <w:vMerge/>
          </w:tcPr>
          <w:p w:rsidR="006D669D" w:rsidRPr="006D669D" w:rsidRDefault="006D669D" w:rsidP="00964BCD">
            <w:pPr>
              <w:pStyle w:val="Title"/>
              <w:rPr>
                <w:b/>
                <w:sz w:val="24"/>
                <w:szCs w:val="24"/>
              </w:rPr>
            </w:pPr>
          </w:p>
        </w:tc>
        <w:tc>
          <w:tcPr>
            <w:tcW w:w="1915" w:type="dxa"/>
            <w:vMerge/>
          </w:tcPr>
          <w:p w:rsidR="006D669D" w:rsidRPr="006D669D" w:rsidRDefault="006D669D" w:rsidP="00964BCD">
            <w:pPr>
              <w:pStyle w:val="Title"/>
              <w:rPr>
                <w:b/>
                <w:sz w:val="24"/>
                <w:szCs w:val="24"/>
              </w:rPr>
            </w:pPr>
          </w:p>
        </w:tc>
        <w:tc>
          <w:tcPr>
            <w:tcW w:w="1916" w:type="dxa"/>
            <w:vMerge/>
          </w:tcPr>
          <w:p w:rsidR="006D669D" w:rsidRPr="006D669D" w:rsidRDefault="006D669D" w:rsidP="00964BCD">
            <w:pPr>
              <w:pStyle w:val="Title"/>
              <w:jc w:val="right"/>
              <w:rPr>
                <w:b/>
                <w:sz w:val="24"/>
                <w:szCs w:val="24"/>
              </w:rPr>
            </w:pPr>
          </w:p>
        </w:tc>
      </w:tr>
    </w:tbl>
    <w:p w:rsidR="006D669D" w:rsidRPr="006D669D" w:rsidRDefault="006D669D" w:rsidP="00964BCD">
      <w:pPr>
        <w:pStyle w:val="Title"/>
        <w:rPr>
          <w:sz w:val="24"/>
          <w:szCs w:val="24"/>
        </w:rPr>
      </w:pPr>
    </w:p>
    <w:p w:rsidR="006D669D" w:rsidRPr="006D669D" w:rsidRDefault="006D669D" w:rsidP="00964BCD">
      <w:pPr>
        <w:pStyle w:val="Title"/>
        <w:rPr>
          <w:sz w:val="24"/>
          <w:szCs w:val="24"/>
        </w:rPr>
      </w:pPr>
      <w:r w:rsidRPr="006D669D">
        <w:rPr>
          <w:sz w:val="24"/>
          <w:szCs w:val="24"/>
        </w:rPr>
        <w:t xml:space="preserve"> 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t xml:space="preserve">        1,92,79,78</w:t>
      </w:r>
    </w:p>
    <w:p w:rsidR="006D669D" w:rsidRPr="006D669D" w:rsidRDefault="006D669D" w:rsidP="00964BCD">
      <w:pPr>
        <w:pStyle w:val="Title"/>
        <w:rPr>
          <w:sz w:val="24"/>
          <w:szCs w:val="24"/>
        </w:rPr>
      </w:pPr>
      <w:r w:rsidRPr="006D669D">
        <w:rPr>
          <w:sz w:val="24"/>
          <w:szCs w:val="24"/>
        </w:rPr>
        <w:t>(March 2024)</w:t>
      </w:r>
      <w:r w:rsidRPr="006D669D">
        <w:rPr>
          <w:sz w:val="24"/>
          <w:szCs w:val="24"/>
        </w:rPr>
        <w:tab/>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Capital:</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r w:rsidRPr="006D669D">
              <w:rPr>
                <w:b/>
                <w:sz w:val="24"/>
                <w:szCs w:val="24"/>
              </w:rPr>
              <w:t xml:space="preserve">Total 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c>
          <w:tcPr>
            <w:tcW w:w="1915" w:type="dxa"/>
          </w:tcPr>
          <w:p w:rsidR="006D669D" w:rsidRPr="006D669D" w:rsidRDefault="006D669D" w:rsidP="00964BCD">
            <w:pPr>
              <w:pStyle w:val="Title"/>
              <w:rPr>
                <w:b/>
                <w:sz w:val="24"/>
                <w:szCs w:val="24"/>
              </w:rPr>
            </w:pPr>
            <w:r w:rsidRPr="006D669D">
              <w:rPr>
                <w:b/>
                <w:sz w:val="24"/>
                <w:szCs w:val="24"/>
              </w:rPr>
              <w:t xml:space="preserve">Actual Expenditure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c>
          <w:tcPr>
            <w:tcW w:w="1916" w:type="dxa"/>
          </w:tcPr>
          <w:p w:rsidR="006D669D" w:rsidRPr="006D669D" w:rsidRDefault="006D669D" w:rsidP="00964BCD">
            <w:pPr>
              <w:pStyle w:val="Title"/>
              <w:rPr>
                <w:b/>
                <w:sz w:val="24"/>
                <w:szCs w:val="24"/>
              </w:rPr>
            </w:pPr>
            <w:r w:rsidRPr="006D669D">
              <w:rPr>
                <w:b/>
                <w:sz w:val="24"/>
                <w:szCs w:val="24"/>
              </w:rPr>
              <w:t xml:space="preserve">Excess (+)/ Saving(-)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Original</w:t>
            </w:r>
          </w:p>
        </w:tc>
        <w:tc>
          <w:tcPr>
            <w:tcW w:w="1915" w:type="dxa"/>
          </w:tcPr>
          <w:p w:rsidR="006D669D" w:rsidRPr="006D669D" w:rsidRDefault="006D669D" w:rsidP="00964BCD">
            <w:pPr>
              <w:pStyle w:val="Title"/>
              <w:jc w:val="right"/>
              <w:rPr>
                <w:b/>
                <w:sz w:val="24"/>
                <w:szCs w:val="24"/>
              </w:rPr>
            </w:pPr>
            <w:r w:rsidRPr="006D669D">
              <w:rPr>
                <w:b/>
                <w:sz w:val="24"/>
                <w:szCs w:val="24"/>
              </w:rPr>
              <w:t>2,26,00</w:t>
            </w:r>
          </w:p>
        </w:tc>
        <w:tc>
          <w:tcPr>
            <w:tcW w:w="1915" w:type="dxa"/>
            <w:vMerge w:val="restart"/>
            <w:vAlign w:val="bottom"/>
          </w:tcPr>
          <w:p w:rsidR="006D669D" w:rsidRPr="006D669D" w:rsidRDefault="006D669D" w:rsidP="00964BCD">
            <w:pPr>
              <w:pStyle w:val="Title"/>
              <w:jc w:val="right"/>
              <w:rPr>
                <w:b/>
                <w:sz w:val="24"/>
                <w:szCs w:val="24"/>
              </w:rPr>
            </w:pPr>
            <w:r w:rsidRPr="006D669D">
              <w:rPr>
                <w:b/>
                <w:sz w:val="24"/>
                <w:szCs w:val="24"/>
              </w:rPr>
              <w:t>2,26,00</w:t>
            </w:r>
          </w:p>
        </w:tc>
        <w:tc>
          <w:tcPr>
            <w:tcW w:w="1915" w:type="dxa"/>
            <w:vMerge w:val="restart"/>
            <w:vAlign w:val="bottom"/>
          </w:tcPr>
          <w:p w:rsidR="006D669D" w:rsidRPr="006D669D" w:rsidRDefault="006D669D" w:rsidP="00964BCD">
            <w:pPr>
              <w:pStyle w:val="Title"/>
              <w:ind w:firstLine="720"/>
              <w:jc w:val="right"/>
              <w:rPr>
                <w:b/>
                <w:sz w:val="24"/>
                <w:szCs w:val="24"/>
              </w:rPr>
            </w:pPr>
            <w:r w:rsidRPr="006D669D">
              <w:rPr>
                <w:b/>
                <w:sz w:val="24"/>
                <w:szCs w:val="24"/>
              </w:rPr>
              <w:t>0,00</w:t>
            </w:r>
          </w:p>
        </w:tc>
        <w:tc>
          <w:tcPr>
            <w:tcW w:w="1916" w:type="dxa"/>
            <w:vMerge w:val="restart"/>
            <w:vAlign w:val="bottom"/>
          </w:tcPr>
          <w:p w:rsidR="006D669D" w:rsidRPr="006D669D" w:rsidRDefault="006D669D" w:rsidP="00964BCD">
            <w:pPr>
              <w:pStyle w:val="Title"/>
              <w:jc w:val="right"/>
              <w:rPr>
                <w:b/>
                <w:sz w:val="24"/>
                <w:szCs w:val="24"/>
              </w:rPr>
            </w:pPr>
            <w:r w:rsidRPr="006D669D">
              <w:rPr>
                <w:b/>
                <w:sz w:val="24"/>
                <w:szCs w:val="24"/>
              </w:rPr>
              <w:t>(-)2,26,00</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Supplementary</w:t>
            </w:r>
          </w:p>
        </w:tc>
        <w:tc>
          <w:tcPr>
            <w:tcW w:w="1915" w:type="dxa"/>
          </w:tcPr>
          <w:p w:rsidR="006D669D" w:rsidRPr="006D669D" w:rsidRDefault="006D669D" w:rsidP="00964BCD">
            <w:pPr>
              <w:pStyle w:val="Title"/>
              <w:jc w:val="right"/>
              <w:rPr>
                <w:b/>
                <w:sz w:val="24"/>
                <w:szCs w:val="24"/>
              </w:rPr>
            </w:pPr>
            <w:r w:rsidRPr="006D669D">
              <w:rPr>
                <w:b/>
                <w:sz w:val="24"/>
                <w:szCs w:val="24"/>
              </w:rPr>
              <w:t>0,00</w:t>
            </w:r>
          </w:p>
        </w:tc>
        <w:tc>
          <w:tcPr>
            <w:tcW w:w="1915" w:type="dxa"/>
            <w:vMerge/>
          </w:tcPr>
          <w:p w:rsidR="006D669D" w:rsidRPr="006D669D" w:rsidRDefault="006D669D" w:rsidP="00964BCD">
            <w:pPr>
              <w:pStyle w:val="Title"/>
              <w:rPr>
                <w:b/>
                <w:sz w:val="24"/>
                <w:szCs w:val="24"/>
              </w:rPr>
            </w:pPr>
          </w:p>
        </w:tc>
        <w:tc>
          <w:tcPr>
            <w:tcW w:w="1915" w:type="dxa"/>
            <w:vMerge/>
          </w:tcPr>
          <w:p w:rsidR="006D669D" w:rsidRPr="006D669D" w:rsidRDefault="006D669D" w:rsidP="00964BCD">
            <w:pPr>
              <w:pStyle w:val="Title"/>
              <w:rPr>
                <w:b/>
                <w:sz w:val="24"/>
                <w:szCs w:val="24"/>
              </w:rPr>
            </w:pPr>
          </w:p>
        </w:tc>
        <w:tc>
          <w:tcPr>
            <w:tcW w:w="1916" w:type="dxa"/>
            <w:vMerge/>
          </w:tcPr>
          <w:p w:rsidR="006D669D" w:rsidRPr="006D669D" w:rsidRDefault="006D669D" w:rsidP="00964BCD">
            <w:pPr>
              <w:pStyle w:val="Title"/>
              <w:rPr>
                <w:b/>
                <w:sz w:val="24"/>
                <w:szCs w:val="24"/>
              </w:rPr>
            </w:pPr>
          </w:p>
        </w:tc>
      </w:tr>
    </w:tbl>
    <w:p w:rsidR="006D669D" w:rsidRPr="006D669D" w:rsidRDefault="006D669D" w:rsidP="00964BCD">
      <w:pPr>
        <w:pStyle w:val="Title"/>
        <w:rPr>
          <w:sz w:val="24"/>
          <w:szCs w:val="24"/>
        </w:rPr>
      </w:pPr>
    </w:p>
    <w:p w:rsidR="006D669D" w:rsidRPr="006D669D" w:rsidRDefault="006D669D" w:rsidP="00964BCD">
      <w:pPr>
        <w:pStyle w:val="Title"/>
        <w:rPr>
          <w:sz w:val="24"/>
          <w:szCs w:val="24"/>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t xml:space="preserve">             2,26,00</w:t>
      </w:r>
    </w:p>
    <w:p w:rsidR="006D669D" w:rsidRPr="006D669D" w:rsidRDefault="006D669D" w:rsidP="00964BCD">
      <w:pPr>
        <w:pStyle w:val="Title"/>
        <w:rPr>
          <w:sz w:val="24"/>
          <w:szCs w:val="24"/>
        </w:rPr>
      </w:pPr>
      <w:r w:rsidRPr="006D669D">
        <w:rPr>
          <w:sz w:val="24"/>
          <w:szCs w:val="24"/>
        </w:rPr>
        <w:t>(March 2024)</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Notes and Comments:</w:t>
      </w: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p>
    <w:p w:rsidR="006D669D" w:rsidRPr="006D669D" w:rsidRDefault="006D669D" w:rsidP="00315B48">
      <w:pPr>
        <w:pStyle w:val="Title"/>
        <w:numPr>
          <w:ilvl w:val="0"/>
          <w:numId w:val="1"/>
        </w:numPr>
        <w:spacing w:after="0"/>
        <w:ind w:left="720" w:hanging="720"/>
        <w:contextualSpacing w:val="0"/>
        <w:jc w:val="both"/>
        <w:rPr>
          <w:sz w:val="24"/>
          <w:szCs w:val="24"/>
        </w:rPr>
      </w:pPr>
      <w:r w:rsidRPr="006D669D">
        <w:rPr>
          <w:sz w:val="24"/>
          <w:szCs w:val="24"/>
        </w:rPr>
        <w:t xml:space="preserve">In view of the final saving of </w:t>
      </w:r>
      <w:r w:rsidRPr="006D669D">
        <w:rPr>
          <w:rFonts w:ascii="Rupee Foradian" w:hAnsi="Rupee Foradian"/>
          <w:sz w:val="24"/>
          <w:szCs w:val="24"/>
        </w:rPr>
        <w:t>`</w:t>
      </w:r>
      <w:r w:rsidRPr="006D669D">
        <w:rPr>
          <w:sz w:val="24"/>
          <w:szCs w:val="24"/>
        </w:rPr>
        <w:t xml:space="preserve"> 19,279.78 lakh, supplementary grant of </w:t>
      </w:r>
      <w:r w:rsidRPr="006D669D">
        <w:rPr>
          <w:rFonts w:ascii="Rupee Foradian" w:hAnsi="Rupee Foradian"/>
          <w:sz w:val="24"/>
          <w:szCs w:val="24"/>
        </w:rPr>
        <w:t>`</w:t>
      </w:r>
      <w:r w:rsidRPr="006D669D">
        <w:rPr>
          <w:bCs/>
          <w:sz w:val="24"/>
          <w:szCs w:val="24"/>
        </w:rPr>
        <w:t>639.99</w:t>
      </w:r>
      <w:r w:rsidRPr="006D669D">
        <w:rPr>
          <w:sz w:val="24"/>
          <w:szCs w:val="24"/>
        </w:rPr>
        <w:t xml:space="preserve"> lakh obtained in August 2023 proved wholly unnecessary and could have been restricted to token amounts where necessary.</w:t>
      </w:r>
    </w:p>
    <w:p w:rsidR="006D669D" w:rsidRPr="006D669D" w:rsidRDefault="006D669D" w:rsidP="00964BCD">
      <w:pPr>
        <w:pStyle w:val="Title"/>
        <w:ind w:left="567" w:hanging="567"/>
        <w:jc w:val="both"/>
        <w:rPr>
          <w:b/>
          <w:sz w:val="24"/>
          <w:szCs w:val="24"/>
        </w:rPr>
      </w:pPr>
      <w:r w:rsidRPr="006D669D">
        <w:rPr>
          <w:sz w:val="24"/>
          <w:szCs w:val="24"/>
        </w:rPr>
        <w:t>(2)</w:t>
      </w:r>
      <w:r w:rsidRPr="006D669D">
        <w:rPr>
          <w:sz w:val="24"/>
          <w:szCs w:val="24"/>
        </w:rPr>
        <w:tab/>
        <w:t>Saving (</w:t>
      </w:r>
      <w:r w:rsidRPr="006D669D">
        <w:rPr>
          <w:rFonts w:ascii="Rupee Foradian" w:hAnsi="Rupee Foradian"/>
          <w:sz w:val="24"/>
          <w:szCs w:val="24"/>
        </w:rPr>
        <w:t>`</w:t>
      </w:r>
      <w:r w:rsidRPr="006D669D">
        <w:rPr>
          <w:sz w:val="24"/>
          <w:szCs w:val="24"/>
        </w:rPr>
        <w:t xml:space="preserve"> 25.00 lakh or 10 </w:t>
      </w:r>
      <w:r w:rsidRPr="006D669D">
        <w:rPr>
          <w:i/>
          <w:sz w:val="24"/>
          <w:szCs w:val="24"/>
        </w:rPr>
        <w:t>per cent</w:t>
      </w:r>
      <w:r w:rsidRPr="006D669D">
        <w:rPr>
          <w:sz w:val="24"/>
          <w:szCs w:val="24"/>
        </w:rPr>
        <w:t xml:space="preserve"> of the provision, whichever is more) occurred mainly under:</w:t>
      </w:r>
    </w:p>
    <w:tbl>
      <w:tblPr>
        <w:tblpPr w:leftFromText="181" w:rightFromText="181" w:vertAnchor="text" w:tblpY="1"/>
        <w:tblOverlap w:val="neve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1"/>
        <w:gridCol w:w="425"/>
        <w:gridCol w:w="1418"/>
        <w:gridCol w:w="1417"/>
        <w:gridCol w:w="1560"/>
        <w:gridCol w:w="1417"/>
        <w:gridCol w:w="1985"/>
      </w:tblGrid>
      <w:tr w:rsidR="006D669D" w:rsidRPr="006D669D" w:rsidTr="00964BCD">
        <w:trPr>
          <w:trHeight w:val="848"/>
        </w:trPr>
        <w:tc>
          <w:tcPr>
            <w:tcW w:w="3794" w:type="dxa"/>
            <w:gridSpan w:val="3"/>
          </w:tcPr>
          <w:p w:rsidR="006D669D" w:rsidRPr="006D669D" w:rsidRDefault="006D669D" w:rsidP="00964BCD">
            <w:pPr>
              <w:pStyle w:val="Title"/>
              <w:rPr>
                <w:b/>
                <w:sz w:val="24"/>
                <w:szCs w:val="24"/>
              </w:rPr>
            </w:pPr>
            <w:r w:rsidRPr="006D669D">
              <w:rPr>
                <w:b/>
                <w:sz w:val="24"/>
                <w:szCs w:val="24"/>
              </w:rPr>
              <w:t>Head</w:t>
            </w:r>
          </w:p>
        </w:tc>
        <w:tc>
          <w:tcPr>
            <w:tcW w:w="1417" w:type="dxa"/>
          </w:tcPr>
          <w:p w:rsidR="006D669D" w:rsidRPr="006D669D" w:rsidRDefault="006D669D" w:rsidP="00964BCD">
            <w:pPr>
              <w:pStyle w:val="Title"/>
              <w:rPr>
                <w:b/>
                <w:sz w:val="24"/>
                <w:szCs w:val="24"/>
              </w:rPr>
            </w:pPr>
            <w:r w:rsidRPr="006D669D">
              <w:rPr>
                <w:b/>
                <w:sz w:val="24"/>
                <w:szCs w:val="24"/>
              </w:rPr>
              <w:t xml:space="preserve">Total 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 xml:space="preserve">` </w:t>
            </w:r>
            <w:r w:rsidRPr="006D669D">
              <w:rPr>
                <w:b/>
                <w:sz w:val="24"/>
                <w:szCs w:val="24"/>
              </w:rPr>
              <w:t>in lakh)</w:t>
            </w:r>
          </w:p>
        </w:tc>
        <w:tc>
          <w:tcPr>
            <w:tcW w:w="1560"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 xml:space="preserve">` </w:t>
            </w:r>
            <w:r w:rsidRPr="006D669D">
              <w:rPr>
                <w:b/>
                <w:sz w:val="24"/>
                <w:szCs w:val="24"/>
              </w:rPr>
              <w:t xml:space="preserve"> in lakh)</w:t>
            </w:r>
          </w:p>
        </w:tc>
        <w:tc>
          <w:tcPr>
            <w:tcW w:w="1417" w:type="dxa"/>
          </w:tcPr>
          <w:p w:rsidR="006D669D" w:rsidRPr="006D669D" w:rsidRDefault="006D669D" w:rsidP="00964BCD">
            <w:pPr>
              <w:pStyle w:val="Title"/>
              <w:rPr>
                <w:b/>
                <w:sz w:val="24"/>
                <w:szCs w:val="24"/>
              </w:rPr>
            </w:pPr>
            <w:r w:rsidRPr="006D669D">
              <w:rPr>
                <w:b/>
                <w:sz w:val="24"/>
                <w:szCs w:val="24"/>
              </w:rPr>
              <w:t xml:space="preserve">Excess (+)/ Saving(-)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lakh)</w:t>
            </w:r>
          </w:p>
        </w:tc>
        <w:tc>
          <w:tcPr>
            <w:tcW w:w="1985" w:type="dxa"/>
          </w:tcPr>
          <w:p w:rsidR="006D669D" w:rsidRPr="006D669D" w:rsidRDefault="006D669D" w:rsidP="00964BCD">
            <w:pPr>
              <w:pStyle w:val="Title"/>
              <w:rPr>
                <w:b/>
                <w:sz w:val="24"/>
                <w:szCs w:val="24"/>
              </w:rPr>
            </w:pPr>
            <w:r w:rsidRPr="006D669D">
              <w:rPr>
                <w:b/>
                <w:sz w:val="24"/>
                <w:szCs w:val="24"/>
              </w:rPr>
              <w:t>Remarks</w:t>
            </w:r>
          </w:p>
        </w:tc>
      </w:tr>
      <w:tr w:rsidR="006D669D" w:rsidRPr="006D669D" w:rsidTr="00964BCD">
        <w:trPr>
          <w:trHeight w:val="266"/>
        </w:trPr>
        <w:tc>
          <w:tcPr>
            <w:tcW w:w="1951" w:type="dxa"/>
            <w:vMerge w:val="restart"/>
          </w:tcPr>
          <w:p w:rsidR="006D669D" w:rsidRPr="006D669D" w:rsidRDefault="006D669D" w:rsidP="00964BCD">
            <w:pPr>
              <w:pStyle w:val="Title"/>
              <w:rPr>
                <w:sz w:val="24"/>
                <w:szCs w:val="24"/>
              </w:rPr>
            </w:pPr>
            <w:r w:rsidRPr="006D669D">
              <w:rPr>
                <w:sz w:val="24"/>
                <w:szCs w:val="24"/>
              </w:rPr>
              <w:t>2203-00.001.21-      E-Governance Computerization of Government Department</w:t>
            </w:r>
          </w:p>
          <w:p w:rsidR="006D669D" w:rsidRPr="006D669D" w:rsidRDefault="006D669D" w:rsidP="00964BCD">
            <w:pPr>
              <w:pStyle w:val="Title"/>
              <w:rPr>
                <w:sz w:val="24"/>
                <w:szCs w:val="24"/>
              </w:rPr>
            </w:pPr>
            <w:r w:rsidRPr="006D669D">
              <w:rPr>
                <w:sz w:val="24"/>
                <w:szCs w:val="24"/>
              </w:rPr>
              <w:t>(SS)</w:t>
            </w:r>
          </w:p>
        </w:tc>
        <w:tc>
          <w:tcPr>
            <w:tcW w:w="425" w:type="dxa"/>
          </w:tcPr>
          <w:p w:rsidR="006D669D" w:rsidRPr="006D669D" w:rsidRDefault="006D669D" w:rsidP="00964BCD">
            <w:pPr>
              <w:pStyle w:val="Title"/>
              <w:rPr>
                <w:sz w:val="24"/>
                <w:szCs w:val="24"/>
              </w:rPr>
            </w:pPr>
            <w:r w:rsidRPr="006D669D">
              <w:rPr>
                <w:sz w:val="24"/>
                <w:szCs w:val="24"/>
              </w:rPr>
              <w:t>O</w:t>
            </w:r>
          </w:p>
        </w:tc>
        <w:tc>
          <w:tcPr>
            <w:tcW w:w="1418" w:type="dxa"/>
          </w:tcPr>
          <w:p w:rsidR="006D669D" w:rsidRPr="006D669D" w:rsidRDefault="006D669D" w:rsidP="00964BCD">
            <w:pPr>
              <w:pStyle w:val="Title"/>
              <w:jc w:val="right"/>
              <w:rPr>
                <w:sz w:val="24"/>
                <w:szCs w:val="24"/>
              </w:rPr>
            </w:pPr>
            <w:r w:rsidRPr="006D669D">
              <w:rPr>
                <w:sz w:val="24"/>
                <w:szCs w:val="24"/>
              </w:rPr>
              <w:t>2,000.00</w:t>
            </w:r>
          </w:p>
        </w:tc>
        <w:tc>
          <w:tcPr>
            <w:tcW w:w="1417" w:type="dxa"/>
            <w:vMerge w:val="restart"/>
          </w:tcPr>
          <w:p w:rsidR="006D669D" w:rsidRPr="006D669D" w:rsidRDefault="006D669D" w:rsidP="00964BCD">
            <w:pPr>
              <w:pStyle w:val="Title"/>
              <w:jc w:val="right"/>
              <w:rPr>
                <w:sz w:val="24"/>
                <w:szCs w:val="24"/>
              </w:rPr>
            </w:pPr>
            <w:r w:rsidRPr="006D669D">
              <w:rPr>
                <w:sz w:val="24"/>
                <w:szCs w:val="24"/>
              </w:rPr>
              <w:t>1,040.64</w:t>
            </w:r>
          </w:p>
        </w:tc>
        <w:tc>
          <w:tcPr>
            <w:tcW w:w="1560" w:type="dxa"/>
            <w:vMerge w:val="restart"/>
          </w:tcPr>
          <w:p w:rsidR="006D669D" w:rsidRPr="006D669D" w:rsidRDefault="006D669D" w:rsidP="00964BCD">
            <w:pPr>
              <w:pStyle w:val="Title"/>
              <w:jc w:val="right"/>
              <w:rPr>
                <w:sz w:val="24"/>
                <w:szCs w:val="24"/>
              </w:rPr>
            </w:pPr>
            <w:r w:rsidRPr="006D669D">
              <w:rPr>
                <w:sz w:val="24"/>
                <w:szCs w:val="24"/>
              </w:rPr>
              <w:t>1,040.64</w:t>
            </w:r>
          </w:p>
        </w:tc>
        <w:tc>
          <w:tcPr>
            <w:tcW w:w="1417" w:type="dxa"/>
            <w:vMerge w:val="restart"/>
          </w:tcPr>
          <w:p w:rsidR="006D669D" w:rsidRPr="006D669D" w:rsidRDefault="006D669D" w:rsidP="00964BCD">
            <w:pPr>
              <w:pStyle w:val="Title"/>
              <w:jc w:val="right"/>
              <w:rPr>
                <w:sz w:val="24"/>
                <w:szCs w:val="24"/>
              </w:rPr>
            </w:pPr>
            <w:r w:rsidRPr="006D669D">
              <w:rPr>
                <w:sz w:val="24"/>
                <w:szCs w:val="24"/>
              </w:rPr>
              <w:t>0.00</w:t>
            </w:r>
          </w:p>
        </w:tc>
        <w:tc>
          <w:tcPr>
            <w:tcW w:w="1985" w:type="dxa"/>
            <w:vMerge w:val="restart"/>
          </w:tcPr>
          <w:p w:rsidR="006D669D" w:rsidRPr="006D669D" w:rsidRDefault="006D669D" w:rsidP="00964BCD">
            <w:pPr>
              <w:jc w:val="both"/>
            </w:pPr>
            <w:r w:rsidRPr="006D669D">
              <w:t xml:space="preserve">Reasons for the anticipated saving of </w:t>
            </w:r>
            <w:r w:rsidRPr="006D669D">
              <w:rPr>
                <w:rFonts w:ascii="Rupee Foradian" w:hAnsi="Rupee Foradian"/>
              </w:rPr>
              <w:t>`</w:t>
            </w:r>
            <w:r w:rsidRPr="006D669D">
              <w:t xml:space="preserve"> 959.36 lakh have not been intimated </w:t>
            </w:r>
          </w:p>
          <w:p w:rsidR="006D669D" w:rsidRPr="006D669D" w:rsidRDefault="006D669D" w:rsidP="00964BCD">
            <w:pPr>
              <w:jc w:val="both"/>
            </w:pPr>
            <w:r w:rsidRPr="006D669D">
              <w:t>(August 2024).</w:t>
            </w:r>
          </w:p>
        </w:tc>
      </w:tr>
      <w:tr w:rsidR="006D669D" w:rsidRPr="006D669D" w:rsidTr="00964BCD">
        <w:trPr>
          <w:trHeight w:val="270"/>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418" w:type="dxa"/>
          </w:tcPr>
          <w:p w:rsidR="006D669D" w:rsidRPr="006D669D" w:rsidRDefault="006D669D" w:rsidP="00964BCD">
            <w:pPr>
              <w:pStyle w:val="Title"/>
              <w:jc w:val="right"/>
              <w:rPr>
                <w:sz w:val="24"/>
                <w:szCs w:val="24"/>
              </w:rPr>
            </w:pPr>
            <w:r w:rsidRPr="006D669D">
              <w:rPr>
                <w:sz w:val="24"/>
                <w:szCs w:val="24"/>
              </w:rPr>
              <w:t>0.00</w:t>
            </w:r>
          </w:p>
        </w:tc>
        <w:tc>
          <w:tcPr>
            <w:tcW w:w="1417" w:type="dxa"/>
            <w:vMerge/>
          </w:tcPr>
          <w:p w:rsidR="006D669D" w:rsidRPr="006D669D" w:rsidRDefault="006D669D" w:rsidP="00964BCD">
            <w:pPr>
              <w:pStyle w:val="Title"/>
              <w:rPr>
                <w:sz w:val="24"/>
                <w:szCs w:val="24"/>
              </w:rPr>
            </w:pPr>
          </w:p>
        </w:tc>
        <w:tc>
          <w:tcPr>
            <w:tcW w:w="1560"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985" w:type="dxa"/>
            <w:vMerge/>
          </w:tcPr>
          <w:p w:rsidR="006D669D" w:rsidRPr="006D669D" w:rsidRDefault="006D669D" w:rsidP="00964BCD">
            <w:pPr>
              <w:pStyle w:val="Title"/>
              <w:rPr>
                <w:sz w:val="24"/>
                <w:szCs w:val="24"/>
              </w:rPr>
            </w:pPr>
          </w:p>
        </w:tc>
      </w:tr>
      <w:tr w:rsidR="006D669D" w:rsidRPr="006D669D" w:rsidTr="00964BCD">
        <w:trPr>
          <w:trHeight w:val="363"/>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418" w:type="dxa"/>
          </w:tcPr>
          <w:p w:rsidR="006D669D" w:rsidRPr="006D669D" w:rsidRDefault="006D669D" w:rsidP="00964BCD">
            <w:pPr>
              <w:pStyle w:val="Title"/>
              <w:jc w:val="right"/>
              <w:rPr>
                <w:sz w:val="24"/>
                <w:szCs w:val="24"/>
              </w:rPr>
            </w:pPr>
            <w:r w:rsidRPr="006D669D">
              <w:rPr>
                <w:sz w:val="24"/>
                <w:szCs w:val="24"/>
              </w:rPr>
              <w:t>(-)959.36</w:t>
            </w:r>
          </w:p>
        </w:tc>
        <w:tc>
          <w:tcPr>
            <w:tcW w:w="1417" w:type="dxa"/>
            <w:vMerge/>
          </w:tcPr>
          <w:p w:rsidR="006D669D" w:rsidRPr="006D669D" w:rsidRDefault="006D669D" w:rsidP="00964BCD">
            <w:pPr>
              <w:pStyle w:val="Title"/>
              <w:rPr>
                <w:sz w:val="24"/>
                <w:szCs w:val="24"/>
              </w:rPr>
            </w:pPr>
          </w:p>
        </w:tc>
        <w:tc>
          <w:tcPr>
            <w:tcW w:w="1560"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985" w:type="dxa"/>
            <w:vMerge/>
          </w:tcPr>
          <w:p w:rsidR="006D669D" w:rsidRPr="006D669D" w:rsidRDefault="006D669D" w:rsidP="00964BCD">
            <w:pPr>
              <w:pStyle w:val="Title"/>
              <w:rPr>
                <w:sz w:val="24"/>
                <w:szCs w:val="24"/>
              </w:rPr>
            </w:pPr>
          </w:p>
        </w:tc>
      </w:tr>
      <w:tr w:rsidR="006D669D" w:rsidRPr="006D669D" w:rsidTr="00964BCD">
        <w:trPr>
          <w:trHeight w:val="266"/>
        </w:trPr>
        <w:tc>
          <w:tcPr>
            <w:tcW w:w="1951" w:type="dxa"/>
            <w:vMerge w:val="restart"/>
          </w:tcPr>
          <w:p w:rsidR="006D669D" w:rsidRPr="006D669D" w:rsidRDefault="006D669D" w:rsidP="00964BCD">
            <w:pPr>
              <w:pStyle w:val="Title"/>
              <w:rPr>
                <w:sz w:val="24"/>
                <w:szCs w:val="24"/>
              </w:rPr>
            </w:pPr>
            <w:r w:rsidRPr="006D669D">
              <w:rPr>
                <w:sz w:val="24"/>
                <w:szCs w:val="24"/>
              </w:rPr>
              <w:t>2203-00.001.92-      Data Center, Lan and Portal and SWAN</w:t>
            </w:r>
          </w:p>
          <w:p w:rsidR="006D669D" w:rsidRPr="006D669D" w:rsidRDefault="006D669D" w:rsidP="00964BCD">
            <w:pPr>
              <w:pStyle w:val="Title"/>
              <w:rPr>
                <w:sz w:val="24"/>
                <w:szCs w:val="24"/>
              </w:rPr>
            </w:pPr>
            <w:r w:rsidRPr="006D669D">
              <w:rPr>
                <w:sz w:val="24"/>
                <w:szCs w:val="24"/>
              </w:rPr>
              <w:t>(SS)</w:t>
            </w:r>
          </w:p>
        </w:tc>
        <w:tc>
          <w:tcPr>
            <w:tcW w:w="425" w:type="dxa"/>
          </w:tcPr>
          <w:p w:rsidR="006D669D" w:rsidRPr="006D669D" w:rsidRDefault="006D669D" w:rsidP="00964BCD">
            <w:pPr>
              <w:pStyle w:val="Title"/>
              <w:rPr>
                <w:sz w:val="24"/>
                <w:szCs w:val="24"/>
              </w:rPr>
            </w:pPr>
            <w:r w:rsidRPr="006D669D">
              <w:rPr>
                <w:sz w:val="24"/>
                <w:szCs w:val="24"/>
              </w:rPr>
              <w:t>O</w:t>
            </w:r>
          </w:p>
        </w:tc>
        <w:tc>
          <w:tcPr>
            <w:tcW w:w="1418" w:type="dxa"/>
          </w:tcPr>
          <w:p w:rsidR="006D669D" w:rsidRPr="006D669D" w:rsidRDefault="006D669D" w:rsidP="00964BCD">
            <w:pPr>
              <w:pStyle w:val="Title"/>
              <w:jc w:val="right"/>
              <w:rPr>
                <w:sz w:val="24"/>
                <w:szCs w:val="24"/>
              </w:rPr>
            </w:pPr>
            <w:r w:rsidRPr="006D669D">
              <w:rPr>
                <w:sz w:val="24"/>
                <w:szCs w:val="24"/>
              </w:rPr>
              <w:t>2,000.00</w:t>
            </w:r>
          </w:p>
        </w:tc>
        <w:tc>
          <w:tcPr>
            <w:tcW w:w="1417" w:type="dxa"/>
            <w:vMerge w:val="restart"/>
          </w:tcPr>
          <w:p w:rsidR="006D669D" w:rsidRPr="006D669D" w:rsidRDefault="006D669D" w:rsidP="00964BCD">
            <w:pPr>
              <w:pStyle w:val="Title"/>
              <w:jc w:val="right"/>
              <w:rPr>
                <w:sz w:val="24"/>
                <w:szCs w:val="24"/>
              </w:rPr>
            </w:pPr>
            <w:r w:rsidRPr="006D669D">
              <w:rPr>
                <w:sz w:val="24"/>
                <w:szCs w:val="24"/>
              </w:rPr>
              <w:t>384.54</w:t>
            </w:r>
          </w:p>
        </w:tc>
        <w:tc>
          <w:tcPr>
            <w:tcW w:w="1560" w:type="dxa"/>
            <w:vMerge w:val="restart"/>
          </w:tcPr>
          <w:p w:rsidR="006D669D" w:rsidRPr="006D669D" w:rsidRDefault="006D669D" w:rsidP="00964BCD">
            <w:pPr>
              <w:pStyle w:val="Title"/>
              <w:jc w:val="right"/>
              <w:rPr>
                <w:sz w:val="24"/>
                <w:szCs w:val="24"/>
              </w:rPr>
            </w:pPr>
            <w:r w:rsidRPr="006D669D">
              <w:rPr>
                <w:sz w:val="24"/>
                <w:szCs w:val="24"/>
              </w:rPr>
              <w:t>384.54</w:t>
            </w:r>
          </w:p>
        </w:tc>
        <w:tc>
          <w:tcPr>
            <w:tcW w:w="1417" w:type="dxa"/>
            <w:vMerge w:val="restart"/>
          </w:tcPr>
          <w:p w:rsidR="006D669D" w:rsidRPr="006D669D" w:rsidRDefault="006D669D" w:rsidP="00964BCD">
            <w:pPr>
              <w:pStyle w:val="Title"/>
              <w:jc w:val="right"/>
              <w:rPr>
                <w:sz w:val="24"/>
                <w:szCs w:val="24"/>
              </w:rPr>
            </w:pPr>
            <w:r w:rsidRPr="006D669D">
              <w:rPr>
                <w:sz w:val="24"/>
                <w:szCs w:val="24"/>
              </w:rPr>
              <w:t>0.00</w:t>
            </w:r>
          </w:p>
        </w:tc>
        <w:tc>
          <w:tcPr>
            <w:tcW w:w="1985" w:type="dxa"/>
            <w:vMerge w:val="restart"/>
          </w:tcPr>
          <w:p w:rsidR="006D669D" w:rsidRPr="006D669D" w:rsidRDefault="006D669D" w:rsidP="00964BCD">
            <w:pPr>
              <w:jc w:val="both"/>
            </w:pPr>
            <w:r w:rsidRPr="006D669D">
              <w:t xml:space="preserve">The anticipated saving of              </w:t>
            </w:r>
            <w:r w:rsidRPr="006D669D">
              <w:rPr>
                <w:rFonts w:ascii="Rupee Foradian" w:hAnsi="Rupee Foradian"/>
              </w:rPr>
              <w:t>`</w:t>
            </w:r>
            <w:r w:rsidRPr="006D669D">
              <w:t xml:space="preserve"> 1,615.46 lakh was attributed to remarks by JAP IT regarding non requirement of implementation of the project related to LAN and portal in the current financial year.</w:t>
            </w:r>
          </w:p>
        </w:tc>
      </w:tr>
      <w:tr w:rsidR="006D669D" w:rsidRPr="006D669D" w:rsidTr="00964BCD">
        <w:trPr>
          <w:trHeight w:val="270"/>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418" w:type="dxa"/>
          </w:tcPr>
          <w:p w:rsidR="006D669D" w:rsidRPr="006D669D" w:rsidRDefault="006D669D" w:rsidP="00964BCD">
            <w:pPr>
              <w:pStyle w:val="Title"/>
              <w:jc w:val="right"/>
              <w:rPr>
                <w:sz w:val="24"/>
                <w:szCs w:val="24"/>
              </w:rPr>
            </w:pPr>
            <w:r w:rsidRPr="006D669D">
              <w:rPr>
                <w:sz w:val="24"/>
                <w:szCs w:val="24"/>
              </w:rPr>
              <w:t>0.00</w:t>
            </w:r>
          </w:p>
        </w:tc>
        <w:tc>
          <w:tcPr>
            <w:tcW w:w="1417" w:type="dxa"/>
            <w:vMerge/>
          </w:tcPr>
          <w:p w:rsidR="006D669D" w:rsidRPr="006D669D" w:rsidRDefault="006D669D" w:rsidP="00964BCD">
            <w:pPr>
              <w:pStyle w:val="Title"/>
              <w:rPr>
                <w:sz w:val="24"/>
                <w:szCs w:val="24"/>
              </w:rPr>
            </w:pPr>
          </w:p>
        </w:tc>
        <w:tc>
          <w:tcPr>
            <w:tcW w:w="1560"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985" w:type="dxa"/>
            <w:vMerge/>
          </w:tcPr>
          <w:p w:rsidR="006D669D" w:rsidRPr="006D669D" w:rsidRDefault="006D669D" w:rsidP="00964BCD">
            <w:pPr>
              <w:pStyle w:val="Title"/>
              <w:rPr>
                <w:sz w:val="24"/>
                <w:szCs w:val="24"/>
              </w:rPr>
            </w:pPr>
          </w:p>
        </w:tc>
      </w:tr>
      <w:tr w:rsidR="006D669D" w:rsidRPr="006D669D" w:rsidTr="00964BCD">
        <w:trPr>
          <w:trHeight w:val="363"/>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418" w:type="dxa"/>
          </w:tcPr>
          <w:p w:rsidR="006D669D" w:rsidRPr="006D669D" w:rsidRDefault="006D669D" w:rsidP="00964BCD">
            <w:pPr>
              <w:pStyle w:val="Title"/>
              <w:jc w:val="right"/>
              <w:rPr>
                <w:sz w:val="24"/>
                <w:szCs w:val="24"/>
              </w:rPr>
            </w:pPr>
            <w:r w:rsidRPr="006D669D">
              <w:rPr>
                <w:sz w:val="24"/>
                <w:szCs w:val="24"/>
              </w:rPr>
              <w:t>(-)1,615.46</w:t>
            </w:r>
          </w:p>
        </w:tc>
        <w:tc>
          <w:tcPr>
            <w:tcW w:w="1417" w:type="dxa"/>
            <w:vMerge/>
          </w:tcPr>
          <w:p w:rsidR="006D669D" w:rsidRPr="006D669D" w:rsidRDefault="006D669D" w:rsidP="00964BCD">
            <w:pPr>
              <w:pStyle w:val="Title"/>
              <w:rPr>
                <w:sz w:val="24"/>
                <w:szCs w:val="24"/>
              </w:rPr>
            </w:pPr>
          </w:p>
        </w:tc>
        <w:tc>
          <w:tcPr>
            <w:tcW w:w="1560"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985" w:type="dxa"/>
            <w:vMerge/>
          </w:tcPr>
          <w:p w:rsidR="006D669D" w:rsidRPr="006D669D" w:rsidRDefault="006D669D" w:rsidP="00964BCD">
            <w:pPr>
              <w:pStyle w:val="Title"/>
              <w:rPr>
                <w:sz w:val="24"/>
                <w:szCs w:val="24"/>
              </w:rPr>
            </w:pPr>
          </w:p>
        </w:tc>
      </w:tr>
      <w:tr w:rsidR="006D669D" w:rsidRPr="006D669D" w:rsidTr="00964BCD">
        <w:trPr>
          <w:trHeight w:val="261"/>
        </w:trPr>
        <w:tc>
          <w:tcPr>
            <w:tcW w:w="1951" w:type="dxa"/>
            <w:vMerge w:val="restart"/>
          </w:tcPr>
          <w:p w:rsidR="006D669D" w:rsidRPr="006D669D" w:rsidRDefault="006D669D" w:rsidP="00964BCD">
            <w:pPr>
              <w:pStyle w:val="Title"/>
              <w:rPr>
                <w:sz w:val="24"/>
                <w:szCs w:val="24"/>
              </w:rPr>
            </w:pPr>
            <w:r w:rsidRPr="006D669D">
              <w:rPr>
                <w:sz w:val="24"/>
                <w:szCs w:val="24"/>
              </w:rPr>
              <w:t>2203-00.001.A8-</w:t>
            </w:r>
          </w:p>
          <w:p w:rsidR="006D669D" w:rsidRPr="006D669D" w:rsidRDefault="006D669D" w:rsidP="00964BCD">
            <w:pPr>
              <w:pStyle w:val="Title"/>
              <w:rPr>
                <w:sz w:val="24"/>
                <w:szCs w:val="24"/>
              </w:rPr>
            </w:pPr>
            <w:r w:rsidRPr="006D669D">
              <w:rPr>
                <w:sz w:val="24"/>
                <w:szCs w:val="24"/>
              </w:rPr>
              <w:t>State E-Governance Projects</w:t>
            </w:r>
          </w:p>
          <w:p w:rsidR="006D669D" w:rsidRPr="006D669D" w:rsidRDefault="006D669D" w:rsidP="00964BCD">
            <w:pPr>
              <w:pStyle w:val="Title"/>
              <w:rPr>
                <w:sz w:val="24"/>
                <w:szCs w:val="24"/>
              </w:rPr>
            </w:pPr>
            <w:r w:rsidRPr="006D669D">
              <w:rPr>
                <w:sz w:val="24"/>
                <w:szCs w:val="24"/>
              </w:rPr>
              <w:t xml:space="preserve"> (SS)</w:t>
            </w:r>
          </w:p>
        </w:tc>
        <w:tc>
          <w:tcPr>
            <w:tcW w:w="425" w:type="dxa"/>
          </w:tcPr>
          <w:p w:rsidR="006D669D" w:rsidRPr="006D669D" w:rsidRDefault="006D669D" w:rsidP="00964BCD">
            <w:pPr>
              <w:pStyle w:val="Title"/>
              <w:rPr>
                <w:sz w:val="24"/>
                <w:szCs w:val="24"/>
              </w:rPr>
            </w:pPr>
            <w:r w:rsidRPr="006D669D">
              <w:rPr>
                <w:sz w:val="24"/>
                <w:szCs w:val="24"/>
              </w:rPr>
              <w:t>O</w:t>
            </w:r>
          </w:p>
        </w:tc>
        <w:tc>
          <w:tcPr>
            <w:tcW w:w="1418" w:type="dxa"/>
          </w:tcPr>
          <w:p w:rsidR="006D669D" w:rsidRPr="006D669D" w:rsidRDefault="006D669D" w:rsidP="00964BCD">
            <w:pPr>
              <w:pStyle w:val="Title"/>
              <w:jc w:val="right"/>
              <w:rPr>
                <w:sz w:val="24"/>
                <w:szCs w:val="24"/>
              </w:rPr>
            </w:pPr>
            <w:r w:rsidRPr="006D669D">
              <w:rPr>
                <w:sz w:val="24"/>
                <w:szCs w:val="24"/>
              </w:rPr>
              <w:t>7,500.00</w:t>
            </w:r>
          </w:p>
        </w:tc>
        <w:tc>
          <w:tcPr>
            <w:tcW w:w="1417" w:type="dxa"/>
            <w:vMerge w:val="restart"/>
          </w:tcPr>
          <w:p w:rsidR="006D669D" w:rsidRPr="006D669D" w:rsidRDefault="006D669D" w:rsidP="00964BCD">
            <w:pPr>
              <w:pStyle w:val="Title"/>
              <w:jc w:val="right"/>
              <w:rPr>
                <w:sz w:val="24"/>
                <w:szCs w:val="24"/>
              </w:rPr>
            </w:pPr>
            <w:r w:rsidRPr="006D669D">
              <w:rPr>
                <w:sz w:val="24"/>
                <w:szCs w:val="24"/>
              </w:rPr>
              <w:t>3,773.97</w:t>
            </w:r>
          </w:p>
        </w:tc>
        <w:tc>
          <w:tcPr>
            <w:tcW w:w="1560" w:type="dxa"/>
            <w:vMerge w:val="restart"/>
          </w:tcPr>
          <w:p w:rsidR="006D669D" w:rsidRPr="006D669D" w:rsidRDefault="006D669D" w:rsidP="00964BCD">
            <w:pPr>
              <w:pStyle w:val="Title"/>
              <w:jc w:val="right"/>
              <w:rPr>
                <w:sz w:val="24"/>
                <w:szCs w:val="24"/>
              </w:rPr>
            </w:pPr>
            <w:r w:rsidRPr="006D669D">
              <w:rPr>
                <w:sz w:val="24"/>
                <w:szCs w:val="24"/>
              </w:rPr>
              <w:t>3,773.97</w:t>
            </w:r>
          </w:p>
        </w:tc>
        <w:tc>
          <w:tcPr>
            <w:tcW w:w="1417" w:type="dxa"/>
            <w:vMerge w:val="restart"/>
          </w:tcPr>
          <w:p w:rsidR="006D669D" w:rsidRPr="006D669D" w:rsidRDefault="006D669D" w:rsidP="00964BCD">
            <w:pPr>
              <w:jc w:val="right"/>
            </w:pPr>
            <w:r w:rsidRPr="006D669D">
              <w:t>0.00</w:t>
            </w:r>
          </w:p>
        </w:tc>
        <w:tc>
          <w:tcPr>
            <w:tcW w:w="1985" w:type="dxa"/>
            <w:vMerge w:val="restart"/>
          </w:tcPr>
          <w:p w:rsidR="006D669D" w:rsidRPr="006D669D" w:rsidRDefault="006D669D" w:rsidP="00964BCD">
            <w:pPr>
              <w:jc w:val="both"/>
            </w:pPr>
            <w:r w:rsidRPr="006D669D">
              <w:t xml:space="preserve">Reasons for the anticipated saving of </w:t>
            </w:r>
            <w:r w:rsidRPr="006D669D">
              <w:rPr>
                <w:rFonts w:ascii="Rupee Foradian" w:hAnsi="Rupee Foradian"/>
              </w:rPr>
              <w:t>`</w:t>
            </w:r>
            <w:r w:rsidRPr="006D669D">
              <w:t xml:space="preserve"> 3,726.03 lakh have not been intimated </w:t>
            </w:r>
          </w:p>
          <w:p w:rsidR="006D669D" w:rsidRPr="006D669D" w:rsidRDefault="006D669D" w:rsidP="00964BCD">
            <w:pPr>
              <w:jc w:val="both"/>
            </w:pPr>
            <w:r w:rsidRPr="006D669D">
              <w:t>(August 2024).</w:t>
            </w:r>
          </w:p>
        </w:tc>
      </w:tr>
      <w:tr w:rsidR="006D669D" w:rsidRPr="006D669D" w:rsidTr="00964BCD">
        <w:trPr>
          <w:trHeight w:val="265"/>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418" w:type="dxa"/>
          </w:tcPr>
          <w:p w:rsidR="006D669D" w:rsidRPr="006D669D" w:rsidRDefault="006D669D" w:rsidP="00964BCD">
            <w:pPr>
              <w:pStyle w:val="Title"/>
              <w:jc w:val="right"/>
              <w:rPr>
                <w:sz w:val="24"/>
                <w:szCs w:val="24"/>
              </w:rPr>
            </w:pPr>
            <w:r w:rsidRPr="006D669D">
              <w:rPr>
                <w:sz w:val="24"/>
                <w:szCs w:val="24"/>
              </w:rPr>
              <w:t>0.00</w:t>
            </w:r>
          </w:p>
        </w:tc>
        <w:tc>
          <w:tcPr>
            <w:tcW w:w="1417" w:type="dxa"/>
            <w:vMerge/>
          </w:tcPr>
          <w:p w:rsidR="006D669D" w:rsidRPr="006D669D" w:rsidRDefault="006D669D" w:rsidP="00964BCD">
            <w:pPr>
              <w:pStyle w:val="Title"/>
              <w:rPr>
                <w:sz w:val="24"/>
                <w:szCs w:val="24"/>
              </w:rPr>
            </w:pPr>
          </w:p>
        </w:tc>
        <w:tc>
          <w:tcPr>
            <w:tcW w:w="1560"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jc w:val="right"/>
              <w:rPr>
                <w:sz w:val="24"/>
                <w:szCs w:val="24"/>
              </w:rPr>
            </w:pPr>
          </w:p>
        </w:tc>
        <w:tc>
          <w:tcPr>
            <w:tcW w:w="1985" w:type="dxa"/>
            <w:vMerge/>
          </w:tcPr>
          <w:p w:rsidR="006D669D" w:rsidRPr="006D669D" w:rsidRDefault="006D669D" w:rsidP="00964BCD">
            <w:pPr>
              <w:pStyle w:val="Title"/>
              <w:rPr>
                <w:sz w:val="24"/>
                <w:szCs w:val="24"/>
              </w:rPr>
            </w:pPr>
          </w:p>
        </w:tc>
      </w:tr>
      <w:tr w:rsidR="006D669D" w:rsidRPr="006D669D" w:rsidTr="00964BCD">
        <w:trPr>
          <w:trHeight w:val="363"/>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418" w:type="dxa"/>
          </w:tcPr>
          <w:p w:rsidR="006D669D" w:rsidRPr="006D669D" w:rsidRDefault="006D669D" w:rsidP="00964BCD">
            <w:pPr>
              <w:pStyle w:val="Title"/>
              <w:jc w:val="right"/>
              <w:rPr>
                <w:sz w:val="24"/>
                <w:szCs w:val="24"/>
              </w:rPr>
            </w:pPr>
            <w:r w:rsidRPr="006D669D">
              <w:rPr>
                <w:sz w:val="24"/>
                <w:szCs w:val="24"/>
              </w:rPr>
              <w:t>(-)3,726.03</w:t>
            </w:r>
          </w:p>
        </w:tc>
        <w:tc>
          <w:tcPr>
            <w:tcW w:w="1417" w:type="dxa"/>
            <w:vMerge/>
          </w:tcPr>
          <w:p w:rsidR="006D669D" w:rsidRPr="006D669D" w:rsidRDefault="006D669D" w:rsidP="00964BCD">
            <w:pPr>
              <w:pStyle w:val="Title"/>
              <w:rPr>
                <w:sz w:val="24"/>
                <w:szCs w:val="24"/>
              </w:rPr>
            </w:pPr>
          </w:p>
        </w:tc>
        <w:tc>
          <w:tcPr>
            <w:tcW w:w="1560"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jc w:val="right"/>
              <w:rPr>
                <w:sz w:val="24"/>
                <w:szCs w:val="24"/>
              </w:rPr>
            </w:pPr>
          </w:p>
        </w:tc>
        <w:tc>
          <w:tcPr>
            <w:tcW w:w="1985" w:type="dxa"/>
            <w:vMerge/>
          </w:tcPr>
          <w:p w:rsidR="006D669D" w:rsidRPr="006D669D" w:rsidRDefault="006D669D" w:rsidP="00964BCD">
            <w:pPr>
              <w:pStyle w:val="Title"/>
              <w:rPr>
                <w:sz w:val="24"/>
                <w:szCs w:val="24"/>
              </w:rPr>
            </w:pPr>
          </w:p>
        </w:tc>
      </w:tr>
      <w:tr w:rsidR="006D669D" w:rsidRPr="006D669D" w:rsidTr="00964BCD">
        <w:trPr>
          <w:trHeight w:val="266"/>
        </w:trPr>
        <w:tc>
          <w:tcPr>
            <w:tcW w:w="1951" w:type="dxa"/>
            <w:vMerge w:val="restart"/>
          </w:tcPr>
          <w:p w:rsidR="006D669D" w:rsidRPr="006D669D" w:rsidRDefault="006D669D" w:rsidP="00964BCD">
            <w:pPr>
              <w:pStyle w:val="Title"/>
              <w:rPr>
                <w:sz w:val="24"/>
                <w:szCs w:val="24"/>
              </w:rPr>
            </w:pPr>
            <w:r w:rsidRPr="006D669D">
              <w:rPr>
                <w:sz w:val="24"/>
                <w:szCs w:val="24"/>
              </w:rPr>
              <w:t xml:space="preserve">2203-00.796.21-      E-Governance- Computerization  of Government Departments    </w:t>
            </w:r>
          </w:p>
          <w:p w:rsidR="006D669D" w:rsidRPr="006D669D" w:rsidRDefault="006D669D" w:rsidP="00964BCD">
            <w:pPr>
              <w:pStyle w:val="Title"/>
              <w:rPr>
                <w:sz w:val="24"/>
                <w:szCs w:val="24"/>
              </w:rPr>
            </w:pPr>
            <w:r w:rsidRPr="006D669D">
              <w:rPr>
                <w:sz w:val="24"/>
                <w:szCs w:val="24"/>
              </w:rPr>
              <w:t>(SS)</w:t>
            </w:r>
          </w:p>
        </w:tc>
        <w:tc>
          <w:tcPr>
            <w:tcW w:w="425" w:type="dxa"/>
          </w:tcPr>
          <w:p w:rsidR="006D669D" w:rsidRPr="006D669D" w:rsidRDefault="006D669D" w:rsidP="00964BCD">
            <w:pPr>
              <w:pStyle w:val="Title"/>
              <w:rPr>
                <w:sz w:val="24"/>
                <w:szCs w:val="24"/>
              </w:rPr>
            </w:pPr>
            <w:r w:rsidRPr="006D669D">
              <w:rPr>
                <w:sz w:val="24"/>
                <w:szCs w:val="24"/>
              </w:rPr>
              <w:t>O</w:t>
            </w:r>
          </w:p>
        </w:tc>
        <w:tc>
          <w:tcPr>
            <w:tcW w:w="1418" w:type="dxa"/>
          </w:tcPr>
          <w:p w:rsidR="006D669D" w:rsidRPr="006D669D" w:rsidRDefault="006D669D" w:rsidP="00964BCD">
            <w:pPr>
              <w:pStyle w:val="Title"/>
              <w:jc w:val="right"/>
              <w:rPr>
                <w:sz w:val="24"/>
                <w:szCs w:val="24"/>
              </w:rPr>
            </w:pPr>
            <w:r w:rsidRPr="006D669D">
              <w:rPr>
                <w:sz w:val="24"/>
                <w:szCs w:val="24"/>
              </w:rPr>
              <w:t>1,500.00</w:t>
            </w:r>
          </w:p>
        </w:tc>
        <w:tc>
          <w:tcPr>
            <w:tcW w:w="1417" w:type="dxa"/>
            <w:vMerge w:val="restart"/>
          </w:tcPr>
          <w:p w:rsidR="006D669D" w:rsidRPr="006D669D" w:rsidRDefault="006D669D" w:rsidP="00964BCD">
            <w:pPr>
              <w:pStyle w:val="Title"/>
              <w:jc w:val="right"/>
              <w:rPr>
                <w:sz w:val="24"/>
                <w:szCs w:val="24"/>
              </w:rPr>
            </w:pPr>
            <w:r w:rsidRPr="006D669D">
              <w:rPr>
                <w:sz w:val="24"/>
                <w:szCs w:val="24"/>
              </w:rPr>
              <w:t>354.54</w:t>
            </w:r>
          </w:p>
        </w:tc>
        <w:tc>
          <w:tcPr>
            <w:tcW w:w="1560" w:type="dxa"/>
            <w:vMerge w:val="restart"/>
          </w:tcPr>
          <w:p w:rsidR="006D669D" w:rsidRPr="006D669D" w:rsidRDefault="006D669D" w:rsidP="00964BCD">
            <w:pPr>
              <w:pStyle w:val="Title"/>
              <w:jc w:val="right"/>
              <w:rPr>
                <w:sz w:val="24"/>
                <w:szCs w:val="24"/>
              </w:rPr>
            </w:pPr>
            <w:r w:rsidRPr="006D669D">
              <w:rPr>
                <w:sz w:val="24"/>
                <w:szCs w:val="24"/>
              </w:rPr>
              <w:t xml:space="preserve">354.54 </w:t>
            </w:r>
          </w:p>
        </w:tc>
        <w:tc>
          <w:tcPr>
            <w:tcW w:w="1417" w:type="dxa"/>
            <w:vMerge w:val="restart"/>
          </w:tcPr>
          <w:p w:rsidR="006D669D" w:rsidRPr="006D669D" w:rsidRDefault="006D669D" w:rsidP="00964BCD">
            <w:pPr>
              <w:pStyle w:val="Title"/>
              <w:jc w:val="right"/>
              <w:rPr>
                <w:sz w:val="24"/>
                <w:szCs w:val="24"/>
              </w:rPr>
            </w:pPr>
            <w:r w:rsidRPr="006D669D">
              <w:rPr>
                <w:sz w:val="24"/>
                <w:szCs w:val="24"/>
              </w:rPr>
              <w:t>0.00</w:t>
            </w:r>
          </w:p>
        </w:tc>
        <w:tc>
          <w:tcPr>
            <w:tcW w:w="1985" w:type="dxa"/>
            <w:vMerge w:val="restart"/>
          </w:tcPr>
          <w:p w:rsidR="006D669D" w:rsidRPr="006D669D" w:rsidRDefault="006D669D" w:rsidP="00964BCD">
            <w:pPr>
              <w:jc w:val="both"/>
            </w:pPr>
            <w:r w:rsidRPr="006D669D">
              <w:t xml:space="preserve">Reasons for the anticipated saving of </w:t>
            </w:r>
            <w:r w:rsidRPr="006D669D">
              <w:rPr>
                <w:rFonts w:ascii="Rupee Foradian" w:hAnsi="Rupee Foradian"/>
              </w:rPr>
              <w:t>`</w:t>
            </w:r>
            <w:r w:rsidRPr="006D669D">
              <w:t xml:space="preserve"> 1,145.46 lakh have not been intimated </w:t>
            </w:r>
          </w:p>
          <w:p w:rsidR="006D669D" w:rsidRPr="006D669D" w:rsidRDefault="006D669D" w:rsidP="00964BCD">
            <w:pPr>
              <w:jc w:val="both"/>
            </w:pPr>
            <w:r w:rsidRPr="006D669D">
              <w:t>(August 2024).</w:t>
            </w:r>
          </w:p>
        </w:tc>
      </w:tr>
      <w:tr w:rsidR="006D669D" w:rsidRPr="006D669D" w:rsidTr="00964BCD">
        <w:trPr>
          <w:trHeight w:val="270"/>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418" w:type="dxa"/>
          </w:tcPr>
          <w:p w:rsidR="006D669D" w:rsidRPr="006D669D" w:rsidRDefault="006D669D" w:rsidP="00964BCD">
            <w:pPr>
              <w:pStyle w:val="Title"/>
              <w:jc w:val="right"/>
              <w:rPr>
                <w:sz w:val="24"/>
                <w:szCs w:val="24"/>
              </w:rPr>
            </w:pPr>
            <w:r w:rsidRPr="006D669D">
              <w:rPr>
                <w:sz w:val="24"/>
                <w:szCs w:val="24"/>
              </w:rPr>
              <w:t>0.00</w:t>
            </w:r>
          </w:p>
        </w:tc>
        <w:tc>
          <w:tcPr>
            <w:tcW w:w="1417" w:type="dxa"/>
            <w:vMerge/>
          </w:tcPr>
          <w:p w:rsidR="006D669D" w:rsidRPr="006D669D" w:rsidRDefault="006D669D" w:rsidP="00964BCD">
            <w:pPr>
              <w:pStyle w:val="Title"/>
              <w:rPr>
                <w:sz w:val="24"/>
                <w:szCs w:val="24"/>
              </w:rPr>
            </w:pPr>
          </w:p>
        </w:tc>
        <w:tc>
          <w:tcPr>
            <w:tcW w:w="1560"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985" w:type="dxa"/>
            <w:vMerge/>
          </w:tcPr>
          <w:p w:rsidR="006D669D" w:rsidRPr="006D669D" w:rsidRDefault="006D669D" w:rsidP="00964BCD">
            <w:pPr>
              <w:pStyle w:val="Title"/>
              <w:rPr>
                <w:sz w:val="24"/>
                <w:szCs w:val="24"/>
              </w:rPr>
            </w:pPr>
          </w:p>
        </w:tc>
      </w:tr>
      <w:tr w:rsidR="006D669D" w:rsidRPr="006D669D" w:rsidTr="00964BCD">
        <w:trPr>
          <w:trHeight w:val="363"/>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418" w:type="dxa"/>
          </w:tcPr>
          <w:p w:rsidR="006D669D" w:rsidRPr="006D669D" w:rsidRDefault="006D669D" w:rsidP="00964BCD">
            <w:pPr>
              <w:pStyle w:val="Title"/>
              <w:jc w:val="right"/>
              <w:rPr>
                <w:sz w:val="24"/>
                <w:szCs w:val="24"/>
              </w:rPr>
            </w:pPr>
            <w:r w:rsidRPr="006D669D">
              <w:rPr>
                <w:sz w:val="24"/>
                <w:szCs w:val="24"/>
              </w:rPr>
              <w:t>(-)1,145.46</w:t>
            </w:r>
          </w:p>
        </w:tc>
        <w:tc>
          <w:tcPr>
            <w:tcW w:w="1417" w:type="dxa"/>
            <w:vMerge/>
          </w:tcPr>
          <w:p w:rsidR="006D669D" w:rsidRPr="006D669D" w:rsidRDefault="006D669D" w:rsidP="00964BCD">
            <w:pPr>
              <w:pStyle w:val="Title"/>
              <w:rPr>
                <w:sz w:val="24"/>
                <w:szCs w:val="24"/>
              </w:rPr>
            </w:pPr>
          </w:p>
        </w:tc>
        <w:tc>
          <w:tcPr>
            <w:tcW w:w="1560"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985" w:type="dxa"/>
            <w:vMerge/>
          </w:tcPr>
          <w:p w:rsidR="006D669D" w:rsidRPr="006D669D" w:rsidRDefault="006D669D" w:rsidP="00964BCD">
            <w:pPr>
              <w:pStyle w:val="Title"/>
              <w:rPr>
                <w:sz w:val="24"/>
                <w:szCs w:val="24"/>
              </w:rPr>
            </w:pPr>
          </w:p>
        </w:tc>
      </w:tr>
      <w:tr w:rsidR="006D669D" w:rsidRPr="006D669D" w:rsidTr="00964BCD">
        <w:trPr>
          <w:trHeight w:val="261"/>
        </w:trPr>
        <w:tc>
          <w:tcPr>
            <w:tcW w:w="1951" w:type="dxa"/>
            <w:vMerge w:val="restart"/>
          </w:tcPr>
          <w:p w:rsidR="006D669D" w:rsidRPr="006D669D" w:rsidRDefault="006D669D" w:rsidP="00964BCD">
            <w:pPr>
              <w:pStyle w:val="Title"/>
              <w:rPr>
                <w:sz w:val="24"/>
                <w:szCs w:val="24"/>
              </w:rPr>
            </w:pPr>
            <w:r w:rsidRPr="006D669D">
              <w:rPr>
                <w:sz w:val="24"/>
                <w:szCs w:val="24"/>
              </w:rPr>
              <w:t>2203-00.796.A8-</w:t>
            </w:r>
          </w:p>
          <w:p w:rsidR="006D669D" w:rsidRPr="006D669D" w:rsidRDefault="006D669D" w:rsidP="00964BCD">
            <w:pPr>
              <w:pStyle w:val="Title"/>
              <w:rPr>
                <w:sz w:val="24"/>
                <w:szCs w:val="24"/>
              </w:rPr>
            </w:pPr>
            <w:r w:rsidRPr="006D669D">
              <w:rPr>
                <w:sz w:val="24"/>
                <w:szCs w:val="24"/>
              </w:rPr>
              <w:t>State E-Governance Projects</w:t>
            </w:r>
          </w:p>
          <w:p w:rsidR="006D669D" w:rsidRPr="006D669D" w:rsidRDefault="006D669D" w:rsidP="00964BCD">
            <w:pPr>
              <w:pStyle w:val="Title"/>
              <w:rPr>
                <w:sz w:val="24"/>
                <w:szCs w:val="24"/>
              </w:rPr>
            </w:pPr>
            <w:r w:rsidRPr="006D669D">
              <w:rPr>
                <w:sz w:val="24"/>
                <w:szCs w:val="24"/>
              </w:rPr>
              <w:t>(SS)</w:t>
            </w:r>
          </w:p>
        </w:tc>
        <w:tc>
          <w:tcPr>
            <w:tcW w:w="425" w:type="dxa"/>
          </w:tcPr>
          <w:p w:rsidR="006D669D" w:rsidRPr="006D669D" w:rsidRDefault="006D669D" w:rsidP="00964BCD">
            <w:pPr>
              <w:pStyle w:val="Title"/>
              <w:rPr>
                <w:sz w:val="24"/>
                <w:szCs w:val="24"/>
              </w:rPr>
            </w:pPr>
            <w:r w:rsidRPr="006D669D">
              <w:rPr>
                <w:sz w:val="24"/>
                <w:szCs w:val="24"/>
              </w:rPr>
              <w:t>O</w:t>
            </w:r>
          </w:p>
        </w:tc>
        <w:tc>
          <w:tcPr>
            <w:tcW w:w="1418" w:type="dxa"/>
          </w:tcPr>
          <w:p w:rsidR="006D669D" w:rsidRPr="006D669D" w:rsidRDefault="006D669D" w:rsidP="00964BCD">
            <w:pPr>
              <w:pStyle w:val="Title"/>
              <w:jc w:val="right"/>
              <w:rPr>
                <w:sz w:val="24"/>
                <w:szCs w:val="24"/>
              </w:rPr>
            </w:pPr>
            <w:r w:rsidRPr="006D669D">
              <w:rPr>
                <w:sz w:val="24"/>
                <w:szCs w:val="24"/>
              </w:rPr>
              <w:t>7,500.00</w:t>
            </w:r>
          </w:p>
        </w:tc>
        <w:tc>
          <w:tcPr>
            <w:tcW w:w="1417" w:type="dxa"/>
            <w:vMerge w:val="restart"/>
          </w:tcPr>
          <w:p w:rsidR="006D669D" w:rsidRPr="006D669D" w:rsidRDefault="006D669D" w:rsidP="00964BCD">
            <w:pPr>
              <w:pStyle w:val="Title"/>
              <w:jc w:val="right"/>
              <w:rPr>
                <w:sz w:val="24"/>
                <w:szCs w:val="24"/>
              </w:rPr>
            </w:pPr>
            <w:r w:rsidRPr="006D669D">
              <w:rPr>
                <w:sz w:val="24"/>
                <w:szCs w:val="24"/>
              </w:rPr>
              <w:t>3,242.20</w:t>
            </w:r>
          </w:p>
        </w:tc>
        <w:tc>
          <w:tcPr>
            <w:tcW w:w="1560" w:type="dxa"/>
            <w:vMerge w:val="restart"/>
          </w:tcPr>
          <w:p w:rsidR="006D669D" w:rsidRPr="006D669D" w:rsidRDefault="006D669D" w:rsidP="00964BCD">
            <w:pPr>
              <w:pStyle w:val="Title"/>
              <w:jc w:val="right"/>
              <w:rPr>
                <w:sz w:val="24"/>
                <w:szCs w:val="24"/>
              </w:rPr>
            </w:pPr>
            <w:r w:rsidRPr="006D669D">
              <w:rPr>
                <w:sz w:val="24"/>
                <w:szCs w:val="24"/>
              </w:rPr>
              <w:t>3,242.20</w:t>
            </w:r>
          </w:p>
        </w:tc>
        <w:tc>
          <w:tcPr>
            <w:tcW w:w="1417" w:type="dxa"/>
            <w:vMerge w:val="restart"/>
          </w:tcPr>
          <w:p w:rsidR="006D669D" w:rsidRPr="006D669D" w:rsidRDefault="006D669D" w:rsidP="00964BCD">
            <w:pPr>
              <w:jc w:val="right"/>
            </w:pPr>
            <w:r w:rsidRPr="006D669D">
              <w:t>0.00</w:t>
            </w:r>
          </w:p>
        </w:tc>
        <w:tc>
          <w:tcPr>
            <w:tcW w:w="1985" w:type="dxa"/>
            <w:vMerge w:val="restart"/>
          </w:tcPr>
          <w:p w:rsidR="006D669D" w:rsidRPr="006D669D" w:rsidRDefault="006D669D" w:rsidP="00964BCD">
            <w:pPr>
              <w:jc w:val="both"/>
            </w:pPr>
            <w:r w:rsidRPr="006D669D">
              <w:t xml:space="preserve">Reasons for the anticipated saving of </w:t>
            </w:r>
            <w:r w:rsidRPr="006D669D">
              <w:rPr>
                <w:rFonts w:ascii="Rupee Foradian" w:hAnsi="Rupee Foradian"/>
              </w:rPr>
              <w:t>`</w:t>
            </w:r>
            <w:r w:rsidRPr="006D669D">
              <w:t xml:space="preserve"> 4,257.80 lakh have not been intimated </w:t>
            </w:r>
          </w:p>
          <w:p w:rsidR="006D669D" w:rsidRPr="006D669D" w:rsidRDefault="006D669D" w:rsidP="00964BCD">
            <w:pPr>
              <w:jc w:val="both"/>
            </w:pPr>
            <w:r w:rsidRPr="006D669D">
              <w:t>(August 2024).</w:t>
            </w:r>
          </w:p>
        </w:tc>
      </w:tr>
      <w:tr w:rsidR="006D669D" w:rsidRPr="006D669D" w:rsidTr="00964BCD">
        <w:trPr>
          <w:trHeight w:val="265"/>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418" w:type="dxa"/>
          </w:tcPr>
          <w:p w:rsidR="006D669D" w:rsidRPr="006D669D" w:rsidRDefault="006D669D" w:rsidP="00964BCD">
            <w:pPr>
              <w:pStyle w:val="Title"/>
              <w:jc w:val="right"/>
              <w:rPr>
                <w:sz w:val="24"/>
                <w:szCs w:val="24"/>
              </w:rPr>
            </w:pPr>
            <w:r w:rsidRPr="006D669D">
              <w:rPr>
                <w:sz w:val="24"/>
                <w:szCs w:val="24"/>
              </w:rPr>
              <w:t>0.00</w:t>
            </w:r>
          </w:p>
        </w:tc>
        <w:tc>
          <w:tcPr>
            <w:tcW w:w="1417" w:type="dxa"/>
            <w:vMerge/>
          </w:tcPr>
          <w:p w:rsidR="006D669D" w:rsidRPr="006D669D" w:rsidRDefault="006D669D" w:rsidP="00964BCD">
            <w:pPr>
              <w:pStyle w:val="Title"/>
              <w:rPr>
                <w:sz w:val="24"/>
                <w:szCs w:val="24"/>
              </w:rPr>
            </w:pPr>
          </w:p>
        </w:tc>
        <w:tc>
          <w:tcPr>
            <w:tcW w:w="1560"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jc w:val="right"/>
              <w:rPr>
                <w:sz w:val="24"/>
                <w:szCs w:val="24"/>
              </w:rPr>
            </w:pPr>
          </w:p>
        </w:tc>
        <w:tc>
          <w:tcPr>
            <w:tcW w:w="1985" w:type="dxa"/>
            <w:vMerge/>
          </w:tcPr>
          <w:p w:rsidR="006D669D" w:rsidRPr="006D669D" w:rsidRDefault="006D669D" w:rsidP="00964BCD">
            <w:pPr>
              <w:pStyle w:val="Title"/>
              <w:rPr>
                <w:sz w:val="24"/>
                <w:szCs w:val="24"/>
              </w:rPr>
            </w:pPr>
          </w:p>
        </w:tc>
      </w:tr>
      <w:tr w:rsidR="006D669D" w:rsidRPr="006D669D" w:rsidTr="00964BCD">
        <w:trPr>
          <w:trHeight w:val="649"/>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418" w:type="dxa"/>
          </w:tcPr>
          <w:p w:rsidR="006D669D" w:rsidRPr="006D669D" w:rsidRDefault="006D669D" w:rsidP="00964BCD">
            <w:pPr>
              <w:pStyle w:val="Title"/>
              <w:jc w:val="right"/>
              <w:rPr>
                <w:sz w:val="24"/>
                <w:szCs w:val="24"/>
              </w:rPr>
            </w:pPr>
            <w:r w:rsidRPr="006D669D">
              <w:rPr>
                <w:sz w:val="24"/>
                <w:szCs w:val="24"/>
              </w:rPr>
              <w:t>(-)4,257.80</w:t>
            </w:r>
          </w:p>
        </w:tc>
        <w:tc>
          <w:tcPr>
            <w:tcW w:w="1417" w:type="dxa"/>
            <w:vMerge/>
          </w:tcPr>
          <w:p w:rsidR="006D669D" w:rsidRPr="006D669D" w:rsidRDefault="006D669D" w:rsidP="00964BCD">
            <w:pPr>
              <w:pStyle w:val="Title"/>
              <w:rPr>
                <w:sz w:val="24"/>
                <w:szCs w:val="24"/>
              </w:rPr>
            </w:pPr>
          </w:p>
        </w:tc>
        <w:tc>
          <w:tcPr>
            <w:tcW w:w="1560"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jc w:val="right"/>
              <w:rPr>
                <w:sz w:val="24"/>
                <w:szCs w:val="24"/>
              </w:rPr>
            </w:pPr>
          </w:p>
        </w:tc>
        <w:tc>
          <w:tcPr>
            <w:tcW w:w="1985" w:type="dxa"/>
            <w:vMerge/>
          </w:tcPr>
          <w:p w:rsidR="006D669D" w:rsidRPr="006D669D" w:rsidRDefault="006D669D" w:rsidP="00964BCD">
            <w:pPr>
              <w:pStyle w:val="Title"/>
              <w:rPr>
                <w:sz w:val="24"/>
                <w:szCs w:val="24"/>
              </w:rPr>
            </w:pPr>
          </w:p>
        </w:tc>
      </w:tr>
      <w:tr w:rsidR="006D669D" w:rsidRPr="006D669D" w:rsidTr="00964BCD">
        <w:trPr>
          <w:trHeight w:val="261"/>
        </w:trPr>
        <w:tc>
          <w:tcPr>
            <w:tcW w:w="1951" w:type="dxa"/>
            <w:vMerge w:val="restart"/>
          </w:tcPr>
          <w:p w:rsidR="006D669D" w:rsidRPr="006D669D" w:rsidRDefault="006D669D" w:rsidP="00964BCD">
            <w:pPr>
              <w:pStyle w:val="Title"/>
              <w:rPr>
                <w:sz w:val="24"/>
                <w:szCs w:val="24"/>
              </w:rPr>
            </w:pPr>
            <w:r w:rsidRPr="006D669D">
              <w:rPr>
                <w:sz w:val="24"/>
                <w:szCs w:val="24"/>
              </w:rPr>
              <w:t>2203-00.796.AJ-</w:t>
            </w:r>
          </w:p>
          <w:p w:rsidR="006D669D" w:rsidRPr="006D669D" w:rsidRDefault="006D669D" w:rsidP="00964BCD">
            <w:pPr>
              <w:pStyle w:val="Title"/>
              <w:rPr>
                <w:sz w:val="24"/>
                <w:szCs w:val="24"/>
              </w:rPr>
            </w:pPr>
            <w:r w:rsidRPr="006D669D">
              <w:rPr>
                <w:sz w:val="24"/>
                <w:szCs w:val="24"/>
              </w:rPr>
              <w:t>Usage of Emerging Technologies in IT Sector</w:t>
            </w:r>
          </w:p>
          <w:p w:rsidR="006D669D" w:rsidRPr="006D669D" w:rsidRDefault="006D669D" w:rsidP="00964BCD">
            <w:pPr>
              <w:pStyle w:val="Title"/>
              <w:rPr>
                <w:sz w:val="24"/>
                <w:szCs w:val="24"/>
              </w:rPr>
            </w:pPr>
            <w:r w:rsidRPr="006D669D">
              <w:rPr>
                <w:sz w:val="24"/>
                <w:szCs w:val="24"/>
              </w:rPr>
              <w:t xml:space="preserve"> (SS)</w:t>
            </w:r>
          </w:p>
        </w:tc>
        <w:tc>
          <w:tcPr>
            <w:tcW w:w="425" w:type="dxa"/>
          </w:tcPr>
          <w:p w:rsidR="006D669D" w:rsidRPr="006D669D" w:rsidRDefault="006D669D" w:rsidP="00964BCD">
            <w:pPr>
              <w:pStyle w:val="Title"/>
              <w:rPr>
                <w:sz w:val="24"/>
                <w:szCs w:val="24"/>
              </w:rPr>
            </w:pPr>
            <w:r w:rsidRPr="006D669D">
              <w:rPr>
                <w:sz w:val="24"/>
                <w:szCs w:val="24"/>
              </w:rPr>
              <w:t>O</w:t>
            </w:r>
          </w:p>
        </w:tc>
        <w:tc>
          <w:tcPr>
            <w:tcW w:w="1418" w:type="dxa"/>
          </w:tcPr>
          <w:p w:rsidR="006D669D" w:rsidRPr="006D669D" w:rsidRDefault="006D669D" w:rsidP="00964BCD">
            <w:pPr>
              <w:pStyle w:val="Title"/>
              <w:jc w:val="right"/>
              <w:rPr>
                <w:sz w:val="24"/>
                <w:szCs w:val="24"/>
              </w:rPr>
            </w:pPr>
            <w:r w:rsidRPr="006D669D">
              <w:rPr>
                <w:sz w:val="24"/>
                <w:szCs w:val="24"/>
              </w:rPr>
              <w:t>4,400.00</w:t>
            </w:r>
          </w:p>
        </w:tc>
        <w:tc>
          <w:tcPr>
            <w:tcW w:w="1417" w:type="dxa"/>
            <w:vMerge w:val="restart"/>
          </w:tcPr>
          <w:p w:rsidR="006D669D" w:rsidRPr="006D669D" w:rsidRDefault="006D669D" w:rsidP="00964BCD">
            <w:pPr>
              <w:pStyle w:val="Title"/>
              <w:jc w:val="right"/>
              <w:rPr>
                <w:sz w:val="24"/>
                <w:szCs w:val="24"/>
              </w:rPr>
            </w:pPr>
            <w:r w:rsidRPr="006D669D">
              <w:rPr>
                <w:sz w:val="24"/>
                <w:szCs w:val="24"/>
              </w:rPr>
              <w:t>81.03</w:t>
            </w:r>
          </w:p>
        </w:tc>
        <w:tc>
          <w:tcPr>
            <w:tcW w:w="1560" w:type="dxa"/>
            <w:vMerge w:val="restart"/>
          </w:tcPr>
          <w:p w:rsidR="006D669D" w:rsidRPr="006D669D" w:rsidRDefault="006D669D" w:rsidP="00964BCD">
            <w:pPr>
              <w:pStyle w:val="Title"/>
              <w:jc w:val="right"/>
              <w:rPr>
                <w:sz w:val="24"/>
                <w:szCs w:val="24"/>
              </w:rPr>
            </w:pPr>
            <w:r w:rsidRPr="006D669D">
              <w:rPr>
                <w:sz w:val="24"/>
                <w:szCs w:val="24"/>
              </w:rPr>
              <w:t>81.03</w:t>
            </w:r>
          </w:p>
        </w:tc>
        <w:tc>
          <w:tcPr>
            <w:tcW w:w="1417" w:type="dxa"/>
            <w:vMerge w:val="restart"/>
          </w:tcPr>
          <w:p w:rsidR="006D669D" w:rsidRPr="006D669D" w:rsidRDefault="006D669D" w:rsidP="00964BCD">
            <w:pPr>
              <w:jc w:val="right"/>
            </w:pPr>
            <w:r w:rsidRPr="006D669D">
              <w:t>0.00</w:t>
            </w:r>
          </w:p>
        </w:tc>
        <w:tc>
          <w:tcPr>
            <w:tcW w:w="1985" w:type="dxa"/>
            <w:vMerge w:val="restart"/>
          </w:tcPr>
          <w:p w:rsidR="006D669D" w:rsidRPr="006D669D" w:rsidRDefault="006D669D" w:rsidP="00964BCD">
            <w:pPr>
              <w:jc w:val="both"/>
            </w:pPr>
            <w:r w:rsidRPr="006D669D">
              <w:t xml:space="preserve">Reasons for the anticipated saving of </w:t>
            </w:r>
            <w:r w:rsidRPr="006D669D">
              <w:rPr>
                <w:rFonts w:ascii="Rupee Foradian" w:hAnsi="Rupee Foradian"/>
              </w:rPr>
              <w:t>`</w:t>
            </w:r>
            <w:r w:rsidRPr="006D669D">
              <w:t xml:space="preserve"> 4,318.97 lakh have not been intimated </w:t>
            </w:r>
          </w:p>
          <w:p w:rsidR="006D669D" w:rsidRPr="006D669D" w:rsidRDefault="006D669D" w:rsidP="00964BCD">
            <w:pPr>
              <w:jc w:val="both"/>
            </w:pPr>
            <w:r w:rsidRPr="006D669D">
              <w:t>(August 2024).</w:t>
            </w:r>
          </w:p>
        </w:tc>
      </w:tr>
      <w:tr w:rsidR="006D669D" w:rsidRPr="006D669D" w:rsidTr="00964BCD">
        <w:trPr>
          <w:trHeight w:val="265"/>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418" w:type="dxa"/>
          </w:tcPr>
          <w:p w:rsidR="006D669D" w:rsidRPr="006D669D" w:rsidRDefault="006D669D" w:rsidP="00964BCD">
            <w:pPr>
              <w:pStyle w:val="Title"/>
              <w:jc w:val="right"/>
              <w:rPr>
                <w:sz w:val="24"/>
                <w:szCs w:val="24"/>
              </w:rPr>
            </w:pPr>
            <w:r w:rsidRPr="006D669D">
              <w:rPr>
                <w:sz w:val="24"/>
                <w:szCs w:val="24"/>
              </w:rPr>
              <w:t>0.00</w:t>
            </w:r>
          </w:p>
        </w:tc>
        <w:tc>
          <w:tcPr>
            <w:tcW w:w="1417" w:type="dxa"/>
            <w:vMerge/>
          </w:tcPr>
          <w:p w:rsidR="006D669D" w:rsidRPr="006D669D" w:rsidRDefault="006D669D" w:rsidP="00964BCD">
            <w:pPr>
              <w:pStyle w:val="Title"/>
              <w:rPr>
                <w:sz w:val="24"/>
                <w:szCs w:val="24"/>
              </w:rPr>
            </w:pPr>
          </w:p>
        </w:tc>
        <w:tc>
          <w:tcPr>
            <w:tcW w:w="1560"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jc w:val="right"/>
              <w:rPr>
                <w:sz w:val="24"/>
                <w:szCs w:val="24"/>
              </w:rPr>
            </w:pPr>
          </w:p>
        </w:tc>
        <w:tc>
          <w:tcPr>
            <w:tcW w:w="1985" w:type="dxa"/>
            <w:vMerge/>
          </w:tcPr>
          <w:p w:rsidR="006D669D" w:rsidRPr="006D669D" w:rsidRDefault="006D669D" w:rsidP="00964BCD">
            <w:pPr>
              <w:pStyle w:val="Title"/>
              <w:rPr>
                <w:sz w:val="24"/>
                <w:szCs w:val="24"/>
              </w:rPr>
            </w:pPr>
          </w:p>
        </w:tc>
      </w:tr>
      <w:tr w:rsidR="006D669D" w:rsidRPr="006D669D" w:rsidTr="00964BCD">
        <w:trPr>
          <w:trHeight w:val="649"/>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418" w:type="dxa"/>
          </w:tcPr>
          <w:p w:rsidR="006D669D" w:rsidRPr="006D669D" w:rsidRDefault="006D669D" w:rsidP="00964BCD">
            <w:pPr>
              <w:pStyle w:val="Title"/>
              <w:jc w:val="right"/>
              <w:rPr>
                <w:sz w:val="24"/>
                <w:szCs w:val="24"/>
              </w:rPr>
            </w:pPr>
            <w:r w:rsidRPr="006D669D">
              <w:rPr>
                <w:sz w:val="24"/>
                <w:szCs w:val="24"/>
              </w:rPr>
              <w:t>(-)4,318.97</w:t>
            </w:r>
          </w:p>
        </w:tc>
        <w:tc>
          <w:tcPr>
            <w:tcW w:w="1417" w:type="dxa"/>
            <w:vMerge/>
          </w:tcPr>
          <w:p w:rsidR="006D669D" w:rsidRPr="006D669D" w:rsidRDefault="006D669D" w:rsidP="00964BCD">
            <w:pPr>
              <w:pStyle w:val="Title"/>
              <w:rPr>
                <w:sz w:val="24"/>
                <w:szCs w:val="24"/>
              </w:rPr>
            </w:pPr>
          </w:p>
        </w:tc>
        <w:tc>
          <w:tcPr>
            <w:tcW w:w="1560"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jc w:val="right"/>
              <w:rPr>
                <w:sz w:val="24"/>
                <w:szCs w:val="24"/>
              </w:rPr>
            </w:pPr>
          </w:p>
        </w:tc>
        <w:tc>
          <w:tcPr>
            <w:tcW w:w="1985" w:type="dxa"/>
            <w:vMerge/>
          </w:tcPr>
          <w:p w:rsidR="006D669D" w:rsidRPr="006D669D" w:rsidRDefault="006D669D" w:rsidP="00964BCD">
            <w:pPr>
              <w:pStyle w:val="Title"/>
              <w:rPr>
                <w:sz w:val="24"/>
                <w:szCs w:val="24"/>
              </w:rPr>
            </w:pPr>
          </w:p>
        </w:tc>
      </w:tr>
      <w:tr w:rsidR="006D669D" w:rsidRPr="006D669D" w:rsidTr="00964BCD">
        <w:trPr>
          <w:trHeight w:val="261"/>
        </w:trPr>
        <w:tc>
          <w:tcPr>
            <w:tcW w:w="1951" w:type="dxa"/>
            <w:vMerge w:val="restart"/>
          </w:tcPr>
          <w:p w:rsidR="006D669D" w:rsidRPr="006D669D" w:rsidRDefault="006D669D" w:rsidP="00964BCD">
            <w:pPr>
              <w:pStyle w:val="Title"/>
              <w:rPr>
                <w:sz w:val="24"/>
                <w:szCs w:val="24"/>
              </w:rPr>
            </w:pPr>
            <w:r w:rsidRPr="006D669D">
              <w:rPr>
                <w:sz w:val="24"/>
                <w:szCs w:val="24"/>
              </w:rPr>
              <w:t>3451-00.090.02-</w:t>
            </w:r>
          </w:p>
          <w:p w:rsidR="006D669D" w:rsidRPr="006D669D" w:rsidRDefault="006D669D" w:rsidP="00964BCD">
            <w:pPr>
              <w:pStyle w:val="Title"/>
              <w:rPr>
                <w:sz w:val="24"/>
                <w:szCs w:val="24"/>
              </w:rPr>
            </w:pPr>
            <w:r w:rsidRPr="006D669D">
              <w:rPr>
                <w:sz w:val="24"/>
                <w:szCs w:val="24"/>
              </w:rPr>
              <w:t>Information Technology Department</w:t>
            </w:r>
          </w:p>
          <w:p w:rsidR="006D669D" w:rsidRPr="006D669D" w:rsidRDefault="006D669D" w:rsidP="00964BCD">
            <w:pPr>
              <w:pStyle w:val="Title"/>
              <w:rPr>
                <w:sz w:val="24"/>
                <w:szCs w:val="24"/>
              </w:rPr>
            </w:pPr>
            <w:r w:rsidRPr="006D669D">
              <w:rPr>
                <w:sz w:val="24"/>
                <w:szCs w:val="24"/>
              </w:rPr>
              <w:t>(Estt. Exp.)</w:t>
            </w:r>
          </w:p>
        </w:tc>
        <w:tc>
          <w:tcPr>
            <w:tcW w:w="425" w:type="dxa"/>
          </w:tcPr>
          <w:p w:rsidR="006D669D" w:rsidRPr="006D669D" w:rsidRDefault="006D669D" w:rsidP="00964BCD">
            <w:pPr>
              <w:pStyle w:val="Title"/>
              <w:rPr>
                <w:sz w:val="24"/>
                <w:szCs w:val="24"/>
              </w:rPr>
            </w:pPr>
            <w:r w:rsidRPr="006D669D">
              <w:rPr>
                <w:sz w:val="24"/>
                <w:szCs w:val="24"/>
              </w:rPr>
              <w:t>O</w:t>
            </w:r>
          </w:p>
        </w:tc>
        <w:tc>
          <w:tcPr>
            <w:tcW w:w="1418" w:type="dxa"/>
          </w:tcPr>
          <w:p w:rsidR="006D669D" w:rsidRPr="006D669D" w:rsidRDefault="006D669D" w:rsidP="00964BCD">
            <w:pPr>
              <w:pStyle w:val="Title"/>
              <w:jc w:val="right"/>
              <w:rPr>
                <w:sz w:val="24"/>
                <w:szCs w:val="24"/>
              </w:rPr>
            </w:pPr>
            <w:r w:rsidRPr="006D669D">
              <w:rPr>
                <w:sz w:val="24"/>
                <w:szCs w:val="24"/>
              </w:rPr>
              <w:t>436.35</w:t>
            </w:r>
          </w:p>
        </w:tc>
        <w:tc>
          <w:tcPr>
            <w:tcW w:w="1417" w:type="dxa"/>
            <w:vMerge w:val="restart"/>
          </w:tcPr>
          <w:p w:rsidR="006D669D" w:rsidRPr="006D669D" w:rsidRDefault="006D669D" w:rsidP="00964BCD">
            <w:pPr>
              <w:pStyle w:val="Title"/>
              <w:jc w:val="right"/>
              <w:rPr>
                <w:sz w:val="24"/>
                <w:szCs w:val="24"/>
              </w:rPr>
            </w:pPr>
            <w:r w:rsidRPr="006D669D">
              <w:rPr>
                <w:sz w:val="24"/>
                <w:szCs w:val="24"/>
              </w:rPr>
              <w:t>266.82</w:t>
            </w:r>
          </w:p>
        </w:tc>
        <w:tc>
          <w:tcPr>
            <w:tcW w:w="1560" w:type="dxa"/>
            <w:vMerge w:val="restart"/>
          </w:tcPr>
          <w:p w:rsidR="006D669D" w:rsidRPr="006D669D" w:rsidRDefault="006D669D" w:rsidP="00964BCD">
            <w:pPr>
              <w:pStyle w:val="Title"/>
              <w:jc w:val="right"/>
              <w:rPr>
                <w:sz w:val="24"/>
                <w:szCs w:val="24"/>
              </w:rPr>
            </w:pPr>
            <w:r w:rsidRPr="006D669D">
              <w:rPr>
                <w:sz w:val="24"/>
                <w:szCs w:val="24"/>
              </w:rPr>
              <w:t>266.82</w:t>
            </w:r>
          </w:p>
        </w:tc>
        <w:tc>
          <w:tcPr>
            <w:tcW w:w="1417" w:type="dxa"/>
            <w:vMerge w:val="restart"/>
          </w:tcPr>
          <w:p w:rsidR="006D669D" w:rsidRPr="006D669D" w:rsidRDefault="006D669D" w:rsidP="00964BCD">
            <w:pPr>
              <w:jc w:val="right"/>
            </w:pPr>
            <w:r w:rsidRPr="006D669D">
              <w:t>0.00</w:t>
            </w:r>
          </w:p>
        </w:tc>
        <w:tc>
          <w:tcPr>
            <w:tcW w:w="1985" w:type="dxa"/>
            <w:vMerge w:val="restart"/>
          </w:tcPr>
          <w:p w:rsidR="006D669D" w:rsidRPr="006D669D" w:rsidRDefault="006D669D" w:rsidP="00964BCD">
            <w:pPr>
              <w:jc w:val="both"/>
            </w:pPr>
            <w:r w:rsidRPr="006D669D">
              <w:t xml:space="preserve">Reasons for the anticipated saving of </w:t>
            </w:r>
            <w:r w:rsidRPr="006D669D">
              <w:rPr>
                <w:rFonts w:ascii="Rupee Foradian" w:hAnsi="Rupee Foradian"/>
              </w:rPr>
              <w:t>`</w:t>
            </w:r>
            <w:r w:rsidRPr="006D669D">
              <w:t xml:space="preserve"> 169.53 lakh have not been intimated </w:t>
            </w:r>
          </w:p>
          <w:p w:rsidR="006D669D" w:rsidRPr="006D669D" w:rsidRDefault="006D669D" w:rsidP="00964BCD">
            <w:pPr>
              <w:jc w:val="both"/>
            </w:pPr>
            <w:r w:rsidRPr="006D669D">
              <w:t>(August 2024).</w:t>
            </w:r>
          </w:p>
          <w:p w:rsidR="006D669D" w:rsidRPr="006D669D" w:rsidRDefault="006D669D" w:rsidP="00964BCD">
            <w:pPr>
              <w:jc w:val="both"/>
            </w:pPr>
          </w:p>
        </w:tc>
      </w:tr>
      <w:tr w:rsidR="006D669D" w:rsidRPr="006D669D" w:rsidTr="00964BCD">
        <w:trPr>
          <w:trHeight w:val="265"/>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418" w:type="dxa"/>
          </w:tcPr>
          <w:p w:rsidR="006D669D" w:rsidRPr="006D669D" w:rsidRDefault="006D669D" w:rsidP="00964BCD">
            <w:pPr>
              <w:pStyle w:val="Title"/>
              <w:jc w:val="right"/>
              <w:rPr>
                <w:sz w:val="24"/>
                <w:szCs w:val="24"/>
              </w:rPr>
            </w:pPr>
            <w:r w:rsidRPr="006D669D">
              <w:rPr>
                <w:sz w:val="24"/>
                <w:szCs w:val="24"/>
              </w:rPr>
              <w:t>0.00</w:t>
            </w:r>
          </w:p>
        </w:tc>
        <w:tc>
          <w:tcPr>
            <w:tcW w:w="1417" w:type="dxa"/>
            <w:vMerge/>
          </w:tcPr>
          <w:p w:rsidR="006D669D" w:rsidRPr="006D669D" w:rsidRDefault="006D669D" w:rsidP="00964BCD">
            <w:pPr>
              <w:pStyle w:val="Title"/>
              <w:rPr>
                <w:sz w:val="24"/>
                <w:szCs w:val="24"/>
              </w:rPr>
            </w:pPr>
          </w:p>
        </w:tc>
        <w:tc>
          <w:tcPr>
            <w:tcW w:w="1560"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jc w:val="right"/>
              <w:rPr>
                <w:sz w:val="24"/>
                <w:szCs w:val="24"/>
              </w:rPr>
            </w:pPr>
          </w:p>
        </w:tc>
        <w:tc>
          <w:tcPr>
            <w:tcW w:w="1985" w:type="dxa"/>
            <w:vMerge/>
          </w:tcPr>
          <w:p w:rsidR="006D669D" w:rsidRPr="006D669D" w:rsidRDefault="006D669D" w:rsidP="00964BCD">
            <w:pPr>
              <w:pStyle w:val="Title"/>
              <w:rPr>
                <w:sz w:val="24"/>
                <w:szCs w:val="24"/>
              </w:rPr>
            </w:pPr>
          </w:p>
        </w:tc>
      </w:tr>
      <w:tr w:rsidR="006D669D" w:rsidRPr="006D669D" w:rsidTr="00964BCD">
        <w:trPr>
          <w:trHeight w:val="649"/>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418" w:type="dxa"/>
          </w:tcPr>
          <w:p w:rsidR="006D669D" w:rsidRPr="006D669D" w:rsidRDefault="006D669D" w:rsidP="00964BCD">
            <w:pPr>
              <w:pStyle w:val="Title"/>
              <w:jc w:val="right"/>
              <w:rPr>
                <w:sz w:val="24"/>
                <w:szCs w:val="24"/>
              </w:rPr>
            </w:pPr>
            <w:r w:rsidRPr="006D669D">
              <w:rPr>
                <w:sz w:val="24"/>
                <w:szCs w:val="24"/>
              </w:rPr>
              <w:t>(-)169.53</w:t>
            </w:r>
          </w:p>
        </w:tc>
        <w:tc>
          <w:tcPr>
            <w:tcW w:w="1417" w:type="dxa"/>
            <w:vMerge/>
          </w:tcPr>
          <w:p w:rsidR="006D669D" w:rsidRPr="006D669D" w:rsidRDefault="006D669D" w:rsidP="00964BCD">
            <w:pPr>
              <w:pStyle w:val="Title"/>
              <w:rPr>
                <w:sz w:val="24"/>
                <w:szCs w:val="24"/>
              </w:rPr>
            </w:pPr>
          </w:p>
        </w:tc>
        <w:tc>
          <w:tcPr>
            <w:tcW w:w="1560"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jc w:val="right"/>
              <w:rPr>
                <w:sz w:val="24"/>
                <w:szCs w:val="24"/>
              </w:rPr>
            </w:pPr>
          </w:p>
        </w:tc>
        <w:tc>
          <w:tcPr>
            <w:tcW w:w="1985" w:type="dxa"/>
            <w:vMerge/>
          </w:tcPr>
          <w:p w:rsidR="006D669D" w:rsidRPr="006D669D" w:rsidRDefault="006D669D" w:rsidP="00964BCD">
            <w:pPr>
              <w:pStyle w:val="Title"/>
              <w:rPr>
                <w:sz w:val="24"/>
                <w:szCs w:val="24"/>
              </w:rPr>
            </w:pPr>
          </w:p>
        </w:tc>
      </w:tr>
    </w:tbl>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r w:rsidRPr="006D669D">
        <w:rPr>
          <w:sz w:val="24"/>
          <w:szCs w:val="24"/>
        </w:rPr>
        <w:t xml:space="preserve"> (4)</w:t>
      </w:r>
      <w:r w:rsidRPr="006D669D">
        <w:rPr>
          <w:sz w:val="24"/>
          <w:szCs w:val="24"/>
        </w:rPr>
        <w:tab/>
        <w:t>In the following cases, entire provision remained unutilized:</w:t>
      </w:r>
    </w:p>
    <w:p w:rsidR="006D669D" w:rsidRPr="006D669D" w:rsidRDefault="006D669D" w:rsidP="00964BCD">
      <w:pPr>
        <w:pStyle w:val="Title"/>
        <w:ind w:right="4"/>
        <w:rPr>
          <w:sz w:val="24"/>
          <w:szCs w:val="24"/>
        </w:rPr>
      </w:pPr>
    </w:p>
    <w:tbl>
      <w:tblPr>
        <w:tblpPr w:leftFromText="181" w:rightFromText="181" w:vertAnchor="text" w:tblpY="1"/>
        <w:tblOverlap w:val="neve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425"/>
        <w:gridCol w:w="1417"/>
        <w:gridCol w:w="1276"/>
        <w:gridCol w:w="1418"/>
        <w:gridCol w:w="1419"/>
        <w:gridCol w:w="2124"/>
      </w:tblGrid>
      <w:tr w:rsidR="006D669D" w:rsidRPr="006D669D" w:rsidTr="00964BCD">
        <w:trPr>
          <w:trHeight w:val="848"/>
        </w:trPr>
        <w:tc>
          <w:tcPr>
            <w:tcW w:w="4077" w:type="dxa"/>
            <w:gridSpan w:val="3"/>
          </w:tcPr>
          <w:p w:rsidR="006D669D" w:rsidRPr="006D669D" w:rsidRDefault="006D669D" w:rsidP="00964BCD">
            <w:pPr>
              <w:pStyle w:val="Title"/>
              <w:rPr>
                <w:b/>
                <w:sz w:val="24"/>
                <w:szCs w:val="24"/>
              </w:rPr>
            </w:pPr>
            <w:r w:rsidRPr="006D669D">
              <w:rPr>
                <w:b/>
                <w:sz w:val="24"/>
                <w:szCs w:val="24"/>
              </w:rPr>
              <w:t>Head</w:t>
            </w:r>
          </w:p>
        </w:tc>
        <w:tc>
          <w:tcPr>
            <w:tcW w:w="1276" w:type="dxa"/>
          </w:tcPr>
          <w:p w:rsidR="006D669D" w:rsidRPr="006D669D" w:rsidRDefault="006D669D" w:rsidP="00964BCD">
            <w:pPr>
              <w:pStyle w:val="Title"/>
              <w:rPr>
                <w:b/>
                <w:sz w:val="24"/>
                <w:szCs w:val="24"/>
              </w:rPr>
            </w:pPr>
            <w:r w:rsidRPr="006D669D">
              <w:rPr>
                <w:b/>
                <w:sz w:val="24"/>
                <w:szCs w:val="24"/>
              </w:rPr>
              <w:t xml:space="preserve">Total </w:t>
            </w:r>
          </w:p>
          <w:p w:rsidR="006D669D" w:rsidRPr="006D669D" w:rsidRDefault="006D669D" w:rsidP="00964BCD">
            <w:pPr>
              <w:pStyle w:val="Title"/>
              <w:rPr>
                <w:b/>
                <w:sz w:val="24"/>
                <w:szCs w:val="24"/>
              </w:rPr>
            </w:pPr>
            <w:r w:rsidRPr="006D669D">
              <w:rPr>
                <w:b/>
                <w:sz w:val="24"/>
                <w:szCs w:val="24"/>
              </w:rPr>
              <w:t xml:space="preserve">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 xml:space="preserve">` </w:t>
            </w:r>
            <w:r w:rsidRPr="006D669D">
              <w:rPr>
                <w:b/>
                <w:sz w:val="24"/>
                <w:szCs w:val="24"/>
              </w:rPr>
              <w:t>in lakh)</w:t>
            </w:r>
          </w:p>
        </w:tc>
        <w:tc>
          <w:tcPr>
            <w:tcW w:w="1418"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 xml:space="preserve">` </w:t>
            </w:r>
            <w:r w:rsidRPr="006D669D">
              <w:rPr>
                <w:b/>
                <w:sz w:val="24"/>
                <w:szCs w:val="24"/>
              </w:rPr>
              <w:t xml:space="preserve"> in lakh)</w:t>
            </w:r>
          </w:p>
        </w:tc>
        <w:tc>
          <w:tcPr>
            <w:tcW w:w="1419" w:type="dxa"/>
          </w:tcPr>
          <w:p w:rsidR="006D669D" w:rsidRPr="006D669D" w:rsidRDefault="006D669D" w:rsidP="00964BCD">
            <w:pPr>
              <w:pStyle w:val="Title"/>
              <w:rPr>
                <w:b/>
                <w:sz w:val="24"/>
                <w:szCs w:val="24"/>
              </w:rPr>
            </w:pPr>
            <w:r w:rsidRPr="006D669D">
              <w:rPr>
                <w:b/>
                <w:sz w:val="24"/>
                <w:szCs w:val="24"/>
              </w:rPr>
              <w:t xml:space="preserve">Excess (+)/ Saving(-)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lakh)</w:t>
            </w:r>
          </w:p>
        </w:tc>
        <w:tc>
          <w:tcPr>
            <w:tcW w:w="2124" w:type="dxa"/>
          </w:tcPr>
          <w:p w:rsidR="006D669D" w:rsidRPr="006D669D" w:rsidRDefault="006D669D" w:rsidP="00964BCD">
            <w:pPr>
              <w:pStyle w:val="Title"/>
              <w:ind w:right="-558"/>
              <w:rPr>
                <w:b/>
                <w:sz w:val="24"/>
                <w:szCs w:val="24"/>
              </w:rPr>
            </w:pPr>
            <w:r w:rsidRPr="006D669D">
              <w:rPr>
                <w:b/>
                <w:sz w:val="24"/>
                <w:szCs w:val="24"/>
              </w:rPr>
              <w:t>Remarks</w:t>
            </w:r>
          </w:p>
        </w:tc>
      </w:tr>
      <w:tr w:rsidR="006D669D" w:rsidRPr="006D669D" w:rsidTr="00964BCD">
        <w:trPr>
          <w:trHeight w:val="295"/>
        </w:trPr>
        <w:tc>
          <w:tcPr>
            <w:tcW w:w="2235" w:type="dxa"/>
            <w:vMerge w:val="restart"/>
          </w:tcPr>
          <w:p w:rsidR="006D669D" w:rsidRPr="006D669D" w:rsidRDefault="006D669D" w:rsidP="00964BCD">
            <w:pPr>
              <w:pStyle w:val="Title"/>
              <w:rPr>
                <w:sz w:val="24"/>
                <w:szCs w:val="24"/>
              </w:rPr>
            </w:pPr>
            <w:r w:rsidRPr="006D669D">
              <w:rPr>
                <w:sz w:val="24"/>
                <w:szCs w:val="24"/>
              </w:rPr>
              <w:t>2203.00.001.89-</w:t>
            </w:r>
          </w:p>
          <w:p w:rsidR="006D669D" w:rsidRPr="006D669D" w:rsidRDefault="006D669D" w:rsidP="00964BCD">
            <w:pPr>
              <w:pStyle w:val="Title"/>
              <w:rPr>
                <w:sz w:val="24"/>
                <w:szCs w:val="24"/>
              </w:rPr>
            </w:pPr>
            <w:r w:rsidRPr="006D669D">
              <w:rPr>
                <w:sz w:val="24"/>
                <w:szCs w:val="24"/>
              </w:rPr>
              <w:t>E- Office</w:t>
            </w:r>
          </w:p>
          <w:p w:rsidR="006D669D" w:rsidRPr="006D669D" w:rsidRDefault="006D669D" w:rsidP="00964BCD">
            <w:pPr>
              <w:pStyle w:val="Title"/>
              <w:rPr>
                <w:sz w:val="24"/>
                <w:szCs w:val="24"/>
              </w:rPr>
            </w:pPr>
            <w:r w:rsidRPr="006D669D">
              <w:rPr>
                <w:sz w:val="24"/>
                <w:szCs w:val="24"/>
              </w:rPr>
              <w:t>(SS)</w:t>
            </w:r>
          </w:p>
        </w:tc>
        <w:tc>
          <w:tcPr>
            <w:tcW w:w="425" w:type="dxa"/>
          </w:tcPr>
          <w:p w:rsidR="006D669D" w:rsidRPr="006D669D" w:rsidRDefault="006D669D" w:rsidP="00964BCD">
            <w:pPr>
              <w:pStyle w:val="Title"/>
              <w:rPr>
                <w:sz w:val="24"/>
                <w:szCs w:val="24"/>
              </w:rPr>
            </w:pPr>
            <w:r w:rsidRPr="006D669D">
              <w:rPr>
                <w:sz w:val="24"/>
                <w:szCs w:val="24"/>
              </w:rPr>
              <w:t>O</w:t>
            </w:r>
          </w:p>
        </w:tc>
        <w:tc>
          <w:tcPr>
            <w:tcW w:w="1417" w:type="dxa"/>
          </w:tcPr>
          <w:p w:rsidR="006D669D" w:rsidRPr="006D669D" w:rsidRDefault="006D669D" w:rsidP="00964BCD">
            <w:pPr>
              <w:pStyle w:val="Title"/>
              <w:jc w:val="right"/>
              <w:rPr>
                <w:sz w:val="24"/>
                <w:szCs w:val="24"/>
              </w:rPr>
            </w:pPr>
            <w:r w:rsidRPr="006D669D">
              <w:rPr>
                <w:sz w:val="24"/>
                <w:szCs w:val="24"/>
              </w:rPr>
              <w:t>300.00</w:t>
            </w:r>
          </w:p>
        </w:tc>
        <w:tc>
          <w:tcPr>
            <w:tcW w:w="1276" w:type="dxa"/>
            <w:vMerge w:val="restart"/>
          </w:tcPr>
          <w:p w:rsidR="006D669D" w:rsidRPr="006D669D" w:rsidRDefault="006D669D" w:rsidP="00964BCD">
            <w:pPr>
              <w:pStyle w:val="Title"/>
              <w:jc w:val="right"/>
              <w:rPr>
                <w:sz w:val="24"/>
                <w:szCs w:val="24"/>
              </w:rPr>
            </w:pPr>
            <w:r w:rsidRPr="006D669D">
              <w:rPr>
                <w:sz w:val="24"/>
                <w:szCs w:val="24"/>
              </w:rPr>
              <w:t>0.00</w:t>
            </w:r>
          </w:p>
        </w:tc>
        <w:tc>
          <w:tcPr>
            <w:tcW w:w="1418" w:type="dxa"/>
            <w:vMerge w:val="restart"/>
          </w:tcPr>
          <w:p w:rsidR="006D669D" w:rsidRPr="006D669D" w:rsidRDefault="006D669D" w:rsidP="00964BCD">
            <w:pPr>
              <w:pStyle w:val="Title"/>
              <w:jc w:val="right"/>
              <w:rPr>
                <w:sz w:val="24"/>
                <w:szCs w:val="24"/>
              </w:rPr>
            </w:pPr>
            <w:r w:rsidRPr="006D669D">
              <w:rPr>
                <w:sz w:val="24"/>
                <w:szCs w:val="24"/>
              </w:rPr>
              <w:t>0.00</w:t>
            </w:r>
          </w:p>
        </w:tc>
        <w:tc>
          <w:tcPr>
            <w:tcW w:w="1419" w:type="dxa"/>
            <w:vMerge w:val="restart"/>
          </w:tcPr>
          <w:p w:rsidR="006D669D" w:rsidRPr="006D669D" w:rsidRDefault="006D669D" w:rsidP="00964BCD">
            <w:pPr>
              <w:pStyle w:val="Title"/>
              <w:jc w:val="right"/>
              <w:rPr>
                <w:sz w:val="24"/>
                <w:szCs w:val="24"/>
              </w:rPr>
            </w:pPr>
            <w:r w:rsidRPr="006D669D">
              <w:rPr>
                <w:sz w:val="24"/>
                <w:szCs w:val="24"/>
              </w:rPr>
              <w:t>0.00</w:t>
            </w:r>
          </w:p>
        </w:tc>
        <w:tc>
          <w:tcPr>
            <w:tcW w:w="2124" w:type="dxa"/>
            <w:vMerge w:val="restart"/>
          </w:tcPr>
          <w:p w:rsidR="006D669D" w:rsidRPr="006D669D" w:rsidRDefault="006D669D" w:rsidP="00964BCD">
            <w:pPr>
              <w:jc w:val="both"/>
              <w:rPr>
                <w:rFonts w:ascii="Rupee Foradian" w:hAnsi="Rupee Foradian"/>
              </w:rPr>
            </w:pPr>
            <w:r w:rsidRPr="006D669D">
              <w:t xml:space="preserve">Reasons for non-utilization of entire provision of </w:t>
            </w:r>
            <w:r w:rsidRPr="006D669D">
              <w:rPr>
                <w:rFonts w:ascii="Rupee Foradian" w:hAnsi="Rupee Foradian"/>
              </w:rPr>
              <w:t>`</w:t>
            </w:r>
            <w:r w:rsidRPr="006D669D">
              <w:t>300.00 lakh have not been intimated (August 2024).</w:t>
            </w:r>
          </w:p>
        </w:tc>
      </w:tr>
      <w:tr w:rsidR="006D669D" w:rsidRPr="006D669D" w:rsidTr="00964BCD">
        <w:trPr>
          <w:trHeight w:val="285"/>
        </w:trPr>
        <w:tc>
          <w:tcPr>
            <w:tcW w:w="2235" w:type="dxa"/>
            <w:vMerge/>
          </w:tcPr>
          <w:p w:rsidR="006D669D" w:rsidRPr="006D669D" w:rsidRDefault="006D669D" w:rsidP="00964BCD">
            <w:pPr>
              <w:pStyle w:val="Title"/>
              <w:rPr>
                <w:b/>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417" w:type="dxa"/>
          </w:tcPr>
          <w:p w:rsidR="006D669D" w:rsidRPr="006D669D" w:rsidRDefault="006D669D" w:rsidP="00964BCD">
            <w:pPr>
              <w:pStyle w:val="Title"/>
              <w:jc w:val="right"/>
              <w:rPr>
                <w:sz w:val="24"/>
                <w:szCs w:val="24"/>
              </w:rPr>
            </w:pPr>
            <w:r w:rsidRPr="006D669D">
              <w:rPr>
                <w:sz w:val="24"/>
                <w:szCs w:val="24"/>
              </w:rPr>
              <w:t>0.00</w:t>
            </w:r>
          </w:p>
        </w:tc>
        <w:tc>
          <w:tcPr>
            <w:tcW w:w="1276" w:type="dxa"/>
            <w:vMerge/>
          </w:tcPr>
          <w:p w:rsidR="006D669D" w:rsidRPr="006D669D" w:rsidRDefault="006D669D" w:rsidP="00964BCD">
            <w:pPr>
              <w:pStyle w:val="Title"/>
              <w:rPr>
                <w:b/>
                <w:sz w:val="24"/>
                <w:szCs w:val="24"/>
              </w:rPr>
            </w:pPr>
          </w:p>
        </w:tc>
        <w:tc>
          <w:tcPr>
            <w:tcW w:w="1418" w:type="dxa"/>
            <w:vMerge/>
          </w:tcPr>
          <w:p w:rsidR="006D669D" w:rsidRPr="006D669D" w:rsidRDefault="006D669D" w:rsidP="00964BCD">
            <w:pPr>
              <w:pStyle w:val="Title"/>
              <w:rPr>
                <w:b/>
                <w:sz w:val="24"/>
                <w:szCs w:val="24"/>
              </w:rPr>
            </w:pPr>
          </w:p>
        </w:tc>
        <w:tc>
          <w:tcPr>
            <w:tcW w:w="1419" w:type="dxa"/>
            <w:vMerge/>
          </w:tcPr>
          <w:p w:rsidR="006D669D" w:rsidRPr="006D669D" w:rsidRDefault="006D669D" w:rsidP="00964BCD">
            <w:pPr>
              <w:pStyle w:val="Title"/>
              <w:rPr>
                <w:b/>
                <w:sz w:val="24"/>
                <w:szCs w:val="24"/>
              </w:rPr>
            </w:pPr>
          </w:p>
        </w:tc>
        <w:tc>
          <w:tcPr>
            <w:tcW w:w="2124" w:type="dxa"/>
            <w:vMerge/>
          </w:tcPr>
          <w:p w:rsidR="006D669D" w:rsidRPr="006D669D" w:rsidRDefault="006D669D" w:rsidP="00964BCD">
            <w:pPr>
              <w:pStyle w:val="Title"/>
              <w:rPr>
                <w:b/>
                <w:sz w:val="24"/>
                <w:szCs w:val="24"/>
              </w:rPr>
            </w:pPr>
          </w:p>
        </w:tc>
      </w:tr>
      <w:tr w:rsidR="006D669D" w:rsidRPr="006D669D" w:rsidTr="00964BCD">
        <w:trPr>
          <w:trHeight w:val="369"/>
        </w:trPr>
        <w:tc>
          <w:tcPr>
            <w:tcW w:w="2235" w:type="dxa"/>
            <w:vMerge/>
          </w:tcPr>
          <w:p w:rsidR="006D669D" w:rsidRPr="006D669D" w:rsidRDefault="006D669D" w:rsidP="00964BCD">
            <w:pPr>
              <w:pStyle w:val="Title"/>
              <w:rPr>
                <w:b/>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417" w:type="dxa"/>
          </w:tcPr>
          <w:p w:rsidR="006D669D" w:rsidRPr="006D669D" w:rsidRDefault="006D669D" w:rsidP="00964BCD">
            <w:pPr>
              <w:pStyle w:val="Title"/>
              <w:jc w:val="right"/>
              <w:rPr>
                <w:sz w:val="24"/>
                <w:szCs w:val="24"/>
              </w:rPr>
            </w:pPr>
            <w:r w:rsidRPr="006D669D">
              <w:rPr>
                <w:sz w:val="24"/>
                <w:szCs w:val="24"/>
              </w:rPr>
              <w:t>(-)300.00</w:t>
            </w:r>
          </w:p>
        </w:tc>
        <w:tc>
          <w:tcPr>
            <w:tcW w:w="1276" w:type="dxa"/>
            <w:vMerge/>
          </w:tcPr>
          <w:p w:rsidR="006D669D" w:rsidRPr="006D669D" w:rsidRDefault="006D669D" w:rsidP="00964BCD">
            <w:pPr>
              <w:pStyle w:val="Title"/>
              <w:rPr>
                <w:b/>
                <w:sz w:val="24"/>
                <w:szCs w:val="24"/>
              </w:rPr>
            </w:pPr>
          </w:p>
        </w:tc>
        <w:tc>
          <w:tcPr>
            <w:tcW w:w="1418" w:type="dxa"/>
            <w:vMerge/>
          </w:tcPr>
          <w:p w:rsidR="006D669D" w:rsidRPr="006D669D" w:rsidRDefault="006D669D" w:rsidP="00964BCD">
            <w:pPr>
              <w:pStyle w:val="Title"/>
              <w:rPr>
                <w:b/>
                <w:sz w:val="24"/>
                <w:szCs w:val="24"/>
              </w:rPr>
            </w:pPr>
          </w:p>
        </w:tc>
        <w:tc>
          <w:tcPr>
            <w:tcW w:w="1419" w:type="dxa"/>
            <w:vMerge/>
          </w:tcPr>
          <w:p w:rsidR="006D669D" w:rsidRPr="006D669D" w:rsidRDefault="006D669D" w:rsidP="00964BCD">
            <w:pPr>
              <w:pStyle w:val="Title"/>
              <w:rPr>
                <w:b/>
                <w:sz w:val="24"/>
                <w:szCs w:val="24"/>
              </w:rPr>
            </w:pPr>
          </w:p>
        </w:tc>
        <w:tc>
          <w:tcPr>
            <w:tcW w:w="2124" w:type="dxa"/>
            <w:vMerge/>
          </w:tcPr>
          <w:p w:rsidR="006D669D" w:rsidRPr="006D669D" w:rsidRDefault="006D669D" w:rsidP="00964BCD">
            <w:pPr>
              <w:pStyle w:val="Title"/>
              <w:rPr>
                <w:b/>
                <w:sz w:val="24"/>
                <w:szCs w:val="24"/>
              </w:rPr>
            </w:pPr>
          </w:p>
        </w:tc>
      </w:tr>
      <w:tr w:rsidR="006D669D" w:rsidRPr="006D669D" w:rsidTr="00964BCD">
        <w:trPr>
          <w:trHeight w:val="333"/>
        </w:trPr>
        <w:tc>
          <w:tcPr>
            <w:tcW w:w="2235" w:type="dxa"/>
            <w:vMerge w:val="restart"/>
          </w:tcPr>
          <w:p w:rsidR="006D669D" w:rsidRPr="006D669D" w:rsidRDefault="006D669D" w:rsidP="00964BCD">
            <w:pPr>
              <w:pStyle w:val="Title"/>
              <w:rPr>
                <w:sz w:val="24"/>
                <w:szCs w:val="24"/>
              </w:rPr>
            </w:pPr>
            <w:r w:rsidRPr="006D669D">
              <w:rPr>
                <w:sz w:val="24"/>
                <w:szCs w:val="24"/>
              </w:rPr>
              <w:t xml:space="preserve">2203-00.001.AH- </w:t>
            </w:r>
          </w:p>
          <w:p w:rsidR="006D669D" w:rsidRPr="006D669D" w:rsidRDefault="006D669D" w:rsidP="00964BCD">
            <w:pPr>
              <w:pStyle w:val="Title"/>
              <w:rPr>
                <w:sz w:val="24"/>
                <w:szCs w:val="24"/>
              </w:rPr>
            </w:pPr>
            <w:r w:rsidRPr="006D669D">
              <w:rPr>
                <w:sz w:val="24"/>
                <w:szCs w:val="24"/>
              </w:rPr>
              <w:t>Workshop/Seminar/Conference etc.</w:t>
            </w:r>
          </w:p>
          <w:p w:rsidR="006D669D" w:rsidRPr="006D669D" w:rsidRDefault="006D669D" w:rsidP="00964BCD">
            <w:pPr>
              <w:pStyle w:val="Title"/>
              <w:rPr>
                <w:sz w:val="24"/>
                <w:szCs w:val="24"/>
              </w:rPr>
            </w:pPr>
            <w:r w:rsidRPr="006D669D">
              <w:rPr>
                <w:sz w:val="24"/>
                <w:szCs w:val="24"/>
              </w:rPr>
              <w:t xml:space="preserve"> (SS)</w:t>
            </w:r>
          </w:p>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O</w:t>
            </w:r>
          </w:p>
        </w:tc>
        <w:tc>
          <w:tcPr>
            <w:tcW w:w="1417" w:type="dxa"/>
          </w:tcPr>
          <w:p w:rsidR="006D669D" w:rsidRPr="006D669D" w:rsidRDefault="006D669D" w:rsidP="00964BCD">
            <w:pPr>
              <w:pStyle w:val="Title"/>
              <w:jc w:val="right"/>
              <w:rPr>
                <w:sz w:val="24"/>
                <w:szCs w:val="24"/>
              </w:rPr>
            </w:pPr>
            <w:r w:rsidRPr="006D669D">
              <w:rPr>
                <w:sz w:val="24"/>
                <w:szCs w:val="24"/>
              </w:rPr>
              <w:t>25.00</w:t>
            </w:r>
          </w:p>
        </w:tc>
        <w:tc>
          <w:tcPr>
            <w:tcW w:w="1276" w:type="dxa"/>
            <w:vMerge w:val="restart"/>
          </w:tcPr>
          <w:p w:rsidR="006D669D" w:rsidRPr="006D669D" w:rsidRDefault="006D669D" w:rsidP="00964BCD">
            <w:pPr>
              <w:pStyle w:val="Title"/>
              <w:jc w:val="right"/>
              <w:rPr>
                <w:sz w:val="24"/>
                <w:szCs w:val="24"/>
              </w:rPr>
            </w:pPr>
            <w:r w:rsidRPr="006D669D">
              <w:rPr>
                <w:sz w:val="24"/>
                <w:szCs w:val="24"/>
              </w:rPr>
              <w:t>0.00</w:t>
            </w:r>
          </w:p>
        </w:tc>
        <w:tc>
          <w:tcPr>
            <w:tcW w:w="1418" w:type="dxa"/>
            <w:vMerge w:val="restart"/>
          </w:tcPr>
          <w:p w:rsidR="006D669D" w:rsidRPr="006D669D" w:rsidRDefault="006D669D" w:rsidP="00964BCD">
            <w:pPr>
              <w:pStyle w:val="Title"/>
              <w:jc w:val="right"/>
              <w:rPr>
                <w:sz w:val="24"/>
                <w:szCs w:val="24"/>
              </w:rPr>
            </w:pPr>
            <w:r w:rsidRPr="006D669D">
              <w:rPr>
                <w:sz w:val="24"/>
                <w:szCs w:val="24"/>
              </w:rPr>
              <w:t>0.00</w:t>
            </w:r>
          </w:p>
        </w:tc>
        <w:tc>
          <w:tcPr>
            <w:tcW w:w="1419" w:type="dxa"/>
            <w:vMerge w:val="restart"/>
          </w:tcPr>
          <w:p w:rsidR="006D669D" w:rsidRPr="006D669D" w:rsidRDefault="006D669D" w:rsidP="00964BCD">
            <w:pPr>
              <w:jc w:val="right"/>
            </w:pPr>
            <w:r w:rsidRPr="006D669D">
              <w:t>0.00</w:t>
            </w:r>
          </w:p>
        </w:tc>
        <w:tc>
          <w:tcPr>
            <w:tcW w:w="2124" w:type="dxa"/>
            <w:vMerge w:val="restart"/>
          </w:tcPr>
          <w:p w:rsidR="006D669D" w:rsidRPr="006D669D" w:rsidRDefault="006D669D" w:rsidP="00964BCD">
            <w:pPr>
              <w:jc w:val="both"/>
              <w:rPr>
                <w:rFonts w:ascii="Rupee Foradian" w:hAnsi="Rupee Foradian"/>
              </w:rPr>
            </w:pPr>
            <w:r w:rsidRPr="006D669D">
              <w:t xml:space="preserve">Reasons for non-utilization of entire provision of </w:t>
            </w:r>
            <w:r w:rsidRPr="006D669D">
              <w:rPr>
                <w:rFonts w:ascii="Rupee Foradian" w:hAnsi="Rupee Foradian"/>
              </w:rPr>
              <w:t>`</w:t>
            </w:r>
            <w:r w:rsidRPr="006D669D">
              <w:t xml:space="preserve">25.00 lakh have not been intimated      (August 2024).  </w:t>
            </w:r>
          </w:p>
        </w:tc>
      </w:tr>
      <w:tr w:rsidR="006D669D" w:rsidRPr="006D669D" w:rsidTr="00964BCD">
        <w:trPr>
          <w:trHeight w:val="267"/>
        </w:trPr>
        <w:tc>
          <w:tcPr>
            <w:tcW w:w="2235"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417" w:type="dxa"/>
          </w:tcPr>
          <w:p w:rsidR="006D669D" w:rsidRPr="006D669D" w:rsidRDefault="006D669D" w:rsidP="00964BCD">
            <w:pPr>
              <w:pStyle w:val="Title"/>
              <w:jc w:val="right"/>
              <w:rPr>
                <w:sz w:val="24"/>
                <w:szCs w:val="24"/>
              </w:rPr>
            </w:pPr>
            <w:r w:rsidRPr="006D669D">
              <w:rPr>
                <w:sz w:val="24"/>
                <w:szCs w:val="24"/>
              </w:rPr>
              <w:t>0.00</w:t>
            </w:r>
          </w:p>
        </w:tc>
        <w:tc>
          <w:tcPr>
            <w:tcW w:w="1276" w:type="dxa"/>
            <w:vMerge/>
          </w:tcPr>
          <w:p w:rsidR="006D669D" w:rsidRPr="006D669D" w:rsidRDefault="006D669D" w:rsidP="00964BCD">
            <w:pPr>
              <w:pStyle w:val="Title"/>
              <w:jc w:val="right"/>
              <w:rPr>
                <w:sz w:val="24"/>
                <w:szCs w:val="24"/>
              </w:rPr>
            </w:pPr>
          </w:p>
        </w:tc>
        <w:tc>
          <w:tcPr>
            <w:tcW w:w="1418" w:type="dxa"/>
            <w:vMerge/>
          </w:tcPr>
          <w:p w:rsidR="006D669D" w:rsidRPr="006D669D" w:rsidRDefault="006D669D" w:rsidP="00964BCD">
            <w:pPr>
              <w:pStyle w:val="Title"/>
              <w:jc w:val="right"/>
              <w:rPr>
                <w:sz w:val="24"/>
                <w:szCs w:val="24"/>
              </w:rPr>
            </w:pPr>
          </w:p>
        </w:tc>
        <w:tc>
          <w:tcPr>
            <w:tcW w:w="1419" w:type="dxa"/>
            <w:vMerge/>
          </w:tcPr>
          <w:p w:rsidR="006D669D" w:rsidRPr="006D669D" w:rsidRDefault="006D669D" w:rsidP="00964BCD">
            <w:pPr>
              <w:jc w:val="right"/>
            </w:pPr>
          </w:p>
        </w:tc>
        <w:tc>
          <w:tcPr>
            <w:tcW w:w="2124" w:type="dxa"/>
            <w:vMerge/>
          </w:tcPr>
          <w:p w:rsidR="006D669D" w:rsidRPr="006D669D" w:rsidRDefault="006D669D" w:rsidP="00964BCD">
            <w:pPr>
              <w:pStyle w:val="Title"/>
              <w:rPr>
                <w:sz w:val="24"/>
                <w:szCs w:val="24"/>
              </w:rPr>
            </w:pPr>
          </w:p>
        </w:tc>
      </w:tr>
      <w:tr w:rsidR="006D669D" w:rsidRPr="006D669D" w:rsidTr="00964BCD">
        <w:trPr>
          <w:trHeight w:val="557"/>
        </w:trPr>
        <w:tc>
          <w:tcPr>
            <w:tcW w:w="2235"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417" w:type="dxa"/>
          </w:tcPr>
          <w:p w:rsidR="006D669D" w:rsidRPr="006D669D" w:rsidRDefault="006D669D" w:rsidP="00964BCD">
            <w:pPr>
              <w:pStyle w:val="Title"/>
              <w:jc w:val="right"/>
              <w:rPr>
                <w:sz w:val="24"/>
                <w:szCs w:val="24"/>
              </w:rPr>
            </w:pPr>
            <w:r w:rsidRPr="006D669D">
              <w:rPr>
                <w:sz w:val="24"/>
                <w:szCs w:val="24"/>
              </w:rPr>
              <w:t>(-)25.00</w:t>
            </w:r>
          </w:p>
        </w:tc>
        <w:tc>
          <w:tcPr>
            <w:tcW w:w="1276" w:type="dxa"/>
            <w:vMerge/>
          </w:tcPr>
          <w:p w:rsidR="006D669D" w:rsidRPr="006D669D" w:rsidRDefault="006D669D" w:rsidP="00964BCD">
            <w:pPr>
              <w:pStyle w:val="Title"/>
              <w:jc w:val="right"/>
              <w:rPr>
                <w:sz w:val="24"/>
                <w:szCs w:val="24"/>
              </w:rPr>
            </w:pPr>
          </w:p>
        </w:tc>
        <w:tc>
          <w:tcPr>
            <w:tcW w:w="1418" w:type="dxa"/>
            <w:vMerge/>
          </w:tcPr>
          <w:p w:rsidR="006D669D" w:rsidRPr="006D669D" w:rsidRDefault="006D669D" w:rsidP="00964BCD">
            <w:pPr>
              <w:pStyle w:val="Title"/>
              <w:jc w:val="right"/>
              <w:rPr>
                <w:sz w:val="24"/>
                <w:szCs w:val="24"/>
              </w:rPr>
            </w:pPr>
          </w:p>
        </w:tc>
        <w:tc>
          <w:tcPr>
            <w:tcW w:w="1419" w:type="dxa"/>
            <w:vMerge/>
          </w:tcPr>
          <w:p w:rsidR="006D669D" w:rsidRPr="006D669D" w:rsidRDefault="006D669D" w:rsidP="00964BCD">
            <w:pPr>
              <w:jc w:val="right"/>
            </w:pPr>
          </w:p>
        </w:tc>
        <w:tc>
          <w:tcPr>
            <w:tcW w:w="2124" w:type="dxa"/>
            <w:vMerge/>
          </w:tcPr>
          <w:p w:rsidR="006D669D" w:rsidRPr="006D669D" w:rsidRDefault="006D669D" w:rsidP="00964BCD">
            <w:pPr>
              <w:pStyle w:val="Title"/>
              <w:rPr>
                <w:sz w:val="24"/>
                <w:szCs w:val="24"/>
              </w:rPr>
            </w:pPr>
          </w:p>
        </w:tc>
      </w:tr>
      <w:tr w:rsidR="006D669D" w:rsidRPr="006D669D" w:rsidTr="00964BCD">
        <w:trPr>
          <w:trHeight w:val="333"/>
        </w:trPr>
        <w:tc>
          <w:tcPr>
            <w:tcW w:w="2235" w:type="dxa"/>
            <w:vMerge w:val="restart"/>
          </w:tcPr>
          <w:p w:rsidR="006D669D" w:rsidRPr="006D669D" w:rsidRDefault="006D669D" w:rsidP="00964BCD">
            <w:pPr>
              <w:pStyle w:val="Title"/>
              <w:rPr>
                <w:sz w:val="24"/>
                <w:szCs w:val="24"/>
              </w:rPr>
            </w:pPr>
            <w:r w:rsidRPr="006D669D">
              <w:rPr>
                <w:sz w:val="24"/>
                <w:szCs w:val="24"/>
              </w:rPr>
              <w:t xml:space="preserve">2203-00.001.AL- </w:t>
            </w:r>
          </w:p>
          <w:p w:rsidR="006D669D" w:rsidRPr="006D669D" w:rsidRDefault="006D669D" w:rsidP="00964BCD">
            <w:pPr>
              <w:pStyle w:val="Title"/>
              <w:rPr>
                <w:sz w:val="24"/>
                <w:szCs w:val="24"/>
              </w:rPr>
            </w:pPr>
            <w:r w:rsidRPr="006D669D">
              <w:rPr>
                <w:sz w:val="24"/>
                <w:szCs w:val="24"/>
              </w:rPr>
              <w:t>Fund received from MOPA GOI for National e-vidhan application</w:t>
            </w:r>
          </w:p>
          <w:p w:rsidR="006D669D" w:rsidRPr="006D669D" w:rsidRDefault="006D669D" w:rsidP="00964BCD">
            <w:pPr>
              <w:pStyle w:val="Title"/>
              <w:rPr>
                <w:sz w:val="24"/>
                <w:szCs w:val="24"/>
              </w:rPr>
            </w:pPr>
            <w:r w:rsidRPr="006D669D">
              <w:rPr>
                <w:sz w:val="24"/>
                <w:szCs w:val="24"/>
              </w:rPr>
              <w:t xml:space="preserve"> (SS)</w:t>
            </w:r>
          </w:p>
        </w:tc>
        <w:tc>
          <w:tcPr>
            <w:tcW w:w="425" w:type="dxa"/>
          </w:tcPr>
          <w:p w:rsidR="006D669D" w:rsidRPr="006D669D" w:rsidRDefault="006D669D" w:rsidP="00964BCD">
            <w:pPr>
              <w:pStyle w:val="Title"/>
              <w:rPr>
                <w:sz w:val="24"/>
                <w:szCs w:val="24"/>
              </w:rPr>
            </w:pPr>
            <w:r w:rsidRPr="006D669D">
              <w:rPr>
                <w:sz w:val="24"/>
                <w:szCs w:val="24"/>
              </w:rPr>
              <w:t>O</w:t>
            </w:r>
          </w:p>
        </w:tc>
        <w:tc>
          <w:tcPr>
            <w:tcW w:w="1417" w:type="dxa"/>
          </w:tcPr>
          <w:p w:rsidR="006D669D" w:rsidRPr="006D669D" w:rsidRDefault="006D669D" w:rsidP="00964BCD">
            <w:pPr>
              <w:pStyle w:val="Title"/>
              <w:jc w:val="right"/>
              <w:rPr>
                <w:sz w:val="24"/>
                <w:szCs w:val="24"/>
              </w:rPr>
            </w:pPr>
            <w:r w:rsidRPr="006D669D">
              <w:rPr>
                <w:sz w:val="24"/>
                <w:szCs w:val="24"/>
              </w:rPr>
              <w:t>1.00</w:t>
            </w:r>
          </w:p>
        </w:tc>
        <w:tc>
          <w:tcPr>
            <w:tcW w:w="1276" w:type="dxa"/>
            <w:vMerge w:val="restart"/>
          </w:tcPr>
          <w:p w:rsidR="006D669D" w:rsidRPr="006D669D" w:rsidRDefault="006D669D" w:rsidP="00964BCD">
            <w:pPr>
              <w:pStyle w:val="Title"/>
              <w:jc w:val="right"/>
              <w:rPr>
                <w:sz w:val="24"/>
                <w:szCs w:val="24"/>
              </w:rPr>
            </w:pPr>
            <w:r w:rsidRPr="006D669D">
              <w:rPr>
                <w:sz w:val="24"/>
                <w:szCs w:val="24"/>
              </w:rPr>
              <w:t>0.00</w:t>
            </w:r>
          </w:p>
        </w:tc>
        <w:tc>
          <w:tcPr>
            <w:tcW w:w="1418" w:type="dxa"/>
            <w:vMerge w:val="restart"/>
          </w:tcPr>
          <w:p w:rsidR="006D669D" w:rsidRPr="006D669D" w:rsidRDefault="006D669D" w:rsidP="00964BCD">
            <w:pPr>
              <w:pStyle w:val="Title"/>
              <w:jc w:val="right"/>
              <w:rPr>
                <w:sz w:val="24"/>
                <w:szCs w:val="24"/>
              </w:rPr>
            </w:pPr>
            <w:r w:rsidRPr="006D669D">
              <w:rPr>
                <w:sz w:val="24"/>
                <w:szCs w:val="24"/>
              </w:rPr>
              <w:t>0.00</w:t>
            </w:r>
          </w:p>
        </w:tc>
        <w:tc>
          <w:tcPr>
            <w:tcW w:w="1419" w:type="dxa"/>
            <w:vMerge w:val="restart"/>
          </w:tcPr>
          <w:p w:rsidR="006D669D" w:rsidRPr="006D669D" w:rsidRDefault="006D669D" w:rsidP="00964BCD">
            <w:pPr>
              <w:jc w:val="right"/>
            </w:pPr>
            <w:r w:rsidRPr="006D669D">
              <w:t>0.00</w:t>
            </w:r>
          </w:p>
        </w:tc>
        <w:tc>
          <w:tcPr>
            <w:tcW w:w="2124" w:type="dxa"/>
            <w:vMerge w:val="restart"/>
          </w:tcPr>
          <w:p w:rsidR="006D669D" w:rsidRPr="006D669D" w:rsidRDefault="006D669D" w:rsidP="00964BCD">
            <w:pPr>
              <w:jc w:val="both"/>
              <w:rPr>
                <w:rFonts w:ascii="Rupee Foradian" w:hAnsi="Rupee Foradian"/>
              </w:rPr>
            </w:pPr>
            <w:r w:rsidRPr="006D669D">
              <w:t xml:space="preserve">Reasons for non-utilization of entire provision of </w:t>
            </w:r>
            <w:r w:rsidRPr="006D669D">
              <w:rPr>
                <w:rFonts w:ascii="Rupee Foradian" w:hAnsi="Rupee Foradian"/>
              </w:rPr>
              <w:t>`</w:t>
            </w:r>
            <w:r w:rsidRPr="006D669D">
              <w:t>385.19 lakh have not been intimated (August 2024).</w:t>
            </w:r>
          </w:p>
        </w:tc>
      </w:tr>
      <w:tr w:rsidR="006D669D" w:rsidRPr="006D669D" w:rsidTr="00964BCD">
        <w:trPr>
          <w:trHeight w:val="267"/>
        </w:trPr>
        <w:tc>
          <w:tcPr>
            <w:tcW w:w="2235"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417" w:type="dxa"/>
          </w:tcPr>
          <w:p w:rsidR="006D669D" w:rsidRPr="006D669D" w:rsidRDefault="006D669D" w:rsidP="00964BCD">
            <w:pPr>
              <w:pStyle w:val="Title"/>
              <w:jc w:val="right"/>
              <w:rPr>
                <w:sz w:val="24"/>
                <w:szCs w:val="24"/>
              </w:rPr>
            </w:pPr>
            <w:r w:rsidRPr="006D669D">
              <w:rPr>
                <w:sz w:val="24"/>
                <w:szCs w:val="24"/>
              </w:rPr>
              <w:t>384.19</w:t>
            </w:r>
          </w:p>
        </w:tc>
        <w:tc>
          <w:tcPr>
            <w:tcW w:w="1276" w:type="dxa"/>
            <w:vMerge/>
          </w:tcPr>
          <w:p w:rsidR="006D669D" w:rsidRPr="006D669D" w:rsidRDefault="006D669D" w:rsidP="00964BCD">
            <w:pPr>
              <w:pStyle w:val="Title"/>
              <w:jc w:val="right"/>
              <w:rPr>
                <w:sz w:val="24"/>
                <w:szCs w:val="24"/>
              </w:rPr>
            </w:pPr>
          </w:p>
        </w:tc>
        <w:tc>
          <w:tcPr>
            <w:tcW w:w="1418" w:type="dxa"/>
            <w:vMerge/>
          </w:tcPr>
          <w:p w:rsidR="006D669D" w:rsidRPr="006D669D" w:rsidRDefault="006D669D" w:rsidP="00964BCD">
            <w:pPr>
              <w:pStyle w:val="Title"/>
              <w:jc w:val="right"/>
              <w:rPr>
                <w:sz w:val="24"/>
                <w:szCs w:val="24"/>
              </w:rPr>
            </w:pPr>
          </w:p>
        </w:tc>
        <w:tc>
          <w:tcPr>
            <w:tcW w:w="1419" w:type="dxa"/>
            <w:vMerge/>
          </w:tcPr>
          <w:p w:rsidR="006D669D" w:rsidRPr="006D669D" w:rsidRDefault="006D669D" w:rsidP="00964BCD">
            <w:pPr>
              <w:jc w:val="right"/>
            </w:pPr>
          </w:p>
        </w:tc>
        <w:tc>
          <w:tcPr>
            <w:tcW w:w="2124" w:type="dxa"/>
            <w:vMerge/>
          </w:tcPr>
          <w:p w:rsidR="006D669D" w:rsidRPr="006D669D" w:rsidRDefault="006D669D" w:rsidP="00964BCD">
            <w:pPr>
              <w:pStyle w:val="Title"/>
              <w:rPr>
                <w:sz w:val="24"/>
                <w:szCs w:val="24"/>
              </w:rPr>
            </w:pPr>
          </w:p>
        </w:tc>
      </w:tr>
      <w:tr w:rsidR="006D669D" w:rsidRPr="006D669D" w:rsidTr="00964BCD">
        <w:trPr>
          <w:trHeight w:val="557"/>
        </w:trPr>
        <w:tc>
          <w:tcPr>
            <w:tcW w:w="2235"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417" w:type="dxa"/>
          </w:tcPr>
          <w:p w:rsidR="006D669D" w:rsidRPr="006D669D" w:rsidRDefault="006D669D" w:rsidP="00964BCD">
            <w:pPr>
              <w:pStyle w:val="Title"/>
              <w:jc w:val="right"/>
              <w:rPr>
                <w:sz w:val="24"/>
                <w:szCs w:val="24"/>
              </w:rPr>
            </w:pPr>
            <w:r w:rsidRPr="006D669D">
              <w:rPr>
                <w:sz w:val="24"/>
                <w:szCs w:val="24"/>
              </w:rPr>
              <w:t>(-)385.19</w:t>
            </w:r>
          </w:p>
        </w:tc>
        <w:tc>
          <w:tcPr>
            <w:tcW w:w="1276" w:type="dxa"/>
            <w:vMerge/>
          </w:tcPr>
          <w:p w:rsidR="006D669D" w:rsidRPr="006D669D" w:rsidRDefault="006D669D" w:rsidP="00964BCD">
            <w:pPr>
              <w:pStyle w:val="Title"/>
              <w:jc w:val="right"/>
              <w:rPr>
                <w:sz w:val="24"/>
                <w:szCs w:val="24"/>
              </w:rPr>
            </w:pPr>
          </w:p>
        </w:tc>
        <w:tc>
          <w:tcPr>
            <w:tcW w:w="1418" w:type="dxa"/>
            <w:vMerge/>
          </w:tcPr>
          <w:p w:rsidR="006D669D" w:rsidRPr="006D669D" w:rsidRDefault="006D669D" w:rsidP="00964BCD">
            <w:pPr>
              <w:pStyle w:val="Title"/>
              <w:jc w:val="right"/>
              <w:rPr>
                <w:sz w:val="24"/>
                <w:szCs w:val="24"/>
              </w:rPr>
            </w:pPr>
          </w:p>
        </w:tc>
        <w:tc>
          <w:tcPr>
            <w:tcW w:w="1419" w:type="dxa"/>
            <w:vMerge/>
          </w:tcPr>
          <w:p w:rsidR="006D669D" w:rsidRPr="006D669D" w:rsidRDefault="006D669D" w:rsidP="00964BCD">
            <w:pPr>
              <w:jc w:val="right"/>
            </w:pPr>
          </w:p>
        </w:tc>
        <w:tc>
          <w:tcPr>
            <w:tcW w:w="2124" w:type="dxa"/>
            <w:vMerge/>
          </w:tcPr>
          <w:p w:rsidR="006D669D" w:rsidRPr="006D669D" w:rsidRDefault="006D669D" w:rsidP="00964BCD">
            <w:pPr>
              <w:pStyle w:val="Title"/>
              <w:rPr>
                <w:sz w:val="24"/>
                <w:szCs w:val="24"/>
              </w:rPr>
            </w:pPr>
          </w:p>
        </w:tc>
      </w:tr>
      <w:tr w:rsidR="006D669D" w:rsidRPr="006D669D" w:rsidTr="00964BCD">
        <w:trPr>
          <w:trHeight w:val="295"/>
        </w:trPr>
        <w:tc>
          <w:tcPr>
            <w:tcW w:w="2235" w:type="dxa"/>
            <w:vMerge w:val="restart"/>
          </w:tcPr>
          <w:p w:rsidR="006D669D" w:rsidRPr="006D669D" w:rsidRDefault="006D669D" w:rsidP="00964BCD">
            <w:pPr>
              <w:pStyle w:val="Title"/>
              <w:rPr>
                <w:sz w:val="24"/>
                <w:szCs w:val="24"/>
              </w:rPr>
            </w:pPr>
            <w:r w:rsidRPr="006D669D">
              <w:rPr>
                <w:sz w:val="24"/>
                <w:szCs w:val="24"/>
              </w:rPr>
              <w:t>2203.00.796.85-</w:t>
            </w:r>
          </w:p>
          <w:p w:rsidR="006D669D" w:rsidRPr="006D669D" w:rsidRDefault="006D669D" w:rsidP="00964BCD">
            <w:pPr>
              <w:pStyle w:val="Title"/>
              <w:rPr>
                <w:sz w:val="24"/>
                <w:szCs w:val="24"/>
              </w:rPr>
            </w:pPr>
            <w:r w:rsidRPr="006D669D">
              <w:rPr>
                <w:sz w:val="24"/>
                <w:szCs w:val="24"/>
              </w:rPr>
              <w:t>Skill Development (Programme for Youth)</w:t>
            </w:r>
          </w:p>
          <w:p w:rsidR="006D669D" w:rsidRPr="006D669D" w:rsidRDefault="006D669D" w:rsidP="00964BCD">
            <w:pPr>
              <w:pStyle w:val="Title"/>
              <w:rPr>
                <w:sz w:val="24"/>
                <w:szCs w:val="24"/>
              </w:rPr>
            </w:pPr>
            <w:r w:rsidRPr="006D669D">
              <w:rPr>
                <w:sz w:val="24"/>
                <w:szCs w:val="24"/>
              </w:rPr>
              <w:t xml:space="preserve"> (SS)</w:t>
            </w:r>
          </w:p>
        </w:tc>
        <w:tc>
          <w:tcPr>
            <w:tcW w:w="425" w:type="dxa"/>
          </w:tcPr>
          <w:p w:rsidR="006D669D" w:rsidRPr="006D669D" w:rsidRDefault="006D669D" w:rsidP="00964BCD">
            <w:pPr>
              <w:pStyle w:val="Title"/>
              <w:rPr>
                <w:sz w:val="24"/>
                <w:szCs w:val="24"/>
              </w:rPr>
            </w:pPr>
            <w:r w:rsidRPr="006D669D">
              <w:rPr>
                <w:sz w:val="24"/>
                <w:szCs w:val="24"/>
              </w:rPr>
              <w:t>O</w:t>
            </w:r>
          </w:p>
        </w:tc>
        <w:tc>
          <w:tcPr>
            <w:tcW w:w="1417" w:type="dxa"/>
          </w:tcPr>
          <w:p w:rsidR="006D669D" w:rsidRPr="006D669D" w:rsidRDefault="006D669D" w:rsidP="00964BCD">
            <w:pPr>
              <w:pStyle w:val="Title"/>
              <w:jc w:val="right"/>
              <w:rPr>
                <w:sz w:val="24"/>
                <w:szCs w:val="24"/>
              </w:rPr>
            </w:pPr>
            <w:r w:rsidRPr="006D669D">
              <w:rPr>
                <w:sz w:val="24"/>
                <w:szCs w:val="24"/>
              </w:rPr>
              <w:t>200.00</w:t>
            </w:r>
          </w:p>
        </w:tc>
        <w:tc>
          <w:tcPr>
            <w:tcW w:w="1276" w:type="dxa"/>
            <w:vMerge w:val="restart"/>
          </w:tcPr>
          <w:p w:rsidR="006D669D" w:rsidRPr="006D669D" w:rsidRDefault="006D669D" w:rsidP="00964BCD">
            <w:pPr>
              <w:pStyle w:val="Title"/>
              <w:jc w:val="right"/>
              <w:rPr>
                <w:sz w:val="24"/>
                <w:szCs w:val="24"/>
              </w:rPr>
            </w:pPr>
            <w:r w:rsidRPr="006D669D">
              <w:rPr>
                <w:sz w:val="24"/>
                <w:szCs w:val="24"/>
              </w:rPr>
              <w:t>0.00</w:t>
            </w:r>
          </w:p>
        </w:tc>
        <w:tc>
          <w:tcPr>
            <w:tcW w:w="1418" w:type="dxa"/>
            <w:vMerge w:val="restart"/>
          </w:tcPr>
          <w:p w:rsidR="006D669D" w:rsidRPr="006D669D" w:rsidRDefault="006D669D" w:rsidP="00964BCD">
            <w:pPr>
              <w:pStyle w:val="Title"/>
              <w:jc w:val="right"/>
              <w:rPr>
                <w:sz w:val="24"/>
                <w:szCs w:val="24"/>
              </w:rPr>
            </w:pPr>
            <w:r w:rsidRPr="006D669D">
              <w:rPr>
                <w:sz w:val="24"/>
                <w:szCs w:val="24"/>
              </w:rPr>
              <w:t>0.00</w:t>
            </w:r>
          </w:p>
        </w:tc>
        <w:tc>
          <w:tcPr>
            <w:tcW w:w="1419" w:type="dxa"/>
            <w:vMerge w:val="restart"/>
          </w:tcPr>
          <w:p w:rsidR="006D669D" w:rsidRPr="006D669D" w:rsidRDefault="006D669D" w:rsidP="00964BCD">
            <w:pPr>
              <w:pStyle w:val="Title"/>
              <w:jc w:val="right"/>
              <w:rPr>
                <w:sz w:val="24"/>
                <w:szCs w:val="24"/>
              </w:rPr>
            </w:pPr>
            <w:r w:rsidRPr="006D669D">
              <w:rPr>
                <w:sz w:val="24"/>
                <w:szCs w:val="24"/>
              </w:rPr>
              <w:t>0.00</w:t>
            </w:r>
          </w:p>
        </w:tc>
        <w:tc>
          <w:tcPr>
            <w:tcW w:w="2124" w:type="dxa"/>
            <w:vMerge w:val="restart"/>
          </w:tcPr>
          <w:p w:rsidR="006D669D" w:rsidRPr="006D669D" w:rsidRDefault="006D669D" w:rsidP="00964BCD">
            <w:pPr>
              <w:jc w:val="both"/>
              <w:rPr>
                <w:rFonts w:ascii="Rupee Foradian" w:hAnsi="Rupee Foradian"/>
              </w:rPr>
            </w:pPr>
            <w:r w:rsidRPr="006D669D">
              <w:t xml:space="preserve">Reasons for non-utilization of entire provision of </w:t>
            </w:r>
            <w:r w:rsidRPr="006D669D">
              <w:rPr>
                <w:rFonts w:ascii="Rupee Foradian" w:hAnsi="Rupee Foradian"/>
              </w:rPr>
              <w:t>`</w:t>
            </w:r>
            <w:r w:rsidRPr="006D669D">
              <w:t>200.00 lakh have not been intimated (August 2024).</w:t>
            </w:r>
          </w:p>
        </w:tc>
      </w:tr>
      <w:tr w:rsidR="006D669D" w:rsidRPr="006D669D" w:rsidTr="00964BCD">
        <w:trPr>
          <w:trHeight w:val="285"/>
        </w:trPr>
        <w:tc>
          <w:tcPr>
            <w:tcW w:w="2235" w:type="dxa"/>
            <w:vMerge/>
          </w:tcPr>
          <w:p w:rsidR="006D669D" w:rsidRPr="006D669D" w:rsidRDefault="006D669D" w:rsidP="00964BCD">
            <w:pPr>
              <w:pStyle w:val="Title"/>
              <w:rPr>
                <w:b/>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417" w:type="dxa"/>
          </w:tcPr>
          <w:p w:rsidR="006D669D" w:rsidRPr="006D669D" w:rsidRDefault="006D669D" w:rsidP="00964BCD">
            <w:pPr>
              <w:pStyle w:val="Title"/>
              <w:jc w:val="right"/>
              <w:rPr>
                <w:sz w:val="24"/>
                <w:szCs w:val="24"/>
              </w:rPr>
            </w:pPr>
            <w:r w:rsidRPr="006D669D">
              <w:rPr>
                <w:sz w:val="24"/>
                <w:szCs w:val="24"/>
              </w:rPr>
              <w:t>0.00</w:t>
            </w:r>
          </w:p>
        </w:tc>
        <w:tc>
          <w:tcPr>
            <w:tcW w:w="1276" w:type="dxa"/>
            <w:vMerge/>
          </w:tcPr>
          <w:p w:rsidR="006D669D" w:rsidRPr="006D669D" w:rsidRDefault="006D669D" w:rsidP="00964BCD">
            <w:pPr>
              <w:pStyle w:val="Title"/>
              <w:rPr>
                <w:b/>
                <w:sz w:val="24"/>
                <w:szCs w:val="24"/>
              </w:rPr>
            </w:pPr>
          </w:p>
        </w:tc>
        <w:tc>
          <w:tcPr>
            <w:tcW w:w="1418" w:type="dxa"/>
            <w:vMerge/>
          </w:tcPr>
          <w:p w:rsidR="006D669D" w:rsidRPr="006D669D" w:rsidRDefault="006D669D" w:rsidP="00964BCD">
            <w:pPr>
              <w:pStyle w:val="Title"/>
              <w:rPr>
                <w:b/>
                <w:sz w:val="24"/>
                <w:szCs w:val="24"/>
              </w:rPr>
            </w:pPr>
          </w:p>
        </w:tc>
        <w:tc>
          <w:tcPr>
            <w:tcW w:w="1419" w:type="dxa"/>
            <w:vMerge/>
          </w:tcPr>
          <w:p w:rsidR="006D669D" w:rsidRPr="006D669D" w:rsidRDefault="006D669D" w:rsidP="00964BCD">
            <w:pPr>
              <w:pStyle w:val="Title"/>
              <w:rPr>
                <w:b/>
                <w:sz w:val="24"/>
                <w:szCs w:val="24"/>
              </w:rPr>
            </w:pPr>
          </w:p>
        </w:tc>
        <w:tc>
          <w:tcPr>
            <w:tcW w:w="2124" w:type="dxa"/>
            <w:vMerge/>
          </w:tcPr>
          <w:p w:rsidR="006D669D" w:rsidRPr="006D669D" w:rsidRDefault="006D669D" w:rsidP="00964BCD">
            <w:pPr>
              <w:pStyle w:val="Title"/>
              <w:rPr>
                <w:b/>
                <w:sz w:val="24"/>
                <w:szCs w:val="24"/>
              </w:rPr>
            </w:pPr>
          </w:p>
        </w:tc>
      </w:tr>
      <w:tr w:rsidR="006D669D" w:rsidRPr="006D669D" w:rsidTr="00964BCD">
        <w:trPr>
          <w:trHeight w:val="369"/>
        </w:trPr>
        <w:tc>
          <w:tcPr>
            <w:tcW w:w="2235" w:type="dxa"/>
            <w:vMerge/>
          </w:tcPr>
          <w:p w:rsidR="006D669D" w:rsidRPr="006D669D" w:rsidRDefault="006D669D" w:rsidP="00964BCD">
            <w:pPr>
              <w:pStyle w:val="Title"/>
              <w:rPr>
                <w:b/>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417" w:type="dxa"/>
          </w:tcPr>
          <w:p w:rsidR="006D669D" w:rsidRPr="006D669D" w:rsidRDefault="006D669D" w:rsidP="00964BCD">
            <w:pPr>
              <w:pStyle w:val="Title"/>
              <w:jc w:val="right"/>
              <w:rPr>
                <w:sz w:val="24"/>
                <w:szCs w:val="24"/>
              </w:rPr>
            </w:pPr>
            <w:r w:rsidRPr="006D669D">
              <w:rPr>
                <w:sz w:val="24"/>
                <w:szCs w:val="24"/>
              </w:rPr>
              <w:t>(-)200.00</w:t>
            </w:r>
          </w:p>
        </w:tc>
        <w:tc>
          <w:tcPr>
            <w:tcW w:w="1276" w:type="dxa"/>
            <w:vMerge/>
          </w:tcPr>
          <w:p w:rsidR="006D669D" w:rsidRPr="006D669D" w:rsidRDefault="006D669D" w:rsidP="00964BCD">
            <w:pPr>
              <w:pStyle w:val="Title"/>
              <w:rPr>
                <w:b/>
                <w:sz w:val="24"/>
                <w:szCs w:val="24"/>
              </w:rPr>
            </w:pPr>
          </w:p>
        </w:tc>
        <w:tc>
          <w:tcPr>
            <w:tcW w:w="1418" w:type="dxa"/>
            <w:vMerge/>
          </w:tcPr>
          <w:p w:rsidR="006D669D" w:rsidRPr="006D669D" w:rsidRDefault="006D669D" w:rsidP="00964BCD">
            <w:pPr>
              <w:pStyle w:val="Title"/>
              <w:rPr>
                <w:b/>
                <w:sz w:val="24"/>
                <w:szCs w:val="24"/>
              </w:rPr>
            </w:pPr>
          </w:p>
        </w:tc>
        <w:tc>
          <w:tcPr>
            <w:tcW w:w="1419" w:type="dxa"/>
            <w:vMerge/>
          </w:tcPr>
          <w:p w:rsidR="006D669D" w:rsidRPr="006D669D" w:rsidRDefault="006D669D" w:rsidP="00964BCD">
            <w:pPr>
              <w:pStyle w:val="Title"/>
              <w:rPr>
                <w:b/>
                <w:sz w:val="24"/>
                <w:szCs w:val="24"/>
              </w:rPr>
            </w:pPr>
          </w:p>
        </w:tc>
        <w:tc>
          <w:tcPr>
            <w:tcW w:w="2124" w:type="dxa"/>
            <w:vMerge/>
          </w:tcPr>
          <w:p w:rsidR="006D669D" w:rsidRPr="006D669D" w:rsidRDefault="006D669D" w:rsidP="00964BCD">
            <w:pPr>
              <w:pStyle w:val="Title"/>
              <w:rPr>
                <w:b/>
                <w:sz w:val="24"/>
                <w:szCs w:val="24"/>
              </w:rPr>
            </w:pPr>
          </w:p>
        </w:tc>
      </w:tr>
      <w:tr w:rsidR="006D669D" w:rsidRPr="006D669D" w:rsidTr="00964BCD">
        <w:trPr>
          <w:trHeight w:val="295"/>
        </w:trPr>
        <w:tc>
          <w:tcPr>
            <w:tcW w:w="2235" w:type="dxa"/>
            <w:vMerge w:val="restart"/>
          </w:tcPr>
          <w:p w:rsidR="006D669D" w:rsidRPr="006D669D" w:rsidRDefault="006D669D" w:rsidP="00964BCD">
            <w:pPr>
              <w:pStyle w:val="Title"/>
              <w:rPr>
                <w:sz w:val="24"/>
                <w:szCs w:val="24"/>
              </w:rPr>
            </w:pPr>
            <w:r w:rsidRPr="006D669D">
              <w:rPr>
                <w:sz w:val="24"/>
                <w:szCs w:val="24"/>
              </w:rPr>
              <w:t>2203.00.796.89-</w:t>
            </w:r>
          </w:p>
          <w:p w:rsidR="006D669D" w:rsidRPr="006D669D" w:rsidRDefault="006D669D" w:rsidP="00964BCD">
            <w:pPr>
              <w:pStyle w:val="Title"/>
              <w:rPr>
                <w:sz w:val="24"/>
                <w:szCs w:val="24"/>
              </w:rPr>
            </w:pPr>
            <w:r w:rsidRPr="006D669D">
              <w:rPr>
                <w:sz w:val="24"/>
                <w:szCs w:val="24"/>
              </w:rPr>
              <w:t>E- Office</w:t>
            </w:r>
          </w:p>
          <w:p w:rsidR="006D669D" w:rsidRPr="006D669D" w:rsidRDefault="006D669D" w:rsidP="00964BCD">
            <w:pPr>
              <w:pStyle w:val="Title"/>
              <w:rPr>
                <w:sz w:val="24"/>
                <w:szCs w:val="24"/>
              </w:rPr>
            </w:pPr>
            <w:r w:rsidRPr="006D669D">
              <w:rPr>
                <w:sz w:val="24"/>
                <w:szCs w:val="24"/>
              </w:rPr>
              <w:t>(SS)</w:t>
            </w:r>
          </w:p>
        </w:tc>
        <w:tc>
          <w:tcPr>
            <w:tcW w:w="425" w:type="dxa"/>
          </w:tcPr>
          <w:p w:rsidR="006D669D" w:rsidRPr="006D669D" w:rsidRDefault="006D669D" w:rsidP="00964BCD">
            <w:pPr>
              <w:pStyle w:val="Title"/>
              <w:rPr>
                <w:sz w:val="24"/>
                <w:szCs w:val="24"/>
              </w:rPr>
            </w:pPr>
            <w:r w:rsidRPr="006D669D">
              <w:rPr>
                <w:sz w:val="24"/>
                <w:szCs w:val="24"/>
              </w:rPr>
              <w:t>O</w:t>
            </w:r>
          </w:p>
        </w:tc>
        <w:tc>
          <w:tcPr>
            <w:tcW w:w="1417" w:type="dxa"/>
          </w:tcPr>
          <w:p w:rsidR="006D669D" w:rsidRPr="006D669D" w:rsidRDefault="006D669D" w:rsidP="00964BCD">
            <w:pPr>
              <w:pStyle w:val="Title"/>
              <w:jc w:val="right"/>
              <w:rPr>
                <w:sz w:val="24"/>
                <w:szCs w:val="24"/>
              </w:rPr>
            </w:pPr>
            <w:r w:rsidRPr="006D669D">
              <w:rPr>
                <w:sz w:val="24"/>
                <w:szCs w:val="24"/>
              </w:rPr>
              <w:t>300.00</w:t>
            </w:r>
          </w:p>
        </w:tc>
        <w:tc>
          <w:tcPr>
            <w:tcW w:w="1276" w:type="dxa"/>
            <w:vMerge w:val="restart"/>
          </w:tcPr>
          <w:p w:rsidR="006D669D" w:rsidRPr="006D669D" w:rsidRDefault="006D669D" w:rsidP="00964BCD">
            <w:pPr>
              <w:pStyle w:val="Title"/>
              <w:jc w:val="right"/>
              <w:rPr>
                <w:sz w:val="24"/>
                <w:szCs w:val="24"/>
              </w:rPr>
            </w:pPr>
            <w:r w:rsidRPr="006D669D">
              <w:rPr>
                <w:sz w:val="24"/>
                <w:szCs w:val="24"/>
              </w:rPr>
              <w:t>0.00</w:t>
            </w:r>
          </w:p>
        </w:tc>
        <w:tc>
          <w:tcPr>
            <w:tcW w:w="1418" w:type="dxa"/>
            <w:vMerge w:val="restart"/>
          </w:tcPr>
          <w:p w:rsidR="006D669D" w:rsidRPr="006D669D" w:rsidRDefault="006D669D" w:rsidP="00964BCD">
            <w:pPr>
              <w:pStyle w:val="Title"/>
              <w:jc w:val="right"/>
              <w:rPr>
                <w:sz w:val="24"/>
                <w:szCs w:val="24"/>
              </w:rPr>
            </w:pPr>
            <w:r w:rsidRPr="006D669D">
              <w:rPr>
                <w:sz w:val="24"/>
                <w:szCs w:val="24"/>
              </w:rPr>
              <w:t>0.00</w:t>
            </w:r>
          </w:p>
        </w:tc>
        <w:tc>
          <w:tcPr>
            <w:tcW w:w="1419" w:type="dxa"/>
            <w:vMerge w:val="restart"/>
          </w:tcPr>
          <w:p w:rsidR="006D669D" w:rsidRPr="006D669D" w:rsidRDefault="006D669D" w:rsidP="00964BCD">
            <w:pPr>
              <w:pStyle w:val="Title"/>
              <w:jc w:val="right"/>
              <w:rPr>
                <w:sz w:val="24"/>
                <w:szCs w:val="24"/>
              </w:rPr>
            </w:pPr>
            <w:r w:rsidRPr="006D669D">
              <w:rPr>
                <w:sz w:val="24"/>
                <w:szCs w:val="24"/>
              </w:rPr>
              <w:t>0.00</w:t>
            </w:r>
          </w:p>
        </w:tc>
        <w:tc>
          <w:tcPr>
            <w:tcW w:w="2124" w:type="dxa"/>
            <w:vMerge w:val="restart"/>
          </w:tcPr>
          <w:p w:rsidR="006D669D" w:rsidRPr="006D669D" w:rsidRDefault="006D669D" w:rsidP="00964BCD">
            <w:pPr>
              <w:jc w:val="both"/>
            </w:pPr>
            <w:r w:rsidRPr="006D669D">
              <w:t xml:space="preserve">Reasons for non-utilization of entire provision of </w:t>
            </w:r>
            <w:r w:rsidRPr="006D669D">
              <w:rPr>
                <w:rFonts w:ascii="Rupee Foradian" w:hAnsi="Rupee Foradian"/>
              </w:rPr>
              <w:t>`</w:t>
            </w:r>
            <w:r w:rsidRPr="006D669D">
              <w:t>300.00 lakh have not been intimated (August 2024).</w:t>
            </w:r>
          </w:p>
          <w:p w:rsidR="006D669D" w:rsidRPr="006D669D" w:rsidRDefault="006D669D" w:rsidP="00964BCD">
            <w:pPr>
              <w:jc w:val="both"/>
              <w:rPr>
                <w:rFonts w:ascii="Rupee Foradian" w:hAnsi="Rupee Foradian"/>
              </w:rPr>
            </w:pPr>
          </w:p>
        </w:tc>
      </w:tr>
      <w:tr w:rsidR="006D669D" w:rsidRPr="006D669D" w:rsidTr="00964BCD">
        <w:trPr>
          <w:trHeight w:val="285"/>
        </w:trPr>
        <w:tc>
          <w:tcPr>
            <w:tcW w:w="2235" w:type="dxa"/>
            <w:vMerge/>
          </w:tcPr>
          <w:p w:rsidR="006D669D" w:rsidRPr="006D669D" w:rsidRDefault="006D669D" w:rsidP="00964BCD">
            <w:pPr>
              <w:pStyle w:val="Title"/>
              <w:rPr>
                <w:b/>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417" w:type="dxa"/>
          </w:tcPr>
          <w:p w:rsidR="006D669D" w:rsidRPr="006D669D" w:rsidRDefault="006D669D" w:rsidP="00964BCD">
            <w:pPr>
              <w:pStyle w:val="Title"/>
              <w:jc w:val="right"/>
              <w:rPr>
                <w:sz w:val="24"/>
                <w:szCs w:val="24"/>
              </w:rPr>
            </w:pPr>
            <w:r w:rsidRPr="006D669D">
              <w:rPr>
                <w:sz w:val="24"/>
                <w:szCs w:val="24"/>
              </w:rPr>
              <w:t>0.00</w:t>
            </w:r>
          </w:p>
        </w:tc>
        <w:tc>
          <w:tcPr>
            <w:tcW w:w="1276" w:type="dxa"/>
            <w:vMerge/>
          </w:tcPr>
          <w:p w:rsidR="006D669D" w:rsidRPr="006D669D" w:rsidRDefault="006D669D" w:rsidP="00964BCD">
            <w:pPr>
              <w:pStyle w:val="Title"/>
              <w:rPr>
                <w:b/>
                <w:sz w:val="24"/>
                <w:szCs w:val="24"/>
              </w:rPr>
            </w:pPr>
          </w:p>
        </w:tc>
        <w:tc>
          <w:tcPr>
            <w:tcW w:w="1418" w:type="dxa"/>
            <w:vMerge/>
          </w:tcPr>
          <w:p w:rsidR="006D669D" w:rsidRPr="006D669D" w:rsidRDefault="006D669D" w:rsidP="00964BCD">
            <w:pPr>
              <w:pStyle w:val="Title"/>
              <w:rPr>
                <w:b/>
                <w:sz w:val="24"/>
                <w:szCs w:val="24"/>
              </w:rPr>
            </w:pPr>
          </w:p>
        </w:tc>
        <w:tc>
          <w:tcPr>
            <w:tcW w:w="1419" w:type="dxa"/>
            <w:vMerge/>
          </w:tcPr>
          <w:p w:rsidR="006D669D" w:rsidRPr="006D669D" w:rsidRDefault="006D669D" w:rsidP="00964BCD">
            <w:pPr>
              <w:pStyle w:val="Title"/>
              <w:rPr>
                <w:b/>
                <w:sz w:val="24"/>
                <w:szCs w:val="24"/>
              </w:rPr>
            </w:pPr>
          </w:p>
        </w:tc>
        <w:tc>
          <w:tcPr>
            <w:tcW w:w="2124" w:type="dxa"/>
            <w:vMerge/>
          </w:tcPr>
          <w:p w:rsidR="006D669D" w:rsidRPr="006D669D" w:rsidRDefault="006D669D" w:rsidP="00964BCD">
            <w:pPr>
              <w:pStyle w:val="Title"/>
              <w:rPr>
                <w:b/>
                <w:sz w:val="24"/>
                <w:szCs w:val="24"/>
              </w:rPr>
            </w:pPr>
          </w:p>
        </w:tc>
      </w:tr>
      <w:tr w:rsidR="006D669D" w:rsidRPr="006D669D" w:rsidTr="00964BCD">
        <w:trPr>
          <w:trHeight w:val="1203"/>
        </w:trPr>
        <w:tc>
          <w:tcPr>
            <w:tcW w:w="2235" w:type="dxa"/>
            <w:vMerge/>
          </w:tcPr>
          <w:p w:rsidR="006D669D" w:rsidRPr="006D669D" w:rsidRDefault="006D669D" w:rsidP="00964BCD">
            <w:pPr>
              <w:pStyle w:val="Title"/>
              <w:rPr>
                <w:b/>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417" w:type="dxa"/>
          </w:tcPr>
          <w:p w:rsidR="006D669D" w:rsidRPr="006D669D" w:rsidRDefault="006D669D" w:rsidP="00964BCD">
            <w:pPr>
              <w:pStyle w:val="Title"/>
              <w:jc w:val="right"/>
              <w:rPr>
                <w:sz w:val="24"/>
                <w:szCs w:val="24"/>
              </w:rPr>
            </w:pPr>
            <w:r w:rsidRPr="006D669D">
              <w:rPr>
                <w:sz w:val="24"/>
                <w:szCs w:val="24"/>
              </w:rPr>
              <w:t>(-)300.00</w:t>
            </w:r>
          </w:p>
        </w:tc>
        <w:tc>
          <w:tcPr>
            <w:tcW w:w="1276" w:type="dxa"/>
            <w:vMerge/>
          </w:tcPr>
          <w:p w:rsidR="006D669D" w:rsidRPr="006D669D" w:rsidRDefault="006D669D" w:rsidP="00964BCD">
            <w:pPr>
              <w:pStyle w:val="Title"/>
              <w:rPr>
                <w:b/>
                <w:sz w:val="24"/>
                <w:szCs w:val="24"/>
              </w:rPr>
            </w:pPr>
          </w:p>
        </w:tc>
        <w:tc>
          <w:tcPr>
            <w:tcW w:w="1418" w:type="dxa"/>
            <w:vMerge/>
          </w:tcPr>
          <w:p w:rsidR="006D669D" w:rsidRPr="006D669D" w:rsidRDefault="006D669D" w:rsidP="00964BCD">
            <w:pPr>
              <w:pStyle w:val="Title"/>
              <w:rPr>
                <w:b/>
                <w:sz w:val="24"/>
                <w:szCs w:val="24"/>
              </w:rPr>
            </w:pPr>
          </w:p>
        </w:tc>
        <w:tc>
          <w:tcPr>
            <w:tcW w:w="1419" w:type="dxa"/>
            <w:vMerge/>
          </w:tcPr>
          <w:p w:rsidR="006D669D" w:rsidRPr="006D669D" w:rsidRDefault="006D669D" w:rsidP="00964BCD">
            <w:pPr>
              <w:pStyle w:val="Title"/>
              <w:rPr>
                <w:b/>
                <w:sz w:val="24"/>
                <w:szCs w:val="24"/>
              </w:rPr>
            </w:pPr>
          </w:p>
        </w:tc>
        <w:tc>
          <w:tcPr>
            <w:tcW w:w="2124" w:type="dxa"/>
            <w:vMerge/>
          </w:tcPr>
          <w:p w:rsidR="006D669D" w:rsidRPr="006D669D" w:rsidRDefault="006D669D" w:rsidP="00964BCD">
            <w:pPr>
              <w:pStyle w:val="Title"/>
              <w:rPr>
                <w:b/>
                <w:sz w:val="24"/>
                <w:szCs w:val="24"/>
              </w:rPr>
            </w:pPr>
          </w:p>
        </w:tc>
      </w:tr>
      <w:tr w:rsidR="006D669D" w:rsidRPr="006D669D" w:rsidTr="00964BCD">
        <w:trPr>
          <w:trHeight w:val="295"/>
        </w:trPr>
        <w:tc>
          <w:tcPr>
            <w:tcW w:w="2235" w:type="dxa"/>
            <w:vMerge w:val="restart"/>
          </w:tcPr>
          <w:p w:rsidR="006D669D" w:rsidRPr="006D669D" w:rsidRDefault="006D669D" w:rsidP="00964BCD">
            <w:pPr>
              <w:pStyle w:val="Title"/>
              <w:rPr>
                <w:sz w:val="24"/>
                <w:szCs w:val="24"/>
              </w:rPr>
            </w:pPr>
            <w:r w:rsidRPr="006D669D">
              <w:rPr>
                <w:sz w:val="24"/>
                <w:szCs w:val="24"/>
              </w:rPr>
              <w:t>2203.00.796.92-</w:t>
            </w:r>
          </w:p>
          <w:p w:rsidR="006D669D" w:rsidRPr="006D669D" w:rsidRDefault="006D669D" w:rsidP="00964BCD">
            <w:pPr>
              <w:pStyle w:val="Title"/>
              <w:rPr>
                <w:sz w:val="24"/>
                <w:szCs w:val="24"/>
              </w:rPr>
            </w:pPr>
            <w:r w:rsidRPr="006D669D">
              <w:rPr>
                <w:sz w:val="24"/>
                <w:szCs w:val="24"/>
              </w:rPr>
              <w:t>Data Center, Lan and Portal and swan (SS)</w:t>
            </w:r>
          </w:p>
        </w:tc>
        <w:tc>
          <w:tcPr>
            <w:tcW w:w="425" w:type="dxa"/>
          </w:tcPr>
          <w:p w:rsidR="006D669D" w:rsidRPr="006D669D" w:rsidRDefault="006D669D" w:rsidP="00964BCD">
            <w:pPr>
              <w:pStyle w:val="Title"/>
              <w:rPr>
                <w:sz w:val="24"/>
                <w:szCs w:val="24"/>
              </w:rPr>
            </w:pPr>
            <w:r w:rsidRPr="006D669D">
              <w:rPr>
                <w:sz w:val="24"/>
                <w:szCs w:val="24"/>
              </w:rPr>
              <w:t>O</w:t>
            </w:r>
          </w:p>
        </w:tc>
        <w:tc>
          <w:tcPr>
            <w:tcW w:w="1417" w:type="dxa"/>
          </w:tcPr>
          <w:p w:rsidR="006D669D" w:rsidRPr="006D669D" w:rsidRDefault="006D669D" w:rsidP="00964BCD">
            <w:pPr>
              <w:pStyle w:val="Title"/>
              <w:jc w:val="right"/>
              <w:rPr>
                <w:sz w:val="24"/>
                <w:szCs w:val="24"/>
              </w:rPr>
            </w:pPr>
            <w:r w:rsidRPr="006D669D">
              <w:rPr>
                <w:sz w:val="24"/>
                <w:szCs w:val="24"/>
              </w:rPr>
              <w:t>1,580.10</w:t>
            </w:r>
          </w:p>
        </w:tc>
        <w:tc>
          <w:tcPr>
            <w:tcW w:w="1276" w:type="dxa"/>
            <w:vMerge w:val="restart"/>
          </w:tcPr>
          <w:p w:rsidR="006D669D" w:rsidRPr="006D669D" w:rsidRDefault="006D669D" w:rsidP="00964BCD">
            <w:pPr>
              <w:pStyle w:val="Title"/>
              <w:jc w:val="right"/>
              <w:rPr>
                <w:sz w:val="24"/>
                <w:szCs w:val="24"/>
              </w:rPr>
            </w:pPr>
            <w:r w:rsidRPr="006D669D">
              <w:rPr>
                <w:sz w:val="24"/>
                <w:szCs w:val="24"/>
              </w:rPr>
              <w:t>0.00</w:t>
            </w:r>
          </w:p>
        </w:tc>
        <w:tc>
          <w:tcPr>
            <w:tcW w:w="1418" w:type="dxa"/>
            <w:vMerge w:val="restart"/>
          </w:tcPr>
          <w:p w:rsidR="006D669D" w:rsidRPr="006D669D" w:rsidRDefault="006D669D" w:rsidP="00964BCD">
            <w:pPr>
              <w:pStyle w:val="Title"/>
              <w:jc w:val="right"/>
              <w:rPr>
                <w:sz w:val="24"/>
                <w:szCs w:val="24"/>
              </w:rPr>
            </w:pPr>
            <w:r w:rsidRPr="006D669D">
              <w:rPr>
                <w:sz w:val="24"/>
                <w:szCs w:val="24"/>
              </w:rPr>
              <w:t>0.00</w:t>
            </w:r>
          </w:p>
        </w:tc>
        <w:tc>
          <w:tcPr>
            <w:tcW w:w="1419" w:type="dxa"/>
            <w:vMerge w:val="restart"/>
          </w:tcPr>
          <w:p w:rsidR="006D669D" w:rsidRPr="006D669D" w:rsidRDefault="006D669D" w:rsidP="00964BCD">
            <w:pPr>
              <w:pStyle w:val="Title"/>
              <w:jc w:val="right"/>
              <w:rPr>
                <w:sz w:val="24"/>
                <w:szCs w:val="24"/>
              </w:rPr>
            </w:pPr>
            <w:r w:rsidRPr="006D669D">
              <w:rPr>
                <w:sz w:val="24"/>
                <w:szCs w:val="24"/>
              </w:rPr>
              <w:t>0.00</w:t>
            </w:r>
          </w:p>
        </w:tc>
        <w:tc>
          <w:tcPr>
            <w:tcW w:w="2124" w:type="dxa"/>
            <w:vMerge w:val="restart"/>
          </w:tcPr>
          <w:p w:rsidR="006D669D" w:rsidRPr="006D669D" w:rsidRDefault="006D669D" w:rsidP="00964BCD">
            <w:pPr>
              <w:jc w:val="both"/>
              <w:rPr>
                <w:rFonts w:ascii="Rupee Foradian" w:hAnsi="Rupee Foradian"/>
              </w:rPr>
            </w:pPr>
            <w:r w:rsidRPr="006D669D">
              <w:t xml:space="preserve">Non utilization of entire provision of </w:t>
            </w:r>
            <w:r w:rsidRPr="006D669D">
              <w:rPr>
                <w:rFonts w:ascii="Rupee Foradian" w:hAnsi="Rupee Foradian"/>
              </w:rPr>
              <w:t>`</w:t>
            </w:r>
            <w:r w:rsidRPr="006D669D">
              <w:t>1,580.10 lakh was attributed to remarks by JAP IT regarding non requirement of implementation of the project related to LAN and portal in the current financial year.</w:t>
            </w:r>
          </w:p>
        </w:tc>
      </w:tr>
      <w:tr w:rsidR="006D669D" w:rsidRPr="006D669D" w:rsidTr="00964BCD">
        <w:trPr>
          <w:trHeight w:val="285"/>
        </w:trPr>
        <w:tc>
          <w:tcPr>
            <w:tcW w:w="2235" w:type="dxa"/>
            <w:vMerge/>
          </w:tcPr>
          <w:p w:rsidR="006D669D" w:rsidRPr="006D669D" w:rsidRDefault="006D669D" w:rsidP="00964BCD">
            <w:pPr>
              <w:pStyle w:val="Title"/>
              <w:rPr>
                <w:b/>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417" w:type="dxa"/>
          </w:tcPr>
          <w:p w:rsidR="006D669D" w:rsidRPr="006D669D" w:rsidRDefault="006D669D" w:rsidP="00964BCD">
            <w:pPr>
              <w:pStyle w:val="Title"/>
              <w:jc w:val="right"/>
              <w:rPr>
                <w:sz w:val="24"/>
                <w:szCs w:val="24"/>
              </w:rPr>
            </w:pPr>
            <w:r w:rsidRPr="006D669D">
              <w:rPr>
                <w:sz w:val="24"/>
                <w:szCs w:val="24"/>
              </w:rPr>
              <w:t>0.00</w:t>
            </w:r>
          </w:p>
        </w:tc>
        <w:tc>
          <w:tcPr>
            <w:tcW w:w="1276" w:type="dxa"/>
            <w:vMerge/>
          </w:tcPr>
          <w:p w:rsidR="006D669D" w:rsidRPr="006D669D" w:rsidRDefault="006D669D" w:rsidP="00964BCD">
            <w:pPr>
              <w:pStyle w:val="Title"/>
              <w:rPr>
                <w:b/>
                <w:sz w:val="24"/>
                <w:szCs w:val="24"/>
              </w:rPr>
            </w:pPr>
          </w:p>
        </w:tc>
        <w:tc>
          <w:tcPr>
            <w:tcW w:w="1418" w:type="dxa"/>
            <w:vMerge/>
          </w:tcPr>
          <w:p w:rsidR="006D669D" w:rsidRPr="006D669D" w:rsidRDefault="006D669D" w:rsidP="00964BCD">
            <w:pPr>
              <w:pStyle w:val="Title"/>
              <w:rPr>
                <w:b/>
                <w:sz w:val="24"/>
                <w:szCs w:val="24"/>
              </w:rPr>
            </w:pPr>
          </w:p>
        </w:tc>
        <w:tc>
          <w:tcPr>
            <w:tcW w:w="1419" w:type="dxa"/>
            <w:vMerge/>
          </w:tcPr>
          <w:p w:rsidR="006D669D" w:rsidRPr="006D669D" w:rsidRDefault="006D669D" w:rsidP="00964BCD">
            <w:pPr>
              <w:pStyle w:val="Title"/>
              <w:rPr>
                <w:b/>
                <w:sz w:val="24"/>
                <w:szCs w:val="24"/>
              </w:rPr>
            </w:pPr>
          </w:p>
        </w:tc>
        <w:tc>
          <w:tcPr>
            <w:tcW w:w="2124" w:type="dxa"/>
            <w:vMerge/>
          </w:tcPr>
          <w:p w:rsidR="006D669D" w:rsidRPr="006D669D" w:rsidRDefault="006D669D" w:rsidP="00964BCD">
            <w:pPr>
              <w:pStyle w:val="Title"/>
              <w:rPr>
                <w:b/>
                <w:sz w:val="24"/>
                <w:szCs w:val="24"/>
              </w:rPr>
            </w:pPr>
          </w:p>
        </w:tc>
      </w:tr>
      <w:tr w:rsidR="006D669D" w:rsidRPr="006D669D" w:rsidTr="00964BCD">
        <w:trPr>
          <w:trHeight w:val="369"/>
        </w:trPr>
        <w:tc>
          <w:tcPr>
            <w:tcW w:w="2235" w:type="dxa"/>
            <w:vMerge/>
          </w:tcPr>
          <w:p w:rsidR="006D669D" w:rsidRPr="006D669D" w:rsidRDefault="006D669D" w:rsidP="00964BCD">
            <w:pPr>
              <w:pStyle w:val="Title"/>
              <w:rPr>
                <w:b/>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417" w:type="dxa"/>
          </w:tcPr>
          <w:p w:rsidR="006D669D" w:rsidRPr="006D669D" w:rsidRDefault="006D669D" w:rsidP="00964BCD">
            <w:pPr>
              <w:pStyle w:val="Title"/>
              <w:jc w:val="right"/>
              <w:rPr>
                <w:sz w:val="24"/>
                <w:szCs w:val="24"/>
              </w:rPr>
            </w:pPr>
            <w:r w:rsidRPr="006D669D">
              <w:rPr>
                <w:sz w:val="24"/>
                <w:szCs w:val="24"/>
              </w:rPr>
              <w:t>(-)1,580.10</w:t>
            </w:r>
          </w:p>
        </w:tc>
        <w:tc>
          <w:tcPr>
            <w:tcW w:w="1276" w:type="dxa"/>
            <w:vMerge/>
          </w:tcPr>
          <w:p w:rsidR="006D669D" w:rsidRPr="006D669D" w:rsidRDefault="006D669D" w:rsidP="00964BCD">
            <w:pPr>
              <w:pStyle w:val="Title"/>
              <w:rPr>
                <w:b/>
                <w:sz w:val="24"/>
                <w:szCs w:val="24"/>
              </w:rPr>
            </w:pPr>
          </w:p>
        </w:tc>
        <w:tc>
          <w:tcPr>
            <w:tcW w:w="1418" w:type="dxa"/>
            <w:vMerge/>
          </w:tcPr>
          <w:p w:rsidR="006D669D" w:rsidRPr="006D669D" w:rsidRDefault="006D669D" w:rsidP="00964BCD">
            <w:pPr>
              <w:pStyle w:val="Title"/>
              <w:rPr>
                <w:b/>
                <w:sz w:val="24"/>
                <w:szCs w:val="24"/>
              </w:rPr>
            </w:pPr>
          </w:p>
        </w:tc>
        <w:tc>
          <w:tcPr>
            <w:tcW w:w="1419" w:type="dxa"/>
            <w:vMerge/>
          </w:tcPr>
          <w:p w:rsidR="006D669D" w:rsidRPr="006D669D" w:rsidRDefault="006D669D" w:rsidP="00964BCD">
            <w:pPr>
              <w:pStyle w:val="Title"/>
              <w:rPr>
                <w:b/>
                <w:sz w:val="24"/>
                <w:szCs w:val="24"/>
              </w:rPr>
            </w:pPr>
          </w:p>
        </w:tc>
        <w:tc>
          <w:tcPr>
            <w:tcW w:w="2124" w:type="dxa"/>
            <w:vMerge/>
          </w:tcPr>
          <w:p w:rsidR="006D669D" w:rsidRPr="006D669D" w:rsidRDefault="006D669D" w:rsidP="00964BCD">
            <w:pPr>
              <w:pStyle w:val="Title"/>
              <w:rPr>
                <w:b/>
                <w:sz w:val="24"/>
                <w:szCs w:val="24"/>
              </w:rPr>
            </w:pPr>
          </w:p>
        </w:tc>
      </w:tr>
      <w:tr w:rsidR="006D669D" w:rsidRPr="006D669D" w:rsidTr="00964BCD">
        <w:trPr>
          <w:trHeight w:val="333"/>
        </w:trPr>
        <w:tc>
          <w:tcPr>
            <w:tcW w:w="2235" w:type="dxa"/>
            <w:vMerge w:val="restart"/>
          </w:tcPr>
          <w:p w:rsidR="006D669D" w:rsidRPr="006D669D" w:rsidRDefault="006D669D" w:rsidP="00964BCD">
            <w:pPr>
              <w:pStyle w:val="Title"/>
              <w:rPr>
                <w:sz w:val="24"/>
                <w:szCs w:val="24"/>
              </w:rPr>
            </w:pPr>
            <w:r w:rsidRPr="006D669D">
              <w:rPr>
                <w:sz w:val="24"/>
                <w:szCs w:val="24"/>
              </w:rPr>
              <w:t xml:space="preserve">2203-00.796.AK- </w:t>
            </w:r>
          </w:p>
          <w:p w:rsidR="006D669D" w:rsidRPr="006D669D" w:rsidRDefault="006D669D" w:rsidP="00964BCD">
            <w:pPr>
              <w:pStyle w:val="Title"/>
              <w:rPr>
                <w:sz w:val="24"/>
                <w:szCs w:val="24"/>
              </w:rPr>
            </w:pPr>
            <w:r w:rsidRPr="006D669D">
              <w:rPr>
                <w:sz w:val="24"/>
                <w:szCs w:val="24"/>
              </w:rPr>
              <w:t>National e-vidhan Application (NeVA)</w:t>
            </w:r>
          </w:p>
          <w:p w:rsidR="006D669D" w:rsidRPr="006D669D" w:rsidRDefault="006D669D" w:rsidP="00964BCD">
            <w:pPr>
              <w:pStyle w:val="Title"/>
              <w:rPr>
                <w:sz w:val="24"/>
                <w:szCs w:val="24"/>
              </w:rPr>
            </w:pPr>
            <w:r w:rsidRPr="006D669D">
              <w:rPr>
                <w:sz w:val="24"/>
                <w:szCs w:val="24"/>
              </w:rPr>
              <w:t xml:space="preserve"> (SS)</w:t>
            </w:r>
          </w:p>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O</w:t>
            </w:r>
          </w:p>
        </w:tc>
        <w:tc>
          <w:tcPr>
            <w:tcW w:w="1417" w:type="dxa"/>
          </w:tcPr>
          <w:p w:rsidR="006D669D" w:rsidRPr="006D669D" w:rsidRDefault="006D669D" w:rsidP="00964BCD">
            <w:pPr>
              <w:pStyle w:val="Title"/>
              <w:jc w:val="right"/>
              <w:rPr>
                <w:sz w:val="24"/>
                <w:szCs w:val="24"/>
              </w:rPr>
            </w:pPr>
            <w:r w:rsidRPr="006D669D">
              <w:rPr>
                <w:sz w:val="24"/>
                <w:szCs w:val="24"/>
              </w:rPr>
              <w:t>1.00</w:t>
            </w:r>
          </w:p>
        </w:tc>
        <w:tc>
          <w:tcPr>
            <w:tcW w:w="1276" w:type="dxa"/>
            <w:vMerge w:val="restart"/>
          </w:tcPr>
          <w:p w:rsidR="006D669D" w:rsidRPr="006D669D" w:rsidRDefault="006D669D" w:rsidP="00964BCD">
            <w:pPr>
              <w:pStyle w:val="Title"/>
              <w:jc w:val="right"/>
              <w:rPr>
                <w:sz w:val="24"/>
                <w:szCs w:val="24"/>
              </w:rPr>
            </w:pPr>
            <w:r w:rsidRPr="006D669D">
              <w:rPr>
                <w:sz w:val="24"/>
                <w:szCs w:val="24"/>
              </w:rPr>
              <w:t>0.00</w:t>
            </w:r>
          </w:p>
        </w:tc>
        <w:tc>
          <w:tcPr>
            <w:tcW w:w="1418" w:type="dxa"/>
            <w:vMerge w:val="restart"/>
          </w:tcPr>
          <w:p w:rsidR="006D669D" w:rsidRPr="006D669D" w:rsidRDefault="006D669D" w:rsidP="00964BCD">
            <w:pPr>
              <w:pStyle w:val="Title"/>
              <w:jc w:val="right"/>
              <w:rPr>
                <w:sz w:val="24"/>
                <w:szCs w:val="24"/>
              </w:rPr>
            </w:pPr>
            <w:r w:rsidRPr="006D669D">
              <w:rPr>
                <w:sz w:val="24"/>
                <w:szCs w:val="24"/>
              </w:rPr>
              <w:t>0.00</w:t>
            </w:r>
          </w:p>
        </w:tc>
        <w:tc>
          <w:tcPr>
            <w:tcW w:w="1419" w:type="dxa"/>
            <w:vMerge w:val="restart"/>
          </w:tcPr>
          <w:p w:rsidR="006D669D" w:rsidRPr="006D669D" w:rsidRDefault="006D669D" w:rsidP="00964BCD">
            <w:pPr>
              <w:jc w:val="right"/>
            </w:pPr>
            <w:r w:rsidRPr="006D669D">
              <w:t>0.00</w:t>
            </w:r>
          </w:p>
        </w:tc>
        <w:tc>
          <w:tcPr>
            <w:tcW w:w="2124" w:type="dxa"/>
            <w:vMerge w:val="restart"/>
          </w:tcPr>
          <w:p w:rsidR="006D669D" w:rsidRPr="006D669D" w:rsidRDefault="006D669D" w:rsidP="00964BCD">
            <w:pPr>
              <w:jc w:val="both"/>
            </w:pPr>
            <w:r w:rsidRPr="006D669D">
              <w:t xml:space="preserve">Reasons for non-utilization of entire provision of </w:t>
            </w:r>
            <w:r w:rsidRPr="006D669D">
              <w:rPr>
                <w:rFonts w:ascii="Rupee Foradian" w:hAnsi="Rupee Foradian"/>
              </w:rPr>
              <w:t>`</w:t>
            </w:r>
            <w:r w:rsidRPr="006D669D">
              <w:t xml:space="preserve">256.80 lakh have not been intimated </w:t>
            </w:r>
          </w:p>
          <w:p w:rsidR="006D669D" w:rsidRPr="006D669D" w:rsidRDefault="006D669D" w:rsidP="00964BCD">
            <w:pPr>
              <w:jc w:val="both"/>
              <w:rPr>
                <w:rFonts w:ascii="Rupee Foradian" w:hAnsi="Rupee Foradian"/>
              </w:rPr>
            </w:pPr>
            <w:r w:rsidRPr="006D669D">
              <w:t>(August 2024).</w:t>
            </w:r>
          </w:p>
        </w:tc>
      </w:tr>
      <w:tr w:rsidR="006D669D" w:rsidRPr="006D669D" w:rsidTr="00964BCD">
        <w:trPr>
          <w:trHeight w:val="267"/>
        </w:trPr>
        <w:tc>
          <w:tcPr>
            <w:tcW w:w="2235"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417" w:type="dxa"/>
          </w:tcPr>
          <w:p w:rsidR="006D669D" w:rsidRPr="006D669D" w:rsidRDefault="006D669D" w:rsidP="00964BCD">
            <w:pPr>
              <w:pStyle w:val="Title"/>
              <w:jc w:val="right"/>
              <w:rPr>
                <w:sz w:val="24"/>
                <w:szCs w:val="24"/>
              </w:rPr>
            </w:pPr>
            <w:r w:rsidRPr="006D669D">
              <w:rPr>
                <w:sz w:val="24"/>
                <w:szCs w:val="24"/>
              </w:rPr>
              <w:t>255.80</w:t>
            </w:r>
          </w:p>
        </w:tc>
        <w:tc>
          <w:tcPr>
            <w:tcW w:w="1276" w:type="dxa"/>
            <w:vMerge/>
          </w:tcPr>
          <w:p w:rsidR="006D669D" w:rsidRPr="006D669D" w:rsidRDefault="006D669D" w:rsidP="00964BCD">
            <w:pPr>
              <w:pStyle w:val="Title"/>
              <w:jc w:val="right"/>
              <w:rPr>
                <w:sz w:val="24"/>
                <w:szCs w:val="24"/>
              </w:rPr>
            </w:pPr>
          </w:p>
        </w:tc>
        <w:tc>
          <w:tcPr>
            <w:tcW w:w="1418" w:type="dxa"/>
            <w:vMerge/>
          </w:tcPr>
          <w:p w:rsidR="006D669D" w:rsidRPr="006D669D" w:rsidRDefault="006D669D" w:rsidP="00964BCD">
            <w:pPr>
              <w:pStyle w:val="Title"/>
              <w:jc w:val="right"/>
              <w:rPr>
                <w:sz w:val="24"/>
                <w:szCs w:val="24"/>
              </w:rPr>
            </w:pPr>
          </w:p>
        </w:tc>
        <w:tc>
          <w:tcPr>
            <w:tcW w:w="1419" w:type="dxa"/>
            <w:vMerge/>
          </w:tcPr>
          <w:p w:rsidR="006D669D" w:rsidRPr="006D669D" w:rsidRDefault="006D669D" w:rsidP="00964BCD">
            <w:pPr>
              <w:jc w:val="right"/>
            </w:pPr>
          </w:p>
        </w:tc>
        <w:tc>
          <w:tcPr>
            <w:tcW w:w="2124" w:type="dxa"/>
            <w:vMerge/>
          </w:tcPr>
          <w:p w:rsidR="006D669D" w:rsidRPr="006D669D" w:rsidRDefault="006D669D" w:rsidP="00964BCD">
            <w:pPr>
              <w:pStyle w:val="Title"/>
              <w:rPr>
                <w:sz w:val="24"/>
                <w:szCs w:val="24"/>
              </w:rPr>
            </w:pPr>
          </w:p>
        </w:tc>
      </w:tr>
      <w:tr w:rsidR="006D669D" w:rsidRPr="006D669D" w:rsidTr="00964BCD">
        <w:trPr>
          <w:trHeight w:val="557"/>
        </w:trPr>
        <w:tc>
          <w:tcPr>
            <w:tcW w:w="2235"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417" w:type="dxa"/>
          </w:tcPr>
          <w:p w:rsidR="006D669D" w:rsidRPr="006D669D" w:rsidRDefault="006D669D" w:rsidP="00964BCD">
            <w:pPr>
              <w:pStyle w:val="Title"/>
              <w:jc w:val="right"/>
              <w:rPr>
                <w:sz w:val="24"/>
                <w:szCs w:val="24"/>
              </w:rPr>
            </w:pPr>
            <w:r w:rsidRPr="006D669D">
              <w:rPr>
                <w:sz w:val="24"/>
                <w:szCs w:val="24"/>
              </w:rPr>
              <w:t>(-)256.80</w:t>
            </w:r>
          </w:p>
        </w:tc>
        <w:tc>
          <w:tcPr>
            <w:tcW w:w="1276" w:type="dxa"/>
            <w:vMerge/>
          </w:tcPr>
          <w:p w:rsidR="006D669D" w:rsidRPr="006D669D" w:rsidRDefault="006D669D" w:rsidP="00964BCD">
            <w:pPr>
              <w:pStyle w:val="Title"/>
              <w:jc w:val="right"/>
              <w:rPr>
                <w:sz w:val="24"/>
                <w:szCs w:val="24"/>
              </w:rPr>
            </w:pPr>
          </w:p>
        </w:tc>
        <w:tc>
          <w:tcPr>
            <w:tcW w:w="1418" w:type="dxa"/>
            <w:vMerge/>
          </w:tcPr>
          <w:p w:rsidR="006D669D" w:rsidRPr="006D669D" w:rsidRDefault="006D669D" w:rsidP="00964BCD">
            <w:pPr>
              <w:pStyle w:val="Title"/>
              <w:jc w:val="right"/>
              <w:rPr>
                <w:sz w:val="24"/>
                <w:szCs w:val="24"/>
              </w:rPr>
            </w:pPr>
          </w:p>
        </w:tc>
        <w:tc>
          <w:tcPr>
            <w:tcW w:w="1419" w:type="dxa"/>
            <w:vMerge/>
          </w:tcPr>
          <w:p w:rsidR="006D669D" w:rsidRPr="006D669D" w:rsidRDefault="006D669D" w:rsidP="00964BCD">
            <w:pPr>
              <w:jc w:val="right"/>
            </w:pPr>
          </w:p>
        </w:tc>
        <w:tc>
          <w:tcPr>
            <w:tcW w:w="2124" w:type="dxa"/>
            <w:vMerge/>
          </w:tcPr>
          <w:p w:rsidR="006D669D" w:rsidRPr="006D669D" w:rsidRDefault="006D669D" w:rsidP="00964BCD">
            <w:pPr>
              <w:pStyle w:val="Title"/>
              <w:rPr>
                <w:sz w:val="24"/>
                <w:szCs w:val="24"/>
              </w:rPr>
            </w:pPr>
          </w:p>
        </w:tc>
      </w:tr>
    </w:tbl>
    <w:p w:rsidR="006D669D" w:rsidRPr="006D669D" w:rsidRDefault="006D669D" w:rsidP="00964BCD"/>
    <w:p w:rsidR="006D669D" w:rsidRPr="006D669D" w:rsidRDefault="006D669D" w:rsidP="00964BCD">
      <w:pPr>
        <w:rPr>
          <w:b/>
          <w:bCs/>
        </w:rPr>
      </w:pPr>
      <w:r w:rsidRPr="006D669D">
        <w:rPr>
          <w:b/>
          <w:bCs/>
        </w:rPr>
        <w:t>Capital :</w:t>
      </w:r>
    </w:p>
    <w:p w:rsidR="006D669D" w:rsidRPr="006D669D" w:rsidRDefault="006D669D" w:rsidP="00964BCD">
      <w:pPr>
        <w:rPr>
          <w:b/>
          <w:bCs/>
        </w:rPr>
      </w:pPr>
    </w:p>
    <w:p w:rsidR="006D669D" w:rsidRPr="006D669D" w:rsidRDefault="006D669D" w:rsidP="00964BCD">
      <w:pPr>
        <w:pStyle w:val="Title"/>
        <w:jc w:val="both"/>
        <w:rPr>
          <w:sz w:val="24"/>
          <w:szCs w:val="24"/>
        </w:rPr>
      </w:pPr>
      <w:r w:rsidRPr="006D669D">
        <w:rPr>
          <w:bCs/>
          <w:sz w:val="24"/>
          <w:szCs w:val="24"/>
        </w:rPr>
        <w:t>(5)</w:t>
      </w:r>
      <w:r w:rsidRPr="006D669D">
        <w:rPr>
          <w:bCs/>
          <w:sz w:val="24"/>
          <w:szCs w:val="24"/>
        </w:rPr>
        <w:tab/>
      </w:r>
      <w:r w:rsidRPr="006D669D">
        <w:rPr>
          <w:sz w:val="24"/>
          <w:szCs w:val="24"/>
        </w:rPr>
        <w:t>In the following cases, entire provision remained unutilized:</w:t>
      </w:r>
    </w:p>
    <w:p w:rsidR="006D669D" w:rsidRPr="006D669D" w:rsidRDefault="006D669D" w:rsidP="00964BCD">
      <w:pPr>
        <w:pStyle w:val="Title"/>
        <w:ind w:right="4"/>
        <w:rPr>
          <w:sz w:val="24"/>
          <w:szCs w:val="24"/>
        </w:rPr>
      </w:pPr>
    </w:p>
    <w:tbl>
      <w:tblPr>
        <w:tblpPr w:leftFromText="181" w:rightFromText="181" w:vertAnchor="text" w:tblpY="1"/>
        <w:tblOverlap w:val="neve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427"/>
        <w:gridCol w:w="1416"/>
        <w:gridCol w:w="1276"/>
        <w:gridCol w:w="1417"/>
        <w:gridCol w:w="1418"/>
        <w:gridCol w:w="2125"/>
      </w:tblGrid>
      <w:tr w:rsidR="006D669D" w:rsidRPr="006D669D" w:rsidTr="00964BCD">
        <w:trPr>
          <w:trHeight w:val="848"/>
        </w:trPr>
        <w:tc>
          <w:tcPr>
            <w:tcW w:w="4075" w:type="dxa"/>
            <w:gridSpan w:val="3"/>
          </w:tcPr>
          <w:p w:rsidR="006D669D" w:rsidRPr="006D669D" w:rsidRDefault="006D669D" w:rsidP="00964BCD">
            <w:pPr>
              <w:pStyle w:val="Title"/>
              <w:rPr>
                <w:b/>
                <w:sz w:val="24"/>
                <w:szCs w:val="24"/>
              </w:rPr>
            </w:pPr>
            <w:r w:rsidRPr="006D669D">
              <w:rPr>
                <w:b/>
                <w:sz w:val="24"/>
                <w:szCs w:val="24"/>
              </w:rPr>
              <w:t>Head</w:t>
            </w:r>
          </w:p>
        </w:tc>
        <w:tc>
          <w:tcPr>
            <w:tcW w:w="1276" w:type="dxa"/>
          </w:tcPr>
          <w:p w:rsidR="006D669D" w:rsidRPr="006D669D" w:rsidRDefault="006D669D" w:rsidP="00964BCD">
            <w:pPr>
              <w:pStyle w:val="Title"/>
              <w:rPr>
                <w:b/>
                <w:sz w:val="24"/>
                <w:szCs w:val="24"/>
              </w:rPr>
            </w:pPr>
            <w:r w:rsidRPr="006D669D">
              <w:rPr>
                <w:b/>
                <w:sz w:val="24"/>
                <w:szCs w:val="24"/>
              </w:rPr>
              <w:t xml:space="preserve">Total </w:t>
            </w:r>
          </w:p>
          <w:p w:rsidR="006D669D" w:rsidRPr="006D669D" w:rsidRDefault="006D669D" w:rsidP="00964BCD">
            <w:pPr>
              <w:pStyle w:val="Title"/>
              <w:rPr>
                <w:b/>
                <w:sz w:val="24"/>
                <w:szCs w:val="24"/>
              </w:rPr>
            </w:pPr>
            <w:r w:rsidRPr="006D669D">
              <w:rPr>
                <w:b/>
                <w:sz w:val="24"/>
                <w:szCs w:val="24"/>
              </w:rPr>
              <w:t xml:space="preserve">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 xml:space="preserve">` </w:t>
            </w:r>
            <w:r w:rsidRPr="006D669D">
              <w:rPr>
                <w:b/>
                <w:sz w:val="24"/>
                <w:szCs w:val="24"/>
              </w:rPr>
              <w:t>in lakh)</w:t>
            </w:r>
          </w:p>
        </w:tc>
        <w:tc>
          <w:tcPr>
            <w:tcW w:w="1418"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 xml:space="preserve">` </w:t>
            </w:r>
            <w:r w:rsidRPr="006D669D">
              <w:rPr>
                <w:b/>
                <w:sz w:val="24"/>
                <w:szCs w:val="24"/>
              </w:rPr>
              <w:t xml:space="preserve"> in lakh)</w:t>
            </w:r>
          </w:p>
        </w:tc>
        <w:tc>
          <w:tcPr>
            <w:tcW w:w="1419" w:type="dxa"/>
          </w:tcPr>
          <w:p w:rsidR="006D669D" w:rsidRPr="006D669D" w:rsidRDefault="006D669D" w:rsidP="00964BCD">
            <w:pPr>
              <w:pStyle w:val="Title"/>
              <w:rPr>
                <w:b/>
                <w:sz w:val="24"/>
                <w:szCs w:val="24"/>
              </w:rPr>
            </w:pPr>
            <w:r w:rsidRPr="006D669D">
              <w:rPr>
                <w:b/>
                <w:sz w:val="24"/>
                <w:szCs w:val="24"/>
              </w:rPr>
              <w:t xml:space="preserve">Excess (+)/ Saving(-)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lakh)</w:t>
            </w:r>
          </w:p>
        </w:tc>
        <w:tc>
          <w:tcPr>
            <w:tcW w:w="2126" w:type="dxa"/>
          </w:tcPr>
          <w:p w:rsidR="006D669D" w:rsidRPr="006D669D" w:rsidRDefault="006D669D" w:rsidP="00964BCD">
            <w:pPr>
              <w:pStyle w:val="Title"/>
              <w:ind w:right="-558"/>
              <w:rPr>
                <w:b/>
                <w:sz w:val="24"/>
                <w:szCs w:val="24"/>
              </w:rPr>
            </w:pPr>
            <w:r w:rsidRPr="006D669D">
              <w:rPr>
                <w:b/>
                <w:sz w:val="24"/>
                <w:szCs w:val="24"/>
              </w:rPr>
              <w:t>Remarks</w:t>
            </w:r>
          </w:p>
        </w:tc>
      </w:tr>
      <w:tr w:rsidR="006D669D" w:rsidRPr="006D669D" w:rsidTr="00964BCD">
        <w:trPr>
          <w:trHeight w:val="295"/>
        </w:trPr>
        <w:tc>
          <w:tcPr>
            <w:tcW w:w="2235" w:type="dxa"/>
            <w:vMerge w:val="restart"/>
          </w:tcPr>
          <w:p w:rsidR="006D669D" w:rsidRPr="006D669D" w:rsidRDefault="006D669D" w:rsidP="00964BCD">
            <w:pPr>
              <w:pStyle w:val="Title"/>
              <w:rPr>
                <w:sz w:val="24"/>
                <w:szCs w:val="24"/>
              </w:rPr>
            </w:pPr>
            <w:r w:rsidRPr="006D669D">
              <w:rPr>
                <w:sz w:val="24"/>
                <w:szCs w:val="24"/>
              </w:rPr>
              <w:t>4202-02.105.70-</w:t>
            </w:r>
          </w:p>
          <w:p w:rsidR="006D669D" w:rsidRPr="006D669D" w:rsidRDefault="006D669D" w:rsidP="00964BCD">
            <w:pPr>
              <w:pStyle w:val="Title"/>
              <w:rPr>
                <w:sz w:val="24"/>
                <w:szCs w:val="24"/>
              </w:rPr>
            </w:pPr>
            <w:r w:rsidRPr="006D669D">
              <w:rPr>
                <w:sz w:val="24"/>
                <w:szCs w:val="24"/>
              </w:rPr>
              <w:t>Construction of Software Technology Park</w:t>
            </w:r>
          </w:p>
          <w:p w:rsidR="006D669D" w:rsidRPr="006D669D" w:rsidRDefault="006D669D" w:rsidP="00964BCD">
            <w:pPr>
              <w:pStyle w:val="Title"/>
              <w:rPr>
                <w:sz w:val="24"/>
                <w:szCs w:val="24"/>
              </w:rPr>
            </w:pPr>
            <w:r w:rsidRPr="006D669D">
              <w:rPr>
                <w:sz w:val="24"/>
                <w:szCs w:val="24"/>
              </w:rPr>
              <w:t>(SS)</w:t>
            </w:r>
          </w:p>
        </w:tc>
        <w:tc>
          <w:tcPr>
            <w:tcW w:w="423" w:type="dxa"/>
          </w:tcPr>
          <w:p w:rsidR="006D669D" w:rsidRPr="006D669D" w:rsidRDefault="006D669D" w:rsidP="00964BCD">
            <w:pPr>
              <w:pStyle w:val="Title"/>
              <w:rPr>
                <w:sz w:val="24"/>
                <w:szCs w:val="24"/>
              </w:rPr>
            </w:pPr>
            <w:r w:rsidRPr="006D669D">
              <w:rPr>
                <w:sz w:val="24"/>
                <w:szCs w:val="24"/>
              </w:rPr>
              <w:t>O</w:t>
            </w:r>
          </w:p>
        </w:tc>
        <w:tc>
          <w:tcPr>
            <w:tcW w:w="1417" w:type="dxa"/>
          </w:tcPr>
          <w:p w:rsidR="006D669D" w:rsidRPr="006D669D" w:rsidRDefault="006D669D" w:rsidP="00964BCD">
            <w:pPr>
              <w:pStyle w:val="Title"/>
              <w:jc w:val="right"/>
              <w:rPr>
                <w:sz w:val="24"/>
                <w:szCs w:val="24"/>
              </w:rPr>
            </w:pPr>
            <w:r w:rsidRPr="006D669D">
              <w:rPr>
                <w:sz w:val="24"/>
                <w:szCs w:val="24"/>
              </w:rPr>
              <w:t>100.00</w:t>
            </w:r>
          </w:p>
        </w:tc>
        <w:tc>
          <w:tcPr>
            <w:tcW w:w="1276" w:type="dxa"/>
            <w:vMerge w:val="restart"/>
          </w:tcPr>
          <w:p w:rsidR="006D669D" w:rsidRPr="006D669D" w:rsidRDefault="006D669D" w:rsidP="00964BCD">
            <w:pPr>
              <w:pStyle w:val="Title"/>
              <w:jc w:val="right"/>
              <w:rPr>
                <w:sz w:val="24"/>
                <w:szCs w:val="24"/>
              </w:rPr>
            </w:pPr>
            <w:r w:rsidRPr="006D669D">
              <w:rPr>
                <w:sz w:val="24"/>
                <w:szCs w:val="24"/>
              </w:rPr>
              <w:t>0.00</w:t>
            </w:r>
          </w:p>
        </w:tc>
        <w:tc>
          <w:tcPr>
            <w:tcW w:w="1418" w:type="dxa"/>
            <w:vMerge w:val="restart"/>
          </w:tcPr>
          <w:p w:rsidR="006D669D" w:rsidRPr="006D669D" w:rsidRDefault="006D669D" w:rsidP="00964BCD">
            <w:pPr>
              <w:pStyle w:val="Title"/>
              <w:jc w:val="right"/>
              <w:rPr>
                <w:sz w:val="24"/>
                <w:szCs w:val="24"/>
              </w:rPr>
            </w:pPr>
            <w:r w:rsidRPr="006D669D">
              <w:rPr>
                <w:sz w:val="24"/>
                <w:szCs w:val="24"/>
              </w:rPr>
              <w:t>0.00</w:t>
            </w:r>
          </w:p>
        </w:tc>
        <w:tc>
          <w:tcPr>
            <w:tcW w:w="1419" w:type="dxa"/>
            <w:vMerge w:val="restart"/>
          </w:tcPr>
          <w:p w:rsidR="006D669D" w:rsidRPr="006D669D" w:rsidRDefault="006D669D" w:rsidP="00964BCD">
            <w:pPr>
              <w:pStyle w:val="Title"/>
              <w:jc w:val="right"/>
              <w:rPr>
                <w:sz w:val="24"/>
                <w:szCs w:val="24"/>
              </w:rPr>
            </w:pPr>
            <w:r w:rsidRPr="006D669D">
              <w:rPr>
                <w:sz w:val="24"/>
                <w:szCs w:val="24"/>
              </w:rPr>
              <w:t>0.00</w:t>
            </w:r>
          </w:p>
        </w:tc>
        <w:tc>
          <w:tcPr>
            <w:tcW w:w="2126" w:type="dxa"/>
            <w:vMerge w:val="restart"/>
          </w:tcPr>
          <w:p w:rsidR="006D669D" w:rsidRPr="006D669D" w:rsidRDefault="006D669D" w:rsidP="00964BCD">
            <w:pPr>
              <w:jc w:val="both"/>
            </w:pPr>
            <w:r w:rsidRPr="006D669D">
              <w:t xml:space="preserve">Reasons for non-utilization of entire provision of </w:t>
            </w:r>
            <w:r w:rsidRPr="006D669D">
              <w:rPr>
                <w:rFonts w:ascii="Rupee Foradian" w:hAnsi="Rupee Foradian"/>
              </w:rPr>
              <w:t>`</w:t>
            </w:r>
            <w:r w:rsidRPr="006D669D">
              <w:t xml:space="preserve">100.00 lakh have not been intimated </w:t>
            </w:r>
          </w:p>
          <w:p w:rsidR="006D669D" w:rsidRPr="006D669D" w:rsidRDefault="006D669D" w:rsidP="00964BCD">
            <w:pPr>
              <w:jc w:val="both"/>
            </w:pPr>
            <w:r w:rsidRPr="006D669D">
              <w:t>(August 2024).</w:t>
            </w:r>
          </w:p>
        </w:tc>
      </w:tr>
      <w:tr w:rsidR="006D669D" w:rsidRPr="006D669D" w:rsidTr="00964BCD">
        <w:trPr>
          <w:trHeight w:val="285"/>
        </w:trPr>
        <w:tc>
          <w:tcPr>
            <w:tcW w:w="2235" w:type="dxa"/>
            <w:vMerge/>
          </w:tcPr>
          <w:p w:rsidR="006D669D" w:rsidRPr="006D669D" w:rsidRDefault="006D669D" w:rsidP="00964BCD">
            <w:pPr>
              <w:pStyle w:val="Title"/>
              <w:rPr>
                <w:b/>
                <w:sz w:val="24"/>
                <w:szCs w:val="24"/>
              </w:rPr>
            </w:pPr>
          </w:p>
        </w:tc>
        <w:tc>
          <w:tcPr>
            <w:tcW w:w="423" w:type="dxa"/>
          </w:tcPr>
          <w:p w:rsidR="006D669D" w:rsidRPr="006D669D" w:rsidRDefault="006D669D" w:rsidP="00964BCD">
            <w:pPr>
              <w:pStyle w:val="Title"/>
              <w:rPr>
                <w:sz w:val="24"/>
                <w:szCs w:val="24"/>
              </w:rPr>
            </w:pPr>
            <w:r w:rsidRPr="006D669D">
              <w:rPr>
                <w:sz w:val="24"/>
                <w:szCs w:val="24"/>
              </w:rPr>
              <w:t>S</w:t>
            </w:r>
          </w:p>
        </w:tc>
        <w:tc>
          <w:tcPr>
            <w:tcW w:w="1417" w:type="dxa"/>
          </w:tcPr>
          <w:p w:rsidR="006D669D" w:rsidRPr="006D669D" w:rsidRDefault="006D669D" w:rsidP="00964BCD">
            <w:pPr>
              <w:pStyle w:val="Title"/>
              <w:jc w:val="right"/>
              <w:rPr>
                <w:sz w:val="24"/>
                <w:szCs w:val="24"/>
              </w:rPr>
            </w:pPr>
            <w:r w:rsidRPr="006D669D">
              <w:rPr>
                <w:sz w:val="24"/>
                <w:szCs w:val="24"/>
              </w:rPr>
              <w:t>0.00</w:t>
            </w:r>
          </w:p>
        </w:tc>
        <w:tc>
          <w:tcPr>
            <w:tcW w:w="1276" w:type="dxa"/>
            <w:vMerge/>
          </w:tcPr>
          <w:p w:rsidR="006D669D" w:rsidRPr="006D669D" w:rsidRDefault="006D669D" w:rsidP="00964BCD">
            <w:pPr>
              <w:pStyle w:val="Title"/>
              <w:rPr>
                <w:b/>
                <w:sz w:val="24"/>
                <w:szCs w:val="24"/>
              </w:rPr>
            </w:pPr>
          </w:p>
        </w:tc>
        <w:tc>
          <w:tcPr>
            <w:tcW w:w="1418" w:type="dxa"/>
            <w:vMerge/>
          </w:tcPr>
          <w:p w:rsidR="006D669D" w:rsidRPr="006D669D" w:rsidRDefault="006D669D" w:rsidP="00964BCD">
            <w:pPr>
              <w:pStyle w:val="Title"/>
              <w:rPr>
                <w:b/>
                <w:sz w:val="24"/>
                <w:szCs w:val="24"/>
              </w:rPr>
            </w:pPr>
          </w:p>
        </w:tc>
        <w:tc>
          <w:tcPr>
            <w:tcW w:w="1419" w:type="dxa"/>
            <w:vMerge/>
          </w:tcPr>
          <w:p w:rsidR="006D669D" w:rsidRPr="006D669D" w:rsidRDefault="006D669D" w:rsidP="00964BCD">
            <w:pPr>
              <w:pStyle w:val="Title"/>
              <w:rPr>
                <w:b/>
                <w:sz w:val="24"/>
                <w:szCs w:val="24"/>
              </w:rPr>
            </w:pPr>
          </w:p>
        </w:tc>
        <w:tc>
          <w:tcPr>
            <w:tcW w:w="2126" w:type="dxa"/>
            <w:vMerge/>
          </w:tcPr>
          <w:p w:rsidR="006D669D" w:rsidRPr="006D669D" w:rsidRDefault="006D669D" w:rsidP="00964BCD">
            <w:pPr>
              <w:pStyle w:val="Title"/>
              <w:rPr>
                <w:b/>
                <w:sz w:val="24"/>
                <w:szCs w:val="24"/>
              </w:rPr>
            </w:pPr>
          </w:p>
        </w:tc>
      </w:tr>
      <w:tr w:rsidR="006D669D" w:rsidRPr="006D669D" w:rsidTr="00964BCD">
        <w:trPr>
          <w:trHeight w:val="369"/>
        </w:trPr>
        <w:tc>
          <w:tcPr>
            <w:tcW w:w="2235" w:type="dxa"/>
            <w:vMerge/>
          </w:tcPr>
          <w:p w:rsidR="006D669D" w:rsidRPr="006D669D" w:rsidRDefault="006D669D" w:rsidP="00964BCD">
            <w:pPr>
              <w:pStyle w:val="Title"/>
              <w:rPr>
                <w:b/>
                <w:sz w:val="24"/>
                <w:szCs w:val="24"/>
              </w:rPr>
            </w:pPr>
          </w:p>
        </w:tc>
        <w:tc>
          <w:tcPr>
            <w:tcW w:w="423" w:type="dxa"/>
          </w:tcPr>
          <w:p w:rsidR="006D669D" w:rsidRPr="006D669D" w:rsidRDefault="006D669D" w:rsidP="00964BCD">
            <w:pPr>
              <w:pStyle w:val="Title"/>
              <w:rPr>
                <w:sz w:val="24"/>
                <w:szCs w:val="24"/>
              </w:rPr>
            </w:pPr>
            <w:r w:rsidRPr="006D669D">
              <w:rPr>
                <w:sz w:val="24"/>
                <w:szCs w:val="24"/>
              </w:rPr>
              <w:t>R</w:t>
            </w:r>
          </w:p>
        </w:tc>
        <w:tc>
          <w:tcPr>
            <w:tcW w:w="1417" w:type="dxa"/>
          </w:tcPr>
          <w:p w:rsidR="006D669D" w:rsidRPr="006D669D" w:rsidRDefault="006D669D" w:rsidP="00964BCD">
            <w:pPr>
              <w:pStyle w:val="Title"/>
              <w:jc w:val="right"/>
              <w:rPr>
                <w:sz w:val="24"/>
                <w:szCs w:val="24"/>
              </w:rPr>
            </w:pPr>
            <w:r w:rsidRPr="006D669D">
              <w:rPr>
                <w:sz w:val="24"/>
                <w:szCs w:val="24"/>
              </w:rPr>
              <w:t>(-)100.00</w:t>
            </w:r>
          </w:p>
        </w:tc>
        <w:tc>
          <w:tcPr>
            <w:tcW w:w="1276" w:type="dxa"/>
            <w:vMerge/>
          </w:tcPr>
          <w:p w:rsidR="006D669D" w:rsidRPr="006D669D" w:rsidRDefault="006D669D" w:rsidP="00964BCD">
            <w:pPr>
              <w:pStyle w:val="Title"/>
              <w:rPr>
                <w:b/>
                <w:sz w:val="24"/>
                <w:szCs w:val="24"/>
              </w:rPr>
            </w:pPr>
          </w:p>
        </w:tc>
        <w:tc>
          <w:tcPr>
            <w:tcW w:w="1418" w:type="dxa"/>
            <w:vMerge/>
          </w:tcPr>
          <w:p w:rsidR="006D669D" w:rsidRPr="006D669D" w:rsidRDefault="006D669D" w:rsidP="00964BCD">
            <w:pPr>
              <w:pStyle w:val="Title"/>
              <w:rPr>
                <w:b/>
                <w:sz w:val="24"/>
                <w:szCs w:val="24"/>
              </w:rPr>
            </w:pPr>
          </w:p>
        </w:tc>
        <w:tc>
          <w:tcPr>
            <w:tcW w:w="1419" w:type="dxa"/>
            <w:vMerge/>
          </w:tcPr>
          <w:p w:rsidR="006D669D" w:rsidRPr="006D669D" w:rsidRDefault="006D669D" w:rsidP="00964BCD">
            <w:pPr>
              <w:pStyle w:val="Title"/>
              <w:rPr>
                <w:b/>
                <w:sz w:val="24"/>
                <w:szCs w:val="24"/>
              </w:rPr>
            </w:pPr>
          </w:p>
        </w:tc>
        <w:tc>
          <w:tcPr>
            <w:tcW w:w="2126" w:type="dxa"/>
            <w:vMerge/>
          </w:tcPr>
          <w:p w:rsidR="006D669D" w:rsidRPr="006D669D" w:rsidRDefault="006D669D" w:rsidP="00964BCD">
            <w:pPr>
              <w:pStyle w:val="Title"/>
              <w:rPr>
                <w:b/>
                <w:sz w:val="24"/>
                <w:szCs w:val="24"/>
              </w:rPr>
            </w:pPr>
          </w:p>
        </w:tc>
      </w:tr>
      <w:tr w:rsidR="006D669D" w:rsidRPr="006D669D" w:rsidTr="00964BCD">
        <w:trPr>
          <w:trHeight w:val="295"/>
        </w:trPr>
        <w:tc>
          <w:tcPr>
            <w:tcW w:w="2231" w:type="dxa"/>
            <w:vMerge w:val="restart"/>
          </w:tcPr>
          <w:p w:rsidR="006D669D" w:rsidRPr="006D669D" w:rsidRDefault="006D669D" w:rsidP="00964BCD">
            <w:pPr>
              <w:pStyle w:val="Title"/>
              <w:rPr>
                <w:sz w:val="24"/>
                <w:szCs w:val="24"/>
              </w:rPr>
            </w:pPr>
            <w:r w:rsidRPr="006D669D">
              <w:rPr>
                <w:sz w:val="24"/>
                <w:szCs w:val="24"/>
              </w:rPr>
              <w:t>4202-02.105.79-</w:t>
            </w:r>
          </w:p>
          <w:p w:rsidR="006D669D" w:rsidRPr="006D669D" w:rsidRDefault="006D669D" w:rsidP="00964BCD">
            <w:pPr>
              <w:pStyle w:val="Title"/>
              <w:rPr>
                <w:sz w:val="24"/>
                <w:szCs w:val="24"/>
              </w:rPr>
            </w:pPr>
            <w:r w:rsidRPr="006D669D">
              <w:rPr>
                <w:sz w:val="24"/>
                <w:szCs w:val="24"/>
              </w:rPr>
              <w:t>Construction of Innovation/ Incubation Centers</w:t>
            </w:r>
          </w:p>
          <w:p w:rsidR="006D669D" w:rsidRPr="006D669D" w:rsidRDefault="006D669D" w:rsidP="00964BCD">
            <w:pPr>
              <w:pStyle w:val="Title"/>
              <w:rPr>
                <w:sz w:val="24"/>
                <w:szCs w:val="24"/>
              </w:rPr>
            </w:pPr>
            <w:r w:rsidRPr="006D669D">
              <w:rPr>
                <w:sz w:val="24"/>
                <w:szCs w:val="24"/>
              </w:rPr>
              <w:t>(SS)</w:t>
            </w:r>
          </w:p>
        </w:tc>
        <w:tc>
          <w:tcPr>
            <w:tcW w:w="427" w:type="dxa"/>
          </w:tcPr>
          <w:p w:rsidR="006D669D" w:rsidRPr="006D669D" w:rsidRDefault="006D669D" w:rsidP="00964BCD">
            <w:pPr>
              <w:pStyle w:val="Title"/>
              <w:rPr>
                <w:sz w:val="24"/>
                <w:szCs w:val="24"/>
              </w:rPr>
            </w:pPr>
            <w:r w:rsidRPr="006D669D">
              <w:rPr>
                <w:sz w:val="24"/>
                <w:szCs w:val="24"/>
              </w:rPr>
              <w:t>O</w:t>
            </w:r>
          </w:p>
        </w:tc>
        <w:tc>
          <w:tcPr>
            <w:tcW w:w="1417" w:type="dxa"/>
          </w:tcPr>
          <w:p w:rsidR="006D669D" w:rsidRPr="006D669D" w:rsidRDefault="006D669D" w:rsidP="00964BCD">
            <w:pPr>
              <w:pStyle w:val="Title"/>
              <w:jc w:val="right"/>
              <w:rPr>
                <w:sz w:val="24"/>
                <w:szCs w:val="24"/>
              </w:rPr>
            </w:pPr>
            <w:r w:rsidRPr="006D669D">
              <w:rPr>
                <w:sz w:val="24"/>
                <w:szCs w:val="24"/>
              </w:rPr>
              <w:t>100.00</w:t>
            </w:r>
          </w:p>
        </w:tc>
        <w:tc>
          <w:tcPr>
            <w:tcW w:w="1276" w:type="dxa"/>
            <w:vMerge w:val="restart"/>
          </w:tcPr>
          <w:p w:rsidR="006D669D" w:rsidRPr="006D669D" w:rsidRDefault="006D669D" w:rsidP="00964BCD">
            <w:pPr>
              <w:pStyle w:val="Title"/>
              <w:jc w:val="right"/>
              <w:rPr>
                <w:sz w:val="24"/>
                <w:szCs w:val="24"/>
              </w:rPr>
            </w:pPr>
            <w:r w:rsidRPr="006D669D">
              <w:rPr>
                <w:sz w:val="24"/>
                <w:szCs w:val="24"/>
              </w:rPr>
              <w:t>0.00</w:t>
            </w:r>
          </w:p>
        </w:tc>
        <w:tc>
          <w:tcPr>
            <w:tcW w:w="1418" w:type="dxa"/>
            <w:vMerge w:val="restart"/>
          </w:tcPr>
          <w:p w:rsidR="006D669D" w:rsidRPr="006D669D" w:rsidRDefault="006D669D" w:rsidP="00964BCD">
            <w:pPr>
              <w:pStyle w:val="Title"/>
              <w:jc w:val="right"/>
              <w:rPr>
                <w:sz w:val="24"/>
                <w:szCs w:val="24"/>
              </w:rPr>
            </w:pPr>
            <w:r w:rsidRPr="006D669D">
              <w:rPr>
                <w:sz w:val="24"/>
                <w:szCs w:val="24"/>
              </w:rPr>
              <w:t>0.00</w:t>
            </w:r>
          </w:p>
        </w:tc>
        <w:tc>
          <w:tcPr>
            <w:tcW w:w="1419" w:type="dxa"/>
            <w:vMerge w:val="restart"/>
          </w:tcPr>
          <w:p w:rsidR="006D669D" w:rsidRPr="006D669D" w:rsidRDefault="006D669D" w:rsidP="00964BCD">
            <w:pPr>
              <w:pStyle w:val="Title"/>
              <w:jc w:val="right"/>
              <w:rPr>
                <w:sz w:val="24"/>
                <w:szCs w:val="24"/>
              </w:rPr>
            </w:pPr>
            <w:r w:rsidRPr="006D669D">
              <w:rPr>
                <w:sz w:val="24"/>
                <w:szCs w:val="24"/>
              </w:rPr>
              <w:t>0.00</w:t>
            </w:r>
          </w:p>
        </w:tc>
        <w:tc>
          <w:tcPr>
            <w:tcW w:w="2126" w:type="dxa"/>
            <w:vMerge w:val="restart"/>
          </w:tcPr>
          <w:p w:rsidR="006D669D" w:rsidRPr="006D669D" w:rsidRDefault="006D669D" w:rsidP="00964BCD">
            <w:pPr>
              <w:jc w:val="both"/>
            </w:pPr>
            <w:r w:rsidRPr="006D669D">
              <w:t xml:space="preserve">Reasons for non-utilization of entire provision of </w:t>
            </w:r>
            <w:r w:rsidRPr="006D669D">
              <w:rPr>
                <w:rFonts w:ascii="Rupee Foradian" w:hAnsi="Rupee Foradian"/>
              </w:rPr>
              <w:t>`</w:t>
            </w:r>
            <w:r w:rsidRPr="006D669D">
              <w:t xml:space="preserve">100.00 lakh have not been intimated </w:t>
            </w:r>
          </w:p>
          <w:p w:rsidR="006D669D" w:rsidRPr="006D669D" w:rsidRDefault="006D669D" w:rsidP="00964BCD">
            <w:pPr>
              <w:jc w:val="both"/>
              <w:rPr>
                <w:rFonts w:ascii="Rupee Foradian" w:hAnsi="Rupee Foradian"/>
              </w:rPr>
            </w:pPr>
            <w:r w:rsidRPr="006D669D">
              <w:t>(August 2024).</w:t>
            </w:r>
          </w:p>
        </w:tc>
      </w:tr>
      <w:tr w:rsidR="006D669D" w:rsidRPr="006D669D" w:rsidTr="00964BCD">
        <w:trPr>
          <w:trHeight w:val="285"/>
        </w:trPr>
        <w:tc>
          <w:tcPr>
            <w:tcW w:w="2231" w:type="dxa"/>
            <w:vMerge/>
          </w:tcPr>
          <w:p w:rsidR="006D669D" w:rsidRPr="006D669D" w:rsidRDefault="006D669D" w:rsidP="00964BCD">
            <w:pPr>
              <w:pStyle w:val="Title"/>
              <w:rPr>
                <w:b/>
                <w:sz w:val="24"/>
                <w:szCs w:val="24"/>
              </w:rPr>
            </w:pPr>
          </w:p>
        </w:tc>
        <w:tc>
          <w:tcPr>
            <w:tcW w:w="427" w:type="dxa"/>
          </w:tcPr>
          <w:p w:rsidR="006D669D" w:rsidRPr="006D669D" w:rsidRDefault="006D669D" w:rsidP="00964BCD">
            <w:pPr>
              <w:pStyle w:val="Title"/>
              <w:rPr>
                <w:sz w:val="24"/>
                <w:szCs w:val="24"/>
              </w:rPr>
            </w:pPr>
            <w:r w:rsidRPr="006D669D">
              <w:rPr>
                <w:sz w:val="24"/>
                <w:szCs w:val="24"/>
              </w:rPr>
              <w:t>S</w:t>
            </w:r>
          </w:p>
        </w:tc>
        <w:tc>
          <w:tcPr>
            <w:tcW w:w="1417" w:type="dxa"/>
          </w:tcPr>
          <w:p w:rsidR="006D669D" w:rsidRPr="006D669D" w:rsidRDefault="006D669D" w:rsidP="00964BCD">
            <w:pPr>
              <w:pStyle w:val="Title"/>
              <w:jc w:val="right"/>
              <w:rPr>
                <w:sz w:val="24"/>
                <w:szCs w:val="24"/>
              </w:rPr>
            </w:pPr>
            <w:r w:rsidRPr="006D669D">
              <w:rPr>
                <w:sz w:val="24"/>
                <w:szCs w:val="24"/>
              </w:rPr>
              <w:t>0.00</w:t>
            </w:r>
          </w:p>
        </w:tc>
        <w:tc>
          <w:tcPr>
            <w:tcW w:w="1276" w:type="dxa"/>
            <w:vMerge/>
          </w:tcPr>
          <w:p w:rsidR="006D669D" w:rsidRPr="006D669D" w:rsidRDefault="006D669D" w:rsidP="00964BCD">
            <w:pPr>
              <w:pStyle w:val="Title"/>
              <w:rPr>
                <w:b/>
                <w:sz w:val="24"/>
                <w:szCs w:val="24"/>
              </w:rPr>
            </w:pPr>
          </w:p>
        </w:tc>
        <w:tc>
          <w:tcPr>
            <w:tcW w:w="1418" w:type="dxa"/>
            <w:vMerge/>
          </w:tcPr>
          <w:p w:rsidR="006D669D" w:rsidRPr="006D669D" w:rsidRDefault="006D669D" w:rsidP="00964BCD">
            <w:pPr>
              <w:pStyle w:val="Title"/>
              <w:rPr>
                <w:b/>
                <w:sz w:val="24"/>
                <w:szCs w:val="24"/>
              </w:rPr>
            </w:pPr>
          </w:p>
        </w:tc>
        <w:tc>
          <w:tcPr>
            <w:tcW w:w="1419" w:type="dxa"/>
            <w:vMerge/>
          </w:tcPr>
          <w:p w:rsidR="006D669D" w:rsidRPr="006D669D" w:rsidRDefault="006D669D" w:rsidP="00964BCD">
            <w:pPr>
              <w:pStyle w:val="Title"/>
              <w:rPr>
                <w:b/>
                <w:sz w:val="24"/>
                <w:szCs w:val="24"/>
              </w:rPr>
            </w:pPr>
          </w:p>
        </w:tc>
        <w:tc>
          <w:tcPr>
            <w:tcW w:w="2126" w:type="dxa"/>
            <w:vMerge/>
          </w:tcPr>
          <w:p w:rsidR="006D669D" w:rsidRPr="006D669D" w:rsidRDefault="006D669D" w:rsidP="00964BCD">
            <w:pPr>
              <w:pStyle w:val="Title"/>
              <w:rPr>
                <w:b/>
                <w:sz w:val="24"/>
                <w:szCs w:val="24"/>
              </w:rPr>
            </w:pPr>
          </w:p>
        </w:tc>
      </w:tr>
      <w:tr w:rsidR="006D669D" w:rsidRPr="006D669D" w:rsidTr="00964BCD">
        <w:trPr>
          <w:trHeight w:val="369"/>
        </w:trPr>
        <w:tc>
          <w:tcPr>
            <w:tcW w:w="2231" w:type="dxa"/>
            <w:vMerge/>
          </w:tcPr>
          <w:p w:rsidR="006D669D" w:rsidRPr="006D669D" w:rsidRDefault="006D669D" w:rsidP="00964BCD">
            <w:pPr>
              <w:pStyle w:val="Title"/>
              <w:rPr>
                <w:b/>
                <w:sz w:val="24"/>
                <w:szCs w:val="24"/>
              </w:rPr>
            </w:pPr>
          </w:p>
        </w:tc>
        <w:tc>
          <w:tcPr>
            <w:tcW w:w="427" w:type="dxa"/>
          </w:tcPr>
          <w:p w:rsidR="006D669D" w:rsidRPr="006D669D" w:rsidRDefault="006D669D" w:rsidP="00964BCD">
            <w:pPr>
              <w:pStyle w:val="Title"/>
              <w:rPr>
                <w:sz w:val="24"/>
                <w:szCs w:val="24"/>
              </w:rPr>
            </w:pPr>
            <w:r w:rsidRPr="006D669D">
              <w:rPr>
                <w:sz w:val="24"/>
                <w:szCs w:val="24"/>
              </w:rPr>
              <w:t>R</w:t>
            </w:r>
          </w:p>
        </w:tc>
        <w:tc>
          <w:tcPr>
            <w:tcW w:w="1417" w:type="dxa"/>
          </w:tcPr>
          <w:p w:rsidR="006D669D" w:rsidRPr="006D669D" w:rsidRDefault="006D669D" w:rsidP="00964BCD">
            <w:pPr>
              <w:pStyle w:val="Title"/>
              <w:jc w:val="right"/>
              <w:rPr>
                <w:sz w:val="24"/>
                <w:szCs w:val="24"/>
              </w:rPr>
            </w:pPr>
            <w:r w:rsidRPr="006D669D">
              <w:rPr>
                <w:sz w:val="24"/>
                <w:szCs w:val="24"/>
              </w:rPr>
              <w:t>(-)100.00</w:t>
            </w:r>
          </w:p>
        </w:tc>
        <w:tc>
          <w:tcPr>
            <w:tcW w:w="1276" w:type="dxa"/>
            <w:vMerge/>
          </w:tcPr>
          <w:p w:rsidR="006D669D" w:rsidRPr="006D669D" w:rsidRDefault="006D669D" w:rsidP="00964BCD">
            <w:pPr>
              <w:pStyle w:val="Title"/>
              <w:rPr>
                <w:b/>
                <w:sz w:val="24"/>
                <w:szCs w:val="24"/>
              </w:rPr>
            </w:pPr>
          </w:p>
        </w:tc>
        <w:tc>
          <w:tcPr>
            <w:tcW w:w="1418" w:type="dxa"/>
            <w:vMerge/>
          </w:tcPr>
          <w:p w:rsidR="006D669D" w:rsidRPr="006D669D" w:rsidRDefault="006D669D" w:rsidP="00964BCD">
            <w:pPr>
              <w:pStyle w:val="Title"/>
              <w:rPr>
                <w:b/>
                <w:sz w:val="24"/>
                <w:szCs w:val="24"/>
              </w:rPr>
            </w:pPr>
          </w:p>
        </w:tc>
        <w:tc>
          <w:tcPr>
            <w:tcW w:w="1419" w:type="dxa"/>
            <w:vMerge/>
          </w:tcPr>
          <w:p w:rsidR="006D669D" w:rsidRPr="006D669D" w:rsidRDefault="006D669D" w:rsidP="00964BCD">
            <w:pPr>
              <w:pStyle w:val="Title"/>
              <w:rPr>
                <w:b/>
                <w:sz w:val="24"/>
                <w:szCs w:val="24"/>
              </w:rPr>
            </w:pPr>
          </w:p>
        </w:tc>
        <w:tc>
          <w:tcPr>
            <w:tcW w:w="2126" w:type="dxa"/>
            <w:vMerge/>
          </w:tcPr>
          <w:p w:rsidR="006D669D" w:rsidRPr="006D669D" w:rsidRDefault="006D669D" w:rsidP="00964BCD">
            <w:pPr>
              <w:pStyle w:val="Title"/>
              <w:rPr>
                <w:b/>
                <w:sz w:val="24"/>
                <w:szCs w:val="24"/>
              </w:rPr>
            </w:pPr>
          </w:p>
        </w:tc>
      </w:tr>
      <w:tr w:rsidR="006D669D" w:rsidRPr="006D669D" w:rsidTr="00964BCD">
        <w:trPr>
          <w:trHeight w:val="295"/>
        </w:trPr>
        <w:tc>
          <w:tcPr>
            <w:tcW w:w="2231" w:type="dxa"/>
            <w:vMerge w:val="restart"/>
          </w:tcPr>
          <w:p w:rsidR="006D669D" w:rsidRPr="006D669D" w:rsidRDefault="006D669D" w:rsidP="00964BCD">
            <w:pPr>
              <w:pStyle w:val="Title"/>
              <w:rPr>
                <w:sz w:val="24"/>
                <w:szCs w:val="24"/>
              </w:rPr>
            </w:pPr>
            <w:r w:rsidRPr="006D669D">
              <w:rPr>
                <w:sz w:val="24"/>
                <w:szCs w:val="24"/>
              </w:rPr>
              <w:t>4202-02.796.77-</w:t>
            </w:r>
          </w:p>
          <w:p w:rsidR="006D669D" w:rsidRPr="006D669D" w:rsidRDefault="006D669D" w:rsidP="00964BCD">
            <w:pPr>
              <w:pStyle w:val="Title"/>
              <w:rPr>
                <w:sz w:val="24"/>
                <w:szCs w:val="24"/>
              </w:rPr>
            </w:pPr>
            <w:r w:rsidRPr="006D669D">
              <w:rPr>
                <w:sz w:val="24"/>
                <w:szCs w:val="24"/>
              </w:rPr>
              <w:t>Construction of JSAC Building</w:t>
            </w:r>
          </w:p>
          <w:p w:rsidR="006D669D" w:rsidRPr="006D669D" w:rsidRDefault="006D669D" w:rsidP="00964BCD">
            <w:pPr>
              <w:pStyle w:val="Title"/>
              <w:rPr>
                <w:sz w:val="24"/>
                <w:szCs w:val="24"/>
              </w:rPr>
            </w:pPr>
            <w:r w:rsidRPr="006D669D">
              <w:rPr>
                <w:sz w:val="24"/>
                <w:szCs w:val="24"/>
              </w:rPr>
              <w:t>(SS)</w:t>
            </w:r>
          </w:p>
        </w:tc>
        <w:tc>
          <w:tcPr>
            <w:tcW w:w="427" w:type="dxa"/>
          </w:tcPr>
          <w:p w:rsidR="006D669D" w:rsidRPr="006D669D" w:rsidRDefault="006D669D" w:rsidP="00964BCD">
            <w:pPr>
              <w:pStyle w:val="Title"/>
              <w:rPr>
                <w:sz w:val="24"/>
                <w:szCs w:val="24"/>
              </w:rPr>
            </w:pPr>
            <w:r w:rsidRPr="006D669D">
              <w:rPr>
                <w:sz w:val="24"/>
                <w:szCs w:val="24"/>
              </w:rPr>
              <w:t>O</w:t>
            </w:r>
          </w:p>
        </w:tc>
        <w:tc>
          <w:tcPr>
            <w:tcW w:w="1417" w:type="dxa"/>
          </w:tcPr>
          <w:p w:rsidR="006D669D" w:rsidRPr="006D669D" w:rsidRDefault="006D669D" w:rsidP="00964BCD">
            <w:pPr>
              <w:pStyle w:val="Title"/>
              <w:jc w:val="right"/>
              <w:rPr>
                <w:sz w:val="24"/>
                <w:szCs w:val="24"/>
              </w:rPr>
            </w:pPr>
            <w:r w:rsidRPr="006D669D">
              <w:rPr>
                <w:sz w:val="24"/>
                <w:szCs w:val="24"/>
              </w:rPr>
              <w:t>25.00</w:t>
            </w:r>
          </w:p>
        </w:tc>
        <w:tc>
          <w:tcPr>
            <w:tcW w:w="1276" w:type="dxa"/>
            <w:vMerge w:val="restart"/>
          </w:tcPr>
          <w:p w:rsidR="006D669D" w:rsidRPr="006D669D" w:rsidRDefault="006D669D" w:rsidP="00964BCD">
            <w:pPr>
              <w:pStyle w:val="Title"/>
              <w:jc w:val="right"/>
              <w:rPr>
                <w:sz w:val="24"/>
                <w:szCs w:val="24"/>
              </w:rPr>
            </w:pPr>
            <w:r w:rsidRPr="006D669D">
              <w:rPr>
                <w:sz w:val="24"/>
                <w:szCs w:val="24"/>
              </w:rPr>
              <w:t>0.00</w:t>
            </w:r>
          </w:p>
        </w:tc>
        <w:tc>
          <w:tcPr>
            <w:tcW w:w="1418" w:type="dxa"/>
            <w:vMerge w:val="restart"/>
          </w:tcPr>
          <w:p w:rsidR="006D669D" w:rsidRPr="006D669D" w:rsidRDefault="006D669D" w:rsidP="00964BCD">
            <w:pPr>
              <w:pStyle w:val="Title"/>
              <w:jc w:val="right"/>
              <w:rPr>
                <w:sz w:val="24"/>
                <w:szCs w:val="24"/>
              </w:rPr>
            </w:pPr>
            <w:r w:rsidRPr="006D669D">
              <w:rPr>
                <w:sz w:val="24"/>
                <w:szCs w:val="24"/>
              </w:rPr>
              <w:t>0.00</w:t>
            </w:r>
          </w:p>
        </w:tc>
        <w:tc>
          <w:tcPr>
            <w:tcW w:w="1419" w:type="dxa"/>
            <w:vMerge w:val="restart"/>
          </w:tcPr>
          <w:p w:rsidR="006D669D" w:rsidRPr="006D669D" w:rsidRDefault="006D669D" w:rsidP="00964BCD">
            <w:pPr>
              <w:pStyle w:val="Title"/>
              <w:jc w:val="right"/>
              <w:rPr>
                <w:sz w:val="24"/>
                <w:szCs w:val="24"/>
              </w:rPr>
            </w:pPr>
            <w:r w:rsidRPr="006D669D">
              <w:rPr>
                <w:sz w:val="24"/>
                <w:szCs w:val="24"/>
              </w:rPr>
              <w:t>0.00</w:t>
            </w:r>
          </w:p>
        </w:tc>
        <w:tc>
          <w:tcPr>
            <w:tcW w:w="2126" w:type="dxa"/>
            <w:vMerge w:val="restart"/>
          </w:tcPr>
          <w:p w:rsidR="006D669D" w:rsidRPr="006D669D" w:rsidRDefault="006D669D" w:rsidP="00964BCD">
            <w:pPr>
              <w:jc w:val="both"/>
            </w:pPr>
            <w:r w:rsidRPr="006D669D">
              <w:t xml:space="preserve">Reasons for non-utilization of entire provision of </w:t>
            </w:r>
            <w:r w:rsidRPr="006D669D">
              <w:rPr>
                <w:rFonts w:ascii="Rupee Foradian" w:hAnsi="Rupee Foradian"/>
              </w:rPr>
              <w:t>`</w:t>
            </w:r>
            <w:r w:rsidRPr="006D669D">
              <w:t xml:space="preserve">25.00 lakh have not been intimated </w:t>
            </w:r>
          </w:p>
          <w:p w:rsidR="006D669D" w:rsidRPr="006D669D" w:rsidRDefault="006D669D" w:rsidP="00964BCD">
            <w:pPr>
              <w:jc w:val="both"/>
            </w:pPr>
            <w:r w:rsidRPr="006D669D">
              <w:t>(August 2024).</w:t>
            </w:r>
          </w:p>
          <w:p w:rsidR="006D669D" w:rsidRPr="006D669D" w:rsidRDefault="006D669D" w:rsidP="00964BCD">
            <w:pPr>
              <w:jc w:val="both"/>
              <w:rPr>
                <w:rFonts w:ascii="Rupee Foradian" w:hAnsi="Rupee Foradian"/>
              </w:rPr>
            </w:pPr>
          </w:p>
        </w:tc>
      </w:tr>
      <w:tr w:rsidR="006D669D" w:rsidRPr="006D669D" w:rsidTr="00964BCD">
        <w:trPr>
          <w:trHeight w:val="285"/>
        </w:trPr>
        <w:tc>
          <w:tcPr>
            <w:tcW w:w="2231" w:type="dxa"/>
            <w:vMerge/>
          </w:tcPr>
          <w:p w:rsidR="006D669D" w:rsidRPr="006D669D" w:rsidRDefault="006D669D" w:rsidP="00964BCD">
            <w:pPr>
              <w:pStyle w:val="Title"/>
              <w:rPr>
                <w:b/>
                <w:sz w:val="24"/>
                <w:szCs w:val="24"/>
              </w:rPr>
            </w:pPr>
          </w:p>
        </w:tc>
        <w:tc>
          <w:tcPr>
            <w:tcW w:w="427" w:type="dxa"/>
          </w:tcPr>
          <w:p w:rsidR="006D669D" w:rsidRPr="006D669D" w:rsidRDefault="006D669D" w:rsidP="00964BCD">
            <w:pPr>
              <w:pStyle w:val="Title"/>
              <w:rPr>
                <w:sz w:val="24"/>
                <w:szCs w:val="24"/>
              </w:rPr>
            </w:pPr>
            <w:r w:rsidRPr="006D669D">
              <w:rPr>
                <w:sz w:val="24"/>
                <w:szCs w:val="24"/>
              </w:rPr>
              <w:t>S</w:t>
            </w:r>
          </w:p>
        </w:tc>
        <w:tc>
          <w:tcPr>
            <w:tcW w:w="1417" w:type="dxa"/>
          </w:tcPr>
          <w:p w:rsidR="006D669D" w:rsidRPr="006D669D" w:rsidRDefault="006D669D" w:rsidP="00964BCD">
            <w:pPr>
              <w:pStyle w:val="Title"/>
              <w:jc w:val="right"/>
              <w:rPr>
                <w:sz w:val="24"/>
                <w:szCs w:val="24"/>
              </w:rPr>
            </w:pPr>
            <w:r w:rsidRPr="006D669D">
              <w:rPr>
                <w:sz w:val="24"/>
                <w:szCs w:val="24"/>
              </w:rPr>
              <w:t>0.00</w:t>
            </w:r>
          </w:p>
        </w:tc>
        <w:tc>
          <w:tcPr>
            <w:tcW w:w="1276" w:type="dxa"/>
            <w:vMerge/>
          </w:tcPr>
          <w:p w:rsidR="006D669D" w:rsidRPr="006D669D" w:rsidRDefault="006D669D" w:rsidP="00964BCD">
            <w:pPr>
              <w:pStyle w:val="Title"/>
              <w:rPr>
                <w:b/>
                <w:sz w:val="24"/>
                <w:szCs w:val="24"/>
              </w:rPr>
            </w:pPr>
          </w:p>
        </w:tc>
        <w:tc>
          <w:tcPr>
            <w:tcW w:w="1418" w:type="dxa"/>
            <w:vMerge/>
          </w:tcPr>
          <w:p w:rsidR="006D669D" w:rsidRPr="006D669D" w:rsidRDefault="006D669D" w:rsidP="00964BCD">
            <w:pPr>
              <w:pStyle w:val="Title"/>
              <w:rPr>
                <w:b/>
                <w:sz w:val="24"/>
                <w:szCs w:val="24"/>
              </w:rPr>
            </w:pPr>
          </w:p>
        </w:tc>
        <w:tc>
          <w:tcPr>
            <w:tcW w:w="1419" w:type="dxa"/>
            <w:vMerge/>
          </w:tcPr>
          <w:p w:rsidR="006D669D" w:rsidRPr="006D669D" w:rsidRDefault="006D669D" w:rsidP="00964BCD">
            <w:pPr>
              <w:pStyle w:val="Title"/>
              <w:rPr>
                <w:b/>
                <w:sz w:val="24"/>
                <w:szCs w:val="24"/>
              </w:rPr>
            </w:pPr>
          </w:p>
        </w:tc>
        <w:tc>
          <w:tcPr>
            <w:tcW w:w="2126" w:type="dxa"/>
            <w:vMerge/>
          </w:tcPr>
          <w:p w:rsidR="006D669D" w:rsidRPr="006D669D" w:rsidRDefault="006D669D" w:rsidP="00964BCD">
            <w:pPr>
              <w:pStyle w:val="Title"/>
              <w:rPr>
                <w:b/>
                <w:sz w:val="24"/>
                <w:szCs w:val="24"/>
              </w:rPr>
            </w:pPr>
          </w:p>
        </w:tc>
      </w:tr>
      <w:tr w:rsidR="006D669D" w:rsidRPr="006D669D" w:rsidTr="00964BCD">
        <w:trPr>
          <w:trHeight w:val="369"/>
        </w:trPr>
        <w:tc>
          <w:tcPr>
            <w:tcW w:w="2231" w:type="dxa"/>
            <w:vMerge/>
          </w:tcPr>
          <w:p w:rsidR="006D669D" w:rsidRPr="006D669D" w:rsidRDefault="006D669D" w:rsidP="00964BCD">
            <w:pPr>
              <w:pStyle w:val="Title"/>
              <w:rPr>
                <w:b/>
                <w:sz w:val="24"/>
                <w:szCs w:val="24"/>
              </w:rPr>
            </w:pPr>
          </w:p>
        </w:tc>
        <w:tc>
          <w:tcPr>
            <w:tcW w:w="427" w:type="dxa"/>
          </w:tcPr>
          <w:p w:rsidR="006D669D" w:rsidRPr="006D669D" w:rsidRDefault="006D669D" w:rsidP="00964BCD">
            <w:pPr>
              <w:pStyle w:val="Title"/>
              <w:rPr>
                <w:sz w:val="24"/>
                <w:szCs w:val="24"/>
              </w:rPr>
            </w:pPr>
            <w:r w:rsidRPr="006D669D">
              <w:rPr>
                <w:sz w:val="24"/>
                <w:szCs w:val="24"/>
              </w:rPr>
              <w:t>R</w:t>
            </w:r>
          </w:p>
        </w:tc>
        <w:tc>
          <w:tcPr>
            <w:tcW w:w="1417" w:type="dxa"/>
          </w:tcPr>
          <w:p w:rsidR="006D669D" w:rsidRPr="006D669D" w:rsidRDefault="006D669D" w:rsidP="00964BCD">
            <w:pPr>
              <w:pStyle w:val="Title"/>
              <w:jc w:val="right"/>
              <w:rPr>
                <w:sz w:val="24"/>
                <w:szCs w:val="24"/>
              </w:rPr>
            </w:pPr>
            <w:r w:rsidRPr="006D669D">
              <w:rPr>
                <w:sz w:val="24"/>
                <w:szCs w:val="24"/>
              </w:rPr>
              <w:t>(-)25.00</w:t>
            </w:r>
          </w:p>
        </w:tc>
        <w:tc>
          <w:tcPr>
            <w:tcW w:w="1276" w:type="dxa"/>
            <w:vMerge/>
          </w:tcPr>
          <w:p w:rsidR="006D669D" w:rsidRPr="006D669D" w:rsidRDefault="006D669D" w:rsidP="00964BCD">
            <w:pPr>
              <w:pStyle w:val="Title"/>
              <w:rPr>
                <w:b/>
                <w:sz w:val="24"/>
                <w:szCs w:val="24"/>
              </w:rPr>
            </w:pPr>
          </w:p>
        </w:tc>
        <w:tc>
          <w:tcPr>
            <w:tcW w:w="1418" w:type="dxa"/>
            <w:vMerge/>
          </w:tcPr>
          <w:p w:rsidR="006D669D" w:rsidRPr="006D669D" w:rsidRDefault="006D669D" w:rsidP="00964BCD">
            <w:pPr>
              <w:pStyle w:val="Title"/>
              <w:rPr>
                <w:b/>
                <w:sz w:val="24"/>
                <w:szCs w:val="24"/>
              </w:rPr>
            </w:pPr>
          </w:p>
        </w:tc>
        <w:tc>
          <w:tcPr>
            <w:tcW w:w="1419" w:type="dxa"/>
            <w:vMerge/>
          </w:tcPr>
          <w:p w:rsidR="006D669D" w:rsidRPr="006D669D" w:rsidRDefault="006D669D" w:rsidP="00964BCD">
            <w:pPr>
              <w:pStyle w:val="Title"/>
              <w:rPr>
                <w:b/>
                <w:sz w:val="24"/>
                <w:szCs w:val="24"/>
              </w:rPr>
            </w:pPr>
          </w:p>
        </w:tc>
        <w:tc>
          <w:tcPr>
            <w:tcW w:w="2126" w:type="dxa"/>
            <w:vMerge/>
          </w:tcPr>
          <w:p w:rsidR="006D669D" w:rsidRPr="006D669D" w:rsidRDefault="006D669D" w:rsidP="00964BCD">
            <w:pPr>
              <w:pStyle w:val="Title"/>
              <w:rPr>
                <w:b/>
                <w:sz w:val="24"/>
                <w:szCs w:val="24"/>
              </w:rPr>
            </w:pPr>
          </w:p>
        </w:tc>
      </w:tr>
    </w:tbl>
    <w:p w:rsidR="006D669D" w:rsidRPr="006D669D" w:rsidRDefault="006D669D" w:rsidP="00964BCD">
      <w:pPr>
        <w:rPr>
          <w:bCs/>
        </w:rPr>
      </w:pPr>
    </w:p>
    <w:p w:rsidR="00964BCD" w:rsidRDefault="00964BCD">
      <w:pPr>
        <w:rPr>
          <w:rFonts w:asciiTheme="majorHAnsi" w:eastAsiaTheme="majorEastAsia" w:hAnsiTheme="majorHAnsi" w:cstheme="majorBidi"/>
          <w:b/>
          <w:spacing w:val="-10"/>
          <w:kern w:val="28"/>
        </w:rPr>
      </w:pPr>
      <w:r>
        <w:rPr>
          <w:b/>
        </w:rPr>
        <w:br w:type="page"/>
      </w:r>
    </w:p>
    <w:p w:rsidR="006D669D" w:rsidRPr="006D669D" w:rsidRDefault="006D669D" w:rsidP="00964BCD">
      <w:pPr>
        <w:pStyle w:val="Title"/>
        <w:rPr>
          <w:b/>
          <w:caps/>
          <w:sz w:val="24"/>
          <w:szCs w:val="24"/>
        </w:rPr>
      </w:pPr>
      <w:r w:rsidRPr="006D669D">
        <w:rPr>
          <w:b/>
          <w:sz w:val="24"/>
          <w:szCs w:val="24"/>
        </w:rPr>
        <w:t xml:space="preserve">Grant No. 46 - </w:t>
      </w:r>
      <w:r w:rsidRPr="006D669D">
        <w:rPr>
          <w:b/>
          <w:caps/>
          <w:sz w:val="24"/>
          <w:szCs w:val="24"/>
        </w:rPr>
        <w:t>Tourism, Art Culture, Sports and Youth affairs Department (Tourism Division)</w:t>
      </w:r>
    </w:p>
    <w:p w:rsidR="006D669D" w:rsidRPr="006D669D" w:rsidRDefault="006D669D" w:rsidP="00964BCD">
      <w:pPr>
        <w:pStyle w:val="Title"/>
        <w:rPr>
          <w:b/>
          <w:sz w:val="24"/>
          <w:szCs w:val="24"/>
        </w:rPr>
      </w:pPr>
    </w:p>
    <w:p w:rsidR="006D669D" w:rsidRPr="006D669D" w:rsidRDefault="006D669D" w:rsidP="00964BCD">
      <w:pPr>
        <w:pStyle w:val="Heading2"/>
        <w:rPr>
          <w:sz w:val="24"/>
          <w:szCs w:val="24"/>
        </w:rPr>
      </w:pPr>
      <w:r w:rsidRPr="006D669D">
        <w:rPr>
          <w:sz w:val="24"/>
          <w:szCs w:val="24"/>
        </w:rPr>
        <w:t>(Major Heads-3451-Secretariat-Economic Services, 3452-Tourism, 5452-Capital Outlay on Tourism)</w:t>
      </w:r>
    </w:p>
    <w:p w:rsidR="006D669D" w:rsidRPr="006D669D" w:rsidRDefault="006D669D" w:rsidP="00964BCD"/>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r w:rsidRPr="006D669D">
              <w:rPr>
                <w:b/>
                <w:sz w:val="24"/>
                <w:szCs w:val="24"/>
              </w:rPr>
              <w:t xml:space="preserve">Total 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c>
          <w:tcPr>
            <w:tcW w:w="1915"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w:t>
            </w:r>
            <w:r w:rsidRPr="006D669D">
              <w:rPr>
                <w:b/>
                <w:sz w:val="24"/>
                <w:szCs w:val="24"/>
              </w:rPr>
              <w:t xml:space="preserve"> in thousand)</w:t>
            </w:r>
          </w:p>
        </w:tc>
        <w:tc>
          <w:tcPr>
            <w:tcW w:w="1916" w:type="dxa"/>
          </w:tcPr>
          <w:p w:rsidR="006D669D" w:rsidRPr="006D669D" w:rsidRDefault="006D669D" w:rsidP="00964BCD">
            <w:pPr>
              <w:pStyle w:val="Title"/>
              <w:rPr>
                <w:b/>
                <w:sz w:val="24"/>
                <w:szCs w:val="24"/>
              </w:rPr>
            </w:pPr>
            <w:r w:rsidRPr="006D669D">
              <w:rPr>
                <w:b/>
                <w:sz w:val="24"/>
                <w:szCs w:val="24"/>
              </w:rPr>
              <w:t>Excess (+)/Saving(-)    (</w:t>
            </w:r>
            <w:r w:rsidRPr="006D669D">
              <w:rPr>
                <w:rFonts w:ascii="Rupee Foradian" w:hAnsi="Rupee Foradian"/>
                <w:b/>
                <w:sz w:val="24"/>
                <w:szCs w:val="24"/>
              </w:rPr>
              <w:t>`</w:t>
            </w:r>
            <w:r w:rsidRPr="006D669D">
              <w:rPr>
                <w:b/>
                <w:sz w:val="24"/>
                <w:szCs w:val="24"/>
              </w:rPr>
              <w:t xml:space="preserve"> in thousand)</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Original</w:t>
            </w:r>
          </w:p>
        </w:tc>
        <w:tc>
          <w:tcPr>
            <w:tcW w:w="1915" w:type="dxa"/>
          </w:tcPr>
          <w:p w:rsidR="006D669D" w:rsidRPr="006D669D" w:rsidRDefault="006D669D" w:rsidP="00964BCD">
            <w:pPr>
              <w:pStyle w:val="Title"/>
              <w:jc w:val="right"/>
              <w:rPr>
                <w:b/>
                <w:sz w:val="24"/>
                <w:szCs w:val="24"/>
              </w:rPr>
            </w:pPr>
            <w:r w:rsidRPr="006D669D">
              <w:rPr>
                <w:b/>
                <w:sz w:val="24"/>
                <w:szCs w:val="24"/>
              </w:rPr>
              <w:t>1,12,19,63</w:t>
            </w:r>
          </w:p>
        </w:tc>
        <w:tc>
          <w:tcPr>
            <w:tcW w:w="1915" w:type="dxa"/>
            <w:vMerge w:val="restart"/>
            <w:vAlign w:val="bottom"/>
          </w:tcPr>
          <w:p w:rsidR="006D669D" w:rsidRPr="006D669D" w:rsidRDefault="006D669D" w:rsidP="00964BCD">
            <w:pPr>
              <w:pStyle w:val="Title"/>
              <w:jc w:val="right"/>
              <w:rPr>
                <w:b/>
                <w:sz w:val="24"/>
                <w:szCs w:val="24"/>
              </w:rPr>
            </w:pPr>
            <w:r w:rsidRPr="006D669D">
              <w:rPr>
                <w:b/>
                <w:sz w:val="24"/>
                <w:szCs w:val="24"/>
              </w:rPr>
              <w:t>1,12,85,77</w:t>
            </w:r>
          </w:p>
        </w:tc>
        <w:tc>
          <w:tcPr>
            <w:tcW w:w="1915" w:type="dxa"/>
            <w:vMerge w:val="restart"/>
            <w:vAlign w:val="bottom"/>
          </w:tcPr>
          <w:p w:rsidR="006D669D" w:rsidRPr="006D669D" w:rsidRDefault="006D669D" w:rsidP="00964BCD">
            <w:pPr>
              <w:pStyle w:val="Title"/>
              <w:jc w:val="right"/>
              <w:rPr>
                <w:b/>
                <w:sz w:val="24"/>
                <w:szCs w:val="24"/>
              </w:rPr>
            </w:pPr>
            <w:r w:rsidRPr="006D669D">
              <w:rPr>
                <w:b/>
                <w:sz w:val="24"/>
                <w:szCs w:val="24"/>
              </w:rPr>
              <w:t>87,11,88</w:t>
            </w:r>
          </w:p>
        </w:tc>
        <w:tc>
          <w:tcPr>
            <w:tcW w:w="1916" w:type="dxa"/>
            <w:vMerge w:val="restart"/>
            <w:vAlign w:val="bottom"/>
          </w:tcPr>
          <w:p w:rsidR="006D669D" w:rsidRPr="006D669D" w:rsidRDefault="006D669D" w:rsidP="00964BCD">
            <w:pPr>
              <w:pStyle w:val="Title"/>
              <w:jc w:val="right"/>
              <w:rPr>
                <w:b/>
                <w:sz w:val="24"/>
                <w:szCs w:val="24"/>
              </w:rPr>
            </w:pPr>
            <w:r w:rsidRPr="006D669D">
              <w:rPr>
                <w:sz w:val="24"/>
                <w:szCs w:val="24"/>
              </w:rPr>
              <w:t>(-)</w:t>
            </w:r>
            <w:r w:rsidRPr="006D669D">
              <w:rPr>
                <w:b/>
                <w:sz w:val="24"/>
                <w:szCs w:val="24"/>
              </w:rPr>
              <w:t>25,73,89</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Supplementary</w:t>
            </w:r>
          </w:p>
        </w:tc>
        <w:tc>
          <w:tcPr>
            <w:tcW w:w="1915" w:type="dxa"/>
          </w:tcPr>
          <w:p w:rsidR="006D669D" w:rsidRPr="006D669D" w:rsidRDefault="006D669D" w:rsidP="00964BCD">
            <w:pPr>
              <w:pStyle w:val="Title"/>
              <w:jc w:val="right"/>
              <w:rPr>
                <w:b/>
                <w:sz w:val="24"/>
                <w:szCs w:val="24"/>
              </w:rPr>
            </w:pPr>
            <w:r w:rsidRPr="006D669D">
              <w:rPr>
                <w:b/>
                <w:sz w:val="24"/>
                <w:szCs w:val="24"/>
              </w:rPr>
              <w:t>66,14</w:t>
            </w:r>
          </w:p>
        </w:tc>
        <w:tc>
          <w:tcPr>
            <w:tcW w:w="1915" w:type="dxa"/>
            <w:vMerge/>
            <w:vAlign w:val="bottom"/>
          </w:tcPr>
          <w:p w:rsidR="006D669D" w:rsidRPr="006D669D" w:rsidRDefault="006D669D" w:rsidP="00964BCD">
            <w:pPr>
              <w:pStyle w:val="Title"/>
              <w:rPr>
                <w:b/>
                <w:sz w:val="24"/>
                <w:szCs w:val="24"/>
              </w:rPr>
            </w:pPr>
          </w:p>
        </w:tc>
        <w:tc>
          <w:tcPr>
            <w:tcW w:w="1915" w:type="dxa"/>
            <w:vMerge/>
            <w:vAlign w:val="bottom"/>
          </w:tcPr>
          <w:p w:rsidR="006D669D" w:rsidRPr="006D669D" w:rsidRDefault="006D669D" w:rsidP="00964BCD">
            <w:pPr>
              <w:pStyle w:val="Title"/>
              <w:rPr>
                <w:b/>
                <w:sz w:val="24"/>
                <w:szCs w:val="24"/>
              </w:rPr>
            </w:pPr>
          </w:p>
        </w:tc>
        <w:tc>
          <w:tcPr>
            <w:tcW w:w="1916" w:type="dxa"/>
            <w:vMerge/>
            <w:vAlign w:val="bottom"/>
          </w:tcPr>
          <w:p w:rsidR="006D669D" w:rsidRPr="006D669D" w:rsidRDefault="006D669D" w:rsidP="00964BCD">
            <w:pPr>
              <w:pStyle w:val="Title"/>
              <w:rPr>
                <w:b/>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rPr>
          <w:sz w:val="24"/>
          <w:szCs w:val="24"/>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lang w:val="en-IN"/>
        </w:rPr>
        <w:t xml:space="preserve">         10,28,28</w:t>
      </w:r>
    </w:p>
    <w:p w:rsidR="006D669D" w:rsidRPr="006D669D" w:rsidRDefault="006D669D" w:rsidP="00964BCD">
      <w:pPr>
        <w:pStyle w:val="Title"/>
        <w:rPr>
          <w:sz w:val="24"/>
          <w:szCs w:val="24"/>
        </w:rPr>
      </w:pPr>
      <w:r w:rsidRPr="006D669D">
        <w:rPr>
          <w:sz w:val="24"/>
          <w:szCs w:val="24"/>
        </w:rPr>
        <w:t>(March 20</w:t>
      </w:r>
      <w:r w:rsidRPr="006D669D">
        <w:rPr>
          <w:sz w:val="24"/>
          <w:szCs w:val="24"/>
          <w:lang w:val="en-IN"/>
        </w:rPr>
        <w:t>24</w:t>
      </w:r>
      <w:r w:rsidRPr="006D669D">
        <w:rPr>
          <w:sz w:val="24"/>
          <w:szCs w:val="24"/>
        </w:rPr>
        <w:t>)</w:t>
      </w:r>
      <w:r w:rsidRPr="006D669D">
        <w:rPr>
          <w:sz w:val="24"/>
          <w:szCs w:val="24"/>
        </w:rPr>
        <w:tab/>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Capital:</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r w:rsidRPr="006D669D">
              <w:rPr>
                <w:b/>
                <w:sz w:val="24"/>
                <w:szCs w:val="24"/>
              </w:rPr>
              <w:t xml:space="preserve">Total 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c>
          <w:tcPr>
            <w:tcW w:w="1915"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w:t>
            </w:r>
            <w:r w:rsidRPr="006D669D">
              <w:rPr>
                <w:b/>
                <w:sz w:val="24"/>
                <w:szCs w:val="24"/>
              </w:rPr>
              <w:t xml:space="preserve"> in thousand)</w:t>
            </w:r>
          </w:p>
        </w:tc>
        <w:tc>
          <w:tcPr>
            <w:tcW w:w="1916" w:type="dxa"/>
          </w:tcPr>
          <w:p w:rsidR="006D669D" w:rsidRPr="006D669D" w:rsidRDefault="006D669D" w:rsidP="00964BCD">
            <w:pPr>
              <w:pStyle w:val="Title"/>
              <w:rPr>
                <w:b/>
                <w:sz w:val="24"/>
                <w:szCs w:val="24"/>
              </w:rPr>
            </w:pPr>
            <w:r w:rsidRPr="006D669D">
              <w:rPr>
                <w:b/>
                <w:sz w:val="24"/>
                <w:szCs w:val="24"/>
              </w:rPr>
              <w:t>Excess (+)/Saving(-)    (</w:t>
            </w:r>
            <w:r w:rsidRPr="006D669D">
              <w:rPr>
                <w:rFonts w:ascii="Rupee Foradian" w:hAnsi="Rupee Foradian"/>
                <w:b/>
                <w:sz w:val="24"/>
                <w:szCs w:val="24"/>
              </w:rPr>
              <w:t>`</w:t>
            </w:r>
            <w:r w:rsidRPr="006D669D">
              <w:rPr>
                <w:b/>
                <w:sz w:val="24"/>
                <w:szCs w:val="24"/>
              </w:rPr>
              <w:t xml:space="preserve"> in thousand)</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Original</w:t>
            </w:r>
          </w:p>
        </w:tc>
        <w:tc>
          <w:tcPr>
            <w:tcW w:w="1915" w:type="dxa"/>
          </w:tcPr>
          <w:p w:rsidR="006D669D" w:rsidRPr="006D669D" w:rsidRDefault="006D669D" w:rsidP="00964BCD">
            <w:pPr>
              <w:pStyle w:val="Title"/>
              <w:jc w:val="right"/>
              <w:rPr>
                <w:b/>
                <w:sz w:val="24"/>
                <w:szCs w:val="24"/>
              </w:rPr>
            </w:pPr>
            <w:r w:rsidRPr="006D669D">
              <w:rPr>
                <w:b/>
                <w:sz w:val="24"/>
                <w:szCs w:val="24"/>
              </w:rPr>
              <w:t>42,00,00</w:t>
            </w:r>
          </w:p>
        </w:tc>
        <w:tc>
          <w:tcPr>
            <w:tcW w:w="1915" w:type="dxa"/>
            <w:vMerge w:val="restart"/>
            <w:vAlign w:val="bottom"/>
          </w:tcPr>
          <w:p w:rsidR="006D669D" w:rsidRPr="006D669D" w:rsidRDefault="006D669D" w:rsidP="00964BCD">
            <w:pPr>
              <w:pStyle w:val="Title"/>
              <w:jc w:val="right"/>
              <w:rPr>
                <w:b/>
                <w:sz w:val="24"/>
                <w:szCs w:val="24"/>
              </w:rPr>
            </w:pPr>
            <w:r w:rsidRPr="006D669D">
              <w:rPr>
                <w:b/>
                <w:sz w:val="24"/>
                <w:szCs w:val="24"/>
              </w:rPr>
              <w:t>42,00,00</w:t>
            </w:r>
          </w:p>
        </w:tc>
        <w:tc>
          <w:tcPr>
            <w:tcW w:w="1915" w:type="dxa"/>
            <w:vMerge w:val="restart"/>
            <w:vAlign w:val="bottom"/>
          </w:tcPr>
          <w:p w:rsidR="006D669D" w:rsidRPr="006D669D" w:rsidRDefault="006D669D" w:rsidP="00964BCD">
            <w:pPr>
              <w:pStyle w:val="Title"/>
              <w:jc w:val="right"/>
              <w:rPr>
                <w:b/>
                <w:sz w:val="24"/>
                <w:szCs w:val="24"/>
              </w:rPr>
            </w:pPr>
            <w:r w:rsidRPr="006D669D">
              <w:rPr>
                <w:b/>
                <w:sz w:val="24"/>
                <w:szCs w:val="24"/>
              </w:rPr>
              <w:t>33,92,06</w:t>
            </w:r>
          </w:p>
        </w:tc>
        <w:tc>
          <w:tcPr>
            <w:tcW w:w="1916" w:type="dxa"/>
            <w:vMerge w:val="restart"/>
            <w:vAlign w:val="bottom"/>
          </w:tcPr>
          <w:p w:rsidR="006D669D" w:rsidRPr="006D669D" w:rsidRDefault="006D669D" w:rsidP="00964BCD">
            <w:pPr>
              <w:pStyle w:val="Title"/>
              <w:jc w:val="right"/>
              <w:rPr>
                <w:b/>
                <w:sz w:val="24"/>
                <w:szCs w:val="24"/>
              </w:rPr>
            </w:pPr>
            <w:r w:rsidRPr="006D669D">
              <w:rPr>
                <w:sz w:val="24"/>
                <w:szCs w:val="24"/>
              </w:rPr>
              <w:t>(-)</w:t>
            </w:r>
            <w:r w:rsidRPr="006D669D">
              <w:rPr>
                <w:b/>
                <w:sz w:val="24"/>
                <w:szCs w:val="24"/>
              </w:rPr>
              <w:t>8,07,94</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Supplementary</w:t>
            </w:r>
          </w:p>
        </w:tc>
        <w:tc>
          <w:tcPr>
            <w:tcW w:w="1915" w:type="dxa"/>
          </w:tcPr>
          <w:p w:rsidR="006D669D" w:rsidRPr="006D669D" w:rsidRDefault="006D669D" w:rsidP="00964BCD">
            <w:pPr>
              <w:pStyle w:val="Title"/>
              <w:jc w:val="right"/>
              <w:rPr>
                <w:b/>
                <w:sz w:val="24"/>
                <w:szCs w:val="24"/>
              </w:rPr>
            </w:pPr>
            <w:r w:rsidRPr="006D669D">
              <w:rPr>
                <w:b/>
                <w:sz w:val="24"/>
                <w:szCs w:val="24"/>
              </w:rPr>
              <w:t xml:space="preserve">0,00 </w:t>
            </w:r>
          </w:p>
        </w:tc>
        <w:tc>
          <w:tcPr>
            <w:tcW w:w="1915" w:type="dxa"/>
            <w:vMerge/>
            <w:vAlign w:val="bottom"/>
          </w:tcPr>
          <w:p w:rsidR="006D669D" w:rsidRPr="006D669D" w:rsidRDefault="006D669D" w:rsidP="00964BCD">
            <w:pPr>
              <w:pStyle w:val="Title"/>
              <w:rPr>
                <w:b/>
                <w:sz w:val="24"/>
                <w:szCs w:val="24"/>
              </w:rPr>
            </w:pPr>
          </w:p>
        </w:tc>
        <w:tc>
          <w:tcPr>
            <w:tcW w:w="1915" w:type="dxa"/>
            <w:vMerge/>
            <w:vAlign w:val="bottom"/>
          </w:tcPr>
          <w:p w:rsidR="006D669D" w:rsidRPr="006D669D" w:rsidRDefault="006D669D" w:rsidP="00964BCD">
            <w:pPr>
              <w:pStyle w:val="Title"/>
              <w:rPr>
                <w:b/>
                <w:sz w:val="24"/>
                <w:szCs w:val="24"/>
              </w:rPr>
            </w:pPr>
          </w:p>
        </w:tc>
        <w:tc>
          <w:tcPr>
            <w:tcW w:w="1916" w:type="dxa"/>
            <w:vMerge/>
            <w:vAlign w:val="bottom"/>
          </w:tcPr>
          <w:p w:rsidR="006D669D" w:rsidRPr="006D669D" w:rsidRDefault="006D669D" w:rsidP="00964BCD">
            <w:pPr>
              <w:pStyle w:val="Title"/>
              <w:rPr>
                <w:b/>
                <w:sz w:val="24"/>
                <w:szCs w:val="24"/>
              </w:rPr>
            </w:pPr>
          </w:p>
        </w:tc>
      </w:tr>
    </w:tbl>
    <w:p w:rsidR="006D669D" w:rsidRPr="006D669D" w:rsidRDefault="006D669D" w:rsidP="00964BCD">
      <w:pPr>
        <w:pStyle w:val="Title"/>
        <w:rPr>
          <w:sz w:val="24"/>
          <w:szCs w:val="24"/>
        </w:rPr>
      </w:pPr>
    </w:p>
    <w:p w:rsidR="006D669D" w:rsidRPr="006D669D" w:rsidRDefault="006D669D" w:rsidP="00964BCD">
      <w:pPr>
        <w:pStyle w:val="Title"/>
        <w:rPr>
          <w:sz w:val="24"/>
          <w:szCs w:val="24"/>
          <w:lang w:val="en-IN"/>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lang w:val="en-IN"/>
        </w:rPr>
        <w:t>Nil</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Notes and Comments:</w:t>
      </w: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tabs>
          <w:tab w:val="left" w:pos="567"/>
        </w:tabs>
        <w:ind w:left="426"/>
        <w:jc w:val="both"/>
        <w:rPr>
          <w:sz w:val="24"/>
          <w:szCs w:val="24"/>
          <w:lang w:val="en-IN"/>
        </w:rPr>
      </w:pPr>
    </w:p>
    <w:p w:rsidR="006D669D" w:rsidRPr="006D669D" w:rsidRDefault="006D669D" w:rsidP="00964BCD">
      <w:pPr>
        <w:pStyle w:val="Title"/>
        <w:ind w:left="720" w:hanging="720"/>
        <w:jc w:val="both"/>
        <w:rPr>
          <w:sz w:val="24"/>
          <w:szCs w:val="24"/>
        </w:rPr>
      </w:pPr>
      <w:r w:rsidRPr="006D669D">
        <w:rPr>
          <w:sz w:val="24"/>
          <w:szCs w:val="24"/>
          <w:lang w:val="en-IN"/>
        </w:rPr>
        <w:t>(1</w:t>
      </w:r>
      <w:r w:rsidRPr="006D669D">
        <w:rPr>
          <w:sz w:val="24"/>
          <w:szCs w:val="24"/>
        </w:rPr>
        <w:t>)</w:t>
      </w:r>
      <w:r w:rsidRPr="006D669D">
        <w:rPr>
          <w:sz w:val="24"/>
          <w:szCs w:val="24"/>
        </w:rPr>
        <w:tab/>
        <w:t xml:space="preserve">In view of the final saving of </w:t>
      </w:r>
      <w:r w:rsidRPr="006D669D">
        <w:rPr>
          <w:rFonts w:ascii="Rupee Foradian" w:hAnsi="Rupee Foradian"/>
          <w:bCs/>
          <w:sz w:val="24"/>
          <w:szCs w:val="24"/>
        </w:rPr>
        <w:t>`</w:t>
      </w:r>
      <w:r w:rsidRPr="006D669D">
        <w:rPr>
          <w:sz w:val="24"/>
          <w:szCs w:val="24"/>
          <w:lang w:val="en-IN"/>
        </w:rPr>
        <w:t>2,573.89</w:t>
      </w:r>
      <w:r w:rsidRPr="006D669D">
        <w:rPr>
          <w:sz w:val="24"/>
          <w:szCs w:val="24"/>
        </w:rPr>
        <w:t xml:space="preserve"> lakh, supplementary grant of </w:t>
      </w:r>
      <w:r w:rsidRPr="006D669D">
        <w:rPr>
          <w:rFonts w:ascii="Rupee Foradian" w:hAnsi="Rupee Foradian"/>
          <w:bCs/>
          <w:sz w:val="24"/>
          <w:szCs w:val="24"/>
        </w:rPr>
        <w:t>`</w:t>
      </w:r>
      <w:r w:rsidRPr="006D669D">
        <w:rPr>
          <w:sz w:val="24"/>
          <w:szCs w:val="24"/>
          <w:lang w:val="en-IN"/>
        </w:rPr>
        <w:t>66.14</w:t>
      </w:r>
      <w:r w:rsidRPr="006D669D">
        <w:rPr>
          <w:sz w:val="24"/>
          <w:szCs w:val="24"/>
        </w:rPr>
        <w:t xml:space="preserve"> lakh obtained in August 2023 (</w:t>
      </w:r>
      <w:r w:rsidRPr="006D669D">
        <w:rPr>
          <w:rFonts w:ascii="Rupee Foradian" w:hAnsi="Rupee Foradian"/>
          <w:bCs/>
          <w:sz w:val="24"/>
          <w:szCs w:val="24"/>
        </w:rPr>
        <w:t>`</w:t>
      </w:r>
      <w:r w:rsidRPr="006D669D">
        <w:rPr>
          <w:sz w:val="24"/>
          <w:szCs w:val="24"/>
          <w:lang w:val="en-IN"/>
        </w:rPr>
        <w:t>0.30</w:t>
      </w:r>
      <w:r w:rsidRPr="006D669D">
        <w:rPr>
          <w:sz w:val="24"/>
          <w:szCs w:val="24"/>
        </w:rPr>
        <w:t xml:space="preserve"> lakh), December 2023 (</w:t>
      </w:r>
      <w:r w:rsidRPr="006D669D">
        <w:rPr>
          <w:rFonts w:ascii="Rupee Foradian" w:hAnsi="Rupee Foradian"/>
          <w:bCs/>
          <w:sz w:val="24"/>
          <w:szCs w:val="24"/>
        </w:rPr>
        <w:t>`</w:t>
      </w:r>
      <w:r w:rsidRPr="006D669D">
        <w:rPr>
          <w:sz w:val="24"/>
          <w:szCs w:val="24"/>
          <w:lang w:val="en-IN"/>
        </w:rPr>
        <w:t>59.39</w:t>
      </w:r>
      <w:r w:rsidRPr="006D669D">
        <w:rPr>
          <w:sz w:val="24"/>
          <w:szCs w:val="24"/>
        </w:rPr>
        <w:t xml:space="preserve"> lakh) and </w:t>
      </w:r>
      <w:r w:rsidRPr="006D669D">
        <w:rPr>
          <w:sz w:val="24"/>
          <w:szCs w:val="24"/>
          <w:lang w:val="en-IN"/>
        </w:rPr>
        <w:t xml:space="preserve">February 2024 </w:t>
      </w:r>
      <w:r w:rsidRPr="006D669D">
        <w:rPr>
          <w:sz w:val="24"/>
          <w:szCs w:val="24"/>
        </w:rPr>
        <w:t>(</w:t>
      </w:r>
      <w:r w:rsidRPr="006D669D">
        <w:rPr>
          <w:rFonts w:ascii="Rupee Foradian" w:hAnsi="Rupee Foradian"/>
          <w:bCs/>
          <w:sz w:val="24"/>
          <w:szCs w:val="24"/>
        </w:rPr>
        <w:t>`</w:t>
      </w:r>
      <w:r w:rsidRPr="006D669D">
        <w:rPr>
          <w:sz w:val="24"/>
          <w:szCs w:val="24"/>
          <w:lang w:val="en-IN"/>
        </w:rPr>
        <w:t>6.45</w:t>
      </w:r>
      <w:r w:rsidRPr="006D669D">
        <w:rPr>
          <w:sz w:val="24"/>
          <w:szCs w:val="24"/>
        </w:rPr>
        <w:t xml:space="preserve"> lakh) proved wholly unnecessary and could have been restricted to token amounts where necessary.</w:t>
      </w:r>
    </w:p>
    <w:p w:rsidR="006D669D" w:rsidRPr="006D669D" w:rsidRDefault="006D669D" w:rsidP="00964BCD">
      <w:pPr>
        <w:pStyle w:val="Title"/>
        <w:ind w:left="720" w:hanging="720"/>
        <w:jc w:val="both"/>
        <w:rPr>
          <w:sz w:val="24"/>
          <w:szCs w:val="24"/>
        </w:rPr>
      </w:pPr>
    </w:p>
    <w:p w:rsidR="006D669D" w:rsidRPr="006D669D" w:rsidRDefault="006D669D" w:rsidP="00964BCD">
      <w:pPr>
        <w:pStyle w:val="Title"/>
        <w:ind w:left="720" w:hanging="720"/>
        <w:jc w:val="both"/>
        <w:rPr>
          <w:sz w:val="24"/>
          <w:szCs w:val="24"/>
        </w:rPr>
      </w:pPr>
      <w:r w:rsidRPr="006D669D">
        <w:rPr>
          <w:sz w:val="24"/>
          <w:szCs w:val="24"/>
        </w:rPr>
        <w:t>(2)</w:t>
      </w:r>
      <w:r w:rsidRPr="006D669D">
        <w:rPr>
          <w:sz w:val="24"/>
          <w:szCs w:val="24"/>
        </w:rPr>
        <w:tab/>
        <w:t>Provision surrendered (</w:t>
      </w:r>
      <w:r w:rsidRPr="006D669D">
        <w:rPr>
          <w:rFonts w:ascii="Rupee Foradian" w:hAnsi="Rupee Foradian"/>
          <w:bCs/>
          <w:sz w:val="24"/>
          <w:szCs w:val="24"/>
        </w:rPr>
        <w:t>`</w:t>
      </w:r>
      <w:r w:rsidRPr="006D669D">
        <w:rPr>
          <w:sz w:val="24"/>
          <w:szCs w:val="24"/>
        </w:rPr>
        <w:t>1,028.28 lakh) fell short of the Final Saving (</w:t>
      </w:r>
      <w:r w:rsidRPr="006D669D">
        <w:rPr>
          <w:rFonts w:ascii="Rupee Foradian" w:hAnsi="Rupee Foradian"/>
          <w:bCs/>
          <w:sz w:val="24"/>
          <w:szCs w:val="24"/>
        </w:rPr>
        <w:t>`</w:t>
      </w:r>
      <w:r w:rsidRPr="006D669D">
        <w:rPr>
          <w:sz w:val="24"/>
          <w:szCs w:val="24"/>
        </w:rPr>
        <w:t xml:space="preserve">2,573.89 lakh) by </w:t>
      </w:r>
      <w:r w:rsidRPr="006D669D">
        <w:rPr>
          <w:rFonts w:ascii="Rupee Foradian" w:hAnsi="Rupee Foradian"/>
          <w:bCs/>
          <w:sz w:val="24"/>
          <w:szCs w:val="24"/>
        </w:rPr>
        <w:t>`</w:t>
      </w:r>
      <w:r w:rsidRPr="006D669D">
        <w:rPr>
          <w:sz w:val="24"/>
          <w:szCs w:val="24"/>
        </w:rPr>
        <w:t>1,545.61 lakh.</w:t>
      </w:r>
    </w:p>
    <w:p w:rsidR="006D669D" w:rsidRPr="006D669D" w:rsidRDefault="006D669D" w:rsidP="00964BCD">
      <w:pPr>
        <w:pStyle w:val="Title"/>
        <w:ind w:left="720" w:hanging="720"/>
        <w:jc w:val="both"/>
        <w:rPr>
          <w:sz w:val="24"/>
          <w:szCs w:val="24"/>
        </w:rPr>
      </w:pPr>
    </w:p>
    <w:p w:rsidR="006D669D" w:rsidRPr="006D669D" w:rsidRDefault="006D669D" w:rsidP="00964BCD">
      <w:pPr>
        <w:pStyle w:val="Title"/>
        <w:tabs>
          <w:tab w:val="left" w:pos="567"/>
        </w:tabs>
        <w:ind w:left="426"/>
        <w:jc w:val="both"/>
        <w:rPr>
          <w:sz w:val="24"/>
          <w:szCs w:val="24"/>
          <w:lang w:val="en-IN"/>
        </w:rPr>
      </w:pPr>
    </w:p>
    <w:p w:rsidR="006D669D" w:rsidRPr="006D669D" w:rsidRDefault="006D669D" w:rsidP="00964BCD">
      <w:pPr>
        <w:pStyle w:val="Title"/>
        <w:tabs>
          <w:tab w:val="left" w:pos="567"/>
        </w:tabs>
        <w:ind w:left="426"/>
        <w:jc w:val="both"/>
        <w:rPr>
          <w:sz w:val="24"/>
          <w:szCs w:val="24"/>
          <w:lang w:val="en-IN"/>
        </w:rPr>
      </w:pPr>
    </w:p>
    <w:p w:rsidR="006D669D" w:rsidRPr="006D669D" w:rsidRDefault="006D669D" w:rsidP="00964BCD">
      <w:pPr>
        <w:pStyle w:val="Title"/>
        <w:spacing w:before="240"/>
        <w:ind w:left="720" w:hanging="720"/>
        <w:jc w:val="both"/>
        <w:rPr>
          <w:sz w:val="24"/>
          <w:szCs w:val="24"/>
        </w:rPr>
      </w:pPr>
    </w:p>
    <w:p w:rsidR="006D669D" w:rsidRPr="006D669D" w:rsidRDefault="006D669D" w:rsidP="00964BCD">
      <w:pPr>
        <w:pStyle w:val="Title"/>
        <w:spacing w:before="240"/>
        <w:ind w:left="720" w:hanging="720"/>
        <w:jc w:val="both"/>
        <w:rPr>
          <w:sz w:val="24"/>
          <w:szCs w:val="24"/>
        </w:rPr>
      </w:pPr>
      <w:r w:rsidRPr="006D669D">
        <w:rPr>
          <w:sz w:val="24"/>
          <w:szCs w:val="24"/>
        </w:rPr>
        <w:br w:type="column"/>
      </w:r>
      <w:r w:rsidRPr="006D669D">
        <w:rPr>
          <w:sz w:val="24"/>
          <w:szCs w:val="24"/>
          <w:lang w:val="en-IN"/>
        </w:rPr>
        <w:t>(3)</w:t>
      </w:r>
      <w:r w:rsidRPr="006D669D">
        <w:rPr>
          <w:sz w:val="24"/>
          <w:szCs w:val="24"/>
          <w:lang w:val="en-IN"/>
        </w:rPr>
        <w:tab/>
        <w:t>S</w:t>
      </w:r>
      <w:r w:rsidRPr="006D669D">
        <w:rPr>
          <w:sz w:val="24"/>
          <w:szCs w:val="24"/>
        </w:rPr>
        <w:t xml:space="preserve">aving ( </w:t>
      </w:r>
      <w:r w:rsidRPr="006D669D">
        <w:rPr>
          <w:rFonts w:ascii="Rupee Foradian" w:hAnsi="Rupee Foradian"/>
          <w:sz w:val="24"/>
          <w:szCs w:val="24"/>
        </w:rPr>
        <w:t>`</w:t>
      </w:r>
      <w:r w:rsidRPr="006D669D">
        <w:rPr>
          <w:sz w:val="24"/>
          <w:szCs w:val="24"/>
          <w:lang w:val="en-IN"/>
        </w:rPr>
        <w:t>20</w:t>
      </w:r>
      <w:r w:rsidRPr="006D669D">
        <w:rPr>
          <w:sz w:val="24"/>
          <w:szCs w:val="24"/>
        </w:rPr>
        <w:t xml:space="preserve">.00 lakh or 10 </w:t>
      </w:r>
      <w:r w:rsidRPr="006D669D">
        <w:rPr>
          <w:i/>
          <w:sz w:val="24"/>
          <w:szCs w:val="24"/>
        </w:rPr>
        <w:t>per cent</w:t>
      </w:r>
      <w:r w:rsidRPr="006D669D">
        <w:rPr>
          <w:sz w:val="24"/>
          <w:szCs w:val="24"/>
        </w:rPr>
        <w:t xml:space="preserve"> of the provision, whichever is more) occurred mainly under:-</w:t>
      </w:r>
    </w:p>
    <w:tbl>
      <w:tblPr>
        <w:tblpPr w:leftFromText="181" w:rightFromText="181" w:vertAnchor="text" w:horzAnchor="margin" w:tblpY="571"/>
        <w:tblOverlap w:val="neve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25"/>
        <w:gridCol w:w="1276"/>
        <w:gridCol w:w="1276"/>
        <w:gridCol w:w="1417"/>
        <w:gridCol w:w="1276"/>
        <w:gridCol w:w="1843"/>
      </w:tblGrid>
      <w:tr w:rsidR="006D669D" w:rsidRPr="006D669D" w:rsidTr="00964BCD">
        <w:trPr>
          <w:trHeight w:val="848"/>
        </w:trPr>
        <w:tc>
          <w:tcPr>
            <w:tcW w:w="3794" w:type="dxa"/>
            <w:gridSpan w:val="3"/>
          </w:tcPr>
          <w:p w:rsidR="006D669D" w:rsidRPr="006D669D" w:rsidRDefault="006D669D" w:rsidP="00964BCD">
            <w:pPr>
              <w:pStyle w:val="Title"/>
              <w:rPr>
                <w:b/>
                <w:sz w:val="24"/>
                <w:szCs w:val="24"/>
              </w:rPr>
            </w:pPr>
            <w:r w:rsidRPr="006D669D">
              <w:rPr>
                <w:b/>
                <w:sz w:val="24"/>
                <w:szCs w:val="24"/>
              </w:rPr>
              <w:t>Head</w:t>
            </w:r>
          </w:p>
        </w:tc>
        <w:tc>
          <w:tcPr>
            <w:tcW w:w="1276" w:type="dxa"/>
          </w:tcPr>
          <w:p w:rsidR="006D669D" w:rsidRPr="006D669D" w:rsidRDefault="006D669D" w:rsidP="00964BCD">
            <w:pPr>
              <w:pStyle w:val="Title"/>
              <w:rPr>
                <w:b/>
                <w:sz w:val="24"/>
                <w:szCs w:val="24"/>
              </w:rPr>
            </w:pPr>
            <w:r w:rsidRPr="006D669D">
              <w:rPr>
                <w:b/>
                <w:sz w:val="24"/>
                <w:szCs w:val="24"/>
              </w:rPr>
              <w:t>Total Grant</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 xml:space="preserve">` </w:t>
            </w:r>
            <w:r w:rsidRPr="006D669D">
              <w:rPr>
                <w:b/>
                <w:sz w:val="24"/>
                <w:szCs w:val="24"/>
              </w:rPr>
              <w:t>in lakh)</w:t>
            </w:r>
          </w:p>
        </w:tc>
        <w:tc>
          <w:tcPr>
            <w:tcW w:w="1417" w:type="dxa"/>
          </w:tcPr>
          <w:p w:rsidR="006D669D" w:rsidRPr="006D669D" w:rsidRDefault="006D669D" w:rsidP="00964BCD">
            <w:pPr>
              <w:pStyle w:val="Title"/>
              <w:rPr>
                <w:b/>
                <w:sz w:val="24"/>
                <w:szCs w:val="24"/>
              </w:rPr>
            </w:pPr>
            <w:r w:rsidRPr="006D669D">
              <w:rPr>
                <w:b/>
                <w:sz w:val="24"/>
                <w:szCs w:val="24"/>
              </w:rPr>
              <w:t>Actual Expenditure</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 xml:space="preserve">` </w:t>
            </w:r>
            <w:r w:rsidRPr="006D669D">
              <w:rPr>
                <w:b/>
                <w:sz w:val="24"/>
                <w:szCs w:val="24"/>
              </w:rPr>
              <w:t xml:space="preserve"> in lakh)</w:t>
            </w:r>
          </w:p>
        </w:tc>
        <w:tc>
          <w:tcPr>
            <w:tcW w:w="1276" w:type="dxa"/>
          </w:tcPr>
          <w:p w:rsidR="006D669D" w:rsidRPr="006D669D" w:rsidRDefault="006D669D" w:rsidP="00964BCD">
            <w:pPr>
              <w:pStyle w:val="Title"/>
              <w:rPr>
                <w:b/>
                <w:sz w:val="24"/>
                <w:szCs w:val="24"/>
              </w:rPr>
            </w:pPr>
            <w:r w:rsidRPr="006D669D">
              <w:rPr>
                <w:b/>
                <w:sz w:val="24"/>
                <w:szCs w:val="24"/>
              </w:rPr>
              <w:t>Excess (+)/ Saving(-)</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lakh)</w:t>
            </w:r>
          </w:p>
        </w:tc>
        <w:tc>
          <w:tcPr>
            <w:tcW w:w="1843" w:type="dxa"/>
          </w:tcPr>
          <w:p w:rsidR="006D669D" w:rsidRPr="006D669D" w:rsidRDefault="006D669D" w:rsidP="00964BCD">
            <w:pPr>
              <w:pStyle w:val="Title"/>
              <w:rPr>
                <w:b/>
                <w:sz w:val="24"/>
                <w:szCs w:val="24"/>
              </w:rPr>
            </w:pPr>
            <w:r w:rsidRPr="006D669D">
              <w:rPr>
                <w:b/>
                <w:sz w:val="24"/>
                <w:szCs w:val="24"/>
              </w:rPr>
              <w:t>Remarks</w:t>
            </w:r>
          </w:p>
        </w:tc>
      </w:tr>
      <w:tr w:rsidR="006D669D" w:rsidRPr="006D669D" w:rsidTr="00964BCD">
        <w:trPr>
          <w:trHeight w:val="392"/>
        </w:trPr>
        <w:tc>
          <w:tcPr>
            <w:tcW w:w="2093" w:type="dxa"/>
            <w:vMerge w:val="restart"/>
          </w:tcPr>
          <w:p w:rsidR="006D669D" w:rsidRPr="006D669D" w:rsidRDefault="006D669D" w:rsidP="00964BCD">
            <w:pPr>
              <w:pStyle w:val="Title"/>
              <w:rPr>
                <w:sz w:val="24"/>
                <w:szCs w:val="24"/>
              </w:rPr>
            </w:pPr>
            <w:r w:rsidRPr="006D669D">
              <w:rPr>
                <w:sz w:val="24"/>
                <w:szCs w:val="24"/>
              </w:rPr>
              <w:t xml:space="preserve">3452-01.101.17- </w:t>
            </w:r>
          </w:p>
          <w:p w:rsidR="006D669D" w:rsidRPr="006D669D" w:rsidRDefault="006D669D" w:rsidP="00964BCD">
            <w:pPr>
              <w:pStyle w:val="Title"/>
              <w:rPr>
                <w:sz w:val="24"/>
                <w:szCs w:val="24"/>
              </w:rPr>
            </w:pPr>
            <w:r w:rsidRPr="006D669D">
              <w:rPr>
                <w:sz w:val="24"/>
                <w:szCs w:val="24"/>
              </w:rPr>
              <w:t>Strengthening Maintenance, Running etc. of Tourist Information Centre, Modernization and Opening of Tourist Information Center</w:t>
            </w:r>
          </w:p>
          <w:p w:rsidR="006D669D" w:rsidRPr="006D669D" w:rsidRDefault="006D669D" w:rsidP="00964BCD">
            <w:pPr>
              <w:pStyle w:val="Title"/>
              <w:rPr>
                <w:sz w:val="24"/>
                <w:szCs w:val="24"/>
              </w:rPr>
            </w:pPr>
            <w:r w:rsidRPr="006D669D">
              <w:rPr>
                <w:sz w:val="24"/>
                <w:szCs w:val="24"/>
              </w:rPr>
              <w:t>(SS)</w:t>
            </w:r>
          </w:p>
        </w:tc>
        <w:tc>
          <w:tcPr>
            <w:tcW w:w="425" w:type="dxa"/>
          </w:tcPr>
          <w:p w:rsidR="006D669D" w:rsidRPr="006D669D" w:rsidRDefault="006D669D" w:rsidP="00964BCD">
            <w:pPr>
              <w:pStyle w:val="Title"/>
              <w:rPr>
                <w:sz w:val="24"/>
                <w:szCs w:val="24"/>
              </w:rPr>
            </w:pPr>
            <w:r w:rsidRPr="006D669D">
              <w:rPr>
                <w:sz w:val="24"/>
                <w:szCs w:val="24"/>
              </w:rPr>
              <w:t>O</w:t>
            </w:r>
          </w:p>
        </w:tc>
        <w:tc>
          <w:tcPr>
            <w:tcW w:w="1276" w:type="dxa"/>
          </w:tcPr>
          <w:p w:rsidR="006D669D" w:rsidRPr="006D669D" w:rsidRDefault="006D669D" w:rsidP="00964BCD">
            <w:pPr>
              <w:pStyle w:val="Title"/>
              <w:jc w:val="right"/>
              <w:rPr>
                <w:sz w:val="24"/>
                <w:szCs w:val="24"/>
              </w:rPr>
            </w:pPr>
            <w:r w:rsidRPr="006D669D">
              <w:rPr>
                <w:sz w:val="24"/>
                <w:szCs w:val="24"/>
              </w:rPr>
              <w:t>200.00</w:t>
            </w:r>
          </w:p>
        </w:tc>
        <w:tc>
          <w:tcPr>
            <w:tcW w:w="1276" w:type="dxa"/>
            <w:vMerge w:val="restart"/>
          </w:tcPr>
          <w:p w:rsidR="006D669D" w:rsidRPr="006D669D" w:rsidRDefault="006D669D" w:rsidP="00964BCD">
            <w:pPr>
              <w:pStyle w:val="Title"/>
              <w:jc w:val="right"/>
              <w:rPr>
                <w:sz w:val="24"/>
                <w:szCs w:val="24"/>
              </w:rPr>
            </w:pPr>
            <w:r w:rsidRPr="006D669D">
              <w:rPr>
                <w:sz w:val="24"/>
                <w:szCs w:val="24"/>
              </w:rPr>
              <w:t>200.00</w:t>
            </w:r>
          </w:p>
        </w:tc>
        <w:tc>
          <w:tcPr>
            <w:tcW w:w="1417" w:type="dxa"/>
            <w:vMerge w:val="restart"/>
          </w:tcPr>
          <w:p w:rsidR="006D669D" w:rsidRPr="006D669D" w:rsidRDefault="006D669D" w:rsidP="00964BCD">
            <w:pPr>
              <w:pStyle w:val="Title"/>
              <w:jc w:val="right"/>
              <w:rPr>
                <w:sz w:val="24"/>
                <w:szCs w:val="24"/>
              </w:rPr>
            </w:pPr>
            <w:r w:rsidRPr="006D669D">
              <w:rPr>
                <w:sz w:val="24"/>
                <w:szCs w:val="24"/>
              </w:rPr>
              <w:t>100.00</w:t>
            </w:r>
          </w:p>
        </w:tc>
        <w:tc>
          <w:tcPr>
            <w:tcW w:w="1276" w:type="dxa"/>
            <w:vMerge w:val="restart"/>
          </w:tcPr>
          <w:p w:rsidR="006D669D" w:rsidRPr="006D669D" w:rsidRDefault="006D669D" w:rsidP="00964BCD">
            <w:pPr>
              <w:pStyle w:val="Title"/>
              <w:jc w:val="right"/>
              <w:rPr>
                <w:sz w:val="24"/>
                <w:szCs w:val="24"/>
              </w:rPr>
            </w:pPr>
            <w:r w:rsidRPr="006D669D">
              <w:rPr>
                <w:sz w:val="24"/>
                <w:szCs w:val="24"/>
              </w:rPr>
              <w:t>(-)100.00</w:t>
            </w:r>
          </w:p>
        </w:tc>
        <w:tc>
          <w:tcPr>
            <w:tcW w:w="1843"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 xml:space="preserve">` </w:t>
            </w:r>
            <w:r w:rsidRPr="006D669D">
              <w:rPr>
                <w:sz w:val="24"/>
                <w:szCs w:val="24"/>
              </w:rPr>
              <w:t xml:space="preserve">100.00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347"/>
        </w:trPr>
        <w:tc>
          <w:tcPr>
            <w:tcW w:w="2093"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276" w:type="dxa"/>
          </w:tcPr>
          <w:p w:rsidR="006D669D" w:rsidRPr="006D669D" w:rsidRDefault="006D669D" w:rsidP="00964BCD">
            <w:pPr>
              <w:pStyle w:val="Title"/>
              <w:jc w:val="right"/>
              <w:rPr>
                <w:sz w:val="24"/>
                <w:szCs w:val="24"/>
              </w:rPr>
            </w:pPr>
            <w:r w:rsidRPr="006D669D">
              <w:rPr>
                <w:sz w:val="24"/>
                <w:szCs w:val="24"/>
              </w:rPr>
              <w:t>0.00</w:t>
            </w:r>
          </w:p>
        </w:tc>
        <w:tc>
          <w:tcPr>
            <w:tcW w:w="1276"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276" w:type="dxa"/>
            <w:vMerge/>
          </w:tcPr>
          <w:p w:rsidR="006D669D" w:rsidRPr="006D669D" w:rsidRDefault="006D669D" w:rsidP="00964BCD">
            <w:pPr>
              <w:pStyle w:val="Title"/>
              <w:rPr>
                <w:sz w:val="24"/>
                <w:szCs w:val="24"/>
              </w:rPr>
            </w:pPr>
          </w:p>
        </w:tc>
        <w:tc>
          <w:tcPr>
            <w:tcW w:w="1843" w:type="dxa"/>
            <w:vMerge/>
          </w:tcPr>
          <w:p w:rsidR="006D669D" w:rsidRPr="006D669D" w:rsidRDefault="006D669D" w:rsidP="00964BCD">
            <w:pPr>
              <w:pStyle w:val="Title"/>
              <w:rPr>
                <w:sz w:val="24"/>
                <w:szCs w:val="24"/>
              </w:rPr>
            </w:pPr>
          </w:p>
        </w:tc>
      </w:tr>
      <w:tr w:rsidR="006D669D" w:rsidRPr="006D669D" w:rsidTr="00964BCD">
        <w:trPr>
          <w:trHeight w:val="736"/>
        </w:trPr>
        <w:tc>
          <w:tcPr>
            <w:tcW w:w="2093"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276" w:type="dxa"/>
          </w:tcPr>
          <w:p w:rsidR="006D669D" w:rsidRPr="006D669D" w:rsidRDefault="006D669D" w:rsidP="00964BCD">
            <w:pPr>
              <w:pStyle w:val="Title"/>
              <w:jc w:val="right"/>
              <w:rPr>
                <w:sz w:val="24"/>
                <w:szCs w:val="24"/>
              </w:rPr>
            </w:pPr>
            <w:r w:rsidRPr="006D669D">
              <w:rPr>
                <w:sz w:val="24"/>
                <w:szCs w:val="24"/>
              </w:rPr>
              <w:t>0.00</w:t>
            </w:r>
          </w:p>
        </w:tc>
        <w:tc>
          <w:tcPr>
            <w:tcW w:w="1276"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276" w:type="dxa"/>
            <w:vMerge/>
          </w:tcPr>
          <w:p w:rsidR="006D669D" w:rsidRPr="006D669D" w:rsidRDefault="006D669D" w:rsidP="00964BCD">
            <w:pPr>
              <w:pStyle w:val="Title"/>
              <w:rPr>
                <w:sz w:val="24"/>
                <w:szCs w:val="24"/>
              </w:rPr>
            </w:pPr>
          </w:p>
        </w:tc>
        <w:tc>
          <w:tcPr>
            <w:tcW w:w="1843" w:type="dxa"/>
            <w:vMerge/>
          </w:tcPr>
          <w:p w:rsidR="006D669D" w:rsidRPr="006D669D" w:rsidRDefault="006D669D" w:rsidP="00964BCD">
            <w:pPr>
              <w:pStyle w:val="Title"/>
              <w:rPr>
                <w:sz w:val="24"/>
                <w:szCs w:val="24"/>
              </w:rPr>
            </w:pPr>
          </w:p>
        </w:tc>
      </w:tr>
      <w:tr w:rsidR="006D669D" w:rsidRPr="006D669D" w:rsidTr="00964BCD">
        <w:trPr>
          <w:trHeight w:val="392"/>
        </w:trPr>
        <w:tc>
          <w:tcPr>
            <w:tcW w:w="2093" w:type="dxa"/>
            <w:vMerge w:val="restart"/>
          </w:tcPr>
          <w:p w:rsidR="006D669D" w:rsidRPr="006D669D" w:rsidRDefault="006D669D" w:rsidP="00964BCD">
            <w:pPr>
              <w:pStyle w:val="Title"/>
              <w:rPr>
                <w:sz w:val="24"/>
                <w:szCs w:val="24"/>
              </w:rPr>
            </w:pPr>
            <w:r w:rsidRPr="006D669D">
              <w:rPr>
                <w:sz w:val="24"/>
                <w:szCs w:val="24"/>
              </w:rPr>
              <w:t xml:space="preserve">3452-01.101.18- </w:t>
            </w:r>
          </w:p>
          <w:p w:rsidR="006D669D" w:rsidRPr="006D669D" w:rsidRDefault="006D669D" w:rsidP="00964BCD">
            <w:pPr>
              <w:pStyle w:val="Title"/>
              <w:rPr>
                <w:sz w:val="24"/>
                <w:szCs w:val="24"/>
              </w:rPr>
            </w:pPr>
            <w:r w:rsidRPr="006D669D">
              <w:rPr>
                <w:sz w:val="24"/>
                <w:szCs w:val="24"/>
              </w:rPr>
              <w:t>Computerization, Modernization and E- Solution</w:t>
            </w:r>
          </w:p>
          <w:p w:rsidR="006D669D" w:rsidRPr="006D669D" w:rsidRDefault="006D669D" w:rsidP="00964BCD">
            <w:pPr>
              <w:pStyle w:val="Title"/>
              <w:rPr>
                <w:sz w:val="24"/>
                <w:szCs w:val="24"/>
              </w:rPr>
            </w:pPr>
            <w:r w:rsidRPr="006D669D">
              <w:rPr>
                <w:sz w:val="24"/>
                <w:szCs w:val="24"/>
              </w:rPr>
              <w:t>(SS)</w:t>
            </w:r>
          </w:p>
        </w:tc>
        <w:tc>
          <w:tcPr>
            <w:tcW w:w="425" w:type="dxa"/>
          </w:tcPr>
          <w:p w:rsidR="006D669D" w:rsidRPr="006D669D" w:rsidRDefault="006D669D" w:rsidP="00964BCD">
            <w:pPr>
              <w:pStyle w:val="Title"/>
              <w:rPr>
                <w:sz w:val="24"/>
                <w:szCs w:val="24"/>
              </w:rPr>
            </w:pPr>
            <w:r w:rsidRPr="006D669D">
              <w:rPr>
                <w:sz w:val="24"/>
                <w:szCs w:val="24"/>
              </w:rPr>
              <w:t>O</w:t>
            </w:r>
          </w:p>
        </w:tc>
        <w:tc>
          <w:tcPr>
            <w:tcW w:w="1276" w:type="dxa"/>
          </w:tcPr>
          <w:p w:rsidR="006D669D" w:rsidRPr="006D669D" w:rsidRDefault="006D669D" w:rsidP="00964BCD">
            <w:pPr>
              <w:pStyle w:val="Title"/>
              <w:jc w:val="right"/>
              <w:rPr>
                <w:sz w:val="24"/>
                <w:szCs w:val="24"/>
              </w:rPr>
            </w:pPr>
            <w:r w:rsidRPr="006D669D">
              <w:rPr>
                <w:sz w:val="24"/>
                <w:szCs w:val="24"/>
              </w:rPr>
              <w:t>100.00</w:t>
            </w:r>
          </w:p>
        </w:tc>
        <w:tc>
          <w:tcPr>
            <w:tcW w:w="1276" w:type="dxa"/>
            <w:vMerge w:val="restart"/>
          </w:tcPr>
          <w:p w:rsidR="006D669D" w:rsidRPr="006D669D" w:rsidRDefault="006D669D" w:rsidP="00964BCD">
            <w:pPr>
              <w:pStyle w:val="Title"/>
              <w:jc w:val="right"/>
              <w:rPr>
                <w:sz w:val="24"/>
                <w:szCs w:val="24"/>
              </w:rPr>
            </w:pPr>
            <w:r w:rsidRPr="006D669D">
              <w:rPr>
                <w:sz w:val="24"/>
                <w:szCs w:val="24"/>
              </w:rPr>
              <w:t>100.00</w:t>
            </w:r>
          </w:p>
        </w:tc>
        <w:tc>
          <w:tcPr>
            <w:tcW w:w="1417" w:type="dxa"/>
            <w:vMerge w:val="restart"/>
          </w:tcPr>
          <w:p w:rsidR="006D669D" w:rsidRPr="006D669D" w:rsidRDefault="006D669D" w:rsidP="00964BCD">
            <w:pPr>
              <w:pStyle w:val="Title"/>
              <w:jc w:val="right"/>
              <w:rPr>
                <w:sz w:val="24"/>
                <w:szCs w:val="24"/>
              </w:rPr>
            </w:pPr>
            <w:r w:rsidRPr="006D669D">
              <w:rPr>
                <w:sz w:val="24"/>
                <w:szCs w:val="24"/>
              </w:rPr>
              <w:t>75.00</w:t>
            </w:r>
          </w:p>
        </w:tc>
        <w:tc>
          <w:tcPr>
            <w:tcW w:w="1276" w:type="dxa"/>
            <w:vMerge w:val="restart"/>
          </w:tcPr>
          <w:p w:rsidR="006D669D" w:rsidRPr="006D669D" w:rsidRDefault="006D669D" w:rsidP="00964BCD">
            <w:pPr>
              <w:pStyle w:val="Title"/>
              <w:jc w:val="right"/>
              <w:rPr>
                <w:sz w:val="24"/>
                <w:szCs w:val="24"/>
              </w:rPr>
            </w:pPr>
            <w:r w:rsidRPr="006D669D">
              <w:rPr>
                <w:sz w:val="24"/>
                <w:szCs w:val="24"/>
              </w:rPr>
              <w:t>(-)25.00</w:t>
            </w:r>
          </w:p>
        </w:tc>
        <w:tc>
          <w:tcPr>
            <w:tcW w:w="1843"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 xml:space="preserve">` </w:t>
            </w:r>
            <w:r w:rsidRPr="006D669D">
              <w:rPr>
                <w:sz w:val="24"/>
                <w:szCs w:val="24"/>
              </w:rPr>
              <w:t xml:space="preserve">25.00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347"/>
        </w:trPr>
        <w:tc>
          <w:tcPr>
            <w:tcW w:w="2093"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276" w:type="dxa"/>
          </w:tcPr>
          <w:p w:rsidR="006D669D" w:rsidRPr="006D669D" w:rsidRDefault="006D669D" w:rsidP="00964BCD">
            <w:pPr>
              <w:pStyle w:val="Title"/>
              <w:jc w:val="right"/>
              <w:rPr>
                <w:sz w:val="24"/>
                <w:szCs w:val="24"/>
              </w:rPr>
            </w:pPr>
            <w:r w:rsidRPr="006D669D">
              <w:rPr>
                <w:sz w:val="24"/>
                <w:szCs w:val="24"/>
              </w:rPr>
              <w:t>0.00</w:t>
            </w:r>
          </w:p>
        </w:tc>
        <w:tc>
          <w:tcPr>
            <w:tcW w:w="1276"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276" w:type="dxa"/>
            <w:vMerge/>
          </w:tcPr>
          <w:p w:rsidR="006D669D" w:rsidRPr="006D669D" w:rsidRDefault="006D669D" w:rsidP="00964BCD">
            <w:pPr>
              <w:pStyle w:val="Title"/>
              <w:rPr>
                <w:sz w:val="24"/>
                <w:szCs w:val="24"/>
              </w:rPr>
            </w:pPr>
          </w:p>
        </w:tc>
        <w:tc>
          <w:tcPr>
            <w:tcW w:w="1843" w:type="dxa"/>
            <w:vMerge/>
          </w:tcPr>
          <w:p w:rsidR="006D669D" w:rsidRPr="006D669D" w:rsidRDefault="006D669D" w:rsidP="00964BCD">
            <w:pPr>
              <w:pStyle w:val="Title"/>
              <w:rPr>
                <w:sz w:val="24"/>
                <w:szCs w:val="24"/>
              </w:rPr>
            </w:pPr>
          </w:p>
        </w:tc>
      </w:tr>
      <w:tr w:rsidR="006D669D" w:rsidRPr="006D669D" w:rsidTr="00964BCD">
        <w:trPr>
          <w:trHeight w:val="736"/>
        </w:trPr>
        <w:tc>
          <w:tcPr>
            <w:tcW w:w="2093"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276" w:type="dxa"/>
          </w:tcPr>
          <w:p w:rsidR="006D669D" w:rsidRPr="006D669D" w:rsidRDefault="006D669D" w:rsidP="00964BCD">
            <w:pPr>
              <w:pStyle w:val="Title"/>
              <w:jc w:val="right"/>
              <w:rPr>
                <w:sz w:val="24"/>
                <w:szCs w:val="24"/>
              </w:rPr>
            </w:pPr>
            <w:r w:rsidRPr="006D669D">
              <w:rPr>
                <w:sz w:val="24"/>
                <w:szCs w:val="24"/>
              </w:rPr>
              <w:t>0.00</w:t>
            </w:r>
          </w:p>
        </w:tc>
        <w:tc>
          <w:tcPr>
            <w:tcW w:w="1276"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276" w:type="dxa"/>
            <w:vMerge/>
          </w:tcPr>
          <w:p w:rsidR="006D669D" w:rsidRPr="006D669D" w:rsidRDefault="006D669D" w:rsidP="00964BCD">
            <w:pPr>
              <w:pStyle w:val="Title"/>
              <w:rPr>
                <w:sz w:val="24"/>
                <w:szCs w:val="24"/>
              </w:rPr>
            </w:pPr>
          </w:p>
        </w:tc>
        <w:tc>
          <w:tcPr>
            <w:tcW w:w="1843" w:type="dxa"/>
            <w:vMerge/>
          </w:tcPr>
          <w:p w:rsidR="006D669D" w:rsidRPr="006D669D" w:rsidRDefault="006D669D" w:rsidP="00964BCD">
            <w:pPr>
              <w:pStyle w:val="Title"/>
              <w:rPr>
                <w:sz w:val="24"/>
                <w:szCs w:val="24"/>
              </w:rPr>
            </w:pPr>
          </w:p>
        </w:tc>
      </w:tr>
      <w:tr w:rsidR="006D669D" w:rsidRPr="006D669D" w:rsidTr="00964BCD">
        <w:trPr>
          <w:trHeight w:val="392"/>
        </w:trPr>
        <w:tc>
          <w:tcPr>
            <w:tcW w:w="2093" w:type="dxa"/>
            <w:vMerge w:val="restart"/>
          </w:tcPr>
          <w:p w:rsidR="006D669D" w:rsidRPr="006D669D" w:rsidRDefault="006D669D" w:rsidP="00964BCD">
            <w:pPr>
              <w:pStyle w:val="Title"/>
              <w:rPr>
                <w:sz w:val="24"/>
                <w:szCs w:val="24"/>
              </w:rPr>
            </w:pPr>
            <w:r w:rsidRPr="006D669D">
              <w:rPr>
                <w:sz w:val="24"/>
                <w:szCs w:val="24"/>
              </w:rPr>
              <w:t xml:space="preserve">3452-01.101.19- </w:t>
            </w:r>
          </w:p>
          <w:p w:rsidR="006D669D" w:rsidRPr="006D669D" w:rsidRDefault="006D669D" w:rsidP="00964BCD">
            <w:pPr>
              <w:pStyle w:val="Title"/>
              <w:rPr>
                <w:sz w:val="24"/>
                <w:szCs w:val="24"/>
              </w:rPr>
            </w:pPr>
            <w:r w:rsidRPr="006D669D">
              <w:rPr>
                <w:sz w:val="24"/>
                <w:szCs w:val="24"/>
              </w:rPr>
              <w:t>Training, Skill Development and Exposure Visit etc,</w:t>
            </w:r>
          </w:p>
          <w:p w:rsidR="006D669D" w:rsidRPr="006D669D" w:rsidRDefault="006D669D" w:rsidP="00964BCD">
            <w:pPr>
              <w:pStyle w:val="Title"/>
              <w:rPr>
                <w:sz w:val="24"/>
                <w:szCs w:val="24"/>
              </w:rPr>
            </w:pPr>
            <w:r w:rsidRPr="006D669D">
              <w:rPr>
                <w:sz w:val="24"/>
                <w:szCs w:val="24"/>
              </w:rPr>
              <w:t xml:space="preserve"> (SS)</w:t>
            </w:r>
          </w:p>
        </w:tc>
        <w:tc>
          <w:tcPr>
            <w:tcW w:w="425" w:type="dxa"/>
          </w:tcPr>
          <w:p w:rsidR="006D669D" w:rsidRPr="006D669D" w:rsidRDefault="006D669D" w:rsidP="00964BCD">
            <w:pPr>
              <w:pStyle w:val="Title"/>
              <w:rPr>
                <w:sz w:val="24"/>
                <w:szCs w:val="24"/>
              </w:rPr>
            </w:pPr>
            <w:r w:rsidRPr="006D669D">
              <w:rPr>
                <w:sz w:val="24"/>
                <w:szCs w:val="24"/>
              </w:rPr>
              <w:t>O</w:t>
            </w:r>
          </w:p>
        </w:tc>
        <w:tc>
          <w:tcPr>
            <w:tcW w:w="1276" w:type="dxa"/>
          </w:tcPr>
          <w:p w:rsidR="006D669D" w:rsidRPr="006D669D" w:rsidRDefault="006D669D" w:rsidP="00964BCD">
            <w:pPr>
              <w:pStyle w:val="Title"/>
              <w:jc w:val="right"/>
              <w:rPr>
                <w:sz w:val="24"/>
                <w:szCs w:val="24"/>
              </w:rPr>
            </w:pPr>
            <w:r w:rsidRPr="006D669D">
              <w:rPr>
                <w:sz w:val="24"/>
                <w:szCs w:val="24"/>
              </w:rPr>
              <w:t>150.00</w:t>
            </w:r>
          </w:p>
        </w:tc>
        <w:tc>
          <w:tcPr>
            <w:tcW w:w="1276" w:type="dxa"/>
            <w:vMerge w:val="restart"/>
          </w:tcPr>
          <w:p w:rsidR="006D669D" w:rsidRPr="006D669D" w:rsidRDefault="006D669D" w:rsidP="00964BCD">
            <w:pPr>
              <w:pStyle w:val="Title"/>
              <w:jc w:val="right"/>
              <w:rPr>
                <w:sz w:val="24"/>
                <w:szCs w:val="24"/>
              </w:rPr>
            </w:pPr>
            <w:r w:rsidRPr="006D669D">
              <w:rPr>
                <w:sz w:val="24"/>
                <w:szCs w:val="24"/>
              </w:rPr>
              <w:t>50.00</w:t>
            </w:r>
          </w:p>
        </w:tc>
        <w:tc>
          <w:tcPr>
            <w:tcW w:w="1417" w:type="dxa"/>
            <w:vMerge w:val="restart"/>
          </w:tcPr>
          <w:p w:rsidR="006D669D" w:rsidRPr="006D669D" w:rsidRDefault="006D669D" w:rsidP="00964BCD">
            <w:pPr>
              <w:pStyle w:val="Title"/>
              <w:jc w:val="right"/>
              <w:rPr>
                <w:sz w:val="24"/>
                <w:szCs w:val="24"/>
              </w:rPr>
            </w:pPr>
            <w:r w:rsidRPr="006D669D">
              <w:rPr>
                <w:sz w:val="24"/>
                <w:szCs w:val="24"/>
              </w:rPr>
              <w:t>50.00</w:t>
            </w:r>
          </w:p>
        </w:tc>
        <w:tc>
          <w:tcPr>
            <w:tcW w:w="1276" w:type="dxa"/>
            <w:vMerge w:val="restart"/>
          </w:tcPr>
          <w:p w:rsidR="006D669D" w:rsidRPr="006D669D" w:rsidRDefault="006D669D" w:rsidP="00964BCD">
            <w:pPr>
              <w:pStyle w:val="Title"/>
              <w:jc w:val="right"/>
              <w:rPr>
                <w:sz w:val="24"/>
                <w:szCs w:val="24"/>
              </w:rPr>
            </w:pPr>
            <w:r w:rsidRPr="006D669D">
              <w:rPr>
                <w:sz w:val="24"/>
                <w:szCs w:val="24"/>
              </w:rPr>
              <w:t>0.00</w:t>
            </w:r>
          </w:p>
        </w:tc>
        <w:tc>
          <w:tcPr>
            <w:tcW w:w="1843" w:type="dxa"/>
            <w:vMerge w:val="restart"/>
          </w:tcPr>
          <w:p w:rsidR="006D669D" w:rsidRPr="006D669D" w:rsidRDefault="006D669D" w:rsidP="00964BCD">
            <w:pPr>
              <w:pStyle w:val="Title"/>
              <w:jc w:val="both"/>
              <w:rPr>
                <w:sz w:val="24"/>
                <w:szCs w:val="24"/>
              </w:rPr>
            </w:pPr>
            <w:r w:rsidRPr="006D669D">
              <w:rPr>
                <w:sz w:val="24"/>
                <w:szCs w:val="24"/>
              </w:rPr>
              <w:t xml:space="preserve">Reasons for the anticipated  saving of </w:t>
            </w:r>
            <w:r w:rsidRPr="006D669D">
              <w:rPr>
                <w:rFonts w:ascii="Rupee Foradian" w:hAnsi="Rupee Foradian"/>
                <w:sz w:val="24"/>
                <w:szCs w:val="24"/>
              </w:rPr>
              <w:t>`</w:t>
            </w:r>
            <w:r w:rsidRPr="006D669D">
              <w:rPr>
                <w:sz w:val="24"/>
                <w:szCs w:val="24"/>
              </w:rPr>
              <w:t xml:space="preserve">100.00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347"/>
        </w:trPr>
        <w:tc>
          <w:tcPr>
            <w:tcW w:w="2093"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276" w:type="dxa"/>
          </w:tcPr>
          <w:p w:rsidR="006D669D" w:rsidRPr="006D669D" w:rsidRDefault="006D669D" w:rsidP="00964BCD">
            <w:pPr>
              <w:pStyle w:val="Title"/>
              <w:jc w:val="right"/>
              <w:rPr>
                <w:sz w:val="24"/>
                <w:szCs w:val="24"/>
              </w:rPr>
            </w:pPr>
            <w:r w:rsidRPr="006D669D">
              <w:rPr>
                <w:sz w:val="24"/>
                <w:szCs w:val="24"/>
              </w:rPr>
              <w:t>0.00</w:t>
            </w:r>
          </w:p>
        </w:tc>
        <w:tc>
          <w:tcPr>
            <w:tcW w:w="1276"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276" w:type="dxa"/>
            <w:vMerge/>
          </w:tcPr>
          <w:p w:rsidR="006D669D" w:rsidRPr="006D669D" w:rsidRDefault="006D669D" w:rsidP="00964BCD">
            <w:pPr>
              <w:pStyle w:val="Title"/>
              <w:rPr>
                <w:sz w:val="24"/>
                <w:szCs w:val="24"/>
              </w:rPr>
            </w:pPr>
          </w:p>
        </w:tc>
        <w:tc>
          <w:tcPr>
            <w:tcW w:w="1843" w:type="dxa"/>
            <w:vMerge/>
          </w:tcPr>
          <w:p w:rsidR="006D669D" w:rsidRPr="006D669D" w:rsidRDefault="006D669D" w:rsidP="00964BCD">
            <w:pPr>
              <w:pStyle w:val="Title"/>
              <w:rPr>
                <w:sz w:val="24"/>
                <w:szCs w:val="24"/>
              </w:rPr>
            </w:pPr>
          </w:p>
        </w:tc>
      </w:tr>
      <w:tr w:rsidR="006D669D" w:rsidRPr="006D669D" w:rsidTr="00964BCD">
        <w:trPr>
          <w:trHeight w:val="736"/>
        </w:trPr>
        <w:tc>
          <w:tcPr>
            <w:tcW w:w="2093"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276" w:type="dxa"/>
          </w:tcPr>
          <w:p w:rsidR="006D669D" w:rsidRPr="006D669D" w:rsidRDefault="006D669D" w:rsidP="00964BCD">
            <w:pPr>
              <w:pStyle w:val="Title"/>
              <w:jc w:val="right"/>
              <w:rPr>
                <w:sz w:val="24"/>
                <w:szCs w:val="24"/>
              </w:rPr>
            </w:pPr>
            <w:r w:rsidRPr="006D669D">
              <w:rPr>
                <w:sz w:val="24"/>
                <w:szCs w:val="24"/>
              </w:rPr>
              <w:t>(-)100.00</w:t>
            </w:r>
          </w:p>
        </w:tc>
        <w:tc>
          <w:tcPr>
            <w:tcW w:w="1276"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276" w:type="dxa"/>
            <w:vMerge/>
          </w:tcPr>
          <w:p w:rsidR="006D669D" w:rsidRPr="006D669D" w:rsidRDefault="006D669D" w:rsidP="00964BCD">
            <w:pPr>
              <w:pStyle w:val="Title"/>
              <w:rPr>
                <w:sz w:val="24"/>
                <w:szCs w:val="24"/>
              </w:rPr>
            </w:pPr>
          </w:p>
        </w:tc>
        <w:tc>
          <w:tcPr>
            <w:tcW w:w="1843" w:type="dxa"/>
            <w:vMerge/>
          </w:tcPr>
          <w:p w:rsidR="006D669D" w:rsidRPr="006D669D" w:rsidRDefault="006D669D" w:rsidP="00964BCD">
            <w:pPr>
              <w:pStyle w:val="Title"/>
              <w:rPr>
                <w:sz w:val="24"/>
                <w:szCs w:val="24"/>
              </w:rPr>
            </w:pPr>
          </w:p>
        </w:tc>
      </w:tr>
      <w:tr w:rsidR="006D669D" w:rsidRPr="006D669D" w:rsidTr="00964BCD">
        <w:trPr>
          <w:trHeight w:val="392"/>
        </w:trPr>
        <w:tc>
          <w:tcPr>
            <w:tcW w:w="2093" w:type="dxa"/>
            <w:vMerge w:val="restart"/>
          </w:tcPr>
          <w:p w:rsidR="006D669D" w:rsidRPr="006D669D" w:rsidRDefault="006D669D" w:rsidP="00964BCD">
            <w:pPr>
              <w:pStyle w:val="Title"/>
              <w:rPr>
                <w:sz w:val="24"/>
                <w:szCs w:val="24"/>
              </w:rPr>
            </w:pPr>
            <w:r w:rsidRPr="006D669D">
              <w:rPr>
                <w:sz w:val="24"/>
                <w:szCs w:val="24"/>
              </w:rPr>
              <w:t xml:space="preserve">3452-01.796.18- </w:t>
            </w:r>
          </w:p>
          <w:p w:rsidR="006D669D" w:rsidRPr="006D669D" w:rsidRDefault="006D669D" w:rsidP="00964BCD">
            <w:pPr>
              <w:pStyle w:val="Title"/>
              <w:rPr>
                <w:sz w:val="24"/>
                <w:szCs w:val="24"/>
              </w:rPr>
            </w:pPr>
            <w:r w:rsidRPr="006D669D">
              <w:rPr>
                <w:sz w:val="24"/>
                <w:szCs w:val="24"/>
              </w:rPr>
              <w:t>Computerization, Modernization and E- Solution</w:t>
            </w:r>
          </w:p>
          <w:p w:rsidR="006D669D" w:rsidRPr="006D669D" w:rsidRDefault="006D669D" w:rsidP="00964BCD">
            <w:pPr>
              <w:pStyle w:val="Title"/>
              <w:rPr>
                <w:sz w:val="24"/>
                <w:szCs w:val="24"/>
              </w:rPr>
            </w:pPr>
            <w:r w:rsidRPr="006D669D">
              <w:rPr>
                <w:sz w:val="24"/>
                <w:szCs w:val="24"/>
              </w:rPr>
              <w:t>(SS)</w:t>
            </w:r>
          </w:p>
        </w:tc>
        <w:tc>
          <w:tcPr>
            <w:tcW w:w="425" w:type="dxa"/>
          </w:tcPr>
          <w:p w:rsidR="006D669D" w:rsidRPr="006D669D" w:rsidRDefault="006D669D" w:rsidP="00964BCD">
            <w:pPr>
              <w:pStyle w:val="Title"/>
              <w:rPr>
                <w:sz w:val="24"/>
                <w:szCs w:val="24"/>
              </w:rPr>
            </w:pPr>
            <w:r w:rsidRPr="006D669D">
              <w:rPr>
                <w:sz w:val="24"/>
                <w:szCs w:val="24"/>
              </w:rPr>
              <w:t>O</w:t>
            </w:r>
          </w:p>
        </w:tc>
        <w:tc>
          <w:tcPr>
            <w:tcW w:w="1276" w:type="dxa"/>
          </w:tcPr>
          <w:p w:rsidR="006D669D" w:rsidRPr="006D669D" w:rsidRDefault="006D669D" w:rsidP="00964BCD">
            <w:pPr>
              <w:pStyle w:val="Title"/>
              <w:jc w:val="right"/>
              <w:rPr>
                <w:sz w:val="24"/>
                <w:szCs w:val="24"/>
              </w:rPr>
            </w:pPr>
            <w:r w:rsidRPr="006D669D">
              <w:rPr>
                <w:sz w:val="24"/>
                <w:szCs w:val="24"/>
              </w:rPr>
              <w:t>100.00</w:t>
            </w:r>
          </w:p>
        </w:tc>
        <w:tc>
          <w:tcPr>
            <w:tcW w:w="1276" w:type="dxa"/>
            <w:vMerge w:val="restart"/>
          </w:tcPr>
          <w:p w:rsidR="006D669D" w:rsidRPr="006D669D" w:rsidRDefault="006D669D" w:rsidP="00964BCD">
            <w:pPr>
              <w:pStyle w:val="Title"/>
              <w:jc w:val="right"/>
              <w:rPr>
                <w:sz w:val="24"/>
                <w:szCs w:val="24"/>
              </w:rPr>
            </w:pPr>
            <w:r w:rsidRPr="006D669D">
              <w:rPr>
                <w:sz w:val="24"/>
                <w:szCs w:val="24"/>
              </w:rPr>
              <w:t>100.00</w:t>
            </w:r>
          </w:p>
        </w:tc>
        <w:tc>
          <w:tcPr>
            <w:tcW w:w="1417" w:type="dxa"/>
            <w:vMerge w:val="restart"/>
          </w:tcPr>
          <w:p w:rsidR="006D669D" w:rsidRPr="006D669D" w:rsidRDefault="006D669D" w:rsidP="00964BCD">
            <w:pPr>
              <w:pStyle w:val="Title"/>
              <w:jc w:val="right"/>
              <w:rPr>
                <w:sz w:val="24"/>
                <w:szCs w:val="24"/>
              </w:rPr>
            </w:pPr>
            <w:r w:rsidRPr="006D669D">
              <w:rPr>
                <w:sz w:val="24"/>
                <w:szCs w:val="24"/>
              </w:rPr>
              <w:t>75.00</w:t>
            </w:r>
          </w:p>
        </w:tc>
        <w:tc>
          <w:tcPr>
            <w:tcW w:w="1276" w:type="dxa"/>
            <w:vMerge w:val="restart"/>
          </w:tcPr>
          <w:p w:rsidR="006D669D" w:rsidRPr="006D669D" w:rsidRDefault="006D669D" w:rsidP="00964BCD">
            <w:pPr>
              <w:pStyle w:val="Title"/>
              <w:jc w:val="right"/>
              <w:rPr>
                <w:sz w:val="24"/>
                <w:szCs w:val="24"/>
              </w:rPr>
            </w:pPr>
            <w:r w:rsidRPr="006D669D">
              <w:rPr>
                <w:sz w:val="24"/>
                <w:szCs w:val="24"/>
              </w:rPr>
              <w:t>(-)25.00</w:t>
            </w:r>
          </w:p>
        </w:tc>
        <w:tc>
          <w:tcPr>
            <w:tcW w:w="1843"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 xml:space="preserve">` </w:t>
            </w:r>
            <w:r w:rsidRPr="006D669D">
              <w:rPr>
                <w:sz w:val="24"/>
                <w:szCs w:val="24"/>
              </w:rPr>
              <w:t xml:space="preserve">25.00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347"/>
        </w:trPr>
        <w:tc>
          <w:tcPr>
            <w:tcW w:w="2093"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276" w:type="dxa"/>
          </w:tcPr>
          <w:p w:rsidR="006D669D" w:rsidRPr="006D669D" w:rsidRDefault="006D669D" w:rsidP="00964BCD">
            <w:pPr>
              <w:pStyle w:val="Title"/>
              <w:jc w:val="right"/>
              <w:rPr>
                <w:sz w:val="24"/>
                <w:szCs w:val="24"/>
              </w:rPr>
            </w:pPr>
            <w:r w:rsidRPr="006D669D">
              <w:rPr>
                <w:sz w:val="24"/>
                <w:szCs w:val="24"/>
              </w:rPr>
              <w:t>0.00</w:t>
            </w:r>
          </w:p>
        </w:tc>
        <w:tc>
          <w:tcPr>
            <w:tcW w:w="1276"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276" w:type="dxa"/>
            <w:vMerge/>
          </w:tcPr>
          <w:p w:rsidR="006D669D" w:rsidRPr="006D669D" w:rsidRDefault="006D669D" w:rsidP="00964BCD">
            <w:pPr>
              <w:pStyle w:val="Title"/>
              <w:rPr>
                <w:sz w:val="24"/>
                <w:szCs w:val="24"/>
              </w:rPr>
            </w:pPr>
          </w:p>
        </w:tc>
        <w:tc>
          <w:tcPr>
            <w:tcW w:w="1843" w:type="dxa"/>
            <w:vMerge/>
          </w:tcPr>
          <w:p w:rsidR="006D669D" w:rsidRPr="006D669D" w:rsidRDefault="006D669D" w:rsidP="00964BCD">
            <w:pPr>
              <w:pStyle w:val="Title"/>
              <w:rPr>
                <w:sz w:val="24"/>
                <w:szCs w:val="24"/>
              </w:rPr>
            </w:pPr>
          </w:p>
        </w:tc>
      </w:tr>
      <w:tr w:rsidR="006D669D" w:rsidRPr="006D669D" w:rsidTr="00964BCD">
        <w:trPr>
          <w:trHeight w:val="736"/>
        </w:trPr>
        <w:tc>
          <w:tcPr>
            <w:tcW w:w="2093"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276" w:type="dxa"/>
          </w:tcPr>
          <w:p w:rsidR="006D669D" w:rsidRPr="006D669D" w:rsidRDefault="006D669D" w:rsidP="00964BCD">
            <w:pPr>
              <w:pStyle w:val="Title"/>
              <w:jc w:val="right"/>
              <w:rPr>
                <w:sz w:val="24"/>
                <w:szCs w:val="24"/>
              </w:rPr>
            </w:pPr>
            <w:r w:rsidRPr="006D669D">
              <w:rPr>
                <w:sz w:val="24"/>
                <w:szCs w:val="24"/>
              </w:rPr>
              <w:t>0.00</w:t>
            </w:r>
          </w:p>
        </w:tc>
        <w:tc>
          <w:tcPr>
            <w:tcW w:w="1276"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276" w:type="dxa"/>
            <w:vMerge/>
          </w:tcPr>
          <w:p w:rsidR="006D669D" w:rsidRPr="006D669D" w:rsidRDefault="006D669D" w:rsidP="00964BCD">
            <w:pPr>
              <w:pStyle w:val="Title"/>
              <w:rPr>
                <w:sz w:val="24"/>
                <w:szCs w:val="24"/>
              </w:rPr>
            </w:pPr>
          </w:p>
        </w:tc>
        <w:tc>
          <w:tcPr>
            <w:tcW w:w="1843" w:type="dxa"/>
            <w:vMerge/>
          </w:tcPr>
          <w:p w:rsidR="006D669D" w:rsidRPr="006D669D" w:rsidRDefault="006D669D" w:rsidP="00964BCD">
            <w:pPr>
              <w:pStyle w:val="Title"/>
              <w:rPr>
                <w:sz w:val="24"/>
                <w:szCs w:val="24"/>
              </w:rPr>
            </w:pPr>
          </w:p>
        </w:tc>
      </w:tr>
    </w:tbl>
    <w:p w:rsidR="006D669D" w:rsidRPr="006D669D" w:rsidRDefault="006D669D" w:rsidP="00964BCD">
      <w:pPr>
        <w:pStyle w:val="Title"/>
        <w:ind w:left="720" w:hanging="720"/>
        <w:jc w:val="both"/>
        <w:rPr>
          <w:sz w:val="24"/>
          <w:szCs w:val="24"/>
          <w:lang w:val="en-IN"/>
        </w:rPr>
      </w:pPr>
    </w:p>
    <w:tbl>
      <w:tblPr>
        <w:tblpPr w:leftFromText="181" w:rightFromText="181" w:vertAnchor="text" w:horzAnchor="margin" w:tblpY="571"/>
        <w:tblOverlap w:val="neve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25"/>
        <w:gridCol w:w="1276"/>
        <w:gridCol w:w="1276"/>
        <w:gridCol w:w="1417"/>
        <w:gridCol w:w="1276"/>
        <w:gridCol w:w="1843"/>
      </w:tblGrid>
      <w:tr w:rsidR="006D669D" w:rsidRPr="006D669D" w:rsidTr="00964BCD">
        <w:trPr>
          <w:trHeight w:val="392"/>
        </w:trPr>
        <w:tc>
          <w:tcPr>
            <w:tcW w:w="2093" w:type="dxa"/>
            <w:vMerge w:val="restart"/>
          </w:tcPr>
          <w:p w:rsidR="006D669D" w:rsidRPr="006D669D" w:rsidRDefault="006D669D" w:rsidP="00964BCD">
            <w:pPr>
              <w:pStyle w:val="Title"/>
              <w:rPr>
                <w:sz w:val="24"/>
                <w:szCs w:val="24"/>
              </w:rPr>
            </w:pPr>
            <w:r w:rsidRPr="006D669D">
              <w:rPr>
                <w:sz w:val="24"/>
                <w:szCs w:val="24"/>
              </w:rPr>
              <w:t xml:space="preserve">3452-01.796.19- </w:t>
            </w:r>
          </w:p>
          <w:p w:rsidR="006D669D" w:rsidRPr="006D669D" w:rsidRDefault="006D669D" w:rsidP="00964BCD">
            <w:pPr>
              <w:pStyle w:val="Title"/>
              <w:rPr>
                <w:sz w:val="24"/>
                <w:szCs w:val="24"/>
              </w:rPr>
            </w:pPr>
            <w:r w:rsidRPr="006D669D">
              <w:rPr>
                <w:sz w:val="24"/>
                <w:szCs w:val="24"/>
              </w:rPr>
              <w:t>Training, Skill Development and Exposure Visit etc,</w:t>
            </w:r>
          </w:p>
          <w:p w:rsidR="006D669D" w:rsidRPr="006D669D" w:rsidRDefault="006D669D" w:rsidP="00964BCD">
            <w:pPr>
              <w:pStyle w:val="Title"/>
              <w:rPr>
                <w:sz w:val="24"/>
                <w:szCs w:val="24"/>
              </w:rPr>
            </w:pPr>
            <w:r w:rsidRPr="006D669D">
              <w:rPr>
                <w:sz w:val="24"/>
                <w:szCs w:val="24"/>
              </w:rPr>
              <w:t xml:space="preserve"> (SS)</w:t>
            </w:r>
          </w:p>
        </w:tc>
        <w:tc>
          <w:tcPr>
            <w:tcW w:w="425" w:type="dxa"/>
          </w:tcPr>
          <w:p w:rsidR="006D669D" w:rsidRPr="006D669D" w:rsidRDefault="006D669D" w:rsidP="00964BCD">
            <w:pPr>
              <w:pStyle w:val="Title"/>
              <w:rPr>
                <w:sz w:val="24"/>
                <w:szCs w:val="24"/>
              </w:rPr>
            </w:pPr>
            <w:r w:rsidRPr="006D669D">
              <w:rPr>
                <w:sz w:val="24"/>
                <w:szCs w:val="24"/>
              </w:rPr>
              <w:t>O</w:t>
            </w:r>
          </w:p>
        </w:tc>
        <w:tc>
          <w:tcPr>
            <w:tcW w:w="1276" w:type="dxa"/>
          </w:tcPr>
          <w:p w:rsidR="006D669D" w:rsidRPr="006D669D" w:rsidRDefault="006D669D" w:rsidP="00964BCD">
            <w:pPr>
              <w:pStyle w:val="Title"/>
              <w:jc w:val="right"/>
              <w:rPr>
                <w:sz w:val="24"/>
                <w:szCs w:val="24"/>
              </w:rPr>
            </w:pPr>
            <w:r w:rsidRPr="006D669D">
              <w:rPr>
                <w:sz w:val="24"/>
                <w:szCs w:val="24"/>
              </w:rPr>
              <w:t>150.00</w:t>
            </w:r>
          </w:p>
        </w:tc>
        <w:tc>
          <w:tcPr>
            <w:tcW w:w="1276" w:type="dxa"/>
            <w:vMerge w:val="restart"/>
          </w:tcPr>
          <w:p w:rsidR="006D669D" w:rsidRPr="006D669D" w:rsidRDefault="006D669D" w:rsidP="00964BCD">
            <w:pPr>
              <w:pStyle w:val="Title"/>
              <w:jc w:val="right"/>
              <w:rPr>
                <w:sz w:val="24"/>
                <w:szCs w:val="24"/>
              </w:rPr>
            </w:pPr>
            <w:r w:rsidRPr="006D669D">
              <w:rPr>
                <w:sz w:val="24"/>
                <w:szCs w:val="24"/>
              </w:rPr>
              <w:t>50.00</w:t>
            </w:r>
          </w:p>
        </w:tc>
        <w:tc>
          <w:tcPr>
            <w:tcW w:w="1417" w:type="dxa"/>
            <w:vMerge w:val="restart"/>
          </w:tcPr>
          <w:p w:rsidR="006D669D" w:rsidRPr="006D669D" w:rsidRDefault="006D669D" w:rsidP="00964BCD">
            <w:pPr>
              <w:pStyle w:val="Title"/>
              <w:jc w:val="right"/>
              <w:rPr>
                <w:sz w:val="24"/>
                <w:szCs w:val="24"/>
              </w:rPr>
            </w:pPr>
            <w:r w:rsidRPr="006D669D">
              <w:rPr>
                <w:sz w:val="24"/>
                <w:szCs w:val="24"/>
              </w:rPr>
              <w:t>50.00</w:t>
            </w:r>
          </w:p>
        </w:tc>
        <w:tc>
          <w:tcPr>
            <w:tcW w:w="1276" w:type="dxa"/>
            <w:vMerge w:val="restart"/>
          </w:tcPr>
          <w:p w:rsidR="006D669D" w:rsidRPr="006D669D" w:rsidRDefault="006D669D" w:rsidP="00964BCD">
            <w:pPr>
              <w:pStyle w:val="Title"/>
              <w:jc w:val="right"/>
              <w:rPr>
                <w:sz w:val="24"/>
                <w:szCs w:val="24"/>
              </w:rPr>
            </w:pPr>
            <w:r w:rsidRPr="006D669D">
              <w:rPr>
                <w:sz w:val="24"/>
                <w:szCs w:val="24"/>
              </w:rPr>
              <w:t>0.00</w:t>
            </w:r>
          </w:p>
        </w:tc>
        <w:tc>
          <w:tcPr>
            <w:tcW w:w="1843" w:type="dxa"/>
            <w:vMerge w:val="restart"/>
          </w:tcPr>
          <w:p w:rsidR="006D669D" w:rsidRPr="006D669D" w:rsidRDefault="006D669D" w:rsidP="00964BCD">
            <w:pPr>
              <w:pStyle w:val="Title"/>
              <w:jc w:val="both"/>
              <w:rPr>
                <w:sz w:val="24"/>
                <w:szCs w:val="24"/>
              </w:rPr>
            </w:pPr>
            <w:r w:rsidRPr="006D669D">
              <w:rPr>
                <w:sz w:val="24"/>
                <w:szCs w:val="24"/>
              </w:rPr>
              <w:t xml:space="preserve">Reasons for the anticipated  saving of </w:t>
            </w:r>
            <w:r w:rsidRPr="006D669D">
              <w:rPr>
                <w:rFonts w:ascii="Rupee Foradian" w:hAnsi="Rupee Foradian"/>
                <w:sz w:val="24"/>
                <w:szCs w:val="24"/>
              </w:rPr>
              <w:t>`</w:t>
            </w:r>
            <w:r w:rsidRPr="006D669D">
              <w:rPr>
                <w:sz w:val="24"/>
                <w:szCs w:val="24"/>
              </w:rPr>
              <w:t xml:space="preserve">100.00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347"/>
        </w:trPr>
        <w:tc>
          <w:tcPr>
            <w:tcW w:w="2093"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276" w:type="dxa"/>
          </w:tcPr>
          <w:p w:rsidR="006D669D" w:rsidRPr="006D669D" w:rsidRDefault="006D669D" w:rsidP="00964BCD">
            <w:pPr>
              <w:pStyle w:val="Title"/>
              <w:jc w:val="right"/>
              <w:rPr>
                <w:sz w:val="24"/>
                <w:szCs w:val="24"/>
              </w:rPr>
            </w:pPr>
            <w:r w:rsidRPr="006D669D">
              <w:rPr>
                <w:sz w:val="24"/>
                <w:szCs w:val="24"/>
              </w:rPr>
              <w:t>0.00</w:t>
            </w:r>
          </w:p>
        </w:tc>
        <w:tc>
          <w:tcPr>
            <w:tcW w:w="1276"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276" w:type="dxa"/>
            <w:vMerge/>
          </w:tcPr>
          <w:p w:rsidR="006D669D" w:rsidRPr="006D669D" w:rsidRDefault="006D669D" w:rsidP="00964BCD">
            <w:pPr>
              <w:pStyle w:val="Title"/>
              <w:rPr>
                <w:sz w:val="24"/>
                <w:szCs w:val="24"/>
              </w:rPr>
            </w:pPr>
          </w:p>
        </w:tc>
        <w:tc>
          <w:tcPr>
            <w:tcW w:w="1843" w:type="dxa"/>
            <w:vMerge/>
          </w:tcPr>
          <w:p w:rsidR="006D669D" w:rsidRPr="006D669D" w:rsidRDefault="006D669D" w:rsidP="00964BCD">
            <w:pPr>
              <w:pStyle w:val="Title"/>
              <w:rPr>
                <w:sz w:val="24"/>
                <w:szCs w:val="24"/>
              </w:rPr>
            </w:pPr>
          </w:p>
        </w:tc>
      </w:tr>
      <w:tr w:rsidR="006D669D" w:rsidRPr="006D669D" w:rsidTr="00964BCD">
        <w:trPr>
          <w:trHeight w:val="736"/>
        </w:trPr>
        <w:tc>
          <w:tcPr>
            <w:tcW w:w="2093"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276" w:type="dxa"/>
          </w:tcPr>
          <w:p w:rsidR="006D669D" w:rsidRPr="006D669D" w:rsidRDefault="006D669D" w:rsidP="00964BCD">
            <w:pPr>
              <w:pStyle w:val="Title"/>
              <w:jc w:val="right"/>
              <w:rPr>
                <w:sz w:val="24"/>
                <w:szCs w:val="24"/>
              </w:rPr>
            </w:pPr>
            <w:r w:rsidRPr="006D669D">
              <w:rPr>
                <w:sz w:val="24"/>
                <w:szCs w:val="24"/>
              </w:rPr>
              <w:t>(-)100.00</w:t>
            </w:r>
          </w:p>
        </w:tc>
        <w:tc>
          <w:tcPr>
            <w:tcW w:w="1276"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276" w:type="dxa"/>
            <w:vMerge/>
          </w:tcPr>
          <w:p w:rsidR="006D669D" w:rsidRPr="006D669D" w:rsidRDefault="006D669D" w:rsidP="00964BCD">
            <w:pPr>
              <w:pStyle w:val="Title"/>
              <w:rPr>
                <w:sz w:val="24"/>
                <w:szCs w:val="24"/>
              </w:rPr>
            </w:pPr>
          </w:p>
        </w:tc>
        <w:tc>
          <w:tcPr>
            <w:tcW w:w="1843" w:type="dxa"/>
            <w:vMerge/>
          </w:tcPr>
          <w:p w:rsidR="006D669D" w:rsidRPr="006D669D" w:rsidRDefault="006D669D" w:rsidP="00964BCD">
            <w:pPr>
              <w:pStyle w:val="Title"/>
              <w:rPr>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tbl>
      <w:tblPr>
        <w:tblpPr w:leftFromText="181" w:rightFromText="181" w:vertAnchor="text" w:tblpX="-176" w:tblpY="1"/>
        <w:tblOverlap w:val="never"/>
        <w:tblW w:w="96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9"/>
        <w:gridCol w:w="425"/>
        <w:gridCol w:w="1276"/>
        <w:gridCol w:w="1417"/>
        <w:gridCol w:w="1276"/>
        <w:gridCol w:w="1276"/>
        <w:gridCol w:w="1746"/>
      </w:tblGrid>
      <w:tr w:rsidR="006D669D" w:rsidRPr="006D669D" w:rsidTr="00964BCD">
        <w:trPr>
          <w:trHeight w:val="392"/>
        </w:trPr>
        <w:tc>
          <w:tcPr>
            <w:tcW w:w="2269" w:type="dxa"/>
            <w:vMerge w:val="restart"/>
          </w:tcPr>
          <w:p w:rsidR="006D669D" w:rsidRPr="006D669D" w:rsidRDefault="006D669D" w:rsidP="00964BCD">
            <w:pPr>
              <w:pStyle w:val="Title"/>
              <w:rPr>
                <w:sz w:val="24"/>
                <w:szCs w:val="24"/>
              </w:rPr>
            </w:pPr>
            <w:r w:rsidRPr="006D669D">
              <w:rPr>
                <w:sz w:val="24"/>
                <w:szCs w:val="24"/>
              </w:rPr>
              <w:t xml:space="preserve">3452-80.104.16- </w:t>
            </w:r>
          </w:p>
          <w:p w:rsidR="006D669D" w:rsidRPr="006D669D" w:rsidRDefault="006D669D" w:rsidP="00964BCD">
            <w:pPr>
              <w:pStyle w:val="Title"/>
              <w:rPr>
                <w:sz w:val="24"/>
                <w:szCs w:val="24"/>
              </w:rPr>
            </w:pPr>
            <w:r w:rsidRPr="006D669D">
              <w:rPr>
                <w:sz w:val="24"/>
                <w:szCs w:val="24"/>
              </w:rPr>
              <w:t>Maintenance Management and Cleanliness etc. of Tourist Sports</w:t>
            </w:r>
          </w:p>
          <w:p w:rsidR="006D669D" w:rsidRPr="006D669D" w:rsidRDefault="006D669D" w:rsidP="00964BCD">
            <w:pPr>
              <w:pStyle w:val="Title"/>
              <w:rPr>
                <w:sz w:val="24"/>
                <w:szCs w:val="24"/>
              </w:rPr>
            </w:pPr>
            <w:r w:rsidRPr="006D669D">
              <w:rPr>
                <w:sz w:val="24"/>
                <w:szCs w:val="24"/>
              </w:rPr>
              <w:t>(SS)</w:t>
            </w:r>
          </w:p>
        </w:tc>
        <w:tc>
          <w:tcPr>
            <w:tcW w:w="425" w:type="dxa"/>
          </w:tcPr>
          <w:p w:rsidR="006D669D" w:rsidRPr="006D669D" w:rsidRDefault="006D669D" w:rsidP="00964BCD">
            <w:pPr>
              <w:pStyle w:val="Title"/>
              <w:rPr>
                <w:sz w:val="24"/>
                <w:szCs w:val="24"/>
              </w:rPr>
            </w:pPr>
            <w:r w:rsidRPr="006D669D">
              <w:rPr>
                <w:sz w:val="24"/>
                <w:szCs w:val="24"/>
              </w:rPr>
              <w:t>O</w:t>
            </w:r>
          </w:p>
        </w:tc>
        <w:tc>
          <w:tcPr>
            <w:tcW w:w="1276" w:type="dxa"/>
          </w:tcPr>
          <w:p w:rsidR="006D669D" w:rsidRPr="006D669D" w:rsidRDefault="006D669D" w:rsidP="00964BCD">
            <w:pPr>
              <w:pStyle w:val="Title"/>
              <w:jc w:val="right"/>
              <w:rPr>
                <w:sz w:val="24"/>
                <w:szCs w:val="24"/>
              </w:rPr>
            </w:pPr>
            <w:r w:rsidRPr="006D669D">
              <w:rPr>
                <w:sz w:val="24"/>
                <w:szCs w:val="24"/>
              </w:rPr>
              <w:t>100.00</w:t>
            </w:r>
          </w:p>
        </w:tc>
        <w:tc>
          <w:tcPr>
            <w:tcW w:w="1417" w:type="dxa"/>
            <w:vMerge w:val="restart"/>
          </w:tcPr>
          <w:p w:rsidR="006D669D" w:rsidRPr="006D669D" w:rsidRDefault="006D669D" w:rsidP="00964BCD">
            <w:pPr>
              <w:pStyle w:val="Title"/>
              <w:jc w:val="right"/>
              <w:rPr>
                <w:sz w:val="24"/>
                <w:szCs w:val="24"/>
              </w:rPr>
            </w:pPr>
            <w:r w:rsidRPr="006D669D">
              <w:rPr>
                <w:sz w:val="24"/>
                <w:szCs w:val="24"/>
              </w:rPr>
              <w:t>71.72</w:t>
            </w:r>
          </w:p>
        </w:tc>
        <w:tc>
          <w:tcPr>
            <w:tcW w:w="1276" w:type="dxa"/>
            <w:vMerge w:val="restart"/>
          </w:tcPr>
          <w:p w:rsidR="006D669D" w:rsidRPr="006D669D" w:rsidRDefault="006D669D" w:rsidP="00964BCD">
            <w:pPr>
              <w:pStyle w:val="Title"/>
              <w:jc w:val="right"/>
              <w:rPr>
                <w:sz w:val="24"/>
                <w:szCs w:val="24"/>
              </w:rPr>
            </w:pPr>
            <w:r w:rsidRPr="006D669D">
              <w:rPr>
                <w:sz w:val="24"/>
                <w:szCs w:val="24"/>
              </w:rPr>
              <w:t>71.72</w:t>
            </w:r>
          </w:p>
        </w:tc>
        <w:tc>
          <w:tcPr>
            <w:tcW w:w="1276" w:type="dxa"/>
            <w:vMerge w:val="restart"/>
          </w:tcPr>
          <w:p w:rsidR="006D669D" w:rsidRPr="006D669D" w:rsidRDefault="006D669D" w:rsidP="00964BCD">
            <w:pPr>
              <w:pStyle w:val="Title"/>
              <w:jc w:val="right"/>
              <w:rPr>
                <w:sz w:val="24"/>
                <w:szCs w:val="24"/>
              </w:rPr>
            </w:pPr>
            <w:r w:rsidRPr="006D669D">
              <w:rPr>
                <w:sz w:val="24"/>
                <w:szCs w:val="24"/>
              </w:rPr>
              <w:t>0.00</w:t>
            </w:r>
          </w:p>
        </w:tc>
        <w:tc>
          <w:tcPr>
            <w:tcW w:w="1746" w:type="dxa"/>
            <w:vMerge w:val="restart"/>
          </w:tcPr>
          <w:p w:rsidR="006D669D" w:rsidRPr="006D669D" w:rsidRDefault="006D669D" w:rsidP="00964BCD">
            <w:pPr>
              <w:pStyle w:val="Title"/>
              <w:jc w:val="both"/>
              <w:rPr>
                <w:sz w:val="24"/>
                <w:szCs w:val="24"/>
              </w:rPr>
            </w:pPr>
            <w:r w:rsidRPr="006D669D">
              <w:rPr>
                <w:sz w:val="24"/>
                <w:szCs w:val="24"/>
              </w:rPr>
              <w:t xml:space="preserve">Reasons for the anticipated  saving of </w:t>
            </w:r>
            <w:r w:rsidRPr="006D669D">
              <w:rPr>
                <w:rFonts w:ascii="Rupee Foradian" w:hAnsi="Rupee Foradian"/>
                <w:sz w:val="24"/>
                <w:szCs w:val="24"/>
              </w:rPr>
              <w:t>`</w:t>
            </w:r>
            <w:r w:rsidRPr="006D669D">
              <w:rPr>
                <w:sz w:val="24"/>
                <w:szCs w:val="24"/>
              </w:rPr>
              <w:t>28.28 lakh have not been intimated (August 2024).</w:t>
            </w:r>
          </w:p>
        </w:tc>
      </w:tr>
      <w:tr w:rsidR="006D669D" w:rsidRPr="006D669D" w:rsidTr="00964BCD">
        <w:trPr>
          <w:trHeight w:val="347"/>
        </w:trPr>
        <w:tc>
          <w:tcPr>
            <w:tcW w:w="2269"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276" w:type="dxa"/>
          </w:tcPr>
          <w:p w:rsidR="006D669D" w:rsidRPr="006D669D" w:rsidRDefault="006D669D" w:rsidP="00964BCD">
            <w:pPr>
              <w:pStyle w:val="Title"/>
              <w:jc w:val="right"/>
              <w:rPr>
                <w:sz w:val="24"/>
                <w:szCs w:val="24"/>
              </w:rPr>
            </w:pPr>
            <w:r w:rsidRPr="006D669D">
              <w:rPr>
                <w:sz w:val="24"/>
                <w:szCs w:val="24"/>
              </w:rPr>
              <w:t>0.00</w:t>
            </w:r>
          </w:p>
        </w:tc>
        <w:tc>
          <w:tcPr>
            <w:tcW w:w="1417" w:type="dxa"/>
            <w:vMerge/>
          </w:tcPr>
          <w:p w:rsidR="006D669D" w:rsidRPr="006D669D" w:rsidRDefault="006D669D" w:rsidP="00964BCD">
            <w:pPr>
              <w:pStyle w:val="Title"/>
              <w:rPr>
                <w:sz w:val="24"/>
                <w:szCs w:val="24"/>
              </w:rPr>
            </w:pPr>
          </w:p>
        </w:tc>
        <w:tc>
          <w:tcPr>
            <w:tcW w:w="1276" w:type="dxa"/>
            <w:vMerge/>
          </w:tcPr>
          <w:p w:rsidR="006D669D" w:rsidRPr="006D669D" w:rsidRDefault="006D669D" w:rsidP="00964BCD">
            <w:pPr>
              <w:pStyle w:val="Title"/>
              <w:rPr>
                <w:sz w:val="24"/>
                <w:szCs w:val="24"/>
              </w:rPr>
            </w:pPr>
          </w:p>
        </w:tc>
        <w:tc>
          <w:tcPr>
            <w:tcW w:w="1276" w:type="dxa"/>
            <w:vMerge/>
          </w:tcPr>
          <w:p w:rsidR="006D669D" w:rsidRPr="006D669D" w:rsidRDefault="006D669D" w:rsidP="00964BCD">
            <w:pPr>
              <w:pStyle w:val="Title"/>
              <w:rPr>
                <w:sz w:val="24"/>
                <w:szCs w:val="24"/>
              </w:rPr>
            </w:pPr>
          </w:p>
        </w:tc>
        <w:tc>
          <w:tcPr>
            <w:tcW w:w="1746" w:type="dxa"/>
            <w:vMerge/>
          </w:tcPr>
          <w:p w:rsidR="006D669D" w:rsidRPr="006D669D" w:rsidRDefault="006D669D" w:rsidP="00964BCD">
            <w:pPr>
              <w:pStyle w:val="Title"/>
              <w:rPr>
                <w:sz w:val="24"/>
                <w:szCs w:val="24"/>
              </w:rPr>
            </w:pPr>
          </w:p>
        </w:tc>
      </w:tr>
      <w:tr w:rsidR="006D669D" w:rsidRPr="006D669D" w:rsidTr="00964BCD">
        <w:trPr>
          <w:trHeight w:val="736"/>
        </w:trPr>
        <w:tc>
          <w:tcPr>
            <w:tcW w:w="2269"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276" w:type="dxa"/>
          </w:tcPr>
          <w:p w:rsidR="006D669D" w:rsidRPr="006D669D" w:rsidRDefault="006D669D" w:rsidP="00964BCD">
            <w:pPr>
              <w:pStyle w:val="Title"/>
              <w:jc w:val="right"/>
              <w:rPr>
                <w:sz w:val="24"/>
                <w:szCs w:val="24"/>
              </w:rPr>
            </w:pPr>
            <w:r w:rsidRPr="006D669D">
              <w:rPr>
                <w:sz w:val="24"/>
                <w:szCs w:val="24"/>
              </w:rPr>
              <w:t>(-)28.28</w:t>
            </w:r>
          </w:p>
        </w:tc>
        <w:tc>
          <w:tcPr>
            <w:tcW w:w="1417" w:type="dxa"/>
            <w:vMerge/>
          </w:tcPr>
          <w:p w:rsidR="006D669D" w:rsidRPr="006D669D" w:rsidRDefault="006D669D" w:rsidP="00964BCD">
            <w:pPr>
              <w:pStyle w:val="Title"/>
              <w:rPr>
                <w:sz w:val="24"/>
                <w:szCs w:val="24"/>
              </w:rPr>
            </w:pPr>
          </w:p>
        </w:tc>
        <w:tc>
          <w:tcPr>
            <w:tcW w:w="1276" w:type="dxa"/>
            <w:vMerge/>
          </w:tcPr>
          <w:p w:rsidR="006D669D" w:rsidRPr="006D669D" w:rsidRDefault="006D669D" w:rsidP="00964BCD">
            <w:pPr>
              <w:pStyle w:val="Title"/>
              <w:rPr>
                <w:sz w:val="24"/>
                <w:szCs w:val="24"/>
              </w:rPr>
            </w:pPr>
          </w:p>
        </w:tc>
        <w:tc>
          <w:tcPr>
            <w:tcW w:w="1276" w:type="dxa"/>
            <w:vMerge/>
          </w:tcPr>
          <w:p w:rsidR="006D669D" w:rsidRPr="006D669D" w:rsidRDefault="006D669D" w:rsidP="00964BCD">
            <w:pPr>
              <w:pStyle w:val="Title"/>
              <w:rPr>
                <w:sz w:val="24"/>
                <w:szCs w:val="24"/>
              </w:rPr>
            </w:pPr>
          </w:p>
        </w:tc>
        <w:tc>
          <w:tcPr>
            <w:tcW w:w="1746" w:type="dxa"/>
            <w:vMerge/>
          </w:tcPr>
          <w:p w:rsidR="006D669D" w:rsidRPr="006D669D" w:rsidRDefault="006D669D" w:rsidP="00964BCD">
            <w:pPr>
              <w:pStyle w:val="Title"/>
              <w:rPr>
                <w:sz w:val="24"/>
                <w:szCs w:val="24"/>
              </w:rPr>
            </w:pPr>
          </w:p>
        </w:tc>
      </w:tr>
      <w:tr w:rsidR="006D669D" w:rsidRPr="006D669D" w:rsidTr="00964BCD">
        <w:trPr>
          <w:trHeight w:val="392"/>
        </w:trPr>
        <w:tc>
          <w:tcPr>
            <w:tcW w:w="2269" w:type="dxa"/>
            <w:vMerge w:val="restart"/>
          </w:tcPr>
          <w:p w:rsidR="006D669D" w:rsidRPr="006D669D" w:rsidRDefault="006D669D" w:rsidP="00964BCD">
            <w:pPr>
              <w:pStyle w:val="Title"/>
              <w:rPr>
                <w:sz w:val="24"/>
                <w:szCs w:val="24"/>
              </w:rPr>
            </w:pPr>
            <w:r w:rsidRPr="006D669D">
              <w:rPr>
                <w:sz w:val="24"/>
                <w:szCs w:val="24"/>
              </w:rPr>
              <w:t xml:space="preserve">3452-80.104.19- </w:t>
            </w:r>
          </w:p>
          <w:p w:rsidR="006D669D" w:rsidRPr="006D669D" w:rsidRDefault="006D669D" w:rsidP="00964BCD">
            <w:pPr>
              <w:pStyle w:val="Title"/>
              <w:rPr>
                <w:sz w:val="24"/>
                <w:szCs w:val="24"/>
              </w:rPr>
            </w:pPr>
            <w:r w:rsidRPr="006D669D">
              <w:rPr>
                <w:sz w:val="24"/>
                <w:szCs w:val="24"/>
              </w:rPr>
              <w:t xml:space="preserve">Grants-in-Aid support to DTPC for Development of Tourist Places and Tourism Improvement </w:t>
            </w:r>
          </w:p>
          <w:p w:rsidR="006D669D" w:rsidRPr="006D669D" w:rsidRDefault="006D669D" w:rsidP="00964BCD">
            <w:pPr>
              <w:pStyle w:val="Title"/>
              <w:rPr>
                <w:sz w:val="24"/>
                <w:szCs w:val="24"/>
              </w:rPr>
            </w:pPr>
            <w:r w:rsidRPr="006D669D">
              <w:rPr>
                <w:sz w:val="24"/>
                <w:szCs w:val="24"/>
              </w:rPr>
              <w:t>(SS)</w:t>
            </w:r>
          </w:p>
        </w:tc>
        <w:tc>
          <w:tcPr>
            <w:tcW w:w="425" w:type="dxa"/>
          </w:tcPr>
          <w:p w:rsidR="006D669D" w:rsidRPr="006D669D" w:rsidRDefault="006D669D" w:rsidP="00964BCD">
            <w:pPr>
              <w:pStyle w:val="Title"/>
              <w:rPr>
                <w:sz w:val="24"/>
                <w:szCs w:val="24"/>
              </w:rPr>
            </w:pPr>
            <w:r w:rsidRPr="006D669D">
              <w:rPr>
                <w:sz w:val="24"/>
                <w:szCs w:val="24"/>
              </w:rPr>
              <w:t>O</w:t>
            </w:r>
          </w:p>
        </w:tc>
        <w:tc>
          <w:tcPr>
            <w:tcW w:w="1276" w:type="dxa"/>
          </w:tcPr>
          <w:p w:rsidR="006D669D" w:rsidRPr="006D669D" w:rsidRDefault="006D669D" w:rsidP="00964BCD">
            <w:pPr>
              <w:pStyle w:val="Title"/>
              <w:jc w:val="right"/>
              <w:rPr>
                <w:sz w:val="24"/>
                <w:szCs w:val="24"/>
              </w:rPr>
            </w:pPr>
            <w:r w:rsidRPr="006D669D">
              <w:rPr>
                <w:sz w:val="24"/>
                <w:szCs w:val="24"/>
              </w:rPr>
              <w:t>1,400.00</w:t>
            </w:r>
          </w:p>
        </w:tc>
        <w:tc>
          <w:tcPr>
            <w:tcW w:w="1417" w:type="dxa"/>
            <w:vMerge w:val="restart"/>
          </w:tcPr>
          <w:p w:rsidR="006D669D" w:rsidRPr="006D669D" w:rsidRDefault="006D669D" w:rsidP="00964BCD">
            <w:pPr>
              <w:pStyle w:val="Title"/>
              <w:jc w:val="right"/>
              <w:rPr>
                <w:sz w:val="24"/>
                <w:szCs w:val="24"/>
              </w:rPr>
            </w:pPr>
            <w:r w:rsidRPr="006D669D">
              <w:rPr>
                <w:sz w:val="24"/>
                <w:szCs w:val="24"/>
              </w:rPr>
              <w:t>1,250.00</w:t>
            </w:r>
          </w:p>
        </w:tc>
        <w:tc>
          <w:tcPr>
            <w:tcW w:w="1276" w:type="dxa"/>
            <w:vMerge w:val="restart"/>
          </w:tcPr>
          <w:p w:rsidR="006D669D" w:rsidRPr="006D669D" w:rsidRDefault="006D669D" w:rsidP="00964BCD">
            <w:pPr>
              <w:pStyle w:val="Title"/>
              <w:jc w:val="right"/>
              <w:rPr>
                <w:sz w:val="24"/>
                <w:szCs w:val="24"/>
              </w:rPr>
            </w:pPr>
            <w:r w:rsidRPr="006D669D">
              <w:rPr>
                <w:sz w:val="24"/>
                <w:szCs w:val="24"/>
              </w:rPr>
              <w:t>932.92</w:t>
            </w:r>
          </w:p>
        </w:tc>
        <w:tc>
          <w:tcPr>
            <w:tcW w:w="1276" w:type="dxa"/>
            <w:vMerge w:val="restart"/>
          </w:tcPr>
          <w:p w:rsidR="006D669D" w:rsidRPr="006D669D" w:rsidRDefault="006D669D" w:rsidP="00964BCD">
            <w:pPr>
              <w:pStyle w:val="Title"/>
              <w:jc w:val="right"/>
              <w:rPr>
                <w:sz w:val="24"/>
                <w:szCs w:val="24"/>
              </w:rPr>
            </w:pPr>
            <w:r w:rsidRPr="006D669D">
              <w:rPr>
                <w:sz w:val="24"/>
                <w:szCs w:val="24"/>
              </w:rPr>
              <w:t>(-)317.08</w:t>
            </w:r>
          </w:p>
        </w:tc>
        <w:tc>
          <w:tcPr>
            <w:tcW w:w="1746" w:type="dxa"/>
            <w:vMerge w:val="restart"/>
          </w:tcPr>
          <w:p w:rsidR="006D669D" w:rsidRPr="006D669D" w:rsidRDefault="006D669D" w:rsidP="00964BCD">
            <w:pPr>
              <w:pStyle w:val="Title"/>
              <w:jc w:val="both"/>
              <w:rPr>
                <w:sz w:val="24"/>
                <w:szCs w:val="24"/>
              </w:rPr>
            </w:pPr>
            <w:r w:rsidRPr="006D669D">
              <w:rPr>
                <w:sz w:val="24"/>
                <w:szCs w:val="24"/>
              </w:rPr>
              <w:t xml:space="preserve">Reasons for total  saving of </w:t>
            </w:r>
            <w:r w:rsidRPr="006D669D">
              <w:rPr>
                <w:rFonts w:ascii="Rupee Foradian" w:hAnsi="Rupee Foradian"/>
                <w:sz w:val="24"/>
                <w:szCs w:val="24"/>
              </w:rPr>
              <w:t>`</w:t>
            </w:r>
            <w:r w:rsidRPr="006D669D">
              <w:rPr>
                <w:sz w:val="24"/>
                <w:szCs w:val="24"/>
              </w:rPr>
              <w:t>467.08 lakh have not been intimated (August 2024).</w:t>
            </w:r>
          </w:p>
        </w:tc>
      </w:tr>
      <w:tr w:rsidR="006D669D" w:rsidRPr="006D669D" w:rsidTr="00964BCD">
        <w:trPr>
          <w:trHeight w:val="347"/>
        </w:trPr>
        <w:tc>
          <w:tcPr>
            <w:tcW w:w="2269"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276" w:type="dxa"/>
          </w:tcPr>
          <w:p w:rsidR="006D669D" w:rsidRPr="006D669D" w:rsidRDefault="006D669D" w:rsidP="00964BCD">
            <w:pPr>
              <w:pStyle w:val="Title"/>
              <w:jc w:val="right"/>
              <w:rPr>
                <w:sz w:val="24"/>
                <w:szCs w:val="24"/>
              </w:rPr>
            </w:pPr>
            <w:r w:rsidRPr="006D669D">
              <w:rPr>
                <w:sz w:val="24"/>
                <w:szCs w:val="24"/>
              </w:rPr>
              <w:t>0.00</w:t>
            </w:r>
          </w:p>
        </w:tc>
        <w:tc>
          <w:tcPr>
            <w:tcW w:w="1417" w:type="dxa"/>
            <w:vMerge/>
          </w:tcPr>
          <w:p w:rsidR="006D669D" w:rsidRPr="006D669D" w:rsidRDefault="006D669D" w:rsidP="00964BCD">
            <w:pPr>
              <w:pStyle w:val="Title"/>
              <w:rPr>
                <w:sz w:val="24"/>
                <w:szCs w:val="24"/>
              </w:rPr>
            </w:pPr>
          </w:p>
        </w:tc>
        <w:tc>
          <w:tcPr>
            <w:tcW w:w="1276" w:type="dxa"/>
            <w:vMerge/>
          </w:tcPr>
          <w:p w:rsidR="006D669D" w:rsidRPr="006D669D" w:rsidRDefault="006D669D" w:rsidP="00964BCD">
            <w:pPr>
              <w:pStyle w:val="Title"/>
              <w:rPr>
                <w:sz w:val="24"/>
                <w:szCs w:val="24"/>
              </w:rPr>
            </w:pPr>
          </w:p>
        </w:tc>
        <w:tc>
          <w:tcPr>
            <w:tcW w:w="1276" w:type="dxa"/>
            <w:vMerge/>
          </w:tcPr>
          <w:p w:rsidR="006D669D" w:rsidRPr="006D669D" w:rsidRDefault="006D669D" w:rsidP="00964BCD">
            <w:pPr>
              <w:pStyle w:val="Title"/>
              <w:rPr>
                <w:sz w:val="24"/>
                <w:szCs w:val="24"/>
              </w:rPr>
            </w:pPr>
          </w:p>
        </w:tc>
        <w:tc>
          <w:tcPr>
            <w:tcW w:w="1746" w:type="dxa"/>
            <w:vMerge/>
          </w:tcPr>
          <w:p w:rsidR="006D669D" w:rsidRPr="006D669D" w:rsidRDefault="006D669D" w:rsidP="00964BCD">
            <w:pPr>
              <w:pStyle w:val="Title"/>
              <w:rPr>
                <w:sz w:val="24"/>
                <w:szCs w:val="24"/>
              </w:rPr>
            </w:pPr>
          </w:p>
        </w:tc>
      </w:tr>
      <w:tr w:rsidR="006D669D" w:rsidRPr="006D669D" w:rsidTr="00964BCD">
        <w:trPr>
          <w:trHeight w:val="736"/>
        </w:trPr>
        <w:tc>
          <w:tcPr>
            <w:tcW w:w="2269"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276" w:type="dxa"/>
          </w:tcPr>
          <w:p w:rsidR="006D669D" w:rsidRPr="006D669D" w:rsidRDefault="006D669D" w:rsidP="00964BCD">
            <w:pPr>
              <w:pStyle w:val="Title"/>
              <w:jc w:val="right"/>
              <w:rPr>
                <w:sz w:val="24"/>
                <w:szCs w:val="24"/>
              </w:rPr>
            </w:pPr>
            <w:r w:rsidRPr="006D669D">
              <w:rPr>
                <w:sz w:val="24"/>
                <w:szCs w:val="24"/>
              </w:rPr>
              <w:t>(-) 150.00</w:t>
            </w:r>
          </w:p>
        </w:tc>
        <w:tc>
          <w:tcPr>
            <w:tcW w:w="1417" w:type="dxa"/>
            <w:vMerge/>
          </w:tcPr>
          <w:p w:rsidR="006D669D" w:rsidRPr="006D669D" w:rsidRDefault="006D669D" w:rsidP="00964BCD">
            <w:pPr>
              <w:pStyle w:val="Title"/>
              <w:rPr>
                <w:sz w:val="24"/>
                <w:szCs w:val="24"/>
              </w:rPr>
            </w:pPr>
          </w:p>
        </w:tc>
        <w:tc>
          <w:tcPr>
            <w:tcW w:w="1276" w:type="dxa"/>
            <w:vMerge/>
          </w:tcPr>
          <w:p w:rsidR="006D669D" w:rsidRPr="006D669D" w:rsidRDefault="006D669D" w:rsidP="00964BCD">
            <w:pPr>
              <w:pStyle w:val="Title"/>
              <w:rPr>
                <w:sz w:val="24"/>
                <w:szCs w:val="24"/>
              </w:rPr>
            </w:pPr>
          </w:p>
        </w:tc>
        <w:tc>
          <w:tcPr>
            <w:tcW w:w="1276" w:type="dxa"/>
            <w:vMerge/>
          </w:tcPr>
          <w:p w:rsidR="006D669D" w:rsidRPr="006D669D" w:rsidRDefault="006D669D" w:rsidP="00964BCD">
            <w:pPr>
              <w:pStyle w:val="Title"/>
              <w:rPr>
                <w:sz w:val="24"/>
                <w:szCs w:val="24"/>
              </w:rPr>
            </w:pPr>
          </w:p>
        </w:tc>
        <w:tc>
          <w:tcPr>
            <w:tcW w:w="1746" w:type="dxa"/>
            <w:vMerge/>
          </w:tcPr>
          <w:p w:rsidR="006D669D" w:rsidRPr="006D669D" w:rsidRDefault="006D669D" w:rsidP="00964BCD">
            <w:pPr>
              <w:pStyle w:val="Title"/>
              <w:rPr>
                <w:sz w:val="24"/>
                <w:szCs w:val="24"/>
              </w:rPr>
            </w:pPr>
          </w:p>
        </w:tc>
      </w:tr>
      <w:tr w:rsidR="006D669D" w:rsidRPr="006D669D" w:rsidTr="00964BCD">
        <w:trPr>
          <w:trHeight w:val="392"/>
        </w:trPr>
        <w:tc>
          <w:tcPr>
            <w:tcW w:w="2269" w:type="dxa"/>
            <w:vMerge w:val="restart"/>
          </w:tcPr>
          <w:p w:rsidR="006D669D" w:rsidRPr="006D669D" w:rsidRDefault="006D669D" w:rsidP="00964BCD">
            <w:pPr>
              <w:pStyle w:val="Title"/>
              <w:rPr>
                <w:sz w:val="24"/>
                <w:szCs w:val="24"/>
              </w:rPr>
            </w:pPr>
            <w:r w:rsidRPr="006D669D">
              <w:rPr>
                <w:sz w:val="24"/>
                <w:szCs w:val="24"/>
              </w:rPr>
              <w:t xml:space="preserve">3452-80.104.21- </w:t>
            </w:r>
          </w:p>
          <w:p w:rsidR="006D669D" w:rsidRPr="006D669D" w:rsidRDefault="006D669D" w:rsidP="00964BCD">
            <w:pPr>
              <w:pStyle w:val="Title"/>
              <w:rPr>
                <w:sz w:val="24"/>
                <w:szCs w:val="24"/>
              </w:rPr>
            </w:pPr>
            <w:r w:rsidRPr="006D669D">
              <w:rPr>
                <w:sz w:val="24"/>
                <w:szCs w:val="24"/>
              </w:rPr>
              <w:t>Fair/ Festival/ Exhibition/ Publicity/ Dissemination/ Seminar and Eco-retreat etc (Tourism Publicity)</w:t>
            </w:r>
          </w:p>
          <w:p w:rsidR="006D669D" w:rsidRPr="006D669D" w:rsidRDefault="006D669D" w:rsidP="00964BCD">
            <w:pPr>
              <w:pStyle w:val="Title"/>
              <w:rPr>
                <w:sz w:val="24"/>
                <w:szCs w:val="24"/>
              </w:rPr>
            </w:pPr>
            <w:r w:rsidRPr="006D669D">
              <w:rPr>
                <w:sz w:val="24"/>
                <w:szCs w:val="24"/>
              </w:rPr>
              <w:t>(SS)</w:t>
            </w:r>
          </w:p>
        </w:tc>
        <w:tc>
          <w:tcPr>
            <w:tcW w:w="425" w:type="dxa"/>
          </w:tcPr>
          <w:p w:rsidR="006D669D" w:rsidRPr="006D669D" w:rsidRDefault="006D669D" w:rsidP="00964BCD">
            <w:pPr>
              <w:pStyle w:val="Title"/>
              <w:rPr>
                <w:sz w:val="24"/>
                <w:szCs w:val="24"/>
              </w:rPr>
            </w:pPr>
            <w:r w:rsidRPr="006D669D">
              <w:rPr>
                <w:sz w:val="24"/>
                <w:szCs w:val="24"/>
              </w:rPr>
              <w:t>O</w:t>
            </w:r>
          </w:p>
        </w:tc>
        <w:tc>
          <w:tcPr>
            <w:tcW w:w="1276" w:type="dxa"/>
          </w:tcPr>
          <w:p w:rsidR="006D669D" w:rsidRPr="006D669D" w:rsidRDefault="006D669D" w:rsidP="00964BCD">
            <w:pPr>
              <w:pStyle w:val="Title"/>
              <w:jc w:val="right"/>
              <w:rPr>
                <w:sz w:val="24"/>
                <w:szCs w:val="24"/>
              </w:rPr>
            </w:pPr>
            <w:r w:rsidRPr="006D669D">
              <w:rPr>
                <w:sz w:val="24"/>
                <w:szCs w:val="24"/>
              </w:rPr>
              <w:t>900.00</w:t>
            </w:r>
          </w:p>
        </w:tc>
        <w:tc>
          <w:tcPr>
            <w:tcW w:w="1417" w:type="dxa"/>
            <w:vMerge w:val="restart"/>
          </w:tcPr>
          <w:p w:rsidR="006D669D" w:rsidRPr="006D669D" w:rsidRDefault="006D669D" w:rsidP="00964BCD">
            <w:pPr>
              <w:pStyle w:val="Title"/>
              <w:jc w:val="right"/>
              <w:rPr>
                <w:sz w:val="24"/>
                <w:szCs w:val="24"/>
              </w:rPr>
            </w:pPr>
            <w:r w:rsidRPr="006D669D">
              <w:rPr>
                <w:sz w:val="24"/>
                <w:szCs w:val="24"/>
              </w:rPr>
              <w:t>750.00</w:t>
            </w:r>
          </w:p>
        </w:tc>
        <w:tc>
          <w:tcPr>
            <w:tcW w:w="1276" w:type="dxa"/>
            <w:vMerge w:val="restart"/>
          </w:tcPr>
          <w:p w:rsidR="006D669D" w:rsidRPr="006D669D" w:rsidRDefault="006D669D" w:rsidP="00964BCD">
            <w:pPr>
              <w:pStyle w:val="Title"/>
              <w:jc w:val="right"/>
              <w:rPr>
                <w:sz w:val="24"/>
                <w:szCs w:val="24"/>
              </w:rPr>
            </w:pPr>
            <w:r w:rsidRPr="006D669D">
              <w:rPr>
                <w:sz w:val="24"/>
                <w:szCs w:val="24"/>
              </w:rPr>
              <w:t>593.17</w:t>
            </w:r>
          </w:p>
        </w:tc>
        <w:tc>
          <w:tcPr>
            <w:tcW w:w="1276" w:type="dxa"/>
            <w:vMerge w:val="restart"/>
          </w:tcPr>
          <w:p w:rsidR="006D669D" w:rsidRPr="006D669D" w:rsidRDefault="006D669D" w:rsidP="00964BCD">
            <w:pPr>
              <w:pStyle w:val="Title"/>
              <w:jc w:val="right"/>
              <w:rPr>
                <w:sz w:val="24"/>
                <w:szCs w:val="24"/>
              </w:rPr>
            </w:pPr>
            <w:r w:rsidRPr="006D669D">
              <w:rPr>
                <w:sz w:val="24"/>
                <w:szCs w:val="24"/>
              </w:rPr>
              <w:t>(-)156.83</w:t>
            </w:r>
          </w:p>
        </w:tc>
        <w:tc>
          <w:tcPr>
            <w:tcW w:w="1746" w:type="dxa"/>
            <w:vMerge w:val="restart"/>
          </w:tcPr>
          <w:p w:rsidR="006D669D" w:rsidRPr="006D669D" w:rsidRDefault="006D669D" w:rsidP="00964BCD">
            <w:pPr>
              <w:pStyle w:val="Title"/>
              <w:jc w:val="both"/>
              <w:rPr>
                <w:sz w:val="24"/>
                <w:szCs w:val="24"/>
              </w:rPr>
            </w:pPr>
            <w:r w:rsidRPr="006D669D">
              <w:rPr>
                <w:sz w:val="24"/>
                <w:szCs w:val="24"/>
              </w:rPr>
              <w:t xml:space="preserve">Reasons for total  saving of </w:t>
            </w:r>
            <w:r w:rsidRPr="006D669D">
              <w:rPr>
                <w:rFonts w:ascii="Rupee Foradian" w:hAnsi="Rupee Foradian"/>
                <w:sz w:val="24"/>
                <w:szCs w:val="24"/>
              </w:rPr>
              <w:t>`</w:t>
            </w:r>
            <w:r w:rsidRPr="006D669D">
              <w:rPr>
                <w:sz w:val="24"/>
                <w:szCs w:val="24"/>
              </w:rPr>
              <w:t>306.83 lakh have not been intimated (August 2024).</w:t>
            </w:r>
          </w:p>
        </w:tc>
      </w:tr>
      <w:tr w:rsidR="006D669D" w:rsidRPr="006D669D" w:rsidTr="00964BCD">
        <w:trPr>
          <w:trHeight w:val="347"/>
        </w:trPr>
        <w:tc>
          <w:tcPr>
            <w:tcW w:w="2269"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276" w:type="dxa"/>
          </w:tcPr>
          <w:p w:rsidR="006D669D" w:rsidRPr="006D669D" w:rsidRDefault="006D669D" w:rsidP="00964BCD">
            <w:pPr>
              <w:pStyle w:val="Title"/>
              <w:jc w:val="right"/>
              <w:rPr>
                <w:sz w:val="24"/>
                <w:szCs w:val="24"/>
              </w:rPr>
            </w:pPr>
            <w:r w:rsidRPr="006D669D">
              <w:rPr>
                <w:sz w:val="24"/>
                <w:szCs w:val="24"/>
              </w:rPr>
              <w:t>0.00</w:t>
            </w:r>
          </w:p>
        </w:tc>
        <w:tc>
          <w:tcPr>
            <w:tcW w:w="1417" w:type="dxa"/>
            <w:vMerge/>
          </w:tcPr>
          <w:p w:rsidR="006D669D" w:rsidRPr="006D669D" w:rsidRDefault="006D669D" w:rsidP="00964BCD">
            <w:pPr>
              <w:pStyle w:val="Title"/>
              <w:rPr>
                <w:sz w:val="24"/>
                <w:szCs w:val="24"/>
              </w:rPr>
            </w:pPr>
          </w:p>
        </w:tc>
        <w:tc>
          <w:tcPr>
            <w:tcW w:w="1276" w:type="dxa"/>
            <w:vMerge/>
          </w:tcPr>
          <w:p w:rsidR="006D669D" w:rsidRPr="006D669D" w:rsidRDefault="006D669D" w:rsidP="00964BCD">
            <w:pPr>
              <w:pStyle w:val="Title"/>
              <w:rPr>
                <w:sz w:val="24"/>
                <w:szCs w:val="24"/>
              </w:rPr>
            </w:pPr>
          </w:p>
        </w:tc>
        <w:tc>
          <w:tcPr>
            <w:tcW w:w="1276" w:type="dxa"/>
            <w:vMerge/>
          </w:tcPr>
          <w:p w:rsidR="006D669D" w:rsidRPr="006D669D" w:rsidRDefault="006D669D" w:rsidP="00964BCD">
            <w:pPr>
              <w:pStyle w:val="Title"/>
              <w:rPr>
                <w:sz w:val="24"/>
                <w:szCs w:val="24"/>
              </w:rPr>
            </w:pPr>
          </w:p>
        </w:tc>
        <w:tc>
          <w:tcPr>
            <w:tcW w:w="1746" w:type="dxa"/>
            <w:vMerge/>
          </w:tcPr>
          <w:p w:rsidR="006D669D" w:rsidRPr="006D669D" w:rsidRDefault="006D669D" w:rsidP="00964BCD">
            <w:pPr>
              <w:pStyle w:val="Title"/>
              <w:rPr>
                <w:sz w:val="24"/>
                <w:szCs w:val="24"/>
              </w:rPr>
            </w:pPr>
          </w:p>
        </w:tc>
      </w:tr>
      <w:tr w:rsidR="006D669D" w:rsidRPr="006D669D" w:rsidTr="00964BCD">
        <w:trPr>
          <w:trHeight w:val="736"/>
        </w:trPr>
        <w:tc>
          <w:tcPr>
            <w:tcW w:w="2269"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276" w:type="dxa"/>
          </w:tcPr>
          <w:p w:rsidR="006D669D" w:rsidRPr="006D669D" w:rsidRDefault="006D669D" w:rsidP="00964BCD">
            <w:pPr>
              <w:pStyle w:val="Title"/>
              <w:jc w:val="right"/>
              <w:rPr>
                <w:sz w:val="24"/>
                <w:szCs w:val="24"/>
              </w:rPr>
            </w:pPr>
            <w:r w:rsidRPr="006D669D">
              <w:rPr>
                <w:sz w:val="24"/>
                <w:szCs w:val="24"/>
              </w:rPr>
              <w:t>(-) 150.00</w:t>
            </w:r>
          </w:p>
        </w:tc>
        <w:tc>
          <w:tcPr>
            <w:tcW w:w="1417" w:type="dxa"/>
            <w:vMerge/>
          </w:tcPr>
          <w:p w:rsidR="006D669D" w:rsidRPr="006D669D" w:rsidRDefault="006D669D" w:rsidP="00964BCD">
            <w:pPr>
              <w:pStyle w:val="Title"/>
              <w:rPr>
                <w:sz w:val="24"/>
                <w:szCs w:val="24"/>
              </w:rPr>
            </w:pPr>
          </w:p>
        </w:tc>
        <w:tc>
          <w:tcPr>
            <w:tcW w:w="1276" w:type="dxa"/>
            <w:vMerge/>
          </w:tcPr>
          <w:p w:rsidR="006D669D" w:rsidRPr="006D669D" w:rsidRDefault="006D669D" w:rsidP="00964BCD">
            <w:pPr>
              <w:pStyle w:val="Title"/>
              <w:rPr>
                <w:sz w:val="24"/>
                <w:szCs w:val="24"/>
              </w:rPr>
            </w:pPr>
          </w:p>
        </w:tc>
        <w:tc>
          <w:tcPr>
            <w:tcW w:w="1276" w:type="dxa"/>
            <w:vMerge/>
          </w:tcPr>
          <w:p w:rsidR="006D669D" w:rsidRPr="006D669D" w:rsidRDefault="006D669D" w:rsidP="00964BCD">
            <w:pPr>
              <w:pStyle w:val="Title"/>
              <w:rPr>
                <w:sz w:val="24"/>
                <w:szCs w:val="24"/>
              </w:rPr>
            </w:pPr>
          </w:p>
        </w:tc>
        <w:tc>
          <w:tcPr>
            <w:tcW w:w="1746" w:type="dxa"/>
            <w:vMerge/>
          </w:tcPr>
          <w:p w:rsidR="006D669D" w:rsidRPr="006D669D" w:rsidRDefault="006D669D" w:rsidP="00964BCD">
            <w:pPr>
              <w:pStyle w:val="Title"/>
              <w:rPr>
                <w:sz w:val="24"/>
                <w:szCs w:val="24"/>
              </w:rPr>
            </w:pPr>
          </w:p>
        </w:tc>
      </w:tr>
      <w:tr w:rsidR="006D669D" w:rsidRPr="006D669D" w:rsidTr="00964BCD">
        <w:trPr>
          <w:trHeight w:val="392"/>
        </w:trPr>
        <w:tc>
          <w:tcPr>
            <w:tcW w:w="2269" w:type="dxa"/>
            <w:vMerge w:val="restart"/>
          </w:tcPr>
          <w:p w:rsidR="006D669D" w:rsidRPr="006D669D" w:rsidRDefault="006D669D" w:rsidP="00964BCD">
            <w:pPr>
              <w:pStyle w:val="Title"/>
              <w:rPr>
                <w:sz w:val="24"/>
                <w:szCs w:val="24"/>
              </w:rPr>
            </w:pPr>
            <w:r w:rsidRPr="006D669D">
              <w:rPr>
                <w:sz w:val="24"/>
                <w:szCs w:val="24"/>
              </w:rPr>
              <w:t xml:space="preserve">3452-80.796.11- </w:t>
            </w:r>
          </w:p>
          <w:p w:rsidR="006D669D" w:rsidRPr="006D669D" w:rsidRDefault="006D669D" w:rsidP="00964BCD">
            <w:pPr>
              <w:pStyle w:val="Title"/>
              <w:rPr>
                <w:sz w:val="24"/>
                <w:szCs w:val="24"/>
              </w:rPr>
            </w:pPr>
            <w:r w:rsidRPr="006D669D">
              <w:rPr>
                <w:sz w:val="24"/>
                <w:szCs w:val="24"/>
              </w:rPr>
              <w:t xml:space="preserve">Grant-in-Aid to I.H.M, FCI, JATI for adventure activities etc., various Tourism Development Authority, Baba Baidyanath  Dham-Basukinath Shrine Area Development Authority etc.  </w:t>
            </w:r>
          </w:p>
          <w:p w:rsidR="006D669D" w:rsidRPr="006D669D" w:rsidRDefault="006D669D" w:rsidP="00964BCD">
            <w:pPr>
              <w:pStyle w:val="Title"/>
              <w:rPr>
                <w:sz w:val="24"/>
                <w:szCs w:val="24"/>
              </w:rPr>
            </w:pPr>
            <w:r w:rsidRPr="006D669D">
              <w:rPr>
                <w:sz w:val="24"/>
                <w:szCs w:val="24"/>
              </w:rPr>
              <w:t>(SS)</w:t>
            </w:r>
          </w:p>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O</w:t>
            </w:r>
          </w:p>
        </w:tc>
        <w:tc>
          <w:tcPr>
            <w:tcW w:w="1276" w:type="dxa"/>
          </w:tcPr>
          <w:p w:rsidR="006D669D" w:rsidRPr="006D669D" w:rsidRDefault="006D669D" w:rsidP="00964BCD">
            <w:pPr>
              <w:pStyle w:val="Title"/>
              <w:jc w:val="right"/>
              <w:rPr>
                <w:sz w:val="24"/>
                <w:szCs w:val="24"/>
              </w:rPr>
            </w:pPr>
            <w:r w:rsidRPr="006D669D">
              <w:rPr>
                <w:sz w:val="24"/>
                <w:szCs w:val="24"/>
              </w:rPr>
              <w:t>300.00</w:t>
            </w:r>
          </w:p>
        </w:tc>
        <w:tc>
          <w:tcPr>
            <w:tcW w:w="1417" w:type="dxa"/>
            <w:vMerge w:val="restart"/>
          </w:tcPr>
          <w:p w:rsidR="006D669D" w:rsidRPr="006D669D" w:rsidRDefault="006D669D" w:rsidP="00964BCD">
            <w:pPr>
              <w:pStyle w:val="Title"/>
              <w:jc w:val="right"/>
              <w:rPr>
                <w:sz w:val="24"/>
                <w:szCs w:val="24"/>
              </w:rPr>
            </w:pPr>
            <w:r w:rsidRPr="006D669D">
              <w:rPr>
                <w:sz w:val="24"/>
                <w:szCs w:val="24"/>
              </w:rPr>
              <w:t>300.00</w:t>
            </w:r>
          </w:p>
        </w:tc>
        <w:tc>
          <w:tcPr>
            <w:tcW w:w="1276" w:type="dxa"/>
            <w:vMerge w:val="restart"/>
          </w:tcPr>
          <w:p w:rsidR="006D669D" w:rsidRPr="006D669D" w:rsidRDefault="006D669D" w:rsidP="00964BCD">
            <w:pPr>
              <w:pStyle w:val="Title"/>
              <w:jc w:val="right"/>
              <w:rPr>
                <w:sz w:val="24"/>
                <w:szCs w:val="24"/>
              </w:rPr>
            </w:pPr>
            <w:r w:rsidRPr="006D669D">
              <w:rPr>
                <w:sz w:val="24"/>
                <w:szCs w:val="24"/>
              </w:rPr>
              <w:t>150.00</w:t>
            </w:r>
          </w:p>
        </w:tc>
        <w:tc>
          <w:tcPr>
            <w:tcW w:w="1276" w:type="dxa"/>
            <w:vMerge w:val="restart"/>
          </w:tcPr>
          <w:p w:rsidR="006D669D" w:rsidRPr="006D669D" w:rsidRDefault="006D669D" w:rsidP="00964BCD">
            <w:pPr>
              <w:pStyle w:val="Title"/>
              <w:jc w:val="right"/>
              <w:rPr>
                <w:sz w:val="24"/>
                <w:szCs w:val="24"/>
              </w:rPr>
            </w:pPr>
            <w:r w:rsidRPr="006D669D">
              <w:rPr>
                <w:sz w:val="24"/>
                <w:szCs w:val="24"/>
              </w:rPr>
              <w:t>(-)150.00</w:t>
            </w:r>
          </w:p>
        </w:tc>
        <w:tc>
          <w:tcPr>
            <w:tcW w:w="1746"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150.00 lakh have not been intimated (August 2024).</w:t>
            </w:r>
          </w:p>
        </w:tc>
      </w:tr>
      <w:tr w:rsidR="006D669D" w:rsidRPr="006D669D" w:rsidTr="00964BCD">
        <w:trPr>
          <w:trHeight w:val="347"/>
        </w:trPr>
        <w:tc>
          <w:tcPr>
            <w:tcW w:w="2269"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276" w:type="dxa"/>
          </w:tcPr>
          <w:p w:rsidR="006D669D" w:rsidRPr="006D669D" w:rsidRDefault="006D669D" w:rsidP="00964BCD">
            <w:pPr>
              <w:pStyle w:val="Title"/>
              <w:jc w:val="right"/>
              <w:rPr>
                <w:sz w:val="24"/>
                <w:szCs w:val="24"/>
              </w:rPr>
            </w:pPr>
            <w:r w:rsidRPr="006D669D">
              <w:rPr>
                <w:sz w:val="24"/>
                <w:szCs w:val="24"/>
              </w:rPr>
              <w:t>0.00</w:t>
            </w:r>
          </w:p>
        </w:tc>
        <w:tc>
          <w:tcPr>
            <w:tcW w:w="1417" w:type="dxa"/>
            <w:vMerge/>
          </w:tcPr>
          <w:p w:rsidR="006D669D" w:rsidRPr="006D669D" w:rsidRDefault="006D669D" w:rsidP="00964BCD">
            <w:pPr>
              <w:pStyle w:val="Title"/>
              <w:rPr>
                <w:sz w:val="24"/>
                <w:szCs w:val="24"/>
              </w:rPr>
            </w:pPr>
          </w:p>
        </w:tc>
        <w:tc>
          <w:tcPr>
            <w:tcW w:w="1276" w:type="dxa"/>
            <w:vMerge/>
          </w:tcPr>
          <w:p w:rsidR="006D669D" w:rsidRPr="006D669D" w:rsidRDefault="006D669D" w:rsidP="00964BCD">
            <w:pPr>
              <w:pStyle w:val="Title"/>
              <w:rPr>
                <w:sz w:val="24"/>
                <w:szCs w:val="24"/>
              </w:rPr>
            </w:pPr>
          </w:p>
        </w:tc>
        <w:tc>
          <w:tcPr>
            <w:tcW w:w="1276" w:type="dxa"/>
            <w:vMerge/>
          </w:tcPr>
          <w:p w:rsidR="006D669D" w:rsidRPr="006D669D" w:rsidRDefault="006D669D" w:rsidP="00964BCD">
            <w:pPr>
              <w:pStyle w:val="Title"/>
              <w:rPr>
                <w:sz w:val="24"/>
                <w:szCs w:val="24"/>
              </w:rPr>
            </w:pPr>
          </w:p>
        </w:tc>
        <w:tc>
          <w:tcPr>
            <w:tcW w:w="1746" w:type="dxa"/>
            <w:vMerge/>
          </w:tcPr>
          <w:p w:rsidR="006D669D" w:rsidRPr="006D669D" w:rsidRDefault="006D669D" w:rsidP="00964BCD">
            <w:pPr>
              <w:pStyle w:val="Title"/>
              <w:rPr>
                <w:sz w:val="24"/>
                <w:szCs w:val="24"/>
              </w:rPr>
            </w:pPr>
          </w:p>
        </w:tc>
      </w:tr>
      <w:tr w:rsidR="006D669D" w:rsidRPr="006D669D" w:rsidTr="00964BCD">
        <w:trPr>
          <w:trHeight w:val="736"/>
        </w:trPr>
        <w:tc>
          <w:tcPr>
            <w:tcW w:w="2269"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276" w:type="dxa"/>
          </w:tcPr>
          <w:p w:rsidR="006D669D" w:rsidRPr="006D669D" w:rsidRDefault="006D669D" w:rsidP="00964BCD">
            <w:pPr>
              <w:pStyle w:val="Title"/>
              <w:jc w:val="right"/>
              <w:rPr>
                <w:sz w:val="24"/>
                <w:szCs w:val="24"/>
              </w:rPr>
            </w:pPr>
            <w:r w:rsidRPr="006D669D">
              <w:rPr>
                <w:sz w:val="24"/>
                <w:szCs w:val="24"/>
              </w:rPr>
              <w:t>0.00</w:t>
            </w:r>
          </w:p>
        </w:tc>
        <w:tc>
          <w:tcPr>
            <w:tcW w:w="1417" w:type="dxa"/>
            <w:vMerge/>
          </w:tcPr>
          <w:p w:rsidR="006D669D" w:rsidRPr="006D669D" w:rsidRDefault="006D669D" w:rsidP="00964BCD">
            <w:pPr>
              <w:pStyle w:val="Title"/>
              <w:rPr>
                <w:sz w:val="24"/>
                <w:szCs w:val="24"/>
              </w:rPr>
            </w:pPr>
          </w:p>
        </w:tc>
        <w:tc>
          <w:tcPr>
            <w:tcW w:w="1276" w:type="dxa"/>
            <w:vMerge/>
          </w:tcPr>
          <w:p w:rsidR="006D669D" w:rsidRPr="006D669D" w:rsidRDefault="006D669D" w:rsidP="00964BCD">
            <w:pPr>
              <w:pStyle w:val="Title"/>
              <w:rPr>
                <w:sz w:val="24"/>
                <w:szCs w:val="24"/>
              </w:rPr>
            </w:pPr>
          </w:p>
        </w:tc>
        <w:tc>
          <w:tcPr>
            <w:tcW w:w="1276" w:type="dxa"/>
            <w:vMerge/>
          </w:tcPr>
          <w:p w:rsidR="006D669D" w:rsidRPr="006D669D" w:rsidRDefault="006D669D" w:rsidP="00964BCD">
            <w:pPr>
              <w:pStyle w:val="Title"/>
              <w:rPr>
                <w:sz w:val="24"/>
                <w:szCs w:val="24"/>
              </w:rPr>
            </w:pPr>
          </w:p>
        </w:tc>
        <w:tc>
          <w:tcPr>
            <w:tcW w:w="1746" w:type="dxa"/>
            <w:vMerge/>
          </w:tcPr>
          <w:p w:rsidR="006D669D" w:rsidRPr="006D669D" w:rsidRDefault="006D669D" w:rsidP="00964BCD">
            <w:pPr>
              <w:pStyle w:val="Title"/>
              <w:rPr>
                <w:sz w:val="24"/>
                <w:szCs w:val="24"/>
              </w:rPr>
            </w:pPr>
          </w:p>
        </w:tc>
      </w:tr>
      <w:tr w:rsidR="006D669D" w:rsidRPr="006D669D" w:rsidTr="00964BCD">
        <w:trPr>
          <w:trHeight w:val="392"/>
        </w:trPr>
        <w:tc>
          <w:tcPr>
            <w:tcW w:w="2269" w:type="dxa"/>
            <w:vMerge w:val="restart"/>
          </w:tcPr>
          <w:p w:rsidR="006D669D" w:rsidRPr="006D669D" w:rsidRDefault="006D669D" w:rsidP="00964BCD">
            <w:pPr>
              <w:pStyle w:val="Title"/>
              <w:rPr>
                <w:sz w:val="24"/>
                <w:szCs w:val="24"/>
              </w:rPr>
            </w:pPr>
            <w:r w:rsidRPr="006D669D">
              <w:rPr>
                <w:sz w:val="24"/>
                <w:szCs w:val="24"/>
              </w:rPr>
              <w:t xml:space="preserve">3452-80.796.16- </w:t>
            </w:r>
          </w:p>
          <w:p w:rsidR="006D669D" w:rsidRPr="006D669D" w:rsidRDefault="006D669D" w:rsidP="00964BCD">
            <w:pPr>
              <w:pStyle w:val="Title"/>
              <w:rPr>
                <w:sz w:val="24"/>
                <w:szCs w:val="24"/>
              </w:rPr>
            </w:pPr>
            <w:r w:rsidRPr="006D669D">
              <w:rPr>
                <w:sz w:val="24"/>
                <w:szCs w:val="24"/>
              </w:rPr>
              <w:t>Maintenance Management and Cleanliness etc. of Tourist Sports</w:t>
            </w:r>
          </w:p>
          <w:p w:rsidR="006D669D" w:rsidRPr="006D669D" w:rsidRDefault="006D669D" w:rsidP="00964BCD">
            <w:pPr>
              <w:pStyle w:val="Title"/>
              <w:rPr>
                <w:sz w:val="24"/>
                <w:szCs w:val="24"/>
              </w:rPr>
            </w:pPr>
            <w:r w:rsidRPr="006D669D">
              <w:rPr>
                <w:sz w:val="24"/>
                <w:szCs w:val="24"/>
              </w:rPr>
              <w:t>(SS)</w:t>
            </w:r>
          </w:p>
        </w:tc>
        <w:tc>
          <w:tcPr>
            <w:tcW w:w="425" w:type="dxa"/>
          </w:tcPr>
          <w:p w:rsidR="006D669D" w:rsidRPr="006D669D" w:rsidRDefault="006D669D" w:rsidP="00964BCD">
            <w:pPr>
              <w:pStyle w:val="Title"/>
              <w:rPr>
                <w:sz w:val="24"/>
                <w:szCs w:val="24"/>
              </w:rPr>
            </w:pPr>
            <w:r w:rsidRPr="006D669D">
              <w:rPr>
                <w:sz w:val="24"/>
                <w:szCs w:val="24"/>
              </w:rPr>
              <w:t>O</w:t>
            </w:r>
          </w:p>
        </w:tc>
        <w:tc>
          <w:tcPr>
            <w:tcW w:w="1276" w:type="dxa"/>
          </w:tcPr>
          <w:p w:rsidR="006D669D" w:rsidRPr="006D669D" w:rsidRDefault="006D669D" w:rsidP="00964BCD">
            <w:pPr>
              <w:pStyle w:val="Title"/>
              <w:jc w:val="right"/>
              <w:rPr>
                <w:sz w:val="24"/>
                <w:szCs w:val="24"/>
              </w:rPr>
            </w:pPr>
            <w:r w:rsidRPr="006D669D">
              <w:rPr>
                <w:sz w:val="24"/>
                <w:szCs w:val="24"/>
              </w:rPr>
              <w:t>100.00</w:t>
            </w:r>
          </w:p>
        </w:tc>
        <w:tc>
          <w:tcPr>
            <w:tcW w:w="1417" w:type="dxa"/>
            <w:vMerge w:val="restart"/>
          </w:tcPr>
          <w:p w:rsidR="006D669D" w:rsidRPr="006D669D" w:rsidRDefault="006D669D" w:rsidP="00964BCD">
            <w:pPr>
              <w:pStyle w:val="Title"/>
              <w:jc w:val="right"/>
              <w:rPr>
                <w:sz w:val="24"/>
                <w:szCs w:val="24"/>
              </w:rPr>
            </w:pPr>
            <w:r w:rsidRPr="006D669D">
              <w:rPr>
                <w:sz w:val="24"/>
                <w:szCs w:val="24"/>
              </w:rPr>
              <w:t>100.00</w:t>
            </w:r>
          </w:p>
        </w:tc>
        <w:tc>
          <w:tcPr>
            <w:tcW w:w="1276" w:type="dxa"/>
            <w:vMerge w:val="restart"/>
          </w:tcPr>
          <w:p w:rsidR="006D669D" w:rsidRPr="006D669D" w:rsidRDefault="006D669D" w:rsidP="00964BCD">
            <w:pPr>
              <w:pStyle w:val="Title"/>
              <w:jc w:val="right"/>
              <w:rPr>
                <w:sz w:val="24"/>
                <w:szCs w:val="24"/>
              </w:rPr>
            </w:pPr>
            <w:r w:rsidRPr="006D669D">
              <w:rPr>
                <w:sz w:val="24"/>
                <w:szCs w:val="24"/>
              </w:rPr>
              <w:t>77.03</w:t>
            </w:r>
          </w:p>
        </w:tc>
        <w:tc>
          <w:tcPr>
            <w:tcW w:w="1276" w:type="dxa"/>
            <w:vMerge w:val="restart"/>
          </w:tcPr>
          <w:p w:rsidR="006D669D" w:rsidRPr="006D669D" w:rsidRDefault="006D669D" w:rsidP="00964BCD">
            <w:pPr>
              <w:pStyle w:val="Title"/>
              <w:jc w:val="right"/>
              <w:rPr>
                <w:sz w:val="24"/>
                <w:szCs w:val="24"/>
              </w:rPr>
            </w:pPr>
            <w:r w:rsidRPr="006D669D">
              <w:rPr>
                <w:sz w:val="24"/>
                <w:szCs w:val="24"/>
              </w:rPr>
              <w:t>(-)22.97</w:t>
            </w:r>
          </w:p>
        </w:tc>
        <w:tc>
          <w:tcPr>
            <w:tcW w:w="1746"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22.97 lakh have not been intimated (August 2024).</w:t>
            </w:r>
          </w:p>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p>
        </w:tc>
      </w:tr>
      <w:tr w:rsidR="006D669D" w:rsidRPr="006D669D" w:rsidTr="00964BCD">
        <w:trPr>
          <w:trHeight w:val="347"/>
        </w:trPr>
        <w:tc>
          <w:tcPr>
            <w:tcW w:w="2269"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276" w:type="dxa"/>
          </w:tcPr>
          <w:p w:rsidR="006D669D" w:rsidRPr="006D669D" w:rsidRDefault="006D669D" w:rsidP="00964BCD">
            <w:pPr>
              <w:pStyle w:val="Title"/>
              <w:jc w:val="right"/>
              <w:rPr>
                <w:sz w:val="24"/>
                <w:szCs w:val="24"/>
              </w:rPr>
            </w:pPr>
            <w:r w:rsidRPr="006D669D">
              <w:rPr>
                <w:sz w:val="24"/>
                <w:szCs w:val="24"/>
              </w:rPr>
              <w:t>0.00</w:t>
            </w:r>
          </w:p>
        </w:tc>
        <w:tc>
          <w:tcPr>
            <w:tcW w:w="1417" w:type="dxa"/>
            <w:vMerge/>
          </w:tcPr>
          <w:p w:rsidR="006D669D" w:rsidRPr="006D669D" w:rsidRDefault="006D669D" w:rsidP="00964BCD">
            <w:pPr>
              <w:pStyle w:val="Title"/>
              <w:rPr>
                <w:sz w:val="24"/>
                <w:szCs w:val="24"/>
              </w:rPr>
            </w:pPr>
          </w:p>
        </w:tc>
        <w:tc>
          <w:tcPr>
            <w:tcW w:w="1276" w:type="dxa"/>
            <w:vMerge/>
          </w:tcPr>
          <w:p w:rsidR="006D669D" w:rsidRPr="006D669D" w:rsidRDefault="006D669D" w:rsidP="00964BCD">
            <w:pPr>
              <w:pStyle w:val="Title"/>
              <w:rPr>
                <w:sz w:val="24"/>
                <w:szCs w:val="24"/>
              </w:rPr>
            </w:pPr>
          </w:p>
        </w:tc>
        <w:tc>
          <w:tcPr>
            <w:tcW w:w="1276" w:type="dxa"/>
            <w:vMerge/>
          </w:tcPr>
          <w:p w:rsidR="006D669D" w:rsidRPr="006D669D" w:rsidRDefault="006D669D" w:rsidP="00964BCD">
            <w:pPr>
              <w:pStyle w:val="Title"/>
              <w:rPr>
                <w:sz w:val="24"/>
                <w:szCs w:val="24"/>
              </w:rPr>
            </w:pPr>
          </w:p>
        </w:tc>
        <w:tc>
          <w:tcPr>
            <w:tcW w:w="1746" w:type="dxa"/>
            <w:vMerge/>
          </w:tcPr>
          <w:p w:rsidR="006D669D" w:rsidRPr="006D669D" w:rsidRDefault="006D669D" w:rsidP="00964BCD">
            <w:pPr>
              <w:pStyle w:val="Title"/>
              <w:rPr>
                <w:sz w:val="24"/>
                <w:szCs w:val="24"/>
              </w:rPr>
            </w:pPr>
          </w:p>
        </w:tc>
      </w:tr>
      <w:tr w:rsidR="006D669D" w:rsidRPr="006D669D" w:rsidTr="00964BCD">
        <w:trPr>
          <w:trHeight w:val="736"/>
        </w:trPr>
        <w:tc>
          <w:tcPr>
            <w:tcW w:w="2269"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276" w:type="dxa"/>
          </w:tcPr>
          <w:p w:rsidR="006D669D" w:rsidRPr="006D669D" w:rsidRDefault="006D669D" w:rsidP="00964BCD">
            <w:pPr>
              <w:pStyle w:val="Title"/>
              <w:jc w:val="right"/>
              <w:rPr>
                <w:sz w:val="24"/>
                <w:szCs w:val="24"/>
              </w:rPr>
            </w:pPr>
            <w:r w:rsidRPr="006D669D">
              <w:rPr>
                <w:sz w:val="24"/>
                <w:szCs w:val="24"/>
              </w:rPr>
              <w:t>0.00</w:t>
            </w:r>
          </w:p>
        </w:tc>
        <w:tc>
          <w:tcPr>
            <w:tcW w:w="1417" w:type="dxa"/>
            <w:vMerge/>
          </w:tcPr>
          <w:p w:rsidR="006D669D" w:rsidRPr="006D669D" w:rsidRDefault="006D669D" w:rsidP="00964BCD">
            <w:pPr>
              <w:pStyle w:val="Title"/>
              <w:rPr>
                <w:sz w:val="24"/>
                <w:szCs w:val="24"/>
              </w:rPr>
            </w:pPr>
          </w:p>
        </w:tc>
        <w:tc>
          <w:tcPr>
            <w:tcW w:w="1276" w:type="dxa"/>
            <w:vMerge/>
          </w:tcPr>
          <w:p w:rsidR="006D669D" w:rsidRPr="006D669D" w:rsidRDefault="006D669D" w:rsidP="00964BCD">
            <w:pPr>
              <w:pStyle w:val="Title"/>
              <w:rPr>
                <w:sz w:val="24"/>
                <w:szCs w:val="24"/>
              </w:rPr>
            </w:pPr>
          </w:p>
        </w:tc>
        <w:tc>
          <w:tcPr>
            <w:tcW w:w="1276" w:type="dxa"/>
            <w:vMerge/>
          </w:tcPr>
          <w:p w:rsidR="006D669D" w:rsidRPr="006D669D" w:rsidRDefault="006D669D" w:rsidP="00964BCD">
            <w:pPr>
              <w:pStyle w:val="Title"/>
              <w:rPr>
                <w:sz w:val="24"/>
                <w:szCs w:val="24"/>
              </w:rPr>
            </w:pPr>
          </w:p>
        </w:tc>
        <w:tc>
          <w:tcPr>
            <w:tcW w:w="1746" w:type="dxa"/>
            <w:vMerge/>
          </w:tcPr>
          <w:p w:rsidR="006D669D" w:rsidRPr="006D669D" w:rsidRDefault="006D669D" w:rsidP="00964BCD">
            <w:pPr>
              <w:pStyle w:val="Title"/>
              <w:rPr>
                <w:sz w:val="24"/>
                <w:szCs w:val="24"/>
              </w:rPr>
            </w:pPr>
          </w:p>
        </w:tc>
      </w:tr>
      <w:tr w:rsidR="006D669D" w:rsidRPr="006D669D" w:rsidTr="00964BCD">
        <w:trPr>
          <w:trHeight w:val="392"/>
        </w:trPr>
        <w:tc>
          <w:tcPr>
            <w:tcW w:w="2269" w:type="dxa"/>
            <w:vMerge w:val="restart"/>
          </w:tcPr>
          <w:p w:rsidR="006D669D" w:rsidRPr="006D669D" w:rsidRDefault="006D669D" w:rsidP="00964BCD">
            <w:pPr>
              <w:pStyle w:val="Title"/>
              <w:rPr>
                <w:sz w:val="24"/>
                <w:szCs w:val="24"/>
              </w:rPr>
            </w:pPr>
            <w:r w:rsidRPr="006D669D">
              <w:rPr>
                <w:sz w:val="24"/>
                <w:szCs w:val="24"/>
              </w:rPr>
              <w:t xml:space="preserve">3452-80.796.19- </w:t>
            </w:r>
          </w:p>
          <w:p w:rsidR="006D669D" w:rsidRPr="006D669D" w:rsidRDefault="006D669D" w:rsidP="00964BCD">
            <w:pPr>
              <w:pStyle w:val="Title"/>
              <w:rPr>
                <w:sz w:val="24"/>
                <w:szCs w:val="24"/>
              </w:rPr>
            </w:pPr>
            <w:r w:rsidRPr="006D669D">
              <w:rPr>
                <w:sz w:val="24"/>
                <w:szCs w:val="24"/>
              </w:rPr>
              <w:t xml:space="preserve">Grants-in-Aid support to DTPC for Development of Tourist Places and Tourism Improvement </w:t>
            </w:r>
          </w:p>
          <w:p w:rsidR="006D669D" w:rsidRPr="006D669D" w:rsidRDefault="006D669D" w:rsidP="00964BCD">
            <w:pPr>
              <w:pStyle w:val="Title"/>
              <w:rPr>
                <w:sz w:val="24"/>
                <w:szCs w:val="24"/>
              </w:rPr>
            </w:pPr>
            <w:r w:rsidRPr="006D669D">
              <w:rPr>
                <w:sz w:val="24"/>
                <w:szCs w:val="24"/>
              </w:rPr>
              <w:t>(SS)</w:t>
            </w:r>
          </w:p>
        </w:tc>
        <w:tc>
          <w:tcPr>
            <w:tcW w:w="425" w:type="dxa"/>
          </w:tcPr>
          <w:p w:rsidR="006D669D" w:rsidRPr="006D669D" w:rsidRDefault="006D669D" w:rsidP="00964BCD">
            <w:pPr>
              <w:pStyle w:val="Title"/>
              <w:rPr>
                <w:sz w:val="24"/>
                <w:szCs w:val="24"/>
              </w:rPr>
            </w:pPr>
            <w:r w:rsidRPr="006D669D">
              <w:rPr>
                <w:sz w:val="24"/>
                <w:szCs w:val="24"/>
              </w:rPr>
              <w:t>O</w:t>
            </w:r>
          </w:p>
        </w:tc>
        <w:tc>
          <w:tcPr>
            <w:tcW w:w="1276" w:type="dxa"/>
          </w:tcPr>
          <w:p w:rsidR="006D669D" w:rsidRPr="006D669D" w:rsidRDefault="006D669D" w:rsidP="00964BCD">
            <w:pPr>
              <w:pStyle w:val="Title"/>
              <w:jc w:val="right"/>
              <w:rPr>
                <w:sz w:val="24"/>
                <w:szCs w:val="24"/>
              </w:rPr>
            </w:pPr>
            <w:r w:rsidRPr="006D669D">
              <w:rPr>
                <w:sz w:val="24"/>
                <w:szCs w:val="24"/>
              </w:rPr>
              <w:t>1,600.00</w:t>
            </w:r>
          </w:p>
        </w:tc>
        <w:tc>
          <w:tcPr>
            <w:tcW w:w="1417" w:type="dxa"/>
            <w:vMerge w:val="restart"/>
          </w:tcPr>
          <w:p w:rsidR="006D669D" w:rsidRPr="006D669D" w:rsidRDefault="006D669D" w:rsidP="00964BCD">
            <w:pPr>
              <w:pStyle w:val="Title"/>
              <w:jc w:val="right"/>
              <w:rPr>
                <w:sz w:val="24"/>
                <w:szCs w:val="24"/>
              </w:rPr>
            </w:pPr>
            <w:r w:rsidRPr="006D669D">
              <w:rPr>
                <w:sz w:val="24"/>
                <w:szCs w:val="24"/>
              </w:rPr>
              <w:t>1,250.00</w:t>
            </w:r>
          </w:p>
        </w:tc>
        <w:tc>
          <w:tcPr>
            <w:tcW w:w="1276" w:type="dxa"/>
            <w:vMerge w:val="restart"/>
          </w:tcPr>
          <w:p w:rsidR="006D669D" w:rsidRPr="006D669D" w:rsidRDefault="006D669D" w:rsidP="00964BCD">
            <w:pPr>
              <w:pStyle w:val="Title"/>
              <w:jc w:val="right"/>
              <w:rPr>
                <w:sz w:val="24"/>
                <w:szCs w:val="24"/>
              </w:rPr>
            </w:pPr>
            <w:r w:rsidRPr="006D669D">
              <w:rPr>
                <w:sz w:val="24"/>
                <w:szCs w:val="24"/>
              </w:rPr>
              <w:t>672.77</w:t>
            </w:r>
          </w:p>
        </w:tc>
        <w:tc>
          <w:tcPr>
            <w:tcW w:w="1276" w:type="dxa"/>
            <w:vMerge w:val="restart"/>
          </w:tcPr>
          <w:p w:rsidR="006D669D" w:rsidRPr="006D669D" w:rsidRDefault="006D669D" w:rsidP="00964BCD">
            <w:pPr>
              <w:pStyle w:val="Title"/>
              <w:jc w:val="right"/>
              <w:rPr>
                <w:sz w:val="24"/>
                <w:szCs w:val="24"/>
              </w:rPr>
            </w:pPr>
            <w:r w:rsidRPr="006D669D">
              <w:rPr>
                <w:sz w:val="24"/>
                <w:szCs w:val="24"/>
              </w:rPr>
              <w:t>(-)577.23</w:t>
            </w:r>
          </w:p>
        </w:tc>
        <w:tc>
          <w:tcPr>
            <w:tcW w:w="1746" w:type="dxa"/>
            <w:vMerge w:val="restart"/>
          </w:tcPr>
          <w:p w:rsidR="006D669D" w:rsidRPr="006D669D" w:rsidRDefault="006D669D" w:rsidP="00964BCD">
            <w:pPr>
              <w:pStyle w:val="Title"/>
              <w:jc w:val="both"/>
              <w:rPr>
                <w:sz w:val="24"/>
                <w:szCs w:val="24"/>
              </w:rPr>
            </w:pPr>
            <w:r w:rsidRPr="006D669D">
              <w:rPr>
                <w:sz w:val="24"/>
                <w:szCs w:val="24"/>
              </w:rPr>
              <w:t xml:space="preserve">Reasons for total saving of </w:t>
            </w:r>
            <w:r w:rsidRPr="006D669D">
              <w:rPr>
                <w:rFonts w:ascii="Rupee Foradian" w:hAnsi="Rupee Foradian"/>
                <w:sz w:val="24"/>
                <w:szCs w:val="24"/>
              </w:rPr>
              <w:t>`</w:t>
            </w:r>
            <w:r w:rsidRPr="006D669D">
              <w:rPr>
                <w:sz w:val="24"/>
                <w:szCs w:val="24"/>
              </w:rPr>
              <w:t>927.23 lakh have not been intimated (August 2024).</w:t>
            </w:r>
          </w:p>
        </w:tc>
      </w:tr>
      <w:tr w:rsidR="006D669D" w:rsidRPr="006D669D" w:rsidTr="00964BCD">
        <w:trPr>
          <w:trHeight w:val="347"/>
        </w:trPr>
        <w:tc>
          <w:tcPr>
            <w:tcW w:w="2269"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276" w:type="dxa"/>
          </w:tcPr>
          <w:p w:rsidR="006D669D" w:rsidRPr="006D669D" w:rsidRDefault="006D669D" w:rsidP="00964BCD">
            <w:pPr>
              <w:pStyle w:val="Title"/>
              <w:jc w:val="right"/>
              <w:rPr>
                <w:sz w:val="24"/>
                <w:szCs w:val="24"/>
              </w:rPr>
            </w:pPr>
            <w:r w:rsidRPr="006D669D">
              <w:rPr>
                <w:sz w:val="24"/>
                <w:szCs w:val="24"/>
              </w:rPr>
              <w:t>0.00</w:t>
            </w:r>
          </w:p>
        </w:tc>
        <w:tc>
          <w:tcPr>
            <w:tcW w:w="1417" w:type="dxa"/>
            <w:vMerge/>
          </w:tcPr>
          <w:p w:rsidR="006D669D" w:rsidRPr="006D669D" w:rsidRDefault="006D669D" w:rsidP="00964BCD">
            <w:pPr>
              <w:pStyle w:val="Title"/>
              <w:rPr>
                <w:sz w:val="24"/>
                <w:szCs w:val="24"/>
              </w:rPr>
            </w:pPr>
          </w:p>
        </w:tc>
        <w:tc>
          <w:tcPr>
            <w:tcW w:w="1276" w:type="dxa"/>
            <w:vMerge/>
          </w:tcPr>
          <w:p w:rsidR="006D669D" w:rsidRPr="006D669D" w:rsidRDefault="006D669D" w:rsidP="00964BCD">
            <w:pPr>
              <w:pStyle w:val="Title"/>
              <w:rPr>
                <w:sz w:val="24"/>
                <w:szCs w:val="24"/>
              </w:rPr>
            </w:pPr>
          </w:p>
        </w:tc>
        <w:tc>
          <w:tcPr>
            <w:tcW w:w="1276" w:type="dxa"/>
            <w:vMerge/>
          </w:tcPr>
          <w:p w:rsidR="006D669D" w:rsidRPr="006D669D" w:rsidRDefault="006D669D" w:rsidP="00964BCD">
            <w:pPr>
              <w:pStyle w:val="Title"/>
              <w:rPr>
                <w:sz w:val="24"/>
                <w:szCs w:val="24"/>
              </w:rPr>
            </w:pPr>
          </w:p>
        </w:tc>
        <w:tc>
          <w:tcPr>
            <w:tcW w:w="1746" w:type="dxa"/>
            <w:vMerge/>
          </w:tcPr>
          <w:p w:rsidR="006D669D" w:rsidRPr="006D669D" w:rsidRDefault="006D669D" w:rsidP="00964BCD">
            <w:pPr>
              <w:pStyle w:val="Title"/>
              <w:rPr>
                <w:sz w:val="24"/>
                <w:szCs w:val="24"/>
              </w:rPr>
            </w:pPr>
          </w:p>
        </w:tc>
      </w:tr>
      <w:tr w:rsidR="006D669D" w:rsidRPr="006D669D" w:rsidTr="00964BCD">
        <w:trPr>
          <w:trHeight w:val="736"/>
        </w:trPr>
        <w:tc>
          <w:tcPr>
            <w:tcW w:w="2269"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276" w:type="dxa"/>
          </w:tcPr>
          <w:p w:rsidR="006D669D" w:rsidRPr="006D669D" w:rsidRDefault="006D669D" w:rsidP="00964BCD">
            <w:pPr>
              <w:pStyle w:val="Title"/>
              <w:jc w:val="right"/>
              <w:rPr>
                <w:sz w:val="24"/>
                <w:szCs w:val="24"/>
              </w:rPr>
            </w:pPr>
            <w:r w:rsidRPr="006D669D">
              <w:rPr>
                <w:sz w:val="24"/>
                <w:szCs w:val="24"/>
              </w:rPr>
              <w:t>(-)350.00</w:t>
            </w:r>
          </w:p>
        </w:tc>
        <w:tc>
          <w:tcPr>
            <w:tcW w:w="1417" w:type="dxa"/>
            <w:vMerge/>
          </w:tcPr>
          <w:p w:rsidR="006D669D" w:rsidRPr="006D669D" w:rsidRDefault="006D669D" w:rsidP="00964BCD">
            <w:pPr>
              <w:pStyle w:val="Title"/>
              <w:rPr>
                <w:sz w:val="24"/>
                <w:szCs w:val="24"/>
              </w:rPr>
            </w:pPr>
          </w:p>
        </w:tc>
        <w:tc>
          <w:tcPr>
            <w:tcW w:w="1276" w:type="dxa"/>
            <w:vMerge/>
          </w:tcPr>
          <w:p w:rsidR="006D669D" w:rsidRPr="006D669D" w:rsidRDefault="006D669D" w:rsidP="00964BCD">
            <w:pPr>
              <w:pStyle w:val="Title"/>
              <w:rPr>
                <w:sz w:val="24"/>
                <w:szCs w:val="24"/>
              </w:rPr>
            </w:pPr>
          </w:p>
        </w:tc>
        <w:tc>
          <w:tcPr>
            <w:tcW w:w="1276" w:type="dxa"/>
            <w:vMerge/>
          </w:tcPr>
          <w:p w:rsidR="006D669D" w:rsidRPr="006D669D" w:rsidRDefault="006D669D" w:rsidP="00964BCD">
            <w:pPr>
              <w:pStyle w:val="Title"/>
              <w:rPr>
                <w:sz w:val="24"/>
                <w:szCs w:val="24"/>
              </w:rPr>
            </w:pPr>
          </w:p>
        </w:tc>
        <w:tc>
          <w:tcPr>
            <w:tcW w:w="1746" w:type="dxa"/>
            <w:vMerge/>
          </w:tcPr>
          <w:p w:rsidR="006D669D" w:rsidRPr="006D669D" w:rsidRDefault="006D669D" w:rsidP="00964BCD">
            <w:pPr>
              <w:pStyle w:val="Title"/>
              <w:rPr>
                <w:sz w:val="24"/>
                <w:szCs w:val="24"/>
              </w:rPr>
            </w:pPr>
          </w:p>
        </w:tc>
      </w:tr>
      <w:tr w:rsidR="006D669D" w:rsidRPr="006D669D" w:rsidTr="00964BCD">
        <w:trPr>
          <w:trHeight w:val="392"/>
        </w:trPr>
        <w:tc>
          <w:tcPr>
            <w:tcW w:w="2269" w:type="dxa"/>
            <w:vMerge w:val="restart"/>
          </w:tcPr>
          <w:p w:rsidR="006D669D" w:rsidRPr="006D669D" w:rsidRDefault="006D669D" w:rsidP="00964BCD">
            <w:pPr>
              <w:pStyle w:val="Title"/>
              <w:rPr>
                <w:sz w:val="24"/>
                <w:szCs w:val="24"/>
              </w:rPr>
            </w:pPr>
            <w:r w:rsidRPr="006D669D">
              <w:rPr>
                <w:sz w:val="24"/>
                <w:szCs w:val="24"/>
              </w:rPr>
              <w:t xml:space="preserve">3452-80.796.21- </w:t>
            </w:r>
          </w:p>
          <w:p w:rsidR="006D669D" w:rsidRPr="006D669D" w:rsidRDefault="006D669D" w:rsidP="00964BCD">
            <w:pPr>
              <w:pStyle w:val="Title"/>
              <w:rPr>
                <w:sz w:val="24"/>
                <w:szCs w:val="24"/>
              </w:rPr>
            </w:pPr>
            <w:r w:rsidRPr="006D669D">
              <w:rPr>
                <w:sz w:val="24"/>
                <w:szCs w:val="24"/>
              </w:rPr>
              <w:t>Fair/ Festival/ Exhibition/ Publicity/ Dissemination/ Seminar and Eco-retreat etc. (Tourism Publicity)</w:t>
            </w:r>
          </w:p>
          <w:p w:rsidR="006D669D" w:rsidRPr="006D669D" w:rsidRDefault="006D669D" w:rsidP="00964BCD">
            <w:pPr>
              <w:pStyle w:val="Title"/>
              <w:rPr>
                <w:sz w:val="24"/>
                <w:szCs w:val="24"/>
              </w:rPr>
            </w:pPr>
            <w:r w:rsidRPr="006D669D">
              <w:rPr>
                <w:sz w:val="24"/>
                <w:szCs w:val="24"/>
              </w:rPr>
              <w:t>(SS)</w:t>
            </w:r>
          </w:p>
        </w:tc>
        <w:tc>
          <w:tcPr>
            <w:tcW w:w="425" w:type="dxa"/>
          </w:tcPr>
          <w:p w:rsidR="006D669D" w:rsidRPr="006D669D" w:rsidRDefault="006D669D" w:rsidP="00964BCD">
            <w:pPr>
              <w:pStyle w:val="Title"/>
              <w:rPr>
                <w:sz w:val="24"/>
                <w:szCs w:val="24"/>
              </w:rPr>
            </w:pPr>
            <w:r w:rsidRPr="006D669D">
              <w:rPr>
                <w:sz w:val="24"/>
                <w:szCs w:val="24"/>
              </w:rPr>
              <w:t>O</w:t>
            </w:r>
          </w:p>
        </w:tc>
        <w:tc>
          <w:tcPr>
            <w:tcW w:w="1276" w:type="dxa"/>
          </w:tcPr>
          <w:p w:rsidR="006D669D" w:rsidRPr="006D669D" w:rsidRDefault="006D669D" w:rsidP="00964BCD">
            <w:pPr>
              <w:pStyle w:val="Title"/>
              <w:jc w:val="right"/>
              <w:rPr>
                <w:sz w:val="24"/>
                <w:szCs w:val="24"/>
              </w:rPr>
            </w:pPr>
            <w:r w:rsidRPr="006D669D">
              <w:rPr>
                <w:sz w:val="24"/>
                <w:szCs w:val="24"/>
              </w:rPr>
              <w:t>800.00</w:t>
            </w:r>
          </w:p>
        </w:tc>
        <w:tc>
          <w:tcPr>
            <w:tcW w:w="1417" w:type="dxa"/>
            <w:vMerge w:val="restart"/>
          </w:tcPr>
          <w:p w:rsidR="006D669D" w:rsidRPr="006D669D" w:rsidRDefault="006D669D" w:rsidP="00964BCD">
            <w:pPr>
              <w:pStyle w:val="Title"/>
              <w:jc w:val="right"/>
              <w:rPr>
                <w:sz w:val="24"/>
                <w:szCs w:val="24"/>
              </w:rPr>
            </w:pPr>
            <w:r w:rsidRPr="006D669D">
              <w:rPr>
                <w:sz w:val="24"/>
                <w:szCs w:val="24"/>
              </w:rPr>
              <w:t>650.00</w:t>
            </w:r>
          </w:p>
        </w:tc>
        <w:tc>
          <w:tcPr>
            <w:tcW w:w="1276" w:type="dxa"/>
            <w:vMerge w:val="restart"/>
          </w:tcPr>
          <w:p w:rsidR="006D669D" w:rsidRPr="006D669D" w:rsidRDefault="006D669D" w:rsidP="00964BCD">
            <w:pPr>
              <w:pStyle w:val="Title"/>
              <w:jc w:val="right"/>
              <w:rPr>
                <w:sz w:val="24"/>
                <w:szCs w:val="24"/>
              </w:rPr>
            </w:pPr>
            <w:r w:rsidRPr="006D669D">
              <w:rPr>
                <w:sz w:val="24"/>
                <w:szCs w:val="24"/>
              </w:rPr>
              <w:t>599.27</w:t>
            </w:r>
          </w:p>
        </w:tc>
        <w:tc>
          <w:tcPr>
            <w:tcW w:w="1276" w:type="dxa"/>
            <w:vMerge w:val="restart"/>
          </w:tcPr>
          <w:p w:rsidR="006D669D" w:rsidRPr="006D669D" w:rsidRDefault="006D669D" w:rsidP="00964BCD">
            <w:pPr>
              <w:pStyle w:val="Title"/>
              <w:jc w:val="right"/>
              <w:rPr>
                <w:sz w:val="24"/>
                <w:szCs w:val="24"/>
              </w:rPr>
            </w:pPr>
            <w:r w:rsidRPr="006D669D">
              <w:rPr>
                <w:sz w:val="24"/>
                <w:szCs w:val="24"/>
              </w:rPr>
              <w:t>(-)50.73</w:t>
            </w:r>
          </w:p>
        </w:tc>
        <w:tc>
          <w:tcPr>
            <w:tcW w:w="1746" w:type="dxa"/>
            <w:vMerge w:val="restart"/>
          </w:tcPr>
          <w:p w:rsidR="006D669D" w:rsidRPr="006D669D" w:rsidRDefault="006D669D" w:rsidP="00964BCD">
            <w:pPr>
              <w:pStyle w:val="Title"/>
              <w:jc w:val="both"/>
              <w:rPr>
                <w:sz w:val="24"/>
                <w:szCs w:val="24"/>
              </w:rPr>
            </w:pPr>
            <w:r w:rsidRPr="006D669D">
              <w:rPr>
                <w:sz w:val="24"/>
                <w:szCs w:val="24"/>
              </w:rPr>
              <w:t xml:space="preserve">Reasons for total  saving of </w:t>
            </w:r>
            <w:r w:rsidRPr="006D669D">
              <w:rPr>
                <w:rFonts w:ascii="Rupee Foradian" w:hAnsi="Rupee Foradian"/>
                <w:sz w:val="24"/>
                <w:szCs w:val="24"/>
              </w:rPr>
              <w:t>`</w:t>
            </w:r>
            <w:r w:rsidRPr="006D669D">
              <w:rPr>
                <w:sz w:val="24"/>
                <w:szCs w:val="24"/>
              </w:rPr>
              <w:t>200.73 lakh have not been intimated (August 2024).</w:t>
            </w:r>
          </w:p>
        </w:tc>
      </w:tr>
      <w:tr w:rsidR="006D669D" w:rsidRPr="006D669D" w:rsidTr="00964BCD">
        <w:trPr>
          <w:trHeight w:val="347"/>
        </w:trPr>
        <w:tc>
          <w:tcPr>
            <w:tcW w:w="2269"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276" w:type="dxa"/>
          </w:tcPr>
          <w:p w:rsidR="006D669D" w:rsidRPr="006D669D" w:rsidRDefault="006D669D" w:rsidP="00964BCD">
            <w:pPr>
              <w:pStyle w:val="Title"/>
              <w:jc w:val="right"/>
              <w:rPr>
                <w:sz w:val="24"/>
                <w:szCs w:val="24"/>
              </w:rPr>
            </w:pPr>
            <w:r w:rsidRPr="006D669D">
              <w:rPr>
                <w:sz w:val="24"/>
                <w:szCs w:val="24"/>
              </w:rPr>
              <w:t>0.00</w:t>
            </w:r>
          </w:p>
        </w:tc>
        <w:tc>
          <w:tcPr>
            <w:tcW w:w="1417" w:type="dxa"/>
            <w:vMerge/>
          </w:tcPr>
          <w:p w:rsidR="006D669D" w:rsidRPr="006D669D" w:rsidRDefault="006D669D" w:rsidP="00964BCD">
            <w:pPr>
              <w:pStyle w:val="Title"/>
              <w:rPr>
                <w:sz w:val="24"/>
                <w:szCs w:val="24"/>
              </w:rPr>
            </w:pPr>
          </w:p>
        </w:tc>
        <w:tc>
          <w:tcPr>
            <w:tcW w:w="1276" w:type="dxa"/>
            <w:vMerge/>
          </w:tcPr>
          <w:p w:rsidR="006D669D" w:rsidRPr="006D669D" w:rsidRDefault="006D669D" w:rsidP="00964BCD">
            <w:pPr>
              <w:pStyle w:val="Title"/>
              <w:rPr>
                <w:sz w:val="24"/>
                <w:szCs w:val="24"/>
              </w:rPr>
            </w:pPr>
          </w:p>
        </w:tc>
        <w:tc>
          <w:tcPr>
            <w:tcW w:w="1276" w:type="dxa"/>
            <w:vMerge/>
          </w:tcPr>
          <w:p w:rsidR="006D669D" w:rsidRPr="006D669D" w:rsidRDefault="006D669D" w:rsidP="00964BCD">
            <w:pPr>
              <w:pStyle w:val="Title"/>
              <w:rPr>
                <w:sz w:val="24"/>
                <w:szCs w:val="24"/>
              </w:rPr>
            </w:pPr>
          </w:p>
        </w:tc>
        <w:tc>
          <w:tcPr>
            <w:tcW w:w="1746" w:type="dxa"/>
            <w:vMerge/>
          </w:tcPr>
          <w:p w:rsidR="006D669D" w:rsidRPr="006D669D" w:rsidRDefault="006D669D" w:rsidP="00964BCD">
            <w:pPr>
              <w:pStyle w:val="Title"/>
              <w:rPr>
                <w:sz w:val="24"/>
                <w:szCs w:val="24"/>
              </w:rPr>
            </w:pPr>
          </w:p>
        </w:tc>
      </w:tr>
      <w:tr w:rsidR="006D669D" w:rsidRPr="006D669D" w:rsidTr="00964BCD">
        <w:trPr>
          <w:trHeight w:val="736"/>
        </w:trPr>
        <w:tc>
          <w:tcPr>
            <w:tcW w:w="2269"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276" w:type="dxa"/>
          </w:tcPr>
          <w:p w:rsidR="006D669D" w:rsidRPr="006D669D" w:rsidRDefault="006D669D" w:rsidP="00964BCD">
            <w:pPr>
              <w:pStyle w:val="Title"/>
              <w:jc w:val="right"/>
              <w:rPr>
                <w:sz w:val="24"/>
                <w:szCs w:val="24"/>
              </w:rPr>
            </w:pPr>
            <w:r w:rsidRPr="006D669D">
              <w:rPr>
                <w:sz w:val="24"/>
                <w:szCs w:val="24"/>
              </w:rPr>
              <w:t>(-) 150.00</w:t>
            </w:r>
          </w:p>
        </w:tc>
        <w:tc>
          <w:tcPr>
            <w:tcW w:w="1417" w:type="dxa"/>
            <w:vMerge/>
          </w:tcPr>
          <w:p w:rsidR="006D669D" w:rsidRPr="006D669D" w:rsidRDefault="006D669D" w:rsidP="00964BCD">
            <w:pPr>
              <w:pStyle w:val="Title"/>
              <w:rPr>
                <w:sz w:val="24"/>
                <w:szCs w:val="24"/>
              </w:rPr>
            </w:pPr>
          </w:p>
        </w:tc>
        <w:tc>
          <w:tcPr>
            <w:tcW w:w="1276" w:type="dxa"/>
            <w:vMerge/>
          </w:tcPr>
          <w:p w:rsidR="006D669D" w:rsidRPr="006D669D" w:rsidRDefault="006D669D" w:rsidP="00964BCD">
            <w:pPr>
              <w:pStyle w:val="Title"/>
              <w:rPr>
                <w:sz w:val="24"/>
                <w:szCs w:val="24"/>
              </w:rPr>
            </w:pPr>
          </w:p>
        </w:tc>
        <w:tc>
          <w:tcPr>
            <w:tcW w:w="1276" w:type="dxa"/>
            <w:vMerge/>
          </w:tcPr>
          <w:p w:rsidR="006D669D" w:rsidRPr="006D669D" w:rsidRDefault="006D669D" w:rsidP="00964BCD">
            <w:pPr>
              <w:pStyle w:val="Title"/>
              <w:rPr>
                <w:sz w:val="24"/>
                <w:szCs w:val="24"/>
              </w:rPr>
            </w:pPr>
          </w:p>
        </w:tc>
        <w:tc>
          <w:tcPr>
            <w:tcW w:w="1746" w:type="dxa"/>
            <w:vMerge/>
          </w:tcPr>
          <w:p w:rsidR="006D669D" w:rsidRPr="006D669D" w:rsidRDefault="006D669D" w:rsidP="00964BCD">
            <w:pPr>
              <w:pStyle w:val="Title"/>
              <w:rPr>
                <w:sz w:val="24"/>
                <w:szCs w:val="24"/>
              </w:rPr>
            </w:pPr>
          </w:p>
        </w:tc>
      </w:tr>
    </w:tbl>
    <w:p w:rsidR="006D669D" w:rsidRPr="006D669D" w:rsidRDefault="006D669D" w:rsidP="00964BCD">
      <w:pPr>
        <w:pStyle w:val="Title"/>
        <w:rPr>
          <w:sz w:val="24"/>
          <w:szCs w:val="24"/>
          <w:lang w:val="en-IN"/>
        </w:rPr>
      </w:pPr>
    </w:p>
    <w:p w:rsidR="006D669D" w:rsidRPr="006D669D" w:rsidRDefault="006D669D" w:rsidP="00964BCD">
      <w:pPr>
        <w:pStyle w:val="Title"/>
        <w:rPr>
          <w:sz w:val="24"/>
          <w:szCs w:val="24"/>
          <w:lang w:val="en-IN"/>
        </w:rPr>
      </w:pPr>
    </w:p>
    <w:p w:rsidR="006D669D" w:rsidRPr="006D669D" w:rsidRDefault="006D669D" w:rsidP="00964BCD">
      <w:pPr>
        <w:pStyle w:val="Title"/>
        <w:ind w:left="720" w:hanging="720"/>
        <w:jc w:val="both"/>
        <w:rPr>
          <w:b/>
          <w:bCs/>
          <w:sz w:val="24"/>
          <w:szCs w:val="24"/>
        </w:rPr>
      </w:pPr>
      <w:r w:rsidRPr="006D669D">
        <w:rPr>
          <w:b/>
          <w:bCs/>
          <w:sz w:val="24"/>
          <w:szCs w:val="24"/>
          <w:lang w:val="en-IN"/>
        </w:rPr>
        <w:t>Capital:</w:t>
      </w:r>
    </w:p>
    <w:p w:rsidR="006D669D" w:rsidRPr="006D669D" w:rsidRDefault="006D669D" w:rsidP="00964BCD">
      <w:pPr>
        <w:pStyle w:val="Title"/>
        <w:ind w:left="720" w:hanging="720"/>
        <w:jc w:val="both"/>
        <w:rPr>
          <w:sz w:val="24"/>
          <w:szCs w:val="24"/>
        </w:rPr>
      </w:pPr>
    </w:p>
    <w:p w:rsidR="006D669D" w:rsidRPr="006D669D" w:rsidRDefault="006D669D" w:rsidP="00964BCD">
      <w:pPr>
        <w:pStyle w:val="Title"/>
        <w:spacing w:line="360" w:lineRule="auto"/>
        <w:ind w:left="720" w:hanging="720"/>
        <w:jc w:val="both"/>
        <w:rPr>
          <w:sz w:val="24"/>
          <w:szCs w:val="24"/>
        </w:rPr>
      </w:pPr>
      <w:r w:rsidRPr="006D669D">
        <w:rPr>
          <w:bCs/>
          <w:sz w:val="24"/>
          <w:szCs w:val="24"/>
        </w:rPr>
        <w:t xml:space="preserve">(4) </w:t>
      </w:r>
      <w:r w:rsidRPr="006D669D">
        <w:rPr>
          <w:bCs/>
          <w:sz w:val="24"/>
          <w:szCs w:val="24"/>
        </w:rPr>
        <w:tab/>
      </w:r>
      <w:r w:rsidRPr="006D669D">
        <w:rPr>
          <w:sz w:val="24"/>
          <w:szCs w:val="24"/>
        </w:rPr>
        <w:t>No part of the saving was surrendered.</w:t>
      </w:r>
    </w:p>
    <w:p w:rsidR="006D669D" w:rsidRPr="006D669D" w:rsidRDefault="006D669D" w:rsidP="00964BCD">
      <w:pPr>
        <w:pStyle w:val="Title"/>
        <w:spacing w:before="240"/>
        <w:ind w:left="720" w:hanging="720"/>
        <w:jc w:val="both"/>
        <w:rPr>
          <w:sz w:val="24"/>
          <w:szCs w:val="24"/>
        </w:rPr>
      </w:pPr>
      <w:r w:rsidRPr="006D669D">
        <w:rPr>
          <w:sz w:val="24"/>
          <w:szCs w:val="24"/>
        </w:rPr>
        <w:t>(5)</w:t>
      </w:r>
      <w:r w:rsidRPr="006D669D">
        <w:rPr>
          <w:sz w:val="24"/>
          <w:szCs w:val="24"/>
        </w:rPr>
        <w:tab/>
      </w:r>
      <w:r w:rsidRPr="006D669D">
        <w:rPr>
          <w:sz w:val="24"/>
          <w:szCs w:val="24"/>
          <w:lang w:val="en-IN"/>
        </w:rPr>
        <w:t>S</w:t>
      </w:r>
      <w:r w:rsidRPr="006D669D">
        <w:rPr>
          <w:sz w:val="24"/>
          <w:szCs w:val="24"/>
        </w:rPr>
        <w:t xml:space="preserve">aving ( </w:t>
      </w:r>
      <w:r w:rsidRPr="006D669D">
        <w:rPr>
          <w:rFonts w:ascii="Rupee Foradian" w:hAnsi="Rupee Foradian"/>
          <w:sz w:val="24"/>
          <w:szCs w:val="24"/>
        </w:rPr>
        <w:t>`</w:t>
      </w:r>
      <w:r w:rsidRPr="006D669D">
        <w:rPr>
          <w:sz w:val="24"/>
          <w:szCs w:val="24"/>
          <w:lang w:val="en-IN"/>
        </w:rPr>
        <w:t>15</w:t>
      </w:r>
      <w:r w:rsidRPr="006D669D">
        <w:rPr>
          <w:sz w:val="24"/>
          <w:szCs w:val="24"/>
        </w:rPr>
        <w:t xml:space="preserve">.00 lakh or 10 </w:t>
      </w:r>
      <w:r w:rsidRPr="006D669D">
        <w:rPr>
          <w:i/>
          <w:sz w:val="24"/>
          <w:szCs w:val="24"/>
        </w:rPr>
        <w:t>per cent</w:t>
      </w:r>
      <w:r w:rsidRPr="006D669D">
        <w:rPr>
          <w:sz w:val="24"/>
          <w:szCs w:val="24"/>
        </w:rPr>
        <w:t xml:space="preserve"> of the provision, whichever is more) occurred mainly under:-</w:t>
      </w:r>
    </w:p>
    <w:tbl>
      <w:tblPr>
        <w:tblpPr w:leftFromText="181" w:rightFromText="181" w:vertAnchor="text" w:horzAnchor="margin" w:tblpY="571"/>
        <w:tblOverlap w:val="neve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25"/>
        <w:gridCol w:w="1276"/>
        <w:gridCol w:w="1276"/>
        <w:gridCol w:w="1417"/>
        <w:gridCol w:w="1276"/>
        <w:gridCol w:w="1701"/>
      </w:tblGrid>
      <w:tr w:rsidR="006D669D" w:rsidRPr="006D669D" w:rsidTr="00964BCD">
        <w:trPr>
          <w:trHeight w:val="848"/>
        </w:trPr>
        <w:tc>
          <w:tcPr>
            <w:tcW w:w="3794" w:type="dxa"/>
            <w:gridSpan w:val="3"/>
          </w:tcPr>
          <w:p w:rsidR="006D669D" w:rsidRPr="006D669D" w:rsidRDefault="006D669D" w:rsidP="00964BCD">
            <w:pPr>
              <w:pStyle w:val="Title"/>
              <w:rPr>
                <w:b/>
                <w:sz w:val="24"/>
                <w:szCs w:val="24"/>
              </w:rPr>
            </w:pPr>
            <w:r w:rsidRPr="006D669D">
              <w:rPr>
                <w:b/>
                <w:sz w:val="24"/>
                <w:szCs w:val="24"/>
              </w:rPr>
              <w:t>Head</w:t>
            </w:r>
          </w:p>
        </w:tc>
        <w:tc>
          <w:tcPr>
            <w:tcW w:w="1276" w:type="dxa"/>
          </w:tcPr>
          <w:p w:rsidR="006D669D" w:rsidRPr="006D669D" w:rsidRDefault="006D669D" w:rsidP="00964BCD">
            <w:pPr>
              <w:pStyle w:val="Title"/>
              <w:rPr>
                <w:b/>
                <w:sz w:val="24"/>
                <w:szCs w:val="24"/>
              </w:rPr>
            </w:pPr>
            <w:r w:rsidRPr="006D669D">
              <w:rPr>
                <w:b/>
                <w:sz w:val="24"/>
                <w:szCs w:val="24"/>
              </w:rPr>
              <w:t>Total Grant</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 xml:space="preserve">` </w:t>
            </w:r>
            <w:r w:rsidRPr="006D669D">
              <w:rPr>
                <w:b/>
                <w:sz w:val="24"/>
                <w:szCs w:val="24"/>
              </w:rPr>
              <w:t>in lakh)</w:t>
            </w:r>
          </w:p>
        </w:tc>
        <w:tc>
          <w:tcPr>
            <w:tcW w:w="1417" w:type="dxa"/>
          </w:tcPr>
          <w:p w:rsidR="006D669D" w:rsidRPr="006D669D" w:rsidRDefault="006D669D" w:rsidP="00964BCD">
            <w:pPr>
              <w:pStyle w:val="Title"/>
              <w:rPr>
                <w:b/>
                <w:sz w:val="24"/>
                <w:szCs w:val="24"/>
              </w:rPr>
            </w:pPr>
            <w:r w:rsidRPr="006D669D">
              <w:rPr>
                <w:b/>
                <w:sz w:val="24"/>
                <w:szCs w:val="24"/>
              </w:rPr>
              <w:t>Actual Expenditure</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 xml:space="preserve">` </w:t>
            </w:r>
            <w:r w:rsidRPr="006D669D">
              <w:rPr>
                <w:b/>
                <w:sz w:val="24"/>
                <w:szCs w:val="24"/>
              </w:rPr>
              <w:t xml:space="preserve"> in lakh)</w:t>
            </w:r>
          </w:p>
        </w:tc>
        <w:tc>
          <w:tcPr>
            <w:tcW w:w="1276" w:type="dxa"/>
          </w:tcPr>
          <w:p w:rsidR="006D669D" w:rsidRPr="006D669D" w:rsidRDefault="006D669D" w:rsidP="00964BCD">
            <w:pPr>
              <w:pStyle w:val="Title"/>
              <w:rPr>
                <w:b/>
                <w:sz w:val="24"/>
                <w:szCs w:val="24"/>
              </w:rPr>
            </w:pPr>
            <w:r w:rsidRPr="006D669D">
              <w:rPr>
                <w:b/>
                <w:sz w:val="24"/>
                <w:szCs w:val="24"/>
              </w:rPr>
              <w:t>Excess (+)/ Saving(-)</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lakh)</w:t>
            </w:r>
          </w:p>
        </w:tc>
        <w:tc>
          <w:tcPr>
            <w:tcW w:w="1701" w:type="dxa"/>
          </w:tcPr>
          <w:p w:rsidR="006D669D" w:rsidRPr="006D669D" w:rsidRDefault="006D669D" w:rsidP="00964BCD">
            <w:pPr>
              <w:pStyle w:val="Title"/>
              <w:rPr>
                <w:b/>
                <w:sz w:val="24"/>
                <w:szCs w:val="24"/>
              </w:rPr>
            </w:pPr>
            <w:r w:rsidRPr="006D669D">
              <w:rPr>
                <w:b/>
                <w:sz w:val="24"/>
                <w:szCs w:val="24"/>
              </w:rPr>
              <w:t>Remarks</w:t>
            </w:r>
          </w:p>
        </w:tc>
      </w:tr>
      <w:tr w:rsidR="006D669D" w:rsidRPr="006D669D" w:rsidTr="00964BCD">
        <w:trPr>
          <w:trHeight w:val="392"/>
        </w:trPr>
        <w:tc>
          <w:tcPr>
            <w:tcW w:w="2093" w:type="dxa"/>
            <w:vMerge w:val="restart"/>
          </w:tcPr>
          <w:p w:rsidR="006D669D" w:rsidRPr="006D669D" w:rsidRDefault="006D669D" w:rsidP="00964BCD">
            <w:pPr>
              <w:pStyle w:val="Title"/>
              <w:rPr>
                <w:sz w:val="24"/>
                <w:szCs w:val="24"/>
              </w:rPr>
            </w:pPr>
            <w:r w:rsidRPr="006D669D">
              <w:rPr>
                <w:sz w:val="24"/>
                <w:szCs w:val="24"/>
              </w:rPr>
              <w:t xml:space="preserve">5452-80.104.75- </w:t>
            </w:r>
          </w:p>
          <w:p w:rsidR="006D669D" w:rsidRPr="006D669D" w:rsidRDefault="006D669D" w:rsidP="00964BCD">
            <w:pPr>
              <w:pStyle w:val="Title"/>
              <w:rPr>
                <w:sz w:val="24"/>
                <w:szCs w:val="24"/>
              </w:rPr>
            </w:pPr>
            <w:r w:rsidRPr="006D669D">
              <w:rPr>
                <w:sz w:val="24"/>
                <w:szCs w:val="24"/>
              </w:rPr>
              <w:t>Integrated Development of various Tourist Places and Tourism Infrastructure Development</w:t>
            </w:r>
          </w:p>
          <w:p w:rsidR="006D669D" w:rsidRPr="006D669D" w:rsidRDefault="006D669D" w:rsidP="00964BCD">
            <w:pPr>
              <w:pStyle w:val="Title"/>
              <w:rPr>
                <w:sz w:val="24"/>
                <w:szCs w:val="24"/>
              </w:rPr>
            </w:pPr>
            <w:r w:rsidRPr="006D669D">
              <w:rPr>
                <w:sz w:val="24"/>
                <w:szCs w:val="24"/>
              </w:rPr>
              <w:t>(SS)</w:t>
            </w:r>
          </w:p>
        </w:tc>
        <w:tc>
          <w:tcPr>
            <w:tcW w:w="425" w:type="dxa"/>
          </w:tcPr>
          <w:p w:rsidR="006D669D" w:rsidRPr="006D669D" w:rsidRDefault="006D669D" w:rsidP="00964BCD">
            <w:pPr>
              <w:pStyle w:val="Title"/>
              <w:rPr>
                <w:sz w:val="24"/>
                <w:szCs w:val="24"/>
              </w:rPr>
            </w:pPr>
            <w:r w:rsidRPr="006D669D">
              <w:rPr>
                <w:sz w:val="24"/>
                <w:szCs w:val="24"/>
              </w:rPr>
              <w:t>O</w:t>
            </w:r>
          </w:p>
        </w:tc>
        <w:tc>
          <w:tcPr>
            <w:tcW w:w="1276" w:type="dxa"/>
          </w:tcPr>
          <w:p w:rsidR="006D669D" w:rsidRPr="006D669D" w:rsidRDefault="006D669D" w:rsidP="00964BCD">
            <w:pPr>
              <w:pStyle w:val="Title"/>
              <w:jc w:val="right"/>
              <w:rPr>
                <w:sz w:val="24"/>
                <w:szCs w:val="24"/>
              </w:rPr>
            </w:pPr>
            <w:r w:rsidRPr="006D669D">
              <w:rPr>
                <w:sz w:val="24"/>
                <w:szCs w:val="24"/>
              </w:rPr>
              <w:t>2,800.00</w:t>
            </w:r>
          </w:p>
        </w:tc>
        <w:tc>
          <w:tcPr>
            <w:tcW w:w="1276" w:type="dxa"/>
            <w:vMerge w:val="restart"/>
          </w:tcPr>
          <w:p w:rsidR="006D669D" w:rsidRPr="006D669D" w:rsidRDefault="006D669D" w:rsidP="00964BCD">
            <w:pPr>
              <w:pStyle w:val="Title"/>
              <w:jc w:val="right"/>
              <w:rPr>
                <w:sz w:val="24"/>
                <w:szCs w:val="24"/>
              </w:rPr>
            </w:pPr>
            <w:r w:rsidRPr="006D669D">
              <w:rPr>
                <w:sz w:val="24"/>
                <w:szCs w:val="24"/>
              </w:rPr>
              <w:t>2,800.00</w:t>
            </w:r>
          </w:p>
        </w:tc>
        <w:tc>
          <w:tcPr>
            <w:tcW w:w="1417" w:type="dxa"/>
            <w:vMerge w:val="restart"/>
          </w:tcPr>
          <w:p w:rsidR="006D669D" w:rsidRPr="006D669D" w:rsidRDefault="006D669D" w:rsidP="00964BCD">
            <w:pPr>
              <w:pStyle w:val="Title"/>
              <w:jc w:val="right"/>
              <w:rPr>
                <w:sz w:val="24"/>
                <w:szCs w:val="24"/>
              </w:rPr>
            </w:pPr>
            <w:r w:rsidRPr="006D669D">
              <w:rPr>
                <w:sz w:val="24"/>
                <w:szCs w:val="24"/>
              </w:rPr>
              <w:t>1,992.06</w:t>
            </w:r>
          </w:p>
        </w:tc>
        <w:tc>
          <w:tcPr>
            <w:tcW w:w="1276" w:type="dxa"/>
            <w:vMerge w:val="restart"/>
          </w:tcPr>
          <w:p w:rsidR="006D669D" w:rsidRPr="006D669D" w:rsidRDefault="006D669D" w:rsidP="00964BCD">
            <w:pPr>
              <w:pStyle w:val="Title"/>
              <w:jc w:val="right"/>
              <w:rPr>
                <w:sz w:val="24"/>
                <w:szCs w:val="24"/>
              </w:rPr>
            </w:pPr>
            <w:r w:rsidRPr="006D669D">
              <w:rPr>
                <w:sz w:val="24"/>
                <w:szCs w:val="24"/>
              </w:rPr>
              <w:t>(-)807.94</w:t>
            </w:r>
          </w:p>
        </w:tc>
        <w:tc>
          <w:tcPr>
            <w:tcW w:w="1701"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 xml:space="preserve">` </w:t>
            </w:r>
            <w:r w:rsidRPr="006D669D">
              <w:rPr>
                <w:sz w:val="24"/>
                <w:szCs w:val="24"/>
              </w:rPr>
              <w:t xml:space="preserve">807.94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347"/>
        </w:trPr>
        <w:tc>
          <w:tcPr>
            <w:tcW w:w="2093"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276" w:type="dxa"/>
          </w:tcPr>
          <w:p w:rsidR="006D669D" w:rsidRPr="006D669D" w:rsidRDefault="006D669D" w:rsidP="00964BCD">
            <w:pPr>
              <w:pStyle w:val="Title"/>
              <w:jc w:val="right"/>
              <w:rPr>
                <w:sz w:val="24"/>
                <w:szCs w:val="24"/>
              </w:rPr>
            </w:pPr>
            <w:r w:rsidRPr="006D669D">
              <w:rPr>
                <w:sz w:val="24"/>
                <w:szCs w:val="24"/>
              </w:rPr>
              <w:t>0.00</w:t>
            </w:r>
          </w:p>
        </w:tc>
        <w:tc>
          <w:tcPr>
            <w:tcW w:w="1276"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276" w:type="dxa"/>
            <w:vMerge/>
          </w:tcPr>
          <w:p w:rsidR="006D669D" w:rsidRPr="006D669D" w:rsidRDefault="006D669D" w:rsidP="00964BCD">
            <w:pPr>
              <w:pStyle w:val="Title"/>
              <w:rPr>
                <w:sz w:val="24"/>
                <w:szCs w:val="24"/>
              </w:rPr>
            </w:pPr>
          </w:p>
        </w:tc>
        <w:tc>
          <w:tcPr>
            <w:tcW w:w="1701" w:type="dxa"/>
            <w:vMerge/>
          </w:tcPr>
          <w:p w:rsidR="006D669D" w:rsidRPr="006D669D" w:rsidRDefault="006D669D" w:rsidP="00964BCD">
            <w:pPr>
              <w:pStyle w:val="Title"/>
              <w:rPr>
                <w:sz w:val="24"/>
                <w:szCs w:val="24"/>
              </w:rPr>
            </w:pPr>
          </w:p>
        </w:tc>
      </w:tr>
      <w:tr w:rsidR="006D669D" w:rsidRPr="006D669D" w:rsidTr="00964BCD">
        <w:trPr>
          <w:trHeight w:val="736"/>
        </w:trPr>
        <w:tc>
          <w:tcPr>
            <w:tcW w:w="2093"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276" w:type="dxa"/>
          </w:tcPr>
          <w:p w:rsidR="006D669D" w:rsidRPr="006D669D" w:rsidRDefault="006D669D" w:rsidP="00964BCD">
            <w:pPr>
              <w:pStyle w:val="Title"/>
              <w:jc w:val="right"/>
              <w:rPr>
                <w:sz w:val="24"/>
                <w:szCs w:val="24"/>
              </w:rPr>
            </w:pPr>
            <w:r w:rsidRPr="006D669D">
              <w:rPr>
                <w:sz w:val="24"/>
                <w:szCs w:val="24"/>
              </w:rPr>
              <w:t>0.00</w:t>
            </w:r>
          </w:p>
        </w:tc>
        <w:tc>
          <w:tcPr>
            <w:tcW w:w="1276"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276" w:type="dxa"/>
            <w:vMerge/>
          </w:tcPr>
          <w:p w:rsidR="006D669D" w:rsidRPr="006D669D" w:rsidRDefault="006D669D" w:rsidP="00964BCD">
            <w:pPr>
              <w:pStyle w:val="Title"/>
              <w:rPr>
                <w:sz w:val="24"/>
                <w:szCs w:val="24"/>
              </w:rPr>
            </w:pPr>
          </w:p>
        </w:tc>
        <w:tc>
          <w:tcPr>
            <w:tcW w:w="1701" w:type="dxa"/>
            <w:vMerge/>
          </w:tcPr>
          <w:p w:rsidR="006D669D" w:rsidRPr="006D669D" w:rsidRDefault="006D669D" w:rsidP="00964BCD">
            <w:pPr>
              <w:pStyle w:val="Title"/>
              <w:rPr>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964BCD" w:rsidRDefault="00964BCD">
      <w:pPr>
        <w:rPr>
          <w:rFonts w:asciiTheme="majorHAnsi" w:eastAsiaTheme="majorEastAsia" w:hAnsiTheme="majorHAnsi" w:cstheme="majorBidi"/>
          <w:b/>
          <w:spacing w:val="-10"/>
          <w:kern w:val="28"/>
        </w:rPr>
      </w:pPr>
      <w:r>
        <w:rPr>
          <w:b/>
        </w:rPr>
        <w:br w:type="page"/>
      </w:r>
    </w:p>
    <w:p w:rsidR="006D669D" w:rsidRPr="006D669D" w:rsidRDefault="006D669D" w:rsidP="00964BCD">
      <w:pPr>
        <w:pStyle w:val="Title"/>
        <w:rPr>
          <w:b/>
          <w:caps/>
          <w:sz w:val="24"/>
          <w:szCs w:val="24"/>
        </w:rPr>
      </w:pPr>
      <w:r w:rsidRPr="006D669D">
        <w:rPr>
          <w:b/>
          <w:sz w:val="24"/>
          <w:szCs w:val="24"/>
        </w:rPr>
        <w:t xml:space="preserve">Grant No. 47 - </w:t>
      </w:r>
      <w:r w:rsidRPr="006D669D">
        <w:rPr>
          <w:b/>
          <w:caps/>
          <w:sz w:val="24"/>
          <w:szCs w:val="24"/>
        </w:rPr>
        <w:t xml:space="preserve">Transport Department </w:t>
      </w:r>
    </w:p>
    <w:p w:rsidR="006D669D" w:rsidRPr="006D669D" w:rsidRDefault="006D669D" w:rsidP="00964BCD">
      <w:pPr>
        <w:pStyle w:val="Title"/>
        <w:rPr>
          <w:b/>
          <w:sz w:val="24"/>
          <w:szCs w:val="24"/>
        </w:rPr>
      </w:pPr>
    </w:p>
    <w:p w:rsidR="006D669D" w:rsidRPr="006D669D" w:rsidRDefault="006D669D" w:rsidP="00964BCD">
      <w:pPr>
        <w:pStyle w:val="Heading2"/>
        <w:jc w:val="both"/>
        <w:rPr>
          <w:sz w:val="24"/>
          <w:szCs w:val="24"/>
        </w:rPr>
      </w:pPr>
      <w:r w:rsidRPr="006D669D">
        <w:rPr>
          <w:sz w:val="24"/>
          <w:szCs w:val="24"/>
        </w:rPr>
        <w:t>(Major Heads-2041-Taxes on Vehicles, 3055-Road Transport, 3075-Other Transport Services, 3451-Secretariat-Economic Services, 5055-Capital Outlay on Road Transport, 5075-Capital Outlay on other Transport Services)</w:t>
      </w:r>
    </w:p>
    <w:p w:rsidR="006D669D" w:rsidRPr="006D669D" w:rsidRDefault="006D669D" w:rsidP="00964BCD"/>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p w:rsidR="006D669D" w:rsidRPr="006D669D" w:rsidRDefault="006D669D" w:rsidP="00964BCD">
      <w:pPr>
        <w:pStyle w:val="Title"/>
        <w:rPr>
          <w:sz w:val="24"/>
          <w:szCs w:val="24"/>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t xml:space="preserve">                     29,99,99</w:t>
      </w:r>
    </w:p>
    <w:p w:rsidR="006D669D" w:rsidRPr="006D669D" w:rsidRDefault="006D669D" w:rsidP="00964BCD">
      <w:pPr>
        <w:pStyle w:val="Title"/>
        <w:rPr>
          <w:bCs/>
          <w:sz w:val="24"/>
          <w:szCs w:val="24"/>
        </w:rPr>
      </w:pPr>
      <w:r w:rsidRPr="006D669D">
        <w:rPr>
          <w:bCs/>
          <w:sz w:val="24"/>
          <w:szCs w:val="24"/>
        </w:rPr>
        <w:t>(March 2024)</w:t>
      </w:r>
    </w:p>
    <w:p w:rsidR="006D669D" w:rsidRPr="006D669D" w:rsidRDefault="006D669D" w:rsidP="00964BCD">
      <w:pPr>
        <w:pStyle w:val="Title"/>
        <w:rPr>
          <w:bCs/>
          <w:sz w:val="24"/>
          <w:szCs w:val="24"/>
        </w:rPr>
      </w:pPr>
    </w:p>
    <w:p w:rsidR="006D669D" w:rsidRPr="006D669D" w:rsidRDefault="006D669D" w:rsidP="00964BCD">
      <w:pPr>
        <w:pStyle w:val="Title"/>
        <w:rPr>
          <w:b/>
          <w:sz w:val="24"/>
          <w:szCs w:val="24"/>
        </w:rPr>
      </w:pPr>
      <w:r w:rsidRPr="006D669D">
        <w:rPr>
          <w:b/>
          <w:sz w:val="24"/>
          <w:szCs w:val="24"/>
        </w:rPr>
        <w:t>Capital:</w:t>
      </w:r>
    </w:p>
    <w:p w:rsidR="006D669D" w:rsidRPr="006D669D" w:rsidRDefault="006D669D" w:rsidP="00964BCD">
      <w:pPr>
        <w:pStyle w:val="Title"/>
        <w:rPr>
          <w:b/>
          <w:sz w:val="24"/>
          <w:szCs w:val="24"/>
        </w:rPr>
      </w:pPr>
      <w:r w:rsidRPr="006D669D">
        <w:rPr>
          <w:b/>
          <w:sz w:val="24"/>
          <w:szCs w:val="24"/>
        </w:rPr>
        <w:t>Voted:</w:t>
      </w:r>
    </w:p>
    <w:tbl>
      <w:tblPr>
        <w:tblpPr w:leftFromText="180" w:rightFromText="180" w:vertAnchor="page" w:horzAnchor="margin" w:tblpY="364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r w:rsidRPr="006D669D">
              <w:rPr>
                <w:b/>
                <w:sz w:val="24"/>
                <w:szCs w:val="24"/>
              </w:rPr>
              <w:t xml:space="preserve">Total 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c>
          <w:tcPr>
            <w:tcW w:w="1915" w:type="dxa"/>
          </w:tcPr>
          <w:p w:rsidR="006D669D" w:rsidRPr="006D669D" w:rsidRDefault="006D669D" w:rsidP="00964BCD">
            <w:pPr>
              <w:pStyle w:val="Title"/>
              <w:rPr>
                <w:b/>
                <w:sz w:val="24"/>
                <w:szCs w:val="24"/>
              </w:rPr>
            </w:pPr>
            <w:r w:rsidRPr="006D669D">
              <w:rPr>
                <w:b/>
                <w:sz w:val="24"/>
                <w:szCs w:val="24"/>
              </w:rPr>
              <w:t xml:space="preserve">Actual Expenditure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c>
          <w:tcPr>
            <w:tcW w:w="1916" w:type="dxa"/>
          </w:tcPr>
          <w:p w:rsidR="006D669D" w:rsidRPr="006D669D" w:rsidRDefault="006D669D" w:rsidP="00964BCD">
            <w:pPr>
              <w:pStyle w:val="Title"/>
              <w:rPr>
                <w:b/>
                <w:sz w:val="24"/>
                <w:szCs w:val="24"/>
              </w:rPr>
            </w:pPr>
            <w:r w:rsidRPr="006D669D">
              <w:rPr>
                <w:b/>
                <w:sz w:val="24"/>
                <w:szCs w:val="24"/>
              </w:rPr>
              <w:t xml:space="preserve">Excess (+)/Saving(-)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Original</w:t>
            </w:r>
          </w:p>
        </w:tc>
        <w:tc>
          <w:tcPr>
            <w:tcW w:w="1915" w:type="dxa"/>
          </w:tcPr>
          <w:p w:rsidR="006D669D" w:rsidRPr="006D669D" w:rsidRDefault="006D669D" w:rsidP="00964BCD">
            <w:pPr>
              <w:pStyle w:val="Title"/>
              <w:jc w:val="right"/>
              <w:rPr>
                <w:b/>
                <w:sz w:val="24"/>
                <w:szCs w:val="24"/>
              </w:rPr>
            </w:pPr>
            <w:r w:rsidRPr="006D669D">
              <w:rPr>
                <w:b/>
                <w:sz w:val="24"/>
                <w:szCs w:val="24"/>
              </w:rPr>
              <w:t>1,80,31,82</w:t>
            </w:r>
          </w:p>
        </w:tc>
        <w:tc>
          <w:tcPr>
            <w:tcW w:w="1915" w:type="dxa"/>
            <w:vMerge w:val="restart"/>
          </w:tcPr>
          <w:p w:rsidR="006D669D" w:rsidRPr="006D669D" w:rsidRDefault="006D669D" w:rsidP="00964BCD">
            <w:pPr>
              <w:pStyle w:val="Title"/>
              <w:jc w:val="right"/>
              <w:rPr>
                <w:b/>
                <w:sz w:val="24"/>
                <w:szCs w:val="24"/>
              </w:rPr>
            </w:pPr>
            <w:r w:rsidRPr="006D669D">
              <w:rPr>
                <w:b/>
                <w:sz w:val="24"/>
                <w:szCs w:val="24"/>
              </w:rPr>
              <w:t>2,10,36,82</w:t>
            </w:r>
          </w:p>
        </w:tc>
        <w:tc>
          <w:tcPr>
            <w:tcW w:w="1915" w:type="dxa"/>
            <w:vMerge w:val="restart"/>
          </w:tcPr>
          <w:p w:rsidR="006D669D" w:rsidRPr="006D669D" w:rsidRDefault="006D669D" w:rsidP="00964BCD">
            <w:pPr>
              <w:pStyle w:val="Title"/>
              <w:jc w:val="right"/>
              <w:rPr>
                <w:rFonts w:cs="Kokila"/>
                <w:b/>
                <w:sz w:val="24"/>
                <w:szCs w:val="24"/>
                <w:lang w:val="en-IN" w:bidi="hi-IN"/>
              </w:rPr>
            </w:pPr>
            <w:r w:rsidRPr="006D669D">
              <w:rPr>
                <w:b/>
                <w:sz w:val="24"/>
                <w:szCs w:val="24"/>
              </w:rPr>
              <w:t>1,18,46,2</w:t>
            </w:r>
            <w:r w:rsidRPr="006D669D">
              <w:rPr>
                <w:rFonts w:cs="Kokila"/>
                <w:b/>
                <w:sz w:val="24"/>
                <w:szCs w:val="24"/>
                <w:lang w:bidi="hi-IN"/>
              </w:rPr>
              <w:t>4</w:t>
            </w:r>
          </w:p>
        </w:tc>
        <w:tc>
          <w:tcPr>
            <w:tcW w:w="1916" w:type="dxa"/>
            <w:vMerge w:val="restart"/>
          </w:tcPr>
          <w:p w:rsidR="006D669D" w:rsidRPr="006D669D" w:rsidRDefault="006D669D" w:rsidP="00964BCD">
            <w:pPr>
              <w:pStyle w:val="Title"/>
              <w:jc w:val="right"/>
              <w:rPr>
                <w:b/>
                <w:sz w:val="24"/>
                <w:szCs w:val="24"/>
              </w:rPr>
            </w:pPr>
            <w:r w:rsidRPr="006D669D">
              <w:rPr>
                <w:b/>
                <w:sz w:val="24"/>
                <w:szCs w:val="24"/>
              </w:rPr>
              <w:t>(-)91,90,58</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Supplementary</w:t>
            </w:r>
          </w:p>
        </w:tc>
        <w:tc>
          <w:tcPr>
            <w:tcW w:w="1915" w:type="dxa"/>
          </w:tcPr>
          <w:p w:rsidR="006D669D" w:rsidRPr="006D669D" w:rsidRDefault="006D669D" w:rsidP="00964BCD">
            <w:pPr>
              <w:pStyle w:val="Title"/>
              <w:jc w:val="right"/>
              <w:rPr>
                <w:b/>
                <w:sz w:val="24"/>
                <w:szCs w:val="24"/>
              </w:rPr>
            </w:pPr>
            <w:r w:rsidRPr="006D669D">
              <w:rPr>
                <w:b/>
                <w:sz w:val="24"/>
                <w:szCs w:val="24"/>
              </w:rPr>
              <w:t>30,05,00</w:t>
            </w:r>
          </w:p>
        </w:tc>
        <w:tc>
          <w:tcPr>
            <w:tcW w:w="1915" w:type="dxa"/>
            <w:vMerge/>
          </w:tcPr>
          <w:p w:rsidR="006D669D" w:rsidRPr="006D669D" w:rsidRDefault="006D669D" w:rsidP="00964BCD">
            <w:pPr>
              <w:pStyle w:val="Title"/>
              <w:rPr>
                <w:b/>
                <w:sz w:val="24"/>
                <w:szCs w:val="24"/>
              </w:rPr>
            </w:pPr>
          </w:p>
        </w:tc>
        <w:tc>
          <w:tcPr>
            <w:tcW w:w="1915" w:type="dxa"/>
            <w:vMerge/>
          </w:tcPr>
          <w:p w:rsidR="006D669D" w:rsidRPr="006D669D" w:rsidRDefault="006D669D" w:rsidP="00964BCD">
            <w:pPr>
              <w:pStyle w:val="Title"/>
              <w:rPr>
                <w:b/>
                <w:sz w:val="24"/>
                <w:szCs w:val="24"/>
              </w:rPr>
            </w:pPr>
          </w:p>
        </w:tc>
        <w:tc>
          <w:tcPr>
            <w:tcW w:w="1916" w:type="dxa"/>
            <w:vMerge/>
          </w:tcPr>
          <w:p w:rsidR="006D669D" w:rsidRPr="006D669D" w:rsidRDefault="006D669D" w:rsidP="00964BCD">
            <w:pPr>
              <w:pStyle w:val="Title"/>
              <w:rPr>
                <w:b/>
                <w:sz w:val="24"/>
                <w:szCs w:val="24"/>
              </w:rPr>
            </w:pPr>
          </w:p>
        </w:tc>
      </w:tr>
    </w:tbl>
    <w:p w:rsidR="006D669D" w:rsidRPr="006D669D" w:rsidRDefault="006D669D" w:rsidP="00964BCD">
      <w:pPr>
        <w:pStyle w:val="Title"/>
        <w:rPr>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r w:rsidRPr="006D669D">
              <w:rPr>
                <w:b/>
                <w:sz w:val="24"/>
                <w:szCs w:val="24"/>
              </w:rPr>
              <w:t xml:space="preserve">Total 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c>
          <w:tcPr>
            <w:tcW w:w="1915"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w:t>
            </w:r>
            <w:r w:rsidRPr="006D669D">
              <w:rPr>
                <w:b/>
                <w:sz w:val="24"/>
                <w:szCs w:val="24"/>
              </w:rPr>
              <w:t xml:space="preserve"> in thousand)</w:t>
            </w:r>
          </w:p>
        </w:tc>
        <w:tc>
          <w:tcPr>
            <w:tcW w:w="1916" w:type="dxa"/>
          </w:tcPr>
          <w:p w:rsidR="006D669D" w:rsidRPr="006D669D" w:rsidRDefault="006D669D" w:rsidP="00964BCD">
            <w:pPr>
              <w:pStyle w:val="Title"/>
              <w:rPr>
                <w:b/>
                <w:sz w:val="24"/>
                <w:szCs w:val="24"/>
              </w:rPr>
            </w:pPr>
            <w:r w:rsidRPr="006D669D">
              <w:rPr>
                <w:b/>
                <w:sz w:val="24"/>
                <w:szCs w:val="24"/>
              </w:rPr>
              <w:t>Excess (+)/Saving(-)    (</w:t>
            </w:r>
            <w:r w:rsidRPr="006D669D">
              <w:rPr>
                <w:rFonts w:ascii="Rupee Foradian" w:hAnsi="Rupee Foradian"/>
                <w:b/>
                <w:sz w:val="24"/>
                <w:szCs w:val="24"/>
              </w:rPr>
              <w:t>`</w:t>
            </w:r>
            <w:r w:rsidRPr="006D669D">
              <w:rPr>
                <w:b/>
                <w:sz w:val="24"/>
                <w:szCs w:val="24"/>
              </w:rPr>
              <w:t xml:space="preserve"> in thousand)</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Original</w:t>
            </w:r>
          </w:p>
        </w:tc>
        <w:tc>
          <w:tcPr>
            <w:tcW w:w="1915" w:type="dxa"/>
          </w:tcPr>
          <w:p w:rsidR="006D669D" w:rsidRPr="006D669D" w:rsidRDefault="006D669D" w:rsidP="00964BCD">
            <w:pPr>
              <w:pStyle w:val="Title"/>
              <w:jc w:val="right"/>
              <w:rPr>
                <w:b/>
                <w:sz w:val="24"/>
                <w:szCs w:val="24"/>
              </w:rPr>
            </w:pPr>
            <w:r w:rsidRPr="006D669D">
              <w:rPr>
                <w:b/>
                <w:sz w:val="24"/>
                <w:szCs w:val="24"/>
              </w:rPr>
              <w:t>88,99,00</w:t>
            </w:r>
          </w:p>
        </w:tc>
        <w:tc>
          <w:tcPr>
            <w:tcW w:w="1915" w:type="dxa"/>
            <w:vMerge w:val="restart"/>
            <w:vAlign w:val="bottom"/>
          </w:tcPr>
          <w:p w:rsidR="006D669D" w:rsidRPr="006D669D" w:rsidRDefault="006D669D" w:rsidP="00964BCD">
            <w:pPr>
              <w:pStyle w:val="Title"/>
              <w:jc w:val="right"/>
              <w:rPr>
                <w:b/>
                <w:sz w:val="24"/>
                <w:szCs w:val="24"/>
              </w:rPr>
            </w:pPr>
            <w:r w:rsidRPr="006D669D">
              <w:rPr>
                <w:b/>
                <w:sz w:val="24"/>
                <w:szCs w:val="24"/>
              </w:rPr>
              <w:t>93,99,00</w:t>
            </w:r>
          </w:p>
        </w:tc>
        <w:tc>
          <w:tcPr>
            <w:tcW w:w="1915" w:type="dxa"/>
            <w:vMerge w:val="restart"/>
            <w:vAlign w:val="bottom"/>
          </w:tcPr>
          <w:p w:rsidR="006D669D" w:rsidRPr="006D669D" w:rsidRDefault="006D669D" w:rsidP="00964BCD">
            <w:pPr>
              <w:pStyle w:val="Title"/>
              <w:jc w:val="right"/>
              <w:rPr>
                <w:b/>
                <w:sz w:val="24"/>
                <w:szCs w:val="24"/>
              </w:rPr>
            </w:pPr>
            <w:r w:rsidRPr="006D669D">
              <w:rPr>
                <w:b/>
                <w:sz w:val="24"/>
                <w:szCs w:val="24"/>
              </w:rPr>
              <w:t>23,30,23</w:t>
            </w:r>
          </w:p>
        </w:tc>
        <w:tc>
          <w:tcPr>
            <w:tcW w:w="1916" w:type="dxa"/>
            <w:vMerge w:val="restart"/>
            <w:vAlign w:val="bottom"/>
          </w:tcPr>
          <w:p w:rsidR="006D669D" w:rsidRPr="006D669D" w:rsidRDefault="006D669D" w:rsidP="00964BCD">
            <w:pPr>
              <w:pStyle w:val="Title"/>
              <w:jc w:val="right"/>
              <w:rPr>
                <w:b/>
                <w:sz w:val="24"/>
                <w:szCs w:val="24"/>
              </w:rPr>
            </w:pPr>
            <w:r w:rsidRPr="006D669D">
              <w:rPr>
                <w:sz w:val="24"/>
                <w:szCs w:val="24"/>
              </w:rPr>
              <w:t>(-)7</w:t>
            </w:r>
            <w:r w:rsidRPr="006D669D">
              <w:rPr>
                <w:b/>
                <w:sz w:val="24"/>
                <w:szCs w:val="24"/>
              </w:rPr>
              <w:t>0,68,77</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Supplementary</w:t>
            </w:r>
          </w:p>
        </w:tc>
        <w:tc>
          <w:tcPr>
            <w:tcW w:w="1915" w:type="dxa"/>
          </w:tcPr>
          <w:p w:rsidR="006D669D" w:rsidRPr="006D669D" w:rsidRDefault="006D669D" w:rsidP="00964BCD">
            <w:pPr>
              <w:pStyle w:val="Title"/>
              <w:jc w:val="right"/>
              <w:rPr>
                <w:b/>
                <w:sz w:val="24"/>
                <w:szCs w:val="24"/>
              </w:rPr>
            </w:pPr>
            <w:r w:rsidRPr="006D669D">
              <w:rPr>
                <w:b/>
                <w:sz w:val="24"/>
                <w:szCs w:val="24"/>
              </w:rPr>
              <w:t>5,00,00</w:t>
            </w:r>
          </w:p>
        </w:tc>
        <w:tc>
          <w:tcPr>
            <w:tcW w:w="1915" w:type="dxa"/>
            <w:vMerge/>
          </w:tcPr>
          <w:p w:rsidR="006D669D" w:rsidRPr="006D669D" w:rsidRDefault="006D669D" w:rsidP="00964BCD">
            <w:pPr>
              <w:pStyle w:val="Title"/>
              <w:rPr>
                <w:b/>
                <w:sz w:val="24"/>
                <w:szCs w:val="24"/>
              </w:rPr>
            </w:pPr>
          </w:p>
        </w:tc>
        <w:tc>
          <w:tcPr>
            <w:tcW w:w="1915" w:type="dxa"/>
            <w:vMerge/>
          </w:tcPr>
          <w:p w:rsidR="006D669D" w:rsidRPr="006D669D" w:rsidRDefault="006D669D" w:rsidP="00964BCD">
            <w:pPr>
              <w:pStyle w:val="Title"/>
              <w:rPr>
                <w:b/>
                <w:sz w:val="24"/>
                <w:szCs w:val="24"/>
              </w:rPr>
            </w:pPr>
          </w:p>
        </w:tc>
        <w:tc>
          <w:tcPr>
            <w:tcW w:w="1916" w:type="dxa"/>
            <w:vMerge/>
          </w:tcPr>
          <w:p w:rsidR="006D669D" w:rsidRPr="006D669D" w:rsidRDefault="006D669D" w:rsidP="00964BCD">
            <w:pPr>
              <w:pStyle w:val="Title"/>
              <w:rPr>
                <w:b/>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rPr>
          <w:sz w:val="24"/>
          <w:szCs w:val="24"/>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t xml:space="preserve">       50,00,00</w:t>
      </w:r>
    </w:p>
    <w:p w:rsidR="006D669D" w:rsidRPr="006D669D" w:rsidRDefault="006D669D" w:rsidP="00964BCD">
      <w:pPr>
        <w:pStyle w:val="Title"/>
        <w:rPr>
          <w:bCs/>
          <w:sz w:val="24"/>
          <w:szCs w:val="24"/>
        </w:rPr>
      </w:pPr>
      <w:r w:rsidRPr="006D669D">
        <w:rPr>
          <w:bCs/>
          <w:sz w:val="24"/>
          <w:szCs w:val="24"/>
        </w:rPr>
        <w:t>(March 2024)</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Notes and Comments:</w:t>
      </w: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p>
    <w:p w:rsidR="006D669D" w:rsidRPr="006D669D" w:rsidRDefault="006D669D" w:rsidP="00315B48">
      <w:pPr>
        <w:pStyle w:val="Title"/>
        <w:numPr>
          <w:ilvl w:val="0"/>
          <w:numId w:val="1"/>
        </w:numPr>
        <w:spacing w:after="0"/>
        <w:ind w:left="644"/>
        <w:contextualSpacing w:val="0"/>
        <w:jc w:val="both"/>
        <w:rPr>
          <w:sz w:val="24"/>
          <w:szCs w:val="24"/>
        </w:rPr>
      </w:pPr>
      <w:r w:rsidRPr="006D669D">
        <w:rPr>
          <w:sz w:val="24"/>
          <w:szCs w:val="24"/>
        </w:rPr>
        <w:t xml:space="preserve">In view of the final saving of </w:t>
      </w:r>
      <w:r w:rsidRPr="006D669D">
        <w:rPr>
          <w:rFonts w:ascii="Rupee Foradian" w:hAnsi="Rupee Foradian"/>
          <w:bCs/>
          <w:sz w:val="24"/>
          <w:szCs w:val="24"/>
        </w:rPr>
        <w:t>`</w:t>
      </w:r>
      <w:r w:rsidRPr="006D669D">
        <w:rPr>
          <w:bCs/>
          <w:sz w:val="24"/>
          <w:szCs w:val="24"/>
        </w:rPr>
        <w:t>9,190.58</w:t>
      </w:r>
      <w:r w:rsidRPr="006D669D">
        <w:rPr>
          <w:sz w:val="24"/>
          <w:szCs w:val="24"/>
        </w:rPr>
        <w:t xml:space="preserve"> lakh, supplementary grant of </w:t>
      </w:r>
      <w:r w:rsidRPr="006D669D">
        <w:rPr>
          <w:rFonts w:ascii="Rupee Foradian" w:hAnsi="Rupee Foradian"/>
          <w:bCs/>
          <w:sz w:val="24"/>
          <w:szCs w:val="24"/>
        </w:rPr>
        <w:t>`</w:t>
      </w:r>
      <w:r w:rsidRPr="006D669D">
        <w:rPr>
          <w:sz w:val="24"/>
          <w:szCs w:val="24"/>
          <w:lang w:val="en-IN"/>
        </w:rPr>
        <w:t>3,005.00</w:t>
      </w:r>
      <w:r w:rsidRPr="006D669D">
        <w:rPr>
          <w:sz w:val="24"/>
          <w:szCs w:val="24"/>
        </w:rPr>
        <w:t xml:space="preserve"> lakh     obtained in August 2023 proved wholly unnecessary and could have been restricted to token amounts where necessary.</w:t>
      </w:r>
    </w:p>
    <w:p w:rsidR="006D669D" w:rsidRPr="006D669D" w:rsidRDefault="006D669D" w:rsidP="00964BCD">
      <w:pPr>
        <w:pStyle w:val="Title"/>
        <w:rPr>
          <w:b/>
          <w:sz w:val="24"/>
          <w:szCs w:val="24"/>
        </w:rPr>
      </w:pPr>
    </w:p>
    <w:p w:rsidR="006D669D" w:rsidRPr="006D669D" w:rsidRDefault="006D669D" w:rsidP="00315B48">
      <w:pPr>
        <w:pStyle w:val="Title"/>
        <w:numPr>
          <w:ilvl w:val="0"/>
          <w:numId w:val="1"/>
        </w:numPr>
        <w:spacing w:after="0"/>
        <w:ind w:left="644"/>
        <w:contextualSpacing w:val="0"/>
        <w:rPr>
          <w:bCs/>
          <w:sz w:val="24"/>
          <w:szCs w:val="24"/>
        </w:rPr>
      </w:pPr>
      <w:r w:rsidRPr="006D669D">
        <w:rPr>
          <w:sz w:val="24"/>
          <w:szCs w:val="24"/>
        </w:rPr>
        <w:t>Provision surrendered (</w:t>
      </w:r>
      <w:r w:rsidRPr="006D669D">
        <w:rPr>
          <w:rFonts w:ascii="Rupee Foradian" w:hAnsi="Rupee Foradian"/>
          <w:sz w:val="24"/>
          <w:szCs w:val="24"/>
        </w:rPr>
        <w:t>`</w:t>
      </w:r>
      <w:r w:rsidRPr="006D669D">
        <w:rPr>
          <w:sz w:val="24"/>
          <w:szCs w:val="24"/>
        </w:rPr>
        <w:t>2,999.99lakh) fell short of the final saving (</w:t>
      </w:r>
      <w:r w:rsidRPr="006D669D">
        <w:rPr>
          <w:rFonts w:ascii="Rupee Foradian" w:hAnsi="Rupee Foradian"/>
          <w:sz w:val="24"/>
          <w:szCs w:val="24"/>
        </w:rPr>
        <w:t>`</w:t>
      </w:r>
      <w:r w:rsidRPr="006D669D">
        <w:rPr>
          <w:bCs/>
          <w:sz w:val="24"/>
          <w:szCs w:val="24"/>
        </w:rPr>
        <w:t>9,190.58</w:t>
      </w:r>
      <w:r w:rsidRPr="006D669D">
        <w:rPr>
          <w:sz w:val="24"/>
          <w:szCs w:val="24"/>
        </w:rPr>
        <w:t xml:space="preserve"> lakh) by </w:t>
      </w:r>
      <w:r w:rsidRPr="006D669D">
        <w:rPr>
          <w:rFonts w:ascii="Rupee Foradian" w:hAnsi="Rupee Foradian"/>
          <w:sz w:val="24"/>
          <w:szCs w:val="24"/>
        </w:rPr>
        <w:t>`</w:t>
      </w:r>
      <w:r w:rsidRPr="006D669D">
        <w:rPr>
          <w:bCs/>
          <w:sz w:val="24"/>
          <w:szCs w:val="24"/>
        </w:rPr>
        <w:t>6,190.59 lakh.</w:t>
      </w:r>
    </w:p>
    <w:p w:rsidR="006D669D" w:rsidRPr="006D669D" w:rsidRDefault="006D669D" w:rsidP="00964BCD">
      <w:pPr>
        <w:pStyle w:val="Title"/>
        <w:ind w:left="644"/>
        <w:rPr>
          <w:bCs/>
          <w:sz w:val="24"/>
          <w:szCs w:val="24"/>
        </w:rPr>
      </w:pPr>
    </w:p>
    <w:p w:rsidR="006D669D" w:rsidRPr="006D669D" w:rsidRDefault="006D669D" w:rsidP="00964BCD">
      <w:pPr>
        <w:pStyle w:val="Title"/>
        <w:ind w:left="644"/>
        <w:rPr>
          <w:bCs/>
          <w:sz w:val="24"/>
          <w:szCs w:val="24"/>
        </w:rPr>
      </w:pPr>
    </w:p>
    <w:p w:rsidR="006D669D" w:rsidRPr="006D669D" w:rsidRDefault="006D669D" w:rsidP="00964BCD">
      <w:pPr>
        <w:pStyle w:val="Title"/>
        <w:ind w:left="644"/>
        <w:rPr>
          <w:bCs/>
          <w:sz w:val="24"/>
          <w:szCs w:val="24"/>
        </w:rPr>
      </w:pPr>
    </w:p>
    <w:p w:rsidR="006D669D" w:rsidRPr="006D669D" w:rsidRDefault="006D669D" w:rsidP="00964BCD">
      <w:pPr>
        <w:pStyle w:val="Title"/>
        <w:ind w:left="644"/>
        <w:rPr>
          <w:bCs/>
          <w:sz w:val="24"/>
          <w:szCs w:val="24"/>
        </w:rPr>
      </w:pPr>
    </w:p>
    <w:p w:rsidR="006D669D" w:rsidRPr="006D669D" w:rsidRDefault="006D669D" w:rsidP="00964BCD">
      <w:pPr>
        <w:pStyle w:val="Title"/>
        <w:ind w:left="644"/>
        <w:rPr>
          <w:bCs/>
          <w:sz w:val="24"/>
          <w:szCs w:val="24"/>
        </w:rPr>
      </w:pPr>
    </w:p>
    <w:p w:rsidR="006D669D" w:rsidRPr="006D669D" w:rsidRDefault="006D669D" w:rsidP="00964BCD">
      <w:pPr>
        <w:pStyle w:val="Title"/>
        <w:ind w:left="644"/>
        <w:rPr>
          <w:bCs/>
          <w:sz w:val="24"/>
          <w:szCs w:val="24"/>
        </w:rPr>
      </w:pPr>
    </w:p>
    <w:p w:rsidR="006D669D" w:rsidRPr="006D669D" w:rsidRDefault="006D669D" w:rsidP="00964BCD">
      <w:pPr>
        <w:pStyle w:val="Title"/>
        <w:ind w:left="644"/>
        <w:rPr>
          <w:bCs/>
          <w:sz w:val="24"/>
          <w:szCs w:val="24"/>
        </w:rPr>
      </w:pPr>
    </w:p>
    <w:p w:rsidR="006D669D" w:rsidRPr="006D669D" w:rsidRDefault="006D669D" w:rsidP="00964BCD">
      <w:pPr>
        <w:pStyle w:val="Title"/>
        <w:ind w:left="644"/>
        <w:rPr>
          <w:bCs/>
          <w:sz w:val="24"/>
          <w:szCs w:val="24"/>
        </w:rPr>
      </w:pPr>
    </w:p>
    <w:p w:rsidR="006D669D" w:rsidRPr="006D669D" w:rsidRDefault="006D669D" w:rsidP="00315B48">
      <w:pPr>
        <w:pStyle w:val="Title"/>
        <w:numPr>
          <w:ilvl w:val="0"/>
          <w:numId w:val="1"/>
        </w:numPr>
        <w:spacing w:after="0"/>
        <w:ind w:left="644"/>
        <w:contextualSpacing w:val="0"/>
        <w:rPr>
          <w:bCs/>
          <w:sz w:val="24"/>
          <w:szCs w:val="24"/>
        </w:rPr>
      </w:pPr>
      <w:r w:rsidRPr="006D669D">
        <w:rPr>
          <w:sz w:val="24"/>
          <w:szCs w:val="24"/>
        </w:rPr>
        <w:t>Saving (</w:t>
      </w:r>
      <w:r w:rsidRPr="006D669D">
        <w:rPr>
          <w:rFonts w:ascii="Rupee Foradian" w:hAnsi="Rupee Foradian"/>
          <w:sz w:val="24"/>
          <w:szCs w:val="24"/>
        </w:rPr>
        <w:t xml:space="preserve">` </w:t>
      </w:r>
      <w:r w:rsidRPr="006D669D">
        <w:rPr>
          <w:sz w:val="24"/>
          <w:szCs w:val="24"/>
        </w:rPr>
        <w:t xml:space="preserve">20.00 lakh or 10 </w:t>
      </w:r>
      <w:r w:rsidRPr="006D669D">
        <w:rPr>
          <w:i/>
          <w:sz w:val="24"/>
          <w:szCs w:val="24"/>
        </w:rPr>
        <w:t>per cent</w:t>
      </w:r>
      <w:r w:rsidRPr="006D669D">
        <w:rPr>
          <w:sz w:val="24"/>
          <w:szCs w:val="24"/>
        </w:rPr>
        <w:t xml:space="preserve"> of provision, whichever is more) occurred mainly   </w:t>
      </w:r>
    </w:p>
    <w:p w:rsidR="006D669D" w:rsidRPr="006D669D" w:rsidRDefault="006D669D" w:rsidP="00964BCD">
      <w:pPr>
        <w:pStyle w:val="Title"/>
        <w:ind w:left="720"/>
        <w:rPr>
          <w:sz w:val="24"/>
          <w:szCs w:val="24"/>
        </w:rPr>
      </w:pPr>
      <w:r w:rsidRPr="006D669D">
        <w:rPr>
          <w:sz w:val="24"/>
          <w:szCs w:val="24"/>
        </w:rPr>
        <w:t xml:space="preserve">  under:</w:t>
      </w:r>
    </w:p>
    <w:p w:rsidR="006D669D" w:rsidRPr="006D669D" w:rsidRDefault="006D669D" w:rsidP="00964BCD">
      <w:pPr>
        <w:pStyle w:val="Title"/>
        <w:ind w:left="720"/>
        <w:rPr>
          <w:bCs/>
          <w:sz w:val="24"/>
          <w:szCs w:val="24"/>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18"/>
        <w:gridCol w:w="403"/>
        <w:gridCol w:w="1317"/>
        <w:gridCol w:w="1329"/>
        <w:gridCol w:w="1497"/>
        <w:gridCol w:w="1354"/>
        <w:gridCol w:w="1813"/>
      </w:tblGrid>
      <w:tr w:rsidR="006D669D" w:rsidRPr="006D669D" w:rsidTr="00964BCD">
        <w:trPr>
          <w:trHeight w:val="848"/>
        </w:trPr>
        <w:tc>
          <w:tcPr>
            <w:tcW w:w="4038" w:type="dxa"/>
            <w:gridSpan w:val="3"/>
          </w:tcPr>
          <w:p w:rsidR="006D669D" w:rsidRPr="006D669D" w:rsidRDefault="006D669D" w:rsidP="00964BCD">
            <w:pPr>
              <w:pStyle w:val="Title"/>
              <w:rPr>
                <w:b/>
                <w:sz w:val="24"/>
                <w:szCs w:val="24"/>
              </w:rPr>
            </w:pPr>
            <w:r w:rsidRPr="006D669D">
              <w:rPr>
                <w:b/>
                <w:sz w:val="24"/>
                <w:szCs w:val="24"/>
              </w:rPr>
              <w:t>Head</w:t>
            </w:r>
          </w:p>
        </w:tc>
        <w:tc>
          <w:tcPr>
            <w:tcW w:w="1329" w:type="dxa"/>
          </w:tcPr>
          <w:p w:rsidR="006D669D" w:rsidRPr="006D669D" w:rsidRDefault="006D669D" w:rsidP="00964BCD">
            <w:pPr>
              <w:pStyle w:val="Title"/>
              <w:rPr>
                <w:b/>
                <w:sz w:val="24"/>
                <w:szCs w:val="24"/>
              </w:rPr>
            </w:pPr>
            <w:r w:rsidRPr="006D669D">
              <w:rPr>
                <w:b/>
                <w:sz w:val="24"/>
                <w:szCs w:val="24"/>
              </w:rPr>
              <w:t xml:space="preserve">Total 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 xml:space="preserve">` </w:t>
            </w:r>
            <w:r w:rsidRPr="006D669D">
              <w:rPr>
                <w:b/>
                <w:sz w:val="24"/>
                <w:szCs w:val="24"/>
              </w:rPr>
              <w:t>in lakh)</w:t>
            </w:r>
          </w:p>
        </w:tc>
        <w:tc>
          <w:tcPr>
            <w:tcW w:w="1497"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 xml:space="preserve">` </w:t>
            </w:r>
            <w:r w:rsidRPr="006D669D">
              <w:rPr>
                <w:b/>
                <w:sz w:val="24"/>
                <w:szCs w:val="24"/>
              </w:rPr>
              <w:t xml:space="preserve"> in lakh)</w:t>
            </w:r>
          </w:p>
        </w:tc>
        <w:tc>
          <w:tcPr>
            <w:tcW w:w="1354" w:type="dxa"/>
          </w:tcPr>
          <w:p w:rsidR="006D669D" w:rsidRPr="006D669D" w:rsidRDefault="006D669D" w:rsidP="00964BCD">
            <w:pPr>
              <w:pStyle w:val="Title"/>
              <w:rPr>
                <w:b/>
                <w:sz w:val="24"/>
                <w:szCs w:val="24"/>
              </w:rPr>
            </w:pPr>
            <w:r w:rsidRPr="006D669D">
              <w:rPr>
                <w:b/>
                <w:sz w:val="24"/>
                <w:szCs w:val="24"/>
              </w:rPr>
              <w:t>Excess (+)/ Saving(-) (</w:t>
            </w:r>
            <w:r w:rsidRPr="006D669D">
              <w:rPr>
                <w:rFonts w:ascii="Rupee Foradian" w:hAnsi="Rupee Foradian"/>
                <w:b/>
                <w:sz w:val="24"/>
                <w:szCs w:val="24"/>
              </w:rPr>
              <w:t>`</w:t>
            </w:r>
            <w:r w:rsidRPr="006D669D">
              <w:rPr>
                <w:b/>
                <w:sz w:val="24"/>
                <w:szCs w:val="24"/>
              </w:rPr>
              <w:t xml:space="preserve"> in lakh)</w:t>
            </w:r>
          </w:p>
        </w:tc>
        <w:tc>
          <w:tcPr>
            <w:tcW w:w="1813" w:type="dxa"/>
          </w:tcPr>
          <w:p w:rsidR="006D669D" w:rsidRPr="006D669D" w:rsidRDefault="006D669D" w:rsidP="00964BCD">
            <w:pPr>
              <w:pStyle w:val="Title"/>
              <w:rPr>
                <w:b/>
                <w:sz w:val="24"/>
                <w:szCs w:val="24"/>
              </w:rPr>
            </w:pPr>
            <w:r w:rsidRPr="006D669D">
              <w:rPr>
                <w:b/>
                <w:sz w:val="24"/>
                <w:szCs w:val="24"/>
              </w:rPr>
              <w:t>Remarks</w:t>
            </w:r>
          </w:p>
        </w:tc>
      </w:tr>
      <w:tr w:rsidR="006D669D" w:rsidRPr="006D669D" w:rsidTr="00964BCD">
        <w:trPr>
          <w:trHeight w:val="286"/>
        </w:trPr>
        <w:tc>
          <w:tcPr>
            <w:tcW w:w="2318" w:type="dxa"/>
            <w:vMerge w:val="restart"/>
          </w:tcPr>
          <w:p w:rsidR="006D669D" w:rsidRPr="006D669D" w:rsidRDefault="006D669D" w:rsidP="00964BCD">
            <w:pPr>
              <w:pStyle w:val="Title"/>
              <w:rPr>
                <w:sz w:val="24"/>
                <w:szCs w:val="24"/>
              </w:rPr>
            </w:pPr>
            <w:r w:rsidRPr="006D669D">
              <w:rPr>
                <w:sz w:val="24"/>
                <w:szCs w:val="24"/>
              </w:rPr>
              <w:t>2041-00.001.01-   State Transport Authority</w:t>
            </w:r>
          </w:p>
          <w:p w:rsidR="006D669D" w:rsidRPr="006D669D" w:rsidRDefault="006D669D" w:rsidP="00964BCD">
            <w:pPr>
              <w:pStyle w:val="Title"/>
              <w:rPr>
                <w:sz w:val="24"/>
                <w:szCs w:val="24"/>
              </w:rPr>
            </w:pPr>
            <w:r w:rsidRPr="006D669D">
              <w:rPr>
                <w:sz w:val="24"/>
                <w:szCs w:val="24"/>
              </w:rPr>
              <w:t>(Estt. Exp.)</w:t>
            </w:r>
          </w:p>
        </w:tc>
        <w:tc>
          <w:tcPr>
            <w:tcW w:w="403" w:type="dxa"/>
          </w:tcPr>
          <w:p w:rsidR="006D669D" w:rsidRPr="006D669D" w:rsidRDefault="006D669D" w:rsidP="00964BCD">
            <w:pPr>
              <w:pStyle w:val="Title"/>
              <w:rPr>
                <w:sz w:val="24"/>
                <w:szCs w:val="24"/>
              </w:rPr>
            </w:pPr>
            <w:r w:rsidRPr="006D669D">
              <w:rPr>
                <w:sz w:val="24"/>
                <w:szCs w:val="24"/>
              </w:rPr>
              <w:t>O</w:t>
            </w:r>
          </w:p>
        </w:tc>
        <w:tc>
          <w:tcPr>
            <w:tcW w:w="1317" w:type="dxa"/>
          </w:tcPr>
          <w:p w:rsidR="006D669D" w:rsidRPr="006D669D" w:rsidRDefault="006D669D" w:rsidP="00964BCD">
            <w:pPr>
              <w:pStyle w:val="Title"/>
              <w:jc w:val="right"/>
              <w:rPr>
                <w:sz w:val="24"/>
                <w:szCs w:val="24"/>
              </w:rPr>
            </w:pPr>
            <w:r w:rsidRPr="006D669D">
              <w:rPr>
                <w:sz w:val="24"/>
                <w:szCs w:val="24"/>
              </w:rPr>
              <w:t>319.59</w:t>
            </w:r>
          </w:p>
        </w:tc>
        <w:tc>
          <w:tcPr>
            <w:tcW w:w="1329" w:type="dxa"/>
            <w:vMerge w:val="restart"/>
          </w:tcPr>
          <w:p w:rsidR="006D669D" w:rsidRPr="006D669D" w:rsidRDefault="006D669D" w:rsidP="00964BCD">
            <w:pPr>
              <w:pStyle w:val="Title"/>
              <w:jc w:val="right"/>
              <w:rPr>
                <w:sz w:val="24"/>
                <w:szCs w:val="24"/>
              </w:rPr>
            </w:pPr>
            <w:r w:rsidRPr="006D669D">
              <w:rPr>
                <w:sz w:val="24"/>
                <w:szCs w:val="24"/>
              </w:rPr>
              <w:t>319.59</w:t>
            </w:r>
          </w:p>
        </w:tc>
        <w:tc>
          <w:tcPr>
            <w:tcW w:w="1497" w:type="dxa"/>
            <w:vMerge w:val="restart"/>
          </w:tcPr>
          <w:p w:rsidR="006D669D" w:rsidRPr="006D669D" w:rsidRDefault="006D669D" w:rsidP="00964BCD">
            <w:pPr>
              <w:pStyle w:val="Title"/>
              <w:jc w:val="right"/>
              <w:rPr>
                <w:sz w:val="24"/>
                <w:szCs w:val="24"/>
              </w:rPr>
            </w:pPr>
            <w:r w:rsidRPr="006D669D">
              <w:rPr>
                <w:sz w:val="24"/>
                <w:szCs w:val="24"/>
              </w:rPr>
              <w:t>214.90</w:t>
            </w:r>
          </w:p>
        </w:tc>
        <w:tc>
          <w:tcPr>
            <w:tcW w:w="1354" w:type="dxa"/>
            <w:vMerge w:val="restart"/>
          </w:tcPr>
          <w:p w:rsidR="006D669D" w:rsidRPr="006D669D" w:rsidRDefault="006D669D" w:rsidP="00964BCD">
            <w:pPr>
              <w:pStyle w:val="Title"/>
              <w:jc w:val="right"/>
              <w:rPr>
                <w:sz w:val="24"/>
                <w:szCs w:val="24"/>
              </w:rPr>
            </w:pPr>
            <w:r w:rsidRPr="006D669D">
              <w:rPr>
                <w:sz w:val="24"/>
                <w:szCs w:val="24"/>
              </w:rPr>
              <w:t>(-)104.69</w:t>
            </w:r>
          </w:p>
        </w:tc>
        <w:tc>
          <w:tcPr>
            <w:tcW w:w="1813"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 xml:space="preserve">  104.69 lakh have not been intimated (August 2024).</w:t>
            </w:r>
          </w:p>
          <w:p w:rsidR="006D669D" w:rsidRPr="006D669D" w:rsidRDefault="006D669D" w:rsidP="00964BCD">
            <w:pPr>
              <w:pStyle w:val="Title"/>
              <w:jc w:val="both"/>
              <w:rPr>
                <w:sz w:val="24"/>
                <w:szCs w:val="24"/>
              </w:rPr>
            </w:pPr>
          </w:p>
        </w:tc>
      </w:tr>
      <w:tr w:rsidR="006D669D" w:rsidRPr="006D669D" w:rsidTr="00964BCD">
        <w:trPr>
          <w:trHeight w:val="277"/>
        </w:trPr>
        <w:tc>
          <w:tcPr>
            <w:tcW w:w="2318" w:type="dxa"/>
            <w:vMerge/>
          </w:tcPr>
          <w:p w:rsidR="006D669D" w:rsidRPr="006D669D" w:rsidRDefault="006D669D" w:rsidP="00964BCD">
            <w:pPr>
              <w:pStyle w:val="Title"/>
              <w:rPr>
                <w:sz w:val="24"/>
                <w:szCs w:val="24"/>
              </w:rPr>
            </w:pPr>
          </w:p>
        </w:tc>
        <w:tc>
          <w:tcPr>
            <w:tcW w:w="403" w:type="dxa"/>
          </w:tcPr>
          <w:p w:rsidR="006D669D" w:rsidRPr="006D669D" w:rsidRDefault="006D669D" w:rsidP="00964BCD">
            <w:pPr>
              <w:pStyle w:val="Title"/>
              <w:rPr>
                <w:sz w:val="24"/>
                <w:szCs w:val="24"/>
              </w:rPr>
            </w:pPr>
            <w:r w:rsidRPr="006D669D">
              <w:rPr>
                <w:sz w:val="24"/>
                <w:szCs w:val="24"/>
              </w:rPr>
              <w:t>S</w:t>
            </w:r>
          </w:p>
        </w:tc>
        <w:tc>
          <w:tcPr>
            <w:tcW w:w="1317" w:type="dxa"/>
          </w:tcPr>
          <w:p w:rsidR="006D669D" w:rsidRPr="006D669D" w:rsidRDefault="006D669D" w:rsidP="00964BCD">
            <w:pPr>
              <w:pStyle w:val="Title"/>
              <w:jc w:val="right"/>
              <w:rPr>
                <w:sz w:val="24"/>
                <w:szCs w:val="24"/>
              </w:rPr>
            </w:pPr>
            <w:r w:rsidRPr="006D669D">
              <w:rPr>
                <w:sz w:val="24"/>
                <w:szCs w:val="24"/>
              </w:rPr>
              <w:t>0.00</w:t>
            </w:r>
          </w:p>
        </w:tc>
        <w:tc>
          <w:tcPr>
            <w:tcW w:w="1329" w:type="dxa"/>
            <w:vMerge/>
          </w:tcPr>
          <w:p w:rsidR="006D669D" w:rsidRPr="006D669D" w:rsidRDefault="006D669D" w:rsidP="00964BCD">
            <w:pPr>
              <w:pStyle w:val="Title"/>
              <w:rPr>
                <w:sz w:val="24"/>
                <w:szCs w:val="24"/>
              </w:rPr>
            </w:pPr>
          </w:p>
        </w:tc>
        <w:tc>
          <w:tcPr>
            <w:tcW w:w="1497" w:type="dxa"/>
            <w:vMerge/>
          </w:tcPr>
          <w:p w:rsidR="006D669D" w:rsidRPr="006D669D" w:rsidRDefault="006D669D" w:rsidP="00964BCD">
            <w:pPr>
              <w:pStyle w:val="Title"/>
              <w:rPr>
                <w:sz w:val="24"/>
                <w:szCs w:val="24"/>
              </w:rPr>
            </w:pPr>
          </w:p>
        </w:tc>
        <w:tc>
          <w:tcPr>
            <w:tcW w:w="1354" w:type="dxa"/>
            <w:vMerge/>
          </w:tcPr>
          <w:p w:rsidR="006D669D" w:rsidRPr="006D669D" w:rsidRDefault="006D669D" w:rsidP="00964BCD">
            <w:pPr>
              <w:pStyle w:val="Title"/>
              <w:rPr>
                <w:sz w:val="24"/>
                <w:szCs w:val="24"/>
              </w:rPr>
            </w:pPr>
          </w:p>
        </w:tc>
        <w:tc>
          <w:tcPr>
            <w:tcW w:w="1813" w:type="dxa"/>
            <w:vMerge/>
          </w:tcPr>
          <w:p w:rsidR="006D669D" w:rsidRPr="006D669D" w:rsidRDefault="006D669D" w:rsidP="00964BCD">
            <w:pPr>
              <w:pStyle w:val="Title"/>
              <w:jc w:val="both"/>
              <w:rPr>
                <w:sz w:val="24"/>
                <w:szCs w:val="24"/>
              </w:rPr>
            </w:pPr>
          </w:p>
        </w:tc>
      </w:tr>
      <w:tr w:rsidR="006D669D" w:rsidRPr="006D669D" w:rsidTr="00964BCD">
        <w:trPr>
          <w:trHeight w:val="363"/>
        </w:trPr>
        <w:tc>
          <w:tcPr>
            <w:tcW w:w="2318" w:type="dxa"/>
            <w:vMerge/>
          </w:tcPr>
          <w:p w:rsidR="006D669D" w:rsidRPr="006D669D" w:rsidRDefault="006D669D" w:rsidP="00964BCD">
            <w:pPr>
              <w:pStyle w:val="Title"/>
              <w:rPr>
                <w:sz w:val="24"/>
                <w:szCs w:val="24"/>
              </w:rPr>
            </w:pPr>
          </w:p>
        </w:tc>
        <w:tc>
          <w:tcPr>
            <w:tcW w:w="403" w:type="dxa"/>
          </w:tcPr>
          <w:p w:rsidR="006D669D" w:rsidRPr="006D669D" w:rsidRDefault="006D669D" w:rsidP="00964BCD">
            <w:pPr>
              <w:pStyle w:val="Title"/>
              <w:rPr>
                <w:sz w:val="24"/>
                <w:szCs w:val="24"/>
              </w:rPr>
            </w:pPr>
            <w:r w:rsidRPr="006D669D">
              <w:rPr>
                <w:sz w:val="24"/>
                <w:szCs w:val="24"/>
              </w:rPr>
              <w:t>R</w:t>
            </w:r>
          </w:p>
        </w:tc>
        <w:tc>
          <w:tcPr>
            <w:tcW w:w="1317" w:type="dxa"/>
          </w:tcPr>
          <w:p w:rsidR="006D669D" w:rsidRPr="006D669D" w:rsidRDefault="006D669D" w:rsidP="00964BCD">
            <w:pPr>
              <w:pStyle w:val="Title"/>
              <w:jc w:val="right"/>
              <w:rPr>
                <w:sz w:val="24"/>
                <w:szCs w:val="24"/>
              </w:rPr>
            </w:pPr>
            <w:r w:rsidRPr="006D669D">
              <w:rPr>
                <w:sz w:val="24"/>
                <w:szCs w:val="24"/>
              </w:rPr>
              <w:t>0.00</w:t>
            </w:r>
          </w:p>
        </w:tc>
        <w:tc>
          <w:tcPr>
            <w:tcW w:w="1329" w:type="dxa"/>
            <w:vMerge/>
          </w:tcPr>
          <w:p w:rsidR="006D669D" w:rsidRPr="006D669D" w:rsidRDefault="006D669D" w:rsidP="00964BCD">
            <w:pPr>
              <w:pStyle w:val="Title"/>
              <w:rPr>
                <w:sz w:val="24"/>
                <w:szCs w:val="24"/>
              </w:rPr>
            </w:pPr>
          </w:p>
        </w:tc>
        <w:tc>
          <w:tcPr>
            <w:tcW w:w="1497" w:type="dxa"/>
            <w:vMerge/>
          </w:tcPr>
          <w:p w:rsidR="006D669D" w:rsidRPr="006D669D" w:rsidRDefault="006D669D" w:rsidP="00964BCD">
            <w:pPr>
              <w:pStyle w:val="Title"/>
              <w:rPr>
                <w:sz w:val="24"/>
                <w:szCs w:val="24"/>
              </w:rPr>
            </w:pPr>
          </w:p>
        </w:tc>
        <w:tc>
          <w:tcPr>
            <w:tcW w:w="1354" w:type="dxa"/>
            <w:vMerge/>
          </w:tcPr>
          <w:p w:rsidR="006D669D" w:rsidRPr="006D669D" w:rsidRDefault="006D669D" w:rsidP="00964BCD">
            <w:pPr>
              <w:pStyle w:val="Title"/>
              <w:rPr>
                <w:sz w:val="24"/>
                <w:szCs w:val="24"/>
              </w:rPr>
            </w:pPr>
          </w:p>
        </w:tc>
        <w:tc>
          <w:tcPr>
            <w:tcW w:w="1813" w:type="dxa"/>
            <w:vMerge/>
          </w:tcPr>
          <w:p w:rsidR="006D669D" w:rsidRPr="006D669D" w:rsidRDefault="006D669D" w:rsidP="00964BCD">
            <w:pPr>
              <w:pStyle w:val="Title"/>
              <w:jc w:val="both"/>
              <w:rPr>
                <w:sz w:val="24"/>
                <w:szCs w:val="24"/>
              </w:rPr>
            </w:pPr>
          </w:p>
        </w:tc>
      </w:tr>
      <w:tr w:rsidR="006D669D" w:rsidRPr="006D669D" w:rsidTr="00964BCD">
        <w:trPr>
          <w:trHeight w:val="347"/>
        </w:trPr>
        <w:tc>
          <w:tcPr>
            <w:tcW w:w="2318" w:type="dxa"/>
            <w:vMerge w:val="restart"/>
          </w:tcPr>
          <w:p w:rsidR="006D669D" w:rsidRPr="006D669D" w:rsidRDefault="006D669D" w:rsidP="00964BCD">
            <w:pPr>
              <w:pStyle w:val="Title"/>
              <w:rPr>
                <w:sz w:val="24"/>
                <w:szCs w:val="24"/>
              </w:rPr>
            </w:pPr>
            <w:r w:rsidRPr="006D669D">
              <w:rPr>
                <w:sz w:val="24"/>
                <w:szCs w:val="24"/>
              </w:rPr>
              <w:t xml:space="preserve">2041-00.101.01- Regional Transport Authority </w:t>
            </w:r>
          </w:p>
          <w:p w:rsidR="006D669D" w:rsidRPr="006D669D" w:rsidRDefault="006D669D" w:rsidP="00964BCD">
            <w:pPr>
              <w:pStyle w:val="Title"/>
              <w:rPr>
                <w:sz w:val="24"/>
                <w:szCs w:val="24"/>
              </w:rPr>
            </w:pPr>
            <w:r w:rsidRPr="006D669D">
              <w:rPr>
                <w:sz w:val="24"/>
                <w:szCs w:val="24"/>
              </w:rPr>
              <w:t>(Estt. Exp.)</w:t>
            </w:r>
          </w:p>
        </w:tc>
        <w:tc>
          <w:tcPr>
            <w:tcW w:w="403" w:type="dxa"/>
          </w:tcPr>
          <w:p w:rsidR="006D669D" w:rsidRPr="006D669D" w:rsidRDefault="006D669D" w:rsidP="00964BCD">
            <w:pPr>
              <w:pStyle w:val="Title"/>
              <w:rPr>
                <w:sz w:val="24"/>
                <w:szCs w:val="24"/>
              </w:rPr>
            </w:pPr>
            <w:r w:rsidRPr="006D669D">
              <w:rPr>
                <w:sz w:val="24"/>
                <w:szCs w:val="24"/>
              </w:rPr>
              <w:t>O</w:t>
            </w:r>
          </w:p>
        </w:tc>
        <w:tc>
          <w:tcPr>
            <w:tcW w:w="1317" w:type="dxa"/>
          </w:tcPr>
          <w:p w:rsidR="006D669D" w:rsidRPr="006D669D" w:rsidRDefault="006D669D" w:rsidP="00964BCD">
            <w:pPr>
              <w:pStyle w:val="Title"/>
              <w:jc w:val="right"/>
              <w:rPr>
                <w:sz w:val="24"/>
                <w:szCs w:val="24"/>
              </w:rPr>
            </w:pPr>
            <w:r w:rsidRPr="006D669D">
              <w:rPr>
                <w:sz w:val="24"/>
                <w:szCs w:val="24"/>
              </w:rPr>
              <w:t>316.19</w:t>
            </w:r>
          </w:p>
        </w:tc>
        <w:tc>
          <w:tcPr>
            <w:tcW w:w="1329" w:type="dxa"/>
            <w:vMerge w:val="restart"/>
          </w:tcPr>
          <w:p w:rsidR="006D669D" w:rsidRPr="006D669D" w:rsidRDefault="006D669D" w:rsidP="00964BCD">
            <w:pPr>
              <w:pStyle w:val="Title"/>
              <w:jc w:val="right"/>
              <w:rPr>
                <w:sz w:val="24"/>
                <w:szCs w:val="24"/>
              </w:rPr>
            </w:pPr>
            <w:r w:rsidRPr="006D669D">
              <w:rPr>
                <w:sz w:val="24"/>
                <w:szCs w:val="24"/>
              </w:rPr>
              <w:t>316.19</w:t>
            </w:r>
          </w:p>
        </w:tc>
        <w:tc>
          <w:tcPr>
            <w:tcW w:w="1497" w:type="dxa"/>
            <w:vMerge w:val="restart"/>
          </w:tcPr>
          <w:p w:rsidR="006D669D" w:rsidRPr="006D669D" w:rsidRDefault="006D669D" w:rsidP="00964BCD">
            <w:pPr>
              <w:pStyle w:val="Title"/>
              <w:jc w:val="right"/>
              <w:rPr>
                <w:sz w:val="24"/>
                <w:szCs w:val="24"/>
              </w:rPr>
            </w:pPr>
            <w:r w:rsidRPr="006D669D">
              <w:rPr>
                <w:sz w:val="24"/>
                <w:szCs w:val="24"/>
              </w:rPr>
              <w:t>160.56</w:t>
            </w:r>
          </w:p>
        </w:tc>
        <w:tc>
          <w:tcPr>
            <w:tcW w:w="1354" w:type="dxa"/>
            <w:vMerge w:val="restart"/>
          </w:tcPr>
          <w:p w:rsidR="006D669D" w:rsidRPr="006D669D" w:rsidRDefault="006D669D" w:rsidP="00964BCD">
            <w:pPr>
              <w:pStyle w:val="Title"/>
              <w:jc w:val="right"/>
              <w:rPr>
                <w:sz w:val="24"/>
                <w:szCs w:val="24"/>
              </w:rPr>
            </w:pPr>
            <w:r w:rsidRPr="006D669D">
              <w:rPr>
                <w:sz w:val="24"/>
                <w:szCs w:val="24"/>
              </w:rPr>
              <w:t>(-)155.63</w:t>
            </w:r>
          </w:p>
        </w:tc>
        <w:tc>
          <w:tcPr>
            <w:tcW w:w="1813"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 xml:space="preserve">  155.63 lakh have not been intimated (August 2024).</w:t>
            </w:r>
          </w:p>
        </w:tc>
      </w:tr>
      <w:tr w:rsidR="006D669D" w:rsidRPr="006D669D" w:rsidTr="00964BCD">
        <w:trPr>
          <w:trHeight w:val="267"/>
        </w:trPr>
        <w:tc>
          <w:tcPr>
            <w:tcW w:w="2318" w:type="dxa"/>
            <w:vMerge/>
          </w:tcPr>
          <w:p w:rsidR="006D669D" w:rsidRPr="006D669D" w:rsidRDefault="006D669D" w:rsidP="00964BCD">
            <w:pPr>
              <w:pStyle w:val="Title"/>
              <w:rPr>
                <w:sz w:val="24"/>
                <w:szCs w:val="24"/>
              </w:rPr>
            </w:pPr>
          </w:p>
        </w:tc>
        <w:tc>
          <w:tcPr>
            <w:tcW w:w="403" w:type="dxa"/>
          </w:tcPr>
          <w:p w:rsidR="006D669D" w:rsidRPr="006D669D" w:rsidRDefault="006D669D" w:rsidP="00964BCD">
            <w:pPr>
              <w:pStyle w:val="Title"/>
              <w:rPr>
                <w:sz w:val="24"/>
                <w:szCs w:val="24"/>
              </w:rPr>
            </w:pPr>
            <w:r w:rsidRPr="006D669D">
              <w:rPr>
                <w:sz w:val="24"/>
                <w:szCs w:val="24"/>
              </w:rPr>
              <w:t>S</w:t>
            </w:r>
          </w:p>
        </w:tc>
        <w:tc>
          <w:tcPr>
            <w:tcW w:w="1317" w:type="dxa"/>
          </w:tcPr>
          <w:p w:rsidR="006D669D" w:rsidRPr="006D669D" w:rsidRDefault="006D669D" w:rsidP="00964BCD">
            <w:pPr>
              <w:pStyle w:val="Title"/>
              <w:jc w:val="right"/>
              <w:rPr>
                <w:sz w:val="24"/>
                <w:szCs w:val="24"/>
              </w:rPr>
            </w:pPr>
            <w:r w:rsidRPr="006D669D">
              <w:rPr>
                <w:sz w:val="24"/>
                <w:szCs w:val="24"/>
              </w:rPr>
              <w:t>0.00</w:t>
            </w:r>
          </w:p>
        </w:tc>
        <w:tc>
          <w:tcPr>
            <w:tcW w:w="1329" w:type="dxa"/>
            <w:vMerge/>
          </w:tcPr>
          <w:p w:rsidR="006D669D" w:rsidRPr="006D669D" w:rsidRDefault="006D669D" w:rsidP="00964BCD">
            <w:pPr>
              <w:pStyle w:val="Title"/>
              <w:rPr>
                <w:sz w:val="24"/>
                <w:szCs w:val="24"/>
              </w:rPr>
            </w:pPr>
          </w:p>
        </w:tc>
        <w:tc>
          <w:tcPr>
            <w:tcW w:w="1497" w:type="dxa"/>
            <w:vMerge/>
          </w:tcPr>
          <w:p w:rsidR="006D669D" w:rsidRPr="006D669D" w:rsidRDefault="006D669D" w:rsidP="00964BCD">
            <w:pPr>
              <w:pStyle w:val="Title"/>
              <w:rPr>
                <w:sz w:val="24"/>
                <w:szCs w:val="24"/>
              </w:rPr>
            </w:pPr>
          </w:p>
        </w:tc>
        <w:tc>
          <w:tcPr>
            <w:tcW w:w="1354" w:type="dxa"/>
            <w:vMerge/>
          </w:tcPr>
          <w:p w:rsidR="006D669D" w:rsidRPr="006D669D" w:rsidRDefault="006D669D" w:rsidP="00964BCD">
            <w:pPr>
              <w:pStyle w:val="Title"/>
              <w:rPr>
                <w:sz w:val="24"/>
                <w:szCs w:val="24"/>
              </w:rPr>
            </w:pPr>
          </w:p>
        </w:tc>
        <w:tc>
          <w:tcPr>
            <w:tcW w:w="1813" w:type="dxa"/>
            <w:vMerge/>
          </w:tcPr>
          <w:p w:rsidR="006D669D" w:rsidRPr="006D669D" w:rsidRDefault="006D669D" w:rsidP="00964BCD">
            <w:pPr>
              <w:pStyle w:val="Title"/>
              <w:jc w:val="both"/>
              <w:rPr>
                <w:sz w:val="24"/>
                <w:szCs w:val="24"/>
              </w:rPr>
            </w:pPr>
          </w:p>
        </w:tc>
      </w:tr>
      <w:tr w:rsidR="006D669D" w:rsidRPr="006D669D" w:rsidTr="00964BCD">
        <w:trPr>
          <w:trHeight w:val="363"/>
        </w:trPr>
        <w:tc>
          <w:tcPr>
            <w:tcW w:w="2318" w:type="dxa"/>
            <w:vMerge/>
          </w:tcPr>
          <w:p w:rsidR="006D669D" w:rsidRPr="006D669D" w:rsidRDefault="006D669D" w:rsidP="00964BCD">
            <w:pPr>
              <w:pStyle w:val="Title"/>
              <w:rPr>
                <w:sz w:val="24"/>
                <w:szCs w:val="24"/>
              </w:rPr>
            </w:pPr>
          </w:p>
        </w:tc>
        <w:tc>
          <w:tcPr>
            <w:tcW w:w="403" w:type="dxa"/>
          </w:tcPr>
          <w:p w:rsidR="006D669D" w:rsidRPr="006D669D" w:rsidRDefault="006D669D" w:rsidP="00964BCD">
            <w:pPr>
              <w:pStyle w:val="Title"/>
              <w:rPr>
                <w:sz w:val="24"/>
                <w:szCs w:val="24"/>
              </w:rPr>
            </w:pPr>
            <w:r w:rsidRPr="006D669D">
              <w:rPr>
                <w:sz w:val="24"/>
                <w:szCs w:val="24"/>
              </w:rPr>
              <w:t>R</w:t>
            </w:r>
          </w:p>
        </w:tc>
        <w:tc>
          <w:tcPr>
            <w:tcW w:w="1317" w:type="dxa"/>
          </w:tcPr>
          <w:p w:rsidR="006D669D" w:rsidRPr="006D669D" w:rsidRDefault="006D669D" w:rsidP="00964BCD">
            <w:pPr>
              <w:pStyle w:val="Title"/>
              <w:jc w:val="right"/>
              <w:rPr>
                <w:sz w:val="24"/>
                <w:szCs w:val="24"/>
              </w:rPr>
            </w:pPr>
            <w:r w:rsidRPr="006D669D">
              <w:rPr>
                <w:sz w:val="24"/>
                <w:szCs w:val="24"/>
              </w:rPr>
              <w:t>0.00</w:t>
            </w:r>
          </w:p>
        </w:tc>
        <w:tc>
          <w:tcPr>
            <w:tcW w:w="1329" w:type="dxa"/>
            <w:vMerge/>
          </w:tcPr>
          <w:p w:rsidR="006D669D" w:rsidRPr="006D669D" w:rsidRDefault="006D669D" w:rsidP="00964BCD">
            <w:pPr>
              <w:pStyle w:val="Title"/>
              <w:rPr>
                <w:sz w:val="24"/>
                <w:szCs w:val="24"/>
              </w:rPr>
            </w:pPr>
          </w:p>
        </w:tc>
        <w:tc>
          <w:tcPr>
            <w:tcW w:w="1497" w:type="dxa"/>
            <w:vMerge/>
          </w:tcPr>
          <w:p w:rsidR="006D669D" w:rsidRPr="006D669D" w:rsidRDefault="006D669D" w:rsidP="00964BCD">
            <w:pPr>
              <w:pStyle w:val="Title"/>
              <w:rPr>
                <w:sz w:val="24"/>
                <w:szCs w:val="24"/>
              </w:rPr>
            </w:pPr>
          </w:p>
        </w:tc>
        <w:tc>
          <w:tcPr>
            <w:tcW w:w="1354" w:type="dxa"/>
            <w:vMerge/>
          </w:tcPr>
          <w:p w:rsidR="006D669D" w:rsidRPr="006D669D" w:rsidRDefault="006D669D" w:rsidP="00964BCD">
            <w:pPr>
              <w:pStyle w:val="Title"/>
              <w:rPr>
                <w:sz w:val="24"/>
                <w:szCs w:val="24"/>
              </w:rPr>
            </w:pPr>
          </w:p>
        </w:tc>
        <w:tc>
          <w:tcPr>
            <w:tcW w:w="1813" w:type="dxa"/>
            <w:vMerge/>
          </w:tcPr>
          <w:p w:rsidR="006D669D" w:rsidRPr="006D669D" w:rsidRDefault="006D669D" w:rsidP="00964BCD">
            <w:pPr>
              <w:pStyle w:val="Title"/>
              <w:jc w:val="both"/>
              <w:rPr>
                <w:sz w:val="24"/>
                <w:szCs w:val="24"/>
              </w:rPr>
            </w:pPr>
          </w:p>
        </w:tc>
      </w:tr>
      <w:tr w:rsidR="006D669D" w:rsidRPr="006D669D" w:rsidTr="00964BCD">
        <w:trPr>
          <w:trHeight w:val="379"/>
        </w:trPr>
        <w:tc>
          <w:tcPr>
            <w:tcW w:w="2318" w:type="dxa"/>
            <w:vMerge w:val="restart"/>
          </w:tcPr>
          <w:p w:rsidR="006D669D" w:rsidRPr="006D669D" w:rsidRDefault="006D669D" w:rsidP="00964BCD">
            <w:pPr>
              <w:pStyle w:val="Title"/>
              <w:rPr>
                <w:sz w:val="24"/>
                <w:szCs w:val="24"/>
              </w:rPr>
            </w:pPr>
            <w:r w:rsidRPr="006D669D">
              <w:rPr>
                <w:sz w:val="24"/>
                <w:szCs w:val="24"/>
              </w:rPr>
              <w:t>2041-00.101.02- Control on Motor Vehicles</w:t>
            </w:r>
          </w:p>
          <w:p w:rsidR="006D669D" w:rsidRPr="006D669D" w:rsidRDefault="006D669D" w:rsidP="00964BCD">
            <w:pPr>
              <w:pStyle w:val="Title"/>
              <w:rPr>
                <w:sz w:val="24"/>
                <w:szCs w:val="24"/>
              </w:rPr>
            </w:pPr>
            <w:r w:rsidRPr="006D669D">
              <w:rPr>
                <w:sz w:val="24"/>
                <w:szCs w:val="24"/>
              </w:rPr>
              <w:t>(Estt. Exp.)</w:t>
            </w:r>
          </w:p>
        </w:tc>
        <w:tc>
          <w:tcPr>
            <w:tcW w:w="403" w:type="dxa"/>
          </w:tcPr>
          <w:p w:rsidR="006D669D" w:rsidRPr="006D669D" w:rsidRDefault="006D669D" w:rsidP="00964BCD">
            <w:pPr>
              <w:pStyle w:val="Title"/>
              <w:rPr>
                <w:sz w:val="24"/>
                <w:szCs w:val="24"/>
              </w:rPr>
            </w:pPr>
            <w:r w:rsidRPr="006D669D">
              <w:rPr>
                <w:sz w:val="24"/>
                <w:szCs w:val="24"/>
              </w:rPr>
              <w:t>O</w:t>
            </w:r>
          </w:p>
        </w:tc>
        <w:tc>
          <w:tcPr>
            <w:tcW w:w="1317" w:type="dxa"/>
          </w:tcPr>
          <w:p w:rsidR="006D669D" w:rsidRPr="006D669D" w:rsidRDefault="006D669D" w:rsidP="00964BCD">
            <w:pPr>
              <w:pStyle w:val="Title"/>
              <w:jc w:val="right"/>
              <w:rPr>
                <w:sz w:val="24"/>
                <w:szCs w:val="24"/>
              </w:rPr>
            </w:pPr>
            <w:r w:rsidRPr="006D669D">
              <w:rPr>
                <w:sz w:val="24"/>
                <w:szCs w:val="24"/>
              </w:rPr>
              <w:t>1,225.09</w:t>
            </w:r>
          </w:p>
        </w:tc>
        <w:tc>
          <w:tcPr>
            <w:tcW w:w="1329" w:type="dxa"/>
            <w:vMerge w:val="restart"/>
          </w:tcPr>
          <w:p w:rsidR="006D669D" w:rsidRPr="006D669D" w:rsidRDefault="006D669D" w:rsidP="00964BCD">
            <w:pPr>
              <w:pStyle w:val="Title"/>
              <w:jc w:val="right"/>
              <w:rPr>
                <w:sz w:val="24"/>
                <w:szCs w:val="24"/>
              </w:rPr>
            </w:pPr>
            <w:r w:rsidRPr="006D669D">
              <w:rPr>
                <w:sz w:val="24"/>
                <w:szCs w:val="24"/>
              </w:rPr>
              <w:t>1,730.09</w:t>
            </w:r>
          </w:p>
        </w:tc>
        <w:tc>
          <w:tcPr>
            <w:tcW w:w="1497" w:type="dxa"/>
            <w:vMerge w:val="restart"/>
          </w:tcPr>
          <w:p w:rsidR="006D669D" w:rsidRPr="006D669D" w:rsidRDefault="006D669D" w:rsidP="00964BCD">
            <w:pPr>
              <w:pStyle w:val="Title"/>
              <w:jc w:val="right"/>
              <w:rPr>
                <w:sz w:val="24"/>
                <w:szCs w:val="24"/>
              </w:rPr>
            </w:pPr>
            <w:r w:rsidRPr="006D669D">
              <w:rPr>
                <w:sz w:val="24"/>
                <w:szCs w:val="24"/>
              </w:rPr>
              <w:t>888.57</w:t>
            </w:r>
          </w:p>
        </w:tc>
        <w:tc>
          <w:tcPr>
            <w:tcW w:w="1354" w:type="dxa"/>
            <w:vMerge w:val="restart"/>
          </w:tcPr>
          <w:p w:rsidR="006D669D" w:rsidRPr="006D669D" w:rsidRDefault="006D669D" w:rsidP="00964BCD">
            <w:pPr>
              <w:pStyle w:val="Title"/>
              <w:jc w:val="right"/>
              <w:rPr>
                <w:sz w:val="24"/>
                <w:szCs w:val="24"/>
              </w:rPr>
            </w:pPr>
            <w:r w:rsidRPr="006D669D">
              <w:rPr>
                <w:sz w:val="24"/>
                <w:szCs w:val="24"/>
              </w:rPr>
              <w:t>(-)841.52</w:t>
            </w:r>
          </w:p>
        </w:tc>
        <w:tc>
          <w:tcPr>
            <w:tcW w:w="1813"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 xml:space="preserve">  841.52 lakh have not been intimated (August 2024).</w:t>
            </w:r>
          </w:p>
        </w:tc>
      </w:tr>
      <w:tr w:rsidR="006D669D" w:rsidRPr="006D669D" w:rsidTr="00964BCD">
        <w:trPr>
          <w:trHeight w:val="285"/>
        </w:trPr>
        <w:tc>
          <w:tcPr>
            <w:tcW w:w="2318" w:type="dxa"/>
            <w:vMerge/>
          </w:tcPr>
          <w:p w:rsidR="006D669D" w:rsidRPr="006D669D" w:rsidRDefault="006D669D" w:rsidP="00964BCD">
            <w:pPr>
              <w:pStyle w:val="Title"/>
              <w:rPr>
                <w:b/>
                <w:sz w:val="24"/>
                <w:szCs w:val="24"/>
              </w:rPr>
            </w:pPr>
          </w:p>
        </w:tc>
        <w:tc>
          <w:tcPr>
            <w:tcW w:w="403" w:type="dxa"/>
          </w:tcPr>
          <w:p w:rsidR="006D669D" w:rsidRPr="006D669D" w:rsidRDefault="006D669D" w:rsidP="00964BCD">
            <w:pPr>
              <w:pStyle w:val="Title"/>
              <w:rPr>
                <w:sz w:val="24"/>
                <w:szCs w:val="24"/>
              </w:rPr>
            </w:pPr>
            <w:r w:rsidRPr="006D669D">
              <w:rPr>
                <w:sz w:val="24"/>
                <w:szCs w:val="24"/>
              </w:rPr>
              <w:t>S</w:t>
            </w:r>
          </w:p>
        </w:tc>
        <w:tc>
          <w:tcPr>
            <w:tcW w:w="1317" w:type="dxa"/>
          </w:tcPr>
          <w:p w:rsidR="006D669D" w:rsidRPr="006D669D" w:rsidRDefault="006D669D" w:rsidP="00964BCD">
            <w:pPr>
              <w:pStyle w:val="Title"/>
              <w:jc w:val="right"/>
              <w:rPr>
                <w:sz w:val="24"/>
                <w:szCs w:val="24"/>
              </w:rPr>
            </w:pPr>
            <w:r w:rsidRPr="006D669D">
              <w:rPr>
                <w:sz w:val="24"/>
                <w:szCs w:val="24"/>
              </w:rPr>
              <w:t>505.00</w:t>
            </w:r>
          </w:p>
        </w:tc>
        <w:tc>
          <w:tcPr>
            <w:tcW w:w="1329" w:type="dxa"/>
            <w:vMerge/>
          </w:tcPr>
          <w:p w:rsidR="006D669D" w:rsidRPr="006D669D" w:rsidRDefault="006D669D" w:rsidP="00964BCD">
            <w:pPr>
              <w:pStyle w:val="Title"/>
              <w:rPr>
                <w:b/>
                <w:sz w:val="24"/>
                <w:szCs w:val="24"/>
              </w:rPr>
            </w:pPr>
          </w:p>
        </w:tc>
        <w:tc>
          <w:tcPr>
            <w:tcW w:w="1497" w:type="dxa"/>
            <w:vMerge/>
          </w:tcPr>
          <w:p w:rsidR="006D669D" w:rsidRPr="006D669D" w:rsidRDefault="006D669D" w:rsidP="00964BCD">
            <w:pPr>
              <w:pStyle w:val="Title"/>
              <w:rPr>
                <w:b/>
                <w:sz w:val="24"/>
                <w:szCs w:val="24"/>
              </w:rPr>
            </w:pPr>
          </w:p>
        </w:tc>
        <w:tc>
          <w:tcPr>
            <w:tcW w:w="1354" w:type="dxa"/>
            <w:vMerge/>
          </w:tcPr>
          <w:p w:rsidR="006D669D" w:rsidRPr="006D669D" w:rsidRDefault="006D669D" w:rsidP="00964BCD">
            <w:pPr>
              <w:pStyle w:val="Title"/>
              <w:rPr>
                <w:b/>
                <w:sz w:val="24"/>
                <w:szCs w:val="24"/>
              </w:rPr>
            </w:pPr>
          </w:p>
        </w:tc>
        <w:tc>
          <w:tcPr>
            <w:tcW w:w="1813" w:type="dxa"/>
            <w:vMerge/>
          </w:tcPr>
          <w:p w:rsidR="006D669D" w:rsidRPr="006D669D" w:rsidRDefault="006D669D" w:rsidP="00964BCD">
            <w:pPr>
              <w:pStyle w:val="Title"/>
              <w:jc w:val="both"/>
              <w:rPr>
                <w:b/>
                <w:sz w:val="24"/>
                <w:szCs w:val="24"/>
              </w:rPr>
            </w:pPr>
          </w:p>
        </w:tc>
      </w:tr>
      <w:tr w:rsidR="006D669D" w:rsidRPr="006D669D" w:rsidTr="00964BCD">
        <w:trPr>
          <w:trHeight w:val="363"/>
        </w:trPr>
        <w:tc>
          <w:tcPr>
            <w:tcW w:w="2318" w:type="dxa"/>
            <w:vMerge/>
          </w:tcPr>
          <w:p w:rsidR="006D669D" w:rsidRPr="006D669D" w:rsidRDefault="006D669D" w:rsidP="00964BCD">
            <w:pPr>
              <w:pStyle w:val="Title"/>
              <w:rPr>
                <w:b/>
                <w:sz w:val="24"/>
                <w:szCs w:val="24"/>
              </w:rPr>
            </w:pPr>
          </w:p>
        </w:tc>
        <w:tc>
          <w:tcPr>
            <w:tcW w:w="403" w:type="dxa"/>
          </w:tcPr>
          <w:p w:rsidR="006D669D" w:rsidRPr="006D669D" w:rsidRDefault="006D669D" w:rsidP="00964BCD">
            <w:pPr>
              <w:pStyle w:val="Title"/>
              <w:rPr>
                <w:sz w:val="24"/>
                <w:szCs w:val="24"/>
              </w:rPr>
            </w:pPr>
            <w:r w:rsidRPr="006D669D">
              <w:rPr>
                <w:sz w:val="24"/>
                <w:szCs w:val="24"/>
              </w:rPr>
              <w:t>R</w:t>
            </w:r>
          </w:p>
        </w:tc>
        <w:tc>
          <w:tcPr>
            <w:tcW w:w="1317" w:type="dxa"/>
          </w:tcPr>
          <w:p w:rsidR="006D669D" w:rsidRPr="006D669D" w:rsidRDefault="006D669D" w:rsidP="00964BCD">
            <w:pPr>
              <w:pStyle w:val="Title"/>
              <w:jc w:val="right"/>
              <w:rPr>
                <w:sz w:val="24"/>
                <w:szCs w:val="24"/>
              </w:rPr>
            </w:pPr>
            <w:r w:rsidRPr="006D669D">
              <w:rPr>
                <w:sz w:val="24"/>
                <w:szCs w:val="24"/>
              </w:rPr>
              <w:t>0.00</w:t>
            </w:r>
          </w:p>
        </w:tc>
        <w:tc>
          <w:tcPr>
            <w:tcW w:w="1329" w:type="dxa"/>
            <w:vMerge/>
          </w:tcPr>
          <w:p w:rsidR="006D669D" w:rsidRPr="006D669D" w:rsidRDefault="006D669D" w:rsidP="00964BCD">
            <w:pPr>
              <w:pStyle w:val="Title"/>
              <w:rPr>
                <w:b/>
                <w:sz w:val="24"/>
                <w:szCs w:val="24"/>
              </w:rPr>
            </w:pPr>
          </w:p>
        </w:tc>
        <w:tc>
          <w:tcPr>
            <w:tcW w:w="1497" w:type="dxa"/>
            <w:vMerge/>
          </w:tcPr>
          <w:p w:rsidR="006D669D" w:rsidRPr="006D669D" w:rsidRDefault="006D669D" w:rsidP="00964BCD">
            <w:pPr>
              <w:pStyle w:val="Title"/>
              <w:rPr>
                <w:b/>
                <w:sz w:val="24"/>
                <w:szCs w:val="24"/>
              </w:rPr>
            </w:pPr>
          </w:p>
        </w:tc>
        <w:tc>
          <w:tcPr>
            <w:tcW w:w="1354" w:type="dxa"/>
            <w:vMerge/>
          </w:tcPr>
          <w:p w:rsidR="006D669D" w:rsidRPr="006D669D" w:rsidRDefault="006D669D" w:rsidP="00964BCD">
            <w:pPr>
              <w:pStyle w:val="Title"/>
              <w:rPr>
                <w:b/>
                <w:sz w:val="24"/>
                <w:szCs w:val="24"/>
              </w:rPr>
            </w:pPr>
          </w:p>
        </w:tc>
        <w:tc>
          <w:tcPr>
            <w:tcW w:w="1813" w:type="dxa"/>
            <w:vMerge/>
          </w:tcPr>
          <w:p w:rsidR="006D669D" w:rsidRPr="006D669D" w:rsidRDefault="006D669D" w:rsidP="00964BCD">
            <w:pPr>
              <w:pStyle w:val="Title"/>
              <w:jc w:val="both"/>
              <w:rPr>
                <w:b/>
                <w:sz w:val="24"/>
                <w:szCs w:val="24"/>
              </w:rPr>
            </w:pPr>
          </w:p>
        </w:tc>
      </w:tr>
      <w:tr w:rsidR="006D669D" w:rsidRPr="006D669D" w:rsidTr="00964BCD">
        <w:trPr>
          <w:trHeight w:val="245"/>
        </w:trPr>
        <w:tc>
          <w:tcPr>
            <w:tcW w:w="2318" w:type="dxa"/>
            <w:vMerge w:val="restart"/>
          </w:tcPr>
          <w:p w:rsidR="006D669D" w:rsidRPr="006D669D" w:rsidRDefault="006D669D" w:rsidP="00964BCD">
            <w:pPr>
              <w:pStyle w:val="Title"/>
              <w:rPr>
                <w:sz w:val="24"/>
                <w:szCs w:val="24"/>
              </w:rPr>
            </w:pPr>
            <w:r w:rsidRPr="006D669D">
              <w:rPr>
                <w:sz w:val="24"/>
                <w:szCs w:val="24"/>
              </w:rPr>
              <w:t xml:space="preserve">2041-00.102.01- Inspection of Motor Vehicles </w:t>
            </w:r>
          </w:p>
          <w:p w:rsidR="006D669D" w:rsidRPr="006D669D" w:rsidRDefault="006D669D" w:rsidP="00964BCD">
            <w:pPr>
              <w:pStyle w:val="Title"/>
              <w:rPr>
                <w:sz w:val="24"/>
                <w:szCs w:val="24"/>
              </w:rPr>
            </w:pPr>
            <w:r w:rsidRPr="006D669D">
              <w:rPr>
                <w:sz w:val="24"/>
                <w:szCs w:val="24"/>
              </w:rPr>
              <w:t>(Estt. Exp.)</w:t>
            </w:r>
          </w:p>
        </w:tc>
        <w:tc>
          <w:tcPr>
            <w:tcW w:w="403" w:type="dxa"/>
          </w:tcPr>
          <w:p w:rsidR="006D669D" w:rsidRPr="006D669D" w:rsidRDefault="006D669D" w:rsidP="00964BCD">
            <w:pPr>
              <w:pStyle w:val="Title"/>
              <w:rPr>
                <w:sz w:val="24"/>
                <w:szCs w:val="24"/>
              </w:rPr>
            </w:pPr>
            <w:r w:rsidRPr="006D669D">
              <w:rPr>
                <w:sz w:val="24"/>
                <w:szCs w:val="24"/>
              </w:rPr>
              <w:t>O</w:t>
            </w:r>
          </w:p>
        </w:tc>
        <w:tc>
          <w:tcPr>
            <w:tcW w:w="1317" w:type="dxa"/>
          </w:tcPr>
          <w:p w:rsidR="006D669D" w:rsidRPr="006D669D" w:rsidRDefault="006D669D" w:rsidP="00964BCD">
            <w:pPr>
              <w:pStyle w:val="Title"/>
              <w:jc w:val="right"/>
              <w:rPr>
                <w:sz w:val="24"/>
                <w:szCs w:val="24"/>
              </w:rPr>
            </w:pPr>
            <w:r w:rsidRPr="006D669D">
              <w:rPr>
                <w:sz w:val="24"/>
                <w:szCs w:val="24"/>
              </w:rPr>
              <w:t>537.21</w:t>
            </w:r>
          </w:p>
        </w:tc>
        <w:tc>
          <w:tcPr>
            <w:tcW w:w="1329" w:type="dxa"/>
            <w:vMerge w:val="restart"/>
          </w:tcPr>
          <w:p w:rsidR="006D669D" w:rsidRPr="006D669D" w:rsidRDefault="006D669D" w:rsidP="00964BCD">
            <w:pPr>
              <w:pStyle w:val="Title"/>
              <w:jc w:val="right"/>
              <w:rPr>
                <w:sz w:val="24"/>
                <w:szCs w:val="24"/>
              </w:rPr>
            </w:pPr>
            <w:r w:rsidRPr="006D669D">
              <w:rPr>
                <w:sz w:val="24"/>
                <w:szCs w:val="24"/>
              </w:rPr>
              <w:t>537.21</w:t>
            </w:r>
          </w:p>
        </w:tc>
        <w:tc>
          <w:tcPr>
            <w:tcW w:w="1497" w:type="dxa"/>
            <w:vMerge w:val="restart"/>
          </w:tcPr>
          <w:p w:rsidR="006D669D" w:rsidRPr="006D669D" w:rsidRDefault="006D669D" w:rsidP="00964BCD">
            <w:pPr>
              <w:pStyle w:val="Title"/>
              <w:jc w:val="right"/>
              <w:rPr>
                <w:sz w:val="24"/>
                <w:szCs w:val="24"/>
              </w:rPr>
            </w:pPr>
            <w:r w:rsidRPr="006D669D">
              <w:rPr>
                <w:sz w:val="24"/>
                <w:szCs w:val="24"/>
              </w:rPr>
              <w:t>214.63</w:t>
            </w:r>
          </w:p>
        </w:tc>
        <w:tc>
          <w:tcPr>
            <w:tcW w:w="1354" w:type="dxa"/>
            <w:vMerge w:val="restart"/>
          </w:tcPr>
          <w:p w:rsidR="006D669D" w:rsidRPr="006D669D" w:rsidRDefault="006D669D" w:rsidP="00964BCD">
            <w:pPr>
              <w:pStyle w:val="Title"/>
              <w:jc w:val="right"/>
              <w:rPr>
                <w:sz w:val="24"/>
                <w:szCs w:val="24"/>
              </w:rPr>
            </w:pPr>
            <w:r w:rsidRPr="006D669D">
              <w:rPr>
                <w:sz w:val="24"/>
                <w:szCs w:val="24"/>
              </w:rPr>
              <w:t>(-)322.58</w:t>
            </w:r>
          </w:p>
        </w:tc>
        <w:tc>
          <w:tcPr>
            <w:tcW w:w="1813"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 xml:space="preserve">  322.58 lakh have not been intimated (August 2024).</w:t>
            </w:r>
          </w:p>
        </w:tc>
      </w:tr>
      <w:tr w:rsidR="006D669D" w:rsidRPr="006D669D" w:rsidTr="00964BCD">
        <w:trPr>
          <w:trHeight w:val="249"/>
        </w:trPr>
        <w:tc>
          <w:tcPr>
            <w:tcW w:w="2318" w:type="dxa"/>
            <w:vMerge/>
          </w:tcPr>
          <w:p w:rsidR="006D669D" w:rsidRPr="006D669D" w:rsidRDefault="006D669D" w:rsidP="00964BCD">
            <w:pPr>
              <w:pStyle w:val="Title"/>
              <w:rPr>
                <w:sz w:val="24"/>
                <w:szCs w:val="24"/>
              </w:rPr>
            </w:pPr>
          </w:p>
        </w:tc>
        <w:tc>
          <w:tcPr>
            <w:tcW w:w="403" w:type="dxa"/>
          </w:tcPr>
          <w:p w:rsidR="006D669D" w:rsidRPr="006D669D" w:rsidRDefault="006D669D" w:rsidP="00964BCD">
            <w:pPr>
              <w:pStyle w:val="Title"/>
              <w:rPr>
                <w:sz w:val="24"/>
                <w:szCs w:val="24"/>
              </w:rPr>
            </w:pPr>
            <w:r w:rsidRPr="006D669D">
              <w:rPr>
                <w:sz w:val="24"/>
                <w:szCs w:val="24"/>
              </w:rPr>
              <w:t>S</w:t>
            </w:r>
          </w:p>
        </w:tc>
        <w:tc>
          <w:tcPr>
            <w:tcW w:w="1317" w:type="dxa"/>
          </w:tcPr>
          <w:p w:rsidR="006D669D" w:rsidRPr="006D669D" w:rsidRDefault="006D669D" w:rsidP="00964BCD">
            <w:pPr>
              <w:pStyle w:val="Title"/>
              <w:jc w:val="right"/>
              <w:rPr>
                <w:sz w:val="24"/>
                <w:szCs w:val="24"/>
              </w:rPr>
            </w:pPr>
            <w:r w:rsidRPr="006D669D">
              <w:rPr>
                <w:sz w:val="24"/>
                <w:szCs w:val="24"/>
              </w:rPr>
              <w:t xml:space="preserve">0.00 </w:t>
            </w:r>
          </w:p>
        </w:tc>
        <w:tc>
          <w:tcPr>
            <w:tcW w:w="1329" w:type="dxa"/>
            <w:vMerge/>
          </w:tcPr>
          <w:p w:rsidR="006D669D" w:rsidRPr="006D669D" w:rsidRDefault="006D669D" w:rsidP="00964BCD">
            <w:pPr>
              <w:pStyle w:val="Title"/>
              <w:rPr>
                <w:sz w:val="24"/>
                <w:szCs w:val="24"/>
              </w:rPr>
            </w:pPr>
          </w:p>
        </w:tc>
        <w:tc>
          <w:tcPr>
            <w:tcW w:w="1497" w:type="dxa"/>
            <w:vMerge/>
          </w:tcPr>
          <w:p w:rsidR="006D669D" w:rsidRPr="006D669D" w:rsidRDefault="006D669D" w:rsidP="00964BCD">
            <w:pPr>
              <w:pStyle w:val="Title"/>
              <w:rPr>
                <w:sz w:val="24"/>
                <w:szCs w:val="24"/>
              </w:rPr>
            </w:pPr>
          </w:p>
        </w:tc>
        <w:tc>
          <w:tcPr>
            <w:tcW w:w="1354" w:type="dxa"/>
            <w:vMerge/>
          </w:tcPr>
          <w:p w:rsidR="006D669D" w:rsidRPr="006D669D" w:rsidRDefault="006D669D" w:rsidP="00964BCD">
            <w:pPr>
              <w:pStyle w:val="Title"/>
              <w:rPr>
                <w:sz w:val="24"/>
                <w:szCs w:val="24"/>
              </w:rPr>
            </w:pPr>
          </w:p>
        </w:tc>
        <w:tc>
          <w:tcPr>
            <w:tcW w:w="1813" w:type="dxa"/>
            <w:vMerge/>
          </w:tcPr>
          <w:p w:rsidR="006D669D" w:rsidRPr="006D669D" w:rsidRDefault="006D669D" w:rsidP="00964BCD">
            <w:pPr>
              <w:pStyle w:val="Title"/>
              <w:jc w:val="both"/>
              <w:rPr>
                <w:sz w:val="24"/>
                <w:szCs w:val="24"/>
              </w:rPr>
            </w:pPr>
          </w:p>
        </w:tc>
      </w:tr>
      <w:tr w:rsidR="006D669D" w:rsidRPr="006D669D" w:rsidTr="00964BCD">
        <w:trPr>
          <w:trHeight w:val="363"/>
        </w:trPr>
        <w:tc>
          <w:tcPr>
            <w:tcW w:w="2318" w:type="dxa"/>
            <w:vMerge/>
          </w:tcPr>
          <w:p w:rsidR="006D669D" w:rsidRPr="006D669D" w:rsidRDefault="006D669D" w:rsidP="00964BCD">
            <w:pPr>
              <w:pStyle w:val="Title"/>
              <w:rPr>
                <w:sz w:val="24"/>
                <w:szCs w:val="24"/>
              </w:rPr>
            </w:pPr>
          </w:p>
        </w:tc>
        <w:tc>
          <w:tcPr>
            <w:tcW w:w="403" w:type="dxa"/>
          </w:tcPr>
          <w:p w:rsidR="006D669D" w:rsidRPr="006D669D" w:rsidRDefault="006D669D" w:rsidP="00964BCD">
            <w:pPr>
              <w:pStyle w:val="Title"/>
              <w:rPr>
                <w:sz w:val="24"/>
                <w:szCs w:val="24"/>
              </w:rPr>
            </w:pPr>
            <w:r w:rsidRPr="006D669D">
              <w:rPr>
                <w:sz w:val="24"/>
                <w:szCs w:val="24"/>
              </w:rPr>
              <w:t>R</w:t>
            </w:r>
          </w:p>
        </w:tc>
        <w:tc>
          <w:tcPr>
            <w:tcW w:w="1317" w:type="dxa"/>
          </w:tcPr>
          <w:p w:rsidR="006D669D" w:rsidRPr="006D669D" w:rsidRDefault="006D669D" w:rsidP="00964BCD">
            <w:pPr>
              <w:pStyle w:val="Title"/>
              <w:jc w:val="right"/>
              <w:rPr>
                <w:sz w:val="24"/>
                <w:szCs w:val="24"/>
              </w:rPr>
            </w:pPr>
            <w:r w:rsidRPr="006D669D">
              <w:rPr>
                <w:sz w:val="24"/>
                <w:szCs w:val="24"/>
              </w:rPr>
              <w:t>0.00</w:t>
            </w:r>
          </w:p>
        </w:tc>
        <w:tc>
          <w:tcPr>
            <w:tcW w:w="1329" w:type="dxa"/>
            <w:vMerge/>
          </w:tcPr>
          <w:p w:rsidR="006D669D" w:rsidRPr="006D669D" w:rsidRDefault="006D669D" w:rsidP="00964BCD">
            <w:pPr>
              <w:pStyle w:val="Title"/>
              <w:rPr>
                <w:sz w:val="24"/>
                <w:szCs w:val="24"/>
              </w:rPr>
            </w:pPr>
          </w:p>
        </w:tc>
        <w:tc>
          <w:tcPr>
            <w:tcW w:w="1497" w:type="dxa"/>
            <w:vMerge/>
          </w:tcPr>
          <w:p w:rsidR="006D669D" w:rsidRPr="006D669D" w:rsidRDefault="006D669D" w:rsidP="00964BCD">
            <w:pPr>
              <w:pStyle w:val="Title"/>
              <w:rPr>
                <w:sz w:val="24"/>
                <w:szCs w:val="24"/>
              </w:rPr>
            </w:pPr>
          </w:p>
        </w:tc>
        <w:tc>
          <w:tcPr>
            <w:tcW w:w="1354" w:type="dxa"/>
            <w:vMerge/>
          </w:tcPr>
          <w:p w:rsidR="006D669D" w:rsidRPr="006D669D" w:rsidRDefault="006D669D" w:rsidP="00964BCD">
            <w:pPr>
              <w:pStyle w:val="Title"/>
              <w:rPr>
                <w:sz w:val="24"/>
                <w:szCs w:val="24"/>
              </w:rPr>
            </w:pPr>
          </w:p>
        </w:tc>
        <w:tc>
          <w:tcPr>
            <w:tcW w:w="1813" w:type="dxa"/>
            <w:vMerge/>
          </w:tcPr>
          <w:p w:rsidR="006D669D" w:rsidRPr="006D669D" w:rsidRDefault="006D669D" w:rsidP="00964BCD">
            <w:pPr>
              <w:pStyle w:val="Title"/>
              <w:jc w:val="both"/>
              <w:rPr>
                <w:sz w:val="24"/>
                <w:szCs w:val="24"/>
              </w:rPr>
            </w:pPr>
          </w:p>
        </w:tc>
      </w:tr>
      <w:tr w:rsidR="006D669D" w:rsidRPr="006D669D" w:rsidTr="00964BCD">
        <w:trPr>
          <w:trHeight w:val="245"/>
        </w:trPr>
        <w:tc>
          <w:tcPr>
            <w:tcW w:w="2318" w:type="dxa"/>
            <w:vMerge w:val="restart"/>
          </w:tcPr>
          <w:p w:rsidR="006D669D" w:rsidRPr="006D669D" w:rsidRDefault="006D669D" w:rsidP="00964BCD">
            <w:pPr>
              <w:pStyle w:val="Title"/>
              <w:rPr>
                <w:sz w:val="24"/>
                <w:szCs w:val="24"/>
              </w:rPr>
            </w:pPr>
            <w:r w:rsidRPr="006D669D">
              <w:rPr>
                <w:sz w:val="24"/>
                <w:szCs w:val="24"/>
              </w:rPr>
              <w:t>3055-00.001.04- Grants-in-Aid for Jharkhand Mukhyamantri Gram Gadi Yojana</w:t>
            </w:r>
          </w:p>
          <w:p w:rsidR="006D669D" w:rsidRPr="006D669D" w:rsidRDefault="006D669D" w:rsidP="00964BCD">
            <w:pPr>
              <w:pStyle w:val="Title"/>
              <w:rPr>
                <w:sz w:val="24"/>
                <w:szCs w:val="24"/>
              </w:rPr>
            </w:pPr>
            <w:r w:rsidRPr="006D669D">
              <w:rPr>
                <w:sz w:val="24"/>
                <w:szCs w:val="24"/>
              </w:rPr>
              <w:t>(SS)</w:t>
            </w:r>
          </w:p>
        </w:tc>
        <w:tc>
          <w:tcPr>
            <w:tcW w:w="403" w:type="dxa"/>
          </w:tcPr>
          <w:p w:rsidR="006D669D" w:rsidRPr="006D669D" w:rsidRDefault="006D669D" w:rsidP="00964BCD">
            <w:pPr>
              <w:pStyle w:val="Title"/>
              <w:rPr>
                <w:sz w:val="24"/>
                <w:szCs w:val="24"/>
              </w:rPr>
            </w:pPr>
            <w:r w:rsidRPr="006D669D">
              <w:rPr>
                <w:sz w:val="24"/>
                <w:szCs w:val="24"/>
              </w:rPr>
              <w:t>O</w:t>
            </w:r>
          </w:p>
        </w:tc>
        <w:tc>
          <w:tcPr>
            <w:tcW w:w="1317" w:type="dxa"/>
          </w:tcPr>
          <w:p w:rsidR="006D669D" w:rsidRPr="006D669D" w:rsidRDefault="006D669D" w:rsidP="00964BCD">
            <w:pPr>
              <w:pStyle w:val="Title"/>
              <w:jc w:val="right"/>
              <w:rPr>
                <w:sz w:val="24"/>
                <w:szCs w:val="24"/>
              </w:rPr>
            </w:pPr>
            <w:r w:rsidRPr="006D669D">
              <w:rPr>
                <w:sz w:val="24"/>
                <w:szCs w:val="24"/>
              </w:rPr>
              <w:t>0.00</w:t>
            </w:r>
          </w:p>
        </w:tc>
        <w:tc>
          <w:tcPr>
            <w:tcW w:w="1329" w:type="dxa"/>
            <w:vMerge w:val="restart"/>
          </w:tcPr>
          <w:p w:rsidR="006D669D" w:rsidRPr="006D669D" w:rsidRDefault="006D669D" w:rsidP="00964BCD">
            <w:pPr>
              <w:pStyle w:val="Title"/>
              <w:jc w:val="right"/>
              <w:rPr>
                <w:sz w:val="24"/>
                <w:szCs w:val="24"/>
              </w:rPr>
            </w:pPr>
            <w:r w:rsidRPr="006D669D">
              <w:rPr>
                <w:sz w:val="24"/>
                <w:szCs w:val="24"/>
              </w:rPr>
              <w:t>2,500.00</w:t>
            </w:r>
          </w:p>
        </w:tc>
        <w:tc>
          <w:tcPr>
            <w:tcW w:w="1497" w:type="dxa"/>
            <w:vMerge w:val="restart"/>
          </w:tcPr>
          <w:p w:rsidR="006D669D" w:rsidRPr="006D669D" w:rsidRDefault="006D669D" w:rsidP="00964BCD">
            <w:pPr>
              <w:pStyle w:val="Title"/>
              <w:jc w:val="right"/>
              <w:rPr>
                <w:sz w:val="24"/>
                <w:szCs w:val="24"/>
              </w:rPr>
            </w:pPr>
            <w:r w:rsidRPr="006D669D">
              <w:rPr>
                <w:sz w:val="24"/>
                <w:szCs w:val="24"/>
              </w:rPr>
              <w:t>27.86</w:t>
            </w:r>
          </w:p>
        </w:tc>
        <w:tc>
          <w:tcPr>
            <w:tcW w:w="1354" w:type="dxa"/>
            <w:vMerge w:val="restart"/>
          </w:tcPr>
          <w:p w:rsidR="006D669D" w:rsidRPr="006D669D" w:rsidRDefault="006D669D" w:rsidP="00964BCD">
            <w:pPr>
              <w:pStyle w:val="Title"/>
              <w:jc w:val="right"/>
              <w:rPr>
                <w:sz w:val="24"/>
                <w:szCs w:val="24"/>
              </w:rPr>
            </w:pPr>
            <w:r w:rsidRPr="006D669D">
              <w:rPr>
                <w:sz w:val="24"/>
                <w:szCs w:val="24"/>
              </w:rPr>
              <w:t>(-)2,472.14</w:t>
            </w:r>
          </w:p>
        </w:tc>
        <w:tc>
          <w:tcPr>
            <w:tcW w:w="1813"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 xml:space="preserve">  2,472.14 lakh have not been intimated (August 2024).</w:t>
            </w:r>
          </w:p>
        </w:tc>
      </w:tr>
      <w:tr w:rsidR="006D669D" w:rsidRPr="006D669D" w:rsidTr="00964BCD">
        <w:trPr>
          <w:trHeight w:val="249"/>
        </w:trPr>
        <w:tc>
          <w:tcPr>
            <w:tcW w:w="2318" w:type="dxa"/>
            <w:vMerge/>
          </w:tcPr>
          <w:p w:rsidR="006D669D" w:rsidRPr="006D669D" w:rsidRDefault="006D669D" w:rsidP="00964BCD">
            <w:pPr>
              <w:pStyle w:val="Title"/>
              <w:rPr>
                <w:sz w:val="24"/>
                <w:szCs w:val="24"/>
              </w:rPr>
            </w:pPr>
          </w:p>
        </w:tc>
        <w:tc>
          <w:tcPr>
            <w:tcW w:w="403" w:type="dxa"/>
          </w:tcPr>
          <w:p w:rsidR="006D669D" w:rsidRPr="006D669D" w:rsidRDefault="006D669D" w:rsidP="00964BCD">
            <w:pPr>
              <w:pStyle w:val="Title"/>
              <w:rPr>
                <w:sz w:val="24"/>
                <w:szCs w:val="24"/>
              </w:rPr>
            </w:pPr>
            <w:r w:rsidRPr="006D669D">
              <w:rPr>
                <w:sz w:val="24"/>
                <w:szCs w:val="24"/>
              </w:rPr>
              <w:t>S</w:t>
            </w:r>
          </w:p>
        </w:tc>
        <w:tc>
          <w:tcPr>
            <w:tcW w:w="1317" w:type="dxa"/>
          </w:tcPr>
          <w:p w:rsidR="006D669D" w:rsidRPr="006D669D" w:rsidRDefault="006D669D" w:rsidP="00964BCD">
            <w:pPr>
              <w:pStyle w:val="Title"/>
              <w:jc w:val="right"/>
              <w:rPr>
                <w:sz w:val="24"/>
                <w:szCs w:val="24"/>
              </w:rPr>
            </w:pPr>
            <w:r w:rsidRPr="006D669D">
              <w:rPr>
                <w:sz w:val="24"/>
                <w:szCs w:val="24"/>
              </w:rPr>
              <w:t xml:space="preserve">2,500.00 </w:t>
            </w:r>
          </w:p>
        </w:tc>
        <w:tc>
          <w:tcPr>
            <w:tcW w:w="1329" w:type="dxa"/>
            <w:vMerge/>
          </w:tcPr>
          <w:p w:rsidR="006D669D" w:rsidRPr="006D669D" w:rsidRDefault="006D669D" w:rsidP="00964BCD">
            <w:pPr>
              <w:pStyle w:val="Title"/>
              <w:rPr>
                <w:sz w:val="24"/>
                <w:szCs w:val="24"/>
              </w:rPr>
            </w:pPr>
          </w:p>
        </w:tc>
        <w:tc>
          <w:tcPr>
            <w:tcW w:w="1497" w:type="dxa"/>
            <w:vMerge/>
          </w:tcPr>
          <w:p w:rsidR="006D669D" w:rsidRPr="006D669D" w:rsidRDefault="006D669D" w:rsidP="00964BCD">
            <w:pPr>
              <w:pStyle w:val="Title"/>
              <w:rPr>
                <w:sz w:val="24"/>
                <w:szCs w:val="24"/>
              </w:rPr>
            </w:pPr>
          </w:p>
        </w:tc>
        <w:tc>
          <w:tcPr>
            <w:tcW w:w="1354" w:type="dxa"/>
            <w:vMerge/>
          </w:tcPr>
          <w:p w:rsidR="006D669D" w:rsidRPr="006D669D" w:rsidRDefault="006D669D" w:rsidP="00964BCD">
            <w:pPr>
              <w:pStyle w:val="Title"/>
              <w:rPr>
                <w:sz w:val="24"/>
                <w:szCs w:val="24"/>
              </w:rPr>
            </w:pPr>
          </w:p>
        </w:tc>
        <w:tc>
          <w:tcPr>
            <w:tcW w:w="1813" w:type="dxa"/>
            <w:vMerge/>
          </w:tcPr>
          <w:p w:rsidR="006D669D" w:rsidRPr="006D669D" w:rsidRDefault="006D669D" w:rsidP="00964BCD">
            <w:pPr>
              <w:pStyle w:val="Title"/>
              <w:jc w:val="both"/>
              <w:rPr>
                <w:sz w:val="24"/>
                <w:szCs w:val="24"/>
              </w:rPr>
            </w:pPr>
          </w:p>
        </w:tc>
      </w:tr>
      <w:tr w:rsidR="006D669D" w:rsidRPr="006D669D" w:rsidTr="00964BCD">
        <w:trPr>
          <w:trHeight w:val="363"/>
        </w:trPr>
        <w:tc>
          <w:tcPr>
            <w:tcW w:w="2318" w:type="dxa"/>
            <w:vMerge/>
          </w:tcPr>
          <w:p w:rsidR="006D669D" w:rsidRPr="006D669D" w:rsidRDefault="006D669D" w:rsidP="00964BCD">
            <w:pPr>
              <w:pStyle w:val="Title"/>
              <w:rPr>
                <w:sz w:val="24"/>
                <w:szCs w:val="24"/>
              </w:rPr>
            </w:pPr>
          </w:p>
        </w:tc>
        <w:tc>
          <w:tcPr>
            <w:tcW w:w="403" w:type="dxa"/>
          </w:tcPr>
          <w:p w:rsidR="006D669D" w:rsidRPr="006D669D" w:rsidRDefault="006D669D" w:rsidP="00964BCD">
            <w:pPr>
              <w:pStyle w:val="Title"/>
              <w:rPr>
                <w:sz w:val="24"/>
                <w:szCs w:val="24"/>
              </w:rPr>
            </w:pPr>
            <w:r w:rsidRPr="006D669D">
              <w:rPr>
                <w:sz w:val="24"/>
                <w:szCs w:val="24"/>
              </w:rPr>
              <w:t>R</w:t>
            </w:r>
          </w:p>
        </w:tc>
        <w:tc>
          <w:tcPr>
            <w:tcW w:w="1317" w:type="dxa"/>
          </w:tcPr>
          <w:p w:rsidR="006D669D" w:rsidRPr="006D669D" w:rsidRDefault="006D669D" w:rsidP="00964BCD">
            <w:pPr>
              <w:pStyle w:val="Title"/>
              <w:jc w:val="right"/>
              <w:rPr>
                <w:sz w:val="24"/>
                <w:szCs w:val="24"/>
              </w:rPr>
            </w:pPr>
            <w:r w:rsidRPr="006D669D">
              <w:rPr>
                <w:sz w:val="24"/>
                <w:szCs w:val="24"/>
              </w:rPr>
              <w:t>0.00</w:t>
            </w:r>
          </w:p>
        </w:tc>
        <w:tc>
          <w:tcPr>
            <w:tcW w:w="1329" w:type="dxa"/>
            <w:vMerge/>
          </w:tcPr>
          <w:p w:rsidR="006D669D" w:rsidRPr="006D669D" w:rsidRDefault="006D669D" w:rsidP="00964BCD">
            <w:pPr>
              <w:pStyle w:val="Title"/>
              <w:rPr>
                <w:sz w:val="24"/>
                <w:szCs w:val="24"/>
              </w:rPr>
            </w:pPr>
          </w:p>
        </w:tc>
        <w:tc>
          <w:tcPr>
            <w:tcW w:w="1497" w:type="dxa"/>
            <w:vMerge/>
          </w:tcPr>
          <w:p w:rsidR="006D669D" w:rsidRPr="006D669D" w:rsidRDefault="006D669D" w:rsidP="00964BCD">
            <w:pPr>
              <w:pStyle w:val="Title"/>
              <w:rPr>
                <w:sz w:val="24"/>
                <w:szCs w:val="24"/>
              </w:rPr>
            </w:pPr>
          </w:p>
        </w:tc>
        <w:tc>
          <w:tcPr>
            <w:tcW w:w="1354" w:type="dxa"/>
            <w:vMerge/>
          </w:tcPr>
          <w:p w:rsidR="006D669D" w:rsidRPr="006D669D" w:rsidRDefault="006D669D" w:rsidP="00964BCD">
            <w:pPr>
              <w:pStyle w:val="Title"/>
              <w:rPr>
                <w:sz w:val="24"/>
                <w:szCs w:val="24"/>
              </w:rPr>
            </w:pPr>
          </w:p>
        </w:tc>
        <w:tc>
          <w:tcPr>
            <w:tcW w:w="1813" w:type="dxa"/>
            <w:vMerge/>
          </w:tcPr>
          <w:p w:rsidR="006D669D" w:rsidRPr="006D669D" w:rsidRDefault="006D669D" w:rsidP="00964BCD">
            <w:pPr>
              <w:pStyle w:val="Title"/>
              <w:jc w:val="both"/>
              <w:rPr>
                <w:sz w:val="24"/>
                <w:szCs w:val="24"/>
              </w:rPr>
            </w:pPr>
          </w:p>
        </w:tc>
      </w:tr>
      <w:tr w:rsidR="006D669D" w:rsidRPr="006D669D" w:rsidTr="00964BCD">
        <w:trPr>
          <w:trHeight w:val="269"/>
        </w:trPr>
        <w:tc>
          <w:tcPr>
            <w:tcW w:w="2318" w:type="dxa"/>
            <w:vMerge w:val="restart"/>
          </w:tcPr>
          <w:p w:rsidR="006D669D" w:rsidRPr="006D669D" w:rsidRDefault="006D669D" w:rsidP="00964BCD">
            <w:pPr>
              <w:pStyle w:val="Title"/>
              <w:rPr>
                <w:sz w:val="24"/>
                <w:szCs w:val="24"/>
              </w:rPr>
            </w:pPr>
            <w:r w:rsidRPr="006D669D">
              <w:rPr>
                <w:sz w:val="24"/>
                <w:szCs w:val="24"/>
              </w:rPr>
              <w:t>3451-00.090.14-</w:t>
            </w:r>
          </w:p>
          <w:p w:rsidR="006D669D" w:rsidRPr="006D669D" w:rsidRDefault="006D669D" w:rsidP="00964BCD">
            <w:pPr>
              <w:pStyle w:val="Title"/>
              <w:rPr>
                <w:sz w:val="24"/>
                <w:szCs w:val="24"/>
              </w:rPr>
            </w:pPr>
            <w:r w:rsidRPr="006D669D">
              <w:rPr>
                <w:sz w:val="24"/>
                <w:szCs w:val="24"/>
              </w:rPr>
              <w:t>Transport Department</w:t>
            </w:r>
          </w:p>
          <w:p w:rsidR="006D669D" w:rsidRPr="006D669D" w:rsidRDefault="006D669D" w:rsidP="00964BCD">
            <w:pPr>
              <w:pStyle w:val="Title"/>
              <w:rPr>
                <w:sz w:val="24"/>
                <w:szCs w:val="24"/>
              </w:rPr>
            </w:pPr>
            <w:r w:rsidRPr="006D669D">
              <w:rPr>
                <w:sz w:val="24"/>
                <w:szCs w:val="24"/>
              </w:rPr>
              <w:t>(Estt. Exp.)</w:t>
            </w:r>
          </w:p>
        </w:tc>
        <w:tc>
          <w:tcPr>
            <w:tcW w:w="403" w:type="dxa"/>
          </w:tcPr>
          <w:p w:rsidR="006D669D" w:rsidRPr="006D669D" w:rsidRDefault="006D669D" w:rsidP="00964BCD">
            <w:pPr>
              <w:pStyle w:val="Title"/>
              <w:rPr>
                <w:sz w:val="24"/>
                <w:szCs w:val="24"/>
              </w:rPr>
            </w:pPr>
            <w:r w:rsidRPr="006D669D">
              <w:rPr>
                <w:sz w:val="24"/>
                <w:szCs w:val="24"/>
              </w:rPr>
              <w:t>O</w:t>
            </w:r>
          </w:p>
        </w:tc>
        <w:tc>
          <w:tcPr>
            <w:tcW w:w="1317" w:type="dxa"/>
          </w:tcPr>
          <w:p w:rsidR="006D669D" w:rsidRPr="006D669D" w:rsidRDefault="006D669D" w:rsidP="00964BCD">
            <w:pPr>
              <w:pStyle w:val="Title"/>
              <w:jc w:val="right"/>
              <w:rPr>
                <w:sz w:val="24"/>
                <w:szCs w:val="24"/>
              </w:rPr>
            </w:pPr>
            <w:r w:rsidRPr="006D669D">
              <w:rPr>
                <w:sz w:val="24"/>
                <w:szCs w:val="24"/>
              </w:rPr>
              <w:t>524.61</w:t>
            </w:r>
          </w:p>
        </w:tc>
        <w:tc>
          <w:tcPr>
            <w:tcW w:w="1329" w:type="dxa"/>
            <w:vMerge w:val="restart"/>
          </w:tcPr>
          <w:p w:rsidR="006D669D" w:rsidRPr="006D669D" w:rsidRDefault="006D669D" w:rsidP="00964BCD">
            <w:pPr>
              <w:pStyle w:val="Title"/>
              <w:jc w:val="right"/>
              <w:rPr>
                <w:sz w:val="24"/>
                <w:szCs w:val="24"/>
              </w:rPr>
            </w:pPr>
            <w:r w:rsidRPr="006D669D">
              <w:rPr>
                <w:sz w:val="24"/>
                <w:szCs w:val="24"/>
              </w:rPr>
              <w:t>524.61</w:t>
            </w:r>
          </w:p>
        </w:tc>
        <w:tc>
          <w:tcPr>
            <w:tcW w:w="1497" w:type="dxa"/>
            <w:vMerge w:val="restart"/>
          </w:tcPr>
          <w:p w:rsidR="006D669D" w:rsidRPr="006D669D" w:rsidRDefault="006D669D" w:rsidP="00964BCD">
            <w:pPr>
              <w:pStyle w:val="Title"/>
              <w:jc w:val="right"/>
              <w:rPr>
                <w:sz w:val="24"/>
                <w:szCs w:val="24"/>
              </w:rPr>
            </w:pPr>
            <w:r w:rsidRPr="006D669D">
              <w:rPr>
                <w:sz w:val="24"/>
                <w:szCs w:val="24"/>
              </w:rPr>
              <w:t>339.71</w:t>
            </w:r>
          </w:p>
        </w:tc>
        <w:tc>
          <w:tcPr>
            <w:tcW w:w="1354" w:type="dxa"/>
            <w:vMerge w:val="restart"/>
          </w:tcPr>
          <w:p w:rsidR="006D669D" w:rsidRPr="006D669D" w:rsidRDefault="006D669D" w:rsidP="00964BCD">
            <w:pPr>
              <w:pStyle w:val="Title"/>
              <w:jc w:val="right"/>
              <w:rPr>
                <w:sz w:val="24"/>
                <w:szCs w:val="24"/>
              </w:rPr>
            </w:pPr>
            <w:r w:rsidRPr="006D669D">
              <w:rPr>
                <w:sz w:val="24"/>
                <w:szCs w:val="24"/>
              </w:rPr>
              <w:t>(-)184.90</w:t>
            </w:r>
          </w:p>
        </w:tc>
        <w:tc>
          <w:tcPr>
            <w:tcW w:w="1813"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184.90   lakh have not been intimated (August 2024).</w:t>
            </w:r>
          </w:p>
        </w:tc>
      </w:tr>
      <w:tr w:rsidR="006D669D" w:rsidRPr="006D669D" w:rsidTr="00964BCD">
        <w:trPr>
          <w:trHeight w:val="259"/>
        </w:trPr>
        <w:tc>
          <w:tcPr>
            <w:tcW w:w="2318" w:type="dxa"/>
            <w:vMerge/>
          </w:tcPr>
          <w:p w:rsidR="006D669D" w:rsidRPr="006D669D" w:rsidRDefault="006D669D" w:rsidP="00964BCD">
            <w:pPr>
              <w:pStyle w:val="Title"/>
              <w:rPr>
                <w:sz w:val="24"/>
                <w:szCs w:val="24"/>
              </w:rPr>
            </w:pPr>
          </w:p>
        </w:tc>
        <w:tc>
          <w:tcPr>
            <w:tcW w:w="403" w:type="dxa"/>
          </w:tcPr>
          <w:p w:rsidR="006D669D" w:rsidRPr="006D669D" w:rsidRDefault="006D669D" w:rsidP="00964BCD">
            <w:pPr>
              <w:pStyle w:val="Title"/>
              <w:rPr>
                <w:sz w:val="24"/>
                <w:szCs w:val="24"/>
              </w:rPr>
            </w:pPr>
            <w:r w:rsidRPr="006D669D">
              <w:rPr>
                <w:sz w:val="24"/>
                <w:szCs w:val="24"/>
              </w:rPr>
              <w:t>S</w:t>
            </w:r>
          </w:p>
        </w:tc>
        <w:tc>
          <w:tcPr>
            <w:tcW w:w="1317" w:type="dxa"/>
          </w:tcPr>
          <w:p w:rsidR="006D669D" w:rsidRPr="006D669D" w:rsidRDefault="006D669D" w:rsidP="00964BCD">
            <w:pPr>
              <w:pStyle w:val="Title"/>
              <w:jc w:val="right"/>
              <w:rPr>
                <w:sz w:val="24"/>
                <w:szCs w:val="24"/>
              </w:rPr>
            </w:pPr>
            <w:r w:rsidRPr="006D669D">
              <w:rPr>
                <w:sz w:val="24"/>
                <w:szCs w:val="24"/>
              </w:rPr>
              <w:t>0.00</w:t>
            </w:r>
          </w:p>
        </w:tc>
        <w:tc>
          <w:tcPr>
            <w:tcW w:w="1329" w:type="dxa"/>
            <w:vMerge/>
          </w:tcPr>
          <w:p w:rsidR="006D669D" w:rsidRPr="006D669D" w:rsidRDefault="006D669D" w:rsidP="00964BCD">
            <w:pPr>
              <w:pStyle w:val="Title"/>
              <w:rPr>
                <w:b/>
                <w:sz w:val="24"/>
                <w:szCs w:val="24"/>
              </w:rPr>
            </w:pPr>
          </w:p>
        </w:tc>
        <w:tc>
          <w:tcPr>
            <w:tcW w:w="1497" w:type="dxa"/>
            <w:vMerge/>
          </w:tcPr>
          <w:p w:rsidR="006D669D" w:rsidRPr="006D669D" w:rsidRDefault="006D669D" w:rsidP="00964BCD">
            <w:pPr>
              <w:pStyle w:val="Title"/>
              <w:rPr>
                <w:b/>
                <w:sz w:val="24"/>
                <w:szCs w:val="24"/>
              </w:rPr>
            </w:pPr>
          </w:p>
        </w:tc>
        <w:tc>
          <w:tcPr>
            <w:tcW w:w="1354" w:type="dxa"/>
            <w:vMerge/>
          </w:tcPr>
          <w:p w:rsidR="006D669D" w:rsidRPr="006D669D" w:rsidRDefault="006D669D" w:rsidP="00964BCD">
            <w:pPr>
              <w:pStyle w:val="Title"/>
              <w:rPr>
                <w:b/>
                <w:sz w:val="24"/>
                <w:szCs w:val="24"/>
              </w:rPr>
            </w:pPr>
          </w:p>
        </w:tc>
        <w:tc>
          <w:tcPr>
            <w:tcW w:w="1813" w:type="dxa"/>
            <w:vMerge/>
          </w:tcPr>
          <w:p w:rsidR="006D669D" w:rsidRPr="006D669D" w:rsidRDefault="006D669D" w:rsidP="00964BCD">
            <w:pPr>
              <w:pStyle w:val="Title"/>
              <w:rPr>
                <w:b/>
                <w:sz w:val="24"/>
                <w:szCs w:val="24"/>
              </w:rPr>
            </w:pPr>
          </w:p>
        </w:tc>
      </w:tr>
      <w:tr w:rsidR="006D669D" w:rsidRPr="006D669D" w:rsidTr="00964BCD">
        <w:trPr>
          <w:trHeight w:val="363"/>
        </w:trPr>
        <w:tc>
          <w:tcPr>
            <w:tcW w:w="2318" w:type="dxa"/>
            <w:vMerge/>
          </w:tcPr>
          <w:p w:rsidR="006D669D" w:rsidRPr="006D669D" w:rsidRDefault="006D669D" w:rsidP="00964BCD">
            <w:pPr>
              <w:pStyle w:val="Title"/>
              <w:rPr>
                <w:sz w:val="24"/>
                <w:szCs w:val="24"/>
              </w:rPr>
            </w:pPr>
          </w:p>
        </w:tc>
        <w:tc>
          <w:tcPr>
            <w:tcW w:w="403" w:type="dxa"/>
          </w:tcPr>
          <w:p w:rsidR="006D669D" w:rsidRPr="006D669D" w:rsidRDefault="006D669D" w:rsidP="00964BCD">
            <w:pPr>
              <w:pStyle w:val="Title"/>
              <w:rPr>
                <w:sz w:val="24"/>
                <w:szCs w:val="24"/>
              </w:rPr>
            </w:pPr>
            <w:r w:rsidRPr="006D669D">
              <w:rPr>
                <w:sz w:val="24"/>
                <w:szCs w:val="24"/>
              </w:rPr>
              <w:t>R</w:t>
            </w:r>
          </w:p>
        </w:tc>
        <w:tc>
          <w:tcPr>
            <w:tcW w:w="1317" w:type="dxa"/>
          </w:tcPr>
          <w:p w:rsidR="006D669D" w:rsidRPr="006D669D" w:rsidRDefault="006D669D" w:rsidP="00964BCD">
            <w:pPr>
              <w:pStyle w:val="Title"/>
              <w:jc w:val="right"/>
              <w:rPr>
                <w:sz w:val="24"/>
                <w:szCs w:val="24"/>
              </w:rPr>
            </w:pPr>
            <w:r w:rsidRPr="006D669D">
              <w:rPr>
                <w:sz w:val="24"/>
                <w:szCs w:val="24"/>
              </w:rPr>
              <w:t>0.00</w:t>
            </w:r>
          </w:p>
        </w:tc>
        <w:tc>
          <w:tcPr>
            <w:tcW w:w="1329" w:type="dxa"/>
            <w:vMerge/>
          </w:tcPr>
          <w:p w:rsidR="006D669D" w:rsidRPr="006D669D" w:rsidRDefault="006D669D" w:rsidP="00964BCD">
            <w:pPr>
              <w:pStyle w:val="Title"/>
              <w:rPr>
                <w:b/>
                <w:sz w:val="24"/>
                <w:szCs w:val="24"/>
              </w:rPr>
            </w:pPr>
          </w:p>
        </w:tc>
        <w:tc>
          <w:tcPr>
            <w:tcW w:w="1497" w:type="dxa"/>
            <w:vMerge/>
          </w:tcPr>
          <w:p w:rsidR="006D669D" w:rsidRPr="006D669D" w:rsidRDefault="006D669D" w:rsidP="00964BCD">
            <w:pPr>
              <w:pStyle w:val="Title"/>
              <w:rPr>
                <w:b/>
                <w:sz w:val="24"/>
                <w:szCs w:val="24"/>
              </w:rPr>
            </w:pPr>
          </w:p>
        </w:tc>
        <w:tc>
          <w:tcPr>
            <w:tcW w:w="1354" w:type="dxa"/>
            <w:vMerge/>
          </w:tcPr>
          <w:p w:rsidR="006D669D" w:rsidRPr="006D669D" w:rsidRDefault="006D669D" w:rsidP="00964BCD">
            <w:pPr>
              <w:pStyle w:val="Title"/>
              <w:rPr>
                <w:b/>
                <w:sz w:val="24"/>
                <w:szCs w:val="24"/>
              </w:rPr>
            </w:pPr>
          </w:p>
        </w:tc>
        <w:tc>
          <w:tcPr>
            <w:tcW w:w="1813" w:type="dxa"/>
            <w:vMerge/>
          </w:tcPr>
          <w:p w:rsidR="006D669D" w:rsidRPr="006D669D" w:rsidRDefault="006D669D" w:rsidP="00964BCD">
            <w:pPr>
              <w:pStyle w:val="Title"/>
              <w:rPr>
                <w:b/>
                <w:sz w:val="24"/>
                <w:szCs w:val="24"/>
              </w:rPr>
            </w:pPr>
          </w:p>
        </w:tc>
      </w:tr>
    </w:tbl>
    <w:p w:rsidR="006D669D" w:rsidRPr="006D669D" w:rsidRDefault="006D669D" w:rsidP="00964BCD">
      <w:pPr>
        <w:pStyle w:val="Title"/>
        <w:ind w:left="720" w:hanging="720"/>
        <w:jc w:val="both"/>
        <w:rPr>
          <w:sz w:val="24"/>
          <w:szCs w:val="24"/>
        </w:rPr>
      </w:pPr>
    </w:p>
    <w:p w:rsidR="006D669D" w:rsidRPr="006D669D" w:rsidRDefault="006D669D" w:rsidP="00964BCD">
      <w:pPr>
        <w:pStyle w:val="Title"/>
        <w:ind w:left="720" w:hanging="720"/>
        <w:jc w:val="both"/>
        <w:rPr>
          <w:sz w:val="24"/>
          <w:szCs w:val="24"/>
        </w:rPr>
      </w:pPr>
    </w:p>
    <w:p w:rsidR="006D669D" w:rsidRPr="006D669D" w:rsidRDefault="006D669D" w:rsidP="00964BCD">
      <w:pPr>
        <w:pStyle w:val="Title"/>
        <w:ind w:left="720" w:hanging="720"/>
        <w:jc w:val="both"/>
        <w:rPr>
          <w:sz w:val="24"/>
          <w:szCs w:val="24"/>
        </w:rPr>
      </w:pPr>
    </w:p>
    <w:p w:rsidR="006D669D" w:rsidRPr="006D669D" w:rsidRDefault="006D669D" w:rsidP="00964BCD">
      <w:pPr>
        <w:pStyle w:val="Title"/>
        <w:ind w:left="720" w:hanging="720"/>
        <w:jc w:val="both"/>
        <w:rPr>
          <w:sz w:val="24"/>
          <w:szCs w:val="24"/>
        </w:rPr>
      </w:pPr>
      <w:r w:rsidRPr="006D669D">
        <w:rPr>
          <w:sz w:val="24"/>
          <w:szCs w:val="24"/>
        </w:rPr>
        <w:t>(4)</w:t>
      </w:r>
      <w:r w:rsidRPr="006D669D">
        <w:rPr>
          <w:sz w:val="24"/>
          <w:szCs w:val="24"/>
        </w:rPr>
        <w:tab/>
        <w:t>In the following cases, entire provision remained unutilized:</w:t>
      </w:r>
    </w:p>
    <w:p w:rsidR="006D669D" w:rsidRPr="006D669D" w:rsidRDefault="006D669D" w:rsidP="00964BCD">
      <w:pPr>
        <w:pStyle w:val="Title"/>
        <w:jc w:val="both"/>
        <w:rPr>
          <w:sz w:val="24"/>
          <w:szCs w:val="24"/>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1"/>
        <w:gridCol w:w="425"/>
        <w:gridCol w:w="1418"/>
        <w:gridCol w:w="1417"/>
        <w:gridCol w:w="1418"/>
        <w:gridCol w:w="1417"/>
        <w:gridCol w:w="1985"/>
      </w:tblGrid>
      <w:tr w:rsidR="006D669D" w:rsidRPr="006D669D" w:rsidTr="00964BCD">
        <w:trPr>
          <w:trHeight w:val="848"/>
        </w:trPr>
        <w:tc>
          <w:tcPr>
            <w:tcW w:w="3794" w:type="dxa"/>
            <w:gridSpan w:val="3"/>
          </w:tcPr>
          <w:p w:rsidR="006D669D" w:rsidRPr="006D669D" w:rsidRDefault="006D669D" w:rsidP="00964BCD">
            <w:pPr>
              <w:pStyle w:val="Title"/>
              <w:rPr>
                <w:b/>
                <w:sz w:val="24"/>
                <w:szCs w:val="24"/>
              </w:rPr>
            </w:pPr>
            <w:r w:rsidRPr="006D669D">
              <w:rPr>
                <w:b/>
                <w:sz w:val="24"/>
                <w:szCs w:val="24"/>
              </w:rPr>
              <w:t>Head</w:t>
            </w:r>
          </w:p>
        </w:tc>
        <w:tc>
          <w:tcPr>
            <w:tcW w:w="1417" w:type="dxa"/>
          </w:tcPr>
          <w:p w:rsidR="006D669D" w:rsidRPr="006D669D" w:rsidRDefault="006D669D" w:rsidP="00964BCD">
            <w:pPr>
              <w:pStyle w:val="Title"/>
              <w:rPr>
                <w:b/>
                <w:sz w:val="24"/>
                <w:szCs w:val="24"/>
              </w:rPr>
            </w:pPr>
            <w:r w:rsidRPr="006D669D">
              <w:rPr>
                <w:b/>
                <w:sz w:val="24"/>
                <w:szCs w:val="24"/>
              </w:rPr>
              <w:t>Total Grant</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 xml:space="preserve">` </w:t>
            </w:r>
            <w:r w:rsidRPr="006D669D">
              <w:rPr>
                <w:b/>
                <w:sz w:val="24"/>
                <w:szCs w:val="24"/>
              </w:rPr>
              <w:t>in lakh)</w:t>
            </w:r>
          </w:p>
        </w:tc>
        <w:tc>
          <w:tcPr>
            <w:tcW w:w="1418"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 xml:space="preserve">` </w:t>
            </w:r>
            <w:r w:rsidRPr="006D669D">
              <w:rPr>
                <w:b/>
                <w:sz w:val="24"/>
                <w:szCs w:val="24"/>
              </w:rPr>
              <w:t xml:space="preserve"> in lakh)</w:t>
            </w:r>
          </w:p>
        </w:tc>
        <w:tc>
          <w:tcPr>
            <w:tcW w:w="1417" w:type="dxa"/>
          </w:tcPr>
          <w:p w:rsidR="006D669D" w:rsidRPr="006D669D" w:rsidRDefault="006D669D" w:rsidP="00964BCD">
            <w:pPr>
              <w:pStyle w:val="Title"/>
              <w:rPr>
                <w:b/>
                <w:sz w:val="24"/>
                <w:szCs w:val="24"/>
              </w:rPr>
            </w:pPr>
            <w:r w:rsidRPr="006D669D">
              <w:rPr>
                <w:b/>
                <w:sz w:val="24"/>
                <w:szCs w:val="24"/>
              </w:rPr>
              <w:t>Excess (+)/ Saving(-)</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lakh)</w:t>
            </w:r>
          </w:p>
        </w:tc>
        <w:tc>
          <w:tcPr>
            <w:tcW w:w="1985" w:type="dxa"/>
          </w:tcPr>
          <w:p w:rsidR="006D669D" w:rsidRPr="006D669D" w:rsidRDefault="006D669D" w:rsidP="00964BCD">
            <w:pPr>
              <w:pStyle w:val="Title"/>
              <w:rPr>
                <w:b/>
                <w:sz w:val="24"/>
                <w:szCs w:val="24"/>
              </w:rPr>
            </w:pPr>
            <w:r w:rsidRPr="006D669D">
              <w:rPr>
                <w:b/>
                <w:sz w:val="24"/>
                <w:szCs w:val="24"/>
              </w:rPr>
              <w:t>Remarks</w:t>
            </w:r>
          </w:p>
        </w:tc>
      </w:tr>
      <w:tr w:rsidR="006D669D" w:rsidRPr="006D669D" w:rsidTr="00964BCD">
        <w:trPr>
          <w:trHeight w:val="343"/>
        </w:trPr>
        <w:tc>
          <w:tcPr>
            <w:tcW w:w="1951" w:type="dxa"/>
            <w:vMerge w:val="restart"/>
          </w:tcPr>
          <w:p w:rsidR="006D669D" w:rsidRPr="006D669D" w:rsidRDefault="006D669D" w:rsidP="00964BCD">
            <w:pPr>
              <w:pStyle w:val="Title"/>
              <w:rPr>
                <w:sz w:val="24"/>
                <w:szCs w:val="24"/>
              </w:rPr>
            </w:pPr>
            <w:r w:rsidRPr="006D669D">
              <w:rPr>
                <w:sz w:val="24"/>
                <w:szCs w:val="24"/>
              </w:rPr>
              <w:t>3055-00.101.05-Heavy Motor Training for Economically Backward Class</w:t>
            </w:r>
          </w:p>
          <w:p w:rsidR="006D669D" w:rsidRPr="006D669D" w:rsidRDefault="006D669D" w:rsidP="00964BCD">
            <w:pPr>
              <w:pStyle w:val="Title"/>
              <w:rPr>
                <w:sz w:val="24"/>
                <w:szCs w:val="24"/>
              </w:rPr>
            </w:pPr>
            <w:r w:rsidRPr="006D669D">
              <w:rPr>
                <w:sz w:val="24"/>
                <w:szCs w:val="24"/>
              </w:rPr>
              <w:t>(SS)</w:t>
            </w:r>
          </w:p>
        </w:tc>
        <w:tc>
          <w:tcPr>
            <w:tcW w:w="425" w:type="dxa"/>
          </w:tcPr>
          <w:p w:rsidR="006D669D" w:rsidRPr="006D669D" w:rsidRDefault="006D669D" w:rsidP="00964BCD">
            <w:pPr>
              <w:pStyle w:val="Title"/>
              <w:rPr>
                <w:sz w:val="24"/>
                <w:szCs w:val="24"/>
              </w:rPr>
            </w:pPr>
            <w:r w:rsidRPr="006D669D">
              <w:rPr>
                <w:sz w:val="24"/>
                <w:szCs w:val="24"/>
              </w:rPr>
              <w:t>O</w:t>
            </w:r>
          </w:p>
        </w:tc>
        <w:tc>
          <w:tcPr>
            <w:tcW w:w="1418" w:type="dxa"/>
          </w:tcPr>
          <w:p w:rsidR="006D669D" w:rsidRPr="006D669D" w:rsidRDefault="006D669D" w:rsidP="00964BCD">
            <w:pPr>
              <w:pStyle w:val="Title"/>
              <w:jc w:val="right"/>
              <w:rPr>
                <w:sz w:val="24"/>
                <w:szCs w:val="24"/>
              </w:rPr>
            </w:pPr>
            <w:r w:rsidRPr="006D669D">
              <w:rPr>
                <w:sz w:val="24"/>
                <w:szCs w:val="24"/>
              </w:rPr>
              <w:t>600.00</w:t>
            </w:r>
          </w:p>
        </w:tc>
        <w:tc>
          <w:tcPr>
            <w:tcW w:w="1417" w:type="dxa"/>
            <w:vMerge w:val="restart"/>
          </w:tcPr>
          <w:p w:rsidR="006D669D" w:rsidRPr="006D669D" w:rsidRDefault="006D669D" w:rsidP="00964BCD">
            <w:pPr>
              <w:pStyle w:val="Title"/>
              <w:jc w:val="right"/>
              <w:rPr>
                <w:sz w:val="24"/>
                <w:szCs w:val="24"/>
              </w:rPr>
            </w:pPr>
            <w:r w:rsidRPr="006D669D">
              <w:rPr>
                <w:sz w:val="24"/>
                <w:szCs w:val="24"/>
              </w:rPr>
              <w:t>600.00</w:t>
            </w:r>
          </w:p>
        </w:tc>
        <w:tc>
          <w:tcPr>
            <w:tcW w:w="1418" w:type="dxa"/>
            <w:vMerge w:val="restart"/>
          </w:tcPr>
          <w:p w:rsidR="006D669D" w:rsidRPr="006D669D" w:rsidRDefault="006D669D" w:rsidP="00964BCD">
            <w:pPr>
              <w:pStyle w:val="Title"/>
              <w:jc w:val="right"/>
              <w:rPr>
                <w:sz w:val="24"/>
                <w:szCs w:val="24"/>
              </w:rPr>
            </w:pPr>
            <w:r w:rsidRPr="006D669D">
              <w:rPr>
                <w:sz w:val="24"/>
                <w:szCs w:val="24"/>
              </w:rPr>
              <w:t>0.00</w:t>
            </w:r>
          </w:p>
        </w:tc>
        <w:tc>
          <w:tcPr>
            <w:tcW w:w="1417" w:type="dxa"/>
            <w:vMerge w:val="restart"/>
          </w:tcPr>
          <w:p w:rsidR="006D669D" w:rsidRPr="006D669D" w:rsidRDefault="006D669D" w:rsidP="00964BCD">
            <w:pPr>
              <w:pStyle w:val="Title"/>
              <w:jc w:val="right"/>
              <w:rPr>
                <w:sz w:val="24"/>
                <w:szCs w:val="24"/>
              </w:rPr>
            </w:pPr>
            <w:r w:rsidRPr="006D669D">
              <w:rPr>
                <w:sz w:val="24"/>
                <w:szCs w:val="24"/>
              </w:rPr>
              <w:t>(-)600.00</w:t>
            </w:r>
          </w:p>
        </w:tc>
        <w:tc>
          <w:tcPr>
            <w:tcW w:w="1985"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of </w:t>
            </w:r>
            <w:r w:rsidRPr="006D669D">
              <w:rPr>
                <w:rFonts w:ascii="Rupee Foradian" w:hAnsi="Rupee Foradian"/>
                <w:sz w:val="24"/>
                <w:szCs w:val="24"/>
              </w:rPr>
              <w:t>`</w:t>
            </w:r>
            <w:r w:rsidRPr="006D669D">
              <w:rPr>
                <w:sz w:val="24"/>
                <w:szCs w:val="24"/>
              </w:rPr>
              <w:t xml:space="preserve">600.00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404"/>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418" w:type="dxa"/>
          </w:tcPr>
          <w:p w:rsidR="006D669D" w:rsidRPr="006D669D" w:rsidRDefault="006D669D" w:rsidP="00964BCD">
            <w:pPr>
              <w:pStyle w:val="Title"/>
              <w:jc w:val="right"/>
              <w:rPr>
                <w:sz w:val="24"/>
                <w:szCs w:val="24"/>
              </w:rPr>
            </w:pPr>
            <w:r w:rsidRPr="006D669D">
              <w:rPr>
                <w:sz w:val="24"/>
                <w:szCs w:val="24"/>
              </w:rPr>
              <w:t>0.00</w:t>
            </w:r>
          </w:p>
        </w:tc>
        <w:tc>
          <w:tcPr>
            <w:tcW w:w="1417"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985" w:type="dxa"/>
            <w:vMerge/>
          </w:tcPr>
          <w:p w:rsidR="006D669D" w:rsidRPr="006D669D" w:rsidRDefault="006D669D" w:rsidP="00964BCD">
            <w:pPr>
              <w:pStyle w:val="Title"/>
              <w:rPr>
                <w:sz w:val="24"/>
                <w:szCs w:val="24"/>
              </w:rPr>
            </w:pPr>
          </w:p>
        </w:tc>
      </w:tr>
      <w:tr w:rsidR="006D669D" w:rsidRPr="006D669D" w:rsidTr="00964BCD">
        <w:trPr>
          <w:trHeight w:val="363"/>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418" w:type="dxa"/>
          </w:tcPr>
          <w:p w:rsidR="006D669D" w:rsidRPr="006D669D" w:rsidRDefault="006D669D" w:rsidP="00964BCD">
            <w:pPr>
              <w:pStyle w:val="Title"/>
              <w:jc w:val="right"/>
              <w:rPr>
                <w:sz w:val="24"/>
                <w:szCs w:val="24"/>
              </w:rPr>
            </w:pPr>
            <w:r w:rsidRPr="006D669D">
              <w:rPr>
                <w:sz w:val="24"/>
                <w:szCs w:val="24"/>
              </w:rPr>
              <w:t>0.00</w:t>
            </w:r>
          </w:p>
        </w:tc>
        <w:tc>
          <w:tcPr>
            <w:tcW w:w="1417"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985" w:type="dxa"/>
            <w:vMerge/>
          </w:tcPr>
          <w:p w:rsidR="006D669D" w:rsidRPr="006D669D" w:rsidRDefault="006D669D" w:rsidP="00964BCD">
            <w:pPr>
              <w:pStyle w:val="Title"/>
              <w:rPr>
                <w:sz w:val="24"/>
                <w:szCs w:val="24"/>
              </w:rPr>
            </w:pPr>
          </w:p>
        </w:tc>
      </w:tr>
      <w:tr w:rsidR="006D669D" w:rsidRPr="006D669D" w:rsidTr="00964BCD">
        <w:trPr>
          <w:trHeight w:val="343"/>
        </w:trPr>
        <w:tc>
          <w:tcPr>
            <w:tcW w:w="1951" w:type="dxa"/>
            <w:vMerge w:val="restart"/>
          </w:tcPr>
          <w:p w:rsidR="006D669D" w:rsidRPr="006D669D" w:rsidRDefault="006D669D" w:rsidP="00964BCD">
            <w:pPr>
              <w:pStyle w:val="Title"/>
              <w:rPr>
                <w:sz w:val="24"/>
                <w:szCs w:val="24"/>
              </w:rPr>
            </w:pPr>
            <w:r w:rsidRPr="006D669D">
              <w:rPr>
                <w:sz w:val="24"/>
                <w:szCs w:val="24"/>
              </w:rPr>
              <w:t xml:space="preserve">3055-00.796.02- Establishment of Jharkhand State Road Transport Corporation </w:t>
            </w:r>
          </w:p>
          <w:p w:rsidR="006D669D" w:rsidRPr="006D669D" w:rsidRDefault="006D669D" w:rsidP="00964BCD">
            <w:pPr>
              <w:pStyle w:val="Title"/>
              <w:rPr>
                <w:sz w:val="24"/>
                <w:szCs w:val="24"/>
              </w:rPr>
            </w:pPr>
            <w:r w:rsidRPr="006D669D">
              <w:rPr>
                <w:sz w:val="24"/>
                <w:szCs w:val="24"/>
              </w:rPr>
              <w:t>(SS)</w:t>
            </w:r>
          </w:p>
        </w:tc>
        <w:tc>
          <w:tcPr>
            <w:tcW w:w="425" w:type="dxa"/>
          </w:tcPr>
          <w:p w:rsidR="006D669D" w:rsidRPr="006D669D" w:rsidRDefault="006D669D" w:rsidP="00964BCD">
            <w:pPr>
              <w:pStyle w:val="Title"/>
              <w:rPr>
                <w:sz w:val="24"/>
                <w:szCs w:val="24"/>
              </w:rPr>
            </w:pPr>
            <w:r w:rsidRPr="006D669D">
              <w:rPr>
                <w:sz w:val="24"/>
                <w:szCs w:val="24"/>
              </w:rPr>
              <w:t>O</w:t>
            </w:r>
          </w:p>
        </w:tc>
        <w:tc>
          <w:tcPr>
            <w:tcW w:w="1418" w:type="dxa"/>
          </w:tcPr>
          <w:p w:rsidR="006D669D" w:rsidRPr="006D669D" w:rsidRDefault="006D669D" w:rsidP="00964BCD">
            <w:pPr>
              <w:pStyle w:val="Title"/>
              <w:jc w:val="right"/>
              <w:rPr>
                <w:sz w:val="24"/>
                <w:szCs w:val="24"/>
              </w:rPr>
            </w:pPr>
            <w:r w:rsidRPr="006D669D">
              <w:rPr>
                <w:sz w:val="24"/>
                <w:szCs w:val="24"/>
              </w:rPr>
              <w:t>500.00</w:t>
            </w:r>
          </w:p>
        </w:tc>
        <w:tc>
          <w:tcPr>
            <w:tcW w:w="1417" w:type="dxa"/>
            <w:vMerge w:val="restart"/>
          </w:tcPr>
          <w:p w:rsidR="006D669D" w:rsidRPr="006D669D" w:rsidRDefault="006D669D" w:rsidP="00964BCD">
            <w:pPr>
              <w:pStyle w:val="Title"/>
              <w:jc w:val="right"/>
              <w:rPr>
                <w:sz w:val="24"/>
                <w:szCs w:val="24"/>
              </w:rPr>
            </w:pPr>
            <w:r w:rsidRPr="006D669D">
              <w:rPr>
                <w:sz w:val="24"/>
                <w:szCs w:val="24"/>
              </w:rPr>
              <w:t>0.01</w:t>
            </w:r>
          </w:p>
        </w:tc>
        <w:tc>
          <w:tcPr>
            <w:tcW w:w="1418" w:type="dxa"/>
            <w:vMerge w:val="restart"/>
          </w:tcPr>
          <w:p w:rsidR="006D669D" w:rsidRPr="006D669D" w:rsidRDefault="006D669D" w:rsidP="00964BCD">
            <w:pPr>
              <w:pStyle w:val="Title"/>
              <w:jc w:val="right"/>
              <w:rPr>
                <w:sz w:val="24"/>
                <w:szCs w:val="24"/>
              </w:rPr>
            </w:pPr>
            <w:r w:rsidRPr="006D669D">
              <w:rPr>
                <w:sz w:val="24"/>
                <w:szCs w:val="24"/>
              </w:rPr>
              <w:t>0.00</w:t>
            </w:r>
          </w:p>
        </w:tc>
        <w:tc>
          <w:tcPr>
            <w:tcW w:w="1417" w:type="dxa"/>
            <w:vMerge w:val="restart"/>
          </w:tcPr>
          <w:p w:rsidR="006D669D" w:rsidRPr="006D669D" w:rsidRDefault="006D669D" w:rsidP="00964BCD">
            <w:pPr>
              <w:pStyle w:val="Title"/>
              <w:jc w:val="right"/>
              <w:rPr>
                <w:sz w:val="24"/>
                <w:szCs w:val="24"/>
              </w:rPr>
            </w:pPr>
            <w:r w:rsidRPr="006D669D">
              <w:rPr>
                <w:sz w:val="24"/>
                <w:szCs w:val="24"/>
              </w:rPr>
              <w:t>(-)0.01</w:t>
            </w:r>
          </w:p>
        </w:tc>
        <w:tc>
          <w:tcPr>
            <w:tcW w:w="1985"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of </w:t>
            </w:r>
            <w:r w:rsidRPr="006D669D">
              <w:rPr>
                <w:rFonts w:ascii="Rupee Foradian" w:hAnsi="Rupee Foradian"/>
                <w:sz w:val="24"/>
                <w:szCs w:val="24"/>
              </w:rPr>
              <w:t>`</w:t>
            </w:r>
            <w:r w:rsidRPr="006D669D">
              <w:rPr>
                <w:sz w:val="24"/>
                <w:szCs w:val="24"/>
              </w:rPr>
              <w:t xml:space="preserve">500.00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404"/>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418" w:type="dxa"/>
          </w:tcPr>
          <w:p w:rsidR="006D669D" w:rsidRPr="006D669D" w:rsidRDefault="006D669D" w:rsidP="00964BCD">
            <w:pPr>
              <w:pStyle w:val="Title"/>
              <w:jc w:val="right"/>
              <w:rPr>
                <w:sz w:val="24"/>
                <w:szCs w:val="24"/>
              </w:rPr>
            </w:pPr>
            <w:r w:rsidRPr="006D669D">
              <w:rPr>
                <w:sz w:val="24"/>
                <w:szCs w:val="24"/>
              </w:rPr>
              <w:t>0.00</w:t>
            </w:r>
          </w:p>
        </w:tc>
        <w:tc>
          <w:tcPr>
            <w:tcW w:w="1417"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985" w:type="dxa"/>
            <w:vMerge/>
          </w:tcPr>
          <w:p w:rsidR="006D669D" w:rsidRPr="006D669D" w:rsidRDefault="006D669D" w:rsidP="00964BCD">
            <w:pPr>
              <w:pStyle w:val="Title"/>
              <w:rPr>
                <w:sz w:val="24"/>
                <w:szCs w:val="24"/>
              </w:rPr>
            </w:pPr>
          </w:p>
        </w:tc>
      </w:tr>
      <w:tr w:rsidR="006D669D" w:rsidRPr="006D669D" w:rsidTr="00964BCD">
        <w:trPr>
          <w:trHeight w:val="363"/>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418" w:type="dxa"/>
          </w:tcPr>
          <w:p w:rsidR="006D669D" w:rsidRPr="006D669D" w:rsidRDefault="006D669D" w:rsidP="00964BCD">
            <w:pPr>
              <w:pStyle w:val="Title"/>
              <w:jc w:val="right"/>
              <w:rPr>
                <w:sz w:val="24"/>
                <w:szCs w:val="24"/>
              </w:rPr>
            </w:pPr>
            <w:r w:rsidRPr="006D669D">
              <w:rPr>
                <w:sz w:val="24"/>
                <w:szCs w:val="24"/>
              </w:rPr>
              <w:t>499.99</w:t>
            </w:r>
          </w:p>
        </w:tc>
        <w:tc>
          <w:tcPr>
            <w:tcW w:w="1417"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985" w:type="dxa"/>
            <w:vMerge/>
          </w:tcPr>
          <w:p w:rsidR="006D669D" w:rsidRPr="006D669D" w:rsidRDefault="006D669D" w:rsidP="00964BCD">
            <w:pPr>
              <w:pStyle w:val="Title"/>
              <w:rPr>
                <w:sz w:val="24"/>
                <w:szCs w:val="24"/>
              </w:rPr>
            </w:pPr>
          </w:p>
        </w:tc>
      </w:tr>
      <w:tr w:rsidR="006D669D" w:rsidRPr="006D669D" w:rsidTr="00964BCD">
        <w:trPr>
          <w:trHeight w:val="343"/>
        </w:trPr>
        <w:tc>
          <w:tcPr>
            <w:tcW w:w="1951" w:type="dxa"/>
            <w:vMerge w:val="restart"/>
          </w:tcPr>
          <w:p w:rsidR="006D669D" w:rsidRPr="006D669D" w:rsidRDefault="006D669D" w:rsidP="00964BCD">
            <w:pPr>
              <w:pStyle w:val="Title"/>
              <w:rPr>
                <w:sz w:val="24"/>
                <w:szCs w:val="24"/>
              </w:rPr>
            </w:pPr>
            <w:r w:rsidRPr="006D669D">
              <w:rPr>
                <w:sz w:val="24"/>
                <w:szCs w:val="24"/>
              </w:rPr>
              <w:t>3055-00.796.05- Heavy Motor Training for Economically Backward Class</w:t>
            </w:r>
          </w:p>
          <w:p w:rsidR="006D669D" w:rsidRPr="006D669D" w:rsidRDefault="006D669D" w:rsidP="00964BCD">
            <w:pPr>
              <w:pStyle w:val="Title"/>
              <w:rPr>
                <w:sz w:val="24"/>
                <w:szCs w:val="24"/>
              </w:rPr>
            </w:pPr>
            <w:r w:rsidRPr="006D669D">
              <w:rPr>
                <w:sz w:val="24"/>
                <w:szCs w:val="24"/>
              </w:rPr>
              <w:t>(SS)</w:t>
            </w:r>
          </w:p>
        </w:tc>
        <w:tc>
          <w:tcPr>
            <w:tcW w:w="425" w:type="dxa"/>
          </w:tcPr>
          <w:p w:rsidR="006D669D" w:rsidRPr="006D669D" w:rsidRDefault="006D669D" w:rsidP="00964BCD">
            <w:pPr>
              <w:pStyle w:val="Title"/>
              <w:rPr>
                <w:sz w:val="24"/>
                <w:szCs w:val="24"/>
              </w:rPr>
            </w:pPr>
            <w:r w:rsidRPr="006D669D">
              <w:rPr>
                <w:sz w:val="24"/>
                <w:szCs w:val="24"/>
              </w:rPr>
              <w:t>O</w:t>
            </w:r>
          </w:p>
        </w:tc>
        <w:tc>
          <w:tcPr>
            <w:tcW w:w="1418" w:type="dxa"/>
          </w:tcPr>
          <w:p w:rsidR="006D669D" w:rsidRPr="006D669D" w:rsidRDefault="006D669D" w:rsidP="00964BCD">
            <w:pPr>
              <w:pStyle w:val="Title"/>
              <w:jc w:val="right"/>
              <w:rPr>
                <w:sz w:val="24"/>
                <w:szCs w:val="24"/>
              </w:rPr>
            </w:pPr>
            <w:r w:rsidRPr="006D669D">
              <w:rPr>
                <w:sz w:val="24"/>
                <w:szCs w:val="24"/>
              </w:rPr>
              <w:t>900.00</w:t>
            </w:r>
          </w:p>
        </w:tc>
        <w:tc>
          <w:tcPr>
            <w:tcW w:w="1417" w:type="dxa"/>
            <w:vMerge w:val="restart"/>
          </w:tcPr>
          <w:p w:rsidR="006D669D" w:rsidRPr="006D669D" w:rsidRDefault="006D669D" w:rsidP="00964BCD">
            <w:pPr>
              <w:pStyle w:val="Title"/>
              <w:jc w:val="right"/>
              <w:rPr>
                <w:sz w:val="24"/>
                <w:szCs w:val="24"/>
              </w:rPr>
            </w:pPr>
            <w:r w:rsidRPr="006D669D">
              <w:rPr>
                <w:sz w:val="24"/>
                <w:szCs w:val="24"/>
              </w:rPr>
              <w:t>900.00</w:t>
            </w:r>
          </w:p>
        </w:tc>
        <w:tc>
          <w:tcPr>
            <w:tcW w:w="1418" w:type="dxa"/>
            <w:vMerge w:val="restart"/>
          </w:tcPr>
          <w:p w:rsidR="006D669D" w:rsidRPr="006D669D" w:rsidRDefault="006D669D" w:rsidP="00964BCD">
            <w:pPr>
              <w:pStyle w:val="Title"/>
              <w:jc w:val="right"/>
              <w:rPr>
                <w:sz w:val="24"/>
                <w:szCs w:val="24"/>
              </w:rPr>
            </w:pPr>
            <w:r w:rsidRPr="006D669D">
              <w:rPr>
                <w:sz w:val="24"/>
                <w:szCs w:val="24"/>
              </w:rPr>
              <w:t>0.00</w:t>
            </w:r>
          </w:p>
        </w:tc>
        <w:tc>
          <w:tcPr>
            <w:tcW w:w="1417" w:type="dxa"/>
            <w:vMerge w:val="restart"/>
          </w:tcPr>
          <w:p w:rsidR="006D669D" w:rsidRPr="006D669D" w:rsidRDefault="006D669D" w:rsidP="00964BCD">
            <w:pPr>
              <w:pStyle w:val="Title"/>
              <w:jc w:val="right"/>
              <w:rPr>
                <w:sz w:val="24"/>
                <w:szCs w:val="24"/>
              </w:rPr>
            </w:pPr>
            <w:r w:rsidRPr="006D669D">
              <w:rPr>
                <w:sz w:val="24"/>
                <w:szCs w:val="24"/>
              </w:rPr>
              <w:t>(-)900.00</w:t>
            </w:r>
          </w:p>
        </w:tc>
        <w:tc>
          <w:tcPr>
            <w:tcW w:w="1985"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of </w:t>
            </w:r>
            <w:r w:rsidRPr="006D669D">
              <w:rPr>
                <w:rFonts w:ascii="Rupee Foradian" w:hAnsi="Rupee Foradian"/>
                <w:sz w:val="24"/>
                <w:szCs w:val="24"/>
              </w:rPr>
              <w:t>`</w:t>
            </w:r>
            <w:r w:rsidRPr="006D669D">
              <w:rPr>
                <w:sz w:val="24"/>
                <w:szCs w:val="24"/>
              </w:rPr>
              <w:t xml:space="preserve">900.00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404"/>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418" w:type="dxa"/>
          </w:tcPr>
          <w:p w:rsidR="006D669D" w:rsidRPr="006D669D" w:rsidRDefault="006D669D" w:rsidP="00964BCD">
            <w:pPr>
              <w:pStyle w:val="Title"/>
              <w:jc w:val="right"/>
              <w:rPr>
                <w:sz w:val="24"/>
                <w:szCs w:val="24"/>
              </w:rPr>
            </w:pPr>
            <w:r w:rsidRPr="006D669D">
              <w:rPr>
                <w:sz w:val="24"/>
                <w:szCs w:val="24"/>
              </w:rPr>
              <w:t>0.00</w:t>
            </w:r>
          </w:p>
        </w:tc>
        <w:tc>
          <w:tcPr>
            <w:tcW w:w="1417"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985" w:type="dxa"/>
            <w:vMerge/>
          </w:tcPr>
          <w:p w:rsidR="006D669D" w:rsidRPr="006D669D" w:rsidRDefault="006D669D" w:rsidP="00964BCD">
            <w:pPr>
              <w:pStyle w:val="Title"/>
              <w:rPr>
                <w:sz w:val="24"/>
                <w:szCs w:val="24"/>
              </w:rPr>
            </w:pPr>
          </w:p>
        </w:tc>
      </w:tr>
      <w:tr w:rsidR="006D669D" w:rsidRPr="006D669D" w:rsidTr="00964BCD">
        <w:trPr>
          <w:trHeight w:val="363"/>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418" w:type="dxa"/>
          </w:tcPr>
          <w:p w:rsidR="006D669D" w:rsidRPr="006D669D" w:rsidRDefault="006D669D" w:rsidP="00964BCD">
            <w:pPr>
              <w:pStyle w:val="Title"/>
              <w:jc w:val="right"/>
              <w:rPr>
                <w:sz w:val="24"/>
                <w:szCs w:val="24"/>
              </w:rPr>
            </w:pPr>
            <w:r w:rsidRPr="006D669D">
              <w:rPr>
                <w:sz w:val="24"/>
                <w:szCs w:val="24"/>
              </w:rPr>
              <w:t>0.00</w:t>
            </w:r>
          </w:p>
        </w:tc>
        <w:tc>
          <w:tcPr>
            <w:tcW w:w="1417"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985" w:type="dxa"/>
            <w:vMerge/>
          </w:tcPr>
          <w:p w:rsidR="006D669D" w:rsidRPr="006D669D" w:rsidRDefault="006D669D" w:rsidP="00964BCD">
            <w:pPr>
              <w:pStyle w:val="Title"/>
              <w:rPr>
                <w:sz w:val="24"/>
                <w:szCs w:val="24"/>
              </w:rPr>
            </w:pPr>
          </w:p>
        </w:tc>
      </w:tr>
      <w:tr w:rsidR="006D669D" w:rsidRPr="006D669D" w:rsidTr="00964BCD">
        <w:trPr>
          <w:trHeight w:val="343"/>
        </w:trPr>
        <w:tc>
          <w:tcPr>
            <w:tcW w:w="1951" w:type="dxa"/>
            <w:vMerge w:val="restart"/>
          </w:tcPr>
          <w:p w:rsidR="006D669D" w:rsidRPr="006D669D" w:rsidRDefault="006D669D" w:rsidP="00964BCD">
            <w:pPr>
              <w:pStyle w:val="Title"/>
              <w:rPr>
                <w:sz w:val="24"/>
                <w:szCs w:val="24"/>
              </w:rPr>
            </w:pPr>
            <w:r w:rsidRPr="006D669D">
              <w:rPr>
                <w:sz w:val="24"/>
                <w:szCs w:val="24"/>
              </w:rPr>
              <w:t>3075-60.101.03- Godda-Hansdiha Rail Link</w:t>
            </w:r>
          </w:p>
          <w:p w:rsidR="006D669D" w:rsidRPr="006D669D" w:rsidRDefault="006D669D" w:rsidP="00964BCD">
            <w:pPr>
              <w:pStyle w:val="Title"/>
              <w:rPr>
                <w:sz w:val="24"/>
                <w:szCs w:val="24"/>
              </w:rPr>
            </w:pPr>
            <w:r w:rsidRPr="006D669D">
              <w:rPr>
                <w:sz w:val="24"/>
                <w:szCs w:val="24"/>
              </w:rPr>
              <w:t>(SS)</w:t>
            </w:r>
          </w:p>
        </w:tc>
        <w:tc>
          <w:tcPr>
            <w:tcW w:w="425" w:type="dxa"/>
          </w:tcPr>
          <w:p w:rsidR="006D669D" w:rsidRPr="006D669D" w:rsidRDefault="006D669D" w:rsidP="00964BCD">
            <w:pPr>
              <w:pStyle w:val="Title"/>
              <w:rPr>
                <w:sz w:val="24"/>
                <w:szCs w:val="24"/>
              </w:rPr>
            </w:pPr>
            <w:r w:rsidRPr="006D669D">
              <w:rPr>
                <w:sz w:val="24"/>
                <w:szCs w:val="24"/>
              </w:rPr>
              <w:t>O</w:t>
            </w:r>
          </w:p>
        </w:tc>
        <w:tc>
          <w:tcPr>
            <w:tcW w:w="1418" w:type="dxa"/>
          </w:tcPr>
          <w:p w:rsidR="006D669D" w:rsidRPr="006D669D" w:rsidRDefault="006D669D" w:rsidP="00964BCD">
            <w:pPr>
              <w:pStyle w:val="Title"/>
              <w:jc w:val="right"/>
              <w:rPr>
                <w:sz w:val="24"/>
                <w:szCs w:val="24"/>
              </w:rPr>
            </w:pPr>
            <w:r w:rsidRPr="006D669D">
              <w:rPr>
                <w:sz w:val="24"/>
                <w:szCs w:val="24"/>
              </w:rPr>
              <w:t>40.00</w:t>
            </w:r>
          </w:p>
        </w:tc>
        <w:tc>
          <w:tcPr>
            <w:tcW w:w="1417" w:type="dxa"/>
            <w:vMerge w:val="restart"/>
          </w:tcPr>
          <w:p w:rsidR="006D669D" w:rsidRPr="006D669D" w:rsidRDefault="006D669D" w:rsidP="00964BCD">
            <w:pPr>
              <w:pStyle w:val="Title"/>
              <w:jc w:val="right"/>
              <w:rPr>
                <w:sz w:val="24"/>
                <w:szCs w:val="24"/>
              </w:rPr>
            </w:pPr>
            <w:r w:rsidRPr="006D669D">
              <w:rPr>
                <w:sz w:val="24"/>
                <w:szCs w:val="24"/>
              </w:rPr>
              <w:t>40.00</w:t>
            </w:r>
          </w:p>
        </w:tc>
        <w:tc>
          <w:tcPr>
            <w:tcW w:w="1418" w:type="dxa"/>
            <w:vMerge w:val="restart"/>
          </w:tcPr>
          <w:p w:rsidR="006D669D" w:rsidRPr="006D669D" w:rsidRDefault="006D669D" w:rsidP="00964BCD">
            <w:pPr>
              <w:pStyle w:val="Title"/>
              <w:jc w:val="right"/>
              <w:rPr>
                <w:sz w:val="24"/>
                <w:szCs w:val="24"/>
              </w:rPr>
            </w:pPr>
            <w:r w:rsidRPr="006D669D">
              <w:rPr>
                <w:sz w:val="24"/>
                <w:szCs w:val="24"/>
              </w:rPr>
              <w:t>0.00</w:t>
            </w:r>
          </w:p>
        </w:tc>
        <w:tc>
          <w:tcPr>
            <w:tcW w:w="1417" w:type="dxa"/>
            <w:vMerge w:val="restart"/>
          </w:tcPr>
          <w:p w:rsidR="006D669D" w:rsidRPr="006D669D" w:rsidRDefault="006D669D" w:rsidP="00964BCD">
            <w:pPr>
              <w:pStyle w:val="Title"/>
              <w:jc w:val="right"/>
              <w:rPr>
                <w:sz w:val="24"/>
                <w:szCs w:val="24"/>
              </w:rPr>
            </w:pPr>
            <w:r w:rsidRPr="006D669D">
              <w:rPr>
                <w:sz w:val="24"/>
                <w:szCs w:val="24"/>
              </w:rPr>
              <w:t>(-)40.00</w:t>
            </w:r>
          </w:p>
        </w:tc>
        <w:tc>
          <w:tcPr>
            <w:tcW w:w="1985"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of </w:t>
            </w:r>
            <w:r w:rsidRPr="006D669D">
              <w:rPr>
                <w:rFonts w:ascii="Rupee Foradian" w:hAnsi="Rupee Foradian"/>
                <w:sz w:val="24"/>
                <w:szCs w:val="24"/>
              </w:rPr>
              <w:t>`</w:t>
            </w:r>
            <w:r w:rsidRPr="006D669D">
              <w:rPr>
                <w:sz w:val="24"/>
                <w:szCs w:val="24"/>
              </w:rPr>
              <w:t xml:space="preserve">40.00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404"/>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418" w:type="dxa"/>
          </w:tcPr>
          <w:p w:rsidR="006D669D" w:rsidRPr="006D669D" w:rsidRDefault="006D669D" w:rsidP="00964BCD">
            <w:pPr>
              <w:pStyle w:val="Title"/>
              <w:jc w:val="right"/>
              <w:rPr>
                <w:sz w:val="24"/>
                <w:szCs w:val="24"/>
              </w:rPr>
            </w:pPr>
            <w:r w:rsidRPr="006D669D">
              <w:rPr>
                <w:sz w:val="24"/>
                <w:szCs w:val="24"/>
              </w:rPr>
              <w:t>0.00</w:t>
            </w:r>
          </w:p>
        </w:tc>
        <w:tc>
          <w:tcPr>
            <w:tcW w:w="1417"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985" w:type="dxa"/>
            <w:vMerge/>
          </w:tcPr>
          <w:p w:rsidR="006D669D" w:rsidRPr="006D669D" w:rsidRDefault="006D669D" w:rsidP="00964BCD">
            <w:pPr>
              <w:pStyle w:val="Title"/>
              <w:rPr>
                <w:sz w:val="24"/>
                <w:szCs w:val="24"/>
              </w:rPr>
            </w:pPr>
          </w:p>
        </w:tc>
      </w:tr>
      <w:tr w:rsidR="006D669D" w:rsidRPr="006D669D" w:rsidTr="00964BCD">
        <w:trPr>
          <w:trHeight w:val="363"/>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418" w:type="dxa"/>
          </w:tcPr>
          <w:p w:rsidR="006D669D" w:rsidRPr="006D669D" w:rsidRDefault="006D669D" w:rsidP="00964BCD">
            <w:pPr>
              <w:pStyle w:val="Title"/>
              <w:jc w:val="right"/>
              <w:rPr>
                <w:sz w:val="24"/>
                <w:szCs w:val="24"/>
              </w:rPr>
            </w:pPr>
            <w:r w:rsidRPr="006D669D">
              <w:rPr>
                <w:sz w:val="24"/>
                <w:szCs w:val="24"/>
              </w:rPr>
              <w:t>0.00</w:t>
            </w:r>
          </w:p>
        </w:tc>
        <w:tc>
          <w:tcPr>
            <w:tcW w:w="1417"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985" w:type="dxa"/>
            <w:vMerge/>
          </w:tcPr>
          <w:p w:rsidR="006D669D" w:rsidRPr="006D669D" w:rsidRDefault="006D669D" w:rsidP="00964BCD">
            <w:pPr>
              <w:pStyle w:val="Title"/>
              <w:rPr>
                <w:sz w:val="24"/>
                <w:szCs w:val="24"/>
              </w:rPr>
            </w:pPr>
          </w:p>
        </w:tc>
      </w:tr>
      <w:tr w:rsidR="006D669D" w:rsidRPr="006D669D" w:rsidTr="00964BCD">
        <w:trPr>
          <w:trHeight w:val="343"/>
        </w:trPr>
        <w:tc>
          <w:tcPr>
            <w:tcW w:w="1951" w:type="dxa"/>
            <w:vMerge w:val="restart"/>
          </w:tcPr>
          <w:p w:rsidR="006D669D" w:rsidRPr="006D669D" w:rsidRDefault="006D669D" w:rsidP="00964BCD">
            <w:pPr>
              <w:pStyle w:val="Title"/>
              <w:rPr>
                <w:sz w:val="24"/>
                <w:szCs w:val="24"/>
              </w:rPr>
            </w:pPr>
            <w:r w:rsidRPr="006D669D">
              <w:rPr>
                <w:sz w:val="24"/>
                <w:szCs w:val="24"/>
              </w:rPr>
              <w:t>3075-60.101.07- Grants-in-Aid for Joint Venture Company</w:t>
            </w:r>
          </w:p>
          <w:p w:rsidR="006D669D" w:rsidRPr="006D669D" w:rsidRDefault="006D669D" w:rsidP="00964BCD">
            <w:pPr>
              <w:pStyle w:val="Title"/>
              <w:rPr>
                <w:sz w:val="24"/>
                <w:szCs w:val="24"/>
              </w:rPr>
            </w:pPr>
            <w:r w:rsidRPr="006D669D">
              <w:rPr>
                <w:sz w:val="24"/>
                <w:szCs w:val="24"/>
              </w:rPr>
              <w:t>(SS)</w:t>
            </w:r>
          </w:p>
        </w:tc>
        <w:tc>
          <w:tcPr>
            <w:tcW w:w="425" w:type="dxa"/>
          </w:tcPr>
          <w:p w:rsidR="006D669D" w:rsidRPr="006D669D" w:rsidRDefault="006D669D" w:rsidP="00964BCD">
            <w:pPr>
              <w:pStyle w:val="Title"/>
              <w:rPr>
                <w:sz w:val="24"/>
                <w:szCs w:val="24"/>
              </w:rPr>
            </w:pPr>
            <w:r w:rsidRPr="006D669D">
              <w:rPr>
                <w:sz w:val="24"/>
                <w:szCs w:val="24"/>
              </w:rPr>
              <w:t>O</w:t>
            </w:r>
          </w:p>
        </w:tc>
        <w:tc>
          <w:tcPr>
            <w:tcW w:w="1418" w:type="dxa"/>
          </w:tcPr>
          <w:p w:rsidR="006D669D" w:rsidRPr="006D669D" w:rsidRDefault="006D669D" w:rsidP="00964BCD">
            <w:pPr>
              <w:pStyle w:val="Title"/>
              <w:jc w:val="right"/>
              <w:rPr>
                <w:sz w:val="24"/>
                <w:szCs w:val="24"/>
              </w:rPr>
            </w:pPr>
            <w:r w:rsidRPr="006D669D">
              <w:rPr>
                <w:sz w:val="24"/>
                <w:szCs w:val="24"/>
              </w:rPr>
              <w:t>200.00</w:t>
            </w:r>
          </w:p>
        </w:tc>
        <w:tc>
          <w:tcPr>
            <w:tcW w:w="1417" w:type="dxa"/>
            <w:vMerge w:val="restart"/>
          </w:tcPr>
          <w:p w:rsidR="006D669D" w:rsidRPr="006D669D" w:rsidRDefault="006D669D" w:rsidP="00964BCD">
            <w:pPr>
              <w:pStyle w:val="Title"/>
              <w:jc w:val="right"/>
              <w:rPr>
                <w:sz w:val="24"/>
                <w:szCs w:val="24"/>
              </w:rPr>
            </w:pPr>
            <w:r w:rsidRPr="006D669D">
              <w:rPr>
                <w:sz w:val="24"/>
                <w:szCs w:val="24"/>
              </w:rPr>
              <w:t>200.00</w:t>
            </w:r>
          </w:p>
        </w:tc>
        <w:tc>
          <w:tcPr>
            <w:tcW w:w="1418" w:type="dxa"/>
            <w:vMerge w:val="restart"/>
          </w:tcPr>
          <w:p w:rsidR="006D669D" w:rsidRPr="006D669D" w:rsidRDefault="006D669D" w:rsidP="00964BCD">
            <w:pPr>
              <w:pStyle w:val="Title"/>
              <w:jc w:val="right"/>
              <w:rPr>
                <w:sz w:val="24"/>
                <w:szCs w:val="24"/>
              </w:rPr>
            </w:pPr>
            <w:r w:rsidRPr="006D669D">
              <w:rPr>
                <w:sz w:val="24"/>
                <w:szCs w:val="24"/>
              </w:rPr>
              <w:t>0.00</w:t>
            </w:r>
          </w:p>
        </w:tc>
        <w:tc>
          <w:tcPr>
            <w:tcW w:w="1417" w:type="dxa"/>
            <w:vMerge w:val="restart"/>
          </w:tcPr>
          <w:p w:rsidR="006D669D" w:rsidRPr="006D669D" w:rsidRDefault="006D669D" w:rsidP="00964BCD">
            <w:pPr>
              <w:pStyle w:val="Title"/>
              <w:jc w:val="right"/>
              <w:rPr>
                <w:sz w:val="24"/>
                <w:szCs w:val="24"/>
              </w:rPr>
            </w:pPr>
            <w:r w:rsidRPr="006D669D">
              <w:rPr>
                <w:sz w:val="24"/>
                <w:szCs w:val="24"/>
              </w:rPr>
              <w:t>(-)200.00</w:t>
            </w:r>
          </w:p>
        </w:tc>
        <w:tc>
          <w:tcPr>
            <w:tcW w:w="1985"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of </w:t>
            </w:r>
            <w:r w:rsidRPr="006D669D">
              <w:rPr>
                <w:rFonts w:ascii="Rupee Foradian" w:hAnsi="Rupee Foradian"/>
                <w:sz w:val="24"/>
                <w:szCs w:val="24"/>
              </w:rPr>
              <w:t>`</w:t>
            </w:r>
            <w:r w:rsidRPr="006D669D">
              <w:rPr>
                <w:sz w:val="24"/>
                <w:szCs w:val="24"/>
              </w:rPr>
              <w:t xml:space="preserve">200.00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404"/>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418" w:type="dxa"/>
          </w:tcPr>
          <w:p w:rsidR="006D669D" w:rsidRPr="006D669D" w:rsidRDefault="006D669D" w:rsidP="00964BCD">
            <w:pPr>
              <w:pStyle w:val="Title"/>
              <w:jc w:val="right"/>
              <w:rPr>
                <w:sz w:val="24"/>
                <w:szCs w:val="24"/>
              </w:rPr>
            </w:pPr>
            <w:r w:rsidRPr="006D669D">
              <w:rPr>
                <w:sz w:val="24"/>
                <w:szCs w:val="24"/>
              </w:rPr>
              <w:t>0.00</w:t>
            </w:r>
          </w:p>
        </w:tc>
        <w:tc>
          <w:tcPr>
            <w:tcW w:w="1417"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985" w:type="dxa"/>
            <w:vMerge/>
          </w:tcPr>
          <w:p w:rsidR="006D669D" w:rsidRPr="006D669D" w:rsidRDefault="006D669D" w:rsidP="00964BCD">
            <w:pPr>
              <w:pStyle w:val="Title"/>
              <w:rPr>
                <w:sz w:val="24"/>
                <w:szCs w:val="24"/>
              </w:rPr>
            </w:pPr>
          </w:p>
        </w:tc>
      </w:tr>
      <w:tr w:rsidR="006D669D" w:rsidRPr="006D669D" w:rsidTr="00964BCD">
        <w:trPr>
          <w:trHeight w:val="363"/>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418" w:type="dxa"/>
          </w:tcPr>
          <w:p w:rsidR="006D669D" w:rsidRPr="006D669D" w:rsidRDefault="006D669D" w:rsidP="00964BCD">
            <w:pPr>
              <w:pStyle w:val="Title"/>
              <w:jc w:val="right"/>
              <w:rPr>
                <w:sz w:val="24"/>
                <w:szCs w:val="24"/>
              </w:rPr>
            </w:pPr>
            <w:r w:rsidRPr="006D669D">
              <w:rPr>
                <w:sz w:val="24"/>
                <w:szCs w:val="24"/>
              </w:rPr>
              <w:t>0.00</w:t>
            </w:r>
          </w:p>
        </w:tc>
        <w:tc>
          <w:tcPr>
            <w:tcW w:w="1417"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985" w:type="dxa"/>
            <w:vMerge/>
          </w:tcPr>
          <w:p w:rsidR="006D669D" w:rsidRPr="006D669D" w:rsidRDefault="006D669D" w:rsidP="00964BCD">
            <w:pPr>
              <w:pStyle w:val="Title"/>
              <w:rPr>
                <w:sz w:val="24"/>
                <w:szCs w:val="24"/>
              </w:rPr>
            </w:pPr>
          </w:p>
        </w:tc>
      </w:tr>
      <w:tr w:rsidR="006D669D" w:rsidRPr="006D669D" w:rsidTr="00964BCD">
        <w:trPr>
          <w:trHeight w:val="343"/>
        </w:trPr>
        <w:tc>
          <w:tcPr>
            <w:tcW w:w="1951" w:type="dxa"/>
            <w:vMerge w:val="restart"/>
          </w:tcPr>
          <w:p w:rsidR="006D669D" w:rsidRPr="006D669D" w:rsidRDefault="006D669D" w:rsidP="00964BCD">
            <w:pPr>
              <w:pStyle w:val="Title"/>
              <w:rPr>
                <w:sz w:val="24"/>
                <w:szCs w:val="24"/>
              </w:rPr>
            </w:pPr>
            <w:r w:rsidRPr="006D669D">
              <w:rPr>
                <w:sz w:val="24"/>
                <w:szCs w:val="24"/>
              </w:rPr>
              <w:t>3075-60.101.08- Grants for New Rail Project</w:t>
            </w:r>
          </w:p>
          <w:p w:rsidR="006D669D" w:rsidRPr="006D669D" w:rsidRDefault="006D669D" w:rsidP="00964BCD">
            <w:pPr>
              <w:pStyle w:val="Title"/>
              <w:rPr>
                <w:sz w:val="24"/>
                <w:szCs w:val="24"/>
              </w:rPr>
            </w:pPr>
            <w:r w:rsidRPr="006D669D">
              <w:rPr>
                <w:sz w:val="24"/>
                <w:szCs w:val="24"/>
              </w:rPr>
              <w:t xml:space="preserve"> (SS)</w:t>
            </w:r>
          </w:p>
        </w:tc>
        <w:tc>
          <w:tcPr>
            <w:tcW w:w="425" w:type="dxa"/>
          </w:tcPr>
          <w:p w:rsidR="006D669D" w:rsidRPr="006D669D" w:rsidRDefault="006D669D" w:rsidP="00964BCD">
            <w:pPr>
              <w:pStyle w:val="Title"/>
              <w:rPr>
                <w:sz w:val="24"/>
                <w:szCs w:val="24"/>
              </w:rPr>
            </w:pPr>
            <w:r w:rsidRPr="006D669D">
              <w:rPr>
                <w:sz w:val="24"/>
                <w:szCs w:val="24"/>
              </w:rPr>
              <w:t>O</w:t>
            </w:r>
          </w:p>
        </w:tc>
        <w:tc>
          <w:tcPr>
            <w:tcW w:w="1418" w:type="dxa"/>
          </w:tcPr>
          <w:p w:rsidR="006D669D" w:rsidRPr="006D669D" w:rsidRDefault="006D669D" w:rsidP="00964BCD">
            <w:pPr>
              <w:pStyle w:val="Title"/>
              <w:jc w:val="right"/>
              <w:rPr>
                <w:sz w:val="24"/>
                <w:szCs w:val="24"/>
              </w:rPr>
            </w:pPr>
            <w:r w:rsidRPr="006D669D">
              <w:rPr>
                <w:sz w:val="24"/>
                <w:szCs w:val="24"/>
              </w:rPr>
              <w:t>1,000.00</w:t>
            </w:r>
          </w:p>
        </w:tc>
        <w:tc>
          <w:tcPr>
            <w:tcW w:w="1417" w:type="dxa"/>
            <w:vMerge w:val="restart"/>
          </w:tcPr>
          <w:p w:rsidR="006D669D" w:rsidRPr="006D669D" w:rsidRDefault="006D669D" w:rsidP="00964BCD">
            <w:pPr>
              <w:pStyle w:val="Title"/>
              <w:jc w:val="right"/>
              <w:rPr>
                <w:sz w:val="24"/>
                <w:szCs w:val="24"/>
              </w:rPr>
            </w:pPr>
            <w:r w:rsidRPr="006D669D">
              <w:rPr>
                <w:sz w:val="24"/>
                <w:szCs w:val="24"/>
              </w:rPr>
              <w:t>0.00</w:t>
            </w:r>
          </w:p>
        </w:tc>
        <w:tc>
          <w:tcPr>
            <w:tcW w:w="1418" w:type="dxa"/>
            <w:vMerge w:val="restart"/>
          </w:tcPr>
          <w:p w:rsidR="006D669D" w:rsidRPr="006D669D" w:rsidRDefault="006D669D" w:rsidP="00964BCD">
            <w:pPr>
              <w:pStyle w:val="Title"/>
              <w:jc w:val="right"/>
              <w:rPr>
                <w:sz w:val="24"/>
                <w:szCs w:val="24"/>
              </w:rPr>
            </w:pPr>
            <w:r w:rsidRPr="006D669D">
              <w:rPr>
                <w:sz w:val="24"/>
                <w:szCs w:val="24"/>
              </w:rPr>
              <w:t>0.00</w:t>
            </w:r>
          </w:p>
        </w:tc>
        <w:tc>
          <w:tcPr>
            <w:tcW w:w="1417" w:type="dxa"/>
            <w:vMerge w:val="restart"/>
          </w:tcPr>
          <w:p w:rsidR="006D669D" w:rsidRPr="006D669D" w:rsidRDefault="006D669D" w:rsidP="00964BCD">
            <w:pPr>
              <w:pStyle w:val="Title"/>
              <w:jc w:val="right"/>
              <w:rPr>
                <w:sz w:val="24"/>
                <w:szCs w:val="24"/>
              </w:rPr>
            </w:pPr>
            <w:r w:rsidRPr="006D669D">
              <w:rPr>
                <w:sz w:val="24"/>
                <w:szCs w:val="24"/>
              </w:rPr>
              <w:t>0.00</w:t>
            </w:r>
          </w:p>
        </w:tc>
        <w:tc>
          <w:tcPr>
            <w:tcW w:w="1985"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of </w:t>
            </w:r>
            <w:r w:rsidRPr="006D669D">
              <w:rPr>
                <w:rFonts w:ascii="Rupee Foradian" w:hAnsi="Rupee Foradian"/>
                <w:sz w:val="24"/>
                <w:szCs w:val="24"/>
              </w:rPr>
              <w:t>`</w:t>
            </w:r>
            <w:r w:rsidRPr="006D669D">
              <w:rPr>
                <w:sz w:val="24"/>
                <w:szCs w:val="24"/>
              </w:rPr>
              <w:t xml:space="preserve">1,000.00 lakh have not been intimated </w:t>
            </w:r>
          </w:p>
          <w:p w:rsidR="006D669D" w:rsidRPr="006D669D" w:rsidRDefault="006D669D" w:rsidP="00964BCD">
            <w:pPr>
              <w:pStyle w:val="Title"/>
              <w:jc w:val="both"/>
              <w:rPr>
                <w:sz w:val="24"/>
                <w:szCs w:val="24"/>
              </w:rPr>
            </w:pPr>
            <w:r w:rsidRPr="006D669D">
              <w:rPr>
                <w:sz w:val="24"/>
                <w:szCs w:val="24"/>
              </w:rPr>
              <w:t>(August 2024).</w:t>
            </w:r>
          </w:p>
          <w:p w:rsidR="006D669D" w:rsidRPr="006D669D" w:rsidRDefault="006D669D" w:rsidP="00964BCD">
            <w:pPr>
              <w:pStyle w:val="Title"/>
              <w:jc w:val="both"/>
              <w:rPr>
                <w:sz w:val="24"/>
                <w:szCs w:val="24"/>
              </w:rPr>
            </w:pPr>
          </w:p>
        </w:tc>
      </w:tr>
      <w:tr w:rsidR="006D669D" w:rsidRPr="006D669D" w:rsidTr="00964BCD">
        <w:trPr>
          <w:trHeight w:val="404"/>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418" w:type="dxa"/>
          </w:tcPr>
          <w:p w:rsidR="006D669D" w:rsidRPr="006D669D" w:rsidRDefault="006D669D" w:rsidP="00964BCD">
            <w:pPr>
              <w:pStyle w:val="Title"/>
              <w:jc w:val="right"/>
              <w:rPr>
                <w:sz w:val="24"/>
                <w:szCs w:val="24"/>
              </w:rPr>
            </w:pPr>
            <w:r w:rsidRPr="006D669D">
              <w:rPr>
                <w:sz w:val="24"/>
                <w:szCs w:val="24"/>
              </w:rPr>
              <w:t>0.00</w:t>
            </w:r>
          </w:p>
        </w:tc>
        <w:tc>
          <w:tcPr>
            <w:tcW w:w="1417"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985" w:type="dxa"/>
            <w:vMerge/>
          </w:tcPr>
          <w:p w:rsidR="006D669D" w:rsidRPr="006D669D" w:rsidRDefault="006D669D" w:rsidP="00964BCD">
            <w:pPr>
              <w:pStyle w:val="Title"/>
              <w:rPr>
                <w:sz w:val="24"/>
                <w:szCs w:val="24"/>
              </w:rPr>
            </w:pPr>
          </w:p>
        </w:tc>
      </w:tr>
      <w:tr w:rsidR="006D669D" w:rsidRPr="006D669D" w:rsidTr="00964BCD">
        <w:trPr>
          <w:trHeight w:val="363"/>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418" w:type="dxa"/>
          </w:tcPr>
          <w:p w:rsidR="006D669D" w:rsidRPr="006D669D" w:rsidRDefault="006D669D" w:rsidP="00964BCD">
            <w:pPr>
              <w:pStyle w:val="Title"/>
              <w:jc w:val="right"/>
              <w:rPr>
                <w:sz w:val="24"/>
                <w:szCs w:val="24"/>
              </w:rPr>
            </w:pPr>
            <w:r w:rsidRPr="006D669D">
              <w:rPr>
                <w:sz w:val="24"/>
                <w:szCs w:val="24"/>
              </w:rPr>
              <w:t>(-)1,000.00</w:t>
            </w:r>
          </w:p>
        </w:tc>
        <w:tc>
          <w:tcPr>
            <w:tcW w:w="1417"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985" w:type="dxa"/>
            <w:vMerge/>
          </w:tcPr>
          <w:p w:rsidR="006D669D" w:rsidRPr="006D669D" w:rsidRDefault="006D669D" w:rsidP="00964BCD">
            <w:pPr>
              <w:pStyle w:val="Title"/>
              <w:rPr>
                <w:sz w:val="24"/>
                <w:szCs w:val="24"/>
              </w:rPr>
            </w:pPr>
          </w:p>
        </w:tc>
      </w:tr>
      <w:tr w:rsidR="006D669D" w:rsidRPr="006D669D" w:rsidTr="00964BCD">
        <w:trPr>
          <w:trHeight w:val="343"/>
        </w:trPr>
        <w:tc>
          <w:tcPr>
            <w:tcW w:w="1951" w:type="dxa"/>
            <w:vMerge w:val="restart"/>
          </w:tcPr>
          <w:p w:rsidR="006D669D" w:rsidRPr="006D669D" w:rsidRDefault="006D669D" w:rsidP="00964BCD">
            <w:pPr>
              <w:pStyle w:val="Title"/>
              <w:rPr>
                <w:sz w:val="24"/>
                <w:szCs w:val="24"/>
              </w:rPr>
            </w:pPr>
            <w:r w:rsidRPr="006D669D">
              <w:rPr>
                <w:sz w:val="24"/>
                <w:szCs w:val="24"/>
              </w:rPr>
              <w:t>3075-60.796.03- GoddaHansdiha Rail Link</w:t>
            </w:r>
          </w:p>
          <w:p w:rsidR="006D669D" w:rsidRPr="006D669D" w:rsidRDefault="006D669D" w:rsidP="00964BCD">
            <w:pPr>
              <w:pStyle w:val="Title"/>
              <w:rPr>
                <w:sz w:val="24"/>
                <w:szCs w:val="24"/>
              </w:rPr>
            </w:pPr>
            <w:r w:rsidRPr="006D669D">
              <w:rPr>
                <w:sz w:val="24"/>
                <w:szCs w:val="24"/>
              </w:rPr>
              <w:t>(SS)</w:t>
            </w:r>
          </w:p>
        </w:tc>
        <w:tc>
          <w:tcPr>
            <w:tcW w:w="425" w:type="dxa"/>
          </w:tcPr>
          <w:p w:rsidR="006D669D" w:rsidRPr="006D669D" w:rsidRDefault="006D669D" w:rsidP="00964BCD">
            <w:pPr>
              <w:pStyle w:val="Title"/>
              <w:rPr>
                <w:sz w:val="24"/>
                <w:szCs w:val="24"/>
              </w:rPr>
            </w:pPr>
            <w:r w:rsidRPr="006D669D">
              <w:rPr>
                <w:sz w:val="24"/>
                <w:szCs w:val="24"/>
              </w:rPr>
              <w:t>O</w:t>
            </w:r>
          </w:p>
        </w:tc>
        <w:tc>
          <w:tcPr>
            <w:tcW w:w="1418" w:type="dxa"/>
          </w:tcPr>
          <w:p w:rsidR="006D669D" w:rsidRPr="006D669D" w:rsidRDefault="006D669D" w:rsidP="00964BCD">
            <w:pPr>
              <w:pStyle w:val="Title"/>
              <w:jc w:val="right"/>
              <w:rPr>
                <w:sz w:val="24"/>
                <w:szCs w:val="24"/>
              </w:rPr>
            </w:pPr>
            <w:r w:rsidRPr="006D669D">
              <w:rPr>
                <w:sz w:val="24"/>
                <w:szCs w:val="24"/>
              </w:rPr>
              <w:t>60.00</w:t>
            </w:r>
          </w:p>
        </w:tc>
        <w:tc>
          <w:tcPr>
            <w:tcW w:w="1417" w:type="dxa"/>
            <w:vMerge w:val="restart"/>
          </w:tcPr>
          <w:p w:rsidR="006D669D" w:rsidRPr="006D669D" w:rsidRDefault="006D669D" w:rsidP="00964BCD">
            <w:pPr>
              <w:pStyle w:val="Title"/>
              <w:jc w:val="right"/>
              <w:rPr>
                <w:sz w:val="24"/>
                <w:szCs w:val="24"/>
              </w:rPr>
            </w:pPr>
            <w:r w:rsidRPr="006D669D">
              <w:rPr>
                <w:sz w:val="24"/>
                <w:szCs w:val="24"/>
              </w:rPr>
              <w:t>60.00</w:t>
            </w:r>
          </w:p>
        </w:tc>
        <w:tc>
          <w:tcPr>
            <w:tcW w:w="1418" w:type="dxa"/>
            <w:vMerge w:val="restart"/>
          </w:tcPr>
          <w:p w:rsidR="006D669D" w:rsidRPr="006D669D" w:rsidRDefault="006D669D" w:rsidP="00964BCD">
            <w:pPr>
              <w:pStyle w:val="Title"/>
              <w:jc w:val="right"/>
              <w:rPr>
                <w:sz w:val="24"/>
                <w:szCs w:val="24"/>
              </w:rPr>
            </w:pPr>
            <w:r w:rsidRPr="006D669D">
              <w:rPr>
                <w:sz w:val="24"/>
                <w:szCs w:val="24"/>
              </w:rPr>
              <w:t>0.00</w:t>
            </w:r>
          </w:p>
        </w:tc>
        <w:tc>
          <w:tcPr>
            <w:tcW w:w="1417" w:type="dxa"/>
            <w:vMerge w:val="restart"/>
          </w:tcPr>
          <w:p w:rsidR="006D669D" w:rsidRPr="006D669D" w:rsidRDefault="006D669D" w:rsidP="00964BCD">
            <w:pPr>
              <w:pStyle w:val="Title"/>
              <w:jc w:val="right"/>
              <w:rPr>
                <w:sz w:val="24"/>
                <w:szCs w:val="24"/>
              </w:rPr>
            </w:pPr>
            <w:r w:rsidRPr="006D669D">
              <w:rPr>
                <w:sz w:val="24"/>
                <w:szCs w:val="24"/>
              </w:rPr>
              <w:t>(-)60.00</w:t>
            </w:r>
          </w:p>
        </w:tc>
        <w:tc>
          <w:tcPr>
            <w:tcW w:w="1985"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of </w:t>
            </w:r>
            <w:r w:rsidRPr="006D669D">
              <w:rPr>
                <w:rFonts w:ascii="Rupee Foradian" w:hAnsi="Rupee Foradian"/>
                <w:sz w:val="24"/>
                <w:szCs w:val="24"/>
              </w:rPr>
              <w:t>`</w:t>
            </w:r>
            <w:r w:rsidRPr="006D669D">
              <w:rPr>
                <w:sz w:val="24"/>
                <w:szCs w:val="24"/>
              </w:rPr>
              <w:t xml:space="preserve">60.00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404"/>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418" w:type="dxa"/>
          </w:tcPr>
          <w:p w:rsidR="006D669D" w:rsidRPr="006D669D" w:rsidRDefault="006D669D" w:rsidP="00964BCD">
            <w:pPr>
              <w:pStyle w:val="Title"/>
              <w:jc w:val="right"/>
              <w:rPr>
                <w:sz w:val="24"/>
                <w:szCs w:val="24"/>
              </w:rPr>
            </w:pPr>
            <w:r w:rsidRPr="006D669D">
              <w:rPr>
                <w:sz w:val="24"/>
                <w:szCs w:val="24"/>
              </w:rPr>
              <w:t>0.00</w:t>
            </w:r>
          </w:p>
        </w:tc>
        <w:tc>
          <w:tcPr>
            <w:tcW w:w="1417"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985" w:type="dxa"/>
            <w:vMerge/>
          </w:tcPr>
          <w:p w:rsidR="006D669D" w:rsidRPr="006D669D" w:rsidRDefault="006D669D" w:rsidP="00964BCD">
            <w:pPr>
              <w:pStyle w:val="Title"/>
              <w:rPr>
                <w:sz w:val="24"/>
                <w:szCs w:val="24"/>
              </w:rPr>
            </w:pPr>
          </w:p>
        </w:tc>
      </w:tr>
      <w:tr w:rsidR="006D669D" w:rsidRPr="006D669D" w:rsidTr="00964BCD">
        <w:trPr>
          <w:trHeight w:val="363"/>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418" w:type="dxa"/>
          </w:tcPr>
          <w:p w:rsidR="006D669D" w:rsidRPr="006D669D" w:rsidRDefault="006D669D" w:rsidP="00964BCD">
            <w:pPr>
              <w:pStyle w:val="Title"/>
              <w:jc w:val="right"/>
              <w:rPr>
                <w:sz w:val="24"/>
                <w:szCs w:val="24"/>
              </w:rPr>
            </w:pPr>
            <w:r w:rsidRPr="006D669D">
              <w:rPr>
                <w:sz w:val="24"/>
                <w:szCs w:val="24"/>
              </w:rPr>
              <w:t>0.00</w:t>
            </w:r>
          </w:p>
        </w:tc>
        <w:tc>
          <w:tcPr>
            <w:tcW w:w="1417"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985" w:type="dxa"/>
            <w:vMerge/>
          </w:tcPr>
          <w:p w:rsidR="006D669D" w:rsidRPr="006D669D" w:rsidRDefault="006D669D" w:rsidP="00964BCD">
            <w:pPr>
              <w:pStyle w:val="Title"/>
              <w:rPr>
                <w:sz w:val="24"/>
                <w:szCs w:val="24"/>
              </w:rPr>
            </w:pPr>
          </w:p>
        </w:tc>
      </w:tr>
      <w:tr w:rsidR="006D669D" w:rsidRPr="006D669D" w:rsidTr="00964BCD">
        <w:trPr>
          <w:trHeight w:val="343"/>
        </w:trPr>
        <w:tc>
          <w:tcPr>
            <w:tcW w:w="1951" w:type="dxa"/>
            <w:vMerge w:val="restart"/>
          </w:tcPr>
          <w:p w:rsidR="006D669D" w:rsidRPr="006D669D" w:rsidRDefault="006D669D" w:rsidP="00964BCD">
            <w:pPr>
              <w:pStyle w:val="Title"/>
              <w:rPr>
                <w:sz w:val="24"/>
                <w:szCs w:val="24"/>
              </w:rPr>
            </w:pPr>
            <w:r w:rsidRPr="006D669D">
              <w:rPr>
                <w:sz w:val="24"/>
                <w:szCs w:val="24"/>
              </w:rPr>
              <w:t>3075-60.796.07- Grants in Aid for Joint Venture Company</w:t>
            </w:r>
          </w:p>
          <w:p w:rsidR="006D669D" w:rsidRPr="006D669D" w:rsidRDefault="006D669D" w:rsidP="00964BCD">
            <w:pPr>
              <w:pStyle w:val="Title"/>
              <w:rPr>
                <w:sz w:val="24"/>
                <w:szCs w:val="24"/>
              </w:rPr>
            </w:pPr>
            <w:r w:rsidRPr="006D669D">
              <w:rPr>
                <w:sz w:val="24"/>
                <w:szCs w:val="24"/>
              </w:rPr>
              <w:t>(SS)</w:t>
            </w:r>
          </w:p>
        </w:tc>
        <w:tc>
          <w:tcPr>
            <w:tcW w:w="425" w:type="dxa"/>
          </w:tcPr>
          <w:p w:rsidR="006D669D" w:rsidRPr="006D669D" w:rsidRDefault="006D669D" w:rsidP="00964BCD">
            <w:pPr>
              <w:pStyle w:val="Title"/>
              <w:rPr>
                <w:sz w:val="24"/>
                <w:szCs w:val="24"/>
              </w:rPr>
            </w:pPr>
            <w:r w:rsidRPr="006D669D">
              <w:rPr>
                <w:sz w:val="24"/>
                <w:szCs w:val="24"/>
              </w:rPr>
              <w:t>O</w:t>
            </w:r>
          </w:p>
        </w:tc>
        <w:tc>
          <w:tcPr>
            <w:tcW w:w="1418" w:type="dxa"/>
          </w:tcPr>
          <w:p w:rsidR="006D669D" w:rsidRPr="006D669D" w:rsidRDefault="006D669D" w:rsidP="00964BCD">
            <w:pPr>
              <w:pStyle w:val="Title"/>
              <w:jc w:val="right"/>
              <w:rPr>
                <w:sz w:val="24"/>
                <w:szCs w:val="24"/>
              </w:rPr>
            </w:pPr>
            <w:r w:rsidRPr="006D669D">
              <w:rPr>
                <w:sz w:val="24"/>
                <w:szCs w:val="24"/>
              </w:rPr>
              <w:t>300.00</w:t>
            </w:r>
          </w:p>
        </w:tc>
        <w:tc>
          <w:tcPr>
            <w:tcW w:w="1417" w:type="dxa"/>
            <w:vMerge w:val="restart"/>
          </w:tcPr>
          <w:p w:rsidR="006D669D" w:rsidRPr="006D669D" w:rsidRDefault="006D669D" w:rsidP="00964BCD">
            <w:pPr>
              <w:pStyle w:val="Title"/>
              <w:jc w:val="right"/>
              <w:rPr>
                <w:sz w:val="24"/>
                <w:szCs w:val="24"/>
              </w:rPr>
            </w:pPr>
            <w:r w:rsidRPr="006D669D">
              <w:rPr>
                <w:sz w:val="24"/>
                <w:szCs w:val="24"/>
              </w:rPr>
              <w:t>300.00</w:t>
            </w:r>
          </w:p>
        </w:tc>
        <w:tc>
          <w:tcPr>
            <w:tcW w:w="1418" w:type="dxa"/>
            <w:vMerge w:val="restart"/>
          </w:tcPr>
          <w:p w:rsidR="006D669D" w:rsidRPr="006D669D" w:rsidRDefault="006D669D" w:rsidP="00964BCD">
            <w:pPr>
              <w:pStyle w:val="Title"/>
              <w:jc w:val="right"/>
              <w:rPr>
                <w:sz w:val="24"/>
                <w:szCs w:val="24"/>
              </w:rPr>
            </w:pPr>
            <w:r w:rsidRPr="006D669D">
              <w:rPr>
                <w:sz w:val="24"/>
                <w:szCs w:val="24"/>
              </w:rPr>
              <w:t>0.00</w:t>
            </w:r>
          </w:p>
        </w:tc>
        <w:tc>
          <w:tcPr>
            <w:tcW w:w="1417" w:type="dxa"/>
            <w:vMerge w:val="restart"/>
          </w:tcPr>
          <w:p w:rsidR="006D669D" w:rsidRPr="006D669D" w:rsidRDefault="006D669D" w:rsidP="00964BCD">
            <w:pPr>
              <w:pStyle w:val="Title"/>
              <w:jc w:val="right"/>
              <w:rPr>
                <w:sz w:val="24"/>
                <w:szCs w:val="24"/>
              </w:rPr>
            </w:pPr>
            <w:r w:rsidRPr="006D669D">
              <w:rPr>
                <w:sz w:val="24"/>
                <w:szCs w:val="24"/>
              </w:rPr>
              <w:t>(-)300.00</w:t>
            </w:r>
          </w:p>
        </w:tc>
        <w:tc>
          <w:tcPr>
            <w:tcW w:w="1985"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of </w:t>
            </w:r>
            <w:r w:rsidRPr="006D669D">
              <w:rPr>
                <w:rFonts w:ascii="Rupee Foradian" w:hAnsi="Rupee Foradian"/>
                <w:sz w:val="24"/>
                <w:szCs w:val="24"/>
              </w:rPr>
              <w:t>`</w:t>
            </w:r>
            <w:r w:rsidRPr="006D669D">
              <w:rPr>
                <w:sz w:val="24"/>
                <w:szCs w:val="24"/>
              </w:rPr>
              <w:t xml:space="preserve">300.00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404"/>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418" w:type="dxa"/>
          </w:tcPr>
          <w:p w:rsidR="006D669D" w:rsidRPr="006D669D" w:rsidRDefault="006D669D" w:rsidP="00964BCD">
            <w:pPr>
              <w:pStyle w:val="Title"/>
              <w:jc w:val="right"/>
              <w:rPr>
                <w:sz w:val="24"/>
                <w:szCs w:val="24"/>
              </w:rPr>
            </w:pPr>
            <w:r w:rsidRPr="006D669D">
              <w:rPr>
                <w:sz w:val="24"/>
                <w:szCs w:val="24"/>
              </w:rPr>
              <w:t>0.00</w:t>
            </w:r>
          </w:p>
        </w:tc>
        <w:tc>
          <w:tcPr>
            <w:tcW w:w="1417"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985" w:type="dxa"/>
            <w:vMerge/>
          </w:tcPr>
          <w:p w:rsidR="006D669D" w:rsidRPr="006D669D" w:rsidRDefault="006D669D" w:rsidP="00964BCD">
            <w:pPr>
              <w:pStyle w:val="Title"/>
              <w:rPr>
                <w:sz w:val="24"/>
                <w:szCs w:val="24"/>
              </w:rPr>
            </w:pPr>
          </w:p>
        </w:tc>
      </w:tr>
      <w:tr w:rsidR="006D669D" w:rsidRPr="006D669D" w:rsidTr="00964BCD">
        <w:trPr>
          <w:trHeight w:val="363"/>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418" w:type="dxa"/>
          </w:tcPr>
          <w:p w:rsidR="006D669D" w:rsidRPr="006D669D" w:rsidRDefault="006D669D" w:rsidP="00964BCD">
            <w:pPr>
              <w:pStyle w:val="Title"/>
              <w:jc w:val="right"/>
              <w:rPr>
                <w:sz w:val="24"/>
                <w:szCs w:val="24"/>
              </w:rPr>
            </w:pPr>
            <w:r w:rsidRPr="006D669D">
              <w:rPr>
                <w:sz w:val="24"/>
                <w:szCs w:val="24"/>
              </w:rPr>
              <w:t>0.00</w:t>
            </w:r>
          </w:p>
        </w:tc>
        <w:tc>
          <w:tcPr>
            <w:tcW w:w="1417"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985" w:type="dxa"/>
            <w:vMerge/>
          </w:tcPr>
          <w:p w:rsidR="006D669D" w:rsidRPr="006D669D" w:rsidRDefault="006D669D" w:rsidP="00964BCD">
            <w:pPr>
              <w:pStyle w:val="Title"/>
              <w:rPr>
                <w:sz w:val="24"/>
                <w:szCs w:val="24"/>
              </w:rPr>
            </w:pPr>
          </w:p>
        </w:tc>
      </w:tr>
      <w:tr w:rsidR="006D669D" w:rsidRPr="006D669D" w:rsidTr="00964BCD">
        <w:trPr>
          <w:trHeight w:val="343"/>
        </w:trPr>
        <w:tc>
          <w:tcPr>
            <w:tcW w:w="1951" w:type="dxa"/>
            <w:vMerge w:val="restart"/>
          </w:tcPr>
          <w:p w:rsidR="006D669D" w:rsidRPr="006D669D" w:rsidRDefault="006D669D" w:rsidP="00964BCD">
            <w:pPr>
              <w:pStyle w:val="Title"/>
              <w:rPr>
                <w:sz w:val="24"/>
                <w:szCs w:val="24"/>
              </w:rPr>
            </w:pPr>
            <w:r w:rsidRPr="006D669D">
              <w:rPr>
                <w:sz w:val="24"/>
                <w:szCs w:val="24"/>
              </w:rPr>
              <w:t>3075-60.796.08- Grants for New Rail Project</w:t>
            </w:r>
          </w:p>
          <w:p w:rsidR="006D669D" w:rsidRPr="006D669D" w:rsidRDefault="006D669D" w:rsidP="00964BCD">
            <w:pPr>
              <w:pStyle w:val="Title"/>
              <w:rPr>
                <w:sz w:val="24"/>
                <w:szCs w:val="24"/>
              </w:rPr>
            </w:pPr>
            <w:r w:rsidRPr="006D669D">
              <w:rPr>
                <w:sz w:val="24"/>
                <w:szCs w:val="24"/>
              </w:rPr>
              <w:t>(SS)</w:t>
            </w:r>
          </w:p>
        </w:tc>
        <w:tc>
          <w:tcPr>
            <w:tcW w:w="425" w:type="dxa"/>
          </w:tcPr>
          <w:p w:rsidR="006D669D" w:rsidRPr="006D669D" w:rsidRDefault="006D669D" w:rsidP="00964BCD">
            <w:pPr>
              <w:pStyle w:val="Title"/>
              <w:rPr>
                <w:sz w:val="24"/>
                <w:szCs w:val="24"/>
              </w:rPr>
            </w:pPr>
            <w:r w:rsidRPr="006D669D">
              <w:rPr>
                <w:sz w:val="24"/>
                <w:szCs w:val="24"/>
              </w:rPr>
              <w:t>O</w:t>
            </w:r>
          </w:p>
        </w:tc>
        <w:tc>
          <w:tcPr>
            <w:tcW w:w="1418" w:type="dxa"/>
          </w:tcPr>
          <w:p w:rsidR="006D669D" w:rsidRPr="006D669D" w:rsidRDefault="006D669D" w:rsidP="00964BCD">
            <w:pPr>
              <w:pStyle w:val="Title"/>
              <w:jc w:val="right"/>
              <w:rPr>
                <w:sz w:val="24"/>
                <w:szCs w:val="24"/>
              </w:rPr>
            </w:pPr>
            <w:r w:rsidRPr="006D669D">
              <w:rPr>
                <w:sz w:val="24"/>
                <w:szCs w:val="24"/>
              </w:rPr>
              <w:t>1,500.00</w:t>
            </w:r>
          </w:p>
        </w:tc>
        <w:tc>
          <w:tcPr>
            <w:tcW w:w="1417" w:type="dxa"/>
            <w:vMerge w:val="restart"/>
          </w:tcPr>
          <w:p w:rsidR="006D669D" w:rsidRPr="006D669D" w:rsidRDefault="006D669D" w:rsidP="00964BCD">
            <w:pPr>
              <w:pStyle w:val="Title"/>
              <w:jc w:val="right"/>
              <w:rPr>
                <w:sz w:val="24"/>
                <w:szCs w:val="24"/>
              </w:rPr>
            </w:pPr>
            <w:r w:rsidRPr="006D669D">
              <w:rPr>
                <w:sz w:val="24"/>
                <w:szCs w:val="24"/>
              </w:rPr>
              <w:t>0.00</w:t>
            </w:r>
          </w:p>
        </w:tc>
        <w:tc>
          <w:tcPr>
            <w:tcW w:w="1418" w:type="dxa"/>
            <w:vMerge w:val="restart"/>
          </w:tcPr>
          <w:p w:rsidR="006D669D" w:rsidRPr="006D669D" w:rsidRDefault="006D669D" w:rsidP="00964BCD">
            <w:pPr>
              <w:pStyle w:val="Title"/>
              <w:jc w:val="right"/>
              <w:rPr>
                <w:sz w:val="24"/>
                <w:szCs w:val="24"/>
              </w:rPr>
            </w:pPr>
            <w:r w:rsidRPr="006D669D">
              <w:rPr>
                <w:sz w:val="24"/>
                <w:szCs w:val="24"/>
              </w:rPr>
              <w:t>0.00</w:t>
            </w:r>
          </w:p>
        </w:tc>
        <w:tc>
          <w:tcPr>
            <w:tcW w:w="1417" w:type="dxa"/>
            <w:vMerge w:val="restart"/>
          </w:tcPr>
          <w:p w:rsidR="006D669D" w:rsidRPr="006D669D" w:rsidRDefault="006D669D" w:rsidP="00964BCD">
            <w:pPr>
              <w:pStyle w:val="Title"/>
              <w:jc w:val="right"/>
              <w:rPr>
                <w:sz w:val="24"/>
                <w:szCs w:val="24"/>
              </w:rPr>
            </w:pPr>
            <w:r w:rsidRPr="006D669D">
              <w:rPr>
                <w:sz w:val="24"/>
                <w:szCs w:val="24"/>
              </w:rPr>
              <w:t>0.00</w:t>
            </w:r>
          </w:p>
        </w:tc>
        <w:tc>
          <w:tcPr>
            <w:tcW w:w="1985"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of </w:t>
            </w:r>
            <w:r w:rsidRPr="006D669D">
              <w:rPr>
                <w:rFonts w:ascii="Rupee Foradian" w:hAnsi="Rupee Foradian"/>
                <w:sz w:val="24"/>
                <w:szCs w:val="24"/>
              </w:rPr>
              <w:t>`</w:t>
            </w:r>
            <w:r w:rsidRPr="006D669D">
              <w:rPr>
                <w:sz w:val="24"/>
                <w:szCs w:val="24"/>
              </w:rPr>
              <w:t xml:space="preserve">1,500.00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404"/>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418" w:type="dxa"/>
          </w:tcPr>
          <w:p w:rsidR="006D669D" w:rsidRPr="006D669D" w:rsidRDefault="006D669D" w:rsidP="00964BCD">
            <w:pPr>
              <w:pStyle w:val="Title"/>
              <w:jc w:val="right"/>
              <w:rPr>
                <w:sz w:val="24"/>
                <w:szCs w:val="24"/>
              </w:rPr>
            </w:pPr>
            <w:r w:rsidRPr="006D669D">
              <w:rPr>
                <w:sz w:val="24"/>
                <w:szCs w:val="24"/>
              </w:rPr>
              <w:t>0.00</w:t>
            </w:r>
          </w:p>
        </w:tc>
        <w:tc>
          <w:tcPr>
            <w:tcW w:w="1417"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985" w:type="dxa"/>
            <w:vMerge/>
          </w:tcPr>
          <w:p w:rsidR="006D669D" w:rsidRPr="006D669D" w:rsidRDefault="006D669D" w:rsidP="00964BCD">
            <w:pPr>
              <w:pStyle w:val="Title"/>
              <w:rPr>
                <w:sz w:val="24"/>
                <w:szCs w:val="24"/>
              </w:rPr>
            </w:pPr>
          </w:p>
        </w:tc>
      </w:tr>
      <w:tr w:rsidR="006D669D" w:rsidRPr="006D669D" w:rsidTr="00964BCD">
        <w:trPr>
          <w:trHeight w:val="363"/>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418" w:type="dxa"/>
          </w:tcPr>
          <w:p w:rsidR="006D669D" w:rsidRPr="006D669D" w:rsidRDefault="006D669D" w:rsidP="00964BCD">
            <w:pPr>
              <w:pStyle w:val="Title"/>
              <w:jc w:val="right"/>
              <w:rPr>
                <w:sz w:val="24"/>
                <w:szCs w:val="24"/>
              </w:rPr>
            </w:pPr>
            <w:r w:rsidRPr="006D669D">
              <w:rPr>
                <w:sz w:val="24"/>
                <w:szCs w:val="24"/>
              </w:rPr>
              <w:t>(-)1,500.00</w:t>
            </w:r>
          </w:p>
        </w:tc>
        <w:tc>
          <w:tcPr>
            <w:tcW w:w="1417"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417" w:type="dxa"/>
            <w:vMerge/>
          </w:tcPr>
          <w:p w:rsidR="006D669D" w:rsidRPr="006D669D" w:rsidRDefault="006D669D" w:rsidP="00964BCD">
            <w:pPr>
              <w:pStyle w:val="Title"/>
              <w:rPr>
                <w:sz w:val="24"/>
                <w:szCs w:val="24"/>
              </w:rPr>
            </w:pPr>
          </w:p>
        </w:tc>
        <w:tc>
          <w:tcPr>
            <w:tcW w:w="1985" w:type="dxa"/>
            <w:vMerge/>
          </w:tcPr>
          <w:p w:rsidR="006D669D" w:rsidRPr="006D669D" w:rsidRDefault="006D669D" w:rsidP="00964BCD">
            <w:pPr>
              <w:pStyle w:val="Title"/>
              <w:rPr>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 xml:space="preserve"> Capital:</w:t>
      </w:r>
    </w:p>
    <w:p w:rsidR="006D669D" w:rsidRPr="006D669D" w:rsidRDefault="006D669D" w:rsidP="00964BCD">
      <w:pPr>
        <w:pStyle w:val="Title"/>
        <w:jc w:val="both"/>
        <w:rPr>
          <w:sz w:val="24"/>
          <w:szCs w:val="24"/>
        </w:rPr>
      </w:pPr>
    </w:p>
    <w:p w:rsidR="006D669D" w:rsidRPr="006D669D" w:rsidRDefault="006D669D" w:rsidP="00964BCD">
      <w:pPr>
        <w:pStyle w:val="Title"/>
        <w:ind w:left="567" w:hanging="567"/>
        <w:jc w:val="both"/>
        <w:rPr>
          <w:sz w:val="24"/>
          <w:szCs w:val="24"/>
        </w:rPr>
      </w:pPr>
      <w:r w:rsidRPr="006D669D">
        <w:rPr>
          <w:sz w:val="24"/>
          <w:szCs w:val="24"/>
        </w:rPr>
        <w:t xml:space="preserve">(5)  In view of the final saving of </w:t>
      </w:r>
      <w:r w:rsidRPr="006D669D">
        <w:rPr>
          <w:rFonts w:ascii="Rupee Foradian" w:hAnsi="Rupee Foradian"/>
          <w:bCs/>
          <w:sz w:val="24"/>
          <w:szCs w:val="24"/>
        </w:rPr>
        <w:t>`</w:t>
      </w:r>
      <w:r w:rsidRPr="006D669D">
        <w:rPr>
          <w:bCs/>
          <w:sz w:val="24"/>
          <w:szCs w:val="24"/>
        </w:rPr>
        <w:t>7,068.77</w:t>
      </w:r>
      <w:r w:rsidRPr="006D669D">
        <w:rPr>
          <w:sz w:val="24"/>
          <w:szCs w:val="24"/>
        </w:rPr>
        <w:t xml:space="preserve"> lakh, supplementary grant of </w:t>
      </w:r>
      <w:r w:rsidRPr="006D669D">
        <w:rPr>
          <w:rFonts w:ascii="Rupee Foradian" w:hAnsi="Rupee Foradian"/>
          <w:bCs/>
          <w:sz w:val="24"/>
          <w:szCs w:val="24"/>
        </w:rPr>
        <w:t>`</w:t>
      </w:r>
      <w:r w:rsidRPr="006D669D">
        <w:rPr>
          <w:sz w:val="24"/>
          <w:szCs w:val="24"/>
          <w:lang w:val="en-IN"/>
        </w:rPr>
        <w:t>500.00</w:t>
      </w:r>
      <w:r w:rsidRPr="006D669D">
        <w:rPr>
          <w:sz w:val="24"/>
          <w:szCs w:val="24"/>
        </w:rPr>
        <w:t xml:space="preserve"> lakh     obtained in December 2023 proved wholly unnecessary and could have been restricted to token amounts where necessary.</w:t>
      </w:r>
    </w:p>
    <w:p w:rsidR="006D669D" w:rsidRPr="006D669D" w:rsidRDefault="006D669D" w:rsidP="00964BCD">
      <w:pPr>
        <w:pStyle w:val="Title"/>
        <w:ind w:left="644"/>
        <w:jc w:val="both"/>
        <w:rPr>
          <w:sz w:val="24"/>
          <w:szCs w:val="24"/>
        </w:rPr>
      </w:pPr>
    </w:p>
    <w:p w:rsidR="006D669D" w:rsidRPr="006D669D" w:rsidRDefault="006D669D" w:rsidP="00964BCD">
      <w:pPr>
        <w:pStyle w:val="Title"/>
        <w:ind w:left="567" w:hanging="567"/>
        <w:jc w:val="both"/>
        <w:rPr>
          <w:bCs/>
          <w:sz w:val="24"/>
          <w:szCs w:val="24"/>
        </w:rPr>
      </w:pPr>
      <w:r w:rsidRPr="006D669D">
        <w:rPr>
          <w:sz w:val="24"/>
          <w:szCs w:val="24"/>
        </w:rPr>
        <w:t>(6)   Provision surrendered (</w:t>
      </w:r>
      <w:r w:rsidRPr="006D669D">
        <w:rPr>
          <w:rFonts w:ascii="Rupee Foradian" w:hAnsi="Rupee Foradian"/>
          <w:sz w:val="24"/>
          <w:szCs w:val="24"/>
        </w:rPr>
        <w:t>`</w:t>
      </w:r>
      <w:r w:rsidRPr="006D669D">
        <w:rPr>
          <w:sz w:val="24"/>
          <w:szCs w:val="24"/>
        </w:rPr>
        <w:t>5,000.00 lakh) fell short of the final saving (</w:t>
      </w:r>
      <w:r w:rsidRPr="006D669D">
        <w:rPr>
          <w:rFonts w:ascii="Rupee Foradian" w:hAnsi="Rupee Foradian"/>
          <w:sz w:val="24"/>
          <w:szCs w:val="24"/>
        </w:rPr>
        <w:t>`</w:t>
      </w:r>
      <w:r w:rsidRPr="006D669D">
        <w:rPr>
          <w:bCs/>
          <w:sz w:val="24"/>
          <w:szCs w:val="24"/>
        </w:rPr>
        <w:t>7,068.77</w:t>
      </w:r>
      <w:r w:rsidRPr="006D669D">
        <w:rPr>
          <w:sz w:val="24"/>
          <w:szCs w:val="24"/>
        </w:rPr>
        <w:t xml:space="preserve"> lakh) by </w:t>
      </w:r>
      <w:r w:rsidRPr="006D669D">
        <w:rPr>
          <w:rFonts w:ascii="Rupee Foradian" w:hAnsi="Rupee Foradian"/>
          <w:sz w:val="24"/>
          <w:szCs w:val="24"/>
        </w:rPr>
        <w:t>`</w:t>
      </w:r>
      <w:r w:rsidRPr="006D669D">
        <w:rPr>
          <w:bCs/>
          <w:sz w:val="24"/>
          <w:szCs w:val="24"/>
        </w:rPr>
        <w:t>2,068.77 lakh.</w:t>
      </w:r>
    </w:p>
    <w:p w:rsidR="006D669D" w:rsidRPr="006D669D" w:rsidRDefault="006D669D" w:rsidP="00964BCD">
      <w:pPr>
        <w:pStyle w:val="ListParagraph"/>
      </w:pPr>
    </w:p>
    <w:p w:rsidR="006D669D" w:rsidRPr="006D669D" w:rsidRDefault="006D669D" w:rsidP="00964BCD">
      <w:pPr>
        <w:pStyle w:val="Title"/>
        <w:ind w:left="644"/>
        <w:jc w:val="both"/>
        <w:rPr>
          <w:sz w:val="24"/>
          <w:szCs w:val="24"/>
        </w:rPr>
      </w:pPr>
    </w:p>
    <w:p w:rsidR="006D669D" w:rsidRPr="006D669D" w:rsidRDefault="006D669D" w:rsidP="00964BCD">
      <w:pPr>
        <w:pStyle w:val="Title"/>
        <w:tabs>
          <w:tab w:val="left" w:pos="0"/>
        </w:tabs>
        <w:ind w:left="720" w:hanging="720"/>
        <w:jc w:val="both"/>
        <w:rPr>
          <w:sz w:val="24"/>
          <w:szCs w:val="24"/>
        </w:rPr>
      </w:pPr>
      <w:r w:rsidRPr="006D669D">
        <w:rPr>
          <w:sz w:val="24"/>
          <w:szCs w:val="24"/>
        </w:rPr>
        <w:t>(7)   Saving (</w:t>
      </w:r>
      <w:r w:rsidRPr="006D669D">
        <w:rPr>
          <w:rFonts w:ascii="Rupee Foradian" w:hAnsi="Rupee Foradian"/>
          <w:sz w:val="24"/>
          <w:szCs w:val="24"/>
        </w:rPr>
        <w:t>`</w:t>
      </w:r>
      <w:r w:rsidRPr="006D669D">
        <w:rPr>
          <w:sz w:val="24"/>
          <w:szCs w:val="24"/>
        </w:rPr>
        <w:t xml:space="preserve"> 15.00 lakh or 10 </w:t>
      </w:r>
      <w:r w:rsidRPr="006D669D">
        <w:rPr>
          <w:i/>
          <w:sz w:val="24"/>
          <w:szCs w:val="24"/>
        </w:rPr>
        <w:t>per cent</w:t>
      </w:r>
      <w:r w:rsidRPr="006D669D">
        <w:rPr>
          <w:sz w:val="24"/>
          <w:szCs w:val="24"/>
        </w:rPr>
        <w:t xml:space="preserve"> of the provision, whichever is more) occurred mainly under:</w:t>
      </w:r>
    </w:p>
    <w:p w:rsidR="006D669D" w:rsidRPr="006D669D" w:rsidRDefault="006D669D" w:rsidP="00964BCD">
      <w:pPr>
        <w:pStyle w:val="Title"/>
        <w:ind w:left="720" w:hanging="720"/>
        <w:jc w:val="both"/>
        <w:rPr>
          <w:sz w:val="24"/>
          <w:szCs w:val="24"/>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88"/>
        <w:gridCol w:w="450"/>
        <w:gridCol w:w="1260"/>
        <w:gridCol w:w="1350"/>
        <w:gridCol w:w="1530"/>
        <w:gridCol w:w="1350"/>
        <w:gridCol w:w="2003"/>
      </w:tblGrid>
      <w:tr w:rsidR="006D669D" w:rsidRPr="006D669D" w:rsidTr="00964BCD">
        <w:trPr>
          <w:trHeight w:val="848"/>
        </w:trPr>
        <w:tc>
          <w:tcPr>
            <w:tcW w:w="3798" w:type="dxa"/>
            <w:gridSpan w:val="3"/>
          </w:tcPr>
          <w:p w:rsidR="006D669D" w:rsidRPr="006D669D" w:rsidRDefault="006D669D" w:rsidP="00964BCD">
            <w:pPr>
              <w:pStyle w:val="Title"/>
              <w:rPr>
                <w:b/>
                <w:sz w:val="24"/>
                <w:szCs w:val="24"/>
              </w:rPr>
            </w:pPr>
            <w:r w:rsidRPr="006D669D">
              <w:rPr>
                <w:b/>
                <w:sz w:val="24"/>
                <w:szCs w:val="24"/>
              </w:rPr>
              <w:t>Head</w:t>
            </w:r>
          </w:p>
        </w:tc>
        <w:tc>
          <w:tcPr>
            <w:tcW w:w="1350" w:type="dxa"/>
          </w:tcPr>
          <w:p w:rsidR="006D669D" w:rsidRPr="006D669D" w:rsidRDefault="006D669D" w:rsidP="00964BCD">
            <w:pPr>
              <w:pStyle w:val="Title"/>
              <w:rPr>
                <w:b/>
                <w:sz w:val="24"/>
                <w:szCs w:val="24"/>
              </w:rPr>
            </w:pPr>
            <w:r w:rsidRPr="006D669D">
              <w:rPr>
                <w:b/>
                <w:sz w:val="24"/>
                <w:szCs w:val="24"/>
              </w:rPr>
              <w:t xml:space="preserve">Total 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 xml:space="preserve">` </w:t>
            </w:r>
            <w:r w:rsidRPr="006D669D">
              <w:rPr>
                <w:b/>
                <w:sz w:val="24"/>
                <w:szCs w:val="24"/>
              </w:rPr>
              <w:t>in lakh)</w:t>
            </w:r>
          </w:p>
        </w:tc>
        <w:tc>
          <w:tcPr>
            <w:tcW w:w="1530"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 xml:space="preserve">` </w:t>
            </w:r>
            <w:r w:rsidRPr="006D669D">
              <w:rPr>
                <w:b/>
                <w:sz w:val="24"/>
                <w:szCs w:val="24"/>
              </w:rPr>
              <w:t xml:space="preserve"> in lakh)</w:t>
            </w:r>
          </w:p>
        </w:tc>
        <w:tc>
          <w:tcPr>
            <w:tcW w:w="1350" w:type="dxa"/>
          </w:tcPr>
          <w:p w:rsidR="006D669D" w:rsidRPr="006D669D" w:rsidRDefault="006D669D" w:rsidP="00964BCD">
            <w:pPr>
              <w:pStyle w:val="Title"/>
              <w:rPr>
                <w:b/>
                <w:sz w:val="24"/>
                <w:szCs w:val="24"/>
              </w:rPr>
            </w:pPr>
            <w:r w:rsidRPr="006D669D">
              <w:rPr>
                <w:b/>
                <w:sz w:val="24"/>
                <w:szCs w:val="24"/>
              </w:rPr>
              <w:t>Excess (+)/ Saving(-) (</w:t>
            </w:r>
            <w:r w:rsidRPr="006D669D">
              <w:rPr>
                <w:rFonts w:ascii="Rupee Foradian" w:hAnsi="Rupee Foradian"/>
                <w:b/>
                <w:sz w:val="24"/>
                <w:szCs w:val="24"/>
              </w:rPr>
              <w:t>`</w:t>
            </w:r>
            <w:r w:rsidRPr="006D669D">
              <w:rPr>
                <w:b/>
                <w:sz w:val="24"/>
                <w:szCs w:val="24"/>
              </w:rPr>
              <w:t xml:space="preserve"> in lakh)</w:t>
            </w:r>
          </w:p>
        </w:tc>
        <w:tc>
          <w:tcPr>
            <w:tcW w:w="2003" w:type="dxa"/>
          </w:tcPr>
          <w:p w:rsidR="006D669D" w:rsidRPr="006D669D" w:rsidRDefault="006D669D" w:rsidP="00964BCD">
            <w:pPr>
              <w:pStyle w:val="Title"/>
              <w:rPr>
                <w:b/>
                <w:sz w:val="24"/>
                <w:szCs w:val="24"/>
              </w:rPr>
            </w:pPr>
            <w:r w:rsidRPr="006D669D">
              <w:rPr>
                <w:b/>
                <w:sz w:val="24"/>
                <w:szCs w:val="24"/>
              </w:rPr>
              <w:t>Remarks</w:t>
            </w:r>
          </w:p>
        </w:tc>
      </w:tr>
      <w:tr w:rsidR="006D669D" w:rsidRPr="006D669D" w:rsidTr="00964BCD">
        <w:trPr>
          <w:trHeight w:val="283"/>
        </w:trPr>
        <w:tc>
          <w:tcPr>
            <w:tcW w:w="2088" w:type="dxa"/>
            <w:vMerge w:val="restart"/>
          </w:tcPr>
          <w:p w:rsidR="006D669D" w:rsidRPr="006D669D" w:rsidRDefault="006D669D" w:rsidP="00964BCD">
            <w:pPr>
              <w:pStyle w:val="Title"/>
              <w:rPr>
                <w:sz w:val="24"/>
                <w:szCs w:val="24"/>
              </w:rPr>
            </w:pPr>
            <w:r w:rsidRPr="006D669D">
              <w:rPr>
                <w:sz w:val="24"/>
                <w:szCs w:val="24"/>
              </w:rPr>
              <w:t xml:space="preserve">5055-00.190.04- Strengthening of Transport Directorate- Purchase of Vehicles for flying squad        </w:t>
            </w:r>
          </w:p>
          <w:p w:rsidR="006D669D" w:rsidRPr="006D669D" w:rsidRDefault="006D669D" w:rsidP="00964BCD">
            <w:pPr>
              <w:pStyle w:val="Title"/>
              <w:rPr>
                <w:sz w:val="24"/>
                <w:szCs w:val="24"/>
              </w:rPr>
            </w:pPr>
            <w:r w:rsidRPr="006D669D">
              <w:rPr>
                <w:sz w:val="24"/>
                <w:szCs w:val="24"/>
              </w:rPr>
              <w:t xml:space="preserve">(SS)  </w:t>
            </w:r>
          </w:p>
          <w:p w:rsidR="006D669D" w:rsidRPr="006D669D" w:rsidRDefault="006D669D" w:rsidP="00964BCD">
            <w:pPr>
              <w:pStyle w:val="Title"/>
              <w:rPr>
                <w:sz w:val="24"/>
                <w:szCs w:val="24"/>
              </w:rPr>
            </w:pPr>
          </w:p>
        </w:tc>
        <w:tc>
          <w:tcPr>
            <w:tcW w:w="450" w:type="dxa"/>
          </w:tcPr>
          <w:p w:rsidR="006D669D" w:rsidRPr="006D669D" w:rsidRDefault="006D669D" w:rsidP="00964BCD">
            <w:pPr>
              <w:pStyle w:val="Title"/>
              <w:rPr>
                <w:sz w:val="24"/>
                <w:szCs w:val="24"/>
              </w:rPr>
            </w:pPr>
            <w:r w:rsidRPr="006D669D">
              <w:rPr>
                <w:sz w:val="24"/>
                <w:szCs w:val="24"/>
              </w:rPr>
              <w:t>O</w:t>
            </w:r>
          </w:p>
        </w:tc>
        <w:tc>
          <w:tcPr>
            <w:tcW w:w="1260" w:type="dxa"/>
          </w:tcPr>
          <w:p w:rsidR="006D669D" w:rsidRPr="006D669D" w:rsidRDefault="006D669D" w:rsidP="00964BCD">
            <w:pPr>
              <w:pStyle w:val="Title"/>
              <w:jc w:val="right"/>
              <w:rPr>
                <w:sz w:val="24"/>
                <w:szCs w:val="24"/>
              </w:rPr>
            </w:pPr>
            <w:r w:rsidRPr="006D669D">
              <w:rPr>
                <w:sz w:val="24"/>
                <w:szCs w:val="24"/>
              </w:rPr>
              <w:t>240.00</w:t>
            </w:r>
          </w:p>
        </w:tc>
        <w:tc>
          <w:tcPr>
            <w:tcW w:w="1350" w:type="dxa"/>
            <w:vMerge w:val="restart"/>
          </w:tcPr>
          <w:p w:rsidR="006D669D" w:rsidRPr="006D669D" w:rsidRDefault="006D669D" w:rsidP="00964BCD">
            <w:pPr>
              <w:pStyle w:val="Title"/>
              <w:jc w:val="right"/>
              <w:rPr>
                <w:sz w:val="24"/>
                <w:szCs w:val="24"/>
              </w:rPr>
            </w:pPr>
            <w:r w:rsidRPr="006D669D">
              <w:rPr>
                <w:sz w:val="24"/>
                <w:szCs w:val="24"/>
              </w:rPr>
              <w:t>240.00</w:t>
            </w:r>
          </w:p>
        </w:tc>
        <w:tc>
          <w:tcPr>
            <w:tcW w:w="1530" w:type="dxa"/>
            <w:vMerge w:val="restart"/>
          </w:tcPr>
          <w:p w:rsidR="006D669D" w:rsidRPr="006D669D" w:rsidRDefault="006D669D" w:rsidP="00964BCD">
            <w:pPr>
              <w:pStyle w:val="Title"/>
              <w:jc w:val="right"/>
              <w:rPr>
                <w:sz w:val="24"/>
                <w:szCs w:val="24"/>
              </w:rPr>
            </w:pPr>
            <w:r w:rsidRPr="006D669D">
              <w:rPr>
                <w:sz w:val="24"/>
                <w:szCs w:val="24"/>
              </w:rPr>
              <w:t>5.61</w:t>
            </w:r>
          </w:p>
        </w:tc>
        <w:tc>
          <w:tcPr>
            <w:tcW w:w="1350" w:type="dxa"/>
            <w:vMerge w:val="restart"/>
          </w:tcPr>
          <w:p w:rsidR="006D669D" w:rsidRPr="006D669D" w:rsidRDefault="006D669D" w:rsidP="00964BCD">
            <w:pPr>
              <w:pStyle w:val="Title"/>
              <w:jc w:val="right"/>
              <w:rPr>
                <w:sz w:val="24"/>
                <w:szCs w:val="24"/>
              </w:rPr>
            </w:pPr>
            <w:r w:rsidRPr="006D669D">
              <w:rPr>
                <w:sz w:val="24"/>
                <w:szCs w:val="24"/>
              </w:rPr>
              <w:t>(-)234.39</w:t>
            </w:r>
          </w:p>
        </w:tc>
        <w:tc>
          <w:tcPr>
            <w:tcW w:w="2003"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 xml:space="preserve"> 234.39  lakh have not been intimated  (August 2024).</w:t>
            </w:r>
          </w:p>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p>
        </w:tc>
      </w:tr>
      <w:tr w:rsidR="006D669D" w:rsidRPr="006D669D" w:rsidTr="00964BCD">
        <w:trPr>
          <w:trHeight w:val="273"/>
        </w:trPr>
        <w:tc>
          <w:tcPr>
            <w:tcW w:w="2088" w:type="dxa"/>
            <w:vMerge/>
          </w:tcPr>
          <w:p w:rsidR="006D669D" w:rsidRPr="006D669D" w:rsidRDefault="006D669D" w:rsidP="00964BCD">
            <w:pPr>
              <w:pStyle w:val="Title"/>
              <w:rPr>
                <w:sz w:val="24"/>
                <w:szCs w:val="24"/>
              </w:rPr>
            </w:pPr>
          </w:p>
        </w:tc>
        <w:tc>
          <w:tcPr>
            <w:tcW w:w="450" w:type="dxa"/>
          </w:tcPr>
          <w:p w:rsidR="006D669D" w:rsidRPr="006D669D" w:rsidRDefault="006D669D" w:rsidP="00964BCD">
            <w:pPr>
              <w:pStyle w:val="Title"/>
              <w:rPr>
                <w:sz w:val="24"/>
                <w:szCs w:val="24"/>
              </w:rPr>
            </w:pPr>
            <w:r w:rsidRPr="006D669D">
              <w:rPr>
                <w:sz w:val="24"/>
                <w:szCs w:val="24"/>
              </w:rPr>
              <w:t>S</w:t>
            </w:r>
          </w:p>
        </w:tc>
        <w:tc>
          <w:tcPr>
            <w:tcW w:w="1260" w:type="dxa"/>
          </w:tcPr>
          <w:p w:rsidR="006D669D" w:rsidRPr="006D669D" w:rsidRDefault="006D669D" w:rsidP="00964BCD">
            <w:pPr>
              <w:pStyle w:val="Title"/>
              <w:jc w:val="right"/>
              <w:rPr>
                <w:sz w:val="24"/>
                <w:szCs w:val="24"/>
              </w:rPr>
            </w:pPr>
            <w:r w:rsidRPr="006D669D">
              <w:rPr>
                <w:sz w:val="24"/>
                <w:szCs w:val="24"/>
              </w:rPr>
              <w:t>0.00</w:t>
            </w:r>
          </w:p>
        </w:tc>
        <w:tc>
          <w:tcPr>
            <w:tcW w:w="1350" w:type="dxa"/>
            <w:vMerge/>
          </w:tcPr>
          <w:p w:rsidR="006D669D" w:rsidRPr="006D669D" w:rsidRDefault="006D669D" w:rsidP="00964BCD">
            <w:pPr>
              <w:pStyle w:val="Title"/>
              <w:rPr>
                <w:sz w:val="24"/>
                <w:szCs w:val="24"/>
              </w:rPr>
            </w:pPr>
          </w:p>
        </w:tc>
        <w:tc>
          <w:tcPr>
            <w:tcW w:w="1530" w:type="dxa"/>
            <w:vMerge/>
          </w:tcPr>
          <w:p w:rsidR="006D669D" w:rsidRPr="006D669D" w:rsidRDefault="006D669D" w:rsidP="00964BCD">
            <w:pPr>
              <w:pStyle w:val="Title"/>
              <w:rPr>
                <w:sz w:val="24"/>
                <w:szCs w:val="24"/>
              </w:rPr>
            </w:pPr>
          </w:p>
        </w:tc>
        <w:tc>
          <w:tcPr>
            <w:tcW w:w="1350" w:type="dxa"/>
            <w:vMerge/>
          </w:tcPr>
          <w:p w:rsidR="006D669D" w:rsidRPr="006D669D" w:rsidRDefault="006D669D" w:rsidP="00964BCD">
            <w:pPr>
              <w:pStyle w:val="Title"/>
              <w:rPr>
                <w:sz w:val="24"/>
                <w:szCs w:val="24"/>
              </w:rPr>
            </w:pPr>
          </w:p>
        </w:tc>
        <w:tc>
          <w:tcPr>
            <w:tcW w:w="2003" w:type="dxa"/>
            <w:vMerge/>
          </w:tcPr>
          <w:p w:rsidR="006D669D" w:rsidRPr="006D669D" w:rsidRDefault="006D669D" w:rsidP="00964BCD">
            <w:pPr>
              <w:pStyle w:val="Title"/>
              <w:jc w:val="both"/>
              <w:rPr>
                <w:sz w:val="24"/>
                <w:szCs w:val="24"/>
              </w:rPr>
            </w:pPr>
          </w:p>
        </w:tc>
      </w:tr>
      <w:tr w:rsidR="006D669D" w:rsidRPr="006D669D" w:rsidTr="00964BCD">
        <w:trPr>
          <w:trHeight w:val="872"/>
        </w:trPr>
        <w:tc>
          <w:tcPr>
            <w:tcW w:w="2088" w:type="dxa"/>
            <w:vMerge/>
          </w:tcPr>
          <w:p w:rsidR="006D669D" w:rsidRPr="006D669D" w:rsidRDefault="006D669D" w:rsidP="00964BCD">
            <w:pPr>
              <w:pStyle w:val="Title"/>
              <w:rPr>
                <w:sz w:val="24"/>
                <w:szCs w:val="24"/>
              </w:rPr>
            </w:pPr>
          </w:p>
        </w:tc>
        <w:tc>
          <w:tcPr>
            <w:tcW w:w="450" w:type="dxa"/>
          </w:tcPr>
          <w:p w:rsidR="006D669D" w:rsidRPr="006D669D" w:rsidRDefault="006D669D" w:rsidP="00964BCD">
            <w:pPr>
              <w:pStyle w:val="Title"/>
              <w:rPr>
                <w:sz w:val="24"/>
                <w:szCs w:val="24"/>
              </w:rPr>
            </w:pPr>
            <w:r w:rsidRPr="006D669D">
              <w:rPr>
                <w:sz w:val="24"/>
                <w:szCs w:val="24"/>
              </w:rPr>
              <w:t>R</w:t>
            </w:r>
          </w:p>
        </w:tc>
        <w:tc>
          <w:tcPr>
            <w:tcW w:w="1260" w:type="dxa"/>
          </w:tcPr>
          <w:p w:rsidR="006D669D" w:rsidRPr="006D669D" w:rsidRDefault="006D669D" w:rsidP="00964BCD">
            <w:pPr>
              <w:pStyle w:val="Title"/>
              <w:jc w:val="right"/>
              <w:rPr>
                <w:sz w:val="24"/>
                <w:szCs w:val="24"/>
              </w:rPr>
            </w:pPr>
            <w:r w:rsidRPr="006D669D">
              <w:rPr>
                <w:sz w:val="24"/>
                <w:szCs w:val="24"/>
              </w:rPr>
              <w:t>0.00</w:t>
            </w:r>
          </w:p>
        </w:tc>
        <w:tc>
          <w:tcPr>
            <w:tcW w:w="1350" w:type="dxa"/>
            <w:vMerge/>
          </w:tcPr>
          <w:p w:rsidR="006D669D" w:rsidRPr="006D669D" w:rsidRDefault="006D669D" w:rsidP="00964BCD">
            <w:pPr>
              <w:pStyle w:val="Title"/>
              <w:rPr>
                <w:sz w:val="24"/>
                <w:szCs w:val="24"/>
              </w:rPr>
            </w:pPr>
          </w:p>
        </w:tc>
        <w:tc>
          <w:tcPr>
            <w:tcW w:w="1530" w:type="dxa"/>
            <w:vMerge/>
          </w:tcPr>
          <w:p w:rsidR="006D669D" w:rsidRPr="006D669D" w:rsidRDefault="006D669D" w:rsidP="00964BCD">
            <w:pPr>
              <w:pStyle w:val="Title"/>
              <w:rPr>
                <w:sz w:val="24"/>
                <w:szCs w:val="24"/>
              </w:rPr>
            </w:pPr>
          </w:p>
        </w:tc>
        <w:tc>
          <w:tcPr>
            <w:tcW w:w="1350" w:type="dxa"/>
            <w:vMerge/>
          </w:tcPr>
          <w:p w:rsidR="006D669D" w:rsidRPr="006D669D" w:rsidRDefault="006D669D" w:rsidP="00964BCD">
            <w:pPr>
              <w:pStyle w:val="Title"/>
              <w:rPr>
                <w:sz w:val="24"/>
                <w:szCs w:val="24"/>
              </w:rPr>
            </w:pPr>
          </w:p>
        </w:tc>
        <w:tc>
          <w:tcPr>
            <w:tcW w:w="2003" w:type="dxa"/>
            <w:vMerge/>
          </w:tcPr>
          <w:p w:rsidR="006D669D" w:rsidRPr="006D669D" w:rsidRDefault="006D669D" w:rsidP="00964BCD">
            <w:pPr>
              <w:pStyle w:val="Title"/>
              <w:jc w:val="both"/>
              <w:rPr>
                <w:sz w:val="24"/>
                <w:szCs w:val="24"/>
              </w:rPr>
            </w:pPr>
          </w:p>
        </w:tc>
      </w:tr>
      <w:tr w:rsidR="006D669D" w:rsidRPr="006D669D" w:rsidTr="00964BCD">
        <w:trPr>
          <w:trHeight w:val="283"/>
        </w:trPr>
        <w:tc>
          <w:tcPr>
            <w:tcW w:w="2088" w:type="dxa"/>
            <w:vMerge w:val="restart"/>
          </w:tcPr>
          <w:p w:rsidR="006D669D" w:rsidRPr="006D669D" w:rsidRDefault="006D669D" w:rsidP="00964BCD">
            <w:pPr>
              <w:pStyle w:val="Title"/>
              <w:rPr>
                <w:sz w:val="24"/>
                <w:szCs w:val="24"/>
              </w:rPr>
            </w:pPr>
            <w:r w:rsidRPr="006D669D">
              <w:rPr>
                <w:sz w:val="24"/>
                <w:szCs w:val="24"/>
              </w:rPr>
              <w:t>5055-00.190.17-   Machine and Equipments</w:t>
            </w:r>
          </w:p>
          <w:p w:rsidR="006D669D" w:rsidRPr="006D669D" w:rsidRDefault="006D669D" w:rsidP="00964BCD">
            <w:pPr>
              <w:pStyle w:val="Title"/>
              <w:rPr>
                <w:sz w:val="24"/>
                <w:szCs w:val="24"/>
              </w:rPr>
            </w:pPr>
            <w:r w:rsidRPr="006D669D">
              <w:rPr>
                <w:sz w:val="24"/>
                <w:szCs w:val="24"/>
              </w:rPr>
              <w:t>(SS)</w:t>
            </w:r>
          </w:p>
        </w:tc>
        <w:tc>
          <w:tcPr>
            <w:tcW w:w="450" w:type="dxa"/>
          </w:tcPr>
          <w:p w:rsidR="006D669D" w:rsidRPr="006D669D" w:rsidRDefault="006D669D" w:rsidP="00964BCD">
            <w:pPr>
              <w:pStyle w:val="Title"/>
              <w:rPr>
                <w:sz w:val="24"/>
                <w:szCs w:val="24"/>
              </w:rPr>
            </w:pPr>
            <w:r w:rsidRPr="006D669D">
              <w:rPr>
                <w:sz w:val="24"/>
                <w:szCs w:val="24"/>
              </w:rPr>
              <w:t>O</w:t>
            </w:r>
          </w:p>
        </w:tc>
        <w:tc>
          <w:tcPr>
            <w:tcW w:w="1260" w:type="dxa"/>
          </w:tcPr>
          <w:p w:rsidR="006D669D" w:rsidRPr="006D669D" w:rsidRDefault="006D669D" w:rsidP="00964BCD">
            <w:pPr>
              <w:pStyle w:val="Title"/>
              <w:jc w:val="right"/>
              <w:rPr>
                <w:sz w:val="24"/>
                <w:szCs w:val="24"/>
              </w:rPr>
            </w:pPr>
            <w:r w:rsidRPr="006D669D">
              <w:rPr>
                <w:sz w:val="24"/>
                <w:szCs w:val="24"/>
              </w:rPr>
              <w:t>120.00</w:t>
            </w:r>
          </w:p>
        </w:tc>
        <w:tc>
          <w:tcPr>
            <w:tcW w:w="1350" w:type="dxa"/>
            <w:vMerge w:val="restart"/>
          </w:tcPr>
          <w:p w:rsidR="006D669D" w:rsidRPr="006D669D" w:rsidRDefault="006D669D" w:rsidP="00964BCD">
            <w:pPr>
              <w:pStyle w:val="Title"/>
              <w:jc w:val="right"/>
              <w:rPr>
                <w:sz w:val="24"/>
                <w:szCs w:val="24"/>
              </w:rPr>
            </w:pPr>
            <w:r w:rsidRPr="006D669D">
              <w:rPr>
                <w:sz w:val="24"/>
                <w:szCs w:val="24"/>
              </w:rPr>
              <w:t>120.00</w:t>
            </w:r>
          </w:p>
        </w:tc>
        <w:tc>
          <w:tcPr>
            <w:tcW w:w="1530" w:type="dxa"/>
            <w:vMerge w:val="restart"/>
          </w:tcPr>
          <w:p w:rsidR="006D669D" w:rsidRPr="006D669D" w:rsidRDefault="006D669D" w:rsidP="00964BCD">
            <w:pPr>
              <w:pStyle w:val="Title"/>
              <w:jc w:val="right"/>
              <w:rPr>
                <w:sz w:val="24"/>
                <w:szCs w:val="24"/>
              </w:rPr>
            </w:pPr>
            <w:r w:rsidRPr="006D669D">
              <w:rPr>
                <w:sz w:val="24"/>
                <w:szCs w:val="24"/>
              </w:rPr>
              <w:t>77.49</w:t>
            </w:r>
          </w:p>
        </w:tc>
        <w:tc>
          <w:tcPr>
            <w:tcW w:w="1350" w:type="dxa"/>
            <w:vMerge w:val="restart"/>
          </w:tcPr>
          <w:p w:rsidR="006D669D" w:rsidRPr="006D669D" w:rsidRDefault="006D669D" w:rsidP="00964BCD">
            <w:pPr>
              <w:pStyle w:val="Title"/>
              <w:jc w:val="right"/>
              <w:rPr>
                <w:sz w:val="24"/>
                <w:szCs w:val="24"/>
              </w:rPr>
            </w:pPr>
            <w:r w:rsidRPr="006D669D">
              <w:rPr>
                <w:sz w:val="24"/>
                <w:szCs w:val="24"/>
              </w:rPr>
              <w:t>(-)42.51</w:t>
            </w:r>
          </w:p>
        </w:tc>
        <w:tc>
          <w:tcPr>
            <w:tcW w:w="2003"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 xml:space="preserve"> 42.51  lakh have not been intimated (August 2024).</w:t>
            </w:r>
          </w:p>
          <w:p w:rsidR="006D669D" w:rsidRPr="006D669D" w:rsidRDefault="006D669D" w:rsidP="00964BCD">
            <w:pPr>
              <w:pStyle w:val="Title"/>
              <w:jc w:val="both"/>
              <w:rPr>
                <w:sz w:val="24"/>
                <w:szCs w:val="24"/>
              </w:rPr>
            </w:pPr>
          </w:p>
        </w:tc>
      </w:tr>
      <w:tr w:rsidR="006D669D" w:rsidRPr="006D669D" w:rsidTr="00964BCD">
        <w:trPr>
          <w:trHeight w:val="273"/>
        </w:trPr>
        <w:tc>
          <w:tcPr>
            <w:tcW w:w="2088" w:type="dxa"/>
            <w:vMerge/>
          </w:tcPr>
          <w:p w:rsidR="006D669D" w:rsidRPr="006D669D" w:rsidRDefault="006D669D" w:rsidP="00964BCD">
            <w:pPr>
              <w:pStyle w:val="Title"/>
              <w:rPr>
                <w:sz w:val="24"/>
                <w:szCs w:val="24"/>
              </w:rPr>
            </w:pPr>
          </w:p>
        </w:tc>
        <w:tc>
          <w:tcPr>
            <w:tcW w:w="450" w:type="dxa"/>
          </w:tcPr>
          <w:p w:rsidR="006D669D" w:rsidRPr="006D669D" w:rsidRDefault="006D669D" w:rsidP="00964BCD">
            <w:pPr>
              <w:pStyle w:val="Title"/>
              <w:rPr>
                <w:sz w:val="24"/>
                <w:szCs w:val="24"/>
              </w:rPr>
            </w:pPr>
            <w:r w:rsidRPr="006D669D">
              <w:rPr>
                <w:sz w:val="24"/>
                <w:szCs w:val="24"/>
              </w:rPr>
              <w:t>S</w:t>
            </w:r>
          </w:p>
        </w:tc>
        <w:tc>
          <w:tcPr>
            <w:tcW w:w="1260" w:type="dxa"/>
          </w:tcPr>
          <w:p w:rsidR="006D669D" w:rsidRPr="006D669D" w:rsidRDefault="006D669D" w:rsidP="00964BCD">
            <w:pPr>
              <w:pStyle w:val="Title"/>
              <w:jc w:val="right"/>
              <w:rPr>
                <w:sz w:val="24"/>
                <w:szCs w:val="24"/>
              </w:rPr>
            </w:pPr>
            <w:r w:rsidRPr="006D669D">
              <w:rPr>
                <w:sz w:val="24"/>
                <w:szCs w:val="24"/>
              </w:rPr>
              <w:t>0.00</w:t>
            </w:r>
          </w:p>
        </w:tc>
        <w:tc>
          <w:tcPr>
            <w:tcW w:w="1350" w:type="dxa"/>
            <w:vMerge/>
          </w:tcPr>
          <w:p w:rsidR="006D669D" w:rsidRPr="006D669D" w:rsidRDefault="006D669D" w:rsidP="00964BCD">
            <w:pPr>
              <w:pStyle w:val="Title"/>
              <w:rPr>
                <w:sz w:val="24"/>
                <w:szCs w:val="24"/>
              </w:rPr>
            </w:pPr>
          </w:p>
        </w:tc>
        <w:tc>
          <w:tcPr>
            <w:tcW w:w="1530" w:type="dxa"/>
            <w:vMerge/>
          </w:tcPr>
          <w:p w:rsidR="006D669D" w:rsidRPr="006D669D" w:rsidRDefault="006D669D" w:rsidP="00964BCD">
            <w:pPr>
              <w:pStyle w:val="Title"/>
              <w:rPr>
                <w:sz w:val="24"/>
                <w:szCs w:val="24"/>
              </w:rPr>
            </w:pPr>
          </w:p>
        </w:tc>
        <w:tc>
          <w:tcPr>
            <w:tcW w:w="1350" w:type="dxa"/>
            <w:vMerge/>
          </w:tcPr>
          <w:p w:rsidR="006D669D" w:rsidRPr="006D669D" w:rsidRDefault="006D669D" w:rsidP="00964BCD">
            <w:pPr>
              <w:pStyle w:val="Title"/>
              <w:rPr>
                <w:sz w:val="24"/>
                <w:szCs w:val="24"/>
              </w:rPr>
            </w:pPr>
          </w:p>
        </w:tc>
        <w:tc>
          <w:tcPr>
            <w:tcW w:w="2003" w:type="dxa"/>
            <w:vMerge/>
          </w:tcPr>
          <w:p w:rsidR="006D669D" w:rsidRPr="006D669D" w:rsidRDefault="006D669D" w:rsidP="00964BCD">
            <w:pPr>
              <w:pStyle w:val="Title"/>
              <w:jc w:val="both"/>
              <w:rPr>
                <w:sz w:val="24"/>
                <w:szCs w:val="24"/>
              </w:rPr>
            </w:pPr>
          </w:p>
        </w:tc>
      </w:tr>
      <w:tr w:rsidR="006D669D" w:rsidRPr="006D669D" w:rsidTr="00964BCD">
        <w:trPr>
          <w:trHeight w:val="872"/>
        </w:trPr>
        <w:tc>
          <w:tcPr>
            <w:tcW w:w="2088" w:type="dxa"/>
            <w:vMerge/>
          </w:tcPr>
          <w:p w:rsidR="006D669D" w:rsidRPr="006D669D" w:rsidRDefault="006D669D" w:rsidP="00964BCD">
            <w:pPr>
              <w:pStyle w:val="Title"/>
              <w:rPr>
                <w:sz w:val="24"/>
                <w:szCs w:val="24"/>
              </w:rPr>
            </w:pPr>
          </w:p>
        </w:tc>
        <w:tc>
          <w:tcPr>
            <w:tcW w:w="450" w:type="dxa"/>
          </w:tcPr>
          <w:p w:rsidR="006D669D" w:rsidRPr="006D669D" w:rsidRDefault="006D669D" w:rsidP="00964BCD">
            <w:pPr>
              <w:pStyle w:val="Title"/>
              <w:rPr>
                <w:sz w:val="24"/>
                <w:szCs w:val="24"/>
              </w:rPr>
            </w:pPr>
            <w:r w:rsidRPr="006D669D">
              <w:rPr>
                <w:sz w:val="24"/>
                <w:szCs w:val="24"/>
              </w:rPr>
              <w:t>R</w:t>
            </w:r>
          </w:p>
        </w:tc>
        <w:tc>
          <w:tcPr>
            <w:tcW w:w="1260" w:type="dxa"/>
          </w:tcPr>
          <w:p w:rsidR="006D669D" w:rsidRPr="006D669D" w:rsidRDefault="006D669D" w:rsidP="00964BCD">
            <w:pPr>
              <w:pStyle w:val="Title"/>
              <w:jc w:val="right"/>
              <w:rPr>
                <w:sz w:val="24"/>
                <w:szCs w:val="24"/>
              </w:rPr>
            </w:pPr>
            <w:r w:rsidRPr="006D669D">
              <w:rPr>
                <w:sz w:val="24"/>
                <w:szCs w:val="24"/>
              </w:rPr>
              <w:t>0.00</w:t>
            </w:r>
          </w:p>
        </w:tc>
        <w:tc>
          <w:tcPr>
            <w:tcW w:w="1350" w:type="dxa"/>
            <w:vMerge/>
          </w:tcPr>
          <w:p w:rsidR="006D669D" w:rsidRPr="006D669D" w:rsidRDefault="006D669D" w:rsidP="00964BCD">
            <w:pPr>
              <w:pStyle w:val="Title"/>
              <w:rPr>
                <w:sz w:val="24"/>
                <w:szCs w:val="24"/>
              </w:rPr>
            </w:pPr>
          </w:p>
        </w:tc>
        <w:tc>
          <w:tcPr>
            <w:tcW w:w="1530" w:type="dxa"/>
            <w:vMerge/>
          </w:tcPr>
          <w:p w:rsidR="006D669D" w:rsidRPr="006D669D" w:rsidRDefault="006D669D" w:rsidP="00964BCD">
            <w:pPr>
              <w:pStyle w:val="Title"/>
              <w:rPr>
                <w:sz w:val="24"/>
                <w:szCs w:val="24"/>
              </w:rPr>
            </w:pPr>
          </w:p>
        </w:tc>
        <w:tc>
          <w:tcPr>
            <w:tcW w:w="1350" w:type="dxa"/>
            <w:vMerge/>
          </w:tcPr>
          <w:p w:rsidR="006D669D" w:rsidRPr="006D669D" w:rsidRDefault="006D669D" w:rsidP="00964BCD">
            <w:pPr>
              <w:pStyle w:val="Title"/>
              <w:rPr>
                <w:sz w:val="24"/>
                <w:szCs w:val="24"/>
              </w:rPr>
            </w:pPr>
          </w:p>
        </w:tc>
        <w:tc>
          <w:tcPr>
            <w:tcW w:w="2003" w:type="dxa"/>
            <w:vMerge/>
          </w:tcPr>
          <w:p w:rsidR="006D669D" w:rsidRPr="006D669D" w:rsidRDefault="006D669D" w:rsidP="00964BCD">
            <w:pPr>
              <w:pStyle w:val="Title"/>
              <w:jc w:val="both"/>
              <w:rPr>
                <w:sz w:val="24"/>
                <w:szCs w:val="24"/>
              </w:rPr>
            </w:pPr>
          </w:p>
        </w:tc>
      </w:tr>
      <w:tr w:rsidR="006D669D" w:rsidRPr="006D669D" w:rsidTr="00964BCD">
        <w:trPr>
          <w:trHeight w:val="283"/>
        </w:trPr>
        <w:tc>
          <w:tcPr>
            <w:tcW w:w="2088" w:type="dxa"/>
            <w:vMerge w:val="restart"/>
          </w:tcPr>
          <w:p w:rsidR="006D669D" w:rsidRPr="006D669D" w:rsidRDefault="006D669D" w:rsidP="00964BCD">
            <w:pPr>
              <w:pStyle w:val="Title"/>
              <w:rPr>
                <w:sz w:val="24"/>
                <w:szCs w:val="24"/>
              </w:rPr>
            </w:pPr>
            <w:r w:rsidRPr="006D669D">
              <w:rPr>
                <w:sz w:val="24"/>
                <w:szCs w:val="24"/>
              </w:rPr>
              <w:t xml:space="preserve">5055-00.190.21-   Project Monitoring unit (PMU) (Transport)       </w:t>
            </w:r>
          </w:p>
          <w:p w:rsidR="006D669D" w:rsidRPr="006D669D" w:rsidRDefault="006D669D" w:rsidP="00964BCD">
            <w:pPr>
              <w:pStyle w:val="Title"/>
              <w:rPr>
                <w:sz w:val="24"/>
                <w:szCs w:val="24"/>
              </w:rPr>
            </w:pPr>
            <w:r w:rsidRPr="006D669D">
              <w:rPr>
                <w:sz w:val="24"/>
                <w:szCs w:val="24"/>
              </w:rPr>
              <w:t>(SS)</w:t>
            </w:r>
          </w:p>
        </w:tc>
        <w:tc>
          <w:tcPr>
            <w:tcW w:w="450" w:type="dxa"/>
          </w:tcPr>
          <w:p w:rsidR="006D669D" w:rsidRPr="006D669D" w:rsidRDefault="006D669D" w:rsidP="00964BCD">
            <w:pPr>
              <w:pStyle w:val="Title"/>
              <w:rPr>
                <w:sz w:val="24"/>
                <w:szCs w:val="24"/>
              </w:rPr>
            </w:pPr>
            <w:r w:rsidRPr="006D669D">
              <w:rPr>
                <w:sz w:val="24"/>
                <w:szCs w:val="24"/>
              </w:rPr>
              <w:t>O</w:t>
            </w:r>
          </w:p>
        </w:tc>
        <w:tc>
          <w:tcPr>
            <w:tcW w:w="1260" w:type="dxa"/>
          </w:tcPr>
          <w:p w:rsidR="006D669D" w:rsidRPr="006D669D" w:rsidRDefault="006D669D" w:rsidP="00964BCD">
            <w:pPr>
              <w:pStyle w:val="Title"/>
              <w:jc w:val="right"/>
              <w:rPr>
                <w:sz w:val="24"/>
                <w:szCs w:val="24"/>
              </w:rPr>
            </w:pPr>
            <w:r w:rsidRPr="006D669D">
              <w:rPr>
                <w:sz w:val="24"/>
                <w:szCs w:val="24"/>
              </w:rPr>
              <w:t>240.00</w:t>
            </w:r>
          </w:p>
        </w:tc>
        <w:tc>
          <w:tcPr>
            <w:tcW w:w="1350" w:type="dxa"/>
            <w:vMerge w:val="restart"/>
          </w:tcPr>
          <w:p w:rsidR="006D669D" w:rsidRPr="006D669D" w:rsidRDefault="006D669D" w:rsidP="00964BCD">
            <w:pPr>
              <w:pStyle w:val="Title"/>
              <w:jc w:val="right"/>
              <w:rPr>
                <w:sz w:val="24"/>
                <w:szCs w:val="24"/>
              </w:rPr>
            </w:pPr>
            <w:r w:rsidRPr="006D669D">
              <w:rPr>
                <w:sz w:val="24"/>
                <w:szCs w:val="24"/>
              </w:rPr>
              <w:t>240.00</w:t>
            </w:r>
          </w:p>
        </w:tc>
        <w:tc>
          <w:tcPr>
            <w:tcW w:w="1530" w:type="dxa"/>
            <w:vMerge w:val="restart"/>
          </w:tcPr>
          <w:p w:rsidR="006D669D" w:rsidRPr="006D669D" w:rsidRDefault="006D669D" w:rsidP="00964BCD">
            <w:pPr>
              <w:pStyle w:val="Title"/>
              <w:jc w:val="right"/>
              <w:rPr>
                <w:sz w:val="24"/>
                <w:szCs w:val="24"/>
              </w:rPr>
            </w:pPr>
            <w:r w:rsidRPr="006D669D">
              <w:rPr>
                <w:sz w:val="24"/>
                <w:szCs w:val="24"/>
              </w:rPr>
              <w:t>207.46</w:t>
            </w:r>
          </w:p>
        </w:tc>
        <w:tc>
          <w:tcPr>
            <w:tcW w:w="1350" w:type="dxa"/>
            <w:vMerge w:val="restart"/>
          </w:tcPr>
          <w:p w:rsidR="006D669D" w:rsidRPr="006D669D" w:rsidRDefault="006D669D" w:rsidP="00964BCD">
            <w:pPr>
              <w:pStyle w:val="Title"/>
              <w:jc w:val="right"/>
              <w:rPr>
                <w:sz w:val="24"/>
                <w:szCs w:val="24"/>
              </w:rPr>
            </w:pPr>
            <w:r w:rsidRPr="006D669D">
              <w:rPr>
                <w:sz w:val="24"/>
                <w:szCs w:val="24"/>
              </w:rPr>
              <w:t>(-)32.54</w:t>
            </w:r>
          </w:p>
        </w:tc>
        <w:tc>
          <w:tcPr>
            <w:tcW w:w="2003"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 xml:space="preserve"> 32.54  lakh have not been intimated (August 2024).</w:t>
            </w:r>
          </w:p>
          <w:p w:rsidR="006D669D" w:rsidRPr="006D669D" w:rsidRDefault="006D669D" w:rsidP="00964BCD">
            <w:pPr>
              <w:pStyle w:val="Title"/>
              <w:jc w:val="both"/>
              <w:rPr>
                <w:sz w:val="24"/>
                <w:szCs w:val="24"/>
              </w:rPr>
            </w:pPr>
          </w:p>
        </w:tc>
      </w:tr>
      <w:tr w:rsidR="006D669D" w:rsidRPr="006D669D" w:rsidTr="00964BCD">
        <w:trPr>
          <w:trHeight w:val="273"/>
        </w:trPr>
        <w:tc>
          <w:tcPr>
            <w:tcW w:w="2088" w:type="dxa"/>
            <w:vMerge/>
          </w:tcPr>
          <w:p w:rsidR="006D669D" w:rsidRPr="006D669D" w:rsidRDefault="006D669D" w:rsidP="00964BCD">
            <w:pPr>
              <w:pStyle w:val="Title"/>
              <w:rPr>
                <w:sz w:val="24"/>
                <w:szCs w:val="24"/>
              </w:rPr>
            </w:pPr>
          </w:p>
        </w:tc>
        <w:tc>
          <w:tcPr>
            <w:tcW w:w="450" w:type="dxa"/>
          </w:tcPr>
          <w:p w:rsidR="006D669D" w:rsidRPr="006D669D" w:rsidRDefault="006D669D" w:rsidP="00964BCD">
            <w:pPr>
              <w:pStyle w:val="Title"/>
              <w:rPr>
                <w:sz w:val="24"/>
                <w:szCs w:val="24"/>
              </w:rPr>
            </w:pPr>
            <w:r w:rsidRPr="006D669D">
              <w:rPr>
                <w:sz w:val="24"/>
                <w:szCs w:val="24"/>
              </w:rPr>
              <w:t>S</w:t>
            </w:r>
          </w:p>
        </w:tc>
        <w:tc>
          <w:tcPr>
            <w:tcW w:w="1260" w:type="dxa"/>
          </w:tcPr>
          <w:p w:rsidR="006D669D" w:rsidRPr="006D669D" w:rsidRDefault="006D669D" w:rsidP="00964BCD">
            <w:pPr>
              <w:pStyle w:val="Title"/>
              <w:jc w:val="right"/>
              <w:rPr>
                <w:sz w:val="24"/>
                <w:szCs w:val="24"/>
              </w:rPr>
            </w:pPr>
            <w:r w:rsidRPr="006D669D">
              <w:rPr>
                <w:sz w:val="24"/>
                <w:szCs w:val="24"/>
              </w:rPr>
              <w:t>0.00</w:t>
            </w:r>
          </w:p>
        </w:tc>
        <w:tc>
          <w:tcPr>
            <w:tcW w:w="1350" w:type="dxa"/>
            <w:vMerge/>
          </w:tcPr>
          <w:p w:rsidR="006D669D" w:rsidRPr="006D669D" w:rsidRDefault="006D669D" w:rsidP="00964BCD">
            <w:pPr>
              <w:pStyle w:val="Title"/>
              <w:rPr>
                <w:sz w:val="24"/>
                <w:szCs w:val="24"/>
              </w:rPr>
            </w:pPr>
          </w:p>
        </w:tc>
        <w:tc>
          <w:tcPr>
            <w:tcW w:w="1530" w:type="dxa"/>
            <w:vMerge/>
          </w:tcPr>
          <w:p w:rsidR="006D669D" w:rsidRPr="006D669D" w:rsidRDefault="006D669D" w:rsidP="00964BCD">
            <w:pPr>
              <w:pStyle w:val="Title"/>
              <w:rPr>
                <w:sz w:val="24"/>
                <w:szCs w:val="24"/>
              </w:rPr>
            </w:pPr>
          </w:p>
        </w:tc>
        <w:tc>
          <w:tcPr>
            <w:tcW w:w="1350" w:type="dxa"/>
            <w:vMerge/>
          </w:tcPr>
          <w:p w:rsidR="006D669D" w:rsidRPr="006D669D" w:rsidRDefault="006D669D" w:rsidP="00964BCD">
            <w:pPr>
              <w:pStyle w:val="Title"/>
              <w:rPr>
                <w:sz w:val="24"/>
                <w:szCs w:val="24"/>
              </w:rPr>
            </w:pPr>
          </w:p>
        </w:tc>
        <w:tc>
          <w:tcPr>
            <w:tcW w:w="2003" w:type="dxa"/>
            <w:vMerge/>
          </w:tcPr>
          <w:p w:rsidR="006D669D" w:rsidRPr="006D669D" w:rsidRDefault="006D669D" w:rsidP="00964BCD">
            <w:pPr>
              <w:pStyle w:val="Title"/>
              <w:jc w:val="both"/>
              <w:rPr>
                <w:sz w:val="24"/>
                <w:szCs w:val="24"/>
              </w:rPr>
            </w:pPr>
          </w:p>
        </w:tc>
      </w:tr>
      <w:tr w:rsidR="006D669D" w:rsidRPr="006D669D" w:rsidTr="00964BCD">
        <w:trPr>
          <w:trHeight w:val="872"/>
        </w:trPr>
        <w:tc>
          <w:tcPr>
            <w:tcW w:w="2088" w:type="dxa"/>
            <w:vMerge/>
          </w:tcPr>
          <w:p w:rsidR="006D669D" w:rsidRPr="006D669D" w:rsidRDefault="006D669D" w:rsidP="00964BCD">
            <w:pPr>
              <w:pStyle w:val="Title"/>
              <w:rPr>
                <w:sz w:val="24"/>
                <w:szCs w:val="24"/>
              </w:rPr>
            </w:pPr>
          </w:p>
        </w:tc>
        <w:tc>
          <w:tcPr>
            <w:tcW w:w="450" w:type="dxa"/>
          </w:tcPr>
          <w:p w:rsidR="006D669D" w:rsidRPr="006D669D" w:rsidRDefault="006D669D" w:rsidP="00964BCD">
            <w:pPr>
              <w:pStyle w:val="Title"/>
              <w:rPr>
                <w:sz w:val="24"/>
                <w:szCs w:val="24"/>
              </w:rPr>
            </w:pPr>
            <w:r w:rsidRPr="006D669D">
              <w:rPr>
                <w:sz w:val="24"/>
                <w:szCs w:val="24"/>
              </w:rPr>
              <w:t>R</w:t>
            </w:r>
          </w:p>
        </w:tc>
        <w:tc>
          <w:tcPr>
            <w:tcW w:w="1260" w:type="dxa"/>
          </w:tcPr>
          <w:p w:rsidR="006D669D" w:rsidRPr="006D669D" w:rsidRDefault="006D669D" w:rsidP="00964BCD">
            <w:pPr>
              <w:pStyle w:val="Title"/>
              <w:jc w:val="right"/>
              <w:rPr>
                <w:sz w:val="24"/>
                <w:szCs w:val="24"/>
              </w:rPr>
            </w:pPr>
            <w:r w:rsidRPr="006D669D">
              <w:rPr>
                <w:sz w:val="24"/>
                <w:szCs w:val="24"/>
              </w:rPr>
              <w:t>0.00</w:t>
            </w:r>
          </w:p>
        </w:tc>
        <w:tc>
          <w:tcPr>
            <w:tcW w:w="1350" w:type="dxa"/>
            <w:vMerge/>
          </w:tcPr>
          <w:p w:rsidR="006D669D" w:rsidRPr="006D669D" w:rsidRDefault="006D669D" w:rsidP="00964BCD">
            <w:pPr>
              <w:pStyle w:val="Title"/>
              <w:rPr>
                <w:sz w:val="24"/>
                <w:szCs w:val="24"/>
              </w:rPr>
            </w:pPr>
          </w:p>
        </w:tc>
        <w:tc>
          <w:tcPr>
            <w:tcW w:w="1530" w:type="dxa"/>
            <w:vMerge/>
          </w:tcPr>
          <w:p w:rsidR="006D669D" w:rsidRPr="006D669D" w:rsidRDefault="006D669D" w:rsidP="00964BCD">
            <w:pPr>
              <w:pStyle w:val="Title"/>
              <w:rPr>
                <w:sz w:val="24"/>
                <w:szCs w:val="24"/>
              </w:rPr>
            </w:pPr>
          </w:p>
        </w:tc>
        <w:tc>
          <w:tcPr>
            <w:tcW w:w="1350" w:type="dxa"/>
            <w:vMerge/>
          </w:tcPr>
          <w:p w:rsidR="006D669D" w:rsidRPr="006D669D" w:rsidRDefault="006D669D" w:rsidP="00964BCD">
            <w:pPr>
              <w:pStyle w:val="Title"/>
              <w:rPr>
                <w:sz w:val="24"/>
                <w:szCs w:val="24"/>
              </w:rPr>
            </w:pPr>
          </w:p>
        </w:tc>
        <w:tc>
          <w:tcPr>
            <w:tcW w:w="2003" w:type="dxa"/>
            <w:vMerge/>
          </w:tcPr>
          <w:p w:rsidR="006D669D" w:rsidRPr="006D669D" w:rsidRDefault="006D669D" w:rsidP="00964BCD">
            <w:pPr>
              <w:pStyle w:val="Title"/>
              <w:jc w:val="both"/>
              <w:rPr>
                <w:sz w:val="24"/>
                <w:szCs w:val="24"/>
              </w:rPr>
            </w:pPr>
          </w:p>
        </w:tc>
      </w:tr>
      <w:tr w:rsidR="006D669D" w:rsidRPr="006D669D" w:rsidTr="00964BCD">
        <w:trPr>
          <w:trHeight w:val="283"/>
        </w:trPr>
        <w:tc>
          <w:tcPr>
            <w:tcW w:w="2088" w:type="dxa"/>
            <w:vMerge w:val="restart"/>
          </w:tcPr>
          <w:p w:rsidR="006D669D" w:rsidRPr="006D669D" w:rsidRDefault="006D669D" w:rsidP="00964BCD">
            <w:pPr>
              <w:pStyle w:val="Title"/>
              <w:rPr>
                <w:sz w:val="24"/>
                <w:szCs w:val="24"/>
              </w:rPr>
            </w:pPr>
            <w:r w:rsidRPr="006D669D">
              <w:rPr>
                <w:sz w:val="24"/>
                <w:szCs w:val="24"/>
              </w:rPr>
              <w:t xml:space="preserve">5055-00.190.22-   Road Safety Fund       </w:t>
            </w:r>
          </w:p>
          <w:p w:rsidR="006D669D" w:rsidRPr="006D669D" w:rsidRDefault="006D669D" w:rsidP="00964BCD">
            <w:pPr>
              <w:pStyle w:val="Title"/>
              <w:rPr>
                <w:sz w:val="24"/>
                <w:szCs w:val="24"/>
              </w:rPr>
            </w:pPr>
            <w:r w:rsidRPr="006D669D">
              <w:rPr>
                <w:sz w:val="24"/>
                <w:szCs w:val="24"/>
              </w:rPr>
              <w:t>(SS)</w:t>
            </w:r>
          </w:p>
        </w:tc>
        <w:tc>
          <w:tcPr>
            <w:tcW w:w="450" w:type="dxa"/>
          </w:tcPr>
          <w:p w:rsidR="006D669D" w:rsidRPr="006D669D" w:rsidRDefault="006D669D" w:rsidP="00964BCD">
            <w:pPr>
              <w:pStyle w:val="Title"/>
              <w:rPr>
                <w:sz w:val="24"/>
                <w:szCs w:val="24"/>
              </w:rPr>
            </w:pPr>
            <w:r w:rsidRPr="006D669D">
              <w:rPr>
                <w:sz w:val="24"/>
                <w:szCs w:val="24"/>
              </w:rPr>
              <w:t>O</w:t>
            </w:r>
          </w:p>
        </w:tc>
        <w:tc>
          <w:tcPr>
            <w:tcW w:w="1260" w:type="dxa"/>
          </w:tcPr>
          <w:p w:rsidR="006D669D" w:rsidRPr="006D669D" w:rsidRDefault="006D669D" w:rsidP="00964BCD">
            <w:pPr>
              <w:pStyle w:val="Title"/>
              <w:jc w:val="right"/>
              <w:rPr>
                <w:sz w:val="24"/>
                <w:szCs w:val="24"/>
              </w:rPr>
            </w:pPr>
            <w:r w:rsidRPr="006D669D">
              <w:rPr>
                <w:sz w:val="24"/>
                <w:szCs w:val="24"/>
              </w:rPr>
              <w:t>600.00</w:t>
            </w:r>
          </w:p>
        </w:tc>
        <w:tc>
          <w:tcPr>
            <w:tcW w:w="1350" w:type="dxa"/>
            <w:vMerge w:val="restart"/>
          </w:tcPr>
          <w:p w:rsidR="006D669D" w:rsidRPr="006D669D" w:rsidRDefault="006D669D" w:rsidP="00964BCD">
            <w:pPr>
              <w:pStyle w:val="Title"/>
              <w:jc w:val="right"/>
              <w:rPr>
                <w:sz w:val="24"/>
                <w:szCs w:val="24"/>
              </w:rPr>
            </w:pPr>
            <w:r w:rsidRPr="006D669D">
              <w:rPr>
                <w:sz w:val="24"/>
                <w:szCs w:val="24"/>
              </w:rPr>
              <w:t>600.00</w:t>
            </w:r>
          </w:p>
        </w:tc>
        <w:tc>
          <w:tcPr>
            <w:tcW w:w="1530" w:type="dxa"/>
            <w:vMerge w:val="restart"/>
          </w:tcPr>
          <w:p w:rsidR="006D669D" w:rsidRPr="006D669D" w:rsidRDefault="006D669D" w:rsidP="00964BCD">
            <w:pPr>
              <w:pStyle w:val="Title"/>
              <w:jc w:val="right"/>
              <w:rPr>
                <w:sz w:val="24"/>
                <w:szCs w:val="24"/>
              </w:rPr>
            </w:pPr>
            <w:r w:rsidRPr="006D669D">
              <w:rPr>
                <w:sz w:val="24"/>
                <w:szCs w:val="24"/>
              </w:rPr>
              <w:t>468.34</w:t>
            </w:r>
          </w:p>
        </w:tc>
        <w:tc>
          <w:tcPr>
            <w:tcW w:w="1350" w:type="dxa"/>
            <w:vMerge w:val="restart"/>
          </w:tcPr>
          <w:p w:rsidR="006D669D" w:rsidRPr="006D669D" w:rsidRDefault="006D669D" w:rsidP="00964BCD">
            <w:pPr>
              <w:pStyle w:val="Title"/>
              <w:jc w:val="right"/>
              <w:rPr>
                <w:sz w:val="24"/>
                <w:szCs w:val="24"/>
              </w:rPr>
            </w:pPr>
            <w:r w:rsidRPr="006D669D">
              <w:rPr>
                <w:sz w:val="24"/>
                <w:szCs w:val="24"/>
              </w:rPr>
              <w:t>(-)131.66</w:t>
            </w:r>
          </w:p>
        </w:tc>
        <w:tc>
          <w:tcPr>
            <w:tcW w:w="2003"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 xml:space="preserve"> 131.66 lakh have not been intimated (August 2024).</w:t>
            </w:r>
          </w:p>
          <w:p w:rsidR="006D669D" w:rsidRPr="006D669D" w:rsidRDefault="006D669D" w:rsidP="00964BCD">
            <w:pPr>
              <w:pStyle w:val="Title"/>
              <w:jc w:val="both"/>
              <w:rPr>
                <w:sz w:val="24"/>
                <w:szCs w:val="24"/>
              </w:rPr>
            </w:pPr>
          </w:p>
        </w:tc>
      </w:tr>
      <w:tr w:rsidR="006D669D" w:rsidRPr="006D669D" w:rsidTr="00964BCD">
        <w:trPr>
          <w:trHeight w:val="273"/>
        </w:trPr>
        <w:tc>
          <w:tcPr>
            <w:tcW w:w="2088" w:type="dxa"/>
            <w:vMerge/>
          </w:tcPr>
          <w:p w:rsidR="006D669D" w:rsidRPr="006D669D" w:rsidRDefault="006D669D" w:rsidP="00964BCD">
            <w:pPr>
              <w:pStyle w:val="Title"/>
              <w:rPr>
                <w:sz w:val="24"/>
                <w:szCs w:val="24"/>
              </w:rPr>
            </w:pPr>
          </w:p>
        </w:tc>
        <w:tc>
          <w:tcPr>
            <w:tcW w:w="450" w:type="dxa"/>
          </w:tcPr>
          <w:p w:rsidR="006D669D" w:rsidRPr="006D669D" w:rsidRDefault="006D669D" w:rsidP="00964BCD">
            <w:pPr>
              <w:pStyle w:val="Title"/>
              <w:rPr>
                <w:sz w:val="24"/>
                <w:szCs w:val="24"/>
              </w:rPr>
            </w:pPr>
            <w:r w:rsidRPr="006D669D">
              <w:rPr>
                <w:sz w:val="24"/>
                <w:szCs w:val="24"/>
              </w:rPr>
              <w:t>S</w:t>
            </w:r>
          </w:p>
        </w:tc>
        <w:tc>
          <w:tcPr>
            <w:tcW w:w="1260" w:type="dxa"/>
          </w:tcPr>
          <w:p w:rsidR="006D669D" w:rsidRPr="006D669D" w:rsidRDefault="006D669D" w:rsidP="00964BCD">
            <w:pPr>
              <w:pStyle w:val="Title"/>
              <w:jc w:val="right"/>
              <w:rPr>
                <w:sz w:val="24"/>
                <w:szCs w:val="24"/>
              </w:rPr>
            </w:pPr>
            <w:r w:rsidRPr="006D669D">
              <w:rPr>
                <w:sz w:val="24"/>
                <w:szCs w:val="24"/>
              </w:rPr>
              <w:t>0.00</w:t>
            </w:r>
          </w:p>
        </w:tc>
        <w:tc>
          <w:tcPr>
            <w:tcW w:w="1350" w:type="dxa"/>
            <w:vMerge/>
          </w:tcPr>
          <w:p w:rsidR="006D669D" w:rsidRPr="006D669D" w:rsidRDefault="006D669D" w:rsidP="00964BCD">
            <w:pPr>
              <w:pStyle w:val="Title"/>
              <w:rPr>
                <w:sz w:val="24"/>
                <w:szCs w:val="24"/>
              </w:rPr>
            </w:pPr>
          </w:p>
        </w:tc>
        <w:tc>
          <w:tcPr>
            <w:tcW w:w="1530" w:type="dxa"/>
            <w:vMerge/>
          </w:tcPr>
          <w:p w:rsidR="006D669D" w:rsidRPr="006D669D" w:rsidRDefault="006D669D" w:rsidP="00964BCD">
            <w:pPr>
              <w:pStyle w:val="Title"/>
              <w:rPr>
                <w:sz w:val="24"/>
                <w:szCs w:val="24"/>
              </w:rPr>
            </w:pPr>
          </w:p>
        </w:tc>
        <w:tc>
          <w:tcPr>
            <w:tcW w:w="1350" w:type="dxa"/>
            <w:vMerge/>
          </w:tcPr>
          <w:p w:rsidR="006D669D" w:rsidRPr="006D669D" w:rsidRDefault="006D669D" w:rsidP="00964BCD">
            <w:pPr>
              <w:pStyle w:val="Title"/>
              <w:rPr>
                <w:sz w:val="24"/>
                <w:szCs w:val="24"/>
              </w:rPr>
            </w:pPr>
          </w:p>
        </w:tc>
        <w:tc>
          <w:tcPr>
            <w:tcW w:w="2003" w:type="dxa"/>
            <w:vMerge/>
          </w:tcPr>
          <w:p w:rsidR="006D669D" w:rsidRPr="006D669D" w:rsidRDefault="006D669D" w:rsidP="00964BCD">
            <w:pPr>
              <w:pStyle w:val="Title"/>
              <w:jc w:val="both"/>
              <w:rPr>
                <w:sz w:val="24"/>
                <w:szCs w:val="24"/>
              </w:rPr>
            </w:pPr>
          </w:p>
        </w:tc>
      </w:tr>
      <w:tr w:rsidR="006D669D" w:rsidRPr="006D669D" w:rsidTr="00964BCD">
        <w:trPr>
          <w:trHeight w:val="872"/>
        </w:trPr>
        <w:tc>
          <w:tcPr>
            <w:tcW w:w="2088" w:type="dxa"/>
            <w:vMerge/>
          </w:tcPr>
          <w:p w:rsidR="006D669D" w:rsidRPr="006D669D" w:rsidRDefault="006D669D" w:rsidP="00964BCD">
            <w:pPr>
              <w:pStyle w:val="Title"/>
              <w:rPr>
                <w:sz w:val="24"/>
                <w:szCs w:val="24"/>
              </w:rPr>
            </w:pPr>
          </w:p>
        </w:tc>
        <w:tc>
          <w:tcPr>
            <w:tcW w:w="450" w:type="dxa"/>
          </w:tcPr>
          <w:p w:rsidR="006D669D" w:rsidRPr="006D669D" w:rsidRDefault="006D669D" w:rsidP="00964BCD">
            <w:pPr>
              <w:pStyle w:val="Title"/>
              <w:rPr>
                <w:sz w:val="24"/>
                <w:szCs w:val="24"/>
              </w:rPr>
            </w:pPr>
            <w:r w:rsidRPr="006D669D">
              <w:rPr>
                <w:sz w:val="24"/>
                <w:szCs w:val="24"/>
              </w:rPr>
              <w:t>R</w:t>
            </w:r>
          </w:p>
        </w:tc>
        <w:tc>
          <w:tcPr>
            <w:tcW w:w="1260" w:type="dxa"/>
          </w:tcPr>
          <w:p w:rsidR="006D669D" w:rsidRPr="006D669D" w:rsidRDefault="006D669D" w:rsidP="00964BCD">
            <w:pPr>
              <w:pStyle w:val="Title"/>
              <w:jc w:val="right"/>
              <w:rPr>
                <w:sz w:val="24"/>
                <w:szCs w:val="24"/>
              </w:rPr>
            </w:pPr>
            <w:r w:rsidRPr="006D669D">
              <w:rPr>
                <w:sz w:val="24"/>
                <w:szCs w:val="24"/>
              </w:rPr>
              <w:t>0.00</w:t>
            </w:r>
          </w:p>
        </w:tc>
        <w:tc>
          <w:tcPr>
            <w:tcW w:w="1350" w:type="dxa"/>
            <w:vMerge/>
          </w:tcPr>
          <w:p w:rsidR="006D669D" w:rsidRPr="006D669D" w:rsidRDefault="006D669D" w:rsidP="00964BCD">
            <w:pPr>
              <w:pStyle w:val="Title"/>
              <w:rPr>
                <w:sz w:val="24"/>
                <w:szCs w:val="24"/>
              </w:rPr>
            </w:pPr>
          </w:p>
        </w:tc>
        <w:tc>
          <w:tcPr>
            <w:tcW w:w="1530" w:type="dxa"/>
            <w:vMerge/>
          </w:tcPr>
          <w:p w:rsidR="006D669D" w:rsidRPr="006D669D" w:rsidRDefault="006D669D" w:rsidP="00964BCD">
            <w:pPr>
              <w:pStyle w:val="Title"/>
              <w:rPr>
                <w:sz w:val="24"/>
                <w:szCs w:val="24"/>
              </w:rPr>
            </w:pPr>
          </w:p>
        </w:tc>
        <w:tc>
          <w:tcPr>
            <w:tcW w:w="1350" w:type="dxa"/>
            <w:vMerge/>
          </w:tcPr>
          <w:p w:rsidR="006D669D" w:rsidRPr="006D669D" w:rsidRDefault="006D669D" w:rsidP="00964BCD">
            <w:pPr>
              <w:pStyle w:val="Title"/>
              <w:rPr>
                <w:sz w:val="24"/>
                <w:szCs w:val="24"/>
              </w:rPr>
            </w:pPr>
          </w:p>
        </w:tc>
        <w:tc>
          <w:tcPr>
            <w:tcW w:w="2003" w:type="dxa"/>
            <w:vMerge/>
          </w:tcPr>
          <w:p w:rsidR="006D669D" w:rsidRPr="006D669D" w:rsidRDefault="006D669D" w:rsidP="00964BCD">
            <w:pPr>
              <w:pStyle w:val="Title"/>
              <w:jc w:val="both"/>
              <w:rPr>
                <w:sz w:val="24"/>
                <w:szCs w:val="24"/>
              </w:rPr>
            </w:pPr>
          </w:p>
        </w:tc>
      </w:tr>
      <w:tr w:rsidR="006D669D" w:rsidRPr="006D669D" w:rsidTr="00964BCD">
        <w:trPr>
          <w:trHeight w:val="283"/>
        </w:trPr>
        <w:tc>
          <w:tcPr>
            <w:tcW w:w="2088" w:type="dxa"/>
            <w:vMerge w:val="restart"/>
          </w:tcPr>
          <w:p w:rsidR="006D669D" w:rsidRPr="006D669D" w:rsidRDefault="006D669D" w:rsidP="00964BCD">
            <w:pPr>
              <w:pStyle w:val="Title"/>
              <w:rPr>
                <w:sz w:val="24"/>
                <w:szCs w:val="24"/>
              </w:rPr>
            </w:pPr>
            <w:r w:rsidRPr="006D669D">
              <w:rPr>
                <w:sz w:val="24"/>
                <w:szCs w:val="24"/>
              </w:rPr>
              <w:t xml:space="preserve">5055-00.796.04-   Strengthening of Transport Directorate- Purchase of Vehicles for flying squad        </w:t>
            </w:r>
          </w:p>
          <w:p w:rsidR="006D669D" w:rsidRPr="006D669D" w:rsidRDefault="006D669D" w:rsidP="00964BCD">
            <w:pPr>
              <w:pStyle w:val="Title"/>
              <w:rPr>
                <w:sz w:val="24"/>
                <w:szCs w:val="24"/>
              </w:rPr>
            </w:pPr>
            <w:r w:rsidRPr="006D669D">
              <w:rPr>
                <w:sz w:val="24"/>
                <w:szCs w:val="24"/>
              </w:rPr>
              <w:t>(SS)</w:t>
            </w:r>
          </w:p>
          <w:p w:rsidR="006D669D" w:rsidRPr="006D669D" w:rsidRDefault="006D669D" w:rsidP="00964BCD">
            <w:pPr>
              <w:pStyle w:val="Title"/>
              <w:rPr>
                <w:sz w:val="24"/>
                <w:szCs w:val="24"/>
              </w:rPr>
            </w:pPr>
          </w:p>
        </w:tc>
        <w:tc>
          <w:tcPr>
            <w:tcW w:w="450" w:type="dxa"/>
          </w:tcPr>
          <w:p w:rsidR="006D669D" w:rsidRPr="006D669D" w:rsidRDefault="006D669D" w:rsidP="00964BCD">
            <w:pPr>
              <w:pStyle w:val="Title"/>
              <w:rPr>
                <w:sz w:val="24"/>
                <w:szCs w:val="24"/>
              </w:rPr>
            </w:pPr>
            <w:r w:rsidRPr="006D669D">
              <w:rPr>
                <w:sz w:val="24"/>
                <w:szCs w:val="24"/>
              </w:rPr>
              <w:t>O</w:t>
            </w:r>
          </w:p>
        </w:tc>
        <w:tc>
          <w:tcPr>
            <w:tcW w:w="1260" w:type="dxa"/>
          </w:tcPr>
          <w:p w:rsidR="006D669D" w:rsidRPr="006D669D" w:rsidRDefault="006D669D" w:rsidP="00964BCD">
            <w:pPr>
              <w:pStyle w:val="Title"/>
              <w:jc w:val="right"/>
              <w:rPr>
                <w:sz w:val="24"/>
                <w:szCs w:val="24"/>
              </w:rPr>
            </w:pPr>
            <w:r w:rsidRPr="006D669D">
              <w:rPr>
                <w:sz w:val="24"/>
                <w:szCs w:val="24"/>
              </w:rPr>
              <w:t>360.00</w:t>
            </w:r>
          </w:p>
        </w:tc>
        <w:tc>
          <w:tcPr>
            <w:tcW w:w="1350" w:type="dxa"/>
            <w:vMerge w:val="restart"/>
          </w:tcPr>
          <w:p w:rsidR="006D669D" w:rsidRPr="006D669D" w:rsidRDefault="006D669D" w:rsidP="00964BCD">
            <w:pPr>
              <w:pStyle w:val="Title"/>
              <w:jc w:val="right"/>
              <w:rPr>
                <w:sz w:val="24"/>
                <w:szCs w:val="24"/>
              </w:rPr>
            </w:pPr>
            <w:r w:rsidRPr="006D669D">
              <w:rPr>
                <w:sz w:val="24"/>
                <w:szCs w:val="24"/>
              </w:rPr>
              <w:t>360.00</w:t>
            </w:r>
          </w:p>
        </w:tc>
        <w:tc>
          <w:tcPr>
            <w:tcW w:w="1530" w:type="dxa"/>
            <w:vMerge w:val="restart"/>
          </w:tcPr>
          <w:p w:rsidR="006D669D" w:rsidRPr="006D669D" w:rsidRDefault="006D669D" w:rsidP="00964BCD">
            <w:pPr>
              <w:pStyle w:val="Title"/>
              <w:jc w:val="right"/>
              <w:rPr>
                <w:sz w:val="24"/>
                <w:szCs w:val="24"/>
              </w:rPr>
            </w:pPr>
            <w:r w:rsidRPr="006D669D">
              <w:rPr>
                <w:sz w:val="24"/>
                <w:szCs w:val="24"/>
              </w:rPr>
              <w:t>15.36</w:t>
            </w:r>
          </w:p>
        </w:tc>
        <w:tc>
          <w:tcPr>
            <w:tcW w:w="1350" w:type="dxa"/>
            <w:vMerge w:val="restart"/>
          </w:tcPr>
          <w:p w:rsidR="006D669D" w:rsidRPr="006D669D" w:rsidRDefault="006D669D" w:rsidP="00964BCD">
            <w:pPr>
              <w:pStyle w:val="Title"/>
              <w:jc w:val="right"/>
              <w:rPr>
                <w:sz w:val="24"/>
                <w:szCs w:val="24"/>
              </w:rPr>
            </w:pPr>
            <w:r w:rsidRPr="006D669D">
              <w:rPr>
                <w:sz w:val="24"/>
                <w:szCs w:val="24"/>
              </w:rPr>
              <w:t>(-)344.64</w:t>
            </w:r>
          </w:p>
        </w:tc>
        <w:tc>
          <w:tcPr>
            <w:tcW w:w="2003"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344.64   lakh have not been intimated (August 2024).</w:t>
            </w:r>
          </w:p>
        </w:tc>
      </w:tr>
      <w:tr w:rsidR="006D669D" w:rsidRPr="006D669D" w:rsidTr="00964BCD">
        <w:trPr>
          <w:trHeight w:val="273"/>
        </w:trPr>
        <w:tc>
          <w:tcPr>
            <w:tcW w:w="2088" w:type="dxa"/>
            <w:vMerge/>
          </w:tcPr>
          <w:p w:rsidR="006D669D" w:rsidRPr="006D669D" w:rsidRDefault="006D669D" w:rsidP="00964BCD">
            <w:pPr>
              <w:pStyle w:val="Title"/>
              <w:rPr>
                <w:sz w:val="24"/>
                <w:szCs w:val="24"/>
              </w:rPr>
            </w:pPr>
          </w:p>
        </w:tc>
        <w:tc>
          <w:tcPr>
            <w:tcW w:w="450" w:type="dxa"/>
          </w:tcPr>
          <w:p w:rsidR="006D669D" w:rsidRPr="006D669D" w:rsidRDefault="006D669D" w:rsidP="00964BCD">
            <w:pPr>
              <w:pStyle w:val="Title"/>
              <w:rPr>
                <w:sz w:val="24"/>
                <w:szCs w:val="24"/>
              </w:rPr>
            </w:pPr>
            <w:r w:rsidRPr="006D669D">
              <w:rPr>
                <w:sz w:val="24"/>
                <w:szCs w:val="24"/>
              </w:rPr>
              <w:t>S</w:t>
            </w:r>
          </w:p>
        </w:tc>
        <w:tc>
          <w:tcPr>
            <w:tcW w:w="1260" w:type="dxa"/>
          </w:tcPr>
          <w:p w:rsidR="006D669D" w:rsidRPr="006D669D" w:rsidRDefault="006D669D" w:rsidP="00964BCD">
            <w:pPr>
              <w:pStyle w:val="Title"/>
              <w:jc w:val="right"/>
              <w:rPr>
                <w:sz w:val="24"/>
                <w:szCs w:val="24"/>
              </w:rPr>
            </w:pPr>
            <w:r w:rsidRPr="006D669D">
              <w:rPr>
                <w:sz w:val="24"/>
                <w:szCs w:val="24"/>
              </w:rPr>
              <w:t>0.00</w:t>
            </w:r>
          </w:p>
        </w:tc>
        <w:tc>
          <w:tcPr>
            <w:tcW w:w="1350" w:type="dxa"/>
            <w:vMerge/>
          </w:tcPr>
          <w:p w:rsidR="006D669D" w:rsidRPr="006D669D" w:rsidRDefault="006D669D" w:rsidP="00964BCD">
            <w:pPr>
              <w:pStyle w:val="Title"/>
              <w:rPr>
                <w:sz w:val="24"/>
                <w:szCs w:val="24"/>
              </w:rPr>
            </w:pPr>
          </w:p>
        </w:tc>
        <w:tc>
          <w:tcPr>
            <w:tcW w:w="1530" w:type="dxa"/>
            <w:vMerge/>
          </w:tcPr>
          <w:p w:rsidR="006D669D" w:rsidRPr="006D669D" w:rsidRDefault="006D669D" w:rsidP="00964BCD">
            <w:pPr>
              <w:pStyle w:val="Title"/>
              <w:rPr>
                <w:sz w:val="24"/>
                <w:szCs w:val="24"/>
              </w:rPr>
            </w:pPr>
          </w:p>
        </w:tc>
        <w:tc>
          <w:tcPr>
            <w:tcW w:w="1350" w:type="dxa"/>
            <w:vMerge/>
          </w:tcPr>
          <w:p w:rsidR="006D669D" w:rsidRPr="006D669D" w:rsidRDefault="006D669D" w:rsidP="00964BCD">
            <w:pPr>
              <w:pStyle w:val="Title"/>
              <w:rPr>
                <w:sz w:val="24"/>
                <w:szCs w:val="24"/>
              </w:rPr>
            </w:pPr>
          </w:p>
        </w:tc>
        <w:tc>
          <w:tcPr>
            <w:tcW w:w="2003" w:type="dxa"/>
            <w:vMerge/>
          </w:tcPr>
          <w:p w:rsidR="006D669D" w:rsidRPr="006D669D" w:rsidRDefault="006D669D" w:rsidP="00964BCD">
            <w:pPr>
              <w:pStyle w:val="Title"/>
              <w:jc w:val="both"/>
              <w:rPr>
                <w:sz w:val="24"/>
                <w:szCs w:val="24"/>
              </w:rPr>
            </w:pPr>
          </w:p>
        </w:tc>
      </w:tr>
      <w:tr w:rsidR="006D669D" w:rsidRPr="006D669D" w:rsidTr="00964BCD">
        <w:trPr>
          <w:trHeight w:val="872"/>
        </w:trPr>
        <w:tc>
          <w:tcPr>
            <w:tcW w:w="2088" w:type="dxa"/>
            <w:vMerge/>
          </w:tcPr>
          <w:p w:rsidR="006D669D" w:rsidRPr="006D669D" w:rsidRDefault="006D669D" w:rsidP="00964BCD">
            <w:pPr>
              <w:pStyle w:val="Title"/>
              <w:rPr>
                <w:sz w:val="24"/>
                <w:szCs w:val="24"/>
              </w:rPr>
            </w:pPr>
          </w:p>
        </w:tc>
        <w:tc>
          <w:tcPr>
            <w:tcW w:w="450" w:type="dxa"/>
          </w:tcPr>
          <w:p w:rsidR="006D669D" w:rsidRPr="006D669D" w:rsidRDefault="006D669D" w:rsidP="00964BCD">
            <w:pPr>
              <w:pStyle w:val="Title"/>
              <w:rPr>
                <w:sz w:val="24"/>
                <w:szCs w:val="24"/>
              </w:rPr>
            </w:pPr>
            <w:r w:rsidRPr="006D669D">
              <w:rPr>
                <w:sz w:val="24"/>
                <w:szCs w:val="24"/>
              </w:rPr>
              <w:t>R</w:t>
            </w:r>
          </w:p>
        </w:tc>
        <w:tc>
          <w:tcPr>
            <w:tcW w:w="1260" w:type="dxa"/>
          </w:tcPr>
          <w:p w:rsidR="006D669D" w:rsidRPr="006D669D" w:rsidRDefault="006D669D" w:rsidP="00964BCD">
            <w:pPr>
              <w:pStyle w:val="Title"/>
              <w:jc w:val="right"/>
              <w:rPr>
                <w:sz w:val="24"/>
                <w:szCs w:val="24"/>
              </w:rPr>
            </w:pPr>
            <w:r w:rsidRPr="006D669D">
              <w:rPr>
                <w:sz w:val="24"/>
                <w:szCs w:val="24"/>
              </w:rPr>
              <w:t>0.00</w:t>
            </w:r>
          </w:p>
        </w:tc>
        <w:tc>
          <w:tcPr>
            <w:tcW w:w="1350" w:type="dxa"/>
            <w:vMerge/>
          </w:tcPr>
          <w:p w:rsidR="006D669D" w:rsidRPr="006D669D" w:rsidRDefault="006D669D" w:rsidP="00964BCD">
            <w:pPr>
              <w:pStyle w:val="Title"/>
              <w:rPr>
                <w:sz w:val="24"/>
                <w:szCs w:val="24"/>
              </w:rPr>
            </w:pPr>
          </w:p>
        </w:tc>
        <w:tc>
          <w:tcPr>
            <w:tcW w:w="1530" w:type="dxa"/>
            <w:vMerge/>
          </w:tcPr>
          <w:p w:rsidR="006D669D" w:rsidRPr="006D669D" w:rsidRDefault="006D669D" w:rsidP="00964BCD">
            <w:pPr>
              <w:pStyle w:val="Title"/>
              <w:rPr>
                <w:sz w:val="24"/>
                <w:szCs w:val="24"/>
              </w:rPr>
            </w:pPr>
          </w:p>
        </w:tc>
        <w:tc>
          <w:tcPr>
            <w:tcW w:w="1350" w:type="dxa"/>
            <w:vMerge/>
          </w:tcPr>
          <w:p w:rsidR="006D669D" w:rsidRPr="006D669D" w:rsidRDefault="006D669D" w:rsidP="00964BCD">
            <w:pPr>
              <w:pStyle w:val="Title"/>
              <w:rPr>
                <w:sz w:val="24"/>
                <w:szCs w:val="24"/>
              </w:rPr>
            </w:pPr>
          </w:p>
        </w:tc>
        <w:tc>
          <w:tcPr>
            <w:tcW w:w="2003" w:type="dxa"/>
            <w:vMerge/>
          </w:tcPr>
          <w:p w:rsidR="006D669D" w:rsidRPr="006D669D" w:rsidRDefault="006D669D" w:rsidP="00964BCD">
            <w:pPr>
              <w:pStyle w:val="Title"/>
              <w:jc w:val="both"/>
              <w:rPr>
                <w:sz w:val="24"/>
                <w:szCs w:val="24"/>
              </w:rPr>
            </w:pPr>
          </w:p>
        </w:tc>
      </w:tr>
      <w:tr w:rsidR="006D669D" w:rsidRPr="006D669D" w:rsidTr="00964BCD">
        <w:trPr>
          <w:trHeight w:val="283"/>
        </w:trPr>
        <w:tc>
          <w:tcPr>
            <w:tcW w:w="2088" w:type="dxa"/>
            <w:vMerge w:val="restart"/>
          </w:tcPr>
          <w:p w:rsidR="006D669D" w:rsidRPr="006D669D" w:rsidRDefault="006D669D" w:rsidP="00964BCD">
            <w:pPr>
              <w:pStyle w:val="Title"/>
              <w:rPr>
                <w:sz w:val="24"/>
                <w:szCs w:val="24"/>
              </w:rPr>
            </w:pPr>
            <w:r w:rsidRPr="006D669D">
              <w:rPr>
                <w:sz w:val="24"/>
                <w:szCs w:val="24"/>
              </w:rPr>
              <w:t>5055-00.796.17-   Machine and Equipments</w:t>
            </w:r>
          </w:p>
          <w:p w:rsidR="006D669D" w:rsidRPr="006D669D" w:rsidRDefault="006D669D" w:rsidP="00964BCD">
            <w:pPr>
              <w:pStyle w:val="Title"/>
              <w:rPr>
                <w:sz w:val="24"/>
                <w:szCs w:val="24"/>
              </w:rPr>
            </w:pPr>
            <w:r w:rsidRPr="006D669D">
              <w:rPr>
                <w:sz w:val="24"/>
                <w:szCs w:val="24"/>
              </w:rPr>
              <w:t>(SS)</w:t>
            </w:r>
          </w:p>
        </w:tc>
        <w:tc>
          <w:tcPr>
            <w:tcW w:w="450" w:type="dxa"/>
          </w:tcPr>
          <w:p w:rsidR="006D669D" w:rsidRPr="006D669D" w:rsidRDefault="006D669D" w:rsidP="00964BCD">
            <w:pPr>
              <w:pStyle w:val="Title"/>
              <w:rPr>
                <w:sz w:val="24"/>
                <w:szCs w:val="24"/>
              </w:rPr>
            </w:pPr>
            <w:r w:rsidRPr="006D669D">
              <w:rPr>
                <w:sz w:val="24"/>
                <w:szCs w:val="24"/>
              </w:rPr>
              <w:t>O</w:t>
            </w:r>
          </w:p>
        </w:tc>
        <w:tc>
          <w:tcPr>
            <w:tcW w:w="1260" w:type="dxa"/>
          </w:tcPr>
          <w:p w:rsidR="006D669D" w:rsidRPr="006D669D" w:rsidRDefault="006D669D" w:rsidP="00964BCD">
            <w:pPr>
              <w:pStyle w:val="Title"/>
              <w:jc w:val="right"/>
              <w:rPr>
                <w:sz w:val="24"/>
                <w:szCs w:val="24"/>
              </w:rPr>
            </w:pPr>
            <w:r w:rsidRPr="006D669D">
              <w:rPr>
                <w:sz w:val="24"/>
                <w:szCs w:val="24"/>
              </w:rPr>
              <w:t>180.00</w:t>
            </w:r>
          </w:p>
        </w:tc>
        <w:tc>
          <w:tcPr>
            <w:tcW w:w="1350" w:type="dxa"/>
            <w:vMerge w:val="restart"/>
          </w:tcPr>
          <w:p w:rsidR="006D669D" w:rsidRPr="006D669D" w:rsidRDefault="006D669D" w:rsidP="00964BCD">
            <w:pPr>
              <w:pStyle w:val="Title"/>
              <w:jc w:val="right"/>
              <w:rPr>
                <w:sz w:val="24"/>
                <w:szCs w:val="24"/>
              </w:rPr>
            </w:pPr>
            <w:r w:rsidRPr="006D669D">
              <w:rPr>
                <w:sz w:val="24"/>
                <w:szCs w:val="24"/>
              </w:rPr>
              <w:t>180.00</w:t>
            </w:r>
          </w:p>
        </w:tc>
        <w:tc>
          <w:tcPr>
            <w:tcW w:w="1530" w:type="dxa"/>
            <w:vMerge w:val="restart"/>
          </w:tcPr>
          <w:p w:rsidR="006D669D" w:rsidRPr="006D669D" w:rsidRDefault="006D669D" w:rsidP="00964BCD">
            <w:pPr>
              <w:pStyle w:val="Title"/>
              <w:jc w:val="right"/>
              <w:rPr>
                <w:sz w:val="24"/>
                <w:szCs w:val="24"/>
              </w:rPr>
            </w:pPr>
            <w:r w:rsidRPr="006D669D">
              <w:rPr>
                <w:sz w:val="24"/>
                <w:szCs w:val="24"/>
              </w:rPr>
              <w:t>57.65</w:t>
            </w:r>
          </w:p>
        </w:tc>
        <w:tc>
          <w:tcPr>
            <w:tcW w:w="1350" w:type="dxa"/>
            <w:vMerge w:val="restart"/>
          </w:tcPr>
          <w:p w:rsidR="006D669D" w:rsidRPr="006D669D" w:rsidRDefault="006D669D" w:rsidP="00964BCD">
            <w:pPr>
              <w:pStyle w:val="Title"/>
              <w:jc w:val="right"/>
              <w:rPr>
                <w:sz w:val="24"/>
                <w:szCs w:val="24"/>
              </w:rPr>
            </w:pPr>
            <w:r w:rsidRPr="006D669D">
              <w:rPr>
                <w:sz w:val="24"/>
                <w:szCs w:val="24"/>
              </w:rPr>
              <w:t>(-)122.35</w:t>
            </w:r>
          </w:p>
        </w:tc>
        <w:tc>
          <w:tcPr>
            <w:tcW w:w="2003"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 xml:space="preserve"> 122.35 lakh have not been intimated (August 2024).</w:t>
            </w:r>
          </w:p>
        </w:tc>
      </w:tr>
      <w:tr w:rsidR="006D669D" w:rsidRPr="006D669D" w:rsidTr="00964BCD">
        <w:trPr>
          <w:trHeight w:val="273"/>
        </w:trPr>
        <w:tc>
          <w:tcPr>
            <w:tcW w:w="2088" w:type="dxa"/>
            <w:vMerge/>
          </w:tcPr>
          <w:p w:rsidR="006D669D" w:rsidRPr="006D669D" w:rsidRDefault="006D669D" w:rsidP="00964BCD">
            <w:pPr>
              <w:pStyle w:val="Title"/>
              <w:rPr>
                <w:sz w:val="24"/>
                <w:szCs w:val="24"/>
              </w:rPr>
            </w:pPr>
          </w:p>
        </w:tc>
        <w:tc>
          <w:tcPr>
            <w:tcW w:w="450" w:type="dxa"/>
          </w:tcPr>
          <w:p w:rsidR="006D669D" w:rsidRPr="006D669D" w:rsidRDefault="006D669D" w:rsidP="00964BCD">
            <w:pPr>
              <w:pStyle w:val="Title"/>
              <w:rPr>
                <w:sz w:val="24"/>
                <w:szCs w:val="24"/>
              </w:rPr>
            </w:pPr>
            <w:r w:rsidRPr="006D669D">
              <w:rPr>
                <w:sz w:val="24"/>
                <w:szCs w:val="24"/>
              </w:rPr>
              <w:t>S</w:t>
            </w:r>
          </w:p>
        </w:tc>
        <w:tc>
          <w:tcPr>
            <w:tcW w:w="1260" w:type="dxa"/>
          </w:tcPr>
          <w:p w:rsidR="006D669D" w:rsidRPr="006D669D" w:rsidRDefault="006D669D" w:rsidP="00964BCD">
            <w:pPr>
              <w:pStyle w:val="Title"/>
              <w:jc w:val="right"/>
              <w:rPr>
                <w:sz w:val="24"/>
                <w:szCs w:val="24"/>
              </w:rPr>
            </w:pPr>
            <w:r w:rsidRPr="006D669D">
              <w:rPr>
                <w:sz w:val="24"/>
                <w:szCs w:val="24"/>
              </w:rPr>
              <w:t>0.00</w:t>
            </w:r>
          </w:p>
        </w:tc>
        <w:tc>
          <w:tcPr>
            <w:tcW w:w="1350" w:type="dxa"/>
            <w:vMerge/>
          </w:tcPr>
          <w:p w:rsidR="006D669D" w:rsidRPr="006D669D" w:rsidRDefault="006D669D" w:rsidP="00964BCD">
            <w:pPr>
              <w:pStyle w:val="Title"/>
              <w:rPr>
                <w:sz w:val="24"/>
                <w:szCs w:val="24"/>
              </w:rPr>
            </w:pPr>
          </w:p>
        </w:tc>
        <w:tc>
          <w:tcPr>
            <w:tcW w:w="1530" w:type="dxa"/>
            <w:vMerge/>
          </w:tcPr>
          <w:p w:rsidR="006D669D" w:rsidRPr="006D669D" w:rsidRDefault="006D669D" w:rsidP="00964BCD">
            <w:pPr>
              <w:pStyle w:val="Title"/>
              <w:rPr>
                <w:sz w:val="24"/>
                <w:szCs w:val="24"/>
              </w:rPr>
            </w:pPr>
          </w:p>
        </w:tc>
        <w:tc>
          <w:tcPr>
            <w:tcW w:w="1350" w:type="dxa"/>
            <w:vMerge/>
          </w:tcPr>
          <w:p w:rsidR="006D669D" w:rsidRPr="006D669D" w:rsidRDefault="006D669D" w:rsidP="00964BCD">
            <w:pPr>
              <w:pStyle w:val="Title"/>
              <w:rPr>
                <w:sz w:val="24"/>
                <w:szCs w:val="24"/>
              </w:rPr>
            </w:pPr>
          </w:p>
        </w:tc>
        <w:tc>
          <w:tcPr>
            <w:tcW w:w="2003" w:type="dxa"/>
            <w:vMerge/>
          </w:tcPr>
          <w:p w:rsidR="006D669D" w:rsidRPr="006D669D" w:rsidRDefault="006D669D" w:rsidP="00964BCD">
            <w:pPr>
              <w:pStyle w:val="Title"/>
              <w:jc w:val="both"/>
              <w:rPr>
                <w:sz w:val="24"/>
                <w:szCs w:val="24"/>
              </w:rPr>
            </w:pPr>
          </w:p>
        </w:tc>
      </w:tr>
      <w:tr w:rsidR="006D669D" w:rsidRPr="006D669D" w:rsidTr="00964BCD">
        <w:trPr>
          <w:trHeight w:val="872"/>
        </w:trPr>
        <w:tc>
          <w:tcPr>
            <w:tcW w:w="2088" w:type="dxa"/>
            <w:vMerge/>
          </w:tcPr>
          <w:p w:rsidR="006D669D" w:rsidRPr="006D669D" w:rsidRDefault="006D669D" w:rsidP="00964BCD">
            <w:pPr>
              <w:pStyle w:val="Title"/>
              <w:rPr>
                <w:sz w:val="24"/>
                <w:szCs w:val="24"/>
              </w:rPr>
            </w:pPr>
          </w:p>
        </w:tc>
        <w:tc>
          <w:tcPr>
            <w:tcW w:w="450" w:type="dxa"/>
          </w:tcPr>
          <w:p w:rsidR="006D669D" w:rsidRPr="006D669D" w:rsidRDefault="006D669D" w:rsidP="00964BCD">
            <w:pPr>
              <w:pStyle w:val="Title"/>
              <w:rPr>
                <w:sz w:val="24"/>
                <w:szCs w:val="24"/>
              </w:rPr>
            </w:pPr>
            <w:r w:rsidRPr="006D669D">
              <w:rPr>
                <w:sz w:val="24"/>
                <w:szCs w:val="24"/>
              </w:rPr>
              <w:t>R</w:t>
            </w:r>
          </w:p>
        </w:tc>
        <w:tc>
          <w:tcPr>
            <w:tcW w:w="1260" w:type="dxa"/>
          </w:tcPr>
          <w:p w:rsidR="006D669D" w:rsidRPr="006D669D" w:rsidRDefault="006D669D" w:rsidP="00964BCD">
            <w:pPr>
              <w:pStyle w:val="Title"/>
              <w:jc w:val="right"/>
              <w:rPr>
                <w:sz w:val="24"/>
                <w:szCs w:val="24"/>
              </w:rPr>
            </w:pPr>
            <w:r w:rsidRPr="006D669D">
              <w:rPr>
                <w:sz w:val="24"/>
                <w:szCs w:val="24"/>
              </w:rPr>
              <w:t>0.00</w:t>
            </w:r>
          </w:p>
        </w:tc>
        <w:tc>
          <w:tcPr>
            <w:tcW w:w="1350" w:type="dxa"/>
            <w:vMerge/>
          </w:tcPr>
          <w:p w:rsidR="006D669D" w:rsidRPr="006D669D" w:rsidRDefault="006D669D" w:rsidP="00964BCD">
            <w:pPr>
              <w:pStyle w:val="Title"/>
              <w:rPr>
                <w:sz w:val="24"/>
                <w:szCs w:val="24"/>
              </w:rPr>
            </w:pPr>
          </w:p>
        </w:tc>
        <w:tc>
          <w:tcPr>
            <w:tcW w:w="1530" w:type="dxa"/>
            <w:vMerge/>
          </w:tcPr>
          <w:p w:rsidR="006D669D" w:rsidRPr="006D669D" w:rsidRDefault="006D669D" w:rsidP="00964BCD">
            <w:pPr>
              <w:pStyle w:val="Title"/>
              <w:rPr>
                <w:sz w:val="24"/>
                <w:szCs w:val="24"/>
              </w:rPr>
            </w:pPr>
          </w:p>
        </w:tc>
        <w:tc>
          <w:tcPr>
            <w:tcW w:w="1350" w:type="dxa"/>
            <w:vMerge/>
          </w:tcPr>
          <w:p w:rsidR="006D669D" w:rsidRPr="006D669D" w:rsidRDefault="006D669D" w:rsidP="00964BCD">
            <w:pPr>
              <w:pStyle w:val="Title"/>
              <w:rPr>
                <w:sz w:val="24"/>
                <w:szCs w:val="24"/>
              </w:rPr>
            </w:pPr>
          </w:p>
        </w:tc>
        <w:tc>
          <w:tcPr>
            <w:tcW w:w="2003" w:type="dxa"/>
            <w:vMerge/>
          </w:tcPr>
          <w:p w:rsidR="006D669D" w:rsidRPr="006D669D" w:rsidRDefault="006D669D" w:rsidP="00964BCD">
            <w:pPr>
              <w:pStyle w:val="Title"/>
              <w:jc w:val="both"/>
              <w:rPr>
                <w:sz w:val="24"/>
                <w:szCs w:val="24"/>
              </w:rPr>
            </w:pPr>
          </w:p>
        </w:tc>
      </w:tr>
      <w:tr w:rsidR="006D669D" w:rsidRPr="006D669D" w:rsidTr="00964BCD">
        <w:trPr>
          <w:trHeight w:val="283"/>
        </w:trPr>
        <w:tc>
          <w:tcPr>
            <w:tcW w:w="2088" w:type="dxa"/>
            <w:vMerge w:val="restart"/>
          </w:tcPr>
          <w:p w:rsidR="006D669D" w:rsidRPr="006D669D" w:rsidRDefault="006D669D" w:rsidP="00964BCD">
            <w:pPr>
              <w:pStyle w:val="Title"/>
              <w:rPr>
                <w:sz w:val="24"/>
                <w:szCs w:val="24"/>
              </w:rPr>
            </w:pPr>
            <w:r w:rsidRPr="006D669D">
              <w:rPr>
                <w:sz w:val="24"/>
                <w:szCs w:val="24"/>
              </w:rPr>
              <w:t xml:space="preserve">5055-00.796.21-   Project Monitoring unit (PMU) (Transport)       </w:t>
            </w:r>
          </w:p>
          <w:p w:rsidR="006D669D" w:rsidRPr="006D669D" w:rsidRDefault="006D669D" w:rsidP="00964BCD">
            <w:pPr>
              <w:pStyle w:val="Title"/>
              <w:rPr>
                <w:sz w:val="24"/>
                <w:szCs w:val="24"/>
              </w:rPr>
            </w:pPr>
            <w:r w:rsidRPr="006D669D">
              <w:rPr>
                <w:sz w:val="24"/>
                <w:szCs w:val="24"/>
              </w:rPr>
              <w:t>(SS)</w:t>
            </w:r>
          </w:p>
        </w:tc>
        <w:tc>
          <w:tcPr>
            <w:tcW w:w="450" w:type="dxa"/>
          </w:tcPr>
          <w:p w:rsidR="006D669D" w:rsidRPr="006D669D" w:rsidRDefault="006D669D" w:rsidP="00964BCD">
            <w:pPr>
              <w:pStyle w:val="Title"/>
              <w:rPr>
                <w:sz w:val="24"/>
                <w:szCs w:val="24"/>
              </w:rPr>
            </w:pPr>
            <w:r w:rsidRPr="006D669D">
              <w:rPr>
                <w:sz w:val="24"/>
                <w:szCs w:val="24"/>
              </w:rPr>
              <w:t>O</w:t>
            </w:r>
          </w:p>
        </w:tc>
        <w:tc>
          <w:tcPr>
            <w:tcW w:w="1260" w:type="dxa"/>
          </w:tcPr>
          <w:p w:rsidR="006D669D" w:rsidRPr="006D669D" w:rsidRDefault="006D669D" w:rsidP="00964BCD">
            <w:pPr>
              <w:pStyle w:val="Title"/>
              <w:jc w:val="right"/>
              <w:rPr>
                <w:sz w:val="24"/>
                <w:szCs w:val="24"/>
              </w:rPr>
            </w:pPr>
            <w:r w:rsidRPr="006D669D">
              <w:rPr>
                <w:sz w:val="24"/>
                <w:szCs w:val="24"/>
              </w:rPr>
              <w:t>360.00</w:t>
            </w:r>
          </w:p>
        </w:tc>
        <w:tc>
          <w:tcPr>
            <w:tcW w:w="1350" w:type="dxa"/>
            <w:vMerge w:val="restart"/>
          </w:tcPr>
          <w:p w:rsidR="006D669D" w:rsidRPr="006D669D" w:rsidRDefault="006D669D" w:rsidP="00964BCD">
            <w:pPr>
              <w:pStyle w:val="Title"/>
              <w:jc w:val="right"/>
              <w:rPr>
                <w:sz w:val="24"/>
                <w:szCs w:val="24"/>
              </w:rPr>
            </w:pPr>
            <w:r w:rsidRPr="006D669D">
              <w:rPr>
                <w:sz w:val="24"/>
                <w:szCs w:val="24"/>
              </w:rPr>
              <w:t>360.00</w:t>
            </w:r>
          </w:p>
        </w:tc>
        <w:tc>
          <w:tcPr>
            <w:tcW w:w="1530" w:type="dxa"/>
            <w:vMerge w:val="restart"/>
          </w:tcPr>
          <w:p w:rsidR="006D669D" w:rsidRPr="006D669D" w:rsidRDefault="006D669D" w:rsidP="00964BCD">
            <w:pPr>
              <w:pStyle w:val="Title"/>
              <w:jc w:val="right"/>
              <w:rPr>
                <w:sz w:val="24"/>
                <w:szCs w:val="24"/>
              </w:rPr>
            </w:pPr>
            <w:r w:rsidRPr="006D669D">
              <w:rPr>
                <w:sz w:val="24"/>
                <w:szCs w:val="24"/>
              </w:rPr>
              <w:t>279.94</w:t>
            </w:r>
          </w:p>
        </w:tc>
        <w:tc>
          <w:tcPr>
            <w:tcW w:w="1350" w:type="dxa"/>
            <w:vMerge w:val="restart"/>
          </w:tcPr>
          <w:p w:rsidR="006D669D" w:rsidRPr="006D669D" w:rsidRDefault="006D669D" w:rsidP="00964BCD">
            <w:pPr>
              <w:pStyle w:val="Title"/>
              <w:jc w:val="right"/>
              <w:rPr>
                <w:sz w:val="24"/>
                <w:szCs w:val="24"/>
              </w:rPr>
            </w:pPr>
            <w:r w:rsidRPr="006D669D">
              <w:rPr>
                <w:sz w:val="24"/>
                <w:szCs w:val="24"/>
              </w:rPr>
              <w:t>(-)80.06</w:t>
            </w:r>
          </w:p>
        </w:tc>
        <w:tc>
          <w:tcPr>
            <w:tcW w:w="2003"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 xml:space="preserve"> 80.06 lakh have not been intimated (August 2024).</w:t>
            </w:r>
          </w:p>
        </w:tc>
      </w:tr>
      <w:tr w:rsidR="006D669D" w:rsidRPr="006D669D" w:rsidTr="00964BCD">
        <w:trPr>
          <w:trHeight w:val="273"/>
        </w:trPr>
        <w:tc>
          <w:tcPr>
            <w:tcW w:w="2088" w:type="dxa"/>
            <w:vMerge/>
          </w:tcPr>
          <w:p w:rsidR="006D669D" w:rsidRPr="006D669D" w:rsidRDefault="006D669D" w:rsidP="00964BCD">
            <w:pPr>
              <w:pStyle w:val="Title"/>
              <w:rPr>
                <w:sz w:val="24"/>
                <w:szCs w:val="24"/>
              </w:rPr>
            </w:pPr>
          </w:p>
        </w:tc>
        <w:tc>
          <w:tcPr>
            <w:tcW w:w="450" w:type="dxa"/>
          </w:tcPr>
          <w:p w:rsidR="006D669D" w:rsidRPr="006D669D" w:rsidRDefault="006D669D" w:rsidP="00964BCD">
            <w:pPr>
              <w:pStyle w:val="Title"/>
              <w:rPr>
                <w:sz w:val="24"/>
                <w:szCs w:val="24"/>
              </w:rPr>
            </w:pPr>
            <w:r w:rsidRPr="006D669D">
              <w:rPr>
                <w:sz w:val="24"/>
                <w:szCs w:val="24"/>
              </w:rPr>
              <w:t>S</w:t>
            </w:r>
          </w:p>
        </w:tc>
        <w:tc>
          <w:tcPr>
            <w:tcW w:w="1260" w:type="dxa"/>
          </w:tcPr>
          <w:p w:rsidR="006D669D" w:rsidRPr="006D669D" w:rsidRDefault="006D669D" w:rsidP="00964BCD">
            <w:pPr>
              <w:pStyle w:val="Title"/>
              <w:jc w:val="right"/>
              <w:rPr>
                <w:sz w:val="24"/>
                <w:szCs w:val="24"/>
              </w:rPr>
            </w:pPr>
            <w:r w:rsidRPr="006D669D">
              <w:rPr>
                <w:sz w:val="24"/>
                <w:szCs w:val="24"/>
              </w:rPr>
              <w:t>0.00</w:t>
            </w:r>
          </w:p>
        </w:tc>
        <w:tc>
          <w:tcPr>
            <w:tcW w:w="1350" w:type="dxa"/>
            <w:vMerge/>
          </w:tcPr>
          <w:p w:rsidR="006D669D" w:rsidRPr="006D669D" w:rsidRDefault="006D669D" w:rsidP="00964BCD">
            <w:pPr>
              <w:pStyle w:val="Title"/>
              <w:rPr>
                <w:sz w:val="24"/>
                <w:szCs w:val="24"/>
              </w:rPr>
            </w:pPr>
          </w:p>
        </w:tc>
        <w:tc>
          <w:tcPr>
            <w:tcW w:w="1530" w:type="dxa"/>
            <w:vMerge/>
          </w:tcPr>
          <w:p w:rsidR="006D669D" w:rsidRPr="006D669D" w:rsidRDefault="006D669D" w:rsidP="00964BCD">
            <w:pPr>
              <w:pStyle w:val="Title"/>
              <w:rPr>
                <w:sz w:val="24"/>
                <w:szCs w:val="24"/>
              </w:rPr>
            </w:pPr>
          </w:p>
        </w:tc>
        <w:tc>
          <w:tcPr>
            <w:tcW w:w="1350" w:type="dxa"/>
            <w:vMerge/>
          </w:tcPr>
          <w:p w:rsidR="006D669D" w:rsidRPr="006D669D" w:rsidRDefault="006D669D" w:rsidP="00964BCD">
            <w:pPr>
              <w:pStyle w:val="Title"/>
              <w:rPr>
                <w:sz w:val="24"/>
                <w:szCs w:val="24"/>
              </w:rPr>
            </w:pPr>
          </w:p>
        </w:tc>
        <w:tc>
          <w:tcPr>
            <w:tcW w:w="2003" w:type="dxa"/>
            <w:vMerge/>
          </w:tcPr>
          <w:p w:rsidR="006D669D" w:rsidRPr="006D669D" w:rsidRDefault="006D669D" w:rsidP="00964BCD">
            <w:pPr>
              <w:pStyle w:val="Title"/>
              <w:jc w:val="both"/>
              <w:rPr>
                <w:sz w:val="24"/>
                <w:szCs w:val="24"/>
              </w:rPr>
            </w:pPr>
          </w:p>
        </w:tc>
      </w:tr>
      <w:tr w:rsidR="006D669D" w:rsidRPr="006D669D" w:rsidTr="00964BCD">
        <w:trPr>
          <w:trHeight w:val="872"/>
        </w:trPr>
        <w:tc>
          <w:tcPr>
            <w:tcW w:w="2088" w:type="dxa"/>
            <w:vMerge/>
          </w:tcPr>
          <w:p w:rsidR="006D669D" w:rsidRPr="006D669D" w:rsidRDefault="006D669D" w:rsidP="00964BCD">
            <w:pPr>
              <w:pStyle w:val="Title"/>
              <w:rPr>
                <w:sz w:val="24"/>
                <w:szCs w:val="24"/>
              </w:rPr>
            </w:pPr>
          </w:p>
        </w:tc>
        <w:tc>
          <w:tcPr>
            <w:tcW w:w="450" w:type="dxa"/>
          </w:tcPr>
          <w:p w:rsidR="006D669D" w:rsidRPr="006D669D" w:rsidRDefault="006D669D" w:rsidP="00964BCD">
            <w:pPr>
              <w:pStyle w:val="Title"/>
              <w:rPr>
                <w:sz w:val="24"/>
                <w:szCs w:val="24"/>
              </w:rPr>
            </w:pPr>
            <w:r w:rsidRPr="006D669D">
              <w:rPr>
                <w:sz w:val="24"/>
                <w:szCs w:val="24"/>
              </w:rPr>
              <w:t>R</w:t>
            </w:r>
          </w:p>
        </w:tc>
        <w:tc>
          <w:tcPr>
            <w:tcW w:w="1260" w:type="dxa"/>
          </w:tcPr>
          <w:p w:rsidR="006D669D" w:rsidRPr="006D669D" w:rsidRDefault="006D669D" w:rsidP="00964BCD">
            <w:pPr>
              <w:pStyle w:val="Title"/>
              <w:jc w:val="right"/>
              <w:rPr>
                <w:sz w:val="24"/>
                <w:szCs w:val="24"/>
              </w:rPr>
            </w:pPr>
            <w:r w:rsidRPr="006D669D">
              <w:rPr>
                <w:sz w:val="24"/>
                <w:szCs w:val="24"/>
              </w:rPr>
              <w:t>0.00</w:t>
            </w:r>
          </w:p>
        </w:tc>
        <w:tc>
          <w:tcPr>
            <w:tcW w:w="1350" w:type="dxa"/>
            <w:vMerge/>
          </w:tcPr>
          <w:p w:rsidR="006D669D" w:rsidRPr="006D669D" w:rsidRDefault="006D669D" w:rsidP="00964BCD">
            <w:pPr>
              <w:pStyle w:val="Title"/>
              <w:rPr>
                <w:sz w:val="24"/>
                <w:szCs w:val="24"/>
              </w:rPr>
            </w:pPr>
          </w:p>
        </w:tc>
        <w:tc>
          <w:tcPr>
            <w:tcW w:w="1530" w:type="dxa"/>
            <w:vMerge/>
          </w:tcPr>
          <w:p w:rsidR="006D669D" w:rsidRPr="006D669D" w:rsidRDefault="006D669D" w:rsidP="00964BCD">
            <w:pPr>
              <w:pStyle w:val="Title"/>
              <w:rPr>
                <w:sz w:val="24"/>
                <w:szCs w:val="24"/>
              </w:rPr>
            </w:pPr>
          </w:p>
        </w:tc>
        <w:tc>
          <w:tcPr>
            <w:tcW w:w="1350" w:type="dxa"/>
            <w:vMerge/>
          </w:tcPr>
          <w:p w:rsidR="006D669D" w:rsidRPr="006D669D" w:rsidRDefault="006D669D" w:rsidP="00964BCD">
            <w:pPr>
              <w:pStyle w:val="Title"/>
              <w:rPr>
                <w:sz w:val="24"/>
                <w:szCs w:val="24"/>
              </w:rPr>
            </w:pPr>
          </w:p>
        </w:tc>
        <w:tc>
          <w:tcPr>
            <w:tcW w:w="2003" w:type="dxa"/>
            <w:vMerge/>
          </w:tcPr>
          <w:p w:rsidR="006D669D" w:rsidRPr="006D669D" w:rsidRDefault="006D669D" w:rsidP="00964BCD">
            <w:pPr>
              <w:pStyle w:val="Title"/>
              <w:jc w:val="both"/>
              <w:rPr>
                <w:sz w:val="24"/>
                <w:szCs w:val="24"/>
              </w:rPr>
            </w:pPr>
          </w:p>
        </w:tc>
      </w:tr>
      <w:tr w:rsidR="006D669D" w:rsidRPr="006D669D" w:rsidTr="00964BCD">
        <w:trPr>
          <w:trHeight w:val="283"/>
        </w:trPr>
        <w:tc>
          <w:tcPr>
            <w:tcW w:w="2088" w:type="dxa"/>
            <w:vMerge w:val="restart"/>
          </w:tcPr>
          <w:p w:rsidR="006D669D" w:rsidRPr="006D669D" w:rsidRDefault="006D669D" w:rsidP="00964BCD">
            <w:pPr>
              <w:pStyle w:val="Title"/>
              <w:rPr>
                <w:sz w:val="24"/>
                <w:szCs w:val="24"/>
              </w:rPr>
            </w:pPr>
            <w:r w:rsidRPr="006D669D">
              <w:rPr>
                <w:sz w:val="24"/>
                <w:szCs w:val="24"/>
              </w:rPr>
              <w:t xml:space="preserve">5055-00.796.22-   Road Safety Fund       </w:t>
            </w:r>
          </w:p>
          <w:p w:rsidR="006D669D" w:rsidRPr="006D669D" w:rsidRDefault="006D669D" w:rsidP="00964BCD">
            <w:pPr>
              <w:pStyle w:val="Title"/>
              <w:rPr>
                <w:sz w:val="24"/>
                <w:szCs w:val="24"/>
              </w:rPr>
            </w:pPr>
            <w:r w:rsidRPr="006D669D">
              <w:rPr>
                <w:sz w:val="24"/>
                <w:szCs w:val="24"/>
              </w:rPr>
              <w:t>(SS)</w:t>
            </w:r>
          </w:p>
        </w:tc>
        <w:tc>
          <w:tcPr>
            <w:tcW w:w="450" w:type="dxa"/>
          </w:tcPr>
          <w:p w:rsidR="006D669D" w:rsidRPr="006D669D" w:rsidRDefault="006D669D" w:rsidP="00964BCD">
            <w:pPr>
              <w:pStyle w:val="Title"/>
              <w:rPr>
                <w:sz w:val="24"/>
                <w:szCs w:val="24"/>
              </w:rPr>
            </w:pPr>
            <w:r w:rsidRPr="006D669D">
              <w:rPr>
                <w:sz w:val="24"/>
                <w:szCs w:val="24"/>
              </w:rPr>
              <w:t>O</w:t>
            </w:r>
          </w:p>
        </w:tc>
        <w:tc>
          <w:tcPr>
            <w:tcW w:w="1260" w:type="dxa"/>
          </w:tcPr>
          <w:p w:rsidR="006D669D" w:rsidRPr="006D669D" w:rsidRDefault="006D669D" w:rsidP="00964BCD">
            <w:pPr>
              <w:pStyle w:val="Title"/>
              <w:jc w:val="right"/>
              <w:rPr>
                <w:sz w:val="24"/>
                <w:szCs w:val="24"/>
              </w:rPr>
            </w:pPr>
            <w:r w:rsidRPr="006D669D">
              <w:rPr>
                <w:sz w:val="24"/>
                <w:szCs w:val="24"/>
              </w:rPr>
              <w:t>900.00</w:t>
            </w:r>
          </w:p>
        </w:tc>
        <w:tc>
          <w:tcPr>
            <w:tcW w:w="1350" w:type="dxa"/>
            <w:vMerge w:val="restart"/>
          </w:tcPr>
          <w:p w:rsidR="006D669D" w:rsidRPr="006D669D" w:rsidRDefault="006D669D" w:rsidP="00964BCD">
            <w:pPr>
              <w:pStyle w:val="Title"/>
              <w:jc w:val="right"/>
              <w:rPr>
                <w:sz w:val="24"/>
                <w:szCs w:val="24"/>
              </w:rPr>
            </w:pPr>
            <w:r w:rsidRPr="006D669D">
              <w:rPr>
                <w:sz w:val="24"/>
                <w:szCs w:val="24"/>
              </w:rPr>
              <w:t>900.00</w:t>
            </w:r>
          </w:p>
        </w:tc>
        <w:tc>
          <w:tcPr>
            <w:tcW w:w="1530" w:type="dxa"/>
            <w:vMerge w:val="restart"/>
          </w:tcPr>
          <w:p w:rsidR="006D669D" w:rsidRPr="006D669D" w:rsidRDefault="006D669D" w:rsidP="00964BCD">
            <w:pPr>
              <w:pStyle w:val="Title"/>
              <w:jc w:val="right"/>
              <w:rPr>
                <w:sz w:val="24"/>
                <w:szCs w:val="24"/>
              </w:rPr>
            </w:pPr>
            <w:r w:rsidRPr="006D669D">
              <w:rPr>
                <w:sz w:val="24"/>
                <w:szCs w:val="24"/>
              </w:rPr>
              <w:t>718.38</w:t>
            </w:r>
          </w:p>
        </w:tc>
        <w:tc>
          <w:tcPr>
            <w:tcW w:w="1350" w:type="dxa"/>
            <w:vMerge w:val="restart"/>
          </w:tcPr>
          <w:p w:rsidR="006D669D" w:rsidRPr="006D669D" w:rsidRDefault="006D669D" w:rsidP="00964BCD">
            <w:pPr>
              <w:pStyle w:val="Title"/>
              <w:jc w:val="right"/>
              <w:rPr>
                <w:sz w:val="24"/>
                <w:szCs w:val="24"/>
              </w:rPr>
            </w:pPr>
            <w:r w:rsidRPr="006D669D">
              <w:rPr>
                <w:sz w:val="24"/>
                <w:szCs w:val="24"/>
              </w:rPr>
              <w:t>(-)181.62</w:t>
            </w:r>
          </w:p>
        </w:tc>
        <w:tc>
          <w:tcPr>
            <w:tcW w:w="2003"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181.62 lakh have not been intimated (August 2024).</w:t>
            </w:r>
          </w:p>
        </w:tc>
      </w:tr>
      <w:tr w:rsidR="006D669D" w:rsidRPr="006D669D" w:rsidTr="00964BCD">
        <w:trPr>
          <w:trHeight w:val="273"/>
        </w:trPr>
        <w:tc>
          <w:tcPr>
            <w:tcW w:w="2088" w:type="dxa"/>
            <w:vMerge/>
          </w:tcPr>
          <w:p w:rsidR="006D669D" w:rsidRPr="006D669D" w:rsidRDefault="006D669D" w:rsidP="00964BCD">
            <w:pPr>
              <w:pStyle w:val="Title"/>
              <w:rPr>
                <w:sz w:val="24"/>
                <w:szCs w:val="24"/>
              </w:rPr>
            </w:pPr>
          </w:p>
        </w:tc>
        <w:tc>
          <w:tcPr>
            <w:tcW w:w="450" w:type="dxa"/>
          </w:tcPr>
          <w:p w:rsidR="006D669D" w:rsidRPr="006D669D" w:rsidRDefault="006D669D" w:rsidP="00964BCD">
            <w:pPr>
              <w:pStyle w:val="Title"/>
              <w:rPr>
                <w:sz w:val="24"/>
                <w:szCs w:val="24"/>
              </w:rPr>
            </w:pPr>
            <w:r w:rsidRPr="006D669D">
              <w:rPr>
                <w:sz w:val="24"/>
                <w:szCs w:val="24"/>
              </w:rPr>
              <w:t>S</w:t>
            </w:r>
          </w:p>
        </w:tc>
        <w:tc>
          <w:tcPr>
            <w:tcW w:w="1260" w:type="dxa"/>
          </w:tcPr>
          <w:p w:rsidR="006D669D" w:rsidRPr="006D669D" w:rsidRDefault="006D669D" w:rsidP="00964BCD">
            <w:pPr>
              <w:pStyle w:val="Title"/>
              <w:jc w:val="right"/>
              <w:rPr>
                <w:sz w:val="24"/>
                <w:szCs w:val="24"/>
              </w:rPr>
            </w:pPr>
            <w:r w:rsidRPr="006D669D">
              <w:rPr>
                <w:sz w:val="24"/>
                <w:szCs w:val="24"/>
              </w:rPr>
              <w:t>0.00</w:t>
            </w:r>
          </w:p>
        </w:tc>
        <w:tc>
          <w:tcPr>
            <w:tcW w:w="1350" w:type="dxa"/>
            <w:vMerge/>
          </w:tcPr>
          <w:p w:rsidR="006D669D" w:rsidRPr="006D669D" w:rsidRDefault="006D669D" w:rsidP="00964BCD">
            <w:pPr>
              <w:pStyle w:val="Title"/>
              <w:rPr>
                <w:sz w:val="24"/>
                <w:szCs w:val="24"/>
              </w:rPr>
            </w:pPr>
          </w:p>
        </w:tc>
        <w:tc>
          <w:tcPr>
            <w:tcW w:w="1530" w:type="dxa"/>
            <w:vMerge/>
          </w:tcPr>
          <w:p w:rsidR="006D669D" w:rsidRPr="006D669D" w:rsidRDefault="006D669D" w:rsidP="00964BCD">
            <w:pPr>
              <w:pStyle w:val="Title"/>
              <w:rPr>
                <w:sz w:val="24"/>
                <w:szCs w:val="24"/>
              </w:rPr>
            </w:pPr>
          </w:p>
        </w:tc>
        <w:tc>
          <w:tcPr>
            <w:tcW w:w="1350" w:type="dxa"/>
            <w:vMerge/>
          </w:tcPr>
          <w:p w:rsidR="006D669D" w:rsidRPr="006D669D" w:rsidRDefault="006D669D" w:rsidP="00964BCD">
            <w:pPr>
              <w:pStyle w:val="Title"/>
              <w:rPr>
                <w:sz w:val="24"/>
                <w:szCs w:val="24"/>
              </w:rPr>
            </w:pPr>
          </w:p>
        </w:tc>
        <w:tc>
          <w:tcPr>
            <w:tcW w:w="2003" w:type="dxa"/>
            <w:vMerge/>
          </w:tcPr>
          <w:p w:rsidR="006D669D" w:rsidRPr="006D669D" w:rsidRDefault="006D669D" w:rsidP="00964BCD">
            <w:pPr>
              <w:pStyle w:val="Title"/>
              <w:jc w:val="both"/>
              <w:rPr>
                <w:sz w:val="24"/>
                <w:szCs w:val="24"/>
              </w:rPr>
            </w:pPr>
          </w:p>
        </w:tc>
      </w:tr>
      <w:tr w:rsidR="006D669D" w:rsidRPr="006D669D" w:rsidTr="00964BCD">
        <w:trPr>
          <w:trHeight w:val="872"/>
        </w:trPr>
        <w:tc>
          <w:tcPr>
            <w:tcW w:w="2088" w:type="dxa"/>
            <w:vMerge/>
          </w:tcPr>
          <w:p w:rsidR="006D669D" w:rsidRPr="006D669D" w:rsidRDefault="006D669D" w:rsidP="00964BCD">
            <w:pPr>
              <w:pStyle w:val="Title"/>
              <w:rPr>
                <w:sz w:val="24"/>
                <w:szCs w:val="24"/>
              </w:rPr>
            </w:pPr>
          </w:p>
        </w:tc>
        <w:tc>
          <w:tcPr>
            <w:tcW w:w="450" w:type="dxa"/>
          </w:tcPr>
          <w:p w:rsidR="006D669D" w:rsidRPr="006D669D" w:rsidRDefault="006D669D" w:rsidP="00964BCD">
            <w:pPr>
              <w:pStyle w:val="Title"/>
              <w:rPr>
                <w:sz w:val="24"/>
                <w:szCs w:val="24"/>
              </w:rPr>
            </w:pPr>
            <w:r w:rsidRPr="006D669D">
              <w:rPr>
                <w:sz w:val="24"/>
                <w:szCs w:val="24"/>
              </w:rPr>
              <w:t>R</w:t>
            </w:r>
          </w:p>
        </w:tc>
        <w:tc>
          <w:tcPr>
            <w:tcW w:w="1260" w:type="dxa"/>
          </w:tcPr>
          <w:p w:rsidR="006D669D" w:rsidRPr="006D669D" w:rsidRDefault="006D669D" w:rsidP="00964BCD">
            <w:pPr>
              <w:pStyle w:val="Title"/>
              <w:jc w:val="right"/>
              <w:rPr>
                <w:sz w:val="24"/>
                <w:szCs w:val="24"/>
              </w:rPr>
            </w:pPr>
            <w:r w:rsidRPr="006D669D">
              <w:rPr>
                <w:sz w:val="24"/>
                <w:szCs w:val="24"/>
              </w:rPr>
              <w:t>0.00</w:t>
            </w:r>
          </w:p>
        </w:tc>
        <w:tc>
          <w:tcPr>
            <w:tcW w:w="1350" w:type="dxa"/>
            <w:vMerge/>
          </w:tcPr>
          <w:p w:rsidR="006D669D" w:rsidRPr="006D669D" w:rsidRDefault="006D669D" w:rsidP="00964BCD">
            <w:pPr>
              <w:pStyle w:val="Title"/>
              <w:rPr>
                <w:sz w:val="24"/>
                <w:szCs w:val="24"/>
              </w:rPr>
            </w:pPr>
          </w:p>
        </w:tc>
        <w:tc>
          <w:tcPr>
            <w:tcW w:w="1530" w:type="dxa"/>
            <w:vMerge/>
          </w:tcPr>
          <w:p w:rsidR="006D669D" w:rsidRPr="006D669D" w:rsidRDefault="006D669D" w:rsidP="00964BCD">
            <w:pPr>
              <w:pStyle w:val="Title"/>
              <w:rPr>
                <w:sz w:val="24"/>
                <w:szCs w:val="24"/>
              </w:rPr>
            </w:pPr>
          </w:p>
        </w:tc>
        <w:tc>
          <w:tcPr>
            <w:tcW w:w="1350" w:type="dxa"/>
            <w:vMerge/>
          </w:tcPr>
          <w:p w:rsidR="006D669D" w:rsidRPr="006D669D" w:rsidRDefault="006D669D" w:rsidP="00964BCD">
            <w:pPr>
              <w:pStyle w:val="Title"/>
              <w:rPr>
                <w:sz w:val="24"/>
                <w:szCs w:val="24"/>
              </w:rPr>
            </w:pPr>
          </w:p>
        </w:tc>
        <w:tc>
          <w:tcPr>
            <w:tcW w:w="2003" w:type="dxa"/>
            <w:vMerge/>
          </w:tcPr>
          <w:p w:rsidR="006D669D" w:rsidRPr="006D669D" w:rsidRDefault="006D669D" w:rsidP="00964BCD">
            <w:pPr>
              <w:pStyle w:val="Title"/>
              <w:jc w:val="both"/>
              <w:rPr>
                <w:sz w:val="24"/>
                <w:szCs w:val="24"/>
              </w:rPr>
            </w:pPr>
          </w:p>
        </w:tc>
      </w:tr>
    </w:tbl>
    <w:p w:rsidR="006D669D" w:rsidRPr="006D669D" w:rsidRDefault="006D669D"/>
    <w:p w:rsidR="006D669D" w:rsidRPr="006D669D" w:rsidRDefault="006D669D"/>
    <w:p w:rsidR="006D669D" w:rsidRPr="006D669D" w:rsidRDefault="006D669D"/>
    <w:p w:rsidR="006D669D" w:rsidRPr="006D669D" w:rsidRDefault="006D669D"/>
    <w:p w:rsidR="006D669D" w:rsidRPr="006D669D" w:rsidRDefault="006D669D"/>
    <w:p w:rsidR="006D669D" w:rsidRPr="006D669D" w:rsidRDefault="006D669D"/>
    <w:p w:rsidR="006D669D" w:rsidRPr="006D669D" w:rsidRDefault="006D669D" w:rsidP="00964BCD">
      <w:pPr>
        <w:pStyle w:val="Title"/>
        <w:jc w:val="both"/>
        <w:rPr>
          <w:sz w:val="24"/>
          <w:szCs w:val="24"/>
        </w:rPr>
      </w:pPr>
      <w:r w:rsidRPr="006D669D">
        <w:rPr>
          <w:sz w:val="24"/>
          <w:szCs w:val="24"/>
        </w:rPr>
        <w:t>(5)</w:t>
      </w:r>
      <w:r w:rsidRPr="006D669D">
        <w:rPr>
          <w:sz w:val="24"/>
          <w:szCs w:val="24"/>
        </w:rPr>
        <w:tab/>
        <w:t>In the following cases, entire provision remained unutilized:-</w:t>
      </w:r>
    </w:p>
    <w:p w:rsidR="006D669D" w:rsidRPr="006D669D" w:rsidRDefault="006D669D"/>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18"/>
        <w:gridCol w:w="403"/>
        <w:gridCol w:w="1317"/>
        <w:gridCol w:w="1329"/>
        <w:gridCol w:w="1497"/>
        <w:gridCol w:w="1354"/>
        <w:gridCol w:w="1955"/>
      </w:tblGrid>
      <w:tr w:rsidR="006D669D" w:rsidRPr="006D669D" w:rsidTr="00964BCD">
        <w:trPr>
          <w:trHeight w:val="848"/>
        </w:trPr>
        <w:tc>
          <w:tcPr>
            <w:tcW w:w="4038" w:type="dxa"/>
            <w:gridSpan w:val="3"/>
          </w:tcPr>
          <w:p w:rsidR="006D669D" w:rsidRPr="006D669D" w:rsidRDefault="006D669D" w:rsidP="00964BCD">
            <w:pPr>
              <w:pStyle w:val="Title"/>
              <w:rPr>
                <w:b/>
                <w:sz w:val="24"/>
                <w:szCs w:val="24"/>
              </w:rPr>
            </w:pPr>
            <w:r w:rsidRPr="006D669D">
              <w:rPr>
                <w:b/>
                <w:sz w:val="24"/>
                <w:szCs w:val="24"/>
              </w:rPr>
              <w:t>Head</w:t>
            </w:r>
          </w:p>
        </w:tc>
        <w:tc>
          <w:tcPr>
            <w:tcW w:w="1329" w:type="dxa"/>
          </w:tcPr>
          <w:p w:rsidR="006D669D" w:rsidRPr="006D669D" w:rsidRDefault="006D669D" w:rsidP="00964BCD">
            <w:pPr>
              <w:pStyle w:val="Title"/>
              <w:rPr>
                <w:b/>
                <w:sz w:val="24"/>
                <w:szCs w:val="24"/>
              </w:rPr>
            </w:pPr>
            <w:r w:rsidRPr="006D669D">
              <w:rPr>
                <w:b/>
                <w:sz w:val="24"/>
                <w:szCs w:val="24"/>
              </w:rPr>
              <w:t xml:space="preserve">Total 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 xml:space="preserve">` </w:t>
            </w:r>
            <w:r w:rsidRPr="006D669D">
              <w:rPr>
                <w:b/>
                <w:sz w:val="24"/>
                <w:szCs w:val="24"/>
              </w:rPr>
              <w:t>in lakh)</w:t>
            </w:r>
          </w:p>
        </w:tc>
        <w:tc>
          <w:tcPr>
            <w:tcW w:w="1497"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 xml:space="preserve">` </w:t>
            </w:r>
            <w:r w:rsidRPr="006D669D">
              <w:rPr>
                <w:b/>
                <w:sz w:val="24"/>
                <w:szCs w:val="24"/>
              </w:rPr>
              <w:t xml:space="preserve"> in lakh)</w:t>
            </w:r>
          </w:p>
        </w:tc>
        <w:tc>
          <w:tcPr>
            <w:tcW w:w="1354" w:type="dxa"/>
          </w:tcPr>
          <w:p w:rsidR="006D669D" w:rsidRPr="006D669D" w:rsidRDefault="006D669D" w:rsidP="00964BCD">
            <w:pPr>
              <w:pStyle w:val="Title"/>
              <w:rPr>
                <w:b/>
                <w:sz w:val="24"/>
                <w:szCs w:val="24"/>
              </w:rPr>
            </w:pPr>
            <w:r w:rsidRPr="006D669D">
              <w:rPr>
                <w:b/>
                <w:sz w:val="24"/>
                <w:szCs w:val="24"/>
              </w:rPr>
              <w:t>Excess (+)/ Saving(-) (</w:t>
            </w:r>
            <w:r w:rsidRPr="006D669D">
              <w:rPr>
                <w:rFonts w:ascii="Rupee Foradian" w:hAnsi="Rupee Foradian"/>
                <w:b/>
                <w:sz w:val="24"/>
                <w:szCs w:val="24"/>
              </w:rPr>
              <w:t>`</w:t>
            </w:r>
            <w:r w:rsidRPr="006D669D">
              <w:rPr>
                <w:b/>
                <w:sz w:val="24"/>
                <w:szCs w:val="24"/>
              </w:rPr>
              <w:t xml:space="preserve"> in lakh)</w:t>
            </w:r>
          </w:p>
        </w:tc>
        <w:tc>
          <w:tcPr>
            <w:tcW w:w="1955" w:type="dxa"/>
          </w:tcPr>
          <w:p w:rsidR="006D669D" w:rsidRPr="006D669D" w:rsidRDefault="006D669D" w:rsidP="00964BCD">
            <w:pPr>
              <w:pStyle w:val="Title"/>
              <w:rPr>
                <w:b/>
                <w:sz w:val="24"/>
                <w:szCs w:val="24"/>
              </w:rPr>
            </w:pPr>
            <w:r w:rsidRPr="006D669D">
              <w:rPr>
                <w:b/>
                <w:sz w:val="24"/>
                <w:szCs w:val="24"/>
              </w:rPr>
              <w:t>Remarks</w:t>
            </w:r>
          </w:p>
        </w:tc>
      </w:tr>
      <w:tr w:rsidR="006D669D" w:rsidRPr="006D669D" w:rsidTr="00964BCD">
        <w:trPr>
          <w:trHeight w:val="358"/>
        </w:trPr>
        <w:tc>
          <w:tcPr>
            <w:tcW w:w="2318" w:type="dxa"/>
            <w:vMerge w:val="restart"/>
          </w:tcPr>
          <w:p w:rsidR="006D669D" w:rsidRPr="006D669D" w:rsidRDefault="006D669D" w:rsidP="00964BCD">
            <w:pPr>
              <w:pStyle w:val="Title"/>
              <w:rPr>
                <w:sz w:val="24"/>
                <w:szCs w:val="24"/>
              </w:rPr>
            </w:pPr>
            <w:r w:rsidRPr="006D669D">
              <w:rPr>
                <w:sz w:val="24"/>
                <w:szCs w:val="24"/>
              </w:rPr>
              <w:t xml:space="preserve">5055-00.190.02- Strengthening of Transport Directorate- Construction of Buildings    </w:t>
            </w:r>
          </w:p>
          <w:p w:rsidR="006D669D" w:rsidRPr="006D669D" w:rsidRDefault="006D669D" w:rsidP="00964BCD">
            <w:pPr>
              <w:pStyle w:val="Title"/>
              <w:rPr>
                <w:sz w:val="24"/>
                <w:szCs w:val="24"/>
              </w:rPr>
            </w:pPr>
            <w:r w:rsidRPr="006D669D">
              <w:rPr>
                <w:sz w:val="24"/>
                <w:szCs w:val="24"/>
              </w:rPr>
              <w:t>(SS)</w:t>
            </w:r>
          </w:p>
        </w:tc>
        <w:tc>
          <w:tcPr>
            <w:tcW w:w="403" w:type="dxa"/>
          </w:tcPr>
          <w:p w:rsidR="006D669D" w:rsidRPr="006D669D" w:rsidRDefault="006D669D" w:rsidP="00964BCD">
            <w:pPr>
              <w:pStyle w:val="Title"/>
              <w:rPr>
                <w:sz w:val="24"/>
                <w:szCs w:val="24"/>
              </w:rPr>
            </w:pPr>
            <w:r w:rsidRPr="006D669D">
              <w:rPr>
                <w:sz w:val="24"/>
                <w:szCs w:val="24"/>
              </w:rPr>
              <w:t>O</w:t>
            </w:r>
          </w:p>
        </w:tc>
        <w:tc>
          <w:tcPr>
            <w:tcW w:w="1317" w:type="dxa"/>
          </w:tcPr>
          <w:p w:rsidR="006D669D" w:rsidRPr="006D669D" w:rsidRDefault="006D669D" w:rsidP="00964BCD">
            <w:pPr>
              <w:pStyle w:val="Title"/>
              <w:jc w:val="right"/>
              <w:rPr>
                <w:sz w:val="24"/>
                <w:szCs w:val="24"/>
              </w:rPr>
            </w:pPr>
            <w:r w:rsidRPr="006D669D">
              <w:rPr>
                <w:sz w:val="24"/>
                <w:szCs w:val="24"/>
              </w:rPr>
              <w:t>40.00</w:t>
            </w:r>
          </w:p>
        </w:tc>
        <w:tc>
          <w:tcPr>
            <w:tcW w:w="1329" w:type="dxa"/>
            <w:vMerge w:val="restart"/>
          </w:tcPr>
          <w:p w:rsidR="006D669D" w:rsidRPr="006D669D" w:rsidRDefault="006D669D" w:rsidP="00964BCD">
            <w:pPr>
              <w:pStyle w:val="Title"/>
              <w:jc w:val="right"/>
              <w:rPr>
                <w:sz w:val="24"/>
                <w:szCs w:val="24"/>
              </w:rPr>
            </w:pPr>
            <w:r w:rsidRPr="006D669D">
              <w:rPr>
                <w:sz w:val="24"/>
                <w:szCs w:val="24"/>
              </w:rPr>
              <w:t>40.00</w:t>
            </w:r>
          </w:p>
        </w:tc>
        <w:tc>
          <w:tcPr>
            <w:tcW w:w="1497" w:type="dxa"/>
            <w:vMerge w:val="restart"/>
          </w:tcPr>
          <w:p w:rsidR="006D669D" w:rsidRPr="006D669D" w:rsidRDefault="006D669D" w:rsidP="00964BCD">
            <w:pPr>
              <w:pStyle w:val="Title"/>
              <w:jc w:val="right"/>
              <w:rPr>
                <w:sz w:val="24"/>
                <w:szCs w:val="24"/>
              </w:rPr>
            </w:pPr>
            <w:r w:rsidRPr="006D669D">
              <w:rPr>
                <w:sz w:val="24"/>
                <w:szCs w:val="24"/>
              </w:rPr>
              <w:t>0.00</w:t>
            </w:r>
          </w:p>
        </w:tc>
        <w:tc>
          <w:tcPr>
            <w:tcW w:w="1354" w:type="dxa"/>
            <w:vMerge w:val="restart"/>
          </w:tcPr>
          <w:p w:rsidR="006D669D" w:rsidRPr="006D669D" w:rsidRDefault="006D669D" w:rsidP="00964BCD">
            <w:pPr>
              <w:pStyle w:val="Title"/>
              <w:jc w:val="right"/>
              <w:rPr>
                <w:sz w:val="24"/>
                <w:szCs w:val="24"/>
              </w:rPr>
            </w:pPr>
            <w:r w:rsidRPr="006D669D">
              <w:rPr>
                <w:sz w:val="24"/>
                <w:szCs w:val="24"/>
              </w:rPr>
              <w:t>(-)40.00</w:t>
            </w:r>
          </w:p>
        </w:tc>
        <w:tc>
          <w:tcPr>
            <w:tcW w:w="1955"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w:t>
            </w:r>
            <w:r w:rsidRPr="006D669D">
              <w:rPr>
                <w:rFonts w:ascii="Rupee Foradian" w:hAnsi="Rupee Foradian"/>
                <w:sz w:val="24"/>
                <w:szCs w:val="24"/>
              </w:rPr>
              <w:t>`</w:t>
            </w:r>
            <w:r w:rsidRPr="006D669D">
              <w:rPr>
                <w:sz w:val="24"/>
                <w:szCs w:val="24"/>
              </w:rPr>
              <w:t>40.00 lakh have not been intimated (August 2024).</w:t>
            </w:r>
          </w:p>
        </w:tc>
      </w:tr>
      <w:tr w:rsidR="006D669D" w:rsidRPr="006D669D" w:rsidTr="00964BCD">
        <w:trPr>
          <w:trHeight w:val="407"/>
        </w:trPr>
        <w:tc>
          <w:tcPr>
            <w:tcW w:w="2318" w:type="dxa"/>
            <w:vMerge/>
          </w:tcPr>
          <w:p w:rsidR="006D669D" w:rsidRPr="006D669D" w:rsidRDefault="006D669D" w:rsidP="00964BCD">
            <w:pPr>
              <w:pStyle w:val="Title"/>
              <w:rPr>
                <w:b/>
                <w:sz w:val="24"/>
                <w:szCs w:val="24"/>
              </w:rPr>
            </w:pPr>
          </w:p>
        </w:tc>
        <w:tc>
          <w:tcPr>
            <w:tcW w:w="403" w:type="dxa"/>
          </w:tcPr>
          <w:p w:rsidR="006D669D" w:rsidRPr="006D669D" w:rsidRDefault="006D669D" w:rsidP="00964BCD">
            <w:pPr>
              <w:pStyle w:val="Title"/>
              <w:rPr>
                <w:sz w:val="24"/>
                <w:szCs w:val="24"/>
              </w:rPr>
            </w:pPr>
            <w:r w:rsidRPr="006D669D">
              <w:rPr>
                <w:sz w:val="24"/>
                <w:szCs w:val="24"/>
              </w:rPr>
              <w:t>S</w:t>
            </w:r>
          </w:p>
        </w:tc>
        <w:tc>
          <w:tcPr>
            <w:tcW w:w="1317" w:type="dxa"/>
          </w:tcPr>
          <w:p w:rsidR="006D669D" w:rsidRPr="006D669D" w:rsidRDefault="006D669D" w:rsidP="00964BCD">
            <w:pPr>
              <w:pStyle w:val="Title"/>
              <w:jc w:val="right"/>
              <w:rPr>
                <w:sz w:val="24"/>
                <w:szCs w:val="24"/>
              </w:rPr>
            </w:pPr>
            <w:r w:rsidRPr="006D669D">
              <w:rPr>
                <w:sz w:val="24"/>
                <w:szCs w:val="24"/>
              </w:rPr>
              <w:t>0.00</w:t>
            </w:r>
          </w:p>
        </w:tc>
        <w:tc>
          <w:tcPr>
            <w:tcW w:w="1329" w:type="dxa"/>
            <w:vMerge/>
          </w:tcPr>
          <w:p w:rsidR="006D669D" w:rsidRPr="006D669D" w:rsidRDefault="006D669D" w:rsidP="00964BCD">
            <w:pPr>
              <w:pStyle w:val="Title"/>
              <w:rPr>
                <w:b/>
                <w:sz w:val="24"/>
                <w:szCs w:val="24"/>
              </w:rPr>
            </w:pPr>
          </w:p>
        </w:tc>
        <w:tc>
          <w:tcPr>
            <w:tcW w:w="1497" w:type="dxa"/>
            <w:vMerge/>
          </w:tcPr>
          <w:p w:rsidR="006D669D" w:rsidRPr="006D669D" w:rsidRDefault="006D669D" w:rsidP="00964BCD">
            <w:pPr>
              <w:pStyle w:val="Title"/>
              <w:rPr>
                <w:b/>
                <w:sz w:val="24"/>
                <w:szCs w:val="24"/>
              </w:rPr>
            </w:pPr>
          </w:p>
        </w:tc>
        <w:tc>
          <w:tcPr>
            <w:tcW w:w="1354" w:type="dxa"/>
            <w:vMerge/>
          </w:tcPr>
          <w:p w:rsidR="006D669D" w:rsidRPr="006D669D" w:rsidRDefault="006D669D" w:rsidP="00964BCD">
            <w:pPr>
              <w:pStyle w:val="Title"/>
              <w:rPr>
                <w:sz w:val="24"/>
                <w:szCs w:val="24"/>
              </w:rPr>
            </w:pPr>
          </w:p>
        </w:tc>
        <w:tc>
          <w:tcPr>
            <w:tcW w:w="1955" w:type="dxa"/>
            <w:vMerge/>
          </w:tcPr>
          <w:p w:rsidR="006D669D" w:rsidRPr="006D669D" w:rsidRDefault="006D669D" w:rsidP="00964BCD">
            <w:pPr>
              <w:pStyle w:val="Title"/>
              <w:rPr>
                <w:sz w:val="24"/>
                <w:szCs w:val="24"/>
              </w:rPr>
            </w:pPr>
          </w:p>
        </w:tc>
      </w:tr>
      <w:tr w:rsidR="006D669D" w:rsidRPr="006D669D" w:rsidTr="00964BCD">
        <w:trPr>
          <w:trHeight w:val="814"/>
        </w:trPr>
        <w:tc>
          <w:tcPr>
            <w:tcW w:w="2318" w:type="dxa"/>
            <w:vMerge/>
          </w:tcPr>
          <w:p w:rsidR="006D669D" w:rsidRPr="006D669D" w:rsidRDefault="006D669D" w:rsidP="00964BCD">
            <w:pPr>
              <w:pStyle w:val="Title"/>
              <w:rPr>
                <w:b/>
                <w:sz w:val="24"/>
                <w:szCs w:val="24"/>
              </w:rPr>
            </w:pPr>
          </w:p>
        </w:tc>
        <w:tc>
          <w:tcPr>
            <w:tcW w:w="403" w:type="dxa"/>
          </w:tcPr>
          <w:p w:rsidR="006D669D" w:rsidRPr="006D669D" w:rsidRDefault="006D669D" w:rsidP="00964BCD">
            <w:pPr>
              <w:pStyle w:val="Title"/>
              <w:rPr>
                <w:sz w:val="24"/>
                <w:szCs w:val="24"/>
              </w:rPr>
            </w:pPr>
            <w:r w:rsidRPr="006D669D">
              <w:rPr>
                <w:sz w:val="24"/>
                <w:szCs w:val="24"/>
              </w:rPr>
              <w:t>R</w:t>
            </w:r>
          </w:p>
        </w:tc>
        <w:tc>
          <w:tcPr>
            <w:tcW w:w="1317" w:type="dxa"/>
          </w:tcPr>
          <w:p w:rsidR="006D669D" w:rsidRPr="006D669D" w:rsidRDefault="006D669D" w:rsidP="00964BCD">
            <w:pPr>
              <w:pStyle w:val="Title"/>
              <w:jc w:val="right"/>
              <w:rPr>
                <w:sz w:val="24"/>
                <w:szCs w:val="24"/>
              </w:rPr>
            </w:pPr>
            <w:r w:rsidRPr="006D669D">
              <w:rPr>
                <w:sz w:val="24"/>
                <w:szCs w:val="24"/>
              </w:rPr>
              <w:t>0.00</w:t>
            </w:r>
          </w:p>
        </w:tc>
        <w:tc>
          <w:tcPr>
            <w:tcW w:w="1329" w:type="dxa"/>
            <w:vMerge/>
          </w:tcPr>
          <w:p w:rsidR="006D669D" w:rsidRPr="006D669D" w:rsidRDefault="006D669D" w:rsidP="00964BCD">
            <w:pPr>
              <w:pStyle w:val="Title"/>
              <w:rPr>
                <w:b/>
                <w:sz w:val="24"/>
                <w:szCs w:val="24"/>
              </w:rPr>
            </w:pPr>
          </w:p>
        </w:tc>
        <w:tc>
          <w:tcPr>
            <w:tcW w:w="1497" w:type="dxa"/>
            <w:vMerge/>
          </w:tcPr>
          <w:p w:rsidR="006D669D" w:rsidRPr="006D669D" w:rsidRDefault="006D669D" w:rsidP="00964BCD">
            <w:pPr>
              <w:pStyle w:val="Title"/>
              <w:rPr>
                <w:b/>
                <w:sz w:val="24"/>
                <w:szCs w:val="24"/>
              </w:rPr>
            </w:pPr>
          </w:p>
        </w:tc>
        <w:tc>
          <w:tcPr>
            <w:tcW w:w="1354" w:type="dxa"/>
            <w:vMerge/>
          </w:tcPr>
          <w:p w:rsidR="006D669D" w:rsidRPr="006D669D" w:rsidRDefault="006D669D" w:rsidP="00964BCD">
            <w:pPr>
              <w:pStyle w:val="Title"/>
              <w:rPr>
                <w:sz w:val="24"/>
                <w:szCs w:val="24"/>
              </w:rPr>
            </w:pPr>
          </w:p>
        </w:tc>
        <w:tc>
          <w:tcPr>
            <w:tcW w:w="1955" w:type="dxa"/>
            <w:vMerge/>
          </w:tcPr>
          <w:p w:rsidR="006D669D" w:rsidRPr="006D669D" w:rsidRDefault="006D669D" w:rsidP="00964BCD">
            <w:pPr>
              <w:pStyle w:val="Title"/>
              <w:rPr>
                <w:sz w:val="24"/>
                <w:szCs w:val="24"/>
              </w:rPr>
            </w:pPr>
          </w:p>
        </w:tc>
      </w:tr>
      <w:tr w:rsidR="006D669D" w:rsidRPr="006D669D" w:rsidTr="00964BCD">
        <w:trPr>
          <w:trHeight w:val="358"/>
        </w:trPr>
        <w:tc>
          <w:tcPr>
            <w:tcW w:w="2318" w:type="dxa"/>
            <w:vMerge w:val="restart"/>
          </w:tcPr>
          <w:p w:rsidR="006D669D" w:rsidRPr="006D669D" w:rsidRDefault="006D669D" w:rsidP="00964BCD">
            <w:pPr>
              <w:pStyle w:val="Title"/>
              <w:rPr>
                <w:sz w:val="24"/>
                <w:szCs w:val="24"/>
              </w:rPr>
            </w:pPr>
            <w:r w:rsidRPr="006D669D">
              <w:rPr>
                <w:sz w:val="24"/>
                <w:szCs w:val="24"/>
              </w:rPr>
              <w:t>5055-00.190.12- Printing of Forms/Challans/</w:t>
            </w:r>
          </w:p>
          <w:p w:rsidR="006D669D" w:rsidRPr="006D669D" w:rsidRDefault="006D669D" w:rsidP="00964BCD">
            <w:pPr>
              <w:pStyle w:val="Title"/>
              <w:rPr>
                <w:sz w:val="24"/>
                <w:szCs w:val="24"/>
              </w:rPr>
            </w:pPr>
            <w:r w:rsidRPr="006D669D">
              <w:rPr>
                <w:sz w:val="24"/>
                <w:szCs w:val="24"/>
              </w:rPr>
              <w:t>Token</w:t>
            </w:r>
          </w:p>
          <w:p w:rsidR="006D669D" w:rsidRPr="006D669D" w:rsidRDefault="006D669D" w:rsidP="00964BCD">
            <w:pPr>
              <w:pStyle w:val="Title"/>
              <w:rPr>
                <w:sz w:val="24"/>
                <w:szCs w:val="24"/>
              </w:rPr>
            </w:pPr>
            <w:r w:rsidRPr="006D669D">
              <w:rPr>
                <w:sz w:val="24"/>
                <w:szCs w:val="24"/>
              </w:rPr>
              <w:t>(SS)</w:t>
            </w:r>
          </w:p>
        </w:tc>
        <w:tc>
          <w:tcPr>
            <w:tcW w:w="403" w:type="dxa"/>
          </w:tcPr>
          <w:p w:rsidR="006D669D" w:rsidRPr="006D669D" w:rsidRDefault="006D669D" w:rsidP="00964BCD">
            <w:pPr>
              <w:pStyle w:val="Title"/>
              <w:rPr>
                <w:sz w:val="24"/>
                <w:szCs w:val="24"/>
              </w:rPr>
            </w:pPr>
            <w:r w:rsidRPr="006D669D">
              <w:rPr>
                <w:sz w:val="24"/>
                <w:szCs w:val="24"/>
              </w:rPr>
              <w:t>O</w:t>
            </w:r>
          </w:p>
        </w:tc>
        <w:tc>
          <w:tcPr>
            <w:tcW w:w="1317" w:type="dxa"/>
          </w:tcPr>
          <w:p w:rsidR="006D669D" w:rsidRPr="006D669D" w:rsidRDefault="006D669D" w:rsidP="00964BCD">
            <w:pPr>
              <w:pStyle w:val="Title"/>
              <w:jc w:val="right"/>
              <w:rPr>
                <w:sz w:val="24"/>
                <w:szCs w:val="24"/>
              </w:rPr>
            </w:pPr>
            <w:r w:rsidRPr="006D669D">
              <w:rPr>
                <w:sz w:val="24"/>
                <w:szCs w:val="24"/>
              </w:rPr>
              <w:t>40.00</w:t>
            </w:r>
          </w:p>
        </w:tc>
        <w:tc>
          <w:tcPr>
            <w:tcW w:w="1329" w:type="dxa"/>
            <w:vMerge w:val="restart"/>
          </w:tcPr>
          <w:p w:rsidR="006D669D" w:rsidRPr="006D669D" w:rsidRDefault="006D669D" w:rsidP="00964BCD">
            <w:pPr>
              <w:pStyle w:val="Title"/>
              <w:jc w:val="right"/>
              <w:rPr>
                <w:sz w:val="24"/>
                <w:szCs w:val="24"/>
              </w:rPr>
            </w:pPr>
            <w:r w:rsidRPr="006D669D">
              <w:rPr>
                <w:sz w:val="24"/>
                <w:szCs w:val="24"/>
              </w:rPr>
              <w:t>200.00</w:t>
            </w:r>
          </w:p>
        </w:tc>
        <w:tc>
          <w:tcPr>
            <w:tcW w:w="1497" w:type="dxa"/>
            <w:vMerge w:val="restart"/>
          </w:tcPr>
          <w:p w:rsidR="006D669D" w:rsidRPr="006D669D" w:rsidRDefault="006D669D" w:rsidP="00964BCD">
            <w:pPr>
              <w:pStyle w:val="Title"/>
              <w:jc w:val="right"/>
              <w:rPr>
                <w:sz w:val="24"/>
                <w:szCs w:val="24"/>
              </w:rPr>
            </w:pPr>
            <w:r w:rsidRPr="006D669D">
              <w:rPr>
                <w:sz w:val="24"/>
                <w:szCs w:val="24"/>
              </w:rPr>
              <w:t>0.00</w:t>
            </w:r>
          </w:p>
        </w:tc>
        <w:tc>
          <w:tcPr>
            <w:tcW w:w="1354" w:type="dxa"/>
            <w:vMerge w:val="restart"/>
          </w:tcPr>
          <w:p w:rsidR="006D669D" w:rsidRPr="006D669D" w:rsidRDefault="006D669D" w:rsidP="00964BCD">
            <w:pPr>
              <w:pStyle w:val="Title"/>
              <w:jc w:val="right"/>
              <w:rPr>
                <w:sz w:val="24"/>
                <w:szCs w:val="24"/>
              </w:rPr>
            </w:pPr>
            <w:r w:rsidRPr="006D669D">
              <w:rPr>
                <w:sz w:val="24"/>
                <w:szCs w:val="24"/>
              </w:rPr>
              <w:t>(-)200.00</w:t>
            </w:r>
          </w:p>
        </w:tc>
        <w:tc>
          <w:tcPr>
            <w:tcW w:w="1955"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w:t>
            </w:r>
            <w:r w:rsidRPr="006D669D">
              <w:rPr>
                <w:rFonts w:ascii="Rupee Foradian" w:hAnsi="Rupee Foradian"/>
                <w:sz w:val="24"/>
                <w:szCs w:val="24"/>
              </w:rPr>
              <w:t>`</w:t>
            </w:r>
            <w:r w:rsidRPr="006D669D">
              <w:rPr>
                <w:sz w:val="24"/>
                <w:szCs w:val="24"/>
              </w:rPr>
              <w:t>200.00 lakh have not been intimated (August 2024).</w:t>
            </w:r>
          </w:p>
        </w:tc>
      </w:tr>
      <w:tr w:rsidR="006D669D" w:rsidRPr="006D669D" w:rsidTr="00964BCD">
        <w:trPr>
          <w:trHeight w:val="407"/>
        </w:trPr>
        <w:tc>
          <w:tcPr>
            <w:tcW w:w="2318" w:type="dxa"/>
            <w:vMerge/>
          </w:tcPr>
          <w:p w:rsidR="006D669D" w:rsidRPr="006D669D" w:rsidRDefault="006D669D" w:rsidP="00964BCD">
            <w:pPr>
              <w:pStyle w:val="Title"/>
              <w:rPr>
                <w:b/>
                <w:sz w:val="24"/>
                <w:szCs w:val="24"/>
              </w:rPr>
            </w:pPr>
          </w:p>
        </w:tc>
        <w:tc>
          <w:tcPr>
            <w:tcW w:w="403" w:type="dxa"/>
          </w:tcPr>
          <w:p w:rsidR="006D669D" w:rsidRPr="006D669D" w:rsidRDefault="006D669D" w:rsidP="00964BCD">
            <w:pPr>
              <w:pStyle w:val="Title"/>
              <w:rPr>
                <w:sz w:val="24"/>
                <w:szCs w:val="24"/>
              </w:rPr>
            </w:pPr>
            <w:r w:rsidRPr="006D669D">
              <w:rPr>
                <w:sz w:val="24"/>
                <w:szCs w:val="24"/>
              </w:rPr>
              <w:t>S</w:t>
            </w:r>
          </w:p>
        </w:tc>
        <w:tc>
          <w:tcPr>
            <w:tcW w:w="1317" w:type="dxa"/>
          </w:tcPr>
          <w:p w:rsidR="006D669D" w:rsidRPr="006D669D" w:rsidRDefault="006D669D" w:rsidP="00964BCD">
            <w:pPr>
              <w:pStyle w:val="Title"/>
              <w:jc w:val="right"/>
              <w:rPr>
                <w:sz w:val="24"/>
                <w:szCs w:val="24"/>
              </w:rPr>
            </w:pPr>
            <w:r w:rsidRPr="006D669D">
              <w:rPr>
                <w:sz w:val="24"/>
                <w:szCs w:val="24"/>
              </w:rPr>
              <w:t>160.00</w:t>
            </w:r>
          </w:p>
        </w:tc>
        <w:tc>
          <w:tcPr>
            <w:tcW w:w="1329" w:type="dxa"/>
            <w:vMerge/>
          </w:tcPr>
          <w:p w:rsidR="006D669D" w:rsidRPr="006D669D" w:rsidRDefault="006D669D" w:rsidP="00964BCD">
            <w:pPr>
              <w:pStyle w:val="Title"/>
              <w:rPr>
                <w:b/>
                <w:sz w:val="24"/>
                <w:szCs w:val="24"/>
              </w:rPr>
            </w:pPr>
          </w:p>
        </w:tc>
        <w:tc>
          <w:tcPr>
            <w:tcW w:w="1497" w:type="dxa"/>
            <w:vMerge/>
          </w:tcPr>
          <w:p w:rsidR="006D669D" w:rsidRPr="006D669D" w:rsidRDefault="006D669D" w:rsidP="00964BCD">
            <w:pPr>
              <w:pStyle w:val="Title"/>
              <w:rPr>
                <w:b/>
                <w:sz w:val="24"/>
                <w:szCs w:val="24"/>
              </w:rPr>
            </w:pPr>
          </w:p>
        </w:tc>
        <w:tc>
          <w:tcPr>
            <w:tcW w:w="1354" w:type="dxa"/>
            <w:vMerge/>
          </w:tcPr>
          <w:p w:rsidR="006D669D" w:rsidRPr="006D669D" w:rsidRDefault="006D669D" w:rsidP="00964BCD">
            <w:pPr>
              <w:pStyle w:val="Title"/>
              <w:rPr>
                <w:sz w:val="24"/>
                <w:szCs w:val="24"/>
              </w:rPr>
            </w:pPr>
          </w:p>
        </w:tc>
        <w:tc>
          <w:tcPr>
            <w:tcW w:w="1955" w:type="dxa"/>
            <w:vMerge/>
          </w:tcPr>
          <w:p w:rsidR="006D669D" w:rsidRPr="006D669D" w:rsidRDefault="006D669D" w:rsidP="00964BCD">
            <w:pPr>
              <w:pStyle w:val="Title"/>
              <w:rPr>
                <w:sz w:val="24"/>
                <w:szCs w:val="24"/>
              </w:rPr>
            </w:pPr>
          </w:p>
        </w:tc>
      </w:tr>
      <w:tr w:rsidR="006D669D" w:rsidRPr="006D669D" w:rsidTr="00964BCD">
        <w:trPr>
          <w:trHeight w:val="363"/>
        </w:trPr>
        <w:tc>
          <w:tcPr>
            <w:tcW w:w="2318" w:type="dxa"/>
            <w:vMerge/>
          </w:tcPr>
          <w:p w:rsidR="006D669D" w:rsidRPr="006D669D" w:rsidRDefault="006D669D" w:rsidP="00964BCD">
            <w:pPr>
              <w:pStyle w:val="Title"/>
              <w:rPr>
                <w:b/>
                <w:sz w:val="24"/>
                <w:szCs w:val="24"/>
              </w:rPr>
            </w:pPr>
          </w:p>
        </w:tc>
        <w:tc>
          <w:tcPr>
            <w:tcW w:w="403" w:type="dxa"/>
          </w:tcPr>
          <w:p w:rsidR="006D669D" w:rsidRPr="006D669D" w:rsidRDefault="006D669D" w:rsidP="00964BCD">
            <w:pPr>
              <w:pStyle w:val="Title"/>
              <w:rPr>
                <w:sz w:val="24"/>
                <w:szCs w:val="24"/>
              </w:rPr>
            </w:pPr>
            <w:r w:rsidRPr="006D669D">
              <w:rPr>
                <w:sz w:val="24"/>
                <w:szCs w:val="24"/>
              </w:rPr>
              <w:t>R</w:t>
            </w:r>
          </w:p>
        </w:tc>
        <w:tc>
          <w:tcPr>
            <w:tcW w:w="1317" w:type="dxa"/>
          </w:tcPr>
          <w:p w:rsidR="006D669D" w:rsidRPr="006D669D" w:rsidRDefault="006D669D" w:rsidP="00964BCD">
            <w:pPr>
              <w:pStyle w:val="Title"/>
              <w:jc w:val="right"/>
              <w:rPr>
                <w:sz w:val="24"/>
                <w:szCs w:val="24"/>
              </w:rPr>
            </w:pPr>
            <w:r w:rsidRPr="006D669D">
              <w:rPr>
                <w:sz w:val="24"/>
                <w:szCs w:val="24"/>
              </w:rPr>
              <w:t>0.00</w:t>
            </w:r>
          </w:p>
        </w:tc>
        <w:tc>
          <w:tcPr>
            <w:tcW w:w="1329" w:type="dxa"/>
            <w:vMerge/>
          </w:tcPr>
          <w:p w:rsidR="006D669D" w:rsidRPr="006D669D" w:rsidRDefault="006D669D" w:rsidP="00964BCD">
            <w:pPr>
              <w:pStyle w:val="Title"/>
              <w:rPr>
                <w:b/>
                <w:sz w:val="24"/>
                <w:szCs w:val="24"/>
              </w:rPr>
            </w:pPr>
          </w:p>
        </w:tc>
        <w:tc>
          <w:tcPr>
            <w:tcW w:w="1497" w:type="dxa"/>
            <w:vMerge/>
          </w:tcPr>
          <w:p w:rsidR="006D669D" w:rsidRPr="006D669D" w:rsidRDefault="006D669D" w:rsidP="00964BCD">
            <w:pPr>
              <w:pStyle w:val="Title"/>
              <w:rPr>
                <w:b/>
                <w:sz w:val="24"/>
                <w:szCs w:val="24"/>
              </w:rPr>
            </w:pPr>
          </w:p>
        </w:tc>
        <w:tc>
          <w:tcPr>
            <w:tcW w:w="1354" w:type="dxa"/>
            <w:vMerge/>
          </w:tcPr>
          <w:p w:rsidR="006D669D" w:rsidRPr="006D669D" w:rsidRDefault="006D669D" w:rsidP="00964BCD">
            <w:pPr>
              <w:pStyle w:val="Title"/>
              <w:rPr>
                <w:sz w:val="24"/>
                <w:szCs w:val="24"/>
              </w:rPr>
            </w:pPr>
          </w:p>
        </w:tc>
        <w:tc>
          <w:tcPr>
            <w:tcW w:w="1955" w:type="dxa"/>
            <w:vMerge/>
          </w:tcPr>
          <w:p w:rsidR="006D669D" w:rsidRPr="006D669D" w:rsidRDefault="006D669D" w:rsidP="00964BCD">
            <w:pPr>
              <w:pStyle w:val="Title"/>
              <w:rPr>
                <w:sz w:val="24"/>
                <w:szCs w:val="24"/>
              </w:rPr>
            </w:pPr>
          </w:p>
        </w:tc>
      </w:tr>
      <w:tr w:rsidR="006D669D" w:rsidRPr="006D669D" w:rsidTr="00964BCD">
        <w:trPr>
          <w:trHeight w:val="358"/>
        </w:trPr>
        <w:tc>
          <w:tcPr>
            <w:tcW w:w="2318" w:type="dxa"/>
            <w:vMerge w:val="restart"/>
          </w:tcPr>
          <w:p w:rsidR="006D669D" w:rsidRPr="006D669D" w:rsidRDefault="006D669D" w:rsidP="00964BCD">
            <w:pPr>
              <w:pStyle w:val="Title"/>
              <w:rPr>
                <w:sz w:val="24"/>
                <w:szCs w:val="24"/>
              </w:rPr>
            </w:pPr>
            <w:r w:rsidRPr="006D669D">
              <w:rPr>
                <w:sz w:val="24"/>
                <w:szCs w:val="24"/>
              </w:rPr>
              <w:t>5055-00.190.14- Training &amp; Exposure/Workshop/Seminar/Awareness Campaign</w:t>
            </w:r>
          </w:p>
          <w:p w:rsidR="006D669D" w:rsidRPr="006D669D" w:rsidRDefault="006D669D" w:rsidP="00964BCD">
            <w:pPr>
              <w:pStyle w:val="Title"/>
              <w:rPr>
                <w:sz w:val="24"/>
                <w:szCs w:val="24"/>
              </w:rPr>
            </w:pPr>
            <w:r w:rsidRPr="006D669D">
              <w:rPr>
                <w:sz w:val="24"/>
                <w:szCs w:val="24"/>
              </w:rPr>
              <w:t>(SS)</w:t>
            </w:r>
          </w:p>
        </w:tc>
        <w:tc>
          <w:tcPr>
            <w:tcW w:w="403" w:type="dxa"/>
          </w:tcPr>
          <w:p w:rsidR="006D669D" w:rsidRPr="006D669D" w:rsidRDefault="006D669D" w:rsidP="00964BCD">
            <w:pPr>
              <w:pStyle w:val="Title"/>
              <w:rPr>
                <w:sz w:val="24"/>
                <w:szCs w:val="24"/>
              </w:rPr>
            </w:pPr>
            <w:r w:rsidRPr="006D669D">
              <w:rPr>
                <w:sz w:val="24"/>
                <w:szCs w:val="24"/>
              </w:rPr>
              <w:t>O</w:t>
            </w:r>
          </w:p>
        </w:tc>
        <w:tc>
          <w:tcPr>
            <w:tcW w:w="1317" w:type="dxa"/>
          </w:tcPr>
          <w:p w:rsidR="006D669D" w:rsidRPr="006D669D" w:rsidRDefault="006D669D" w:rsidP="00964BCD">
            <w:pPr>
              <w:pStyle w:val="Title"/>
              <w:jc w:val="right"/>
              <w:rPr>
                <w:sz w:val="24"/>
                <w:szCs w:val="24"/>
              </w:rPr>
            </w:pPr>
            <w:r w:rsidRPr="006D669D">
              <w:rPr>
                <w:sz w:val="24"/>
                <w:szCs w:val="24"/>
              </w:rPr>
              <w:t>0.00</w:t>
            </w:r>
          </w:p>
        </w:tc>
        <w:tc>
          <w:tcPr>
            <w:tcW w:w="1329" w:type="dxa"/>
            <w:vMerge w:val="restart"/>
          </w:tcPr>
          <w:p w:rsidR="006D669D" w:rsidRPr="006D669D" w:rsidRDefault="006D669D" w:rsidP="00964BCD">
            <w:pPr>
              <w:pStyle w:val="Title"/>
              <w:jc w:val="right"/>
              <w:rPr>
                <w:sz w:val="24"/>
                <w:szCs w:val="24"/>
              </w:rPr>
            </w:pPr>
            <w:r w:rsidRPr="006D669D">
              <w:rPr>
                <w:sz w:val="24"/>
                <w:szCs w:val="24"/>
              </w:rPr>
              <w:t>40.00</w:t>
            </w:r>
          </w:p>
        </w:tc>
        <w:tc>
          <w:tcPr>
            <w:tcW w:w="1497" w:type="dxa"/>
            <w:vMerge w:val="restart"/>
          </w:tcPr>
          <w:p w:rsidR="006D669D" w:rsidRPr="006D669D" w:rsidRDefault="006D669D" w:rsidP="00964BCD">
            <w:pPr>
              <w:pStyle w:val="Title"/>
              <w:jc w:val="right"/>
              <w:rPr>
                <w:sz w:val="24"/>
                <w:szCs w:val="24"/>
              </w:rPr>
            </w:pPr>
            <w:r w:rsidRPr="006D669D">
              <w:rPr>
                <w:sz w:val="24"/>
                <w:szCs w:val="24"/>
              </w:rPr>
              <w:t>0.00</w:t>
            </w:r>
          </w:p>
        </w:tc>
        <w:tc>
          <w:tcPr>
            <w:tcW w:w="1354" w:type="dxa"/>
            <w:vMerge w:val="restart"/>
          </w:tcPr>
          <w:p w:rsidR="006D669D" w:rsidRPr="006D669D" w:rsidRDefault="006D669D" w:rsidP="00964BCD">
            <w:pPr>
              <w:pStyle w:val="Title"/>
              <w:jc w:val="right"/>
              <w:rPr>
                <w:sz w:val="24"/>
                <w:szCs w:val="24"/>
              </w:rPr>
            </w:pPr>
            <w:r w:rsidRPr="006D669D">
              <w:rPr>
                <w:sz w:val="24"/>
                <w:szCs w:val="24"/>
              </w:rPr>
              <w:t>(-)40.00</w:t>
            </w:r>
          </w:p>
        </w:tc>
        <w:tc>
          <w:tcPr>
            <w:tcW w:w="1955"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w:t>
            </w:r>
            <w:r w:rsidRPr="006D669D">
              <w:rPr>
                <w:rFonts w:ascii="Rupee Foradian" w:hAnsi="Rupee Foradian"/>
                <w:sz w:val="24"/>
                <w:szCs w:val="24"/>
              </w:rPr>
              <w:t>`</w:t>
            </w:r>
            <w:r w:rsidRPr="006D669D">
              <w:rPr>
                <w:sz w:val="24"/>
                <w:szCs w:val="24"/>
              </w:rPr>
              <w:t>40.00 lakh have not been intimated (August 2024).</w:t>
            </w:r>
          </w:p>
        </w:tc>
      </w:tr>
      <w:tr w:rsidR="006D669D" w:rsidRPr="006D669D" w:rsidTr="00964BCD">
        <w:trPr>
          <w:trHeight w:val="407"/>
        </w:trPr>
        <w:tc>
          <w:tcPr>
            <w:tcW w:w="2318" w:type="dxa"/>
            <w:vMerge/>
          </w:tcPr>
          <w:p w:rsidR="006D669D" w:rsidRPr="006D669D" w:rsidRDefault="006D669D" w:rsidP="00964BCD">
            <w:pPr>
              <w:pStyle w:val="Title"/>
              <w:rPr>
                <w:b/>
                <w:sz w:val="24"/>
                <w:szCs w:val="24"/>
              </w:rPr>
            </w:pPr>
          </w:p>
        </w:tc>
        <w:tc>
          <w:tcPr>
            <w:tcW w:w="403" w:type="dxa"/>
          </w:tcPr>
          <w:p w:rsidR="006D669D" w:rsidRPr="006D669D" w:rsidRDefault="006D669D" w:rsidP="00964BCD">
            <w:pPr>
              <w:pStyle w:val="Title"/>
              <w:rPr>
                <w:sz w:val="24"/>
                <w:szCs w:val="24"/>
              </w:rPr>
            </w:pPr>
            <w:r w:rsidRPr="006D669D">
              <w:rPr>
                <w:sz w:val="24"/>
                <w:szCs w:val="24"/>
              </w:rPr>
              <w:t>S</w:t>
            </w:r>
          </w:p>
        </w:tc>
        <w:tc>
          <w:tcPr>
            <w:tcW w:w="1317" w:type="dxa"/>
          </w:tcPr>
          <w:p w:rsidR="006D669D" w:rsidRPr="006D669D" w:rsidRDefault="006D669D" w:rsidP="00964BCD">
            <w:pPr>
              <w:pStyle w:val="Title"/>
              <w:jc w:val="right"/>
              <w:rPr>
                <w:sz w:val="24"/>
                <w:szCs w:val="24"/>
              </w:rPr>
            </w:pPr>
            <w:r w:rsidRPr="006D669D">
              <w:rPr>
                <w:sz w:val="24"/>
                <w:szCs w:val="24"/>
              </w:rPr>
              <w:t>40.00</w:t>
            </w:r>
          </w:p>
        </w:tc>
        <w:tc>
          <w:tcPr>
            <w:tcW w:w="1329" w:type="dxa"/>
            <w:vMerge/>
          </w:tcPr>
          <w:p w:rsidR="006D669D" w:rsidRPr="006D669D" w:rsidRDefault="006D669D" w:rsidP="00964BCD">
            <w:pPr>
              <w:pStyle w:val="Title"/>
              <w:rPr>
                <w:b/>
                <w:sz w:val="24"/>
                <w:szCs w:val="24"/>
              </w:rPr>
            </w:pPr>
          </w:p>
        </w:tc>
        <w:tc>
          <w:tcPr>
            <w:tcW w:w="1497" w:type="dxa"/>
            <w:vMerge/>
          </w:tcPr>
          <w:p w:rsidR="006D669D" w:rsidRPr="006D669D" w:rsidRDefault="006D669D" w:rsidP="00964BCD">
            <w:pPr>
              <w:pStyle w:val="Title"/>
              <w:rPr>
                <w:b/>
                <w:sz w:val="24"/>
                <w:szCs w:val="24"/>
              </w:rPr>
            </w:pPr>
          </w:p>
        </w:tc>
        <w:tc>
          <w:tcPr>
            <w:tcW w:w="1354" w:type="dxa"/>
            <w:vMerge/>
          </w:tcPr>
          <w:p w:rsidR="006D669D" w:rsidRPr="006D669D" w:rsidRDefault="006D669D" w:rsidP="00964BCD">
            <w:pPr>
              <w:pStyle w:val="Title"/>
              <w:rPr>
                <w:sz w:val="24"/>
                <w:szCs w:val="24"/>
              </w:rPr>
            </w:pPr>
          </w:p>
        </w:tc>
        <w:tc>
          <w:tcPr>
            <w:tcW w:w="1955" w:type="dxa"/>
            <w:vMerge/>
          </w:tcPr>
          <w:p w:rsidR="006D669D" w:rsidRPr="006D669D" w:rsidRDefault="006D669D" w:rsidP="00964BCD">
            <w:pPr>
              <w:pStyle w:val="Title"/>
              <w:rPr>
                <w:sz w:val="24"/>
                <w:szCs w:val="24"/>
              </w:rPr>
            </w:pPr>
          </w:p>
        </w:tc>
      </w:tr>
      <w:tr w:rsidR="006D669D" w:rsidRPr="006D669D" w:rsidTr="00964BCD">
        <w:trPr>
          <w:trHeight w:val="363"/>
        </w:trPr>
        <w:tc>
          <w:tcPr>
            <w:tcW w:w="2318" w:type="dxa"/>
            <w:vMerge/>
          </w:tcPr>
          <w:p w:rsidR="006D669D" w:rsidRPr="006D669D" w:rsidRDefault="006D669D" w:rsidP="00964BCD">
            <w:pPr>
              <w:pStyle w:val="Title"/>
              <w:rPr>
                <w:b/>
                <w:sz w:val="24"/>
                <w:szCs w:val="24"/>
              </w:rPr>
            </w:pPr>
          </w:p>
        </w:tc>
        <w:tc>
          <w:tcPr>
            <w:tcW w:w="403" w:type="dxa"/>
          </w:tcPr>
          <w:p w:rsidR="006D669D" w:rsidRPr="006D669D" w:rsidRDefault="006D669D" w:rsidP="00964BCD">
            <w:pPr>
              <w:pStyle w:val="Title"/>
              <w:rPr>
                <w:sz w:val="24"/>
                <w:szCs w:val="24"/>
              </w:rPr>
            </w:pPr>
            <w:r w:rsidRPr="006D669D">
              <w:rPr>
                <w:sz w:val="24"/>
                <w:szCs w:val="24"/>
              </w:rPr>
              <w:t>R</w:t>
            </w:r>
          </w:p>
        </w:tc>
        <w:tc>
          <w:tcPr>
            <w:tcW w:w="1317" w:type="dxa"/>
          </w:tcPr>
          <w:p w:rsidR="006D669D" w:rsidRPr="006D669D" w:rsidRDefault="006D669D" w:rsidP="00964BCD">
            <w:pPr>
              <w:pStyle w:val="Title"/>
              <w:jc w:val="right"/>
              <w:rPr>
                <w:sz w:val="24"/>
                <w:szCs w:val="24"/>
              </w:rPr>
            </w:pPr>
            <w:r w:rsidRPr="006D669D">
              <w:rPr>
                <w:sz w:val="24"/>
                <w:szCs w:val="24"/>
              </w:rPr>
              <w:t>0.00</w:t>
            </w:r>
          </w:p>
        </w:tc>
        <w:tc>
          <w:tcPr>
            <w:tcW w:w="1329" w:type="dxa"/>
            <w:vMerge/>
          </w:tcPr>
          <w:p w:rsidR="006D669D" w:rsidRPr="006D669D" w:rsidRDefault="006D669D" w:rsidP="00964BCD">
            <w:pPr>
              <w:pStyle w:val="Title"/>
              <w:rPr>
                <w:b/>
                <w:sz w:val="24"/>
                <w:szCs w:val="24"/>
              </w:rPr>
            </w:pPr>
          </w:p>
        </w:tc>
        <w:tc>
          <w:tcPr>
            <w:tcW w:w="1497" w:type="dxa"/>
            <w:vMerge/>
          </w:tcPr>
          <w:p w:rsidR="006D669D" w:rsidRPr="006D669D" w:rsidRDefault="006D669D" w:rsidP="00964BCD">
            <w:pPr>
              <w:pStyle w:val="Title"/>
              <w:rPr>
                <w:b/>
                <w:sz w:val="24"/>
                <w:szCs w:val="24"/>
              </w:rPr>
            </w:pPr>
          </w:p>
        </w:tc>
        <w:tc>
          <w:tcPr>
            <w:tcW w:w="1354" w:type="dxa"/>
            <w:vMerge/>
          </w:tcPr>
          <w:p w:rsidR="006D669D" w:rsidRPr="006D669D" w:rsidRDefault="006D669D" w:rsidP="00964BCD">
            <w:pPr>
              <w:pStyle w:val="Title"/>
              <w:rPr>
                <w:sz w:val="24"/>
                <w:szCs w:val="24"/>
              </w:rPr>
            </w:pPr>
          </w:p>
        </w:tc>
        <w:tc>
          <w:tcPr>
            <w:tcW w:w="1955" w:type="dxa"/>
            <w:vMerge/>
          </w:tcPr>
          <w:p w:rsidR="006D669D" w:rsidRPr="006D669D" w:rsidRDefault="006D669D" w:rsidP="00964BCD">
            <w:pPr>
              <w:pStyle w:val="Title"/>
              <w:rPr>
                <w:sz w:val="24"/>
                <w:szCs w:val="24"/>
              </w:rPr>
            </w:pPr>
          </w:p>
        </w:tc>
      </w:tr>
      <w:tr w:rsidR="006D669D" w:rsidRPr="006D669D" w:rsidTr="00964BCD">
        <w:trPr>
          <w:trHeight w:val="358"/>
        </w:trPr>
        <w:tc>
          <w:tcPr>
            <w:tcW w:w="2318" w:type="dxa"/>
            <w:vMerge w:val="restart"/>
          </w:tcPr>
          <w:p w:rsidR="006D669D" w:rsidRPr="006D669D" w:rsidRDefault="006D669D" w:rsidP="00964BCD">
            <w:pPr>
              <w:pStyle w:val="Title"/>
              <w:rPr>
                <w:sz w:val="24"/>
                <w:szCs w:val="24"/>
              </w:rPr>
            </w:pPr>
            <w:r w:rsidRPr="006D669D">
              <w:rPr>
                <w:sz w:val="24"/>
                <w:szCs w:val="24"/>
              </w:rPr>
              <w:t>5055-00.190.23- State Share for Establishment of Inspection and Certification Centre                 (SS)</w:t>
            </w:r>
          </w:p>
        </w:tc>
        <w:tc>
          <w:tcPr>
            <w:tcW w:w="403" w:type="dxa"/>
          </w:tcPr>
          <w:p w:rsidR="006D669D" w:rsidRPr="006D669D" w:rsidRDefault="006D669D" w:rsidP="00964BCD">
            <w:pPr>
              <w:pStyle w:val="Title"/>
              <w:rPr>
                <w:sz w:val="24"/>
                <w:szCs w:val="24"/>
              </w:rPr>
            </w:pPr>
            <w:r w:rsidRPr="006D669D">
              <w:rPr>
                <w:sz w:val="24"/>
                <w:szCs w:val="24"/>
              </w:rPr>
              <w:t>O</w:t>
            </w:r>
          </w:p>
        </w:tc>
        <w:tc>
          <w:tcPr>
            <w:tcW w:w="1317" w:type="dxa"/>
          </w:tcPr>
          <w:p w:rsidR="006D669D" w:rsidRPr="006D669D" w:rsidRDefault="006D669D" w:rsidP="00964BCD">
            <w:pPr>
              <w:pStyle w:val="Title"/>
              <w:jc w:val="right"/>
              <w:rPr>
                <w:sz w:val="24"/>
                <w:szCs w:val="24"/>
              </w:rPr>
            </w:pPr>
            <w:r w:rsidRPr="006D669D">
              <w:rPr>
                <w:sz w:val="24"/>
                <w:szCs w:val="24"/>
              </w:rPr>
              <w:t>1,000.00</w:t>
            </w:r>
          </w:p>
        </w:tc>
        <w:tc>
          <w:tcPr>
            <w:tcW w:w="1329" w:type="dxa"/>
            <w:vMerge w:val="restart"/>
          </w:tcPr>
          <w:p w:rsidR="006D669D" w:rsidRPr="006D669D" w:rsidRDefault="006D669D" w:rsidP="00964BCD">
            <w:pPr>
              <w:pStyle w:val="Title"/>
              <w:jc w:val="right"/>
              <w:rPr>
                <w:sz w:val="24"/>
                <w:szCs w:val="24"/>
              </w:rPr>
            </w:pPr>
            <w:r w:rsidRPr="006D669D">
              <w:rPr>
                <w:sz w:val="24"/>
                <w:szCs w:val="24"/>
              </w:rPr>
              <w:t>0.00</w:t>
            </w:r>
          </w:p>
        </w:tc>
        <w:tc>
          <w:tcPr>
            <w:tcW w:w="1497" w:type="dxa"/>
            <w:vMerge w:val="restart"/>
          </w:tcPr>
          <w:p w:rsidR="006D669D" w:rsidRPr="006D669D" w:rsidRDefault="006D669D" w:rsidP="00964BCD">
            <w:pPr>
              <w:pStyle w:val="Title"/>
              <w:jc w:val="right"/>
              <w:rPr>
                <w:sz w:val="24"/>
                <w:szCs w:val="24"/>
              </w:rPr>
            </w:pPr>
            <w:r w:rsidRPr="006D669D">
              <w:rPr>
                <w:sz w:val="24"/>
                <w:szCs w:val="24"/>
              </w:rPr>
              <w:t>0.00</w:t>
            </w:r>
          </w:p>
        </w:tc>
        <w:tc>
          <w:tcPr>
            <w:tcW w:w="1354" w:type="dxa"/>
            <w:vMerge w:val="restart"/>
          </w:tcPr>
          <w:p w:rsidR="006D669D" w:rsidRPr="006D669D" w:rsidRDefault="006D669D" w:rsidP="00964BCD">
            <w:pPr>
              <w:pStyle w:val="Title"/>
              <w:jc w:val="right"/>
              <w:rPr>
                <w:sz w:val="24"/>
                <w:szCs w:val="24"/>
              </w:rPr>
            </w:pPr>
            <w:r w:rsidRPr="006D669D">
              <w:rPr>
                <w:sz w:val="24"/>
                <w:szCs w:val="24"/>
              </w:rPr>
              <w:t>0.00</w:t>
            </w:r>
          </w:p>
        </w:tc>
        <w:tc>
          <w:tcPr>
            <w:tcW w:w="1955"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w:t>
            </w:r>
            <w:r w:rsidRPr="006D669D">
              <w:rPr>
                <w:rFonts w:ascii="Rupee Foradian" w:hAnsi="Rupee Foradian"/>
                <w:sz w:val="24"/>
                <w:szCs w:val="24"/>
              </w:rPr>
              <w:t>`</w:t>
            </w:r>
            <w:r w:rsidRPr="006D669D">
              <w:rPr>
                <w:sz w:val="24"/>
                <w:szCs w:val="24"/>
              </w:rPr>
              <w:t xml:space="preserve">1,000.00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407"/>
        </w:trPr>
        <w:tc>
          <w:tcPr>
            <w:tcW w:w="2318" w:type="dxa"/>
            <w:vMerge/>
          </w:tcPr>
          <w:p w:rsidR="006D669D" w:rsidRPr="006D669D" w:rsidRDefault="006D669D" w:rsidP="00964BCD">
            <w:pPr>
              <w:pStyle w:val="Title"/>
              <w:rPr>
                <w:b/>
                <w:sz w:val="24"/>
                <w:szCs w:val="24"/>
              </w:rPr>
            </w:pPr>
          </w:p>
        </w:tc>
        <w:tc>
          <w:tcPr>
            <w:tcW w:w="403" w:type="dxa"/>
          </w:tcPr>
          <w:p w:rsidR="006D669D" w:rsidRPr="006D669D" w:rsidRDefault="006D669D" w:rsidP="00964BCD">
            <w:pPr>
              <w:pStyle w:val="Title"/>
              <w:rPr>
                <w:sz w:val="24"/>
                <w:szCs w:val="24"/>
              </w:rPr>
            </w:pPr>
            <w:r w:rsidRPr="006D669D">
              <w:rPr>
                <w:sz w:val="24"/>
                <w:szCs w:val="24"/>
              </w:rPr>
              <w:t>S</w:t>
            </w:r>
          </w:p>
        </w:tc>
        <w:tc>
          <w:tcPr>
            <w:tcW w:w="1317" w:type="dxa"/>
          </w:tcPr>
          <w:p w:rsidR="006D669D" w:rsidRPr="006D669D" w:rsidRDefault="006D669D" w:rsidP="00964BCD">
            <w:pPr>
              <w:pStyle w:val="Title"/>
              <w:jc w:val="right"/>
              <w:rPr>
                <w:sz w:val="24"/>
                <w:szCs w:val="24"/>
              </w:rPr>
            </w:pPr>
            <w:r w:rsidRPr="006D669D">
              <w:rPr>
                <w:sz w:val="24"/>
                <w:szCs w:val="24"/>
              </w:rPr>
              <w:t>0.00</w:t>
            </w:r>
          </w:p>
        </w:tc>
        <w:tc>
          <w:tcPr>
            <w:tcW w:w="1329" w:type="dxa"/>
            <w:vMerge/>
          </w:tcPr>
          <w:p w:rsidR="006D669D" w:rsidRPr="006D669D" w:rsidRDefault="006D669D" w:rsidP="00964BCD">
            <w:pPr>
              <w:pStyle w:val="Title"/>
              <w:rPr>
                <w:b/>
                <w:sz w:val="24"/>
                <w:szCs w:val="24"/>
              </w:rPr>
            </w:pPr>
          </w:p>
        </w:tc>
        <w:tc>
          <w:tcPr>
            <w:tcW w:w="1497" w:type="dxa"/>
            <w:vMerge/>
          </w:tcPr>
          <w:p w:rsidR="006D669D" w:rsidRPr="006D669D" w:rsidRDefault="006D669D" w:rsidP="00964BCD">
            <w:pPr>
              <w:pStyle w:val="Title"/>
              <w:rPr>
                <w:b/>
                <w:sz w:val="24"/>
                <w:szCs w:val="24"/>
              </w:rPr>
            </w:pPr>
          </w:p>
        </w:tc>
        <w:tc>
          <w:tcPr>
            <w:tcW w:w="1354" w:type="dxa"/>
            <w:vMerge/>
          </w:tcPr>
          <w:p w:rsidR="006D669D" w:rsidRPr="006D669D" w:rsidRDefault="006D669D" w:rsidP="00964BCD">
            <w:pPr>
              <w:pStyle w:val="Title"/>
              <w:rPr>
                <w:sz w:val="24"/>
                <w:szCs w:val="24"/>
              </w:rPr>
            </w:pPr>
          </w:p>
        </w:tc>
        <w:tc>
          <w:tcPr>
            <w:tcW w:w="1955" w:type="dxa"/>
            <w:vMerge/>
          </w:tcPr>
          <w:p w:rsidR="006D669D" w:rsidRPr="006D669D" w:rsidRDefault="006D669D" w:rsidP="00964BCD">
            <w:pPr>
              <w:pStyle w:val="Title"/>
              <w:rPr>
                <w:sz w:val="24"/>
                <w:szCs w:val="24"/>
              </w:rPr>
            </w:pPr>
          </w:p>
        </w:tc>
      </w:tr>
      <w:tr w:rsidR="006D669D" w:rsidRPr="006D669D" w:rsidTr="00964BCD">
        <w:trPr>
          <w:trHeight w:val="363"/>
        </w:trPr>
        <w:tc>
          <w:tcPr>
            <w:tcW w:w="2318" w:type="dxa"/>
            <w:vMerge/>
          </w:tcPr>
          <w:p w:rsidR="006D669D" w:rsidRPr="006D669D" w:rsidRDefault="006D669D" w:rsidP="00964BCD">
            <w:pPr>
              <w:pStyle w:val="Title"/>
              <w:rPr>
                <w:b/>
                <w:sz w:val="24"/>
                <w:szCs w:val="24"/>
              </w:rPr>
            </w:pPr>
          </w:p>
        </w:tc>
        <w:tc>
          <w:tcPr>
            <w:tcW w:w="403" w:type="dxa"/>
          </w:tcPr>
          <w:p w:rsidR="006D669D" w:rsidRPr="006D669D" w:rsidRDefault="006D669D" w:rsidP="00964BCD">
            <w:pPr>
              <w:pStyle w:val="Title"/>
              <w:rPr>
                <w:sz w:val="24"/>
                <w:szCs w:val="24"/>
              </w:rPr>
            </w:pPr>
            <w:r w:rsidRPr="006D669D">
              <w:rPr>
                <w:sz w:val="24"/>
                <w:szCs w:val="24"/>
              </w:rPr>
              <w:t>R</w:t>
            </w:r>
          </w:p>
        </w:tc>
        <w:tc>
          <w:tcPr>
            <w:tcW w:w="1317" w:type="dxa"/>
          </w:tcPr>
          <w:p w:rsidR="006D669D" w:rsidRPr="006D669D" w:rsidRDefault="006D669D" w:rsidP="00964BCD">
            <w:pPr>
              <w:pStyle w:val="Title"/>
              <w:jc w:val="right"/>
              <w:rPr>
                <w:sz w:val="24"/>
                <w:szCs w:val="24"/>
              </w:rPr>
            </w:pPr>
            <w:r w:rsidRPr="006D669D">
              <w:rPr>
                <w:sz w:val="24"/>
                <w:szCs w:val="24"/>
              </w:rPr>
              <w:t>(-)1,000.00</w:t>
            </w:r>
          </w:p>
        </w:tc>
        <w:tc>
          <w:tcPr>
            <w:tcW w:w="1329" w:type="dxa"/>
            <w:vMerge/>
          </w:tcPr>
          <w:p w:rsidR="006D669D" w:rsidRPr="006D669D" w:rsidRDefault="006D669D" w:rsidP="00964BCD">
            <w:pPr>
              <w:pStyle w:val="Title"/>
              <w:rPr>
                <w:b/>
                <w:sz w:val="24"/>
                <w:szCs w:val="24"/>
              </w:rPr>
            </w:pPr>
          </w:p>
        </w:tc>
        <w:tc>
          <w:tcPr>
            <w:tcW w:w="1497" w:type="dxa"/>
            <w:vMerge/>
          </w:tcPr>
          <w:p w:rsidR="006D669D" w:rsidRPr="006D669D" w:rsidRDefault="006D669D" w:rsidP="00964BCD">
            <w:pPr>
              <w:pStyle w:val="Title"/>
              <w:rPr>
                <w:b/>
                <w:sz w:val="24"/>
                <w:szCs w:val="24"/>
              </w:rPr>
            </w:pPr>
          </w:p>
        </w:tc>
        <w:tc>
          <w:tcPr>
            <w:tcW w:w="1354" w:type="dxa"/>
            <w:vMerge/>
          </w:tcPr>
          <w:p w:rsidR="006D669D" w:rsidRPr="006D669D" w:rsidRDefault="006D669D" w:rsidP="00964BCD">
            <w:pPr>
              <w:pStyle w:val="Title"/>
              <w:rPr>
                <w:sz w:val="24"/>
                <w:szCs w:val="24"/>
              </w:rPr>
            </w:pPr>
          </w:p>
        </w:tc>
        <w:tc>
          <w:tcPr>
            <w:tcW w:w="1955" w:type="dxa"/>
            <w:vMerge/>
          </w:tcPr>
          <w:p w:rsidR="006D669D" w:rsidRPr="006D669D" w:rsidRDefault="006D669D" w:rsidP="00964BCD">
            <w:pPr>
              <w:pStyle w:val="Title"/>
              <w:rPr>
                <w:sz w:val="24"/>
                <w:szCs w:val="24"/>
              </w:rPr>
            </w:pPr>
          </w:p>
        </w:tc>
      </w:tr>
      <w:tr w:rsidR="006D669D" w:rsidRPr="006D669D" w:rsidTr="00964BCD">
        <w:trPr>
          <w:trHeight w:val="358"/>
        </w:trPr>
        <w:tc>
          <w:tcPr>
            <w:tcW w:w="2318" w:type="dxa"/>
            <w:vMerge w:val="restart"/>
          </w:tcPr>
          <w:p w:rsidR="006D669D" w:rsidRPr="006D669D" w:rsidRDefault="006D669D" w:rsidP="00964BCD">
            <w:pPr>
              <w:pStyle w:val="Title"/>
              <w:rPr>
                <w:sz w:val="24"/>
                <w:szCs w:val="24"/>
              </w:rPr>
            </w:pPr>
            <w:r w:rsidRPr="006D669D">
              <w:rPr>
                <w:sz w:val="24"/>
                <w:szCs w:val="24"/>
              </w:rPr>
              <w:t>5055-00.190.29- Creation of Registered Vehicle Scrapping Facility</w:t>
            </w:r>
          </w:p>
          <w:p w:rsidR="006D669D" w:rsidRPr="006D669D" w:rsidRDefault="006D669D" w:rsidP="00964BCD">
            <w:pPr>
              <w:pStyle w:val="Title"/>
              <w:rPr>
                <w:sz w:val="24"/>
                <w:szCs w:val="24"/>
              </w:rPr>
            </w:pPr>
            <w:r w:rsidRPr="006D669D">
              <w:rPr>
                <w:sz w:val="24"/>
                <w:szCs w:val="24"/>
              </w:rPr>
              <w:t>(SS)</w:t>
            </w:r>
          </w:p>
        </w:tc>
        <w:tc>
          <w:tcPr>
            <w:tcW w:w="403" w:type="dxa"/>
          </w:tcPr>
          <w:p w:rsidR="006D669D" w:rsidRPr="006D669D" w:rsidRDefault="006D669D" w:rsidP="00964BCD">
            <w:pPr>
              <w:pStyle w:val="Title"/>
              <w:rPr>
                <w:sz w:val="24"/>
                <w:szCs w:val="24"/>
              </w:rPr>
            </w:pPr>
            <w:r w:rsidRPr="006D669D">
              <w:rPr>
                <w:sz w:val="24"/>
                <w:szCs w:val="24"/>
              </w:rPr>
              <w:t>O</w:t>
            </w:r>
          </w:p>
        </w:tc>
        <w:tc>
          <w:tcPr>
            <w:tcW w:w="1317" w:type="dxa"/>
          </w:tcPr>
          <w:p w:rsidR="006D669D" w:rsidRPr="006D669D" w:rsidRDefault="006D669D" w:rsidP="00964BCD">
            <w:pPr>
              <w:pStyle w:val="Title"/>
              <w:jc w:val="right"/>
              <w:rPr>
                <w:sz w:val="24"/>
                <w:szCs w:val="24"/>
              </w:rPr>
            </w:pPr>
            <w:r w:rsidRPr="006D669D">
              <w:rPr>
                <w:sz w:val="24"/>
                <w:szCs w:val="24"/>
              </w:rPr>
              <w:t>600.00</w:t>
            </w:r>
          </w:p>
        </w:tc>
        <w:tc>
          <w:tcPr>
            <w:tcW w:w="1329" w:type="dxa"/>
            <w:vMerge w:val="restart"/>
          </w:tcPr>
          <w:p w:rsidR="006D669D" w:rsidRPr="006D669D" w:rsidRDefault="006D669D" w:rsidP="00964BCD">
            <w:pPr>
              <w:pStyle w:val="Title"/>
              <w:jc w:val="right"/>
              <w:rPr>
                <w:sz w:val="24"/>
                <w:szCs w:val="24"/>
              </w:rPr>
            </w:pPr>
            <w:r w:rsidRPr="006D669D">
              <w:rPr>
                <w:sz w:val="24"/>
                <w:szCs w:val="24"/>
              </w:rPr>
              <w:t>0.00</w:t>
            </w:r>
          </w:p>
        </w:tc>
        <w:tc>
          <w:tcPr>
            <w:tcW w:w="1497" w:type="dxa"/>
            <w:vMerge w:val="restart"/>
          </w:tcPr>
          <w:p w:rsidR="006D669D" w:rsidRPr="006D669D" w:rsidRDefault="006D669D" w:rsidP="00964BCD">
            <w:pPr>
              <w:pStyle w:val="Title"/>
              <w:jc w:val="right"/>
              <w:rPr>
                <w:sz w:val="24"/>
                <w:szCs w:val="24"/>
              </w:rPr>
            </w:pPr>
            <w:r w:rsidRPr="006D669D">
              <w:rPr>
                <w:sz w:val="24"/>
                <w:szCs w:val="24"/>
              </w:rPr>
              <w:t>0.00</w:t>
            </w:r>
          </w:p>
        </w:tc>
        <w:tc>
          <w:tcPr>
            <w:tcW w:w="1354" w:type="dxa"/>
            <w:vMerge w:val="restart"/>
          </w:tcPr>
          <w:p w:rsidR="006D669D" w:rsidRPr="006D669D" w:rsidRDefault="006D669D" w:rsidP="00964BCD">
            <w:pPr>
              <w:pStyle w:val="Title"/>
              <w:jc w:val="right"/>
              <w:rPr>
                <w:sz w:val="24"/>
                <w:szCs w:val="24"/>
              </w:rPr>
            </w:pPr>
            <w:r w:rsidRPr="006D669D">
              <w:rPr>
                <w:sz w:val="24"/>
                <w:szCs w:val="24"/>
              </w:rPr>
              <w:t>0.00</w:t>
            </w:r>
          </w:p>
        </w:tc>
        <w:tc>
          <w:tcPr>
            <w:tcW w:w="1955"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w:t>
            </w:r>
            <w:r w:rsidRPr="006D669D">
              <w:rPr>
                <w:rFonts w:ascii="Rupee Foradian" w:hAnsi="Rupee Foradian"/>
                <w:sz w:val="24"/>
                <w:szCs w:val="24"/>
              </w:rPr>
              <w:t>`</w:t>
            </w:r>
            <w:r w:rsidRPr="006D669D">
              <w:rPr>
                <w:sz w:val="24"/>
                <w:szCs w:val="24"/>
              </w:rPr>
              <w:t>600.00 lakh have not been intimated (August 2024).</w:t>
            </w:r>
          </w:p>
        </w:tc>
      </w:tr>
      <w:tr w:rsidR="006D669D" w:rsidRPr="006D669D" w:rsidTr="00964BCD">
        <w:trPr>
          <w:trHeight w:val="407"/>
        </w:trPr>
        <w:tc>
          <w:tcPr>
            <w:tcW w:w="2318" w:type="dxa"/>
            <w:vMerge/>
          </w:tcPr>
          <w:p w:rsidR="006D669D" w:rsidRPr="006D669D" w:rsidRDefault="006D669D" w:rsidP="00964BCD">
            <w:pPr>
              <w:pStyle w:val="Title"/>
              <w:rPr>
                <w:b/>
                <w:sz w:val="24"/>
                <w:szCs w:val="24"/>
              </w:rPr>
            </w:pPr>
          </w:p>
        </w:tc>
        <w:tc>
          <w:tcPr>
            <w:tcW w:w="403" w:type="dxa"/>
          </w:tcPr>
          <w:p w:rsidR="006D669D" w:rsidRPr="006D669D" w:rsidRDefault="006D669D" w:rsidP="00964BCD">
            <w:pPr>
              <w:pStyle w:val="Title"/>
              <w:rPr>
                <w:sz w:val="24"/>
                <w:szCs w:val="24"/>
              </w:rPr>
            </w:pPr>
            <w:r w:rsidRPr="006D669D">
              <w:rPr>
                <w:sz w:val="24"/>
                <w:szCs w:val="24"/>
              </w:rPr>
              <w:t>S</w:t>
            </w:r>
          </w:p>
        </w:tc>
        <w:tc>
          <w:tcPr>
            <w:tcW w:w="1317" w:type="dxa"/>
          </w:tcPr>
          <w:p w:rsidR="006D669D" w:rsidRPr="006D669D" w:rsidRDefault="006D669D" w:rsidP="00964BCD">
            <w:pPr>
              <w:pStyle w:val="Title"/>
              <w:jc w:val="right"/>
              <w:rPr>
                <w:sz w:val="24"/>
                <w:szCs w:val="24"/>
              </w:rPr>
            </w:pPr>
            <w:r w:rsidRPr="006D669D">
              <w:rPr>
                <w:sz w:val="24"/>
                <w:szCs w:val="24"/>
              </w:rPr>
              <w:t>0.00</w:t>
            </w:r>
          </w:p>
        </w:tc>
        <w:tc>
          <w:tcPr>
            <w:tcW w:w="1329" w:type="dxa"/>
            <w:vMerge/>
          </w:tcPr>
          <w:p w:rsidR="006D669D" w:rsidRPr="006D669D" w:rsidRDefault="006D669D" w:rsidP="00964BCD">
            <w:pPr>
              <w:pStyle w:val="Title"/>
              <w:rPr>
                <w:b/>
                <w:sz w:val="24"/>
                <w:szCs w:val="24"/>
              </w:rPr>
            </w:pPr>
          </w:p>
        </w:tc>
        <w:tc>
          <w:tcPr>
            <w:tcW w:w="1497" w:type="dxa"/>
            <w:vMerge/>
          </w:tcPr>
          <w:p w:rsidR="006D669D" w:rsidRPr="006D669D" w:rsidRDefault="006D669D" w:rsidP="00964BCD">
            <w:pPr>
              <w:pStyle w:val="Title"/>
              <w:rPr>
                <w:b/>
                <w:sz w:val="24"/>
                <w:szCs w:val="24"/>
              </w:rPr>
            </w:pPr>
          </w:p>
        </w:tc>
        <w:tc>
          <w:tcPr>
            <w:tcW w:w="1354" w:type="dxa"/>
            <w:vMerge/>
          </w:tcPr>
          <w:p w:rsidR="006D669D" w:rsidRPr="006D669D" w:rsidRDefault="006D669D" w:rsidP="00964BCD">
            <w:pPr>
              <w:pStyle w:val="Title"/>
              <w:rPr>
                <w:sz w:val="24"/>
                <w:szCs w:val="24"/>
              </w:rPr>
            </w:pPr>
          </w:p>
        </w:tc>
        <w:tc>
          <w:tcPr>
            <w:tcW w:w="1955" w:type="dxa"/>
            <w:vMerge/>
          </w:tcPr>
          <w:p w:rsidR="006D669D" w:rsidRPr="006D669D" w:rsidRDefault="006D669D" w:rsidP="00964BCD">
            <w:pPr>
              <w:pStyle w:val="Title"/>
              <w:rPr>
                <w:sz w:val="24"/>
                <w:szCs w:val="24"/>
              </w:rPr>
            </w:pPr>
          </w:p>
        </w:tc>
      </w:tr>
      <w:tr w:rsidR="006D669D" w:rsidRPr="006D669D" w:rsidTr="00964BCD">
        <w:trPr>
          <w:trHeight w:val="363"/>
        </w:trPr>
        <w:tc>
          <w:tcPr>
            <w:tcW w:w="2318" w:type="dxa"/>
            <w:vMerge/>
          </w:tcPr>
          <w:p w:rsidR="006D669D" w:rsidRPr="006D669D" w:rsidRDefault="006D669D" w:rsidP="00964BCD">
            <w:pPr>
              <w:pStyle w:val="Title"/>
              <w:rPr>
                <w:b/>
                <w:sz w:val="24"/>
                <w:szCs w:val="24"/>
              </w:rPr>
            </w:pPr>
          </w:p>
        </w:tc>
        <w:tc>
          <w:tcPr>
            <w:tcW w:w="403" w:type="dxa"/>
          </w:tcPr>
          <w:p w:rsidR="006D669D" w:rsidRPr="006D669D" w:rsidRDefault="006D669D" w:rsidP="00964BCD">
            <w:pPr>
              <w:pStyle w:val="Title"/>
              <w:rPr>
                <w:sz w:val="24"/>
                <w:szCs w:val="24"/>
              </w:rPr>
            </w:pPr>
            <w:r w:rsidRPr="006D669D">
              <w:rPr>
                <w:sz w:val="24"/>
                <w:szCs w:val="24"/>
              </w:rPr>
              <w:t>R</w:t>
            </w:r>
          </w:p>
        </w:tc>
        <w:tc>
          <w:tcPr>
            <w:tcW w:w="1317" w:type="dxa"/>
          </w:tcPr>
          <w:p w:rsidR="006D669D" w:rsidRPr="006D669D" w:rsidRDefault="006D669D" w:rsidP="00964BCD">
            <w:pPr>
              <w:pStyle w:val="Title"/>
              <w:jc w:val="right"/>
              <w:rPr>
                <w:sz w:val="24"/>
                <w:szCs w:val="24"/>
              </w:rPr>
            </w:pPr>
            <w:r w:rsidRPr="006D669D">
              <w:rPr>
                <w:sz w:val="24"/>
                <w:szCs w:val="24"/>
              </w:rPr>
              <w:t>(-)600.00</w:t>
            </w:r>
          </w:p>
        </w:tc>
        <w:tc>
          <w:tcPr>
            <w:tcW w:w="1329" w:type="dxa"/>
            <w:vMerge/>
          </w:tcPr>
          <w:p w:rsidR="006D669D" w:rsidRPr="006D669D" w:rsidRDefault="006D669D" w:rsidP="00964BCD">
            <w:pPr>
              <w:pStyle w:val="Title"/>
              <w:rPr>
                <w:b/>
                <w:sz w:val="24"/>
                <w:szCs w:val="24"/>
              </w:rPr>
            </w:pPr>
          </w:p>
        </w:tc>
        <w:tc>
          <w:tcPr>
            <w:tcW w:w="1497" w:type="dxa"/>
            <w:vMerge/>
          </w:tcPr>
          <w:p w:rsidR="006D669D" w:rsidRPr="006D669D" w:rsidRDefault="006D669D" w:rsidP="00964BCD">
            <w:pPr>
              <w:pStyle w:val="Title"/>
              <w:rPr>
                <w:b/>
                <w:sz w:val="24"/>
                <w:szCs w:val="24"/>
              </w:rPr>
            </w:pPr>
          </w:p>
        </w:tc>
        <w:tc>
          <w:tcPr>
            <w:tcW w:w="1354" w:type="dxa"/>
            <w:vMerge/>
          </w:tcPr>
          <w:p w:rsidR="006D669D" w:rsidRPr="006D669D" w:rsidRDefault="006D669D" w:rsidP="00964BCD">
            <w:pPr>
              <w:pStyle w:val="Title"/>
              <w:rPr>
                <w:sz w:val="24"/>
                <w:szCs w:val="24"/>
              </w:rPr>
            </w:pPr>
          </w:p>
        </w:tc>
        <w:tc>
          <w:tcPr>
            <w:tcW w:w="1955" w:type="dxa"/>
            <w:vMerge/>
          </w:tcPr>
          <w:p w:rsidR="006D669D" w:rsidRPr="006D669D" w:rsidRDefault="006D669D" w:rsidP="00964BCD">
            <w:pPr>
              <w:pStyle w:val="Title"/>
              <w:rPr>
                <w:sz w:val="24"/>
                <w:szCs w:val="24"/>
              </w:rPr>
            </w:pPr>
          </w:p>
        </w:tc>
      </w:tr>
      <w:tr w:rsidR="006D669D" w:rsidRPr="006D669D" w:rsidTr="00964BCD">
        <w:trPr>
          <w:trHeight w:val="358"/>
        </w:trPr>
        <w:tc>
          <w:tcPr>
            <w:tcW w:w="2318" w:type="dxa"/>
            <w:vMerge w:val="restart"/>
          </w:tcPr>
          <w:p w:rsidR="006D669D" w:rsidRPr="006D669D" w:rsidRDefault="006D669D" w:rsidP="00964BCD">
            <w:pPr>
              <w:pStyle w:val="Title"/>
              <w:rPr>
                <w:sz w:val="24"/>
                <w:szCs w:val="24"/>
              </w:rPr>
            </w:pPr>
            <w:r w:rsidRPr="006D669D">
              <w:rPr>
                <w:sz w:val="24"/>
                <w:szCs w:val="24"/>
              </w:rPr>
              <w:t>5055-00.796.02- Strengthening of Transport Directorate- Construction of Buildings                (SS)</w:t>
            </w:r>
          </w:p>
        </w:tc>
        <w:tc>
          <w:tcPr>
            <w:tcW w:w="403" w:type="dxa"/>
          </w:tcPr>
          <w:p w:rsidR="006D669D" w:rsidRPr="006D669D" w:rsidRDefault="006D669D" w:rsidP="00964BCD">
            <w:pPr>
              <w:pStyle w:val="Title"/>
              <w:rPr>
                <w:sz w:val="24"/>
                <w:szCs w:val="24"/>
              </w:rPr>
            </w:pPr>
            <w:r w:rsidRPr="006D669D">
              <w:rPr>
                <w:sz w:val="24"/>
                <w:szCs w:val="24"/>
              </w:rPr>
              <w:t>O</w:t>
            </w:r>
          </w:p>
        </w:tc>
        <w:tc>
          <w:tcPr>
            <w:tcW w:w="1317" w:type="dxa"/>
          </w:tcPr>
          <w:p w:rsidR="006D669D" w:rsidRPr="006D669D" w:rsidRDefault="006D669D" w:rsidP="00964BCD">
            <w:pPr>
              <w:pStyle w:val="Title"/>
              <w:jc w:val="right"/>
              <w:rPr>
                <w:sz w:val="24"/>
                <w:szCs w:val="24"/>
              </w:rPr>
            </w:pPr>
            <w:r w:rsidRPr="006D669D">
              <w:rPr>
                <w:sz w:val="24"/>
                <w:szCs w:val="24"/>
              </w:rPr>
              <w:t>60.00</w:t>
            </w:r>
          </w:p>
        </w:tc>
        <w:tc>
          <w:tcPr>
            <w:tcW w:w="1329" w:type="dxa"/>
            <w:vMerge w:val="restart"/>
          </w:tcPr>
          <w:p w:rsidR="006D669D" w:rsidRPr="006D669D" w:rsidRDefault="006D669D" w:rsidP="00964BCD">
            <w:pPr>
              <w:pStyle w:val="Title"/>
              <w:jc w:val="right"/>
              <w:rPr>
                <w:sz w:val="24"/>
                <w:szCs w:val="24"/>
              </w:rPr>
            </w:pPr>
            <w:r w:rsidRPr="006D669D">
              <w:rPr>
                <w:sz w:val="24"/>
                <w:szCs w:val="24"/>
              </w:rPr>
              <w:t xml:space="preserve">60.00 </w:t>
            </w:r>
          </w:p>
        </w:tc>
        <w:tc>
          <w:tcPr>
            <w:tcW w:w="1497" w:type="dxa"/>
            <w:vMerge w:val="restart"/>
          </w:tcPr>
          <w:p w:rsidR="006D669D" w:rsidRPr="006D669D" w:rsidRDefault="006D669D" w:rsidP="00964BCD">
            <w:pPr>
              <w:pStyle w:val="Title"/>
              <w:jc w:val="right"/>
              <w:rPr>
                <w:sz w:val="24"/>
                <w:szCs w:val="24"/>
              </w:rPr>
            </w:pPr>
            <w:r w:rsidRPr="006D669D">
              <w:rPr>
                <w:sz w:val="24"/>
                <w:szCs w:val="24"/>
              </w:rPr>
              <w:t>0.00</w:t>
            </w:r>
          </w:p>
        </w:tc>
        <w:tc>
          <w:tcPr>
            <w:tcW w:w="1354" w:type="dxa"/>
            <w:vMerge w:val="restart"/>
          </w:tcPr>
          <w:p w:rsidR="006D669D" w:rsidRPr="006D669D" w:rsidRDefault="006D669D" w:rsidP="00964BCD">
            <w:pPr>
              <w:pStyle w:val="Title"/>
              <w:jc w:val="right"/>
              <w:rPr>
                <w:sz w:val="24"/>
                <w:szCs w:val="24"/>
              </w:rPr>
            </w:pPr>
            <w:r w:rsidRPr="006D669D">
              <w:rPr>
                <w:sz w:val="24"/>
                <w:szCs w:val="24"/>
              </w:rPr>
              <w:t>(-)60.00</w:t>
            </w:r>
          </w:p>
        </w:tc>
        <w:tc>
          <w:tcPr>
            <w:tcW w:w="1955"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w:t>
            </w:r>
            <w:r w:rsidRPr="006D669D">
              <w:rPr>
                <w:rFonts w:ascii="Rupee Foradian" w:hAnsi="Rupee Foradian"/>
                <w:sz w:val="24"/>
                <w:szCs w:val="24"/>
              </w:rPr>
              <w:t>`</w:t>
            </w:r>
            <w:r w:rsidRPr="006D669D">
              <w:rPr>
                <w:sz w:val="24"/>
                <w:szCs w:val="24"/>
              </w:rPr>
              <w:t>60.00 lakh have not been intimated (August 2024).</w:t>
            </w:r>
          </w:p>
        </w:tc>
      </w:tr>
      <w:tr w:rsidR="006D669D" w:rsidRPr="006D669D" w:rsidTr="00964BCD">
        <w:trPr>
          <w:trHeight w:val="407"/>
        </w:trPr>
        <w:tc>
          <w:tcPr>
            <w:tcW w:w="2318" w:type="dxa"/>
            <w:vMerge/>
          </w:tcPr>
          <w:p w:rsidR="006D669D" w:rsidRPr="006D669D" w:rsidRDefault="006D669D" w:rsidP="00964BCD">
            <w:pPr>
              <w:pStyle w:val="Title"/>
              <w:rPr>
                <w:b/>
                <w:sz w:val="24"/>
                <w:szCs w:val="24"/>
              </w:rPr>
            </w:pPr>
          </w:p>
        </w:tc>
        <w:tc>
          <w:tcPr>
            <w:tcW w:w="403" w:type="dxa"/>
          </w:tcPr>
          <w:p w:rsidR="006D669D" w:rsidRPr="006D669D" w:rsidRDefault="006D669D" w:rsidP="00964BCD">
            <w:pPr>
              <w:pStyle w:val="Title"/>
              <w:rPr>
                <w:sz w:val="24"/>
                <w:szCs w:val="24"/>
              </w:rPr>
            </w:pPr>
            <w:r w:rsidRPr="006D669D">
              <w:rPr>
                <w:sz w:val="24"/>
                <w:szCs w:val="24"/>
              </w:rPr>
              <w:t>S</w:t>
            </w:r>
          </w:p>
        </w:tc>
        <w:tc>
          <w:tcPr>
            <w:tcW w:w="1317" w:type="dxa"/>
          </w:tcPr>
          <w:p w:rsidR="006D669D" w:rsidRPr="006D669D" w:rsidRDefault="006D669D" w:rsidP="00964BCD">
            <w:pPr>
              <w:pStyle w:val="Title"/>
              <w:jc w:val="right"/>
              <w:rPr>
                <w:sz w:val="24"/>
                <w:szCs w:val="24"/>
              </w:rPr>
            </w:pPr>
            <w:r w:rsidRPr="006D669D">
              <w:rPr>
                <w:sz w:val="24"/>
                <w:szCs w:val="24"/>
              </w:rPr>
              <w:t>0.00</w:t>
            </w:r>
          </w:p>
        </w:tc>
        <w:tc>
          <w:tcPr>
            <w:tcW w:w="1329" w:type="dxa"/>
            <w:vMerge/>
          </w:tcPr>
          <w:p w:rsidR="006D669D" w:rsidRPr="006D669D" w:rsidRDefault="006D669D" w:rsidP="00964BCD">
            <w:pPr>
              <w:pStyle w:val="Title"/>
              <w:rPr>
                <w:b/>
                <w:sz w:val="24"/>
                <w:szCs w:val="24"/>
              </w:rPr>
            </w:pPr>
          </w:p>
        </w:tc>
        <w:tc>
          <w:tcPr>
            <w:tcW w:w="1497" w:type="dxa"/>
            <w:vMerge/>
          </w:tcPr>
          <w:p w:rsidR="006D669D" w:rsidRPr="006D669D" w:rsidRDefault="006D669D" w:rsidP="00964BCD">
            <w:pPr>
              <w:pStyle w:val="Title"/>
              <w:rPr>
                <w:b/>
                <w:sz w:val="24"/>
                <w:szCs w:val="24"/>
              </w:rPr>
            </w:pPr>
          </w:p>
        </w:tc>
        <w:tc>
          <w:tcPr>
            <w:tcW w:w="1354" w:type="dxa"/>
            <w:vMerge/>
          </w:tcPr>
          <w:p w:rsidR="006D669D" w:rsidRPr="006D669D" w:rsidRDefault="006D669D" w:rsidP="00964BCD">
            <w:pPr>
              <w:pStyle w:val="Title"/>
              <w:rPr>
                <w:sz w:val="24"/>
                <w:szCs w:val="24"/>
              </w:rPr>
            </w:pPr>
          </w:p>
        </w:tc>
        <w:tc>
          <w:tcPr>
            <w:tcW w:w="1955" w:type="dxa"/>
            <w:vMerge/>
          </w:tcPr>
          <w:p w:rsidR="006D669D" w:rsidRPr="006D669D" w:rsidRDefault="006D669D" w:rsidP="00964BCD">
            <w:pPr>
              <w:pStyle w:val="Title"/>
              <w:rPr>
                <w:sz w:val="24"/>
                <w:szCs w:val="24"/>
              </w:rPr>
            </w:pPr>
          </w:p>
        </w:tc>
      </w:tr>
      <w:tr w:rsidR="006D669D" w:rsidRPr="006D669D" w:rsidTr="00964BCD">
        <w:trPr>
          <w:trHeight w:val="363"/>
        </w:trPr>
        <w:tc>
          <w:tcPr>
            <w:tcW w:w="2318" w:type="dxa"/>
            <w:vMerge/>
          </w:tcPr>
          <w:p w:rsidR="006D669D" w:rsidRPr="006D669D" w:rsidRDefault="006D669D" w:rsidP="00964BCD">
            <w:pPr>
              <w:pStyle w:val="Title"/>
              <w:rPr>
                <w:b/>
                <w:sz w:val="24"/>
                <w:szCs w:val="24"/>
              </w:rPr>
            </w:pPr>
          </w:p>
        </w:tc>
        <w:tc>
          <w:tcPr>
            <w:tcW w:w="403" w:type="dxa"/>
          </w:tcPr>
          <w:p w:rsidR="006D669D" w:rsidRPr="006D669D" w:rsidRDefault="006D669D" w:rsidP="00964BCD">
            <w:pPr>
              <w:pStyle w:val="Title"/>
              <w:rPr>
                <w:sz w:val="24"/>
                <w:szCs w:val="24"/>
              </w:rPr>
            </w:pPr>
            <w:r w:rsidRPr="006D669D">
              <w:rPr>
                <w:sz w:val="24"/>
                <w:szCs w:val="24"/>
              </w:rPr>
              <w:t>R</w:t>
            </w:r>
          </w:p>
        </w:tc>
        <w:tc>
          <w:tcPr>
            <w:tcW w:w="1317" w:type="dxa"/>
          </w:tcPr>
          <w:p w:rsidR="006D669D" w:rsidRPr="006D669D" w:rsidRDefault="006D669D" w:rsidP="00964BCD">
            <w:pPr>
              <w:pStyle w:val="Title"/>
              <w:jc w:val="right"/>
              <w:rPr>
                <w:sz w:val="24"/>
                <w:szCs w:val="24"/>
              </w:rPr>
            </w:pPr>
            <w:r w:rsidRPr="006D669D">
              <w:rPr>
                <w:sz w:val="24"/>
                <w:szCs w:val="24"/>
              </w:rPr>
              <w:t>0.00</w:t>
            </w:r>
          </w:p>
        </w:tc>
        <w:tc>
          <w:tcPr>
            <w:tcW w:w="1329" w:type="dxa"/>
            <w:vMerge/>
          </w:tcPr>
          <w:p w:rsidR="006D669D" w:rsidRPr="006D669D" w:rsidRDefault="006D669D" w:rsidP="00964BCD">
            <w:pPr>
              <w:pStyle w:val="Title"/>
              <w:rPr>
                <w:b/>
                <w:sz w:val="24"/>
                <w:szCs w:val="24"/>
              </w:rPr>
            </w:pPr>
          </w:p>
        </w:tc>
        <w:tc>
          <w:tcPr>
            <w:tcW w:w="1497" w:type="dxa"/>
            <w:vMerge/>
          </w:tcPr>
          <w:p w:rsidR="006D669D" w:rsidRPr="006D669D" w:rsidRDefault="006D669D" w:rsidP="00964BCD">
            <w:pPr>
              <w:pStyle w:val="Title"/>
              <w:rPr>
                <w:b/>
                <w:sz w:val="24"/>
                <w:szCs w:val="24"/>
              </w:rPr>
            </w:pPr>
          </w:p>
        </w:tc>
        <w:tc>
          <w:tcPr>
            <w:tcW w:w="1354" w:type="dxa"/>
            <w:vMerge/>
          </w:tcPr>
          <w:p w:rsidR="006D669D" w:rsidRPr="006D669D" w:rsidRDefault="006D669D" w:rsidP="00964BCD">
            <w:pPr>
              <w:pStyle w:val="Title"/>
              <w:rPr>
                <w:sz w:val="24"/>
                <w:szCs w:val="24"/>
              </w:rPr>
            </w:pPr>
          </w:p>
        </w:tc>
        <w:tc>
          <w:tcPr>
            <w:tcW w:w="1955" w:type="dxa"/>
            <w:vMerge/>
          </w:tcPr>
          <w:p w:rsidR="006D669D" w:rsidRPr="006D669D" w:rsidRDefault="006D669D" w:rsidP="00964BCD">
            <w:pPr>
              <w:pStyle w:val="Title"/>
              <w:rPr>
                <w:sz w:val="24"/>
                <w:szCs w:val="24"/>
              </w:rPr>
            </w:pPr>
          </w:p>
        </w:tc>
      </w:tr>
      <w:tr w:rsidR="006D669D" w:rsidRPr="006D669D" w:rsidTr="00964BCD">
        <w:trPr>
          <w:trHeight w:val="358"/>
        </w:trPr>
        <w:tc>
          <w:tcPr>
            <w:tcW w:w="2318" w:type="dxa"/>
            <w:vMerge w:val="restart"/>
          </w:tcPr>
          <w:p w:rsidR="006D669D" w:rsidRPr="006D669D" w:rsidRDefault="006D669D" w:rsidP="00964BCD">
            <w:pPr>
              <w:pStyle w:val="Title"/>
              <w:rPr>
                <w:sz w:val="24"/>
                <w:szCs w:val="24"/>
              </w:rPr>
            </w:pPr>
            <w:r w:rsidRPr="006D669D">
              <w:rPr>
                <w:sz w:val="24"/>
                <w:szCs w:val="24"/>
              </w:rPr>
              <w:t>5055-00.796.12- Printing of Forms/ Challans/ Token                (SS)</w:t>
            </w:r>
          </w:p>
        </w:tc>
        <w:tc>
          <w:tcPr>
            <w:tcW w:w="403" w:type="dxa"/>
          </w:tcPr>
          <w:p w:rsidR="006D669D" w:rsidRPr="006D669D" w:rsidRDefault="006D669D" w:rsidP="00964BCD">
            <w:pPr>
              <w:pStyle w:val="Title"/>
              <w:rPr>
                <w:sz w:val="24"/>
                <w:szCs w:val="24"/>
              </w:rPr>
            </w:pPr>
            <w:r w:rsidRPr="006D669D">
              <w:rPr>
                <w:sz w:val="24"/>
                <w:szCs w:val="24"/>
              </w:rPr>
              <w:t>O</w:t>
            </w:r>
          </w:p>
        </w:tc>
        <w:tc>
          <w:tcPr>
            <w:tcW w:w="1317" w:type="dxa"/>
          </w:tcPr>
          <w:p w:rsidR="006D669D" w:rsidRPr="006D669D" w:rsidRDefault="006D669D" w:rsidP="00964BCD">
            <w:pPr>
              <w:pStyle w:val="Title"/>
              <w:jc w:val="right"/>
              <w:rPr>
                <w:sz w:val="24"/>
                <w:szCs w:val="24"/>
              </w:rPr>
            </w:pPr>
            <w:r w:rsidRPr="006D669D">
              <w:rPr>
                <w:sz w:val="24"/>
                <w:szCs w:val="24"/>
              </w:rPr>
              <w:t>60.00</w:t>
            </w:r>
          </w:p>
        </w:tc>
        <w:tc>
          <w:tcPr>
            <w:tcW w:w="1329" w:type="dxa"/>
            <w:vMerge w:val="restart"/>
          </w:tcPr>
          <w:p w:rsidR="006D669D" w:rsidRPr="006D669D" w:rsidRDefault="006D669D" w:rsidP="00964BCD">
            <w:pPr>
              <w:pStyle w:val="Title"/>
              <w:jc w:val="right"/>
              <w:rPr>
                <w:sz w:val="24"/>
                <w:szCs w:val="24"/>
              </w:rPr>
            </w:pPr>
            <w:r w:rsidRPr="006D669D">
              <w:rPr>
                <w:sz w:val="24"/>
                <w:szCs w:val="24"/>
              </w:rPr>
              <w:t>300.00</w:t>
            </w:r>
          </w:p>
        </w:tc>
        <w:tc>
          <w:tcPr>
            <w:tcW w:w="1497" w:type="dxa"/>
            <w:vMerge w:val="restart"/>
          </w:tcPr>
          <w:p w:rsidR="006D669D" w:rsidRPr="006D669D" w:rsidRDefault="006D669D" w:rsidP="00964BCD">
            <w:pPr>
              <w:pStyle w:val="Title"/>
              <w:jc w:val="right"/>
              <w:rPr>
                <w:sz w:val="24"/>
                <w:szCs w:val="24"/>
              </w:rPr>
            </w:pPr>
            <w:r w:rsidRPr="006D669D">
              <w:rPr>
                <w:sz w:val="24"/>
                <w:szCs w:val="24"/>
              </w:rPr>
              <w:t>0.00</w:t>
            </w:r>
          </w:p>
        </w:tc>
        <w:tc>
          <w:tcPr>
            <w:tcW w:w="1354" w:type="dxa"/>
            <w:vMerge w:val="restart"/>
          </w:tcPr>
          <w:p w:rsidR="006D669D" w:rsidRPr="006D669D" w:rsidRDefault="006D669D" w:rsidP="00964BCD">
            <w:pPr>
              <w:pStyle w:val="Title"/>
              <w:jc w:val="right"/>
              <w:rPr>
                <w:sz w:val="24"/>
                <w:szCs w:val="24"/>
              </w:rPr>
            </w:pPr>
            <w:r w:rsidRPr="006D669D">
              <w:rPr>
                <w:sz w:val="24"/>
                <w:szCs w:val="24"/>
              </w:rPr>
              <w:t>(-)300.00</w:t>
            </w:r>
          </w:p>
        </w:tc>
        <w:tc>
          <w:tcPr>
            <w:tcW w:w="1955"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w:t>
            </w:r>
            <w:r w:rsidRPr="006D669D">
              <w:rPr>
                <w:rFonts w:ascii="Rupee Foradian" w:hAnsi="Rupee Foradian"/>
                <w:sz w:val="24"/>
                <w:szCs w:val="24"/>
              </w:rPr>
              <w:t>`</w:t>
            </w:r>
            <w:r w:rsidRPr="006D669D">
              <w:rPr>
                <w:sz w:val="24"/>
                <w:szCs w:val="24"/>
              </w:rPr>
              <w:t>300.00 lakh have not been intimated (August 2024).</w:t>
            </w:r>
          </w:p>
        </w:tc>
      </w:tr>
      <w:tr w:rsidR="006D669D" w:rsidRPr="006D669D" w:rsidTr="00964BCD">
        <w:trPr>
          <w:trHeight w:val="407"/>
        </w:trPr>
        <w:tc>
          <w:tcPr>
            <w:tcW w:w="2318" w:type="dxa"/>
            <w:vMerge/>
          </w:tcPr>
          <w:p w:rsidR="006D669D" w:rsidRPr="006D669D" w:rsidRDefault="006D669D" w:rsidP="00964BCD">
            <w:pPr>
              <w:pStyle w:val="Title"/>
              <w:rPr>
                <w:b/>
                <w:sz w:val="24"/>
                <w:szCs w:val="24"/>
              </w:rPr>
            </w:pPr>
          </w:p>
        </w:tc>
        <w:tc>
          <w:tcPr>
            <w:tcW w:w="403" w:type="dxa"/>
          </w:tcPr>
          <w:p w:rsidR="006D669D" w:rsidRPr="006D669D" w:rsidRDefault="006D669D" w:rsidP="00964BCD">
            <w:pPr>
              <w:pStyle w:val="Title"/>
              <w:rPr>
                <w:sz w:val="24"/>
                <w:szCs w:val="24"/>
              </w:rPr>
            </w:pPr>
            <w:r w:rsidRPr="006D669D">
              <w:rPr>
                <w:sz w:val="24"/>
                <w:szCs w:val="24"/>
              </w:rPr>
              <w:t>S</w:t>
            </w:r>
          </w:p>
        </w:tc>
        <w:tc>
          <w:tcPr>
            <w:tcW w:w="1317" w:type="dxa"/>
          </w:tcPr>
          <w:p w:rsidR="006D669D" w:rsidRPr="006D669D" w:rsidRDefault="006D669D" w:rsidP="00964BCD">
            <w:pPr>
              <w:pStyle w:val="Title"/>
              <w:jc w:val="right"/>
              <w:rPr>
                <w:sz w:val="24"/>
                <w:szCs w:val="24"/>
              </w:rPr>
            </w:pPr>
            <w:r w:rsidRPr="006D669D">
              <w:rPr>
                <w:sz w:val="24"/>
                <w:szCs w:val="24"/>
              </w:rPr>
              <w:t>240.00</w:t>
            </w:r>
          </w:p>
        </w:tc>
        <w:tc>
          <w:tcPr>
            <w:tcW w:w="1329" w:type="dxa"/>
            <w:vMerge/>
          </w:tcPr>
          <w:p w:rsidR="006D669D" w:rsidRPr="006D669D" w:rsidRDefault="006D669D" w:rsidP="00964BCD">
            <w:pPr>
              <w:pStyle w:val="Title"/>
              <w:rPr>
                <w:b/>
                <w:sz w:val="24"/>
                <w:szCs w:val="24"/>
              </w:rPr>
            </w:pPr>
          </w:p>
        </w:tc>
        <w:tc>
          <w:tcPr>
            <w:tcW w:w="1497" w:type="dxa"/>
            <w:vMerge/>
          </w:tcPr>
          <w:p w:rsidR="006D669D" w:rsidRPr="006D669D" w:rsidRDefault="006D669D" w:rsidP="00964BCD">
            <w:pPr>
              <w:pStyle w:val="Title"/>
              <w:rPr>
                <w:b/>
                <w:sz w:val="24"/>
                <w:szCs w:val="24"/>
              </w:rPr>
            </w:pPr>
          </w:p>
        </w:tc>
        <w:tc>
          <w:tcPr>
            <w:tcW w:w="1354" w:type="dxa"/>
            <w:vMerge/>
          </w:tcPr>
          <w:p w:rsidR="006D669D" w:rsidRPr="006D669D" w:rsidRDefault="006D669D" w:rsidP="00964BCD">
            <w:pPr>
              <w:pStyle w:val="Title"/>
              <w:rPr>
                <w:sz w:val="24"/>
                <w:szCs w:val="24"/>
              </w:rPr>
            </w:pPr>
          </w:p>
        </w:tc>
        <w:tc>
          <w:tcPr>
            <w:tcW w:w="1955" w:type="dxa"/>
            <w:vMerge/>
          </w:tcPr>
          <w:p w:rsidR="006D669D" w:rsidRPr="006D669D" w:rsidRDefault="006D669D" w:rsidP="00964BCD">
            <w:pPr>
              <w:pStyle w:val="Title"/>
              <w:rPr>
                <w:sz w:val="24"/>
                <w:szCs w:val="24"/>
              </w:rPr>
            </w:pPr>
          </w:p>
        </w:tc>
      </w:tr>
      <w:tr w:rsidR="006D669D" w:rsidRPr="006D669D" w:rsidTr="00964BCD">
        <w:trPr>
          <w:trHeight w:val="363"/>
        </w:trPr>
        <w:tc>
          <w:tcPr>
            <w:tcW w:w="2318" w:type="dxa"/>
            <w:vMerge/>
          </w:tcPr>
          <w:p w:rsidR="006D669D" w:rsidRPr="006D669D" w:rsidRDefault="006D669D" w:rsidP="00964BCD">
            <w:pPr>
              <w:pStyle w:val="Title"/>
              <w:rPr>
                <w:b/>
                <w:sz w:val="24"/>
                <w:szCs w:val="24"/>
              </w:rPr>
            </w:pPr>
          </w:p>
        </w:tc>
        <w:tc>
          <w:tcPr>
            <w:tcW w:w="403" w:type="dxa"/>
          </w:tcPr>
          <w:p w:rsidR="006D669D" w:rsidRPr="006D669D" w:rsidRDefault="006D669D" w:rsidP="00964BCD">
            <w:pPr>
              <w:pStyle w:val="Title"/>
              <w:rPr>
                <w:sz w:val="24"/>
                <w:szCs w:val="24"/>
              </w:rPr>
            </w:pPr>
            <w:r w:rsidRPr="006D669D">
              <w:rPr>
                <w:sz w:val="24"/>
                <w:szCs w:val="24"/>
              </w:rPr>
              <w:t>R</w:t>
            </w:r>
          </w:p>
        </w:tc>
        <w:tc>
          <w:tcPr>
            <w:tcW w:w="1317" w:type="dxa"/>
          </w:tcPr>
          <w:p w:rsidR="006D669D" w:rsidRPr="006D669D" w:rsidRDefault="006D669D" w:rsidP="00964BCD">
            <w:pPr>
              <w:pStyle w:val="Title"/>
              <w:jc w:val="right"/>
              <w:rPr>
                <w:sz w:val="24"/>
                <w:szCs w:val="24"/>
              </w:rPr>
            </w:pPr>
            <w:r w:rsidRPr="006D669D">
              <w:rPr>
                <w:sz w:val="24"/>
                <w:szCs w:val="24"/>
              </w:rPr>
              <w:t>0.00</w:t>
            </w:r>
          </w:p>
        </w:tc>
        <w:tc>
          <w:tcPr>
            <w:tcW w:w="1329" w:type="dxa"/>
            <w:vMerge/>
          </w:tcPr>
          <w:p w:rsidR="006D669D" w:rsidRPr="006D669D" w:rsidRDefault="006D669D" w:rsidP="00964BCD">
            <w:pPr>
              <w:pStyle w:val="Title"/>
              <w:rPr>
                <w:b/>
                <w:sz w:val="24"/>
                <w:szCs w:val="24"/>
              </w:rPr>
            </w:pPr>
          </w:p>
        </w:tc>
        <w:tc>
          <w:tcPr>
            <w:tcW w:w="1497" w:type="dxa"/>
            <w:vMerge/>
          </w:tcPr>
          <w:p w:rsidR="006D669D" w:rsidRPr="006D669D" w:rsidRDefault="006D669D" w:rsidP="00964BCD">
            <w:pPr>
              <w:pStyle w:val="Title"/>
              <w:rPr>
                <w:b/>
                <w:sz w:val="24"/>
                <w:szCs w:val="24"/>
              </w:rPr>
            </w:pPr>
          </w:p>
        </w:tc>
        <w:tc>
          <w:tcPr>
            <w:tcW w:w="1354" w:type="dxa"/>
            <w:vMerge/>
          </w:tcPr>
          <w:p w:rsidR="006D669D" w:rsidRPr="006D669D" w:rsidRDefault="006D669D" w:rsidP="00964BCD">
            <w:pPr>
              <w:pStyle w:val="Title"/>
              <w:rPr>
                <w:sz w:val="24"/>
                <w:szCs w:val="24"/>
              </w:rPr>
            </w:pPr>
          </w:p>
        </w:tc>
        <w:tc>
          <w:tcPr>
            <w:tcW w:w="1955" w:type="dxa"/>
            <w:vMerge/>
          </w:tcPr>
          <w:p w:rsidR="006D669D" w:rsidRPr="006D669D" w:rsidRDefault="006D669D" w:rsidP="00964BCD">
            <w:pPr>
              <w:pStyle w:val="Title"/>
              <w:rPr>
                <w:sz w:val="24"/>
                <w:szCs w:val="24"/>
              </w:rPr>
            </w:pPr>
          </w:p>
        </w:tc>
      </w:tr>
      <w:tr w:rsidR="006D669D" w:rsidRPr="006D669D" w:rsidTr="00964BCD">
        <w:trPr>
          <w:trHeight w:val="358"/>
        </w:trPr>
        <w:tc>
          <w:tcPr>
            <w:tcW w:w="2318" w:type="dxa"/>
            <w:vMerge w:val="restart"/>
          </w:tcPr>
          <w:p w:rsidR="006D669D" w:rsidRPr="006D669D" w:rsidRDefault="006D669D" w:rsidP="00964BCD">
            <w:pPr>
              <w:pStyle w:val="Title"/>
              <w:rPr>
                <w:sz w:val="24"/>
                <w:szCs w:val="24"/>
              </w:rPr>
            </w:pPr>
            <w:r w:rsidRPr="006D669D">
              <w:rPr>
                <w:sz w:val="24"/>
                <w:szCs w:val="24"/>
              </w:rPr>
              <w:t>5055-00.796.14- Training and Exposure/ Workshop/ Seminar/ Awareness Campain                 (SS)</w:t>
            </w:r>
          </w:p>
        </w:tc>
        <w:tc>
          <w:tcPr>
            <w:tcW w:w="403" w:type="dxa"/>
          </w:tcPr>
          <w:p w:rsidR="006D669D" w:rsidRPr="006D669D" w:rsidRDefault="006D669D" w:rsidP="00964BCD">
            <w:pPr>
              <w:pStyle w:val="Title"/>
              <w:rPr>
                <w:sz w:val="24"/>
                <w:szCs w:val="24"/>
              </w:rPr>
            </w:pPr>
            <w:r w:rsidRPr="006D669D">
              <w:rPr>
                <w:sz w:val="24"/>
                <w:szCs w:val="24"/>
              </w:rPr>
              <w:t>O</w:t>
            </w:r>
          </w:p>
        </w:tc>
        <w:tc>
          <w:tcPr>
            <w:tcW w:w="1317" w:type="dxa"/>
          </w:tcPr>
          <w:p w:rsidR="006D669D" w:rsidRPr="006D669D" w:rsidRDefault="006D669D" w:rsidP="00964BCD">
            <w:pPr>
              <w:pStyle w:val="Title"/>
              <w:jc w:val="right"/>
              <w:rPr>
                <w:sz w:val="24"/>
                <w:szCs w:val="24"/>
              </w:rPr>
            </w:pPr>
            <w:r w:rsidRPr="006D669D">
              <w:rPr>
                <w:sz w:val="24"/>
                <w:szCs w:val="24"/>
              </w:rPr>
              <w:t>0.00</w:t>
            </w:r>
          </w:p>
        </w:tc>
        <w:tc>
          <w:tcPr>
            <w:tcW w:w="1329" w:type="dxa"/>
            <w:vMerge w:val="restart"/>
          </w:tcPr>
          <w:p w:rsidR="006D669D" w:rsidRPr="006D669D" w:rsidRDefault="006D669D" w:rsidP="00964BCD">
            <w:pPr>
              <w:pStyle w:val="Title"/>
              <w:jc w:val="right"/>
              <w:rPr>
                <w:sz w:val="24"/>
                <w:szCs w:val="24"/>
              </w:rPr>
            </w:pPr>
            <w:r w:rsidRPr="006D669D">
              <w:rPr>
                <w:sz w:val="24"/>
                <w:szCs w:val="24"/>
              </w:rPr>
              <w:t>60.00</w:t>
            </w:r>
          </w:p>
        </w:tc>
        <w:tc>
          <w:tcPr>
            <w:tcW w:w="1497" w:type="dxa"/>
            <w:vMerge w:val="restart"/>
          </w:tcPr>
          <w:p w:rsidR="006D669D" w:rsidRPr="006D669D" w:rsidRDefault="006D669D" w:rsidP="00964BCD">
            <w:pPr>
              <w:pStyle w:val="Title"/>
              <w:jc w:val="right"/>
              <w:rPr>
                <w:sz w:val="24"/>
                <w:szCs w:val="24"/>
              </w:rPr>
            </w:pPr>
            <w:r w:rsidRPr="006D669D">
              <w:rPr>
                <w:sz w:val="24"/>
                <w:szCs w:val="24"/>
              </w:rPr>
              <w:t>0.00</w:t>
            </w:r>
          </w:p>
        </w:tc>
        <w:tc>
          <w:tcPr>
            <w:tcW w:w="1354" w:type="dxa"/>
            <w:vMerge w:val="restart"/>
          </w:tcPr>
          <w:p w:rsidR="006D669D" w:rsidRPr="006D669D" w:rsidRDefault="006D669D" w:rsidP="00964BCD">
            <w:pPr>
              <w:pStyle w:val="Title"/>
              <w:jc w:val="right"/>
              <w:rPr>
                <w:sz w:val="24"/>
                <w:szCs w:val="24"/>
              </w:rPr>
            </w:pPr>
            <w:r w:rsidRPr="006D669D">
              <w:rPr>
                <w:sz w:val="24"/>
                <w:szCs w:val="24"/>
              </w:rPr>
              <w:t>(-)60.00</w:t>
            </w:r>
          </w:p>
        </w:tc>
        <w:tc>
          <w:tcPr>
            <w:tcW w:w="1955"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w:t>
            </w:r>
            <w:r w:rsidRPr="006D669D">
              <w:rPr>
                <w:rFonts w:ascii="Rupee Foradian" w:hAnsi="Rupee Foradian"/>
                <w:sz w:val="24"/>
                <w:szCs w:val="24"/>
              </w:rPr>
              <w:t>`</w:t>
            </w:r>
            <w:r w:rsidRPr="006D669D">
              <w:rPr>
                <w:sz w:val="24"/>
                <w:szCs w:val="24"/>
              </w:rPr>
              <w:t>60.00 lakh have not been intimated (August 2024).</w:t>
            </w:r>
          </w:p>
          <w:p w:rsidR="006D669D" w:rsidRPr="006D669D" w:rsidRDefault="006D669D" w:rsidP="00964BCD">
            <w:pPr>
              <w:pStyle w:val="Title"/>
              <w:jc w:val="both"/>
              <w:rPr>
                <w:sz w:val="24"/>
                <w:szCs w:val="24"/>
              </w:rPr>
            </w:pPr>
          </w:p>
        </w:tc>
      </w:tr>
      <w:tr w:rsidR="006D669D" w:rsidRPr="006D669D" w:rsidTr="00964BCD">
        <w:trPr>
          <w:trHeight w:val="407"/>
        </w:trPr>
        <w:tc>
          <w:tcPr>
            <w:tcW w:w="2318" w:type="dxa"/>
            <w:vMerge/>
          </w:tcPr>
          <w:p w:rsidR="006D669D" w:rsidRPr="006D669D" w:rsidRDefault="006D669D" w:rsidP="00964BCD">
            <w:pPr>
              <w:pStyle w:val="Title"/>
              <w:rPr>
                <w:b/>
                <w:sz w:val="24"/>
                <w:szCs w:val="24"/>
              </w:rPr>
            </w:pPr>
          </w:p>
        </w:tc>
        <w:tc>
          <w:tcPr>
            <w:tcW w:w="403" w:type="dxa"/>
          </w:tcPr>
          <w:p w:rsidR="006D669D" w:rsidRPr="006D669D" w:rsidRDefault="006D669D" w:rsidP="00964BCD">
            <w:pPr>
              <w:pStyle w:val="Title"/>
              <w:rPr>
                <w:sz w:val="24"/>
                <w:szCs w:val="24"/>
              </w:rPr>
            </w:pPr>
            <w:r w:rsidRPr="006D669D">
              <w:rPr>
                <w:sz w:val="24"/>
                <w:szCs w:val="24"/>
              </w:rPr>
              <w:t>S</w:t>
            </w:r>
          </w:p>
        </w:tc>
        <w:tc>
          <w:tcPr>
            <w:tcW w:w="1317" w:type="dxa"/>
          </w:tcPr>
          <w:p w:rsidR="006D669D" w:rsidRPr="006D669D" w:rsidRDefault="006D669D" w:rsidP="00964BCD">
            <w:pPr>
              <w:pStyle w:val="Title"/>
              <w:jc w:val="right"/>
              <w:rPr>
                <w:sz w:val="24"/>
                <w:szCs w:val="24"/>
              </w:rPr>
            </w:pPr>
            <w:r w:rsidRPr="006D669D">
              <w:rPr>
                <w:sz w:val="24"/>
                <w:szCs w:val="24"/>
              </w:rPr>
              <w:t>60.00</w:t>
            </w:r>
          </w:p>
        </w:tc>
        <w:tc>
          <w:tcPr>
            <w:tcW w:w="1329" w:type="dxa"/>
            <w:vMerge/>
          </w:tcPr>
          <w:p w:rsidR="006D669D" w:rsidRPr="006D669D" w:rsidRDefault="006D669D" w:rsidP="00964BCD">
            <w:pPr>
              <w:pStyle w:val="Title"/>
              <w:rPr>
                <w:b/>
                <w:sz w:val="24"/>
                <w:szCs w:val="24"/>
              </w:rPr>
            </w:pPr>
          </w:p>
        </w:tc>
        <w:tc>
          <w:tcPr>
            <w:tcW w:w="1497" w:type="dxa"/>
            <w:vMerge/>
          </w:tcPr>
          <w:p w:rsidR="006D669D" w:rsidRPr="006D669D" w:rsidRDefault="006D669D" w:rsidP="00964BCD">
            <w:pPr>
              <w:pStyle w:val="Title"/>
              <w:rPr>
                <w:b/>
                <w:sz w:val="24"/>
                <w:szCs w:val="24"/>
              </w:rPr>
            </w:pPr>
          </w:p>
        </w:tc>
        <w:tc>
          <w:tcPr>
            <w:tcW w:w="1354" w:type="dxa"/>
            <w:vMerge/>
          </w:tcPr>
          <w:p w:rsidR="006D669D" w:rsidRPr="006D669D" w:rsidRDefault="006D669D" w:rsidP="00964BCD">
            <w:pPr>
              <w:pStyle w:val="Title"/>
              <w:rPr>
                <w:sz w:val="24"/>
                <w:szCs w:val="24"/>
              </w:rPr>
            </w:pPr>
          </w:p>
        </w:tc>
        <w:tc>
          <w:tcPr>
            <w:tcW w:w="1955" w:type="dxa"/>
            <w:vMerge/>
          </w:tcPr>
          <w:p w:rsidR="006D669D" w:rsidRPr="006D669D" w:rsidRDefault="006D669D" w:rsidP="00964BCD">
            <w:pPr>
              <w:pStyle w:val="Title"/>
              <w:rPr>
                <w:sz w:val="24"/>
                <w:szCs w:val="24"/>
              </w:rPr>
            </w:pPr>
          </w:p>
        </w:tc>
      </w:tr>
      <w:tr w:rsidR="006D669D" w:rsidRPr="006D669D" w:rsidTr="00964BCD">
        <w:trPr>
          <w:trHeight w:val="363"/>
        </w:trPr>
        <w:tc>
          <w:tcPr>
            <w:tcW w:w="2318" w:type="dxa"/>
            <w:vMerge/>
          </w:tcPr>
          <w:p w:rsidR="006D669D" w:rsidRPr="006D669D" w:rsidRDefault="006D669D" w:rsidP="00964BCD">
            <w:pPr>
              <w:pStyle w:val="Title"/>
              <w:rPr>
                <w:b/>
                <w:sz w:val="24"/>
                <w:szCs w:val="24"/>
              </w:rPr>
            </w:pPr>
          </w:p>
        </w:tc>
        <w:tc>
          <w:tcPr>
            <w:tcW w:w="403" w:type="dxa"/>
          </w:tcPr>
          <w:p w:rsidR="006D669D" w:rsidRPr="006D669D" w:rsidRDefault="006D669D" w:rsidP="00964BCD">
            <w:pPr>
              <w:pStyle w:val="Title"/>
              <w:rPr>
                <w:sz w:val="24"/>
                <w:szCs w:val="24"/>
              </w:rPr>
            </w:pPr>
            <w:r w:rsidRPr="006D669D">
              <w:rPr>
                <w:sz w:val="24"/>
                <w:szCs w:val="24"/>
              </w:rPr>
              <w:t>R</w:t>
            </w:r>
          </w:p>
        </w:tc>
        <w:tc>
          <w:tcPr>
            <w:tcW w:w="1317" w:type="dxa"/>
          </w:tcPr>
          <w:p w:rsidR="006D669D" w:rsidRPr="006D669D" w:rsidRDefault="006D669D" w:rsidP="00964BCD">
            <w:pPr>
              <w:pStyle w:val="Title"/>
              <w:jc w:val="right"/>
              <w:rPr>
                <w:sz w:val="24"/>
                <w:szCs w:val="24"/>
              </w:rPr>
            </w:pPr>
            <w:r w:rsidRPr="006D669D">
              <w:rPr>
                <w:sz w:val="24"/>
                <w:szCs w:val="24"/>
              </w:rPr>
              <w:t>0.00</w:t>
            </w:r>
          </w:p>
        </w:tc>
        <w:tc>
          <w:tcPr>
            <w:tcW w:w="1329" w:type="dxa"/>
            <w:vMerge/>
          </w:tcPr>
          <w:p w:rsidR="006D669D" w:rsidRPr="006D669D" w:rsidRDefault="006D669D" w:rsidP="00964BCD">
            <w:pPr>
              <w:pStyle w:val="Title"/>
              <w:rPr>
                <w:b/>
                <w:sz w:val="24"/>
                <w:szCs w:val="24"/>
              </w:rPr>
            </w:pPr>
          </w:p>
        </w:tc>
        <w:tc>
          <w:tcPr>
            <w:tcW w:w="1497" w:type="dxa"/>
            <w:vMerge/>
          </w:tcPr>
          <w:p w:rsidR="006D669D" w:rsidRPr="006D669D" w:rsidRDefault="006D669D" w:rsidP="00964BCD">
            <w:pPr>
              <w:pStyle w:val="Title"/>
              <w:rPr>
                <w:b/>
                <w:sz w:val="24"/>
                <w:szCs w:val="24"/>
              </w:rPr>
            </w:pPr>
          </w:p>
        </w:tc>
        <w:tc>
          <w:tcPr>
            <w:tcW w:w="1354" w:type="dxa"/>
            <w:vMerge/>
          </w:tcPr>
          <w:p w:rsidR="006D669D" w:rsidRPr="006D669D" w:rsidRDefault="006D669D" w:rsidP="00964BCD">
            <w:pPr>
              <w:pStyle w:val="Title"/>
              <w:rPr>
                <w:sz w:val="24"/>
                <w:szCs w:val="24"/>
              </w:rPr>
            </w:pPr>
          </w:p>
        </w:tc>
        <w:tc>
          <w:tcPr>
            <w:tcW w:w="1955" w:type="dxa"/>
            <w:vMerge/>
          </w:tcPr>
          <w:p w:rsidR="006D669D" w:rsidRPr="006D669D" w:rsidRDefault="006D669D" w:rsidP="00964BCD">
            <w:pPr>
              <w:pStyle w:val="Title"/>
              <w:rPr>
                <w:sz w:val="24"/>
                <w:szCs w:val="24"/>
              </w:rPr>
            </w:pPr>
          </w:p>
        </w:tc>
      </w:tr>
      <w:tr w:rsidR="006D669D" w:rsidRPr="006D669D" w:rsidTr="00964BCD">
        <w:trPr>
          <w:trHeight w:val="358"/>
        </w:trPr>
        <w:tc>
          <w:tcPr>
            <w:tcW w:w="2318" w:type="dxa"/>
            <w:vMerge w:val="restart"/>
          </w:tcPr>
          <w:p w:rsidR="006D669D" w:rsidRPr="006D669D" w:rsidRDefault="006D669D" w:rsidP="00964BCD">
            <w:pPr>
              <w:pStyle w:val="Title"/>
              <w:rPr>
                <w:sz w:val="24"/>
                <w:szCs w:val="24"/>
              </w:rPr>
            </w:pPr>
            <w:r w:rsidRPr="006D669D">
              <w:rPr>
                <w:sz w:val="24"/>
                <w:szCs w:val="24"/>
              </w:rPr>
              <w:t>5055-00.796.19- Establishment of Motor Vehicle Driving Training Institute (New Scheme)</w:t>
            </w:r>
          </w:p>
          <w:p w:rsidR="006D669D" w:rsidRPr="006D669D" w:rsidRDefault="006D669D" w:rsidP="00964BCD">
            <w:pPr>
              <w:pStyle w:val="Title"/>
              <w:rPr>
                <w:sz w:val="24"/>
                <w:szCs w:val="24"/>
              </w:rPr>
            </w:pPr>
            <w:r w:rsidRPr="006D669D">
              <w:rPr>
                <w:sz w:val="24"/>
                <w:szCs w:val="24"/>
              </w:rPr>
              <w:t>(SS)</w:t>
            </w:r>
          </w:p>
        </w:tc>
        <w:tc>
          <w:tcPr>
            <w:tcW w:w="403" w:type="dxa"/>
          </w:tcPr>
          <w:p w:rsidR="006D669D" w:rsidRPr="006D669D" w:rsidRDefault="006D669D" w:rsidP="00964BCD">
            <w:pPr>
              <w:pStyle w:val="Title"/>
              <w:rPr>
                <w:sz w:val="24"/>
                <w:szCs w:val="24"/>
              </w:rPr>
            </w:pPr>
            <w:r w:rsidRPr="006D669D">
              <w:rPr>
                <w:sz w:val="24"/>
                <w:szCs w:val="24"/>
              </w:rPr>
              <w:t>O</w:t>
            </w:r>
          </w:p>
        </w:tc>
        <w:tc>
          <w:tcPr>
            <w:tcW w:w="1317" w:type="dxa"/>
          </w:tcPr>
          <w:p w:rsidR="006D669D" w:rsidRPr="006D669D" w:rsidRDefault="006D669D" w:rsidP="00964BCD">
            <w:pPr>
              <w:pStyle w:val="Title"/>
              <w:jc w:val="right"/>
              <w:rPr>
                <w:sz w:val="24"/>
                <w:szCs w:val="24"/>
              </w:rPr>
            </w:pPr>
            <w:r w:rsidRPr="006D669D">
              <w:rPr>
                <w:sz w:val="24"/>
                <w:szCs w:val="24"/>
              </w:rPr>
              <w:t>1,000.00</w:t>
            </w:r>
          </w:p>
        </w:tc>
        <w:tc>
          <w:tcPr>
            <w:tcW w:w="1329" w:type="dxa"/>
            <w:vMerge w:val="restart"/>
          </w:tcPr>
          <w:p w:rsidR="006D669D" w:rsidRPr="006D669D" w:rsidRDefault="006D669D" w:rsidP="00964BCD">
            <w:pPr>
              <w:pStyle w:val="Title"/>
              <w:jc w:val="right"/>
              <w:rPr>
                <w:sz w:val="24"/>
                <w:szCs w:val="24"/>
              </w:rPr>
            </w:pPr>
            <w:r w:rsidRPr="006D669D">
              <w:rPr>
                <w:sz w:val="24"/>
                <w:szCs w:val="24"/>
              </w:rPr>
              <w:t>0.00</w:t>
            </w:r>
          </w:p>
        </w:tc>
        <w:tc>
          <w:tcPr>
            <w:tcW w:w="1497" w:type="dxa"/>
            <w:vMerge w:val="restart"/>
          </w:tcPr>
          <w:p w:rsidR="006D669D" w:rsidRPr="006D669D" w:rsidRDefault="006D669D" w:rsidP="00964BCD">
            <w:pPr>
              <w:pStyle w:val="Title"/>
              <w:jc w:val="right"/>
              <w:rPr>
                <w:sz w:val="24"/>
                <w:szCs w:val="24"/>
              </w:rPr>
            </w:pPr>
            <w:r w:rsidRPr="006D669D">
              <w:rPr>
                <w:sz w:val="24"/>
                <w:szCs w:val="24"/>
              </w:rPr>
              <w:t>0.00</w:t>
            </w:r>
          </w:p>
        </w:tc>
        <w:tc>
          <w:tcPr>
            <w:tcW w:w="1354" w:type="dxa"/>
            <w:vMerge w:val="restart"/>
          </w:tcPr>
          <w:p w:rsidR="006D669D" w:rsidRPr="006D669D" w:rsidRDefault="006D669D" w:rsidP="00964BCD">
            <w:pPr>
              <w:pStyle w:val="Title"/>
              <w:jc w:val="right"/>
              <w:rPr>
                <w:sz w:val="24"/>
                <w:szCs w:val="24"/>
              </w:rPr>
            </w:pPr>
            <w:r w:rsidRPr="006D669D">
              <w:rPr>
                <w:sz w:val="24"/>
                <w:szCs w:val="24"/>
              </w:rPr>
              <w:t>0.00</w:t>
            </w:r>
          </w:p>
        </w:tc>
        <w:tc>
          <w:tcPr>
            <w:tcW w:w="1955"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w:t>
            </w:r>
            <w:r w:rsidRPr="006D669D">
              <w:rPr>
                <w:rFonts w:ascii="Rupee Foradian" w:hAnsi="Rupee Foradian"/>
                <w:sz w:val="24"/>
                <w:szCs w:val="24"/>
              </w:rPr>
              <w:t>`</w:t>
            </w:r>
            <w:r w:rsidRPr="006D669D">
              <w:rPr>
                <w:sz w:val="24"/>
                <w:szCs w:val="24"/>
              </w:rPr>
              <w:t>1,000.00 lakh have not been intimated (August 2024).</w:t>
            </w:r>
          </w:p>
          <w:p w:rsidR="006D669D" w:rsidRPr="006D669D" w:rsidRDefault="006D669D" w:rsidP="00964BCD">
            <w:pPr>
              <w:pStyle w:val="Title"/>
              <w:jc w:val="both"/>
              <w:rPr>
                <w:sz w:val="24"/>
                <w:szCs w:val="24"/>
              </w:rPr>
            </w:pPr>
          </w:p>
        </w:tc>
      </w:tr>
      <w:tr w:rsidR="006D669D" w:rsidRPr="006D669D" w:rsidTr="00964BCD">
        <w:trPr>
          <w:trHeight w:val="407"/>
        </w:trPr>
        <w:tc>
          <w:tcPr>
            <w:tcW w:w="2318" w:type="dxa"/>
            <w:vMerge/>
          </w:tcPr>
          <w:p w:rsidR="006D669D" w:rsidRPr="006D669D" w:rsidRDefault="006D669D" w:rsidP="00964BCD">
            <w:pPr>
              <w:pStyle w:val="Title"/>
              <w:rPr>
                <w:b/>
                <w:sz w:val="24"/>
                <w:szCs w:val="24"/>
              </w:rPr>
            </w:pPr>
          </w:p>
        </w:tc>
        <w:tc>
          <w:tcPr>
            <w:tcW w:w="403" w:type="dxa"/>
          </w:tcPr>
          <w:p w:rsidR="006D669D" w:rsidRPr="006D669D" w:rsidRDefault="006D669D" w:rsidP="00964BCD">
            <w:pPr>
              <w:pStyle w:val="Title"/>
              <w:rPr>
                <w:sz w:val="24"/>
                <w:szCs w:val="24"/>
              </w:rPr>
            </w:pPr>
            <w:r w:rsidRPr="006D669D">
              <w:rPr>
                <w:sz w:val="24"/>
                <w:szCs w:val="24"/>
              </w:rPr>
              <w:t>S</w:t>
            </w:r>
          </w:p>
        </w:tc>
        <w:tc>
          <w:tcPr>
            <w:tcW w:w="1317" w:type="dxa"/>
          </w:tcPr>
          <w:p w:rsidR="006D669D" w:rsidRPr="006D669D" w:rsidRDefault="006D669D" w:rsidP="00964BCD">
            <w:pPr>
              <w:pStyle w:val="Title"/>
              <w:jc w:val="right"/>
              <w:rPr>
                <w:sz w:val="24"/>
                <w:szCs w:val="24"/>
              </w:rPr>
            </w:pPr>
            <w:r w:rsidRPr="006D669D">
              <w:rPr>
                <w:sz w:val="24"/>
                <w:szCs w:val="24"/>
              </w:rPr>
              <w:t>0.00</w:t>
            </w:r>
          </w:p>
        </w:tc>
        <w:tc>
          <w:tcPr>
            <w:tcW w:w="1329" w:type="dxa"/>
            <w:vMerge/>
          </w:tcPr>
          <w:p w:rsidR="006D669D" w:rsidRPr="006D669D" w:rsidRDefault="006D669D" w:rsidP="00964BCD">
            <w:pPr>
              <w:pStyle w:val="Title"/>
              <w:rPr>
                <w:b/>
                <w:sz w:val="24"/>
                <w:szCs w:val="24"/>
              </w:rPr>
            </w:pPr>
          </w:p>
        </w:tc>
        <w:tc>
          <w:tcPr>
            <w:tcW w:w="1497" w:type="dxa"/>
            <w:vMerge/>
          </w:tcPr>
          <w:p w:rsidR="006D669D" w:rsidRPr="006D669D" w:rsidRDefault="006D669D" w:rsidP="00964BCD">
            <w:pPr>
              <w:pStyle w:val="Title"/>
              <w:rPr>
                <w:b/>
                <w:sz w:val="24"/>
                <w:szCs w:val="24"/>
              </w:rPr>
            </w:pPr>
          </w:p>
        </w:tc>
        <w:tc>
          <w:tcPr>
            <w:tcW w:w="1354" w:type="dxa"/>
            <w:vMerge/>
          </w:tcPr>
          <w:p w:rsidR="006D669D" w:rsidRPr="006D669D" w:rsidRDefault="006D669D" w:rsidP="00964BCD">
            <w:pPr>
              <w:pStyle w:val="Title"/>
              <w:rPr>
                <w:sz w:val="24"/>
                <w:szCs w:val="24"/>
              </w:rPr>
            </w:pPr>
          </w:p>
        </w:tc>
        <w:tc>
          <w:tcPr>
            <w:tcW w:w="1955" w:type="dxa"/>
            <w:vMerge/>
          </w:tcPr>
          <w:p w:rsidR="006D669D" w:rsidRPr="006D669D" w:rsidRDefault="006D669D" w:rsidP="00964BCD">
            <w:pPr>
              <w:pStyle w:val="Title"/>
              <w:rPr>
                <w:sz w:val="24"/>
                <w:szCs w:val="24"/>
              </w:rPr>
            </w:pPr>
          </w:p>
        </w:tc>
      </w:tr>
      <w:tr w:rsidR="006D669D" w:rsidRPr="006D669D" w:rsidTr="00964BCD">
        <w:trPr>
          <w:trHeight w:val="363"/>
        </w:trPr>
        <w:tc>
          <w:tcPr>
            <w:tcW w:w="2318" w:type="dxa"/>
            <w:vMerge/>
          </w:tcPr>
          <w:p w:rsidR="006D669D" w:rsidRPr="006D669D" w:rsidRDefault="006D669D" w:rsidP="00964BCD">
            <w:pPr>
              <w:pStyle w:val="Title"/>
              <w:rPr>
                <w:b/>
                <w:sz w:val="24"/>
                <w:szCs w:val="24"/>
              </w:rPr>
            </w:pPr>
          </w:p>
        </w:tc>
        <w:tc>
          <w:tcPr>
            <w:tcW w:w="403" w:type="dxa"/>
          </w:tcPr>
          <w:p w:rsidR="006D669D" w:rsidRPr="006D669D" w:rsidRDefault="006D669D" w:rsidP="00964BCD">
            <w:pPr>
              <w:pStyle w:val="Title"/>
              <w:rPr>
                <w:sz w:val="24"/>
                <w:szCs w:val="24"/>
              </w:rPr>
            </w:pPr>
            <w:r w:rsidRPr="006D669D">
              <w:rPr>
                <w:sz w:val="24"/>
                <w:szCs w:val="24"/>
              </w:rPr>
              <w:t>R</w:t>
            </w:r>
          </w:p>
        </w:tc>
        <w:tc>
          <w:tcPr>
            <w:tcW w:w="1317" w:type="dxa"/>
          </w:tcPr>
          <w:p w:rsidR="006D669D" w:rsidRPr="006D669D" w:rsidRDefault="006D669D" w:rsidP="00964BCD">
            <w:pPr>
              <w:pStyle w:val="Title"/>
              <w:jc w:val="right"/>
              <w:rPr>
                <w:sz w:val="24"/>
                <w:szCs w:val="24"/>
              </w:rPr>
            </w:pPr>
            <w:r w:rsidRPr="006D669D">
              <w:rPr>
                <w:sz w:val="24"/>
                <w:szCs w:val="24"/>
              </w:rPr>
              <w:t>(-)1,000.00</w:t>
            </w:r>
          </w:p>
        </w:tc>
        <w:tc>
          <w:tcPr>
            <w:tcW w:w="1329" w:type="dxa"/>
            <w:vMerge/>
          </w:tcPr>
          <w:p w:rsidR="006D669D" w:rsidRPr="006D669D" w:rsidRDefault="006D669D" w:rsidP="00964BCD">
            <w:pPr>
              <w:pStyle w:val="Title"/>
              <w:rPr>
                <w:b/>
                <w:sz w:val="24"/>
                <w:szCs w:val="24"/>
              </w:rPr>
            </w:pPr>
          </w:p>
        </w:tc>
        <w:tc>
          <w:tcPr>
            <w:tcW w:w="1497" w:type="dxa"/>
            <w:vMerge/>
          </w:tcPr>
          <w:p w:rsidR="006D669D" w:rsidRPr="006D669D" w:rsidRDefault="006D669D" w:rsidP="00964BCD">
            <w:pPr>
              <w:pStyle w:val="Title"/>
              <w:rPr>
                <w:b/>
                <w:sz w:val="24"/>
                <w:szCs w:val="24"/>
              </w:rPr>
            </w:pPr>
          </w:p>
        </w:tc>
        <w:tc>
          <w:tcPr>
            <w:tcW w:w="1354" w:type="dxa"/>
            <w:vMerge/>
          </w:tcPr>
          <w:p w:rsidR="006D669D" w:rsidRPr="006D669D" w:rsidRDefault="006D669D" w:rsidP="00964BCD">
            <w:pPr>
              <w:pStyle w:val="Title"/>
              <w:rPr>
                <w:sz w:val="24"/>
                <w:szCs w:val="24"/>
              </w:rPr>
            </w:pPr>
          </w:p>
        </w:tc>
        <w:tc>
          <w:tcPr>
            <w:tcW w:w="1955" w:type="dxa"/>
            <w:vMerge/>
          </w:tcPr>
          <w:p w:rsidR="006D669D" w:rsidRPr="006D669D" w:rsidRDefault="006D669D" w:rsidP="00964BCD">
            <w:pPr>
              <w:pStyle w:val="Title"/>
              <w:rPr>
                <w:sz w:val="24"/>
                <w:szCs w:val="24"/>
              </w:rPr>
            </w:pPr>
          </w:p>
        </w:tc>
      </w:tr>
      <w:tr w:rsidR="006D669D" w:rsidRPr="006D669D" w:rsidTr="00964BCD">
        <w:trPr>
          <w:trHeight w:val="358"/>
        </w:trPr>
        <w:tc>
          <w:tcPr>
            <w:tcW w:w="2318" w:type="dxa"/>
            <w:vMerge w:val="restart"/>
          </w:tcPr>
          <w:p w:rsidR="006D669D" w:rsidRPr="006D669D" w:rsidRDefault="006D669D" w:rsidP="00964BCD">
            <w:pPr>
              <w:pStyle w:val="Title"/>
              <w:rPr>
                <w:sz w:val="24"/>
                <w:szCs w:val="24"/>
              </w:rPr>
            </w:pPr>
            <w:r w:rsidRPr="006D669D">
              <w:rPr>
                <w:sz w:val="24"/>
                <w:szCs w:val="24"/>
              </w:rPr>
              <w:t xml:space="preserve">5055-00.796.23- </w:t>
            </w:r>
          </w:p>
          <w:p w:rsidR="006D669D" w:rsidRPr="006D669D" w:rsidRDefault="006D669D" w:rsidP="00964BCD">
            <w:pPr>
              <w:pStyle w:val="Title"/>
              <w:rPr>
                <w:sz w:val="24"/>
                <w:szCs w:val="24"/>
              </w:rPr>
            </w:pPr>
            <w:r w:rsidRPr="006D669D">
              <w:rPr>
                <w:sz w:val="24"/>
                <w:szCs w:val="24"/>
              </w:rPr>
              <w:t xml:space="preserve">State Share for Establishment of Inspection &amp; Certification Centre </w:t>
            </w:r>
          </w:p>
          <w:p w:rsidR="006D669D" w:rsidRPr="006D669D" w:rsidRDefault="006D669D" w:rsidP="00964BCD">
            <w:pPr>
              <w:pStyle w:val="Title"/>
              <w:rPr>
                <w:sz w:val="24"/>
                <w:szCs w:val="24"/>
              </w:rPr>
            </w:pPr>
            <w:r w:rsidRPr="006D669D">
              <w:rPr>
                <w:sz w:val="24"/>
                <w:szCs w:val="24"/>
              </w:rPr>
              <w:t xml:space="preserve"> (SS)</w:t>
            </w:r>
          </w:p>
        </w:tc>
        <w:tc>
          <w:tcPr>
            <w:tcW w:w="403" w:type="dxa"/>
          </w:tcPr>
          <w:p w:rsidR="006D669D" w:rsidRPr="006D669D" w:rsidRDefault="006D669D" w:rsidP="00964BCD">
            <w:pPr>
              <w:pStyle w:val="Title"/>
              <w:rPr>
                <w:sz w:val="24"/>
                <w:szCs w:val="24"/>
              </w:rPr>
            </w:pPr>
            <w:r w:rsidRPr="006D669D">
              <w:rPr>
                <w:sz w:val="24"/>
                <w:szCs w:val="24"/>
              </w:rPr>
              <w:t>O</w:t>
            </w:r>
          </w:p>
        </w:tc>
        <w:tc>
          <w:tcPr>
            <w:tcW w:w="1317" w:type="dxa"/>
          </w:tcPr>
          <w:p w:rsidR="006D669D" w:rsidRPr="006D669D" w:rsidRDefault="006D669D" w:rsidP="00964BCD">
            <w:pPr>
              <w:pStyle w:val="Title"/>
              <w:jc w:val="right"/>
              <w:rPr>
                <w:sz w:val="24"/>
                <w:szCs w:val="24"/>
              </w:rPr>
            </w:pPr>
            <w:r w:rsidRPr="006D669D">
              <w:rPr>
                <w:sz w:val="24"/>
                <w:szCs w:val="24"/>
              </w:rPr>
              <w:t>1,500.00</w:t>
            </w:r>
          </w:p>
        </w:tc>
        <w:tc>
          <w:tcPr>
            <w:tcW w:w="1329" w:type="dxa"/>
            <w:vMerge w:val="restart"/>
          </w:tcPr>
          <w:p w:rsidR="006D669D" w:rsidRPr="006D669D" w:rsidRDefault="006D669D" w:rsidP="00964BCD">
            <w:pPr>
              <w:pStyle w:val="Title"/>
              <w:jc w:val="right"/>
              <w:rPr>
                <w:sz w:val="24"/>
                <w:szCs w:val="24"/>
              </w:rPr>
            </w:pPr>
            <w:r w:rsidRPr="006D669D">
              <w:rPr>
                <w:sz w:val="24"/>
                <w:szCs w:val="24"/>
              </w:rPr>
              <w:t>0.00</w:t>
            </w:r>
          </w:p>
        </w:tc>
        <w:tc>
          <w:tcPr>
            <w:tcW w:w="1497" w:type="dxa"/>
            <w:vMerge w:val="restart"/>
          </w:tcPr>
          <w:p w:rsidR="006D669D" w:rsidRPr="006D669D" w:rsidRDefault="006D669D" w:rsidP="00964BCD">
            <w:pPr>
              <w:pStyle w:val="Title"/>
              <w:jc w:val="right"/>
              <w:rPr>
                <w:sz w:val="24"/>
                <w:szCs w:val="24"/>
              </w:rPr>
            </w:pPr>
            <w:r w:rsidRPr="006D669D">
              <w:rPr>
                <w:sz w:val="24"/>
                <w:szCs w:val="24"/>
              </w:rPr>
              <w:t>0.00</w:t>
            </w:r>
          </w:p>
        </w:tc>
        <w:tc>
          <w:tcPr>
            <w:tcW w:w="1354" w:type="dxa"/>
            <w:vMerge w:val="restart"/>
          </w:tcPr>
          <w:p w:rsidR="006D669D" w:rsidRPr="006D669D" w:rsidRDefault="006D669D" w:rsidP="00964BCD">
            <w:pPr>
              <w:pStyle w:val="Title"/>
              <w:jc w:val="right"/>
              <w:rPr>
                <w:sz w:val="24"/>
                <w:szCs w:val="24"/>
              </w:rPr>
            </w:pPr>
            <w:r w:rsidRPr="006D669D">
              <w:rPr>
                <w:sz w:val="24"/>
                <w:szCs w:val="24"/>
              </w:rPr>
              <w:t>0.00</w:t>
            </w:r>
          </w:p>
        </w:tc>
        <w:tc>
          <w:tcPr>
            <w:tcW w:w="1955"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w:t>
            </w:r>
            <w:r w:rsidRPr="006D669D">
              <w:rPr>
                <w:rFonts w:ascii="Rupee Foradian" w:hAnsi="Rupee Foradian"/>
                <w:sz w:val="24"/>
                <w:szCs w:val="24"/>
              </w:rPr>
              <w:t>`</w:t>
            </w:r>
            <w:r w:rsidRPr="006D669D">
              <w:rPr>
                <w:sz w:val="24"/>
                <w:szCs w:val="24"/>
              </w:rPr>
              <w:t>1,500.00 lakh have not been intimated (August 2024).</w:t>
            </w:r>
          </w:p>
          <w:p w:rsidR="006D669D" w:rsidRPr="006D669D" w:rsidRDefault="006D669D" w:rsidP="00964BCD">
            <w:pPr>
              <w:pStyle w:val="Title"/>
              <w:jc w:val="both"/>
              <w:rPr>
                <w:sz w:val="24"/>
                <w:szCs w:val="24"/>
              </w:rPr>
            </w:pPr>
          </w:p>
        </w:tc>
      </w:tr>
      <w:tr w:rsidR="006D669D" w:rsidRPr="006D669D" w:rsidTr="00964BCD">
        <w:trPr>
          <w:trHeight w:val="407"/>
        </w:trPr>
        <w:tc>
          <w:tcPr>
            <w:tcW w:w="2318" w:type="dxa"/>
            <w:vMerge/>
          </w:tcPr>
          <w:p w:rsidR="006D669D" w:rsidRPr="006D669D" w:rsidRDefault="006D669D" w:rsidP="00964BCD">
            <w:pPr>
              <w:pStyle w:val="Title"/>
              <w:rPr>
                <w:b/>
                <w:sz w:val="24"/>
                <w:szCs w:val="24"/>
              </w:rPr>
            </w:pPr>
          </w:p>
        </w:tc>
        <w:tc>
          <w:tcPr>
            <w:tcW w:w="403" w:type="dxa"/>
          </w:tcPr>
          <w:p w:rsidR="006D669D" w:rsidRPr="006D669D" w:rsidRDefault="006D669D" w:rsidP="00964BCD">
            <w:pPr>
              <w:pStyle w:val="Title"/>
              <w:rPr>
                <w:sz w:val="24"/>
                <w:szCs w:val="24"/>
              </w:rPr>
            </w:pPr>
            <w:r w:rsidRPr="006D669D">
              <w:rPr>
                <w:sz w:val="24"/>
                <w:szCs w:val="24"/>
              </w:rPr>
              <w:t>S</w:t>
            </w:r>
          </w:p>
        </w:tc>
        <w:tc>
          <w:tcPr>
            <w:tcW w:w="1317" w:type="dxa"/>
          </w:tcPr>
          <w:p w:rsidR="006D669D" w:rsidRPr="006D669D" w:rsidRDefault="006D669D" w:rsidP="00964BCD">
            <w:pPr>
              <w:pStyle w:val="Title"/>
              <w:jc w:val="right"/>
              <w:rPr>
                <w:sz w:val="24"/>
                <w:szCs w:val="24"/>
              </w:rPr>
            </w:pPr>
            <w:r w:rsidRPr="006D669D">
              <w:rPr>
                <w:sz w:val="24"/>
                <w:szCs w:val="24"/>
              </w:rPr>
              <w:t>0.00</w:t>
            </w:r>
          </w:p>
        </w:tc>
        <w:tc>
          <w:tcPr>
            <w:tcW w:w="1329" w:type="dxa"/>
            <w:vMerge/>
          </w:tcPr>
          <w:p w:rsidR="006D669D" w:rsidRPr="006D669D" w:rsidRDefault="006D669D" w:rsidP="00964BCD">
            <w:pPr>
              <w:pStyle w:val="Title"/>
              <w:rPr>
                <w:b/>
                <w:sz w:val="24"/>
                <w:szCs w:val="24"/>
              </w:rPr>
            </w:pPr>
          </w:p>
        </w:tc>
        <w:tc>
          <w:tcPr>
            <w:tcW w:w="1497" w:type="dxa"/>
            <w:vMerge/>
          </w:tcPr>
          <w:p w:rsidR="006D669D" w:rsidRPr="006D669D" w:rsidRDefault="006D669D" w:rsidP="00964BCD">
            <w:pPr>
              <w:pStyle w:val="Title"/>
              <w:rPr>
                <w:b/>
                <w:sz w:val="24"/>
                <w:szCs w:val="24"/>
              </w:rPr>
            </w:pPr>
          </w:p>
        </w:tc>
        <w:tc>
          <w:tcPr>
            <w:tcW w:w="1354" w:type="dxa"/>
            <w:vMerge/>
          </w:tcPr>
          <w:p w:rsidR="006D669D" w:rsidRPr="006D669D" w:rsidRDefault="006D669D" w:rsidP="00964BCD">
            <w:pPr>
              <w:pStyle w:val="Title"/>
              <w:rPr>
                <w:sz w:val="24"/>
                <w:szCs w:val="24"/>
              </w:rPr>
            </w:pPr>
          </w:p>
        </w:tc>
        <w:tc>
          <w:tcPr>
            <w:tcW w:w="1955" w:type="dxa"/>
            <w:vMerge/>
          </w:tcPr>
          <w:p w:rsidR="006D669D" w:rsidRPr="006D669D" w:rsidRDefault="006D669D" w:rsidP="00964BCD">
            <w:pPr>
              <w:pStyle w:val="Title"/>
              <w:rPr>
                <w:sz w:val="24"/>
                <w:szCs w:val="24"/>
              </w:rPr>
            </w:pPr>
          </w:p>
        </w:tc>
      </w:tr>
      <w:tr w:rsidR="006D669D" w:rsidRPr="006D669D" w:rsidTr="00964BCD">
        <w:trPr>
          <w:trHeight w:val="363"/>
        </w:trPr>
        <w:tc>
          <w:tcPr>
            <w:tcW w:w="2318" w:type="dxa"/>
            <w:vMerge/>
          </w:tcPr>
          <w:p w:rsidR="006D669D" w:rsidRPr="006D669D" w:rsidRDefault="006D669D" w:rsidP="00964BCD">
            <w:pPr>
              <w:pStyle w:val="Title"/>
              <w:rPr>
                <w:b/>
                <w:sz w:val="24"/>
                <w:szCs w:val="24"/>
              </w:rPr>
            </w:pPr>
          </w:p>
        </w:tc>
        <w:tc>
          <w:tcPr>
            <w:tcW w:w="403" w:type="dxa"/>
          </w:tcPr>
          <w:p w:rsidR="006D669D" w:rsidRPr="006D669D" w:rsidRDefault="006D669D" w:rsidP="00964BCD">
            <w:pPr>
              <w:pStyle w:val="Title"/>
              <w:rPr>
                <w:sz w:val="24"/>
                <w:szCs w:val="24"/>
              </w:rPr>
            </w:pPr>
            <w:r w:rsidRPr="006D669D">
              <w:rPr>
                <w:sz w:val="24"/>
                <w:szCs w:val="24"/>
              </w:rPr>
              <w:t>R</w:t>
            </w:r>
          </w:p>
        </w:tc>
        <w:tc>
          <w:tcPr>
            <w:tcW w:w="1317" w:type="dxa"/>
          </w:tcPr>
          <w:p w:rsidR="006D669D" w:rsidRPr="006D669D" w:rsidRDefault="006D669D" w:rsidP="00964BCD">
            <w:pPr>
              <w:pStyle w:val="Title"/>
              <w:jc w:val="right"/>
              <w:rPr>
                <w:sz w:val="24"/>
                <w:szCs w:val="24"/>
              </w:rPr>
            </w:pPr>
            <w:r w:rsidRPr="006D669D">
              <w:rPr>
                <w:sz w:val="24"/>
                <w:szCs w:val="24"/>
              </w:rPr>
              <w:t>(-)1,500.00</w:t>
            </w:r>
          </w:p>
        </w:tc>
        <w:tc>
          <w:tcPr>
            <w:tcW w:w="1329" w:type="dxa"/>
            <w:vMerge/>
          </w:tcPr>
          <w:p w:rsidR="006D669D" w:rsidRPr="006D669D" w:rsidRDefault="006D669D" w:rsidP="00964BCD">
            <w:pPr>
              <w:pStyle w:val="Title"/>
              <w:rPr>
                <w:b/>
                <w:sz w:val="24"/>
                <w:szCs w:val="24"/>
              </w:rPr>
            </w:pPr>
          </w:p>
        </w:tc>
        <w:tc>
          <w:tcPr>
            <w:tcW w:w="1497" w:type="dxa"/>
            <w:vMerge/>
          </w:tcPr>
          <w:p w:rsidR="006D669D" w:rsidRPr="006D669D" w:rsidRDefault="006D669D" w:rsidP="00964BCD">
            <w:pPr>
              <w:pStyle w:val="Title"/>
              <w:rPr>
                <w:b/>
                <w:sz w:val="24"/>
                <w:szCs w:val="24"/>
              </w:rPr>
            </w:pPr>
          </w:p>
        </w:tc>
        <w:tc>
          <w:tcPr>
            <w:tcW w:w="1354" w:type="dxa"/>
            <w:vMerge/>
          </w:tcPr>
          <w:p w:rsidR="006D669D" w:rsidRPr="006D669D" w:rsidRDefault="006D669D" w:rsidP="00964BCD">
            <w:pPr>
              <w:pStyle w:val="Title"/>
              <w:rPr>
                <w:sz w:val="24"/>
                <w:szCs w:val="24"/>
              </w:rPr>
            </w:pPr>
          </w:p>
        </w:tc>
        <w:tc>
          <w:tcPr>
            <w:tcW w:w="1955" w:type="dxa"/>
            <w:vMerge/>
          </w:tcPr>
          <w:p w:rsidR="006D669D" w:rsidRPr="006D669D" w:rsidRDefault="006D669D" w:rsidP="00964BCD">
            <w:pPr>
              <w:pStyle w:val="Title"/>
              <w:rPr>
                <w:sz w:val="24"/>
                <w:szCs w:val="24"/>
              </w:rPr>
            </w:pPr>
          </w:p>
        </w:tc>
      </w:tr>
      <w:tr w:rsidR="006D669D" w:rsidRPr="006D669D" w:rsidTr="00964BCD">
        <w:trPr>
          <w:trHeight w:val="358"/>
        </w:trPr>
        <w:tc>
          <w:tcPr>
            <w:tcW w:w="2318" w:type="dxa"/>
            <w:vMerge w:val="restart"/>
          </w:tcPr>
          <w:p w:rsidR="006D669D" w:rsidRPr="006D669D" w:rsidRDefault="006D669D" w:rsidP="00964BCD">
            <w:pPr>
              <w:pStyle w:val="Title"/>
              <w:rPr>
                <w:sz w:val="24"/>
                <w:szCs w:val="24"/>
              </w:rPr>
            </w:pPr>
            <w:r w:rsidRPr="006D669D">
              <w:rPr>
                <w:sz w:val="24"/>
                <w:szCs w:val="24"/>
              </w:rPr>
              <w:t>5055-00.796.25- Construction for Traffic Park</w:t>
            </w:r>
          </w:p>
          <w:p w:rsidR="006D669D" w:rsidRPr="006D669D" w:rsidRDefault="006D669D" w:rsidP="00964BCD">
            <w:pPr>
              <w:pStyle w:val="Title"/>
              <w:rPr>
                <w:sz w:val="24"/>
                <w:szCs w:val="24"/>
              </w:rPr>
            </w:pPr>
            <w:r w:rsidRPr="006D669D">
              <w:rPr>
                <w:sz w:val="24"/>
                <w:szCs w:val="24"/>
              </w:rPr>
              <w:t xml:space="preserve"> (SS)</w:t>
            </w:r>
          </w:p>
        </w:tc>
        <w:tc>
          <w:tcPr>
            <w:tcW w:w="403" w:type="dxa"/>
          </w:tcPr>
          <w:p w:rsidR="006D669D" w:rsidRPr="006D669D" w:rsidRDefault="006D669D" w:rsidP="00964BCD">
            <w:pPr>
              <w:pStyle w:val="Title"/>
              <w:rPr>
                <w:sz w:val="24"/>
                <w:szCs w:val="24"/>
              </w:rPr>
            </w:pPr>
            <w:r w:rsidRPr="006D669D">
              <w:rPr>
                <w:sz w:val="24"/>
                <w:szCs w:val="24"/>
              </w:rPr>
              <w:t>O</w:t>
            </w:r>
          </w:p>
        </w:tc>
        <w:tc>
          <w:tcPr>
            <w:tcW w:w="1317" w:type="dxa"/>
          </w:tcPr>
          <w:p w:rsidR="006D669D" w:rsidRPr="006D669D" w:rsidRDefault="006D669D" w:rsidP="00964BCD">
            <w:pPr>
              <w:pStyle w:val="Title"/>
              <w:jc w:val="right"/>
              <w:rPr>
                <w:sz w:val="24"/>
                <w:szCs w:val="24"/>
              </w:rPr>
            </w:pPr>
            <w:r w:rsidRPr="006D669D">
              <w:rPr>
                <w:sz w:val="24"/>
                <w:szCs w:val="24"/>
              </w:rPr>
              <w:t>100.00</w:t>
            </w:r>
          </w:p>
        </w:tc>
        <w:tc>
          <w:tcPr>
            <w:tcW w:w="1329" w:type="dxa"/>
            <w:vMerge w:val="restart"/>
          </w:tcPr>
          <w:p w:rsidR="006D669D" w:rsidRPr="006D669D" w:rsidRDefault="006D669D" w:rsidP="00964BCD">
            <w:pPr>
              <w:pStyle w:val="Title"/>
              <w:jc w:val="right"/>
              <w:rPr>
                <w:sz w:val="24"/>
                <w:szCs w:val="24"/>
              </w:rPr>
            </w:pPr>
            <w:r w:rsidRPr="006D669D">
              <w:rPr>
                <w:sz w:val="24"/>
                <w:szCs w:val="24"/>
              </w:rPr>
              <w:t>100.00</w:t>
            </w:r>
          </w:p>
        </w:tc>
        <w:tc>
          <w:tcPr>
            <w:tcW w:w="1497" w:type="dxa"/>
            <w:vMerge w:val="restart"/>
          </w:tcPr>
          <w:p w:rsidR="006D669D" w:rsidRPr="006D669D" w:rsidRDefault="006D669D" w:rsidP="00964BCD">
            <w:pPr>
              <w:pStyle w:val="Title"/>
              <w:jc w:val="right"/>
              <w:rPr>
                <w:sz w:val="24"/>
                <w:szCs w:val="24"/>
              </w:rPr>
            </w:pPr>
            <w:r w:rsidRPr="006D669D">
              <w:rPr>
                <w:sz w:val="24"/>
                <w:szCs w:val="24"/>
              </w:rPr>
              <w:t>0.00</w:t>
            </w:r>
          </w:p>
        </w:tc>
        <w:tc>
          <w:tcPr>
            <w:tcW w:w="1354" w:type="dxa"/>
            <w:vMerge w:val="restart"/>
          </w:tcPr>
          <w:p w:rsidR="006D669D" w:rsidRPr="006D669D" w:rsidRDefault="006D669D" w:rsidP="00964BCD">
            <w:pPr>
              <w:pStyle w:val="Title"/>
              <w:jc w:val="right"/>
              <w:rPr>
                <w:sz w:val="24"/>
                <w:szCs w:val="24"/>
              </w:rPr>
            </w:pPr>
            <w:r w:rsidRPr="006D669D">
              <w:rPr>
                <w:sz w:val="24"/>
                <w:szCs w:val="24"/>
              </w:rPr>
              <w:t>(-)100.00</w:t>
            </w:r>
          </w:p>
        </w:tc>
        <w:tc>
          <w:tcPr>
            <w:tcW w:w="1955"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w:t>
            </w:r>
            <w:r w:rsidRPr="006D669D">
              <w:rPr>
                <w:rFonts w:ascii="Rupee Foradian" w:hAnsi="Rupee Foradian"/>
                <w:sz w:val="24"/>
                <w:szCs w:val="24"/>
              </w:rPr>
              <w:t>`</w:t>
            </w:r>
            <w:r w:rsidRPr="006D669D">
              <w:rPr>
                <w:sz w:val="24"/>
                <w:szCs w:val="24"/>
              </w:rPr>
              <w:t>100.00 lakh have not been intimated (August 2024).</w:t>
            </w:r>
          </w:p>
        </w:tc>
      </w:tr>
      <w:tr w:rsidR="006D669D" w:rsidRPr="006D669D" w:rsidTr="00964BCD">
        <w:trPr>
          <w:trHeight w:val="407"/>
        </w:trPr>
        <w:tc>
          <w:tcPr>
            <w:tcW w:w="2318" w:type="dxa"/>
            <w:vMerge/>
          </w:tcPr>
          <w:p w:rsidR="006D669D" w:rsidRPr="006D669D" w:rsidRDefault="006D669D" w:rsidP="00964BCD">
            <w:pPr>
              <w:pStyle w:val="Title"/>
              <w:rPr>
                <w:b/>
                <w:sz w:val="24"/>
                <w:szCs w:val="24"/>
              </w:rPr>
            </w:pPr>
          </w:p>
        </w:tc>
        <w:tc>
          <w:tcPr>
            <w:tcW w:w="403" w:type="dxa"/>
          </w:tcPr>
          <w:p w:rsidR="006D669D" w:rsidRPr="006D669D" w:rsidRDefault="006D669D" w:rsidP="00964BCD">
            <w:pPr>
              <w:pStyle w:val="Title"/>
              <w:rPr>
                <w:sz w:val="24"/>
                <w:szCs w:val="24"/>
              </w:rPr>
            </w:pPr>
            <w:r w:rsidRPr="006D669D">
              <w:rPr>
                <w:sz w:val="24"/>
                <w:szCs w:val="24"/>
              </w:rPr>
              <w:t>S</w:t>
            </w:r>
          </w:p>
        </w:tc>
        <w:tc>
          <w:tcPr>
            <w:tcW w:w="1317" w:type="dxa"/>
          </w:tcPr>
          <w:p w:rsidR="006D669D" w:rsidRPr="006D669D" w:rsidRDefault="006D669D" w:rsidP="00964BCD">
            <w:pPr>
              <w:pStyle w:val="Title"/>
              <w:jc w:val="right"/>
              <w:rPr>
                <w:sz w:val="24"/>
                <w:szCs w:val="24"/>
              </w:rPr>
            </w:pPr>
            <w:r w:rsidRPr="006D669D">
              <w:rPr>
                <w:sz w:val="24"/>
                <w:szCs w:val="24"/>
              </w:rPr>
              <w:t>0.00</w:t>
            </w:r>
          </w:p>
        </w:tc>
        <w:tc>
          <w:tcPr>
            <w:tcW w:w="1329" w:type="dxa"/>
            <w:vMerge/>
          </w:tcPr>
          <w:p w:rsidR="006D669D" w:rsidRPr="006D669D" w:rsidRDefault="006D669D" w:rsidP="00964BCD">
            <w:pPr>
              <w:pStyle w:val="Title"/>
              <w:rPr>
                <w:b/>
                <w:sz w:val="24"/>
                <w:szCs w:val="24"/>
              </w:rPr>
            </w:pPr>
          </w:p>
        </w:tc>
        <w:tc>
          <w:tcPr>
            <w:tcW w:w="1497" w:type="dxa"/>
            <w:vMerge/>
          </w:tcPr>
          <w:p w:rsidR="006D669D" w:rsidRPr="006D669D" w:rsidRDefault="006D669D" w:rsidP="00964BCD">
            <w:pPr>
              <w:pStyle w:val="Title"/>
              <w:rPr>
                <w:b/>
                <w:sz w:val="24"/>
                <w:szCs w:val="24"/>
              </w:rPr>
            </w:pPr>
          </w:p>
        </w:tc>
        <w:tc>
          <w:tcPr>
            <w:tcW w:w="1354" w:type="dxa"/>
            <w:vMerge/>
          </w:tcPr>
          <w:p w:rsidR="006D669D" w:rsidRPr="006D669D" w:rsidRDefault="006D669D" w:rsidP="00964BCD">
            <w:pPr>
              <w:pStyle w:val="Title"/>
              <w:rPr>
                <w:sz w:val="24"/>
                <w:szCs w:val="24"/>
              </w:rPr>
            </w:pPr>
          </w:p>
        </w:tc>
        <w:tc>
          <w:tcPr>
            <w:tcW w:w="1955" w:type="dxa"/>
            <w:vMerge/>
          </w:tcPr>
          <w:p w:rsidR="006D669D" w:rsidRPr="006D669D" w:rsidRDefault="006D669D" w:rsidP="00964BCD">
            <w:pPr>
              <w:pStyle w:val="Title"/>
              <w:rPr>
                <w:sz w:val="24"/>
                <w:szCs w:val="24"/>
              </w:rPr>
            </w:pPr>
          </w:p>
        </w:tc>
      </w:tr>
      <w:tr w:rsidR="006D669D" w:rsidRPr="006D669D" w:rsidTr="00964BCD">
        <w:trPr>
          <w:trHeight w:val="363"/>
        </w:trPr>
        <w:tc>
          <w:tcPr>
            <w:tcW w:w="2318" w:type="dxa"/>
            <w:vMerge/>
          </w:tcPr>
          <w:p w:rsidR="006D669D" w:rsidRPr="006D669D" w:rsidRDefault="006D669D" w:rsidP="00964BCD">
            <w:pPr>
              <w:pStyle w:val="Title"/>
              <w:rPr>
                <w:b/>
                <w:sz w:val="24"/>
                <w:szCs w:val="24"/>
              </w:rPr>
            </w:pPr>
          </w:p>
        </w:tc>
        <w:tc>
          <w:tcPr>
            <w:tcW w:w="403" w:type="dxa"/>
          </w:tcPr>
          <w:p w:rsidR="006D669D" w:rsidRPr="006D669D" w:rsidRDefault="006D669D" w:rsidP="00964BCD">
            <w:pPr>
              <w:pStyle w:val="Title"/>
              <w:rPr>
                <w:sz w:val="24"/>
                <w:szCs w:val="24"/>
              </w:rPr>
            </w:pPr>
            <w:r w:rsidRPr="006D669D">
              <w:rPr>
                <w:sz w:val="24"/>
                <w:szCs w:val="24"/>
              </w:rPr>
              <w:t>R</w:t>
            </w:r>
          </w:p>
        </w:tc>
        <w:tc>
          <w:tcPr>
            <w:tcW w:w="1317" w:type="dxa"/>
          </w:tcPr>
          <w:p w:rsidR="006D669D" w:rsidRPr="006D669D" w:rsidRDefault="006D669D" w:rsidP="00964BCD">
            <w:pPr>
              <w:pStyle w:val="Title"/>
              <w:jc w:val="right"/>
              <w:rPr>
                <w:sz w:val="24"/>
                <w:szCs w:val="24"/>
              </w:rPr>
            </w:pPr>
            <w:r w:rsidRPr="006D669D">
              <w:rPr>
                <w:sz w:val="24"/>
                <w:szCs w:val="24"/>
              </w:rPr>
              <w:t>0.00</w:t>
            </w:r>
          </w:p>
        </w:tc>
        <w:tc>
          <w:tcPr>
            <w:tcW w:w="1329" w:type="dxa"/>
            <w:vMerge/>
          </w:tcPr>
          <w:p w:rsidR="006D669D" w:rsidRPr="006D669D" w:rsidRDefault="006D669D" w:rsidP="00964BCD">
            <w:pPr>
              <w:pStyle w:val="Title"/>
              <w:rPr>
                <w:b/>
                <w:sz w:val="24"/>
                <w:szCs w:val="24"/>
              </w:rPr>
            </w:pPr>
          </w:p>
        </w:tc>
        <w:tc>
          <w:tcPr>
            <w:tcW w:w="1497" w:type="dxa"/>
            <w:vMerge/>
          </w:tcPr>
          <w:p w:rsidR="006D669D" w:rsidRPr="006D669D" w:rsidRDefault="006D669D" w:rsidP="00964BCD">
            <w:pPr>
              <w:pStyle w:val="Title"/>
              <w:rPr>
                <w:b/>
                <w:sz w:val="24"/>
                <w:szCs w:val="24"/>
              </w:rPr>
            </w:pPr>
          </w:p>
        </w:tc>
        <w:tc>
          <w:tcPr>
            <w:tcW w:w="1354" w:type="dxa"/>
            <w:vMerge/>
          </w:tcPr>
          <w:p w:rsidR="006D669D" w:rsidRPr="006D669D" w:rsidRDefault="006D669D" w:rsidP="00964BCD">
            <w:pPr>
              <w:pStyle w:val="Title"/>
              <w:rPr>
                <w:sz w:val="24"/>
                <w:szCs w:val="24"/>
              </w:rPr>
            </w:pPr>
          </w:p>
        </w:tc>
        <w:tc>
          <w:tcPr>
            <w:tcW w:w="1955" w:type="dxa"/>
            <w:vMerge/>
          </w:tcPr>
          <w:p w:rsidR="006D669D" w:rsidRPr="006D669D" w:rsidRDefault="006D669D" w:rsidP="00964BCD">
            <w:pPr>
              <w:pStyle w:val="Title"/>
              <w:rPr>
                <w:sz w:val="24"/>
                <w:szCs w:val="24"/>
              </w:rPr>
            </w:pPr>
          </w:p>
        </w:tc>
      </w:tr>
      <w:tr w:rsidR="006D669D" w:rsidRPr="006D669D" w:rsidTr="00964BCD">
        <w:trPr>
          <w:trHeight w:val="358"/>
        </w:trPr>
        <w:tc>
          <w:tcPr>
            <w:tcW w:w="2318" w:type="dxa"/>
            <w:vMerge w:val="restart"/>
          </w:tcPr>
          <w:p w:rsidR="006D669D" w:rsidRPr="006D669D" w:rsidRDefault="006D669D" w:rsidP="00964BCD">
            <w:pPr>
              <w:pStyle w:val="Title"/>
              <w:rPr>
                <w:sz w:val="24"/>
                <w:szCs w:val="24"/>
              </w:rPr>
            </w:pPr>
            <w:r w:rsidRPr="006D669D">
              <w:rPr>
                <w:sz w:val="24"/>
                <w:szCs w:val="24"/>
              </w:rPr>
              <w:t>5055-00.796.26- Implementation of Electric Vehicle Policy</w:t>
            </w:r>
          </w:p>
          <w:p w:rsidR="006D669D" w:rsidRPr="006D669D" w:rsidRDefault="006D669D" w:rsidP="00964BCD">
            <w:pPr>
              <w:pStyle w:val="Title"/>
              <w:rPr>
                <w:sz w:val="24"/>
                <w:szCs w:val="24"/>
              </w:rPr>
            </w:pPr>
            <w:r w:rsidRPr="006D669D">
              <w:rPr>
                <w:sz w:val="24"/>
                <w:szCs w:val="24"/>
              </w:rPr>
              <w:t>(SS)</w:t>
            </w:r>
          </w:p>
        </w:tc>
        <w:tc>
          <w:tcPr>
            <w:tcW w:w="403" w:type="dxa"/>
          </w:tcPr>
          <w:p w:rsidR="006D669D" w:rsidRPr="006D669D" w:rsidRDefault="006D669D" w:rsidP="00964BCD">
            <w:pPr>
              <w:pStyle w:val="Title"/>
              <w:rPr>
                <w:sz w:val="24"/>
                <w:szCs w:val="24"/>
              </w:rPr>
            </w:pPr>
            <w:r w:rsidRPr="006D669D">
              <w:rPr>
                <w:sz w:val="24"/>
                <w:szCs w:val="24"/>
              </w:rPr>
              <w:t>O</w:t>
            </w:r>
          </w:p>
        </w:tc>
        <w:tc>
          <w:tcPr>
            <w:tcW w:w="1317" w:type="dxa"/>
          </w:tcPr>
          <w:p w:rsidR="006D669D" w:rsidRPr="006D669D" w:rsidRDefault="006D669D" w:rsidP="00964BCD">
            <w:pPr>
              <w:pStyle w:val="Title"/>
              <w:jc w:val="right"/>
              <w:rPr>
                <w:sz w:val="24"/>
                <w:szCs w:val="24"/>
              </w:rPr>
            </w:pPr>
            <w:r w:rsidRPr="006D669D">
              <w:rPr>
                <w:sz w:val="24"/>
                <w:szCs w:val="24"/>
              </w:rPr>
              <w:t>98.00</w:t>
            </w:r>
          </w:p>
        </w:tc>
        <w:tc>
          <w:tcPr>
            <w:tcW w:w="1329" w:type="dxa"/>
            <w:vMerge w:val="restart"/>
          </w:tcPr>
          <w:p w:rsidR="006D669D" w:rsidRPr="006D669D" w:rsidRDefault="006D669D" w:rsidP="00964BCD">
            <w:pPr>
              <w:pStyle w:val="Title"/>
              <w:jc w:val="right"/>
              <w:rPr>
                <w:sz w:val="24"/>
                <w:szCs w:val="24"/>
              </w:rPr>
            </w:pPr>
            <w:r w:rsidRPr="006D669D">
              <w:rPr>
                <w:sz w:val="24"/>
                <w:szCs w:val="24"/>
              </w:rPr>
              <w:t>98.00</w:t>
            </w:r>
          </w:p>
        </w:tc>
        <w:tc>
          <w:tcPr>
            <w:tcW w:w="1497" w:type="dxa"/>
            <w:vMerge w:val="restart"/>
          </w:tcPr>
          <w:p w:rsidR="006D669D" w:rsidRPr="006D669D" w:rsidRDefault="006D669D" w:rsidP="00964BCD">
            <w:pPr>
              <w:pStyle w:val="Title"/>
              <w:jc w:val="right"/>
              <w:rPr>
                <w:sz w:val="24"/>
                <w:szCs w:val="24"/>
              </w:rPr>
            </w:pPr>
            <w:r w:rsidRPr="006D669D">
              <w:rPr>
                <w:sz w:val="24"/>
                <w:szCs w:val="24"/>
              </w:rPr>
              <w:t>0.00</w:t>
            </w:r>
          </w:p>
        </w:tc>
        <w:tc>
          <w:tcPr>
            <w:tcW w:w="1354" w:type="dxa"/>
            <w:vMerge w:val="restart"/>
          </w:tcPr>
          <w:p w:rsidR="006D669D" w:rsidRPr="006D669D" w:rsidRDefault="006D669D" w:rsidP="00964BCD">
            <w:pPr>
              <w:pStyle w:val="Title"/>
              <w:jc w:val="right"/>
              <w:rPr>
                <w:sz w:val="24"/>
                <w:szCs w:val="24"/>
              </w:rPr>
            </w:pPr>
            <w:r w:rsidRPr="006D669D">
              <w:rPr>
                <w:sz w:val="24"/>
                <w:szCs w:val="24"/>
              </w:rPr>
              <w:t>(-)98.00</w:t>
            </w:r>
          </w:p>
        </w:tc>
        <w:tc>
          <w:tcPr>
            <w:tcW w:w="1955"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w:t>
            </w:r>
            <w:r w:rsidRPr="006D669D">
              <w:rPr>
                <w:rFonts w:ascii="Rupee Foradian" w:hAnsi="Rupee Foradian"/>
                <w:sz w:val="24"/>
                <w:szCs w:val="24"/>
              </w:rPr>
              <w:t>`</w:t>
            </w:r>
            <w:r w:rsidRPr="006D669D">
              <w:rPr>
                <w:sz w:val="24"/>
                <w:szCs w:val="24"/>
              </w:rPr>
              <w:t>98.00 lakh have not been intimated (August 2024).</w:t>
            </w:r>
          </w:p>
        </w:tc>
      </w:tr>
      <w:tr w:rsidR="006D669D" w:rsidRPr="006D669D" w:rsidTr="00964BCD">
        <w:trPr>
          <w:trHeight w:val="407"/>
        </w:trPr>
        <w:tc>
          <w:tcPr>
            <w:tcW w:w="2318" w:type="dxa"/>
            <w:vMerge/>
          </w:tcPr>
          <w:p w:rsidR="006D669D" w:rsidRPr="006D669D" w:rsidRDefault="006D669D" w:rsidP="00964BCD">
            <w:pPr>
              <w:pStyle w:val="Title"/>
              <w:rPr>
                <w:b/>
                <w:sz w:val="24"/>
                <w:szCs w:val="24"/>
              </w:rPr>
            </w:pPr>
          </w:p>
        </w:tc>
        <w:tc>
          <w:tcPr>
            <w:tcW w:w="403" w:type="dxa"/>
          </w:tcPr>
          <w:p w:rsidR="006D669D" w:rsidRPr="006D669D" w:rsidRDefault="006D669D" w:rsidP="00964BCD">
            <w:pPr>
              <w:pStyle w:val="Title"/>
              <w:rPr>
                <w:sz w:val="24"/>
                <w:szCs w:val="24"/>
              </w:rPr>
            </w:pPr>
            <w:r w:rsidRPr="006D669D">
              <w:rPr>
                <w:sz w:val="24"/>
                <w:szCs w:val="24"/>
              </w:rPr>
              <w:t>S</w:t>
            </w:r>
          </w:p>
        </w:tc>
        <w:tc>
          <w:tcPr>
            <w:tcW w:w="1317" w:type="dxa"/>
          </w:tcPr>
          <w:p w:rsidR="006D669D" w:rsidRPr="006D669D" w:rsidRDefault="006D669D" w:rsidP="00964BCD">
            <w:pPr>
              <w:pStyle w:val="Title"/>
              <w:jc w:val="right"/>
              <w:rPr>
                <w:sz w:val="24"/>
                <w:szCs w:val="24"/>
              </w:rPr>
            </w:pPr>
            <w:r w:rsidRPr="006D669D">
              <w:rPr>
                <w:sz w:val="24"/>
                <w:szCs w:val="24"/>
              </w:rPr>
              <w:t>0.00</w:t>
            </w:r>
          </w:p>
        </w:tc>
        <w:tc>
          <w:tcPr>
            <w:tcW w:w="1329" w:type="dxa"/>
            <w:vMerge/>
          </w:tcPr>
          <w:p w:rsidR="006D669D" w:rsidRPr="006D669D" w:rsidRDefault="006D669D" w:rsidP="00964BCD">
            <w:pPr>
              <w:pStyle w:val="Title"/>
              <w:rPr>
                <w:b/>
                <w:sz w:val="24"/>
                <w:szCs w:val="24"/>
              </w:rPr>
            </w:pPr>
          </w:p>
        </w:tc>
        <w:tc>
          <w:tcPr>
            <w:tcW w:w="1497" w:type="dxa"/>
            <w:vMerge/>
          </w:tcPr>
          <w:p w:rsidR="006D669D" w:rsidRPr="006D669D" w:rsidRDefault="006D669D" w:rsidP="00964BCD">
            <w:pPr>
              <w:pStyle w:val="Title"/>
              <w:rPr>
                <w:b/>
                <w:sz w:val="24"/>
                <w:szCs w:val="24"/>
              </w:rPr>
            </w:pPr>
          </w:p>
        </w:tc>
        <w:tc>
          <w:tcPr>
            <w:tcW w:w="1354" w:type="dxa"/>
            <w:vMerge/>
          </w:tcPr>
          <w:p w:rsidR="006D669D" w:rsidRPr="006D669D" w:rsidRDefault="006D669D" w:rsidP="00964BCD">
            <w:pPr>
              <w:pStyle w:val="Title"/>
              <w:rPr>
                <w:sz w:val="24"/>
                <w:szCs w:val="24"/>
              </w:rPr>
            </w:pPr>
          </w:p>
        </w:tc>
        <w:tc>
          <w:tcPr>
            <w:tcW w:w="1955" w:type="dxa"/>
            <w:vMerge/>
          </w:tcPr>
          <w:p w:rsidR="006D669D" w:rsidRPr="006D669D" w:rsidRDefault="006D669D" w:rsidP="00964BCD">
            <w:pPr>
              <w:pStyle w:val="Title"/>
              <w:rPr>
                <w:sz w:val="24"/>
                <w:szCs w:val="24"/>
              </w:rPr>
            </w:pPr>
          </w:p>
        </w:tc>
      </w:tr>
      <w:tr w:rsidR="006D669D" w:rsidRPr="006D669D" w:rsidTr="00964BCD">
        <w:trPr>
          <w:trHeight w:val="363"/>
        </w:trPr>
        <w:tc>
          <w:tcPr>
            <w:tcW w:w="2318" w:type="dxa"/>
            <w:vMerge/>
          </w:tcPr>
          <w:p w:rsidR="006D669D" w:rsidRPr="006D669D" w:rsidRDefault="006D669D" w:rsidP="00964BCD">
            <w:pPr>
              <w:pStyle w:val="Title"/>
              <w:rPr>
                <w:b/>
                <w:sz w:val="24"/>
                <w:szCs w:val="24"/>
              </w:rPr>
            </w:pPr>
          </w:p>
        </w:tc>
        <w:tc>
          <w:tcPr>
            <w:tcW w:w="403" w:type="dxa"/>
          </w:tcPr>
          <w:p w:rsidR="006D669D" w:rsidRPr="006D669D" w:rsidRDefault="006D669D" w:rsidP="00964BCD">
            <w:pPr>
              <w:pStyle w:val="Title"/>
              <w:rPr>
                <w:sz w:val="24"/>
                <w:szCs w:val="24"/>
              </w:rPr>
            </w:pPr>
            <w:r w:rsidRPr="006D669D">
              <w:rPr>
                <w:sz w:val="24"/>
                <w:szCs w:val="24"/>
              </w:rPr>
              <w:t>R</w:t>
            </w:r>
          </w:p>
        </w:tc>
        <w:tc>
          <w:tcPr>
            <w:tcW w:w="1317" w:type="dxa"/>
          </w:tcPr>
          <w:p w:rsidR="006D669D" w:rsidRPr="006D669D" w:rsidRDefault="006D669D" w:rsidP="00964BCD">
            <w:pPr>
              <w:pStyle w:val="Title"/>
              <w:jc w:val="right"/>
              <w:rPr>
                <w:sz w:val="24"/>
                <w:szCs w:val="24"/>
              </w:rPr>
            </w:pPr>
            <w:r w:rsidRPr="006D669D">
              <w:rPr>
                <w:sz w:val="24"/>
                <w:szCs w:val="24"/>
              </w:rPr>
              <w:t>0.00</w:t>
            </w:r>
          </w:p>
        </w:tc>
        <w:tc>
          <w:tcPr>
            <w:tcW w:w="1329" w:type="dxa"/>
            <w:vMerge/>
          </w:tcPr>
          <w:p w:rsidR="006D669D" w:rsidRPr="006D669D" w:rsidRDefault="006D669D" w:rsidP="00964BCD">
            <w:pPr>
              <w:pStyle w:val="Title"/>
              <w:rPr>
                <w:b/>
                <w:sz w:val="24"/>
                <w:szCs w:val="24"/>
              </w:rPr>
            </w:pPr>
          </w:p>
        </w:tc>
        <w:tc>
          <w:tcPr>
            <w:tcW w:w="1497" w:type="dxa"/>
            <w:vMerge/>
          </w:tcPr>
          <w:p w:rsidR="006D669D" w:rsidRPr="006D669D" w:rsidRDefault="006D669D" w:rsidP="00964BCD">
            <w:pPr>
              <w:pStyle w:val="Title"/>
              <w:rPr>
                <w:b/>
                <w:sz w:val="24"/>
                <w:szCs w:val="24"/>
              </w:rPr>
            </w:pPr>
          </w:p>
        </w:tc>
        <w:tc>
          <w:tcPr>
            <w:tcW w:w="1354" w:type="dxa"/>
            <w:vMerge/>
          </w:tcPr>
          <w:p w:rsidR="006D669D" w:rsidRPr="006D669D" w:rsidRDefault="006D669D" w:rsidP="00964BCD">
            <w:pPr>
              <w:pStyle w:val="Title"/>
              <w:rPr>
                <w:sz w:val="24"/>
                <w:szCs w:val="24"/>
              </w:rPr>
            </w:pPr>
          </w:p>
        </w:tc>
        <w:tc>
          <w:tcPr>
            <w:tcW w:w="1955" w:type="dxa"/>
            <w:vMerge/>
          </w:tcPr>
          <w:p w:rsidR="006D669D" w:rsidRPr="006D669D" w:rsidRDefault="006D669D" w:rsidP="00964BCD">
            <w:pPr>
              <w:pStyle w:val="Title"/>
              <w:rPr>
                <w:sz w:val="24"/>
                <w:szCs w:val="24"/>
              </w:rPr>
            </w:pPr>
          </w:p>
        </w:tc>
      </w:tr>
      <w:tr w:rsidR="006D669D" w:rsidRPr="006D669D" w:rsidTr="00964BCD">
        <w:trPr>
          <w:trHeight w:val="358"/>
        </w:trPr>
        <w:tc>
          <w:tcPr>
            <w:tcW w:w="2318" w:type="dxa"/>
            <w:vMerge w:val="restart"/>
          </w:tcPr>
          <w:p w:rsidR="006D669D" w:rsidRPr="006D669D" w:rsidRDefault="006D669D" w:rsidP="00964BCD">
            <w:pPr>
              <w:pStyle w:val="Title"/>
              <w:rPr>
                <w:sz w:val="24"/>
                <w:szCs w:val="24"/>
              </w:rPr>
            </w:pPr>
            <w:r w:rsidRPr="006D669D">
              <w:rPr>
                <w:sz w:val="24"/>
                <w:szCs w:val="24"/>
              </w:rPr>
              <w:t>5055-00.796.29- Creation of Registered Vehicle Scrapping Facility</w:t>
            </w:r>
          </w:p>
          <w:p w:rsidR="006D669D" w:rsidRPr="006D669D" w:rsidRDefault="006D669D" w:rsidP="00964BCD">
            <w:pPr>
              <w:pStyle w:val="Title"/>
              <w:rPr>
                <w:sz w:val="24"/>
                <w:szCs w:val="24"/>
              </w:rPr>
            </w:pPr>
            <w:r w:rsidRPr="006D669D">
              <w:rPr>
                <w:sz w:val="24"/>
                <w:szCs w:val="24"/>
              </w:rPr>
              <w:t>(SS)</w:t>
            </w:r>
          </w:p>
        </w:tc>
        <w:tc>
          <w:tcPr>
            <w:tcW w:w="403" w:type="dxa"/>
          </w:tcPr>
          <w:p w:rsidR="006D669D" w:rsidRPr="006D669D" w:rsidRDefault="006D669D" w:rsidP="00964BCD">
            <w:pPr>
              <w:pStyle w:val="Title"/>
              <w:rPr>
                <w:sz w:val="24"/>
                <w:szCs w:val="24"/>
              </w:rPr>
            </w:pPr>
            <w:r w:rsidRPr="006D669D">
              <w:rPr>
                <w:sz w:val="24"/>
                <w:szCs w:val="24"/>
              </w:rPr>
              <w:t>O</w:t>
            </w:r>
          </w:p>
        </w:tc>
        <w:tc>
          <w:tcPr>
            <w:tcW w:w="1317" w:type="dxa"/>
          </w:tcPr>
          <w:p w:rsidR="006D669D" w:rsidRPr="006D669D" w:rsidRDefault="006D669D" w:rsidP="00964BCD">
            <w:pPr>
              <w:pStyle w:val="Title"/>
              <w:jc w:val="right"/>
              <w:rPr>
                <w:sz w:val="24"/>
                <w:szCs w:val="24"/>
              </w:rPr>
            </w:pPr>
            <w:r w:rsidRPr="006D669D">
              <w:rPr>
                <w:sz w:val="24"/>
                <w:szCs w:val="24"/>
              </w:rPr>
              <w:t>900.00</w:t>
            </w:r>
          </w:p>
        </w:tc>
        <w:tc>
          <w:tcPr>
            <w:tcW w:w="1329" w:type="dxa"/>
            <w:vMerge w:val="restart"/>
          </w:tcPr>
          <w:p w:rsidR="006D669D" w:rsidRPr="006D669D" w:rsidRDefault="006D669D" w:rsidP="00964BCD">
            <w:pPr>
              <w:pStyle w:val="Title"/>
              <w:jc w:val="right"/>
              <w:rPr>
                <w:sz w:val="24"/>
                <w:szCs w:val="24"/>
              </w:rPr>
            </w:pPr>
            <w:r w:rsidRPr="006D669D">
              <w:rPr>
                <w:sz w:val="24"/>
                <w:szCs w:val="24"/>
              </w:rPr>
              <w:t>0.00</w:t>
            </w:r>
          </w:p>
        </w:tc>
        <w:tc>
          <w:tcPr>
            <w:tcW w:w="1497" w:type="dxa"/>
            <w:vMerge w:val="restart"/>
          </w:tcPr>
          <w:p w:rsidR="006D669D" w:rsidRPr="006D669D" w:rsidRDefault="006D669D" w:rsidP="00964BCD">
            <w:pPr>
              <w:pStyle w:val="Title"/>
              <w:jc w:val="right"/>
              <w:rPr>
                <w:sz w:val="24"/>
                <w:szCs w:val="24"/>
              </w:rPr>
            </w:pPr>
            <w:r w:rsidRPr="006D669D">
              <w:rPr>
                <w:sz w:val="24"/>
                <w:szCs w:val="24"/>
              </w:rPr>
              <w:t>0.00</w:t>
            </w:r>
          </w:p>
        </w:tc>
        <w:tc>
          <w:tcPr>
            <w:tcW w:w="1354" w:type="dxa"/>
            <w:vMerge w:val="restart"/>
          </w:tcPr>
          <w:p w:rsidR="006D669D" w:rsidRPr="006D669D" w:rsidRDefault="006D669D" w:rsidP="00964BCD">
            <w:pPr>
              <w:pStyle w:val="Title"/>
              <w:jc w:val="right"/>
              <w:rPr>
                <w:sz w:val="24"/>
                <w:szCs w:val="24"/>
              </w:rPr>
            </w:pPr>
            <w:r w:rsidRPr="006D669D">
              <w:rPr>
                <w:sz w:val="24"/>
                <w:szCs w:val="24"/>
              </w:rPr>
              <w:t>0.00</w:t>
            </w:r>
          </w:p>
        </w:tc>
        <w:tc>
          <w:tcPr>
            <w:tcW w:w="1955"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w:t>
            </w:r>
            <w:r w:rsidRPr="006D669D">
              <w:rPr>
                <w:rFonts w:ascii="Rupee Foradian" w:hAnsi="Rupee Foradian"/>
                <w:sz w:val="24"/>
                <w:szCs w:val="24"/>
              </w:rPr>
              <w:t>`</w:t>
            </w:r>
            <w:r w:rsidRPr="006D669D">
              <w:rPr>
                <w:sz w:val="24"/>
                <w:szCs w:val="24"/>
              </w:rPr>
              <w:t>900.00 lakh have not been intimated (August 2024).</w:t>
            </w:r>
          </w:p>
        </w:tc>
      </w:tr>
      <w:tr w:rsidR="006D669D" w:rsidRPr="006D669D" w:rsidTr="00964BCD">
        <w:trPr>
          <w:trHeight w:val="407"/>
        </w:trPr>
        <w:tc>
          <w:tcPr>
            <w:tcW w:w="2318" w:type="dxa"/>
            <w:vMerge/>
          </w:tcPr>
          <w:p w:rsidR="006D669D" w:rsidRPr="006D669D" w:rsidRDefault="006D669D" w:rsidP="00964BCD">
            <w:pPr>
              <w:pStyle w:val="Title"/>
              <w:rPr>
                <w:b/>
                <w:sz w:val="24"/>
                <w:szCs w:val="24"/>
              </w:rPr>
            </w:pPr>
          </w:p>
        </w:tc>
        <w:tc>
          <w:tcPr>
            <w:tcW w:w="403" w:type="dxa"/>
          </w:tcPr>
          <w:p w:rsidR="006D669D" w:rsidRPr="006D669D" w:rsidRDefault="006D669D" w:rsidP="00964BCD">
            <w:pPr>
              <w:pStyle w:val="Title"/>
              <w:rPr>
                <w:sz w:val="24"/>
                <w:szCs w:val="24"/>
              </w:rPr>
            </w:pPr>
            <w:r w:rsidRPr="006D669D">
              <w:rPr>
                <w:sz w:val="24"/>
                <w:szCs w:val="24"/>
              </w:rPr>
              <w:t>S</w:t>
            </w:r>
          </w:p>
        </w:tc>
        <w:tc>
          <w:tcPr>
            <w:tcW w:w="1317" w:type="dxa"/>
          </w:tcPr>
          <w:p w:rsidR="006D669D" w:rsidRPr="006D669D" w:rsidRDefault="006D669D" w:rsidP="00964BCD">
            <w:pPr>
              <w:pStyle w:val="Title"/>
              <w:jc w:val="right"/>
              <w:rPr>
                <w:sz w:val="24"/>
                <w:szCs w:val="24"/>
              </w:rPr>
            </w:pPr>
            <w:r w:rsidRPr="006D669D">
              <w:rPr>
                <w:sz w:val="24"/>
                <w:szCs w:val="24"/>
              </w:rPr>
              <w:t>0.00</w:t>
            </w:r>
          </w:p>
        </w:tc>
        <w:tc>
          <w:tcPr>
            <w:tcW w:w="1329" w:type="dxa"/>
            <w:vMerge/>
          </w:tcPr>
          <w:p w:rsidR="006D669D" w:rsidRPr="006D669D" w:rsidRDefault="006D669D" w:rsidP="00964BCD">
            <w:pPr>
              <w:pStyle w:val="Title"/>
              <w:rPr>
                <w:b/>
                <w:sz w:val="24"/>
                <w:szCs w:val="24"/>
              </w:rPr>
            </w:pPr>
          </w:p>
        </w:tc>
        <w:tc>
          <w:tcPr>
            <w:tcW w:w="1497" w:type="dxa"/>
            <w:vMerge/>
          </w:tcPr>
          <w:p w:rsidR="006D669D" w:rsidRPr="006D669D" w:rsidRDefault="006D669D" w:rsidP="00964BCD">
            <w:pPr>
              <w:pStyle w:val="Title"/>
              <w:rPr>
                <w:b/>
                <w:sz w:val="24"/>
                <w:szCs w:val="24"/>
              </w:rPr>
            </w:pPr>
          </w:p>
        </w:tc>
        <w:tc>
          <w:tcPr>
            <w:tcW w:w="1354" w:type="dxa"/>
            <w:vMerge/>
          </w:tcPr>
          <w:p w:rsidR="006D669D" w:rsidRPr="006D669D" w:rsidRDefault="006D669D" w:rsidP="00964BCD">
            <w:pPr>
              <w:pStyle w:val="Title"/>
              <w:rPr>
                <w:sz w:val="24"/>
                <w:szCs w:val="24"/>
              </w:rPr>
            </w:pPr>
          </w:p>
        </w:tc>
        <w:tc>
          <w:tcPr>
            <w:tcW w:w="1955" w:type="dxa"/>
            <w:vMerge/>
          </w:tcPr>
          <w:p w:rsidR="006D669D" w:rsidRPr="006D669D" w:rsidRDefault="006D669D" w:rsidP="00964BCD">
            <w:pPr>
              <w:pStyle w:val="Title"/>
              <w:rPr>
                <w:sz w:val="24"/>
                <w:szCs w:val="24"/>
              </w:rPr>
            </w:pPr>
          </w:p>
        </w:tc>
      </w:tr>
      <w:tr w:rsidR="006D669D" w:rsidRPr="006D669D" w:rsidTr="00964BCD">
        <w:trPr>
          <w:trHeight w:val="363"/>
        </w:trPr>
        <w:tc>
          <w:tcPr>
            <w:tcW w:w="2318" w:type="dxa"/>
            <w:vMerge/>
          </w:tcPr>
          <w:p w:rsidR="006D669D" w:rsidRPr="006D669D" w:rsidRDefault="006D669D" w:rsidP="00964BCD">
            <w:pPr>
              <w:pStyle w:val="Title"/>
              <w:rPr>
                <w:b/>
                <w:sz w:val="24"/>
                <w:szCs w:val="24"/>
              </w:rPr>
            </w:pPr>
          </w:p>
        </w:tc>
        <w:tc>
          <w:tcPr>
            <w:tcW w:w="403" w:type="dxa"/>
          </w:tcPr>
          <w:p w:rsidR="006D669D" w:rsidRPr="006D669D" w:rsidRDefault="006D669D" w:rsidP="00964BCD">
            <w:pPr>
              <w:pStyle w:val="Title"/>
              <w:rPr>
                <w:sz w:val="24"/>
                <w:szCs w:val="24"/>
              </w:rPr>
            </w:pPr>
            <w:r w:rsidRPr="006D669D">
              <w:rPr>
                <w:sz w:val="24"/>
                <w:szCs w:val="24"/>
              </w:rPr>
              <w:t>R</w:t>
            </w:r>
          </w:p>
        </w:tc>
        <w:tc>
          <w:tcPr>
            <w:tcW w:w="1317" w:type="dxa"/>
          </w:tcPr>
          <w:p w:rsidR="006D669D" w:rsidRPr="006D669D" w:rsidRDefault="006D669D" w:rsidP="00964BCD">
            <w:pPr>
              <w:pStyle w:val="Title"/>
              <w:jc w:val="right"/>
              <w:rPr>
                <w:sz w:val="24"/>
                <w:szCs w:val="24"/>
              </w:rPr>
            </w:pPr>
            <w:r w:rsidRPr="006D669D">
              <w:rPr>
                <w:sz w:val="24"/>
                <w:szCs w:val="24"/>
              </w:rPr>
              <w:t>(-)900.00</w:t>
            </w:r>
          </w:p>
        </w:tc>
        <w:tc>
          <w:tcPr>
            <w:tcW w:w="1329" w:type="dxa"/>
            <w:vMerge/>
          </w:tcPr>
          <w:p w:rsidR="006D669D" w:rsidRPr="006D669D" w:rsidRDefault="006D669D" w:rsidP="00964BCD">
            <w:pPr>
              <w:pStyle w:val="Title"/>
              <w:rPr>
                <w:b/>
                <w:sz w:val="24"/>
                <w:szCs w:val="24"/>
              </w:rPr>
            </w:pPr>
          </w:p>
        </w:tc>
        <w:tc>
          <w:tcPr>
            <w:tcW w:w="1497" w:type="dxa"/>
            <w:vMerge/>
          </w:tcPr>
          <w:p w:rsidR="006D669D" w:rsidRPr="006D669D" w:rsidRDefault="006D669D" w:rsidP="00964BCD">
            <w:pPr>
              <w:pStyle w:val="Title"/>
              <w:rPr>
                <w:b/>
                <w:sz w:val="24"/>
                <w:szCs w:val="24"/>
              </w:rPr>
            </w:pPr>
          </w:p>
        </w:tc>
        <w:tc>
          <w:tcPr>
            <w:tcW w:w="1354" w:type="dxa"/>
            <w:vMerge/>
          </w:tcPr>
          <w:p w:rsidR="006D669D" w:rsidRPr="006D669D" w:rsidRDefault="006D669D" w:rsidP="00964BCD">
            <w:pPr>
              <w:pStyle w:val="Title"/>
              <w:rPr>
                <w:sz w:val="24"/>
                <w:szCs w:val="24"/>
              </w:rPr>
            </w:pPr>
          </w:p>
        </w:tc>
        <w:tc>
          <w:tcPr>
            <w:tcW w:w="1955" w:type="dxa"/>
            <w:vMerge/>
          </w:tcPr>
          <w:p w:rsidR="006D669D" w:rsidRPr="006D669D" w:rsidRDefault="006D669D" w:rsidP="00964BCD">
            <w:pPr>
              <w:pStyle w:val="Title"/>
              <w:rPr>
                <w:sz w:val="24"/>
                <w:szCs w:val="24"/>
              </w:rPr>
            </w:pPr>
          </w:p>
        </w:tc>
      </w:tr>
    </w:tbl>
    <w:p w:rsidR="006D669D" w:rsidRPr="006D669D" w:rsidRDefault="006D669D" w:rsidP="00964BCD">
      <w:pPr>
        <w:pStyle w:val="Title"/>
        <w:rPr>
          <w:b/>
          <w:sz w:val="24"/>
          <w:szCs w:val="24"/>
        </w:rPr>
      </w:pPr>
    </w:p>
    <w:p w:rsidR="00964BCD" w:rsidRDefault="00964BCD">
      <w:pPr>
        <w:rPr>
          <w:rFonts w:asciiTheme="majorHAnsi" w:eastAsiaTheme="majorEastAsia" w:hAnsiTheme="majorHAnsi" w:cstheme="majorBidi"/>
          <w:b/>
          <w:spacing w:val="-10"/>
          <w:kern w:val="28"/>
        </w:rPr>
      </w:pPr>
      <w:r>
        <w:rPr>
          <w:b/>
        </w:rPr>
        <w:br w:type="page"/>
      </w:r>
    </w:p>
    <w:p w:rsidR="006D669D" w:rsidRPr="006D669D" w:rsidRDefault="006D669D" w:rsidP="00964BCD">
      <w:pPr>
        <w:pStyle w:val="Title"/>
        <w:widowControl w:val="0"/>
        <w:rPr>
          <w:b/>
          <w:caps/>
          <w:sz w:val="24"/>
          <w:szCs w:val="24"/>
        </w:rPr>
      </w:pPr>
      <w:r w:rsidRPr="006D669D">
        <w:rPr>
          <w:b/>
          <w:sz w:val="24"/>
          <w:szCs w:val="24"/>
        </w:rPr>
        <w:t xml:space="preserve">Grant No. 48 - </w:t>
      </w:r>
      <w:r w:rsidRPr="006D669D">
        <w:rPr>
          <w:b/>
          <w:caps/>
          <w:sz w:val="24"/>
          <w:szCs w:val="24"/>
        </w:rPr>
        <w:t>Urban Development and Housing Department (Urban Development Division)</w:t>
      </w:r>
    </w:p>
    <w:p w:rsidR="006D669D" w:rsidRPr="006D669D" w:rsidRDefault="006D669D" w:rsidP="00964BCD">
      <w:pPr>
        <w:pStyle w:val="Title"/>
        <w:jc w:val="both"/>
        <w:rPr>
          <w:b/>
          <w:sz w:val="24"/>
          <w:szCs w:val="24"/>
        </w:rPr>
      </w:pPr>
    </w:p>
    <w:p w:rsidR="006D669D" w:rsidRPr="006D669D" w:rsidRDefault="006D669D" w:rsidP="00964BCD">
      <w:pPr>
        <w:pStyle w:val="Heading2"/>
        <w:jc w:val="both"/>
        <w:rPr>
          <w:sz w:val="24"/>
          <w:szCs w:val="24"/>
        </w:rPr>
      </w:pPr>
      <w:r w:rsidRPr="006D669D">
        <w:rPr>
          <w:sz w:val="24"/>
          <w:szCs w:val="24"/>
        </w:rPr>
        <w:t xml:space="preserve">(Major Heads 2215-Water Supply and Sanitation, 2217-Urban Development, </w:t>
      </w:r>
    </w:p>
    <w:p w:rsidR="006D669D" w:rsidRPr="006D669D" w:rsidRDefault="006D669D" w:rsidP="00964BCD">
      <w:pPr>
        <w:pStyle w:val="Heading2"/>
        <w:jc w:val="both"/>
        <w:rPr>
          <w:sz w:val="24"/>
          <w:szCs w:val="24"/>
        </w:rPr>
      </w:pPr>
      <w:r w:rsidRPr="006D669D">
        <w:rPr>
          <w:sz w:val="24"/>
          <w:szCs w:val="24"/>
        </w:rPr>
        <w:t>2251-Secretariat-Social Services, 4217-Capital Outlay on Urban Development,</w:t>
      </w:r>
    </w:p>
    <w:p w:rsidR="006D669D" w:rsidRPr="006D669D" w:rsidRDefault="006D669D" w:rsidP="00964BCD">
      <w:pPr>
        <w:pStyle w:val="Heading2"/>
        <w:jc w:val="both"/>
        <w:rPr>
          <w:sz w:val="24"/>
          <w:szCs w:val="24"/>
        </w:rPr>
      </w:pPr>
      <w:r w:rsidRPr="006D669D">
        <w:rPr>
          <w:sz w:val="24"/>
          <w:szCs w:val="24"/>
        </w:rPr>
        <w:t xml:space="preserve"> 6217-Loans for Urban Development</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jc w:val="both"/>
        <w:rPr>
          <w:b/>
          <w:sz w:val="24"/>
          <w:szCs w:val="24"/>
        </w:rPr>
      </w:pPr>
    </w:p>
    <w:tbl>
      <w:tblPr>
        <w:tblpPr w:leftFromText="181" w:rightFromText="181" w:vertAnchor="text" w:horzAnchor="margin" w:tblpY="1"/>
        <w:tblOverlap w:val="never"/>
        <w:tblW w:w="8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04"/>
        <w:gridCol w:w="1568"/>
        <w:gridCol w:w="1787"/>
        <w:gridCol w:w="1841"/>
        <w:gridCol w:w="1828"/>
      </w:tblGrid>
      <w:tr w:rsidR="006D669D" w:rsidRPr="006D669D" w:rsidTr="00964BCD">
        <w:trPr>
          <w:trHeight w:val="697"/>
        </w:trPr>
        <w:tc>
          <w:tcPr>
            <w:tcW w:w="1904" w:type="dxa"/>
          </w:tcPr>
          <w:p w:rsidR="006D669D" w:rsidRPr="006D669D" w:rsidRDefault="006D669D" w:rsidP="00964BCD">
            <w:pPr>
              <w:pStyle w:val="Title"/>
              <w:rPr>
                <w:rFonts w:cs="Times New Roman"/>
                <w:b/>
                <w:sz w:val="24"/>
                <w:szCs w:val="24"/>
              </w:rPr>
            </w:pPr>
          </w:p>
        </w:tc>
        <w:tc>
          <w:tcPr>
            <w:tcW w:w="1568" w:type="dxa"/>
          </w:tcPr>
          <w:p w:rsidR="006D669D" w:rsidRPr="006D669D" w:rsidRDefault="006D669D" w:rsidP="00964BCD">
            <w:pPr>
              <w:pStyle w:val="Title"/>
              <w:rPr>
                <w:rFonts w:cs="Times New Roman"/>
                <w:b/>
                <w:sz w:val="24"/>
                <w:szCs w:val="24"/>
              </w:rPr>
            </w:pPr>
          </w:p>
        </w:tc>
        <w:tc>
          <w:tcPr>
            <w:tcW w:w="1787"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841"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Actual Expenditure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828"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Excess (+)/Saving(-)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r>
      <w:tr w:rsidR="006D669D" w:rsidRPr="006D669D" w:rsidTr="00964BCD">
        <w:trPr>
          <w:trHeight w:val="228"/>
        </w:trPr>
        <w:tc>
          <w:tcPr>
            <w:tcW w:w="1904"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  Original</w:t>
            </w:r>
          </w:p>
        </w:tc>
        <w:tc>
          <w:tcPr>
            <w:tcW w:w="1568" w:type="dxa"/>
          </w:tcPr>
          <w:p w:rsidR="006D669D" w:rsidRPr="006D669D" w:rsidRDefault="006D669D" w:rsidP="00964BCD">
            <w:pPr>
              <w:pStyle w:val="Title"/>
              <w:jc w:val="right"/>
              <w:rPr>
                <w:rFonts w:cs="Times New Roman"/>
                <w:b/>
                <w:sz w:val="24"/>
                <w:szCs w:val="24"/>
              </w:rPr>
            </w:pPr>
            <w:r w:rsidRPr="006D669D">
              <w:rPr>
                <w:rFonts w:cs="Times New Roman"/>
                <w:b/>
                <w:sz w:val="24"/>
                <w:szCs w:val="24"/>
              </w:rPr>
              <w:t>24,52,60,53</w:t>
            </w:r>
          </w:p>
        </w:tc>
        <w:tc>
          <w:tcPr>
            <w:tcW w:w="1787" w:type="dxa"/>
            <w:vMerge w:val="restart"/>
            <w:vAlign w:val="center"/>
          </w:tcPr>
          <w:p w:rsidR="006D669D" w:rsidRPr="006D669D" w:rsidRDefault="006D669D" w:rsidP="00964BCD">
            <w:pPr>
              <w:pStyle w:val="Title"/>
              <w:jc w:val="right"/>
              <w:rPr>
                <w:rFonts w:cs="Times New Roman"/>
                <w:b/>
                <w:sz w:val="24"/>
                <w:szCs w:val="24"/>
              </w:rPr>
            </w:pPr>
            <w:r w:rsidRPr="006D669D">
              <w:rPr>
                <w:rFonts w:cs="Times New Roman"/>
                <w:b/>
                <w:sz w:val="24"/>
                <w:szCs w:val="24"/>
              </w:rPr>
              <w:t>40,50,69,79</w:t>
            </w:r>
          </w:p>
        </w:tc>
        <w:tc>
          <w:tcPr>
            <w:tcW w:w="1841" w:type="dxa"/>
            <w:vMerge w:val="restart"/>
            <w:vAlign w:val="center"/>
          </w:tcPr>
          <w:p w:rsidR="006D669D" w:rsidRPr="006D669D" w:rsidRDefault="006D669D" w:rsidP="00964BCD">
            <w:pPr>
              <w:pStyle w:val="Title"/>
              <w:jc w:val="right"/>
              <w:rPr>
                <w:rFonts w:cs="Times New Roman"/>
                <w:b/>
                <w:sz w:val="24"/>
                <w:szCs w:val="24"/>
              </w:rPr>
            </w:pPr>
            <w:r w:rsidRPr="006D669D">
              <w:rPr>
                <w:rFonts w:cs="Times New Roman"/>
                <w:b/>
                <w:sz w:val="24"/>
                <w:szCs w:val="24"/>
              </w:rPr>
              <w:t>12,56,23,11</w:t>
            </w:r>
          </w:p>
        </w:tc>
        <w:tc>
          <w:tcPr>
            <w:tcW w:w="1828" w:type="dxa"/>
            <w:vMerge w:val="restart"/>
            <w:vAlign w:val="center"/>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(-)27,94,46,68</w:t>
            </w:r>
          </w:p>
        </w:tc>
      </w:tr>
      <w:tr w:rsidR="006D669D" w:rsidRPr="006D669D" w:rsidTr="00964BCD">
        <w:trPr>
          <w:trHeight w:val="240"/>
        </w:trPr>
        <w:tc>
          <w:tcPr>
            <w:tcW w:w="1904" w:type="dxa"/>
          </w:tcPr>
          <w:p w:rsidR="006D669D" w:rsidRPr="006D669D" w:rsidRDefault="006D669D" w:rsidP="00964BCD">
            <w:pPr>
              <w:pStyle w:val="Title"/>
              <w:rPr>
                <w:rFonts w:cs="Times New Roman"/>
                <w:b/>
                <w:sz w:val="24"/>
                <w:szCs w:val="24"/>
              </w:rPr>
            </w:pPr>
            <w:r w:rsidRPr="006D669D">
              <w:rPr>
                <w:rFonts w:cs="Times New Roman"/>
                <w:b/>
                <w:sz w:val="24"/>
                <w:szCs w:val="24"/>
              </w:rPr>
              <w:t>Supplementary</w:t>
            </w:r>
          </w:p>
        </w:tc>
        <w:tc>
          <w:tcPr>
            <w:tcW w:w="1568" w:type="dxa"/>
          </w:tcPr>
          <w:p w:rsidR="006D669D" w:rsidRPr="006D669D" w:rsidRDefault="006D669D" w:rsidP="00964BCD">
            <w:pPr>
              <w:pStyle w:val="Title"/>
              <w:jc w:val="right"/>
              <w:rPr>
                <w:rFonts w:cs="Times New Roman"/>
                <w:b/>
                <w:sz w:val="24"/>
                <w:szCs w:val="24"/>
              </w:rPr>
            </w:pPr>
            <w:r w:rsidRPr="006D669D">
              <w:rPr>
                <w:rFonts w:cs="Times New Roman"/>
                <w:b/>
                <w:sz w:val="24"/>
                <w:szCs w:val="24"/>
              </w:rPr>
              <w:t>15,98,09,26</w:t>
            </w:r>
          </w:p>
        </w:tc>
        <w:tc>
          <w:tcPr>
            <w:tcW w:w="1787" w:type="dxa"/>
            <w:vMerge/>
          </w:tcPr>
          <w:p w:rsidR="006D669D" w:rsidRPr="006D669D" w:rsidRDefault="006D669D" w:rsidP="00964BCD">
            <w:pPr>
              <w:pStyle w:val="Title"/>
              <w:rPr>
                <w:rFonts w:cs="Times New Roman"/>
                <w:b/>
                <w:sz w:val="24"/>
                <w:szCs w:val="24"/>
              </w:rPr>
            </w:pPr>
          </w:p>
        </w:tc>
        <w:tc>
          <w:tcPr>
            <w:tcW w:w="1841" w:type="dxa"/>
            <w:vMerge/>
          </w:tcPr>
          <w:p w:rsidR="006D669D" w:rsidRPr="006D669D" w:rsidRDefault="006D669D" w:rsidP="00964BCD">
            <w:pPr>
              <w:pStyle w:val="Title"/>
              <w:rPr>
                <w:rFonts w:cs="Times New Roman"/>
                <w:b/>
                <w:sz w:val="24"/>
                <w:szCs w:val="24"/>
              </w:rPr>
            </w:pPr>
          </w:p>
        </w:tc>
        <w:tc>
          <w:tcPr>
            <w:tcW w:w="1828" w:type="dxa"/>
            <w:vMerge/>
          </w:tcPr>
          <w:p w:rsidR="006D669D" w:rsidRPr="006D669D" w:rsidRDefault="006D669D" w:rsidP="00964BCD">
            <w:pPr>
              <w:pStyle w:val="Title"/>
              <w:rPr>
                <w:rFonts w:cs="Times New Roman"/>
                <w:b/>
                <w:bCs/>
                <w:sz w:val="24"/>
                <w:szCs w:val="24"/>
              </w:rPr>
            </w:pPr>
          </w:p>
        </w:tc>
      </w:tr>
    </w:tbl>
    <w:p w:rsidR="006D669D" w:rsidRPr="006D669D" w:rsidRDefault="006D669D" w:rsidP="00964BCD">
      <w:pPr>
        <w:pStyle w:val="Title"/>
        <w:rPr>
          <w:b/>
          <w:sz w:val="24"/>
          <w:szCs w:val="24"/>
        </w:rPr>
      </w:pPr>
    </w:p>
    <w:p w:rsidR="006D669D" w:rsidRPr="006D669D" w:rsidRDefault="006D669D" w:rsidP="00964BCD">
      <w:r w:rsidRPr="006D669D">
        <w:t>Amount surrendered during the year</w:t>
      </w:r>
      <w:r w:rsidRPr="006D669D">
        <w:tab/>
      </w:r>
      <w:r w:rsidRPr="006D669D">
        <w:tab/>
      </w:r>
      <w:r w:rsidRPr="006D669D">
        <w:tab/>
      </w:r>
      <w:r w:rsidRPr="006D669D">
        <w:tab/>
      </w:r>
      <w:r w:rsidRPr="006D669D">
        <w:tab/>
        <w:t xml:space="preserve">                 27,29,68,63</w:t>
      </w:r>
    </w:p>
    <w:p w:rsidR="006D669D" w:rsidRPr="006D669D" w:rsidRDefault="006D669D" w:rsidP="00964BCD">
      <w:r w:rsidRPr="006D669D">
        <w:t>(March 2024)</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Capital:</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jc w:val="both"/>
        <w:rPr>
          <w:b/>
          <w:sz w:val="24"/>
          <w:szCs w:val="24"/>
        </w:rPr>
      </w:pPr>
    </w:p>
    <w:tbl>
      <w:tblPr>
        <w:tblpPr w:leftFromText="181" w:rightFromText="181" w:vertAnchor="text" w:horzAnchor="margin" w:tblpY="1"/>
        <w:tblOverlap w:val="never"/>
        <w:tblW w:w="8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04"/>
        <w:gridCol w:w="1568"/>
        <w:gridCol w:w="1787"/>
        <w:gridCol w:w="1841"/>
        <w:gridCol w:w="1828"/>
      </w:tblGrid>
      <w:tr w:rsidR="006D669D" w:rsidRPr="006D669D" w:rsidTr="00964BCD">
        <w:trPr>
          <w:trHeight w:val="697"/>
        </w:trPr>
        <w:tc>
          <w:tcPr>
            <w:tcW w:w="1904" w:type="dxa"/>
          </w:tcPr>
          <w:p w:rsidR="006D669D" w:rsidRPr="006D669D" w:rsidRDefault="006D669D" w:rsidP="00964BCD">
            <w:pPr>
              <w:pStyle w:val="Title"/>
              <w:rPr>
                <w:rFonts w:cs="Times New Roman"/>
                <w:b/>
                <w:sz w:val="24"/>
                <w:szCs w:val="24"/>
              </w:rPr>
            </w:pPr>
          </w:p>
        </w:tc>
        <w:tc>
          <w:tcPr>
            <w:tcW w:w="1568" w:type="dxa"/>
          </w:tcPr>
          <w:p w:rsidR="006D669D" w:rsidRPr="006D669D" w:rsidRDefault="006D669D" w:rsidP="00964BCD">
            <w:pPr>
              <w:pStyle w:val="Title"/>
              <w:rPr>
                <w:rFonts w:cs="Times New Roman"/>
                <w:b/>
                <w:sz w:val="24"/>
                <w:szCs w:val="24"/>
              </w:rPr>
            </w:pPr>
          </w:p>
        </w:tc>
        <w:tc>
          <w:tcPr>
            <w:tcW w:w="1787"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841"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Actual Expenditure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828"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Excess (+)/Saving(-)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r>
      <w:tr w:rsidR="006D669D" w:rsidRPr="006D669D" w:rsidTr="00964BCD">
        <w:trPr>
          <w:trHeight w:val="228"/>
        </w:trPr>
        <w:tc>
          <w:tcPr>
            <w:tcW w:w="1904" w:type="dxa"/>
          </w:tcPr>
          <w:p w:rsidR="006D669D" w:rsidRPr="006D669D" w:rsidRDefault="006D669D" w:rsidP="00964BCD">
            <w:pPr>
              <w:pStyle w:val="Title"/>
              <w:rPr>
                <w:rFonts w:cs="Times New Roman"/>
                <w:b/>
                <w:sz w:val="24"/>
                <w:szCs w:val="24"/>
              </w:rPr>
            </w:pPr>
            <w:r w:rsidRPr="006D669D">
              <w:rPr>
                <w:rFonts w:cs="Times New Roman"/>
                <w:b/>
                <w:sz w:val="24"/>
                <w:szCs w:val="24"/>
              </w:rPr>
              <w:t>Original</w:t>
            </w:r>
          </w:p>
        </w:tc>
        <w:tc>
          <w:tcPr>
            <w:tcW w:w="1568" w:type="dxa"/>
          </w:tcPr>
          <w:p w:rsidR="006D669D" w:rsidRPr="006D669D" w:rsidRDefault="006D669D" w:rsidP="00964BCD">
            <w:pPr>
              <w:pStyle w:val="Title"/>
              <w:jc w:val="right"/>
              <w:rPr>
                <w:rFonts w:cs="Times New Roman"/>
                <w:b/>
                <w:sz w:val="24"/>
                <w:szCs w:val="24"/>
              </w:rPr>
            </w:pPr>
            <w:r w:rsidRPr="006D669D">
              <w:rPr>
                <w:rFonts w:cs="Times New Roman"/>
                <w:b/>
                <w:sz w:val="24"/>
                <w:szCs w:val="24"/>
              </w:rPr>
              <w:t>8,52,97,57</w:t>
            </w:r>
          </w:p>
        </w:tc>
        <w:tc>
          <w:tcPr>
            <w:tcW w:w="1787" w:type="dxa"/>
            <w:vMerge w:val="restart"/>
            <w:vAlign w:val="center"/>
          </w:tcPr>
          <w:p w:rsidR="006D669D" w:rsidRPr="006D669D" w:rsidRDefault="006D669D" w:rsidP="00964BCD">
            <w:pPr>
              <w:pStyle w:val="Title"/>
              <w:jc w:val="right"/>
              <w:rPr>
                <w:rFonts w:cs="Times New Roman"/>
                <w:b/>
                <w:sz w:val="24"/>
                <w:szCs w:val="24"/>
              </w:rPr>
            </w:pPr>
            <w:r w:rsidRPr="006D669D">
              <w:rPr>
                <w:rFonts w:cs="Times New Roman"/>
                <w:b/>
                <w:sz w:val="24"/>
                <w:szCs w:val="24"/>
              </w:rPr>
              <w:t>8,59,62,65</w:t>
            </w:r>
          </w:p>
        </w:tc>
        <w:tc>
          <w:tcPr>
            <w:tcW w:w="1841" w:type="dxa"/>
            <w:vMerge w:val="restart"/>
            <w:vAlign w:val="center"/>
          </w:tcPr>
          <w:p w:rsidR="006D669D" w:rsidRPr="006D669D" w:rsidRDefault="006D669D" w:rsidP="00964BCD">
            <w:pPr>
              <w:pStyle w:val="Title"/>
              <w:jc w:val="right"/>
              <w:rPr>
                <w:rFonts w:cs="Times New Roman"/>
                <w:b/>
                <w:sz w:val="24"/>
                <w:szCs w:val="24"/>
              </w:rPr>
            </w:pPr>
            <w:r w:rsidRPr="006D669D">
              <w:rPr>
                <w:rFonts w:cs="Times New Roman"/>
                <w:b/>
                <w:sz w:val="24"/>
                <w:szCs w:val="24"/>
              </w:rPr>
              <w:t>6,11,60,99</w:t>
            </w:r>
          </w:p>
        </w:tc>
        <w:tc>
          <w:tcPr>
            <w:tcW w:w="1828" w:type="dxa"/>
            <w:vMerge w:val="restart"/>
            <w:vAlign w:val="center"/>
          </w:tcPr>
          <w:p w:rsidR="006D669D" w:rsidRPr="006D669D" w:rsidRDefault="006D669D" w:rsidP="00964BCD">
            <w:pPr>
              <w:pStyle w:val="Title"/>
              <w:jc w:val="right"/>
              <w:rPr>
                <w:rFonts w:cs="Times New Roman"/>
                <w:b/>
                <w:bCs/>
                <w:sz w:val="24"/>
                <w:szCs w:val="24"/>
              </w:rPr>
            </w:pPr>
            <w:r w:rsidRPr="006D669D">
              <w:rPr>
                <w:rFonts w:cs="Times New Roman"/>
                <w:b/>
                <w:bCs/>
                <w:sz w:val="24"/>
                <w:szCs w:val="24"/>
              </w:rPr>
              <w:t>(-)2,48,01,66</w:t>
            </w:r>
          </w:p>
        </w:tc>
      </w:tr>
      <w:tr w:rsidR="006D669D" w:rsidRPr="006D669D" w:rsidTr="00964BCD">
        <w:trPr>
          <w:trHeight w:val="240"/>
        </w:trPr>
        <w:tc>
          <w:tcPr>
            <w:tcW w:w="1904" w:type="dxa"/>
          </w:tcPr>
          <w:p w:rsidR="006D669D" w:rsidRPr="006D669D" w:rsidRDefault="006D669D" w:rsidP="00964BCD">
            <w:pPr>
              <w:pStyle w:val="Title"/>
              <w:rPr>
                <w:rFonts w:cs="Times New Roman"/>
                <w:b/>
                <w:sz w:val="24"/>
                <w:szCs w:val="24"/>
              </w:rPr>
            </w:pPr>
            <w:r w:rsidRPr="006D669D">
              <w:rPr>
                <w:rFonts w:cs="Times New Roman"/>
                <w:b/>
                <w:sz w:val="24"/>
                <w:szCs w:val="24"/>
              </w:rPr>
              <w:t>Supplementary</w:t>
            </w:r>
          </w:p>
        </w:tc>
        <w:tc>
          <w:tcPr>
            <w:tcW w:w="1568" w:type="dxa"/>
          </w:tcPr>
          <w:p w:rsidR="006D669D" w:rsidRPr="006D669D" w:rsidRDefault="006D669D" w:rsidP="00964BCD">
            <w:pPr>
              <w:pStyle w:val="Title"/>
              <w:jc w:val="right"/>
              <w:rPr>
                <w:rFonts w:cs="Times New Roman"/>
                <w:b/>
                <w:sz w:val="24"/>
                <w:szCs w:val="24"/>
              </w:rPr>
            </w:pPr>
            <w:r w:rsidRPr="006D669D">
              <w:rPr>
                <w:rFonts w:cs="Times New Roman"/>
                <w:b/>
                <w:sz w:val="24"/>
                <w:szCs w:val="24"/>
              </w:rPr>
              <w:t>6,65,08</w:t>
            </w:r>
          </w:p>
        </w:tc>
        <w:tc>
          <w:tcPr>
            <w:tcW w:w="1787" w:type="dxa"/>
            <w:vMerge/>
          </w:tcPr>
          <w:p w:rsidR="006D669D" w:rsidRPr="006D669D" w:rsidRDefault="006D669D" w:rsidP="00964BCD">
            <w:pPr>
              <w:pStyle w:val="Title"/>
              <w:rPr>
                <w:rFonts w:cs="Times New Roman"/>
                <w:b/>
                <w:sz w:val="24"/>
                <w:szCs w:val="24"/>
              </w:rPr>
            </w:pPr>
          </w:p>
        </w:tc>
        <w:tc>
          <w:tcPr>
            <w:tcW w:w="1841" w:type="dxa"/>
            <w:vMerge/>
          </w:tcPr>
          <w:p w:rsidR="006D669D" w:rsidRPr="006D669D" w:rsidRDefault="006D669D" w:rsidP="00964BCD">
            <w:pPr>
              <w:pStyle w:val="Title"/>
              <w:rPr>
                <w:rFonts w:cs="Times New Roman"/>
                <w:b/>
                <w:sz w:val="24"/>
                <w:szCs w:val="24"/>
              </w:rPr>
            </w:pPr>
          </w:p>
        </w:tc>
        <w:tc>
          <w:tcPr>
            <w:tcW w:w="1828" w:type="dxa"/>
            <w:vMerge/>
          </w:tcPr>
          <w:p w:rsidR="006D669D" w:rsidRPr="006D669D" w:rsidRDefault="006D669D" w:rsidP="00964BCD">
            <w:pPr>
              <w:pStyle w:val="Title"/>
              <w:rPr>
                <w:rFonts w:cs="Times New Roman"/>
                <w:b/>
                <w:bCs/>
                <w:sz w:val="24"/>
                <w:szCs w:val="24"/>
              </w:rPr>
            </w:pPr>
          </w:p>
        </w:tc>
      </w:tr>
    </w:tbl>
    <w:p w:rsidR="006D669D" w:rsidRPr="006D669D" w:rsidRDefault="006D669D" w:rsidP="00964BCD">
      <w:pPr>
        <w:pStyle w:val="Title"/>
        <w:rPr>
          <w:b/>
          <w:sz w:val="24"/>
          <w:szCs w:val="24"/>
        </w:rPr>
      </w:pPr>
    </w:p>
    <w:p w:rsidR="006D669D" w:rsidRPr="006D669D" w:rsidRDefault="006D669D" w:rsidP="00964BCD">
      <w:r w:rsidRPr="006D669D">
        <w:t>Amount surrendered during the year</w:t>
      </w:r>
      <w:r w:rsidRPr="006D669D">
        <w:tab/>
      </w:r>
      <w:r w:rsidRPr="006D669D">
        <w:tab/>
      </w:r>
      <w:r w:rsidRPr="006D669D">
        <w:tab/>
      </w:r>
      <w:r w:rsidRPr="006D669D">
        <w:tab/>
      </w:r>
      <w:r w:rsidRPr="006D669D">
        <w:tab/>
      </w:r>
      <w:r w:rsidRPr="006D669D">
        <w:tab/>
        <w:t xml:space="preserve">       2,47,93,69</w:t>
      </w:r>
    </w:p>
    <w:p w:rsidR="006D669D" w:rsidRPr="006D669D" w:rsidRDefault="006D669D" w:rsidP="00964BCD">
      <w:r w:rsidRPr="006D669D">
        <w:t>(March 2024)</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Notes and Comments:</w:t>
      </w:r>
    </w:p>
    <w:p w:rsidR="006D669D" w:rsidRPr="006D669D" w:rsidRDefault="006D669D" w:rsidP="00964BCD">
      <w:pPr>
        <w:pStyle w:val="Title"/>
        <w:jc w:val="both"/>
        <w:rPr>
          <w:b/>
          <w:sz w:val="24"/>
          <w:szCs w:val="24"/>
        </w:rPr>
      </w:pPr>
      <w:r w:rsidRPr="006D669D">
        <w:rPr>
          <w:b/>
          <w:sz w:val="24"/>
          <w:szCs w:val="24"/>
        </w:rPr>
        <w:t>Revenue:</w:t>
      </w:r>
    </w:p>
    <w:p w:rsidR="006D669D" w:rsidRPr="006D669D" w:rsidRDefault="006D669D" w:rsidP="00964BCD">
      <w:pPr>
        <w:pStyle w:val="Title"/>
        <w:jc w:val="both"/>
        <w:rPr>
          <w:sz w:val="24"/>
          <w:szCs w:val="24"/>
        </w:rPr>
      </w:pPr>
    </w:p>
    <w:p w:rsidR="006D669D" w:rsidRPr="006D669D" w:rsidRDefault="006D669D" w:rsidP="00315B48">
      <w:pPr>
        <w:pStyle w:val="Title"/>
        <w:numPr>
          <w:ilvl w:val="0"/>
          <w:numId w:val="1"/>
        </w:numPr>
        <w:spacing w:after="0"/>
        <w:ind w:left="720" w:hanging="720"/>
        <w:contextualSpacing w:val="0"/>
        <w:jc w:val="both"/>
        <w:rPr>
          <w:sz w:val="24"/>
          <w:szCs w:val="24"/>
        </w:rPr>
      </w:pPr>
      <w:r w:rsidRPr="006D669D">
        <w:rPr>
          <w:sz w:val="24"/>
          <w:szCs w:val="24"/>
        </w:rPr>
        <w:t xml:space="preserve">In view of the final saving of </w:t>
      </w:r>
      <w:r w:rsidRPr="006D669D">
        <w:rPr>
          <w:rFonts w:ascii="Rupee Foradian" w:hAnsi="Rupee Foradian"/>
          <w:sz w:val="24"/>
          <w:szCs w:val="24"/>
        </w:rPr>
        <w:t xml:space="preserve">` </w:t>
      </w:r>
      <w:r w:rsidRPr="006D669D">
        <w:rPr>
          <w:rFonts w:cs="Times New Roman"/>
          <w:sz w:val="24"/>
          <w:szCs w:val="24"/>
        </w:rPr>
        <w:t>2,79,446.68</w:t>
      </w:r>
      <w:r w:rsidRPr="006D669D">
        <w:rPr>
          <w:sz w:val="24"/>
          <w:szCs w:val="24"/>
        </w:rPr>
        <w:t xml:space="preserve">lakh, supplementary grant of </w:t>
      </w:r>
      <w:r w:rsidRPr="006D669D">
        <w:rPr>
          <w:rFonts w:ascii="Rupee Foradian" w:hAnsi="Rupee Foradian"/>
          <w:sz w:val="24"/>
          <w:szCs w:val="24"/>
        </w:rPr>
        <w:t>`</w:t>
      </w:r>
      <w:r w:rsidRPr="006D669D">
        <w:rPr>
          <w:rFonts w:cs="Times New Roman"/>
          <w:bCs/>
          <w:sz w:val="24"/>
          <w:szCs w:val="24"/>
        </w:rPr>
        <w:t xml:space="preserve">1,59,809.26 </w:t>
      </w:r>
      <w:r w:rsidRPr="006D669D">
        <w:rPr>
          <w:bCs/>
          <w:sz w:val="24"/>
          <w:szCs w:val="24"/>
        </w:rPr>
        <w:t>lakh</w:t>
      </w:r>
      <w:r w:rsidRPr="006D669D">
        <w:rPr>
          <w:sz w:val="24"/>
          <w:szCs w:val="24"/>
        </w:rPr>
        <w:t xml:space="preserve"> obtained in August 2023 (</w:t>
      </w:r>
      <w:r w:rsidRPr="006D669D">
        <w:rPr>
          <w:rFonts w:ascii="Rupee Foradian" w:hAnsi="Rupee Foradian"/>
          <w:sz w:val="24"/>
          <w:szCs w:val="24"/>
        </w:rPr>
        <w:t>`</w:t>
      </w:r>
      <w:r w:rsidRPr="006D669D">
        <w:rPr>
          <w:sz w:val="24"/>
          <w:szCs w:val="24"/>
        </w:rPr>
        <w:t>92,749.26 lakh), December 2023 (</w:t>
      </w:r>
      <w:r w:rsidRPr="006D669D">
        <w:rPr>
          <w:rFonts w:ascii="Rupee Foradian" w:hAnsi="Rupee Foradian"/>
          <w:sz w:val="24"/>
          <w:szCs w:val="24"/>
        </w:rPr>
        <w:t>`</w:t>
      </w:r>
      <w:r w:rsidRPr="006D669D">
        <w:rPr>
          <w:sz w:val="24"/>
          <w:szCs w:val="24"/>
        </w:rPr>
        <w:t>61,189.78 lakh) and February 2024 (</w:t>
      </w:r>
      <w:r w:rsidRPr="006D669D">
        <w:rPr>
          <w:rFonts w:ascii="Rupee Foradian" w:hAnsi="Rupee Foradian"/>
          <w:sz w:val="24"/>
          <w:szCs w:val="24"/>
        </w:rPr>
        <w:t>`</w:t>
      </w:r>
      <w:r w:rsidRPr="006D669D">
        <w:rPr>
          <w:sz w:val="24"/>
          <w:szCs w:val="24"/>
        </w:rPr>
        <w:t xml:space="preserve"> 5,870.22 lakh) proved wholly unnecessary and could have been restricted to token amounts where necessary.</w:t>
      </w:r>
    </w:p>
    <w:p w:rsidR="006D669D" w:rsidRPr="006D669D" w:rsidRDefault="006D669D" w:rsidP="00964BCD">
      <w:pPr>
        <w:pStyle w:val="Title"/>
        <w:ind w:left="720"/>
        <w:jc w:val="both"/>
        <w:rPr>
          <w:sz w:val="24"/>
          <w:szCs w:val="24"/>
        </w:rPr>
      </w:pPr>
    </w:p>
    <w:p w:rsidR="006D669D" w:rsidRPr="006D669D" w:rsidRDefault="006D669D" w:rsidP="00315B48">
      <w:pPr>
        <w:pStyle w:val="Title"/>
        <w:numPr>
          <w:ilvl w:val="0"/>
          <w:numId w:val="1"/>
        </w:numPr>
        <w:spacing w:after="0"/>
        <w:ind w:left="720" w:hanging="720"/>
        <w:contextualSpacing w:val="0"/>
        <w:jc w:val="both"/>
        <w:rPr>
          <w:sz w:val="24"/>
          <w:szCs w:val="24"/>
        </w:rPr>
      </w:pPr>
      <w:r w:rsidRPr="006D669D">
        <w:rPr>
          <w:sz w:val="24"/>
          <w:szCs w:val="24"/>
        </w:rPr>
        <w:t>Provision surrendered (</w:t>
      </w:r>
      <w:r w:rsidRPr="006D669D">
        <w:rPr>
          <w:rFonts w:ascii="Rupee Foradian" w:hAnsi="Rupee Foradian"/>
          <w:sz w:val="24"/>
          <w:szCs w:val="24"/>
        </w:rPr>
        <w:t>`</w:t>
      </w:r>
      <w:r w:rsidRPr="006D669D">
        <w:rPr>
          <w:sz w:val="24"/>
          <w:szCs w:val="24"/>
        </w:rPr>
        <w:t>2,72,968.63 lakh) fell short of the final saving                   (</w:t>
      </w:r>
      <w:r w:rsidRPr="006D669D">
        <w:rPr>
          <w:rFonts w:ascii="Rupee Foradian" w:hAnsi="Rupee Foradian"/>
          <w:sz w:val="24"/>
          <w:szCs w:val="24"/>
        </w:rPr>
        <w:t>`</w:t>
      </w:r>
      <w:r w:rsidRPr="006D669D">
        <w:rPr>
          <w:rFonts w:cs="Times New Roman"/>
          <w:sz w:val="24"/>
          <w:szCs w:val="24"/>
        </w:rPr>
        <w:t xml:space="preserve">2,79,446.68lakh) by </w:t>
      </w:r>
      <w:r w:rsidRPr="006D669D">
        <w:rPr>
          <w:rFonts w:ascii="Rupee Foradian" w:hAnsi="Rupee Foradian"/>
          <w:sz w:val="24"/>
          <w:szCs w:val="24"/>
        </w:rPr>
        <w:t>`</w:t>
      </w:r>
      <w:r w:rsidRPr="006D669D">
        <w:rPr>
          <w:rFonts w:cs="Times New Roman"/>
          <w:sz w:val="24"/>
          <w:szCs w:val="24"/>
        </w:rPr>
        <w:t>6,478.05</w:t>
      </w:r>
      <w:r w:rsidRPr="006D669D">
        <w:rPr>
          <w:sz w:val="24"/>
          <w:szCs w:val="24"/>
        </w:rPr>
        <w:t xml:space="preserve">lakh.                                                                                                                </w:t>
      </w:r>
    </w:p>
    <w:p w:rsidR="006D669D" w:rsidRPr="006D669D" w:rsidRDefault="006D669D" w:rsidP="00964BCD">
      <w:pPr>
        <w:pStyle w:val="Title"/>
        <w:ind w:left="720"/>
        <w:jc w:val="both"/>
        <w:rPr>
          <w:sz w:val="24"/>
          <w:szCs w:val="24"/>
        </w:rPr>
      </w:pPr>
    </w:p>
    <w:p w:rsidR="006D669D" w:rsidRPr="006D669D" w:rsidRDefault="006D669D" w:rsidP="00964BCD">
      <w:pPr>
        <w:pStyle w:val="Title"/>
        <w:ind w:left="720"/>
        <w:jc w:val="both"/>
        <w:rPr>
          <w:sz w:val="24"/>
          <w:szCs w:val="24"/>
        </w:rPr>
      </w:pPr>
    </w:p>
    <w:p w:rsidR="006D669D" w:rsidRPr="006D669D" w:rsidRDefault="006D669D" w:rsidP="00964BCD">
      <w:pPr>
        <w:pStyle w:val="Title"/>
        <w:ind w:left="720"/>
        <w:jc w:val="both"/>
        <w:rPr>
          <w:sz w:val="24"/>
          <w:szCs w:val="24"/>
        </w:rPr>
      </w:pPr>
    </w:p>
    <w:p w:rsidR="006D669D" w:rsidRPr="006D669D" w:rsidRDefault="006D669D" w:rsidP="00964BCD">
      <w:pPr>
        <w:pStyle w:val="Title"/>
        <w:ind w:left="720"/>
        <w:jc w:val="both"/>
        <w:rPr>
          <w:sz w:val="24"/>
          <w:szCs w:val="24"/>
        </w:rPr>
      </w:pPr>
    </w:p>
    <w:p w:rsidR="006D669D" w:rsidRPr="006D669D" w:rsidRDefault="006D669D" w:rsidP="00315B48">
      <w:pPr>
        <w:pStyle w:val="Title"/>
        <w:numPr>
          <w:ilvl w:val="0"/>
          <w:numId w:val="1"/>
        </w:numPr>
        <w:spacing w:after="0"/>
        <w:ind w:left="567" w:right="-7" w:hanging="567"/>
        <w:contextualSpacing w:val="0"/>
        <w:jc w:val="both"/>
        <w:rPr>
          <w:sz w:val="24"/>
          <w:szCs w:val="24"/>
        </w:rPr>
      </w:pPr>
      <w:r w:rsidRPr="006D669D">
        <w:rPr>
          <w:sz w:val="24"/>
          <w:szCs w:val="24"/>
        </w:rPr>
        <w:t xml:space="preserve">Besides the saving of </w:t>
      </w:r>
      <w:r w:rsidRPr="006D669D">
        <w:rPr>
          <w:rFonts w:ascii="Rupee Foradian" w:hAnsi="Rupee Foradian"/>
          <w:sz w:val="24"/>
          <w:szCs w:val="24"/>
        </w:rPr>
        <w:t xml:space="preserve">` </w:t>
      </w:r>
      <w:r w:rsidRPr="006D669D">
        <w:rPr>
          <w:rFonts w:cs="Times New Roman"/>
          <w:sz w:val="24"/>
          <w:szCs w:val="24"/>
        </w:rPr>
        <w:t>392.97</w:t>
      </w:r>
      <w:r w:rsidRPr="006D669D">
        <w:rPr>
          <w:sz w:val="24"/>
          <w:szCs w:val="24"/>
        </w:rPr>
        <w:t xml:space="preserve"> lakh and </w:t>
      </w:r>
      <w:r w:rsidRPr="006D669D">
        <w:rPr>
          <w:rFonts w:ascii="Rupee Foradian" w:hAnsi="Rupee Foradian"/>
          <w:sz w:val="24"/>
          <w:szCs w:val="24"/>
        </w:rPr>
        <w:t xml:space="preserve">` </w:t>
      </w:r>
      <w:r w:rsidRPr="006D669D">
        <w:rPr>
          <w:rFonts w:cs="Times New Roman"/>
          <w:sz w:val="24"/>
          <w:szCs w:val="24"/>
        </w:rPr>
        <w:t>124.58</w:t>
      </w:r>
      <w:r w:rsidRPr="006D669D">
        <w:rPr>
          <w:sz w:val="24"/>
          <w:szCs w:val="24"/>
        </w:rPr>
        <w:t xml:space="preserve"> lakh under the head               2217-80.191.33- Grants-in-Aid to ULBs for Urban Transport System (SS),       2217-80.789.94- Urban Projects in Water Supply, Solid Waste Managements, Sewerage &amp; Drainage Civic Infrastructure Housing etc (SS) being less than 10 </w:t>
      </w:r>
      <w:r w:rsidRPr="006D669D">
        <w:rPr>
          <w:i/>
          <w:sz w:val="24"/>
          <w:szCs w:val="24"/>
        </w:rPr>
        <w:t>per cent</w:t>
      </w:r>
      <w:r w:rsidRPr="006D669D">
        <w:rPr>
          <w:sz w:val="24"/>
          <w:szCs w:val="24"/>
        </w:rPr>
        <w:t xml:space="preserve"> of the provision of </w:t>
      </w:r>
      <w:r w:rsidRPr="006D669D">
        <w:rPr>
          <w:rFonts w:ascii="Rupee Foradian" w:hAnsi="Rupee Foradian"/>
          <w:sz w:val="24"/>
          <w:szCs w:val="24"/>
        </w:rPr>
        <w:t xml:space="preserve">` </w:t>
      </w:r>
      <w:r w:rsidRPr="006D669D">
        <w:rPr>
          <w:rFonts w:cs="Times New Roman"/>
          <w:sz w:val="24"/>
          <w:szCs w:val="24"/>
        </w:rPr>
        <w:t>5,200.00</w:t>
      </w:r>
      <w:r w:rsidRPr="006D669D">
        <w:rPr>
          <w:sz w:val="24"/>
          <w:szCs w:val="24"/>
        </w:rPr>
        <w:t xml:space="preserve"> lakh, </w:t>
      </w:r>
      <w:r w:rsidRPr="006D669D">
        <w:rPr>
          <w:rFonts w:ascii="Rupee Foradian" w:hAnsi="Rupee Foradian"/>
          <w:sz w:val="24"/>
          <w:szCs w:val="24"/>
        </w:rPr>
        <w:t xml:space="preserve">` </w:t>
      </w:r>
      <w:r w:rsidRPr="006D669D">
        <w:rPr>
          <w:rFonts w:cs="Times New Roman"/>
          <w:sz w:val="24"/>
          <w:szCs w:val="24"/>
        </w:rPr>
        <w:t>1,600.00</w:t>
      </w:r>
      <w:r w:rsidRPr="006D669D">
        <w:rPr>
          <w:sz w:val="24"/>
          <w:szCs w:val="24"/>
        </w:rPr>
        <w:t xml:space="preserve"> lakh, </w:t>
      </w:r>
      <w:r w:rsidRPr="006D669D">
        <w:rPr>
          <w:rFonts w:cs="Times New Roman"/>
          <w:sz w:val="24"/>
          <w:szCs w:val="24"/>
        </w:rPr>
        <w:t>respectively,</w:t>
      </w:r>
      <w:r w:rsidRPr="006D669D">
        <w:rPr>
          <w:sz w:val="24"/>
          <w:szCs w:val="24"/>
        </w:rPr>
        <w:t xml:space="preserve"> saving        (</w:t>
      </w:r>
      <w:r w:rsidRPr="006D669D">
        <w:rPr>
          <w:rFonts w:ascii="Rupee Foradian" w:hAnsi="Rupee Foradian"/>
          <w:sz w:val="24"/>
          <w:szCs w:val="24"/>
        </w:rPr>
        <w:t>`</w:t>
      </w:r>
      <w:r w:rsidRPr="006D669D">
        <w:rPr>
          <w:sz w:val="24"/>
          <w:szCs w:val="24"/>
        </w:rPr>
        <w:t xml:space="preserve"> 30.00 lakh or 10 </w:t>
      </w:r>
      <w:r w:rsidRPr="006D669D">
        <w:rPr>
          <w:i/>
          <w:sz w:val="24"/>
          <w:szCs w:val="24"/>
        </w:rPr>
        <w:t>per cent</w:t>
      </w:r>
      <w:r w:rsidRPr="006D669D">
        <w:rPr>
          <w:sz w:val="24"/>
          <w:szCs w:val="24"/>
        </w:rPr>
        <w:t xml:space="preserve"> of the provision, whichever is more) occurred mainly under:</w:t>
      </w:r>
    </w:p>
    <w:p w:rsidR="006D669D" w:rsidRPr="006D669D" w:rsidRDefault="006D669D" w:rsidP="00964BCD">
      <w:pPr>
        <w:pStyle w:val="Title"/>
        <w:ind w:left="426" w:right="-716" w:firstLine="654"/>
        <w:jc w:val="both"/>
        <w:rPr>
          <w:sz w:val="24"/>
          <w:szCs w:val="24"/>
        </w:rPr>
      </w:pPr>
    </w:p>
    <w:tbl>
      <w:tblPr>
        <w:tblW w:w="10349"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425"/>
        <w:gridCol w:w="1418"/>
        <w:gridCol w:w="1417"/>
        <w:gridCol w:w="1418"/>
        <w:gridCol w:w="1559"/>
        <w:gridCol w:w="1985"/>
      </w:tblGrid>
      <w:tr w:rsidR="006D669D" w:rsidRPr="006D669D" w:rsidTr="00964BCD">
        <w:trPr>
          <w:trHeight w:val="848"/>
        </w:trPr>
        <w:tc>
          <w:tcPr>
            <w:tcW w:w="3970" w:type="dxa"/>
            <w:gridSpan w:val="3"/>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417"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418"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559" w:type="dxa"/>
          </w:tcPr>
          <w:p w:rsidR="006D669D" w:rsidRPr="006D669D" w:rsidRDefault="006D669D" w:rsidP="00964BCD">
            <w:pPr>
              <w:pStyle w:val="Title"/>
              <w:rPr>
                <w:rFonts w:cs="Times New Roman"/>
                <w:b/>
                <w:sz w:val="24"/>
                <w:szCs w:val="24"/>
              </w:rPr>
            </w:pPr>
            <w:r w:rsidRPr="006D669D">
              <w:rPr>
                <w:rFonts w:cs="Times New Roman"/>
                <w:b/>
                <w:sz w:val="24"/>
                <w:szCs w:val="24"/>
              </w:rPr>
              <w:t>Excess (+)/ Saving(-)</w:t>
            </w:r>
          </w:p>
          <w:p w:rsidR="006D669D" w:rsidRPr="006D669D" w:rsidRDefault="006D669D" w:rsidP="00964BCD">
            <w:pPr>
              <w:pStyle w:val="Title"/>
              <w:rPr>
                <w:rFonts w:cs="Times New Roman"/>
                <w:b/>
                <w:sz w:val="24"/>
                <w:szCs w:val="24"/>
              </w:rPr>
            </w:pPr>
            <w:r w:rsidRPr="006D669D">
              <w:rPr>
                <w:rFonts w:cs="Times New Roman"/>
                <w:b/>
                <w:sz w:val="24"/>
                <w:szCs w:val="24"/>
              </w:rPr>
              <w:t xml:space="preserve"> (</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985" w:type="dxa"/>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308"/>
        </w:trPr>
        <w:tc>
          <w:tcPr>
            <w:tcW w:w="2127" w:type="dxa"/>
            <w:vMerge w:val="restart"/>
          </w:tcPr>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2217-03.191.01-Grants-in-Aid of Mineral Area Development Authority, Dhanbad </w:t>
            </w:r>
          </w:p>
          <w:p w:rsidR="006D669D" w:rsidRPr="006D669D" w:rsidRDefault="006D669D" w:rsidP="00964BCD">
            <w:pPr>
              <w:pStyle w:val="BodyText"/>
              <w:tabs>
                <w:tab w:val="right" w:pos="2195"/>
              </w:tabs>
              <w:jc w:val="left"/>
              <w:rPr>
                <w:rFonts w:cs="Times New Roman"/>
                <w:szCs w:val="24"/>
                <w:lang w:bidi="ar-SA"/>
              </w:rPr>
            </w:pPr>
            <w:r w:rsidRPr="006D669D">
              <w:rPr>
                <w:rFonts w:cs="Times New Roman"/>
                <w:szCs w:val="24"/>
                <w:lang w:bidi="ar-SA"/>
              </w:rPr>
              <w:t>(Estt. Exp.)</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7,480.78</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10,848.50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7,480.78</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(-)3,367.72</w:t>
            </w:r>
          </w:p>
        </w:tc>
        <w:tc>
          <w:tcPr>
            <w:tcW w:w="1985" w:type="dxa"/>
            <w:vMerge w:val="restart"/>
          </w:tcPr>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 xml:space="preserve">Reasons for final saving of </w:t>
            </w:r>
            <w:r w:rsidRPr="006D669D">
              <w:rPr>
                <w:rFonts w:ascii="Rupee Foradian" w:hAnsi="Rupee Foradian" w:cs="Times New Roman"/>
                <w:color w:val="000000"/>
                <w:sz w:val="24"/>
                <w:szCs w:val="24"/>
              </w:rPr>
              <w:t>`</w:t>
            </w:r>
            <w:r w:rsidRPr="006D669D">
              <w:rPr>
                <w:rFonts w:cs="Times New Roman"/>
                <w:color w:val="000000"/>
                <w:sz w:val="24"/>
                <w:szCs w:val="24"/>
              </w:rPr>
              <w:t>3,367.72 lakh have not been intimated</w:t>
            </w:r>
          </w:p>
          <w:p w:rsidR="006D669D" w:rsidRPr="006D669D" w:rsidRDefault="006D669D" w:rsidP="00964BCD">
            <w:pPr>
              <w:pStyle w:val="Title"/>
              <w:jc w:val="both"/>
              <w:rPr>
                <w:rFonts w:cs="Times New Roman"/>
                <w:sz w:val="24"/>
                <w:szCs w:val="24"/>
              </w:rPr>
            </w:pPr>
            <w:r w:rsidRPr="006D669D">
              <w:rPr>
                <w:rFonts w:cs="Times New Roman"/>
                <w:color w:val="000000"/>
                <w:sz w:val="24"/>
                <w:szCs w:val="24"/>
              </w:rPr>
              <w:t>(August 2024).</w:t>
            </w:r>
          </w:p>
        </w:tc>
      </w:tr>
      <w:tr w:rsidR="006D669D" w:rsidRPr="006D669D" w:rsidTr="00964BCD">
        <w:trPr>
          <w:trHeight w:val="27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3,367.72</w:t>
            </w:r>
          </w:p>
        </w:tc>
        <w:tc>
          <w:tcPr>
            <w:tcW w:w="1417"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27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p>
        </w:tc>
        <w:tc>
          <w:tcPr>
            <w:tcW w:w="1418" w:type="dxa"/>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08"/>
        </w:trPr>
        <w:tc>
          <w:tcPr>
            <w:tcW w:w="2127" w:type="dxa"/>
            <w:vMerge w:val="restart"/>
          </w:tcPr>
          <w:p w:rsidR="006D669D" w:rsidRPr="006D669D" w:rsidRDefault="006D669D" w:rsidP="00964BCD">
            <w:pPr>
              <w:pStyle w:val="BodyText"/>
              <w:jc w:val="left"/>
              <w:rPr>
                <w:rFonts w:cs="Times New Roman"/>
                <w:szCs w:val="24"/>
                <w:lang w:bidi="ar-SA"/>
              </w:rPr>
            </w:pPr>
            <w:r w:rsidRPr="006D669D">
              <w:rPr>
                <w:rFonts w:cs="Times New Roman"/>
                <w:szCs w:val="24"/>
                <w:lang w:bidi="ar-SA"/>
              </w:rPr>
              <w:t>2217-80.001.04-Holding of Election in Urban Local Bodies</w:t>
            </w:r>
          </w:p>
          <w:p w:rsidR="006D669D" w:rsidRPr="006D669D" w:rsidRDefault="006D669D" w:rsidP="00964BCD">
            <w:pPr>
              <w:pStyle w:val="BodyText"/>
              <w:tabs>
                <w:tab w:val="right" w:pos="2195"/>
              </w:tabs>
              <w:jc w:val="left"/>
              <w:rPr>
                <w:rFonts w:cs="Times New Roman"/>
                <w:szCs w:val="24"/>
                <w:lang w:bidi="ar-SA"/>
              </w:rPr>
            </w:pPr>
            <w:r w:rsidRPr="006D669D">
              <w:rPr>
                <w:rFonts w:cs="Times New Roman"/>
                <w:szCs w:val="24"/>
                <w:lang w:bidi="ar-SA"/>
              </w:rPr>
              <w:t>(Estt. Exp.)</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1,000.00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3.37</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3.37</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 xml:space="preserve">Reasons for the anticipated  saving of             </w:t>
            </w:r>
            <w:r w:rsidRPr="006D669D">
              <w:rPr>
                <w:rFonts w:ascii="Rupee Foradian" w:hAnsi="Rupee Foradian" w:cs="Times New Roman"/>
                <w:color w:val="000000"/>
                <w:sz w:val="24"/>
                <w:szCs w:val="24"/>
              </w:rPr>
              <w:t xml:space="preserve">` </w:t>
            </w:r>
            <w:r w:rsidRPr="006D669D">
              <w:rPr>
                <w:rFonts w:cs="Times New Roman"/>
                <w:color w:val="000000"/>
                <w:sz w:val="24"/>
                <w:szCs w:val="24"/>
              </w:rPr>
              <w:t>996.63 lakh have not been intimated</w:t>
            </w:r>
          </w:p>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(August 2024).</w:t>
            </w:r>
          </w:p>
          <w:p w:rsidR="006D669D" w:rsidRPr="006D669D" w:rsidRDefault="006D669D" w:rsidP="00964BCD">
            <w:pPr>
              <w:pStyle w:val="Title"/>
              <w:jc w:val="both"/>
              <w:rPr>
                <w:rFonts w:cs="Times New Roman"/>
                <w:sz w:val="24"/>
                <w:szCs w:val="24"/>
              </w:rPr>
            </w:pPr>
          </w:p>
        </w:tc>
      </w:tr>
      <w:tr w:rsidR="006D669D" w:rsidRPr="006D669D" w:rsidTr="00964BCD">
        <w:trPr>
          <w:trHeight w:val="27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(-)996.63</w:t>
            </w:r>
          </w:p>
        </w:tc>
        <w:tc>
          <w:tcPr>
            <w:tcW w:w="1417"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08"/>
        </w:trPr>
        <w:tc>
          <w:tcPr>
            <w:tcW w:w="2127" w:type="dxa"/>
            <w:vMerge w:val="restart"/>
          </w:tcPr>
          <w:p w:rsidR="006D669D" w:rsidRPr="006D669D" w:rsidRDefault="006D669D" w:rsidP="00964BCD">
            <w:pPr>
              <w:pStyle w:val="BodyText"/>
              <w:jc w:val="left"/>
              <w:rPr>
                <w:rFonts w:cs="Times New Roman"/>
                <w:szCs w:val="24"/>
                <w:lang w:bidi="ar-SA"/>
              </w:rPr>
            </w:pPr>
            <w:r w:rsidRPr="006D669D">
              <w:rPr>
                <w:rFonts w:cs="Times New Roman"/>
                <w:szCs w:val="24"/>
                <w:lang w:bidi="ar-SA"/>
              </w:rPr>
              <w:t>2217-80.001.95-Grants-in-Aid for Establishment Expenditure of RERA</w:t>
            </w:r>
          </w:p>
          <w:p w:rsidR="006D669D" w:rsidRPr="006D669D" w:rsidRDefault="006D669D" w:rsidP="00964BCD">
            <w:pPr>
              <w:pStyle w:val="BodyText"/>
              <w:tabs>
                <w:tab w:val="right" w:pos="2195"/>
              </w:tabs>
              <w:jc w:val="left"/>
              <w:rPr>
                <w:rFonts w:cs="Times New Roman"/>
                <w:szCs w:val="24"/>
                <w:lang w:bidi="ar-SA"/>
              </w:rPr>
            </w:pPr>
            <w:r w:rsidRPr="006D669D">
              <w:rPr>
                <w:rFonts w:cs="Times New Roman"/>
                <w:szCs w:val="24"/>
                <w:lang w:bidi="ar-SA"/>
              </w:rPr>
              <w:t>(Estt. Exp.)</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160.51</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 xml:space="preserve">Reasons for the anticipated  saving of </w:t>
            </w:r>
            <w:r w:rsidRPr="006D669D">
              <w:rPr>
                <w:rFonts w:ascii="Rupee Foradian" w:hAnsi="Rupee Foradian" w:cs="Times New Roman"/>
                <w:color w:val="000000"/>
                <w:sz w:val="24"/>
                <w:szCs w:val="24"/>
              </w:rPr>
              <w:t xml:space="preserve">` </w:t>
            </w:r>
            <w:r w:rsidRPr="006D669D">
              <w:rPr>
                <w:rFonts w:cs="Times New Roman"/>
                <w:color w:val="000000"/>
                <w:sz w:val="24"/>
                <w:szCs w:val="24"/>
              </w:rPr>
              <w:t>40.51 lakh have not been intimated</w:t>
            </w:r>
          </w:p>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(August 2024).</w:t>
            </w:r>
          </w:p>
          <w:p w:rsidR="006D669D" w:rsidRPr="006D669D" w:rsidRDefault="006D669D" w:rsidP="00964BCD">
            <w:pPr>
              <w:pStyle w:val="Title"/>
              <w:jc w:val="both"/>
              <w:rPr>
                <w:rFonts w:cs="Times New Roman"/>
                <w:sz w:val="24"/>
                <w:szCs w:val="24"/>
              </w:rPr>
            </w:pPr>
          </w:p>
        </w:tc>
      </w:tr>
      <w:tr w:rsidR="006D669D" w:rsidRPr="006D669D" w:rsidTr="00964BCD">
        <w:trPr>
          <w:trHeight w:val="27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(-)40.51</w:t>
            </w:r>
          </w:p>
        </w:tc>
        <w:tc>
          <w:tcPr>
            <w:tcW w:w="1417"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45"/>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2217-80.191.36-</w:t>
            </w:r>
          </w:p>
          <w:p w:rsidR="006D669D" w:rsidRPr="006D669D" w:rsidRDefault="006D669D" w:rsidP="00964BCD">
            <w:pPr>
              <w:pStyle w:val="Title"/>
              <w:rPr>
                <w:rFonts w:cs="Times New Roman"/>
                <w:sz w:val="24"/>
                <w:szCs w:val="24"/>
              </w:rPr>
            </w:pPr>
            <w:r w:rsidRPr="006D669D">
              <w:rPr>
                <w:rFonts w:cs="Times New Roman"/>
                <w:sz w:val="24"/>
                <w:szCs w:val="24"/>
              </w:rPr>
              <w:t>Grants-in-Aid for Urban Reforms</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600.00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347.00</w:t>
            </w:r>
          </w:p>
          <w:p w:rsidR="006D669D" w:rsidRPr="006D669D" w:rsidRDefault="006D669D" w:rsidP="00964BCD">
            <w:pPr>
              <w:pStyle w:val="Title"/>
              <w:jc w:val="right"/>
              <w:rPr>
                <w:rFonts w:cs="Times New Roman"/>
                <w:sz w:val="24"/>
                <w:szCs w:val="24"/>
              </w:rPr>
            </w:pP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316.45</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(-)30.55</w:t>
            </w:r>
          </w:p>
        </w:tc>
        <w:tc>
          <w:tcPr>
            <w:tcW w:w="1985" w:type="dxa"/>
            <w:vMerge w:val="restart"/>
          </w:tcPr>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 xml:space="preserve">The anticipated saving of </w:t>
            </w:r>
            <w:r w:rsidRPr="006D669D">
              <w:rPr>
                <w:rFonts w:ascii="Rupee Foradian" w:hAnsi="Rupee Foradian" w:cs="Times New Roman"/>
                <w:color w:val="000000"/>
                <w:sz w:val="24"/>
                <w:szCs w:val="24"/>
              </w:rPr>
              <w:t>`</w:t>
            </w:r>
            <w:r w:rsidRPr="006D669D">
              <w:rPr>
                <w:rFonts w:cs="Times New Roman"/>
                <w:color w:val="000000"/>
                <w:sz w:val="24"/>
                <w:szCs w:val="24"/>
              </w:rPr>
              <w:t xml:space="preserve">253.00 lakh was attributed to not sanction of proposal of any scheme. Reasons for final saving of </w:t>
            </w:r>
            <w:r w:rsidRPr="006D669D">
              <w:rPr>
                <w:rFonts w:ascii="Rupee Foradian" w:hAnsi="Rupee Foradian" w:cs="Times New Roman"/>
                <w:color w:val="000000"/>
                <w:sz w:val="24"/>
                <w:szCs w:val="24"/>
              </w:rPr>
              <w:t>`</w:t>
            </w:r>
            <w:r w:rsidRPr="006D669D">
              <w:rPr>
                <w:rFonts w:cs="Times New Roman"/>
                <w:color w:val="000000"/>
                <w:sz w:val="24"/>
                <w:szCs w:val="24"/>
              </w:rPr>
              <w:t>30.55 lakh have not been intimated</w:t>
            </w:r>
          </w:p>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(August 2024).</w:t>
            </w:r>
          </w:p>
          <w:p w:rsidR="006D669D" w:rsidRPr="006D669D" w:rsidRDefault="006D669D" w:rsidP="00964BCD">
            <w:pPr>
              <w:pStyle w:val="Title"/>
              <w:jc w:val="both"/>
              <w:rPr>
                <w:rFonts w:cs="Times New Roman"/>
                <w:color w:val="000000"/>
                <w:sz w:val="24"/>
                <w:szCs w:val="24"/>
              </w:rPr>
            </w:pPr>
          </w:p>
        </w:tc>
      </w:tr>
      <w:tr w:rsidR="006D669D" w:rsidRPr="006D669D" w:rsidTr="00964BCD">
        <w:trPr>
          <w:trHeight w:val="292"/>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(-)253.00</w:t>
            </w:r>
          </w:p>
        </w:tc>
        <w:tc>
          <w:tcPr>
            <w:tcW w:w="1417"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45"/>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2217-80.191.40-</w:t>
            </w:r>
          </w:p>
          <w:p w:rsidR="006D669D" w:rsidRPr="006D669D" w:rsidRDefault="006D669D" w:rsidP="00964BCD">
            <w:pPr>
              <w:pStyle w:val="Title"/>
              <w:rPr>
                <w:rFonts w:cs="Times New Roman"/>
                <w:sz w:val="24"/>
                <w:szCs w:val="24"/>
              </w:rPr>
            </w:pPr>
            <w:r w:rsidRPr="006D669D">
              <w:rPr>
                <w:rFonts w:cs="Times New Roman"/>
                <w:sz w:val="24"/>
                <w:szCs w:val="24"/>
              </w:rPr>
              <w:t>Grants-in-Aid for Salary and others allowances to Executive and other Officers posted in ULBs</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1,372.25</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1,278.51</w:t>
            </w:r>
          </w:p>
          <w:p w:rsidR="006D669D" w:rsidRPr="006D669D" w:rsidRDefault="006D669D" w:rsidP="00964BCD">
            <w:pPr>
              <w:pStyle w:val="Title"/>
              <w:jc w:val="right"/>
              <w:rPr>
                <w:rFonts w:cs="Times New Roman"/>
                <w:sz w:val="24"/>
                <w:szCs w:val="24"/>
              </w:rPr>
            </w:pP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1,264.64</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(-)13.87</w:t>
            </w:r>
          </w:p>
        </w:tc>
        <w:tc>
          <w:tcPr>
            <w:tcW w:w="1985" w:type="dxa"/>
            <w:vMerge w:val="restart"/>
          </w:tcPr>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 xml:space="preserve">Reasons for total saving of             </w:t>
            </w:r>
            <w:r w:rsidRPr="006D669D">
              <w:rPr>
                <w:rFonts w:ascii="Rupee Foradian" w:hAnsi="Rupee Foradian" w:cs="Times New Roman"/>
                <w:color w:val="000000"/>
                <w:sz w:val="24"/>
                <w:szCs w:val="24"/>
              </w:rPr>
              <w:t xml:space="preserve">` </w:t>
            </w:r>
            <w:r w:rsidRPr="006D669D">
              <w:rPr>
                <w:rFonts w:cs="Times New Roman"/>
                <w:sz w:val="24"/>
                <w:szCs w:val="24"/>
              </w:rPr>
              <w:t xml:space="preserve">181.41 </w:t>
            </w:r>
            <w:r w:rsidRPr="006D669D">
              <w:rPr>
                <w:rFonts w:cs="Times New Roman"/>
                <w:color w:val="000000"/>
                <w:sz w:val="24"/>
                <w:szCs w:val="24"/>
              </w:rPr>
              <w:t>lakh have not been intimated</w:t>
            </w:r>
          </w:p>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(August 2024).</w:t>
            </w:r>
          </w:p>
          <w:p w:rsidR="006D669D" w:rsidRPr="006D669D" w:rsidRDefault="006D669D" w:rsidP="00964BCD">
            <w:pPr>
              <w:pStyle w:val="Title"/>
              <w:jc w:val="both"/>
              <w:rPr>
                <w:rFonts w:cs="Times New Roman"/>
                <w:sz w:val="24"/>
                <w:szCs w:val="24"/>
              </w:rPr>
            </w:pPr>
          </w:p>
        </w:tc>
      </w:tr>
      <w:tr w:rsidR="006D669D" w:rsidRPr="006D669D" w:rsidTr="00964BCD">
        <w:trPr>
          <w:trHeight w:val="292"/>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73.80</w:t>
            </w:r>
          </w:p>
        </w:tc>
        <w:tc>
          <w:tcPr>
            <w:tcW w:w="1417"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(-)167.54</w:t>
            </w:r>
          </w:p>
        </w:tc>
        <w:tc>
          <w:tcPr>
            <w:tcW w:w="1417"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45"/>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2217-80.191.60-</w:t>
            </w:r>
          </w:p>
          <w:p w:rsidR="006D669D" w:rsidRPr="006D669D" w:rsidRDefault="006D669D" w:rsidP="00964BCD">
            <w:pPr>
              <w:pStyle w:val="Title"/>
              <w:rPr>
                <w:rFonts w:cs="Times New Roman"/>
                <w:sz w:val="24"/>
                <w:szCs w:val="24"/>
              </w:rPr>
            </w:pPr>
            <w:r w:rsidRPr="006D669D">
              <w:rPr>
                <w:rFonts w:cs="Times New Roman"/>
                <w:sz w:val="24"/>
                <w:szCs w:val="24"/>
              </w:rPr>
              <w:t>Grants-in-Aid for National Urban Livelihood Mission (NULM) (Central Share)</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1,900.00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600.00</w:t>
            </w:r>
          </w:p>
          <w:p w:rsidR="006D669D" w:rsidRPr="006D669D" w:rsidRDefault="006D669D" w:rsidP="00964BCD">
            <w:pPr>
              <w:pStyle w:val="Title"/>
              <w:jc w:val="right"/>
              <w:rPr>
                <w:rFonts w:cs="Times New Roman"/>
                <w:sz w:val="24"/>
                <w:szCs w:val="24"/>
              </w:rPr>
            </w:pP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600.00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 xml:space="preserve">The anticipated  saving of              </w:t>
            </w:r>
            <w:r w:rsidRPr="006D669D">
              <w:rPr>
                <w:rFonts w:ascii="Rupee Foradian" w:hAnsi="Rupee Foradian" w:cs="Times New Roman"/>
                <w:color w:val="000000"/>
                <w:sz w:val="24"/>
                <w:szCs w:val="24"/>
              </w:rPr>
              <w:t xml:space="preserve">` </w:t>
            </w:r>
            <w:r w:rsidRPr="006D669D">
              <w:rPr>
                <w:rFonts w:cs="Times New Roman"/>
                <w:sz w:val="24"/>
                <w:szCs w:val="24"/>
              </w:rPr>
              <w:t xml:space="preserve">1,300.00 </w:t>
            </w:r>
            <w:r w:rsidRPr="006D669D">
              <w:rPr>
                <w:rFonts w:cs="Times New Roman"/>
                <w:color w:val="000000"/>
                <w:sz w:val="24"/>
                <w:szCs w:val="24"/>
              </w:rPr>
              <w:t>lakh was attributed to non-receipt of fund from Government of India.</w:t>
            </w:r>
          </w:p>
        </w:tc>
      </w:tr>
      <w:tr w:rsidR="006D669D" w:rsidRPr="006D669D" w:rsidTr="00964BCD">
        <w:trPr>
          <w:trHeight w:val="292"/>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00.00</w:t>
            </w:r>
          </w:p>
        </w:tc>
        <w:tc>
          <w:tcPr>
            <w:tcW w:w="1417"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(-)1,300.00</w:t>
            </w:r>
          </w:p>
        </w:tc>
        <w:tc>
          <w:tcPr>
            <w:tcW w:w="1417"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45"/>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2217-80.191.60-</w:t>
            </w:r>
          </w:p>
          <w:p w:rsidR="006D669D" w:rsidRPr="006D669D" w:rsidRDefault="006D669D" w:rsidP="00964BCD">
            <w:pPr>
              <w:pStyle w:val="Title"/>
              <w:rPr>
                <w:rFonts w:cs="Times New Roman"/>
                <w:sz w:val="24"/>
                <w:szCs w:val="24"/>
              </w:rPr>
            </w:pPr>
            <w:r w:rsidRPr="006D669D">
              <w:rPr>
                <w:rFonts w:cs="Times New Roman"/>
                <w:sz w:val="24"/>
                <w:szCs w:val="24"/>
              </w:rPr>
              <w:t>Grants-in-Aid for National Urban Livelihood Mission (NULM) (Central Share)</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800.00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400.00</w:t>
            </w:r>
          </w:p>
          <w:p w:rsidR="006D669D" w:rsidRPr="006D669D" w:rsidRDefault="006D669D" w:rsidP="00964BCD">
            <w:pPr>
              <w:pStyle w:val="Title"/>
              <w:jc w:val="right"/>
              <w:rPr>
                <w:rFonts w:cs="Times New Roman"/>
                <w:sz w:val="24"/>
                <w:szCs w:val="24"/>
              </w:rPr>
            </w:pP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400.00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 xml:space="preserve">The anticipated  saving of </w:t>
            </w:r>
            <w:r w:rsidRPr="006D669D">
              <w:rPr>
                <w:rFonts w:ascii="Rupee Foradian" w:hAnsi="Rupee Foradian" w:cs="Times New Roman"/>
                <w:color w:val="000000"/>
                <w:sz w:val="24"/>
                <w:szCs w:val="24"/>
              </w:rPr>
              <w:t xml:space="preserve">` </w:t>
            </w:r>
            <w:r w:rsidRPr="006D669D">
              <w:rPr>
                <w:rFonts w:cs="Times New Roman"/>
                <w:sz w:val="24"/>
                <w:szCs w:val="24"/>
              </w:rPr>
              <w:t xml:space="preserve">400.00 </w:t>
            </w:r>
            <w:r w:rsidRPr="006D669D">
              <w:rPr>
                <w:rFonts w:cs="Times New Roman"/>
                <w:color w:val="000000"/>
                <w:sz w:val="24"/>
                <w:szCs w:val="24"/>
              </w:rPr>
              <w:t>lakh was attributed to non-receipt of fund from Government of India.</w:t>
            </w:r>
          </w:p>
        </w:tc>
      </w:tr>
      <w:tr w:rsidR="006D669D" w:rsidRPr="006D669D" w:rsidTr="00964BCD">
        <w:trPr>
          <w:trHeight w:val="292"/>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00.00</w:t>
            </w:r>
          </w:p>
        </w:tc>
        <w:tc>
          <w:tcPr>
            <w:tcW w:w="1417"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(-)400.00</w:t>
            </w:r>
          </w:p>
        </w:tc>
        <w:tc>
          <w:tcPr>
            <w:tcW w:w="1417"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75"/>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2217-80.191.73- Swachh Bharat Mission  (Including Solid Waste Management) </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1,700.00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1,500.00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1,500.00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w:t>
            </w:r>
            <w:r w:rsidRPr="006D669D">
              <w:rPr>
                <w:rFonts w:cs="Times New Roman"/>
                <w:sz w:val="24"/>
                <w:szCs w:val="24"/>
              </w:rPr>
              <w:t>1,700.00 lakh was attributed to non-availability of budget head for the scheme and preparation of five separate budget heads by the Finance Department</w:t>
            </w:r>
            <w:r w:rsidRPr="006D669D">
              <w:rPr>
                <w:rFonts w:cs="Times New Roman"/>
                <w:color w:val="000000"/>
                <w:sz w:val="24"/>
                <w:szCs w:val="24"/>
              </w:rPr>
              <w:t>.</w:t>
            </w:r>
          </w:p>
        </w:tc>
      </w:tr>
      <w:tr w:rsidR="006D669D" w:rsidRPr="006D669D" w:rsidTr="00964BCD">
        <w:trPr>
          <w:trHeight w:val="357"/>
        </w:trPr>
        <w:tc>
          <w:tcPr>
            <w:tcW w:w="2127" w:type="dxa"/>
            <w:vMerge/>
          </w:tcPr>
          <w:p w:rsidR="006D669D" w:rsidRPr="006D669D" w:rsidRDefault="006D669D" w:rsidP="00964BCD">
            <w:pPr>
              <w:pStyle w:val="Title"/>
              <w:rPr>
                <w:rFonts w:cs="Times New Roman"/>
                <w:b/>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1,500.00</w:t>
            </w:r>
          </w:p>
        </w:tc>
        <w:tc>
          <w:tcPr>
            <w:tcW w:w="1417" w:type="dxa"/>
            <w:vMerge/>
          </w:tcPr>
          <w:p w:rsidR="006D669D" w:rsidRPr="006D669D" w:rsidRDefault="006D669D" w:rsidP="00964BCD">
            <w:pPr>
              <w:pStyle w:val="Title"/>
              <w:jc w:val="right"/>
              <w:rPr>
                <w:rFonts w:cs="Times New Roman"/>
                <w:b/>
                <w:sz w:val="24"/>
                <w:szCs w:val="24"/>
              </w:rPr>
            </w:pPr>
          </w:p>
        </w:tc>
        <w:tc>
          <w:tcPr>
            <w:tcW w:w="1418" w:type="dxa"/>
            <w:vMerge/>
          </w:tcPr>
          <w:p w:rsidR="006D669D" w:rsidRPr="006D669D" w:rsidRDefault="006D669D" w:rsidP="00964BCD">
            <w:pPr>
              <w:pStyle w:val="Title"/>
              <w:jc w:val="right"/>
              <w:rPr>
                <w:rFonts w:cs="Times New Roman"/>
                <w:b/>
                <w:sz w:val="24"/>
                <w:szCs w:val="24"/>
              </w:rPr>
            </w:pPr>
          </w:p>
        </w:tc>
        <w:tc>
          <w:tcPr>
            <w:tcW w:w="1559" w:type="dxa"/>
            <w:vMerge/>
          </w:tcPr>
          <w:p w:rsidR="006D669D" w:rsidRPr="006D669D" w:rsidRDefault="006D669D" w:rsidP="00964BCD">
            <w:pPr>
              <w:pStyle w:val="Title"/>
              <w:jc w:val="right"/>
              <w:rPr>
                <w:rFonts w:cs="Times New Roman"/>
                <w:b/>
                <w:sz w:val="24"/>
                <w:szCs w:val="24"/>
              </w:rPr>
            </w:pPr>
          </w:p>
        </w:tc>
        <w:tc>
          <w:tcPr>
            <w:tcW w:w="1985" w:type="dxa"/>
            <w:vMerge/>
          </w:tcPr>
          <w:p w:rsidR="006D669D" w:rsidRPr="006D669D" w:rsidRDefault="006D669D" w:rsidP="00964BCD">
            <w:pPr>
              <w:pStyle w:val="Title"/>
              <w:rPr>
                <w:rFonts w:cs="Times New Roman"/>
                <w:b/>
                <w:sz w:val="24"/>
                <w:szCs w:val="24"/>
              </w:rPr>
            </w:pPr>
          </w:p>
        </w:tc>
      </w:tr>
      <w:tr w:rsidR="006D669D" w:rsidRPr="006D669D" w:rsidTr="00964BCD">
        <w:trPr>
          <w:trHeight w:val="90"/>
        </w:trPr>
        <w:tc>
          <w:tcPr>
            <w:tcW w:w="2127" w:type="dxa"/>
            <w:vMerge/>
          </w:tcPr>
          <w:p w:rsidR="006D669D" w:rsidRPr="006D669D" w:rsidRDefault="006D669D" w:rsidP="00964BCD">
            <w:pPr>
              <w:pStyle w:val="Title"/>
              <w:rPr>
                <w:rFonts w:cs="Times New Roman"/>
                <w:b/>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(-)1,700.00</w:t>
            </w:r>
          </w:p>
        </w:tc>
        <w:tc>
          <w:tcPr>
            <w:tcW w:w="1417" w:type="dxa"/>
            <w:vMerge/>
          </w:tcPr>
          <w:p w:rsidR="006D669D" w:rsidRPr="006D669D" w:rsidRDefault="006D669D" w:rsidP="00964BCD">
            <w:pPr>
              <w:pStyle w:val="Title"/>
              <w:jc w:val="right"/>
              <w:rPr>
                <w:rFonts w:cs="Times New Roman"/>
                <w:b/>
                <w:sz w:val="24"/>
                <w:szCs w:val="24"/>
              </w:rPr>
            </w:pPr>
          </w:p>
        </w:tc>
        <w:tc>
          <w:tcPr>
            <w:tcW w:w="1418" w:type="dxa"/>
            <w:vMerge/>
          </w:tcPr>
          <w:p w:rsidR="006D669D" w:rsidRPr="006D669D" w:rsidRDefault="006D669D" w:rsidP="00964BCD">
            <w:pPr>
              <w:pStyle w:val="Title"/>
              <w:jc w:val="right"/>
              <w:rPr>
                <w:rFonts w:cs="Times New Roman"/>
                <w:b/>
                <w:sz w:val="24"/>
                <w:szCs w:val="24"/>
              </w:rPr>
            </w:pPr>
          </w:p>
        </w:tc>
        <w:tc>
          <w:tcPr>
            <w:tcW w:w="1559" w:type="dxa"/>
            <w:vMerge/>
          </w:tcPr>
          <w:p w:rsidR="006D669D" w:rsidRPr="006D669D" w:rsidRDefault="006D669D" w:rsidP="00964BCD">
            <w:pPr>
              <w:pStyle w:val="Title"/>
              <w:jc w:val="right"/>
              <w:rPr>
                <w:rFonts w:cs="Times New Roman"/>
                <w:b/>
                <w:sz w:val="24"/>
                <w:szCs w:val="24"/>
              </w:rPr>
            </w:pPr>
          </w:p>
        </w:tc>
        <w:tc>
          <w:tcPr>
            <w:tcW w:w="1985" w:type="dxa"/>
            <w:vMerge/>
          </w:tcPr>
          <w:p w:rsidR="006D669D" w:rsidRPr="006D669D" w:rsidRDefault="006D669D" w:rsidP="00964BCD">
            <w:pPr>
              <w:pStyle w:val="Title"/>
              <w:rPr>
                <w:rFonts w:cs="Times New Roman"/>
                <w:b/>
                <w:sz w:val="24"/>
                <w:szCs w:val="24"/>
              </w:rPr>
            </w:pPr>
          </w:p>
        </w:tc>
      </w:tr>
      <w:tr w:rsidR="006D669D" w:rsidRPr="006D669D" w:rsidTr="00964BCD">
        <w:trPr>
          <w:trHeight w:val="375"/>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2217-80.191.76- Urban Renewal Mission-AMRUT </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20,800.00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68.10</w:t>
            </w:r>
          </w:p>
        </w:tc>
        <w:tc>
          <w:tcPr>
            <w:tcW w:w="1418" w:type="dxa"/>
            <w:vMerge w:val="restart"/>
          </w:tcPr>
          <w:p w:rsidR="006D669D" w:rsidRPr="006D669D" w:rsidRDefault="006D669D" w:rsidP="00964BCD">
            <w:pPr>
              <w:pStyle w:val="Title"/>
              <w:tabs>
                <w:tab w:val="center" w:pos="601"/>
                <w:tab w:val="right" w:pos="1202"/>
              </w:tabs>
              <w:rPr>
                <w:rFonts w:cs="Times New Roman"/>
                <w:sz w:val="24"/>
                <w:szCs w:val="24"/>
              </w:rPr>
            </w:pPr>
            <w:r w:rsidRPr="006D669D">
              <w:rPr>
                <w:rFonts w:cs="Times New Roman"/>
                <w:sz w:val="24"/>
                <w:szCs w:val="24"/>
              </w:rPr>
              <w:t xml:space="preserve">           68.10</w:t>
            </w:r>
            <w:r w:rsidRPr="006D669D">
              <w:rPr>
                <w:rFonts w:cs="Times New Roman"/>
                <w:sz w:val="24"/>
                <w:szCs w:val="24"/>
              </w:rPr>
              <w:tab/>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color w:val="000000"/>
                <w:sz w:val="24"/>
                <w:szCs w:val="24"/>
              </w:rPr>
              <w:t xml:space="preserve">The anticipated  saving of </w:t>
            </w:r>
            <w:r w:rsidRPr="006D669D">
              <w:rPr>
                <w:rFonts w:ascii="Rupee Foradian" w:hAnsi="Rupee Foradian" w:cs="Times New Roman"/>
                <w:color w:val="000000"/>
                <w:sz w:val="24"/>
                <w:szCs w:val="24"/>
              </w:rPr>
              <w:t>`</w:t>
            </w:r>
            <w:r w:rsidRPr="006D669D">
              <w:rPr>
                <w:rFonts w:cs="Times New Roman"/>
                <w:sz w:val="24"/>
                <w:szCs w:val="24"/>
              </w:rPr>
              <w:t xml:space="preserve">20,731.90 </w:t>
            </w:r>
            <w:r w:rsidRPr="006D669D">
              <w:rPr>
                <w:rFonts w:cs="Times New Roman"/>
                <w:color w:val="000000"/>
                <w:sz w:val="24"/>
                <w:szCs w:val="24"/>
              </w:rPr>
              <w:t>lakh was attributed to non-</w:t>
            </w:r>
            <w:r w:rsidRPr="006D669D">
              <w:rPr>
                <w:rFonts w:cs="Times New Roman"/>
                <w:sz w:val="24"/>
                <w:szCs w:val="24"/>
              </w:rPr>
              <w:t>availability of budget head for the scheme and preparation of three new budget heads for Capital Share and One of State Share by the Finance Department</w:t>
            </w:r>
            <w:r w:rsidRPr="006D669D">
              <w:rPr>
                <w:rFonts w:cs="Times New Roman"/>
                <w:color w:val="000000"/>
                <w:sz w:val="24"/>
                <w:szCs w:val="24"/>
              </w:rPr>
              <w:t>.</w:t>
            </w:r>
          </w:p>
        </w:tc>
      </w:tr>
      <w:tr w:rsidR="006D669D" w:rsidRPr="006D669D" w:rsidTr="00964BCD">
        <w:trPr>
          <w:trHeight w:val="357"/>
        </w:trPr>
        <w:tc>
          <w:tcPr>
            <w:tcW w:w="2127" w:type="dxa"/>
            <w:vMerge/>
          </w:tcPr>
          <w:p w:rsidR="006D669D" w:rsidRPr="006D669D" w:rsidRDefault="006D669D" w:rsidP="00964BCD">
            <w:pPr>
              <w:pStyle w:val="Title"/>
              <w:rPr>
                <w:rFonts w:cs="Times New Roman"/>
                <w:b/>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b/>
                <w:sz w:val="24"/>
                <w:szCs w:val="24"/>
              </w:rPr>
            </w:pPr>
          </w:p>
        </w:tc>
        <w:tc>
          <w:tcPr>
            <w:tcW w:w="1418" w:type="dxa"/>
            <w:vMerge/>
          </w:tcPr>
          <w:p w:rsidR="006D669D" w:rsidRPr="006D669D" w:rsidRDefault="006D669D" w:rsidP="00964BCD">
            <w:pPr>
              <w:pStyle w:val="Title"/>
              <w:jc w:val="right"/>
              <w:rPr>
                <w:rFonts w:cs="Times New Roman"/>
                <w:b/>
                <w:sz w:val="24"/>
                <w:szCs w:val="24"/>
              </w:rPr>
            </w:pPr>
          </w:p>
        </w:tc>
        <w:tc>
          <w:tcPr>
            <w:tcW w:w="1559" w:type="dxa"/>
            <w:vMerge/>
          </w:tcPr>
          <w:p w:rsidR="006D669D" w:rsidRPr="006D669D" w:rsidRDefault="006D669D" w:rsidP="00964BCD">
            <w:pPr>
              <w:pStyle w:val="Title"/>
              <w:jc w:val="right"/>
              <w:rPr>
                <w:rFonts w:cs="Times New Roman"/>
                <w:b/>
                <w:sz w:val="24"/>
                <w:szCs w:val="24"/>
              </w:rPr>
            </w:pPr>
          </w:p>
        </w:tc>
        <w:tc>
          <w:tcPr>
            <w:tcW w:w="1985" w:type="dxa"/>
            <w:vMerge/>
          </w:tcPr>
          <w:p w:rsidR="006D669D" w:rsidRPr="006D669D" w:rsidRDefault="006D669D" w:rsidP="00964BCD">
            <w:pPr>
              <w:pStyle w:val="Title"/>
              <w:rPr>
                <w:rFonts w:cs="Times New Roman"/>
                <w:b/>
                <w:sz w:val="24"/>
                <w:szCs w:val="24"/>
              </w:rPr>
            </w:pPr>
          </w:p>
        </w:tc>
      </w:tr>
      <w:tr w:rsidR="006D669D" w:rsidRPr="006D669D" w:rsidTr="00964BCD">
        <w:trPr>
          <w:trHeight w:val="90"/>
        </w:trPr>
        <w:tc>
          <w:tcPr>
            <w:tcW w:w="2127" w:type="dxa"/>
            <w:vMerge/>
          </w:tcPr>
          <w:p w:rsidR="006D669D" w:rsidRPr="006D669D" w:rsidRDefault="006D669D" w:rsidP="00964BCD">
            <w:pPr>
              <w:pStyle w:val="Title"/>
              <w:rPr>
                <w:rFonts w:cs="Times New Roman"/>
                <w:b/>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(-)20,731.90</w:t>
            </w:r>
          </w:p>
        </w:tc>
        <w:tc>
          <w:tcPr>
            <w:tcW w:w="1417" w:type="dxa"/>
            <w:vMerge/>
          </w:tcPr>
          <w:p w:rsidR="006D669D" w:rsidRPr="006D669D" w:rsidRDefault="006D669D" w:rsidP="00964BCD">
            <w:pPr>
              <w:pStyle w:val="Title"/>
              <w:jc w:val="right"/>
              <w:rPr>
                <w:rFonts w:cs="Times New Roman"/>
                <w:b/>
                <w:sz w:val="24"/>
                <w:szCs w:val="24"/>
              </w:rPr>
            </w:pPr>
          </w:p>
        </w:tc>
        <w:tc>
          <w:tcPr>
            <w:tcW w:w="1418" w:type="dxa"/>
            <w:vMerge/>
          </w:tcPr>
          <w:p w:rsidR="006D669D" w:rsidRPr="006D669D" w:rsidRDefault="006D669D" w:rsidP="00964BCD">
            <w:pPr>
              <w:pStyle w:val="Title"/>
              <w:jc w:val="right"/>
              <w:rPr>
                <w:rFonts w:cs="Times New Roman"/>
                <w:b/>
                <w:sz w:val="24"/>
                <w:szCs w:val="24"/>
              </w:rPr>
            </w:pPr>
          </w:p>
        </w:tc>
        <w:tc>
          <w:tcPr>
            <w:tcW w:w="1559" w:type="dxa"/>
            <w:vMerge/>
          </w:tcPr>
          <w:p w:rsidR="006D669D" w:rsidRPr="006D669D" w:rsidRDefault="006D669D" w:rsidP="00964BCD">
            <w:pPr>
              <w:pStyle w:val="Title"/>
              <w:jc w:val="right"/>
              <w:rPr>
                <w:rFonts w:cs="Times New Roman"/>
                <w:b/>
                <w:sz w:val="24"/>
                <w:szCs w:val="24"/>
              </w:rPr>
            </w:pPr>
          </w:p>
        </w:tc>
        <w:tc>
          <w:tcPr>
            <w:tcW w:w="1985" w:type="dxa"/>
            <w:vMerge/>
          </w:tcPr>
          <w:p w:rsidR="006D669D" w:rsidRPr="006D669D" w:rsidRDefault="006D669D" w:rsidP="00964BCD">
            <w:pPr>
              <w:pStyle w:val="Title"/>
              <w:rPr>
                <w:rFonts w:cs="Times New Roman"/>
                <w:b/>
                <w:sz w:val="24"/>
                <w:szCs w:val="24"/>
              </w:rPr>
            </w:pPr>
          </w:p>
        </w:tc>
      </w:tr>
      <w:tr w:rsidR="006D669D" w:rsidRPr="006D669D" w:rsidTr="00964BCD">
        <w:trPr>
          <w:trHeight w:val="375"/>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2217-80.191.89-Grants-in-Aid for Pradhan Mantri Awas Yojana (PMAY)</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6,000.00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4,022.11</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4,022.11</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w:t>
            </w:r>
            <w:r w:rsidRPr="006D669D">
              <w:rPr>
                <w:rFonts w:cs="Times New Roman"/>
                <w:sz w:val="24"/>
                <w:szCs w:val="24"/>
              </w:rPr>
              <w:t>1,977.89 lakh was attributed to proposal of any scheme was not under process for sanction.</w:t>
            </w:r>
          </w:p>
        </w:tc>
      </w:tr>
      <w:tr w:rsidR="006D669D" w:rsidRPr="006D669D" w:rsidTr="00964BCD">
        <w:trPr>
          <w:trHeight w:val="357"/>
        </w:trPr>
        <w:tc>
          <w:tcPr>
            <w:tcW w:w="2127" w:type="dxa"/>
            <w:vMerge/>
          </w:tcPr>
          <w:p w:rsidR="006D669D" w:rsidRPr="006D669D" w:rsidRDefault="006D669D" w:rsidP="00964BCD">
            <w:pPr>
              <w:pStyle w:val="Title"/>
              <w:rPr>
                <w:rFonts w:cs="Times New Roman"/>
                <w:b/>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b/>
                <w:sz w:val="24"/>
                <w:szCs w:val="24"/>
              </w:rPr>
            </w:pPr>
          </w:p>
        </w:tc>
        <w:tc>
          <w:tcPr>
            <w:tcW w:w="1418" w:type="dxa"/>
            <w:vMerge/>
          </w:tcPr>
          <w:p w:rsidR="006D669D" w:rsidRPr="006D669D" w:rsidRDefault="006D669D" w:rsidP="00964BCD">
            <w:pPr>
              <w:pStyle w:val="Title"/>
              <w:jc w:val="right"/>
              <w:rPr>
                <w:rFonts w:cs="Times New Roman"/>
                <w:b/>
                <w:sz w:val="24"/>
                <w:szCs w:val="24"/>
              </w:rPr>
            </w:pPr>
          </w:p>
        </w:tc>
        <w:tc>
          <w:tcPr>
            <w:tcW w:w="1559" w:type="dxa"/>
            <w:vMerge/>
          </w:tcPr>
          <w:p w:rsidR="006D669D" w:rsidRPr="006D669D" w:rsidRDefault="006D669D" w:rsidP="00964BCD">
            <w:pPr>
              <w:pStyle w:val="Title"/>
              <w:jc w:val="right"/>
              <w:rPr>
                <w:rFonts w:cs="Times New Roman"/>
                <w:b/>
                <w:sz w:val="24"/>
                <w:szCs w:val="24"/>
              </w:rPr>
            </w:pPr>
          </w:p>
        </w:tc>
        <w:tc>
          <w:tcPr>
            <w:tcW w:w="1985" w:type="dxa"/>
            <w:vMerge/>
          </w:tcPr>
          <w:p w:rsidR="006D669D" w:rsidRPr="006D669D" w:rsidRDefault="006D669D" w:rsidP="00964BCD">
            <w:pPr>
              <w:pStyle w:val="Title"/>
              <w:rPr>
                <w:rFonts w:cs="Times New Roman"/>
                <w:b/>
                <w:sz w:val="24"/>
                <w:szCs w:val="24"/>
              </w:rPr>
            </w:pPr>
          </w:p>
        </w:tc>
      </w:tr>
      <w:tr w:rsidR="006D669D" w:rsidRPr="006D669D" w:rsidTr="00964BCD">
        <w:trPr>
          <w:trHeight w:val="90"/>
        </w:trPr>
        <w:tc>
          <w:tcPr>
            <w:tcW w:w="2127" w:type="dxa"/>
            <w:vMerge/>
          </w:tcPr>
          <w:p w:rsidR="006D669D" w:rsidRPr="006D669D" w:rsidRDefault="006D669D" w:rsidP="00964BCD">
            <w:pPr>
              <w:pStyle w:val="Title"/>
              <w:rPr>
                <w:rFonts w:cs="Times New Roman"/>
                <w:b/>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(-)1,977.89</w:t>
            </w:r>
          </w:p>
        </w:tc>
        <w:tc>
          <w:tcPr>
            <w:tcW w:w="1417" w:type="dxa"/>
            <w:vMerge/>
          </w:tcPr>
          <w:p w:rsidR="006D669D" w:rsidRPr="006D669D" w:rsidRDefault="006D669D" w:rsidP="00964BCD">
            <w:pPr>
              <w:pStyle w:val="Title"/>
              <w:jc w:val="right"/>
              <w:rPr>
                <w:rFonts w:cs="Times New Roman"/>
                <w:b/>
                <w:sz w:val="24"/>
                <w:szCs w:val="24"/>
              </w:rPr>
            </w:pPr>
          </w:p>
        </w:tc>
        <w:tc>
          <w:tcPr>
            <w:tcW w:w="1418" w:type="dxa"/>
            <w:vMerge/>
          </w:tcPr>
          <w:p w:rsidR="006D669D" w:rsidRPr="006D669D" w:rsidRDefault="006D669D" w:rsidP="00964BCD">
            <w:pPr>
              <w:pStyle w:val="Title"/>
              <w:jc w:val="right"/>
              <w:rPr>
                <w:rFonts w:cs="Times New Roman"/>
                <w:b/>
                <w:sz w:val="24"/>
                <w:szCs w:val="24"/>
              </w:rPr>
            </w:pPr>
          </w:p>
        </w:tc>
        <w:tc>
          <w:tcPr>
            <w:tcW w:w="1559" w:type="dxa"/>
            <w:vMerge/>
          </w:tcPr>
          <w:p w:rsidR="006D669D" w:rsidRPr="006D669D" w:rsidRDefault="006D669D" w:rsidP="00964BCD">
            <w:pPr>
              <w:pStyle w:val="Title"/>
              <w:jc w:val="right"/>
              <w:rPr>
                <w:rFonts w:cs="Times New Roman"/>
                <w:b/>
                <w:sz w:val="24"/>
                <w:szCs w:val="24"/>
              </w:rPr>
            </w:pPr>
          </w:p>
        </w:tc>
        <w:tc>
          <w:tcPr>
            <w:tcW w:w="1985" w:type="dxa"/>
            <w:vMerge/>
          </w:tcPr>
          <w:p w:rsidR="006D669D" w:rsidRPr="006D669D" w:rsidRDefault="006D669D" w:rsidP="00964BCD">
            <w:pPr>
              <w:pStyle w:val="Title"/>
              <w:rPr>
                <w:rFonts w:cs="Times New Roman"/>
                <w:b/>
                <w:sz w:val="24"/>
                <w:szCs w:val="24"/>
              </w:rPr>
            </w:pPr>
          </w:p>
        </w:tc>
      </w:tr>
      <w:tr w:rsidR="006D669D" w:rsidRPr="006D669D" w:rsidTr="00964BCD">
        <w:trPr>
          <w:trHeight w:val="375"/>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2217-80.191.94-Urban Projects in Water Supply, Soild waste Managements Sewerage &amp; Drainage civic infrastructure Housing etc.</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3,600.00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2,730.95</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2,730.95</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w:t>
            </w:r>
            <w:r w:rsidRPr="006D669D">
              <w:rPr>
                <w:rFonts w:cs="Times New Roman"/>
                <w:sz w:val="24"/>
                <w:szCs w:val="24"/>
              </w:rPr>
              <w:t>869.05 lakh was attributed to proposal of any scheme was not under process for sanction.</w:t>
            </w:r>
          </w:p>
        </w:tc>
      </w:tr>
      <w:tr w:rsidR="006D669D" w:rsidRPr="006D669D" w:rsidTr="00964BCD">
        <w:trPr>
          <w:trHeight w:val="357"/>
        </w:trPr>
        <w:tc>
          <w:tcPr>
            <w:tcW w:w="2127" w:type="dxa"/>
            <w:vMerge/>
          </w:tcPr>
          <w:p w:rsidR="006D669D" w:rsidRPr="006D669D" w:rsidRDefault="006D669D" w:rsidP="00964BCD">
            <w:pPr>
              <w:pStyle w:val="Title"/>
              <w:rPr>
                <w:rFonts w:cs="Times New Roman"/>
                <w:b/>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b/>
                <w:sz w:val="24"/>
                <w:szCs w:val="24"/>
              </w:rPr>
            </w:pPr>
          </w:p>
        </w:tc>
        <w:tc>
          <w:tcPr>
            <w:tcW w:w="1418" w:type="dxa"/>
            <w:vMerge/>
          </w:tcPr>
          <w:p w:rsidR="006D669D" w:rsidRPr="006D669D" w:rsidRDefault="006D669D" w:rsidP="00964BCD">
            <w:pPr>
              <w:pStyle w:val="Title"/>
              <w:jc w:val="right"/>
              <w:rPr>
                <w:rFonts w:cs="Times New Roman"/>
                <w:b/>
                <w:sz w:val="24"/>
                <w:szCs w:val="24"/>
              </w:rPr>
            </w:pPr>
          </w:p>
        </w:tc>
        <w:tc>
          <w:tcPr>
            <w:tcW w:w="1559" w:type="dxa"/>
            <w:vMerge/>
          </w:tcPr>
          <w:p w:rsidR="006D669D" w:rsidRPr="006D669D" w:rsidRDefault="006D669D" w:rsidP="00964BCD">
            <w:pPr>
              <w:pStyle w:val="Title"/>
              <w:jc w:val="right"/>
              <w:rPr>
                <w:rFonts w:cs="Times New Roman"/>
                <w:b/>
                <w:sz w:val="24"/>
                <w:szCs w:val="24"/>
              </w:rPr>
            </w:pPr>
          </w:p>
        </w:tc>
        <w:tc>
          <w:tcPr>
            <w:tcW w:w="1985" w:type="dxa"/>
            <w:vMerge/>
          </w:tcPr>
          <w:p w:rsidR="006D669D" w:rsidRPr="006D669D" w:rsidRDefault="006D669D" w:rsidP="00964BCD">
            <w:pPr>
              <w:pStyle w:val="Title"/>
              <w:rPr>
                <w:rFonts w:cs="Times New Roman"/>
                <w:b/>
                <w:sz w:val="24"/>
                <w:szCs w:val="24"/>
              </w:rPr>
            </w:pPr>
          </w:p>
        </w:tc>
      </w:tr>
      <w:tr w:rsidR="006D669D" w:rsidRPr="006D669D" w:rsidTr="00964BCD">
        <w:trPr>
          <w:trHeight w:val="90"/>
        </w:trPr>
        <w:tc>
          <w:tcPr>
            <w:tcW w:w="2127" w:type="dxa"/>
            <w:vMerge/>
          </w:tcPr>
          <w:p w:rsidR="006D669D" w:rsidRPr="006D669D" w:rsidRDefault="006D669D" w:rsidP="00964BCD">
            <w:pPr>
              <w:pStyle w:val="Title"/>
              <w:rPr>
                <w:rFonts w:cs="Times New Roman"/>
                <w:b/>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(-)869.05</w:t>
            </w:r>
          </w:p>
        </w:tc>
        <w:tc>
          <w:tcPr>
            <w:tcW w:w="1417" w:type="dxa"/>
            <w:vMerge/>
          </w:tcPr>
          <w:p w:rsidR="006D669D" w:rsidRPr="006D669D" w:rsidRDefault="006D669D" w:rsidP="00964BCD">
            <w:pPr>
              <w:pStyle w:val="Title"/>
              <w:jc w:val="right"/>
              <w:rPr>
                <w:rFonts w:cs="Times New Roman"/>
                <w:b/>
                <w:sz w:val="24"/>
                <w:szCs w:val="24"/>
              </w:rPr>
            </w:pPr>
          </w:p>
        </w:tc>
        <w:tc>
          <w:tcPr>
            <w:tcW w:w="1418" w:type="dxa"/>
            <w:vMerge/>
          </w:tcPr>
          <w:p w:rsidR="006D669D" w:rsidRPr="006D669D" w:rsidRDefault="006D669D" w:rsidP="00964BCD">
            <w:pPr>
              <w:pStyle w:val="Title"/>
              <w:jc w:val="right"/>
              <w:rPr>
                <w:rFonts w:cs="Times New Roman"/>
                <w:b/>
                <w:sz w:val="24"/>
                <w:szCs w:val="24"/>
              </w:rPr>
            </w:pPr>
          </w:p>
        </w:tc>
        <w:tc>
          <w:tcPr>
            <w:tcW w:w="1559" w:type="dxa"/>
            <w:vMerge/>
          </w:tcPr>
          <w:p w:rsidR="006D669D" w:rsidRPr="006D669D" w:rsidRDefault="006D669D" w:rsidP="00964BCD">
            <w:pPr>
              <w:pStyle w:val="Title"/>
              <w:jc w:val="right"/>
              <w:rPr>
                <w:rFonts w:cs="Times New Roman"/>
                <w:b/>
                <w:sz w:val="24"/>
                <w:szCs w:val="24"/>
              </w:rPr>
            </w:pPr>
          </w:p>
        </w:tc>
        <w:tc>
          <w:tcPr>
            <w:tcW w:w="1985" w:type="dxa"/>
            <w:vMerge/>
          </w:tcPr>
          <w:p w:rsidR="006D669D" w:rsidRPr="006D669D" w:rsidRDefault="006D669D" w:rsidP="00964BCD">
            <w:pPr>
              <w:pStyle w:val="Title"/>
              <w:rPr>
                <w:rFonts w:cs="Times New Roman"/>
                <w:b/>
                <w:sz w:val="24"/>
                <w:szCs w:val="24"/>
              </w:rPr>
            </w:pPr>
          </w:p>
        </w:tc>
      </w:tr>
      <w:tr w:rsidR="006D669D" w:rsidRPr="006D669D" w:rsidTr="00964BCD">
        <w:trPr>
          <w:trHeight w:val="375"/>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2217-80.191.99-Grants under recommendation of Finance Commission</w:t>
            </w:r>
          </w:p>
          <w:p w:rsidR="006D669D" w:rsidRPr="006D669D" w:rsidRDefault="006D669D" w:rsidP="00964BCD">
            <w:pPr>
              <w:pStyle w:val="Title"/>
              <w:rPr>
                <w:rFonts w:cs="Times New Roman"/>
                <w:sz w:val="24"/>
                <w:szCs w:val="24"/>
              </w:rPr>
            </w:pPr>
            <w:r w:rsidRPr="006D669D">
              <w:rPr>
                <w:rFonts w:cs="Times New Roman"/>
                <w:sz w:val="24"/>
                <w:szCs w:val="24"/>
              </w:rPr>
              <w:t>(CSS)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33,700.00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19,460.00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19,460.00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w:t>
            </w:r>
            <w:r w:rsidRPr="006D669D">
              <w:rPr>
                <w:rFonts w:cs="Times New Roman"/>
                <w:sz w:val="24"/>
                <w:szCs w:val="24"/>
              </w:rPr>
              <w:t xml:space="preserve">33,700.01 lakh was attributed to proposed of any scheme was not under process for sanction. </w:t>
            </w:r>
          </w:p>
        </w:tc>
      </w:tr>
      <w:tr w:rsidR="006D669D" w:rsidRPr="006D669D" w:rsidTr="00964BCD">
        <w:trPr>
          <w:trHeight w:val="357"/>
        </w:trPr>
        <w:tc>
          <w:tcPr>
            <w:tcW w:w="2127" w:type="dxa"/>
            <w:vMerge/>
          </w:tcPr>
          <w:p w:rsidR="006D669D" w:rsidRPr="006D669D" w:rsidRDefault="006D669D" w:rsidP="00964BCD">
            <w:pPr>
              <w:pStyle w:val="Title"/>
              <w:rPr>
                <w:rFonts w:cs="Times New Roman"/>
                <w:b/>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19,460.01</w:t>
            </w:r>
          </w:p>
        </w:tc>
        <w:tc>
          <w:tcPr>
            <w:tcW w:w="1417" w:type="dxa"/>
            <w:vMerge/>
          </w:tcPr>
          <w:p w:rsidR="006D669D" w:rsidRPr="006D669D" w:rsidRDefault="006D669D" w:rsidP="00964BCD">
            <w:pPr>
              <w:pStyle w:val="Title"/>
              <w:jc w:val="right"/>
              <w:rPr>
                <w:rFonts w:cs="Times New Roman"/>
                <w:b/>
                <w:sz w:val="24"/>
                <w:szCs w:val="24"/>
              </w:rPr>
            </w:pPr>
          </w:p>
        </w:tc>
        <w:tc>
          <w:tcPr>
            <w:tcW w:w="1418" w:type="dxa"/>
            <w:vMerge/>
          </w:tcPr>
          <w:p w:rsidR="006D669D" w:rsidRPr="006D669D" w:rsidRDefault="006D669D" w:rsidP="00964BCD">
            <w:pPr>
              <w:pStyle w:val="Title"/>
              <w:jc w:val="right"/>
              <w:rPr>
                <w:rFonts w:cs="Times New Roman"/>
                <w:b/>
                <w:sz w:val="24"/>
                <w:szCs w:val="24"/>
              </w:rPr>
            </w:pPr>
          </w:p>
        </w:tc>
        <w:tc>
          <w:tcPr>
            <w:tcW w:w="1559" w:type="dxa"/>
            <w:vMerge/>
          </w:tcPr>
          <w:p w:rsidR="006D669D" w:rsidRPr="006D669D" w:rsidRDefault="006D669D" w:rsidP="00964BCD">
            <w:pPr>
              <w:pStyle w:val="Title"/>
              <w:jc w:val="right"/>
              <w:rPr>
                <w:rFonts w:cs="Times New Roman"/>
                <w:b/>
                <w:sz w:val="24"/>
                <w:szCs w:val="24"/>
              </w:rPr>
            </w:pPr>
          </w:p>
        </w:tc>
        <w:tc>
          <w:tcPr>
            <w:tcW w:w="1985" w:type="dxa"/>
            <w:vMerge/>
          </w:tcPr>
          <w:p w:rsidR="006D669D" w:rsidRPr="006D669D" w:rsidRDefault="006D669D" w:rsidP="00964BCD">
            <w:pPr>
              <w:pStyle w:val="Title"/>
              <w:rPr>
                <w:rFonts w:cs="Times New Roman"/>
                <w:b/>
                <w:sz w:val="24"/>
                <w:szCs w:val="24"/>
              </w:rPr>
            </w:pPr>
          </w:p>
        </w:tc>
      </w:tr>
      <w:tr w:rsidR="006D669D" w:rsidRPr="006D669D" w:rsidTr="00964BCD">
        <w:trPr>
          <w:trHeight w:val="90"/>
        </w:trPr>
        <w:tc>
          <w:tcPr>
            <w:tcW w:w="2127" w:type="dxa"/>
            <w:vMerge/>
          </w:tcPr>
          <w:p w:rsidR="006D669D" w:rsidRPr="006D669D" w:rsidRDefault="006D669D" w:rsidP="00964BCD">
            <w:pPr>
              <w:pStyle w:val="Title"/>
              <w:rPr>
                <w:rFonts w:cs="Times New Roman"/>
                <w:b/>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(-)33,700.01</w:t>
            </w:r>
          </w:p>
        </w:tc>
        <w:tc>
          <w:tcPr>
            <w:tcW w:w="1417" w:type="dxa"/>
            <w:vMerge/>
          </w:tcPr>
          <w:p w:rsidR="006D669D" w:rsidRPr="006D669D" w:rsidRDefault="006D669D" w:rsidP="00964BCD">
            <w:pPr>
              <w:pStyle w:val="Title"/>
              <w:jc w:val="right"/>
              <w:rPr>
                <w:rFonts w:cs="Times New Roman"/>
                <w:b/>
                <w:sz w:val="24"/>
                <w:szCs w:val="24"/>
              </w:rPr>
            </w:pPr>
          </w:p>
        </w:tc>
        <w:tc>
          <w:tcPr>
            <w:tcW w:w="1418" w:type="dxa"/>
            <w:vMerge/>
          </w:tcPr>
          <w:p w:rsidR="006D669D" w:rsidRPr="006D669D" w:rsidRDefault="006D669D" w:rsidP="00964BCD">
            <w:pPr>
              <w:pStyle w:val="Title"/>
              <w:jc w:val="right"/>
              <w:rPr>
                <w:rFonts w:cs="Times New Roman"/>
                <w:b/>
                <w:sz w:val="24"/>
                <w:szCs w:val="24"/>
              </w:rPr>
            </w:pPr>
          </w:p>
        </w:tc>
        <w:tc>
          <w:tcPr>
            <w:tcW w:w="1559" w:type="dxa"/>
            <w:vMerge/>
          </w:tcPr>
          <w:p w:rsidR="006D669D" w:rsidRPr="006D669D" w:rsidRDefault="006D669D" w:rsidP="00964BCD">
            <w:pPr>
              <w:pStyle w:val="Title"/>
              <w:jc w:val="right"/>
              <w:rPr>
                <w:rFonts w:cs="Times New Roman"/>
                <w:b/>
                <w:sz w:val="24"/>
                <w:szCs w:val="24"/>
              </w:rPr>
            </w:pPr>
          </w:p>
        </w:tc>
        <w:tc>
          <w:tcPr>
            <w:tcW w:w="1985" w:type="dxa"/>
            <w:vMerge/>
          </w:tcPr>
          <w:p w:rsidR="006D669D" w:rsidRPr="006D669D" w:rsidRDefault="006D669D" w:rsidP="00964BCD">
            <w:pPr>
              <w:pStyle w:val="Title"/>
              <w:rPr>
                <w:rFonts w:cs="Times New Roman"/>
                <w:b/>
                <w:sz w:val="24"/>
                <w:szCs w:val="24"/>
              </w:rPr>
            </w:pPr>
          </w:p>
        </w:tc>
      </w:tr>
      <w:tr w:rsidR="006D669D" w:rsidRPr="006D669D" w:rsidTr="00964BCD">
        <w:trPr>
          <w:trHeight w:val="349"/>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2217-80.191.A1-</w:t>
            </w:r>
          </w:p>
          <w:p w:rsidR="006D669D" w:rsidRPr="006D669D" w:rsidRDefault="006D669D" w:rsidP="00964BCD">
            <w:pPr>
              <w:pStyle w:val="Title"/>
              <w:rPr>
                <w:rFonts w:cs="Times New Roman"/>
                <w:sz w:val="24"/>
                <w:szCs w:val="24"/>
              </w:rPr>
            </w:pPr>
            <w:r w:rsidRPr="006D669D">
              <w:rPr>
                <w:rFonts w:cs="Times New Roman"/>
                <w:sz w:val="24"/>
                <w:szCs w:val="24"/>
              </w:rPr>
              <w:t xml:space="preserve">Grants for Mukhya Mantri SHRAMIK (Shahri Rozgar Manjuri for Kamgar) Yojana </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250.00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21.49</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17.83</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(-)3.65</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w:t>
            </w:r>
            <w:r w:rsidRPr="006D669D">
              <w:rPr>
                <w:rFonts w:cs="Times New Roman"/>
                <w:sz w:val="24"/>
                <w:szCs w:val="24"/>
              </w:rPr>
              <w:t xml:space="preserve">228.51 lakh was attributed to proposal of any scheme was not under process for sanction. Reasons for final saving of </w:t>
            </w:r>
            <w:r w:rsidRPr="006D669D">
              <w:rPr>
                <w:rFonts w:ascii="Rupee Foradian" w:hAnsi="Rupee Foradian" w:cs="Times New Roman"/>
                <w:sz w:val="24"/>
                <w:szCs w:val="24"/>
              </w:rPr>
              <w:t>`</w:t>
            </w:r>
            <w:r w:rsidRPr="006D669D">
              <w:rPr>
                <w:rFonts w:cs="Times New Roman"/>
                <w:sz w:val="24"/>
                <w:szCs w:val="24"/>
              </w:rPr>
              <w:t>3.65 lakh have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349"/>
        </w:trPr>
        <w:tc>
          <w:tcPr>
            <w:tcW w:w="2127" w:type="dxa"/>
            <w:vMerge/>
          </w:tcPr>
          <w:p w:rsidR="006D669D" w:rsidRPr="006D669D" w:rsidRDefault="006D669D" w:rsidP="00964BCD">
            <w:pPr>
              <w:pStyle w:val="Title"/>
              <w:rPr>
                <w:rFonts w:cs="Times New Roman"/>
                <w:sz w:val="24"/>
                <w:szCs w:val="24"/>
              </w:rPr>
            </w:pPr>
          </w:p>
        </w:tc>
        <w:tc>
          <w:tcPr>
            <w:tcW w:w="425" w:type="dxa"/>
            <w:tcBorders>
              <w:bottom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Borders>
              <w:bottom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268"/>
        </w:trPr>
        <w:tc>
          <w:tcPr>
            <w:tcW w:w="2127" w:type="dxa"/>
            <w:vMerge/>
          </w:tcPr>
          <w:p w:rsidR="006D669D" w:rsidRPr="006D669D" w:rsidRDefault="006D669D" w:rsidP="00964BCD">
            <w:pPr>
              <w:pStyle w:val="Title"/>
              <w:rPr>
                <w:rFonts w:cs="Times New Roman"/>
                <w:sz w:val="24"/>
                <w:szCs w:val="24"/>
              </w:rPr>
            </w:pPr>
          </w:p>
        </w:tc>
        <w:tc>
          <w:tcPr>
            <w:tcW w:w="425" w:type="dxa"/>
            <w:tcBorders>
              <w:bottom w:val="nil"/>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Borders>
              <w:bottom w:val="nil"/>
            </w:tcBorders>
          </w:tcPr>
          <w:p w:rsidR="006D669D" w:rsidRPr="006D669D" w:rsidRDefault="006D669D" w:rsidP="00964BCD">
            <w:pPr>
              <w:pStyle w:val="Title"/>
              <w:jc w:val="right"/>
              <w:rPr>
                <w:rFonts w:cs="Times New Roman"/>
                <w:sz w:val="24"/>
                <w:szCs w:val="24"/>
              </w:rPr>
            </w:pPr>
            <w:r w:rsidRPr="006D669D">
              <w:rPr>
                <w:rFonts w:cs="Times New Roman"/>
                <w:sz w:val="24"/>
                <w:szCs w:val="24"/>
              </w:rPr>
              <w:t>(-)228.51</w:t>
            </w:r>
          </w:p>
        </w:tc>
        <w:tc>
          <w:tcPr>
            <w:tcW w:w="1417"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2127" w:type="dxa"/>
            <w:vMerge/>
          </w:tcPr>
          <w:p w:rsidR="006D669D" w:rsidRPr="006D669D" w:rsidRDefault="006D669D" w:rsidP="00964BCD">
            <w:pPr>
              <w:pStyle w:val="Title"/>
              <w:rPr>
                <w:rFonts w:cs="Times New Roman"/>
                <w:sz w:val="24"/>
                <w:szCs w:val="24"/>
              </w:rPr>
            </w:pPr>
          </w:p>
        </w:tc>
        <w:tc>
          <w:tcPr>
            <w:tcW w:w="425" w:type="dxa"/>
            <w:tcBorders>
              <w:top w:val="nil"/>
            </w:tcBorders>
          </w:tcPr>
          <w:p w:rsidR="006D669D" w:rsidRPr="006D669D" w:rsidRDefault="006D669D" w:rsidP="00964BCD">
            <w:pPr>
              <w:pStyle w:val="Title"/>
              <w:rPr>
                <w:rFonts w:cs="Times New Roman"/>
                <w:sz w:val="24"/>
                <w:szCs w:val="24"/>
              </w:rPr>
            </w:pPr>
          </w:p>
        </w:tc>
        <w:tc>
          <w:tcPr>
            <w:tcW w:w="1418" w:type="dxa"/>
            <w:tcBorders>
              <w:top w:val="nil"/>
            </w:tcBorders>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39"/>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2217-80.191.AD- Administrative &amp; Other Expenses (A&amp;OE) under AMRUT 2.0 </w:t>
            </w:r>
          </w:p>
          <w:p w:rsidR="006D669D" w:rsidRPr="006D669D" w:rsidRDefault="006D669D" w:rsidP="00964BCD">
            <w:pPr>
              <w:pStyle w:val="Title"/>
              <w:rPr>
                <w:rFonts w:cs="Times New Roman"/>
                <w:sz w:val="24"/>
                <w:szCs w:val="24"/>
              </w:rPr>
            </w:pPr>
            <w:r w:rsidRPr="006D669D">
              <w:rPr>
                <w:rFonts w:cs="Times New Roman"/>
                <w:sz w:val="24"/>
                <w:szCs w:val="24"/>
              </w:rPr>
              <w:t>(CSS)</w:t>
            </w:r>
          </w:p>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149.21</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149.21</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 xml:space="preserve">The anticipated  saving of </w:t>
            </w:r>
            <w:r w:rsidRPr="006D669D">
              <w:rPr>
                <w:rFonts w:ascii="Rupee Foradian" w:hAnsi="Rupee Foradian" w:cs="Times New Roman"/>
                <w:color w:val="000000"/>
                <w:sz w:val="24"/>
                <w:szCs w:val="24"/>
              </w:rPr>
              <w:t xml:space="preserve">` </w:t>
            </w:r>
            <w:r w:rsidRPr="006D669D">
              <w:rPr>
                <w:rFonts w:cs="Times New Roman"/>
                <w:sz w:val="24"/>
                <w:szCs w:val="24"/>
              </w:rPr>
              <w:t xml:space="preserve">100.78 </w:t>
            </w:r>
            <w:r w:rsidRPr="006D669D">
              <w:rPr>
                <w:rFonts w:cs="Times New Roman"/>
                <w:color w:val="000000"/>
                <w:sz w:val="24"/>
                <w:szCs w:val="24"/>
              </w:rPr>
              <w:t>lakh was attributed to non-receipt of Capital Share due to non-allotment of  fund by the  Government of India.</w:t>
            </w:r>
          </w:p>
          <w:p w:rsidR="006D669D" w:rsidRPr="006D669D" w:rsidRDefault="006D669D" w:rsidP="00964BCD">
            <w:pPr>
              <w:pStyle w:val="Title"/>
              <w:jc w:val="both"/>
              <w:rPr>
                <w:rFonts w:cs="Times New Roman"/>
                <w:color w:val="FF0000"/>
                <w:sz w:val="24"/>
                <w:szCs w:val="24"/>
              </w:rPr>
            </w:pPr>
          </w:p>
        </w:tc>
      </w:tr>
      <w:tr w:rsidR="006D669D" w:rsidRPr="006D669D" w:rsidTr="00964BCD">
        <w:trPr>
          <w:trHeight w:val="287"/>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250.00</w:t>
            </w:r>
          </w:p>
        </w:tc>
        <w:tc>
          <w:tcPr>
            <w:tcW w:w="1417"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color w:val="FF0000"/>
                <w:sz w:val="24"/>
                <w:szCs w:val="24"/>
              </w:rPr>
            </w:pPr>
          </w:p>
        </w:tc>
      </w:tr>
      <w:tr w:rsidR="006D669D" w:rsidRPr="006D669D" w:rsidTr="00964BCD">
        <w:trPr>
          <w:trHeight w:val="90"/>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(-)100.78</w:t>
            </w:r>
          </w:p>
        </w:tc>
        <w:tc>
          <w:tcPr>
            <w:tcW w:w="1417"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color w:val="FF0000"/>
                <w:sz w:val="24"/>
                <w:szCs w:val="24"/>
              </w:rPr>
            </w:pPr>
          </w:p>
        </w:tc>
      </w:tr>
      <w:tr w:rsidR="006D669D" w:rsidRPr="006D669D" w:rsidTr="00964BCD">
        <w:trPr>
          <w:trHeight w:val="339"/>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2217-80.192.40- Grants-in-Aid for Salary and others Allowances to Executive and other Officers posted in ULBs </w:t>
            </w:r>
          </w:p>
          <w:p w:rsidR="006D669D" w:rsidRPr="006D669D" w:rsidRDefault="006D669D" w:rsidP="00964BCD">
            <w:pPr>
              <w:pStyle w:val="Title"/>
              <w:rPr>
                <w:rFonts w:cs="Times New Roman"/>
                <w:sz w:val="24"/>
                <w:szCs w:val="24"/>
              </w:rPr>
            </w:pPr>
            <w:r w:rsidRPr="006D669D">
              <w:rPr>
                <w:rFonts w:cs="Times New Roman"/>
                <w:sz w:val="24"/>
                <w:szCs w:val="24"/>
              </w:rPr>
              <w:t>(Estt. Exp.)</w:t>
            </w:r>
          </w:p>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619.69</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424.47</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420.64</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(-)3.83</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w:t>
            </w:r>
            <w:r w:rsidRPr="006D669D">
              <w:rPr>
                <w:rFonts w:cs="Times New Roman"/>
                <w:sz w:val="24"/>
                <w:szCs w:val="24"/>
              </w:rPr>
              <w:t>241.39 lakh have not been intimated</w:t>
            </w:r>
          </w:p>
          <w:p w:rsidR="006D669D" w:rsidRPr="006D669D" w:rsidRDefault="006D669D" w:rsidP="00964BCD">
            <w:pPr>
              <w:pStyle w:val="Title"/>
              <w:jc w:val="both"/>
              <w:rPr>
                <w:rFonts w:cs="Times New Roman"/>
                <w:color w:val="FF0000"/>
                <w:sz w:val="24"/>
                <w:szCs w:val="24"/>
              </w:rPr>
            </w:pPr>
            <w:r w:rsidRPr="006D669D">
              <w:rPr>
                <w:rFonts w:cs="Times New Roman"/>
                <w:sz w:val="24"/>
                <w:szCs w:val="24"/>
              </w:rPr>
              <w:t>(August 2024).</w:t>
            </w:r>
          </w:p>
        </w:tc>
      </w:tr>
      <w:tr w:rsidR="006D669D" w:rsidRPr="006D669D" w:rsidTr="00964BCD">
        <w:trPr>
          <w:trHeight w:val="287"/>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42.34</w:t>
            </w:r>
          </w:p>
        </w:tc>
        <w:tc>
          <w:tcPr>
            <w:tcW w:w="1417"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(-)237.56</w:t>
            </w:r>
          </w:p>
        </w:tc>
        <w:tc>
          <w:tcPr>
            <w:tcW w:w="1417"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39"/>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2217-80.193.07- Grants-in-Aid to Nagar Panchayat/NAC for Payment of Salary to their Permanent Employees</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166.39</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166.39</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the anticipated saving of </w:t>
            </w:r>
            <w:r w:rsidRPr="006D669D">
              <w:rPr>
                <w:rFonts w:ascii="Rupee Foradian" w:hAnsi="Rupee Foradian" w:cs="Times New Roman"/>
                <w:sz w:val="24"/>
                <w:szCs w:val="24"/>
              </w:rPr>
              <w:t>`</w:t>
            </w:r>
            <w:r w:rsidRPr="006D669D">
              <w:rPr>
                <w:rFonts w:cs="Times New Roman"/>
                <w:sz w:val="24"/>
                <w:szCs w:val="24"/>
              </w:rPr>
              <w:t>47.05 lakh have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287"/>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113.44</w:t>
            </w:r>
          </w:p>
        </w:tc>
        <w:tc>
          <w:tcPr>
            <w:tcW w:w="1417"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(-)47.05</w:t>
            </w:r>
          </w:p>
        </w:tc>
        <w:tc>
          <w:tcPr>
            <w:tcW w:w="1417"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39"/>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2217-80.193.40- Grants-in-Aid for Salary and other Allowances to Executive and other Officers posted in ULBs </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453.86</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405.12</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405.00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(-)0.08</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the anticipated saving of </w:t>
            </w:r>
            <w:r w:rsidRPr="006D669D">
              <w:rPr>
                <w:rFonts w:ascii="Rupee Foradian" w:hAnsi="Rupee Foradian" w:cs="Times New Roman"/>
                <w:sz w:val="24"/>
                <w:szCs w:val="24"/>
              </w:rPr>
              <w:t>`</w:t>
            </w:r>
            <w:r w:rsidRPr="006D669D">
              <w:rPr>
                <w:rFonts w:cs="Times New Roman"/>
                <w:sz w:val="24"/>
                <w:szCs w:val="24"/>
              </w:rPr>
              <w:t>73.08 lakh have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287"/>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24.26</w:t>
            </w:r>
          </w:p>
        </w:tc>
        <w:tc>
          <w:tcPr>
            <w:tcW w:w="1417"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(-)73.00</w:t>
            </w:r>
          </w:p>
        </w:tc>
        <w:tc>
          <w:tcPr>
            <w:tcW w:w="1417"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45"/>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2217-80.789.33-</w:t>
            </w:r>
          </w:p>
          <w:p w:rsidR="006D669D" w:rsidRPr="006D669D" w:rsidRDefault="006D669D" w:rsidP="00964BCD">
            <w:pPr>
              <w:pStyle w:val="Title"/>
              <w:rPr>
                <w:rFonts w:cs="Times New Roman"/>
                <w:sz w:val="24"/>
                <w:szCs w:val="24"/>
              </w:rPr>
            </w:pPr>
            <w:r w:rsidRPr="006D669D">
              <w:rPr>
                <w:rFonts w:cs="Times New Roman"/>
                <w:sz w:val="24"/>
                <w:szCs w:val="24"/>
              </w:rPr>
              <w:t>Grants-in-aid to ULBs for Transport systed</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1,200.00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910.70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900.68</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(-)10.02</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w:t>
            </w:r>
            <w:r w:rsidRPr="006D669D">
              <w:rPr>
                <w:rFonts w:cs="Times New Roman"/>
                <w:sz w:val="24"/>
                <w:szCs w:val="24"/>
              </w:rPr>
              <w:t xml:space="preserve">289.30 lakh was attributed to proposal of any scheme was not under process for sanction. Reasons for final saving of </w:t>
            </w:r>
            <w:r w:rsidRPr="006D669D">
              <w:rPr>
                <w:rFonts w:ascii="Rupee Foradian" w:hAnsi="Rupee Foradian" w:cs="Times New Roman"/>
                <w:sz w:val="24"/>
                <w:szCs w:val="24"/>
              </w:rPr>
              <w:t>`</w:t>
            </w:r>
            <w:r w:rsidRPr="006D669D">
              <w:rPr>
                <w:rFonts w:cs="Times New Roman"/>
                <w:sz w:val="24"/>
                <w:szCs w:val="24"/>
              </w:rPr>
              <w:t>10.02 lakh have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292"/>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(-)289.30</w:t>
            </w:r>
          </w:p>
        </w:tc>
        <w:tc>
          <w:tcPr>
            <w:tcW w:w="1417"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45"/>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2217-80.789.89-</w:t>
            </w:r>
          </w:p>
          <w:p w:rsidR="006D669D" w:rsidRPr="006D669D" w:rsidRDefault="006D669D" w:rsidP="00964BCD">
            <w:pPr>
              <w:pStyle w:val="Title"/>
              <w:rPr>
                <w:rFonts w:cs="Times New Roman"/>
                <w:sz w:val="24"/>
                <w:szCs w:val="24"/>
              </w:rPr>
            </w:pPr>
            <w:r w:rsidRPr="006D669D">
              <w:rPr>
                <w:rFonts w:cs="Times New Roman"/>
                <w:sz w:val="24"/>
                <w:szCs w:val="24"/>
              </w:rPr>
              <w:t>Grants-in-Aid for Pradhan Mantri Awas Yojana (PMAY)</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5,000.00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2,759.40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2,759.40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 xml:space="preserve">The anticipated  saving of                    </w:t>
            </w:r>
            <w:r w:rsidRPr="006D669D">
              <w:rPr>
                <w:rFonts w:ascii="Rupee Foradian" w:hAnsi="Rupee Foradian" w:cs="Times New Roman"/>
                <w:color w:val="000000"/>
                <w:sz w:val="24"/>
                <w:szCs w:val="24"/>
              </w:rPr>
              <w:t xml:space="preserve">` </w:t>
            </w:r>
            <w:r w:rsidRPr="006D669D">
              <w:rPr>
                <w:rFonts w:cs="Times New Roman"/>
                <w:sz w:val="24"/>
                <w:szCs w:val="24"/>
              </w:rPr>
              <w:t xml:space="preserve">2,240.60 </w:t>
            </w:r>
            <w:r w:rsidRPr="006D669D">
              <w:rPr>
                <w:rFonts w:cs="Times New Roman"/>
                <w:color w:val="000000"/>
                <w:sz w:val="24"/>
                <w:szCs w:val="24"/>
              </w:rPr>
              <w:t>lakh was attributed to non-receipt of fund from  Government of India.</w:t>
            </w:r>
          </w:p>
          <w:p w:rsidR="006D669D" w:rsidRPr="006D669D" w:rsidRDefault="006D669D" w:rsidP="00964BCD">
            <w:pPr>
              <w:pStyle w:val="Title"/>
              <w:jc w:val="both"/>
              <w:rPr>
                <w:rFonts w:cs="Times New Roman"/>
                <w:color w:val="000000"/>
                <w:sz w:val="24"/>
                <w:szCs w:val="24"/>
              </w:rPr>
            </w:pPr>
          </w:p>
          <w:p w:rsidR="006D669D" w:rsidRPr="006D669D" w:rsidRDefault="006D669D" w:rsidP="00964BCD">
            <w:pPr>
              <w:pStyle w:val="Title"/>
              <w:jc w:val="both"/>
              <w:rPr>
                <w:rFonts w:cs="Times New Roman"/>
                <w:color w:val="000000"/>
                <w:sz w:val="24"/>
                <w:szCs w:val="24"/>
              </w:rPr>
            </w:pPr>
          </w:p>
        </w:tc>
      </w:tr>
      <w:tr w:rsidR="006D669D" w:rsidRPr="006D669D" w:rsidTr="00964BCD">
        <w:trPr>
          <w:trHeight w:val="292"/>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(-)2,240.60</w:t>
            </w:r>
          </w:p>
        </w:tc>
        <w:tc>
          <w:tcPr>
            <w:tcW w:w="1417"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45"/>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2217-80.789.89-</w:t>
            </w:r>
          </w:p>
          <w:p w:rsidR="006D669D" w:rsidRPr="006D669D" w:rsidRDefault="006D669D" w:rsidP="00964BCD">
            <w:pPr>
              <w:pStyle w:val="Title"/>
              <w:rPr>
                <w:rFonts w:cs="Times New Roman"/>
                <w:sz w:val="24"/>
                <w:szCs w:val="24"/>
              </w:rPr>
            </w:pPr>
            <w:r w:rsidRPr="006D669D">
              <w:rPr>
                <w:rFonts w:cs="Times New Roman"/>
                <w:sz w:val="24"/>
                <w:szCs w:val="24"/>
              </w:rPr>
              <w:t>Grants-in-Aid for Pradhan Mantri Awas Yojana</w:t>
            </w:r>
          </w:p>
          <w:p w:rsidR="006D669D" w:rsidRPr="006D669D" w:rsidRDefault="006D669D" w:rsidP="00964BCD">
            <w:pPr>
              <w:pStyle w:val="Title"/>
              <w:rPr>
                <w:rFonts w:cs="Times New Roman"/>
                <w:sz w:val="24"/>
                <w:szCs w:val="24"/>
              </w:rPr>
            </w:pPr>
            <w:r w:rsidRPr="006D669D">
              <w:rPr>
                <w:rFonts w:cs="Times New Roman"/>
                <w:sz w:val="24"/>
                <w:szCs w:val="24"/>
              </w:rPr>
              <w:t>(PMAY)</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4,000.00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1,379.70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1,379.70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color w:val="000000"/>
                <w:sz w:val="24"/>
                <w:szCs w:val="24"/>
              </w:rPr>
              <w:t xml:space="preserve">The anticipated  saving of               </w:t>
            </w:r>
            <w:r w:rsidRPr="006D669D">
              <w:rPr>
                <w:rFonts w:ascii="Rupee Foradian" w:hAnsi="Rupee Foradian" w:cs="Times New Roman"/>
                <w:color w:val="000000"/>
                <w:sz w:val="24"/>
                <w:szCs w:val="24"/>
              </w:rPr>
              <w:t xml:space="preserve">` </w:t>
            </w:r>
            <w:r w:rsidRPr="006D669D">
              <w:rPr>
                <w:rFonts w:cs="Times New Roman"/>
                <w:sz w:val="24"/>
                <w:szCs w:val="24"/>
              </w:rPr>
              <w:t xml:space="preserve">2,620.30 </w:t>
            </w:r>
            <w:r w:rsidRPr="006D669D">
              <w:rPr>
                <w:rFonts w:cs="Times New Roman"/>
                <w:color w:val="000000"/>
                <w:sz w:val="24"/>
                <w:szCs w:val="24"/>
              </w:rPr>
              <w:t>lakh was attributed to non-receipt of fund from  Government of India.</w:t>
            </w:r>
          </w:p>
        </w:tc>
      </w:tr>
      <w:tr w:rsidR="006D669D" w:rsidRPr="006D669D" w:rsidTr="00964BCD">
        <w:trPr>
          <w:trHeight w:val="292"/>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(-)2,620.30</w:t>
            </w:r>
          </w:p>
        </w:tc>
        <w:tc>
          <w:tcPr>
            <w:tcW w:w="1417"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45"/>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2217-80.796.33-</w:t>
            </w:r>
          </w:p>
          <w:p w:rsidR="006D669D" w:rsidRPr="006D669D" w:rsidRDefault="006D669D" w:rsidP="00964BCD">
            <w:pPr>
              <w:pStyle w:val="Title"/>
              <w:rPr>
                <w:rFonts w:cs="Times New Roman"/>
                <w:sz w:val="24"/>
                <w:szCs w:val="24"/>
              </w:rPr>
            </w:pPr>
            <w:r w:rsidRPr="006D669D">
              <w:rPr>
                <w:rFonts w:cs="Times New Roman"/>
                <w:sz w:val="24"/>
                <w:szCs w:val="24"/>
              </w:rPr>
              <w:t>Grants-in-aid to ULBs for Transport systed</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5,600.00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3,914.92</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3,914.92</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w:t>
            </w:r>
            <w:r w:rsidRPr="006D669D">
              <w:rPr>
                <w:rFonts w:cs="Times New Roman"/>
                <w:sz w:val="24"/>
                <w:szCs w:val="24"/>
              </w:rPr>
              <w:t>1,685.08 lakh was attributed to proposal of any scheme was not under process for sanction.</w:t>
            </w:r>
          </w:p>
        </w:tc>
      </w:tr>
      <w:tr w:rsidR="006D669D" w:rsidRPr="006D669D" w:rsidTr="00964BCD">
        <w:trPr>
          <w:trHeight w:val="292"/>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(-)1,685.08</w:t>
            </w:r>
          </w:p>
        </w:tc>
        <w:tc>
          <w:tcPr>
            <w:tcW w:w="1417"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45"/>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2217-80.796.73-</w:t>
            </w:r>
          </w:p>
          <w:p w:rsidR="006D669D" w:rsidRPr="006D669D" w:rsidRDefault="006D669D" w:rsidP="00964BCD">
            <w:pPr>
              <w:pStyle w:val="Title"/>
              <w:rPr>
                <w:rFonts w:cs="Times New Roman"/>
                <w:sz w:val="24"/>
                <w:szCs w:val="24"/>
              </w:rPr>
            </w:pPr>
            <w:r w:rsidRPr="006D669D">
              <w:rPr>
                <w:rFonts w:cs="Times New Roman"/>
                <w:sz w:val="24"/>
                <w:szCs w:val="24"/>
              </w:rPr>
              <w:t>Swachh Bharat Mission (Central Share) (Including Soild Waste Management)</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1,500.00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1,000.00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1,000.00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w:t>
            </w:r>
            <w:r w:rsidRPr="006D669D">
              <w:rPr>
                <w:rFonts w:cs="Times New Roman"/>
                <w:sz w:val="24"/>
                <w:szCs w:val="24"/>
              </w:rPr>
              <w:t xml:space="preserve">1,500.00 lakh was attributed to non-availability of budget head for the scheme and preparation of five separate budget heads by the Finance Department. </w:t>
            </w:r>
          </w:p>
        </w:tc>
      </w:tr>
      <w:tr w:rsidR="006D669D" w:rsidRPr="006D669D" w:rsidTr="00964BCD">
        <w:trPr>
          <w:trHeight w:val="292"/>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1,000.00</w:t>
            </w:r>
          </w:p>
        </w:tc>
        <w:tc>
          <w:tcPr>
            <w:tcW w:w="1417"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1187"/>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(-)1,500.00</w:t>
            </w:r>
          </w:p>
        </w:tc>
        <w:tc>
          <w:tcPr>
            <w:tcW w:w="1417"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45"/>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2217-80.796.76-</w:t>
            </w:r>
          </w:p>
          <w:p w:rsidR="006D669D" w:rsidRPr="006D669D" w:rsidRDefault="006D669D" w:rsidP="00964BCD">
            <w:pPr>
              <w:pStyle w:val="Title"/>
              <w:rPr>
                <w:rFonts w:cs="Times New Roman"/>
                <w:sz w:val="24"/>
                <w:szCs w:val="24"/>
              </w:rPr>
            </w:pPr>
            <w:r w:rsidRPr="006D669D">
              <w:rPr>
                <w:rFonts w:cs="Times New Roman"/>
                <w:sz w:val="24"/>
                <w:szCs w:val="24"/>
              </w:rPr>
              <w:t>Urban Renewal Mission (Central Share)-AMRUT</w:t>
            </w:r>
          </w:p>
          <w:p w:rsidR="006D669D" w:rsidRPr="006D669D" w:rsidRDefault="006D669D" w:rsidP="00964BCD">
            <w:r w:rsidRPr="006D669D">
              <w:t>(CASC)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14,400.00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47.15</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47.15</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w:t>
            </w:r>
            <w:r w:rsidRPr="006D669D">
              <w:rPr>
                <w:rFonts w:cs="Times New Roman"/>
                <w:sz w:val="24"/>
                <w:szCs w:val="24"/>
              </w:rPr>
              <w:t>14,352.85 lakhwas attributed to non-availability of budget head for the scheme and preparation of three new budget heads for Central Scheme and One for State Scheme by the Finance Department</w:t>
            </w:r>
            <w:r w:rsidRPr="006D669D">
              <w:rPr>
                <w:rFonts w:cs="Times New Roman"/>
                <w:color w:val="000000"/>
                <w:sz w:val="24"/>
                <w:szCs w:val="24"/>
              </w:rPr>
              <w:t>.</w:t>
            </w:r>
          </w:p>
        </w:tc>
      </w:tr>
      <w:tr w:rsidR="006D669D" w:rsidRPr="006D669D" w:rsidTr="00964BCD">
        <w:trPr>
          <w:trHeight w:val="292"/>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1025"/>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(-)14,352.85</w:t>
            </w:r>
          </w:p>
        </w:tc>
        <w:tc>
          <w:tcPr>
            <w:tcW w:w="1417"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45"/>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2217-80.796.89-</w:t>
            </w:r>
          </w:p>
          <w:p w:rsidR="006D669D" w:rsidRPr="006D669D" w:rsidRDefault="006D669D" w:rsidP="00964BCD">
            <w:pPr>
              <w:pStyle w:val="Title"/>
              <w:rPr>
                <w:rFonts w:cs="Times New Roman"/>
                <w:sz w:val="24"/>
                <w:szCs w:val="24"/>
              </w:rPr>
            </w:pPr>
            <w:r w:rsidRPr="006D669D">
              <w:rPr>
                <w:rFonts w:cs="Times New Roman"/>
                <w:sz w:val="24"/>
                <w:szCs w:val="24"/>
              </w:rPr>
              <w:t>Grants-in-Aid for Pradhan Mantri Awas Yojana(PMAY)</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9,000.00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4,449.03</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4,449.03</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w:t>
            </w:r>
            <w:r w:rsidRPr="006D669D">
              <w:rPr>
                <w:rFonts w:cs="Times New Roman"/>
                <w:sz w:val="24"/>
                <w:szCs w:val="24"/>
              </w:rPr>
              <w:t>4,550.97 lakh was attributed to non-receipt of fund from Government of India.</w:t>
            </w:r>
          </w:p>
          <w:p w:rsidR="006D669D" w:rsidRPr="006D669D" w:rsidRDefault="006D669D" w:rsidP="00964BCD">
            <w:pPr>
              <w:pStyle w:val="Title"/>
              <w:jc w:val="both"/>
              <w:rPr>
                <w:rFonts w:cs="Times New Roman"/>
                <w:sz w:val="24"/>
                <w:szCs w:val="24"/>
              </w:rPr>
            </w:pPr>
          </w:p>
        </w:tc>
      </w:tr>
      <w:tr w:rsidR="006D669D" w:rsidRPr="006D669D" w:rsidTr="00964BCD">
        <w:trPr>
          <w:trHeight w:val="292"/>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(-)4,550.97</w:t>
            </w:r>
          </w:p>
        </w:tc>
        <w:tc>
          <w:tcPr>
            <w:tcW w:w="1417"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45"/>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2217-80.796.89-</w:t>
            </w:r>
          </w:p>
          <w:p w:rsidR="006D669D" w:rsidRPr="006D669D" w:rsidRDefault="006D669D" w:rsidP="00964BCD">
            <w:pPr>
              <w:pStyle w:val="Title"/>
              <w:rPr>
                <w:rFonts w:cs="Times New Roman"/>
                <w:sz w:val="24"/>
                <w:szCs w:val="24"/>
              </w:rPr>
            </w:pPr>
            <w:r w:rsidRPr="006D669D">
              <w:rPr>
                <w:rFonts w:cs="Times New Roman"/>
                <w:sz w:val="24"/>
                <w:szCs w:val="24"/>
              </w:rPr>
              <w:t>Grants-in-Aid for Pradhan Mantri Awas Yojana(PMAY)</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6,000.00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5,663.71</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2,663.71</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(-)3,000.00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w:t>
            </w:r>
            <w:r w:rsidRPr="006D669D">
              <w:rPr>
                <w:rFonts w:cs="Times New Roman"/>
                <w:sz w:val="24"/>
                <w:szCs w:val="24"/>
              </w:rPr>
              <w:t xml:space="preserve">336.29 lakh was attributed to non-receipt of fund from Government of India. Reasons for final saving of </w:t>
            </w:r>
            <w:r w:rsidRPr="006D669D">
              <w:rPr>
                <w:rFonts w:ascii="Rupee Foradian" w:hAnsi="Rupee Foradian" w:cs="Times New Roman"/>
                <w:sz w:val="24"/>
                <w:szCs w:val="24"/>
              </w:rPr>
              <w:t>`</w:t>
            </w:r>
            <w:r w:rsidRPr="006D669D">
              <w:rPr>
                <w:rFonts w:cs="Times New Roman"/>
                <w:sz w:val="24"/>
                <w:szCs w:val="24"/>
              </w:rPr>
              <w:t>3,000.00 lakh have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292"/>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(-)336.29</w:t>
            </w:r>
          </w:p>
        </w:tc>
        <w:tc>
          <w:tcPr>
            <w:tcW w:w="1417"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8"/>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2217-80.796.99-</w:t>
            </w:r>
          </w:p>
          <w:p w:rsidR="006D669D" w:rsidRPr="006D669D" w:rsidRDefault="006D669D" w:rsidP="00964BCD">
            <w:pPr>
              <w:pStyle w:val="Title"/>
              <w:rPr>
                <w:rFonts w:cs="Times New Roman"/>
                <w:sz w:val="24"/>
                <w:szCs w:val="24"/>
              </w:rPr>
            </w:pPr>
            <w:r w:rsidRPr="006D669D">
              <w:rPr>
                <w:rFonts w:cs="Times New Roman"/>
                <w:sz w:val="24"/>
                <w:szCs w:val="24"/>
              </w:rPr>
              <w:t>Grants under recommendations of Finance Commission</w:t>
            </w:r>
          </w:p>
          <w:p w:rsidR="006D669D" w:rsidRPr="006D669D" w:rsidRDefault="006D669D" w:rsidP="00964BCD">
            <w:pPr>
              <w:pStyle w:val="Title"/>
              <w:rPr>
                <w:rFonts w:cs="Times New Roman"/>
                <w:sz w:val="24"/>
                <w:szCs w:val="24"/>
              </w:rPr>
            </w:pPr>
            <w:r w:rsidRPr="006D669D">
              <w:rPr>
                <w:rFonts w:cs="Times New Roman"/>
                <w:sz w:val="24"/>
                <w:szCs w:val="24"/>
              </w:rPr>
              <w:t>(CSS)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20,200.00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11,200.00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11,200.00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w:t>
            </w:r>
            <w:r w:rsidRPr="006D669D">
              <w:rPr>
                <w:rFonts w:cs="Times New Roman"/>
                <w:sz w:val="24"/>
                <w:szCs w:val="24"/>
              </w:rPr>
              <w:t>20,200.00 lakh was attributed to non-receipt of fund from Government of India.</w:t>
            </w:r>
          </w:p>
        </w:tc>
      </w:tr>
      <w:tr w:rsidR="006D669D" w:rsidRPr="006D669D" w:rsidTr="00964BCD">
        <w:trPr>
          <w:trHeight w:val="292"/>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11,200.00</w:t>
            </w:r>
          </w:p>
        </w:tc>
        <w:tc>
          <w:tcPr>
            <w:tcW w:w="1417"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(-)20,200.00</w:t>
            </w:r>
          </w:p>
        </w:tc>
        <w:tc>
          <w:tcPr>
            <w:tcW w:w="1417"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8"/>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2217-80.796.AD-</w:t>
            </w:r>
          </w:p>
          <w:p w:rsidR="006D669D" w:rsidRPr="006D669D" w:rsidRDefault="006D669D" w:rsidP="00964BCD">
            <w:pPr>
              <w:pStyle w:val="Title"/>
              <w:rPr>
                <w:rFonts w:cs="Times New Roman"/>
                <w:sz w:val="24"/>
                <w:szCs w:val="24"/>
              </w:rPr>
            </w:pPr>
            <w:r w:rsidRPr="006D669D">
              <w:rPr>
                <w:rFonts w:cs="Times New Roman"/>
                <w:sz w:val="24"/>
                <w:szCs w:val="24"/>
              </w:rPr>
              <w:t>Administrative &amp; Other Expenses (A&amp;OE) Under AMRUT 2.0</w:t>
            </w:r>
          </w:p>
          <w:p w:rsidR="006D669D" w:rsidRPr="006D669D" w:rsidRDefault="006D669D" w:rsidP="00964BCD">
            <w:pPr>
              <w:pStyle w:val="Title"/>
              <w:rPr>
                <w:rFonts w:cs="Times New Roman"/>
                <w:sz w:val="24"/>
                <w:szCs w:val="24"/>
              </w:rPr>
            </w:pPr>
            <w:r w:rsidRPr="006D669D">
              <w:rPr>
                <w:rFonts w:cs="Times New Roman"/>
                <w:sz w:val="24"/>
                <w:szCs w:val="24"/>
              </w:rPr>
              <w:t>(CSS)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53.22</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53.22</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w:t>
            </w:r>
            <w:r w:rsidRPr="006D669D">
              <w:rPr>
                <w:rFonts w:cs="Times New Roman"/>
                <w:sz w:val="24"/>
                <w:szCs w:val="24"/>
              </w:rPr>
              <w:t>96.78 lakh was attributed to non-receipt of Capital Share due to non-allotment of fund by the Government of India.</w:t>
            </w:r>
          </w:p>
        </w:tc>
      </w:tr>
      <w:tr w:rsidR="006D669D" w:rsidRPr="006D669D" w:rsidTr="00964BCD">
        <w:trPr>
          <w:trHeight w:val="292"/>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150.00</w:t>
            </w:r>
          </w:p>
        </w:tc>
        <w:tc>
          <w:tcPr>
            <w:tcW w:w="1417"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(-)96.78</w:t>
            </w:r>
          </w:p>
        </w:tc>
        <w:tc>
          <w:tcPr>
            <w:tcW w:w="1417"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45"/>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2251-00-090-05-</w:t>
            </w:r>
          </w:p>
          <w:p w:rsidR="006D669D" w:rsidRPr="006D669D" w:rsidRDefault="006D669D" w:rsidP="00964BCD">
            <w:pPr>
              <w:pStyle w:val="Title"/>
              <w:rPr>
                <w:rFonts w:cs="Times New Roman"/>
                <w:sz w:val="24"/>
                <w:szCs w:val="24"/>
              </w:rPr>
            </w:pPr>
            <w:r w:rsidRPr="006D669D">
              <w:rPr>
                <w:rFonts w:cs="Times New Roman"/>
                <w:sz w:val="24"/>
                <w:szCs w:val="24"/>
              </w:rPr>
              <w:t>Urban Development Department</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751.19</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422.16</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422.16</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the anticipated saving of </w:t>
            </w:r>
            <w:r w:rsidRPr="006D669D">
              <w:rPr>
                <w:rFonts w:ascii="Rupee Foradian" w:hAnsi="Rupee Foradian" w:cs="Times New Roman"/>
                <w:sz w:val="24"/>
                <w:szCs w:val="24"/>
              </w:rPr>
              <w:t>`</w:t>
            </w:r>
            <w:r w:rsidRPr="006D669D">
              <w:rPr>
                <w:rFonts w:cs="Times New Roman"/>
                <w:sz w:val="24"/>
                <w:szCs w:val="24"/>
              </w:rPr>
              <w:t>330.53 lakh have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292"/>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1.50</w:t>
            </w:r>
          </w:p>
        </w:tc>
        <w:tc>
          <w:tcPr>
            <w:tcW w:w="1417"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(-)330.53</w:t>
            </w:r>
          </w:p>
        </w:tc>
        <w:tc>
          <w:tcPr>
            <w:tcW w:w="1417"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bl>
    <w:p w:rsidR="006D669D" w:rsidRPr="006D669D" w:rsidRDefault="006D669D" w:rsidP="00964BCD">
      <w:pPr>
        <w:rPr>
          <w:b/>
        </w:rPr>
      </w:pPr>
      <w:r w:rsidRPr="006D669D">
        <w:rPr>
          <w:b/>
        </w:rPr>
        <w:tab/>
      </w:r>
      <w:r w:rsidRPr="006D669D">
        <w:rPr>
          <w:b/>
        </w:rPr>
        <w:tab/>
      </w:r>
      <w:r w:rsidRPr="006D669D">
        <w:rPr>
          <w:b/>
        </w:rPr>
        <w:tab/>
      </w:r>
      <w:r w:rsidRPr="006D669D">
        <w:rPr>
          <w:b/>
        </w:rPr>
        <w:tab/>
      </w:r>
      <w:r w:rsidRPr="006D669D">
        <w:rPr>
          <w:b/>
        </w:rPr>
        <w:tab/>
      </w:r>
      <w:r w:rsidRPr="006D669D">
        <w:rPr>
          <w:b/>
        </w:rPr>
        <w:tab/>
      </w:r>
      <w:r w:rsidRPr="006D669D">
        <w:rPr>
          <w:b/>
        </w:rPr>
        <w:tab/>
      </w:r>
      <w:r w:rsidRPr="006D669D">
        <w:rPr>
          <w:b/>
        </w:rPr>
        <w:tab/>
      </w:r>
      <w:r w:rsidRPr="006D669D">
        <w:rPr>
          <w:b/>
        </w:rPr>
        <w:tab/>
      </w:r>
      <w:r w:rsidRPr="006D669D">
        <w:rPr>
          <w:b/>
        </w:rPr>
        <w:tab/>
      </w:r>
      <w:r w:rsidRPr="006D669D">
        <w:rPr>
          <w:b/>
        </w:rPr>
        <w:tab/>
      </w:r>
      <w:r w:rsidRPr="006D669D">
        <w:rPr>
          <w:b/>
        </w:rPr>
        <w:tab/>
      </w:r>
    </w:p>
    <w:p w:rsidR="006D669D" w:rsidRPr="006D669D" w:rsidRDefault="006D669D" w:rsidP="00964BCD">
      <w:pPr>
        <w:rPr>
          <w:b/>
        </w:rPr>
      </w:pPr>
    </w:p>
    <w:p w:rsidR="006D669D" w:rsidRPr="006D669D" w:rsidRDefault="006D669D" w:rsidP="00964BCD">
      <w:pPr>
        <w:rPr>
          <w:b/>
        </w:rPr>
      </w:pPr>
    </w:p>
    <w:p w:rsidR="006D669D" w:rsidRPr="006D669D" w:rsidRDefault="006D669D" w:rsidP="00964BCD">
      <w:pPr>
        <w:rPr>
          <w:b/>
        </w:rPr>
      </w:pPr>
    </w:p>
    <w:p w:rsidR="006D669D" w:rsidRPr="006D669D" w:rsidRDefault="006D669D" w:rsidP="00964BCD">
      <w:pPr>
        <w:rPr>
          <w:b/>
        </w:rPr>
      </w:pPr>
    </w:p>
    <w:p w:rsidR="006D669D" w:rsidRPr="006D669D" w:rsidRDefault="006D669D" w:rsidP="00964BCD">
      <w:pPr>
        <w:rPr>
          <w:b/>
        </w:rPr>
      </w:pPr>
    </w:p>
    <w:p w:rsidR="006D669D" w:rsidRPr="006D669D" w:rsidRDefault="006D669D" w:rsidP="00964BCD">
      <w:pPr>
        <w:rPr>
          <w:b/>
        </w:rPr>
      </w:pPr>
    </w:p>
    <w:p w:rsidR="006D669D" w:rsidRPr="006D669D" w:rsidRDefault="006D669D" w:rsidP="00964BCD">
      <w:pPr>
        <w:rPr>
          <w:b/>
        </w:rPr>
      </w:pPr>
    </w:p>
    <w:p w:rsidR="006D669D" w:rsidRPr="006D669D" w:rsidRDefault="006D669D" w:rsidP="00964BCD">
      <w:pPr>
        <w:rPr>
          <w:b/>
        </w:rPr>
      </w:pPr>
    </w:p>
    <w:p w:rsidR="006D669D" w:rsidRPr="006D669D" w:rsidRDefault="006D669D" w:rsidP="00964BCD">
      <w:pPr>
        <w:rPr>
          <w:b/>
        </w:rPr>
      </w:pPr>
    </w:p>
    <w:p w:rsidR="006D669D" w:rsidRPr="006D669D" w:rsidRDefault="006D669D" w:rsidP="00964BCD">
      <w:pPr>
        <w:pStyle w:val="Title"/>
        <w:ind w:left="567" w:hanging="567"/>
        <w:jc w:val="both"/>
        <w:rPr>
          <w:b/>
          <w:sz w:val="24"/>
          <w:szCs w:val="24"/>
        </w:rPr>
      </w:pPr>
      <w:r w:rsidRPr="006D669D">
        <w:rPr>
          <w:sz w:val="24"/>
          <w:szCs w:val="24"/>
        </w:rPr>
        <w:t>(4)</w:t>
      </w:r>
      <w:r w:rsidRPr="006D669D">
        <w:rPr>
          <w:sz w:val="24"/>
          <w:szCs w:val="24"/>
        </w:rPr>
        <w:tab/>
        <w:t>In the following cases, entire provision remained unutilized:</w:t>
      </w:r>
    </w:p>
    <w:p w:rsidR="006D669D" w:rsidRPr="006D669D" w:rsidRDefault="006D669D" w:rsidP="00964BCD">
      <w:pPr>
        <w:rPr>
          <w:b/>
        </w:rPr>
      </w:pPr>
    </w:p>
    <w:tbl>
      <w:tblPr>
        <w:tblW w:w="10207"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5"/>
        <w:gridCol w:w="425"/>
        <w:gridCol w:w="1418"/>
        <w:gridCol w:w="1417"/>
        <w:gridCol w:w="1560"/>
        <w:gridCol w:w="1417"/>
        <w:gridCol w:w="1985"/>
      </w:tblGrid>
      <w:tr w:rsidR="006D669D" w:rsidRPr="006D669D" w:rsidTr="00964BCD">
        <w:trPr>
          <w:trHeight w:val="848"/>
        </w:trPr>
        <w:tc>
          <w:tcPr>
            <w:tcW w:w="3828" w:type="dxa"/>
            <w:gridSpan w:val="3"/>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417"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560"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417" w:type="dxa"/>
          </w:tcPr>
          <w:p w:rsidR="006D669D" w:rsidRPr="006D669D" w:rsidRDefault="006D669D" w:rsidP="00964BCD">
            <w:pPr>
              <w:pStyle w:val="Title"/>
              <w:rPr>
                <w:rFonts w:cs="Times New Roman"/>
                <w:b/>
                <w:sz w:val="24"/>
                <w:szCs w:val="24"/>
              </w:rPr>
            </w:pPr>
            <w:r w:rsidRPr="006D669D">
              <w:rPr>
                <w:rFonts w:cs="Times New Roman"/>
                <w:b/>
                <w:sz w:val="24"/>
                <w:szCs w:val="24"/>
              </w:rPr>
              <w:t>Excess (+)/ Saving(-)</w:t>
            </w:r>
          </w:p>
          <w:p w:rsidR="006D669D" w:rsidRPr="006D669D" w:rsidRDefault="006D669D" w:rsidP="00964BCD">
            <w:pPr>
              <w:pStyle w:val="Title"/>
              <w:rPr>
                <w:rFonts w:cs="Times New Roman"/>
                <w:b/>
                <w:sz w:val="24"/>
                <w:szCs w:val="24"/>
              </w:rPr>
            </w:pPr>
            <w:r w:rsidRPr="006D669D">
              <w:rPr>
                <w:rFonts w:cs="Times New Roman"/>
                <w:b/>
                <w:sz w:val="24"/>
                <w:szCs w:val="24"/>
              </w:rPr>
              <w:t xml:space="preserve"> (</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985" w:type="dxa"/>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273"/>
        </w:trPr>
        <w:tc>
          <w:tcPr>
            <w:tcW w:w="1985" w:type="dxa"/>
            <w:vMerge w:val="restart"/>
          </w:tcPr>
          <w:p w:rsidR="006D669D" w:rsidRPr="006D669D" w:rsidRDefault="006D669D" w:rsidP="00964BCD">
            <w:pPr>
              <w:pStyle w:val="BodyText"/>
              <w:jc w:val="left"/>
              <w:rPr>
                <w:rFonts w:cs="Times New Roman"/>
                <w:szCs w:val="24"/>
                <w:lang w:bidi="ar-SA"/>
              </w:rPr>
            </w:pPr>
            <w:r w:rsidRPr="006D669D">
              <w:rPr>
                <w:rFonts w:cs="Times New Roman"/>
                <w:szCs w:val="24"/>
                <w:lang w:bidi="ar-SA"/>
              </w:rPr>
              <w:t>2217-80.191-73</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Swachh Bharat Mission (Including Soild Waste Management)</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2,000.00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 utilization  of entire provision of </w:t>
            </w:r>
            <w:r w:rsidRPr="006D669D">
              <w:rPr>
                <w:rFonts w:ascii="Rupee Foradian" w:hAnsi="Rupee Foradian" w:cs="Times New Roman"/>
                <w:sz w:val="24"/>
                <w:szCs w:val="24"/>
              </w:rPr>
              <w:t>`</w:t>
            </w:r>
            <w:r w:rsidRPr="006D669D">
              <w:rPr>
                <w:rFonts w:cs="Times New Roman"/>
                <w:sz w:val="24"/>
                <w:szCs w:val="24"/>
              </w:rPr>
              <w:t>2,000.00 lakh was attributed to non-availability of budget head for the scheme and preparation of five separate budget heads by the Finance Department</w:t>
            </w:r>
            <w:r w:rsidRPr="006D669D">
              <w:rPr>
                <w:rFonts w:cs="Times New Roman"/>
                <w:color w:val="000000"/>
                <w:sz w:val="24"/>
                <w:szCs w:val="24"/>
              </w:rPr>
              <w:t>.</w:t>
            </w:r>
          </w:p>
        </w:tc>
      </w:tr>
      <w:tr w:rsidR="006D669D" w:rsidRPr="006D669D" w:rsidTr="00964BCD">
        <w:trPr>
          <w:trHeight w:val="276"/>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(-)2,000.00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273"/>
        </w:trPr>
        <w:tc>
          <w:tcPr>
            <w:tcW w:w="1985" w:type="dxa"/>
            <w:vMerge w:val="restart"/>
          </w:tcPr>
          <w:p w:rsidR="006D669D" w:rsidRPr="006D669D" w:rsidRDefault="006D669D" w:rsidP="00964BCD">
            <w:pPr>
              <w:pStyle w:val="BodyText"/>
              <w:jc w:val="left"/>
              <w:rPr>
                <w:rFonts w:cs="Times New Roman"/>
                <w:szCs w:val="24"/>
                <w:lang w:bidi="ar-SA"/>
              </w:rPr>
            </w:pPr>
            <w:r w:rsidRPr="006D669D">
              <w:rPr>
                <w:rFonts w:cs="Times New Roman"/>
                <w:szCs w:val="24"/>
                <w:lang w:bidi="ar-SA"/>
              </w:rPr>
              <w:t>2217-80.191-76</w:t>
            </w:r>
          </w:p>
          <w:p w:rsidR="006D669D" w:rsidRPr="006D669D" w:rsidRDefault="006D669D" w:rsidP="00964BCD">
            <w:pPr>
              <w:pStyle w:val="BodyText"/>
              <w:jc w:val="left"/>
              <w:rPr>
                <w:rFonts w:cs="Times New Roman"/>
                <w:szCs w:val="24"/>
                <w:lang w:bidi="ar-SA"/>
              </w:rPr>
            </w:pPr>
            <w:r w:rsidRPr="006D669D">
              <w:rPr>
                <w:rFonts w:cs="Times New Roman"/>
                <w:szCs w:val="24"/>
                <w:lang w:bidi="ar-SA"/>
              </w:rPr>
              <w:t>Urban Renewal Mission-AMRUT</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12,000.00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 utilization  of entire provision of </w:t>
            </w:r>
            <w:r w:rsidRPr="006D669D">
              <w:rPr>
                <w:rFonts w:ascii="Rupee Foradian" w:hAnsi="Rupee Foradian" w:cs="Times New Roman"/>
                <w:sz w:val="24"/>
                <w:szCs w:val="24"/>
              </w:rPr>
              <w:t>`</w:t>
            </w:r>
            <w:r w:rsidRPr="006D669D">
              <w:rPr>
                <w:rFonts w:cs="Times New Roman"/>
                <w:sz w:val="24"/>
                <w:szCs w:val="24"/>
              </w:rPr>
              <w:t xml:space="preserve">12,000.00 lakhwas attributed to non-availability of budget heads for the scheme and preparation of three new budget heads for Central Scheme and One for State Scheme by the Finance Department. </w:t>
            </w:r>
          </w:p>
        </w:tc>
      </w:tr>
      <w:tr w:rsidR="006D669D" w:rsidRPr="006D669D" w:rsidTr="00964BCD">
        <w:trPr>
          <w:trHeight w:val="276"/>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(-)12,000.00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273"/>
        </w:trPr>
        <w:tc>
          <w:tcPr>
            <w:tcW w:w="1985" w:type="dxa"/>
            <w:vMerge w:val="restart"/>
          </w:tcPr>
          <w:p w:rsidR="006D669D" w:rsidRPr="006D669D" w:rsidRDefault="006D669D" w:rsidP="00964BCD">
            <w:pPr>
              <w:pStyle w:val="BodyText"/>
              <w:jc w:val="left"/>
              <w:rPr>
                <w:rFonts w:cs="Times New Roman"/>
                <w:szCs w:val="24"/>
                <w:lang w:bidi="ar-SA"/>
              </w:rPr>
            </w:pPr>
            <w:r w:rsidRPr="006D669D">
              <w:rPr>
                <w:rFonts w:cs="Times New Roman"/>
                <w:szCs w:val="24"/>
                <w:lang w:bidi="ar-SA"/>
              </w:rPr>
              <w:t>2217-80.191-A5</w:t>
            </w:r>
          </w:p>
          <w:p w:rsidR="006D669D" w:rsidRPr="006D669D" w:rsidRDefault="006D669D" w:rsidP="00964BCD">
            <w:pPr>
              <w:pStyle w:val="BodyText"/>
              <w:jc w:val="left"/>
              <w:rPr>
                <w:rFonts w:cs="Times New Roman"/>
                <w:szCs w:val="24"/>
                <w:lang w:bidi="ar-SA"/>
              </w:rPr>
            </w:pPr>
            <w:r w:rsidRPr="006D669D">
              <w:rPr>
                <w:rFonts w:cs="Times New Roman"/>
                <w:szCs w:val="24"/>
                <w:lang w:bidi="ar-SA"/>
              </w:rPr>
              <w:t>Grants-in-Aid for Pradhan Mantri Awas Yojana (PMAY)</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1,000.00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color w:val="000000"/>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w:t>
            </w:r>
            <w:r w:rsidRPr="006D669D">
              <w:rPr>
                <w:rFonts w:cs="Times New Roman"/>
                <w:sz w:val="24"/>
                <w:szCs w:val="24"/>
              </w:rPr>
              <w:t>1,000.00 lakh was attributed to non-receipt of fund from Government of India</w:t>
            </w:r>
            <w:r w:rsidRPr="006D669D">
              <w:rPr>
                <w:rFonts w:cs="Times New Roman"/>
                <w:color w:val="000000"/>
                <w:sz w:val="24"/>
                <w:szCs w:val="24"/>
              </w:rPr>
              <w:t>.</w:t>
            </w:r>
          </w:p>
          <w:p w:rsidR="006D669D" w:rsidRPr="006D669D" w:rsidRDefault="006D669D" w:rsidP="00964BCD">
            <w:pPr>
              <w:pStyle w:val="Title"/>
              <w:jc w:val="both"/>
              <w:rPr>
                <w:rFonts w:cs="Times New Roman"/>
                <w:sz w:val="24"/>
                <w:szCs w:val="24"/>
              </w:rPr>
            </w:pPr>
          </w:p>
        </w:tc>
      </w:tr>
      <w:tr w:rsidR="006D669D" w:rsidRPr="006D669D" w:rsidTr="00964BCD">
        <w:trPr>
          <w:trHeight w:val="276"/>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(-)1,000.00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273"/>
        </w:trPr>
        <w:tc>
          <w:tcPr>
            <w:tcW w:w="1985" w:type="dxa"/>
            <w:vMerge w:val="restart"/>
          </w:tcPr>
          <w:p w:rsidR="006D669D" w:rsidRPr="006D669D" w:rsidRDefault="006D669D" w:rsidP="00964BCD">
            <w:pPr>
              <w:pStyle w:val="BodyText"/>
              <w:jc w:val="left"/>
              <w:rPr>
                <w:rFonts w:cs="Times New Roman"/>
                <w:szCs w:val="24"/>
                <w:lang w:bidi="ar-SA"/>
              </w:rPr>
            </w:pPr>
            <w:r w:rsidRPr="006D669D">
              <w:rPr>
                <w:rFonts w:cs="Times New Roman"/>
                <w:szCs w:val="24"/>
                <w:lang w:bidi="ar-SA"/>
              </w:rPr>
              <w:t>2217-80.191-A5</w:t>
            </w:r>
          </w:p>
          <w:p w:rsidR="006D669D" w:rsidRPr="006D669D" w:rsidRDefault="006D669D" w:rsidP="00964BCD">
            <w:pPr>
              <w:pStyle w:val="BodyText"/>
              <w:jc w:val="left"/>
              <w:rPr>
                <w:rFonts w:cs="Times New Roman"/>
                <w:szCs w:val="24"/>
                <w:lang w:bidi="ar-SA"/>
              </w:rPr>
            </w:pPr>
            <w:r w:rsidRPr="006D669D">
              <w:rPr>
                <w:rFonts w:cs="Times New Roman"/>
                <w:szCs w:val="24"/>
                <w:lang w:bidi="ar-SA"/>
              </w:rPr>
              <w:t>Grants-in-Aid for Pradhan Mantri Awas Yojana (PMAY)</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500.00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color w:val="000000"/>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w:t>
            </w:r>
            <w:r w:rsidRPr="006D669D">
              <w:rPr>
                <w:rFonts w:cs="Times New Roman"/>
                <w:sz w:val="24"/>
                <w:szCs w:val="24"/>
              </w:rPr>
              <w:t>500.00 lakh was attributed to non-receipt of fund from Government of India</w:t>
            </w:r>
            <w:r w:rsidRPr="006D669D">
              <w:rPr>
                <w:rFonts w:cs="Times New Roman"/>
                <w:color w:val="000000"/>
                <w:sz w:val="24"/>
                <w:szCs w:val="24"/>
              </w:rPr>
              <w:t>.</w:t>
            </w:r>
          </w:p>
          <w:p w:rsidR="006D669D" w:rsidRPr="006D669D" w:rsidRDefault="006D669D" w:rsidP="00964BCD">
            <w:pPr>
              <w:pStyle w:val="Title"/>
              <w:jc w:val="both"/>
              <w:rPr>
                <w:rFonts w:cs="Times New Roman"/>
                <w:sz w:val="24"/>
                <w:szCs w:val="24"/>
              </w:rPr>
            </w:pPr>
          </w:p>
        </w:tc>
      </w:tr>
      <w:tr w:rsidR="006D669D" w:rsidRPr="006D669D" w:rsidTr="00964BCD">
        <w:trPr>
          <w:trHeight w:val="276"/>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(-)500.00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273"/>
        </w:trPr>
        <w:tc>
          <w:tcPr>
            <w:tcW w:w="1985" w:type="dxa"/>
            <w:vMerge w:val="restart"/>
          </w:tcPr>
          <w:p w:rsidR="006D669D" w:rsidRPr="006D669D" w:rsidRDefault="006D669D" w:rsidP="00964BCD">
            <w:pPr>
              <w:pStyle w:val="BodyText"/>
              <w:jc w:val="left"/>
              <w:rPr>
                <w:rFonts w:cs="Times New Roman"/>
                <w:szCs w:val="24"/>
                <w:lang w:bidi="ar-SA"/>
              </w:rPr>
            </w:pPr>
            <w:r w:rsidRPr="006D669D">
              <w:rPr>
                <w:rFonts w:cs="Times New Roman"/>
                <w:szCs w:val="24"/>
                <w:lang w:bidi="ar-SA"/>
              </w:rPr>
              <w:t>2217-80.191-A7</w:t>
            </w:r>
          </w:p>
          <w:p w:rsidR="006D669D" w:rsidRPr="006D669D" w:rsidRDefault="006D669D" w:rsidP="00964BCD">
            <w:pPr>
              <w:pStyle w:val="BodyText"/>
              <w:jc w:val="left"/>
              <w:rPr>
                <w:rFonts w:cs="Times New Roman"/>
                <w:szCs w:val="24"/>
                <w:lang w:bidi="ar-SA"/>
              </w:rPr>
            </w:pPr>
            <w:r w:rsidRPr="006D669D">
              <w:rPr>
                <w:rFonts w:cs="Times New Roman"/>
                <w:szCs w:val="24"/>
                <w:lang w:bidi="ar-SA"/>
              </w:rPr>
              <w:t>Grants-in-Aid for Capacity Building, Skill Development and Knowledge Management under Swachh Bharat Mission (Urban)2.0</w:t>
            </w:r>
          </w:p>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 (CASC)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 xml:space="preserve">0.00                                                                                                                                                                                                                        </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 utilization  of entire provision of </w:t>
            </w:r>
            <w:r w:rsidRPr="006D669D">
              <w:rPr>
                <w:rFonts w:ascii="Rupee Foradian" w:hAnsi="Rupee Foradian" w:cs="Times New Roman"/>
                <w:sz w:val="24"/>
                <w:szCs w:val="24"/>
              </w:rPr>
              <w:t>`</w:t>
            </w:r>
            <w:r w:rsidRPr="006D669D">
              <w:rPr>
                <w:rFonts w:cs="Times New Roman"/>
                <w:sz w:val="24"/>
                <w:szCs w:val="24"/>
              </w:rPr>
              <w:t>480.00 lakh was attributed to non-availability of budget head for the scheme and preparation of five separate budget heads by the Finance Department (</w:t>
            </w:r>
            <w:r w:rsidRPr="006D669D">
              <w:rPr>
                <w:rFonts w:ascii="Rupee Foradian" w:hAnsi="Rupee Foradian" w:cs="Times New Roman"/>
                <w:sz w:val="24"/>
                <w:szCs w:val="24"/>
              </w:rPr>
              <w:t>`</w:t>
            </w:r>
            <w:r w:rsidRPr="006D669D">
              <w:rPr>
                <w:rFonts w:cs="Times New Roman"/>
                <w:sz w:val="24"/>
                <w:szCs w:val="24"/>
              </w:rPr>
              <w:t>240.00 lakh) and non receipt of fund from the Government of India (</w:t>
            </w:r>
            <w:r w:rsidRPr="006D669D">
              <w:rPr>
                <w:rFonts w:ascii="Rupee Foradian" w:hAnsi="Rupee Foradian" w:cs="Times New Roman"/>
                <w:sz w:val="24"/>
                <w:szCs w:val="24"/>
              </w:rPr>
              <w:t>`</w:t>
            </w:r>
            <w:r w:rsidRPr="006D669D">
              <w:rPr>
                <w:rFonts w:cs="Times New Roman"/>
                <w:sz w:val="24"/>
                <w:szCs w:val="24"/>
              </w:rPr>
              <w:t>240.00 lakh)</w:t>
            </w:r>
            <w:r w:rsidRPr="006D669D">
              <w:rPr>
                <w:rFonts w:cs="Times New Roman"/>
                <w:color w:val="000000"/>
                <w:sz w:val="24"/>
                <w:szCs w:val="24"/>
              </w:rPr>
              <w:t>.</w:t>
            </w:r>
          </w:p>
        </w:tc>
      </w:tr>
      <w:tr w:rsidR="006D669D" w:rsidRPr="006D669D" w:rsidTr="00964BCD">
        <w:trPr>
          <w:trHeight w:val="276"/>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480.00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(-)480.00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273"/>
        </w:trPr>
        <w:tc>
          <w:tcPr>
            <w:tcW w:w="1985" w:type="dxa"/>
            <w:vMerge w:val="restart"/>
          </w:tcPr>
          <w:p w:rsidR="006D669D" w:rsidRPr="006D669D" w:rsidRDefault="006D669D" w:rsidP="00964BCD">
            <w:pPr>
              <w:pStyle w:val="BodyText"/>
              <w:jc w:val="left"/>
              <w:rPr>
                <w:rFonts w:cs="Times New Roman"/>
                <w:szCs w:val="24"/>
                <w:lang w:bidi="ar-SA"/>
              </w:rPr>
            </w:pPr>
            <w:r w:rsidRPr="006D669D">
              <w:rPr>
                <w:rFonts w:cs="Times New Roman"/>
                <w:szCs w:val="24"/>
                <w:lang w:bidi="ar-SA"/>
              </w:rPr>
              <w:t>2217-80.191-A7</w:t>
            </w:r>
          </w:p>
          <w:p w:rsidR="006D669D" w:rsidRPr="006D669D" w:rsidRDefault="006D669D" w:rsidP="00964BCD">
            <w:pPr>
              <w:pStyle w:val="BodyText"/>
              <w:jc w:val="left"/>
              <w:rPr>
                <w:rFonts w:cs="Times New Roman"/>
                <w:szCs w:val="24"/>
                <w:lang w:bidi="ar-SA"/>
              </w:rPr>
            </w:pPr>
            <w:r w:rsidRPr="006D669D">
              <w:rPr>
                <w:rFonts w:cs="Times New Roman"/>
                <w:szCs w:val="24"/>
                <w:lang w:bidi="ar-SA"/>
              </w:rPr>
              <w:t>Grants-in-Aid for Capacity Building, Skill Development and Knowledge Management Under Swachh Bharat Mission (Urban)2.0</w:t>
            </w:r>
          </w:p>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 (CASS)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w:t>
            </w:r>
            <w:r w:rsidRPr="006D669D">
              <w:rPr>
                <w:rFonts w:cs="Times New Roman"/>
                <w:sz w:val="24"/>
                <w:szCs w:val="24"/>
              </w:rPr>
              <w:t>320.00 lakh was attributed to non-availability of budget head for the scheme and preparation of five separate budget heads by the Finance Department (</w:t>
            </w:r>
            <w:r w:rsidRPr="006D669D">
              <w:rPr>
                <w:rFonts w:ascii="Rupee Foradian" w:hAnsi="Rupee Foradian" w:cs="Times New Roman"/>
                <w:sz w:val="24"/>
                <w:szCs w:val="24"/>
              </w:rPr>
              <w:t>`</w:t>
            </w:r>
            <w:r w:rsidRPr="006D669D">
              <w:rPr>
                <w:rFonts w:cs="Times New Roman"/>
                <w:sz w:val="24"/>
                <w:szCs w:val="24"/>
              </w:rPr>
              <w:t>160.00 lakh) and non receipt of fund from the Government of India (</w:t>
            </w:r>
            <w:r w:rsidRPr="006D669D">
              <w:rPr>
                <w:rFonts w:ascii="Rupee Foradian" w:hAnsi="Rupee Foradian" w:cs="Times New Roman"/>
                <w:sz w:val="24"/>
                <w:szCs w:val="24"/>
              </w:rPr>
              <w:t>`</w:t>
            </w:r>
            <w:r w:rsidRPr="006D669D">
              <w:rPr>
                <w:rFonts w:cs="Times New Roman"/>
                <w:sz w:val="24"/>
                <w:szCs w:val="24"/>
              </w:rPr>
              <w:t>160.00 lakh)</w:t>
            </w:r>
            <w:r w:rsidRPr="006D669D">
              <w:rPr>
                <w:rFonts w:cs="Times New Roman"/>
                <w:color w:val="000000"/>
                <w:sz w:val="24"/>
                <w:szCs w:val="24"/>
              </w:rPr>
              <w:t>.</w:t>
            </w:r>
          </w:p>
        </w:tc>
      </w:tr>
      <w:tr w:rsidR="006D669D" w:rsidRPr="006D669D" w:rsidTr="00964BCD">
        <w:trPr>
          <w:trHeight w:val="276"/>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320.00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(-)320.00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273"/>
        </w:trPr>
        <w:tc>
          <w:tcPr>
            <w:tcW w:w="1985" w:type="dxa"/>
            <w:vMerge w:val="restart"/>
          </w:tcPr>
          <w:p w:rsidR="006D669D" w:rsidRPr="006D669D" w:rsidRDefault="006D669D" w:rsidP="00964BCD">
            <w:pPr>
              <w:pStyle w:val="BodyText"/>
              <w:jc w:val="left"/>
              <w:rPr>
                <w:rFonts w:cs="Times New Roman"/>
                <w:szCs w:val="24"/>
                <w:lang w:bidi="ar-SA"/>
              </w:rPr>
            </w:pPr>
            <w:r w:rsidRPr="006D669D">
              <w:rPr>
                <w:rFonts w:cs="Times New Roman"/>
                <w:szCs w:val="24"/>
                <w:lang w:bidi="ar-SA"/>
              </w:rPr>
              <w:t>2217-80.191-A8</w:t>
            </w:r>
          </w:p>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Grants-in-Aid for ICE and Behavior Change Under Swachh Bharat </w:t>
            </w:r>
          </w:p>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 Mission (Urban)2.0</w:t>
            </w:r>
          </w:p>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 (CASC)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w:t>
            </w:r>
            <w:r w:rsidRPr="006D669D">
              <w:rPr>
                <w:rFonts w:cs="Times New Roman"/>
                <w:sz w:val="24"/>
                <w:szCs w:val="24"/>
              </w:rPr>
              <w:t>840.00 lakh was attributed to non-availability of budget head for the scheme and preparation of five separate budget heads by the Finance Department (</w:t>
            </w:r>
            <w:r w:rsidRPr="006D669D">
              <w:rPr>
                <w:rFonts w:ascii="Rupee Foradian" w:hAnsi="Rupee Foradian" w:cs="Times New Roman"/>
                <w:sz w:val="24"/>
                <w:szCs w:val="24"/>
              </w:rPr>
              <w:t>`</w:t>
            </w:r>
            <w:r w:rsidRPr="006D669D">
              <w:rPr>
                <w:rFonts w:cs="Times New Roman"/>
                <w:sz w:val="24"/>
                <w:szCs w:val="24"/>
              </w:rPr>
              <w:t>420.00 lakh) and non receipt of fund from the Government of India (</w:t>
            </w:r>
            <w:r w:rsidRPr="006D669D">
              <w:rPr>
                <w:rFonts w:ascii="Rupee Foradian" w:hAnsi="Rupee Foradian" w:cs="Times New Roman"/>
                <w:sz w:val="24"/>
                <w:szCs w:val="24"/>
              </w:rPr>
              <w:t>`</w:t>
            </w:r>
            <w:r w:rsidRPr="006D669D">
              <w:rPr>
                <w:rFonts w:cs="Times New Roman"/>
                <w:sz w:val="24"/>
                <w:szCs w:val="24"/>
              </w:rPr>
              <w:t>420.00 lakh)</w:t>
            </w:r>
            <w:r w:rsidRPr="006D669D">
              <w:rPr>
                <w:rFonts w:cs="Times New Roman"/>
                <w:color w:val="000000"/>
                <w:sz w:val="24"/>
                <w:szCs w:val="24"/>
              </w:rPr>
              <w:t>.</w:t>
            </w:r>
          </w:p>
        </w:tc>
      </w:tr>
      <w:tr w:rsidR="006D669D" w:rsidRPr="006D669D" w:rsidTr="00964BCD">
        <w:trPr>
          <w:trHeight w:val="276"/>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840.00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(-)840.00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273"/>
        </w:trPr>
        <w:tc>
          <w:tcPr>
            <w:tcW w:w="1985" w:type="dxa"/>
            <w:vMerge w:val="restart"/>
          </w:tcPr>
          <w:p w:rsidR="006D669D" w:rsidRPr="006D669D" w:rsidRDefault="006D669D" w:rsidP="00964BCD">
            <w:pPr>
              <w:pStyle w:val="BodyText"/>
              <w:jc w:val="left"/>
              <w:rPr>
                <w:rFonts w:cs="Times New Roman"/>
                <w:szCs w:val="24"/>
                <w:lang w:bidi="ar-SA"/>
              </w:rPr>
            </w:pPr>
            <w:r w:rsidRPr="006D669D">
              <w:rPr>
                <w:rFonts w:cs="Times New Roman"/>
                <w:szCs w:val="24"/>
                <w:lang w:bidi="ar-SA"/>
              </w:rPr>
              <w:t>2217-80.191-A8</w:t>
            </w:r>
          </w:p>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Grants-in-Aid for ICE and Behavior Change Under Swachh Bharat </w:t>
            </w:r>
          </w:p>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 Mission (Urban)2.0</w:t>
            </w:r>
          </w:p>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 (CASS)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intire provision of </w:t>
            </w:r>
            <w:r w:rsidRPr="006D669D">
              <w:rPr>
                <w:rFonts w:ascii="Rupee Foradian" w:hAnsi="Rupee Foradian" w:cs="Times New Roman"/>
                <w:sz w:val="24"/>
                <w:szCs w:val="24"/>
              </w:rPr>
              <w:t>`</w:t>
            </w:r>
            <w:r w:rsidRPr="006D669D">
              <w:rPr>
                <w:rFonts w:cs="Times New Roman"/>
                <w:sz w:val="24"/>
                <w:szCs w:val="24"/>
              </w:rPr>
              <w:t>560.00 lakh was attributed to non-availability of budget head for the scheme and preparation of five separate budget heads by the Finance Department (</w:t>
            </w:r>
            <w:r w:rsidRPr="006D669D">
              <w:rPr>
                <w:rFonts w:ascii="Rupee Foradian" w:hAnsi="Rupee Foradian" w:cs="Times New Roman"/>
                <w:sz w:val="24"/>
                <w:szCs w:val="24"/>
              </w:rPr>
              <w:t>`</w:t>
            </w:r>
            <w:r w:rsidRPr="006D669D">
              <w:rPr>
                <w:rFonts w:cs="Times New Roman"/>
                <w:sz w:val="24"/>
                <w:szCs w:val="24"/>
              </w:rPr>
              <w:t>280.00 lakh) and non receipt of fund from the Government of India (</w:t>
            </w:r>
            <w:r w:rsidRPr="006D669D">
              <w:rPr>
                <w:rFonts w:ascii="Rupee Foradian" w:hAnsi="Rupee Foradian" w:cs="Times New Roman"/>
                <w:sz w:val="24"/>
                <w:szCs w:val="24"/>
              </w:rPr>
              <w:t>`</w:t>
            </w:r>
            <w:r w:rsidRPr="006D669D">
              <w:rPr>
                <w:rFonts w:cs="Times New Roman"/>
                <w:sz w:val="24"/>
                <w:szCs w:val="24"/>
              </w:rPr>
              <w:t>280.00 lakh)</w:t>
            </w:r>
            <w:r w:rsidRPr="006D669D">
              <w:rPr>
                <w:rFonts w:cs="Times New Roman"/>
                <w:color w:val="000000"/>
                <w:sz w:val="24"/>
                <w:szCs w:val="24"/>
              </w:rPr>
              <w:t>.</w:t>
            </w:r>
          </w:p>
        </w:tc>
      </w:tr>
      <w:tr w:rsidR="006D669D" w:rsidRPr="006D669D" w:rsidTr="00964BCD">
        <w:trPr>
          <w:trHeight w:val="276"/>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560.00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(-)560.00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273"/>
        </w:trPr>
        <w:tc>
          <w:tcPr>
            <w:tcW w:w="1985" w:type="dxa"/>
            <w:vMerge w:val="restart"/>
          </w:tcPr>
          <w:p w:rsidR="006D669D" w:rsidRPr="006D669D" w:rsidRDefault="006D669D" w:rsidP="00964BCD">
            <w:pPr>
              <w:pStyle w:val="BodyText"/>
              <w:jc w:val="left"/>
              <w:rPr>
                <w:rFonts w:cs="Times New Roman"/>
                <w:szCs w:val="24"/>
                <w:lang w:bidi="ar-SA"/>
              </w:rPr>
            </w:pPr>
            <w:r w:rsidRPr="006D669D">
              <w:rPr>
                <w:rFonts w:cs="Times New Roman"/>
                <w:szCs w:val="24"/>
                <w:lang w:bidi="ar-SA"/>
              </w:rPr>
              <w:t>2217-80.191-AA</w:t>
            </w:r>
          </w:p>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Grants-in-Aid for IHHL/CT/PT/ Aspirational Toilet Under Swachh Bharat </w:t>
            </w:r>
          </w:p>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 Mission (Urban)2.0</w:t>
            </w:r>
          </w:p>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 (CASC)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intire provision of </w:t>
            </w:r>
            <w:r w:rsidRPr="006D669D">
              <w:rPr>
                <w:rFonts w:ascii="Rupee Foradian" w:hAnsi="Rupee Foradian" w:cs="Times New Roman"/>
                <w:sz w:val="24"/>
                <w:szCs w:val="24"/>
              </w:rPr>
              <w:t>`</w:t>
            </w:r>
            <w:r w:rsidRPr="006D669D">
              <w:rPr>
                <w:rFonts w:cs="Times New Roman"/>
                <w:sz w:val="24"/>
                <w:szCs w:val="24"/>
              </w:rPr>
              <w:t>200.00 lakh was attributed to non-availability of budget head for the scheme and preparation of five separate budget heads by the Finance Department (</w:t>
            </w:r>
            <w:r w:rsidRPr="006D669D">
              <w:rPr>
                <w:rFonts w:ascii="Rupee Foradian" w:hAnsi="Rupee Foradian" w:cs="Times New Roman"/>
                <w:sz w:val="24"/>
                <w:szCs w:val="24"/>
              </w:rPr>
              <w:t>`</w:t>
            </w:r>
            <w:r w:rsidRPr="006D669D">
              <w:rPr>
                <w:rFonts w:cs="Times New Roman"/>
                <w:sz w:val="24"/>
                <w:szCs w:val="24"/>
              </w:rPr>
              <w:t>100.00 lakh) and non receipt of fund from the Government of India (</w:t>
            </w:r>
            <w:r w:rsidRPr="006D669D">
              <w:rPr>
                <w:rFonts w:ascii="Rupee Foradian" w:hAnsi="Rupee Foradian" w:cs="Times New Roman"/>
                <w:sz w:val="24"/>
                <w:szCs w:val="24"/>
              </w:rPr>
              <w:t>`</w:t>
            </w:r>
            <w:r w:rsidRPr="006D669D">
              <w:rPr>
                <w:rFonts w:cs="Times New Roman"/>
                <w:sz w:val="24"/>
                <w:szCs w:val="24"/>
              </w:rPr>
              <w:t>100.00 lakh)</w:t>
            </w:r>
            <w:r w:rsidRPr="006D669D">
              <w:rPr>
                <w:rFonts w:cs="Times New Roman"/>
                <w:color w:val="000000"/>
                <w:sz w:val="24"/>
                <w:szCs w:val="24"/>
              </w:rPr>
              <w:t>.</w:t>
            </w:r>
          </w:p>
        </w:tc>
      </w:tr>
      <w:tr w:rsidR="006D669D" w:rsidRPr="006D669D" w:rsidTr="00964BCD">
        <w:trPr>
          <w:trHeight w:val="276"/>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273"/>
        </w:trPr>
        <w:tc>
          <w:tcPr>
            <w:tcW w:w="1985" w:type="dxa"/>
            <w:vMerge w:val="restart"/>
          </w:tcPr>
          <w:p w:rsidR="006D669D" w:rsidRPr="006D669D" w:rsidRDefault="006D669D" w:rsidP="00964BCD">
            <w:pPr>
              <w:pStyle w:val="BodyText"/>
              <w:jc w:val="left"/>
              <w:rPr>
                <w:rFonts w:cs="Times New Roman"/>
                <w:szCs w:val="24"/>
                <w:lang w:bidi="ar-SA"/>
              </w:rPr>
            </w:pPr>
            <w:r w:rsidRPr="006D669D">
              <w:rPr>
                <w:rFonts w:cs="Times New Roman"/>
                <w:szCs w:val="24"/>
                <w:lang w:bidi="ar-SA"/>
              </w:rPr>
              <w:t>2217-80.191-AA</w:t>
            </w:r>
          </w:p>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Grants-in-Aid for IHHL/CT/PT/ Aspirational Toilet Under Swachh Bharat </w:t>
            </w:r>
          </w:p>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 Mission (Urban)2.0</w:t>
            </w:r>
          </w:p>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 (CASS)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w:t>
            </w:r>
            <w:r w:rsidRPr="006D669D">
              <w:rPr>
                <w:rFonts w:cs="Times New Roman"/>
                <w:sz w:val="24"/>
                <w:szCs w:val="24"/>
              </w:rPr>
              <w:t>200.00 lakh was attributed to non-availability of budget head for the scheme and preparation of five separate budget heads by the Finance Department (</w:t>
            </w:r>
            <w:r w:rsidRPr="006D669D">
              <w:rPr>
                <w:rFonts w:ascii="Rupee Foradian" w:hAnsi="Rupee Foradian" w:cs="Times New Roman"/>
                <w:sz w:val="24"/>
                <w:szCs w:val="24"/>
              </w:rPr>
              <w:t>`</w:t>
            </w:r>
            <w:r w:rsidRPr="006D669D">
              <w:rPr>
                <w:rFonts w:cs="Times New Roman"/>
                <w:sz w:val="24"/>
                <w:szCs w:val="24"/>
              </w:rPr>
              <w:t>100.00 lakh) and non receipt of fund from the Government of India (</w:t>
            </w:r>
            <w:r w:rsidRPr="006D669D">
              <w:rPr>
                <w:rFonts w:ascii="Rupee Foradian" w:hAnsi="Rupee Foradian" w:cs="Times New Roman"/>
                <w:sz w:val="24"/>
                <w:szCs w:val="24"/>
              </w:rPr>
              <w:t>`</w:t>
            </w:r>
            <w:r w:rsidRPr="006D669D">
              <w:rPr>
                <w:rFonts w:cs="Times New Roman"/>
                <w:sz w:val="24"/>
                <w:szCs w:val="24"/>
              </w:rPr>
              <w:t>100.00 lakh)</w:t>
            </w:r>
            <w:r w:rsidRPr="006D669D">
              <w:rPr>
                <w:rFonts w:cs="Times New Roman"/>
                <w:color w:val="000000"/>
                <w:sz w:val="24"/>
                <w:szCs w:val="24"/>
              </w:rPr>
              <w:t>.</w:t>
            </w:r>
          </w:p>
        </w:tc>
      </w:tr>
      <w:tr w:rsidR="006D669D" w:rsidRPr="006D669D" w:rsidTr="00964BCD">
        <w:trPr>
          <w:trHeight w:val="276"/>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273"/>
        </w:trPr>
        <w:tc>
          <w:tcPr>
            <w:tcW w:w="1985" w:type="dxa"/>
            <w:vMerge w:val="restart"/>
          </w:tcPr>
          <w:p w:rsidR="006D669D" w:rsidRPr="006D669D" w:rsidRDefault="006D669D" w:rsidP="00964BCD">
            <w:pPr>
              <w:pStyle w:val="BodyText"/>
              <w:jc w:val="left"/>
              <w:rPr>
                <w:rFonts w:cs="Times New Roman"/>
                <w:szCs w:val="24"/>
                <w:lang w:bidi="ar-SA"/>
              </w:rPr>
            </w:pPr>
            <w:r w:rsidRPr="006D669D">
              <w:rPr>
                <w:rFonts w:cs="Times New Roman"/>
                <w:szCs w:val="24"/>
                <w:lang w:bidi="ar-SA"/>
              </w:rPr>
              <w:t>2217-80.191-AB</w:t>
            </w:r>
          </w:p>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Grants-in-Aid for Soild Waste Managment Under Swachh Bharat </w:t>
            </w:r>
          </w:p>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 Mission (Urban)2.0</w:t>
            </w:r>
          </w:p>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 (CASC)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Reduction in provision by re-appropriation of </w:t>
            </w:r>
            <w:r w:rsidRPr="006D669D">
              <w:rPr>
                <w:rFonts w:ascii="Rupee Foradian" w:hAnsi="Rupee Foradian" w:cs="Times New Roman"/>
                <w:sz w:val="24"/>
                <w:szCs w:val="24"/>
              </w:rPr>
              <w:t>`</w:t>
            </w:r>
            <w:r w:rsidRPr="006D669D">
              <w:rPr>
                <w:rFonts w:cs="Times New Roman"/>
                <w:sz w:val="24"/>
                <w:szCs w:val="24"/>
              </w:rPr>
              <w:t xml:space="preserve">285.00 lakh anticipated saving of </w:t>
            </w:r>
            <w:r w:rsidRPr="006D669D">
              <w:rPr>
                <w:rFonts w:ascii="Rupee Foradian" w:hAnsi="Rupee Foradian" w:cs="Times New Roman"/>
                <w:sz w:val="24"/>
                <w:szCs w:val="24"/>
              </w:rPr>
              <w:t>`</w:t>
            </w:r>
            <w:r w:rsidRPr="006D669D">
              <w:rPr>
                <w:rFonts w:cs="Times New Roman"/>
                <w:sz w:val="24"/>
                <w:szCs w:val="24"/>
              </w:rPr>
              <w:t xml:space="preserve">1,140.00 lakh and </w:t>
            </w:r>
            <w:r w:rsidRPr="006D669D">
              <w:rPr>
                <w:rFonts w:ascii="Rupee Foradian" w:hAnsi="Rupee Foradian" w:cs="Times New Roman"/>
                <w:sz w:val="24"/>
                <w:szCs w:val="24"/>
              </w:rPr>
              <w:t>`</w:t>
            </w:r>
            <w:r w:rsidRPr="006D669D">
              <w:rPr>
                <w:rFonts w:cs="Times New Roman"/>
                <w:sz w:val="24"/>
                <w:szCs w:val="24"/>
              </w:rPr>
              <w:t>855.00 lakh were attributed to provide fund drawl of Capital Share allotted by Central Government for the use of used water management non-availability of budget head for the scheme and preparation of five separate heads by the Finance Department and non-receipt of fund from Government of India respectively</w:t>
            </w:r>
            <w:r w:rsidRPr="006D669D">
              <w:rPr>
                <w:rFonts w:cs="Times New Roman"/>
                <w:color w:val="000000"/>
                <w:sz w:val="24"/>
                <w:szCs w:val="24"/>
              </w:rPr>
              <w:t>.</w:t>
            </w:r>
          </w:p>
        </w:tc>
      </w:tr>
      <w:tr w:rsidR="006D669D" w:rsidRPr="006D669D" w:rsidTr="00964BCD">
        <w:trPr>
          <w:trHeight w:val="276"/>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2,280.00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(-)2,280.00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273"/>
        </w:trPr>
        <w:tc>
          <w:tcPr>
            <w:tcW w:w="1985" w:type="dxa"/>
            <w:vMerge w:val="restart"/>
          </w:tcPr>
          <w:p w:rsidR="006D669D" w:rsidRPr="006D669D" w:rsidRDefault="006D669D" w:rsidP="00964BCD">
            <w:pPr>
              <w:pStyle w:val="BodyText"/>
              <w:jc w:val="left"/>
              <w:rPr>
                <w:rFonts w:cs="Times New Roman"/>
                <w:szCs w:val="24"/>
                <w:lang w:bidi="ar-SA"/>
              </w:rPr>
            </w:pPr>
            <w:r w:rsidRPr="006D669D">
              <w:rPr>
                <w:rFonts w:cs="Times New Roman"/>
                <w:szCs w:val="24"/>
                <w:lang w:bidi="ar-SA"/>
              </w:rPr>
              <w:t>2217-80.191-AB</w:t>
            </w:r>
          </w:p>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Grants-in-Aid for Soild Waste Managment Under Swachh Bharat </w:t>
            </w:r>
          </w:p>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 Mission (Urban)2.0</w:t>
            </w:r>
          </w:p>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 (CASS)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Reduction in provision by re-appropriation of </w:t>
            </w:r>
            <w:r w:rsidRPr="006D669D">
              <w:rPr>
                <w:rFonts w:ascii="Rupee Foradian" w:hAnsi="Rupee Foradian" w:cs="Times New Roman"/>
                <w:sz w:val="24"/>
                <w:szCs w:val="24"/>
              </w:rPr>
              <w:t>`</w:t>
            </w:r>
            <w:r w:rsidRPr="006D669D">
              <w:rPr>
                <w:rFonts w:cs="Times New Roman"/>
                <w:sz w:val="24"/>
                <w:szCs w:val="24"/>
              </w:rPr>
              <w:t xml:space="preserve">265.00 lakh anticipated saving of </w:t>
            </w:r>
            <w:r w:rsidRPr="006D669D">
              <w:rPr>
                <w:rFonts w:ascii="Rupee Foradian" w:hAnsi="Rupee Foradian" w:cs="Times New Roman"/>
                <w:sz w:val="24"/>
                <w:szCs w:val="24"/>
              </w:rPr>
              <w:t>`</w:t>
            </w:r>
            <w:r w:rsidRPr="006D669D">
              <w:rPr>
                <w:rFonts w:cs="Times New Roman"/>
                <w:sz w:val="24"/>
                <w:szCs w:val="24"/>
              </w:rPr>
              <w:t xml:space="preserve">1,060.00 lakh and </w:t>
            </w:r>
            <w:r w:rsidRPr="006D669D">
              <w:rPr>
                <w:rFonts w:ascii="Rupee Foradian" w:hAnsi="Rupee Foradian" w:cs="Times New Roman"/>
                <w:sz w:val="24"/>
                <w:szCs w:val="24"/>
              </w:rPr>
              <w:t>`</w:t>
            </w:r>
            <w:r w:rsidRPr="006D669D">
              <w:rPr>
                <w:rFonts w:cs="Times New Roman"/>
                <w:sz w:val="24"/>
                <w:szCs w:val="24"/>
              </w:rPr>
              <w:t>795.00 lakh were attributed to provide fund drawl of Capital Share allotted by Central Government for the use of used water management non-availability of budget head for the scheme and preparation of five separate heads by the Finance Department and non-receipt of fund from Government of India respectively</w:t>
            </w:r>
            <w:r w:rsidRPr="006D669D">
              <w:rPr>
                <w:rFonts w:cs="Times New Roman"/>
                <w:color w:val="000000"/>
                <w:sz w:val="24"/>
                <w:szCs w:val="24"/>
              </w:rPr>
              <w:t>.</w:t>
            </w:r>
          </w:p>
        </w:tc>
      </w:tr>
      <w:tr w:rsidR="006D669D" w:rsidRPr="006D669D" w:rsidTr="00964BCD">
        <w:trPr>
          <w:trHeight w:val="276"/>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2,120.00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(-)2,120.00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273"/>
        </w:trPr>
        <w:tc>
          <w:tcPr>
            <w:tcW w:w="1985" w:type="dxa"/>
            <w:vMerge w:val="restart"/>
          </w:tcPr>
          <w:p w:rsidR="006D669D" w:rsidRPr="006D669D" w:rsidRDefault="006D669D" w:rsidP="00964BCD">
            <w:pPr>
              <w:pStyle w:val="BodyText"/>
              <w:jc w:val="left"/>
              <w:rPr>
                <w:rFonts w:cs="Times New Roman"/>
                <w:szCs w:val="24"/>
                <w:lang w:bidi="ar-SA"/>
              </w:rPr>
            </w:pPr>
            <w:r w:rsidRPr="006D669D">
              <w:rPr>
                <w:rFonts w:cs="Times New Roman"/>
                <w:szCs w:val="24"/>
                <w:lang w:bidi="ar-SA"/>
              </w:rPr>
              <w:t>2217-80.191-AC</w:t>
            </w:r>
          </w:p>
          <w:p w:rsidR="006D669D" w:rsidRPr="006D669D" w:rsidRDefault="006D669D" w:rsidP="00964BCD">
            <w:pPr>
              <w:pStyle w:val="BodyText"/>
              <w:jc w:val="left"/>
              <w:rPr>
                <w:rFonts w:cs="Times New Roman"/>
                <w:szCs w:val="24"/>
                <w:lang w:bidi="ar-SA"/>
              </w:rPr>
            </w:pPr>
            <w:r w:rsidRPr="006D669D">
              <w:rPr>
                <w:rFonts w:cs="Times New Roman"/>
                <w:szCs w:val="24"/>
                <w:lang w:bidi="ar-SA"/>
              </w:rPr>
              <w:t>AMRUT 2.0 Project</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Reduction in  provision by re-appropriation of </w:t>
            </w:r>
            <w:r w:rsidRPr="006D669D">
              <w:rPr>
                <w:rFonts w:ascii="Rupee Foradian" w:hAnsi="Rupee Foradian" w:cs="Times New Roman"/>
                <w:sz w:val="24"/>
                <w:szCs w:val="24"/>
              </w:rPr>
              <w:t>`</w:t>
            </w:r>
            <w:r w:rsidRPr="006D669D">
              <w:rPr>
                <w:rFonts w:cs="Times New Roman"/>
                <w:sz w:val="24"/>
                <w:szCs w:val="24"/>
              </w:rPr>
              <w:t xml:space="preserve">2,357.00 lakh anticipated saving of </w:t>
            </w:r>
            <w:r w:rsidRPr="006D669D">
              <w:rPr>
                <w:rFonts w:ascii="Rupee Foradian" w:hAnsi="Rupee Foradian" w:cs="Times New Roman"/>
                <w:sz w:val="24"/>
                <w:szCs w:val="24"/>
              </w:rPr>
              <w:t>`</w:t>
            </w:r>
            <w:r w:rsidRPr="006D669D">
              <w:rPr>
                <w:rFonts w:cs="Times New Roman"/>
                <w:sz w:val="24"/>
                <w:szCs w:val="24"/>
              </w:rPr>
              <w:t xml:space="preserve">19,881.05 lakh,7,814.05 lakh and </w:t>
            </w:r>
            <w:r w:rsidRPr="006D669D">
              <w:rPr>
                <w:rFonts w:ascii="Rupee Foradian" w:hAnsi="Rupee Foradian" w:cs="Times New Roman"/>
                <w:sz w:val="24"/>
                <w:szCs w:val="24"/>
              </w:rPr>
              <w:t>`</w:t>
            </w:r>
            <w:r w:rsidRPr="006D669D">
              <w:rPr>
                <w:rFonts w:cs="Times New Roman"/>
                <w:sz w:val="24"/>
                <w:szCs w:val="24"/>
              </w:rPr>
              <w:t>9,710.85 lakh were attributed to provide fund drawl of Capital Share allotted by Central Government for the use of used water management non-availability of budget head for the scheme and preparation of Three new  budget heads by the Central share and One for State Share by the Finance Department, non-receipt of Central share due to non-allotment of fund by Government of India and non-receipt of fund from  Government of India respectively</w:t>
            </w:r>
            <w:r w:rsidRPr="006D669D">
              <w:rPr>
                <w:rFonts w:cs="Times New Roman"/>
                <w:color w:val="000000"/>
                <w:sz w:val="24"/>
                <w:szCs w:val="24"/>
              </w:rPr>
              <w:t>.</w:t>
            </w:r>
          </w:p>
        </w:tc>
      </w:tr>
      <w:tr w:rsidR="006D669D" w:rsidRPr="006D669D" w:rsidTr="00964BCD">
        <w:trPr>
          <w:trHeight w:val="276"/>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39,763.80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(-)39,763.80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273"/>
        </w:trPr>
        <w:tc>
          <w:tcPr>
            <w:tcW w:w="1985" w:type="dxa"/>
            <w:vMerge w:val="restart"/>
          </w:tcPr>
          <w:p w:rsidR="006D669D" w:rsidRPr="006D669D" w:rsidRDefault="006D669D" w:rsidP="00964BCD">
            <w:pPr>
              <w:pStyle w:val="BodyText"/>
              <w:jc w:val="left"/>
              <w:rPr>
                <w:rFonts w:cs="Times New Roman"/>
                <w:szCs w:val="24"/>
                <w:lang w:bidi="ar-SA"/>
              </w:rPr>
            </w:pPr>
            <w:r w:rsidRPr="006D669D">
              <w:rPr>
                <w:rFonts w:cs="Times New Roman"/>
                <w:szCs w:val="24"/>
                <w:lang w:bidi="ar-SA"/>
              </w:rPr>
              <w:t>2217-80.191-AC</w:t>
            </w:r>
          </w:p>
          <w:p w:rsidR="006D669D" w:rsidRPr="006D669D" w:rsidRDefault="006D669D" w:rsidP="00964BCD">
            <w:pPr>
              <w:pStyle w:val="BodyText"/>
              <w:jc w:val="left"/>
              <w:rPr>
                <w:rFonts w:cs="Times New Roman"/>
                <w:szCs w:val="24"/>
                <w:lang w:bidi="ar-SA"/>
              </w:rPr>
            </w:pPr>
            <w:r w:rsidRPr="006D669D">
              <w:rPr>
                <w:rFonts w:cs="Times New Roman"/>
                <w:szCs w:val="24"/>
                <w:lang w:bidi="ar-SA"/>
              </w:rPr>
              <w:t>AMRUT 2.0 Project</w:t>
            </w:r>
          </w:p>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 (CASS)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Reduction in  provision by re-appropriation of </w:t>
            </w:r>
            <w:r w:rsidRPr="006D669D">
              <w:rPr>
                <w:rFonts w:ascii="Rupee Foradian" w:hAnsi="Rupee Foradian" w:cs="Times New Roman"/>
                <w:sz w:val="24"/>
                <w:szCs w:val="24"/>
              </w:rPr>
              <w:t>`</w:t>
            </w:r>
            <w:r w:rsidRPr="006D669D">
              <w:rPr>
                <w:rFonts w:cs="Times New Roman"/>
                <w:sz w:val="24"/>
                <w:szCs w:val="24"/>
              </w:rPr>
              <w:t xml:space="preserve">1,408.00 lakh anticipated saving of </w:t>
            </w:r>
            <w:r w:rsidRPr="006D669D">
              <w:rPr>
                <w:rFonts w:ascii="Rupee Foradian" w:hAnsi="Rupee Foradian" w:cs="Times New Roman"/>
                <w:sz w:val="24"/>
                <w:szCs w:val="24"/>
              </w:rPr>
              <w:t>`</w:t>
            </w:r>
            <w:r w:rsidRPr="006D669D">
              <w:rPr>
                <w:rFonts w:cs="Times New Roman"/>
                <w:sz w:val="24"/>
                <w:szCs w:val="24"/>
              </w:rPr>
              <w:t xml:space="preserve">12,000.00 lakh and </w:t>
            </w:r>
            <w:r w:rsidRPr="006D669D">
              <w:rPr>
                <w:rFonts w:ascii="Rupee Foradian" w:hAnsi="Rupee Foradian" w:cs="Times New Roman"/>
                <w:sz w:val="24"/>
                <w:szCs w:val="24"/>
              </w:rPr>
              <w:t>`</w:t>
            </w:r>
            <w:r w:rsidRPr="006D669D">
              <w:rPr>
                <w:rFonts w:cs="Times New Roman"/>
                <w:sz w:val="24"/>
                <w:szCs w:val="24"/>
              </w:rPr>
              <w:t>6,000.00 lakh were attributed to provide fund drawl of Capital Share allotted by Central Government for the use of used water management non-availability of budget head for the scheme and preparation of Three new  budget heads by the Central share and One for State Share by the Finance Department, non-receipt of Central share due to non-allotment of fund by Government of India and non-receipt of fund from  Government of India respectively</w:t>
            </w:r>
            <w:r w:rsidRPr="006D669D">
              <w:rPr>
                <w:rFonts w:cs="Times New Roman"/>
                <w:color w:val="000000"/>
                <w:sz w:val="24"/>
                <w:szCs w:val="24"/>
              </w:rPr>
              <w:t>.</w:t>
            </w:r>
          </w:p>
        </w:tc>
      </w:tr>
      <w:tr w:rsidR="006D669D" w:rsidRPr="006D669D" w:rsidTr="00964BCD">
        <w:trPr>
          <w:trHeight w:val="276"/>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24,000.00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(-)24,000.00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273"/>
        </w:trPr>
        <w:tc>
          <w:tcPr>
            <w:tcW w:w="1985" w:type="dxa"/>
            <w:vMerge w:val="restart"/>
          </w:tcPr>
          <w:p w:rsidR="006D669D" w:rsidRPr="006D669D" w:rsidRDefault="006D669D" w:rsidP="00964BCD">
            <w:pPr>
              <w:pStyle w:val="BodyText"/>
              <w:jc w:val="left"/>
              <w:rPr>
                <w:rFonts w:cs="Times New Roman"/>
                <w:szCs w:val="24"/>
                <w:lang w:bidi="ar-SA"/>
              </w:rPr>
            </w:pPr>
            <w:r w:rsidRPr="006D669D">
              <w:rPr>
                <w:rFonts w:cs="Times New Roman"/>
                <w:szCs w:val="24"/>
                <w:lang w:bidi="ar-SA"/>
              </w:rPr>
              <w:t>2217-80.191-AE</w:t>
            </w:r>
          </w:p>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Urban Reforms under AMRUT 2.0 </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 xml:space="preserve">0.00                                                                                                                                                                                                                                                                                                                                                                    </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w:t>
            </w:r>
            <w:r w:rsidRPr="006D669D">
              <w:rPr>
                <w:rFonts w:cs="Times New Roman"/>
                <w:sz w:val="24"/>
                <w:szCs w:val="24"/>
              </w:rPr>
              <w:t>600.00 lakh was attributed to non-receipt of Central Share due to non-allotment of  fund by the Government of India.</w:t>
            </w:r>
          </w:p>
        </w:tc>
      </w:tr>
      <w:tr w:rsidR="006D669D" w:rsidRPr="006D669D" w:rsidTr="00964BCD">
        <w:trPr>
          <w:trHeight w:val="276"/>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600.00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(-)600.00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273"/>
        </w:trPr>
        <w:tc>
          <w:tcPr>
            <w:tcW w:w="1985" w:type="dxa"/>
            <w:vMerge w:val="restart"/>
          </w:tcPr>
          <w:p w:rsidR="006D669D" w:rsidRPr="006D669D" w:rsidRDefault="006D669D" w:rsidP="00964BCD">
            <w:pPr>
              <w:pStyle w:val="BodyText"/>
              <w:jc w:val="left"/>
              <w:rPr>
                <w:rFonts w:cs="Times New Roman"/>
                <w:szCs w:val="24"/>
                <w:lang w:bidi="ar-SA"/>
              </w:rPr>
            </w:pPr>
            <w:r w:rsidRPr="006D669D">
              <w:rPr>
                <w:rFonts w:cs="Times New Roman"/>
                <w:szCs w:val="24"/>
                <w:lang w:bidi="ar-SA"/>
              </w:rPr>
              <w:t>2217-80.789-60</w:t>
            </w:r>
          </w:p>
          <w:p w:rsidR="006D669D" w:rsidRPr="006D669D" w:rsidRDefault="006D669D" w:rsidP="00964BCD">
            <w:pPr>
              <w:pStyle w:val="BodyText"/>
              <w:jc w:val="left"/>
              <w:rPr>
                <w:rFonts w:cs="Times New Roman"/>
                <w:szCs w:val="24"/>
                <w:lang w:bidi="ar-SA"/>
              </w:rPr>
            </w:pPr>
            <w:r w:rsidRPr="006D669D">
              <w:rPr>
                <w:rFonts w:cs="Times New Roman"/>
                <w:szCs w:val="24"/>
                <w:lang w:bidi="ar-SA"/>
              </w:rPr>
              <w:t>Grants-in-aid for National Urban Livelihood Mission (NULM)</w:t>
            </w:r>
          </w:p>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 (CASC)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1,000.00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w:t>
            </w:r>
            <w:r w:rsidRPr="006D669D">
              <w:rPr>
                <w:rFonts w:cs="Times New Roman"/>
                <w:sz w:val="24"/>
                <w:szCs w:val="24"/>
              </w:rPr>
              <w:t>1,000.00 lakh was attributed to non-receipt of fund from Government of India</w:t>
            </w:r>
            <w:r w:rsidRPr="006D669D">
              <w:rPr>
                <w:rFonts w:cs="Times New Roman"/>
                <w:color w:val="000000"/>
                <w:sz w:val="24"/>
                <w:szCs w:val="24"/>
              </w:rPr>
              <w:t>.</w:t>
            </w:r>
          </w:p>
        </w:tc>
      </w:tr>
      <w:tr w:rsidR="006D669D" w:rsidRPr="006D669D" w:rsidTr="00964BCD">
        <w:trPr>
          <w:trHeight w:val="276"/>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(-)1,000.00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273"/>
        </w:trPr>
        <w:tc>
          <w:tcPr>
            <w:tcW w:w="1985" w:type="dxa"/>
            <w:vMerge w:val="restart"/>
          </w:tcPr>
          <w:p w:rsidR="006D669D" w:rsidRPr="006D669D" w:rsidRDefault="006D669D" w:rsidP="00964BCD">
            <w:pPr>
              <w:pStyle w:val="BodyText"/>
              <w:jc w:val="left"/>
              <w:rPr>
                <w:rFonts w:cs="Times New Roman"/>
                <w:szCs w:val="24"/>
                <w:lang w:bidi="ar-SA"/>
              </w:rPr>
            </w:pPr>
            <w:r w:rsidRPr="006D669D">
              <w:rPr>
                <w:rFonts w:cs="Times New Roman"/>
                <w:szCs w:val="24"/>
                <w:lang w:bidi="ar-SA"/>
              </w:rPr>
              <w:t>2217-80.789-60</w:t>
            </w:r>
          </w:p>
          <w:p w:rsidR="006D669D" w:rsidRPr="006D669D" w:rsidRDefault="006D669D" w:rsidP="00964BCD">
            <w:pPr>
              <w:pStyle w:val="BodyText"/>
              <w:jc w:val="left"/>
              <w:rPr>
                <w:rFonts w:cs="Times New Roman"/>
                <w:szCs w:val="24"/>
                <w:lang w:bidi="ar-SA"/>
              </w:rPr>
            </w:pPr>
            <w:r w:rsidRPr="006D669D">
              <w:rPr>
                <w:rFonts w:cs="Times New Roman"/>
                <w:szCs w:val="24"/>
                <w:lang w:bidi="ar-SA"/>
              </w:rPr>
              <w:t>Grants-in-aid for National Urban Livelihood Mission (NULM)</w:t>
            </w:r>
          </w:p>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 (CASS)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400.00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w:t>
            </w:r>
            <w:r w:rsidRPr="006D669D">
              <w:rPr>
                <w:rFonts w:cs="Times New Roman"/>
                <w:sz w:val="24"/>
                <w:szCs w:val="24"/>
              </w:rPr>
              <w:t>400.00 lakh was attributed to non-receipt of fund from Government of India</w:t>
            </w:r>
            <w:r w:rsidRPr="006D669D">
              <w:rPr>
                <w:rFonts w:cs="Times New Roman"/>
                <w:color w:val="000000"/>
                <w:sz w:val="24"/>
                <w:szCs w:val="24"/>
              </w:rPr>
              <w:t>.</w:t>
            </w:r>
          </w:p>
        </w:tc>
      </w:tr>
      <w:tr w:rsidR="006D669D" w:rsidRPr="006D669D" w:rsidTr="00964BCD">
        <w:trPr>
          <w:trHeight w:val="276"/>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(-)400.00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273"/>
        </w:trPr>
        <w:tc>
          <w:tcPr>
            <w:tcW w:w="1985" w:type="dxa"/>
            <w:vMerge w:val="restart"/>
          </w:tcPr>
          <w:p w:rsidR="006D669D" w:rsidRPr="006D669D" w:rsidRDefault="006D669D" w:rsidP="00964BCD">
            <w:pPr>
              <w:pStyle w:val="BodyText"/>
              <w:jc w:val="left"/>
              <w:rPr>
                <w:rFonts w:cs="Times New Roman"/>
                <w:szCs w:val="24"/>
                <w:lang w:bidi="ar-SA"/>
              </w:rPr>
            </w:pPr>
            <w:r w:rsidRPr="006D669D">
              <w:rPr>
                <w:rFonts w:cs="Times New Roman"/>
                <w:szCs w:val="24"/>
                <w:lang w:bidi="ar-SA"/>
              </w:rPr>
              <w:t>2217-80.789-99</w:t>
            </w:r>
          </w:p>
          <w:p w:rsidR="006D669D" w:rsidRPr="006D669D" w:rsidRDefault="006D669D" w:rsidP="00964BCD">
            <w:pPr>
              <w:pStyle w:val="BodyText"/>
              <w:jc w:val="left"/>
              <w:rPr>
                <w:rFonts w:cs="Times New Roman"/>
                <w:szCs w:val="24"/>
                <w:lang w:bidi="ar-SA"/>
              </w:rPr>
            </w:pPr>
            <w:r w:rsidRPr="006D669D">
              <w:rPr>
                <w:rFonts w:cs="Times New Roman"/>
                <w:szCs w:val="24"/>
                <w:lang w:bidi="ar-SA"/>
              </w:rPr>
              <w:t>Grants Under recommendations of Finance Commission</w:t>
            </w:r>
          </w:p>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 (CSS)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13,500.00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w:t>
            </w:r>
            <w:r w:rsidRPr="006D669D">
              <w:rPr>
                <w:rFonts w:cs="Times New Roman"/>
                <w:sz w:val="24"/>
                <w:szCs w:val="24"/>
              </w:rPr>
              <w:t>13,500.00 lakh was attributed to non-receipt of fund from Government of India.</w:t>
            </w:r>
          </w:p>
        </w:tc>
      </w:tr>
      <w:tr w:rsidR="006D669D" w:rsidRPr="006D669D" w:rsidTr="00964BCD">
        <w:trPr>
          <w:trHeight w:val="276"/>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(-)13,500.00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273"/>
        </w:trPr>
        <w:tc>
          <w:tcPr>
            <w:tcW w:w="1985" w:type="dxa"/>
            <w:vMerge w:val="restart"/>
          </w:tcPr>
          <w:p w:rsidR="006D669D" w:rsidRPr="006D669D" w:rsidRDefault="006D669D" w:rsidP="00964BCD">
            <w:pPr>
              <w:pStyle w:val="BodyText"/>
              <w:jc w:val="left"/>
              <w:rPr>
                <w:rFonts w:cs="Times New Roman"/>
                <w:szCs w:val="24"/>
                <w:lang w:bidi="ar-SA"/>
              </w:rPr>
            </w:pPr>
            <w:r w:rsidRPr="006D669D">
              <w:rPr>
                <w:rFonts w:cs="Times New Roman"/>
                <w:szCs w:val="24"/>
                <w:lang w:bidi="ar-SA"/>
              </w:rPr>
              <w:t>2217-80.789-A5</w:t>
            </w:r>
          </w:p>
          <w:p w:rsidR="006D669D" w:rsidRPr="006D669D" w:rsidRDefault="006D669D" w:rsidP="00964BCD">
            <w:pPr>
              <w:pStyle w:val="BodyText"/>
              <w:jc w:val="left"/>
              <w:rPr>
                <w:rFonts w:cs="Times New Roman"/>
                <w:szCs w:val="24"/>
                <w:lang w:bidi="ar-SA"/>
              </w:rPr>
            </w:pPr>
            <w:r w:rsidRPr="006D669D">
              <w:rPr>
                <w:rFonts w:cs="Times New Roman"/>
                <w:szCs w:val="24"/>
                <w:lang w:bidi="ar-SA"/>
              </w:rPr>
              <w:t>Grants-in-aid for Pradhan Mantri Awas Yojana (PMAY)</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500.00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w:t>
            </w:r>
            <w:r w:rsidRPr="006D669D">
              <w:rPr>
                <w:rFonts w:cs="Times New Roman"/>
                <w:sz w:val="24"/>
                <w:szCs w:val="24"/>
              </w:rPr>
              <w:t>500.00 lakh was attributed to non-receipt of fund from Government of India.</w:t>
            </w:r>
          </w:p>
        </w:tc>
      </w:tr>
      <w:tr w:rsidR="006D669D" w:rsidRPr="006D669D" w:rsidTr="00964BCD">
        <w:trPr>
          <w:trHeight w:val="276"/>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(-)500.00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273"/>
        </w:trPr>
        <w:tc>
          <w:tcPr>
            <w:tcW w:w="1985" w:type="dxa"/>
            <w:vMerge w:val="restart"/>
          </w:tcPr>
          <w:p w:rsidR="006D669D" w:rsidRPr="006D669D" w:rsidRDefault="006D669D" w:rsidP="00964BCD">
            <w:pPr>
              <w:pStyle w:val="BodyText"/>
              <w:jc w:val="left"/>
              <w:rPr>
                <w:rFonts w:cs="Times New Roman"/>
                <w:szCs w:val="24"/>
                <w:lang w:bidi="ar-SA"/>
              </w:rPr>
            </w:pPr>
            <w:r w:rsidRPr="006D669D">
              <w:rPr>
                <w:rFonts w:cs="Times New Roman"/>
                <w:szCs w:val="24"/>
                <w:lang w:bidi="ar-SA"/>
              </w:rPr>
              <w:t>2217-80.789-A5</w:t>
            </w:r>
          </w:p>
          <w:p w:rsidR="006D669D" w:rsidRPr="006D669D" w:rsidRDefault="006D669D" w:rsidP="00964BCD">
            <w:pPr>
              <w:pStyle w:val="BodyText"/>
              <w:jc w:val="left"/>
              <w:rPr>
                <w:rFonts w:cs="Times New Roman"/>
                <w:szCs w:val="24"/>
                <w:lang w:bidi="ar-SA"/>
              </w:rPr>
            </w:pPr>
            <w:r w:rsidRPr="006D669D">
              <w:rPr>
                <w:rFonts w:cs="Times New Roman"/>
                <w:szCs w:val="24"/>
                <w:lang w:bidi="ar-SA"/>
              </w:rPr>
              <w:t>Grants-in-aid for Pradhan Mantri Awas Yojana (PMAY)</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500.00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w:t>
            </w:r>
            <w:r w:rsidRPr="006D669D">
              <w:rPr>
                <w:rFonts w:cs="Times New Roman"/>
                <w:sz w:val="24"/>
                <w:szCs w:val="24"/>
              </w:rPr>
              <w:t>500.00 lakh was attributed to non-receipt of fund from Government of India.</w:t>
            </w:r>
          </w:p>
        </w:tc>
      </w:tr>
      <w:tr w:rsidR="006D669D" w:rsidRPr="006D669D" w:rsidTr="00964BCD">
        <w:trPr>
          <w:trHeight w:val="276"/>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(-)500.00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273"/>
        </w:trPr>
        <w:tc>
          <w:tcPr>
            <w:tcW w:w="1985" w:type="dxa"/>
            <w:vMerge w:val="restart"/>
          </w:tcPr>
          <w:p w:rsidR="006D669D" w:rsidRPr="006D669D" w:rsidRDefault="006D669D" w:rsidP="00964BCD">
            <w:pPr>
              <w:pStyle w:val="BodyText"/>
              <w:jc w:val="left"/>
              <w:rPr>
                <w:rFonts w:cs="Times New Roman"/>
                <w:szCs w:val="24"/>
                <w:lang w:bidi="ar-SA"/>
              </w:rPr>
            </w:pPr>
            <w:r w:rsidRPr="006D669D">
              <w:rPr>
                <w:rFonts w:cs="Times New Roman"/>
                <w:szCs w:val="24"/>
                <w:lang w:bidi="ar-SA"/>
              </w:rPr>
              <w:t>2217-80.796-60</w:t>
            </w:r>
          </w:p>
          <w:p w:rsidR="006D669D" w:rsidRPr="006D669D" w:rsidRDefault="006D669D" w:rsidP="00964BCD">
            <w:pPr>
              <w:pStyle w:val="BodyText"/>
              <w:jc w:val="left"/>
              <w:rPr>
                <w:rFonts w:cs="Times New Roman"/>
                <w:szCs w:val="24"/>
                <w:lang w:bidi="ar-SA"/>
              </w:rPr>
            </w:pPr>
            <w:r w:rsidRPr="006D669D">
              <w:rPr>
                <w:rFonts w:cs="Times New Roman"/>
                <w:szCs w:val="24"/>
                <w:lang w:bidi="ar-SA"/>
              </w:rPr>
              <w:t>Grants-in-Aid for National Urban Livelihood Mission (NULM) (Central Share)</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(CASC)</w:t>
            </w:r>
          </w:p>
          <w:p w:rsidR="006D669D" w:rsidRPr="006D669D" w:rsidRDefault="006D669D" w:rsidP="00964BCD">
            <w:pPr>
              <w:pStyle w:val="BodyText"/>
              <w:jc w:val="left"/>
              <w:rPr>
                <w:rFonts w:cs="Times New Roman"/>
                <w:szCs w:val="24"/>
                <w:lang w:bidi="ar-SA"/>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1,900.00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w:t>
            </w:r>
            <w:r w:rsidRPr="006D669D">
              <w:rPr>
                <w:rFonts w:cs="Times New Roman"/>
                <w:sz w:val="24"/>
                <w:szCs w:val="24"/>
              </w:rPr>
              <w:t>1,900.00 lakh was attributed to non-receipt of fund from Government of India.</w:t>
            </w:r>
          </w:p>
        </w:tc>
      </w:tr>
      <w:tr w:rsidR="006D669D" w:rsidRPr="006D669D" w:rsidTr="00964BCD">
        <w:trPr>
          <w:trHeight w:val="276"/>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(-)1,900.00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273"/>
        </w:trPr>
        <w:tc>
          <w:tcPr>
            <w:tcW w:w="1985" w:type="dxa"/>
            <w:vMerge w:val="restart"/>
          </w:tcPr>
          <w:p w:rsidR="006D669D" w:rsidRPr="006D669D" w:rsidRDefault="006D669D" w:rsidP="00964BCD">
            <w:pPr>
              <w:pStyle w:val="BodyText"/>
              <w:jc w:val="left"/>
              <w:rPr>
                <w:rFonts w:cs="Times New Roman"/>
                <w:szCs w:val="24"/>
                <w:lang w:bidi="ar-SA"/>
              </w:rPr>
            </w:pPr>
            <w:r w:rsidRPr="006D669D">
              <w:rPr>
                <w:rFonts w:cs="Times New Roman"/>
                <w:szCs w:val="24"/>
                <w:lang w:bidi="ar-SA"/>
              </w:rPr>
              <w:t>2217-80.796-60</w:t>
            </w:r>
          </w:p>
          <w:p w:rsidR="006D669D" w:rsidRPr="006D669D" w:rsidRDefault="006D669D" w:rsidP="00964BCD">
            <w:pPr>
              <w:pStyle w:val="BodyText"/>
              <w:jc w:val="left"/>
              <w:rPr>
                <w:rFonts w:cs="Times New Roman"/>
                <w:szCs w:val="24"/>
                <w:lang w:bidi="ar-SA"/>
              </w:rPr>
            </w:pPr>
            <w:r w:rsidRPr="006D669D">
              <w:rPr>
                <w:rFonts w:cs="Times New Roman"/>
                <w:szCs w:val="24"/>
                <w:lang w:bidi="ar-SA"/>
              </w:rPr>
              <w:t>Grants-in-Aid for National Urban Livelihood Mission (NULM) (Central Share)</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800.00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w:t>
            </w:r>
            <w:r w:rsidRPr="006D669D">
              <w:rPr>
                <w:rFonts w:cs="Times New Roman"/>
                <w:sz w:val="24"/>
                <w:szCs w:val="24"/>
              </w:rPr>
              <w:t>800.00 lakh was attributed to non-receipt of fund from Government of India.</w:t>
            </w:r>
          </w:p>
          <w:p w:rsidR="006D669D" w:rsidRPr="006D669D" w:rsidRDefault="006D669D" w:rsidP="00964BCD">
            <w:pPr>
              <w:pStyle w:val="Title"/>
              <w:jc w:val="both"/>
              <w:rPr>
                <w:rFonts w:cs="Times New Roman"/>
                <w:sz w:val="24"/>
                <w:szCs w:val="24"/>
              </w:rPr>
            </w:pPr>
          </w:p>
        </w:tc>
      </w:tr>
      <w:tr w:rsidR="006D669D" w:rsidRPr="006D669D" w:rsidTr="00964BCD">
        <w:trPr>
          <w:trHeight w:val="276"/>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(-)800.00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273"/>
        </w:trPr>
        <w:tc>
          <w:tcPr>
            <w:tcW w:w="1985" w:type="dxa"/>
            <w:vMerge w:val="restart"/>
          </w:tcPr>
          <w:p w:rsidR="006D669D" w:rsidRPr="006D669D" w:rsidRDefault="006D669D" w:rsidP="00964BCD">
            <w:pPr>
              <w:pStyle w:val="BodyText"/>
              <w:jc w:val="left"/>
              <w:rPr>
                <w:rFonts w:cs="Times New Roman"/>
                <w:szCs w:val="24"/>
                <w:lang w:bidi="ar-SA"/>
              </w:rPr>
            </w:pPr>
            <w:r w:rsidRPr="006D669D">
              <w:rPr>
                <w:rFonts w:cs="Times New Roman"/>
                <w:szCs w:val="24"/>
                <w:lang w:bidi="ar-SA"/>
              </w:rPr>
              <w:t>2217-80.796-73</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Swachh Bharat Mission (Central Share) (Including Soild Waste Management)</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1,800.00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color w:val="000000"/>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w:t>
            </w:r>
            <w:r w:rsidRPr="006D669D">
              <w:rPr>
                <w:rFonts w:cs="Times New Roman"/>
                <w:sz w:val="24"/>
                <w:szCs w:val="24"/>
              </w:rPr>
              <w:t xml:space="preserve"> 1,800.00 lakh was attributed to non-availability of budget head for the scheme and preparation of Five separate budget heads by the Finance Department</w:t>
            </w:r>
            <w:r w:rsidRPr="006D669D">
              <w:rPr>
                <w:rFonts w:cs="Times New Roman"/>
                <w:color w:val="000000"/>
                <w:sz w:val="24"/>
                <w:szCs w:val="24"/>
              </w:rPr>
              <w:t>.</w:t>
            </w:r>
          </w:p>
          <w:p w:rsidR="006D669D" w:rsidRPr="006D669D" w:rsidRDefault="006D669D" w:rsidP="00964BCD">
            <w:pPr>
              <w:pStyle w:val="Title"/>
              <w:jc w:val="both"/>
              <w:rPr>
                <w:rFonts w:cs="Times New Roman"/>
                <w:sz w:val="24"/>
                <w:szCs w:val="24"/>
              </w:rPr>
            </w:pPr>
          </w:p>
        </w:tc>
      </w:tr>
      <w:tr w:rsidR="006D669D" w:rsidRPr="006D669D" w:rsidTr="00964BCD">
        <w:trPr>
          <w:trHeight w:val="276"/>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(-)1,800.00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273"/>
        </w:trPr>
        <w:tc>
          <w:tcPr>
            <w:tcW w:w="1985" w:type="dxa"/>
            <w:vMerge w:val="restart"/>
          </w:tcPr>
          <w:p w:rsidR="006D669D" w:rsidRPr="006D669D" w:rsidRDefault="006D669D" w:rsidP="00964BCD">
            <w:pPr>
              <w:pStyle w:val="BodyText"/>
              <w:jc w:val="left"/>
              <w:rPr>
                <w:rFonts w:cs="Times New Roman"/>
                <w:szCs w:val="24"/>
                <w:lang w:bidi="ar-SA"/>
              </w:rPr>
            </w:pPr>
            <w:r w:rsidRPr="006D669D">
              <w:rPr>
                <w:rFonts w:cs="Times New Roman"/>
                <w:szCs w:val="24"/>
                <w:lang w:bidi="ar-SA"/>
              </w:rPr>
              <w:t>2217-80.796-76</w:t>
            </w:r>
          </w:p>
          <w:p w:rsidR="006D669D" w:rsidRPr="006D669D" w:rsidRDefault="006D669D" w:rsidP="00964BCD">
            <w:pPr>
              <w:pStyle w:val="BodyText"/>
              <w:jc w:val="left"/>
              <w:rPr>
                <w:rFonts w:cs="Times New Roman"/>
                <w:szCs w:val="24"/>
                <w:lang w:bidi="ar-SA"/>
              </w:rPr>
            </w:pPr>
            <w:r w:rsidRPr="006D669D">
              <w:rPr>
                <w:rFonts w:cs="Times New Roman"/>
                <w:szCs w:val="24"/>
                <w:lang w:bidi="ar-SA"/>
              </w:rPr>
              <w:t>Urban Renewal Mission (Central Share)-AMRUT</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8,000.00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w:t>
            </w:r>
            <w:r w:rsidRPr="006D669D">
              <w:rPr>
                <w:rFonts w:cs="Times New Roman"/>
                <w:sz w:val="24"/>
                <w:szCs w:val="24"/>
              </w:rPr>
              <w:t xml:space="preserve"> 8,000.00 lakh was attributed to non-availability of budget head for the scheme and preparation of Three new budget heads by Central Share and one for State Share by the Finance Department</w:t>
            </w:r>
            <w:r w:rsidRPr="006D669D">
              <w:rPr>
                <w:rFonts w:cs="Times New Roman"/>
                <w:color w:val="000000"/>
                <w:sz w:val="24"/>
                <w:szCs w:val="24"/>
              </w:rPr>
              <w:t>.</w:t>
            </w:r>
          </w:p>
        </w:tc>
      </w:tr>
      <w:tr w:rsidR="006D669D" w:rsidRPr="006D669D" w:rsidTr="00964BCD">
        <w:trPr>
          <w:trHeight w:val="276"/>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(-)8,000.00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273"/>
        </w:trPr>
        <w:tc>
          <w:tcPr>
            <w:tcW w:w="1985" w:type="dxa"/>
            <w:vMerge w:val="restart"/>
          </w:tcPr>
          <w:p w:rsidR="006D669D" w:rsidRPr="006D669D" w:rsidRDefault="006D669D" w:rsidP="00964BCD">
            <w:pPr>
              <w:pStyle w:val="BodyText"/>
              <w:jc w:val="left"/>
              <w:rPr>
                <w:rFonts w:cs="Times New Roman"/>
                <w:szCs w:val="24"/>
                <w:lang w:bidi="ar-SA"/>
              </w:rPr>
            </w:pPr>
            <w:r w:rsidRPr="006D669D">
              <w:rPr>
                <w:rFonts w:cs="Times New Roman"/>
                <w:szCs w:val="24"/>
                <w:lang w:bidi="ar-SA"/>
              </w:rPr>
              <w:t>2217-80.796-A1-</w:t>
            </w:r>
          </w:p>
          <w:p w:rsidR="006D669D" w:rsidRPr="006D669D" w:rsidRDefault="006D669D" w:rsidP="00964BCD">
            <w:pPr>
              <w:pStyle w:val="BodyText"/>
              <w:jc w:val="left"/>
              <w:rPr>
                <w:rFonts w:cs="Times New Roman"/>
                <w:szCs w:val="24"/>
                <w:lang w:bidi="ar-SA"/>
              </w:rPr>
            </w:pPr>
            <w:r w:rsidRPr="006D669D">
              <w:rPr>
                <w:rFonts w:cs="Times New Roman"/>
                <w:szCs w:val="24"/>
                <w:lang w:bidi="ar-SA"/>
              </w:rPr>
              <w:t>Grants for Mukhyamantri SHRAMIK (Shahri Rozgar Manjuri for Kamgar) Yojna</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250.00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w:t>
            </w:r>
            <w:r w:rsidRPr="006D669D">
              <w:rPr>
                <w:rFonts w:cs="Times New Roman"/>
                <w:sz w:val="24"/>
                <w:szCs w:val="24"/>
              </w:rPr>
              <w:t>250.00 lakh was attributed to proposal for any scheme was not under process for sanction</w:t>
            </w:r>
            <w:r w:rsidRPr="006D669D">
              <w:rPr>
                <w:rFonts w:cs="Times New Roman"/>
                <w:color w:val="000000"/>
                <w:sz w:val="24"/>
                <w:szCs w:val="24"/>
              </w:rPr>
              <w:t>.</w:t>
            </w:r>
          </w:p>
        </w:tc>
      </w:tr>
      <w:tr w:rsidR="006D669D" w:rsidRPr="006D669D" w:rsidTr="00964BCD">
        <w:trPr>
          <w:trHeight w:val="276"/>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rPr>
                <w:rFonts w:cs="Times New Roman"/>
                <w:sz w:val="24"/>
                <w:szCs w:val="24"/>
              </w:rPr>
            </w:pPr>
            <w:r w:rsidRPr="006D669D">
              <w:rPr>
                <w:rFonts w:cs="Times New Roman"/>
                <w:sz w:val="24"/>
                <w:szCs w:val="24"/>
              </w:rPr>
              <w:t xml:space="preserve">     (-)250.00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273"/>
        </w:trPr>
        <w:tc>
          <w:tcPr>
            <w:tcW w:w="1985" w:type="dxa"/>
            <w:vMerge w:val="restart"/>
          </w:tcPr>
          <w:p w:rsidR="006D669D" w:rsidRPr="006D669D" w:rsidRDefault="006D669D" w:rsidP="00964BCD">
            <w:pPr>
              <w:pStyle w:val="BodyText"/>
              <w:jc w:val="left"/>
              <w:rPr>
                <w:rFonts w:cs="Times New Roman"/>
                <w:szCs w:val="24"/>
                <w:lang w:bidi="ar-SA"/>
              </w:rPr>
            </w:pPr>
            <w:r w:rsidRPr="006D669D">
              <w:rPr>
                <w:rFonts w:cs="Times New Roman"/>
                <w:szCs w:val="24"/>
                <w:lang w:bidi="ar-SA"/>
              </w:rPr>
              <w:t>2217-80.796-A5-</w:t>
            </w:r>
          </w:p>
          <w:p w:rsidR="006D669D" w:rsidRPr="006D669D" w:rsidRDefault="006D669D" w:rsidP="00964BCD">
            <w:pPr>
              <w:pStyle w:val="BodyText"/>
              <w:jc w:val="left"/>
              <w:rPr>
                <w:rFonts w:cs="Times New Roman"/>
                <w:szCs w:val="24"/>
                <w:lang w:bidi="ar-SA"/>
              </w:rPr>
            </w:pPr>
            <w:r w:rsidRPr="006D669D">
              <w:rPr>
                <w:rFonts w:cs="Times New Roman"/>
                <w:szCs w:val="24"/>
                <w:lang w:bidi="ar-SA"/>
              </w:rPr>
              <w:t>Grants-in-aid for Pradhan Mantri Awas Yojana (PMAY)</w:t>
            </w:r>
          </w:p>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 (CASC)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500.00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w:t>
            </w:r>
            <w:r w:rsidRPr="006D669D">
              <w:rPr>
                <w:rFonts w:cs="Times New Roman"/>
                <w:sz w:val="24"/>
                <w:szCs w:val="24"/>
              </w:rPr>
              <w:t>500.00 lakh was attributed to non-receipt of fund from Government of India.</w:t>
            </w:r>
          </w:p>
        </w:tc>
      </w:tr>
      <w:tr w:rsidR="006D669D" w:rsidRPr="006D669D" w:rsidTr="00964BCD">
        <w:trPr>
          <w:trHeight w:val="276"/>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 xml:space="preserve">  (-)500.00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273"/>
        </w:trPr>
        <w:tc>
          <w:tcPr>
            <w:tcW w:w="1985" w:type="dxa"/>
            <w:vMerge w:val="restart"/>
          </w:tcPr>
          <w:p w:rsidR="006D669D" w:rsidRPr="006D669D" w:rsidRDefault="006D669D" w:rsidP="00964BCD">
            <w:pPr>
              <w:pStyle w:val="BodyText"/>
              <w:jc w:val="left"/>
              <w:rPr>
                <w:rFonts w:cs="Times New Roman"/>
                <w:szCs w:val="24"/>
                <w:lang w:bidi="ar-SA"/>
              </w:rPr>
            </w:pPr>
            <w:r w:rsidRPr="006D669D">
              <w:rPr>
                <w:rFonts w:cs="Times New Roman"/>
                <w:szCs w:val="24"/>
                <w:lang w:bidi="ar-SA"/>
              </w:rPr>
              <w:t>2217-80.796-A5-</w:t>
            </w:r>
          </w:p>
          <w:p w:rsidR="006D669D" w:rsidRPr="006D669D" w:rsidRDefault="006D669D" w:rsidP="00964BCD">
            <w:pPr>
              <w:pStyle w:val="BodyText"/>
              <w:jc w:val="left"/>
              <w:rPr>
                <w:rFonts w:cs="Times New Roman"/>
                <w:szCs w:val="24"/>
                <w:lang w:bidi="ar-SA"/>
              </w:rPr>
            </w:pPr>
            <w:r w:rsidRPr="006D669D">
              <w:rPr>
                <w:rFonts w:cs="Times New Roman"/>
                <w:szCs w:val="24"/>
                <w:lang w:bidi="ar-SA"/>
              </w:rPr>
              <w:t>Grants-in-aid for Pradhan Mantri Awas Yojana (PMAY)</w:t>
            </w:r>
          </w:p>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 (CASS)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2,000.00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w:t>
            </w:r>
            <w:r w:rsidRPr="006D669D">
              <w:rPr>
                <w:rFonts w:cs="Times New Roman"/>
                <w:sz w:val="24"/>
                <w:szCs w:val="24"/>
              </w:rPr>
              <w:t>2,000.00 lakh was attributed to non-receipt of fund from Government of India.</w:t>
            </w:r>
          </w:p>
        </w:tc>
      </w:tr>
      <w:tr w:rsidR="006D669D" w:rsidRPr="006D669D" w:rsidTr="00964BCD">
        <w:trPr>
          <w:trHeight w:val="276"/>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(-)2,000.00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273"/>
        </w:trPr>
        <w:tc>
          <w:tcPr>
            <w:tcW w:w="1985" w:type="dxa"/>
            <w:vMerge w:val="restart"/>
          </w:tcPr>
          <w:p w:rsidR="006D669D" w:rsidRPr="006D669D" w:rsidRDefault="006D669D" w:rsidP="00964BCD">
            <w:pPr>
              <w:pStyle w:val="BodyText"/>
              <w:jc w:val="left"/>
              <w:rPr>
                <w:rFonts w:cs="Times New Roman"/>
                <w:szCs w:val="24"/>
                <w:lang w:bidi="ar-SA"/>
              </w:rPr>
            </w:pPr>
            <w:r w:rsidRPr="006D669D">
              <w:rPr>
                <w:rFonts w:cs="Times New Roman"/>
                <w:szCs w:val="24"/>
                <w:lang w:bidi="ar-SA"/>
              </w:rPr>
              <w:t>2217-80.796-A7-</w:t>
            </w:r>
          </w:p>
          <w:p w:rsidR="006D669D" w:rsidRPr="006D669D" w:rsidRDefault="006D669D" w:rsidP="00964BCD">
            <w:pPr>
              <w:pStyle w:val="BodyText"/>
              <w:jc w:val="left"/>
              <w:rPr>
                <w:rFonts w:cs="Times New Roman"/>
                <w:szCs w:val="24"/>
                <w:lang w:bidi="ar-SA"/>
              </w:rPr>
            </w:pPr>
            <w:r w:rsidRPr="006D669D">
              <w:rPr>
                <w:rFonts w:cs="Times New Roman"/>
                <w:szCs w:val="24"/>
                <w:lang w:bidi="ar-SA"/>
              </w:rPr>
              <w:t>Grants-in-aid for Capacity Building, Skill Development and Knowledge Management Under Swachh Bharat Mission (Urban)2.0</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 xml:space="preserve">0.00                                                                                                                                                                                                                              </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w:t>
            </w:r>
            <w:r w:rsidRPr="006D669D">
              <w:rPr>
                <w:rFonts w:cs="Times New Roman"/>
                <w:sz w:val="24"/>
                <w:szCs w:val="24"/>
              </w:rPr>
              <w:t>480.00 lakh was attributed to non-availability of budget head for the scheme and preparation of Five separate budget heads by the Finance Department (</w:t>
            </w:r>
            <w:r w:rsidRPr="006D669D">
              <w:rPr>
                <w:rFonts w:ascii="Rupee Foradian" w:hAnsi="Rupee Foradian" w:cs="Times New Roman"/>
                <w:sz w:val="24"/>
                <w:szCs w:val="24"/>
              </w:rPr>
              <w:t>`</w:t>
            </w:r>
            <w:r w:rsidRPr="006D669D">
              <w:rPr>
                <w:rFonts w:cs="Times New Roman"/>
                <w:sz w:val="24"/>
                <w:szCs w:val="24"/>
              </w:rPr>
              <w:t>240.00 lakh) and non-receipt of fund from Government of India (</w:t>
            </w:r>
            <w:r w:rsidRPr="006D669D">
              <w:rPr>
                <w:rFonts w:ascii="Rupee Foradian" w:hAnsi="Rupee Foradian" w:cs="Times New Roman"/>
                <w:sz w:val="24"/>
                <w:szCs w:val="24"/>
              </w:rPr>
              <w:t>`</w:t>
            </w:r>
            <w:r w:rsidRPr="006D669D">
              <w:rPr>
                <w:rFonts w:cs="Times New Roman"/>
                <w:sz w:val="24"/>
                <w:szCs w:val="24"/>
              </w:rPr>
              <w:t>240.00 lakh)</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276"/>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480.00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(-)480.00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273"/>
        </w:trPr>
        <w:tc>
          <w:tcPr>
            <w:tcW w:w="1985" w:type="dxa"/>
            <w:vMerge w:val="restart"/>
          </w:tcPr>
          <w:p w:rsidR="006D669D" w:rsidRPr="006D669D" w:rsidRDefault="006D669D" w:rsidP="00964BCD">
            <w:pPr>
              <w:pStyle w:val="BodyText"/>
              <w:jc w:val="left"/>
              <w:rPr>
                <w:rFonts w:cs="Times New Roman"/>
                <w:szCs w:val="24"/>
                <w:lang w:bidi="ar-SA"/>
              </w:rPr>
            </w:pPr>
            <w:r w:rsidRPr="006D669D">
              <w:rPr>
                <w:rFonts w:cs="Times New Roman"/>
                <w:szCs w:val="24"/>
                <w:lang w:bidi="ar-SA"/>
              </w:rPr>
              <w:t>2217-80.796-A7-</w:t>
            </w:r>
          </w:p>
          <w:p w:rsidR="006D669D" w:rsidRPr="006D669D" w:rsidRDefault="006D669D" w:rsidP="00964BCD">
            <w:pPr>
              <w:pStyle w:val="BodyText"/>
              <w:jc w:val="left"/>
              <w:rPr>
                <w:rFonts w:cs="Times New Roman"/>
                <w:szCs w:val="24"/>
                <w:lang w:bidi="ar-SA"/>
              </w:rPr>
            </w:pPr>
            <w:r w:rsidRPr="006D669D">
              <w:rPr>
                <w:rFonts w:cs="Times New Roman"/>
                <w:szCs w:val="24"/>
                <w:lang w:bidi="ar-SA"/>
              </w:rPr>
              <w:t>Grants-in-aid for Capacity Building, Skill Development and Knowledge Management Under Swachh Bharat Mission (Urban)2.0</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w:t>
            </w:r>
            <w:r w:rsidRPr="006D669D">
              <w:rPr>
                <w:rFonts w:cs="Times New Roman"/>
                <w:sz w:val="24"/>
                <w:szCs w:val="24"/>
              </w:rPr>
              <w:t>320.00 lakh was attributed to non-availability of budget head for the scheme and preparation of Five separate budget heads by the Finance Department (</w:t>
            </w:r>
            <w:r w:rsidRPr="006D669D">
              <w:rPr>
                <w:rFonts w:ascii="Rupee Foradian" w:hAnsi="Rupee Foradian" w:cs="Times New Roman"/>
                <w:sz w:val="24"/>
                <w:szCs w:val="24"/>
              </w:rPr>
              <w:t>`</w:t>
            </w:r>
            <w:r w:rsidRPr="006D669D">
              <w:rPr>
                <w:rFonts w:cs="Times New Roman"/>
                <w:sz w:val="24"/>
                <w:szCs w:val="24"/>
              </w:rPr>
              <w:t>160.00 lakh) and non-receipt of fund from Government of India (</w:t>
            </w:r>
            <w:r w:rsidRPr="006D669D">
              <w:rPr>
                <w:rFonts w:ascii="Rupee Foradian" w:hAnsi="Rupee Foradian" w:cs="Times New Roman"/>
                <w:sz w:val="24"/>
                <w:szCs w:val="24"/>
              </w:rPr>
              <w:t>`</w:t>
            </w:r>
            <w:r w:rsidRPr="006D669D">
              <w:rPr>
                <w:rFonts w:cs="Times New Roman"/>
                <w:sz w:val="24"/>
                <w:szCs w:val="24"/>
              </w:rPr>
              <w:t>160.00 lakh).</w:t>
            </w:r>
          </w:p>
        </w:tc>
      </w:tr>
      <w:tr w:rsidR="006D669D" w:rsidRPr="006D669D" w:rsidTr="00964BCD">
        <w:trPr>
          <w:trHeight w:val="276"/>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320.00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(-)320.00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273"/>
        </w:trPr>
        <w:tc>
          <w:tcPr>
            <w:tcW w:w="1985" w:type="dxa"/>
            <w:vMerge w:val="restart"/>
          </w:tcPr>
          <w:p w:rsidR="006D669D" w:rsidRPr="006D669D" w:rsidRDefault="006D669D" w:rsidP="00964BCD">
            <w:pPr>
              <w:pStyle w:val="BodyText"/>
              <w:jc w:val="left"/>
              <w:rPr>
                <w:rFonts w:cs="Times New Roman"/>
                <w:szCs w:val="24"/>
                <w:lang w:bidi="ar-SA"/>
              </w:rPr>
            </w:pPr>
            <w:r w:rsidRPr="006D669D">
              <w:rPr>
                <w:rFonts w:cs="Times New Roman"/>
                <w:szCs w:val="24"/>
                <w:lang w:bidi="ar-SA"/>
              </w:rPr>
              <w:t>2217-80.796-A8-</w:t>
            </w:r>
          </w:p>
          <w:p w:rsidR="006D669D" w:rsidRPr="006D669D" w:rsidRDefault="006D669D" w:rsidP="00964BCD">
            <w:pPr>
              <w:pStyle w:val="BodyText"/>
              <w:jc w:val="left"/>
              <w:rPr>
                <w:rFonts w:cs="Times New Roman"/>
                <w:szCs w:val="24"/>
                <w:lang w:bidi="ar-SA"/>
              </w:rPr>
            </w:pPr>
            <w:r w:rsidRPr="006D669D">
              <w:rPr>
                <w:rFonts w:cs="Times New Roman"/>
                <w:szCs w:val="24"/>
                <w:lang w:bidi="ar-SA"/>
              </w:rPr>
              <w:t>Grants-in-aid for ICE and Behavior Change Under Swachh Bharat Mission (Urband)2.0</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 xml:space="preserve">0.00                                                                                                                                                                                                                                                                                                                                                                                                                                                                                                                                                                                                                                                                                                                                                           </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w:t>
            </w:r>
            <w:r w:rsidRPr="006D669D">
              <w:rPr>
                <w:rFonts w:cs="Times New Roman"/>
                <w:sz w:val="24"/>
                <w:szCs w:val="24"/>
              </w:rPr>
              <w:t>840.00 lakh was attributed to non-availability of budget head for the scheme and preparation of Five separate budget heads by the Finance Department (</w:t>
            </w:r>
            <w:r w:rsidRPr="006D669D">
              <w:rPr>
                <w:rFonts w:ascii="Rupee Foradian" w:hAnsi="Rupee Foradian" w:cs="Times New Roman"/>
                <w:sz w:val="24"/>
                <w:szCs w:val="24"/>
              </w:rPr>
              <w:t>`</w:t>
            </w:r>
            <w:r w:rsidRPr="006D669D">
              <w:rPr>
                <w:rFonts w:cs="Times New Roman"/>
                <w:sz w:val="24"/>
                <w:szCs w:val="24"/>
              </w:rPr>
              <w:t>420.00 lakh) and non-receipt of fund from Government of India (</w:t>
            </w:r>
            <w:r w:rsidRPr="006D669D">
              <w:rPr>
                <w:rFonts w:ascii="Rupee Foradian" w:hAnsi="Rupee Foradian" w:cs="Times New Roman"/>
                <w:sz w:val="24"/>
                <w:szCs w:val="24"/>
              </w:rPr>
              <w:t>`</w:t>
            </w:r>
            <w:r w:rsidRPr="006D669D">
              <w:rPr>
                <w:rFonts w:cs="Times New Roman"/>
                <w:sz w:val="24"/>
                <w:szCs w:val="24"/>
              </w:rPr>
              <w:t>420.00 lakh).</w:t>
            </w:r>
          </w:p>
        </w:tc>
      </w:tr>
      <w:tr w:rsidR="006D669D" w:rsidRPr="006D669D" w:rsidTr="00964BCD">
        <w:trPr>
          <w:trHeight w:val="276"/>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840.00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(-)840.00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273"/>
        </w:trPr>
        <w:tc>
          <w:tcPr>
            <w:tcW w:w="1985" w:type="dxa"/>
            <w:vMerge w:val="restart"/>
          </w:tcPr>
          <w:p w:rsidR="006D669D" w:rsidRPr="006D669D" w:rsidRDefault="006D669D" w:rsidP="00964BCD">
            <w:pPr>
              <w:pStyle w:val="BodyText"/>
              <w:jc w:val="left"/>
              <w:rPr>
                <w:rFonts w:cs="Times New Roman"/>
                <w:szCs w:val="24"/>
                <w:lang w:bidi="ar-SA"/>
              </w:rPr>
            </w:pPr>
            <w:r w:rsidRPr="006D669D">
              <w:rPr>
                <w:rFonts w:cs="Times New Roman"/>
                <w:szCs w:val="24"/>
                <w:lang w:bidi="ar-SA"/>
              </w:rPr>
              <w:t>2217-80.796-A8-</w:t>
            </w:r>
          </w:p>
          <w:p w:rsidR="006D669D" w:rsidRPr="006D669D" w:rsidRDefault="006D669D" w:rsidP="00964BCD">
            <w:pPr>
              <w:pStyle w:val="BodyText"/>
              <w:jc w:val="left"/>
              <w:rPr>
                <w:rFonts w:cs="Times New Roman"/>
                <w:szCs w:val="24"/>
                <w:lang w:bidi="ar-SA"/>
              </w:rPr>
            </w:pPr>
            <w:r w:rsidRPr="006D669D">
              <w:rPr>
                <w:rFonts w:cs="Times New Roman"/>
                <w:szCs w:val="24"/>
                <w:lang w:bidi="ar-SA"/>
              </w:rPr>
              <w:t>Grants-in-aid for ICE and Behavior Change Under Swachh Bharat Mission (Urband)2.0</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w:t>
            </w:r>
            <w:r w:rsidRPr="006D669D">
              <w:rPr>
                <w:rFonts w:cs="Times New Roman"/>
                <w:sz w:val="24"/>
                <w:szCs w:val="24"/>
              </w:rPr>
              <w:t>560.00 lakh was attributed to non-availability of budget head for the scheme and preparation of Five separate budget heads by the Finance Department (</w:t>
            </w:r>
            <w:r w:rsidRPr="006D669D">
              <w:rPr>
                <w:rFonts w:ascii="Rupee Foradian" w:hAnsi="Rupee Foradian" w:cs="Times New Roman"/>
                <w:sz w:val="24"/>
                <w:szCs w:val="24"/>
              </w:rPr>
              <w:t>`</w:t>
            </w:r>
            <w:r w:rsidRPr="006D669D">
              <w:rPr>
                <w:rFonts w:cs="Times New Roman"/>
                <w:sz w:val="24"/>
                <w:szCs w:val="24"/>
              </w:rPr>
              <w:t>280.00 lakh) and non-receipt of fund from Government of India (</w:t>
            </w:r>
            <w:r w:rsidRPr="006D669D">
              <w:rPr>
                <w:rFonts w:ascii="Rupee Foradian" w:hAnsi="Rupee Foradian" w:cs="Times New Roman"/>
                <w:sz w:val="24"/>
                <w:szCs w:val="24"/>
              </w:rPr>
              <w:t>`</w:t>
            </w:r>
            <w:r w:rsidRPr="006D669D">
              <w:rPr>
                <w:rFonts w:cs="Times New Roman"/>
                <w:sz w:val="24"/>
                <w:szCs w:val="24"/>
              </w:rPr>
              <w:t>280.00 lakh).</w:t>
            </w:r>
          </w:p>
        </w:tc>
      </w:tr>
      <w:tr w:rsidR="006D669D" w:rsidRPr="006D669D" w:rsidTr="00964BCD">
        <w:trPr>
          <w:trHeight w:val="276"/>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560.00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(-)560.00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273"/>
        </w:trPr>
        <w:tc>
          <w:tcPr>
            <w:tcW w:w="1985" w:type="dxa"/>
            <w:vMerge w:val="restart"/>
          </w:tcPr>
          <w:p w:rsidR="006D669D" w:rsidRPr="006D669D" w:rsidRDefault="006D669D" w:rsidP="00964BCD">
            <w:pPr>
              <w:pStyle w:val="BodyText"/>
              <w:jc w:val="left"/>
              <w:rPr>
                <w:rFonts w:cs="Times New Roman"/>
                <w:szCs w:val="24"/>
                <w:lang w:bidi="ar-SA"/>
              </w:rPr>
            </w:pPr>
            <w:r w:rsidRPr="006D669D">
              <w:rPr>
                <w:rFonts w:cs="Times New Roman"/>
                <w:szCs w:val="24"/>
                <w:lang w:bidi="ar-SA"/>
              </w:rPr>
              <w:t>2217-80.796-AA-</w:t>
            </w:r>
          </w:p>
          <w:p w:rsidR="006D669D" w:rsidRPr="006D669D" w:rsidRDefault="006D669D" w:rsidP="00964BCD">
            <w:pPr>
              <w:pStyle w:val="BodyText"/>
              <w:jc w:val="left"/>
              <w:rPr>
                <w:rFonts w:cs="Times New Roman"/>
                <w:szCs w:val="24"/>
                <w:lang w:bidi="ar-SA"/>
              </w:rPr>
            </w:pPr>
            <w:r w:rsidRPr="006D669D">
              <w:rPr>
                <w:rFonts w:cs="Times New Roman"/>
                <w:szCs w:val="24"/>
                <w:lang w:bidi="ar-SA"/>
              </w:rPr>
              <w:t>Grants-in-aid for IHHL/CT/PT/</w:t>
            </w:r>
          </w:p>
          <w:p w:rsidR="006D669D" w:rsidRPr="006D669D" w:rsidRDefault="006D669D" w:rsidP="00964BCD">
            <w:pPr>
              <w:pStyle w:val="BodyText"/>
              <w:jc w:val="left"/>
              <w:rPr>
                <w:rFonts w:cs="Times New Roman"/>
                <w:szCs w:val="24"/>
                <w:lang w:bidi="ar-SA"/>
              </w:rPr>
            </w:pPr>
            <w:r w:rsidRPr="006D669D">
              <w:rPr>
                <w:rFonts w:cs="Times New Roman"/>
                <w:szCs w:val="24"/>
                <w:lang w:bidi="ar-SA"/>
              </w:rPr>
              <w:t>Aspirtional Toilet Under Swachh Bharat Mission (Urban)2.0</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w:t>
            </w:r>
            <w:r w:rsidRPr="006D669D">
              <w:rPr>
                <w:rFonts w:cs="Times New Roman"/>
                <w:sz w:val="24"/>
                <w:szCs w:val="24"/>
              </w:rPr>
              <w:t>200.00 lakh was attributed to non-availability of budget head for the scheme and preparation of Five separate budget heads by the Finance Department (</w:t>
            </w:r>
            <w:r w:rsidRPr="006D669D">
              <w:rPr>
                <w:rFonts w:ascii="Rupee Foradian" w:hAnsi="Rupee Foradian" w:cs="Times New Roman"/>
                <w:sz w:val="24"/>
                <w:szCs w:val="24"/>
              </w:rPr>
              <w:t>`</w:t>
            </w:r>
            <w:r w:rsidRPr="006D669D">
              <w:rPr>
                <w:rFonts w:cs="Times New Roman"/>
                <w:sz w:val="24"/>
                <w:szCs w:val="24"/>
              </w:rPr>
              <w:t>100.00 lakh) and non-receipt of fund from Government of India (</w:t>
            </w:r>
            <w:r w:rsidRPr="006D669D">
              <w:rPr>
                <w:rFonts w:ascii="Rupee Foradian" w:hAnsi="Rupee Foradian" w:cs="Times New Roman"/>
                <w:sz w:val="24"/>
                <w:szCs w:val="24"/>
              </w:rPr>
              <w:t>`</w:t>
            </w:r>
            <w:r w:rsidRPr="006D669D">
              <w:rPr>
                <w:rFonts w:cs="Times New Roman"/>
                <w:sz w:val="24"/>
                <w:szCs w:val="24"/>
              </w:rPr>
              <w:t>100.00 lakh).</w:t>
            </w:r>
          </w:p>
        </w:tc>
      </w:tr>
      <w:tr w:rsidR="006D669D" w:rsidRPr="006D669D" w:rsidTr="00964BCD">
        <w:trPr>
          <w:trHeight w:val="276"/>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273"/>
        </w:trPr>
        <w:tc>
          <w:tcPr>
            <w:tcW w:w="1985" w:type="dxa"/>
            <w:vMerge w:val="restart"/>
          </w:tcPr>
          <w:p w:rsidR="006D669D" w:rsidRPr="006D669D" w:rsidRDefault="006D669D" w:rsidP="00964BCD">
            <w:pPr>
              <w:pStyle w:val="BodyText"/>
              <w:jc w:val="left"/>
              <w:rPr>
                <w:rFonts w:cs="Times New Roman"/>
                <w:szCs w:val="24"/>
                <w:lang w:bidi="ar-SA"/>
              </w:rPr>
            </w:pPr>
            <w:r w:rsidRPr="006D669D">
              <w:rPr>
                <w:rFonts w:cs="Times New Roman"/>
                <w:szCs w:val="24"/>
                <w:lang w:bidi="ar-SA"/>
              </w:rPr>
              <w:t>2217-80.796-AA-</w:t>
            </w:r>
          </w:p>
          <w:p w:rsidR="006D669D" w:rsidRPr="006D669D" w:rsidRDefault="006D669D" w:rsidP="00964BCD">
            <w:pPr>
              <w:pStyle w:val="BodyText"/>
              <w:jc w:val="left"/>
              <w:rPr>
                <w:rFonts w:cs="Times New Roman"/>
                <w:szCs w:val="24"/>
                <w:lang w:bidi="ar-SA"/>
              </w:rPr>
            </w:pPr>
            <w:r w:rsidRPr="006D669D">
              <w:rPr>
                <w:rFonts w:cs="Times New Roman"/>
                <w:szCs w:val="24"/>
                <w:lang w:bidi="ar-SA"/>
              </w:rPr>
              <w:t>Grants-in-aid for IHHL/CT/PT/</w:t>
            </w:r>
          </w:p>
          <w:p w:rsidR="006D669D" w:rsidRPr="006D669D" w:rsidRDefault="006D669D" w:rsidP="00964BCD">
            <w:pPr>
              <w:pStyle w:val="BodyText"/>
              <w:jc w:val="left"/>
              <w:rPr>
                <w:rFonts w:cs="Times New Roman"/>
                <w:szCs w:val="24"/>
                <w:lang w:bidi="ar-SA"/>
              </w:rPr>
            </w:pPr>
            <w:r w:rsidRPr="006D669D">
              <w:rPr>
                <w:rFonts w:cs="Times New Roman"/>
                <w:szCs w:val="24"/>
                <w:lang w:bidi="ar-SA"/>
              </w:rPr>
              <w:t>Aspirtional Toilet Under Swachh Bharat Mission (Urban)2.0</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w:t>
            </w:r>
            <w:r w:rsidRPr="006D669D">
              <w:rPr>
                <w:rFonts w:cs="Times New Roman"/>
                <w:sz w:val="24"/>
                <w:szCs w:val="24"/>
              </w:rPr>
              <w:t>200.00 lakh was attributed to non-availability of budget head for the scheme and preparation of Five separate budget heads by the Finance Department (</w:t>
            </w:r>
            <w:r w:rsidRPr="006D669D">
              <w:rPr>
                <w:rFonts w:ascii="Rupee Foradian" w:hAnsi="Rupee Foradian" w:cs="Times New Roman"/>
                <w:sz w:val="24"/>
                <w:szCs w:val="24"/>
              </w:rPr>
              <w:t>`</w:t>
            </w:r>
            <w:r w:rsidRPr="006D669D">
              <w:rPr>
                <w:rFonts w:cs="Times New Roman"/>
                <w:sz w:val="24"/>
                <w:szCs w:val="24"/>
              </w:rPr>
              <w:t>100.00 lakh) and non-receipt of fund from Government of India (</w:t>
            </w:r>
            <w:r w:rsidRPr="006D669D">
              <w:rPr>
                <w:rFonts w:ascii="Rupee Foradian" w:hAnsi="Rupee Foradian" w:cs="Times New Roman"/>
                <w:sz w:val="24"/>
                <w:szCs w:val="24"/>
              </w:rPr>
              <w:t>`</w:t>
            </w:r>
            <w:r w:rsidRPr="006D669D">
              <w:rPr>
                <w:rFonts w:cs="Times New Roman"/>
                <w:sz w:val="24"/>
                <w:szCs w:val="24"/>
              </w:rPr>
              <w:t>100.00 lakh).</w:t>
            </w:r>
          </w:p>
        </w:tc>
      </w:tr>
      <w:tr w:rsidR="006D669D" w:rsidRPr="006D669D" w:rsidTr="00964BCD">
        <w:trPr>
          <w:trHeight w:val="276"/>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273"/>
        </w:trPr>
        <w:tc>
          <w:tcPr>
            <w:tcW w:w="1985" w:type="dxa"/>
            <w:vMerge w:val="restart"/>
          </w:tcPr>
          <w:p w:rsidR="006D669D" w:rsidRPr="006D669D" w:rsidRDefault="006D669D" w:rsidP="00964BCD">
            <w:pPr>
              <w:pStyle w:val="BodyText"/>
              <w:jc w:val="left"/>
              <w:rPr>
                <w:rFonts w:cs="Times New Roman"/>
                <w:szCs w:val="24"/>
                <w:lang w:bidi="ar-SA"/>
              </w:rPr>
            </w:pPr>
            <w:r w:rsidRPr="006D669D">
              <w:rPr>
                <w:rFonts w:cs="Times New Roman"/>
                <w:szCs w:val="24"/>
                <w:lang w:bidi="ar-SA"/>
              </w:rPr>
              <w:t>2217-80.796-AB-</w:t>
            </w:r>
          </w:p>
          <w:p w:rsidR="006D669D" w:rsidRPr="006D669D" w:rsidRDefault="006D669D" w:rsidP="00964BCD">
            <w:pPr>
              <w:pStyle w:val="BodyText"/>
              <w:jc w:val="left"/>
              <w:rPr>
                <w:rFonts w:cs="Times New Roman"/>
                <w:szCs w:val="24"/>
                <w:lang w:bidi="ar-SA"/>
              </w:rPr>
            </w:pPr>
            <w:r w:rsidRPr="006D669D">
              <w:rPr>
                <w:rFonts w:cs="Times New Roman"/>
                <w:szCs w:val="24"/>
                <w:lang w:bidi="ar-SA"/>
              </w:rPr>
              <w:t>Grants-in-aid for Solid Waste Management Under Swachh Bharat Mission (Urband)2.0</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Reduction in  provision by re-appropriation of </w:t>
            </w:r>
            <w:r w:rsidRPr="006D669D">
              <w:rPr>
                <w:rFonts w:ascii="Rupee Foradian" w:hAnsi="Rupee Foradian" w:cs="Times New Roman"/>
                <w:sz w:val="24"/>
                <w:szCs w:val="24"/>
              </w:rPr>
              <w:t>`</w:t>
            </w:r>
            <w:r w:rsidRPr="006D669D">
              <w:rPr>
                <w:rFonts w:cs="Times New Roman"/>
                <w:sz w:val="24"/>
                <w:szCs w:val="24"/>
              </w:rPr>
              <w:t xml:space="preserve">235.00 lakh anticipated saving of </w:t>
            </w:r>
            <w:r w:rsidRPr="006D669D">
              <w:rPr>
                <w:rFonts w:ascii="Rupee Foradian" w:hAnsi="Rupee Foradian" w:cs="Times New Roman"/>
                <w:sz w:val="24"/>
                <w:szCs w:val="24"/>
              </w:rPr>
              <w:t>`</w:t>
            </w:r>
            <w:r w:rsidRPr="006D669D">
              <w:rPr>
                <w:rFonts w:cs="Times New Roman"/>
                <w:sz w:val="24"/>
                <w:szCs w:val="24"/>
              </w:rPr>
              <w:t xml:space="preserve">940.00 lakh and </w:t>
            </w:r>
            <w:r w:rsidRPr="006D669D">
              <w:rPr>
                <w:rFonts w:ascii="Rupee Foradian" w:hAnsi="Rupee Foradian" w:cs="Times New Roman"/>
                <w:sz w:val="24"/>
                <w:szCs w:val="24"/>
              </w:rPr>
              <w:t>`</w:t>
            </w:r>
            <w:r w:rsidRPr="006D669D">
              <w:rPr>
                <w:rFonts w:cs="Times New Roman"/>
                <w:sz w:val="24"/>
                <w:szCs w:val="24"/>
              </w:rPr>
              <w:t>705.00 lakh were attributed to provide fund drawl of Capital Share allotted by Central Government for the use of used water management non-availability of budget head for the scheme and preparation of Five separate   budget heads by the Finance Department and non-receipt of fund from  Government of India respectively.</w:t>
            </w:r>
          </w:p>
        </w:tc>
      </w:tr>
      <w:tr w:rsidR="006D669D" w:rsidRPr="006D669D" w:rsidTr="00964BCD">
        <w:trPr>
          <w:trHeight w:val="276"/>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1,880.00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rPr>
                <w:rFonts w:cs="Times New Roman"/>
                <w:sz w:val="24"/>
                <w:szCs w:val="24"/>
              </w:rPr>
            </w:pPr>
            <w:r w:rsidRPr="006D669D">
              <w:rPr>
                <w:rFonts w:cs="Times New Roman"/>
                <w:sz w:val="24"/>
                <w:szCs w:val="24"/>
              </w:rPr>
              <w:t xml:space="preserve">  (-)1,880.00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273"/>
        </w:trPr>
        <w:tc>
          <w:tcPr>
            <w:tcW w:w="1985" w:type="dxa"/>
            <w:vMerge w:val="restart"/>
          </w:tcPr>
          <w:p w:rsidR="006D669D" w:rsidRPr="006D669D" w:rsidRDefault="006D669D" w:rsidP="00964BCD">
            <w:pPr>
              <w:pStyle w:val="BodyText"/>
              <w:jc w:val="left"/>
              <w:rPr>
                <w:rFonts w:cs="Times New Roman"/>
                <w:szCs w:val="24"/>
                <w:lang w:bidi="ar-SA"/>
              </w:rPr>
            </w:pPr>
            <w:r w:rsidRPr="006D669D">
              <w:rPr>
                <w:rFonts w:cs="Times New Roman"/>
                <w:szCs w:val="24"/>
                <w:lang w:bidi="ar-SA"/>
              </w:rPr>
              <w:t>2217-80.796-AB-</w:t>
            </w:r>
          </w:p>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Grants-in-aid for Solid Waste Management Under Swachh Bharat Mission (Urband)2.0 </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Reduction in  provision by re-appropriation of </w:t>
            </w:r>
            <w:r w:rsidRPr="006D669D">
              <w:rPr>
                <w:rFonts w:ascii="Rupee Foradian" w:hAnsi="Rupee Foradian" w:cs="Times New Roman"/>
                <w:sz w:val="24"/>
                <w:szCs w:val="24"/>
              </w:rPr>
              <w:t>`</w:t>
            </w:r>
            <w:r w:rsidRPr="006D669D">
              <w:rPr>
                <w:rFonts w:cs="Times New Roman"/>
                <w:sz w:val="24"/>
                <w:szCs w:val="24"/>
              </w:rPr>
              <w:t xml:space="preserve">215.00 lakh anticipated saving of </w:t>
            </w:r>
            <w:r w:rsidRPr="006D669D">
              <w:rPr>
                <w:rFonts w:ascii="Rupee Foradian" w:hAnsi="Rupee Foradian" w:cs="Times New Roman"/>
                <w:sz w:val="24"/>
                <w:szCs w:val="24"/>
              </w:rPr>
              <w:t>`</w:t>
            </w:r>
            <w:r w:rsidRPr="006D669D">
              <w:rPr>
                <w:rFonts w:cs="Times New Roman"/>
                <w:sz w:val="24"/>
                <w:szCs w:val="24"/>
              </w:rPr>
              <w:t xml:space="preserve">860.00 lakh and </w:t>
            </w:r>
            <w:r w:rsidRPr="006D669D">
              <w:rPr>
                <w:rFonts w:ascii="Rupee Foradian" w:hAnsi="Rupee Foradian" w:cs="Times New Roman"/>
                <w:sz w:val="24"/>
                <w:szCs w:val="24"/>
              </w:rPr>
              <w:t>`</w:t>
            </w:r>
            <w:r w:rsidRPr="006D669D">
              <w:rPr>
                <w:rFonts w:cs="Times New Roman"/>
                <w:sz w:val="24"/>
                <w:szCs w:val="24"/>
              </w:rPr>
              <w:t>645.00 lakh were attributed to provide fund drawl of Capital Share allotted by Central Government for the use of used water management non-availability of budget head for the scheme and preparation of Five separate   budget heads by the Finance Department and non-receipt of fund from  Government of India respectively.</w:t>
            </w:r>
          </w:p>
          <w:p w:rsidR="006D669D" w:rsidRPr="006D669D" w:rsidRDefault="006D669D" w:rsidP="00964BCD">
            <w:pPr>
              <w:pStyle w:val="Title"/>
              <w:jc w:val="both"/>
              <w:rPr>
                <w:rFonts w:cs="Times New Roman"/>
                <w:sz w:val="24"/>
                <w:szCs w:val="24"/>
              </w:rPr>
            </w:pPr>
          </w:p>
        </w:tc>
      </w:tr>
      <w:tr w:rsidR="006D669D" w:rsidRPr="006D669D" w:rsidTr="00964BCD">
        <w:trPr>
          <w:trHeight w:val="276"/>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1,720.00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(-)1,720.00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273"/>
        </w:trPr>
        <w:tc>
          <w:tcPr>
            <w:tcW w:w="1985" w:type="dxa"/>
            <w:vMerge w:val="restart"/>
          </w:tcPr>
          <w:p w:rsidR="006D669D" w:rsidRPr="006D669D" w:rsidRDefault="006D669D" w:rsidP="00964BCD">
            <w:pPr>
              <w:pStyle w:val="BodyText"/>
              <w:jc w:val="left"/>
              <w:rPr>
                <w:rFonts w:cs="Times New Roman"/>
                <w:szCs w:val="24"/>
                <w:lang w:bidi="ar-SA"/>
              </w:rPr>
            </w:pPr>
            <w:r w:rsidRPr="006D669D">
              <w:rPr>
                <w:rFonts w:cs="Times New Roman"/>
                <w:szCs w:val="24"/>
                <w:lang w:bidi="ar-SA"/>
              </w:rPr>
              <w:t>2217-80.796-AC-</w:t>
            </w:r>
          </w:p>
          <w:p w:rsidR="006D669D" w:rsidRPr="006D669D" w:rsidRDefault="006D669D" w:rsidP="00964BCD">
            <w:pPr>
              <w:pStyle w:val="BodyText"/>
              <w:jc w:val="left"/>
              <w:rPr>
                <w:rFonts w:cs="Times New Roman"/>
                <w:szCs w:val="24"/>
                <w:lang w:bidi="ar-SA"/>
              </w:rPr>
            </w:pPr>
            <w:r w:rsidRPr="006D669D">
              <w:rPr>
                <w:rFonts w:cs="Times New Roman"/>
                <w:szCs w:val="24"/>
                <w:lang w:bidi="ar-SA"/>
              </w:rPr>
              <w:t>AMRUT 2.0 Project</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Reduction in  provision by re-appropriation of </w:t>
            </w:r>
            <w:r w:rsidRPr="006D669D">
              <w:rPr>
                <w:rFonts w:ascii="Rupee Foradian" w:hAnsi="Rupee Foradian" w:cs="Times New Roman"/>
                <w:sz w:val="24"/>
                <w:szCs w:val="24"/>
              </w:rPr>
              <w:t>`</w:t>
            </w:r>
            <w:r w:rsidRPr="006D669D">
              <w:rPr>
                <w:rFonts w:cs="Times New Roman"/>
                <w:sz w:val="24"/>
                <w:szCs w:val="24"/>
              </w:rPr>
              <w:t xml:space="preserve">1,571.50 lakh, non-utilization of the provision of  </w:t>
            </w:r>
            <w:r w:rsidRPr="006D669D">
              <w:rPr>
                <w:rFonts w:ascii="Rupee Foradian" w:hAnsi="Rupee Foradian" w:cs="Times New Roman"/>
                <w:sz w:val="24"/>
                <w:szCs w:val="24"/>
              </w:rPr>
              <w:t>`</w:t>
            </w:r>
            <w:r w:rsidRPr="006D669D">
              <w:rPr>
                <w:rFonts w:cs="Times New Roman"/>
                <w:sz w:val="24"/>
                <w:szCs w:val="24"/>
              </w:rPr>
              <w:t xml:space="preserve">13,802.85 lakh and </w:t>
            </w:r>
            <w:r w:rsidRPr="006D669D">
              <w:rPr>
                <w:rFonts w:ascii="Rupee Foradian" w:hAnsi="Rupee Foradian" w:cs="Times New Roman"/>
                <w:sz w:val="24"/>
                <w:szCs w:val="24"/>
              </w:rPr>
              <w:t>`</w:t>
            </w:r>
            <w:r w:rsidRPr="006D669D">
              <w:rPr>
                <w:rFonts w:cs="Times New Roman"/>
                <w:sz w:val="24"/>
                <w:szCs w:val="24"/>
              </w:rPr>
              <w:t xml:space="preserve">6,473.90 lakh and </w:t>
            </w:r>
            <w:r w:rsidRPr="006D669D">
              <w:rPr>
                <w:rFonts w:ascii="Rupee Foradian" w:hAnsi="Rupee Foradian" w:cs="Times New Roman"/>
                <w:sz w:val="24"/>
                <w:szCs w:val="24"/>
              </w:rPr>
              <w:t>`</w:t>
            </w:r>
            <w:r w:rsidRPr="006D669D">
              <w:rPr>
                <w:rFonts w:cs="Times New Roman"/>
                <w:sz w:val="24"/>
                <w:szCs w:val="24"/>
              </w:rPr>
              <w:t>5,757.45 lakh was attributed to provide fund drawl of Capital Share allotted by Central Government for the use of used water management non-availability of budget head for the scheme and preparation of Three new  budget heads by the Central share and One for State Share by the Finance Department, non-receipt of Central share due to non-allotment of fund by Government of India and non-receipt of fund from  Government of India respectively</w:t>
            </w:r>
            <w:r w:rsidRPr="006D669D">
              <w:rPr>
                <w:rFonts w:cs="Times New Roman"/>
                <w:color w:val="000000"/>
                <w:sz w:val="24"/>
                <w:szCs w:val="24"/>
              </w:rPr>
              <w:t>.</w:t>
            </w:r>
          </w:p>
        </w:tc>
      </w:tr>
      <w:tr w:rsidR="006D669D" w:rsidRPr="006D669D" w:rsidTr="00964BCD">
        <w:trPr>
          <w:trHeight w:val="276"/>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27,605.70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(-)27,605.70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273"/>
        </w:trPr>
        <w:tc>
          <w:tcPr>
            <w:tcW w:w="1985" w:type="dxa"/>
            <w:vMerge w:val="restart"/>
          </w:tcPr>
          <w:p w:rsidR="006D669D" w:rsidRPr="006D669D" w:rsidRDefault="006D669D" w:rsidP="00964BCD">
            <w:pPr>
              <w:pStyle w:val="BodyText"/>
              <w:jc w:val="left"/>
              <w:rPr>
                <w:rFonts w:cs="Times New Roman"/>
                <w:szCs w:val="24"/>
                <w:lang w:bidi="ar-SA"/>
              </w:rPr>
            </w:pPr>
            <w:r w:rsidRPr="006D669D">
              <w:rPr>
                <w:rFonts w:cs="Times New Roman"/>
                <w:szCs w:val="24"/>
                <w:lang w:bidi="ar-SA"/>
              </w:rPr>
              <w:t>2217-80.796-AC-</w:t>
            </w:r>
          </w:p>
          <w:p w:rsidR="006D669D" w:rsidRPr="006D669D" w:rsidRDefault="006D669D" w:rsidP="00964BCD">
            <w:pPr>
              <w:pStyle w:val="BodyText"/>
              <w:jc w:val="left"/>
              <w:rPr>
                <w:rFonts w:cs="Times New Roman"/>
                <w:szCs w:val="24"/>
                <w:lang w:bidi="ar-SA"/>
              </w:rPr>
            </w:pPr>
            <w:r w:rsidRPr="006D669D">
              <w:rPr>
                <w:rFonts w:cs="Times New Roman"/>
                <w:szCs w:val="24"/>
                <w:lang w:bidi="ar-SA"/>
              </w:rPr>
              <w:t>AMRUT 2.0 Project</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Reduction in  provision by re-appropriation of </w:t>
            </w:r>
            <w:r w:rsidRPr="006D669D">
              <w:rPr>
                <w:rFonts w:ascii="Rupee Foradian" w:hAnsi="Rupee Foradian" w:cs="Times New Roman"/>
                <w:sz w:val="24"/>
                <w:szCs w:val="24"/>
              </w:rPr>
              <w:t>`</w:t>
            </w:r>
            <w:r w:rsidRPr="006D669D">
              <w:rPr>
                <w:rFonts w:cs="Times New Roman"/>
                <w:sz w:val="24"/>
                <w:szCs w:val="24"/>
              </w:rPr>
              <w:t xml:space="preserve">980.00 lakh, non-utilization of the provision of  </w:t>
            </w:r>
            <w:r w:rsidRPr="006D669D">
              <w:rPr>
                <w:rFonts w:ascii="Rupee Foradian" w:hAnsi="Rupee Foradian" w:cs="Times New Roman"/>
                <w:sz w:val="24"/>
                <w:szCs w:val="24"/>
              </w:rPr>
              <w:t>`</w:t>
            </w:r>
            <w:r w:rsidRPr="006D669D">
              <w:rPr>
                <w:rFonts w:cs="Times New Roman"/>
                <w:sz w:val="24"/>
                <w:szCs w:val="24"/>
              </w:rPr>
              <w:t xml:space="preserve">13,802.85 lakh and </w:t>
            </w:r>
            <w:r w:rsidRPr="006D669D">
              <w:rPr>
                <w:rFonts w:ascii="Rupee Foradian" w:hAnsi="Rupee Foradian" w:cs="Times New Roman"/>
                <w:sz w:val="24"/>
                <w:szCs w:val="24"/>
              </w:rPr>
              <w:t>`</w:t>
            </w:r>
            <w:r w:rsidRPr="006D669D">
              <w:rPr>
                <w:rFonts w:cs="Times New Roman"/>
                <w:sz w:val="24"/>
                <w:szCs w:val="24"/>
              </w:rPr>
              <w:t xml:space="preserve">4,000.00 lakh and </w:t>
            </w:r>
            <w:r w:rsidRPr="006D669D">
              <w:rPr>
                <w:rFonts w:ascii="Rupee Foradian" w:hAnsi="Rupee Foradian" w:cs="Times New Roman"/>
                <w:sz w:val="24"/>
                <w:szCs w:val="24"/>
              </w:rPr>
              <w:t>`</w:t>
            </w:r>
            <w:r w:rsidRPr="006D669D">
              <w:rPr>
                <w:rFonts w:cs="Times New Roman"/>
                <w:sz w:val="24"/>
                <w:szCs w:val="24"/>
              </w:rPr>
              <w:t>3,020.00 lakh was attributed to provide fund drawl of Capital Share allotted by Central Government for the use of used water management non-availability of budget head for the scheme and preparation of Three new  budget heads by the Central share and One for State Share by the Finance Department, non-receipt of Central share due to non-allotment of fund by Government of India and non-receipt of fund from  Government of India respectively</w:t>
            </w:r>
            <w:r w:rsidRPr="006D669D">
              <w:rPr>
                <w:rFonts w:cs="Times New Roman"/>
                <w:color w:val="000000"/>
                <w:sz w:val="24"/>
                <w:szCs w:val="24"/>
              </w:rPr>
              <w:t>.</w:t>
            </w:r>
          </w:p>
        </w:tc>
      </w:tr>
      <w:tr w:rsidR="006D669D" w:rsidRPr="006D669D" w:rsidTr="00964BCD">
        <w:trPr>
          <w:trHeight w:val="276"/>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16,000.00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(-)16,000.00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273"/>
        </w:trPr>
        <w:tc>
          <w:tcPr>
            <w:tcW w:w="1985" w:type="dxa"/>
            <w:vMerge w:val="restart"/>
          </w:tcPr>
          <w:p w:rsidR="006D669D" w:rsidRPr="006D669D" w:rsidRDefault="006D669D" w:rsidP="00964BCD">
            <w:pPr>
              <w:pStyle w:val="BodyText"/>
              <w:jc w:val="left"/>
              <w:rPr>
                <w:rFonts w:cs="Times New Roman"/>
                <w:szCs w:val="24"/>
                <w:lang w:bidi="ar-SA"/>
              </w:rPr>
            </w:pPr>
            <w:r w:rsidRPr="006D669D">
              <w:rPr>
                <w:rFonts w:cs="Times New Roman"/>
                <w:szCs w:val="24"/>
                <w:lang w:bidi="ar-SA"/>
              </w:rPr>
              <w:t>2217-80.796-AE-</w:t>
            </w:r>
          </w:p>
          <w:p w:rsidR="006D669D" w:rsidRPr="006D669D" w:rsidRDefault="006D669D" w:rsidP="00964BCD">
            <w:pPr>
              <w:pStyle w:val="BodyText"/>
              <w:jc w:val="left"/>
              <w:rPr>
                <w:rFonts w:cs="Times New Roman"/>
                <w:szCs w:val="24"/>
                <w:lang w:bidi="ar-SA"/>
              </w:rPr>
            </w:pPr>
            <w:r w:rsidRPr="006D669D">
              <w:rPr>
                <w:rFonts w:cs="Times New Roman"/>
                <w:szCs w:val="24"/>
                <w:lang w:bidi="ar-SA"/>
              </w:rPr>
              <w:t>Urban Reforms under AMRUT 2.0</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w:t>
            </w:r>
            <w:r w:rsidRPr="006D669D">
              <w:rPr>
                <w:rFonts w:cs="Times New Roman"/>
                <w:sz w:val="24"/>
                <w:szCs w:val="24"/>
              </w:rPr>
              <w:t>400.00 lakh was attributed to non-receipt of Central share due to non-allotment of fund by the Government of India</w:t>
            </w:r>
            <w:r w:rsidRPr="006D669D">
              <w:rPr>
                <w:rFonts w:cs="Times New Roman"/>
                <w:color w:val="000000"/>
                <w:sz w:val="24"/>
                <w:szCs w:val="24"/>
              </w:rPr>
              <w:t>.</w:t>
            </w:r>
          </w:p>
        </w:tc>
      </w:tr>
      <w:tr w:rsidR="006D669D" w:rsidRPr="006D669D" w:rsidTr="00964BCD">
        <w:trPr>
          <w:trHeight w:val="276"/>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400.00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(-)400.00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bl>
    <w:p w:rsidR="006D669D" w:rsidRPr="006D669D" w:rsidRDefault="006D669D" w:rsidP="00964BCD">
      <w:pPr>
        <w:rPr>
          <w:b/>
        </w:rPr>
      </w:pPr>
    </w:p>
    <w:p w:rsidR="006D669D" w:rsidRPr="006D669D" w:rsidRDefault="006D669D" w:rsidP="00964BCD">
      <w:pPr>
        <w:rPr>
          <w:b/>
          <w:vanish/>
          <w:specVanish/>
        </w:rPr>
      </w:pPr>
    </w:p>
    <w:p w:rsidR="006D669D" w:rsidRPr="006D669D" w:rsidRDefault="006D669D" w:rsidP="00964BCD">
      <w:pPr>
        <w:rPr>
          <w:b/>
          <w:vanish/>
          <w:specVanish/>
        </w:rPr>
      </w:pPr>
    </w:p>
    <w:p w:rsidR="006D669D" w:rsidRPr="006D669D" w:rsidRDefault="006D669D" w:rsidP="00964BCD">
      <w:pPr>
        <w:rPr>
          <w:b/>
          <w:vanish/>
          <w:specVanish/>
        </w:rPr>
      </w:pPr>
      <w:r w:rsidRPr="006D669D">
        <w:rPr>
          <w:b/>
        </w:rPr>
        <w:t>Capital:</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315B48">
      <w:pPr>
        <w:pStyle w:val="Title"/>
        <w:numPr>
          <w:ilvl w:val="0"/>
          <w:numId w:val="1"/>
        </w:numPr>
        <w:spacing w:after="0"/>
        <w:ind w:left="720" w:hanging="720"/>
        <w:contextualSpacing w:val="0"/>
        <w:jc w:val="both"/>
        <w:rPr>
          <w:sz w:val="24"/>
          <w:szCs w:val="24"/>
        </w:rPr>
      </w:pPr>
      <w:r w:rsidRPr="006D669D">
        <w:rPr>
          <w:sz w:val="24"/>
          <w:szCs w:val="24"/>
        </w:rPr>
        <w:t xml:space="preserve">In view of the final saving of </w:t>
      </w:r>
      <w:r w:rsidRPr="006D669D">
        <w:rPr>
          <w:rFonts w:ascii="Rupee Foradian" w:hAnsi="Rupee Foradian"/>
          <w:sz w:val="24"/>
          <w:szCs w:val="24"/>
        </w:rPr>
        <w:t xml:space="preserve">` </w:t>
      </w:r>
      <w:r w:rsidRPr="006D669D">
        <w:rPr>
          <w:rFonts w:cs="Times New Roman"/>
          <w:sz w:val="24"/>
          <w:szCs w:val="24"/>
        </w:rPr>
        <w:t>24,801.66</w:t>
      </w:r>
      <w:r w:rsidRPr="006D669D">
        <w:rPr>
          <w:sz w:val="24"/>
          <w:szCs w:val="24"/>
        </w:rPr>
        <w:t xml:space="preserve">lakh, supplementary grant of </w:t>
      </w:r>
      <w:r w:rsidRPr="006D669D">
        <w:rPr>
          <w:rFonts w:ascii="Rupee Foradian" w:hAnsi="Rupee Foradian"/>
          <w:sz w:val="24"/>
          <w:szCs w:val="24"/>
        </w:rPr>
        <w:t>`</w:t>
      </w:r>
      <w:r w:rsidRPr="006D669D">
        <w:rPr>
          <w:rFonts w:cs="Times New Roman"/>
          <w:bCs/>
          <w:sz w:val="24"/>
          <w:szCs w:val="24"/>
        </w:rPr>
        <w:t>665.08</w:t>
      </w:r>
      <w:r w:rsidRPr="006D669D">
        <w:rPr>
          <w:bCs/>
          <w:sz w:val="24"/>
          <w:szCs w:val="24"/>
        </w:rPr>
        <w:t>lakh</w:t>
      </w:r>
      <w:r w:rsidRPr="006D669D">
        <w:rPr>
          <w:sz w:val="24"/>
          <w:szCs w:val="24"/>
        </w:rPr>
        <w:t xml:space="preserve"> obtained in December 2023 proved wholly unnecessary and could have been restricted to token amounts where necessary.</w:t>
      </w:r>
    </w:p>
    <w:p w:rsidR="006D669D" w:rsidRPr="006D669D" w:rsidRDefault="006D669D" w:rsidP="00964BCD">
      <w:pPr>
        <w:pStyle w:val="Title"/>
        <w:ind w:left="720"/>
        <w:jc w:val="both"/>
        <w:rPr>
          <w:sz w:val="24"/>
          <w:szCs w:val="24"/>
        </w:rPr>
      </w:pPr>
    </w:p>
    <w:p w:rsidR="006D669D" w:rsidRPr="006D669D" w:rsidRDefault="006D669D" w:rsidP="00315B48">
      <w:pPr>
        <w:pStyle w:val="Title"/>
        <w:numPr>
          <w:ilvl w:val="0"/>
          <w:numId w:val="1"/>
        </w:numPr>
        <w:spacing w:after="0"/>
        <w:ind w:left="720" w:hanging="720"/>
        <w:contextualSpacing w:val="0"/>
        <w:jc w:val="both"/>
        <w:rPr>
          <w:sz w:val="24"/>
          <w:szCs w:val="24"/>
        </w:rPr>
      </w:pPr>
      <w:r w:rsidRPr="006D669D">
        <w:rPr>
          <w:sz w:val="24"/>
          <w:szCs w:val="24"/>
        </w:rPr>
        <w:t>Provision surrendered (</w:t>
      </w:r>
      <w:r w:rsidRPr="006D669D">
        <w:rPr>
          <w:rFonts w:ascii="Rupee Foradian" w:hAnsi="Rupee Foradian"/>
          <w:sz w:val="24"/>
          <w:szCs w:val="24"/>
        </w:rPr>
        <w:t>`</w:t>
      </w:r>
      <w:r w:rsidRPr="006D669D">
        <w:rPr>
          <w:sz w:val="24"/>
          <w:szCs w:val="24"/>
        </w:rPr>
        <w:t>24,793.69 lakh) fell short of the final saving                   (</w:t>
      </w:r>
      <w:r w:rsidRPr="006D669D">
        <w:rPr>
          <w:rFonts w:ascii="Rupee Foradian" w:hAnsi="Rupee Foradian"/>
          <w:sz w:val="24"/>
          <w:szCs w:val="24"/>
        </w:rPr>
        <w:t>`</w:t>
      </w:r>
      <w:r w:rsidRPr="006D669D">
        <w:rPr>
          <w:rFonts w:cs="Times New Roman"/>
          <w:sz w:val="24"/>
          <w:szCs w:val="24"/>
        </w:rPr>
        <w:t xml:space="preserve">24,785.72 lakh) by </w:t>
      </w:r>
      <w:r w:rsidRPr="006D669D">
        <w:rPr>
          <w:rFonts w:ascii="Rupee Foradian" w:hAnsi="Rupee Foradian"/>
          <w:sz w:val="24"/>
          <w:szCs w:val="24"/>
        </w:rPr>
        <w:t xml:space="preserve">` </w:t>
      </w:r>
      <w:r w:rsidRPr="006D669D">
        <w:rPr>
          <w:rFonts w:cs="Times New Roman"/>
          <w:sz w:val="24"/>
          <w:szCs w:val="24"/>
        </w:rPr>
        <w:t xml:space="preserve">7.97 </w:t>
      </w:r>
      <w:r w:rsidRPr="006D669D">
        <w:rPr>
          <w:sz w:val="24"/>
          <w:szCs w:val="24"/>
        </w:rPr>
        <w:t xml:space="preserve">lakh.   </w:t>
      </w:r>
    </w:p>
    <w:p w:rsidR="006D669D" w:rsidRPr="006D669D" w:rsidRDefault="006D669D" w:rsidP="00964BCD">
      <w:pPr>
        <w:pStyle w:val="Title"/>
        <w:rPr>
          <w:b/>
          <w:sz w:val="24"/>
          <w:szCs w:val="24"/>
        </w:rPr>
      </w:pPr>
    </w:p>
    <w:p w:rsidR="006D669D" w:rsidRPr="006D669D" w:rsidRDefault="006D669D" w:rsidP="00964BCD">
      <w:pPr>
        <w:pStyle w:val="Title"/>
        <w:ind w:left="567" w:hanging="567"/>
        <w:jc w:val="both"/>
        <w:rPr>
          <w:b/>
          <w:sz w:val="24"/>
          <w:szCs w:val="24"/>
        </w:rPr>
      </w:pPr>
      <w:r w:rsidRPr="006D669D">
        <w:rPr>
          <w:sz w:val="24"/>
          <w:szCs w:val="24"/>
        </w:rPr>
        <w:t>(6)</w:t>
      </w:r>
      <w:r w:rsidRPr="006D669D">
        <w:rPr>
          <w:sz w:val="24"/>
          <w:szCs w:val="24"/>
        </w:rPr>
        <w:tab/>
        <w:t>Saving (</w:t>
      </w:r>
      <w:r w:rsidRPr="006D669D">
        <w:rPr>
          <w:rFonts w:ascii="Rupee Foradian" w:hAnsi="Rupee Foradian"/>
          <w:sz w:val="24"/>
          <w:szCs w:val="24"/>
        </w:rPr>
        <w:t>`</w:t>
      </w:r>
      <w:r w:rsidRPr="006D669D">
        <w:rPr>
          <w:sz w:val="24"/>
          <w:szCs w:val="24"/>
        </w:rPr>
        <w:t xml:space="preserve"> 30.00 lakh or 10 </w:t>
      </w:r>
      <w:r w:rsidRPr="006D669D">
        <w:rPr>
          <w:i/>
          <w:sz w:val="24"/>
          <w:szCs w:val="24"/>
        </w:rPr>
        <w:t>per cent</w:t>
      </w:r>
      <w:r w:rsidRPr="006D669D">
        <w:rPr>
          <w:sz w:val="24"/>
          <w:szCs w:val="24"/>
        </w:rPr>
        <w:t xml:space="preserve"> of the provision, whichever is more) occurred mainly under:</w:t>
      </w:r>
    </w:p>
    <w:p w:rsidR="006D669D" w:rsidRPr="006D669D" w:rsidRDefault="006D669D" w:rsidP="00964BCD">
      <w:pPr>
        <w:rPr>
          <w:b/>
        </w:rPr>
      </w:pPr>
    </w:p>
    <w:tbl>
      <w:tblPr>
        <w:tblW w:w="10632"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1"/>
        <w:gridCol w:w="425"/>
        <w:gridCol w:w="1418"/>
        <w:gridCol w:w="1417"/>
        <w:gridCol w:w="1559"/>
        <w:gridCol w:w="1418"/>
        <w:gridCol w:w="1984"/>
      </w:tblGrid>
      <w:tr w:rsidR="006D669D" w:rsidRPr="006D669D" w:rsidTr="00964BCD">
        <w:trPr>
          <w:trHeight w:val="848"/>
        </w:trPr>
        <w:tc>
          <w:tcPr>
            <w:tcW w:w="4254" w:type="dxa"/>
            <w:gridSpan w:val="3"/>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417"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559"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418" w:type="dxa"/>
          </w:tcPr>
          <w:p w:rsidR="006D669D" w:rsidRPr="006D669D" w:rsidRDefault="006D669D" w:rsidP="00964BCD">
            <w:pPr>
              <w:pStyle w:val="Title"/>
              <w:rPr>
                <w:rFonts w:cs="Times New Roman"/>
                <w:b/>
                <w:sz w:val="24"/>
                <w:szCs w:val="24"/>
              </w:rPr>
            </w:pPr>
            <w:r w:rsidRPr="006D669D">
              <w:rPr>
                <w:rFonts w:cs="Times New Roman"/>
                <w:b/>
                <w:sz w:val="24"/>
                <w:szCs w:val="24"/>
              </w:rPr>
              <w:t>Excess (+)/ Saving(-)</w:t>
            </w:r>
          </w:p>
          <w:p w:rsidR="006D669D" w:rsidRPr="006D669D" w:rsidRDefault="006D669D" w:rsidP="00964BCD">
            <w:pPr>
              <w:pStyle w:val="Title"/>
              <w:rPr>
                <w:rFonts w:cs="Times New Roman"/>
                <w:b/>
                <w:sz w:val="24"/>
                <w:szCs w:val="24"/>
              </w:rPr>
            </w:pPr>
            <w:r w:rsidRPr="006D669D">
              <w:rPr>
                <w:rFonts w:cs="Times New Roman"/>
                <w:b/>
                <w:sz w:val="24"/>
                <w:szCs w:val="24"/>
              </w:rPr>
              <w:t xml:space="preserve"> (</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984" w:type="dxa"/>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273"/>
        </w:trPr>
        <w:tc>
          <w:tcPr>
            <w:tcW w:w="2411" w:type="dxa"/>
            <w:vMerge w:val="restart"/>
          </w:tcPr>
          <w:p w:rsidR="006D669D" w:rsidRPr="006D669D" w:rsidRDefault="006D669D" w:rsidP="00964BCD">
            <w:pPr>
              <w:pStyle w:val="BodyText"/>
              <w:jc w:val="left"/>
              <w:rPr>
                <w:rFonts w:cs="Times New Roman"/>
                <w:szCs w:val="24"/>
                <w:lang w:bidi="ar-SA"/>
              </w:rPr>
            </w:pPr>
            <w:r w:rsidRPr="006D669D">
              <w:rPr>
                <w:rFonts w:cs="Times New Roman"/>
                <w:szCs w:val="24"/>
                <w:lang w:bidi="ar-SA"/>
              </w:rPr>
              <w:t>4217-60.050.53-</w:t>
            </w:r>
          </w:p>
          <w:p w:rsidR="006D669D" w:rsidRPr="006D669D" w:rsidRDefault="006D669D" w:rsidP="00964BCD">
            <w:pPr>
              <w:pStyle w:val="BodyText"/>
              <w:jc w:val="left"/>
              <w:rPr>
                <w:rFonts w:cs="Times New Roman"/>
                <w:szCs w:val="24"/>
                <w:lang w:bidi="ar-SA"/>
              </w:rPr>
            </w:pPr>
            <w:r w:rsidRPr="006D669D">
              <w:rPr>
                <w:rFonts w:cs="Times New Roman"/>
                <w:szCs w:val="24"/>
                <w:lang w:bidi="ar-SA"/>
              </w:rPr>
              <w:t>Urban Land Management and Acquisition</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1,000.00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599.61</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599.61</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4"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w:t>
            </w:r>
            <w:r w:rsidRPr="006D669D">
              <w:rPr>
                <w:rFonts w:cs="Times New Roman"/>
                <w:sz w:val="24"/>
                <w:szCs w:val="24"/>
              </w:rPr>
              <w:t>400.39 lakh was attributed to proposal of any scheme was not under process for sanction.</w:t>
            </w:r>
          </w:p>
        </w:tc>
      </w:tr>
      <w:tr w:rsidR="006D669D" w:rsidRPr="006D669D" w:rsidTr="00964BCD">
        <w:trPr>
          <w:trHeight w:val="276"/>
        </w:trPr>
        <w:tc>
          <w:tcPr>
            <w:tcW w:w="241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984"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241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(-)400.39</w:t>
            </w:r>
          </w:p>
        </w:tc>
        <w:tc>
          <w:tcPr>
            <w:tcW w:w="1417"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984" w:type="dxa"/>
            <w:vMerge/>
          </w:tcPr>
          <w:p w:rsidR="006D669D" w:rsidRPr="006D669D" w:rsidRDefault="006D669D" w:rsidP="00964BCD">
            <w:pPr>
              <w:pStyle w:val="Title"/>
              <w:rPr>
                <w:rFonts w:cs="Times New Roman"/>
                <w:sz w:val="24"/>
                <w:szCs w:val="24"/>
              </w:rPr>
            </w:pPr>
          </w:p>
        </w:tc>
      </w:tr>
      <w:tr w:rsidR="006D669D" w:rsidRPr="006D669D" w:rsidTr="00964BCD">
        <w:trPr>
          <w:trHeight w:val="273"/>
        </w:trPr>
        <w:tc>
          <w:tcPr>
            <w:tcW w:w="2411" w:type="dxa"/>
            <w:vMerge w:val="restart"/>
          </w:tcPr>
          <w:p w:rsidR="006D669D" w:rsidRPr="006D669D" w:rsidRDefault="006D669D" w:rsidP="00964BCD">
            <w:pPr>
              <w:pStyle w:val="BodyText"/>
              <w:jc w:val="left"/>
              <w:rPr>
                <w:rFonts w:cs="Times New Roman"/>
                <w:szCs w:val="24"/>
                <w:lang w:bidi="ar-SA"/>
              </w:rPr>
            </w:pPr>
            <w:r w:rsidRPr="006D669D">
              <w:rPr>
                <w:rFonts w:cs="Times New Roman"/>
                <w:szCs w:val="24"/>
                <w:lang w:bidi="ar-SA"/>
              </w:rPr>
              <w:t>4217-60.051.51-</w:t>
            </w:r>
          </w:p>
          <w:p w:rsidR="006D669D" w:rsidRPr="006D669D" w:rsidRDefault="006D669D" w:rsidP="00964BCD">
            <w:pPr>
              <w:pStyle w:val="BodyText"/>
              <w:jc w:val="left"/>
              <w:rPr>
                <w:rFonts w:cs="Times New Roman"/>
                <w:szCs w:val="24"/>
                <w:lang w:bidi="ar-SA"/>
              </w:rPr>
            </w:pPr>
            <w:r w:rsidRPr="006D669D">
              <w:rPr>
                <w:rFonts w:cs="Times New Roman"/>
                <w:szCs w:val="24"/>
                <w:lang w:bidi="ar-SA"/>
              </w:rPr>
              <w:t>Major Urban Project and Civic Infrastructures</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14,500.00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10,786.30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10,786.30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4"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w:t>
            </w:r>
            <w:r w:rsidRPr="006D669D">
              <w:rPr>
                <w:rFonts w:cs="Times New Roman"/>
                <w:sz w:val="24"/>
                <w:szCs w:val="24"/>
              </w:rPr>
              <w:t>3,713.70 lakh was attributed to proposal of any scheme was not under process for sanction.</w:t>
            </w:r>
          </w:p>
        </w:tc>
      </w:tr>
      <w:tr w:rsidR="006D669D" w:rsidRPr="006D669D" w:rsidTr="00964BCD">
        <w:trPr>
          <w:trHeight w:val="276"/>
        </w:trPr>
        <w:tc>
          <w:tcPr>
            <w:tcW w:w="241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984"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241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(-)3,713.70</w:t>
            </w:r>
          </w:p>
        </w:tc>
        <w:tc>
          <w:tcPr>
            <w:tcW w:w="1417"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984" w:type="dxa"/>
            <w:vMerge/>
          </w:tcPr>
          <w:p w:rsidR="006D669D" w:rsidRPr="006D669D" w:rsidRDefault="006D669D" w:rsidP="00964BCD">
            <w:pPr>
              <w:pStyle w:val="Title"/>
              <w:rPr>
                <w:rFonts w:cs="Times New Roman"/>
                <w:sz w:val="24"/>
                <w:szCs w:val="24"/>
              </w:rPr>
            </w:pPr>
          </w:p>
        </w:tc>
      </w:tr>
      <w:tr w:rsidR="006D669D" w:rsidRPr="006D669D" w:rsidTr="00964BCD">
        <w:trPr>
          <w:trHeight w:val="273"/>
        </w:trPr>
        <w:tc>
          <w:tcPr>
            <w:tcW w:w="2411" w:type="dxa"/>
            <w:vMerge w:val="restart"/>
          </w:tcPr>
          <w:p w:rsidR="006D669D" w:rsidRPr="006D669D" w:rsidRDefault="006D669D" w:rsidP="00964BCD">
            <w:pPr>
              <w:pStyle w:val="BodyText"/>
              <w:jc w:val="left"/>
              <w:rPr>
                <w:rFonts w:cs="Times New Roman"/>
                <w:szCs w:val="24"/>
                <w:lang w:bidi="ar-SA"/>
              </w:rPr>
            </w:pPr>
            <w:r w:rsidRPr="006D669D">
              <w:rPr>
                <w:rFonts w:cs="Times New Roman"/>
                <w:szCs w:val="24"/>
                <w:lang w:bidi="ar-SA"/>
              </w:rPr>
              <w:t>4217-60.796.53-</w:t>
            </w:r>
          </w:p>
          <w:p w:rsidR="006D669D" w:rsidRPr="006D669D" w:rsidRDefault="006D669D" w:rsidP="00964BCD">
            <w:pPr>
              <w:pStyle w:val="BodyText"/>
              <w:jc w:val="left"/>
              <w:rPr>
                <w:rFonts w:cs="Times New Roman"/>
                <w:szCs w:val="24"/>
                <w:lang w:bidi="ar-SA"/>
              </w:rPr>
            </w:pPr>
            <w:r w:rsidRPr="006D669D">
              <w:rPr>
                <w:rFonts w:cs="Times New Roman"/>
                <w:szCs w:val="24"/>
                <w:lang w:bidi="ar-SA"/>
              </w:rPr>
              <w:t>Urban Land Management and Acquisition</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1,500.00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137.95</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137.95</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4"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w:t>
            </w:r>
            <w:r w:rsidRPr="006D669D">
              <w:rPr>
                <w:rFonts w:cs="Times New Roman"/>
                <w:sz w:val="24"/>
                <w:szCs w:val="24"/>
              </w:rPr>
              <w:t>1,362.05 lakh was attributed to proposed of any scheme was not under process for sanction.</w:t>
            </w:r>
          </w:p>
        </w:tc>
      </w:tr>
      <w:tr w:rsidR="006D669D" w:rsidRPr="006D669D" w:rsidTr="00964BCD">
        <w:trPr>
          <w:trHeight w:val="276"/>
        </w:trPr>
        <w:tc>
          <w:tcPr>
            <w:tcW w:w="241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984"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241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(-)1,362.05</w:t>
            </w:r>
          </w:p>
        </w:tc>
        <w:tc>
          <w:tcPr>
            <w:tcW w:w="1417"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984" w:type="dxa"/>
            <w:vMerge/>
          </w:tcPr>
          <w:p w:rsidR="006D669D" w:rsidRPr="006D669D" w:rsidRDefault="006D669D" w:rsidP="00964BCD">
            <w:pPr>
              <w:pStyle w:val="Title"/>
              <w:rPr>
                <w:rFonts w:cs="Times New Roman"/>
                <w:sz w:val="24"/>
                <w:szCs w:val="24"/>
              </w:rPr>
            </w:pPr>
          </w:p>
        </w:tc>
      </w:tr>
      <w:tr w:rsidR="006D669D" w:rsidRPr="006D669D" w:rsidTr="00964BCD">
        <w:trPr>
          <w:trHeight w:val="357"/>
        </w:trPr>
        <w:tc>
          <w:tcPr>
            <w:tcW w:w="2411" w:type="dxa"/>
            <w:vMerge w:val="restart"/>
          </w:tcPr>
          <w:p w:rsidR="006D669D" w:rsidRPr="006D669D" w:rsidRDefault="006D669D" w:rsidP="00964BCD">
            <w:pPr>
              <w:pStyle w:val="BodyText"/>
              <w:jc w:val="left"/>
              <w:rPr>
                <w:rFonts w:cs="Times New Roman"/>
                <w:szCs w:val="24"/>
                <w:lang w:bidi="ar-SA"/>
              </w:rPr>
            </w:pPr>
            <w:r w:rsidRPr="006D669D">
              <w:rPr>
                <w:rFonts w:cs="Times New Roman"/>
                <w:szCs w:val="24"/>
                <w:lang w:bidi="ar-SA"/>
              </w:rPr>
              <w:t>6217-60.192.03-</w:t>
            </w:r>
          </w:p>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Loan to Municipal Council/ Municipalities for payment of Salaries to their Permanent Employees </w:t>
            </w:r>
          </w:p>
          <w:p w:rsidR="006D669D" w:rsidRPr="006D669D" w:rsidRDefault="006D669D" w:rsidP="00964BCD">
            <w:pPr>
              <w:pStyle w:val="BodyText"/>
              <w:jc w:val="left"/>
              <w:rPr>
                <w:rFonts w:cs="Times New Roman"/>
                <w:szCs w:val="24"/>
                <w:lang w:bidi="ar-SA"/>
              </w:rPr>
            </w:pPr>
            <w:r w:rsidRPr="006D669D">
              <w:rPr>
                <w:rFonts w:cs="Times New Roman"/>
                <w:szCs w:val="24"/>
                <w:lang w:bidi="ar-SA"/>
              </w:rPr>
              <w:t>(Estt. Exp.)</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630.21</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922.31</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922.29</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(-)0.02</w:t>
            </w:r>
          </w:p>
        </w:tc>
        <w:tc>
          <w:tcPr>
            <w:tcW w:w="1984"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the anticipated saving of </w:t>
            </w:r>
            <w:r w:rsidRPr="006D669D">
              <w:rPr>
                <w:rFonts w:ascii="Rupee Foradian" w:hAnsi="Rupee Foradian" w:cs="Times New Roman"/>
                <w:sz w:val="24"/>
                <w:szCs w:val="24"/>
              </w:rPr>
              <w:t>`</w:t>
            </w:r>
            <w:r w:rsidRPr="006D669D">
              <w:rPr>
                <w:rFonts w:cs="Times New Roman"/>
                <w:sz w:val="24"/>
                <w:szCs w:val="24"/>
              </w:rPr>
              <w:t xml:space="preserve">102.55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387"/>
        </w:trPr>
        <w:tc>
          <w:tcPr>
            <w:tcW w:w="241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394.64</w:t>
            </w:r>
          </w:p>
        </w:tc>
        <w:tc>
          <w:tcPr>
            <w:tcW w:w="1417"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984"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241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(-)102.54</w:t>
            </w:r>
          </w:p>
        </w:tc>
        <w:tc>
          <w:tcPr>
            <w:tcW w:w="1417"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984" w:type="dxa"/>
            <w:vMerge/>
          </w:tcPr>
          <w:p w:rsidR="006D669D" w:rsidRPr="006D669D" w:rsidRDefault="006D669D" w:rsidP="00964BCD">
            <w:pPr>
              <w:pStyle w:val="Title"/>
              <w:rPr>
                <w:rFonts w:cs="Times New Roman"/>
                <w:sz w:val="24"/>
                <w:szCs w:val="24"/>
              </w:rPr>
            </w:pPr>
          </w:p>
        </w:tc>
      </w:tr>
      <w:tr w:rsidR="006D669D" w:rsidRPr="006D669D" w:rsidTr="00964BCD">
        <w:trPr>
          <w:trHeight w:val="357"/>
        </w:trPr>
        <w:tc>
          <w:tcPr>
            <w:tcW w:w="2411" w:type="dxa"/>
            <w:vMerge w:val="restart"/>
          </w:tcPr>
          <w:p w:rsidR="006D669D" w:rsidRPr="006D669D" w:rsidRDefault="006D669D" w:rsidP="00964BCD">
            <w:pPr>
              <w:pStyle w:val="BodyText"/>
              <w:jc w:val="left"/>
              <w:rPr>
                <w:rFonts w:cs="Times New Roman"/>
                <w:szCs w:val="24"/>
                <w:lang w:bidi="ar-SA"/>
              </w:rPr>
            </w:pPr>
            <w:r w:rsidRPr="006D669D">
              <w:rPr>
                <w:rFonts w:cs="Times New Roman"/>
                <w:szCs w:val="24"/>
                <w:lang w:bidi="ar-SA"/>
              </w:rPr>
              <w:t>6217-60.193.02-</w:t>
            </w:r>
          </w:p>
          <w:p w:rsidR="006D669D" w:rsidRPr="006D669D" w:rsidRDefault="006D669D" w:rsidP="00964BCD">
            <w:pPr>
              <w:pStyle w:val="BodyText"/>
              <w:jc w:val="left"/>
              <w:rPr>
                <w:rFonts w:cs="Times New Roman"/>
                <w:szCs w:val="24"/>
                <w:lang w:bidi="ar-SA"/>
              </w:rPr>
            </w:pPr>
            <w:r w:rsidRPr="006D669D">
              <w:rPr>
                <w:rFonts w:cs="Times New Roman"/>
                <w:szCs w:val="24"/>
                <w:lang w:bidi="ar-SA"/>
              </w:rPr>
              <w:t xml:space="preserve">Loan to Nagar Panchayat/NAC for payment of Salaries to their Permanent Employees </w:t>
            </w:r>
          </w:p>
          <w:p w:rsidR="006D669D" w:rsidRPr="006D669D" w:rsidRDefault="006D669D" w:rsidP="00964BCD">
            <w:pPr>
              <w:pStyle w:val="BodyText"/>
              <w:jc w:val="left"/>
              <w:rPr>
                <w:rFonts w:cs="Times New Roman"/>
                <w:szCs w:val="24"/>
                <w:lang w:bidi="ar-SA"/>
              </w:rPr>
            </w:pPr>
            <w:r w:rsidRPr="006D669D">
              <w:rPr>
                <w:rFonts w:cs="Times New Roman"/>
                <w:szCs w:val="24"/>
                <w:lang w:bidi="ar-SA"/>
              </w:rPr>
              <w:t>(Estt. Exp.)</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201.30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210.37</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202.41</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(-)7.96</w:t>
            </w:r>
          </w:p>
        </w:tc>
        <w:tc>
          <w:tcPr>
            <w:tcW w:w="1984"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w:t>
            </w:r>
            <w:r w:rsidRPr="006D669D">
              <w:rPr>
                <w:rFonts w:cs="Times New Roman"/>
                <w:sz w:val="24"/>
                <w:szCs w:val="24"/>
              </w:rPr>
              <w:t xml:space="preserve">95.05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387"/>
        </w:trPr>
        <w:tc>
          <w:tcPr>
            <w:tcW w:w="241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96.16</w:t>
            </w:r>
          </w:p>
        </w:tc>
        <w:tc>
          <w:tcPr>
            <w:tcW w:w="1417"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984"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241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8" w:type="dxa"/>
          </w:tcPr>
          <w:p w:rsidR="006D669D" w:rsidRPr="006D669D" w:rsidRDefault="006D669D" w:rsidP="00964BCD">
            <w:pPr>
              <w:pStyle w:val="Title"/>
              <w:jc w:val="right"/>
              <w:rPr>
                <w:rFonts w:cs="Times New Roman"/>
                <w:sz w:val="24"/>
                <w:szCs w:val="24"/>
              </w:rPr>
            </w:pPr>
            <w:r w:rsidRPr="006D669D">
              <w:rPr>
                <w:rFonts w:cs="Times New Roman"/>
                <w:sz w:val="24"/>
                <w:szCs w:val="24"/>
              </w:rPr>
              <w:t>(-)87.09</w:t>
            </w:r>
          </w:p>
        </w:tc>
        <w:tc>
          <w:tcPr>
            <w:tcW w:w="1417" w:type="dxa"/>
            <w:vMerge/>
          </w:tcPr>
          <w:p w:rsidR="006D669D" w:rsidRPr="006D669D" w:rsidRDefault="006D669D" w:rsidP="00964BCD">
            <w:pPr>
              <w:pStyle w:val="Title"/>
              <w:jc w:val="right"/>
              <w:rPr>
                <w:rFonts w:cs="Times New Roman"/>
                <w:sz w:val="24"/>
                <w:szCs w:val="24"/>
              </w:rPr>
            </w:pPr>
          </w:p>
        </w:tc>
        <w:tc>
          <w:tcPr>
            <w:tcW w:w="1559"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984" w:type="dxa"/>
            <w:vMerge/>
          </w:tcPr>
          <w:p w:rsidR="006D669D" w:rsidRPr="006D669D" w:rsidRDefault="006D669D" w:rsidP="00964BCD">
            <w:pPr>
              <w:pStyle w:val="Title"/>
              <w:rPr>
                <w:rFonts w:cs="Times New Roman"/>
                <w:sz w:val="24"/>
                <w:szCs w:val="24"/>
              </w:rPr>
            </w:pPr>
          </w:p>
        </w:tc>
      </w:tr>
    </w:tbl>
    <w:p w:rsidR="006D669D" w:rsidRPr="006D669D" w:rsidRDefault="006D669D" w:rsidP="00964BCD"/>
    <w:p w:rsidR="006D669D" w:rsidRPr="006D669D" w:rsidRDefault="006D669D" w:rsidP="00964BCD">
      <w:pPr>
        <w:pStyle w:val="Title"/>
        <w:ind w:left="567" w:hanging="567"/>
        <w:jc w:val="both"/>
        <w:rPr>
          <w:sz w:val="24"/>
          <w:szCs w:val="24"/>
        </w:rPr>
      </w:pPr>
    </w:p>
    <w:p w:rsidR="006D669D" w:rsidRPr="006D669D" w:rsidRDefault="006D669D" w:rsidP="00964BCD">
      <w:pPr>
        <w:pStyle w:val="Title"/>
        <w:ind w:left="567" w:hanging="567"/>
        <w:jc w:val="both"/>
        <w:rPr>
          <w:sz w:val="24"/>
          <w:szCs w:val="24"/>
        </w:rPr>
      </w:pPr>
    </w:p>
    <w:p w:rsidR="006D669D" w:rsidRPr="006D669D" w:rsidRDefault="006D669D" w:rsidP="00964BCD">
      <w:pPr>
        <w:pStyle w:val="Title"/>
        <w:ind w:left="567" w:hanging="567"/>
        <w:jc w:val="both"/>
        <w:rPr>
          <w:b/>
          <w:sz w:val="24"/>
          <w:szCs w:val="24"/>
        </w:rPr>
      </w:pPr>
      <w:r w:rsidRPr="006D669D">
        <w:rPr>
          <w:sz w:val="24"/>
          <w:szCs w:val="24"/>
        </w:rPr>
        <w:t>(7)</w:t>
      </w:r>
      <w:r w:rsidRPr="006D669D">
        <w:rPr>
          <w:sz w:val="24"/>
          <w:szCs w:val="24"/>
        </w:rPr>
        <w:tab/>
        <w:t>In the following cases, entire provision remained unutilized:</w:t>
      </w:r>
    </w:p>
    <w:p w:rsidR="006D669D" w:rsidRPr="006D669D" w:rsidRDefault="006D669D" w:rsidP="00964BCD">
      <w:pPr>
        <w:rPr>
          <w:b/>
        </w:rPr>
      </w:pPr>
    </w:p>
    <w:tbl>
      <w:tblPr>
        <w:tblW w:w="10491"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426"/>
        <w:gridCol w:w="1559"/>
        <w:gridCol w:w="1417"/>
        <w:gridCol w:w="1560"/>
        <w:gridCol w:w="1417"/>
        <w:gridCol w:w="1985"/>
      </w:tblGrid>
      <w:tr w:rsidR="006D669D" w:rsidRPr="006D669D" w:rsidTr="00964BCD">
        <w:trPr>
          <w:trHeight w:val="848"/>
        </w:trPr>
        <w:tc>
          <w:tcPr>
            <w:tcW w:w="4112" w:type="dxa"/>
            <w:gridSpan w:val="3"/>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417"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560"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417" w:type="dxa"/>
          </w:tcPr>
          <w:p w:rsidR="006D669D" w:rsidRPr="006D669D" w:rsidRDefault="006D669D" w:rsidP="00964BCD">
            <w:pPr>
              <w:pStyle w:val="Title"/>
              <w:rPr>
                <w:rFonts w:cs="Times New Roman"/>
                <w:b/>
                <w:sz w:val="24"/>
                <w:szCs w:val="24"/>
              </w:rPr>
            </w:pPr>
            <w:r w:rsidRPr="006D669D">
              <w:rPr>
                <w:rFonts w:cs="Times New Roman"/>
                <w:b/>
                <w:sz w:val="24"/>
                <w:szCs w:val="24"/>
              </w:rPr>
              <w:t>Excess (+)/ Saving(-)</w:t>
            </w:r>
          </w:p>
          <w:p w:rsidR="006D669D" w:rsidRPr="006D669D" w:rsidRDefault="006D669D" w:rsidP="00964BCD">
            <w:pPr>
              <w:pStyle w:val="Title"/>
              <w:rPr>
                <w:rFonts w:cs="Times New Roman"/>
                <w:b/>
                <w:sz w:val="24"/>
                <w:szCs w:val="24"/>
              </w:rPr>
            </w:pPr>
            <w:r w:rsidRPr="006D669D">
              <w:rPr>
                <w:rFonts w:cs="Times New Roman"/>
                <w:b/>
                <w:sz w:val="24"/>
                <w:szCs w:val="24"/>
              </w:rPr>
              <w:t xml:space="preserve"> (</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985" w:type="dxa"/>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273"/>
        </w:trPr>
        <w:tc>
          <w:tcPr>
            <w:tcW w:w="2127" w:type="dxa"/>
            <w:vMerge w:val="restart"/>
          </w:tcPr>
          <w:p w:rsidR="006D669D" w:rsidRPr="006D669D" w:rsidRDefault="006D669D" w:rsidP="00964BCD">
            <w:pPr>
              <w:pStyle w:val="BodyText"/>
              <w:jc w:val="left"/>
              <w:rPr>
                <w:rFonts w:cs="Times New Roman"/>
                <w:szCs w:val="24"/>
                <w:lang w:bidi="ar-SA"/>
              </w:rPr>
            </w:pPr>
            <w:r w:rsidRPr="006D669D">
              <w:rPr>
                <w:rFonts w:cs="Times New Roman"/>
                <w:szCs w:val="24"/>
                <w:lang w:bidi="ar-SA"/>
              </w:rPr>
              <w:t>4217-60.789.53-</w:t>
            </w:r>
          </w:p>
          <w:p w:rsidR="006D669D" w:rsidRPr="006D669D" w:rsidRDefault="006D669D" w:rsidP="00964BCD">
            <w:pPr>
              <w:pStyle w:val="BodyText"/>
              <w:jc w:val="left"/>
              <w:rPr>
                <w:rFonts w:cs="Times New Roman"/>
                <w:szCs w:val="24"/>
                <w:lang w:bidi="ar-SA"/>
              </w:rPr>
            </w:pPr>
            <w:r w:rsidRPr="006D669D">
              <w:rPr>
                <w:rFonts w:cs="Times New Roman"/>
                <w:szCs w:val="24"/>
                <w:lang w:bidi="ar-SA"/>
              </w:rPr>
              <w:t>Urban Land Management and Acquisition</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(SS)</w:t>
            </w: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500.00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w:t>
            </w:r>
            <w:r w:rsidRPr="006D669D">
              <w:rPr>
                <w:rFonts w:cs="Times New Roman"/>
                <w:sz w:val="24"/>
                <w:szCs w:val="24"/>
              </w:rPr>
              <w:t>500.00 lakh was attributed proposal of any  scheme was not under process for sanction.</w:t>
            </w:r>
          </w:p>
          <w:p w:rsidR="006D669D" w:rsidRPr="006D669D" w:rsidRDefault="006D669D" w:rsidP="00964BCD">
            <w:pPr>
              <w:pStyle w:val="Title"/>
              <w:jc w:val="both"/>
              <w:rPr>
                <w:rFonts w:cs="Times New Roman"/>
                <w:sz w:val="24"/>
                <w:szCs w:val="24"/>
              </w:rPr>
            </w:pPr>
          </w:p>
          <w:p w:rsidR="006D669D" w:rsidRPr="006D669D" w:rsidRDefault="006D669D" w:rsidP="00964BCD">
            <w:pPr>
              <w:pStyle w:val="Title"/>
              <w:jc w:val="both"/>
              <w:rPr>
                <w:rFonts w:cs="Times New Roman"/>
                <w:sz w:val="24"/>
                <w:szCs w:val="24"/>
              </w:rPr>
            </w:pPr>
          </w:p>
        </w:tc>
      </w:tr>
      <w:tr w:rsidR="006D669D" w:rsidRPr="006D669D" w:rsidTr="00964BCD">
        <w:trPr>
          <w:trHeight w:val="276"/>
        </w:trPr>
        <w:tc>
          <w:tcPr>
            <w:tcW w:w="2127" w:type="dxa"/>
            <w:vMerge/>
          </w:tcPr>
          <w:p w:rsidR="006D669D" w:rsidRPr="006D669D" w:rsidRDefault="006D669D" w:rsidP="00964BCD">
            <w:pPr>
              <w:pStyle w:val="Title"/>
              <w:rPr>
                <w:rFonts w:cs="Times New Roman"/>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2127" w:type="dxa"/>
            <w:vMerge/>
          </w:tcPr>
          <w:p w:rsidR="006D669D" w:rsidRPr="006D669D" w:rsidRDefault="006D669D" w:rsidP="00964BCD">
            <w:pPr>
              <w:pStyle w:val="Title"/>
              <w:rPr>
                <w:rFonts w:cs="Times New Roman"/>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(-)500.00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273"/>
        </w:trPr>
        <w:tc>
          <w:tcPr>
            <w:tcW w:w="2127" w:type="dxa"/>
            <w:vMerge w:val="restart"/>
          </w:tcPr>
          <w:p w:rsidR="006D669D" w:rsidRPr="006D669D" w:rsidRDefault="006D669D" w:rsidP="00964BCD">
            <w:pPr>
              <w:pStyle w:val="BodyText"/>
              <w:jc w:val="left"/>
              <w:rPr>
                <w:rFonts w:cs="Times New Roman"/>
                <w:szCs w:val="24"/>
                <w:lang w:bidi="ar-SA"/>
              </w:rPr>
            </w:pPr>
            <w:r w:rsidRPr="006D669D">
              <w:rPr>
                <w:rFonts w:cs="Times New Roman"/>
                <w:szCs w:val="24"/>
                <w:lang w:bidi="ar-SA"/>
              </w:rPr>
              <w:t>4217-60.796-50-</w:t>
            </w:r>
          </w:p>
          <w:p w:rsidR="006D669D" w:rsidRPr="006D669D" w:rsidRDefault="006D669D" w:rsidP="00964BCD">
            <w:pPr>
              <w:pStyle w:val="BodyText"/>
              <w:jc w:val="left"/>
              <w:rPr>
                <w:rFonts w:cs="Times New Roman"/>
                <w:szCs w:val="24"/>
                <w:lang w:bidi="ar-SA"/>
              </w:rPr>
            </w:pPr>
            <w:r w:rsidRPr="006D669D">
              <w:rPr>
                <w:rFonts w:cs="Times New Roman"/>
                <w:szCs w:val="24"/>
                <w:lang w:bidi="ar-SA"/>
              </w:rPr>
              <w:t>Construction of Other Structure under Greater Ranchi</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(SS)</w:t>
            </w: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13,500.00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 tangible reason for non-utilization of entire provision of </w:t>
            </w:r>
            <w:r w:rsidRPr="006D669D">
              <w:rPr>
                <w:rFonts w:ascii="Rupee Foradian" w:hAnsi="Rupee Foradian" w:cs="Times New Roman"/>
                <w:sz w:val="24"/>
                <w:szCs w:val="24"/>
              </w:rPr>
              <w:t>`</w:t>
            </w:r>
            <w:r w:rsidRPr="006D669D">
              <w:rPr>
                <w:rFonts w:cs="Times New Roman"/>
                <w:sz w:val="24"/>
                <w:szCs w:val="24"/>
              </w:rPr>
              <w:t>13,500.00 lakh have been intimated.</w:t>
            </w:r>
          </w:p>
          <w:p w:rsidR="006D669D" w:rsidRPr="006D669D" w:rsidRDefault="006D669D" w:rsidP="00964BCD">
            <w:pPr>
              <w:pStyle w:val="Title"/>
              <w:jc w:val="both"/>
              <w:rPr>
                <w:rFonts w:cs="Times New Roman"/>
                <w:color w:val="C00000"/>
                <w:sz w:val="24"/>
                <w:szCs w:val="24"/>
              </w:rPr>
            </w:pPr>
          </w:p>
        </w:tc>
      </w:tr>
      <w:tr w:rsidR="006D669D" w:rsidRPr="006D669D" w:rsidTr="00964BCD">
        <w:trPr>
          <w:trHeight w:val="276"/>
        </w:trPr>
        <w:tc>
          <w:tcPr>
            <w:tcW w:w="2127" w:type="dxa"/>
            <w:vMerge/>
          </w:tcPr>
          <w:p w:rsidR="006D669D" w:rsidRPr="006D669D" w:rsidRDefault="006D669D" w:rsidP="00964BCD">
            <w:pPr>
              <w:pStyle w:val="Title"/>
              <w:rPr>
                <w:rFonts w:cs="Times New Roman"/>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2127" w:type="dxa"/>
            <w:vMerge/>
          </w:tcPr>
          <w:p w:rsidR="006D669D" w:rsidRPr="006D669D" w:rsidRDefault="006D669D" w:rsidP="00964BCD">
            <w:pPr>
              <w:pStyle w:val="Title"/>
              <w:rPr>
                <w:rFonts w:cs="Times New Roman"/>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(-)13,500.00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273"/>
        </w:trPr>
        <w:tc>
          <w:tcPr>
            <w:tcW w:w="2127" w:type="dxa"/>
            <w:vMerge w:val="restart"/>
          </w:tcPr>
          <w:p w:rsidR="006D669D" w:rsidRPr="006D669D" w:rsidRDefault="006D669D" w:rsidP="00964BCD">
            <w:pPr>
              <w:pStyle w:val="BodyText"/>
              <w:jc w:val="left"/>
              <w:rPr>
                <w:rFonts w:cs="Times New Roman"/>
                <w:szCs w:val="24"/>
                <w:lang w:bidi="ar-SA"/>
              </w:rPr>
            </w:pPr>
            <w:r w:rsidRPr="006D669D">
              <w:rPr>
                <w:rFonts w:cs="Times New Roman"/>
                <w:szCs w:val="24"/>
                <w:lang w:bidi="ar-SA"/>
              </w:rPr>
              <w:t>4217-60.796-54-</w:t>
            </w:r>
          </w:p>
          <w:p w:rsidR="006D669D" w:rsidRPr="006D669D" w:rsidRDefault="006D669D" w:rsidP="00964BCD">
            <w:pPr>
              <w:pStyle w:val="BodyText"/>
              <w:jc w:val="left"/>
              <w:rPr>
                <w:rFonts w:cs="Times New Roman"/>
                <w:szCs w:val="24"/>
                <w:lang w:bidi="ar-SA"/>
              </w:rPr>
            </w:pPr>
            <w:r w:rsidRPr="006D669D">
              <w:rPr>
                <w:rFonts w:cs="Times New Roman"/>
                <w:szCs w:val="24"/>
                <w:lang w:bidi="ar-SA"/>
              </w:rPr>
              <w:t>Infrastructure Development for Greater Ranchi Development Agency Ltd.</w:t>
            </w:r>
          </w:p>
          <w:p w:rsidR="006D669D" w:rsidRPr="006D669D" w:rsidRDefault="006D669D" w:rsidP="00964BCD">
            <w:pPr>
              <w:pStyle w:val="BodyText"/>
              <w:jc w:val="left"/>
              <w:rPr>
                <w:rFonts w:cs="Times New Roman"/>
                <w:szCs w:val="24"/>
                <w:lang w:bidi="ar-SA"/>
              </w:rPr>
            </w:pPr>
            <w:r w:rsidRPr="006D669D">
              <w:rPr>
                <w:rFonts w:cs="Times New Roman"/>
                <w:szCs w:val="24"/>
                <w:lang w:bidi="ar-SA"/>
              </w:rPr>
              <w:t>(SS)</w:t>
            </w: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5,000.00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 tangible reasons for non-utilization of entire provision of </w:t>
            </w:r>
            <w:r w:rsidRPr="006D669D">
              <w:rPr>
                <w:rFonts w:ascii="Rupee Foradian" w:hAnsi="Rupee Foradian" w:cs="Times New Roman"/>
                <w:sz w:val="24"/>
                <w:szCs w:val="24"/>
              </w:rPr>
              <w:t>`</w:t>
            </w:r>
            <w:r w:rsidRPr="006D669D">
              <w:rPr>
                <w:rFonts w:cs="Times New Roman"/>
                <w:sz w:val="24"/>
                <w:szCs w:val="24"/>
              </w:rPr>
              <w:t>5,000.00 lakh have been intimated.</w:t>
            </w:r>
          </w:p>
          <w:p w:rsidR="006D669D" w:rsidRPr="006D669D" w:rsidRDefault="006D669D" w:rsidP="00964BCD">
            <w:pPr>
              <w:pStyle w:val="Title"/>
              <w:jc w:val="both"/>
              <w:rPr>
                <w:rFonts w:cs="Times New Roman"/>
                <w:color w:val="C00000"/>
                <w:sz w:val="24"/>
                <w:szCs w:val="24"/>
              </w:rPr>
            </w:pPr>
          </w:p>
        </w:tc>
      </w:tr>
      <w:tr w:rsidR="006D669D" w:rsidRPr="006D669D" w:rsidTr="00964BCD">
        <w:trPr>
          <w:trHeight w:val="276"/>
        </w:trPr>
        <w:tc>
          <w:tcPr>
            <w:tcW w:w="2127" w:type="dxa"/>
            <w:vMerge/>
          </w:tcPr>
          <w:p w:rsidR="006D669D" w:rsidRPr="006D669D" w:rsidRDefault="006D669D" w:rsidP="00964BCD">
            <w:pPr>
              <w:pStyle w:val="Title"/>
              <w:rPr>
                <w:rFonts w:cs="Times New Roman"/>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90"/>
        </w:trPr>
        <w:tc>
          <w:tcPr>
            <w:tcW w:w="2127" w:type="dxa"/>
            <w:vMerge/>
          </w:tcPr>
          <w:p w:rsidR="006D669D" w:rsidRPr="006D669D" w:rsidRDefault="006D669D" w:rsidP="00964BCD">
            <w:pPr>
              <w:pStyle w:val="Title"/>
              <w:rPr>
                <w:rFonts w:cs="Times New Roman"/>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(-)5,000.00</w:t>
            </w:r>
          </w:p>
        </w:tc>
        <w:tc>
          <w:tcPr>
            <w:tcW w:w="1417" w:type="dxa"/>
            <w:vMerge/>
          </w:tcPr>
          <w:p w:rsidR="006D669D" w:rsidRPr="006D669D" w:rsidRDefault="006D669D" w:rsidP="00964BCD">
            <w:pPr>
              <w:pStyle w:val="Title"/>
              <w:jc w:val="right"/>
              <w:rPr>
                <w:rFonts w:cs="Times New Roman"/>
                <w:sz w:val="24"/>
                <w:szCs w:val="24"/>
              </w:rPr>
            </w:pPr>
          </w:p>
        </w:tc>
        <w:tc>
          <w:tcPr>
            <w:tcW w:w="1560" w:type="dxa"/>
            <w:vMerge/>
          </w:tcPr>
          <w:p w:rsidR="006D669D" w:rsidRPr="006D669D" w:rsidRDefault="006D669D" w:rsidP="00964BCD">
            <w:pPr>
              <w:pStyle w:val="Title"/>
              <w:jc w:val="right"/>
              <w:rPr>
                <w:rFonts w:cs="Times New Roman"/>
                <w:sz w:val="24"/>
                <w:szCs w:val="24"/>
              </w:rPr>
            </w:pPr>
          </w:p>
        </w:tc>
        <w:tc>
          <w:tcPr>
            <w:tcW w:w="1417"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bl>
    <w:p w:rsidR="006D669D" w:rsidRPr="006D669D" w:rsidRDefault="006D669D" w:rsidP="00964BCD">
      <w:pPr>
        <w:pStyle w:val="Title"/>
        <w:jc w:val="both"/>
        <w:rPr>
          <w:sz w:val="24"/>
          <w:szCs w:val="24"/>
        </w:rPr>
      </w:pPr>
    </w:p>
    <w:p w:rsidR="00964BCD" w:rsidRDefault="00964BCD">
      <w:pPr>
        <w:rPr>
          <w:rFonts w:asciiTheme="majorHAnsi" w:eastAsiaTheme="majorEastAsia" w:hAnsiTheme="majorHAnsi" w:cstheme="majorBidi"/>
          <w:b/>
          <w:spacing w:val="-10"/>
          <w:kern w:val="28"/>
        </w:rPr>
      </w:pPr>
      <w:r>
        <w:rPr>
          <w:b/>
        </w:rPr>
        <w:br w:type="page"/>
      </w:r>
    </w:p>
    <w:p w:rsidR="006D669D" w:rsidRPr="006D669D" w:rsidRDefault="006D669D" w:rsidP="00964BCD">
      <w:pPr>
        <w:pStyle w:val="Title"/>
        <w:rPr>
          <w:b/>
          <w:sz w:val="24"/>
          <w:szCs w:val="24"/>
        </w:rPr>
      </w:pPr>
      <w:r w:rsidRPr="006D669D">
        <w:rPr>
          <w:b/>
          <w:sz w:val="24"/>
          <w:szCs w:val="24"/>
        </w:rPr>
        <w:t xml:space="preserve">Grant No.  49 - </w:t>
      </w:r>
      <w:r w:rsidRPr="006D669D">
        <w:rPr>
          <w:b/>
          <w:caps/>
          <w:sz w:val="24"/>
          <w:szCs w:val="24"/>
        </w:rPr>
        <w:t>Water Resources Department</w:t>
      </w:r>
    </w:p>
    <w:p w:rsidR="006D669D" w:rsidRPr="006D669D" w:rsidRDefault="006D669D" w:rsidP="00964BCD">
      <w:pPr>
        <w:pStyle w:val="Title"/>
        <w:rPr>
          <w:b/>
          <w:sz w:val="24"/>
          <w:szCs w:val="24"/>
        </w:rPr>
      </w:pPr>
    </w:p>
    <w:p w:rsidR="006D669D" w:rsidRPr="006D669D" w:rsidRDefault="006D669D" w:rsidP="00964BCD">
      <w:pPr>
        <w:pStyle w:val="Heading2"/>
        <w:jc w:val="both"/>
        <w:rPr>
          <w:b/>
          <w:sz w:val="24"/>
          <w:szCs w:val="24"/>
        </w:rPr>
      </w:pPr>
      <w:r w:rsidRPr="006D669D">
        <w:rPr>
          <w:sz w:val="24"/>
          <w:szCs w:val="24"/>
        </w:rPr>
        <w:t xml:space="preserve">(Major Heads- 2700- Major Irrigation, 2701- Medium Irrigation, 2711- Flood Control and Drainage, 3451- Secretariat- Economic Services, 4700- Capital Outlay on Major Irrigation, 4701- Capital Outlay on Medium Irrigation, 4711- Capital Outlay on Flood Control Projects) </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r w:rsidRPr="006D669D">
              <w:rPr>
                <w:b/>
                <w:sz w:val="24"/>
                <w:szCs w:val="24"/>
              </w:rPr>
              <w:t xml:space="preserve">Total 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c>
          <w:tcPr>
            <w:tcW w:w="1915"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w:t>
            </w:r>
            <w:r w:rsidRPr="006D669D">
              <w:rPr>
                <w:b/>
                <w:sz w:val="24"/>
                <w:szCs w:val="24"/>
              </w:rPr>
              <w:t>in thousand)</w:t>
            </w:r>
          </w:p>
        </w:tc>
        <w:tc>
          <w:tcPr>
            <w:tcW w:w="1916" w:type="dxa"/>
          </w:tcPr>
          <w:p w:rsidR="006D669D" w:rsidRPr="006D669D" w:rsidRDefault="006D669D" w:rsidP="00964BCD">
            <w:pPr>
              <w:pStyle w:val="Title"/>
              <w:rPr>
                <w:b/>
                <w:sz w:val="24"/>
                <w:szCs w:val="24"/>
              </w:rPr>
            </w:pPr>
            <w:r w:rsidRPr="006D669D">
              <w:rPr>
                <w:b/>
                <w:sz w:val="24"/>
                <w:szCs w:val="24"/>
              </w:rPr>
              <w:t xml:space="preserve">Excess (+)/ Saving (-)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Original</w:t>
            </w:r>
          </w:p>
        </w:tc>
        <w:tc>
          <w:tcPr>
            <w:tcW w:w="1915" w:type="dxa"/>
          </w:tcPr>
          <w:p w:rsidR="006D669D" w:rsidRPr="006D669D" w:rsidRDefault="006D669D" w:rsidP="00964BCD">
            <w:pPr>
              <w:pStyle w:val="Title"/>
              <w:jc w:val="right"/>
              <w:rPr>
                <w:b/>
                <w:sz w:val="24"/>
                <w:szCs w:val="24"/>
              </w:rPr>
            </w:pPr>
            <w:r w:rsidRPr="006D669D">
              <w:rPr>
                <w:b/>
                <w:sz w:val="24"/>
                <w:szCs w:val="24"/>
              </w:rPr>
              <w:t>3,84,28,67</w:t>
            </w:r>
          </w:p>
        </w:tc>
        <w:tc>
          <w:tcPr>
            <w:tcW w:w="1915" w:type="dxa"/>
            <w:vMerge w:val="restart"/>
          </w:tcPr>
          <w:p w:rsidR="006D669D" w:rsidRPr="006D669D" w:rsidRDefault="006D669D" w:rsidP="00964BCD">
            <w:pPr>
              <w:pStyle w:val="Title"/>
              <w:jc w:val="right"/>
              <w:rPr>
                <w:b/>
                <w:sz w:val="24"/>
                <w:szCs w:val="24"/>
              </w:rPr>
            </w:pPr>
            <w:r w:rsidRPr="006D669D">
              <w:rPr>
                <w:b/>
                <w:sz w:val="24"/>
                <w:szCs w:val="24"/>
              </w:rPr>
              <w:t>3,86,56,07</w:t>
            </w:r>
          </w:p>
        </w:tc>
        <w:tc>
          <w:tcPr>
            <w:tcW w:w="1915" w:type="dxa"/>
            <w:vMerge w:val="restart"/>
          </w:tcPr>
          <w:p w:rsidR="006D669D" w:rsidRPr="006D669D" w:rsidRDefault="006D669D" w:rsidP="00964BCD">
            <w:pPr>
              <w:pStyle w:val="Title"/>
              <w:jc w:val="right"/>
              <w:rPr>
                <w:b/>
                <w:sz w:val="24"/>
                <w:szCs w:val="24"/>
              </w:rPr>
            </w:pPr>
            <w:r w:rsidRPr="006D669D">
              <w:rPr>
                <w:b/>
                <w:sz w:val="24"/>
                <w:szCs w:val="24"/>
              </w:rPr>
              <w:t>3,32,70,49</w:t>
            </w:r>
          </w:p>
        </w:tc>
        <w:tc>
          <w:tcPr>
            <w:tcW w:w="1916" w:type="dxa"/>
            <w:vMerge w:val="restart"/>
          </w:tcPr>
          <w:p w:rsidR="006D669D" w:rsidRPr="006D669D" w:rsidRDefault="006D669D" w:rsidP="00964BCD">
            <w:pPr>
              <w:pStyle w:val="Title"/>
              <w:jc w:val="right"/>
              <w:rPr>
                <w:b/>
                <w:sz w:val="24"/>
                <w:szCs w:val="24"/>
              </w:rPr>
            </w:pPr>
            <w:r w:rsidRPr="006D669D">
              <w:rPr>
                <w:sz w:val="24"/>
                <w:szCs w:val="24"/>
              </w:rPr>
              <w:t>(-)</w:t>
            </w:r>
            <w:r w:rsidRPr="006D669D">
              <w:rPr>
                <w:b/>
                <w:sz w:val="24"/>
                <w:szCs w:val="24"/>
              </w:rPr>
              <w:t>53,85,58</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Supplementary</w:t>
            </w:r>
          </w:p>
        </w:tc>
        <w:tc>
          <w:tcPr>
            <w:tcW w:w="1915" w:type="dxa"/>
          </w:tcPr>
          <w:p w:rsidR="006D669D" w:rsidRPr="006D669D" w:rsidRDefault="006D669D" w:rsidP="00964BCD">
            <w:pPr>
              <w:pStyle w:val="Title"/>
              <w:jc w:val="right"/>
              <w:rPr>
                <w:b/>
                <w:sz w:val="24"/>
                <w:szCs w:val="24"/>
              </w:rPr>
            </w:pPr>
            <w:r w:rsidRPr="006D669D">
              <w:rPr>
                <w:b/>
                <w:sz w:val="24"/>
                <w:szCs w:val="24"/>
              </w:rPr>
              <w:t>2,27,40</w:t>
            </w:r>
          </w:p>
        </w:tc>
        <w:tc>
          <w:tcPr>
            <w:tcW w:w="1915" w:type="dxa"/>
            <w:vMerge/>
          </w:tcPr>
          <w:p w:rsidR="006D669D" w:rsidRPr="006D669D" w:rsidRDefault="006D669D" w:rsidP="00964BCD">
            <w:pPr>
              <w:pStyle w:val="Title"/>
              <w:rPr>
                <w:b/>
                <w:sz w:val="24"/>
                <w:szCs w:val="24"/>
              </w:rPr>
            </w:pPr>
          </w:p>
        </w:tc>
        <w:tc>
          <w:tcPr>
            <w:tcW w:w="1915" w:type="dxa"/>
            <w:vMerge/>
          </w:tcPr>
          <w:p w:rsidR="006D669D" w:rsidRPr="006D669D" w:rsidRDefault="006D669D" w:rsidP="00964BCD">
            <w:pPr>
              <w:pStyle w:val="Title"/>
              <w:rPr>
                <w:b/>
                <w:sz w:val="24"/>
                <w:szCs w:val="24"/>
              </w:rPr>
            </w:pPr>
          </w:p>
        </w:tc>
        <w:tc>
          <w:tcPr>
            <w:tcW w:w="1916" w:type="dxa"/>
            <w:vMerge/>
          </w:tcPr>
          <w:p w:rsidR="006D669D" w:rsidRPr="006D669D" w:rsidRDefault="006D669D" w:rsidP="00964BCD">
            <w:pPr>
              <w:pStyle w:val="Title"/>
              <w:rPr>
                <w:b/>
                <w:sz w:val="24"/>
                <w:szCs w:val="24"/>
              </w:rPr>
            </w:pPr>
          </w:p>
        </w:tc>
      </w:tr>
    </w:tbl>
    <w:p w:rsidR="006D669D" w:rsidRPr="006D669D" w:rsidRDefault="006D669D" w:rsidP="00964BCD">
      <w:pPr>
        <w:pStyle w:val="Title"/>
        <w:rPr>
          <w:bCs/>
          <w:sz w:val="24"/>
          <w:szCs w:val="24"/>
        </w:rPr>
      </w:pPr>
    </w:p>
    <w:p w:rsidR="006D669D" w:rsidRPr="006D669D" w:rsidRDefault="006D669D" w:rsidP="00964BCD">
      <w:pPr>
        <w:pStyle w:val="Title"/>
        <w:rPr>
          <w:bCs/>
          <w:sz w:val="24"/>
          <w:szCs w:val="24"/>
          <w:lang w:val="en-IN"/>
        </w:rPr>
      </w:pPr>
      <w:r w:rsidRPr="006D669D">
        <w:rPr>
          <w:bCs/>
          <w:sz w:val="24"/>
          <w:szCs w:val="24"/>
        </w:rPr>
        <w:t>Amount surrendered during the year</w:t>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lang w:val="en-IN"/>
        </w:rPr>
        <w:t xml:space="preserve">         18,51,29</w:t>
      </w:r>
    </w:p>
    <w:p w:rsidR="006D669D" w:rsidRPr="006D669D" w:rsidRDefault="006D669D" w:rsidP="00964BCD">
      <w:pPr>
        <w:pStyle w:val="Title"/>
        <w:rPr>
          <w:b/>
          <w:sz w:val="24"/>
          <w:szCs w:val="24"/>
        </w:rPr>
      </w:pPr>
      <w:r w:rsidRPr="006D669D">
        <w:rPr>
          <w:bCs/>
          <w:sz w:val="24"/>
          <w:szCs w:val="24"/>
        </w:rPr>
        <w:t>(March 20</w:t>
      </w:r>
      <w:r w:rsidRPr="006D669D">
        <w:rPr>
          <w:bCs/>
          <w:sz w:val="24"/>
          <w:szCs w:val="24"/>
          <w:lang w:val="en-IN"/>
        </w:rPr>
        <w:t>24</w:t>
      </w:r>
      <w:r w:rsidRPr="006D669D">
        <w:rPr>
          <w:bCs/>
          <w:sz w:val="24"/>
          <w:szCs w:val="24"/>
        </w:rPr>
        <w:t>)</w:t>
      </w:r>
      <w:r w:rsidRPr="006D669D">
        <w:rPr>
          <w:b/>
          <w:sz w:val="24"/>
          <w:szCs w:val="24"/>
        </w:rPr>
        <w:tab/>
      </w:r>
      <w:r w:rsidRPr="006D669D">
        <w:rPr>
          <w:b/>
          <w:sz w:val="24"/>
          <w:szCs w:val="24"/>
        </w:rPr>
        <w:tab/>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Capital:</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r w:rsidRPr="006D669D">
              <w:rPr>
                <w:b/>
                <w:sz w:val="24"/>
                <w:szCs w:val="24"/>
              </w:rPr>
              <w:t xml:space="preserve">Total 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c>
          <w:tcPr>
            <w:tcW w:w="1915"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w:t>
            </w:r>
            <w:r w:rsidRPr="006D669D">
              <w:rPr>
                <w:b/>
                <w:sz w:val="24"/>
                <w:szCs w:val="24"/>
              </w:rPr>
              <w:t xml:space="preserve"> in thousand)</w:t>
            </w:r>
          </w:p>
        </w:tc>
        <w:tc>
          <w:tcPr>
            <w:tcW w:w="1916" w:type="dxa"/>
          </w:tcPr>
          <w:p w:rsidR="006D669D" w:rsidRPr="006D669D" w:rsidRDefault="006D669D" w:rsidP="00964BCD">
            <w:pPr>
              <w:pStyle w:val="Title"/>
              <w:rPr>
                <w:b/>
                <w:sz w:val="24"/>
                <w:szCs w:val="24"/>
              </w:rPr>
            </w:pPr>
            <w:r w:rsidRPr="006D669D">
              <w:rPr>
                <w:b/>
                <w:sz w:val="24"/>
                <w:szCs w:val="24"/>
              </w:rPr>
              <w:t xml:space="preserve">Excess (+)/ Saving (-)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Original</w:t>
            </w:r>
          </w:p>
        </w:tc>
        <w:tc>
          <w:tcPr>
            <w:tcW w:w="1915" w:type="dxa"/>
          </w:tcPr>
          <w:p w:rsidR="006D669D" w:rsidRPr="006D669D" w:rsidRDefault="006D669D" w:rsidP="00964BCD">
            <w:pPr>
              <w:pStyle w:val="Title"/>
              <w:jc w:val="right"/>
              <w:rPr>
                <w:b/>
                <w:sz w:val="24"/>
                <w:szCs w:val="24"/>
              </w:rPr>
            </w:pPr>
            <w:r w:rsidRPr="006D669D">
              <w:rPr>
                <w:b/>
                <w:sz w:val="24"/>
                <w:szCs w:val="24"/>
              </w:rPr>
              <w:t>12,49,55,00</w:t>
            </w:r>
          </w:p>
        </w:tc>
        <w:tc>
          <w:tcPr>
            <w:tcW w:w="1915" w:type="dxa"/>
            <w:vMerge w:val="restart"/>
          </w:tcPr>
          <w:p w:rsidR="006D669D" w:rsidRPr="006D669D" w:rsidRDefault="006D669D" w:rsidP="00964BCD">
            <w:pPr>
              <w:pStyle w:val="Title"/>
              <w:jc w:val="right"/>
              <w:rPr>
                <w:b/>
                <w:sz w:val="24"/>
                <w:szCs w:val="24"/>
              </w:rPr>
            </w:pPr>
            <w:r w:rsidRPr="006D669D">
              <w:rPr>
                <w:b/>
                <w:sz w:val="24"/>
                <w:szCs w:val="24"/>
              </w:rPr>
              <w:t>14,99,55,00</w:t>
            </w:r>
          </w:p>
        </w:tc>
        <w:tc>
          <w:tcPr>
            <w:tcW w:w="1915" w:type="dxa"/>
            <w:vMerge w:val="restart"/>
          </w:tcPr>
          <w:p w:rsidR="006D669D" w:rsidRPr="006D669D" w:rsidRDefault="006D669D" w:rsidP="00964BCD">
            <w:pPr>
              <w:pStyle w:val="Title"/>
              <w:jc w:val="right"/>
              <w:rPr>
                <w:b/>
                <w:sz w:val="24"/>
                <w:szCs w:val="24"/>
              </w:rPr>
            </w:pPr>
            <w:r w:rsidRPr="006D669D">
              <w:rPr>
                <w:b/>
                <w:sz w:val="24"/>
                <w:szCs w:val="24"/>
              </w:rPr>
              <w:t>12,84,07,88</w:t>
            </w:r>
          </w:p>
        </w:tc>
        <w:tc>
          <w:tcPr>
            <w:tcW w:w="1916" w:type="dxa"/>
            <w:vMerge w:val="restart"/>
          </w:tcPr>
          <w:p w:rsidR="006D669D" w:rsidRPr="006D669D" w:rsidRDefault="006D669D" w:rsidP="00964BCD">
            <w:pPr>
              <w:pStyle w:val="Title"/>
              <w:jc w:val="right"/>
              <w:rPr>
                <w:b/>
                <w:sz w:val="24"/>
                <w:szCs w:val="24"/>
              </w:rPr>
            </w:pPr>
            <w:r w:rsidRPr="006D669D">
              <w:rPr>
                <w:b/>
                <w:sz w:val="24"/>
                <w:szCs w:val="24"/>
              </w:rPr>
              <w:t>(-)2,15,47,12</w:t>
            </w:r>
          </w:p>
        </w:tc>
      </w:tr>
      <w:tr w:rsidR="006D669D" w:rsidRPr="006D669D" w:rsidTr="00964BCD">
        <w:trPr>
          <w:trHeight w:val="120"/>
        </w:trPr>
        <w:tc>
          <w:tcPr>
            <w:tcW w:w="1915" w:type="dxa"/>
          </w:tcPr>
          <w:p w:rsidR="006D669D" w:rsidRPr="006D669D" w:rsidRDefault="006D669D" w:rsidP="00964BCD">
            <w:pPr>
              <w:pStyle w:val="Title"/>
              <w:rPr>
                <w:b/>
                <w:sz w:val="24"/>
                <w:szCs w:val="24"/>
              </w:rPr>
            </w:pPr>
            <w:r w:rsidRPr="006D669D">
              <w:rPr>
                <w:b/>
                <w:sz w:val="24"/>
                <w:szCs w:val="24"/>
              </w:rPr>
              <w:t>Supplementary</w:t>
            </w:r>
          </w:p>
        </w:tc>
        <w:tc>
          <w:tcPr>
            <w:tcW w:w="1915" w:type="dxa"/>
          </w:tcPr>
          <w:p w:rsidR="006D669D" w:rsidRPr="006D669D" w:rsidRDefault="006D669D" w:rsidP="00964BCD">
            <w:pPr>
              <w:pStyle w:val="Title"/>
              <w:jc w:val="right"/>
              <w:rPr>
                <w:b/>
                <w:sz w:val="24"/>
                <w:szCs w:val="24"/>
              </w:rPr>
            </w:pPr>
            <w:r w:rsidRPr="006D669D">
              <w:rPr>
                <w:b/>
                <w:sz w:val="24"/>
                <w:szCs w:val="24"/>
              </w:rPr>
              <w:t>2,50,00,00</w:t>
            </w:r>
          </w:p>
        </w:tc>
        <w:tc>
          <w:tcPr>
            <w:tcW w:w="1915" w:type="dxa"/>
            <w:vMerge/>
          </w:tcPr>
          <w:p w:rsidR="006D669D" w:rsidRPr="006D669D" w:rsidRDefault="006D669D" w:rsidP="00964BCD">
            <w:pPr>
              <w:pStyle w:val="Title"/>
              <w:rPr>
                <w:b/>
                <w:sz w:val="24"/>
                <w:szCs w:val="24"/>
              </w:rPr>
            </w:pPr>
          </w:p>
        </w:tc>
        <w:tc>
          <w:tcPr>
            <w:tcW w:w="1915" w:type="dxa"/>
            <w:vMerge/>
          </w:tcPr>
          <w:p w:rsidR="006D669D" w:rsidRPr="006D669D" w:rsidRDefault="006D669D" w:rsidP="00964BCD">
            <w:pPr>
              <w:pStyle w:val="Title"/>
              <w:rPr>
                <w:b/>
                <w:sz w:val="24"/>
                <w:szCs w:val="24"/>
              </w:rPr>
            </w:pPr>
          </w:p>
        </w:tc>
        <w:tc>
          <w:tcPr>
            <w:tcW w:w="1916" w:type="dxa"/>
            <w:vMerge/>
          </w:tcPr>
          <w:p w:rsidR="006D669D" w:rsidRPr="006D669D" w:rsidRDefault="006D669D" w:rsidP="00964BCD">
            <w:pPr>
              <w:pStyle w:val="Title"/>
              <w:rPr>
                <w:b/>
                <w:sz w:val="24"/>
                <w:szCs w:val="24"/>
              </w:rPr>
            </w:pPr>
          </w:p>
        </w:tc>
      </w:tr>
    </w:tbl>
    <w:p w:rsidR="006D669D" w:rsidRPr="006D669D" w:rsidRDefault="006D669D" w:rsidP="00964BCD">
      <w:pPr>
        <w:pStyle w:val="Title"/>
        <w:rPr>
          <w:bCs/>
          <w:sz w:val="24"/>
          <w:szCs w:val="24"/>
        </w:rPr>
      </w:pPr>
    </w:p>
    <w:p w:rsidR="006D669D" w:rsidRPr="006D669D" w:rsidRDefault="006D669D" w:rsidP="00964BCD">
      <w:pPr>
        <w:pStyle w:val="Title"/>
        <w:rPr>
          <w:bCs/>
          <w:sz w:val="24"/>
          <w:szCs w:val="24"/>
          <w:lang w:val="en-IN"/>
        </w:rPr>
      </w:pPr>
      <w:r w:rsidRPr="006D669D">
        <w:rPr>
          <w:bCs/>
          <w:sz w:val="24"/>
          <w:szCs w:val="24"/>
        </w:rPr>
        <w:t>Amount surrendered during the year</w:t>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lang w:val="en-IN"/>
        </w:rPr>
        <w:t>2,08,60,00</w:t>
      </w:r>
    </w:p>
    <w:p w:rsidR="006D669D" w:rsidRPr="006D669D" w:rsidRDefault="006D669D" w:rsidP="00964BCD">
      <w:pPr>
        <w:pStyle w:val="Title"/>
        <w:rPr>
          <w:b/>
          <w:sz w:val="24"/>
          <w:szCs w:val="24"/>
        </w:rPr>
      </w:pPr>
      <w:r w:rsidRPr="006D669D">
        <w:rPr>
          <w:bCs/>
          <w:sz w:val="24"/>
          <w:szCs w:val="24"/>
        </w:rPr>
        <w:t>(March 20</w:t>
      </w:r>
      <w:r w:rsidRPr="006D669D">
        <w:rPr>
          <w:bCs/>
          <w:sz w:val="24"/>
          <w:szCs w:val="24"/>
          <w:lang w:val="en-IN"/>
        </w:rPr>
        <w:t>24</w:t>
      </w:r>
      <w:r w:rsidRPr="006D669D">
        <w:rPr>
          <w:bCs/>
          <w:sz w:val="24"/>
          <w:szCs w:val="24"/>
        </w:rPr>
        <w:t>)</w:t>
      </w:r>
      <w:r w:rsidRPr="006D669D">
        <w:rPr>
          <w:b/>
          <w:sz w:val="24"/>
          <w:szCs w:val="24"/>
        </w:rPr>
        <w:tab/>
      </w:r>
      <w:r w:rsidRPr="006D669D">
        <w:rPr>
          <w:b/>
          <w:sz w:val="24"/>
          <w:szCs w:val="24"/>
        </w:rPr>
        <w:tab/>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Notes and Comments:</w:t>
      </w: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p>
    <w:p w:rsidR="006D669D" w:rsidRPr="006D669D" w:rsidRDefault="006D669D" w:rsidP="00315B48">
      <w:pPr>
        <w:pStyle w:val="Title"/>
        <w:numPr>
          <w:ilvl w:val="0"/>
          <w:numId w:val="1"/>
        </w:numPr>
        <w:spacing w:before="240" w:after="0"/>
        <w:ind w:left="567" w:hanging="567"/>
        <w:contextualSpacing w:val="0"/>
        <w:jc w:val="both"/>
        <w:rPr>
          <w:sz w:val="24"/>
          <w:szCs w:val="24"/>
        </w:rPr>
      </w:pPr>
      <w:r w:rsidRPr="006D669D">
        <w:rPr>
          <w:sz w:val="24"/>
          <w:szCs w:val="24"/>
        </w:rPr>
        <w:t xml:space="preserve">In view of the final saving of </w:t>
      </w:r>
      <w:r w:rsidRPr="006D669D">
        <w:rPr>
          <w:rFonts w:ascii="Rupee Foradian" w:hAnsi="Rupee Foradian"/>
          <w:sz w:val="24"/>
          <w:szCs w:val="24"/>
        </w:rPr>
        <w:t>`</w:t>
      </w:r>
      <w:r w:rsidRPr="006D669D">
        <w:rPr>
          <w:bCs/>
          <w:sz w:val="24"/>
          <w:szCs w:val="24"/>
        </w:rPr>
        <w:t>5,385.58</w:t>
      </w:r>
      <w:r w:rsidRPr="006D669D">
        <w:rPr>
          <w:sz w:val="24"/>
          <w:szCs w:val="24"/>
        </w:rPr>
        <w:t xml:space="preserve">lakh, supplementary grant of </w:t>
      </w:r>
      <w:r w:rsidRPr="006D669D">
        <w:rPr>
          <w:rFonts w:ascii="Rupee Foradian" w:hAnsi="Rupee Foradian"/>
          <w:sz w:val="24"/>
          <w:szCs w:val="24"/>
        </w:rPr>
        <w:t>`</w:t>
      </w:r>
      <w:r w:rsidRPr="006D669D">
        <w:rPr>
          <w:bCs/>
          <w:sz w:val="24"/>
          <w:szCs w:val="24"/>
        </w:rPr>
        <w:t>227.40</w:t>
      </w:r>
      <w:r w:rsidRPr="006D669D">
        <w:rPr>
          <w:sz w:val="24"/>
          <w:szCs w:val="24"/>
        </w:rPr>
        <w:t>lakh obtained in</w:t>
      </w:r>
      <w:r w:rsidRPr="006D669D">
        <w:rPr>
          <w:sz w:val="24"/>
          <w:szCs w:val="24"/>
          <w:lang w:val="en-IN"/>
        </w:rPr>
        <w:t xml:space="preserve"> August 2023 (</w:t>
      </w:r>
      <w:r w:rsidRPr="006D669D">
        <w:rPr>
          <w:rFonts w:ascii="Rupee Foradian" w:hAnsi="Rupee Foradian"/>
          <w:sz w:val="24"/>
          <w:szCs w:val="24"/>
        </w:rPr>
        <w:t xml:space="preserve">` </w:t>
      </w:r>
      <w:r w:rsidRPr="006D669D">
        <w:rPr>
          <w:sz w:val="24"/>
          <w:szCs w:val="24"/>
          <w:lang w:val="en-IN"/>
        </w:rPr>
        <w:t>2.40 lakh</w:t>
      </w:r>
      <w:r w:rsidRPr="006D669D">
        <w:rPr>
          <w:rFonts w:ascii="Rupee Foradian" w:hAnsi="Rupee Foradian"/>
          <w:sz w:val="24"/>
          <w:szCs w:val="24"/>
          <w:lang w:val="en-IN"/>
        </w:rPr>
        <w:t xml:space="preserve">), </w:t>
      </w:r>
      <w:r w:rsidRPr="006D669D">
        <w:rPr>
          <w:sz w:val="24"/>
          <w:szCs w:val="24"/>
          <w:lang w:val="en-IN"/>
        </w:rPr>
        <w:t>December 2023 (</w:t>
      </w:r>
      <w:r w:rsidRPr="006D669D">
        <w:rPr>
          <w:rFonts w:ascii="Rupee Foradian" w:hAnsi="Rupee Foradian"/>
          <w:sz w:val="24"/>
          <w:szCs w:val="24"/>
        </w:rPr>
        <w:t xml:space="preserve">` </w:t>
      </w:r>
      <w:r w:rsidRPr="006D669D">
        <w:rPr>
          <w:sz w:val="24"/>
          <w:szCs w:val="24"/>
          <w:lang w:val="en-IN"/>
        </w:rPr>
        <w:t>214.00 lakh</w:t>
      </w:r>
      <w:r w:rsidRPr="006D669D">
        <w:rPr>
          <w:rFonts w:ascii="Rupee Foradian" w:hAnsi="Rupee Foradian"/>
          <w:sz w:val="24"/>
          <w:szCs w:val="24"/>
          <w:lang w:val="en-IN"/>
        </w:rPr>
        <w:t xml:space="preserve">) </w:t>
      </w:r>
      <w:r w:rsidRPr="006D669D">
        <w:rPr>
          <w:sz w:val="24"/>
          <w:szCs w:val="24"/>
          <w:lang w:val="en-IN"/>
        </w:rPr>
        <w:t>and February 2024 (</w:t>
      </w:r>
      <w:r w:rsidRPr="006D669D">
        <w:rPr>
          <w:rFonts w:ascii="Rupee Foradian" w:hAnsi="Rupee Foradian"/>
          <w:sz w:val="24"/>
          <w:szCs w:val="24"/>
        </w:rPr>
        <w:t xml:space="preserve">` </w:t>
      </w:r>
      <w:r w:rsidRPr="006D669D">
        <w:rPr>
          <w:sz w:val="24"/>
          <w:szCs w:val="24"/>
          <w:lang w:val="en-IN"/>
        </w:rPr>
        <w:t>11.00 lakh</w:t>
      </w:r>
      <w:r w:rsidRPr="006D669D">
        <w:rPr>
          <w:rFonts w:ascii="Rupee Foradian" w:hAnsi="Rupee Foradian"/>
          <w:sz w:val="24"/>
          <w:szCs w:val="24"/>
          <w:lang w:val="en-IN"/>
        </w:rPr>
        <w:t xml:space="preserve">) </w:t>
      </w:r>
      <w:r w:rsidRPr="006D669D">
        <w:rPr>
          <w:sz w:val="24"/>
          <w:szCs w:val="24"/>
        </w:rPr>
        <w:t>proved wholly unnecessary and could have been restricted to token amounts where necessary.</w:t>
      </w:r>
    </w:p>
    <w:p w:rsidR="006D669D" w:rsidRPr="006D669D" w:rsidRDefault="006D669D" w:rsidP="00315B48">
      <w:pPr>
        <w:pStyle w:val="Title"/>
        <w:numPr>
          <w:ilvl w:val="0"/>
          <w:numId w:val="1"/>
        </w:numPr>
        <w:spacing w:before="240" w:after="0"/>
        <w:ind w:left="567" w:hanging="567"/>
        <w:contextualSpacing w:val="0"/>
        <w:jc w:val="both"/>
        <w:rPr>
          <w:sz w:val="24"/>
          <w:szCs w:val="24"/>
        </w:rPr>
      </w:pPr>
      <w:r w:rsidRPr="006D669D">
        <w:rPr>
          <w:sz w:val="24"/>
          <w:szCs w:val="24"/>
        </w:rPr>
        <w:t xml:space="preserve">Provision surrendered </w:t>
      </w:r>
      <w:r w:rsidRPr="006D669D">
        <w:rPr>
          <w:sz w:val="24"/>
          <w:szCs w:val="24"/>
          <w:lang w:val="en-IN"/>
        </w:rPr>
        <w:t>(</w:t>
      </w:r>
      <w:r w:rsidRPr="006D669D">
        <w:rPr>
          <w:rFonts w:ascii="Rupee Foradian" w:hAnsi="Rupee Foradian"/>
          <w:sz w:val="24"/>
          <w:szCs w:val="24"/>
        </w:rPr>
        <w:t>`</w:t>
      </w:r>
      <w:r w:rsidRPr="006D669D">
        <w:rPr>
          <w:bCs/>
          <w:sz w:val="24"/>
          <w:szCs w:val="24"/>
          <w:lang w:val="en-IN"/>
        </w:rPr>
        <w:t>1,851.29</w:t>
      </w:r>
      <w:r w:rsidRPr="006D669D">
        <w:rPr>
          <w:sz w:val="24"/>
          <w:szCs w:val="24"/>
          <w:lang w:val="en-IN"/>
        </w:rPr>
        <w:t>lakh</w:t>
      </w:r>
      <w:r w:rsidRPr="006D669D">
        <w:rPr>
          <w:rFonts w:ascii="Rupee Foradian" w:hAnsi="Rupee Foradian"/>
          <w:sz w:val="24"/>
          <w:szCs w:val="24"/>
          <w:lang w:val="en-IN"/>
        </w:rPr>
        <w:t xml:space="preserve">) </w:t>
      </w:r>
      <w:r w:rsidRPr="006D669D">
        <w:rPr>
          <w:rFonts w:ascii="fell short of the final savingf" w:hAnsi="fell short of the final savingf"/>
          <w:sz w:val="24"/>
          <w:szCs w:val="24"/>
          <w:lang w:val="en-IN"/>
        </w:rPr>
        <w:t xml:space="preserve">fell short of the final saving </w:t>
      </w:r>
      <w:r w:rsidRPr="006D669D">
        <w:rPr>
          <w:sz w:val="24"/>
          <w:szCs w:val="24"/>
          <w:lang w:val="en-IN"/>
        </w:rPr>
        <w:t>(</w:t>
      </w:r>
      <w:r w:rsidRPr="006D669D">
        <w:rPr>
          <w:rFonts w:ascii="Rupee Foradian" w:hAnsi="Rupee Foradian"/>
          <w:sz w:val="24"/>
          <w:szCs w:val="24"/>
        </w:rPr>
        <w:t xml:space="preserve">` </w:t>
      </w:r>
      <w:r w:rsidRPr="006D669D">
        <w:rPr>
          <w:bCs/>
          <w:sz w:val="24"/>
          <w:szCs w:val="24"/>
        </w:rPr>
        <w:t>5,385.58</w:t>
      </w:r>
      <w:r w:rsidRPr="006D669D">
        <w:rPr>
          <w:sz w:val="24"/>
          <w:szCs w:val="24"/>
          <w:lang w:val="en-IN"/>
        </w:rPr>
        <w:t>lakh</w:t>
      </w:r>
      <w:r w:rsidRPr="006D669D">
        <w:rPr>
          <w:rFonts w:ascii="Rupee Foradian" w:hAnsi="Rupee Foradian"/>
          <w:sz w:val="24"/>
          <w:szCs w:val="24"/>
          <w:lang w:val="en-IN"/>
        </w:rPr>
        <w:t xml:space="preserve">) </w:t>
      </w:r>
      <w:r w:rsidRPr="006D669D">
        <w:rPr>
          <w:sz w:val="24"/>
          <w:szCs w:val="24"/>
          <w:lang w:val="en-IN"/>
        </w:rPr>
        <w:t>by</w:t>
      </w:r>
      <w:r w:rsidRPr="006D669D">
        <w:rPr>
          <w:rFonts w:ascii="Rupee Foradian" w:hAnsi="Rupee Foradian"/>
          <w:sz w:val="24"/>
          <w:szCs w:val="24"/>
        </w:rPr>
        <w:t>`</w:t>
      </w:r>
      <w:r w:rsidRPr="006D669D">
        <w:rPr>
          <w:bCs/>
          <w:sz w:val="24"/>
          <w:szCs w:val="24"/>
        </w:rPr>
        <w:t>3,534.29</w:t>
      </w:r>
      <w:r w:rsidRPr="006D669D">
        <w:rPr>
          <w:sz w:val="24"/>
          <w:szCs w:val="24"/>
          <w:lang w:val="en-IN"/>
        </w:rPr>
        <w:t>lakh.</w:t>
      </w:r>
    </w:p>
    <w:p w:rsidR="006D669D" w:rsidRPr="006D669D" w:rsidRDefault="006D669D" w:rsidP="00964BCD">
      <w:pPr>
        <w:pStyle w:val="ListParagraph"/>
      </w:pPr>
    </w:p>
    <w:p w:rsidR="006D669D" w:rsidRPr="006D669D" w:rsidRDefault="006D669D" w:rsidP="00315B48">
      <w:pPr>
        <w:pStyle w:val="ListParagraph"/>
        <w:numPr>
          <w:ilvl w:val="0"/>
          <w:numId w:val="1"/>
        </w:numPr>
        <w:spacing w:after="0" w:line="240" w:lineRule="auto"/>
        <w:ind w:left="644"/>
        <w:contextualSpacing w:val="0"/>
        <w:jc w:val="both"/>
        <w:rPr>
          <w:b/>
        </w:rPr>
      </w:pPr>
      <w:r w:rsidRPr="006D669D">
        <w:br w:type="column"/>
        <w:t xml:space="preserve">Besides the total saving of </w:t>
      </w:r>
      <w:r w:rsidRPr="006D669D">
        <w:rPr>
          <w:rFonts w:ascii="Rupee Foradian" w:hAnsi="Rupee Foradian"/>
        </w:rPr>
        <w:t xml:space="preserve">` </w:t>
      </w:r>
      <w:r w:rsidRPr="006D669D">
        <w:t xml:space="preserve">819.21 lakh under the head 2701-03.001.07- Medium Irrigation Project (Estt. Exp.), being less than 10 </w:t>
      </w:r>
      <w:r w:rsidRPr="006D669D">
        <w:rPr>
          <w:i/>
          <w:iCs/>
        </w:rPr>
        <w:t xml:space="preserve">per cent </w:t>
      </w:r>
      <w:r w:rsidRPr="006D669D">
        <w:t xml:space="preserve">of the provision of </w:t>
      </w:r>
      <w:r w:rsidRPr="006D669D">
        <w:rPr>
          <w:rFonts w:ascii="Rupee Foradian" w:hAnsi="Rupee Foradian"/>
        </w:rPr>
        <w:t xml:space="preserve">` </w:t>
      </w:r>
      <w:r w:rsidRPr="006D669D">
        <w:t>10,896.51lakh, saving (</w:t>
      </w:r>
      <w:r w:rsidRPr="006D669D">
        <w:rPr>
          <w:rFonts w:ascii="Rupee Foradian" w:hAnsi="Rupee Foradian"/>
        </w:rPr>
        <w:t>`</w:t>
      </w:r>
      <w:r w:rsidRPr="006D669D">
        <w:t xml:space="preserve"> 25.00 lakh or 10 </w:t>
      </w:r>
      <w:r w:rsidRPr="006D669D">
        <w:rPr>
          <w:i/>
        </w:rPr>
        <w:t>per cent</w:t>
      </w:r>
      <w:r w:rsidRPr="006D669D">
        <w:t xml:space="preserve"> of the provision, whichever is more) occurred mainly under:</w:t>
      </w:r>
    </w:p>
    <w:p w:rsidR="006D669D" w:rsidRPr="006D669D" w:rsidRDefault="006D669D" w:rsidP="00964BCD">
      <w:pPr>
        <w:pStyle w:val="ListParagraph"/>
        <w:rPr>
          <w:b/>
        </w:rPr>
      </w:pPr>
    </w:p>
    <w:p w:rsidR="006D669D" w:rsidRPr="006D669D" w:rsidRDefault="006D669D" w:rsidP="00964BCD">
      <w:pPr>
        <w:pStyle w:val="ListParagraph"/>
        <w:rPr>
          <w:b/>
        </w:rPr>
      </w:pPr>
    </w:p>
    <w:p w:rsidR="006D669D" w:rsidRPr="006D669D" w:rsidRDefault="006D669D" w:rsidP="00964BCD">
      <w:pPr>
        <w:pStyle w:val="ListParagraph"/>
        <w:ind w:left="644"/>
        <w:jc w:val="both"/>
        <w:rPr>
          <w:b/>
        </w:rPr>
      </w:pPr>
    </w:p>
    <w:tbl>
      <w:tblPr>
        <w:tblpPr w:leftFromText="181" w:rightFromText="181" w:vertAnchor="text" w:tblpY="1"/>
        <w:tblOverlap w:val="neve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1"/>
        <w:gridCol w:w="425"/>
        <w:gridCol w:w="1418"/>
        <w:gridCol w:w="1417"/>
        <w:gridCol w:w="1560"/>
        <w:gridCol w:w="1559"/>
        <w:gridCol w:w="1701"/>
      </w:tblGrid>
      <w:tr w:rsidR="006D669D" w:rsidRPr="006D669D" w:rsidTr="00964BCD">
        <w:trPr>
          <w:cantSplit/>
          <w:trHeight w:val="821"/>
          <w:tblHeader/>
        </w:trPr>
        <w:tc>
          <w:tcPr>
            <w:tcW w:w="3794" w:type="dxa"/>
            <w:gridSpan w:val="3"/>
          </w:tcPr>
          <w:p w:rsidR="006D669D" w:rsidRPr="006D669D" w:rsidRDefault="006D669D" w:rsidP="00964BCD">
            <w:pPr>
              <w:pStyle w:val="Title"/>
              <w:rPr>
                <w:b/>
                <w:sz w:val="24"/>
                <w:szCs w:val="24"/>
              </w:rPr>
            </w:pPr>
            <w:r w:rsidRPr="006D669D">
              <w:rPr>
                <w:b/>
                <w:sz w:val="24"/>
                <w:szCs w:val="24"/>
              </w:rPr>
              <w:t>Head</w:t>
            </w:r>
          </w:p>
        </w:tc>
        <w:tc>
          <w:tcPr>
            <w:tcW w:w="1417" w:type="dxa"/>
          </w:tcPr>
          <w:p w:rsidR="006D669D" w:rsidRPr="006D669D" w:rsidRDefault="006D669D" w:rsidP="00964BCD">
            <w:pPr>
              <w:pStyle w:val="Title"/>
              <w:rPr>
                <w:b/>
                <w:sz w:val="24"/>
                <w:szCs w:val="24"/>
              </w:rPr>
            </w:pPr>
            <w:r w:rsidRPr="006D669D">
              <w:rPr>
                <w:b/>
                <w:sz w:val="24"/>
                <w:szCs w:val="24"/>
              </w:rPr>
              <w:t>Total Grant</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 xml:space="preserve">` </w:t>
            </w:r>
            <w:r w:rsidRPr="006D669D">
              <w:rPr>
                <w:b/>
                <w:sz w:val="24"/>
                <w:szCs w:val="24"/>
              </w:rPr>
              <w:t>in lakh)</w:t>
            </w:r>
          </w:p>
        </w:tc>
        <w:tc>
          <w:tcPr>
            <w:tcW w:w="1560"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 xml:space="preserve">` </w:t>
            </w:r>
            <w:r w:rsidRPr="006D669D">
              <w:rPr>
                <w:b/>
                <w:sz w:val="24"/>
                <w:szCs w:val="24"/>
              </w:rPr>
              <w:t xml:space="preserve"> in lakh)</w:t>
            </w:r>
          </w:p>
        </w:tc>
        <w:tc>
          <w:tcPr>
            <w:tcW w:w="1559" w:type="dxa"/>
          </w:tcPr>
          <w:p w:rsidR="006D669D" w:rsidRPr="006D669D" w:rsidRDefault="006D669D" w:rsidP="00964BCD">
            <w:pPr>
              <w:pStyle w:val="Title"/>
              <w:rPr>
                <w:b/>
                <w:sz w:val="24"/>
                <w:szCs w:val="24"/>
              </w:rPr>
            </w:pPr>
            <w:r w:rsidRPr="006D669D">
              <w:rPr>
                <w:b/>
                <w:sz w:val="24"/>
                <w:szCs w:val="24"/>
              </w:rPr>
              <w:t>Excess (+)/ Saving (-)</w:t>
            </w:r>
          </w:p>
          <w:p w:rsidR="006D669D" w:rsidRPr="006D669D" w:rsidRDefault="006D669D" w:rsidP="00964BCD">
            <w:pPr>
              <w:pStyle w:val="Title"/>
              <w:rPr>
                <w:b/>
                <w:sz w:val="24"/>
                <w:szCs w:val="24"/>
              </w:rPr>
            </w:pPr>
            <w:r w:rsidRPr="006D669D">
              <w:rPr>
                <w:b/>
                <w:sz w:val="24"/>
                <w:szCs w:val="24"/>
              </w:rPr>
              <w:t xml:space="preserve"> (</w:t>
            </w:r>
            <w:r w:rsidRPr="006D669D">
              <w:rPr>
                <w:rFonts w:ascii="Rupee Foradian" w:hAnsi="Rupee Foradian"/>
                <w:b/>
                <w:sz w:val="24"/>
                <w:szCs w:val="24"/>
              </w:rPr>
              <w:t>`</w:t>
            </w:r>
            <w:r w:rsidRPr="006D669D">
              <w:rPr>
                <w:b/>
                <w:sz w:val="24"/>
                <w:szCs w:val="24"/>
              </w:rPr>
              <w:t xml:space="preserve"> in lakh)</w:t>
            </w:r>
          </w:p>
        </w:tc>
        <w:tc>
          <w:tcPr>
            <w:tcW w:w="1701" w:type="dxa"/>
          </w:tcPr>
          <w:p w:rsidR="006D669D" w:rsidRPr="006D669D" w:rsidRDefault="006D669D" w:rsidP="00964BCD">
            <w:pPr>
              <w:pStyle w:val="Title"/>
              <w:rPr>
                <w:b/>
                <w:sz w:val="24"/>
                <w:szCs w:val="24"/>
              </w:rPr>
            </w:pPr>
            <w:r w:rsidRPr="006D669D">
              <w:rPr>
                <w:b/>
                <w:sz w:val="24"/>
                <w:szCs w:val="24"/>
              </w:rPr>
              <w:t>Remarks</w:t>
            </w:r>
          </w:p>
        </w:tc>
      </w:tr>
      <w:tr w:rsidR="006D669D" w:rsidRPr="006D669D" w:rsidTr="00964BCD">
        <w:trPr>
          <w:cantSplit/>
          <w:trHeight w:val="289"/>
          <w:tblHeader/>
        </w:trPr>
        <w:tc>
          <w:tcPr>
            <w:tcW w:w="1951" w:type="dxa"/>
            <w:vMerge w:val="restart"/>
          </w:tcPr>
          <w:p w:rsidR="006D669D" w:rsidRPr="006D669D" w:rsidRDefault="006D669D" w:rsidP="00964BCD">
            <w:pPr>
              <w:pStyle w:val="Title"/>
              <w:rPr>
                <w:sz w:val="24"/>
                <w:szCs w:val="24"/>
              </w:rPr>
            </w:pPr>
            <w:r w:rsidRPr="006D669D">
              <w:rPr>
                <w:sz w:val="24"/>
                <w:szCs w:val="24"/>
              </w:rPr>
              <w:t xml:space="preserve">2700-01.001.02- </w:t>
            </w:r>
          </w:p>
          <w:p w:rsidR="006D669D" w:rsidRPr="006D669D" w:rsidRDefault="006D669D" w:rsidP="00964BCD">
            <w:pPr>
              <w:pStyle w:val="Title"/>
              <w:rPr>
                <w:sz w:val="24"/>
                <w:szCs w:val="24"/>
              </w:rPr>
            </w:pPr>
            <w:r w:rsidRPr="006D669D">
              <w:rPr>
                <w:sz w:val="24"/>
                <w:szCs w:val="24"/>
              </w:rPr>
              <w:t xml:space="preserve">Swarnrekha Dam Project     </w:t>
            </w:r>
          </w:p>
          <w:p w:rsidR="006D669D" w:rsidRPr="006D669D" w:rsidRDefault="006D669D" w:rsidP="00964BCD">
            <w:pPr>
              <w:pStyle w:val="Title"/>
              <w:rPr>
                <w:sz w:val="24"/>
                <w:szCs w:val="24"/>
                <w:highlight w:val="green"/>
              </w:rPr>
            </w:pPr>
            <w:r w:rsidRPr="006D669D">
              <w:rPr>
                <w:sz w:val="24"/>
                <w:szCs w:val="24"/>
              </w:rPr>
              <w:t>(Estt.Exp.)</w:t>
            </w:r>
          </w:p>
        </w:tc>
        <w:tc>
          <w:tcPr>
            <w:tcW w:w="425" w:type="dxa"/>
          </w:tcPr>
          <w:p w:rsidR="006D669D" w:rsidRPr="006D669D" w:rsidRDefault="006D669D" w:rsidP="00964BCD">
            <w:pPr>
              <w:pStyle w:val="Title"/>
              <w:rPr>
                <w:sz w:val="24"/>
                <w:szCs w:val="24"/>
              </w:rPr>
            </w:pPr>
            <w:r w:rsidRPr="006D669D">
              <w:rPr>
                <w:sz w:val="24"/>
                <w:szCs w:val="24"/>
              </w:rPr>
              <w:t>O</w:t>
            </w:r>
          </w:p>
        </w:tc>
        <w:tc>
          <w:tcPr>
            <w:tcW w:w="1418" w:type="dxa"/>
          </w:tcPr>
          <w:p w:rsidR="006D669D" w:rsidRPr="006D669D" w:rsidRDefault="006D669D" w:rsidP="00964BCD">
            <w:pPr>
              <w:pStyle w:val="Title"/>
              <w:jc w:val="right"/>
              <w:outlineLvl w:val="6"/>
              <w:rPr>
                <w:sz w:val="24"/>
                <w:szCs w:val="24"/>
              </w:rPr>
            </w:pPr>
            <w:r w:rsidRPr="006D669D">
              <w:rPr>
                <w:sz w:val="24"/>
                <w:szCs w:val="24"/>
              </w:rPr>
              <w:t>18,110.21</w:t>
            </w:r>
          </w:p>
        </w:tc>
        <w:tc>
          <w:tcPr>
            <w:tcW w:w="1417" w:type="dxa"/>
            <w:vMerge w:val="restart"/>
          </w:tcPr>
          <w:p w:rsidR="006D669D" w:rsidRPr="006D669D" w:rsidRDefault="006D669D" w:rsidP="00964BCD">
            <w:pPr>
              <w:pStyle w:val="Title"/>
              <w:jc w:val="right"/>
              <w:rPr>
                <w:sz w:val="24"/>
                <w:szCs w:val="24"/>
              </w:rPr>
            </w:pPr>
            <w:r w:rsidRPr="006D669D">
              <w:rPr>
                <w:sz w:val="24"/>
                <w:szCs w:val="24"/>
              </w:rPr>
              <w:t>16,967.20</w:t>
            </w:r>
          </w:p>
        </w:tc>
        <w:tc>
          <w:tcPr>
            <w:tcW w:w="1560" w:type="dxa"/>
            <w:vMerge w:val="restart"/>
          </w:tcPr>
          <w:p w:rsidR="006D669D" w:rsidRPr="006D669D" w:rsidRDefault="006D669D" w:rsidP="00964BCD">
            <w:pPr>
              <w:pStyle w:val="Title"/>
              <w:jc w:val="right"/>
              <w:rPr>
                <w:sz w:val="24"/>
                <w:szCs w:val="24"/>
              </w:rPr>
            </w:pPr>
            <w:r w:rsidRPr="006D669D">
              <w:rPr>
                <w:sz w:val="24"/>
                <w:szCs w:val="24"/>
              </w:rPr>
              <w:t>15,065.43</w:t>
            </w:r>
          </w:p>
        </w:tc>
        <w:tc>
          <w:tcPr>
            <w:tcW w:w="1559" w:type="dxa"/>
            <w:vMerge w:val="restart"/>
          </w:tcPr>
          <w:p w:rsidR="006D669D" w:rsidRPr="006D669D" w:rsidRDefault="006D669D" w:rsidP="00964BCD">
            <w:pPr>
              <w:pStyle w:val="Title"/>
              <w:jc w:val="right"/>
              <w:rPr>
                <w:sz w:val="24"/>
                <w:szCs w:val="24"/>
              </w:rPr>
            </w:pPr>
            <w:r w:rsidRPr="006D669D">
              <w:rPr>
                <w:sz w:val="24"/>
                <w:szCs w:val="24"/>
              </w:rPr>
              <w:t>(-)1,901.77</w:t>
            </w:r>
          </w:p>
        </w:tc>
        <w:tc>
          <w:tcPr>
            <w:tcW w:w="1701" w:type="dxa"/>
            <w:vMerge w:val="restart"/>
          </w:tcPr>
          <w:p w:rsidR="006D669D" w:rsidRPr="006D669D" w:rsidRDefault="006D669D" w:rsidP="00964BCD">
            <w:pPr>
              <w:pStyle w:val="Title"/>
              <w:jc w:val="both"/>
              <w:rPr>
                <w:sz w:val="24"/>
                <w:szCs w:val="24"/>
              </w:rPr>
            </w:pPr>
            <w:r w:rsidRPr="006D669D">
              <w:rPr>
                <w:sz w:val="24"/>
                <w:szCs w:val="24"/>
              </w:rPr>
              <w:t xml:space="preserve">Out of the anticipated saving of         </w:t>
            </w:r>
            <w:r w:rsidRPr="006D669D">
              <w:rPr>
                <w:rFonts w:ascii="Rupee Foradian" w:hAnsi="Rupee Foradian"/>
                <w:sz w:val="24"/>
                <w:szCs w:val="24"/>
              </w:rPr>
              <w:t xml:space="preserve">` </w:t>
            </w:r>
            <w:r w:rsidRPr="006D669D">
              <w:rPr>
                <w:sz w:val="24"/>
                <w:szCs w:val="24"/>
              </w:rPr>
              <w:t xml:space="preserve">1,143.00 lakh,  saving of </w:t>
            </w:r>
            <w:r w:rsidRPr="006D669D">
              <w:rPr>
                <w:rFonts w:ascii="Rupee Foradian" w:hAnsi="Rupee Foradian"/>
                <w:sz w:val="24"/>
                <w:szCs w:val="24"/>
              </w:rPr>
              <w:t>`</w:t>
            </w:r>
            <w:r w:rsidRPr="006D669D">
              <w:rPr>
                <w:sz w:val="24"/>
                <w:szCs w:val="24"/>
              </w:rPr>
              <w:t xml:space="preserve"> 343.00 lakh was attributed to no demand raised by DDOs.     Reasons for balance  saving of  </w:t>
            </w:r>
            <w:r w:rsidRPr="006D669D">
              <w:rPr>
                <w:rFonts w:ascii="Rupee Foradian" w:hAnsi="Rupee Foradian"/>
                <w:sz w:val="24"/>
                <w:szCs w:val="24"/>
              </w:rPr>
              <w:t>`</w:t>
            </w:r>
            <w:r w:rsidRPr="006D669D">
              <w:rPr>
                <w:sz w:val="24"/>
                <w:szCs w:val="24"/>
              </w:rPr>
              <w:t xml:space="preserve"> 800.00 lakh and final  saving of </w:t>
            </w:r>
            <w:r w:rsidRPr="006D669D">
              <w:rPr>
                <w:rFonts w:ascii="Rupee Foradian" w:hAnsi="Rupee Foradian"/>
                <w:sz w:val="24"/>
                <w:szCs w:val="24"/>
              </w:rPr>
              <w:t>`</w:t>
            </w:r>
            <w:r w:rsidRPr="006D669D">
              <w:rPr>
                <w:sz w:val="24"/>
                <w:szCs w:val="24"/>
              </w:rPr>
              <w:t xml:space="preserve"> 1,901.77 lakh have not been intimated.  (August 2024).</w:t>
            </w:r>
          </w:p>
        </w:tc>
      </w:tr>
      <w:tr w:rsidR="006D669D" w:rsidRPr="006D669D" w:rsidTr="00964BCD">
        <w:trPr>
          <w:cantSplit/>
          <w:trHeight w:val="267"/>
          <w:tblHeader/>
        </w:trPr>
        <w:tc>
          <w:tcPr>
            <w:tcW w:w="1951" w:type="dxa"/>
            <w:vMerge/>
          </w:tcPr>
          <w:p w:rsidR="006D669D" w:rsidRPr="006D669D" w:rsidRDefault="006D669D" w:rsidP="00964BCD">
            <w:pPr>
              <w:pStyle w:val="Title"/>
              <w:rPr>
                <w:sz w:val="24"/>
                <w:szCs w:val="24"/>
                <w:highlight w:val="green"/>
              </w:rPr>
            </w:pPr>
          </w:p>
        </w:tc>
        <w:tc>
          <w:tcPr>
            <w:tcW w:w="425" w:type="dxa"/>
          </w:tcPr>
          <w:p w:rsidR="006D669D" w:rsidRPr="006D669D" w:rsidRDefault="006D669D" w:rsidP="00964BCD">
            <w:pPr>
              <w:pStyle w:val="Title"/>
              <w:rPr>
                <w:sz w:val="24"/>
                <w:szCs w:val="24"/>
              </w:rPr>
            </w:pPr>
            <w:r w:rsidRPr="006D669D">
              <w:rPr>
                <w:sz w:val="24"/>
                <w:szCs w:val="24"/>
              </w:rPr>
              <w:t>S</w:t>
            </w:r>
          </w:p>
        </w:tc>
        <w:tc>
          <w:tcPr>
            <w:tcW w:w="1418" w:type="dxa"/>
          </w:tcPr>
          <w:p w:rsidR="006D669D" w:rsidRPr="006D669D" w:rsidRDefault="006D669D" w:rsidP="00964BCD">
            <w:pPr>
              <w:pStyle w:val="Title"/>
              <w:jc w:val="right"/>
              <w:outlineLvl w:val="6"/>
              <w:rPr>
                <w:sz w:val="24"/>
                <w:szCs w:val="24"/>
              </w:rPr>
            </w:pPr>
            <w:r w:rsidRPr="006D669D">
              <w:rPr>
                <w:sz w:val="24"/>
                <w:szCs w:val="24"/>
              </w:rPr>
              <w:t>0.00</w:t>
            </w:r>
          </w:p>
        </w:tc>
        <w:tc>
          <w:tcPr>
            <w:tcW w:w="1417" w:type="dxa"/>
            <w:vMerge/>
          </w:tcPr>
          <w:p w:rsidR="006D669D" w:rsidRPr="006D669D" w:rsidRDefault="006D669D" w:rsidP="00964BCD">
            <w:pPr>
              <w:pStyle w:val="Title"/>
              <w:rPr>
                <w:sz w:val="24"/>
                <w:szCs w:val="24"/>
              </w:rPr>
            </w:pPr>
          </w:p>
        </w:tc>
        <w:tc>
          <w:tcPr>
            <w:tcW w:w="1560" w:type="dxa"/>
            <w:vMerge/>
          </w:tcPr>
          <w:p w:rsidR="006D669D" w:rsidRPr="006D669D" w:rsidRDefault="006D669D" w:rsidP="00964BCD">
            <w:pPr>
              <w:pStyle w:val="Title"/>
              <w:rPr>
                <w:sz w:val="24"/>
                <w:szCs w:val="24"/>
              </w:rPr>
            </w:pPr>
          </w:p>
        </w:tc>
        <w:tc>
          <w:tcPr>
            <w:tcW w:w="1559" w:type="dxa"/>
            <w:vMerge/>
          </w:tcPr>
          <w:p w:rsidR="006D669D" w:rsidRPr="006D669D" w:rsidRDefault="006D669D" w:rsidP="00964BCD">
            <w:pPr>
              <w:pStyle w:val="Title"/>
              <w:rPr>
                <w:sz w:val="24"/>
                <w:szCs w:val="24"/>
              </w:rPr>
            </w:pPr>
          </w:p>
        </w:tc>
        <w:tc>
          <w:tcPr>
            <w:tcW w:w="1701" w:type="dxa"/>
            <w:vMerge/>
          </w:tcPr>
          <w:p w:rsidR="006D669D" w:rsidRPr="006D669D" w:rsidRDefault="006D669D" w:rsidP="00964BCD">
            <w:pPr>
              <w:pStyle w:val="Title"/>
              <w:rPr>
                <w:sz w:val="24"/>
                <w:szCs w:val="24"/>
              </w:rPr>
            </w:pPr>
          </w:p>
        </w:tc>
      </w:tr>
      <w:tr w:rsidR="006D669D" w:rsidRPr="006D669D" w:rsidTr="00964BCD">
        <w:trPr>
          <w:cantSplit/>
          <w:trHeight w:val="4671"/>
          <w:tblHeader/>
        </w:trPr>
        <w:tc>
          <w:tcPr>
            <w:tcW w:w="1951" w:type="dxa"/>
            <w:vMerge/>
          </w:tcPr>
          <w:p w:rsidR="006D669D" w:rsidRPr="006D669D" w:rsidRDefault="006D669D" w:rsidP="00964BCD">
            <w:pPr>
              <w:pStyle w:val="Title"/>
              <w:rPr>
                <w:sz w:val="24"/>
                <w:szCs w:val="24"/>
                <w:highlight w:val="green"/>
              </w:rPr>
            </w:pPr>
          </w:p>
        </w:tc>
        <w:tc>
          <w:tcPr>
            <w:tcW w:w="425" w:type="dxa"/>
          </w:tcPr>
          <w:p w:rsidR="006D669D" w:rsidRPr="006D669D" w:rsidRDefault="006D669D" w:rsidP="00964BCD">
            <w:pPr>
              <w:pStyle w:val="Title"/>
              <w:rPr>
                <w:sz w:val="24"/>
                <w:szCs w:val="24"/>
              </w:rPr>
            </w:pPr>
            <w:r w:rsidRPr="006D669D">
              <w:rPr>
                <w:sz w:val="24"/>
                <w:szCs w:val="24"/>
              </w:rPr>
              <w:t>R</w:t>
            </w:r>
          </w:p>
        </w:tc>
        <w:tc>
          <w:tcPr>
            <w:tcW w:w="1418" w:type="dxa"/>
          </w:tcPr>
          <w:p w:rsidR="006D669D" w:rsidRPr="006D669D" w:rsidRDefault="006D669D" w:rsidP="00964BCD">
            <w:pPr>
              <w:pStyle w:val="Title"/>
              <w:jc w:val="right"/>
              <w:outlineLvl w:val="6"/>
              <w:rPr>
                <w:sz w:val="24"/>
                <w:szCs w:val="24"/>
              </w:rPr>
            </w:pPr>
            <w:r w:rsidRPr="006D669D">
              <w:rPr>
                <w:sz w:val="24"/>
                <w:szCs w:val="24"/>
              </w:rPr>
              <w:t>(-)1,143.00</w:t>
            </w:r>
          </w:p>
        </w:tc>
        <w:tc>
          <w:tcPr>
            <w:tcW w:w="1417" w:type="dxa"/>
            <w:vMerge/>
          </w:tcPr>
          <w:p w:rsidR="006D669D" w:rsidRPr="006D669D" w:rsidRDefault="006D669D" w:rsidP="00964BCD">
            <w:pPr>
              <w:pStyle w:val="Title"/>
              <w:rPr>
                <w:sz w:val="24"/>
                <w:szCs w:val="24"/>
              </w:rPr>
            </w:pPr>
          </w:p>
        </w:tc>
        <w:tc>
          <w:tcPr>
            <w:tcW w:w="1560" w:type="dxa"/>
            <w:vMerge/>
          </w:tcPr>
          <w:p w:rsidR="006D669D" w:rsidRPr="006D669D" w:rsidRDefault="006D669D" w:rsidP="00964BCD">
            <w:pPr>
              <w:pStyle w:val="Title"/>
              <w:rPr>
                <w:sz w:val="24"/>
                <w:szCs w:val="24"/>
              </w:rPr>
            </w:pPr>
          </w:p>
        </w:tc>
        <w:tc>
          <w:tcPr>
            <w:tcW w:w="1559" w:type="dxa"/>
            <w:vMerge/>
          </w:tcPr>
          <w:p w:rsidR="006D669D" w:rsidRPr="006D669D" w:rsidRDefault="006D669D" w:rsidP="00964BCD">
            <w:pPr>
              <w:pStyle w:val="Title"/>
              <w:rPr>
                <w:sz w:val="24"/>
                <w:szCs w:val="24"/>
              </w:rPr>
            </w:pPr>
          </w:p>
        </w:tc>
        <w:tc>
          <w:tcPr>
            <w:tcW w:w="1701" w:type="dxa"/>
            <w:vMerge/>
          </w:tcPr>
          <w:p w:rsidR="006D669D" w:rsidRPr="006D669D" w:rsidRDefault="006D669D" w:rsidP="00964BCD">
            <w:pPr>
              <w:pStyle w:val="Title"/>
              <w:rPr>
                <w:sz w:val="24"/>
                <w:szCs w:val="24"/>
              </w:rPr>
            </w:pPr>
          </w:p>
        </w:tc>
      </w:tr>
      <w:tr w:rsidR="006D669D" w:rsidRPr="006D669D" w:rsidTr="00964BCD">
        <w:trPr>
          <w:cantSplit/>
          <w:trHeight w:val="337"/>
          <w:tblHeader/>
        </w:trPr>
        <w:tc>
          <w:tcPr>
            <w:tcW w:w="1951" w:type="dxa"/>
            <w:vMerge w:val="restart"/>
          </w:tcPr>
          <w:p w:rsidR="006D669D" w:rsidRPr="006D669D" w:rsidRDefault="006D669D" w:rsidP="00964BCD">
            <w:pPr>
              <w:pStyle w:val="Title"/>
              <w:rPr>
                <w:sz w:val="24"/>
                <w:szCs w:val="24"/>
                <w:highlight w:val="green"/>
              </w:rPr>
            </w:pPr>
            <w:r w:rsidRPr="006D669D">
              <w:rPr>
                <w:sz w:val="24"/>
                <w:szCs w:val="24"/>
              </w:rPr>
              <w:t xml:space="preserve">2701-03.001.03-  Revenue Collection from Irrigation Schemes                 ( Estt. Exp.) </w:t>
            </w:r>
          </w:p>
        </w:tc>
        <w:tc>
          <w:tcPr>
            <w:tcW w:w="425" w:type="dxa"/>
          </w:tcPr>
          <w:p w:rsidR="006D669D" w:rsidRPr="006D669D" w:rsidRDefault="006D669D" w:rsidP="00964BCD">
            <w:pPr>
              <w:pStyle w:val="Title"/>
              <w:rPr>
                <w:sz w:val="24"/>
                <w:szCs w:val="24"/>
              </w:rPr>
            </w:pPr>
            <w:r w:rsidRPr="006D669D">
              <w:rPr>
                <w:sz w:val="24"/>
                <w:szCs w:val="24"/>
              </w:rPr>
              <w:t>O</w:t>
            </w:r>
          </w:p>
        </w:tc>
        <w:tc>
          <w:tcPr>
            <w:tcW w:w="1418" w:type="dxa"/>
          </w:tcPr>
          <w:p w:rsidR="006D669D" w:rsidRPr="006D669D" w:rsidRDefault="006D669D" w:rsidP="00964BCD">
            <w:pPr>
              <w:pStyle w:val="Title"/>
              <w:spacing w:line="276" w:lineRule="auto"/>
              <w:jc w:val="right"/>
              <w:rPr>
                <w:sz w:val="24"/>
                <w:szCs w:val="24"/>
              </w:rPr>
            </w:pPr>
            <w:r w:rsidRPr="006D669D">
              <w:rPr>
                <w:sz w:val="24"/>
                <w:szCs w:val="24"/>
              </w:rPr>
              <w:t>258.47</w:t>
            </w:r>
          </w:p>
        </w:tc>
        <w:tc>
          <w:tcPr>
            <w:tcW w:w="1417" w:type="dxa"/>
            <w:vMerge w:val="restart"/>
          </w:tcPr>
          <w:p w:rsidR="006D669D" w:rsidRPr="006D669D" w:rsidRDefault="006D669D" w:rsidP="00964BCD">
            <w:pPr>
              <w:pStyle w:val="Title"/>
              <w:spacing w:line="276" w:lineRule="auto"/>
              <w:jc w:val="right"/>
              <w:rPr>
                <w:sz w:val="24"/>
                <w:szCs w:val="24"/>
              </w:rPr>
            </w:pPr>
            <w:r w:rsidRPr="006D669D">
              <w:rPr>
                <w:sz w:val="24"/>
                <w:szCs w:val="24"/>
              </w:rPr>
              <w:t>262.12</w:t>
            </w:r>
          </w:p>
        </w:tc>
        <w:tc>
          <w:tcPr>
            <w:tcW w:w="1560" w:type="dxa"/>
            <w:vMerge w:val="restart"/>
          </w:tcPr>
          <w:p w:rsidR="006D669D" w:rsidRPr="006D669D" w:rsidRDefault="006D669D" w:rsidP="00964BCD">
            <w:pPr>
              <w:pStyle w:val="Title"/>
              <w:spacing w:line="276" w:lineRule="auto"/>
              <w:jc w:val="right"/>
              <w:rPr>
                <w:sz w:val="24"/>
                <w:szCs w:val="24"/>
              </w:rPr>
            </w:pPr>
            <w:r w:rsidRPr="006D669D">
              <w:rPr>
                <w:sz w:val="24"/>
                <w:szCs w:val="24"/>
              </w:rPr>
              <w:t>208.55</w:t>
            </w:r>
          </w:p>
        </w:tc>
        <w:tc>
          <w:tcPr>
            <w:tcW w:w="1559" w:type="dxa"/>
            <w:vMerge w:val="restart"/>
          </w:tcPr>
          <w:p w:rsidR="006D669D" w:rsidRPr="006D669D" w:rsidRDefault="006D669D" w:rsidP="00964BCD">
            <w:pPr>
              <w:pStyle w:val="Title"/>
              <w:spacing w:line="276" w:lineRule="auto"/>
              <w:jc w:val="right"/>
              <w:rPr>
                <w:sz w:val="24"/>
                <w:szCs w:val="24"/>
              </w:rPr>
            </w:pPr>
            <w:r w:rsidRPr="006D669D">
              <w:rPr>
                <w:sz w:val="24"/>
                <w:szCs w:val="24"/>
              </w:rPr>
              <w:t>(-)53.57</w:t>
            </w:r>
          </w:p>
        </w:tc>
        <w:tc>
          <w:tcPr>
            <w:tcW w:w="1701" w:type="dxa"/>
            <w:vMerge w:val="restart"/>
          </w:tcPr>
          <w:p w:rsidR="006D669D" w:rsidRPr="006D669D" w:rsidRDefault="006D669D" w:rsidP="00964BCD">
            <w:pPr>
              <w:pStyle w:val="Title"/>
              <w:jc w:val="both"/>
              <w:rPr>
                <w:sz w:val="24"/>
                <w:szCs w:val="24"/>
              </w:rPr>
            </w:pPr>
            <w:r w:rsidRPr="006D669D">
              <w:rPr>
                <w:sz w:val="24"/>
                <w:szCs w:val="24"/>
              </w:rPr>
              <w:t xml:space="preserve">Reasons for total  saving of </w:t>
            </w:r>
            <w:r w:rsidRPr="006D669D">
              <w:rPr>
                <w:rFonts w:ascii="Rupee Foradian" w:hAnsi="Rupee Foradian"/>
                <w:sz w:val="24"/>
                <w:szCs w:val="24"/>
              </w:rPr>
              <w:t>`</w:t>
            </w:r>
            <w:r w:rsidRPr="006D669D">
              <w:rPr>
                <w:sz w:val="24"/>
                <w:szCs w:val="24"/>
              </w:rPr>
              <w:t xml:space="preserve"> 53.92  lakh have not been intimated (August 2024).</w:t>
            </w:r>
          </w:p>
        </w:tc>
      </w:tr>
      <w:tr w:rsidR="006D669D" w:rsidRPr="006D669D" w:rsidTr="00964BCD">
        <w:trPr>
          <w:cantSplit/>
          <w:trHeight w:val="259"/>
          <w:tblHeader/>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418" w:type="dxa"/>
          </w:tcPr>
          <w:p w:rsidR="006D669D" w:rsidRPr="006D669D" w:rsidRDefault="006D669D" w:rsidP="00964BCD">
            <w:pPr>
              <w:pStyle w:val="Title"/>
              <w:spacing w:line="276" w:lineRule="auto"/>
              <w:jc w:val="right"/>
              <w:rPr>
                <w:sz w:val="24"/>
                <w:szCs w:val="24"/>
              </w:rPr>
            </w:pPr>
            <w:r w:rsidRPr="006D669D">
              <w:rPr>
                <w:sz w:val="24"/>
                <w:szCs w:val="24"/>
              </w:rPr>
              <w:t>4.00</w:t>
            </w:r>
          </w:p>
        </w:tc>
        <w:tc>
          <w:tcPr>
            <w:tcW w:w="1417" w:type="dxa"/>
            <w:vMerge/>
          </w:tcPr>
          <w:p w:rsidR="006D669D" w:rsidRPr="006D669D" w:rsidRDefault="006D669D" w:rsidP="00964BCD">
            <w:pPr>
              <w:pStyle w:val="Title"/>
              <w:rPr>
                <w:sz w:val="24"/>
                <w:szCs w:val="24"/>
              </w:rPr>
            </w:pPr>
          </w:p>
        </w:tc>
        <w:tc>
          <w:tcPr>
            <w:tcW w:w="1560" w:type="dxa"/>
            <w:vMerge/>
          </w:tcPr>
          <w:p w:rsidR="006D669D" w:rsidRPr="006D669D" w:rsidRDefault="006D669D" w:rsidP="00964BCD">
            <w:pPr>
              <w:pStyle w:val="Title"/>
              <w:rPr>
                <w:sz w:val="24"/>
                <w:szCs w:val="24"/>
              </w:rPr>
            </w:pPr>
          </w:p>
        </w:tc>
        <w:tc>
          <w:tcPr>
            <w:tcW w:w="1559" w:type="dxa"/>
            <w:vMerge/>
          </w:tcPr>
          <w:p w:rsidR="006D669D" w:rsidRPr="006D669D" w:rsidRDefault="006D669D" w:rsidP="00964BCD">
            <w:pPr>
              <w:pStyle w:val="Title"/>
              <w:rPr>
                <w:sz w:val="24"/>
                <w:szCs w:val="24"/>
              </w:rPr>
            </w:pPr>
          </w:p>
        </w:tc>
        <w:tc>
          <w:tcPr>
            <w:tcW w:w="1701" w:type="dxa"/>
            <w:vMerge/>
          </w:tcPr>
          <w:p w:rsidR="006D669D" w:rsidRPr="006D669D" w:rsidRDefault="006D669D" w:rsidP="00964BCD">
            <w:pPr>
              <w:pStyle w:val="Title"/>
              <w:rPr>
                <w:sz w:val="24"/>
                <w:szCs w:val="24"/>
              </w:rPr>
            </w:pPr>
          </w:p>
        </w:tc>
      </w:tr>
      <w:tr w:rsidR="006D669D" w:rsidRPr="006D669D" w:rsidTr="00964BCD">
        <w:trPr>
          <w:cantSplit/>
          <w:trHeight w:val="1005"/>
          <w:tblHeader/>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418" w:type="dxa"/>
          </w:tcPr>
          <w:p w:rsidR="006D669D" w:rsidRPr="006D669D" w:rsidRDefault="006D669D" w:rsidP="00964BCD">
            <w:pPr>
              <w:pStyle w:val="Title"/>
              <w:spacing w:line="276" w:lineRule="auto"/>
              <w:jc w:val="right"/>
              <w:rPr>
                <w:sz w:val="24"/>
                <w:szCs w:val="24"/>
              </w:rPr>
            </w:pPr>
            <w:r w:rsidRPr="006D669D">
              <w:rPr>
                <w:sz w:val="24"/>
                <w:szCs w:val="24"/>
              </w:rPr>
              <w:t>(-)0.35</w:t>
            </w:r>
          </w:p>
        </w:tc>
        <w:tc>
          <w:tcPr>
            <w:tcW w:w="1417" w:type="dxa"/>
            <w:vMerge/>
          </w:tcPr>
          <w:p w:rsidR="006D669D" w:rsidRPr="006D669D" w:rsidRDefault="006D669D" w:rsidP="00964BCD">
            <w:pPr>
              <w:pStyle w:val="Title"/>
              <w:rPr>
                <w:sz w:val="24"/>
                <w:szCs w:val="24"/>
              </w:rPr>
            </w:pPr>
          </w:p>
        </w:tc>
        <w:tc>
          <w:tcPr>
            <w:tcW w:w="1560" w:type="dxa"/>
            <w:vMerge/>
          </w:tcPr>
          <w:p w:rsidR="006D669D" w:rsidRPr="006D669D" w:rsidRDefault="006D669D" w:rsidP="00964BCD">
            <w:pPr>
              <w:pStyle w:val="Title"/>
              <w:rPr>
                <w:sz w:val="24"/>
                <w:szCs w:val="24"/>
              </w:rPr>
            </w:pPr>
          </w:p>
        </w:tc>
        <w:tc>
          <w:tcPr>
            <w:tcW w:w="1559" w:type="dxa"/>
            <w:vMerge/>
          </w:tcPr>
          <w:p w:rsidR="006D669D" w:rsidRPr="006D669D" w:rsidRDefault="006D669D" w:rsidP="00964BCD">
            <w:pPr>
              <w:pStyle w:val="Title"/>
              <w:rPr>
                <w:sz w:val="24"/>
                <w:szCs w:val="24"/>
              </w:rPr>
            </w:pPr>
          </w:p>
        </w:tc>
        <w:tc>
          <w:tcPr>
            <w:tcW w:w="1701" w:type="dxa"/>
            <w:vMerge/>
          </w:tcPr>
          <w:p w:rsidR="006D669D" w:rsidRPr="006D669D" w:rsidRDefault="006D669D" w:rsidP="00964BCD">
            <w:pPr>
              <w:pStyle w:val="Title"/>
              <w:rPr>
                <w:sz w:val="24"/>
                <w:szCs w:val="24"/>
              </w:rPr>
            </w:pPr>
          </w:p>
        </w:tc>
      </w:tr>
      <w:tr w:rsidR="006D669D" w:rsidRPr="006D669D" w:rsidTr="00964BCD">
        <w:trPr>
          <w:cantSplit/>
          <w:trHeight w:val="283"/>
          <w:tblHeader/>
        </w:trPr>
        <w:tc>
          <w:tcPr>
            <w:tcW w:w="1951" w:type="dxa"/>
            <w:vMerge w:val="restart"/>
          </w:tcPr>
          <w:p w:rsidR="006D669D" w:rsidRPr="006D669D" w:rsidRDefault="006D669D" w:rsidP="00964BCD">
            <w:pPr>
              <w:pStyle w:val="Title"/>
              <w:rPr>
                <w:sz w:val="24"/>
                <w:szCs w:val="24"/>
              </w:rPr>
            </w:pPr>
            <w:r w:rsidRPr="006D669D">
              <w:rPr>
                <w:sz w:val="24"/>
                <w:szCs w:val="24"/>
              </w:rPr>
              <w:t>2701-03.001.06-</w:t>
            </w:r>
          </w:p>
          <w:p w:rsidR="006D669D" w:rsidRPr="006D669D" w:rsidRDefault="006D669D" w:rsidP="00964BCD">
            <w:pPr>
              <w:pStyle w:val="Title"/>
              <w:rPr>
                <w:sz w:val="24"/>
                <w:szCs w:val="24"/>
              </w:rPr>
            </w:pPr>
            <w:r w:rsidRPr="006D669D">
              <w:rPr>
                <w:sz w:val="24"/>
                <w:szCs w:val="24"/>
              </w:rPr>
              <w:t xml:space="preserve">Chhotanagpur and Santhal Pargana Irrigation Project  </w:t>
            </w:r>
          </w:p>
          <w:p w:rsidR="006D669D" w:rsidRPr="006D669D" w:rsidRDefault="006D669D" w:rsidP="00964BCD">
            <w:pPr>
              <w:pStyle w:val="Title"/>
              <w:rPr>
                <w:sz w:val="24"/>
                <w:szCs w:val="24"/>
              </w:rPr>
            </w:pPr>
            <w:r w:rsidRPr="006D669D">
              <w:rPr>
                <w:sz w:val="24"/>
                <w:szCs w:val="24"/>
              </w:rPr>
              <w:t xml:space="preserve">(Estt. Exp.) </w:t>
            </w:r>
          </w:p>
        </w:tc>
        <w:tc>
          <w:tcPr>
            <w:tcW w:w="425" w:type="dxa"/>
          </w:tcPr>
          <w:p w:rsidR="006D669D" w:rsidRPr="006D669D" w:rsidRDefault="006D669D" w:rsidP="00964BCD">
            <w:pPr>
              <w:pStyle w:val="Title"/>
              <w:rPr>
                <w:sz w:val="24"/>
                <w:szCs w:val="24"/>
              </w:rPr>
            </w:pPr>
            <w:r w:rsidRPr="006D669D">
              <w:rPr>
                <w:sz w:val="24"/>
                <w:szCs w:val="24"/>
              </w:rPr>
              <w:t>O</w:t>
            </w:r>
          </w:p>
        </w:tc>
        <w:tc>
          <w:tcPr>
            <w:tcW w:w="1418" w:type="dxa"/>
          </w:tcPr>
          <w:p w:rsidR="006D669D" w:rsidRPr="006D669D" w:rsidRDefault="006D669D" w:rsidP="00964BCD">
            <w:pPr>
              <w:pStyle w:val="Title"/>
              <w:spacing w:line="276" w:lineRule="auto"/>
              <w:jc w:val="right"/>
              <w:rPr>
                <w:sz w:val="24"/>
                <w:szCs w:val="24"/>
              </w:rPr>
            </w:pPr>
            <w:r w:rsidRPr="006D669D">
              <w:rPr>
                <w:sz w:val="24"/>
                <w:szCs w:val="24"/>
              </w:rPr>
              <w:t>7,043.08</w:t>
            </w:r>
          </w:p>
        </w:tc>
        <w:tc>
          <w:tcPr>
            <w:tcW w:w="1417" w:type="dxa"/>
            <w:vMerge w:val="restart"/>
          </w:tcPr>
          <w:p w:rsidR="006D669D" w:rsidRPr="006D669D" w:rsidRDefault="006D669D" w:rsidP="00964BCD">
            <w:pPr>
              <w:pStyle w:val="Title"/>
              <w:spacing w:line="276" w:lineRule="auto"/>
              <w:jc w:val="right"/>
              <w:rPr>
                <w:sz w:val="24"/>
                <w:szCs w:val="24"/>
              </w:rPr>
            </w:pPr>
            <w:r w:rsidRPr="006D669D">
              <w:rPr>
                <w:sz w:val="24"/>
                <w:szCs w:val="24"/>
              </w:rPr>
              <w:t>6,381.43</w:t>
            </w:r>
          </w:p>
        </w:tc>
        <w:tc>
          <w:tcPr>
            <w:tcW w:w="1560" w:type="dxa"/>
            <w:vMerge w:val="restart"/>
          </w:tcPr>
          <w:p w:rsidR="006D669D" w:rsidRPr="006D669D" w:rsidRDefault="006D669D" w:rsidP="00964BCD">
            <w:pPr>
              <w:pStyle w:val="Title"/>
              <w:spacing w:line="276" w:lineRule="auto"/>
              <w:jc w:val="right"/>
              <w:rPr>
                <w:sz w:val="24"/>
                <w:szCs w:val="24"/>
              </w:rPr>
            </w:pPr>
            <w:r w:rsidRPr="006D669D">
              <w:rPr>
                <w:sz w:val="24"/>
                <w:szCs w:val="24"/>
              </w:rPr>
              <w:t>5,946.76</w:t>
            </w:r>
          </w:p>
        </w:tc>
        <w:tc>
          <w:tcPr>
            <w:tcW w:w="1559" w:type="dxa"/>
            <w:vMerge w:val="restart"/>
          </w:tcPr>
          <w:p w:rsidR="006D669D" w:rsidRPr="006D669D" w:rsidRDefault="006D669D" w:rsidP="00964BCD">
            <w:pPr>
              <w:pStyle w:val="Title"/>
              <w:spacing w:line="276" w:lineRule="auto"/>
              <w:jc w:val="right"/>
              <w:rPr>
                <w:sz w:val="24"/>
                <w:szCs w:val="24"/>
              </w:rPr>
            </w:pPr>
            <w:r w:rsidRPr="006D669D">
              <w:rPr>
                <w:sz w:val="24"/>
                <w:szCs w:val="24"/>
              </w:rPr>
              <w:t>(-)434.67</w:t>
            </w:r>
          </w:p>
        </w:tc>
        <w:tc>
          <w:tcPr>
            <w:tcW w:w="1701" w:type="dxa"/>
            <w:vMerge w:val="restart"/>
          </w:tcPr>
          <w:p w:rsidR="006D669D" w:rsidRPr="006D669D" w:rsidRDefault="006D669D" w:rsidP="00964BCD">
            <w:pPr>
              <w:pStyle w:val="Title"/>
              <w:jc w:val="both"/>
              <w:rPr>
                <w:sz w:val="24"/>
                <w:szCs w:val="24"/>
              </w:rPr>
            </w:pPr>
            <w:r w:rsidRPr="006D669D">
              <w:rPr>
                <w:sz w:val="24"/>
                <w:szCs w:val="24"/>
              </w:rPr>
              <w:t xml:space="preserve">Out of the anticipated saving of </w:t>
            </w:r>
            <w:r w:rsidRPr="006D669D">
              <w:rPr>
                <w:rFonts w:ascii="Rupee Foradian" w:hAnsi="Rupee Foradian"/>
                <w:sz w:val="24"/>
                <w:szCs w:val="24"/>
              </w:rPr>
              <w:t>`</w:t>
            </w:r>
            <w:r w:rsidRPr="006D669D">
              <w:rPr>
                <w:sz w:val="24"/>
                <w:szCs w:val="24"/>
              </w:rPr>
              <w:t xml:space="preserve"> 666.65 lakh,  saving of </w:t>
            </w:r>
            <w:r w:rsidRPr="006D669D">
              <w:rPr>
                <w:rFonts w:ascii="Rupee Foradian" w:hAnsi="Rupee Foradian"/>
                <w:sz w:val="24"/>
                <w:szCs w:val="24"/>
              </w:rPr>
              <w:t>`</w:t>
            </w:r>
            <w:r w:rsidRPr="006D669D">
              <w:rPr>
                <w:sz w:val="24"/>
                <w:szCs w:val="24"/>
              </w:rPr>
              <w:t xml:space="preserve"> 166.65 lakh was attributed to no demand raised by DDOs.     Reasons for balance  saving of </w:t>
            </w:r>
            <w:r w:rsidRPr="006D669D">
              <w:rPr>
                <w:rFonts w:ascii="Rupee Foradian" w:hAnsi="Rupee Foradian"/>
                <w:sz w:val="24"/>
                <w:szCs w:val="24"/>
              </w:rPr>
              <w:t>`</w:t>
            </w:r>
            <w:r w:rsidRPr="006D669D">
              <w:rPr>
                <w:sz w:val="24"/>
                <w:szCs w:val="24"/>
              </w:rPr>
              <w:t xml:space="preserve"> 500.00  lakh and final saving of </w:t>
            </w:r>
            <w:r w:rsidRPr="006D669D">
              <w:rPr>
                <w:rFonts w:ascii="Rupee Foradian" w:hAnsi="Rupee Foradian"/>
                <w:sz w:val="24"/>
                <w:szCs w:val="24"/>
              </w:rPr>
              <w:t xml:space="preserve">` </w:t>
            </w:r>
            <w:r w:rsidRPr="006D669D">
              <w:rPr>
                <w:sz w:val="24"/>
                <w:szCs w:val="24"/>
              </w:rPr>
              <w:t>434.67 lakh    have not been intimated.  (August 2024).</w:t>
            </w:r>
          </w:p>
        </w:tc>
      </w:tr>
      <w:tr w:rsidR="006D669D" w:rsidRPr="006D669D" w:rsidTr="00964BCD">
        <w:trPr>
          <w:cantSplit/>
          <w:trHeight w:hRule="exact" w:val="2605"/>
          <w:tblHeader/>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418" w:type="dxa"/>
          </w:tcPr>
          <w:p w:rsidR="006D669D" w:rsidRPr="006D669D" w:rsidRDefault="006D669D" w:rsidP="00964BCD">
            <w:pPr>
              <w:pStyle w:val="Title"/>
              <w:spacing w:line="276" w:lineRule="auto"/>
              <w:jc w:val="right"/>
              <w:rPr>
                <w:sz w:val="24"/>
                <w:szCs w:val="24"/>
              </w:rPr>
            </w:pPr>
            <w:r w:rsidRPr="006D669D">
              <w:rPr>
                <w:sz w:val="24"/>
                <w:szCs w:val="24"/>
              </w:rPr>
              <w:t>5.00</w:t>
            </w:r>
          </w:p>
        </w:tc>
        <w:tc>
          <w:tcPr>
            <w:tcW w:w="1417" w:type="dxa"/>
            <w:vMerge/>
          </w:tcPr>
          <w:p w:rsidR="006D669D" w:rsidRPr="006D669D" w:rsidRDefault="006D669D" w:rsidP="00964BCD">
            <w:pPr>
              <w:pStyle w:val="Title"/>
              <w:rPr>
                <w:sz w:val="24"/>
                <w:szCs w:val="24"/>
              </w:rPr>
            </w:pPr>
          </w:p>
        </w:tc>
        <w:tc>
          <w:tcPr>
            <w:tcW w:w="1560" w:type="dxa"/>
            <w:vMerge/>
          </w:tcPr>
          <w:p w:rsidR="006D669D" w:rsidRPr="006D669D" w:rsidRDefault="006D669D" w:rsidP="00964BCD">
            <w:pPr>
              <w:pStyle w:val="Title"/>
              <w:rPr>
                <w:sz w:val="24"/>
                <w:szCs w:val="24"/>
              </w:rPr>
            </w:pPr>
          </w:p>
        </w:tc>
        <w:tc>
          <w:tcPr>
            <w:tcW w:w="1559" w:type="dxa"/>
            <w:vMerge/>
          </w:tcPr>
          <w:p w:rsidR="006D669D" w:rsidRPr="006D669D" w:rsidRDefault="006D669D" w:rsidP="00964BCD">
            <w:pPr>
              <w:pStyle w:val="Title"/>
              <w:rPr>
                <w:sz w:val="24"/>
                <w:szCs w:val="24"/>
              </w:rPr>
            </w:pPr>
          </w:p>
        </w:tc>
        <w:tc>
          <w:tcPr>
            <w:tcW w:w="1701" w:type="dxa"/>
            <w:vMerge/>
          </w:tcPr>
          <w:p w:rsidR="006D669D" w:rsidRPr="006D669D" w:rsidRDefault="006D669D" w:rsidP="00964BCD">
            <w:pPr>
              <w:pStyle w:val="Title"/>
              <w:rPr>
                <w:sz w:val="24"/>
                <w:szCs w:val="24"/>
              </w:rPr>
            </w:pPr>
          </w:p>
        </w:tc>
      </w:tr>
      <w:tr w:rsidR="006D669D" w:rsidRPr="006D669D" w:rsidTr="00964BCD">
        <w:trPr>
          <w:cantSplit/>
          <w:trHeight w:val="890"/>
          <w:tblHeader/>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418" w:type="dxa"/>
          </w:tcPr>
          <w:p w:rsidR="006D669D" w:rsidRPr="006D669D" w:rsidRDefault="006D669D" w:rsidP="00964BCD">
            <w:pPr>
              <w:pStyle w:val="Title"/>
              <w:spacing w:line="276" w:lineRule="auto"/>
              <w:jc w:val="right"/>
              <w:rPr>
                <w:sz w:val="24"/>
                <w:szCs w:val="24"/>
              </w:rPr>
            </w:pPr>
            <w:r w:rsidRPr="006D669D">
              <w:rPr>
                <w:sz w:val="24"/>
                <w:szCs w:val="24"/>
              </w:rPr>
              <w:t>(-) 666.65</w:t>
            </w:r>
          </w:p>
        </w:tc>
        <w:tc>
          <w:tcPr>
            <w:tcW w:w="1417" w:type="dxa"/>
            <w:vMerge/>
          </w:tcPr>
          <w:p w:rsidR="006D669D" w:rsidRPr="006D669D" w:rsidRDefault="006D669D" w:rsidP="00964BCD">
            <w:pPr>
              <w:pStyle w:val="Title"/>
              <w:rPr>
                <w:sz w:val="24"/>
                <w:szCs w:val="24"/>
              </w:rPr>
            </w:pPr>
          </w:p>
        </w:tc>
        <w:tc>
          <w:tcPr>
            <w:tcW w:w="1560" w:type="dxa"/>
            <w:vMerge/>
          </w:tcPr>
          <w:p w:rsidR="006D669D" w:rsidRPr="006D669D" w:rsidRDefault="006D669D" w:rsidP="00964BCD">
            <w:pPr>
              <w:pStyle w:val="Title"/>
              <w:rPr>
                <w:sz w:val="24"/>
                <w:szCs w:val="24"/>
              </w:rPr>
            </w:pPr>
          </w:p>
        </w:tc>
        <w:tc>
          <w:tcPr>
            <w:tcW w:w="1559" w:type="dxa"/>
            <w:vMerge/>
          </w:tcPr>
          <w:p w:rsidR="006D669D" w:rsidRPr="006D669D" w:rsidRDefault="006D669D" w:rsidP="00964BCD">
            <w:pPr>
              <w:pStyle w:val="Title"/>
              <w:rPr>
                <w:sz w:val="24"/>
                <w:szCs w:val="24"/>
              </w:rPr>
            </w:pPr>
          </w:p>
        </w:tc>
        <w:tc>
          <w:tcPr>
            <w:tcW w:w="1701" w:type="dxa"/>
            <w:vMerge/>
          </w:tcPr>
          <w:p w:rsidR="006D669D" w:rsidRPr="006D669D" w:rsidRDefault="006D669D" w:rsidP="00964BCD">
            <w:pPr>
              <w:pStyle w:val="Title"/>
              <w:rPr>
                <w:sz w:val="24"/>
                <w:szCs w:val="24"/>
              </w:rPr>
            </w:pPr>
          </w:p>
        </w:tc>
      </w:tr>
      <w:tr w:rsidR="006D669D" w:rsidRPr="006D669D" w:rsidTr="00964BCD">
        <w:trPr>
          <w:cantSplit/>
          <w:trHeight w:val="289"/>
          <w:tblHeader/>
        </w:trPr>
        <w:tc>
          <w:tcPr>
            <w:tcW w:w="1951" w:type="dxa"/>
            <w:vMerge w:val="restart"/>
          </w:tcPr>
          <w:p w:rsidR="006D669D" w:rsidRPr="006D669D" w:rsidRDefault="006D669D" w:rsidP="00964BCD">
            <w:pPr>
              <w:pStyle w:val="Title"/>
              <w:rPr>
                <w:sz w:val="24"/>
                <w:szCs w:val="24"/>
              </w:rPr>
            </w:pPr>
            <w:r w:rsidRPr="006D669D">
              <w:rPr>
                <w:sz w:val="24"/>
                <w:szCs w:val="24"/>
              </w:rPr>
              <w:t>2701-80.001.01-</w:t>
            </w:r>
          </w:p>
          <w:p w:rsidR="006D669D" w:rsidRPr="006D669D" w:rsidRDefault="006D669D" w:rsidP="00964BCD">
            <w:pPr>
              <w:pStyle w:val="Title"/>
              <w:rPr>
                <w:sz w:val="24"/>
                <w:szCs w:val="24"/>
              </w:rPr>
            </w:pPr>
            <w:r w:rsidRPr="006D669D">
              <w:rPr>
                <w:sz w:val="24"/>
                <w:szCs w:val="24"/>
              </w:rPr>
              <w:t>Establishment of Secretariat Headquarter  (Estt.Exp.)</w:t>
            </w:r>
          </w:p>
        </w:tc>
        <w:tc>
          <w:tcPr>
            <w:tcW w:w="425" w:type="dxa"/>
          </w:tcPr>
          <w:p w:rsidR="006D669D" w:rsidRPr="006D669D" w:rsidRDefault="006D669D" w:rsidP="00964BCD">
            <w:pPr>
              <w:pStyle w:val="Title"/>
              <w:rPr>
                <w:sz w:val="24"/>
                <w:szCs w:val="24"/>
              </w:rPr>
            </w:pPr>
            <w:r w:rsidRPr="006D669D">
              <w:rPr>
                <w:sz w:val="24"/>
                <w:szCs w:val="24"/>
              </w:rPr>
              <w:t>O</w:t>
            </w:r>
          </w:p>
        </w:tc>
        <w:tc>
          <w:tcPr>
            <w:tcW w:w="1418" w:type="dxa"/>
          </w:tcPr>
          <w:p w:rsidR="006D669D" w:rsidRPr="006D669D" w:rsidRDefault="006D669D" w:rsidP="00964BCD">
            <w:pPr>
              <w:pStyle w:val="Title"/>
              <w:jc w:val="right"/>
              <w:outlineLvl w:val="6"/>
              <w:rPr>
                <w:sz w:val="24"/>
                <w:szCs w:val="24"/>
              </w:rPr>
            </w:pPr>
            <w:r w:rsidRPr="006D669D">
              <w:rPr>
                <w:sz w:val="24"/>
                <w:szCs w:val="24"/>
              </w:rPr>
              <w:t>292.14</w:t>
            </w:r>
          </w:p>
        </w:tc>
        <w:tc>
          <w:tcPr>
            <w:tcW w:w="1417" w:type="dxa"/>
            <w:vMerge w:val="restart"/>
          </w:tcPr>
          <w:p w:rsidR="006D669D" w:rsidRPr="006D669D" w:rsidRDefault="006D669D" w:rsidP="00964BCD">
            <w:pPr>
              <w:pStyle w:val="Title"/>
              <w:jc w:val="right"/>
              <w:rPr>
                <w:sz w:val="24"/>
                <w:szCs w:val="24"/>
              </w:rPr>
            </w:pPr>
            <w:r w:rsidRPr="006D669D">
              <w:rPr>
                <w:sz w:val="24"/>
                <w:szCs w:val="24"/>
              </w:rPr>
              <w:t>292.14</w:t>
            </w:r>
          </w:p>
        </w:tc>
        <w:tc>
          <w:tcPr>
            <w:tcW w:w="1560" w:type="dxa"/>
            <w:vMerge w:val="restart"/>
          </w:tcPr>
          <w:p w:rsidR="006D669D" w:rsidRPr="006D669D" w:rsidRDefault="006D669D" w:rsidP="00964BCD">
            <w:pPr>
              <w:pStyle w:val="Title"/>
              <w:jc w:val="right"/>
              <w:rPr>
                <w:sz w:val="24"/>
                <w:szCs w:val="24"/>
              </w:rPr>
            </w:pPr>
            <w:r w:rsidRPr="006D669D">
              <w:rPr>
                <w:sz w:val="24"/>
                <w:szCs w:val="24"/>
              </w:rPr>
              <w:t>242.86</w:t>
            </w:r>
          </w:p>
        </w:tc>
        <w:tc>
          <w:tcPr>
            <w:tcW w:w="1559" w:type="dxa"/>
            <w:vMerge w:val="restart"/>
          </w:tcPr>
          <w:p w:rsidR="006D669D" w:rsidRPr="006D669D" w:rsidRDefault="006D669D" w:rsidP="00964BCD">
            <w:pPr>
              <w:pStyle w:val="Title"/>
              <w:jc w:val="right"/>
              <w:rPr>
                <w:sz w:val="24"/>
                <w:szCs w:val="24"/>
              </w:rPr>
            </w:pPr>
            <w:r w:rsidRPr="006D669D">
              <w:rPr>
                <w:sz w:val="24"/>
                <w:szCs w:val="24"/>
              </w:rPr>
              <w:t>(-)49.28</w:t>
            </w:r>
          </w:p>
        </w:tc>
        <w:tc>
          <w:tcPr>
            <w:tcW w:w="1701"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 xml:space="preserve">` </w:t>
            </w:r>
            <w:r w:rsidRPr="006D669D">
              <w:rPr>
                <w:sz w:val="24"/>
                <w:szCs w:val="24"/>
              </w:rPr>
              <w:t>49.28 lakh have not been intimated (August 2024).</w:t>
            </w:r>
          </w:p>
        </w:tc>
      </w:tr>
      <w:tr w:rsidR="006D669D" w:rsidRPr="006D669D" w:rsidTr="00964BCD">
        <w:trPr>
          <w:cantSplit/>
          <w:trHeight w:val="289"/>
          <w:tblHeader/>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418" w:type="dxa"/>
          </w:tcPr>
          <w:p w:rsidR="006D669D" w:rsidRPr="006D669D" w:rsidRDefault="006D669D" w:rsidP="00964BCD">
            <w:pPr>
              <w:pStyle w:val="Title"/>
              <w:jc w:val="right"/>
              <w:outlineLvl w:val="6"/>
              <w:rPr>
                <w:sz w:val="24"/>
                <w:szCs w:val="24"/>
              </w:rPr>
            </w:pPr>
            <w:r w:rsidRPr="006D669D">
              <w:rPr>
                <w:sz w:val="24"/>
                <w:szCs w:val="24"/>
              </w:rPr>
              <w:t>0.00</w:t>
            </w:r>
          </w:p>
        </w:tc>
        <w:tc>
          <w:tcPr>
            <w:tcW w:w="1417" w:type="dxa"/>
            <w:vMerge/>
          </w:tcPr>
          <w:p w:rsidR="006D669D" w:rsidRPr="006D669D" w:rsidRDefault="006D669D" w:rsidP="00964BCD">
            <w:pPr>
              <w:pStyle w:val="Title"/>
              <w:jc w:val="right"/>
              <w:rPr>
                <w:sz w:val="24"/>
                <w:szCs w:val="24"/>
              </w:rPr>
            </w:pPr>
          </w:p>
        </w:tc>
        <w:tc>
          <w:tcPr>
            <w:tcW w:w="1560" w:type="dxa"/>
            <w:vMerge/>
          </w:tcPr>
          <w:p w:rsidR="006D669D" w:rsidRPr="006D669D" w:rsidRDefault="006D669D" w:rsidP="00964BCD">
            <w:pPr>
              <w:pStyle w:val="Title"/>
              <w:jc w:val="right"/>
              <w:rPr>
                <w:sz w:val="24"/>
                <w:szCs w:val="24"/>
              </w:rPr>
            </w:pPr>
          </w:p>
        </w:tc>
        <w:tc>
          <w:tcPr>
            <w:tcW w:w="1559" w:type="dxa"/>
            <w:vMerge/>
          </w:tcPr>
          <w:p w:rsidR="006D669D" w:rsidRPr="006D669D" w:rsidRDefault="006D669D" w:rsidP="00964BCD">
            <w:pPr>
              <w:pStyle w:val="Title"/>
              <w:jc w:val="right"/>
              <w:rPr>
                <w:sz w:val="24"/>
                <w:szCs w:val="24"/>
              </w:rPr>
            </w:pPr>
          </w:p>
        </w:tc>
        <w:tc>
          <w:tcPr>
            <w:tcW w:w="1701" w:type="dxa"/>
            <w:vMerge/>
          </w:tcPr>
          <w:p w:rsidR="006D669D" w:rsidRPr="006D669D" w:rsidRDefault="006D669D" w:rsidP="00964BCD">
            <w:pPr>
              <w:pStyle w:val="Title"/>
              <w:jc w:val="both"/>
              <w:rPr>
                <w:sz w:val="24"/>
                <w:szCs w:val="24"/>
              </w:rPr>
            </w:pPr>
          </w:p>
        </w:tc>
      </w:tr>
      <w:tr w:rsidR="006D669D" w:rsidRPr="006D669D" w:rsidTr="00964BCD">
        <w:trPr>
          <w:cantSplit/>
          <w:trHeight w:val="289"/>
          <w:tblHeader/>
        </w:trPr>
        <w:tc>
          <w:tcPr>
            <w:tcW w:w="1951"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418" w:type="dxa"/>
          </w:tcPr>
          <w:p w:rsidR="006D669D" w:rsidRPr="006D669D" w:rsidRDefault="006D669D" w:rsidP="00964BCD">
            <w:pPr>
              <w:pStyle w:val="Title"/>
              <w:jc w:val="right"/>
              <w:outlineLvl w:val="6"/>
              <w:rPr>
                <w:sz w:val="24"/>
                <w:szCs w:val="24"/>
              </w:rPr>
            </w:pPr>
            <w:r w:rsidRPr="006D669D">
              <w:rPr>
                <w:sz w:val="24"/>
                <w:szCs w:val="24"/>
              </w:rPr>
              <w:t>0.00</w:t>
            </w:r>
          </w:p>
        </w:tc>
        <w:tc>
          <w:tcPr>
            <w:tcW w:w="1417" w:type="dxa"/>
            <w:vMerge/>
          </w:tcPr>
          <w:p w:rsidR="006D669D" w:rsidRPr="006D669D" w:rsidRDefault="006D669D" w:rsidP="00964BCD">
            <w:pPr>
              <w:pStyle w:val="Title"/>
              <w:jc w:val="right"/>
              <w:rPr>
                <w:sz w:val="24"/>
                <w:szCs w:val="24"/>
              </w:rPr>
            </w:pPr>
          </w:p>
        </w:tc>
        <w:tc>
          <w:tcPr>
            <w:tcW w:w="1560" w:type="dxa"/>
            <w:vMerge/>
          </w:tcPr>
          <w:p w:rsidR="006D669D" w:rsidRPr="006D669D" w:rsidRDefault="006D669D" w:rsidP="00964BCD">
            <w:pPr>
              <w:pStyle w:val="Title"/>
              <w:jc w:val="right"/>
              <w:rPr>
                <w:sz w:val="24"/>
                <w:szCs w:val="24"/>
              </w:rPr>
            </w:pPr>
          </w:p>
        </w:tc>
        <w:tc>
          <w:tcPr>
            <w:tcW w:w="1559" w:type="dxa"/>
            <w:vMerge/>
          </w:tcPr>
          <w:p w:rsidR="006D669D" w:rsidRPr="006D669D" w:rsidRDefault="006D669D" w:rsidP="00964BCD">
            <w:pPr>
              <w:pStyle w:val="Title"/>
              <w:jc w:val="right"/>
              <w:rPr>
                <w:sz w:val="24"/>
                <w:szCs w:val="24"/>
              </w:rPr>
            </w:pPr>
          </w:p>
        </w:tc>
        <w:tc>
          <w:tcPr>
            <w:tcW w:w="1701" w:type="dxa"/>
            <w:vMerge/>
          </w:tcPr>
          <w:p w:rsidR="006D669D" w:rsidRPr="006D669D" w:rsidRDefault="006D669D" w:rsidP="00964BCD">
            <w:pPr>
              <w:pStyle w:val="Title"/>
              <w:jc w:val="both"/>
              <w:rPr>
                <w:sz w:val="24"/>
                <w:szCs w:val="24"/>
              </w:rPr>
            </w:pPr>
          </w:p>
        </w:tc>
      </w:tr>
      <w:tr w:rsidR="006D669D" w:rsidRPr="006D669D" w:rsidTr="00964BCD">
        <w:trPr>
          <w:cantSplit/>
          <w:trHeight w:val="357"/>
          <w:tblHeader/>
        </w:trPr>
        <w:tc>
          <w:tcPr>
            <w:tcW w:w="1951" w:type="dxa"/>
            <w:vMerge w:val="restart"/>
          </w:tcPr>
          <w:p w:rsidR="006D669D" w:rsidRPr="006D669D" w:rsidRDefault="006D669D" w:rsidP="00964BCD">
            <w:pPr>
              <w:pStyle w:val="Title"/>
              <w:rPr>
                <w:sz w:val="24"/>
                <w:szCs w:val="24"/>
              </w:rPr>
            </w:pPr>
            <w:r w:rsidRPr="006D669D">
              <w:rPr>
                <w:sz w:val="24"/>
                <w:szCs w:val="24"/>
              </w:rPr>
              <w:t xml:space="preserve">3451-00.090.09- </w:t>
            </w:r>
          </w:p>
          <w:p w:rsidR="006D669D" w:rsidRPr="006D669D" w:rsidRDefault="006D669D" w:rsidP="00964BCD">
            <w:pPr>
              <w:pStyle w:val="Title"/>
              <w:rPr>
                <w:sz w:val="24"/>
                <w:szCs w:val="24"/>
              </w:rPr>
            </w:pPr>
            <w:r w:rsidRPr="006D669D">
              <w:rPr>
                <w:sz w:val="24"/>
                <w:szCs w:val="24"/>
              </w:rPr>
              <w:t>Water Resources Department</w:t>
            </w:r>
          </w:p>
          <w:p w:rsidR="006D669D" w:rsidRPr="006D669D" w:rsidRDefault="006D669D" w:rsidP="00964BCD">
            <w:pPr>
              <w:pStyle w:val="Title"/>
              <w:rPr>
                <w:sz w:val="24"/>
                <w:szCs w:val="24"/>
              </w:rPr>
            </w:pPr>
            <w:r w:rsidRPr="006D669D">
              <w:rPr>
                <w:sz w:val="24"/>
                <w:szCs w:val="24"/>
              </w:rPr>
              <w:t>(Estt. Exp.)</w:t>
            </w:r>
          </w:p>
        </w:tc>
        <w:tc>
          <w:tcPr>
            <w:tcW w:w="425" w:type="dxa"/>
            <w:tcBorders>
              <w:bottom w:val="single" w:sz="4" w:space="0" w:color="auto"/>
            </w:tcBorders>
          </w:tcPr>
          <w:p w:rsidR="006D669D" w:rsidRPr="006D669D" w:rsidRDefault="006D669D" w:rsidP="00964BCD">
            <w:pPr>
              <w:pStyle w:val="Title"/>
              <w:rPr>
                <w:sz w:val="24"/>
                <w:szCs w:val="24"/>
              </w:rPr>
            </w:pPr>
            <w:r w:rsidRPr="006D669D">
              <w:rPr>
                <w:sz w:val="24"/>
                <w:szCs w:val="24"/>
              </w:rPr>
              <w:t>O</w:t>
            </w:r>
          </w:p>
        </w:tc>
        <w:tc>
          <w:tcPr>
            <w:tcW w:w="1418" w:type="dxa"/>
            <w:tcBorders>
              <w:bottom w:val="single" w:sz="4" w:space="0" w:color="auto"/>
            </w:tcBorders>
          </w:tcPr>
          <w:p w:rsidR="006D669D" w:rsidRPr="006D669D" w:rsidRDefault="006D669D" w:rsidP="00964BCD">
            <w:pPr>
              <w:pStyle w:val="Title"/>
              <w:jc w:val="right"/>
              <w:rPr>
                <w:sz w:val="24"/>
                <w:szCs w:val="24"/>
              </w:rPr>
            </w:pPr>
            <w:r w:rsidRPr="006D669D">
              <w:rPr>
                <w:sz w:val="24"/>
                <w:szCs w:val="24"/>
              </w:rPr>
              <w:t>1,274.01</w:t>
            </w:r>
          </w:p>
        </w:tc>
        <w:tc>
          <w:tcPr>
            <w:tcW w:w="1417" w:type="dxa"/>
            <w:vMerge w:val="restart"/>
          </w:tcPr>
          <w:p w:rsidR="006D669D" w:rsidRPr="006D669D" w:rsidRDefault="006D669D" w:rsidP="00964BCD">
            <w:pPr>
              <w:pStyle w:val="Title"/>
              <w:spacing w:line="360" w:lineRule="auto"/>
              <w:jc w:val="right"/>
              <w:rPr>
                <w:sz w:val="24"/>
                <w:szCs w:val="24"/>
              </w:rPr>
            </w:pPr>
            <w:r w:rsidRPr="006D669D">
              <w:rPr>
                <w:sz w:val="24"/>
                <w:szCs w:val="24"/>
              </w:rPr>
              <w:t>1315.01</w:t>
            </w:r>
          </w:p>
        </w:tc>
        <w:tc>
          <w:tcPr>
            <w:tcW w:w="1560" w:type="dxa"/>
            <w:vMerge w:val="restart"/>
          </w:tcPr>
          <w:p w:rsidR="006D669D" w:rsidRPr="006D669D" w:rsidRDefault="006D669D" w:rsidP="00964BCD">
            <w:pPr>
              <w:pStyle w:val="Title"/>
              <w:spacing w:line="360" w:lineRule="auto"/>
              <w:jc w:val="right"/>
              <w:rPr>
                <w:sz w:val="24"/>
                <w:szCs w:val="24"/>
              </w:rPr>
            </w:pPr>
            <w:r w:rsidRPr="006D669D">
              <w:rPr>
                <w:sz w:val="24"/>
                <w:szCs w:val="24"/>
              </w:rPr>
              <w:t>1041.37</w:t>
            </w:r>
          </w:p>
        </w:tc>
        <w:tc>
          <w:tcPr>
            <w:tcW w:w="1559" w:type="dxa"/>
            <w:vMerge w:val="restart"/>
          </w:tcPr>
          <w:p w:rsidR="006D669D" w:rsidRPr="006D669D" w:rsidRDefault="006D669D" w:rsidP="00964BCD">
            <w:pPr>
              <w:pStyle w:val="Title"/>
              <w:spacing w:line="360" w:lineRule="auto"/>
              <w:jc w:val="right"/>
              <w:rPr>
                <w:sz w:val="24"/>
                <w:szCs w:val="24"/>
              </w:rPr>
            </w:pPr>
            <w:r w:rsidRPr="006D669D">
              <w:rPr>
                <w:sz w:val="24"/>
                <w:szCs w:val="24"/>
              </w:rPr>
              <w:t>(-)273.64</w:t>
            </w:r>
          </w:p>
        </w:tc>
        <w:tc>
          <w:tcPr>
            <w:tcW w:w="1701"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sz w:val="24"/>
                <w:szCs w:val="24"/>
              </w:rPr>
              <w:t xml:space="preserve">` </w:t>
            </w:r>
            <w:r w:rsidRPr="006D669D">
              <w:rPr>
                <w:sz w:val="24"/>
                <w:szCs w:val="24"/>
              </w:rPr>
              <w:t>273.64 lakh have not been intimated (August 2024).</w:t>
            </w:r>
          </w:p>
        </w:tc>
      </w:tr>
      <w:tr w:rsidR="006D669D" w:rsidRPr="006D669D" w:rsidTr="00964BCD">
        <w:trPr>
          <w:cantSplit/>
          <w:trHeight w:val="278"/>
          <w:tblHeader/>
        </w:trPr>
        <w:tc>
          <w:tcPr>
            <w:tcW w:w="1951" w:type="dxa"/>
            <w:vMerge/>
          </w:tcPr>
          <w:p w:rsidR="006D669D" w:rsidRPr="006D669D" w:rsidRDefault="006D669D" w:rsidP="00964BCD">
            <w:pPr>
              <w:pStyle w:val="Title"/>
              <w:rPr>
                <w:sz w:val="24"/>
                <w:szCs w:val="24"/>
              </w:rPr>
            </w:pPr>
          </w:p>
        </w:tc>
        <w:tc>
          <w:tcPr>
            <w:tcW w:w="425" w:type="dxa"/>
            <w:tcBorders>
              <w:top w:val="single" w:sz="4" w:space="0" w:color="auto"/>
            </w:tcBorders>
          </w:tcPr>
          <w:p w:rsidR="006D669D" w:rsidRPr="006D669D" w:rsidRDefault="006D669D" w:rsidP="00964BCD">
            <w:pPr>
              <w:pStyle w:val="Title"/>
              <w:rPr>
                <w:sz w:val="24"/>
                <w:szCs w:val="24"/>
              </w:rPr>
            </w:pPr>
            <w:r w:rsidRPr="006D669D">
              <w:rPr>
                <w:sz w:val="24"/>
                <w:szCs w:val="24"/>
              </w:rPr>
              <w:t>S</w:t>
            </w:r>
          </w:p>
        </w:tc>
        <w:tc>
          <w:tcPr>
            <w:tcW w:w="1418" w:type="dxa"/>
            <w:tcBorders>
              <w:top w:val="single" w:sz="4" w:space="0" w:color="auto"/>
            </w:tcBorders>
          </w:tcPr>
          <w:p w:rsidR="006D669D" w:rsidRPr="006D669D" w:rsidRDefault="006D669D" w:rsidP="00964BCD">
            <w:pPr>
              <w:pStyle w:val="Title"/>
              <w:jc w:val="right"/>
              <w:rPr>
                <w:sz w:val="24"/>
                <w:szCs w:val="24"/>
              </w:rPr>
            </w:pPr>
            <w:r w:rsidRPr="006D669D">
              <w:rPr>
                <w:sz w:val="24"/>
                <w:szCs w:val="24"/>
              </w:rPr>
              <w:t>41.00</w:t>
            </w:r>
          </w:p>
        </w:tc>
        <w:tc>
          <w:tcPr>
            <w:tcW w:w="1417" w:type="dxa"/>
            <w:vMerge/>
          </w:tcPr>
          <w:p w:rsidR="006D669D" w:rsidRPr="006D669D" w:rsidRDefault="006D669D" w:rsidP="00964BCD">
            <w:pPr>
              <w:pStyle w:val="Title"/>
              <w:spacing w:line="360" w:lineRule="auto"/>
              <w:jc w:val="right"/>
              <w:rPr>
                <w:sz w:val="24"/>
                <w:szCs w:val="24"/>
              </w:rPr>
            </w:pPr>
          </w:p>
        </w:tc>
        <w:tc>
          <w:tcPr>
            <w:tcW w:w="1560" w:type="dxa"/>
            <w:vMerge/>
          </w:tcPr>
          <w:p w:rsidR="006D669D" w:rsidRPr="006D669D" w:rsidRDefault="006D669D" w:rsidP="00964BCD">
            <w:pPr>
              <w:pStyle w:val="Title"/>
              <w:spacing w:line="360" w:lineRule="auto"/>
              <w:jc w:val="right"/>
              <w:rPr>
                <w:sz w:val="24"/>
                <w:szCs w:val="24"/>
              </w:rPr>
            </w:pPr>
          </w:p>
        </w:tc>
        <w:tc>
          <w:tcPr>
            <w:tcW w:w="1559" w:type="dxa"/>
            <w:vMerge/>
          </w:tcPr>
          <w:p w:rsidR="006D669D" w:rsidRPr="006D669D" w:rsidRDefault="006D669D" w:rsidP="00964BCD">
            <w:pPr>
              <w:pStyle w:val="Title"/>
              <w:spacing w:line="360" w:lineRule="auto"/>
              <w:jc w:val="right"/>
              <w:rPr>
                <w:sz w:val="24"/>
                <w:szCs w:val="24"/>
              </w:rPr>
            </w:pPr>
          </w:p>
        </w:tc>
        <w:tc>
          <w:tcPr>
            <w:tcW w:w="1701" w:type="dxa"/>
            <w:vMerge/>
          </w:tcPr>
          <w:p w:rsidR="006D669D" w:rsidRPr="006D669D" w:rsidRDefault="006D669D" w:rsidP="00964BCD">
            <w:pPr>
              <w:pStyle w:val="Title"/>
              <w:rPr>
                <w:sz w:val="24"/>
                <w:szCs w:val="24"/>
              </w:rPr>
            </w:pPr>
          </w:p>
        </w:tc>
      </w:tr>
      <w:tr w:rsidR="006D669D" w:rsidRPr="006D669D" w:rsidTr="00964BCD">
        <w:trPr>
          <w:cantSplit/>
          <w:trHeight w:val="1101"/>
          <w:tblHeader/>
        </w:trPr>
        <w:tc>
          <w:tcPr>
            <w:tcW w:w="1951" w:type="dxa"/>
            <w:vMerge/>
            <w:tcBorders>
              <w:bottom w:val="single" w:sz="4" w:space="0" w:color="auto"/>
            </w:tcBorders>
          </w:tcPr>
          <w:p w:rsidR="006D669D" w:rsidRPr="006D669D" w:rsidRDefault="006D669D" w:rsidP="00964BCD">
            <w:pPr>
              <w:pStyle w:val="Title"/>
              <w:rPr>
                <w:sz w:val="24"/>
                <w:szCs w:val="24"/>
              </w:rPr>
            </w:pPr>
          </w:p>
        </w:tc>
        <w:tc>
          <w:tcPr>
            <w:tcW w:w="425" w:type="dxa"/>
            <w:tcBorders>
              <w:bottom w:val="single" w:sz="4" w:space="0" w:color="auto"/>
            </w:tcBorders>
          </w:tcPr>
          <w:p w:rsidR="006D669D" w:rsidRPr="006D669D" w:rsidRDefault="006D669D" w:rsidP="00964BCD">
            <w:pPr>
              <w:pStyle w:val="Title"/>
              <w:rPr>
                <w:sz w:val="24"/>
                <w:szCs w:val="24"/>
              </w:rPr>
            </w:pPr>
            <w:r w:rsidRPr="006D669D">
              <w:rPr>
                <w:sz w:val="24"/>
                <w:szCs w:val="24"/>
              </w:rPr>
              <w:t>R</w:t>
            </w:r>
          </w:p>
        </w:tc>
        <w:tc>
          <w:tcPr>
            <w:tcW w:w="1418" w:type="dxa"/>
            <w:tcBorders>
              <w:bottom w:val="single" w:sz="4" w:space="0" w:color="auto"/>
            </w:tcBorders>
          </w:tcPr>
          <w:p w:rsidR="006D669D" w:rsidRPr="006D669D" w:rsidRDefault="006D669D" w:rsidP="00964BCD">
            <w:pPr>
              <w:pStyle w:val="Title"/>
              <w:spacing w:line="360" w:lineRule="auto"/>
              <w:jc w:val="right"/>
              <w:rPr>
                <w:sz w:val="24"/>
                <w:szCs w:val="24"/>
              </w:rPr>
            </w:pPr>
            <w:r w:rsidRPr="006D669D">
              <w:rPr>
                <w:sz w:val="24"/>
                <w:szCs w:val="24"/>
              </w:rPr>
              <w:t xml:space="preserve">  0.00</w:t>
            </w:r>
          </w:p>
        </w:tc>
        <w:tc>
          <w:tcPr>
            <w:tcW w:w="1417" w:type="dxa"/>
            <w:vMerge/>
            <w:tcBorders>
              <w:bottom w:val="single" w:sz="4" w:space="0" w:color="auto"/>
            </w:tcBorders>
          </w:tcPr>
          <w:p w:rsidR="006D669D" w:rsidRPr="006D669D" w:rsidRDefault="006D669D" w:rsidP="00964BCD">
            <w:pPr>
              <w:pStyle w:val="Title"/>
              <w:rPr>
                <w:sz w:val="24"/>
                <w:szCs w:val="24"/>
              </w:rPr>
            </w:pPr>
          </w:p>
        </w:tc>
        <w:tc>
          <w:tcPr>
            <w:tcW w:w="1560" w:type="dxa"/>
            <w:vMerge/>
            <w:tcBorders>
              <w:bottom w:val="single" w:sz="4" w:space="0" w:color="auto"/>
            </w:tcBorders>
          </w:tcPr>
          <w:p w:rsidR="006D669D" w:rsidRPr="006D669D" w:rsidRDefault="006D669D" w:rsidP="00964BCD">
            <w:pPr>
              <w:pStyle w:val="Title"/>
              <w:rPr>
                <w:sz w:val="24"/>
                <w:szCs w:val="24"/>
              </w:rPr>
            </w:pPr>
          </w:p>
        </w:tc>
        <w:tc>
          <w:tcPr>
            <w:tcW w:w="1559" w:type="dxa"/>
            <w:vMerge/>
            <w:tcBorders>
              <w:bottom w:val="single" w:sz="4" w:space="0" w:color="auto"/>
            </w:tcBorders>
          </w:tcPr>
          <w:p w:rsidR="006D669D" w:rsidRPr="006D669D" w:rsidRDefault="006D669D" w:rsidP="00964BCD">
            <w:pPr>
              <w:pStyle w:val="Title"/>
              <w:rPr>
                <w:sz w:val="24"/>
                <w:szCs w:val="24"/>
              </w:rPr>
            </w:pPr>
          </w:p>
        </w:tc>
        <w:tc>
          <w:tcPr>
            <w:tcW w:w="1701" w:type="dxa"/>
            <w:vMerge/>
            <w:tcBorders>
              <w:bottom w:val="single" w:sz="4" w:space="0" w:color="auto"/>
            </w:tcBorders>
          </w:tcPr>
          <w:p w:rsidR="006D669D" w:rsidRPr="006D669D" w:rsidRDefault="006D669D" w:rsidP="00964BCD">
            <w:pPr>
              <w:pStyle w:val="Title"/>
              <w:rPr>
                <w:sz w:val="24"/>
                <w:szCs w:val="24"/>
              </w:rPr>
            </w:pPr>
          </w:p>
        </w:tc>
      </w:tr>
      <w:tr w:rsidR="006D669D" w:rsidRPr="006D669D" w:rsidTr="00964BCD">
        <w:trPr>
          <w:cantSplit/>
          <w:trHeight w:val="668"/>
          <w:tblHeader/>
        </w:trPr>
        <w:tc>
          <w:tcPr>
            <w:tcW w:w="1951" w:type="dxa"/>
            <w:tcBorders>
              <w:top w:val="single" w:sz="4" w:space="0" w:color="auto"/>
              <w:left w:val="nil"/>
              <w:bottom w:val="nil"/>
              <w:right w:val="nil"/>
            </w:tcBorders>
          </w:tcPr>
          <w:p w:rsidR="006D669D" w:rsidRPr="006D669D" w:rsidRDefault="006D669D" w:rsidP="00964BCD">
            <w:pPr>
              <w:pStyle w:val="Title"/>
              <w:rPr>
                <w:sz w:val="24"/>
                <w:szCs w:val="24"/>
              </w:rPr>
            </w:pPr>
          </w:p>
        </w:tc>
        <w:tc>
          <w:tcPr>
            <w:tcW w:w="425" w:type="dxa"/>
            <w:tcBorders>
              <w:top w:val="single" w:sz="4" w:space="0" w:color="auto"/>
              <w:left w:val="nil"/>
              <w:bottom w:val="nil"/>
              <w:right w:val="nil"/>
            </w:tcBorders>
          </w:tcPr>
          <w:p w:rsidR="006D669D" w:rsidRPr="006D669D" w:rsidRDefault="006D669D" w:rsidP="00964BCD">
            <w:pPr>
              <w:pStyle w:val="Title"/>
              <w:rPr>
                <w:sz w:val="24"/>
                <w:szCs w:val="24"/>
              </w:rPr>
            </w:pPr>
          </w:p>
        </w:tc>
        <w:tc>
          <w:tcPr>
            <w:tcW w:w="1418" w:type="dxa"/>
            <w:tcBorders>
              <w:top w:val="single" w:sz="4" w:space="0" w:color="auto"/>
              <w:left w:val="nil"/>
              <w:bottom w:val="nil"/>
              <w:right w:val="nil"/>
            </w:tcBorders>
          </w:tcPr>
          <w:p w:rsidR="006D669D" w:rsidRPr="006D669D" w:rsidRDefault="006D669D" w:rsidP="00964BCD">
            <w:pPr>
              <w:pStyle w:val="Title"/>
              <w:spacing w:line="360" w:lineRule="auto"/>
              <w:jc w:val="right"/>
              <w:rPr>
                <w:sz w:val="24"/>
                <w:szCs w:val="24"/>
              </w:rPr>
            </w:pPr>
          </w:p>
        </w:tc>
        <w:tc>
          <w:tcPr>
            <w:tcW w:w="1417" w:type="dxa"/>
            <w:tcBorders>
              <w:top w:val="single" w:sz="4" w:space="0" w:color="auto"/>
              <w:left w:val="nil"/>
              <w:bottom w:val="nil"/>
              <w:right w:val="nil"/>
            </w:tcBorders>
          </w:tcPr>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tc>
        <w:tc>
          <w:tcPr>
            <w:tcW w:w="1560" w:type="dxa"/>
            <w:tcBorders>
              <w:top w:val="single" w:sz="4" w:space="0" w:color="auto"/>
              <w:left w:val="nil"/>
              <w:bottom w:val="nil"/>
              <w:right w:val="nil"/>
            </w:tcBorders>
          </w:tcPr>
          <w:p w:rsidR="006D669D" w:rsidRPr="006D669D" w:rsidRDefault="006D669D" w:rsidP="00964BCD">
            <w:pPr>
              <w:pStyle w:val="Title"/>
              <w:rPr>
                <w:sz w:val="24"/>
                <w:szCs w:val="24"/>
              </w:rPr>
            </w:pPr>
          </w:p>
        </w:tc>
        <w:tc>
          <w:tcPr>
            <w:tcW w:w="1559" w:type="dxa"/>
            <w:tcBorders>
              <w:top w:val="single" w:sz="4" w:space="0" w:color="auto"/>
              <w:left w:val="nil"/>
              <w:bottom w:val="nil"/>
              <w:right w:val="nil"/>
            </w:tcBorders>
          </w:tcPr>
          <w:p w:rsidR="006D669D" w:rsidRPr="006D669D" w:rsidRDefault="006D669D" w:rsidP="00964BCD">
            <w:pPr>
              <w:pStyle w:val="Title"/>
              <w:rPr>
                <w:sz w:val="24"/>
                <w:szCs w:val="24"/>
              </w:rPr>
            </w:pPr>
          </w:p>
        </w:tc>
        <w:tc>
          <w:tcPr>
            <w:tcW w:w="1701" w:type="dxa"/>
            <w:tcBorders>
              <w:top w:val="single" w:sz="4" w:space="0" w:color="auto"/>
              <w:left w:val="nil"/>
              <w:bottom w:val="nil"/>
              <w:right w:val="nil"/>
            </w:tcBorders>
          </w:tcPr>
          <w:p w:rsidR="006D669D" w:rsidRPr="006D669D" w:rsidRDefault="006D669D" w:rsidP="00964BCD">
            <w:pPr>
              <w:pStyle w:val="Title"/>
              <w:rPr>
                <w:sz w:val="24"/>
                <w:szCs w:val="24"/>
              </w:rPr>
            </w:pPr>
          </w:p>
        </w:tc>
      </w:tr>
    </w:tbl>
    <w:p w:rsidR="006D669D" w:rsidRPr="006D669D" w:rsidRDefault="006D669D" w:rsidP="00964BCD">
      <w:pPr>
        <w:pStyle w:val="Title"/>
        <w:rPr>
          <w:b/>
          <w:sz w:val="24"/>
          <w:szCs w:val="24"/>
        </w:rPr>
      </w:pPr>
      <w:r w:rsidRPr="006D669D">
        <w:rPr>
          <w:b/>
          <w:sz w:val="24"/>
          <w:szCs w:val="24"/>
        </w:rPr>
        <w:t>Capital:</w:t>
      </w:r>
    </w:p>
    <w:p w:rsidR="006D669D" w:rsidRPr="006D669D" w:rsidRDefault="006D669D" w:rsidP="00964BCD">
      <w:pPr>
        <w:pStyle w:val="Title"/>
        <w:rPr>
          <w:sz w:val="24"/>
          <w:szCs w:val="24"/>
        </w:rPr>
      </w:pPr>
    </w:p>
    <w:p w:rsidR="006D669D" w:rsidRPr="006D669D" w:rsidRDefault="006D669D" w:rsidP="00315B48">
      <w:pPr>
        <w:pStyle w:val="Title"/>
        <w:numPr>
          <w:ilvl w:val="0"/>
          <w:numId w:val="1"/>
        </w:numPr>
        <w:spacing w:after="0"/>
        <w:ind w:left="644" w:hanging="644"/>
        <w:contextualSpacing w:val="0"/>
        <w:jc w:val="both"/>
        <w:rPr>
          <w:sz w:val="24"/>
          <w:szCs w:val="24"/>
        </w:rPr>
      </w:pPr>
      <w:r w:rsidRPr="006D669D">
        <w:rPr>
          <w:sz w:val="24"/>
          <w:szCs w:val="24"/>
        </w:rPr>
        <w:t xml:space="preserve">In view of the final saving of </w:t>
      </w:r>
      <w:r w:rsidRPr="006D669D">
        <w:rPr>
          <w:rFonts w:ascii="Rupee Foradian" w:hAnsi="Rupee Foradian"/>
          <w:sz w:val="24"/>
          <w:szCs w:val="24"/>
        </w:rPr>
        <w:t xml:space="preserve">` </w:t>
      </w:r>
      <w:r w:rsidRPr="006D669D">
        <w:rPr>
          <w:sz w:val="24"/>
          <w:szCs w:val="24"/>
        </w:rPr>
        <w:t xml:space="preserve">21,547.12 lakh, supplementary grant of </w:t>
      </w:r>
      <w:r w:rsidRPr="006D669D">
        <w:rPr>
          <w:rFonts w:ascii="Rupee Foradian" w:hAnsi="Rupee Foradian"/>
          <w:sz w:val="24"/>
          <w:szCs w:val="24"/>
        </w:rPr>
        <w:t>`</w:t>
      </w:r>
      <w:r w:rsidRPr="006D669D">
        <w:rPr>
          <w:bCs/>
          <w:sz w:val="24"/>
          <w:szCs w:val="24"/>
        </w:rPr>
        <w:t>25,000.00</w:t>
      </w:r>
      <w:r w:rsidRPr="006D669D">
        <w:rPr>
          <w:sz w:val="24"/>
          <w:szCs w:val="24"/>
        </w:rPr>
        <w:t>lakh obtained in</w:t>
      </w:r>
      <w:r w:rsidRPr="006D669D">
        <w:rPr>
          <w:sz w:val="24"/>
          <w:szCs w:val="24"/>
          <w:lang w:val="en-IN"/>
        </w:rPr>
        <w:t xml:space="preserve"> December 2023 (</w:t>
      </w:r>
      <w:r w:rsidRPr="006D669D">
        <w:rPr>
          <w:rFonts w:ascii="Rupee Foradian" w:hAnsi="Rupee Foradian"/>
          <w:sz w:val="24"/>
          <w:szCs w:val="24"/>
        </w:rPr>
        <w:t>`</w:t>
      </w:r>
      <w:r w:rsidRPr="006D669D">
        <w:rPr>
          <w:sz w:val="24"/>
          <w:szCs w:val="24"/>
          <w:lang w:val="en-IN"/>
        </w:rPr>
        <w:t>10,000.00 lakh</w:t>
      </w:r>
      <w:r w:rsidRPr="006D669D">
        <w:rPr>
          <w:rFonts w:ascii="Rupee Foradian" w:hAnsi="Rupee Foradian"/>
          <w:sz w:val="24"/>
          <w:szCs w:val="24"/>
          <w:lang w:val="en-IN"/>
        </w:rPr>
        <w:t xml:space="preserve">) </w:t>
      </w:r>
      <w:r w:rsidRPr="006D669D">
        <w:rPr>
          <w:sz w:val="24"/>
          <w:szCs w:val="24"/>
          <w:lang w:val="en-IN"/>
        </w:rPr>
        <w:t>andFebruary 2024 (</w:t>
      </w:r>
      <w:r w:rsidRPr="006D669D">
        <w:rPr>
          <w:rFonts w:ascii="Rupee Foradian" w:hAnsi="Rupee Foradian"/>
          <w:sz w:val="24"/>
          <w:szCs w:val="24"/>
        </w:rPr>
        <w:t>`</w:t>
      </w:r>
      <w:r w:rsidRPr="006D669D">
        <w:rPr>
          <w:sz w:val="24"/>
          <w:szCs w:val="24"/>
          <w:lang w:val="en-IN"/>
        </w:rPr>
        <w:t>15,000.00 lakh</w:t>
      </w:r>
      <w:r w:rsidRPr="006D669D">
        <w:rPr>
          <w:rFonts w:ascii="Rupee Foradian" w:hAnsi="Rupee Foradian"/>
          <w:sz w:val="24"/>
          <w:szCs w:val="24"/>
          <w:lang w:val="en-IN"/>
        </w:rPr>
        <w:t xml:space="preserve">) </w:t>
      </w:r>
      <w:r w:rsidRPr="006D669D">
        <w:rPr>
          <w:sz w:val="24"/>
          <w:szCs w:val="24"/>
        </w:rPr>
        <w:t>proved excessive.</w:t>
      </w:r>
    </w:p>
    <w:p w:rsidR="006D669D" w:rsidRPr="006D669D" w:rsidRDefault="006D669D" w:rsidP="00315B48">
      <w:pPr>
        <w:pStyle w:val="Title"/>
        <w:numPr>
          <w:ilvl w:val="0"/>
          <w:numId w:val="1"/>
        </w:numPr>
        <w:spacing w:after="0"/>
        <w:ind w:left="644" w:hanging="644"/>
        <w:contextualSpacing w:val="0"/>
        <w:rPr>
          <w:sz w:val="24"/>
          <w:szCs w:val="24"/>
          <w:lang w:val="en-IN"/>
        </w:rPr>
      </w:pPr>
      <w:r w:rsidRPr="006D669D">
        <w:rPr>
          <w:sz w:val="24"/>
          <w:szCs w:val="24"/>
        </w:rPr>
        <w:t xml:space="preserve">Provision surrendered </w:t>
      </w:r>
      <w:r w:rsidRPr="006D669D">
        <w:rPr>
          <w:sz w:val="24"/>
          <w:szCs w:val="24"/>
          <w:lang w:val="en-IN"/>
        </w:rPr>
        <w:t>(</w:t>
      </w:r>
      <w:r w:rsidRPr="006D669D">
        <w:rPr>
          <w:rFonts w:ascii="Rupee Foradian" w:hAnsi="Rupee Foradian"/>
          <w:sz w:val="24"/>
          <w:szCs w:val="24"/>
        </w:rPr>
        <w:t xml:space="preserve">` </w:t>
      </w:r>
      <w:r w:rsidRPr="006D669D">
        <w:rPr>
          <w:bCs/>
          <w:sz w:val="24"/>
          <w:szCs w:val="24"/>
          <w:lang w:val="en-IN"/>
        </w:rPr>
        <w:t xml:space="preserve">20,860.00 </w:t>
      </w:r>
      <w:r w:rsidRPr="006D669D">
        <w:rPr>
          <w:sz w:val="24"/>
          <w:szCs w:val="24"/>
          <w:lang w:val="en-IN"/>
        </w:rPr>
        <w:t>lakh</w:t>
      </w:r>
      <w:r w:rsidRPr="006D669D">
        <w:rPr>
          <w:rFonts w:ascii="Rupee Foradian" w:hAnsi="Rupee Foradian"/>
          <w:sz w:val="24"/>
          <w:szCs w:val="24"/>
          <w:lang w:val="en-IN"/>
        </w:rPr>
        <w:t xml:space="preserve">) </w:t>
      </w:r>
      <w:r w:rsidRPr="006D669D">
        <w:rPr>
          <w:rFonts w:ascii="fell short of the final savingf" w:hAnsi="fell short of the final savingf"/>
          <w:sz w:val="24"/>
          <w:szCs w:val="24"/>
          <w:lang w:val="en-IN"/>
        </w:rPr>
        <w:t xml:space="preserve">fell short of the final saving </w:t>
      </w:r>
      <w:r w:rsidRPr="006D669D">
        <w:rPr>
          <w:sz w:val="24"/>
          <w:szCs w:val="24"/>
          <w:lang w:val="en-IN"/>
        </w:rPr>
        <w:t>(</w:t>
      </w:r>
      <w:r w:rsidRPr="006D669D">
        <w:rPr>
          <w:rFonts w:ascii="Rupee Foradian" w:hAnsi="Rupee Foradian"/>
          <w:sz w:val="24"/>
          <w:szCs w:val="24"/>
        </w:rPr>
        <w:t xml:space="preserve">` </w:t>
      </w:r>
      <w:r w:rsidRPr="006D669D">
        <w:rPr>
          <w:bCs/>
          <w:sz w:val="24"/>
          <w:szCs w:val="24"/>
        </w:rPr>
        <w:t xml:space="preserve">21,547.12 </w:t>
      </w:r>
      <w:r w:rsidRPr="006D669D">
        <w:rPr>
          <w:sz w:val="24"/>
          <w:szCs w:val="24"/>
          <w:lang w:val="en-IN"/>
        </w:rPr>
        <w:t>lakh</w:t>
      </w:r>
      <w:r w:rsidRPr="006D669D">
        <w:rPr>
          <w:rFonts w:ascii="Rupee Foradian" w:hAnsi="Rupee Foradian"/>
          <w:sz w:val="24"/>
          <w:szCs w:val="24"/>
          <w:lang w:val="en-IN"/>
        </w:rPr>
        <w:t xml:space="preserve">)  </w:t>
      </w:r>
      <w:r w:rsidRPr="006D669D">
        <w:rPr>
          <w:sz w:val="24"/>
          <w:szCs w:val="24"/>
          <w:lang w:val="en-IN"/>
        </w:rPr>
        <w:t>by</w:t>
      </w:r>
      <w:r w:rsidRPr="006D669D">
        <w:rPr>
          <w:rFonts w:ascii="Rupee Foradian" w:hAnsi="Rupee Foradian"/>
          <w:sz w:val="24"/>
          <w:szCs w:val="24"/>
        </w:rPr>
        <w:t xml:space="preserve">` </w:t>
      </w:r>
      <w:r w:rsidRPr="006D669D">
        <w:rPr>
          <w:bCs/>
          <w:sz w:val="24"/>
          <w:szCs w:val="24"/>
        </w:rPr>
        <w:t>687.12</w:t>
      </w:r>
      <w:r w:rsidRPr="006D669D">
        <w:rPr>
          <w:sz w:val="24"/>
          <w:szCs w:val="24"/>
          <w:lang w:val="en-IN"/>
        </w:rPr>
        <w:t>lakh.</w:t>
      </w:r>
    </w:p>
    <w:p w:rsidR="006D669D" w:rsidRPr="006D669D" w:rsidRDefault="006D669D" w:rsidP="00964BCD">
      <w:pPr>
        <w:pStyle w:val="Title"/>
        <w:rPr>
          <w:bCs/>
          <w:sz w:val="24"/>
          <w:szCs w:val="24"/>
          <w:lang w:val="en-IN"/>
        </w:rPr>
      </w:pPr>
    </w:p>
    <w:p w:rsidR="006D669D" w:rsidRPr="006D669D" w:rsidRDefault="006D669D" w:rsidP="00964BCD">
      <w:pPr>
        <w:pStyle w:val="Title"/>
        <w:ind w:left="709" w:hanging="709"/>
        <w:jc w:val="both"/>
        <w:rPr>
          <w:sz w:val="24"/>
          <w:szCs w:val="24"/>
          <w:lang w:val="en-IN"/>
        </w:rPr>
      </w:pPr>
      <w:r w:rsidRPr="006D669D">
        <w:rPr>
          <w:sz w:val="24"/>
          <w:szCs w:val="24"/>
        </w:rPr>
        <w:t>(7)</w:t>
      </w:r>
      <w:r w:rsidRPr="006D669D">
        <w:rPr>
          <w:sz w:val="24"/>
          <w:szCs w:val="24"/>
        </w:rPr>
        <w:tab/>
        <w:t xml:space="preserve">Besides the saving of </w:t>
      </w:r>
      <w:r w:rsidRPr="006D669D">
        <w:rPr>
          <w:rFonts w:ascii="Rupee Foradian" w:hAnsi="Rupee Foradian"/>
          <w:sz w:val="24"/>
          <w:szCs w:val="24"/>
        </w:rPr>
        <w:t>`</w:t>
      </w:r>
      <w:r w:rsidRPr="006D669D">
        <w:rPr>
          <w:sz w:val="24"/>
          <w:szCs w:val="24"/>
        </w:rPr>
        <w:t xml:space="preserve">110.15lakh and </w:t>
      </w:r>
      <w:r w:rsidRPr="006D669D">
        <w:rPr>
          <w:rFonts w:ascii="Rupee Foradian" w:hAnsi="Rupee Foradian"/>
          <w:sz w:val="24"/>
          <w:szCs w:val="24"/>
        </w:rPr>
        <w:t>`</w:t>
      </w:r>
      <w:r w:rsidRPr="006D669D">
        <w:rPr>
          <w:sz w:val="24"/>
          <w:szCs w:val="24"/>
        </w:rPr>
        <w:t xml:space="preserve">159.16 lakh under the head 4701-80.789.77- Construction of New and Ongoing Major and Medium Irrigation Projects (SS) and    4701-80.796.77- Construction of New and Ongoing Major and Medium Irrigation Projects (SS) being less than 10 </w:t>
      </w:r>
      <w:r w:rsidRPr="006D669D">
        <w:rPr>
          <w:i/>
          <w:iCs/>
          <w:sz w:val="24"/>
          <w:szCs w:val="24"/>
        </w:rPr>
        <w:t xml:space="preserve">per cent </w:t>
      </w:r>
      <w:r w:rsidRPr="006D669D">
        <w:rPr>
          <w:sz w:val="24"/>
          <w:szCs w:val="24"/>
        </w:rPr>
        <w:t xml:space="preserve">of the provision of </w:t>
      </w:r>
      <w:r w:rsidRPr="006D669D">
        <w:rPr>
          <w:rFonts w:ascii="Rupee Foradian" w:hAnsi="Rupee Foradian"/>
          <w:sz w:val="24"/>
          <w:szCs w:val="24"/>
        </w:rPr>
        <w:t xml:space="preserve">` </w:t>
      </w:r>
      <w:r w:rsidRPr="006D669D">
        <w:rPr>
          <w:sz w:val="24"/>
          <w:szCs w:val="24"/>
        </w:rPr>
        <w:t xml:space="preserve">12,100.00lakh and            </w:t>
      </w:r>
      <w:r w:rsidRPr="006D669D">
        <w:rPr>
          <w:rFonts w:ascii="Rupee Foradian" w:hAnsi="Rupee Foradian"/>
          <w:sz w:val="24"/>
          <w:szCs w:val="24"/>
        </w:rPr>
        <w:t xml:space="preserve">` </w:t>
      </w:r>
      <w:r w:rsidRPr="006D669D">
        <w:rPr>
          <w:sz w:val="24"/>
          <w:szCs w:val="24"/>
        </w:rPr>
        <w:t>20,500.00lakh respectively, saving (</w:t>
      </w:r>
      <w:r w:rsidRPr="006D669D">
        <w:rPr>
          <w:rFonts w:ascii="Rupee Foradian" w:hAnsi="Rupee Foradian"/>
          <w:sz w:val="24"/>
          <w:szCs w:val="24"/>
        </w:rPr>
        <w:t>`</w:t>
      </w:r>
      <w:r w:rsidRPr="006D669D">
        <w:rPr>
          <w:sz w:val="24"/>
          <w:szCs w:val="24"/>
        </w:rPr>
        <w:t xml:space="preserve"> 30.00 lakh or 10 </w:t>
      </w:r>
      <w:r w:rsidRPr="006D669D">
        <w:rPr>
          <w:i/>
          <w:sz w:val="24"/>
          <w:szCs w:val="24"/>
        </w:rPr>
        <w:t>per cen</w:t>
      </w:r>
      <w:r w:rsidRPr="006D669D">
        <w:rPr>
          <w:sz w:val="24"/>
          <w:szCs w:val="24"/>
        </w:rPr>
        <w:t>t of the provision, whichever is more) occurred mainly under:</w:t>
      </w:r>
    </w:p>
    <w:p w:rsidR="006D669D" w:rsidRPr="006D669D" w:rsidRDefault="006D669D" w:rsidP="00964BCD">
      <w:pPr>
        <w:pStyle w:val="Title"/>
        <w:ind w:left="709" w:hanging="709"/>
        <w:jc w:val="both"/>
        <w:rPr>
          <w:sz w:val="24"/>
          <w:szCs w:val="24"/>
          <w:lang w:val="en-IN"/>
        </w:rPr>
      </w:pPr>
    </w:p>
    <w:p w:rsidR="006D669D" w:rsidRPr="006D669D" w:rsidRDefault="006D669D" w:rsidP="00964BCD">
      <w:pPr>
        <w:pStyle w:val="Title"/>
        <w:ind w:left="709" w:hanging="709"/>
        <w:jc w:val="both"/>
        <w:rPr>
          <w:sz w:val="24"/>
          <w:szCs w:val="24"/>
          <w:lang w:val="en-IN"/>
        </w:rPr>
      </w:pPr>
    </w:p>
    <w:p w:rsidR="006D669D" w:rsidRPr="006D669D" w:rsidRDefault="006D669D" w:rsidP="00964BCD">
      <w:pPr>
        <w:rPr>
          <w:color w:val="FF0000"/>
        </w:rPr>
      </w:pPr>
    </w:p>
    <w:tbl>
      <w:tblPr>
        <w:tblpPr w:leftFromText="181" w:rightFromText="181" w:vertAnchor="text" w:tblpY="1"/>
        <w:tblOverlap w:val="neve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25"/>
        <w:gridCol w:w="29"/>
        <w:gridCol w:w="1389"/>
        <w:gridCol w:w="47"/>
        <w:gridCol w:w="1290"/>
        <w:gridCol w:w="80"/>
        <w:gridCol w:w="1355"/>
        <w:gridCol w:w="63"/>
        <w:gridCol w:w="1515"/>
        <w:gridCol w:w="44"/>
        <w:gridCol w:w="1821"/>
        <w:gridCol w:w="22"/>
      </w:tblGrid>
      <w:tr w:rsidR="006D669D" w:rsidRPr="006D669D" w:rsidTr="00964BCD">
        <w:trPr>
          <w:gridAfter w:val="1"/>
          <w:wAfter w:w="21" w:type="dxa"/>
          <w:cantSplit/>
          <w:trHeight w:val="125"/>
          <w:tblHeader/>
        </w:trPr>
        <w:tc>
          <w:tcPr>
            <w:tcW w:w="3984" w:type="dxa"/>
            <w:gridSpan w:val="5"/>
          </w:tcPr>
          <w:p w:rsidR="006D669D" w:rsidRPr="006D669D" w:rsidRDefault="006D669D" w:rsidP="00964BCD">
            <w:pPr>
              <w:pStyle w:val="Title"/>
              <w:rPr>
                <w:b/>
                <w:sz w:val="24"/>
                <w:szCs w:val="24"/>
              </w:rPr>
            </w:pPr>
            <w:r w:rsidRPr="006D669D">
              <w:rPr>
                <w:b/>
                <w:sz w:val="24"/>
                <w:szCs w:val="24"/>
              </w:rPr>
              <w:t>Head</w:t>
            </w:r>
          </w:p>
        </w:tc>
        <w:tc>
          <w:tcPr>
            <w:tcW w:w="1290" w:type="dxa"/>
          </w:tcPr>
          <w:p w:rsidR="006D669D" w:rsidRPr="006D669D" w:rsidRDefault="006D669D" w:rsidP="00964BCD">
            <w:pPr>
              <w:pStyle w:val="Title"/>
              <w:ind w:left="-108"/>
              <w:rPr>
                <w:b/>
                <w:sz w:val="24"/>
                <w:szCs w:val="24"/>
              </w:rPr>
            </w:pPr>
            <w:r w:rsidRPr="006D669D">
              <w:rPr>
                <w:b/>
                <w:sz w:val="24"/>
                <w:szCs w:val="24"/>
              </w:rPr>
              <w:t>Total Grant</w:t>
            </w:r>
          </w:p>
          <w:p w:rsidR="006D669D" w:rsidRPr="006D669D" w:rsidRDefault="006D669D" w:rsidP="00964BCD">
            <w:pPr>
              <w:pStyle w:val="Title"/>
              <w:ind w:left="-108"/>
              <w:rPr>
                <w:b/>
                <w:sz w:val="24"/>
                <w:szCs w:val="24"/>
              </w:rPr>
            </w:pPr>
            <w:r w:rsidRPr="006D669D">
              <w:rPr>
                <w:b/>
                <w:sz w:val="24"/>
                <w:szCs w:val="24"/>
              </w:rPr>
              <w:t>(</w:t>
            </w:r>
            <w:r w:rsidRPr="006D669D">
              <w:rPr>
                <w:rFonts w:ascii="Rupee Foradian" w:hAnsi="Rupee Foradian"/>
                <w:b/>
                <w:sz w:val="24"/>
                <w:szCs w:val="24"/>
              </w:rPr>
              <w:t xml:space="preserve">` </w:t>
            </w:r>
            <w:r w:rsidRPr="006D669D">
              <w:rPr>
                <w:b/>
                <w:sz w:val="24"/>
                <w:szCs w:val="24"/>
              </w:rPr>
              <w:t>in lakh)</w:t>
            </w:r>
          </w:p>
        </w:tc>
        <w:tc>
          <w:tcPr>
            <w:tcW w:w="1435" w:type="dxa"/>
            <w:gridSpan w:val="2"/>
          </w:tcPr>
          <w:p w:rsidR="006D669D" w:rsidRPr="006D669D" w:rsidRDefault="006D669D" w:rsidP="00964BCD">
            <w:pPr>
              <w:pStyle w:val="Title"/>
              <w:ind w:left="-108"/>
              <w:rPr>
                <w:b/>
                <w:sz w:val="24"/>
                <w:szCs w:val="24"/>
              </w:rPr>
            </w:pPr>
            <w:r w:rsidRPr="006D669D">
              <w:rPr>
                <w:b/>
                <w:sz w:val="24"/>
                <w:szCs w:val="24"/>
              </w:rPr>
              <w:t xml:space="preserve">Actual Expenditure </w:t>
            </w:r>
          </w:p>
          <w:p w:rsidR="006D669D" w:rsidRPr="006D669D" w:rsidRDefault="006D669D" w:rsidP="00964BCD">
            <w:pPr>
              <w:pStyle w:val="Title"/>
              <w:ind w:left="-108"/>
              <w:rPr>
                <w:b/>
                <w:sz w:val="24"/>
                <w:szCs w:val="24"/>
              </w:rPr>
            </w:pPr>
            <w:r w:rsidRPr="006D669D">
              <w:rPr>
                <w:b/>
                <w:sz w:val="24"/>
                <w:szCs w:val="24"/>
              </w:rPr>
              <w:t>(</w:t>
            </w:r>
            <w:r w:rsidRPr="006D669D">
              <w:rPr>
                <w:rFonts w:ascii="Rupee Foradian" w:hAnsi="Rupee Foradian"/>
                <w:b/>
                <w:sz w:val="24"/>
                <w:szCs w:val="24"/>
              </w:rPr>
              <w:t xml:space="preserve">` </w:t>
            </w:r>
            <w:r w:rsidRPr="006D669D">
              <w:rPr>
                <w:b/>
                <w:sz w:val="24"/>
                <w:szCs w:val="24"/>
              </w:rPr>
              <w:t xml:space="preserve"> in lakh)</w:t>
            </w:r>
          </w:p>
        </w:tc>
        <w:tc>
          <w:tcPr>
            <w:tcW w:w="1578" w:type="dxa"/>
            <w:gridSpan w:val="2"/>
          </w:tcPr>
          <w:p w:rsidR="006D669D" w:rsidRPr="006D669D" w:rsidRDefault="006D669D" w:rsidP="00964BCD">
            <w:pPr>
              <w:pStyle w:val="Title"/>
              <w:rPr>
                <w:b/>
                <w:sz w:val="24"/>
                <w:szCs w:val="24"/>
              </w:rPr>
            </w:pPr>
            <w:r w:rsidRPr="006D669D">
              <w:rPr>
                <w:b/>
                <w:sz w:val="24"/>
                <w:szCs w:val="24"/>
              </w:rPr>
              <w:t xml:space="preserve">Excess (+)/ Saving (-)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lakh)</w:t>
            </w:r>
          </w:p>
        </w:tc>
        <w:tc>
          <w:tcPr>
            <w:tcW w:w="1865" w:type="dxa"/>
            <w:gridSpan w:val="2"/>
          </w:tcPr>
          <w:p w:rsidR="006D669D" w:rsidRPr="006D669D" w:rsidRDefault="006D669D" w:rsidP="00964BCD">
            <w:pPr>
              <w:pStyle w:val="Title"/>
              <w:rPr>
                <w:b/>
                <w:sz w:val="24"/>
                <w:szCs w:val="24"/>
              </w:rPr>
            </w:pPr>
            <w:r w:rsidRPr="006D669D">
              <w:rPr>
                <w:b/>
                <w:sz w:val="24"/>
                <w:szCs w:val="24"/>
              </w:rPr>
              <w:t>Remarks</w:t>
            </w:r>
          </w:p>
        </w:tc>
      </w:tr>
      <w:tr w:rsidR="006D669D" w:rsidRPr="006D669D" w:rsidTr="00964BCD">
        <w:trPr>
          <w:gridAfter w:val="1"/>
          <w:wAfter w:w="21" w:type="dxa"/>
          <w:cantSplit/>
          <w:trHeight w:val="424"/>
          <w:tblHeader/>
        </w:trPr>
        <w:tc>
          <w:tcPr>
            <w:tcW w:w="2094" w:type="dxa"/>
            <w:vMerge w:val="restart"/>
            <w:tcBorders>
              <w:right w:val="single" w:sz="4" w:space="0" w:color="auto"/>
            </w:tcBorders>
          </w:tcPr>
          <w:p w:rsidR="006D669D" w:rsidRPr="006D669D" w:rsidRDefault="006D669D" w:rsidP="00964BCD">
            <w:pPr>
              <w:pStyle w:val="Title"/>
              <w:rPr>
                <w:sz w:val="24"/>
                <w:szCs w:val="24"/>
              </w:rPr>
            </w:pPr>
            <w:r w:rsidRPr="006D669D">
              <w:rPr>
                <w:sz w:val="24"/>
                <w:szCs w:val="24"/>
              </w:rPr>
              <w:t>4700-80.796.13-</w:t>
            </w:r>
          </w:p>
          <w:p w:rsidR="006D669D" w:rsidRPr="006D669D" w:rsidRDefault="006D669D" w:rsidP="00964BCD">
            <w:pPr>
              <w:pStyle w:val="Title"/>
              <w:rPr>
                <w:sz w:val="24"/>
                <w:szCs w:val="24"/>
              </w:rPr>
            </w:pPr>
            <w:r w:rsidRPr="006D669D">
              <w:rPr>
                <w:sz w:val="24"/>
                <w:szCs w:val="24"/>
              </w:rPr>
              <w:t>Swarnrekha Project (State Plan)</w:t>
            </w:r>
          </w:p>
          <w:p w:rsidR="006D669D" w:rsidRPr="006D669D" w:rsidRDefault="006D669D" w:rsidP="00964BCD">
            <w:pPr>
              <w:pStyle w:val="Title"/>
              <w:rPr>
                <w:b/>
                <w:sz w:val="24"/>
                <w:szCs w:val="24"/>
                <w:highlight w:val="green"/>
              </w:rPr>
            </w:pPr>
            <w:r w:rsidRPr="006D669D">
              <w:rPr>
                <w:sz w:val="24"/>
                <w:szCs w:val="24"/>
              </w:rPr>
              <w:t>(SS)</w:t>
            </w:r>
          </w:p>
        </w:tc>
        <w:tc>
          <w:tcPr>
            <w:tcW w:w="454" w:type="dxa"/>
            <w:gridSpan w:val="2"/>
            <w:tcBorders>
              <w:left w:val="single" w:sz="4" w:space="0" w:color="auto"/>
              <w:bottom w:val="single" w:sz="4" w:space="0" w:color="auto"/>
              <w:right w:val="single" w:sz="4" w:space="0" w:color="auto"/>
            </w:tcBorders>
          </w:tcPr>
          <w:p w:rsidR="006D669D" w:rsidRPr="006D669D" w:rsidRDefault="006D669D" w:rsidP="00964BCD">
            <w:pPr>
              <w:pStyle w:val="Title"/>
              <w:rPr>
                <w:bCs/>
                <w:sz w:val="24"/>
                <w:szCs w:val="24"/>
              </w:rPr>
            </w:pPr>
            <w:r w:rsidRPr="006D669D">
              <w:rPr>
                <w:bCs/>
                <w:sz w:val="24"/>
                <w:szCs w:val="24"/>
              </w:rPr>
              <w:t>S</w:t>
            </w:r>
          </w:p>
        </w:tc>
        <w:tc>
          <w:tcPr>
            <w:tcW w:w="1436" w:type="dxa"/>
            <w:gridSpan w:val="2"/>
            <w:tcBorders>
              <w:left w:val="single" w:sz="4" w:space="0" w:color="auto"/>
              <w:bottom w:val="single" w:sz="4" w:space="0" w:color="auto"/>
            </w:tcBorders>
          </w:tcPr>
          <w:p w:rsidR="006D669D" w:rsidRPr="006D669D" w:rsidRDefault="006D669D" w:rsidP="00964BCD">
            <w:pPr>
              <w:pStyle w:val="Title"/>
              <w:rPr>
                <w:bCs/>
                <w:sz w:val="24"/>
                <w:szCs w:val="24"/>
              </w:rPr>
            </w:pPr>
            <w:r w:rsidRPr="006D669D">
              <w:rPr>
                <w:bCs/>
                <w:sz w:val="24"/>
                <w:szCs w:val="24"/>
              </w:rPr>
              <w:t xml:space="preserve">    15,500.00</w:t>
            </w:r>
          </w:p>
        </w:tc>
        <w:tc>
          <w:tcPr>
            <w:tcW w:w="1290" w:type="dxa"/>
            <w:vMerge w:val="restart"/>
          </w:tcPr>
          <w:p w:rsidR="006D669D" w:rsidRPr="006D669D" w:rsidRDefault="006D669D" w:rsidP="00964BCD">
            <w:pPr>
              <w:pStyle w:val="Title"/>
              <w:ind w:left="-108"/>
              <w:jc w:val="right"/>
              <w:rPr>
                <w:bCs/>
                <w:sz w:val="24"/>
                <w:szCs w:val="24"/>
              </w:rPr>
            </w:pPr>
            <w:r w:rsidRPr="006D669D">
              <w:rPr>
                <w:bCs/>
                <w:sz w:val="24"/>
                <w:szCs w:val="24"/>
              </w:rPr>
              <w:t>13,500.00</w:t>
            </w:r>
          </w:p>
        </w:tc>
        <w:tc>
          <w:tcPr>
            <w:tcW w:w="1435" w:type="dxa"/>
            <w:gridSpan w:val="2"/>
            <w:vMerge w:val="restart"/>
          </w:tcPr>
          <w:p w:rsidR="006D669D" w:rsidRPr="006D669D" w:rsidRDefault="006D669D" w:rsidP="00964BCD">
            <w:pPr>
              <w:pStyle w:val="Title"/>
              <w:ind w:left="-108"/>
              <w:jc w:val="right"/>
              <w:rPr>
                <w:bCs/>
                <w:sz w:val="24"/>
                <w:szCs w:val="24"/>
              </w:rPr>
            </w:pPr>
            <w:r w:rsidRPr="006D669D">
              <w:rPr>
                <w:bCs/>
                <w:sz w:val="24"/>
                <w:szCs w:val="24"/>
              </w:rPr>
              <w:t>13,357.09</w:t>
            </w:r>
          </w:p>
        </w:tc>
        <w:tc>
          <w:tcPr>
            <w:tcW w:w="1578" w:type="dxa"/>
            <w:gridSpan w:val="2"/>
            <w:vMerge w:val="restart"/>
          </w:tcPr>
          <w:p w:rsidR="006D669D" w:rsidRPr="006D669D" w:rsidRDefault="006D669D" w:rsidP="00964BCD">
            <w:pPr>
              <w:pStyle w:val="Title"/>
              <w:jc w:val="right"/>
              <w:rPr>
                <w:bCs/>
                <w:sz w:val="24"/>
                <w:szCs w:val="24"/>
              </w:rPr>
            </w:pPr>
            <w:r w:rsidRPr="006D669D">
              <w:rPr>
                <w:bCs/>
                <w:sz w:val="24"/>
                <w:szCs w:val="24"/>
              </w:rPr>
              <w:t>(-)142.91</w:t>
            </w:r>
          </w:p>
        </w:tc>
        <w:tc>
          <w:tcPr>
            <w:tcW w:w="1865" w:type="dxa"/>
            <w:gridSpan w:val="2"/>
            <w:vMerge w:val="restart"/>
          </w:tcPr>
          <w:p w:rsidR="006D669D" w:rsidRPr="006D669D" w:rsidRDefault="006D669D" w:rsidP="00964BCD">
            <w:pPr>
              <w:pStyle w:val="Title"/>
              <w:jc w:val="both"/>
              <w:rPr>
                <w:b/>
                <w:sz w:val="24"/>
                <w:szCs w:val="24"/>
              </w:rPr>
            </w:pPr>
            <w:r w:rsidRPr="006D669D">
              <w:rPr>
                <w:sz w:val="24"/>
                <w:szCs w:val="24"/>
              </w:rPr>
              <w:t xml:space="preserve">Reasons for total saving of  </w:t>
            </w:r>
            <w:r w:rsidRPr="006D669D">
              <w:rPr>
                <w:rFonts w:ascii="Rupee Foradian" w:hAnsi="Rupee Foradian"/>
                <w:sz w:val="24"/>
                <w:szCs w:val="24"/>
              </w:rPr>
              <w:t xml:space="preserve">` </w:t>
            </w:r>
            <w:r w:rsidRPr="006D669D">
              <w:rPr>
                <w:sz w:val="24"/>
                <w:szCs w:val="24"/>
              </w:rPr>
              <w:t>2,142.91 lakh have not been intimated (August 2024).</w:t>
            </w:r>
          </w:p>
        </w:tc>
      </w:tr>
      <w:tr w:rsidR="006D669D" w:rsidRPr="006D669D" w:rsidTr="00964BCD">
        <w:trPr>
          <w:gridAfter w:val="1"/>
          <w:wAfter w:w="21" w:type="dxa"/>
          <w:cantSplit/>
          <w:trHeight w:val="274"/>
          <w:tblHeader/>
        </w:trPr>
        <w:tc>
          <w:tcPr>
            <w:tcW w:w="2094" w:type="dxa"/>
            <w:vMerge/>
            <w:tcBorders>
              <w:right w:val="single" w:sz="4" w:space="0" w:color="auto"/>
            </w:tcBorders>
          </w:tcPr>
          <w:p w:rsidR="006D669D" w:rsidRPr="006D669D" w:rsidRDefault="006D669D" w:rsidP="00964BCD">
            <w:pPr>
              <w:pStyle w:val="Title"/>
              <w:rPr>
                <w:sz w:val="24"/>
                <w:szCs w:val="24"/>
              </w:rPr>
            </w:pPr>
          </w:p>
        </w:tc>
        <w:tc>
          <w:tcPr>
            <w:tcW w:w="454" w:type="dxa"/>
            <w:gridSpan w:val="2"/>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bCs/>
                <w:sz w:val="24"/>
                <w:szCs w:val="24"/>
              </w:rPr>
            </w:pPr>
            <w:r w:rsidRPr="006D669D">
              <w:rPr>
                <w:bCs/>
                <w:sz w:val="24"/>
                <w:szCs w:val="24"/>
              </w:rPr>
              <w:t>O</w:t>
            </w:r>
          </w:p>
        </w:tc>
        <w:tc>
          <w:tcPr>
            <w:tcW w:w="1436" w:type="dxa"/>
            <w:gridSpan w:val="2"/>
            <w:tcBorders>
              <w:top w:val="single" w:sz="4" w:space="0" w:color="auto"/>
              <w:left w:val="single" w:sz="4" w:space="0" w:color="auto"/>
              <w:bottom w:val="single" w:sz="4" w:space="0" w:color="auto"/>
            </w:tcBorders>
          </w:tcPr>
          <w:p w:rsidR="006D669D" w:rsidRPr="006D669D" w:rsidRDefault="006D669D" w:rsidP="00964BCD">
            <w:pPr>
              <w:pStyle w:val="Title"/>
              <w:rPr>
                <w:bCs/>
                <w:sz w:val="24"/>
                <w:szCs w:val="24"/>
              </w:rPr>
            </w:pPr>
            <w:r w:rsidRPr="006D669D">
              <w:rPr>
                <w:bCs/>
                <w:sz w:val="24"/>
                <w:szCs w:val="24"/>
              </w:rPr>
              <w:t xml:space="preserve">             0.00</w:t>
            </w:r>
          </w:p>
        </w:tc>
        <w:tc>
          <w:tcPr>
            <w:tcW w:w="1290" w:type="dxa"/>
            <w:vMerge/>
          </w:tcPr>
          <w:p w:rsidR="006D669D" w:rsidRPr="006D669D" w:rsidRDefault="006D669D" w:rsidP="00964BCD">
            <w:pPr>
              <w:pStyle w:val="Title"/>
              <w:ind w:left="-108"/>
              <w:rPr>
                <w:b/>
                <w:sz w:val="24"/>
                <w:szCs w:val="24"/>
              </w:rPr>
            </w:pPr>
          </w:p>
        </w:tc>
        <w:tc>
          <w:tcPr>
            <w:tcW w:w="1435" w:type="dxa"/>
            <w:gridSpan w:val="2"/>
            <w:vMerge/>
          </w:tcPr>
          <w:p w:rsidR="006D669D" w:rsidRPr="006D669D" w:rsidRDefault="006D669D" w:rsidP="00964BCD">
            <w:pPr>
              <w:pStyle w:val="Title"/>
              <w:ind w:left="-108"/>
              <w:rPr>
                <w:b/>
                <w:sz w:val="24"/>
                <w:szCs w:val="24"/>
              </w:rPr>
            </w:pPr>
          </w:p>
        </w:tc>
        <w:tc>
          <w:tcPr>
            <w:tcW w:w="1578" w:type="dxa"/>
            <w:gridSpan w:val="2"/>
            <w:vMerge/>
          </w:tcPr>
          <w:p w:rsidR="006D669D" w:rsidRPr="006D669D" w:rsidRDefault="006D669D" w:rsidP="00964BCD">
            <w:pPr>
              <w:pStyle w:val="Title"/>
              <w:rPr>
                <w:b/>
                <w:sz w:val="24"/>
                <w:szCs w:val="24"/>
              </w:rPr>
            </w:pPr>
          </w:p>
        </w:tc>
        <w:tc>
          <w:tcPr>
            <w:tcW w:w="1865" w:type="dxa"/>
            <w:gridSpan w:val="2"/>
            <w:vMerge/>
          </w:tcPr>
          <w:p w:rsidR="006D669D" w:rsidRPr="006D669D" w:rsidRDefault="006D669D" w:rsidP="00964BCD">
            <w:pPr>
              <w:pStyle w:val="Title"/>
              <w:rPr>
                <w:b/>
                <w:sz w:val="24"/>
                <w:szCs w:val="24"/>
              </w:rPr>
            </w:pPr>
          </w:p>
        </w:tc>
      </w:tr>
      <w:tr w:rsidR="006D669D" w:rsidRPr="006D669D" w:rsidTr="00964BCD">
        <w:trPr>
          <w:gridAfter w:val="1"/>
          <w:wAfter w:w="21" w:type="dxa"/>
          <w:cantSplit/>
          <w:trHeight w:val="627"/>
          <w:tblHeader/>
        </w:trPr>
        <w:tc>
          <w:tcPr>
            <w:tcW w:w="2094" w:type="dxa"/>
            <w:vMerge/>
            <w:tcBorders>
              <w:bottom w:val="single" w:sz="4" w:space="0" w:color="auto"/>
              <w:right w:val="single" w:sz="4" w:space="0" w:color="auto"/>
            </w:tcBorders>
          </w:tcPr>
          <w:p w:rsidR="006D669D" w:rsidRPr="006D669D" w:rsidRDefault="006D669D" w:rsidP="00964BCD">
            <w:pPr>
              <w:pStyle w:val="Title"/>
              <w:rPr>
                <w:sz w:val="24"/>
                <w:szCs w:val="24"/>
              </w:rPr>
            </w:pPr>
          </w:p>
        </w:tc>
        <w:tc>
          <w:tcPr>
            <w:tcW w:w="454" w:type="dxa"/>
            <w:gridSpan w:val="2"/>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bCs/>
                <w:sz w:val="24"/>
                <w:szCs w:val="24"/>
              </w:rPr>
            </w:pPr>
            <w:r w:rsidRPr="006D669D">
              <w:rPr>
                <w:bCs/>
                <w:sz w:val="24"/>
                <w:szCs w:val="24"/>
              </w:rPr>
              <w:t>R</w:t>
            </w:r>
          </w:p>
        </w:tc>
        <w:tc>
          <w:tcPr>
            <w:tcW w:w="1436" w:type="dxa"/>
            <w:gridSpan w:val="2"/>
            <w:tcBorders>
              <w:top w:val="single" w:sz="4" w:space="0" w:color="auto"/>
              <w:left w:val="single" w:sz="4" w:space="0" w:color="auto"/>
              <w:bottom w:val="single" w:sz="4" w:space="0" w:color="auto"/>
            </w:tcBorders>
          </w:tcPr>
          <w:p w:rsidR="006D669D" w:rsidRPr="006D669D" w:rsidRDefault="006D669D" w:rsidP="00964BCD">
            <w:pPr>
              <w:pStyle w:val="Title"/>
              <w:rPr>
                <w:b/>
                <w:sz w:val="24"/>
                <w:szCs w:val="24"/>
              </w:rPr>
            </w:pPr>
            <w:r w:rsidRPr="006D669D">
              <w:rPr>
                <w:bCs/>
                <w:sz w:val="24"/>
                <w:szCs w:val="24"/>
              </w:rPr>
              <w:t xml:space="preserve">  (-)2,000.00</w:t>
            </w:r>
          </w:p>
        </w:tc>
        <w:tc>
          <w:tcPr>
            <w:tcW w:w="1290" w:type="dxa"/>
            <w:vMerge/>
            <w:tcBorders>
              <w:bottom w:val="single" w:sz="4" w:space="0" w:color="auto"/>
            </w:tcBorders>
          </w:tcPr>
          <w:p w:rsidR="006D669D" w:rsidRPr="006D669D" w:rsidRDefault="006D669D" w:rsidP="00964BCD">
            <w:pPr>
              <w:pStyle w:val="Title"/>
              <w:ind w:left="-108"/>
              <w:rPr>
                <w:b/>
                <w:sz w:val="24"/>
                <w:szCs w:val="24"/>
              </w:rPr>
            </w:pPr>
          </w:p>
        </w:tc>
        <w:tc>
          <w:tcPr>
            <w:tcW w:w="1435" w:type="dxa"/>
            <w:gridSpan w:val="2"/>
            <w:vMerge/>
            <w:tcBorders>
              <w:bottom w:val="single" w:sz="4" w:space="0" w:color="auto"/>
            </w:tcBorders>
          </w:tcPr>
          <w:p w:rsidR="006D669D" w:rsidRPr="006D669D" w:rsidRDefault="006D669D" w:rsidP="00964BCD">
            <w:pPr>
              <w:pStyle w:val="Title"/>
              <w:ind w:left="-108"/>
              <w:rPr>
                <w:b/>
                <w:sz w:val="24"/>
                <w:szCs w:val="24"/>
              </w:rPr>
            </w:pPr>
          </w:p>
        </w:tc>
        <w:tc>
          <w:tcPr>
            <w:tcW w:w="1578" w:type="dxa"/>
            <w:gridSpan w:val="2"/>
            <w:vMerge/>
            <w:tcBorders>
              <w:bottom w:val="single" w:sz="4" w:space="0" w:color="auto"/>
            </w:tcBorders>
          </w:tcPr>
          <w:p w:rsidR="006D669D" w:rsidRPr="006D669D" w:rsidRDefault="006D669D" w:rsidP="00964BCD">
            <w:pPr>
              <w:pStyle w:val="Title"/>
              <w:rPr>
                <w:b/>
                <w:sz w:val="24"/>
                <w:szCs w:val="24"/>
              </w:rPr>
            </w:pPr>
          </w:p>
        </w:tc>
        <w:tc>
          <w:tcPr>
            <w:tcW w:w="1865" w:type="dxa"/>
            <w:gridSpan w:val="2"/>
            <w:vMerge/>
            <w:tcBorders>
              <w:bottom w:val="single" w:sz="4" w:space="0" w:color="auto"/>
            </w:tcBorders>
          </w:tcPr>
          <w:p w:rsidR="006D669D" w:rsidRPr="006D669D" w:rsidRDefault="006D669D" w:rsidP="00964BCD">
            <w:pPr>
              <w:pStyle w:val="Title"/>
              <w:rPr>
                <w:b/>
                <w:sz w:val="24"/>
                <w:szCs w:val="24"/>
              </w:rPr>
            </w:pPr>
          </w:p>
        </w:tc>
      </w:tr>
      <w:tr w:rsidR="006D669D" w:rsidRPr="006D669D" w:rsidTr="00964BCD">
        <w:trPr>
          <w:cantSplit/>
          <w:trHeight w:val="58"/>
          <w:tblHeader/>
        </w:trPr>
        <w:tc>
          <w:tcPr>
            <w:tcW w:w="2093" w:type="dxa"/>
            <w:vMerge w:val="restart"/>
          </w:tcPr>
          <w:p w:rsidR="006D669D" w:rsidRPr="006D669D" w:rsidRDefault="006D669D" w:rsidP="00964BCD">
            <w:pPr>
              <w:pStyle w:val="Title"/>
              <w:rPr>
                <w:sz w:val="24"/>
                <w:szCs w:val="24"/>
              </w:rPr>
            </w:pPr>
            <w:r w:rsidRPr="006D669D">
              <w:rPr>
                <w:sz w:val="24"/>
                <w:szCs w:val="24"/>
              </w:rPr>
              <w:t>4701-80.001.78-</w:t>
            </w:r>
          </w:p>
          <w:p w:rsidR="006D669D" w:rsidRPr="006D669D" w:rsidRDefault="006D669D" w:rsidP="00964BCD">
            <w:pPr>
              <w:pStyle w:val="Title"/>
              <w:rPr>
                <w:sz w:val="24"/>
                <w:szCs w:val="24"/>
              </w:rPr>
            </w:pPr>
            <w:r w:rsidRPr="006D669D">
              <w:rPr>
                <w:sz w:val="24"/>
                <w:szCs w:val="24"/>
              </w:rPr>
              <w:t xml:space="preserve">Restoration, Extension, Renovation and Modernization of Completed and Ongoing Major and Medium Irrigation Projects </w:t>
            </w:r>
          </w:p>
          <w:p w:rsidR="006D669D" w:rsidRPr="006D669D" w:rsidRDefault="006D669D" w:rsidP="00964BCD">
            <w:pPr>
              <w:pStyle w:val="Title"/>
              <w:rPr>
                <w:sz w:val="24"/>
                <w:szCs w:val="24"/>
              </w:rPr>
            </w:pPr>
            <w:r w:rsidRPr="006D669D">
              <w:rPr>
                <w:sz w:val="24"/>
                <w:szCs w:val="24"/>
              </w:rPr>
              <w:t>(SS)</w:t>
            </w:r>
          </w:p>
        </w:tc>
        <w:tc>
          <w:tcPr>
            <w:tcW w:w="425" w:type="dxa"/>
            <w:tcBorders>
              <w:top w:val="single" w:sz="4" w:space="0" w:color="auto"/>
            </w:tcBorders>
          </w:tcPr>
          <w:p w:rsidR="006D669D" w:rsidRPr="006D669D" w:rsidRDefault="006D669D" w:rsidP="00964BCD">
            <w:pPr>
              <w:pStyle w:val="Title"/>
              <w:rPr>
                <w:color w:val="000000"/>
                <w:sz w:val="24"/>
                <w:szCs w:val="24"/>
              </w:rPr>
            </w:pPr>
            <w:r w:rsidRPr="006D669D">
              <w:rPr>
                <w:color w:val="000000"/>
                <w:sz w:val="24"/>
                <w:szCs w:val="24"/>
              </w:rPr>
              <w:t>S</w:t>
            </w:r>
          </w:p>
        </w:tc>
        <w:tc>
          <w:tcPr>
            <w:tcW w:w="1418" w:type="dxa"/>
            <w:gridSpan w:val="2"/>
            <w:tcBorders>
              <w:top w:val="single" w:sz="4" w:space="0" w:color="auto"/>
            </w:tcBorders>
          </w:tcPr>
          <w:p w:rsidR="006D669D" w:rsidRPr="006D669D" w:rsidRDefault="006D669D" w:rsidP="00964BCD">
            <w:pPr>
              <w:pStyle w:val="Title"/>
              <w:spacing w:line="360" w:lineRule="auto"/>
              <w:jc w:val="right"/>
              <w:rPr>
                <w:color w:val="000000"/>
                <w:sz w:val="24"/>
                <w:szCs w:val="24"/>
              </w:rPr>
            </w:pPr>
            <w:r w:rsidRPr="006D669D">
              <w:rPr>
                <w:color w:val="000000"/>
                <w:sz w:val="24"/>
                <w:szCs w:val="24"/>
              </w:rPr>
              <w:t>5,000.00</w:t>
            </w:r>
          </w:p>
        </w:tc>
        <w:tc>
          <w:tcPr>
            <w:tcW w:w="1417" w:type="dxa"/>
            <w:gridSpan w:val="3"/>
            <w:vMerge w:val="restart"/>
          </w:tcPr>
          <w:p w:rsidR="006D669D" w:rsidRPr="006D669D" w:rsidRDefault="006D669D" w:rsidP="00964BCD">
            <w:pPr>
              <w:pStyle w:val="Title"/>
              <w:spacing w:line="360" w:lineRule="auto"/>
              <w:jc w:val="right"/>
              <w:rPr>
                <w:sz w:val="24"/>
                <w:szCs w:val="24"/>
              </w:rPr>
            </w:pPr>
            <w:r w:rsidRPr="006D669D">
              <w:rPr>
                <w:sz w:val="24"/>
                <w:szCs w:val="24"/>
              </w:rPr>
              <w:t>3,000.00</w:t>
            </w:r>
          </w:p>
        </w:tc>
        <w:tc>
          <w:tcPr>
            <w:tcW w:w="1418" w:type="dxa"/>
            <w:gridSpan w:val="2"/>
            <w:vMerge w:val="restart"/>
          </w:tcPr>
          <w:p w:rsidR="006D669D" w:rsidRPr="006D669D" w:rsidRDefault="006D669D" w:rsidP="00964BCD">
            <w:pPr>
              <w:pStyle w:val="Title"/>
              <w:spacing w:line="360" w:lineRule="auto"/>
              <w:jc w:val="right"/>
              <w:rPr>
                <w:sz w:val="24"/>
                <w:szCs w:val="24"/>
              </w:rPr>
            </w:pPr>
            <w:r w:rsidRPr="006D669D">
              <w:rPr>
                <w:sz w:val="24"/>
                <w:szCs w:val="24"/>
              </w:rPr>
              <w:t>2,920.39</w:t>
            </w:r>
          </w:p>
        </w:tc>
        <w:tc>
          <w:tcPr>
            <w:tcW w:w="1559" w:type="dxa"/>
            <w:gridSpan w:val="2"/>
            <w:vMerge w:val="restart"/>
          </w:tcPr>
          <w:p w:rsidR="006D669D" w:rsidRPr="006D669D" w:rsidRDefault="006D669D" w:rsidP="00964BCD">
            <w:pPr>
              <w:pStyle w:val="Title"/>
              <w:spacing w:line="360" w:lineRule="auto"/>
              <w:jc w:val="right"/>
              <w:rPr>
                <w:sz w:val="24"/>
                <w:szCs w:val="24"/>
              </w:rPr>
            </w:pPr>
            <w:r w:rsidRPr="006D669D">
              <w:rPr>
                <w:sz w:val="24"/>
                <w:szCs w:val="24"/>
              </w:rPr>
              <w:t>(-)79.61</w:t>
            </w:r>
          </w:p>
        </w:tc>
        <w:tc>
          <w:tcPr>
            <w:tcW w:w="1843" w:type="dxa"/>
            <w:gridSpan w:val="2"/>
            <w:vMerge w:val="restart"/>
          </w:tcPr>
          <w:p w:rsidR="006D669D" w:rsidRPr="006D669D" w:rsidRDefault="006D669D" w:rsidP="00964BCD">
            <w:pPr>
              <w:pStyle w:val="Title"/>
              <w:jc w:val="both"/>
              <w:rPr>
                <w:sz w:val="24"/>
                <w:szCs w:val="24"/>
              </w:rPr>
            </w:pPr>
            <w:r w:rsidRPr="006D669D">
              <w:rPr>
                <w:sz w:val="24"/>
                <w:szCs w:val="24"/>
              </w:rPr>
              <w:t xml:space="preserve">Reasons for total saving of </w:t>
            </w:r>
            <w:r w:rsidRPr="006D669D">
              <w:rPr>
                <w:rFonts w:ascii="Rupee Foradian" w:hAnsi="Rupee Foradian"/>
                <w:sz w:val="24"/>
                <w:szCs w:val="24"/>
              </w:rPr>
              <w:t xml:space="preserve">` </w:t>
            </w:r>
            <w:r w:rsidRPr="006D669D">
              <w:rPr>
                <w:sz w:val="24"/>
                <w:szCs w:val="24"/>
              </w:rPr>
              <w:t>279.61lakh have not been intimated (August 2024).</w:t>
            </w:r>
          </w:p>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p>
        </w:tc>
      </w:tr>
      <w:tr w:rsidR="006D669D" w:rsidRPr="006D669D" w:rsidTr="00964BCD">
        <w:trPr>
          <w:cantSplit/>
          <w:trHeight w:val="58"/>
          <w:tblHeader/>
        </w:trPr>
        <w:tc>
          <w:tcPr>
            <w:tcW w:w="2093" w:type="dxa"/>
            <w:vMerge/>
          </w:tcPr>
          <w:p w:rsidR="006D669D" w:rsidRPr="006D669D" w:rsidRDefault="006D669D" w:rsidP="00964BCD">
            <w:pPr>
              <w:pStyle w:val="Title"/>
              <w:rPr>
                <w:color w:val="FF0000"/>
                <w:sz w:val="24"/>
                <w:szCs w:val="24"/>
              </w:rPr>
            </w:pPr>
          </w:p>
        </w:tc>
        <w:tc>
          <w:tcPr>
            <w:tcW w:w="425" w:type="dxa"/>
          </w:tcPr>
          <w:p w:rsidR="006D669D" w:rsidRPr="006D669D" w:rsidRDefault="006D669D" w:rsidP="00964BCD">
            <w:pPr>
              <w:pStyle w:val="Title"/>
              <w:rPr>
                <w:color w:val="000000"/>
                <w:sz w:val="24"/>
                <w:szCs w:val="24"/>
              </w:rPr>
            </w:pPr>
            <w:r w:rsidRPr="006D669D">
              <w:rPr>
                <w:color w:val="000000"/>
                <w:sz w:val="24"/>
                <w:szCs w:val="24"/>
              </w:rPr>
              <w:t>O</w:t>
            </w:r>
          </w:p>
        </w:tc>
        <w:tc>
          <w:tcPr>
            <w:tcW w:w="1418" w:type="dxa"/>
            <w:gridSpan w:val="2"/>
          </w:tcPr>
          <w:p w:rsidR="006D669D" w:rsidRPr="006D669D" w:rsidRDefault="006D669D" w:rsidP="00964BCD">
            <w:pPr>
              <w:pStyle w:val="Title"/>
              <w:spacing w:line="360" w:lineRule="auto"/>
              <w:jc w:val="right"/>
              <w:rPr>
                <w:color w:val="000000"/>
                <w:sz w:val="24"/>
                <w:szCs w:val="24"/>
              </w:rPr>
            </w:pPr>
            <w:r w:rsidRPr="006D669D">
              <w:rPr>
                <w:color w:val="000000"/>
                <w:sz w:val="24"/>
                <w:szCs w:val="24"/>
              </w:rPr>
              <w:t>0.00</w:t>
            </w:r>
          </w:p>
        </w:tc>
        <w:tc>
          <w:tcPr>
            <w:tcW w:w="1417" w:type="dxa"/>
            <w:gridSpan w:val="3"/>
            <w:vMerge/>
          </w:tcPr>
          <w:p w:rsidR="006D669D" w:rsidRPr="006D669D" w:rsidRDefault="006D669D" w:rsidP="00964BCD">
            <w:pPr>
              <w:pStyle w:val="Title"/>
              <w:rPr>
                <w:color w:val="FF0000"/>
                <w:sz w:val="24"/>
                <w:szCs w:val="24"/>
              </w:rPr>
            </w:pPr>
          </w:p>
        </w:tc>
        <w:tc>
          <w:tcPr>
            <w:tcW w:w="1418" w:type="dxa"/>
            <w:gridSpan w:val="2"/>
            <w:vMerge/>
          </w:tcPr>
          <w:p w:rsidR="006D669D" w:rsidRPr="006D669D" w:rsidRDefault="006D669D" w:rsidP="00964BCD">
            <w:pPr>
              <w:pStyle w:val="Title"/>
              <w:rPr>
                <w:color w:val="FF0000"/>
                <w:sz w:val="24"/>
                <w:szCs w:val="24"/>
              </w:rPr>
            </w:pPr>
          </w:p>
        </w:tc>
        <w:tc>
          <w:tcPr>
            <w:tcW w:w="1559" w:type="dxa"/>
            <w:gridSpan w:val="2"/>
            <w:vMerge/>
          </w:tcPr>
          <w:p w:rsidR="006D669D" w:rsidRPr="006D669D" w:rsidRDefault="006D669D" w:rsidP="00964BCD">
            <w:pPr>
              <w:pStyle w:val="Title"/>
              <w:rPr>
                <w:color w:val="FF0000"/>
                <w:sz w:val="24"/>
                <w:szCs w:val="24"/>
              </w:rPr>
            </w:pPr>
          </w:p>
        </w:tc>
        <w:tc>
          <w:tcPr>
            <w:tcW w:w="1843" w:type="dxa"/>
            <w:gridSpan w:val="2"/>
            <w:vMerge/>
          </w:tcPr>
          <w:p w:rsidR="006D669D" w:rsidRPr="006D669D" w:rsidRDefault="006D669D" w:rsidP="00964BCD">
            <w:pPr>
              <w:pStyle w:val="Title"/>
              <w:rPr>
                <w:b/>
                <w:color w:val="FF0000"/>
                <w:sz w:val="24"/>
                <w:szCs w:val="24"/>
              </w:rPr>
            </w:pPr>
          </w:p>
        </w:tc>
      </w:tr>
      <w:tr w:rsidR="006D669D" w:rsidRPr="006D669D" w:rsidTr="00964BCD">
        <w:trPr>
          <w:cantSplit/>
          <w:trHeight w:val="58"/>
          <w:tblHeader/>
        </w:trPr>
        <w:tc>
          <w:tcPr>
            <w:tcW w:w="2093" w:type="dxa"/>
            <w:vMerge/>
          </w:tcPr>
          <w:p w:rsidR="006D669D" w:rsidRPr="006D669D" w:rsidRDefault="006D669D" w:rsidP="00964BCD">
            <w:pPr>
              <w:pStyle w:val="Title"/>
              <w:rPr>
                <w:color w:val="FF0000"/>
                <w:sz w:val="24"/>
                <w:szCs w:val="24"/>
              </w:rPr>
            </w:pPr>
          </w:p>
        </w:tc>
        <w:tc>
          <w:tcPr>
            <w:tcW w:w="425" w:type="dxa"/>
          </w:tcPr>
          <w:p w:rsidR="006D669D" w:rsidRPr="006D669D" w:rsidRDefault="006D669D" w:rsidP="00964BCD">
            <w:pPr>
              <w:pStyle w:val="Title"/>
              <w:rPr>
                <w:color w:val="000000"/>
                <w:sz w:val="24"/>
                <w:szCs w:val="24"/>
              </w:rPr>
            </w:pPr>
            <w:r w:rsidRPr="006D669D">
              <w:rPr>
                <w:color w:val="000000"/>
                <w:sz w:val="24"/>
                <w:szCs w:val="24"/>
              </w:rPr>
              <w:t>R</w:t>
            </w:r>
          </w:p>
        </w:tc>
        <w:tc>
          <w:tcPr>
            <w:tcW w:w="1418" w:type="dxa"/>
            <w:gridSpan w:val="2"/>
          </w:tcPr>
          <w:p w:rsidR="006D669D" w:rsidRPr="006D669D" w:rsidRDefault="006D669D" w:rsidP="00964BCD">
            <w:pPr>
              <w:pStyle w:val="Title"/>
              <w:spacing w:line="360" w:lineRule="auto"/>
              <w:jc w:val="right"/>
              <w:rPr>
                <w:color w:val="000000"/>
                <w:sz w:val="24"/>
                <w:szCs w:val="24"/>
              </w:rPr>
            </w:pPr>
            <w:r w:rsidRPr="006D669D">
              <w:rPr>
                <w:color w:val="000000"/>
                <w:sz w:val="24"/>
                <w:szCs w:val="24"/>
              </w:rPr>
              <w:t>(-)2,00.00</w:t>
            </w:r>
          </w:p>
        </w:tc>
        <w:tc>
          <w:tcPr>
            <w:tcW w:w="1417" w:type="dxa"/>
            <w:gridSpan w:val="3"/>
            <w:vMerge/>
          </w:tcPr>
          <w:p w:rsidR="006D669D" w:rsidRPr="006D669D" w:rsidRDefault="006D669D" w:rsidP="00964BCD">
            <w:pPr>
              <w:pStyle w:val="Title"/>
              <w:rPr>
                <w:color w:val="FF0000"/>
                <w:sz w:val="24"/>
                <w:szCs w:val="24"/>
              </w:rPr>
            </w:pPr>
          </w:p>
        </w:tc>
        <w:tc>
          <w:tcPr>
            <w:tcW w:w="1418" w:type="dxa"/>
            <w:gridSpan w:val="2"/>
            <w:vMerge/>
          </w:tcPr>
          <w:p w:rsidR="006D669D" w:rsidRPr="006D669D" w:rsidRDefault="006D669D" w:rsidP="00964BCD">
            <w:pPr>
              <w:pStyle w:val="Title"/>
              <w:rPr>
                <w:color w:val="FF0000"/>
                <w:sz w:val="24"/>
                <w:szCs w:val="24"/>
              </w:rPr>
            </w:pPr>
          </w:p>
        </w:tc>
        <w:tc>
          <w:tcPr>
            <w:tcW w:w="1559" w:type="dxa"/>
            <w:gridSpan w:val="2"/>
            <w:vMerge/>
          </w:tcPr>
          <w:p w:rsidR="006D669D" w:rsidRPr="006D669D" w:rsidRDefault="006D669D" w:rsidP="00964BCD">
            <w:pPr>
              <w:pStyle w:val="Title"/>
              <w:rPr>
                <w:color w:val="FF0000"/>
                <w:sz w:val="24"/>
                <w:szCs w:val="24"/>
              </w:rPr>
            </w:pPr>
          </w:p>
        </w:tc>
        <w:tc>
          <w:tcPr>
            <w:tcW w:w="1843" w:type="dxa"/>
            <w:gridSpan w:val="2"/>
            <w:vMerge/>
          </w:tcPr>
          <w:p w:rsidR="006D669D" w:rsidRPr="006D669D" w:rsidRDefault="006D669D" w:rsidP="00964BCD">
            <w:pPr>
              <w:pStyle w:val="Title"/>
              <w:rPr>
                <w:b/>
                <w:color w:val="FF0000"/>
                <w:sz w:val="24"/>
                <w:szCs w:val="24"/>
              </w:rPr>
            </w:pPr>
          </w:p>
        </w:tc>
      </w:tr>
      <w:tr w:rsidR="006D669D" w:rsidRPr="006D669D" w:rsidTr="00964BCD">
        <w:trPr>
          <w:cantSplit/>
          <w:trHeight w:val="465"/>
          <w:tblHeader/>
        </w:trPr>
        <w:tc>
          <w:tcPr>
            <w:tcW w:w="2093" w:type="dxa"/>
            <w:vMerge w:val="restart"/>
          </w:tcPr>
          <w:p w:rsidR="006D669D" w:rsidRPr="006D669D" w:rsidRDefault="006D669D" w:rsidP="00964BCD">
            <w:pPr>
              <w:pStyle w:val="Title"/>
              <w:rPr>
                <w:sz w:val="24"/>
                <w:szCs w:val="24"/>
              </w:rPr>
            </w:pPr>
            <w:r w:rsidRPr="006D669D">
              <w:rPr>
                <w:sz w:val="24"/>
                <w:szCs w:val="24"/>
              </w:rPr>
              <w:t>4701-80.052.70-</w:t>
            </w:r>
          </w:p>
          <w:p w:rsidR="006D669D" w:rsidRPr="006D669D" w:rsidRDefault="006D669D" w:rsidP="00964BCD">
            <w:pPr>
              <w:pStyle w:val="Title"/>
              <w:rPr>
                <w:sz w:val="24"/>
                <w:szCs w:val="24"/>
              </w:rPr>
            </w:pPr>
            <w:r w:rsidRPr="006D669D">
              <w:rPr>
                <w:sz w:val="24"/>
                <w:szCs w:val="24"/>
              </w:rPr>
              <w:t>E-Governance</w:t>
            </w:r>
          </w:p>
          <w:p w:rsidR="006D669D" w:rsidRPr="006D669D" w:rsidRDefault="006D669D" w:rsidP="00964BCD">
            <w:pPr>
              <w:pStyle w:val="Title"/>
              <w:rPr>
                <w:color w:val="FF0000"/>
                <w:sz w:val="24"/>
                <w:szCs w:val="24"/>
              </w:rPr>
            </w:pPr>
            <w:r w:rsidRPr="006D669D">
              <w:rPr>
                <w:sz w:val="24"/>
                <w:szCs w:val="24"/>
              </w:rPr>
              <w:t>(SS)</w:t>
            </w:r>
          </w:p>
        </w:tc>
        <w:tc>
          <w:tcPr>
            <w:tcW w:w="425" w:type="dxa"/>
            <w:tcBorders>
              <w:bottom w:val="single" w:sz="4" w:space="0" w:color="auto"/>
            </w:tcBorders>
          </w:tcPr>
          <w:p w:rsidR="006D669D" w:rsidRPr="006D669D" w:rsidRDefault="006D669D" w:rsidP="00964BCD">
            <w:pPr>
              <w:pStyle w:val="Title"/>
              <w:rPr>
                <w:rFonts w:cs="Mangal"/>
                <w:color w:val="000000"/>
                <w:sz w:val="24"/>
                <w:szCs w:val="24"/>
                <w:lang w:bidi="hi-IN"/>
              </w:rPr>
            </w:pPr>
            <w:r w:rsidRPr="006D669D">
              <w:rPr>
                <w:rFonts w:cs="Mangal"/>
                <w:color w:val="000000"/>
                <w:sz w:val="24"/>
                <w:szCs w:val="24"/>
                <w:lang w:bidi="hi-IN"/>
              </w:rPr>
              <w:t>S</w:t>
            </w:r>
          </w:p>
        </w:tc>
        <w:tc>
          <w:tcPr>
            <w:tcW w:w="1418" w:type="dxa"/>
            <w:gridSpan w:val="2"/>
            <w:tcBorders>
              <w:bottom w:val="single" w:sz="4" w:space="0" w:color="auto"/>
            </w:tcBorders>
          </w:tcPr>
          <w:p w:rsidR="006D669D" w:rsidRPr="006D669D" w:rsidRDefault="006D669D" w:rsidP="00964BCD">
            <w:pPr>
              <w:pStyle w:val="Title"/>
              <w:spacing w:line="360" w:lineRule="auto"/>
              <w:jc w:val="right"/>
              <w:rPr>
                <w:color w:val="000000"/>
                <w:sz w:val="24"/>
                <w:szCs w:val="24"/>
              </w:rPr>
            </w:pPr>
            <w:r w:rsidRPr="006D669D">
              <w:rPr>
                <w:color w:val="000000"/>
                <w:sz w:val="24"/>
                <w:szCs w:val="24"/>
              </w:rPr>
              <w:t>50.00</w:t>
            </w:r>
          </w:p>
        </w:tc>
        <w:tc>
          <w:tcPr>
            <w:tcW w:w="1417" w:type="dxa"/>
            <w:gridSpan w:val="3"/>
            <w:vMerge w:val="restart"/>
          </w:tcPr>
          <w:p w:rsidR="006D669D" w:rsidRPr="006D669D" w:rsidRDefault="006D669D" w:rsidP="00964BCD">
            <w:pPr>
              <w:pStyle w:val="Title"/>
              <w:spacing w:line="360" w:lineRule="auto"/>
              <w:jc w:val="right"/>
              <w:rPr>
                <w:sz w:val="24"/>
                <w:szCs w:val="24"/>
              </w:rPr>
            </w:pPr>
            <w:r w:rsidRPr="006D669D">
              <w:rPr>
                <w:sz w:val="24"/>
                <w:szCs w:val="24"/>
              </w:rPr>
              <w:t>10.00</w:t>
            </w:r>
          </w:p>
        </w:tc>
        <w:tc>
          <w:tcPr>
            <w:tcW w:w="1418" w:type="dxa"/>
            <w:gridSpan w:val="2"/>
            <w:vMerge w:val="restart"/>
          </w:tcPr>
          <w:p w:rsidR="006D669D" w:rsidRPr="006D669D" w:rsidRDefault="006D669D" w:rsidP="00964BCD">
            <w:pPr>
              <w:pStyle w:val="Title"/>
              <w:spacing w:line="360" w:lineRule="auto"/>
              <w:jc w:val="right"/>
              <w:rPr>
                <w:sz w:val="24"/>
                <w:szCs w:val="24"/>
              </w:rPr>
            </w:pPr>
            <w:r w:rsidRPr="006D669D">
              <w:rPr>
                <w:sz w:val="24"/>
                <w:szCs w:val="24"/>
              </w:rPr>
              <w:t>7.80</w:t>
            </w:r>
          </w:p>
        </w:tc>
        <w:tc>
          <w:tcPr>
            <w:tcW w:w="1559" w:type="dxa"/>
            <w:gridSpan w:val="2"/>
            <w:vMerge w:val="restart"/>
          </w:tcPr>
          <w:p w:rsidR="006D669D" w:rsidRPr="006D669D" w:rsidRDefault="006D669D" w:rsidP="00964BCD">
            <w:pPr>
              <w:pStyle w:val="Title"/>
              <w:spacing w:line="360" w:lineRule="auto"/>
              <w:jc w:val="right"/>
              <w:rPr>
                <w:sz w:val="24"/>
                <w:szCs w:val="24"/>
              </w:rPr>
            </w:pPr>
            <w:r w:rsidRPr="006D669D">
              <w:rPr>
                <w:sz w:val="24"/>
                <w:szCs w:val="24"/>
              </w:rPr>
              <w:t>(-)2.20</w:t>
            </w:r>
          </w:p>
        </w:tc>
        <w:tc>
          <w:tcPr>
            <w:tcW w:w="1843" w:type="dxa"/>
            <w:gridSpan w:val="2"/>
            <w:vMerge w:val="restart"/>
          </w:tcPr>
          <w:p w:rsidR="006D669D" w:rsidRPr="006D669D" w:rsidRDefault="006D669D" w:rsidP="00964BCD">
            <w:pPr>
              <w:pStyle w:val="Title"/>
              <w:jc w:val="both"/>
              <w:rPr>
                <w:sz w:val="24"/>
                <w:szCs w:val="24"/>
              </w:rPr>
            </w:pPr>
            <w:r w:rsidRPr="006D669D">
              <w:rPr>
                <w:sz w:val="24"/>
                <w:szCs w:val="24"/>
              </w:rPr>
              <w:t xml:space="preserve">Reasons for total  saving of </w:t>
            </w:r>
            <w:r w:rsidRPr="006D669D">
              <w:rPr>
                <w:rFonts w:ascii="Rupee Foradian" w:hAnsi="Rupee Foradian"/>
                <w:sz w:val="24"/>
                <w:szCs w:val="24"/>
              </w:rPr>
              <w:t>`</w:t>
            </w:r>
            <w:r w:rsidRPr="006D669D">
              <w:rPr>
                <w:sz w:val="24"/>
                <w:szCs w:val="24"/>
              </w:rPr>
              <w:t>42.20 lakh have not been intimated (August 2024).</w:t>
            </w:r>
          </w:p>
        </w:tc>
      </w:tr>
      <w:tr w:rsidR="006D669D" w:rsidRPr="006D669D" w:rsidTr="00964BCD">
        <w:trPr>
          <w:cantSplit/>
          <w:trHeight w:val="370"/>
          <w:tblHeader/>
        </w:trPr>
        <w:tc>
          <w:tcPr>
            <w:tcW w:w="2093" w:type="dxa"/>
            <w:vMerge/>
          </w:tcPr>
          <w:p w:rsidR="006D669D" w:rsidRPr="006D669D" w:rsidRDefault="006D669D" w:rsidP="00964BCD">
            <w:pPr>
              <w:pStyle w:val="Title"/>
              <w:rPr>
                <w:sz w:val="24"/>
                <w:szCs w:val="24"/>
                <w:highlight w:val="green"/>
              </w:rPr>
            </w:pPr>
          </w:p>
        </w:tc>
        <w:tc>
          <w:tcPr>
            <w:tcW w:w="425" w:type="dxa"/>
            <w:tcBorders>
              <w:top w:val="single" w:sz="4" w:space="0" w:color="auto"/>
              <w:bottom w:val="single" w:sz="4" w:space="0" w:color="auto"/>
            </w:tcBorders>
          </w:tcPr>
          <w:p w:rsidR="006D669D" w:rsidRPr="006D669D" w:rsidRDefault="006D669D" w:rsidP="00964BCD">
            <w:pPr>
              <w:pStyle w:val="Title"/>
              <w:rPr>
                <w:color w:val="000000"/>
                <w:sz w:val="24"/>
                <w:szCs w:val="24"/>
              </w:rPr>
            </w:pPr>
            <w:r w:rsidRPr="006D669D">
              <w:rPr>
                <w:color w:val="000000"/>
                <w:sz w:val="24"/>
                <w:szCs w:val="24"/>
              </w:rPr>
              <w:t>O</w:t>
            </w:r>
          </w:p>
        </w:tc>
        <w:tc>
          <w:tcPr>
            <w:tcW w:w="1418" w:type="dxa"/>
            <w:gridSpan w:val="2"/>
            <w:tcBorders>
              <w:top w:val="single" w:sz="4" w:space="0" w:color="auto"/>
              <w:bottom w:val="single" w:sz="4" w:space="0" w:color="auto"/>
            </w:tcBorders>
          </w:tcPr>
          <w:p w:rsidR="006D669D" w:rsidRPr="006D669D" w:rsidRDefault="006D669D" w:rsidP="00964BCD">
            <w:pPr>
              <w:pStyle w:val="Title"/>
              <w:spacing w:line="360" w:lineRule="auto"/>
              <w:jc w:val="right"/>
              <w:rPr>
                <w:color w:val="000000"/>
                <w:sz w:val="24"/>
                <w:szCs w:val="24"/>
              </w:rPr>
            </w:pPr>
            <w:r w:rsidRPr="006D669D">
              <w:rPr>
                <w:color w:val="000000"/>
                <w:sz w:val="24"/>
                <w:szCs w:val="24"/>
              </w:rPr>
              <w:t>0.00</w:t>
            </w:r>
          </w:p>
        </w:tc>
        <w:tc>
          <w:tcPr>
            <w:tcW w:w="1417" w:type="dxa"/>
            <w:gridSpan w:val="3"/>
            <w:vMerge/>
          </w:tcPr>
          <w:p w:rsidR="006D669D" w:rsidRPr="006D669D" w:rsidRDefault="006D669D" w:rsidP="00964BCD">
            <w:pPr>
              <w:pStyle w:val="Title"/>
              <w:rPr>
                <w:color w:val="FF0000"/>
                <w:sz w:val="24"/>
                <w:szCs w:val="24"/>
              </w:rPr>
            </w:pPr>
          </w:p>
        </w:tc>
        <w:tc>
          <w:tcPr>
            <w:tcW w:w="1418" w:type="dxa"/>
            <w:gridSpan w:val="2"/>
            <w:vMerge/>
          </w:tcPr>
          <w:p w:rsidR="006D669D" w:rsidRPr="006D669D" w:rsidRDefault="006D669D" w:rsidP="00964BCD">
            <w:pPr>
              <w:pStyle w:val="Title"/>
              <w:rPr>
                <w:color w:val="FF0000"/>
                <w:sz w:val="24"/>
                <w:szCs w:val="24"/>
              </w:rPr>
            </w:pPr>
          </w:p>
        </w:tc>
        <w:tc>
          <w:tcPr>
            <w:tcW w:w="1559" w:type="dxa"/>
            <w:gridSpan w:val="2"/>
            <w:vMerge/>
          </w:tcPr>
          <w:p w:rsidR="006D669D" w:rsidRPr="006D669D" w:rsidRDefault="006D669D" w:rsidP="00964BCD">
            <w:pPr>
              <w:pStyle w:val="Title"/>
              <w:rPr>
                <w:color w:val="FF0000"/>
                <w:sz w:val="24"/>
                <w:szCs w:val="24"/>
              </w:rPr>
            </w:pPr>
          </w:p>
        </w:tc>
        <w:tc>
          <w:tcPr>
            <w:tcW w:w="1843" w:type="dxa"/>
            <w:gridSpan w:val="2"/>
            <w:vMerge/>
          </w:tcPr>
          <w:p w:rsidR="006D669D" w:rsidRPr="006D669D" w:rsidRDefault="006D669D" w:rsidP="00964BCD">
            <w:pPr>
              <w:pStyle w:val="Title"/>
              <w:rPr>
                <w:b/>
                <w:color w:val="FF0000"/>
                <w:sz w:val="24"/>
                <w:szCs w:val="24"/>
              </w:rPr>
            </w:pPr>
          </w:p>
        </w:tc>
      </w:tr>
      <w:tr w:rsidR="006D669D" w:rsidRPr="006D669D" w:rsidTr="00964BCD">
        <w:trPr>
          <w:cantSplit/>
          <w:trHeight w:val="818"/>
          <w:tblHeader/>
        </w:trPr>
        <w:tc>
          <w:tcPr>
            <w:tcW w:w="2093" w:type="dxa"/>
            <w:vMerge/>
          </w:tcPr>
          <w:p w:rsidR="006D669D" w:rsidRPr="006D669D" w:rsidRDefault="006D669D" w:rsidP="00964BCD">
            <w:pPr>
              <w:pStyle w:val="Title"/>
              <w:rPr>
                <w:sz w:val="24"/>
                <w:szCs w:val="24"/>
                <w:highlight w:val="green"/>
              </w:rPr>
            </w:pPr>
          </w:p>
        </w:tc>
        <w:tc>
          <w:tcPr>
            <w:tcW w:w="425" w:type="dxa"/>
            <w:tcBorders>
              <w:top w:val="single" w:sz="4" w:space="0" w:color="auto"/>
            </w:tcBorders>
          </w:tcPr>
          <w:p w:rsidR="006D669D" w:rsidRPr="006D669D" w:rsidRDefault="006D669D" w:rsidP="00964BCD">
            <w:pPr>
              <w:pStyle w:val="Title"/>
              <w:rPr>
                <w:color w:val="000000"/>
                <w:sz w:val="24"/>
                <w:szCs w:val="24"/>
              </w:rPr>
            </w:pPr>
            <w:r w:rsidRPr="006D669D">
              <w:rPr>
                <w:color w:val="000000"/>
                <w:sz w:val="24"/>
                <w:szCs w:val="24"/>
              </w:rPr>
              <w:t>R</w:t>
            </w:r>
          </w:p>
        </w:tc>
        <w:tc>
          <w:tcPr>
            <w:tcW w:w="1418" w:type="dxa"/>
            <w:gridSpan w:val="2"/>
            <w:tcBorders>
              <w:top w:val="single" w:sz="4" w:space="0" w:color="auto"/>
            </w:tcBorders>
          </w:tcPr>
          <w:p w:rsidR="006D669D" w:rsidRPr="006D669D" w:rsidRDefault="006D669D" w:rsidP="00964BCD">
            <w:pPr>
              <w:pStyle w:val="Title"/>
              <w:spacing w:line="360" w:lineRule="auto"/>
              <w:jc w:val="right"/>
              <w:rPr>
                <w:color w:val="000000"/>
                <w:sz w:val="24"/>
                <w:szCs w:val="24"/>
              </w:rPr>
            </w:pPr>
            <w:r w:rsidRPr="006D669D">
              <w:rPr>
                <w:color w:val="000000"/>
                <w:sz w:val="24"/>
                <w:szCs w:val="24"/>
              </w:rPr>
              <w:t>(-)40.00</w:t>
            </w:r>
          </w:p>
        </w:tc>
        <w:tc>
          <w:tcPr>
            <w:tcW w:w="1417" w:type="dxa"/>
            <w:gridSpan w:val="3"/>
            <w:vMerge/>
          </w:tcPr>
          <w:p w:rsidR="006D669D" w:rsidRPr="006D669D" w:rsidRDefault="006D669D" w:rsidP="00964BCD">
            <w:pPr>
              <w:pStyle w:val="Title"/>
              <w:rPr>
                <w:color w:val="FF0000"/>
                <w:sz w:val="24"/>
                <w:szCs w:val="24"/>
              </w:rPr>
            </w:pPr>
          </w:p>
        </w:tc>
        <w:tc>
          <w:tcPr>
            <w:tcW w:w="1418" w:type="dxa"/>
            <w:gridSpan w:val="2"/>
            <w:vMerge/>
          </w:tcPr>
          <w:p w:rsidR="006D669D" w:rsidRPr="006D669D" w:rsidRDefault="006D669D" w:rsidP="00964BCD">
            <w:pPr>
              <w:pStyle w:val="Title"/>
              <w:rPr>
                <w:color w:val="FF0000"/>
                <w:sz w:val="24"/>
                <w:szCs w:val="24"/>
              </w:rPr>
            </w:pPr>
          </w:p>
        </w:tc>
        <w:tc>
          <w:tcPr>
            <w:tcW w:w="1559" w:type="dxa"/>
            <w:gridSpan w:val="2"/>
            <w:vMerge/>
          </w:tcPr>
          <w:p w:rsidR="006D669D" w:rsidRPr="006D669D" w:rsidRDefault="006D669D" w:rsidP="00964BCD">
            <w:pPr>
              <w:pStyle w:val="Title"/>
              <w:rPr>
                <w:color w:val="FF0000"/>
                <w:sz w:val="24"/>
                <w:szCs w:val="24"/>
              </w:rPr>
            </w:pPr>
          </w:p>
        </w:tc>
        <w:tc>
          <w:tcPr>
            <w:tcW w:w="1843" w:type="dxa"/>
            <w:gridSpan w:val="2"/>
            <w:vMerge/>
          </w:tcPr>
          <w:p w:rsidR="006D669D" w:rsidRPr="006D669D" w:rsidRDefault="006D669D" w:rsidP="00964BCD">
            <w:pPr>
              <w:pStyle w:val="Title"/>
              <w:rPr>
                <w:b/>
                <w:color w:val="FF0000"/>
                <w:sz w:val="24"/>
                <w:szCs w:val="24"/>
              </w:rPr>
            </w:pPr>
          </w:p>
        </w:tc>
      </w:tr>
      <w:tr w:rsidR="006D669D" w:rsidRPr="006D669D" w:rsidTr="00964BCD">
        <w:trPr>
          <w:cantSplit/>
          <w:trHeight w:val="140"/>
          <w:tblHeader/>
        </w:trPr>
        <w:tc>
          <w:tcPr>
            <w:tcW w:w="2093" w:type="dxa"/>
            <w:vMerge w:val="restart"/>
          </w:tcPr>
          <w:p w:rsidR="006D669D" w:rsidRPr="006D669D" w:rsidRDefault="006D669D" w:rsidP="00964BCD">
            <w:pPr>
              <w:pStyle w:val="Title"/>
              <w:rPr>
                <w:sz w:val="24"/>
                <w:szCs w:val="24"/>
              </w:rPr>
            </w:pPr>
            <w:r w:rsidRPr="006D669D">
              <w:rPr>
                <w:sz w:val="24"/>
                <w:szCs w:val="24"/>
              </w:rPr>
              <w:t xml:space="preserve">4701-80.789.79-   Construction of  New Building and Repair &amp; Maintenance of old Building </w:t>
            </w:r>
          </w:p>
          <w:p w:rsidR="006D669D" w:rsidRPr="006D669D" w:rsidRDefault="006D669D" w:rsidP="00964BCD">
            <w:pPr>
              <w:pStyle w:val="Title"/>
              <w:rPr>
                <w:sz w:val="24"/>
                <w:szCs w:val="24"/>
                <w:highlight w:val="green"/>
              </w:rPr>
            </w:pPr>
            <w:r w:rsidRPr="006D669D">
              <w:rPr>
                <w:sz w:val="24"/>
                <w:szCs w:val="24"/>
              </w:rPr>
              <w:t>(SS)</w:t>
            </w:r>
          </w:p>
        </w:tc>
        <w:tc>
          <w:tcPr>
            <w:tcW w:w="425" w:type="dxa"/>
            <w:tcBorders>
              <w:bottom w:val="single" w:sz="4" w:space="0" w:color="auto"/>
            </w:tcBorders>
          </w:tcPr>
          <w:p w:rsidR="006D669D" w:rsidRPr="006D669D" w:rsidRDefault="006D669D" w:rsidP="00964BCD">
            <w:pPr>
              <w:pStyle w:val="Title"/>
              <w:rPr>
                <w:sz w:val="24"/>
                <w:szCs w:val="24"/>
              </w:rPr>
            </w:pPr>
            <w:r w:rsidRPr="006D669D">
              <w:rPr>
                <w:sz w:val="24"/>
                <w:szCs w:val="24"/>
              </w:rPr>
              <w:t>O</w:t>
            </w:r>
          </w:p>
        </w:tc>
        <w:tc>
          <w:tcPr>
            <w:tcW w:w="1418" w:type="dxa"/>
            <w:gridSpan w:val="2"/>
            <w:tcBorders>
              <w:bottom w:val="single" w:sz="4" w:space="0" w:color="auto"/>
            </w:tcBorders>
          </w:tcPr>
          <w:p w:rsidR="006D669D" w:rsidRPr="006D669D" w:rsidRDefault="006D669D" w:rsidP="00964BCD">
            <w:pPr>
              <w:pStyle w:val="Title"/>
              <w:spacing w:line="360" w:lineRule="auto"/>
              <w:jc w:val="right"/>
              <w:rPr>
                <w:sz w:val="24"/>
                <w:szCs w:val="24"/>
              </w:rPr>
            </w:pPr>
            <w:r w:rsidRPr="006D669D">
              <w:rPr>
                <w:sz w:val="24"/>
                <w:szCs w:val="24"/>
              </w:rPr>
              <w:t>600.00</w:t>
            </w:r>
          </w:p>
        </w:tc>
        <w:tc>
          <w:tcPr>
            <w:tcW w:w="1417" w:type="dxa"/>
            <w:gridSpan w:val="3"/>
            <w:vMerge w:val="restart"/>
          </w:tcPr>
          <w:p w:rsidR="006D669D" w:rsidRPr="006D669D" w:rsidRDefault="006D669D" w:rsidP="00964BCD">
            <w:pPr>
              <w:pStyle w:val="Title"/>
              <w:spacing w:line="360" w:lineRule="auto"/>
              <w:jc w:val="right"/>
              <w:rPr>
                <w:sz w:val="24"/>
                <w:szCs w:val="24"/>
              </w:rPr>
            </w:pPr>
            <w:r w:rsidRPr="006D669D">
              <w:rPr>
                <w:sz w:val="24"/>
                <w:szCs w:val="24"/>
              </w:rPr>
              <w:t>500.00</w:t>
            </w:r>
          </w:p>
        </w:tc>
        <w:tc>
          <w:tcPr>
            <w:tcW w:w="1418" w:type="dxa"/>
            <w:gridSpan w:val="2"/>
            <w:vMerge w:val="restart"/>
          </w:tcPr>
          <w:p w:rsidR="006D669D" w:rsidRPr="006D669D" w:rsidRDefault="006D669D" w:rsidP="00964BCD">
            <w:pPr>
              <w:pStyle w:val="Title"/>
              <w:spacing w:line="360" w:lineRule="auto"/>
              <w:jc w:val="right"/>
              <w:rPr>
                <w:sz w:val="24"/>
                <w:szCs w:val="24"/>
              </w:rPr>
            </w:pPr>
            <w:r w:rsidRPr="006D669D">
              <w:rPr>
                <w:sz w:val="24"/>
                <w:szCs w:val="24"/>
              </w:rPr>
              <w:t>497.82</w:t>
            </w:r>
          </w:p>
        </w:tc>
        <w:tc>
          <w:tcPr>
            <w:tcW w:w="1559" w:type="dxa"/>
            <w:gridSpan w:val="2"/>
            <w:vMerge w:val="restart"/>
          </w:tcPr>
          <w:p w:rsidR="006D669D" w:rsidRPr="006D669D" w:rsidRDefault="006D669D" w:rsidP="00964BCD">
            <w:pPr>
              <w:pStyle w:val="Title"/>
              <w:spacing w:line="360" w:lineRule="auto"/>
              <w:jc w:val="right"/>
              <w:rPr>
                <w:sz w:val="24"/>
                <w:szCs w:val="24"/>
              </w:rPr>
            </w:pPr>
            <w:r w:rsidRPr="006D669D">
              <w:rPr>
                <w:sz w:val="24"/>
                <w:szCs w:val="24"/>
              </w:rPr>
              <w:t>(-)2.18</w:t>
            </w:r>
          </w:p>
        </w:tc>
        <w:tc>
          <w:tcPr>
            <w:tcW w:w="1843" w:type="dxa"/>
            <w:gridSpan w:val="2"/>
            <w:vMerge w:val="restart"/>
          </w:tcPr>
          <w:p w:rsidR="006D669D" w:rsidRPr="006D669D" w:rsidRDefault="006D669D" w:rsidP="00964BCD">
            <w:pPr>
              <w:pStyle w:val="Title"/>
              <w:jc w:val="both"/>
              <w:rPr>
                <w:sz w:val="24"/>
                <w:szCs w:val="24"/>
              </w:rPr>
            </w:pPr>
            <w:r w:rsidRPr="006D669D">
              <w:rPr>
                <w:sz w:val="24"/>
                <w:szCs w:val="24"/>
              </w:rPr>
              <w:t xml:space="preserve">Reasons for total  saving of  </w:t>
            </w:r>
            <w:r w:rsidRPr="006D669D">
              <w:rPr>
                <w:rFonts w:ascii="Rupee Foradian" w:hAnsi="Rupee Foradian"/>
                <w:sz w:val="24"/>
                <w:szCs w:val="24"/>
              </w:rPr>
              <w:t>`</w:t>
            </w:r>
            <w:r w:rsidRPr="006D669D">
              <w:rPr>
                <w:sz w:val="24"/>
                <w:szCs w:val="24"/>
              </w:rPr>
              <w:t>102.18 lakh have not been intimated (August 2024).</w:t>
            </w:r>
          </w:p>
        </w:tc>
      </w:tr>
      <w:tr w:rsidR="006D669D" w:rsidRPr="006D669D" w:rsidTr="00964BCD">
        <w:trPr>
          <w:cantSplit/>
          <w:trHeight w:val="141"/>
          <w:tblHeader/>
        </w:trPr>
        <w:tc>
          <w:tcPr>
            <w:tcW w:w="2093" w:type="dxa"/>
            <w:vMerge/>
          </w:tcPr>
          <w:p w:rsidR="006D669D" w:rsidRPr="006D669D" w:rsidRDefault="006D669D" w:rsidP="00964BCD">
            <w:pPr>
              <w:pStyle w:val="Title"/>
              <w:rPr>
                <w:color w:val="FF0000"/>
                <w:sz w:val="24"/>
                <w:szCs w:val="24"/>
              </w:rPr>
            </w:pPr>
          </w:p>
        </w:tc>
        <w:tc>
          <w:tcPr>
            <w:tcW w:w="425" w:type="dxa"/>
            <w:tcBorders>
              <w:top w:val="single" w:sz="4" w:space="0" w:color="auto"/>
            </w:tcBorders>
          </w:tcPr>
          <w:p w:rsidR="006D669D" w:rsidRPr="006D669D" w:rsidRDefault="006D669D" w:rsidP="00964BCD">
            <w:pPr>
              <w:pStyle w:val="Title"/>
              <w:rPr>
                <w:sz w:val="24"/>
                <w:szCs w:val="24"/>
              </w:rPr>
            </w:pPr>
            <w:r w:rsidRPr="006D669D">
              <w:rPr>
                <w:sz w:val="24"/>
                <w:szCs w:val="24"/>
              </w:rPr>
              <w:t>S</w:t>
            </w:r>
          </w:p>
        </w:tc>
        <w:tc>
          <w:tcPr>
            <w:tcW w:w="1418" w:type="dxa"/>
            <w:gridSpan w:val="2"/>
            <w:tcBorders>
              <w:top w:val="single" w:sz="4" w:space="0" w:color="auto"/>
            </w:tcBorders>
          </w:tcPr>
          <w:p w:rsidR="006D669D" w:rsidRPr="006D669D" w:rsidRDefault="006D669D" w:rsidP="00964BCD">
            <w:pPr>
              <w:pStyle w:val="Title"/>
              <w:spacing w:line="360" w:lineRule="auto"/>
              <w:jc w:val="right"/>
              <w:rPr>
                <w:sz w:val="24"/>
                <w:szCs w:val="24"/>
              </w:rPr>
            </w:pPr>
            <w:r w:rsidRPr="006D669D">
              <w:rPr>
                <w:sz w:val="24"/>
                <w:szCs w:val="24"/>
              </w:rPr>
              <w:t>0.00</w:t>
            </w:r>
          </w:p>
        </w:tc>
        <w:tc>
          <w:tcPr>
            <w:tcW w:w="1417" w:type="dxa"/>
            <w:gridSpan w:val="3"/>
            <w:vMerge/>
          </w:tcPr>
          <w:p w:rsidR="006D669D" w:rsidRPr="006D669D" w:rsidRDefault="006D669D" w:rsidP="00964BCD">
            <w:pPr>
              <w:pStyle w:val="Title"/>
              <w:spacing w:line="360" w:lineRule="auto"/>
              <w:jc w:val="right"/>
              <w:rPr>
                <w:color w:val="FF0000"/>
                <w:sz w:val="24"/>
                <w:szCs w:val="24"/>
              </w:rPr>
            </w:pPr>
          </w:p>
        </w:tc>
        <w:tc>
          <w:tcPr>
            <w:tcW w:w="1418" w:type="dxa"/>
            <w:gridSpan w:val="2"/>
            <w:vMerge/>
          </w:tcPr>
          <w:p w:rsidR="006D669D" w:rsidRPr="006D669D" w:rsidRDefault="006D669D" w:rsidP="00964BCD">
            <w:pPr>
              <w:pStyle w:val="Title"/>
              <w:spacing w:line="360" w:lineRule="auto"/>
              <w:rPr>
                <w:color w:val="FF0000"/>
                <w:sz w:val="24"/>
                <w:szCs w:val="24"/>
              </w:rPr>
            </w:pPr>
          </w:p>
        </w:tc>
        <w:tc>
          <w:tcPr>
            <w:tcW w:w="1559" w:type="dxa"/>
            <w:gridSpan w:val="2"/>
            <w:vMerge/>
          </w:tcPr>
          <w:p w:rsidR="006D669D" w:rsidRPr="006D669D" w:rsidRDefault="006D669D" w:rsidP="00964BCD">
            <w:pPr>
              <w:pStyle w:val="Title"/>
              <w:spacing w:line="360" w:lineRule="auto"/>
              <w:jc w:val="right"/>
              <w:rPr>
                <w:color w:val="FF0000"/>
                <w:sz w:val="24"/>
                <w:szCs w:val="24"/>
              </w:rPr>
            </w:pPr>
          </w:p>
        </w:tc>
        <w:tc>
          <w:tcPr>
            <w:tcW w:w="1843" w:type="dxa"/>
            <w:gridSpan w:val="2"/>
            <w:vMerge/>
          </w:tcPr>
          <w:p w:rsidR="006D669D" w:rsidRPr="006D669D" w:rsidRDefault="006D669D" w:rsidP="00964BCD">
            <w:pPr>
              <w:pStyle w:val="Title"/>
              <w:rPr>
                <w:color w:val="FF0000"/>
                <w:sz w:val="24"/>
                <w:szCs w:val="24"/>
              </w:rPr>
            </w:pPr>
          </w:p>
        </w:tc>
      </w:tr>
      <w:tr w:rsidR="006D669D" w:rsidRPr="006D669D" w:rsidTr="00964BCD">
        <w:trPr>
          <w:cantSplit/>
          <w:trHeight w:val="58"/>
          <w:tblHeader/>
        </w:trPr>
        <w:tc>
          <w:tcPr>
            <w:tcW w:w="2093" w:type="dxa"/>
            <w:vMerge/>
          </w:tcPr>
          <w:p w:rsidR="006D669D" w:rsidRPr="006D669D" w:rsidRDefault="006D669D" w:rsidP="00964BCD">
            <w:pPr>
              <w:pStyle w:val="Title"/>
              <w:rPr>
                <w:color w:val="FF0000"/>
                <w:sz w:val="24"/>
                <w:szCs w:val="24"/>
              </w:rPr>
            </w:pPr>
          </w:p>
        </w:tc>
        <w:tc>
          <w:tcPr>
            <w:tcW w:w="425" w:type="dxa"/>
            <w:tcBorders>
              <w:bottom w:val="single" w:sz="4" w:space="0" w:color="auto"/>
            </w:tcBorders>
          </w:tcPr>
          <w:p w:rsidR="006D669D" w:rsidRPr="006D669D" w:rsidRDefault="006D669D" w:rsidP="00964BCD">
            <w:pPr>
              <w:pStyle w:val="Title"/>
              <w:rPr>
                <w:sz w:val="24"/>
                <w:szCs w:val="24"/>
              </w:rPr>
            </w:pPr>
            <w:r w:rsidRPr="006D669D">
              <w:rPr>
                <w:sz w:val="24"/>
                <w:szCs w:val="24"/>
              </w:rPr>
              <w:t>R</w:t>
            </w:r>
          </w:p>
        </w:tc>
        <w:tc>
          <w:tcPr>
            <w:tcW w:w="1418" w:type="dxa"/>
            <w:gridSpan w:val="2"/>
          </w:tcPr>
          <w:p w:rsidR="006D669D" w:rsidRPr="006D669D" w:rsidRDefault="006D669D" w:rsidP="00964BCD">
            <w:pPr>
              <w:pStyle w:val="Title"/>
              <w:spacing w:line="360" w:lineRule="auto"/>
              <w:jc w:val="right"/>
              <w:rPr>
                <w:sz w:val="24"/>
                <w:szCs w:val="24"/>
              </w:rPr>
            </w:pPr>
            <w:r w:rsidRPr="006D669D">
              <w:rPr>
                <w:sz w:val="24"/>
                <w:szCs w:val="24"/>
              </w:rPr>
              <w:t>(-)100.00</w:t>
            </w:r>
          </w:p>
        </w:tc>
        <w:tc>
          <w:tcPr>
            <w:tcW w:w="1417" w:type="dxa"/>
            <w:gridSpan w:val="3"/>
            <w:vMerge/>
          </w:tcPr>
          <w:p w:rsidR="006D669D" w:rsidRPr="006D669D" w:rsidRDefault="006D669D" w:rsidP="00964BCD">
            <w:pPr>
              <w:pStyle w:val="Title"/>
              <w:rPr>
                <w:color w:val="FF0000"/>
                <w:sz w:val="24"/>
                <w:szCs w:val="24"/>
              </w:rPr>
            </w:pPr>
          </w:p>
        </w:tc>
        <w:tc>
          <w:tcPr>
            <w:tcW w:w="1418" w:type="dxa"/>
            <w:gridSpan w:val="2"/>
            <w:vMerge/>
          </w:tcPr>
          <w:p w:rsidR="006D669D" w:rsidRPr="006D669D" w:rsidRDefault="006D669D" w:rsidP="00964BCD">
            <w:pPr>
              <w:pStyle w:val="Title"/>
              <w:rPr>
                <w:color w:val="FF0000"/>
                <w:sz w:val="24"/>
                <w:szCs w:val="24"/>
              </w:rPr>
            </w:pPr>
          </w:p>
        </w:tc>
        <w:tc>
          <w:tcPr>
            <w:tcW w:w="1559" w:type="dxa"/>
            <w:gridSpan w:val="2"/>
            <w:vMerge/>
          </w:tcPr>
          <w:p w:rsidR="006D669D" w:rsidRPr="006D669D" w:rsidRDefault="006D669D" w:rsidP="00964BCD">
            <w:pPr>
              <w:pStyle w:val="Title"/>
              <w:rPr>
                <w:color w:val="FF0000"/>
                <w:sz w:val="24"/>
                <w:szCs w:val="24"/>
              </w:rPr>
            </w:pPr>
          </w:p>
        </w:tc>
        <w:tc>
          <w:tcPr>
            <w:tcW w:w="1843" w:type="dxa"/>
            <w:gridSpan w:val="2"/>
            <w:vMerge/>
          </w:tcPr>
          <w:p w:rsidR="006D669D" w:rsidRPr="006D669D" w:rsidRDefault="006D669D" w:rsidP="00964BCD">
            <w:pPr>
              <w:pStyle w:val="Title"/>
              <w:rPr>
                <w:b/>
                <w:color w:val="FF0000"/>
                <w:sz w:val="24"/>
                <w:szCs w:val="24"/>
              </w:rPr>
            </w:pPr>
          </w:p>
        </w:tc>
      </w:tr>
      <w:tr w:rsidR="006D669D" w:rsidRPr="006D669D" w:rsidTr="00964BCD">
        <w:trPr>
          <w:cantSplit/>
          <w:trHeight w:val="58"/>
          <w:tblHeader/>
        </w:trPr>
        <w:tc>
          <w:tcPr>
            <w:tcW w:w="2093" w:type="dxa"/>
            <w:vMerge w:val="restart"/>
          </w:tcPr>
          <w:p w:rsidR="006D669D" w:rsidRPr="006D669D" w:rsidRDefault="006D669D" w:rsidP="00964BCD">
            <w:pPr>
              <w:pStyle w:val="Title"/>
              <w:rPr>
                <w:sz w:val="24"/>
                <w:szCs w:val="24"/>
              </w:rPr>
            </w:pPr>
            <w:r w:rsidRPr="006D669D">
              <w:rPr>
                <w:sz w:val="24"/>
                <w:szCs w:val="24"/>
              </w:rPr>
              <w:t>4701-80.796.70-</w:t>
            </w:r>
          </w:p>
          <w:p w:rsidR="006D669D" w:rsidRPr="006D669D" w:rsidRDefault="006D669D" w:rsidP="00964BCD">
            <w:pPr>
              <w:pStyle w:val="Title"/>
              <w:rPr>
                <w:sz w:val="24"/>
                <w:szCs w:val="24"/>
              </w:rPr>
            </w:pPr>
            <w:r w:rsidRPr="006D669D">
              <w:rPr>
                <w:sz w:val="24"/>
                <w:szCs w:val="24"/>
              </w:rPr>
              <w:t>E- Governance</w:t>
            </w:r>
          </w:p>
          <w:p w:rsidR="006D669D" w:rsidRPr="006D669D" w:rsidRDefault="006D669D" w:rsidP="00964BCD">
            <w:pPr>
              <w:pStyle w:val="Title"/>
              <w:rPr>
                <w:sz w:val="24"/>
                <w:szCs w:val="24"/>
              </w:rPr>
            </w:pPr>
            <w:r w:rsidRPr="006D669D">
              <w:rPr>
                <w:sz w:val="24"/>
                <w:szCs w:val="24"/>
              </w:rPr>
              <w:t>(SS)</w:t>
            </w:r>
          </w:p>
        </w:tc>
        <w:tc>
          <w:tcPr>
            <w:tcW w:w="425" w:type="dxa"/>
          </w:tcPr>
          <w:p w:rsidR="006D669D" w:rsidRPr="006D669D" w:rsidRDefault="006D669D" w:rsidP="00964BCD">
            <w:pPr>
              <w:pStyle w:val="Title"/>
              <w:rPr>
                <w:color w:val="000000"/>
                <w:sz w:val="24"/>
                <w:szCs w:val="24"/>
              </w:rPr>
            </w:pPr>
            <w:r w:rsidRPr="006D669D">
              <w:rPr>
                <w:color w:val="000000"/>
                <w:sz w:val="24"/>
                <w:szCs w:val="24"/>
              </w:rPr>
              <w:t>S</w:t>
            </w:r>
          </w:p>
        </w:tc>
        <w:tc>
          <w:tcPr>
            <w:tcW w:w="1418" w:type="dxa"/>
            <w:gridSpan w:val="2"/>
          </w:tcPr>
          <w:p w:rsidR="006D669D" w:rsidRPr="006D669D" w:rsidRDefault="006D669D" w:rsidP="00964BCD">
            <w:pPr>
              <w:pStyle w:val="Title"/>
              <w:spacing w:line="360" w:lineRule="auto"/>
              <w:jc w:val="right"/>
              <w:rPr>
                <w:color w:val="000000"/>
                <w:sz w:val="24"/>
                <w:szCs w:val="24"/>
              </w:rPr>
            </w:pPr>
            <w:r w:rsidRPr="006D669D">
              <w:rPr>
                <w:color w:val="000000"/>
                <w:sz w:val="24"/>
                <w:szCs w:val="24"/>
              </w:rPr>
              <w:t>150.00</w:t>
            </w:r>
          </w:p>
        </w:tc>
        <w:tc>
          <w:tcPr>
            <w:tcW w:w="1417" w:type="dxa"/>
            <w:gridSpan w:val="3"/>
            <w:vMerge w:val="restart"/>
          </w:tcPr>
          <w:p w:rsidR="006D669D" w:rsidRPr="006D669D" w:rsidRDefault="006D669D" w:rsidP="00964BCD">
            <w:pPr>
              <w:pStyle w:val="Title"/>
              <w:spacing w:line="360" w:lineRule="auto"/>
              <w:jc w:val="right"/>
              <w:rPr>
                <w:sz w:val="24"/>
                <w:szCs w:val="24"/>
              </w:rPr>
            </w:pPr>
            <w:r w:rsidRPr="006D669D">
              <w:rPr>
                <w:color w:val="000000"/>
                <w:sz w:val="24"/>
                <w:szCs w:val="24"/>
              </w:rPr>
              <w:t>1,00.00</w:t>
            </w:r>
          </w:p>
        </w:tc>
        <w:tc>
          <w:tcPr>
            <w:tcW w:w="1418" w:type="dxa"/>
            <w:gridSpan w:val="2"/>
            <w:vMerge w:val="restart"/>
          </w:tcPr>
          <w:p w:rsidR="006D669D" w:rsidRPr="006D669D" w:rsidRDefault="006D669D" w:rsidP="00964BCD">
            <w:pPr>
              <w:pStyle w:val="Title"/>
              <w:spacing w:line="360" w:lineRule="auto"/>
              <w:jc w:val="right"/>
              <w:rPr>
                <w:sz w:val="24"/>
                <w:szCs w:val="24"/>
              </w:rPr>
            </w:pPr>
            <w:r w:rsidRPr="006D669D">
              <w:rPr>
                <w:sz w:val="24"/>
                <w:szCs w:val="24"/>
              </w:rPr>
              <w:t>90.03</w:t>
            </w:r>
          </w:p>
        </w:tc>
        <w:tc>
          <w:tcPr>
            <w:tcW w:w="1559" w:type="dxa"/>
            <w:gridSpan w:val="2"/>
            <w:vMerge w:val="restart"/>
          </w:tcPr>
          <w:p w:rsidR="006D669D" w:rsidRPr="006D669D" w:rsidRDefault="006D669D" w:rsidP="00964BCD">
            <w:pPr>
              <w:pStyle w:val="Title"/>
              <w:spacing w:line="360" w:lineRule="auto"/>
              <w:jc w:val="right"/>
              <w:rPr>
                <w:sz w:val="24"/>
                <w:szCs w:val="24"/>
              </w:rPr>
            </w:pPr>
            <w:r w:rsidRPr="006D669D">
              <w:rPr>
                <w:sz w:val="24"/>
                <w:szCs w:val="24"/>
              </w:rPr>
              <w:t>(-)9.97</w:t>
            </w:r>
          </w:p>
        </w:tc>
        <w:tc>
          <w:tcPr>
            <w:tcW w:w="1843" w:type="dxa"/>
            <w:gridSpan w:val="2"/>
            <w:vMerge w:val="restart"/>
          </w:tcPr>
          <w:p w:rsidR="006D669D" w:rsidRPr="006D669D" w:rsidRDefault="006D669D" w:rsidP="00964BCD">
            <w:pPr>
              <w:pStyle w:val="Title"/>
              <w:jc w:val="both"/>
              <w:rPr>
                <w:sz w:val="24"/>
                <w:szCs w:val="24"/>
              </w:rPr>
            </w:pPr>
            <w:r w:rsidRPr="006D669D">
              <w:rPr>
                <w:sz w:val="24"/>
                <w:szCs w:val="24"/>
              </w:rPr>
              <w:t xml:space="preserve">Reasons for total  saving of </w:t>
            </w:r>
            <w:r w:rsidRPr="006D669D">
              <w:rPr>
                <w:rFonts w:ascii="Rupee Foradian" w:hAnsi="Rupee Foradian"/>
                <w:sz w:val="24"/>
                <w:szCs w:val="24"/>
              </w:rPr>
              <w:t>`</w:t>
            </w:r>
            <w:r w:rsidRPr="006D669D">
              <w:rPr>
                <w:sz w:val="24"/>
                <w:szCs w:val="24"/>
              </w:rPr>
              <w:t>59.97 lakh have not been intimated (August 2024).</w:t>
            </w:r>
          </w:p>
        </w:tc>
      </w:tr>
      <w:tr w:rsidR="006D669D" w:rsidRPr="006D669D" w:rsidTr="00964BCD">
        <w:trPr>
          <w:cantSplit/>
          <w:trHeight w:val="58"/>
          <w:tblHeader/>
        </w:trPr>
        <w:tc>
          <w:tcPr>
            <w:tcW w:w="2093" w:type="dxa"/>
            <w:vMerge/>
          </w:tcPr>
          <w:p w:rsidR="006D669D" w:rsidRPr="006D669D" w:rsidRDefault="006D669D" w:rsidP="00964BCD">
            <w:pPr>
              <w:pStyle w:val="Title"/>
              <w:rPr>
                <w:color w:val="FF0000"/>
                <w:sz w:val="24"/>
                <w:szCs w:val="24"/>
              </w:rPr>
            </w:pPr>
          </w:p>
        </w:tc>
        <w:tc>
          <w:tcPr>
            <w:tcW w:w="425" w:type="dxa"/>
          </w:tcPr>
          <w:p w:rsidR="006D669D" w:rsidRPr="006D669D" w:rsidRDefault="006D669D" w:rsidP="00964BCD">
            <w:pPr>
              <w:pStyle w:val="Title"/>
              <w:rPr>
                <w:color w:val="000000"/>
                <w:sz w:val="24"/>
                <w:szCs w:val="24"/>
              </w:rPr>
            </w:pPr>
            <w:r w:rsidRPr="006D669D">
              <w:rPr>
                <w:color w:val="000000"/>
                <w:sz w:val="24"/>
                <w:szCs w:val="24"/>
              </w:rPr>
              <w:t>O</w:t>
            </w:r>
          </w:p>
        </w:tc>
        <w:tc>
          <w:tcPr>
            <w:tcW w:w="1418" w:type="dxa"/>
            <w:gridSpan w:val="2"/>
          </w:tcPr>
          <w:p w:rsidR="006D669D" w:rsidRPr="006D669D" w:rsidRDefault="006D669D" w:rsidP="00964BCD">
            <w:pPr>
              <w:pStyle w:val="Title"/>
              <w:spacing w:line="360" w:lineRule="auto"/>
              <w:jc w:val="right"/>
              <w:rPr>
                <w:color w:val="000000"/>
                <w:sz w:val="24"/>
                <w:szCs w:val="24"/>
              </w:rPr>
            </w:pPr>
            <w:r w:rsidRPr="006D669D">
              <w:rPr>
                <w:color w:val="000000"/>
                <w:sz w:val="24"/>
                <w:szCs w:val="24"/>
              </w:rPr>
              <w:t>0.00</w:t>
            </w:r>
          </w:p>
        </w:tc>
        <w:tc>
          <w:tcPr>
            <w:tcW w:w="1417" w:type="dxa"/>
            <w:gridSpan w:val="3"/>
            <w:vMerge/>
          </w:tcPr>
          <w:p w:rsidR="006D669D" w:rsidRPr="006D669D" w:rsidRDefault="006D669D" w:rsidP="00964BCD">
            <w:pPr>
              <w:pStyle w:val="Title"/>
              <w:rPr>
                <w:color w:val="FF0000"/>
                <w:sz w:val="24"/>
                <w:szCs w:val="24"/>
              </w:rPr>
            </w:pPr>
          </w:p>
        </w:tc>
        <w:tc>
          <w:tcPr>
            <w:tcW w:w="1418" w:type="dxa"/>
            <w:gridSpan w:val="2"/>
            <w:vMerge/>
          </w:tcPr>
          <w:p w:rsidR="006D669D" w:rsidRPr="006D669D" w:rsidRDefault="006D669D" w:rsidP="00964BCD">
            <w:pPr>
              <w:pStyle w:val="Title"/>
              <w:rPr>
                <w:color w:val="FF0000"/>
                <w:sz w:val="24"/>
                <w:szCs w:val="24"/>
              </w:rPr>
            </w:pPr>
          </w:p>
        </w:tc>
        <w:tc>
          <w:tcPr>
            <w:tcW w:w="1559" w:type="dxa"/>
            <w:gridSpan w:val="2"/>
            <w:vMerge/>
          </w:tcPr>
          <w:p w:rsidR="006D669D" w:rsidRPr="006D669D" w:rsidRDefault="006D669D" w:rsidP="00964BCD">
            <w:pPr>
              <w:pStyle w:val="Title"/>
              <w:rPr>
                <w:color w:val="FF0000"/>
                <w:sz w:val="24"/>
                <w:szCs w:val="24"/>
              </w:rPr>
            </w:pPr>
          </w:p>
        </w:tc>
        <w:tc>
          <w:tcPr>
            <w:tcW w:w="1843" w:type="dxa"/>
            <w:gridSpan w:val="2"/>
            <w:vMerge/>
          </w:tcPr>
          <w:p w:rsidR="006D669D" w:rsidRPr="006D669D" w:rsidRDefault="006D669D" w:rsidP="00964BCD">
            <w:pPr>
              <w:pStyle w:val="Title"/>
              <w:rPr>
                <w:b/>
                <w:color w:val="FF0000"/>
                <w:sz w:val="24"/>
                <w:szCs w:val="24"/>
              </w:rPr>
            </w:pPr>
          </w:p>
        </w:tc>
      </w:tr>
      <w:tr w:rsidR="006D669D" w:rsidRPr="006D669D" w:rsidTr="00964BCD">
        <w:trPr>
          <w:cantSplit/>
          <w:trHeight w:val="58"/>
          <w:tblHeader/>
        </w:trPr>
        <w:tc>
          <w:tcPr>
            <w:tcW w:w="2093" w:type="dxa"/>
            <w:vMerge/>
          </w:tcPr>
          <w:p w:rsidR="006D669D" w:rsidRPr="006D669D" w:rsidRDefault="006D669D" w:rsidP="00964BCD">
            <w:pPr>
              <w:pStyle w:val="Title"/>
              <w:rPr>
                <w:sz w:val="24"/>
                <w:szCs w:val="24"/>
              </w:rPr>
            </w:pPr>
          </w:p>
        </w:tc>
        <w:tc>
          <w:tcPr>
            <w:tcW w:w="425" w:type="dxa"/>
            <w:tcBorders>
              <w:bottom w:val="single" w:sz="4" w:space="0" w:color="auto"/>
            </w:tcBorders>
          </w:tcPr>
          <w:p w:rsidR="006D669D" w:rsidRPr="006D669D" w:rsidRDefault="006D669D" w:rsidP="00964BCD">
            <w:pPr>
              <w:pStyle w:val="Title"/>
              <w:rPr>
                <w:sz w:val="24"/>
                <w:szCs w:val="24"/>
              </w:rPr>
            </w:pPr>
            <w:r w:rsidRPr="006D669D">
              <w:rPr>
                <w:sz w:val="24"/>
                <w:szCs w:val="24"/>
              </w:rPr>
              <w:t>R</w:t>
            </w:r>
          </w:p>
        </w:tc>
        <w:tc>
          <w:tcPr>
            <w:tcW w:w="1418" w:type="dxa"/>
            <w:gridSpan w:val="2"/>
          </w:tcPr>
          <w:p w:rsidR="006D669D" w:rsidRPr="006D669D" w:rsidRDefault="006D669D" w:rsidP="00964BCD">
            <w:pPr>
              <w:pStyle w:val="Title"/>
              <w:spacing w:line="360" w:lineRule="auto"/>
              <w:jc w:val="right"/>
              <w:rPr>
                <w:sz w:val="24"/>
                <w:szCs w:val="24"/>
              </w:rPr>
            </w:pPr>
            <w:r w:rsidRPr="006D669D">
              <w:rPr>
                <w:sz w:val="24"/>
                <w:szCs w:val="24"/>
              </w:rPr>
              <w:t>(-)50.00</w:t>
            </w:r>
          </w:p>
        </w:tc>
        <w:tc>
          <w:tcPr>
            <w:tcW w:w="1417" w:type="dxa"/>
            <w:gridSpan w:val="3"/>
            <w:vMerge/>
          </w:tcPr>
          <w:p w:rsidR="006D669D" w:rsidRPr="006D669D" w:rsidRDefault="006D669D" w:rsidP="00964BCD">
            <w:pPr>
              <w:pStyle w:val="Title"/>
              <w:rPr>
                <w:sz w:val="24"/>
                <w:szCs w:val="24"/>
              </w:rPr>
            </w:pPr>
          </w:p>
        </w:tc>
        <w:tc>
          <w:tcPr>
            <w:tcW w:w="1418" w:type="dxa"/>
            <w:gridSpan w:val="2"/>
            <w:vMerge/>
          </w:tcPr>
          <w:p w:rsidR="006D669D" w:rsidRPr="006D669D" w:rsidRDefault="006D669D" w:rsidP="00964BCD">
            <w:pPr>
              <w:pStyle w:val="Title"/>
              <w:rPr>
                <w:sz w:val="24"/>
                <w:szCs w:val="24"/>
              </w:rPr>
            </w:pPr>
          </w:p>
        </w:tc>
        <w:tc>
          <w:tcPr>
            <w:tcW w:w="1559" w:type="dxa"/>
            <w:gridSpan w:val="2"/>
            <w:vMerge/>
          </w:tcPr>
          <w:p w:rsidR="006D669D" w:rsidRPr="006D669D" w:rsidRDefault="006D669D" w:rsidP="00964BCD">
            <w:pPr>
              <w:pStyle w:val="Title"/>
              <w:rPr>
                <w:sz w:val="24"/>
                <w:szCs w:val="24"/>
              </w:rPr>
            </w:pPr>
          </w:p>
        </w:tc>
        <w:tc>
          <w:tcPr>
            <w:tcW w:w="1843" w:type="dxa"/>
            <w:gridSpan w:val="2"/>
            <w:vMerge/>
          </w:tcPr>
          <w:p w:rsidR="006D669D" w:rsidRPr="006D669D" w:rsidRDefault="006D669D" w:rsidP="00964BCD">
            <w:pPr>
              <w:pStyle w:val="Title"/>
              <w:rPr>
                <w:b/>
                <w:sz w:val="24"/>
                <w:szCs w:val="24"/>
              </w:rPr>
            </w:pPr>
          </w:p>
        </w:tc>
      </w:tr>
      <w:tr w:rsidR="006D669D" w:rsidRPr="006D669D" w:rsidTr="00964BCD">
        <w:trPr>
          <w:cantSplit/>
          <w:trHeight w:val="471"/>
          <w:tblHeader/>
        </w:trPr>
        <w:tc>
          <w:tcPr>
            <w:tcW w:w="2093" w:type="dxa"/>
            <w:vMerge w:val="restart"/>
          </w:tcPr>
          <w:p w:rsidR="006D669D" w:rsidRPr="006D669D" w:rsidRDefault="006D669D" w:rsidP="00964BCD">
            <w:pPr>
              <w:pStyle w:val="Title"/>
              <w:rPr>
                <w:sz w:val="24"/>
                <w:szCs w:val="24"/>
              </w:rPr>
            </w:pPr>
            <w:r w:rsidRPr="006D669D">
              <w:rPr>
                <w:sz w:val="24"/>
                <w:szCs w:val="24"/>
              </w:rPr>
              <w:t>4701-80.796.75-</w:t>
            </w:r>
          </w:p>
          <w:p w:rsidR="006D669D" w:rsidRPr="006D669D" w:rsidRDefault="006D669D" w:rsidP="00964BCD">
            <w:pPr>
              <w:pStyle w:val="Title"/>
              <w:rPr>
                <w:sz w:val="24"/>
                <w:szCs w:val="24"/>
              </w:rPr>
            </w:pPr>
            <w:r w:rsidRPr="006D669D">
              <w:rPr>
                <w:sz w:val="24"/>
                <w:szCs w:val="24"/>
              </w:rPr>
              <w:t xml:space="preserve">Survey, Investigation, Consultancy and Evaluation </w:t>
            </w:r>
          </w:p>
          <w:p w:rsidR="006D669D" w:rsidRPr="006D669D" w:rsidRDefault="006D669D" w:rsidP="00964BCD">
            <w:pPr>
              <w:pStyle w:val="Title"/>
              <w:rPr>
                <w:sz w:val="24"/>
                <w:szCs w:val="24"/>
              </w:rPr>
            </w:pPr>
            <w:r w:rsidRPr="006D669D">
              <w:rPr>
                <w:sz w:val="24"/>
                <w:szCs w:val="24"/>
              </w:rPr>
              <w:t>(SS)</w:t>
            </w:r>
          </w:p>
        </w:tc>
        <w:tc>
          <w:tcPr>
            <w:tcW w:w="425" w:type="dxa"/>
            <w:tcBorders>
              <w:bottom w:val="single" w:sz="4" w:space="0" w:color="auto"/>
            </w:tcBorders>
          </w:tcPr>
          <w:p w:rsidR="006D669D" w:rsidRPr="006D669D" w:rsidRDefault="006D669D" w:rsidP="00964BCD">
            <w:pPr>
              <w:pStyle w:val="Title"/>
              <w:rPr>
                <w:color w:val="000000"/>
                <w:sz w:val="24"/>
                <w:szCs w:val="24"/>
              </w:rPr>
            </w:pPr>
            <w:r w:rsidRPr="006D669D">
              <w:rPr>
                <w:color w:val="000000"/>
                <w:sz w:val="24"/>
                <w:szCs w:val="24"/>
              </w:rPr>
              <w:t>S</w:t>
            </w:r>
          </w:p>
        </w:tc>
        <w:tc>
          <w:tcPr>
            <w:tcW w:w="1418" w:type="dxa"/>
            <w:gridSpan w:val="2"/>
            <w:tcBorders>
              <w:bottom w:val="single" w:sz="4" w:space="0" w:color="auto"/>
            </w:tcBorders>
          </w:tcPr>
          <w:p w:rsidR="006D669D" w:rsidRPr="006D669D" w:rsidRDefault="006D669D" w:rsidP="00964BCD">
            <w:pPr>
              <w:pStyle w:val="Title"/>
              <w:spacing w:line="360" w:lineRule="auto"/>
              <w:jc w:val="right"/>
              <w:rPr>
                <w:color w:val="000000"/>
                <w:sz w:val="24"/>
                <w:szCs w:val="24"/>
              </w:rPr>
            </w:pPr>
            <w:r w:rsidRPr="006D669D">
              <w:rPr>
                <w:color w:val="000000"/>
                <w:sz w:val="24"/>
                <w:szCs w:val="24"/>
              </w:rPr>
              <w:t>150.00</w:t>
            </w:r>
          </w:p>
        </w:tc>
        <w:tc>
          <w:tcPr>
            <w:tcW w:w="1417" w:type="dxa"/>
            <w:gridSpan w:val="3"/>
            <w:vMerge w:val="restart"/>
          </w:tcPr>
          <w:p w:rsidR="006D669D" w:rsidRPr="006D669D" w:rsidRDefault="006D669D" w:rsidP="00964BCD">
            <w:pPr>
              <w:pStyle w:val="Title"/>
              <w:jc w:val="right"/>
              <w:rPr>
                <w:sz w:val="24"/>
                <w:szCs w:val="24"/>
              </w:rPr>
            </w:pPr>
            <w:r w:rsidRPr="006D669D">
              <w:rPr>
                <w:color w:val="000000"/>
                <w:sz w:val="24"/>
                <w:szCs w:val="24"/>
              </w:rPr>
              <w:t>150.00</w:t>
            </w:r>
          </w:p>
        </w:tc>
        <w:tc>
          <w:tcPr>
            <w:tcW w:w="1418" w:type="dxa"/>
            <w:gridSpan w:val="2"/>
            <w:vMerge w:val="restart"/>
          </w:tcPr>
          <w:p w:rsidR="006D669D" w:rsidRPr="006D669D" w:rsidRDefault="006D669D" w:rsidP="00964BCD">
            <w:pPr>
              <w:pStyle w:val="Title"/>
              <w:jc w:val="right"/>
              <w:rPr>
                <w:sz w:val="24"/>
                <w:szCs w:val="24"/>
              </w:rPr>
            </w:pPr>
            <w:r w:rsidRPr="006D669D">
              <w:rPr>
                <w:sz w:val="24"/>
                <w:szCs w:val="24"/>
              </w:rPr>
              <w:t>45.30</w:t>
            </w:r>
          </w:p>
        </w:tc>
        <w:tc>
          <w:tcPr>
            <w:tcW w:w="1559" w:type="dxa"/>
            <w:gridSpan w:val="2"/>
            <w:vMerge w:val="restart"/>
          </w:tcPr>
          <w:p w:rsidR="006D669D" w:rsidRPr="006D669D" w:rsidRDefault="006D669D" w:rsidP="00964BCD">
            <w:pPr>
              <w:pStyle w:val="Title"/>
              <w:jc w:val="right"/>
              <w:rPr>
                <w:sz w:val="24"/>
                <w:szCs w:val="24"/>
              </w:rPr>
            </w:pPr>
            <w:r w:rsidRPr="006D669D">
              <w:rPr>
                <w:sz w:val="24"/>
                <w:szCs w:val="24"/>
              </w:rPr>
              <w:t>(-)104.70</w:t>
            </w:r>
          </w:p>
        </w:tc>
        <w:tc>
          <w:tcPr>
            <w:tcW w:w="1843" w:type="dxa"/>
            <w:gridSpan w:val="2"/>
            <w:vMerge w:val="restart"/>
          </w:tcPr>
          <w:p w:rsidR="006D669D" w:rsidRPr="006D669D" w:rsidRDefault="006D669D" w:rsidP="00964BCD">
            <w:pPr>
              <w:pStyle w:val="Title"/>
              <w:jc w:val="both"/>
              <w:rPr>
                <w:b/>
                <w:sz w:val="24"/>
                <w:szCs w:val="24"/>
              </w:rPr>
            </w:pPr>
            <w:r w:rsidRPr="006D669D">
              <w:rPr>
                <w:sz w:val="24"/>
                <w:szCs w:val="24"/>
              </w:rPr>
              <w:t xml:space="preserve">Reasons for final saving of </w:t>
            </w:r>
            <w:r w:rsidRPr="006D669D">
              <w:rPr>
                <w:rFonts w:ascii="Rupee Foradian" w:hAnsi="Rupee Foradian"/>
                <w:sz w:val="24"/>
                <w:szCs w:val="24"/>
              </w:rPr>
              <w:t>`</w:t>
            </w:r>
            <w:r w:rsidRPr="006D669D">
              <w:rPr>
                <w:sz w:val="24"/>
                <w:szCs w:val="24"/>
              </w:rPr>
              <w:t>104.70 lakh have not been intimated (August 2024).</w:t>
            </w:r>
          </w:p>
        </w:tc>
      </w:tr>
      <w:tr w:rsidR="006D669D" w:rsidRPr="006D669D" w:rsidTr="00964BCD">
        <w:trPr>
          <w:cantSplit/>
          <w:trHeight w:val="352"/>
          <w:tblHeader/>
        </w:trPr>
        <w:tc>
          <w:tcPr>
            <w:tcW w:w="2093" w:type="dxa"/>
            <w:vMerge/>
          </w:tcPr>
          <w:p w:rsidR="006D669D" w:rsidRPr="006D669D" w:rsidRDefault="006D669D" w:rsidP="00964BCD">
            <w:pPr>
              <w:pStyle w:val="Title"/>
              <w:rPr>
                <w:sz w:val="24"/>
                <w:szCs w:val="24"/>
                <w:highlight w:val="green"/>
              </w:rPr>
            </w:pPr>
          </w:p>
        </w:tc>
        <w:tc>
          <w:tcPr>
            <w:tcW w:w="425" w:type="dxa"/>
            <w:tcBorders>
              <w:top w:val="single" w:sz="4" w:space="0" w:color="auto"/>
              <w:bottom w:val="single" w:sz="4" w:space="0" w:color="auto"/>
            </w:tcBorders>
          </w:tcPr>
          <w:p w:rsidR="006D669D" w:rsidRPr="006D669D" w:rsidRDefault="006D669D" w:rsidP="00964BCD">
            <w:pPr>
              <w:pStyle w:val="Title"/>
              <w:rPr>
                <w:color w:val="000000"/>
                <w:sz w:val="24"/>
                <w:szCs w:val="24"/>
              </w:rPr>
            </w:pPr>
            <w:r w:rsidRPr="006D669D">
              <w:rPr>
                <w:color w:val="000000"/>
                <w:sz w:val="24"/>
                <w:szCs w:val="24"/>
              </w:rPr>
              <w:t>O</w:t>
            </w:r>
          </w:p>
        </w:tc>
        <w:tc>
          <w:tcPr>
            <w:tcW w:w="1418" w:type="dxa"/>
            <w:gridSpan w:val="2"/>
            <w:tcBorders>
              <w:top w:val="single" w:sz="4" w:space="0" w:color="auto"/>
              <w:bottom w:val="single" w:sz="4" w:space="0" w:color="auto"/>
            </w:tcBorders>
          </w:tcPr>
          <w:p w:rsidR="006D669D" w:rsidRPr="006D669D" w:rsidRDefault="006D669D" w:rsidP="00964BCD">
            <w:pPr>
              <w:pStyle w:val="Title"/>
              <w:spacing w:line="360" w:lineRule="auto"/>
              <w:jc w:val="right"/>
              <w:rPr>
                <w:color w:val="000000"/>
                <w:sz w:val="24"/>
                <w:szCs w:val="24"/>
              </w:rPr>
            </w:pPr>
            <w:r w:rsidRPr="006D669D">
              <w:rPr>
                <w:color w:val="000000"/>
                <w:sz w:val="24"/>
                <w:szCs w:val="24"/>
              </w:rPr>
              <w:t>0.00</w:t>
            </w:r>
          </w:p>
        </w:tc>
        <w:tc>
          <w:tcPr>
            <w:tcW w:w="1417" w:type="dxa"/>
            <w:gridSpan w:val="3"/>
            <w:vMerge/>
          </w:tcPr>
          <w:p w:rsidR="006D669D" w:rsidRPr="006D669D" w:rsidRDefault="006D669D" w:rsidP="00964BCD">
            <w:pPr>
              <w:pStyle w:val="Title"/>
              <w:jc w:val="right"/>
              <w:rPr>
                <w:color w:val="000000"/>
                <w:sz w:val="24"/>
                <w:szCs w:val="24"/>
              </w:rPr>
            </w:pPr>
          </w:p>
        </w:tc>
        <w:tc>
          <w:tcPr>
            <w:tcW w:w="1418" w:type="dxa"/>
            <w:gridSpan w:val="2"/>
            <w:vMerge/>
          </w:tcPr>
          <w:p w:rsidR="006D669D" w:rsidRPr="006D669D" w:rsidRDefault="006D669D" w:rsidP="00964BCD">
            <w:pPr>
              <w:pStyle w:val="Title"/>
              <w:jc w:val="right"/>
              <w:rPr>
                <w:sz w:val="24"/>
                <w:szCs w:val="24"/>
              </w:rPr>
            </w:pPr>
          </w:p>
        </w:tc>
        <w:tc>
          <w:tcPr>
            <w:tcW w:w="1559" w:type="dxa"/>
            <w:gridSpan w:val="2"/>
            <w:vMerge/>
          </w:tcPr>
          <w:p w:rsidR="006D669D" w:rsidRPr="006D669D" w:rsidRDefault="006D669D" w:rsidP="00964BCD">
            <w:pPr>
              <w:pStyle w:val="Title"/>
              <w:rPr>
                <w:sz w:val="24"/>
                <w:szCs w:val="24"/>
              </w:rPr>
            </w:pPr>
          </w:p>
        </w:tc>
        <w:tc>
          <w:tcPr>
            <w:tcW w:w="1843" w:type="dxa"/>
            <w:gridSpan w:val="2"/>
            <w:vMerge/>
          </w:tcPr>
          <w:p w:rsidR="006D669D" w:rsidRPr="006D669D" w:rsidRDefault="006D669D" w:rsidP="00964BCD">
            <w:pPr>
              <w:pStyle w:val="Title"/>
              <w:rPr>
                <w:sz w:val="24"/>
                <w:szCs w:val="24"/>
              </w:rPr>
            </w:pPr>
          </w:p>
        </w:tc>
      </w:tr>
      <w:tr w:rsidR="006D669D" w:rsidRPr="006D669D" w:rsidTr="00964BCD">
        <w:trPr>
          <w:cantSplit/>
          <w:trHeight w:val="635"/>
          <w:tblHeader/>
        </w:trPr>
        <w:tc>
          <w:tcPr>
            <w:tcW w:w="2093" w:type="dxa"/>
            <w:vMerge/>
          </w:tcPr>
          <w:p w:rsidR="006D669D" w:rsidRPr="006D669D" w:rsidRDefault="006D669D" w:rsidP="00964BCD">
            <w:pPr>
              <w:pStyle w:val="Title"/>
              <w:rPr>
                <w:sz w:val="24"/>
                <w:szCs w:val="24"/>
                <w:highlight w:val="green"/>
              </w:rPr>
            </w:pPr>
          </w:p>
        </w:tc>
        <w:tc>
          <w:tcPr>
            <w:tcW w:w="425" w:type="dxa"/>
            <w:tcBorders>
              <w:top w:val="single" w:sz="4" w:space="0" w:color="auto"/>
              <w:bottom w:val="single" w:sz="4" w:space="0" w:color="auto"/>
            </w:tcBorders>
          </w:tcPr>
          <w:p w:rsidR="006D669D" w:rsidRPr="006D669D" w:rsidRDefault="006D669D" w:rsidP="00964BCD">
            <w:pPr>
              <w:pStyle w:val="Title"/>
              <w:rPr>
                <w:color w:val="000000"/>
                <w:sz w:val="24"/>
                <w:szCs w:val="24"/>
              </w:rPr>
            </w:pPr>
            <w:r w:rsidRPr="006D669D">
              <w:rPr>
                <w:color w:val="000000"/>
                <w:sz w:val="24"/>
                <w:szCs w:val="24"/>
              </w:rPr>
              <w:t>R</w:t>
            </w:r>
          </w:p>
        </w:tc>
        <w:tc>
          <w:tcPr>
            <w:tcW w:w="1418" w:type="dxa"/>
            <w:gridSpan w:val="2"/>
            <w:tcBorders>
              <w:top w:val="single" w:sz="4" w:space="0" w:color="auto"/>
            </w:tcBorders>
          </w:tcPr>
          <w:p w:rsidR="006D669D" w:rsidRPr="006D669D" w:rsidRDefault="006D669D" w:rsidP="00964BCD">
            <w:pPr>
              <w:pStyle w:val="Title"/>
              <w:spacing w:line="360" w:lineRule="auto"/>
              <w:jc w:val="right"/>
              <w:rPr>
                <w:color w:val="000000"/>
                <w:sz w:val="24"/>
                <w:szCs w:val="24"/>
              </w:rPr>
            </w:pPr>
            <w:r w:rsidRPr="006D669D">
              <w:rPr>
                <w:color w:val="000000"/>
                <w:sz w:val="24"/>
                <w:szCs w:val="24"/>
              </w:rPr>
              <w:t>0.00</w:t>
            </w:r>
          </w:p>
        </w:tc>
        <w:tc>
          <w:tcPr>
            <w:tcW w:w="1417" w:type="dxa"/>
            <w:gridSpan w:val="3"/>
            <w:vMerge/>
          </w:tcPr>
          <w:p w:rsidR="006D669D" w:rsidRPr="006D669D" w:rsidRDefault="006D669D" w:rsidP="00964BCD">
            <w:pPr>
              <w:pStyle w:val="Title"/>
              <w:jc w:val="right"/>
              <w:rPr>
                <w:color w:val="000000"/>
                <w:sz w:val="24"/>
                <w:szCs w:val="24"/>
              </w:rPr>
            </w:pPr>
          </w:p>
        </w:tc>
        <w:tc>
          <w:tcPr>
            <w:tcW w:w="1418" w:type="dxa"/>
            <w:gridSpan w:val="2"/>
            <w:vMerge/>
          </w:tcPr>
          <w:p w:rsidR="006D669D" w:rsidRPr="006D669D" w:rsidRDefault="006D669D" w:rsidP="00964BCD">
            <w:pPr>
              <w:pStyle w:val="Title"/>
              <w:jc w:val="right"/>
              <w:rPr>
                <w:sz w:val="24"/>
                <w:szCs w:val="24"/>
              </w:rPr>
            </w:pPr>
          </w:p>
        </w:tc>
        <w:tc>
          <w:tcPr>
            <w:tcW w:w="1559" w:type="dxa"/>
            <w:gridSpan w:val="2"/>
            <w:vMerge/>
          </w:tcPr>
          <w:p w:rsidR="006D669D" w:rsidRPr="006D669D" w:rsidRDefault="006D669D" w:rsidP="00964BCD">
            <w:pPr>
              <w:pStyle w:val="Title"/>
              <w:rPr>
                <w:sz w:val="24"/>
                <w:szCs w:val="24"/>
              </w:rPr>
            </w:pPr>
          </w:p>
        </w:tc>
        <w:tc>
          <w:tcPr>
            <w:tcW w:w="1843" w:type="dxa"/>
            <w:gridSpan w:val="2"/>
            <w:vMerge/>
          </w:tcPr>
          <w:p w:rsidR="006D669D" w:rsidRPr="006D669D" w:rsidRDefault="006D669D" w:rsidP="00964BCD">
            <w:pPr>
              <w:pStyle w:val="Title"/>
              <w:rPr>
                <w:sz w:val="24"/>
                <w:szCs w:val="24"/>
              </w:rPr>
            </w:pPr>
          </w:p>
        </w:tc>
      </w:tr>
      <w:tr w:rsidR="006D669D" w:rsidRPr="006D669D" w:rsidTr="00964BCD">
        <w:trPr>
          <w:cantSplit/>
          <w:trHeight w:val="195"/>
          <w:tblHeader/>
        </w:trPr>
        <w:tc>
          <w:tcPr>
            <w:tcW w:w="2093" w:type="dxa"/>
            <w:vMerge w:val="restart"/>
            <w:tcBorders>
              <w:bottom w:val="single" w:sz="4" w:space="0" w:color="auto"/>
              <w:right w:val="single" w:sz="4" w:space="0" w:color="auto"/>
            </w:tcBorders>
          </w:tcPr>
          <w:p w:rsidR="006D669D" w:rsidRPr="006D669D" w:rsidRDefault="006D669D" w:rsidP="00964BCD">
            <w:pPr>
              <w:pStyle w:val="Title"/>
              <w:rPr>
                <w:sz w:val="24"/>
                <w:szCs w:val="24"/>
              </w:rPr>
            </w:pPr>
            <w:r w:rsidRPr="006D669D">
              <w:rPr>
                <w:sz w:val="24"/>
                <w:szCs w:val="24"/>
              </w:rPr>
              <w:t xml:space="preserve">4701-80.796.79-   Construction of  New Building and Repair and Maintenance  of old Building </w:t>
            </w:r>
          </w:p>
          <w:p w:rsidR="006D669D" w:rsidRPr="006D669D" w:rsidRDefault="006D669D" w:rsidP="00964BCD">
            <w:pPr>
              <w:pStyle w:val="Title"/>
              <w:rPr>
                <w:sz w:val="24"/>
                <w:szCs w:val="24"/>
              </w:rPr>
            </w:pPr>
            <w:r w:rsidRPr="006D669D">
              <w:rPr>
                <w:sz w:val="24"/>
                <w:szCs w:val="24"/>
              </w:rPr>
              <w:t>(SS)</w:t>
            </w:r>
          </w:p>
        </w:tc>
        <w:tc>
          <w:tcPr>
            <w:tcW w:w="425"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color w:val="000000"/>
                <w:sz w:val="24"/>
                <w:szCs w:val="24"/>
              </w:rPr>
            </w:pPr>
            <w:r w:rsidRPr="006D669D">
              <w:rPr>
                <w:color w:val="000000"/>
                <w:sz w:val="24"/>
                <w:szCs w:val="24"/>
              </w:rPr>
              <w:t>S</w:t>
            </w:r>
          </w:p>
        </w:tc>
        <w:tc>
          <w:tcPr>
            <w:tcW w:w="1418" w:type="dxa"/>
            <w:gridSpan w:val="2"/>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spacing w:line="360" w:lineRule="auto"/>
              <w:jc w:val="right"/>
              <w:rPr>
                <w:color w:val="000000"/>
                <w:sz w:val="24"/>
                <w:szCs w:val="24"/>
              </w:rPr>
            </w:pPr>
            <w:r w:rsidRPr="006D669D">
              <w:rPr>
                <w:color w:val="000000"/>
                <w:sz w:val="24"/>
                <w:szCs w:val="24"/>
              </w:rPr>
              <w:t>400.00</w:t>
            </w:r>
          </w:p>
        </w:tc>
        <w:tc>
          <w:tcPr>
            <w:tcW w:w="1417" w:type="dxa"/>
            <w:gridSpan w:val="3"/>
            <w:vMerge w:val="restart"/>
            <w:tcBorders>
              <w:left w:val="single" w:sz="4" w:space="0" w:color="auto"/>
              <w:bottom w:val="single" w:sz="4" w:space="0" w:color="auto"/>
            </w:tcBorders>
          </w:tcPr>
          <w:p w:rsidR="006D669D" w:rsidRPr="006D669D" w:rsidRDefault="006D669D" w:rsidP="00964BCD">
            <w:pPr>
              <w:pStyle w:val="Title"/>
              <w:spacing w:line="360" w:lineRule="auto"/>
              <w:jc w:val="right"/>
              <w:rPr>
                <w:sz w:val="24"/>
                <w:szCs w:val="24"/>
              </w:rPr>
            </w:pPr>
            <w:r w:rsidRPr="006D669D">
              <w:rPr>
                <w:sz w:val="24"/>
                <w:szCs w:val="24"/>
              </w:rPr>
              <w:t>230.00</w:t>
            </w:r>
          </w:p>
        </w:tc>
        <w:tc>
          <w:tcPr>
            <w:tcW w:w="1418" w:type="dxa"/>
            <w:gridSpan w:val="2"/>
            <w:vMerge w:val="restart"/>
            <w:tcBorders>
              <w:bottom w:val="single" w:sz="4" w:space="0" w:color="auto"/>
            </w:tcBorders>
          </w:tcPr>
          <w:p w:rsidR="006D669D" w:rsidRPr="006D669D" w:rsidRDefault="006D669D" w:rsidP="00964BCD">
            <w:pPr>
              <w:pStyle w:val="Title"/>
              <w:spacing w:line="360" w:lineRule="auto"/>
              <w:jc w:val="right"/>
              <w:rPr>
                <w:sz w:val="24"/>
                <w:szCs w:val="24"/>
              </w:rPr>
            </w:pPr>
            <w:r w:rsidRPr="006D669D">
              <w:rPr>
                <w:sz w:val="24"/>
                <w:szCs w:val="24"/>
              </w:rPr>
              <w:t>229.46</w:t>
            </w:r>
          </w:p>
        </w:tc>
        <w:tc>
          <w:tcPr>
            <w:tcW w:w="1559" w:type="dxa"/>
            <w:gridSpan w:val="2"/>
            <w:vMerge w:val="restart"/>
            <w:tcBorders>
              <w:bottom w:val="single" w:sz="4" w:space="0" w:color="auto"/>
            </w:tcBorders>
          </w:tcPr>
          <w:p w:rsidR="006D669D" w:rsidRPr="006D669D" w:rsidRDefault="006D669D" w:rsidP="00964BCD">
            <w:pPr>
              <w:pStyle w:val="Title"/>
              <w:spacing w:line="360" w:lineRule="auto"/>
              <w:jc w:val="right"/>
              <w:rPr>
                <w:sz w:val="24"/>
                <w:szCs w:val="24"/>
              </w:rPr>
            </w:pPr>
            <w:r w:rsidRPr="006D669D">
              <w:rPr>
                <w:sz w:val="24"/>
                <w:szCs w:val="24"/>
              </w:rPr>
              <w:t>(-)0.54</w:t>
            </w:r>
          </w:p>
        </w:tc>
        <w:tc>
          <w:tcPr>
            <w:tcW w:w="1843" w:type="dxa"/>
            <w:gridSpan w:val="2"/>
            <w:vMerge w:val="restart"/>
            <w:tcBorders>
              <w:bottom w:val="single" w:sz="4" w:space="0" w:color="auto"/>
            </w:tcBorders>
          </w:tcPr>
          <w:p w:rsidR="006D669D" w:rsidRPr="006D669D" w:rsidRDefault="006D669D" w:rsidP="00964BCD">
            <w:pPr>
              <w:pStyle w:val="Title"/>
              <w:jc w:val="both"/>
              <w:rPr>
                <w:sz w:val="24"/>
                <w:szCs w:val="24"/>
              </w:rPr>
            </w:pPr>
            <w:r w:rsidRPr="006D669D">
              <w:rPr>
                <w:sz w:val="24"/>
                <w:szCs w:val="24"/>
              </w:rPr>
              <w:t xml:space="preserve">Reasons for total saving of  </w:t>
            </w:r>
            <w:r w:rsidRPr="006D669D">
              <w:rPr>
                <w:rFonts w:ascii="Rupee Foradian" w:hAnsi="Rupee Foradian"/>
                <w:sz w:val="24"/>
                <w:szCs w:val="24"/>
              </w:rPr>
              <w:t>`</w:t>
            </w:r>
            <w:r w:rsidRPr="006D669D">
              <w:rPr>
                <w:sz w:val="24"/>
                <w:szCs w:val="24"/>
              </w:rPr>
              <w:t>170.54 lakh have not been intimated (August 2024).</w:t>
            </w:r>
          </w:p>
        </w:tc>
      </w:tr>
      <w:tr w:rsidR="006D669D" w:rsidRPr="006D669D" w:rsidTr="00964BCD">
        <w:trPr>
          <w:cantSplit/>
          <w:trHeight w:val="56"/>
          <w:tblHeader/>
        </w:trPr>
        <w:tc>
          <w:tcPr>
            <w:tcW w:w="2093" w:type="dxa"/>
            <w:vMerge/>
            <w:tcBorders>
              <w:bottom w:val="single" w:sz="4" w:space="0" w:color="auto"/>
              <w:right w:val="single" w:sz="4" w:space="0" w:color="auto"/>
            </w:tcBorders>
          </w:tcPr>
          <w:p w:rsidR="006D669D" w:rsidRPr="006D669D" w:rsidRDefault="006D669D" w:rsidP="00964BCD">
            <w:pPr>
              <w:pStyle w:val="Title"/>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r w:rsidRPr="006D669D">
              <w:rPr>
                <w:sz w:val="24"/>
                <w:szCs w:val="24"/>
              </w:rPr>
              <w:t>O</w:t>
            </w:r>
          </w:p>
        </w:tc>
        <w:tc>
          <w:tcPr>
            <w:tcW w:w="1418" w:type="dxa"/>
            <w:gridSpan w:val="2"/>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spacing w:line="360" w:lineRule="auto"/>
              <w:jc w:val="right"/>
              <w:rPr>
                <w:sz w:val="24"/>
                <w:szCs w:val="24"/>
              </w:rPr>
            </w:pPr>
            <w:r w:rsidRPr="006D669D">
              <w:rPr>
                <w:sz w:val="24"/>
                <w:szCs w:val="24"/>
              </w:rPr>
              <w:t>0.00</w:t>
            </w:r>
          </w:p>
        </w:tc>
        <w:tc>
          <w:tcPr>
            <w:tcW w:w="1417" w:type="dxa"/>
            <w:gridSpan w:val="3"/>
            <w:vMerge/>
            <w:tcBorders>
              <w:left w:val="single" w:sz="4" w:space="0" w:color="auto"/>
              <w:bottom w:val="single" w:sz="4" w:space="0" w:color="auto"/>
            </w:tcBorders>
          </w:tcPr>
          <w:p w:rsidR="006D669D" w:rsidRPr="006D669D" w:rsidRDefault="006D669D" w:rsidP="00964BCD">
            <w:pPr>
              <w:pStyle w:val="Title"/>
              <w:spacing w:line="360" w:lineRule="auto"/>
              <w:jc w:val="right"/>
              <w:rPr>
                <w:sz w:val="24"/>
                <w:szCs w:val="24"/>
              </w:rPr>
            </w:pPr>
          </w:p>
        </w:tc>
        <w:tc>
          <w:tcPr>
            <w:tcW w:w="1418" w:type="dxa"/>
            <w:gridSpan w:val="2"/>
            <w:vMerge/>
            <w:tcBorders>
              <w:bottom w:val="single" w:sz="4" w:space="0" w:color="auto"/>
            </w:tcBorders>
          </w:tcPr>
          <w:p w:rsidR="006D669D" w:rsidRPr="006D669D" w:rsidRDefault="006D669D" w:rsidP="00964BCD">
            <w:pPr>
              <w:pStyle w:val="Title"/>
              <w:spacing w:line="360" w:lineRule="auto"/>
              <w:rPr>
                <w:sz w:val="24"/>
                <w:szCs w:val="24"/>
              </w:rPr>
            </w:pPr>
          </w:p>
        </w:tc>
        <w:tc>
          <w:tcPr>
            <w:tcW w:w="1559" w:type="dxa"/>
            <w:gridSpan w:val="2"/>
            <w:vMerge/>
            <w:tcBorders>
              <w:bottom w:val="single" w:sz="4" w:space="0" w:color="auto"/>
            </w:tcBorders>
          </w:tcPr>
          <w:p w:rsidR="006D669D" w:rsidRPr="006D669D" w:rsidRDefault="006D669D" w:rsidP="00964BCD">
            <w:pPr>
              <w:pStyle w:val="Title"/>
              <w:spacing w:line="360" w:lineRule="auto"/>
              <w:jc w:val="right"/>
              <w:rPr>
                <w:sz w:val="24"/>
                <w:szCs w:val="24"/>
              </w:rPr>
            </w:pPr>
          </w:p>
        </w:tc>
        <w:tc>
          <w:tcPr>
            <w:tcW w:w="1843" w:type="dxa"/>
            <w:gridSpan w:val="2"/>
            <w:vMerge/>
            <w:tcBorders>
              <w:bottom w:val="single" w:sz="4" w:space="0" w:color="auto"/>
            </w:tcBorders>
          </w:tcPr>
          <w:p w:rsidR="006D669D" w:rsidRPr="006D669D" w:rsidRDefault="006D669D" w:rsidP="00964BCD">
            <w:pPr>
              <w:pStyle w:val="Title"/>
              <w:rPr>
                <w:sz w:val="24"/>
                <w:szCs w:val="24"/>
              </w:rPr>
            </w:pPr>
          </w:p>
        </w:tc>
      </w:tr>
      <w:tr w:rsidR="006D669D" w:rsidRPr="006D669D" w:rsidTr="00964BCD">
        <w:trPr>
          <w:cantSplit/>
          <w:trHeight w:val="58"/>
          <w:tblHeader/>
        </w:trPr>
        <w:tc>
          <w:tcPr>
            <w:tcW w:w="2093" w:type="dxa"/>
            <w:vMerge/>
            <w:tcBorders>
              <w:top w:val="single" w:sz="4" w:space="0" w:color="auto"/>
            </w:tcBorders>
          </w:tcPr>
          <w:p w:rsidR="006D669D" w:rsidRPr="006D669D" w:rsidRDefault="006D669D" w:rsidP="00964BCD">
            <w:pPr>
              <w:pStyle w:val="Title"/>
              <w:rPr>
                <w:sz w:val="24"/>
                <w:szCs w:val="24"/>
              </w:rPr>
            </w:pPr>
          </w:p>
        </w:tc>
        <w:tc>
          <w:tcPr>
            <w:tcW w:w="425" w:type="dxa"/>
            <w:tcBorders>
              <w:top w:val="single" w:sz="4" w:space="0" w:color="auto"/>
              <w:bottom w:val="single" w:sz="4" w:space="0" w:color="auto"/>
            </w:tcBorders>
          </w:tcPr>
          <w:p w:rsidR="006D669D" w:rsidRPr="006D669D" w:rsidRDefault="006D669D" w:rsidP="00964BCD">
            <w:pPr>
              <w:pStyle w:val="Title"/>
              <w:rPr>
                <w:sz w:val="24"/>
                <w:szCs w:val="24"/>
              </w:rPr>
            </w:pPr>
            <w:r w:rsidRPr="006D669D">
              <w:rPr>
                <w:sz w:val="24"/>
                <w:szCs w:val="24"/>
              </w:rPr>
              <w:t>R</w:t>
            </w:r>
          </w:p>
        </w:tc>
        <w:tc>
          <w:tcPr>
            <w:tcW w:w="1418" w:type="dxa"/>
            <w:gridSpan w:val="2"/>
            <w:tcBorders>
              <w:top w:val="single" w:sz="4" w:space="0" w:color="auto"/>
            </w:tcBorders>
          </w:tcPr>
          <w:p w:rsidR="006D669D" w:rsidRPr="006D669D" w:rsidRDefault="006D669D" w:rsidP="00964BCD">
            <w:pPr>
              <w:pStyle w:val="Title"/>
              <w:spacing w:line="360" w:lineRule="auto"/>
              <w:jc w:val="right"/>
              <w:rPr>
                <w:sz w:val="24"/>
                <w:szCs w:val="24"/>
              </w:rPr>
            </w:pPr>
            <w:r w:rsidRPr="006D669D">
              <w:rPr>
                <w:sz w:val="24"/>
                <w:szCs w:val="24"/>
              </w:rPr>
              <w:t>(-)170.00</w:t>
            </w:r>
          </w:p>
        </w:tc>
        <w:tc>
          <w:tcPr>
            <w:tcW w:w="1417" w:type="dxa"/>
            <w:gridSpan w:val="3"/>
            <w:vMerge/>
            <w:tcBorders>
              <w:top w:val="single" w:sz="4" w:space="0" w:color="auto"/>
            </w:tcBorders>
          </w:tcPr>
          <w:p w:rsidR="006D669D" w:rsidRPr="006D669D" w:rsidRDefault="006D669D" w:rsidP="00964BCD">
            <w:pPr>
              <w:pStyle w:val="Title"/>
              <w:rPr>
                <w:sz w:val="24"/>
                <w:szCs w:val="24"/>
              </w:rPr>
            </w:pPr>
          </w:p>
        </w:tc>
        <w:tc>
          <w:tcPr>
            <w:tcW w:w="1418" w:type="dxa"/>
            <w:gridSpan w:val="2"/>
            <w:vMerge/>
            <w:tcBorders>
              <w:top w:val="single" w:sz="4" w:space="0" w:color="auto"/>
            </w:tcBorders>
          </w:tcPr>
          <w:p w:rsidR="006D669D" w:rsidRPr="006D669D" w:rsidRDefault="006D669D" w:rsidP="00964BCD">
            <w:pPr>
              <w:pStyle w:val="Title"/>
              <w:rPr>
                <w:sz w:val="24"/>
                <w:szCs w:val="24"/>
              </w:rPr>
            </w:pPr>
          </w:p>
        </w:tc>
        <w:tc>
          <w:tcPr>
            <w:tcW w:w="1559" w:type="dxa"/>
            <w:gridSpan w:val="2"/>
            <w:vMerge/>
            <w:tcBorders>
              <w:top w:val="single" w:sz="4" w:space="0" w:color="auto"/>
            </w:tcBorders>
          </w:tcPr>
          <w:p w:rsidR="006D669D" w:rsidRPr="006D669D" w:rsidRDefault="006D669D" w:rsidP="00964BCD">
            <w:pPr>
              <w:pStyle w:val="Title"/>
              <w:rPr>
                <w:sz w:val="24"/>
                <w:szCs w:val="24"/>
              </w:rPr>
            </w:pPr>
          </w:p>
        </w:tc>
        <w:tc>
          <w:tcPr>
            <w:tcW w:w="1843" w:type="dxa"/>
            <w:gridSpan w:val="2"/>
            <w:vMerge/>
            <w:tcBorders>
              <w:top w:val="single" w:sz="4" w:space="0" w:color="auto"/>
            </w:tcBorders>
          </w:tcPr>
          <w:p w:rsidR="006D669D" w:rsidRPr="006D669D" w:rsidRDefault="006D669D" w:rsidP="00964BCD">
            <w:pPr>
              <w:pStyle w:val="Title"/>
              <w:rPr>
                <w:b/>
                <w:sz w:val="24"/>
                <w:szCs w:val="24"/>
              </w:rPr>
            </w:pPr>
          </w:p>
        </w:tc>
      </w:tr>
      <w:tr w:rsidR="006D669D" w:rsidRPr="006D669D" w:rsidTr="00964BCD">
        <w:trPr>
          <w:cantSplit/>
          <w:trHeight w:val="157"/>
          <w:tblHeader/>
        </w:trPr>
        <w:tc>
          <w:tcPr>
            <w:tcW w:w="2093" w:type="dxa"/>
            <w:vMerge w:val="restart"/>
            <w:tcBorders>
              <w:bottom w:val="single" w:sz="4" w:space="0" w:color="auto"/>
              <w:right w:val="single" w:sz="4" w:space="0" w:color="auto"/>
            </w:tcBorders>
          </w:tcPr>
          <w:p w:rsidR="006D669D" w:rsidRPr="006D669D" w:rsidRDefault="006D669D" w:rsidP="00964BCD">
            <w:pPr>
              <w:pStyle w:val="Title"/>
              <w:rPr>
                <w:sz w:val="24"/>
                <w:szCs w:val="24"/>
              </w:rPr>
            </w:pPr>
            <w:r w:rsidRPr="006D669D">
              <w:rPr>
                <w:sz w:val="24"/>
                <w:szCs w:val="24"/>
              </w:rPr>
              <w:t xml:space="preserve">4711-01.789.61-   Construction of  New and Ongoing Flood Control/Anti Erosion Works </w:t>
            </w:r>
          </w:p>
          <w:p w:rsidR="006D669D" w:rsidRPr="006D669D" w:rsidRDefault="006D669D" w:rsidP="00964BCD">
            <w:pPr>
              <w:pStyle w:val="Title"/>
              <w:rPr>
                <w:sz w:val="24"/>
                <w:szCs w:val="24"/>
              </w:rPr>
            </w:pPr>
            <w:r w:rsidRPr="006D669D">
              <w:rPr>
                <w:sz w:val="24"/>
                <w:szCs w:val="24"/>
              </w:rPr>
              <w:t>(SS)</w:t>
            </w:r>
          </w:p>
        </w:tc>
        <w:tc>
          <w:tcPr>
            <w:tcW w:w="425"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spacing w:line="360" w:lineRule="auto"/>
              <w:rPr>
                <w:sz w:val="24"/>
                <w:szCs w:val="24"/>
              </w:rPr>
            </w:pPr>
            <w:r w:rsidRPr="006D669D">
              <w:rPr>
                <w:sz w:val="24"/>
                <w:szCs w:val="24"/>
              </w:rPr>
              <w:t>O</w:t>
            </w:r>
          </w:p>
        </w:tc>
        <w:tc>
          <w:tcPr>
            <w:tcW w:w="1418" w:type="dxa"/>
            <w:gridSpan w:val="2"/>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spacing w:line="360" w:lineRule="auto"/>
              <w:jc w:val="right"/>
              <w:rPr>
                <w:sz w:val="24"/>
                <w:szCs w:val="24"/>
              </w:rPr>
            </w:pPr>
            <w:r w:rsidRPr="006D669D">
              <w:rPr>
                <w:sz w:val="24"/>
                <w:szCs w:val="24"/>
              </w:rPr>
              <w:t>1,500.00</w:t>
            </w:r>
          </w:p>
        </w:tc>
        <w:tc>
          <w:tcPr>
            <w:tcW w:w="1417" w:type="dxa"/>
            <w:gridSpan w:val="3"/>
            <w:vMerge w:val="restart"/>
            <w:tcBorders>
              <w:left w:val="single" w:sz="4" w:space="0" w:color="auto"/>
              <w:bottom w:val="single" w:sz="4" w:space="0" w:color="auto"/>
            </w:tcBorders>
          </w:tcPr>
          <w:p w:rsidR="006D669D" w:rsidRPr="006D669D" w:rsidRDefault="006D669D" w:rsidP="00964BCD">
            <w:pPr>
              <w:pStyle w:val="Title"/>
              <w:spacing w:line="360" w:lineRule="auto"/>
              <w:jc w:val="right"/>
              <w:rPr>
                <w:sz w:val="24"/>
                <w:szCs w:val="24"/>
              </w:rPr>
            </w:pPr>
            <w:r w:rsidRPr="006D669D">
              <w:rPr>
                <w:sz w:val="24"/>
                <w:szCs w:val="24"/>
              </w:rPr>
              <w:t>1,100.00</w:t>
            </w:r>
          </w:p>
          <w:p w:rsidR="006D669D" w:rsidRPr="006D669D" w:rsidRDefault="006D669D" w:rsidP="00964BCD">
            <w:pPr>
              <w:pStyle w:val="Title"/>
              <w:spacing w:line="360" w:lineRule="auto"/>
              <w:jc w:val="right"/>
              <w:rPr>
                <w:sz w:val="24"/>
                <w:szCs w:val="24"/>
              </w:rPr>
            </w:pPr>
          </w:p>
        </w:tc>
        <w:tc>
          <w:tcPr>
            <w:tcW w:w="1418" w:type="dxa"/>
            <w:gridSpan w:val="2"/>
            <w:vMerge w:val="restart"/>
            <w:tcBorders>
              <w:bottom w:val="single" w:sz="4" w:space="0" w:color="auto"/>
            </w:tcBorders>
          </w:tcPr>
          <w:p w:rsidR="006D669D" w:rsidRPr="006D669D" w:rsidRDefault="006D669D" w:rsidP="00964BCD">
            <w:pPr>
              <w:pStyle w:val="Title"/>
              <w:spacing w:line="360" w:lineRule="auto"/>
              <w:jc w:val="right"/>
              <w:rPr>
                <w:sz w:val="24"/>
                <w:szCs w:val="24"/>
              </w:rPr>
            </w:pPr>
            <w:r w:rsidRPr="006D669D">
              <w:rPr>
                <w:sz w:val="24"/>
                <w:szCs w:val="24"/>
              </w:rPr>
              <w:t>1,056.59</w:t>
            </w:r>
          </w:p>
        </w:tc>
        <w:tc>
          <w:tcPr>
            <w:tcW w:w="1559" w:type="dxa"/>
            <w:gridSpan w:val="2"/>
            <w:vMerge w:val="restart"/>
            <w:tcBorders>
              <w:bottom w:val="single" w:sz="4" w:space="0" w:color="auto"/>
            </w:tcBorders>
          </w:tcPr>
          <w:p w:rsidR="006D669D" w:rsidRPr="006D669D" w:rsidRDefault="006D669D" w:rsidP="00964BCD">
            <w:pPr>
              <w:pStyle w:val="Title"/>
              <w:spacing w:line="360" w:lineRule="auto"/>
              <w:jc w:val="right"/>
              <w:rPr>
                <w:sz w:val="24"/>
                <w:szCs w:val="24"/>
              </w:rPr>
            </w:pPr>
            <w:r w:rsidRPr="006D669D">
              <w:rPr>
                <w:sz w:val="24"/>
                <w:szCs w:val="24"/>
              </w:rPr>
              <w:t>(-)43.41</w:t>
            </w:r>
          </w:p>
        </w:tc>
        <w:tc>
          <w:tcPr>
            <w:tcW w:w="1843" w:type="dxa"/>
            <w:gridSpan w:val="2"/>
            <w:vMerge w:val="restart"/>
            <w:tcBorders>
              <w:bottom w:val="single" w:sz="4" w:space="0" w:color="auto"/>
            </w:tcBorders>
          </w:tcPr>
          <w:p w:rsidR="006D669D" w:rsidRPr="006D669D" w:rsidRDefault="006D669D" w:rsidP="00964BCD">
            <w:pPr>
              <w:pStyle w:val="Title"/>
              <w:jc w:val="both"/>
              <w:rPr>
                <w:sz w:val="24"/>
                <w:szCs w:val="24"/>
              </w:rPr>
            </w:pPr>
            <w:r w:rsidRPr="006D669D">
              <w:rPr>
                <w:sz w:val="24"/>
                <w:szCs w:val="24"/>
              </w:rPr>
              <w:t xml:space="preserve">Reasons for total saving of  </w:t>
            </w:r>
            <w:r w:rsidRPr="006D669D">
              <w:rPr>
                <w:rFonts w:ascii="Rupee Foradian" w:hAnsi="Rupee Foradian"/>
                <w:sz w:val="24"/>
                <w:szCs w:val="24"/>
              </w:rPr>
              <w:t>`</w:t>
            </w:r>
            <w:r w:rsidRPr="006D669D">
              <w:rPr>
                <w:sz w:val="24"/>
                <w:szCs w:val="24"/>
              </w:rPr>
              <w:t>443.41 lakh have not been intimated (August 2024).</w:t>
            </w:r>
          </w:p>
          <w:p w:rsidR="006D669D" w:rsidRPr="006D669D" w:rsidRDefault="006D669D" w:rsidP="00964BCD">
            <w:pPr>
              <w:pStyle w:val="Title"/>
              <w:jc w:val="both"/>
              <w:rPr>
                <w:sz w:val="24"/>
                <w:szCs w:val="24"/>
              </w:rPr>
            </w:pPr>
          </w:p>
        </w:tc>
      </w:tr>
      <w:tr w:rsidR="006D669D" w:rsidRPr="006D669D" w:rsidTr="00964BCD">
        <w:trPr>
          <w:cantSplit/>
          <w:trHeight w:val="56"/>
          <w:tblHeader/>
        </w:trPr>
        <w:tc>
          <w:tcPr>
            <w:tcW w:w="2093" w:type="dxa"/>
            <w:vMerge/>
            <w:tcBorders>
              <w:bottom w:val="single" w:sz="4" w:space="0" w:color="auto"/>
              <w:right w:val="single" w:sz="4" w:space="0" w:color="auto"/>
            </w:tcBorders>
          </w:tcPr>
          <w:p w:rsidR="006D669D" w:rsidRPr="006D669D" w:rsidRDefault="006D669D" w:rsidP="00964BCD">
            <w:pPr>
              <w:pStyle w:val="Title"/>
              <w:rPr>
                <w:color w:val="FF0000"/>
                <w:sz w:val="24"/>
                <w:szCs w:val="24"/>
              </w:rPr>
            </w:pPr>
          </w:p>
        </w:tc>
        <w:tc>
          <w:tcPr>
            <w:tcW w:w="425"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spacing w:line="360" w:lineRule="auto"/>
              <w:rPr>
                <w:sz w:val="24"/>
                <w:szCs w:val="24"/>
              </w:rPr>
            </w:pPr>
            <w:r w:rsidRPr="006D669D">
              <w:rPr>
                <w:sz w:val="24"/>
                <w:szCs w:val="24"/>
              </w:rPr>
              <w:t>S</w:t>
            </w:r>
          </w:p>
        </w:tc>
        <w:tc>
          <w:tcPr>
            <w:tcW w:w="1418" w:type="dxa"/>
            <w:gridSpan w:val="2"/>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spacing w:line="360" w:lineRule="auto"/>
              <w:jc w:val="right"/>
              <w:rPr>
                <w:sz w:val="24"/>
                <w:szCs w:val="24"/>
              </w:rPr>
            </w:pPr>
            <w:r w:rsidRPr="006D669D">
              <w:rPr>
                <w:sz w:val="24"/>
                <w:szCs w:val="24"/>
              </w:rPr>
              <w:t>0.00</w:t>
            </w:r>
          </w:p>
        </w:tc>
        <w:tc>
          <w:tcPr>
            <w:tcW w:w="1417" w:type="dxa"/>
            <w:gridSpan w:val="3"/>
            <w:vMerge/>
            <w:tcBorders>
              <w:left w:val="single" w:sz="4" w:space="0" w:color="auto"/>
              <w:bottom w:val="single" w:sz="4" w:space="0" w:color="auto"/>
            </w:tcBorders>
          </w:tcPr>
          <w:p w:rsidR="006D669D" w:rsidRPr="006D669D" w:rsidRDefault="006D669D" w:rsidP="00964BCD">
            <w:pPr>
              <w:pStyle w:val="Title"/>
              <w:spacing w:line="360" w:lineRule="auto"/>
              <w:jc w:val="right"/>
              <w:rPr>
                <w:color w:val="FF0000"/>
                <w:sz w:val="24"/>
                <w:szCs w:val="24"/>
              </w:rPr>
            </w:pPr>
          </w:p>
        </w:tc>
        <w:tc>
          <w:tcPr>
            <w:tcW w:w="1418" w:type="dxa"/>
            <w:gridSpan w:val="2"/>
            <w:vMerge/>
            <w:tcBorders>
              <w:bottom w:val="single" w:sz="4" w:space="0" w:color="auto"/>
            </w:tcBorders>
          </w:tcPr>
          <w:p w:rsidR="006D669D" w:rsidRPr="006D669D" w:rsidRDefault="006D669D" w:rsidP="00964BCD">
            <w:pPr>
              <w:pStyle w:val="Title"/>
              <w:spacing w:line="360" w:lineRule="auto"/>
              <w:jc w:val="right"/>
              <w:rPr>
                <w:color w:val="FF0000"/>
                <w:sz w:val="24"/>
                <w:szCs w:val="24"/>
              </w:rPr>
            </w:pPr>
          </w:p>
        </w:tc>
        <w:tc>
          <w:tcPr>
            <w:tcW w:w="1559" w:type="dxa"/>
            <w:gridSpan w:val="2"/>
            <w:vMerge/>
            <w:tcBorders>
              <w:bottom w:val="single" w:sz="4" w:space="0" w:color="auto"/>
            </w:tcBorders>
          </w:tcPr>
          <w:p w:rsidR="006D669D" w:rsidRPr="006D669D" w:rsidRDefault="006D669D" w:rsidP="00964BCD">
            <w:pPr>
              <w:pStyle w:val="Title"/>
              <w:spacing w:line="360" w:lineRule="auto"/>
              <w:jc w:val="right"/>
              <w:rPr>
                <w:color w:val="FF0000"/>
                <w:sz w:val="24"/>
                <w:szCs w:val="24"/>
              </w:rPr>
            </w:pPr>
          </w:p>
        </w:tc>
        <w:tc>
          <w:tcPr>
            <w:tcW w:w="1843" w:type="dxa"/>
            <w:gridSpan w:val="2"/>
            <w:vMerge/>
            <w:tcBorders>
              <w:bottom w:val="single" w:sz="4" w:space="0" w:color="auto"/>
            </w:tcBorders>
          </w:tcPr>
          <w:p w:rsidR="006D669D" w:rsidRPr="006D669D" w:rsidRDefault="006D669D" w:rsidP="00964BCD">
            <w:pPr>
              <w:pStyle w:val="Title"/>
              <w:rPr>
                <w:color w:val="FF0000"/>
                <w:sz w:val="24"/>
                <w:szCs w:val="24"/>
              </w:rPr>
            </w:pPr>
          </w:p>
        </w:tc>
      </w:tr>
      <w:tr w:rsidR="006D669D" w:rsidRPr="006D669D" w:rsidTr="00964BCD">
        <w:trPr>
          <w:cantSplit/>
          <w:trHeight w:val="58"/>
          <w:tblHeader/>
        </w:trPr>
        <w:tc>
          <w:tcPr>
            <w:tcW w:w="2093" w:type="dxa"/>
            <w:vMerge/>
            <w:tcBorders>
              <w:top w:val="single" w:sz="4" w:space="0" w:color="auto"/>
              <w:bottom w:val="single" w:sz="4" w:space="0" w:color="auto"/>
            </w:tcBorders>
          </w:tcPr>
          <w:p w:rsidR="006D669D" w:rsidRPr="006D669D" w:rsidRDefault="006D669D" w:rsidP="00964BCD">
            <w:pPr>
              <w:pStyle w:val="Title"/>
              <w:rPr>
                <w:color w:val="FF0000"/>
                <w:sz w:val="24"/>
                <w:szCs w:val="24"/>
              </w:rPr>
            </w:pPr>
          </w:p>
        </w:tc>
        <w:tc>
          <w:tcPr>
            <w:tcW w:w="425" w:type="dxa"/>
            <w:tcBorders>
              <w:top w:val="single" w:sz="4" w:space="0" w:color="auto"/>
              <w:bottom w:val="single" w:sz="4" w:space="0" w:color="auto"/>
            </w:tcBorders>
          </w:tcPr>
          <w:p w:rsidR="006D669D" w:rsidRPr="006D669D" w:rsidRDefault="006D669D" w:rsidP="00964BCD">
            <w:pPr>
              <w:pStyle w:val="Title"/>
              <w:rPr>
                <w:sz w:val="24"/>
                <w:szCs w:val="24"/>
              </w:rPr>
            </w:pPr>
            <w:r w:rsidRPr="006D669D">
              <w:rPr>
                <w:sz w:val="24"/>
                <w:szCs w:val="24"/>
              </w:rPr>
              <w:t>R</w:t>
            </w:r>
          </w:p>
        </w:tc>
        <w:tc>
          <w:tcPr>
            <w:tcW w:w="1418" w:type="dxa"/>
            <w:gridSpan w:val="2"/>
            <w:tcBorders>
              <w:top w:val="single" w:sz="4" w:space="0" w:color="auto"/>
              <w:bottom w:val="single" w:sz="4" w:space="0" w:color="auto"/>
            </w:tcBorders>
          </w:tcPr>
          <w:p w:rsidR="006D669D" w:rsidRPr="006D669D" w:rsidRDefault="006D669D" w:rsidP="00964BCD">
            <w:pPr>
              <w:pStyle w:val="Title"/>
              <w:spacing w:line="360" w:lineRule="auto"/>
              <w:jc w:val="right"/>
              <w:rPr>
                <w:sz w:val="24"/>
                <w:szCs w:val="24"/>
              </w:rPr>
            </w:pPr>
            <w:r w:rsidRPr="006D669D">
              <w:rPr>
                <w:sz w:val="24"/>
                <w:szCs w:val="24"/>
              </w:rPr>
              <w:t>(-)400.00</w:t>
            </w:r>
          </w:p>
        </w:tc>
        <w:tc>
          <w:tcPr>
            <w:tcW w:w="1417" w:type="dxa"/>
            <w:gridSpan w:val="3"/>
            <w:vMerge/>
            <w:tcBorders>
              <w:top w:val="single" w:sz="4" w:space="0" w:color="auto"/>
              <w:bottom w:val="single" w:sz="4" w:space="0" w:color="auto"/>
            </w:tcBorders>
          </w:tcPr>
          <w:p w:rsidR="006D669D" w:rsidRPr="006D669D" w:rsidRDefault="006D669D" w:rsidP="00964BCD">
            <w:pPr>
              <w:pStyle w:val="Title"/>
              <w:jc w:val="right"/>
              <w:rPr>
                <w:color w:val="FF0000"/>
                <w:sz w:val="24"/>
                <w:szCs w:val="24"/>
              </w:rPr>
            </w:pPr>
          </w:p>
        </w:tc>
        <w:tc>
          <w:tcPr>
            <w:tcW w:w="1418" w:type="dxa"/>
            <w:gridSpan w:val="2"/>
            <w:vMerge/>
            <w:tcBorders>
              <w:top w:val="single" w:sz="4" w:space="0" w:color="auto"/>
              <w:bottom w:val="single" w:sz="4" w:space="0" w:color="auto"/>
            </w:tcBorders>
          </w:tcPr>
          <w:p w:rsidR="006D669D" w:rsidRPr="006D669D" w:rsidRDefault="006D669D" w:rsidP="00964BCD">
            <w:pPr>
              <w:pStyle w:val="Title"/>
              <w:jc w:val="right"/>
              <w:rPr>
                <w:color w:val="FF0000"/>
                <w:sz w:val="24"/>
                <w:szCs w:val="24"/>
              </w:rPr>
            </w:pPr>
          </w:p>
        </w:tc>
        <w:tc>
          <w:tcPr>
            <w:tcW w:w="1559" w:type="dxa"/>
            <w:gridSpan w:val="2"/>
            <w:vMerge/>
            <w:tcBorders>
              <w:top w:val="single" w:sz="4" w:space="0" w:color="auto"/>
              <w:bottom w:val="single" w:sz="4" w:space="0" w:color="auto"/>
            </w:tcBorders>
          </w:tcPr>
          <w:p w:rsidR="006D669D" w:rsidRPr="006D669D" w:rsidRDefault="006D669D" w:rsidP="00964BCD">
            <w:pPr>
              <w:pStyle w:val="Title"/>
              <w:rPr>
                <w:color w:val="FF0000"/>
                <w:sz w:val="24"/>
                <w:szCs w:val="24"/>
              </w:rPr>
            </w:pPr>
          </w:p>
        </w:tc>
        <w:tc>
          <w:tcPr>
            <w:tcW w:w="1843" w:type="dxa"/>
            <w:gridSpan w:val="2"/>
            <w:vMerge/>
            <w:tcBorders>
              <w:top w:val="single" w:sz="4" w:space="0" w:color="auto"/>
              <w:bottom w:val="single" w:sz="4" w:space="0" w:color="auto"/>
            </w:tcBorders>
          </w:tcPr>
          <w:p w:rsidR="006D669D" w:rsidRPr="006D669D" w:rsidRDefault="006D669D" w:rsidP="00964BCD">
            <w:pPr>
              <w:pStyle w:val="Title"/>
              <w:rPr>
                <w:b/>
                <w:color w:val="FF0000"/>
                <w:sz w:val="24"/>
                <w:szCs w:val="24"/>
              </w:rPr>
            </w:pPr>
          </w:p>
        </w:tc>
      </w:tr>
    </w:tbl>
    <w:p w:rsidR="006D669D" w:rsidRPr="006D669D" w:rsidRDefault="006D669D" w:rsidP="00964BCD">
      <w:pPr>
        <w:pStyle w:val="Title"/>
        <w:rPr>
          <w:sz w:val="24"/>
          <w:szCs w:val="24"/>
        </w:rPr>
      </w:pPr>
      <w:r w:rsidRPr="006D669D">
        <w:rPr>
          <w:sz w:val="24"/>
          <w:szCs w:val="24"/>
          <w:lang w:val="en-IN"/>
        </w:rPr>
        <w:t xml:space="preserve">(7) </w:t>
      </w:r>
      <w:r w:rsidRPr="006D669D">
        <w:rPr>
          <w:sz w:val="24"/>
          <w:szCs w:val="24"/>
        </w:rPr>
        <w:t>In the following case, entire provision remained unutilized: -</w:t>
      </w:r>
    </w:p>
    <w:p w:rsidR="006D669D" w:rsidRPr="006D669D" w:rsidRDefault="006D669D" w:rsidP="00964BCD">
      <w:pPr>
        <w:pStyle w:val="Title"/>
        <w:rPr>
          <w:b/>
          <w:sz w:val="24"/>
          <w:szCs w:val="24"/>
        </w:rPr>
      </w:pPr>
    </w:p>
    <w:tbl>
      <w:tblPr>
        <w:tblpPr w:leftFromText="181" w:rightFromText="181" w:vertAnchor="text" w:tblpY="1"/>
        <w:tblOverlap w:val="never"/>
        <w:tblW w:w="103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87"/>
        <w:gridCol w:w="424"/>
        <w:gridCol w:w="1414"/>
        <w:gridCol w:w="1419"/>
        <w:gridCol w:w="1588"/>
        <w:gridCol w:w="1422"/>
        <w:gridCol w:w="2044"/>
      </w:tblGrid>
      <w:tr w:rsidR="006D669D" w:rsidRPr="006D669D" w:rsidTr="00964BCD">
        <w:trPr>
          <w:cantSplit/>
          <w:trHeight w:val="1073"/>
          <w:tblHeader/>
        </w:trPr>
        <w:tc>
          <w:tcPr>
            <w:tcW w:w="3925" w:type="dxa"/>
            <w:gridSpan w:val="3"/>
          </w:tcPr>
          <w:p w:rsidR="006D669D" w:rsidRPr="006D669D" w:rsidRDefault="006D669D" w:rsidP="00964BCD">
            <w:pPr>
              <w:pStyle w:val="Title"/>
              <w:rPr>
                <w:b/>
                <w:sz w:val="24"/>
                <w:szCs w:val="24"/>
              </w:rPr>
            </w:pPr>
            <w:r w:rsidRPr="006D669D">
              <w:rPr>
                <w:b/>
                <w:sz w:val="24"/>
                <w:szCs w:val="24"/>
              </w:rPr>
              <w:t>Head</w:t>
            </w:r>
          </w:p>
        </w:tc>
        <w:tc>
          <w:tcPr>
            <w:tcW w:w="1419" w:type="dxa"/>
          </w:tcPr>
          <w:p w:rsidR="006D669D" w:rsidRPr="006D669D" w:rsidRDefault="006D669D" w:rsidP="00964BCD">
            <w:pPr>
              <w:pStyle w:val="Title"/>
              <w:rPr>
                <w:b/>
                <w:sz w:val="24"/>
                <w:szCs w:val="24"/>
              </w:rPr>
            </w:pPr>
            <w:r w:rsidRPr="006D669D">
              <w:rPr>
                <w:b/>
                <w:sz w:val="24"/>
                <w:szCs w:val="24"/>
              </w:rPr>
              <w:t>Total Grant</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 xml:space="preserve">` </w:t>
            </w:r>
            <w:r w:rsidRPr="006D669D">
              <w:rPr>
                <w:b/>
                <w:sz w:val="24"/>
                <w:szCs w:val="24"/>
              </w:rPr>
              <w:t>in lakh)</w:t>
            </w:r>
          </w:p>
        </w:tc>
        <w:tc>
          <w:tcPr>
            <w:tcW w:w="1588"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 xml:space="preserve">` </w:t>
            </w:r>
            <w:r w:rsidRPr="006D669D">
              <w:rPr>
                <w:b/>
                <w:sz w:val="24"/>
                <w:szCs w:val="24"/>
              </w:rPr>
              <w:t xml:space="preserve"> in lakh)</w:t>
            </w:r>
          </w:p>
        </w:tc>
        <w:tc>
          <w:tcPr>
            <w:tcW w:w="1422" w:type="dxa"/>
          </w:tcPr>
          <w:p w:rsidR="006D669D" w:rsidRPr="006D669D" w:rsidRDefault="006D669D" w:rsidP="00964BCD">
            <w:pPr>
              <w:pStyle w:val="Title"/>
              <w:rPr>
                <w:b/>
                <w:sz w:val="24"/>
                <w:szCs w:val="24"/>
              </w:rPr>
            </w:pPr>
            <w:r w:rsidRPr="006D669D">
              <w:rPr>
                <w:b/>
                <w:sz w:val="24"/>
                <w:szCs w:val="24"/>
              </w:rPr>
              <w:t xml:space="preserve">Excess (+)/ Saving (-)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lakh)</w:t>
            </w:r>
          </w:p>
        </w:tc>
        <w:tc>
          <w:tcPr>
            <w:tcW w:w="2044" w:type="dxa"/>
          </w:tcPr>
          <w:p w:rsidR="006D669D" w:rsidRPr="006D669D" w:rsidRDefault="006D669D" w:rsidP="00964BCD">
            <w:pPr>
              <w:pStyle w:val="Title"/>
              <w:rPr>
                <w:b/>
                <w:sz w:val="24"/>
                <w:szCs w:val="24"/>
              </w:rPr>
            </w:pPr>
            <w:r w:rsidRPr="006D669D">
              <w:rPr>
                <w:b/>
                <w:sz w:val="24"/>
                <w:szCs w:val="24"/>
              </w:rPr>
              <w:t>Remarks</w:t>
            </w:r>
          </w:p>
        </w:tc>
      </w:tr>
      <w:tr w:rsidR="006D669D" w:rsidRPr="006D669D" w:rsidTr="00964BCD">
        <w:trPr>
          <w:cantSplit/>
          <w:trHeight w:val="383"/>
          <w:tblHeader/>
        </w:trPr>
        <w:tc>
          <w:tcPr>
            <w:tcW w:w="2087" w:type="dxa"/>
            <w:vMerge w:val="restart"/>
          </w:tcPr>
          <w:p w:rsidR="006D669D" w:rsidRPr="006D669D" w:rsidRDefault="006D669D" w:rsidP="00964BCD">
            <w:pPr>
              <w:pStyle w:val="Title"/>
              <w:rPr>
                <w:sz w:val="24"/>
                <w:szCs w:val="24"/>
              </w:rPr>
            </w:pPr>
            <w:r w:rsidRPr="006D669D">
              <w:rPr>
                <w:sz w:val="24"/>
                <w:szCs w:val="24"/>
              </w:rPr>
              <w:t>4700-80.796.11- Swarnarekha Project (Orissa/West Bangal Share)</w:t>
            </w:r>
          </w:p>
          <w:p w:rsidR="006D669D" w:rsidRPr="006D669D" w:rsidRDefault="006D669D" w:rsidP="00964BCD">
            <w:pPr>
              <w:pStyle w:val="Title"/>
              <w:rPr>
                <w:sz w:val="24"/>
                <w:szCs w:val="24"/>
              </w:rPr>
            </w:pPr>
            <w:r w:rsidRPr="006D669D">
              <w:rPr>
                <w:sz w:val="24"/>
                <w:szCs w:val="24"/>
              </w:rPr>
              <w:t xml:space="preserve"> (SS)</w:t>
            </w:r>
          </w:p>
        </w:tc>
        <w:tc>
          <w:tcPr>
            <w:tcW w:w="424" w:type="dxa"/>
            <w:tcBorders>
              <w:bottom w:val="single" w:sz="4" w:space="0" w:color="auto"/>
            </w:tcBorders>
          </w:tcPr>
          <w:p w:rsidR="006D669D" w:rsidRPr="006D669D" w:rsidRDefault="006D669D" w:rsidP="00964BCD">
            <w:pPr>
              <w:pStyle w:val="Title"/>
              <w:rPr>
                <w:sz w:val="24"/>
                <w:szCs w:val="24"/>
              </w:rPr>
            </w:pPr>
            <w:r w:rsidRPr="006D669D">
              <w:rPr>
                <w:sz w:val="24"/>
                <w:szCs w:val="24"/>
              </w:rPr>
              <w:t>O</w:t>
            </w:r>
          </w:p>
        </w:tc>
        <w:tc>
          <w:tcPr>
            <w:tcW w:w="1414" w:type="dxa"/>
            <w:tcBorders>
              <w:bottom w:val="single" w:sz="4" w:space="0" w:color="auto"/>
            </w:tcBorders>
          </w:tcPr>
          <w:p w:rsidR="006D669D" w:rsidRPr="006D669D" w:rsidRDefault="006D669D" w:rsidP="00964BCD">
            <w:pPr>
              <w:pStyle w:val="Title"/>
              <w:spacing w:line="360" w:lineRule="auto"/>
              <w:jc w:val="right"/>
              <w:rPr>
                <w:sz w:val="24"/>
                <w:szCs w:val="24"/>
              </w:rPr>
            </w:pPr>
            <w:r w:rsidRPr="006D669D">
              <w:rPr>
                <w:sz w:val="24"/>
                <w:szCs w:val="24"/>
              </w:rPr>
              <w:t>100.00</w:t>
            </w:r>
          </w:p>
        </w:tc>
        <w:tc>
          <w:tcPr>
            <w:tcW w:w="1419" w:type="dxa"/>
            <w:vMerge w:val="restart"/>
          </w:tcPr>
          <w:p w:rsidR="006D669D" w:rsidRPr="006D669D" w:rsidRDefault="006D669D" w:rsidP="00964BCD">
            <w:pPr>
              <w:pStyle w:val="Title"/>
              <w:spacing w:line="276" w:lineRule="auto"/>
              <w:jc w:val="right"/>
              <w:rPr>
                <w:sz w:val="24"/>
                <w:szCs w:val="24"/>
              </w:rPr>
            </w:pPr>
            <w:r w:rsidRPr="006D669D">
              <w:rPr>
                <w:sz w:val="24"/>
                <w:szCs w:val="24"/>
              </w:rPr>
              <w:t>0.00</w:t>
            </w:r>
          </w:p>
        </w:tc>
        <w:tc>
          <w:tcPr>
            <w:tcW w:w="1588" w:type="dxa"/>
            <w:vMerge w:val="restart"/>
          </w:tcPr>
          <w:p w:rsidR="006D669D" w:rsidRPr="006D669D" w:rsidRDefault="006D669D" w:rsidP="00964BCD">
            <w:pPr>
              <w:pStyle w:val="Title"/>
              <w:spacing w:line="276" w:lineRule="auto"/>
              <w:jc w:val="right"/>
              <w:rPr>
                <w:sz w:val="24"/>
                <w:szCs w:val="24"/>
              </w:rPr>
            </w:pPr>
            <w:r w:rsidRPr="006D669D">
              <w:rPr>
                <w:sz w:val="24"/>
                <w:szCs w:val="24"/>
              </w:rPr>
              <w:t>0.00</w:t>
            </w:r>
          </w:p>
        </w:tc>
        <w:tc>
          <w:tcPr>
            <w:tcW w:w="1422" w:type="dxa"/>
            <w:vMerge w:val="restart"/>
          </w:tcPr>
          <w:p w:rsidR="006D669D" w:rsidRPr="006D669D" w:rsidRDefault="006D669D" w:rsidP="00964BCD">
            <w:pPr>
              <w:pStyle w:val="Title"/>
              <w:spacing w:line="276" w:lineRule="auto"/>
              <w:jc w:val="right"/>
              <w:rPr>
                <w:sz w:val="24"/>
                <w:szCs w:val="24"/>
              </w:rPr>
            </w:pPr>
            <w:r w:rsidRPr="006D669D">
              <w:rPr>
                <w:sz w:val="24"/>
                <w:szCs w:val="24"/>
              </w:rPr>
              <w:t>0.00</w:t>
            </w:r>
          </w:p>
        </w:tc>
        <w:tc>
          <w:tcPr>
            <w:tcW w:w="2044" w:type="dxa"/>
            <w:vMerge w:val="restart"/>
          </w:tcPr>
          <w:p w:rsidR="006D669D" w:rsidRPr="006D669D" w:rsidRDefault="006D669D" w:rsidP="00964BCD">
            <w:pPr>
              <w:pStyle w:val="Title"/>
              <w:jc w:val="both"/>
              <w:rPr>
                <w:bCs/>
                <w:sz w:val="24"/>
                <w:szCs w:val="24"/>
              </w:rPr>
            </w:pPr>
            <w:r w:rsidRPr="006D669D">
              <w:rPr>
                <w:bCs/>
                <w:sz w:val="24"/>
                <w:szCs w:val="24"/>
              </w:rPr>
              <w:t xml:space="preserve">Reasons for non-utilization of entire provision of </w:t>
            </w:r>
            <w:r w:rsidRPr="006D669D">
              <w:rPr>
                <w:rFonts w:ascii="Rupee Foradian" w:hAnsi="Rupee Foradian"/>
                <w:bCs/>
                <w:sz w:val="24"/>
                <w:szCs w:val="24"/>
              </w:rPr>
              <w:t>`</w:t>
            </w:r>
            <w:r w:rsidRPr="006D669D">
              <w:rPr>
                <w:sz w:val="24"/>
                <w:szCs w:val="24"/>
              </w:rPr>
              <w:t xml:space="preserve">100.00 </w:t>
            </w:r>
            <w:r w:rsidRPr="006D669D">
              <w:rPr>
                <w:bCs/>
                <w:sz w:val="24"/>
                <w:szCs w:val="24"/>
              </w:rPr>
              <w:t xml:space="preserve">lakh have not been intimated </w:t>
            </w:r>
          </w:p>
          <w:p w:rsidR="006D669D" w:rsidRPr="006D669D" w:rsidRDefault="006D669D" w:rsidP="00964BCD">
            <w:pPr>
              <w:pStyle w:val="Title"/>
              <w:rPr>
                <w:bCs/>
                <w:sz w:val="24"/>
                <w:szCs w:val="24"/>
              </w:rPr>
            </w:pPr>
            <w:r w:rsidRPr="006D669D">
              <w:rPr>
                <w:bCs/>
                <w:sz w:val="24"/>
                <w:szCs w:val="24"/>
              </w:rPr>
              <w:t>(August 2024).</w:t>
            </w:r>
          </w:p>
        </w:tc>
      </w:tr>
      <w:tr w:rsidR="006D669D" w:rsidRPr="006D669D" w:rsidTr="00964BCD">
        <w:trPr>
          <w:cantSplit/>
          <w:trHeight w:val="389"/>
          <w:tblHeader/>
        </w:trPr>
        <w:tc>
          <w:tcPr>
            <w:tcW w:w="2087" w:type="dxa"/>
            <w:vMerge/>
          </w:tcPr>
          <w:p w:rsidR="006D669D" w:rsidRPr="006D669D" w:rsidRDefault="006D669D" w:rsidP="00964BCD">
            <w:pPr>
              <w:pStyle w:val="Title"/>
              <w:rPr>
                <w:sz w:val="24"/>
                <w:szCs w:val="24"/>
              </w:rPr>
            </w:pPr>
          </w:p>
        </w:tc>
        <w:tc>
          <w:tcPr>
            <w:tcW w:w="424" w:type="dxa"/>
            <w:tcBorders>
              <w:top w:val="single" w:sz="4" w:space="0" w:color="auto"/>
            </w:tcBorders>
          </w:tcPr>
          <w:p w:rsidR="006D669D" w:rsidRPr="006D669D" w:rsidRDefault="006D669D" w:rsidP="00964BCD">
            <w:pPr>
              <w:pStyle w:val="Title"/>
              <w:rPr>
                <w:sz w:val="24"/>
                <w:szCs w:val="24"/>
              </w:rPr>
            </w:pPr>
            <w:r w:rsidRPr="006D669D">
              <w:rPr>
                <w:sz w:val="24"/>
                <w:szCs w:val="24"/>
              </w:rPr>
              <w:t>S</w:t>
            </w:r>
          </w:p>
        </w:tc>
        <w:tc>
          <w:tcPr>
            <w:tcW w:w="1414" w:type="dxa"/>
            <w:tcBorders>
              <w:top w:val="single" w:sz="4" w:space="0" w:color="auto"/>
            </w:tcBorders>
          </w:tcPr>
          <w:p w:rsidR="006D669D" w:rsidRPr="006D669D" w:rsidRDefault="006D669D" w:rsidP="00964BCD">
            <w:pPr>
              <w:pStyle w:val="Title"/>
              <w:spacing w:line="360" w:lineRule="auto"/>
              <w:jc w:val="right"/>
              <w:rPr>
                <w:sz w:val="24"/>
                <w:szCs w:val="24"/>
              </w:rPr>
            </w:pPr>
            <w:r w:rsidRPr="006D669D">
              <w:rPr>
                <w:sz w:val="24"/>
                <w:szCs w:val="24"/>
              </w:rPr>
              <w:t>0.00</w:t>
            </w:r>
          </w:p>
        </w:tc>
        <w:tc>
          <w:tcPr>
            <w:tcW w:w="1419" w:type="dxa"/>
            <w:vMerge/>
          </w:tcPr>
          <w:p w:rsidR="006D669D" w:rsidRPr="006D669D" w:rsidRDefault="006D669D" w:rsidP="00964BCD">
            <w:pPr>
              <w:pStyle w:val="Title"/>
              <w:spacing w:line="276" w:lineRule="auto"/>
              <w:jc w:val="right"/>
              <w:rPr>
                <w:sz w:val="24"/>
                <w:szCs w:val="24"/>
              </w:rPr>
            </w:pPr>
          </w:p>
        </w:tc>
        <w:tc>
          <w:tcPr>
            <w:tcW w:w="1588" w:type="dxa"/>
            <w:vMerge/>
          </w:tcPr>
          <w:p w:rsidR="006D669D" w:rsidRPr="006D669D" w:rsidRDefault="006D669D" w:rsidP="00964BCD">
            <w:pPr>
              <w:pStyle w:val="Title"/>
              <w:spacing w:line="276" w:lineRule="auto"/>
              <w:jc w:val="right"/>
              <w:rPr>
                <w:sz w:val="24"/>
                <w:szCs w:val="24"/>
              </w:rPr>
            </w:pPr>
          </w:p>
        </w:tc>
        <w:tc>
          <w:tcPr>
            <w:tcW w:w="1422" w:type="dxa"/>
            <w:vMerge/>
          </w:tcPr>
          <w:p w:rsidR="006D669D" w:rsidRPr="006D669D" w:rsidRDefault="006D669D" w:rsidP="00964BCD">
            <w:pPr>
              <w:pStyle w:val="Title"/>
              <w:spacing w:line="276" w:lineRule="auto"/>
              <w:jc w:val="right"/>
              <w:rPr>
                <w:sz w:val="24"/>
                <w:szCs w:val="24"/>
              </w:rPr>
            </w:pPr>
          </w:p>
        </w:tc>
        <w:tc>
          <w:tcPr>
            <w:tcW w:w="2044" w:type="dxa"/>
            <w:vMerge/>
          </w:tcPr>
          <w:p w:rsidR="006D669D" w:rsidRPr="006D669D" w:rsidRDefault="006D669D" w:rsidP="00964BCD">
            <w:pPr>
              <w:pStyle w:val="Title"/>
              <w:rPr>
                <w:sz w:val="24"/>
                <w:szCs w:val="24"/>
              </w:rPr>
            </w:pPr>
          </w:p>
        </w:tc>
      </w:tr>
      <w:tr w:rsidR="006D669D" w:rsidRPr="006D669D" w:rsidTr="00964BCD">
        <w:trPr>
          <w:cantSplit/>
          <w:trHeight w:val="459"/>
          <w:tblHeader/>
        </w:trPr>
        <w:tc>
          <w:tcPr>
            <w:tcW w:w="2087" w:type="dxa"/>
            <w:vMerge/>
          </w:tcPr>
          <w:p w:rsidR="006D669D" w:rsidRPr="006D669D" w:rsidRDefault="006D669D" w:rsidP="00964BCD">
            <w:pPr>
              <w:pStyle w:val="Title"/>
              <w:rPr>
                <w:sz w:val="24"/>
                <w:szCs w:val="24"/>
              </w:rPr>
            </w:pPr>
          </w:p>
        </w:tc>
        <w:tc>
          <w:tcPr>
            <w:tcW w:w="424" w:type="dxa"/>
          </w:tcPr>
          <w:p w:rsidR="006D669D" w:rsidRPr="006D669D" w:rsidRDefault="006D669D" w:rsidP="00964BCD">
            <w:pPr>
              <w:pStyle w:val="Title"/>
              <w:rPr>
                <w:sz w:val="24"/>
                <w:szCs w:val="24"/>
              </w:rPr>
            </w:pPr>
            <w:r w:rsidRPr="006D669D">
              <w:rPr>
                <w:sz w:val="24"/>
                <w:szCs w:val="24"/>
              </w:rPr>
              <w:t>R</w:t>
            </w:r>
          </w:p>
        </w:tc>
        <w:tc>
          <w:tcPr>
            <w:tcW w:w="1414" w:type="dxa"/>
          </w:tcPr>
          <w:p w:rsidR="006D669D" w:rsidRPr="006D669D" w:rsidRDefault="006D669D" w:rsidP="00964BCD">
            <w:pPr>
              <w:pStyle w:val="Title"/>
              <w:spacing w:line="276" w:lineRule="auto"/>
              <w:jc w:val="right"/>
              <w:rPr>
                <w:sz w:val="24"/>
                <w:szCs w:val="24"/>
              </w:rPr>
            </w:pPr>
            <w:r w:rsidRPr="006D669D">
              <w:rPr>
                <w:sz w:val="24"/>
                <w:szCs w:val="24"/>
              </w:rPr>
              <w:t>(-)100.00</w:t>
            </w:r>
          </w:p>
        </w:tc>
        <w:tc>
          <w:tcPr>
            <w:tcW w:w="1419" w:type="dxa"/>
            <w:vMerge/>
          </w:tcPr>
          <w:p w:rsidR="006D669D" w:rsidRPr="006D669D" w:rsidRDefault="006D669D" w:rsidP="00964BCD">
            <w:pPr>
              <w:pStyle w:val="Title"/>
              <w:rPr>
                <w:sz w:val="24"/>
                <w:szCs w:val="24"/>
              </w:rPr>
            </w:pPr>
          </w:p>
        </w:tc>
        <w:tc>
          <w:tcPr>
            <w:tcW w:w="1588" w:type="dxa"/>
            <w:vMerge/>
          </w:tcPr>
          <w:p w:rsidR="006D669D" w:rsidRPr="006D669D" w:rsidRDefault="006D669D" w:rsidP="00964BCD">
            <w:pPr>
              <w:pStyle w:val="Title"/>
              <w:rPr>
                <w:sz w:val="24"/>
                <w:szCs w:val="24"/>
              </w:rPr>
            </w:pPr>
          </w:p>
        </w:tc>
        <w:tc>
          <w:tcPr>
            <w:tcW w:w="1422" w:type="dxa"/>
            <w:vMerge/>
          </w:tcPr>
          <w:p w:rsidR="006D669D" w:rsidRPr="006D669D" w:rsidRDefault="006D669D" w:rsidP="00964BCD">
            <w:pPr>
              <w:pStyle w:val="Title"/>
              <w:rPr>
                <w:sz w:val="24"/>
                <w:szCs w:val="24"/>
              </w:rPr>
            </w:pPr>
          </w:p>
        </w:tc>
        <w:tc>
          <w:tcPr>
            <w:tcW w:w="2044" w:type="dxa"/>
            <w:vMerge/>
          </w:tcPr>
          <w:p w:rsidR="006D669D" w:rsidRPr="006D669D" w:rsidRDefault="006D669D" w:rsidP="00964BCD">
            <w:pPr>
              <w:pStyle w:val="Title"/>
              <w:rPr>
                <w:b/>
                <w:sz w:val="24"/>
                <w:szCs w:val="24"/>
              </w:rPr>
            </w:pPr>
          </w:p>
        </w:tc>
      </w:tr>
      <w:tr w:rsidR="006D669D" w:rsidRPr="006D669D" w:rsidTr="00964BCD">
        <w:trPr>
          <w:cantSplit/>
          <w:trHeight w:val="558"/>
          <w:tblHeader/>
        </w:trPr>
        <w:tc>
          <w:tcPr>
            <w:tcW w:w="2087" w:type="dxa"/>
            <w:vMerge w:val="restart"/>
          </w:tcPr>
          <w:p w:rsidR="006D669D" w:rsidRPr="006D669D" w:rsidRDefault="006D669D" w:rsidP="00964BCD">
            <w:pPr>
              <w:pStyle w:val="Title"/>
              <w:rPr>
                <w:sz w:val="24"/>
                <w:szCs w:val="24"/>
              </w:rPr>
            </w:pPr>
            <w:r w:rsidRPr="006D669D">
              <w:rPr>
                <w:sz w:val="24"/>
                <w:szCs w:val="24"/>
              </w:rPr>
              <w:t>4700-80.796.12- AIBP and other Programmes of Water Resources (Central Share)</w:t>
            </w:r>
          </w:p>
          <w:p w:rsidR="006D669D" w:rsidRPr="006D669D" w:rsidRDefault="006D669D" w:rsidP="00964BCD">
            <w:pPr>
              <w:pStyle w:val="Title"/>
              <w:rPr>
                <w:sz w:val="24"/>
                <w:szCs w:val="24"/>
              </w:rPr>
            </w:pPr>
            <w:r w:rsidRPr="006D669D">
              <w:rPr>
                <w:sz w:val="24"/>
                <w:szCs w:val="24"/>
              </w:rPr>
              <w:t>(CASC)</w:t>
            </w:r>
          </w:p>
        </w:tc>
        <w:tc>
          <w:tcPr>
            <w:tcW w:w="424" w:type="dxa"/>
            <w:tcBorders>
              <w:bottom w:val="single" w:sz="4" w:space="0" w:color="auto"/>
            </w:tcBorders>
          </w:tcPr>
          <w:p w:rsidR="006D669D" w:rsidRPr="006D669D" w:rsidRDefault="006D669D" w:rsidP="00964BCD">
            <w:pPr>
              <w:pStyle w:val="Title"/>
              <w:rPr>
                <w:sz w:val="24"/>
                <w:szCs w:val="24"/>
              </w:rPr>
            </w:pPr>
            <w:r w:rsidRPr="006D669D">
              <w:rPr>
                <w:sz w:val="24"/>
                <w:szCs w:val="24"/>
              </w:rPr>
              <w:t>O</w:t>
            </w:r>
          </w:p>
        </w:tc>
        <w:tc>
          <w:tcPr>
            <w:tcW w:w="1414" w:type="dxa"/>
            <w:tcBorders>
              <w:bottom w:val="single" w:sz="4" w:space="0" w:color="auto"/>
            </w:tcBorders>
          </w:tcPr>
          <w:p w:rsidR="006D669D" w:rsidRPr="006D669D" w:rsidRDefault="006D669D" w:rsidP="00964BCD">
            <w:pPr>
              <w:pStyle w:val="Title"/>
              <w:spacing w:line="276" w:lineRule="auto"/>
              <w:jc w:val="right"/>
              <w:rPr>
                <w:sz w:val="24"/>
                <w:szCs w:val="24"/>
              </w:rPr>
            </w:pPr>
            <w:r w:rsidRPr="006D669D">
              <w:rPr>
                <w:sz w:val="24"/>
                <w:szCs w:val="24"/>
              </w:rPr>
              <w:t>6,355.00</w:t>
            </w:r>
          </w:p>
        </w:tc>
        <w:tc>
          <w:tcPr>
            <w:tcW w:w="1419" w:type="dxa"/>
            <w:vMerge w:val="restart"/>
          </w:tcPr>
          <w:p w:rsidR="006D669D" w:rsidRPr="006D669D" w:rsidRDefault="006D669D" w:rsidP="00964BCD">
            <w:pPr>
              <w:pStyle w:val="Title"/>
              <w:jc w:val="right"/>
              <w:rPr>
                <w:sz w:val="24"/>
                <w:szCs w:val="24"/>
              </w:rPr>
            </w:pPr>
            <w:r w:rsidRPr="006D669D">
              <w:rPr>
                <w:sz w:val="24"/>
                <w:szCs w:val="24"/>
              </w:rPr>
              <w:t>0.00</w:t>
            </w:r>
          </w:p>
        </w:tc>
        <w:tc>
          <w:tcPr>
            <w:tcW w:w="1588" w:type="dxa"/>
            <w:vMerge w:val="restart"/>
          </w:tcPr>
          <w:p w:rsidR="006D669D" w:rsidRPr="006D669D" w:rsidRDefault="006D669D" w:rsidP="00964BCD">
            <w:pPr>
              <w:pStyle w:val="Title"/>
              <w:jc w:val="right"/>
              <w:rPr>
                <w:sz w:val="24"/>
                <w:szCs w:val="24"/>
              </w:rPr>
            </w:pPr>
            <w:r w:rsidRPr="006D669D">
              <w:rPr>
                <w:sz w:val="24"/>
                <w:szCs w:val="24"/>
              </w:rPr>
              <w:t>0.00</w:t>
            </w:r>
          </w:p>
        </w:tc>
        <w:tc>
          <w:tcPr>
            <w:tcW w:w="1422" w:type="dxa"/>
            <w:vMerge w:val="restart"/>
          </w:tcPr>
          <w:p w:rsidR="006D669D" w:rsidRPr="006D669D" w:rsidRDefault="006D669D" w:rsidP="00964BCD">
            <w:pPr>
              <w:pStyle w:val="Title"/>
              <w:jc w:val="right"/>
              <w:rPr>
                <w:sz w:val="24"/>
                <w:szCs w:val="24"/>
              </w:rPr>
            </w:pPr>
            <w:r w:rsidRPr="006D669D">
              <w:rPr>
                <w:sz w:val="24"/>
                <w:szCs w:val="24"/>
              </w:rPr>
              <w:t>0.00</w:t>
            </w:r>
          </w:p>
        </w:tc>
        <w:tc>
          <w:tcPr>
            <w:tcW w:w="2044" w:type="dxa"/>
            <w:vMerge w:val="restart"/>
          </w:tcPr>
          <w:p w:rsidR="006D669D" w:rsidRPr="006D669D" w:rsidRDefault="006D669D" w:rsidP="00964BCD">
            <w:pPr>
              <w:pStyle w:val="Title"/>
              <w:jc w:val="both"/>
              <w:rPr>
                <w:bCs/>
                <w:sz w:val="24"/>
                <w:szCs w:val="24"/>
              </w:rPr>
            </w:pPr>
            <w:r w:rsidRPr="006D669D">
              <w:rPr>
                <w:bCs/>
                <w:sz w:val="24"/>
                <w:szCs w:val="24"/>
              </w:rPr>
              <w:t xml:space="preserve">Non-utilization of entire provision of </w:t>
            </w:r>
            <w:r w:rsidRPr="006D669D">
              <w:rPr>
                <w:rFonts w:ascii="Rupee Foradian" w:hAnsi="Rupee Foradian"/>
                <w:bCs/>
                <w:sz w:val="24"/>
                <w:szCs w:val="24"/>
              </w:rPr>
              <w:t>`</w:t>
            </w:r>
            <w:r w:rsidRPr="006D669D">
              <w:rPr>
                <w:sz w:val="24"/>
                <w:szCs w:val="24"/>
              </w:rPr>
              <w:t xml:space="preserve">6,355.00 lakh was attributed to non receipt of Central Share last year and this year. </w:t>
            </w:r>
          </w:p>
          <w:p w:rsidR="006D669D" w:rsidRPr="006D669D" w:rsidRDefault="006D669D" w:rsidP="00964BCD">
            <w:pPr>
              <w:pStyle w:val="Title"/>
              <w:rPr>
                <w:b/>
                <w:sz w:val="24"/>
                <w:szCs w:val="24"/>
              </w:rPr>
            </w:pPr>
          </w:p>
        </w:tc>
      </w:tr>
      <w:tr w:rsidR="006D669D" w:rsidRPr="006D669D" w:rsidTr="00964BCD">
        <w:trPr>
          <w:cantSplit/>
          <w:trHeight w:val="646"/>
          <w:tblHeader/>
        </w:trPr>
        <w:tc>
          <w:tcPr>
            <w:tcW w:w="2087" w:type="dxa"/>
            <w:vMerge/>
          </w:tcPr>
          <w:p w:rsidR="006D669D" w:rsidRPr="006D669D" w:rsidRDefault="006D669D" w:rsidP="00964BCD">
            <w:pPr>
              <w:pStyle w:val="Title"/>
              <w:rPr>
                <w:sz w:val="24"/>
                <w:szCs w:val="24"/>
              </w:rPr>
            </w:pPr>
          </w:p>
        </w:tc>
        <w:tc>
          <w:tcPr>
            <w:tcW w:w="424" w:type="dxa"/>
            <w:tcBorders>
              <w:top w:val="single" w:sz="4" w:space="0" w:color="auto"/>
              <w:bottom w:val="single" w:sz="4" w:space="0" w:color="auto"/>
            </w:tcBorders>
          </w:tcPr>
          <w:p w:rsidR="006D669D" w:rsidRPr="006D669D" w:rsidRDefault="006D669D" w:rsidP="00964BCD">
            <w:pPr>
              <w:pStyle w:val="Title"/>
              <w:rPr>
                <w:sz w:val="24"/>
                <w:szCs w:val="24"/>
              </w:rPr>
            </w:pPr>
            <w:r w:rsidRPr="006D669D">
              <w:rPr>
                <w:sz w:val="24"/>
                <w:szCs w:val="24"/>
              </w:rPr>
              <w:t>S</w:t>
            </w:r>
          </w:p>
        </w:tc>
        <w:tc>
          <w:tcPr>
            <w:tcW w:w="1414" w:type="dxa"/>
            <w:tcBorders>
              <w:top w:val="single" w:sz="4" w:space="0" w:color="auto"/>
              <w:bottom w:val="single" w:sz="4" w:space="0" w:color="auto"/>
            </w:tcBorders>
          </w:tcPr>
          <w:p w:rsidR="006D669D" w:rsidRPr="006D669D" w:rsidRDefault="006D669D" w:rsidP="00964BCD">
            <w:pPr>
              <w:pStyle w:val="Title"/>
              <w:spacing w:line="276" w:lineRule="auto"/>
              <w:jc w:val="right"/>
              <w:rPr>
                <w:sz w:val="24"/>
                <w:szCs w:val="24"/>
              </w:rPr>
            </w:pPr>
            <w:r w:rsidRPr="006D669D">
              <w:rPr>
                <w:sz w:val="24"/>
                <w:szCs w:val="24"/>
              </w:rPr>
              <w:t>0.00</w:t>
            </w:r>
          </w:p>
        </w:tc>
        <w:tc>
          <w:tcPr>
            <w:tcW w:w="1419" w:type="dxa"/>
            <w:vMerge/>
          </w:tcPr>
          <w:p w:rsidR="006D669D" w:rsidRPr="006D669D" w:rsidRDefault="006D669D" w:rsidP="00964BCD">
            <w:pPr>
              <w:pStyle w:val="Title"/>
              <w:rPr>
                <w:sz w:val="24"/>
                <w:szCs w:val="24"/>
              </w:rPr>
            </w:pPr>
          </w:p>
        </w:tc>
        <w:tc>
          <w:tcPr>
            <w:tcW w:w="1588" w:type="dxa"/>
            <w:vMerge/>
          </w:tcPr>
          <w:p w:rsidR="006D669D" w:rsidRPr="006D669D" w:rsidRDefault="006D669D" w:rsidP="00964BCD">
            <w:pPr>
              <w:pStyle w:val="Title"/>
              <w:rPr>
                <w:sz w:val="24"/>
                <w:szCs w:val="24"/>
              </w:rPr>
            </w:pPr>
          </w:p>
        </w:tc>
        <w:tc>
          <w:tcPr>
            <w:tcW w:w="1422" w:type="dxa"/>
            <w:vMerge/>
          </w:tcPr>
          <w:p w:rsidR="006D669D" w:rsidRPr="006D669D" w:rsidRDefault="006D669D" w:rsidP="00964BCD">
            <w:pPr>
              <w:pStyle w:val="Title"/>
              <w:rPr>
                <w:sz w:val="24"/>
                <w:szCs w:val="24"/>
              </w:rPr>
            </w:pPr>
          </w:p>
        </w:tc>
        <w:tc>
          <w:tcPr>
            <w:tcW w:w="2044" w:type="dxa"/>
            <w:vMerge/>
          </w:tcPr>
          <w:p w:rsidR="006D669D" w:rsidRPr="006D669D" w:rsidRDefault="006D669D" w:rsidP="00964BCD">
            <w:pPr>
              <w:pStyle w:val="Title"/>
              <w:rPr>
                <w:b/>
                <w:sz w:val="24"/>
                <w:szCs w:val="24"/>
              </w:rPr>
            </w:pPr>
          </w:p>
        </w:tc>
      </w:tr>
      <w:tr w:rsidR="006D669D" w:rsidRPr="006D669D" w:rsidTr="00964BCD">
        <w:trPr>
          <w:cantSplit/>
          <w:trHeight w:val="854"/>
          <w:tblHeader/>
        </w:trPr>
        <w:tc>
          <w:tcPr>
            <w:tcW w:w="2087" w:type="dxa"/>
            <w:vMerge/>
          </w:tcPr>
          <w:p w:rsidR="006D669D" w:rsidRPr="006D669D" w:rsidRDefault="006D669D" w:rsidP="00964BCD">
            <w:pPr>
              <w:pStyle w:val="Title"/>
              <w:rPr>
                <w:sz w:val="24"/>
                <w:szCs w:val="24"/>
              </w:rPr>
            </w:pPr>
          </w:p>
        </w:tc>
        <w:tc>
          <w:tcPr>
            <w:tcW w:w="424" w:type="dxa"/>
            <w:tcBorders>
              <w:top w:val="single" w:sz="4" w:space="0" w:color="auto"/>
            </w:tcBorders>
          </w:tcPr>
          <w:p w:rsidR="006D669D" w:rsidRPr="006D669D" w:rsidRDefault="006D669D" w:rsidP="00964BCD">
            <w:pPr>
              <w:pStyle w:val="Title"/>
              <w:rPr>
                <w:sz w:val="24"/>
                <w:szCs w:val="24"/>
              </w:rPr>
            </w:pPr>
            <w:r w:rsidRPr="006D669D">
              <w:rPr>
                <w:sz w:val="24"/>
                <w:szCs w:val="24"/>
              </w:rPr>
              <w:t>R</w:t>
            </w:r>
          </w:p>
        </w:tc>
        <w:tc>
          <w:tcPr>
            <w:tcW w:w="1414" w:type="dxa"/>
            <w:tcBorders>
              <w:top w:val="single" w:sz="4" w:space="0" w:color="auto"/>
            </w:tcBorders>
          </w:tcPr>
          <w:p w:rsidR="006D669D" w:rsidRPr="006D669D" w:rsidRDefault="006D669D" w:rsidP="00964BCD">
            <w:pPr>
              <w:pStyle w:val="Title"/>
              <w:spacing w:line="276" w:lineRule="auto"/>
              <w:jc w:val="right"/>
              <w:rPr>
                <w:sz w:val="24"/>
                <w:szCs w:val="24"/>
              </w:rPr>
            </w:pPr>
            <w:r w:rsidRPr="006D669D">
              <w:rPr>
                <w:sz w:val="24"/>
                <w:szCs w:val="24"/>
              </w:rPr>
              <w:t>(-)6,355.00</w:t>
            </w:r>
          </w:p>
        </w:tc>
        <w:tc>
          <w:tcPr>
            <w:tcW w:w="1419" w:type="dxa"/>
            <w:vMerge/>
          </w:tcPr>
          <w:p w:rsidR="006D669D" w:rsidRPr="006D669D" w:rsidRDefault="006D669D" w:rsidP="00964BCD">
            <w:pPr>
              <w:pStyle w:val="Title"/>
              <w:rPr>
                <w:sz w:val="24"/>
                <w:szCs w:val="24"/>
              </w:rPr>
            </w:pPr>
          </w:p>
        </w:tc>
        <w:tc>
          <w:tcPr>
            <w:tcW w:w="1588" w:type="dxa"/>
            <w:vMerge/>
          </w:tcPr>
          <w:p w:rsidR="006D669D" w:rsidRPr="006D669D" w:rsidRDefault="006D669D" w:rsidP="00964BCD">
            <w:pPr>
              <w:pStyle w:val="Title"/>
              <w:rPr>
                <w:sz w:val="24"/>
                <w:szCs w:val="24"/>
              </w:rPr>
            </w:pPr>
          </w:p>
        </w:tc>
        <w:tc>
          <w:tcPr>
            <w:tcW w:w="1422" w:type="dxa"/>
            <w:vMerge/>
          </w:tcPr>
          <w:p w:rsidR="006D669D" w:rsidRPr="006D669D" w:rsidRDefault="006D669D" w:rsidP="00964BCD">
            <w:pPr>
              <w:pStyle w:val="Title"/>
              <w:rPr>
                <w:sz w:val="24"/>
                <w:szCs w:val="24"/>
              </w:rPr>
            </w:pPr>
          </w:p>
        </w:tc>
        <w:tc>
          <w:tcPr>
            <w:tcW w:w="2044" w:type="dxa"/>
            <w:vMerge/>
          </w:tcPr>
          <w:p w:rsidR="006D669D" w:rsidRPr="006D669D" w:rsidRDefault="006D669D" w:rsidP="00964BCD">
            <w:pPr>
              <w:pStyle w:val="Title"/>
              <w:rPr>
                <w:b/>
                <w:sz w:val="24"/>
                <w:szCs w:val="24"/>
              </w:rPr>
            </w:pPr>
          </w:p>
        </w:tc>
      </w:tr>
      <w:tr w:rsidR="006D669D" w:rsidRPr="006D669D" w:rsidTr="00964BCD">
        <w:trPr>
          <w:cantSplit/>
          <w:trHeight w:val="558"/>
          <w:tblHeader/>
        </w:trPr>
        <w:tc>
          <w:tcPr>
            <w:tcW w:w="2087" w:type="dxa"/>
            <w:vMerge w:val="restart"/>
          </w:tcPr>
          <w:p w:rsidR="006D669D" w:rsidRPr="006D669D" w:rsidRDefault="006D669D" w:rsidP="00964BCD">
            <w:pPr>
              <w:pStyle w:val="Title"/>
              <w:rPr>
                <w:sz w:val="24"/>
                <w:szCs w:val="24"/>
              </w:rPr>
            </w:pPr>
            <w:r w:rsidRPr="006D669D">
              <w:rPr>
                <w:sz w:val="24"/>
                <w:szCs w:val="24"/>
              </w:rPr>
              <w:t>4700-80.796.12-  AIBP and other Programmes of Water Resources (Central Share)</w:t>
            </w:r>
          </w:p>
          <w:p w:rsidR="006D669D" w:rsidRPr="006D669D" w:rsidRDefault="006D669D" w:rsidP="00964BCD">
            <w:pPr>
              <w:pStyle w:val="Title"/>
              <w:rPr>
                <w:sz w:val="24"/>
                <w:szCs w:val="24"/>
              </w:rPr>
            </w:pPr>
            <w:r w:rsidRPr="006D669D">
              <w:rPr>
                <w:sz w:val="24"/>
                <w:szCs w:val="24"/>
              </w:rPr>
              <w:t>(CASS)</w:t>
            </w:r>
          </w:p>
        </w:tc>
        <w:tc>
          <w:tcPr>
            <w:tcW w:w="424" w:type="dxa"/>
            <w:tcBorders>
              <w:bottom w:val="single" w:sz="4" w:space="0" w:color="auto"/>
            </w:tcBorders>
          </w:tcPr>
          <w:p w:rsidR="006D669D" w:rsidRPr="006D669D" w:rsidRDefault="006D669D" w:rsidP="00964BCD">
            <w:pPr>
              <w:pStyle w:val="Title"/>
              <w:rPr>
                <w:sz w:val="24"/>
                <w:szCs w:val="24"/>
              </w:rPr>
            </w:pPr>
            <w:r w:rsidRPr="006D669D">
              <w:rPr>
                <w:sz w:val="24"/>
                <w:szCs w:val="24"/>
              </w:rPr>
              <w:t>O</w:t>
            </w:r>
          </w:p>
        </w:tc>
        <w:tc>
          <w:tcPr>
            <w:tcW w:w="1414" w:type="dxa"/>
            <w:tcBorders>
              <w:bottom w:val="single" w:sz="4" w:space="0" w:color="auto"/>
            </w:tcBorders>
          </w:tcPr>
          <w:p w:rsidR="006D669D" w:rsidRPr="006D669D" w:rsidRDefault="006D669D" w:rsidP="00964BCD">
            <w:pPr>
              <w:pStyle w:val="Title"/>
              <w:spacing w:line="276" w:lineRule="auto"/>
              <w:jc w:val="right"/>
              <w:rPr>
                <w:sz w:val="24"/>
                <w:szCs w:val="24"/>
              </w:rPr>
            </w:pPr>
            <w:r w:rsidRPr="006D669D">
              <w:rPr>
                <w:sz w:val="24"/>
                <w:szCs w:val="24"/>
              </w:rPr>
              <w:t>1,585.00</w:t>
            </w:r>
          </w:p>
        </w:tc>
        <w:tc>
          <w:tcPr>
            <w:tcW w:w="1419" w:type="dxa"/>
            <w:vMerge w:val="restart"/>
          </w:tcPr>
          <w:p w:rsidR="006D669D" w:rsidRPr="006D669D" w:rsidRDefault="006D669D" w:rsidP="00964BCD">
            <w:pPr>
              <w:pStyle w:val="Title"/>
              <w:jc w:val="right"/>
              <w:rPr>
                <w:sz w:val="24"/>
                <w:szCs w:val="24"/>
              </w:rPr>
            </w:pPr>
            <w:r w:rsidRPr="006D669D">
              <w:rPr>
                <w:sz w:val="24"/>
                <w:szCs w:val="24"/>
              </w:rPr>
              <w:t>0.00</w:t>
            </w:r>
          </w:p>
        </w:tc>
        <w:tc>
          <w:tcPr>
            <w:tcW w:w="1588" w:type="dxa"/>
            <w:vMerge w:val="restart"/>
          </w:tcPr>
          <w:p w:rsidR="006D669D" w:rsidRPr="006D669D" w:rsidRDefault="006D669D" w:rsidP="00964BCD">
            <w:pPr>
              <w:pStyle w:val="Title"/>
              <w:jc w:val="right"/>
              <w:rPr>
                <w:sz w:val="24"/>
                <w:szCs w:val="24"/>
              </w:rPr>
            </w:pPr>
            <w:r w:rsidRPr="006D669D">
              <w:rPr>
                <w:sz w:val="24"/>
                <w:szCs w:val="24"/>
              </w:rPr>
              <w:t>0.00</w:t>
            </w:r>
          </w:p>
        </w:tc>
        <w:tc>
          <w:tcPr>
            <w:tcW w:w="1422" w:type="dxa"/>
            <w:vMerge w:val="restart"/>
          </w:tcPr>
          <w:p w:rsidR="006D669D" w:rsidRPr="006D669D" w:rsidRDefault="006D669D" w:rsidP="00964BCD">
            <w:pPr>
              <w:pStyle w:val="Title"/>
              <w:jc w:val="right"/>
              <w:rPr>
                <w:sz w:val="24"/>
                <w:szCs w:val="24"/>
              </w:rPr>
            </w:pPr>
            <w:r w:rsidRPr="006D669D">
              <w:rPr>
                <w:sz w:val="24"/>
                <w:szCs w:val="24"/>
              </w:rPr>
              <w:t>0.00</w:t>
            </w:r>
          </w:p>
        </w:tc>
        <w:tc>
          <w:tcPr>
            <w:tcW w:w="2044" w:type="dxa"/>
            <w:vMerge w:val="restart"/>
          </w:tcPr>
          <w:p w:rsidR="006D669D" w:rsidRPr="006D669D" w:rsidRDefault="006D669D" w:rsidP="00964BCD">
            <w:pPr>
              <w:pStyle w:val="Title"/>
              <w:jc w:val="both"/>
              <w:rPr>
                <w:bCs/>
                <w:sz w:val="24"/>
                <w:szCs w:val="24"/>
              </w:rPr>
            </w:pPr>
            <w:r w:rsidRPr="006D669D">
              <w:rPr>
                <w:bCs/>
                <w:sz w:val="24"/>
                <w:szCs w:val="24"/>
              </w:rPr>
              <w:t xml:space="preserve">Non-utilization of entire provision of </w:t>
            </w:r>
            <w:r w:rsidRPr="006D669D">
              <w:rPr>
                <w:rFonts w:ascii="Rupee Foradian" w:hAnsi="Rupee Foradian"/>
                <w:bCs/>
                <w:sz w:val="24"/>
                <w:szCs w:val="24"/>
              </w:rPr>
              <w:t>`</w:t>
            </w:r>
            <w:r w:rsidRPr="006D669D">
              <w:rPr>
                <w:sz w:val="24"/>
                <w:szCs w:val="24"/>
              </w:rPr>
              <w:t xml:space="preserve">1,585.00 lakh was attributed to non receipt of Central Share last year and this year. </w:t>
            </w:r>
          </w:p>
          <w:p w:rsidR="006D669D" w:rsidRPr="006D669D" w:rsidRDefault="006D669D" w:rsidP="00964BCD">
            <w:pPr>
              <w:pStyle w:val="Title"/>
              <w:rPr>
                <w:b/>
                <w:sz w:val="24"/>
                <w:szCs w:val="24"/>
              </w:rPr>
            </w:pPr>
          </w:p>
        </w:tc>
      </w:tr>
      <w:tr w:rsidR="006D669D" w:rsidRPr="006D669D" w:rsidTr="00964BCD">
        <w:trPr>
          <w:cantSplit/>
          <w:trHeight w:val="646"/>
          <w:tblHeader/>
        </w:trPr>
        <w:tc>
          <w:tcPr>
            <w:tcW w:w="2087" w:type="dxa"/>
            <w:vMerge/>
          </w:tcPr>
          <w:p w:rsidR="006D669D" w:rsidRPr="006D669D" w:rsidRDefault="006D669D" w:rsidP="00964BCD">
            <w:pPr>
              <w:pStyle w:val="Title"/>
              <w:rPr>
                <w:sz w:val="24"/>
                <w:szCs w:val="24"/>
              </w:rPr>
            </w:pPr>
          </w:p>
        </w:tc>
        <w:tc>
          <w:tcPr>
            <w:tcW w:w="424" w:type="dxa"/>
            <w:tcBorders>
              <w:top w:val="single" w:sz="4" w:space="0" w:color="auto"/>
              <w:bottom w:val="single" w:sz="4" w:space="0" w:color="auto"/>
            </w:tcBorders>
          </w:tcPr>
          <w:p w:rsidR="006D669D" w:rsidRPr="006D669D" w:rsidRDefault="006D669D" w:rsidP="00964BCD">
            <w:pPr>
              <w:pStyle w:val="Title"/>
              <w:rPr>
                <w:sz w:val="24"/>
                <w:szCs w:val="24"/>
              </w:rPr>
            </w:pPr>
            <w:r w:rsidRPr="006D669D">
              <w:rPr>
                <w:sz w:val="24"/>
                <w:szCs w:val="24"/>
              </w:rPr>
              <w:t>S</w:t>
            </w:r>
          </w:p>
        </w:tc>
        <w:tc>
          <w:tcPr>
            <w:tcW w:w="1414" w:type="dxa"/>
            <w:tcBorders>
              <w:top w:val="single" w:sz="4" w:space="0" w:color="auto"/>
              <w:bottom w:val="single" w:sz="4" w:space="0" w:color="auto"/>
            </w:tcBorders>
          </w:tcPr>
          <w:p w:rsidR="006D669D" w:rsidRPr="006D669D" w:rsidRDefault="006D669D" w:rsidP="00964BCD">
            <w:pPr>
              <w:pStyle w:val="Title"/>
              <w:spacing w:line="276" w:lineRule="auto"/>
              <w:jc w:val="right"/>
              <w:rPr>
                <w:sz w:val="24"/>
                <w:szCs w:val="24"/>
              </w:rPr>
            </w:pPr>
            <w:r w:rsidRPr="006D669D">
              <w:rPr>
                <w:sz w:val="24"/>
                <w:szCs w:val="24"/>
              </w:rPr>
              <w:t>0.00</w:t>
            </w:r>
          </w:p>
        </w:tc>
        <w:tc>
          <w:tcPr>
            <w:tcW w:w="1419" w:type="dxa"/>
            <w:vMerge/>
          </w:tcPr>
          <w:p w:rsidR="006D669D" w:rsidRPr="006D669D" w:rsidRDefault="006D669D" w:rsidP="00964BCD">
            <w:pPr>
              <w:pStyle w:val="Title"/>
              <w:rPr>
                <w:sz w:val="24"/>
                <w:szCs w:val="24"/>
              </w:rPr>
            </w:pPr>
          </w:p>
        </w:tc>
        <w:tc>
          <w:tcPr>
            <w:tcW w:w="1588" w:type="dxa"/>
            <w:vMerge/>
          </w:tcPr>
          <w:p w:rsidR="006D669D" w:rsidRPr="006D669D" w:rsidRDefault="006D669D" w:rsidP="00964BCD">
            <w:pPr>
              <w:pStyle w:val="Title"/>
              <w:rPr>
                <w:sz w:val="24"/>
                <w:szCs w:val="24"/>
              </w:rPr>
            </w:pPr>
          </w:p>
        </w:tc>
        <w:tc>
          <w:tcPr>
            <w:tcW w:w="1422" w:type="dxa"/>
            <w:vMerge/>
          </w:tcPr>
          <w:p w:rsidR="006D669D" w:rsidRPr="006D669D" w:rsidRDefault="006D669D" w:rsidP="00964BCD">
            <w:pPr>
              <w:pStyle w:val="Title"/>
              <w:rPr>
                <w:sz w:val="24"/>
                <w:szCs w:val="24"/>
              </w:rPr>
            </w:pPr>
          </w:p>
        </w:tc>
        <w:tc>
          <w:tcPr>
            <w:tcW w:w="2044" w:type="dxa"/>
            <w:vMerge/>
          </w:tcPr>
          <w:p w:rsidR="006D669D" w:rsidRPr="006D669D" w:rsidRDefault="006D669D" w:rsidP="00964BCD">
            <w:pPr>
              <w:pStyle w:val="Title"/>
              <w:rPr>
                <w:b/>
                <w:sz w:val="24"/>
                <w:szCs w:val="24"/>
              </w:rPr>
            </w:pPr>
          </w:p>
        </w:tc>
      </w:tr>
      <w:tr w:rsidR="006D669D" w:rsidRPr="006D669D" w:rsidTr="00964BCD">
        <w:trPr>
          <w:cantSplit/>
          <w:trHeight w:val="854"/>
          <w:tblHeader/>
        </w:trPr>
        <w:tc>
          <w:tcPr>
            <w:tcW w:w="2087" w:type="dxa"/>
            <w:vMerge/>
          </w:tcPr>
          <w:p w:rsidR="006D669D" w:rsidRPr="006D669D" w:rsidRDefault="006D669D" w:rsidP="00964BCD">
            <w:pPr>
              <w:pStyle w:val="Title"/>
              <w:rPr>
                <w:sz w:val="24"/>
                <w:szCs w:val="24"/>
              </w:rPr>
            </w:pPr>
          </w:p>
        </w:tc>
        <w:tc>
          <w:tcPr>
            <w:tcW w:w="424" w:type="dxa"/>
            <w:tcBorders>
              <w:top w:val="single" w:sz="4" w:space="0" w:color="auto"/>
            </w:tcBorders>
          </w:tcPr>
          <w:p w:rsidR="006D669D" w:rsidRPr="006D669D" w:rsidRDefault="006D669D" w:rsidP="00964BCD">
            <w:pPr>
              <w:pStyle w:val="Title"/>
              <w:rPr>
                <w:sz w:val="24"/>
                <w:szCs w:val="24"/>
              </w:rPr>
            </w:pPr>
            <w:r w:rsidRPr="006D669D">
              <w:rPr>
                <w:sz w:val="24"/>
                <w:szCs w:val="24"/>
              </w:rPr>
              <w:t>R</w:t>
            </w:r>
          </w:p>
        </w:tc>
        <w:tc>
          <w:tcPr>
            <w:tcW w:w="1414" w:type="dxa"/>
            <w:tcBorders>
              <w:top w:val="single" w:sz="4" w:space="0" w:color="auto"/>
            </w:tcBorders>
          </w:tcPr>
          <w:p w:rsidR="006D669D" w:rsidRPr="006D669D" w:rsidRDefault="006D669D" w:rsidP="00964BCD">
            <w:pPr>
              <w:pStyle w:val="Title"/>
              <w:spacing w:line="276" w:lineRule="auto"/>
              <w:jc w:val="right"/>
              <w:rPr>
                <w:sz w:val="24"/>
                <w:szCs w:val="24"/>
              </w:rPr>
            </w:pPr>
            <w:r w:rsidRPr="006D669D">
              <w:rPr>
                <w:sz w:val="24"/>
                <w:szCs w:val="24"/>
              </w:rPr>
              <w:t>(-)1,585.00</w:t>
            </w:r>
          </w:p>
        </w:tc>
        <w:tc>
          <w:tcPr>
            <w:tcW w:w="1419" w:type="dxa"/>
            <w:vMerge/>
          </w:tcPr>
          <w:p w:rsidR="006D669D" w:rsidRPr="006D669D" w:rsidRDefault="006D669D" w:rsidP="00964BCD">
            <w:pPr>
              <w:pStyle w:val="Title"/>
              <w:rPr>
                <w:sz w:val="24"/>
                <w:szCs w:val="24"/>
              </w:rPr>
            </w:pPr>
          </w:p>
        </w:tc>
        <w:tc>
          <w:tcPr>
            <w:tcW w:w="1588" w:type="dxa"/>
            <w:vMerge/>
          </w:tcPr>
          <w:p w:rsidR="006D669D" w:rsidRPr="006D669D" w:rsidRDefault="006D669D" w:rsidP="00964BCD">
            <w:pPr>
              <w:pStyle w:val="Title"/>
              <w:rPr>
                <w:sz w:val="24"/>
                <w:szCs w:val="24"/>
              </w:rPr>
            </w:pPr>
          </w:p>
        </w:tc>
        <w:tc>
          <w:tcPr>
            <w:tcW w:w="1422" w:type="dxa"/>
            <w:vMerge/>
          </w:tcPr>
          <w:p w:rsidR="006D669D" w:rsidRPr="006D669D" w:rsidRDefault="006D669D" w:rsidP="00964BCD">
            <w:pPr>
              <w:pStyle w:val="Title"/>
              <w:rPr>
                <w:sz w:val="24"/>
                <w:szCs w:val="24"/>
              </w:rPr>
            </w:pPr>
          </w:p>
        </w:tc>
        <w:tc>
          <w:tcPr>
            <w:tcW w:w="2044" w:type="dxa"/>
            <w:vMerge/>
          </w:tcPr>
          <w:p w:rsidR="006D669D" w:rsidRPr="006D669D" w:rsidRDefault="006D669D" w:rsidP="00964BCD">
            <w:pPr>
              <w:pStyle w:val="Title"/>
              <w:rPr>
                <w:b/>
                <w:sz w:val="24"/>
                <w:szCs w:val="24"/>
              </w:rPr>
            </w:pPr>
          </w:p>
        </w:tc>
      </w:tr>
    </w:tbl>
    <w:p w:rsidR="006D669D" w:rsidRPr="006D669D" w:rsidRDefault="006D669D" w:rsidP="00964BCD">
      <w:pPr>
        <w:pStyle w:val="BodyText"/>
        <w:rPr>
          <w:b/>
          <w:szCs w:val="24"/>
        </w:rPr>
      </w:pPr>
    </w:p>
    <w:p w:rsidR="006D669D" w:rsidRPr="006D669D" w:rsidRDefault="006D669D" w:rsidP="00964BCD">
      <w:pPr>
        <w:pStyle w:val="BodyText"/>
        <w:rPr>
          <w:bCs/>
          <w:szCs w:val="24"/>
        </w:rPr>
      </w:pPr>
      <w:r w:rsidRPr="006D669D">
        <w:rPr>
          <w:bCs/>
          <w:szCs w:val="24"/>
        </w:rPr>
        <w:t xml:space="preserve">(8) </w:t>
      </w:r>
      <w:r w:rsidRPr="006D669D">
        <w:rPr>
          <w:bCs/>
          <w:szCs w:val="24"/>
        </w:rPr>
        <w:tab/>
        <w:t xml:space="preserve">In the following case, excess </w:t>
      </w:r>
      <w:r w:rsidRPr="006D669D">
        <w:rPr>
          <w:rFonts w:ascii="Rupee Foradian" w:hAnsi="Rupee Foradian"/>
          <w:bCs/>
          <w:szCs w:val="24"/>
        </w:rPr>
        <w:t>`</w:t>
      </w:r>
      <w:r w:rsidRPr="006D669D">
        <w:rPr>
          <w:bCs/>
          <w:szCs w:val="24"/>
        </w:rPr>
        <w:t xml:space="preserve">30.00 lakh or 10 </w:t>
      </w:r>
      <w:r w:rsidRPr="006D669D">
        <w:rPr>
          <w:bCs/>
          <w:i/>
          <w:iCs/>
          <w:szCs w:val="24"/>
        </w:rPr>
        <w:t>per cent</w:t>
      </w:r>
      <w:r w:rsidRPr="006D669D">
        <w:rPr>
          <w:bCs/>
          <w:szCs w:val="24"/>
        </w:rPr>
        <w:t xml:space="preserve"> of the provision, whichever is more) occurred mainly under:-</w:t>
      </w:r>
    </w:p>
    <w:p w:rsidR="006D669D" w:rsidRPr="006D669D" w:rsidRDefault="006D669D" w:rsidP="00964BCD">
      <w:pPr>
        <w:pStyle w:val="BodyText"/>
        <w:rPr>
          <w:b/>
          <w:szCs w:val="24"/>
        </w:rPr>
      </w:pPr>
    </w:p>
    <w:p w:rsidR="006D669D" w:rsidRPr="006D669D" w:rsidRDefault="006D669D" w:rsidP="00964BCD">
      <w:pPr>
        <w:pStyle w:val="BodyText"/>
        <w:rPr>
          <w:b/>
          <w:szCs w:val="24"/>
        </w:rPr>
      </w:pPr>
    </w:p>
    <w:p w:rsidR="006D669D" w:rsidRPr="006D669D" w:rsidRDefault="006D669D" w:rsidP="00964BCD">
      <w:pPr>
        <w:pStyle w:val="BodyText"/>
        <w:rPr>
          <w:b/>
          <w:szCs w:val="24"/>
        </w:rPr>
      </w:pPr>
    </w:p>
    <w:tbl>
      <w:tblPr>
        <w:tblpPr w:leftFromText="181" w:rightFromText="181" w:vertAnchor="text" w:tblpY="1"/>
        <w:tblOverlap w:val="never"/>
        <w:tblW w:w="103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87"/>
        <w:gridCol w:w="424"/>
        <w:gridCol w:w="1414"/>
        <w:gridCol w:w="1419"/>
        <w:gridCol w:w="1588"/>
        <w:gridCol w:w="1422"/>
        <w:gridCol w:w="2044"/>
      </w:tblGrid>
      <w:tr w:rsidR="006D669D" w:rsidRPr="006D669D" w:rsidTr="00964BCD">
        <w:trPr>
          <w:cantSplit/>
          <w:trHeight w:val="558"/>
          <w:tblHeader/>
        </w:trPr>
        <w:tc>
          <w:tcPr>
            <w:tcW w:w="2087" w:type="dxa"/>
            <w:vMerge w:val="restart"/>
          </w:tcPr>
          <w:p w:rsidR="006D669D" w:rsidRPr="006D669D" w:rsidRDefault="006D669D" w:rsidP="00964BCD">
            <w:pPr>
              <w:pStyle w:val="Title"/>
              <w:rPr>
                <w:sz w:val="24"/>
                <w:szCs w:val="24"/>
              </w:rPr>
            </w:pPr>
            <w:r w:rsidRPr="006D669D">
              <w:rPr>
                <w:sz w:val="24"/>
                <w:szCs w:val="24"/>
              </w:rPr>
              <w:t>4700-80.789.13-  Swarnarekha Project</w:t>
            </w:r>
          </w:p>
          <w:p w:rsidR="006D669D" w:rsidRPr="006D669D" w:rsidRDefault="006D669D" w:rsidP="00964BCD">
            <w:pPr>
              <w:pStyle w:val="Title"/>
              <w:rPr>
                <w:sz w:val="24"/>
                <w:szCs w:val="24"/>
              </w:rPr>
            </w:pPr>
            <w:r w:rsidRPr="006D669D">
              <w:rPr>
                <w:sz w:val="24"/>
                <w:szCs w:val="24"/>
              </w:rPr>
              <w:t>(SS)</w:t>
            </w:r>
          </w:p>
        </w:tc>
        <w:tc>
          <w:tcPr>
            <w:tcW w:w="424" w:type="dxa"/>
            <w:tcBorders>
              <w:bottom w:val="single" w:sz="4" w:space="0" w:color="auto"/>
            </w:tcBorders>
          </w:tcPr>
          <w:p w:rsidR="006D669D" w:rsidRPr="006D669D" w:rsidRDefault="006D669D" w:rsidP="00964BCD">
            <w:pPr>
              <w:pStyle w:val="Title"/>
              <w:rPr>
                <w:sz w:val="24"/>
                <w:szCs w:val="24"/>
              </w:rPr>
            </w:pPr>
            <w:r w:rsidRPr="006D669D">
              <w:rPr>
                <w:sz w:val="24"/>
                <w:szCs w:val="24"/>
              </w:rPr>
              <w:t>O</w:t>
            </w:r>
          </w:p>
        </w:tc>
        <w:tc>
          <w:tcPr>
            <w:tcW w:w="1414" w:type="dxa"/>
            <w:tcBorders>
              <w:bottom w:val="single" w:sz="4" w:space="0" w:color="auto"/>
            </w:tcBorders>
          </w:tcPr>
          <w:p w:rsidR="006D669D" w:rsidRPr="006D669D" w:rsidRDefault="006D669D" w:rsidP="00964BCD">
            <w:pPr>
              <w:pStyle w:val="Title"/>
              <w:spacing w:line="276" w:lineRule="auto"/>
              <w:jc w:val="right"/>
              <w:rPr>
                <w:sz w:val="24"/>
                <w:szCs w:val="24"/>
              </w:rPr>
            </w:pPr>
            <w:r w:rsidRPr="006D669D">
              <w:rPr>
                <w:sz w:val="24"/>
                <w:szCs w:val="24"/>
              </w:rPr>
              <w:t>15,500.00</w:t>
            </w:r>
          </w:p>
        </w:tc>
        <w:tc>
          <w:tcPr>
            <w:tcW w:w="1419" w:type="dxa"/>
            <w:vMerge w:val="restart"/>
          </w:tcPr>
          <w:p w:rsidR="006D669D" w:rsidRPr="006D669D" w:rsidRDefault="006D669D" w:rsidP="00964BCD">
            <w:pPr>
              <w:pStyle w:val="Title"/>
              <w:jc w:val="right"/>
              <w:rPr>
                <w:sz w:val="24"/>
                <w:szCs w:val="24"/>
              </w:rPr>
            </w:pPr>
            <w:r w:rsidRPr="006D669D">
              <w:rPr>
                <w:sz w:val="24"/>
                <w:szCs w:val="24"/>
              </w:rPr>
              <w:t>15,500.00</w:t>
            </w:r>
          </w:p>
        </w:tc>
        <w:tc>
          <w:tcPr>
            <w:tcW w:w="1588" w:type="dxa"/>
            <w:vMerge w:val="restart"/>
          </w:tcPr>
          <w:p w:rsidR="006D669D" w:rsidRPr="006D669D" w:rsidRDefault="006D669D" w:rsidP="00964BCD">
            <w:pPr>
              <w:pStyle w:val="Title"/>
              <w:jc w:val="right"/>
              <w:rPr>
                <w:sz w:val="24"/>
                <w:szCs w:val="24"/>
              </w:rPr>
            </w:pPr>
            <w:r w:rsidRPr="006D669D">
              <w:rPr>
                <w:sz w:val="24"/>
                <w:szCs w:val="24"/>
              </w:rPr>
              <w:t>15,574.30</w:t>
            </w:r>
          </w:p>
        </w:tc>
        <w:tc>
          <w:tcPr>
            <w:tcW w:w="1422" w:type="dxa"/>
            <w:vMerge w:val="restart"/>
          </w:tcPr>
          <w:p w:rsidR="006D669D" w:rsidRPr="006D669D" w:rsidRDefault="006D669D" w:rsidP="00964BCD">
            <w:pPr>
              <w:pStyle w:val="Title"/>
              <w:jc w:val="right"/>
              <w:rPr>
                <w:sz w:val="24"/>
                <w:szCs w:val="24"/>
              </w:rPr>
            </w:pPr>
            <w:r w:rsidRPr="006D669D">
              <w:rPr>
                <w:sz w:val="24"/>
                <w:szCs w:val="24"/>
              </w:rPr>
              <w:t>(+)74.30</w:t>
            </w:r>
          </w:p>
        </w:tc>
        <w:tc>
          <w:tcPr>
            <w:tcW w:w="2044" w:type="dxa"/>
            <w:vMerge w:val="restart"/>
          </w:tcPr>
          <w:p w:rsidR="006D669D" w:rsidRPr="006D669D" w:rsidRDefault="006D669D" w:rsidP="00964BCD">
            <w:pPr>
              <w:pStyle w:val="Title"/>
              <w:jc w:val="both"/>
              <w:rPr>
                <w:bCs/>
                <w:sz w:val="24"/>
                <w:szCs w:val="24"/>
              </w:rPr>
            </w:pPr>
            <w:r w:rsidRPr="006D669D">
              <w:rPr>
                <w:bCs/>
                <w:sz w:val="24"/>
                <w:szCs w:val="24"/>
              </w:rPr>
              <w:t xml:space="preserve">Reasons for excess saving of </w:t>
            </w:r>
            <w:r w:rsidRPr="006D669D">
              <w:rPr>
                <w:rFonts w:ascii="Rupee Foradian" w:hAnsi="Rupee Foradian"/>
                <w:bCs/>
                <w:sz w:val="24"/>
                <w:szCs w:val="24"/>
              </w:rPr>
              <w:t>`</w:t>
            </w:r>
            <w:r w:rsidRPr="006D669D">
              <w:rPr>
                <w:bCs/>
                <w:sz w:val="24"/>
                <w:szCs w:val="24"/>
              </w:rPr>
              <w:t xml:space="preserve">74.30 lakh have not been intimated </w:t>
            </w:r>
          </w:p>
          <w:p w:rsidR="006D669D" w:rsidRPr="006D669D" w:rsidRDefault="006D669D" w:rsidP="00964BCD">
            <w:pPr>
              <w:pStyle w:val="Title"/>
              <w:jc w:val="both"/>
              <w:rPr>
                <w:bCs/>
                <w:sz w:val="24"/>
                <w:szCs w:val="24"/>
              </w:rPr>
            </w:pPr>
            <w:r w:rsidRPr="006D669D">
              <w:rPr>
                <w:bCs/>
                <w:sz w:val="24"/>
                <w:szCs w:val="24"/>
              </w:rPr>
              <w:t>(August 2024).</w:t>
            </w:r>
          </w:p>
          <w:p w:rsidR="006D669D" w:rsidRPr="006D669D" w:rsidRDefault="006D669D" w:rsidP="00964BCD">
            <w:pPr>
              <w:pStyle w:val="Title"/>
              <w:rPr>
                <w:b/>
                <w:sz w:val="24"/>
                <w:szCs w:val="24"/>
              </w:rPr>
            </w:pPr>
          </w:p>
        </w:tc>
      </w:tr>
      <w:tr w:rsidR="006D669D" w:rsidRPr="006D669D" w:rsidTr="00964BCD">
        <w:trPr>
          <w:cantSplit/>
          <w:trHeight w:val="646"/>
          <w:tblHeader/>
        </w:trPr>
        <w:tc>
          <w:tcPr>
            <w:tcW w:w="2087" w:type="dxa"/>
            <w:vMerge/>
          </w:tcPr>
          <w:p w:rsidR="006D669D" w:rsidRPr="006D669D" w:rsidRDefault="006D669D" w:rsidP="00964BCD">
            <w:pPr>
              <w:pStyle w:val="Title"/>
              <w:rPr>
                <w:sz w:val="24"/>
                <w:szCs w:val="24"/>
              </w:rPr>
            </w:pPr>
          </w:p>
        </w:tc>
        <w:tc>
          <w:tcPr>
            <w:tcW w:w="424" w:type="dxa"/>
            <w:tcBorders>
              <w:top w:val="single" w:sz="4" w:space="0" w:color="auto"/>
              <w:bottom w:val="single" w:sz="4" w:space="0" w:color="auto"/>
            </w:tcBorders>
          </w:tcPr>
          <w:p w:rsidR="006D669D" w:rsidRPr="006D669D" w:rsidRDefault="006D669D" w:rsidP="00964BCD">
            <w:pPr>
              <w:pStyle w:val="Title"/>
              <w:rPr>
                <w:sz w:val="24"/>
                <w:szCs w:val="24"/>
              </w:rPr>
            </w:pPr>
            <w:r w:rsidRPr="006D669D">
              <w:rPr>
                <w:sz w:val="24"/>
                <w:szCs w:val="24"/>
              </w:rPr>
              <w:t>S</w:t>
            </w:r>
          </w:p>
        </w:tc>
        <w:tc>
          <w:tcPr>
            <w:tcW w:w="1414" w:type="dxa"/>
            <w:tcBorders>
              <w:top w:val="single" w:sz="4" w:space="0" w:color="auto"/>
              <w:bottom w:val="single" w:sz="4" w:space="0" w:color="auto"/>
            </w:tcBorders>
          </w:tcPr>
          <w:p w:rsidR="006D669D" w:rsidRPr="006D669D" w:rsidRDefault="006D669D" w:rsidP="00964BCD">
            <w:pPr>
              <w:pStyle w:val="Title"/>
              <w:spacing w:line="276" w:lineRule="auto"/>
              <w:jc w:val="right"/>
              <w:rPr>
                <w:sz w:val="24"/>
                <w:szCs w:val="24"/>
              </w:rPr>
            </w:pPr>
            <w:r w:rsidRPr="006D669D">
              <w:rPr>
                <w:sz w:val="24"/>
                <w:szCs w:val="24"/>
              </w:rPr>
              <w:t>0.00</w:t>
            </w:r>
          </w:p>
        </w:tc>
        <w:tc>
          <w:tcPr>
            <w:tcW w:w="1419" w:type="dxa"/>
            <w:vMerge/>
          </w:tcPr>
          <w:p w:rsidR="006D669D" w:rsidRPr="006D669D" w:rsidRDefault="006D669D" w:rsidP="00964BCD">
            <w:pPr>
              <w:pStyle w:val="Title"/>
              <w:rPr>
                <w:sz w:val="24"/>
                <w:szCs w:val="24"/>
              </w:rPr>
            </w:pPr>
          </w:p>
        </w:tc>
        <w:tc>
          <w:tcPr>
            <w:tcW w:w="1588" w:type="dxa"/>
            <w:vMerge/>
          </w:tcPr>
          <w:p w:rsidR="006D669D" w:rsidRPr="006D669D" w:rsidRDefault="006D669D" w:rsidP="00964BCD">
            <w:pPr>
              <w:pStyle w:val="Title"/>
              <w:rPr>
                <w:sz w:val="24"/>
                <w:szCs w:val="24"/>
              </w:rPr>
            </w:pPr>
          </w:p>
        </w:tc>
        <w:tc>
          <w:tcPr>
            <w:tcW w:w="1422" w:type="dxa"/>
            <w:vMerge/>
          </w:tcPr>
          <w:p w:rsidR="006D669D" w:rsidRPr="006D669D" w:rsidRDefault="006D669D" w:rsidP="00964BCD">
            <w:pPr>
              <w:pStyle w:val="Title"/>
              <w:rPr>
                <w:sz w:val="24"/>
                <w:szCs w:val="24"/>
              </w:rPr>
            </w:pPr>
          </w:p>
        </w:tc>
        <w:tc>
          <w:tcPr>
            <w:tcW w:w="2044" w:type="dxa"/>
            <w:vMerge/>
          </w:tcPr>
          <w:p w:rsidR="006D669D" w:rsidRPr="006D669D" w:rsidRDefault="006D669D" w:rsidP="00964BCD">
            <w:pPr>
              <w:pStyle w:val="Title"/>
              <w:rPr>
                <w:b/>
                <w:sz w:val="24"/>
                <w:szCs w:val="24"/>
              </w:rPr>
            </w:pPr>
          </w:p>
        </w:tc>
      </w:tr>
      <w:tr w:rsidR="006D669D" w:rsidRPr="006D669D" w:rsidTr="00964BCD">
        <w:trPr>
          <w:cantSplit/>
          <w:trHeight w:val="854"/>
          <w:tblHeader/>
        </w:trPr>
        <w:tc>
          <w:tcPr>
            <w:tcW w:w="2087" w:type="dxa"/>
            <w:vMerge/>
          </w:tcPr>
          <w:p w:rsidR="006D669D" w:rsidRPr="006D669D" w:rsidRDefault="006D669D" w:rsidP="00964BCD">
            <w:pPr>
              <w:pStyle w:val="Title"/>
              <w:rPr>
                <w:sz w:val="24"/>
                <w:szCs w:val="24"/>
              </w:rPr>
            </w:pPr>
          </w:p>
        </w:tc>
        <w:tc>
          <w:tcPr>
            <w:tcW w:w="424" w:type="dxa"/>
            <w:tcBorders>
              <w:top w:val="single" w:sz="4" w:space="0" w:color="auto"/>
            </w:tcBorders>
          </w:tcPr>
          <w:p w:rsidR="006D669D" w:rsidRPr="006D669D" w:rsidRDefault="006D669D" w:rsidP="00964BCD">
            <w:pPr>
              <w:pStyle w:val="Title"/>
              <w:rPr>
                <w:sz w:val="24"/>
                <w:szCs w:val="24"/>
              </w:rPr>
            </w:pPr>
            <w:r w:rsidRPr="006D669D">
              <w:rPr>
                <w:sz w:val="24"/>
                <w:szCs w:val="24"/>
              </w:rPr>
              <w:t>R</w:t>
            </w:r>
          </w:p>
        </w:tc>
        <w:tc>
          <w:tcPr>
            <w:tcW w:w="1414" w:type="dxa"/>
            <w:tcBorders>
              <w:top w:val="single" w:sz="4" w:space="0" w:color="auto"/>
            </w:tcBorders>
          </w:tcPr>
          <w:p w:rsidR="006D669D" w:rsidRPr="006D669D" w:rsidRDefault="006D669D" w:rsidP="00964BCD">
            <w:pPr>
              <w:pStyle w:val="Title"/>
              <w:spacing w:line="276" w:lineRule="auto"/>
              <w:jc w:val="right"/>
              <w:rPr>
                <w:sz w:val="24"/>
                <w:szCs w:val="24"/>
              </w:rPr>
            </w:pPr>
            <w:r w:rsidRPr="006D669D">
              <w:rPr>
                <w:sz w:val="24"/>
                <w:szCs w:val="24"/>
              </w:rPr>
              <w:t>0.00</w:t>
            </w:r>
          </w:p>
        </w:tc>
        <w:tc>
          <w:tcPr>
            <w:tcW w:w="1419" w:type="dxa"/>
            <w:vMerge/>
          </w:tcPr>
          <w:p w:rsidR="006D669D" w:rsidRPr="006D669D" w:rsidRDefault="006D669D" w:rsidP="00964BCD">
            <w:pPr>
              <w:pStyle w:val="Title"/>
              <w:rPr>
                <w:sz w:val="24"/>
                <w:szCs w:val="24"/>
              </w:rPr>
            </w:pPr>
          </w:p>
        </w:tc>
        <w:tc>
          <w:tcPr>
            <w:tcW w:w="1588" w:type="dxa"/>
            <w:vMerge/>
          </w:tcPr>
          <w:p w:rsidR="006D669D" w:rsidRPr="006D669D" w:rsidRDefault="006D669D" w:rsidP="00964BCD">
            <w:pPr>
              <w:pStyle w:val="Title"/>
              <w:rPr>
                <w:sz w:val="24"/>
                <w:szCs w:val="24"/>
              </w:rPr>
            </w:pPr>
          </w:p>
        </w:tc>
        <w:tc>
          <w:tcPr>
            <w:tcW w:w="1422" w:type="dxa"/>
            <w:vMerge/>
          </w:tcPr>
          <w:p w:rsidR="006D669D" w:rsidRPr="006D669D" w:rsidRDefault="006D669D" w:rsidP="00964BCD">
            <w:pPr>
              <w:pStyle w:val="Title"/>
              <w:rPr>
                <w:sz w:val="24"/>
                <w:szCs w:val="24"/>
              </w:rPr>
            </w:pPr>
          </w:p>
        </w:tc>
        <w:tc>
          <w:tcPr>
            <w:tcW w:w="2044" w:type="dxa"/>
            <w:vMerge/>
          </w:tcPr>
          <w:p w:rsidR="006D669D" w:rsidRPr="006D669D" w:rsidRDefault="006D669D" w:rsidP="00964BCD">
            <w:pPr>
              <w:pStyle w:val="Title"/>
              <w:rPr>
                <w:b/>
                <w:sz w:val="24"/>
                <w:szCs w:val="24"/>
              </w:rPr>
            </w:pPr>
          </w:p>
        </w:tc>
      </w:tr>
    </w:tbl>
    <w:p w:rsidR="006D669D" w:rsidRPr="006D669D" w:rsidRDefault="006D669D" w:rsidP="00964BCD">
      <w:pPr>
        <w:pStyle w:val="BodyText"/>
        <w:rPr>
          <w:b/>
          <w:szCs w:val="24"/>
        </w:rPr>
      </w:pPr>
    </w:p>
    <w:p w:rsidR="006D669D" w:rsidRPr="006D669D" w:rsidRDefault="006D669D" w:rsidP="00964BCD">
      <w:pPr>
        <w:pStyle w:val="BodyText"/>
        <w:rPr>
          <w:szCs w:val="24"/>
        </w:rPr>
      </w:pPr>
      <w:r w:rsidRPr="006D669D">
        <w:rPr>
          <w:b/>
          <w:szCs w:val="24"/>
        </w:rPr>
        <w:t>(9)</w:t>
      </w:r>
      <w:r w:rsidRPr="006D669D">
        <w:rPr>
          <w:b/>
          <w:szCs w:val="24"/>
        </w:rPr>
        <w:tab/>
        <w:t>Suspense Transactions:</w:t>
      </w:r>
    </w:p>
    <w:p w:rsidR="006D669D" w:rsidRPr="006D669D" w:rsidRDefault="006D669D" w:rsidP="00964BCD">
      <w:pPr>
        <w:pStyle w:val="BodyText"/>
        <w:rPr>
          <w:szCs w:val="24"/>
        </w:rPr>
      </w:pPr>
    </w:p>
    <w:p w:rsidR="006D669D" w:rsidRPr="006D669D" w:rsidRDefault="006D669D" w:rsidP="00964BCD">
      <w:pPr>
        <w:pStyle w:val="BodyText"/>
        <w:rPr>
          <w:szCs w:val="24"/>
        </w:rPr>
      </w:pPr>
      <w:r w:rsidRPr="006D669D">
        <w:rPr>
          <w:szCs w:val="24"/>
        </w:rPr>
        <w:t xml:space="preserve"> (a) </w:t>
      </w:r>
      <w:r w:rsidRPr="006D669D">
        <w:rPr>
          <w:szCs w:val="24"/>
        </w:rPr>
        <w:tab/>
        <w:t xml:space="preserve">Out of the expenditure under the grant </w:t>
      </w:r>
      <w:r w:rsidRPr="006D669D">
        <w:rPr>
          <w:rFonts w:ascii="Rupee Foradian" w:hAnsi="Rupee Foradian"/>
          <w:szCs w:val="24"/>
        </w:rPr>
        <w:t>`</w:t>
      </w:r>
      <w:r w:rsidRPr="006D669D">
        <w:rPr>
          <w:szCs w:val="24"/>
        </w:rPr>
        <w:t>(-)1.93 lakh (net) was booked under the head “Suspense” which is not a final head of account. Transaction booked under this head, not adjusted under final heads of account, is carried forward from year to year. The transaction includes both debits and credits.</w:t>
      </w:r>
    </w:p>
    <w:p w:rsidR="006D669D" w:rsidRPr="006D669D" w:rsidRDefault="006D669D" w:rsidP="00964BCD">
      <w:pPr>
        <w:pStyle w:val="BodyText"/>
        <w:ind w:firstLine="720"/>
        <w:rPr>
          <w:szCs w:val="24"/>
        </w:rPr>
      </w:pPr>
    </w:p>
    <w:p w:rsidR="006D669D" w:rsidRPr="006D669D" w:rsidRDefault="006D669D" w:rsidP="00964BCD">
      <w:pPr>
        <w:pStyle w:val="BodyText"/>
        <w:ind w:firstLine="720"/>
        <w:rPr>
          <w:szCs w:val="24"/>
        </w:rPr>
      </w:pPr>
      <w:r w:rsidRPr="006D669D">
        <w:rPr>
          <w:szCs w:val="24"/>
        </w:rPr>
        <w:t>The nature of transactions under Miscellaneous Works Advances and Stock is explained below:-</w:t>
      </w:r>
    </w:p>
    <w:p w:rsidR="006D669D" w:rsidRPr="006D669D" w:rsidRDefault="006D669D" w:rsidP="00964BCD">
      <w:pPr>
        <w:pStyle w:val="BodyText"/>
        <w:ind w:left="1440"/>
        <w:rPr>
          <w:szCs w:val="24"/>
        </w:rPr>
      </w:pPr>
    </w:p>
    <w:p w:rsidR="006D669D" w:rsidRPr="006D669D" w:rsidRDefault="006D669D" w:rsidP="00964BCD">
      <w:pPr>
        <w:pStyle w:val="BodyText"/>
        <w:rPr>
          <w:szCs w:val="24"/>
        </w:rPr>
      </w:pPr>
      <w:r w:rsidRPr="006D669D">
        <w:rPr>
          <w:b/>
          <w:szCs w:val="24"/>
        </w:rPr>
        <w:t>Miscellaneous Works Advances:</w:t>
      </w:r>
      <w:r w:rsidRPr="006D669D">
        <w:rPr>
          <w:szCs w:val="24"/>
        </w:rPr>
        <w:t xml:space="preserve"> The sub head comprises debits for the value of stores sold on credits, expenditure incurred on deposit works in excess of deposits received, losses of cash or stores not written off and sums recoverable from Government servants etc. A debit balance under the sub head thus represents recoverable amounts. </w:t>
      </w:r>
    </w:p>
    <w:p w:rsidR="006D669D" w:rsidRPr="006D669D" w:rsidRDefault="006D669D" w:rsidP="00964BCD"/>
    <w:p w:rsidR="006D669D" w:rsidRPr="006D669D" w:rsidRDefault="006D669D" w:rsidP="00964BCD">
      <w:pPr>
        <w:pStyle w:val="BodyText"/>
        <w:rPr>
          <w:szCs w:val="24"/>
        </w:rPr>
      </w:pPr>
    </w:p>
    <w:p w:rsidR="006D669D" w:rsidRPr="006D669D" w:rsidRDefault="006D669D" w:rsidP="00964BCD">
      <w:pPr>
        <w:pStyle w:val="BodyText"/>
        <w:rPr>
          <w:szCs w:val="24"/>
        </w:rPr>
      </w:pPr>
      <w:r w:rsidRPr="006D669D">
        <w:rPr>
          <w:szCs w:val="24"/>
        </w:rPr>
        <w:t xml:space="preserve"> (b) </w:t>
      </w:r>
      <w:r w:rsidRPr="006D669D">
        <w:rPr>
          <w:szCs w:val="24"/>
        </w:rPr>
        <w:tab/>
        <w:t>The details of the transaction under Miscellaneous Works Advances during 2023-24 together with the opening and closing balances are given bellow:</w:t>
      </w:r>
    </w:p>
    <w:p w:rsidR="006D669D" w:rsidRPr="006D669D" w:rsidRDefault="006D669D" w:rsidP="00964BCD">
      <w:pPr>
        <w:pStyle w:val="BodyText"/>
        <w:rPr>
          <w:color w:val="FF0000"/>
          <w:szCs w:val="24"/>
        </w:rPr>
      </w:pPr>
    </w:p>
    <w:p w:rsidR="006D669D" w:rsidRPr="006D669D" w:rsidRDefault="006D669D" w:rsidP="00964BCD">
      <w:pPr>
        <w:pStyle w:val="BodyText"/>
        <w:rPr>
          <w:color w:val="FF0000"/>
          <w:szCs w:val="24"/>
        </w:rPr>
      </w:pPr>
    </w:p>
    <w:tbl>
      <w:tblPr>
        <w:tblW w:w="96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09"/>
        <w:gridCol w:w="1815"/>
        <w:gridCol w:w="1432"/>
        <w:gridCol w:w="1178"/>
        <w:gridCol w:w="1176"/>
        <w:gridCol w:w="1944"/>
      </w:tblGrid>
      <w:tr w:rsidR="006D669D" w:rsidRPr="006D669D" w:rsidTr="00964BCD">
        <w:trPr>
          <w:trHeight w:val="624"/>
          <w:jc w:val="center"/>
        </w:trPr>
        <w:tc>
          <w:tcPr>
            <w:tcW w:w="2109" w:type="dxa"/>
          </w:tcPr>
          <w:p w:rsidR="006D669D" w:rsidRPr="006D669D" w:rsidRDefault="006D669D" w:rsidP="00964BCD">
            <w:pPr>
              <w:pStyle w:val="BodyText"/>
              <w:rPr>
                <w:szCs w:val="24"/>
              </w:rPr>
            </w:pPr>
            <w:r w:rsidRPr="006D669D">
              <w:rPr>
                <w:b/>
                <w:bCs/>
                <w:szCs w:val="24"/>
              </w:rPr>
              <w:t>Head</w:t>
            </w:r>
          </w:p>
        </w:tc>
        <w:tc>
          <w:tcPr>
            <w:tcW w:w="1815" w:type="dxa"/>
          </w:tcPr>
          <w:p w:rsidR="006D669D" w:rsidRPr="006D669D" w:rsidRDefault="006D669D" w:rsidP="00964BCD">
            <w:pPr>
              <w:pStyle w:val="BodyText"/>
              <w:ind w:right="39"/>
              <w:rPr>
                <w:b/>
                <w:bCs/>
                <w:szCs w:val="24"/>
              </w:rPr>
            </w:pPr>
            <w:r w:rsidRPr="006D669D">
              <w:rPr>
                <w:b/>
                <w:bCs/>
                <w:szCs w:val="24"/>
              </w:rPr>
              <w:t xml:space="preserve">Opening balance </w:t>
            </w:r>
          </w:p>
          <w:p w:rsidR="006D669D" w:rsidRPr="006D669D" w:rsidRDefault="006D669D" w:rsidP="00964BCD">
            <w:pPr>
              <w:pStyle w:val="BodyText"/>
              <w:ind w:right="39"/>
              <w:rPr>
                <w:szCs w:val="24"/>
              </w:rPr>
            </w:pPr>
            <w:r w:rsidRPr="006D669D">
              <w:rPr>
                <w:b/>
                <w:bCs/>
                <w:szCs w:val="24"/>
              </w:rPr>
              <w:t>on 1 April 2023</w:t>
            </w:r>
          </w:p>
        </w:tc>
        <w:tc>
          <w:tcPr>
            <w:tcW w:w="1432" w:type="dxa"/>
          </w:tcPr>
          <w:p w:rsidR="006D669D" w:rsidRPr="006D669D" w:rsidRDefault="006D669D" w:rsidP="00964BCD">
            <w:pPr>
              <w:pStyle w:val="BodyText"/>
              <w:rPr>
                <w:szCs w:val="24"/>
              </w:rPr>
            </w:pPr>
            <w:r w:rsidRPr="006D669D">
              <w:rPr>
                <w:b/>
                <w:bCs/>
                <w:szCs w:val="24"/>
              </w:rPr>
              <w:t xml:space="preserve"> Debits</w:t>
            </w:r>
          </w:p>
        </w:tc>
        <w:tc>
          <w:tcPr>
            <w:tcW w:w="1178" w:type="dxa"/>
          </w:tcPr>
          <w:p w:rsidR="006D669D" w:rsidRPr="006D669D" w:rsidRDefault="006D669D" w:rsidP="00964BCD">
            <w:pPr>
              <w:pStyle w:val="BodyText"/>
              <w:rPr>
                <w:szCs w:val="24"/>
              </w:rPr>
            </w:pPr>
            <w:r w:rsidRPr="006D669D">
              <w:rPr>
                <w:b/>
                <w:bCs/>
                <w:szCs w:val="24"/>
              </w:rPr>
              <w:t xml:space="preserve"> Credits</w:t>
            </w:r>
          </w:p>
        </w:tc>
        <w:tc>
          <w:tcPr>
            <w:tcW w:w="1176" w:type="dxa"/>
          </w:tcPr>
          <w:p w:rsidR="006D669D" w:rsidRPr="006D669D" w:rsidRDefault="006D669D" w:rsidP="00964BCD">
            <w:pPr>
              <w:pStyle w:val="BodyText"/>
              <w:rPr>
                <w:szCs w:val="24"/>
              </w:rPr>
            </w:pPr>
            <w:r w:rsidRPr="006D669D">
              <w:rPr>
                <w:b/>
                <w:bCs/>
                <w:szCs w:val="24"/>
              </w:rPr>
              <w:t xml:space="preserve">   Net</w:t>
            </w:r>
          </w:p>
        </w:tc>
        <w:tc>
          <w:tcPr>
            <w:tcW w:w="1944" w:type="dxa"/>
          </w:tcPr>
          <w:p w:rsidR="006D669D" w:rsidRPr="006D669D" w:rsidRDefault="006D669D" w:rsidP="00964BCD">
            <w:pPr>
              <w:pStyle w:val="BodyText"/>
              <w:rPr>
                <w:szCs w:val="24"/>
              </w:rPr>
            </w:pPr>
            <w:r w:rsidRPr="006D669D">
              <w:rPr>
                <w:b/>
                <w:bCs/>
                <w:szCs w:val="24"/>
              </w:rPr>
              <w:t>Closing balance on 31 March 2024</w:t>
            </w:r>
          </w:p>
        </w:tc>
      </w:tr>
      <w:tr w:rsidR="006D669D" w:rsidRPr="006D669D" w:rsidTr="00964BCD">
        <w:trPr>
          <w:trHeight w:hRule="exact" w:val="377"/>
          <w:jc w:val="center"/>
        </w:trPr>
        <w:tc>
          <w:tcPr>
            <w:tcW w:w="9654" w:type="dxa"/>
            <w:gridSpan w:val="6"/>
          </w:tcPr>
          <w:p w:rsidR="006D669D" w:rsidRPr="006D669D" w:rsidRDefault="006D669D" w:rsidP="00964BCD">
            <w:pPr>
              <w:pStyle w:val="BodyText"/>
              <w:ind w:left="2880" w:firstLine="720"/>
              <w:jc w:val="center"/>
              <w:rPr>
                <w:i/>
                <w:szCs w:val="24"/>
              </w:rPr>
            </w:pPr>
            <w:r w:rsidRPr="006D669D">
              <w:rPr>
                <w:i/>
                <w:szCs w:val="24"/>
              </w:rPr>
              <w:t xml:space="preserve">                                                      (</w:t>
            </w:r>
            <w:r w:rsidRPr="006D669D">
              <w:rPr>
                <w:rFonts w:ascii="Rupee Foradian" w:hAnsi="Rupee Foradian"/>
                <w:i/>
                <w:iCs/>
                <w:szCs w:val="24"/>
              </w:rPr>
              <w:t>`</w:t>
            </w:r>
            <w:r w:rsidRPr="006D669D">
              <w:rPr>
                <w:i/>
                <w:szCs w:val="24"/>
              </w:rPr>
              <w:t xml:space="preserve"> In lakh of rupees)</w:t>
            </w:r>
          </w:p>
          <w:p w:rsidR="006D669D" w:rsidRPr="006D669D" w:rsidRDefault="006D669D" w:rsidP="00964BCD">
            <w:pPr>
              <w:pStyle w:val="BodyText"/>
              <w:rPr>
                <w:b/>
                <w:bCs/>
                <w:szCs w:val="24"/>
              </w:rPr>
            </w:pPr>
          </w:p>
        </w:tc>
      </w:tr>
      <w:tr w:rsidR="006D669D" w:rsidRPr="006D669D" w:rsidTr="00964BCD">
        <w:trPr>
          <w:trHeight w:hRule="exact" w:val="1611"/>
          <w:jc w:val="center"/>
        </w:trPr>
        <w:tc>
          <w:tcPr>
            <w:tcW w:w="2109" w:type="dxa"/>
          </w:tcPr>
          <w:p w:rsidR="006D669D" w:rsidRPr="006D669D" w:rsidRDefault="006D669D" w:rsidP="00964BCD">
            <w:pPr>
              <w:pStyle w:val="BodyText"/>
              <w:ind w:right="417"/>
              <w:jc w:val="left"/>
              <w:rPr>
                <w:szCs w:val="24"/>
              </w:rPr>
            </w:pPr>
            <w:r w:rsidRPr="006D669D">
              <w:rPr>
                <w:szCs w:val="24"/>
              </w:rPr>
              <w:t>4701- Capital Outlay on</w:t>
            </w:r>
          </w:p>
          <w:p w:rsidR="006D669D" w:rsidRPr="006D669D" w:rsidRDefault="006D669D" w:rsidP="00964BCD">
            <w:pPr>
              <w:pStyle w:val="BodyText"/>
              <w:jc w:val="left"/>
              <w:rPr>
                <w:szCs w:val="24"/>
              </w:rPr>
            </w:pPr>
            <w:r w:rsidRPr="006D669D">
              <w:rPr>
                <w:szCs w:val="24"/>
              </w:rPr>
              <w:t xml:space="preserve">Medium Irrigation -Miscellaneous        Work Advances         </w:t>
            </w:r>
          </w:p>
        </w:tc>
        <w:tc>
          <w:tcPr>
            <w:tcW w:w="1815" w:type="dxa"/>
          </w:tcPr>
          <w:p w:rsidR="006D669D" w:rsidRPr="006D669D" w:rsidRDefault="006D669D" w:rsidP="00964BCD">
            <w:pPr>
              <w:pStyle w:val="BodyText"/>
              <w:jc w:val="center"/>
              <w:rPr>
                <w:szCs w:val="24"/>
              </w:rPr>
            </w:pPr>
            <w:r w:rsidRPr="006D669D">
              <w:rPr>
                <w:szCs w:val="24"/>
              </w:rPr>
              <w:t>23,088.26</w:t>
            </w:r>
          </w:p>
        </w:tc>
        <w:tc>
          <w:tcPr>
            <w:tcW w:w="1432" w:type="dxa"/>
          </w:tcPr>
          <w:p w:rsidR="006D669D" w:rsidRPr="006D669D" w:rsidRDefault="006D669D" w:rsidP="00964BCD">
            <w:pPr>
              <w:pStyle w:val="BodyText"/>
              <w:jc w:val="center"/>
              <w:rPr>
                <w:color w:val="FF0000"/>
                <w:szCs w:val="24"/>
              </w:rPr>
            </w:pPr>
          </w:p>
        </w:tc>
        <w:tc>
          <w:tcPr>
            <w:tcW w:w="1178" w:type="dxa"/>
          </w:tcPr>
          <w:p w:rsidR="006D669D" w:rsidRPr="006D669D" w:rsidRDefault="006D669D" w:rsidP="00964BCD">
            <w:pPr>
              <w:pStyle w:val="BodyText"/>
              <w:jc w:val="center"/>
              <w:rPr>
                <w:szCs w:val="24"/>
              </w:rPr>
            </w:pPr>
            <w:r w:rsidRPr="006D669D">
              <w:rPr>
                <w:szCs w:val="24"/>
              </w:rPr>
              <w:t>1.93</w:t>
            </w:r>
          </w:p>
        </w:tc>
        <w:tc>
          <w:tcPr>
            <w:tcW w:w="1176" w:type="dxa"/>
          </w:tcPr>
          <w:p w:rsidR="006D669D" w:rsidRPr="006D669D" w:rsidRDefault="006D669D" w:rsidP="00964BCD">
            <w:pPr>
              <w:pStyle w:val="BodyText"/>
              <w:rPr>
                <w:szCs w:val="24"/>
              </w:rPr>
            </w:pPr>
            <w:r w:rsidRPr="006D669D">
              <w:rPr>
                <w:szCs w:val="24"/>
              </w:rPr>
              <w:t>(-)1.93</w:t>
            </w:r>
          </w:p>
        </w:tc>
        <w:tc>
          <w:tcPr>
            <w:tcW w:w="1944" w:type="dxa"/>
          </w:tcPr>
          <w:p w:rsidR="006D669D" w:rsidRPr="006D669D" w:rsidRDefault="006D669D" w:rsidP="00964BCD">
            <w:pPr>
              <w:pStyle w:val="BodyText"/>
              <w:jc w:val="center"/>
              <w:rPr>
                <w:szCs w:val="24"/>
              </w:rPr>
            </w:pPr>
            <w:r w:rsidRPr="006D669D">
              <w:rPr>
                <w:szCs w:val="24"/>
              </w:rPr>
              <w:t>23,086.33</w:t>
            </w:r>
          </w:p>
        </w:tc>
      </w:tr>
      <w:tr w:rsidR="006D669D" w:rsidRPr="006D669D" w:rsidTr="00964BCD">
        <w:trPr>
          <w:trHeight w:val="546"/>
          <w:jc w:val="center"/>
        </w:trPr>
        <w:tc>
          <w:tcPr>
            <w:tcW w:w="2109" w:type="dxa"/>
          </w:tcPr>
          <w:p w:rsidR="006D669D" w:rsidRPr="006D669D" w:rsidRDefault="006D669D" w:rsidP="00964BCD">
            <w:pPr>
              <w:pStyle w:val="BodyText"/>
              <w:ind w:left="720" w:hanging="720"/>
              <w:rPr>
                <w:b/>
                <w:bCs/>
                <w:szCs w:val="24"/>
              </w:rPr>
            </w:pPr>
            <w:r w:rsidRPr="006D669D">
              <w:rPr>
                <w:b/>
                <w:bCs/>
                <w:szCs w:val="24"/>
              </w:rPr>
              <w:t xml:space="preserve">    Total</w:t>
            </w:r>
          </w:p>
        </w:tc>
        <w:tc>
          <w:tcPr>
            <w:tcW w:w="1815" w:type="dxa"/>
          </w:tcPr>
          <w:p w:rsidR="006D669D" w:rsidRPr="006D669D" w:rsidRDefault="006D669D" w:rsidP="00964BCD">
            <w:pPr>
              <w:pStyle w:val="BodyText"/>
              <w:jc w:val="center"/>
              <w:rPr>
                <w:b/>
                <w:bCs/>
                <w:szCs w:val="24"/>
              </w:rPr>
            </w:pPr>
            <w:r w:rsidRPr="006D669D">
              <w:rPr>
                <w:b/>
                <w:bCs/>
                <w:szCs w:val="24"/>
              </w:rPr>
              <w:t>23,088.26</w:t>
            </w:r>
          </w:p>
        </w:tc>
        <w:tc>
          <w:tcPr>
            <w:tcW w:w="1432" w:type="dxa"/>
          </w:tcPr>
          <w:p w:rsidR="006D669D" w:rsidRPr="006D669D" w:rsidRDefault="006D669D" w:rsidP="00964BCD">
            <w:pPr>
              <w:pStyle w:val="BodyText"/>
              <w:jc w:val="center"/>
              <w:rPr>
                <w:color w:val="FF0000"/>
                <w:szCs w:val="24"/>
              </w:rPr>
            </w:pPr>
          </w:p>
        </w:tc>
        <w:tc>
          <w:tcPr>
            <w:tcW w:w="1178" w:type="dxa"/>
          </w:tcPr>
          <w:p w:rsidR="006D669D" w:rsidRPr="006D669D" w:rsidRDefault="006D669D" w:rsidP="00964BCD">
            <w:pPr>
              <w:pStyle w:val="BodyText"/>
              <w:jc w:val="center"/>
              <w:rPr>
                <w:b/>
                <w:bCs/>
                <w:szCs w:val="24"/>
              </w:rPr>
            </w:pPr>
            <w:r w:rsidRPr="006D669D">
              <w:rPr>
                <w:b/>
                <w:bCs/>
                <w:szCs w:val="24"/>
              </w:rPr>
              <w:t>1.93</w:t>
            </w:r>
          </w:p>
        </w:tc>
        <w:tc>
          <w:tcPr>
            <w:tcW w:w="1176" w:type="dxa"/>
          </w:tcPr>
          <w:p w:rsidR="006D669D" w:rsidRPr="006D669D" w:rsidRDefault="006D669D" w:rsidP="00964BCD">
            <w:pPr>
              <w:pStyle w:val="BodyText"/>
              <w:rPr>
                <w:b/>
                <w:bCs/>
                <w:szCs w:val="24"/>
              </w:rPr>
            </w:pPr>
            <w:r w:rsidRPr="006D669D">
              <w:rPr>
                <w:b/>
                <w:bCs/>
                <w:szCs w:val="24"/>
              </w:rPr>
              <w:t>(-)1.93</w:t>
            </w:r>
          </w:p>
        </w:tc>
        <w:tc>
          <w:tcPr>
            <w:tcW w:w="1944" w:type="dxa"/>
          </w:tcPr>
          <w:p w:rsidR="006D669D" w:rsidRPr="006D669D" w:rsidRDefault="006D669D" w:rsidP="00964BCD">
            <w:pPr>
              <w:pStyle w:val="BodyText"/>
              <w:jc w:val="center"/>
              <w:rPr>
                <w:b/>
                <w:bCs/>
                <w:szCs w:val="24"/>
              </w:rPr>
            </w:pPr>
            <w:r w:rsidRPr="006D669D">
              <w:rPr>
                <w:b/>
                <w:bCs/>
                <w:szCs w:val="24"/>
              </w:rPr>
              <w:t>23,086.33</w:t>
            </w:r>
          </w:p>
        </w:tc>
      </w:tr>
    </w:tbl>
    <w:p w:rsidR="006D669D" w:rsidRPr="006D669D" w:rsidRDefault="006D669D" w:rsidP="00964BCD">
      <w:pPr>
        <w:pStyle w:val="BodyText"/>
        <w:rPr>
          <w:color w:val="FF0000"/>
          <w:szCs w:val="24"/>
        </w:rPr>
      </w:pPr>
    </w:p>
    <w:p w:rsidR="006D669D" w:rsidRPr="006D669D" w:rsidRDefault="006D669D" w:rsidP="00964BCD">
      <w:pPr>
        <w:pStyle w:val="BodyText"/>
        <w:ind w:right="-748"/>
        <w:rPr>
          <w:b/>
          <w:color w:val="FF0000"/>
          <w:szCs w:val="24"/>
        </w:rPr>
      </w:pPr>
    </w:p>
    <w:p w:rsidR="006D669D" w:rsidRPr="006D669D" w:rsidRDefault="006D669D" w:rsidP="00964BCD">
      <w:pPr>
        <w:pStyle w:val="BodyText"/>
        <w:ind w:right="-748"/>
        <w:rPr>
          <w:b/>
          <w:color w:val="FF0000"/>
          <w:szCs w:val="24"/>
        </w:rPr>
      </w:pPr>
    </w:p>
    <w:p w:rsidR="006D669D" w:rsidRPr="006D669D" w:rsidRDefault="006D669D" w:rsidP="00964BCD">
      <w:pPr>
        <w:pStyle w:val="BodyText"/>
        <w:ind w:right="-748"/>
        <w:rPr>
          <w:b/>
          <w:color w:val="FF0000"/>
          <w:szCs w:val="24"/>
        </w:rPr>
      </w:pPr>
    </w:p>
    <w:p w:rsidR="006D669D" w:rsidRPr="006D669D" w:rsidRDefault="006D669D" w:rsidP="00964BCD">
      <w:pPr>
        <w:pStyle w:val="BodyText"/>
        <w:ind w:right="-748"/>
        <w:rPr>
          <w:b/>
          <w:color w:val="FF0000"/>
          <w:szCs w:val="24"/>
        </w:rPr>
      </w:pPr>
    </w:p>
    <w:p w:rsidR="006D669D" w:rsidRPr="006D669D" w:rsidRDefault="006D669D" w:rsidP="00964BCD">
      <w:pPr>
        <w:pStyle w:val="BodyText"/>
        <w:ind w:right="-748"/>
        <w:rPr>
          <w:b/>
          <w:color w:val="FF0000"/>
          <w:szCs w:val="24"/>
        </w:rPr>
      </w:pPr>
    </w:p>
    <w:p w:rsidR="006D669D" w:rsidRPr="006D669D" w:rsidRDefault="006D669D" w:rsidP="00964BCD">
      <w:pPr>
        <w:pStyle w:val="BodyText"/>
        <w:ind w:right="-748"/>
        <w:rPr>
          <w:b/>
          <w:color w:val="FF0000"/>
          <w:szCs w:val="24"/>
        </w:rPr>
      </w:pPr>
    </w:p>
    <w:p w:rsidR="006D669D" w:rsidRPr="006D669D" w:rsidRDefault="006D669D" w:rsidP="00964BCD">
      <w:pPr>
        <w:pStyle w:val="BodyText"/>
        <w:ind w:right="-748"/>
        <w:rPr>
          <w:b/>
          <w:color w:val="FF0000"/>
          <w:szCs w:val="24"/>
        </w:rPr>
      </w:pPr>
    </w:p>
    <w:p w:rsidR="006D669D" w:rsidRPr="006D669D" w:rsidRDefault="006D669D" w:rsidP="00964BCD">
      <w:pPr>
        <w:pStyle w:val="BodyText"/>
        <w:ind w:right="-748"/>
        <w:rPr>
          <w:b/>
          <w:color w:val="FF0000"/>
          <w:szCs w:val="24"/>
        </w:rPr>
      </w:pPr>
    </w:p>
    <w:p w:rsidR="006D669D" w:rsidRPr="006D669D" w:rsidRDefault="006D669D" w:rsidP="00964BCD">
      <w:pPr>
        <w:pStyle w:val="BodyText"/>
        <w:ind w:right="-748"/>
        <w:rPr>
          <w:b/>
          <w:color w:val="FF0000"/>
          <w:szCs w:val="24"/>
        </w:rPr>
      </w:pPr>
    </w:p>
    <w:p w:rsidR="006D669D" w:rsidRPr="006D669D" w:rsidRDefault="006D669D" w:rsidP="00964BCD">
      <w:pPr>
        <w:pStyle w:val="BodyText"/>
        <w:ind w:right="-748"/>
        <w:rPr>
          <w:b/>
          <w:color w:val="FF0000"/>
          <w:szCs w:val="24"/>
        </w:rPr>
      </w:pPr>
    </w:p>
    <w:p w:rsidR="006D669D" w:rsidRPr="006D669D" w:rsidRDefault="006D669D" w:rsidP="00964BCD">
      <w:pPr>
        <w:pStyle w:val="BodyText"/>
        <w:ind w:right="-748"/>
        <w:rPr>
          <w:b/>
          <w:color w:val="FF0000"/>
          <w:szCs w:val="24"/>
        </w:rPr>
      </w:pPr>
    </w:p>
    <w:p w:rsidR="006D669D" w:rsidRPr="006D669D" w:rsidRDefault="006D669D" w:rsidP="00964BCD">
      <w:pPr>
        <w:pStyle w:val="BodyText"/>
        <w:rPr>
          <w:b/>
          <w:bCs/>
          <w:color w:val="FF0000"/>
          <w:szCs w:val="24"/>
          <w:u w:val="single"/>
        </w:rPr>
      </w:pPr>
    </w:p>
    <w:p w:rsidR="006D669D" w:rsidRPr="006D669D" w:rsidRDefault="006D669D" w:rsidP="00964BCD">
      <w:pPr>
        <w:pStyle w:val="BodyText"/>
        <w:ind w:right="-748"/>
        <w:rPr>
          <w:b/>
          <w:color w:val="FF0000"/>
          <w:szCs w:val="24"/>
        </w:rPr>
      </w:pPr>
    </w:p>
    <w:p w:rsidR="006D669D" w:rsidRPr="006D669D" w:rsidRDefault="006D669D" w:rsidP="00964BCD">
      <w:pPr>
        <w:pStyle w:val="BodyText"/>
        <w:ind w:right="-748"/>
        <w:rPr>
          <w:b/>
          <w:color w:val="FF0000"/>
          <w:szCs w:val="24"/>
        </w:rPr>
      </w:pPr>
    </w:p>
    <w:p w:rsidR="006D669D" w:rsidRPr="006D669D" w:rsidRDefault="006D669D" w:rsidP="00964BCD">
      <w:pPr>
        <w:pStyle w:val="BodyText"/>
        <w:ind w:right="-748"/>
        <w:rPr>
          <w:b/>
          <w:color w:val="FF0000"/>
          <w:szCs w:val="24"/>
        </w:rPr>
      </w:pPr>
    </w:p>
    <w:p w:rsidR="006D669D" w:rsidRPr="006D669D" w:rsidRDefault="006D669D" w:rsidP="00964BCD">
      <w:pPr>
        <w:pStyle w:val="BodyText"/>
        <w:ind w:right="-748"/>
        <w:rPr>
          <w:b/>
          <w:color w:val="FF0000"/>
          <w:szCs w:val="24"/>
        </w:rPr>
      </w:pPr>
    </w:p>
    <w:p w:rsidR="00964BCD" w:rsidRDefault="00964BCD">
      <w:pPr>
        <w:rPr>
          <w:rFonts w:asciiTheme="majorHAnsi" w:eastAsiaTheme="majorEastAsia" w:hAnsiTheme="majorHAnsi" w:cstheme="majorBidi"/>
          <w:b/>
          <w:spacing w:val="-10"/>
          <w:kern w:val="28"/>
        </w:rPr>
      </w:pPr>
      <w:r>
        <w:rPr>
          <w:b/>
        </w:rPr>
        <w:br w:type="page"/>
      </w:r>
    </w:p>
    <w:p w:rsidR="006D669D" w:rsidRPr="006D669D" w:rsidRDefault="006D669D" w:rsidP="00964BCD">
      <w:pPr>
        <w:pStyle w:val="Title"/>
        <w:rPr>
          <w:b/>
          <w:caps/>
          <w:sz w:val="24"/>
          <w:szCs w:val="24"/>
        </w:rPr>
      </w:pPr>
      <w:r w:rsidRPr="006D669D">
        <w:rPr>
          <w:b/>
          <w:sz w:val="24"/>
          <w:szCs w:val="24"/>
        </w:rPr>
        <w:t xml:space="preserve">Grant No. 50 - </w:t>
      </w:r>
      <w:r w:rsidRPr="006D669D">
        <w:rPr>
          <w:b/>
          <w:caps/>
          <w:sz w:val="24"/>
          <w:szCs w:val="24"/>
        </w:rPr>
        <w:t xml:space="preserve">Water Resources Department </w:t>
      </w:r>
    </w:p>
    <w:p w:rsidR="006D669D" w:rsidRPr="006D669D" w:rsidRDefault="006D669D" w:rsidP="00964BCD">
      <w:pPr>
        <w:pStyle w:val="Title"/>
        <w:rPr>
          <w:b/>
          <w:sz w:val="24"/>
          <w:szCs w:val="24"/>
        </w:rPr>
      </w:pPr>
      <w:r w:rsidRPr="006D669D">
        <w:rPr>
          <w:b/>
          <w:caps/>
          <w:sz w:val="24"/>
          <w:szCs w:val="24"/>
        </w:rPr>
        <w:t>(Minor Irrigation Division)</w:t>
      </w:r>
    </w:p>
    <w:p w:rsidR="006D669D" w:rsidRPr="006D669D" w:rsidRDefault="006D669D" w:rsidP="00964BCD">
      <w:pPr>
        <w:pStyle w:val="Title"/>
        <w:rPr>
          <w:b/>
          <w:sz w:val="24"/>
          <w:szCs w:val="24"/>
        </w:rPr>
      </w:pPr>
    </w:p>
    <w:p w:rsidR="006D669D" w:rsidRPr="006D669D" w:rsidRDefault="006D669D" w:rsidP="00964BCD">
      <w:pPr>
        <w:pStyle w:val="Heading2"/>
        <w:rPr>
          <w:sz w:val="24"/>
          <w:szCs w:val="24"/>
        </w:rPr>
      </w:pPr>
      <w:r w:rsidRPr="006D669D">
        <w:rPr>
          <w:sz w:val="24"/>
          <w:szCs w:val="24"/>
        </w:rPr>
        <w:t>(Major Heads-2702-Minor Irrigation, 4702-Capital Outlay on Minor Irrigation)</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rPr>
                <w:rFonts w:cs="Times New Roman"/>
                <w:b/>
                <w:sz w:val="24"/>
                <w:szCs w:val="24"/>
              </w:rPr>
            </w:pPr>
          </w:p>
        </w:tc>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rPr>
                <w:rFonts w:cs="Times New Roman"/>
                <w:b/>
                <w:sz w:val="24"/>
                <w:szCs w:val="24"/>
              </w:rPr>
            </w:pPr>
          </w:p>
        </w:tc>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 xml:space="preserve">Total Grant </w:t>
            </w:r>
          </w:p>
          <w:p w:rsidR="006D669D" w:rsidRPr="006D669D" w:rsidRDefault="006D669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 xml:space="preserve">Actual Expenditure </w:t>
            </w:r>
          </w:p>
          <w:p w:rsidR="006D669D" w:rsidRPr="006D669D" w:rsidRDefault="006D669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 xml:space="preserve">Excess (+)/Saving(-) </w:t>
            </w:r>
          </w:p>
          <w:p w:rsidR="006D669D" w:rsidRPr="006D669D" w:rsidRDefault="006D669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r>
      <w:tr w:rsidR="006D669D" w:rsidRPr="006D669D" w:rsidTr="00964BCD">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Original</w:t>
            </w:r>
          </w:p>
        </w:tc>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81,43,72</w:t>
            </w:r>
          </w:p>
        </w:tc>
        <w:tc>
          <w:tcPr>
            <w:tcW w:w="191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81,84,72</w:t>
            </w:r>
          </w:p>
        </w:tc>
        <w:tc>
          <w:tcPr>
            <w:tcW w:w="191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jc w:val="right"/>
              <w:rPr>
                <w:rFonts w:cs="Times New Roman"/>
                <w:b/>
                <w:sz w:val="24"/>
                <w:szCs w:val="24"/>
              </w:rPr>
            </w:pPr>
            <w:r w:rsidRPr="006D669D">
              <w:rPr>
                <w:rFonts w:cs="Times New Roman"/>
                <w:b/>
                <w:sz w:val="24"/>
                <w:szCs w:val="24"/>
              </w:rPr>
              <w:t>74,67,90</w:t>
            </w:r>
          </w:p>
        </w:tc>
        <w:tc>
          <w:tcPr>
            <w:tcW w:w="191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(-)7,16,82</w:t>
            </w:r>
          </w:p>
        </w:tc>
      </w:tr>
      <w:tr w:rsidR="006D669D" w:rsidRPr="006D669D" w:rsidTr="00964BCD">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Supplementary</w:t>
            </w:r>
          </w:p>
        </w:tc>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41,00</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rPr>
                <w: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rPr>
                <w: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rPr>
                <w:b/>
              </w:rPr>
            </w:pPr>
          </w:p>
        </w:tc>
      </w:tr>
    </w:tbl>
    <w:p w:rsidR="006D669D" w:rsidRPr="006D669D" w:rsidRDefault="006D669D" w:rsidP="00964BCD">
      <w:pPr>
        <w:pStyle w:val="Title"/>
        <w:rPr>
          <w:b/>
          <w:sz w:val="24"/>
          <w:szCs w:val="24"/>
        </w:rPr>
      </w:pPr>
    </w:p>
    <w:p w:rsidR="006D669D" w:rsidRPr="006D669D" w:rsidRDefault="006D669D" w:rsidP="00964BCD">
      <w:pPr>
        <w:pStyle w:val="Title"/>
        <w:rPr>
          <w:sz w:val="24"/>
          <w:szCs w:val="24"/>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t xml:space="preserve">          2,28,00</w:t>
      </w:r>
    </w:p>
    <w:p w:rsidR="006D669D" w:rsidRPr="006D669D" w:rsidRDefault="006D669D" w:rsidP="00964BCD">
      <w:pPr>
        <w:pStyle w:val="Title"/>
        <w:rPr>
          <w:sz w:val="24"/>
          <w:szCs w:val="24"/>
        </w:rPr>
      </w:pPr>
      <w:r w:rsidRPr="006D669D">
        <w:rPr>
          <w:sz w:val="24"/>
          <w:szCs w:val="24"/>
        </w:rPr>
        <w:t>(March 2024)</w:t>
      </w:r>
    </w:p>
    <w:p w:rsidR="006D669D" w:rsidRPr="006D669D" w:rsidRDefault="006D669D" w:rsidP="00964BCD">
      <w:pPr>
        <w:pStyle w:val="Title"/>
        <w:rPr>
          <w:sz w:val="24"/>
          <w:szCs w:val="24"/>
        </w:rPr>
      </w:pPr>
    </w:p>
    <w:p w:rsidR="006D669D" w:rsidRPr="006D669D" w:rsidRDefault="006D669D" w:rsidP="00964BCD">
      <w:pPr>
        <w:pStyle w:val="Title"/>
        <w:rPr>
          <w:b/>
          <w:sz w:val="24"/>
          <w:szCs w:val="24"/>
        </w:rPr>
      </w:pPr>
      <w:r w:rsidRPr="006D669D">
        <w:rPr>
          <w:b/>
          <w:sz w:val="24"/>
          <w:szCs w:val="24"/>
        </w:rPr>
        <w:t>Capital:</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rPr>
                <w:rFonts w:cs="Times New Roman"/>
                <w:b/>
                <w:sz w:val="24"/>
                <w:szCs w:val="24"/>
              </w:rPr>
            </w:pPr>
          </w:p>
        </w:tc>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rPr>
                <w:rFonts w:cs="Times New Roman"/>
                <w:b/>
                <w:sz w:val="24"/>
                <w:szCs w:val="24"/>
              </w:rPr>
            </w:pPr>
          </w:p>
        </w:tc>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 xml:space="preserve">Total Grant </w:t>
            </w:r>
          </w:p>
          <w:p w:rsidR="006D669D" w:rsidRPr="006D669D" w:rsidRDefault="006D669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 xml:space="preserve">Actual Expenditure </w:t>
            </w:r>
          </w:p>
          <w:p w:rsidR="006D669D" w:rsidRPr="006D669D" w:rsidRDefault="006D669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 xml:space="preserve">Excess (+)/Saving(-) </w:t>
            </w:r>
          </w:p>
          <w:p w:rsidR="006D669D" w:rsidRPr="006D669D" w:rsidRDefault="006D669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r>
      <w:tr w:rsidR="006D669D" w:rsidRPr="006D669D" w:rsidTr="00964BCD">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Original</w:t>
            </w:r>
          </w:p>
        </w:tc>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2,48,45,00</w:t>
            </w:r>
          </w:p>
        </w:tc>
        <w:tc>
          <w:tcPr>
            <w:tcW w:w="191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2,80,45,00</w:t>
            </w:r>
          </w:p>
        </w:tc>
        <w:tc>
          <w:tcPr>
            <w:tcW w:w="191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2,22,60,35</w:t>
            </w:r>
          </w:p>
        </w:tc>
        <w:tc>
          <w:tcPr>
            <w:tcW w:w="191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(-)57,84,65</w:t>
            </w:r>
          </w:p>
        </w:tc>
      </w:tr>
      <w:tr w:rsidR="006D669D" w:rsidRPr="006D669D" w:rsidTr="00964BCD">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Supplementary</w:t>
            </w:r>
          </w:p>
        </w:tc>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jc w:val="right"/>
              <w:rPr>
                <w:rFonts w:cs="Times New Roman"/>
                <w:b/>
                <w:sz w:val="24"/>
                <w:szCs w:val="24"/>
              </w:rPr>
            </w:pPr>
            <w:r w:rsidRPr="006D669D">
              <w:rPr>
                <w:rFonts w:cs="Times New Roman"/>
                <w:b/>
                <w:sz w:val="24"/>
                <w:szCs w:val="24"/>
              </w:rPr>
              <w:t>32,00,00</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6D669D" w:rsidRPr="006D669D" w:rsidRDefault="006D669D">
            <w:pPr>
              <w:rPr>
                <w:b/>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6D669D" w:rsidRPr="006D669D" w:rsidRDefault="006D669D">
            <w:pPr>
              <w:rPr>
                <w:b/>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6D669D" w:rsidRPr="006D669D" w:rsidRDefault="006D669D">
            <w:pPr>
              <w:rPr>
                <w:b/>
              </w:rPr>
            </w:pPr>
          </w:p>
        </w:tc>
      </w:tr>
    </w:tbl>
    <w:p w:rsidR="006D669D" w:rsidRPr="006D669D" w:rsidRDefault="006D669D" w:rsidP="00964BCD">
      <w:pPr>
        <w:pStyle w:val="Title"/>
        <w:rPr>
          <w:b/>
          <w:sz w:val="24"/>
          <w:szCs w:val="24"/>
        </w:rPr>
      </w:pPr>
    </w:p>
    <w:p w:rsidR="006D669D" w:rsidRPr="006D669D" w:rsidRDefault="006D669D" w:rsidP="00964BCD">
      <w:pPr>
        <w:pStyle w:val="Title"/>
        <w:rPr>
          <w:sz w:val="24"/>
          <w:szCs w:val="24"/>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t xml:space="preserve">          47,03,84</w:t>
      </w:r>
    </w:p>
    <w:p w:rsidR="006D669D" w:rsidRPr="006D669D" w:rsidRDefault="006D669D" w:rsidP="00964BCD">
      <w:pPr>
        <w:pStyle w:val="Title"/>
        <w:tabs>
          <w:tab w:val="left" w:pos="8415"/>
        </w:tabs>
        <w:rPr>
          <w:sz w:val="24"/>
          <w:szCs w:val="24"/>
        </w:rPr>
      </w:pPr>
      <w:r w:rsidRPr="006D669D">
        <w:rPr>
          <w:sz w:val="24"/>
          <w:szCs w:val="24"/>
        </w:rPr>
        <w:t>(March 2024)</w:t>
      </w:r>
      <w:r w:rsidRPr="006D669D">
        <w:rPr>
          <w:sz w:val="24"/>
          <w:szCs w:val="24"/>
        </w:rPr>
        <w:tab/>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Notes and Comments:</w:t>
      </w: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p>
    <w:p w:rsidR="006D669D" w:rsidRPr="006D669D" w:rsidRDefault="006D669D" w:rsidP="00315B48">
      <w:pPr>
        <w:pStyle w:val="Title"/>
        <w:numPr>
          <w:ilvl w:val="0"/>
          <w:numId w:val="2"/>
        </w:numPr>
        <w:spacing w:after="0"/>
        <w:ind w:left="567" w:hanging="567"/>
        <w:contextualSpacing w:val="0"/>
        <w:jc w:val="both"/>
        <w:rPr>
          <w:sz w:val="24"/>
          <w:szCs w:val="24"/>
        </w:rPr>
      </w:pPr>
      <w:r w:rsidRPr="006D669D">
        <w:rPr>
          <w:sz w:val="24"/>
          <w:szCs w:val="24"/>
        </w:rPr>
        <w:t xml:space="preserve">In view ofthe final saving of </w:t>
      </w:r>
      <w:r w:rsidRPr="006D669D">
        <w:rPr>
          <w:rFonts w:ascii="Rupee Foradian" w:hAnsi="Rupee Foradian"/>
          <w:sz w:val="24"/>
          <w:szCs w:val="24"/>
        </w:rPr>
        <w:t xml:space="preserve">` </w:t>
      </w:r>
      <w:r w:rsidRPr="006D669D">
        <w:rPr>
          <w:bCs/>
          <w:sz w:val="24"/>
          <w:szCs w:val="24"/>
        </w:rPr>
        <w:t>716.82</w:t>
      </w:r>
      <w:r w:rsidRPr="006D669D">
        <w:rPr>
          <w:sz w:val="24"/>
          <w:szCs w:val="24"/>
        </w:rPr>
        <w:t xml:space="preserve">lakh, supplementary grant of </w:t>
      </w:r>
      <w:r w:rsidRPr="006D669D">
        <w:rPr>
          <w:rFonts w:ascii="Rupee Foradian" w:hAnsi="Rupee Foradian"/>
          <w:sz w:val="24"/>
          <w:szCs w:val="24"/>
        </w:rPr>
        <w:t xml:space="preserve">` </w:t>
      </w:r>
      <w:r w:rsidRPr="006D669D">
        <w:rPr>
          <w:bCs/>
          <w:sz w:val="24"/>
          <w:szCs w:val="24"/>
        </w:rPr>
        <w:t>41.00</w:t>
      </w:r>
      <w:r w:rsidRPr="006D669D">
        <w:rPr>
          <w:sz w:val="24"/>
          <w:szCs w:val="24"/>
        </w:rPr>
        <w:t>lakh obtained in December 2023) proved wholly unnecessary and could have been restricted to token amounts where necessary.</w:t>
      </w:r>
    </w:p>
    <w:p w:rsidR="006D669D" w:rsidRPr="006D669D" w:rsidRDefault="006D669D" w:rsidP="00964BCD">
      <w:pPr>
        <w:pStyle w:val="Title"/>
        <w:ind w:left="567"/>
        <w:jc w:val="both"/>
        <w:rPr>
          <w:color w:val="00B050"/>
          <w:sz w:val="24"/>
          <w:szCs w:val="24"/>
        </w:rPr>
      </w:pPr>
    </w:p>
    <w:p w:rsidR="006D669D" w:rsidRPr="006D669D" w:rsidRDefault="006D669D" w:rsidP="00315B48">
      <w:pPr>
        <w:pStyle w:val="Title"/>
        <w:numPr>
          <w:ilvl w:val="0"/>
          <w:numId w:val="2"/>
        </w:numPr>
        <w:spacing w:after="0"/>
        <w:ind w:left="567" w:hanging="567"/>
        <w:contextualSpacing w:val="0"/>
        <w:jc w:val="both"/>
        <w:rPr>
          <w:sz w:val="24"/>
          <w:szCs w:val="24"/>
        </w:rPr>
      </w:pPr>
      <w:r w:rsidRPr="006D669D">
        <w:rPr>
          <w:sz w:val="24"/>
          <w:szCs w:val="24"/>
        </w:rPr>
        <w:t>Provision surrendered (</w:t>
      </w:r>
      <w:r w:rsidRPr="006D669D">
        <w:rPr>
          <w:rFonts w:ascii="Rupee Foradian" w:hAnsi="Rupee Foradian"/>
          <w:sz w:val="24"/>
          <w:szCs w:val="24"/>
        </w:rPr>
        <w:t xml:space="preserve">` </w:t>
      </w:r>
      <w:r w:rsidRPr="006D669D">
        <w:rPr>
          <w:rFonts w:cs="Times New Roman"/>
          <w:sz w:val="24"/>
          <w:szCs w:val="24"/>
        </w:rPr>
        <w:t>2</w:t>
      </w:r>
      <w:r w:rsidRPr="006D669D">
        <w:rPr>
          <w:rFonts w:cs="Times New Roman"/>
          <w:bCs/>
          <w:sz w:val="24"/>
          <w:szCs w:val="24"/>
        </w:rPr>
        <w:t>28.00</w:t>
      </w:r>
      <w:r w:rsidRPr="006D669D">
        <w:rPr>
          <w:sz w:val="24"/>
          <w:szCs w:val="24"/>
        </w:rPr>
        <w:t>lakh) fell short of the final saving (</w:t>
      </w:r>
      <w:r w:rsidRPr="006D669D">
        <w:rPr>
          <w:rFonts w:ascii="Rupee Foradian" w:hAnsi="Rupee Foradian"/>
          <w:sz w:val="24"/>
          <w:szCs w:val="24"/>
        </w:rPr>
        <w:t xml:space="preserve">` </w:t>
      </w:r>
      <w:r w:rsidRPr="006D669D">
        <w:rPr>
          <w:bCs/>
          <w:sz w:val="24"/>
          <w:szCs w:val="24"/>
        </w:rPr>
        <w:t>716.82</w:t>
      </w:r>
      <w:r w:rsidRPr="006D669D">
        <w:rPr>
          <w:sz w:val="24"/>
          <w:szCs w:val="24"/>
        </w:rPr>
        <w:t xml:space="preserve">lakh) by        </w:t>
      </w:r>
      <w:r w:rsidRPr="006D669D">
        <w:rPr>
          <w:rFonts w:ascii="Rupee Foradian" w:hAnsi="Rupee Foradian"/>
          <w:sz w:val="24"/>
          <w:szCs w:val="24"/>
        </w:rPr>
        <w:t xml:space="preserve">` </w:t>
      </w:r>
      <w:r w:rsidRPr="006D669D">
        <w:rPr>
          <w:bCs/>
          <w:sz w:val="24"/>
          <w:szCs w:val="24"/>
        </w:rPr>
        <w:t>488.82</w:t>
      </w:r>
      <w:r w:rsidRPr="006D669D">
        <w:rPr>
          <w:sz w:val="24"/>
          <w:szCs w:val="24"/>
        </w:rPr>
        <w:t>lakh.</w:t>
      </w:r>
    </w:p>
    <w:p w:rsidR="006D669D" w:rsidRPr="006D669D" w:rsidRDefault="006D669D" w:rsidP="00964BCD">
      <w:pPr>
        <w:pStyle w:val="ListParagraph"/>
      </w:pPr>
    </w:p>
    <w:p w:rsidR="006D669D" w:rsidRPr="006D669D" w:rsidRDefault="006D669D" w:rsidP="00315B48">
      <w:pPr>
        <w:pStyle w:val="Title"/>
        <w:numPr>
          <w:ilvl w:val="0"/>
          <w:numId w:val="2"/>
        </w:numPr>
        <w:tabs>
          <w:tab w:val="left" w:pos="0"/>
        </w:tabs>
        <w:spacing w:after="0"/>
        <w:ind w:left="360"/>
        <w:contextualSpacing w:val="0"/>
        <w:jc w:val="both"/>
        <w:rPr>
          <w:sz w:val="24"/>
          <w:szCs w:val="24"/>
        </w:rPr>
      </w:pPr>
      <w:r w:rsidRPr="006D669D">
        <w:rPr>
          <w:sz w:val="24"/>
          <w:szCs w:val="24"/>
        </w:rPr>
        <w:t xml:space="preserve">Besides the total saving of </w:t>
      </w:r>
      <w:r w:rsidRPr="006D669D">
        <w:rPr>
          <w:rFonts w:ascii="Rupee Foradian" w:hAnsi="Rupee Foradian"/>
          <w:sz w:val="24"/>
          <w:szCs w:val="24"/>
        </w:rPr>
        <w:t>`</w:t>
      </w:r>
      <w:r w:rsidRPr="006D669D">
        <w:rPr>
          <w:sz w:val="24"/>
          <w:szCs w:val="24"/>
        </w:rPr>
        <w:t xml:space="preserve">505.82 lakh under the head 2702-02.005.01- Survey and Investigation (Estt.Exp.) being less than10 </w:t>
      </w:r>
      <w:r w:rsidRPr="006D669D">
        <w:rPr>
          <w:i/>
          <w:sz w:val="24"/>
          <w:szCs w:val="24"/>
        </w:rPr>
        <w:t>per cent</w:t>
      </w:r>
      <w:r w:rsidRPr="006D669D">
        <w:rPr>
          <w:sz w:val="24"/>
          <w:szCs w:val="24"/>
        </w:rPr>
        <w:t xml:space="preserve"> of the provision of </w:t>
      </w:r>
      <w:r w:rsidRPr="006D669D">
        <w:rPr>
          <w:rFonts w:ascii="Rupee Foradian" w:hAnsi="Rupee Foradian"/>
          <w:sz w:val="24"/>
          <w:szCs w:val="24"/>
        </w:rPr>
        <w:t>`</w:t>
      </w:r>
      <w:r w:rsidRPr="006D669D">
        <w:rPr>
          <w:sz w:val="24"/>
          <w:szCs w:val="24"/>
        </w:rPr>
        <w:t>7,973.72 lakh.</w:t>
      </w:r>
    </w:p>
    <w:p w:rsidR="006D669D" w:rsidRPr="006D669D" w:rsidRDefault="006D669D" w:rsidP="00964BCD">
      <w:pPr>
        <w:pStyle w:val="Title"/>
        <w:tabs>
          <w:tab w:val="left" w:pos="0"/>
        </w:tabs>
        <w:ind w:left="1080"/>
        <w:jc w:val="both"/>
        <w:rPr>
          <w:sz w:val="24"/>
          <w:szCs w:val="24"/>
        </w:rPr>
      </w:pPr>
    </w:p>
    <w:p w:rsidR="006D669D" w:rsidRPr="006D669D" w:rsidRDefault="006D669D" w:rsidP="00964BCD">
      <w:pPr>
        <w:pStyle w:val="Title"/>
        <w:tabs>
          <w:tab w:val="left" w:pos="0"/>
        </w:tabs>
        <w:ind w:left="1080"/>
        <w:jc w:val="both"/>
        <w:rPr>
          <w:sz w:val="24"/>
          <w:szCs w:val="24"/>
        </w:rPr>
      </w:pPr>
    </w:p>
    <w:p w:rsidR="006D669D" w:rsidRPr="006D669D" w:rsidRDefault="006D669D" w:rsidP="00964BCD">
      <w:pPr>
        <w:pStyle w:val="Title"/>
        <w:tabs>
          <w:tab w:val="left" w:pos="0"/>
        </w:tabs>
        <w:ind w:left="1080"/>
        <w:jc w:val="both"/>
        <w:rPr>
          <w:sz w:val="24"/>
          <w:szCs w:val="24"/>
        </w:rPr>
      </w:pPr>
    </w:p>
    <w:p w:rsidR="006D669D" w:rsidRPr="006D669D" w:rsidRDefault="006D669D" w:rsidP="00964BCD">
      <w:pPr>
        <w:pStyle w:val="Title"/>
        <w:tabs>
          <w:tab w:val="left" w:pos="0"/>
        </w:tabs>
        <w:ind w:left="1080"/>
        <w:jc w:val="both"/>
        <w:rPr>
          <w:sz w:val="24"/>
          <w:szCs w:val="24"/>
        </w:rPr>
      </w:pPr>
    </w:p>
    <w:p w:rsidR="006D669D" w:rsidRPr="006D669D" w:rsidRDefault="006D669D" w:rsidP="00964BCD">
      <w:pPr>
        <w:pStyle w:val="Title"/>
        <w:tabs>
          <w:tab w:val="left" w:pos="0"/>
        </w:tabs>
        <w:ind w:left="1080"/>
        <w:jc w:val="both"/>
        <w:rPr>
          <w:sz w:val="24"/>
          <w:szCs w:val="24"/>
        </w:rPr>
      </w:pPr>
    </w:p>
    <w:p w:rsidR="006D669D" w:rsidRPr="006D669D" w:rsidRDefault="006D669D" w:rsidP="00964BCD">
      <w:pPr>
        <w:pStyle w:val="Title"/>
        <w:tabs>
          <w:tab w:val="left" w:pos="0"/>
        </w:tabs>
        <w:ind w:left="1080"/>
        <w:jc w:val="both"/>
        <w:rPr>
          <w:sz w:val="24"/>
          <w:szCs w:val="24"/>
        </w:rPr>
      </w:pPr>
    </w:p>
    <w:p w:rsidR="006D669D" w:rsidRPr="006D669D" w:rsidRDefault="006D669D" w:rsidP="00315B48">
      <w:pPr>
        <w:numPr>
          <w:ilvl w:val="0"/>
          <w:numId w:val="2"/>
        </w:numPr>
        <w:spacing w:after="0" w:line="240" w:lineRule="auto"/>
        <w:ind w:left="360"/>
      </w:pPr>
      <w:r w:rsidRPr="006D669D">
        <w:t xml:space="preserve">   In the following case, entire provision remained unutilized:</w:t>
      </w:r>
    </w:p>
    <w:p w:rsidR="006D669D" w:rsidRPr="006D669D" w:rsidRDefault="006D669D" w:rsidP="00964BCD">
      <w:pPr>
        <w:pStyle w:val="Title"/>
        <w:tabs>
          <w:tab w:val="left" w:pos="0"/>
        </w:tabs>
        <w:ind w:left="1080"/>
        <w:jc w:val="both"/>
        <w:rPr>
          <w:sz w:val="24"/>
          <w:szCs w:val="24"/>
        </w:rPr>
      </w:pPr>
    </w:p>
    <w:p w:rsidR="006D669D" w:rsidRPr="006D669D" w:rsidRDefault="006D669D" w:rsidP="00964BCD">
      <w:pPr>
        <w:pStyle w:val="Title"/>
        <w:jc w:val="both"/>
        <w:rPr>
          <w:b/>
          <w:sz w:val="24"/>
          <w:szCs w:val="24"/>
        </w:rPr>
      </w:pPr>
    </w:p>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97"/>
        <w:gridCol w:w="393"/>
        <w:gridCol w:w="1320"/>
        <w:gridCol w:w="1349"/>
        <w:gridCol w:w="1620"/>
        <w:gridCol w:w="1440"/>
        <w:gridCol w:w="2069"/>
      </w:tblGrid>
      <w:tr w:rsidR="006D669D" w:rsidRPr="006D669D" w:rsidTr="00964BCD">
        <w:trPr>
          <w:trHeight w:val="848"/>
        </w:trPr>
        <w:tc>
          <w:tcPr>
            <w:tcW w:w="3708" w:type="dxa"/>
            <w:gridSpan w:val="3"/>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350"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620"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440" w:type="dxa"/>
          </w:tcPr>
          <w:p w:rsidR="006D669D" w:rsidRPr="006D669D" w:rsidRDefault="006D669D" w:rsidP="00964BCD">
            <w:pPr>
              <w:pStyle w:val="Title"/>
              <w:rPr>
                <w:rFonts w:cs="Times New Roman"/>
                <w:b/>
                <w:sz w:val="24"/>
                <w:szCs w:val="24"/>
              </w:rPr>
            </w:pPr>
            <w:r w:rsidRPr="006D669D">
              <w:rPr>
                <w:rFonts w:cs="Times New Roman"/>
                <w:b/>
                <w:sz w:val="24"/>
                <w:szCs w:val="24"/>
              </w:rPr>
              <w:t>Excess (+)/ Saving(-)</w:t>
            </w:r>
          </w:p>
          <w:p w:rsidR="006D669D" w:rsidRPr="006D669D" w:rsidRDefault="006D669D" w:rsidP="00964BCD">
            <w:pPr>
              <w:pStyle w:val="Title"/>
              <w:rPr>
                <w:rFonts w:cs="Times New Roman"/>
                <w:b/>
                <w:sz w:val="24"/>
                <w:szCs w:val="24"/>
              </w:rPr>
            </w:pPr>
            <w:r w:rsidRPr="006D669D">
              <w:rPr>
                <w:rFonts w:cs="Times New Roman"/>
                <w:b/>
                <w:sz w:val="24"/>
                <w:szCs w:val="24"/>
              </w:rPr>
              <w:t xml:space="preserve"> (</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2070" w:type="dxa"/>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308"/>
        </w:trPr>
        <w:tc>
          <w:tcPr>
            <w:tcW w:w="1998"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2702-01.796.02- Grants for Pay to Jharkhand State Water Society and JHALCO</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390"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20" w:type="dxa"/>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35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62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4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070"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  Reasons for non utilization       of entire provision of </w:t>
            </w:r>
            <w:r w:rsidRPr="006D669D">
              <w:rPr>
                <w:rFonts w:ascii="Rupee Foradian" w:hAnsi="Rupee Foradian"/>
                <w:sz w:val="24"/>
                <w:szCs w:val="24"/>
              </w:rPr>
              <w:t>`</w:t>
            </w:r>
            <w:r w:rsidRPr="006D669D">
              <w:rPr>
                <w:rFonts w:cs="Times New Roman"/>
                <w:sz w:val="24"/>
                <w:szCs w:val="24"/>
              </w:rPr>
              <w:t>200.00 lakh have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271"/>
        </w:trPr>
        <w:tc>
          <w:tcPr>
            <w:tcW w:w="1998" w:type="dxa"/>
            <w:vMerge/>
          </w:tcPr>
          <w:p w:rsidR="006D669D" w:rsidRPr="006D669D" w:rsidRDefault="006D669D" w:rsidP="00964BCD">
            <w:pPr>
              <w:pStyle w:val="Title"/>
              <w:rPr>
                <w:rFonts w:cs="Times New Roman"/>
                <w:sz w:val="24"/>
                <w:szCs w:val="24"/>
              </w:rPr>
            </w:pPr>
          </w:p>
        </w:tc>
        <w:tc>
          <w:tcPr>
            <w:tcW w:w="390"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2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50" w:type="dxa"/>
            <w:vMerge/>
          </w:tcPr>
          <w:p w:rsidR="006D669D" w:rsidRPr="006D669D" w:rsidRDefault="006D669D" w:rsidP="00964BCD">
            <w:pPr>
              <w:pStyle w:val="Title"/>
              <w:rPr>
                <w:rFonts w:cs="Times New Roman"/>
                <w:sz w:val="24"/>
                <w:szCs w:val="24"/>
              </w:rPr>
            </w:pPr>
          </w:p>
        </w:tc>
        <w:tc>
          <w:tcPr>
            <w:tcW w:w="1620" w:type="dxa"/>
            <w:vMerge/>
          </w:tcPr>
          <w:p w:rsidR="006D669D" w:rsidRPr="006D669D" w:rsidRDefault="006D669D" w:rsidP="00964BCD">
            <w:pPr>
              <w:pStyle w:val="Title"/>
              <w:rPr>
                <w:rFonts w:cs="Times New Roman"/>
                <w:sz w:val="24"/>
                <w:szCs w:val="24"/>
              </w:rPr>
            </w:pPr>
          </w:p>
        </w:tc>
        <w:tc>
          <w:tcPr>
            <w:tcW w:w="1440" w:type="dxa"/>
            <w:vMerge/>
          </w:tcPr>
          <w:p w:rsidR="006D669D" w:rsidRPr="006D669D" w:rsidRDefault="006D669D" w:rsidP="00964BCD">
            <w:pPr>
              <w:pStyle w:val="Title"/>
              <w:rPr>
                <w:rFonts w:cs="Times New Roman"/>
                <w:sz w:val="24"/>
                <w:szCs w:val="24"/>
              </w:rPr>
            </w:pPr>
          </w:p>
        </w:tc>
        <w:tc>
          <w:tcPr>
            <w:tcW w:w="2070"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98" w:type="dxa"/>
            <w:vMerge/>
          </w:tcPr>
          <w:p w:rsidR="006D669D" w:rsidRPr="006D669D" w:rsidRDefault="006D669D" w:rsidP="00964BCD">
            <w:pPr>
              <w:pStyle w:val="Title"/>
              <w:rPr>
                <w:rFonts w:cs="Times New Roman"/>
                <w:sz w:val="24"/>
                <w:szCs w:val="24"/>
              </w:rPr>
            </w:pPr>
          </w:p>
        </w:tc>
        <w:tc>
          <w:tcPr>
            <w:tcW w:w="390"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20" w:type="dxa"/>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350" w:type="dxa"/>
            <w:vMerge/>
          </w:tcPr>
          <w:p w:rsidR="006D669D" w:rsidRPr="006D669D" w:rsidRDefault="006D669D" w:rsidP="00964BCD">
            <w:pPr>
              <w:pStyle w:val="Title"/>
              <w:rPr>
                <w:rFonts w:cs="Times New Roman"/>
                <w:sz w:val="24"/>
                <w:szCs w:val="24"/>
              </w:rPr>
            </w:pPr>
          </w:p>
        </w:tc>
        <w:tc>
          <w:tcPr>
            <w:tcW w:w="1620" w:type="dxa"/>
            <w:vMerge/>
          </w:tcPr>
          <w:p w:rsidR="006D669D" w:rsidRPr="006D669D" w:rsidRDefault="006D669D" w:rsidP="00964BCD">
            <w:pPr>
              <w:pStyle w:val="Title"/>
              <w:rPr>
                <w:rFonts w:cs="Times New Roman"/>
                <w:sz w:val="24"/>
                <w:szCs w:val="24"/>
              </w:rPr>
            </w:pPr>
          </w:p>
        </w:tc>
        <w:tc>
          <w:tcPr>
            <w:tcW w:w="1440" w:type="dxa"/>
            <w:vMerge/>
          </w:tcPr>
          <w:p w:rsidR="006D669D" w:rsidRPr="006D669D" w:rsidRDefault="006D669D" w:rsidP="00964BCD">
            <w:pPr>
              <w:pStyle w:val="Title"/>
              <w:rPr>
                <w:rFonts w:cs="Times New Roman"/>
                <w:sz w:val="24"/>
                <w:szCs w:val="24"/>
              </w:rPr>
            </w:pPr>
          </w:p>
        </w:tc>
        <w:tc>
          <w:tcPr>
            <w:tcW w:w="2070" w:type="dxa"/>
            <w:vMerge/>
          </w:tcPr>
          <w:p w:rsidR="006D669D" w:rsidRPr="006D669D" w:rsidRDefault="006D669D" w:rsidP="00964BCD">
            <w:pPr>
              <w:pStyle w:val="Title"/>
              <w:rPr>
                <w:rFonts w:cs="Times New Roman"/>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Capital:</w:t>
      </w:r>
    </w:p>
    <w:p w:rsidR="006D669D" w:rsidRPr="006D669D" w:rsidRDefault="006D669D" w:rsidP="00964BCD">
      <w:pPr>
        <w:pStyle w:val="Title"/>
        <w:rPr>
          <w:b/>
          <w:sz w:val="24"/>
          <w:szCs w:val="24"/>
        </w:rPr>
      </w:pPr>
    </w:p>
    <w:p w:rsidR="006D669D" w:rsidRPr="006D669D" w:rsidRDefault="006D669D" w:rsidP="00964BCD">
      <w:pPr>
        <w:pStyle w:val="Title"/>
        <w:ind w:left="720" w:hanging="720"/>
        <w:jc w:val="both"/>
        <w:rPr>
          <w:sz w:val="24"/>
          <w:szCs w:val="24"/>
        </w:rPr>
      </w:pPr>
      <w:r w:rsidRPr="006D669D">
        <w:rPr>
          <w:sz w:val="24"/>
          <w:szCs w:val="24"/>
        </w:rPr>
        <w:t>(5)</w:t>
      </w:r>
      <w:r w:rsidRPr="006D669D">
        <w:rPr>
          <w:sz w:val="24"/>
          <w:szCs w:val="24"/>
        </w:rPr>
        <w:tab/>
        <w:t xml:space="preserve"> In view of the final saving of </w:t>
      </w:r>
      <w:r w:rsidRPr="006D669D">
        <w:rPr>
          <w:rFonts w:ascii="Rupee Foradian" w:hAnsi="Rupee Foradian"/>
          <w:sz w:val="24"/>
          <w:szCs w:val="24"/>
        </w:rPr>
        <w:t>`</w:t>
      </w:r>
      <w:r w:rsidRPr="006D669D">
        <w:rPr>
          <w:sz w:val="24"/>
          <w:szCs w:val="24"/>
        </w:rPr>
        <w:t xml:space="preserve"> 5,784.65 lakh, supplementary grant of </w:t>
      </w:r>
      <w:r w:rsidRPr="006D669D">
        <w:rPr>
          <w:rFonts w:ascii="Rupee Foradian" w:hAnsi="Rupee Foradian"/>
          <w:sz w:val="24"/>
          <w:szCs w:val="24"/>
        </w:rPr>
        <w:t>`</w:t>
      </w:r>
      <w:r w:rsidRPr="006D669D">
        <w:rPr>
          <w:sz w:val="24"/>
          <w:szCs w:val="24"/>
        </w:rPr>
        <w:t xml:space="preserve"> 3,200.00 lakh obtained in December 2023 proved wholly unnecessary and could have been restricted to token amounts where necessary. </w:t>
      </w:r>
    </w:p>
    <w:p w:rsidR="006D669D" w:rsidRPr="006D669D" w:rsidRDefault="006D669D" w:rsidP="00964BCD">
      <w:pPr>
        <w:pStyle w:val="Title"/>
        <w:ind w:left="720" w:hanging="720"/>
        <w:jc w:val="both"/>
        <w:rPr>
          <w:sz w:val="24"/>
          <w:szCs w:val="24"/>
        </w:rPr>
      </w:pPr>
    </w:p>
    <w:p w:rsidR="006D669D" w:rsidRPr="006D669D" w:rsidRDefault="006D669D" w:rsidP="00964BCD">
      <w:pPr>
        <w:pStyle w:val="Title"/>
        <w:ind w:right="284"/>
        <w:jc w:val="both"/>
        <w:rPr>
          <w:sz w:val="24"/>
          <w:szCs w:val="24"/>
        </w:rPr>
      </w:pPr>
      <w:r w:rsidRPr="006D669D">
        <w:rPr>
          <w:sz w:val="24"/>
          <w:szCs w:val="24"/>
        </w:rPr>
        <w:t>(6)</w:t>
      </w:r>
      <w:r w:rsidRPr="006D669D">
        <w:rPr>
          <w:sz w:val="24"/>
          <w:szCs w:val="24"/>
        </w:rPr>
        <w:tab/>
        <w:t>Provision surrendered (</w:t>
      </w:r>
      <w:r w:rsidRPr="006D669D">
        <w:rPr>
          <w:rFonts w:ascii="Rupee Foradian" w:hAnsi="Rupee Foradian"/>
          <w:sz w:val="24"/>
          <w:szCs w:val="24"/>
        </w:rPr>
        <w:t xml:space="preserve">` </w:t>
      </w:r>
      <w:r w:rsidRPr="006D669D">
        <w:rPr>
          <w:bCs/>
          <w:sz w:val="24"/>
          <w:szCs w:val="24"/>
        </w:rPr>
        <w:t>4,703.84</w:t>
      </w:r>
      <w:r w:rsidRPr="006D669D">
        <w:rPr>
          <w:sz w:val="24"/>
          <w:szCs w:val="24"/>
        </w:rPr>
        <w:t>lakh) fell short the final saving (</w:t>
      </w:r>
      <w:r w:rsidRPr="006D669D">
        <w:rPr>
          <w:rFonts w:ascii="Rupee Foradian" w:hAnsi="Rupee Foradian"/>
          <w:sz w:val="24"/>
          <w:szCs w:val="24"/>
        </w:rPr>
        <w:t xml:space="preserve">` </w:t>
      </w:r>
      <w:r w:rsidRPr="006D669D">
        <w:rPr>
          <w:bCs/>
          <w:sz w:val="24"/>
          <w:szCs w:val="24"/>
        </w:rPr>
        <w:t>5,784.65</w:t>
      </w:r>
      <w:r w:rsidRPr="006D669D">
        <w:rPr>
          <w:sz w:val="24"/>
          <w:szCs w:val="24"/>
        </w:rPr>
        <w:t xml:space="preserve">lakh) by </w:t>
      </w:r>
    </w:p>
    <w:p w:rsidR="006D669D" w:rsidRPr="006D669D" w:rsidRDefault="006D669D" w:rsidP="00964BCD">
      <w:pPr>
        <w:pStyle w:val="Title"/>
        <w:ind w:right="284"/>
        <w:jc w:val="both"/>
        <w:rPr>
          <w:sz w:val="24"/>
          <w:szCs w:val="24"/>
        </w:rPr>
      </w:pPr>
      <w:r w:rsidRPr="006D669D">
        <w:rPr>
          <w:sz w:val="24"/>
          <w:szCs w:val="24"/>
        </w:rPr>
        <w:tab/>
      </w:r>
      <w:r w:rsidRPr="006D669D">
        <w:rPr>
          <w:rFonts w:ascii="Rupee Foradian" w:hAnsi="Rupee Foradian"/>
          <w:sz w:val="24"/>
          <w:szCs w:val="24"/>
        </w:rPr>
        <w:t xml:space="preserve">` </w:t>
      </w:r>
      <w:r w:rsidRPr="006D669D">
        <w:rPr>
          <w:bCs/>
          <w:sz w:val="24"/>
          <w:szCs w:val="24"/>
        </w:rPr>
        <w:t>1,080.81</w:t>
      </w:r>
      <w:r w:rsidRPr="006D669D">
        <w:rPr>
          <w:sz w:val="24"/>
          <w:szCs w:val="24"/>
        </w:rPr>
        <w:t xml:space="preserve">lakh.   </w:t>
      </w:r>
    </w:p>
    <w:p w:rsidR="006D669D" w:rsidRPr="006D669D" w:rsidRDefault="006D669D" w:rsidP="00964BCD">
      <w:pPr>
        <w:pStyle w:val="Title"/>
        <w:ind w:left="720" w:hanging="720"/>
        <w:jc w:val="right"/>
        <w:rPr>
          <w:sz w:val="24"/>
          <w:szCs w:val="24"/>
        </w:rPr>
      </w:pPr>
    </w:p>
    <w:p w:rsidR="006D669D" w:rsidRPr="006D669D" w:rsidRDefault="006D669D" w:rsidP="00964BCD">
      <w:pPr>
        <w:pStyle w:val="Title"/>
        <w:ind w:left="720" w:hanging="720"/>
        <w:jc w:val="both"/>
        <w:rPr>
          <w:sz w:val="24"/>
          <w:szCs w:val="24"/>
        </w:rPr>
      </w:pPr>
      <w:r w:rsidRPr="006D669D">
        <w:rPr>
          <w:sz w:val="24"/>
          <w:szCs w:val="24"/>
        </w:rPr>
        <w:t>(7)</w:t>
      </w:r>
      <w:r w:rsidRPr="006D669D">
        <w:rPr>
          <w:sz w:val="24"/>
          <w:szCs w:val="24"/>
        </w:rPr>
        <w:tab/>
        <w:t xml:space="preserve">Besides the saving of </w:t>
      </w:r>
      <w:r w:rsidRPr="006D669D">
        <w:rPr>
          <w:rFonts w:ascii="Rupee Foradian" w:hAnsi="Rupee Foradian"/>
          <w:sz w:val="24"/>
          <w:szCs w:val="24"/>
        </w:rPr>
        <w:t xml:space="preserve">` </w:t>
      </w:r>
      <w:r w:rsidRPr="006D669D">
        <w:rPr>
          <w:bCs/>
          <w:sz w:val="24"/>
          <w:szCs w:val="24"/>
        </w:rPr>
        <w:t>230.21</w:t>
      </w:r>
      <w:r w:rsidRPr="006D669D">
        <w:rPr>
          <w:sz w:val="24"/>
          <w:szCs w:val="24"/>
        </w:rPr>
        <w:t xml:space="preserve">lakh under the head 4702-00.101.20- Maintenance &amp; Restoration of Old Minor Irrigation Schemes (SS) being less than 10 </w:t>
      </w:r>
      <w:r w:rsidRPr="006D669D">
        <w:rPr>
          <w:i/>
          <w:sz w:val="24"/>
          <w:szCs w:val="24"/>
        </w:rPr>
        <w:t>per cent</w:t>
      </w:r>
      <w:r w:rsidRPr="006D669D">
        <w:rPr>
          <w:sz w:val="24"/>
          <w:szCs w:val="24"/>
        </w:rPr>
        <w:t xml:space="preserve"> of the provision of </w:t>
      </w:r>
      <w:r w:rsidRPr="006D669D">
        <w:rPr>
          <w:rFonts w:ascii="Rupee Foradian" w:hAnsi="Rupee Foradian"/>
          <w:sz w:val="24"/>
          <w:szCs w:val="24"/>
        </w:rPr>
        <w:t xml:space="preserve">` </w:t>
      </w:r>
      <w:r w:rsidRPr="006D669D">
        <w:rPr>
          <w:bCs/>
          <w:sz w:val="24"/>
          <w:szCs w:val="24"/>
        </w:rPr>
        <w:t>3,200.00</w:t>
      </w:r>
      <w:r w:rsidRPr="006D669D">
        <w:rPr>
          <w:sz w:val="24"/>
          <w:szCs w:val="24"/>
        </w:rPr>
        <w:t>lakh, saving (</w:t>
      </w:r>
      <w:r w:rsidRPr="006D669D">
        <w:rPr>
          <w:rFonts w:ascii="Rupee Foradian" w:hAnsi="Rupee Foradian"/>
          <w:sz w:val="24"/>
          <w:szCs w:val="24"/>
        </w:rPr>
        <w:t>`</w:t>
      </w:r>
      <w:r w:rsidRPr="006D669D">
        <w:rPr>
          <w:sz w:val="24"/>
          <w:szCs w:val="24"/>
        </w:rPr>
        <w:t xml:space="preserve"> 20.00 lakh or 10 </w:t>
      </w:r>
      <w:r w:rsidRPr="006D669D">
        <w:rPr>
          <w:i/>
          <w:sz w:val="24"/>
          <w:szCs w:val="24"/>
        </w:rPr>
        <w:t>per cent</w:t>
      </w:r>
      <w:r w:rsidRPr="006D669D">
        <w:rPr>
          <w:sz w:val="24"/>
          <w:szCs w:val="24"/>
        </w:rPr>
        <w:t xml:space="preserve"> of the provision, whichever is more) occurred mainly under:</w:t>
      </w:r>
    </w:p>
    <w:p w:rsidR="006D669D" w:rsidRPr="006D669D" w:rsidRDefault="006D669D" w:rsidP="00964BCD">
      <w:pPr>
        <w:pStyle w:val="Title"/>
        <w:rPr>
          <w:b/>
          <w:sz w:val="24"/>
          <w:szCs w:val="24"/>
        </w:rPr>
      </w:pPr>
    </w:p>
    <w:tbl>
      <w:tblPr>
        <w:tblW w:w="10605"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41"/>
        <w:gridCol w:w="426"/>
        <w:gridCol w:w="1417"/>
        <w:gridCol w:w="1418"/>
        <w:gridCol w:w="1701"/>
        <w:gridCol w:w="1417"/>
        <w:gridCol w:w="20"/>
        <w:gridCol w:w="1965"/>
      </w:tblGrid>
      <w:tr w:rsidR="006D669D" w:rsidRPr="006D669D" w:rsidTr="00964BCD">
        <w:trPr>
          <w:trHeight w:val="871"/>
        </w:trPr>
        <w:tc>
          <w:tcPr>
            <w:tcW w:w="4084" w:type="dxa"/>
            <w:gridSpan w:val="3"/>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418"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701"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437" w:type="dxa"/>
            <w:gridSpan w:val="2"/>
          </w:tcPr>
          <w:p w:rsidR="006D669D" w:rsidRPr="006D669D" w:rsidRDefault="006D669D" w:rsidP="00964BCD">
            <w:pPr>
              <w:pStyle w:val="Title"/>
              <w:rPr>
                <w:rFonts w:cs="Times New Roman"/>
                <w:b/>
                <w:sz w:val="24"/>
                <w:szCs w:val="24"/>
              </w:rPr>
            </w:pPr>
            <w:r w:rsidRPr="006D669D">
              <w:rPr>
                <w:rFonts w:cs="Times New Roman"/>
                <w:b/>
                <w:sz w:val="24"/>
                <w:szCs w:val="24"/>
              </w:rPr>
              <w:t>Excess (+)/ Saving(-)</w:t>
            </w:r>
          </w:p>
          <w:p w:rsidR="006D669D" w:rsidRPr="006D669D" w:rsidRDefault="006D669D" w:rsidP="00964BCD">
            <w:pPr>
              <w:pStyle w:val="Title"/>
              <w:rPr>
                <w:rFonts w:cs="Times New Roman"/>
                <w:b/>
                <w:sz w:val="24"/>
                <w:szCs w:val="24"/>
              </w:rPr>
            </w:pPr>
            <w:r w:rsidRPr="006D669D">
              <w:rPr>
                <w:rFonts w:cs="Times New Roman"/>
                <w:b/>
                <w:sz w:val="24"/>
                <w:szCs w:val="24"/>
              </w:rPr>
              <w:t xml:space="preserve"> (</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965" w:type="dxa"/>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308"/>
        </w:trPr>
        <w:tc>
          <w:tcPr>
            <w:tcW w:w="2241" w:type="dxa"/>
            <w:vMerge w:val="restart"/>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4702-00.101.25- Construction and Renovation of Building/Godown and Office</w:t>
            </w:r>
          </w:p>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(SS)</w:t>
            </w:r>
          </w:p>
        </w:tc>
        <w:tc>
          <w:tcPr>
            <w:tcW w:w="426"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O</w:t>
            </w:r>
          </w:p>
        </w:tc>
        <w:tc>
          <w:tcPr>
            <w:tcW w:w="1417"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100.00</w:t>
            </w:r>
          </w:p>
        </w:tc>
        <w:tc>
          <w:tcPr>
            <w:tcW w:w="1418"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40.00</w:t>
            </w:r>
          </w:p>
        </w:tc>
        <w:tc>
          <w:tcPr>
            <w:tcW w:w="1701"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28.61</w:t>
            </w:r>
          </w:p>
        </w:tc>
        <w:tc>
          <w:tcPr>
            <w:tcW w:w="1417"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(-)11.39</w:t>
            </w:r>
          </w:p>
        </w:tc>
        <w:tc>
          <w:tcPr>
            <w:tcW w:w="1985" w:type="dxa"/>
            <w:gridSpan w:val="2"/>
            <w:vMerge w:val="restart"/>
          </w:tcPr>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 xml:space="preserve">Reasons for total saving of </w:t>
            </w:r>
            <w:r w:rsidRPr="006D669D">
              <w:rPr>
                <w:rFonts w:ascii="Rupee Foradian" w:hAnsi="Rupee Foradian" w:cs="Times New Roman"/>
                <w:color w:val="000000"/>
                <w:sz w:val="24"/>
                <w:szCs w:val="24"/>
              </w:rPr>
              <w:t>`</w:t>
            </w:r>
            <w:r w:rsidRPr="006D669D">
              <w:rPr>
                <w:rFonts w:cs="Times New Roman"/>
                <w:color w:val="000000"/>
                <w:sz w:val="24"/>
                <w:szCs w:val="24"/>
              </w:rPr>
              <w:t>61.39 lakh have not been intimated</w:t>
            </w:r>
          </w:p>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(August 2024).</w:t>
            </w:r>
          </w:p>
          <w:p w:rsidR="006D669D" w:rsidRPr="006D669D" w:rsidRDefault="006D669D" w:rsidP="00964BCD">
            <w:pPr>
              <w:pStyle w:val="Title"/>
              <w:jc w:val="both"/>
              <w:rPr>
                <w:rFonts w:cs="Times New Roman"/>
                <w:color w:val="000000"/>
                <w:sz w:val="24"/>
                <w:szCs w:val="24"/>
              </w:rPr>
            </w:pPr>
          </w:p>
        </w:tc>
      </w:tr>
      <w:tr w:rsidR="006D669D" w:rsidRPr="006D669D" w:rsidTr="00964BCD">
        <w:trPr>
          <w:trHeight w:val="271"/>
        </w:trPr>
        <w:tc>
          <w:tcPr>
            <w:tcW w:w="2241" w:type="dxa"/>
            <w:vMerge/>
          </w:tcPr>
          <w:p w:rsidR="006D669D" w:rsidRPr="006D669D" w:rsidRDefault="006D669D" w:rsidP="00964BCD">
            <w:pPr>
              <w:pStyle w:val="Title"/>
              <w:rPr>
                <w:rFonts w:cs="Times New Roman"/>
                <w:color w:val="000000"/>
                <w:sz w:val="24"/>
                <w:szCs w:val="24"/>
              </w:rPr>
            </w:pPr>
          </w:p>
        </w:tc>
        <w:tc>
          <w:tcPr>
            <w:tcW w:w="426"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w:t>
            </w:r>
          </w:p>
        </w:tc>
        <w:tc>
          <w:tcPr>
            <w:tcW w:w="1417"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0.00</w:t>
            </w:r>
          </w:p>
        </w:tc>
        <w:tc>
          <w:tcPr>
            <w:tcW w:w="1418" w:type="dxa"/>
            <w:vMerge/>
          </w:tcPr>
          <w:p w:rsidR="006D669D" w:rsidRPr="006D669D" w:rsidRDefault="006D669D" w:rsidP="00964BCD">
            <w:pPr>
              <w:pStyle w:val="Title"/>
              <w:rPr>
                <w:rFonts w:cs="Times New Roman"/>
                <w:color w:val="000000"/>
                <w:sz w:val="24"/>
                <w:szCs w:val="24"/>
              </w:rPr>
            </w:pPr>
          </w:p>
        </w:tc>
        <w:tc>
          <w:tcPr>
            <w:tcW w:w="1701"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985" w:type="dxa"/>
            <w:gridSpan w:val="2"/>
            <w:vMerge/>
          </w:tcPr>
          <w:p w:rsidR="006D669D" w:rsidRPr="006D669D" w:rsidRDefault="006D669D" w:rsidP="00964BCD">
            <w:pPr>
              <w:pStyle w:val="Title"/>
              <w:rPr>
                <w:rFonts w:cs="Times New Roman"/>
                <w:color w:val="000000"/>
                <w:sz w:val="24"/>
                <w:szCs w:val="24"/>
              </w:rPr>
            </w:pPr>
          </w:p>
        </w:tc>
      </w:tr>
      <w:tr w:rsidR="006D669D" w:rsidRPr="006D669D" w:rsidTr="00964BCD">
        <w:trPr>
          <w:trHeight w:val="363"/>
        </w:trPr>
        <w:tc>
          <w:tcPr>
            <w:tcW w:w="2241" w:type="dxa"/>
            <w:vMerge/>
          </w:tcPr>
          <w:p w:rsidR="006D669D" w:rsidRPr="006D669D" w:rsidRDefault="006D669D" w:rsidP="00964BCD">
            <w:pPr>
              <w:pStyle w:val="Title"/>
              <w:rPr>
                <w:rFonts w:cs="Times New Roman"/>
                <w:color w:val="000000"/>
                <w:sz w:val="24"/>
                <w:szCs w:val="24"/>
              </w:rPr>
            </w:pPr>
          </w:p>
        </w:tc>
        <w:tc>
          <w:tcPr>
            <w:tcW w:w="426"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R</w:t>
            </w:r>
          </w:p>
        </w:tc>
        <w:tc>
          <w:tcPr>
            <w:tcW w:w="1417"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(-)60.00</w:t>
            </w:r>
          </w:p>
        </w:tc>
        <w:tc>
          <w:tcPr>
            <w:tcW w:w="1418" w:type="dxa"/>
            <w:vMerge/>
          </w:tcPr>
          <w:p w:rsidR="006D669D" w:rsidRPr="006D669D" w:rsidRDefault="006D669D" w:rsidP="00964BCD">
            <w:pPr>
              <w:pStyle w:val="Title"/>
              <w:rPr>
                <w:rFonts w:cs="Times New Roman"/>
                <w:color w:val="000000"/>
                <w:sz w:val="24"/>
                <w:szCs w:val="24"/>
              </w:rPr>
            </w:pPr>
          </w:p>
        </w:tc>
        <w:tc>
          <w:tcPr>
            <w:tcW w:w="1701"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985" w:type="dxa"/>
            <w:gridSpan w:val="2"/>
            <w:vMerge/>
          </w:tcPr>
          <w:p w:rsidR="006D669D" w:rsidRPr="006D669D" w:rsidRDefault="006D669D" w:rsidP="00964BCD">
            <w:pPr>
              <w:pStyle w:val="Title"/>
              <w:rPr>
                <w:rFonts w:cs="Times New Roman"/>
                <w:color w:val="000000"/>
                <w:sz w:val="24"/>
                <w:szCs w:val="24"/>
              </w:rPr>
            </w:pPr>
          </w:p>
        </w:tc>
      </w:tr>
      <w:tr w:rsidR="006D669D" w:rsidRPr="006D669D" w:rsidTr="00964BCD">
        <w:trPr>
          <w:trHeight w:val="308"/>
        </w:trPr>
        <w:tc>
          <w:tcPr>
            <w:tcW w:w="2241" w:type="dxa"/>
            <w:vMerge w:val="restart"/>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4702-00.101.39- Construction of New and Ongoing Minor Irrigation Schemes</w:t>
            </w:r>
          </w:p>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(SS)</w:t>
            </w:r>
          </w:p>
        </w:tc>
        <w:tc>
          <w:tcPr>
            <w:tcW w:w="426"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O</w:t>
            </w:r>
          </w:p>
        </w:tc>
        <w:tc>
          <w:tcPr>
            <w:tcW w:w="1417"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10,000.00</w:t>
            </w:r>
          </w:p>
        </w:tc>
        <w:tc>
          <w:tcPr>
            <w:tcW w:w="1418"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7,000.00</w:t>
            </w:r>
          </w:p>
        </w:tc>
        <w:tc>
          <w:tcPr>
            <w:tcW w:w="1701"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6,750.28</w:t>
            </w:r>
          </w:p>
        </w:tc>
        <w:tc>
          <w:tcPr>
            <w:tcW w:w="1417"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(-)249.72</w:t>
            </w:r>
          </w:p>
        </w:tc>
        <w:tc>
          <w:tcPr>
            <w:tcW w:w="1985" w:type="dxa"/>
            <w:gridSpan w:val="2"/>
            <w:vMerge w:val="restart"/>
          </w:tcPr>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 xml:space="preserve">Reasons for total saving of </w:t>
            </w:r>
            <w:r w:rsidRPr="006D669D">
              <w:rPr>
                <w:rFonts w:ascii="Rupee Foradian" w:hAnsi="Rupee Foradian" w:cs="Times New Roman"/>
                <w:color w:val="000000"/>
                <w:sz w:val="24"/>
                <w:szCs w:val="24"/>
              </w:rPr>
              <w:t>`</w:t>
            </w:r>
            <w:r w:rsidRPr="006D669D">
              <w:rPr>
                <w:rFonts w:cs="Times New Roman"/>
                <w:color w:val="000000"/>
                <w:sz w:val="24"/>
                <w:szCs w:val="24"/>
              </w:rPr>
              <w:t>3,249.72 lakh have not been intimated</w:t>
            </w:r>
          </w:p>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(August 2024).</w:t>
            </w:r>
          </w:p>
          <w:p w:rsidR="006D669D" w:rsidRPr="006D669D" w:rsidRDefault="006D669D" w:rsidP="00964BCD">
            <w:pPr>
              <w:pStyle w:val="Title"/>
              <w:jc w:val="both"/>
              <w:rPr>
                <w:rFonts w:cs="Times New Roman"/>
                <w:color w:val="000000"/>
                <w:sz w:val="24"/>
                <w:szCs w:val="24"/>
              </w:rPr>
            </w:pPr>
          </w:p>
        </w:tc>
      </w:tr>
      <w:tr w:rsidR="006D669D" w:rsidRPr="006D669D" w:rsidTr="00964BCD">
        <w:trPr>
          <w:trHeight w:val="271"/>
        </w:trPr>
        <w:tc>
          <w:tcPr>
            <w:tcW w:w="2241" w:type="dxa"/>
            <w:vMerge/>
          </w:tcPr>
          <w:p w:rsidR="006D669D" w:rsidRPr="006D669D" w:rsidRDefault="006D669D" w:rsidP="00964BCD">
            <w:pPr>
              <w:pStyle w:val="Title"/>
              <w:rPr>
                <w:rFonts w:cs="Times New Roman"/>
                <w:color w:val="000000"/>
                <w:sz w:val="24"/>
                <w:szCs w:val="24"/>
              </w:rPr>
            </w:pPr>
          </w:p>
        </w:tc>
        <w:tc>
          <w:tcPr>
            <w:tcW w:w="426"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w:t>
            </w:r>
          </w:p>
        </w:tc>
        <w:tc>
          <w:tcPr>
            <w:tcW w:w="1417"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0.00</w:t>
            </w:r>
          </w:p>
        </w:tc>
        <w:tc>
          <w:tcPr>
            <w:tcW w:w="1418" w:type="dxa"/>
            <w:vMerge/>
          </w:tcPr>
          <w:p w:rsidR="006D669D" w:rsidRPr="006D669D" w:rsidRDefault="006D669D" w:rsidP="00964BCD">
            <w:pPr>
              <w:pStyle w:val="Title"/>
              <w:rPr>
                <w:rFonts w:cs="Times New Roman"/>
                <w:color w:val="000000"/>
                <w:sz w:val="24"/>
                <w:szCs w:val="24"/>
              </w:rPr>
            </w:pPr>
          </w:p>
        </w:tc>
        <w:tc>
          <w:tcPr>
            <w:tcW w:w="1701"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985" w:type="dxa"/>
            <w:gridSpan w:val="2"/>
            <w:vMerge/>
          </w:tcPr>
          <w:p w:rsidR="006D669D" w:rsidRPr="006D669D" w:rsidRDefault="006D669D" w:rsidP="00964BCD">
            <w:pPr>
              <w:pStyle w:val="Title"/>
              <w:rPr>
                <w:rFonts w:cs="Times New Roman"/>
                <w:color w:val="000000"/>
                <w:sz w:val="24"/>
                <w:szCs w:val="24"/>
              </w:rPr>
            </w:pPr>
          </w:p>
        </w:tc>
      </w:tr>
      <w:tr w:rsidR="006D669D" w:rsidRPr="006D669D" w:rsidTr="00964BCD">
        <w:trPr>
          <w:trHeight w:val="363"/>
        </w:trPr>
        <w:tc>
          <w:tcPr>
            <w:tcW w:w="2241" w:type="dxa"/>
            <w:vMerge/>
          </w:tcPr>
          <w:p w:rsidR="006D669D" w:rsidRPr="006D669D" w:rsidRDefault="006D669D" w:rsidP="00964BCD">
            <w:pPr>
              <w:pStyle w:val="Title"/>
              <w:rPr>
                <w:rFonts w:cs="Times New Roman"/>
                <w:color w:val="000000"/>
                <w:sz w:val="24"/>
                <w:szCs w:val="24"/>
              </w:rPr>
            </w:pPr>
          </w:p>
        </w:tc>
        <w:tc>
          <w:tcPr>
            <w:tcW w:w="426"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R</w:t>
            </w:r>
          </w:p>
        </w:tc>
        <w:tc>
          <w:tcPr>
            <w:tcW w:w="1417"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(-)3,000.00</w:t>
            </w:r>
          </w:p>
        </w:tc>
        <w:tc>
          <w:tcPr>
            <w:tcW w:w="1418" w:type="dxa"/>
            <w:vMerge/>
          </w:tcPr>
          <w:p w:rsidR="006D669D" w:rsidRPr="006D669D" w:rsidRDefault="006D669D" w:rsidP="00964BCD">
            <w:pPr>
              <w:pStyle w:val="Title"/>
              <w:rPr>
                <w:rFonts w:cs="Times New Roman"/>
                <w:color w:val="000000"/>
                <w:sz w:val="24"/>
                <w:szCs w:val="24"/>
              </w:rPr>
            </w:pPr>
          </w:p>
        </w:tc>
        <w:tc>
          <w:tcPr>
            <w:tcW w:w="1701"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985" w:type="dxa"/>
            <w:gridSpan w:val="2"/>
            <w:vMerge/>
          </w:tcPr>
          <w:p w:rsidR="006D669D" w:rsidRPr="006D669D" w:rsidRDefault="006D669D" w:rsidP="00964BCD">
            <w:pPr>
              <w:pStyle w:val="Title"/>
              <w:rPr>
                <w:rFonts w:cs="Times New Roman"/>
                <w:color w:val="000000"/>
                <w:sz w:val="24"/>
                <w:szCs w:val="24"/>
              </w:rPr>
            </w:pPr>
          </w:p>
        </w:tc>
      </w:tr>
      <w:tr w:rsidR="006D669D" w:rsidRPr="006D669D" w:rsidTr="00964BCD">
        <w:trPr>
          <w:trHeight w:val="361"/>
        </w:trPr>
        <w:tc>
          <w:tcPr>
            <w:tcW w:w="224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4702-00.796.20-</w:t>
            </w:r>
          </w:p>
          <w:p w:rsidR="006D669D" w:rsidRPr="006D669D" w:rsidRDefault="006D669D" w:rsidP="00964BCD">
            <w:pPr>
              <w:pStyle w:val="Title"/>
              <w:rPr>
                <w:rFonts w:cs="Times New Roman"/>
                <w:sz w:val="24"/>
                <w:szCs w:val="24"/>
              </w:rPr>
            </w:pPr>
            <w:r w:rsidRPr="006D669D">
              <w:rPr>
                <w:rFonts w:cs="Times New Roman"/>
                <w:sz w:val="24"/>
                <w:szCs w:val="24"/>
              </w:rPr>
              <w:t>Maintenance &amp; Restoration of Old Minor Irrigation Schemes</w:t>
            </w:r>
          </w:p>
          <w:p w:rsidR="006D669D" w:rsidRPr="006D669D" w:rsidRDefault="006D669D" w:rsidP="00964BCD">
            <w:pPr>
              <w:pStyle w:val="Title"/>
              <w:rPr>
                <w:rFonts w:cs="Times New Roman"/>
                <w:sz w:val="24"/>
                <w:szCs w:val="24"/>
              </w:rPr>
            </w:pPr>
            <w:r w:rsidRPr="006D669D">
              <w:rPr>
                <w:rFonts w:cs="Times New Roman"/>
                <w:sz w:val="24"/>
                <w:szCs w:val="24"/>
              </w:rPr>
              <w:t>(SS)</w:t>
            </w:r>
          </w:p>
          <w:p w:rsidR="006D669D" w:rsidRPr="006D669D" w:rsidRDefault="006D669D" w:rsidP="00964BCD">
            <w:pPr>
              <w:pStyle w:val="Title"/>
              <w:rPr>
                <w:rFonts w:cs="Times New Roman"/>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2,000.00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2,000.00</w:t>
            </w:r>
          </w:p>
        </w:tc>
        <w:tc>
          <w:tcPr>
            <w:tcW w:w="170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1,684.60</w:t>
            </w:r>
          </w:p>
        </w:tc>
        <w:tc>
          <w:tcPr>
            <w:tcW w:w="1437"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(-)315.40</w:t>
            </w:r>
          </w:p>
        </w:tc>
        <w:tc>
          <w:tcPr>
            <w:tcW w:w="196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color w:val="000000"/>
                <w:sz w:val="24"/>
                <w:szCs w:val="24"/>
              </w:rPr>
              <w:t>`</w:t>
            </w:r>
            <w:r w:rsidRPr="006D669D">
              <w:rPr>
                <w:rFonts w:cs="Times New Roman"/>
                <w:sz w:val="24"/>
                <w:szCs w:val="24"/>
              </w:rPr>
              <w:t>315.40 lakh have not been intimated</w:t>
            </w:r>
          </w:p>
          <w:p w:rsidR="006D669D" w:rsidRPr="006D669D" w:rsidRDefault="006D669D" w:rsidP="00964BCD">
            <w:pPr>
              <w:pStyle w:val="Title"/>
              <w:jc w:val="both"/>
              <w:rPr>
                <w:rFonts w:cs="Times New Roman"/>
                <w:sz w:val="24"/>
                <w:szCs w:val="24"/>
              </w:rPr>
            </w:pPr>
            <w:r w:rsidRPr="006D669D">
              <w:rPr>
                <w:rFonts w:cs="Times New Roman"/>
                <w:color w:val="000000"/>
                <w:sz w:val="24"/>
                <w:szCs w:val="24"/>
              </w:rPr>
              <w:t>(August 2024).</w:t>
            </w:r>
          </w:p>
        </w:tc>
      </w:tr>
      <w:tr w:rsidR="006D669D" w:rsidRPr="006D669D" w:rsidTr="00964BCD">
        <w:trPr>
          <w:trHeight w:val="267"/>
        </w:trPr>
        <w:tc>
          <w:tcPr>
            <w:tcW w:w="2241" w:type="dxa"/>
            <w:vMerge/>
          </w:tcPr>
          <w:p w:rsidR="006D669D" w:rsidRPr="006D669D" w:rsidRDefault="006D669D" w:rsidP="00964BCD">
            <w:pPr>
              <w:pStyle w:val="Title"/>
              <w:rPr>
                <w:rFonts w:cs="Times New Roman"/>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tcPr>
          <w:p w:rsidR="006D669D" w:rsidRPr="006D669D" w:rsidRDefault="006D669D" w:rsidP="00964BCD">
            <w:pPr>
              <w:pStyle w:val="Title"/>
              <w:rPr>
                <w:rFonts w:cs="Times New Roman"/>
                <w:sz w:val="24"/>
                <w:szCs w:val="24"/>
              </w:rPr>
            </w:pPr>
          </w:p>
        </w:tc>
        <w:tc>
          <w:tcPr>
            <w:tcW w:w="1701" w:type="dxa"/>
            <w:vMerge/>
          </w:tcPr>
          <w:p w:rsidR="006D669D" w:rsidRPr="006D669D" w:rsidRDefault="006D669D" w:rsidP="00964BCD">
            <w:pPr>
              <w:pStyle w:val="Title"/>
              <w:rPr>
                <w:rFonts w:cs="Times New Roman"/>
                <w:sz w:val="24"/>
                <w:szCs w:val="24"/>
              </w:rPr>
            </w:pPr>
          </w:p>
        </w:tc>
        <w:tc>
          <w:tcPr>
            <w:tcW w:w="1437" w:type="dxa"/>
            <w:gridSpan w:val="2"/>
            <w:vMerge/>
          </w:tcPr>
          <w:p w:rsidR="006D669D" w:rsidRPr="006D669D" w:rsidRDefault="006D669D" w:rsidP="00964BCD">
            <w:pPr>
              <w:pStyle w:val="Title"/>
              <w:rPr>
                <w:rFonts w:cs="Times New Roman"/>
                <w:sz w:val="24"/>
                <w:szCs w:val="24"/>
              </w:rPr>
            </w:pPr>
          </w:p>
        </w:tc>
        <w:tc>
          <w:tcPr>
            <w:tcW w:w="1965"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2241" w:type="dxa"/>
            <w:vMerge/>
          </w:tcPr>
          <w:p w:rsidR="006D669D" w:rsidRPr="006D669D" w:rsidRDefault="006D669D" w:rsidP="00964BCD">
            <w:pPr>
              <w:pStyle w:val="Title"/>
              <w:rPr>
                <w:rFonts w:cs="Times New Roman"/>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tcPr>
          <w:p w:rsidR="006D669D" w:rsidRPr="006D669D" w:rsidRDefault="006D669D" w:rsidP="00964BCD">
            <w:pPr>
              <w:pStyle w:val="Title"/>
              <w:rPr>
                <w:rFonts w:cs="Times New Roman"/>
                <w:sz w:val="24"/>
                <w:szCs w:val="24"/>
              </w:rPr>
            </w:pPr>
          </w:p>
        </w:tc>
        <w:tc>
          <w:tcPr>
            <w:tcW w:w="1701" w:type="dxa"/>
            <w:vMerge/>
          </w:tcPr>
          <w:p w:rsidR="006D669D" w:rsidRPr="006D669D" w:rsidRDefault="006D669D" w:rsidP="00964BCD">
            <w:pPr>
              <w:pStyle w:val="Title"/>
              <w:rPr>
                <w:rFonts w:cs="Times New Roman"/>
                <w:sz w:val="24"/>
                <w:szCs w:val="24"/>
              </w:rPr>
            </w:pPr>
          </w:p>
        </w:tc>
        <w:tc>
          <w:tcPr>
            <w:tcW w:w="1437" w:type="dxa"/>
            <w:gridSpan w:val="2"/>
            <w:vMerge/>
          </w:tcPr>
          <w:p w:rsidR="006D669D" w:rsidRPr="006D669D" w:rsidRDefault="006D669D" w:rsidP="00964BCD">
            <w:pPr>
              <w:pStyle w:val="Title"/>
              <w:rPr>
                <w:rFonts w:cs="Times New Roman"/>
                <w:sz w:val="24"/>
                <w:szCs w:val="24"/>
              </w:rPr>
            </w:pPr>
          </w:p>
        </w:tc>
        <w:tc>
          <w:tcPr>
            <w:tcW w:w="1965"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08"/>
        </w:trPr>
        <w:tc>
          <w:tcPr>
            <w:tcW w:w="2241" w:type="dxa"/>
            <w:vMerge w:val="restart"/>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 xml:space="preserve">4702-00.796.39- Construction of New and Ongoing Minor Irrigation Schemes </w:t>
            </w:r>
          </w:p>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(SS)</w:t>
            </w:r>
          </w:p>
        </w:tc>
        <w:tc>
          <w:tcPr>
            <w:tcW w:w="426"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O</w:t>
            </w:r>
          </w:p>
        </w:tc>
        <w:tc>
          <w:tcPr>
            <w:tcW w:w="1417"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10,000.00</w:t>
            </w:r>
          </w:p>
        </w:tc>
        <w:tc>
          <w:tcPr>
            <w:tcW w:w="1418"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11,000.00</w:t>
            </w:r>
          </w:p>
        </w:tc>
        <w:tc>
          <w:tcPr>
            <w:tcW w:w="1701"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10,736.03</w:t>
            </w:r>
          </w:p>
        </w:tc>
        <w:tc>
          <w:tcPr>
            <w:tcW w:w="1417"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(-)263.97</w:t>
            </w:r>
          </w:p>
        </w:tc>
        <w:tc>
          <w:tcPr>
            <w:tcW w:w="1985" w:type="dxa"/>
            <w:gridSpan w:val="2"/>
            <w:vMerge w:val="restart"/>
          </w:tcPr>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 xml:space="preserve">Reasons for total saving of </w:t>
            </w:r>
            <w:r w:rsidRPr="006D669D">
              <w:rPr>
                <w:rFonts w:ascii="Rupee Foradian" w:hAnsi="Rupee Foradian" w:cs="Times New Roman"/>
                <w:color w:val="000000"/>
                <w:sz w:val="24"/>
                <w:szCs w:val="24"/>
              </w:rPr>
              <w:t>`</w:t>
            </w:r>
            <w:r w:rsidRPr="006D669D">
              <w:rPr>
                <w:rFonts w:cs="Times New Roman"/>
                <w:color w:val="000000"/>
                <w:sz w:val="24"/>
                <w:szCs w:val="24"/>
              </w:rPr>
              <w:t>1,263.97 lakh have not been intimated</w:t>
            </w:r>
          </w:p>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(August 2024).</w:t>
            </w:r>
          </w:p>
          <w:p w:rsidR="006D669D" w:rsidRPr="006D669D" w:rsidRDefault="006D669D" w:rsidP="00964BCD">
            <w:pPr>
              <w:pStyle w:val="Title"/>
              <w:jc w:val="both"/>
              <w:rPr>
                <w:rFonts w:cs="Times New Roman"/>
                <w:color w:val="000000"/>
                <w:sz w:val="24"/>
                <w:szCs w:val="24"/>
              </w:rPr>
            </w:pPr>
          </w:p>
        </w:tc>
      </w:tr>
      <w:tr w:rsidR="006D669D" w:rsidRPr="006D669D" w:rsidTr="00964BCD">
        <w:trPr>
          <w:trHeight w:val="271"/>
        </w:trPr>
        <w:tc>
          <w:tcPr>
            <w:tcW w:w="2241" w:type="dxa"/>
            <w:vMerge/>
          </w:tcPr>
          <w:p w:rsidR="006D669D" w:rsidRPr="006D669D" w:rsidRDefault="006D669D" w:rsidP="00964BCD">
            <w:pPr>
              <w:pStyle w:val="Title"/>
              <w:rPr>
                <w:rFonts w:cs="Times New Roman"/>
                <w:color w:val="000000"/>
                <w:sz w:val="24"/>
                <w:szCs w:val="24"/>
              </w:rPr>
            </w:pPr>
          </w:p>
        </w:tc>
        <w:tc>
          <w:tcPr>
            <w:tcW w:w="426"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w:t>
            </w:r>
          </w:p>
        </w:tc>
        <w:tc>
          <w:tcPr>
            <w:tcW w:w="1417"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2,000.00</w:t>
            </w:r>
          </w:p>
        </w:tc>
        <w:tc>
          <w:tcPr>
            <w:tcW w:w="1418" w:type="dxa"/>
            <w:vMerge/>
          </w:tcPr>
          <w:p w:rsidR="006D669D" w:rsidRPr="006D669D" w:rsidRDefault="006D669D" w:rsidP="00964BCD">
            <w:pPr>
              <w:pStyle w:val="Title"/>
              <w:rPr>
                <w:rFonts w:cs="Times New Roman"/>
                <w:color w:val="000000"/>
                <w:sz w:val="24"/>
                <w:szCs w:val="24"/>
              </w:rPr>
            </w:pPr>
          </w:p>
        </w:tc>
        <w:tc>
          <w:tcPr>
            <w:tcW w:w="1701"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985" w:type="dxa"/>
            <w:gridSpan w:val="2"/>
            <w:vMerge/>
          </w:tcPr>
          <w:p w:rsidR="006D669D" w:rsidRPr="006D669D" w:rsidRDefault="006D669D" w:rsidP="00964BCD">
            <w:pPr>
              <w:pStyle w:val="Title"/>
              <w:rPr>
                <w:rFonts w:cs="Times New Roman"/>
                <w:color w:val="000000"/>
                <w:sz w:val="24"/>
                <w:szCs w:val="24"/>
              </w:rPr>
            </w:pPr>
          </w:p>
        </w:tc>
      </w:tr>
      <w:tr w:rsidR="006D669D" w:rsidRPr="006D669D" w:rsidTr="00964BCD">
        <w:trPr>
          <w:trHeight w:val="363"/>
        </w:trPr>
        <w:tc>
          <w:tcPr>
            <w:tcW w:w="2241" w:type="dxa"/>
            <w:vMerge/>
          </w:tcPr>
          <w:p w:rsidR="006D669D" w:rsidRPr="006D669D" w:rsidRDefault="006D669D" w:rsidP="00964BCD">
            <w:pPr>
              <w:pStyle w:val="Title"/>
              <w:rPr>
                <w:rFonts w:cs="Times New Roman"/>
                <w:color w:val="000000"/>
                <w:sz w:val="24"/>
                <w:szCs w:val="24"/>
              </w:rPr>
            </w:pPr>
          </w:p>
        </w:tc>
        <w:tc>
          <w:tcPr>
            <w:tcW w:w="426"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R</w:t>
            </w:r>
          </w:p>
        </w:tc>
        <w:tc>
          <w:tcPr>
            <w:tcW w:w="1417" w:type="dxa"/>
          </w:tcPr>
          <w:p w:rsidR="006D669D" w:rsidRPr="006D669D" w:rsidRDefault="006D669D" w:rsidP="00964BCD">
            <w:pPr>
              <w:pStyle w:val="Title"/>
              <w:jc w:val="right"/>
              <w:rPr>
                <w:rFonts w:cs="Times New Roman"/>
                <w:color w:val="000000"/>
                <w:sz w:val="24"/>
                <w:szCs w:val="24"/>
              </w:rPr>
            </w:pPr>
            <w:r w:rsidRPr="006D669D">
              <w:rPr>
                <w:rFonts w:cs="Times New Roman"/>
                <w:sz w:val="24"/>
                <w:szCs w:val="24"/>
              </w:rPr>
              <w:t>(-)</w:t>
            </w:r>
            <w:r w:rsidRPr="006D669D">
              <w:rPr>
                <w:rFonts w:cs="Times New Roman"/>
                <w:color w:val="000000"/>
                <w:sz w:val="24"/>
                <w:szCs w:val="24"/>
              </w:rPr>
              <w:t>1,000.00</w:t>
            </w:r>
          </w:p>
        </w:tc>
        <w:tc>
          <w:tcPr>
            <w:tcW w:w="1418" w:type="dxa"/>
            <w:vMerge/>
          </w:tcPr>
          <w:p w:rsidR="006D669D" w:rsidRPr="006D669D" w:rsidRDefault="006D669D" w:rsidP="00964BCD">
            <w:pPr>
              <w:pStyle w:val="Title"/>
              <w:rPr>
                <w:rFonts w:cs="Times New Roman"/>
                <w:color w:val="000000"/>
                <w:sz w:val="24"/>
                <w:szCs w:val="24"/>
              </w:rPr>
            </w:pPr>
          </w:p>
        </w:tc>
        <w:tc>
          <w:tcPr>
            <w:tcW w:w="1701"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985" w:type="dxa"/>
            <w:gridSpan w:val="2"/>
            <w:vMerge/>
          </w:tcPr>
          <w:p w:rsidR="006D669D" w:rsidRPr="006D669D" w:rsidRDefault="006D669D" w:rsidP="00964BCD">
            <w:pPr>
              <w:pStyle w:val="Title"/>
              <w:rPr>
                <w:rFonts w:cs="Times New Roman"/>
                <w:color w:val="000000"/>
                <w:sz w:val="24"/>
                <w:szCs w:val="24"/>
              </w:rPr>
            </w:pPr>
          </w:p>
        </w:tc>
      </w:tr>
    </w:tbl>
    <w:p w:rsidR="006D669D" w:rsidRPr="006D669D" w:rsidRDefault="006D669D" w:rsidP="00964BCD"/>
    <w:p w:rsidR="006D669D" w:rsidRPr="006D669D" w:rsidRDefault="006D669D" w:rsidP="00964BCD">
      <w:r w:rsidRPr="006D669D">
        <w:t>(8) In the following cases, entire provision remained unutilized:</w:t>
      </w:r>
    </w:p>
    <w:p w:rsidR="006D669D" w:rsidRPr="006D669D" w:rsidRDefault="006D669D" w:rsidP="00964BCD">
      <w:pPr>
        <w:rPr>
          <w:b/>
        </w:rPr>
      </w:pPr>
    </w:p>
    <w:p w:rsidR="006D669D" w:rsidRPr="006D669D" w:rsidRDefault="006D669D" w:rsidP="00964BCD">
      <w:pPr>
        <w:jc w:val="center"/>
        <w:rPr>
          <w:b/>
        </w:rPr>
      </w:pPr>
    </w:p>
    <w:tbl>
      <w:tblPr>
        <w:tblW w:w="10746"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41"/>
        <w:gridCol w:w="426"/>
        <w:gridCol w:w="1417"/>
        <w:gridCol w:w="1418"/>
        <w:gridCol w:w="1701"/>
        <w:gridCol w:w="1417"/>
        <w:gridCol w:w="20"/>
        <w:gridCol w:w="2106"/>
      </w:tblGrid>
      <w:tr w:rsidR="006D669D" w:rsidRPr="006D669D" w:rsidTr="00964BCD">
        <w:trPr>
          <w:trHeight w:val="361"/>
        </w:trPr>
        <w:tc>
          <w:tcPr>
            <w:tcW w:w="224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4702-00.101.37-</w:t>
            </w:r>
          </w:p>
          <w:p w:rsidR="006D669D" w:rsidRPr="006D669D" w:rsidRDefault="006D669D" w:rsidP="00964BCD">
            <w:pPr>
              <w:pStyle w:val="Title"/>
              <w:rPr>
                <w:rFonts w:cs="Times New Roman"/>
                <w:sz w:val="24"/>
                <w:szCs w:val="24"/>
              </w:rPr>
            </w:pPr>
            <w:r w:rsidRPr="006D669D">
              <w:rPr>
                <w:rFonts w:cs="Times New Roman"/>
                <w:sz w:val="24"/>
                <w:szCs w:val="24"/>
              </w:rPr>
              <w:t>Irrigation Census</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300.00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70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37"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106"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 Reasons  for non utilization of entire provision of           </w:t>
            </w:r>
            <w:r w:rsidRPr="006D669D">
              <w:rPr>
                <w:rFonts w:ascii="Rupee Foradian" w:hAnsi="Rupee Foradian" w:cs="Times New Roman"/>
                <w:sz w:val="24"/>
                <w:szCs w:val="24"/>
              </w:rPr>
              <w:t>`</w:t>
            </w:r>
            <w:r w:rsidRPr="006D669D">
              <w:rPr>
                <w:rFonts w:cs="Times New Roman"/>
                <w:sz w:val="24"/>
                <w:szCs w:val="24"/>
              </w:rPr>
              <w:t xml:space="preserve"> 300.00 lakh have not been intimated (August 2024).</w:t>
            </w:r>
          </w:p>
        </w:tc>
      </w:tr>
      <w:tr w:rsidR="006D669D" w:rsidRPr="006D669D" w:rsidTr="00964BCD">
        <w:trPr>
          <w:trHeight w:val="267"/>
        </w:trPr>
        <w:tc>
          <w:tcPr>
            <w:tcW w:w="2241" w:type="dxa"/>
            <w:vMerge/>
          </w:tcPr>
          <w:p w:rsidR="006D669D" w:rsidRPr="006D669D" w:rsidRDefault="006D669D" w:rsidP="00964BCD">
            <w:pPr>
              <w:pStyle w:val="Title"/>
              <w:rPr>
                <w:rFonts w:cs="Times New Roman"/>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tcPr>
          <w:p w:rsidR="006D669D" w:rsidRPr="006D669D" w:rsidRDefault="006D669D" w:rsidP="00964BCD">
            <w:pPr>
              <w:pStyle w:val="Title"/>
              <w:rPr>
                <w:rFonts w:cs="Times New Roman"/>
                <w:sz w:val="24"/>
                <w:szCs w:val="24"/>
              </w:rPr>
            </w:pPr>
          </w:p>
        </w:tc>
        <w:tc>
          <w:tcPr>
            <w:tcW w:w="1701" w:type="dxa"/>
            <w:vMerge/>
          </w:tcPr>
          <w:p w:rsidR="006D669D" w:rsidRPr="006D669D" w:rsidRDefault="006D669D" w:rsidP="00964BCD">
            <w:pPr>
              <w:pStyle w:val="Title"/>
              <w:rPr>
                <w:rFonts w:cs="Times New Roman"/>
                <w:sz w:val="24"/>
                <w:szCs w:val="24"/>
              </w:rPr>
            </w:pPr>
          </w:p>
        </w:tc>
        <w:tc>
          <w:tcPr>
            <w:tcW w:w="1437" w:type="dxa"/>
            <w:gridSpan w:val="2"/>
            <w:vMerge/>
          </w:tcPr>
          <w:p w:rsidR="006D669D" w:rsidRPr="006D669D" w:rsidRDefault="006D669D" w:rsidP="00964BCD">
            <w:pPr>
              <w:pStyle w:val="Title"/>
              <w:rPr>
                <w:rFonts w:cs="Times New Roman"/>
                <w:sz w:val="24"/>
                <w:szCs w:val="24"/>
              </w:rPr>
            </w:pPr>
          </w:p>
        </w:tc>
        <w:tc>
          <w:tcPr>
            <w:tcW w:w="2106"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2241" w:type="dxa"/>
            <w:vMerge/>
          </w:tcPr>
          <w:p w:rsidR="006D669D" w:rsidRPr="006D669D" w:rsidRDefault="006D669D" w:rsidP="00964BCD">
            <w:pPr>
              <w:pStyle w:val="Title"/>
              <w:rPr>
                <w:rFonts w:cs="Times New Roman"/>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(-)300.00</w:t>
            </w:r>
          </w:p>
        </w:tc>
        <w:tc>
          <w:tcPr>
            <w:tcW w:w="1418" w:type="dxa"/>
            <w:vMerge/>
          </w:tcPr>
          <w:p w:rsidR="006D669D" w:rsidRPr="006D669D" w:rsidRDefault="006D669D" w:rsidP="00964BCD">
            <w:pPr>
              <w:pStyle w:val="Title"/>
              <w:rPr>
                <w:rFonts w:cs="Times New Roman"/>
                <w:sz w:val="24"/>
                <w:szCs w:val="24"/>
              </w:rPr>
            </w:pPr>
          </w:p>
        </w:tc>
        <w:tc>
          <w:tcPr>
            <w:tcW w:w="1701" w:type="dxa"/>
            <w:vMerge/>
          </w:tcPr>
          <w:p w:rsidR="006D669D" w:rsidRPr="006D669D" w:rsidRDefault="006D669D" w:rsidP="00964BCD">
            <w:pPr>
              <w:pStyle w:val="Title"/>
              <w:rPr>
                <w:rFonts w:cs="Times New Roman"/>
                <w:sz w:val="24"/>
                <w:szCs w:val="24"/>
              </w:rPr>
            </w:pPr>
          </w:p>
        </w:tc>
        <w:tc>
          <w:tcPr>
            <w:tcW w:w="1437" w:type="dxa"/>
            <w:gridSpan w:val="2"/>
            <w:vMerge/>
          </w:tcPr>
          <w:p w:rsidR="006D669D" w:rsidRPr="006D669D" w:rsidRDefault="006D669D" w:rsidP="00964BCD">
            <w:pPr>
              <w:pStyle w:val="Title"/>
              <w:rPr>
                <w:rFonts w:cs="Times New Roman"/>
                <w:sz w:val="24"/>
                <w:szCs w:val="24"/>
              </w:rPr>
            </w:pPr>
          </w:p>
        </w:tc>
        <w:tc>
          <w:tcPr>
            <w:tcW w:w="2106"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08"/>
        </w:trPr>
        <w:tc>
          <w:tcPr>
            <w:tcW w:w="2241" w:type="dxa"/>
            <w:vMerge w:val="restart"/>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4702-00.796.25- Construction &amp; Renovation of Building/ Godown and Office</w:t>
            </w:r>
          </w:p>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(SS)</w:t>
            </w:r>
          </w:p>
        </w:tc>
        <w:tc>
          <w:tcPr>
            <w:tcW w:w="426"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O</w:t>
            </w:r>
          </w:p>
        </w:tc>
        <w:tc>
          <w:tcPr>
            <w:tcW w:w="1417"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100.00</w:t>
            </w:r>
          </w:p>
        </w:tc>
        <w:tc>
          <w:tcPr>
            <w:tcW w:w="1418"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0.00</w:t>
            </w:r>
          </w:p>
        </w:tc>
        <w:tc>
          <w:tcPr>
            <w:tcW w:w="1701"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0.00</w:t>
            </w:r>
          </w:p>
        </w:tc>
        <w:tc>
          <w:tcPr>
            <w:tcW w:w="1417"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0.00</w:t>
            </w:r>
          </w:p>
        </w:tc>
        <w:tc>
          <w:tcPr>
            <w:tcW w:w="2126" w:type="dxa"/>
            <w:gridSpan w:val="2"/>
            <w:vMerge w:val="restart"/>
          </w:tcPr>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 xml:space="preserve">Reasons for non utilization of entire provision of </w:t>
            </w:r>
            <w:r w:rsidRPr="006D669D">
              <w:rPr>
                <w:rFonts w:ascii="Rupee Foradian" w:hAnsi="Rupee Foradian" w:cs="Times New Roman"/>
                <w:sz w:val="24"/>
                <w:szCs w:val="24"/>
              </w:rPr>
              <w:t>`</w:t>
            </w:r>
            <w:r w:rsidRPr="006D669D">
              <w:rPr>
                <w:rFonts w:cs="Times New Roman"/>
                <w:color w:val="000000"/>
                <w:sz w:val="24"/>
                <w:szCs w:val="24"/>
              </w:rPr>
              <w:t>100.00 lakh have not been intimated (August 2024).</w:t>
            </w:r>
          </w:p>
        </w:tc>
      </w:tr>
      <w:tr w:rsidR="006D669D" w:rsidRPr="006D669D" w:rsidTr="00964BCD">
        <w:trPr>
          <w:trHeight w:val="271"/>
        </w:trPr>
        <w:tc>
          <w:tcPr>
            <w:tcW w:w="2241" w:type="dxa"/>
            <w:vMerge/>
          </w:tcPr>
          <w:p w:rsidR="006D669D" w:rsidRPr="006D669D" w:rsidRDefault="006D669D" w:rsidP="00964BCD">
            <w:pPr>
              <w:pStyle w:val="Title"/>
              <w:rPr>
                <w:rFonts w:cs="Times New Roman"/>
                <w:color w:val="000000"/>
                <w:sz w:val="24"/>
                <w:szCs w:val="24"/>
              </w:rPr>
            </w:pPr>
          </w:p>
        </w:tc>
        <w:tc>
          <w:tcPr>
            <w:tcW w:w="426"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w:t>
            </w:r>
          </w:p>
        </w:tc>
        <w:tc>
          <w:tcPr>
            <w:tcW w:w="1417"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0.00</w:t>
            </w:r>
          </w:p>
        </w:tc>
        <w:tc>
          <w:tcPr>
            <w:tcW w:w="1418" w:type="dxa"/>
            <w:vMerge/>
          </w:tcPr>
          <w:p w:rsidR="006D669D" w:rsidRPr="006D669D" w:rsidRDefault="006D669D" w:rsidP="00964BCD">
            <w:pPr>
              <w:pStyle w:val="Title"/>
              <w:rPr>
                <w:rFonts w:cs="Times New Roman"/>
                <w:color w:val="000000"/>
                <w:sz w:val="24"/>
                <w:szCs w:val="24"/>
              </w:rPr>
            </w:pPr>
          </w:p>
        </w:tc>
        <w:tc>
          <w:tcPr>
            <w:tcW w:w="1701"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2126" w:type="dxa"/>
            <w:gridSpan w:val="2"/>
            <w:vMerge/>
          </w:tcPr>
          <w:p w:rsidR="006D669D" w:rsidRPr="006D669D" w:rsidRDefault="006D669D" w:rsidP="00964BCD">
            <w:pPr>
              <w:pStyle w:val="Title"/>
              <w:rPr>
                <w:rFonts w:cs="Times New Roman"/>
                <w:color w:val="000000"/>
                <w:sz w:val="24"/>
                <w:szCs w:val="24"/>
              </w:rPr>
            </w:pPr>
          </w:p>
        </w:tc>
      </w:tr>
      <w:tr w:rsidR="006D669D" w:rsidRPr="006D669D" w:rsidTr="00964BCD">
        <w:trPr>
          <w:trHeight w:val="363"/>
        </w:trPr>
        <w:tc>
          <w:tcPr>
            <w:tcW w:w="2241" w:type="dxa"/>
            <w:vMerge/>
          </w:tcPr>
          <w:p w:rsidR="006D669D" w:rsidRPr="006D669D" w:rsidRDefault="006D669D" w:rsidP="00964BCD">
            <w:pPr>
              <w:pStyle w:val="Title"/>
              <w:rPr>
                <w:rFonts w:cs="Times New Roman"/>
                <w:color w:val="000000"/>
                <w:sz w:val="24"/>
                <w:szCs w:val="24"/>
              </w:rPr>
            </w:pPr>
          </w:p>
        </w:tc>
        <w:tc>
          <w:tcPr>
            <w:tcW w:w="426"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R</w:t>
            </w:r>
          </w:p>
        </w:tc>
        <w:tc>
          <w:tcPr>
            <w:tcW w:w="1417"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(-)100.00</w:t>
            </w:r>
          </w:p>
        </w:tc>
        <w:tc>
          <w:tcPr>
            <w:tcW w:w="1418" w:type="dxa"/>
            <w:vMerge/>
          </w:tcPr>
          <w:p w:rsidR="006D669D" w:rsidRPr="006D669D" w:rsidRDefault="006D669D" w:rsidP="00964BCD">
            <w:pPr>
              <w:pStyle w:val="Title"/>
              <w:rPr>
                <w:rFonts w:cs="Times New Roman"/>
                <w:color w:val="000000"/>
                <w:sz w:val="24"/>
                <w:szCs w:val="24"/>
              </w:rPr>
            </w:pPr>
          </w:p>
        </w:tc>
        <w:tc>
          <w:tcPr>
            <w:tcW w:w="1701"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2126" w:type="dxa"/>
            <w:gridSpan w:val="2"/>
            <w:vMerge/>
          </w:tcPr>
          <w:p w:rsidR="006D669D" w:rsidRPr="006D669D" w:rsidRDefault="006D669D" w:rsidP="00964BCD">
            <w:pPr>
              <w:pStyle w:val="Title"/>
              <w:rPr>
                <w:rFonts w:cs="Times New Roman"/>
                <w:color w:val="000000"/>
                <w:sz w:val="24"/>
                <w:szCs w:val="24"/>
              </w:rPr>
            </w:pPr>
          </w:p>
        </w:tc>
      </w:tr>
      <w:tr w:rsidR="006D669D" w:rsidRPr="006D669D" w:rsidTr="00964BCD">
        <w:trPr>
          <w:trHeight w:val="361"/>
        </w:trPr>
        <w:tc>
          <w:tcPr>
            <w:tcW w:w="224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4702-00.796.27-</w:t>
            </w:r>
          </w:p>
          <w:p w:rsidR="006D669D" w:rsidRPr="006D669D" w:rsidRDefault="006D669D" w:rsidP="00964BCD">
            <w:pPr>
              <w:pStyle w:val="Title"/>
              <w:rPr>
                <w:rFonts w:cs="Times New Roman"/>
                <w:sz w:val="24"/>
                <w:szCs w:val="24"/>
              </w:rPr>
            </w:pPr>
            <w:r w:rsidRPr="006D669D">
              <w:rPr>
                <w:rFonts w:cs="Times New Roman"/>
                <w:sz w:val="24"/>
                <w:szCs w:val="24"/>
              </w:rPr>
              <w:t>E-Governance</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20.00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70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37"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106" w:type="dxa"/>
            <w:vMerge w:val="restart"/>
          </w:tcPr>
          <w:p w:rsidR="006D669D" w:rsidRPr="006D669D" w:rsidRDefault="006D669D" w:rsidP="00964BCD">
            <w:pPr>
              <w:pStyle w:val="Title"/>
              <w:jc w:val="both"/>
              <w:rPr>
                <w:rFonts w:cs="Times New Roman"/>
                <w:sz w:val="24"/>
                <w:szCs w:val="24"/>
              </w:rPr>
            </w:pPr>
            <w:r w:rsidRPr="006D669D">
              <w:rPr>
                <w:rFonts w:cs="Times New Roman"/>
                <w:color w:val="000000"/>
                <w:sz w:val="24"/>
                <w:szCs w:val="24"/>
              </w:rPr>
              <w:t>Reasons for</w:t>
            </w:r>
            <w:r w:rsidRPr="006D669D">
              <w:rPr>
                <w:rFonts w:cs="Times New Roman"/>
                <w:sz w:val="24"/>
                <w:szCs w:val="24"/>
              </w:rPr>
              <w:t xml:space="preserve"> non utilization of entire provision of           </w:t>
            </w:r>
            <w:r w:rsidRPr="006D669D">
              <w:rPr>
                <w:rFonts w:ascii="Rupee Foradian" w:hAnsi="Rupee Foradian" w:cs="Times New Roman"/>
                <w:sz w:val="24"/>
                <w:szCs w:val="24"/>
              </w:rPr>
              <w:t>`</w:t>
            </w:r>
            <w:r w:rsidRPr="006D669D">
              <w:rPr>
                <w:rFonts w:cs="Times New Roman"/>
                <w:sz w:val="24"/>
                <w:szCs w:val="24"/>
              </w:rPr>
              <w:t xml:space="preserve"> 20.00 lakh have not been intimated (August 2024).</w:t>
            </w:r>
          </w:p>
        </w:tc>
      </w:tr>
      <w:tr w:rsidR="006D669D" w:rsidRPr="006D669D" w:rsidTr="00964BCD">
        <w:trPr>
          <w:trHeight w:val="267"/>
        </w:trPr>
        <w:tc>
          <w:tcPr>
            <w:tcW w:w="2241" w:type="dxa"/>
            <w:vMerge/>
          </w:tcPr>
          <w:p w:rsidR="006D669D" w:rsidRPr="006D669D" w:rsidRDefault="006D669D" w:rsidP="00964BCD">
            <w:pPr>
              <w:pStyle w:val="Title"/>
              <w:rPr>
                <w:rFonts w:cs="Times New Roman"/>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tcPr>
          <w:p w:rsidR="006D669D" w:rsidRPr="006D669D" w:rsidRDefault="006D669D" w:rsidP="00964BCD">
            <w:pPr>
              <w:pStyle w:val="Title"/>
              <w:rPr>
                <w:rFonts w:cs="Times New Roman"/>
                <w:sz w:val="24"/>
                <w:szCs w:val="24"/>
              </w:rPr>
            </w:pPr>
          </w:p>
        </w:tc>
        <w:tc>
          <w:tcPr>
            <w:tcW w:w="1701" w:type="dxa"/>
            <w:vMerge/>
          </w:tcPr>
          <w:p w:rsidR="006D669D" w:rsidRPr="006D669D" w:rsidRDefault="006D669D" w:rsidP="00964BCD">
            <w:pPr>
              <w:pStyle w:val="Title"/>
              <w:rPr>
                <w:rFonts w:cs="Times New Roman"/>
                <w:sz w:val="24"/>
                <w:szCs w:val="24"/>
              </w:rPr>
            </w:pPr>
          </w:p>
        </w:tc>
        <w:tc>
          <w:tcPr>
            <w:tcW w:w="1437" w:type="dxa"/>
            <w:gridSpan w:val="2"/>
            <w:vMerge/>
          </w:tcPr>
          <w:p w:rsidR="006D669D" w:rsidRPr="006D669D" w:rsidRDefault="006D669D" w:rsidP="00964BCD">
            <w:pPr>
              <w:pStyle w:val="Title"/>
              <w:rPr>
                <w:rFonts w:cs="Times New Roman"/>
                <w:sz w:val="24"/>
                <w:szCs w:val="24"/>
              </w:rPr>
            </w:pPr>
          </w:p>
        </w:tc>
        <w:tc>
          <w:tcPr>
            <w:tcW w:w="2106"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2241" w:type="dxa"/>
            <w:vMerge/>
          </w:tcPr>
          <w:p w:rsidR="006D669D" w:rsidRPr="006D669D" w:rsidRDefault="006D669D" w:rsidP="00964BCD">
            <w:pPr>
              <w:pStyle w:val="Title"/>
              <w:rPr>
                <w:rFonts w:cs="Times New Roman"/>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(-)20.00</w:t>
            </w:r>
          </w:p>
        </w:tc>
        <w:tc>
          <w:tcPr>
            <w:tcW w:w="1418" w:type="dxa"/>
            <w:vMerge/>
          </w:tcPr>
          <w:p w:rsidR="006D669D" w:rsidRPr="006D669D" w:rsidRDefault="006D669D" w:rsidP="00964BCD">
            <w:pPr>
              <w:pStyle w:val="Title"/>
              <w:rPr>
                <w:rFonts w:cs="Times New Roman"/>
                <w:sz w:val="24"/>
                <w:szCs w:val="24"/>
              </w:rPr>
            </w:pPr>
          </w:p>
        </w:tc>
        <w:tc>
          <w:tcPr>
            <w:tcW w:w="1701" w:type="dxa"/>
            <w:vMerge/>
          </w:tcPr>
          <w:p w:rsidR="006D669D" w:rsidRPr="006D669D" w:rsidRDefault="006D669D" w:rsidP="00964BCD">
            <w:pPr>
              <w:pStyle w:val="Title"/>
              <w:rPr>
                <w:rFonts w:cs="Times New Roman"/>
                <w:sz w:val="24"/>
                <w:szCs w:val="24"/>
              </w:rPr>
            </w:pPr>
          </w:p>
        </w:tc>
        <w:tc>
          <w:tcPr>
            <w:tcW w:w="1437" w:type="dxa"/>
            <w:gridSpan w:val="2"/>
            <w:vMerge/>
          </w:tcPr>
          <w:p w:rsidR="006D669D" w:rsidRPr="006D669D" w:rsidRDefault="006D669D" w:rsidP="00964BCD">
            <w:pPr>
              <w:pStyle w:val="Title"/>
              <w:rPr>
                <w:rFonts w:cs="Times New Roman"/>
                <w:sz w:val="24"/>
                <w:szCs w:val="24"/>
              </w:rPr>
            </w:pPr>
          </w:p>
        </w:tc>
        <w:tc>
          <w:tcPr>
            <w:tcW w:w="2106"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1"/>
        </w:trPr>
        <w:tc>
          <w:tcPr>
            <w:tcW w:w="224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4702-00.796.37-</w:t>
            </w:r>
          </w:p>
          <w:p w:rsidR="006D669D" w:rsidRPr="006D669D" w:rsidRDefault="006D669D" w:rsidP="00964BCD">
            <w:pPr>
              <w:pStyle w:val="Title"/>
              <w:rPr>
                <w:rFonts w:cs="Times New Roman"/>
                <w:sz w:val="24"/>
                <w:szCs w:val="24"/>
              </w:rPr>
            </w:pPr>
            <w:r w:rsidRPr="006D669D">
              <w:rPr>
                <w:rFonts w:cs="Times New Roman"/>
                <w:sz w:val="24"/>
                <w:szCs w:val="24"/>
              </w:rPr>
              <w:t>Irrigation Census</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701"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37"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106" w:type="dxa"/>
            <w:vMerge w:val="restart"/>
          </w:tcPr>
          <w:p w:rsidR="006D669D" w:rsidRPr="006D669D" w:rsidRDefault="006D669D" w:rsidP="00964BCD">
            <w:pPr>
              <w:pStyle w:val="Title"/>
              <w:jc w:val="both"/>
              <w:rPr>
                <w:rFonts w:cs="Times New Roman"/>
                <w:sz w:val="24"/>
                <w:szCs w:val="24"/>
              </w:rPr>
            </w:pPr>
            <w:r w:rsidRPr="006D669D">
              <w:rPr>
                <w:rFonts w:cs="Times New Roman"/>
                <w:color w:val="000000"/>
                <w:sz w:val="24"/>
                <w:szCs w:val="24"/>
              </w:rPr>
              <w:t xml:space="preserve">Reasons </w:t>
            </w:r>
            <w:r w:rsidRPr="006D669D">
              <w:rPr>
                <w:rFonts w:cs="Times New Roman"/>
                <w:sz w:val="24"/>
                <w:szCs w:val="24"/>
              </w:rPr>
              <w:t xml:space="preserve">for non utilization of entire provision of            </w:t>
            </w:r>
            <w:r w:rsidRPr="006D669D">
              <w:rPr>
                <w:rFonts w:ascii="Rupee Foradian" w:hAnsi="Rupee Foradian" w:cs="Times New Roman"/>
                <w:sz w:val="24"/>
                <w:szCs w:val="24"/>
              </w:rPr>
              <w:t>`</w:t>
            </w:r>
            <w:r w:rsidRPr="006D669D">
              <w:rPr>
                <w:rFonts w:cs="Times New Roman"/>
                <w:sz w:val="24"/>
                <w:szCs w:val="24"/>
              </w:rPr>
              <w:t xml:space="preserve"> 200.00 lakh have not been intimated (August 2024).</w:t>
            </w:r>
          </w:p>
        </w:tc>
      </w:tr>
      <w:tr w:rsidR="006D669D" w:rsidRPr="006D669D" w:rsidTr="00964BCD">
        <w:trPr>
          <w:trHeight w:val="267"/>
        </w:trPr>
        <w:tc>
          <w:tcPr>
            <w:tcW w:w="2241" w:type="dxa"/>
            <w:vMerge/>
          </w:tcPr>
          <w:p w:rsidR="006D669D" w:rsidRPr="006D669D" w:rsidRDefault="006D669D" w:rsidP="00964BCD">
            <w:pPr>
              <w:pStyle w:val="Title"/>
              <w:rPr>
                <w:rFonts w:cs="Times New Roman"/>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tcPr>
          <w:p w:rsidR="006D669D" w:rsidRPr="006D669D" w:rsidRDefault="006D669D" w:rsidP="00964BCD">
            <w:pPr>
              <w:pStyle w:val="Title"/>
              <w:rPr>
                <w:rFonts w:cs="Times New Roman"/>
                <w:sz w:val="24"/>
                <w:szCs w:val="24"/>
              </w:rPr>
            </w:pPr>
          </w:p>
        </w:tc>
        <w:tc>
          <w:tcPr>
            <w:tcW w:w="1701" w:type="dxa"/>
            <w:vMerge/>
          </w:tcPr>
          <w:p w:rsidR="006D669D" w:rsidRPr="006D669D" w:rsidRDefault="006D669D" w:rsidP="00964BCD">
            <w:pPr>
              <w:pStyle w:val="Title"/>
              <w:rPr>
                <w:rFonts w:cs="Times New Roman"/>
                <w:sz w:val="24"/>
                <w:szCs w:val="24"/>
              </w:rPr>
            </w:pPr>
          </w:p>
        </w:tc>
        <w:tc>
          <w:tcPr>
            <w:tcW w:w="1437" w:type="dxa"/>
            <w:gridSpan w:val="2"/>
            <w:vMerge/>
          </w:tcPr>
          <w:p w:rsidR="006D669D" w:rsidRPr="006D669D" w:rsidRDefault="006D669D" w:rsidP="00964BCD">
            <w:pPr>
              <w:pStyle w:val="Title"/>
              <w:rPr>
                <w:rFonts w:cs="Times New Roman"/>
                <w:sz w:val="24"/>
                <w:szCs w:val="24"/>
              </w:rPr>
            </w:pPr>
          </w:p>
        </w:tc>
        <w:tc>
          <w:tcPr>
            <w:tcW w:w="2106"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2241" w:type="dxa"/>
            <w:vMerge/>
          </w:tcPr>
          <w:p w:rsidR="006D669D" w:rsidRPr="006D669D" w:rsidRDefault="006D669D" w:rsidP="00964BCD">
            <w:pPr>
              <w:pStyle w:val="Title"/>
              <w:rPr>
                <w:rFonts w:cs="Times New Roman"/>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418" w:type="dxa"/>
            <w:vMerge/>
          </w:tcPr>
          <w:p w:rsidR="006D669D" w:rsidRPr="006D669D" w:rsidRDefault="006D669D" w:rsidP="00964BCD">
            <w:pPr>
              <w:pStyle w:val="Title"/>
              <w:rPr>
                <w:rFonts w:cs="Times New Roman"/>
                <w:sz w:val="24"/>
                <w:szCs w:val="24"/>
              </w:rPr>
            </w:pPr>
          </w:p>
        </w:tc>
        <w:tc>
          <w:tcPr>
            <w:tcW w:w="1701" w:type="dxa"/>
            <w:vMerge/>
          </w:tcPr>
          <w:p w:rsidR="006D669D" w:rsidRPr="006D669D" w:rsidRDefault="006D669D" w:rsidP="00964BCD">
            <w:pPr>
              <w:pStyle w:val="Title"/>
              <w:rPr>
                <w:rFonts w:cs="Times New Roman"/>
                <w:sz w:val="24"/>
                <w:szCs w:val="24"/>
              </w:rPr>
            </w:pPr>
          </w:p>
        </w:tc>
        <w:tc>
          <w:tcPr>
            <w:tcW w:w="1437" w:type="dxa"/>
            <w:gridSpan w:val="2"/>
            <w:vMerge/>
          </w:tcPr>
          <w:p w:rsidR="006D669D" w:rsidRPr="006D669D" w:rsidRDefault="006D669D" w:rsidP="00964BCD">
            <w:pPr>
              <w:pStyle w:val="Title"/>
              <w:rPr>
                <w:rFonts w:cs="Times New Roman"/>
                <w:sz w:val="24"/>
                <w:szCs w:val="24"/>
              </w:rPr>
            </w:pPr>
          </w:p>
        </w:tc>
        <w:tc>
          <w:tcPr>
            <w:tcW w:w="2106" w:type="dxa"/>
            <w:vMerge/>
          </w:tcPr>
          <w:p w:rsidR="006D669D" w:rsidRPr="006D669D" w:rsidRDefault="006D669D" w:rsidP="00964BCD">
            <w:pPr>
              <w:pStyle w:val="Title"/>
              <w:jc w:val="both"/>
              <w:rPr>
                <w:rFonts w:cs="Times New Roman"/>
                <w:sz w:val="24"/>
                <w:szCs w:val="24"/>
              </w:rPr>
            </w:pPr>
          </w:p>
        </w:tc>
      </w:tr>
    </w:tbl>
    <w:p w:rsidR="006D669D" w:rsidRPr="006D669D" w:rsidRDefault="006D669D" w:rsidP="00964BCD">
      <w:pPr>
        <w:jc w:val="center"/>
        <w:rPr>
          <w:b/>
        </w:rPr>
      </w:pPr>
    </w:p>
    <w:p w:rsidR="006D669D" w:rsidRPr="006D669D" w:rsidRDefault="006D669D" w:rsidP="00964BCD">
      <w:pPr>
        <w:jc w:val="center"/>
        <w:rPr>
          <w:b/>
        </w:rPr>
      </w:pPr>
    </w:p>
    <w:p w:rsidR="006D669D" w:rsidRPr="006D669D" w:rsidRDefault="006D669D" w:rsidP="00964BCD">
      <w:pPr>
        <w:jc w:val="center"/>
        <w:rPr>
          <w:b/>
        </w:rPr>
      </w:pPr>
    </w:p>
    <w:p w:rsidR="006D669D" w:rsidRPr="006D669D" w:rsidRDefault="006D669D" w:rsidP="00964BCD">
      <w:pPr>
        <w:jc w:val="center"/>
        <w:rPr>
          <w:b/>
        </w:rPr>
      </w:pPr>
    </w:p>
    <w:p w:rsidR="006D669D" w:rsidRPr="006D669D" w:rsidRDefault="006D669D" w:rsidP="00964BCD">
      <w:pPr>
        <w:jc w:val="center"/>
        <w:rPr>
          <w:b/>
        </w:rPr>
      </w:pPr>
    </w:p>
    <w:p w:rsidR="006D669D" w:rsidRPr="006D669D" w:rsidRDefault="006D669D" w:rsidP="00964BCD">
      <w:pPr>
        <w:jc w:val="center"/>
        <w:rPr>
          <w:b/>
        </w:rPr>
      </w:pPr>
    </w:p>
    <w:p w:rsidR="006D669D" w:rsidRPr="006D669D" w:rsidRDefault="006D669D" w:rsidP="00964BCD">
      <w:pPr>
        <w:jc w:val="center"/>
        <w:rPr>
          <w:b/>
        </w:rPr>
      </w:pPr>
    </w:p>
    <w:p w:rsidR="006D669D" w:rsidRPr="006D669D" w:rsidRDefault="006D669D" w:rsidP="00964BCD">
      <w:pPr>
        <w:jc w:val="center"/>
        <w:rPr>
          <w:b/>
        </w:rPr>
      </w:pPr>
    </w:p>
    <w:p w:rsidR="006D669D" w:rsidRPr="006D669D" w:rsidRDefault="006D669D" w:rsidP="00964BCD">
      <w:pPr>
        <w:jc w:val="center"/>
        <w:rPr>
          <w:b/>
        </w:rPr>
      </w:pPr>
    </w:p>
    <w:p w:rsidR="006D669D" w:rsidRPr="006D669D" w:rsidRDefault="006D669D" w:rsidP="00964BCD">
      <w:pPr>
        <w:jc w:val="center"/>
        <w:rPr>
          <w:b/>
        </w:rPr>
      </w:pPr>
    </w:p>
    <w:p w:rsidR="006D669D" w:rsidRPr="006D669D" w:rsidRDefault="006D669D" w:rsidP="00964BCD">
      <w:pPr>
        <w:jc w:val="center"/>
        <w:rPr>
          <w:b/>
        </w:rPr>
      </w:pPr>
    </w:p>
    <w:p w:rsidR="006D669D" w:rsidRPr="006D669D" w:rsidRDefault="006D669D" w:rsidP="00964BCD">
      <w:pPr>
        <w:jc w:val="center"/>
        <w:rPr>
          <w:b/>
        </w:rPr>
      </w:pPr>
    </w:p>
    <w:p w:rsidR="006D669D" w:rsidRPr="006D669D" w:rsidRDefault="006D669D" w:rsidP="00964BCD">
      <w:pPr>
        <w:pStyle w:val="BodyText"/>
        <w:rPr>
          <w:szCs w:val="24"/>
        </w:rPr>
      </w:pPr>
      <w:r w:rsidRPr="006D669D">
        <w:rPr>
          <w:szCs w:val="24"/>
        </w:rPr>
        <w:t>(9)</w:t>
      </w:r>
      <w:r w:rsidRPr="006D669D">
        <w:rPr>
          <w:szCs w:val="24"/>
        </w:rPr>
        <w:tab/>
      </w:r>
      <w:r w:rsidRPr="006D669D">
        <w:rPr>
          <w:b/>
          <w:szCs w:val="24"/>
        </w:rPr>
        <w:t>Suspense Transactions:</w:t>
      </w:r>
    </w:p>
    <w:p w:rsidR="006D669D" w:rsidRPr="006D669D" w:rsidRDefault="006D669D" w:rsidP="00964BCD">
      <w:pPr>
        <w:pStyle w:val="BodyText"/>
        <w:rPr>
          <w:szCs w:val="24"/>
        </w:rPr>
      </w:pPr>
    </w:p>
    <w:p w:rsidR="006D669D" w:rsidRPr="006D669D" w:rsidRDefault="006D669D" w:rsidP="00964BCD">
      <w:pPr>
        <w:pStyle w:val="BodyText"/>
        <w:ind w:firstLine="720"/>
        <w:rPr>
          <w:szCs w:val="24"/>
        </w:rPr>
      </w:pPr>
      <w:r w:rsidRPr="006D669D">
        <w:rPr>
          <w:szCs w:val="24"/>
        </w:rPr>
        <w:t xml:space="preserve">(a) Out of the expenditure under the grant, </w:t>
      </w:r>
      <w:r w:rsidRPr="006D669D">
        <w:rPr>
          <w:rFonts w:cs="Times New Roman"/>
          <w:szCs w:val="24"/>
          <w:lang w:bidi="ar-SA"/>
        </w:rPr>
        <w:t xml:space="preserve">no amount </w:t>
      </w:r>
      <w:r w:rsidRPr="006D669D">
        <w:rPr>
          <w:szCs w:val="24"/>
        </w:rPr>
        <w:t>was booked under the head “Suspense” which is not final head of account. Transactions booked under this head, not adjusted under final head of account are carried forward from year to year. The transaction includes both debits and credits.</w:t>
      </w:r>
    </w:p>
    <w:p w:rsidR="006D669D" w:rsidRPr="006D669D" w:rsidRDefault="006D669D" w:rsidP="00964BCD">
      <w:pPr>
        <w:pStyle w:val="BodyText"/>
        <w:rPr>
          <w:szCs w:val="24"/>
        </w:rPr>
      </w:pPr>
    </w:p>
    <w:p w:rsidR="006D669D" w:rsidRPr="006D669D" w:rsidRDefault="006D669D" w:rsidP="00964BCD">
      <w:pPr>
        <w:pStyle w:val="BodyText"/>
        <w:ind w:firstLine="720"/>
        <w:rPr>
          <w:szCs w:val="24"/>
        </w:rPr>
      </w:pPr>
      <w:r w:rsidRPr="006D669D">
        <w:rPr>
          <w:szCs w:val="24"/>
        </w:rPr>
        <w:t>The nature of transactions under Miscellaneous Works Advances is explained below:-</w:t>
      </w:r>
    </w:p>
    <w:p w:rsidR="006D669D" w:rsidRPr="006D669D" w:rsidRDefault="006D669D" w:rsidP="00964BCD">
      <w:pPr>
        <w:pStyle w:val="BodyText"/>
        <w:ind w:left="1440"/>
        <w:rPr>
          <w:szCs w:val="24"/>
        </w:rPr>
      </w:pPr>
    </w:p>
    <w:p w:rsidR="006D669D" w:rsidRPr="006D669D" w:rsidRDefault="006D669D" w:rsidP="00964BCD">
      <w:pPr>
        <w:pStyle w:val="BodyText"/>
        <w:rPr>
          <w:szCs w:val="24"/>
        </w:rPr>
      </w:pPr>
      <w:r w:rsidRPr="006D669D">
        <w:rPr>
          <w:b/>
          <w:szCs w:val="24"/>
        </w:rPr>
        <w:t>Miscellaneous Work Advances:</w:t>
      </w:r>
      <w:r w:rsidRPr="006D669D">
        <w:rPr>
          <w:szCs w:val="24"/>
        </w:rPr>
        <w:t xml:space="preserve"> The sub head comprises debits for the value of stores sold on credits expenditure incurred on deposit works in excess of deposits received, losses of cash or stores not written off and sums recoverable from Government servants etc. A debit balance under the sub head thus represents recoverable amounts.</w:t>
      </w:r>
    </w:p>
    <w:p w:rsidR="006D669D" w:rsidRPr="006D669D" w:rsidRDefault="006D669D" w:rsidP="00964BCD">
      <w:pPr>
        <w:pStyle w:val="BodyText"/>
        <w:rPr>
          <w:szCs w:val="24"/>
        </w:rPr>
      </w:pPr>
    </w:p>
    <w:p w:rsidR="006D669D" w:rsidRPr="006D669D" w:rsidRDefault="006D669D" w:rsidP="00964BCD">
      <w:pPr>
        <w:pStyle w:val="BodyText"/>
        <w:ind w:firstLine="720"/>
        <w:rPr>
          <w:szCs w:val="24"/>
        </w:rPr>
      </w:pPr>
      <w:r w:rsidRPr="006D669D">
        <w:rPr>
          <w:szCs w:val="24"/>
        </w:rPr>
        <w:t xml:space="preserve">(b) </w:t>
      </w:r>
      <w:r w:rsidRPr="006D669D">
        <w:rPr>
          <w:szCs w:val="24"/>
        </w:rPr>
        <w:tab/>
        <w:t>The details of the transactions under Miscellaneous Works Advances during 2022-23 together with the opening and closing balances are given below:</w:t>
      </w:r>
    </w:p>
    <w:p w:rsidR="006D669D" w:rsidRPr="006D669D" w:rsidRDefault="006D669D" w:rsidP="00964BCD">
      <w:pPr>
        <w:pStyle w:val="BodyText"/>
        <w:rPr>
          <w:szCs w:val="24"/>
        </w:rPr>
      </w:pPr>
    </w:p>
    <w:p w:rsidR="006D669D" w:rsidRPr="006D669D" w:rsidRDefault="006D669D" w:rsidP="00964BCD">
      <w:pPr>
        <w:pStyle w:val="BodyText"/>
        <w:ind w:right="-748"/>
        <w:rPr>
          <w:b/>
          <w:szCs w:val="24"/>
        </w:rPr>
      </w:pPr>
      <w:r w:rsidRPr="006D669D">
        <w:rPr>
          <w:b/>
          <w:szCs w:val="24"/>
        </w:rPr>
        <w:t>Head</w:t>
      </w:r>
      <w:r w:rsidRPr="006D669D">
        <w:rPr>
          <w:b/>
          <w:szCs w:val="24"/>
        </w:rPr>
        <w:tab/>
      </w:r>
      <w:r w:rsidRPr="006D669D">
        <w:rPr>
          <w:b/>
          <w:szCs w:val="24"/>
        </w:rPr>
        <w:tab/>
        <w:t>Opening balance</w:t>
      </w:r>
      <w:r w:rsidRPr="006D669D">
        <w:rPr>
          <w:b/>
          <w:szCs w:val="24"/>
        </w:rPr>
        <w:tab/>
        <w:t>Debits</w:t>
      </w:r>
      <w:r w:rsidRPr="006D669D">
        <w:rPr>
          <w:b/>
          <w:szCs w:val="24"/>
        </w:rPr>
        <w:tab/>
        <w:t xml:space="preserve">     Credits</w:t>
      </w:r>
      <w:r w:rsidRPr="006D669D">
        <w:rPr>
          <w:b/>
          <w:szCs w:val="24"/>
        </w:rPr>
        <w:tab/>
        <w:t xml:space="preserve">     Net            Closing balance</w:t>
      </w:r>
    </w:p>
    <w:p w:rsidR="006D669D" w:rsidRPr="006D669D" w:rsidRDefault="006D669D" w:rsidP="00964BCD">
      <w:pPr>
        <w:pStyle w:val="BodyText"/>
        <w:ind w:right="-748"/>
        <w:rPr>
          <w:szCs w:val="24"/>
        </w:rPr>
      </w:pPr>
      <w:r w:rsidRPr="006D669D">
        <w:rPr>
          <w:b/>
          <w:szCs w:val="24"/>
        </w:rPr>
        <w:tab/>
      </w:r>
      <w:r w:rsidRPr="006D669D">
        <w:rPr>
          <w:b/>
          <w:szCs w:val="24"/>
        </w:rPr>
        <w:tab/>
        <w:t>on 1 April 2023</w:t>
      </w:r>
      <w:r w:rsidRPr="006D669D">
        <w:rPr>
          <w:b/>
          <w:szCs w:val="24"/>
        </w:rPr>
        <w:tab/>
      </w:r>
      <w:r w:rsidRPr="006D669D">
        <w:rPr>
          <w:b/>
          <w:szCs w:val="24"/>
        </w:rPr>
        <w:tab/>
      </w:r>
      <w:r w:rsidRPr="006D669D">
        <w:rPr>
          <w:b/>
          <w:szCs w:val="24"/>
        </w:rPr>
        <w:tab/>
      </w:r>
      <w:r w:rsidRPr="006D669D">
        <w:rPr>
          <w:b/>
          <w:szCs w:val="24"/>
        </w:rPr>
        <w:tab/>
      </w:r>
      <w:r w:rsidRPr="006D669D">
        <w:rPr>
          <w:b/>
          <w:szCs w:val="24"/>
        </w:rPr>
        <w:tab/>
        <w:t xml:space="preserve">         on 31 March 2024</w:t>
      </w:r>
      <w:r w:rsidRPr="006D669D">
        <w:rPr>
          <w:szCs w:val="24"/>
        </w:rPr>
        <w:tab/>
      </w:r>
    </w:p>
    <w:p w:rsidR="006D669D" w:rsidRPr="006D669D" w:rsidRDefault="006D669D" w:rsidP="00964BCD">
      <w:pPr>
        <w:pStyle w:val="BodyText"/>
        <w:ind w:left="3600" w:right="-838" w:firstLine="720"/>
        <w:rPr>
          <w:i/>
          <w:szCs w:val="24"/>
        </w:rPr>
      </w:pPr>
      <w:r w:rsidRPr="006D669D">
        <w:rPr>
          <w:i/>
          <w:szCs w:val="24"/>
        </w:rPr>
        <w:t xml:space="preserve"> (</w:t>
      </w:r>
      <w:r w:rsidRPr="006D669D">
        <w:rPr>
          <w:rFonts w:ascii="Rupee Foradian" w:hAnsi="Rupee Foradian"/>
          <w:szCs w:val="24"/>
        </w:rPr>
        <w:t>`</w:t>
      </w:r>
      <w:r w:rsidRPr="006D669D">
        <w:rPr>
          <w:i/>
          <w:szCs w:val="24"/>
        </w:rPr>
        <w:t>In lakh)</w:t>
      </w:r>
    </w:p>
    <w:p w:rsidR="006D669D" w:rsidRPr="006D669D" w:rsidRDefault="006D669D" w:rsidP="00964BCD">
      <w:pPr>
        <w:pStyle w:val="BodyText"/>
        <w:rPr>
          <w:b/>
          <w:szCs w:val="24"/>
        </w:rPr>
      </w:pPr>
      <w:r w:rsidRPr="006D669D">
        <w:rPr>
          <w:b/>
          <w:szCs w:val="24"/>
        </w:rPr>
        <w:t>4702</w:t>
      </w:r>
      <w:r w:rsidRPr="006D669D">
        <w:rPr>
          <w:b/>
          <w:szCs w:val="24"/>
        </w:rPr>
        <w:tab/>
        <w:t>Capital Outlay on</w:t>
      </w:r>
    </w:p>
    <w:p w:rsidR="006D669D" w:rsidRPr="006D669D" w:rsidRDefault="006D669D" w:rsidP="00964BCD">
      <w:pPr>
        <w:pStyle w:val="BodyText"/>
        <w:rPr>
          <w:b/>
          <w:szCs w:val="24"/>
        </w:rPr>
      </w:pPr>
      <w:r w:rsidRPr="006D669D">
        <w:rPr>
          <w:b/>
          <w:szCs w:val="24"/>
        </w:rPr>
        <w:tab/>
        <w:t>Minor Irrigation</w:t>
      </w:r>
    </w:p>
    <w:p w:rsidR="006D669D" w:rsidRPr="006D669D" w:rsidRDefault="006D669D" w:rsidP="00964BCD">
      <w:pPr>
        <w:pStyle w:val="BodyText"/>
        <w:rPr>
          <w:szCs w:val="24"/>
        </w:rPr>
      </w:pPr>
    </w:p>
    <w:p w:rsidR="006D669D" w:rsidRPr="006D669D" w:rsidRDefault="006D669D" w:rsidP="00964BCD">
      <w:pPr>
        <w:pStyle w:val="BodyText"/>
        <w:rPr>
          <w:szCs w:val="24"/>
        </w:rPr>
      </w:pPr>
      <w:r w:rsidRPr="006D669D">
        <w:rPr>
          <w:szCs w:val="24"/>
        </w:rPr>
        <w:t xml:space="preserve">Miscellaneous        </w:t>
      </w:r>
      <w:r w:rsidRPr="006D669D">
        <w:rPr>
          <w:szCs w:val="24"/>
        </w:rPr>
        <w:tab/>
        <w:t>6,02.30</w:t>
      </w:r>
      <w:r w:rsidRPr="006D669D">
        <w:rPr>
          <w:szCs w:val="24"/>
        </w:rPr>
        <w:tab/>
        <w:t>0.00</w:t>
      </w:r>
      <w:r w:rsidRPr="006D669D">
        <w:rPr>
          <w:szCs w:val="24"/>
        </w:rPr>
        <w:tab/>
      </w:r>
      <w:r w:rsidRPr="006D669D">
        <w:rPr>
          <w:szCs w:val="24"/>
        </w:rPr>
        <w:tab/>
        <w:t>0.00</w:t>
      </w:r>
      <w:r w:rsidRPr="006D669D">
        <w:rPr>
          <w:szCs w:val="24"/>
        </w:rPr>
        <w:tab/>
        <w:t xml:space="preserve">      0.00      </w:t>
      </w:r>
      <w:r w:rsidRPr="006D669D">
        <w:rPr>
          <w:szCs w:val="24"/>
        </w:rPr>
        <w:tab/>
        <w:t xml:space="preserve">           6,02.30</w:t>
      </w:r>
    </w:p>
    <w:p w:rsidR="006D669D" w:rsidRPr="006D669D" w:rsidRDefault="006D669D" w:rsidP="00964BCD">
      <w:pPr>
        <w:pStyle w:val="BodyText"/>
        <w:rPr>
          <w:szCs w:val="24"/>
        </w:rPr>
      </w:pPr>
      <w:r w:rsidRPr="006D669D">
        <w:rPr>
          <w:szCs w:val="24"/>
        </w:rPr>
        <w:t>Works Advances</w:t>
      </w:r>
    </w:p>
    <w:p w:rsidR="006D669D" w:rsidRPr="006D669D" w:rsidRDefault="006D669D" w:rsidP="00964BCD">
      <w:pPr>
        <w:pStyle w:val="BodyText"/>
        <w:rPr>
          <w:szCs w:val="24"/>
        </w:rPr>
      </w:pPr>
      <w:r w:rsidRPr="006D669D">
        <w:rPr>
          <w:szCs w:val="24"/>
        </w:rPr>
        <w:tab/>
      </w:r>
      <w:r w:rsidRPr="006D669D">
        <w:rPr>
          <w:szCs w:val="24"/>
        </w:rPr>
        <w:tab/>
        <w:t xml:space="preserve"> ----------------------------------------------------------------------------------------------</w:t>
      </w:r>
    </w:p>
    <w:p w:rsidR="006D669D" w:rsidRPr="006D669D" w:rsidRDefault="006D669D" w:rsidP="00964BCD">
      <w:pPr>
        <w:pStyle w:val="BodyText"/>
        <w:rPr>
          <w:b/>
          <w:bCs/>
          <w:szCs w:val="24"/>
        </w:rPr>
      </w:pPr>
      <w:r w:rsidRPr="006D669D">
        <w:rPr>
          <w:szCs w:val="24"/>
        </w:rPr>
        <w:tab/>
      </w:r>
      <w:r w:rsidRPr="006D669D">
        <w:rPr>
          <w:b/>
          <w:bCs/>
          <w:szCs w:val="24"/>
        </w:rPr>
        <w:t>Total</w:t>
      </w:r>
      <w:r w:rsidRPr="006D669D">
        <w:rPr>
          <w:b/>
          <w:bCs/>
          <w:szCs w:val="24"/>
        </w:rPr>
        <w:tab/>
      </w:r>
      <w:r w:rsidRPr="006D669D">
        <w:rPr>
          <w:b/>
          <w:bCs/>
          <w:szCs w:val="24"/>
        </w:rPr>
        <w:tab/>
        <w:t>6,02.30</w:t>
      </w:r>
      <w:r w:rsidRPr="006D669D">
        <w:rPr>
          <w:b/>
          <w:bCs/>
          <w:szCs w:val="24"/>
        </w:rPr>
        <w:tab/>
        <w:t>0.00</w:t>
      </w:r>
      <w:r w:rsidRPr="006D669D">
        <w:rPr>
          <w:b/>
          <w:bCs/>
          <w:szCs w:val="24"/>
        </w:rPr>
        <w:tab/>
      </w:r>
      <w:r w:rsidRPr="006D669D">
        <w:rPr>
          <w:b/>
          <w:bCs/>
          <w:szCs w:val="24"/>
        </w:rPr>
        <w:tab/>
        <w:t>0.00</w:t>
      </w:r>
      <w:r w:rsidRPr="006D669D">
        <w:rPr>
          <w:b/>
          <w:bCs/>
          <w:szCs w:val="24"/>
        </w:rPr>
        <w:tab/>
        <w:t xml:space="preserve">      0.00      </w:t>
      </w:r>
      <w:r w:rsidRPr="006D669D">
        <w:rPr>
          <w:b/>
          <w:bCs/>
          <w:szCs w:val="24"/>
        </w:rPr>
        <w:tab/>
        <w:t xml:space="preserve">           6,02.30</w:t>
      </w:r>
    </w:p>
    <w:p w:rsidR="006D669D" w:rsidRPr="006D669D" w:rsidRDefault="006D669D" w:rsidP="00964BCD">
      <w:pPr>
        <w:pStyle w:val="BodyText"/>
        <w:rPr>
          <w:szCs w:val="24"/>
        </w:rPr>
      </w:pPr>
      <w:r w:rsidRPr="006D669D">
        <w:rPr>
          <w:szCs w:val="24"/>
        </w:rPr>
        <w:tab/>
      </w:r>
      <w:r w:rsidRPr="006D669D">
        <w:rPr>
          <w:szCs w:val="24"/>
        </w:rPr>
        <w:tab/>
        <w:t xml:space="preserve"> ----------------------------------------------------------------------------------------------</w:t>
      </w:r>
    </w:p>
    <w:p w:rsidR="006D669D" w:rsidRPr="006D669D" w:rsidRDefault="006D669D" w:rsidP="00964BCD">
      <w:pPr>
        <w:jc w:val="both"/>
      </w:pPr>
    </w:p>
    <w:p w:rsidR="006D669D" w:rsidRPr="006D669D" w:rsidRDefault="006D669D" w:rsidP="00964BCD">
      <w:pPr>
        <w:pStyle w:val="Title"/>
        <w:rPr>
          <w:b/>
          <w:sz w:val="24"/>
          <w:szCs w:val="24"/>
        </w:rPr>
      </w:pPr>
    </w:p>
    <w:p w:rsidR="006D669D" w:rsidRPr="006D669D" w:rsidRDefault="006D669D" w:rsidP="00964BCD">
      <w:pPr>
        <w:pStyle w:val="BodyText"/>
        <w:rPr>
          <w:szCs w:val="24"/>
        </w:rPr>
      </w:pPr>
    </w:p>
    <w:p w:rsidR="006D669D" w:rsidRPr="006D669D" w:rsidRDefault="006D669D" w:rsidP="00964BCD">
      <w:pPr>
        <w:jc w:val="both"/>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964BCD" w:rsidRDefault="00964BCD">
      <w:pPr>
        <w:rPr>
          <w:rFonts w:asciiTheme="majorHAnsi" w:eastAsiaTheme="majorEastAsia" w:hAnsiTheme="majorHAnsi" w:cstheme="majorBidi"/>
          <w:b/>
          <w:spacing w:val="-10"/>
          <w:kern w:val="28"/>
        </w:rPr>
      </w:pPr>
      <w:r>
        <w:rPr>
          <w:b/>
        </w:rPr>
        <w:br w:type="page"/>
      </w:r>
    </w:p>
    <w:p w:rsidR="006D669D" w:rsidRPr="006D669D" w:rsidRDefault="006D669D" w:rsidP="00964BCD">
      <w:pPr>
        <w:pStyle w:val="Title"/>
        <w:rPr>
          <w:b/>
          <w:caps/>
          <w:sz w:val="24"/>
          <w:szCs w:val="24"/>
        </w:rPr>
      </w:pPr>
      <w:r w:rsidRPr="006D669D">
        <w:rPr>
          <w:b/>
          <w:sz w:val="24"/>
          <w:szCs w:val="24"/>
        </w:rPr>
        <w:t xml:space="preserve">Grant No. 51 </w:t>
      </w:r>
      <w:r w:rsidRPr="006D669D">
        <w:rPr>
          <w:b/>
          <w:caps/>
          <w:sz w:val="24"/>
          <w:szCs w:val="24"/>
        </w:rPr>
        <w:t>– SCHEDULED TRIBE, SCHEDULED CASTE, MINORITY AND BACKWARD CLASS Welfare Department (SCHEDULED TRIBE, SCHEDULED CASTE AND BACKWARD CLASS Welfare Division)</w:t>
      </w:r>
    </w:p>
    <w:p w:rsidR="006D669D" w:rsidRPr="006D669D" w:rsidRDefault="006D669D" w:rsidP="00964BCD">
      <w:pPr>
        <w:pStyle w:val="Title"/>
        <w:rPr>
          <w:b/>
          <w:sz w:val="24"/>
          <w:szCs w:val="24"/>
        </w:rPr>
      </w:pPr>
    </w:p>
    <w:p w:rsidR="006D669D" w:rsidRPr="006D669D" w:rsidRDefault="006D669D" w:rsidP="00964BCD">
      <w:pPr>
        <w:pStyle w:val="Heading2"/>
        <w:jc w:val="both"/>
        <w:rPr>
          <w:sz w:val="24"/>
          <w:szCs w:val="24"/>
        </w:rPr>
      </w:pPr>
      <w:r w:rsidRPr="006D669D">
        <w:rPr>
          <w:sz w:val="24"/>
          <w:szCs w:val="24"/>
        </w:rPr>
        <w:t>(Major Heads - 2225- Welfare of Scheduled Castes, Scheduled Tribes, Other Backward Classes and Minorities, 2251- Secretariat- Social Services, 4225- Capital Outlay on Welfare of Scheduled Castes, Scheduled Tribes,Other Backward Classes and Minorities)</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876"/>
        <w:gridCol w:w="1955"/>
      </w:tblGrid>
      <w:tr w:rsidR="006D669D" w:rsidRPr="006D669D" w:rsidTr="00964BCD">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rPr>
                <w:rFonts w:cs="Times New Roman"/>
                <w:b/>
                <w:sz w:val="24"/>
                <w:szCs w:val="24"/>
              </w:rPr>
            </w:pPr>
          </w:p>
        </w:tc>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rPr>
                <w:rFonts w:cs="Times New Roman"/>
                <w:b/>
                <w:sz w:val="24"/>
                <w:szCs w:val="24"/>
              </w:rPr>
            </w:pPr>
          </w:p>
        </w:tc>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 xml:space="preserve">Total Grant </w:t>
            </w:r>
          </w:p>
          <w:p w:rsidR="006D669D" w:rsidRPr="006D669D" w:rsidRDefault="006D669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87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 xml:space="preserve">Actual Expenditure </w:t>
            </w:r>
          </w:p>
          <w:p w:rsidR="006D669D" w:rsidRPr="006D669D" w:rsidRDefault="006D669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5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 xml:space="preserve">Excess (+)/Saving(-) </w:t>
            </w:r>
          </w:p>
          <w:p w:rsidR="006D669D" w:rsidRPr="006D669D" w:rsidRDefault="006D669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r>
      <w:tr w:rsidR="006D669D" w:rsidRPr="006D669D" w:rsidTr="00964BCD">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Original</w:t>
            </w:r>
          </w:p>
        </w:tc>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22,31,49,41</w:t>
            </w:r>
          </w:p>
        </w:tc>
        <w:tc>
          <w:tcPr>
            <w:tcW w:w="191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30,69,89,01</w:t>
            </w:r>
          </w:p>
        </w:tc>
        <w:tc>
          <w:tcPr>
            <w:tcW w:w="187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20,39,13,69</w:t>
            </w:r>
          </w:p>
        </w:tc>
        <w:tc>
          <w:tcPr>
            <w:tcW w:w="195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(-)10,30,75,32</w:t>
            </w:r>
          </w:p>
        </w:tc>
      </w:tr>
      <w:tr w:rsidR="006D669D" w:rsidRPr="006D669D" w:rsidTr="00964BCD">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Supplementary</w:t>
            </w:r>
          </w:p>
        </w:tc>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jc w:val="right"/>
              <w:rPr>
                <w:rFonts w:cs="Times New Roman"/>
                <w:b/>
                <w:sz w:val="24"/>
                <w:szCs w:val="24"/>
              </w:rPr>
            </w:pPr>
            <w:r w:rsidRPr="006D669D">
              <w:rPr>
                <w:rFonts w:cs="Times New Roman"/>
                <w:b/>
                <w:sz w:val="24"/>
                <w:szCs w:val="24"/>
              </w:rPr>
              <w:t>8,38,39,60</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6D669D" w:rsidRPr="006D669D" w:rsidRDefault="006D669D">
            <w:pPr>
              <w:rPr>
                <w:b/>
              </w:rPr>
            </w:pPr>
          </w:p>
        </w:tc>
        <w:tc>
          <w:tcPr>
            <w:tcW w:w="1876" w:type="dxa"/>
            <w:vMerge/>
            <w:tcBorders>
              <w:top w:val="single" w:sz="4" w:space="0" w:color="000000"/>
              <w:left w:val="single" w:sz="4" w:space="0" w:color="000000"/>
              <w:bottom w:val="single" w:sz="4" w:space="0" w:color="000000"/>
              <w:right w:val="single" w:sz="4" w:space="0" w:color="000000"/>
            </w:tcBorders>
            <w:vAlign w:val="center"/>
          </w:tcPr>
          <w:p w:rsidR="006D669D" w:rsidRPr="006D669D" w:rsidRDefault="006D669D">
            <w:pPr>
              <w:rPr>
                <w:b/>
              </w:rPr>
            </w:pPr>
          </w:p>
        </w:tc>
        <w:tc>
          <w:tcPr>
            <w:tcW w:w="1955"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rPr>
                <w:b/>
              </w:rPr>
            </w:pPr>
          </w:p>
        </w:tc>
      </w:tr>
    </w:tbl>
    <w:p w:rsidR="006D669D" w:rsidRPr="006D669D" w:rsidRDefault="006D669D" w:rsidP="00964BCD">
      <w:pPr>
        <w:pStyle w:val="Title"/>
        <w:rPr>
          <w:sz w:val="24"/>
          <w:szCs w:val="24"/>
        </w:rPr>
      </w:pPr>
    </w:p>
    <w:p w:rsidR="006D669D" w:rsidRPr="006D669D" w:rsidRDefault="006D669D" w:rsidP="00964BCD">
      <w:pPr>
        <w:pStyle w:val="Title"/>
        <w:rPr>
          <w:sz w:val="24"/>
          <w:szCs w:val="24"/>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t xml:space="preserve">                      Nil</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Capital:</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b/>
                <w:sz w:val="24"/>
                <w:szCs w:val="24"/>
              </w:rPr>
            </w:pPr>
          </w:p>
        </w:tc>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b/>
                <w:sz w:val="24"/>
                <w:szCs w:val="24"/>
              </w:rPr>
            </w:pPr>
          </w:p>
        </w:tc>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Excess (+)/Saving(-)    (</w:t>
            </w:r>
            <w:r w:rsidRPr="006D669D">
              <w:rPr>
                <w:rFonts w:ascii="Rupee Foradian" w:hAnsi="Rupee Foradian" w:cs="Times New Roman"/>
                <w:b/>
                <w:sz w:val="24"/>
                <w:szCs w:val="24"/>
              </w:rPr>
              <w:t>`</w:t>
            </w:r>
            <w:r w:rsidRPr="006D669D">
              <w:rPr>
                <w:rFonts w:cs="Times New Roman"/>
                <w:b/>
                <w:sz w:val="24"/>
                <w:szCs w:val="24"/>
              </w:rPr>
              <w:t xml:space="preserve"> in thousand)</w:t>
            </w:r>
          </w:p>
        </w:tc>
      </w:tr>
      <w:tr w:rsidR="006D669D" w:rsidRPr="006D669D" w:rsidTr="00964BCD">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Original</w:t>
            </w:r>
          </w:p>
        </w:tc>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4,59,27,00</w:t>
            </w:r>
          </w:p>
        </w:tc>
        <w:tc>
          <w:tcPr>
            <w:tcW w:w="191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6,94,02,73</w:t>
            </w:r>
          </w:p>
        </w:tc>
        <w:tc>
          <w:tcPr>
            <w:tcW w:w="191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5,46,01,95</w:t>
            </w:r>
          </w:p>
        </w:tc>
        <w:tc>
          <w:tcPr>
            <w:tcW w:w="191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(-)1,48,00,78</w:t>
            </w:r>
          </w:p>
        </w:tc>
      </w:tr>
      <w:tr w:rsidR="006D669D" w:rsidRPr="006D669D" w:rsidTr="00964BCD">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Supplementary</w:t>
            </w:r>
          </w:p>
        </w:tc>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2,34,75,73</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6D669D" w:rsidRPr="006D669D" w:rsidRDefault="006D669D" w:rsidP="00964BCD">
            <w:pPr>
              <w:rPr>
                <w:b/>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6D669D" w:rsidRPr="006D669D" w:rsidRDefault="006D669D" w:rsidP="00964BCD">
            <w:pPr>
              <w:rPr>
                <w:b/>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6D669D" w:rsidRPr="006D669D" w:rsidRDefault="006D669D" w:rsidP="00964BCD">
            <w:pPr>
              <w:rPr>
                <w:b/>
              </w:rPr>
            </w:pPr>
          </w:p>
        </w:tc>
      </w:tr>
    </w:tbl>
    <w:p w:rsidR="006D669D" w:rsidRPr="006D669D" w:rsidRDefault="006D669D" w:rsidP="00964BCD">
      <w:pPr>
        <w:pStyle w:val="Title"/>
        <w:rPr>
          <w:sz w:val="24"/>
          <w:szCs w:val="24"/>
        </w:rPr>
      </w:pPr>
    </w:p>
    <w:p w:rsidR="006D669D" w:rsidRPr="006D669D" w:rsidRDefault="006D669D" w:rsidP="00964BCD">
      <w:pPr>
        <w:pStyle w:val="Title"/>
        <w:rPr>
          <w:sz w:val="24"/>
          <w:szCs w:val="24"/>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t xml:space="preserve">                      Nil</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Notes and Comments:</w:t>
      </w:r>
    </w:p>
    <w:p w:rsidR="006D669D" w:rsidRPr="006D669D" w:rsidRDefault="006D669D" w:rsidP="00964BCD">
      <w:pPr>
        <w:pStyle w:val="Title"/>
        <w:rPr>
          <w:b/>
          <w:sz w:val="24"/>
          <w:szCs w:val="24"/>
        </w:rPr>
      </w:pPr>
      <w:r w:rsidRPr="006D669D">
        <w:rPr>
          <w:b/>
          <w:sz w:val="24"/>
          <w:szCs w:val="24"/>
        </w:rPr>
        <w:t xml:space="preserve">Revenue: </w:t>
      </w:r>
    </w:p>
    <w:p w:rsidR="006D669D" w:rsidRPr="006D669D" w:rsidRDefault="006D669D" w:rsidP="00964BCD">
      <w:pPr>
        <w:pStyle w:val="Title"/>
        <w:rPr>
          <w:b/>
          <w:sz w:val="24"/>
          <w:szCs w:val="24"/>
        </w:rPr>
      </w:pPr>
    </w:p>
    <w:p w:rsidR="006D669D" w:rsidRPr="006D669D" w:rsidRDefault="006D669D" w:rsidP="00315B48">
      <w:pPr>
        <w:pStyle w:val="Title"/>
        <w:numPr>
          <w:ilvl w:val="0"/>
          <w:numId w:val="14"/>
        </w:numPr>
        <w:spacing w:after="0"/>
        <w:ind w:left="567" w:hanging="567"/>
        <w:contextualSpacing w:val="0"/>
        <w:jc w:val="both"/>
        <w:rPr>
          <w:sz w:val="24"/>
          <w:szCs w:val="24"/>
        </w:rPr>
      </w:pPr>
      <w:r w:rsidRPr="006D669D">
        <w:rPr>
          <w:sz w:val="24"/>
          <w:szCs w:val="24"/>
        </w:rPr>
        <w:t xml:space="preserve">In view of the final saving of </w:t>
      </w:r>
      <w:r w:rsidRPr="006D669D">
        <w:rPr>
          <w:rFonts w:ascii="Rupee Foradian" w:hAnsi="Rupee Foradian"/>
          <w:sz w:val="24"/>
          <w:szCs w:val="24"/>
        </w:rPr>
        <w:t xml:space="preserve">` </w:t>
      </w:r>
      <w:r w:rsidRPr="006D669D">
        <w:rPr>
          <w:sz w:val="24"/>
          <w:szCs w:val="24"/>
        </w:rPr>
        <w:t xml:space="preserve">1,03,075.32 lakh, supplementary grant of </w:t>
      </w:r>
      <w:r w:rsidRPr="006D669D">
        <w:rPr>
          <w:rFonts w:ascii="Rupee Foradian" w:hAnsi="Rupee Foradian"/>
          <w:sz w:val="24"/>
          <w:szCs w:val="24"/>
        </w:rPr>
        <w:t xml:space="preserve">` </w:t>
      </w:r>
      <w:r w:rsidRPr="006D669D">
        <w:rPr>
          <w:sz w:val="24"/>
          <w:szCs w:val="24"/>
        </w:rPr>
        <w:t>83,839.60 lakh obtained in August 2023 (</w:t>
      </w:r>
      <w:r w:rsidRPr="006D669D">
        <w:rPr>
          <w:rFonts w:ascii="Rupee Foradian" w:hAnsi="Rupee Foradian"/>
          <w:sz w:val="24"/>
          <w:szCs w:val="24"/>
        </w:rPr>
        <w:t xml:space="preserve">` </w:t>
      </w:r>
      <w:r w:rsidRPr="006D669D">
        <w:rPr>
          <w:sz w:val="24"/>
          <w:szCs w:val="24"/>
        </w:rPr>
        <w:t>1,016.00 lakh), December 2023 (</w:t>
      </w:r>
      <w:r w:rsidRPr="006D669D">
        <w:rPr>
          <w:rFonts w:ascii="Rupee Foradian" w:hAnsi="Rupee Foradian"/>
          <w:sz w:val="24"/>
          <w:szCs w:val="24"/>
        </w:rPr>
        <w:t>`</w:t>
      </w:r>
      <w:r w:rsidRPr="006D669D">
        <w:rPr>
          <w:sz w:val="24"/>
          <w:szCs w:val="24"/>
        </w:rPr>
        <w:t>51,576.37 lakh) and   February 2024 (</w:t>
      </w:r>
      <w:r w:rsidRPr="006D669D">
        <w:rPr>
          <w:rFonts w:ascii="Rupee Foradian" w:hAnsi="Rupee Foradian"/>
          <w:sz w:val="24"/>
          <w:szCs w:val="24"/>
        </w:rPr>
        <w:t xml:space="preserve">` </w:t>
      </w:r>
      <w:r w:rsidRPr="006D669D">
        <w:rPr>
          <w:sz w:val="24"/>
          <w:szCs w:val="24"/>
        </w:rPr>
        <w:t xml:space="preserve">31,247.23 lakh) proved wholly unnecessary and could have been restricted to token amounts where necessary. </w:t>
      </w:r>
    </w:p>
    <w:p w:rsidR="006D669D" w:rsidRPr="006D669D" w:rsidRDefault="006D669D" w:rsidP="00964BCD">
      <w:pPr>
        <w:pStyle w:val="Title"/>
        <w:ind w:left="567"/>
        <w:jc w:val="both"/>
        <w:rPr>
          <w:sz w:val="24"/>
          <w:szCs w:val="24"/>
        </w:rPr>
      </w:pPr>
    </w:p>
    <w:p w:rsidR="006D669D" w:rsidRPr="006D669D" w:rsidRDefault="006D669D" w:rsidP="00315B48">
      <w:pPr>
        <w:pStyle w:val="Title"/>
        <w:numPr>
          <w:ilvl w:val="0"/>
          <w:numId w:val="14"/>
        </w:numPr>
        <w:spacing w:after="0"/>
        <w:ind w:left="567" w:hanging="567"/>
        <w:contextualSpacing w:val="0"/>
        <w:jc w:val="both"/>
        <w:rPr>
          <w:sz w:val="24"/>
          <w:szCs w:val="24"/>
        </w:rPr>
      </w:pPr>
      <w:r w:rsidRPr="006D669D">
        <w:rPr>
          <w:sz w:val="24"/>
          <w:szCs w:val="24"/>
        </w:rPr>
        <w:t>No part of the saving was surrendered.</w:t>
      </w:r>
    </w:p>
    <w:p w:rsidR="006D669D" w:rsidRPr="006D669D" w:rsidRDefault="006D669D" w:rsidP="00964BCD">
      <w:pPr>
        <w:pStyle w:val="ListParagraph"/>
      </w:pPr>
    </w:p>
    <w:p w:rsidR="006D669D" w:rsidRPr="006D669D" w:rsidRDefault="006D669D" w:rsidP="00964BCD">
      <w:pPr>
        <w:pStyle w:val="Title"/>
        <w:ind w:left="426" w:hanging="426"/>
        <w:jc w:val="both"/>
        <w:rPr>
          <w:sz w:val="24"/>
          <w:szCs w:val="24"/>
        </w:rPr>
      </w:pPr>
      <w:r w:rsidRPr="006D669D">
        <w:rPr>
          <w:sz w:val="24"/>
          <w:szCs w:val="24"/>
        </w:rPr>
        <w:t xml:space="preserve">(3) Besides the saving of </w:t>
      </w:r>
      <w:r w:rsidRPr="006D669D">
        <w:rPr>
          <w:rFonts w:ascii="Rupee Foradian" w:hAnsi="Rupee Foradian"/>
          <w:sz w:val="24"/>
          <w:szCs w:val="24"/>
        </w:rPr>
        <w:t>`</w:t>
      </w:r>
      <w:r w:rsidRPr="006D669D">
        <w:rPr>
          <w:sz w:val="24"/>
          <w:szCs w:val="24"/>
        </w:rPr>
        <w:t xml:space="preserve"> 115.57 lakh, </w:t>
      </w:r>
      <w:r w:rsidRPr="006D669D">
        <w:rPr>
          <w:rFonts w:ascii="Rupee Foradian" w:hAnsi="Rupee Foradian"/>
          <w:sz w:val="24"/>
          <w:szCs w:val="24"/>
        </w:rPr>
        <w:t>`</w:t>
      </w:r>
      <w:r w:rsidRPr="006D669D">
        <w:rPr>
          <w:sz w:val="24"/>
          <w:szCs w:val="24"/>
        </w:rPr>
        <w:t xml:space="preserve"> 511.07 lakh, </w:t>
      </w:r>
      <w:r w:rsidRPr="006D669D">
        <w:rPr>
          <w:rFonts w:ascii="Rupee Foradian" w:hAnsi="Rupee Foradian"/>
          <w:sz w:val="24"/>
          <w:szCs w:val="24"/>
        </w:rPr>
        <w:t>`</w:t>
      </w:r>
      <w:r w:rsidRPr="006D669D">
        <w:rPr>
          <w:sz w:val="24"/>
          <w:szCs w:val="24"/>
        </w:rPr>
        <w:t xml:space="preserve"> 126.44 lakh, </w:t>
      </w:r>
      <w:r w:rsidRPr="006D669D">
        <w:rPr>
          <w:rFonts w:ascii="Rupee Foradian" w:hAnsi="Rupee Foradian"/>
          <w:sz w:val="24"/>
          <w:szCs w:val="24"/>
        </w:rPr>
        <w:t>`</w:t>
      </w:r>
      <w:r w:rsidRPr="006D669D">
        <w:rPr>
          <w:sz w:val="24"/>
          <w:szCs w:val="24"/>
        </w:rPr>
        <w:t xml:space="preserve"> 216.88 lakh,</w:t>
      </w:r>
      <w:r w:rsidRPr="006D669D">
        <w:rPr>
          <w:rFonts w:ascii="Rupee Foradian" w:hAnsi="Rupee Foradian"/>
          <w:sz w:val="24"/>
          <w:szCs w:val="24"/>
        </w:rPr>
        <w:t xml:space="preserve">                 `</w:t>
      </w:r>
      <w:r w:rsidRPr="006D669D">
        <w:rPr>
          <w:sz w:val="24"/>
          <w:szCs w:val="24"/>
        </w:rPr>
        <w:t xml:space="preserve"> 252.69 lakh, </w:t>
      </w:r>
      <w:r w:rsidRPr="006D669D">
        <w:rPr>
          <w:rFonts w:ascii="Rupee Foradian" w:hAnsi="Rupee Foradian"/>
          <w:sz w:val="24"/>
          <w:szCs w:val="24"/>
        </w:rPr>
        <w:t>`</w:t>
      </w:r>
      <w:r w:rsidRPr="006D669D">
        <w:rPr>
          <w:sz w:val="24"/>
          <w:szCs w:val="24"/>
        </w:rPr>
        <w:t xml:space="preserve"> 1,041.83 lakh and 382.68 lakh under the head 2225-01.789.13- Cycle Scheme (SS), 2225-01.789.97- Pre Matric Scholarship (Class I to VIII) (SS),                  2225-02.277.13- Cycle Scheme (SS), 2225-02.796-A9- Pre Matric Scholarship (Class I to VIII) (SS) , 2225-03.277.10-Cycle Scheme (SS), 2225-03.277.89-Pre Matric Scholarship (Class I to VIII), 2225-03.796.89- Pre Matric Scholarship (Class I to VIII) (SS) being less than 10 </w:t>
      </w:r>
      <w:r w:rsidRPr="006D669D">
        <w:rPr>
          <w:i/>
          <w:iCs/>
          <w:sz w:val="24"/>
          <w:szCs w:val="24"/>
        </w:rPr>
        <w:t xml:space="preserve">per cent </w:t>
      </w:r>
      <w:r w:rsidRPr="006D669D">
        <w:rPr>
          <w:sz w:val="24"/>
          <w:szCs w:val="24"/>
        </w:rPr>
        <w:t xml:space="preserve">of the provision of </w:t>
      </w:r>
      <w:r w:rsidRPr="006D669D">
        <w:rPr>
          <w:rFonts w:ascii="Rupee Foradian" w:hAnsi="Rupee Foradian"/>
          <w:sz w:val="24"/>
          <w:szCs w:val="24"/>
        </w:rPr>
        <w:t>`</w:t>
      </w:r>
      <w:r w:rsidRPr="006D669D">
        <w:rPr>
          <w:sz w:val="24"/>
          <w:szCs w:val="24"/>
        </w:rPr>
        <w:t xml:space="preserve"> 2,500.00 lakh, </w:t>
      </w:r>
      <w:r w:rsidRPr="006D669D">
        <w:rPr>
          <w:rFonts w:ascii="Rupee Foradian" w:hAnsi="Rupee Foradian"/>
          <w:sz w:val="24"/>
          <w:szCs w:val="24"/>
        </w:rPr>
        <w:t>`</w:t>
      </w:r>
      <w:r w:rsidRPr="006D669D">
        <w:rPr>
          <w:sz w:val="24"/>
          <w:szCs w:val="24"/>
        </w:rPr>
        <w:t xml:space="preserve"> 7,432.69 lakh,</w:t>
      </w:r>
      <w:r w:rsidRPr="006D669D">
        <w:rPr>
          <w:rFonts w:ascii="Rupee Foradian" w:hAnsi="Rupee Foradian"/>
          <w:sz w:val="24"/>
          <w:szCs w:val="24"/>
        </w:rPr>
        <w:t xml:space="preserve"> `</w:t>
      </w:r>
      <w:r w:rsidRPr="006D669D">
        <w:rPr>
          <w:sz w:val="24"/>
          <w:szCs w:val="24"/>
        </w:rPr>
        <w:t xml:space="preserve"> 1,400.00 lakh,                 </w:t>
      </w:r>
      <w:r w:rsidRPr="006D669D">
        <w:rPr>
          <w:rFonts w:ascii="Rupee Foradian" w:hAnsi="Rupee Foradian"/>
          <w:sz w:val="24"/>
          <w:szCs w:val="24"/>
        </w:rPr>
        <w:t>`</w:t>
      </w:r>
      <w:r w:rsidRPr="006D669D">
        <w:rPr>
          <w:sz w:val="24"/>
          <w:szCs w:val="24"/>
        </w:rPr>
        <w:t xml:space="preserve"> 13,608.32 lakh, </w:t>
      </w:r>
      <w:r w:rsidRPr="006D669D">
        <w:rPr>
          <w:rFonts w:ascii="Rupee Foradian" w:hAnsi="Rupee Foradian"/>
          <w:sz w:val="24"/>
          <w:szCs w:val="24"/>
        </w:rPr>
        <w:t>`</w:t>
      </w:r>
      <w:r w:rsidRPr="006D669D">
        <w:rPr>
          <w:sz w:val="24"/>
          <w:szCs w:val="24"/>
        </w:rPr>
        <w:t xml:space="preserve"> 4,200.00 lakh, </w:t>
      </w:r>
      <w:r w:rsidRPr="006D669D">
        <w:rPr>
          <w:rFonts w:ascii="Rupee Foradian" w:hAnsi="Rupee Foradian"/>
          <w:sz w:val="24"/>
          <w:szCs w:val="24"/>
        </w:rPr>
        <w:t>`</w:t>
      </w:r>
      <w:r w:rsidRPr="006D669D">
        <w:rPr>
          <w:sz w:val="24"/>
          <w:szCs w:val="24"/>
        </w:rPr>
        <w:t>16,918.56 lakh and</w:t>
      </w:r>
      <w:r w:rsidRPr="006D669D">
        <w:rPr>
          <w:rFonts w:ascii="Rupee Foradian" w:hAnsi="Rupee Foradian"/>
          <w:sz w:val="24"/>
          <w:szCs w:val="24"/>
        </w:rPr>
        <w:t xml:space="preserve"> `</w:t>
      </w:r>
      <w:r w:rsidRPr="006D669D">
        <w:rPr>
          <w:sz w:val="24"/>
          <w:szCs w:val="24"/>
        </w:rPr>
        <w:t>11,071.08 lakh respectively, saving (</w:t>
      </w:r>
      <w:r w:rsidRPr="006D669D">
        <w:rPr>
          <w:rFonts w:ascii="Rupee Foradian" w:hAnsi="Rupee Foradian"/>
          <w:sz w:val="24"/>
          <w:szCs w:val="24"/>
        </w:rPr>
        <w:t xml:space="preserve">` </w:t>
      </w:r>
      <w:r w:rsidRPr="006D669D">
        <w:rPr>
          <w:sz w:val="24"/>
          <w:szCs w:val="24"/>
        </w:rPr>
        <w:t xml:space="preserve">30.00 lakh or 10 </w:t>
      </w:r>
      <w:r w:rsidRPr="006D669D">
        <w:rPr>
          <w:i/>
          <w:sz w:val="24"/>
          <w:szCs w:val="24"/>
        </w:rPr>
        <w:t xml:space="preserve">per cent </w:t>
      </w:r>
      <w:r w:rsidRPr="006D669D">
        <w:rPr>
          <w:sz w:val="24"/>
          <w:szCs w:val="24"/>
        </w:rPr>
        <w:t>of the provision, whichever is more) occurred mainly under:-</w:t>
      </w:r>
    </w:p>
    <w:p w:rsidR="006D669D" w:rsidRPr="006D669D" w:rsidRDefault="006D669D" w:rsidP="00964BCD">
      <w:pPr>
        <w:pStyle w:val="Title"/>
        <w:ind w:left="360"/>
        <w:jc w:val="both"/>
        <w:rPr>
          <w:sz w:val="24"/>
          <w:szCs w:val="24"/>
        </w:rPr>
      </w:pPr>
    </w:p>
    <w:tbl>
      <w:tblPr>
        <w:tblW w:w="10112"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5"/>
        <w:gridCol w:w="425"/>
        <w:gridCol w:w="1416"/>
        <w:gridCol w:w="1400"/>
        <w:gridCol w:w="19"/>
        <w:gridCol w:w="1418"/>
        <w:gridCol w:w="1464"/>
        <w:gridCol w:w="1985"/>
      </w:tblGrid>
      <w:tr w:rsidR="006D669D" w:rsidRPr="006D669D" w:rsidTr="00964BCD">
        <w:trPr>
          <w:trHeight w:val="848"/>
        </w:trPr>
        <w:tc>
          <w:tcPr>
            <w:tcW w:w="3826" w:type="dxa"/>
            <w:gridSpan w:val="3"/>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419" w:type="dxa"/>
            <w:gridSpan w:val="2"/>
          </w:tcPr>
          <w:p w:rsidR="006D669D" w:rsidRPr="006D669D" w:rsidRDefault="006D669D" w:rsidP="00964BCD">
            <w:pPr>
              <w:pStyle w:val="Title"/>
              <w:rPr>
                <w:rFonts w:cs="Times New Roman"/>
                <w:b/>
                <w:sz w:val="24"/>
                <w:szCs w:val="24"/>
              </w:rPr>
            </w:pPr>
            <w:r w:rsidRPr="006D669D">
              <w:rPr>
                <w:rFonts w:cs="Times New Roman"/>
                <w:b/>
                <w:sz w:val="24"/>
                <w:szCs w:val="24"/>
              </w:rPr>
              <w:t>Total Grant</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418"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464"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Excess (+)/ Saving(-)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985" w:type="dxa"/>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448"/>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2225-01.001.01- </w:t>
            </w:r>
          </w:p>
          <w:p w:rsidR="006D669D" w:rsidRPr="006D669D" w:rsidRDefault="006D669D" w:rsidP="00964BCD">
            <w:pPr>
              <w:pStyle w:val="Title"/>
              <w:rPr>
                <w:rFonts w:cs="Times New Roman"/>
                <w:sz w:val="24"/>
                <w:szCs w:val="24"/>
              </w:rPr>
            </w:pPr>
            <w:r w:rsidRPr="006D669D">
              <w:rPr>
                <w:rFonts w:cs="Times New Roman"/>
                <w:sz w:val="24"/>
                <w:szCs w:val="24"/>
              </w:rPr>
              <w:t>Director &amp; Administration (Estt.Exp.)</w:t>
            </w:r>
          </w:p>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3,843.40</w:t>
            </w:r>
          </w:p>
        </w:tc>
        <w:tc>
          <w:tcPr>
            <w:tcW w:w="1419"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3,843.40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2,042.35</w:t>
            </w:r>
          </w:p>
        </w:tc>
        <w:tc>
          <w:tcPr>
            <w:tcW w:w="146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(-)1,801.05</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1,801.05 lakh have not been intimated </w:t>
            </w:r>
          </w:p>
          <w:p w:rsidR="006D669D" w:rsidRPr="006D669D" w:rsidRDefault="006D669D" w:rsidP="00964BCD">
            <w:pPr>
              <w:pStyle w:val="Title"/>
              <w:jc w:val="both"/>
              <w:rPr>
                <w:rFonts w:cs="Times New Roman"/>
                <w:color w:val="FF0000"/>
                <w:sz w:val="24"/>
                <w:szCs w:val="24"/>
              </w:rPr>
            </w:pPr>
            <w:r w:rsidRPr="006D669D">
              <w:rPr>
                <w:rFonts w:cs="Times New Roman"/>
                <w:sz w:val="24"/>
                <w:szCs w:val="24"/>
              </w:rPr>
              <w:t>(August 2024).</w:t>
            </w:r>
          </w:p>
        </w:tc>
      </w:tr>
      <w:tr w:rsidR="006D669D" w:rsidRPr="006D669D" w:rsidTr="00964BCD">
        <w:trPr>
          <w:trHeight w:val="390"/>
        </w:trPr>
        <w:tc>
          <w:tcPr>
            <w:tcW w:w="1985" w:type="dxa"/>
            <w:vMerge/>
          </w:tcPr>
          <w:p w:rsidR="006D669D" w:rsidRPr="006D669D" w:rsidRDefault="006D669D" w:rsidP="00964BCD">
            <w:pPr>
              <w:pStyle w:val="Title"/>
              <w:rPr>
                <w:rFonts w:cs="Times New Roman"/>
                <w:sz w:val="24"/>
                <w:szCs w:val="24"/>
              </w:rPr>
            </w:pPr>
          </w:p>
        </w:tc>
        <w:tc>
          <w:tcPr>
            <w:tcW w:w="425"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416"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464"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05"/>
        </w:trPr>
        <w:tc>
          <w:tcPr>
            <w:tcW w:w="1985" w:type="dxa"/>
            <w:vMerge/>
          </w:tcPr>
          <w:p w:rsidR="006D669D" w:rsidRPr="006D669D" w:rsidRDefault="006D669D" w:rsidP="00964BCD">
            <w:pPr>
              <w:pStyle w:val="Title"/>
              <w:rPr>
                <w:rFonts w:cs="Times New Roman"/>
                <w:sz w:val="24"/>
                <w:szCs w:val="24"/>
              </w:rPr>
            </w:pPr>
          </w:p>
        </w:tc>
        <w:tc>
          <w:tcPr>
            <w:tcW w:w="425"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416"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464"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448"/>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2225-01.277.02- </w:t>
            </w:r>
          </w:p>
          <w:p w:rsidR="006D669D" w:rsidRPr="006D669D" w:rsidRDefault="006D669D" w:rsidP="00964BCD">
            <w:pPr>
              <w:pStyle w:val="Title"/>
              <w:rPr>
                <w:rFonts w:cs="Times New Roman"/>
                <w:sz w:val="24"/>
                <w:szCs w:val="24"/>
              </w:rPr>
            </w:pPr>
            <w:r w:rsidRPr="006D669D">
              <w:rPr>
                <w:rFonts w:cs="Times New Roman"/>
                <w:sz w:val="24"/>
                <w:szCs w:val="24"/>
              </w:rPr>
              <w:t>Hostels Maintenance</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98.34</w:t>
            </w:r>
          </w:p>
        </w:tc>
        <w:tc>
          <w:tcPr>
            <w:tcW w:w="1419"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98.34</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62.53</w:t>
            </w:r>
          </w:p>
        </w:tc>
        <w:tc>
          <w:tcPr>
            <w:tcW w:w="146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(-)35.81</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35.81 </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lakh have not been intimated </w:t>
            </w:r>
          </w:p>
          <w:p w:rsidR="006D669D" w:rsidRPr="006D669D" w:rsidRDefault="006D669D" w:rsidP="00964BCD">
            <w:pPr>
              <w:pStyle w:val="Title"/>
              <w:jc w:val="both"/>
              <w:rPr>
                <w:rFonts w:cs="Times New Roman"/>
                <w:color w:val="FF0000"/>
                <w:sz w:val="24"/>
                <w:szCs w:val="24"/>
              </w:rPr>
            </w:pPr>
            <w:r w:rsidRPr="006D669D">
              <w:rPr>
                <w:rFonts w:cs="Times New Roman"/>
                <w:sz w:val="24"/>
                <w:szCs w:val="24"/>
              </w:rPr>
              <w:t>(August 2024).</w:t>
            </w:r>
          </w:p>
        </w:tc>
      </w:tr>
      <w:tr w:rsidR="006D669D" w:rsidRPr="006D669D" w:rsidTr="00964BCD">
        <w:trPr>
          <w:trHeight w:val="390"/>
        </w:trPr>
        <w:tc>
          <w:tcPr>
            <w:tcW w:w="1985" w:type="dxa"/>
            <w:vMerge/>
          </w:tcPr>
          <w:p w:rsidR="006D669D" w:rsidRPr="006D669D" w:rsidRDefault="006D669D" w:rsidP="00964BCD">
            <w:pPr>
              <w:pStyle w:val="Title"/>
              <w:rPr>
                <w:rFonts w:cs="Times New Roman"/>
                <w:sz w:val="24"/>
                <w:szCs w:val="24"/>
              </w:rPr>
            </w:pPr>
          </w:p>
        </w:tc>
        <w:tc>
          <w:tcPr>
            <w:tcW w:w="425"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416"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464"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05"/>
        </w:trPr>
        <w:tc>
          <w:tcPr>
            <w:tcW w:w="1985" w:type="dxa"/>
            <w:vMerge/>
          </w:tcPr>
          <w:p w:rsidR="006D669D" w:rsidRPr="006D669D" w:rsidRDefault="006D669D" w:rsidP="00964BCD">
            <w:pPr>
              <w:pStyle w:val="Title"/>
              <w:rPr>
                <w:rFonts w:cs="Times New Roman"/>
                <w:sz w:val="24"/>
                <w:szCs w:val="24"/>
              </w:rPr>
            </w:pPr>
          </w:p>
        </w:tc>
        <w:tc>
          <w:tcPr>
            <w:tcW w:w="425"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416"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464"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70"/>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2225-01.277.03- Residential Schools</w:t>
            </w:r>
          </w:p>
          <w:p w:rsidR="006D669D" w:rsidRPr="006D669D" w:rsidRDefault="006D669D" w:rsidP="00964BCD">
            <w:pPr>
              <w:pStyle w:val="Title"/>
              <w:rPr>
                <w:rFonts w:cs="Times New Roman"/>
                <w:sz w:val="24"/>
                <w:szCs w:val="24"/>
              </w:rPr>
            </w:pPr>
            <w:r w:rsidRPr="006D669D">
              <w:rPr>
                <w:rFonts w:cs="Times New Roman"/>
                <w:sz w:val="24"/>
                <w:szCs w:val="24"/>
              </w:rPr>
              <w:t>(Estt.Exp.)</w:t>
            </w:r>
          </w:p>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3,154.11</w:t>
            </w:r>
          </w:p>
        </w:tc>
        <w:tc>
          <w:tcPr>
            <w:tcW w:w="1419"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3,154.11</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2,641.99</w:t>
            </w:r>
          </w:p>
        </w:tc>
        <w:tc>
          <w:tcPr>
            <w:tcW w:w="146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(-)512.12</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512.12 lakh have not been intimated </w:t>
            </w:r>
          </w:p>
          <w:p w:rsidR="006D669D" w:rsidRPr="006D669D" w:rsidRDefault="006D669D" w:rsidP="00964BCD">
            <w:pPr>
              <w:pStyle w:val="Title"/>
              <w:jc w:val="both"/>
              <w:rPr>
                <w:rFonts w:cs="Times New Roman"/>
                <w:color w:val="FF0000"/>
                <w:sz w:val="24"/>
                <w:szCs w:val="24"/>
              </w:rPr>
            </w:pPr>
            <w:r w:rsidRPr="006D669D">
              <w:rPr>
                <w:rFonts w:cs="Times New Roman"/>
                <w:sz w:val="24"/>
                <w:szCs w:val="24"/>
              </w:rPr>
              <w:t>(August 2024).</w:t>
            </w:r>
          </w:p>
        </w:tc>
      </w:tr>
      <w:tr w:rsidR="006D669D" w:rsidRPr="006D669D" w:rsidTr="00964BCD">
        <w:trPr>
          <w:trHeight w:val="370"/>
        </w:trPr>
        <w:tc>
          <w:tcPr>
            <w:tcW w:w="198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64" w:type="dxa"/>
            <w:vMerge/>
          </w:tcPr>
          <w:p w:rsidR="006D669D" w:rsidRPr="006D669D" w:rsidRDefault="006D669D" w:rsidP="00964BCD">
            <w:pPr>
              <w:pStyle w:val="Title"/>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70"/>
        </w:trPr>
        <w:tc>
          <w:tcPr>
            <w:tcW w:w="198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64" w:type="dxa"/>
            <w:vMerge/>
          </w:tcPr>
          <w:p w:rsidR="006D669D" w:rsidRPr="006D669D" w:rsidRDefault="006D669D" w:rsidP="00964BCD">
            <w:pPr>
              <w:pStyle w:val="Title"/>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448"/>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2225-01.789.88- </w:t>
            </w:r>
          </w:p>
          <w:p w:rsidR="006D669D" w:rsidRPr="006D669D" w:rsidRDefault="006D669D" w:rsidP="00964BCD">
            <w:pPr>
              <w:pStyle w:val="Title"/>
              <w:rPr>
                <w:rFonts w:cs="Times New Roman"/>
                <w:sz w:val="24"/>
                <w:szCs w:val="24"/>
              </w:rPr>
            </w:pPr>
            <w:r w:rsidRPr="006D669D">
              <w:rPr>
                <w:rFonts w:cs="Times New Roman"/>
                <w:sz w:val="24"/>
                <w:szCs w:val="24"/>
              </w:rPr>
              <w:t>Renovation of Hostels</w:t>
            </w:r>
          </w:p>
          <w:p w:rsidR="006D669D" w:rsidRPr="006D669D" w:rsidRDefault="006D669D" w:rsidP="00964BCD">
            <w:pPr>
              <w:pStyle w:val="Title"/>
              <w:rPr>
                <w:rFonts w:cs="Times New Roman"/>
                <w:sz w:val="24"/>
                <w:szCs w:val="24"/>
              </w:rPr>
            </w:pPr>
            <w:r w:rsidRPr="006D669D">
              <w:rPr>
                <w:rFonts w:cs="Times New Roman"/>
                <w:sz w:val="24"/>
                <w:szCs w:val="24"/>
              </w:rPr>
              <w:t>(SS)</w:t>
            </w:r>
          </w:p>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419"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127.93</w:t>
            </w:r>
          </w:p>
        </w:tc>
        <w:tc>
          <w:tcPr>
            <w:tcW w:w="146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(-)72.06</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72.06 lakh have not been intimated </w:t>
            </w:r>
          </w:p>
          <w:p w:rsidR="006D669D" w:rsidRPr="006D669D" w:rsidRDefault="006D669D" w:rsidP="00964BCD">
            <w:pPr>
              <w:pStyle w:val="Title"/>
              <w:jc w:val="both"/>
              <w:rPr>
                <w:rFonts w:cs="Times New Roman"/>
                <w:color w:val="FF0000"/>
                <w:sz w:val="24"/>
                <w:szCs w:val="24"/>
              </w:rPr>
            </w:pPr>
            <w:r w:rsidRPr="006D669D">
              <w:rPr>
                <w:rFonts w:cs="Times New Roman"/>
                <w:sz w:val="24"/>
                <w:szCs w:val="24"/>
              </w:rPr>
              <w:t>(August 2024).</w:t>
            </w:r>
          </w:p>
        </w:tc>
      </w:tr>
      <w:tr w:rsidR="006D669D" w:rsidRPr="006D669D" w:rsidTr="00964BCD">
        <w:trPr>
          <w:trHeight w:val="390"/>
        </w:trPr>
        <w:tc>
          <w:tcPr>
            <w:tcW w:w="1985" w:type="dxa"/>
            <w:vMerge/>
          </w:tcPr>
          <w:p w:rsidR="006D669D" w:rsidRPr="006D669D" w:rsidRDefault="006D669D" w:rsidP="00964BCD">
            <w:pPr>
              <w:pStyle w:val="Title"/>
              <w:rPr>
                <w:rFonts w:cs="Times New Roman"/>
                <w:sz w:val="24"/>
                <w:szCs w:val="24"/>
              </w:rPr>
            </w:pPr>
          </w:p>
        </w:tc>
        <w:tc>
          <w:tcPr>
            <w:tcW w:w="425"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416"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464"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05"/>
        </w:trPr>
        <w:tc>
          <w:tcPr>
            <w:tcW w:w="1985" w:type="dxa"/>
            <w:vMerge/>
          </w:tcPr>
          <w:p w:rsidR="006D669D" w:rsidRPr="006D669D" w:rsidRDefault="006D669D" w:rsidP="00964BCD">
            <w:pPr>
              <w:pStyle w:val="Title"/>
              <w:rPr>
                <w:rFonts w:cs="Times New Roman"/>
                <w:sz w:val="24"/>
                <w:szCs w:val="24"/>
              </w:rPr>
            </w:pPr>
          </w:p>
        </w:tc>
        <w:tc>
          <w:tcPr>
            <w:tcW w:w="425"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416"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464"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448"/>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2225-01.789.94- </w:t>
            </w:r>
          </w:p>
          <w:p w:rsidR="006D669D" w:rsidRPr="006D669D" w:rsidRDefault="006D669D" w:rsidP="00964BCD">
            <w:pPr>
              <w:pStyle w:val="Title"/>
              <w:rPr>
                <w:rFonts w:cs="Times New Roman"/>
                <w:sz w:val="24"/>
                <w:szCs w:val="24"/>
              </w:rPr>
            </w:pPr>
            <w:r w:rsidRPr="006D669D">
              <w:rPr>
                <w:rFonts w:cs="Times New Roman"/>
                <w:sz w:val="24"/>
                <w:szCs w:val="24"/>
              </w:rPr>
              <w:t>Director &amp; Administration</w:t>
            </w:r>
          </w:p>
          <w:p w:rsidR="006D669D" w:rsidRPr="006D669D" w:rsidRDefault="006D669D" w:rsidP="00964BCD">
            <w:pPr>
              <w:pStyle w:val="Title"/>
              <w:rPr>
                <w:rFonts w:cs="Times New Roman"/>
                <w:sz w:val="24"/>
                <w:szCs w:val="24"/>
              </w:rPr>
            </w:pPr>
            <w:r w:rsidRPr="006D669D">
              <w:rPr>
                <w:rFonts w:cs="Times New Roman"/>
                <w:sz w:val="24"/>
                <w:szCs w:val="24"/>
              </w:rPr>
              <w:t xml:space="preserve"> (SS)</w:t>
            </w: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330.00</w:t>
            </w:r>
          </w:p>
        </w:tc>
        <w:tc>
          <w:tcPr>
            <w:tcW w:w="1419"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330.00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274.23</w:t>
            </w:r>
          </w:p>
        </w:tc>
        <w:tc>
          <w:tcPr>
            <w:tcW w:w="146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(-)55.77</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55.77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color w:val="FF0000"/>
                <w:sz w:val="24"/>
                <w:szCs w:val="24"/>
              </w:rPr>
            </w:pPr>
          </w:p>
        </w:tc>
      </w:tr>
      <w:tr w:rsidR="006D669D" w:rsidRPr="006D669D" w:rsidTr="00964BCD">
        <w:trPr>
          <w:trHeight w:val="390"/>
        </w:trPr>
        <w:tc>
          <w:tcPr>
            <w:tcW w:w="1985" w:type="dxa"/>
            <w:vMerge/>
          </w:tcPr>
          <w:p w:rsidR="006D669D" w:rsidRPr="006D669D" w:rsidRDefault="006D669D" w:rsidP="00964BCD">
            <w:pPr>
              <w:pStyle w:val="Title"/>
              <w:rPr>
                <w:rFonts w:cs="Times New Roman"/>
                <w:sz w:val="24"/>
                <w:szCs w:val="24"/>
              </w:rPr>
            </w:pPr>
          </w:p>
        </w:tc>
        <w:tc>
          <w:tcPr>
            <w:tcW w:w="425"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416"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464"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05"/>
        </w:trPr>
        <w:tc>
          <w:tcPr>
            <w:tcW w:w="1985" w:type="dxa"/>
            <w:vMerge/>
          </w:tcPr>
          <w:p w:rsidR="006D669D" w:rsidRPr="006D669D" w:rsidRDefault="006D669D" w:rsidP="00964BCD">
            <w:pPr>
              <w:pStyle w:val="Title"/>
              <w:rPr>
                <w:rFonts w:cs="Times New Roman"/>
                <w:sz w:val="24"/>
                <w:szCs w:val="24"/>
              </w:rPr>
            </w:pPr>
          </w:p>
        </w:tc>
        <w:tc>
          <w:tcPr>
            <w:tcW w:w="425"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416"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464"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13"/>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2225-01.789.98- Chief Minister’s Health Assistance Scheme</w:t>
            </w:r>
          </w:p>
          <w:p w:rsidR="006D669D" w:rsidRPr="006D669D" w:rsidRDefault="006D669D" w:rsidP="00964BCD">
            <w:pPr>
              <w:pStyle w:val="Title"/>
              <w:rPr>
                <w:rFonts w:cs="Times New Roman"/>
                <w:color w:val="FF0000"/>
                <w:sz w:val="24"/>
                <w:szCs w:val="24"/>
              </w:rPr>
            </w:pPr>
            <w:r w:rsidRPr="006D669D">
              <w:rPr>
                <w:rFonts w:cs="Times New Roman"/>
                <w:sz w:val="24"/>
                <w:szCs w:val="24"/>
              </w:rPr>
              <w:t>(SS)</w:t>
            </w:r>
          </w:p>
        </w:tc>
        <w:tc>
          <w:tcPr>
            <w:tcW w:w="425"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416"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208.00</w:t>
            </w:r>
          </w:p>
        </w:tc>
        <w:tc>
          <w:tcPr>
            <w:tcW w:w="1419"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212.00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74.97</w:t>
            </w:r>
          </w:p>
        </w:tc>
        <w:tc>
          <w:tcPr>
            <w:tcW w:w="146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(-)137.03</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137.03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sz w:val="24"/>
                <w:szCs w:val="24"/>
              </w:rPr>
            </w:pPr>
          </w:p>
        </w:tc>
      </w:tr>
      <w:tr w:rsidR="006D669D" w:rsidRPr="006D669D" w:rsidTr="00964BCD">
        <w:trPr>
          <w:trHeight w:val="140"/>
        </w:trPr>
        <w:tc>
          <w:tcPr>
            <w:tcW w:w="1985" w:type="dxa"/>
            <w:vMerge/>
          </w:tcPr>
          <w:p w:rsidR="006D669D" w:rsidRPr="006D669D" w:rsidRDefault="006D669D" w:rsidP="00964BCD">
            <w:pPr>
              <w:pStyle w:val="Title"/>
              <w:rPr>
                <w:rFonts w:cs="Times New Roman"/>
                <w:color w:val="FF0000"/>
                <w:sz w:val="24"/>
                <w:szCs w:val="24"/>
              </w:rPr>
            </w:pPr>
          </w:p>
        </w:tc>
        <w:tc>
          <w:tcPr>
            <w:tcW w:w="425"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416"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4.00</w:t>
            </w:r>
          </w:p>
        </w:tc>
        <w:tc>
          <w:tcPr>
            <w:tcW w:w="1419" w:type="dxa"/>
            <w:gridSpan w:val="2"/>
            <w:vMerge/>
          </w:tcPr>
          <w:p w:rsidR="006D669D" w:rsidRPr="006D669D" w:rsidRDefault="006D669D" w:rsidP="00964BCD">
            <w:pPr>
              <w:pStyle w:val="Title"/>
              <w:jc w:val="right"/>
              <w:rPr>
                <w:rFonts w:cs="Times New Roman"/>
                <w:color w:val="FF0000"/>
                <w:sz w:val="24"/>
                <w:szCs w:val="24"/>
              </w:rPr>
            </w:pPr>
          </w:p>
        </w:tc>
        <w:tc>
          <w:tcPr>
            <w:tcW w:w="1418" w:type="dxa"/>
            <w:vMerge/>
          </w:tcPr>
          <w:p w:rsidR="006D669D" w:rsidRPr="006D669D" w:rsidRDefault="006D669D" w:rsidP="00964BCD">
            <w:pPr>
              <w:pStyle w:val="Title"/>
              <w:jc w:val="right"/>
              <w:rPr>
                <w:rFonts w:cs="Times New Roman"/>
                <w:color w:val="FF0000"/>
                <w:sz w:val="24"/>
                <w:szCs w:val="24"/>
              </w:rPr>
            </w:pPr>
          </w:p>
        </w:tc>
        <w:tc>
          <w:tcPr>
            <w:tcW w:w="1464" w:type="dxa"/>
            <w:vMerge/>
          </w:tcPr>
          <w:p w:rsidR="006D669D" w:rsidRPr="006D669D" w:rsidRDefault="006D669D" w:rsidP="00964BCD">
            <w:pPr>
              <w:pStyle w:val="Title"/>
              <w:jc w:val="right"/>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407"/>
        </w:trPr>
        <w:tc>
          <w:tcPr>
            <w:tcW w:w="198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64" w:type="dxa"/>
            <w:vMerge/>
          </w:tcPr>
          <w:p w:rsidR="006D669D" w:rsidRPr="006D669D" w:rsidRDefault="006D669D" w:rsidP="00964BCD">
            <w:pPr>
              <w:pStyle w:val="Title"/>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13"/>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2225-02.277.03- Hostel for Boys and Girls </w:t>
            </w:r>
          </w:p>
          <w:p w:rsidR="006D669D" w:rsidRPr="006D669D" w:rsidRDefault="006D669D" w:rsidP="00964BCD">
            <w:pPr>
              <w:pStyle w:val="Title"/>
              <w:rPr>
                <w:rFonts w:cs="Times New Roman"/>
                <w:color w:val="FF0000"/>
                <w:sz w:val="24"/>
                <w:szCs w:val="24"/>
              </w:rPr>
            </w:pPr>
            <w:r w:rsidRPr="006D669D">
              <w:rPr>
                <w:rFonts w:cs="Times New Roman"/>
                <w:sz w:val="24"/>
                <w:szCs w:val="24"/>
              </w:rPr>
              <w:t>(Estt. Exp)</w:t>
            </w:r>
          </w:p>
        </w:tc>
        <w:tc>
          <w:tcPr>
            <w:tcW w:w="425"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416"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662.01</w:t>
            </w:r>
          </w:p>
        </w:tc>
        <w:tc>
          <w:tcPr>
            <w:tcW w:w="1419"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662.01</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429.56</w:t>
            </w:r>
          </w:p>
        </w:tc>
        <w:tc>
          <w:tcPr>
            <w:tcW w:w="146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(-)232.45</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232.45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sz w:val="24"/>
                <w:szCs w:val="24"/>
              </w:rPr>
            </w:pPr>
          </w:p>
        </w:tc>
      </w:tr>
      <w:tr w:rsidR="006D669D" w:rsidRPr="006D669D" w:rsidTr="00964BCD">
        <w:trPr>
          <w:trHeight w:val="140"/>
        </w:trPr>
        <w:tc>
          <w:tcPr>
            <w:tcW w:w="1985" w:type="dxa"/>
            <w:vMerge/>
          </w:tcPr>
          <w:p w:rsidR="006D669D" w:rsidRPr="006D669D" w:rsidRDefault="006D669D" w:rsidP="00964BCD">
            <w:pPr>
              <w:pStyle w:val="Title"/>
              <w:rPr>
                <w:rFonts w:cs="Times New Roman"/>
                <w:color w:val="FF0000"/>
                <w:sz w:val="24"/>
                <w:szCs w:val="24"/>
              </w:rPr>
            </w:pPr>
          </w:p>
        </w:tc>
        <w:tc>
          <w:tcPr>
            <w:tcW w:w="425"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416"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jc w:val="right"/>
              <w:rPr>
                <w:rFonts w:cs="Times New Roman"/>
                <w:color w:val="FF0000"/>
                <w:sz w:val="24"/>
                <w:szCs w:val="24"/>
              </w:rPr>
            </w:pPr>
          </w:p>
        </w:tc>
        <w:tc>
          <w:tcPr>
            <w:tcW w:w="1418" w:type="dxa"/>
            <w:vMerge/>
          </w:tcPr>
          <w:p w:rsidR="006D669D" w:rsidRPr="006D669D" w:rsidRDefault="006D669D" w:rsidP="00964BCD">
            <w:pPr>
              <w:pStyle w:val="Title"/>
              <w:jc w:val="right"/>
              <w:rPr>
                <w:rFonts w:cs="Times New Roman"/>
                <w:color w:val="FF0000"/>
                <w:sz w:val="24"/>
                <w:szCs w:val="24"/>
              </w:rPr>
            </w:pPr>
          </w:p>
        </w:tc>
        <w:tc>
          <w:tcPr>
            <w:tcW w:w="1464" w:type="dxa"/>
            <w:vMerge/>
          </w:tcPr>
          <w:p w:rsidR="006D669D" w:rsidRPr="006D669D" w:rsidRDefault="006D669D" w:rsidP="00964BCD">
            <w:pPr>
              <w:pStyle w:val="Title"/>
              <w:jc w:val="right"/>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407"/>
        </w:trPr>
        <w:tc>
          <w:tcPr>
            <w:tcW w:w="198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64" w:type="dxa"/>
            <w:vMerge/>
          </w:tcPr>
          <w:p w:rsidR="006D669D" w:rsidRPr="006D669D" w:rsidRDefault="006D669D" w:rsidP="00964BCD">
            <w:pPr>
              <w:pStyle w:val="Title"/>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299"/>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2225-02.277.04- Residential Schools </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25"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416"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11,262.48</w:t>
            </w:r>
          </w:p>
        </w:tc>
        <w:tc>
          <w:tcPr>
            <w:tcW w:w="1419"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11,262.48</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8,606.75</w:t>
            </w:r>
          </w:p>
        </w:tc>
        <w:tc>
          <w:tcPr>
            <w:tcW w:w="146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(-)2,655.73</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2,655.73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158"/>
        </w:trPr>
        <w:tc>
          <w:tcPr>
            <w:tcW w:w="1985" w:type="dxa"/>
            <w:vMerge/>
          </w:tcPr>
          <w:p w:rsidR="006D669D" w:rsidRPr="006D669D" w:rsidRDefault="006D669D" w:rsidP="00964BCD">
            <w:pPr>
              <w:pStyle w:val="Title"/>
              <w:rPr>
                <w:rFonts w:cs="Times New Roman"/>
                <w:sz w:val="24"/>
                <w:szCs w:val="24"/>
              </w:rPr>
            </w:pPr>
          </w:p>
        </w:tc>
        <w:tc>
          <w:tcPr>
            <w:tcW w:w="425"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416"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464"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41"/>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464"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299"/>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2225-02.277.26- Jharkhand Tribal Research Institute, Ranchi </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25"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416"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252.54</w:t>
            </w:r>
          </w:p>
        </w:tc>
        <w:tc>
          <w:tcPr>
            <w:tcW w:w="1419"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268.54</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230.07</w:t>
            </w:r>
          </w:p>
        </w:tc>
        <w:tc>
          <w:tcPr>
            <w:tcW w:w="146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(-)38.47</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38.47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158"/>
        </w:trPr>
        <w:tc>
          <w:tcPr>
            <w:tcW w:w="1985" w:type="dxa"/>
            <w:vMerge/>
          </w:tcPr>
          <w:p w:rsidR="006D669D" w:rsidRPr="006D669D" w:rsidRDefault="006D669D" w:rsidP="00964BCD">
            <w:pPr>
              <w:pStyle w:val="Title"/>
              <w:rPr>
                <w:rFonts w:cs="Times New Roman"/>
                <w:sz w:val="24"/>
                <w:szCs w:val="24"/>
              </w:rPr>
            </w:pPr>
          </w:p>
        </w:tc>
        <w:tc>
          <w:tcPr>
            <w:tcW w:w="425"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416"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16.00</w:t>
            </w:r>
          </w:p>
        </w:tc>
        <w:tc>
          <w:tcPr>
            <w:tcW w:w="1419" w:type="dxa"/>
            <w:gridSpan w:val="2"/>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464"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41"/>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464"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299"/>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2225-02.277.69- Paharia Day School </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25"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416"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266.58</w:t>
            </w:r>
          </w:p>
        </w:tc>
        <w:tc>
          <w:tcPr>
            <w:tcW w:w="1419"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266.58</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204.48</w:t>
            </w:r>
          </w:p>
        </w:tc>
        <w:tc>
          <w:tcPr>
            <w:tcW w:w="146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(-)62.10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62.10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158"/>
        </w:trPr>
        <w:tc>
          <w:tcPr>
            <w:tcW w:w="1985" w:type="dxa"/>
            <w:vMerge/>
          </w:tcPr>
          <w:p w:rsidR="006D669D" w:rsidRPr="006D669D" w:rsidRDefault="006D669D" w:rsidP="00964BCD">
            <w:pPr>
              <w:pStyle w:val="Title"/>
              <w:rPr>
                <w:rFonts w:cs="Times New Roman"/>
                <w:sz w:val="24"/>
                <w:szCs w:val="24"/>
              </w:rPr>
            </w:pPr>
          </w:p>
        </w:tc>
        <w:tc>
          <w:tcPr>
            <w:tcW w:w="425"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416"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464"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41"/>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464"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424"/>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2225-02.277.92-</w:t>
            </w:r>
          </w:p>
          <w:p w:rsidR="006D669D" w:rsidRPr="006D669D" w:rsidRDefault="006D669D" w:rsidP="00964BCD">
            <w:pPr>
              <w:pStyle w:val="Title"/>
              <w:rPr>
                <w:rFonts w:cs="Times New Roman"/>
                <w:sz w:val="24"/>
                <w:szCs w:val="24"/>
              </w:rPr>
            </w:pPr>
            <w:r w:rsidRPr="006D669D">
              <w:rPr>
                <w:rFonts w:cs="Times New Roman"/>
                <w:sz w:val="24"/>
                <w:szCs w:val="24"/>
              </w:rPr>
              <w:t>Renovation of Hostels</w:t>
            </w:r>
          </w:p>
          <w:p w:rsidR="006D669D" w:rsidRPr="006D669D" w:rsidRDefault="006D669D" w:rsidP="00964BCD">
            <w:pPr>
              <w:pStyle w:val="Title"/>
              <w:rPr>
                <w:rFonts w:cs="Times New Roman"/>
                <w:color w:val="FF0000"/>
                <w:sz w:val="24"/>
                <w:szCs w:val="24"/>
              </w:rPr>
            </w:pPr>
            <w:r w:rsidRPr="006D669D">
              <w:rPr>
                <w:rFonts w:cs="Times New Roman"/>
                <w:sz w:val="24"/>
                <w:szCs w:val="24"/>
              </w:rPr>
              <w:t>(SS)</w:t>
            </w:r>
          </w:p>
        </w:tc>
        <w:tc>
          <w:tcPr>
            <w:tcW w:w="425"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416"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300.00</w:t>
            </w:r>
          </w:p>
        </w:tc>
        <w:tc>
          <w:tcPr>
            <w:tcW w:w="1419"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300.00</w:t>
            </w:r>
          </w:p>
          <w:p w:rsidR="006D669D" w:rsidRPr="006D669D" w:rsidRDefault="006D669D" w:rsidP="00964BCD"/>
          <w:p w:rsidR="006D669D" w:rsidRPr="006D669D" w:rsidRDefault="006D669D" w:rsidP="00964BCD"/>
          <w:p w:rsidR="006D669D" w:rsidRPr="006D669D" w:rsidRDefault="006D669D" w:rsidP="00964BCD"/>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52.55</w:t>
            </w:r>
          </w:p>
        </w:tc>
        <w:tc>
          <w:tcPr>
            <w:tcW w:w="146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(-)247.45</w:t>
            </w:r>
          </w:p>
          <w:p w:rsidR="006D669D" w:rsidRPr="006D669D" w:rsidRDefault="006D669D" w:rsidP="00964BCD">
            <w:pPr>
              <w:pStyle w:val="Title"/>
              <w:jc w:val="right"/>
              <w:rPr>
                <w:rFonts w:cs="Times New Roman"/>
                <w:sz w:val="24"/>
                <w:szCs w:val="24"/>
              </w:rPr>
            </w:pPr>
          </w:p>
          <w:p w:rsidR="006D669D" w:rsidRPr="006D669D" w:rsidRDefault="006D669D" w:rsidP="00964BCD">
            <w:pPr>
              <w:pStyle w:val="Title"/>
              <w:jc w:val="right"/>
              <w:rPr>
                <w:rFonts w:cs="Times New Roman"/>
                <w:sz w:val="24"/>
                <w:szCs w:val="24"/>
              </w:rPr>
            </w:pPr>
          </w:p>
          <w:p w:rsidR="006D669D" w:rsidRPr="006D669D" w:rsidRDefault="006D669D" w:rsidP="00964BCD">
            <w:pPr>
              <w:pStyle w:val="Title"/>
              <w:jc w:val="right"/>
              <w:rPr>
                <w:rFonts w:cs="Times New Roman"/>
                <w:sz w:val="24"/>
                <w:szCs w:val="24"/>
              </w:rPr>
            </w:pPr>
          </w:p>
          <w:p w:rsidR="006D669D" w:rsidRPr="006D669D" w:rsidRDefault="006D669D" w:rsidP="00964BCD"/>
          <w:p w:rsidR="006D669D" w:rsidRPr="006D669D" w:rsidRDefault="006D669D" w:rsidP="00964BCD"/>
          <w:p w:rsidR="006D669D" w:rsidRPr="006D669D" w:rsidRDefault="006D669D" w:rsidP="00964BCD">
            <w:pPr>
              <w:tabs>
                <w:tab w:val="left" w:pos="1065"/>
              </w:tabs>
            </w:pPr>
            <w:r w:rsidRPr="006D669D">
              <w:tab/>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247.45 lakh have not been intimated </w:t>
            </w:r>
          </w:p>
          <w:p w:rsidR="006D669D" w:rsidRPr="006D669D" w:rsidRDefault="006D669D" w:rsidP="00964BCD">
            <w:pPr>
              <w:pStyle w:val="Title"/>
              <w:jc w:val="both"/>
              <w:rPr>
                <w:rFonts w:cs="Times New Roman"/>
                <w:color w:val="FF0000"/>
                <w:sz w:val="24"/>
                <w:szCs w:val="24"/>
              </w:rPr>
            </w:pPr>
            <w:r w:rsidRPr="006D669D">
              <w:rPr>
                <w:rFonts w:cs="Times New Roman"/>
                <w:sz w:val="24"/>
                <w:szCs w:val="24"/>
              </w:rPr>
              <w:t>(August 2024).</w:t>
            </w:r>
          </w:p>
        </w:tc>
      </w:tr>
      <w:tr w:rsidR="006D669D" w:rsidRPr="006D669D" w:rsidTr="00964BCD">
        <w:trPr>
          <w:trHeight w:val="137"/>
        </w:trPr>
        <w:tc>
          <w:tcPr>
            <w:tcW w:w="1985" w:type="dxa"/>
            <w:vMerge/>
          </w:tcPr>
          <w:p w:rsidR="006D669D" w:rsidRPr="006D669D" w:rsidRDefault="006D669D" w:rsidP="00964BCD">
            <w:pPr>
              <w:pStyle w:val="Title"/>
              <w:rPr>
                <w:rFonts w:cs="Times New Roman"/>
                <w:color w:val="FF0000"/>
                <w:sz w:val="24"/>
                <w:szCs w:val="24"/>
              </w:rPr>
            </w:pPr>
          </w:p>
        </w:tc>
        <w:tc>
          <w:tcPr>
            <w:tcW w:w="425"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416"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jc w:val="right"/>
              <w:rPr>
                <w:rFonts w:cs="Times New Roman"/>
                <w:color w:val="FF0000"/>
                <w:sz w:val="24"/>
                <w:szCs w:val="24"/>
              </w:rPr>
            </w:pPr>
          </w:p>
        </w:tc>
        <w:tc>
          <w:tcPr>
            <w:tcW w:w="1418" w:type="dxa"/>
            <w:vMerge/>
          </w:tcPr>
          <w:p w:rsidR="006D669D" w:rsidRPr="006D669D" w:rsidRDefault="006D669D" w:rsidP="00964BCD">
            <w:pPr>
              <w:pStyle w:val="Title"/>
              <w:jc w:val="right"/>
              <w:rPr>
                <w:rFonts w:cs="Times New Roman"/>
                <w:color w:val="FF0000"/>
                <w:sz w:val="24"/>
                <w:szCs w:val="24"/>
              </w:rPr>
            </w:pPr>
          </w:p>
        </w:tc>
        <w:tc>
          <w:tcPr>
            <w:tcW w:w="1464" w:type="dxa"/>
            <w:vMerge/>
          </w:tcPr>
          <w:p w:rsidR="006D669D" w:rsidRPr="006D669D" w:rsidRDefault="006D669D" w:rsidP="00964BCD">
            <w:pPr>
              <w:pStyle w:val="Title"/>
              <w:jc w:val="right"/>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752"/>
        </w:trPr>
        <w:tc>
          <w:tcPr>
            <w:tcW w:w="198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p w:rsidR="006D669D" w:rsidRPr="006D669D" w:rsidRDefault="006D669D" w:rsidP="00964BCD"/>
        </w:tc>
        <w:tc>
          <w:tcPr>
            <w:tcW w:w="1419" w:type="dxa"/>
            <w:gridSpan w:val="2"/>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64" w:type="dxa"/>
            <w:vMerge/>
          </w:tcPr>
          <w:p w:rsidR="006D669D" w:rsidRPr="006D669D" w:rsidRDefault="006D669D" w:rsidP="00964BCD">
            <w:pPr>
              <w:pStyle w:val="Title"/>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95"/>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2225-02.277.A7- Conservation cum Development (CCD)-PVTGs</w:t>
            </w:r>
          </w:p>
          <w:p w:rsidR="006D669D" w:rsidRPr="006D669D" w:rsidRDefault="006D669D" w:rsidP="00964BCD">
            <w:pPr>
              <w:pStyle w:val="Title"/>
              <w:rPr>
                <w:rFonts w:cs="Times New Roman"/>
                <w:color w:val="FF0000"/>
                <w:sz w:val="24"/>
                <w:szCs w:val="24"/>
              </w:rPr>
            </w:pPr>
            <w:r w:rsidRPr="006D669D">
              <w:rPr>
                <w:rFonts w:cs="Times New Roman"/>
                <w:sz w:val="24"/>
                <w:szCs w:val="24"/>
              </w:rPr>
              <w:t>(CSS)</w:t>
            </w: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419"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500.00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136.48</w:t>
            </w:r>
          </w:p>
        </w:tc>
        <w:tc>
          <w:tcPr>
            <w:tcW w:w="146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(-)363.52</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363.52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color w:val="FF0000"/>
                <w:sz w:val="24"/>
                <w:szCs w:val="24"/>
              </w:rPr>
            </w:pPr>
          </w:p>
        </w:tc>
      </w:tr>
      <w:tr w:rsidR="006D669D" w:rsidRPr="006D669D" w:rsidTr="00964BCD">
        <w:trPr>
          <w:trHeight w:val="260"/>
        </w:trPr>
        <w:tc>
          <w:tcPr>
            <w:tcW w:w="198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400.00</w:t>
            </w:r>
          </w:p>
        </w:tc>
        <w:tc>
          <w:tcPr>
            <w:tcW w:w="1419" w:type="dxa"/>
            <w:gridSpan w:val="2"/>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64" w:type="dxa"/>
            <w:vMerge/>
          </w:tcPr>
          <w:p w:rsidR="006D669D" w:rsidRPr="006D669D" w:rsidRDefault="006D669D" w:rsidP="00964BCD">
            <w:pPr>
              <w:pStyle w:val="Title"/>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64" w:type="dxa"/>
            <w:vMerge/>
          </w:tcPr>
          <w:p w:rsidR="006D669D" w:rsidRPr="006D669D" w:rsidRDefault="006D669D" w:rsidP="00964BCD">
            <w:pPr>
              <w:pStyle w:val="Title"/>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448"/>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2225-02.277.A9- </w:t>
            </w:r>
          </w:p>
          <w:p w:rsidR="006D669D" w:rsidRPr="006D669D" w:rsidRDefault="006D669D" w:rsidP="00964BCD">
            <w:pPr>
              <w:pStyle w:val="Title"/>
              <w:rPr>
                <w:rFonts w:cs="Times New Roman"/>
                <w:sz w:val="24"/>
                <w:szCs w:val="24"/>
              </w:rPr>
            </w:pPr>
            <w:r w:rsidRPr="006D669D">
              <w:rPr>
                <w:rFonts w:cs="Times New Roman"/>
                <w:sz w:val="24"/>
                <w:szCs w:val="24"/>
              </w:rPr>
              <w:t>Pre Matric Scholarship (Class I to VIII)</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2,000.00</w:t>
            </w:r>
          </w:p>
        </w:tc>
        <w:tc>
          <w:tcPr>
            <w:tcW w:w="1419"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3,488.26</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3,293.81</w:t>
            </w:r>
          </w:p>
        </w:tc>
        <w:tc>
          <w:tcPr>
            <w:tcW w:w="146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(-)194.45</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194.45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color w:val="FF0000"/>
                <w:sz w:val="24"/>
                <w:szCs w:val="24"/>
              </w:rPr>
            </w:pPr>
          </w:p>
        </w:tc>
      </w:tr>
      <w:tr w:rsidR="006D669D" w:rsidRPr="006D669D" w:rsidTr="00964BCD">
        <w:trPr>
          <w:trHeight w:val="390"/>
        </w:trPr>
        <w:tc>
          <w:tcPr>
            <w:tcW w:w="1985" w:type="dxa"/>
            <w:vMerge/>
          </w:tcPr>
          <w:p w:rsidR="006D669D" w:rsidRPr="006D669D" w:rsidRDefault="006D669D" w:rsidP="00964BCD">
            <w:pPr>
              <w:pStyle w:val="Title"/>
              <w:rPr>
                <w:rFonts w:cs="Times New Roman"/>
                <w:sz w:val="24"/>
                <w:szCs w:val="24"/>
              </w:rPr>
            </w:pPr>
          </w:p>
        </w:tc>
        <w:tc>
          <w:tcPr>
            <w:tcW w:w="425"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416"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1,488.26</w:t>
            </w:r>
          </w:p>
        </w:tc>
        <w:tc>
          <w:tcPr>
            <w:tcW w:w="1419" w:type="dxa"/>
            <w:gridSpan w:val="2"/>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464"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05"/>
        </w:trPr>
        <w:tc>
          <w:tcPr>
            <w:tcW w:w="1985" w:type="dxa"/>
            <w:vMerge/>
          </w:tcPr>
          <w:p w:rsidR="006D669D" w:rsidRPr="006D669D" w:rsidRDefault="006D669D" w:rsidP="00964BCD">
            <w:pPr>
              <w:pStyle w:val="Title"/>
              <w:rPr>
                <w:rFonts w:cs="Times New Roman"/>
                <w:sz w:val="24"/>
                <w:szCs w:val="24"/>
              </w:rPr>
            </w:pPr>
          </w:p>
        </w:tc>
        <w:tc>
          <w:tcPr>
            <w:tcW w:w="425"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416"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464"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448"/>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2225-02.277.AB- </w:t>
            </w:r>
          </w:p>
          <w:p w:rsidR="006D669D" w:rsidRPr="006D669D" w:rsidRDefault="006D669D" w:rsidP="00964BCD">
            <w:pPr>
              <w:pStyle w:val="Title"/>
              <w:rPr>
                <w:rFonts w:cs="Times New Roman"/>
                <w:sz w:val="24"/>
                <w:szCs w:val="24"/>
              </w:rPr>
            </w:pPr>
            <w:r w:rsidRPr="006D669D">
              <w:rPr>
                <w:rFonts w:cs="Times New Roman"/>
                <w:sz w:val="24"/>
                <w:szCs w:val="24"/>
              </w:rPr>
              <w:t>Chief Minister’s Health Assistance Scheme</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419"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38.24</w:t>
            </w:r>
          </w:p>
        </w:tc>
        <w:tc>
          <w:tcPr>
            <w:tcW w:w="146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(-)61.76</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61.76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color w:val="FF0000"/>
                <w:sz w:val="24"/>
                <w:szCs w:val="24"/>
              </w:rPr>
            </w:pPr>
          </w:p>
        </w:tc>
      </w:tr>
      <w:tr w:rsidR="006D669D" w:rsidRPr="006D669D" w:rsidTr="00964BCD">
        <w:trPr>
          <w:trHeight w:val="390"/>
        </w:trPr>
        <w:tc>
          <w:tcPr>
            <w:tcW w:w="1985" w:type="dxa"/>
            <w:vMerge/>
          </w:tcPr>
          <w:p w:rsidR="006D669D" w:rsidRPr="006D669D" w:rsidRDefault="006D669D" w:rsidP="00964BCD">
            <w:pPr>
              <w:pStyle w:val="Title"/>
              <w:rPr>
                <w:rFonts w:cs="Times New Roman"/>
                <w:sz w:val="24"/>
                <w:szCs w:val="24"/>
              </w:rPr>
            </w:pPr>
          </w:p>
        </w:tc>
        <w:tc>
          <w:tcPr>
            <w:tcW w:w="425"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416"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464"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05"/>
        </w:trPr>
        <w:tc>
          <w:tcPr>
            <w:tcW w:w="1985" w:type="dxa"/>
            <w:vMerge/>
          </w:tcPr>
          <w:p w:rsidR="006D669D" w:rsidRPr="006D669D" w:rsidRDefault="006D669D" w:rsidP="00964BCD">
            <w:pPr>
              <w:pStyle w:val="Title"/>
              <w:rPr>
                <w:rFonts w:cs="Times New Roman"/>
                <w:sz w:val="24"/>
                <w:szCs w:val="24"/>
              </w:rPr>
            </w:pPr>
          </w:p>
        </w:tc>
        <w:tc>
          <w:tcPr>
            <w:tcW w:w="425"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416"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464"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448"/>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2225-02.277.AD- </w:t>
            </w:r>
          </w:p>
          <w:p w:rsidR="006D669D" w:rsidRPr="006D669D" w:rsidRDefault="006D669D" w:rsidP="00964BCD">
            <w:pPr>
              <w:pStyle w:val="Title"/>
              <w:rPr>
                <w:rFonts w:cs="Times New Roman"/>
                <w:sz w:val="24"/>
                <w:szCs w:val="24"/>
              </w:rPr>
            </w:pPr>
            <w:r w:rsidRPr="006D669D">
              <w:rPr>
                <w:rFonts w:cs="Times New Roman"/>
                <w:sz w:val="24"/>
                <w:szCs w:val="24"/>
              </w:rPr>
              <w:t>MukhymantriPasudhan Vikas Yojna</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1,000.00</w:t>
            </w:r>
          </w:p>
        </w:tc>
        <w:tc>
          <w:tcPr>
            <w:tcW w:w="1419"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1,000.00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865.87</w:t>
            </w:r>
          </w:p>
        </w:tc>
        <w:tc>
          <w:tcPr>
            <w:tcW w:w="146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(-)134.13</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134.13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color w:val="FF0000"/>
                <w:sz w:val="24"/>
                <w:szCs w:val="24"/>
              </w:rPr>
            </w:pPr>
          </w:p>
        </w:tc>
      </w:tr>
      <w:tr w:rsidR="006D669D" w:rsidRPr="006D669D" w:rsidTr="00964BCD">
        <w:trPr>
          <w:trHeight w:val="390"/>
        </w:trPr>
        <w:tc>
          <w:tcPr>
            <w:tcW w:w="1985" w:type="dxa"/>
            <w:vMerge/>
          </w:tcPr>
          <w:p w:rsidR="006D669D" w:rsidRPr="006D669D" w:rsidRDefault="006D669D" w:rsidP="00964BCD">
            <w:pPr>
              <w:pStyle w:val="Title"/>
              <w:rPr>
                <w:rFonts w:cs="Times New Roman"/>
                <w:sz w:val="24"/>
                <w:szCs w:val="24"/>
              </w:rPr>
            </w:pPr>
          </w:p>
        </w:tc>
        <w:tc>
          <w:tcPr>
            <w:tcW w:w="425"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416"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464"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05"/>
        </w:trPr>
        <w:tc>
          <w:tcPr>
            <w:tcW w:w="1985" w:type="dxa"/>
            <w:vMerge/>
          </w:tcPr>
          <w:p w:rsidR="006D669D" w:rsidRPr="006D669D" w:rsidRDefault="006D669D" w:rsidP="00964BCD">
            <w:pPr>
              <w:pStyle w:val="Title"/>
              <w:rPr>
                <w:rFonts w:cs="Times New Roman"/>
                <w:sz w:val="24"/>
                <w:szCs w:val="24"/>
              </w:rPr>
            </w:pPr>
          </w:p>
        </w:tc>
        <w:tc>
          <w:tcPr>
            <w:tcW w:w="425"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416"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464"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95"/>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2225-02.277.AJ- Post-Matric Scholarship for Scheduled Tribe  </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9,000.00</w:t>
            </w:r>
          </w:p>
        </w:tc>
        <w:tc>
          <w:tcPr>
            <w:tcW w:w="1419"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9,786.67</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2,286.67</w:t>
            </w:r>
          </w:p>
        </w:tc>
        <w:tc>
          <w:tcPr>
            <w:tcW w:w="146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(-)7,500.00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7,500.00 lakh have not been intimated </w:t>
            </w:r>
          </w:p>
          <w:p w:rsidR="006D669D" w:rsidRPr="006D669D" w:rsidRDefault="006D669D" w:rsidP="00964BCD">
            <w:pPr>
              <w:pStyle w:val="Title"/>
              <w:jc w:val="both"/>
              <w:rPr>
                <w:rFonts w:cs="Times New Roman"/>
                <w:color w:val="FF0000"/>
                <w:sz w:val="24"/>
                <w:szCs w:val="24"/>
              </w:rPr>
            </w:pPr>
            <w:r w:rsidRPr="006D669D">
              <w:rPr>
                <w:rFonts w:cs="Times New Roman"/>
                <w:sz w:val="24"/>
                <w:szCs w:val="24"/>
              </w:rPr>
              <w:t>(August 2024).</w:t>
            </w:r>
          </w:p>
        </w:tc>
      </w:tr>
      <w:tr w:rsidR="006D669D" w:rsidRPr="006D669D" w:rsidTr="00964BCD">
        <w:trPr>
          <w:trHeight w:val="260"/>
        </w:trPr>
        <w:tc>
          <w:tcPr>
            <w:tcW w:w="198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786.67</w:t>
            </w:r>
          </w:p>
        </w:tc>
        <w:tc>
          <w:tcPr>
            <w:tcW w:w="1419" w:type="dxa"/>
            <w:gridSpan w:val="2"/>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64" w:type="dxa"/>
            <w:vMerge/>
          </w:tcPr>
          <w:p w:rsidR="006D669D" w:rsidRPr="006D669D" w:rsidRDefault="006D669D" w:rsidP="00964BCD">
            <w:pPr>
              <w:pStyle w:val="Title"/>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716"/>
        </w:trPr>
        <w:tc>
          <w:tcPr>
            <w:tcW w:w="198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64" w:type="dxa"/>
            <w:vMerge/>
          </w:tcPr>
          <w:p w:rsidR="006D669D" w:rsidRPr="006D669D" w:rsidRDefault="006D669D" w:rsidP="00964BCD">
            <w:pPr>
              <w:pStyle w:val="Title"/>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95"/>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2225-02.282.01- Ayurvedic and Thakkar Leprosy Prevention Centre</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218.00</w:t>
            </w:r>
          </w:p>
        </w:tc>
        <w:tc>
          <w:tcPr>
            <w:tcW w:w="1419"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223.06</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187.62</w:t>
            </w:r>
          </w:p>
        </w:tc>
        <w:tc>
          <w:tcPr>
            <w:tcW w:w="146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(-)35.44</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35.44 lakh have not been intimated </w:t>
            </w:r>
          </w:p>
          <w:p w:rsidR="006D669D" w:rsidRPr="006D669D" w:rsidRDefault="006D669D" w:rsidP="00964BCD">
            <w:pPr>
              <w:pStyle w:val="Title"/>
              <w:jc w:val="both"/>
              <w:rPr>
                <w:rFonts w:cs="Times New Roman"/>
                <w:color w:val="FF0000"/>
                <w:sz w:val="24"/>
                <w:szCs w:val="24"/>
              </w:rPr>
            </w:pPr>
            <w:r w:rsidRPr="006D669D">
              <w:rPr>
                <w:rFonts w:cs="Times New Roman"/>
                <w:sz w:val="24"/>
                <w:szCs w:val="24"/>
              </w:rPr>
              <w:t>(August 2024).</w:t>
            </w:r>
          </w:p>
        </w:tc>
      </w:tr>
      <w:tr w:rsidR="006D669D" w:rsidRPr="006D669D" w:rsidTr="00964BCD">
        <w:trPr>
          <w:trHeight w:val="260"/>
        </w:trPr>
        <w:tc>
          <w:tcPr>
            <w:tcW w:w="198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5.06</w:t>
            </w:r>
          </w:p>
        </w:tc>
        <w:tc>
          <w:tcPr>
            <w:tcW w:w="1419" w:type="dxa"/>
            <w:gridSpan w:val="2"/>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64" w:type="dxa"/>
            <w:vMerge/>
          </w:tcPr>
          <w:p w:rsidR="006D669D" w:rsidRPr="006D669D" w:rsidRDefault="006D669D" w:rsidP="00964BCD">
            <w:pPr>
              <w:pStyle w:val="Title"/>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773"/>
        </w:trPr>
        <w:tc>
          <w:tcPr>
            <w:tcW w:w="198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64" w:type="dxa"/>
            <w:vMerge/>
          </w:tcPr>
          <w:p w:rsidR="006D669D" w:rsidRPr="006D669D" w:rsidRDefault="006D669D" w:rsidP="00964BCD">
            <w:pPr>
              <w:pStyle w:val="Title"/>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50"/>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2225-02.796.78- Integrated Tribal Development Authorities (ITDA) </w:t>
            </w:r>
          </w:p>
          <w:p w:rsidR="006D669D" w:rsidRPr="006D669D" w:rsidRDefault="006D669D" w:rsidP="00964BCD">
            <w:pPr>
              <w:pStyle w:val="Title"/>
              <w:rPr>
                <w:rFonts w:cs="Times New Roman"/>
                <w:color w:val="FF0000"/>
                <w:sz w:val="24"/>
                <w:szCs w:val="24"/>
              </w:rPr>
            </w:pPr>
            <w:r w:rsidRPr="006D669D">
              <w:rPr>
                <w:rFonts w:cs="Times New Roman"/>
                <w:sz w:val="24"/>
                <w:szCs w:val="24"/>
              </w:rPr>
              <w:t>(SS)</w:t>
            </w: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700.00</w:t>
            </w:r>
          </w:p>
        </w:tc>
        <w:tc>
          <w:tcPr>
            <w:tcW w:w="1419"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700.00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523.37</w:t>
            </w:r>
          </w:p>
        </w:tc>
        <w:tc>
          <w:tcPr>
            <w:tcW w:w="146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(-)176.63</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176.63 lakh have not been intimated </w:t>
            </w:r>
          </w:p>
          <w:p w:rsidR="006D669D" w:rsidRPr="006D669D" w:rsidRDefault="006D669D" w:rsidP="00964BCD">
            <w:pPr>
              <w:pStyle w:val="Title"/>
              <w:jc w:val="both"/>
              <w:rPr>
                <w:rFonts w:cs="Times New Roman"/>
                <w:color w:val="FF0000"/>
                <w:sz w:val="24"/>
                <w:szCs w:val="24"/>
              </w:rPr>
            </w:pPr>
            <w:r w:rsidRPr="006D669D">
              <w:rPr>
                <w:rFonts w:cs="Times New Roman"/>
                <w:sz w:val="24"/>
                <w:szCs w:val="24"/>
              </w:rPr>
              <w:t>(August 2024).</w:t>
            </w:r>
          </w:p>
        </w:tc>
      </w:tr>
      <w:tr w:rsidR="006D669D" w:rsidRPr="006D669D" w:rsidTr="00964BCD">
        <w:trPr>
          <w:trHeight w:val="321"/>
        </w:trPr>
        <w:tc>
          <w:tcPr>
            <w:tcW w:w="198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64" w:type="dxa"/>
            <w:vMerge/>
          </w:tcPr>
          <w:p w:rsidR="006D669D" w:rsidRPr="006D669D" w:rsidRDefault="006D669D" w:rsidP="00964BCD">
            <w:pPr>
              <w:pStyle w:val="Title"/>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05"/>
        </w:trPr>
        <w:tc>
          <w:tcPr>
            <w:tcW w:w="198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64" w:type="dxa"/>
            <w:vMerge/>
          </w:tcPr>
          <w:p w:rsidR="006D669D" w:rsidRPr="006D669D" w:rsidRDefault="006D669D" w:rsidP="00964BCD">
            <w:pPr>
              <w:pStyle w:val="Title"/>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22"/>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2225-02.796-92- Renovation of Hostels</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416"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800.00</w:t>
            </w:r>
          </w:p>
        </w:tc>
        <w:tc>
          <w:tcPr>
            <w:tcW w:w="1419"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800.00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451.04</w:t>
            </w:r>
          </w:p>
        </w:tc>
        <w:tc>
          <w:tcPr>
            <w:tcW w:w="146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(-)348.97</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348.97 lakh have not been intimated </w:t>
            </w:r>
          </w:p>
          <w:p w:rsidR="006D669D" w:rsidRPr="006D669D" w:rsidRDefault="006D669D" w:rsidP="00964BCD">
            <w:pPr>
              <w:pStyle w:val="Title"/>
              <w:jc w:val="both"/>
              <w:rPr>
                <w:rFonts w:cs="Times New Roman"/>
                <w:color w:val="FF0000"/>
                <w:sz w:val="24"/>
                <w:szCs w:val="24"/>
              </w:rPr>
            </w:pPr>
            <w:r w:rsidRPr="006D669D">
              <w:rPr>
                <w:rFonts w:cs="Times New Roman"/>
                <w:sz w:val="24"/>
                <w:szCs w:val="24"/>
              </w:rPr>
              <w:t>(August 2024).</w:t>
            </w:r>
          </w:p>
        </w:tc>
      </w:tr>
      <w:tr w:rsidR="006D669D" w:rsidRPr="006D669D" w:rsidTr="00964BCD">
        <w:trPr>
          <w:trHeight w:val="197"/>
        </w:trPr>
        <w:tc>
          <w:tcPr>
            <w:tcW w:w="1985" w:type="dxa"/>
            <w:vMerge/>
          </w:tcPr>
          <w:p w:rsidR="006D669D" w:rsidRPr="006D669D" w:rsidRDefault="006D669D" w:rsidP="00964BCD">
            <w:pPr>
              <w:pStyle w:val="Title"/>
              <w:rPr>
                <w:rFonts w:cs="Times New Roman"/>
                <w:color w:val="FF0000"/>
                <w:sz w:val="24"/>
                <w:szCs w:val="24"/>
              </w:rPr>
            </w:pPr>
          </w:p>
        </w:tc>
        <w:tc>
          <w:tcPr>
            <w:tcW w:w="425"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416"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jc w:val="right"/>
              <w:rPr>
                <w:rFonts w:cs="Times New Roman"/>
                <w:color w:val="FF0000"/>
                <w:sz w:val="24"/>
                <w:szCs w:val="24"/>
              </w:rPr>
            </w:pPr>
          </w:p>
        </w:tc>
        <w:tc>
          <w:tcPr>
            <w:tcW w:w="1418" w:type="dxa"/>
            <w:vMerge/>
          </w:tcPr>
          <w:p w:rsidR="006D669D" w:rsidRPr="006D669D" w:rsidRDefault="006D669D" w:rsidP="00964BCD">
            <w:pPr>
              <w:pStyle w:val="Title"/>
              <w:jc w:val="right"/>
              <w:rPr>
                <w:rFonts w:cs="Times New Roman"/>
                <w:color w:val="FF0000"/>
                <w:sz w:val="24"/>
                <w:szCs w:val="24"/>
              </w:rPr>
            </w:pPr>
          </w:p>
        </w:tc>
        <w:tc>
          <w:tcPr>
            <w:tcW w:w="1464" w:type="dxa"/>
            <w:vMerge/>
          </w:tcPr>
          <w:p w:rsidR="006D669D" w:rsidRPr="006D669D" w:rsidRDefault="006D669D" w:rsidP="00964BCD">
            <w:pPr>
              <w:pStyle w:val="Title"/>
              <w:jc w:val="right"/>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64" w:type="dxa"/>
            <w:vMerge/>
          </w:tcPr>
          <w:p w:rsidR="006D669D" w:rsidRPr="006D669D" w:rsidRDefault="006D669D" w:rsidP="00964BCD">
            <w:pPr>
              <w:pStyle w:val="Title"/>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79"/>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2225-02.796.98- Shaheed Gram Vikas Yojana </w:t>
            </w:r>
          </w:p>
          <w:p w:rsidR="006D669D" w:rsidRPr="006D669D" w:rsidRDefault="006D669D" w:rsidP="00964BCD">
            <w:pPr>
              <w:pStyle w:val="Title"/>
              <w:rPr>
                <w:rFonts w:cs="Times New Roman"/>
                <w:sz w:val="24"/>
                <w:szCs w:val="24"/>
              </w:rPr>
            </w:pPr>
            <w:r w:rsidRPr="006D669D">
              <w:rPr>
                <w:rFonts w:cs="Times New Roman"/>
                <w:sz w:val="24"/>
                <w:szCs w:val="24"/>
              </w:rPr>
              <w:t xml:space="preserve">(SS) </w:t>
            </w: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300.00</w:t>
            </w:r>
          </w:p>
        </w:tc>
        <w:tc>
          <w:tcPr>
            <w:tcW w:w="1419"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300.00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183.27</w:t>
            </w:r>
          </w:p>
        </w:tc>
        <w:tc>
          <w:tcPr>
            <w:tcW w:w="146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(-)116.73</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116.73 lakh have not been intimated </w:t>
            </w:r>
          </w:p>
          <w:p w:rsidR="006D669D" w:rsidRPr="006D669D" w:rsidRDefault="006D669D" w:rsidP="00964BCD">
            <w:pPr>
              <w:pStyle w:val="Title"/>
              <w:jc w:val="both"/>
              <w:rPr>
                <w:rFonts w:cs="Times New Roman"/>
                <w:color w:val="FF0000"/>
                <w:sz w:val="24"/>
                <w:szCs w:val="24"/>
              </w:rPr>
            </w:pPr>
            <w:r w:rsidRPr="006D669D">
              <w:rPr>
                <w:rFonts w:cs="Times New Roman"/>
                <w:sz w:val="24"/>
                <w:szCs w:val="24"/>
              </w:rPr>
              <w:t>(August 2024).</w:t>
            </w:r>
          </w:p>
        </w:tc>
      </w:tr>
      <w:tr w:rsidR="006D669D" w:rsidRPr="006D669D" w:rsidTr="00964BCD">
        <w:trPr>
          <w:trHeight w:val="272"/>
        </w:trPr>
        <w:tc>
          <w:tcPr>
            <w:tcW w:w="198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64" w:type="dxa"/>
            <w:vMerge/>
          </w:tcPr>
          <w:p w:rsidR="006D669D" w:rsidRPr="006D669D" w:rsidRDefault="006D669D" w:rsidP="00964BCD">
            <w:pPr>
              <w:pStyle w:val="Title"/>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559"/>
        </w:trPr>
        <w:tc>
          <w:tcPr>
            <w:tcW w:w="198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64" w:type="dxa"/>
            <w:vMerge/>
          </w:tcPr>
          <w:p w:rsidR="006D669D" w:rsidRPr="006D669D" w:rsidRDefault="006D669D" w:rsidP="00964BCD">
            <w:pPr>
              <w:pStyle w:val="Title"/>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79"/>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2225-02.796.AB- Chief Minister’s Health Assistance Scheme </w:t>
            </w:r>
          </w:p>
          <w:p w:rsidR="006D669D" w:rsidRPr="006D669D" w:rsidRDefault="006D669D" w:rsidP="00964BCD">
            <w:pPr>
              <w:pStyle w:val="Title"/>
              <w:rPr>
                <w:rFonts w:cs="Times New Roman"/>
                <w:sz w:val="24"/>
                <w:szCs w:val="24"/>
              </w:rPr>
            </w:pPr>
            <w:r w:rsidRPr="006D669D">
              <w:rPr>
                <w:rFonts w:cs="Times New Roman"/>
                <w:sz w:val="24"/>
                <w:szCs w:val="24"/>
              </w:rPr>
              <w:t xml:space="preserve">(SS) </w:t>
            </w: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419"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109.54</w:t>
            </w:r>
          </w:p>
        </w:tc>
        <w:tc>
          <w:tcPr>
            <w:tcW w:w="146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(-)90.46</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90.46 lakh have not been intimated </w:t>
            </w:r>
          </w:p>
          <w:p w:rsidR="006D669D" w:rsidRPr="006D669D" w:rsidRDefault="006D669D" w:rsidP="00964BCD">
            <w:pPr>
              <w:pStyle w:val="Title"/>
              <w:jc w:val="both"/>
              <w:rPr>
                <w:rFonts w:cs="Times New Roman"/>
                <w:color w:val="FF0000"/>
                <w:sz w:val="24"/>
                <w:szCs w:val="24"/>
              </w:rPr>
            </w:pPr>
            <w:r w:rsidRPr="006D669D">
              <w:rPr>
                <w:rFonts w:cs="Times New Roman"/>
                <w:sz w:val="24"/>
                <w:szCs w:val="24"/>
              </w:rPr>
              <w:t>(August 2024).</w:t>
            </w:r>
          </w:p>
        </w:tc>
      </w:tr>
      <w:tr w:rsidR="006D669D" w:rsidRPr="006D669D" w:rsidTr="00964BCD">
        <w:trPr>
          <w:trHeight w:val="272"/>
        </w:trPr>
        <w:tc>
          <w:tcPr>
            <w:tcW w:w="198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64" w:type="dxa"/>
            <w:vMerge/>
          </w:tcPr>
          <w:p w:rsidR="006D669D" w:rsidRPr="006D669D" w:rsidRDefault="006D669D" w:rsidP="00964BCD">
            <w:pPr>
              <w:pStyle w:val="Title"/>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559"/>
        </w:trPr>
        <w:tc>
          <w:tcPr>
            <w:tcW w:w="198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64" w:type="dxa"/>
            <w:vMerge/>
          </w:tcPr>
          <w:p w:rsidR="006D669D" w:rsidRPr="006D669D" w:rsidRDefault="006D669D" w:rsidP="00964BCD">
            <w:pPr>
              <w:pStyle w:val="Title"/>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79"/>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2225-02.796.AJ- Post-Matric Scholarship for Scheduled Tribe</w:t>
            </w:r>
          </w:p>
          <w:p w:rsidR="006D669D" w:rsidRPr="006D669D" w:rsidRDefault="006D669D" w:rsidP="00964BCD">
            <w:pPr>
              <w:pStyle w:val="Title"/>
              <w:rPr>
                <w:rFonts w:cs="Times New Roman"/>
                <w:sz w:val="24"/>
                <w:szCs w:val="24"/>
              </w:rPr>
            </w:pPr>
            <w:r w:rsidRPr="006D669D">
              <w:rPr>
                <w:rFonts w:cs="Times New Roman"/>
                <w:sz w:val="24"/>
                <w:szCs w:val="24"/>
              </w:rPr>
              <w:t xml:space="preserve">(CASC) </w:t>
            </w: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18,675.00</w:t>
            </w:r>
          </w:p>
        </w:tc>
        <w:tc>
          <w:tcPr>
            <w:tcW w:w="1419"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18,675.00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7,938.66</w:t>
            </w:r>
          </w:p>
        </w:tc>
        <w:tc>
          <w:tcPr>
            <w:tcW w:w="146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(-)10,736.34</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10,736.34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sz w:val="24"/>
                <w:szCs w:val="24"/>
              </w:rPr>
            </w:pPr>
          </w:p>
        </w:tc>
      </w:tr>
      <w:tr w:rsidR="006D669D" w:rsidRPr="006D669D" w:rsidTr="00964BCD">
        <w:trPr>
          <w:trHeight w:val="272"/>
        </w:trPr>
        <w:tc>
          <w:tcPr>
            <w:tcW w:w="198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64" w:type="dxa"/>
            <w:vMerge/>
          </w:tcPr>
          <w:p w:rsidR="006D669D" w:rsidRPr="006D669D" w:rsidRDefault="006D669D" w:rsidP="00964BCD">
            <w:pPr>
              <w:pStyle w:val="Title"/>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559"/>
        </w:trPr>
        <w:tc>
          <w:tcPr>
            <w:tcW w:w="198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64" w:type="dxa"/>
            <w:vMerge/>
          </w:tcPr>
          <w:p w:rsidR="006D669D" w:rsidRPr="006D669D" w:rsidRDefault="006D669D" w:rsidP="00964BCD">
            <w:pPr>
              <w:pStyle w:val="Title"/>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79"/>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2225-02.796.AJ- Post-Matric Scholarship for Scheduled Tribe</w:t>
            </w:r>
          </w:p>
          <w:p w:rsidR="006D669D" w:rsidRPr="006D669D" w:rsidRDefault="006D669D" w:rsidP="00964BCD">
            <w:pPr>
              <w:pStyle w:val="Title"/>
              <w:rPr>
                <w:rFonts w:cs="Times New Roman"/>
                <w:sz w:val="24"/>
                <w:szCs w:val="24"/>
              </w:rPr>
            </w:pPr>
            <w:r w:rsidRPr="006D669D">
              <w:rPr>
                <w:rFonts w:cs="Times New Roman"/>
                <w:sz w:val="24"/>
                <w:szCs w:val="24"/>
              </w:rPr>
              <w:t xml:space="preserve">(CASS) </w:t>
            </w: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6,225.00</w:t>
            </w:r>
          </w:p>
        </w:tc>
        <w:tc>
          <w:tcPr>
            <w:tcW w:w="1419"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10,353.00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6,255.00</w:t>
            </w:r>
          </w:p>
        </w:tc>
        <w:tc>
          <w:tcPr>
            <w:tcW w:w="146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(-)4,128.00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4,128.00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color w:val="FF0000"/>
                <w:sz w:val="24"/>
                <w:szCs w:val="24"/>
              </w:rPr>
            </w:pPr>
          </w:p>
        </w:tc>
      </w:tr>
      <w:tr w:rsidR="006D669D" w:rsidRPr="006D669D" w:rsidTr="00964BCD">
        <w:trPr>
          <w:trHeight w:val="272"/>
        </w:trPr>
        <w:tc>
          <w:tcPr>
            <w:tcW w:w="198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4,128.00</w:t>
            </w:r>
          </w:p>
        </w:tc>
        <w:tc>
          <w:tcPr>
            <w:tcW w:w="1419" w:type="dxa"/>
            <w:gridSpan w:val="2"/>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64" w:type="dxa"/>
            <w:vMerge/>
          </w:tcPr>
          <w:p w:rsidR="006D669D" w:rsidRPr="006D669D" w:rsidRDefault="006D669D" w:rsidP="00964BCD">
            <w:pPr>
              <w:pStyle w:val="Title"/>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559"/>
        </w:trPr>
        <w:tc>
          <w:tcPr>
            <w:tcW w:w="198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64" w:type="dxa"/>
            <w:vMerge/>
          </w:tcPr>
          <w:p w:rsidR="006D669D" w:rsidRPr="006D669D" w:rsidRDefault="006D669D" w:rsidP="00964BCD">
            <w:pPr>
              <w:pStyle w:val="Title"/>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79"/>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2225-03.277.06- Post-Matric Scholarship for OBCs </w:t>
            </w:r>
          </w:p>
          <w:p w:rsidR="006D669D" w:rsidRPr="006D669D" w:rsidRDefault="006D669D" w:rsidP="00964BCD">
            <w:pPr>
              <w:pStyle w:val="Title"/>
              <w:rPr>
                <w:rFonts w:cs="Times New Roman"/>
                <w:sz w:val="24"/>
                <w:szCs w:val="24"/>
              </w:rPr>
            </w:pPr>
            <w:r w:rsidRPr="006D669D">
              <w:rPr>
                <w:rFonts w:cs="Times New Roman"/>
                <w:sz w:val="24"/>
                <w:szCs w:val="24"/>
              </w:rPr>
              <w:t xml:space="preserve">(CASC) </w:t>
            </w: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5,074.00</w:t>
            </w:r>
          </w:p>
        </w:tc>
        <w:tc>
          <w:tcPr>
            <w:tcW w:w="1419"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5,074.00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270.00</w:t>
            </w:r>
          </w:p>
        </w:tc>
        <w:tc>
          <w:tcPr>
            <w:tcW w:w="146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(-)4,804.00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4,804.00 lakh have not been intimated </w:t>
            </w:r>
          </w:p>
          <w:p w:rsidR="006D669D" w:rsidRPr="006D669D" w:rsidRDefault="006D669D" w:rsidP="00964BCD">
            <w:pPr>
              <w:pStyle w:val="Title"/>
              <w:jc w:val="both"/>
              <w:rPr>
                <w:rFonts w:cs="Times New Roman"/>
                <w:color w:val="FF0000"/>
                <w:sz w:val="24"/>
                <w:szCs w:val="24"/>
              </w:rPr>
            </w:pPr>
            <w:r w:rsidRPr="006D669D">
              <w:rPr>
                <w:rFonts w:cs="Times New Roman"/>
                <w:sz w:val="24"/>
                <w:szCs w:val="24"/>
              </w:rPr>
              <w:t>(August 2024).</w:t>
            </w:r>
          </w:p>
        </w:tc>
      </w:tr>
      <w:tr w:rsidR="006D669D" w:rsidRPr="006D669D" w:rsidTr="00964BCD">
        <w:trPr>
          <w:trHeight w:val="272"/>
        </w:trPr>
        <w:tc>
          <w:tcPr>
            <w:tcW w:w="198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64" w:type="dxa"/>
            <w:vMerge/>
          </w:tcPr>
          <w:p w:rsidR="006D669D" w:rsidRPr="006D669D" w:rsidRDefault="006D669D" w:rsidP="00964BCD">
            <w:pPr>
              <w:pStyle w:val="Title"/>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559"/>
        </w:trPr>
        <w:tc>
          <w:tcPr>
            <w:tcW w:w="198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64" w:type="dxa"/>
            <w:vMerge/>
          </w:tcPr>
          <w:p w:rsidR="006D669D" w:rsidRPr="006D669D" w:rsidRDefault="006D669D" w:rsidP="00964BCD">
            <w:pPr>
              <w:pStyle w:val="Title"/>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79"/>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2225-03.277.06- Pre Matric Scholarship for OBCs </w:t>
            </w:r>
          </w:p>
          <w:p w:rsidR="006D669D" w:rsidRPr="006D669D" w:rsidRDefault="006D669D" w:rsidP="00964BCD">
            <w:pPr>
              <w:pStyle w:val="Title"/>
              <w:rPr>
                <w:rFonts w:cs="Times New Roman"/>
                <w:sz w:val="24"/>
                <w:szCs w:val="24"/>
              </w:rPr>
            </w:pPr>
            <w:r w:rsidRPr="006D669D">
              <w:rPr>
                <w:rFonts w:cs="Times New Roman"/>
                <w:sz w:val="24"/>
                <w:szCs w:val="24"/>
              </w:rPr>
              <w:t xml:space="preserve">(CASS) </w:t>
            </w: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3,382.00</w:t>
            </w:r>
          </w:p>
        </w:tc>
        <w:tc>
          <w:tcPr>
            <w:tcW w:w="1419"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3,382.00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180.00</w:t>
            </w:r>
          </w:p>
        </w:tc>
        <w:tc>
          <w:tcPr>
            <w:tcW w:w="146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(-)3,202.00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3,202.00 lakh have not been intimated </w:t>
            </w:r>
          </w:p>
          <w:p w:rsidR="006D669D" w:rsidRPr="006D669D" w:rsidRDefault="006D669D" w:rsidP="00964BCD">
            <w:pPr>
              <w:pStyle w:val="Title"/>
              <w:jc w:val="both"/>
              <w:rPr>
                <w:rFonts w:cs="Times New Roman"/>
                <w:color w:val="FF0000"/>
                <w:sz w:val="24"/>
                <w:szCs w:val="24"/>
              </w:rPr>
            </w:pPr>
            <w:r w:rsidRPr="006D669D">
              <w:rPr>
                <w:rFonts w:cs="Times New Roman"/>
                <w:sz w:val="24"/>
                <w:szCs w:val="24"/>
              </w:rPr>
              <w:t>(August 2024).</w:t>
            </w:r>
          </w:p>
        </w:tc>
      </w:tr>
      <w:tr w:rsidR="006D669D" w:rsidRPr="006D669D" w:rsidTr="00964BCD">
        <w:trPr>
          <w:trHeight w:val="272"/>
        </w:trPr>
        <w:tc>
          <w:tcPr>
            <w:tcW w:w="198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64" w:type="dxa"/>
            <w:vMerge/>
          </w:tcPr>
          <w:p w:rsidR="006D669D" w:rsidRPr="006D669D" w:rsidRDefault="006D669D" w:rsidP="00964BCD">
            <w:pPr>
              <w:pStyle w:val="Title"/>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559"/>
        </w:trPr>
        <w:tc>
          <w:tcPr>
            <w:tcW w:w="198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64" w:type="dxa"/>
            <w:vMerge/>
          </w:tcPr>
          <w:p w:rsidR="006D669D" w:rsidRPr="006D669D" w:rsidRDefault="006D669D" w:rsidP="00964BCD">
            <w:pPr>
              <w:pStyle w:val="Title"/>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79"/>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2225-03.277.07- Maintenance of Residential Schools</w:t>
            </w:r>
          </w:p>
          <w:p w:rsidR="006D669D" w:rsidRPr="006D669D" w:rsidRDefault="006D669D" w:rsidP="00964BCD">
            <w:pPr>
              <w:pStyle w:val="Title"/>
              <w:rPr>
                <w:rFonts w:cs="Times New Roman"/>
                <w:sz w:val="24"/>
                <w:szCs w:val="24"/>
              </w:rPr>
            </w:pPr>
            <w:r w:rsidRPr="006D669D">
              <w:rPr>
                <w:rFonts w:cs="Times New Roman"/>
                <w:sz w:val="24"/>
                <w:szCs w:val="24"/>
              </w:rPr>
              <w:t xml:space="preserve">(SS) </w:t>
            </w: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170.00</w:t>
            </w:r>
          </w:p>
        </w:tc>
        <w:tc>
          <w:tcPr>
            <w:tcW w:w="1419"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170.00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124.84</w:t>
            </w:r>
          </w:p>
        </w:tc>
        <w:tc>
          <w:tcPr>
            <w:tcW w:w="146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(-)45.16</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45.16 lakh have not been intimated </w:t>
            </w:r>
          </w:p>
          <w:p w:rsidR="006D669D" w:rsidRPr="006D669D" w:rsidRDefault="006D669D" w:rsidP="00964BCD">
            <w:pPr>
              <w:pStyle w:val="Title"/>
              <w:jc w:val="both"/>
              <w:rPr>
                <w:rFonts w:cs="Times New Roman"/>
                <w:color w:val="FF0000"/>
                <w:sz w:val="24"/>
                <w:szCs w:val="24"/>
              </w:rPr>
            </w:pPr>
            <w:r w:rsidRPr="006D669D">
              <w:rPr>
                <w:rFonts w:cs="Times New Roman"/>
                <w:sz w:val="24"/>
                <w:szCs w:val="24"/>
              </w:rPr>
              <w:t>(August 2024).</w:t>
            </w:r>
          </w:p>
        </w:tc>
      </w:tr>
      <w:tr w:rsidR="006D669D" w:rsidRPr="006D669D" w:rsidTr="00964BCD">
        <w:trPr>
          <w:trHeight w:val="272"/>
        </w:trPr>
        <w:tc>
          <w:tcPr>
            <w:tcW w:w="198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64" w:type="dxa"/>
            <w:vMerge/>
          </w:tcPr>
          <w:p w:rsidR="006D669D" w:rsidRPr="006D669D" w:rsidRDefault="006D669D" w:rsidP="00964BCD">
            <w:pPr>
              <w:pStyle w:val="Title"/>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559"/>
        </w:trPr>
        <w:tc>
          <w:tcPr>
            <w:tcW w:w="198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64" w:type="dxa"/>
            <w:vMerge/>
          </w:tcPr>
          <w:p w:rsidR="006D669D" w:rsidRPr="006D669D" w:rsidRDefault="006D669D" w:rsidP="00964BCD">
            <w:pPr>
              <w:pStyle w:val="Title"/>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79"/>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2225-03.277.18- Maintenance of Residential Schools for Backward Classes</w:t>
            </w:r>
          </w:p>
          <w:p w:rsidR="006D669D" w:rsidRPr="006D669D" w:rsidRDefault="006D669D" w:rsidP="00964BCD">
            <w:pPr>
              <w:pStyle w:val="Title"/>
              <w:rPr>
                <w:rFonts w:cs="Times New Roman"/>
                <w:sz w:val="24"/>
                <w:szCs w:val="24"/>
              </w:rPr>
            </w:pPr>
            <w:r w:rsidRPr="006D669D">
              <w:rPr>
                <w:rFonts w:cs="Times New Roman"/>
                <w:sz w:val="24"/>
                <w:szCs w:val="24"/>
              </w:rPr>
              <w:t>(Estt.Exp.)</w:t>
            </w: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560.98</w:t>
            </w:r>
          </w:p>
        </w:tc>
        <w:tc>
          <w:tcPr>
            <w:tcW w:w="1419"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560.98</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421.69</w:t>
            </w:r>
          </w:p>
        </w:tc>
        <w:tc>
          <w:tcPr>
            <w:tcW w:w="146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(-)139.29</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139.29 lakh have not been intimated </w:t>
            </w:r>
          </w:p>
          <w:p w:rsidR="006D669D" w:rsidRPr="006D669D" w:rsidRDefault="006D669D" w:rsidP="00964BCD">
            <w:pPr>
              <w:pStyle w:val="Title"/>
              <w:jc w:val="both"/>
              <w:rPr>
                <w:rFonts w:cs="Times New Roman"/>
                <w:color w:val="FF0000"/>
                <w:sz w:val="24"/>
                <w:szCs w:val="24"/>
              </w:rPr>
            </w:pPr>
            <w:r w:rsidRPr="006D669D">
              <w:rPr>
                <w:rFonts w:cs="Times New Roman"/>
                <w:sz w:val="24"/>
                <w:szCs w:val="24"/>
              </w:rPr>
              <w:t>(August 2024).</w:t>
            </w:r>
          </w:p>
        </w:tc>
      </w:tr>
      <w:tr w:rsidR="006D669D" w:rsidRPr="006D669D" w:rsidTr="00964BCD">
        <w:trPr>
          <w:trHeight w:val="272"/>
        </w:trPr>
        <w:tc>
          <w:tcPr>
            <w:tcW w:w="198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64" w:type="dxa"/>
            <w:vMerge/>
          </w:tcPr>
          <w:p w:rsidR="006D669D" w:rsidRPr="006D669D" w:rsidRDefault="006D669D" w:rsidP="00964BCD">
            <w:pPr>
              <w:pStyle w:val="Title"/>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559"/>
        </w:trPr>
        <w:tc>
          <w:tcPr>
            <w:tcW w:w="198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64" w:type="dxa"/>
            <w:vMerge/>
          </w:tcPr>
          <w:p w:rsidR="006D669D" w:rsidRPr="006D669D" w:rsidRDefault="006D669D" w:rsidP="00964BCD">
            <w:pPr>
              <w:pStyle w:val="Title"/>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79"/>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2225-03.277.66- Re-imbursement of Examination Fee</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125.00</w:t>
            </w:r>
          </w:p>
        </w:tc>
        <w:tc>
          <w:tcPr>
            <w:tcW w:w="1419"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125.00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76.55</w:t>
            </w:r>
          </w:p>
        </w:tc>
        <w:tc>
          <w:tcPr>
            <w:tcW w:w="146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(-)48.45</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48.45 lakh have not been intimated </w:t>
            </w:r>
          </w:p>
          <w:p w:rsidR="006D669D" w:rsidRPr="006D669D" w:rsidRDefault="006D669D" w:rsidP="00964BCD">
            <w:pPr>
              <w:pStyle w:val="Title"/>
              <w:jc w:val="both"/>
              <w:rPr>
                <w:rFonts w:cs="Times New Roman"/>
                <w:color w:val="FF0000"/>
                <w:sz w:val="24"/>
                <w:szCs w:val="24"/>
              </w:rPr>
            </w:pPr>
            <w:r w:rsidRPr="006D669D">
              <w:rPr>
                <w:rFonts w:cs="Times New Roman"/>
                <w:sz w:val="24"/>
                <w:szCs w:val="24"/>
              </w:rPr>
              <w:t>(August 2024).</w:t>
            </w:r>
          </w:p>
        </w:tc>
      </w:tr>
      <w:tr w:rsidR="006D669D" w:rsidRPr="006D669D" w:rsidTr="00964BCD">
        <w:trPr>
          <w:trHeight w:val="272"/>
        </w:trPr>
        <w:tc>
          <w:tcPr>
            <w:tcW w:w="198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64" w:type="dxa"/>
            <w:vMerge/>
          </w:tcPr>
          <w:p w:rsidR="006D669D" w:rsidRPr="006D669D" w:rsidRDefault="006D669D" w:rsidP="00964BCD">
            <w:pPr>
              <w:pStyle w:val="Title"/>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559"/>
        </w:trPr>
        <w:tc>
          <w:tcPr>
            <w:tcW w:w="198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64" w:type="dxa"/>
            <w:vMerge/>
          </w:tcPr>
          <w:p w:rsidR="006D669D" w:rsidRPr="006D669D" w:rsidRDefault="006D669D" w:rsidP="00964BCD">
            <w:pPr>
              <w:pStyle w:val="Title"/>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262"/>
        </w:trPr>
        <w:tc>
          <w:tcPr>
            <w:tcW w:w="1985" w:type="dxa"/>
            <w:vMerge w:val="restart"/>
          </w:tcPr>
          <w:p w:rsidR="006D669D" w:rsidRPr="006D669D" w:rsidRDefault="006D669D" w:rsidP="00964BCD">
            <w:r w:rsidRPr="006D669D">
              <w:t xml:space="preserve">2225-03.277.84- </w:t>
            </w:r>
          </w:p>
          <w:p w:rsidR="006D669D" w:rsidRPr="006D669D" w:rsidRDefault="006D669D" w:rsidP="00964BCD">
            <w:r w:rsidRPr="006D669D">
              <w:t>Renovation of Hostels for other Backward Class</w:t>
            </w:r>
          </w:p>
          <w:p w:rsidR="006D669D" w:rsidRPr="006D669D" w:rsidRDefault="006D669D" w:rsidP="00964BCD">
            <w:r w:rsidRPr="006D669D">
              <w:t>(SS)</w:t>
            </w:r>
          </w:p>
        </w:tc>
        <w:tc>
          <w:tcPr>
            <w:tcW w:w="425"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416"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419"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49.56</w:t>
            </w:r>
          </w:p>
        </w:tc>
        <w:tc>
          <w:tcPr>
            <w:tcW w:w="146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 xml:space="preserve">(-)50.44 </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50.44 lakh have not been intimated </w:t>
            </w:r>
          </w:p>
          <w:p w:rsidR="006D669D" w:rsidRPr="006D669D" w:rsidRDefault="006D669D" w:rsidP="00964BCD">
            <w:pPr>
              <w:pStyle w:val="Title"/>
              <w:jc w:val="both"/>
              <w:rPr>
                <w:rFonts w:cs="Times New Roman"/>
                <w:color w:val="FF0000"/>
                <w:sz w:val="24"/>
                <w:szCs w:val="24"/>
              </w:rPr>
            </w:pPr>
            <w:r w:rsidRPr="006D669D">
              <w:rPr>
                <w:rFonts w:cs="Times New Roman"/>
                <w:sz w:val="24"/>
                <w:szCs w:val="24"/>
              </w:rPr>
              <w:t>(August 2024).</w:t>
            </w:r>
          </w:p>
        </w:tc>
      </w:tr>
      <w:tr w:rsidR="006D669D" w:rsidRPr="006D669D" w:rsidTr="00964BCD">
        <w:trPr>
          <w:trHeight w:val="267"/>
        </w:trPr>
        <w:tc>
          <w:tcPr>
            <w:tcW w:w="1985" w:type="dxa"/>
            <w:vMerge/>
          </w:tcPr>
          <w:p w:rsidR="006D669D" w:rsidRPr="006D669D" w:rsidRDefault="006D669D" w:rsidP="00964BCD">
            <w:pPr>
              <w:rPr>
                <w:color w:val="FF0000"/>
              </w:rPr>
            </w:pPr>
          </w:p>
        </w:tc>
        <w:tc>
          <w:tcPr>
            <w:tcW w:w="425"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416"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jc w:val="right"/>
              <w:rPr>
                <w:rFonts w:cs="Times New Roman"/>
                <w:color w:val="FF0000"/>
                <w:sz w:val="24"/>
                <w:szCs w:val="24"/>
              </w:rPr>
            </w:pPr>
          </w:p>
        </w:tc>
        <w:tc>
          <w:tcPr>
            <w:tcW w:w="1418" w:type="dxa"/>
            <w:vMerge/>
          </w:tcPr>
          <w:p w:rsidR="006D669D" w:rsidRPr="006D669D" w:rsidRDefault="006D669D" w:rsidP="00964BCD">
            <w:pPr>
              <w:pStyle w:val="Title"/>
              <w:jc w:val="right"/>
              <w:rPr>
                <w:rFonts w:cs="Times New Roman"/>
                <w:color w:val="FF0000"/>
                <w:sz w:val="24"/>
                <w:szCs w:val="24"/>
              </w:rPr>
            </w:pPr>
          </w:p>
        </w:tc>
        <w:tc>
          <w:tcPr>
            <w:tcW w:w="1464" w:type="dxa"/>
            <w:vMerge/>
          </w:tcPr>
          <w:p w:rsidR="006D669D" w:rsidRPr="006D669D" w:rsidRDefault="006D669D" w:rsidP="00964BCD">
            <w:pPr>
              <w:pStyle w:val="Title"/>
              <w:jc w:val="right"/>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503"/>
        </w:trPr>
        <w:tc>
          <w:tcPr>
            <w:tcW w:w="198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64" w:type="dxa"/>
            <w:vMerge/>
          </w:tcPr>
          <w:p w:rsidR="006D669D" w:rsidRPr="006D669D" w:rsidRDefault="006D669D" w:rsidP="00964BCD">
            <w:pPr>
              <w:pStyle w:val="Title"/>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262"/>
        </w:trPr>
        <w:tc>
          <w:tcPr>
            <w:tcW w:w="1985" w:type="dxa"/>
            <w:vMerge w:val="restart"/>
          </w:tcPr>
          <w:p w:rsidR="006D669D" w:rsidRPr="006D669D" w:rsidRDefault="006D669D" w:rsidP="00964BCD">
            <w:r w:rsidRPr="006D669D">
              <w:t xml:space="preserve">2225-03.277.91- </w:t>
            </w:r>
          </w:p>
          <w:p w:rsidR="006D669D" w:rsidRPr="006D669D" w:rsidRDefault="006D669D" w:rsidP="00964BCD">
            <w:r w:rsidRPr="006D669D">
              <w:t>Chief Minister’s Health Assistance Scheme</w:t>
            </w:r>
          </w:p>
          <w:p w:rsidR="006D669D" w:rsidRPr="006D669D" w:rsidRDefault="006D669D" w:rsidP="00964BCD">
            <w:r w:rsidRPr="006D669D">
              <w:t>(SS)</w:t>
            </w:r>
          </w:p>
        </w:tc>
        <w:tc>
          <w:tcPr>
            <w:tcW w:w="425"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416"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419"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245.00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168.09</w:t>
            </w:r>
          </w:p>
        </w:tc>
        <w:tc>
          <w:tcPr>
            <w:tcW w:w="146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(-)76.91</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76.91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color w:val="FF0000"/>
                <w:sz w:val="24"/>
                <w:szCs w:val="24"/>
              </w:rPr>
            </w:pPr>
          </w:p>
        </w:tc>
      </w:tr>
      <w:tr w:rsidR="006D669D" w:rsidRPr="006D669D" w:rsidTr="00964BCD">
        <w:trPr>
          <w:trHeight w:val="267"/>
        </w:trPr>
        <w:tc>
          <w:tcPr>
            <w:tcW w:w="1985" w:type="dxa"/>
            <w:vMerge/>
          </w:tcPr>
          <w:p w:rsidR="006D669D" w:rsidRPr="006D669D" w:rsidRDefault="006D669D" w:rsidP="00964BCD">
            <w:pPr>
              <w:rPr>
                <w:color w:val="FF0000"/>
              </w:rPr>
            </w:pPr>
          </w:p>
        </w:tc>
        <w:tc>
          <w:tcPr>
            <w:tcW w:w="425"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416"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45.00</w:t>
            </w:r>
          </w:p>
        </w:tc>
        <w:tc>
          <w:tcPr>
            <w:tcW w:w="1419" w:type="dxa"/>
            <w:gridSpan w:val="2"/>
            <w:vMerge/>
          </w:tcPr>
          <w:p w:rsidR="006D669D" w:rsidRPr="006D669D" w:rsidRDefault="006D669D" w:rsidP="00964BCD">
            <w:pPr>
              <w:pStyle w:val="Title"/>
              <w:jc w:val="right"/>
              <w:rPr>
                <w:rFonts w:cs="Times New Roman"/>
                <w:color w:val="FF0000"/>
                <w:sz w:val="24"/>
                <w:szCs w:val="24"/>
              </w:rPr>
            </w:pPr>
          </w:p>
        </w:tc>
        <w:tc>
          <w:tcPr>
            <w:tcW w:w="1418" w:type="dxa"/>
            <w:vMerge/>
          </w:tcPr>
          <w:p w:rsidR="006D669D" w:rsidRPr="006D669D" w:rsidRDefault="006D669D" w:rsidP="00964BCD">
            <w:pPr>
              <w:pStyle w:val="Title"/>
              <w:jc w:val="right"/>
              <w:rPr>
                <w:rFonts w:cs="Times New Roman"/>
                <w:color w:val="FF0000"/>
                <w:sz w:val="24"/>
                <w:szCs w:val="24"/>
              </w:rPr>
            </w:pPr>
          </w:p>
        </w:tc>
        <w:tc>
          <w:tcPr>
            <w:tcW w:w="1464" w:type="dxa"/>
            <w:vMerge/>
          </w:tcPr>
          <w:p w:rsidR="006D669D" w:rsidRPr="006D669D" w:rsidRDefault="006D669D" w:rsidP="00964BCD">
            <w:pPr>
              <w:pStyle w:val="Title"/>
              <w:jc w:val="right"/>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503"/>
        </w:trPr>
        <w:tc>
          <w:tcPr>
            <w:tcW w:w="198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64" w:type="dxa"/>
            <w:vMerge/>
          </w:tcPr>
          <w:p w:rsidR="006D669D" w:rsidRPr="006D669D" w:rsidRDefault="006D669D" w:rsidP="00964BCD">
            <w:pPr>
              <w:pStyle w:val="Title"/>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91"/>
        </w:trPr>
        <w:tc>
          <w:tcPr>
            <w:tcW w:w="1985" w:type="dxa"/>
            <w:vMerge w:val="restart"/>
          </w:tcPr>
          <w:p w:rsidR="006D669D" w:rsidRPr="006D669D" w:rsidRDefault="006D669D" w:rsidP="00964BCD">
            <w:r w:rsidRPr="006D669D">
              <w:t xml:space="preserve">2225-03.277.92- </w:t>
            </w:r>
          </w:p>
          <w:p w:rsidR="006D669D" w:rsidRPr="006D669D" w:rsidRDefault="006D669D" w:rsidP="00964BCD">
            <w:r w:rsidRPr="006D669D">
              <w:t>Marang Gomke Jaipal Singh Munda Overseas Scholarship Scheme</w:t>
            </w:r>
          </w:p>
          <w:p w:rsidR="006D669D" w:rsidRPr="006D669D" w:rsidRDefault="006D669D" w:rsidP="00964BCD">
            <w:r w:rsidRPr="006D669D">
              <w:t>(SS)</w:t>
            </w:r>
          </w:p>
        </w:tc>
        <w:tc>
          <w:tcPr>
            <w:tcW w:w="425"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416"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40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225.00</w:t>
            </w:r>
          </w:p>
        </w:tc>
        <w:tc>
          <w:tcPr>
            <w:tcW w:w="1437"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46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(-)125.00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125.00 lakh have not been intimated </w:t>
            </w:r>
          </w:p>
          <w:p w:rsidR="006D669D" w:rsidRPr="006D669D" w:rsidRDefault="006D669D" w:rsidP="00964BCD">
            <w:pPr>
              <w:pStyle w:val="Title"/>
              <w:jc w:val="both"/>
              <w:rPr>
                <w:rFonts w:cs="Times New Roman"/>
                <w:color w:val="FF0000"/>
                <w:sz w:val="24"/>
                <w:szCs w:val="24"/>
              </w:rPr>
            </w:pPr>
            <w:r w:rsidRPr="006D669D">
              <w:rPr>
                <w:rFonts w:cs="Times New Roman"/>
                <w:sz w:val="24"/>
                <w:szCs w:val="24"/>
              </w:rPr>
              <w:t>(August 2024).</w:t>
            </w:r>
          </w:p>
        </w:tc>
      </w:tr>
      <w:tr w:rsidR="006D669D" w:rsidRPr="006D669D" w:rsidTr="00964BCD">
        <w:trPr>
          <w:trHeight w:val="302"/>
        </w:trPr>
        <w:tc>
          <w:tcPr>
            <w:tcW w:w="1985" w:type="dxa"/>
            <w:vMerge/>
          </w:tcPr>
          <w:p w:rsidR="006D669D" w:rsidRPr="006D669D" w:rsidRDefault="006D669D" w:rsidP="00964BCD">
            <w:pPr>
              <w:rPr>
                <w:color w:val="FF0000"/>
              </w:rPr>
            </w:pPr>
          </w:p>
        </w:tc>
        <w:tc>
          <w:tcPr>
            <w:tcW w:w="425"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416"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125.00</w:t>
            </w:r>
          </w:p>
        </w:tc>
        <w:tc>
          <w:tcPr>
            <w:tcW w:w="1400" w:type="dxa"/>
            <w:vMerge/>
          </w:tcPr>
          <w:p w:rsidR="006D669D" w:rsidRPr="006D669D" w:rsidRDefault="006D669D" w:rsidP="00964BCD">
            <w:pPr>
              <w:pStyle w:val="Title"/>
              <w:jc w:val="right"/>
              <w:rPr>
                <w:rFonts w:cs="Times New Roman"/>
                <w:color w:val="FF0000"/>
                <w:sz w:val="24"/>
                <w:szCs w:val="24"/>
              </w:rPr>
            </w:pPr>
          </w:p>
        </w:tc>
        <w:tc>
          <w:tcPr>
            <w:tcW w:w="1437" w:type="dxa"/>
            <w:gridSpan w:val="2"/>
            <w:vMerge/>
          </w:tcPr>
          <w:p w:rsidR="006D669D" w:rsidRPr="006D669D" w:rsidRDefault="006D669D" w:rsidP="00964BCD">
            <w:pPr>
              <w:pStyle w:val="Title"/>
              <w:jc w:val="right"/>
              <w:rPr>
                <w:rFonts w:cs="Times New Roman"/>
                <w:color w:val="FF0000"/>
                <w:sz w:val="24"/>
                <w:szCs w:val="24"/>
              </w:rPr>
            </w:pPr>
          </w:p>
        </w:tc>
        <w:tc>
          <w:tcPr>
            <w:tcW w:w="1464" w:type="dxa"/>
            <w:vMerge/>
          </w:tcPr>
          <w:p w:rsidR="006D669D" w:rsidRPr="006D669D" w:rsidRDefault="006D669D" w:rsidP="00964BCD">
            <w:pPr>
              <w:pStyle w:val="Title"/>
              <w:jc w:val="right"/>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00" w:type="dxa"/>
            <w:vMerge/>
          </w:tcPr>
          <w:p w:rsidR="006D669D" w:rsidRPr="006D669D" w:rsidRDefault="006D669D" w:rsidP="00964BCD">
            <w:pPr>
              <w:pStyle w:val="Title"/>
              <w:rPr>
                <w:rFonts w:cs="Times New Roman"/>
                <w:color w:val="FF0000"/>
                <w:sz w:val="24"/>
                <w:szCs w:val="24"/>
              </w:rPr>
            </w:pPr>
          </w:p>
        </w:tc>
        <w:tc>
          <w:tcPr>
            <w:tcW w:w="1437" w:type="dxa"/>
            <w:gridSpan w:val="2"/>
            <w:vMerge/>
          </w:tcPr>
          <w:p w:rsidR="006D669D" w:rsidRPr="006D669D" w:rsidRDefault="006D669D" w:rsidP="00964BCD">
            <w:pPr>
              <w:pStyle w:val="Title"/>
              <w:rPr>
                <w:rFonts w:cs="Times New Roman"/>
                <w:color w:val="FF0000"/>
                <w:sz w:val="24"/>
                <w:szCs w:val="24"/>
              </w:rPr>
            </w:pPr>
          </w:p>
        </w:tc>
        <w:tc>
          <w:tcPr>
            <w:tcW w:w="1464" w:type="dxa"/>
            <w:vMerge/>
          </w:tcPr>
          <w:p w:rsidR="006D669D" w:rsidRPr="006D669D" w:rsidRDefault="006D669D" w:rsidP="00964BCD">
            <w:pPr>
              <w:pStyle w:val="Title"/>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282"/>
        </w:trPr>
        <w:tc>
          <w:tcPr>
            <w:tcW w:w="1985" w:type="dxa"/>
            <w:vMerge w:val="restart"/>
          </w:tcPr>
          <w:p w:rsidR="006D669D" w:rsidRPr="006D669D" w:rsidRDefault="006D669D" w:rsidP="00964BCD">
            <w:r w:rsidRPr="006D669D">
              <w:t xml:space="preserve">2225-03.277.94- </w:t>
            </w:r>
          </w:p>
          <w:p w:rsidR="006D669D" w:rsidRPr="006D669D" w:rsidRDefault="006D669D" w:rsidP="00964BCD">
            <w:pPr>
              <w:pStyle w:val="Title"/>
              <w:rPr>
                <w:rFonts w:cs="Times New Roman"/>
                <w:sz w:val="24"/>
                <w:szCs w:val="24"/>
              </w:rPr>
            </w:pPr>
            <w:r w:rsidRPr="006D669D">
              <w:rPr>
                <w:rFonts w:cs="Times New Roman"/>
                <w:sz w:val="24"/>
                <w:szCs w:val="24"/>
              </w:rPr>
              <w:t>Post-Matric Scholarship for OBCs</w:t>
            </w:r>
          </w:p>
          <w:p w:rsidR="006D669D" w:rsidRPr="006D669D" w:rsidRDefault="006D669D" w:rsidP="00964BCD">
            <w:pPr>
              <w:pStyle w:val="Title"/>
              <w:rPr>
                <w:rFonts w:cs="Times New Roman"/>
                <w:color w:val="FF0000"/>
                <w:sz w:val="24"/>
                <w:szCs w:val="24"/>
              </w:rPr>
            </w:pPr>
            <w:r w:rsidRPr="006D669D">
              <w:rPr>
                <w:rFonts w:cs="Times New Roman"/>
                <w:sz w:val="24"/>
                <w:szCs w:val="24"/>
              </w:rPr>
              <w:t xml:space="preserve">(CASC) </w:t>
            </w:r>
          </w:p>
        </w:tc>
        <w:tc>
          <w:tcPr>
            <w:tcW w:w="425" w:type="dxa"/>
            <w:tcBorders>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6"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16,500.00</w:t>
            </w:r>
          </w:p>
        </w:tc>
        <w:tc>
          <w:tcPr>
            <w:tcW w:w="1400"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16,500.00</w:t>
            </w:r>
          </w:p>
        </w:tc>
        <w:tc>
          <w:tcPr>
            <w:tcW w:w="1437" w:type="dxa"/>
            <w:gridSpan w:val="2"/>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11,005.00</w:t>
            </w:r>
          </w:p>
        </w:tc>
        <w:tc>
          <w:tcPr>
            <w:tcW w:w="1464"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(-)5,495.00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5,495.00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331"/>
        </w:trPr>
        <w:tc>
          <w:tcPr>
            <w:tcW w:w="1985" w:type="dxa"/>
            <w:vMerge/>
          </w:tcPr>
          <w:p w:rsidR="006D669D" w:rsidRPr="006D669D" w:rsidRDefault="006D669D" w:rsidP="00964BCD">
            <w:pPr>
              <w:pStyle w:val="Title"/>
              <w:rPr>
                <w:rFonts w:cs="Times New Roman"/>
                <w:color w:val="FF0000"/>
                <w:sz w:val="24"/>
                <w:szCs w:val="24"/>
              </w:rPr>
            </w:pPr>
          </w:p>
        </w:tc>
        <w:tc>
          <w:tcPr>
            <w:tcW w:w="425"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6"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00" w:type="dxa"/>
            <w:vMerge/>
          </w:tcPr>
          <w:p w:rsidR="006D669D" w:rsidRPr="006D669D" w:rsidRDefault="006D669D" w:rsidP="00964BCD">
            <w:pPr>
              <w:pStyle w:val="Title"/>
              <w:spacing w:line="600" w:lineRule="auto"/>
              <w:jc w:val="right"/>
              <w:rPr>
                <w:rFonts w:cs="Times New Roman"/>
                <w:color w:val="FF0000"/>
                <w:sz w:val="24"/>
                <w:szCs w:val="24"/>
              </w:rPr>
            </w:pPr>
          </w:p>
        </w:tc>
        <w:tc>
          <w:tcPr>
            <w:tcW w:w="1437" w:type="dxa"/>
            <w:gridSpan w:val="2"/>
            <w:vMerge/>
          </w:tcPr>
          <w:p w:rsidR="006D669D" w:rsidRPr="006D669D" w:rsidRDefault="006D669D" w:rsidP="00964BCD">
            <w:pPr>
              <w:pStyle w:val="Title"/>
              <w:spacing w:line="600" w:lineRule="auto"/>
              <w:jc w:val="right"/>
              <w:rPr>
                <w:rFonts w:cs="Times New Roman"/>
                <w:color w:val="FF0000"/>
                <w:sz w:val="24"/>
                <w:szCs w:val="24"/>
              </w:rPr>
            </w:pPr>
          </w:p>
        </w:tc>
        <w:tc>
          <w:tcPr>
            <w:tcW w:w="1464" w:type="dxa"/>
            <w:vMerge/>
          </w:tcPr>
          <w:p w:rsidR="006D669D" w:rsidRPr="006D669D" w:rsidRDefault="006D669D" w:rsidP="00964BCD">
            <w:pPr>
              <w:pStyle w:val="Title"/>
              <w:spacing w:line="600" w:lineRule="auto"/>
              <w:jc w:val="right"/>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75"/>
        </w:trPr>
        <w:tc>
          <w:tcPr>
            <w:tcW w:w="1985" w:type="dxa"/>
            <w:vMerge/>
          </w:tcPr>
          <w:p w:rsidR="006D669D" w:rsidRPr="006D669D" w:rsidRDefault="006D669D" w:rsidP="00964BCD">
            <w:pPr>
              <w:pStyle w:val="Title"/>
              <w:rPr>
                <w:rFonts w:cs="Times New Roman"/>
                <w:color w:val="FF0000"/>
                <w:sz w:val="24"/>
                <w:szCs w:val="24"/>
              </w:rPr>
            </w:pPr>
          </w:p>
        </w:tc>
        <w:tc>
          <w:tcPr>
            <w:tcW w:w="425" w:type="dxa"/>
            <w:tcBorders>
              <w:top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6"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00" w:type="dxa"/>
            <w:vMerge/>
          </w:tcPr>
          <w:p w:rsidR="006D669D" w:rsidRPr="006D669D" w:rsidRDefault="006D669D" w:rsidP="00964BCD">
            <w:pPr>
              <w:pStyle w:val="Title"/>
              <w:spacing w:line="600" w:lineRule="auto"/>
              <w:jc w:val="right"/>
              <w:rPr>
                <w:rFonts w:cs="Times New Roman"/>
                <w:color w:val="FF0000"/>
                <w:sz w:val="24"/>
                <w:szCs w:val="24"/>
              </w:rPr>
            </w:pPr>
          </w:p>
        </w:tc>
        <w:tc>
          <w:tcPr>
            <w:tcW w:w="1437" w:type="dxa"/>
            <w:gridSpan w:val="2"/>
            <w:vMerge/>
          </w:tcPr>
          <w:p w:rsidR="006D669D" w:rsidRPr="006D669D" w:rsidRDefault="006D669D" w:rsidP="00964BCD">
            <w:pPr>
              <w:pStyle w:val="Title"/>
              <w:spacing w:line="600" w:lineRule="auto"/>
              <w:jc w:val="right"/>
              <w:rPr>
                <w:rFonts w:cs="Times New Roman"/>
                <w:color w:val="FF0000"/>
                <w:sz w:val="24"/>
                <w:szCs w:val="24"/>
              </w:rPr>
            </w:pPr>
          </w:p>
        </w:tc>
        <w:tc>
          <w:tcPr>
            <w:tcW w:w="1464" w:type="dxa"/>
            <w:vMerge/>
          </w:tcPr>
          <w:p w:rsidR="006D669D" w:rsidRPr="006D669D" w:rsidRDefault="006D669D" w:rsidP="00964BCD">
            <w:pPr>
              <w:pStyle w:val="Title"/>
              <w:spacing w:line="600" w:lineRule="auto"/>
              <w:jc w:val="right"/>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38"/>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2225-03.277.94-Post-Matric Scholarship for OBCs</w:t>
            </w:r>
          </w:p>
          <w:p w:rsidR="006D669D" w:rsidRPr="006D669D" w:rsidRDefault="006D669D" w:rsidP="00964BCD">
            <w:pPr>
              <w:pStyle w:val="Title"/>
              <w:rPr>
                <w:rFonts w:cs="Times New Roman"/>
                <w:color w:val="FF0000"/>
                <w:sz w:val="24"/>
                <w:szCs w:val="24"/>
              </w:rPr>
            </w:pPr>
            <w:r w:rsidRPr="006D669D">
              <w:rPr>
                <w:rFonts w:cs="Times New Roman"/>
                <w:sz w:val="24"/>
                <w:szCs w:val="24"/>
              </w:rPr>
              <w:t>(CASS)</w:t>
            </w:r>
          </w:p>
        </w:tc>
        <w:tc>
          <w:tcPr>
            <w:tcW w:w="425"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416"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11,000.00</w:t>
            </w:r>
          </w:p>
        </w:tc>
        <w:tc>
          <w:tcPr>
            <w:tcW w:w="1419"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21,565.00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11,000.00</w:t>
            </w:r>
          </w:p>
        </w:tc>
        <w:tc>
          <w:tcPr>
            <w:tcW w:w="1464"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(-)105,65.00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1,05,65.00 lakh have not been intimated </w:t>
            </w:r>
          </w:p>
          <w:p w:rsidR="006D669D" w:rsidRPr="006D669D" w:rsidRDefault="006D669D" w:rsidP="00964BCD">
            <w:pPr>
              <w:pStyle w:val="Title"/>
              <w:jc w:val="both"/>
              <w:rPr>
                <w:rFonts w:cs="Times New Roman"/>
                <w:color w:val="FF0000"/>
                <w:sz w:val="24"/>
                <w:szCs w:val="24"/>
              </w:rPr>
            </w:pPr>
            <w:r w:rsidRPr="006D669D">
              <w:rPr>
                <w:rFonts w:cs="Times New Roman"/>
                <w:sz w:val="24"/>
                <w:szCs w:val="24"/>
              </w:rPr>
              <w:t>(August 2024).</w:t>
            </w:r>
          </w:p>
        </w:tc>
      </w:tr>
      <w:tr w:rsidR="006D669D" w:rsidRPr="006D669D" w:rsidTr="00964BCD">
        <w:trPr>
          <w:trHeight w:val="137"/>
        </w:trPr>
        <w:tc>
          <w:tcPr>
            <w:tcW w:w="1985" w:type="dxa"/>
            <w:vMerge/>
          </w:tcPr>
          <w:p w:rsidR="006D669D" w:rsidRPr="006D669D" w:rsidRDefault="006D669D" w:rsidP="00964BCD">
            <w:pPr>
              <w:pStyle w:val="Title"/>
              <w:rPr>
                <w:rFonts w:cs="Times New Roman"/>
                <w:color w:val="FF0000"/>
                <w:sz w:val="24"/>
                <w:szCs w:val="24"/>
              </w:rPr>
            </w:pPr>
          </w:p>
        </w:tc>
        <w:tc>
          <w:tcPr>
            <w:tcW w:w="425"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416"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10,565.00</w:t>
            </w:r>
          </w:p>
        </w:tc>
        <w:tc>
          <w:tcPr>
            <w:tcW w:w="1419" w:type="dxa"/>
            <w:gridSpan w:val="2"/>
            <w:vMerge/>
          </w:tcPr>
          <w:p w:rsidR="006D669D" w:rsidRPr="006D669D" w:rsidRDefault="006D669D" w:rsidP="00964BCD">
            <w:pPr>
              <w:pStyle w:val="Title"/>
              <w:jc w:val="right"/>
              <w:rPr>
                <w:rFonts w:cs="Times New Roman"/>
                <w:color w:val="FF0000"/>
                <w:sz w:val="24"/>
                <w:szCs w:val="24"/>
              </w:rPr>
            </w:pPr>
          </w:p>
        </w:tc>
        <w:tc>
          <w:tcPr>
            <w:tcW w:w="1418" w:type="dxa"/>
            <w:vMerge/>
          </w:tcPr>
          <w:p w:rsidR="006D669D" w:rsidRPr="006D669D" w:rsidRDefault="006D669D" w:rsidP="00964BCD">
            <w:pPr>
              <w:pStyle w:val="Title"/>
              <w:jc w:val="right"/>
              <w:rPr>
                <w:rFonts w:cs="Times New Roman"/>
                <w:color w:val="FF0000"/>
                <w:sz w:val="24"/>
                <w:szCs w:val="24"/>
              </w:rPr>
            </w:pPr>
          </w:p>
        </w:tc>
        <w:tc>
          <w:tcPr>
            <w:tcW w:w="1464" w:type="dxa"/>
            <w:vMerge/>
          </w:tcPr>
          <w:p w:rsidR="006D669D" w:rsidRPr="006D669D" w:rsidRDefault="006D669D" w:rsidP="00964BCD">
            <w:pPr>
              <w:pStyle w:val="Title"/>
              <w:jc w:val="right"/>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808"/>
        </w:trPr>
        <w:tc>
          <w:tcPr>
            <w:tcW w:w="198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64" w:type="dxa"/>
            <w:vMerge/>
          </w:tcPr>
          <w:p w:rsidR="006D669D" w:rsidRPr="006D669D" w:rsidRDefault="006D669D" w:rsidP="00964BCD">
            <w:pPr>
              <w:pStyle w:val="Title"/>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38"/>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2225-03.796.06- Pre-Matric Scholarship for OBCs</w:t>
            </w:r>
          </w:p>
          <w:p w:rsidR="006D669D" w:rsidRPr="006D669D" w:rsidRDefault="006D669D" w:rsidP="00964BCD">
            <w:pPr>
              <w:pStyle w:val="Title"/>
              <w:rPr>
                <w:rFonts w:cs="Times New Roman"/>
                <w:color w:val="FF0000"/>
                <w:sz w:val="24"/>
                <w:szCs w:val="24"/>
              </w:rPr>
            </w:pPr>
            <w:r w:rsidRPr="006D669D">
              <w:rPr>
                <w:rFonts w:cs="Times New Roman"/>
                <w:sz w:val="24"/>
                <w:szCs w:val="24"/>
              </w:rPr>
              <w:t>(CASC)</w:t>
            </w:r>
          </w:p>
        </w:tc>
        <w:tc>
          <w:tcPr>
            <w:tcW w:w="425"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416"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2,687.00</w:t>
            </w:r>
          </w:p>
        </w:tc>
        <w:tc>
          <w:tcPr>
            <w:tcW w:w="1419"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2,687.00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210.00</w:t>
            </w:r>
          </w:p>
        </w:tc>
        <w:tc>
          <w:tcPr>
            <w:tcW w:w="146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(-)2,477.00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2,477.00 lakh have not been intimated </w:t>
            </w:r>
          </w:p>
          <w:p w:rsidR="006D669D" w:rsidRPr="006D669D" w:rsidRDefault="006D669D" w:rsidP="00964BCD">
            <w:pPr>
              <w:pStyle w:val="Title"/>
              <w:jc w:val="both"/>
              <w:rPr>
                <w:rFonts w:cs="Times New Roman"/>
                <w:color w:val="FF0000"/>
                <w:sz w:val="24"/>
                <w:szCs w:val="24"/>
              </w:rPr>
            </w:pPr>
            <w:r w:rsidRPr="006D669D">
              <w:rPr>
                <w:rFonts w:cs="Times New Roman"/>
                <w:sz w:val="24"/>
                <w:szCs w:val="24"/>
              </w:rPr>
              <w:t>(August 2024).</w:t>
            </w:r>
          </w:p>
        </w:tc>
      </w:tr>
      <w:tr w:rsidR="006D669D" w:rsidRPr="006D669D" w:rsidTr="00964BCD">
        <w:trPr>
          <w:trHeight w:val="137"/>
        </w:trPr>
        <w:tc>
          <w:tcPr>
            <w:tcW w:w="1985" w:type="dxa"/>
            <w:vMerge/>
          </w:tcPr>
          <w:p w:rsidR="006D669D" w:rsidRPr="006D669D" w:rsidRDefault="006D669D" w:rsidP="00964BCD">
            <w:pPr>
              <w:pStyle w:val="Title"/>
              <w:rPr>
                <w:rFonts w:cs="Times New Roman"/>
                <w:color w:val="FF0000"/>
                <w:sz w:val="24"/>
                <w:szCs w:val="24"/>
              </w:rPr>
            </w:pPr>
          </w:p>
        </w:tc>
        <w:tc>
          <w:tcPr>
            <w:tcW w:w="425"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416"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jc w:val="right"/>
              <w:rPr>
                <w:rFonts w:cs="Times New Roman"/>
                <w:color w:val="FF0000"/>
                <w:sz w:val="24"/>
                <w:szCs w:val="24"/>
              </w:rPr>
            </w:pPr>
          </w:p>
        </w:tc>
        <w:tc>
          <w:tcPr>
            <w:tcW w:w="1418" w:type="dxa"/>
            <w:vMerge/>
          </w:tcPr>
          <w:p w:rsidR="006D669D" w:rsidRPr="006D669D" w:rsidRDefault="006D669D" w:rsidP="00964BCD">
            <w:pPr>
              <w:pStyle w:val="Title"/>
              <w:jc w:val="right"/>
              <w:rPr>
                <w:rFonts w:cs="Times New Roman"/>
                <w:color w:val="FF0000"/>
                <w:sz w:val="24"/>
                <w:szCs w:val="24"/>
              </w:rPr>
            </w:pPr>
          </w:p>
        </w:tc>
        <w:tc>
          <w:tcPr>
            <w:tcW w:w="1464" w:type="dxa"/>
            <w:vMerge/>
          </w:tcPr>
          <w:p w:rsidR="006D669D" w:rsidRPr="006D669D" w:rsidRDefault="006D669D" w:rsidP="00964BCD">
            <w:pPr>
              <w:pStyle w:val="Title"/>
              <w:jc w:val="right"/>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818"/>
        </w:trPr>
        <w:tc>
          <w:tcPr>
            <w:tcW w:w="198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64" w:type="dxa"/>
            <w:vMerge/>
          </w:tcPr>
          <w:p w:rsidR="006D669D" w:rsidRPr="006D669D" w:rsidRDefault="006D669D" w:rsidP="00964BCD">
            <w:pPr>
              <w:pStyle w:val="Title"/>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38"/>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2225-03.796.06- Pre-Matric Scholarship for OBCs</w:t>
            </w:r>
          </w:p>
          <w:p w:rsidR="006D669D" w:rsidRPr="006D669D" w:rsidRDefault="006D669D" w:rsidP="00964BCD">
            <w:pPr>
              <w:pStyle w:val="Title"/>
              <w:rPr>
                <w:rFonts w:cs="Times New Roman"/>
                <w:color w:val="FF0000"/>
                <w:sz w:val="24"/>
                <w:szCs w:val="24"/>
              </w:rPr>
            </w:pPr>
            <w:r w:rsidRPr="006D669D">
              <w:rPr>
                <w:rFonts w:cs="Times New Roman"/>
                <w:sz w:val="24"/>
                <w:szCs w:val="24"/>
              </w:rPr>
              <w:t>(CASS)</w:t>
            </w:r>
          </w:p>
        </w:tc>
        <w:tc>
          <w:tcPr>
            <w:tcW w:w="425"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416"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1,791.00</w:t>
            </w:r>
          </w:p>
        </w:tc>
        <w:tc>
          <w:tcPr>
            <w:tcW w:w="1419"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1,791.00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140.00</w:t>
            </w:r>
          </w:p>
        </w:tc>
        <w:tc>
          <w:tcPr>
            <w:tcW w:w="146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(-)1,651.00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1,651.00 lakh have not been intimated </w:t>
            </w:r>
          </w:p>
          <w:p w:rsidR="006D669D" w:rsidRPr="006D669D" w:rsidRDefault="006D669D" w:rsidP="00964BCD">
            <w:pPr>
              <w:pStyle w:val="Title"/>
              <w:jc w:val="both"/>
              <w:rPr>
                <w:rFonts w:cs="Times New Roman"/>
                <w:color w:val="FF0000"/>
                <w:sz w:val="24"/>
                <w:szCs w:val="24"/>
              </w:rPr>
            </w:pPr>
            <w:r w:rsidRPr="006D669D">
              <w:rPr>
                <w:rFonts w:cs="Times New Roman"/>
                <w:sz w:val="24"/>
                <w:szCs w:val="24"/>
              </w:rPr>
              <w:t>(August 2024).</w:t>
            </w:r>
          </w:p>
        </w:tc>
      </w:tr>
      <w:tr w:rsidR="006D669D" w:rsidRPr="006D669D" w:rsidTr="00964BCD">
        <w:trPr>
          <w:trHeight w:val="137"/>
        </w:trPr>
        <w:tc>
          <w:tcPr>
            <w:tcW w:w="1985" w:type="dxa"/>
            <w:vMerge/>
          </w:tcPr>
          <w:p w:rsidR="006D669D" w:rsidRPr="006D669D" w:rsidRDefault="006D669D" w:rsidP="00964BCD">
            <w:pPr>
              <w:pStyle w:val="Title"/>
              <w:rPr>
                <w:rFonts w:cs="Times New Roman"/>
                <w:color w:val="FF0000"/>
                <w:sz w:val="24"/>
                <w:szCs w:val="24"/>
              </w:rPr>
            </w:pPr>
          </w:p>
        </w:tc>
        <w:tc>
          <w:tcPr>
            <w:tcW w:w="425"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416"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jc w:val="right"/>
              <w:rPr>
                <w:rFonts w:cs="Times New Roman"/>
                <w:color w:val="FF0000"/>
                <w:sz w:val="24"/>
                <w:szCs w:val="24"/>
              </w:rPr>
            </w:pPr>
          </w:p>
        </w:tc>
        <w:tc>
          <w:tcPr>
            <w:tcW w:w="1418" w:type="dxa"/>
            <w:vMerge/>
          </w:tcPr>
          <w:p w:rsidR="006D669D" w:rsidRPr="006D669D" w:rsidRDefault="006D669D" w:rsidP="00964BCD">
            <w:pPr>
              <w:pStyle w:val="Title"/>
              <w:jc w:val="right"/>
              <w:rPr>
                <w:rFonts w:cs="Times New Roman"/>
                <w:color w:val="FF0000"/>
                <w:sz w:val="24"/>
                <w:szCs w:val="24"/>
              </w:rPr>
            </w:pPr>
          </w:p>
        </w:tc>
        <w:tc>
          <w:tcPr>
            <w:tcW w:w="1464" w:type="dxa"/>
            <w:vMerge/>
          </w:tcPr>
          <w:p w:rsidR="006D669D" w:rsidRPr="006D669D" w:rsidRDefault="006D669D" w:rsidP="00964BCD">
            <w:pPr>
              <w:pStyle w:val="Title"/>
              <w:jc w:val="right"/>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791"/>
        </w:trPr>
        <w:tc>
          <w:tcPr>
            <w:tcW w:w="198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64" w:type="dxa"/>
            <w:vMerge/>
          </w:tcPr>
          <w:p w:rsidR="006D669D" w:rsidRPr="006D669D" w:rsidRDefault="006D669D" w:rsidP="00964BCD">
            <w:pPr>
              <w:pStyle w:val="Title"/>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38"/>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2225-03.796.07- Maintenance of Residential School</w:t>
            </w:r>
          </w:p>
          <w:p w:rsidR="006D669D" w:rsidRPr="006D669D" w:rsidRDefault="006D669D" w:rsidP="00964BCD">
            <w:pPr>
              <w:pStyle w:val="Title"/>
              <w:rPr>
                <w:sz w:val="24"/>
                <w:szCs w:val="24"/>
              </w:rPr>
            </w:pPr>
            <w:r w:rsidRPr="006D669D">
              <w:rPr>
                <w:rFonts w:cs="Times New Roman"/>
                <w:sz w:val="24"/>
                <w:szCs w:val="24"/>
              </w:rPr>
              <w:t>(SS)</w:t>
            </w:r>
          </w:p>
        </w:tc>
        <w:tc>
          <w:tcPr>
            <w:tcW w:w="425"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416"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240.00</w:t>
            </w:r>
          </w:p>
        </w:tc>
        <w:tc>
          <w:tcPr>
            <w:tcW w:w="1419"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240.00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186.75</w:t>
            </w:r>
          </w:p>
        </w:tc>
        <w:tc>
          <w:tcPr>
            <w:tcW w:w="146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(-)53.25</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53.25 lakh have not been intimated </w:t>
            </w:r>
          </w:p>
          <w:p w:rsidR="006D669D" w:rsidRPr="006D669D" w:rsidRDefault="006D669D" w:rsidP="00964BCD">
            <w:pPr>
              <w:pStyle w:val="Title"/>
              <w:jc w:val="both"/>
              <w:rPr>
                <w:rFonts w:cs="Times New Roman"/>
                <w:color w:val="FF0000"/>
                <w:sz w:val="24"/>
                <w:szCs w:val="24"/>
              </w:rPr>
            </w:pPr>
            <w:r w:rsidRPr="006D669D">
              <w:rPr>
                <w:rFonts w:cs="Times New Roman"/>
                <w:sz w:val="24"/>
                <w:szCs w:val="24"/>
              </w:rPr>
              <w:t>(August 2024).</w:t>
            </w:r>
          </w:p>
        </w:tc>
      </w:tr>
      <w:tr w:rsidR="006D669D" w:rsidRPr="006D669D" w:rsidTr="00964BCD">
        <w:trPr>
          <w:trHeight w:val="137"/>
        </w:trPr>
        <w:tc>
          <w:tcPr>
            <w:tcW w:w="1985" w:type="dxa"/>
            <w:vMerge/>
          </w:tcPr>
          <w:p w:rsidR="006D669D" w:rsidRPr="006D669D" w:rsidRDefault="006D669D" w:rsidP="00964BCD">
            <w:pPr>
              <w:pStyle w:val="Title"/>
              <w:rPr>
                <w:rFonts w:cs="Times New Roman"/>
                <w:color w:val="FF0000"/>
                <w:sz w:val="24"/>
                <w:szCs w:val="24"/>
              </w:rPr>
            </w:pPr>
          </w:p>
        </w:tc>
        <w:tc>
          <w:tcPr>
            <w:tcW w:w="425"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416"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jc w:val="right"/>
              <w:rPr>
                <w:rFonts w:cs="Times New Roman"/>
                <w:color w:val="FF0000"/>
                <w:sz w:val="24"/>
                <w:szCs w:val="24"/>
              </w:rPr>
            </w:pPr>
          </w:p>
        </w:tc>
        <w:tc>
          <w:tcPr>
            <w:tcW w:w="1418" w:type="dxa"/>
            <w:vMerge/>
          </w:tcPr>
          <w:p w:rsidR="006D669D" w:rsidRPr="006D669D" w:rsidRDefault="006D669D" w:rsidP="00964BCD">
            <w:pPr>
              <w:pStyle w:val="Title"/>
              <w:jc w:val="right"/>
              <w:rPr>
                <w:rFonts w:cs="Times New Roman"/>
                <w:color w:val="FF0000"/>
                <w:sz w:val="24"/>
                <w:szCs w:val="24"/>
              </w:rPr>
            </w:pPr>
          </w:p>
        </w:tc>
        <w:tc>
          <w:tcPr>
            <w:tcW w:w="1464" w:type="dxa"/>
            <w:vMerge/>
          </w:tcPr>
          <w:p w:rsidR="006D669D" w:rsidRPr="006D669D" w:rsidRDefault="006D669D" w:rsidP="00964BCD">
            <w:pPr>
              <w:pStyle w:val="Title"/>
              <w:jc w:val="right"/>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816"/>
        </w:trPr>
        <w:tc>
          <w:tcPr>
            <w:tcW w:w="198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64" w:type="dxa"/>
            <w:vMerge/>
          </w:tcPr>
          <w:p w:rsidR="006D669D" w:rsidRPr="006D669D" w:rsidRDefault="006D669D" w:rsidP="00964BCD">
            <w:pPr>
              <w:pStyle w:val="Title"/>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79"/>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2225-03.796.10- Cycle scheme </w:t>
            </w:r>
          </w:p>
          <w:p w:rsidR="006D669D" w:rsidRPr="006D669D" w:rsidRDefault="006D669D" w:rsidP="00964BCD">
            <w:pPr>
              <w:pStyle w:val="Title"/>
              <w:rPr>
                <w:rFonts w:cs="Times New Roman"/>
                <w:sz w:val="24"/>
                <w:szCs w:val="24"/>
              </w:rPr>
            </w:pPr>
            <w:r w:rsidRPr="006D669D">
              <w:rPr>
                <w:rFonts w:cs="Times New Roman"/>
                <w:sz w:val="24"/>
                <w:szCs w:val="24"/>
              </w:rPr>
              <w:t xml:space="preserve">(SS) </w:t>
            </w: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1,600.00</w:t>
            </w:r>
          </w:p>
        </w:tc>
        <w:tc>
          <w:tcPr>
            <w:tcW w:w="1419"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2,700.00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2,639.39</w:t>
            </w:r>
          </w:p>
        </w:tc>
        <w:tc>
          <w:tcPr>
            <w:tcW w:w="146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(-)60.61</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60.61 lakh have not been intimated </w:t>
            </w:r>
          </w:p>
          <w:p w:rsidR="006D669D" w:rsidRPr="006D669D" w:rsidRDefault="006D669D" w:rsidP="00964BCD">
            <w:pPr>
              <w:pStyle w:val="Title"/>
              <w:jc w:val="both"/>
              <w:rPr>
                <w:rFonts w:cs="Times New Roman"/>
                <w:color w:val="FF0000"/>
                <w:sz w:val="24"/>
                <w:szCs w:val="24"/>
              </w:rPr>
            </w:pPr>
            <w:r w:rsidRPr="006D669D">
              <w:rPr>
                <w:rFonts w:cs="Times New Roman"/>
                <w:sz w:val="24"/>
                <w:szCs w:val="24"/>
              </w:rPr>
              <w:t>(August 2024).</w:t>
            </w:r>
          </w:p>
        </w:tc>
      </w:tr>
      <w:tr w:rsidR="006D669D" w:rsidRPr="006D669D" w:rsidTr="00964BCD">
        <w:trPr>
          <w:trHeight w:val="272"/>
        </w:trPr>
        <w:tc>
          <w:tcPr>
            <w:tcW w:w="198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1,100.00</w:t>
            </w:r>
          </w:p>
        </w:tc>
        <w:tc>
          <w:tcPr>
            <w:tcW w:w="1419" w:type="dxa"/>
            <w:gridSpan w:val="2"/>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64" w:type="dxa"/>
            <w:vMerge/>
          </w:tcPr>
          <w:p w:rsidR="006D669D" w:rsidRPr="006D669D" w:rsidRDefault="006D669D" w:rsidP="00964BCD">
            <w:pPr>
              <w:pStyle w:val="Title"/>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559"/>
        </w:trPr>
        <w:tc>
          <w:tcPr>
            <w:tcW w:w="198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64" w:type="dxa"/>
            <w:vMerge/>
          </w:tcPr>
          <w:p w:rsidR="006D669D" w:rsidRPr="006D669D" w:rsidRDefault="006D669D" w:rsidP="00964BCD">
            <w:pPr>
              <w:pStyle w:val="Title"/>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79"/>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2225-03.796.91- Chief Minister’s Health Assistance Scheme</w:t>
            </w:r>
          </w:p>
          <w:p w:rsidR="006D669D" w:rsidRPr="006D669D" w:rsidRDefault="006D669D" w:rsidP="00964BCD">
            <w:pPr>
              <w:pStyle w:val="Title"/>
              <w:rPr>
                <w:rFonts w:cs="Times New Roman"/>
                <w:sz w:val="24"/>
                <w:szCs w:val="24"/>
              </w:rPr>
            </w:pPr>
            <w:r w:rsidRPr="006D669D">
              <w:rPr>
                <w:rFonts w:cs="Times New Roman"/>
                <w:sz w:val="24"/>
                <w:szCs w:val="24"/>
              </w:rPr>
              <w:t xml:space="preserve">(SS) </w:t>
            </w: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419"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147.10</w:t>
            </w:r>
          </w:p>
        </w:tc>
        <w:tc>
          <w:tcPr>
            <w:tcW w:w="146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(-)52.90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52.90 lakh have not been intimated </w:t>
            </w:r>
          </w:p>
          <w:p w:rsidR="006D669D" w:rsidRPr="006D669D" w:rsidRDefault="006D669D" w:rsidP="00964BCD">
            <w:pPr>
              <w:pStyle w:val="Title"/>
              <w:jc w:val="both"/>
              <w:rPr>
                <w:rFonts w:cs="Times New Roman"/>
                <w:color w:val="FF0000"/>
                <w:sz w:val="24"/>
                <w:szCs w:val="24"/>
              </w:rPr>
            </w:pPr>
            <w:r w:rsidRPr="006D669D">
              <w:rPr>
                <w:rFonts w:cs="Times New Roman"/>
                <w:sz w:val="24"/>
                <w:szCs w:val="24"/>
              </w:rPr>
              <w:t>(August 2024).</w:t>
            </w:r>
          </w:p>
        </w:tc>
      </w:tr>
      <w:tr w:rsidR="006D669D" w:rsidRPr="006D669D" w:rsidTr="00964BCD">
        <w:trPr>
          <w:trHeight w:val="272"/>
        </w:trPr>
        <w:tc>
          <w:tcPr>
            <w:tcW w:w="198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64" w:type="dxa"/>
            <w:vMerge/>
          </w:tcPr>
          <w:p w:rsidR="006D669D" w:rsidRPr="006D669D" w:rsidRDefault="006D669D" w:rsidP="00964BCD">
            <w:pPr>
              <w:pStyle w:val="Title"/>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559"/>
        </w:trPr>
        <w:tc>
          <w:tcPr>
            <w:tcW w:w="198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64" w:type="dxa"/>
            <w:vMerge/>
          </w:tcPr>
          <w:p w:rsidR="006D669D" w:rsidRPr="006D669D" w:rsidRDefault="006D669D" w:rsidP="00964BCD">
            <w:pPr>
              <w:pStyle w:val="Title"/>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79"/>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2225-03.796.94- Post-Matric Scholarship for OBCs</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12,300.00</w:t>
            </w:r>
          </w:p>
        </w:tc>
        <w:tc>
          <w:tcPr>
            <w:tcW w:w="1419"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12,300.00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10,369.50</w:t>
            </w:r>
          </w:p>
        </w:tc>
        <w:tc>
          <w:tcPr>
            <w:tcW w:w="1464"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(-)1,930.50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1,930.50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sz w:val="24"/>
                <w:szCs w:val="24"/>
              </w:rPr>
            </w:pPr>
          </w:p>
        </w:tc>
      </w:tr>
      <w:tr w:rsidR="006D669D" w:rsidRPr="006D669D" w:rsidTr="00964BCD">
        <w:trPr>
          <w:trHeight w:val="272"/>
        </w:trPr>
        <w:tc>
          <w:tcPr>
            <w:tcW w:w="198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64" w:type="dxa"/>
            <w:vMerge/>
          </w:tcPr>
          <w:p w:rsidR="006D669D" w:rsidRPr="006D669D" w:rsidRDefault="006D669D" w:rsidP="00964BCD">
            <w:pPr>
              <w:pStyle w:val="Title"/>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559"/>
        </w:trPr>
        <w:tc>
          <w:tcPr>
            <w:tcW w:w="198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gridSpan w:val="2"/>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64" w:type="dxa"/>
            <w:vMerge/>
          </w:tcPr>
          <w:p w:rsidR="006D669D" w:rsidRPr="006D669D" w:rsidRDefault="006D669D" w:rsidP="00964BCD">
            <w:pPr>
              <w:pStyle w:val="Title"/>
              <w:rPr>
                <w:rFonts w:cs="Times New Roman"/>
                <w:color w:val="FF0000"/>
                <w:sz w:val="24"/>
                <w:szCs w:val="24"/>
              </w:rPr>
            </w:pPr>
          </w:p>
        </w:tc>
        <w:tc>
          <w:tcPr>
            <w:tcW w:w="1985"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248"/>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2225-03.796.94- Post-Matric Scholarship for OBCs</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425" w:type="dxa"/>
            <w:tcBorders>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6"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8,200.00</w:t>
            </w:r>
          </w:p>
        </w:tc>
        <w:tc>
          <w:tcPr>
            <w:tcW w:w="1400" w:type="dxa"/>
            <w:vMerge w:val="restart"/>
          </w:tcPr>
          <w:p w:rsidR="006D669D" w:rsidRPr="006D669D" w:rsidRDefault="006D669D" w:rsidP="00964BCD">
            <w:pPr>
              <w:pStyle w:val="Title"/>
              <w:spacing w:line="660" w:lineRule="auto"/>
              <w:jc w:val="right"/>
              <w:rPr>
                <w:rFonts w:cs="Times New Roman"/>
                <w:sz w:val="24"/>
                <w:szCs w:val="24"/>
              </w:rPr>
            </w:pPr>
            <w:r w:rsidRPr="006D669D">
              <w:rPr>
                <w:rFonts w:cs="Times New Roman"/>
                <w:sz w:val="24"/>
                <w:szCs w:val="24"/>
              </w:rPr>
              <w:t>16,169.50</w:t>
            </w:r>
          </w:p>
        </w:tc>
        <w:tc>
          <w:tcPr>
            <w:tcW w:w="1437" w:type="dxa"/>
            <w:gridSpan w:val="2"/>
            <w:vMerge w:val="restart"/>
          </w:tcPr>
          <w:p w:rsidR="006D669D" w:rsidRPr="006D669D" w:rsidRDefault="006D669D" w:rsidP="00964BCD">
            <w:pPr>
              <w:pStyle w:val="Title"/>
              <w:spacing w:line="660" w:lineRule="auto"/>
              <w:jc w:val="right"/>
              <w:rPr>
                <w:rFonts w:cs="Times New Roman"/>
                <w:sz w:val="24"/>
                <w:szCs w:val="24"/>
              </w:rPr>
            </w:pPr>
            <w:r w:rsidRPr="006D669D">
              <w:rPr>
                <w:rFonts w:cs="Times New Roman"/>
                <w:sz w:val="24"/>
                <w:szCs w:val="24"/>
              </w:rPr>
              <w:t>8,200.00</w:t>
            </w:r>
          </w:p>
        </w:tc>
        <w:tc>
          <w:tcPr>
            <w:tcW w:w="1464" w:type="dxa"/>
            <w:vMerge w:val="restart"/>
          </w:tcPr>
          <w:p w:rsidR="006D669D" w:rsidRPr="006D669D" w:rsidRDefault="006D669D" w:rsidP="00964BCD">
            <w:pPr>
              <w:pStyle w:val="Title"/>
              <w:spacing w:line="660" w:lineRule="auto"/>
              <w:jc w:val="right"/>
              <w:rPr>
                <w:rFonts w:cs="Times New Roman"/>
                <w:sz w:val="24"/>
                <w:szCs w:val="24"/>
              </w:rPr>
            </w:pPr>
            <w:r w:rsidRPr="006D669D">
              <w:rPr>
                <w:rFonts w:cs="Times New Roman"/>
                <w:sz w:val="24"/>
                <w:szCs w:val="24"/>
              </w:rPr>
              <w:t>(-)7,969.50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7,969.50 lakh have not been intimated </w:t>
            </w:r>
          </w:p>
          <w:p w:rsidR="006D669D" w:rsidRPr="006D669D" w:rsidRDefault="006D669D" w:rsidP="00964BCD">
            <w:pPr>
              <w:pStyle w:val="Title"/>
              <w:jc w:val="both"/>
              <w:rPr>
                <w:rFonts w:cs="Times New Roman"/>
                <w:color w:val="FF0000"/>
                <w:sz w:val="24"/>
                <w:szCs w:val="24"/>
              </w:rPr>
            </w:pPr>
            <w:r w:rsidRPr="006D669D">
              <w:rPr>
                <w:rFonts w:cs="Times New Roman"/>
                <w:sz w:val="24"/>
                <w:szCs w:val="24"/>
              </w:rPr>
              <w:t>(August 2024).</w:t>
            </w:r>
          </w:p>
        </w:tc>
      </w:tr>
      <w:tr w:rsidR="006D669D" w:rsidRPr="006D669D" w:rsidTr="00964BCD">
        <w:trPr>
          <w:trHeight w:val="263"/>
        </w:trPr>
        <w:tc>
          <w:tcPr>
            <w:tcW w:w="1985" w:type="dxa"/>
            <w:vMerge/>
          </w:tcPr>
          <w:p w:rsidR="006D669D" w:rsidRPr="006D669D" w:rsidRDefault="006D669D" w:rsidP="00964BCD">
            <w:pPr>
              <w:pStyle w:val="Title"/>
              <w:rPr>
                <w:rFonts w:cs="Times New Roman"/>
                <w:sz w:val="24"/>
                <w:szCs w:val="24"/>
              </w:rPr>
            </w:pPr>
          </w:p>
        </w:tc>
        <w:tc>
          <w:tcPr>
            <w:tcW w:w="425" w:type="dxa"/>
            <w:tcBorders>
              <w:top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6"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7,969.50</w:t>
            </w:r>
          </w:p>
        </w:tc>
        <w:tc>
          <w:tcPr>
            <w:tcW w:w="1400" w:type="dxa"/>
            <w:vMerge/>
          </w:tcPr>
          <w:p w:rsidR="006D669D" w:rsidRPr="006D669D" w:rsidRDefault="006D669D" w:rsidP="00964BCD">
            <w:pPr>
              <w:pStyle w:val="Title"/>
              <w:spacing w:line="480" w:lineRule="auto"/>
              <w:jc w:val="right"/>
              <w:rPr>
                <w:rFonts w:cs="Times New Roman"/>
                <w:sz w:val="24"/>
                <w:szCs w:val="24"/>
              </w:rPr>
            </w:pPr>
          </w:p>
        </w:tc>
        <w:tc>
          <w:tcPr>
            <w:tcW w:w="1437" w:type="dxa"/>
            <w:gridSpan w:val="2"/>
            <w:vMerge/>
          </w:tcPr>
          <w:p w:rsidR="006D669D" w:rsidRPr="006D669D" w:rsidRDefault="006D669D" w:rsidP="00964BCD">
            <w:pPr>
              <w:pStyle w:val="Title"/>
              <w:spacing w:line="480" w:lineRule="auto"/>
              <w:jc w:val="right"/>
              <w:rPr>
                <w:rFonts w:cs="Times New Roman"/>
                <w:sz w:val="24"/>
                <w:szCs w:val="24"/>
              </w:rPr>
            </w:pPr>
          </w:p>
        </w:tc>
        <w:tc>
          <w:tcPr>
            <w:tcW w:w="1464" w:type="dxa"/>
            <w:vMerge/>
          </w:tcPr>
          <w:p w:rsidR="006D669D" w:rsidRPr="006D669D" w:rsidRDefault="006D669D" w:rsidP="00964BCD">
            <w:pPr>
              <w:pStyle w:val="Title"/>
              <w:spacing w:line="480" w:lineRule="auto"/>
              <w:jc w:val="right"/>
              <w:rPr>
                <w:rFonts w:cs="Times New Roman"/>
                <w:sz w:val="24"/>
                <w:szCs w:val="24"/>
              </w:rPr>
            </w:pPr>
          </w:p>
        </w:tc>
        <w:tc>
          <w:tcPr>
            <w:tcW w:w="1985"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6"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00" w:type="dxa"/>
            <w:vMerge/>
          </w:tcPr>
          <w:p w:rsidR="006D669D" w:rsidRPr="006D669D" w:rsidRDefault="006D669D" w:rsidP="00964BCD">
            <w:pPr>
              <w:pStyle w:val="Title"/>
              <w:spacing w:line="480" w:lineRule="auto"/>
              <w:rPr>
                <w:rFonts w:cs="Times New Roman"/>
                <w:sz w:val="24"/>
                <w:szCs w:val="24"/>
              </w:rPr>
            </w:pPr>
          </w:p>
        </w:tc>
        <w:tc>
          <w:tcPr>
            <w:tcW w:w="1437" w:type="dxa"/>
            <w:gridSpan w:val="2"/>
            <w:vMerge/>
          </w:tcPr>
          <w:p w:rsidR="006D669D" w:rsidRPr="006D669D" w:rsidRDefault="006D669D" w:rsidP="00964BCD">
            <w:pPr>
              <w:pStyle w:val="Title"/>
              <w:spacing w:line="480" w:lineRule="auto"/>
              <w:rPr>
                <w:rFonts w:cs="Times New Roman"/>
                <w:sz w:val="24"/>
                <w:szCs w:val="24"/>
              </w:rPr>
            </w:pPr>
          </w:p>
        </w:tc>
        <w:tc>
          <w:tcPr>
            <w:tcW w:w="1464" w:type="dxa"/>
            <w:vMerge/>
          </w:tcPr>
          <w:p w:rsidR="006D669D" w:rsidRPr="006D669D" w:rsidRDefault="006D669D" w:rsidP="00964BCD">
            <w:pPr>
              <w:pStyle w:val="Title"/>
              <w:spacing w:line="480" w:lineRule="auto"/>
              <w:rPr>
                <w:rFonts w:cs="Times New Roman"/>
                <w:sz w:val="24"/>
                <w:szCs w:val="24"/>
              </w:rPr>
            </w:pPr>
          </w:p>
        </w:tc>
        <w:tc>
          <w:tcPr>
            <w:tcW w:w="1985"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453"/>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2251-00.090.06-   Welfare Department</w:t>
            </w:r>
          </w:p>
          <w:p w:rsidR="006D669D" w:rsidRPr="006D669D" w:rsidRDefault="006D669D" w:rsidP="00964BCD">
            <w:pPr>
              <w:pStyle w:val="Title"/>
              <w:rPr>
                <w:rFonts w:cs="Times New Roman"/>
                <w:sz w:val="24"/>
                <w:szCs w:val="24"/>
              </w:rPr>
            </w:pPr>
            <w:r w:rsidRPr="006D669D">
              <w:rPr>
                <w:rFonts w:cs="Times New Roman"/>
                <w:sz w:val="24"/>
                <w:szCs w:val="24"/>
              </w:rPr>
              <w:t xml:space="preserve">(Estt.Exp.)  </w:t>
            </w:r>
          </w:p>
        </w:tc>
        <w:tc>
          <w:tcPr>
            <w:tcW w:w="425" w:type="dxa"/>
            <w:tcBorders>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6"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614.78</w:t>
            </w:r>
          </w:p>
        </w:tc>
        <w:tc>
          <w:tcPr>
            <w:tcW w:w="1400"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678.08</w:t>
            </w:r>
          </w:p>
        </w:tc>
        <w:tc>
          <w:tcPr>
            <w:tcW w:w="1437" w:type="dxa"/>
            <w:gridSpan w:val="2"/>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540.07</w:t>
            </w:r>
          </w:p>
        </w:tc>
        <w:tc>
          <w:tcPr>
            <w:tcW w:w="1464"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(-)138.01</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138.01 lakh have not been intimated </w:t>
            </w:r>
          </w:p>
          <w:p w:rsidR="006D669D" w:rsidRPr="006D669D" w:rsidRDefault="006D669D" w:rsidP="00964BCD">
            <w:pPr>
              <w:pStyle w:val="Title"/>
              <w:jc w:val="both"/>
              <w:rPr>
                <w:rFonts w:cs="Times New Roman"/>
                <w:color w:val="FF0000"/>
                <w:sz w:val="24"/>
                <w:szCs w:val="24"/>
              </w:rPr>
            </w:pPr>
            <w:r w:rsidRPr="006D669D">
              <w:rPr>
                <w:rFonts w:cs="Times New Roman"/>
                <w:sz w:val="24"/>
                <w:szCs w:val="24"/>
              </w:rPr>
              <w:t>(August 2024).</w:t>
            </w:r>
          </w:p>
        </w:tc>
      </w:tr>
      <w:tr w:rsidR="006D669D" w:rsidRPr="006D669D" w:rsidTr="00964BCD">
        <w:trPr>
          <w:trHeight w:val="345"/>
        </w:trPr>
        <w:tc>
          <w:tcPr>
            <w:tcW w:w="1985" w:type="dxa"/>
            <w:vMerge/>
          </w:tcPr>
          <w:p w:rsidR="006D669D" w:rsidRPr="006D669D" w:rsidRDefault="006D669D" w:rsidP="00964BCD">
            <w:pPr>
              <w:pStyle w:val="Title"/>
              <w:rPr>
                <w:rFonts w:cs="Times New Roman"/>
                <w:color w:val="FF0000"/>
                <w:sz w:val="24"/>
                <w:szCs w:val="24"/>
              </w:rPr>
            </w:pPr>
          </w:p>
        </w:tc>
        <w:tc>
          <w:tcPr>
            <w:tcW w:w="425"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6"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63.30</w:t>
            </w:r>
          </w:p>
        </w:tc>
        <w:tc>
          <w:tcPr>
            <w:tcW w:w="1400" w:type="dxa"/>
            <w:vMerge/>
          </w:tcPr>
          <w:p w:rsidR="006D669D" w:rsidRPr="006D669D" w:rsidRDefault="006D669D" w:rsidP="00964BCD">
            <w:pPr>
              <w:pStyle w:val="Title"/>
              <w:spacing w:line="600" w:lineRule="auto"/>
              <w:jc w:val="right"/>
              <w:rPr>
                <w:rFonts w:cs="Times New Roman"/>
                <w:color w:val="FF0000"/>
                <w:sz w:val="24"/>
                <w:szCs w:val="24"/>
              </w:rPr>
            </w:pPr>
          </w:p>
        </w:tc>
        <w:tc>
          <w:tcPr>
            <w:tcW w:w="1437" w:type="dxa"/>
            <w:gridSpan w:val="2"/>
            <w:vMerge/>
          </w:tcPr>
          <w:p w:rsidR="006D669D" w:rsidRPr="006D669D" w:rsidRDefault="006D669D" w:rsidP="00964BCD">
            <w:pPr>
              <w:pStyle w:val="Title"/>
              <w:spacing w:line="600" w:lineRule="auto"/>
              <w:jc w:val="right"/>
              <w:rPr>
                <w:rFonts w:cs="Times New Roman"/>
                <w:color w:val="FF0000"/>
                <w:sz w:val="24"/>
                <w:szCs w:val="24"/>
              </w:rPr>
            </w:pPr>
          </w:p>
        </w:tc>
        <w:tc>
          <w:tcPr>
            <w:tcW w:w="1464" w:type="dxa"/>
            <w:vMerge/>
          </w:tcPr>
          <w:p w:rsidR="006D669D" w:rsidRPr="006D669D" w:rsidRDefault="006D669D" w:rsidP="00964BCD">
            <w:pPr>
              <w:pStyle w:val="Title"/>
              <w:spacing w:line="600" w:lineRule="auto"/>
              <w:jc w:val="right"/>
              <w:rPr>
                <w:rFonts w:cs="Times New Roman"/>
                <w:color w:val="FF0000"/>
                <w:sz w:val="24"/>
                <w:szCs w:val="24"/>
              </w:rPr>
            </w:pPr>
          </w:p>
        </w:tc>
        <w:tc>
          <w:tcPr>
            <w:tcW w:w="1985" w:type="dxa"/>
            <w:vMerge/>
          </w:tcPr>
          <w:p w:rsidR="006D669D" w:rsidRPr="006D669D" w:rsidRDefault="006D669D" w:rsidP="00964BCD">
            <w:pPr>
              <w:pStyle w:val="Title"/>
              <w:rPr>
                <w:rFonts w:cs="Times New Roman"/>
                <w:color w:val="FF0000"/>
                <w:sz w:val="24"/>
                <w:szCs w:val="24"/>
              </w:rPr>
            </w:pPr>
          </w:p>
        </w:tc>
      </w:tr>
      <w:tr w:rsidR="006D669D" w:rsidRPr="006D669D" w:rsidTr="00964BCD">
        <w:trPr>
          <w:trHeight w:val="330"/>
        </w:trPr>
        <w:tc>
          <w:tcPr>
            <w:tcW w:w="1985" w:type="dxa"/>
            <w:vMerge/>
          </w:tcPr>
          <w:p w:rsidR="006D669D" w:rsidRPr="006D669D" w:rsidRDefault="006D669D" w:rsidP="00964BCD">
            <w:pPr>
              <w:pStyle w:val="Title"/>
              <w:rPr>
                <w:rFonts w:cs="Times New Roman"/>
                <w:color w:val="FF0000"/>
                <w:sz w:val="24"/>
                <w:szCs w:val="24"/>
              </w:rPr>
            </w:pPr>
          </w:p>
        </w:tc>
        <w:tc>
          <w:tcPr>
            <w:tcW w:w="425" w:type="dxa"/>
            <w:tcBorders>
              <w:top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6"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00.00</w:t>
            </w:r>
          </w:p>
        </w:tc>
        <w:tc>
          <w:tcPr>
            <w:tcW w:w="1400" w:type="dxa"/>
            <w:vMerge/>
          </w:tcPr>
          <w:p w:rsidR="006D669D" w:rsidRPr="006D669D" w:rsidRDefault="006D669D" w:rsidP="00964BCD">
            <w:pPr>
              <w:pStyle w:val="Title"/>
              <w:spacing w:line="600" w:lineRule="auto"/>
              <w:jc w:val="right"/>
              <w:rPr>
                <w:rFonts w:cs="Times New Roman"/>
                <w:color w:val="FF0000"/>
                <w:sz w:val="24"/>
                <w:szCs w:val="24"/>
              </w:rPr>
            </w:pPr>
          </w:p>
        </w:tc>
        <w:tc>
          <w:tcPr>
            <w:tcW w:w="1437" w:type="dxa"/>
            <w:gridSpan w:val="2"/>
            <w:vMerge/>
          </w:tcPr>
          <w:p w:rsidR="006D669D" w:rsidRPr="006D669D" w:rsidRDefault="006D669D" w:rsidP="00964BCD">
            <w:pPr>
              <w:pStyle w:val="Title"/>
              <w:spacing w:line="600" w:lineRule="auto"/>
              <w:jc w:val="right"/>
              <w:rPr>
                <w:rFonts w:cs="Times New Roman"/>
                <w:color w:val="FF0000"/>
                <w:sz w:val="24"/>
                <w:szCs w:val="24"/>
              </w:rPr>
            </w:pPr>
          </w:p>
        </w:tc>
        <w:tc>
          <w:tcPr>
            <w:tcW w:w="1464" w:type="dxa"/>
            <w:vMerge/>
          </w:tcPr>
          <w:p w:rsidR="006D669D" w:rsidRPr="006D669D" w:rsidRDefault="006D669D" w:rsidP="00964BCD">
            <w:pPr>
              <w:pStyle w:val="Title"/>
              <w:spacing w:line="600" w:lineRule="auto"/>
              <w:jc w:val="right"/>
              <w:rPr>
                <w:rFonts w:cs="Times New Roman"/>
                <w:color w:val="FF0000"/>
                <w:sz w:val="24"/>
                <w:szCs w:val="24"/>
              </w:rPr>
            </w:pPr>
          </w:p>
        </w:tc>
        <w:tc>
          <w:tcPr>
            <w:tcW w:w="1985" w:type="dxa"/>
            <w:vMerge/>
          </w:tcPr>
          <w:p w:rsidR="006D669D" w:rsidRPr="006D669D" w:rsidRDefault="006D669D" w:rsidP="00964BCD">
            <w:pPr>
              <w:pStyle w:val="Title"/>
              <w:rPr>
                <w:rFonts w:cs="Times New Roman"/>
                <w:color w:val="FF0000"/>
                <w:sz w:val="24"/>
                <w:szCs w:val="24"/>
              </w:rPr>
            </w:pPr>
          </w:p>
        </w:tc>
      </w:tr>
    </w:tbl>
    <w:p w:rsidR="006D669D" w:rsidRPr="006D669D" w:rsidRDefault="006D669D" w:rsidP="00964BCD">
      <w:pPr>
        <w:pStyle w:val="Title"/>
        <w:rPr>
          <w:sz w:val="24"/>
          <w:szCs w:val="24"/>
        </w:rPr>
      </w:pPr>
    </w:p>
    <w:p w:rsidR="006D669D" w:rsidRPr="006D669D" w:rsidRDefault="006D669D" w:rsidP="00964BCD">
      <w:pPr>
        <w:pStyle w:val="Title"/>
        <w:rPr>
          <w:sz w:val="24"/>
          <w:szCs w:val="24"/>
        </w:rPr>
      </w:pPr>
      <w:r w:rsidRPr="006D669D">
        <w:rPr>
          <w:sz w:val="24"/>
          <w:szCs w:val="24"/>
        </w:rPr>
        <w:t xml:space="preserve"> (4)</w:t>
      </w:r>
      <w:r w:rsidRPr="006D669D">
        <w:rPr>
          <w:sz w:val="24"/>
          <w:szCs w:val="24"/>
        </w:rPr>
        <w:tab/>
        <w:t>In the following cases, entire provision remained unutilized :-</w:t>
      </w:r>
    </w:p>
    <w:p w:rsidR="006D669D" w:rsidRPr="006D669D" w:rsidRDefault="006D669D" w:rsidP="00964BCD">
      <w:pPr>
        <w:pStyle w:val="Title"/>
        <w:rPr>
          <w:color w:val="FF0000"/>
          <w:sz w:val="24"/>
          <w:szCs w:val="24"/>
        </w:rPr>
      </w:pPr>
    </w:p>
    <w:tbl>
      <w:tblPr>
        <w:tblW w:w="10348"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4"/>
        <w:gridCol w:w="424"/>
        <w:gridCol w:w="1535"/>
        <w:gridCol w:w="25"/>
        <w:gridCol w:w="1419"/>
        <w:gridCol w:w="1418"/>
        <w:gridCol w:w="24"/>
        <w:gridCol w:w="1350"/>
        <w:gridCol w:w="43"/>
        <w:gridCol w:w="2126"/>
      </w:tblGrid>
      <w:tr w:rsidR="006D669D" w:rsidRPr="006D669D" w:rsidTr="00964BCD">
        <w:trPr>
          <w:trHeight w:val="848"/>
        </w:trPr>
        <w:tc>
          <w:tcPr>
            <w:tcW w:w="3943" w:type="dxa"/>
            <w:gridSpan w:val="3"/>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444" w:type="dxa"/>
            <w:gridSpan w:val="2"/>
          </w:tcPr>
          <w:p w:rsidR="006D669D" w:rsidRPr="006D669D" w:rsidRDefault="006D669D" w:rsidP="00964BCD">
            <w:pPr>
              <w:pStyle w:val="Title"/>
              <w:rPr>
                <w:rFonts w:cs="Times New Roman"/>
                <w:b/>
                <w:sz w:val="24"/>
                <w:szCs w:val="24"/>
              </w:rPr>
            </w:pPr>
            <w:r w:rsidRPr="006D669D">
              <w:rPr>
                <w:rFonts w:cs="Times New Roman"/>
                <w:b/>
                <w:sz w:val="24"/>
                <w:szCs w:val="24"/>
              </w:rPr>
              <w:t>Total Grant</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442" w:type="dxa"/>
            <w:gridSpan w:val="2"/>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350"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Excess (+)/ Saving(-)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2169" w:type="dxa"/>
            <w:gridSpan w:val="2"/>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338"/>
        </w:trPr>
        <w:tc>
          <w:tcPr>
            <w:tcW w:w="1984"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2225-01.789.09- Strengthening of Administrative System for the implementation of Civil Defence Act</w:t>
            </w:r>
          </w:p>
          <w:p w:rsidR="006D669D" w:rsidRPr="006D669D" w:rsidRDefault="006D669D" w:rsidP="00964BCD">
            <w:pPr>
              <w:pStyle w:val="Title"/>
              <w:rPr>
                <w:rFonts w:cs="Times New Roman"/>
                <w:color w:val="FF0000"/>
                <w:sz w:val="24"/>
                <w:szCs w:val="24"/>
              </w:rPr>
            </w:pPr>
            <w:r w:rsidRPr="006D669D">
              <w:rPr>
                <w:rFonts w:cs="Times New Roman"/>
                <w:sz w:val="24"/>
                <w:szCs w:val="24"/>
              </w:rPr>
              <w:t>(CASC)</w:t>
            </w:r>
          </w:p>
        </w:tc>
        <w:tc>
          <w:tcPr>
            <w:tcW w:w="424"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560" w:type="dxa"/>
            <w:gridSpan w:val="2"/>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50.00</w:t>
            </w:r>
          </w:p>
        </w:tc>
        <w:tc>
          <w:tcPr>
            <w:tcW w:w="141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gridSpan w:val="3"/>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(-)50.00</w:t>
            </w:r>
          </w:p>
        </w:tc>
        <w:tc>
          <w:tcPr>
            <w:tcW w:w="2126"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 xml:space="preserve">50.00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137"/>
        </w:trPr>
        <w:tc>
          <w:tcPr>
            <w:tcW w:w="1984" w:type="dxa"/>
            <w:vMerge/>
          </w:tcPr>
          <w:p w:rsidR="006D669D" w:rsidRPr="006D669D" w:rsidRDefault="006D669D" w:rsidP="00964BCD">
            <w:pPr>
              <w:pStyle w:val="Title"/>
              <w:rPr>
                <w:rFonts w:cs="Times New Roman"/>
                <w:color w:val="FF0000"/>
                <w:sz w:val="24"/>
                <w:szCs w:val="24"/>
              </w:rPr>
            </w:pPr>
          </w:p>
        </w:tc>
        <w:tc>
          <w:tcPr>
            <w:tcW w:w="424"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560" w:type="dxa"/>
            <w:gridSpan w:val="2"/>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vMerge/>
          </w:tcPr>
          <w:p w:rsidR="006D669D" w:rsidRPr="006D669D" w:rsidRDefault="006D669D" w:rsidP="00964BCD">
            <w:pPr>
              <w:pStyle w:val="Title"/>
              <w:jc w:val="right"/>
              <w:rPr>
                <w:rFonts w:cs="Times New Roman"/>
                <w:color w:val="FF0000"/>
                <w:sz w:val="24"/>
                <w:szCs w:val="24"/>
              </w:rPr>
            </w:pPr>
          </w:p>
        </w:tc>
        <w:tc>
          <w:tcPr>
            <w:tcW w:w="1418" w:type="dxa"/>
            <w:vMerge/>
          </w:tcPr>
          <w:p w:rsidR="006D669D" w:rsidRPr="006D669D" w:rsidRDefault="006D669D" w:rsidP="00964BCD">
            <w:pPr>
              <w:pStyle w:val="Title"/>
              <w:jc w:val="right"/>
              <w:rPr>
                <w:rFonts w:cs="Times New Roman"/>
                <w:color w:val="FF0000"/>
                <w:sz w:val="24"/>
                <w:szCs w:val="24"/>
              </w:rPr>
            </w:pPr>
          </w:p>
        </w:tc>
        <w:tc>
          <w:tcPr>
            <w:tcW w:w="1417" w:type="dxa"/>
            <w:gridSpan w:val="3"/>
            <w:vMerge/>
          </w:tcPr>
          <w:p w:rsidR="006D669D" w:rsidRPr="006D669D" w:rsidRDefault="006D669D" w:rsidP="00964BCD">
            <w:pPr>
              <w:pStyle w:val="Title"/>
              <w:jc w:val="right"/>
              <w:rPr>
                <w:rFonts w:cs="Times New Roman"/>
                <w:color w:val="FF0000"/>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872"/>
        </w:trPr>
        <w:tc>
          <w:tcPr>
            <w:tcW w:w="1984" w:type="dxa"/>
            <w:vMerge/>
          </w:tcPr>
          <w:p w:rsidR="006D669D" w:rsidRPr="006D669D" w:rsidRDefault="006D669D" w:rsidP="00964BCD">
            <w:pPr>
              <w:pStyle w:val="Title"/>
              <w:rPr>
                <w:rFonts w:cs="Times New Roman"/>
                <w:color w:val="FF0000"/>
                <w:sz w:val="24"/>
                <w:szCs w:val="24"/>
              </w:rPr>
            </w:pPr>
          </w:p>
        </w:tc>
        <w:tc>
          <w:tcPr>
            <w:tcW w:w="424" w:type="dxa"/>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560"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17" w:type="dxa"/>
            <w:gridSpan w:val="3"/>
            <w:vMerge/>
          </w:tcPr>
          <w:p w:rsidR="006D669D" w:rsidRPr="006D669D" w:rsidRDefault="006D669D" w:rsidP="00964BCD">
            <w:pPr>
              <w:pStyle w:val="Title"/>
              <w:rPr>
                <w:rFonts w:cs="Times New Roman"/>
                <w:color w:val="FF0000"/>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38"/>
        </w:trPr>
        <w:tc>
          <w:tcPr>
            <w:tcW w:w="1984"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2225-01.789.09- Strengthening of Administrative System for the implementation of Civil Defence Act</w:t>
            </w:r>
          </w:p>
          <w:p w:rsidR="006D669D" w:rsidRPr="006D669D" w:rsidRDefault="006D669D" w:rsidP="00964BCD">
            <w:pPr>
              <w:pStyle w:val="Title"/>
              <w:rPr>
                <w:rFonts w:cs="Times New Roman"/>
                <w:color w:val="FF0000"/>
                <w:sz w:val="24"/>
                <w:szCs w:val="24"/>
              </w:rPr>
            </w:pPr>
            <w:r w:rsidRPr="006D669D">
              <w:rPr>
                <w:rFonts w:cs="Times New Roman"/>
                <w:sz w:val="24"/>
                <w:szCs w:val="24"/>
              </w:rPr>
              <w:t>(CASS)</w:t>
            </w:r>
          </w:p>
        </w:tc>
        <w:tc>
          <w:tcPr>
            <w:tcW w:w="424"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560" w:type="dxa"/>
            <w:gridSpan w:val="2"/>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50.00</w:t>
            </w:r>
          </w:p>
        </w:tc>
        <w:tc>
          <w:tcPr>
            <w:tcW w:w="141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gridSpan w:val="3"/>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(-)50.00</w:t>
            </w:r>
          </w:p>
        </w:tc>
        <w:tc>
          <w:tcPr>
            <w:tcW w:w="2126"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 xml:space="preserve">50.00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137"/>
        </w:trPr>
        <w:tc>
          <w:tcPr>
            <w:tcW w:w="1984" w:type="dxa"/>
            <w:vMerge/>
          </w:tcPr>
          <w:p w:rsidR="006D669D" w:rsidRPr="006D669D" w:rsidRDefault="006D669D" w:rsidP="00964BCD">
            <w:pPr>
              <w:pStyle w:val="Title"/>
              <w:rPr>
                <w:rFonts w:cs="Times New Roman"/>
                <w:color w:val="FF0000"/>
                <w:sz w:val="24"/>
                <w:szCs w:val="24"/>
              </w:rPr>
            </w:pPr>
          </w:p>
        </w:tc>
        <w:tc>
          <w:tcPr>
            <w:tcW w:w="424"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560" w:type="dxa"/>
            <w:gridSpan w:val="2"/>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vMerge/>
          </w:tcPr>
          <w:p w:rsidR="006D669D" w:rsidRPr="006D669D" w:rsidRDefault="006D669D" w:rsidP="00964BCD">
            <w:pPr>
              <w:pStyle w:val="Title"/>
              <w:jc w:val="right"/>
              <w:rPr>
                <w:rFonts w:cs="Times New Roman"/>
                <w:color w:val="FF0000"/>
                <w:sz w:val="24"/>
                <w:szCs w:val="24"/>
              </w:rPr>
            </w:pPr>
          </w:p>
        </w:tc>
        <w:tc>
          <w:tcPr>
            <w:tcW w:w="1418" w:type="dxa"/>
            <w:vMerge/>
          </w:tcPr>
          <w:p w:rsidR="006D669D" w:rsidRPr="006D669D" w:rsidRDefault="006D669D" w:rsidP="00964BCD">
            <w:pPr>
              <w:pStyle w:val="Title"/>
              <w:jc w:val="right"/>
              <w:rPr>
                <w:rFonts w:cs="Times New Roman"/>
                <w:color w:val="FF0000"/>
                <w:sz w:val="24"/>
                <w:szCs w:val="24"/>
              </w:rPr>
            </w:pPr>
          </w:p>
        </w:tc>
        <w:tc>
          <w:tcPr>
            <w:tcW w:w="1417" w:type="dxa"/>
            <w:gridSpan w:val="3"/>
            <w:vMerge/>
          </w:tcPr>
          <w:p w:rsidR="006D669D" w:rsidRPr="006D669D" w:rsidRDefault="006D669D" w:rsidP="00964BCD">
            <w:pPr>
              <w:pStyle w:val="Title"/>
              <w:jc w:val="right"/>
              <w:rPr>
                <w:rFonts w:cs="Times New Roman"/>
                <w:color w:val="FF0000"/>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872"/>
        </w:trPr>
        <w:tc>
          <w:tcPr>
            <w:tcW w:w="1984" w:type="dxa"/>
            <w:vMerge/>
          </w:tcPr>
          <w:p w:rsidR="006D669D" w:rsidRPr="006D669D" w:rsidRDefault="006D669D" w:rsidP="00964BCD">
            <w:pPr>
              <w:pStyle w:val="Title"/>
              <w:rPr>
                <w:rFonts w:cs="Times New Roman"/>
                <w:color w:val="FF0000"/>
                <w:sz w:val="24"/>
                <w:szCs w:val="24"/>
              </w:rPr>
            </w:pPr>
          </w:p>
        </w:tc>
        <w:tc>
          <w:tcPr>
            <w:tcW w:w="424" w:type="dxa"/>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560"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17" w:type="dxa"/>
            <w:gridSpan w:val="3"/>
            <w:vMerge/>
          </w:tcPr>
          <w:p w:rsidR="006D669D" w:rsidRPr="006D669D" w:rsidRDefault="006D669D" w:rsidP="00964BCD">
            <w:pPr>
              <w:pStyle w:val="Title"/>
              <w:rPr>
                <w:rFonts w:cs="Times New Roman"/>
                <w:color w:val="FF0000"/>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38"/>
        </w:trPr>
        <w:tc>
          <w:tcPr>
            <w:tcW w:w="1984"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2225-01.789.10- Prevention of Scheduled Castes, Scheduled Tribes Atrocity Act,1989 (PAO)</w:t>
            </w:r>
          </w:p>
          <w:p w:rsidR="006D669D" w:rsidRPr="006D669D" w:rsidRDefault="006D669D" w:rsidP="00964BCD">
            <w:pPr>
              <w:pStyle w:val="Title"/>
              <w:rPr>
                <w:rFonts w:cs="Times New Roman"/>
                <w:color w:val="FF0000"/>
                <w:sz w:val="24"/>
                <w:szCs w:val="24"/>
              </w:rPr>
            </w:pPr>
            <w:r w:rsidRPr="006D669D">
              <w:rPr>
                <w:rFonts w:cs="Times New Roman"/>
                <w:sz w:val="24"/>
                <w:szCs w:val="24"/>
              </w:rPr>
              <w:t>(CASC)</w:t>
            </w:r>
          </w:p>
        </w:tc>
        <w:tc>
          <w:tcPr>
            <w:tcW w:w="424"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560" w:type="dxa"/>
            <w:gridSpan w:val="2"/>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41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gridSpan w:val="3"/>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2126"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200.00 lakh have not been intimated (August 2024).</w:t>
            </w:r>
          </w:p>
        </w:tc>
      </w:tr>
      <w:tr w:rsidR="006D669D" w:rsidRPr="006D669D" w:rsidTr="00964BCD">
        <w:trPr>
          <w:trHeight w:val="137"/>
        </w:trPr>
        <w:tc>
          <w:tcPr>
            <w:tcW w:w="1984" w:type="dxa"/>
            <w:vMerge/>
          </w:tcPr>
          <w:p w:rsidR="006D669D" w:rsidRPr="006D669D" w:rsidRDefault="006D669D" w:rsidP="00964BCD">
            <w:pPr>
              <w:pStyle w:val="Title"/>
              <w:rPr>
                <w:rFonts w:cs="Times New Roman"/>
                <w:color w:val="FF0000"/>
                <w:sz w:val="24"/>
                <w:szCs w:val="24"/>
              </w:rPr>
            </w:pPr>
          </w:p>
        </w:tc>
        <w:tc>
          <w:tcPr>
            <w:tcW w:w="424"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560" w:type="dxa"/>
            <w:gridSpan w:val="2"/>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vMerge/>
          </w:tcPr>
          <w:p w:rsidR="006D669D" w:rsidRPr="006D669D" w:rsidRDefault="006D669D" w:rsidP="00964BCD">
            <w:pPr>
              <w:pStyle w:val="Title"/>
              <w:jc w:val="right"/>
              <w:rPr>
                <w:rFonts w:cs="Times New Roman"/>
                <w:color w:val="FF0000"/>
                <w:sz w:val="24"/>
                <w:szCs w:val="24"/>
              </w:rPr>
            </w:pPr>
          </w:p>
        </w:tc>
        <w:tc>
          <w:tcPr>
            <w:tcW w:w="1418" w:type="dxa"/>
            <w:vMerge/>
          </w:tcPr>
          <w:p w:rsidR="006D669D" w:rsidRPr="006D669D" w:rsidRDefault="006D669D" w:rsidP="00964BCD">
            <w:pPr>
              <w:pStyle w:val="Title"/>
              <w:jc w:val="right"/>
              <w:rPr>
                <w:rFonts w:cs="Times New Roman"/>
                <w:color w:val="FF0000"/>
                <w:sz w:val="24"/>
                <w:szCs w:val="24"/>
              </w:rPr>
            </w:pPr>
          </w:p>
        </w:tc>
        <w:tc>
          <w:tcPr>
            <w:tcW w:w="1417" w:type="dxa"/>
            <w:gridSpan w:val="3"/>
            <w:vMerge/>
          </w:tcPr>
          <w:p w:rsidR="006D669D" w:rsidRPr="006D669D" w:rsidRDefault="006D669D" w:rsidP="00964BCD">
            <w:pPr>
              <w:pStyle w:val="Title"/>
              <w:jc w:val="right"/>
              <w:rPr>
                <w:rFonts w:cs="Times New Roman"/>
                <w:color w:val="FF0000"/>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818"/>
        </w:trPr>
        <w:tc>
          <w:tcPr>
            <w:tcW w:w="1984" w:type="dxa"/>
            <w:vMerge/>
          </w:tcPr>
          <w:p w:rsidR="006D669D" w:rsidRPr="006D669D" w:rsidRDefault="006D669D" w:rsidP="00964BCD">
            <w:pPr>
              <w:pStyle w:val="Title"/>
              <w:rPr>
                <w:rFonts w:cs="Times New Roman"/>
                <w:color w:val="FF0000"/>
                <w:sz w:val="24"/>
                <w:szCs w:val="24"/>
              </w:rPr>
            </w:pPr>
          </w:p>
        </w:tc>
        <w:tc>
          <w:tcPr>
            <w:tcW w:w="424" w:type="dxa"/>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560"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17" w:type="dxa"/>
            <w:gridSpan w:val="3"/>
            <w:vMerge/>
          </w:tcPr>
          <w:p w:rsidR="006D669D" w:rsidRPr="006D669D" w:rsidRDefault="006D669D" w:rsidP="00964BCD">
            <w:pPr>
              <w:pStyle w:val="Title"/>
              <w:rPr>
                <w:rFonts w:cs="Times New Roman"/>
                <w:color w:val="FF0000"/>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38"/>
        </w:trPr>
        <w:tc>
          <w:tcPr>
            <w:tcW w:w="1984"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2225-01.789.10- Prevention of Scheduled Castes, Scheduled Tribes Atrocity Act,1989 (PAO)</w:t>
            </w:r>
          </w:p>
          <w:p w:rsidR="006D669D" w:rsidRPr="006D669D" w:rsidRDefault="006D669D" w:rsidP="00964BCD">
            <w:pPr>
              <w:pStyle w:val="Title"/>
              <w:rPr>
                <w:rFonts w:cs="Times New Roman"/>
                <w:sz w:val="24"/>
                <w:szCs w:val="24"/>
              </w:rPr>
            </w:pPr>
            <w:r w:rsidRPr="006D669D">
              <w:rPr>
                <w:rFonts w:cs="Times New Roman"/>
                <w:sz w:val="24"/>
                <w:szCs w:val="24"/>
              </w:rPr>
              <w:t>(CASS)</w:t>
            </w:r>
          </w:p>
          <w:p w:rsidR="006D669D" w:rsidRPr="006D669D" w:rsidRDefault="006D669D" w:rsidP="00964BCD">
            <w:pPr>
              <w:pStyle w:val="Title"/>
              <w:rPr>
                <w:rFonts w:cs="Times New Roman"/>
                <w:color w:val="FF0000"/>
                <w:sz w:val="24"/>
                <w:szCs w:val="24"/>
              </w:rPr>
            </w:pPr>
          </w:p>
        </w:tc>
        <w:tc>
          <w:tcPr>
            <w:tcW w:w="424"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560" w:type="dxa"/>
            <w:gridSpan w:val="2"/>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41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gridSpan w:val="3"/>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2126"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200.00 lakh have not been intimated (August 2024).</w:t>
            </w:r>
          </w:p>
        </w:tc>
      </w:tr>
      <w:tr w:rsidR="006D669D" w:rsidRPr="006D669D" w:rsidTr="00964BCD">
        <w:trPr>
          <w:trHeight w:val="137"/>
        </w:trPr>
        <w:tc>
          <w:tcPr>
            <w:tcW w:w="1984" w:type="dxa"/>
            <w:vMerge/>
          </w:tcPr>
          <w:p w:rsidR="006D669D" w:rsidRPr="006D669D" w:rsidRDefault="006D669D" w:rsidP="00964BCD">
            <w:pPr>
              <w:pStyle w:val="Title"/>
              <w:rPr>
                <w:rFonts w:cs="Times New Roman"/>
                <w:color w:val="FF0000"/>
                <w:sz w:val="24"/>
                <w:szCs w:val="24"/>
              </w:rPr>
            </w:pPr>
          </w:p>
        </w:tc>
        <w:tc>
          <w:tcPr>
            <w:tcW w:w="424"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560" w:type="dxa"/>
            <w:gridSpan w:val="2"/>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vMerge/>
          </w:tcPr>
          <w:p w:rsidR="006D669D" w:rsidRPr="006D669D" w:rsidRDefault="006D669D" w:rsidP="00964BCD">
            <w:pPr>
              <w:pStyle w:val="Title"/>
              <w:jc w:val="right"/>
              <w:rPr>
                <w:rFonts w:cs="Times New Roman"/>
                <w:color w:val="FF0000"/>
                <w:sz w:val="24"/>
                <w:szCs w:val="24"/>
              </w:rPr>
            </w:pPr>
          </w:p>
        </w:tc>
        <w:tc>
          <w:tcPr>
            <w:tcW w:w="1418" w:type="dxa"/>
            <w:vMerge/>
          </w:tcPr>
          <w:p w:rsidR="006D669D" w:rsidRPr="006D669D" w:rsidRDefault="006D669D" w:rsidP="00964BCD">
            <w:pPr>
              <w:pStyle w:val="Title"/>
              <w:jc w:val="right"/>
              <w:rPr>
                <w:rFonts w:cs="Times New Roman"/>
                <w:color w:val="FF0000"/>
                <w:sz w:val="24"/>
                <w:szCs w:val="24"/>
              </w:rPr>
            </w:pPr>
          </w:p>
        </w:tc>
        <w:tc>
          <w:tcPr>
            <w:tcW w:w="1417" w:type="dxa"/>
            <w:gridSpan w:val="3"/>
            <w:vMerge/>
          </w:tcPr>
          <w:p w:rsidR="006D669D" w:rsidRPr="006D669D" w:rsidRDefault="006D669D" w:rsidP="00964BCD">
            <w:pPr>
              <w:pStyle w:val="Title"/>
              <w:jc w:val="right"/>
              <w:rPr>
                <w:rFonts w:cs="Times New Roman"/>
                <w:color w:val="FF0000"/>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818"/>
        </w:trPr>
        <w:tc>
          <w:tcPr>
            <w:tcW w:w="1984" w:type="dxa"/>
            <w:vMerge/>
          </w:tcPr>
          <w:p w:rsidR="006D669D" w:rsidRPr="006D669D" w:rsidRDefault="006D669D" w:rsidP="00964BCD">
            <w:pPr>
              <w:pStyle w:val="Title"/>
              <w:rPr>
                <w:rFonts w:cs="Times New Roman"/>
                <w:color w:val="FF0000"/>
                <w:sz w:val="24"/>
                <w:szCs w:val="24"/>
              </w:rPr>
            </w:pPr>
          </w:p>
        </w:tc>
        <w:tc>
          <w:tcPr>
            <w:tcW w:w="424" w:type="dxa"/>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560"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17" w:type="dxa"/>
            <w:gridSpan w:val="3"/>
            <w:vMerge/>
          </w:tcPr>
          <w:p w:rsidR="006D669D" w:rsidRPr="006D669D" w:rsidRDefault="006D669D" w:rsidP="00964BCD">
            <w:pPr>
              <w:pStyle w:val="Title"/>
              <w:rPr>
                <w:rFonts w:cs="Times New Roman"/>
                <w:color w:val="FF0000"/>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38"/>
        </w:trPr>
        <w:tc>
          <w:tcPr>
            <w:tcW w:w="1984"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2225-01.789.A0- Pradhan Mantri Anusuchit Jaati Abhyuday Yojna</w:t>
            </w:r>
          </w:p>
          <w:p w:rsidR="006D669D" w:rsidRPr="006D669D" w:rsidRDefault="006D669D" w:rsidP="00964BCD">
            <w:pPr>
              <w:pStyle w:val="Title"/>
              <w:rPr>
                <w:rFonts w:cs="Times New Roman"/>
                <w:color w:val="FF0000"/>
                <w:sz w:val="24"/>
                <w:szCs w:val="24"/>
              </w:rPr>
            </w:pPr>
            <w:r w:rsidRPr="006D669D">
              <w:rPr>
                <w:rFonts w:cs="Times New Roman"/>
                <w:sz w:val="24"/>
                <w:szCs w:val="24"/>
              </w:rPr>
              <w:t>(CSS)</w:t>
            </w:r>
          </w:p>
        </w:tc>
        <w:tc>
          <w:tcPr>
            <w:tcW w:w="424"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560" w:type="dxa"/>
            <w:gridSpan w:val="2"/>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3,000.00</w:t>
            </w:r>
          </w:p>
        </w:tc>
        <w:tc>
          <w:tcPr>
            <w:tcW w:w="141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3,000.00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gridSpan w:val="3"/>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(-)3,000.00</w:t>
            </w:r>
          </w:p>
        </w:tc>
        <w:tc>
          <w:tcPr>
            <w:tcW w:w="2126"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3,000.00 lakh have not been intimated (August 2024).</w:t>
            </w:r>
          </w:p>
        </w:tc>
      </w:tr>
      <w:tr w:rsidR="006D669D" w:rsidRPr="006D669D" w:rsidTr="00964BCD">
        <w:trPr>
          <w:trHeight w:val="137"/>
        </w:trPr>
        <w:tc>
          <w:tcPr>
            <w:tcW w:w="1984" w:type="dxa"/>
            <w:vMerge/>
          </w:tcPr>
          <w:p w:rsidR="006D669D" w:rsidRPr="006D669D" w:rsidRDefault="006D669D" w:rsidP="00964BCD">
            <w:pPr>
              <w:pStyle w:val="Title"/>
              <w:rPr>
                <w:rFonts w:cs="Times New Roman"/>
                <w:color w:val="FF0000"/>
                <w:sz w:val="24"/>
                <w:szCs w:val="24"/>
              </w:rPr>
            </w:pPr>
          </w:p>
        </w:tc>
        <w:tc>
          <w:tcPr>
            <w:tcW w:w="424"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560" w:type="dxa"/>
            <w:gridSpan w:val="2"/>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vMerge/>
          </w:tcPr>
          <w:p w:rsidR="006D669D" w:rsidRPr="006D669D" w:rsidRDefault="006D669D" w:rsidP="00964BCD">
            <w:pPr>
              <w:pStyle w:val="Title"/>
              <w:jc w:val="right"/>
              <w:rPr>
                <w:rFonts w:cs="Times New Roman"/>
                <w:color w:val="FF0000"/>
                <w:sz w:val="24"/>
                <w:szCs w:val="24"/>
              </w:rPr>
            </w:pPr>
          </w:p>
        </w:tc>
        <w:tc>
          <w:tcPr>
            <w:tcW w:w="1418" w:type="dxa"/>
            <w:vMerge/>
          </w:tcPr>
          <w:p w:rsidR="006D669D" w:rsidRPr="006D669D" w:rsidRDefault="006D669D" w:rsidP="00964BCD">
            <w:pPr>
              <w:pStyle w:val="Title"/>
              <w:jc w:val="right"/>
              <w:rPr>
                <w:rFonts w:cs="Times New Roman"/>
                <w:color w:val="FF0000"/>
                <w:sz w:val="24"/>
                <w:szCs w:val="24"/>
              </w:rPr>
            </w:pPr>
          </w:p>
        </w:tc>
        <w:tc>
          <w:tcPr>
            <w:tcW w:w="1417" w:type="dxa"/>
            <w:gridSpan w:val="3"/>
            <w:vMerge/>
          </w:tcPr>
          <w:p w:rsidR="006D669D" w:rsidRPr="006D669D" w:rsidRDefault="006D669D" w:rsidP="00964BCD">
            <w:pPr>
              <w:pStyle w:val="Title"/>
              <w:jc w:val="right"/>
              <w:rPr>
                <w:rFonts w:cs="Times New Roman"/>
                <w:color w:val="FF0000"/>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818"/>
        </w:trPr>
        <w:tc>
          <w:tcPr>
            <w:tcW w:w="1984" w:type="dxa"/>
            <w:vMerge/>
          </w:tcPr>
          <w:p w:rsidR="006D669D" w:rsidRPr="006D669D" w:rsidRDefault="006D669D" w:rsidP="00964BCD">
            <w:pPr>
              <w:pStyle w:val="Title"/>
              <w:rPr>
                <w:rFonts w:cs="Times New Roman"/>
                <w:color w:val="FF0000"/>
                <w:sz w:val="24"/>
                <w:szCs w:val="24"/>
              </w:rPr>
            </w:pPr>
          </w:p>
        </w:tc>
        <w:tc>
          <w:tcPr>
            <w:tcW w:w="424" w:type="dxa"/>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560"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17" w:type="dxa"/>
            <w:gridSpan w:val="3"/>
            <w:vMerge/>
          </w:tcPr>
          <w:p w:rsidR="006D669D" w:rsidRPr="006D669D" w:rsidRDefault="006D669D" w:rsidP="00964BCD">
            <w:pPr>
              <w:pStyle w:val="Title"/>
              <w:rPr>
                <w:rFonts w:cs="Times New Roman"/>
                <w:color w:val="FF0000"/>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95"/>
        </w:trPr>
        <w:tc>
          <w:tcPr>
            <w:tcW w:w="1984"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2225-01.789.A2- Scheduled Caste Hostel Nutrition Scheme</w:t>
            </w:r>
          </w:p>
          <w:p w:rsidR="006D669D" w:rsidRPr="006D669D" w:rsidRDefault="006D669D" w:rsidP="00964BCD">
            <w:pPr>
              <w:pStyle w:val="Title"/>
              <w:rPr>
                <w:rFonts w:cs="Times New Roman"/>
                <w:sz w:val="24"/>
                <w:szCs w:val="24"/>
              </w:rPr>
            </w:pPr>
            <w:r w:rsidRPr="006D669D">
              <w:rPr>
                <w:rFonts w:cs="Times New Roman"/>
                <w:sz w:val="24"/>
                <w:szCs w:val="24"/>
              </w:rPr>
              <w:t>(SS)</w:t>
            </w:r>
          </w:p>
          <w:p w:rsidR="006D669D" w:rsidRPr="006D669D" w:rsidRDefault="006D669D" w:rsidP="00964BCD">
            <w:pPr>
              <w:pStyle w:val="Title"/>
              <w:rPr>
                <w:rFonts w:cs="Times New Roman"/>
                <w:color w:val="FF0000"/>
                <w:sz w:val="24"/>
                <w:szCs w:val="24"/>
              </w:rPr>
            </w:pPr>
          </w:p>
        </w:tc>
        <w:tc>
          <w:tcPr>
            <w:tcW w:w="424" w:type="dxa"/>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560"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400.00</w:t>
            </w:r>
          </w:p>
        </w:tc>
        <w:tc>
          <w:tcPr>
            <w:tcW w:w="141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400.00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gridSpan w:val="3"/>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(-)400.00</w:t>
            </w:r>
          </w:p>
        </w:tc>
        <w:tc>
          <w:tcPr>
            <w:tcW w:w="2126" w:type="dxa"/>
            <w:vMerge w:val="restart"/>
          </w:tcPr>
          <w:p w:rsidR="006D669D" w:rsidRPr="006D669D" w:rsidRDefault="006D669D" w:rsidP="00964BCD">
            <w:pPr>
              <w:pStyle w:val="Title"/>
              <w:jc w:val="both"/>
              <w:rPr>
                <w:rFonts w:cs="Times New Roman"/>
                <w:color w:val="FF0000"/>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400.00 lakh have not been intimated (August 2024).</w:t>
            </w:r>
          </w:p>
        </w:tc>
      </w:tr>
      <w:tr w:rsidR="006D669D" w:rsidRPr="006D669D" w:rsidTr="00964BCD">
        <w:trPr>
          <w:trHeight w:val="260"/>
        </w:trPr>
        <w:tc>
          <w:tcPr>
            <w:tcW w:w="1984" w:type="dxa"/>
            <w:vMerge/>
          </w:tcPr>
          <w:p w:rsidR="006D669D" w:rsidRPr="006D669D" w:rsidRDefault="006D669D" w:rsidP="00964BCD">
            <w:pPr>
              <w:pStyle w:val="Title"/>
              <w:rPr>
                <w:rFonts w:cs="Times New Roman"/>
                <w:color w:val="FF0000"/>
                <w:sz w:val="24"/>
                <w:szCs w:val="24"/>
              </w:rPr>
            </w:pPr>
          </w:p>
        </w:tc>
        <w:tc>
          <w:tcPr>
            <w:tcW w:w="424" w:type="dxa"/>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560"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17" w:type="dxa"/>
            <w:gridSpan w:val="3"/>
            <w:vMerge/>
          </w:tcPr>
          <w:p w:rsidR="006D669D" w:rsidRPr="006D669D" w:rsidRDefault="006D669D" w:rsidP="00964BCD">
            <w:pPr>
              <w:pStyle w:val="Title"/>
              <w:rPr>
                <w:rFonts w:cs="Times New Roman"/>
                <w:color w:val="FF0000"/>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63"/>
        </w:trPr>
        <w:tc>
          <w:tcPr>
            <w:tcW w:w="1984" w:type="dxa"/>
            <w:vMerge/>
          </w:tcPr>
          <w:p w:rsidR="006D669D" w:rsidRPr="006D669D" w:rsidRDefault="006D669D" w:rsidP="00964BCD">
            <w:pPr>
              <w:pStyle w:val="Title"/>
              <w:rPr>
                <w:rFonts w:cs="Times New Roman"/>
                <w:color w:val="FF0000"/>
                <w:sz w:val="24"/>
                <w:szCs w:val="24"/>
              </w:rPr>
            </w:pPr>
          </w:p>
        </w:tc>
        <w:tc>
          <w:tcPr>
            <w:tcW w:w="424" w:type="dxa"/>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560"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17" w:type="dxa"/>
            <w:gridSpan w:val="3"/>
            <w:vMerge/>
          </w:tcPr>
          <w:p w:rsidR="006D669D" w:rsidRPr="006D669D" w:rsidRDefault="006D669D" w:rsidP="00964BCD">
            <w:pPr>
              <w:pStyle w:val="Title"/>
              <w:rPr>
                <w:rFonts w:cs="Times New Roman"/>
                <w:color w:val="FF0000"/>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95"/>
        </w:trPr>
        <w:tc>
          <w:tcPr>
            <w:tcW w:w="1984"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2225-01.789.A3- Pre-Matric Scholarship for Scheduled Caste</w:t>
            </w:r>
          </w:p>
          <w:p w:rsidR="006D669D" w:rsidRPr="006D669D" w:rsidRDefault="006D669D" w:rsidP="00964BCD">
            <w:pPr>
              <w:pStyle w:val="Title"/>
              <w:rPr>
                <w:rFonts w:cs="Times New Roman"/>
                <w:color w:val="FF0000"/>
                <w:sz w:val="24"/>
                <w:szCs w:val="24"/>
              </w:rPr>
            </w:pPr>
            <w:r w:rsidRPr="006D669D">
              <w:rPr>
                <w:rFonts w:cs="Times New Roman"/>
                <w:sz w:val="24"/>
                <w:szCs w:val="24"/>
              </w:rPr>
              <w:t>(CASC)</w:t>
            </w:r>
          </w:p>
        </w:tc>
        <w:tc>
          <w:tcPr>
            <w:tcW w:w="424" w:type="dxa"/>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560"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1,650.00</w:t>
            </w:r>
          </w:p>
        </w:tc>
        <w:tc>
          <w:tcPr>
            <w:tcW w:w="141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1,650.00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gridSpan w:val="3"/>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(-)1,650.00</w:t>
            </w:r>
          </w:p>
        </w:tc>
        <w:tc>
          <w:tcPr>
            <w:tcW w:w="2126"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1,650.00 lakh have not been intimated (August 2024).</w:t>
            </w:r>
          </w:p>
        </w:tc>
      </w:tr>
      <w:tr w:rsidR="006D669D" w:rsidRPr="006D669D" w:rsidTr="00964BCD">
        <w:trPr>
          <w:trHeight w:val="260"/>
        </w:trPr>
        <w:tc>
          <w:tcPr>
            <w:tcW w:w="1984" w:type="dxa"/>
            <w:vMerge/>
          </w:tcPr>
          <w:p w:rsidR="006D669D" w:rsidRPr="006D669D" w:rsidRDefault="006D669D" w:rsidP="00964BCD">
            <w:pPr>
              <w:pStyle w:val="Title"/>
              <w:rPr>
                <w:rFonts w:cs="Times New Roman"/>
                <w:color w:val="FF0000"/>
                <w:sz w:val="24"/>
                <w:szCs w:val="24"/>
              </w:rPr>
            </w:pPr>
          </w:p>
        </w:tc>
        <w:tc>
          <w:tcPr>
            <w:tcW w:w="424" w:type="dxa"/>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560"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17" w:type="dxa"/>
            <w:gridSpan w:val="3"/>
            <w:vMerge/>
          </w:tcPr>
          <w:p w:rsidR="006D669D" w:rsidRPr="006D669D" w:rsidRDefault="006D669D" w:rsidP="00964BCD">
            <w:pPr>
              <w:pStyle w:val="Title"/>
              <w:rPr>
                <w:rFonts w:cs="Times New Roman"/>
                <w:color w:val="FF0000"/>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63"/>
        </w:trPr>
        <w:tc>
          <w:tcPr>
            <w:tcW w:w="1984" w:type="dxa"/>
            <w:vMerge/>
          </w:tcPr>
          <w:p w:rsidR="006D669D" w:rsidRPr="006D669D" w:rsidRDefault="006D669D" w:rsidP="00964BCD">
            <w:pPr>
              <w:pStyle w:val="Title"/>
              <w:rPr>
                <w:rFonts w:cs="Times New Roman"/>
                <w:color w:val="FF0000"/>
                <w:sz w:val="24"/>
                <w:szCs w:val="24"/>
              </w:rPr>
            </w:pPr>
          </w:p>
        </w:tc>
        <w:tc>
          <w:tcPr>
            <w:tcW w:w="424" w:type="dxa"/>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560"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17" w:type="dxa"/>
            <w:gridSpan w:val="3"/>
            <w:vMerge/>
          </w:tcPr>
          <w:p w:rsidR="006D669D" w:rsidRPr="006D669D" w:rsidRDefault="006D669D" w:rsidP="00964BCD">
            <w:pPr>
              <w:pStyle w:val="Title"/>
              <w:rPr>
                <w:rFonts w:cs="Times New Roman"/>
                <w:color w:val="FF0000"/>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95"/>
        </w:trPr>
        <w:tc>
          <w:tcPr>
            <w:tcW w:w="1984"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2225-01.789.A4- Post-Matric Scholarship for Scheduled Caste</w:t>
            </w:r>
          </w:p>
          <w:p w:rsidR="006D669D" w:rsidRPr="006D669D" w:rsidRDefault="006D669D" w:rsidP="00964BCD">
            <w:pPr>
              <w:pStyle w:val="Title"/>
              <w:rPr>
                <w:rFonts w:cs="Times New Roman"/>
                <w:color w:val="FF0000"/>
                <w:sz w:val="24"/>
                <w:szCs w:val="24"/>
              </w:rPr>
            </w:pPr>
            <w:r w:rsidRPr="006D669D">
              <w:rPr>
                <w:rFonts w:cs="Times New Roman"/>
                <w:sz w:val="24"/>
                <w:szCs w:val="24"/>
              </w:rPr>
              <w:t>(CASC)</w:t>
            </w:r>
          </w:p>
        </w:tc>
        <w:tc>
          <w:tcPr>
            <w:tcW w:w="424" w:type="dxa"/>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560"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4,500.00</w:t>
            </w:r>
          </w:p>
        </w:tc>
        <w:tc>
          <w:tcPr>
            <w:tcW w:w="141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4,500.00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gridSpan w:val="3"/>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(-)4,500.00</w:t>
            </w:r>
          </w:p>
        </w:tc>
        <w:tc>
          <w:tcPr>
            <w:tcW w:w="2126"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 xml:space="preserve">4,500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sz w:val="24"/>
                <w:szCs w:val="24"/>
              </w:rPr>
            </w:pPr>
          </w:p>
        </w:tc>
      </w:tr>
      <w:tr w:rsidR="006D669D" w:rsidRPr="006D669D" w:rsidTr="00964BCD">
        <w:trPr>
          <w:trHeight w:val="260"/>
        </w:trPr>
        <w:tc>
          <w:tcPr>
            <w:tcW w:w="1984" w:type="dxa"/>
            <w:vMerge/>
          </w:tcPr>
          <w:p w:rsidR="006D669D" w:rsidRPr="006D669D" w:rsidRDefault="006D669D" w:rsidP="00964BCD">
            <w:pPr>
              <w:pStyle w:val="Title"/>
              <w:rPr>
                <w:rFonts w:cs="Times New Roman"/>
                <w:color w:val="FF0000"/>
                <w:sz w:val="24"/>
                <w:szCs w:val="24"/>
              </w:rPr>
            </w:pPr>
          </w:p>
        </w:tc>
        <w:tc>
          <w:tcPr>
            <w:tcW w:w="424" w:type="dxa"/>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560"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17" w:type="dxa"/>
            <w:gridSpan w:val="3"/>
            <w:vMerge/>
          </w:tcPr>
          <w:p w:rsidR="006D669D" w:rsidRPr="006D669D" w:rsidRDefault="006D669D" w:rsidP="00964BCD">
            <w:pPr>
              <w:pStyle w:val="Title"/>
              <w:rPr>
                <w:rFonts w:cs="Times New Roman"/>
                <w:color w:val="FF0000"/>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63"/>
        </w:trPr>
        <w:tc>
          <w:tcPr>
            <w:tcW w:w="1984" w:type="dxa"/>
            <w:vMerge/>
          </w:tcPr>
          <w:p w:rsidR="006D669D" w:rsidRPr="006D669D" w:rsidRDefault="006D669D" w:rsidP="00964BCD">
            <w:pPr>
              <w:pStyle w:val="Title"/>
              <w:rPr>
                <w:rFonts w:cs="Times New Roman"/>
                <w:color w:val="FF0000"/>
                <w:sz w:val="24"/>
                <w:szCs w:val="24"/>
              </w:rPr>
            </w:pPr>
          </w:p>
        </w:tc>
        <w:tc>
          <w:tcPr>
            <w:tcW w:w="424" w:type="dxa"/>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560"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17" w:type="dxa"/>
            <w:gridSpan w:val="3"/>
            <w:vMerge/>
          </w:tcPr>
          <w:p w:rsidR="006D669D" w:rsidRPr="006D669D" w:rsidRDefault="006D669D" w:rsidP="00964BCD">
            <w:pPr>
              <w:pStyle w:val="Title"/>
              <w:rPr>
                <w:rFonts w:cs="Times New Roman"/>
                <w:color w:val="FF0000"/>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299"/>
        </w:trPr>
        <w:tc>
          <w:tcPr>
            <w:tcW w:w="1984"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2225-02.277.01- Grants for Special Centre Assistance (Additional Central Assistance) </w:t>
            </w:r>
          </w:p>
          <w:p w:rsidR="006D669D" w:rsidRPr="006D669D" w:rsidRDefault="006D669D" w:rsidP="00964BCD">
            <w:pPr>
              <w:pStyle w:val="Title"/>
              <w:rPr>
                <w:rFonts w:cs="Times New Roman"/>
                <w:sz w:val="24"/>
                <w:szCs w:val="24"/>
              </w:rPr>
            </w:pPr>
            <w:r w:rsidRPr="006D669D">
              <w:rPr>
                <w:rFonts w:cs="Times New Roman"/>
                <w:sz w:val="24"/>
                <w:szCs w:val="24"/>
              </w:rPr>
              <w:t>(CSS)</w:t>
            </w:r>
          </w:p>
        </w:tc>
        <w:tc>
          <w:tcPr>
            <w:tcW w:w="424"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560" w:type="dxa"/>
            <w:gridSpan w:val="2"/>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500.00</w:t>
            </w:r>
          </w:p>
        </w:tc>
        <w:tc>
          <w:tcPr>
            <w:tcW w:w="141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500.00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gridSpan w:val="3"/>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(-)500.00</w:t>
            </w:r>
          </w:p>
        </w:tc>
        <w:tc>
          <w:tcPr>
            <w:tcW w:w="2126"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500.00 lakh have not been intimated (August 2024).</w:t>
            </w:r>
          </w:p>
        </w:tc>
      </w:tr>
      <w:tr w:rsidR="006D669D" w:rsidRPr="006D669D" w:rsidTr="00964BCD">
        <w:trPr>
          <w:trHeight w:val="158"/>
        </w:trPr>
        <w:tc>
          <w:tcPr>
            <w:tcW w:w="1984" w:type="dxa"/>
            <w:vMerge/>
          </w:tcPr>
          <w:p w:rsidR="006D669D" w:rsidRPr="006D669D" w:rsidRDefault="006D669D" w:rsidP="00964BCD">
            <w:pPr>
              <w:pStyle w:val="Title"/>
              <w:rPr>
                <w:rFonts w:cs="Times New Roman"/>
                <w:sz w:val="24"/>
                <w:szCs w:val="24"/>
              </w:rPr>
            </w:pPr>
          </w:p>
        </w:tc>
        <w:tc>
          <w:tcPr>
            <w:tcW w:w="424"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560" w:type="dxa"/>
            <w:gridSpan w:val="2"/>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vMerge/>
          </w:tcPr>
          <w:p w:rsidR="006D669D" w:rsidRPr="006D669D" w:rsidRDefault="006D669D" w:rsidP="00964BCD">
            <w:pPr>
              <w:pStyle w:val="Title"/>
              <w:jc w:val="right"/>
              <w:rPr>
                <w:rFonts w:cs="Times New Roman"/>
                <w:sz w:val="24"/>
                <w:szCs w:val="24"/>
              </w:rPr>
            </w:pPr>
          </w:p>
        </w:tc>
        <w:tc>
          <w:tcPr>
            <w:tcW w:w="1418" w:type="dxa"/>
            <w:vMerge/>
          </w:tcPr>
          <w:p w:rsidR="006D669D" w:rsidRPr="006D669D" w:rsidRDefault="006D669D" w:rsidP="00964BCD">
            <w:pPr>
              <w:pStyle w:val="Title"/>
              <w:jc w:val="right"/>
              <w:rPr>
                <w:rFonts w:cs="Times New Roman"/>
                <w:sz w:val="24"/>
                <w:szCs w:val="24"/>
              </w:rPr>
            </w:pPr>
          </w:p>
        </w:tc>
        <w:tc>
          <w:tcPr>
            <w:tcW w:w="1417" w:type="dxa"/>
            <w:gridSpan w:val="3"/>
            <w:vMerge/>
          </w:tcPr>
          <w:p w:rsidR="006D669D" w:rsidRPr="006D669D" w:rsidRDefault="006D669D" w:rsidP="00964BCD">
            <w:pPr>
              <w:pStyle w:val="Title"/>
              <w:jc w:val="right"/>
              <w:rPr>
                <w:rFonts w:cs="Times New Roman"/>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41"/>
        </w:trPr>
        <w:tc>
          <w:tcPr>
            <w:tcW w:w="1984" w:type="dxa"/>
            <w:vMerge/>
          </w:tcPr>
          <w:p w:rsidR="006D669D" w:rsidRPr="006D669D" w:rsidRDefault="006D669D" w:rsidP="00964BCD">
            <w:pPr>
              <w:pStyle w:val="Title"/>
              <w:rPr>
                <w:rFonts w:cs="Times New Roman"/>
                <w:sz w:val="24"/>
                <w:szCs w:val="24"/>
              </w:rPr>
            </w:pPr>
          </w:p>
        </w:tc>
        <w:tc>
          <w:tcPr>
            <w:tcW w:w="424" w:type="dxa"/>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560"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417" w:type="dxa"/>
            <w:gridSpan w:val="3"/>
            <w:vMerge/>
          </w:tcPr>
          <w:p w:rsidR="006D669D" w:rsidRPr="006D669D" w:rsidRDefault="006D669D" w:rsidP="00964BCD">
            <w:pPr>
              <w:pStyle w:val="Title"/>
              <w:rPr>
                <w:rFonts w:cs="Times New Roman"/>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38"/>
        </w:trPr>
        <w:tc>
          <w:tcPr>
            <w:tcW w:w="1984"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2225-02.277.98- Shaheed Gram Vikas Yojana</w:t>
            </w:r>
          </w:p>
          <w:p w:rsidR="006D669D" w:rsidRPr="006D669D" w:rsidRDefault="006D669D" w:rsidP="00964BCD">
            <w:pPr>
              <w:pStyle w:val="Title"/>
              <w:rPr>
                <w:rFonts w:cs="Times New Roman"/>
                <w:color w:val="FF0000"/>
                <w:sz w:val="24"/>
                <w:szCs w:val="24"/>
              </w:rPr>
            </w:pPr>
            <w:r w:rsidRPr="006D669D">
              <w:rPr>
                <w:rFonts w:cs="Times New Roman"/>
                <w:sz w:val="24"/>
                <w:szCs w:val="24"/>
              </w:rPr>
              <w:t>(SS)</w:t>
            </w:r>
          </w:p>
        </w:tc>
        <w:tc>
          <w:tcPr>
            <w:tcW w:w="424"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560" w:type="dxa"/>
            <w:gridSpan w:val="2"/>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41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gridSpan w:val="3"/>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2126"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200.00 lakh have not been intimated (August 2024).</w:t>
            </w:r>
          </w:p>
          <w:p w:rsidR="006D669D" w:rsidRPr="006D669D" w:rsidRDefault="006D669D" w:rsidP="00964BCD">
            <w:pPr>
              <w:pStyle w:val="Title"/>
              <w:jc w:val="both"/>
              <w:rPr>
                <w:rFonts w:cs="Times New Roman"/>
                <w:sz w:val="24"/>
                <w:szCs w:val="24"/>
              </w:rPr>
            </w:pPr>
          </w:p>
        </w:tc>
      </w:tr>
      <w:tr w:rsidR="006D669D" w:rsidRPr="006D669D" w:rsidTr="00964BCD">
        <w:trPr>
          <w:trHeight w:val="137"/>
        </w:trPr>
        <w:tc>
          <w:tcPr>
            <w:tcW w:w="1984" w:type="dxa"/>
            <w:vMerge/>
          </w:tcPr>
          <w:p w:rsidR="006D669D" w:rsidRPr="006D669D" w:rsidRDefault="006D669D" w:rsidP="00964BCD">
            <w:pPr>
              <w:pStyle w:val="Title"/>
              <w:rPr>
                <w:rFonts w:cs="Times New Roman"/>
                <w:color w:val="FF0000"/>
                <w:sz w:val="24"/>
                <w:szCs w:val="24"/>
              </w:rPr>
            </w:pPr>
          </w:p>
        </w:tc>
        <w:tc>
          <w:tcPr>
            <w:tcW w:w="424"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560" w:type="dxa"/>
            <w:gridSpan w:val="2"/>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vMerge/>
          </w:tcPr>
          <w:p w:rsidR="006D669D" w:rsidRPr="006D669D" w:rsidRDefault="006D669D" w:rsidP="00964BCD">
            <w:pPr>
              <w:pStyle w:val="Title"/>
              <w:jc w:val="right"/>
              <w:rPr>
                <w:rFonts w:cs="Times New Roman"/>
                <w:color w:val="FF0000"/>
                <w:sz w:val="24"/>
                <w:szCs w:val="24"/>
              </w:rPr>
            </w:pPr>
          </w:p>
        </w:tc>
        <w:tc>
          <w:tcPr>
            <w:tcW w:w="1418" w:type="dxa"/>
            <w:vMerge/>
          </w:tcPr>
          <w:p w:rsidR="006D669D" w:rsidRPr="006D669D" w:rsidRDefault="006D669D" w:rsidP="00964BCD">
            <w:pPr>
              <w:pStyle w:val="Title"/>
              <w:jc w:val="right"/>
              <w:rPr>
                <w:rFonts w:cs="Times New Roman"/>
                <w:color w:val="FF0000"/>
                <w:sz w:val="24"/>
                <w:szCs w:val="24"/>
              </w:rPr>
            </w:pPr>
          </w:p>
        </w:tc>
        <w:tc>
          <w:tcPr>
            <w:tcW w:w="1417" w:type="dxa"/>
            <w:gridSpan w:val="3"/>
            <w:vMerge/>
          </w:tcPr>
          <w:p w:rsidR="006D669D" w:rsidRPr="006D669D" w:rsidRDefault="006D669D" w:rsidP="00964BCD">
            <w:pPr>
              <w:pStyle w:val="Title"/>
              <w:jc w:val="right"/>
              <w:rPr>
                <w:rFonts w:cs="Times New Roman"/>
                <w:color w:val="FF0000"/>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872"/>
        </w:trPr>
        <w:tc>
          <w:tcPr>
            <w:tcW w:w="1984" w:type="dxa"/>
            <w:vMerge/>
          </w:tcPr>
          <w:p w:rsidR="006D669D" w:rsidRPr="006D669D" w:rsidRDefault="006D669D" w:rsidP="00964BCD">
            <w:pPr>
              <w:pStyle w:val="Title"/>
              <w:rPr>
                <w:rFonts w:cs="Times New Roman"/>
                <w:color w:val="FF0000"/>
                <w:sz w:val="24"/>
                <w:szCs w:val="24"/>
              </w:rPr>
            </w:pPr>
          </w:p>
        </w:tc>
        <w:tc>
          <w:tcPr>
            <w:tcW w:w="424" w:type="dxa"/>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560"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17" w:type="dxa"/>
            <w:gridSpan w:val="3"/>
            <w:vMerge/>
          </w:tcPr>
          <w:p w:rsidR="006D669D" w:rsidRPr="006D669D" w:rsidRDefault="006D669D" w:rsidP="00964BCD">
            <w:pPr>
              <w:pStyle w:val="Title"/>
              <w:rPr>
                <w:rFonts w:cs="Times New Roman"/>
                <w:color w:val="FF0000"/>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38"/>
        </w:trPr>
        <w:tc>
          <w:tcPr>
            <w:tcW w:w="1984"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2225-02.277.A3- Article 275 (1) of the Constitution</w:t>
            </w:r>
          </w:p>
          <w:p w:rsidR="006D669D" w:rsidRPr="006D669D" w:rsidRDefault="006D669D" w:rsidP="00964BCD">
            <w:pPr>
              <w:pStyle w:val="Title"/>
              <w:rPr>
                <w:rFonts w:cs="Times New Roman"/>
                <w:color w:val="FF0000"/>
                <w:sz w:val="24"/>
                <w:szCs w:val="24"/>
              </w:rPr>
            </w:pPr>
            <w:r w:rsidRPr="006D669D">
              <w:rPr>
                <w:rFonts w:cs="Times New Roman"/>
                <w:sz w:val="24"/>
                <w:szCs w:val="24"/>
              </w:rPr>
              <w:t>(CSS)</w:t>
            </w:r>
          </w:p>
        </w:tc>
        <w:tc>
          <w:tcPr>
            <w:tcW w:w="424"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560" w:type="dxa"/>
            <w:gridSpan w:val="2"/>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1,000.00</w:t>
            </w:r>
          </w:p>
        </w:tc>
        <w:tc>
          <w:tcPr>
            <w:tcW w:w="141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1,000.00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gridSpan w:val="3"/>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(-)1,000.00</w:t>
            </w:r>
          </w:p>
        </w:tc>
        <w:tc>
          <w:tcPr>
            <w:tcW w:w="2126"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1,000.00 lakh have not been intimated     (August 2024).</w:t>
            </w:r>
          </w:p>
        </w:tc>
      </w:tr>
      <w:tr w:rsidR="006D669D" w:rsidRPr="006D669D" w:rsidTr="00964BCD">
        <w:trPr>
          <w:trHeight w:val="137"/>
        </w:trPr>
        <w:tc>
          <w:tcPr>
            <w:tcW w:w="1984" w:type="dxa"/>
            <w:vMerge/>
          </w:tcPr>
          <w:p w:rsidR="006D669D" w:rsidRPr="006D669D" w:rsidRDefault="006D669D" w:rsidP="00964BCD">
            <w:pPr>
              <w:pStyle w:val="Title"/>
              <w:rPr>
                <w:rFonts w:cs="Times New Roman"/>
                <w:color w:val="FF0000"/>
                <w:sz w:val="24"/>
                <w:szCs w:val="24"/>
              </w:rPr>
            </w:pPr>
          </w:p>
        </w:tc>
        <w:tc>
          <w:tcPr>
            <w:tcW w:w="424"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560" w:type="dxa"/>
            <w:gridSpan w:val="2"/>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vMerge/>
          </w:tcPr>
          <w:p w:rsidR="006D669D" w:rsidRPr="006D669D" w:rsidRDefault="006D669D" w:rsidP="00964BCD">
            <w:pPr>
              <w:pStyle w:val="Title"/>
              <w:jc w:val="right"/>
              <w:rPr>
                <w:rFonts w:cs="Times New Roman"/>
                <w:color w:val="FF0000"/>
                <w:sz w:val="24"/>
                <w:szCs w:val="24"/>
              </w:rPr>
            </w:pPr>
          </w:p>
        </w:tc>
        <w:tc>
          <w:tcPr>
            <w:tcW w:w="1418" w:type="dxa"/>
            <w:vMerge/>
          </w:tcPr>
          <w:p w:rsidR="006D669D" w:rsidRPr="006D669D" w:rsidRDefault="006D669D" w:rsidP="00964BCD">
            <w:pPr>
              <w:pStyle w:val="Title"/>
              <w:jc w:val="right"/>
              <w:rPr>
                <w:rFonts w:cs="Times New Roman"/>
                <w:color w:val="FF0000"/>
                <w:sz w:val="24"/>
                <w:szCs w:val="24"/>
              </w:rPr>
            </w:pPr>
          </w:p>
        </w:tc>
        <w:tc>
          <w:tcPr>
            <w:tcW w:w="1417" w:type="dxa"/>
            <w:gridSpan w:val="3"/>
            <w:vMerge/>
          </w:tcPr>
          <w:p w:rsidR="006D669D" w:rsidRPr="006D669D" w:rsidRDefault="006D669D" w:rsidP="00964BCD">
            <w:pPr>
              <w:pStyle w:val="Title"/>
              <w:jc w:val="right"/>
              <w:rPr>
                <w:rFonts w:cs="Times New Roman"/>
                <w:color w:val="FF0000"/>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872"/>
        </w:trPr>
        <w:tc>
          <w:tcPr>
            <w:tcW w:w="1984" w:type="dxa"/>
            <w:vMerge/>
          </w:tcPr>
          <w:p w:rsidR="006D669D" w:rsidRPr="006D669D" w:rsidRDefault="006D669D" w:rsidP="00964BCD">
            <w:pPr>
              <w:pStyle w:val="Title"/>
              <w:rPr>
                <w:rFonts w:cs="Times New Roman"/>
                <w:color w:val="FF0000"/>
                <w:sz w:val="24"/>
                <w:szCs w:val="24"/>
              </w:rPr>
            </w:pPr>
          </w:p>
        </w:tc>
        <w:tc>
          <w:tcPr>
            <w:tcW w:w="424" w:type="dxa"/>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560"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17" w:type="dxa"/>
            <w:gridSpan w:val="3"/>
            <w:vMerge/>
          </w:tcPr>
          <w:p w:rsidR="006D669D" w:rsidRPr="006D669D" w:rsidRDefault="006D669D" w:rsidP="00964BCD">
            <w:pPr>
              <w:pStyle w:val="Title"/>
              <w:rPr>
                <w:rFonts w:cs="Times New Roman"/>
                <w:color w:val="FF0000"/>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38"/>
        </w:trPr>
        <w:tc>
          <w:tcPr>
            <w:tcW w:w="1984"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2225-02.277.A8- Marang Gomke Jaipal Singh Munda Overseas Scholarship Scheme</w:t>
            </w:r>
          </w:p>
          <w:p w:rsidR="006D669D" w:rsidRPr="006D669D" w:rsidRDefault="006D669D" w:rsidP="00964BCD">
            <w:pPr>
              <w:pStyle w:val="Title"/>
              <w:rPr>
                <w:rFonts w:cs="Times New Roman"/>
                <w:color w:val="FF0000"/>
                <w:sz w:val="24"/>
                <w:szCs w:val="24"/>
              </w:rPr>
            </w:pPr>
            <w:r w:rsidRPr="006D669D">
              <w:rPr>
                <w:rFonts w:cs="Times New Roman"/>
                <w:sz w:val="24"/>
                <w:szCs w:val="24"/>
              </w:rPr>
              <w:t>(SS)</w:t>
            </w:r>
          </w:p>
        </w:tc>
        <w:tc>
          <w:tcPr>
            <w:tcW w:w="424"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560" w:type="dxa"/>
            <w:gridSpan w:val="2"/>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400.00</w:t>
            </w:r>
          </w:p>
        </w:tc>
        <w:tc>
          <w:tcPr>
            <w:tcW w:w="141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400.00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gridSpan w:val="3"/>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(-)400.00</w:t>
            </w:r>
          </w:p>
        </w:tc>
        <w:tc>
          <w:tcPr>
            <w:tcW w:w="2126"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400.00 lakh have not been intimated (August 2024).</w:t>
            </w:r>
          </w:p>
        </w:tc>
      </w:tr>
      <w:tr w:rsidR="006D669D" w:rsidRPr="006D669D" w:rsidTr="00964BCD">
        <w:trPr>
          <w:trHeight w:val="137"/>
        </w:trPr>
        <w:tc>
          <w:tcPr>
            <w:tcW w:w="1984" w:type="dxa"/>
            <w:vMerge/>
          </w:tcPr>
          <w:p w:rsidR="006D669D" w:rsidRPr="006D669D" w:rsidRDefault="006D669D" w:rsidP="00964BCD">
            <w:pPr>
              <w:pStyle w:val="Title"/>
              <w:rPr>
                <w:rFonts w:cs="Times New Roman"/>
                <w:color w:val="FF0000"/>
                <w:sz w:val="24"/>
                <w:szCs w:val="24"/>
              </w:rPr>
            </w:pPr>
          </w:p>
        </w:tc>
        <w:tc>
          <w:tcPr>
            <w:tcW w:w="424"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560" w:type="dxa"/>
            <w:gridSpan w:val="2"/>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vMerge/>
          </w:tcPr>
          <w:p w:rsidR="006D669D" w:rsidRPr="006D669D" w:rsidRDefault="006D669D" w:rsidP="00964BCD">
            <w:pPr>
              <w:pStyle w:val="Title"/>
              <w:jc w:val="right"/>
              <w:rPr>
                <w:rFonts w:cs="Times New Roman"/>
                <w:color w:val="FF0000"/>
                <w:sz w:val="24"/>
                <w:szCs w:val="24"/>
              </w:rPr>
            </w:pPr>
          </w:p>
        </w:tc>
        <w:tc>
          <w:tcPr>
            <w:tcW w:w="1418" w:type="dxa"/>
            <w:vMerge/>
          </w:tcPr>
          <w:p w:rsidR="006D669D" w:rsidRPr="006D669D" w:rsidRDefault="006D669D" w:rsidP="00964BCD">
            <w:pPr>
              <w:pStyle w:val="Title"/>
              <w:jc w:val="right"/>
              <w:rPr>
                <w:rFonts w:cs="Times New Roman"/>
                <w:color w:val="FF0000"/>
                <w:sz w:val="24"/>
                <w:szCs w:val="24"/>
              </w:rPr>
            </w:pPr>
          </w:p>
        </w:tc>
        <w:tc>
          <w:tcPr>
            <w:tcW w:w="1417" w:type="dxa"/>
            <w:gridSpan w:val="3"/>
            <w:vMerge/>
          </w:tcPr>
          <w:p w:rsidR="006D669D" w:rsidRPr="006D669D" w:rsidRDefault="006D669D" w:rsidP="00964BCD">
            <w:pPr>
              <w:pStyle w:val="Title"/>
              <w:jc w:val="right"/>
              <w:rPr>
                <w:rFonts w:cs="Times New Roman"/>
                <w:color w:val="FF0000"/>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872"/>
        </w:trPr>
        <w:tc>
          <w:tcPr>
            <w:tcW w:w="1984" w:type="dxa"/>
            <w:vMerge/>
          </w:tcPr>
          <w:p w:rsidR="006D669D" w:rsidRPr="006D669D" w:rsidRDefault="006D669D" w:rsidP="00964BCD">
            <w:pPr>
              <w:pStyle w:val="Title"/>
              <w:rPr>
                <w:rFonts w:cs="Times New Roman"/>
                <w:color w:val="FF0000"/>
                <w:sz w:val="24"/>
                <w:szCs w:val="24"/>
              </w:rPr>
            </w:pPr>
          </w:p>
        </w:tc>
        <w:tc>
          <w:tcPr>
            <w:tcW w:w="424" w:type="dxa"/>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560"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17" w:type="dxa"/>
            <w:gridSpan w:val="3"/>
            <w:vMerge/>
          </w:tcPr>
          <w:p w:rsidR="006D669D" w:rsidRPr="006D669D" w:rsidRDefault="006D669D" w:rsidP="00964BCD">
            <w:pPr>
              <w:pStyle w:val="Title"/>
              <w:rPr>
                <w:rFonts w:cs="Times New Roman"/>
                <w:color w:val="FF0000"/>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38"/>
        </w:trPr>
        <w:tc>
          <w:tcPr>
            <w:tcW w:w="1984"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2225-02.277.AE- Schedule Tribe Hostel Nutrition Scheme</w:t>
            </w:r>
          </w:p>
          <w:p w:rsidR="006D669D" w:rsidRPr="006D669D" w:rsidRDefault="006D669D" w:rsidP="00964BCD">
            <w:pPr>
              <w:pStyle w:val="Title"/>
              <w:rPr>
                <w:rFonts w:cs="Times New Roman"/>
                <w:color w:val="FF0000"/>
                <w:sz w:val="24"/>
                <w:szCs w:val="24"/>
              </w:rPr>
            </w:pPr>
            <w:r w:rsidRPr="006D669D">
              <w:rPr>
                <w:rFonts w:cs="Times New Roman"/>
                <w:sz w:val="24"/>
                <w:szCs w:val="24"/>
              </w:rPr>
              <w:t>(SS)</w:t>
            </w:r>
          </w:p>
        </w:tc>
        <w:tc>
          <w:tcPr>
            <w:tcW w:w="424"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560" w:type="dxa"/>
            <w:gridSpan w:val="2"/>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41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gridSpan w:val="3"/>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2126"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200.00 lakh have not been intimated (August 2024).</w:t>
            </w:r>
          </w:p>
        </w:tc>
      </w:tr>
      <w:tr w:rsidR="006D669D" w:rsidRPr="006D669D" w:rsidTr="00964BCD">
        <w:trPr>
          <w:trHeight w:val="137"/>
        </w:trPr>
        <w:tc>
          <w:tcPr>
            <w:tcW w:w="1984" w:type="dxa"/>
            <w:vMerge/>
          </w:tcPr>
          <w:p w:rsidR="006D669D" w:rsidRPr="006D669D" w:rsidRDefault="006D669D" w:rsidP="00964BCD">
            <w:pPr>
              <w:pStyle w:val="Title"/>
              <w:rPr>
                <w:rFonts w:cs="Times New Roman"/>
                <w:color w:val="FF0000"/>
                <w:sz w:val="24"/>
                <w:szCs w:val="24"/>
              </w:rPr>
            </w:pPr>
          </w:p>
        </w:tc>
        <w:tc>
          <w:tcPr>
            <w:tcW w:w="424"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560" w:type="dxa"/>
            <w:gridSpan w:val="2"/>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vMerge/>
          </w:tcPr>
          <w:p w:rsidR="006D669D" w:rsidRPr="006D669D" w:rsidRDefault="006D669D" w:rsidP="00964BCD">
            <w:pPr>
              <w:pStyle w:val="Title"/>
              <w:jc w:val="right"/>
              <w:rPr>
                <w:rFonts w:cs="Times New Roman"/>
                <w:color w:val="FF0000"/>
                <w:sz w:val="24"/>
                <w:szCs w:val="24"/>
              </w:rPr>
            </w:pPr>
          </w:p>
        </w:tc>
        <w:tc>
          <w:tcPr>
            <w:tcW w:w="1418" w:type="dxa"/>
            <w:vMerge/>
          </w:tcPr>
          <w:p w:rsidR="006D669D" w:rsidRPr="006D669D" w:rsidRDefault="006D669D" w:rsidP="00964BCD">
            <w:pPr>
              <w:pStyle w:val="Title"/>
              <w:jc w:val="right"/>
              <w:rPr>
                <w:rFonts w:cs="Times New Roman"/>
                <w:color w:val="FF0000"/>
                <w:sz w:val="24"/>
                <w:szCs w:val="24"/>
              </w:rPr>
            </w:pPr>
          </w:p>
        </w:tc>
        <w:tc>
          <w:tcPr>
            <w:tcW w:w="1417" w:type="dxa"/>
            <w:gridSpan w:val="3"/>
            <w:vMerge/>
          </w:tcPr>
          <w:p w:rsidR="006D669D" w:rsidRPr="006D669D" w:rsidRDefault="006D669D" w:rsidP="00964BCD">
            <w:pPr>
              <w:pStyle w:val="Title"/>
              <w:jc w:val="right"/>
              <w:rPr>
                <w:rFonts w:cs="Times New Roman"/>
                <w:color w:val="FF0000"/>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872"/>
        </w:trPr>
        <w:tc>
          <w:tcPr>
            <w:tcW w:w="1984" w:type="dxa"/>
            <w:vMerge/>
          </w:tcPr>
          <w:p w:rsidR="006D669D" w:rsidRPr="006D669D" w:rsidRDefault="006D669D" w:rsidP="00964BCD">
            <w:pPr>
              <w:pStyle w:val="Title"/>
              <w:rPr>
                <w:rFonts w:cs="Times New Roman"/>
                <w:color w:val="FF0000"/>
                <w:sz w:val="24"/>
                <w:szCs w:val="24"/>
              </w:rPr>
            </w:pPr>
          </w:p>
        </w:tc>
        <w:tc>
          <w:tcPr>
            <w:tcW w:w="424" w:type="dxa"/>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560"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17" w:type="dxa"/>
            <w:gridSpan w:val="3"/>
            <w:vMerge/>
          </w:tcPr>
          <w:p w:rsidR="006D669D" w:rsidRPr="006D669D" w:rsidRDefault="006D669D" w:rsidP="00964BCD">
            <w:pPr>
              <w:pStyle w:val="Title"/>
              <w:rPr>
                <w:rFonts w:cs="Times New Roman"/>
                <w:color w:val="FF0000"/>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38"/>
        </w:trPr>
        <w:tc>
          <w:tcPr>
            <w:tcW w:w="1984"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2225-02.277.AH- Supply of Traditional musical instruments in Tribal Culture and Art Centers</w:t>
            </w:r>
          </w:p>
          <w:p w:rsidR="006D669D" w:rsidRPr="006D669D" w:rsidRDefault="006D669D" w:rsidP="00964BCD">
            <w:pPr>
              <w:pStyle w:val="Title"/>
              <w:rPr>
                <w:rFonts w:cs="Times New Roman"/>
                <w:color w:val="FF0000"/>
                <w:sz w:val="24"/>
                <w:szCs w:val="24"/>
              </w:rPr>
            </w:pPr>
            <w:r w:rsidRPr="006D669D">
              <w:rPr>
                <w:rFonts w:cs="Times New Roman"/>
                <w:sz w:val="24"/>
                <w:szCs w:val="24"/>
              </w:rPr>
              <w:t>(SS)</w:t>
            </w:r>
          </w:p>
        </w:tc>
        <w:tc>
          <w:tcPr>
            <w:tcW w:w="424"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560" w:type="dxa"/>
            <w:gridSpan w:val="2"/>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41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gridSpan w:val="3"/>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2126"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200.00 lakh have not been intimated (August 2024).</w:t>
            </w:r>
          </w:p>
        </w:tc>
      </w:tr>
      <w:tr w:rsidR="006D669D" w:rsidRPr="006D669D" w:rsidTr="00964BCD">
        <w:trPr>
          <w:trHeight w:val="137"/>
        </w:trPr>
        <w:tc>
          <w:tcPr>
            <w:tcW w:w="1984" w:type="dxa"/>
            <w:vMerge/>
          </w:tcPr>
          <w:p w:rsidR="006D669D" w:rsidRPr="006D669D" w:rsidRDefault="006D669D" w:rsidP="00964BCD">
            <w:pPr>
              <w:pStyle w:val="Title"/>
              <w:rPr>
                <w:rFonts w:cs="Times New Roman"/>
                <w:color w:val="FF0000"/>
                <w:sz w:val="24"/>
                <w:szCs w:val="24"/>
              </w:rPr>
            </w:pPr>
          </w:p>
        </w:tc>
        <w:tc>
          <w:tcPr>
            <w:tcW w:w="424"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560" w:type="dxa"/>
            <w:gridSpan w:val="2"/>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vMerge/>
          </w:tcPr>
          <w:p w:rsidR="006D669D" w:rsidRPr="006D669D" w:rsidRDefault="006D669D" w:rsidP="00964BCD">
            <w:pPr>
              <w:pStyle w:val="Title"/>
              <w:jc w:val="right"/>
              <w:rPr>
                <w:rFonts w:cs="Times New Roman"/>
                <w:color w:val="FF0000"/>
                <w:sz w:val="24"/>
                <w:szCs w:val="24"/>
              </w:rPr>
            </w:pPr>
          </w:p>
        </w:tc>
        <w:tc>
          <w:tcPr>
            <w:tcW w:w="1418" w:type="dxa"/>
            <w:vMerge/>
          </w:tcPr>
          <w:p w:rsidR="006D669D" w:rsidRPr="006D669D" w:rsidRDefault="006D669D" w:rsidP="00964BCD">
            <w:pPr>
              <w:pStyle w:val="Title"/>
              <w:jc w:val="right"/>
              <w:rPr>
                <w:rFonts w:cs="Times New Roman"/>
                <w:color w:val="FF0000"/>
                <w:sz w:val="24"/>
                <w:szCs w:val="24"/>
              </w:rPr>
            </w:pPr>
          </w:p>
        </w:tc>
        <w:tc>
          <w:tcPr>
            <w:tcW w:w="1417" w:type="dxa"/>
            <w:gridSpan w:val="3"/>
            <w:vMerge/>
          </w:tcPr>
          <w:p w:rsidR="006D669D" w:rsidRPr="006D669D" w:rsidRDefault="006D669D" w:rsidP="00964BCD">
            <w:pPr>
              <w:pStyle w:val="Title"/>
              <w:jc w:val="right"/>
              <w:rPr>
                <w:rFonts w:cs="Times New Roman"/>
                <w:color w:val="FF0000"/>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872"/>
        </w:trPr>
        <w:tc>
          <w:tcPr>
            <w:tcW w:w="1984" w:type="dxa"/>
            <w:vMerge/>
          </w:tcPr>
          <w:p w:rsidR="006D669D" w:rsidRPr="006D669D" w:rsidRDefault="006D669D" w:rsidP="00964BCD">
            <w:pPr>
              <w:pStyle w:val="Title"/>
              <w:rPr>
                <w:rFonts w:cs="Times New Roman"/>
                <w:color w:val="FF0000"/>
                <w:sz w:val="24"/>
                <w:szCs w:val="24"/>
              </w:rPr>
            </w:pPr>
          </w:p>
        </w:tc>
        <w:tc>
          <w:tcPr>
            <w:tcW w:w="424" w:type="dxa"/>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560"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17" w:type="dxa"/>
            <w:gridSpan w:val="3"/>
            <w:vMerge/>
          </w:tcPr>
          <w:p w:rsidR="006D669D" w:rsidRPr="006D669D" w:rsidRDefault="006D669D" w:rsidP="00964BCD">
            <w:pPr>
              <w:pStyle w:val="Title"/>
              <w:rPr>
                <w:rFonts w:cs="Times New Roman"/>
                <w:color w:val="FF0000"/>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38"/>
        </w:trPr>
        <w:tc>
          <w:tcPr>
            <w:tcW w:w="1984"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2225-02.796.01- Grants for Special Centre Assistance (Additional Central Assistance)</w:t>
            </w:r>
          </w:p>
          <w:p w:rsidR="006D669D" w:rsidRPr="006D669D" w:rsidRDefault="006D669D" w:rsidP="00964BCD">
            <w:pPr>
              <w:pStyle w:val="Title"/>
              <w:rPr>
                <w:rFonts w:cs="Times New Roman"/>
                <w:color w:val="FF0000"/>
                <w:sz w:val="24"/>
                <w:szCs w:val="24"/>
              </w:rPr>
            </w:pPr>
            <w:r w:rsidRPr="006D669D">
              <w:rPr>
                <w:rFonts w:cs="Times New Roman"/>
                <w:sz w:val="24"/>
                <w:szCs w:val="24"/>
              </w:rPr>
              <w:t>(CSS)</w:t>
            </w:r>
          </w:p>
        </w:tc>
        <w:tc>
          <w:tcPr>
            <w:tcW w:w="424"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560" w:type="dxa"/>
            <w:gridSpan w:val="2"/>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7,700.00</w:t>
            </w:r>
          </w:p>
        </w:tc>
        <w:tc>
          <w:tcPr>
            <w:tcW w:w="141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7,700.00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gridSpan w:val="3"/>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(-)7,700.00</w:t>
            </w:r>
          </w:p>
        </w:tc>
        <w:tc>
          <w:tcPr>
            <w:tcW w:w="2126"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 xml:space="preserve">7,700.00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137"/>
        </w:trPr>
        <w:tc>
          <w:tcPr>
            <w:tcW w:w="1984" w:type="dxa"/>
            <w:vMerge/>
          </w:tcPr>
          <w:p w:rsidR="006D669D" w:rsidRPr="006D669D" w:rsidRDefault="006D669D" w:rsidP="00964BCD">
            <w:pPr>
              <w:pStyle w:val="Title"/>
              <w:rPr>
                <w:rFonts w:cs="Times New Roman"/>
                <w:color w:val="FF0000"/>
                <w:sz w:val="24"/>
                <w:szCs w:val="24"/>
              </w:rPr>
            </w:pPr>
          </w:p>
        </w:tc>
        <w:tc>
          <w:tcPr>
            <w:tcW w:w="424"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560" w:type="dxa"/>
            <w:gridSpan w:val="2"/>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vMerge/>
          </w:tcPr>
          <w:p w:rsidR="006D669D" w:rsidRPr="006D669D" w:rsidRDefault="006D669D" w:rsidP="00964BCD">
            <w:pPr>
              <w:pStyle w:val="Title"/>
              <w:jc w:val="right"/>
              <w:rPr>
                <w:rFonts w:cs="Times New Roman"/>
                <w:color w:val="FF0000"/>
                <w:sz w:val="24"/>
                <w:szCs w:val="24"/>
              </w:rPr>
            </w:pPr>
          </w:p>
        </w:tc>
        <w:tc>
          <w:tcPr>
            <w:tcW w:w="1418" w:type="dxa"/>
            <w:vMerge/>
          </w:tcPr>
          <w:p w:rsidR="006D669D" w:rsidRPr="006D669D" w:rsidRDefault="006D669D" w:rsidP="00964BCD">
            <w:pPr>
              <w:pStyle w:val="Title"/>
              <w:jc w:val="right"/>
              <w:rPr>
                <w:rFonts w:cs="Times New Roman"/>
                <w:color w:val="FF0000"/>
                <w:sz w:val="24"/>
                <w:szCs w:val="24"/>
              </w:rPr>
            </w:pPr>
          </w:p>
        </w:tc>
        <w:tc>
          <w:tcPr>
            <w:tcW w:w="1417" w:type="dxa"/>
            <w:gridSpan w:val="3"/>
            <w:vMerge/>
          </w:tcPr>
          <w:p w:rsidR="006D669D" w:rsidRPr="006D669D" w:rsidRDefault="006D669D" w:rsidP="00964BCD">
            <w:pPr>
              <w:pStyle w:val="Title"/>
              <w:jc w:val="right"/>
              <w:rPr>
                <w:rFonts w:cs="Times New Roman"/>
                <w:color w:val="FF0000"/>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872"/>
        </w:trPr>
        <w:tc>
          <w:tcPr>
            <w:tcW w:w="1984" w:type="dxa"/>
            <w:vMerge/>
          </w:tcPr>
          <w:p w:rsidR="006D669D" w:rsidRPr="006D669D" w:rsidRDefault="006D669D" w:rsidP="00964BCD">
            <w:pPr>
              <w:pStyle w:val="Title"/>
              <w:rPr>
                <w:rFonts w:cs="Times New Roman"/>
                <w:color w:val="FF0000"/>
                <w:sz w:val="24"/>
                <w:szCs w:val="24"/>
              </w:rPr>
            </w:pPr>
          </w:p>
        </w:tc>
        <w:tc>
          <w:tcPr>
            <w:tcW w:w="424" w:type="dxa"/>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560"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17" w:type="dxa"/>
            <w:gridSpan w:val="3"/>
            <w:vMerge/>
          </w:tcPr>
          <w:p w:rsidR="006D669D" w:rsidRPr="006D669D" w:rsidRDefault="006D669D" w:rsidP="00964BCD">
            <w:pPr>
              <w:pStyle w:val="Title"/>
              <w:rPr>
                <w:rFonts w:cs="Times New Roman"/>
                <w:color w:val="FF0000"/>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38"/>
        </w:trPr>
        <w:tc>
          <w:tcPr>
            <w:tcW w:w="1984"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2225-02.796.89- Lac and Minor Forest Product Marketing and Development Programme</w:t>
            </w:r>
          </w:p>
          <w:p w:rsidR="006D669D" w:rsidRPr="006D669D" w:rsidRDefault="006D669D" w:rsidP="00964BCD">
            <w:pPr>
              <w:pStyle w:val="Title"/>
              <w:rPr>
                <w:rFonts w:cs="Times New Roman"/>
                <w:color w:val="FF0000"/>
                <w:sz w:val="24"/>
                <w:szCs w:val="24"/>
              </w:rPr>
            </w:pPr>
            <w:r w:rsidRPr="006D669D">
              <w:rPr>
                <w:rFonts w:cs="Times New Roman"/>
                <w:sz w:val="24"/>
                <w:szCs w:val="24"/>
              </w:rPr>
              <w:t>(CSS)</w:t>
            </w:r>
          </w:p>
        </w:tc>
        <w:tc>
          <w:tcPr>
            <w:tcW w:w="424"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560" w:type="dxa"/>
            <w:gridSpan w:val="2"/>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30.00</w:t>
            </w:r>
          </w:p>
        </w:tc>
        <w:tc>
          <w:tcPr>
            <w:tcW w:w="141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gridSpan w:val="3"/>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(-)30.00</w:t>
            </w:r>
          </w:p>
        </w:tc>
        <w:tc>
          <w:tcPr>
            <w:tcW w:w="2126"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 xml:space="preserve">30.00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137"/>
        </w:trPr>
        <w:tc>
          <w:tcPr>
            <w:tcW w:w="1984" w:type="dxa"/>
            <w:vMerge/>
          </w:tcPr>
          <w:p w:rsidR="006D669D" w:rsidRPr="006D669D" w:rsidRDefault="006D669D" w:rsidP="00964BCD">
            <w:pPr>
              <w:pStyle w:val="Title"/>
              <w:rPr>
                <w:rFonts w:cs="Times New Roman"/>
                <w:color w:val="FF0000"/>
                <w:sz w:val="24"/>
                <w:szCs w:val="24"/>
              </w:rPr>
            </w:pPr>
          </w:p>
        </w:tc>
        <w:tc>
          <w:tcPr>
            <w:tcW w:w="424"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560" w:type="dxa"/>
            <w:gridSpan w:val="2"/>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vMerge/>
          </w:tcPr>
          <w:p w:rsidR="006D669D" w:rsidRPr="006D669D" w:rsidRDefault="006D669D" w:rsidP="00964BCD">
            <w:pPr>
              <w:pStyle w:val="Title"/>
              <w:jc w:val="right"/>
              <w:rPr>
                <w:rFonts w:cs="Times New Roman"/>
                <w:color w:val="FF0000"/>
                <w:sz w:val="24"/>
                <w:szCs w:val="24"/>
              </w:rPr>
            </w:pPr>
          </w:p>
        </w:tc>
        <w:tc>
          <w:tcPr>
            <w:tcW w:w="1418" w:type="dxa"/>
            <w:vMerge/>
          </w:tcPr>
          <w:p w:rsidR="006D669D" w:rsidRPr="006D669D" w:rsidRDefault="006D669D" w:rsidP="00964BCD">
            <w:pPr>
              <w:pStyle w:val="Title"/>
              <w:jc w:val="right"/>
              <w:rPr>
                <w:rFonts w:cs="Times New Roman"/>
                <w:color w:val="FF0000"/>
                <w:sz w:val="24"/>
                <w:szCs w:val="24"/>
              </w:rPr>
            </w:pPr>
          </w:p>
        </w:tc>
        <w:tc>
          <w:tcPr>
            <w:tcW w:w="1417" w:type="dxa"/>
            <w:gridSpan w:val="3"/>
            <w:vMerge/>
          </w:tcPr>
          <w:p w:rsidR="006D669D" w:rsidRPr="006D669D" w:rsidRDefault="006D669D" w:rsidP="00964BCD">
            <w:pPr>
              <w:pStyle w:val="Title"/>
              <w:jc w:val="right"/>
              <w:rPr>
                <w:rFonts w:cs="Times New Roman"/>
                <w:color w:val="FF0000"/>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872"/>
        </w:trPr>
        <w:tc>
          <w:tcPr>
            <w:tcW w:w="1984" w:type="dxa"/>
            <w:vMerge/>
          </w:tcPr>
          <w:p w:rsidR="006D669D" w:rsidRPr="006D669D" w:rsidRDefault="006D669D" w:rsidP="00964BCD">
            <w:pPr>
              <w:pStyle w:val="Title"/>
              <w:rPr>
                <w:rFonts w:cs="Times New Roman"/>
                <w:color w:val="FF0000"/>
                <w:sz w:val="24"/>
                <w:szCs w:val="24"/>
              </w:rPr>
            </w:pPr>
          </w:p>
        </w:tc>
        <w:tc>
          <w:tcPr>
            <w:tcW w:w="424" w:type="dxa"/>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560"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17" w:type="dxa"/>
            <w:gridSpan w:val="3"/>
            <w:vMerge/>
          </w:tcPr>
          <w:p w:rsidR="006D669D" w:rsidRPr="006D669D" w:rsidRDefault="006D669D" w:rsidP="00964BCD">
            <w:pPr>
              <w:pStyle w:val="Title"/>
              <w:rPr>
                <w:rFonts w:cs="Times New Roman"/>
                <w:color w:val="FF0000"/>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38"/>
        </w:trPr>
        <w:tc>
          <w:tcPr>
            <w:tcW w:w="1984"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2225-02.796.A3- Article 275(1) of the Constitution</w:t>
            </w:r>
          </w:p>
          <w:p w:rsidR="006D669D" w:rsidRPr="006D669D" w:rsidRDefault="006D669D" w:rsidP="00964BCD">
            <w:pPr>
              <w:pStyle w:val="Title"/>
              <w:rPr>
                <w:rFonts w:cs="Times New Roman"/>
                <w:color w:val="FF0000"/>
                <w:sz w:val="24"/>
                <w:szCs w:val="24"/>
              </w:rPr>
            </w:pPr>
            <w:r w:rsidRPr="006D669D">
              <w:rPr>
                <w:rFonts w:cs="Times New Roman"/>
                <w:sz w:val="24"/>
                <w:szCs w:val="24"/>
              </w:rPr>
              <w:t>(CSS)</w:t>
            </w:r>
          </w:p>
        </w:tc>
        <w:tc>
          <w:tcPr>
            <w:tcW w:w="424"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560" w:type="dxa"/>
            <w:gridSpan w:val="2"/>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8,080.00</w:t>
            </w:r>
          </w:p>
        </w:tc>
        <w:tc>
          <w:tcPr>
            <w:tcW w:w="141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8,080.00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gridSpan w:val="3"/>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(-)8,080.00</w:t>
            </w:r>
          </w:p>
        </w:tc>
        <w:tc>
          <w:tcPr>
            <w:tcW w:w="2126"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 xml:space="preserve">8,080.00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sz w:val="24"/>
                <w:szCs w:val="24"/>
              </w:rPr>
            </w:pPr>
          </w:p>
        </w:tc>
      </w:tr>
      <w:tr w:rsidR="006D669D" w:rsidRPr="006D669D" w:rsidTr="00964BCD">
        <w:trPr>
          <w:trHeight w:val="137"/>
        </w:trPr>
        <w:tc>
          <w:tcPr>
            <w:tcW w:w="1984" w:type="dxa"/>
            <w:vMerge/>
          </w:tcPr>
          <w:p w:rsidR="006D669D" w:rsidRPr="006D669D" w:rsidRDefault="006D669D" w:rsidP="00964BCD">
            <w:pPr>
              <w:pStyle w:val="Title"/>
              <w:rPr>
                <w:rFonts w:cs="Times New Roman"/>
                <w:color w:val="FF0000"/>
                <w:sz w:val="24"/>
                <w:szCs w:val="24"/>
              </w:rPr>
            </w:pPr>
          </w:p>
        </w:tc>
        <w:tc>
          <w:tcPr>
            <w:tcW w:w="424"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560" w:type="dxa"/>
            <w:gridSpan w:val="2"/>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vMerge/>
          </w:tcPr>
          <w:p w:rsidR="006D669D" w:rsidRPr="006D669D" w:rsidRDefault="006D669D" w:rsidP="00964BCD">
            <w:pPr>
              <w:pStyle w:val="Title"/>
              <w:jc w:val="right"/>
              <w:rPr>
                <w:rFonts w:cs="Times New Roman"/>
                <w:color w:val="FF0000"/>
                <w:sz w:val="24"/>
                <w:szCs w:val="24"/>
              </w:rPr>
            </w:pPr>
          </w:p>
        </w:tc>
        <w:tc>
          <w:tcPr>
            <w:tcW w:w="1418" w:type="dxa"/>
            <w:vMerge/>
          </w:tcPr>
          <w:p w:rsidR="006D669D" w:rsidRPr="006D669D" w:rsidRDefault="006D669D" w:rsidP="00964BCD">
            <w:pPr>
              <w:pStyle w:val="Title"/>
              <w:jc w:val="right"/>
              <w:rPr>
                <w:rFonts w:cs="Times New Roman"/>
                <w:color w:val="FF0000"/>
                <w:sz w:val="24"/>
                <w:szCs w:val="24"/>
              </w:rPr>
            </w:pPr>
          </w:p>
        </w:tc>
        <w:tc>
          <w:tcPr>
            <w:tcW w:w="1417" w:type="dxa"/>
            <w:gridSpan w:val="3"/>
            <w:vMerge/>
          </w:tcPr>
          <w:p w:rsidR="006D669D" w:rsidRPr="006D669D" w:rsidRDefault="006D669D" w:rsidP="00964BCD">
            <w:pPr>
              <w:pStyle w:val="Title"/>
              <w:jc w:val="right"/>
              <w:rPr>
                <w:rFonts w:cs="Times New Roman"/>
                <w:color w:val="FF0000"/>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872"/>
        </w:trPr>
        <w:tc>
          <w:tcPr>
            <w:tcW w:w="1984" w:type="dxa"/>
            <w:vMerge/>
          </w:tcPr>
          <w:p w:rsidR="006D669D" w:rsidRPr="006D669D" w:rsidRDefault="006D669D" w:rsidP="00964BCD">
            <w:pPr>
              <w:pStyle w:val="Title"/>
              <w:rPr>
                <w:rFonts w:cs="Times New Roman"/>
                <w:color w:val="FF0000"/>
                <w:sz w:val="24"/>
                <w:szCs w:val="24"/>
              </w:rPr>
            </w:pPr>
          </w:p>
        </w:tc>
        <w:tc>
          <w:tcPr>
            <w:tcW w:w="424" w:type="dxa"/>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560"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17" w:type="dxa"/>
            <w:gridSpan w:val="3"/>
            <w:vMerge/>
          </w:tcPr>
          <w:p w:rsidR="006D669D" w:rsidRPr="006D669D" w:rsidRDefault="006D669D" w:rsidP="00964BCD">
            <w:pPr>
              <w:pStyle w:val="Title"/>
              <w:rPr>
                <w:rFonts w:cs="Times New Roman"/>
                <w:color w:val="FF0000"/>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38"/>
        </w:trPr>
        <w:tc>
          <w:tcPr>
            <w:tcW w:w="1984"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2225-02.796.A7- Conservation cum Development (CCD)-PVTGs</w:t>
            </w:r>
          </w:p>
          <w:p w:rsidR="006D669D" w:rsidRPr="006D669D" w:rsidRDefault="006D669D" w:rsidP="00964BCD">
            <w:pPr>
              <w:pStyle w:val="Title"/>
              <w:rPr>
                <w:rFonts w:cs="Times New Roman"/>
                <w:color w:val="FF0000"/>
                <w:sz w:val="24"/>
                <w:szCs w:val="24"/>
              </w:rPr>
            </w:pPr>
            <w:r w:rsidRPr="006D669D">
              <w:rPr>
                <w:rFonts w:cs="Times New Roman"/>
                <w:sz w:val="24"/>
                <w:szCs w:val="24"/>
              </w:rPr>
              <w:t>(CSS)</w:t>
            </w:r>
          </w:p>
        </w:tc>
        <w:tc>
          <w:tcPr>
            <w:tcW w:w="424"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560" w:type="dxa"/>
            <w:gridSpan w:val="2"/>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41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gridSpan w:val="3"/>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2126"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100.00 lakh have not been intimated (August 2024).</w:t>
            </w:r>
          </w:p>
        </w:tc>
      </w:tr>
      <w:tr w:rsidR="006D669D" w:rsidRPr="006D669D" w:rsidTr="00964BCD">
        <w:trPr>
          <w:trHeight w:val="137"/>
        </w:trPr>
        <w:tc>
          <w:tcPr>
            <w:tcW w:w="1984" w:type="dxa"/>
            <w:vMerge/>
          </w:tcPr>
          <w:p w:rsidR="006D669D" w:rsidRPr="006D669D" w:rsidRDefault="006D669D" w:rsidP="00964BCD">
            <w:pPr>
              <w:pStyle w:val="Title"/>
              <w:rPr>
                <w:rFonts w:cs="Times New Roman"/>
                <w:color w:val="FF0000"/>
                <w:sz w:val="24"/>
                <w:szCs w:val="24"/>
              </w:rPr>
            </w:pPr>
          </w:p>
        </w:tc>
        <w:tc>
          <w:tcPr>
            <w:tcW w:w="424"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560" w:type="dxa"/>
            <w:gridSpan w:val="2"/>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vMerge/>
          </w:tcPr>
          <w:p w:rsidR="006D669D" w:rsidRPr="006D669D" w:rsidRDefault="006D669D" w:rsidP="00964BCD">
            <w:pPr>
              <w:pStyle w:val="Title"/>
              <w:jc w:val="right"/>
              <w:rPr>
                <w:rFonts w:cs="Times New Roman"/>
                <w:color w:val="FF0000"/>
                <w:sz w:val="24"/>
                <w:szCs w:val="24"/>
              </w:rPr>
            </w:pPr>
          </w:p>
        </w:tc>
        <w:tc>
          <w:tcPr>
            <w:tcW w:w="1418" w:type="dxa"/>
            <w:vMerge/>
          </w:tcPr>
          <w:p w:rsidR="006D669D" w:rsidRPr="006D669D" w:rsidRDefault="006D669D" w:rsidP="00964BCD">
            <w:pPr>
              <w:pStyle w:val="Title"/>
              <w:jc w:val="right"/>
              <w:rPr>
                <w:rFonts w:cs="Times New Roman"/>
                <w:color w:val="FF0000"/>
                <w:sz w:val="24"/>
                <w:szCs w:val="24"/>
              </w:rPr>
            </w:pPr>
          </w:p>
        </w:tc>
        <w:tc>
          <w:tcPr>
            <w:tcW w:w="1417" w:type="dxa"/>
            <w:gridSpan w:val="3"/>
            <w:vMerge/>
          </w:tcPr>
          <w:p w:rsidR="006D669D" w:rsidRPr="006D669D" w:rsidRDefault="006D669D" w:rsidP="00964BCD">
            <w:pPr>
              <w:pStyle w:val="Title"/>
              <w:jc w:val="right"/>
              <w:rPr>
                <w:rFonts w:cs="Times New Roman"/>
                <w:color w:val="FF0000"/>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872"/>
        </w:trPr>
        <w:tc>
          <w:tcPr>
            <w:tcW w:w="1984" w:type="dxa"/>
            <w:vMerge/>
          </w:tcPr>
          <w:p w:rsidR="006D669D" w:rsidRPr="006D669D" w:rsidRDefault="006D669D" w:rsidP="00964BCD">
            <w:pPr>
              <w:pStyle w:val="Title"/>
              <w:rPr>
                <w:rFonts w:cs="Times New Roman"/>
                <w:color w:val="FF0000"/>
                <w:sz w:val="24"/>
                <w:szCs w:val="24"/>
              </w:rPr>
            </w:pPr>
          </w:p>
        </w:tc>
        <w:tc>
          <w:tcPr>
            <w:tcW w:w="424" w:type="dxa"/>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560"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17" w:type="dxa"/>
            <w:gridSpan w:val="3"/>
            <w:vMerge/>
          </w:tcPr>
          <w:p w:rsidR="006D669D" w:rsidRPr="006D669D" w:rsidRDefault="006D669D" w:rsidP="00964BCD">
            <w:pPr>
              <w:pStyle w:val="Title"/>
              <w:rPr>
                <w:rFonts w:cs="Times New Roman"/>
                <w:color w:val="FF0000"/>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38"/>
        </w:trPr>
        <w:tc>
          <w:tcPr>
            <w:tcW w:w="1984"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2225-02.796.AE- Schedule Tribe Hostel Nutrition Scheme</w:t>
            </w:r>
          </w:p>
          <w:p w:rsidR="006D669D" w:rsidRPr="006D669D" w:rsidRDefault="006D669D" w:rsidP="00964BCD">
            <w:pPr>
              <w:pStyle w:val="Title"/>
              <w:rPr>
                <w:rFonts w:cs="Times New Roman"/>
                <w:color w:val="FF0000"/>
                <w:sz w:val="24"/>
                <w:szCs w:val="24"/>
              </w:rPr>
            </w:pPr>
            <w:r w:rsidRPr="006D669D">
              <w:rPr>
                <w:rFonts w:cs="Times New Roman"/>
                <w:sz w:val="24"/>
                <w:szCs w:val="24"/>
              </w:rPr>
              <w:t>(SS)</w:t>
            </w:r>
          </w:p>
        </w:tc>
        <w:tc>
          <w:tcPr>
            <w:tcW w:w="424"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560" w:type="dxa"/>
            <w:gridSpan w:val="2"/>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1,000.00</w:t>
            </w:r>
          </w:p>
        </w:tc>
        <w:tc>
          <w:tcPr>
            <w:tcW w:w="141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1,000.00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gridSpan w:val="3"/>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(-)1,000.00</w:t>
            </w:r>
          </w:p>
        </w:tc>
        <w:tc>
          <w:tcPr>
            <w:tcW w:w="2126"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 xml:space="preserve">1,000.00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137"/>
        </w:trPr>
        <w:tc>
          <w:tcPr>
            <w:tcW w:w="1984" w:type="dxa"/>
            <w:vMerge/>
          </w:tcPr>
          <w:p w:rsidR="006D669D" w:rsidRPr="006D669D" w:rsidRDefault="006D669D" w:rsidP="00964BCD">
            <w:pPr>
              <w:pStyle w:val="Title"/>
              <w:rPr>
                <w:rFonts w:cs="Times New Roman"/>
                <w:color w:val="FF0000"/>
                <w:sz w:val="24"/>
                <w:szCs w:val="24"/>
              </w:rPr>
            </w:pPr>
          </w:p>
        </w:tc>
        <w:tc>
          <w:tcPr>
            <w:tcW w:w="424"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560" w:type="dxa"/>
            <w:gridSpan w:val="2"/>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vMerge/>
          </w:tcPr>
          <w:p w:rsidR="006D669D" w:rsidRPr="006D669D" w:rsidRDefault="006D669D" w:rsidP="00964BCD">
            <w:pPr>
              <w:pStyle w:val="Title"/>
              <w:jc w:val="right"/>
              <w:rPr>
                <w:rFonts w:cs="Times New Roman"/>
                <w:color w:val="FF0000"/>
                <w:sz w:val="24"/>
                <w:szCs w:val="24"/>
              </w:rPr>
            </w:pPr>
          </w:p>
        </w:tc>
        <w:tc>
          <w:tcPr>
            <w:tcW w:w="1418" w:type="dxa"/>
            <w:vMerge/>
          </w:tcPr>
          <w:p w:rsidR="006D669D" w:rsidRPr="006D669D" w:rsidRDefault="006D669D" w:rsidP="00964BCD">
            <w:pPr>
              <w:pStyle w:val="Title"/>
              <w:jc w:val="right"/>
              <w:rPr>
                <w:rFonts w:cs="Times New Roman"/>
                <w:color w:val="FF0000"/>
                <w:sz w:val="24"/>
                <w:szCs w:val="24"/>
              </w:rPr>
            </w:pPr>
          </w:p>
        </w:tc>
        <w:tc>
          <w:tcPr>
            <w:tcW w:w="1417" w:type="dxa"/>
            <w:gridSpan w:val="3"/>
            <w:vMerge/>
          </w:tcPr>
          <w:p w:rsidR="006D669D" w:rsidRPr="006D669D" w:rsidRDefault="006D669D" w:rsidP="00964BCD">
            <w:pPr>
              <w:pStyle w:val="Title"/>
              <w:jc w:val="right"/>
              <w:rPr>
                <w:rFonts w:cs="Times New Roman"/>
                <w:color w:val="FF0000"/>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872"/>
        </w:trPr>
        <w:tc>
          <w:tcPr>
            <w:tcW w:w="1984" w:type="dxa"/>
            <w:vMerge/>
          </w:tcPr>
          <w:p w:rsidR="006D669D" w:rsidRPr="006D669D" w:rsidRDefault="006D669D" w:rsidP="00964BCD">
            <w:pPr>
              <w:pStyle w:val="Title"/>
              <w:rPr>
                <w:rFonts w:cs="Times New Roman"/>
                <w:color w:val="FF0000"/>
                <w:sz w:val="24"/>
                <w:szCs w:val="24"/>
              </w:rPr>
            </w:pPr>
          </w:p>
        </w:tc>
        <w:tc>
          <w:tcPr>
            <w:tcW w:w="424" w:type="dxa"/>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560"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17" w:type="dxa"/>
            <w:gridSpan w:val="3"/>
            <w:vMerge/>
          </w:tcPr>
          <w:p w:rsidR="006D669D" w:rsidRPr="006D669D" w:rsidRDefault="006D669D" w:rsidP="00964BCD">
            <w:pPr>
              <w:pStyle w:val="Title"/>
              <w:rPr>
                <w:rFonts w:cs="Times New Roman"/>
                <w:color w:val="FF0000"/>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38"/>
        </w:trPr>
        <w:tc>
          <w:tcPr>
            <w:tcW w:w="1984"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2225-02.796.AH- Supply of traditional musical instruments in Tribal Culture and Art Centers</w:t>
            </w:r>
          </w:p>
          <w:p w:rsidR="006D669D" w:rsidRPr="006D669D" w:rsidRDefault="006D669D" w:rsidP="00964BCD">
            <w:pPr>
              <w:pStyle w:val="Title"/>
              <w:rPr>
                <w:rFonts w:cs="Times New Roman"/>
                <w:color w:val="FF0000"/>
                <w:sz w:val="24"/>
                <w:szCs w:val="24"/>
              </w:rPr>
            </w:pPr>
            <w:r w:rsidRPr="006D669D">
              <w:rPr>
                <w:rFonts w:cs="Times New Roman"/>
                <w:sz w:val="24"/>
                <w:szCs w:val="24"/>
              </w:rPr>
              <w:t>(SS)</w:t>
            </w:r>
          </w:p>
        </w:tc>
        <w:tc>
          <w:tcPr>
            <w:tcW w:w="424"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560" w:type="dxa"/>
            <w:gridSpan w:val="2"/>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800.00</w:t>
            </w:r>
          </w:p>
        </w:tc>
        <w:tc>
          <w:tcPr>
            <w:tcW w:w="141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800.00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gridSpan w:val="3"/>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(-)800.00</w:t>
            </w:r>
          </w:p>
        </w:tc>
        <w:tc>
          <w:tcPr>
            <w:tcW w:w="2126"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800.00 lakh have not been intimated (August 2024).</w:t>
            </w:r>
          </w:p>
        </w:tc>
      </w:tr>
      <w:tr w:rsidR="006D669D" w:rsidRPr="006D669D" w:rsidTr="00964BCD">
        <w:trPr>
          <w:trHeight w:val="137"/>
        </w:trPr>
        <w:tc>
          <w:tcPr>
            <w:tcW w:w="1984" w:type="dxa"/>
            <w:vMerge/>
          </w:tcPr>
          <w:p w:rsidR="006D669D" w:rsidRPr="006D669D" w:rsidRDefault="006D669D" w:rsidP="00964BCD">
            <w:pPr>
              <w:pStyle w:val="Title"/>
              <w:rPr>
                <w:rFonts w:cs="Times New Roman"/>
                <w:color w:val="FF0000"/>
                <w:sz w:val="24"/>
                <w:szCs w:val="24"/>
              </w:rPr>
            </w:pPr>
          </w:p>
        </w:tc>
        <w:tc>
          <w:tcPr>
            <w:tcW w:w="424"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560" w:type="dxa"/>
            <w:gridSpan w:val="2"/>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vMerge/>
          </w:tcPr>
          <w:p w:rsidR="006D669D" w:rsidRPr="006D669D" w:rsidRDefault="006D669D" w:rsidP="00964BCD">
            <w:pPr>
              <w:pStyle w:val="Title"/>
              <w:jc w:val="right"/>
              <w:rPr>
                <w:rFonts w:cs="Times New Roman"/>
                <w:color w:val="FF0000"/>
                <w:sz w:val="24"/>
                <w:szCs w:val="24"/>
              </w:rPr>
            </w:pPr>
          </w:p>
        </w:tc>
        <w:tc>
          <w:tcPr>
            <w:tcW w:w="1418" w:type="dxa"/>
            <w:vMerge/>
          </w:tcPr>
          <w:p w:rsidR="006D669D" w:rsidRPr="006D669D" w:rsidRDefault="006D669D" w:rsidP="00964BCD">
            <w:pPr>
              <w:pStyle w:val="Title"/>
              <w:jc w:val="right"/>
              <w:rPr>
                <w:rFonts w:cs="Times New Roman"/>
                <w:color w:val="FF0000"/>
                <w:sz w:val="24"/>
                <w:szCs w:val="24"/>
              </w:rPr>
            </w:pPr>
          </w:p>
        </w:tc>
        <w:tc>
          <w:tcPr>
            <w:tcW w:w="1417" w:type="dxa"/>
            <w:gridSpan w:val="3"/>
            <w:vMerge/>
          </w:tcPr>
          <w:p w:rsidR="006D669D" w:rsidRPr="006D669D" w:rsidRDefault="006D669D" w:rsidP="00964BCD">
            <w:pPr>
              <w:pStyle w:val="Title"/>
              <w:jc w:val="right"/>
              <w:rPr>
                <w:rFonts w:cs="Times New Roman"/>
                <w:color w:val="FF0000"/>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872"/>
        </w:trPr>
        <w:tc>
          <w:tcPr>
            <w:tcW w:w="1984" w:type="dxa"/>
            <w:vMerge/>
          </w:tcPr>
          <w:p w:rsidR="006D669D" w:rsidRPr="006D669D" w:rsidRDefault="006D669D" w:rsidP="00964BCD">
            <w:pPr>
              <w:pStyle w:val="Title"/>
              <w:rPr>
                <w:rFonts w:cs="Times New Roman"/>
                <w:color w:val="FF0000"/>
                <w:sz w:val="24"/>
                <w:szCs w:val="24"/>
              </w:rPr>
            </w:pPr>
          </w:p>
        </w:tc>
        <w:tc>
          <w:tcPr>
            <w:tcW w:w="424" w:type="dxa"/>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560"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17" w:type="dxa"/>
            <w:gridSpan w:val="3"/>
            <w:vMerge/>
          </w:tcPr>
          <w:p w:rsidR="006D669D" w:rsidRPr="006D669D" w:rsidRDefault="006D669D" w:rsidP="00964BCD">
            <w:pPr>
              <w:pStyle w:val="Title"/>
              <w:rPr>
                <w:rFonts w:cs="Times New Roman"/>
                <w:color w:val="FF0000"/>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38"/>
        </w:trPr>
        <w:tc>
          <w:tcPr>
            <w:tcW w:w="1984"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2225-03.277.93- Backward Class Hostel Nutrition Scheme</w:t>
            </w:r>
          </w:p>
          <w:p w:rsidR="006D669D" w:rsidRPr="006D669D" w:rsidRDefault="006D669D" w:rsidP="00964BCD">
            <w:pPr>
              <w:pStyle w:val="Title"/>
              <w:rPr>
                <w:rFonts w:cs="Times New Roman"/>
                <w:color w:val="FF0000"/>
                <w:sz w:val="24"/>
                <w:szCs w:val="24"/>
              </w:rPr>
            </w:pPr>
            <w:r w:rsidRPr="006D669D">
              <w:rPr>
                <w:rFonts w:cs="Times New Roman"/>
                <w:sz w:val="24"/>
                <w:szCs w:val="24"/>
              </w:rPr>
              <w:t>(SS)</w:t>
            </w:r>
          </w:p>
        </w:tc>
        <w:tc>
          <w:tcPr>
            <w:tcW w:w="424"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560" w:type="dxa"/>
            <w:gridSpan w:val="2"/>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150.00</w:t>
            </w:r>
          </w:p>
        </w:tc>
        <w:tc>
          <w:tcPr>
            <w:tcW w:w="141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150.00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gridSpan w:val="3"/>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(-)150.00</w:t>
            </w:r>
          </w:p>
        </w:tc>
        <w:tc>
          <w:tcPr>
            <w:tcW w:w="2126"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150.00 lakh have not been intimated (August 2024).</w:t>
            </w:r>
          </w:p>
        </w:tc>
      </w:tr>
      <w:tr w:rsidR="006D669D" w:rsidRPr="006D669D" w:rsidTr="00964BCD">
        <w:trPr>
          <w:trHeight w:val="137"/>
        </w:trPr>
        <w:tc>
          <w:tcPr>
            <w:tcW w:w="1984" w:type="dxa"/>
            <w:vMerge/>
          </w:tcPr>
          <w:p w:rsidR="006D669D" w:rsidRPr="006D669D" w:rsidRDefault="006D669D" w:rsidP="00964BCD">
            <w:pPr>
              <w:pStyle w:val="Title"/>
              <w:rPr>
                <w:rFonts w:cs="Times New Roman"/>
                <w:color w:val="FF0000"/>
                <w:sz w:val="24"/>
                <w:szCs w:val="24"/>
              </w:rPr>
            </w:pPr>
          </w:p>
        </w:tc>
        <w:tc>
          <w:tcPr>
            <w:tcW w:w="424"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560" w:type="dxa"/>
            <w:gridSpan w:val="2"/>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vMerge/>
          </w:tcPr>
          <w:p w:rsidR="006D669D" w:rsidRPr="006D669D" w:rsidRDefault="006D669D" w:rsidP="00964BCD">
            <w:pPr>
              <w:pStyle w:val="Title"/>
              <w:jc w:val="right"/>
              <w:rPr>
                <w:rFonts w:cs="Times New Roman"/>
                <w:color w:val="FF0000"/>
                <w:sz w:val="24"/>
                <w:szCs w:val="24"/>
              </w:rPr>
            </w:pPr>
          </w:p>
        </w:tc>
        <w:tc>
          <w:tcPr>
            <w:tcW w:w="1418" w:type="dxa"/>
            <w:vMerge/>
          </w:tcPr>
          <w:p w:rsidR="006D669D" w:rsidRPr="006D669D" w:rsidRDefault="006D669D" w:rsidP="00964BCD">
            <w:pPr>
              <w:pStyle w:val="Title"/>
              <w:jc w:val="right"/>
              <w:rPr>
                <w:rFonts w:cs="Times New Roman"/>
                <w:color w:val="FF0000"/>
                <w:sz w:val="24"/>
                <w:szCs w:val="24"/>
              </w:rPr>
            </w:pPr>
          </w:p>
        </w:tc>
        <w:tc>
          <w:tcPr>
            <w:tcW w:w="1417" w:type="dxa"/>
            <w:gridSpan w:val="3"/>
            <w:vMerge/>
          </w:tcPr>
          <w:p w:rsidR="006D669D" w:rsidRPr="006D669D" w:rsidRDefault="006D669D" w:rsidP="00964BCD">
            <w:pPr>
              <w:pStyle w:val="Title"/>
              <w:jc w:val="right"/>
              <w:rPr>
                <w:rFonts w:cs="Times New Roman"/>
                <w:color w:val="FF0000"/>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872"/>
        </w:trPr>
        <w:tc>
          <w:tcPr>
            <w:tcW w:w="1984" w:type="dxa"/>
            <w:vMerge/>
          </w:tcPr>
          <w:p w:rsidR="006D669D" w:rsidRPr="006D669D" w:rsidRDefault="006D669D" w:rsidP="00964BCD">
            <w:pPr>
              <w:pStyle w:val="Title"/>
              <w:rPr>
                <w:rFonts w:cs="Times New Roman"/>
                <w:color w:val="FF0000"/>
                <w:sz w:val="24"/>
                <w:szCs w:val="24"/>
              </w:rPr>
            </w:pPr>
          </w:p>
        </w:tc>
        <w:tc>
          <w:tcPr>
            <w:tcW w:w="424" w:type="dxa"/>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560"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17" w:type="dxa"/>
            <w:gridSpan w:val="3"/>
            <w:vMerge/>
          </w:tcPr>
          <w:p w:rsidR="006D669D" w:rsidRPr="006D669D" w:rsidRDefault="006D669D" w:rsidP="00964BCD">
            <w:pPr>
              <w:pStyle w:val="Title"/>
              <w:rPr>
                <w:rFonts w:cs="Times New Roman"/>
                <w:color w:val="FF0000"/>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38"/>
        </w:trPr>
        <w:tc>
          <w:tcPr>
            <w:tcW w:w="1984"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2225-03.796.93- Backward Class Hostel Nutrition Scheme</w:t>
            </w:r>
          </w:p>
          <w:p w:rsidR="006D669D" w:rsidRPr="006D669D" w:rsidRDefault="006D669D" w:rsidP="00964BCD">
            <w:pPr>
              <w:pStyle w:val="Title"/>
              <w:rPr>
                <w:rFonts w:cs="Times New Roman"/>
                <w:color w:val="FF0000"/>
                <w:sz w:val="24"/>
                <w:szCs w:val="24"/>
              </w:rPr>
            </w:pPr>
            <w:r w:rsidRPr="006D669D">
              <w:rPr>
                <w:rFonts w:cs="Times New Roman"/>
                <w:sz w:val="24"/>
                <w:szCs w:val="24"/>
              </w:rPr>
              <w:t>(SS)</w:t>
            </w:r>
          </w:p>
        </w:tc>
        <w:tc>
          <w:tcPr>
            <w:tcW w:w="424"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560" w:type="dxa"/>
            <w:gridSpan w:val="2"/>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50.00</w:t>
            </w:r>
          </w:p>
        </w:tc>
        <w:tc>
          <w:tcPr>
            <w:tcW w:w="141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gridSpan w:val="3"/>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(-)50.00</w:t>
            </w:r>
          </w:p>
        </w:tc>
        <w:tc>
          <w:tcPr>
            <w:tcW w:w="2126"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 xml:space="preserve">50.00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137"/>
        </w:trPr>
        <w:tc>
          <w:tcPr>
            <w:tcW w:w="1984" w:type="dxa"/>
            <w:vMerge/>
          </w:tcPr>
          <w:p w:rsidR="006D669D" w:rsidRPr="006D669D" w:rsidRDefault="006D669D" w:rsidP="00964BCD">
            <w:pPr>
              <w:pStyle w:val="Title"/>
              <w:rPr>
                <w:rFonts w:cs="Times New Roman"/>
                <w:color w:val="FF0000"/>
                <w:sz w:val="24"/>
                <w:szCs w:val="24"/>
              </w:rPr>
            </w:pPr>
          </w:p>
        </w:tc>
        <w:tc>
          <w:tcPr>
            <w:tcW w:w="424"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560" w:type="dxa"/>
            <w:gridSpan w:val="2"/>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vMerge/>
          </w:tcPr>
          <w:p w:rsidR="006D669D" w:rsidRPr="006D669D" w:rsidRDefault="006D669D" w:rsidP="00964BCD">
            <w:pPr>
              <w:pStyle w:val="Title"/>
              <w:jc w:val="right"/>
              <w:rPr>
                <w:rFonts w:cs="Times New Roman"/>
                <w:color w:val="FF0000"/>
                <w:sz w:val="24"/>
                <w:szCs w:val="24"/>
              </w:rPr>
            </w:pPr>
          </w:p>
        </w:tc>
        <w:tc>
          <w:tcPr>
            <w:tcW w:w="1418" w:type="dxa"/>
            <w:vMerge/>
          </w:tcPr>
          <w:p w:rsidR="006D669D" w:rsidRPr="006D669D" w:rsidRDefault="006D669D" w:rsidP="00964BCD">
            <w:pPr>
              <w:pStyle w:val="Title"/>
              <w:jc w:val="right"/>
              <w:rPr>
                <w:rFonts w:cs="Times New Roman"/>
                <w:color w:val="FF0000"/>
                <w:sz w:val="24"/>
                <w:szCs w:val="24"/>
              </w:rPr>
            </w:pPr>
          </w:p>
        </w:tc>
        <w:tc>
          <w:tcPr>
            <w:tcW w:w="1417" w:type="dxa"/>
            <w:gridSpan w:val="3"/>
            <w:vMerge/>
          </w:tcPr>
          <w:p w:rsidR="006D669D" w:rsidRPr="006D669D" w:rsidRDefault="006D669D" w:rsidP="00964BCD">
            <w:pPr>
              <w:pStyle w:val="Title"/>
              <w:jc w:val="right"/>
              <w:rPr>
                <w:rFonts w:cs="Times New Roman"/>
                <w:color w:val="FF0000"/>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872"/>
        </w:trPr>
        <w:tc>
          <w:tcPr>
            <w:tcW w:w="1984" w:type="dxa"/>
            <w:vMerge/>
          </w:tcPr>
          <w:p w:rsidR="006D669D" w:rsidRPr="006D669D" w:rsidRDefault="006D669D" w:rsidP="00964BCD">
            <w:pPr>
              <w:pStyle w:val="Title"/>
              <w:rPr>
                <w:rFonts w:cs="Times New Roman"/>
                <w:color w:val="FF0000"/>
                <w:sz w:val="24"/>
                <w:szCs w:val="24"/>
              </w:rPr>
            </w:pPr>
          </w:p>
        </w:tc>
        <w:tc>
          <w:tcPr>
            <w:tcW w:w="424" w:type="dxa"/>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560"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vMerge/>
          </w:tcPr>
          <w:p w:rsidR="006D669D" w:rsidRPr="006D669D" w:rsidRDefault="006D669D" w:rsidP="00964BCD">
            <w:pPr>
              <w:pStyle w:val="Title"/>
              <w:rPr>
                <w:rFonts w:cs="Times New Roman"/>
                <w:color w:val="FF0000"/>
                <w:sz w:val="24"/>
                <w:szCs w:val="24"/>
              </w:rPr>
            </w:pPr>
          </w:p>
        </w:tc>
        <w:tc>
          <w:tcPr>
            <w:tcW w:w="1418" w:type="dxa"/>
            <w:vMerge/>
          </w:tcPr>
          <w:p w:rsidR="006D669D" w:rsidRPr="006D669D" w:rsidRDefault="006D669D" w:rsidP="00964BCD">
            <w:pPr>
              <w:pStyle w:val="Title"/>
              <w:rPr>
                <w:rFonts w:cs="Times New Roman"/>
                <w:color w:val="FF0000"/>
                <w:sz w:val="24"/>
                <w:szCs w:val="24"/>
              </w:rPr>
            </w:pPr>
          </w:p>
        </w:tc>
        <w:tc>
          <w:tcPr>
            <w:tcW w:w="1417" w:type="dxa"/>
            <w:gridSpan w:val="3"/>
            <w:vMerge/>
          </w:tcPr>
          <w:p w:rsidR="006D669D" w:rsidRPr="006D669D" w:rsidRDefault="006D669D" w:rsidP="00964BCD">
            <w:pPr>
              <w:pStyle w:val="Title"/>
              <w:rPr>
                <w:rFonts w:cs="Times New Roman"/>
                <w:color w:val="FF0000"/>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 xml:space="preserve">Capital: </w:t>
      </w:r>
    </w:p>
    <w:p w:rsidR="006D669D" w:rsidRPr="006D669D" w:rsidRDefault="006D669D" w:rsidP="00964BCD">
      <w:pPr>
        <w:pStyle w:val="Title"/>
        <w:rPr>
          <w:color w:val="FF0000"/>
          <w:sz w:val="24"/>
          <w:szCs w:val="24"/>
        </w:rPr>
      </w:pPr>
    </w:p>
    <w:p w:rsidR="006D669D" w:rsidRPr="006D669D" w:rsidRDefault="006D669D" w:rsidP="00964BCD">
      <w:pPr>
        <w:pStyle w:val="Title"/>
        <w:ind w:left="567" w:hanging="567"/>
        <w:jc w:val="both"/>
        <w:rPr>
          <w:sz w:val="24"/>
          <w:szCs w:val="24"/>
        </w:rPr>
      </w:pPr>
      <w:r w:rsidRPr="006D669D">
        <w:rPr>
          <w:sz w:val="24"/>
          <w:szCs w:val="24"/>
        </w:rPr>
        <w:t>(5)</w:t>
      </w:r>
      <w:r w:rsidRPr="006D669D">
        <w:rPr>
          <w:sz w:val="24"/>
          <w:szCs w:val="24"/>
        </w:rPr>
        <w:tab/>
        <w:t xml:space="preserve">In view of the final saving of </w:t>
      </w:r>
      <w:r w:rsidRPr="006D669D">
        <w:rPr>
          <w:rFonts w:ascii="Rupee Foradian" w:hAnsi="Rupee Foradian"/>
          <w:sz w:val="24"/>
          <w:szCs w:val="24"/>
        </w:rPr>
        <w:t xml:space="preserve">` </w:t>
      </w:r>
      <w:r w:rsidRPr="006D669D">
        <w:rPr>
          <w:sz w:val="24"/>
          <w:szCs w:val="24"/>
        </w:rPr>
        <w:t xml:space="preserve">14,800.78 lakh, supplementary grant of </w:t>
      </w:r>
      <w:r w:rsidRPr="006D669D">
        <w:rPr>
          <w:rFonts w:ascii="Rupee Foradian" w:hAnsi="Rupee Foradian"/>
          <w:sz w:val="24"/>
          <w:szCs w:val="24"/>
        </w:rPr>
        <w:t xml:space="preserve">` </w:t>
      </w:r>
      <w:r w:rsidRPr="006D669D">
        <w:rPr>
          <w:sz w:val="24"/>
          <w:szCs w:val="24"/>
        </w:rPr>
        <w:t>23,475.73 lakh obtained in February 2024 proved excessive.</w:t>
      </w:r>
    </w:p>
    <w:p w:rsidR="006D669D" w:rsidRPr="006D669D" w:rsidRDefault="006D669D" w:rsidP="00964BCD">
      <w:pPr>
        <w:pStyle w:val="Title"/>
        <w:ind w:left="567" w:hanging="567"/>
        <w:jc w:val="both"/>
        <w:rPr>
          <w:sz w:val="24"/>
          <w:szCs w:val="24"/>
        </w:rPr>
      </w:pPr>
    </w:p>
    <w:p w:rsidR="006D669D" w:rsidRPr="006D669D" w:rsidRDefault="006D669D" w:rsidP="00964BCD">
      <w:pPr>
        <w:pStyle w:val="Title"/>
        <w:rPr>
          <w:sz w:val="24"/>
          <w:szCs w:val="24"/>
        </w:rPr>
      </w:pPr>
      <w:r w:rsidRPr="006D669D">
        <w:rPr>
          <w:sz w:val="24"/>
          <w:szCs w:val="24"/>
        </w:rPr>
        <w:t>(6)     No part of the saving was surrendered.</w:t>
      </w:r>
    </w:p>
    <w:p w:rsidR="006D669D" w:rsidRPr="006D669D" w:rsidRDefault="006D669D" w:rsidP="00964BCD">
      <w:pPr>
        <w:pStyle w:val="Title"/>
        <w:rPr>
          <w:sz w:val="24"/>
          <w:szCs w:val="24"/>
        </w:rPr>
      </w:pPr>
    </w:p>
    <w:p w:rsidR="006D669D" w:rsidRPr="006D669D" w:rsidRDefault="006D669D" w:rsidP="00964BCD">
      <w:pPr>
        <w:pStyle w:val="Title"/>
        <w:ind w:left="567" w:hanging="567"/>
        <w:jc w:val="both"/>
        <w:rPr>
          <w:sz w:val="24"/>
          <w:szCs w:val="24"/>
        </w:rPr>
      </w:pPr>
      <w:r w:rsidRPr="006D669D">
        <w:rPr>
          <w:sz w:val="24"/>
          <w:szCs w:val="24"/>
        </w:rPr>
        <w:t>(7)    Saving (</w:t>
      </w:r>
      <w:r w:rsidRPr="006D669D">
        <w:rPr>
          <w:rFonts w:ascii="Rupee Foradian" w:hAnsi="Rupee Foradian"/>
          <w:sz w:val="24"/>
          <w:szCs w:val="24"/>
        </w:rPr>
        <w:t xml:space="preserve">` </w:t>
      </w:r>
      <w:r w:rsidRPr="006D669D">
        <w:rPr>
          <w:sz w:val="24"/>
          <w:szCs w:val="24"/>
        </w:rPr>
        <w:t xml:space="preserve">30.00 lakh or 10 </w:t>
      </w:r>
      <w:r w:rsidRPr="006D669D">
        <w:rPr>
          <w:i/>
          <w:sz w:val="24"/>
          <w:szCs w:val="24"/>
        </w:rPr>
        <w:t xml:space="preserve">per cent </w:t>
      </w:r>
      <w:r w:rsidRPr="006D669D">
        <w:rPr>
          <w:sz w:val="24"/>
          <w:szCs w:val="24"/>
        </w:rPr>
        <w:t>of the provision, whichever is more) occurred mainly under:-</w:t>
      </w:r>
    </w:p>
    <w:p w:rsidR="006D669D" w:rsidRPr="006D669D" w:rsidRDefault="006D669D" w:rsidP="00964BCD">
      <w:pPr>
        <w:pStyle w:val="Title"/>
        <w:rPr>
          <w:color w:val="FF0000"/>
          <w:sz w:val="24"/>
          <w:szCs w:val="24"/>
        </w:rPr>
      </w:pPr>
    </w:p>
    <w:tbl>
      <w:tblPr>
        <w:tblW w:w="10348"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8"/>
        <w:gridCol w:w="426"/>
        <w:gridCol w:w="1417"/>
        <w:gridCol w:w="1418"/>
        <w:gridCol w:w="1417"/>
        <w:gridCol w:w="1418"/>
        <w:gridCol w:w="1984"/>
      </w:tblGrid>
      <w:tr w:rsidR="006D669D" w:rsidRPr="006D669D" w:rsidTr="00964BCD">
        <w:trPr>
          <w:trHeight w:val="848"/>
        </w:trPr>
        <w:tc>
          <w:tcPr>
            <w:tcW w:w="4111" w:type="dxa"/>
            <w:gridSpan w:val="3"/>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418" w:type="dxa"/>
          </w:tcPr>
          <w:p w:rsidR="006D669D" w:rsidRPr="006D669D" w:rsidRDefault="006D669D" w:rsidP="00964BCD">
            <w:pPr>
              <w:pStyle w:val="Title"/>
              <w:rPr>
                <w:rFonts w:cs="Times New Roman"/>
                <w:b/>
                <w:sz w:val="24"/>
                <w:szCs w:val="24"/>
              </w:rPr>
            </w:pPr>
            <w:r w:rsidRPr="006D669D">
              <w:rPr>
                <w:rFonts w:cs="Times New Roman"/>
                <w:b/>
                <w:sz w:val="24"/>
                <w:szCs w:val="24"/>
              </w:rPr>
              <w:t>Total Grant</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417"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418"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Excess (+)/ Saving(-)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984" w:type="dxa"/>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353"/>
        </w:trPr>
        <w:tc>
          <w:tcPr>
            <w:tcW w:w="2268"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4225-01.789.19- </w:t>
            </w:r>
          </w:p>
          <w:p w:rsidR="006D669D" w:rsidRPr="006D669D" w:rsidRDefault="006D669D" w:rsidP="00964BCD">
            <w:pPr>
              <w:pStyle w:val="Title"/>
              <w:rPr>
                <w:rFonts w:cs="Times New Roman"/>
                <w:sz w:val="24"/>
                <w:szCs w:val="24"/>
              </w:rPr>
            </w:pPr>
            <w:r w:rsidRPr="006D669D">
              <w:rPr>
                <w:rFonts w:cs="Times New Roman"/>
                <w:sz w:val="24"/>
                <w:szCs w:val="24"/>
              </w:rPr>
              <w:t>Construction and Renovation Residential Schools</w:t>
            </w:r>
          </w:p>
          <w:p w:rsidR="006D669D" w:rsidRPr="006D669D" w:rsidRDefault="006D669D" w:rsidP="00964BCD">
            <w:pPr>
              <w:pStyle w:val="Title"/>
              <w:rPr>
                <w:rFonts w:cs="Times New Roman"/>
                <w:sz w:val="24"/>
                <w:szCs w:val="24"/>
              </w:rPr>
            </w:pPr>
            <w:r w:rsidRPr="006D669D">
              <w:rPr>
                <w:rFonts w:cs="Times New Roman"/>
                <w:sz w:val="24"/>
                <w:szCs w:val="24"/>
              </w:rPr>
              <w:t xml:space="preserve">(SS) </w:t>
            </w:r>
          </w:p>
        </w:tc>
        <w:tc>
          <w:tcPr>
            <w:tcW w:w="426" w:type="dxa"/>
            <w:tcBorders>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7"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4,000.00</w:t>
            </w:r>
          </w:p>
        </w:tc>
        <w:tc>
          <w:tcPr>
            <w:tcW w:w="1418"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4,000.00</w:t>
            </w:r>
          </w:p>
        </w:tc>
        <w:tc>
          <w:tcPr>
            <w:tcW w:w="1417"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131.13</w:t>
            </w:r>
          </w:p>
        </w:tc>
        <w:tc>
          <w:tcPr>
            <w:tcW w:w="1418"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(-)268.87</w:t>
            </w:r>
          </w:p>
        </w:tc>
        <w:tc>
          <w:tcPr>
            <w:tcW w:w="1984"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268.87 lakh have not been intimated</w:t>
            </w:r>
          </w:p>
          <w:p w:rsidR="006D669D" w:rsidRPr="006D669D" w:rsidRDefault="006D669D" w:rsidP="00964BCD">
            <w:pPr>
              <w:pStyle w:val="Title"/>
              <w:jc w:val="both"/>
              <w:rPr>
                <w:rFonts w:cs="Times New Roman"/>
                <w:color w:val="FF0000"/>
                <w:sz w:val="24"/>
                <w:szCs w:val="24"/>
              </w:rPr>
            </w:pPr>
            <w:r w:rsidRPr="006D669D">
              <w:rPr>
                <w:rFonts w:cs="Times New Roman"/>
                <w:sz w:val="24"/>
                <w:szCs w:val="24"/>
              </w:rPr>
              <w:t>(August 2024).</w:t>
            </w:r>
          </w:p>
        </w:tc>
      </w:tr>
      <w:tr w:rsidR="006D669D" w:rsidRPr="006D669D" w:rsidTr="00964BCD">
        <w:trPr>
          <w:trHeight w:val="415"/>
        </w:trPr>
        <w:tc>
          <w:tcPr>
            <w:tcW w:w="2268" w:type="dxa"/>
            <w:vMerge/>
          </w:tcPr>
          <w:p w:rsidR="006D669D" w:rsidRPr="006D669D" w:rsidRDefault="006D669D" w:rsidP="00964BCD">
            <w:pPr>
              <w:pStyle w:val="Title"/>
              <w:rPr>
                <w:rFonts w:cs="Times New Roman"/>
                <w:sz w:val="24"/>
                <w:szCs w:val="24"/>
              </w:rPr>
            </w:pPr>
          </w:p>
        </w:tc>
        <w:tc>
          <w:tcPr>
            <w:tcW w:w="426" w:type="dxa"/>
            <w:tcBorders>
              <w:top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7"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tcPr>
          <w:p w:rsidR="006D669D" w:rsidRPr="006D669D" w:rsidRDefault="006D669D" w:rsidP="00964BCD">
            <w:pPr>
              <w:pStyle w:val="Title"/>
              <w:spacing w:line="600" w:lineRule="auto"/>
              <w:jc w:val="right"/>
              <w:rPr>
                <w:rFonts w:cs="Times New Roman"/>
                <w:sz w:val="24"/>
                <w:szCs w:val="24"/>
              </w:rPr>
            </w:pPr>
          </w:p>
        </w:tc>
        <w:tc>
          <w:tcPr>
            <w:tcW w:w="1417" w:type="dxa"/>
            <w:vMerge/>
          </w:tcPr>
          <w:p w:rsidR="006D669D" w:rsidRPr="006D669D" w:rsidRDefault="006D669D" w:rsidP="00964BCD">
            <w:pPr>
              <w:pStyle w:val="Title"/>
              <w:spacing w:line="600" w:lineRule="auto"/>
              <w:jc w:val="right"/>
              <w:rPr>
                <w:rFonts w:cs="Times New Roman"/>
                <w:sz w:val="24"/>
                <w:szCs w:val="24"/>
              </w:rPr>
            </w:pPr>
          </w:p>
        </w:tc>
        <w:tc>
          <w:tcPr>
            <w:tcW w:w="1418" w:type="dxa"/>
            <w:vMerge/>
          </w:tcPr>
          <w:p w:rsidR="006D669D" w:rsidRPr="006D669D" w:rsidRDefault="006D669D" w:rsidP="00964BCD">
            <w:pPr>
              <w:pStyle w:val="Title"/>
              <w:spacing w:line="600" w:lineRule="auto"/>
              <w:jc w:val="right"/>
              <w:rPr>
                <w:rFonts w:cs="Times New Roman"/>
                <w:sz w:val="24"/>
                <w:szCs w:val="24"/>
              </w:rPr>
            </w:pPr>
          </w:p>
        </w:tc>
        <w:tc>
          <w:tcPr>
            <w:tcW w:w="1984"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63"/>
        </w:trPr>
        <w:tc>
          <w:tcPr>
            <w:tcW w:w="2268" w:type="dxa"/>
            <w:vMerge/>
          </w:tcPr>
          <w:p w:rsidR="006D669D" w:rsidRPr="006D669D" w:rsidRDefault="006D669D" w:rsidP="00964BCD">
            <w:pPr>
              <w:pStyle w:val="Title"/>
              <w:rPr>
                <w:rFonts w:cs="Times New Roman"/>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tcPr>
          <w:p w:rsidR="006D669D" w:rsidRPr="006D669D" w:rsidRDefault="006D669D" w:rsidP="00964BCD">
            <w:pPr>
              <w:pStyle w:val="Title"/>
              <w:spacing w:line="600" w:lineRule="auto"/>
              <w:rPr>
                <w:rFonts w:cs="Times New Roman"/>
                <w:sz w:val="24"/>
                <w:szCs w:val="24"/>
              </w:rPr>
            </w:pPr>
          </w:p>
        </w:tc>
        <w:tc>
          <w:tcPr>
            <w:tcW w:w="1417" w:type="dxa"/>
            <w:vMerge/>
          </w:tcPr>
          <w:p w:rsidR="006D669D" w:rsidRPr="006D669D" w:rsidRDefault="006D669D" w:rsidP="00964BCD">
            <w:pPr>
              <w:pStyle w:val="Title"/>
              <w:spacing w:line="600" w:lineRule="auto"/>
              <w:rPr>
                <w:rFonts w:cs="Times New Roman"/>
                <w:sz w:val="24"/>
                <w:szCs w:val="24"/>
              </w:rPr>
            </w:pPr>
          </w:p>
        </w:tc>
        <w:tc>
          <w:tcPr>
            <w:tcW w:w="1418" w:type="dxa"/>
            <w:vMerge/>
          </w:tcPr>
          <w:p w:rsidR="006D669D" w:rsidRPr="006D669D" w:rsidRDefault="006D669D" w:rsidP="00964BCD">
            <w:pPr>
              <w:pStyle w:val="Title"/>
              <w:spacing w:line="600" w:lineRule="auto"/>
              <w:rPr>
                <w:rFonts w:cs="Times New Roman"/>
                <w:sz w:val="24"/>
                <w:szCs w:val="24"/>
              </w:rPr>
            </w:pPr>
          </w:p>
        </w:tc>
        <w:tc>
          <w:tcPr>
            <w:tcW w:w="1984"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53"/>
        </w:trPr>
        <w:tc>
          <w:tcPr>
            <w:tcW w:w="2268"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4225-02.277.05- </w:t>
            </w:r>
          </w:p>
          <w:p w:rsidR="006D669D" w:rsidRPr="006D669D" w:rsidRDefault="006D669D" w:rsidP="00964BCD">
            <w:pPr>
              <w:pStyle w:val="Title"/>
              <w:rPr>
                <w:rFonts w:cs="Times New Roman"/>
                <w:sz w:val="24"/>
                <w:szCs w:val="24"/>
              </w:rPr>
            </w:pPr>
            <w:r w:rsidRPr="006D669D">
              <w:rPr>
                <w:rFonts w:cs="Times New Roman"/>
                <w:sz w:val="24"/>
                <w:szCs w:val="24"/>
              </w:rPr>
              <w:t>Construction / Renovation of Residential Schools</w:t>
            </w:r>
          </w:p>
          <w:p w:rsidR="006D669D" w:rsidRPr="006D669D" w:rsidRDefault="006D669D" w:rsidP="00964BCD">
            <w:pPr>
              <w:pStyle w:val="Title"/>
              <w:rPr>
                <w:rFonts w:cs="Times New Roman"/>
                <w:sz w:val="24"/>
                <w:szCs w:val="24"/>
              </w:rPr>
            </w:pPr>
            <w:r w:rsidRPr="006D669D">
              <w:rPr>
                <w:rFonts w:cs="Times New Roman"/>
                <w:sz w:val="24"/>
                <w:szCs w:val="24"/>
              </w:rPr>
              <w:t xml:space="preserve">(SS) </w:t>
            </w:r>
          </w:p>
        </w:tc>
        <w:tc>
          <w:tcPr>
            <w:tcW w:w="426" w:type="dxa"/>
            <w:tcBorders>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7"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418"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200.00</w:t>
            </w:r>
          </w:p>
        </w:tc>
        <w:tc>
          <w:tcPr>
            <w:tcW w:w="1417"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70.53</w:t>
            </w:r>
          </w:p>
        </w:tc>
        <w:tc>
          <w:tcPr>
            <w:tcW w:w="1418"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(-)129.47</w:t>
            </w:r>
          </w:p>
        </w:tc>
        <w:tc>
          <w:tcPr>
            <w:tcW w:w="1984"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129.47 lakh have not been intimated </w:t>
            </w:r>
          </w:p>
          <w:p w:rsidR="006D669D" w:rsidRPr="006D669D" w:rsidRDefault="006D669D" w:rsidP="00964BCD">
            <w:pPr>
              <w:pStyle w:val="Title"/>
              <w:jc w:val="both"/>
              <w:rPr>
                <w:rFonts w:cs="Times New Roman"/>
                <w:color w:val="FF0000"/>
                <w:sz w:val="24"/>
                <w:szCs w:val="24"/>
              </w:rPr>
            </w:pPr>
            <w:r w:rsidRPr="006D669D">
              <w:rPr>
                <w:rFonts w:cs="Times New Roman"/>
                <w:sz w:val="24"/>
                <w:szCs w:val="24"/>
              </w:rPr>
              <w:t>(August 2024).</w:t>
            </w:r>
          </w:p>
        </w:tc>
      </w:tr>
      <w:tr w:rsidR="006D669D" w:rsidRPr="006D669D" w:rsidTr="00964BCD">
        <w:trPr>
          <w:trHeight w:val="415"/>
        </w:trPr>
        <w:tc>
          <w:tcPr>
            <w:tcW w:w="2268" w:type="dxa"/>
            <w:vMerge/>
          </w:tcPr>
          <w:p w:rsidR="006D669D" w:rsidRPr="006D669D" w:rsidRDefault="006D669D" w:rsidP="00964BCD">
            <w:pPr>
              <w:pStyle w:val="Title"/>
              <w:rPr>
                <w:rFonts w:cs="Times New Roman"/>
                <w:sz w:val="24"/>
                <w:szCs w:val="24"/>
              </w:rPr>
            </w:pPr>
          </w:p>
        </w:tc>
        <w:tc>
          <w:tcPr>
            <w:tcW w:w="426" w:type="dxa"/>
            <w:tcBorders>
              <w:top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7"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tcPr>
          <w:p w:rsidR="006D669D" w:rsidRPr="006D669D" w:rsidRDefault="006D669D" w:rsidP="00964BCD">
            <w:pPr>
              <w:pStyle w:val="Title"/>
              <w:spacing w:line="600" w:lineRule="auto"/>
              <w:jc w:val="right"/>
              <w:rPr>
                <w:rFonts w:cs="Times New Roman"/>
                <w:sz w:val="24"/>
                <w:szCs w:val="24"/>
              </w:rPr>
            </w:pPr>
          </w:p>
        </w:tc>
        <w:tc>
          <w:tcPr>
            <w:tcW w:w="1417" w:type="dxa"/>
            <w:vMerge/>
          </w:tcPr>
          <w:p w:rsidR="006D669D" w:rsidRPr="006D669D" w:rsidRDefault="006D669D" w:rsidP="00964BCD">
            <w:pPr>
              <w:pStyle w:val="Title"/>
              <w:spacing w:line="600" w:lineRule="auto"/>
              <w:jc w:val="right"/>
              <w:rPr>
                <w:rFonts w:cs="Times New Roman"/>
                <w:sz w:val="24"/>
                <w:szCs w:val="24"/>
              </w:rPr>
            </w:pPr>
          </w:p>
        </w:tc>
        <w:tc>
          <w:tcPr>
            <w:tcW w:w="1418" w:type="dxa"/>
            <w:vMerge/>
          </w:tcPr>
          <w:p w:rsidR="006D669D" w:rsidRPr="006D669D" w:rsidRDefault="006D669D" w:rsidP="00964BCD">
            <w:pPr>
              <w:pStyle w:val="Title"/>
              <w:spacing w:line="600" w:lineRule="auto"/>
              <w:jc w:val="right"/>
              <w:rPr>
                <w:rFonts w:cs="Times New Roman"/>
                <w:sz w:val="24"/>
                <w:szCs w:val="24"/>
              </w:rPr>
            </w:pPr>
          </w:p>
        </w:tc>
        <w:tc>
          <w:tcPr>
            <w:tcW w:w="1984"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63"/>
        </w:trPr>
        <w:tc>
          <w:tcPr>
            <w:tcW w:w="2268" w:type="dxa"/>
            <w:vMerge/>
          </w:tcPr>
          <w:p w:rsidR="006D669D" w:rsidRPr="006D669D" w:rsidRDefault="006D669D" w:rsidP="00964BCD">
            <w:pPr>
              <w:pStyle w:val="Title"/>
              <w:rPr>
                <w:rFonts w:cs="Times New Roman"/>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tcPr>
          <w:p w:rsidR="006D669D" w:rsidRPr="006D669D" w:rsidRDefault="006D669D" w:rsidP="00964BCD">
            <w:pPr>
              <w:pStyle w:val="Title"/>
              <w:spacing w:line="600" w:lineRule="auto"/>
              <w:rPr>
                <w:rFonts w:cs="Times New Roman"/>
                <w:sz w:val="24"/>
                <w:szCs w:val="24"/>
              </w:rPr>
            </w:pPr>
          </w:p>
        </w:tc>
        <w:tc>
          <w:tcPr>
            <w:tcW w:w="1417" w:type="dxa"/>
            <w:vMerge/>
          </w:tcPr>
          <w:p w:rsidR="006D669D" w:rsidRPr="006D669D" w:rsidRDefault="006D669D" w:rsidP="00964BCD">
            <w:pPr>
              <w:pStyle w:val="Title"/>
              <w:spacing w:line="600" w:lineRule="auto"/>
              <w:rPr>
                <w:rFonts w:cs="Times New Roman"/>
                <w:sz w:val="24"/>
                <w:szCs w:val="24"/>
              </w:rPr>
            </w:pPr>
          </w:p>
        </w:tc>
        <w:tc>
          <w:tcPr>
            <w:tcW w:w="1418" w:type="dxa"/>
            <w:vMerge/>
          </w:tcPr>
          <w:p w:rsidR="006D669D" w:rsidRPr="006D669D" w:rsidRDefault="006D669D" w:rsidP="00964BCD">
            <w:pPr>
              <w:pStyle w:val="Title"/>
              <w:spacing w:line="600" w:lineRule="auto"/>
              <w:rPr>
                <w:rFonts w:cs="Times New Roman"/>
                <w:sz w:val="24"/>
                <w:szCs w:val="24"/>
              </w:rPr>
            </w:pPr>
          </w:p>
        </w:tc>
        <w:tc>
          <w:tcPr>
            <w:tcW w:w="1984"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464"/>
        </w:trPr>
        <w:tc>
          <w:tcPr>
            <w:tcW w:w="2268"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4225-02.277.33- </w:t>
            </w:r>
          </w:p>
          <w:p w:rsidR="006D669D" w:rsidRPr="006D669D" w:rsidRDefault="006D669D" w:rsidP="00964BCD">
            <w:pPr>
              <w:pStyle w:val="Title"/>
              <w:rPr>
                <w:rFonts w:cs="Times New Roman"/>
                <w:sz w:val="24"/>
                <w:szCs w:val="24"/>
              </w:rPr>
            </w:pPr>
            <w:r w:rsidRPr="006D669D">
              <w:rPr>
                <w:rFonts w:cs="Times New Roman"/>
                <w:sz w:val="24"/>
                <w:szCs w:val="24"/>
              </w:rPr>
              <w:t xml:space="preserve">Construction of Tribal Art and Culture Central /Manjhi ,Pargan, Parha,Manki-Munda, Dhumkudia House and Manjhi Than Shed  </w:t>
            </w:r>
          </w:p>
          <w:p w:rsidR="006D669D" w:rsidRPr="006D669D" w:rsidRDefault="006D669D" w:rsidP="00964BCD">
            <w:pPr>
              <w:pStyle w:val="Title"/>
              <w:rPr>
                <w:rFonts w:cs="Times New Roman"/>
                <w:sz w:val="24"/>
                <w:szCs w:val="24"/>
              </w:rPr>
            </w:pPr>
            <w:r w:rsidRPr="006D669D">
              <w:rPr>
                <w:rFonts w:cs="Times New Roman"/>
                <w:sz w:val="24"/>
                <w:szCs w:val="24"/>
              </w:rPr>
              <w:t>(SS)</w:t>
            </w:r>
          </w:p>
          <w:p w:rsidR="006D669D" w:rsidRPr="006D669D" w:rsidRDefault="006D669D" w:rsidP="00964BCD">
            <w:pPr>
              <w:pStyle w:val="Title"/>
              <w:rPr>
                <w:rFonts w:cs="Times New Roman"/>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2,245.00</w:t>
            </w:r>
          </w:p>
        </w:tc>
        <w:tc>
          <w:tcPr>
            <w:tcW w:w="1418" w:type="dxa"/>
            <w:vMerge w:val="restart"/>
          </w:tcPr>
          <w:p w:rsidR="006D669D" w:rsidRPr="006D669D" w:rsidRDefault="006D669D" w:rsidP="00964BCD">
            <w:pPr>
              <w:pStyle w:val="Title"/>
              <w:spacing w:line="480" w:lineRule="auto"/>
              <w:jc w:val="right"/>
              <w:rPr>
                <w:rFonts w:cs="Times New Roman"/>
                <w:sz w:val="24"/>
                <w:szCs w:val="24"/>
              </w:rPr>
            </w:pPr>
            <w:r w:rsidRPr="006D669D">
              <w:rPr>
                <w:rFonts w:cs="Times New Roman"/>
                <w:sz w:val="24"/>
                <w:szCs w:val="24"/>
              </w:rPr>
              <w:t>7,245.00</w:t>
            </w:r>
          </w:p>
        </w:tc>
        <w:tc>
          <w:tcPr>
            <w:tcW w:w="1417" w:type="dxa"/>
            <w:vMerge w:val="restart"/>
          </w:tcPr>
          <w:p w:rsidR="006D669D" w:rsidRPr="006D669D" w:rsidRDefault="006D669D" w:rsidP="00964BCD">
            <w:pPr>
              <w:pStyle w:val="Title"/>
              <w:spacing w:line="480" w:lineRule="auto"/>
              <w:jc w:val="right"/>
              <w:rPr>
                <w:rFonts w:cs="Times New Roman"/>
                <w:sz w:val="24"/>
                <w:szCs w:val="24"/>
              </w:rPr>
            </w:pPr>
            <w:r w:rsidRPr="006D669D">
              <w:rPr>
                <w:rFonts w:cs="Times New Roman"/>
                <w:sz w:val="24"/>
                <w:szCs w:val="24"/>
              </w:rPr>
              <w:t>5,634.05</w:t>
            </w:r>
          </w:p>
        </w:tc>
        <w:tc>
          <w:tcPr>
            <w:tcW w:w="1418" w:type="dxa"/>
            <w:vMerge w:val="restart"/>
          </w:tcPr>
          <w:p w:rsidR="006D669D" w:rsidRPr="006D669D" w:rsidRDefault="006D669D" w:rsidP="00964BCD">
            <w:pPr>
              <w:pStyle w:val="Title"/>
              <w:spacing w:line="480" w:lineRule="auto"/>
              <w:jc w:val="right"/>
              <w:rPr>
                <w:rFonts w:cs="Times New Roman"/>
                <w:sz w:val="24"/>
                <w:szCs w:val="24"/>
              </w:rPr>
            </w:pPr>
            <w:r w:rsidRPr="006D669D">
              <w:rPr>
                <w:rFonts w:cs="Times New Roman"/>
                <w:sz w:val="24"/>
                <w:szCs w:val="24"/>
              </w:rPr>
              <w:t>(-)1,610.95</w:t>
            </w:r>
          </w:p>
        </w:tc>
        <w:tc>
          <w:tcPr>
            <w:tcW w:w="1984"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1,610.95 lakh have not been intimated </w:t>
            </w:r>
          </w:p>
          <w:p w:rsidR="006D669D" w:rsidRPr="006D669D" w:rsidRDefault="006D669D" w:rsidP="00964BCD">
            <w:pPr>
              <w:pStyle w:val="Title"/>
              <w:jc w:val="both"/>
              <w:rPr>
                <w:rFonts w:cs="Times New Roman"/>
                <w:color w:val="FF0000"/>
                <w:sz w:val="24"/>
                <w:szCs w:val="24"/>
              </w:rPr>
            </w:pPr>
            <w:r w:rsidRPr="006D669D">
              <w:rPr>
                <w:rFonts w:cs="Times New Roman"/>
                <w:sz w:val="24"/>
                <w:szCs w:val="24"/>
              </w:rPr>
              <w:t>(August 2024).</w:t>
            </w:r>
          </w:p>
        </w:tc>
      </w:tr>
      <w:tr w:rsidR="006D669D" w:rsidRPr="006D669D" w:rsidTr="00964BCD">
        <w:trPr>
          <w:trHeight w:val="427"/>
        </w:trPr>
        <w:tc>
          <w:tcPr>
            <w:tcW w:w="2268" w:type="dxa"/>
            <w:vMerge/>
          </w:tcPr>
          <w:p w:rsidR="006D669D" w:rsidRPr="006D669D" w:rsidRDefault="006D669D" w:rsidP="00964BCD">
            <w:pPr>
              <w:pStyle w:val="Title"/>
              <w:rPr>
                <w:rFonts w:cs="Times New Roman"/>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5,000.00</w:t>
            </w:r>
          </w:p>
        </w:tc>
        <w:tc>
          <w:tcPr>
            <w:tcW w:w="1418" w:type="dxa"/>
            <w:vMerge/>
          </w:tcPr>
          <w:p w:rsidR="006D669D" w:rsidRPr="006D669D" w:rsidRDefault="006D669D" w:rsidP="00964BCD">
            <w:pPr>
              <w:pStyle w:val="Title"/>
              <w:spacing w:line="480" w:lineRule="auto"/>
              <w:rPr>
                <w:rFonts w:cs="Times New Roman"/>
                <w:sz w:val="24"/>
                <w:szCs w:val="24"/>
              </w:rPr>
            </w:pPr>
          </w:p>
        </w:tc>
        <w:tc>
          <w:tcPr>
            <w:tcW w:w="1417" w:type="dxa"/>
            <w:vMerge/>
          </w:tcPr>
          <w:p w:rsidR="006D669D" w:rsidRPr="006D669D" w:rsidRDefault="006D669D" w:rsidP="00964BCD">
            <w:pPr>
              <w:pStyle w:val="Title"/>
              <w:spacing w:line="480" w:lineRule="auto"/>
              <w:rPr>
                <w:rFonts w:cs="Times New Roman"/>
                <w:sz w:val="24"/>
                <w:szCs w:val="24"/>
              </w:rPr>
            </w:pPr>
          </w:p>
        </w:tc>
        <w:tc>
          <w:tcPr>
            <w:tcW w:w="1418" w:type="dxa"/>
            <w:vMerge/>
          </w:tcPr>
          <w:p w:rsidR="006D669D" w:rsidRPr="006D669D" w:rsidRDefault="006D669D" w:rsidP="00964BCD">
            <w:pPr>
              <w:pStyle w:val="Title"/>
              <w:spacing w:line="480" w:lineRule="auto"/>
              <w:rPr>
                <w:rFonts w:cs="Times New Roman"/>
                <w:sz w:val="24"/>
                <w:szCs w:val="24"/>
              </w:rPr>
            </w:pPr>
          </w:p>
        </w:tc>
        <w:tc>
          <w:tcPr>
            <w:tcW w:w="1984"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63"/>
        </w:trPr>
        <w:tc>
          <w:tcPr>
            <w:tcW w:w="2268" w:type="dxa"/>
            <w:vMerge/>
          </w:tcPr>
          <w:p w:rsidR="006D669D" w:rsidRPr="006D669D" w:rsidRDefault="006D669D" w:rsidP="00964BCD">
            <w:pPr>
              <w:pStyle w:val="Title"/>
              <w:rPr>
                <w:rFonts w:cs="Times New Roman"/>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tcPr>
          <w:p w:rsidR="006D669D" w:rsidRPr="006D669D" w:rsidRDefault="006D669D" w:rsidP="00964BCD">
            <w:pPr>
              <w:pStyle w:val="Title"/>
              <w:spacing w:line="480" w:lineRule="auto"/>
              <w:rPr>
                <w:rFonts w:cs="Times New Roman"/>
                <w:sz w:val="24"/>
                <w:szCs w:val="24"/>
              </w:rPr>
            </w:pPr>
          </w:p>
        </w:tc>
        <w:tc>
          <w:tcPr>
            <w:tcW w:w="1417" w:type="dxa"/>
            <w:vMerge/>
          </w:tcPr>
          <w:p w:rsidR="006D669D" w:rsidRPr="006D669D" w:rsidRDefault="006D669D" w:rsidP="00964BCD">
            <w:pPr>
              <w:pStyle w:val="Title"/>
              <w:spacing w:line="480" w:lineRule="auto"/>
              <w:rPr>
                <w:rFonts w:cs="Times New Roman"/>
                <w:sz w:val="24"/>
                <w:szCs w:val="24"/>
              </w:rPr>
            </w:pPr>
          </w:p>
        </w:tc>
        <w:tc>
          <w:tcPr>
            <w:tcW w:w="1418" w:type="dxa"/>
            <w:vMerge/>
          </w:tcPr>
          <w:p w:rsidR="006D669D" w:rsidRPr="006D669D" w:rsidRDefault="006D669D" w:rsidP="00964BCD">
            <w:pPr>
              <w:pStyle w:val="Title"/>
              <w:spacing w:line="480" w:lineRule="auto"/>
              <w:rPr>
                <w:rFonts w:cs="Times New Roman"/>
                <w:sz w:val="24"/>
                <w:szCs w:val="24"/>
              </w:rPr>
            </w:pPr>
          </w:p>
        </w:tc>
        <w:tc>
          <w:tcPr>
            <w:tcW w:w="1984"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180"/>
        </w:trPr>
        <w:tc>
          <w:tcPr>
            <w:tcW w:w="2268"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4225-02.277.37- Conservation and Development of Sarna/ Jaheersthan/ Herangdi&amp;Masna</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7"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5,000.00</w:t>
            </w:r>
          </w:p>
        </w:tc>
        <w:tc>
          <w:tcPr>
            <w:tcW w:w="1418"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7,500.00</w:t>
            </w:r>
          </w:p>
        </w:tc>
        <w:tc>
          <w:tcPr>
            <w:tcW w:w="1417"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5,131.85</w:t>
            </w:r>
          </w:p>
        </w:tc>
        <w:tc>
          <w:tcPr>
            <w:tcW w:w="1418"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(-)2,368.15</w:t>
            </w:r>
          </w:p>
        </w:tc>
        <w:tc>
          <w:tcPr>
            <w:tcW w:w="1984"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2,368.15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color w:val="FF0000"/>
                <w:sz w:val="24"/>
                <w:szCs w:val="24"/>
              </w:rPr>
            </w:pPr>
          </w:p>
        </w:tc>
      </w:tr>
      <w:tr w:rsidR="006D669D" w:rsidRPr="006D669D" w:rsidTr="00964BCD">
        <w:trPr>
          <w:trHeight w:val="180"/>
        </w:trPr>
        <w:tc>
          <w:tcPr>
            <w:tcW w:w="2268" w:type="dxa"/>
            <w:vMerge/>
          </w:tcPr>
          <w:p w:rsidR="006D669D" w:rsidRPr="006D669D" w:rsidRDefault="006D669D" w:rsidP="00964BCD">
            <w:pPr>
              <w:pStyle w:val="Title"/>
              <w:rPr>
                <w:rFonts w:cs="Times New Roman"/>
                <w:sz w:val="24"/>
                <w:szCs w:val="24"/>
              </w:rPr>
            </w:pP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7"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2,500.00</w:t>
            </w:r>
          </w:p>
        </w:tc>
        <w:tc>
          <w:tcPr>
            <w:tcW w:w="1418" w:type="dxa"/>
            <w:vMerge/>
          </w:tcPr>
          <w:p w:rsidR="006D669D" w:rsidRPr="006D669D" w:rsidRDefault="006D669D" w:rsidP="00964BCD">
            <w:pPr>
              <w:pStyle w:val="Title"/>
              <w:spacing w:line="600" w:lineRule="auto"/>
              <w:jc w:val="right"/>
              <w:rPr>
                <w:rFonts w:cs="Times New Roman"/>
                <w:sz w:val="24"/>
                <w:szCs w:val="24"/>
              </w:rPr>
            </w:pPr>
          </w:p>
        </w:tc>
        <w:tc>
          <w:tcPr>
            <w:tcW w:w="1417" w:type="dxa"/>
            <w:vMerge/>
          </w:tcPr>
          <w:p w:rsidR="006D669D" w:rsidRPr="006D669D" w:rsidRDefault="006D669D" w:rsidP="00964BCD">
            <w:pPr>
              <w:pStyle w:val="Title"/>
              <w:spacing w:line="600" w:lineRule="auto"/>
              <w:jc w:val="right"/>
              <w:rPr>
                <w:rFonts w:cs="Times New Roman"/>
                <w:sz w:val="24"/>
                <w:szCs w:val="24"/>
              </w:rPr>
            </w:pPr>
          </w:p>
        </w:tc>
        <w:tc>
          <w:tcPr>
            <w:tcW w:w="1418" w:type="dxa"/>
            <w:vMerge/>
          </w:tcPr>
          <w:p w:rsidR="006D669D" w:rsidRPr="006D669D" w:rsidRDefault="006D669D" w:rsidP="00964BCD">
            <w:pPr>
              <w:pStyle w:val="Title"/>
              <w:spacing w:line="600" w:lineRule="auto"/>
              <w:jc w:val="right"/>
              <w:rPr>
                <w:rFonts w:cs="Times New Roman"/>
                <w:sz w:val="24"/>
                <w:szCs w:val="24"/>
              </w:rPr>
            </w:pPr>
          </w:p>
        </w:tc>
        <w:tc>
          <w:tcPr>
            <w:tcW w:w="1984"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728"/>
        </w:trPr>
        <w:tc>
          <w:tcPr>
            <w:tcW w:w="2268" w:type="dxa"/>
            <w:vMerge/>
          </w:tcPr>
          <w:p w:rsidR="006D669D" w:rsidRPr="006D669D" w:rsidRDefault="006D669D" w:rsidP="00964BCD">
            <w:pPr>
              <w:pStyle w:val="Title"/>
              <w:rPr>
                <w:rFonts w:cs="Times New Roman"/>
                <w:sz w:val="24"/>
                <w:szCs w:val="24"/>
              </w:rPr>
            </w:pP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7"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tcPr>
          <w:p w:rsidR="006D669D" w:rsidRPr="006D669D" w:rsidRDefault="006D669D" w:rsidP="00964BCD">
            <w:pPr>
              <w:pStyle w:val="Title"/>
              <w:spacing w:line="600" w:lineRule="auto"/>
              <w:jc w:val="right"/>
              <w:rPr>
                <w:rFonts w:cs="Times New Roman"/>
                <w:sz w:val="24"/>
                <w:szCs w:val="24"/>
              </w:rPr>
            </w:pPr>
          </w:p>
        </w:tc>
        <w:tc>
          <w:tcPr>
            <w:tcW w:w="1417" w:type="dxa"/>
            <w:vMerge/>
          </w:tcPr>
          <w:p w:rsidR="006D669D" w:rsidRPr="006D669D" w:rsidRDefault="006D669D" w:rsidP="00964BCD">
            <w:pPr>
              <w:pStyle w:val="Title"/>
              <w:spacing w:line="600" w:lineRule="auto"/>
              <w:jc w:val="right"/>
              <w:rPr>
                <w:rFonts w:cs="Times New Roman"/>
                <w:sz w:val="24"/>
                <w:szCs w:val="24"/>
              </w:rPr>
            </w:pPr>
          </w:p>
        </w:tc>
        <w:tc>
          <w:tcPr>
            <w:tcW w:w="1418" w:type="dxa"/>
            <w:vMerge/>
          </w:tcPr>
          <w:p w:rsidR="006D669D" w:rsidRPr="006D669D" w:rsidRDefault="006D669D" w:rsidP="00964BCD">
            <w:pPr>
              <w:pStyle w:val="Title"/>
              <w:spacing w:line="600" w:lineRule="auto"/>
              <w:jc w:val="right"/>
              <w:rPr>
                <w:rFonts w:cs="Times New Roman"/>
                <w:sz w:val="24"/>
                <w:szCs w:val="24"/>
              </w:rPr>
            </w:pPr>
          </w:p>
        </w:tc>
        <w:tc>
          <w:tcPr>
            <w:tcW w:w="1984"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180"/>
        </w:trPr>
        <w:tc>
          <w:tcPr>
            <w:tcW w:w="2268"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4225-02.283.06-  Birsa Awas Yojana</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7"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500.00</w:t>
            </w:r>
          </w:p>
        </w:tc>
        <w:tc>
          <w:tcPr>
            <w:tcW w:w="1418"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505.24</w:t>
            </w:r>
          </w:p>
        </w:tc>
        <w:tc>
          <w:tcPr>
            <w:tcW w:w="1417"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427.45</w:t>
            </w:r>
          </w:p>
        </w:tc>
        <w:tc>
          <w:tcPr>
            <w:tcW w:w="1418"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(-)77.79</w:t>
            </w:r>
          </w:p>
        </w:tc>
        <w:tc>
          <w:tcPr>
            <w:tcW w:w="1984"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77.79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color w:val="FF0000"/>
                <w:sz w:val="24"/>
                <w:szCs w:val="24"/>
              </w:rPr>
            </w:pPr>
          </w:p>
        </w:tc>
      </w:tr>
      <w:tr w:rsidR="006D669D" w:rsidRPr="006D669D" w:rsidTr="00964BCD">
        <w:trPr>
          <w:trHeight w:val="180"/>
        </w:trPr>
        <w:tc>
          <w:tcPr>
            <w:tcW w:w="2268" w:type="dxa"/>
            <w:vMerge/>
          </w:tcPr>
          <w:p w:rsidR="006D669D" w:rsidRPr="006D669D" w:rsidRDefault="006D669D" w:rsidP="00964BCD">
            <w:pPr>
              <w:pStyle w:val="Title"/>
              <w:rPr>
                <w:rFonts w:cs="Times New Roman"/>
                <w:sz w:val="24"/>
                <w:szCs w:val="24"/>
              </w:rPr>
            </w:pP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7"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5.24</w:t>
            </w:r>
          </w:p>
        </w:tc>
        <w:tc>
          <w:tcPr>
            <w:tcW w:w="1418" w:type="dxa"/>
            <w:vMerge/>
          </w:tcPr>
          <w:p w:rsidR="006D669D" w:rsidRPr="006D669D" w:rsidRDefault="006D669D" w:rsidP="00964BCD">
            <w:pPr>
              <w:pStyle w:val="Title"/>
              <w:spacing w:line="600" w:lineRule="auto"/>
              <w:jc w:val="right"/>
              <w:rPr>
                <w:rFonts w:cs="Times New Roman"/>
                <w:sz w:val="24"/>
                <w:szCs w:val="24"/>
              </w:rPr>
            </w:pPr>
          </w:p>
        </w:tc>
        <w:tc>
          <w:tcPr>
            <w:tcW w:w="1417" w:type="dxa"/>
            <w:vMerge/>
          </w:tcPr>
          <w:p w:rsidR="006D669D" w:rsidRPr="006D669D" w:rsidRDefault="006D669D" w:rsidP="00964BCD">
            <w:pPr>
              <w:pStyle w:val="Title"/>
              <w:spacing w:line="600" w:lineRule="auto"/>
              <w:jc w:val="right"/>
              <w:rPr>
                <w:rFonts w:cs="Times New Roman"/>
                <w:sz w:val="24"/>
                <w:szCs w:val="24"/>
              </w:rPr>
            </w:pPr>
          </w:p>
        </w:tc>
        <w:tc>
          <w:tcPr>
            <w:tcW w:w="1418" w:type="dxa"/>
            <w:vMerge/>
          </w:tcPr>
          <w:p w:rsidR="006D669D" w:rsidRPr="006D669D" w:rsidRDefault="006D669D" w:rsidP="00964BCD">
            <w:pPr>
              <w:pStyle w:val="Title"/>
              <w:spacing w:line="600" w:lineRule="auto"/>
              <w:jc w:val="right"/>
              <w:rPr>
                <w:rFonts w:cs="Times New Roman"/>
                <w:sz w:val="24"/>
                <w:szCs w:val="24"/>
              </w:rPr>
            </w:pPr>
          </w:p>
        </w:tc>
        <w:tc>
          <w:tcPr>
            <w:tcW w:w="1984"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728"/>
        </w:trPr>
        <w:tc>
          <w:tcPr>
            <w:tcW w:w="2268" w:type="dxa"/>
            <w:vMerge/>
          </w:tcPr>
          <w:p w:rsidR="006D669D" w:rsidRPr="006D669D" w:rsidRDefault="006D669D" w:rsidP="00964BCD">
            <w:pPr>
              <w:pStyle w:val="Title"/>
              <w:rPr>
                <w:rFonts w:cs="Times New Roman"/>
                <w:sz w:val="24"/>
                <w:szCs w:val="24"/>
              </w:rPr>
            </w:pP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7"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tcPr>
          <w:p w:rsidR="006D669D" w:rsidRPr="006D669D" w:rsidRDefault="006D669D" w:rsidP="00964BCD">
            <w:pPr>
              <w:pStyle w:val="Title"/>
              <w:spacing w:line="600" w:lineRule="auto"/>
              <w:jc w:val="right"/>
              <w:rPr>
                <w:rFonts w:cs="Times New Roman"/>
                <w:sz w:val="24"/>
                <w:szCs w:val="24"/>
              </w:rPr>
            </w:pPr>
          </w:p>
        </w:tc>
        <w:tc>
          <w:tcPr>
            <w:tcW w:w="1417" w:type="dxa"/>
            <w:vMerge/>
          </w:tcPr>
          <w:p w:rsidR="006D669D" w:rsidRPr="006D669D" w:rsidRDefault="006D669D" w:rsidP="00964BCD">
            <w:pPr>
              <w:pStyle w:val="Title"/>
              <w:spacing w:line="600" w:lineRule="auto"/>
              <w:jc w:val="right"/>
              <w:rPr>
                <w:rFonts w:cs="Times New Roman"/>
                <w:sz w:val="24"/>
                <w:szCs w:val="24"/>
              </w:rPr>
            </w:pPr>
          </w:p>
        </w:tc>
        <w:tc>
          <w:tcPr>
            <w:tcW w:w="1418" w:type="dxa"/>
            <w:vMerge/>
          </w:tcPr>
          <w:p w:rsidR="006D669D" w:rsidRPr="006D669D" w:rsidRDefault="006D669D" w:rsidP="00964BCD">
            <w:pPr>
              <w:pStyle w:val="Title"/>
              <w:spacing w:line="600" w:lineRule="auto"/>
              <w:jc w:val="right"/>
              <w:rPr>
                <w:rFonts w:cs="Times New Roman"/>
                <w:sz w:val="24"/>
                <w:szCs w:val="24"/>
              </w:rPr>
            </w:pPr>
          </w:p>
        </w:tc>
        <w:tc>
          <w:tcPr>
            <w:tcW w:w="1984"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53"/>
        </w:trPr>
        <w:tc>
          <w:tcPr>
            <w:tcW w:w="2268"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4225-02.796.05- </w:t>
            </w:r>
          </w:p>
          <w:p w:rsidR="006D669D" w:rsidRPr="006D669D" w:rsidRDefault="006D669D" w:rsidP="00964BCD">
            <w:pPr>
              <w:pStyle w:val="Title"/>
              <w:rPr>
                <w:rFonts w:cs="Times New Roman"/>
                <w:sz w:val="24"/>
                <w:szCs w:val="24"/>
              </w:rPr>
            </w:pPr>
            <w:r w:rsidRPr="006D669D">
              <w:rPr>
                <w:rFonts w:cs="Times New Roman"/>
                <w:sz w:val="24"/>
                <w:szCs w:val="24"/>
              </w:rPr>
              <w:t>Construction / Renovation of Residential Schools</w:t>
            </w:r>
          </w:p>
          <w:p w:rsidR="006D669D" w:rsidRPr="006D669D" w:rsidRDefault="006D669D" w:rsidP="00964BCD">
            <w:pPr>
              <w:pStyle w:val="Title"/>
              <w:rPr>
                <w:rFonts w:cs="Times New Roman"/>
                <w:sz w:val="24"/>
                <w:szCs w:val="24"/>
              </w:rPr>
            </w:pPr>
            <w:r w:rsidRPr="006D669D">
              <w:rPr>
                <w:rFonts w:cs="Times New Roman"/>
                <w:sz w:val="24"/>
                <w:szCs w:val="24"/>
              </w:rPr>
              <w:t xml:space="preserve">(SS) </w:t>
            </w:r>
          </w:p>
        </w:tc>
        <w:tc>
          <w:tcPr>
            <w:tcW w:w="426" w:type="dxa"/>
            <w:tcBorders>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7"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800.00</w:t>
            </w:r>
          </w:p>
        </w:tc>
        <w:tc>
          <w:tcPr>
            <w:tcW w:w="1418"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800.00</w:t>
            </w:r>
          </w:p>
        </w:tc>
        <w:tc>
          <w:tcPr>
            <w:tcW w:w="1417"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362.67</w:t>
            </w:r>
          </w:p>
        </w:tc>
        <w:tc>
          <w:tcPr>
            <w:tcW w:w="1418"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(-)437.33</w:t>
            </w:r>
          </w:p>
        </w:tc>
        <w:tc>
          <w:tcPr>
            <w:tcW w:w="1984"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437.33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color w:val="FF0000"/>
                <w:sz w:val="24"/>
                <w:szCs w:val="24"/>
              </w:rPr>
            </w:pPr>
          </w:p>
        </w:tc>
      </w:tr>
      <w:tr w:rsidR="006D669D" w:rsidRPr="006D669D" w:rsidTr="00964BCD">
        <w:trPr>
          <w:trHeight w:val="415"/>
        </w:trPr>
        <w:tc>
          <w:tcPr>
            <w:tcW w:w="2268" w:type="dxa"/>
            <w:vMerge/>
          </w:tcPr>
          <w:p w:rsidR="006D669D" w:rsidRPr="006D669D" w:rsidRDefault="006D669D" w:rsidP="00964BCD">
            <w:pPr>
              <w:pStyle w:val="Title"/>
              <w:rPr>
                <w:rFonts w:cs="Times New Roman"/>
                <w:sz w:val="24"/>
                <w:szCs w:val="24"/>
              </w:rPr>
            </w:pPr>
          </w:p>
        </w:tc>
        <w:tc>
          <w:tcPr>
            <w:tcW w:w="426" w:type="dxa"/>
            <w:tcBorders>
              <w:top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7"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tcPr>
          <w:p w:rsidR="006D669D" w:rsidRPr="006D669D" w:rsidRDefault="006D669D" w:rsidP="00964BCD">
            <w:pPr>
              <w:pStyle w:val="Title"/>
              <w:spacing w:line="600" w:lineRule="auto"/>
              <w:jc w:val="right"/>
              <w:rPr>
                <w:rFonts w:cs="Times New Roman"/>
                <w:sz w:val="24"/>
                <w:szCs w:val="24"/>
              </w:rPr>
            </w:pPr>
          </w:p>
        </w:tc>
        <w:tc>
          <w:tcPr>
            <w:tcW w:w="1417" w:type="dxa"/>
            <w:vMerge/>
          </w:tcPr>
          <w:p w:rsidR="006D669D" w:rsidRPr="006D669D" w:rsidRDefault="006D669D" w:rsidP="00964BCD">
            <w:pPr>
              <w:pStyle w:val="Title"/>
              <w:spacing w:line="600" w:lineRule="auto"/>
              <w:jc w:val="right"/>
              <w:rPr>
                <w:rFonts w:cs="Times New Roman"/>
                <w:sz w:val="24"/>
                <w:szCs w:val="24"/>
              </w:rPr>
            </w:pPr>
          </w:p>
        </w:tc>
        <w:tc>
          <w:tcPr>
            <w:tcW w:w="1418" w:type="dxa"/>
            <w:vMerge/>
          </w:tcPr>
          <w:p w:rsidR="006D669D" w:rsidRPr="006D669D" w:rsidRDefault="006D669D" w:rsidP="00964BCD">
            <w:pPr>
              <w:pStyle w:val="Title"/>
              <w:spacing w:line="600" w:lineRule="auto"/>
              <w:jc w:val="right"/>
              <w:rPr>
                <w:rFonts w:cs="Times New Roman"/>
                <w:sz w:val="24"/>
                <w:szCs w:val="24"/>
              </w:rPr>
            </w:pPr>
          </w:p>
        </w:tc>
        <w:tc>
          <w:tcPr>
            <w:tcW w:w="1984"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363"/>
        </w:trPr>
        <w:tc>
          <w:tcPr>
            <w:tcW w:w="2268" w:type="dxa"/>
            <w:vMerge/>
          </w:tcPr>
          <w:p w:rsidR="006D669D" w:rsidRPr="006D669D" w:rsidRDefault="006D669D" w:rsidP="00964BCD">
            <w:pPr>
              <w:pStyle w:val="Title"/>
              <w:rPr>
                <w:rFonts w:cs="Times New Roman"/>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tcPr>
          <w:p w:rsidR="006D669D" w:rsidRPr="006D669D" w:rsidRDefault="006D669D" w:rsidP="00964BCD">
            <w:pPr>
              <w:pStyle w:val="Title"/>
              <w:spacing w:line="600" w:lineRule="auto"/>
              <w:rPr>
                <w:rFonts w:cs="Times New Roman"/>
                <w:sz w:val="24"/>
                <w:szCs w:val="24"/>
              </w:rPr>
            </w:pPr>
          </w:p>
        </w:tc>
        <w:tc>
          <w:tcPr>
            <w:tcW w:w="1417" w:type="dxa"/>
            <w:vMerge/>
          </w:tcPr>
          <w:p w:rsidR="006D669D" w:rsidRPr="006D669D" w:rsidRDefault="006D669D" w:rsidP="00964BCD">
            <w:pPr>
              <w:pStyle w:val="Title"/>
              <w:spacing w:line="600" w:lineRule="auto"/>
              <w:rPr>
                <w:rFonts w:cs="Times New Roman"/>
                <w:sz w:val="24"/>
                <w:szCs w:val="24"/>
              </w:rPr>
            </w:pPr>
          </w:p>
        </w:tc>
        <w:tc>
          <w:tcPr>
            <w:tcW w:w="1418" w:type="dxa"/>
            <w:vMerge/>
          </w:tcPr>
          <w:p w:rsidR="006D669D" w:rsidRPr="006D669D" w:rsidRDefault="006D669D" w:rsidP="00964BCD">
            <w:pPr>
              <w:pStyle w:val="Title"/>
              <w:spacing w:line="600" w:lineRule="auto"/>
              <w:rPr>
                <w:rFonts w:cs="Times New Roman"/>
                <w:sz w:val="24"/>
                <w:szCs w:val="24"/>
              </w:rPr>
            </w:pPr>
          </w:p>
        </w:tc>
        <w:tc>
          <w:tcPr>
            <w:tcW w:w="1984"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180"/>
        </w:trPr>
        <w:tc>
          <w:tcPr>
            <w:tcW w:w="2268"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4225-02.796.06- Birsa Awas Yojana</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7"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1,800.00</w:t>
            </w:r>
          </w:p>
        </w:tc>
        <w:tc>
          <w:tcPr>
            <w:tcW w:w="1418"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2,208.12</w:t>
            </w:r>
          </w:p>
        </w:tc>
        <w:tc>
          <w:tcPr>
            <w:tcW w:w="1417"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2,154.32</w:t>
            </w:r>
          </w:p>
        </w:tc>
        <w:tc>
          <w:tcPr>
            <w:tcW w:w="1418"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(-)53.80</w:t>
            </w:r>
          </w:p>
        </w:tc>
        <w:tc>
          <w:tcPr>
            <w:tcW w:w="1984"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53.80 lakh have not been intimated </w:t>
            </w:r>
          </w:p>
          <w:p w:rsidR="006D669D" w:rsidRPr="006D669D" w:rsidRDefault="006D669D" w:rsidP="00964BCD">
            <w:pPr>
              <w:pStyle w:val="Title"/>
              <w:jc w:val="both"/>
              <w:rPr>
                <w:rFonts w:cs="Times New Roman"/>
                <w:color w:val="FF0000"/>
                <w:sz w:val="24"/>
                <w:szCs w:val="24"/>
              </w:rPr>
            </w:pPr>
            <w:r w:rsidRPr="006D669D">
              <w:rPr>
                <w:rFonts w:cs="Times New Roman"/>
                <w:sz w:val="24"/>
                <w:szCs w:val="24"/>
              </w:rPr>
              <w:t>(August 2024).</w:t>
            </w:r>
          </w:p>
        </w:tc>
      </w:tr>
      <w:tr w:rsidR="006D669D" w:rsidRPr="006D669D" w:rsidTr="00964BCD">
        <w:trPr>
          <w:trHeight w:val="180"/>
        </w:trPr>
        <w:tc>
          <w:tcPr>
            <w:tcW w:w="2268" w:type="dxa"/>
            <w:vMerge/>
          </w:tcPr>
          <w:p w:rsidR="006D669D" w:rsidRPr="006D669D" w:rsidRDefault="006D669D" w:rsidP="00964BCD">
            <w:pPr>
              <w:pStyle w:val="Title"/>
              <w:rPr>
                <w:rFonts w:cs="Times New Roman"/>
                <w:sz w:val="24"/>
                <w:szCs w:val="24"/>
              </w:rPr>
            </w:pP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7"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408.12</w:t>
            </w:r>
          </w:p>
        </w:tc>
        <w:tc>
          <w:tcPr>
            <w:tcW w:w="1418" w:type="dxa"/>
            <w:vMerge/>
          </w:tcPr>
          <w:p w:rsidR="006D669D" w:rsidRPr="006D669D" w:rsidRDefault="006D669D" w:rsidP="00964BCD">
            <w:pPr>
              <w:pStyle w:val="Title"/>
              <w:spacing w:line="600" w:lineRule="auto"/>
              <w:jc w:val="right"/>
              <w:rPr>
                <w:rFonts w:cs="Times New Roman"/>
                <w:sz w:val="24"/>
                <w:szCs w:val="24"/>
              </w:rPr>
            </w:pPr>
          </w:p>
        </w:tc>
        <w:tc>
          <w:tcPr>
            <w:tcW w:w="1417" w:type="dxa"/>
            <w:vMerge/>
          </w:tcPr>
          <w:p w:rsidR="006D669D" w:rsidRPr="006D669D" w:rsidRDefault="006D669D" w:rsidP="00964BCD">
            <w:pPr>
              <w:pStyle w:val="Title"/>
              <w:spacing w:line="600" w:lineRule="auto"/>
              <w:jc w:val="right"/>
              <w:rPr>
                <w:rFonts w:cs="Times New Roman"/>
                <w:sz w:val="24"/>
                <w:szCs w:val="24"/>
              </w:rPr>
            </w:pPr>
          </w:p>
        </w:tc>
        <w:tc>
          <w:tcPr>
            <w:tcW w:w="1418" w:type="dxa"/>
            <w:vMerge/>
          </w:tcPr>
          <w:p w:rsidR="006D669D" w:rsidRPr="006D669D" w:rsidRDefault="006D669D" w:rsidP="00964BCD">
            <w:pPr>
              <w:pStyle w:val="Title"/>
              <w:spacing w:line="600" w:lineRule="auto"/>
              <w:jc w:val="right"/>
              <w:rPr>
                <w:rFonts w:cs="Times New Roman"/>
                <w:sz w:val="24"/>
                <w:szCs w:val="24"/>
              </w:rPr>
            </w:pPr>
          </w:p>
        </w:tc>
        <w:tc>
          <w:tcPr>
            <w:tcW w:w="1984"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728"/>
        </w:trPr>
        <w:tc>
          <w:tcPr>
            <w:tcW w:w="2268" w:type="dxa"/>
            <w:vMerge/>
          </w:tcPr>
          <w:p w:rsidR="006D669D" w:rsidRPr="006D669D" w:rsidRDefault="006D669D" w:rsidP="00964BCD">
            <w:pPr>
              <w:pStyle w:val="Title"/>
              <w:rPr>
                <w:rFonts w:cs="Times New Roman"/>
                <w:sz w:val="24"/>
                <w:szCs w:val="24"/>
              </w:rPr>
            </w:pP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7"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tcPr>
          <w:p w:rsidR="006D669D" w:rsidRPr="006D669D" w:rsidRDefault="006D669D" w:rsidP="00964BCD">
            <w:pPr>
              <w:pStyle w:val="Title"/>
              <w:spacing w:line="600" w:lineRule="auto"/>
              <w:jc w:val="right"/>
              <w:rPr>
                <w:rFonts w:cs="Times New Roman"/>
                <w:sz w:val="24"/>
                <w:szCs w:val="24"/>
              </w:rPr>
            </w:pPr>
          </w:p>
        </w:tc>
        <w:tc>
          <w:tcPr>
            <w:tcW w:w="1417" w:type="dxa"/>
            <w:vMerge/>
          </w:tcPr>
          <w:p w:rsidR="006D669D" w:rsidRPr="006D669D" w:rsidRDefault="006D669D" w:rsidP="00964BCD">
            <w:pPr>
              <w:pStyle w:val="Title"/>
              <w:spacing w:line="600" w:lineRule="auto"/>
              <w:jc w:val="right"/>
              <w:rPr>
                <w:rFonts w:cs="Times New Roman"/>
                <w:sz w:val="24"/>
                <w:szCs w:val="24"/>
              </w:rPr>
            </w:pPr>
          </w:p>
        </w:tc>
        <w:tc>
          <w:tcPr>
            <w:tcW w:w="1418" w:type="dxa"/>
            <w:vMerge/>
          </w:tcPr>
          <w:p w:rsidR="006D669D" w:rsidRPr="006D669D" w:rsidRDefault="006D669D" w:rsidP="00964BCD">
            <w:pPr>
              <w:pStyle w:val="Title"/>
              <w:spacing w:line="600" w:lineRule="auto"/>
              <w:jc w:val="right"/>
              <w:rPr>
                <w:rFonts w:cs="Times New Roman"/>
                <w:sz w:val="24"/>
                <w:szCs w:val="24"/>
              </w:rPr>
            </w:pPr>
          </w:p>
        </w:tc>
        <w:tc>
          <w:tcPr>
            <w:tcW w:w="1984"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180"/>
        </w:trPr>
        <w:tc>
          <w:tcPr>
            <w:tcW w:w="2268"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4225-03.796.06- Renovation and Construction of Residential School</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7"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2,450.00</w:t>
            </w:r>
          </w:p>
        </w:tc>
        <w:tc>
          <w:tcPr>
            <w:tcW w:w="1418"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2,450.00</w:t>
            </w:r>
          </w:p>
        </w:tc>
        <w:tc>
          <w:tcPr>
            <w:tcW w:w="1417"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1,901.75</w:t>
            </w:r>
          </w:p>
        </w:tc>
        <w:tc>
          <w:tcPr>
            <w:tcW w:w="1418"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(-)548.25</w:t>
            </w:r>
          </w:p>
        </w:tc>
        <w:tc>
          <w:tcPr>
            <w:tcW w:w="1984"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548.25 lakh have not been intimated </w:t>
            </w:r>
          </w:p>
          <w:p w:rsidR="006D669D" w:rsidRPr="006D669D" w:rsidRDefault="006D669D" w:rsidP="00964BCD">
            <w:pPr>
              <w:pStyle w:val="Title"/>
              <w:jc w:val="both"/>
              <w:rPr>
                <w:rFonts w:cs="Times New Roman"/>
                <w:color w:val="FF0000"/>
                <w:sz w:val="24"/>
                <w:szCs w:val="24"/>
              </w:rPr>
            </w:pPr>
            <w:r w:rsidRPr="006D669D">
              <w:rPr>
                <w:rFonts w:cs="Times New Roman"/>
                <w:sz w:val="24"/>
                <w:szCs w:val="24"/>
              </w:rPr>
              <w:t>(August 2024).</w:t>
            </w:r>
          </w:p>
        </w:tc>
      </w:tr>
      <w:tr w:rsidR="006D669D" w:rsidRPr="006D669D" w:rsidTr="00964BCD">
        <w:trPr>
          <w:trHeight w:val="180"/>
        </w:trPr>
        <w:tc>
          <w:tcPr>
            <w:tcW w:w="2268" w:type="dxa"/>
            <w:vMerge/>
          </w:tcPr>
          <w:p w:rsidR="006D669D" w:rsidRPr="006D669D" w:rsidRDefault="006D669D" w:rsidP="00964BCD">
            <w:pPr>
              <w:pStyle w:val="Title"/>
              <w:rPr>
                <w:rFonts w:cs="Times New Roman"/>
                <w:sz w:val="24"/>
                <w:szCs w:val="24"/>
              </w:rPr>
            </w:pP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7"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tcPr>
          <w:p w:rsidR="006D669D" w:rsidRPr="006D669D" w:rsidRDefault="006D669D" w:rsidP="00964BCD">
            <w:pPr>
              <w:pStyle w:val="Title"/>
              <w:spacing w:line="600" w:lineRule="auto"/>
              <w:jc w:val="right"/>
              <w:rPr>
                <w:rFonts w:cs="Times New Roman"/>
                <w:sz w:val="24"/>
                <w:szCs w:val="24"/>
              </w:rPr>
            </w:pPr>
          </w:p>
        </w:tc>
        <w:tc>
          <w:tcPr>
            <w:tcW w:w="1417" w:type="dxa"/>
            <w:vMerge/>
          </w:tcPr>
          <w:p w:rsidR="006D669D" w:rsidRPr="006D669D" w:rsidRDefault="006D669D" w:rsidP="00964BCD">
            <w:pPr>
              <w:pStyle w:val="Title"/>
              <w:spacing w:line="600" w:lineRule="auto"/>
              <w:jc w:val="right"/>
              <w:rPr>
                <w:rFonts w:cs="Times New Roman"/>
                <w:sz w:val="24"/>
                <w:szCs w:val="24"/>
              </w:rPr>
            </w:pPr>
          </w:p>
        </w:tc>
        <w:tc>
          <w:tcPr>
            <w:tcW w:w="1418" w:type="dxa"/>
            <w:vMerge/>
          </w:tcPr>
          <w:p w:rsidR="006D669D" w:rsidRPr="006D669D" w:rsidRDefault="006D669D" w:rsidP="00964BCD">
            <w:pPr>
              <w:pStyle w:val="Title"/>
              <w:spacing w:line="600" w:lineRule="auto"/>
              <w:jc w:val="right"/>
              <w:rPr>
                <w:rFonts w:cs="Times New Roman"/>
                <w:sz w:val="24"/>
                <w:szCs w:val="24"/>
              </w:rPr>
            </w:pPr>
          </w:p>
        </w:tc>
        <w:tc>
          <w:tcPr>
            <w:tcW w:w="1984"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728"/>
        </w:trPr>
        <w:tc>
          <w:tcPr>
            <w:tcW w:w="2268" w:type="dxa"/>
            <w:vMerge/>
          </w:tcPr>
          <w:p w:rsidR="006D669D" w:rsidRPr="006D669D" w:rsidRDefault="006D669D" w:rsidP="00964BCD">
            <w:pPr>
              <w:pStyle w:val="Title"/>
              <w:rPr>
                <w:rFonts w:cs="Times New Roman"/>
                <w:sz w:val="24"/>
                <w:szCs w:val="24"/>
              </w:rPr>
            </w:pP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7"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tcPr>
          <w:p w:rsidR="006D669D" w:rsidRPr="006D669D" w:rsidRDefault="006D669D" w:rsidP="00964BCD">
            <w:pPr>
              <w:pStyle w:val="Title"/>
              <w:spacing w:line="600" w:lineRule="auto"/>
              <w:jc w:val="right"/>
              <w:rPr>
                <w:rFonts w:cs="Times New Roman"/>
                <w:sz w:val="24"/>
                <w:szCs w:val="24"/>
              </w:rPr>
            </w:pPr>
          </w:p>
        </w:tc>
        <w:tc>
          <w:tcPr>
            <w:tcW w:w="1417" w:type="dxa"/>
            <w:vMerge/>
          </w:tcPr>
          <w:p w:rsidR="006D669D" w:rsidRPr="006D669D" w:rsidRDefault="006D669D" w:rsidP="00964BCD">
            <w:pPr>
              <w:pStyle w:val="Title"/>
              <w:spacing w:line="600" w:lineRule="auto"/>
              <w:jc w:val="right"/>
              <w:rPr>
                <w:rFonts w:cs="Times New Roman"/>
                <w:sz w:val="24"/>
                <w:szCs w:val="24"/>
              </w:rPr>
            </w:pPr>
          </w:p>
        </w:tc>
        <w:tc>
          <w:tcPr>
            <w:tcW w:w="1418" w:type="dxa"/>
            <w:vMerge/>
          </w:tcPr>
          <w:p w:rsidR="006D669D" w:rsidRPr="006D669D" w:rsidRDefault="006D669D" w:rsidP="00964BCD">
            <w:pPr>
              <w:pStyle w:val="Title"/>
              <w:spacing w:line="600" w:lineRule="auto"/>
              <w:jc w:val="right"/>
              <w:rPr>
                <w:rFonts w:cs="Times New Roman"/>
                <w:sz w:val="24"/>
                <w:szCs w:val="24"/>
              </w:rPr>
            </w:pPr>
          </w:p>
        </w:tc>
        <w:tc>
          <w:tcPr>
            <w:tcW w:w="1984" w:type="dxa"/>
            <w:vMerge/>
          </w:tcPr>
          <w:p w:rsidR="006D669D" w:rsidRPr="006D669D" w:rsidRDefault="006D669D" w:rsidP="00964BCD">
            <w:pPr>
              <w:pStyle w:val="Title"/>
              <w:jc w:val="both"/>
              <w:rPr>
                <w:rFonts w:cs="Times New Roman"/>
                <w:sz w:val="24"/>
                <w:szCs w:val="24"/>
              </w:rPr>
            </w:pPr>
          </w:p>
        </w:tc>
      </w:tr>
    </w:tbl>
    <w:p w:rsidR="006D669D" w:rsidRPr="006D669D" w:rsidRDefault="006D669D" w:rsidP="00964BCD">
      <w:pPr>
        <w:pStyle w:val="Title"/>
        <w:rPr>
          <w:sz w:val="24"/>
          <w:szCs w:val="24"/>
        </w:rPr>
      </w:pPr>
    </w:p>
    <w:p w:rsidR="006D669D" w:rsidRPr="006D669D" w:rsidRDefault="006D669D" w:rsidP="00964BCD">
      <w:pPr>
        <w:pStyle w:val="Title"/>
        <w:rPr>
          <w:sz w:val="24"/>
          <w:szCs w:val="24"/>
        </w:rPr>
      </w:pPr>
      <w:r w:rsidRPr="006D669D">
        <w:rPr>
          <w:sz w:val="24"/>
          <w:szCs w:val="24"/>
        </w:rPr>
        <w:t>(7)</w:t>
      </w:r>
      <w:r w:rsidRPr="006D669D">
        <w:rPr>
          <w:sz w:val="24"/>
          <w:szCs w:val="24"/>
        </w:rPr>
        <w:tab/>
        <w:t>In the following cases, entire provision remained unutilized :-</w:t>
      </w:r>
    </w:p>
    <w:p w:rsidR="006D669D" w:rsidRPr="006D669D" w:rsidRDefault="006D669D" w:rsidP="00964BCD">
      <w:pPr>
        <w:pStyle w:val="Title"/>
        <w:rPr>
          <w:color w:val="FF0000"/>
          <w:sz w:val="24"/>
          <w:szCs w:val="24"/>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426"/>
        <w:gridCol w:w="1275"/>
        <w:gridCol w:w="1418"/>
        <w:gridCol w:w="40"/>
        <w:gridCol w:w="1377"/>
        <w:gridCol w:w="1418"/>
        <w:gridCol w:w="2126"/>
      </w:tblGrid>
      <w:tr w:rsidR="006D669D" w:rsidRPr="006D669D" w:rsidTr="00964BCD">
        <w:trPr>
          <w:trHeight w:val="848"/>
        </w:trPr>
        <w:tc>
          <w:tcPr>
            <w:tcW w:w="3828" w:type="dxa"/>
            <w:gridSpan w:val="3"/>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418" w:type="dxa"/>
          </w:tcPr>
          <w:p w:rsidR="006D669D" w:rsidRPr="006D669D" w:rsidRDefault="006D669D" w:rsidP="00964BCD">
            <w:pPr>
              <w:pStyle w:val="Title"/>
              <w:rPr>
                <w:rFonts w:cs="Times New Roman"/>
                <w:b/>
                <w:sz w:val="24"/>
                <w:szCs w:val="24"/>
              </w:rPr>
            </w:pPr>
            <w:r w:rsidRPr="006D669D">
              <w:rPr>
                <w:rFonts w:cs="Times New Roman"/>
                <w:b/>
                <w:sz w:val="24"/>
                <w:szCs w:val="24"/>
              </w:rPr>
              <w:t>Total Grant</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417" w:type="dxa"/>
            <w:gridSpan w:val="2"/>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418"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Excess (+)/ Saving(-)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2126" w:type="dxa"/>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18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4225-01.789.22- Setting-up of Library in Hostels (SS)</w:t>
            </w: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275"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400.00</w:t>
            </w:r>
          </w:p>
        </w:tc>
        <w:tc>
          <w:tcPr>
            <w:tcW w:w="1458" w:type="dxa"/>
            <w:gridSpan w:val="2"/>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400.00</w:t>
            </w:r>
          </w:p>
        </w:tc>
        <w:tc>
          <w:tcPr>
            <w:tcW w:w="1377"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0.00</w:t>
            </w:r>
          </w:p>
        </w:tc>
        <w:tc>
          <w:tcPr>
            <w:tcW w:w="1418"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(-)400.00</w:t>
            </w:r>
          </w:p>
        </w:tc>
        <w:tc>
          <w:tcPr>
            <w:tcW w:w="2126"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 xml:space="preserve">400.00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180"/>
        </w:trPr>
        <w:tc>
          <w:tcPr>
            <w:tcW w:w="2127" w:type="dxa"/>
            <w:vMerge/>
          </w:tcPr>
          <w:p w:rsidR="006D669D" w:rsidRPr="006D669D" w:rsidRDefault="006D669D" w:rsidP="00964BCD">
            <w:pPr>
              <w:pStyle w:val="Title"/>
              <w:rPr>
                <w:rFonts w:cs="Times New Roman"/>
                <w:sz w:val="24"/>
                <w:szCs w:val="24"/>
              </w:rPr>
            </w:pP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275"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58" w:type="dxa"/>
            <w:gridSpan w:val="2"/>
            <w:vMerge/>
          </w:tcPr>
          <w:p w:rsidR="006D669D" w:rsidRPr="006D669D" w:rsidRDefault="006D669D" w:rsidP="00964BCD">
            <w:pPr>
              <w:pStyle w:val="Title"/>
              <w:spacing w:line="600" w:lineRule="auto"/>
              <w:jc w:val="right"/>
              <w:rPr>
                <w:rFonts w:cs="Times New Roman"/>
                <w:sz w:val="24"/>
                <w:szCs w:val="24"/>
              </w:rPr>
            </w:pPr>
          </w:p>
        </w:tc>
        <w:tc>
          <w:tcPr>
            <w:tcW w:w="1377" w:type="dxa"/>
            <w:vMerge/>
          </w:tcPr>
          <w:p w:rsidR="006D669D" w:rsidRPr="006D669D" w:rsidRDefault="006D669D" w:rsidP="00964BCD">
            <w:pPr>
              <w:pStyle w:val="Title"/>
              <w:spacing w:line="600" w:lineRule="auto"/>
              <w:jc w:val="right"/>
              <w:rPr>
                <w:rFonts w:cs="Times New Roman"/>
                <w:sz w:val="24"/>
                <w:szCs w:val="24"/>
              </w:rPr>
            </w:pPr>
          </w:p>
        </w:tc>
        <w:tc>
          <w:tcPr>
            <w:tcW w:w="1418" w:type="dxa"/>
            <w:vMerge/>
          </w:tcPr>
          <w:p w:rsidR="006D669D" w:rsidRPr="006D669D" w:rsidRDefault="006D669D" w:rsidP="00964BCD">
            <w:pPr>
              <w:pStyle w:val="Title"/>
              <w:spacing w:line="600" w:lineRule="auto"/>
              <w:jc w:val="right"/>
              <w:rPr>
                <w:rFonts w:cs="Times New Roman"/>
                <w:sz w:val="24"/>
                <w:szCs w:val="24"/>
              </w:rPr>
            </w:pPr>
          </w:p>
        </w:tc>
        <w:tc>
          <w:tcPr>
            <w:tcW w:w="2126"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728"/>
        </w:trPr>
        <w:tc>
          <w:tcPr>
            <w:tcW w:w="2127" w:type="dxa"/>
            <w:vMerge/>
          </w:tcPr>
          <w:p w:rsidR="006D669D" w:rsidRPr="006D669D" w:rsidRDefault="006D669D" w:rsidP="00964BCD">
            <w:pPr>
              <w:pStyle w:val="Title"/>
              <w:rPr>
                <w:rFonts w:cs="Times New Roman"/>
                <w:sz w:val="24"/>
                <w:szCs w:val="24"/>
              </w:rPr>
            </w:pP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275"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58" w:type="dxa"/>
            <w:gridSpan w:val="2"/>
            <w:vMerge/>
          </w:tcPr>
          <w:p w:rsidR="006D669D" w:rsidRPr="006D669D" w:rsidRDefault="006D669D" w:rsidP="00964BCD">
            <w:pPr>
              <w:pStyle w:val="Title"/>
              <w:spacing w:line="600" w:lineRule="auto"/>
              <w:jc w:val="right"/>
              <w:rPr>
                <w:rFonts w:cs="Times New Roman"/>
                <w:sz w:val="24"/>
                <w:szCs w:val="24"/>
              </w:rPr>
            </w:pPr>
          </w:p>
        </w:tc>
        <w:tc>
          <w:tcPr>
            <w:tcW w:w="1377" w:type="dxa"/>
            <w:vMerge/>
          </w:tcPr>
          <w:p w:rsidR="006D669D" w:rsidRPr="006D669D" w:rsidRDefault="006D669D" w:rsidP="00964BCD">
            <w:pPr>
              <w:pStyle w:val="Title"/>
              <w:spacing w:line="600" w:lineRule="auto"/>
              <w:jc w:val="right"/>
              <w:rPr>
                <w:rFonts w:cs="Times New Roman"/>
                <w:sz w:val="24"/>
                <w:szCs w:val="24"/>
              </w:rPr>
            </w:pPr>
          </w:p>
        </w:tc>
        <w:tc>
          <w:tcPr>
            <w:tcW w:w="1418" w:type="dxa"/>
            <w:vMerge/>
          </w:tcPr>
          <w:p w:rsidR="006D669D" w:rsidRPr="006D669D" w:rsidRDefault="006D669D" w:rsidP="00964BCD">
            <w:pPr>
              <w:pStyle w:val="Title"/>
              <w:spacing w:line="600" w:lineRule="auto"/>
              <w:jc w:val="right"/>
              <w:rPr>
                <w:rFonts w:cs="Times New Roman"/>
                <w:sz w:val="24"/>
                <w:szCs w:val="24"/>
              </w:rPr>
            </w:pPr>
          </w:p>
        </w:tc>
        <w:tc>
          <w:tcPr>
            <w:tcW w:w="2126"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18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4225-01.789.23- Boundeary Wall &amp; Beautification of Religious Places, Crematorium and Masna in SC/OBC Populated Villages</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275"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400.00</w:t>
            </w:r>
          </w:p>
        </w:tc>
        <w:tc>
          <w:tcPr>
            <w:tcW w:w="1458" w:type="dxa"/>
            <w:gridSpan w:val="2"/>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400.00</w:t>
            </w:r>
          </w:p>
        </w:tc>
        <w:tc>
          <w:tcPr>
            <w:tcW w:w="1377"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0.00</w:t>
            </w:r>
          </w:p>
        </w:tc>
        <w:tc>
          <w:tcPr>
            <w:tcW w:w="1418"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(-)400.00</w:t>
            </w:r>
          </w:p>
        </w:tc>
        <w:tc>
          <w:tcPr>
            <w:tcW w:w="2126"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 xml:space="preserve">400.00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180"/>
        </w:trPr>
        <w:tc>
          <w:tcPr>
            <w:tcW w:w="2127" w:type="dxa"/>
            <w:vMerge/>
          </w:tcPr>
          <w:p w:rsidR="006D669D" w:rsidRPr="006D669D" w:rsidRDefault="006D669D" w:rsidP="00964BCD">
            <w:pPr>
              <w:pStyle w:val="Title"/>
              <w:rPr>
                <w:rFonts w:cs="Times New Roman"/>
                <w:sz w:val="24"/>
                <w:szCs w:val="24"/>
              </w:rPr>
            </w:pP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275"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58" w:type="dxa"/>
            <w:gridSpan w:val="2"/>
            <w:vMerge/>
          </w:tcPr>
          <w:p w:rsidR="006D669D" w:rsidRPr="006D669D" w:rsidRDefault="006D669D" w:rsidP="00964BCD">
            <w:pPr>
              <w:pStyle w:val="Title"/>
              <w:spacing w:line="600" w:lineRule="auto"/>
              <w:jc w:val="right"/>
              <w:rPr>
                <w:rFonts w:cs="Times New Roman"/>
                <w:sz w:val="24"/>
                <w:szCs w:val="24"/>
              </w:rPr>
            </w:pPr>
          </w:p>
        </w:tc>
        <w:tc>
          <w:tcPr>
            <w:tcW w:w="1377" w:type="dxa"/>
            <w:vMerge/>
          </w:tcPr>
          <w:p w:rsidR="006D669D" w:rsidRPr="006D669D" w:rsidRDefault="006D669D" w:rsidP="00964BCD">
            <w:pPr>
              <w:pStyle w:val="Title"/>
              <w:spacing w:line="600" w:lineRule="auto"/>
              <w:jc w:val="right"/>
              <w:rPr>
                <w:rFonts w:cs="Times New Roman"/>
                <w:sz w:val="24"/>
                <w:szCs w:val="24"/>
              </w:rPr>
            </w:pPr>
          </w:p>
        </w:tc>
        <w:tc>
          <w:tcPr>
            <w:tcW w:w="1418" w:type="dxa"/>
            <w:vMerge/>
          </w:tcPr>
          <w:p w:rsidR="006D669D" w:rsidRPr="006D669D" w:rsidRDefault="006D669D" w:rsidP="00964BCD">
            <w:pPr>
              <w:pStyle w:val="Title"/>
              <w:spacing w:line="600" w:lineRule="auto"/>
              <w:jc w:val="right"/>
              <w:rPr>
                <w:rFonts w:cs="Times New Roman"/>
                <w:sz w:val="24"/>
                <w:szCs w:val="24"/>
              </w:rPr>
            </w:pPr>
          </w:p>
        </w:tc>
        <w:tc>
          <w:tcPr>
            <w:tcW w:w="2126"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728"/>
        </w:trPr>
        <w:tc>
          <w:tcPr>
            <w:tcW w:w="2127" w:type="dxa"/>
            <w:vMerge/>
          </w:tcPr>
          <w:p w:rsidR="006D669D" w:rsidRPr="006D669D" w:rsidRDefault="006D669D" w:rsidP="00964BCD">
            <w:pPr>
              <w:pStyle w:val="Title"/>
              <w:rPr>
                <w:rFonts w:cs="Times New Roman"/>
                <w:sz w:val="24"/>
                <w:szCs w:val="24"/>
              </w:rPr>
            </w:pP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275"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58" w:type="dxa"/>
            <w:gridSpan w:val="2"/>
            <w:vMerge/>
          </w:tcPr>
          <w:p w:rsidR="006D669D" w:rsidRPr="006D669D" w:rsidRDefault="006D669D" w:rsidP="00964BCD">
            <w:pPr>
              <w:pStyle w:val="Title"/>
              <w:spacing w:line="600" w:lineRule="auto"/>
              <w:jc w:val="right"/>
              <w:rPr>
                <w:rFonts w:cs="Times New Roman"/>
                <w:sz w:val="24"/>
                <w:szCs w:val="24"/>
              </w:rPr>
            </w:pPr>
          </w:p>
        </w:tc>
        <w:tc>
          <w:tcPr>
            <w:tcW w:w="1377" w:type="dxa"/>
            <w:vMerge/>
          </w:tcPr>
          <w:p w:rsidR="006D669D" w:rsidRPr="006D669D" w:rsidRDefault="006D669D" w:rsidP="00964BCD">
            <w:pPr>
              <w:pStyle w:val="Title"/>
              <w:spacing w:line="600" w:lineRule="auto"/>
              <w:jc w:val="right"/>
              <w:rPr>
                <w:rFonts w:cs="Times New Roman"/>
                <w:sz w:val="24"/>
                <w:szCs w:val="24"/>
              </w:rPr>
            </w:pPr>
          </w:p>
        </w:tc>
        <w:tc>
          <w:tcPr>
            <w:tcW w:w="1418" w:type="dxa"/>
            <w:vMerge/>
          </w:tcPr>
          <w:p w:rsidR="006D669D" w:rsidRPr="006D669D" w:rsidRDefault="006D669D" w:rsidP="00964BCD">
            <w:pPr>
              <w:pStyle w:val="Title"/>
              <w:spacing w:line="600" w:lineRule="auto"/>
              <w:jc w:val="right"/>
              <w:rPr>
                <w:rFonts w:cs="Times New Roman"/>
                <w:sz w:val="24"/>
                <w:szCs w:val="24"/>
              </w:rPr>
            </w:pPr>
          </w:p>
        </w:tc>
        <w:tc>
          <w:tcPr>
            <w:tcW w:w="2126"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18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4225-02.277.43- Scheme for Upliftment of PVTG Villages (SS)</w:t>
            </w: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275"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458" w:type="dxa"/>
            <w:gridSpan w:val="2"/>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100.00</w:t>
            </w:r>
          </w:p>
        </w:tc>
        <w:tc>
          <w:tcPr>
            <w:tcW w:w="1377"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0.00</w:t>
            </w:r>
          </w:p>
        </w:tc>
        <w:tc>
          <w:tcPr>
            <w:tcW w:w="1418"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(-)100.00</w:t>
            </w:r>
          </w:p>
        </w:tc>
        <w:tc>
          <w:tcPr>
            <w:tcW w:w="2126"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 xml:space="preserve">100.00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180"/>
        </w:trPr>
        <w:tc>
          <w:tcPr>
            <w:tcW w:w="2127" w:type="dxa"/>
            <w:vMerge/>
          </w:tcPr>
          <w:p w:rsidR="006D669D" w:rsidRPr="006D669D" w:rsidRDefault="006D669D" w:rsidP="00964BCD">
            <w:pPr>
              <w:pStyle w:val="Title"/>
              <w:rPr>
                <w:rFonts w:cs="Times New Roman"/>
                <w:sz w:val="24"/>
                <w:szCs w:val="24"/>
              </w:rPr>
            </w:pP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275"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58" w:type="dxa"/>
            <w:gridSpan w:val="2"/>
            <w:vMerge/>
          </w:tcPr>
          <w:p w:rsidR="006D669D" w:rsidRPr="006D669D" w:rsidRDefault="006D669D" w:rsidP="00964BCD">
            <w:pPr>
              <w:pStyle w:val="Title"/>
              <w:spacing w:line="600" w:lineRule="auto"/>
              <w:jc w:val="right"/>
              <w:rPr>
                <w:rFonts w:cs="Times New Roman"/>
                <w:sz w:val="24"/>
                <w:szCs w:val="24"/>
              </w:rPr>
            </w:pPr>
          </w:p>
        </w:tc>
        <w:tc>
          <w:tcPr>
            <w:tcW w:w="1377" w:type="dxa"/>
            <w:vMerge/>
          </w:tcPr>
          <w:p w:rsidR="006D669D" w:rsidRPr="006D669D" w:rsidRDefault="006D669D" w:rsidP="00964BCD">
            <w:pPr>
              <w:pStyle w:val="Title"/>
              <w:spacing w:line="600" w:lineRule="auto"/>
              <w:jc w:val="right"/>
              <w:rPr>
                <w:rFonts w:cs="Times New Roman"/>
                <w:sz w:val="24"/>
                <w:szCs w:val="24"/>
              </w:rPr>
            </w:pPr>
          </w:p>
        </w:tc>
        <w:tc>
          <w:tcPr>
            <w:tcW w:w="1418" w:type="dxa"/>
            <w:vMerge/>
          </w:tcPr>
          <w:p w:rsidR="006D669D" w:rsidRPr="006D669D" w:rsidRDefault="006D669D" w:rsidP="00964BCD">
            <w:pPr>
              <w:pStyle w:val="Title"/>
              <w:spacing w:line="600" w:lineRule="auto"/>
              <w:jc w:val="right"/>
              <w:rPr>
                <w:rFonts w:cs="Times New Roman"/>
                <w:sz w:val="24"/>
                <w:szCs w:val="24"/>
              </w:rPr>
            </w:pPr>
          </w:p>
        </w:tc>
        <w:tc>
          <w:tcPr>
            <w:tcW w:w="2126"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728"/>
        </w:trPr>
        <w:tc>
          <w:tcPr>
            <w:tcW w:w="2127" w:type="dxa"/>
            <w:vMerge/>
          </w:tcPr>
          <w:p w:rsidR="006D669D" w:rsidRPr="006D669D" w:rsidRDefault="006D669D" w:rsidP="00964BCD">
            <w:pPr>
              <w:pStyle w:val="Title"/>
              <w:rPr>
                <w:rFonts w:cs="Times New Roman"/>
                <w:sz w:val="24"/>
                <w:szCs w:val="24"/>
              </w:rPr>
            </w:pP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275"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58" w:type="dxa"/>
            <w:gridSpan w:val="2"/>
            <w:vMerge/>
          </w:tcPr>
          <w:p w:rsidR="006D669D" w:rsidRPr="006D669D" w:rsidRDefault="006D669D" w:rsidP="00964BCD">
            <w:pPr>
              <w:pStyle w:val="Title"/>
              <w:spacing w:line="600" w:lineRule="auto"/>
              <w:jc w:val="right"/>
              <w:rPr>
                <w:rFonts w:cs="Times New Roman"/>
                <w:sz w:val="24"/>
                <w:szCs w:val="24"/>
              </w:rPr>
            </w:pPr>
          </w:p>
        </w:tc>
        <w:tc>
          <w:tcPr>
            <w:tcW w:w="1377" w:type="dxa"/>
            <w:vMerge/>
          </w:tcPr>
          <w:p w:rsidR="006D669D" w:rsidRPr="006D669D" w:rsidRDefault="006D669D" w:rsidP="00964BCD">
            <w:pPr>
              <w:pStyle w:val="Title"/>
              <w:spacing w:line="600" w:lineRule="auto"/>
              <w:jc w:val="right"/>
              <w:rPr>
                <w:rFonts w:cs="Times New Roman"/>
                <w:sz w:val="24"/>
                <w:szCs w:val="24"/>
              </w:rPr>
            </w:pPr>
          </w:p>
        </w:tc>
        <w:tc>
          <w:tcPr>
            <w:tcW w:w="1418" w:type="dxa"/>
            <w:vMerge/>
          </w:tcPr>
          <w:p w:rsidR="006D669D" w:rsidRPr="006D669D" w:rsidRDefault="006D669D" w:rsidP="00964BCD">
            <w:pPr>
              <w:pStyle w:val="Title"/>
              <w:spacing w:line="600" w:lineRule="auto"/>
              <w:jc w:val="right"/>
              <w:rPr>
                <w:rFonts w:cs="Times New Roman"/>
                <w:sz w:val="24"/>
                <w:szCs w:val="24"/>
              </w:rPr>
            </w:pPr>
          </w:p>
        </w:tc>
        <w:tc>
          <w:tcPr>
            <w:tcW w:w="2126"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18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4225-02.277.48- Construction &amp; Renovation of ITDA, DWO Offices etc.</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275"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70.00</w:t>
            </w:r>
          </w:p>
        </w:tc>
        <w:tc>
          <w:tcPr>
            <w:tcW w:w="1458" w:type="dxa"/>
            <w:gridSpan w:val="2"/>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70.00</w:t>
            </w:r>
          </w:p>
        </w:tc>
        <w:tc>
          <w:tcPr>
            <w:tcW w:w="1377"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0.00</w:t>
            </w:r>
          </w:p>
        </w:tc>
        <w:tc>
          <w:tcPr>
            <w:tcW w:w="1418"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(-)70.00</w:t>
            </w:r>
          </w:p>
        </w:tc>
        <w:tc>
          <w:tcPr>
            <w:tcW w:w="2126"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 xml:space="preserve">70.00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180"/>
        </w:trPr>
        <w:tc>
          <w:tcPr>
            <w:tcW w:w="2127" w:type="dxa"/>
            <w:vMerge/>
          </w:tcPr>
          <w:p w:rsidR="006D669D" w:rsidRPr="006D669D" w:rsidRDefault="006D669D" w:rsidP="00964BCD">
            <w:pPr>
              <w:pStyle w:val="Title"/>
              <w:rPr>
                <w:rFonts w:cs="Times New Roman"/>
                <w:sz w:val="24"/>
                <w:szCs w:val="24"/>
              </w:rPr>
            </w:pP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275"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58" w:type="dxa"/>
            <w:gridSpan w:val="2"/>
            <w:vMerge/>
          </w:tcPr>
          <w:p w:rsidR="006D669D" w:rsidRPr="006D669D" w:rsidRDefault="006D669D" w:rsidP="00964BCD">
            <w:pPr>
              <w:pStyle w:val="Title"/>
              <w:spacing w:line="600" w:lineRule="auto"/>
              <w:jc w:val="right"/>
              <w:rPr>
                <w:rFonts w:cs="Times New Roman"/>
                <w:sz w:val="24"/>
                <w:szCs w:val="24"/>
              </w:rPr>
            </w:pPr>
          </w:p>
        </w:tc>
        <w:tc>
          <w:tcPr>
            <w:tcW w:w="1377" w:type="dxa"/>
            <w:vMerge/>
          </w:tcPr>
          <w:p w:rsidR="006D669D" w:rsidRPr="006D669D" w:rsidRDefault="006D669D" w:rsidP="00964BCD">
            <w:pPr>
              <w:pStyle w:val="Title"/>
              <w:spacing w:line="600" w:lineRule="auto"/>
              <w:jc w:val="right"/>
              <w:rPr>
                <w:rFonts w:cs="Times New Roman"/>
                <w:sz w:val="24"/>
                <w:szCs w:val="24"/>
              </w:rPr>
            </w:pPr>
          </w:p>
        </w:tc>
        <w:tc>
          <w:tcPr>
            <w:tcW w:w="1418" w:type="dxa"/>
            <w:vMerge/>
          </w:tcPr>
          <w:p w:rsidR="006D669D" w:rsidRPr="006D669D" w:rsidRDefault="006D669D" w:rsidP="00964BCD">
            <w:pPr>
              <w:pStyle w:val="Title"/>
              <w:spacing w:line="600" w:lineRule="auto"/>
              <w:jc w:val="right"/>
              <w:rPr>
                <w:rFonts w:cs="Times New Roman"/>
                <w:sz w:val="24"/>
                <w:szCs w:val="24"/>
              </w:rPr>
            </w:pPr>
          </w:p>
        </w:tc>
        <w:tc>
          <w:tcPr>
            <w:tcW w:w="2126"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728"/>
        </w:trPr>
        <w:tc>
          <w:tcPr>
            <w:tcW w:w="2127" w:type="dxa"/>
            <w:vMerge/>
          </w:tcPr>
          <w:p w:rsidR="006D669D" w:rsidRPr="006D669D" w:rsidRDefault="006D669D" w:rsidP="00964BCD">
            <w:pPr>
              <w:pStyle w:val="Title"/>
              <w:rPr>
                <w:rFonts w:cs="Times New Roman"/>
                <w:sz w:val="24"/>
                <w:szCs w:val="24"/>
              </w:rPr>
            </w:pP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275"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58" w:type="dxa"/>
            <w:gridSpan w:val="2"/>
            <w:vMerge/>
          </w:tcPr>
          <w:p w:rsidR="006D669D" w:rsidRPr="006D669D" w:rsidRDefault="006D669D" w:rsidP="00964BCD">
            <w:pPr>
              <w:pStyle w:val="Title"/>
              <w:spacing w:line="600" w:lineRule="auto"/>
              <w:jc w:val="right"/>
              <w:rPr>
                <w:rFonts w:cs="Times New Roman"/>
                <w:sz w:val="24"/>
                <w:szCs w:val="24"/>
              </w:rPr>
            </w:pPr>
          </w:p>
        </w:tc>
        <w:tc>
          <w:tcPr>
            <w:tcW w:w="1377" w:type="dxa"/>
            <w:vMerge/>
          </w:tcPr>
          <w:p w:rsidR="006D669D" w:rsidRPr="006D669D" w:rsidRDefault="006D669D" w:rsidP="00964BCD">
            <w:pPr>
              <w:pStyle w:val="Title"/>
              <w:spacing w:line="600" w:lineRule="auto"/>
              <w:jc w:val="right"/>
              <w:rPr>
                <w:rFonts w:cs="Times New Roman"/>
                <w:sz w:val="24"/>
                <w:szCs w:val="24"/>
              </w:rPr>
            </w:pPr>
          </w:p>
        </w:tc>
        <w:tc>
          <w:tcPr>
            <w:tcW w:w="1418" w:type="dxa"/>
            <w:vMerge/>
          </w:tcPr>
          <w:p w:rsidR="006D669D" w:rsidRPr="006D669D" w:rsidRDefault="006D669D" w:rsidP="00964BCD">
            <w:pPr>
              <w:pStyle w:val="Title"/>
              <w:spacing w:line="600" w:lineRule="auto"/>
              <w:jc w:val="right"/>
              <w:rPr>
                <w:rFonts w:cs="Times New Roman"/>
                <w:sz w:val="24"/>
                <w:szCs w:val="24"/>
              </w:rPr>
            </w:pPr>
          </w:p>
        </w:tc>
        <w:tc>
          <w:tcPr>
            <w:tcW w:w="2126"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255"/>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4225-02.277.49- Construction of Hostel for Students of Schedule Tribes  (SS)</w:t>
            </w: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275"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3,000.00</w:t>
            </w:r>
          </w:p>
        </w:tc>
        <w:tc>
          <w:tcPr>
            <w:tcW w:w="1458" w:type="dxa"/>
            <w:gridSpan w:val="2"/>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3,000.00</w:t>
            </w:r>
          </w:p>
        </w:tc>
        <w:tc>
          <w:tcPr>
            <w:tcW w:w="1377"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0.00</w:t>
            </w:r>
          </w:p>
        </w:tc>
        <w:tc>
          <w:tcPr>
            <w:tcW w:w="1418"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(-)3,000.00</w:t>
            </w:r>
          </w:p>
        </w:tc>
        <w:tc>
          <w:tcPr>
            <w:tcW w:w="2126"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 xml:space="preserve">3,000.00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210"/>
        </w:trPr>
        <w:tc>
          <w:tcPr>
            <w:tcW w:w="2127" w:type="dxa"/>
            <w:vMerge/>
          </w:tcPr>
          <w:p w:rsidR="006D669D" w:rsidRPr="006D669D" w:rsidRDefault="006D669D" w:rsidP="00964BCD">
            <w:pPr>
              <w:pStyle w:val="Title"/>
              <w:rPr>
                <w:rFonts w:cs="Times New Roman"/>
                <w:sz w:val="24"/>
                <w:szCs w:val="24"/>
              </w:rPr>
            </w:pP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275"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58" w:type="dxa"/>
            <w:gridSpan w:val="2"/>
            <w:vMerge/>
          </w:tcPr>
          <w:p w:rsidR="006D669D" w:rsidRPr="006D669D" w:rsidRDefault="006D669D" w:rsidP="00964BCD">
            <w:pPr>
              <w:pStyle w:val="Title"/>
              <w:spacing w:line="600" w:lineRule="auto"/>
              <w:jc w:val="right"/>
              <w:rPr>
                <w:rFonts w:cs="Times New Roman"/>
                <w:sz w:val="24"/>
                <w:szCs w:val="24"/>
              </w:rPr>
            </w:pPr>
          </w:p>
        </w:tc>
        <w:tc>
          <w:tcPr>
            <w:tcW w:w="1377" w:type="dxa"/>
            <w:vMerge/>
          </w:tcPr>
          <w:p w:rsidR="006D669D" w:rsidRPr="006D669D" w:rsidRDefault="006D669D" w:rsidP="00964BCD">
            <w:pPr>
              <w:pStyle w:val="Title"/>
              <w:spacing w:line="600" w:lineRule="auto"/>
              <w:jc w:val="right"/>
              <w:rPr>
                <w:rFonts w:cs="Times New Roman"/>
                <w:sz w:val="24"/>
                <w:szCs w:val="24"/>
              </w:rPr>
            </w:pPr>
          </w:p>
        </w:tc>
        <w:tc>
          <w:tcPr>
            <w:tcW w:w="1418" w:type="dxa"/>
            <w:vMerge/>
          </w:tcPr>
          <w:p w:rsidR="006D669D" w:rsidRPr="006D669D" w:rsidRDefault="006D669D" w:rsidP="00964BCD">
            <w:pPr>
              <w:pStyle w:val="Title"/>
              <w:spacing w:line="600" w:lineRule="auto"/>
              <w:jc w:val="right"/>
              <w:rPr>
                <w:rFonts w:cs="Times New Roman"/>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195"/>
        </w:trPr>
        <w:tc>
          <w:tcPr>
            <w:tcW w:w="2127" w:type="dxa"/>
            <w:vMerge/>
          </w:tcPr>
          <w:p w:rsidR="006D669D" w:rsidRPr="006D669D" w:rsidRDefault="006D669D" w:rsidP="00964BCD">
            <w:pPr>
              <w:pStyle w:val="Title"/>
              <w:rPr>
                <w:rFonts w:cs="Times New Roman"/>
                <w:sz w:val="24"/>
                <w:szCs w:val="24"/>
              </w:rPr>
            </w:pP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275"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58" w:type="dxa"/>
            <w:gridSpan w:val="2"/>
            <w:vMerge/>
          </w:tcPr>
          <w:p w:rsidR="006D669D" w:rsidRPr="006D669D" w:rsidRDefault="006D669D" w:rsidP="00964BCD">
            <w:pPr>
              <w:pStyle w:val="Title"/>
              <w:spacing w:line="600" w:lineRule="auto"/>
              <w:jc w:val="right"/>
              <w:rPr>
                <w:rFonts w:cs="Times New Roman"/>
                <w:sz w:val="24"/>
                <w:szCs w:val="24"/>
              </w:rPr>
            </w:pPr>
          </w:p>
        </w:tc>
        <w:tc>
          <w:tcPr>
            <w:tcW w:w="1377" w:type="dxa"/>
            <w:vMerge/>
          </w:tcPr>
          <w:p w:rsidR="006D669D" w:rsidRPr="006D669D" w:rsidRDefault="006D669D" w:rsidP="00964BCD">
            <w:pPr>
              <w:pStyle w:val="Title"/>
              <w:spacing w:line="600" w:lineRule="auto"/>
              <w:jc w:val="right"/>
              <w:rPr>
                <w:rFonts w:cs="Times New Roman"/>
                <w:sz w:val="24"/>
                <w:szCs w:val="24"/>
              </w:rPr>
            </w:pPr>
          </w:p>
        </w:tc>
        <w:tc>
          <w:tcPr>
            <w:tcW w:w="1418" w:type="dxa"/>
            <w:vMerge/>
          </w:tcPr>
          <w:p w:rsidR="006D669D" w:rsidRPr="006D669D" w:rsidRDefault="006D669D" w:rsidP="00964BCD">
            <w:pPr>
              <w:pStyle w:val="Title"/>
              <w:spacing w:line="600" w:lineRule="auto"/>
              <w:jc w:val="right"/>
              <w:rPr>
                <w:rFonts w:cs="Times New Roman"/>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255"/>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4225-02.277.50- Setting-up Library in Hostels (SS)</w:t>
            </w: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275"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458" w:type="dxa"/>
            <w:gridSpan w:val="2"/>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200.00</w:t>
            </w:r>
          </w:p>
        </w:tc>
        <w:tc>
          <w:tcPr>
            <w:tcW w:w="1377"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0.00</w:t>
            </w:r>
          </w:p>
        </w:tc>
        <w:tc>
          <w:tcPr>
            <w:tcW w:w="1418"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(-)200.00</w:t>
            </w:r>
          </w:p>
        </w:tc>
        <w:tc>
          <w:tcPr>
            <w:tcW w:w="2126"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 xml:space="preserve">200.00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210"/>
        </w:trPr>
        <w:tc>
          <w:tcPr>
            <w:tcW w:w="2127" w:type="dxa"/>
            <w:vMerge/>
          </w:tcPr>
          <w:p w:rsidR="006D669D" w:rsidRPr="006D669D" w:rsidRDefault="006D669D" w:rsidP="00964BCD">
            <w:pPr>
              <w:pStyle w:val="Title"/>
              <w:rPr>
                <w:rFonts w:cs="Times New Roman"/>
                <w:sz w:val="24"/>
                <w:szCs w:val="24"/>
              </w:rPr>
            </w:pP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275"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58" w:type="dxa"/>
            <w:gridSpan w:val="2"/>
            <w:vMerge/>
          </w:tcPr>
          <w:p w:rsidR="006D669D" w:rsidRPr="006D669D" w:rsidRDefault="006D669D" w:rsidP="00964BCD">
            <w:pPr>
              <w:pStyle w:val="Title"/>
              <w:spacing w:line="600" w:lineRule="auto"/>
              <w:jc w:val="right"/>
              <w:rPr>
                <w:rFonts w:cs="Times New Roman"/>
                <w:sz w:val="24"/>
                <w:szCs w:val="24"/>
              </w:rPr>
            </w:pPr>
          </w:p>
        </w:tc>
        <w:tc>
          <w:tcPr>
            <w:tcW w:w="1377" w:type="dxa"/>
            <w:vMerge/>
          </w:tcPr>
          <w:p w:rsidR="006D669D" w:rsidRPr="006D669D" w:rsidRDefault="006D669D" w:rsidP="00964BCD">
            <w:pPr>
              <w:pStyle w:val="Title"/>
              <w:spacing w:line="600" w:lineRule="auto"/>
              <w:jc w:val="right"/>
              <w:rPr>
                <w:rFonts w:cs="Times New Roman"/>
                <w:sz w:val="24"/>
                <w:szCs w:val="24"/>
              </w:rPr>
            </w:pPr>
          </w:p>
        </w:tc>
        <w:tc>
          <w:tcPr>
            <w:tcW w:w="1418" w:type="dxa"/>
            <w:vMerge/>
          </w:tcPr>
          <w:p w:rsidR="006D669D" w:rsidRPr="006D669D" w:rsidRDefault="006D669D" w:rsidP="00964BCD">
            <w:pPr>
              <w:pStyle w:val="Title"/>
              <w:spacing w:line="600" w:lineRule="auto"/>
              <w:jc w:val="right"/>
              <w:rPr>
                <w:rFonts w:cs="Times New Roman"/>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195"/>
        </w:trPr>
        <w:tc>
          <w:tcPr>
            <w:tcW w:w="2127" w:type="dxa"/>
            <w:vMerge/>
          </w:tcPr>
          <w:p w:rsidR="006D669D" w:rsidRPr="006D669D" w:rsidRDefault="006D669D" w:rsidP="00964BCD">
            <w:pPr>
              <w:pStyle w:val="Title"/>
              <w:rPr>
                <w:rFonts w:cs="Times New Roman"/>
                <w:sz w:val="24"/>
                <w:szCs w:val="24"/>
              </w:rPr>
            </w:pP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275"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58" w:type="dxa"/>
            <w:gridSpan w:val="2"/>
            <w:vMerge/>
          </w:tcPr>
          <w:p w:rsidR="006D669D" w:rsidRPr="006D669D" w:rsidRDefault="006D669D" w:rsidP="00964BCD">
            <w:pPr>
              <w:pStyle w:val="Title"/>
              <w:spacing w:line="600" w:lineRule="auto"/>
              <w:jc w:val="right"/>
              <w:rPr>
                <w:rFonts w:cs="Times New Roman"/>
                <w:sz w:val="24"/>
                <w:szCs w:val="24"/>
              </w:rPr>
            </w:pPr>
          </w:p>
        </w:tc>
        <w:tc>
          <w:tcPr>
            <w:tcW w:w="1377" w:type="dxa"/>
            <w:vMerge/>
          </w:tcPr>
          <w:p w:rsidR="006D669D" w:rsidRPr="006D669D" w:rsidRDefault="006D669D" w:rsidP="00964BCD">
            <w:pPr>
              <w:pStyle w:val="Title"/>
              <w:spacing w:line="600" w:lineRule="auto"/>
              <w:jc w:val="right"/>
              <w:rPr>
                <w:rFonts w:cs="Times New Roman"/>
                <w:sz w:val="24"/>
                <w:szCs w:val="24"/>
              </w:rPr>
            </w:pPr>
          </w:p>
        </w:tc>
        <w:tc>
          <w:tcPr>
            <w:tcW w:w="1418" w:type="dxa"/>
            <w:vMerge/>
          </w:tcPr>
          <w:p w:rsidR="006D669D" w:rsidRPr="006D669D" w:rsidRDefault="006D669D" w:rsidP="00964BCD">
            <w:pPr>
              <w:pStyle w:val="Title"/>
              <w:spacing w:line="600" w:lineRule="auto"/>
              <w:jc w:val="right"/>
              <w:rPr>
                <w:rFonts w:cs="Times New Roman"/>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18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4225-02.796.43- Scheme for Upliftment of PVTG Villages</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275"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400.00</w:t>
            </w:r>
          </w:p>
        </w:tc>
        <w:tc>
          <w:tcPr>
            <w:tcW w:w="1458" w:type="dxa"/>
            <w:gridSpan w:val="2"/>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400.00</w:t>
            </w:r>
          </w:p>
        </w:tc>
        <w:tc>
          <w:tcPr>
            <w:tcW w:w="1377"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0.00</w:t>
            </w:r>
          </w:p>
        </w:tc>
        <w:tc>
          <w:tcPr>
            <w:tcW w:w="1418"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(-)400.00</w:t>
            </w:r>
          </w:p>
        </w:tc>
        <w:tc>
          <w:tcPr>
            <w:tcW w:w="2126"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 xml:space="preserve">400.00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180"/>
        </w:trPr>
        <w:tc>
          <w:tcPr>
            <w:tcW w:w="2127" w:type="dxa"/>
            <w:vMerge/>
          </w:tcPr>
          <w:p w:rsidR="006D669D" w:rsidRPr="006D669D" w:rsidRDefault="006D669D" w:rsidP="00964BCD">
            <w:pPr>
              <w:pStyle w:val="Title"/>
              <w:rPr>
                <w:rFonts w:cs="Times New Roman"/>
                <w:sz w:val="24"/>
                <w:szCs w:val="24"/>
              </w:rPr>
            </w:pP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275"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58" w:type="dxa"/>
            <w:gridSpan w:val="2"/>
            <w:vMerge/>
          </w:tcPr>
          <w:p w:rsidR="006D669D" w:rsidRPr="006D669D" w:rsidRDefault="006D669D" w:rsidP="00964BCD">
            <w:pPr>
              <w:pStyle w:val="Title"/>
              <w:spacing w:line="600" w:lineRule="auto"/>
              <w:jc w:val="right"/>
              <w:rPr>
                <w:rFonts w:cs="Times New Roman"/>
                <w:sz w:val="24"/>
                <w:szCs w:val="24"/>
              </w:rPr>
            </w:pPr>
          </w:p>
        </w:tc>
        <w:tc>
          <w:tcPr>
            <w:tcW w:w="1377" w:type="dxa"/>
            <w:vMerge/>
          </w:tcPr>
          <w:p w:rsidR="006D669D" w:rsidRPr="006D669D" w:rsidRDefault="006D669D" w:rsidP="00964BCD">
            <w:pPr>
              <w:pStyle w:val="Title"/>
              <w:spacing w:line="600" w:lineRule="auto"/>
              <w:jc w:val="right"/>
              <w:rPr>
                <w:rFonts w:cs="Times New Roman"/>
                <w:sz w:val="24"/>
                <w:szCs w:val="24"/>
              </w:rPr>
            </w:pPr>
          </w:p>
        </w:tc>
        <w:tc>
          <w:tcPr>
            <w:tcW w:w="1418" w:type="dxa"/>
            <w:vMerge/>
          </w:tcPr>
          <w:p w:rsidR="006D669D" w:rsidRPr="006D669D" w:rsidRDefault="006D669D" w:rsidP="00964BCD">
            <w:pPr>
              <w:pStyle w:val="Title"/>
              <w:spacing w:line="600" w:lineRule="auto"/>
              <w:jc w:val="right"/>
              <w:rPr>
                <w:rFonts w:cs="Times New Roman"/>
                <w:sz w:val="24"/>
                <w:szCs w:val="24"/>
              </w:rPr>
            </w:pPr>
          </w:p>
        </w:tc>
        <w:tc>
          <w:tcPr>
            <w:tcW w:w="2126"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728"/>
        </w:trPr>
        <w:tc>
          <w:tcPr>
            <w:tcW w:w="2127" w:type="dxa"/>
            <w:vMerge/>
          </w:tcPr>
          <w:p w:rsidR="006D669D" w:rsidRPr="006D669D" w:rsidRDefault="006D669D" w:rsidP="00964BCD">
            <w:pPr>
              <w:pStyle w:val="Title"/>
              <w:rPr>
                <w:rFonts w:cs="Times New Roman"/>
                <w:sz w:val="24"/>
                <w:szCs w:val="24"/>
              </w:rPr>
            </w:pP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275"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58" w:type="dxa"/>
            <w:gridSpan w:val="2"/>
            <w:vMerge/>
          </w:tcPr>
          <w:p w:rsidR="006D669D" w:rsidRPr="006D669D" w:rsidRDefault="006D669D" w:rsidP="00964BCD">
            <w:pPr>
              <w:pStyle w:val="Title"/>
              <w:spacing w:line="600" w:lineRule="auto"/>
              <w:jc w:val="right"/>
              <w:rPr>
                <w:rFonts w:cs="Times New Roman"/>
                <w:sz w:val="24"/>
                <w:szCs w:val="24"/>
              </w:rPr>
            </w:pPr>
          </w:p>
        </w:tc>
        <w:tc>
          <w:tcPr>
            <w:tcW w:w="1377" w:type="dxa"/>
            <w:vMerge/>
          </w:tcPr>
          <w:p w:rsidR="006D669D" w:rsidRPr="006D669D" w:rsidRDefault="006D669D" w:rsidP="00964BCD">
            <w:pPr>
              <w:pStyle w:val="Title"/>
              <w:spacing w:line="600" w:lineRule="auto"/>
              <w:jc w:val="right"/>
              <w:rPr>
                <w:rFonts w:cs="Times New Roman"/>
                <w:sz w:val="24"/>
                <w:szCs w:val="24"/>
              </w:rPr>
            </w:pPr>
          </w:p>
        </w:tc>
        <w:tc>
          <w:tcPr>
            <w:tcW w:w="1418" w:type="dxa"/>
            <w:vMerge/>
          </w:tcPr>
          <w:p w:rsidR="006D669D" w:rsidRPr="006D669D" w:rsidRDefault="006D669D" w:rsidP="00964BCD">
            <w:pPr>
              <w:pStyle w:val="Title"/>
              <w:spacing w:line="600" w:lineRule="auto"/>
              <w:jc w:val="right"/>
              <w:rPr>
                <w:rFonts w:cs="Times New Roman"/>
                <w:sz w:val="24"/>
                <w:szCs w:val="24"/>
              </w:rPr>
            </w:pPr>
          </w:p>
        </w:tc>
        <w:tc>
          <w:tcPr>
            <w:tcW w:w="2126"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18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4225-02.796.48- Construction &amp; Renovation of ITDA, DWO Offices etc.</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275"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130.00</w:t>
            </w:r>
          </w:p>
        </w:tc>
        <w:tc>
          <w:tcPr>
            <w:tcW w:w="1458" w:type="dxa"/>
            <w:gridSpan w:val="2"/>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130.00</w:t>
            </w:r>
          </w:p>
        </w:tc>
        <w:tc>
          <w:tcPr>
            <w:tcW w:w="1377"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0.00</w:t>
            </w:r>
          </w:p>
        </w:tc>
        <w:tc>
          <w:tcPr>
            <w:tcW w:w="1418"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(-)130.00</w:t>
            </w:r>
          </w:p>
        </w:tc>
        <w:tc>
          <w:tcPr>
            <w:tcW w:w="2126"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 xml:space="preserve">130.00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180"/>
        </w:trPr>
        <w:tc>
          <w:tcPr>
            <w:tcW w:w="2127" w:type="dxa"/>
            <w:vMerge/>
          </w:tcPr>
          <w:p w:rsidR="006D669D" w:rsidRPr="006D669D" w:rsidRDefault="006D669D" w:rsidP="00964BCD">
            <w:pPr>
              <w:pStyle w:val="Title"/>
              <w:rPr>
                <w:rFonts w:cs="Times New Roman"/>
                <w:sz w:val="24"/>
                <w:szCs w:val="24"/>
              </w:rPr>
            </w:pP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275"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58" w:type="dxa"/>
            <w:gridSpan w:val="2"/>
            <w:vMerge/>
          </w:tcPr>
          <w:p w:rsidR="006D669D" w:rsidRPr="006D669D" w:rsidRDefault="006D669D" w:rsidP="00964BCD">
            <w:pPr>
              <w:pStyle w:val="Title"/>
              <w:spacing w:line="600" w:lineRule="auto"/>
              <w:jc w:val="right"/>
              <w:rPr>
                <w:rFonts w:cs="Times New Roman"/>
                <w:sz w:val="24"/>
                <w:szCs w:val="24"/>
              </w:rPr>
            </w:pPr>
          </w:p>
        </w:tc>
        <w:tc>
          <w:tcPr>
            <w:tcW w:w="1377" w:type="dxa"/>
            <w:vMerge/>
          </w:tcPr>
          <w:p w:rsidR="006D669D" w:rsidRPr="006D669D" w:rsidRDefault="006D669D" w:rsidP="00964BCD">
            <w:pPr>
              <w:pStyle w:val="Title"/>
              <w:spacing w:line="600" w:lineRule="auto"/>
              <w:jc w:val="right"/>
              <w:rPr>
                <w:rFonts w:cs="Times New Roman"/>
                <w:sz w:val="24"/>
                <w:szCs w:val="24"/>
              </w:rPr>
            </w:pPr>
          </w:p>
        </w:tc>
        <w:tc>
          <w:tcPr>
            <w:tcW w:w="1418" w:type="dxa"/>
            <w:vMerge/>
          </w:tcPr>
          <w:p w:rsidR="006D669D" w:rsidRPr="006D669D" w:rsidRDefault="006D669D" w:rsidP="00964BCD">
            <w:pPr>
              <w:pStyle w:val="Title"/>
              <w:spacing w:line="600" w:lineRule="auto"/>
              <w:jc w:val="right"/>
              <w:rPr>
                <w:rFonts w:cs="Times New Roman"/>
                <w:sz w:val="24"/>
                <w:szCs w:val="24"/>
              </w:rPr>
            </w:pPr>
          </w:p>
        </w:tc>
        <w:tc>
          <w:tcPr>
            <w:tcW w:w="2126"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728"/>
        </w:trPr>
        <w:tc>
          <w:tcPr>
            <w:tcW w:w="2127" w:type="dxa"/>
            <w:vMerge/>
          </w:tcPr>
          <w:p w:rsidR="006D669D" w:rsidRPr="006D669D" w:rsidRDefault="006D669D" w:rsidP="00964BCD">
            <w:pPr>
              <w:pStyle w:val="Title"/>
              <w:rPr>
                <w:rFonts w:cs="Times New Roman"/>
                <w:sz w:val="24"/>
                <w:szCs w:val="24"/>
              </w:rPr>
            </w:pP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275"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58" w:type="dxa"/>
            <w:gridSpan w:val="2"/>
            <w:vMerge/>
          </w:tcPr>
          <w:p w:rsidR="006D669D" w:rsidRPr="006D669D" w:rsidRDefault="006D669D" w:rsidP="00964BCD">
            <w:pPr>
              <w:pStyle w:val="Title"/>
              <w:spacing w:line="600" w:lineRule="auto"/>
              <w:jc w:val="right"/>
              <w:rPr>
                <w:rFonts w:cs="Times New Roman"/>
                <w:sz w:val="24"/>
                <w:szCs w:val="24"/>
              </w:rPr>
            </w:pPr>
          </w:p>
        </w:tc>
        <w:tc>
          <w:tcPr>
            <w:tcW w:w="1377" w:type="dxa"/>
            <w:vMerge/>
          </w:tcPr>
          <w:p w:rsidR="006D669D" w:rsidRPr="006D669D" w:rsidRDefault="006D669D" w:rsidP="00964BCD">
            <w:pPr>
              <w:pStyle w:val="Title"/>
              <w:spacing w:line="600" w:lineRule="auto"/>
              <w:jc w:val="right"/>
              <w:rPr>
                <w:rFonts w:cs="Times New Roman"/>
                <w:sz w:val="24"/>
                <w:szCs w:val="24"/>
              </w:rPr>
            </w:pPr>
          </w:p>
        </w:tc>
        <w:tc>
          <w:tcPr>
            <w:tcW w:w="1418" w:type="dxa"/>
            <w:vMerge/>
          </w:tcPr>
          <w:p w:rsidR="006D669D" w:rsidRPr="006D669D" w:rsidRDefault="006D669D" w:rsidP="00964BCD">
            <w:pPr>
              <w:pStyle w:val="Title"/>
              <w:spacing w:line="600" w:lineRule="auto"/>
              <w:jc w:val="right"/>
              <w:rPr>
                <w:rFonts w:cs="Times New Roman"/>
                <w:sz w:val="24"/>
                <w:szCs w:val="24"/>
              </w:rPr>
            </w:pPr>
          </w:p>
        </w:tc>
        <w:tc>
          <w:tcPr>
            <w:tcW w:w="2126"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255"/>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4225-02.796.49- Construction of Hostel for Students of Schedule Tribes  (SS)</w:t>
            </w: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275"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3,000.00</w:t>
            </w:r>
          </w:p>
        </w:tc>
        <w:tc>
          <w:tcPr>
            <w:tcW w:w="1458" w:type="dxa"/>
            <w:gridSpan w:val="2"/>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3,000.00</w:t>
            </w:r>
          </w:p>
        </w:tc>
        <w:tc>
          <w:tcPr>
            <w:tcW w:w="1377"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0.00</w:t>
            </w:r>
          </w:p>
        </w:tc>
        <w:tc>
          <w:tcPr>
            <w:tcW w:w="1418"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(-)3,000.00</w:t>
            </w:r>
          </w:p>
        </w:tc>
        <w:tc>
          <w:tcPr>
            <w:tcW w:w="2126"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 xml:space="preserve">3,000.00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210"/>
        </w:trPr>
        <w:tc>
          <w:tcPr>
            <w:tcW w:w="2127" w:type="dxa"/>
            <w:vMerge/>
          </w:tcPr>
          <w:p w:rsidR="006D669D" w:rsidRPr="006D669D" w:rsidRDefault="006D669D" w:rsidP="00964BCD">
            <w:pPr>
              <w:pStyle w:val="Title"/>
              <w:rPr>
                <w:rFonts w:cs="Times New Roman"/>
                <w:sz w:val="24"/>
                <w:szCs w:val="24"/>
              </w:rPr>
            </w:pP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275"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58" w:type="dxa"/>
            <w:gridSpan w:val="2"/>
            <w:vMerge/>
          </w:tcPr>
          <w:p w:rsidR="006D669D" w:rsidRPr="006D669D" w:rsidRDefault="006D669D" w:rsidP="00964BCD">
            <w:pPr>
              <w:pStyle w:val="Title"/>
              <w:spacing w:line="600" w:lineRule="auto"/>
              <w:jc w:val="right"/>
              <w:rPr>
                <w:rFonts w:cs="Times New Roman"/>
                <w:sz w:val="24"/>
                <w:szCs w:val="24"/>
              </w:rPr>
            </w:pPr>
          </w:p>
        </w:tc>
        <w:tc>
          <w:tcPr>
            <w:tcW w:w="1377" w:type="dxa"/>
            <w:vMerge/>
          </w:tcPr>
          <w:p w:rsidR="006D669D" w:rsidRPr="006D669D" w:rsidRDefault="006D669D" w:rsidP="00964BCD">
            <w:pPr>
              <w:pStyle w:val="Title"/>
              <w:spacing w:line="600" w:lineRule="auto"/>
              <w:jc w:val="right"/>
              <w:rPr>
                <w:rFonts w:cs="Times New Roman"/>
                <w:sz w:val="24"/>
                <w:szCs w:val="24"/>
              </w:rPr>
            </w:pPr>
          </w:p>
        </w:tc>
        <w:tc>
          <w:tcPr>
            <w:tcW w:w="1418" w:type="dxa"/>
            <w:vMerge/>
          </w:tcPr>
          <w:p w:rsidR="006D669D" w:rsidRPr="006D669D" w:rsidRDefault="006D669D" w:rsidP="00964BCD">
            <w:pPr>
              <w:pStyle w:val="Title"/>
              <w:spacing w:line="600" w:lineRule="auto"/>
              <w:jc w:val="right"/>
              <w:rPr>
                <w:rFonts w:cs="Times New Roman"/>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195"/>
        </w:trPr>
        <w:tc>
          <w:tcPr>
            <w:tcW w:w="2127" w:type="dxa"/>
            <w:vMerge/>
          </w:tcPr>
          <w:p w:rsidR="006D669D" w:rsidRPr="006D669D" w:rsidRDefault="006D669D" w:rsidP="00964BCD">
            <w:pPr>
              <w:pStyle w:val="Title"/>
              <w:rPr>
                <w:rFonts w:cs="Times New Roman"/>
                <w:sz w:val="24"/>
                <w:szCs w:val="24"/>
              </w:rPr>
            </w:pP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275"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58" w:type="dxa"/>
            <w:gridSpan w:val="2"/>
            <w:vMerge/>
          </w:tcPr>
          <w:p w:rsidR="006D669D" w:rsidRPr="006D669D" w:rsidRDefault="006D669D" w:rsidP="00964BCD">
            <w:pPr>
              <w:pStyle w:val="Title"/>
              <w:spacing w:line="600" w:lineRule="auto"/>
              <w:jc w:val="right"/>
              <w:rPr>
                <w:rFonts w:cs="Times New Roman"/>
                <w:sz w:val="24"/>
                <w:szCs w:val="24"/>
              </w:rPr>
            </w:pPr>
          </w:p>
        </w:tc>
        <w:tc>
          <w:tcPr>
            <w:tcW w:w="1377" w:type="dxa"/>
            <w:vMerge/>
          </w:tcPr>
          <w:p w:rsidR="006D669D" w:rsidRPr="006D669D" w:rsidRDefault="006D669D" w:rsidP="00964BCD">
            <w:pPr>
              <w:pStyle w:val="Title"/>
              <w:spacing w:line="600" w:lineRule="auto"/>
              <w:jc w:val="right"/>
              <w:rPr>
                <w:rFonts w:cs="Times New Roman"/>
                <w:sz w:val="24"/>
                <w:szCs w:val="24"/>
              </w:rPr>
            </w:pPr>
          </w:p>
        </w:tc>
        <w:tc>
          <w:tcPr>
            <w:tcW w:w="1418" w:type="dxa"/>
            <w:vMerge/>
          </w:tcPr>
          <w:p w:rsidR="006D669D" w:rsidRPr="006D669D" w:rsidRDefault="006D669D" w:rsidP="00964BCD">
            <w:pPr>
              <w:pStyle w:val="Title"/>
              <w:spacing w:line="600" w:lineRule="auto"/>
              <w:jc w:val="right"/>
              <w:rPr>
                <w:rFonts w:cs="Times New Roman"/>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255"/>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4225-02.796.50- Setting-up Library in Hostels (CASC)</w:t>
            </w: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275"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1,000.00</w:t>
            </w:r>
          </w:p>
        </w:tc>
        <w:tc>
          <w:tcPr>
            <w:tcW w:w="1458" w:type="dxa"/>
            <w:gridSpan w:val="2"/>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1,000.00</w:t>
            </w:r>
          </w:p>
        </w:tc>
        <w:tc>
          <w:tcPr>
            <w:tcW w:w="1377"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0.00</w:t>
            </w:r>
          </w:p>
        </w:tc>
        <w:tc>
          <w:tcPr>
            <w:tcW w:w="1418"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(-)1,000.00</w:t>
            </w:r>
          </w:p>
        </w:tc>
        <w:tc>
          <w:tcPr>
            <w:tcW w:w="2126"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 xml:space="preserve">1,000.00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210"/>
        </w:trPr>
        <w:tc>
          <w:tcPr>
            <w:tcW w:w="2127" w:type="dxa"/>
            <w:vMerge/>
          </w:tcPr>
          <w:p w:rsidR="006D669D" w:rsidRPr="006D669D" w:rsidRDefault="006D669D" w:rsidP="00964BCD">
            <w:pPr>
              <w:pStyle w:val="Title"/>
              <w:rPr>
                <w:rFonts w:cs="Times New Roman"/>
                <w:sz w:val="24"/>
                <w:szCs w:val="24"/>
              </w:rPr>
            </w:pP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275"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58" w:type="dxa"/>
            <w:gridSpan w:val="2"/>
            <w:vMerge/>
          </w:tcPr>
          <w:p w:rsidR="006D669D" w:rsidRPr="006D669D" w:rsidRDefault="006D669D" w:rsidP="00964BCD">
            <w:pPr>
              <w:pStyle w:val="Title"/>
              <w:spacing w:line="600" w:lineRule="auto"/>
              <w:jc w:val="right"/>
              <w:rPr>
                <w:rFonts w:cs="Times New Roman"/>
                <w:sz w:val="24"/>
                <w:szCs w:val="24"/>
              </w:rPr>
            </w:pPr>
          </w:p>
        </w:tc>
        <w:tc>
          <w:tcPr>
            <w:tcW w:w="1377" w:type="dxa"/>
            <w:vMerge/>
          </w:tcPr>
          <w:p w:rsidR="006D669D" w:rsidRPr="006D669D" w:rsidRDefault="006D669D" w:rsidP="00964BCD">
            <w:pPr>
              <w:pStyle w:val="Title"/>
              <w:spacing w:line="600" w:lineRule="auto"/>
              <w:jc w:val="right"/>
              <w:rPr>
                <w:rFonts w:cs="Times New Roman"/>
                <w:sz w:val="24"/>
                <w:szCs w:val="24"/>
              </w:rPr>
            </w:pPr>
          </w:p>
        </w:tc>
        <w:tc>
          <w:tcPr>
            <w:tcW w:w="1418" w:type="dxa"/>
            <w:vMerge/>
          </w:tcPr>
          <w:p w:rsidR="006D669D" w:rsidRPr="006D669D" w:rsidRDefault="006D669D" w:rsidP="00964BCD">
            <w:pPr>
              <w:pStyle w:val="Title"/>
              <w:spacing w:line="600" w:lineRule="auto"/>
              <w:jc w:val="right"/>
              <w:rPr>
                <w:rFonts w:cs="Times New Roman"/>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195"/>
        </w:trPr>
        <w:tc>
          <w:tcPr>
            <w:tcW w:w="2127" w:type="dxa"/>
            <w:vMerge/>
          </w:tcPr>
          <w:p w:rsidR="006D669D" w:rsidRPr="006D669D" w:rsidRDefault="006D669D" w:rsidP="00964BCD">
            <w:pPr>
              <w:pStyle w:val="Title"/>
              <w:rPr>
                <w:rFonts w:cs="Times New Roman"/>
                <w:sz w:val="24"/>
                <w:szCs w:val="24"/>
              </w:rPr>
            </w:pP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275"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58" w:type="dxa"/>
            <w:gridSpan w:val="2"/>
            <w:vMerge/>
          </w:tcPr>
          <w:p w:rsidR="006D669D" w:rsidRPr="006D669D" w:rsidRDefault="006D669D" w:rsidP="00964BCD">
            <w:pPr>
              <w:pStyle w:val="Title"/>
              <w:spacing w:line="600" w:lineRule="auto"/>
              <w:jc w:val="right"/>
              <w:rPr>
                <w:rFonts w:cs="Times New Roman"/>
                <w:sz w:val="24"/>
                <w:szCs w:val="24"/>
              </w:rPr>
            </w:pPr>
          </w:p>
        </w:tc>
        <w:tc>
          <w:tcPr>
            <w:tcW w:w="1377" w:type="dxa"/>
            <w:vMerge/>
          </w:tcPr>
          <w:p w:rsidR="006D669D" w:rsidRPr="006D669D" w:rsidRDefault="006D669D" w:rsidP="00964BCD">
            <w:pPr>
              <w:pStyle w:val="Title"/>
              <w:spacing w:line="600" w:lineRule="auto"/>
              <w:jc w:val="right"/>
              <w:rPr>
                <w:rFonts w:cs="Times New Roman"/>
                <w:sz w:val="24"/>
                <w:szCs w:val="24"/>
              </w:rPr>
            </w:pPr>
          </w:p>
        </w:tc>
        <w:tc>
          <w:tcPr>
            <w:tcW w:w="1418" w:type="dxa"/>
            <w:vMerge/>
          </w:tcPr>
          <w:p w:rsidR="006D669D" w:rsidRPr="006D669D" w:rsidRDefault="006D669D" w:rsidP="00964BCD">
            <w:pPr>
              <w:pStyle w:val="Title"/>
              <w:spacing w:line="600" w:lineRule="auto"/>
              <w:jc w:val="right"/>
              <w:rPr>
                <w:rFonts w:cs="Times New Roman"/>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255"/>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4225-02.796.52- Pradhan Mantri Janjati Adivasi Nyaya Maha Abhiyan (PM JANMAN) </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275"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58" w:type="dxa"/>
            <w:gridSpan w:val="2"/>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62.37</w:t>
            </w:r>
          </w:p>
        </w:tc>
        <w:tc>
          <w:tcPr>
            <w:tcW w:w="1377"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0.00</w:t>
            </w:r>
          </w:p>
        </w:tc>
        <w:tc>
          <w:tcPr>
            <w:tcW w:w="1418"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(-)62.37</w:t>
            </w:r>
          </w:p>
        </w:tc>
        <w:tc>
          <w:tcPr>
            <w:tcW w:w="2126"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 xml:space="preserve">62.37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210"/>
        </w:trPr>
        <w:tc>
          <w:tcPr>
            <w:tcW w:w="2127" w:type="dxa"/>
            <w:vMerge/>
          </w:tcPr>
          <w:p w:rsidR="006D669D" w:rsidRPr="006D669D" w:rsidRDefault="006D669D" w:rsidP="00964BCD">
            <w:pPr>
              <w:pStyle w:val="Title"/>
              <w:rPr>
                <w:rFonts w:cs="Times New Roman"/>
                <w:sz w:val="24"/>
                <w:szCs w:val="24"/>
              </w:rPr>
            </w:pP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275"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62.37</w:t>
            </w:r>
          </w:p>
        </w:tc>
        <w:tc>
          <w:tcPr>
            <w:tcW w:w="1458" w:type="dxa"/>
            <w:gridSpan w:val="2"/>
            <w:vMerge/>
          </w:tcPr>
          <w:p w:rsidR="006D669D" w:rsidRPr="006D669D" w:rsidRDefault="006D669D" w:rsidP="00964BCD">
            <w:pPr>
              <w:pStyle w:val="Title"/>
              <w:spacing w:line="600" w:lineRule="auto"/>
              <w:jc w:val="right"/>
              <w:rPr>
                <w:rFonts w:cs="Times New Roman"/>
                <w:sz w:val="24"/>
                <w:szCs w:val="24"/>
              </w:rPr>
            </w:pPr>
          </w:p>
        </w:tc>
        <w:tc>
          <w:tcPr>
            <w:tcW w:w="1377" w:type="dxa"/>
            <w:vMerge/>
          </w:tcPr>
          <w:p w:rsidR="006D669D" w:rsidRPr="006D669D" w:rsidRDefault="006D669D" w:rsidP="00964BCD">
            <w:pPr>
              <w:pStyle w:val="Title"/>
              <w:spacing w:line="600" w:lineRule="auto"/>
              <w:jc w:val="right"/>
              <w:rPr>
                <w:rFonts w:cs="Times New Roman"/>
                <w:sz w:val="24"/>
                <w:szCs w:val="24"/>
              </w:rPr>
            </w:pPr>
          </w:p>
        </w:tc>
        <w:tc>
          <w:tcPr>
            <w:tcW w:w="1418" w:type="dxa"/>
            <w:vMerge/>
          </w:tcPr>
          <w:p w:rsidR="006D669D" w:rsidRPr="006D669D" w:rsidRDefault="006D669D" w:rsidP="00964BCD">
            <w:pPr>
              <w:pStyle w:val="Title"/>
              <w:spacing w:line="600" w:lineRule="auto"/>
              <w:jc w:val="right"/>
              <w:rPr>
                <w:rFonts w:cs="Times New Roman"/>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195"/>
        </w:trPr>
        <w:tc>
          <w:tcPr>
            <w:tcW w:w="2127" w:type="dxa"/>
            <w:vMerge/>
          </w:tcPr>
          <w:p w:rsidR="006D669D" w:rsidRPr="006D669D" w:rsidRDefault="006D669D" w:rsidP="00964BCD">
            <w:pPr>
              <w:pStyle w:val="Title"/>
              <w:rPr>
                <w:rFonts w:cs="Times New Roman"/>
                <w:sz w:val="24"/>
                <w:szCs w:val="24"/>
              </w:rPr>
            </w:pP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275"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58" w:type="dxa"/>
            <w:gridSpan w:val="2"/>
            <w:vMerge/>
          </w:tcPr>
          <w:p w:rsidR="006D669D" w:rsidRPr="006D669D" w:rsidRDefault="006D669D" w:rsidP="00964BCD">
            <w:pPr>
              <w:pStyle w:val="Title"/>
              <w:spacing w:line="600" w:lineRule="auto"/>
              <w:jc w:val="right"/>
              <w:rPr>
                <w:rFonts w:cs="Times New Roman"/>
                <w:sz w:val="24"/>
                <w:szCs w:val="24"/>
              </w:rPr>
            </w:pPr>
          </w:p>
        </w:tc>
        <w:tc>
          <w:tcPr>
            <w:tcW w:w="1377" w:type="dxa"/>
            <w:vMerge/>
          </w:tcPr>
          <w:p w:rsidR="006D669D" w:rsidRPr="006D669D" w:rsidRDefault="006D669D" w:rsidP="00964BCD">
            <w:pPr>
              <w:pStyle w:val="Title"/>
              <w:spacing w:line="600" w:lineRule="auto"/>
              <w:jc w:val="right"/>
              <w:rPr>
                <w:rFonts w:cs="Times New Roman"/>
                <w:sz w:val="24"/>
                <w:szCs w:val="24"/>
              </w:rPr>
            </w:pPr>
          </w:p>
        </w:tc>
        <w:tc>
          <w:tcPr>
            <w:tcW w:w="1418" w:type="dxa"/>
            <w:vMerge/>
          </w:tcPr>
          <w:p w:rsidR="006D669D" w:rsidRPr="006D669D" w:rsidRDefault="006D669D" w:rsidP="00964BCD">
            <w:pPr>
              <w:pStyle w:val="Title"/>
              <w:spacing w:line="600" w:lineRule="auto"/>
              <w:jc w:val="right"/>
              <w:rPr>
                <w:rFonts w:cs="Times New Roman"/>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255"/>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4225-03.277.08- Setting-up Library in Hostels (SS)</w:t>
            </w: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275"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150.00</w:t>
            </w:r>
          </w:p>
        </w:tc>
        <w:tc>
          <w:tcPr>
            <w:tcW w:w="1458" w:type="dxa"/>
            <w:gridSpan w:val="2"/>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150.00</w:t>
            </w:r>
          </w:p>
        </w:tc>
        <w:tc>
          <w:tcPr>
            <w:tcW w:w="1377"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0.00</w:t>
            </w:r>
          </w:p>
        </w:tc>
        <w:tc>
          <w:tcPr>
            <w:tcW w:w="1418"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(-)150.00</w:t>
            </w:r>
          </w:p>
        </w:tc>
        <w:tc>
          <w:tcPr>
            <w:tcW w:w="2126"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 xml:space="preserve">150.00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210"/>
        </w:trPr>
        <w:tc>
          <w:tcPr>
            <w:tcW w:w="2127" w:type="dxa"/>
            <w:vMerge/>
          </w:tcPr>
          <w:p w:rsidR="006D669D" w:rsidRPr="006D669D" w:rsidRDefault="006D669D" w:rsidP="00964BCD">
            <w:pPr>
              <w:pStyle w:val="Title"/>
              <w:rPr>
                <w:rFonts w:cs="Times New Roman"/>
                <w:sz w:val="24"/>
                <w:szCs w:val="24"/>
              </w:rPr>
            </w:pP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275"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58" w:type="dxa"/>
            <w:gridSpan w:val="2"/>
            <w:vMerge/>
          </w:tcPr>
          <w:p w:rsidR="006D669D" w:rsidRPr="006D669D" w:rsidRDefault="006D669D" w:rsidP="00964BCD">
            <w:pPr>
              <w:pStyle w:val="Title"/>
              <w:spacing w:line="600" w:lineRule="auto"/>
              <w:jc w:val="right"/>
              <w:rPr>
                <w:rFonts w:cs="Times New Roman"/>
                <w:sz w:val="24"/>
                <w:szCs w:val="24"/>
              </w:rPr>
            </w:pPr>
          </w:p>
        </w:tc>
        <w:tc>
          <w:tcPr>
            <w:tcW w:w="1377" w:type="dxa"/>
            <w:vMerge/>
          </w:tcPr>
          <w:p w:rsidR="006D669D" w:rsidRPr="006D669D" w:rsidRDefault="006D669D" w:rsidP="00964BCD">
            <w:pPr>
              <w:pStyle w:val="Title"/>
              <w:spacing w:line="600" w:lineRule="auto"/>
              <w:jc w:val="right"/>
              <w:rPr>
                <w:rFonts w:cs="Times New Roman"/>
                <w:sz w:val="24"/>
                <w:szCs w:val="24"/>
              </w:rPr>
            </w:pPr>
          </w:p>
        </w:tc>
        <w:tc>
          <w:tcPr>
            <w:tcW w:w="1418" w:type="dxa"/>
            <w:vMerge/>
          </w:tcPr>
          <w:p w:rsidR="006D669D" w:rsidRPr="006D669D" w:rsidRDefault="006D669D" w:rsidP="00964BCD">
            <w:pPr>
              <w:pStyle w:val="Title"/>
              <w:spacing w:line="600" w:lineRule="auto"/>
              <w:jc w:val="right"/>
              <w:rPr>
                <w:rFonts w:cs="Times New Roman"/>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195"/>
        </w:trPr>
        <w:tc>
          <w:tcPr>
            <w:tcW w:w="2127" w:type="dxa"/>
            <w:vMerge/>
          </w:tcPr>
          <w:p w:rsidR="006D669D" w:rsidRPr="006D669D" w:rsidRDefault="006D669D" w:rsidP="00964BCD">
            <w:pPr>
              <w:pStyle w:val="Title"/>
              <w:rPr>
                <w:rFonts w:cs="Times New Roman"/>
                <w:sz w:val="24"/>
                <w:szCs w:val="24"/>
              </w:rPr>
            </w:pP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275"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58" w:type="dxa"/>
            <w:gridSpan w:val="2"/>
            <w:vMerge/>
          </w:tcPr>
          <w:p w:rsidR="006D669D" w:rsidRPr="006D669D" w:rsidRDefault="006D669D" w:rsidP="00964BCD">
            <w:pPr>
              <w:pStyle w:val="Title"/>
              <w:spacing w:line="600" w:lineRule="auto"/>
              <w:jc w:val="right"/>
              <w:rPr>
                <w:rFonts w:cs="Times New Roman"/>
                <w:sz w:val="24"/>
                <w:szCs w:val="24"/>
              </w:rPr>
            </w:pPr>
          </w:p>
        </w:tc>
        <w:tc>
          <w:tcPr>
            <w:tcW w:w="1377" w:type="dxa"/>
            <w:vMerge/>
          </w:tcPr>
          <w:p w:rsidR="006D669D" w:rsidRPr="006D669D" w:rsidRDefault="006D669D" w:rsidP="00964BCD">
            <w:pPr>
              <w:pStyle w:val="Title"/>
              <w:spacing w:line="600" w:lineRule="auto"/>
              <w:jc w:val="right"/>
              <w:rPr>
                <w:rFonts w:cs="Times New Roman"/>
                <w:sz w:val="24"/>
                <w:szCs w:val="24"/>
              </w:rPr>
            </w:pPr>
          </w:p>
        </w:tc>
        <w:tc>
          <w:tcPr>
            <w:tcW w:w="1418" w:type="dxa"/>
            <w:vMerge/>
          </w:tcPr>
          <w:p w:rsidR="006D669D" w:rsidRPr="006D669D" w:rsidRDefault="006D669D" w:rsidP="00964BCD">
            <w:pPr>
              <w:pStyle w:val="Title"/>
              <w:spacing w:line="600" w:lineRule="auto"/>
              <w:jc w:val="right"/>
              <w:rPr>
                <w:rFonts w:cs="Times New Roman"/>
                <w:sz w:val="24"/>
                <w:szCs w:val="24"/>
              </w:rPr>
            </w:pPr>
          </w:p>
        </w:tc>
        <w:tc>
          <w:tcPr>
            <w:tcW w:w="2126" w:type="dxa"/>
            <w:vMerge/>
          </w:tcPr>
          <w:p w:rsidR="006D669D" w:rsidRPr="006D669D" w:rsidRDefault="006D669D" w:rsidP="00964BCD">
            <w:pPr>
              <w:pStyle w:val="Title"/>
              <w:jc w:val="both"/>
              <w:rPr>
                <w:rFonts w:cs="Times New Roman"/>
                <w:color w:val="FF0000"/>
                <w:sz w:val="24"/>
                <w:szCs w:val="24"/>
              </w:rPr>
            </w:pPr>
          </w:p>
        </w:tc>
      </w:tr>
      <w:tr w:rsidR="006D669D" w:rsidRPr="006D669D" w:rsidTr="00964BCD">
        <w:trPr>
          <w:trHeight w:val="18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4225-03.277.09- Boundary Wall &amp; Beautification of Religious Places, Crematorium and Masna in SC/ OBC populated Villages</w:t>
            </w:r>
          </w:p>
          <w:p w:rsidR="006D669D" w:rsidRPr="006D669D" w:rsidRDefault="006D669D" w:rsidP="00964BCD">
            <w:pPr>
              <w:pStyle w:val="Title"/>
              <w:rPr>
                <w:rFonts w:cs="Times New Roman"/>
                <w:sz w:val="24"/>
                <w:szCs w:val="24"/>
              </w:rPr>
            </w:pPr>
            <w:r w:rsidRPr="006D669D">
              <w:rPr>
                <w:rFonts w:cs="Times New Roman"/>
                <w:sz w:val="24"/>
                <w:szCs w:val="24"/>
              </w:rPr>
              <w:t xml:space="preserve"> (SS)</w:t>
            </w: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275"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150.00</w:t>
            </w:r>
          </w:p>
        </w:tc>
        <w:tc>
          <w:tcPr>
            <w:tcW w:w="1458" w:type="dxa"/>
            <w:gridSpan w:val="2"/>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150.00</w:t>
            </w:r>
          </w:p>
        </w:tc>
        <w:tc>
          <w:tcPr>
            <w:tcW w:w="1377"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0.00</w:t>
            </w:r>
          </w:p>
        </w:tc>
        <w:tc>
          <w:tcPr>
            <w:tcW w:w="1418"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(-)150.00</w:t>
            </w:r>
          </w:p>
        </w:tc>
        <w:tc>
          <w:tcPr>
            <w:tcW w:w="2126"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 xml:space="preserve">150.00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180"/>
        </w:trPr>
        <w:tc>
          <w:tcPr>
            <w:tcW w:w="2127" w:type="dxa"/>
            <w:vMerge/>
          </w:tcPr>
          <w:p w:rsidR="006D669D" w:rsidRPr="006D669D" w:rsidRDefault="006D669D" w:rsidP="00964BCD">
            <w:pPr>
              <w:pStyle w:val="Title"/>
              <w:rPr>
                <w:rFonts w:cs="Times New Roman"/>
                <w:sz w:val="24"/>
                <w:szCs w:val="24"/>
              </w:rPr>
            </w:pP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275"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58" w:type="dxa"/>
            <w:gridSpan w:val="2"/>
            <w:vMerge/>
          </w:tcPr>
          <w:p w:rsidR="006D669D" w:rsidRPr="006D669D" w:rsidRDefault="006D669D" w:rsidP="00964BCD">
            <w:pPr>
              <w:pStyle w:val="Title"/>
              <w:spacing w:line="600" w:lineRule="auto"/>
              <w:jc w:val="right"/>
              <w:rPr>
                <w:rFonts w:cs="Times New Roman"/>
                <w:sz w:val="24"/>
                <w:szCs w:val="24"/>
              </w:rPr>
            </w:pPr>
          </w:p>
        </w:tc>
        <w:tc>
          <w:tcPr>
            <w:tcW w:w="1377" w:type="dxa"/>
            <w:vMerge/>
          </w:tcPr>
          <w:p w:rsidR="006D669D" w:rsidRPr="006D669D" w:rsidRDefault="006D669D" w:rsidP="00964BCD">
            <w:pPr>
              <w:pStyle w:val="Title"/>
              <w:spacing w:line="600" w:lineRule="auto"/>
              <w:jc w:val="right"/>
              <w:rPr>
                <w:rFonts w:cs="Times New Roman"/>
                <w:sz w:val="24"/>
                <w:szCs w:val="24"/>
              </w:rPr>
            </w:pPr>
          </w:p>
        </w:tc>
        <w:tc>
          <w:tcPr>
            <w:tcW w:w="1418" w:type="dxa"/>
            <w:vMerge/>
          </w:tcPr>
          <w:p w:rsidR="006D669D" w:rsidRPr="006D669D" w:rsidRDefault="006D669D" w:rsidP="00964BCD">
            <w:pPr>
              <w:pStyle w:val="Title"/>
              <w:spacing w:line="600" w:lineRule="auto"/>
              <w:jc w:val="right"/>
              <w:rPr>
                <w:rFonts w:cs="Times New Roman"/>
                <w:sz w:val="24"/>
                <w:szCs w:val="24"/>
              </w:rPr>
            </w:pPr>
          </w:p>
        </w:tc>
        <w:tc>
          <w:tcPr>
            <w:tcW w:w="2126"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728"/>
        </w:trPr>
        <w:tc>
          <w:tcPr>
            <w:tcW w:w="2127" w:type="dxa"/>
            <w:vMerge/>
          </w:tcPr>
          <w:p w:rsidR="006D669D" w:rsidRPr="006D669D" w:rsidRDefault="006D669D" w:rsidP="00964BCD">
            <w:pPr>
              <w:pStyle w:val="Title"/>
              <w:rPr>
                <w:rFonts w:cs="Times New Roman"/>
                <w:sz w:val="24"/>
                <w:szCs w:val="24"/>
              </w:rPr>
            </w:pP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275"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58" w:type="dxa"/>
            <w:gridSpan w:val="2"/>
            <w:vMerge/>
          </w:tcPr>
          <w:p w:rsidR="006D669D" w:rsidRPr="006D669D" w:rsidRDefault="006D669D" w:rsidP="00964BCD">
            <w:pPr>
              <w:pStyle w:val="Title"/>
              <w:spacing w:line="600" w:lineRule="auto"/>
              <w:jc w:val="right"/>
              <w:rPr>
                <w:rFonts w:cs="Times New Roman"/>
                <w:sz w:val="24"/>
                <w:szCs w:val="24"/>
              </w:rPr>
            </w:pPr>
          </w:p>
        </w:tc>
        <w:tc>
          <w:tcPr>
            <w:tcW w:w="1377" w:type="dxa"/>
            <w:vMerge/>
          </w:tcPr>
          <w:p w:rsidR="006D669D" w:rsidRPr="006D669D" w:rsidRDefault="006D669D" w:rsidP="00964BCD">
            <w:pPr>
              <w:pStyle w:val="Title"/>
              <w:spacing w:line="600" w:lineRule="auto"/>
              <w:jc w:val="right"/>
              <w:rPr>
                <w:rFonts w:cs="Times New Roman"/>
                <w:sz w:val="24"/>
                <w:szCs w:val="24"/>
              </w:rPr>
            </w:pPr>
          </w:p>
        </w:tc>
        <w:tc>
          <w:tcPr>
            <w:tcW w:w="1418" w:type="dxa"/>
            <w:vMerge/>
          </w:tcPr>
          <w:p w:rsidR="006D669D" w:rsidRPr="006D669D" w:rsidRDefault="006D669D" w:rsidP="00964BCD">
            <w:pPr>
              <w:pStyle w:val="Title"/>
              <w:spacing w:line="600" w:lineRule="auto"/>
              <w:jc w:val="right"/>
              <w:rPr>
                <w:rFonts w:cs="Times New Roman"/>
                <w:sz w:val="24"/>
                <w:szCs w:val="24"/>
              </w:rPr>
            </w:pPr>
          </w:p>
        </w:tc>
        <w:tc>
          <w:tcPr>
            <w:tcW w:w="2126"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18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4225-03.796.08- Setting-up of Library in Hostels</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275"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50.00</w:t>
            </w:r>
          </w:p>
        </w:tc>
        <w:tc>
          <w:tcPr>
            <w:tcW w:w="1458" w:type="dxa"/>
            <w:gridSpan w:val="2"/>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50.00</w:t>
            </w:r>
          </w:p>
        </w:tc>
        <w:tc>
          <w:tcPr>
            <w:tcW w:w="1377"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0.00</w:t>
            </w:r>
          </w:p>
        </w:tc>
        <w:tc>
          <w:tcPr>
            <w:tcW w:w="1418"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(-)50.00</w:t>
            </w:r>
          </w:p>
        </w:tc>
        <w:tc>
          <w:tcPr>
            <w:tcW w:w="2126"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 xml:space="preserve">50.00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180"/>
        </w:trPr>
        <w:tc>
          <w:tcPr>
            <w:tcW w:w="2127" w:type="dxa"/>
            <w:vMerge/>
          </w:tcPr>
          <w:p w:rsidR="006D669D" w:rsidRPr="006D669D" w:rsidRDefault="006D669D" w:rsidP="00964BCD">
            <w:pPr>
              <w:pStyle w:val="Title"/>
              <w:rPr>
                <w:rFonts w:cs="Times New Roman"/>
                <w:sz w:val="24"/>
                <w:szCs w:val="24"/>
              </w:rPr>
            </w:pP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275"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58" w:type="dxa"/>
            <w:gridSpan w:val="2"/>
            <w:vMerge/>
          </w:tcPr>
          <w:p w:rsidR="006D669D" w:rsidRPr="006D669D" w:rsidRDefault="006D669D" w:rsidP="00964BCD">
            <w:pPr>
              <w:pStyle w:val="Title"/>
              <w:spacing w:line="600" w:lineRule="auto"/>
              <w:jc w:val="right"/>
              <w:rPr>
                <w:rFonts w:cs="Times New Roman"/>
                <w:sz w:val="24"/>
                <w:szCs w:val="24"/>
              </w:rPr>
            </w:pPr>
          </w:p>
        </w:tc>
        <w:tc>
          <w:tcPr>
            <w:tcW w:w="1377" w:type="dxa"/>
            <w:vMerge/>
          </w:tcPr>
          <w:p w:rsidR="006D669D" w:rsidRPr="006D669D" w:rsidRDefault="006D669D" w:rsidP="00964BCD">
            <w:pPr>
              <w:pStyle w:val="Title"/>
              <w:spacing w:line="600" w:lineRule="auto"/>
              <w:jc w:val="right"/>
              <w:rPr>
                <w:rFonts w:cs="Times New Roman"/>
                <w:sz w:val="24"/>
                <w:szCs w:val="24"/>
              </w:rPr>
            </w:pPr>
          </w:p>
        </w:tc>
        <w:tc>
          <w:tcPr>
            <w:tcW w:w="1418" w:type="dxa"/>
            <w:vMerge/>
          </w:tcPr>
          <w:p w:rsidR="006D669D" w:rsidRPr="006D669D" w:rsidRDefault="006D669D" w:rsidP="00964BCD">
            <w:pPr>
              <w:pStyle w:val="Title"/>
              <w:spacing w:line="600" w:lineRule="auto"/>
              <w:jc w:val="right"/>
              <w:rPr>
                <w:rFonts w:cs="Times New Roman"/>
                <w:sz w:val="24"/>
                <w:szCs w:val="24"/>
              </w:rPr>
            </w:pPr>
          </w:p>
        </w:tc>
        <w:tc>
          <w:tcPr>
            <w:tcW w:w="2126"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728"/>
        </w:trPr>
        <w:tc>
          <w:tcPr>
            <w:tcW w:w="2127" w:type="dxa"/>
            <w:vMerge/>
          </w:tcPr>
          <w:p w:rsidR="006D669D" w:rsidRPr="006D669D" w:rsidRDefault="006D669D" w:rsidP="00964BCD">
            <w:pPr>
              <w:pStyle w:val="Title"/>
              <w:rPr>
                <w:rFonts w:cs="Times New Roman"/>
                <w:sz w:val="24"/>
                <w:szCs w:val="24"/>
              </w:rPr>
            </w:pP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275"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58" w:type="dxa"/>
            <w:gridSpan w:val="2"/>
            <w:vMerge/>
          </w:tcPr>
          <w:p w:rsidR="006D669D" w:rsidRPr="006D669D" w:rsidRDefault="006D669D" w:rsidP="00964BCD">
            <w:pPr>
              <w:pStyle w:val="Title"/>
              <w:spacing w:line="600" w:lineRule="auto"/>
              <w:jc w:val="right"/>
              <w:rPr>
                <w:rFonts w:cs="Times New Roman"/>
                <w:sz w:val="24"/>
                <w:szCs w:val="24"/>
              </w:rPr>
            </w:pPr>
          </w:p>
        </w:tc>
        <w:tc>
          <w:tcPr>
            <w:tcW w:w="1377" w:type="dxa"/>
            <w:vMerge/>
          </w:tcPr>
          <w:p w:rsidR="006D669D" w:rsidRPr="006D669D" w:rsidRDefault="006D669D" w:rsidP="00964BCD">
            <w:pPr>
              <w:pStyle w:val="Title"/>
              <w:spacing w:line="600" w:lineRule="auto"/>
              <w:jc w:val="right"/>
              <w:rPr>
                <w:rFonts w:cs="Times New Roman"/>
                <w:sz w:val="24"/>
                <w:szCs w:val="24"/>
              </w:rPr>
            </w:pPr>
          </w:p>
        </w:tc>
        <w:tc>
          <w:tcPr>
            <w:tcW w:w="1418" w:type="dxa"/>
            <w:vMerge/>
          </w:tcPr>
          <w:p w:rsidR="006D669D" w:rsidRPr="006D669D" w:rsidRDefault="006D669D" w:rsidP="00964BCD">
            <w:pPr>
              <w:pStyle w:val="Title"/>
              <w:spacing w:line="600" w:lineRule="auto"/>
              <w:jc w:val="right"/>
              <w:rPr>
                <w:rFonts w:cs="Times New Roman"/>
                <w:sz w:val="24"/>
                <w:szCs w:val="24"/>
              </w:rPr>
            </w:pPr>
          </w:p>
        </w:tc>
        <w:tc>
          <w:tcPr>
            <w:tcW w:w="2126"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18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4225-03.796.09- Boundary Wall &amp; Beautification of Religious Places, Crematorium and Masna in SC/ OBC populated Villages</w:t>
            </w:r>
          </w:p>
          <w:p w:rsidR="006D669D" w:rsidRPr="006D669D" w:rsidRDefault="006D669D" w:rsidP="00964BCD">
            <w:pPr>
              <w:pStyle w:val="Title"/>
              <w:rPr>
                <w:rFonts w:cs="Times New Roman"/>
                <w:sz w:val="24"/>
                <w:szCs w:val="24"/>
              </w:rPr>
            </w:pPr>
            <w:r w:rsidRPr="006D669D">
              <w:rPr>
                <w:rFonts w:cs="Times New Roman"/>
                <w:sz w:val="24"/>
                <w:szCs w:val="24"/>
              </w:rPr>
              <w:t xml:space="preserve"> (SS)</w:t>
            </w: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275"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150.00</w:t>
            </w:r>
          </w:p>
        </w:tc>
        <w:tc>
          <w:tcPr>
            <w:tcW w:w="1458" w:type="dxa"/>
            <w:gridSpan w:val="2"/>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150.00</w:t>
            </w:r>
          </w:p>
        </w:tc>
        <w:tc>
          <w:tcPr>
            <w:tcW w:w="1377"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0.00</w:t>
            </w:r>
          </w:p>
        </w:tc>
        <w:tc>
          <w:tcPr>
            <w:tcW w:w="1418" w:type="dxa"/>
            <w:vMerge w:val="restart"/>
          </w:tcPr>
          <w:p w:rsidR="006D669D" w:rsidRPr="006D669D" w:rsidRDefault="006D669D" w:rsidP="00964BCD">
            <w:pPr>
              <w:pStyle w:val="Title"/>
              <w:spacing w:line="600" w:lineRule="auto"/>
              <w:jc w:val="right"/>
              <w:rPr>
                <w:rFonts w:cs="Times New Roman"/>
                <w:sz w:val="24"/>
                <w:szCs w:val="24"/>
              </w:rPr>
            </w:pPr>
            <w:r w:rsidRPr="006D669D">
              <w:rPr>
                <w:rFonts w:cs="Times New Roman"/>
                <w:sz w:val="24"/>
                <w:szCs w:val="24"/>
              </w:rPr>
              <w:t>(-)150.00</w:t>
            </w:r>
          </w:p>
        </w:tc>
        <w:tc>
          <w:tcPr>
            <w:tcW w:w="2126"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 xml:space="preserve">150.00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180"/>
        </w:trPr>
        <w:tc>
          <w:tcPr>
            <w:tcW w:w="2127" w:type="dxa"/>
            <w:vMerge/>
          </w:tcPr>
          <w:p w:rsidR="006D669D" w:rsidRPr="006D669D" w:rsidRDefault="006D669D" w:rsidP="00964BCD">
            <w:pPr>
              <w:pStyle w:val="Title"/>
              <w:rPr>
                <w:rFonts w:cs="Times New Roman"/>
                <w:sz w:val="24"/>
                <w:szCs w:val="24"/>
              </w:rPr>
            </w:pP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275"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58" w:type="dxa"/>
            <w:gridSpan w:val="2"/>
            <w:vMerge/>
          </w:tcPr>
          <w:p w:rsidR="006D669D" w:rsidRPr="006D669D" w:rsidRDefault="006D669D" w:rsidP="00964BCD">
            <w:pPr>
              <w:pStyle w:val="Title"/>
              <w:spacing w:line="600" w:lineRule="auto"/>
              <w:jc w:val="right"/>
              <w:rPr>
                <w:rFonts w:cs="Times New Roman"/>
                <w:sz w:val="24"/>
                <w:szCs w:val="24"/>
              </w:rPr>
            </w:pPr>
          </w:p>
        </w:tc>
        <w:tc>
          <w:tcPr>
            <w:tcW w:w="1377" w:type="dxa"/>
            <w:vMerge/>
          </w:tcPr>
          <w:p w:rsidR="006D669D" w:rsidRPr="006D669D" w:rsidRDefault="006D669D" w:rsidP="00964BCD">
            <w:pPr>
              <w:pStyle w:val="Title"/>
              <w:spacing w:line="600" w:lineRule="auto"/>
              <w:jc w:val="right"/>
              <w:rPr>
                <w:rFonts w:cs="Times New Roman"/>
                <w:sz w:val="24"/>
                <w:szCs w:val="24"/>
              </w:rPr>
            </w:pPr>
          </w:p>
        </w:tc>
        <w:tc>
          <w:tcPr>
            <w:tcW w:w="1418" w:type="dxa"/>
            <w:vMerge/>
          </w:tcPr>
          <w:p w:rsidR="006D669D" w:rsidRPr="006D669D" w:rsidRDefault="006D669D" w:rsidP="00964BCD">
            <w:pPr>
              <w:pStyle w:val="Title"/>
              <w:spacing w:line="600" w:lineRule="auto"/>
              <w:jc w:val="right"/>
              <w:rPr>
                <w:rFonts w:cs="Times New Roman"/>
                <w:sz w:val="24"/>
                <w:szCs w:val="24"/>
              </w:rPr>
            </w:pPr>
          </w:p>
        </w:tc>
        <w:tc>
          <w:tcPr>
            <w:tcW w:w="2126"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728"/>
        </w:trPr>
        <w:tc>
          <w:tcPr>
            <w:tcW w:w="2127" w:type="dxa"/>
            <w:vMerge/>
          </w:tcPr>
          <w:p w:rsidR="006D669D" w:rsidRPr="006D669D" w:rsidRDefault="006D669D" w:rsidP="00964BCD">
            <w:pPr>
              <w:pStyle w:val="Title"/>
              <w:rPr>
                <w:rFonts w:cs="Times New Roman"/>
                <w:sz w:val="24"/>
                <w:szCs w:val="24"/>
              </w:rPr>
            </w:pPr>
          </w:p>
        </w:tc>
        <w:tc>
          <w:tcPr>
            <w:tcW w:w="426"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275"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58" w:type="dxa"/>
            <w:gridSpan w:val="2"/>
            <w:vMerge/>
          </w:tcPr>
          <w:p w:rsidR="006D669D" w:rsidRPr="006D669D" w:rsidRDefault="006D669D" w:rsidP="00964BCD">
            <w:pPr>
              <w:pStyle w:val="Title"/>
              <w:spacing w:line="600" w:lineRule="auto"/>
              <w:jc w:val="right"/>
              <w:rPr>
                <w:rFonts w:cs="Times New Roman"/>
                <w:sz w:val="24"/>
                <w:szCs w:val="24"/>
              </w:rPr>
            </w:pPr>
          </w:p>
        </w:tc>
        <w:tc>
          <w:tcPr>
            <w:tcW w:w="1377" w:type="dxa"/>
            <w:vMerge/>
          </w:tcPr>
          <w:p w:rsidR="006D669D" w:rsidRPr="006D669D" w:rsidRDefault="006D669D" w:rsidP="00964BCD">
            <w:pPr>
              <w:pStyle w:val="Title"/>
              <w:spacing w:line="600" w:lineRule="auto"/>
              <w:jc w:val="right"/>
              <w:rPr>
                <w:rFonts w:cs="Times New Roman"/>
                <w:sz w:val="24"/>
                <w:szCs w:val="24"/>
              </w:rPr>
            </w:pPr>
          </w:p>
        </w:tc>
        <w:tc>
          <w:tcPr>
            <w:tcW w:w="1418" w:type="dxa"/>
            <w:vMerge/>
          </w:tcPr>
          <w:p w:rsidR="006D669D" w:rsidRPr="006D669D" w:rsidRDefault="006D669D" w:rsidP="00964BCD">
            <w:pPr>
              <w:pStyle w:val="Title"/>
              <w:spacing w:line="600" w:lineRule="auto"/>
              <w:jc w:val="right"/>
              <w:rPr>
                <w:rFonts w:cs="Times New Roman"/>
                <w:sz w:val="24"/>
                <w:szCs w:val="24"/>
              </w:rPr>
            </w:pPr>
          </w:p>
        </w:tc>
        <w:tc>
          <w:tcPr>
            <w:tcW w:w="2126" w:type="dxa"/>
            <w:vMerge/>
          </w:tcPr>
          <w:p w:rsidR="006D669D" w:rsidRPr="006D669D" w:rsidRDefault="006D669D" w:rsidP="00964BCD">
            <w:pPr>
              <w:pStyle w:val="Title"/>
              <w:jc w:val="both"/>
              <w:rPr>
                <w:rFonts w:cs="Times New Roman"/>
                <w:sz w:val="24"/>
                <w:szCs w:val="24"/>
              </w:rPr>
            </w:pPr>
          </w:p>
        </w:tc>
      </w:tr>
    </w:tbl>
    <w:p w:rsidR="006D669D" w:rsidRPr="006D669D" w:rsidRDefault="006D669D" w:rsidP="00964BCD">
      <w:pPr>
        <w:pStyle w:val="Heading1"/>
        <w:rPr>
          <w:sz w:val="24"/>
          <w:szCs w:val="24"/>
        </w:rPr>
      </w:pPr>
    </w:p>
    <w:p w:rsidR="00964BCD" w:rsidRDefault="00964BCD">
      <w:pPr>
        <w:rPr>
          <w:rFonts w:asciiTheme="majorHAnsi" w:eastAsiaTheme="majorEastAsia" w:hAnsiTheme="majorHAnsi" w:cstheme="majorBidi"/>
          <w:b/>
          <w:spacing w:val="-10"/>
          <w:kern w:val="28"/>
        </w:rPr>
      </w:pPr>
      <w:r>
        <w:rPr>
          <w:b/>
        </w:rPr>
        <w:br w:type="page"/>
      </w:r>
    </w:p>
    <w:p w:rsidR="006D669D" w:rsidRPr="006D669D" w:rsidRDefault="006D669D" w:rsidP="00964BCD">
      <w:pPr>
        <w:pStyle w:val="Title"/>
        <w:rPr>
          <w:b/>
          <w:sz w:val="24"/>
          <w:szCs w:val="24"/>
        </w:rPr>
      </w:pPr>
      <w:r w:rsidRPr="006D669D">
        <w:rPr>
          <w:b/>
          <w:sz w:val="24"/>
          <w:szCs w:val="24"/>
        </w:rPr>
        <w:t xml:space="preserve">Grant No. 52 - </w:t>
      </w:r>
      <w:r w:rsidRPr="006D669D">
        <w:rPr>
          <w:b/>
          <w:caps/>
          <w:sz w:val="24"/>
          <w:szCs w:val="24"/>
        </w:rPr>
        <w:t>Tourism, Art Culture, Sports and Youth Affairs Department (Art Culture, Sports and Youth Affairs Division)</w:t>
      </w:r>
    </w:p>
    <w:p w:rsidR="006D669D" w:rsidRPr="006D669D" w:rsidRDefault="006D669D" w:rsidP="00964BCD">
      <w:pPr>
        <w:pStyle w:val="Title"/>
        <w:rPr>
          <w:b/>
          <w:sz w:val="24"/>
          <w:szCs w:val="24"/>
        </w:rPr>
      </w:pPr>
    </w:p>
    <w:p w:rsidR="006D669D" w:rsidRPr="006D669D" w:rsidRDefault="006D669D" w:rsidP="00964BCD">
      <w:pPr>
        <w:pStyle w:val="Heading2"/>
        <w:jc w:val="both"/>
        <w:rPr>
          <w:sz w:val="24"/>
          <w:szCs w:val="24"/>
        </w:rPr>
      </w:pPr>
      <w:r w:rsidRPr="006D669D">
        <w:rPr>
          <w:sz w:val="24"/>
          <w:szCs w:val="24"/>
        </w:rPr>
        <w:t>(Major Heads - 2204- Sports and Youth Services, 2205- Art and Culture, 2251- Secretariat- Social Services, 4202- Capital Outlay on Education, Sports, Arts and Culture)</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98"/>
        <w:gridCol w:w="1803"/>
        <w:gridCol w:w="1828"/>
        <w:gridCol w:w="1861"/>
        <w:gridCol w:w="1853"/>
      </w:tblGrid>
      <w:tr w:rsidR="006D669D" w:rsidRPr="006D669D" w:rsidTr="00964BCD">
        <w:tc>
          <w:tcPr>
            <w:tcW w:w="1898"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rPr>
                <w:rFonts w:cs="Times New Roman"/>
                <w:b/>
                <w:sz w:val="24"/>
                <w:szCs w:val="24"/>
              </w:rPr>
            </w:pPr>
          </w:p>
        </w:tc>
        <w:tc>
          <w:tcPr>
            <w:tcW w:w="1803"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rPr>
                <w:rFonts w:cs="Times New Roman"/>
                <w:b/>
                <w:sz w:val="24"/>
                <w:szCs w:val="24"/>
              </w:rPr>
            </w:pPr>
          </w:p>
        </w:tc>
        <w:tc>
          <w:tcPr>
            <w:tcW w:w="182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 xml:space="preserve">Total Grant </w:t>
            </w:r>
          </w:p>
          <w:p w:rsidR="006D669D" w:rsidRPr="006D669D" w:rsidRDefault="006D669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861"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 xml:space="preserve">Actual Expenditure </w:t>
            </w:r>
          </w:p>
          <w:p w:rsidR="006D669D" w:rsidRPr="006D669D" w:rsidRDefault="006D669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85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 xml:space="preserve">Excess (+)/Saving(-) </w:t>
            </w:r>
          </w:p>
          <w:p w:rsidR="006D669D" w:rsidRPr="006D669D" w:rsidRDefault="006D669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r>
      <w:tr w:rsidR="006D669D" w:rsidRPr="006D669D" w:rsidTr="00964BCD">
        <w:trPr>
          <w:trHeight w:val="421"/>
        </w:trPr>
        <w:tc>
          <w:tcPr>
            <w:tcW w:w="189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Original</w:t>
            </w:r>
          </w:p>
        </w:tc>
        <w:tc>
          <w:tcPr>
            <w:tcW w:w="18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1,34,90,53</w:t>
            </w:r>
          </w:p>
        </w:tc>
        <w:tc>
          <w:tcPr>
            <w:tcW w:w="182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1,85,79,96</w:t>
            </w:r>
          </w:p>
        </w:tc>
        <w:tc>
          <w:tcPr>
            <w:tcW w:w="1861"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1,45,08,10</w:t>
            </w:r>
          </w:p>
        </w:tc>
        <w:tc>
          <w:tcPr>
            <w:tcW w:w="18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(-)40,71,86</w:t>
            </w:r>
          </w:p>
        </w:tc>
      </w:tr>
      <w:tr w:rsidR="006D669D" w:rsidRPr="006D669D" w:rsidTr="00964BCD">
        <w:trPr>
          <w:trHeight w:val="425"/>
        </w:trPr>
        <w:tc>
          <w:tcPr>
            <w:tcW w:w="189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Supplementary</w:t>
            </w:r>
          </w:p>
        </w:tc>
        <w:tc>
          <w:tcPr>
            <w:tcW w:w="180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50,89,43</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rPr>
                <w: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rPr>
                <w: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rPr>
                <w:b/>
              </w:rPr>
            </w:pPr>
          </w:p>
        </w:tc>
      </w:tr>
    </w:tbl>
    <w:p w:rsidR="006D669D" w:rsidRPr="006D669D" w:rsidRDefault="006D669D" w:rsidP="00964BCD">
      <w:pPr>
        <w:pStyle w:val="Title"/>
        <w:rPr>
          <w:sz w:val="24"/>
          <w:szCs w:val="24"/>
        </w:rPr>
      </w:pPr>
    </w:p>
    <w:p w:rsidR="006D669D" w:rsidRPr="006D669D" w:rsidRDefault="006D669D" w:rsidP="00964BCD">
      <w:pPr>
        <w:pStyle w:val="Title"/>
        <w:rPr>
          <w:sz w:val="24"/>
          <w:szCs w:val="24"/>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t xml:space="preserve">    22,79,24</w:t>
      </w:r>
    </w:p>
    <w:p w:rsidR="006D669D" w:rsidRPr="006D669D" w:rsidRDefault="006D669D" w:rsidP="00964BCD">
      <w:pPr>
        <w:pStyle w:val="Title"/>
        <w:rPr>
          <w:sz w:val="24"/>
          <w:szCs w:val="24"/>
        </w:rPr>
      </w:pPr>
      <w:r w:rsidRPr="006D669D">
        <w:rPr>
          <w:sz w:val="24"/>
          <w:szCs w:val="24"/>
        </w:rPr>
        <w:t>(March 2024)</w:t>
      </w:r>
      <w:r w:rsidRPr="006D669D">
        <w:rPr>
          <w:sz w:val="24"/>
          <w:szCs w:val="24"/>
        </w:rPr>
        <w:tab/>
      </w:r>
    </w:p>
    <w:p w:rsidR="006D669D" w:rsidRPr="006D669D" w:rsidRDefault="006D669D" w:rsidP="00964BCD">
      <w:pPr>
        <w:pStyle w:val="Title"/>
        <w:rPr>
          <w:sz w:val="24"/>
          <w:szCs w:val="24"/>
        </w:rPr>
      </w:pPr>
    </w:p>
    <w:p w:rsidR="006D669D" w:rsidRPr="006D669D" w:rsidRDefault="006D669D" w:rsidP="00964BCD">
      <w:pPr>
        <w:pStyle w:val="Title"/>
        <w:rPr>
          <w:b/>
          <w:sz w:val="24"/>
          <w:szCs w:val="24"/>
        </w:rPr>
      </w:pPr>
      <w:r w:rsidRPr="006D669D">
        <w:rPr>
          <w:b/>
          <w:sz w:val="24"/>
          <w:szCs w:val="24"/>
        </w:rPr>
        <w:t>Capital:</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98"/>
        <w:gridCol w:w="1803"/>
        <w:gridCol w:w="1828"/>
        <w:gridCol w:w="1861"/>
        <w:gridCol w:w="1853"/>
      </w:tblGrid>
      <w:tr w:rsidR="006D669D" w:rsidRPr="006D669D" w:rsidTr="00964BCD">
        <w:tc>
          <w:tcPr>
            <w:tcW w:w="1898"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rPr>
                <w:rFonts w:cs="Times New Roman"/>
                <w:b/>
                <w:sz w:val="24"/>
                <w:szCs w:val="24"/>
              </w:rPr>
            </w:pPr>
          </w:p>
        </w:tc>
        <w:tc>
          <w:tcPr>
            <w:tcW w:w="1803"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rPr>
                <w:rFonts w:cs="Times New Roman"/>
                <w:b/>
                <w:sz w:val="24"/>
                <w:szCs w:val="24"/>
              </w:rPr>
            </w:pPr>
          </w:p>
        </w:tc>
        <w:tc>
          <w:tcPr>
            <w:tcW w:w="182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 xml:space="preserve">Total Grant </w:t>
            </w:r>
          </w:p>
          <w:p w:rsidR="006D669D" w:rsidRPr="006D669D" w:rsidRDefault="006D669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861"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 xml:space="preserve">Actual Expenditure </w:t>
            </w:r>
          </w:p>
          <w:p w:rsidR="006D669D" w:rsidRPr="006D669D" w:rsidRDefault="006D669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85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 xml:space="preserve">Excess (+)/Saving(-) </w:t>
            </w:r>
          </w:p>
          <w:p w:rsidR="006D669D" w:rsidRPr="006D669D" w:rsidRDefault="006D669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r>
      <w:tr w:rsidR="006D669D" w:rsidRPr="006D669D" w:rsidTr="00964BCD">
        <w:trPr>
          <w:trHeight w:val="424"/>
        </w:trPr>
        <w:tc>
          <w:tcPr>
            <w:tcW w:w="189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Original</w:t>
            </w:r>
          </w:p>
        </w:tc>
        <w:tc>
          <w:tcPr>
            <w:tcW w:w="1803"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60,10,00</w:t>
            </w:r>
          </w:p>
        </w:tc>
        <w:tc>
          <w:tcPr>
            <w:tcW w:w="182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61,35,00</w:t>
            </w:r>
          </w:p>
        </w:tc>
        <w:tc>
          <w:tcPr>
            <w:tcW w:w="1861"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58,49,23</w:t>
            </w:r>
          </w:p>
        </w:tc>
        <w:tc>
          <w:tcPr>
            <w:tcW w:w="1853"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(-)2,85,77</w:t>
            </w:r>
          </w:p>
        </w:tc>
      </w:tr>
      <w:tr w:rsidR="006D669D" w:rsidRPr="006D669D" w:rsidTr="00964BCD">
        <w:trPr>
          <w:trHeight w:val="417"/>
        </w:trPr>
        <w:tc>
          <w:tcPr>
            <w:tcW w:w="189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Supplementary</w:t>
            </w:r>
          </w:p>
        </w:tc>
        <w:tc>
          <w:tcPr>
            <w:tcW w:w="1803"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jc w:val="right"/>
              <w:rPr>
                <w:rFonts w:cs="Times New Roman"/>
                <w:b/>
                <w:sz w:val="24"/>
                <w:szCs w:val="24"/>
              </w:rPr>
            </w:pPr>
            <w:r w:rsidRPr="006D669D">
              <w:rPr>
                <w:rFonts w:cs="Times New Roman"/>
                <w:b/>
                <w:sz w:val="24"/>
                <w:szCs w:val="24"/>
              </w:rPr>
              <w:t>1,25,00</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6D669D" w:rsidRPr="006D669D" w:rsidRDefault="006D669D">
            <w:pPr>
              <w:rPr>
                <w:b/>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6D669D" w:rsidRPr="006D669D" w:rsidRDefault="006D669D">
            <w:pPr>
              <w:rPr>
                <w:b/>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6D669D" w:rsidRPr="006D669D" w:rsidRDefault="006D669D">
            <w:pPr>
              <w:rPr>
                <w:b/>
              </w:rPr>
            </w:pPr>
          </w:p>
        </w:tc>
      </w:tr>
    </w:tbl>
    <w:p w:rsidR="006D669D" w:rsidRPr="006D669D" w:rsidRDefault="006D669D" w:rsidP="00964BCD">
      <w:pPr>
        <w:pStyle w:val="Title"/>
        <w:rPr>
          <w:sz w:val="24"/>
          <w:szCs w:val="24"/>
        </w:rPr>
      </w:pPr>
    </w:p>
    <w:p w:rsidR="006D669D" w:rsidRPr="006D669D" w:rsidRDefault="006D669D" w:rsidP="00964BCD">
      <w:pPr>
        <w:pStyle w:val="Title"/>
        <w:rPr>
          <w:sz w:val="24"/>
          <w:szCs w:val="24"/>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t xml:space="preserve">    2,85,69</w:t>
      </w:r>
    </w:p>
    <w:p w:rsidR="006D669D" w:rsidRPr="006D669D" w:rsidRDefault="006D669D" w:rsidP="00964BCD">
      <w:pPr>
        <w:pStyle w:val="Title"/>
        <w:rPr>
          <w:sz w:val="24"/>
          <w:szCs w:val="24"/>
        </w:rPr>
      </w:pPr>
      <w:r w:rsidRPr="006D669D">
        <w:rPr>
          <w:sz w:val="24"/>
          <w:szCs w:val="24"/>
        </w:rPr>
        <w:t>(March 2024)</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Notes and Comments:</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p>
    <w:p w:rsidR="006D669D" w:rsidRPr="006D669D" w:rsidRDefault="006D669D" w:rsidP="00315B48">
      <w:pPr>
        <w:pStyle w:val="Title"/>
        <w:numPr>
          <w:ilvl w:val="0"/>
          <w:numId w:val="2"/>
        </w:numPr>
        <w:spacing w:after="0"/>
        <w:ind w:left="567" w:hanging="567"/>
        <w:contextualSpacing w:val="0"/>
        <w:jc w:val="both"/>
        <w:rPr>
          <w:sz w:val="24"/>
          <w:szCs w:val="24"/>
        </w:rPr>
      </w:pPr>
      <w:r w:rsidRPr="006D669D">
        <w:rPr>
          <w:sz w:val="24"/>
          <w:szCs w:val="24"/>
        </w:rPr>
        <w:t xml:space="preserve">In view of the final saving of </w:t>
      </w:r>
      <w:r w:rsidRPr="006D669D">
        <w:rPr>
          <w:rFonts w:ascii="Rupee Foradian" w:hAnsi="Rupee Foradian"/>
          <w:sz w:val="24"/>
          <w:szCs w:val="24"/>
        </w:rPr>
        <w:t>`</w:t>
      </w:r>
      <w:r w:rsidRPr="006D669D">
        <w:rPr>
          <w:rFonts w:cs="Times New Roman"/>
          <w:bCs/>
          <w:sz w:val="24"/>
          <w:szCs w:val="24"/>
        </w:rPr>
        <w:t xml:space="preserve">4,071.86 </w:t>
      </w:r>
      <w:r w:rsidRPr="006D669D">
        <w:rPr>
          <w:sz w:val="24"/>
          <w:szCs w:val="24"/>
        </w:rPr>
        <w:t xml:space="preserve"> lakh, supplementary grant of </w:t>
      </w:r>
      <w:r w:rsidRPr="006D669D">
        <w:rPr>
          <w:rFonts w:ascii="Rupee Foradian" w:hAnsi="Rupee Foradian"/>
          <w:sz w:val="24"/>
          <w:szCs w:val="24"/>
        </w:rPr>
        <w:t xml:space="preserve">` </w:t>
      </w:r>
      <w:r w:rsidRPr="006D669D">
        <w:rPr>
          <w:sz w:val="24"/>
          <w:szCs w:val="24"/>
        </w:rPr>
        <w:t>5,089.43 lakh obtained in August 2023 (</w:t>
      </w:r>
      <w:r w:rsidRPr="006D669D">
        <w:rPr>
          <w:rFonts w:ascii="Rupee Foradian" w:hAnsi="Rupee Foradian"/>
          <w:sz w:val="24"/>
          <w:szCs w:val="24"/>
        </w:rPr>
        <w:t xml:space="preserve">` </w:t>
      </w:r>
      <w:r w:rsidRPr="006D669D">
        <w:rPr>
          <w:sz w:val="24"/>
          <w:szCs w:val="24"/>
        </w:rPr>
        <w:t>1.94 lakh), December 2023 (</w:t>
      </w:r>
      <w:r w:rsidRPr="006D669D">
        <w:rPr>
          <w:rFonts w:ascii="Rupee Foradian" w:hAnsi="Rupee Foradian"/>
          <w:sz w:val="24"/>
          <w:szCs w:val="24"/>
        </w:rPr>
        <w:t xml:space="preserve">` </w:t>
      </w:r>
      <w:r w:rsidRPr="006D669D">
        <w:rPr>
          <w:sz w:val="24"/>
          <w:szCs w:val="24"/>
        </w:rPr>
        <w:t>5,086.59 lakh) and February 2024 (</w:t>
      </w:r>
      <w:r w:rsidRPr="006D669D">
        <w:rPr>
          <w:rFonts w:ascii="Rupee Foradian" w:hAnsi="Rupee Foradian"/>
          <w:sz w:val="24"/>
          <w:szCs w:val="24"/>
        </w:rPr>
        <w:t xml:space="preserve">` </w:t>
      </w:r>
      <w:r w:rsidRPr="006D669D">
        <w:rPr>
          <w:sz w:val="24"/>
          <w:szCs w:val="24"/>
        </w:rPr>
        <w:t>00.90 lakh) proved unnecessary and could have been restricted to token amounts where necessary.</w:t>
      </w:r>
    </w:p>
    <w:p w:rsidR="006D669D" w:rsidRPr="006D669D" w:rsidRDefault="006D669D" w:rsidP="00964BCD">
      <w:pPr>
        <w:pStyle w:val="Title"/>
        <w:ind w:left="567"/>
        <w:jc w:val="both"/>
        <w:rPr>
          <w:sz w:val="24"/>
          <w:szCs w:val="24"/>
        </w:rPr>
      </w:pPr>
    </w:p>
    <w:p w:rsidR="006D669D" w:rsidRPr="006D669D" w:rsidRDefault="006D669D" w:rsidP="00315B48">
      <w:pPr>
        <w:pStyle w:val="Title"/>
        <w:numPr>
          <w:ilvl w:val="0"/>
          <w:numId w:val="2"/>
        </w:numPr>
        <w:spacing w:after="0"/>
        <w:ind w:left="567" w:hanging="567"/>
        <w:contextualSpacing w:val="0"/>
        <w:jc w:val="both"/>
        <w:rPr>
          <w:sz w:val="24"/>
          <w:szCs w:val="24"/>
        </w:rPr>
      </w:pPr>
      <w:r w:rsidRPr="006D669D">
        <w:rPr>
          <w:sz w:val="24"/>
          <w:szCs w:val="24"/>
        </w:rPr>
        <w:t>Provision surrendered (</w:t>
      </w:r>
      <w:r w:rsidRPr="006D669D">
        <w:rPr>
          <w:rFonts w:ascii="Rupee Foradian" w:hAnsi="Rupee Foradian"/>
          <w:sz w:val="24"/>
          <w:szCs w:val="24"/>
        </w:rPr>
        <w:t xml:space="preserve">` </w:t>
      </w:r>
      <w:r w:rsidRPr="006D669D">
        <w:rPr>
          <w:sz w:val="24"/>
          <w:szCs w:val="24"/>
        </w:rPr>
        <w:t>2,279.24 lakh) fell short of the final saving (</w:t>
      </w:r>
      <w:r w:rsidRPr="006D669D">
        <w:rPr>
          <w:rFonts w:ascii="Rupee Foradian" w:hAnsi="Rupee Foradian"/>
          <w:sz w:val="24"/>
          <w:szCs w:val="24"/>
        </w:rPr>
        <w:t xml:space="preserve">` </w:t>
      </w:r>
      <w:r w:rsidRPr="006D669D">
        <w:rPr>
          <w:sz w:val="24"/>
          <w:szCs w:val="24"/>
        </w:rPr>
        <w:t xml:space="preserve">4,071.86 lakh) </w:t>
      </w:r>
    </w:p>
    <w:p w:rsidR="006D669D" w:rsidRPr="006D669D" w:rsidRDefault="006D669D" w:rsidP="00964BCD">
      <w:pPr>
        <w:pStyle w:val="Title"/>
        <w:ind w:left="567"/>
        <w:jc w:val="both"/>
        <w:rPr>
          <w:sz w:val="24"/>
          <w:szCs w:val="24"/>
        </w:rPr>
      </w:pPr>
      <w:r w:rsidRPr="006D669D">
        <w:rPr>
          <w:sz w:val="24"/>
          <w:szCs w:val="24"/>
        </w:rPr>
        <w:t xml:space="preserve">by </w:t>
      </w:r>
      <w:r w:rsidRPr="006D669D">
        <w:rPr>
          <w:rFonts w:ascii="Rupee Foradian" w:hAnsi="Rupee Foradian"/>
          <w:sz w:val="24"/>
          <w:szCs w:val="24"/>
        </w:rPr>
        <w:t xml:space="preserve">` </w:t>
      </w:r>
      <w:r w:rsidRPr="006D669D">
        <w:rPr>
          <w:sz w:val="24"/>
          <w:szCs w:val="24"/>
        </w:rPr>
        <w:t>1,792.62 lakh.</w:t>
      </w:r>
    </w:p>
    <w:p w:rsidR="006D669D" w:rsidRPr="006D669D" w:rsidRDefault="006D669D" w:rsidP="00964BCD">
      <w:pPr>
        <w:pStyle w:val="Title"/>
        <w:ind w:left="567"/>
        <w:jc w:val="both"/>
        <w:rPr>
          <w:sz w:val="24"/>
          <w:szCs w:val="24"/>
        </w:rPr>
      </w:pPr>
    </w:p>
    <w:p w:rsidR="006D669D" w:rsidRPr="006D669D" w:rsidRDefault="006D669D" w:rsidP="00964BCD">
      <w:pPr>
        <w:pStyle w:val="Title"/>
        <w:ind w:left="567"/>
        <w:jc w:val="both"/>
        <w:rPr>
          <w:sz w:val="24"/>
          <w:szCs w:val="24"/>
        </w:rPr>
      </w:pPr>
    </w:p>
    <w:p w:rsidR="006D669D" w:rsidRPr="006D669D" w:rsidRDefault="006D669D" w:rsidP="00964BCD">
      <w:pPr>
        <w:pStyle w:val="Title"/>
        <w:ind w:left="567"/>
        <w:jc w:val="both"/>
        <w:rPr>
          <w:sz w:val="24"/>
          <w:szCs w:val="24"/>
        </w:rPr>
      </w:pPr>
    </w:p>
    <w:p w:rsidR="006D669D" w:rsidRPr="006D669D" w:rsidRDefault="006D669D" w:rsidP="00964BCD">
      <w:pPr>
        <w:pStyle w:val="Title"/>
        <w:ind w:left="567"/>
        <w:jc w:val="both"/>
        <w:rPr>
          <w:sz w:val="24"/>
          <w:szCs w:val="24"/>
        </w:rPr>
      </w:pPr>
    </w:p>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p>
    <w:p w:rsidR="006D669D" w:rsidRPr="006D669D" w:rsidRDefault="006D669D" w:rsidP="00964BCD">
      <w:pPr>
        <w:pStyle w:val="Title"/>
        <w:ind w:left="709" w:hanging="709"/>
        <w:jc w:val="both"/>
        <w:rPr>
          <w:sz w:val="24"/>
          <w:szCs w:val="24"/>
        </w:rPr>
      </w:pPr>
      <w:r w:rsidRPr="006D669D">
        <w:rPr>
          <w:sz w:val="24"/>
          <w:szCs w:val="24"/>
        </w:rPr>
        <w:t xml:space="preserve">(3)     Besides the total saving of </w:t>
      </w:r>
      <w:r w:rsidRPr="006D669D">
        <w:rPr>
          <w:rFonts w:ascii="Rupee Foradian" w:hAnsi="Rupee Foradian"/>
          <w:sz w:val="24"/>
          <w:szCs w:val="24"/>
        </w:rPr>
        <w:t xml:space="preserve">` </w:t>
      </w:r>
      <w:r w:rsidRPr="006D669D">
        <w:rPr>
          <w:rFonts w:cs="Times New Roman"/>
          <w:sz w:val="24"/>
          <w:szCs w:val="24"/>
        </w:rPr>
        <w:t xml:space="preserve">30.95 lakh, saving of </w:t>
      </w:r>
      <w:r w:rsidRPr="006D669D">
        <w:rPr>
          <w:rFonts w:ascii="Rupee Foradian" w:hAnsi="Rupee Foradian"/>
          <w:sz w:val="24"/>
          <w:szCs w:val="24"/>
        </w:rPr>
        <w:t>`</w:t>
      </w:r>
      <w:r w:rsidRPr="006D669D">
        <w:rPr>
          <w:rFonts w:cs="Times New Roman"/>
          <w:sz w:val="24"/>
          <w:szCs w:val="24"/>
        </w:rPr>
        <w:t>80.62 lakh and total saving of</w:t>
      </w:r>
      <w:r w:rsidRPr="006D669D">
        <w:rPr>
          <w:rFonts w:ascii="Rupee Foradian" w:hAnsi="Rupee Foradian"/>
          <w:sz w:val="24"/>
          <w:szCs w:val="24"/>
        </w:rPr>
        <w:t xml:space="preserve"> `</w:t>
      </w:r>
      <w:r w:rsidRPr="006D669D">
        <w:rPr>
          <w:rFonts w:cs="Times New Roman"/>
          <w:sz w:val="24"/>
          <w:szCs w:val="24"/>
        </w:rPr>
        <w:t xml:space="preserve">387.56 lakh, under the head 2204-00.104.02- Sports and Games (Estt. Exp.),       2204-00.796.36- Sports Training Centre/ Talent Hunt/Sports Kit/ Equipment (SS) and 2204-00.796.50- Organizing International to Panchayat Level Sports Competition/ Participation &amp;Adventure Sports (SS) being less than 10 </w:t>
      </w:r>
      <w:r w:rsidRPr="006D669D">
        <w:rPr>
          <w:i/>
          <w:sz w:val="24"/>
          <w:szCs w:val="24"/>
        </w:rPr>
        <w:t>per cent</w:t>
      </w:r>
      <w:r w:rsidRPr="006D669D">
        <w:rPr>
          <w:sz w:val="24"/>
          <w:szCs w:val="24"/>
        </w:rPr>
        <w:t xml:space="preserve"> of the provision</w:t>
      </w:r>
      <w:r w:rsidRPr="006D669D">
        <w:rPr>
          <w:rFonts w:cs="Times New Roman"/>
          <w:sz w:val="24"/>
          <w:szCs w:val="24"/>
        </w:rPr>
        <w:t xml:space="preserve"> of   </w:t>
      </w:r>
      <w:r w:rsidRPr="006D669D">
        <w:rPr>
          <w:rFonts w:ascii="Rupee Foradian" w:hAnsi="Rupee Foradian"/>
          <w:sz w:val="24"/>
          <w:szCs w:val="24"/>
        </w:rPr>
        <w:t xml:space="preserve">` </w:t>
      </w:r>
      <w:r w:rsidRPr="006D669D">
        <w:rPr>
          <w:rFonts w:cs="Times New Roman"/>
          <w:sz w:val="24"/>
          <w:szCs w:val="24"/>
        </w:rPr>
        <w:t xml:space="preserve">401.52 lakh, </w:t>
      </w:r>
      <w:r w:rsidRPr="006D669D">
        <w:rPr>
          <w:rFonts w:ascii="Rupee Foradian" w:hAnsi="Rupee Foradian"/>
          <w:sz w:val="24"/>
          <w:szCs w:val="24"/>
        </w:rPr>
        <w:t xml:space="preserve">` </w:t>
      </w:r>
      <w:r w:rsidRPr="006D669D">
        <w:rPr>
          <w:rFonts w:cs="Times New Roman"/>
          <w:sz w:val="24"/>
          <w:szCs w:val="24"/>
        </w:rPr>
        <w:t xml:space="preserve">1,050.00 lakh and </w:t>
      </w:r>
      <w:r w:rsidRPr="006D669D">
        <w:rPr>
          <w:rFonts w:ascii="Rupee Foradian" w:hAnsi="Rupee Foradian"/>
          <w:sz w:val="24"/>
          <w:szCs w:val="24"/>
        </w:rPr>
        <w:t>`</w:t>
      </w:r>
      <w:r w:rsidRPr="006D669D">
        <w:rPr>
          <w:rFonts w:cs="Times New Roman"/>
          <w:sz w:val="24"/>
          <w:szCs w:val="24"/>
        </w:rPr>
        <w:t>4,200.00 lakh, saving of</w:t>
      </w:r>
      <w:r w:rsidRPr="006D669D">
        <w:rPr>
          <w:rFonts w:ascii="Rupee Foradian" w:hAnsi="Rupee Foradian"/>
          <w:sz w:val="24"/>
          <w:szCs w:val="24"/>
        </w:rPr>
        <w:t xml:space="preserve">` </w:t>
      </w:r>
      <w:r w:rsidRPr="006D669D">
        <w:rPr>
          <w:sz w:val="24"/>
          <w:szCs w:val="24"/>
        </w:rPr>
        <w:t xml:space="preserve">20.00 lakh or 10 </w:t>
      </w:r>
      <w:r w:rsidRPr="006D669D">
        <w:rPr>
          <w:i/>
          <w:sz w:val="24"/>
          <w:szCs w:val="24"/>
        </w:rPr>
        <w:t>per cent</w:t>
      </w:r>
      <w:r w:rsidRPr="006D669D">
        <w:rPr>
          <w:sz w:val="24"/>
          <w:szCs w:val="24"/>
        </w:rPr>
        <w:t xml:space="preserve"> of the provision, whichever is more) occurred mainly under:</w:t>
      </w:r>
    </w:p>
    <w:p w:rsidR="006D669D" w:rsidRPr="006D669D" w:rsidRDefault="006D669D" w:rsidP="00964BCD">
      <w:pPr>
        <w:pStyle w:val="Title"/>
        <w:jc w:val="both"/>
        <w:rPr>
          <w:b/>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25"/>
        <w:gridCol w:w="1370"/>
        <w:gridCol w:w="1323"/>
        <w:gridCol w:w="1418"/>
        <w:gridCol w:w="1398"/>
        <w:gridCol w:w="18"/>
        <w:gridCol w:w="1844"/>
      </w:tblGrid>
      <w:tr w:rsidR="006D669D" w:rsidRPr="006D669D" w:rsidTr="00964BCD">
        <w:trPr>
          <w:trHeight w:val="848"/>
        </w:trPr>
        <w:tc>
          <w:tcPr>
            <w:tcW w:w="3888" w:type="dxa"/>
            <w:gridSpan w:val="3"/>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323" w:type="dxa"/>
          </w:tcPr>
          <w:p w:rsidR="006D669D" w:rsidRPr="006D669D" w:rsidRDefault="006D669D" w:rsidP="00964BCD">
            <w:pPr>
              <w:pStyle w:val="Title"/>
              <w:rPr>
                <w:rFonts w:cs="Times New Roman"/>
                <w:b/>
                <w:sz w:val="24"/>
                <w:szCs w:val="24"/>
              </w:rPr>
            </w:pPr>
            <w:r w:rsidRPr="006D669D">
              <w:rPr>
                <w:rFonts w:cs="Times New Roman"/>
                <w:b/>
                <w:sz w:val="24"/>
                <w:szCs w:val="24"/>
              </w:rPr>
              <w:t>Total Grant</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418"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398" w:type="dxa"/>
          </w:tcPr>
          <w:p w:rsidR="006D669D" w:rsidRPr="006D669D" w:rsidRDefault="006D669D" w:rsidP="00964BCD">
            <w:pPr>
              <w:pStyle w:val="Title"/>
              <w:rPr>
                <w:rFonts w:cs="Times New Roman"/>
                <w:b/>
                <w:sz w:val="24"/>
                <w:szCs w:val="24"/>
              </w:rPr>
            </w:pPr>
            <w:r w:rsidRPr="006D669D">
              <w:rPr>
                <w:rFonts w:cs="Times New Roman"/>
                <w:b/>
                <w:sz w:val="24"/>
                <w:szCs w:val="24"/>
              </w:rPr>
              <w:t>Excess (+)/ Saving(-) (</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862" w:type="dxa"/>
            <w:gridSpan w:val="2"/>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379"/>
        </w:trPr>
        <w:tc>
          <w:tcPr>
            <w:tcW w:w="2093"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2204-00.104.13- </w:t>
            </w:r>
          </w:p>
          <w:p w:rsidR="006D669D" w:rsidRPr="006D669D" w:rsidRDefault="006D669D" w:rsidP="00964BCD">
            <w:pPr>
              <w:pStyle w:val="Title"/>
              <w:rPr>
                <w:rFonts w:cs="Times New Roman"/>
                <w:sz w:val="24"/>
                <w:szCs w:val="24"/>
              </w:rPr>
            </w:pPr>
            <w:r w:rsidRPr="006D669D">
              <w:rPr>
                <w:rFonts w:cs="Times New Roman"/>
                <w:sz w:val="24"/>
                <w:szCs w:val="24"/>
              </w:rPr>
              <w:t xml:space="preserve">Youth Activities </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60.00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118.71</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76.32</w:t>
            </w:r>
          </w:p>
        </w:tc>
        <w:tc>
          <w:tcPr>
            <w:tcW w:w="139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(-)42.39</w:t>
            </w:r>
          </w:p>
        </w:tc>
        <w:tc>
          <w:tcPr>
            <w:tcW w:w="1862" w:type="dxa"/>
            <w:gridSpan w:val="2"/>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 xml:space="preserve">` </w:t>
            </w:r>
            <w:r w:rsidRPr="006D669D">
              <w:rPr>
                <w:rFonts w:cs="Times New Roman"/>
                <w:sz w:val="24"/>
                <w:szCs w:val="24"/>
              </w:rPr>
              <w:t>83.68 lakh have not been intimated (August 2024).</w:t>
            </w:r>
          </w:p>
        </w:tc>
      </w:tr>
      <w:tr w:rsidR="006D669D" w:rsidRPr="006D669D" w:rsidTr="00964BCD">
        <w:trPr>
          <w:trHeight w:val="271"/>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323" w:type="dxa"/>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398" w:type="dxa"/>
            <w:vMerge/>
          </w:tcPr>
          <w:p w:rsidR="006D669D" w:rsidRPr="006D669D" w:rsidRDefault="006D669D" w:rsidP="00964BCD">
            <w:pPr>
              <w:pStyle w:val="Title"/>
              <w:rPr>
                <w:rFonts w:cs="Times New Roman"/>
                <w:sz w:val="24"/>
                <w:szCs w:val="24"/>
              </w:rPr>
            </w:pPr>
          </w:p>
        </w:tc>
        <w:tc>
          <w:tcPr>
            <w:tcW w:w="1862" w:type="dxa"/>
            <w:gridSpan w:val="2"/>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(-)41.29</w:t>
            </w:r>
          </w:p>
        </w:tc>
        <w:tc>
          <w:tcPr>
            <w:tcW w:w="1323" w:type="dxa"/>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398" w:type="dxa"/>
            <w:vMerge/>
          </w:tcPr>
          <w:p w:rsidR="006D669D" w:rsidRPr="006D669D" w:rsidRDefault="006D669D" w:rsidP="00964BCD">
            <w:pPr>
              <w:pStyle w:val="Title"/>
              <w:rPr>
                <w:rFonts w:cs="Times New Roman"/>
                <w:sz w:val="24"/>
                <w:szCs w:val="24"/>
              </w:rPr>
            </w:pPr>
          </w:p>
        </w:tc>
        <w:tc>
          <w:tcPr>
            <w:tcW w:w="1862" w:type="dxa"/>
            <w:gridSpan w:val="2"/>
            <w:vMerge/>
          </w:tcPr>
          <w:p w:rsidR="006D669D" w:rsidRPr="006D669D" w:rsidRDefault="006D669D" w:rsidP="00964BCD">
            <w:pPr>
              <w:pStyle w:val="Title"/>
              <w:rPr>
                <w:rFonts w:cs="Times New Roman"/>
                <w:sz w:val="24"/>
                <w:szCs w:val="24"/>
              </w:rPr>
            </w:pPr>
          </w:p>
        </w:tc>
      </w:tr>
      <w:tr w:rsidR="006D669D" w:rsidRPr="006D669D" w:rsidTr="00964BCD">
        <w:trPr>
          <w:trHeight w:val="379"/>
        </w:trPr>
        <w:tc>
          <w:tcPr>
            <w:tcW w:w="2093"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2204-00.104.36- Sports Training Center/Sports Kit/Equipment</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550.00</w:t>
            </w:r>
          </w:p>
        </w:tc>
        <w:tc>
          <w:tcPr>
            <w:tcW w:w="1323"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550.00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437.88</w:t>
            </w:r>
          </w:p>
        </w:tc>
        <w:tc>
          <w:tcPr>
            <w:tcW w:w="139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(-)112.12</w:t>
            </w:r>
          </w:p>
        </w:tc>
        <w:tc>
          <w:tcPr>
            <w:tcW w:w="1862" w:type="dxa"/>
            <w:gridSpan w:val="2"/>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 xml:space="preserve">` </w:t>
            </w:r>
            <w:r w:rsidRPr="006D669D">
              <w:rPr>
                <w:rFonts w:cs="Times New Roman"/>
                <w:sz w:val="24"/>
                <w:szCs w:val="24"/>
              </w:rPr>
              <w:t>112.12   lakh have not been intimated (August 2024).</w:t>
            </w:r>
          </w:p>
        </w:tc>
      </w:tr>
      <w:tr w:rsidR="006D669D" w:rsidRPr="006D669D" w:rsidTr="00964BCD">
        <w:trPr>
          <w:trHeight w:val="271"/>
        </w:trPr>
        <w:tc>
          <w:tcPr>
            <w:tcW w:w="2093" w:type="dxa"/>
            <w:vMerge/>
          </w:tcPr>
          <w:p w:rsidR="006D669D" w:rsidRPr="006D669D" w:rsidRDefault="006D669D" w:rsidP="00964BCD">
            <w:pPr>
              <w:pStyle w:val="Title"/>
              <w:rPr>
                <w:rFonts w:cs="Times New Roman"/>
                <w:color w:val="00B05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color w:val="00B050"/>
                <w:sz w:val="24"/>
                <w:szCs w:val="24"/>
              </w:rPr>
            </w:pPr>
          </w:p>
        </w:tc>
        <w:tc>
          <w:tcPr>
            <w:tcW w:w="1418" w:type="dxa"/>
            <w:vMerge/>
          </w:tcPr>
          <w:p w:rsidR="006D669D" w:rsidRPr="006D669D" w:rsidRDefault="006D669D" w:rsidP="00964BCD">
            <w:pPr>
              <w:pStyle w:val="Title"/>
              <w:rPr>
                <w:rFonts w:cs="Times New Roman"/>
                <w:color w:val="00B050"/>
                <w:sz w:val="24"/>
                <w:szCs w:val="24"/>
              </w:rPr>
            </w:pPr>
          </w:p>
        </w:tc>
        <w:tc>
          <w:tcPr>
            <w:tcW w:w="1398" w:type="dxa"/>
            <w:vMerge/>
          </w:tcPr>
          <w:p w:rsidR="006D669D" w:rsidRPr="006D669D" w:rsidRDefault="006D669D" w:rsidP="00964BCD">
            <w:pPr>
              <w:pStyle w:val="Title"/>
              <w:rPr>
                <w:rFonts w:cs="Times New Roman"/>
                <w:color w:val="00B050"/>
                <w:sz w:val="24"/>
                <w:szCs w:val="24"/>
              </w:rPr>
            </w:pPr>
          </w:p>
        </w:tc>
        <w:tc>
          <w:tcPr>
            <w:tcW w:w="1862" w:type="dxa"/>
            <w:gridSpan w:val="2"/>
            <w:vMerge/>
          </w:tcPr>
          <w:p w:rsidR="006D669D" w:rsidRPr="006D669D" w:rsidRDefault="006D669D" w:rsidP="00964BCD">
            <w:pPr>
              <w:pStyle w:val="Title"/>
              <w:rPr>
                <w:rFonts w:cs="Times New Roman"/>
                <w:color w:val="00B050"/>
                <w:sz w:val="24"/>
                <w:szCs w:val="24"/>
              </w:rPr>
            </w:pPr>
          </w:p>
        </w:tc>
      </w:tr>
      <w:tr w:rsidR="006D669D" w:rsidRPr="006D669D" w:rsidTr="00964BCD">
        <w:trPr>
          <w:trHeight w:val="363"/>
        </w:trPr>
        <w:tc>
          <w:tcPr>
            <w:tcW w:w="2093" w:type="dxa"/>
            <w:vMerge/>
          </w:tcPr>
          <w:p w:rsidR="006D669D" w:rsidRPr="006D669D" w:rsidRDefault="006D669D" w:rsidP="00964BCD">
            <w:pPr>
              <w:pStyle w:val="Title"/>
              <w:rPr>
                <w:rFonts w:cs="Times New Roman"/>
                <w:color w:val="00B05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color w:val="00B050"/>
                <w:sz w:val="24"/>
                <w:szCs w:val="24"/>
              </w:rPr>
            </w:pPr>
          </w:p>
        </w:tc>
        <w:tc>
          <w:tcPr>
            <w:tcW w:w="1418" w:type="dxa"/>
            <w:vMerge/>
          </w:tcPr>
          <w:p w:rsidR="006D669D" w:rsidRPr="006D669D" w:rsidRDefault="006D669D" w:rsidP="00964BCD">
            <w:pPr>
              <w:pStyle w:val="Title"/>
              <w:rPr>
                <w:rFonts w:cs="Times New Roman"/>
                <w:color w:val="00B050"/>
                <w:sz w:val="24"/>
                <w:szCs w:val="24"/>
              </w:rPr>
            </w:pPr>
          </w:p>
        </w:tc>
        <w:tc>
          <w:tcPr>
            <w:tcW w:w="1398" w:type="dxa"/>
            <w:vMerge/>
          </w:tcPr>
          <w:p w:rsidR="006D669D" w:rsidRPr="006D669D" w:rsidRDefault="006D669D" w:rsidP="00964BCD">
            <w:pPr>
              <w:pStyle w:val="Title"/>
              <w:rPr>
                <w:rFonts w:cs="Times New Roman"/>
                <w:color w:val="00B050"/>
                <w:sz w:val="24"/>
                <w:szCs w:val="24"/>
              </w:rPr>
            </w:pPr>
          </w:p>
        </w:tc>
        <w:tc>
          <w:tcPr>
            <w:tcW w:w="1862" w:type="dxa"/>
            <w:gridSpan w:val="2"/>
            <w:vMerge/>
          </w:tcPr>
          <w:p w:rsidR="006D669D" w:rsidRPr="006D669D" w:rsidRDefault="006D669D" w:rsidP="00964BCD">
            <w:pPr>
              <w:pStyle w:val="Title"/>
              <w:rPr>
                <w:rFonts w:cs="Times New Roman"/>
                <w:color w:val="00B050"/>
                <w:sz w:val="24"/>
                <w:szCs w:val="24"/>
              </w:rPr>
            </w:pPr>
          </w:p>
        </w:tc>
      </w:tr>
      <w:tr w:rsidR="006D669D" w:rsidRPr="006D669D" w:rsidTr="00964BCD">
        <w:trPr>
          <w:trHeight w:val="379"/>
        </w:trPr>
        <w:tc>
          <w:tcPr>
            <w:tcW w:w="2093"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2204-00.104.49- Grants to Siddhu Kanhu Club, Kamal Club and Sports Club for Hockey and Football</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300.00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200.00</w:t>
            </w:r>
          </w:p>
        </w:tc>
        <w:tc>
          <w:tcPr>
            <w:tcW w:w="139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862" w:type="dxa"/>
            <w:gridSpan w:val="2"/>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the anticipated saving of            </w:t>
            </w:r>
            <w:r w:rsidRPr="006D669D">
              <w:rPr>
                <w:rFonts w:ascii="Rupee Foradian" w:hAnsi="Rupee Foradian" w:cs="Times New Roman"/>
                <w:sz w:val="24"/>
                <w:szCs w:val="24"/>
              </w:rPr>
              <w:t xml:space="preserve">` </w:t>
            </w:r>
            <w:r w:rsidRPr="006D669D">
              <w:rPr>
                <w:rFonts w:cs="Times New Roman"/>
                <w:sz w:val="24"/>
                <w:szCs w:val="24"/>
              </w:rPr>
              <w:t>100.00   lakh have not been intimated (August 2024).</w:t>
            </w:r>
          </w:p>
        </w:tc>
      </w:tr>
      <w:tr w:rsidR="006D669D" w:rsidRPr="006D669D" w:rsidTr="00964BCD">
        <w:trPr>
          <w:trHeight w:val="271"/>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398" w:type="dxa"/>
            <w:vMerge/>
          </w:tcPr>
          <w:p w:rsidR="006D669D" w:rsidRPr="006D669D" w:rsidRDefault="006D669D" w:rsidP="00964BCD">
            <w:pPr>
              <w:pStyle w:val="Title"/>
              <w:rPr>
                <w:rFonts w:cs="Times New Roman"/>
                <w:sz w:val="24"/>
                <w:szCs w:val="24"/>
              </w:rPr>
            </w:pPr>
          </w:p>
        </w:tc>
        <w:tc>
          <w:tcPr>
            <w:tcW w:w="1862" w:type="dxa"/>
            <w:gridSpan w:val="2"/>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323" w:type="dxa"/>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398" w:type="dxa"/>
            <w:vMerge/>
          </w:tcPr>
          <w:p w:rsidR="006D669D" w:rsidRPr="006D669D" w:rsidRDefault="006D669D" w:rsidP="00964BCD">
            <w:pPr>
              <w:pStyle w:val="Title"/>
              <w:rPr>
                <w:rFonts w:cs="Times New Roman"/>
                <w:sz w:val="24"/>
                <w:szCs w:val="24"/>
              </w:rPr>
            </w:pPr>
          </w:p>
        </w:tc>
        <w:tc>
          <w:tcPr>
            <w:tcW w:w="1862" w:type="dxa"/>
            <w:gridSpan w:val="2"/>
            <w:vMerge/>
          </w:tcPr>
          <w:p w:rsidR="006D669D" w:rsidRPr="006D669D" w:rsidRDefault="006D669D" w:rsidP="00964BCD">
            <w:pPr>
              <w:pStyle w:val="Title"/>
              <w:rPr>
                <w:rFonts w:cs="Times New Roman"/>
                <w:sz w:val="24"/>
                <w:szCs w:val="24"/>
              </w:rPr>
            </w:pPr>
          </w:p>
        </w:tc>
      </w:tr>
      <w:tr w:rsidR="006D669D" w:rsidRPr="006D669D" w:rsidTr="00964BCD">
        <w:trPr>
          <w:trHeight w:val="379"/>
        </w:trPr>
        <w:tc>
          <w:tcPr>
            <w:tcW w:w="2093"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2204-00.104.50-</w:t>
            </w:r>
          </w:p>
          <w:p w:rsidR="006D669D" w:rsidRPr="006D669D" w:rsidRDefault="006D669D" w:rsidP="00964BCD">
            <w:pPr>
              <w:pStyle w:val="Title"/>
              <w:rPr>
                <w:rFonts w:cs="Times New Roman"/>
                <w:sz w:val="24"/>
                <w:szCs w:val="24"/>
              </w:rPr>
            </w:pPr>
            <w:r w:rsidRPr="006D669D">
              <w:rPr>
                <w:rFonts w:cs="Times New Roman"/>
                <w:sz w:val="24"/>
                <w:szCs w:val="24"/>
              </w:rPr>
              <w:t xml:space="preserve">Organizing International to Panchayat Level Sports Competition/ Participation &amp; Adventure Sports  </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1,500.00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2,273.08</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1,854.05</w:t>
            </w:r>
          </w:p>
        </w:tc>
        <w:tc>
          <w:tcPr>
            <w:tcW w:w="139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(-)419.03</w:t>
            </w:r>
          </w:p>
        </w:tc>
        <w:tc>
          <w:tcPr>
            <w:tcW w:w="1862" w:type="dxa"/>
            <w:gridSpan w:val="2"/>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 Out of the anticipated saving of       </w:t>
            </w:r>
            <w:r w:rsidRPr="006D669D">
              <w:rPr>
                <w:rFonts w:ascii="Rupee Foradian" w:hAnsi="Rupee Foradian" w:cs="Times New Roman"/>
                <w:sz w:val="24"/>
                <w:szCs w:val="24"/>
              </w:rPr>
              <w:t>`</w:t>
            </w:r>
            <w:r w:rsidRPr="006D669D">
              <w:rPr>
                <w:rFonts w:cs="Times New Roman"/>
                <w:sz w:val="24"/>
                <w:szCs w:val="24"/>
              </w:rPr>
              <w:t xml:space="preserve">26.92 lakh, saving of            </w:t>
            </w:r>
            <w:r w:rsidRPr="006D669D">
              <w:rPr>
                <w:rFonts w:ascii="Rupee Foradian" w:hAnsi="Rupee Foradian" w:cs="Times New Roman"/>
                <w:sz w:val="24"/>
                <w:szCs w:val="24"/>
              </w:rPr>
              <w:t xml:space="preserve">` </w:t>
            </w:r>
            <w:r w:rsidRPr="006D669D">
              <w:rPr>
                <w:rFonts w:cs="Times New Roman"/>
                <w:sz w:val="24"/>
                <w:szCs w:val="24"/>
              </w:rPr>
              <w:t xml:space="preserve">12.71 lakh was attributed to view possibility of saving by district. Reasons for balance saving of            </w:t>
            </w:r>
            <w:r w:rsidRPr="006D669D">
              <w:rPr>
                <w:rFonts w:ascii="Rupee Foradian" w:hAnsi="Rupee Foradian" w:cs="Times New Roman"/>
                <w:sz w:val="24"/>
                <w:szCs w:val="24"/>
              </w:rPr>
              <w:t xml:space="preserve">` </w:t>
            </w:r>
            <w:r w:rsidRPr="006D669D">
              <w:rPr>
                <w:rFonts w:cs="Times New Roman"/>
                <w:sz w:val="24"/>
                <w:szCs w:val="24"/>
              </w:rPr>
              <w:t xml:space="preserve">14.21 lakh and final saving of </w:t>
            </w:r>
            <w:r w:rsidRPr="006D669D">
              <w:rPr>
                <w:rFonts w:ascii="Rupee Foradian" w:hAnsi="Rupee Foradian" w:cs="Times New Roman"/>
                <w:sz w:val="24"/>
                <w:szCs w:val="24"/>
              </w:rPr>
              <w:t>`</w:t>
            </w:r>
            <w:r w:rsidRPr="006D669D">
              <w:rPr>
                <w:rFonts w:cs="Times New Roman"/>
                <w:sz w:val="24"/>
                <w:szCs w:val="24"/>
              </w:rPr>
              <w:t>419.03 lakh have not been intimated      (August 2024).</w:t>
            </w:r>
          </w:p>
          <w:p w:rsidR="006D669D" w:rsidRPr="006D669D" w:rsidRDefault="006D669D" w:rsidP="00964BCD">
            <w:pPr>
              <w:pStyle w:val="Title"/>
              <w:jc w:val="both"/>
              <w:rPr>
                <w:rFonts w:cs="Times New Roman"/>
                <w:sz w:val="24"/>
                <w:szCs w:val="24"/>
              </w:rPr>
            </w:pPr>
          </w:p>
        </w:tc>
      </w:tr>
      <w:tr w:rsidR="006D669D" w:rsidRPr="006D669D" w:rsidTr="00964BCD">
        <w:trPr>
          <w:trHeight w:val="271"/>
        </w:trPr>
        <w:tc>
          <w:tcPr>
            <w:tcW w:w="2093" w:type="dxa"/>
            <w:vMerge/>
          </w:tcPr>
          <w:p w:rsidR="006D669D" w:rsidRPr="006D669D" w:rsidRDefault="006D669D" w:rsidP="00964BCD">
            <w:pPr>
              <w:pStyle w:val="Title"/>
              <w:rPr>
                <w:rFonts w:cs="Times New Roman"/>
                <w:color w:val="00B05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800.00</w:t>
            </w:r>
          </w:p>
        </w:tc>
        <w:tc>
          <w:tcPr>
            <w:tcW w:w="1323" w:type="dxa"/>
            <w:vMerge/>
          </w:tcPr>
          <w:p w:rsidR="006D669D" w:rsidRPr="006D669D" w:rsidRDefault="006D669D" w:rsidP="00964BCD">
            <w:pPr>
              <w:pStyle w:val="Title"/>
              <w:rPr>
                <w:rFonts w:cs="Times New Roman"/>
                <w:color w:val="00B050"/>
                <w:sz w:val="24"/>
                <w:szCs w:val="24"/>
              </w:rPr>
            </w:pPr>
          </w:p>
        </w:tc>
        <w:tc>
          <w:tcPr>
            <w:tcW w:w="1418" w:type="dxa"/>
            <w:vMerge/>
          </w:tcPr>
          <w:p w:rsidR="006D669D" w:rsidRPr="006D669D" w:rsidRDefault="006D669D" w:rsidP="00964BCD">
            <w:pPr>
              <w:pStyle w:val="Title"/>
              <w:rPr>
                <w:rFonts w:cs="Times New Roman"/>
                <w:color w:val="00B050"/>
                <w:sz w:val="24"/>
                <w:szCs w:val="24"/>
              </w:rPr>
            </w:pPr>
          </w:p>
        </w:tc>
        <w:tc>
          <w:tcPr>
            <w:tcW w:w="1398" w:type="dxa"/>
            <w:vMerge/>
          </w:tcPr>
          <w:p w:rsidR="006D669D" w:rsidRPr="006D669D" w:rsidRDefault="006D669D" w:rsidP="00964BCD">
            <w:pPr>
              <w:pStyle w:val="Title"/>
              <w:rPr>
                <w:rFonts w:cs="Times New Roman"/>
                <w:color w:val="00B050"/>
                <w:sz w:val="24"/>
                <w:szCs w:val="24"/>
              </w:rPr>
            </w:pPr>
          </w:p>
        </w:tc>
        <w:tc>
          <w:tcPr>
            <w:tcW w:w="1862" w:type="dxa"/>
            <w:gridSpan w:val="2"/>
            <w:vMerge/>
          </w:tcPr>
          <w:p w:rsidR="006D669D" w:rsidRPr="006D669D" w:rsidRDefault="006D669D" w:rsidP="00964BCD">
            <w:pPr>
              <w:pStyle w:val="Title"/>
              <w:rPr>
                <w:rFonts w:cs="Times New Roman"/>
                <w:color w:val="00B050"/>
                <w:sz w:val="24"/>
                <w:szCs w:val="24"/>
              </w:rPr>
            </w:pPr>
          </w:p>
        </w:tc>
      </w:tr>
      <w:tr w:rsidR="006D669D" w:rsidRPr="006D669D" w:rsidTr="00964BCD">
        <w:trPr>
          <w:trHeight w:val="363"/>
        </w:trPr>
        <w:tc>
          <w:tcPr>
            <w:tcW w:w="2093" w:type="dxa"/>
            <w:vMerge/>
          </w:tcPr>
          <w:p w:rsidR="006D669D" w:rsidRPr="006D669D" w:rsidRDefault="006D669D" w:rsidP="00964BCD">
            <w:pPr>
              <w:pStyle w:val="Title"/>
              <w:rPr>
                <w:rFonts w:cs="Times New Roman"/>
                <w:color w:val="00B05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(-)26.92</w:t>
            </w:r>
          </w:p>
        </w:tc>
        <w:tc>
          <w:tcPr>
            <w:tcW w:w="1323" w:type="dxa"/>
            <w:vMerge/>
          </w:tcPr>
          <w:p w:rsidR="006D669D" w:rsidRPr="006D669D" w:rsidRDefault="006D669D" w:rsidP="00964BCD">
            <w:pPr>
              <w:pStyle w:val="Title"/>
              <w:rPr>
                <w:rFonts w:cs="Times New Roman"/>
                <w:color w:val="00B050"/>
                <w:sz w:val="24"/>
                <w:szCs w:val="24"/>
              </w:rPr>
            </w:pPr>
          </w:p>
        </w:tc>
        <w:tc>
          <w:tcPr>
            <w:tcW w:w="1418" w:type="dxa"/>
            <w:vMerge/>
          </w:tcPr>
          <w:p w:rsidR="006D669D" w:rsidRPr="006D669D" w:rsidRDefault="006D669D" w:rsidP="00964BCD">
            <w:pPr>
              <w:pStyle w:val="Title"/>
              <w:rPr>
                <w:rFonts w:cs="Times New Roman"/>
                <w:color w:val="00B050"/>
                <w:sz w:val="24"/>
                <w:szCs w:val="24"/>
              </w:rPr>
            </w:pPr>
          </w:p>
        </w:tc>
        <w:tc>
          <w:tcPr>
            <w:tcW w:w="1398" w:type="dxa"/>
            <w:vMerge/>
          </w:tcPr>
          <w:p w:rsidR="006D669D" w:rsidRPr="006D669D" w:rsidRDefault="006D669D" w:rsidP="00964BCD">
            <w:pPr>
              <w:pStyle w:val="Title"/>
              <w:rPr>
                <w:rFonts w:cs="Times New Roman"/>
                <w:color w:val="00B050"/>
                <w:sz w:val="24"/>
                <w:szCs w:val="24"/>
              </w:rPr>
            </w:pPr>
          </w:p>
        </w:tc>
        <w:tc>
          <w:tcPr>
            <w:tcW w:w="1862" w:type="dxa"/>
            <w:gridSpan w:val="2"/>
            <w:vMerge/>
          </w:tcPr>
          <w:p w:rsidR="006D669D" w:rsidRPr="006D669D" w:rsidRDefault="006D669D" w:rsidP="00964BCD">
            <w:pPr>
              <w:pStyle w:val="Title"/>
              <w:rPr>
                <w:rFonts w:cs="Times New Roman"/>
                <w:color w:val="00B050"/>
                <w:sz w:val="24"/>
                <w:szCs w:val="24"/>
              </w:rPr>
            </w:pPr>
          </w:p>
        </w:tc>
      </w:tr>
      <w:tr w:rsidR="006D669D" w:rsidRPr="006D669D" w:rsidTr="00964BCD">
        <w:trPr>
          <w:trHeight w:val="379"/>
        </w:trPr>
        <w:tc>
          <w:tcPr>
            <w:tcW w:w="2093"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2204-00.796.49- Grants to Siddhu Kanhu Club, Kamal Club and Sports Club for Hockey and Football (Panchayat,Block,District&amp; State Level)</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500.00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400.00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400.00</w:t>
            </w:r>
          </w:p>
        </w:tc>
        <w:tc>
          <w:tcPr>
            <w:tcW w:w="139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862" w:type="dxa"/>
            <w:gridSpan w:val="2"/>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the anticipated saving of </w:t>
            </w:r>
            <w:r w:rsidRPr="006D669D">
              <w:rPr>
                <w:rFonts w:ascii="Rupee Foradian" w:hAnsi="Rupee Foradian" w:cs="Times New Roman"/>
                <w:sz w:val="24"/>
                <w:szCs w:val="24"/>
              </w:rPr>
              <w:t>`</w:t>
            </w:r>
            <w:r w:rsidRPr="006D669D">
              <w:rPr>
                <w:rFonts w:cs="Times New Roman"/>
                <w:sz w:val="24"/>
                <w:szCs w:val="24"/>
              </w:rPr>
              <w:t>100.00 lakh have not been intimated      (August 2024).</w:t>
            </w:r>
          </w:p>
        </w:tc>
      </w:tr>
      <w:tr w:rsidR="006D669D" w:rsidRPr="006D669D" w:rsidTr="00964BCD">
        <w:trPr>
          <w:trHeight w:val="271"/>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398" w:type="dxa"/>
            <w:vMerge/>
          </w:tcPr>
          <w:p w:rsidR="006D669D" w:rsidRPr="006D669D" w:rsidRDefault="006D669D" w:rsidP="00964BCD">
            <w:pPr>
              <w:pStyle w:val="Title"/>
              <w:rPr>
                <w:rFonts w:cs="Times New Roman"/>
                <w:sz w:val="24"/>
                <w:szCs w:val="24"/>
              </w:rPr>
            </w:pPr>
          </w:p>
        </w:tc>
        <w:tc>
          <w:tcPr>
            <w:tcW w:w="1862" w:type="dxa"/>
            <w:gridSpan w:val="2"/>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323" w:type="dxa"/>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398" w:type="dxa"/>
            <w:vMerge/>
          </w:tcPr>
          <w:p w:rsidR="006D669D" w:rsidRPr="006D669D" w:rsidRDefault="006D669D" w:rsidP="00964BCD">
            <w:pPr>
              <w:pStyle w:val="Title"/>
              <w:rPr>
                <w:rFonts w:cs="Times New Roman"/>
                <w:sz w:val="24"/>
                <w:szCs w:val="24"/>
              </w:rPr>
            </w:pPr>
          </w:p>
        </w:tc>
        <w:tc>
          <w:tcPr>
            <w:tcW w:w="1862" w:type="dxa"/>
            <w:gridSpan w:val="2"/>
            <w:vMerge/>
          </w:tcPr>
          <w:p w:rsidR="006D669D" w:rsidRPr="006D669D" w:rsidRDefault="006D669D" w:rsidP="00964BCD">
            <w:pPr>
              <w:pStyle w:val="Title"/>
              <w:rPr>
                <w:rFonts w:cs="Times New Roman"/>
                <w:sz w:val="24"/>
                <w:szCs w:val="24"/>
              </w:rPr>
            </w:pPr>
          </w:p>
        </w:tc>
      </w:tr>
      <w:tr w:rsidR="006D669D" w:rsidRPr="006D669D" w:rsidTr="00964BCD">
        <w:trPr>
          <w:trHeight w:val="379"/>
        </w:trPr>
        <w:tc>
          <w:tcPr>
            <w:tcW w:w="2093"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2204-00.796.57- Development of Indigenous &amp;Village Level sports</w:t>
            </w:r>
          </w:p>
          <w:p w:rsidR="006D669D" w:rsidRPr="006D669D" w:rsidRDefault="006D669D" w:rsidP="00964BCD">
            <w:pPr>
              <w:pStyle w:val="Title"/>
              <w:rPr>
                <w:rFonts w:cs="Times New Roman"/>
                <w:sz w:val="24"/>
                <w:szCs w:val="24"/>
              </w:rPr>
            </w:pPr>
            <w:r w:rsidRPr="006D669D">
              <w:rPr>
                <w:rFonts w:cs="Times New Roman"/>
                <w:sz w:val="24"/>
                <w:szCs w:val="24"/>
              </w:rPr>
              <w:t>(SS)</w:t>
            </w:r>
          </w:p>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70.00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33.20</w:t>
            </w:r>
          </w:p>
        </w:tc>
        <w:tc>
          <w:tcPr>
            <w:tcW w:w="139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(-)36.80</w:t>
            </w:r>
          </w:p>
        </w:tc>
        <w:tc>
          <w:tcPr>
            <w:tcW w:w="1862" w:type="dxa"/>
            <w:gridSpan w:val="2"/>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36.80   lakh have not been intimated (August 2024).</w:t>
            </w:r>
          </w:p>
        </w:tc>
      </w:tr>
      <w:tr w:rsidR="006D669D" w:rsidRPr="006D669D" w:rsidTr="00964BCD">
        <w:trPr>
          <w:trHeight w:val="271"/>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398" w:type="dxa"/>
            <w:vMerge/>
          </w:tcPr>
          <w:p w:rsidR="006D669D" w:rsidRPr="006D669D" w:rsidRDefault="006D669D" w:rsidP="00964BCD">
            <w:pPr>
              <w:pStyle w:val="Title"/>
              <w:rPr>
                <w:rFonts w:cs="Times New Roman"/>
                <w:sz w:val="24"/>
                <w:szCs w:val="24"/>
              </w:rPr>
            </w:pPr>
          </w:p>
        </w:tc>
        <w:tc>
          <w:tcPr>
            <w:tcW w:w="1862" w:type="dxa"/>
            <w:gridSpan w:val="2"/>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398" w:type="dxa"/>
            <w:vMerge/>
          </w:tcPr>
          <w:p w:rsidR="006D669D" w:rsidRPr="006D669D" w:rsidRDefault="006D669D" w:rsidP="00964BCD">
            <w:pPr>
              <w:pStyle w:val="Title"/>
              <w:rPr>
                <w:rFonts w:cs="Times New Roman"/>
                <w:sz w:val="24"/>
                <w:szCs w:val="24"/>
              </w:rPr>
            </w:pPr>
          </w:p>
        </w:tc>
        <w:tc>
          <w:tcPr>
            <w:tcW w:w="1862" w:type="dxa"/>
            <w:gridSpan w:val="2"/>
            <w:vMerge/>
          </w:tcPr>
          <w:p w:rsidR="006D669D" w:rsidRPr="006D669D" w:rsidRDefault="006D669D" w:rsidP="00964BCD">
            <w:pPr>
              <w:pStyle w:val="Title"/>
              <w:rPr>
                <w:rFonts w:cs="Times New Roman"/>
                <w:sz w:val="24"/>
                <w:szCs w:val="24"/>
              </w:rPr>
            </w:pPr>
          </w:p>
        </w:tc>
      </w:tr>
      <w:tr w:rsidR="006D669D" w:rsidRPr="006D669D" w:rsidTr="00964BCD">
        <w:trPr>
          <w:trHeight w:val="415"/>
        </w:trPr>
        <w:tc>
          <w:tcPr>
            <w:tcW w:w="2093"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2205-00.101.38-</w:t>
            </w:r>
          </w:p>
          <w:p w:rsidR="006D669D" w:rsidRPr="006D669D" w:rsidRDefault="006D669D" w:rsidP="00964BCD">
            <w:pPr>
              <w:pStyle w:val="Title"/>
              <w:rPr>
                <w:rFonts w:cs="Times New Roman"/>
                <w:sz w:val="24"/>
                <w:szCs w:val="24"/>
              </w:rPr>
            </w:pPr>
            <w:r w:rsidRPr="006D669D">
              <w:rPr>
                <w:rFonts w:cs="Times New Roman"/>
                <w:sz w:val="24"/>
                <w:szCs w:val="24"/>
              </w:rPr>
              <w:t>Establishment of Directorate of Culture</w:t>
            </w:r>
          </w:p>
          <w:p w:rsidR="006D669D" w:rsidRPr="006D669D" w:rsidRDefault="006D669D" w:rsidP="00964BCD">
            <w:pPr>
              <w:pStyle w:val="Title"/>
              <w:rPr>
                <w:rFonts w:cs="Times New Roman"/>
                <w:sz w:val="24"/>
                <w:szCs w:val="24"/>
              </w:rPr>
            </w:pPr>
            <w:r w:rsidRPr="006D669D">
              <w:rPr>
                <w:rFonts w:cs="Times New Roman"/>
                <w:sz w:val="24"/>
                <w:szCs w:val="24"/>
              </w:rPr>
              <w:t xml:space="preserve"> (Estt.Exp) </w:t>
            </w:r>
          </w:p>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74.56</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46.84</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36.34</w:t>
            </w:r>
          </w:p>
        </w:tc>
        <w:tc>
          <w:tcPr>
            <w:tcW w:w="1416"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(-)10.50</w:t>
            </w:r>
          </w:p>
        </w:tc>
        <w:tc>
          <w:tcPr>
            <w:tcW w:w="1844"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 Out of the anticipated saving of       </w:t>
            </w:r>
            <w:r w:rsidRPr="006D669D">
              <w:rPr>
                <w:rFonts w:ascii="Rupee Foradian" w:hAnsi="Rupee Foradian" w:cs="Times New Roman"/>
                <w:sz w:val="24"/>
                <w:szCs w:val="24"/>
              </w:rPr>
              <w:t>`</w:t>
            </w:r>
            <w:r w:rsidRPr="006D669D">
              <w:rPr>
                <w:rFonts w:cs="Times New Roman"/>
                <w:sz w:val="24"/>
                <w:szCs w:val="24"/>
              </w:rPr>
              <w:t xml:space="preserve">29.94 lakh, saving of           </w:t>
            </w:r>
            <w:r w:rsidRPr="006D669D">
              <w:rPr>
                <w:rFonts w:ascii="Rupee Foradian" w:hAnsi="Rupee Foradian" w:cs="Times New Roman"/>
                <w:sz w:val="24"/>
                <w:szCs w:val="24"/>
              </w:rPr>
              <w:t xml:space="preserve">` </w:t>
            </w:r>
            <w:r w:rsidRPr="006D669D">
              <w:rPr>
                <w:rFonts w:cs="Times New Roman"/>
                <w:sz w:val="24"/>
                <w:szCs w:val="24"/>
              </w:rPr>
              <w:t xml:space="preserve">17.00 lakh was attributed to additional charges of  post of Director of  Culture. Reasons for balance saving of           </w:t>
            </w:r>
            <w:r w:rsidRPr="006D669D">
              <w:rPr>
                <w:rFonts w:ascii="Rupee Foradian" w:hAnsi="Rupee Foradian" w:cs="Times New Roman"/>
                <w:sz w:val="24"/>
                <w:szCs w:val="24"/>
              </w:rPr>
              <w:t xml:space="preserve">` </w:t>
            </w:r>
            <w:r w:rsidRPr="006D669D">
              <w:rPr>
                <w:rFonts w:cs="Times New Roman"/>
                <w:sz w:val="24"/>
                <w:szCs w:val="24"/>
              </w:rPr>
              <w:t xml:space="preserve">12.94 lakh and final saving of </w:t>
            </w:r>
            <w:r w:rsidRPr="006D669D">
              <w:rPr>
                <w:rFonts w:ascii="Rupee Foradian" w:hAnsi="Rupee Foradian" w:cs="Times New Roman"/>
                <w:sz w:val="24"/>
                <w:szCs w:val="24"/>
              </w:rPr>
              <w:t>`</w:t>
            </w:r>
            <w:r w:rsidRPr="006D669D">
              <w:rPr>
                <w:rFonts w:cs="Times New Roman"/>
                <w:sz w:val="24"/>
                <w:szCs w:val="24"/>
              </w:rPr>
              <w:t xml:space="preserve">10.50 lakh have not been intimated      (August 2024).   </w:t>
            </w:r>
          </w:p>
          <w:p w:rsidR="006D669D" w:rsidRPr="006D669D" w:rsidRDefault="006D669D" w:rsidP="00964BCD">
            <w:pPr>
              <w:pStyle w:val="Title"/>
              <w:jc w:val="both"/>
              <w:rPr>
                <w:rFonts w:cs="Times New Roman"/>
                <w:sz w:val="24"/>
                <w:szCs w:val="24"/>
              </w:rPr>
            </w:pPr>
          </w:p>
        </w:tc>
      </w:tr>
      <w:tr w:rsidR="006D669D" w:rsidRPr="006D669D" w:rsidTr="00964BCD">
        <w:trPr>
          <w:trHeight w:val="279"/>
        </w:trPr>
        <w:tc>
          <w:tcPr>
            <w:tcW w:w="2093" w:type="dxa"/>
            <w:vMerge/>
          </w:tcPr>
          <w:p w:rsidR="006D669D" w:rsidRPr="006D669D" w:rsidRDefault="006D669D" w:rsidP="00964BCD">
            <w:pPr>
              <w:pStyle w:val="Title"/>
              <w:rPr>
                <w:rFonts w:cs="Times New Roman"/>
                <w:color w:val="00B05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2.22</w:t>
            </w:r>
          </w:p>
        </w:tc>
        <w:tc>
          <w:tcPr>
            <w:tcW w:w="1323" w:type="dxa"/>
            <w:vMerge/>
          </w:tcPr>
          <w:p w:rsidR="006D669D" w:rsidRPr="006D669D" w:rsidRDefault="006D669D" w:rsidP="00964BCD">
            <w:pPr>
              <w:pStyle w:val="Title"/>
              <w:rPr>
                <w:rFonts w:cs="Times New Roman"/>
                <w:color w:val="00B050"/>
                <w:sz w:val="24"/>
                <w:szCs w:val="24"/>
              </w:rPr>
            </w:pPr>
          </w:p>
        </w:tc>
        <w:tc>
          <w:tcPr>
            <w:tcW w:w="1418" w:type="dxa"/>
            <w:vMerge/>
          </w:tcPr>
          <w:p w:rsidR="006D669D" w:rsidRPr="006D669D" w:rsidRDefault="006D669D" w:rsidP="00964BCD">
            <w:pPr>
              <w:pStyle w:val="Title"/>
              <w:rPr>
                <w:rFonts w:cs="Times New Roman"/>
                <w:color w:val="00B050"/>
                <w:sz w:val="24"/>
                <w:szCs w:val="24"/>
              </w:rPr>
            </w:pPr>
          </w:p>
        </w:tc>
        <w:tc>
          <w:tcPr>
            <w:tcW w:w="1416" w:type="dxa"/>
            <w:gridSpan w:val="2"/>
            <w:vMerge/>
          </w:tcPr>
          <w:p w:rsidR="006D669D" w:rsidRPr="006D669D" w:rsidRDefault="006D669D" w:rsidP="00964BCD">
            <w:pPr>
              <w:pStyle w:val="Title"/>
              <w:rPr>
                <w:rFonts w:cs="Times New Roman"/>
                <w:color w:val="00B050"/>
                <w:sz w:val="24"/>
                <w:szCs w:val="24"/>
              </w:rPr>
            </w:pPr>
          </w:p>
        </w:tc>
        <w:tc>
          <w:tcPr>
            <w:tcW w:w="1844" w:type="dxa"/>
            <w:vMerge/>
          </w:tcPr>
          <w:p w:rsidR="006D669D" w:rsidRPr="006D669D" w:rsidRDefault="006D669D" w:rsidP="00964BCD">
            <w:pPr>
              <w:pStyle w:val="Title"/>
              <w:rPr>
                <w:rFonts w:cs="Times New Roman"/>
                <w:color w:val="00B050"/>
                <w:sz w:val="24"/>
                <w:szCs w:val="24"/>
              </w:rPr>
            </w:pPr>
          </w:p>
        </w:tc>
      </w:tr>
      <w:tr w:rsidR="006D669D" w:rsidRPr="006D669D" w:rsidTr="00964BCD">
        <w:trPr>
          <w:trHeight w:val="998"/>
        </w:trPr>
        <w:tc>
          <w:tcPr>
            <w:tcW w:w="2093" w:type="dxa"/>
            <w:vMerge/>
          </w:tcPr>
          <w:p w:rsidR="006D669D" w:rsidRPr="006D669D" w:rsidRDefault="006D669D" w:rsidP="00964BCD">
            <w:pPr>
              <w:pStyle w:val="Title"/>
              <w:rPr>
                <w:rFonts w:cs="Times New Roman"/>
                <w:color w:val="00B05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(-)29.94</w:t>
            </w:r>
          </w:p>
        </w:tc>
        <w:tc>
          <w:tcPr>
            <w:tcW w:w="1323" w:type="dxa"/>
            <w:vMerge/>
          </w:tcPr>
          <w:p w:rsidR="006D669D" w:rsidRPr="006D669D" w:rsidRDefault="006D669D" w:rsidP="00964BCD">
            <w:pPr>
              <w:pStyle w:val="Title"/>
              <w:rPr>
                <w:rFonts w:cs="Times New Roman"/>
                <w:color w:val="00B050"/>
                <w:sz w:val="24"/>
                <w:szCs w:val="24"/>
              </w:rPr>
            </w:pPr>
          </w:p>
        </w:tc>
        <w:tc>
          <w:tcPr>
            <w:tcW w:w="1418" w:type="dxa"/>
            <w:vMerge/>
          </w:tcPr>
          <w:p w:rsidR="006D669D" w:rsidRPr="006D669D" w:rsidRDefault="006D669D" w:rsidP="00964BCD">
            <w:pPr>
              <w:pStyle w:val="Title"/>
              <w:rPr>
                <w:rFonts w:cs="Times New Roman"/>
                <w:color w:val="00B050"/>
                <w:sz w:val="24"/>
                <w:szCs w:val="24"/>
              </w:rPr>
            </w:pPr>
          </w:p>
        </w:tc>
        <w:tc>
          <w:tcPr>
            <w:tcW w:w="1416" w:type="dxa"/>
            <w:gridSpan w:val="2"/>
            <w:vMerge/>
          </w:tcPr>
          <w:p w:rsidR="006D669D" w:rsidRPr="006D669D" w:rsidRDefault="006D669D" w:rsidP="00964BCD">
            <w:pPr>
              <w:pStyle w:val="Title"/>
              <w:rPr>
                <w:rFonts w:cs="Times New Roman"/>
                <w:color w:val="00B050"/>
                <w:sz w:val="24"/>
                <w:szCs w:val="24"/>
              </w:rPr>
            </w:pPr>
          </w:p>
        </w:tc>
        <w:tc>
          <w:tcPr>
            <w:tcW w:w="1844" w:type="dxa"/>
            <w:vMerge/>
          </w:tcPr>
          <w:p w:rsidR="006D669D" w:rsidRPr="006D669D" w:rsidRDefault="006D669D" w:rsidP="00964BCD">
            <w:pPr>
              <w:pStyle w:val="Title"/>
              <w:rPr>
                <w:rFonts w:cs="Times New Roman"/>
                <w:color w:val="00B050"/>
                <w:sz w:val="24"/>
                <w:szCs w:val="24"/>
              </w:rPr>
            </w:pPr>
          </w:p>
        </w:tc>
      </w:tr>
      <w:tr w:rsidR="006D669D" w:rsidRPr="006D669D" w:rsidTr="00964BCD">
        <w:trPr>
          <w:trHeight w:val="415"/>
        </w:trPr>
        <w:tc>
          <w:tcPr>
            <w:tcW w:w="2093"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2205-00.101.39-</w:t>
            </w:r>
          </w:p>
          <w:p w:rsidR="006D669D" w:rsidRPr="006D669D" w:rsidRDefault="006D669D" w:rsidP="00964BCD">
            <w:pPr>
              <w:pStyle w:val="Title"/>
              <w:rPr>
                <w:rFonts w:cs="Times New Roman"/>
                <w:sz w:val="24"/>
                <w:szCs w:val="24"/>
              </w:rPr>
            </w:pPr>
            <w:r w:rsidRPr="006D669D">
              <w:rPr>
                <w:rFonts w:cs="Times New Roman"/>
                <w:sz w:val="24"/>
                <w:szCs w:val="24"/>
              </w:rPr>
              <w:t>Organizing Cultural Programme</w:t>
            </w:r>
          </w:p>
          <w:p w:rsidR="006D669D" w:rsidRPr="006D669D" w:rsidRDefault="006D669D" w:rsidP="00964BCD">
            <w:pPr>
              <w:pStyle w:val="Title"/>
              <w:rPr>
                <w:rFonts w:cs="Times New Roman"/>
                <w:sz w:val="24"/>
                <w:szCs w:val="24"/>
              </w:rPr>
            </w:pPr>
            <w:r w:rsidRPr="006D669D">
              <w:rPr>
                <w:rFonts w:cs="Times New Roman"/>
                <w:sz w:val="24"/>
                <w:szCs w:val="24"/>
              </w:rPr>
              <w:t xml:space="preserve"> (SS) </w:t>
            </w:r>
          </w:p>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400.00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550.00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410.17</w:t>
            </w:r>
          </w:p>
        </w:tc>
        <w:tc>
          <w:tcPr>
            <w:tcW w:w="1416"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(-)139.83</w:t>
            </w:r>
          </w:p>
        </w:tc>
        <w:tc>
          <w:tcPr>
            <w:tcW w:w="1844"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 139.83   lakh have not been intimated (August 2024).</w:t>
            </w:r>
          </w:p>
        </w:tc>
      </w:tr>
      <w:tr w:rsidR="006D669D" w:rsidRPr="006D669D" w:rsidTr="00964BCD">
        <w:trPr>
          <w:trHeight w:val="279"/>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150.00</w:t>
            </w:r>
          </w:p>
        </w:tc>
        <w:tc>
          <w:tcPr>
            <w:tcW w:w="1323" w:type="dxa"/>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416" w:type="dxa"/>
            <w:gridSpan w:val="2"/>
            <w:vMerge/>
          </w:tcPr>
          <w:p w:rsidR="006D669D" w:rsidRPr="006D669D" w:rsidRDefault="006D669D" w:rsidP="00964BCD">
            <w:pPr>
              <w:pStyle w:val="Title"/>
              <w:rPr>
                <w:rFonts w:cs="Times New Roman"/>
                <w:sz w:val="24"/>
                <w:szCs w:val="24"/>
              </w:rPr>
            </w:pPr>
          </w:p>
        </w:tc>
        <w:tc>
          <w:tcPr>
            <w:tcW w:w="1844" w:type="dxa"/>
            <w:vMerge/>
          </w:tcPr>
          <w:p w:rsidR="006D669D" w:rsidRPr="006D669D" w:rsidRDefault="006D669D" w:rsidP="00964BCD">
            <w:pPr>
              <w:pStyle w:val="Title"/>
              <w:rPr>
                <w:rFonts w:cs="Times New Roman"/>
                <w:color w:val="00B050"/>
                <w:sz w:val="24"/>
                <w:szCs w:val="24"/>
              </w:rPr>
            </w:pPr>
          </w:p>
        </w:tc>
      </w:tr>
      <w:tr w:rsidR="006D669D" w:rsidRPr="006D669D" w:rsidTr="00964BCD">
        <w:trPr>
          <w:trHeight w:val="998"/>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416" w:type="dxa"/>
            <w:gridSpan w:val="2"/>
            <w:vMerge/>
          </w:tcPr>
          <w:p w:rsidR="006D669D" w:rsidRPr="006D669D" w:rsidRDefault="006D669D" w:rsidP="00964BCD">
            <w:pPr>
              <w:pStyle w:val="Title"/>
              <w:rPr>
                <w:rFonts w:cs="Times New Roman"/>
                <w:sz w:val="24"/>
                <w:szCs w:val="24"/>
              </w:rPr>
            </w:pPr>
          </w:p>
        </w:tc>
        <w:tc>
          <w:tcPr>
            <w:tcW w:w="1844" w:type="dxa"/>
            <w:vMerge/>
          </w:tcPr>
          <w:p w:rsidR="006D669D" w:rsidRPr="006D669D" w:rsidRDefault="006D669D" w:rsidP="00964BCD">
            <w:pPr>
              <w:pStyle w:val="Title"/>
              <w:rPr>
                <w:rFonts w:cs="Times New Roman"/>
                <w:color w:val="00B050"/>
                <w:sz w:val="24"/>
                <w:szCs w:val="24"/>
              </w:rPr>
            </w:pPr>
          </w:p>
        </w:tc>
      </w:tr>
      <w:tr w:rsidR="006D669D" w:rsidRPr="006D669D" w:rsidTr="00964BCD">
        <w:trPr>
          <w:trHeight w:val="379"/>
        </w:trPr>
        <w:tc>
          <w:tcPr>
            <w:tcW w:w="2093"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2205-00.101.40- Grants to Government/ Non-Government Organizations  </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50.00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6.50</w:t>
            </w:r>
          </w:p>
        </w:tc>
        <w:tc>
          <w:tcPr>
            <w:tcW w:w="139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(-)23.50</w:t>
            </w:r>
          </w:p>
        </w:tc>
        <w:tc>
          <w:tcPr>
            <w:tcW w:w="1862" w:type="dxa"/>
            <w:gridSpan w:val="2"/>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w:t>
            </w:r>
            <w:r w:rsidRPr="006D669D">
              <w:rPr>
                <w:rFonts w:cs="Times New Roman"/>
                <w:sz w:val="24"/>
                <w:szCs w:val="24"/>
              </w:rPr>
              <w:t xml:space="preserve"> 43.50   lakh have not been intimated (August 2024).</w:t>
            </w:r>
          </w:p>
          <w:p w:rsidR="006D669D" w:rsidRPr="006D669D" w:rsidRDefault="006D669D" w:rsidP="00964BCD">
            <w:pPr>
              <w:pStyle w:val="Title"/>
              <w:jc w:val="both"/>
              <w:rPr>
                <w:rFonts w:cs="Times New Roman"/>
                <w:sz w:val="24"/>
                <w:szCs w:val="24"/>
              </w:rPr>
            </w:pPr>
          </w:p>
        </w:tc>
      </w:tr>
      <w:tr w:rsidR="006D669D" w:rsidRPr="006D669D" w:rsidTr="00964BCD">
        <w:trPr>
          <w:trHeight w:val="271"/>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398" w:type="dxa"/>
            <w:vMerge/>
          </w:tcPr>
          <w:p w:rsidR="006D669D" w:rsidRPr="006D669D" w:rsidRDefault="006D669D" w:rsidP="00964BCD">
            <w:pPr>
              <w:pStyle w:val="Title"/>
              <w:rPr>
                <w:rFonts w:cs="Times New Roman"/>
                <w:sz w:val="24"/>
                <w:szCs w:val="24"/>
              </w:rPr>
            </w:pPr>
          </w:p>
        </w:tc>
        <w:tc>
          <w:tcPr>
            <w:tcW w:w="1862" w:type="dxa"/>
            <w:gridSpan w:val="2"/>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(-)20.00</w:t>
            </w:r>
          </w:p>
        </w:tc>
        <w:tc>
          <w:tcPr>
            <w:tcW w:w="1323" w:type="dxa"/>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398" w:type="dxa"/>
            <w:vMerge/>
          </w:tcPr>
          <w:p w:rsidR="006D669D" w:rsidRPr="006D669D" w:rsidRDefault="006D669D" w:rsidP="00964BCD">
            <w:pPr>
              <w:pStyle w:val="Title"/>
              <w:rPr>
                <w:rFonts w:cs="Times New Roman"/>
                <w:sz w:val="24"/>
                <w:szCs w:val="24"/>
              </w:rPr>
            </w:pPr>
          </w:p>
        </w:tc>
        <w:tc>
          <w:tcPr>
            <w:tcW w:w="1862" w:type="dxa"/>
            <w:gridSpan w:val="2"/>
            <w:vMerge/>
          </w:tcPr>
          <w:p w:rsidR="006D669D" w:rsidRPr="006D669D" w:rsidRDefault="006D669D" w:rsidP="00964BCD">
            <w:pPr>
              <w:pStyle w:val="Title"/>
              <w:rPr>
                <w:rFonts w:cs="Times New Roman"/>
                <w:sz w:val="24"/>
                <w:szCs w:val="24"/>
              </w:rPr>
            </w:pPr>
          </w:p>
        </w:tc>
      </w:tr>
      <w:tr w:rsidR="006D669D" w:rsidRPr="006D669D" w:rsidTr="00964BCD">
        <w:trPr>
          <w:trHeight w:val="379"/>
        </w:trPr>
        <w:tc>
          <w:tcPr>
            <w:tcW w:w="2093"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2205-00.107.03- </w:t>
            </w:r>
          </w:p>
          <w:p w:rsidR="006D669D" w:rsidRPr="006D669D" w:rsidRDefault="006D669D" w:rsidP="00964BCD">
            <w:pPr>
              <w:pStyle w:val="Title"/>
              <w:rPr>
                <w:rFonts w:cs="Times New Roman"/>
                <w:sz w:val="24"/>
                <w:szCs w:val="24"/>
              </w:rPr>
            </w:pPr>
            <w:r w:rsidRPr="006D669D">
              <w:rPr>
                <w:rFonts w:cs="Times New Roman"/>
                <w:sz w:val="24"/>
                <w:szCs w:val="24"/>
              </w:rPr>
              <w:t>Museums</w:t>
            </w:r>
          </w:p>
          <w:p w:rsidR="006D669D" w:rsidRPr="006D669D" w:rsidRDefault="006D669D" w:rsidP="00964BCD">
            <w:pPr>
              <w:pStyle w:val="Title"/>
              <w:rPr>
                <w:rFonts w:cs="Times New Roman"/>
                <w:sz w:val="24"/>
                <w:szCs w:val="24"/>
              </w:rPr>
            </w:pPr>
            <w:r w:rsidRPr="006D669D">
              <w:rPr>
                <w:rFonts w:cs="Times New Roman"/>
                <w:sz w:val="24"/>
                <w:szCs w:val="24"/>
              </w:rPr>
              <w:t xml:space="preserve"> (Estt.Exp)</w:t>
            </w:r>
          </w:p>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106.81</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70.65</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70.35</w:t>
            </w:r>
          </w:p>
        </w:tc>
        <w:tc>
          <w:tcPr>
            <w:tcW w:w="139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(-)0.30</w:t>
            </w:r>
          </w:p>
        </w:tc>
        <w:tc>
          <w:tcPr>
            <w:tcW w:w="1862" w:type="dxa"/>
            <w:gridSpan w:val="2"/>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the total saving of           </w:t>
            </w:r>
            <w:r w:rsidRPr="006D669D">
              <w:rPr>
                <w:rFonts w:ascii="Rupee Foradian" w:hAnsi="Rupee Foradian" w:cs="Times New Roman"/>
                <w:sz w:val="24"/>
                <w:szCs w:val="24"/>
              </w:rPr>
              <w:t>`</w:t>
            </w:r>
            <w:r w:rsidRPr="006D669D">
              <w:rPr>
                <w:rFonts w:cs="Times New Roman"/>
                <w:sz w:val="24"/>
                <w:szCs w:val="24"/>
              </w:rPr>
              <w:t xml:space="preserve"> 36.46   lakh have not been intimaed (August 2024).</w:t>
            </w:r>
          </w:p>
        </w:tc>
      </w:tr>
      <w:tr w:rsidR="006D669D" w:rsidRPr="006D669D" w:rsidTr="00964BCD">
        <w:trPr>
          <w:trHeight w:val="271"/>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398" w:type="dxa"/>
            <w:vMerge/>
          </w:tcPr>
          <w:p w:rsidR="006D669D" w:rsidRPr="006D669D" w:rsidRDefault="006D669D" w:rsidP="00964BCD">
            <w:pPr>
              <w:pStyle w:val="Title"/>
              <w:rPr>
                <w:rFonts w:cs="Times New Roman"/>
                <w:sz w:val="24"/>
                <w:szCs w:val="24"/>
              </w:rPr>
            </w:pPr>
          </w:p>
        </w:tc>
        <w:tc>
          <w:tcPr>
            <w:tcW w:w="1862" w:type="dxa"/>
            <w:gridSpan w:val="2"/>
            <w:vMerge/>
          </w:tcPr>
          <w:p w:rsidR="006D669D" w:rsidRPr="006D669D" w:rsidRDefault="006D669D" w:rsidP="00964BCD">
            <w:pPr>
              <w:pStyle w:val="Title"/>
              <w:rPr>
                <w:rFonts w:cs="Times New Roman"/>
                <w:sz w:val="24"/>
                <w:szCs w:val="24"/>
              </w:rPr>
            </w:pPr>
          </w:p>
        </w:tc>
      </w:tr>
      <w:tr w:rsidR="006D669D" w:rsidRPr="006D669D" w:rsidTr="00964BCD">
        <w:trPr>
          <w:trHeight w:val="791"/>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(-)36.16</w:t>
            </w:r>
          </w:p>
        </w:tc>
        <w:tc>
          <w:tcPr>
            <w:tcW w:w="1323" w:type="dxa"/>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398" w:type="dxa"/>
            <w:vMerge/>
          </w:tcPr>
          <w:p w:rsidR="006D669D" w:rsidRPr="006D669D" w:rsidRDefault="006D669D" w:rsidP="00964BCD">
            <w:pPr>
              <w:pStyle w:val="Title"/>
              <w:rPr>
                <w:rFonts w:cs="Times New Roman"/>
                <w:sz w:val="24"/>
                <w:szCs w:val="24"/>
              </w:rPr>
            </w:pPr>
          </w:p>
        </w:tc>
        <w:tc>
          <w:tcPr>
            <w:tcW w:w="1862" w:type="dxa"/>
            <w:gridSpan w:val="2"/>
            <w:vMerge/>
          </w:tcPr>
          <w:p w:rsidR="006D669D" w:rsidRPr="006D669D" w:rsidRDefault="006D669D" w:rsidP="00964BCD">
            <w:pPr>
              <w:pStyle w:val="Title"/>
              <w:rPr>
                <w:rFonts w:cs="Times New Roman"/>
                <w:sz w:val="24"/>
                <w:szCs w:val="24"/>
              </w:rPr>
            </w:pPr>
          </w:p>
        </w:tc>
      </w:tr>
      <w:tr w:rsidR="006D669D" w:rsidRPr="006D669D" w:rsidTr="00964BCD">
        <w:trPr>
          <w:trHeight w:val="379"/>
        </w:trPr>
        <w:tc>
          <w:tcPr>
            <w:tcW w:w="2093"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2205-00.796.34- </w:t>
            </w:r>
          </w:p>
          <w:p w:rsidR="006D669D" w:rsidRPr="006D669D" w:rsidRDefault="006D669D" w:rsidP="00964BCD">
            <w:pPr>
              <w:pStyle w:val="Title"/>
              <w:rPr>
                <w:rFonts w:cs="Times New Roman"/>
                <w:sz w:val="24"/>
                <w:szCs w:val="24"/>
              </w:rPr>
            </w:pPr>
            <w:r w:rsidRPr="006D669D">
              <w:rPr>
                <w:rFonts w:cs="Times New Roman"/>
                <w:sz w:val="24"/>
                <w:szCs w:val="24"/>
              </w:rPr>
              <w:t>Culture Welfare Schemes and Cultural Publication</w:t>
            </w:r>
          </w:p>
          <w:p w:rsidR="006D669D" w:rsidRPr="006D669D" w:rsidRDefault="006D669D" w:rsidP="00964BCD">
            <w:pPr>
              <w:pStyle w:val="Title"/>
              <w:rPr>
                <w:rFonts w:cs="Times New Roman"/>
                <w:sz w:val="24"/>
                <w:szCs w:val="24"/>
              </w:rPr>
            </w:pPr>
            <w:r w:rsidRPr="006D669D">
              <w:rPr>
                <w:rFonts w:cs="Times New Roman"/>
                <w:sz w:val="24"/>
                <w:szCs w:val="24"/>
              </w:rPr>
              <w:t xml:space="preserve"> (SS)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70.00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9.81</w:t>
            </w:r>
          </w:p>
        </w:tc>
        <w:tc>
          <w:tcPr>
            <w:tcW w:w="139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(-)50.19</w:t>
            </w:r>
          </w:p>
        </w:tc>
        <w:tc>
          <w:tcPr>
            <w:tcW w:w="1862" w:type="dxa"/>
            <w:gridSpan w:val="2"/>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w:t>
            </w:r>
            <w:r w:rsidRPr="006D669D">
              <w:rPr>
                <w:rFonts w:cs="Times New Roman"/>
                <w:sz w:val="24"/>
                <w:szCs w:val="24"/>
              </w:rPr>
              <w:t xml:space="preserve"> 60.19   lakh have not been intimated (August 2024).</w:t>
            </w:r>
          </w:p>
        </w:tc>
      </w:tr>
      <w:tr w:rsidR="006D669D" w:rsidRPr="006D669D" w:rsidTr="00964BCD">
        <w:trPr>
          <w:trHeight w:val="271"/>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398" w:type="dxa"/>
            <w:vMerge/>
          </w:tcPr>
          <w:p w:rsidR="006D669D" w:rsidRPr="006D669D" w:rsidRDefault="006D669D" w:rsidP="00964BCD">
            <w:pPr>
              <w:pStyle w:val="Title"/>
              <w:rPr>
                <w:rFonts w:cs="Times New Roman"/>
                <w:sz w:val="24"/>
                <w:szCs w:val="24"/>
              </w:rPr>
            </w:pPr>
          </w:p>
        </w:tc>
        <w:tc>
          <w:tcPr>
            <w:tcW w:w="1862" w:type="dxa"/>
            <w:gridSpan w:val="2"/>
            <w:vMerge/>
          </w:tcPr>
          <w:p w:rsidR="006D669D" w:rsidRPr="006D669D" w:rsidRDefault="006D669D" w:rsidP="00964BCD">
            <w:pPr>
              <w:pStyle w:val="Title"/>
              <w:rPr>
                <w:rFonts w:cs="Times New Roman"/>
                <w:sz w:val="24"/>
                <w:szCs w:val="24"/>
              </w:rPr>
            </w:pPr>
          </w:p>
        </w:tc>
      </w:tr>
      <w:tr w:rsidR="006D669D" w:rsidRPr="006D669D" w:rsidTr="00964BCD">
        <w:trPr>
          <w:trHeight w:val="791"/>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(-)10.00</w:t>
            </w:r>
          </w:p>
        </w:tc>
        <w:tc>
          <w:tcPr>
            <w:tcW w:w="1323" w:type="dxa"/>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398" w:type="dxa"/>
            <w:vMerge/>
          </w:tcPr>
          <w:p w:rsidR="006D669D" w:rsidRPr="006D669D" w:rsidRDefault="006D669D" w:rsidP="00964BCD">
            <w:pPr>
              <w:pStyle w:val="Title"/>
              <w:rPr>
                <w:rFonts w:cs="Times New Roman"/>
                <w:sz w:val="24"/>
                <w:szCs w:val="24"/>
              </w:rPr>
            </w:pPr>
          </w:p>
        </w:tc>
        <w:tc>
          <w:tcPr>
            <w:tcW w:w="1862" w:type="dxa"/>
            <w:gridSpan w:val="2"/>
            <w:vMerge/>
          </w:tcPr>
          <w:p w:rsidR="006D669D" w:rsidRPr="006D669D" w:rsidRDefault="006D669D" w:rsidP="00964BCD">
            <w:pPr>
              <w:pStyle w:val="Title"/>
              <w:rPr>
                <w:rFonts w:cs="Times New Roman"/>
                <w:sz w:val="24"/>
                <w:szCs w:val="24"/>
              </w:rPr>
            </w:pPr>
          </w:p>
        </w:tc>
      </w:tr>
      <w:tr w:rsidR="006D669D" w:rsidRPr="006D669D" w:rsidTr="00964BCD">
        <w:trPr>
          <w:trHeight w:val="379"/>
        </w:trPr>
        <w:tc>
          <w:tcPr>
            <w:tcW w:w="2093"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2205-00.796.39- </w:t>
            </w:r>
          </w:p>
          <w:p w:rsidR="006D669D" w:rsidRPr="006D669D" w:rsidRDefault="006D669D" w:rsidP="00964BCD">
            <w:pPr>
              <w:pStyle w:val="Title"/>
              <w:rPr>
                <w:rFonts w:cs="Times New Roman"/>
                <w:sz w:val="24"/>
                <w:szCs w:val="24"/>
              </w:rPr>
            </w:pPr>
            <w:r w:rsidRPr="006D669D">
              <w:rPr>
                <w:rFonts w:cs="Times New Roman"/>
                <w:sz w:val="24"/>
                <w:szCs w:val="24"/>
              </w:rPr>
              <w:t>Organizing Cultural Programme</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800.00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1,185.00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907.00</w:t>
            </w:r>
          </w:p>
        </w:tc>
        <w:tc>
          <w:tcPr>
            <w:tcW w:w="139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(-)278.00</w:t>
            </w:r>
          </w:p>
        </w:tc>
        <w:tc>
          <w:tcPr>
            <w:tcW w:w="1862" w:type="dxa"/>
            <w:gridSpan w:val="2"/>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 xml:space="preserve">` </w:t>
            </w:r>
            <w:r w:rsidRPr="006D669D">
              <w:rPr>
                <w:rFonts w:cs="Times New Roman"/>
                <w:sz w:val="24"/>
                <w:szCs w:val="24"/>
              </w:rPr>
              <w:t>278.00 lakh have not been intimated (August 2024).</w:t>
            </w:r>
          </w:p>
        </w:tc>
      </w:tr>
      <w:tr w:rsidR="006D669D" w:rsidRPr="006D669D" w:rsidTr="00964BCD">
        <w:trPr>
          <w:trHeight w:val="271"/>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385.00</w:t>
            </w:r>
          </w:p>
        </w:tc>
        <w:tc>
          <w:tcPr>
            <w:tcW w:w="1323" w:type="dxa"/>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398" w:type="dxa"/>
            <w:vMerge/>
          </w:tcPr>
          <w:p w:rsidR="006D669D" w:rsidRPr="006D669D" w:rsidRDefault="006D669D" w:rsidP="00964BCD">
            <w:pPr>
              <w:pStyle w:val="Title"/>
              <w:rPr>
                <w:rFonts w:cs="Times New Roman"/>
                <w:sz w:val="24"/>
                <w:szCs w:val="24"/>
              </w:rPr>
            </w:pPr>
          </w:p>
        </w:tc>
        <w:tc>
          <w:tcPr>
            <w:tcW w:w="1862" w:type="dxa"/>
            <w:gridSpan w:val="2"/>
            <w:vMerge/>
          </w:tcPr>
          <w:p w:rsidR="006D669D" w:rsidRPr="006D669D" w:rsidRDefault="006D669D" w:rsidP="00964BCD">
            <w:pPr>
              <w:pStyle w:val="Title"/>
              <w:rPr>
                <w:rFonts w:cs="Times New Roman"/>
                <w:color w:val="00B050"/>
                <w:sz w:val="24"/>
                <w:szCs w:val="24"/>
              </w:rPr>
            </w:pPr>
          </w:p>
        </w:tc>
      </w:tr>
      <w:tr w:rsidR="006D669D" w:rsidRPr="006D669D" w:rsidTr="00964BCD">
        <w:trPr>
          <w:trHeight w:val="363"/>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398" w:type="dxa"/>
            <w:vMerge/>
          </w:tcPr>
          <w:p w:rsidR="006D669D" w:rsidRPr="006D669D" w:rsidRDefault="006D669D" w:rsidP="00964BCD">
            <w:pPr>
              <w:pStyle w:val="Title"/>
              <w:rPr>
                <w:rFonts w:cs="Times New Roman"/>
                <w:sz w:val="24"/>
                <w:szCs w:val="24"/>
              </w:rPr>
            </w:pPr>
          </w:p>
        </w:tc>
        <w:tc>
          <w:tcPr>
            <w:tcW w:w="1862" w:type="dxa"/>
            <w:gridSpan w:val="2"/>
            <w:vMerge/>
          </w:tcPr>
          <w:p w:rsidR="006D669D" w:rsidRPr="006D669D" w:rsidRDefault="006D669D" w:rsidP="00964BCD">
            <w:pPr>
              <w:pStyle w:val="Title"/>
              <w:rPr>
                <w:rFonts w:cs="Times New Roman"/>
                <w:color w:val="00B050"/>
                <w:sz w:val="24"/>
                <w:szCs w:val="24"/>
              </w:rPr>
            </w:pPr>
          </w:p>
        </w:tc>
      </w:tr>
      <w:tr w:rsidR="006D669D" w:rsidRPr="006D669D" w:rsidTr="00964BCD">
        <w:trPr>
          <w:trHeight w:val="415"/>
        </w:trPr>
        <w:tc>
          <w:tcPr>
            <w:tcW w:w="2093"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2205-00.796.40-</w:t>
            </w:r>
          </w:p>
          <w:p w:rsidR="006D669D" w:rsidRPr="006D669D" w:rsidRDefault="006D669D" w:rsidP="00964BCD">
            <w:pPr>
              <w:pStyle w:val="Title"/>
              <w:rPr>
                <w:rFonts w:cs="Times New Roman"/>
                <w:sz w:val="24"/>
                <w:szCs w:val="24"/>
              </w:rPr>
            </w:pPr>
            <w:r w:rsidRPr="006D669D">
              <w:rPr>
                <w:rFonts w:cs="Times New Roman"/>
                <w:sz w:val="24"/>
                <w:szCs w:val="24"/>
              </w:rPr>
              <w:t>Grant to Government/ Non-Government Organizations</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250.00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230.00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90.00</w:t>
            </w:r>
          </w:p>
        </w:tc>
        <w:tc>
          <w:tcPr>
            <w:tcW w:w="1416"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(-)140.00</w:t>
            </w:r>
          </w:p>
        </w:tc>
        <w:tc>
          <w:tcPr>
            <w:tcW w:w="1844"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w:t>
            </w:r>
            <w:r w:rsidRPr="006D669D">
              <w:rPr>
                <w:rFonts w:cs="Times New Roman"/>
                <w:sz w:val="24"/>
                <w:szCs w:val="24"/>
              </w:rPr>
              <w:t>160.00   lakh have not been intimated (August 2024).</w:t>
            </w:r>
          </w:p>
          <w:p w:rsidR="006D669D" w:rsidRPr="006D669D" w:rsidRDefault="006D669D" w:rsidP="00964BCD">
            <w:pPr>
              <w:pStyle w:val="Title"/>
              <w:jc w:val="both"/>
              <w:rPr>
                <w:rFonts w:cs="Times New Roman"/>
                <w:sz w:val="24"/>
                <w:szCs w:val="24"/>
              </w:rPr>
            </w:pPr>
          </w:p>
        </w:tc>
      </w:tr>
      <w:tr w:rsidR="006D669D" w:rsidRPr="006D669D" w:rsidTr="00964BCD">
        <w:trPr>
          <w:trHeight w:val="279"/>
        </w:trPr>
        <w:tc>
          <w:tcPr>
            <w:tcW w:w="2093" w:type="dxa"/>
            <w:vMerge/>
          </w:tcPr>
          <w:p w:rsidR="006D669D" w:rsidRPr="006D669D" w:rsidRDefault="006D669D" w:rsidP="00964BCD">
            <w:pPr>
              <w:pStyle w:val="Title"/>
              <w:rPr>
                <w:rFonts w:cs="Times New Roman"/>
                <w:color w:val="00B05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color w:val="00B050"/>
                <w:sz w:val="24"/>
                <w:szCs w:val="24"/>
              </w:rPr>
            </w:pPr>
          </w:p>
        </w:tc>
        <w:tc>
          <w:tcPr>
            <w:tcW w:w="1418" w:type="dxa"/>
            <w:vMerge/>
          </w:tcPr>
          <w:p w:rsidR="006D669D" w:rsidRPr="006D669D" w:rsidRDefault="006D669D" w:rsidP="00964BCD">
            <w:pPr>
              <w:pStyle w:val="Title"/>
              <w:rPr>
                <w:rFonts w:cs="Times New Roman"/>
                <w:color w:val="00B050"/>
                <w:sz w:val="24"/>
                <w:szCs w:val="24"/>
              </w:rPr>
            </w:pPr>
          </w:p>
        </w:tc>
        <w:tc>
          <w:tcPr>
            <w:tcW w:w="1416" w:type="dxa"/>
            <w:gridSpan w:val="2"/>
            <w:vMerge/>
          </w:tcPr>
          <w:p w:rsidR="006D669D" w:rsidRPr="006D669D" w:rsidRDefault="006D669D" w:rsidP="00964BCD">
            <w:pPr>
              <w:pStyle w:val="Title"/>
              <w:rPr>
                <w:rFonts w:cs="Times New Roman"/>
                <w:color w:val="00B050"/>
                <w:sz w:val="24"/>
                <w:szCs w:val="24"/>
              </w:rPr>
            </w:pPr>
          </w:p>
        </w:tc>
        <w:tc>
          <w:tcPr>
            <w:tcW w:w="1844" w:type="dxa"/>
            <w:vMerge/>
          </w:tcPr>
          <w:p w:rsidR="006D669D" w:rsidRPr="006D669D" w:rsidRDefault="006D669D" w:rsidP="00964BCD">
            <w:pPr>
              <w:pStyle w:val="Title"/>
              <w:rPr>
                <w:rFonts w:cs="Times New Roman"/>
                <w:color w:val="00B050"/>
                <w:sz w:val="24"/>
                <w:szCs w:val="24"/>
              </w:rPr>
            </w:pPr>
          </w:p>
        </w:tc>
      </w:tr>
      <w:tr w:rsidR="006D669D" w:rsidRPr="006D669D" w:rsidTr="00964BCD">
        <w:trPr>
          <w:trHeight w:val="782"/>
        </w:trPr>
        <w:tc>
          <w:tcPr>
            <w:tcW w:w="2093" w:type="dxa"/>
            <w:vMerge/>
          </w:tcPr>
          <w:p w:rsidR="006D669D" w:rsidRPr="006D669D" w:rsidRDefault="006D669D" w:rsidP="00964BCD">
            <w:pPr>
              <w:pStyle w:val="Title"/>
              <w:rPr>
                <w:rFonts w:cs="Times New Roman"/>
                <w:color w:val="00B05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(-)20.00</w:t>
            </w:r>
          </w:p>
        </w:tc>
        <w:tc>
          <w:tcPr>
            <w:tcW w:w="1323" w:type="dxa"/>
            <w:vMerge/>
          </w:tcPr>
          <w:p w:rsidR="006D669D" w:rsidRPr="006D669D" w:rsidRDefault="006D669D" w:rsidP="00964BCD">
            <w:pPr>
              <w:pStyle w:val="Title"/>
              <w:rPr>
                <w:rFonts w:cs="Times New Roman"/>
                <w:color w:val="00B050"/>
                <w:sz w:val="24"/>
                <w:szCs w:val="24"/>
              </w:rPr>
            </w:pPr>
          </w:p>
        </w:tc>
        <w:tc>
          <w:tcPr>
            <w:tcW w:w="1418" w:type="dxa"/>
            <w:vMerge/>
          </w:tcPr>
          <w:p w:rsidR="006D669D" w:rsidRPr="006D669D" w:rsidRDefault="006D669D" w:rsidP="00964BCD">
            <w:pPr>
              <w:pStyle w:val="Title"/>
              <w:rPr>
                <w:rFonts w:cs="Times New Roman"/>
                <w:color w:val="00B050"/>
                <w:sz w:val="24"/>
                <w:szCs w:val="24"/>
              </w:rPr>
            </w:pPr>
          </w:p>
        </w:tc>
        <w:tc>
          <w:tcPr>
            <w:tcW w:w="1416" w:type="dxa"/>
            <w:gridSpan w:val="2"/>
            <w:vMerge/>
          </w:tcPr>
          <w:p w:rsidR="006D669D" w:rsidRPr="006D669D" w:rsidRDefault="006D669D" w:rsidP="00964BCD">
            <w:pPr>
              <w:pStyle w:val="Title"/>
              <w:rPr>
                <w:rFonts w:cs="Times New Roman"/>
                <w:color w:val="00B050"/>
                <w:sz w:val="24"/>
                <w:szCs w:val="24"/>
              </w:rPr>
            </w:pPr>
          </w:p>
        </w:tc>
        <w:tc>
          <w:tcPr>
            <w:tcW w:w="1844" w:type="dxa"/>
            <w:vMerge/>
          </w:tcPr>
          <w:p w:rsidR="006D669D" w:rsidRPr="006D669D" w:rsidRDefault="006D669D" w:rsidP="00964BCD">
            <w:pPr>
              <w:pStyle w:val="Title"/>
              <w:rPr>
                <w:rFonts w:cs="Times New Roman"/>
                <w:color w:val="00B050"/>
                <w:sz w:val="24"/>
                <w:szCs w:val="24"/>
              </w:rPr>
            </w:pPr>
          </w:p>
        </w:tc>
      </w:tr>
      <w:tr w:rsidR="006D669D" w:rsidRPr="006D669D" w:rsidTr="00964BCD">
        <w:trPr>
          <w:trHeight w:val="415"/>
        </w:trPr>
        <w:tc>
          <w:tcPr>
            <w:tcW w:w="2093"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2205-00.796.42-</w:t>
            </w:r>
          </w:p>
          <w:p w:rsidR="006D669D" w:rsidRPr="006D669D" w:rsidRDefault="006D669D" w:rsidP="00964BCD">
            <w:pPr>
              <w:pStyle w:val="Title"/>
              <w:rPr>
                <w:rFonts w:cs="Times New Roman"/>
                <w:sz w:val="24"/>
                <w:szCs w:val="24"/>
              </w:rPr>
            </w:pPr>
            <w:r w:rsidRPr="006D669D">
              <w:rPr>
                <w:rFonts w:cs="Times New Roman"/>
                <w:sz w:val="24"/>
                <w:szCs w:val="24"/>
              </w:rPr>
              <w:t>Development of the Museum Activity</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70.00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8.41</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8.41</w:t>
            </w:r>
          </w:p>
        </w:tc>
        <w:tc>
          <w:tcPr>
            <w:tcW w:w="1416"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844"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the anticipated saving of            </w:t>
            </w:r>
            <w:r w:rsidRPr="006D669D">
              <w:rPr>
                <w:rFonts w:ascii="Rupee Foradian" w:hAnsi="Rupee Foradian" w:cs="Times New Roman"/>
                <w:sz w:val="24"/>
                <w:szCs w:val="24"/>
              </w:rPr>
              <w:t xml:space="preserve">` </w:t>
            </w:r>
            <w:r w:rsidRPr="006D669D">
              <w:rPr>
                <w:rFonts w:cs="Times New Roman"/>
                <w:sz w:val="24"/>
                <w:szCs w:val="24"/>
              </w:rPr>
              <w:t>61.59 lakh have not been intimated (August 2024).</w:t>
            </w:r>
          </w:p>
        </w:tc>
      </w:tr>
      <w:tr w:rsidR="006D669D" w:rsidRPr="006D669D" w:rsidTr="00964BCD">
        <w:trPr>
          <w:trHeight w:val="279"/>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416" w:type="dxa"/>
            <w:gridSpan w:val="2"/>
            <w:vMerge/>
          </w:tcPr>
          <w:p w:rsidR="006D669D" w:rsidRPr="006D669D" w:rsidRDefault="006D669D" w:rsidP="00964BCD">
            <w:pPr>
              <w:pStyle w:val="Title"/>
              <w:rPr>
                <w:rFonts w:cs="Times New Roman"/>
                <w:sz w:val="24"/>
                <w:szCs w:val="24"/>
              </w:rPr>
            </w:pPr>
          </w:p>
        </w:tc>
        <w:tc>
          <w:tcPr>
            <w:tcW w:w="1844" w:type="dxa"/>
            <w:vMerge/>
          </w:tcPr>
          <w:p w:rsidR="006D669D" w:rsidRPr="006D669D" w:rsidRDefault="006D669D" w:rsidP="00964BCD">
            <w:pPr>
              <w:pStyle w:val="Title"/>
              <w:rPr>
                <w:rFonts w:cs="Times New Roman"/>
                <w:sz w:val="24"/>
                <w:szCs w:val="24"/>
              </w:rPr>
            </w:pPr>
          </w:p>
        </w:tc>
      </w:tr>
      <w:tr w:rsidR="006D669D" w:rsidRPr="006D669D" w:rsidTr="00964BCD">
        <w:trPr>
          <w:trHeight w:val="782"/>
        </w:trPr>
        <w:tc>
          <w:tcPr>
            <w:tcW w:w="2093"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(-)61.59</w:t>
            </w:r>
          </w:p>
        </w:tc>
        <w:tc>
          <w:tcPr>
            <w:tcW w:w="1323" w:type="dxa"/>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416" w:type="dxa"/>
            <w:gridSpan w:val="2"/>
            <w:vMerge/>
          </w:tcPr>
          <w:p w:rsidR="006D669D" w:rsidRPr="006D669D" w:rsidRDefault="006D669D" w:rsidP="00964BCD">
            <w:pPr>
              <w:pStyle w:val="Title"/>
              <w:rPr>
                <w:rFonts w:cs="Times New Roman"/>
                <w:sz w:val="24"/>
                <w:szCs w:val="24"/>
              </w:rPr>
            </w:pPr>
          </w:p>
        </w:tc>
        <w:tc>
          <w:tcPr>
            <w:tcW w:w="1844" w:type="dxa"/>
            <w:vMerge/>
          </w:tcPr>
          <w:p w:rsidR="006D669D" w:rsidRPr="006D669D" w:rsidRDefault="006D669D" w:rsidP="00964BCD">
            <w:pPr>
              <w:pStyle w:val="Title"/>
              <w:rPr>
                <w:rFonts w:cs="Times New Roman"/>
                <w:sz w:val="24"/>
                <w:szCs w:val="24"/>
              </w:rPr>
            </w:pPr>
          </w:p>
        </w:tc>
      </w:tr>
    </w:tbl>
    <w:p w:rsidR="006D669D" w:rsidRPr="006D669D" w:rsidRDefault="006D669D" w:rsidP="00964BCD">
      <w:pPr>
        <w:pStyle w:val="Title"/>
        <w:ind w:left="567" w:hanging="567"/>
        <w:jc w:val="both"/>
        <w:rPr>
          <w:sz w:val="24"/>
          <w:szCs w:val="24"/>
        </w:rPr>
      </w:pPr>
    </w:p>
    <w:p w:rsidR="006D669D" w:rsidRPr="006D669D" w:rsidRDefault="006D669D" w:rsidP="00964BCD">
      <w:pPr>
        <w:pStyle w:val="Title"/>
        <w:ind w:left="567" w:hanging="567"/>
        <w:jc w:val="both"/>
        <w:rPr>
          <w:sz w:val="24"/>
          <w:szCs w:val="24"/>
        </w:rPr>
      </w:pPr>
    </w:p>
    <w:p w:rsidR="006D669D" w:rsidRPr="006D669D" w:rsidRDefault="006D669D" w:rsidP="00964BCD">
      <w:pPr>
        <w:pStyle w:val="Title"/>
        <w:ind w:left="567" w:hanging="567"/>
        <w:jc w:val="both"/>
        <w:rPr>
          <w:sz w:val="24"/>
          <w:szCs w:val="24"/>
        </w:rPr>
      </w:pPr>
    </w:p>
    <w:p w:rsidR="006D669D" w:rsidRPr="006D669D" w:rsidRDefault="006D669D" w:rsidP="00964BCD">
      <w:pPr>
        <w:pStyle w:val="Title"/>
        <w:ind w:left="567" w:hanging="567"/>
        <w:jc w:val="both"/>
        <w:rPr>
          <w:sz w:val="24"/>
          <w:szCs w:val="24"/>
        </w:rPr>
      </w:pPr>
      <w:r w:rsidRPr="006D669D">
        <w:rPr>
          <w:sz w:val="24"/>
          <w:szCs w:val="24"/>
        </w:rPr>
        <w:t xml:space="preserve"> (4) </w:t>
      </w:r>
      <w:r w:rsidRPr="006D669D">
        <w:rPr>
          <w:sz w:val="24"/>
          <w:szCs w:val="24"/>
        </w:rPr>
        <w:tab/>
        <w:t>In the following cases, entire provision remained unutilized:-</w:t>
      </w:r>
    </w:p>
    <w:p w:rsidR="006D669D" w:rsidRPr="006D669D" w:rsidRDefault="006D669D" w:rsidP="00964BCD">
      <w:pPr>
        <w:pStyle w:val="Title"/>
        <w:jc w:val="both"/>
        <w:rPr>
          <w:sz w:val="24"/>
          <w:szCs w:val="24"/>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24"/>
        <w:gridCol w:w="401"/>
        <w:gridCol w:w="49"/>
        <w:gridCol w:w="1224"/>
        <w:gridCol w:w="1419"/>
        <w:gridCol w:w="1418"/>
        <w:gridCol w:w="1276"/>
        <w:gridCol w:w="1985"/>
      </w:tblGrid>
      <w:tr w:rsidR="006D669D" w:rsidRPr="006D669D" w:rsidTr="00964BCD">
        <w:trPr>
          <w:trHeight w:val="848"/>
        </w:trPr>
        <w:tc>
          <w:tcPr>
            <w:tcW w:w="3933" w:type="dxa"/>
            <w:gridSpan w:val="5"/>
          </w:tcPr>
          <w:p w:rsidR="006D669D" w:rsidRPr="006D669D" w:rsidRDefault="006D669D" w:rsidP="00964BCD">
            <w:pPr>
              <w:pStyle w:val="Title"/>
              <w:rPr>
                <w:rFonts w:cs="Times New Roman"/>
                <w:b/>
                <w:sz w:val="24"/>
                <w:szCs w:val="24"/>
              </w:rPr>
            </w:pPr>
          </w:p>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419"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418"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276"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Excess (+)/ Saving(-)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985" w:type="dxa"/>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379"/>
        </w:trPr>
        <w:tc>
          <w:tcPr>
            <w:tcW w:w="2259" w:type="dxa"/>
            <w:gridSpan w:val="2"/>
            <w:vMerge w:val="restart"/>
          </w:tcPr>
          <w:p w:rsidR="006D669D" w:rsidRPr="006D669D" w:rsidRDefault="006D669D" w:rsidP="00964BCD">
            <w:pPr>
              <w:pStyle w:val="Title"/>
              <w:rPr>
                <w:rFonts w:cs="Times New Roman"/>
                <w:sz w:val="24"/>
                <w:szCs w:val="24"/>
              </w:rPr>
            </w:pPr>
            <w:r w:rsidRPr="006D669D">
              <w:rPr>
                <w:rFonts w:cs="Times New Roman"/>
                <w:sz w:val="24"/>
                <w:szCs w:val="24"/>
              </w:rPr>
              <w:t>2204-00.102.05- National Cadet Core-Camp Expenditure</w:t>
            </w:r>
          </w:p>
          <w:p w:rsidR="006D669D" w:rsidRPr="006D669D" w:rsidRDefault="006D669D" w:rsidP="00964BCD">
            <w:pPr>
              <w:pStyle w:val="Title"/>
              <w:rPr>
                <w:rFonts w:cs="Times New Roman"/>
                <w:sz w:val="24"/>
                <w:szCs w:val="24"/>
              </w:rPr>
            </w:pPr>
            <w:r w:rsidRPr="006D669D">
              <w:rPr>
                <w:rFonts w:cs="Times New Roman"/>
                <w:sz w:val="24"/>
                <w:szCs w:val="24"/>
              </w:rPr>
              <w:t>(Estt.Exp)</w:t>
            </w:r>
          </w:p>
        </w:tc>
        <w:tc>
          <w:tcPr>
            <w:tcW w:w="450" w:type="dxa"/>
            <w:gridSpan w:val="2"/>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224" w:type="dxa"/>
          </w:tcPr>
          <w:p w:rsidR="006D669D" w:rsidRPr="006D669D" w:rsidRDefault="006D669D" w:rsidP="00964BCD">
            <w:pPr>
              <w:pStyle w:val="Title"/>
              <w:jc w:val="right"/>
              <w:rPr>
                <w:rFonts w:cs="Times New Roman"/>
                <w:sz w:val="24"/>
                <w:szCs w:val="24"/>
              </w:rPr>
            </w:pPr>
            <w:r w:rsidRPr="006D669D">
              <w:rPr>
                <w:rFonts w:cs="Times New Roman"/>
                <w:sz w:val="24"/>
                <w:szCs w:val="24"/>
              </w:rPr>
              <w:t>110.00</w:t>
            </w:r>
          </w:p>
        </w:tc>
        <w:tc>
          <w:tcPr>
            <w:tcW w:w="141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276"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 xml:space="preserve">110.00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sz w:val="24"/>
                <w:szCs w:val="24"/>
              </w:rPr>
            </w:pPr>
          </w:p>
        </w:tc>
      </w:tr>
      <w:tr w:rsidR="006D669D" w:rsidRPr="006D669D" w:rsidTr="00964BCD">
        <w:trPr>
          <w:trHeight w:val="271"/>
        </w:trPr>
        <w:tc>
          <w:tcPr>
            <w:tcW w:w="2259" w:type="dxa"/>
            <w:gridSpan w:val="2"/>
            <w:vMerge/>
          </w:tcPr>
          <w:p w:rsidR="006D669D" w:rsidRPr="006D669D" w:rsidRDefault="006D669D" w:rsidP="00964BCD">
            <w:pPr>
              <w:pStyle w:val="Title"/>
              <w:rPr>
                <w:rFonts w:cs="Times New Roman"/>
                <w:sz w:val="24"/>
                <w:szCs w:val="24"/>
              </w:rPr>
            </w:pPr>
          </w:p>
        </w:tc>
        <w:tc>
          <w:tcPr>
            <w:tcW w:w="450" w:type="dxa"/>
            <w:gridSpan w:val="2"/>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224"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276"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259" w:type="dxa"/>
            <w:gridSpan w:val="2"/>
            <w:vMerge/>
          </w:tcPr>
          <w:p w:rsidR="006D669D" w:rsidRPr="006D669D" w:rsidRDefault="006D669D" w:rsidP="00964BCD">
            <w:pPr>
              <w:pStyle w:val="Title"/>
              <w:rPr>
                <w:rFonts w:cs="Times New Roman"/>
                <w:sz w:val="24"/>
                <w:szCs w:val="24"/>
              </w:rPr>
            </w:pPr>
          </w:p>
        </w:tc>
        <w:tc>
          <w:tcPr>
            <w:tcW w:w="450" w:type="dxa"/>
            <w:gridSpan w:val="2"/>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224" w:type="dxa"/>
          </w:tcPr>
          <w:p w:rsidR="006D669D" w:rsidRPr="006D669D" w:rsidRDefault="006D669D" w:rsidP="00964BCD">
            <w:pPr>
              <w:pStyle w:val="Title"/>
              <w:jc w:val="right"/>
              <w:rPr>
                <w:rFonts w:cs="Times New Roman"/>
                <w:sz w:val="24"/>
                <w:szCs w:val="24"/>
              </w:rPr>
            </w:pPr>
            <w:r w:rsidRPr="006D669D">
              <w:rPr>
                <w:rFonts w:cs="Times New Roman"/>
                <w:sz w:val="24"/>
                <w:szCs w:val="24"/>
              </w:rPr>
              <w:t>(-)110.00</w:t>
            </w:r>
          </w:p>
        </w:tc>
        <w:tc>
          <w:tcPr>
            <w:tcW w:w="1419" w:type="dxa"/>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276"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79"/>
        </w:trPr>
        <w:tc>
          <w:tcPr>
            <w:tcW w:w="2259" w:type="dxa"/>
            <w:gridSpan w:val="2"/>
            <w:vMerge w:val="restart"/>
          </w:tcPr>
          <w:p w:rsidR="006D669D" w:rsidRPr="006D669D" w:rsidRDefault="006D669D" w:rsidP="00964BCD">
            <w:pPr>
              <w:pStyle w:val="Title"/>
              <w:rPr>
                <w:rFonts w:cs="Times New Roman"/>
                <w:sz w:val="24"/>
                <w:szCs w:val="24"/>
              </w:rPr>
            </w:pPr>
            <w:r w:rsidRPr="006D669D">
              <w:rPr>
                <w:rFonts w:cs="Times New Roman"/>
                <w:sz w:val="24"/>
                <w:szCs w:val="24"/>
              </w:rPr>
              <w:t>2205-00.101.34- Culture Welfare Schemes and Cultural publication</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50" w:type="dxa"/>
            <w:gridSpan w:val="2"/>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224" w:type="dxa"/>
          </w:tcPr>
          <w:p w:rsidR="006D669D" w:rsidRPr="006D669D" w:rsidRDefault="006D669D" w:rsidP="00964BCD">
            <w:pPr>
              <w:pStyle w:val="Title"/>
              <w:jc w:val="right"/>
              <w:rPr>
                <w:rFonts w:cs="Times New Roman"/>
                <w:sz w:val="24"/>
                <w:szCs w:val="24"/>
              </w:rPr>
            </w:pPr>
            <w:r w:rsidRPr="006D669D">
              <w:rPr>
                <w:rFonts w:cs="Times New Roman"/>
                <w:sz w:val="24"/>
                <w:szCs w:val="24"/>
              </w:rPr>
              <w:t>50.00</w:t>
            </w:r>
          </w:p>
        </w:tc>
        <w:tc>
          <w:tcPr>
            <w:tcW w:w="141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276"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 xml:space="preserve">50.00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271"/>
        </w:trPr>
        <w:tc>
          <w:tcPr>
            <w:tcW w:w="2259" w:type="dxa"/>
            <w:gridSpan w:val="2"/>
            <w:vMerge/>
          </w:tcPr>
          <w:p w:rsidR="006D669D" w:rsidRPr="006D669D" w:rsidRDefault="006D669D" w:rsidP="00964BCD">
            <w:pPr>
              <w:pStyle w:val="Title"/>
              <w:rPr>
                <w:rFonts w:cs="Times New Roman"/>
                <w:sz w:val="24"/>
                <w:szCs w:val="24"/>
              </w:rPr>
            </w:pPr>
          </w:p>
        </w:tc>
        <w:tc>
          <w:tcPr>
            <w:tcW w:w="450" w:type="dxa"/>
            <w:gridSpan w:val="2"/>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224"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276"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259" w:type="dxa"/>
            <w:gridSpan w:val="2"/>
            <w:vMerge/>
          </w:tcPr>
          <w:p w:rsidR="006D669D" w:rsidRPr="006D669D" w:rsidRDefault="006D669D" w:rsidP="00964BCD">
            <w:pPr>
              <w:pStyle w:val="Title"/>
              <w:rPr>
                <w:rFonts w:cs="Times New Roman"/>
                <w:sz w:val="24"/>
                <w:szCs w:val="24"/>
              </w:rPr>
            </w:pPr>
          </w:p>
        </w:tc>
        <w:tc>
          <w:tcPr>
            <w:tcW w:w="450" w:type="dxa"/>
            <w:gridSpan w:val="2"/>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224" w:type="dxa"/>
          </w:tcPr>
          <w:p w:rsidR="006D669D" w:rsidRPr="006D669D" w:rsidRDefault="006D669D" w:rsidP="00964BCD">
            <w:pPr>
              <w:pStyle w:val="Title"/>
              <w:jc w:val="right"/>
              <w:rPr>
                <w:rFonts w:cs="Times New Roman"/>
                <w:sz w:val="24"/>
                <w:szCs w:val="24"/>
              </w:rPr>
            </w:pPr>
            <w:r w:rsidRPr="006D669D">
              <w:rPr>
                <w:rFonts w:cs="Times New Roman"/>
                <w:sz w:val="24"/>
                <w:szCs w:val="24"/>
              </w:rPr>
              <w:t>(-)20.00</w:t>
            </w:r>
          </w:p>
        </w:tc>
        <w:tc>
          <w:tcPr>
            <w:tcW w:w="1419" w:type="dxa"/>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276"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79"/>
        </w:trPr>
        <w:tc>
          <w:tcPr>
            <w:tcW w:w="2259" w:type="dxa"/>
            <w:gridSpan w:val="2"/>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2205-00.101.42- </w:t>
            </w:r>
          </w:p>
          <w:p w:rsidR="006D669D" w:rsidRPr="006D669D" w:rsidRDefault="006D669D" w:rsidP="00964BCD">
            <w:pPr>
              <w:pStyle w:val="Title"/>
              <w:rPr>
                <w:rFonts w:cs="Times New Roman"/>
                <w:sz w:val="24"/>
                <w:szCs w:val="24"/>
              </w:rPr>
            </w:pPr>
            <w:r w:rsidRPr="006D669D">
              <w:rPr>
                <w:rFonts w:cs="Times New Roman"/>
                <w:sz w:val="24"/>
                <w:szCs w:val="24"/>
              </w:rPr>
              <w:t>Development of the Museum Activity</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50" w:type="dxa"/>
            <w:gridSpan w:val="2"/>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224" w:type="dxa"/>
          </w:tcPr>
          <w:p w:rsidR="006D669D" w:rsidRPr="006D669D" w:rsidRDefault="006D669D" w:rsidP="00964BCD">
            <w:pPr>
              <w:pStyle w:val="Title"/>
              <w:jc w:val="right"/>
              <w:rPr>
                <w:rFonts w:cs="Times New Roman"/>
                <w:sz w:val="24"/>
                <w:szCs w:val="24"/>
              </w:rPr>
            </w:pPr>
            <w:r w:rsidRPr="006D669D">
              <w:rPr>
                <w:rFonts w:cs="Times New Roman"/>
                <w:sz w:val="24"/>
                <w:szCs w:val="24"/>
              </w:rPr>
              <w:t>30.00</w:t>
            </w:r>
          </w:p>
        </w:tc>
        <w:tc>
          <w:tcPr>
            <w:tcW w:w="141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276"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 xml:space="preserve">30.00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271"/>
        </w:trPr>
        <w:tc>
          <w:tcPr>
            <w:tcW w:w="2259" w:type="dxa"/>
            <w:gridSpan w:val="2"/>
            <w:vMerge/>
          </w:tcPr>
          <w:p w:rsidR="006D669D" w:rsidRPr="006D669D" w:rsidRDefault="006D669D" w:rsidP="00964BCD">
            <w:pPr>
              <w:pStyle w:val="Title"/>
              <w:rPr>
                <w:rFonts w:cs="Times New Roman"/>
                <w:sz w:val="24"/>
                <w:szCs w:val="24"/>
              </w:rPr>
            </w:pPr>
          </w:p>
        </w:tc>
        <w:tc>
          <w:tcPr>
            <w:tcW w:w="450" w:type="dxa"/>
            <w:gridSpan w:val="2"/>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224"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276"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259" w:type="dxa"/>
            <w:gridSpan w:val="2"/>
            <w:vMerge/>
          </w:tcPr>
          <w:p w:rsidR="006D669D" w:rsidRPr="006D669D" w:rsidRDefault="006D669D" w:rsidP="00964BCD">
            <w:pPr>
              <w:pStyle w:val="Title"/>
              <w:rPr>
                <w:rFonts w:cs="Times New Roman"/>
                <w:sz w:val="24"/>
                <w:szCs w:val="24"/>
              </w:rPr>
            </w:pPr>
          </w:p>
        </w:tc>
        <w:tc>
          <w:tcPr>
            <w:tcW w:w="450" w:type="dxa"/>
            <w:gridSpan w:val="2"/>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224" w:type="dxa"/>
          </w:tcPr>
          <w:p w:rsidR="006D669D" w:rsidRPr="006D669D" w:rsidRDefault="006D669D" w:rsidP="00964BCD">
            <w:pPr>
              <w:pStyle w:val="Title"/>
              <w:jc w:val="right"/>
              <w:rPr>
                <w:rFonts w:cs="Times New Roman"/>
                <w:sz w:val="24"/>
                <w:szCs w:val="24"/>
              </w:rPr>
            </w:pPr>
            <w:r w:rsidRPr="006D669D">
              <w:rPr>
                <w:rFonts w:cs="Times New Roman"/>
                <w:sz w:val="24"/>
                <w:szCs w:val="24"/>
              </w:rPr>
              <w:t>(-)30.00</w:t>
            </w:r>
          </w:p>
        </w:tc>
        <w:tc>
          <w:tcPr>
            <w:tcW w:w="1419" w:type="dxa"/>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276"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91"/>
        </w:trPr>
        <w:tc>
          <w:tcPr>
            <w:tcW w:w="223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2205-00.796.28-</w:t>
            </w:r>
          </w:p>
          <w:p w:rsidR="006D669D" w:rsidRPr="006D669D" w:rsidRDefault="006D669D" w:rsidP="00964BCD">
            <w:pPr>
              <w:pStyle w:val="Title"/>
              <w:rPr>
                <w:rFonts w:cs="Times New Roman"/>
                <w:sz w:val="24"/>
                <w:szCs w:val="24"/>
              </w:rPr>
            </w:pPr>
            <w:r w:rsidRPr="006D669D">
              <w:rPr>
                <w:rFonts w:cs="Times New Roman"/>
                <w:sz w:val="24"/>
                <w:szCs w:val="24"/>
              </w:rPr>
              <w:t>Regional language &amp;Cultural Growth Centre</w:t>
            </w:r>
          </w:p>
          <w:p w:rsidR="006D669D" w:rsidRPr="006D669D" w:rsidRDefault="006D669D" w:rsidP="00964BCD">
            <w:pPr>
              <w:pStyle w:val="Title"/>
              <w:rPr>
                <w:rFonts w:cs="Times New Roman"/>
                <w:sz w:val="24"/>
                <w:szCs w:val="24"/>
              </w:rPr>
            </w:pPr>
            <w:r w:rsidRPr="006D669D">
              <w:rPr>
                <w:rFonts w:cs="Times New Roman"/>
                <w:sz w:val="24"/>
                <w:szCs w:val="24"/>
              </w:rPr>
              <w:t xml:space="preserve"> (SS) </w:t>
            </w:r>
          </w:p>
        </w:tc>
        <w:tc>
          <w:tcPr>
            <w:tcW w:w="425" w:type="dxa"/>
            <w:gridSpan w:val="2"/>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273"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20.00</w:t>
            </w:r>
          </w:p>
        </w:tc>
        <w:tc>
          <w:tcPr>
            <w:tcW w:w="141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276"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 xml:space="preserve">20.00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424"/>
        </w:trPr>
        <w:tc>
          <w:tcPr>
            <w:tcW w:w="2235" w:type="dxa"/>
            <w:vMerge/>
          </w:tcPr>
          <w:p w:rsidR="006D669D" w:rsidRPr="006D669D" w:rsidRDefault="006D669D" w:rsidP="00964BCD">
            <w:pPr>
              <w:pStyle w:val="Title"/>
              <w:rPr>
                <w:rFonts w:cs="Times New Roman"/>
                <w:sz w:val="24"/>
                <w:szCs w:val="24"/>
              </w:rPr>
            </w:pPr>
          </w:p>
        </w:tc>
        <w:tc>
          <w:tcPr>
            <w:tcW w:w="425" w:type="dxa"/>
            <w:gridSpan w:val="2"/>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273"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9" w:type="dxa"/>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276"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665"/>
        </w:trPr>
        <w:tc>
          <w:tcPr>
            <w:tcW w:w="2235" w:type="dxa"/>
            <w:vMerge/>
          </w:tcPr>
          <w:p w:rsidR="006D669D" w:rsidRPr="006D669D" w:rsidRDefault="006D669D" w:rsidP="00964BCD">
            <w:pPr>
              <w:pStyle w:val="Title"/>
              <w:rPr>
                <w:rFonts w:cs="Times New Roman"/>
                <w:sz w:val="24"/>
                <w:szCs w:val="24"/>
              </w:rPr>
            </w:pPr>
          </w:p>
        </w:tc>
        <w:tc>
          <w:tcPr>
            <w:tcW w:w="425" w:type="dxa"/>
            <w:gridSpan w:val="2"/>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273"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(-)20.00</w:t>
            </w:r>
          </w:p>
        </w:tc>
        <w:tc>
          <w:tcPr>
            <w:tcW w:w="1419" w:type="dxa"/>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276"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rPr>
          <w:bCs/>
          <w:sz w:val="24"/>
          <w:szCs w:val="24"/>
        </w:rPr>
      </w:pPr>
      <w:r w:rsidRPr="006D669D">
        <w:rPr>
          <w:bCs/>
          <w:sz w:val="24"/>
          <w:szCs w:val="24"/>
        </w:rPr>
        <w:t>(5)  In view of the final excess reduction of provision by surrender proved injudicious in the following case:-</w:t>
      </w:r>
    </w:p>
    <w:p w:rsidR="006D669D" w:rsidRPr="006D669D" w:rsidRDefault="006D669D" w:rsidP="00964BCD">
      <w:pPr>
        <w:pStyle w:val="Title"/>
        <w:rPr>
          <w:b/>
          <w:sz w:val="24"/>
          <w:szCs w:val="24"/>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25"/>
        <w:gridCol w:w="1370"/>
        <w:gridCol w:w="1323"/>
        <w:gridCol w:w="1418"/>
        <w:gridCol w:w="1398"/>
        <w:gridCol w:w="2004"/>
      </w:tblGrid>
      <w:tr w:rsidR="006D669D" w:rsidRPr="006D669D" w:rsidTr="00964BCD">
        <w:trPr>
          <w:trHeight w:val="848"/>
        </w:trPr>
        <w:tc>
          <w:tcPr>
            <w:tcW w:w="3888" w:type="dxa"/>
            <w:gridSpan w:val="3"/>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323" w:type="dxa"/>
          </w:tcPr>
          <w:p w:rsidR="006D669D" w:rsidRPr="006D669D" w:rsidRDefault="006D669D" w:rsidP="00964BCD">
            <w:pPr>
              <w:pStyle w:val="Title"/>
              <w:rPr>
                <w:rFonts w:cs="Times New Roman"/>
                <w:b/>
                <w:sz w:val="24"/>
                <w:szCs w:val="24"/>
              </w:rPr>
            </w:pPr>
            <w:r w:rsidRPr="006D669D">
              <w:rPr>
                <w:rFonts w:cs="Times New Roman"/>
                <w:b/>
                <w:sz w:val="24"/>
                <w:szCs w:val="24"/>
              </w:rPr>
              <w:t>Total Grant</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418"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398" w:type="dxa"/>
          </w:tcPr>
          <w:p w:rsidR="006D669D" w:rsidRPr="006D669D" w:rsidRDefault="006D669D" w:rsidP="00964BCD">
            <w:pPr>
              <w:pStyle w:val="Title"/>
              <w:rPr>
                <w:rFonts w:cs="Times New Roman"/>
                <w:b/>
                <w:sz w:val="24"/>
                <w:szCs w:val="24"/>
              </w:rPr>
            </w:pPr>
            <w:r w:rsidRPr="006D669D">
              <w:rPr>
                <w:rFonts w:cs="Times New Roman"/>
                <w:b/>
                <w:sz w:val="24"/>
                <w:szCs w:val="24"/>
              </w:rPr>
              <w:t>Excess (+)/ Saving(-) (</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2004" w:type="dxa"/>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379"/>
        </w:trPr>
        <w:tc>
          <w:tcPr>
            <w:tcW w:w="2093"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2204-00.102.01- </w:t>
            </w:r>
          </w:p>
          <w:p w:rsidR="006D669D" w:rsidRPr="006D669D" w:rsidRDefault="006D669D" w:rsidP="00964BCD">
            <w:pPr>
              <w:pStyle w:val="Title"/>
              <w:rPr>
                <w:rFonts w:cs="Times New Roman"/>
                <w:sz w:val="24"/>
                <w:szCs w:val="24"/>
              </w:rPr>
            </w:pPr>
            <w:r w:rsidRPr="006D669D">
              <w:rPr>
                <w:rFonts w:cs="Times New Roman"/>
                <w:sz w:val="24"/>
                <w:szCs w:val="24"/>
              </w:rPr>
              <w:t>National Cadet Core - Administration</w:t>
            </w:r>
          </w:p>
          <w:p w:rsidR="006D669D" w:rsidRPr="006D669D" w:rsidRDefault="006D669D" w:rsidP="00964BCD">
            <w:pPr>
              <w:pStyle w:val="Title"/>
              <w:rPr>
                <w:rFonts w:cs="Times New Roman"/>
                <w:color w:val="00B050"/>
                <w:sz w:val="24"/>
                <w:szCs w:val="24"/>
                <w:highlight w:val="green"/>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1,498.24</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0.11</w:t>
            </w:r>
          </w:p>
        </w:tc>
        <w:tc>
          <w:tcPr>
            <w:tcW w:w="139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(+)0.11</w:t>
            </w:r>
          </w:p>
        </w:tc>
        <w:tc>
          <w:tcPr>
            <w:tcW w:w="2004"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 utilization of entire provision of </w:t>
            </w:r>
            <w:r w:rsidRPr="006D669D">
              <w:rPr>
                <w:rFonts w:ascii="Rupee Foradian" w:hAnsi="Rupee Foradian" w:cs="Times New Roman"/>
                <w:sz w:val="24"/>
                <w:szCs w:val="24"/>
              </w:rPr>
              <w:t xml:space="preserve">` </w:t>
            </w:r>
            <w:r w:rsidRPr="006D669D">
              <w:rPr>
                <w:rFonts w:cs="Times New Roman"/>
                <w:sz w:val="24"/>
                <w:szCs w:val="24"/>
              </w:rPr>
              <w:t xml:space="preserve">1,498.24 lakhwas attributed to transfer of N.C.C related work fromCabinet Secretariat and Vigilance Department to School Education Department. Reasons for final excess of </w:t>
            </w:r>
            <w:r w:rsidRPr="006D669D">
              <w:rPr>
                <w:rFonts w:ascii="Rupee Foradian" w:hAnsi="Rupee Foradian" w:cs="Times New Roman"/>
                <w:sz w:val="24"/>
                <w:szCs w:val="24"/>
              </w:rPr>
              <w:t xml:space="preserve">` </w:t>
            </w:r>
            <w:r w:rsidRPr="006D669D">
              <w:rPr>
                <w:rFonts w:cs="Times New Roman"/>
                <w:sz w:val="24"/>
                <w:szCs w:val="24"/>
              </w:rPr>
              <w:t>0.11 lakh have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271"/>
        </w:trPr>
        <w:tc>
          <w:tcPr>
            <w:tcW w:w="2093" w:type="dxa"/>
            <w:vMerge/>
          </w:tcPr>
          <w:p w:rsidR="006D669D" w:rsidRPr="006D669D" w:rsidRDefault="006D669D" w:rsidP="00964BCD">
            <w:pPr>
              <w:pStyle w:val="Title"/>
              <w:rPr>
                <w:rFonts w:cs="Times New Roman"/>
                <w:color w:val="00B05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398" w:type="dxa"/>
            <w:vMerge/>
          </w:tcPr>
          <w:p w:rsidR="006D669D" w:rsidRPr="006D669D" w:rsidRDefault="006D669D" w:rsidP="00964BCD">
            <w:pPr>
              <w:pStyle w:val="Title"/>
              <w:rPr>
                <w:rFonts w:cs="Times New Roman"/>
                <w:sz w:val="24"/>
                <w:szCs w:val="24"/>
              </w:rPr>
            </w:pPr>
          </w:p>
        </w:tc>
        <w:tc>
          <w:tcPr>
            <w:tcW w:w="2004"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093" w:type="dxa"/>
            <w:vMerge/>
          </w:tcPr>
          <w:p w:rsidR="006D669D" w:rsidRPr="006D669D" w:rsidRDefault="006D669D" w:rsidP="00964BCD">
            <w:pPr>
              <w:pStyle w:val="Title"/>
              <w:rPr>
                <w:rFonts w:cs="Times New Roman"/>
                <w:color w:val="00B05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(-)1,498.24</w:t>
            </w:r>
          </w:p>
        </w:tc>
        <w:tc>
          <w:tcPr>
            <w:tcW w:w="1323" w:type="dxa"/>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398" w:type="dxa"/>
            <w:vMerge/>
          </w:tcPr>
          <w:p w:rsidR="006D669D" w:rsidRPr="006D669D" w:rsidRDefault="006D669D" w:rsidP="00964BCD">
            <w:pPr>
              <w:pStyle w:val="Title"/>
              <w:rPr>
                <w:rFonts w:cs="Times New Roman"/>
                <w:sz w:val="24"/>
                <w:szCs w:val="24"/>
              </w:rPr>
            </w:pPr>
          </w:p>
        </w:tc>
        <w:tc>
          <w:tcPr>
            <w:tcW w:w="2004" w:type="dxa"/>
            <w:vMerge/>
          </w:tcPr>
          <w:p w:rsidR="006D669D" w:rsidRPr="006D669D" w:rsidRDefault="006D669D" w:rsidP="00964BCD">
            <w:pPr>
              <w:pStyle w:val="Title"/>
              <w:rPr>
                <w:rFonts w:cs="Times New Roman"/>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Capital :</w:t>
      </w:r>
    </w:p>
    <w:p w:rsidR="006D669D" w:rsidRPr="006D669D" w:rsidRDefault="006D669D" w:rsidP="00964BCD">
      <w:pPr>
        <w:pStyle w:val="Title"/>
        <w:rPr>
          <w:b/>
          <w:sz w:val="24"/>
          <w:szCs w:val="24"/>
        </w:rPr>
      </w:pPr>
    </w:p>
    <w:p w:rsidR="006D669D" w:rsidRPr="006D669D" w:rsidRDefault="006D669D" w:rsidP="00964BCD">
      <w:pPr>
        <w:pStyle w:val="Title"/>
        <w:ind w:left="567" w:hanging="567"/>
        <w:jc w:val="both"/>
        <w:rPr>
          <w:bCs/>
          <w:sz w:val="24"/>
          <w:szCs w:val="24"/>
        </w:rPr>
      </w:pPr>
      <w:r w:rsidRPr="006D669D">
        <w:rPr>
          <w:bCs/>
          <w:sz w:val="24"/>
          <w:szCs w:val="24"/>
        </w:rPr>
        <w:t xml:space="preserve">(6)   </w:t>
      </w:r>
      <w:r w:rsidRPr="006D669D">
        <w:rPr>
          <w:sz w:val="24"/>
          <w:szCs w:val="24"/>
        </w:rPr>
        <w:t xml:space="preserve">In view of the final saving of </w:t>
      </w:r>
      <w:r w:rsidRPr="006D669D">
        <w:rPr>
          <w:rFonts w:ascii="Rupee Foradian" w:hAnsi="Rupee Foradian"/>
          <w:sz w:val="24"/>
          <w:szCs w:val="24"/>
        </w:rPr>
        <w:t>`</w:t>
      </w:r>
      <w:r w:rsidRPr="006D669D">
        <w:rPr>
          <w:rFonts w:cs="Times New Roman"/>
          <w:bCs/>
          <w:sz w:val="24"/>
          <w:szCs w:val="24"/>
        </w:rPr>
        <w:t xml:space="preserve">285.77 </w:t>
      </w:r>
      <w:r w:rsidRPr="006D669D">
        <w:rPr>
          <w:sz w:val="24"/>
          <w:szCs w:val="24"/>
        </w:rPr>
        <w:t xml:space="preserve"> lakh, supplementary grant of </w:t>
      </w:r>
      <w:r w:rsidRPr="006D669D">
        <w:rPr>
          <w:rFonts w:ascii="Rupee Foradian" w:hAnsi="Rupee Foradian"/>
          <w:sz w:val="24"/>
          <w:szCs w:val="24"/>
        </w:rPr>
        <w:t xml:space="preserve">` </w:t>
      </w:r>
      <w:r w:rsidRPr="006D669D">
        <w:rPr>
          <w:sz w:val="24"/>
          <w:szCs w:val="24"/>
        </w:rPr>
        <w:t>125.00 lakh  obtained in December 2023 proved wholly unnecessary and could have been restricted to token amounts where necessary</w:t>
      </w:r>
      <w:r w:rsidRPr="006D669D">
        <w:rPr>
          <w:bCs/>
          <w:sz w:val="24"/>
          <w:szCs w:val="24"/>
        </w:rPr>
        <w:tab/>
      </w:r>
    </w:p>
    <w:p w:rsidR="006D669D" w:rsidRPr="006D669D" w:rsidRDefault="006D669D" w:rsidP="00964BCD">
      <w:pPr>
        <w:pStyle w:val="Title"/>
        <w:rPr>
          <w:b/>
          <w:color w:val="00B050"/>
          <w:sz w:val="24"/>
          <w:szCs w:val="24"/>
        </w:rPr>
      </w:pPr>
    </w:p>
    <w:p w:rsidR="006D669D" w:rsidRPr="006D669D" w:rsidRDefault="006D669D" w:rsidP="00964BCD">
      <w:pPr>
        <w:pStyle w:val="Title"/>
        <w:ind w:left="709" w:hanging="709"/>
        <w:jc w:val="both"/>
        <w:rPr>
          <w:sz w:val="24"/>
          <w:szCs w:val="24"/>
        </w:rPr>
      </w:pPr>
      <w:r w:rsidRPr="006D669D">
        <w:rPr>
          <w:sz w:val="24"/>
          <w:szCs w:val="24"/>
        </w:rPr>
        <w:t>(7)      Provision surrendered (</w:t>
      </w:r>
      <w:r w:rsidRPr="006D669D">
        <w:rPr>
          <w:rFonts w:ascii="Rupee Foradian" w:hAnsi="Rupee Foradian"/>
          <w:sz w:val="24"/>
          <w:szCs w:val="24"/>
        </w:rPr>
        <w:t xml:space="preserve">` </w:t>
      </w:r>
      <w:r w:rsidRPr="006D669D">
        <w:rPr>
          <w:sz w:val="24"/>
          <w:szCs w:val="24"/>
        </w:rPr>
        <w:t>285.69lakh) fell short of the final saving (</w:t>
      </w:r>
      <w:r w:rsidRPr="006D669D">
        <w:rPr>
          <w:rFonts w:ascii="Rupee Foradian" w:hAnsi="Rupee Foradian"/>
          <w:sz w:val="24"/>
          <w:szCs w:val="24"/>
        </w:rPr>
        <w:t xml:space="preserve">` </w:t>
      </w:r>
      <w:r w:rsidRPr="006D669D">
        <w:rPr>
          <w:rFonts w:cs="Times New Roman"/>
          <w:bCs/>
          <w:sz w:val="24"/>
          <w:szCs w:val="24"/>
        </w:rPr>
        <w:t>285.77 lakh</w:t>
      </w:r>
      <w:r w:rsidRPr="006D669D">
        <w:rPr>
          <w:sz w:val="24"/>
          <w:szCs w:val="24"/>
        </w:rPr>
        <w:t xml:space="preserve">) by              </w:t>
      </w:r>
      <w:r w:rsidRPr="006D669D">
        <w:rPr>
          <w:rFonts w:ascii="Rupee Foradian" w:hAnsi="Rupee Foradian"/>
          <w:sz w:val="24"/>
          <w:szCs w:val="24"/>
        </w:rPr>
        <w:t xml:space="preserve">` </w:t>
      </w:r>
      <w:r w:rsidRPr="006D669D">
        <w:rPr>
          <w:sz w:val="24"/>
          <w:szCs w:val="24"/>
        </w:rPr>
        <w:t>0.08 lakh.</w:t>
      </w:r>
    </w:p>
    <w:p w:rsidR="006D669D" w:rsidRPr="006D669D" w:rsidRDefault="006D669D" w:rsidP="00964BCD">
      <w:pPr>
        <w:pStyle w:val="Title"/>
        <w:ind w:left="709" w:hanging="709"/>
        <w:jc w:val="both"/>
        <w:rPr>
          <w:sz w:val="24"/>
          <w:szCs w:val="24"/>
        </w:rPr>
      </w:pPr>
    </w:p>
    <w:p w:rsidR="006D669D" w:rsidRPr="006D669D" w:rsidRDefault="006D669D" w:rsidP="00964BCD">
      <w:pPr>
        <w:pStyle w:val="Title"/>
        <w:ind w:left="709" w:right="-612" w:hanging="709"/>
        <w:rPr>
          <w:sz w:val="24"/>
          <w:szCs w:val="24"/>
        </w:rPr>
      </w:pPr>
      <w:r w:rsidRPr="006D669D">
        <w:rPr>
          <w:sz w:val="24"/>
          <w:szCs w:val="24"/>
        </w:rPr>
        <w:t>(8)       Saving (</w:t>
      </w:r>
      <w:r w:rsidRPr="006D669D">
        <w:rPr>
          <w:rFonts w:ascii="Rupee Foradian" w:hAnsi="Rupee Foradian"/>
          <w:sz w:val="24"/>
          <w:szCs w:val="24"/>
        </w:rPr>
        <w:t>`</w:t>
      </w:r>
      <w:r w:rsidRPr="006D669D">
        <w:rPr>
          <w:sz w:val="24"/>
          <w:szCs w:val="24"/>
        </w:rPr>
        <w:t xml:space="preserve">15.00 lakh or 10 </w:t>
      </w:r>
      <w:r w:rsidRPr="006D669D">
        <w:rPr>
          <w:i/>
          <w:sz w:val="24"/>
          <w:szCs w:val="24"/>
        </w:rPr>
        <w:t>per cent</w:t>
      </w:r>
      <w:r w:rsidRPr="006D669D">
        <w:rPr>
          <w:sz w:val="24"/>
          <w:szCs w:val="24"/>
        </w:rPr>
        <w:t xml:space="preserve"> of the provision, whichever is more) occurred mainly     under:</w:t>
      </w:r>
    </w:p>
    <w:p w:rsidR="006D669D" w:rsidRPr="006D669D" w:rsidRDefault="006D669D" w:rsidP="00964BCD">
      <w:pPr>
        <w:pStyle w:val="Title"/>
        <w:jc w:val="both"/>
        <w:rPr>
          <w:sz w:val="24"/>
          <w:szCs w:val="24"/>
        </w:rPr>
      </w:pPr>
    </w:p>
    <w:tbl>
      <w:tblPr>
        <w:tblW w:w="1006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5"/>
        <w:gridCol w:w="426"/>
        <w:gridCol w:w="1417"/>
        <w:gridCol w:w="1418"/>
        <w:gridCol w:w="1417"/>
        <w:gridCol w:w="1418"/>
        <w:gridCol w:w="1984"/>
      </w:tblGrid>
      <w:tr w:rsidR="006D669D" w:rsidRPr="006D669D" w:rsidTr="00964BCD">
        <w:trPr>
          <w:trHeight w:val="848"/>
        </w:trPr>
        <w:tc>
          <w:tcPr>
            <w:tcW w:w="3828" w:type="dxa"/>
            <w:gridSpan w:val="3"/>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418"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417"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418"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Excess (+)/ Saving(-)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984" w:type="dxa"/>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251"/>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4202-04.101.12- Construction, Security &amp;Maintenance of Culture Building &amp; Museum and Conservation &amp; Maintenance of Archaeological Sites </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300.00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30.00</w:t>
            </w:r>
          </w:p>
        </w:tc>
        <w:tc>
          <w:tcPr>
            <w:tcW w:w="141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4"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the anticipated saving of </w:t>
            </w:r>
            <w:r w:rsidRPr="006D669D">
              <w:rPr>
                <w:rFonts w:ascii="Rupee Foradian" w:hAnsi="Rupee Foradian" w:cs="Times New Roman"/>
                <w:sz w:val="24"/>
                <w:szCs w:val="24"/>
              </w:rPr>
              <w:t xml:space="preserve">` </w:t>
            </w:r>
            <w:r w:rsidRPr="006D669D">
              <w:rPr>
                <w:rFonts w:cs="Times New Roman"/>
                <w:sz w:val="24"/>
                <w:szCs w:val="24"/>
              </w:rPr>
              <w:t xml:space="preserve">270.00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241"/>
        </w:trPr>
        <w:tc>
          <w:tcPr>
            <w:tcW w:w="1985" w:type="dxa"/>
            <w:vMerge/>
          </w:tcPr>
          <w:p w:rsidR="006D669D" w:rsidRPr="006D669D" w:rsidRDefault="006D669D" w:rsidP="00964BCD">
            <w:pPr>
              <w:pStyle w:val="Title"/>
              <w:rPr>
                <w:rFonts w:cs="Times New Roman"/>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8" w:type="dxa"/>
            <w:vMerge/>
          </w:tcPr>
          <w:p w:rsidR="006D669D" w:rsidRPr="006D669D" w:rsidRDefault="006D669D" w:rsidP="00964BCD">
            <w:pPr>
              <w:pStyle w:val="Title"/>
              <w:rPr>
                <w:rFonts w:cs="Times New Roman"/>
                <w:sz w:val="24"/>
                <w:szCs w:val="24"/>
              </w:rPr>
            </w:pPr>
          </w:p>
        </w:tc>
        <w:tc>
          <w:tcPr>
            <w:tcW w:w="1417" w:type="dxa"/>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984"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(-)270.00</w:t>
            </w:r>
          </w:p>
        </w:tc>
        <w:tc>
          <w:tcPr>
            <w:tcW w:w="1418" w:type="dxa"/>
            <w:vMerge/>
          </w:tcPr>
          <w:p w:rsidR="006D669D" w:rsidRPr="006D669D" w:rsidRDefault="006D669D" w:rsidP="00964BCD">
            <w:pPr>
              <w:pStyle w:val="Title"/>
              <w:rPr>
                <w:rFonts w:cs="Times New Roman"/>
                <w:sz w:val="24"/>
                <w:szCs w:val="24"/>
              </w:rPr>
            </w:pPr>
          </w:p>
        </w:tc>
        <w:tc>
          <w:tcPr>
            <w:tcW w:w="1417" w:type="dxa"/>
            <w:vMerge/>
          </w:tcPr>
          <w:p w:rsidR="006D669D" w:rsidRPr="006D669D" w:rsidRDefault="006D669D" w:rsidP="00964BCD">
            <w:pPr>
              <w:pStyle w:val="Title"/>
              <w:rPr>
                <w:rFonts w:cs="Times New Roman"/>
                <w:sz w:val="24"/>
                <w:szCs w:val="24"/>
              </w:rPr>
            </w:pPr>
          </w:p>
        </w:tc>
        <w:tc>
          <w:tcPr>
            <w:tcW w:w="1418" w:type="dxa"/>
            <w:vMerge/>
          </w:tcPr>
          <w:p w:rsidR="006D669D" w:rsidRPr="006D669D" w:rsidRDefault="006D669D" w:rsidP="00964BCD">
            <w:pPr>
              <w:pStyle w:val="Title"/>
              <w:rPr>
                <w:rFonts w:cs="Times New Roman"/>
                <w:sz w:val="24"/>
                <w:szCs w:val="24"/>
              </w:rPr>
            </w:pPr>
          </w:p>
        </w:tc>
        <w:tc>
          <w:tcPr>
            <w:tcW w:w="1984" w:type="dxa"/>
            <w:vMerge/>
          </w:tcPr>
          <w:p w:rsidR="006D669D" w:rsidRPr="006D669D" w:rsidRDefault="006D669D" w:rsidP="00964BCD">
            <w:pPr>
              <w:pStyle w:val="Title"/>
              <w:rPr>
                <w:rFonts w:cs="Times New Roman"/>
                <w:sz w:val="24"/>
                <w:szCs w:val="24"/>
              </w:rPr>
            </w:pPr>
          </w:p>
        </w:tc>
      </w:tr>
    </w:tbl>
    <w:p w:rsidR="006D669D" w:rsidRPr="006D669D" w:rsidRDefault="006D669D" w:rsidP="00964BCD">
      <w:pPr>
        <w:pStyle w:val="Title"/>
        <w:rPr>
          <w:sz w:val="24"/>
          <w:szCs w:val="24"/>
        </w:rPr>
      </w:pPr>
    </w:p>
    <w:p w:rsidR="00315B48" w:rsidRDefault="00315B48">
      <w:pPr>
        <w:rPr>
          <w:rFonts w:asciiTheme="majorHAnsi" w:eastAsiaTheme="majorEastAsia" w:hAnsiTheme="majorHAnsi" w:cstheme="majorBidi"/>
          <w:b/>
          <w:spacing w:val="-10"/>
          <w:kern w:val="28"/>
        </w:rPr>
      </w:pPr>
      <w:r>
        <w:rPr>
          <w:b/>
        </w:rPr>
        <w:br w:type="page"/>
      </w:r>
    </w:p>
    <w:p w:rsidR="006D669D" w:rsidRPr="006D669D" w:rsidRDefault="006D669D" w:rsidP="00964BCD">
      <w:pPr>
        <w:pStyle w:val="Title"/>
        <w:rPr>
          <w:b/>
          <w:caps/>
          <w:sz w:val="24"/>
          <w:szCs w:val="24"/>
        </w:rPr>
      </w:pPr>
      <w:r w:rsidRPr="006D669D">
        <w:rPr>
          <w:b/>
          <w:sz w:val="24"/>
          <w:szCs w:val="24"/>
        </w:rPr>
        <w:t xml:space="preserve">Grant No. 53 - </w:t>
      </w:r>
      <w:r w:rsidRPr="006D669D">
        <w:rPr>
          <w:b/>
          <w:caps/>
          <w:sz w:val="24"/>
          <w:szCs w:val="24"/>
        </w:rPr>
        <w:t>Agriculture, Animal Husbandry and Co-operative Department (Fishery Division)</w:t>
      </w:r>
    </w:p>
    <w:p w:rsidR="006D669D" w:rsidRPr="006D669D" w:rsidRDefault="006D669D" w:rsidP="00964BCD">
      <w:pPr>
        <w:pStyle w:val="Title"/>
        <w:jc w:val="both"/>
        <w:rPr>
          <w:sz w:val="24"/>
          <w:szCs w:val="24"/>
        </w:rPr>
      </w:pPr>
    </w:p>
    <w:p w:rsidR="006D669D" w:rsidRPr="006D669D" w:rsidRDefault="006D669D" w:rsidP="00964BCD">
      <w:pPr>
        <w:pStyle w:val="Title"/>
        <w:jc w:val="both"/>
        <w:rPr>
          <w:b/>
          <w:sz w:val="24"/>
          <w:szCs w:val="24"/>
        </w:rPr>
      </w:pPr>
      <w:r w:rsidRPr="006D669D">
        <w:rPr>
          <w:b/>
          <w:sz w:val="24"/>
          <w:szCs w:val="24"/>
        </w:rPr>
        <w:t>(Major Heads 2405-Fisheries, 4405</w:t>
      </w:r>
      <w:r w:rsidRPr="006D669D">
        <w:rPr>
          <w:b/>
          <w:sz w:val="24"/>
          <w:szCs w:val="24"/>
        </w:rPr>
        <w:tab/>
        <w:t>-Capital Outlay on Fisheries)</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jc w:val="both"/>
        <w:rPr>
          <w:sz w:val="24"/>
          <w:szCs w:val="24"/>
        </w:rPr>
      </w:pPr>
    </w:p>
    <w:tbl>
      <w:tblPr>
        <w:tblpPr w:leftFromText="181" w:rightFromText="181" w:bottomFromText="160" w:vertAnchor="text" w:horzAnchor="margin" w:tblpY="1"/>
        <w:tblOverlap w:val="neve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04"/>
        <w:gridCol w:w="1568"/>
        <w:gridCol w:w="1786"/>
        <w:gridCol w:w="1840"/>
        <w:gridCol w:w="2010"/>
      </w:tblGrid>
      <w:tr w:rsidR="006D669D" w:rsidRPr="006D669D" w:rsidTr="00964BCD">
        <w:trPr>
          <w:trHeight w:val="697"/>
        </w:trPr>
        <w:tc>
          <w:tcPr>
            <w:tcW w:w="1904"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spacing w:line="256" w:lineRule="auto"/>
              <w:rPr>
                <w:rFonts w:cs="Times New Roman"/>
                <w:sz w:val="24"/>
                <w:szCs w:val="24"/>
              </w:rPr>
            </w:pPr>
          </w:p>
        </w:tc>
        <w:tc>
          <w:tcPr>
            <w:tcW w:w="1568"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spacing w:line="256" w:lineRule="auto"/>
              <w:rPr>
                <w:rFonts w:cs="Times New Roman"/>
                <w:sz w:val="24"/>
                <w:szCs w:val="24"/>
              </w:rPr>
            </w:pPr>
          </w:p>
        </w:tc>
        <w:tc>
          <w:tcPr>
            <w:tcW w:w="178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b/>
                <w:sz w:val="24"/>
                <w:szCs w:val="24"/>
              </w:rPr>
            </w:pPr>
            <w:r w:rsidRPr="006D669D">
              <w:rPr>
                <w:rFonts w:cs="Times New Roman"/>
                <w:b/>
                <w:sz w:val="24"/>
                <w:szCs w:val="24"/>
              </w:rPr>
              <w:t xml:space="preserve">Total Grant </w:t>
            </w:r>
          </w:p>
          <w:p w:rsidR="006D669D" w:rsidRPr="006D669D" w:rsidRDefault="006D669D">
            <w:pPr>
              <w:pStyle w:val="Title"/>
              <w:spacing w:line="256" w:lineRule="auto"/>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8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b/>
                <w:sz w:val="24"/>
                <w:szCs w:val="24"/>
              </w:rPr>
            </w:pPr>
            <w:r w:rsidRPr="006D669D">
              <w:rPr>
                <w:rFonts w:cs="Times New Roman"/>
                <w:b/>
                <w:sz w:val="24"/>
                <w:szCs w:val="24"/>
              </w:rPr>
              <w:t xml:space="preserve">Actual Expenditure </w:t>
            </w:r>
          </w:p>
          <w:p w:rsidR="006D669D" w:rsidRPr="006D669D" w:rsidRDefault="006D669D">
            <w:pPr>
              <w:pStyle w:val="Title"/>
              <w:spacing w:line="256" w:lineRule="auto"/>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201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b/>
                <w:sz w:val="24"/>
                <w:szCs w:val="24"/>
              </w:rPr>
            </w:pPr>
            <w:r w:rsidRPr="006D669D">
              <w:rPr>
                <w:rFonts w:cs="Times New Roman"/>
                <w:b/>
                <w:sz w:val="24"/>
                <w:szCs w:val="24"/>
              </w:rPr>
              <w:t xml:space="preserve">Excess (+)/ Saving (-) </w:t>
            </w:r>
          </w:p>
          <w:p w:rsidR="006D669D" w:rsidRPr="006D669D" w:rsidRDefault="006D669D">
            <w:pPr>
              <w:pStyle w:val="Title"/>
              <w:spacing w:line="256" w:lineRule="auto"/>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r>
      <w:tr w:rsidR="006D669D" w:rsidRPr="006D669D" w:rsidTr="00964BCD">
        <w:trPr>
          <w:trHeight w:val="228"/>
        </w:trPr>
        <w:tc>
          <w:tcPr>
            <w:tcW w:w="190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b/>
                <w:sz w:val="24"/>
                <w:szCs w:val="24"/>
              </w:rPr>
              <w:t>Original</w:t>
            </w:r>
          </w:p>
        </w:tc>
        <w:tc>
          <w:tcPr>
            <w:tcW w:w="1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jc w:val="right"/>
              <w:rPr>
                <w:rFonts w:cs="Times New Roman"/>
                <w:b/>
                <w:sz w:val="24"/>
                <w:szCs w:val="24"/>
              </w:rPr>
            </w:pPr>
            <w:r w:rsidRPr="006D669D">
              <w:rPr>
                <w:rFonts w:cs="Times New Roman"/>
                <w:b/>
                <w:sz w:val="24"/>
                <w:szCs w:val="24"/>
              </w:rPr>
              <w:t>1,68,93,23</w:t>
            </w:r>
          </w:p>
        </w:tc>
        <w:tc>
          <w:tcPr>
            <w:tcW w:w="1786"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1,76,92,72</w:t>
            </w:r>
          </w:p>
        </w:tc>
        <w:tc>
          <w:tcPr>
            <w:tcW w:w="1840"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1,36,34,91</w:t>
            </w:r>
          </w:p>
        </w:tc>
        <w:tc>
          <w:tcPr>
            <w:tcW w:w="2010"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(-)40,57,81</w:t>
            </w:r>
          </w:p>
        </w:tc>
      </w:tr>
      <w:tr w:rsidR="006D669D" w:rsidRPr="006D669D" w:rsidTr="00964BCD">
        <w:trPr>
          <w:trHeight w:val="240"/>
        </w:trPr>
        <w:tc>
          <w:tcPr>
            <w:tcW w:w="190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b/>
                <w:sz w:val="24"/>
                <w:szCs w:val="24"/>
              </w:rPr>
            </w:pPr>
            <w:r w:rsidRPr="006D669D">
              <w:rPr>
                <w:rFonts w:cs="Times New Roman"/>
                <w:b/>
                <w:sz w:val="24"/>
                <w:szCs w:val="24"/>
              </w:rPr>
              <w:t>Supplementary</w:t>
            </w:r>
          </w:p>
        </w:tc>
        <w:tc>
          <w:tcPr>
            <w:tcW w:w="1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jc w:val="right"/>
              <w:rPr>
                <w:rFonts w:cs="Times New Roman"/>
                <w:b/>
                <w:sz w:val="24"/>
                <w:szCs w:val="24"/>
              </w:rPr>
            </w:pPr>
            <w:r w:rsidRPr="006D669D">
              <w:rPr>
                <w:rFonts w:cs="Times New Roman"/>
                <w:b/>
                <w:sz w:val="24"/>
                <w:szCs w:val="24"/>
              </w:rPr>
              <w:t>7,99,49</w:t>
            </w:r>
          </w:p>
        </w:tc>
        <w:tc>
          <w:tcPr>
            <w:tcW w:w="1786"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spacing w:line="256" w:lineRule="auto"/>
            </w:pPr>
          </w:p>
        </w:tc>
        <w:tc>
          <w:tcPr>
            <w:tcW w:w="184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spacing w:line="256" w:lineRule="auto"/>
            </w:pPr>
          </w:p>
        </w:tc>
        <w:tc>
          <w:tcPr>
            <w:tcW w:w="201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spacing w:line="256" w:lineRule="auto"/>
            </w:pPr>
          </w:p>
        </w:tc>
      </w:tr>
    </w:tbl>
    <w:p w:rsidR="006D669D" w:rsidRPr="006D669D" w:rsidRDefault="006D669D" w:rsidP="00964BCD">
      <w:pPr>
        <w:pStyle w:val="Title"/>
        <w:rPr>
          <w:sz w:val="24"/>
          <w:szCs w:val="24"/>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t xml:space="preserve"> 22,41,45</w:t>
      </w:r>
    </w:p>
    <w:p w:rsidR="006D669D" w:rsidRPr="006D669D" w:rsidRDefault="006D669D" w:rsidP="00964BCD">
      <w:pPr>
        <w:pStyle w:val="Title"/>
        <w:rPr>
          <w:sz w:val="24"/>
          <w:szCs w:val="24"/>
        </w:rPr>
      </w:pPr>
      <w:r w:rsidRPr="006D669D">
        <w:rPr>
          <w:sz w:val="24"/>
          <w:szCs w:val="24"/>
        </w:rPr>
        <w:t>(March 2024)</w:t>
      </w:r>
      <w:r w:rsidRPr="006D669D">
        <w:rPr>
          <w:sz w:val="24"/>
          <w:szCs w:val="24"/>
        </w:rPr>
        <w:tab/>
      </w:r>
      <w:r w:rsidRPr="006D669D">
        <w:rPr>
          <w:sz w:val="24"/>
          <w:szCs w:val="24"/>
        </w:rPr>
        <w:tab/>
      </w:r>
    </w:p>
    <w:p w:rsidR="006D669D" w:rsidRPr="006D669D" w:rsidRDefault="006D669D" w:rsidP="00964BCD">
      <w:pPr>
        <w:pStyle w:val="Title"/>
        <w:rPr>
          <w:sz w:val="24"/>
          <w:szCs w:val="24"/>
        </w:rPr>
      </w:pPr>
    </w:p>
    <w:p w:rsidR="006D669D" w:rsidRPr="006D669D" w:rsidRDefault="006D669D" w:rsidP="00964BCD">
      <w:pPr>
        <w:pStyle w:val="Title"/>
        <w:rPr>
          <w:b/>
          <w:sz w:val="24"/>
          <w:szCs w:val="24"/>
        </w:rPr>
      </w:pPr>
      <w:r w:rsidRPr="006D669D">
        <w:rPr>
          <w:b/>
          <w:sz w:val="24"/>
          <w:szCs w:val="24"/>
        </w:rPr>
        <w:t>Capital:</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jc w:val="both"/>
        <w:rPr>
          <w:sz w:val="24"/>
          <w:szCs w:val="24"/>
        </w:rPr>
      </w:pPr>
    </w:p>
    <w:tbl>
      <w:tblPr>
        <w:tblpPr w:leftFromText="181" w:rightFromText="181" w:bottomFromText="160" w:vertAnchor="text" w:horzAnchor="margin" w:tblpY="1"/>
        <w:tblOverlap w:val="neve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16"/>
        <w:gridCol w:w="1432"/>
        <w:gridCol w:w="1980"/>
        <w:gridCol w:w="1890"/>
        <w:gridCol w:w="1890"/>
      </w:tblGrid>
      <w:tr w:rsidR="006D669D" w:rsidRPr="006D669D" w:rsidTr="00964BCD">
        <w:trPr>
          <w:trHeight w:val="745"/>
        </w:trPr>
        <w:tc>
          <w:tcPr>
            <w:tcW w:w="1916"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sz w:val="24"/>
                <w:szCs w:val="24"/>
              </w:rPr>
            </w:pPr>
          </w:p>
        </w:tc>
        <w:tc>
          <w:tcPr>
            <w:tcW w:w="1432"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sz w:val="24"/>
                <w:szCs w:val="24"/>
              </w:rPr>
            </w:pPr>
          </w:p>
        </w:tc>
        <w:tc>
          <w:tcPr>
            <w:tcW w:w="198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89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Actual Expenditure</w:t>
            </w:r>
          </w:p>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 xml:space="preserve"> (</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89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Excess (+)/ Saving (-)</w:t>
            </w:r>
          </w:p>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 xml:space="preserve"> (</w:t>
            </w:r>
            <w:r w:rsidRPr="006D669D">
              <w:rPr>
                <w:rFonts w:ascii="Rupee Foradian" w:hAnsi="Rupee Foradian" w:cs="Times New Roman"/>
                <w:b/>
                <w:sz w:val="24"/>
                <w:szCs w:val="24"/>
              </w:rPr>
              <w:t>`</w:t>
            </w:r>
            <w:r w:rsidRPr="006D669D">
              <w:rPr>
                <w:rFonts w:cs="Times New Roman"/>
                <w:b/>
                <w:sz w:val="24"/>
                <w:szCs w:val="24"/>
              </w:rPr>
              <w:t xml:space="preserve"> in  thousand)</w:t>
            </w:r>
          </w:p>
        </w:tc>
      </w:tr>
      <w:tr w:rsidR="006D669D" w:rsidRPr="006D669D" w:rsidTr="00964BCD">
        <w:trPr>
          <w:trHeight w:val="243"/>
        </w:trPr>
        <w:tc>
          <w:tcPr>
            <w:tcW w:w="191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b/>
                <w:sz w:val="24"/>
                <w:szCs w:val="24"/>
              </w:rPr>
              <w:t>Original</w:t>
            </w:r>
          </w:p>
        </w:tc>
        <w:tc>
          <w:tcPr>
            <w:tcW w:w="1432"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33,87,00</w:t>
            </w:r>
          </w:p>
        </w:tc>
        <w:tc>
          <w:tcPr>
            <w:tcW w:w="1980"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33,87,00</w:t>
            </w:r>
          </w:p>
        </w:tc>
        <w:tc>
          <w:tcPr>
            <w:tcW w:w="1890"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14,97,95</w:t>
            </w:r>
          </w:p>
        </w:tc>
        <w:tc>
          <w:tcPr>
            <w:tcW w:w="1890"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(-)18,89,05</w:t>
            </w:r>
          </w:p>
        </w:tc>
      </w:tr>
      <w:tr w:rsidR="006D669D" w:rsidRPr="006D669D" w:rsidTr="00964BCD">
        <w:trPr>
          <w:trHeight w:val="256"/>
        </w:trPr>
        <w:tc>
          <w:tcPr>
            <w:tcW w:w="191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Supplementary</w:t>
            </w:r>
          </w:p>
        </w:tc>
        <w:tc>
          <w:tcPr>
            <w:tcW w:w="1432"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b/>
                <w:sz w:val="24"/>
                <w:szCs w:val="24"/>
              </w:rPr>
            </w:pPr>
            <w:r w:rsidRPr="006D669D">
              <w:rPr>
                <w:rFonts w:cs="Times New Roman"/>
                <w:b/>
                <w:sz w:val="24"/>
                <w:szCs w:val="24"/>
              </w:rPr>
              <w:t>0,00</w:t>
            </w:r>
          </w:p>
        </w:tc>
        <w:tc>
          <w:tcPr>
            <w:tcW w:w="198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spacing w:line="256" w:lineRule="auto"/>
            </w:pPr>
          </w:p>
        </w:tc>
        <w:tc>
          <w:tcPr>
            <w:tcW w:w="189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spacing w:line="256" w:lineRule="auto"/>
            </w:pPr>
          </w:p>
        </w:tc>
        <w:tc>
          <w:tcPr>
            <w:tcW w:w="189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spacing w:line="256" w:lineRule="auto"/>
            </w:pPr>
          </w:p>
        </w:tc>
      </w:tr>
    </w:tbl>
    <w:p w:rsidR="006D669D" w:rsidRPr="006D669D" w:rsidRDefault="006D669D" w:rsidP="00964BCD">
      <w:pPr>
        <w:pStyle w:val="Title"/>
        <w:rPr>
          <w:sz w:val="24"/>
          <w:szCs w:val="24"/>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t xml:space="preserve"> 12,12,00</w:t>
      </w:r>
    </w:p>
    <w:p w:rsidR="006D669D" w:rsidRPr="006D669D" w:rsidRDefault="006D669D" w:rsidP="00964BCD">
      <w:pPr>
        <w:pStyle w:val="Title"/>
        <w:tabs>
          <w:tab w:val="left" w:pos="1890"/>
        </w:tabs>
        <w:rPr>
          <w:sz w:val="24"/>
          <w:szCs w:val="24"/>
        </w:rPr>
      </w:pPr>
      <w:r w:rsidRPr="006D669D">
        <w:rPr>
          <w:sz w:val="24"/>
          <w:szCs w:val="24"/>
        </w:rPr>
        <w:t>(March 2024)</w:t>
      </w:r>
      <w:r w:rsidRPr="006D669D">
        <w:rPr>
          <w:sz w:val="24"/>
          <w:szCs w:val="24"/>
        </w:rPr>
        <w:tab/>
      </w:r>
    </w:p>
    <w:p w:rsidR="006D669D" w:rsidRPr="006D669D" w:rsidRDefault="006D669D" w:rsidP="00964BCD">
      <w:pPr>
        <w:pStyle w:val="Title"/>
        <w:tabs>
          <w:tab w:val="left" w:pos="1890"/>
        </w:tabs>
        <w:rPr>
          <w:sz w:val="24"/>
          <w:szCs w:val="24"/>
        </w:rPr>
      </w:pPr>
    </w:p>
    <w:p w:rsidR="006D669D" w:rsidRPr="006D669D" w:rsidRDefault="006D669D" w:rsidP="00964BCD">
      <w:pPr>
        <w:pStyle w:val="Title"/>
        <w:rPr>
          <w:b/>
          <w:sz w:val="24"/>
          <w:szCs w:val="24"/>
        </w:rPr>
      </w:pPr>
      <w:r w:rsidRPr="006D669D">
        <w:rPr>
          <w:b/>
          <w:sz w:val="24"/>
          <w:szCs w:val="24"/>
        </w:rPr>
        <w:t>Notes and Comments:</w:t>
      </w: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ind w:left="720" w:right="-584"/>
        <w:jc w:val="both"/>
        <w:rPr>
          <w:sz w:val="24"/>
          <w:szCs w:val="24"/>
        </w:rPr>
      </w:pPr>
    </w:p>
    <w:p w:rsidR="006D669D" w:rsidRPr="006D669D" w:rsidRDefault="006D669D" w:rsidP="00315B48">
      <w:pPr>
        <w:pStyle w:val="Title"/>
        <w:numPr>
          <w:ilvl w:val="0"/>
          <w:numId w:val="25"/>
        </w:numPr>
        <w:spacing w:after="0"/>
        <w:contextualSpacing w:val="0"/>
        <w:jc w:val="both"/>
        <w:rPr>
          <w:bCs/>
          <w:sz w:val="24"/>
          <w:szCs w:val="24"/>
          <w:lang w:val="en-IN"/>
        </w:rPr>
      </w:pPr>
      <w:r w:rsidRPr="006D669D">
        <w:rPr>
          <w:sz w:val="24"/>
          <w:szCs w:val="24"/>
        </w:rPr>
        <w:t xml:space="preserve">In view of final saving of </w:t>
      </w:r>
      <w:r w:rsidRPr="006D669D">
        <w:rPr>
          <w:rFonts w:ascii="Rupee Foradian" w:hAnsi="Rupee Foradian"/>
          <w:sz w:val="24"/>
          <w:szCs w:val="24"/>
        </w:rPr>
        <w:t xml:space="preserve">` </w:t>
      </w:r>
      <w:r w:rsidRPr="006D669D">
        <w:rPr>
          <w:rFonts w:cs="Times New Roman"/>
          <w:bCs/>
          <w:sz w:val="24"/>
          <w:szCs w:val="24"/>
        </w:rPr>
        <w:t>4,057.81</w:t>
      </w:r>
      <w:r w:rsidRPr="006D669D">
        <w:rPr>
          <w:bCs/>
          <w:sz w:val="24"/>
          <w:szCs w:val="24"/>
        </w:rPr>
        <w:t xml:space="preserve">lakh, supplementary grant of </w:t>
      </w:r>
      <w:r w:rsidRPr="006D669D">
        <w:rPr>
          <w:rFonts w:ascii="Rupee Foradian" w:hAnsi="Rupee Foradian"/>
          <w:sz w:val="24"/>
          <w:szCs w:val="24"/>
        </w:rPr>
        <w:t xml:space="preserve">` </w:t>
      </w:r>
      <w:r w:rsidRPr="006D669D">
        <w:rPr>
          <w:rFonts w:cs="Times New Roman"/>
          <w:bCs/>
          <w:sz w:val="24"/>
          <w:szCs w:val="24"/>
        </w:rPr>
        <w:t>799.49</w:t>
      </w:r>
      <w:r w:rsidRPr="006D669D">
        <w:rPr>
          <w:bCs/>
          <w:sz w:val="24"/>
          <w:szCs w:val="24"/>
        </w:rPr>
        <w:t xml:space="preserve">lakh obtained in August 2023 </w:t>
      </w:r>
      <w:r w:rsidRPr="006D669D">
        <w:rPr>
          <w:bCs/>
          <w:sz w:val="24"/>
          <w:szCs w:val="24"/>
          <w:lang w:val="en-IN"/>
        </w:rPr>
        <w:t>proved wholly unnecessary and could have been restricted to token amounts where necessary</w:t>
      </w:r>
      <w:r w:rsidRPr="006D669D">
        <w:rPr>
          <w:sz w:val="24"/>
          <w:szCs w:val="24"/>
          <w:lang w:val="en-IN"/>
        </w:rPr>
        <w:t>.</w:t>
      </w:r>
    </w:p>
    <w:p w:rsidR="006D669D" w:rsidRPr="006D669D" w:rsidRDefault="006D669D" w:rsidP="00964BCD">
      <w:pPr>
        <w:pStyle w:val="Title"/>
        <w:ind w:left="720" w:hanging="720"/>
        <w:jc w:val="both"/>
        <w:rPr>
          <w:sz w:val="24"/>
          <w:szCs w:val="24"/>
        </w:rPr>
      </w:pPr>
      <w:r w:rsidRPr="006D669D">
        <w:rPr>
          <w:sz w:val="24"/>
          <w:szCs w:val="24"/>
        </w:rPr>
        <w:tab/>
      </w:r>
    </w:p>
    <w:p w:rsidR="006D669D" w:rsidRPr="006D669D" w:rsidRDefault="006D669D" w:rsidP="00964BCD">
      <w:pPr>
        <w:pStyle w:val="Title"/>
        <w:ind w:left="720" w:hanging="720"/>
        <w:jc w:val="both"/>
        <w:rPr>
          <w:sz w:val="24"/>
          <w:szCs w:val="24"/>
        </w:rPr>
      </w:pPr>
      <w:r w:rsidRPr="006D669D">
        <w:rPr>
          <w:sz w:val="24"/>
          <w:szCs w:val="24"/>
        </w:rPr>
        <w:t>(2)      Provision surrendered (</w:t>
      </w:r>
      <w:r w:rsidRPr="006D669D">
        <w:rPr>
          <w:rFonts w:ascii="Rupee Foradian" w:hAnsi="Rupee Foradian"/>
          <w:sz w:val="24"/>
          <w:szCs w:val="24"/>
        </w:rPr>
        <w:t>`</w:t>
      </w:r>
      <w:r w:rsidRPr="006D669D">
        <w:rPr>
          <w:sz w:val="24"/>
          <w:szCs w:val="24"/>
        </w:rPr>
        <w:t>2,241.45 lakh) fell short of the final saving (</w:t>
      </w:r>
      <w:r w:rsidRPr="006D669D">
        <w:rPr>
          <w:rFonts w:ascii="Rupee Foradian" w:hAnsi="Rupee Foradian"/>
          <w:sz w:val="24"/>
          <w:szCs w:val="24"/>
        </w:rPr>
        <w:t xml:space="preserve">` </w:t>
      </w:r>
      <w:r w:rsidRPr="006D669D">
        <w:rPr>
          <w:rFonts w:cs="Times New Roman"/>
          <w:bCs/>
          <w:sz w:val="24"/>
          <w:szCs w:val="24"/>
        </w:rPr>
        <w:t>4,057.81</w:t>
      </w:r>
      <w:r w:rsidRPr="006D669D">
        <w:rPr>
          <w:bCs/>
          <w:sz w:val="24"/>
          <w:szCs w:val="24"/>
        </w:rPr>
        <w:t>lakh</w:t>
      </w:r>
      <w:r w:rsidRPr="006D669D">
        <w:rPr>
          <w:sz w:val="24"/>
          <w:szCs w:val="24"/>
        </w:rPr>
        <w:t xml:space="preserve">) by </w:t>
      </w:r>
      <w:r w:rsidRPr="006D669D">
        <w:rPr>
          <w:rFonts w:ascii="Rupee Foradian" w:hAnsi="Rupee Foradian"/>
          <w:sz w:val="24"/>
          <w:szCs w:val="24"/>
        </w:rPr>
        <w:t xml:space="preserve">` </w:t>
      </w:r>
      <w:r w:rsidRPr="006D669D">
        <w:rPr>
          <w:bCs/>
          <w:sz w:val="24"/>
          <w:szCs w:val="24"/>
        </w:rPr>
        <w:t>1,816.36</w:t>
      </w:r>
      <w:r w:rsidRPr="006D669D">
        <w:rPr>
          <w:sz w:val="24"/>
          <w:szCs w:val="24"/>
        </w:rPr>
        <w:t>lakh.</w:t>
      </w:r>
    </w:p>
    <w:p w:rsidR="006D669D" w:rsidRPr="006D669D" w:rsidRDefault="006D669D" w:rsidP="00964BCD">
      <w:pPr>
        <w:pStyle w:val="Title"/>
        <w:ind w:left="720" w:right="-584" w:hanging="720"/>
        <w:jc w:val="both"/>
        <w:rPr>
          <w:sz w:val="24"/>
          <w:szCs w:val="24"/>
        </w:rPr>
      </w:pPr>
    </w:p>
    <w:p w:rsidR="006D669D" w:rsidRPr="006D669D" w:rsidRDefault="006D669D" w:rsidP="00964BCD">
      <w:pPr>
        <w:pStyle w:val="Title"/>
        <w:ind w:left="720" w:right="-584" w:hanging="720"/>
        <w:jc w:val="both"/>
        <w:rPr>
          <w:sz w:val="24"/>
          <w:szCs w:val="24"/>
        </w:rPr>
      </w:pPr>
    </w:p>
    <w:p w:rsidR="006D669D" w:rsidRPr="006D669D" w:rsidRDefault="006D669D" w:rsidP="00964BCD">
      <w:pPr>
        <w:pStyle w:val="Title"/>
        <w:ind w:left="720" w:right="-584" w:hanging="720"/>
        <w:jc w:val="both"/>
        <w:rPr>
          <w:sz w:val="24"/>
          <w:szCs w:val="24"/>
        </w:rPr>
      </w:pPr>
    </w:p>
    <w:p w:rsidR="006D669D" w:rsidRPr="006D669D" w:rsidRDefault="006D669D" w:rsidP="00964BCD">
      <w:pPr>
        <w:pStyle w:val="Title"/>
        <w:ind w:left="720" w:right="-584" w:hanging="720"/>
        <w:jc w:val="both"/>
        <w:rPr>
          <w:sz w:val="24"/>
          <w:szCs w:val="24"/>
        </w:rPr>
      </w:pPr>
    </w:p>
    <w:p w:rsidR="006D669D" w:rsidRPr="006D669D" w:rsidRDefault="006D669D" w:rsidP="00964BCD">
      <w:pPr>
        <w:pStyle w:val="Title"/>
        <w:ind w:left="720" w:right="-584" w:hanging="720"/>
        <w:jc w:val="both"/>
        <w:rPr>
          <w:sz w:val="24"/>
          <w:szCs w:val="24"/>
        </w:rPr>
      </w:pPr>
    </w:p>
    <w:p w:rsidR="006D669D" w:rsidRPr="006D669D" w:rsidRDefault="006D669D" w:rsidP="00964BCD">
      <w:pPr>
        <w:pStyle w:val="Title"/>
        <w:ind w:left="720" w:right="-584" w:hanging="720"/>
        <w:jc w:val="both"/>
        <w:rPr>
          <w:sz w:val="24"/>
          <w:szCs w:val="24"/>
        </w:rPr>
      </w:pPr>
    </w:p>
    <w:p w:rsidR="006D669D" w:rsidRPr="006D669D" w:rsidRDefault="006D669D" w:rsidP="00964BCD">
      <w:pPr>
        <w:pStyle w:val="Title"/>
        <w:ind w:left="720" w:right="-584" w:hanging="720"/>
        <w:jc w:val="both"/>
        <w:rPr>
          <w:sz w:val="24"/>
          <w:szCs w:val="24"/>
        </w:rPr>
      </w:pPr>
    </w:p>
    <w:p w:rsidR="006D669D" w:rsidRPr="006D669D" w:rsidRDefault="006D669D" w:rsidP="00964BCD">
      <w:pPr>
        <w:pStyle w:val="Title"/>
        <w:ind w:left="720" w:right="-584" w:hanging="720"/>
        <w:jc w:val="both"/>
        <w:rPr>
          <w:sz w:val="24"/>
          <w:szCs w:val="24"/>
        </w:rPr>
      </w:pPr>
      <w:r w:rsidRPr="006D669D">
        <w:rPr>
          <w:sz w:val="24"/>
          <w:szCs w:val="24"/>
        </w:rPr>
        <w:t>(3)</w:t>
      </w:r>
      <w:r w:rsidRPr="006D669D">
        <w:rPr>
          <w:sz w:val="24"/>
          <w:szCs w:val="24"/>
        </w:rPr>
        <w:tab/>
        <w:t>Saving (</w:t>
      </w:r>
      <w:r w:rsidRPr="006D669D">
        <w:rPr>
          <w:rFonts w:ascii="Rupee Foradian" w:hAnsi="Rupee Foradian"/>
          <w:sz w:val="24"/>
          <w:szCs w:val="24"/>
        </w:rPr>
        <w:t xml:space="preserve">` </w:t>
      </w:r>
      <w:r w:rsidRPr="006D669D">
        <w:rPr>
          <w:sz w:val="24"/>
          <w:szCs w:val="24"/>
        </w:rPr>
        <w:t xml:space="preserve">20.00 lakh or 10 </w:t>
      </w:r>
      <w:r w:rsidRPr="006D669D">
        <w:rPr>
          <w:i/>
          <w:sz w:val="24"/>
          <w:szCs w:val="24"/>
        </w:rPr>
        <w:t>per cent</w:t>
      </w:r>
      <w:r w:rsidRPr="006D669D">
        <w:rPr>
          <w:sz w:val="24"/>
          <w:szCs w:val="24"/>
        </w:rPr>
        <w:t xml:space="preserve"> of the provision, whichever is more) occurred mainly under:</w:t>
      </w:r>
    </w:p>
    <w:p w:rsidR="006D669D" w:rsidRPr="006D669D" w:rsidRDefault="006D669D" w:rsidP="00964BCD">
      <w:pPr>
        <w:pStyle w:val="Title"/>
        <w:ind w:left="720" w:hanging="720"/>
        <w:jc w:val="both"/>
        <w:rPr>
          <w:sz w:val="24"/>
          <w:szCs w:val="24"/>
        </w:rPr>
      </w:pPr>
    </w:p>
    <w:tbl>
      <w:tblPr>
        <w:tblW w:w="10348"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8"/>
        <w:gridCol w:w="426"/>
        <w:gridCol w:w="1275"/>
        <w:gridCol w:w="1418"/>
        <w:gridCol w:w="1417"/>
        <w:gridCol w:w="1418"/>
        <w:gridCol w:w="2126"/>
      </w:tblGrid>
      <w:tr w:rsidR="006D669D" w:rsidRPr="006D669D" w:rsidTr="00964BCD">
        <w:trPr>
          <w:trHeight w:val="848"/>
        </w:trPr>
        <w:tc>
          <w:tcPr>
            <w:tcW w:w="3969" w:type="dxa"/>
            <w:gridSpan w:val="3"/>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b/>
                <w:sz w:val="24"/>
                <w:szCs w:val="24"/>
              </w:rPr>
            </w:pPr>
            <w:r w:rsidRPr="006D669D">
              <w:rPr>
                <w:rFonts w:cs="Times New Roman"/>
                <w:b/>
                <w:sz w:val="24"/>
                <w:szCs w:val="24"/>
              </w:rPr>
              <w:t>Head</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b/>
                <w:sz w:val="24"/>
                <w:szCs w:val="24"/>
              </w:rPr>
            </w:pPr>
            <w:r w:rsidRPr="006D669D">
              <w:rPr>
                <w:rFonts w:cs="Times New Roman"/>
                <w:b/>
                <w:sz w:val="24"/>
                <w:szCs w:val="24"/>
              </w:rPr>
              <w:t xml:space="preserve">Total Grant </w:t>
            </w:r>
          </w:p>
          <w:p w:rsidR="006D669D" w:rsidRPr="006D669D" w:rsidRDefault="006D669D">
            <w:pPr>
              <w:pStyle w:val="Title"/>
              <w:spacing w:line="256" w:lineRule="auto"/>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41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ind w:left="-119"/>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4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b/>
                <w:sz w:val="24"/>
                <w:szCs w:val="24"/>
              </w:rPr>
            </w:pPr>
            <w:r w:rsidRPr="006D669D">
              <w:rPr>
                <w:rFonts w:cs="Times New Roman"/>
                <w:b/>
                <w:sz w:val="24"/>
                <w:szCs w:val="24"/>
              </w:rPr>
              <w:t xml:space="preserve">Excess (+)/ Saving (-) </w:t>
            </w:r>
          </w:p>
          <w:p w:rsidR="006D669D" w:rsidRPr="006D669D" w:rsidRDefault="006D669D">
            <w:pPr>
              <w:pStyle w:val="Title"/>
              <w:spacing w:line="256" w:lineRule="auto"/>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212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b/>
                <w:sz w:val="24"/>
                <w:szCs w:val="24"/>
              </w:rPr>
            </w:pPr>
            <w:r w:rsidRPr="006D669D">
              <w:rPr>
                <w:rFonts w:cs="Times New Roman"/>
                <w:b/>
                <w:sz w:val="24"/>
                <w:szCs w:val="24"/>
              </w:rPr>
              <w:t>Remarks</w:t>
            </w:r>
          </w:p>
        </w:tc>
      </w:tr>
      <w:tr w:rsidR="006D669D" w:rsidRPr="006D669D" w:rsidTr="00964BCD">
        <w:trPr>
          <w:trHeight w:val="351"/>
        </w:trPr>
        <w:tc>
          <w:tcPr>
            <w:tcW w:w="226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2405-00.001.01-Fisheries Development and</w:t>
            </w:r>
            <w:r w:rsidRPr="006D669D">
              <w:rPr>
                <w:rFonts w:cs="Times New Roman"/>
                <w:szCs w:val="24"/>
                <w:lang w:val="en-IN" w:eastAsia="en-IN"/>
              </w:rPr>
              <w:t xml:space="preserve"> Research </w:t>
            </w:r>
            <w:r w:rsidRPr="006D669D">
              <w:rPr>
                <w:rFonts w:cs="Times New Roman"/>
                <w:szCs w:val="24"/>
                <w:lang w:bidi="ar-SA"/>
              </w:rPr>
              <w:t>Scheme (Estt. Exp.)</w:t>
            </w:r>
          </w:p>
        </w:tc>
        <w:tc>
          <w:tcPr>
            <w:tcW w:w="42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27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2,028.23</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2,028.23</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1,697.59</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(-)330.64</w:t>
            </w:r>
          </w:p>
        </w:tc>
        <w:tc>
          <w:tcPr>
            <w:tcW w:w="212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sz w:val="24"/>
                <w:szCs w:val="24"/>
              </w:rPr>
            </w:pPr>
            <w:r w:rsidRPr="006D669D">
              <w:rPr>
                <w:rFonts w:cs="Times New Roman"/>
                <w:sz w:val="24"/>
                <w:szCs w:val="24"/>
              </w:rPr>
              <w:t xml:space="preserve">Reasons for final saving of </w:t>
            </w:r>
            <w:r w:rsidRPr="006D669D">
              <w:rPr>
                <w:rFonts w:ascii="Rupee Foradian" w:hAnsi="Rupee Foradian"/>
                <w:sz w:val="24"/>
                <w:szCs w:val="24"/>
              </w:rPr>
              <w:t xml:space="preserve">` </w:t>
            </w:r>
            <w:r w:rsidRPr="006D669D">
              <w:rPr>
                <w:sz w:val="24"/>
                <w:szCs w:val="24"/>
              </w:rPr>
              <w:t xml:space="preserve">330.64 lakh have not been intimated </w:t>
            </w:r>
          </w:p>
          <w:p w:rsidR="006D669D" w:rsidRPr="006D669D" w:rsidRDefault="006D669D" w:rsidP="00964BCD">
            <w:pPr>
              <w:pStyle w:val="Title"/>
              <w:spacing w:line="256" w:lineRule="auto"/>
              <w:jc w:val="both"/>
              <w:rPr>
                <w:rFonts w:cs="Times New Roman"/>
                <w:sz w:val="24"/>
                <w:szCs w:val="24"/>
              </w:rPr>
            </w:pPr>
            <w:r w:rsidRPr="006D669D">
              <w:rPr>
                <w:sz w:val="24"/>
                <w:szCs w:val="24"/>
              </w:rPr>
              <w:t>(August 2024).</w:t>
            </w:r>
          </w:p>
        </w:tc>
      </w:tr>
      <w:tr w:rsidR="006D669D" w:rsidRPr="006D669D" w:rsidTr="00964BCD">
        <w:trPr>
          <w:trHeight w:val="271"/>
        </w:trPr>
        <w:tc>
          <w:tcPr>
            <w:tcW w:w="22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27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22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27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51"/>
        </w:trPr>
        <w:tc>
          <w:tcPr>
            <w:tcW w:w="226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szCs w:val="24"/>
              </w:rPr>
            </w:pPr>
            <w:r w:rsidRPr="006D669D">
              <w:rPr>
                <w:rFonts w:cs="Times New Roman"/>
                <w:szCs w:val="24"/>
                <w:lang w:bidi="ar-SA"/>
              </w:rPr>
              <w:t>2405-00.101.06-</w:t>
            </w:r>
            <w:r w:rsidRPr="006D669D">
              <w:rPr>
                <w:szCs w:val="24"/>
              </w:rPr>
              <w:t xml:space="preserve"> Reclamation and Development of Tank and Reservoir Fisheries </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(SS)</w:t>
            </w:r>
          </w:p>
        </w:tc>
        <w:tc>
          <w:tcPr>
            <w:tcW w:w="42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27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1,785.00</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1,785.00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1,565.42</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(-)219.58</w:t>
            </w:r>
          </w:p>
        </w:tc>
        <w:tc>
          <w:tcPr>
            <w:tcW w:w="212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sz w:val="24"/>
                <w:szCs w:val="24"/>
              </w:rPr>
            </w:pPr>
            <w:r w:rsidRPr="006D669D">
              <w:rPr>
                <w:rFonts w:cs="Times New Roman"/>
                <w:sz w:val="24"/>
                <w:szCs w:val="24"/>
              </w:rPr>
              <w:t xml:space="preserve">Reasons for final saving of </w:t>
            </w:r>
            <w:r w:rsidRPr="006D669D">
              <w:rPr>
                <w:rFonts w:ascii="Rupee Foradian" w:hAnsi="Rupee Foradian"/>
                <w:sz w:val="24"/>
                <w:szCs w:val="24"/>
              </w:rPr>
              <w:t xml:space="preserve">` </w:t>
            </w:r>
            <w:r w:rsidRPr="006D669D">
              <w:rPr>
                <w:sz w:val="24"/>
                <w:szCs w:val="24"/>
              </w:rPr>
              <w:t xml:space="preserve">219.58 lakh have not been intimated </w:t>
            </w:r>
          </w:p>
          <w:p w:rsidR="006D669D" w:rsidRPr="006D669D" w:rsidRDefault="006D669D" w:rsidP="00964BCD">
            <w:pPr>
              <w:pStyle w:val="Title"/>
              <w:spacing w:line="256" w:lineRule="auto"/>
              <w:jc w:val="both"/>
              <w:rPr>
                <w:rFonts w:cs="Times New Roman"/>
                <w:sz w:val="24"/>
                <w:szCs w:val="24"/>
              </w:rPr>
            </w:pPr>
            <w:r w:rsidRPr="006D669D">
              <w:rPr>
                <w:sz w:val="24"/>
                <w:szCs w:val="24"/>
              </w:rPr>
              <w:t>(August 2024).</w:t>
            </w:r>
          </w:p>
        </w:tc>
      </w:tr>
      <w:tr w:rsidR="006D669D" w:rsidRPr="006D669D" w:rsidTr="00964BCD">
        <w:trPr>
          <w:trHeight w:val="271"/>
        </w:trPr>
        <w:tc>
          <w:tcPr>
            <w:tcW w:w="22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27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22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27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51"/>
        </w:trPr>
        <w:tc>
          <w:tcPr>
            <w:tcW w:w="226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2405-00.101.20-Fisheries E</w:t>
            </w:r>
            <w:r w:rsidRPr="006D669D">
              <w:rPr>
                <w:rFonts w:cs="Times New Roman"/>
                <w:szCs w:val="24"/>
                <w:lang w:val="en-IN" w:eastAsia="en-IN"/>
              </w:rPr>
              <w:t>xtension, Research and Training</w:t>
            </w:r>
            <w:r w:rsidRPr="006D669D">
              <w:rPr>
                <w:rFonts w:cs="Times New Roman"/>
                <w:szCs w:val="24"/>
                <w:lang w:bidi="ar-SA"/>
              </w:rPr>
              <w:t xml:space="preserve"> Scheme (SS)</w:t>
            </w:r>
          </w:p>
        </w:tc>
        <w:tc>
          <w:tcPr>
            <w:tcW w:w="42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27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331.60</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331.60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257.59</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(-)74.01</w:t>
            </w:r>
          </w:p>
        </w:tc>
        <w:tc>
          <w:tcPr>
            <w:tcW w:w="212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sz w:val="24"/>
                <w:szCs w:val="24"/>
              </w:rPr>
            </w:pPr>
            <w:r w:rsidRPr="006D669D">
              <w:rPr>
                <w:rFonts w:cs="Times New Roman"/>
                <w:sz w:val="24"/>
                <w:szCs w:val="24"/>
              </w:rPr>
              <w:t xml:space="preserve">Reasons for final saving of </w:t>
            </w:r>
            <w:r w:rsidRPr="006D669D">
              <w:rPr>
                <w:rFonts w:ascii="Rupee Foradian" w:hAnsi="Rupee Foradian"/>
                <w:sz w:val="24"/>
                <w:szCs w:val="24"/>
              </w:rPr>
              <w:t xml:space="preserve">` </w:t>
            </w:r>
            <w:r w:rsidRPr="006D669D">
              <w:rPr>
                <w:sz w:val="24"/>
                <w:szCs w:val="24"/>
              </w:rPr>
              <w:t xml:space="preserve">74.01 lakh have not been intimated </w:t>
            </w:r>
          </w:p>
          <w:p w:rsidR="006D669D" w:rsidRPr="006D669D" w:rsidRDefault="006D669D" w:rsidP="00964BCD">
            <w:pPr>
              <w:pStyle w:val="Title"/>
              <w:spacing w:line="256" w:lineRule="auto"/>
              <w:jc w:val="both"/>
              <w:rPr>
                <w:sz w:val="24"/>
                <w:szCs w:val="24"/>
              </w:rPr>
            </w:pPr>
            <w:r w:rsidRPr="006D669D">
              <w:rPr>
                <w:sz w:val="24"/>
                <w:szCs w:val="24"/>
              </w:rPr>
              <w:t>(August 2024).</w:t>
            </w:r>
          </w:p>
          <w:p w:rsidR="006D669D" w:rsidRPr="006D669D" w:rsidRDefault="006D669D" w:rsidP="00964BCD">
            <w:pPr>
              <w:pStyle w:val="Title"/>
              <w:spacing w:line="256" w:lineRule="auto"/>
              <w:jc w:val="both"/>
              <w:rPr>
                <w:rFonts w:cs="Times New Roman"/>
                <w:sz w:val="24"/>
                <w:szCs w:val="24"/>
              </w:rPr>
            </w:pPr>
          </w:p>
        </w:tc>
      </w:tr>
      <w:tr w:rsidR="006D669D" w:rsidRPr="006D669D" w:rsidTr="00964BCD">
        <w:trPr>
          <w:trHeight w:val="271"/>
        </w:trPr>
        <w:tc>
          <w:tcPr>
            <w:tcW w:w="22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pPr>
              <w:spacing w:line="256" w:lineRule="auto"/>
            </w:pPr>
          </w:p>
        </w:tc>
        <w:tc>
          <w:tcPr>
            <w:tcW w:w="42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S</w:t>
            </w:r>
          </w:p>
        </w:tc>
        <w:tc>
          <w:tcPr>
            <w:tcW w:w="127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pPr>
              <w:spacing w:line="256" w:lineRule="auto"/>
            </w:pPr>
          </w:p>
        </w:tc>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pPr>
              <w:spacing w:line="256" w:lineRule="auto"/>
            </w:pPr>
          </w:p>
        </w:tc>
      </w:tr>
      <w:tr w:rsidR="006D669D" w:rsidRPr="006D669D" w:rsidTr="00964BCD">
        <w:trPr>
          <w:trHeight w:val="90"/>
        </w:trPr>
        <w:tc>
          <w:tcPr>
            <w:tcW w:w="22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pPr>
              <w:spacing w:line="256" w:lineRule="auto"/>
            </w:pPr>
          </w:p>
        </w:tc>
        <w:tc>
          <w:tcPr>
            <w:tcW w:w="42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spacing w:line="256" w:lineRule="auto"/>
              <w:rPr>
                <w:rFonts w:cs="Times New Roman"/>
                <w:sz w:val="24"/>
                <w:szCs w:val="24"/>
              </w:rPr>
            </w:pPr>
            <w:r w:rsidRPr="006D669D">
              <w:rPr>
                <w:rFonts w:cs="Times New Roman"/>
                <w:sz w:val="24"/>
                <w:szCs w:val="24"/>
              </w:rPr>
              <w:t>R</w:t>
            </w:r>
          </w:p>
        </w:tc>
        <w:tc>
          <w:tcPr>
            <w:tcW w:w="127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pPr>
              <w:spacing w:line="256" w:lineRule="auto"/>
            </w:pPr>
          </w:p>
        </w:tc>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pPr>
              <w:spacing w:line="256" w:lineRule="auto"/>
            </w:pPr>
          </w:p>
        </w:tc>
      </w:tr>
      <w:tr w:rsidR="006D669D" w:rsidRPr="006D669D" w:rsidTr="00964BCD">
        <w:trPr>
          <w:trHeight w:val="351"/>
        </w:trPr>
        <w:tc>
          <w:tcPr>
            <w:tcW w:w="226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2405-00.101.56-Feed Based </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Fisheries</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(SS)</w:t>
            </w:r>
          </w:p>
        </w:tc>
        <w:tc>
          <w:tcPr>
            <w:tcW w:w="42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27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346.00</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346.00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309.33</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(-)36.67</w:t>
            </w:r>
          </w:p>
        </w:tc>
        <w:tc>
          <w:tcPr>
            <w:tcW w:w="212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sz w:val="24"/>
                <w:szCs w:val="24"/>
              </w:rPr>
            </w:pPr>
            <w:r w:rsidRPr="006D669D">
              <w:rPr>
                <w:rFonts w:cs="Times New Roman"/>
                <w:sz w:val="24"/>
                <w:szCs w:val="24"/>
              </w:rPr>
              <w:t xml:space="preserve">Reasons for final saving of </w:t>
            </w:r>
            <w:r w:rsidRPr="006D669D">
              <w:rPr>
                <w:rFonts w:ascii="Rupee Foradian" w:hAnsi="Rupee Foradian"/>
                <w:sz w:val="24"/>
                <w:szCs w:val="24"/>
              </w:rPr>
              <w:t xml:space="preserve">` </w:t>
            </w:r>
            <w:r w:rsidRPr="006D669D">
              <w:rPr>
                <w:sz w:val="24"/>
                <w:szCs w:val="24"/>
              </w:rPr>
              <w:t xml:space="preserve">36.67 lakh have not been intimated </w:t>
            </w:r>
          </w:p>
          <w:p w:rsidR="006D669D" w:rsidRPr="006D669D" w:rsidRDefault="006D669D" w:rsidP="00964BCD">
            <w:pPr>
              <w:pStyle w:val="Title"/>
              <w:spacing w:line="256" w:lineRule="auto"/>
              <w:jc w:val="both"/>
              <w:rPr>
                <w:sz w:val="24"/>
                <w:szCs w:val="24"/>
              </w:rPr>
            </w:pPr>
            <w:r w:rsidRPr="006D669D">
              <w:rPr>
                <w:sz w:val="24"/>
                <w:szCs w:val="24"/>
              </w:rPr>
              <w:t>(August 2024).</w:t>
            </w:r>
          </w:p>
          <w:p w:rsidR="006D669D" w:rsidRPr="006D669D" w:rsidRDefault="006D669D" w:rsidP="00964BCD">
            <w:pPr>
              <w:pStyle w:val="Title"/>
              <w:spacing w:line="256" w:lineRule="auto"/>
              <w:jc w:val="both"/>
              <w:rPr>
                <w:rFonts w:cs="Times New Roman"/>
                <w:sz w:val="24"/>
                <w:szCs w:val="24"/>
              </w:rPr>
            </w:pPr>
          </w:p>
        </w:tc>
      </w:tr>
      <w:tr w:rsidR="006D669D" w:rsidRPr="006D669D" w:rsidTr="00964BCD">
        <w:trPr>
          <w:trHeight w:val="271"/>
        </w:trPr>
        <w:tc>
          <w:tcPr>
            <w:tcW w:w="22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27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22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i/>
                <w:iCs/>
              </w:rPr>
            </w:pPr>
          </w:p>
        </w:tc>
        <w:tc>
          <w:tcPr>
            <w:tcW w:w="42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27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p w:rsidR="006D669D" w:rsidRPr="006D669D" w:rsidRDefault="006D669D" w:rsidP="00964BCD">
            <w:pPr>
              <w:pStyle w:val="Title"/>
              <w:spacing w:line="256" w:lineRule="auto"/>
              <w:jc w:val="right"/>
              <w:rPr>
                <w:rFonts w:cs="Times New Roman"/>
                <w:sz w:val="24"/>
                <w:szCs w:val="24"/>
              </w:rPr>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i/>
                <w:i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i/>
                <w:iCs/>
              </w:rPr>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i/>
                <w:iCs/>
              </w:rPr>
            </w:pPr>
          </w:p>
        </w:tc>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i/>
                <w:iCs/>
              </w:rPr>
            </w:pPr>
          </w:p>
        </w:tc>
      </w:tr>
      <w:tr w:rsidR="006D669D" w:rsidRPr="006D669D" w:rsidTr="00964BCD">
        <w:trPr>
          <w:trHeight w:val="351"/>
        </w:trPr>
        <w:tc>
          <w:tcPr>
            <w:tcW w:w="226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2405-00.101.66-Cage Culture Extension and Strengthening Scheme</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 (SS)</w:t>
            </w:r>
          </w:p>
          <w:p w:rsidR="006D669D" w:rsidRPr="006D669D" w:rsidRDefault="006D669D" w:rsidP="00964BCD">
            <w:pPr>
              <w:pStyle w:val="BodyText"/>
              <w:spacing w:line="256" w:lineRule="auto"/>
              <w:jc w:val="left"/>
              <w:rPr>
                <w:rFonts w:cs="Times New Roman"/>
                <w:szCs w:val="24"/>
                <w:lang w:bidi="ar-SA"/>
              </w:rPr>
            </w:pPr>
          </w:p>
        </w:tc>
        <w:tc>
          <w:tcPr>
            <w:tcW w:w="42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27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284.00</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284.00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247.88</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(-)36.12</w:t>
            </w:r>
          </w:p>
        </w:tc>
        <w:tc>
          <w:tcPr>
            <w:tcW w:w="212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sz w:val="24"/>
                <w:szCs w:val="24"/>
              </w:rPr>
            </w:pPr>
            <w:r w:rsidRPr="006D669D">
              <w:rPr>
                <w:rFonts w:cs="Times New Roman"/>
                <w:sz w:val="24"/>
                <w:szCs w:val="24"/>
              </w:rPr>
              <w:t xml:space="preserve">Reasons for final saving of </w:t>
            </w:r>
            <w:r w:rsidRPr="006D669D">
              <w:rPr>
                <w:rFonts w:ascii="Rupee Foradian" w:hAnsi="Rupee Foradian"/>
                <w:sz w:val="24"/>
                <w:szCs w:val="24"/>
              </w:rPr>
              <w:t xml:space="preserve">` </w:t>
            </w:r>
            <w:r w:rsidRPr="006D669D">
              <w:rPr>
                <w:sz w:val="24"/>
                <w:szCs w:val="24"/>
              </w:rPr>
              <w:t xml:space="preserve">36.12 lakh have not been intimated </w:t>
            </w:r>
          </w:p>
          <w:p w:rsidR="006D669D" w:rsidRPr="006D669D" w:rsidRDefault="006D669D" w:rsidP="00964BCD">
            <w:pPr>
              <w:pStyle w:val="Title"/>
              <w:spacing w:line="256" w:lineRule="auto"/>
              <w:jc w:val="both"/>
              <w:rPr>
                <w:rFonts w:cs="Times New Roman"/>
                <w:sz w:val="24"/>
                <w:szCs w:val="24"/>
              </w:rPr>
            </w:pPr>
            <w:r w:rsidRPr="006D669D">
              <w:rPr>
                <w:sz w:val="24"/>
                <w:szCs w:val="24"/>
              </w:rPr>
              <w:t>(August 2024).</w:t>
            </w:r>
          </w:p>
        </w:tc>
      </w:tr>
      <w:tr w:rsidR="006D669D" w:rsidRPr="006D669D" w:rsidTr="00964BCD">
        <w:trPr>
          <w:trHeight w:val="271"/>
        </w:trPr>
        <w:tc>
          <w:tcPr>
            <w:tcW w:w="22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27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22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i/>
                <w:iCs/>
              </w:rPr>
            </w:pPr>
          </w:p>
        </w:tc>
        <w:tc>
          <w:tcPr>
            <w:tcW w:w="42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27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p w:rsidR="006D669D" w:rsidRPr="006D669D" w:rsidRDefault="006D669D" w:rsidP="00964BCD">
            <w:pPr>
              <w:pStyle w:val="Title"/>
              <w:spacing w:line="256" w:lineRule="auto"/>
              <w:jc w:val="right"/>
              <w:rPr>
                <w:rFonts w:cs="Times New Roman"/>
                <w:sz w:val="24"/>
                <w:szCs w:val="24"/>
              </w:rPr>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i/>
                <w:i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i/>
                <w:iCs/>
              </w:rPr>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i/>
                <w:iCs/>
              </w:rPr>
            </w:pPr>
          </w:p>
        </w:tc>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i/>
                <w:iCs/>
              </w:rPr>
            </w:pPr>
          </w:p>
        </w:tc>
      </w:tr>
    </w:tbl>
    <w:p w:rsidR="006D669D" w:rsidRPr="006D669D" w:rsidRDefault="006D669D" w:rsidP="00964BCD">
      <w:pPr>
        <w:rPr>
          <w:i/>
          <w:iCs/>
          <w:vanish/>
        </w:rPr>
      </w:pPr>
    </w:p>
    <w:tbl>
      <w:tblPr>
        <w:tblpPr w:leftFromText="180" w:rightFromText="180" w:vertAnchor="text" w:tblpX="-459" w:tblpY="1"/>
        <w:tblOverlap w:val="neve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483"/>
        <w:gridCol w:w="1260"/>
        <w:gridCol w:w="1440"/>
        <w:gridCol w:w="1353"/>
        <w:gridCol w:w="1437"/>
        <w:gridCol w:w="2106"/>
      </w:tblGrid>
      <w:tr w:rsidR="006D669D" w:rsidRPr="006D669D" w:rsidTr="00964BCD">
        <w:trPr>
          <w:trHeight w:val="409"/>
        </w:trPr>
        <w:tc>
          <w:tcPr>
            <w:tcW w:w="223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2405-00.101.77-Pradhan Mantri Matsya Sampada Yojana</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 (CASC)</w:t>
            </w:r>
          </w:p>
        </w:tc>
        <w:tc>
          <w:tcPr>
            <w:tcW w:w="48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2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2,010.00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1,311.25</w:t>
            </w:r>
          </w:p>
        </w:tc>
        <w:tc>
          <w:tcPr>
            <w:tcW w:w="1353"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1,311.25</w:t>
            </w:r>
          </w:p>
        </w:tc>
        <w:tc>
          <w:tcPr>
            <w:tcW w:w="143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210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sz w:val="24"/>
                <w:szCs w:val="24"/>
              </w:rPr>
            </w:pPr>
            <w:r w:rsidRPr="006D669D">
              <w:rPr>
                <w:rFonts w:cs="Times New Roman"/>
                <w:sz w:val="24"/>
                <w:szCs w:val="24"/>
              </w:rPr>
              <w:t xml:space="preserve">Reasons for the anticipated saving of </w:t>
            </w:r>
            <w:r w:rsidRPr="006D669D">
              <w:rPr>
                <w:rFonts w:ascii="Rupee Foradian" w:hAnsi="Rupee Foradian"/>
                <w:sz w:val="24"/>
                <w:szCs w:val="24"/>
              </w:rPr>
              <w:t xml:space="preserve">` </w:t>
            </w:r>
            <w:r w:rsidRPr="006D669D">
              <w:rPr>
                <w:sz w:val="24"/>
                <w:szCs w:val="24"/>
              </w:rPr>
              <w:t xml:space="preserve">698.75 lakh have not been intimated </w:t>
            </w:r>
          </w:p>
          <w:p w:rsidR="006D669D" w:rsidRPr="006D669D" w:rsidRDefault="006D669D" w:rsidP="00964BCD">
            <w:pPr>
              <w:pStyle w:val="Title"/>
              <w:spacing w:line="256" w:lineRule="auto"/>
              <w:jc w:val="both"/>
              <w:rPr>
                <w:sz w:val="24"/>
                <w:szCs w:val="24"/>
              </w:rPr>
            </w:pPr>
            <w:r w:rsidRPr="006D669D">
              <w:rPr>
                <w:sz w:val="24"/>
                <w:szCs w:val="24"/>
              </w:rPr>
              <w:t>(August 2024).</w:t>
            </w:r>
          </w:p>
          <w:p w:rsidR="006D669D" w:rsidRPr="006D669D" w:rsidRDefault="006D669D" w:rsidP="00964BCD">
            <w:pPr>
              <w:pStyle w:val="Title"/>
              <w:spacing w:line="256" w:lineRule="auto"/>
              <w:jc w:val="both"/>
              <w:rPr>
                <w:rFonts w:cs="Times New Roman"/>
                <w:sz w:val="24"/>
                <w:szCs w:val="24"/>
              </w:rPr>
            </w:pPr>
          </w:p>
        </w:tc>
      </w:tr>
      <w:tr w:rsidR="006D669D" w:rsidRPr="006D669D" w:rsidTr="00964BCD">
        <w:trPr>
          <w:trHeight w:val="415"/>
        </w:trPr>
        <w:tc>
          <w:tcPr>
            <w:tcW w:w="223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8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2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3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0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223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8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2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(-)698.75</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3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0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409"/>
        </w:trPr>
        <w:tc>
          <w:tcPr>
            <w:tcW w:w="223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2405-00.101.77-Pradhan Mantri Matsya Sampada Yojana</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 (CASS)</w:t>
            </w:r>
          </w:p>
        </w:tc>
        <w:tc>
          <w:tcPr>
            <w:tcW w:w="48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2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1,370.00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912.12</w:t>
            </w:r>
          </w:p>
        </w:tc>
        <w:tc>
          <w:tcPr>
            <w:tcW w:w="1353"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912.12</w:t>
            </w:r>
          </w:p>
        </w:tc>
        <w:tc>
          <w:tcPr>
            <w:tcW w:w="143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210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sz w:val="24"/>
                <w:szCs w:val="24"/>
              </w:rPr>
            </w:pPr>
            <w:r w:rsidRPr="006D669D">
              <w:rPr>
                <w:rFonts w:cs="Times New Roman"/>
                <w:sz w:val="24"/>
                <w:szCs w:val="24"/>
              </w:rPr>
              <w:t xml:space="preserve"> Reasons for anticipated saving of </w:t>
            </w:r>
            <w:r w:rsidRPr="006D669D">
              <w:rPr>
                <w:rFonts w:ascii="Rupee Foradian" w:hAnsi="Rupee Foradian"/>
                <w:sz w:val="24"/>
                <w:szCs w:val="24"/>
              </w:rPr>
              <w:t xml:space="preserve">` </w:t>
            </w:r>
            <w:r w:rsidRPr="006D669D">
              <w:rPr>
                <w:sz w:val="24"/>
                <w:szCs w:val="24"/>
              </w:rPr>
              <w:t xml:space="preserve">457.88 lakh have not been intimated </w:t>
            </w:r>
          </w:p>
          <w:p w:rsidR="006D669D" w:rsidRPr="006D669D" w:rsidRDefault="006D669D" w:rsidP="00964BCD">
            <w:pPr>
              <w:pStyle w:val="Title"/>
              <w:spacing w:line="256" w:lineRule="auto"/>
              <w:jc w:val="both"/>
              <w:rPr>
                <w:sz w:val="24"/>
                <w:szCs w:val="24"/>
              </w:rPr>
            </w:pPr>
            <w:r w:rsidRPr="006D669D">
              <w:rPr>
                <w:sz w:val="24"/>
                <w:szCs w:val="24"/>
              </w:rPr>
              <w:t>(August 2024).</w:t>
            </w:r>
          </w:p>
          <w:p w:rsidR="006D669D" w:rsidRPr="006D669D" w:rsidRDefault="006D669D" w:rsidP="00964BCD">
            <w:pPr>
              <w:pStyle w:val="Title"/>
              <w:spacing w:line="256" w:lineRule="auto"/>
              <w:jc w:val="both"/>
              <w:rPr>
                <w:rFonts w:cs="Times New Roman"/>
                <w:sz w:val="24"/>
                <w:szCs w:val="24"/>
              </w:rPr>
            </w:pPr>
          </w:p>
        </w:tc>
      </w:tr>
      <w:tr w:rsidR="006D669D" w:rsidRPr="006D669D" w:rsidTr="00964BCD">
        <w:trPr>
          <w:trHeight w:val="415"/>
        </w:trPr>
        <w:tc>
          <w:tcPr>
            <w:tcW w:w="223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8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2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3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0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223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8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2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(-)457.88</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3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0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409"/>
        </w:trPr>
        <w:tc>
          <w:tcPr>
            <w:tcW w:w="223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2405-00.101.78-State Top up Scheme for PMMSY</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(SS)</w:t>
            </w:r>
          </w:p>
          <w:p w:rsidR="006D669D" w:rsidRPr="006D669D" w:rsidRDefault="006D669D" w:rsidP="00964BCD">
            <w:pPr>
              <w:pStyle w:val="BodyText"/>
              <w:spacing w:line="256" w:lineRule="auto"/>
              <w:jc w:val="left"/>
              <w:rPr>
                <w:rFonts w:cs="Times New Roman"/>
                <w:szCs w:val="24"/>
                <w:lang w:bidi="ar-SA"/>
              </w:rPr>
            </w:pPr>
          </w:p>
        </w:tc>
        <w:tc>
          <w:tcPr>
            <w:tcW w:w="48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2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510.00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510.00</w:t>
            </w:r>
          </w:p>
        </w:tc>
        <w:tc>
          <w:tcPr>
            <w:tcW w:w="1353"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360.42</w:t>
            </w:r>
          </w:p>
        </w:tc>
        <w:tc>
          <w:tcPr>
            <w:tcW w:w="143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(-)149.58</w:t>
            </w:r>
          </w:p>
        </w:tc>
        <w:tc>
          <w:tcPr>
            <w:tcW w:w="210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sz w:val="24"/>
                <w:szCs w:val="24"/>
              </w:rPr>
            </w:pPr>
            <w:r w:rsidRPr="006D669D">
              <w:rPr>
                <w:rFonts w:cs="Times New Roman"/>
                <w:sz w:val="24"/>
                <w:szCs w:val="24"/>
              </w:rPr>
              <w:t xml:space="preserve"> Reasons for final saving of </w:t>
            </w:r>
            <w:r w:rsidRPr="006D669D">
              <w:rPr>
                <w:rFonts w:ascii="Rupee Foradian" w:hAnsi="Rupee Foradian"/>
                <w:sz w:val="24"/>
                <w:szCs w:val="24"/>
              </w:rPr>
              <w:t xml:space="preserve">` </w:t>
            </w:r>
            <w:r w:rsidRPr="006D669D">
              <w:rPr>
                <w:sz w:val="24"/>
                <w:szCs w:val="24"/>
              </w:rPr>
              <w:t xml:space="preserve">149.58 lakh have not been intimated </w:t>
            </w:r>
          </w:p>
          <w:p w:rsidR="006D669D" w:rsidRPr="006D669D" w:rsidRDefault="006D669D" w:rsidP="00964BCD">
            <w:pPr>
              <w:pStyle w:val="Title"/>
              <w:spacing w:line="256" w:lineRule="auto"/>
              <w:jc w:val="both"/>
              <w:rPr>
                <w:sz w:val="24"/>
                <w:szCs w:val="24"/>
              </w:rPr>
            </w:pPr>
            <w:r w:rsidRPr="006D669D">
              <w:rPr>
                <w:sz w:val="24"/>
                <w:szCs w:val="24"/>
              </w:rPr>
              <w:t>(August 2024).</w:t>
            </w:r>
          </w:p>
          <w:p w:rsidR="006D669D" w:rsidRPr="006D669D" w:rsidRDefault="006D669D" w:rsidP="00964BCD">
            <w:pPr>
              <w:pStyle w:val="Title"/>
              <w:spacing w:line="256" w:lineRule="auto"/>
              <w:jc w:val="both"/>
              <w:rPr>
                <w:rFonts w:cs="Times New Roman"/>
                <w:sz w:val="24"/>
                <w:szCs w:val="24"/>
              </w:rPr>
            </w:pPr>
          </w:p>
        </w:tc>
      </w:tr>
      <w:tr w:rsidR="006D669D" w:rsidRPr="006D669D" w:rsidTr="00964BCD">
        <w:trPr>
          <w:trHeight w:val="415"/>
        </w:trPr>
        <w:tc>
          <w:tcPr>
            <w:tcW w:w="223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8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2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3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0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223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8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2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3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0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bl>
    <w:p w:rsidR="006D669D" w:rsidRPr="006D669D" w:rsidRDefault="006D669D" w:rsidP="00964BCD">
      <w:pPr>
        <w:rPr>
          <w:vanish/>
        </w:rPr>
      </w:pPr>
    </w:p>
    <w:tbl>
      <w:tblPr>
        <w:tblW w:w="10348"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8"/>
        <w:gridCol w:w="426"/>
        <w:gridCol w:w="1275"/>
        <w:gridCol w:w="1418"/>
        <w:gridCol w:w="1417"/>
        <w:gridCol w:w="1418"/>
        <w:gridCol w:w="2126"/>
      </w:tblGrid>
      <w:tr w:rsidR="006D669D" w:rsidRPr="006D669D" w:rsidTr="00964BCD">
        <w:trPr>
          <w:trHeight w:val="351"/>
        </w:trPr>
        <w:tc>
          <w:tcPr>
            <w:tcW w:w="226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szCs w:val="24"/>
              </w:rPr>
            </w:pPr>
            <w:r w:rsidRPr="006D669D">
              <w:rPr>
                <w:rFonts w:cs="Times New Roman"/>
                <w:szCs w:val="24"/>
                <w:lang w:bidi="ar-SA"/>
              </w:rPr>
              <w:t>2405-00.789.06-</w:t>
            </w:r>
            <w:r w:rsidRPr="006D669D">
              <w:rPr>
                <w:szCs w:val="24"/>
              </w:rPr>
              <w:t xml:space="preserve"> Reclamation and Development of Tank and Reservoir Fisheries </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(SS)</w:t>
            </w:r>
          </w:p>
        </w:tc>
        <w:tc>
          <w:tcPr>
            <w:tcW w:w="42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27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390.00</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390.00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325.26</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(-)64.74</w:t>
            </w:r>
          </w:p>
        </w:tc>
        <w:tc>
          <w:tcPr>
            <w:tcW w:w="212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sz w:val="24"/>
                <w:szCs w:val="24"/>
              </w:rPr>
            </w:pPr>
            <w:r w:rsidRPr="006D669D">
              <w:rPr>
                <w:rFonts w:cs="Times New Roman"/>
                <w:sz w:val="24"/>
                <w:szCs w:val="24"/>
              </w:rPr>
              <w:t xml:space="preserve">Reasons for final saving of </w:t>
            </w:r>
            <w:r w:rsidRPr="006D669D">
              <w:rPr>
                <w:rFonts w:ascii="Rupee Foradian" w:hAnsi="Rupee Foradian"/>
                <w:sz w:val="24"/>
                <w:szCs w:val="24"/>
              </w:rPr>
              <w:t xml:space="preserve">` </w:t>
            </w:r>
            <w:r w:rsidRPr="006D669D">
              <w:rPr>
                <w:sz w:val="24"/>
                <w:szCs w:val="24"/>
              </w:rPr>
              <w:t xml:space="preserve">64.74 lakh have not been intimated </w:t>
            </w:r>
          </w:p>
          <w:p w:rsidR="006D669D" w:rsidRPr="006D669D" w:rsidRDefault="006D669D" w:rsidP="00964BCD">
            <w:pPr>
              <w:pStyle w:val="Title"/>
              <w:spacing w:line="256" w:lineRule="auto"/>
              <w:jc w:val="both"/>
              <w:rPr>
                <w:rFonts w:cs="Times New Roman"/>
                <w:sz w:val="24"/>
                <w:szCs w:val="24"/>
              </w:rPr>
            </w:pPr>
            <w:r w:rsidRPr="006D669D">
              <w:rPr>
                <w:sz w:val="24"/>
                <w:szCs w:val="24"/>
              </w:rPr>
              <w:t>(August 2024).</w:t>
            </w:r>
          </w:p>
        </w:tc>
      </w:tr>
      <w:tr w:rsidR="006D669D" w:rsidRPr="006D669D" w:rsidTr="00964BCD">
        <w:trPr>
          <w:trHeight w:val="271"/>
        </w:trPr>
        <w:tc>
          <w:tcPr>
            <w:tcW w:w="22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27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22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27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bl>
    <w:p w:rsidR="006D669D" w:rsidRPr="006D669D" w:rsidRDefault="006D669D" w:rsidP="00964BCD">
      <w:pPr>
        <w:rPr>
          <w:vanish/>
        </w:rPr>
      </w:pPr>
    </w:p>
    <w:tbl>
      <w:tblPr>
        <w:tblpPr w:leftFromText="180" w:rightFromText="180" w:vertAnchor="text" w:tblpX="-459" w:tblpY="1"/>
        <w:tblOverlap w:val="never"/>
        <w:tblW w:w="103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425"/>
        <w:gridCol w:w="1318"/>
        <w:gridCol w:w="1440"/>
        <w:gridCol w:w="1353"/>
        <w:gridCol w:w="1437"/>
        <w:gridCol w:w="2160"/>
      </w:tblGrid>
      <w:tr w:rsidR="006D669D" w:rsidRPr="006D669D" w:rsidTr="00964BCD">
        <w:trPr>
          <w:trHeight w:val="409"/>
        </w:trPr>
        <w:tc>
          <w:tcPr>
            <w:tcW w:w="223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2405-00.789.20-Fisheries E</w:t>
            </w:r>
            <w:r w:rsidRPr="006D669D">
              <w:rPr>
                <w:rFonts w:cs="Times New Roman"/>
                <w:szCs w:val="24"/>
                <w:lang w:val="en-IN" w:eastAsia="en-IN"/>
              </w:rPr>
              <w:t>xtension, Research and Training</w:t>
            </w:r>
            <w:r w:rsidRPr="006D669D">
              <w:rPr>
                <w:rFonts w:cs="Times New Roman"/>
                <w:szCs w:val="24"/>
                <w:lang w:bidi="ar-SA"/>
              </w:rPr>
              <w:t xml:space="preserve"> Scheme (SS)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3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73.40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73.40</w:t>
            </w:r>
          </w:p>
        </w:tc>
        <w:tc>
          <w:tcPr>
            <w:tcW w:w="1353"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47.04</w:t>
            </w:r>
          </w:p>
        </w:tc>
        <w:tc>
          <w:tcPr>
            <w:tcW w:w="143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(-)26.36</w:t>
            </w:r>
          </w:p>
        </w:tc>
        <w:tc>
          <w:tcPr>
            <w:tcW w:w="21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sz w:val="24"/>
                <w:szCs w:val="24"/>
              </w:rPr>
            </w:pPr>
            <w:r w:rsidRPr="006D669D">
              <w:rPr>
                <w:rFonts w:cs="Times New Roman"/>
                <w:sz w:val="24"/>
                <w:szCs w:val="24"/>
              </w:rPr>
              <w:t xml:space="preserve">Reasons for final saving of   </w:t>
            </w:r>
            <w:r w:rsidRPr="006D669D">
              <w:rPr>
                <w:rFonts w:ascii="Rupee Foradian" w:hAnsi="Rupee Foradian"/>
                <w:sz w:val="24"/>
                <w:szCs w:val="24"/>
              </w:rPr>
              <w:t xml:space="preserve">` </w:t>
            </w:r>
            <w:r w:rsidRPr="006D669D">
              <w:rPr>
                <w:rFonts w:cs="Times New Roman"/>
                <w:sz w:val="24"/>
                <w:szCs w:val="24"/>
              </w:rPr>
              <w:t>26.36</w:t>
            </w:r>
            <w:r w:rsidRPr="006D669D">
              <w:rPr>
                <w:sz w:val="24"/>
                <w:szCs w:val="24"/>
              </w:rPr>
              <w:t xml:space="preserve"> lakh have not been intimated </w:t>
            </w:r>
          </w:p>
          <w:p w:rsidR="006D669D" w:rsidRPr="006D669D" w:rsidRDefault="006D669D" w:rsidP="00964BCD">
            <w:pPr>
              <w:pStyle w:val="Title"/>
              <w:spacing w:line="256" w:lineRule="auto"/>
              <w:jc w:val="both"/>
              <w:rPr>
                <w:rFonts w:cs="Times New Roman"/>
                <w:sz w:val="24"/>
                <w:szCs w:val="24"/>
              </w:rPr>
            </w:pPr>
            <w:r w:rsidRPr="006D669D">
              <w:rPr>
                <w:sz w:val="24"/>
                <w:szCs w:val="24"/>
              </w:rPr>
              <w:t>(August 2024).</w:t>
            </w:r>
          </w:p>
        </w:tc>
      </w:tr>
      <w:tr w:rsidR="006D669D" w:rsidRPr="006D669D" w:rsidTr="00964BCD">
        <w:trPr>
          <w:trHeight w:val="415"/>
        </w:trPr>
        <w:tc>
          <w:tcPr>
            <w:tcW w:w="223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3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3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223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31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3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bl>
    <w:p w:rsidR="006D669D" w:rsidRPr="006D669D" w:rsidRDefault="006D669D" w:rsidP="00964BCD">
      <w:pPr>
        <w:rPr>
          <w:vanish/>
        </w:rPr>
      </w:pPr>
    </w:p>
    <w:tbl>
      <w:tblPr>
        <w:tblW w:w="10348"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567"/>
        <w:gridCol w:w="1275"/>
        <w:gridCol w:w="1418"/>
        <w:gridCol w:w="1417"/>
        <w:gridCol w:w="1418"/>
        <w:gridCol w:w="2126"/>
      </w:tblGrid>
      <w:tr w:rsidR="006D669D" w:rsidRPr="006D669D" w:rsidTr="00964BCD">
        <w:trPr>
          <w:trHeight w:val="351"/>
        </w:trPr>
        <w:tc>
          <w:tcPr>
            <w:tcW w:w="212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2405-00.789.66-Cage Culture Extension and Strengthening Scheme</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 (SS)</w:t>
            </w:r>
          </w:p>
        </w:tc>
        <w:tc>
          <w:tcPr>
            <w:tcW w:w="56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27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141.00</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141.00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112.97</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(-)28.03</w:t>
            </w:r>
          </w:p>
        </w:tc>
        <w:tc>
          <w:tcPr>
            <w:tcW w:w="212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sz w:val="24"/>
                <w:szCs w:val="24"/>
              </w:rPr>
            </w:pPr>
            <w:r w:rsidRPr="006D669D">
              <w:rPr>
                <w:rFonts w:cs="Times New Roman"/>
                <w:sz w:val="24"/>
                <w:szCs w:val="24"/>
              </w:rPr>
              <w:t xml:space="preserve">Reasons for final saving of </w:t>
            </w:r>
            <w:r w:rsidRPr="006D669D">
              <w:rPr>
                <w:rFonts w:ascii="Rupee Foradian" w:hAnsi="Rupee Foradian"/>
                <w:sz w:val="24"/>
                <w:szCs w:val="24"/>
              </w:rPr>
              <w:t xml:space="preserve">` </w:t>
            </w:r>
            <w:r w:rsidRPr="006D669D">
              <w:rPr>
                <w:sz w:val="24"/>
                <w:szCs w:val="24"/>
              </w:rPr>
              <w:t xml:space="preserve">28.03 lakh have not been intimated </w:t>
            </w:r>
          </w:p>
          <w:p w:rsidR="006D669D" w:rsidRPr="006D669D" w:rsidRDefault="006D669D" w:rsidP="00964BCD">
            <w:pPr>
              <w:pStyle w:val="Title"/>
              <w:spacing w:line="256" w:lineRule="auto"/>
              <w:jc w:val="both"/>
              <w:rPr>
                <w:rFonts w:cs="Times New Roman"/>
                <w:sz w:val="24"/>
                <w:szCs w:val="24"/>
              </w:rPr>
            </w:pPr>
            <w:r w:rsidRPr="006D669D">
              <w:rPr>
                <w:sz w:val="24"/>
                <w:szCs w:val="24"/>
              </w:rPr>
              <w:t>(August 2024).</w:t>
            </w:r>
          </w:p>
        </w:tc>
      </w:tr>
      <w:tr w:rsidR="006D669D" w:rsidRPr="006D669D" w:rsidTr="00964BCD">
        <w:trPr>
          <w:trHeight w:val="271"/>
        </w:trPr>
        <w:tc>
          <w:tcPr>
            <w:tcW w:w="212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56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27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212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i/>
                <w:iCs/>
              </w:rPr>
            </w:pPr>
          </w:p>
        </w:tc>
        <w:tc>
          <w:tcPr>
            <w:tcW w:w="56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27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p w:rsidR="006D669D" w:rsidRPr="006D669D" w:rsidRDefault="006D669D" w:rsidP="00964BCD">
            <w:pPr>
              <w:pStyle w:val="Title"/>
              <w:spacing w:line="256" w:lineRule="auto"/>
              <w:jc w:val="right"/>
              <w:rPr>
                <w:rFonts w:cs="Times New Roman"/>
                <w:sz w:val="24"/>
                <w:szCs w:val="24"/>
              </w:rPr>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i/>
                <w:i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i/>
                <w:iCs/>
              </w:rPr>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i/>
                <w:iCs/>
              </w:rPr>
            </w:pPr>
          </w:p>
        </w:tc>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rPr>
                <w:i/>
                <w:iCs/>
              </w:rPr>
            </w:pPr>
          </w:p>
        </w:tc>
      </w:tr>
    </w:tbl>
    <w:p w:rsidR="006D669D" w:rsidRPr="006D669D" w:rsidRDefault="006D669D" w:rsidP="00964BCD">
      <w:pPr>
        <w:rPr>
          <w:vanish/>
        </w:rPr>
      </w:pPr>
    </w:p>
    <w:tbl>
      <w:tblPr>
        <w:tblpPr w:leftFromText="180" w:rightFromText="180" w:vertAnchor="text" w:tblpX="-459" w:tblpY="1"/>
        <w:tblOverlap w:val="never"/>
        <w:tblW w:w="103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78"/>
        <w:gridCol w:w="450"/>
        <w:gridCol w:w="1350"/>
        <w:gridCol w:w="1440"/>
        <w:gridCol w:w="1353"/>
        <w:gridCol w:w="1437"/>
        <w:gridCol w:w="2160"/>
      </w:tblGrid>
      <w:tr w:rsidR="006D669D" w:rsidRPr="006D669D" w:rsidTr="00964BCD">
        <w:trPr>
          <w:trHeight w:val="409"/>
        </w:trPr>
        <w:tc>
          <w:tcPr>
            <w:tcW w:w="217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2405-00.789.78-State Top up Scheme for PMMSY</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 (SS)</w:t>
            </w:r>
          </w:p>
          <w:p w:rsidR="006D669D" w:rsidRPr="006D669D" w:rsidRDefault="006D669D" w:rsidP="00964BCD">
            <w:pPr>
              <w:pStyle w:val="BodyText"/>
              <w:spacing w:line="256" w:lineRule="auto"/>
              <w:jc w:val="left"/>
              <w:rPr>
                <w:rFonts w:cs="Times New Roman"/>
                <w:szCs w:val="24"/>
                <w:lang w:bidi="ar-SA"/>
              </w:rPr>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3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170.00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170.00</w:t>
            </w:r>
          </w:p>
        </w:tc>
        <w:tc>
          <w:tcPr>
            <w:tcW w:w="1353"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146.12</w:t>
            </w:r>
          </w:p>
        </w:tc>
        <w:tc>
          <w:tcPr>
            <w:tcW w:w="143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(-)23.88</w:t>
            </w:r>
          </w:p>
        </w:tc>
        <w:tc>
          <w:tcPr>
            <w:tcW w:w="21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sz w:val="24"/>
                <w:szCs w:val="24"/>
              </w:rPr>
            </w:pPr>
            <w:r w:rsidRPr="006D669D">
              <w:rPr>
                <w:rFonts w:cs="Times New Roman"/>
                <w:sz w:val="24"/>
                <w:szCs w:val="24"/>
              </w:rPr>
              <w:t xml:space="preserve">Reasons for final saving of </w:t>
            </w:r>
            <w:r w:rsidRPr="006D669D">
              <w:rPr>
                <w:rFonts w:ascii="Rupee Foradian" w:hAnsi="Rupee Foradian"/>
                <w:sz w:val="24"/>
                <w:szCs w:val="24"/>
              </w:rPr>
              <w:t xml:space="preserve">` </w:t>
            </w:r>
            <w:r w:rsidRPr="006D669D">
              <w:rPr>
                <w:rFonts w:cs="Times New Roman"/>
                <w:sz w:val="24"/>
                <w:szCs w:val="24"/>
              </w:rPr>
              <w:t xml:space="preserve">23.88 </w:t>
            </w:r>
            <w:r w:rsidRPr="006D669D">
              <w:rPr>
                <w:sz w:val="24"/>
                <w:szCs w:val="24"/>
              </w:rPr>
              <w:t xml:space="preserve">lakh have not been intimated </w:t>
            </w:r>
          </w:p>
          <w:p w:rsidR="006D669D" w:rsidRPr="006D669D" w:rsidRDefault="006D669D" w:rsidP="00964BCD">
            <w:pPr>
              <w:pStyle w:val="Title"/>
              <w:spacing w:line="256" w:lineRule="auto"/>
              <w:jc w:val="both"/>
              <w:rPr>
                <w:rFonts w:cs="Times New Roman"/>
                <w:sz w:val="24"/>
                <w:szCs w:val="24"/>
              </w:rPr>
            </w:pPr>
            <w:r w:rsidRPr="006D669D">
              <w:rPr>
                <w:sz w:val="24"/>
                <w:szCs w:val="24"/>
              </w:rPr>
              <w:t>(August 2024).</w:t>
            </w:r>
          </w:p>
        </w:tc>
      </w:tr>
      <w:tr w:rsidR="006D669D" w:rsidRPr="006D669D" w:rsidTr="00964BCD">
        <w:trPr>
          <w:trHeight w:val="415"/>
        </w:trPr>
        <w:tc>
          <w:tcPr>
            <w:tcW w:w="217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3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3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520"/>
        </w:trPr>
        <w:tc>
          <w:tcPr>
            <w:tcW w:w="217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3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3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bl>
    <w:p w:rsidR="006D669D" w:rsidRPr="006D669D" w:rsidRDefault="006D669D" w:rsidP="00964BCD">
      <w:pPr>
        <w:rPr>
          <w:vanish/>
        </w:rPr>
      </w:pPr>
    </w:p>
    <w:tbl>
      <w:tblPr>
        <w:tblW w:w="10348"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567"/>
        <w:gridCol w:w="1275"/>
        <w:gridCol w:w="1418"/>
        <w:gridCol w:w="1417"/>
        <w:gridCol w:w="1418"/>
        <w:gridCol w:w="2126"/>
      </w:tblGrid>
      <w:tr w:rsidR="006D669D" w:rsidRPr="006D669D" w:rsidTr="00964BCD">
        <w:trPr>
          <w:trHeight w:val="351"/>
        </w:trPr>
        <w:tc>
          <w:tcPr>
            <w:tcW w:w="212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szCs w:val="24"/>
              </w:rPr>
            </w:pPr>
            <w:r w:rsidRPr="006D669D">
              <w:rPr>
                <w:rFonts w:cs="Times New Roman"/>
                <w:szCs w:val="24"/>
                <w:lang w:bidi="ar-SA"/>
              </w:rPr>
              <w:t>2405-00.796.06-</w:t>
            </w:r>
            <w:r w:rsidRPr="006D669D">
              <w:rPr>
                <w:szCs w:val="24"/>
              </w:rPr>
              <w:t xml:space="preserve"> Reclamation and Development of Tank and Reservoir Fisheries </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(SS)</w:t>
            </w:r>
          </w:p>
          <w:p w:rsidR="006D669D" w:rsidRPr="006D669D" w:rsidRDefault="006D669D" w:rsidP="00964BCD">
            <w:pPr>
              <w:pStyle w:val="BodyText"/>
              <w:spacing w:line="256" w:lineRule="auto"/>
              <w:jc w:val="left"/>
              <w:rPr>
                <w:rFonts w:cs="Times New Roman"/>
                <w:szCs w:val="24"/>
                <w:lang w:bidi="ar-SA"/>
              </w:rPr>
            </w:pPr>
          </w:p>
        </w:tc>
        <w:tc>
          <w:tcPr>
            <w:tcW w:w="56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27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2,000.00</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2,000.00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1,773.86</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(-)226.14</w:t>
            </w:r>
          </w:p>
        </w:tc>
        <w:tc>
          <w:tcPr>
            <w:tcW w:w="212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sz w:val="24"/>
                <w:szCs w:val="24"/>
              </w:rPr>
            </w:pPr>
            <w:r w:rsidRPr="006D669D">
              <w:rPr>
                <w:rFonts w:cs="Times New Roman"/>
                <w:sz w:val="24"/>
                <w:szCs w:val="24"/>
              </w:rPr>
              <w:t xml:space="preserve">Reasons for final saving of </w:t>
            </w:r>
            <w:r w:rsidRPr="006D669D">
              <w:rPr>
                <w:rFonts w:ascii="Rupee Foradian" w:hAnsi="Rupee Foradian"/>
                <w:sz w:val="24"/>
                <w:szCs w:val="24"/>
              </w:rPr>
              <w:t xml:space="preserve">` </w:t>
            </w:r>
            <w:r w:rsidRPr="006D669D">
              <w:rPr>
                <w:sz w:val="24"/>
                <w:szCs w:val="24"/>
              </w:rPr>
              <w:t xml:space="preserve">226.14 lakh have not been intimated </w:t>
            </w:r>
          </w:p>
          <w:p w:rsidR="006D669D" w:rsidRPr="006D669D" w:rsidRDefault="006D669D" w:rsidP="00964BCD">
            <w:pPr>
              <w:pStyle w:val="Title"/>
              <w:spacing w:line="256" w:lineRule="auto"/>
              <w:jc w:val="both"/>
              <w:rPr>
                <w:rFonts w:cs="Times New Roman"/>
                <w:sz w:val="24"/>
                <w:szCs w:val="24"/>
              </w:rPr>
            </w:pPr>
            <w:r w:rsidRPr="006D669D">
              <w:rPr>
                <w:sz w:val="24"/>
                <w:szCs w:val="24"/>
              </w:rPr>
              <w:t>(August 2024).</w:t>
            </w:r>
          </w:p>
        </w:tc>
      </w:tr>
      <w:tr w:rsidR="006D669D" w:rsidRPr="006D669D" w:rsidTr="00964BCD">
        <w:trPr>
          <w:trHeight w:val="271"/>
        </w:trPr>
        <w:tc>
          <w:tcPr>
            <w:tcW w:w="212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56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27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212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56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27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2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bl>
    <w:p w:rsidR="006D669D" w:rsidRPr="006D669D" w:rsidRDefault="006D669D" w:rsidP="00964BCD">
      <w:pPr>
        <w:rPr>
          <w:vanish/>
        </w:rPr>
      </w:pPr>
    </w:p>
    <w:tbl>
      <w:tblPr>
        <w:tblpPr w:leftFromText="180" w:rightFromText="180" w:vertAnchor="text" w:tblpX="-459" w:tblpY="1"/>
        <w:tblOverlap w:val="never"/>
        <w:tblW w:w="103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78"/>
        <w:gridCol w:w="450"/>
        <w:gridCol w:w="1350"/>
        <w:gridCol w:w="1440"/>
        <w:gridCol w:w="1353"/>
        <w:gridCol w:w="1437"/>
        <w:gridCol w:w="2160"/>
      </w:tblGrid>
      <w:tr w:rsidR="006D669D" w:rsidRPr="006D669D" w:rsidTr="00964BCD">
        <w:trPr>
          <w:trHeight w:val="409"/>
        </w:trPr>
        <w:tc>
          <w:tcPr>
            <w:tcW w:w="217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2405-00.796.20-Fisheries E</w:t>
            </w:r>
            <w:r w:rsidRPr="006D669D">
              <w:rPr>
                <w:rFonts w:cs="Times New Roman"/>
                <w:szCs w:val="24"/>
                <w:lang w:val="en-IN" w:eastAsia="en-IN"/>
              </w:rPr>
              <w:t>xtension Research and Training</w:t>
            </w:r>
            <w:r w:rsidRPr="006D669D">
              <w:rPr>
                <w:rFonts w:cs="Times New Roman"/>
                <w:szCs w:val="24"/>
                <w:lang w:bidi="ar-SA"/>
              </w:rPr>
              <w:t xml:space="preserve"> Scheme (SS)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3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555.00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555.00</w:t>
            </w:r>
          </w:p>
        </w:tc>
        <w:tc>
          <w:tcPr>
            <w:tcW w:w="1353"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396.33</w:t>
            </w:r>
          </w:p>
        </w:tc>
        <w:tc>
          <w:tcPr>
            <w:tcW w:w="143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(-)158.67</w:t>
            </w:r>
          </w:p>
        </w:tc>
        <w:tc>
          <w:tcPr>
            <w:tcW w:w="21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sz w:val="24"/>
                <w:szCs w:val="24"/>
              </w:rPr>
            </w:pPr>
            <w:r w:rsidRPr="006D669D">
              <w:rPr>
                <w:rFonts w:cs="Times New Roman"/>
                <w:sz w:val="24"/>
                <w:szCs w:val="24"/>
              </w:rPr>
              <w:t xml:space="preserve">Reasons for final saving of </w:t>
            </w:r>
            <w:r w:rsidRPr="006D669D">
              <w:rPr>
                <w:rFonts w:ascii="Rupee Foradian" w:hAnsi="Rupee Foradian"/>
                <w:sz w:val="24"/>
                <w:szCs w:val="24"/>
              </w:rPr>
              <w:t xml:space="preserve">` </w:t>
            </w:r>
            <w:r w:rsidRPr="006D669D">
              <w:rPr>
                <w:sz w:val="24"/>
                <w:szCs w:val="24"/>
              </w:rPr>
              <w:t xml:space="preserve">158.67 lakh have not been intimated </w:t>
            </w:r>
          </w:p>
          <w:p w:rsidR="006D669D" w:rsidRPr="006D669D" w:rsidRDefault="006D669D" w:rsidP="00964BCD">
            <w:pPr>
              <w:pStyle w:val="Title"/>
              <w:spacing w:line="256" w:lineRule="auto"/>
              <w:jc w:val="both"/>
              <w:rPr>
                <w:sz w:val="24"/>
                <w:szCs w:val="24"/>
              </w:rPr>
            </w:pPr>
            <w:r w:rsidRPr="006D669D">
              <w:rPr>
                <w:sz w:val="24"/>
                <w:szCs w:val="24"/>
              </w:rPr>
              <w:t>(August 2024).</w:t>
            </w:r>
          </w:p>
        </w:tc>
      </w:tr>
      <w:tr w:rsidR="006D669D" w:rsidRPr="006D669D" w:rsidTr="00964BCD">
        <w:trPr>
          <w:trHeight w:val="415"/>
        </w:trPr>
        <w:tc>
          <w:tcPr>
            <w:tcW w:w="217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3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3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217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3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3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409"/>
        </w:trPr>
        <w:tc>
          <w:tcPr>
            <w:tcW w:w="217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2405-00.796.50-Fisheries </w:t>
            </w:r>
            <w:r w:rsidRPr="006D669D">
              <w:rPr>
                <w:rFonts w:cs="Times New Roman"/>
                <w:szCs w:val="24"/>
                <w:lang w:val="en-IN" w:eastAsia="en-IN"/>
              </w:rPr>
              <w:t>Marketing</w:t>
            </w:r>
            <w:r w:rsidRPr="006D669D">
              <w:rPr>
                <w:rFonts w:cs="Times New Roman"/>
                <w:szCs w:val="24"/>
                <w:lang w:bidi="ar-SA"/>
              </w:rPr>
              <w:t xml:space="preserve"> Scheme</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 (SS)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3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100.00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100.00</w:t>
            </w:r>
          </w:p>
        </w:tc>
        <w:tc>
          <w:tcPr>
            <w:tcW w:w="1353"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68.00</w:t>
            </w:r>
          </w:p>
        </w:tc>
        <w:tc>
          <w:tcPr>
            <w:tcW w:w="143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(-)32.00</w:t>
            </w:r>
          </w:p>
        </w:tc>
        <w:tc>
          <w:tcPr>
            <w:tcW w:w="216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sz w:val="24"/>
                <w:szCs w:val="24"/>
              </w:rPr>
            </w:pPr>
            <w:r w:rsidRPr="006D669D">
              <w:rPr>
                <w:rFonts w:cs="Times New Roman"/>
                <w:sz w:val="24"/>
                <w:szCs w:val="24"/>
              </w:rPr>
              <w:t xml:space="preserve">Reasons for final saving of </w:t>
            </w:r>
            <w:r w:rsidRPr="006D669D">
              <w:rPr>
                <w:rFonts w:ascii="Rupee Foradian" w:hAnsi="Rupee Foradian"/>
                <w:sz w:val="24"/>
                <w:szCs w:val="24"/>
              </w:rPr>
              <w:t>`</w:t>
            </w:r>
            <w:r w:rsidRPr="006D669D">
              <w:rPr>
                <w:sz w:val="24"/>
                <w:szCs w:val="24"/>
              </w:rPr>
              <w:t xml:space="preserve"> 32.00 lakh have not been intimated </w:t>
            </w:r>
          </w:p>
          <w:p w:rsidR="006D669D" w:rsidRPr="006D669D" w:rsidRDefault="006D669D" w:rsidP="00964BCD">
            <w:pPr>
              <w:pStyle w:val="Title"/>
              <w:spacing w:line="256" w:lineRule="auto"/>
              <w:jc w:val="both"/>
              <w:rPr>
                <w:sz w:val="24"/>
                <w:szCs w:val="24"/>
              </w:rPr>
            </w:pPr>
            <w:r w:rsidRPr="006D669D">
              <w:rPr>
                <w:sz w:val="24"/>
                <w:szCs w:val="24"/>
              </w:rPr>
              <w:t>(August 2024).</w:t>
            </w:r>
          </w:p>
        </w:tc>
      </w:tr>
      <w:tr w:rsidR="006D669D" w:rsidRPr="006D669D" w:rsidTr="00964BCD">
        <w:trPr>
          <w:trHeight w:val="415"/>
        </w:trPr>
        <w:tc>
          <w:tcPr>
            <w:tcW w:w="217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3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3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217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3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3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bl>
    <w:p w:rsidR="006D669D" w:rsidRPr="006D669D" w:rsidRDefault="006D669D" w:rsidP="00964BCD">
      <w:pPr>
        <w:rPr>
          <w:vanish/>
        </w:rPr>
      </w:pPr>
    </w:p>
    <w:tbl>
      <w:tblPr>
        <w:tblW w:w="10377"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87"/>
        <w:gridCol w:w="450"/>
        <w:gridCol w:w="1332"/>
        <w:gridCol w:w="1418"/>
        <w:gridCol w:w="1417"/>
        <w:gridCol w:w="1418"/>
        <w:gridCol w:w="2155"/>
      </w:tblGrid>
      <w:tr w:rsidR="006D669D" w:rsidRPr="006D669D" w:rsidTr="00964BCD">
        <w:trPr>
          <w:trHeight w:val="351"/>
        </w:trPr>
        <w:tc>
          <w:tcPr>
            <w:tcW w:w="218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2405-00.796.56-Feed Based Fisheries </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332"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374.00</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374.00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276.94</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(-)97.06</w:t>
            </w:r>
          </w:p>
        </w:tc>
        <w:tc>
          <w:tcPr>
            <w:tcW w:w="215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sz w:val="24"/>
                <w:szCs w:val="24"/>
              </w:rPr>
            </w:pPr>
            <w:r w:rsidRPr="006D669D">
              <w:rPr>
                <w:rFonts w:cs="Times New Roman"/>
                <w:sz w:val="24"/>
                <w:szCs w:val="24"/>
              </w:rPr>
              <w:t>Reasons for final saving of</w:t>
            </w:r>
            <w:r w:rsidRPr="006D669D">
              <w:rPr>
                <w:rFonts w:ascii="Rupee Foradian" w:hAnsi="Rupee Foradian"/>
                <w:sz w:val="24"/>
                <w:szCs w:val="24"/>
              </w:rPr>
              <w:t xml:space="preserve"> `</w:t>
            </w:r>
            <w:r w:rsidRPr="006D669D">
              <w:rPr>
                <w:sz w:val="24"/>
                <w:szCs w:val="24"/>
              </w:rPr>
              <w:t xml:space="preserve"> 97.06 lakh have not been intimated </w:t>
            </w:r>
          </w:p>
          <w:p w:rsidR="006D669D" w:rsidRPr="006D669D" w:rsidRDefault="006D669D" w:rsidP="00964BCD">
            <w:pPr>
              <w:pStyle w:val="Title"/>
              <w:spacing w:line="256" w:lineRule="auto"/>
              <w:jc w:val="both"/>
              <w:rPr>
                <w:rFonts w:cs="Times New Roman"/>
                <w:sz w:val="24"/>
                <w:szCs w:val="24"/>
              </w:rPr>
            </w:pPr>
            <w:r w:rsidRPr="006D669D">
              <w:rPr>
                <w:sz w:val="24"/>
                <w:szCs w:val="24"/>
              </w:rPr>
              <w:t>(August 2024).</w:t>
            </w:r>
          </w:p>
        </w:tc>
      </w:tr>
      <w:tr w:rsidR="006D669D" w:rsidRPr="006D669D" w:rsidTr="00964BCD">
        <w:trPr>
          <w:trHeight w:val="271"/>
        </w:trPr>
        <w:tc>
          <w:tcPr>
            <w:tcW w:w="218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332"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5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218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332"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5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51"/>
        </w:trPr>
        <w:tc>
          <w:tcPr>
            <w:tcW w:w="218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2405-00.796.66-Cage Culture Extension and Strengthening Scheme </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332"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400.00</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400.00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341.60</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(-)58.40</w:t>
            </w:r>
          </w:p>
        </w:tc>
        <w:tc>
          <w:tcPr>
            <w:tcW w:w="215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sz w:val="24"/>
                <w:szCs w:val="24"/>
              </w:rPr>
            </w:pPr>
            <w:r w:rsidRPr="006D669D">
              <w:rPr>
                <w:rFonts w:cs="Times New Roman"/>
                <w:sz w:val="24"/>
                <w:szCs w:val="24"/>
              </w:rPr>
              <w:t>Reasons for final saving of</w:t>
            </w:r>
            <w:r w:rsidRPr="006D669D">
              <w:rPr>
                <w:rFonts w:ascii="Rupee Foradian" w:hAnsi="Rupee Foradian"/>
                <w:sz w:val="24"/>
                <w:szCs w:val="24"/>
              </w:rPr>
              <w:t xml:space="preserve"> `</w:t>
            </w:r>
            <w:r w:rsidRPr="006D669D">
              <w:rPr>
                <w:sz w:val="24"/>
                <w:szCs w:val="24"/>
              </w:rPr>
              <w:t xml:space="preserve"> 58.40 lakh have not been intimated </w:t>
            </w:r>
          </w:p>
          <w:p w:rsidR="006D669D" w:rsidRPr="006D669D" w:rsidRDefault="006D669D" w:rsidP="00964BCD">
            <w:pPr>
              <w:pStyle w:val="Title"/>
              <w:spacing w:line="256" w:lineRule="auto"/>
              <w:jc w:val="both"/>
              <w:rPr>
                <w:rFonts w:cs="Times New Roman"/>
                <w:sz w:val="24"/>
                <w:szCs w:val="24"/>
              </w:rPr>
            </w:pPr>
            <w:r w:rsidRPr="006D669D">
              <w:rPr>
                <w:sz w:val="24"/>
                <w:szCs w:val="24"/>
              </w:rPr>
              <w:t>(August 2024).</w:t>
            </w:r>
          </w:p>
        </w:tc>
      </w:tr>
      <w:tr w:rsidR="006D669D" w:rsidRPr="006D669D" w:rsidTr="00964BCD">
        <w:trPr>
          <w:trHeight w:val="271"/>
        </w:trPr>
        <w:tc>
          <w:tcPr>
            <w:tcW w:w="218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332"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5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218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332"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5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51"/>
        </w:trPr>
        <w:tc>
          <w:tcPr>
            <w:tcW w:w="218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2405-00.796.77-Pradhan Mantri Matsya Sampada Yojana </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(CASC)</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332"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1,350.00</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693.63</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693.63</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215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sz w:val="24"/>
                <w:szCs w:val="24"/>
              </w:rPr>
            </w:pPr>
            <w:r w:rsidRPr="006D669D">
              <w:rPr>
                <w:rFonts w:cs="Times New Roman"/>
                <w:sz w:val="24"/>
                <w:szCs w:val="24"/>
              </w:rPr>
              <w:t>Reasons for the anticipated saving of</w:t>
            </w:r>
            <w:r w:rsidRPr="006D669D">
              <w:rPr>
                <w:rFonts w:ascii="Rupee Foradian" w:hAnsi="Rupee Foradian"/>
                <w:sz w:val="24"/>
                <w:szCs w:val="24"/>
              </w:rPr>
              <w:t xml:space="preserve"> `</w:t>
            </w:r>
            <w:r w:rsidRPr="006D669D">
              <w:rPr>
                <w:sz w:val="24"/>
                <w:szCs w:val="24"/>
              </w:rPr>
              <w:t xml:space="preserve"> 656.37 lakh have not been intimated </w:t>
            </w:r>
          </w:p>
          <w:p w:rsidR="006D669D" w:rsidRPr="006D669D" w:rsidRDefault="006D669D" w:rsidP="00964BCD">
            <w:pPr>
              <w:pStyle w:val="Title"/>
              <w:spacing w:line="256" w:lineRule="auto"/>
              <w:jc w:val="both"/>
              <w:rPr>
                <w:rFonts w:cs="Times New Roman"/>
                <w:sz w:val="24"/>
                <w:szCs w:val="24"/>
              </w:rPr>
            </w:pPr>
            <w:r w:rsidRPr="006D669D">
              <w:rPr>
                <w:sz w:val="24"/>
                <w:szCs w:val="24"/>
              </w:rPr>
              <w:t>(August 2024).</w:t>
            </w:r>
          </w:p>
        </w:tc>
      </w:tr>
      <w:tr w:rsidR="006D669D" w:rsidRPr="006D669D" w:rsidTr="00964BCD">
        <w:trPr>
          <w:trHeight w:val="271"/>
        </w:trPr>
        <w:tc>
          <w:tcPr>
            <w:tcW w:w="218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332"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5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218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332"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(-)656.37</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5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51"/>
        </w:trPr>
        <w:tc>
          <w:tcPr>
            <w:tcW w:w="218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2405-00.796.77-Pradhan Mantri Matsya Sampada Yojana </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332"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913.00</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490.22</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479.80</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(-)10.42</w:t>
            </w:r>
          </w:p>
        </w:tc>
        <w:tc>
          <w:tcPr>
            <w:tcW w:w="215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sz w:val="24"/>
                <w:szCs w:val="24"/>
              </w:rPr>
            </w:pPr>
            <w:r w:rsidRPr="006D669D">
              <w:rPr>
                <w:rFonts w:cs="Times New Roman"/>
                <w:sz w:val="24"/>
                <w:szCs w:val="24"/>
              </w:rPr>
              <w:t>Reasons for the total saving of</w:t>
            </w:r>
            <w:r w:rsidRPr="006D669D">
              <w:rPr>
                <w:rFonts w:ascii="Rupee Foradian" w:hAnsi="Rupee Foradian"/>
                <w:sz w:val="24"/>
                <w:szCs w:val="24"/>
              </w:rPr>
              <w:t xml:space="preserve">       `</w:t>
            </w:r>
            <w:r w:rsidRPr="006D669D">
              <w:rPr>
                <w:sz w:val="24"/>
                <w:szCs w:val="24"/>
              </w:rPr>
              <w:t xml:space="preserve"> 433.20 lakh have not been intimated </w:t>
            </w:r>
          </w:p>
          <w:p w:rsidR="006D669D" w:rsidRPr="006D669D" w:rsidRDefault="006D669D" w:rsidP="00964BCD">
            <w:pPr>
              <w:pStyle w:val="Title"/>
              <w:spacing w:line="256" w:lineRule="auto"/>
              <w:jc w:val="both"/>
              <w:rPr>
                <w:rFonts w:cs="Times New Roman"/>
                <w:sz w:val="24"/>
                <w:szCs w:val="24"/>
              </w:rPr>
            </w:pPr>
            <w:r w:rsidRPr="006D669D">
              <w:rPr>
                <w:sz w:val="24"/>
                <w:szCs w:val="24"/>
              </w:rPr>
              <w:t>(August 2024).</w:t>
            </w:r>
          </w:p>
        </w:tc>
      </w:tr>
      <w:tr w:rsidR="006D669D" w:rsidRPr="006D669D" w:rsidTr="00964BCD">
        <w:trPr>
          <w:trHeight w:val="271"/>
        </w:trPr>
        <w:tc>
          <w:tcPr>
            <w:tcW w:w="218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332"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5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218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332"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(-)422.78</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5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51"/>
        </w:trPr>
        <w:tc>
          <w:tcPr>
            <w:tcW w:w="218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2405-00.796.78-State Top up Scheme for PMMSY</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 xml:space="preserve"> (SS)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332"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450.00</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450.00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368.18</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(-)81.82</w:t>
            </w:r>
          </w:p>
        </w:tc>
        <w:tc>
          <w:tcPr>
            <w:tcW w:w="215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sz w:val="24"/>
                <w:szCs w:val="24"/>
              </w:rPr>
            </w:pPr>
            <w:r w:rsidRPr="006D669D">
              <w:rPr>
                <w:rFonts w:cs="Times New Roman"/>
                <w:sz w:val="24"/>
                <w:szCs w:val="24"/>
              </w:rPr>
              <w:t>Reasons for the final saving of</w:t>
            </w:r>
            <w:r w:rsidRPr="006D669D">
              <w:rPr>
                <w:rFonts w:ascii="Rupee Foradian" w:hAnsi="Rupee Foradian"/>
                <w:sz w:val="24"/>
                <w:szCs w:val="24"/>
              </w:rPr>
              <w:t xml:space="preserve">        `</w:t>
            </w:r>
            <w:r w:rsidRPr="006D669D">
              <w:rPr>
                <w:sz w:val="24"/>
                <w:szCs w:val="24"/>
              </w:rPr>
              <w:t xml:space="preserve"> 81.82 lakh have not been intimated </w:t>
            </w:r>
          </w:p>
          <w:p w:rsidR="006D669D" w:rsidRPr="006D669D" w:rsidRDefault="006D669D" w:rsidP="00964BCD">
            <w:pPr>
              <w:pStyle w:val="Title"/>
              <w:spacing w:line="256" w:lineRule="auto"/>
              <w:jc w:val="both"/>
              <w:rPr>
                <w:rFonts w:cs="Times New Roman"/>
                <w:sz w:val="24"/>
                <w:szCs w:val="24"/>
              </w:rPr>
            </w:pPr>
            <w:r w:rsidRPr="006D669D">
              <w:rPr>
                <w:sz w:val="24"/>
                <w:szCs w:val="24"/>
              </w:rPr>
              <w:t>(August 2024).</w:t>
            </w:r>
          </w:p>
        </w:tc>
      </w:tr>
      <w:tr w:rsidR="006D669D" w:rsidRPr="006D669D" w:rsidTr="00964BCD">
        <w:trPr>
          <w:trHeight w:val="271"/>
        </w:trPr>
        <w:tc>
          <w:tcPr>
            <w:tcW w:w="218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332"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5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218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332"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215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351"/>
        </w:trPr>
        <w:tc>
          <w:tcPr>
            <w:tcW w:w="2187"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2405-00.796.79-</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Establishment of Fish Seed Hatchery</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(SS)</w:t>
            </w: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332"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65.00</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65.00</w:t>
            </w:r>
          </w:p>
        </w:tc>
        <w:tc>
          <w:tcPr>
            <w:tcW w:w="1417"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0.13</w:t>
            </w:r>
          </w:p>
        </w:tc>
        <w:tc>
          <w:tcPr>
            <w:tcW w:w="141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(-)64.87</w:t>
            </w:r>
          </w:p>
        </w:tc>
        <w:tc>
          <w:tcPr>
            <w:tcW w:w="215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sz w:val="24"/>
                <w:szCs w:val="24"/>
              </w:rPr>
            </w:pPr>
            <w:r w:rsidRPr="006D669D">
              <w:rPr>
                <w:rFonts w:cs="Times New Roman"/>
                <w:sz w:val="24"/>
                <w:szCs w:val="24"/>
              </w:rPr>
              <w:t>Reasons for the final saving of</w:t>
            </w:r>
            <w:r w:rsidRPr="006D669D">
              <w:rPr>
                <w:rFonts w:ascii="Rupee Foradian" w:hAnsi="Rupee Foradian"/>
                <w:sz w:val="24"/>
                <w:szCs w:val="24"/>
              </w:rPr>
              <w:t xml:space="preserve">      ` </w:t>
            </w:r>
            <w:r w:rsidRPr="006D669D">
              <w:rPr>
                <w:sz w:val="24"/>
                <w:szCs w:val="24"/>
              </w:rPr>
              <w:t xml:space="preserve">64.87 lakh have not been intimated </w:t>
            </w:r>
          </w:p>
          <w:p w:rsidR="006D669D" w:rsidRPr="006D669D" w:rsidRDefault="006D669D" w:rsidP="00964BCD">
            <w:pPr>
              <w:pStyle w:val="Title"/>
              <w:spacing w:line="256" w:lineRule="auto"/>
              <w:jc w:val="both"/>
              <w:rPr>
                <w:rFonts w:cs="Times New Roman"/>
                <w:sz w:val="24"/>
                <w:szCs w:val="24"/>
              </w:rPr>
            </w:pPr>
            <w:r w:rsidRPr="006D669D">
              <w:rPr>
                <w:sz w:val="24"/>
                <w:szCs w:val="24"/>
              </w:rPr>
              <w:t>(August 2024).</w:t>
            </w:r>
          </w:p>
        </w:tc>
      </w:tr>
      <w:tr w:rsidR="006D669D" w:rsidRPr="006D669D" w:rsidTr="00964BCD">
        <w:trPr>
          <w:trHeight w:val="271"/>
        </w:trPr>
        <w:tc>
          <w:tcPr>
            <w:tcW w:w="2187"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332"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215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r w:rsidR="006D669D" w:rsidRPr="006D669D" w:rsidTr="00964BCD">
        <w:trPr>
          <w:trHeight w:val="675"/>
        </w:trPr>
        <w:tc>
          <w:tcPr>
            <w:tcW w:w="2187"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450" w:type="dxa"/>
            <w:tcBorders>
              <w:top w:val="single" w:sz="4" w:space="0" w:color="000000"/>
              <w:left w:val="single" w:sz="4" w:space="0" w:color="000000"/>
              <w:right w:val="single" w:sz="4" w:space="0" w:color="000000"/>
            </w:tcBorders>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332" w:type="dxa"/>
            <w:tcBorders>
              <w:top w:val="single" w:sz="4" w:space="0" w:color="000000"/>
              <w:left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7"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1418"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c>
          <w:tcPr>
            <w:tcW w:w="215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spacing w:line="256" w:lineRule="auto"/>
            </w:pPr>
          </w:p>
        </w:tc>
      </w:tr>
    </w:tbl>
    <w:p w:rsidR="006D669D" w:rsidRPr="006D669D" w:rsidRDefault="006D669D" w:rsidP="00964BCD">
      <w:pPr>
        <w:pStyle w:val="Title"/>
        <w:rPr>
          <w:b/>
          <w:sz w:val="24"/>
          <w:szCs w:val="24"/>
        </w:rPr>
      </w:pPr>
    </w:p>
    <w:p w:rsidR="006D669D" w:rsidRPr="006D669D" w:rsidRDefault="006D669D" w:rsidP="00964BCD">
      <w:pPr>
        <w:pStyle w:val="Title"/>
        <w:rPr>
          <w:sz w:val="24"/>
          <w:szCs w:val="24"/>
        </w:rPr>
      </w:pPr>
      <w:r w:rsidRPr="006D669D">
        <w:rPr>
          <w:sz w:val="24"/>
          <w:szCs w:val="24"/>
        </w:rPr>
        <w:t xml:space="preserve">(4) </w:t>
      </w:r>
      <w:r w:rsidRPr="006D669D">
        <w:rPr>
          <w:sz w:val="24"/>
          <w:szCs w:val="24"/>
        </w:rPr>
        <w:tab/>
        <w:t>In the following case, entire provision remained unutilized:</w:t>
      </w:r>
    </w:p>
    <w:p w:rsidR="006D669D" w:rsidRPr="006D669D" w:rsidRDefault="006D669D" w:rsidP="00964BCD">
      <w:pPr>
        <w:pStyle w:val="Title"/>
        <w:rPr>
          <w:sz w:val="24"/>
          <w:szCs w:val="24"/>
        </w:rPr>
      </w:pPr>
    </w:p>
    <w:tbl>
      <w:tblPr>
        <w:tblW w:w="10073"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37"/>
        <w:gridCol w:w="445"/>
        <w:gridCol w:w="1337"/>
        <w:gridCol w:w="1425"/>
        <w:gridCol w:w="1425"/>
        <w:gridCol w:w="1336"/>
        <w:gridCol w:w="1968"/>
      </w:tblGrid>
      <w:tr w:rsidR="006D669D" w:rsidRPr="006D669D" w:rsidTr="00964BCD">
        <w:trPr>
          <w:trHeight w:val="805"/>
        </w:trPr>
        <w:tc>
          <w:tcPr>
            <w:tcW w:w="3919" w:type="dxa"/>
            <w:gridSpan w:val="3"/>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Head</w:t>
            </w:r>
          </w:p>
        </w:tc>
        <w:tc>
          <w:tcPr>
            <w:tcW w:w="1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ind w:left="-119"/>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33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Excess (+)/ Saving(-) (</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9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Remarks</w:t>
            </w:r>
          </w:p>
        </w:tc>
      </w:tr>
      <w:tr w:rsidR="006D669D" w:rsidRPr="006D669D" w:rsidTr="00964BCD">
        <w:trPr>
          <w:trHeight w:val="401"/>
        </w:trPr>
        <w:tc>
          <w:tcPr>
            <w:tcW w:w="213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2405-00.101.79- Establishment of Fish Seed Hatchery</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(SS)</w:t>
            </w:r>
          </w:p>
        </w:tc>
        <w:tc>
          <w:tcPr>
            <w:tcW w:w="44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33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65.00</w:t>
            </w:r>
          </w:p>
        </w:tc>
        <w:tc>
          <w:tcPr>
            <w:tcW w:w="142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65.00</w:t>
            </w:r>
          </w:p>
        </w:tc>
        <w:tc>
          <w:tcPr>
            <w:tcW w:w="142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336"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(-)65.00</w:t>
            </w:r>
          </w:p>
        </w:tc>
        <w:tc>
          <w:tcPr>
            <w:tcW w:w="1968"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sz w:val="24"/>
                <w:szCs w:val="24"/>
              </w:rPr>
            </w:pPr>
            <w:r w:rsidRPr="006D669D">
              <w:rPr>
                <w:rFonts w:cs="Times New Roman"/>
                <w:sz w:val="24"/>
                <w:szCs w:val="24"/>
              </w:rPr>
              <w:t xml:space="preserve">Reasons for non- utilization of entire provision of </w:t>
            </w:r>
            <w:r w:rsidRPr="006D669D">
              <w:rPr>
                <w:rFonts w:ascii="Rupee Foradian" w:hAnsi="Rupee Foradian"/>
                <w:sz w:val="24"/>
                <w:szCs w:val="24"/>
              </w:rPr>
              <w:t xml:space="preserve">` </w:t>
            </w:r>
            <w:r w:rsidRPr="006D669D">
              <w:rPr>
                <w:rFonts w:cs="Times New Roman"/>
                <w:sz w:val="24"/>
                <w:szCs w:val="24"/>
              </w:rPr>
              <w:t>6</w:t>
            </w:r>
            <w:r w:rsidRPr="006D669D">
              <w:rPr>
                <w:sz w:val="24"/>
                <w:szCs w:val="24"/>
              </w:rPr>
              <w:t xml:space="preserve">5.00 lakh have not been intimated </w:t>
            </w:r>
          </w:p>
          <w:p w:rsidR="006D669D" w:rsidRPr="006D669D" w:rsidRDefault="006D669D" w:rsidP="00964BCD">
            <w:pPr>
              <w:pStyle w:val="Title"/>
              <w:spacing w:line="256" w:lineRule="auto"/>
              <w:jc w:val="both"/>
              <w:rPr>
                <w:rFonts w:cs="Times New Roman"/>
                <w:sz w:val="24"/>
                <w:szCs w:val="24"/>
              </w:rPr>
            </w:pPr>
            <w:r w:rsidRPr="006D669D">
              <w:rPr>
                <w:sz w:val="24"/>
                <w:szCs w:val="24"/>
              </w:rPr>
              <w:t>(August 2024).</w:t>
            </w:r>
          </w:p>
        </w:tc>
      </w:tr>
      <w:tr w:rsidR="006D669D" w:rsidRPr="006D669D" w:rsidTr="00964BCD">
        <w:trPr>
          <w:trHeight w:val="273"/>
        </w:trPr>
        <w:tc>
          <w:tcPr>
            <w:tcW w:w="213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4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33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2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2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3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85"/>
        </w:trPr>
        <w:tc>
          <w:tcPr>
            <w:tcW w:w="213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4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33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2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2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3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bl>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ind w:hanging="284"/>
        <w:rPr>
          <w:b/>
          <w:sz w:val="24"/>
          <w:szCs w:val="24"/>
        </w:rPr>
      </w:pPr>
      <w:r w:rsidRPr="006D669D">
        <w:rPr>
          <w:b/>
          <w:sz w:val="24"/>
          <w:szCs w:val="24"/>
        </w:rPr>
        <w:t>Capital:</w:t>
      </w:r>
    </w:p>
    <w:p w:rsidR="006D669D" w:rsidRPr="006D669D" w:rsidRDefault="006D669D" w:rsidP="00964BCD">
      <w:pPr>
        <w:pStyle w:val="Title"/>
        <w:rPr>
          <w:b/>
          <w:sz w:val="24"/>
          <w:szCs w:val="24"/>
        </w:rPr>
      </w:pPr>
    </w:p>
    <w:p w:rsidR="006D669D" w:rsidRPr="006D669D" w:rsidRDefault="006D669D" w:rsidP="00964BCD">
      <w:pPr>
        <w:pStyle w:val="Title"/>
        <w:ind w:left="720" w:hanging="436"/>
        <w:jc w:val="both"/>
        <w:rPr>
          <w:color w:val="000000"/>
          <w:sz w:val="24"/>
          <w:szCs w:val="24"/>
        </w:rPr>
      </w:pPr>
      <w:r w:rsidRPr="006D669D">
        <w:rPr>
          <w:color w:val="000000"/>
          <w:sz w:val="24"/>
          <w:szCs w:val="24"/>
        </w:rPr>
        <w:t>(5)  Provision surrendered (</w:t>
      </w:r>
      <w:r w:rsidRPr="006D669D">
        <w:rPr>
          <w:rFonts w:ascii="Rupee Foradian" w:hAnsi="Rupee Foradian"/>
          <w:color w:val="000000"/>
          <w:sz w:val="24"/>
          <w:szCs w:val="24"/>
        </w:rPr>
        <w:t>`</w:t>
      </w:r>
      <w:r w:rsidRPr="006D669D">
        <w:rPr>
          <w:color w:val="000000"/>
          <w:sz w:val="24"/>
          <w:szCs w:val="24"/>
        </w:rPr>
        <w:t>1,212.00 lakh) fell short of the final saving (</w:t>
      </w:r>
      <w:r w:rsidRPr="006D669D">
        <w:rPr>
          <w:rFonts w:ascii="Rupee Foradian" w:hAnsi="Rupee Foradian"/>
          <w:color w:val="000000"/>
          <w:sz w:val="24"/>
          <w:szCs w:val="24"/>
        </w:rPr>
        <w:t xml:space="preserve">` </w:t>
      </w:r>
      <w:r w:rsidRPr="006D669D">
        <w:rPr>
          <w:bCs/>
          <w:color w:val="000000"/>
          <w:sz w:val="24"/>
          <w:szCs w:val="24"/>
        </w:rPr>
        <w:t xml:space="preserve">1,889.05 </w:t>
      </w:r>
      <w:r w:rsidRPr="006D669D">
        <w:rPr>
          <w:color w:val="000000"/>
          <w:sz w:val="24"/>
          <w:szCs w:val="24"/>
        </w:rPr>
        <w:t xml:space="preserve">lakh) by </w:t>
      </w:r>
      <w:r w:rsidRPr="006D669D">
        <w:rPr>
          <w:rFonts w:ascii="Rupee Foradian" w:hAnsi="Rupee Foradian"/>
          <w:color w:val="000000"/>
          <w:sz w:val="24"/>
          <w:szCs w:val="24"/>
        </w:rPr>
        <w:t xml:space="preserve">` </w:t>
      </w:r>
      <w:r w:rsidRPr="006D669D">
        <w:rPr>
          <w:rFonts w:cs="Times New Roman"/>
          <w:color w:val="000000"/>
          <w:sz w:val="24"/>
          <w:szCs w:val="24"/>
        </w:rPr>
        <w:t>677.05</w:t>
      </w:r>
      <w:r w:rsidRPr="006D669D">
        <w:rPr>
          <w:color w:val="000000"/>
          <w:sz w:val="24"/>
          <w:szCs w:val="24"/>
        </w:rPr>
        <w:t>lakh.</w:t>
      </w:r>
    </w:p>
    <w:p w:rsidR="006D669D" w:rsidRPr="006D669D" w:rsidRDefault="006D669D" w:rsidP="00964BCD">
      <w:pPr>
        <w:pStyle w:val="Title"/>
        <w:rPr>
          <w:b/>
          <w:color w:val="000000"/>
          <w:sz w:val="24"/>
          <w:szCs w:val="24"/>
        </w:rPr>
      </w:pPr>
    </w:p>
    <w:p w:rsidR="006D669D" w:rsidRPr="006D669D" w:rsidRDefault="006D669D" w:rsidP="00964BCD">
      <w:pPr>
        <w:pStyle w:val="Title"/>
        <w:ind w:left="720" w:right="-584" w:hanging="720"/>
        <w:jc w:val="both"/>
        <w:rPr>
          <w:sz w:val="24"/>
          <w:szCs w:val="24"/>
        </w:rPr>
      </w:pPr>
      <w:r w:rsidRPr="006D669D">
        <w:rPr>
          <w:sz w:val="24"/>
          <w:szCs w:val="24"/>
        </w:rPr>
        <w:t xml:space="preserve">     (6)</w:t>
      </w:r>
      <w:r w:rsidRPr="006D669D">
        <w:rPr>
          <w:sz w:val="24"/>
          <w:szCs w:val="24"/>
        </w:rPr>
        <w:tab/>
        <w:t>Saving (</w:t>
      </w:r>
      <w:r w:rsidRPr="006D669D">
        <w:rPr>
          <w:rFonts w:ascii="Rupee Foradian" w:hAnsi="Rupee Foradian"/>
          <w:sz w:val="24"/>
          <w:szCs w:val="24"/>
        </w:rPr>
        <w:t xml:space="preserve">` </w:t>
      </w:r>
      <w:r w:rsidRPr="006D669D">
        <w:rPr>
          <w:sz w:val="24"/>
          <w:szCs w:val="24"/>
        </w:rPr>
        <w:t xml:space="preserve">15.00 lakh or 10 </w:t>
      </w:r>
      <w:r w:rsidRPr="006D669D">
        <w:rPr>
          <w:i/>
          <w:sz w:val="24"/>
          <w:szCs w:val="24"/>
        </w:rPr>
        <w:t>per cent</w:t>
      </w:r>
      <w:r w:rsidRPr="006D669D">
        <w:rPr>
          <w:sz w:val="24"/>
          <w:szCs w:val="24"/>
        </w:rPr>
        <w:t xml:space="preserve"> of the provision, whichever is more) occurred mainly under:</w:t>
      </w:r>
    </w:p>
    <w:p w:rsidR="006D669D" w:rsidRPr="006D669D" w:rsidRDefault="006D669D" w:rsidP="00964BCD">
      <w:pPr>
        <w:pStyle w:val="Title"/>
        <w:rPr>
          <w:sz w:val="24"/>
          <w:szCs w:val="24"/>
        </w:rPr>
      </w:pPr>
    </w:p>
    <w:tbl>
      <w:tblPr>
        <w:tblW w:w="9923"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04"/>
        <w:gridCol w:w="450"/>
        <w:gridCol w:w="1350"/>
        <w:gridCol w:w="1440"/>
        <w:gridCol w:w="1440"/>
        <w:gridCol w:w="1350"/>
        <w:gridCol w:w="1989"/>
      </w:tblGrid>
      <w:tr w:rsidR="006D669D" w:rsidRPr="006D669D" w:rsidTr="00964BCD">
        <w:trPr>
          <w:trHeight w:val="848"/>
        </w:trPr>
        <w:tc>
          <w:tcPr>
            <w:tcW w:w="3704" w:type="dxa"/>
            <w:gridSpan w:val="3"/>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Head</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ind w:left="-119"/>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3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Excess (+)/ Saving(-) (</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98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Remarks</w:t>
            </w:r>
          </w:p>
        </w:tc>
      </w:tr>
      <w:tr w:rsidR="006D669D" w:rsidRPr="006D669D" w:rsidTr="00964BCD">
        <w:trPr>
          <w:trHeight w:val="423"/>
        </w:trPr>
        <w:tc>
          <w:tcPr>
            <w:tcW w:w="1904"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4405-00.796.62- Fisheries Marketing Scheme</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3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140.00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140.00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69.68</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(-)70.32</w:t>
            </w:r>
          </w:p>
        </w:tc>
        <w:tc>
          <w:tcPr>
            <w:tcW w:w="1989"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sz w:val="24"/>
                <w:szCs w:val="24"/>
              </w:rPr>
            </w:pPr>
            <w:r w:rsidRPr="006D669D">
              <w:rPr>
                <w:rFonts w:cs="Times New Roman"/>
                <w:sz w:val="24"/>
                <w:szCs w:val="24"/>
              </w:rPr>
              <w:t xml:space="preserve">Reasons for final saving of </w:t>
            </w:r>
            <w:r w:rsidRPr="006D669D">
              <w:rPr>
                <w:rFonts w:ascii="Rupee Foradian" w:hAnsi="Rupee Foradian"/>
                <w:sz w:val="24"/>
                <w:szCs w:val="24"/>
              </w:rPr>
              <w:t xml:space="preserve">` </w:t>
            </w:r>
            <w:r w:rsidRPr="006D669D">
              <w:rPr>
                <w:sz w:val="24"/>
                <w:szCs w:val="24"/>
              </w:rPr>
              <w:t>70.32 lakh have not been intimated</w:t>
            </w:r>
          </w:p>
          <w:p w:rsidR="006D669D" w:rsidRPr="006D669D" w:rsidRDefault="006D669D" w:rsidP="00964BCD">
            <w:pPr>
              <w:pStyle w:val="Title"/>
              <w:spacing w:line="256" w:lineRule="auto"/>
              <w:jc w:val="both"/>
              <w:rPr>
                <w:sz w:val="24"/>
                <w:szCs w:val="24"/>
              </w:rPr>
            </w:pPr>
            <w:r w:rsidRPr="006D669D">
              <w:rPr>
                <w:sz w:val="24"/>
                <w:szCs w:val="24"/>
              </w:rPr>
              <w:t>(August 2024).</w:t>
            </w:r>
          </w:p>
          <w:p w:rsidR="006D669D" w:rsidRPr="006D669D" w:rsidRDefault="006D669D" w:rsidP="00964BCD">
            <w:pPr>
              <w:pStyle w:val="Title"/>
              <w:spacing w:line="256" w:lineRule="auto"/>
              <w:jc w:val="both"/>
              <w:rPr>
                <w:rFonts w:cs="Times New Roman"/>
                <w:sz w:val="24"/>
                <w:szCs w:val="24"/>
              </w:rPr>
            </w:pPr>
          </w:p>
        </w:tc>
      </w:tr>
      <w:tr w:rsidR="006D669D" w:rsidRPr="006D669D" w:rsidTr="00964BCD">
        <w:trPr>
          <w:trHeight w:val="288"/>
        </w:trPr>
        <w:tc>
          <w:tcPr>
            <w:tcW w:w="190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3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8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190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3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8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423"/>
        </w:trPr>
        <w:tc>
          <w:tcPr>
            <w:tcW w:w="1904"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4405-00.796.73- Establishment of Fish Seed Hatchery</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3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200.00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200.00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111.73</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(-)88.27</w:t>
            </w:r>
          </w:p>
        </w:tc>
        <w:tc>
          <w:tcPr>
            <w:tcW w:w="1989"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sz w:val="24"/>
                <w:szCs w:val="24"/>
              </w:rPr>
            </w:pPr>
            <w:r w:rsidRPr="006D669D">
              <w:rPr>
                <w:rFonts w:cs="Times New Roman"/>
                <w:sz w:val="24"/>
                <w:szCs w:val="24"/>
              </w:rPr>
              <w:t xml:space="preserve">Reasons for the final saving of       </w:t>
            </w:r>
            <w:r w:rsidRPr="006D669D">
              <w:rPr>
                <w:rFonts w:ascii="Rupee Foradian" w:hAnsi="Rupee Foradian"/>
                <w:sz w:val="24"/>
                <w:szCs w:val="24"/>
              </w:rPr>
              <w:t xml:space="preserve">` </w:t>
            </w:r>
            <w:r w:rsidRPr="006D669D">
              <w:rPr>
                <w:sz w:val="24"/>
                <w:szCs w:val="24"/>
              </w:rPr>
              <w:t>88.27 lakh have not been intimated</w:t>
            </w:r>
          </w:p>
          <w:p w:rsidR="006D669D" w:rsidRPr="006D669D" w:rsidRDefault="006D669D" w:rsidP="00964BCD">
            <w:pPr>
              <w:pStyle w:val="Title"/>
              <w:spacing w:line="256" w:lineRule="auto"/>
              <w:jc w:val="both"/>
              <w:rPr>
                <w:sz w:val="24"/>
                <w:szCs w:val="24"/>
              </w:rPr>
            </w:pPr>
            <w:r w:rsidRPr="006D669D">
              <w:rPr>
                <w:sz w:val="24"/>
                <w:szCs w:val="24"/>
              </w:rPr>
              <w:t>(August 2024).</w:t>
            </w:r>
          </w:p>
          <w:p w:rsidR="006D669D" w:rsidRPr="006D669D" w:rsidRDefault="006D669D" w:rsidP="00964BCD">
            <w:pPr>
              <w:pStyle w:val="Title"/>
              <w:spacing w:line="256" w:lineRule="auto"/>
              <w:jc w:val="both"/>
              <w:rPr>
                <w:rFonts w:cs="Times New Roman"/>
                <w:sz w:val="24"/>
                <w:szCs w:val="24"/>
              </w:rPr>
            </w:pPr>
          </w:p>
        </w:tc>
      </w:tr>
      <w:tr w:rsidR="006D669D" w:rsidRPr="006D669D" w:rsidTr="00964BCD">
        <w:trPr>
          <w:trHeight w:val="288"/>
        </w:trPr>
        <w:tc>
          <w:tcPr>
            <w:tcW w:w="190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3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8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190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3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8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bl>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rsidP="00964BCD">
      <w:pPr>
        <w:pStyle w:val="Title"/>
        <w:rPr>
          <w:sz w:val="24"/>
          <w:szCs w:val="24"/>
        </w:rPr>
      </w:pPr>
      <w:r w:rsidRPr="006D669D">
        <w:rPr>
          <w:sz w:val="24"/>
          <w:szCs w:val="24"/>
        </w:rPr>
        <w:t xml:space="preserve">(7) </w:t>
      </w:r>
      <w:r w:rsidRPr="006D669D">
        <w:rPr>
          <w:sz w:val="24"/>
          <w:szCs w:val="24"/>
        </w:rPr>
        <w:tab/>
        <w:t>In the following cases, entire provision remained unutilized:</w:t>
      </w:r>
    </w:p>
    <w:p w:rsidR="006D669D" w:rsidRPr="006D669D" w:rsidRDefault="006D669D" w:rsidP="00964BCD">
      <w:pPr>
        <w:pStyle w:val="Title"/>
        <w:rPr>
          <w:sz w:val="24"/>
          <w:szCs w:val="24"/>
        </w:rPr>
      </w:pPr>
    </w:p>
    <w:tbl>
      <w:tblPr>
        <w:tblW w:w="9923"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04"/>
        <w:gridCol w:w="450"/>
        <w:gridCol w:w="1350"/>
        <w:gridCol w:w="1440"/>
        <w:gridCol w:w="1440"/>
        <w:gridCol w:w="1350"/>
        <w:gridCol w:w="1989"/>
      </w:tblGrid>
      <w:tr w:rsidR="006D669D" w:rsidRPr="006D669D" w:rsidTr="00964BCD">
        <w:trPr>
          <w:trHeight w:val="848"/>
        </w:trPr>
        <w:tc>
          <w:tcPr>
            <w:tcW w:w="3704" w:type="dxa"/>
            <w:gridSpan w:val="3"/>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Head</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4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ind w:left="-119"/>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3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Excess (+)/ Saving(-) (</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989"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b/>
                <w:sz w:val="24"/>
                <w:szCs w:val="24"/>
              </w:rPr>
            </w:pPr>
            <w:r w:rsidRPr="006D669D">
              <w:rPr>
                <w:rFonts w:cs="Times New Roman"/>
                <w:b/>
                <w:sz w:val="24"/>
                <w:szCs w:val="24"/>
              </w:rPr>
              <w:t>Remarks</w:t>
            </w:r>
          </w:p>
        </w:tc>
      </w:tr>
      <w:tr w:rsidR="006D669D" w:rsidRPr="006D669D" w:rsidTr="00964BCD">
        <w:trPr>
          <w:trHeight w:val="423"/>
        </w:trPr>
        <w:tc>
          <w:tcPr>
            <w:tcW w:w="1904"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4405-00.101.58- Rashtriya Krishi Vikash Yojana (RKVY)- Stream- 1,2 and N.M.P.S.</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(CASC)</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3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18.00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989"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sz w:val="24"/>
                <w:szCs w:val="24"/>
              </w:rPr>
            </w:pPr>
            <w:r w:rsidRPr="006D669D">
              <w:rPr>
                <w:rFonts w:cs="Times New Roman"/>
                <w:sz w:val="24"/>
                <w:szCs w:val="24"/>
              </w:rPr>
              <w:t xml:space="preserve">Reasons for non- utilization of entire provision of           </w:t>
            </w:r>
            <w:r w:rsidRPr="006D669D">
              <w:rPr>
                <w:rFonts w:ascii="Rupee Foradian" w:hAnsi="Rupee Foradian"/>
                <w:sz w:val="24"/>
                <w:szCs w:val="24"/>
              </w:rPr>
              <w:t xml:space="preserve">` </w:t>
            </w:r>
            <w:r w:rsidRPr="006D669D">
              <w:rPr>
                <w:sz w:val="24"/>
                <w:szCs w:val="24"/>
              </w:rPr>
              <w:t xml:space="preserve">18.00 lakh have not been intimated </w:t>
            </w:r>
          </w:p>
          <w:p w:rsidR="006D669D" w:rsidRPr="006D669D" w:rsidRDefault="006D669D" w:rsidP="00964BCD">
            <w:pPr>
              <w:pStyle w:val="Title"/>
              <w:spacing w:line="256" w:lineRule="auto"/>
              <w:jc w:val="both"/>
              <w:rPr>
                <w:rFonts w:cs="Times New Roman"/>
                <w:sz w:val="24"/>
                <w:szCs w:val="24"/>
              </w:rPr>
            </w:pPr>
            <w:r w:rsidRPr="006D669D">
              <w:rPr>
                <w:sz w:val="24"/>
                <w:szCs w:val="24"/>
              </w:rPr>
              <w:t>(August 2024).</w:t>
            </w:r>
          </w:p>
        </w:tc>
      </w:tr>
      <w:tr w:rsidR="006D669D" w:rsidRPr="006D669D" w:rsidTr="00964BCD">
        <w:trPr>
          <w:trHeight w:val="288"/>
        </w:trPr>
        <w:tc>
          <w:tcPr>
            <w:tcW w:w="190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3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8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190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3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(-)18.00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8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423"/>
        </w:trPr>
        <w:tc>
          <w:tcPr>
            <w:tcW w:w="1904"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4405-00.101.62- Fisheries Marketing Scheme</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3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50.00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50.00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(-)50.00</w:t>
            </w:r>
          </w:p>
        </w:tc>
        <w:tc>
          <w:tcPr>
            <w:tcW w:w="1989"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sz w:val="24"/>
                <w:szCs w:val="24"/>
              </w:rPr>
            </w:pPr>
            <w:r w:rsidRPr="006D669D">
              <w:rPr>
                <w:rFonts w:cs="Times New Roman"/>
                <w:sz w:val="24"/>
                <w:szCs w:val="24"/>
              </w:rPr>
              <w:t xml:space="preserve">Reasons for non- utilization of entire provision of           </w:t>
            </w:r>
            <w:r w:rsidRPr="006D669D">
              <w:rPr>
                <w:rFonts w:ascii="Rupee Foradian" w:hAnsi="Rupee Foradian"/>
                <w:sz w:val="24"/>
                <w:szCs w:val="24"/>
              </w:rPr>
              <w:t xml:space="preserve">` </w:t>
            </w:r>
            <w:r w:rsidRPr="006D669D">
              <w:rPr>
                <w:sz w:val="24"/>
                <w:szCs w:val="24"/>
              </w:rPr>
              <w:t xml:space="preserve">50.00 lakh have not been intimated </w:t>
            </w:r>
          </w:p>
          <w:p w:rsidR="006D669D" w:rsidRPr="006D669D" w:rsidRDefault="006D669D" w:rsidP="00964BCD">
            <w:pPr>
              <w:pStyle w:val="Title"/>
              <w:spacing w:line="256" w:lineRule="auto"/>
              <w:jc w:val="both"/>
              <w:rPr>
                <w:rFonts w:cs="Times New Roman"/>
                <w:sz w:val="24"/>
                <w:szCs w:val="24"/>
              </w:rPr>
            </w:pPr>
            <w:r w:rsidRPr="006D669D">
              <w:rPr>
                <w:sz w:val="24"/>
                <w:szCs w:val="24"/>
              </w:rPr>
              <w:t>(August 2024).</w:t>
            </w:r>
          </w:p>
        </w:tc>
      </w:tr>
      <w:tr w:rsidR="006D669D" w:rsidRPr="006D669D" w:rsidTr="00964BCD">
        <w:trPr>
          <w:trHeight w:val="288"/>
        </w:trPr>
        <w:tc>
          <w:tcPr>
            <w:tcW w:w="190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3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8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190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3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8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423"/>
        </w:trPr>
        <w:tc>
          <w:tcPr>
            <w:tcW w:w="1904"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4405-00.101.77- Pradhan Mantri Matsya Sampada Yojana</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(CASC)</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3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480.00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251.00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(-)251.00</w:t>
            </w:r>
          </w:p>
        </w:tc>
        <w:tc>
          <w:tcPr>
            <w:tcW w:w="1989"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sz w:val="24"/>
                <w:szCs w:val="24"/>
              </w:rPr>
            </w:pPr>
            <w:r w:rsidRPr="006D669D">
              <w:rPr>
                <w:rFonts w:cs="Times New Roman"/>
                <w:sz w:val="24"/>
                <w:szCs w:val="24"/>
              </w:rPr>
              <w:t xml:space="preserve">Out of non utilized entire provision of </w:t>
            </w:r>
            <w:r w:rsidRPr="006D669D">
              <w:rPr>
                <w:rFonts w:ascii="Rupee Foradian" w:hAnsi="Rupee Foradian"/>
                <w:color w:val="000000"/>
                <w:sz w:val="24"/>
                <w:szCs w:val="24"/>
              </w:rPr>
              <w:t xml:space="preserve">` </w:t>
            </w:r>
            <w:r w:rsidRPr="006D669D">
              <w:rPr>
                <w:rFonts w:cs="Times New Roman"/>
                <w:sz w:val="24"/>
                <w:szCs w:val="24"/>
              </w:rPr>
              <w:t>480.00 lakh, saving of</w:t>
            </w:r>
            <w:r w:rsidRPr="006D669D">
              <w:rPr>
                <w:rFonts w:ascii="Rupee Foradian" w:hAnsi="Rupee Foradian"/>
                <w:color w:val="000000"/>
                <w:sz w:val="24"/>
                <w:szCs w:val="24"/>
              </w:rPr>
              <w:t xml:space="preserve">` </w:t>
            </w:r>
            <w:r w:rsidRPr="006D669D">
              <w:rPr>
                <w:color w:val="000000"/>
                <w:sz w:val="24"/>
                <w:szCs w:val="24"/>
              </w:rPr>
              <w:t>229.00</w:t>
            </w:r>
            <w:r w:rsidRPr="006D669D">
              <w:rPr>
                <w:sz w:val="24"/>
                <w:szCs w:val="24"/>
              </w:rPr>
              <w:t xml:space="preserve"> lakh was attributed to make provision in other heads. Reasons for balance  saving of  </w:t>
            </w:r>
            <w:r w:rsidRPr="006D669D">
              <w:rPr>
                <w:rFonts w:ascii="Rupee Foradian" w:hAnsi="Rupee Foradian"/>
                <w:color w:val="000000"/>
                <w:sz w:val="24"/>
                <w:szCs w:val="24"/>
              </w:rPr>
              <w:t xml:space="preserve">` </w:t>
            </w:r>
            <w:r w:rsidRPr="006D669D">
              <w:rPr>
                <w:color w:val="000000"/>
                <w:sz w:val="24"/>
                <w:szCs w:val="24"/>
              </w:rPr>
              <w:t>251.00</w:t>
            </w:r>
            <w:r w:rsidRPr="006D669D">
              <w:rPr>
                <w:sz w:val="24"/>
                <w:szCs w:val="24"/>
              </w:rPr>
              <w:t>have not been intimated.</w:t>
            </w:r>
          </w:p>
          <w:p w:rsidR="006D669D" w:rsidRPr="006D669D" w:rsidRDefault="006D669D" w:rsidP="00964BCD">
            <w:pPr>
              <w:pStyle w:val="Title"/>
              <w:spacing w:line="256" w:lineRule="auto"/>
              <w:jc w:val="both"/>
              <w:rPr>
                <w:rFonts w:cs="Times New Roman"/>
                <w:sz w:val="24"/>
                <w:szCs w:val="24"/>
              </w:rPr>
            </w:pPr>
            <w:r w:rsidRPr="006D669D">
              <w:rPr>
                <w:sz w:val="24"/>
                <w:szCs w:val="24"/>
              </w:rPr>
              <w:t>(August 2024).</w:t>
            </w:r>
          </w:p>
        </w:tc>
      </w:tr>
      <w:tr w:rsidR="006D669D" w:rsidRPr="006D669D" w:rsidTr="00964BCD">
        <w:trPr>
          <w:trHeight w:val="288"/>
        </w:trPr>
        <w:tc>
          <w:tcPr>
            <w:tcW w:w="190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3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8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190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3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(-)229.00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8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140"/>
        </w:trPr>
        <w:tc>
          <w:tcPr>
            <w:tcW w:w="1904" w:type="dxa"/>
            <w:vMerge w:val="restart"/>
            <w:tcBorders>
              <w:top w:val="single" w:sz="4" w:space="0" w:color="000000"/>
              <w:left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4405-00.101.77- Pradhan Mantri Matsya Sampada Yojana</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(CASS)</w:t>
            </w: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350" w:type="dxa"/>
            <w:tcBorders>
              <w:top w:val="single" w:sz="4" w:space="0" w:color="000000"/>
              <w:left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320.00</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167.00</w:t>
            </w:r>
          </w:p>
        </w:tc>
        <w:tc>
          <w:tcPr>
            <w:tcW w:w="144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350"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(-)167.00</w:t>
            </w:r>
          </w:p>
        </w:tc>
        <w:tc>
          <w:tcPr>
            <w:tcW w:w="1989" w:type="dxa"/>
            <w:vMerge w:val="restart"/>
            <w:tcBorders>
              <w:top w:val="single" w:sz="4" w:space="0" w:color="000000"/>
              <w:left w:val="single" w:sz="4" w:space="0" w:color="000000"/>
              <w:right w:val="single" w:sz="4" w:space="0" w:color="000000"/>
            </w:tcBorders>
          </w:tcPr>
          <w:p w:rsidR="006D669D" w:rsidRPr="006D669D" w:rsidRDefault="006D669D" w:rsidP="00964BCD">
            <w:pPr>
              <w:pStyle w:val="Title"/>
              <w:spacing w:line="256" w:lineRule="auto"/>
              <w:jc w:val="both"/>
              <w:rPr>
                <w:sz w:val="24"/>
                <w:szCs w:val="24"/>
              </w:rPr>
            </w:pPr>
            <w:r w:rsidRPr="006D669D">
              <w:rPr>
                <w:rFonts w:cs="Times New Roman"/>
                <w:sz w:val="24"/>
                <w:szCs w:val="24"/>
              </w:rPr>
              <w:t xml:space="preserve">Reasons for non- utilization of entire provision of           </w:t>
            </w:r>
            <w:r w:rsidRPr="006D669D">
              <w:rPr>
                <w:rFonts w:ascii="Rupee Foradian" w:hAnsi="Rupee Foradian"/>
                <w:sz w:val="24"/>
                <w:szCs w:val="24"/>
              </w:rPr>
              <w:t xml:space="preserve">` </w:t>
            </w:r>
            <w:r w:rsidRPr="006D669D">
              <w:rPr>
                <w:sz w:val="24"/>
                <w:szCs w:val="24"/>
              </w:rPr>
              <w:t xml:space="preserve">320.00 lakh have not been intimated </w:t>
            </w:r>
          </w:p>
          <w:p w:rsidR="006D669D" w:rsidRPr="006D669D" w:rsidRDefault="006D669D" w:rsidP="00964BCD">
            <w:pPr>
              <w:pStyle w:val="Title"/>
              <w:spacing w:line="256" w:lineRule="auto"/>
              <w:jc w:val="both"/>
              <w:rPr>
                <w:sz w:val="24"/>
                <w:szCs w:val="24"/>
              </w:rPr>
            </w:pPr>
            <w:r w:rsidRPr="006D669D">
              <w:rPr>
                <w:sz w:val="24"/>
                <w:szCs w:val="24"/>
              </w:rPr>
              <w:t xml:space="preserve"> (August 2024).</w:t>
            </w:r>
          </w:p>
          <w:p w:rsidR="006D669D" w:rsidRPr="006D669D" w:rsidRDefault="006D669D" w:rsidP="00964BCD">
            <w:pPr>
              <w:pStyle w:val="Title"/>
              <w:spacing w:line="256" w:lineRule="auto"/>
              <w:jc w:val="both"/>
              <w:rPr>
                <w:rFonts w:cs="Times New Roman"/>
                <w:sz w:val="24"/>
                <w:szCs w:val="24"/>
              </w:rPr>
            </w:pPr>
          </w:p>
        </w:tc>
      </w:tr>
      <w:tr w:rsidR="006D669D" w:rsidRPr="006D669D" w:rsidTr="00964BCD">
        <w:trPr>
          <w:trHeight w:val="140"/>
        </w:trPr>
        <w:tc>
          <w:tcPr>
            <w:tcW w:w="1904" w:type="dxa"/>
            <w:vMerge/>
            <w:tcBorders>
              <w:left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350" w:type="dxa"/>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40"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p>
        </w:tc>
        <w:tc>
          <w:tcPr>
            <w:tcW w:w="1440"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p>
        </w:tc>
        <w:tc>
          <w:tcPr>
            <w:tcW w:w="1350" w:type="dxa"/>
            <w:vMerge/>
            <w:tcBorders>
              <w:left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p>
        </w:tc>
        <w:tc>
          <w:tcPr>
            <w:tcW w:w="1989" w:type="dxa"/>
            <w:vMerge/>
            <w:tcBorders>
              <w:left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p>
        </w:tc>
      </w:tr>
      <w:tr w:rsidR="006D669D" w:rsidRPr="006D669D" w:rsidTr="00964BCD">
        <w:trPr>
          <w:trHeight w:val="140"/>
        </w:trPr>
        <w:tc>
          <w:tcPr>
            <w:tcW w:w="1904" w:type="dxa"/>
            <w:vMerge/>
            <w:tcBorders>
              <w:left w:val="single" w:sz="4" w:space="0" w:color="000000"/>
              <w:bottom w:val="single" w:sz="4" w:space="0" w:color="000000"/>
              <w:right w:val="single" w:sz="4" w:space="0" w:color="000000"/>
            </w:tcBorders>
          </w:tcPr>
          <w:p w:rsidR="006D669D" w:rsidRPr="006D669D" w:rsidRDefault="006D669D" w:rsidP="00964BCD">
            <w:pPr>
              <w:pStyle w:val="BodyText"/>
              <w:spacing w:line="256" w:lineRule="auto"/>
              <w:jc w:val="left"/>
              <w:rPr>
                <w:rFonts w:cs="Times New Roman"/>
                <w:szCs w:val="24"/>
                <w:lang w:bidi="ar-SA"/>
              </w:rPr>
            </w:pPr>
          </w:p>
        </w:tc>
        <w:tc>
          <w:tcPr>
            <w:tcW w:w="450"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350" w:type="dxa"/>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(-)153.00</w:t>
            </w:r>
          </w:p>
        </w:tc>
        <w:tc>
          <w:tcPr>
            <w:tcW w:w="1440"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p>
        </w:tc>
        <w:tc>
          <w:tcPr>
            <w:tcW w:w="1440"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p>
        </w:tc>
        <w:tc>
          <w:tcPr>
            <w:tcW w:w="1350"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right"/>
              <w:rPr>
                <w:rFonts w:cs="Times New Roman"/>
                <w:sz w:val="24"/>
                <w:szCs w:val="24"/>
              </w:rPr>
            </w:pPr>
          </w:p>
        </w:tc>
        <w:tc>
          <w:tcPr>
            <w:tcW w:w="1989" w:type="dxa"/>
            <w:vMerge/>
            <w:tcBorders>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rFonts w:cs="Times New Roman"/>
                <w:sz w:val="24"/>
                <w:szCs w:val="24"/>
              </w:rPr>
            </w:pPr>
          </w:p>
        </w:tc>
      </w:tr>
      <w:tr w:rsidR="006D669D" w:rsidRPr="006D669D" w:rsidTr="00964BCD">
        <w:trPr>
          <w:trHeight w:val="423"/>
        </w:trPr>
        <w:tc>
          <w:tcPr>
            <w:tcW w:w="1904"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4405-00.796.65- Feed Based Fisheries</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3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25.00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25.00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(-)25.00</w:t>
            </w:r>
          </w:p>
        </w:tc>
        <w:tc>
          <w:tcPr>
            <w:tcW w:w="1989"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sz w:val="24"/>
                <w:szCs w:val="24"/>
              </w:rPr>
            </w:pPr>
            <w:r w:rsidRPr="006D669D">
              <w:rPr>
                <w:rFonts w:cs="Times New Roman"/>
                <w:sz w:val="24"/>
                <w:szCs w:val="24"/>
              </w:rPr>
              <w:t xml:space="preserve">Reasons for non- utilization of entire provision of           </w:t>
            </w:r>
            <w:r w:rsidRPr="006D669D">
              <w:rPr>
                <w:rFonts w:ascii="Rupee Foradian" w:hAnsi="Rupee Foradian"/>
                <w:sz w:val="24"/>
                <w:szCs w:val="24"/>
              </w:rPr>
              <w:t xml:space="preserve">` </w:t>
            </w:r>
            <w:r w:rsidRPr="006D669D">
              <w:rPr>
                <w:sz w:val="24"/>
                <w:szCs w:val="24"/>
              </w:rPr>
              <w:t xml:space="preserve">25.00 lakh have not been intimated </w:t>
            </w:r>
          </w:p>
          <w:p w:rsidR="006D669D" w:rsidRPr="006D669D" w:rsidRDefault="006D669D" w:rsidP="00964BCD">
            <w:pPr>
              <w:pStyle w:val="Title"/>
              <w:spacing w:line="256" w:lineRule="auto"/>
              <w:jc w:val="both"/>
              <w:rPr>
                <w:sz w:val="24"/>
                <w:szCs w:val="24"/>
              </w:rPr>
            </w:pPr>
            <w:r w:rsidRPr="006D669D">
              <w:rPr>
                <w:sz w:val="24"/>
                <w:szCs w:val="24"/>
              </w:rPr>
              <w:t>(August 2024).</w:t>
            </w:r>
          </w:p>
          <w:p w:rsidR="006D669D" w:rsidRPr="006D669D" w:rsidRDefault="006D669D" w:rsidP="00964BCD">
            <w:pPr>
              <w:pStyle w:val="Title"/>
              <w:spacing w:line="256" w:lineRule="auto"/>
              <w:jc w:val="both"/>
              <w:rPr>
                <w:rFonts w:cs="Times New Roman"/>
                <w:sz w:val="24"/>
                <w:szCs w:val="24"/>
              </w:rPr>
            </w:pPr>
          </w:p>
        </w:tc>
      </w:tr>
      <w:tr w:rsidR="006D669D" w:rsidRPr="006D669D" w:rsidTr="00964BCD">
        <w:trPr>
          <w:trHeight w:val="288"/>
        </w:trPr>
        <w:tc>
          <w:tcPr>
            <w:tcW w:w="190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3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8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190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3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8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423"/>
        </w:trPr>
        <w:tc>
          <w:tcPr>
            <w:tcW w:w="1904"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4405-00.796.77- Pradhan Mantri Matsya Sampada Yojana</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(CASC)</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3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480.00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989"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sz w:val="24"/>
                <w:szCs w:val="24"/>
              </w:rPr>
            </w:pPr>
            <w:r w:rsidRPr="006D669D">
              <w:rPr>
                <w:rFonts w:cs="Times New Roman"/>
                <w:sz w:val="24"/>
                <w:szCs w:val="24"/>
              </w:rPr>
              <w:t xml:space="preserve">Reasons for non- utilization of entire provision of          </w:t>
            </w:r>
            <w:r w:rsidRPr="006D669D">
              <w:rPr>
                <w:rFonts w:ascii="Rupee Foradian" w:hAnsi="Rupee Foradian"/>
                <w:sz w:val="24"/>
                <w:szCs w:val="24"/>
              </w:rPr>
              <w:t xml:space="preserve">` </w:t>
            </w:r>
            <w:r w:rsidRPr="006D669D">
              <w:rPr>
                <w:sz w:val="24"/>
                <w:szCs w:val="24"/>
              </w:rPr>
              <w:t xml:space="preserve">480.00 lakh have not been intimated </w:t>
            </w:r>
          </w:p>
          <w:p w:rsidR="006D669D" w:rsidRPr="006D669D" w:rsidRDefault="006D669D" w:rsidP="00964BCD">
            <w:pPr>
              <w:pStyle w:val="Title"/>
              <w:spacing w:line="256" w:lineRule="auto"/>
              <w:jc w:val="both"/>
              <w:rPr>
                <w:sz w:val="24"/>
                <w:szCs w:val="24"/>
              </w:rPr>
            </w:pPr>
            <w:r w:rsidRPr="006D669D">
              <w:rPr>
                <w:sz w:val="24"/>
                <w:szCs w:val="24"/>
              </w:rPr>
              <w:t xml:space="preserve"> (August 2024).</w:t>
            </w:r>
          </w:p>
          <w:p w:rsidR="006D669D" w:rsidRPr="006D669D" w:rsidRDefault="006D669D" w:rsidP="00964BCD">
            <w:pPr>
              <w:pStyle w:val="Title"/>
              <w:spacing w:line="256" w:lineRule="auto"/>
              <w:jc w:val="both"/>
              <w:rPr>
                <w:rFonts w:cs="Times New Roman"/>
                <w:sz w:val="24"/>
                <w:szCs w:val="24"/>
              </w:rPr>
            </w:pPr>
          </w:p>
        </w:tc>
      </w:tr>
      <w:tr w:rsidR="006D669D" w:rsidRPr="006D669D" w:rsidTr="00964BCD">
        <w:trPr>
          <w:trHeight w:val="288"/>
        </w:trPr>
        <w:tc>
          <w:tcPr>
            <w:tcW w:w="190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3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8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190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3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(-)480.00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8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423"/>
        </w:trPr>
        <w:tc>
          <w:tcPr>
            <w:tcW w:w="1904"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4405-00.796.77- Pradhan Mantri Matsya Sampada Yojana</w:t>
            </w:r>
          </w:p>
          <w:p w:rsidR="006D669D" w:rsidRPr="006D669D" w:rsidRDefault="006D669D" w:rsidP="00964BCD">
            <w:pPr>
              <w:pStyle w:val="BodyText"/>
              <w:spacing w:line="256" w:lineRule="auto"/>
              <w:jc w:val="left"/>
              <w:rPr>
                <w:rFonts w:cs="Times New Roman"/>
                <w:szCs w:val="24"/>
                <w:lang w:bidi="ar-SA"/>
              </w:rPr>
            </w:pPr>
            <w:r w:rsidRPr="006D669D">
              <w:rPr>
                <w:rFonts w:cs="Times New Roman"/>
                <w:szCs w:val="24"/>
                <w:lang w:bidi="ar-SA"/>
              </w:rPr>
              <w:t>(CASS)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O</w:t>
            </w:r>
          </w:p>
        </w:tc>
        <w:tc>
          <w:tcPr>
            <w:tcW w:w="13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320.00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989"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spacing w:line="256" w:lineRule="auto"/>
              <w:jc w:val="both"/>
              <w:rPr>
                <w:sz w:val="24"/>
                <w:szCs w:val="24"/>
              </w:rPr>
            </w:pPr>
            <w:r w:rsidRPr="006D669D">
              <w:rPr>
                <w:rFonts w:cs="Times New Roman"/>
                <w:sz w:val="24"/>
                <w:szCs w:val="24"/>
              </w:rPr>
              <w:t xml:space="preserve">Reasons for non- utilization of entire provision of          </w:t>
            </w:r>
            <w:r w:rsidRPr="006D669D">
              <w:rPr>
                <w:rFonts w:ascii="Rupee Foradian" w:hAnsi="Rupee Foradian"/>
                <w:sz w:val="24"/>
                <w:szCs w:val="24"/>
              </w:rPr>
              <w:t xml:space="preserve">` </w:t>
            </w:r>
            <w:r w:rsidRPr="006D669D">
              <w:rPr>
                <w:rFonts w:cs="Times New Roman"/>
                <w:sz w:val="24"/>
                <w:szCs w:val="24"/>
              </w:rPr>
              <w:t>32</w:t>
            </w:r>
            <w:r w:rsidRPr="006D669D">
              <w:rPr>
                <w:sz w:val="24"/>
                <w:szCs w:val="24"/>
              </w:rPr>
              <w:t xml:space="preserve">0.00 lakh have not been intimated </w:t>
            </w:r>
          </w:p>
          <w:p w:rsidR="006D669D" w:rsidRPr="006D669D" w:rsidRDefault="006D669D" w:rsidP="00964BCD">
            <w:pPr>
              <w:pStyle w:val="Title"/>
              <w:spacing w:line="256" w:lineRule="auto"/>
              <w:jc w:val="both"/>
              <w:rPr>
                <w:sz w:val="24"/>
                <w:szCs w:val="24"/>
              </w:rPr>
            </w:pPr>
            <w:r w:rsidRPr="006D669D">
              <w:rPr>
                <w:sz w:val="24"/>
                <w:szCs w:val="24"/>
              </w:rPr>
              <w:t xml:space="preserve"> (August 2024).</w:t>
            </w:r>
          </w:p>
          <w:p w:rsidR="006D669D" w:rsidRPr="006D669D" w:rsidRDefault="006D669D" w:rsidP="00964BCD">
            <w:pPr>
              <w:pStyle w:val="Title"/>
              <w:spacing w:line="256" w:lineRule="auto"/>
              <w:jc w:val="both"/>
              <w:rPr>
                <w:rFonts w:cs="Times New Roman"/>
                <w:sz w:val="24"/>
                <w:szCs w:val="24"/>
              </w:rPr>
            </w:pPr>
          </w:p>
        </w:tc>
      </w:tr>
      <w:tr w:rsidR="006D669D" w:rsidRPr="006D669D" w:rsidTr="00964BCD">
        <w:trPr>
          <w:trHeight w:val="288"/>
        </w:trPr>
        <w:tc>
          <w:tcPr>
            <w:tcW w:w="190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S</w:t>
            </w:r>
          </w:p>
        </w:tc>
        <w:tc>
          <w:tcPr>
            <w:tcW w:w="13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8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r w:rsidR="006D669D" w:rsidRPr="006D669D" w:rsidTr="00964BCD">
        <w:trPr>
          <w:trHeight w:val="90"/>
        </w:trPr>
        <w:tc>
          <w:tcPr>
            <w:tcW w:w="190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rPr>
                <w:rFonts w:cs="Times New Roman"/>
                <w:sz w:val="24"/>
                <w:szCs w:val="24"/>
              </w:rPr>
            </w:pPr>
            <w:r w:rsidRPr="006D669D">
              <w:rPr>
                <w:rFonts w:cs="Times New Roman"/>
                <w:sz w:val="24"/>
                <w:szCs w:val="24"/>
              </w:rPr>
              <w:t>R</w:t>
            </w:r>
          </w:p>
        </w:tc>
        <w:tc>
          <w:tcPr>
            <w:tcW w:w="13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56" w:lineRule="auto"/>
              <w:jc w:val="right"/>
              <w:rPr>
                <w:rFonts w:cs="Times New Roman"/>
                <w:sz w:val="24"/>
                <w:szCs w:val="24"/>
              </w:rPr>
            </w:pPr>
            <w:r w:rsidRPr="006D669D">
              <w:rPr>
                <w:rFonts w:cs="Times New Roman"/>
                <w:sz w:val="24"/>
                <w:szCs w:val="24"/>
              </w:rPr>
              <w:t>(-)320.00</w:t>
            </w: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44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c>
          <w:tcPr>
            <w:tcW w:w="1989"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spacing w:line="256" w:lineRule="auto"/>
            </w:pPr>
          </w:p>
        </w:tc>
      </w:tr>
    </w:tbl>
    <w:p w:rsidR="006D669D" w:rsidRPr="006D669D" w:rsidRDefault="006D669D" w:rsidP="00964BCD">
      <w:pPr>
        <w:pStyle w:val="Title"/>
        <w:rPr>
          <w:b/>
          <w:sz w:val="24"/>
          <w:szCs w:val="24"/>
        </w:rPr>
      </w:pPr>
    </w:p>
    <w:p w:rsidR="00315B48" w:rsidRDefault="00315B48">
      <w:pPr>
        <w:rPr>
          <w:rFonts w:asciiTheme="majorHAnsi" w:eastAsiaTheme="majorEastAsia" w:hAnsiTheme="majorHAnsi" w:cstheme="majorBidi"/>
          <w:b/>
          <w:bCs/>
          <w:color w:val="000000"/>
          <w:spacing w:val="-10"/>
          <w:kern w:val="28"/>
        </w:rPr>
      </w:pPr>
      <w:r>
        <w:rPr>
          <w:b/>
          <w:bCs/>
          <w:color w:val="000000"/>
        </w:rPr>
        <w:br w:type="page"/>
      </w:r>
    </w:p>
    <w:p w:rsidR="006D669D" w:rsidRPr="006D669D" w:rsidRDefault="006D669D" w:rsidP="00964BCD">
      <w:pPr>
        <w:pStyle w:val="Title"/>
        <w:rPr>
          <w:b/>
          <w:bCs/>
          <w:color w:val="000000"/>
          <w:sz w:val="24"/>
          <w:szCs w:val="24"/>
        </w:rPr>
      </w:pPr>
      <w:r w:rsidRPr="006D669D">
        <w:rPr>
          <w:b/>
          <w:bCs/>
          <w:color w:val="000000"/>
          <w:sz w:val="24"/>
          <w:szCs w:val="24"/>
        </w:rPr>
        <w:t xml:space="preserve">Grant No.  54 - </w:t>
      </w:r>
      <w:r w:rsidRPr="006D669D">
        <w:rPr>
          <w:b/>
          <w:bCs/>
          <w:caps/>
          <w:color w:val="000000"/>
          <w:sz w:val="24"/>
          <w:szCs w:val="24"/>
        </w:rPr>
        <w:t>AGRICULTURE, ANIMAL HUSBANDRY AND CO-OPERATIVE DEPARTMENT (DAIRY DIVISION</w:t>
      </w:r>
      <w:r w:rsidRPr="006D669D">
        <w:rPr>
          <w:b/>
          <w:bCs/>
          <w:color w:val="000000"/>
          <w:sz w:val="24"/>
          <w:szCs w:val="24"/>
        </w:rPr>
        <w:t>)</w:t>
      </w:r>
    </w:p>
    <w:p w:rsidR="006D669D" w:rsidRPr="006D669D" w:rsidRDefault="006D669D" w:rsidP="00964BCD">
      <w:pPr>
        <w:pStyle w:val="Title"/>
        <w:rPr>
          <w:b/>
          <w:bCs/>
          <w:color w:val="000000"/>
          <w:sz w:val="24"/>
          <w:szCs w:val="24"/>
        </w:rPr>
      </w:pPr>
    </w:p>
    <w:p w:rsidR="006D669D" w:rsidRPr="006D669D" w:rsidRDefault="006D669D" w:rsidP="00964BCD">
      <w:pPr>
        <w:pStyle w:val="Heading2"/>
        <w:rPr>
          <w:b/>
          <w:color w:val="000000"/>
          <w:sz w:val="24"/>
          <w:szCs w:val="24"/>
        </w:rPr>
      </w:pPr>
      <w:r w:rsidRPr="006D669D">
        <w:rPr>
          <w:color w:val="000000"/>
          <w:sz w:val="24"/>
          <w:szCs w:val="24"/>
        </w:rPr>
        <w:t xml:space="preserve">(Major Heads- 2404- Dairy Development, 4404- Capital Outlay on Dairy Development) </w:t>
      </w:r>
    </w:p>
    <w:p w:rsidR="006D669D" w:rsidRPr="006D669D" w:rsidRDefault="006D669D" w:rsidP="00964BCD">
      <w:pPr>
        <w:pStyle w:val="Title"/>
        <w:rPr>
          <w:b/>
          <w:color w:val="000000"/>
          <w:sz w:val="24"/>
          <w:szCs w:val="24"/>
        </w:rPr>
      </w:pPr>
    </w:p>
    <w:p w:rsidR="006D669D" w:rsidRPr="006D669D" w:rsidRDefault="006D669D" w:rsidP="00964BCD">
      <w:pPr>
        <w:pStyle w:val="Title"/>
        <w:rPr>
          <w:b/>
          <w:color w:val="000000"/>
          <w:sz w:val="24"/>
          <w:szCs w:val="24"/>
        </w:rPr>
      </w:pPr>
      <w:r w:rsidRPr="006D669D">
        <w:rPr>
          <w:b/>
          <w:color w:val="000000"/>
          <w:sz w:val="24"/>
          <w:szCs w:val="24"/>
        </w:rPr>
        <w:t>Revenue:</w:t>
      </w:r>
    </w:p>
    <w:p w:rsidR="006D669D" w:rsidRPr="006D669D" w:rsidRDefault="006D669D" w:rsidP="00964BCD">
      <w:pPr>
        <w:pStyle w:val="Title"/>
        <w:rPr>
          <w:b/>
          <w:color w:val="000000"/>
          <w:sz w:val="24"/>
          <w:szCs w:val="24"/>
        </w:rPr>
      </w:pPr>
      <w:r w:rsidRPr="006D669D">
        <w:rPr>
          <w:b/>
          <w:color w:val="000000"/>
          <w:sz w:val="24"/>
          <w:szCs w:val="24"/>
        </w:rPr>
        <w:t>Voted:</w:t>
      </w:r>
    </w:p>
    <w:p w:rsidR="006D669D" w:rsidRPr="006D669D" w:rsidRDefault="006D669D" w:rsidP="00964BCD">
      <w:pPr>
        <w:pStyle w:val="Title"/>
        <w:rPr>
          <w:b/>
          <w:color w:val="000000"/>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Pr>
          <w:p w:rsidR="006D669D" w:rsidRPr="006D669D" w:rsidRDefault="006D669D" w:rsidP="00964BCD">
            <w:pPr>
              <w:pStyle w:val="Title"/>
              <w:rPr>
                <w:rFonts w:cs="Times New Roman"/>
                <w:b/>
                <w:color w:val="000000"/>
                <w:sz w:val="24"/>
                <w:szCs w:val="24"/>
              </w:rPr>
            </w:pPr>
          </w:p>
        </w:tc>
        <w:tc>
          <w:tcPr>
            <w:tcW w:w="1915" w:type="dxa"/>
          </w:tcPr>
          <w:p w:rsidR="006D669D" w:rsidRPr="006D669D" w:rsidRDefault="006D669D" w:rsidP="00964BCD">
            <w:pPr>
              <w:pStyle w:val="Title"/>
              <w:rPr>
                <w:rFonts w:cs="Times New Roman"/>
                <w:b/>
                <w:color w:val="000000"/>
                <w:sz w:val="24"/>
                <w:szCs w:val="24"/>
              </w:rPr>
            </w:pPr>
          </w:p>
        </w:tc>
        <w:tc>
          <w:tcPr>
            <w:tcW w:w="1915" w:type="dxa"/>
          </w:tcPr>
          <w:p w:rsidR="006D669D" w:rsidRPr="006D669D" w:rsidRDefault="006D669D" w:rsidP="00964BCD">
            <w:pPr>
              <w:pStyle w:val="Title"/>
              <w:rPr>
                <w:rFonts w:cs="Times New Roman"/>
                <w:b/>
                <w:color w:val="000000"/>
                <w:sz w:val="24"/>
                <w:szCs w:val="24"/>
              </w:rPr>
            </w:pPr>
            <w:r w:rsidRPr="006D669D">
              <w:rPr>
                <w:rFonts w:cs="Times New Roman"/>
                <w:b/>
                <w:color w:val="000000"/>
                <w:sz w:val="24"/>
                <w:szCs w:val="24"/>
              </w:rPr>
              <w:t xml:space="preserve">Total Grant </w:t>
            </w:r>
          </w:p>
          <w:p w:rsidR="006D669D" w:rsidRPr="006D669D" w:rsidRDefault="006D669D" w:rsidP="00964BCD">
            <w:pPr>
              <w:pStyle w:val="Title"/>
              <w:rPr>
                <w:rFonts w:cs="Times New Roman"/>
                <w:b/>
                <w:color w:val="000000"/>
                <w:sz w:val="24"/>
                <w:szCs w:val="24"/>
              </w:rPr>
            </w:pPr>
            <w:r w:rsidRPr="006D669D">
              <w:rPr>
                <w:rFonts w:cs="Times New Roman"/>
                <w:b/>
                <w:color w:val="000000"/>
                <w:sz w:val="24"/>
                <w:szCs w:val="24"/>
              </w:rPr>
              <w:t>(</w:t>
            </w:r>
            <w:r w:rsidRPr="006D669D">
              <w:rPr>
                <w:rFonts w:ascii="Rupee Foradian" w:hAnsi="Rupee Foradian" w:cs="Times New Roman"/>
                <w:b/>
                <w:color w:val="000000"/>
                <w:sz w:val="24"/>
                <w:szCs w:val="24"/>
              </w:rPr>
              <w:t>`</w:t>
            </w:r>
            <w:r w:rsidRPr="006D669D">
              <w:rPr>
                <w:rFonts w:cs="Times New Roman"/>
                <w:b/>
                <w:color w:val="000000"/>
                <w:sz w:val="24"/>
                <w:szCs w:val="24"/>
              </w:rPr>
              <w:t xml:space="preserve"> in thousand)</w:t>
            </w:r>
          </w:p>
        </w:tc>
        <w:tc>
          <w:tcPr>
            <w:tcW w:w="1915" w:type="dxa"/>
          </w:tcPr>
          <w:p w:rsidR="006D669D" w:rsidRPr="006D669D" w:rsidRDefault="006D669D" w:rsidP="00964BCD">
            <w:pPr>
              <w:pStyle w:val="Title"/>
              <w:rPr>
                <w:rFonts w:cs="Times New Roman"/>
                <w:b/>
                <w:color w:val="000000"/>
                <w:sz w:val="24"/>
                <w:szCs w:val="24"/>
              </w:rPr>
            </w:pPr>
            <w:r w:rsidRPr="006D669D">
              <w:rPr>
                <w:rFonts w:cs="Times New Roman"/>
                <w:b/>
                <w:color w:val="000000"/>
                <w:sz w:val="24"/>
                <w:szCs w:val="24"/>
              </w:rPr>
              <w:t>Actual Expenditure    (</w:t>
            </w:r>
            <w:r w:rsidRPr="006D669D">
              <w:rPr>
                <w:rFonts w:ascii="Rupee Foradian" w:hAnsi="Rupee Foradian" w:cs="Times New Roman"/>
                <w:b/>
                <w:color w:val="000000"/>
                <w:sz w:val="24"/>
                <w:szCs w:val="24"/>
              </w:rPr>
              <w:t>`</w:t>
            </w:r>
            <w:r w:rsidRPr="006D669D">
              <w:rPr>
                <w:rFonts w:cs="Times New Roman"/>
                <w:b/>
                <w:color w:val="000000"/>
                <w:sz w:val="24"/>
                <w:szCs w:val="24"/>
              </w:rPr>
              <w:t xml:space="preserve"> in thousand)</w:t>
            </w:r>
          </w:p>
        </w:tc>
        <w:tc>
          <w:tcPr>
            <w:tcW w:w="1916" w:type="dxa"/>
          </w:tcPr>
          <w:p w:rsidR="006D669D" w:rsidRPr="006D669D" w:rsidRDefault="006D669D" w:rsidP="00964BCD">
            <w:pPr>
              <w:pStyle w:val="Title"/>
              <w:rPr>
                <w:rFonts w:cs="Times New Roman"/>
                <w:b/>
                <w:color w:val="000000"/>
                <w:sz w:val="24"/>
                <w:szCs w:val="24"/>
              </w:rPr>
            </w:pPr>
            <w:r w:rsidRPr="006D669D">
              <w:rPr>
                <w:rFonts w:cs="Times New Roman"/>
                <w:b/>
                <w:color w:val="000000"/>
                <w:sz w:val="24"/>
                <w:szCs w:val="24"/>
              </w:rPr>
              <w:t>Excess (+)/Saving(-)     (</w:t>
            </w:r>
            <w:r w:rsidRPr="006D669D">
              <w:rPr>
                <w:rFonts w:ascii="Rupee Foradian" w:hAnsi="Rupee Foradian" w:cs="Times New Roman"/>
                <w:b/>
                <w:color w:val="000000"/>
                <w:sz w:val="24"/>
                <w:szCs w:val="24"/>
              </w:rPr>
              <w:t>`</w:t>
            </w:r>
            <w:r w:rsidRPr="006D669D">
              <w:rPr>
                <w:rFonts w:cs="Times New Roman"/>
                <w:b/>
                <w:color w:val="000000"/>
                <w:sz w:val="24"/>
                <w:szCs w:val="24"/>
              </w:rPr>
              <w:t xml:space="preserve"> in thousand)</w:t>
            </w:r>
          </w:p>
        </w:tc>
      </w:tr>
      <w:tr w:rsidR="006D669D" w:rsidRPr="006D669D" w:rsidTr="00964BCD">
        <w:tc>
          <w:tcPr>
            <w:tcW w:w="1915" w:type="dxa"/>
          </w:tcPr>
          <w:p w:rsidR="006D669D" w:rsidRPr="006D669D" w:rsidRDefault="006D669D" w:rsidP="00964BCD">
            <w:pPr>
              <w:pStyle w:val="Title"/>
              <w:rPr>
                <w:rFonts w:cs="Times New Roman"/>
                <w:b/>
                <w:color w:val="000000"/>
                <w:sz w:val="24"/>
                <w:szCs w:val="24"/>
              </w:rPr>
            </w:pPr>
            <w:r w:rsidRPr="006D669D">
              <w:rPr>
                <w:rFonts w:cs="Times New Roman"/>
                <w:b/>
                <w:color w:val="000000"/>
                <w:sz w:val="24"/>
                <w:szCs w:val="24"/>
              </w:rPr>
              <w:t>Original</w:t>
            </w:r>
          </w:p>
        </w:tc>
        <w:tc>
          <w:tcPr>
            <w:tcW w:w="1915" w:type="dxa"/>
          </w:tcPr>
          <w:p w:rsidR="006D669D" w:rsidRPr="006D669D" w:rsidRDefault="006D669D" w:rsidP="00964BCD">
            <w:pPr>
              <w:pStyle w:val="Title"/>
              <w:jc w:val="right"/>
              <w:rPr>
                <w:rFonts w:cs="Times New Roman"/>
                <w:b/>
                <w:color w:val="000000"/>
                <w:sz w:val="24"/>
                <w:szCs w:val="24"/>
              </w:rPr>
            </w:pPr>
            <w:r w:rsidRPr="006D669D">
              <w:rPr>
                <w:rFonts w:cs="Times New Roman"/>
                <w:b/>
                <w:color w:val="000000"/>
                <w:sz w:val="24"/>
                <w:szCs w:val="24"/>
              </w:rPr>
              <w:t>4,10,74,55</w:t>
            </w:r>
          </w:p>
        </w:tc>
        <w:tc>
          <w:tcPr>
            <w:tcW w:w="1915" w:type="dxa"/>
            <w:vMerge w:val="restart"/>
          </w:tcPr>
          <w:p w:rsidR="006D669D" w:rsidRPr="006D669D" w:rsidRDefault="006D669D" w:rsidP="00964BCD">
            <w:pPr>
              <w:pStyle w:val="Title"/>
              <w:jc w:val="right"/>
              <w:rPr>
                <w:rFonts w:cs="Times New Roman"/>
                <w:b/>
                <w:color w:val="000000"/>
                <w:sz w:val="24"/>
                <w:szCs w:val="24"/>
              </w:rPr>
            </w:pPr>
            <w:r w:rsidRPr="006D669D">
              <w:rPr>
                <w:rFonts w:cs="Times New Roman"/>
                <w:b/>
                <w:color w:val="000000"/>
                <w:sz w:val="24"/>
                <w:szCs w:val="24"/>
              </w:rPr>
              <w:t>5,98,55,38</w:t>
            </w:r>
          </w:p>
        </w:tc>
        <w:tc>
          <w:tcPr>
            <w:tcW w:w="1915" w:type="dxa"/>
            <w:vMerge w:val="restart"/>
          </w:tcPr>
          <w:p w:rsidR="006D669D" w:rsidRPr="006D669D" w:rsidRDefault="006D669D" w:rsidP="00964BCD">
            <w:pPr>
              <w:pStyle w:val="Title"/>
              <w:jc w:val="right"/>
              <w:rPr>
                <w:rFonts w:cs="Times New Roman"/>
                <w:b/>
                <w:color w:val="000000"/>
                <w:sz w:val="24"/>
                <w:szCs w:val="24"/>
              </w:rPr>
            </w:pPr>
            <w:r w:rsidRPr="006D669D">
              <w:rPr>
                <w:rFonts w:cs="Times New Roman"/>
                <w:b/>
                <w:color w:val="000000"/>
                <w:sz w:val="24"/>
                <w:szCs w:val="24"/>
              </w:rPr>
              <w:t>2,92,49,97</w:t>
            </w:r>
          </w:p>
        </w:tc>
        <w:tc>
          <w:tcPr>
            <w:tcW w:w="1916" w:type="dxa"/>
            <w:vMerge w:val="restart"/>
          </w:tcPr>
          <w:p w:rsidR="006D669D" w:rsidRPr="006D669D" w:rsidRDefault="006D669D" w:rsidP="00964BCD">
            <w:pPr>
              <w:pStyle w:val="Title"/>
              <w:jc w:val="right"/>
              <w:rPr>
                <w:rFonts w:cs="Times New Roman"/>
                <w:b/>
                <w:color w:val="000000"/>
                <w:sz w:val="24"/>
                <w:szCs w:val="24"/>
              </w:rPr>
            </w:pPr>
            <w:r w:rsidRPr="006D669D">
              <w:rPr>
                <w:rFonts w:cs="Times New Roman"/>
                <w:b/>
                <w:color w:val="000000"/>
                <w:sz w:val="24"/>
                <w:szCs w:val="24"/>
              </w:rPr>
              <w:t>(-)3,06,05,41</w:t>
            </w:r>
          </w:p>
        </w:tc>
      </w:tr>
      <w:tr w:rsidR="006D669D" w:rsidRPr="006D669D" w:rsidTr="00964BCD">
        <w:tc>
          <w:tcPr>
            <w:tcW w:w="1915" w:type="dxa"/>
          </w:tcPr>
          <w:p w:rsidR="006D669D" w:rsidRPr="006D669D" w:rsidRDefault="006D669D" w:rsidP="00964BCD">
            <w:pPr>
              <w:pStyle w:val="Title"/>
              <w:rPr>
                <w:rFonts w:cs="Times New Roman"/>
                <w:b/>
                <w:color w:val="000000"/>
                <w:sz w:val="24"/>
                <w:szCs w:val="24"/>
              </w:rPr>
            </w:pPr>
            <w:r w:rsidRPr="006D669D">
              <w:rPr>
                <w:rFonts w:cs="Times New Roman"/>
                <w:b/>
                <w:color w:val="000000"/>
                <w:sz w:val="24"/>
                <w:szCs w:val="24"/>
              </w:rPr>
              <w:t>Supplementary</w:t>
            </w:r>
          </w:p>
        </w:tc>
        <w:tc>
          <w:tcPr>
            <w:tcW w:w="1915" w:type="dxa"/>
          </w:tcPr>
          <w:p w:rsidR="006D669D" w:rsidRPr="006D669D" w:rsidRDefault="006D669D" w:rsidP="00964BCD">
            <w:pPr>
              <w:pStyle w:val="Title"/>
              <w:jc w:val="right"/>
              <w:rPr>
                <w:rFonts w:cs="Times New Roman"/>
                <w:b/>
                <w:color w:val="000000"/>
                <w:sz w:val="24"/>
                <w:szCs w:val="24"/>
              </w:rPr>
            </w:pPr>
            <w:r w:rsidRPr="006D669D">
              <w:rPr>
                <w:rFonts w:cs="Times New Roman"/>
                <w:b/>
                <w:color w:val="000000"/>
                <w:sz w:val="24"/>
                <w:szCs w:val="24"/>
              </w:rPr>
              <w:t>1,87,80,83</w:t>
            </w:r>
          </w:p>
        </w:tc>
        <w:tc>
          <w:tcPr>
            <w:tcW w:w="1915" w:type="dxa"/>
            <w:vMerge/>
          </w:tcPr>
          <w:p w:rsidR="006D669D" w:rsidRPr="006D669D" w:rsidRDefault="006D669D" w:rsidP="00964BCD">
            <w:pPr>
              <w:pStyle w:val="Title"/>
              <w:rPr>
                <w:rFonts w:cs="Times New Roman"/>
                <w:b/>
                <w:color w:val="000000"/>
                <w:sz w:val="24"/>
                <w:szCs w:val="24"/>
              </w:rPr>
            </w:pPr>
          </w:p>
        </w:tc>
        <w:tc>
          <w:tcPr>
            <w:tcW w:w="1915" w:type="dxa"/>
            <w:vMerge/>
          </w:tcPr>
          <w:p w:rsidR="006D669D" w:rsidRPr="006D669D" w:rsidRDefault="006D669D" w:rsidP="00964BCD">
            <w:pPr>
              <w:pStyle w:val="Title"/>
              <w:rPr>
                <w:rFonts w:cs="Times New Roman"/>
                <w:b/>
                <w:color w:val="000000"/>
                <w:sz w:val="24"/>
                <w:szCs w:val="24"/>
              </w:rPr>
            </w:pPr>
          </w:p>
        </w:tc>
        <w:tc>
          <w:tcPr>
            <w:tcW w:w="1916" w:type="dxa"/>
            <w:vMerge/>
          </w:tcPr>
          <w:p w:rsidR="006D669D" w:rsidRPr="006D669D" w:rsidRDefault="006D669D" w:rsidP="00964BCD">
            <w:pPr>
              <w:pStyle w:val="Title"/>
              <w:rPr>
                <w:rFonts w:cs="Times New Roman"/>
                <w:b/>
                <w:color w:val="000000"/>
                <w:sz w:val="24"/>
                <w:szCs w:val="24"/>
              </w:rPr>
            </w:pPr>
          </w:p>
        </w:tc>
      </w:tr>
    </w:tbl>
    <w:p w:rsidR="006D669D" w:rsidRPr="006D669D" w:rsidRDefault="006D669D" w:rsidP="00964BCD">
      <w:pPr>
        <w:pStyle w:val="Title"/>
        <w:rPr>
          <w:b/>
          <w:color w:val="000000"/>
          <w:sz w:val="24"/>
          <w:szCs w:val="24"/>
        </w:rPr>
      </w:pPr>
    </w:p>
    <w:p w:rsidR="006D669D" w:rsidRPr="006D669D" w:rsidRDefault="006D669D" w:rsidP="00964BCD">
      <w:pPr>
        <w:pStyle w:val="Title"/>
        <w:rPr>
          <w:color w:val="000000"/>
          <w:sz w:val="24"/>
          <w:szCs w:val="24"/>
        </w:rPr>
      </w:pPr>
      <w:r w:rsidRPr="006D669D">
        <w:rPr>
          <w:color w:val="000000"/>
          <w:sz w:val="24"/>
          <w:szCs w:val="24"/>
        </w:rPr>
        <w:t>Amount surrendered during the year</w:t>
      </w:r>
      <w:r w:rsidRPr="006D669D">
        <w:rPr>
          <w:color w:val="000000"/>
          <w:sz w:val="24"/>
          <w:szCs w:val="24"/>
        </w:rPr>
        <w:tab/>
      </w:r>
      <w:r w:rsidRPr="006D669D">
        <w:rPr>
          <w:color w:val="000000"/>
          <w:sz w:val="24"/>
          <w:szCs w:val="24"/>
        </w:rPr>
        <w:tab/>
      </w:r>
      <w:r w:rsidRPr="006D669D">
        <w:rPr>
          <w:color w:val="000000"/>
          <w:sz w:val="24"/>
          <w:szCs w:val="24"/>
        </w:rPr>
        <w:tab/>
      </w:r>
      <w:r w:rsidRPr="006D669D">
        <w:rPr>
          <w:color w:val="000000"/>
          <w:sz w:val="24"/>
          <w:szCs w:val="24"/>
        </w:rPr>
        <w:tab/>
      </w:r>
      <w:r w:rsidRPr="006D669D">
        <w:rPr>
          <w:color w:val="000000"/>
          <w:sz w:val="24"/>
          <w:szCs w:val="24"/>
        </w:rPr>
        <w:tab/>
      </w:r>
      <w:r w:rsidRPr="006D669D">
        <w:rPr>
          <w:color w:val="000000"/>
          <w:sz w:val="24"/>
          <w:szCs w:val="24"/>
        </w:rPr>
        <w:tab/>
      </w:r>
      <w:r w:rsidRPr="006D669D">
        <w:rPr>
          <w:color w:val="000000"/>
          <w:sz w:val="24"/>
          <w:szCs w:val="24"/>
        </w:rPr>
        <w:tab/>
        <w:t xml:space="preserve">       3,06,38,99</w:t>
      </w:r>
    </w:p>
    <w:p w:rsidR="006D669D" w:rsidRPr="006D669D" w:rsidRDefault="006D669D" w:rsidP="00964BCD">
      <w:pPr>
        <w:pStyle w:val="Title"/>
        <w:rPr>
          <w:color w:val="000000"/>
          <w:sz w:val="24"/>
          <w:szCs w:val="24"/>
        </w:rPr>
      </w:pPr>
      <w:r w:rsidRPr="006D669D">
        <w:rPr>
          <w:color w:val="000000"/>
          <w:sz w:val="24"/>
          <w:szCs w:val="24"/>
        </w:rPr>
        <w:t>(March 2024)</w:t>
      </w:r>
      <w:r w:rsidRPr="006D669D">
        <w:rPr>
          <w:color w:val="000000"/>
          <w:sz w:val="24"/>
          <w:szCs w:val="24"/>
        </w:rPr>
        <w:tab/>
      </w:r>
    </w:p>
    <w:p w:rsidR="006D669D" w:rsidRPr="006D669D" w:rsidRDefault="006D669D" w:rsidP="00964BCD">
      <w:pPr>
        <w:pStyle w:val="Title"/>
        <w:rPr>
          <w:color w:val="000000"/>
          <w:sz w:val="24"/>
          <w:szCs w:val="24"/>
        </w:rPr>
      </w:pPr>
    </w:p>
    <w:p w:rsidR="006D669D" w:rsidRPr="006D669D" w:rsidRDefault="006D669D" w:rsidP="00964BCD">
      <w:pPr>
        <w:pStyle w:val="Title"/>
        <w:rPr>
          <w:b/>
          <w:color w:val="000000"/>
          <w:sz w:val="24"/>
          <w:szCs w:val="24"/>
        </w:rPr>
      </w:pPr>
      <w:r w:rsidRPr="006D669D">
        <w:rPr>
          <w:b/>
          <w:color w:val="000000"/>
          <w:sz w:val="24"/>
          <w:szCs w:val="24"/>
        </w:rPr>
        <w:t>Capital:</w:t>
      </w:r>
    </w:p>
    <w:p w:rsidR="006D669D" w:rsidRPr="006D669D" w:rsidRDefault="006D669D" w:rsidP="00964BCD">
      <w:pPr>
        <w:pStyle w:val="Title"/>
        <w:rPr>
          <w:b/>
          <w:color w:val="000000"/>
          <w:sz w:val="24"/>
          <w:szCs w:val="24"/>
        </w:rPr>
      </w:pPr>
      <w:r w:rsidRPr="006D669D">
        <w:rPr>
          <w:b/>
          <w:color w:val="000000"/>
          <w:sz w:val="24"/>
          <w:szCs w:val="24"/>
        </w:rPr>
        <w:t>Voted:</w:t>
      </w:r>
    </w:p>
    <w:p w:rsidR="006D669D" w:rsidRPr="006D669D" w:rsidRDefault="006D669D" w:rsidP="00964BCD">
      <w:pPr>
        <w:pStyle w:val="Title"/>
        <w:rPr>
          <w:b/>
          <w:color w:val="000000"/>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Pr>
          <w:p w:rsidR="006D669D" w:rsidRPr="006D669D" w:rsidRDefault="006D669D" w:rsidP="00964BCD">
            <w:pPr>
              <w:pStyle w:val="Title"/>
              <w:rPr>
                <w:rFonts w:cs="Times New Roman"/>
                <w:b/>
                <w:color w:val="000000"/>
                <w:sz w:val="24"/>
                <w:szCs w:val="24"/>
              </w:rPr>
            </w:pPr>
          </w:p>
        </w:tc>
        <w:tc>
          <w:tcPr>
            <w:tcW w:w="1915" w:type="dxa"/>
          </w:tcPr>
          <w:p w:rsidR="006D669D" w:rsidRPr="006D669D" w:rsidRDefault="006D669D" w:rsidP="00964BCD">
            <w:pPr>
              <w:pStyle w:val="Title"/>
              <w:rPr>
                <w:rFonts w:cs="Times New Roman"/>
                <w:b/>
                <w:color w:val="000000"/>
                <w:sz w:val="24"/>
                <w:szCs w:val="24"/>
              </w:rPr>
            </w:pPr>
          </w:p>
        </w:tc>
        <w:tc>
          <w:tcPr>
            <w:tcW w:w="1915" w:type="dxa"/>
          </w:tcPr>
          <w:p w:rsidR="006D669D" w:rsidRPr="006D669D" w:rsidRDefault="006D669D" w:rsidP="00964BCD">
            <w:pPr>
              <w:pStyle w:val="Title"/>
              <w:rPr>
                <w:rFonts w:cs="Times New Roman"/>
                <w:b/>
                <w:color w:val="000000"/>
                <w:sz w:val="24"/>
                <w:szCs w:val="24"/>
              </w:rPr>
            </w:pPr>
            <w:r w:rsidRPr="006D669D">
              <w:rPr>
                <w:rFonts w:cs="Times New Roman"/>
                <w:b/>
                <w:color w:val="000000"/>
                <w:sz w:val="24"/>
                <w:szCs w:val="24"/>
              </w:rPr>
              <w:t xml:space="preserve">Total Grant </w:t>
            </w:r>
          </w:p>
          <w:p w:rsidR="006D669D" w:rsidRPr="006D669D" w:rsidRDefault="006D669D" w:rsidP="00964BCD">
            <w:pPr>
              <w:pStyle w:val="Title"/>
              <w:rPr>
                <w:rFonts w:cs="Times New Roman"/>
                <w:b/>
                <w:color w:val="000000"/>
                <w:sz w:val="24"/>
                <w:szCs w:val="24"/>
              </w:rPr>
            </w:pPr>
            <w:r w:rsidRPr="006D669D">
              <w:rPr>
                <w:rFonts w:cs="Times New Roman"/>
                <w:b/>
                <w:color w:val="000000"/>
                <w:sz w:val="24"/>
                <w:szCs w:val="24"/>
              </w:rPr>
              <w:t>(</w:t>
            </w:r>
            <w:r w:rsidRPr="006D669D">
              <w:rPr>
                <w:rFonts w:ascii="Rupee Foradian" w:hAnsi="Rupee Foradian" w:cs="Times New Roman"/>
                <w:b/>
                <w:color w:val="000000"/>
                <w:sz w:val="24"/>
                <w:szCs w:val="24"/>
              </w:rPr>
              <w:t>`</w:t>
            </w:r>
            <w:r w:rsidRPr="006D669D">
              <w:rPr>
                <w:rFonts w:cs="Times New Roman"/>
                <w:b/>
                <w:color w:val="000000"/>
                <w:sz w:val="24"/>
                <w:szCs w:val="24"/>
              </w:rPr>
              <w:t xml:space="preserve"> in thousand)</w:t>
            </w:r>
          </w:p>
        </w:tc>
        <w:tc>
          <w:tcPr>
            <w:tcW w:w="1915" w:type="dxa"/>
          </w:tcPr>
          <w:p w:rsidR="006D669D" w:rsidRPr="006D669D" w:rsidRDefault="006D669D" w:rsidP="00964BCD">
            <w:pPr>
              <w:pStyle w:val="Title"/>
              <w:rPr>
                <w:rFonts w:cs="Times New Roman"/>
                <w:b/>
                <w:color w:val="000000"/>
                <w:sz w:val="24"/>
                <w:szCs w:val="24"/>
              </w:rPr>
            </w:pPr>
            <w:r w:rsidRPr="006D669D">
              <w:rPr>
                <w:rFonts w:cs="Times New Roman"/>
                <w:b/>
                <w:color w:val="000000"/>
                <w:sz w:val="24"/>
                <w:szCs w:val="24"/>
              </w:rPr>
              <w:t>Actual Expenditure    (</w:t>
            </w:r>
            <w:r w:rsidRPr="006D669D">
              <w:rPr>
                <w:rFonts w:ascii="Rupee Foradian" w:hAnsi="Rupee Foradian" w:cs="Times New Roman"/>
                <w:b/>
                <w:color w:val="000000"/>
                <w:sz w:val="24"/>
                <w:szCs w:val="24"/>
              </w:rPr>
              <w:t>`</w:t>
            </w:r>
            <w:r w:rsidRPr="006D669D">
              <w:rPr>
                <w:rFonts w:cs="Times New Roman"/>
                <w:b/>
                <w:color w:val="000000"/>
                <w:sz w:val="24"/>
                <w:szCs w:val="24"/>
              </w:rPr>
              <w:t xml:space="preserve"> in thousand)</w:t>
            </w:r>
          </w:p>
        </w:tc>
        <w:tc>
          <w:tcPr>
            <w:tcW w:w="1916" w:type="dxa"/>
          </w:tcPr>
          <w:p w:rsidR="006D669D" w:rsidRPr="006D669D" w:rsidRDefault="006D669D" w:rsidP="00964BCD">
            <w:pPr>
              <w:pStyle w:val="Title"/>
              <w:rPr>
                <w:rFonts w:cs="Times New Roman"/>
                <w:b/>
                <w:color w:val="000000"/>
                <w:sz w:val="24"/>
                <w:szCs w:val="24"/>
              </w:rPr>
            </w:pPr>
            <w:r w:rsidRPr="006D669D">
              <w:rPr>
                <w:rFonts w:cs="Times New Roman"/>
                <w:b/>
                <w:color w:val="000000"/>
                <w:sz w:val="24"/>
                <w:szCs w:val="24"/>
              </w:rPr>
              <w:t>Excess (+)/Saving(-)     (</w:t>
            </w:r>
            <w:r w:rsidRPr="006D669D">
              <w:rPr>
                <w:rFonts w:ascii="Rupee Foradian" w:hAnsi="Rupee Foradian" w:cs="Times New Roman"/>
                <w:b/>
                <w:color w:val="000000"/>
                <w:sz w:val="24"/>
                <w:szCs w:val="24"/>
              </w:rPr>
              <w:t>`</w:t>
            </w:r>
            <w:r w:rsidRPr="006D669D">
              <w:rPr>
                <w:rFonts w:cs="Times New Roman"/>
                <w:b/>
                <w:color w:val="000000"/>
                <w:sz w:val="24"/>
                <w:szCs w:val="24"/>
              </w:rPr>
              <w:t xml:space="preserve"> in thousand)</w:t>
            </w:r>
          </w:p>
        </w:tc>
      </w:tr>
      <w:tr w:rsidR="006D669D" w:rsidRPr="006D669D" w:rsidTr="00964BCD">
        <w:tc>
          <w:tcPr>
            <w:tcW w:w="1915" w:type="dxa"/>
          </w:tcPr>
          <w:p w:rsidR="006D669D" w:rsidRPr="006D669D" w:rsidRDefault="006D669D" w:rsidP="00964BCD">
            <w:pPr>
              <w:pStyle w:val="Title"/>
              <w:rPr>
                <w:rFonts w:cs="Times New Roman"/>
                <w:b/>
                <w:color w:val="000000"/>
                <w:sz w:val="24"/>
                <w:szCs w:val="24"/>
              </w:rPr>
            </w:pPr>
            <w:r w:rsidRPr="006D669D">
              <w:rPr>
                <w:rFonts w:cs="Times New Roman"/>
                <w:b/>
                <w:color w:val="000000"/>
                <w:sz w:val="24"/>
                <w:szCs w:val="24"/>
              </w:rPr>
              <w:t>Original</w:t>
            </w:r>
          </w:p>
        </w:tc>
        <w:tc>
          <w:tcPr>
            <w:tcW w:w="1915" w:type="dxa"/>
          </w:tcPr>
          <w:p w:rsidR="006D669D" w:rsidRPr="006D669D" w:rsidRDefault="006D669D" w:rsidP="00964BCD">
            <w:pPr>
              <w:pStyle w:val="Title"/>
              <w:jc w:val="right"/>
              <w:rPr>
                <w:rFonts w:cs="Times New Roman"/>
                <w:b/>
                <w:color w:val="000000"/>
                <w:sz w:val="24"/>
                <w:szCs w:val="24"/>
              </w:rPr>
            </w:pPr>
            <w:r w:rsidRPr="006D669D">
              <w:rPr>
                <w:rFonts w:cs="Times New Roman"/>
                <w:b/>
                <w:color w:val="000000"/>
                <w:sz w:val="24"/>
                <w:szCs w:val="24"/>
              </w:rPr>
              <w:t>2,00,00</w:t>
            </w:r>
          </w:p>
        </w:tc>
        <w:tc>
          <w:tcPr>
            <w:tcW w:w="1915" w:type="dxa"/>
            <w:vMerge w:val="restart"/>
          </w:tcPr>
          <w:p w:rsidR="006D669D" w:rsidRPr="006D669D" w:rsidRDefault="006D669D" w:rsidP="00964BCD">
            <w:pPr>
              <w:pStyle w:val="Title"/>
              <w:jc w:val="right"/>
              <w:rPr>
                <w:rFonts w:cs="Times New Roman"/>
                <w:b/>
                <w:color w:val="000000"/>
                <w:sz w:val="24"/>
                <w:szCs w:val="24"/>
              </w:rPr>
            </w:pPr>
            <w:r w:rsidRPr="006D669D">
              <w:rPr>
                <w:rFonts w:cs="Times New Roman"/>
                <w:b/>
                <w:color w:val="000000"/>
                <w:sz w:val="24"/>
                <w:szCs w:val="24"/>
              </w:rPr>
              <w:t>2,00,00</w:t>
            </w:r>
          </w:p>
        </w:tc>
        <w:tc>
          <w:tcPr>
            <w:tcW w:w="1915" w:type="dxa"/>
            <w:vMerge w:val="restart"/>
          </w:tcPr>
          <w:p w:rsidR="006D669D" w:rsidRPr="006D669D" w:rsidRDefault="006D669D" w:rsidP="00964BCD">
            <w:pPr>
              <w:pStyle w:val="Title"/>
              <w:jc w:val="right"/>
              <w:rPr>
                <w:rFonts w:cs="Times New Roman"/>
                <w:b/>
                <w:color w:val="000000"/>
                <w:sz w:val="24"/>
                <w:szCs w:val="24"/>
              </w:rPr>
            </w:pPr>
            <w:r w:rsidRPr="006D669D">
              <w:rPr>
                <w:rFonts w:cs="Times New Roman"/>
                <w:b/>
                <w:color w:val="000000"/>
                <w:sz w:val="24"/>
                <w:szCs w:val="24"/>
              </w:rPr>
              <w:t>3,40</w:t>
            </w:r>
          </w:p>
        </w:tc>
        <w:tc>
          <w:tcPr>
            <w:tcW w:w="1916" w:type="dxa"/>
            <w:vMerge w:val="restart"/>
          </w:tcPr>
          <w:p w:rsidR="006D669D" w:rsidRPr="006D669D" w:rsidRDefault="006D669D" w:rsidP="00964BCD">
            <w:pPr>
              <w:pStyle w:val="Title"/>
              <w:jc w:val="right"/>
              <w:rPr>
                <w:rFonts w:cs="Times New Roman"/>
                <w:b/>
                <w:color w:val="000000"/>
                <w:sz w:val="24"/>
                <w:szCs w:val="24"/>
              </w:rPr>
            </w:pPr>
            <w:r w:rsidRPr="006D669D">
              <w:rPr>
                <w:rFonts w:cs="Times New Roman"/>
                <w:b/>
                <w:color w:val="000000"/>
                <w:sz w:val="24"/>
                <w:szCs w:val="24"/>
              </w:rPr>
              <w:t>(-)1,96,60</w:t>
            </w:r>
          </w:p>
        </w:tc>
      </w:tr>
      <w:tr w:rsidR="006D669D" w:rsidRPr="006D669D" w:rsidTr="00964BCD">
        <w:tc>
          <w:tcPr>
            <w:tcW w:w="1915" w:type="dxa"/>
          </w:tcPr>
          <w:p w:rsidR="006D669D" w:rsidRPr="006D669D" w:rsidRDefault="006D669D" w:rsidP="00964BCD">
            <w:pPr>
              <w:pStyle w:val="Title"/>
              <w:rPr>
                <w:rFonts w:cs="Times New Roman"/>
                <w:b/>
                <w:color w:val="000000"/>
                <w:sz w:val="24"/>
                <w:szCs w:val="24"/>
              </w:rPr>
            </w:pPr>
            <w:r w:rsidRPr="006D669D">
              <w:rPr>
                <w:rFonts w:cs="Times New Roman"/>
                <w:b/>
                <w:color w:val="000000"/>
                <w:sz w:val="24"/>
                <w:szCs w:val="24"/>
              </w:rPr>
              <w:t>Supplementary</w:t>
            </w:r>
          </w:p>
        </w:tc>
        <w:tc>
          <w:tcPr>
            <w:tcW w:w="1915" w:type="dxa"/>
          </w:tcPr>
          <w:p w:rsidR="006D669D" w:rsidRPr="006D669D" w:rsidRDefault="006D669D" w:rsidP="00964BCD">
            <w:pPr>
              <w:pStyle w:val="Title"/>
              <w:jc w:val="right"/>
              <w:rPr>
                <w:rFonts w:cs="Times New Roman"/>
                <w:b/>
                <w:color w:val="000000"/>
                <w:sz w:val="24"/>
                <w:szCs w:val="24"/>
              </w:rPr>
            </w:pPr>
            <w:r w:rsidRPr="006D669D">
              <w:rPr>
                <w:rFonts w:cs="Times New Roman"/>
                <w:b/>
                <w:color w:val="000000"/>
                <w:sz w:val="24"/>
                <w:szCs w:val="24"/>
              </w:rPr>
              <w:t>0,00</w:t>
            </w:r>
          </w:p>
        </w:tc>
        <w:tc>
          <w:tcPr>
            <w:tcW w:w="1915" w:type="dxa"/>
            <w:vMerge/>
          </w:tcPr>
          <w:p w:rsidR="006D669D" w:rsidRPr="006D669D" w:rsidRDefault="006D669D" w:rsidP="00964BCD">
            <w:pPr>
              <w:pStyle w:val="Title"/>
              <w:rPr>
                <w:rFonts w:cs="Times New Roman"/>
                <w:b/>
                <w:color w:val="000000"/>
                <w:sz w:val="24"/>
                <w:szCs w:val="24"/>
              </w:rPr>
            </w:pPr>
          </w:p>
        </w:tc>
        <w:tc>
          <w:tcPr>
            <w:tcW w:w="1915" w:type="dxa"/>
            <w:vMerge/>
          </w:tcPr>
          <w:p w:rsidR="006D669D" w:rsidRPr="006D669D" w:rsidRDefault="006D669D" w:rsidP="00964BCD">
            <w:pPr>
              <w:pStyle w:val="Title"/>
              <w:rPr>
                <w:rFonts w:cs="Times New Roman"/>
                <w:b/>
                <w:color w:val="000000"/>
                <w:sz w:val="24"/>
                <w:szCs w:val="24"/>
              </w:rPr>
            </w:pPr>
          </w:p>
        </w:tc>
        <w:tc>
          <w:tcPr>
            <w:tcW w:w="1916" w:type="dxa"/>
            <w:vMerge/>
          </w:tcPr>
          <w:p w:rsidR="006D669D" w:rsidRPr="006D669D" w:rsidRDefault="006D669D" w:rsidP="00964BCD">
            <w:pPr>
              <w:pStyle w:val="Title"/>
              <w:rPr>
                <w:rFonts w:cs="Times New Roman"/>
                <w:b/>
                <w:color w:val="000000"/>
                <w:sz w:val="24"/>
                <w:szCs w:val="24"/>
              </w:rPr>
            </w:pPr>
          </w:p>
        </w:tc>
      </w:tr>
    </w:tbl>
    <w:p w:rsidR="006D669D" w:rsidRPr="006D669D" w:rsidRDefault="006D669D" w:rsidP="00964BCD">
      <w:pPr>
        <w:pStyle w:val="Title"/>
        <w:rPr>
          <w:b/>
          <w:color w:val="000000"/>
          <w:sz w:val="24"/>
          <w:szCs w:val="24"/>
        </w:rPr>
      </w:pPr>
    </w:p>
    <w:p w:rsidR="006D669D" w:rsidRPr="006D669D" w:rsidRDefault="006D669D" w:rsidP="00964BCD">
      <w:pPr>
        <w:pStyle w:val="Title"/>
        <w:rPr>
          <w:color w:val="000000"/>
          <w:sz w:val="24"/>
          <w:szCs w:val="24"/>
        </w:rPr>
      </w:pPr>
      <w:r w:rsidRPr="006D669D">
        <w:rPr>
          <w:color w:val="000000"/>
          <w:sz w:val="24"/>
          <w:szCs w:val="24"/>
        </w:rPr>
        <w:t>Amount surrendered during the year</w:t>
      </w:r>
      <w:r w:rsidRPr="006D669D">
        <w:rPr>
          <w:color w:val="000000"/>
          <w:sz w:val="24"/>
          <w:szCs w:val="24"/>
        </w:rPr>
        <w:tab/>
      </w:r>
      <w:r w:rsidRPr="006D669D">
        <w:rPr>
          <w:color w:val="000000"/>
          <w:sz w:val="24"/>
          <w:szCs w:val="24"/>
        </w:rPr>
        <w:tab/>
      </w:r>
      <w:r w:rsidRPr="006D669D">
        <w:rPr>
          <w:color w:val="000000"/>
          <w:sz w:val="24"/>
          <w:szCs w:val="24"/>
        </w:rPr>
        <w:tab/>
      </w:r>
      <w:r w:rsidRPr="006D669D">
        <w:rPr>
          <w:color w:val="000000"/>
          <w:sz w:val="24"/>
          <w:szCs w:val="24"/>
        </w:rPr>
        <w:tab/>
      </w:r>
      <w:r w:rsidRPr="006D669D">
        <w:rPr>
          <w:color w:val="000000"/>
          <w:sz w:val="24"/>
          <w:szCs w:val="24"/>
        </w:rPr>
        <w:tab/>
      </w:r>
      <w:r w:rsidRPr="006D669D">
        <w:rPr>
          <w:color w:val="000000"/>
          <w:sz w:val="24"/>
          <w:szCs w:val="24"/>
        </w:rPr>
        <w:tab/>
      </w:r>
      <w:r w:rsidRPr="006D669D">
        <w:rPr>
          <w:color w:val="000000"/>
          <w:sz w:val="24"/>
          <w:szCs w:val="24"/>
        </w:rPr>
        <w:tab/>
      </w:r>
      <w:r w:rsidRPr="006D669D">
        <w:rPr>
          <w:color w:val="000000"/>
          <w:sz w:val="24"/>
          <w:szCs w:val="24"/>
        </w:rPr>
        <w:tab/>
        <w:t>1,96,60</w:t>
      </w:r>
    </w:p>
    <w:p w:rsidR="006D669D" w:rsidRPr="006D669D" w:rsidRDefault="006D669D" w:rsidP="00964BCD">
      <w:pPr>
        <w:pStyle w:val="Title"/>
        <w:rPr>
          <w:color w:val="000000"/>
          <w:sz w:val="24"/>
          <w:szCs w:val="24"/>
        </w:rPr>
      </w:pPr>
      <w:r w:rsidRPr="006D669D">
        <w:rPr>
          <w:color w:val="000000"/>
          <w:sz w:val="24"/>
          <w:szCs w:val="24"/>
        </w:rPr>
        <w:t>(March 2024)</w:t>
      </w:r>
      <w:r w:rsidRPr="006D669D">
        <w:rPr>
          <w:color w:val="000000"/>
          <w:sz w:val="24"/>
          <w:szCs w:val="24"/>
        </w:rPr>
        <w:tab/>
      </w:r>
    </w:p>
    <w:p w:rsidR="006D669D" w:rsidRPr="006D669D" w:rsidRDefault="006D669D" w:rsidP="00964BCD">
      <w:pPr>
        <w:pStyle w:val="Title"/>
        <w:rPr>
          <w:color w:val="000000"/>
          <w:sz w:val="24"/>
          <w:szCs w:val="24"/>
        </w:rPr>
      </w:pPr>
    </w:p>
    <w:p w:rsidR="006D669D" w:rsidRPr="006D669D" w:rsidRDefault="006D669D" w:rsidP="00964BCD">
      <w:pPr>
        <w:pStyle w:val="Title"/>
        <w:rPr>
          <w:b/>
          <w:color w:val="000000"/>
          <w:sz w:val="24"/>
          <w:szCs w:val="24"/>
        </w:rPr>
      </w:pPr>
      <w:r w:rsidRPr="006D669D">
        <w:rPr>
          <w:b/>
          <w:color w:val="000000"/>
          <w:sz w:val="24"/>
          <w:szCs w:val="24"/>
        </w:rPr>
        <w:t>Notes and Comments:</w:t>
      </w:r>
    </w:p>
    <w:p w:rsidR="006D669D" w:rsidRPr="006D669D" w:rsidRDefault="006D669D" w:rsidP="00964BCD">
      <w:pPr>
        <w:pStyle w:val="Title"/>
        <w:rPr>
          <w:b/>
          <w:color w:val="000000"/>
          <w:sz w:val="24"/>
          <w:szCs w:val="24"/>
        </w:rPr>
      </w:pPr>
      <w:r w:rsidRPr="006D669D">
        <w:rPr>
          <w:b/>
          <w:color w:val="000000"/>
          <w:sz w:val="24"/>
          <w:szCs w:val="24"/>
        </w:rPr>
        <w:t>Revenue:</w:t>
      </w:r>
    </w:p>
    <w:p w:rsidR="006D669D" w:rsidRPr="006D669D" w:rsidRDefault="006D669D" w:rsidP="00964BCD">
      <w:pPr>
        <w:pStyle w:val="Title"/>
        <w:rPr>
          <w:color w:val="000000"/>
          <w:sz w:val="24"/>
          <w:szCs w:val="24"/>
        </w:rPr>
      </w:pPr>
    </w:p>
    <w:p w:rsidR="006D669D" w:rsidRPr="006D669D" w:rsidRDefault="006D669D" w:rsidP="00315B48">
      <w:pPr>
        <w:pStyle w:val="Title"/>
        <w:numPr>
          <w:ilvl w:val="0"/>
          <w:numId w:val="2"/>
        </w:numPr>
        <w:spacing w:after="0"/>
        <w:ind w:left="0" w:firstLine="0"/>
        <w:contextualSpacing w:val="0"/>
        <w:rPr>
          <w:color w:val="000000"/>
          <w:sz w:val="24"/>
          <w:szCs w:val="24"/>
        </w:rPr>
      </w:pPr>
      <w:r w:rsidRPr="006D669D">
        <w:rPr>
          <w:color w:val="000000"/>
          <w:sz w:val="24"/>
          <w:szCs w:val="24"/>
        </w:rPr>
        <w:t xml:space="preserve">In view ofthe final saving of </w:t>
      </w:r>
      <w:r w:rsidRPr="006D669D">
        <w:rPr>
          <w:rFonts w:ascii="Rupee Foradian" w:hAnsi="Rupee Foradian"/>
          <w:color w:val="000000"/>
          <w:sz w:val="24"/>
          <w:szCs w:val="24"/>
        </w:rPr>
        <w:t xml:space="preserve">` </w:t>
      </w:r>
      <w:r w:rsidRPr="006D669D">
        <w:rPr>
          <w:bCs/>
          <w:color w:val="000000"/>
          <w:sz w:val="24"/>
          <w:szCs w:val="24"/>
        </w:rPr>
        <w:t>30,605.41</w:t>
      </w:r>
      <w:r w:rsidRPr="006D669D">
        <w:rPr>
          <w:color w:val="000000"/>
          <w:sz w:val="24"/>
          <w:szCs w:val="24"/>
        </w:rPr>
        <w:t xml:space="preserve">lakh, supplementary grant of </w:t>
      </w:r>
      <w:r w:rsidRPr="006D669D">
        <w:rPr>
          <w:rFonts w:ascii="Rupee Foradian" w:hAnsi="Rupee Foradian"/>
          <w:color w:val="000000"/>
          <w:sz w:val="24"/>
          <w:szCs w:val="24"/>
        </w:rPr>
        <w:t xml:space="preserve">` </w:t>
      </w:r>
      <w:r w:rsidRPr="006D669D">
        <w:rPr>
          <w:bCs/>
          <w:color w:val="000000"/>
          <w:sz w:val="24"/>
          <w:szCs w:val="24"/>
        </w:rPr>
        <w:t>18,780.83</w:t>
      </w:r>
      <w:r w:rsidRPr="006D669D">
        <w:rPr>
          <w:color w:val="000000"/>
          <w:sz w:val="24"/>
          <w:szCs w:val="24"/>
        </w:rPr>
        <w:t xml:space="preserve">lakh </w:t>
      </w:r>
    </w:p>
    <w:p w:rsidR="006D669D" w:rsidRPr="006D669D" w:rsidRDefault="006D669D" w:rsidP="00964BCD">
      <w:pPr>
        <w:pStyle w:val="Title"/>
        <w:ind w:left="720"/>
        <w:jc w:val="both"/>
        <w:rPr>
          <w:color w:val="000000"/>
          <w:sz w:val="24"/>
          <w:szCs w:val="24"/>
        </w:rPr>
      </w:pPr>
      <w:r w:rsidRPr="006D669D">
        <w:rPr>
          <w:color w:val="000000"/>
          <w:sz w:val="24"/>
          <w:szCs w:val="24"/>
        </w:rPr>
        <w:t>obtained in August 2023(</w:t>
      </w:r>
      <w:r w:rsidRPr="006D669D">
        <w:rPr>
          <w:rFonts w:ascii="Rupee Foradian" w:hAnsi="Rupee Foradian"/>
          <w:color w:val="000000"/>
          <w:sz w:val="24"/>
          <w:szCs w:val="24"/>
        </w:rPr>
        <w:t xml:space="preserve">` </w:t>
      </w:r>
      <w:r w:rsidRPr="006D669D">
        <w:rPr>
          <w:rFonts w:cs="Times New Roman"/>
          <w:color w:val="000000"/>
          <w:sz w:val="24"/>
          <w:szCs w:val="24"/>
        </w:rPr>
        <w:t xml:space="preserve">18,000.00 lakh), </w:t>
      </w:r>
      <w:r w:rsidRPr="006D669D">
        <w:rPr>
          <w:color w:val="000000"/>
          <w:sz w:val="24"/>
          <w:szCs w:val="24"/>
        </w:rPr>
        <w:t>December 2023 (</w:t>
      </w:r>
      <w:r w:rsidRPr="006D669D">
        <w:rPr>
          <w:rFonts w:ascii="Rupee Foradian" w:hAnsi="Rupee Foradian"/>
          <w:color w:val="000000"/>
          <w:sz w:val="24"/>
          <w:szCs w:val="24"/>
        </w:rPr>
        <w:t xml:space="preserve">` </w:t>
      </w:r>
      <w:r w:rsidRPr="006D669D">
        <w:rPr>
          <w:rFonts w:cs="Times New Roman"/>
          <w:color w:val="000000"/>
          <w:sz w:val="24"/>
          <w:szCs w:val="24"/>
        </w:rPr>
        <w:t>773.32 lakh) and February</w:t>
      </w:r>
      <w:r w:rsidRPr="006D669D">
        <w:rPr>
          <w:color w:val="000000"/>
          <w:sz w:val="24"/>
          <w:szCs w:val="24"/>
        </w:rPr>
        <w:t xml:space="preserve"> 2024 (</w:t>
      </w:r>
      <w:r w:rsidRPr="006D669D">
        <w:rPr>
          <w:rFonts w:ascii="Rupee Foradian" w:hAnsi="Rupee Foradian"/>
          <w:color w:val="000000"/>
          <w:sz w:val="24"/>
          <w:szCs w:val="24"/>
        </w:rPr>
        <w:t xml:space="preserve">` </w:t>
      </w:r>
      <w:r w:rsidRPr="006D669D">
        <w:rPr>
          <w:rFonts w:cs="Times New Roman"/>
          <w:color w:val="000000"/>
          <w:sz w:val="24"/>
          <w:szCs w:val="24"/>
        </w:rPr>
        <w:t xml:space="preserve">7.51 lakh) </w:t>
      </w:r>
      <w:r w:rsidRPr="006D669D">
        <w:rPr>
          <w:color w:val="000000"/>
          <w:sz w:val="24"/>
          <w:szCs w:val="24"/>
        </w:rPr>
        <w:t>proved wholly unnecessary and could have been restricted to token amounts where necessary.</w:t>
      </w:r>
    </w:p>
    <w:p w:rsidR="006D669D" w:rsidRPr="006D669D" w:rsidRDefault="006D669D" w:rsidP="00964BCD">
      <w:pPr>
        <w:pStyle w:val="Title"/>
        <w:rPr>
          <w:color w:val="000000"/>
          <w:sz w:val="24"/>
          <w:szCs w:val="24"/>
        </w:rPr>
      </w:pPr>
    </w:p>
    <w:p w:rsidR="006D669D" w:rsidRPr="006D669D" w:rsidRDefault="006D669D" w:rsidP="00315B48">
      <w:pPr>
        <w:pStyle w:val="Title"/>
        <w:numPr>
          <w:ilvl w:val="0"/>
          <w:numId w:val="2"/>
        </w:numPr>
        <w:spacing w:after="0"/>
        <w:ind w:left="709" w:hanging="709"/>
        <w:contextualSpacing w:val="0"/>
        <w:rPr>
          <w:color w:val="000000"/>
          <w:sz w:val="24"/>
          <w:szCs w:val="24"/>
        </w:rPr>
      </w:pPr>
      <w:r w:rsidRPr="006D669D">
        <w:rPr>
          <w:color w:val="000000"/>
          <w:sz w:val="24"/>
          <w:szCs w:val="24"/>
        </w:rPr>
        <w:t>Provision surrendered (</w:t>
      </w:r>
      <w:r w:rsidRPr="006D669D">
        <w:rPr>
          <w:rFonts w:ascii="Rupee Foradian" w:hAnsi="Rupee Foradian"/>
          <w:color w:val="000000"/>
          <w:sz w:val="24"/>
          <w:szCs w:val="24"/>
        </w:rPr>
        <w:t xml:space="preserve">` </w:t>
      </w:r>
      <w:r w:rsidRPr="006D669D">
        <w:rPr>
          <w:color w:val="000000"/>
          <w:sz w:val="24"/>
          <w:szCs w:val="24"/>
        </w:rPr>
        <w:t>30,638.99 lakh) excessive of the final saving (</w:t>
      </w:r>
      <w:r w:rsidRPr="006D669D">
        <w:rPr>
          <w:rFonts w:ascii="Rupee Foradian" w:hAnsi="Rupee Foradian"/>
          <w:color w:val="000000"/>
          <w:sz w:val="24"/>
          <w:szCs w:val="24"/>
        </w:rPr>
        <w:t xml:space="preserve">` </w:t>
      </w:r>
      <w:r w:rsidRPr="006D669D">
        <w:rPr>
          <w:rFonts w:cs="Times New Roman"/>
          <w:color w:val="000000"/>
          <w:sz w:val="24"/>
          <w:szCs w:val="24"/>
        </w:rPr>
        <w:t>30,605.41</w:t>
      </w:r>
      <w:r w:rsidRPr="006D669D">
        <w:rPr>
          <w:color w:val="000000"/>
          <w:sz w:val="24"/>
          <w:szCs w:val="24"/>
        </w:rPr>
        <w:t xml:space="preserve"> lakh) by </w:t>
      </w:r>
      <w:r w:rsidRPr="006D669D">
        <w:rPr>
          <w:rFonts w:ascii="Rupee Foradian" w:hAnsi="Rupee Foradian"/>
          <w:color w:val="000000"/>
          <w:sz w:val="24"/>
          <w:szCs w:val="24"/>
        </w:rPr>
        <w:t xml:space="preserve">` </w:t>
      </w:r>
      <w:r w:rsidRPr="006D669D">
        <w:rPr>
          <w:color w:val="000000"/>
          <w:sz w:val="24"/>
          <w:szCs w:val="24"/>
        </w:rPr>
        <w:t>33.58 lakh.</w:t>
      </w:r>
    </w:p>
    <w:p w:rsidR="006D669D" w:rsidRPr="006D669D" w:rsidRDefault="006D669D" w:rsidP="00964BCD">
      <w:pPr>
        <w:pStyle w:val="Title"/>
        <w:rPr>
          <w:color w:val="000000"/>
          <w:sz w:val="24"/>
          <w:szCs w:val="24"/>
        </w:rPr>
      </w:pPr>
    </w:p>
    <w:p w:rsidR="006D669D" w:rsidRPr="006D669D" w:rsidRDefault="006D669D" w:rsidP="00964BCD">
      <w:pPr>
        <w:pStyle w:val="Title"/>
        <w:rPr>
          <w:color w:val="000000"/>
          <w:sz w:val="24"/>
          <w:szCs w:val="24"/>
        </w:rPr>
      </w:pPr>
    </w:p>
    <w:p w:rsidR="006D669D" w:rsidRPr="006D669D" w:rsidRDefault="006D669D" w:rsidP="00964BCD">
      <w:pPr>
        <w:pStyle w:val="Title"/>
        <w:rPr>
          <w:color w:val="000000"/>
          <w:sz w:val="24"/>
          <w:szCs w:val="24"/>
        </w:rPr>
      </w:pPr>
    </w:p>
    <w:p w:rsidR="006D669D" w:rsidRPr="006D669D" w:rsidRDefault="006D669D" w:rsidP="00964BCD">
      <w:pPr>
        <w:pStyle w:val="Title"/>
        <w:rPr>
          <w:color w:val="000000"/>
          <w:sz w:val="24"/>
          <w:szCs w:val="24"/>
        </w:rPr>
      </w:pPr>
    </w:p>
    <w:p w:rsidR="006D669D" w:rsidRPr="006D669D" w:rsidRDefault="006D669D" w:rsidP="00964BCD">
      <w:pPr>
        <w:pStyle w:val="Title"/>
        <w:rPr>
          <w:color w:val="000000"/>
          <w:sz w:val="24"/>
          <w:szCs w:val="24"/>
        </w:rPr>
      </w:pPr>
    </w:p>
    <w:p w:rsidR="006D669D" w:rsidRPr="006D669D" w:rsidRDefault="006D669D" w:rsidP="00964BCD">
      <w:pPr>
        <w:pStyle w:val="Title"/>
        <w:rPr>
          <w:color w:val="000000"/>
          <w:sz w:val="24"/>
          <w:szCs w:val="24"/>
        </w:rPr>
      </w:pPr>
    </w:p>
    <w:p w:rsidR="006D669D" w:rsidRPr="006D669D" w:rsidRDefault="006D669D" w:rsidP="00964BCD">
      <w:pPr>
        <w:pStyle w:val="Title"/>
        <w:rPr>
          <w:color w:val="000000"/>
          <w:sz w:val="24"/>
          <w:szCs w:val="24"/>
        </w:rPr>
      </w:pPr>
    </w:p>
    <w:p w:rsidR="006D669D" w:rsidRPr="006D669D" w:rsidRDefault="006D669D" w:rsidP="00315B48">
      <w:pPr>
        <w:pStyle w:val="Title"/>
        <w:numPr>
          <w:ilvl w:val="0"/>
          <w:numId w:val="2"/>
        </w:numPr>
        <w:spacing w:after="0"/>
        <w:ind w:left="0" w:firstLine="0"/>
        <w:contextualSpacing w:val="0"/>
        <w:rPr>
          <w:color w:val="000000"/>
          <w:sz w:val="24"/>
          <w:szCs w:val="24"/>
        </w:rPr>
      </w:pPr>
      <w:r w:rsidRPr="006D669D">
        <w:rPr>
          <w:color w:val="000000"/>
          <w:sz w:val="24"/>
          <w:szCs w:val="24"/>
        </w:rPr>
        <w:t>Saving (</w:t>
      </w:r>
      <w:r w:rsidRPr="006D669D">
        <w:rPr>
          <w:rFonts w:ascii="Rupee Foradian" w:hAnsi="Rupee Foradian"/>
          <w:color w:val="000000"/>
          <w:sz w:val="24"/>
          <w:szCs w:val="24"/>
        </w:rPr>
        <w:t>`</w:t>
      </w:r>
      <w:r w:rsidRPr="006D669D">
        <w:rPr>
          <w:color w:val="000000"/>
          <w:sz w:val="24"/>
          <w:szCs w:val="24"/>
        </w:rPr>
        <w:t xml:space="preserve"> 30.00 lakh or 10 </w:t>
      </w:r>
      <w:r w:rsidRPr="006D669D">
        <w:rPr>
          <w:i/>
          <w:color w:val="000000"/>
          <w:sz w:val="24"/>
          <w:szCs w:val="24"/>
        </w:rPr>
        <w:t>per cent</w:t>
      </w:r>
      <w:r w:rsidRPr="006D669D">
        <w:rPr>
          <w:color w:val="000000"/>
          <w:sz w:val="24"/>
          <w:szCs w:val="24"/>
        </w:rPr>
        <w:t xml:space="preserve"> of the Provision, whichever is more) occurred mainly </w:t>
      </w:r>
    </w:p>
    <w:p w:rsidR="006D669D" w:rsidRPr="006D669D" w:rsidRDefault="006D669D" w:rsidP="00964BCD">
      <w:pPr>
        <w:pStyle w:val="Title"/>
        <w:ind w:firstLine="720"/>
        <w:rPr>
          <w:color w:val="000000"/>
          <w:sz w:val="24"/>
          <w:szCs w:val="24"/>
        </w:rPr>
      </w:pPr>
      <w:r w:rsidRPr="006D669D">
        <w:rPr>
          <w:color w:val="000000"/>
          <w:sz w:val="24"/>
          <w:szCs w:val="24"/>
        </w:rPr>
        <w:t>under :-</w:t>
      </w:r>
    </w:p>
    <w:p w:rsidR="006D669D" w:rsidRPr="006D669D" w:rsidRDefault="006D669D" w:rsidP="00964BCD">
      <w:pPr>
        <w:pStyle w:val="Title"/>
        <w:ind w:left="720" w:hanging="810"/>
        <w:rPr>
          <w:color w:val="000000"/>
          <w:sz w:val="24"/>
          <w:szCs w:val="24"/>
        </w:rPr>
      </w:pPr>
    </w:p>
    <w:tbl>
      <w:tblPr>
        <w:tblpPr w:leftFromText="181" w:rightFromText="181" w:vertAnchor="text" w:tblpX="-210" w:tblpY="1"/>
        <w:tblOverlap w:val="neve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98"/>
        <w:gridCol w:w="450"/>
        <w:gridCol w:w="1530"/>
        <w:gridCol w:w="1302"/>
        <w:gridCol w:w="1417"/>
        <w:gridCol w:w="1208"/>
        <w:gridCol w:w="1984"/>
      </w:tblGrid>
      <w:tr w:rsidR="006D669D" w:rsidRPr="006D669D" w:rsidTr="00964BCD">
        <w:trPr>
          <w:cantSplit/>
          <w:trHeight w:val="1077"/>
          <w:tblHeader/>
        </w:trPr>
        <w:tc>
          <w:tcPr>
            <w:tcW w:w="3978" w:type="dxa"/>
            <w:gridSpan w:val="3"/>
          </w:tcPr>
          <w:p w:rsidR="006D669D" w:rsidRPr="006D669D" w:rsidRDefault="006D669D" w:rsidP="00964BCD">
            <w:pPr>
              <w:pStyle w:val="Title"/>
              <w:rPr>
                <w:rFonts w:cs="Times New Roman"/>
                <w:b/>
                <w:color w:val="000000"/>
                <w:sz w:val="24"/>
                <w:szCs w:val="24"/>
              </w:rPr>
            </w:pPr>
            <w:r w:rsidRPr="006D669D">
              <w:rPr>
                <w:rFonts w:cs="Times New Roman"/>
                <w:b/>
                <w:color w:val="000000"/>
                <w:sz w:val="24"/>
                <w:szCs w:val="24"/>
              </w:rPr>
              <w:t>Head</w:t>
            </w:r>
          </w:p>
        </w:tc>
        <w:tc>
          <w:tcPr>
            <w:tcW w:w="1302" w:type="dxa"/>
          </w:tcPr>
          <w:p w:rsidR="006D669D" w:rsidRPr="006D669D" w:rsidRDefault="006D669D" w:rsidP="00964BCD">
            <w:pPr>
              <w:pStyle w:val="Title"/>
              <w:rPr>
                <w:rFonts w:cs="Times New Roman"/>
                <w:b/>
                <w:color w:val="000000"/>
                <w:sz w:val="24"/>
                <w:szCs w:val="24"/>
              </w:rPr>
            </w:pPr>
            <w:r w:rsidRPr="006D669D">
              <w:rPr>
                <w:rFonts w:cs="Times New Roman"/>
                <w:b/>
                <w:color w:val="000000"/>
                <w:sz w:val="24"/>
                <w:szCs w:val="24"/>
              </w:rPr>
              <w:t>Total Grant</w:t>
            </w:r>
          </w:p>
          <w:p w:rsidR="006D669D" w:rsidRPr="006D669D" w:rsidRDefault="006D669D" w:rsidP="00964BCD">
            <w:pPr>
              <w:pStyle w:val="Title"/>
              <w:rPr>
                <w:rFonts w:cs="Times New Roman"/>
                <w:b/>
                <w:color w:val="000000"/>
                <w:sz w:val="24"/>
                <w:szCs w:val="24"/>
              </w:rPr>
            </w:pPr>
            <w:r w:rsidRPr="006D669D">
              <w:rPr>
                <w:rFonts w:cs="Times New Roman"/>
                <w:b/>
                <w:color w:val="000000"/>
                <w:sz w:val="24"/>
                <w:szCs w:val="24"/>
              </w:rPr>
              <w:t>(</w:t>
            </w:r>
            <w:r w:rsidRPr="006D669D">
              <w:rPr>
                <w:rFonts w:ascii="Rupee Foradian" w:hAnsi="Rupee Foradian" w:cs="Times New Roman"/>
                <w:b/>
                <w:color w:val="000000"/>
                <w:sz w:val="24"/>
                <w:szCs w:val="24"/>
              </w:rPr>
              <w:t xml:space="preserve">` </w:t>
            </w:r>
            <w:r w:rsidRPr="006D669D">
              <w:rPr>
                <w:rFonts w:cs="Times New Roman"/>
                <w:b/>
                <w:color w:val="000000"/>
                <w:sz w:val="24"/>
                <w:szCs w:val="24"/>
              </w:rPr>
              <w:t>in lakh)</w:t>
            </w:r>
          </w:p>
        </w:tc>
        <w:tc>
          <w:tcPr>
            <w:tcW w:w="1417" w:type="dxa"/>
          </w:tcPr>
          <w:p w:rsidR="006D669D" w:rsidRPr="006D669D" w:rsidRDefault="006D669D" w:rsidP="00964BCD">
            <w:pPr>
              <w:pStyle w:val="Title"/>
              <w:rPr>
                <w:rFonts w:cs="Times New Roman"/>
                <w:b/>
                <w:color w:val="000000"/>
                <w:sz w:val="24"/>
                <w:szCs w:val="24"/>
              </w:rPr>
            </w:pPr>
            <w:r w:rsidRPr="006D669D">
              <w:rPr>
                <w:rFonts w:cs="Times New Roman"/>
                <w:b/>
                <w:color w:val="000000"/>
                <w:sz w:val="24"/>
                <w:szCs w:val="24"/>
              </w:rPr>
              <w:t>Actual Expenditure (</w:t>
            </w:r>
            <w:r w:rsidRPr="006D669D">
              <w:rPr>
                <w:rFonts w:ascii="Rupee Foradian" w:hAnsi="Rupee Foradian" w:cs="Times New Roman"/>
                <w:b/>
                <w:color w:val="000000"/>
                <w:sz w:val="24"/>
                <w:szCs w:val="24"/>
              </w:rPr>
              <w:t xml:space="preserve">` </w:t>
            </w:r>
            <w:r w:rsidRPr="006D669D">
              <w:rPr>
                <w:rFonts w:cs="Times New Roman"/>
                <w:b/>
                <w:color w:val="000000"/>
                <w:sz w:val="24"/>
                <w:szCs w:val="24"/>
              </w:rPr>
              <w:t xml:space="preserve"> in lakh)</w:t>
            </w:r>
          </w:p>
        </w:tc>
        <w:tc>
          <w:tcPr>
            <w:tcW w:w="1208" w:type="dxa"/>
          </w:tcPr>
          <w:p w:rsidR="006D669D" w:rsidRPr="006D669D" w:rsidRDefault="006D669D" w:rsidP="00964BCD">
            <w:pPr>
              <w:pStyle w:val="Title"/>
              <w:rPr>
                <w:rFonts w:cs="Times New Roman"/>
                <w:b/>
                <w:color w:val="000000"/>
                <w:sz w:val="24"/>
                <w:szCs w:val="24"/>
              </w:rPr>
            </w:pPr>
            <w:r w:rsidRPr="006D669D">
              <w:rPr>
                <w:rFonts w:cs="Times New Roman"/>
                <w:b/>
                <w:color w:val="000000"/>
                <w:sz w:val="24"/>
                <w:szCs w:val="24"/>
              </w:rPr>
              <w:t>Excess (+)/ Saving(-) (</w:t>
            </w:r>
            <w:r w:rsidRPr="006D669D">
              <w:rPr>
                <w:rFonts w:ascii="Rupee Foradian" w:hAnsi="Rupee Foradian" w:cs="Times New Roman"/>
                <w:b/>
                <w:color w:val="000000"/>
                <w:sz w:val="24"/>
                <w:szCs w:val="24"/>
              </w:rPr>
              <w:t>`</w:t>
            </w:r>
            <w:r w:rsidRPr="006D669D">
              <w:rPr>
                <w:rFonts w:cs="Times New Roman"/>
                <w:b/>
                <w:color w:val="000000"/>
                <w:sz w:val="24"/>
                <w:szCs w:val="24"/>
              </w:rPr>
              <w:t xml:space="preserve"> in lakh)</w:t>
            </w:r>
          </w:p>
        </w:tc>
        <w:tc>
          <w:tcPr>
            <w:tcW w:w="1984" w:type="dxa"/>
          </w:tcPr>
          <w:p w:rsidR="006D669D" w:rsidRPr="006D669D" w:rsidRDefault="006D669D" w:rsidP="00964BCD">
            <w:pPr>
              <w:pStyle w:val="Title"/>
              <w:rPr>
                <w:rFonts w:cs="Times New Roman"/>
                <w:b/>
                <w:color w:val="000000"/>
                <w:sz w:val="24"/>
                <w:szCs w:val="24"/>
              </w:rPr>
            </w:pPr>
            <w:r w:rsidRPr="006D669D">
              <w:rPr>
                <w:rFonts w:cs="Times New Roman"/>
                <w:b/>
                <w:color w:val="000000"/>
                <w:sz w:val="24"/>
                <w:szCs w:val="24"/>
              </w:rPr>
              <w:t>Remarks</w:t>
            </w:r>
          </w:p>
        </w:tc>
      </w:tr>
      <w:tr w:rsidR="006D669D" w:rsidRPr="006D669D" w:rsidTr="00964BCD">
        <w:trPr>
          <w:cantSplit/>
          <w:trHeight w:val="370"/>
          <w:tblHeader/>
        </w:trPr>
        <w:tc>
          <w:tcPr>
            <w:tcW w:w="1998" w:type="dxa"/>
            <w:vMerge w:val="restart"/>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2404-00.102.07- Regional Diary Development Office and Training</w:t>
            </w:r>
          </w:p>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 xml:space="preserve"> (Estt.Exp.)</w:t>
            </w:r>
          </w:p>
        </w:tc>
        <w:tc>
          <w:tcPr>
            <w:tcW w:w="450"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O</w:t>
            </w:r>
          </w:p>
        </w:tc>
        <w:tc>
          <w:tcPr>
            <w:tcW w:w="1530"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128.35</w:t>
            </w:r>
          </w:p>
        </w:tc>
        <w:tc>
          <w:tcPr>
            <w:tcW w:w="1302"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90.42</w:t>
            </w:r>
          </w:p>
        </w:tc>
        <w:tc>
          <w:tcPr>
            <w:tcW w:w="1417"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90.42</w:t>
            </w:r>
          </w:p>
        </w:tc>
        <w:tc>
          <w:tcPr>
            <w:tcW w:w="1208"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0.00</w:t>
            </w:r>
          </w:p>
        </w:tc>
        <w:tc>
          <w:tcPr>
            <w:tcW w:w="1984" w:type="dxa"/>
            <w:vMerge w:val="restart"/>
          </w:tcPr>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 xml:space="preserve">No tangible reasons for anticipated   saving of  </w:t>
            </w:r>
            <w:r w:rsidRPr="006D669D">
              <w:rPr>
                <w:rFonts w:ascii="Rupee Foradian" w:hAnsi="Rupee Foradian" w:cs="Times New Roman"/>
                <w:color w:val="000000"/>
                <w:sz w:val="24"/>
                <w:szCs w:val="24"/>
              </w:rPr>
              <w:t>`</w:t>
            </w:r>
            <w:r w:rsidRPr="006D669D">
              <w:rPr>
                <w:rFonts w:cs="Times New Roman"/>
                <w:color w:val="000000"/>
                <w:sz w:val="24"/>
                <w:szCs w:val="24"/>
              </w:rPr>
              <w:t>37.93 lakh  were intimated.</w:t>
            </w:r>
          </w:p>
          <w:p w:rsidR="006D669D" w:rsidRPr="006D669D" w:rsidRDefault="006D669D" w:rsidP="00964BCD">
            <w:pPr>
              <w:pStyle w:val="Title"/>
              <w:jc w:val="both"/>
              <w:rPr>
                <w:rFonts w:cs="Times New Roman"/>
                <w:color w:val="000000"/>
                <w:sz w:val="24"/>
                <w:szCs w:val="24"/>
              </w:rPr>
            </w:pPr>
          </w:p>
        </w:tc>
      </w:tr>
      <w:tr w:rsidR="006D669D" w:rsidRPr="006D669D" w:rsidTr="00964BCD">
        <w:trPr>
          <w:cantSplit/>
          <w:trHeight w:val="108"/>
          <w:tblHeader/>
        </w:trPr>
        <w:tc>
          <w:tcPr>
            <w:tcW w:w="1998" w:type="dxa"/>
            <w:vMerge/>
          </w:tcPr>
          <w:p w:rsidR="006D669D" w:rsidRPr="006D669D" w:rsidRDefault="006D669D" w:rsidP="00964BCD">
            <w:pPr>
              <w:pStyle w:val="Title"/>
              <w:rPr>
                <w:rFonts w:cs="Times New Roman"/>
                <w:color w:val="000000"/>
                <w:sz w:val="24"/>
                <w:szCs w:val="24"/>
              </w:rPr>
            </w:pPr>
          </w:p>
        </w:tc>
        <w:tc>
          <w:tcPr>
            <w:tcW w:w="450" w:type="dxa"/>
            <w:tcBorders>
              <w:bottom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w:t>
            </w:r>
          </w:p>
        </w:tc>
        <w:tc>
          <w:tcPr>
            <w:tcW w:w="1530" w:type="dxa"/>
            <w:tcBorders>
              <w:bottom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0.00</w:t>
            </w:r>
          </w:p>
        </w:tc>
        <w:tc>
          <w:tcPr>
            <w:tcW w:w="1302"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208" w:type="dxa"/>
            <w:vMerge/>
          </w:tcPr>
          <w:p w:rsidR="006D669D" w:rsidRPr="006D669D" w:rsidRDefault="006D669D" w:rsidP="00964BCD">
            <w:pPr>
              <w:pStyle w:val="Title"/>
              <w:rPr>
                <w:rFonts w:cs="Times New Roman"/>
                <w:color w:val="000000"/>
                <w:sz w:val="24"/>
                <w:szCs w:val="24"/>
              </w:rPr>
            </w:pPr>
          </w:p>
        </w:tc>
        <w:tc>
          <w:tcPr>
            <w:tcW w:w="1984" w:type="dxa"/>
            <w:vMerge/>
          </w:tcPr>
          <w:p w:rsidR="006D669D" w:rsidRPr="006D669D" w:rsidRDefault="006D669D" w:rsidP="00964BCD">
            <w:pPr>
              <w:pStyle w:val="Title"/>
              <w:rPr>
                <w:rFonts w:cs="Times New Roman"/>
                <w:color w:val="000000"/>
                <w:sz w:val="24"/>
                <w:szCs w:val="24"/>
              </w:rPr>
            </w:pPr>
          </w:p>
        </w:tc>
      </w:tr>
      <w:tr w:rsidR="006D669D" w:rsidRPr="006D669D" w:rsidTr="00964BCD">
        <w:trPr>
          <w:cantSplit/>
          <w:trHeight w:val="360"/>
          <w:tblHeader/>
        </w:trPr>
        <w:tc>
          <w:tcPr>
            <w:tcW w:w="1998" w:type="dxa"/>
            <w:vMerge/>
          </w:tcPr>
          <w:p w:rsidR="006D669D" w:rsidRPr="006D669D" w:rsidRDefault="006D669D" w:rsidP="00964BCD">
            <w:pPr>
              <w:pStyle w:val="Title"/>
              <w:rPr>
                <w:rFonts w:cs="Times New Roman"/>
                <w:color w:val="000000"/>
                <w:sz w:val="24"/>
                <w:szCs w:val="24"/>
              </w:rPr>
            </w:pPr>
          </w:p>
        </w:tc>
        <w:tc>
          <w:tcPr>
            <w:tcW w:w="450" w:type="dxa"/>
            <w:tcBorders>
              <w:top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R</w:t>
            </w:r>
          </w:p>
        </w:tc>
        <w:tc>
          <w:tcPr>
            <w:tcW w:w="1530" w:type="dxa"/>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(-)37.93</w:t>
            </w:r>
          </w:p>
        </w:tc>
        <w:tc>
          <w:tcPr>
            <w:tcW w:w="1302"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208" w:type="dxa"/>
            <w:vMerge/>
          </w:tcPr>
          <w:p w:rsidR="006D669D" w:rsidRPr="006D669D" w:rsidRDefault="006D669D" w:rsidP="00964BCD">
            <w:pPr>
              <w:pStyle w:val="Title"/>
              <w:rPr>
                <w:rFonts w:cs="Times New Roman"/>
                <w:color w:val="000000"/>
                <w:sz w:val="24"/>
                <w:szCs w:val="24"/>
              </w:rPr>
            </w:pPr>
          </w:p>
        </w:tc>
        <w:tc>
          <w:tcPr>
            <w:tcW w:w="1984" w:type="dxa"/>
            <w:vMerge/>
          </w:tcPr>
          <w:p w:rsidR="006D669D" w:rsidRPr="006D669D" w:rsidRDefault="006D669D" w:rsidP="00964BCD">
            <w:pPr>
              <w:pStyle w:val="Title"/>
              <w:rPr>
                <w:rFonts w:cs="Times New Roman"/>
                <w:color w:val="000000"/>
                <w:sz w:val="24"/>
                <w:szCs w:val="24"/>
              </w:rPr>
            </w:pPr>
          </w:p>
        </w:tc>
      </w:tr>
      <w:tr w:rsidR="006D669D" w:rsidRPr="006D669D" w:rsidTr="00964BCD">
        <w:trPr>
          <w:cantSplit/>
          <w:trHeight w:val="232"/>
          <w:tblHeader/>
        </w:trPr>
        <w:tc>
          <w:tcPr>
            <w:tcW w:w="1998" w:type="dxa"/>
            <w:vMerge w:val="restart"/>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2404-00.102.10- District Dairy Development Office</w:t>
            </w:r>
          </w:p>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 Estt.Exp.)</w:t>
            </w:r>
          </w:p>
        </w:tc>
        <w:tc>
          <w:tcPr>
            <w:tcW w:w="450"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O</w:t>
            </w:r>
          </w:p>
        </w:tc>
        <w:tc>
          <w:tcPr>
            <w:tcW w:w="1530"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879.31</w:t>
            </w:r>
          </w:p>
        </w:tc>
        <w:tc>
          <w:tcPr>
            <w:tcW w:w="1302"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808.25</w:t>
            </w:r>
          </w:p>
        </w:tc>
        <w:tc>
          <w:tcPr>
            <w:tcW w:w="1417"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777.19</w:t>
            </w:r>
          </w:p>
        </w:tc>
        <w:tc>
          <w:tcPr>
            <w:tcW w:w="1208"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 31.06</w:t>
            </w:r>
          </w:p>
        </w:tc>
        <w:tc>
          <w:tcPr>
            <w:tcW w:w="1984" w:type="dxa"/>
            <w:vMerge w:val="restart"/>
          </w:tcPr>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 xml:space="preserve">No tangible reasons for the anticipated  saving of  </w:t>
            </w:r>
            <w:r w:rsidRPr="006D669D">
              <w:rPr>
                <w:rFonts w:ascii="Rupee Foradian" w:hAnsi="Rupee Foradian" w:cs="Times New Roman"/>
                <w:color w:val="000000"/>
                <w:sz w:val="24"/>
                <w:szCs w:val="24"/>
              </w:rPr>
              <w:t>`</w:t>
            </w:r>
            <w:r w:rsidRPr="006D669D">
              <w:rPr>
                <w:rFonts w:cs="Times New Roman"/>
                <w:color w:val="000000"/>
                <w:sz w:val="24"/>
                <w:szCs w:val="24"/>
              </w:rPr>
              <w:t xml:space="preserve">71.06 lakh  were  intimated.  Reasons for final saving of </w:t>
            </w:r>
            <w:r w:rsidRPr="006D669D">
              <w:rPr>
                <w:rFonts w:ascii="Rupee Foradian" w:hAnsi="Rupee Foradian" w:cs="Times New Roman"/>
                <w:color w:val="000000"/>
                <w:sz w:val="24"/>
                <w:szCs w:val="24"/>
              </w:rPr>
              <w:t>`</w:t>
            </w:r>
            <w:r w:rsidRPr="006D669D">
              <w:rPr>
                <w:rFonts w:cs="Times New Roman"/>
                <w:color w:val="000000"/>
                <w:sz w:val="24"/>
                <w:szCs w:val="24"/>
              </w:rPr>
              <w:t xml:space="preserve">31.06 lakh have not been intimated (August2024). </w:t>
            </w:r>
          </w:p>
          <w:p w:rsidR="006D669D" w:rsidRPr="006D669D" w:rsidRDefault="006D669D" w:rsidP="00964BCD">
            <w:pPr>
              <w:pStyle w:val="Title"/>
              <w:jc w:val="both"/>
              <w:rPr>
                <w:rFonts w:cs="Times New Roman"/>
                <w:color w:val="000000"/>
                <w:sz w:val="24"/>
                <w:szCs w:val="24"/>
              </w:rPr>
            </w:pPr>
          </w:p>
        </w:tc>
      </w:tr>
      <w:tr w:rsidR="006D669D" w:rsidRPr="006D669D" w:rsidTr="00964BCD">
        <w:trPr>
          <w:cantSplit/>
          <w:trHeight w:val="105"/>
          <w:tblHeader/>
        </w:trPr>
        <w:tc>
          <w:tcPr>
            <w:tcW w:w="1998" w:type="dxa"/>
            <w:vMerge/>
          </w:tcPr>
          <w:p w:rsidR="006D669D" w:rsidRPr="006D669D" w:rsidRDefault="006D669D" w:rsidP="00964BCD">
            <w:pPr>
              <w:pStyle w:val="Title"/>
              <w:rPr>
                <w:rFonts w:cs="Times New Roman"/>
                <w:color w:val="000000"/>
                <w:sz w:val="24"/>
                <w:szCs w:val="24"/>
              </w:rPr>
            </w:pPr>
          </w:p>
        </w:tc>
        <w:tc>
          <w:tcPr>
            <w:tcW w:w="450" w:type="dxa"/>
            <w:tcBorders>
              <w:bottom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w:t>
            </w:r>
          </w:p>
        </w:tc>
        <w:tc>
          <w:tcPr>
            <w:tcW w:w="1530" w:type="dxa"/>
            <w:tcBorders>
              <w:bottom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0.00</w:t>
            </w:r>
          </w:p>
        </w:tc>
        <w:tc>
          <w:tcPr>
            <w:tcW w:w="1302"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208" w:type="dxa"/>
            <w:vMerge/>
          </w:tcPr>
          <w:p w:rsidR="006D669D" w:rsidRPr="006D669D" w:rsidRDefault="006D669D" w:rsidP="00964BCD">
            <w:pPr>
              <w:pStyle w:val="Title"/>
              <w:rPr>
                <w:rFonts w:cs="Times New Roman"/>
                <w:color w:val="000000"/>
                <w:sz w:val="24"/>
                <w:szCs w:val="24"/>
              </w:rPr>
            </w:pPr>
          </w:p>
        </w:tc>
        <w:tc>
          <w:tcPr>
            <w:tcW w:w="1984" w:type="dxa"/>
            <w:vMerge/>
          </w:tcPr>
          <w:p w:rsidR="006D669D" w:rsidRPr="006D669D" w:rsidRDefault="006D669D" w:rsidP="00964BCD">
            <w:pPr>
              <w:pStyle w:val="Title"/>
              <w:rPr>
                <w:rFonts w:cs="Times New Roman"/>
                <w:color w:val="000000"/>
                <w:sz w:val="24"/>
                <w:szCs w:val="24"/>
              </w:rPr>
            </w:pPr>
          </w:p>
        </w:tc>
      </w:tr>
      <w:tr w:rsidR="006D669D" w:rsidRPr="006D669D" w:rsidTr="00964BCD">
        <w:trPr>
          <w:cantSplit/>
          <w:trHeight w:val="405"/>
          <w:tblHeader/>
        </w:trPr>
        <w:tc>
          <w:tcPr>
            <w:tcW w:w="1998" w:type="dxa"/>
            <w:vMerge/>
          </w:tcPr>
          <w:p w:rsidR="006D669D" w:rsidRPr="006D669D" w:rsidRDefault="006D669D" w:rsidP="00964BCD">
            <w:pPr>
              <w:pStyle w:val="Title"/>
              <w:rPr>
                <w:rFonts w:cs="Times New Roman"/>
                <w:color w:val="000000"/>
                <w:sz w:val="24"/>
                <w:szCs w:val="24"/>
              </w:rPr>
            </w:pPr>
          </w:p>
        </w:tc>
        <w:tc>
          <w:tcPr>
            <w:tcW w:w="450" w:type="dxa"/>
            <w:tcBorders>
              <w:top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R</w:t>
            </w:r>
          </w:p>
        </w:tc>
        <w:tc>
          <w:tcPr>
            <w:tcW w:w="1530" w:type="dxa"/>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 71.06</w:t>
            </w:r>
          </w:p>
        </w:tc>
        <w:tc>
          <w:tcPr>
            <w:tcW w:w="1302"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208" w:type="dxa"/>
            <w:vMerge/>
          </w:tcPr>
          <w:p w:rsidR="006D669D" w:rsidRPr="006D669D" w:rsidRDefault="006D669D" w:rsidP="00964BCD">
            <w:pPr>
              <w:pStyle w:val="Title"/>
              <w:rPr>
                <w:rFonts w:cs="Times New Roman"/>
                <w:color w:val="000000"/>
                <w:sz w:val="24"/>
                <w:szCs w:val="24"/>
              </w:rPr>
            </w:pPr>
          </w:p>
        </w:tc>
        <w:tc>
          <w:tcPr>
            <w:tcW w:w="1984" w:type="dxa"/>
            <w:vMerge/>
          </w:tcPr>
          <w:p w:rsidR="006D669D" w:rsidRPr="006D669D" w:rsidRDefault="006D669D" w:rsidP="00964BCD">
            <w:pPr>
              <w:pStyle w:val="Title"/>
              <w:rPr>
                <w:rFonts w:cs="Times New Roman"/>
                <w:color w:val="000000"/>
                <w:sz w:val="24"/>
                <w:szCs w:val="24"/>
              </w:rPr>
            </w:pPr>
          </w:p>
        </w:tc>
      </w:tr>
      <w:tr w:rsidR="006D669D" w:rsidRPr="006D669D" w:rsidTr="00964BCD">
        <w:trPr>
          <w:cantSplit/>
          <w:trHeight w:val="232"/>
          <w:tblHeader/>
        </w:trPr>
        <w:tc>
          <w:tcPr>
            <w:tcW w:w="1998" w:type="dxa"/>
            <w:vMerge w:val="restart"/>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 xml:space="preserve">2404-00.102.66 –Training, Extension and Skill Development Office </w:t>
            </w:r>
          </w:p>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(SS)</w:t>
            </w:r>
          </w:p>
          <w:p w:rsidR="006D669D" w:rsidRPr="006D669D" w:rsidRDefault="006D669D" w:rsidP="00964BCD">
            <w:pPr>
              <w:pStyle w:val="Title"/>
              <w:rPr>
                <w:rFonts w:cs="Times New Roman"/>
                <w:color w:val="000000"/>
                <w:sz w:val="24"/>
                <w:szCs w:val="24"/>
              </w:rPr>
            </w:pPr>
          </w:p>
        </w:tc>
        <w:tc>
          <w:tcPr>
            <w:tcW w:w="450"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O</w:t>
            </w:r>
          </w:p>
        </w:tc>
        <w:tc>
          <w:tcPr>
            <w:tcW w:w="1530"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475.00</w:t>
            </w:r>
          </w:p>
        </w:tc>
        <w:tc>
          <w:tcPr>
            <w:tcW w:w="1302"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209.43</w:t>
            </w:r>
          </w:p>
        </w:tc>
        <w:tc>
          <w:tcPr>
            <w:tcW w:w="1417"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213.57</w:t>
            </w:r>
          </w:p>
        </w:tc>
        <w:tc>
          <w:tcPr>
            <w:tcW w:w="1208"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 xml:space="preserve"> (+)4.13</w:t>
            </w:r>
          </w:p>
          <w:p w:rsidR="006D669D" w:rsidRPr="006D669D" w:rsidRDefault="006D669D" w:rsidP="00964BCD">
            <w:pPr>
              <w:pStyle w:val="Title"/>
              <w:jc w:val="right"/>
              <w:rPr>
                <w:rFonts w:cs="Times New Roman"/>
                <w:color w:val="000000"/>
                <w:sz w:val="24"/>
                <w:szCs w:val="24"/>
              </w:rPr>
            </w:pPr>
          </w:p>
          <w:p w:rsidR="006D669D" w:rsidRPr="006D669D" w:rsidRDefault="006D669D" w:rsidP="00964BCD">
            <w:pPr>
              <w:pStyle w:val="Title"/>
              <w:jc w:val="right"/>
              <w:rPr>
                <w:rFonts w:cs="Times New Roman"/>
                <w:color w:val="000000"/>
                <w:sz w:val="24"/>
                <w:szCs w:val="24"/>
              </w:rPr>
            </w:pPr>
          </w:p>
        </w:tc>
        <w:tc>
          <w:tcPr>
            <w:tcW w:w="1984" w:type="dxa"/>
            <w:vMerge w:val="restart"/>
          </w:tcPr>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 xml:space="preserve">No tangible reasons for anticipated saving of  </w:t>
            </w:r>
            <w:r w:rsidRPr="006D669D">
              <w:rPr>
                <w:rFonts w:ascii="Rupee Foradian" w:hAnsi="Rupee Foradian" w:cs="Times New Roman"/>
                <w:color w:val="000000"/>
                <w:sz w:val="24"/>
                <w:szCs w:val="24"/>
              </w:rPr>
              <w:t>`</w:t>
            </w:r>
            <w:r w:rsidRPr="006D669D">
              <w:rPr>
                <w:rFonts w:cs="Times New Roman"/>
                <w:color w:val="000000"/>
                <w:sz w:val="24"/>
                <w:szCs w:val="24"/>
              </w:rPr>
              <w:t xml:space="preserve">265.57 lakh were intimated.  Reasons for final excess of </w:t>
            </w:r>
            <w:r w:rsidRPr="006D669D">
              <w:rPr>
                <w:rFonts w:ascii="Rupee Foradian" w:hAnsi="Rupee Foradian" w:cs="Times New Roman"/>
                <w:color w:val="000000"/>
                <w:sz w:val="24"/>
                <w:szCs w:val="24"/>
              </w:rPr>
              <w:t>`</w:t>
            </w:r>
            <w:r w:rsidRPr="006D669D">
              <w:rPr>
                <w:rFonts w:cs="Times New Roman"/>
                <w:color w:val="000000"/>
                <w:sz w:val="24"/>
                <w:szCs w:val="24"/>
              </w:rPr>
              <w:t xml:space="preserve">4.13 lakh have not been intimated (August2024). </w:t>
            </w:r>
          </w:p>
          <w:p w:rsidR="006D669D" w:rsidRPr="006D669D" w:rsidRDefault="006D669D" w:rsidP="00964BCD">
            <w:pPr>
              <w:pStyle w:val="Title"/>
              <w:jc w:val="both"/>
              <w:rPr>
                <w:rFonts w:cs="Times New Roman"/>
                <w:color w:val="000000"/>
                <w:sz w:val="24"/>
                <w:szCs w:val="24"/>
              </w:rPr>
            </w:pPr>
          </w:p>
        </w:tc>
      </w:tr>
      <w:tr w:rsidR="006D669D" w:rsidRPr="006D669D" w:rsidTr="00964BCD">
        <w:trPr>
          <w:cantSplit/>
          <w:trHeight w:val="105"/>
          <w:tblHeader/>
        </w:trPr>
        <w:tc>
          <w:tcPr>
            <w:tcW w:w="1998" w:type="dxa"/>
            <w:vMerge/>
          </w:tcPr>
          <w:p w:rsidR="006D669D" w:rsidRPr="006D669D" w:rsidRDefault="006D669D" w:rsidP="00964BCD">
            <w:pPr>
              <w:pStyle w:val="Title"/>
              <w:rPr>
                <w:rFonts w:cs="Times New Roman"/>
                <w:color w:val="000000"/>
                <w:sz w:val="24"/>
                <w:szCs w:val="24"/>
              </w:rPr>
            </w:pPr>
          </w:p>
        </w:tc>
        <w:tc>
          <w:tcPr>
            <w:tcW w:w="450" w:type="dxa"/>
            <w:tcBorders>
              <w:bottom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w:t>
            </w:r>
          </w:p>
        </w:tc>
        <w:tc>
          <w:tcPr>
            <w:tcW w:w="1530" w:type="dxa"/>
            <w:tcBorders>
              <w:bottom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0.00</w:t>
            </w:r>
          </w:p>
        </w:tc>
        <w:tc>
          <w:tcPr>
            <w:tcW w:w="1302"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208" w:type="dxa"/>
            <w:vMerge/>
          </w:tcPr>
          <w:p w:rsidR="006D669D" w:rsidRPr="006D669D" w:rsidRDefault="006D669D" w:rsidP="00964BCD">
            <w:pPr>
              <w:pStyle w:val="Title"/>
              <w:rPr>
                <w:rFonts w:cs="Times New Roman"/>
                <w:color w:val="000000"/>
                <w:sz w:val="24"/>
                <w:szCs w:val="24"/>
              </w:rPr>
            </w:pPr>
          </w:p>
        </w:tc>
        <w:tc>
          <w:tcPr>
            <w:tcW w:w="1984" w:type="dxa"/>
            <w:vMerge/>
          </w:tcPr>
          <w:p w:rsidR="006D669D" w:rsidRPr="006D669D" w:rsidRDefault="006D669D" w:rsidP="00964BCD">
            <w:pPr>
              <w:pStyle w:val="Title"/>
              <w:rPr>
                <w:rFonts w:cs="Times New Roman"/>
                <w:color w:val="000000"/>
                <w:sz w:val="24"/>
                <w:szCs w:val="24"/>
              </w:rPr>
            </w:pPr>
          </w:p>
        </w:tc>
      </w:tr>
      <w:tr w:rsidR="006D669D" w:rsidRPr="006D669D" w:rsidTr="00964BCD">
        <w:trPr>
          <w:cantSplit/>
          <w:trHeight w:val="784"/>
          <w:tblHeader/>
        </w:trPr>
        <w:tc>
          <w:tcPr>
            <w:tcW w:w="1998" w:type="dxa"/>
            <w:vMerge/>
          </w:tcPr>
          <w:p w:rsidR="006D669D" w:rsidRPr="006D669D" w:rsidRDefault="006D669D" w:rsidP="00964BCD">
            <w:pPr>
              <w:pStyle w:val="Title"/>
              <w:rPr>
                <w:rFonts w:cs="Times New Roman"/>
                <w:color w:val="000000"/>
                <w:sz w:val="24"/>
                <w:szCs w:val="24"/>
              </w:rPr>
            </w:pPr>
          </w:p>
        </w:tc>
        <w:tc>
          <w:tcPr>
            <w:tcW w:w="450" w:type="dxa"/>
            <w:tcBorders>
              <w:top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R</w:t>
            </w:r>
          </w:p>
        </w:tc>
        <w:tc>
          <w:tcPr>
            <w:tcW w:w="1530" w:type="dxa"/>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 265.57</w:t>
            </w:r>
          </w:p>
        </w:tc>
        <w:tc>
          <w:tcPr>
            <w:tcW w:w="1302"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208" w:type="dxa"/>
            <w:vMerge/>
          </w:tcPr>
          <w:p w:rsidR="006D669D" w:rsidRPr="006D669D" w:rsidRDefault="006D669D" w:rsidP="00964BCD">
            <w:pPr>
              <w:pStyle w:val="Title"/>
              <w:rPr>
                <w:rFonts w:cs="Times New Roman"/>
                <w:color w:val="000000"/>
                <w:sz w:val="24"/>
                <w:szCs w:val="24"/>
              </w:rPr>
            </w:pPr>
          </w:p>
        </w:tc>
        <w:tc>
          <w:tcPr>
            <w:tcW w:w="1984" w:type="dxa"/>
            <w:vMerge/>
          </w:tcPr>
          <w:p w:rsidR="006D669D" w:rsidRPr="006D669D" w:rsidRDefault="006D669D" w:rsidP="00964BCD">
            <w:pPr>
              <w:pStyle w:val="Title"/>
              <w:rPr>
                <w:rFonts w:cs="Times New Roman"/>
                <w:color w:val="000000"/>
                <w:sz w:val="24"/>
                <w:szCs w:val="24"/>
              </w:rPr>
            </w:pPr>
          </w:p>
        </w:tc>
      </w:tr>
      <w:tr w:rsidR="006D669D" w:rsidRPr="006D669D" w:rsidTr="00964BCD">
        <w:trPr>
          <w:cantSplit/>
          <w:trHeight w:val="232"/>
          <w:tblHeader/>
        </w:trPr>
        <w:tc>
          <w:tcPr>
            <w:tcW w:w="1998" w:type="dxa"/>
            <w:vMerge w:val="restart"/>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2404-00.102.68 – Milk Procurement, Processing &amp; Marketing</w:t>
            </w:r>
          </w:p>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(SS)</w:t>
            </w:r>
          </w:p>
        </w:tc>
        <w:tc>
          <w:tcPr>
            <w:tcW w:w="450"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O</w:t>
            </w:r>
          </w:p>
        </w:tc>
        <w:tc>
          <w:tcPr>
            <w:tcW w:w="1530"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10,500.00</w:t>
            </w:r>
          </w:p>
        </w:tc>
        <w:tc>
          <w:tcPr>
            <w:tcW w:w="1302"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8,519.00</w:t>
            </w:r>
          </w:p>
        </w:tc>
        <w:tc>
          <w:tcPr>
            <w:tcW w:w="1417" w:type="dxa"/>
            <w:vMerge w:val="restart"/>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8,519.00</w:t>
            </w:r>
          </w:p>
        </w:tc>
        <w:tc>
          <w:tcPr>
            <w:tcW w:w="1208"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0.00</w:t>
            </w:r>
          </w:p>
        </w:tc>
        <w:tc>
          <w:tcPr>
            <w:tcW w:w="1984" w:type="dxa"/>
            <w:vMerge w:val="restart"/>
          </w:tcPr>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 xml:space="preserve">No tangible reasons for anticipated   saving of  </w:t>
            </w:r>
            <w:r w:rsidRPr="006D669D">
              <w:rPr>
                <w:rFonts w:ascii="Rupee Foradian" w:hAnsi="Rupee Foradian" w:cs="Times New Roman"/>
                <w:color w:val="000000"/>
                <w:sz w:val="24"/>
                <w:szCs w:val="24"/>
              </w:rPr>
              <w:t>`</w:t>
            </w:r>
            <w:r w:rsidRPr="006D669D">
              <w:rPr>
                <w:rFonts w:cs="Times New Roman"/>
                <w:color w:val="000000"/>
                <w:sz w:val="24"/>
                <w:szCs w:val="24"/>
              </w:rPr>
              <w:t xml:space="preserve">12,481.00 lakh  were  intimated. </w:t>
            </w:r>
          </w:p>
          <w:p w:rsidR="006D669D" w:rsidRPr="006D669D" w:rsidRDefault="006D669D" w:rsidP="00964BCD">
            <w:pPr>
              <w:pStyle w:val="Title"/>
              <w:jc w:val="both"/>
              <w:rPr>
                <w:rFonts w:cs="Times New Roman"/>
                <w:color w:val="000000"/>
                <w:sz w:val="24"/>
                <w:szCs w:val="24"/>
              </w:rPr>
            </w:pPr>
          </w:p>
          <w:p w:rsidR="006D669D" w:rsidRPr="006D669D" w:rsidRDefault="006D669D" w:rsidP="00964BCD">
            <w:pPr>
              <w:pStyle w:val="Title"/>
              <w:jc w:val="both"/>
              <w:rPr>
                <w:rFonts w:cs="Times New Roman"/>
                <w:color w:val="000000"/>
                <w:sz w:val="24"/>
                <w:szCs w:val="24"/>
              </w:rPr>
            </w:pPr>
          </w:p>
        </w:tc>
      </w:tr>
      <w:tr w:rsidR="006D669D" w:rsidRPr="006D669D" w:rsidTr="00964BCD">
        <w:trPr>
          <w:cantSplit/>
          <w:trHeight w:val="105"/>
          <w:tblHeader/>
        </w:trPr>
        <w:tc>
          <w:tcPr>
            <w:tcW w:w="1998" w:type="dxa"/>
            <w:vMerge/>
          </w:tcPr>
          <w:p w:rsidR="006D669D" w:rsidRPr="006D669D" w:rsidRDefault="006D669D" w:rsidP="00964BCD">
            <w:pPr>
              <w:pStyle w:val="Title"/>
              <w:rPr>
                <w:rFonts w:cs="Times New Roman"/>
                <w:color w:val="000000"/>
                <w:sz w:val="24"/>
                <w:szCs w:val="24"/>
              </w:rPr>
            </w:pPr>
          </w:p>
        </w:tc>
        <w:tc>
          <w:tcPr>
            <w:tcW w:w="450" w:type="dxa"/>
            <w:tcBorders>
              <w:bottom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w:t>
            </w:r>
          </w:p>
        </w:tc>
        <w:tc>
          <w:tcPr>
            <w:tcW w:w="1530" w:type="dxa"/>
            <w:tcBorders>
              <w:bottom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10,500.00</w:t>
            </w:r>
          </w:p>
        </w:tc>
        <w:tc>
          <w:tcPr>
            <w:tcW w:w="1302"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208" w:type="dxa"/>
            <w:vMerge/>
          </w:tcPr>
          <w:p w:rsidR="006D669D" w:rsidRPr="006D669D" w:rsidRDefault="006D669D" w:rsidP="00964BCD">
            <w:pPr>
              <w:pStyle w:val="Title"/>
              <w:rPr>
                <w:rFonts w:cs="Times New Roman"/>
                <w:color w:val="000000"/>
                <w:sz w:val="24"/>
                <w:szCs w:val="24"/>
              </w:rPr>
            </w:pPr>
          </w:p>
        </w:tc>
        <w:tc>
          <w:tcPr>
            <w:tcW w:w="1984" w:type="dxa"/>
            <w:vMerge/>
          </w:tcPr>
          <w:p w:rsidR="006D669D" w:rsidRPr="006D669D" w:rsidRDefault="006D669D" w:rsidP="00964BCD">
            <w:pPr>
              <w:pStyle w:val="Title"/>
              <w:rPr>
                <w:rFonts w:cs="Times New Roman"/>
                <w:color w:val="000000"/>
                <w:sz w:val="24"/>
                <w:szCs w:val="24"/>
              </w:rPr>
            </w:pPr>
          </w:p>
        </w:tc>
      </w:tr>
      <w:tr w:rsidR="006D669D" w:rsidRPr="006D669D" w:rsidTr="00964BCD">
        <w:trPr>
          <w:cantSplit/>
          <w:trHeight w:val="405"/>
          <w:tblHeader/>
        </w:trPr>
        <w:tc>
          <w:tcPr>
            <w:tcW w:w="1998" w:type="dxa"/>
            <w:vMerge/>
          </w:tcPr>
          <w:p w:rsidR="006D669D" w:rsidRPr="006D669D" w:rsidRDefault="006D669D" w:rsidP="00964BCD">
            <w:pPr>
              <w:pStyle w:val="Title"/>
              <w:rPr>
                <w:rFonts w:cs="Times New Roman"/>
                <w:color w:val="000000"/>
                <w:sz w:val="24"/>
                <w:szCs w:val="24"/>
              </w:rPr>
            </w:pPr>
          </w:p>
        </w:tc>
        <w:tc>
          <w:tcPr>
            <w:tcW w:w="450" w:type="dxa"/>
            <w:tcBorders>
              <w:top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R</w:t>
            </w:r>
          </w:p>
        </w:tc>
        <w:tc>
          <w:tcPr>
            <w:tcW w:w="1530" w:type="dxa"/>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 12,481.00</w:t>
            </w:r>
          </w:p>
        </w:tc>
        <w:tc>
          <w:tcPr>
            <w:tcW w:w="1302"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208" w:type="dxa"/>
            <w:vMerge/>
          </w:tcPr>
          <w:p w:rsidR="006D669D" w:rsidRPr="006D669D" w:rsidRDefault="006D669D" w:rsidP="00964BCD">
            <w:pPr>
              <w:pStyle w:val="Title"/>
              <w:rPr>
                <w:rFonts w:cs="Times New Roman"/>
                <w:color w:val="000000"/>
                <w:sz w:val="24"/>
                <w:szCs w:val="24"/>
              </w:rPr>
            </w:pPr>
          </w:p>
        </w:tc>
        <w:tc>
          <w:tcPr>
            <w:tcW w:w="1984" w:type="dxa"/>
            <w:vMerge/>
          </w:tcPr>
          <w:p w:rsidR="006D669D" w:rsidRPr="006D669D" w:rsidRDefault="006D669D" w:rsidP="00964BCD">
            <w:pPr>
              <w:pStyle w:val="Title"/>
              <w:rPr>
                <w:rFonts w:cs="Times New Roman"/>
                <w:color w:val="000000"/>
                <w:sz w:val="24"/>
                <w:szCs w:val="24"/>
              </w:rPr>
            </w:pPr>
          </w:p>
        </w:tc>
      </w:tr>
      <w:tr w:rsidR="006D669D" w:rsidRPr="006D669D" w:rsidTr="00964BCD">
        <w:trPr>
          <w:cantSplit/>
          <w:trHeight w:val="303"/>
          <w:tblHeader/>
        </w:trPr>
        <w:tc>
          <w:tcPr>
            <w:tcW w:w="1998" w:type="dxa"/>
            <w:vMerge w:val="restart"/>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 xml:space="preserve"> 2404-00.102.77- Infrastructure Development &amp; Gokul Gram with Khatal Rehabilitation</w:t>
            </w:r>
          </w:p>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 xml:space="preserve"> (SS)</w:t>
            </w:r>
          </w:p>
          <w:p w:rsidR="006D669D" w:rsidRPr="006D669D" w:rsidRDefault="006D669D" w:rsidP="00964BCD">
            <w:pPr>
              <w:pStyle w:val="Title"/>
              <w:rPr>
                <w:rFonts w:cs="Times New Roman"/>
                <w:color w:val="000000"/>
                <w:sz w:val="24"/>
                <w:szCs w:val="24"/>
              </w:rPr>
            </w:pPr>
          </w:p>
          <w:p w:rsidR="006D669D" w:rsidRPr="006D669D" w:rsidRDefault="006D669D" w:rsidP="00964BCD">
            <w:pPr>
              <w:pStyle w:val="Title"/>
              <w:rPr>
                <w:rFonts w:cs="Times New Roman"/>
                <w:color w:val="000000"/>
                <w:sz w:val="24"/>
                <w:szCs w:val="24"/>
              </w:rPr>
            </w:pPr>
          </w:p>
        </w:tc>
        <w:tc>
          <w:tcPr>
            <w:tcW w:w="450" w:type="dxa"/>
            <w:tcBorders>
              <w:bottom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O</w:t>
            </w:r>
          </w:p>
        </w:tc>
        <w:tc>
          <w:tcPr>
            <w:tcW w:w="1530" w:type="dxa"/>
            <w:tcBorders>
              <w:bottom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100.00</w:t>
            </w:r>
          </w:p>
        </w:tc>
        <w:tc>
          <w:tcPr>
            <w:tcW w:w="1302"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51.08</w:t>
            </w:r>
          </w:p>
        </w:tc>
        <w:tc>
          <w:tcPr>
            <w:tcW w:w="1417"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51.08</w:t>
            </w:r>
          </w:p>
        </w:tc>
        <w:tc>
          <w:tcPr>
            <w:tcW w:w="1208"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0.00</w:t>
            </w:r>
          </w:p>
        </w:tc>
        <w:tc>
          <w:tcPr>
            <w:tcW w:w="1984" w:type="dxa"/>
            <w:vMerge w:val="restart"/>
          </w:tcPr>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 xml:space="preserve">No tangible reasons for anticipated   saving of  </w:t>
            </w:r>
            <w:r w:rsidRPr="006D669D">
              <w:rPr>
                <w:rFonts w:ascii="Rupee Foradian" w:hAnsi="Rupee Foradian" w:cs="Times New Roman"/>
                <w:color w:val="000000"/>
                <w:sz w:val="24"/>
                <w:szCs w:val="24"/>
              </w:rPr>
              <w:t>`</w:t>
            </w:r>
            <w:r w:rsidRPr="006D669D">
              <w:rPr>
                <w:rFonts w:cs="Times New Roman"/>
                <w:color w:val="000000"/>
                <w:sz w:val="24"/>
                <w:szCs w:val="24"/>
              </w:rPr>
              <w:t>48.92 lakh  were  intimated.</w:t>
            </w:r>
          </w:p>
        </w:tc>
      </w:tr>
      <w:tr w:rsidR="006D669D" w:rsidRPr="006D669D" w:rsidTr="00964BCD">
        <w:trPr>
          <w:cantSplit/>
          <w:trHeight w:val="266"/>
          <w:tblHeader/>
        </w:trPr>
        <w:tc>
          <w:tcPr>
            <w:tcW w:w="1998" w:type="dxa"/>
            <w:vMerge/>
          </w:tcPr>
          <w:p w:rsidR="006D669D" w:rsidRPr="006D669D" w:rsidRDefault="006D669D" w:rsidP="00964BCD">
            <w:pPr>
              <w:pStyle w:val="Title"/>
              <w:rPr>
                <w:rFonts w:cs="Times New Roman"/>
                <w:color w:val="000000"/>
                <w:sz w:val="24"/>
                <w:szCs w:val="24"/>
              </w:rPr>
            </w:pPr>
          </w:p>
        </w:tc>
        <w:tc>
          <w:tcPr>
            <w:tcW w:w="450" w:type="dxa"/>
            <w:tcBorders>
              <w:top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w:t>
            </w:r>
          </w:p>
        </w:tc>
        <w:tc>
          <w:tcPr>
            <w:tcW w:w="1530" w:type="dxa"/>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0.00</w:t>
            </w:r>
          </w:p>
        </w:tc>
        <w:tc>
          <w:tcPr>
            <w:tcW w:w="1302" w:type="dxa"/>
            <w:vMerge/>
          </w:tcPr>
          <w:p w:rsidR="006D669D" w:rsidRPr="006D669D" w:rsidRDefault="006D669D" w:rsidP="00964BCD">
            <w:pPr>
              <w:pStyle w:val="Title"/>
              <w:jc w:val="right"/>
              <w:rPr>
                <w:rFonts w:cs="Times New Roman"/>
                <w:color w:val="000000"/>
                <w:sz w:val="24"/>
                <w:szCs w:val="24"/>
              </w:rPr>
            </w:pPr>
          </w:p>
        </w:tc>
        <w:tc>
          <w:tcPr>
            <w:tcW w:w="1417" w:type="dxa"/>
            <w:vMerge/>
          </w:tcPr>
          <w:p w:rsidR="006D669D" w:rsidRPr="006D669D" w:rsidRDefault="006D669D" w:rsidP="00964BCD">
            <w:pPr>
              <w:pStyle w:val="Title"/>
              <w:jc w:val="right"/>
              <w:rPr>
                <w:rFonts w:cs="Times New Roman"/>
                <w:color w:val="000000"/>
                <w:sz w:val="24"/>
                <w:szCs w:val="24"/>
              </w:rPr>
            </w:pPr>
          </w:p>
        </w:tc>
        <w:tc>
          <w:tcPr>
            <w:tcW w:w="1208" w:type="dxa"/>
            <w:vMerge/>
          </w:tcPr>
          <w:p w:rsidR="006D669D" w:rsidRPr="006D669D" w:rsidRDefault="006D669D" w:rsidP="00964BCD">
            <w:pPr>
              <w:pStyle w:val="Title"/>
              <w:jc w:val="right"/>
              <w:rPr>
                <w:rFonts w:cs="Times New Roman"/>
                <w:color w:val="000000"/>
                <w:sz w:val="24"/>
                <w:szCs w:val="24"/>
              </w:rPr>
            </w:pPr>
          </w:p>
        </w:tc>
        <w:tc>
          <w:tcPr>
            <w:tcW w:w="1984" w:type="dxa"/>
            <w:vMerge/>
          </w:tcPr>
          <w:p w:rsidR="006D669D" w:rsidRPr="006D669D" w:rsidRDefault="006D669D" w:rsidP="00964BCD">
            <w:pPr>
              <w:pStyle w:val="Title"/>
              <w:rPr>
                <w:rFonts w:cs="Times New Roman"/>
                <w:color w:val="000000"/>
                <w:sz w:val="24"/>
                <w:szCs w:val="24"/>
              </w:rPr>
            </w:pPr>
          </w:p>
        </w:tc>
      </w:tr>
      <w:tr w:rsidR="006D669D" w:rsidRPr="006D669D" w:rsidTr="00964BCD">
        <w:trPr>
          <w:cantSplit/>
          <w:trHeight w:val="365"/>
          <w:tblHeader/>
        </w:trPr>
        <w:tc>
          <w:tcPr>
            <w:tcW w:w="1998" w:type="dxa"/>
            <w:vMerge/>
          </w:tcPr>
          <w:p w:rsidR="006D669D" w:rsidRPr="006D669D" w:rsidRDefault="006D669D" w:rsidP="00964BCD">
            <w:pPr>
              <w:pStyle w:val="Title"/>
              <w:rPr>
                <w:rFonts w:cs="Times New Roman"/>
                <w:color w:val="000000"/>
                <w:sz w:val="24"/>
                <w:szCs w:val="24"/>
              </w:rPr>
            </w:pPr>
          </w:p>
        </w:tc>
        <w:tc>
          <w:tcPr>
            <w:tcW w:w="450"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R</w:t>
            </w:r>
          </w:p>
        </w:tc>
        <w:tc>
          <w:tcPr>
            <w:tcW w:w="1530"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(-)48.92</w:t>
            </w:r>
          </w:p>
        </w:tc>
        <w:tc>
          <w:tcPr>
            <w:tcW w:w="1302"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208" w:type="dxa"/>
            <w:vMerge/>
          </w:tcPr>
          <w:p w:rsidR="006D669D" w:rsidRPr="006D669D" w:rsidRDefault="006D669D" w:rsidP="00964BCD">
            <w:pPr>
              <w:pStyle w:val="Title"/>
              <w:rPr>
                <w:rFonts w:cs="Times New Roman"/>
                <w:color w:val="000000"/>
                <w:sz w:val="24"/>
                <w:szCs w:val="24"/>
              </w:rPr>
            </w:pPr>
          </w:p>
        </w:tc>
        <w:tc>
          <w:tcPr>
            <w:tcW w:w="1984" w:type="dxa"/>
            <w:vMerge/>
          </w:tcPr>
          <w:p w:rsidR="006D669D" w:rsidRPr="006D669D" w:rsidRDefault="006D669D" w:rsidP="00964BCD">
            <w:pPr>
              <w:pStyle w:val="Title"/>
              <w:rPr>
                <w:rFonts w:cs="Times New Roman"/>
                <w:color w:val="000000"/>
                <w:sz w:val="24"/>
                <w:szCs w:val="24"/>
              </w:rPr>
            </w:pPr>
          </w:p>
        </w:tc>
      </w:tr>
      <w:tr w:rsidR="006D669D" w:rsidRPr="006D669D" w:rsidTr="00964BCD">
        <w:trPr>
          <w:cantSplit/>
          <w:trHeight w:val="232"/>
          <w:tblHeader/>
        </w:trPr>
        <w:tc>
          <w:tcPr>
            <w:tcW w:w="1998" w:type="dxa"/>
            <w:vMerge w:val="restart"/>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2404-00.102.80 – Beneficiaries Oriented Programme</w:t>
            </w:r>
          </w:p>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(SS)</w:t>
            </w:r>
          </w:p>
        </w:tc>
        <w:tc>
          <w:tcPr>
            <w:tcW w:w="450"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O</w:t>
            </w:r>
          </w:p>
        </w:tc>
        <w:tc>
          <w:tcPr>
            <w:tcW w:w="1530"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7,602.00</w:t>
            </w:r>
          </w:p>
        </w:tc>
        <w:tc>
          <w:tcPr>
            <w:tcW w:w="1302"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3,890.86</w:t>
            </w:r>
          </w:p>
        </w:tc>
        <w:tc>
          <w:tcPr>
            <w:tcW w:w="1417"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3,959.52</w:t>
            </w:r>
          </w:p>
        </w:tc>
        <w:tc>
          <w:tcPr>
            <w:tcW w:w="1208"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 68.66</w:t>
            </w:r>
          </w:p>
          <w:p w:rsidR="006D669D" w:rsidRPr="006D669D" w:rsidRDefault="006D669D" w:rsidP="00964BCD">
            <w:pPr>
              <w:pStyle w:val="Title"/>
              <w:jc w:val="right"/>
              <w:rPr>
                <w:rFonts w:cs="Times New Roman"/>
                <w:color w:val="000000"/>
                <w:sz w:val="24"/>
                <w:szCs w:val="24"/>
              </w:rPr>
            </w:pPr>
          </w:p>
          <w:p w:rsidR="006D669D" w:rsidRPr="006D669D" w:rsidRDefault="006D669D" w:rsidP="00964BCD">
            <w:pPr>
              <w:pStyle w:val="Title"/>
              <w:jc w:val="right"/>
              <w:rPr>
                <w:rFonts w:cs="Times New Roman"/>
                <w:color w:val="000000"/>
                <w:sz w:val="24"/>
                <w:szCs w:val="24"/>
              </w:rPr>
            </w:pPr>
          </w:p>
        </w:tc>
        <w:tc>
          <w:tcPr>
            <w:tcW w:w="1984" w:type="dxa"/>
            <w:vMerge w:val="restart"/>
          </w:tcPr>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 xml:space="preserve">No tangible reasons for anticipated saving of  </w:t>
            </w:r>
            <w:r w:rsidRPr="006D669D">
              <w:rPr>
                <w:rFonts w:ascii="Rupee Foradian" w:hAnsi="Rupee Foradian" w:cs="Times New Roman"/>
                <w:color w:val="000000"/>
                <w:sz w:val="24"/>
                <w:szCs w:val="24"/>
              </w:rPr>
              <w:t>`</w:t>
            </w:r>
            <w:r w:rsidRPr="006D669D">
              <w:rPr>
                <w:rFonts w:cs="Times New Roman"/>
                <w:color w:val="000000"/>
                <w:sz w:val="24"/>
                <w:szCs w:val="24"/>
              </w:rPr>
              <w:t xml:space="preserve">4,178.30 lakh were intimated.  Reasons for final excess of </w:t>
            </w:r>
            <w:r w:rsidRPr="006D669D">
              <w:rPr>
                <w:rFonts w:ascii="Rupee Foradian" w:hAnsi="Rupee Foradian" w:cs="Times New Roman"/>
                <w:color w:val="000000"/>
                <w:sz w:val="24"/>
                <w:szCs w:val="24"/>
              </w:rPr>
              <w:t>`</w:t>
            </w:r>
            <w:r w:rsidRPr="006D669D">
              <w:rPr>
                <w:rFonts w:cs="Times New Roman"/>
                <w:color w:val="000000"/>
                <w:sz w:val="24"/>
                <w:szCs w:val="24"/>
              </w:rPr>
              <w:t xml:space="preserve">68.66 lakh have not been intimated (August2024). </w:t>
            </w:r>
          </w:p>
          <w:p w:rsidR="006D669D" w:rsidRPr="006D669D" w:rsidRDefault="006D669D" w:rsidP="00964BCD">
            <w:pPr>
              <w:pStyle w:val="Title"/>
              <w:jc w:val="both"/>
              <w:rPr>
                <w:rFonts w:cs="Times New Roman"/>
                <w:color w:val="000000"/>
                <w:sz w:val="24"/>
                <w:szCs w:val="24"/>
              </w:rPr>
            </w:pPr>
          </w:p>
        </w:tc>
      </w:tr>
      <w:tr w:rsidR="006D669D" w:rsidRPr="006D669D" w:rsidTr="00964BCD">
        <w:trPr>
          <w:cantSplit/>
          <w:trHeight w:val="105"/>
          <w:tblHeader/>
        </w:trPr>
        <w:tc>
          <w:tcPr>
            <w:tcW w:w="1998" w:type="dxa"/>
            <w:vMerge/>
          </w:tcPr>
          <w:p w:rsidR="006D669D" w:rsidRPr="006D669D" w:rsidRDefault="006D669D" w:rsidP="00964BCD">
            <w:pPr>
              <w:pStyle w:val="Title"/>
              <w:rPr>
                <w:rFonts w:cs="Times New Roman"/>
                <w:color w:val="000000"/>
                <w:sz w:val="24"/>
                <w:szCs w:val="24"/>
              </w:rPr>
            </w:pPr>
          </w:p>
        </w:tc>
        <w:tc>
          <w:tcPr>
            <w:tcW w:w="450" w:type="dxa"/>
            <w:tcBorders>
              <w:bottom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w:t>
            </w:r>
          </w:p>
        </w:tc>
        <w:tc>
          <w:tcPr>
            <w:tcW w:w="1530" w:type="dxa"/>
            <w:tcBorders>
              <w:bottom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467.16</w:t>
            </w:r>
          </w:p>
        </w:tc>
        <w:tc>
          <w:tcPr>
            <w:tcW w:w="1302"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208" w:type="dxa"/>
            <w:vMerge/>
          </w:tcPr>
          <w:p w:rsidR="006D669D" w:rsidRPr="006D669D" w:rsidRDefault="006D669D" w:rsidP="00964BCD">
            <w:pPr>
              <w:pStyle w:val="Title"/>
              <w:rPr>
                <w:rFonts w:cs="Times New Roman"/>
                <w:color w:val="000000"/>
                <w:sz w:val="24"/>
                <w:szCs w:val="24"/>
              </w:rPr>
            </w:pPr>
          </w:p>
        </w:tc>
        <w:tc>
          <w:tcPr>
            <w:tcW w:w="1984" w:type="dxa"/>
            <w:vMerge/>
          </w:tcPr>
          <w:p w:rsidR="006D669D" w:rsidRPr="006D669D" w:rsidRDefault="006D669D" w:rsidP="00964BCD">
            <w:pPr>
              <w:pStyle w:val="Title"/>
              <w:rPr>
                <w:rFonts w:cs="Times New Roman"/>
                <w:color w:val="000000"/>
                <w:sz w:val="24"/>
                <w:szCs w:val="24"/>
              </w:rPr>
            </w:pPr>
          </w:p>
        </w:tc>
      </w:tr>
      <w:tr w:rsidR="006D669D" w:rsidRPr="006D669D" w:rsidTr="00964BCD">
        <w:trPr>
          <w:cantSplit/>
          <w:trHeight w:val="405"/>
          <w:tblHeader/>
        </w:trPr>
        <w:tc>
          <w:tcPr>
            <w:tcW w:w="1998" w:type="dxa"/>
            <w:vMerge/>
          </w:tcPr>
          <w:p w:rsidR="006D669D" w:rsidRPr="006D669D" w:rsidRDefault="006D669D" w:rsidP="00964BCD">
            <w:pPr>
              <w:pStyle w:val="Title"/>
              <w:rPr>
                <w:rFonts w:cs="Times New Roman"/>
                <w:color w:val="000000"/>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R</w:t>
            </w:r>
          </w:p>
        </w:tc>
        <w:tc>
          <w:tcPr>
            <w:tcW w:w="1530" w:type="dxa"/>
            <w:tcBorders>
              <w:top w:val="single" w:sz="4" w:space="0" w:color="auto"/>
              <w:bottom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 4,178.30</w:t>
            </w:r>
          </w:p>
        </w:tc>
        <w:tc>
          <w:tcPr>
            <w:tcW w:w="1302"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208" w:type="dxa"/>
            <w:vMerge/>
          </w:tcPr>
          <w:p w:rsidR="006D669D" w:rsidRPr="006D669D" w:rsidRDefault="006D669D" w:rsidP="00964BCD">
            <w:pPr>
              <w:pStyle w:val="Title"/>
              <w:rPr>
                <w:rFonts w:cs="Times New Roman"/>
                <w:color w:val="000000"/>
                <w:sz w:val="24"/>
                <w:szCs w:val="24"/>
              </w:rPr>
            </w:pPr>
          </w:p>
        </w:tc>
        <w:tc>
          <w:tcPr>
            <w:tcW w:w="1984" w:type="dxa"/>
            <w:vMerge/>
          </w:tcPr>
          <w:p w:rsidR="006D669D" w:rsidRPr="006D669D" w:rsidRDefault="006D669D" w:rsidP="00964BCD">
            <w:pPr>
              <w:pStyle w:val="Title"/>
              <w:rPr>
                <w:rFonts w:cs="Times New Roman"/>
                <w:color w:val="000000"/>
                <w:sz w:val="24"/>
                <w:szCs w:val="24"/>
              </w:rPr>
            </w:pPr>
          </w:p>
        </w:tc>
      </w:tr>
      <w:tr w:rsidR="006D669D" w:rsidRPr="006D669D" w:rsidTr="00964BCD">
        <w:trPr>
          <w:cantSplit/>
          <w:trHeight w:val="232"/>
          <w:tblHeader/>
        </w:trPr>
        <w:tc>
          <w:tcPr>
            <w:tcW w:w="1998" w:type="dxa"/>
            <w:vMerge w:val="restart"/>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2404-00.102.87 –Technical Input Programme</w:t>
            </w:r>
          </w:p>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(SS)</w:t>
            </w:r>
          </w:p>
        </w:tc>
        <w:tc>
          <w:tcPr>
            <w:tcW w:w="450"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O</w:t>
            </w:r>
          </w:p>
        </w:tc>
        <w:tc>
          <w:tcPr>
            <w:tcW w:w="1530"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1,000.00</w:t>
            </w:r>
          </w:p>
        </w:tc>
        <w:tc>
          <w:tcPr>
            <w:tcW w:w="1302"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804.58</w:t>
            </w:r>
          </w:p>
        </w:tc>
        <w:tc>
          <w:tcPr>
            <w:tcW w:w="1417"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804.58</w:t>
            </w:r>
          </w:p>
        </w:tc>
        <w:tc>
          <w:tcPr>
            <w:tcW w:w="1208"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0.00</w:t>
            </w:r>
          </w:p>
        </w:tc>
        <w:tc>
          <w:tcPr>
            <w:tcW w:w="1984" w:type="dxa"/>
            <w:vMerge w:val="restart"/>
          </w:tcPr>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 xml:space="preserve">No tangible reasons for anticipated   saving of  </w:t>
            </w:r>
            <w:r w:rsidRPr="006D669D">
              <w:rPr>
                <w:rFonts w:ascii="Rupee Foradian" w:hAnsi="Rupee Foradian" w:cs="Times New Roman"/>
                <w:color w:val="000000"/>
                <w:sz w:val="24"/>
                <w:szCs w:val="24"/>
              </w:rPr>
              <w:t>`</w:t>
            </w:r>
            <w:r w:rsidRPr="006D669D">
              <w:rPr>
                <w:rFonts w:cs="Times New Roman"/>
                <w:color w:val="000000"/>
                <w:sz w:val="24"/>
                <w:szCs w:val="24"/>
              </w:rPr>
              <w:t>195.42 lakh  were  intimated.</w:t>
            </w:r>
          </w:p>
          <w:p w:rsidR="006D669D" w:rsidRPr="006D669D" w:rsidRDefault="006D669D" w:rsidP="00964BCD">
            <w:pPr>
              <w:pStyle w:val="Title"/>
              <w:jc w:val="both"/>
              <w:rPr>
                <w:rFonts w:cs="Times New Roman"/>
                <w:color w:val="000000"/>
                <w:sz w:val="24"/>
                <w:szCs w:val="24"/>
              </w:rPr>
            </w:pPr>
          </w:p>
        </w:tc>
      </w:tr>
      <w:tr w:rsidR="006D669D" w:rsidRPr="006D669D" w:rsidTr="00964BCD">
        <w:trPr>
          <w:cantSplit/>
          <w:trHeight w:val="105"/>
          <w:tblHeader/>
        </w:trPr>
        <w:tc>
          <w:tcPr>
            <w:tcW w:w="1998" w:type="dxa"/>
            <w:vMerge/>
          </w:tcPr>
          <w:p w:rsidR="006D669D" w:rsidRPr="006D669D" w:rsidRDefault="006D669D" w:rsidP="00964BCD">
            <w:pPr>
              <w:pStyle w:val="Title"/>
              <w:rPr>
                <w:rFonts w:cs="Times New Roman"/>
                <w:color w:val="000000"/>
                <w:sz w:val="24"/>
                <w:szCs w:val="24"/>
              </w:rPr>
            </w:pPr>
          </w:p>
        </w:tc>
        <w:tc>
          <w:tcPr>
            <w:tcW w:w="450" w:type="dxa"/>
            <w:tcBorders>
              <w:bottom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w:t>
            </w:r>
          </w:p>
        </w:tc>
        <w:tc>
          <w:tcPr>
            <w:tcW w:w="1530" w:type="dxa"/>
            <w:tcBorders>
              <w:bottom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0.00</w:t>
            </w:r>
          </w:p>
        </w:tc>
        <w:tc>
          <w:tcPr>
            <w:tcW w:w="1302"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208" w:type="dxa"/>
            <w:vMerge/>
          </w:tcPr>
          <w:p w:rsidR="006D669D" w:rsidRPr="006D669D" w:rsidRDefault="006D669D" w:rsidP="00964BCD">
            <w:pPr>
              <w:pStyle w:val="Title"/>
              <w:rPr>
                <w:rFonts w:cs="Times New Roman"/>
                <w:color w:val="000000"/>
                <w:sz w:val="24"/>
                <w:szCs w:val="24"/>
              </w:rPr>
            </w:pPr>
          </w:p>
        </w:tc>
        <w:tc>
          <w:tcPr>
            <w:tcW w:w="1984" w:type="dxa"/>
            <w:vMerge/>
          </w:tcPr>
          <w:p w:rsidR="006D669D" w:rsidRPr="006D669D" w:rsidRDefault="006D669D" w:rsidP="00964BCD">
            <w:pPr>
              <w:pStyle w:val="Title"/>
              <w:rPr>
                <w:rFonts w:cs="Times New Roman"/>
                <w:color w:val="000000"/>
                <w:sz w:val="24"/>
                <w:szCs w:val="24"/>
              </w:rPr>
            </w:pPr>
          </w:p>
        </w:tc>
      </w:tr>
      <w:tr w:rsidR="006D669D" w:rsidRPr="006D669D" w:rsidTr="00964BCD">
        <w:trPr>
          <w:cantSplit/>
          <w:trHeight w:val="1073"/>
          <w:tblHeader/>
        </w:trPr>
        <w:tc>
          <w:tcPr>
            <w:tcW w:w="1998" w:type="dxa"/>
            <w:vMerge/>
          </w:tcPr>
          <w:p w:rsidR="006D669D" w:rsidRPr="006D669D" w:rsidRDefault="006D669D" w:rsidP="00964BCD">
            <w:pPr>
              <w:pStyle w:val="Title"/>
              <w:rPr>
                <w:rFonts w:cs="Times New Roman"/>
                <w:color w:val="000000"/>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R</w:t>
            </w:r>
          </w:p>
        </w:tc>
        <w:tc>
          <w:tcPr>
            <w:tcW w:w="1530" w:type="dxa"/>
            <w:tcBorders>
              <w:top w:val="single" w:sz="4" w:space="0" w:color="auto"/>
              <w:bottom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 195.42</w:t>
            </w:r>
          </w:p>
        </w:tc>
        <w:tc>
          <w:tcPr>
            <w:tcW w:w="1302"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208" w:type="dxa"/>
            <w:vMerge/>
          </w:tcPr>
          <w:p w:rsidR="006D669D" w:rsidRPr="006D669D" w:rsidRDefault="006D669D" w:rsidP="00964BCD">
            <w:pPr>
              <w:pStyle w:val="Title"/>
              <w:rPr>
                <w:rFonts w:cs="Times New Roman"/>
                <w:color w:val="000000"/>
                <w:sz w:val="24"/>
                <w:szCs w:val="24"/>
              </w:rPr>
            </w:pPr>
          </w:p>
        </w:tc>
        <w:tc>
          <w:tcPr>
            <w:tcW w:w="1984" w:type="dxa"/>
            <w:vMerge/>
          </w:tcPr>
          <w:p w:rsidR="006D669D" w:rsidRPr="006D669D" w:rsidRDefault="006D669D" w:rsidP="00964BCD">
            <w:pPr>
              <w:pStyle w:val="Title"/>
              <w:rPr>
                <w:rFonts w:cs="Times New Roman"/>
                <w:color w:val="000000"/>
                <w:sz w:val="24"/>
                <w:szCs w:val="24"/>
              </w:rPr>
            </w:pPr>
          </w:p>
        </w:tc>
      </w:tr>
      <w:tr w:rsidR="006D669D" w:rsidRPr="006D669D" w:rsidTr="00964BCD">
        <w:trPr>
          <w:cantSplit/>
          <w:trHeight w:val="232"/>
          <w:tblHeader/>
        </w:trPr>
        <w:tc>
          <w:tcPr>
            <w:tcW w:w="1998" w:type="dxa"/>
            <w:vMerge w:val="restart"/>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2404-00.789.66 – Training, Extension and Skill Development</w:t>
            </w:r>
          </w:p>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(SS)</w:t>
            </w:r>
          </w:p>
        </w:tc>
        <w:tc>
          <w:tcPr>
            <w:tcW w:w="450"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O</w:t>
            </w:r>
          </w:p>
        </w:tc>
        <w:tc>
          <w:tcPr>
            <w:tcW w:w="1530"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75.00</w:t>
            </w:r>
          </w:p>
        </w:tc>
        <w:tc>
          <w:tcPr>
            <w:tcW w:w="1302"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28.02</w:t>
            </w:r>
          </w:p>
        </w:tc>
        <w:tc>
          <w:tcPr>
            <w:tcW w:w="1417"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28.20</w:t>
            </w:r>
          </w:p>
        </w:tc>
        <w:tc>
          <w:tcPr>
            <w:tcW w:w="1208"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 0.17</w:t>
            </w:r>
          </w:p>
          <w:p w:rsidR="006D669D" w:rsidRPr="006D669D" w:rsidRDefault="006D669D" w:rsidP="00964BCD">
            <w:pPr>
              <w:pStyle w:val="Title"/>
              <w:jc w:val="right"/>
              <w:rPr>
                <w:rFonts w:cs="Times New Roman"/>
                <w:color w:val="000000"/>
                <w:sz w:val="24"/>
                <w:szCs w:val="24"/>
              </w:rPr>
            </w:pPr>
          </w:p>
          <w:p w:rsidR="006D669D" w:rsidRPr="006D669D" w:rsidRDefault="006D669D" w:rsidP="00964BCD">
            <w:pPr>
              <w:pStyle w:val="Title"/>
              <w:jc w:val="right"/>
              <w:rPr>
                <w:rFonts w:cs="Times New Roman"/>
                <w:color w:val="000000"/>
                <w:sz w:val="24"/>
                <w:szCs w:val="24"/>
              </w:rPr>
            </w:pPr>
          </w:p>
        </w:tc>
        <w:tc>
          <w:tcPr>
            <w:tcW w:w="1984" w:type="dxa"/>
            <w:vMerge w:val="restart"/>
          </w:tcPr>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 xml:space="preserve">No tangible reasons for the anticipated saving of  </w:t>
            </w:r>
            <w:r w:rsidRPr="006D669D">
              <w:rPr>
                <w:rFonts w:ascii="Rupee Foradian" w:hAnsi="Rupee Foradian" w:cs="Times New Roman"/>
                <w:color w:val="000000"/>
                <w:sz w:val="24"/>
                <w:szCs w:val="24"/>
              </w:rPr>
              <w:t>`</w:t>
            </w:r>
            <w:r w:rsidRPr="006D669D">
              <w:rPr>
                <w:rFonts w:cs="Times New Roman"/>
                <w:color w:val="000000"/>
                <w:sz w:val="24"/>
                <w:szCs w:val="24"/>
              </w:rPr>
              <w:t xml:space="preserve">46.98 lakh were intimated.  Reasons for final excess of </w:t>
            </w:r>
            <w:r w:rsidRPr="006D669D">
              <w:rPr>
                <w:rFonts w:ascii="Rupee Foradian" w:hAnsi="Rupee Foradian" w:cs="Times New Roman"/>
                <w:color w:val="000000"/>
                <w:sz w:val="24"/>
                <w:szCs w:val="24"/>
              </w:rPr>
              <w:t>`</w:t>
            </w:r>
            <w:r w:rsidRPr="006D669D">
              <w:rPr>
                <w:rFonts w:cs="Times New Roman"/>
                <w:color w:val="000000"/>
                <w:sz w:val="24"/>
                <w:szCs w:val="24"/>
              </w:rPr>
              <w:t>0.17 lakh have not been intimated (August2024).</w:t>
            </w:r>
          </w:p>
          <w:p w:rsidR="006D669D" w:rsidRPr="006D669D" w:rsidRDefault="006D669D" w:rsidP="00964BCD">
            <w:pPr>
              <w:pStyle w:val="Title"/>
              <w:jc w:val="both"/>
              <w:rPr>
                <w:rFonts w:cs="Times New Roman"/>
                <w:color w:val="000000"/>
                <w:sz w:val="24"/>
                <w:szCs w:val="24"/>
              </w:rPr>
            </w:pPr>
          </w:p>
        </w:tc>
      </w:tr>
      <w:tr w:rsidR="006D669D" w:rsidRPr="006D669D" w:rsidTr="00964BCD">
        <w:trPr>
          <w:cantSplit/>
          <w:trHeight w:val="105"/>
          <w:tblHeader/>
        </w:trPr>
        <w:tc>
          <w:tcPr>
            <w:tcW w:w="1998" w:type="dxa"/>
            <w:vMerge/>
          </w:tcPr>
          <w:p w:rsidR="006D669D" w:rsidRPr="006D669D" w:rsidRDefault="006D669D" w:rsidP="00964BCD">
            <w:pPr>
              <w:pStyle w:val="Title"/>
              <w:rPr>
                <w:rFonts w:cs="Times New Roman"/>
                <w:color w:val="000000"/>
                <w:sz w:val="24"/>
                <w:szCs w:val="24"/>
              </w:rPr>
            </w:pPr>
          </w:p>
        </w:tc>
        <w:tc>
          <w:tcPr>
            <w:tcW w:w="450" w:type="dxa"/>
            <w:tcBorders>
              <w:bottom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w:t>
            </w:r>
          </w:p>
        </w:tc>
        <w:tc>
          <w:tcPr>
            <w:tcW w:w="1530" w:type="dxa"/>
            <w:tcBorders>
              <w:bottom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0.00</w:t>
            </w:r>
          </w:p>
        </w:tc>
        <w:tc>
          <w:tcPr>
            <w:tcW w:w="1302"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208" w:type="dxa"/>
            <w:vMerge/>
          </w:tcPr>
          <w:p w:rsidR="006D669D" w:rsidRPr="006D669D" w:rsidRDefault="006D669D" w:rsidP="00964BCD">
            <w:pPr>
              <w:pStyle w:val="Title"/>
              <w:rPr>
                <w:rFonts w:cs="Times New Roman"/>
                <w:color w:val="000000"/>
                <w:sz w:val="24"/>
                <w:szCs w:val="24"/>
              </w:rPr>
            </w:pPr>
          </w:p>
        </w:tc>
        <w:tc>
          <w:tcPr>
            <w:tcW w:w="1984" w:type="dxa"/>
            <w:vMerge/>
          </w:tcPr>
          <w:p w:rsidR="006D669D" w:rsidRPr="006D669D" w:rsidRDefault="006D669D" w:rsidP="00964BCD">
            <w:pPr>
              <w:pStyle w:val="Title"/>
              <w:rPr>
                <w:rFonts w:cs="Times New Roman"/>
                <w:color w:val="000000"/>
                <w:sz w:val="24"/>
                <w:szCs w:val="24"/>
              </w:rPr>
            </w:pPr>
          </w:p>
        </w:tc>
      </w:tr>
      <w:tr w:rsidR="006D669D" w:rsidRPr="006D669D" w:rsidTr="00964BCD">
        <w:trPr>
          <w:cantSplit/>
          <w:trHeight w:val="405"/>
          <w:tblHeader/>
        </w:trPr>
        <w:tc>
          <w:tcPr>
            <w:tcW w:w="1998" w:type="dxa"/>
            <w:vMerge/>
          </w:tcPr>
          <w:p w:rsidR="006D669D" w:rsidRPr="006D669D" w:rsidRDefault="006D669D" w:rsidP="00964BCD">
            <w:pPr>
              <w:pStyle w:val="Title"/>
              <w:rPr>
                <w:rFonts w:cs="Times New Roman"/>
                <w:color w:val="000000"/>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R</w:t>
            </w:r>
          </w:p>
        </w:tc>
        <w:tc>
          <w:tcPr>
            <w:tcW w:w="1530" w:type="dxa"/>
            <w:tcBorders>
              <w:top w:val="single" w:sz="4" w:space="0" w:color="auto"/>
              <w:bottom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 46.98</w:t>
            </w:r>
          </w:p>
        </w:tc>
        <w:tc>
          <w:tcPr>
            <w:tcW w:w="1302"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208" w:type="dxa"/>
            <w:vMerge/>
          </w:tcPr>
          <w:p w:rsidR="006D669D" w:rsidRPr="006D669D" w:rsidRDefault="006D669D" w:rsidP="00964BCD">
            <w:pPr>
              <w:pStyle w:val="Title"/>
              <w:rPr>
                <w:rFonts w:cs="Times New Roman"/>
                <w:color w:val="000000"/>
                <w:sz w:val="24"/>
                <w:szCs w:val="24"/>
              </w:rPr>
            </w:pPr>
          </w:p>
        </w:tc>
        <w:tc>
          <w:tcPr>
            <w:tcW w:w="1984" w:type="dxa"/>
            <w:vMerge/>
          </w:tcPr>
          <w:p w:rsidR="006D669D" w:rsidRPr="006D669D" w:rsidRDefault="006D669D" w:rsidP="00964BCD">
            <w:pPr>
              <w:pStyle w:val="Title"/>
              <w:rPr>
                <w:rFonts w:cs="Times New Roman"/>
                <w:color w:val="000000"/>
                <w:sz w:val="24"/>
                <w:szCs w:val="24"/>
              </w:rPr>
            </w:pPr>
          </w:p>
        </w:tc>
      </w:tr>
      <w:tr w:rsidR="006D669D" w:rsidRPr="006D669D" w:rsidTr="00964BCD">
        <w:trPr>
          <w:cantSplit/>
          <w:trHeight w:val="232"/>
          <w:tblHeader/>
        </w:trPr>
        <w:tc>
          <w:tcPr>
            <w:tcW w:w="1998" w:type="dxa"/>
            <w:vMerge w:val="restart"/>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2404-00.789.68 – Milk Procurement, Processing &amp; Marketing</w:t>
            </w:r>
          </w:p>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(SS)</w:t>
            </w:r>
          </w:p>
        </w:tc>
        <w:tc>
          <w:tcPr>
            <w:tcW w:w="450"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O</w:t>
            </w:r>
          </w:p>
        </w:tc>
        <w:tc>
          <w:tcPr>
            <w:tcW w:w="1530"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2,500.00</w:t>
            </w:r>
          </w:p>
        </w:tc>
        <w:tc>
          <w:tcPr>
            <w:tcW w:w="1302"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2,500.00</w:t>
            </w:r>
          </w:p>
        </w:tc>
        <w:tc>
          <w:tcPr>
            <w:tcW w:w="1417" w:type="dxa"/>
            <w:vMerge w:val="restart"/>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2,500.00</w:t>
            </w:r>
          </w:p>
        </w:tc>
        <w:tc>
          <w:tcPr>
            <w:tcW w:w="1208"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0.00</w:t>
            </w:r>
          </w:p>
        </w:tc>
        <w:tc>
          <w:tcPr>
            <w:tcW w:w="1984" w:type="dxa"/>
            <w:vMerge w:val="restart"/>
          </w:tcPr>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 xml:space="preserve">No tangible reasons for anticipated   saving of  </w:t>
            </w:r>
            <w:r w:rsidRPr="006D669D">
              <w:rPr>
                <w:rFonts w:ascii="Rupee Foradian" w:hAnsi="Rupee Foradian" w:cs="Times New Roman"/>
                <w:color w:val="000000"/>
                <w:sz w:val="24"/>
                <w:szCs w:val="24"/>
              </w:rPr>
              <w:t>`</w:t>
            </w:r>
            <w:r w:rsidRPr="006D669D">
              <w:rPr>
                <w:rFonts w:cs="Times New Roman"/>
                <w:color w:val="000000"/>
                <w:sz w:val="24"/>
                <w:szCs w:val="24"/>
              </w:rPr>
              <w:t>2,500.00 lakh  were intimated.</w:t>
            </w:r>
          </w:p>
          <w:p w:rsidR="006D669D" w:rsidRPr="006D669D" w:rsidRDefault="006D669D" w:rsidP="00964BCD">
            <w:pPr>
              <w:pStyle w:val="Title"/>
              <w:jc w:val="both"/>
              <w:rPr>
                <w:rFonts w:cs="Times New Roman"/>
                <w:color w:val="000000"/>
                <w:sz w:val="24"/>
                <w:szCs w:val="24"/>
              </w:rPr>
            </w:pPr>
          </w:p>
          <w:p w:rsidR="006D669D" w:rsidRPr="006D669D" w:rsidRDefault="006D669D" w:rsidP="00964BCD">
            <w:pPr>
              <w:pStyle w:val="Title"/>
              <w:jc w:val="both"/>
              <w:rPr>
                <w:rFonts w:cs="Times New Roman"/>
                <w:color w:val="000000"/>
                <w:sz w:val="24"/>
                <w:szCs w:val="24"/>
              </w:rPr>
            </w:pPr>
          </w:p>
        </w:tc>
      </w:tr>
      <w:tr w:rsidR="006D669D" w:rsidRPr="006D669D" w:rsidTr="00964BCD">
        <w:trPr>
          <w:cantSplit/>
          <w:trHeight w:val="105"/>
          <w:tblHeader/>
        </w:trPr>
        <w:tc>
          <w:tcPr>
            <w:tcW w:w="1998" w:type="dxa"/>
            <w:vMerge/>
          </w:tcPr>
          <w:p w:rsidR="006D669D" w:rsidRPr="006D669D" w:rsidRDefault="006D669D" w:rsidP="00964BCD">
            <w:pPr>
              <w:pStyle w:val="Title"/>
              <w:rPr>
                <w:rFonts w:cs="Times New Roman"/>
                <w:color w:val="000000"/>
                <w:sz w:val="24"/>
                <w:szCs w:val="24"/>
              </w:rPr>
            </w:pPr>
          </w:p>
        </w:tc>
        <w:tc>
          <w:tcPr>
            <w:tcW w:w="450" w:type="dxa"/>
            <w:tcBorders>
              <w:bottom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w:t>
            </w:r>
          </w:p>
        </w:tc>
        <w:tc>
          <w:tcPr>
            <w:tcW w:w="1530" w:type="dxa"/>
            <w:tcBorders>
              <w:bottom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2,500.00</w:t>
            </w:r>
          </w:p>
        </w:tc>
        <w:tc>
          <w:tcPr>
            <w:tcW w:w="1302"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208" w:type="dxa"/>
            <w:vMerge/>
          </w:tcPr>
          <w:p w:rsidR="006D669D" w:rsidRPr="006D669D" w:rsidRDefault="006D669D" w:rsidP="00964BCD">
            <w:pPr>
              <w:pStyle w:val="Title"/>
              <w:rPr>
                <w:rFonts w:cs="Times New Roman"/>
                <w:color w:val="000000"/>
                <w:sz w:val="24"/>
                <w:szCs w:val="24"/>
              </w:rPr>
            </w:pPr>
          </w:p>
        </w:tc>
        <w:tc>
          <w:tcPr>
            <w:tcW w:w="1984" w:type="dxa"/>
            <w:vMerge/>
          </w:tcPr>
          <w:p w:rsidR="006D669D" w:rsidRPr="006D669D" w:rsidRDefault="006D669D" w:rsidP="00964BCD">
            <w:pPr>
              <w:pStyle w:val="Title"/>
              <w:rPr>
                <w:rFonts w:cs="Times New Roman"/>
                <w:color w:val="000000"/>
                <w:sz w:val="24"/>
                <w:szCs w:val="24"/>
              </w:rPr>
            </w:pPr>
          </w:p>
        </w:tc>
      </w:tr>
      <w:tr w:rsidR="006D669D" w:rsidRPr="006D669D" w:rsidTr="00964BCD">
        <w:trPr>
          <w:cantSplit/>
          <w:trHeight w:val="405"/>
          <w:tblHeader/>
        </w:trPr>
        <w:tc>
          <w:tcPr>
            <w:tcW w:w="1998" w:type="dxa"/>
            <w:vMerge/>
          </w:tcPr>
          <w:p w:rsidR="006D669D" w:rsidRPr="006D669D" w:rsidRDefault="006D669D" w:rsidP="00964BCD">
            <w:pPr>
              <w:pStyle w:val="Title"/>
              <w:rPr>
                <w:rFonts w:cs="Times New Roman"/>
                <w:color w:val="000000"/>
                <w:sz w:val="24"/>
                <w:szCs w:val="24"/>
              </w:rPr>
            </w:pPr>
          </w:p>
        </w:tc>
        <w:tc>
          <w:tcPr>
            <w:tcW w:w="450" w:type="dxa"/>
            <w:tcBorders>
              <w:top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R</w:t>
            </w:r>
          </w:p>
        </w:tc>
        <w:tc>
          <w:tcPr>
            <w:tcW w:w="1530" w:type="dxa"/>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 2,500.00</w:t>
            </w:r>
          </w:p>
        </w:tc>
        <w:tc>
          <w:tcPr>
            <w:tcW w:w="1302"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208" w:type="dxa"/>
            <w:vMerge/>
          </w:tcPr>
          <w:p w:rsidR="006D669D" w:rsidRPr="006D669D" w:rsidRDefault="006D669D" w:rsidP="00964BCD">
            <w:pPr>
              <w:pStyle w:val="Title"/>
              <w:rPr>
                <w:rFonts w:cs="Times New Roman"/>
                <w:color w:val="000000"/>
                <w:sz w:val="24"/>
                <w:szCs w:val="24"/>
              </w:rPr>
            </w:pPr>
          </w:p>
        </w:tc>
        <w:tc>
          <w:tcPr>
            <w:tcW w:w="1984" w:type="dxa"/>
            <w:vMerge/>
          </w:tcPr>
          <w:p w:rsidR="006D669D" w:rsidRPr="006D669D" w:rsidRDefault="006D669D" w:rsidP="00964BCD">
            <w:pPr>
              <w:pStyle w:val="Title"/>
              <w:rPr>
                <w:rFonts w:cs="Times New Roman"/>
                <w:color w:val="000000"/>
                <w:sz w:val="24"/>
                <w:szCs w:val="24"/>
              </w:rPr>
            </w:pPr>
          </w:p>
        </w:tc>
      </w:tr>
      <w:tr w:rsidR="006D669D" w:rsidRPr="006D669D" w:rsidTr="00964BCD">
        <w:trPr>
          <w:cantSplit/>
          <w:trHeight w:val="232"/>
          <w:tblHeader/>
        </w:trPr>
        <w:tc>
          <w:tcPr>
            <w:tcW w:w="1998" w:type="dxa"/>
            <w:vMerge w:val="restart"/>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2404-00.789.80 – Beneficiaries Oriented Programme</w:t>
            </w:r>
          </w:p>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(SS)</w:t>
            </w:r>
          </w:p>
        </w:tc>
        <w:tc>
          <w:tcPr>
            <w:tcW w:w="450"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O</w:t>
            </w:r>
          </w:p>
        </w:tc>
        <w:tc>
          <w:tcPr>
            <w:tcW w:w="1530"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2,302.00</w:t>
            </w:r>
          </w:p>
        </w:tc>
        <w:tc>
          <w:tcPr>
            <w:tcW w:w="1302"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951.22</w:t>
            </w:r>
          </w:p>
        </w:tc>
        <w:tc>
          <w:tcPr>
            <w:tcW w:w="1417"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946.71</w:t>
            </w:r>
          </w:p>
        </w:tc>
        <w:tc>
          <w:tcPr>
            <w:tcW w:w="1208"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 xml:space="preserve"> (-) 4.52</w:t>
            </w:r>
          </w:p>
          <w:p w:rsidR="006D669D" w:rsidRPr="006D669D" w:rsidRDefault="006D669D" w:rsidP="00964BCD">
            <w:pPr>
              <w:pStyle w:val="Title"/>
              <w:jc w:val="right"/>
              <w:rPr>
                <w:rFonts w:cs="Times New Roman"/>
                <w:color w:val="000000"/>
                <w:sz w:val="24"/>
                <w:szCs w:val="24"/>
              </w:rPr>
            </w:pPr>
          </w:p>
          <w:p w:rsidR="006D669D" w:rsidRPr="006D669D" w:rsidRDefault="006D669D" w:rsidP="00964BCD">
            <w:pPr>
              <w:pStyle w:val="Title"/>
              <w:jc w:val="right"/>
              <w:rPr>
                <w:rFonts w:cs="Times New Roman"/>
                <w:color w:val="000000"/>
                <w:sz w:val="24"/>
                <w:szCs w:val="24"/>
              </w:rPr>
            </w:pPr>
          </w:p>
        </w:tc>
        <w:tc>
          <w:tcPr>
            <w:tcW w:w="1984" w:type="dxa"/>
            <w:vMerge w:val="restart"/>
          </w:tcPr>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 xml:space="preserve">No tangible reasons for total saving of  </w:t>
            </w:r>
            <w:r w:rsidRPr="006D669D">
              <w:rPr>
                <w:rFonts w:ascii="Rupee Foradian" w:hAnsi="Rupee Foradian" w:cs="Times New Roman"/>
                <w:color w:val="000000"/>
                <w:sz w:val="24"/>
                <w:szCs w:val="24"/>
              </w:rPr>
              <w:t>`</w:t>
            </w:r>
            <w:r w:rsidRPr="006D669D">
              <w:rPr>
                <w:rFonts w:cs="Times New Roman"/>
                <w:color w:val="000000"/>
                <w:sz w:val="24"/>
                <w:szCs w:val="24"/>
              </w:rPr>
              <w:t xml:space="preserve">1,350.78 lakh were intimated.  Reasons for final saving of </w:t>
            </w:r>
            <w:r w:rsidRPr="006D669D">
              <w:rPr>
                <w:rFonts w:ascii="Rupee Foradian" w:hAnsi="Rupee Foradian" w:cs="Times New Roman"/>
                <w:color w:val="000000"/>
                <w:sz w:val="24"/>
                <w:szCs w:val="24"/>
              </w:rPr>
              <w:t>`</w:t>
            </w:r>
            <w:r w:rsidRPr="006D669D">
              <w:rPr>
                <w:rFonts w:cs="Times New Roman"/>
                <w:color w:val="000000"/>
                <w:sz w:val="24"/>
                <w:szCs w:val="24"/>
              </w:rPr>
              <w:t>4.52 lakh have not been intimated (August2024).</w:t>
            </w:r>
          </w:p>
          <w:p w:rsidR="006D669D" w:rsidRPr="006D669D" w:rsidRDefault="006D669D" w:rsidP="00964BCD">
            <w:pPr>
              <w:pStyle w:val="Title"/>
              <w:jc w:val="both"/>
              <w:rPr>
                <w:rFonts w:cs="Times New Roman"/>
                <w:color w:val="000000"/>
                <w:sz w:val="24"/>
                <w:szCs w:val="24"/>
              </w:rPr>
            </w:pPr>
          </w:p>
        </w:tc>
      </w:tr>
      <w:tr w:rsidR="006D669D" w:rsidRPr="006D669D" w:rsidTr="00964BCD">
        <w:trPr>
          <w:cantSplit/>
          <w:trHeight w:val="105"/>
          <w:tblHeader/>
        </w:trPr>
        <w:tc>
          <w:tcPr>
            <w:tcW w:w="1998" w:type="dxa"/>
            <w:vMerge/>
          </w:tcPr>
          <w:p w:rsidR="006D669D" w:rsidRPr="006D669D" w:rsidRDefault="006D669D" w:rsidP="00964BCD">
            <w:pPr>
              <w:pStyle w:val="Title"/>
              <w:rPr>
                <w:rFonts w:cs="Times New Roman"/>
                <w:color w:val="000000"/>
                <w:sz w:val="24"/>
                <w:szCs w:val="24"/>
              </w:rPr>
            </w:pPr>
          </w:p>
        </w:tc>
        <w:tc>
          <w:tcPr>
            <w:tcW w:w="450" w:type="dxa"/>
            <w:tcBorders>
              <w:bottom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w:t>
            </w:r>
          </w:p>
        </w:tc>
        <w:tc>
          <w:tcPr>
            <w:tcW w:w="1530" w:type="dxa"/>
            <w:tcBorders>
              <w:bottom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0.00</w:t>
            </w:r>
          </w:p>
        </w:tc>
        <w:tc>
          <w:tcPr>
            <w:tcW w:w="1302"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208" w:type="dxa"/>
            <w:vMerge/>
          </w:tcPr>
          <w:p w:rsidR="006D669D" w:rsidRPr="006D669D" w:rsidRDefault="006D669D" w:rsidP="00964BCD">
            <w:pPr>
              <w:pStyle w:val="Title"/>
              <w:rPr>
                <w:rFonts w:cs="Times New Roman"/>
                <w:color w:val="000000"/>
                <w:sz w:val="24"/>
                <w:szCs w:val="24"/>
              </w:rPr>
            </w:pPr>
          </w:p>
        </w:tc>
        <w:tc>
          <w:tcPr>
            <w:tcW w:w="1984" w:type="dxa"/>
            <w:vMerge/>
          </w:tcPr>
          <w:p w:rsidR="006D669D" w:rsidRPr="006D669D" w:rsidRDefault="006D669D" w:rsidP="00964BCD">
            <w:pPr>
              <w:pStyle w:val="Title"/>
              <w:rPr>
                <w:rFonts w:cs="Times New Roman"/>
                <w:color w:val="000000"/>
                <w:sz w:val="24"/>
                <w:szCs w:val="24"/>
              </w:rPr>
            </w:pPr>
          </w:p>
        </w:tc>
      </w:tr>
      <w:tr w:rsidR="006D669D" w:rsidRPr="006D669D" w:rsidTr="00964BCD">
        <w:trPr>
          <w:cantSplit/>
          <w:trHeight w:val="2204"/>
          <w:tblHeader/>
        </w:trPr>
        <w:tc>
          <w:tcPr>
            <w:tcW w:w="1998" w:type="dxa"/>
            <w:vMerge/>
          </w:tcPr>
          <w:p w:rsidR="006D669D" w:rsidRPr="006D669D" w:rsidRDefault="006D669D" w:rsidP="00964BCD">
            <w:pPr>
              <w:pStyle w:val="Title"/>
              <w:rPr>
                <w:rFonts w:cs="Times New Roman"/>
                <w:color w:val="000000"/>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R</w:t>
            </w:r>
          </w:p>
        </w:tc>
        <w:tc>
          <w:tcPr>
            <w:tcW w:w="1530" w:type="dxa"/>
            <w:tcBorders>
              <w:top w:val="single" w:sz="4" w:space="0" w:color="auto"/>
              <w:bottom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 1,350.78</w:t>
            </w:r>
          </w:p>
        </w:tc>
        <w:tc>
          <w:tcPr>
            <w:tcW w:w="1302"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208" w:type="dxa"/>
            <w:vMerge/>
          </w:tcPr>
          <w:p w:rsidR="006D669D" w:rsidRPr="006D669D" w:rsidRDefault="006D669D" w:rsidP="00964BCD">
            <w:pPr>
              <w:pStyle w:val="Title"/>
              <w:rPr>
                <w:rFonts w:cs="Times New Roman"/>
                <w:color w:val="000000"/>
                <w:sz w:val="24"/>
                <w:szCs w:val="24"/>
              </w:rPr>
            </w:pPr>
          </w:p>
        </w:tc>
        <w:tc>
          <w:tcPr>
            <w:tcW w:w="1984" w:type="dxa"/>
            <w:vMerge/>
          </w:tcPr>
          <w:p w:rsidR="006D669D" w:rsidRPr="006D669D" w:rsidRDefault="006D669D" w:rsidP="00964BCD">
            <w:pPr>
              <w:pStyle w:val="Title"/>
              <w:rPr>
                <w:rFonts w:cs="Times New Roman"/>
                <w:color w:val="000000"/>
                <w:sz w:val="24"/>
                <w:szCs w:val="24"/>
              </w:rPr>
            </w:pPr>
          </w:p>
        </w:tc>
      </w:tr>
      <w:tr w:rsidR="006D669D" w:rsidRPr="006D669D" w:rsidTr="00964BCD">
        <w:trPr>
          <w:cantSplit/>
          <w:trHeight w:val="232"/>
          <w:tblHeader/>
        </w:trPr>
        <w:tc>
          <w:tcPr>
            <w:tcW w:w="1998" w:type="dxa"/>
            <w:vMerge w:val="restart"/>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2404-00.796.66 – Training, Extension and Skill Development</w:t>
            </w:r>
          </w:p>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(SS)</w:t>
            </w:r>
          </w:p>
        </w:tc>
        <w:tc>
          <w:tcPr>
            <w:tcW w:w="450"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O</w:t>
            </w:r>
          </w:p>
        </w:tc>
        <w:tc>
          <w:tcPr>
            <w:tcW w:w="1530"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300.00</w:t>
            </w:r>
          </w:p>
        </w:tc>
        <w:tc>
          <w:tcPr>
            <w:tcW w:w="1302"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157.47</w:t>
            </w:r>
          </w:p>
        </w:tc>
        <w:tc>
          <w:tcPr>
            <w:tcW w:w="1417"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161.33</w:t>
            </w:r>
          </w:p>
        </w:tc>
        <w:tc>
          <w:tcPr>
            <w:tcW w:w="1208"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 xml:space="preserve"> (+) 3.86</w:t>
            </w:r>
          </w:p>
          <w:p w:rsidR="006D669D" w:rsidRPr="006D669D" w:rsidRDefault="006D669D" w:rsidP="00964BCD">
            <w:pPr>
              <w:pStyle w:val="Title"/>
              <w:jc w:val="right"/>
              <w:rPr>
                <w:rFonts w:cs="Times New Roman"/>
                <w:color w:val="000000"/>
                <w:sz w:val="24"/>
                <w:szCs w:val="24"/>
              </w:rPr>
            </w:pPr>
          </w:p>
          <w:p w:rsidR="006D669D" w:rsidRPr="006D669D" w:rsidRDefault="006D669D" w:rsidP="00964BCD">
            <w:pPr>
              <w:pStyle w:val="Title"/>
              <w:jc w:val="right"/>
              <w:rPr>
                <w:rFonts w:cs="Times New Roman"/>
                <w:color w:val="000000"/>
                <w:sz w:val="24"/>
                <w:szCs w:val="24"/>
              </w:rPr>
            </w:pPr>
          </w:p>
        </w:tc>
        <w:tc>
          <w:tcPr>
            <w:tcW w:w="1984" w:type="dxa"/>
            <w:vMerge w:val="restart"/>
          </w:tcPr>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 xml:space="preserve">No tangible reasons for anticipated saving of  </w:t>
            </w:r>
            <w:r w:rsidRPr="006D669D">
              <w:rPr>
                <w:rFonts w:ascii="Rupee Foradian" w:hAnsi="Rupee Foradian" w:cs="Times New Roman"/>
                <w:color w:val="000000"/>
                <w:sz w:val="24"/>
                <w:szCs w:val="24"/>
              </w:rPr>
              <w:t>`</w:t>
            </w:r>
            <w:r w:rsidRPr="006D669D">
              <w:rPr>
                <w:rFonts w:cs="Times New Roman"/>
                <w:color w:val="000000"/>
                <w:sz w:val="24"/>
                <w:szCs w:val="24"/>
              </w:rPr>
              <w:t xml:space="preserve">162.53 lakh were intimated.  Reasons for final excess of </w:t>
            </w:r>
            <w:r w:rsidRPr="006D669D">
              <w:rPr>
                <w:rFonts w:ascii="Rupee Foradian" w:hAnsi="Rupee Foradian" w:cs="Times New Roman"/>
                <w:color w:val="000000"/>
                <w:sz w:val="24"/>
                <w:szCs w:val="24"/>
              </w:rPr>
              <w:t>`</w:t>
            </w:r>
            <w:r w:rsidRPr="006D669D">
              <w:rPr>
                <w:rFonts w:cs="Times New Roman"/>
                <w:color w:val="000000"/>
                <w:sz w:val="24"/>
                <w:szCs w:val="24"/>
              </w:rPr>
              <w:t>3.86 lakh have not been intimated (August2024).</w:t>
            </w:r>
          </w:p>
          <w:p w:rsidR="006D669D" w:rsidRPr="006D669D" w:rsidRDefault="006D669D" w:rsidP="00964BCD">
            <w:pPr>
              <w:pStyle w:val="Title"/>
              <w:jc w:val="both"/>
              <w:rPr>
                <w:rFonts w:cs="Times New Roman"/>
                <w:color w:val="000000"/>
                <w:sz w:val="24"/>
                <w:szCs w:val="24"/>
              </w:rPr>
            </w:pPr>
          </w:p>
        </w:tc>
      </w:tr>
      <w:tr w:rsidR="006D669D" w:rsidRPr="006D669D" w:rsidTr="00964BCD">
        <w:trPr>
          <w:cantSplit/>
          <w:trHeight w:val="105"/>
          <w:tblHeader/>
        </w:trPr>
        <w:tc>
          <w:tcPr>
            <w:tcW w:w="1998" w:type="dxa"/>
            <w:vMerge/>
          </w:tcPr>
          <w:p w:rsidR="006D669D" w:rsidRPr="006D669D" w:rsidRDefault="006D669D" w:rsidP="00964BCD">
            <w:pPr>
              <w:pStyle w:val="Title"/>
              <w:rPr>
                <w:rFonts w:cs="Times New Roman"/>
                <w:color w:val="000000"/>
                <w:sz w:val="24"/>
                <w:szCs w:val="24"/>
              </w:rPr>
            </w:pPr>
          </w:p>
        </w:tc>
        <w:tc>
          <w:tcPr>
            <w:tcW w:w="450" w:type="dxa"/>
            <w:tcBorders>
              <w:bottom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w:t>
            </w:r>
          </w:p>
        </w:tc>
        <w:tc>
          <w:tcPr>
            <w:tcW w:w="1530" w:type="dxa"/>
            <w:tcBorders>
              <w:bottom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20.00</w:t>
            </w:r>
          </w:p>
        </w:tc>
        <w:tc>
          <w:tcPr>
            <w:tcW w:w="1302"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208" w:type="dxa"/>
            <w:vMerge/>
          </w:tcPr>
          <w:p w:rsidR="006D669D" w:rsidRPr="006D669D" w:rsidRDefault="006D669D" w:rsidP="00964BCD">
            <w:pPr>
              <w:pStyle w:val="Title"/>
              <w:rPr>
                <w:rFonts w:cs="Times New Roman"/>
                <w:color w:val="000000"/>
                <w:sz w:val="24"/>
                <w:szCs w:val="24"/>
              </w:rPr>
            </w:pPr>
          </w:p>
        </w:tc>
        <w:tc>
          <w:tcPr>
            <w:tcW w:w="1984" w:type="dxa"/>
            <w:vMerge/>
          </w:tcPr>
          <w:p w:rsidR="006D669D" w:rsidRPr="006D669D" w:rsidRDefault="006D669D" w:rsidP="00964BCD">
            <w:pPr>
              <w:pStyle w:val="Title"/>
              <w:rPr>
                <w:rFonts w:cs="Times New Roman"/>
                <w:color w:val="000000"/>
                <w:sz w:val="24"/>
                <w:szCs w:val="24"/>
              </w:rPr>
            </w:pPr>
          </w:p>
        </w:tc>
      </w:tr>
      <w:tr w:rsidR="006D669D" w:rsidRPr="006D669D" w:rsidTr="00964BCD">
        <w:trPr>
          <w:cantSplit/>
          <w:trHeight w:val="405"/>
          <w:tblHeader/>
        </w:trPr>
        <w:tc>
          <w:tcPr>
            <w:tcW w:w="1998" w:type="dxa"/>
            <w:vMerge/>
          </w:tcPr>
          <w:p w:rsidR="006D669D" w:rsidRPr="006D669D" w:rsidRDefault="006D669D" w:rsidP="00964BCD">
            <w:pPr>
              <w:pStyle w:val="Title"/>
              <w:rPr>
                <w:rFonts w:cs="Times New Roman"/>
                <w:color w:val="000000"/>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R</w:t>
            </w:r>
          </w:p>
        </w:tc>
        <w:tc>
          <w:tcPr>
            <w:tcW w:w="1530" w:type="dxa"/>
            <w:tcBorders>
              <w:top w:val="single" w:sz="4" w:space="0" w:color="auto"/>
              <w:bottom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 162.53</w:t>
            </w:r>
          </w:p>
        </w:tc>
        <w:tc>
          <w:tcPr>
            <w:tcW w:w="1302"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208" w:type="dxa"/>
            <w:vMerge/>
          </w:tcPr>
          <w:p w:rsidR="006D669D" w:rsidRPr="006D669D" w:rsidRDefault="006D669D" w:rsidP="00964BCD">
            <w:pPr>
              <w:pStyle w:val="Title"/>
              <w:rPr>
                <w:rFonts w:cs="Times New Roman"/>
                <w:color w:val="000000"/>
                <w:sz w:val="24"/>
                <w:szCs w:val="24"/>
              </w:rPr>
            </w:pPr>
          </w:p>
        </w:tc>
        <w:tc>
          <w:tcPr>
            <w:tcW w:w="1984" w:type="dxa"/>
            <w:vMerge/>
          </w:tcPr>
          <w:p w:rsidR="006D669D" w:rsidRPr="006D669D" w:rsidRDefault="006D669D" w:rsidP="00964BCD">
            <w:pPr>
              <w:pStyle w:val="Title"/>
              <w:rPr>
                <w:rFonts w:cs="Times New Roman"/>
                <w:color w:val="000000"/>
                <w:sz w:val="24"/>
                <w:szCs w:val="24"/>
              </w:rPr>
            </w:pPr>
          </w:p>
        </w:tc>
      </w:tr>
      <w:tr w:rsidR="006D669D" w:rsidRPr="006D669D" w:rsidTr="00964BCD">
        <w:trPr>
          <w:cantSplit/>
          <w:trHeight w:val="232"/>
          <w:tblHeader/>
        </w:trPr>
        <w:tc>
          <w:tcPr>
            <w:tcW w:w="1998" w:type="dxa"/>
            <w:vMerge w:val="restart"/>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2404-00.796.68 – Milk Procurement, Processing &amp; Marketing</w:t>
            </w:r>
          </w:p>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(SS)</w:t>
            </w:r>
          </w:p>
        </w:tc>
        <w:tc>
          <w:tcPr>
            <w:tcW w:w="450"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O</w:t>
            </w:r>
          </w:p>
        </w:tc>
        <w:tc>
          <w:tcPr>
            <w:tcW w:w="1530"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5,000.00</w:t>
            </w:r>
          </w:p>
        </w:tc>
        <w:tc>
          <w:tcPr>
            <w:tcW w:w="1302"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5,000.00</w:t>
            </w:r>
          </w:p>
        </w:tc>
        <w:tc>
          <w:tcPr>
            <w:tcW w:w="1417" w:type="dxa"/>
            <w:vMerge w:val="restart"/>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5,000.00</w:t>
            </w:r>
          </w:p>
        </w:tc>
        <w:tc>
          <w:tcPr>
            <w:tcW w:w="1208"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0.00</w:t>
            </w:r>
          </w:p>
        </w:tc>
        <w:tc>
          <w:tcPr>
            <w:tcW w:w="1984" w:type="dxa"/>
            <w:vMerge w:val="restart"/>
          </w:tcPr>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 xml:space="preserve">No tangible reasons for anticipated   saving of  </w:t>
            </w:r>
            <w:r w:rsidRPr="006D669D">
              <w:rPr>
                <w:rFonts w:ascii="Rupee Foradian" w:hAnsi="Rupee Foradian" w:cs="Times New Roman"/>
                <w:color w:val="000000"/>
                <w:sz w:val="24"/>
                <w:szCs w:val="24"/>
              </w:rPr>
              <w:t>`</w:t>
            </w:r>
            <w:r w:rsidRPr="006D669D">
              <w:rPr>
                <w:rFonts w:cs="Times New Roman"/>
                <w:color w:val="000000"/>
                <w:sz w:val="24"/>
                <w:szCs w:val="24"/>
              </w:rPr>
              <w:t>5,000.00 lakh  were  intimated.</w:t>
            </w:r>
          </w:p>
          <w:p w:rsidR="006D669D" w:rsidRPr="006D669D" w:rsidRDefault="006D669D" w:rsidP="00964BCD">
            <w:pPr>
              <w:pStyle w:val="Title"/>
              <w:jc w:val="both"/>
              <w:rPr>
                <w:rFonts w:cs="Times New Roman"/>
                <w:color w:val="000000"/>
                <w:sz w:val="24"/>
                <w:szCs w:val="24"/>
              </w:rPr>
            </w:pPr>
          </w:p>
        </w:tc>
      </w:tr>
      <w:tr w:rsidR="006D669D" w:rsidRPr="006D669D" w:rsidTr="00964BCD">
        <w:trPr>
          <w:cantSplit/>
          <w:trHeight w:val="105"/>
          <w:tblHeader/>
        </w:trPr>
        <w:tc>
          <w:tcPr>
            <w:tcW w:w="1998" w:type="dxa"/>
            <w:vMerge/>
          </w:tcPr>
          <w:p w:rsidR="006D669D" w:rsidRPr="006D669D" w:rsidRDefault="006D669D" w:rsidP="00964BCD">
            <w:pPr>
              <w:pStyle w:val="Title"/>
              <w:rPr>
                <w:rFonts w:cs="Times New Roman"/>
                <w:color w:val="000000"/>
                <w:sz w:val="24"/>
                <w:szCs w:val="24"/>
              </w:rPr>
            </w:pPr>
          </w:p>
        </w:tc>
        <w:tc>
          <w:tcPr>
            <w:tcW w:w="450" w:type="dxa"/>
            <w:tcBorders>
              <w:bottom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w:t>
            </w:r>
          </w:p>
        </w:tc>
        <w:tc>
          <w:tcPr>
            <w:tcW w:w="1530" w:type="dxa"/>
            <w:tcBorders>
              <w:bottom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5,000.00</w:t>
            </w:r>
          </w:p>
        </w:tc>
        <w:tc>
          <w:tcPr>
            <w:tcW w:w="1302"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208" w:type="dxa"/>
            <w:vMerge/>
          </w:tcPr>
          <w:p w:rsidR="006D669D" w:rsidRPr="006D669D" w:rsidRDefault="006D669D" w:rsidP="00964BCD">
            <w:pPr>
              <w:pStyle w:val="Title"/>
              <w:rPr>
                <w:rFonts w:cs="Times New Roman"/>
                <w:color w:val="000000"/>
                <w:sz w:val="24"/>
                <w:szCs w:val="24"/>
              </w:rPr>
            </w:pPr>
          </w:p>
        </w:tc>
        <w:tc>
          <w:tcPr>
            <w:tcW w:w="1984" w:type="dxa"/>
            <w:vMerge/>
          </w:tcPr>
          <w:p w:rsidR="006D669D" w:rsidRPr="006D669D" w:rsidRDefault="006D669D" w:rsidP="00964BCD">
            <w:pPr>
              <w:pStyle w:val="Title"/>
              <w:rPr>
                <w:rFonts w:cs="Times New Roman"/>
                <w:color w:val="000000"/>
                <w:sz w:val="24"/>
                <w:szCs w:val="24"/>
              </w:rPr>
            </w:pPr>
          </w:p>
        </w:tc>
      </w:tr>
      <w:tr w:rsidR="006D669D" w:rsidRPr="006D669D" w:rsidTr="00964BCD">
        <w:trPr>
          <w:cantSplit/>
          <w:trHeight w:val="405"/>
          <w:tblHeader/>
        </w:trPr>
        <w:tc>
          <w:tcPr>
            <w:tcW w:w="1998" w:type="dxa"/>
            <w:vMerge/>
          </w:tcPr>
          <w:p w:rsidR="006D669D" w:rsidRPr="006D669D" w:rsidRDefault="006D669D" w:rsidP="00964BCD">
            <w:pPr>
              <w:pStyle w:val="Title"/>
              <w:rPr>
                <w:rFonts w:cs="Times New Roman"/>
                <w:color w:val="000000"/>
                <w:sz w:val="24"/>
                <w:szCs w:val="24"/>
              </w:rPr>
            </w:pPr>
          </w:p>
        </w:tc>
        <w:tc>
          <w:tcPr>
            <w:tcW w:w="450" w:type="dxa"/>
            <w:tcBorders>
              <w:top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R</w:t>
            </w:r>
          </w:p>
        </w:tc>
        <w:tc>
          <w:tcPr>
            <w:tcW w:w="1530" w:type="dxa"/>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 5,000.00</w:t>
            </w:r>
          </w:p>
        </w:tc>
        <w:tc>
          <w:tcPr>
            <w:tcW w:w="1302"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208" w:type="dxa"/>
            <w:vMerge/>
          </w:tcPr>
          <w:p w:rsidR="006D669D" w:rsidRPr="006D669D" w:rsidRDefault="006D669D" w:rsidP="00964BCD">
            <w:pPr>
              <w:pStyle w:val="Title"/>
              <w:rPr>
                <w:rFonts w:cs="Times New Roman"/>
                <w:color w:val="000000"/>
                <w:sz w:val="24"/>
                <w:szCs w:val="24"/>
              </w:rPr>
            </w:pPr>
          </w:p>
        </w:tc>
        <w:tc>
          <w:tcPr>
            <w:tcW w:w="1984" w:type="dxa"/>
            <w:vMerge/>
          </w:tcPr>
          <w:p w:rsidR="006D669D" w:rsidRPr="006D669D" w:rsidRDefault="006D669D" w:rsidP="00964BCD">
            <w:pPr>
              <w:pStyle w:val="Title"/>
              <w:rPr>
                <w:rFonts w:cs="Times New Roman"/>
                <w:color w:val="000000"/>
                <w:sz w:val="24"/>
                <w:szCs w:val="24"/>
              </w:rPr>
            </w:pPr>
          </w:p>
        </w:tc>
      </w:tr>
      <w:tr w:rsidR="006D669D" w:rsidRPr="006D669D" w:rsidTr="00964BCD">
        <w:trPr>
          <w:cantSplit/>
          <w:trHeight w:val="232"/>
          <w:tblHeader/>
        </w:trPr>
        <w:tc>
          <w:tcPr>
            <w:tcW w:w="1998" w:type="dxa"/>
            <w:vMerge w:val="restart"/>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2404-00.796.80 – Beneficiaries Oriented Programme</w:t>
            </w:r>
          </w:p>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(SS)</w:t>
            </w:r>
          </w:p>
        </w:tc>
        <w:tc>
          <w:tcPr>
            <w:tcW w:w="450"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O</w:t>
            </w:r>
          </w:p>
        </w:tc>
        <w:tc>
          <w:tcPr>
            <w:tcW w:w="1530"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7,266.00</w:t>
            </w:r>
          </w:p>
        </w:tc>
        <w:tc>
          <w:tcPr>
            <w:tcW w:w="1302"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3,789.92</w:t>
            </w:r>
          </w:p>
        </w:tc>
        <w:tc>
          <w:tcPr>
            <w:tcW w:w="1417"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3,782.25</w:t>
            </w:r>
          </w:p>
        </w:tc>
        <w:tc>
          <w:tcPr>
            <w:tcW w:w="1208"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 xml:space="preserve"> (-) 7.67</w:t>
            </w:r>
          </w:p>
          <w:p w:rsidR="006D669D" w:rsidRPr="006D669D" w:rsidRDefault="006D669D" w:rsidP="00964BCD">
            <w:pPr>
              <w:pStyle w:val="Title"/>
              <w:jc w:val="right"/>
              <w:rPr>
                <w:rFonts w:cs="Times New Roman"/>
                <w:color w:val="000000"/>
                <w:sz w:val="24"/>
                <w:szCs w:val="24"/>
              </w:rPr>
            </w:pPr>
          </w:p>
          <w:p w:rsidR="006D669D" w:rsidRPr="006D669D" w:rsidRDefault="006D669D" w:rsidP="00964BCD">
            <w:pPr>
              <w:pStyle w:val="Title"/>
              <w:jc w:val="right"/>
              <w:rPr>
                <w:rFonts w:cs="Times New Roman"/>
                <w:color w:val="000000"/>
                <w:sz w:val="24"/>
                <w:szCs w:val="24"/>
              </w:rPr>
            </w:pPr>
          </w:p>
        </w:tc>
        <w:tc>
          <w:tcPr>
            <w:tcW w:w="1984" w:type="dxa"/>
            <w:vMerge w:val="restart"/>
          </w:tcPr>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 xml:space="preserve">No tangible reasons for the anticipated  saving of  </w:t>
            </w:r>
            <w:r w:rsidRPr="006D669D">
              <w:rPr>
                <w:rFonts w:ascii="Rupee Foradian" w:hAnsi="Rupee Foradian" w:cs="Times New Roman"/>
                <w:color w:val="000000"/>
                <w:sz w:val="24"/>
                <w:szCs w:val="24"/>
              </w:rPr>
              <w:t>`</w:t>
            </w:r>
            <w:r w:rsidRPr="006D669D">
              <w:rPr>
                <w:rFonts w:cs="Times New Roman"/>
                <w:color w:val="000000"/>
                <w:sz w:val="24"/>
                <w:szCs w:val="24"/>
              </w:rPr>
              <w:t xml:space="preserve">3,762.24 lakh  were  intimated. Reasons for final saving of </w:t>
            </w:r>
            <w:r w:rsidRPr="006D669D">
              <w:rPr>
                <w:rFonts w:ascii="Rupee Foradian" w:hAnsi="Rupee Foradian" w:cs="Times New Roman"/>
                <w:color w:val="000000"/>
                <w:sz w:val="24"/>
                <w:szCs w:val="24"/>
              </w:rPr>
              <w:t>`</w:t>
            </w:r>
            <w:r w:rsidRPr="006D669D">
              <w:rPr>
                <w:rFonts w:cs="Times New Roman"/>
                <w:color w:val="000000"/>
                <w:sz w:val="24"/>
                <w:szCs w:val="24"/>
              </w:rPr>
              <w:t xml:space="preserve">7.67 lakh have not been intimated (August2024). </w:t>
            </w:r>
          </w:p>
          <w:p w:rsidR="006D669D" w:rsidRPr="006D669D" w:rsidRDefault="006D669D" w:rsidP="00964BCD">
            <w:pPr>
              <w:pStyle w:val="Title"/>
              <w:jc w:val="both"/>
              <w:rPr>
                <w:rFonts w:cs="Times New Roman"/>
                <w:color w:val="000000"/>
                <w:sz w:val="24"/>
                <w:szCs w:val="24"/>
              </w:rPr>
            </w:pPr>
          </w:p>
        </w:tc>
      </w:tr>
      <w:tr w:rsidR="006D669D" w:rsidRPr="006D669D" w:rsidTr="00964BCD">
        <w:trPr>
          <w:cantSplit/>
          <w:trHeight w:val="49"/>
          <w:tblHeader/>
        </w:trPr>
        <w:tc>
          <w:tcPr>
            <w:tcW w:w="1998" w:type="dxa"/>
            <w:vMerge/>
          </w:tcPr>
          <w:p w:rsidR="006D669D" w:rsidRPr="006D669D" w:rsidRDefault="006D669D" w:rsidP="00964BCD">
            <w:pPr>
              <w:pStyle w:val="Title"/>
              <w:rPr>
                <w:rFonts w:cs="Times New Roman"/>
                <w:color w:val="000000"/>
                <w:sz w:val="24"/>
                <w:szCs w:val="24"/>
              </w:rPr>
            </w:pPr>
          </w:p>
        </w:tc>
        <w:tc>
          <w:tcPr>
            <w:tcW w:w="450" w:type="dxa"/>
            <w:tcBorders>
              <w:bottom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w:t>
            </w:r>
          </w:p>
        </w:tc>
        <w:tc>
          <w:tcPr>
            <w:tcW w:w="1530" w:type="dxa"/>
            <w:tcBorders>
              <w:bottom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286.16</w:t>
            </w:r>
          </w:p>
        </w:tc>
        <w:tc>
          <w:tcPr>
            <w:tcW w:w="1302"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208" w:type="dxa"/>
            <w:vMerge/>
          </w:tcPr>
          <w:p w:rsidR="006D669D" w:rsidRPr="006D669D" w:rsidRDefault="006D669D" w:rsidP="00964BCD">
            <w:pPr>
              <w:pStyle w:val="Title"/>
              <w:rPr>
                <w:rFonts w:cs="Times New Roman"/>
                <w:color w:val="000000"/>
                <w:sz w:val="24"/>
                <w:szCs w:val="24"/>
              </w:rPr>
            </w:pPr>
          </w:p>
        </w:tc>
        <w:tc>
          <w:tcPr>
            <w:tcW w:w="1984" w:type="dxa"/>
            <w:vMerge/>
          </w:tcPr>
          <w:p w:rsidR="006D669D" w:rsidRPr="006D669D" w:rsidRDefault="006D669D" w:rsidP="00964BCD">
            <w:pPr>
              <w:pStyle w:val="Title"/>
              <w:rPr>
                <w:rFonts w:cs="Times New Roman"/>
                <w:color w:val="000000"/>
                <w:sz w:val="24"/>
                <w:szCs w:val="24"/>
              </w:rPr>
            </w:pPr>
          </w:p>
        </w:tc>
      </w:tr>
      <w:tr w:rsidR="006D669D" w:rsidRPr="006D669D" w:rsidTr="00964BCD">
        <w:trPr>
          <w:cantSplit/>
          <w:trHeight w:val="405"/>
          <w:tblHeader/>
        </w:trPr>
        <w:tc>
          <w:tcPr>
            <w:tcW w:w="1998" w:type="dxa"/>
            <w:vMerge/>
          </w:tcPr>
          <w:p w:rsidR="006D669D" w:rsidRPr="006D669D" w:rsidRDefault="006D669D" w:rsidP="00964BCD">
            <w:pPr>
              <w:pStyle w:val="Title"/>
              <w:rPr>
                <w:rFonts w:cs="Times New Roman"/>
                <w:color w:val="000000"/>
                <w:sz w:val="24"/>
                <w:szCs w:val="24"/>
              </w:rPr>
            </w:pPr>
          </w:p>
        </w:tc>
        <w:tc>
          <w:tcPr>
            <w:tcW w:w="450" w:type="dxa"/>
            <w:tcBorders>
              <w:top w:val="single" w:sz="4" w:space="0" w:color="auto"/>
              <w:bottom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R</w:t>
            </w:r>
          </w:p>
        </w:tc>
        <w:tc>
          <w:tcPr>
            <w:tcW w:w="1530" w:type="dxa"/>
            <w:tcBorders>
              <w:top w:val="single" w:sz="4" w:space="0" w:color="auto"/>
              <w:bottom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 3,762.24</w:t>
            </w:r>
          </w:p>
        </w:tc>
        <w:tc>
          <w:tcPr>
            <w:tcW w:w="1302" w:type="dxa"/>
            <w:vMerge/>
          </w:tcPr>
          <w:p w:rsidR="006D669D" w:rsidRPr="006D669D" w:rsidRDefault="006D669D" w:rsidP="00964BCD">
            <w:pPr>
              <w:pStyle w:val="Title"/>
              <w:rPr>
                <w:rFonts w:cs="Times New Roman"/>
                <w:color w:val="000000"/>
                <w:sz w:val="24"/>
                <w:szCs w:val="24"/>
              </w:rPr>
            </w:pPr>
          </w:p>
        </w:tc>
        <w:tc>
          <w:tcPr>
            <w:tcW w:w="1417" w:type="dxa"/>
            <w:vMerge/>
          </w:tcPr>
          <w:p w:rsidR="006D669D" w:rsidRPr="006D669D" w:rsidRDefault="006D669D" w:rsidP="00964BCD">
            <w:pPr>
              <w:pStyle w:val="Title"/>
              <w:rPr>
                <w:rFonts w:cs="Times New Roman"/>
                <w:color w:val="000000"/>
                <w:sz w:val="24"/>
                <w:szCs w:val="24"/>
              </w:rPr>
            </w:pPr>
          </w:p>
        </w:tc>
        <w:tc>
          <w:tcPr>
            <w:tcW w:w="1208" w:type="dxa"/>
            <w:vMerge/>
          </w:tcPr>
          <w:p w:rsidR="006D669D" w:rsidRPr="006D669D" w:rsidRDefault="006D669D" w:rsidP="00964BCD">
            <w:pPr>
              <w:pStyle w:val="Title"/>
              <w:rPr>
                <w:rFonts w:cs="Times New Roman"/>
                <w:color w:val="000000"/>
                <w:sz w:val="24"/>
                <w:szCs w:val="24"/>
              </w:rPr>
            </w:pPr>
          </w:p>
        </w:tc>
        <w:tc>
          <w:tcPr>
            <w:tcW w:w="1984" w:type="dxa"/>
            <w:vMerge/>
          </w:tcPr>
          <w:p w:rsidR="006D669D" w:rsidRPr="006D669D" w:rsidRDefault="006D669D" w:rsidP="00964BCD">
            <w:pPr>
              <w:pStyle w:val="Title"/>
              <w:rPr>
                <w:rFonts w:cs="Times New Roman"/>
                <w:color w:val="000000"/>
                <w:sz w:val="24"/>
                <w:szCs w:val="24"/>
              </w:rPr>
            </w:pPr>
          </w:p>
        </w:tc>
      </w:tr>
    </w:tbl>
    <w:p w:rsidR="006D669D" w:rsidRPr="006D669D" w:rsidRDefault="006D669D" w:rsidP="00964BCD">
      <w:pPr>
        <w:rPr>
          <w:color w:val="000000"/>
        </w:rPr>
      </w:pPr>
    </w:p>
    <w:p w:rsidR="006D669D" w:rsidRPr="006D669D" w:rsidRDefault="006D669D" w:rsidP="00964BCD">
      <w:pPr>
        <w:rPr>
          <w:color w:val="000000"/>
        </w:rPr>
      </w:pPr>
    </w:p>
    <w:p w:rsidR="006D669D" w:rsidRPr="006D669D" w:rsidRDefault="006D669D" w:rsidP="00964BCD">
      <w:pPr>
        <w:rPr>
          <w:color w:val="000000"/>
        </w:rPr>
      </w:pPr>
    </w:p>
    <w:p w:rsidR="006D669D" w:rsidRPr="006D669D" w:rsidRDefault="006D669D" w:rsidP="00964BCD">
      <w:pPr>
        <w:rPr>
          <w:color w:val="000000"/>
        </w:rPr>
      </w:pPr>
    </w:p>
    <w:p w:rsidR="006D669D" w:rsidRPr="006D669D" w:rsidRDefault="006D669D" w:rsidP="00964BCD">
      <w:pPr>
        <w:rPr>
          <w:color w:val="000000"/>
        </w:rPr>
      </w:pPr>
    </w:p>
    <w:p w:rsidR="006D669D" w:rsidRPr="006D669D" w:rsidRDefault="006D669D" w:rsidP="00964BCD">
      <w:pPr>
        <w:rPr>
          <w:color w:val="000000"/>
        </w:rPr>
      </w:pPr>
    </w:p>
    <w:p w:rsidR="006D669D" w:rsidRPr="006D669D" w:rsidRDefault="006D669D" w:rsidP="00964BCD">
      <w:pPr>
        <w:rPr>
          <w:color w:val="000000"/>
        </w:rPr>
      </w:pPr>
      <w:r w:rsidRPr="006D669D">
        <w:rPr>
          <w:color w:val="000000"/>
        </w:rPr>
        <w:t>(4)</w:t>
      </w:r>
      <w:r w:rsidRPr="006D669D">
        <w:rPr>
          <w:color w:val="000000"/>
        </w:rPr>
        <w:tab/>
        <w:t xml:space="preserve">In the following cases, entire provision remained unutilized:-           </w:t>
      </w:r>
    </w:p>
    <w:p w:rsidR="006D669D" w:rsidRPr="006D669D" w:rsidRDefault="006D669D" w:rsidP="00964BCD">
      <w:pPr>
        <w:pStyle w:val="Title"/>
        <w:ind w:left="360"/>
        <w:rPr>
          <w:b/>
          <w:color w:val="000000"/>
          <w:sz w:val="24"/>
          <w:szCs w:val="24"/>
        </w:rPr>
      </w:pPr>
    </w:p>
    <w:tbl>
      <w:tblPr>
        <w:tblpPr w:leftFromText="181" w:rightFromText="181" w:vertAnchor="text" w:tblpY="1"/>
        <w:tblOverlap w:val="neve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425"/>
        <w:gridCol w:w="1276"/>
        <w:gridCol w:w="1275"/>
        <w:gridCol w:w="1418"/>
        <w:gridCol w:w="1559"/>
        <w:gridCol w:w="1985"/>
      </w:tblGrid>
      <w:tr w:rsidR="006D669D" w:rsidRPr="006D669D" w:rsidTr="00964BCD">
        <w:trPr>
          <w:cantSplit/>
          <w:trHeight w:val="981"/>
          <w:tblHeader/>
        </w:trPr>
        <w:tc>
          <w:tcPr>
            <w:tcW w:w="3936" w:type="dxa"/>
            <w:gridSpan w:val="3"/>
          </w:tcPr>
          <w:p w:rsidR="006D669D" w:rsidRPr="006D669D" w:rsidRDefault="006D669D" w:rsidP="00964BCD">
            <w:pPr>
              <w:pStyle w:val="Title"/>
              <w:rPr>
                <w:rFonts w:cs="Times New Roman"/>
                <w:b/>
                <w:color w:val="000000"/>
                <w:sz w:val="24"/>
                <w:szCs w:val="24"/>
              </w:rPr>
            </w:pPr>
            <w:r w:rsidRPr="006D669D">
              <w:rPr>
                <w:rFonts w:cs="Times New Roman"/>
                <w:b/>
                <w:color w:val="000000"/>
                <w:sz w:val="24"/>
                <w:szCs w:val="24"/>
              </w:rPr>
              <w:t>Head</w:t>
            </w:r>
          </w:p>
        </w:tc>
        <w:tc>
          <w:tcPr>
            <w:tcW w:w="1275" w:type="dxa"/>
          </w:tcPr>
          <w:p w:rsidR="006D669D" w:rsidRPr="006D669D" w:rsidRDefault="006D669D" w:rsidP="00964BCD">
            <w:pPr>
              <w:pStyle w:val="Title"/>
              <w:rPr>
                <w:rFonts w:cs="Times New Roman"/>
                <w:b/>
                <w:color w:val="000000"/>
                <w:sz w:val="24"/>
                <w:szCs w:val="24"/>
              </w:rPr>
            </w:pPr>
            <w:r w:rsidRPr="006D669D">
              <w:rPr>
                <w:rFonts w:cs="Times New Roman"/>
                <w:b/>
                <w:color w:val="000000"/>
                <w:sz w:val="24"/>
                <w:szCs w:val="24"/>
              </w:rPr>
              <w:t>Total Grant</w:t>
            </w:r>
          </w:p>
          <w:p w:rsidR="006D669D" w:rsidRPr="006D669D" w:rsidRDefault="006D669D" w:rsidP="00964BCD">
            <w:pPr>
              <w:pStyle w:val="Title"/>
              <w:rPr>
                <w:rFonts w:cs="Times New Roman"/>
                <w:b/>
                <w:color w:val="000000"/>
                <w:sz w:val="24"/>
                <w:szCs w:val="24"/>
              </w:rPr>
            </w:pPr>
            <w:r w:rsidRPr="006D669D">
              <w:rPr>
                <w:rFonts w:cs="Times New Roman"/>
                <w:b/>
                <w:color w:val="000000"/>
                <w:sz w:val="24"/>
                <w:szCs w:val="24"/>
              </w:rPr>
              <w:t>(</w:t>
            </w:r>
            <w:r w:rsidRPr="006D669D">
              <w:rPr>
                <w:rFonts w:ascii="Rupee Foradian" w:hAnsi="Rupee Foradian" w:cs="Times New Roman"/>
                <w:b/>
                <w:color w:val="000000"/>
                <w:sz w:val="24"/>
                <w:szCs w:val="24"/>
              </w:rPr>
              <w:t xml:space="preserve">` </w:t>
            </w:r>
            <w:r w:rsidRPr="006D669D">
              <w:rPr>
                <w:rFonts w:cs="Times New Roman"/>
                <w:b/>
                <w:color w:val="000000"/>
                <w:sz w:val="24"/>
                <w:szCs w:val="24"/>
              </w:rPr>
              <w:t>in lakh)</w:t>
            </w:r>
          </w:p>
        </w:tc>
        <w:tc>
          <w:tcPr>
            <w:tcW w:w="1418" w:type="dxa"/>
          </w:tcPr>
          <w:p w:rsidR="006D669D" w:rsidRPr="006D669D" w:rsidRDefault="006D669D" w:rsidP="00964BCD">
            <w:pPr>
              <w:pStyle w:val="Title"/>
              <w:rPr>
                <w:rFonts w:cs="Times New Roman"/>
                <w:b/>
                <w:color w:val="000000"/>
                <w:sz w:val="24"/>
                <w:szCs w:val="24"/>
              </w:rPr>
            </w:pPr>
            <w:r w:rsidRPr="006D669D">
              <w:rPr>
                <w:rFonts w:cs="Times New Roman"/>
                <w:b/>
                <w:color w:val="000000"/>
                <w:sz w:val="24"/>
                <w:szCs w:val="24"/>
              </w:rPr>
              <w:t xml:space="preserve">Actual  Expenditure  </w:t>
            </w:r>
          </w:p>
          <w:p w:rsidR="006D669D" w:rsidRPr="006D669D" w:rsidRDefault="006D669D" w:rsidP="00964BCD">
            <w:pPr>
              <w:pStyle w:val="Title"/>
              <w:rPr>
                <w:rFonts w:cs="Times New Roman"/>
                <w:b/>
                <w:color w:val="000000"/>
                <w:sz w:val="24"/>
                <w:szCs w:val="24"/>
              </w:rPr>
            </w:pPr>
            <w:r w:rsidRPr="006D669D">
              <w:rPr>
                <w:rFonts w:cs="Times New Roman"/>
                <w:b/>
                <w:color w:val="000000"/>
                <w:sz w:val="24"/>
                <w:szCs w:val="24"/>
              </w:rPr>
              <w:t>(</w:t>
            </w:r>
            <w:r w:rsidRPr="006D669D">
              <w:rPr>
                <w:rFonts w:ascii="Rupee Foradian" w:hAnsi="Rupee Foradian" w:cs="Times New Roman"/>
                <w:b/>
                <w:color w:val="000000"/>
                <w:sz w:val="24"/>
                <w:szCs w:val="24"/>
              </w:rPr>
              <w:t xml:space="preserve">` </w:t>
            </w:r>
            <w:r w:rsidRPr="006D669D">
              <w:rPr>
                <w:rFonts w:cs="Times New Roman"/>
                <w:b/>
                <w:color w:val="000000"/>
                <w:sz w:val="24"/>
                <w:szCs w:val="24"/>
              </w:rPr>
              <w:t xml:space="preserve"> in lakh)</w:t>
            </w:r>
          </w:p>
        </w:tc>
        <w:tc>
          <w:tcPr>
            <w:tcW w:w="1559" w:type="dxa"/>
          </w:tcPr>
          <w:p w:rsidR="006D669D" w:rsidRPr="006D669D" w:rsidRDefault="006D669D" w:rsidP="00964BCD">
            <w:pPr>
              <w:pStyle w:val="Title"/>
              <w:rPr>
                <w:rFonts w:cs="Times New Roman"/>
                <w:b/>
                <w:color w:val="000000"/>
                <w:sz w:val="24"/>
                <w:szCs w:val="24"/>
              </w:rPr>
            </w:pPr>
            <w:r w:rsidRPr="006D669D">
              <w:rPr>
                <w:rFonts w:cs="Times New Roman"/>
                <w:b/>
                <w:color w:val="000000"/>
                <w:sz w:val="24"/>
                <w:szCs w:val="24"/>
              </w:rPr>
              <w:t xml:space="preserve">Excess (+)/ Saving(-) </w:t>
            </w:r>
          </w:p>
          <w:p w:rsidR="006D669D" w:rsidRPr="006D669D" w:rsidRDefault="006D669D" w:rsidP="00964BCD">
            <w:pPr>
              <w:pStyle w:val="Title"/>
              <w:rPr>
                <w:rFonts w:cs="Times New Roman"/>
                <w:b/>
                <w:color w:val="000000"/>
                <w:sz w:val="24"/>
                <w:szCs w:val="24"/>
              </w:rPr>
            </w:pPr>
            <w:r w:rsidRPr="006D669D">
              <w:rPr>
                <w:rFonts w:cs="Times New Roman"/>
                <w:b/>
                <w:color w:val="000000"/>
                <w:sz w:val="24"/>
                <w:szCs w:val="24"/>
              </w:rPr>
              <w:t>(</w:t>
            </w:r>
            <w:r w:rsidRPr="006D669D">
              <w:rPr>
                <w:rFonts w:ascii="Rupee Foradian" w:hAnsi="Rupee Foradian" w:cs="Times New Roman"/>
                <w:b/>
                <w:color w:val="000000"/>
                <w:sz w:val="24"/>
                <w:szCs w:val="24"/>
              </w:rPr>
              <w:t>`</w:t>
            </w:r>
            <w:r w:rsidRPr="006D669D">
              <w:rPr>
                <w:rFonts w:cs="Times New Roman"/>
                <w:b/>
                <w:color w:val="000000"/>
                <w:sz w:val="24"/>
                <w:szCs w:val="24"/>
              </w:rPr>
              <w:t xml:space="preserve"> in lakh)</w:t>
            </w:r>
          </w:p>
        </w:tc>
        <w:tc>
          <w:tcPr>
            <w:tcW w:w="1985" w:type="dxa"/>
          </w:tcPr>
          <w:p w:rsidR="006D669D" w:rsidRPr="006D669D" w:rsidRDefault="006D669D" w:rsidP="00964BCD">
            <w:pPr>
              <w:pStyle w:val="Title"/>
              <w:rPr>
                <w:rFonts w:cs="Times New Roman"/>
                <w:b/>
                <w:color w:val="000000"/>
                <w:sz w:val="24"/>
                <w:szCs w:val="24"/>
              </w:rPr>
            </w:pPr>
            <w:r w:rsidRPr="006D669D">
              <w:rPr>
                <w:rFonts w:cs="Times New Roman"/>
                <w:b/>
                <w:color w:val="000000"/>
                <w:sz w:val="24"/>
                <w:szCs w:val="24"/>
              </w:rPr>
              <w:t>Remarks</w:t>
            </w:r>
          </w:p>
        </w:tc>
      </w:tr>
      <w:tr w:rsidR="006D669D" w:rsidRPr="006D669D" w:rsidTr="00964BCD">
        <w:trPr>
          <w:cantSplit/>
          <w:trHeight w:val="450"/>
          <w:tblHeader/>
        </w:trPr>
        <w:tc>
          <w:tcPr>
            <w:tcW w:w="2235" w:type="dxa"/>
            <w:vMerge w:val="restart"/>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 xml:space="preserve">2404-00.102.74- National Livestock Mission (NLM) (CASC)     </w:t>
            </w:r>
          </w:p>
        </w:tc>
        <w:tc>
          <w:tcPr>
            <w:tcW w:w="425" w:type="dxa"/>
            <w:tcBorders>
              <w:bottom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O</w:t>
            </w:r>
          </w:p>
        </w:tc>
        <w:tc>
          <w:tcPr>
            <w:tcW w:w="1276" w:type="dxa"/>
            <w:tcBorders>
              <w:bottom w:val="single" w:sz="4" w:space="0" w:color="auto"/>
            </w:tcBorders>
          </w:tcPr>
          <w:p w:rsidR="006D669D" w:rsidRPr="006D669D" w:rsidRDefault="006D669D" w:rsidP="00964BCD">
            <w:pPr>
              <w:pStyle w:val="Title"/>
              <w:spacing w:line="360" w:lineRule="auto"/>
              <w:jc w:val="right"/>
              <w:rPr>
                <w:rFonts w:cs="Times New Roman"/>
                <w:color w:val="000000"/>
                <w:sz w:val="24"/>
                <w:szCs w:val="24"/>
              </w:rPr>
            </w:pPr>
            <w:r w:rsidRPr="006D669D">
              <w:rPr>
                <w:rFonts w:cs="Times New Roman"/>
                <w:color w:val="000000"/>
                <w:sz w:val="24"/>
                <w:szCs w:val="24"/>
              </w:rPr>
              <w:t>132.00</w:t>
            </w:r>
          </w:p>
        </w:tc>
        <w:tc>
          <w:tcPr>
            <w:tcW w:w="1275" w:type="dxa"/>
            <w:vMerge w:val="restart"/>
          </w:tcPr>
          <w:p w:rsidR="006D669D" w:rsidRPr="006D669D" w:rsidRDefault="006D669D" w:rsidP="00964BCD">
            <w:pPr>
              <w:pStyle w:val="Title"/>
              <w:spacing w:line="360" w:lineRule="auto"/>
              <w:jc w:val="right"/>
              <w:rPr>
                <w:rFonts w:cs="Times New Roman"/>
                <w:color w:val="000000"/>
                <w:sz w:val="24"/>
                <w:szCs w:val="24"/>
              </w:rPr>
            </w:pPr>
            <w:r w:rsidRPr="006D669D">
              <w:rPr>
                <w:rFonts w:cs="Times New Roman"/>
                <w:color w:val="000000"/>
                <w:sz w:val="24"/>
                <w:szCs w:val="24"/>
              </w:rPr>
              <w:t>0.00</w:t>
            </w:r>
          </w:p>
        </w:tc>
        <w:tc>
          <w:tcPr>
            <w:tcW w:w="1418" w:type="dxa"/>
            <w:vMerge w:val="restart"/>
          </w:tcPr>
          <w:p w:rsidR="006D669D" w:rsidRPr="006D669D" w:rsidRDefault="006D669D" w:rsidP="00964BCD">
            <w:pPr>
              <w:pStyle w:val="Title"/>
              <w:spacing w:line="360" w:lineRule="auto"/>
              <w:jc w:val="right"/>
              <w:rPr>
                <w:rFonts w:cs="Times New Roman"/>
                <w:color w:val="000000"/>
                <w:sz w:val="24"/>
                <w:szCs w:val="24"/>
              </w:rPr>
            </w:pPr>
            <w:r w:rsidRPr="006D669D">
              <w:rPr>
                <w:rFonts w:cs="Times New Roman"/>
                <w:color w:val="000000"/>
                <w:sz w:val="24"/>
                <w:szCs w:val="24"/>
              </w:rPr>
              <w:t>0.00</w:t>
            </w:r>
          </w:p>
        </w:tc>
        <w:tc>
          <w:tcPr>
            <w:tcW w:w="1559" w:type="dxa"/>
            <w:vMerge w:val="restart"/>
          </w:tcPr>
          <w:p w:rsidR="006D669D" w:rsidRPr="006D669D" w:rsidRDefault="006D669D" w:rsidP="00964BCD">
            <w:pPr>
              <w:pStyle w:val="Title"/>
              <w:spacing w:line="360" w:lineRule="auto"/>
              <w:jc w:val="right"/>
              <w:rPr>
                <w:rFonts w:cs="Times New Roman"/>
                <w:color w:val="000000"/>
                <w:sz w:val="24"/>
                <w:szCs w:val="24"/>
              </w:rPr>
            </w:pPr>
            <w:r w:rsidRPr="006D669D">
              <w:rPr>
                <w:rFonts w:cs="Times New Roman"/>
                <w:color w:val="000000"/>
                <w:sz w:val="24"/>
                <w:szCs w:val="24"/>
              </w:rPr>
              <w:t>0.00</w:t>
            </w:r>
          </w:p>
        </w:tc>
        <w:tc>
          <w:tcPr>
            <w:tcW w:w="1985" w:type="dxa"/>
            <w:vMerge w:val="restart"/>
          </w:tcPr>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 xml:space="preserve">Reasons for non-utilization of entire provision of </w:t>
            </w:r>
            <w:r w:rsidRPr="006D669D">
              <w:rPr>
                <w:rFonts w:ascii="Rupee Foradian" w:hAnsi="Rupee Foradian" w:cs="Times New Roman"/>
                <w:color w:val="000000"/>
                <w:sz w:val="24"/>
                <w:szCs w:val="24"/>
              </w:rPr>
              <w:t xml:space="preserve">` </w:t>
            </w:r>
            <w:r w:rsidRPr="006D669D">
              <w:rPr>
                <w:rFonts w:cs="Times New Roman"/>
                <w:color w:val="000000"/>
                <w:sz w:val="24"/>
                <w:szCs w:val="24"/>
              </w:rPr>
              <w:t>132.00 lakh have not been intimated</w:t>
            </w:r>
          </w:p>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(August 2024).</w:t>
            </w:r>
          </w:p>
          <w:p w:rsidR="006D669D" w:rsidRPr="006D669D" w:rsidRDefault="006D669D" w:rsidP="00964BCD">
            <w:pPr>
              <w:pStyle w:val="Title"/>
              <w:jc w:val="both"/>
              <w:rPr>
                <w:rFonts w:cs="Times New Roman"/>
                <w:color w:val="000000"/>
                <w:sz w:val="24"/>
                <w:szCs w:val="24"/>
              </w:rPr>
            </w:pPr>
          </w:p>
        </w:tc>
      </w:tr>
      <w:tr w:rsidR="006D669D" w:rsidRPr="006D669D" w:rsidTr="00964BCD">
        <w:trPr>
          <w:cantSplit/>
          <w:trHeight w:val="332"/>
          <w:tblHeader/>
        </w:trPr>
        <w:tc>
          <w:tcPr>
            <w:tcW w:w="2235" w:type="dxa"/>
            <w:vMerge/>
          </w:tcPr>
          <w:p w:rsidR="006D669D" w:rsidRPr="006D669D" w:rsidRDefault="006D669D" w:rsidP="00964BCD">
            <w:pPr>
              <w:pStyle w:val="Title"/>
              <w:rPr>
                <w:rFonts w:cs="Times New Roman"/>
                <w:color w:val="000000"/>
                <w:sz w:val="24"/>
                <w:szCs w:val="24"/>
              </w:rPr>
            </w:pPr>
          </w:p>
        </w:tc>
        <w:tc>
          <w:tcPr>
            <w:tcW w:w="425" w:type="dxa"/>
            <w:tcBorders>
              <w:top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w:t>
            </w:r>
          </w:p>
        </w:tc>
        <w:tc>
          <w:tcPr>
            <w:tcW w:w="1276" w:type="dxa"/>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0.00</w:t>
            </w:r>
          </w:p>
        </w:tc>
        <w:tc>
          <w:tcPr>
            <w:tcW w:w="1275" w:type="dxa"/>
            <w:vMerge/>
          </w:tcPr>
          <w:p w:rsidR="006D669D" w:rsidRPr="006D669D" w:rsidRDefault="006D669D" w:rsidP="00964BCD">
            <w:pPr>
              <w:pStyle w:val="Title"/>
              <w:spacing w:line="360" w:lineRule="auto"/>
              <w:jc w:val="right"/>
              <w:rPr>
                <w:rFonts w:cs="Times New Roman"/>
                <w:color w:val="000000"/>
                <w:sz w:val="24"/>
                <w:szCs w:val="24"/>
              </w:rPr>
            </w:pPr>
          </w:p>
        </w:tc>
        <w:tc>
          <w:tcPr>
            <w:tcW w:w="1418" w:type="dxa"/>
            <w:vMerge/>
          </w:tcPr>
          <w:p w:rsidR="006D669D" w:rsidRPr="006D669D" w:rsidRDefault="006D669D" w:rsidP="00964BCD">
            <w:pPr>
              <w:pStyle w:val="Title"/>
              <w:spacing w:line="360" w:lineRule="auto"/>
              <w:jc w:val="right"/>
              <w:rPr>
                <w:rFonts w:cs="Times New Roman"/>
                <w:color w:val="000000"/>
                <w:sz w:val="24"/>
                <w:szCs w:val="24"/>
              </w:rPr>
            </w:pPr>
          </w:p>
        </w:tc>
        <w:tc>
          <w:tcPr>
            <w:tcW w:w="1559" w:type="dxa"/>
            <w:vMerge/>
          </w:tcPr>
          <w:p w:rsidR="006D669D" w:rsidRPr="006D669D" w:rsidRDefault="006D669D" w:rsidP="00964BCD">
            <w:pPr>
              <w:pStyle w:val="Title"/>
              <w:spacing w:line="360" w:lineRule="auto"/>
              <w:jc w:val="right"/>
              <w:rPr>
                <w:rFonts w:cs="Times New Roman"/>
                <w:color w:val="000000"/>
                <w:sz w:val="24"/>
                <w:szCs w:val="24"/>
              </w:rPr>
            </w:pPr>
          </w:p>
        </w:tc>
        <w:tc>
          <w:tcPr>
            <w:tcW w:w="1985" w:type="dxa"/>
            <w:vMerge/>
          </w:tcPr>
          <w:p w:rsidR="006D669D" w:rsidRPr="006D669D" w:rsidRDefault="006D669D" w:rsidP="00964BCD">
            <w:pPr>
              <w:pStyle w:val="Title"/>
              <w:rPr>
                <w:rFonts w:cs="Times New Roman"/>
                <w:color w:val="000000"/>
                <w:sz w:val="24"/>
                <w:szCs w:val="24"/>
              </w:rPr>
            </w:pPr>
          </w:p>
        </w:tc>
      </w:tr>
      <w:tr w:rsidR="006D669D" w:rsidRPr="006D669D" w:rsidTr="00964BCD">
        <w:trPr>
          <w:cantSplit/>
          <w:trHeight w:val="1117"/>
          <w:tblHeader/>
        </w:trPr>
        <w:tc>
          <w:tcPr>
            <w:tcW w:w="2235" w:type="dxa"/>
            <w:vMerge/>
          </w:tcPr>
          <w:p w:rsidR="006D669D" w:rsidRPr="006D669D" w:rsidRDefault="006D669D" w:rsidP="00964BCD">
            <w:pPr>
              <w:pStyle w:val="Title"/>
              <w:rPr>
                <w:rFonts w:cs="Times New Roman"/>
                <w:color w:val="000000"/>
                <w:sz w:val="24"/>
                <w:szCs w:val="24"/>
              </w:rPr>
            </w:pPr>
          </w:p>
        </w:tc>
        <w:tc>
          <w:tcPr>
            <w:tcW w:w="425"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R</w:t>
            </w:r>
          </w:p>
        </w:tc>
        <w:tc>
          <w:tcPr>
            <w:tcW w:w="1276" w:type="dxa"/>
          </w:tcPr>
          <w:p w:rsidR="006D669D" w:rsidRPr="006D669D" w:rsidRDefault="006D669D" w:rsidP="00964BCD">
            <w:pPr>
              <w:pStyle w:val="Title"/>
              <w:spacing w:line="360" w:lineRule="auto"/>
              <w:jc w:val="right"/>
              <w:rPr>
                <w:rFonts w:cs="Times New Roman"/>
                <w:color w:val="000000"/>
                <w:sz w:val="24"/>
                <w:szCs w:val="24"/>
              </w:rPr>
            </w:pPr>
            <w:r w:rsidRPr="006D669D">
              <w:rPr>
                <w:rFonts w:cs="Times New Roman"/>
                <w:color w:val="000000"/>
                <w:sz w:val="24"/>
                <w:szCs w:val="24"/>
              </w:rPr>
              <w:t>(-)132.00</w:t>
            </w:r>
          </w:p>
        </w:tc>
        <w:tc>
          <w:tcPr>
            <w:tcW w:w="1275" w:type="dxa"/>
            <w:vMerge/>
          </w:tcPr>
          <w:p w:rsidR="006D669D" w:rsidRPr="006D669D" w:rsidRDefault="006D669D" w:rsidP="00964BCD">
            <w:pPr>
              <w:pStyle w:val="Title"/>
              <w:spacing w:line="360" w:lineRule="auto"/>
              <w:rPr>
                <w:rFonts w:cs="Times New Roman"/>
                <w:color w:val="000000"/>
                <w:sz w:val="24"/>
                <w:szCs w:val="24"/>
              </w:rPr>
            </w:pPr>
          </w:p>
        </w:tc>
        <w:tc>
          <w:tcPr>
            <w:tcW w:w="1418" w:type="dxa"/>
            <w:vMerge/>
          </w:tcPr>
          <w:p w:rsidR="006D669D" w:rsidRPr="006D669D" w:rsidRDefault="006D669D" w:rsidP="00964BCD">
            <w:pPr>
              <w:pStyle w:val="Title"/>
              <w:spacing w:line="360" w:lineRule="auto"/>
              <w:rPr>
                <w:rFonts w:cs="Times New Roman"/>
                <w:color w:val="000000"/>
                <w:sz w:val="24"/>
                <w:szCs w:val="24"/>
              </w:rPr>
            </w:pPr>
          </w:p>
        </w:tc>
        <w:tc>
          <w:tcPr>
            <w:tcW w:w="1559" w:type="dxa"/>
            <w:vMerge/>
          </w:tcPr>
          <w:p w:rsidR="006D669D" w:rsidRPr="006D669D" w:rsidRDefault="006D669D" w:rsidP="00964BCD">
            <w:pPr>
              <w:pStyle w:val="Title"/>
              <w:spacing w:line="360" w:lineRule="auto"/>
              <w:rPr>
                <w:rFonts w:cs="Times New Roman"/>
                <w:color w:val="000000"/>
                <w:sz w:val="24"/>
                <w:szCs w:val="24"/>
              </w:rPr>
            </w:pPr>
          </w:p>
        </w:tc>
        <w:tc>
          <w:tcPr>
            <w:tcW w:w="1985" w:type="dxa"/>
            <w:vMerge/>
          </w:tcPr>
          <w:p w:rsidR="006D669D" w:rsidRPr="006D669D" w:rsidRDefault="006D669D" w:rsidP="00964BCD">
            <w:pPr>
              <w:pStyle w:val="Title"/>
              <w:rPr>
                <w:rFonts w:cs="Times New Roman"/>
                <w:color w:val="000000"/>
                <w:sz w:val="24"/>
                <w:szCs w:val="24"/>
              </w:rPr>
            </w:pPr>
          </w:p>
        </w:tc>
      </w:tr>
      <w:tr w:rsidR="006D669D" w:rsidRPr="006D669D" w:rsidTr="00964BCD">
        <w:trPr>
          <w:cantSplit/>
          <w:trHeight w:val="450"/>
          <w:tblHeader/>
        </w:trPr>
        <w:tc>
          <w:tcPr>
            <w:tcW w:w="2235" w:type="dxa"/>
            <w:vMerge w:val="restart"/>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 xml:space="preserve">2404-00.102.74- National Livestock Mission (NLM) (CASS)     </w:t>
            </w:r>
          </w:p>
        </w:tc>
        <w:tc>
          <w:tcPr>
            <w:tcW w:w="425" w:type="dxa"/>
            <w:tcBorders>
              <w:bottom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O</w:t>
            </w:r>
          </w:p>
        </w:tc>
        <w:tc>
          <w:tcPr>
            <w:tcW w:w="1276" w:type="dxa"/>
            <w:tcBorders>
              <w:bottom w:val="single" w:sz="4" w:space="0" w:color="auto"/>
            </w:tcBorders>
          </w:tcPr>
          <w:p w:rsidR="006D669D" w:rsidRPr="006D669D" w:rsidRDefault="006D669D" w:rsidP="00964BCD">
            <w:pPr>
              <w:pStyle w:val="Title"/>
              <w:spacing w:line="360" w:lineRule="auto"/>
              <w:jc w:val="right"/>
              <w:rPr>
                <w:rFonts w:cs="Times New Roman"/>
                <w:color w:val="000000"/>
                <w:sz w:val="24"/>
                <w:szCs w:val="24"/>
              </w:rPr>
            </w:pPr>
            <w:r w:rsidRPr="006D669D">
              <w:rPr>
                <w:rFonts w:cs="Times New Roman"/>
                <w:color w:val="000000"/>
                <w:sz w:val="24"/>
                <w:szCs w:val="24"/>
              </w:rPr>
              <w:t>88.00</w:t>
            </w:r>
          </w:p>
        </w:tc>
        <w:tc>
          <w:tcPr>
            <w:tcW w:w="1275" w:type="dxa"/>
            <w:vMerge w:val="restart"/>
          </w:tcPr>
          <w:p w:rsidR="006D669D" w:rsidRPr="006D669D" w:rsidRDefault="006D669D" w:rsidP="00964BCD">
            <w:pPr>
              <w:pStyle w:val="Title"/>
              <w:spacing w:line="360" w:lineRule="auto"/>
              <w:jc w:val="right"/>
              <w:rPr>
                <w:rFonts w:cs="Times New Roman"/>
                <w:color w:val="000000"/>
                <w:sz w:val="24"/>
                <w:szCs w:val="24"/>
              </w:rPr>
            </w:pPr>
            <w:r w:rsidRPr="006D669D">
              <w:rPr>
                <w:rFonts w:cs="Times New Roman"/>
                <w:color w:val="000000"/>
                <w:sz w:val="24"/>
                <w:szCs w:val="24"/>
              </w:rPr>
              <w:t>0.00</w:t>
            </w:r>
          </w:p>
        </w:tc>
        <w:tc>
          <w:tcPr>
            <w:tcW w:w="1418" w:type="dxa"/>
            <w:vMerge w:val="restart"/>
          </w:tcPr>
          <w:p w:rsidR="006D669D" w:rsidRPr="006D669D" w:rsidRDefault="006D669D" w:rsidP="00964BCD">
            <w:pPr>
              <w:pStyle w:val="Title"/>
              <w:spacing w:line="360" w:lineRule="auto"/>
              <w:jc w:val="right"/>
              <w:rPr>
                <w:rFonts w:cs="Times New Roman"/>
                <w:color w:val="000000"/>
                <w:sz w:val="24"/>
                <w:szCs w:val="24"/>
              </w:rPr>
            </w:pPr>
            <w:r w:rsidRPr="006D669D">
              <w:rPr>
                <w:rFonts w:cs="Times New Roman"/>
                <w:color w:val="000000"/>
                <w:sz w:val="24"/>
                <w:szCs w:val="24"/>
              </w:rPr>
              <w:t>0.00</w:t>
            </w:r>
          </w:p>
        </w:tc>
        <w:tc>
          <w:tcPr>
            <w:tcW w:w="1559" w:type="dxa"/>
            <w:vMerge w:val="restart"/>
          </w:tcPr>
          <w:p w:rsidR="006D669D" w:rsidRPr="006D669D" w:rsidRDefault="006D669D" w:rsidP="00964BCD">
            <w:pPr>
              <w:pStyle w:val="Title"/>
              <w:spacing w:line="360" w:lineRule="auto"/>
              <w:jc w:val="right"/>
              <w:rPr>
                <w:rFonts w:cs="Times New Roman"/>
                <w:color w:val="000000"/>
                <w:sz w:val="24"/>
                <w:szCs w:val="24"/>
              </w:rPr>
            </w:pPr>
            <w:r w:rsidRPr="006D669D">
              <w:rPr>
                <w:rFonts w:cs="Times New Roman"/>
                <w:color w:val="000000"/>
                <w:sz w:val="24"/>
                <w:szCs w:val="24"/>
              </w:rPr>
              <w:t>0.00</w:t>
            </w:r>
          </w:p>
        </w:tc>
        <w:tc>
          <w:tcPr>
            <w:tcW w:w="1985" w:type="dxa"/>
            <w:vMerge w:val="restart"/>
          </w:tcPr>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 xml:space="preserve">Reasons for non-utilization of entire provision of </w:t>
            </w:r>
            <w:r w:rsidRPr="006D669D">
              <w:rPr>
                <w:rFonts w:ascii="Rupee Foradian" w:hAnsi="Rupee Foradian" w:cs="Times New Roman"/>
                <w:color w:val="000000"/>
                <w:sz w:val="24"/>
                <w:szCs w:val="24"/>
              </w:rPr>
              <w:t xml:space="preserve">` </w:t>
            </w:r>
            <w:r w:rsidRPr="006D669D">
              <w:rPr>
                <w:rFonts w:cs="Times New Roman"/>
                <w:color w:val="000000"/>
                <w:sz w:val="24"/>
                <w:szCs w:val="24"/>
              </w:rPr>
              <w:t>88.00 lakh have not been intimated</w:t>
            </w:r>
          </w:p>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(August 2024).</w:t>
            </w:r>
          </w:p>
          <w:p w:rsidR="006D669D" w:rsidRPr="006D669D" w:rsidRDefault="006D669D" w:rsidP="00964BCD">
            <w:pPr>
              <w:pStyle w:val="Title"/>
              <w:jc w:val="both"/>
              <w:rPr>
                <w:rFonts w:cs="Times New Roman"/>
                <w:color w:val="000000"/>
                <w:sz w:val="24"/>
                <w:szCs w:val="24"/>
              </w:rPr>
            </w:pPr>
          </w:p>
        </w:tc>
      </w:tr>
      <w:tr w:rsidR="006D669D" w:rsidRPr="006D669D" w:rsidTr="00964BCD">
        <w:trPr>
          <w:cantSplit/>
          <w:trHeight w:val="200"/>
          <w:tblHeader/>
        </w:trPr>
        <w:tc>
          <w:tcPr>
            <w:tcW w:w="2235" w:type="dxa"/>
            <w:vMerge/>
          </w:tcPr>
          <w:p w:rsidR="006D669D" w:rsidRPr="006D669D" w:rsidRDefault="006D669D" w:rsidP="00964BCD">
            <w:pPr>
              <w:pStyle w:val="Title"/>
              <w:rPr>
                <w:rFonts w:cs="Times New Roman"/>
                <w:color w:val="000000"/>
                <w:sz w:val="24"/>
                <w:szCs w:val="24"/>
              </w:rPr>
            </w:pPr>
          </w:p>
        </w:tc>
        <w:tc>
          <w:tcPr>
            <w:tcW w:w="425" w:type="dxa"/>
            <w:tcBorders>
              <w:top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w:t>
            </w:r>
          </w:p>
        </w:tc>
        <w:tc>
          <w:tcPr>
            <w:tcW w:w="1276" w:type="dxa"/>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0.00</w:t>
            </w:r>
          </w:p>
        </w:tc>
        <w:tc>
          <w:tcPr>
            <w:tcW w:w="1275" w:type="dxa"/>
            <w:vMerge/>
          </w:tcPr>
          <w:p w:rsidR="006D669D" w:rsidRPr="006D669D" w:rsidRDefault="006D669D" w:rsidP="00964BCD">
            <w:pPr>
              <w:pStyle w:val="Title"/>
              <w:spacing w:line="360" w:lineRule="auto"/>
              <w:jc w:val="right"/>
              <w:rPr>
                <w:rFonts w:cs="Times New Roman"/>
                <w:color w:val="000000"/>
                <w:sz w:val="24"/>
                <w:szCs w:val="24"/>
              </w:rPr>
            </w:pPr>
          </w:p>
        </w:tc>
        <w:tc>
          <w:tcPr>
            <w:tcW w:w="1418" w:type="dxa"/>
            <w:vMerge/>
          </w:tcPr>
          <w:p w:rsidR="006D669D" w:rsidRPr="006D669D" w:rsidRDefault="006D669D" w:rsidP="00964BCD">
            <w:pPr>
              <w:pStyle w:val="Title"/>
              <w:spacing w:line="360" w:lineRule="auto"/>
              <w:jc w:val="right"/>
              <w:rPr>
                <w:rFonts w:cs="Times New Roman"/>
                <w:color w:val="000000"/>
                <w:sz w:val="24"/>
                <w:szCs w:val="24"/>
              </w:rPr>
            </w:pPr>
          </w:p>
        </w:tc>
        <w:tc>
          <w:tcPr>
            <w:tcW w:w="1559" w:type="dxa"/>
            <w:vMerge/>
          </w:tcPr>
          <w:p w:rsidR="006D669D" w:rsidRPr="006D669D" w:rsidRDefault="006D669D" w:rsidP="00964BCD">
            <w:pPr>
              <w:pStyle w:val="Title"/>
              <w:spacing w:line="360" w:lineRule="auto"/>
              <w:jc w:val="right"/>
              <w:rPr>
                <w:rFonts w:cs="Times New Roman"/>
                <w:color w:val="000000"/>
                <w:sz w:val="24"/>
                <w:szCs w:val="24"/>
              </w:rPr>
            </w:pPr>
          </w:p>
        </w:tc>
        <w:tc>
          <w:tcPr>
            <w:tcW w:w="1985" w:type="dxa"/>
            <w:vMerge/>
          </w:tcPr>
          <w:p w:rsidR="006D669D" w:rsidRPr="006D669D" w:rsidRDefault="006D669D" w:rsidP="00964BCD">
            <w:pPr>
              <w:pStyle w:val="Title"/>
              <w:rPr>
                <w:rFonts w:cs="Times New Roman"/>
                <w:color w:val="000000"/>
                <w:sz w:val="24"/>
                <w:szCs w:val="24"/>
              </w:rPr>
            </w:pPr>
          </w:p>
        </w:tc>
      </w:tr>
      <w:tr w:rsidR="006D669D" w:rsidRPr="006D669D" w:rsidTr="00964BCD">
        <w:trPr>
          <w:cantSplit/>
          <w:trHeight w:val="363"/>
          <w:tblHeader/>
        </w:trPr>
        <w:tc>
          <w:tcPr>
            <w:tcW w:w="2235" w:type="dxa"/>
            <w:vMerge/>
          </w:tcPr>
          <w:p w:rsidR="006D669D" w:rsidRPr="006D669D" w:rsidRDefault="006D669D" w:rsidP="00964BCD">
            <w:pPr>
              <w:pStyle w:val="Title"/>
              <w:rPr>
                <w:rFonts w:cs="Times New Roman"/>
                <w:color w:val="000000"/>
                <w:sz w:val="24"/>
                <w:szCs w:val="24"/>
              </w:rPr>
            </w:pPr>
          </w:p>
        </w:tc>
        <w:tc>
          <w:tcPr>
            <w:tcW w:w="425"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R</w:t>
            </w:r>
          </w:p>
        </w:tc>
        <w:tc>
          <w:tcPr>
            <w:tcW w:w="1276" w:type="dxa"/>
          </w:tcPr>
          <w:p w:rsidR="006D669D" w:rsidRPr="006D669D" w:rsidRDefault="006D669D" w:rsidP="00964BCD">
            <w:pPr>
              <w:pStyle w:val="Title"/>
              <w:spacing w:line="360" w:lineRule="auto"/>
              <w:jc w:val="right"/>
              <w:rPr>
                <w:rFonts w:cs="Times New Roman"/>
                <w:color w:val="000000"/>
                <w:sz w:val="24"/>
                <w:szCs w:val="24"/>
              </w:rPr>
            </w:pPr>
            <w:r w:rsidRPr="006D669D">
              <w:rPr>
                <w:rFonts w:cs="Times New Roman"/>
                <w:color w:val="000000"/>
                <w:sz w:val="24"/>
                <w:szCs w:val="24"/>
              </w:rPr>
              <w:t>(-)88.00</w:t>
            </w:r>
          </w:p>
        </w:tc>
        <w:tc>
          <w:tcPr>
            <w:tcW w:w="1275" w:type="dxa"/>
            <w:vMerge/>
          </w:tcPr>
          <w:p w:rsidR="006D669D" w:rsidRPr="006D669D" w:rsidRDefault="006D669D" w:rsidP="00964BCD">
            <w:pPr>
              <w:pStyle w:val="Title"/>
              <w:spacing w:line="360" w:lineRule="auto"/>
              <w:rPr>
                <w:rFonts w:cs="Times New Roman"/>
                <w:color w:val="000000"/>
                <w:sz w:val="24"/>
                <w:szCs w:val="24"/>
              </w:rPr>
            </w:pPr>
          </w:p>
        </w:tc>
        <w:tc>
          <w:tcPr>
            <w:tcW w:w="1418" w:type="dxa"/>
            <w:vMerge/>
          </w:tcPr>
          <w:p w:rsidR="006D669D" w:rsidRPr="006D669D" w:rsidRDefault="006D669D" w:rsidP="00964BCD">
            <w:pPr>
              <w:pStyle w:val="Title"/>
              <w:spacing w:line="360" w:lineRule="auto"/>
              <w:rPr>
                <w:rFonts w:cs="Times New Roman"/>
                <w:color w:val="000000"/>
                <w:sz w:val="24"/>
                <w:szCs w:val="24"/>
              </w:rPr>
            </w:pPr>
          </w:p>
        </w:tc>
        <w:tc>
          <w:tcPr>
            <w:tcW w:w="1559" w:type="dxa"/>
            <w:vMerge/>
          </w:tcPr>
          <w:p w:rsidR="006D669D" w:rsidRPr="006D669D" w:rsidRDefault="006D669D" w:rsidP="00964BCD">
            <w:pPr>
              <w:pStyle w:val="Title"/>
              <w:spacing w:line="360" w:lineRule="auto"/>
              <w:rPr>
                <w:rFonts w:cs="Times New Roman"/>
                <w:color w:val="000000"/>
                <w:sz w:val="24"/>
                <w:szCs w:val="24"/>
              </w:rPr>
            </w:pPr>
          </w:p>
        </w:tc>
        <w:tc>
          <w:tcPr>
            <w:tcW w:w="1985" w:type="dxa"/>
            <w:vMerge/>
          </w:tcPr>
          <w:p w:rsidR="006D669D" w:rsidRPr="006D669D" w:rsidRDefault="006D669D" w:rsidP="00964BCD">
            <w:pPr>
              <w:pStyle w:val="Title"/>
              <w:rPr>
                <w:rFonts w:cs="Times New Roman"/>
                <w:color w:val="000000"/>
                <w:sz w:val="24"/>
                <w:szCs w:val="24"/>
              </w:rPr>
            </w:pPr>
          </w:p>
        </w:tc>
      </w:tr>
      <w:tr w:rsidR="006D669D" w:rsidRPr="006D669D" w:rsidTr="00964BCD">
        <w:trPr>
          <w:cantSplit/>
          <w:trHeight w:val="493"/>
          <w:tblHeader/>
        </w:trPr>
        <w:tc>
          <w:tcPr>
            <w:tcW w:w="2235" w:type="dxa"/>
            <w:vMerge w:val="restart"/>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2404-00.102.76-</w:t>
            </w:r>
          </w:p>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National Programme for Dairy Development (NPDD)</w:t>
            </w:r>
          </w:p>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(CASC)</w:t>
            </w:r>
          </w:p>
        </w:tc>
        <w:tc>
          <w:tcPr>
            <w:tcW w:w="425" w:type="dxa"/>
            <w:tcBorders>
              <w:bottom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O</w:t>
            </w:r>
          </w:p>
        </w:tc>
        <w:tc>
          <w:tcPr>
            <w:tcW w:w="1276" w:type="dxa"/>
            <w:tcBorders>
              <w:bottom w:val="single" w:sz="4" w:space="0" w:color="auto"/>
            </w:tcBorders>
          </w:tcPr>
          <w:p w:rsidR="006D669D" w:rsidRPr="006D669D" w:rsidRDefault="006D669D" w:rsidP="00964BCD">
            <w:pPr>
              <w:pStyle w:val="Title"/>
              <w:spacing w:line="480" w:lineRule="auto"/>
              <w:jc w:val="right"/>
              <w:rPr>
                <w:rFonts w:cs="Times New Roman"/>
                <w:color w:val="000000"/>
                <w:sz w:val="24"/>
                <w:szCs w:val="24"/>
              </w:rPr>
            </w:pPr>
            <w:r w:rsidRPr="006D669D">
              <w:rPr>
                <w:rFonts w:cs="Times New Roman"/>
                <w:color w:val="000000"/>
                <w:sz w:val="24"/>
                <w:szCs w:val="24"/>
              </w:rPr>
              <w:t>100.00</w:t>
            </w:r>
          </w:p>
        </w:tc>
        <w:tc>
          <w:tcPr>
            <w:tcW w:w="1275" w:type="dxa"/>
            <w:vMerge w:val="restart"/>
          </w:tcPr>
          <w:p w:rsidR="006D669D" w:rsidRPr="006D669D" w:rsidRDefault="006D669D" w:rsidP="00964BCD">
            <w:pPr>
              <w:pStyle w:val="Title"/>
              <w:spacing w:line="480" w:lineRule="auto"/>
              <w:jc w:val="right"/>
              <w:rPr>
                <w:rFonts w:cs="Times New Roman"/>
                <w:color w:val="000000"/>
                <w:sz w:val="24"/>
                <w:szCs w:val="24"/>
              </w:rPr>
            </w:pPr>
            <w:r w:rsidRPr="006D669D">
              <w:rPr>
                <w:rFonts w:cs="Times New Roman"/>
                <w:color w:val="000000"/>
                <w:sz w:val="24"/>
                <w:szCs w:val="24"/>
              </w:rPr>
              <w:t>0.00</w:t>
            </w:r>
          </w:p>
        </w:tc>
        <w:tc>
          <w:tcPr>
            <w:tcW w:w="1418" w:type="dxa"/>
            <w:vMerge w:val="restart"/>
          </w:tcPr>
          <w:p w:rsidR="006D669D" w:rsidRPr="006D669D" w:rsidRDefault="006D669D" w:rsidP="00964BCD">
            <w:pPr>
              <w:pStyle w:val="Title"/>
              <w:spacing w:line="480" w:lineRule="auto"/>
              <w:jc w:val="right"/>
              <w:rPr>
                <w:rFonts w:cs="Times New Roman"/>
                <w:color w:val="000000"/>
                <w:sz w:val="24"/>
                <w:szCs w:val="24"/>
              </w:rPr>
            </w:pPr>
            <w:r w:rsidRPr="006D669D">
              <w:rPr>
                <w:rFonts w:cs="Times New Roman"/>
                <w:color w:val="000000"/>
                <w:sz w:val="24"/>
                <w:szCs w:val="24"/>
              </w:rPr>
              <w:t>0.00</w:t>
            </w:r>
          </w:p>
        </w:tc>
        <w:tc>
          <w:tcPr>
            <w:tcW w:w="1559" w:type="dxa"/>
            <w:vMerge w:val="restart"/>
          </w:tcPr>
          <w:p w:rsidR="006D669D" w:rsidRPr="006D669D" w:rsidRDefault="006D669D" w:rsidP="00964BCD">
            <w:pPr>
              <w:pStyle w:val="Title"/>
              <w:spacing w:line="480" w:lineRule="auto"/>
              <w:jc w:val="right"/>
              <w:rPr>
                <w:rFonts w:cs="Times New Roman"/>
                <w:color w:val="000000"/>
                <w:sz w:val="24"/>
                <w:szCs w:val="24"/>
              </w:rPr>
            </w:pPr>
            <w:r w:rsidRPr="006D669D">
              <w:rPr>
                <w:rFonts w:cs="Times New Roman"/>
                <w:color w:val="000000"/>
                <w:sz w:val="24"/>
                <w:szCs w:val="24"/>
              </w:rPr>
              <w:t>0.00</w:t>
            </w:r>
          </w:p>
        </w:tc>
        <w:tc>
          <w:tcPr>
            <w:tcW w:w="1985" w:type="dxa"/>
            <w:vMerge w:val="restart"/>
          </w:tcPr>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 xml:space="preserve">Reasons for non-utilization of entire provision of </w:t>
            </w:r>
            <w:r w:rsidRPr="006D669D">
              <w:rPr>
                <w:rFonts w:ascii="Rupee Foradian" w:hAnsi="Rupee Foradian" w:cs="Times New Roman"/>
                <w:color w:val="000000"/>
                <w:sz w:val="24"/>
                <w:szCs w:val="24"/>
              </w:rPr>
              <w:t xml:space="preserve">` </w:t>
            </w:r>
            <w:r w:rsidRPr="006D669D">
              <w:rPr>
                <w:rFonts w:cs="Times New Roman"/>
                <w:color w:val="000000"/>
                <w:sz w:val="24"/>
                <w:szCs w:val="24"/>
              </w:rPr>
              <w:t>100.00 lakh have not been intimated</w:t>
            </w:r>
          </w:p>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(August 2024).</w:t>
            </w:r>
          </w:p>
        </w:tc>
      </w:tr>
      <w:tr w:rsidR="006D669D" w:rsidRPr="006D669D" w:rsidTr="00964BCD">
        <w:trPr>
          <w:cantSplit/>
          <w:trHeight w:val="501"/>
          <w:tblHeader/>
        </w:trPr>
        <w:tc>
          <w:tcPr>
            <w:tcW w:w="2235" w:type="dxa"/>
            <w:vMerge/>
          </w:tcPr>
          <w:p w:rsidR="006D669D" w:rsidRPr="006D669D" w:rsidRDefault="006D669D" w:rsidP="00964BCD">
            <w:pPr>
              <w:pStyle w:val="Title"/>
              <w:rPr>
                <w:rFonts w:cs="Times New Roman"/>
                <w:color w:val="000000"/>
                <w:sz w:val="24"/>
                <w:szCs w:val="24"/>
              </w:rPr>
            </w:pPr>
          </w:p>
        </w:tc>
        <w:tc>
          <w:tcPr>
            <w:tcW w:w="425" w:type="dxa"/>
            <w:tcBorders>
              <w:top w:val="single" w:sz="4" w:space="0" w:color="auto"/>
              <w:bottom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w:t>
            </w:r>
          </w:p>
        </w:tc>
        <w:tc>
          <w:tcPr>
            <w:tcW w:w="1276" w:type="dxa"/>
            <w:tcBorders>
              <w:top w:val="single" w:sz="4" w:space="0" w:color="auto"/>
              <w:bottom w:val="single" w:sz="4" w:space="0" w:color="auto"/>
            </w:tcBorders>
          </w:tcPr>
          <w:p w:rsidR="006D669D" w:rsidRPr="006D669D" w:rsidRDefault="006D669D" w:rsidP="00964BCD">
            <w:pPr>
              <w:pStyle w:val="Title"/>
              <w:spacing w:line="480" w:lineRule="auto"/>
              <w:jc w:val="right"/>
              <w:rPr>
                <w:rFonts w:cs="Times New Roman"/>
                <w:color w:val="000000"/>
                <w:sz w:val="24"/>
                <w:szCs w:val="24"/>
              </w:rPr>
            </w:pPr>
            <w:r w:rsidRPr="006D669D">
              <w:rPr>
                <w:rFonts w:cs="Times New Roman"/>
                <w:color w:val="000000"/>
                <w:sz w:val="24"/>
                <w:szCs w:val="24"/>
              </w:rPr>
              <w:t>0.00</w:t>
            </w:r>
          </w:p>
        </w:tc>
        <w:tc>
          <w:tcPr>
            <w:tcW w:w="1275" w:type="dxa"/>
            <w:vMerge/>
          </w:tcPr>
          <w:p w:rsidR="006D669D" w:rsidRPr="006D669D" w:rsidRDefault="006D669D" w:rsidP="00964BCD">
            <w:pPr>
              <w:pStyle w:val="Title"/>
              <w:spacing w:line="480" w:lineRule="auto"/>
              <w:rPr>
                <w:rFonts w:cs="Times New Roman"/>
                <w:color w:val="000000"/>
                <w:sz w:val="24"/>
                <w:szCs w:val="24"/>
              </w:rPr>
            </w:pPr>
          </w:p>
        </w:tc>
        <w:tc>
          <w:tcPr>
            <w:tcW w:w="1418" w:type="dxa"/>
            <w:vMerge/>
          </w:tcPr>
          <w:p w:rsidR="006D669D" w:rsidRPr="006D669D" w:rsidRDefault="006D669D" w:rsidP="00964BCD">
            <w:pPr>
              <w:pStyle w:val="Title"/>
              <w:spacing w:line="480" w:lineRule="auto"/>
              <w:rPr>
                <w:rFonts w:cs="Times New Roman"/>
                <w:color w:val="000000"/>
                <w:sz w:val="24"/>
                <w:szCs w:val="24"/>
              </w:rPr>
            </w:pPr>
          </w:p>
        </w:tc>
        <w:tc>
          <w:tcPr>
            <w:tcW w:w="1559" w:type="dxa"/>
            <w:vMerge/>
          </w:tcPr>
          <w:p w:rsidR="006D669D" w:rsidRPr="006D669D" w:rsidRDefault="006D669D" w:rsidP="00964BCD">
            <w:pPr>
              <w:pStyle w:val="Title"/>
              <w:spacing w:line="480" w:lineRule="auto"/>
              <w:rPr>
                <w:rFonts w:cs="Times New Roman"/>
                <w:color w:val="000000"/>
                <w:sz w:val="24"/>
                <w:szCs w:val="24"/>
              </w:rPr>
            </w:pPr>
          </w:p>
        </w:tc>
        <w:tc>
          <w:tcPr>
            <w:tcW w:w="1985" w:type="dxa"/>
            <w:vMerge/>
          </w:tcPr>
          <w:p w:rsidR="006D669D" w:rsidRPr="006D669D" w:rsidRDefault="006D669D" w:rsidP="00964BCD">
            <w:pPr>
              <w:pStyle w:val="Title"/>
              <w:rPr>
                <w:rFonts w:cs="Times New Roman"/>
                <w:color w:val="000000"/>
                <w:sz w:val="24"/>
                <w:szCs w:val="24"/>
              </w:rPr>
            </w:pPr>
          </w:p>
        </w:tc>
      </w:tr>
      <w:tr w:rsidR="006D669D" w:rsidRPr="006D669D" w:rsidTr="00964BCD">
        <w:trPr>
          <w:cantSplit/>
          <w:trHeight w:val="926"/>
          <w:tblHeader/>
        </w:trPr>
        <w:tc>
          <w:tcPr>
            <w:tcW w:w="2235" w:type="dxa"/>
            <w:vMerge/>
          </w:tcPr>
          <w:p w:rsidR="006D669D" w:rsidRPr="006D669D" w:rsidRDefault="006D669D" w:rsidP="00964BCD">
            <w:pPr>
              <w:pStyle w:val="Title"/>
              <w:rPr>
                <w:rFonts w:cs="Times New Roman"/>
                <w:color w:val="000000"/>
                <w:sz w:val="24"/>
                <w:szCs w:val="24"/>
              </w:rPr>
            </w:pPr>
          </w:p>
        </w:tc>
        <w:tc>
          <w:tcPr>
            <w:tcW w:w="425" w:type="dxa"/>
            <w:tcBorders>
              <w:top w:val="single" w:sz="4" w:space="0" w:color="auto"/>
              <w:bottom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R</w:t>
            </w:r>
          </w:p>
        </w:tc>
        <w:tc>
          <w:tcPr>
            <w:tcW w:w="1276" w:type="dxa"/>
            <w:tcBorders>
              <w:top w:val="single" w:sz="4" w:space="0" w:color="auto"/>
              <w:bottom w:val="single" w:sz="4" w:space="0" w:color="auto"/>
            </w:tcBorders>
          </w:tcPr>
          <w:p w:rsidR="006D669D" w:rsidRPr="006D669D" w:rsidRDefault="006D669D" w:rsidP="00964BCD">
            <w:pPr>
              <w:pStyle w:val="Title"/>
              <w:spacing w:line="480" w:lineRule="auto"/>
              <w:jc w:val="right"/>
              <w:rPr>
                <w:rFonts w:cs="Times New Roman"/>
                <w:color w:val="000000"/>
                <w:sz w:val="24"/>
                <w:szCs w:val="24"/>
              </w:rPr>
            </w:pPr>
            <w:r w:rsidRPr="006D669D">
              <w:rPr>
                <w:rFonts w:cs="Times New Roman"/>
                <w:color w:val="000000"/>
                <w:sz w:val="24"/>
                <w:szCs w:val="24"/>
              </w:rPr>
              <w:t>(-) 100.00</w:t>
            </w:r>
          </w:p>
        </w:tc>
        <w:tc>
          <w:tcPr>
            <w:tcW w:w="1275" w:type="dxa"/>
            <w:vMerge/>
          </w:tcPr>
          <w:p w:rsidR="006D669D" w:rsidRPr="006D669D" w:rsidRDefault="006D669D" w:rsidP="00964BCD">
            <w:pPr>
              <w:pStyle w:val="Title"/>
              <w:spacing w:line="480" w:lineRule="auto"/>
              <w:rPr>
                <w:rFonts w:cs="Times New Roman"/>
                <w:color w:val="000000"/>
                <w:sz w:val="24"/>
                <w:szCs w:val="24"/>
              </w:rPr>
            </w:pPr>
          </w:p>
        </w:tc>
        <w:tc>
          <w:tcPr>
            <w:tcW w:w="1418" w:type="dxa"/>
            <w:vMerge/>
          </w:tcPr>
          <w:p w:rsidR="006D669D" w:rsidRPr="006D669D" w:rsidRDefault="006D669D" w:rsidP="00964BCD">
            <w:pPr>
              <w:pStyle w:val="Title"/>
              <w:spacing w:line="480" w:lineRule="auto"/>
              <w:rPr>
                <w:rFonts w:cs="Times New Roman"/>
                <w:color w:val="000000"/>
                <w:sz w:val="24"/>
                <w:szCs w:val="24"/>
              </w:rPr>
            </w:pPr>
          </w:p>
        </w:tc>
        <w:tc>
          <w:tcPr>
            <w:tcW w:w="1559" w:type="dxa"/>
            <w:vMerge/>
          </w:tcPr>
          <w:p w:rsidR="006D669D" w:rsidRPr="006D669D" w:rsidRDefault="006D669D" w:rsidP="00964BCD">
            <w:pPr>
              <w:pStyle w:val="Title"/>
              <w:spacing w:line="480" w:lineRule="auto"/>
              <w:rPr>
                <w:rFonts w:cs="Times New Roman"/>
                <w:color w:val="000000"/>
                <w:sz w:val="24"/>
                <w:szCs w:val="24"/>
              </w:rPr>
            </w:pPr>
          </w:p>
        </w:tc>
        <w:tc>
          <w:tcPr>
            <w:tcW w:w="1985" w:type="dxa"/>
            <w:vMerge/>
          </w:tcPr>
          <w:p w:rsidR="006D669D" w:rsidRPr="006D669D" w:rsidRDefault="006D669D" w:rsidP="00964BCD">
            <w:pPr>
              <w:pStyle w:val="Title"/>
              <w:rPr>
                <w:rFonts w:cs="Times New Roman"/>
                <w:color w:val="000000"/>
                <w:sz w:val="24"/>
                <w:szCs w:val="24"/>
              </w:rPr>
            </w:pPr>
          </w:p>
        </w:tc>
      </w:tr>
      <w:tr w:rsidR="006D669D" w:rsidRPr="006D669D" w:rsidTr="00964BCD">
        <w:trPr>
          <w:cantSplit/>
          <w:trHeight w:val="362"/>
          <w:tblHeader/>
        </w:trPr>
        <w:tc>
          <w:tcPr>
            <w:tcW w:w="2235" w:type="dxa"/>
            <w:vMerge w:val="restart"/>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2404-00.102.76-</w:t>
            </w:r>
          </w:p>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National Programme for Dairy Development (NPDD)</w:t>
            </w:r>
          </w:p>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(CASS)</w:t>
            </w:r>
          </w:p>
        </w:tc>
        <w:tc>
          <w:tcPr>
            <w:tcW w:w="425" w:type="dxa"/>
            <w:tcBorders>
              <w:bottom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O</w:t>
            </w:r>
          </w:p>
        </w:tc>
        <w:tc>
          <w:tcPr>
            <w:tcW w:w="1276" w:type="dxa"/>
            <w:tcBorders>
              <w:bottom w:val="single" w:sz="4" w:space="0" w:color="auto"/>
            </w:tcBorders>
          </w:tcPr>
          <w:p w:rsidR="006D669D" w:rsidRPr="006D669D" w:rsidRDefault="006D669D" w:rsidP="00964BCD">
            <w:pPr>
              <w:pStyle w:val="Title"/>
              <w:spacing w:line="480" w:lineRule="auto"/>
              <w:jc w:val="right"/>
              <w:rPr>
                <w:rFonts w:cs="Times New Roman"/>
                <w:color w:val="000000"/>
                <w:sz w:val="24"/>
                <w:szCs w:val="24"/>
              </w:rPr>
            </w:pPr>
            <w:r w:rsidRPr="006D669D">
              <w:rPr>
                <w:rFonts w:cs="Times New Roman"/>
                <w:color w:val="000000"/>
                <w:sz w:val="24"/>
                <w:szCs w:val="24"/>
              </w:rPr>
              <w:t>100.00</w:t>
            </w:r>
          </w:p>
        </w:tc>
        <w:tc>
          <w:tcPr>
            <w:tcW w:w="1275" w:type="dxa"/>
            <w:vMerge w:val="restart"/>
          </w:tcPr>
          <w:p w:rsidR="006D669D" w:rsidRPr="006D669D" w:rsidRDefault="006D669D" w:rsidP="00964BCD">
            <w:pPr>
              <w:pStyle w:val="Title"/>
              <w:spacing w:line="480" w:lineRule="auto"/>
              <w:jc w:val="right"/>
              <w:rPr>
                <w:rFonts w:cs="Times New Roman"/>
                <w:color w:val="000000"/>
                <w:sz w:val="24"/>
                <w:szCs w:val="24"/>
              </w:rPr>
            </w:pPr>
            <w:r w:rsidRPr="006D669D">
              <w:rPr>
                <w:rFonts w:cs="Times New Roman"/>
                <w:color w:val="000000"/>
                <w:sz w:val="24"/>
                <w:szCs w:val="24"/>
              </w:rPr>
              <w:t>0.00</w:t>
            </w:r>
          </w:p>
        </w:tc>
        <w:tc>
          <w:tcPr>
            <w:tcW w:w="1418" w:type="dxa"/>
            <w:vMerge w:val="restart"/>
          </w:tcPr>
          <w:p w:rsidR="006D669D" w:rsidRPr="006D669D" w:rsidRDefault="006D669D" w:rsidP="00964BCD">
            <w:pPr>
              <w:pStyle w:val="Title"/>
              <w:spacing w:line="480" w:lineRule="auto"/>
              <w:jc w:val="right"/>
              <w:rPr>
                <w:rFonts w:cs="Times New Roman"/>
                <w:color w:val="000000"/>
                <w:sz w:val="24"/>
                <w:szCs w:val="24"/>
              </w:rPr>
            </w:pPr>
            <w:r w:rsidRPr="006D669D">
              <w:rPr>
                <w:rFonts w:cs="Times New Roman"/>
                <w:color w:val="000000"/>
                <w:sz w:val="24"/>
                <w:szCs w:val="24"/>
              </w:rPr>
              <w:t>0.00</w:t>
            </w:r>
          </w:p>
        </w:tc>
        <w:tc>
          <w:tcPr>
            <w:tcW w:w="1559" w:type="dxa"/>
            <w:vMerge w:val="restart"/>
          </w:tcPr>
          <w:p w:rsidR="006D669D" w:rsidRPr="006D669D" w:rsidRDefault="006D669D" w:rsidP="00964BCD">
            <w:pPr>
              <w:pStyle w:val="Title"/>
              <w:spacing w:line="480" w:lineRule="auto"/>
              <w:jc w:val="right"/>
              <w:rPr>
                <w:rFonts w:cs="Times New Roman"/>
                <w:color w:val="000000"/>
                <w:sz w:val="24"/>
                <w:szCs w:val="24"/>
              </w:rPr>
            </w:pPr>
            <w:r w:rsidRPr="006D669D">
              <w:rPr>
                <w:rFonts w:cs="Times New Roman"/>
                <w:color w:val="000000"/>
                <w:sz w:val="24"/>
                <w:szCs w:val="24"/>
              </w:rPr>
              <w:t>0.00</w:t>
            </w:r>
          </w:p>
        </w:tc>
        <w:tc>
          <w:tcPr>
            <w:tcW w:w="1985" w:type="dxa"/>
            <w:vMerge w:val="restart"/>
          </w:tcPr>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 xml:space="preserve">Reasons for non-utilization of entire provision of </w:t>
            </w:r>
            <w:r w:rsidRPr="006D669D">
              <w:rPr>
                <w:rFonts w:ascii="Rupee Foradian" w:hAnsi="Rupee Foradian" w:cs="Times New Roman"/>
                <w:color w:val="000000"/>
                <w:sz w:val="24"/>
                <w:szCs w:val="24"/>
              </w:rPr>
              <w:t xml:space="preserve">` </w:t>
            </w:r>
            <w:r w:rsidRPr="006D669D">
              <w:rPr>
                <w:rFonts w:cs="Times New Roman"/>
                <w:color w:val="000000"/>
                <w:sz w:val="24"/>
                <w:szCs w:val="24"/>
              </w:rPr>
              <w:t>100.00 lakh have not been intimated</w:t>
            </w:r>
          </w:p>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(August 2024).</w:t>
            </w:r>
          </w:p>
          <w:p w:rsidR="006D669D" w:rsidRPr="006D669D" w:rsidRDefault="006D669D" w:rsidP="00964BCD">
            <w:pPr>
              <w:pStyle w:val="Title"/>
              <w:jc w:val="both"/>
              <w:rPr>
                <w:rFonts w:cs="Times New Roman"/>
                <w:color w:val="000000"/>
                <w:sz w:val="24"/>
                <w:szCs w:val="24"/>
              </w:rPr>
            </w:pPr>
          </w:p>
          <w:p w:rsidR="006D669D" w:rsidRPr="006D669D" w:rsidRDefault="006D669D" w:rsidP="00964BCD">
            <w:pPr>
              <w:pStyle w:val="Title"/>
              <w:jc w:val="both"/>
              <w:rPr>
                <w:rFonts w:cs="Times New Roman"/>
                <w:color w:val="000000"/>
                <w:sz w:val="24"/>
                <w:szCs w:val="24"/>
              </w:rPr>
            </w:pPr>
          </w:p>
        </w:tc>
      </w:tr>
      <w:tr w:rsidR="006D669D" w:rsidRPr="006D669D" w:rsidTr="00964BCD">
        <w:trPr>
          <w:cantSplit/>
          <w:trHeight w:val="447"/>
          <w:tblHeader/>
        </w:trPr>
        <w:tc>
          <w:tcPr>
            <w:tcW w:w="2235" w:type="dxa"/>
            <w:vMerge/>
          </w:tcPr>
          <w:p w:rsidR="006D669D" w:rsidRPr="006D669D" w:rsidRDefault="006D669D" w:rsidP="00964BCD">
            <w:pPr>
              <w:pStyle w:val="Title"/>
              <w:rPr>
                <w:rFonts w:cs="Times New Roman"/>
                <w:color w:val="000000"/>
                <w:sz w:val="24"/>
                <w:szCs w:val="24"/>
              </w:rPr>
            </w:pPr>
          </w:p>
        </w:tc>
        <w:tc>
          <w:tcPr>
            <w:tcW w:w="425" w:type="dxa"/>
            <w:tcBorders>
              <w:top w:val="single" w:sz="4" w:space="0" w:color="auto"/>
              <w:bottom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w:t>
            </w:r>
          </w:p>
        </w:tc>
        <w:tc>
          <w:tcPr>
            <w:tcW w:w="1276" w:type="dxa"/>
            <w:tcBorders>
              <w:top w:val="single" w:sz="4" w:space="0" w:color="auto"/>
              <w:bottom w:val="single" w:sz="4" w:space="0" w:color="auto"/>
            </w:tcBorders>
          </w:tcPr>
          <w:p w:rsidR="006D669D" w:rsidRPr="006D669D" w:rsidRDefault="006D669D" w:rsidP="00964BCD">
            <w:pPr>
              <w:pStyle w:val="Title"/>
              <w:spacing w:line="480" w:lineRule="auto"/>
              <w:jc w:val="right"/>
              <w:rPr>
                <w:rFonts w:cs="Times New Roman"/>
                <w:color w:val="000000"/>
                <w:sz w:val="24"/>
                <w:szCs w:val="24"/>
              </w:rPr>
            </w:pPr>
            <w:r w:rsidRPr="006D669D">
              <w:rPr>
                <w:rFonts w:cs="Times New Roman"/>
                <w:color w:val="000000"/>
                <w:sz w:val="24"/>
                <w:szCs w:val="24"/>
              </w:rPr>
              <w:t>0.00</w:t>
            </w:r>
          </w:p>
        </w:tc>
        <w:tc>
          <w:tcPr>
            <w:tcW w:w="1275" w:type="dxa"/>
            <w:vMerge/>
          </w:tcPr>
          <w:p w:rsidR="006D669D" w:rsidRPr="006D669D" w:rsidRDefault="006D669D" w:rsidP="00964BCD">
            <w:pPr>
              <w:pStyle w:val="Title"/>
              <w:spacing w:line="480" w:lineRule="auto"/>
              <w:rPr>
                <w:rFonts w:cs="Times New Roman"/>
                <w:color w:val="000000"/>
                <w:sz w:val="24"/>
                <w:szCs w:val="24"/>
              </w:rPr>
            </w:pPr>
          </w:p>
        </w:tc>
        <w:tc>
          <w:tcPr>
            <w:tcW w:w="1418" w:type="dxa"/>
            <w:vMerge/>
          </w:tcPr>
          <w:p w:rsidR="006D669D" w:rsidRPr="006D669D" w:rsidRDefault="006D669D" w:rsidP="00964BCD">
            <w:pPr>
              <w:pStyle w:val="Title"/>
              <w:spacing w:line="480" w:lineRule="auto"/>
              <w:rPr>
                <w:rFonts w:cs="Times New Roman"/>
                <w:color w:val="000000"/>
                <w:sz w:val="24"/>
                <w:szCs w:val="24"/>
              </w:rPr>
            </w:pPr>
          </w:p>
        </w:tc>
        <w:tc>
          <w:tcPr>
            <w:tcW w:w="1559" w:type="dxa"/>
            <w:vMerge/>
          </w:tcPr>
          <w:p w:rsidR="006D669D" w:rsidRPr="006D669D" w:rsidRDefault="006D669D" w:rsidP="00964BCD">
            <w:pPr>
              <w:pStyle w:val="Title"/>
              <w:spacing w:line="480" w:lineRule="auto"/>
              <w:rPr>
                <w:rFonts w:cs="Times New Roman"/>
                <w:color w:val="000000"/>
                <w:sz w:val="24"/>
                <w:szCs w:val="24"/>
              </w:rPr>
            </w:pPr>
          </w:p>
        </w:tc>
        <w:tc>
          <w:tcPr>
            <w:tcW w:w="1985" w:type="dxa"/>
            <w:vMerge/>
          </w:tcPr>
          <w:p w:rsidR="006D669D" w:rsidRPr="006D669D" w:rsidRDefault="006D669D" w:rsidP="00964BCD">
            <w:pPr>
              <w:pStyle w:val="Title"/>
              <w:rPr>
                <w:rFonts w:cs="Times New Roman"/>
                <w:color w:val="000000"/>
                <w:sz w:val="24"/>
                <w:szCs w:val="24"/>
              </w:rPr>
            </w:pPr>
          </w:p>
        </w:tc>
      </w:tr>
      <w:tr w:rsidR="006D669D" w:rsidRPr="006D669D" w:rsidTr="00964BCD">
        <w:trPr>
          <w:cantSplit/>
          <w:trHeight w:val="985"/>
          <w:tblHeader/>
        </w:trPr>
        <w:tc>
          <w:tcPr>
            <w:tcW w:w="2235" w:type="dxa"/>
            <w:vMerge/>
          </w:tcPr>
          <w:p w:rsidR="006D669D" w:rsidRPr="006D669D" w:rsidRDefault="006D669D" w:rsidP="00964BCD">
            <w:pPr>
              <w:pStyle w:val="Title"/>
              <w:rPr>
                <w:rFonts w:cs="Times New Roman"/>
                <w:color w:val="000000"/>
                <w:sz w:val="24"/>
                <w:szCs w:val="24"/>
              </w:rPr>
            </w:pPr>
          </w:p>
        </w:tc>
        <w:tc>
          <w:tcPr>
            <w:tcW w:w="425" w:type="dxa"/>
            <w:tcBorders>
              <w:top w:val="single" w:sz="4" w:space="0" w:color="auto"/>
              <w:bottom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R</w:t>
            </w:r>
          </w:p>
        </w:tc>
        <w:tc>
          <w:tcPr>
            <w:tcW w:w="1276" w:type="dxa"/>
            <w:tcBorders>
              <w:top w:val="single" w:sz="4" w:space="0" w:color="auto"/>
              <w:bottom w:val="single" w:sz="4" w:space="0" w:color="auto"/>
            </w:tcBorders>
          </w:tcPr>
          <w:p w:rsidR="006D669D" w:rsidRPr="006D669D" w:rsidRDefault="006D669D" w:rsidP="00964BCD">
            <w:pPr>
              <w:pStyle w:val="Title"/>
              <w:spacing w:line="480" w:lineRule="auto"/>
              <w:jc w:val="right"/>
              <w:rPr>
                <w:rFonts w:cs="Times New Roman"/>
                <w:color w:val="000000"/>
                <w:sz w:val="24"/>
                <w:szCs w:val="24"/>
              </w:rPr>
            </w:pPr>
            <w:r w:rsidRPr="006D669D">
              <w:rPr>
                <w:rFonts w:cs="Times New Roman"/>
                <w:color w:val="000000"/>
                <w:sz w:val="24"/>
                <w:szCs w:val="24"/>
              </w:rPr>
              <w:t>(-) 100.00</w:t>
            </w:r>
          </w:p>
        </w:tc>
        <w:tc>
          <w:tcPr>
            <w:tcW w:w="1275" w:type="dxa"/>
            <w:vMerge/>
          </w:tcPr>
          <w:p w:rsidR="006D669D" w:rsidRPr="006D669D" w:rsidRDefault="006D669D" w:rsidP="00964BCD">
            <w:pPr>
              <w:pStyle w:val="Title"/>
              <w:spacing w:line="480" w:lineRule="auto"/>
              <w:rPr>
                <w:rFonts w:cs="Times New Roman"/>
                <w:color w:val="000000"/>
                <w:sz w:val="24"/>
                <w:szCs w:val="24"/>
              </w:rPr>
            </w:pPr>
          </w:p>
        </w:tc>
        <w:tc>
          <w:tcPr>
            <w:tcW w:w="1418" w:type="dxa"/>
            <w:vMerge/>
          </w:tcPr>
          <w:p w:rsidR="006D669D" w:rsidRPr="006D669D" w:rsidRDefault="006D669D" w:rsidP="00964BCD">
            <w:pPr>
              <w:pStyle w:val="Title"/>
              <w:spacing w:line="480" w:lineRule="auto"/>
              <w:rPr>
                <w:rFonts w:cs="Times New Roman"/>
                <w:color w:val="000000"/>
                <w:sz w:val="24"/>
                <w:szCs w:val="24"/>
              </w:rPr>
            </w:pPr>
          </w:p>
        </w:tc>
        <w:tc>
          <w:tcPr>
            <w:tcW w:w="1559" w:type="dxa"/>
            <w:vMerge/>
          </w:tcPr>
          <w:p w:rsidR="006D669D" w:rsidRPr="006D669D" w:rsidRDefault="006D669D" w:rsidP="00964BCD">
            <w:pPr>
              <w:pStyle w:val="Title"/>
              <w:spacing w:line="480" w:lineRule="auto"/>
              <w:rPr>
                <w:rFonts w:cs="Times New Roman"/>
                <w:color w:val="000000"/>
                <w:sz w:val="24"/>
                <w:szCs w:val="24"/>
              </w:rPr>
            </w:pPr>
          </w:p>
        </w:tc>
        <w:tc>
          <w:tcPr>
            <w:tcW w:w="1985" w:type="dxa"/>
            <w:vMerge/>
          </w:tcPr>
          <w:p w:rsidR="006D669D" w:rsidRPr="006D669D" w:rsidRDefault="006D669D" w:rsidP="00964BCD">
            <w:pPr>
              <w:pStyle w:val="Title"/>
              <w:rPr>
                <w:rFonts w:cs="Times New Roman"/>
                <w:color w:val="000000"/>
                <w:sz w:val="24"/>
                <w:szCs w:val="24"/>
              </w:rPr>
            </w:pPr>
          </w:p>
        </w:tc>
      </w:tr>
      <w:tr w:rsidR="006D669D" w:rsidRPr="006D669D" w:rsidTr="00964BCD">
        <w:trPr>
          <w:cantSplit/>
          <w:trHeight w:val="450"/>
          <w:tblHeader/>
        </w:trPr>
        <w:tc>
          <w:tcPr>
            <w:tcW w:w="2235" w:type="dxa"/>
            <w:vMerge w:val="restart"/>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 xml:space="preserve">2404-00.789.74- National Livestock Mission (NLM) (CASC)     </w:t>
            </w:r>
          </w:p>
          <w:p w:rsidR="006D669D" w:rsidRPr="006D669D" w:rsidRDefault="006D669D" w:rsidP="00964BCD"/>
        </w:tc>
        <w:tc>
          <w:tcPr>
            <w:tcW w:w="425" w:type="dxa"/>
            <w:tcBorders>
              <w:bottom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O</w:t>
            </w:r>
          </w:p>
        </w:tc>
        <w:tc>
          <w:tcPr>
            <w:tcW w:w="1276" w:type="dxa"/>
            <w:tcBorders>
              <w:bottom w:val="single" w:sz="4" w:space="0" w:color="auto"/>
            </w:tcBorders>
          </w:tcPr>
          <w:p w:rsidR="006D669D" w:rsidRPr="006D669D" w:rsidRDefault="006D669D" w:rsidP="00964BCD">
            <w:pPr>
              <w:pStyle w:val="Title"/>
              <w:spacing w:line="360" w:lineRule="auto"/>
              <w:jc w:val="right"/>
              <w:rPr>
                <w:rFonts w:cs="Times New Roman"/>
                <w:color w:val="000000"/>
                <w:sz w:val="24"/>
                <w:szCs w:val="24"/>
              </w:rPr>
            </w:pPr>
            <w:r w:rsidRPr="006D669D">
              <w:rPr>
                <w:rFonts w:cs="Times New Roman"/>
                <w:color w:val="000000"/>
                <w:sz w:val="24"/>
                <w:szCs w:val="24"/>
              </w:rPr>
              <w:t>48.00</w:t>
            </w:r>
          </w:p>
        </w:tc>
        <w:tc>
          <w:tcPr>
            <w:tcW w:w="1275" w:type="dxa"/>
            <w:vMerge w:val="restart"/>
          </w:tcPr>
          <w:p w:rsidR="006D669D" w:rsidRPr="006D669D" w:rsidRDefault="006D669D" w:rsidP="00964BCD">
            <w:pPr>
              <w:pStyle w:val="Title"/>
              <w:spacing w:line="360" w:lineRule="auto"/>
              <w:jc w:val="right"/>
              <w:rPr>
                <w:rFonts w:cs="Times New Roman"/>
                <w:color w:val="000000"/>
                <w:sz w:val="24"/>
                <w:szCs w:val="24"/>
              </w:rPr>
            </w:pPr>
            <w:r w:rsidRPr="006D669D">
              <w:rPr>
                <w:rFonts w:cs="Times New Roman"/>
                <w:color w:val="000000"/>
                <w:sz w:val="24"/>
                <w:szCs w:val="24"/>
              </w:rPr>
              <w:t>0.00</w:t>
            </w:r>
          </w:p>
        </w:tc>
        <w:tc>
          <w:tcPr>
            <w:tcW w:w="1418" w:type="dxa"/>
            <w:vMerge w:val="restart"/>
          </w:tcPr>
          <w:p w:rsidR="006D669D" w:rsidRPr="006D669D" w:rsidRDefault="006D669D" w:rsidP="00964BCD">
            <w:pPr>
              <w:pStyle w:val="Title"/>
              <w:spacing w:line="360" w:lineRule="auto"/>
              <w:jc w:val="right"/>
              <w:rPr>
                <w:rFonts w:cs="Times New Roman"/>
                <w:color w:val="000000"/>
                <w:sz w:val="24"/>
                <w:szCs w:val="24"/>
              </w:rPr>
            </w:pPr>
            <w:r w:rsidRPr="006D669D">
              <w:rPr>
                <w:rFonts w:cs="Times New Roman"/>
                <w:color w:val="000000"/>
                <w:sz w:val="24"/>
                <w:szCs w:val="24"/>
              </w:rPr>
              <w:t>0.00</w:t>
            </w:r>
          </w:p>
        </w:tc>
        <w:tc>
          <w:tcPr>
            <w:tcW w:w="1559" w:type="dxa"/>
            <w:vMerge w:val="restart"/>
          </w:tcPr>
          <w:p w:rsidR="006D669D" w:rsidRPr="006D669D" w:rsidRDefault="006D669D" w:rsidP="00964BCD">
            <w:pPr>
              <w:pStyle w:val="Title"/>
              <w:spacing w:line="360" w:lineRule="auto"/>
              <w:jc w:val="right"/>
              <w:rPr>
                <w:rFonts w:cs="Times New Roman"/>
                <w:color w:val="000000"/>
                <w:sz w:val="24"/>
                <w:szCs w:val="24"/>
              </w:rPr>
            </w:pPr>
            <w:r w:rsidRPr="006D669D">
              <w:rPr>
                <w:rFonts w:cs="Times New Roman"/>
                <w:color w:val="000000"/>
                <w:sz w:val="24"/>
                <w:szCs w:val="24"/>
              </w:rPr>
              <w:t>0.00</w:t>
            </w:r>
          </w:p>
        </w:tc>
        <w:tc>
          <w:tcPr>
            <w:tcW w:w="1985" w:type="dxa"/>
            <w:vMerge w:val="restart"/>
          </w:tcPr>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 xml:space="preserve">Reasons for non-utilization of entire provision of </w:t>
            </w:r>
            <w:r w:rsidRPr="006D669D">
              <w:rPr>
                <w:rFonts w:ascii="Rupee Foradian" w:hAnsi="Rupee Foradian" w:cs="Times New Roman"/>
                <w:color w:val="000000"/>
                <w:sz w:val="24"/>
                <w:szCs w:val="24"/>
              </w:rPr>
              <w:t xml:space="preserve">` </w:t>
            </w:r>
            <w:r w:rsidRPr="006D669D">
              <w:rPr>
                <w:rFonts w:cs="Times New Roman"/>
                <w:color w:val="000000"/>
                <w:sz w:val="24"/>
                <w:szCs w:val="24"/>
              </w:rPr>
              <w:t>48.00 lakh have not been intimated</w:t>
            </w:r>
          </w:p>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(August 2024).</w:t>
            </w:r>
          </w:p>
          <w:p w:rsidR="006D669D" w:rsidRPr="006D669D" w:rsidRDefault="006D669D" w:rsidP="00964BCD">
            <w:pPr>
              <w:pStyle w:val="Title"/>
              <w:jc w:val="both"/>
              <w:rPr>
                <w:rFonts w:cs="Times New Roman"/>
                <w:color w:val="000000"/>
                <w:sz w:val="24"/>
                <w:szCs w:val="24"/>
              </w:rPr>
            </w:pPr>
          </w:p>
        </w:tc>
      </w:tr>
      <w:tr w:rsidR="006D669D" w:rsidRPr="006D669D" w:rsidTr="00964BCD">
        <w:trPr>
          <w:cantSplit/>
          <w:trHeight w:val="200"/>
          <w:tblHeader/>
        </w:trPr>
        <w:tc>
          <w:tcPr>
            <w:tcW w:w="2235" w:type="dxa"/>
            <w:vMerge/>
          </w:tcPr>
          <w:p w:rsidR="006D669D" w:rsidRPr="006D669D" w:rsidRDefault="006D669D" w:rsidP="00964BCD">
            <w:pPr>
              <w:pStyle w:val="Title"/>
              <w:rPr>
                <w:rFonts w:cs="Times New Roman"/>
                <w:color w:val="000000"/>
                <w:sz w:val="24"/>
                <w:szCs w:val="24"/>
              </w:rPr>
            </w:pPr>
          </w:p>
        </w:tc>
        <w:tc>
          <w:tcPr>
            <w:tcW w:w="425" w:type="dxa"/>
            <w:tcBorders>
              <w:top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w:t>
            </w:r>
          </w:p>
        </w:tc>
        <w:tc>
          <w:tcPr>
            <w:tcW w:w="1276" w:type="dxa"/>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0.00</w:t>
            </w:r>
          </w:p>
        </w:tc>
        <w:tc>
          <w:tcPr>
            <w:tcW w:w="1275" w:type="dxa"/>
            <w:vMerge/>
          </w:tcPr>
          <w:p w:rsidR="006D669D" w:rsidRPr="006D669D" w:rsidRDefault="006D669D" w:rsidP="00964BCD">
            <w:pPr>
              <w:pStyle w:val="Title"/>
              <w:spacing w:line="360" w:lineRule="auto"/>
              <w:jc w:val="right"/>
              <w:rPr>
                <w:rFonts w:cs="Times New Roman"/>
                <w:color w:val="000000"/>
                <w:sz w:val="24"/>
                <w:szCs w:val="24"/>
              </w:rPr>
            </w:pPr>
          </w:p>
        </w:tc>
        <w:tc>
          <w:tcPr>
            <w:tcW w:w="1418" w:type="dxa"/>
            <w:vMerge/>
          </w:tcPr>
          <w:p w:rsidR="006D669D" w:rsidRPr="006D669D" w:rsidRDefault="006D669D" w:rsidP="00964BCD">
            <w:pPr>
              <w:pStyle w:val="Title"/>
              <w:spacing w:line="360" w:lineRule="auto"/>
              <w:jc w:val="right"/>
              <w:rPr>
                <w:rFonts w:cs="Times New Roman"/>
                <w:color w:val="000000"/>
                <w:sz w:val="24"/>
                <w:szCs w:val="24"/>
              </w:rPr>
            </w:pPr>
          </w:p>
        </w:tc>
        <w:tc>
          <w:tcPr>
            <w:tcW w:w="1559" w:type="dxa"/>
            <w:vMerge/>
          </w:tcPr>
          <w:p w:rsidR="006D669D" w:rsidRPr="006D669D" w:rsidRDefault="006D669D" w:rsidP="00964BCD">
            <w:pPr>
              <w:pStyle w:val="Title"/>
              <w:spacing w:line="360" w:lineRule="auto"/>
              <w:jc w:val="right"/>
              <w:rPr>
                <w:rFonts w:cs="Times New Roman"/>
                <w:color w:val="000000"/>
                <w:sz w:val="24"/>
                <w:szCs w:val="24"/>
              </w:rPr>
            </w:pPr>
          </w:p>
        </w:tc>
        <w:tc>
          <w:tcPr>
            <w:tcW w:w="1985" w:type="dxa"/>
            <w:vMerge/>
          </w:tcPr>
          <w:p w:rsidR="006D669D" w:rsidRPr="006D669D" w:rsidRDefault="006D669D" w:rsidP="00964BCD">
            <w:pPr>
              <w:pStyle w:val="Title"/>
              <w:rPr>
                <w:rFonts w:cs="Times New Roman"/>
                <w:color w:val="000000"/>
                <w:sz w:val="24"/>
                <w:szCs w:val="24"/>
              </w:rPr>
            </w:pPr>
          </w:p>
        </w:tc>
      </w:tr>
      <w:tr w:rsidR="006D669D" w:rsidRPr="006D669D" w:rsidTr="00964BCD">
        <w:trPr>
          <w:cantSplit/>
          <w:trHeight w:val="363"/>
          <w:tblHeader/>
        </w:trPr>
        <w:tc>
          <w:tcPr>
            <w:tcW w:w="2235" w:type="dxa"/>
            <w:vMerge/>
          </w:tcPr>
          <w:p w:rsidR="006D669D" w:rsidRPr="006D669D" w:rsidRDefault="006D669D" w:rsidP="00964BCD">
            <w:pPr>
              <w:pStyle w:val="Title"/>
              <w:rPr>
                <w:rFonts w:cs="Times New Roman"/>
                <w:color w:val="000000"/>
                <w:sz w:val="24"/>
                <w:szCs w:val="24"/>
              </w:rPr>
            </w:pPr>
          </w:p>
        </w:tc>
        <w:tc>
          <w:tcPr>
            <w:tcW w:w="425"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R</w:t>
            </w:r>
          </w:p>
        </w:tc>
        <w:tc>
          <w:tcPr>
            <w:tcW w:w="1276" w:type="dxa"/>
          </w:tcPr>
          <w:p w:rsidR="006D669D" w:rsidRPr="006D669D" w:rsidRDefault="006D669D" w:rsidP="00964BCD">
            <w:pPr>
              <w:pStyle w:val="Title"/>
              <w:spacing w:line="360" w:lineRule="auto"/>
              <w:jc w:val="right"/>
              <w:rPr>
                <w:rFonts w:cs="Times New Roman"/>
                <w:color w:val="000000"/>
                <w:sz w:val="24"/>
                <w:szCs w:val="24"/>
              </w:rPr>
            </w:pPr>
            <w:r w:rsidRPr="006D669D">
              <w:rPr>
                <w:rFonts w:cs="Times New Roman"/>
                <w:color w:val="000000"/>
                <w:sz w:val="24"/>
                <w:szCs w:val="24"/>
              </w:rPr>
              <w:t>(-)48.00</w:t>
            </w:r>
          </w:p>
        </w:tc>
        <w:tc>
          <w:tcPr>
            <w:tcW w:w="1275" w:type="dxa"/>
            <w:vMerge/>
          </w:tcPr>
          <w:p w:rsidR="006D669D" w:rsidRPr="006D669D" w:rsidRDefault="006D669D" w:rsidP="00964BCD">
            <w:pPr>
              <w:pStyle w:val="Title"/>
              <w:spacing w:line="360" w:lineRule="auto"/>
              <w:rPr>
                <w:rFonts w:cs="Times New Roman"/>
                <w:color w:val="000000"/>
                <w:sz w:val="24"/>
                <w:szCs w:val="24"/>
              </w:rPr>
            </w:pPr>
          </w:p>
        </w:tc>
        <w:tc>
          <w:tcPr>
            <w:tcW w:w="1418" w:type="dxa"/>
            <w:vMerge/>
          </w:tcPr>
          <w:p w:rsidR="006D669D" w:rsidRPr="006D669D" w:rsidRDefault="006D669D" w:rsidP="00964BCD">
            <w:pPr>
              <w:pStyle w:val="Title"/>
              <w:spacing w:line="360" w:lineRule="auto"/>
              <w:rPr>
                <w:rFonts w:cs="Times New Roman"/>
                <w:color w:val="000000"/>
                <w:sz w:val="24"/>
                <w:szCs w:val="24"/>
              </w:rPr>
            </w:pPr>
          </w:p>
        </w:tc>
        <w:tc>
          <w:tcPr>
            <w:tcW w:w="1559" w:type="dxa"/>
            <w:vMerge/>
          </w:tcPr>
          <w:p w:rsidR="006D669D" w:rsidRPr="006D669D" w:rsidRDefault="006D669D" w:rsidP="00964BCD">
            <w:pPr>
              <w:pStyle w:val="Title"/>
              <w:spacing w:line="360" w:lineRule="auto"/>
              <w:rPr>
                <w:rFonts w:cs="Times New Roman"/>
                <w:color w:val="000000"/>
                <w:sz w:val="24"/>
                <w:szCs w:val="24"/>
              </w:rPr>
            </w:pPr>
          </w:p>
        </w:tc>
        <w:tc>
          <w:tcPr>
            <w:tcW w:w="1985" w:type="dxa"/>
            <w:vMerge/>
          </w:tcPr>
          <w:p w:rsidR="006D669D" w:rsidRPr="006D669D" w:rsidRDefault="006D669D" w:rsidP="00964BCD">
            <w:pPr>
              <w:pStyle w:val="Title"/>
              <w:rPr>
                <w:rFonts w:cs="Times New Roman"/>
                <w:color w:val="000000"/>
                <w:sz w:val="24"/>
                <w:szCs w:val="24"/>
              </w:rPr>
            </w:pPr>
          </w:p>
        </w:tc>
      </w:tr>
      <w:tr w:rsidR="006D669D" w:rsidRPr="006D669D" w:rsidTr="00964BCD">
        <w:trPr>
          <w:cantSplit/>
          <w:trHeight w:val="450"/>
          <w:tblHeader/>
        </w:trPr>
        <w:tc>
          <w:tcPr>
            <w:tcW w:w="2235" w:type="dxa"/>
            <w:vMerge w:val="restart"/>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 xml:space="preserve">2404-00.789.74- National Livestock Mission (NLM) (CASS)     </w:t>
            </w:r>
          </w:p>
        </w:tc>
        <w:tc>
          <w:tcPr>
            <w:tcW w:w="425" w:type="dxa"/>
            <w:tcBorders>
              <w:bottom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O</w:t>
            </w:r>
          </w:p>
        </w:tc>
        <w:tc>
          <w:tcPr>
            <w:tcW w:w="1276" w:type="dxa"/>
            <w:tcBorders>
              <w:bottom w:val="single" w:sz="4" w:space="0" w:color="auto"/>
            </w:tcBorders>
          </w:tcPr>
          <w:p w:rsidR="006D669D" w:rsidRPr="006D669D" w:rsidRDefault="006D669D" w:rsidP="00964BCD">
            <w:pPr>
              <w:pStyle w:val="Title"/>
              <w:spacing w:line="360" w:lineRule="auto"/>
              <w:jc w:val="right"/>
              <w:rPr>
                <w:rFonts w:cs="Times New Roman"/>
                <w:color w:val="000000"/>
                <w:sz w:val="24"/>
                <w:szCs w:val="24"/>
              </w:rPr>
            </w:pPr>
            <w:r w:rsidRPr="006D669D">
              <w:rPr>
                <w:rFonts w:cs="Times New Roman"/>
                <w:color w:val="000000"/>
                <w:sz w:val="24"/>
                <w:szCs w:val="24"/>
              </w:rPr>
              <w:t>32.00</w:t>
            </w:r>
          </w:p>
        </w:tc>
        <w:tc>
          <w:tcPr>
            <w:tcW w:w="1275" w:type="dxa"/>
            <w:vMerge w:val="restart"/>
          </w:tcPr>
          <w:p w:rsidR="006D669D" w:rsidRPr="006D669D" w:rsidRDefault="006D669D" w:rsidP="00964BCD">
            <w:pPr>
              <w:pStyle w:val="Title"/>
              <w:spacing w:line="360" w:lineRule="auto"/>
              <w:jc w:val="right"/>
              <w:rPr>
                <w:rFonts w:cs="Times New Roman"/>
                <w:color w:val="000000"/>
                <w:sz w:val="24"/>
                <w:szCs w:val="24"/>
              </w:rPr>
            </w:pPr>
            <w:r w:rsidRPr="006D669D">
              <w:rPr>
                <w:rFonts w:cs="Times New Roman"/>
                <w:color w:val="000000"/>
                <w:sz w:val="24"/>
                <w:szCs w:val="24"/>
              </w:rPr>
              <w:t>0.00</w:t>
            </w:r>
          </w:p>
        </w:tc>
        <w:tc>
          <w:tcPr>
            <w:tcW w:w="1418" w:type="dxa"/>
            <w:vMerge w:val="restart"/>
          </w:tcPr>
          <w:p w:rsidR="006D669D" w:rsidRPr="006D669D" w:rsidRDefault="006D669D" w:rsidP="00964BCD">
            <w:pPr>
              <w:pStyle w:val="Title"/>
              <w:spacing w:line="360" w:lineRule="auto"/>
              <w:jc w:val="right"/>
              <w:rPr>
                <w:rFonts w:cs="Times New Roman"/>
                <w:color w:val="000000"/>
                <w:sz w:val="24"/>
                <w:szCs w:val="24"/>
              </w:rPr>
            </w:pPr>
            <w:r w:rsidRPr="006D669D">
              <w:rPr>
                <w:rFonts w:cs="Times New Roman"/>
                <w:color w:val="000000"/>
                <w:sz w:val="24"/>
                <w:szCs w:val="24"/>
              </w:rPr>
              <w:t>0.00</w:t>
            </w:r>
          </w:p>
        </w:tc>
        <w:tc>
          <w:tcPr>
            <w:tcW w:w="1559" w:type="dxa"/>
            <w:vMerge w:val="restart"/>
          </w:tcPr>
          <w:p w:rsidR="006D669D" w:rsidRPr="006D669D" w:rsidRDefault="006D669D" w:rsidP="00964BCD">
            <w:pPr>
              <w:pStyle w:val="Title"/>
              <w:spacing w:line="360" w:lineRule="auto"/>
              <w:jc w:val="right"/>
              <w:rPr>
                <w:rFonts w:cs="Times New Roman"/>
                <w:color w:val="000000"/>
                <w:sz w:val="24"/>
                <w:szCs w:val="24"/>
              </w:rPr>
            </w:pPr>
            <w:r w:rsidRPr="006D669D">
              <w:rPr>
                <w:rFonts w:cs="Times New Roman"/>
                <w:color w:val="000000"/>
                <w:sz w:val="24"/>
                <w:szCs w:val="24"/>
              </w:rPr>
              <w:t>0.00</w:t>
            </w:r>
          </w:p>
        </w:tc>
        <w:tc>
          <w:tcPr>
            <w:tcW w:w="1985" w:type="dxa"/>
            <w:vMerge w:val="restart"/>
          </w:tcPr>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 xml:space="preserve">Reasons for non-utilization of entire provision of </w:t>
            </w:r>
            <w:r w:rsidRPr="006D669D">
              <w:rPr>
                <w:rFonts w:ascii="Rupee Foradian" w:hAnsi="Rupee Foradian" w:cs="Times New Roman"/>
                <w:color w:val="000000"/>
                <w:sz w:val="24"/>
                <w:szCs w:val="24"/>
              </w:rPr>
              <w:t xml:space="preserve">` </w:t>
            </w:r>
            <w:r w:rsidRPr="006D669D">
              <w:rPr>
                <w:rFonts w:cs="Times New Roman"/>
                <w:color w:val="000000"/>
                <w:sz w:val="24"/>
                <w:szCs w:val="24"/>
              </w:rPr>
              <w:t>32.00 lakh have not been intimated</w:t>
            </w:r>
          </w:p>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(August 2024).</w:t>
            </w:r>
          </w:p>
          <w:p w:rsidR="006D669D" w:rsidRPr="006D669D" w:rsidRDefault="006D669D" w:rsidP="00964BCD">
            <w:pPr>
              <w:pStyle w:val="Title"/>
              <w:jc w:val="both"/>
              <w:rPr>
                <w:rFonts w:cs="Times New Roman"/>
                <w:color w:val="000000"/>
                <w:sz w:val="24"/>
                <w:szCs w:val="24"/>
              </w:rPr>
            </w:pPr>
          </w:p>
        </w:tc>
      </w:tr>
      <w:tr w:rsidR="006D669D" w:rsidRPr="006D669D" w:rsidTr="00964BCD">
        <w:trPr>
          <w:cantSplit/>
          <w:trHeight w:val="200"/>
          <w:tblHeader/>
        </w:trPr>
        <w:tc>
          <w:tcPr>
            <w:tcW w:w="2235" w:type="dxa"/>
            <w:vMerge/>
          </w:tcPr>
          <w:p w:rsidR="006D669D" w:rsidRPr="006D669D" w:rsidRDefault="006D669D" w:rsidP="00964BCD">
            <w:pPr>
              <w:pStyle w:val="Title"/>
              <w:rPr>
                <w:rFonts w:cs="Times New Roman"/>
                <w:color w:val="000000"/>
                <w:sz w:val="24"/>
                <w:szCs w:val="24"/>
              </w:rPr>
            </w:pPr>
          </w:p>
        </w:tc>
        <w:tc>
          <w:tcPr>
            <w:tcW w:w="425" w:type="dxa"/>
            <w:tcBorders>
              <w:top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w:t>
            </w:r>
          </w:p>
        </w:tc>
        <w:tc>
          <w:tcPr>
            <w:tcW w:w="1276" w:type="dxa"/>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0.00</w:t>
            </w:r>
          </w:p>
        </w:tc>
        <w:tc>
          <w:tcPr>
            <w:tcW w:w="1275" w:type="dxa"/>
            <w:vMerge/>
          </w:tcPr>
          <w:p w:rsidR="006D669D" w:rsidRPr="006D669D" w:rsidRDefault="006D669D" w:rsidP="00964BCD">
            <w:pPr>
              <w:pStyle w:val="Title"/>
              <w:spacing w:line="360" w:lineRule="auto"/>
              <w:jc w:val="right"/>
              <w:rPr>
                <w:rFonts w:cs="Times New Roman"/>
                <w:color w:val="000000"/>
                <w:sz w:val="24"/>
                <w:szCs w:val="24"/>
              </w:rPr>
            </w:pPr>
          </w:p>
        </w:tc>
        <w:tc>
          <w:tcPr>
            <w:tcW w:w="1418" w:type="dxa"/>
            <w:vMerge/>
          </w:tcPr>
          <w:p w:rsidR="006D669D" w:rsidRPr="006D669D" w:rsidRDefault="006D669D" w:rsidP="00964BCD">
            <w:pPr>
              <w:pStyle w:val="Title"/>
              <w:spacing w:line="360" w:lineRule="auto"/>
              <w:jc w:val="right"/>
              <w:rPr>
                <w:rFonts w:cs="Times New Roman"/>
                <w:color w:val="000000"/>
                <w:sz w:val="24"/>
                <w:szCs w:val="24"/>
              </w:rPr>
            </w:pPr>
          </w:p>
        </w:tc>
        <w:tc>
          <w:tcPr>
            <w:tcW w:w="1559" w:type="dxa"/>
            <w:vMerge/>
          </w:tcPr>
          <w:p w:rsidR="006D669D" w:rsidRPr="006D669D" w:rsidRDefault="006D669D" w:rsidP="00964BCD">
            <w:pPr>
              <w:pStyle w:val="Title"/>
              <w:spacing w:line="360" w:lineRule="auto"/>
              <w:jc w:val="right"/>
              <w:rPr>
                <w:rFonts w:cs="Times New Roman"/>
                <w:color w:val="000000"/>
                <w:sz w:val="24"/>
                <w:szCs w:val="24"/>
              </w:rPr>
            </w:pPr>
          </w:p>
        </w:tc>
        <w:tc>
          <w:tcPr>
            <w:tcW w:w="1985" w:type="dxa"/>
            <w:vMerge/>
          </w:tcPr>
          <w:p w:rsidR="006D669D" w:rsidRPr="006D669D" w:rsidRDefault="006D669D" w:rsidP="00964BCD">
            <w:pPr>
              <w:pStyle w:val="Title"/>
              <w:rPr>
                <w:rFonts w:cs="Times New Roman"/>
                <w:color w:val="000000"/>
                <w:sz w:val="24"/>
                <w:szCs w:val="24"/>
              </w:rPr>
            </w:pPr>
          </w:p>
        </w:tc>
      </w:tr>
      <w:tr w:rsidR="006D669D" w:rsidRPr="006D669D" w:rsidTr="00964BCD">
        <w:trPr>
          <w:cantSplit/>
          <w:trHeight w:val="363"/>
          <w:tblHeader/>
        </w:trPr>
        <w:tc>
          <w:tcPr>
            <w:tcW w:w="2235" w:type="dxa"/>
            <w:vMerge/>
          </w:tcPr>
          <w:p w:rsidR="006D669D" w:rsidRPr="006D669D" w:rsidRDefault="006D669D" w:rsidP="00964BCD">
            <w:pPr>
              <w:pStyle w:val="Title"/>
              <w:rPr>
                <w:rFonts w:cs="Times New Roman"/>
                <w:color w:val="000000"/>
                <w:sz w:val="24"/>
                <w:szCs w:val="24"/>
              </w:rPr>
            </w:pPr>
          </w:p>
        </w:tc>
        <w:tc>
          <w:tcPr>
            <w:tcW w:w="425"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R</w:t>
            </w:r>
          </w:p>
        </w:tc>
        <w:tc>
          <w:tcPr>
            <w:tcW w:w="1276" w:type="dxa"/>
          </w:tcPr>
          <w:p w:rsidR="006D669D" w:rsidRPr="006D669D" w:rsidRDefault="006D669D" w:rsidP="00964BCD">
            <w:pPr>
              <w:pStyle w:val="Title"/>
              <w:spacing w:line="360" w:lineRule="auto"/>
              <w:jc w:val="right"/>
              <w:rPr>
                <w:rFonts w:cs="Times New Roman"/>
                <w:color w:val="000000"/>
                <w:sz w:val="24"/>
                <w:szCs w:val="24"/>
              </w:rPr>
            </w:pPr>
            <w:r w:rsidRPr="006D669D">
              <w:rPr>
                <w:rFonts w:cs="Times New Roman"/>
                <w:color w:val="000000"/>
                <w:sz w:val="24"/>
                <w:szCs w:val="24"/>
              </w:rPr>
              <w:t>(-)32.00</w:t>
            </w:r>
          </w:p>
        </w:tc>
        <w:tc>
          <w:tcPr>
            <w:tcW w:w="1275" w:type="dxa"/>
            <w:vMerge/>
          </w:tcPr>
          <w:p w:rsidR="006D669D" w:rsidRPr="006D669D" w:rsidRDefault="006D669D" w:rsidP="00964BCD">
            <w:pPr>
              <w:pStyle w:val="Title"/>
              <w:spacing w:line="360" w:lineRule="auto"/>
              <w:rPr>
                <w:rFonts w:cs="Times New Roman"/>
                <w:color w:val="000000"/>
                <w:sz w:val="24"/>
                <w:szCs w:val="24"/>
              </w:rPr>
            </w:pPr>
          </w:p>
        </w:tc>
        <w:tc>
          <w:tcPr>
            <w:tcW w:w="1418" w:type="dxa"/>
            <w:vMerge/>
          </w:tcPr>
          <w:p w:rsidR="006D669D" w:rsidRPr="006D669D" w:rsidRDefault="006D669D" w:rsidP="00964BCD">
            <w:pPr>
              <w:pStyle w:val="Title"/>
              <w:spacing w:line="360" w:lineRule="auto"/>
              <w:rPr>
                <w:rFonts w:cs="Times New Roman"/>
                <w:color w:val="000000"/>
                <w:sz w:val="24"/>
                <w:szCs w:val="24"/>
              </w:rPr>
            </w:pPr>
          </w:p>
        </w:tc>
        <w:tc>
          <w:tcPr>
            <w:tcW w:w="1559" w:type="dxa"/>
            <w:vMerge/>
          </w:tcPr>
          <w:p w:rsidR="006D669D" w:rsidRPr="006D669D" w:rsidRDefault="006D669D" w:rsidP="00964BCD">
            <w:pPr>
              <w:pStyle w:val="Title"/>
              <w:spacing w:line="360" w:lineRule="auto"/>
              <w:rPr>
                <w:rFonts w:cs="Times New Roman"/>
                <w:color w:val="000000"/>
                <w:sz w:val="24"/>
                <w:szCs w:val="24"/>
              </w:rPr>
            </w:pPr>
          </w:p>
        </w:tc>
        <w:tc>
          <w:tcPr>
            <w:tcW w:w="1985" w:type="dxa"/>
            <w:vMerge/>
          </w:tcPr>
          <w:p w:rsidR="006D669D" w:rsidRPr="006D669D" w:rsidRDefault="006D669D" w:rsidP="00964BCD">
            <w:pPr>
              <w:pStyle w:val="Title"/>
              <w:rPr>
                <w:rFonts w:cs="Times New Roman"/>
                <w:color w:val="000000"/>
                <w:sz w:val="24"/>
                <w:szCs w:val="24"/>
              </w:rPr>
            </w:pPr>
          </w:p>
        </w:tc>
      </w:tr>
    </w:tbl>
    <w:p w:rsidR="006D669D" w:rsidRPr="006D669D" w:rsidRDefault="006D669D" w:rsidP="00964BCD">
      <w:pPr>
        <w:pStyle w:val="Title"/>
        <w:rPr>
          <w:b/>
          <w:color w:val="000000"/>
          <w:sz w:val="24"/>
          <w:szCs w:val="24"/>
        </w:rPr>
      </w:pPr>
    </w:p>
    <w:p w:rsidR="006D669D" w:rsidRPr="006D669D" w:rsidRDefault="006D669D" w:rsidP="00964BCD">
      <w:pPr>
        <w:pStyle w:val="Title"/>
        <w:rPr>
          <w:bCs/>
          <w:color w:val="000000"/>
          <w:sz w:val="24"/>
          <w:szCs w:val="24"/>
        </w:rPr>
      </w:pPr>
    </w:p>
    <w:p w:rsidR="006D669D" w:rsidRPr="006D669D" w:rsidRDefault="006D669D" w:rsidP="00964BCD">
      <w:pPr>
        <w:pStyle w:val="Title"/>
        <w:rPr>
          <w:bCs/>
          <w:color w:val="000000"/>
          <w:sz w:val="24"/>
          <w:szCs w:val="24"/>
        </w:rPr>
      </w:pPr>
    </w:p>
    <w:p w:rsidR="006D669D" w:rsidRPr="006D669D" w:rsidRDefault="006D669D" w:rsidP="00964BCD">
      <w:pPr>
        <w:rPr>
          <w:b/>
          <w:bCs/>
        </w:rPr>
      </w:pPr>
      <w:r w:rsidRPr="006D669D">
        <w:rPr>
          <w:b/>
          <w:bCs/>
        </w:rPr>
        <w:t>Capital:</w:t>
      </w:r>
    </w:p>
    <w:p w:rsidR="006D669D" w:rsidRPr="006D669D" w:rsidRDefault="006D669D" w:rsidP="00964BCD">
      <w:pPr>
        <w:rPr>
          <w:b/>
          <w:bCs/>
        </w:rPr>
      </w:pPr>
    </w:p>
    <w:p w:rsidR="006D669D" w:rsidRPr="006D669D" w:rsidRDefault="006D669D" w:rsidP="00964BCD">
      <w:pPr>
        <w:pStyle w:val="Title"/>
        <w:ind w:left="567" w:hanging="567"/>
        <w:jc w:val="both"/>
        <w:rPr>
          <w:sz w:val="24"/>
          <w:szCs w:val="24"/>
        </w:rPr>
      </w:pPr>
      <w:r w:rsidRPr="006D669D">
        <w:rPr>
          <w:sz w:val="24"/>
          <w:szCs w:val="24"/>
        </w:rPr>
        <w:t xml:space="preserve"> (5)   Saving (10.00 lakh or 10 </w:t>
      </w:r>
      <w:r w:rsidRPr="006D669D">
        <w:rPr>
          <w:i/>
          <w:iCs/>
          <w:sz w:val="24"/>
          <w:szCs w:val="24"/>
        </w:rPr>
        <w:t xml:space="preserve">per cent of </w:t>
      </w:r>
      <w:r w:rsidRPr="006D669D">
        <w:rPr>
          <w:sz w:val="24"/>
          <w:szCs w:val="24"/>
        </w:rPr>
        <w:t>the provision, whichever is more) occurred mainly under:</w:t>
      </w:r>
    </w:p>
    <w:p w:rsidR="006D669D" w:rsidRPr="006D669D" w:rsidRDefault="006D669D" w:rsidP="00964BCD">
      <w:pPr>
        <w:pStyle w:val="Title"/>
        <w:ind w:left="567" w:hanging="567"/>
        <w:jc w:val="both"/>
        <w:rPr>
          <w:sz w:val="24"/>
          <w:szCs w:val="24"/>
        </w:rPr>
      </w:pPr>
    </w:p>
    <w:p w:rsidR="006D669D" w:rsidRPr="006D669D" w:rsidRDefault="006D669D" w:rsidP="00964BCD">
      <w:pPr>
        <w:pStyle w:val="Title"/>
        <w:ind w:left="567" w:hanging="567"/>
        <w:jc w:val="both"/>
        <w:rPr>
          <w:i/>
          <w:iCs/>
          <w:sz w:val="24"/>
          <w:szCs w:val="24"/>
        </w:rPr>
      </w:pPr>
    </w:p>
    <w:tbl>
      <w:tblPr>
        <w:tblpPr w:leftFromText="181" w:rightFromText="181" w:vertAnchor="text" w:tblpY="1"/>
        <w:tblOverlap w:val="neve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425"/>
        <w:gridCol w:w="1276"/>
        <w:gridCol w:w="1275"/>
        <w:gridCol w:w="1418"/>
        <w:gridCol w:w="1559"/>
        <w:gridCol w:w="1985"/>
      </w:tblGrid>
      <w:tr w:rsidR="006D669D" w:rsidRPr="006D669D" w:rsidTr="00964BCD">
        <w:trPr>
          <w:cantSplit/>
          <w:trHeight w:val="981"/>
          <w:tblHeader/>
        </w:trPr>
        <w:tc>
          <w:tcPr>
            <w:tcW w:w="3936" w:type="dxa"/>
            <w:gridSpan w:val="3"/>
          </w:tcPr>
          <w:p w:rsidR="006D669D" w:rsidRPr="006D669D" w:rsidRDefault="006D669D" w:rsidP="00964BCD">
            <w:pPr>
              <w:pStyle w:val="Title"/>
              <w:rPr>
                <w:rFonts w:cs="Times New Roman"/>
                <w:b/>
                <w:color w:val="000000"/>
                <w:sz w:val="24"/>
                <w:szCs w:val="24"/>
              </w:rPr>
            </w:pPr>
            <w:r w:rsidRPr="006D669D">
              <w:rPr>
                <w:rFonts w:cs="Times New Roman"/>
                <w:b/>
                <w:color w:val="000000"/>
                <w:sz w:val="24"/>
                <w:szCs w:val="24"/>
              </w:rPr>
              <w:t>Head</w:t>
            </w:r>
          </w:p>
        </w:tc>
        <w:tc>
          <w:tcPr>
            <w:tcW w:w="1275" w:type="dxa"/>
          </w:tcPr>
          <w:p w:rsidR="006D669D" w:rsidRPr="006D669D" w:rsidRDefault="006D669D" w:rsidP="00964BCD">
            <w:pPr>
              <w:pStyle w:val="Title"/>
              <w:rPr>
                <w:rFonts w:cs="Times New Roman"/>
                <w:b/>
                <w:color w:val="000000"/>
                <w:sz w:val="24"/>
                <w:szCs w:val="24"/>
              </w:rPr>
            </w:pPr>
            <w:r w:rsidRPr="006D669D">
              <w:rPr>
                <w:rFonts w:cs="Times New Roman"/>
                <w:b/>
                <w:color w:val="000000"/>
                <w:sz w:val="24"/>
                <w:szCs w:val="24"/>
              </w:rPr>
              <w:t>Total Grant</w:t>
            </w:r>
          </w:p>
          <w:p w:rsidR="006D669D" w:rsidRPr="006D669D" w:rsidRDefault="006D669D" w:rsidP="00964BCD">
            <w:pPr>
              <w:pStyle w:val="Title"/>
              <w:rPr>
                <w:rFonts w:cs="Times New Roman"/>
                <w:b/>
                <w:color w:val="000000"/>
                <w:sz w:val="24"/>
                <w:szCs w:val="24"/>
              </w:rPr>
            </w:pPr>
            <w:r w:rsidRPr="006D669D">
              <w:rPr>
                <w:rFonts w:cs="Times New Roman"/>
                <w:b/>
                <w:color w:val="000000"/>
                <w:sz w:val="24"/>
                <w:szCs w:val="24"/>
              </w:rPr>
              <w:t>(</w:t>
            </w:r>
            <w:r w:rsidRPr="006D669D">
              <w:rPr>
                <w:rFonts w:ascii="Rupee Foradian" w:hAnsi="Rupee Foradian" w:cs="Times New Roman"/>
                <w:b/>
                <w:color w:val="000000"/>
                <w:sz w:val="24"/>
                <w:szCs w:val="24"/>
              </w:rPr>
              <w:t xml:space="preserve">` </w:t>
            </w:r>
            <w:r w:rsidRPr="006D669D">
              <w:rPr>
                <w:rFonts w:cs="Times New Roman"/>
                <w:b/>
                <w:color w:val="000000"/>
                <w:sz w:val="24"/>
                <w:szCs w:val="24"/>
              </w:rPr>
              <w:t>in lakh)</w:t>
            </w:r>
          </w:p>
        </w:tc>
        <w:tc>
          <w:tcPr>
            <w:tcW w:w="1418" w:type="dxa"/>
          </w:tcPr>
          <w:p w:rsidR="006D669D" w:rsidRPr="006D669D" w:rsidRDefault="006D669D" w:rsidP="00964BCD">
            <w:pPr>
              <w:pStyle w:val="Title"/>
              <w:rPr>
                <w:rFonts w:cs="Times New Roman"/>
                <w:b/>
                <w:color w:val="000000"/>
                <w:sz w:val="24"/>
                <w:szCs w:val="24"/>
              </w:rPr>
            </w:pPr>
            <w:r w:rsidRPr="006D669D">
              <w:rPr>
                <w:rFonts w:cs="Times New Roman"/>
                <w:b/>
                <w:color w:val="000000"/>
                <w:sz w:val="24"/>
                <w:szCs w:val="24"/>
              </w:rPr>
              <w:t xml:space="preserve">Actual  Expenditure  </w:t>
            </w:r>
          </w:p>
          <w:p w:rsidR="006D669D" w:rsidRPr="006D669D" w:rsidRDefault="006D669D" w:rsidP="00964BCD">
            <w:pPr>
              <w:pStyle w:val="Title"/>
              <w:rPr>
                <w:rFonts w:cs="Times New Roman"/>
                <w:b/>
                <w:color w:val="000000"/>
                <w:sz w:val="24"/>
                <w:szCs w:val="24"/>
              </w:rPr>
            </w:pPr>
            <w:r w:rsidRPr="006D669D">
              <w:rPr>
                <w:rFonts w:cs="Times New Roman"/>
                <w:b/>
                <w:color w:val="000000"/>
                <w:sz w:val="24"/>
                <w:szCs w:val="24"/>
              </w:rPr>
              <w:t>(</w:t>
            </w:r>
            <w:r w:rsidRPr="006D669D">
              <w:rPr>
                <w:rFonts w:ascii="Rupee Foradian" w:hAnsi="Rupee Foradian" w:cs="Times New Roman"/>
                <w:b/>
                <w:color w:val="000000"/>
                <w:sz w:val="24"/>
                <w:szCs w:val="24"/>
              </w:rPr>
              <w:t xml:space="preserve">` </w:t>
            </w:r>
            <w:r w:rsidRPr="006D669D">
              <w:rPr>
                <w:rFonts w:cs="Times New Roman"/>
                <w:b/>
                <w:color w:val="000000"/>
                <w:sz w:val="24"/>
                <w:szCs w:val="24"/>
              </w:rPr>
              <w:t xml:space="preserve"> in lakh)</w:t>
            </w:r>
          </w:p>
        </w:tc>
        <w:tc>
          <w:tcPr>
            <w:tcW w:w="1559" w:type="dxa"/>
          </w:tcPr>
          <w:p w:rsidR="006D669D" w:rsidRPr="006D669D" w:rsidRDefault="006D669D" w:rsidP="00964BCD">
            <w:pPr>
              <w:pStyle w:val="Title"/>
              <w:rPr>
                <w:rFonts w:cs="Times New Roman"/>
                <w:b/>
                <w:color w:val="000000"/>
                <w:sz w:val="24"/>
                <w:szCs w:val="24"/>
              </w:rPr>
            </w:pPr>
            <w:r w:rsidRPr="006D669D">
              <w:rPr>
                <w:rFonts w:cs="Times New Roman"/>
                <w:b/>
                <w:color w:val="000000"/>
                <w:sz w:val="24"/>
                <w:szCs w:val="24"/>
              </w:rPr>
              <w:t xml:space="preserve">Excess (+)/ Saving(-) </w:t>
            </w:r>
          </w:p>
          <w:p w:rsidR="006D669D" w:rsidRPr="006D669D" w:rsidRDefault="006D669D" w:rsidP="00964BCD">
            <w:pPr>
              <w:pStyle w:val="Title"/>
              <w:rPr>
                <w:rFonts w:cs="Times New Roman"/>
                <w:b/>
                <w:color w:val="000000"/>
                <w:sz w:val="24"/>
                <w:szCs w:val="24"/>
              </w:rPr>
            </w:pPr>
            <w:r w:rsidRPr="006D669D">
              <w:rPr>
                <w:rFonts w:cs="Times New Roman"/>
                <w:b/>
                <w:color w:val="000000"/>
                <w:sz w:val="24"/>
                <w:szCs w:val="24"/>
              </w:rPr>
              <w:t>(</w:t>
            </w:r>
            <w:r w:rsidRPr="006D669D">
              <w:rPr>
                <w:rFonts w:ascii="Rupee Foradian" w:hAnsi="Rupee Foradian" w:cs="Times New Roman"/>
                <w:b/>
                <w:color w:val="000000"/>
                <w:sz w:val="24"/>
                <w:szCs w:val="24"/>
              </w:rPr>
              <w:t>`</w:t>
            </w:r>
            <w:r w:rsidRPr="006D669D">
              <w:rPr>
                <w:rFonts w:cs="Times New Roman"/>
                <w:b/>
                <w:color w:val="000000"/>
                <w:sz w:val="24"/>
                <w:szCs w:val="24"/>
              </w:rPr>
              <w:t xml:space="preserve"> in lakh)</w:t>
            </w:r>
          </w:p>
        </w:tc>
        <w:tc>
          <w:tcPr>
            <w:tcW w:w="1985" w:type="dxa"/>
          </w:tcPr>
          <w:p w:rsidR="006D669D" w:rsidRPr="006D669D" w:rsidRDefault="006D669D" w:rsidP="00964BCD">
            <w:pPr>
              <w:pStyle w:val="Title"/>
              <w:rPr>
                <w:rFonts w:cs="Times New Roman"/>
                <w:b/>
                <w:color w:val="000000"/>
                <w:sz w:val="24"/>
                <w:szCs w:val="24"/>
              </w:rPr>
            </w:pPr>
            <w:r w:rsidRPr="006D669D">
              <w:rPr>
                <w:rFonts w:cs="Times New Roman"/>
                <w:b/>
                <w:color w:val="000000"/>
                <w:sz w:val="24"/>
                <w:szCs w:val="24"/>
              </w:rPr>
              <w:t>Remarks</w:t>
            </w:r>
          </w:p>
        </w:tc>
      </w:tr>
      <w:tr w:rsidR="006D669D" w:rsidRPr="006D669D" w:rsidTr="00964BCD">
        <w:trPr>
          <w:cantSplit/>
          <w:trHeight w:val="450"/>
          <w:tblHeader/>
        </w:trPr>
        <w:tc>
          <w:tcPr>
            <w:tcW w:w="2235" w:type="dxa"/>
            <w:vMerge w:val="restart"/>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4404-00.102.77- Infrastructure Development &amp; Gokul Gram with Khatal Rehabilitation</w:t>
            </w:r>
          </w:p>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 xml:space="preserve"> (SS)</w:t>
            </w:r>
          </w:p>
        </w:tc>
        <w:tc>
          <w:tcPr>
            <w:tcW w:w="425" w:type="dxa"/>
            <w:tcBorders>
              <w:bottom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O</w:t>
            </w:r>
          </w:p>
        </w:tc>
        <w:tc>
          <w:tcPr>
            <w:tcW w:w="1276" w:type="dxa"/>
            <w:tcBorders>
              <w:bottom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200.00</w:t>
            </w:r>
          </w:p>
        </w:tc>
        <w:tc>
          <w:tcPr>
            <w:tcW w:w="1275"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3.40</w:t>
            </w:r>
          </w:p>
        </w:tc>
        <w:tc>
          <w:tcPr>
            <w:tcW w:w="1418"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3.40</w:t>
            </w:r>
          </w:p>
        </w:tc>
        <w:tc>
          <w:tcPr>
            <w:tcW w:w="1559"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0.00</w:t>
            </w:r>
          </w:p>
        </w:tc>
        <w:tc>
          <w:tcPr>
            <w:tcW w:w="1985" w:type="dxa"/>
            <w:vMerge w:val="restart"/>
          </w:tcPr>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 xml:space="preserve">No tangible reasons for the anticipated   saving of  </w:t>
            </w:r>
            <w:r w:rsidRPr="006D669D">
              <w:rPr>
                <w:rFonts w:ascii="Rupee Foradian" w:hAnsi="Rupee Foradian" w:cs="Times New Roman"/>
                <w:color w:val="000000"/>
                <w:sz w:val="24"/>
                <w:szCs w:val="24"/>
              </w:rPr>
              <w:t>`</w:t>
            </w:r>
            <w:r w:rsidRPr="006D669D">
              <w:rPr>
                <w:rFonts w:cs="Times New Roman"/>
                <w:color w:val="000000"/>
                <w:sz w:val="24"/>
                <w:szCs w:val="24"/>
              </w:rPr>
              <w:t>196.60 lakh were intimated.</w:t>
            </w:r>
          </w:p>
          <w:p w:rsidR="006D669D" w:rsidRPr="006D669D" w:rsidRDefault="006D669D" w:rsidP="00964BCD">
            <w:pPr>
              <w:pStyle w:val="Title"/>
              <w:jc w:val="both"/>
              <w:rPr>
                <w:rFonts w:cs="Times New Roman"/>
                <w:color w:val="000000"/>
                <w:sz w:val="24"/>
                <w:szCs w:val="24"/>
              </w:rPr>
            </w:pPr>
          </w:p>
        </w:tc>
      </w:tr>
      <w:tr w:rsidR="006D669D" w:rsidRPr="006D669D" w:rsidTr="00964BCD">
        <w:trPr>
          <w:cantSplit/>
          <w:trHeight w:val="332"/>
          <w:tblHeader/>
        </w:trPr>
        <w:tc>
          <w:tcPr>
            <w:tcW w:w="2235" w:type="dxa"/>
            <w:vMerge/>
          </w:tcPr>
          <w:p w:rsidR="006D669D" w:rsidRPr="006D669D" w:rsidRDefault="006D669D" w:rsidP="00964BCD">
            <w:pPr>
              <w:pStyle w:val="Title"/>
              <w:rPr>
                <w:rFonts w:cs="Times New Roman"/>
                <w:color w:val="000000"/>
                <w:sz w:val="24"/>
                <w:szCs w:val="24"/>
              </w:rPr>
            </w:pPr>
          </w:p>
        </w:tc>
        <w:tc>
          <w:tcPr>
            <w:tcW w:w="425" w:type="dxa"/>
            <w:tcBorders>
              <w:top w:val="single" w:sz="4" w:space="0" w:color="auto"/>
            </w:tcBorders>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w:t>
            </w:r>
          </w:p>
        </w:tc>
        <w:tc>
          <w:tcPr>
            <w:tcW w:w="1276" w:type="dxa"/>
            <w:tcBorders>
              <w:top w:val="single" w:sz="4" w:space="0" w:color="auto"/>
            </w:tcBorders>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0.00</w:t>
            </w:r>
          </w:p>
        </w:tc>
        <w:tc>
          <w:tcPr>
            <w:tcW w:w="1275" w:type="dxa"/>
            <w:vMerge/>
          </w:tcPr>
          <w:p w:rsidR="006D669D" w:rsidRPr="006D669D" w:rsidRDefault="006D669D" w:rsidP="00964BCD">
            <w:pPr>
              <w:pStyle w:val="Title"/>
              <w:spacing w:line="360" w:lineRule="auto"/>
              <w:jc w:val="right"/>
              <w:rPr>
                <w:rFonts w:cs="Times New Roman"/>
                <w:color w:val="000000"/>
                <w:sz w:val="24"/>
                <w:szCs w:val="24"/>
              </w:rPr>
            </w:pPr>
          </w:p>
        </w:tc>
        <w:tc>
          <w:tcPr>
            <w:tcW w:w="1418" w:type="dxa"/>
            <w:vMerge/>
          </w:tcPr>
          <w:p w:rsidR="006D669D" w:rsidRPr="006D669D" w:rsidRDefault="006D669D" w:rsidP="00964BCD">
            <w:pPr>
              <w:pStyle w:val="Title"/>
              <w:spacing w:line="360" w:lineRule="auto"/>
              <w:jc w:val="right"/>
              <w:rPr>
                <w:rFonts w:cs="Times New Roman"/>
                <w:color w:val="000000"/>
                <w:sz w:val="24"/>
                <w:szCs w:val="24"/>
              </w:rPr>
            </w:pPr>
          </w:p>
        </w:tc>
        <w:tc>
          <w:tcPr>
            <w:tcW w:w="1559" w:type="dxa"/>
            <w:vMerge/>
          </w:tcPr>
          <w:p w:rsidR="006D669D" w:rsidRPr="006D669D" w:rsidRDefault="006D669D" w:rsidP="00964BCD">
            <w:pPr>
              <w:pStyle w:val="Title"/>
              <w:spacing w:line="360" w:lineRule="auto"/>
              <w:jc w:val="right"/>
              <w:rPr>
                <w:rFonts w:cs="Times New Roman"/>
                <w:color w:val="000000"/>
                <w:sz w:val="24"/>
                <w:szCs w:val="24"/>
              </w:rPr>
            </w:pPr>
          </w:p>
        </w:tc>
        <w:tc>
          <w:tcPr>
            <w:tcW w:w="1985" w:type="dxa"/>
            <w:vMerge/>
          </w:tcPr>
          <w:p w:rsidR="006D669D" w:rsidRPr="006D669D" w:rsidRDefault="006D669D" w:rsidP="00964BCD">
            <w:pPr>
              <w:pStyle w:val="Title"/>
              <w:rPr>
                <w:rFonts w:cs="Times New Roman"/>
                <w:color w:val="000000"/>
                <w:sz w:val="24"/>
                <w:szCs w:val="24"/>
              </w:rPr>
            </w:pPr>
          </w:p>
        </w:tc>
      </w:tr>
      <w:tr w:rsidR="006D669D" w:rsidRPr="006D669D" w:rsidTr="00964BCD">
        <w:trPr>
          <w:cantSplit/>
          <w:trHeight w:val="1117"/>
          <w:tblHeader/>
        </w:trPr>
        <w:tc>
          <w:tcPr>
            <w:tcW w:w="2235" w:type="dxa"/>
            <w:vMerge/>
          </w:tcPr>
          <w:p w:rsidR="006D669D" w:rsidRPr="006D669D" w:rsidRDefault="006D669D" w:rsidP="00964BCD">
            <w:pPr>
              <w:pStyle w:val="Title"/>
              <w:rPr>
                <w:rFonts w:cs="Times New Roman"/>
                <w:color w:val="000000"/>
                <w:sz w:val="24"/>
                <w:szCs w:val="24"/>
              </w:rPr>
            </w:pPr>
          </w:p>
        </w:tc>
        <w:tc>
          <w:tcPr>
            <w:tcW w:w="425"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R</w:t>
            </w:r>
          </w:p>
        </w:tc>
        <w:tc>
          <w:tcPr>
            <w:tcW w:w="1276"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(-)196.60</w:t>
            </w:r>
          </w:p>
        </w:tc>
        <w:tc>
          <w:tcPr>
            <w:tcW w:w="1275" w:type="dxa"/>
            <w:vMerge/>
          </w:tcPr>
          <w:p w:rsidR="006D669D" w:rsidRPr="006D669D" w:rsidRDefault="006D669D" w:rsidP="00964BCD">
            <w:pPr>
              <w:pStyle w:val="Title"/>
              <w:spacing w:line="360" w:lineRule="auto"/>
              <w:rPr>
                <w:rFonts w:cs="Times New Roman"/>
                <w:color w:val="000000"/>
                <w:sz w:val="24"/>
                <w:szCs w:val="24"/>
              </w:rPr>
            </w:pPr>
          </w:p>
        </w:tc>
        <w:tc>
          <w:tcPr>
            <w:tcW w:w="1418" w:type="dxa"/>
            <w:vMerge/>
          </w:tcPr>
          <w:p w:rsidR="006D669D" w:rsidRPr="006D669D" w:rsidRDefault="006D669D" w:rsidP="00964BCD">
            <w:pPr>
              <w:pStyle w:val="Title"/>
              <w:spacing w:line="360" w:lineRule="auto"/>
              <w:rPr>
                <w:rFonts w:cs="Times New Roman"/>
                <w:color w:val="000000"/>
                <w:sz w:val="24"/>
                <w:szCs w:val="24"/>
              </w:rPr>
            </w:pPr>
          </w:p>
        </w:tc>
        <w:tc>
          <w:tcPr>
            <w:tcW w:w="1559" w:type="dxa"/>
            <w:vMerge/>
          </w:tcPr>
          <w:p w:rsidR="006D669D" w:rsidRPr="006D669D" w:rsidRDefault="006D669D" w:rsidP="00964BCD">
            <w:pPr>
              <w:pStyle w:val="Title"/>
              <w:spacing w:line="360" w:lineRule="auto"/>
              <w:rPr>
                <w:rFonts w:cs="Times New Roman"/>
                <w:color w:val="000000"/>
                <w:sz w:val="24"/>
                <w:szCs w:val="24"/>
              </w:rPr>
            </w:pPr>
          </w:p>
        </w:tc>
        <w:tc>
          <w:tcPr>
            <w:tcW w:w="1985" w:type="dxa"/>
            <w:vMerge/>
          </w:tcPr>
          <w:p w:rsidR="006D669D" w:rsidRPr="006D669D" w:rsidRDefault="006D669D" w:rsidP="00964BCD">
            <w:pPr>
              <w:pStyle w:val="Title"/>
              <w:rPr>
                <w:rFonts w:cs="Times New Roman"/>
                <w:color w:val="000000"/>
                <w:sz w:val="24"/>
                <w:szCs w:val="24"/>
              </w:rPr>
            </w:pPr>
          </w:p>
        </w:tc>
      </w:tr>
    </w:tbl>
    <w:p w:rsidR="006D669D" w:rsidRPr="006D669D" w:rsidRDefault="006D669D" w:rsidP="00964BCD">
      <w:pPr>
        <w:pStyle w:val="Title"/>
        <w:ind w:left="567" w:hanging="567"/>
        <w:jc w:val="both"/>
        <w:rPr>
          <w:sz w:val="24"/>
          <w:szCs w:val="24"/>
        </w:rPr>
      </w:pPr>
    </w:p>
    <w:p w:rsidR="006D669D" w:rsidRPr="006D669D" w:rsidRDefault="006D669D" w:rsidP="00964BCD">
      <w:pPr>
        <w:pStyle w:val="Title"/>
        <w:rPr>
          <w:b/>
          <w:color w:val="000000"/>
          <w:sz w:val="24"/>
          <w:szCs w:val="24"/>
        </w:rPr>
      </w:pPr>
    </w:p>
    <w:p w:rsidR="006D669D" w:rsidRPr="006D669D" w:rsidRDefault="006D669D" w:rsidP="00964BCD">
      <w:pPr>
        <w:pStyle w:val="Title"/>
        <w:rPr>
          <w:b/>
          <w:color w:val="000000"/>
          <w:sz w:val="24"/>
          <w:szCs w:val="24"/>
        </w:rPr>
      </w:pPr>
    </w:p>
    <w:p w:rsidR="006D669D" w:rsidRPr="006D669D" w:rsidRDefault="006D669D" w:rsidP="00964BCD">
      <w:pPr>
        <w:pStyle w:val="Title"/>
        <w:rPr>
          <w:b/>
          <w:caps/>
          <w:sz w:val="24"/>
          <w:szCs w:val="24"/>
        </w:rPr>
      </w:pPr>
      <w:r w:rsidRPr="006D669D">
        <w:rPr>
          <w:b/>
          <w:sz w:val="24"/>
          <w:szCs w:val="24"/>
        </w:rPr>
        <w:t xml:space="preserve">Grant No. 55 - </w:t>
      </w:r>
      <w:r w:rsidRPr="006D669D">
        <w:rPr>
          <w:b/>
          <w:caps/>
          <w:sz w:val="24"/>
          <w:szCs w:val="24"/>
        </w:rPr>
        <w:t>Rural WORKS Department</w:t>
      </w:r>
    </w:p>
    <w:p w:rsidR="006D669D" w:rsidRPr="006D669D" w:rsidRDefault="006D669D" w:rsidP="00964BCD">
      <w:pPr>
        <w:pStyle w:val="Title"/>
        <w:rPr>
          <w:b/>
          <w:sz w:val="24"/>
          <w:szCs w:val="24"/>
        </w:rPr>
      </w:pPr>
    </w:p>
    <w:p w:rsidR="006D669D" w:rsidRPr="006D669D" w:rsidRDefault="006D669D" w:rsidP="00964BCD">
      <w:pPr>
        <w:pStyle w:val="Heading2"/>
        <w:jc w:val="both"/>
        <w:rPr>
          <w:sz w:val="24"/>
          <w:szCs w:val="24"/>
        </w:rPr>
      </w:pPr>
      <w:r w:rsidRPr="006D669D">
        <w:rPr>
          <w:sz w:val="24"/>
          <w:szCs w:val="24"/>
        </w:rPr>
        <w:t>(Major Heads - 2515-OtherRural Development Programmes, 3451- Secretariat- Economic Services, 4515- Capital Outlay on OtherRural Development Programmes)</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r w:rsidRPr="006D669D">
              <w:rPr>
                <w:b/>
                <w:sz w:val="24"/>
                <w:szCs w:val="24"/>
              </w:rPr>
              <w:t xml:space="preserve">Total 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c>
          <w:tcPr>
            <w:tcW w:w="1915"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w:t>
            </w:r>
            <w:r w:rsidRPr="006D669D">
              <w:rPr>
                <w:b/>
                <w:sz w:val="24"/>
                <w:szCs w:val="24"/>
              </w:rPr>
              <w:t xml:space="preserve"> in thousand)</w:t>
            </w:r>
          </w:p>
        </w:tc>
        <w:tc>
          <w:tcPr>
            <w:tcW w:w="1916" w:type="dxa"/>
          </w:tcPr>
          <w:p w:rsidR="006D669D" w:rsidRPr="006D669D" w:rsidRDefault="006D669D" w:rsidP="00964BCD">
            <w:pPr>
              <w:pStyle w:val="Title"/>
              <w:rPr>
                <w:b/>
                <w:sz w:val="24"/>
                <w:szCs w:val="24"/>
              </w:rPr>
            </w:pPr>
            <w:r w:rsidRPr="006D669D">
              <w:rPr>
                <w:b/>
                <w:sz w:val="24"/>
                <w:szCs w:val="24"/>
              </w:rPr>
              <w:t xml:space="preserve"> Excess(+)/    Saving(-)          (</w:t>
            </w:r>
            <w:r w:rsidRPr="006D669D">
              <w:rPr>
                <w:rFonts w:ascii="Rupee Foradian" w:hAnsi="Rupee Foradian"/>
                <w:b/>
                <w:sz w:val="24"/>
                <w:szCs w:val="24"/>
              </w:rPr>
              <w:t>`</w:t>
            </w:r>
            <w:r w:rsidRPr="006D669D">
              <w:rPr>
                <w:b/>
                <w:sz w:val="24"/>
                <w:szCs w:val="24"/>
              </w:rPr>
              <w:t xml:space="preserve"> in  thousand)</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Original</w:t>
            </w:r>
          </w:p>
        </w:tc>
        <w:tc>
          <w:tcPr>
            <w:tcW w:w="1915" w:type="dxa"/>
          </w:tcPr>
          <w:p w:rsidR="006D669D" w:rsidRPr="006D669D" w:rsidRDefault="006D669D" w:rsidP="00964BCD">
            <w:pPr>
              <w:pStyle w:val="Title"/>
              <w:jc w:val="right"/>
              <w:rPr>
                <w:b/>
                <w:sz w:val="24"/>
                <w:szCs w:val="24"/>
              </w:rPr>
            </w:pPr>
            <w:r w:rsidRPr="006D669D">
              <w:rPr>
                <w:b/>
                <w:sz w:val="24"/>
                <w:szCs w:val="24"/>
              </w:rPr>
              <w:t>14,21,66,66</w:t>
            </w:r>
          </w:p>
        </w:tc>
        <w:tc>
          <w:tcPr>
            <w:tcW w:w="1915" w:type="dxa"/>
            <w:vMerge w:val="restart"/>
          </w:tcPr>
          <w:p w:rsidR="006D669D" w:rsidRPr="006D669D" w:rsidRDefault="006D669D" w:rsidP="00964BCD">
            <w:pPr>
              <w:pStyle w:val="Title"/>
              <w:jc w:val="right"/>
              <w:rPr>
                <w:b/>
                <w:sz w:val="24"/>
                <w:szCs w:val="24"/>
              </w:rPr>
            </w:pPr>
            <w:r w:rsidRPr="006D669D">
              <w:rPr>
                <w:b/>
                <w:sz w:val="24"/>
                <w:szCs w:val="24"/>
              </w:rPr>
              <w:t>17,82,64,52</w:t>
            </w:r>
          </w:p>
        </w:tc>
        <w:tc>
          <w:tcPr>
            <w:tcW w:w="1915" w:type="dxa"/>
            <w:vMerge w:val="restart"/>
          </w:tcPr>
          <w:p w:rsidR="006D669D" w:rsidRPr="006D669D" w:rsidRDefault="006D669D" w:rsidP="00964BCD">
            <w:pPr>
              <w:pStyle w:val="Title"/>
              <w:jc w:val="right"/>
              <w:rPr>
                <w:b/>
                <w:sz w:val="24"/>
                <w:szCs w:val="24"/>
              </w:rPr>
            </w:pPr>
            <w:r w:rsidRPr="006D669D">
              <w:rPr>
                <w:b/>
                <w:sz w:val="24"/>
                <w:szCs w:val="24"/>
              </w:rPr>
              <w:t>4,53,21,89</w:t>
            </w:r>
          </w:p>
        </w:tc>
        <w:tc>
          <w:tcPr>
            <w:tcW w:w="1916" w:type="dxa"/>
            <w:vMerge w:val="restart"/>
          </w:tcPr>
          <w:p w:rsidR="006D669D" w:rsidRPr="006D669D" w:rsidRDefault="006D669D" w:rsidP="00964BCD">
            <w:pPr>
              <w:pStyle w:val="Title"/>
              <w:jc w:val="right"/>
              <w:rPr>
                <w:b/>
                <w:sz w:val="24"/>
                <w:szCs w:val="24"/>
              </w:rPr>
            </w:pPr>
            <w:r w:rsidRPr="006D669D">
              <w:rPr>
                <w:b/>
                <w:sz w:val="24"/>
                <w:szCs w:val="24"/>
              </w:rPr>
              <w:t>(-)13,29,42,63</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Supplementary</w:t>
            </w:r>
          </w:p>
        </w:tc>
        <w:tc>
          <w:tcPr>
            <w:tcW w:w="1915" w:type="dxa"/>
          </w:tcPr>
          <w:p w:rsidR="006D669D" w:rsidRPr="006D669D" w:rsidRDefault="006D669D" w:rsidP="00964BCD">
            <w:pPr>
              <w:pStyle w:val="Title"/>
              <w:jc w:val="right"/>
              <w:rPr>
                <w:b/>
                <w:sz w:val="24"/>
                <w:szCs w:val="24"/>
              </w:rPr>
            </w:pPr>
            <w:r w:rsidRPr="006D669D">
              <w:rPr>
                <w:b/>
                <w:sz w:val="24"/>
                <w:szCs w:val="24"/>
              </w:rPr>
              <w:t>3,60,97,86</w:t>
            </w:r>
          </w:p>
        </w:tc>
        <w:tc>
          <w:tcPr>
            <w:tcW w:w="1915" w:type="dxa"/>
            <w:vMerge/>
          </w:tcPr>
          <w:p w:rsidR="006D669D" w:rsidRPr="006D669D" w:rsidRDefault="006D669D" w:rsidP="00964BCD">
            <w:pPr>
              <w:pStyle w:val="Title"/>
              <w:rPr>
                <w:b/>
                <w:sz w:val="24"/>
                <w:szCs w:val="24"/>
              </w:rPr>
            </w:pPr>
          </w:p>
        </w:tc>
        <w:tc>
          <w:tcPr>
            <w:tcW w:w="1915" w:type="dxa"/>
            <w:vMerge/>
          </w:tcPr>
          <w:p w:rsidR="006D669D" w:rsidRPr="006D669D" w:rsidRDefault="006D669D" w:rsidP="00964BCD">
            <w:pPr>
              <w:pStyle w:val="Title"/>
              <w:rPr>
                <w:b/>
                <w:sz w:val="24"/>
                <w:szCs w:val="24"/>
              </w:rPr>
            </w:pPr>
          </w:p>
        </w:tc>
        <w:tc>
          <w:tcPr>
            <w:tcW w:w="1916" w:type="dxa"/>
            <w:vMerge/>
          </w:tcPr>
          <w:p w:rsidR="006D669D" w:rsidRPr="006D669D" w:rsidRDefault="006D669D" w:rsidP="00964BCD">
            <w:pPr>
              <w:pStyle w:val="Title"/>
              <w:rPr>
                <w:b/>
                <w:sz w:val="24"/>
                <w:szCs w:val="24"/>
              </w:rPr>
            </w:pPr>
          </w:p>
        </w:tc>
      </w:tr>
    </w:tbl>
    <w:p w:rsidR="006D669D" w:rsidRPr="006D669D" w:rsidRDefault="006D669D" w:rsidP="00964BCD">
      <w:pPr>
        <w:pStyle w:val="Title"/>
        <w:rPr>
          <w:bCs/>
          <w:sz w:val="24"/>
          <w:szCs w:val="24"/>
        </w:rPr>
      </w:pPr>
    </w:p>
    <w:p w:rsidR="006D669D" w:rsidRPr="006D669D" w:rsidRDefault="006D669D" w:rsidP="00964BCD">
      <w:pPr>
        <w:pStyle w:val="Title"/>
        <w:rPr>
          <w:bCs/>
          <w:sz w:val="24"/>
          <w:szCs w:val="24"/>
          <w:lang w:val="en-IN"/>
        </w:rPr>
      </w:pPr>
      <w:r w:rsidRPr="006D669D">
        <w:rPr>
          <w:bCs/>
          <w:sz w:val="24"/>
          <w:szCs w:val="24"/>
        </w:rPr>
        <w:t>Amount surrendered during the year</w:t>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t>13,13,56,52</w:t>
      </w:r>
    </w:p>
    <w:p w:rsidR="006D669D" w:rsidRPr="006D669D" w:rsidRDefault="006D669D" w:rsidP="00964BCD">
      <w:pPr>
        <w:pStyle w:val="Title"/>
        <w:rPr>
          <w:bCs/>
          <w:sz w:val="24"/>
          <w:szCs w:val="24"/>
        </w:rPr>
      </w:pPr>
      <w:r w:rsidRPr="006D669D">
        <w:rPr>
          <w:bCs/>
          <w:sz w:val="24"/>
          <w:szCs w:val="24"/>
        </w:rPr>
        <w:t>(March 20</w:t>
      </w:r>
      <w:r w:rsidRPr="006D669D">
        <w:rPr>
          <w:bCs/>
          <w:sz w:val="24"/>
          <w:szCs w:val="24"/>
          <w:lang w:val="en-IN"/>
        </w:rPr>
        <w:t>24</w:t>
      </w:r>
      <w:r w:rsidRPr="006D669D">
        <w:rPr>
          <w:bCs/>
          <w:sz w:val="24"/>
          <w:szCs w:val="24"/>
        </w:rPr>
        <w:t>)</w:t>
      </w:r>
      <w:r w:rsidRPr="006D669D">
        <w:rPr>
          <w:bCs/>
          <w:sz w:val="24"/>
          <w:szCs w:val="24"/>
        </w:rPr>
        <w:tab/>
      </w:r>
      <w:r w:rsidRPr="006D669D">
        <w:rPr>
          <w:bCs/>
          <w:sz w:val="24"/>
          <w:szCs w:val="24"/>
        </w:rPr>
        <w:tab/>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Capital:</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p>
        </w:tc>
        <w:tc>
          <w:tcPr>
            <w:tcW w:w="1915" w:type="dxa"/>
          </w:tcPr>
          <w:p w:rsidR="006D669D" w:rsidRPr="006D669D" w:rsidRDefault="006D669D" w:rsidP="00964BCD">
            <w:pPr>
              <w:pStyle w:val="Title"/>
              <w:rPr>
                <w:b/>
                <w:sz w:val="24"/>
                <w:szCs w:val="24"/>
              </w:rPr>
            </w:pPr>
            <w:r w:rsidRPr="006D669D">
              <w:rPr>
                <w:b/>
                <w:sz w:val="24"/>
                <w:szCs w:val="24"/>
              </w:rPr>
              <w:t xml:space="preserve">Total 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thousand)</w:t>
            </w:r>
          </w:p>
        </w:tc>
        <w:tc>
          <w:tcPr>
            <w:tcW w:w="1915"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w:t>
            </w:r>
            <w:r w:rsidRPr="006D669D">
              <w:rPr>
                <w:b/>
                <w:sz w:val="24"/>
                <w:szCs w:val="24"/>
              </w:rPr>
              <w:t xml:space="preserve"> in thousand)</w:t>
            </w:r>
          </w:p>
        </w:tc>
        <w:tc>
          <w:tcPr>
            <w:tcW w:w="1916" w:type="dxa"/>
          </w:tcPr>
          <w:p w:rsidR="006D669D" w:rsidRPr="006D669D" w:rsidRDefault="006D669D" w:rsidP="00964BCD">
            <w:pPr>
              <w:pStyle w:val="Title"/>
              <w:rPr>
                <w:b/>
                <w:sz w:val="24"/>
                <w:szCs w:val="24"/>
              </w:rPr>
            </w:pPr>
            <w:r w:rsidRPr="006D669D">
              <w:rPr>
                <w:b/>
                <w:sz w:val="24"/>
                <w:szCs w:val="24"/>
              </w:rPr>
              <w:t>Excess( +)/ Saving(-)          (</w:t>
            </w:r>
            <w:r w:rsidRPr="006D669D">
              <w:rPr>
                <w:rFonts w:ascii="Rupee Foradian" w:hAnsi="Rupee Foradian"/>
                <w:b/>
                <w:sz w:val="24"/>
                <w:szCs w:val="24"/>
              </w:rPr>
              <w:t>`</w:t>
            </w:r>
            <w:r w:rsidRPr="006D669D">
              <w:rPr>
                <w:b/>
                <w:sz w:val="24"/>
                <w:szCs w:val="24"/>
              </w:rPr>
              <w:t xml:space="preserve"> in thousand)</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Original</w:t>
            </w:r>
          </w:p>
        </w:tc>
        <w:tc>
          <w:tcPr>
            <w:tcW w:w="1915" w:type="dxa"/>
          </w:tcPr>
          <w:p w:rsidR="006D669D" w:rsidRPr="006D669D" w:rsidRDefault="006D669D" w:rsidP="00964BCD">
            <w:pPr>
              <w:pStyle w:val="Title"/>
              <w:jc w:val="right"/>
              <w:rPr>
                <w:b/>
                <w:sz w:val="24"/>
                <w:szCs w:val="24"/>
              </w:rPr>
            </w:pPr>
            <w:r w:rsidRPr="006D669D">
              <w:rPr>
                <w:b/>
                <w:sz w:val="24"/>
                <w:szCs w:val="24"/>
              </w:rPr>
              <w:t>28,71,90,00</w:t>
            </w:r>
          </w:p>
        </w:tc>
        <w:tc>
          <w:tcPr>
            <w:tcW w:w="1915" w:type="dxa"/>
            <w:vMerge w:val="restart"/>
          </w:tcPr>
          <w:p w:rsidR="006D669D" w:rsidRPr="006D669D" w:rsidRDefault="006D669D" w:rsidP="00964BCD">
            <w:pPr>
              <w:pStyle w:val="Title"/>
              <w:jc w:val="right"/>
              <w:rPr>
                <w:b/>
                <w:sz w:val="24"/>
                <w:szCs w:val="24"/>
              </w:rPr>
            </w:pPr>
            <w:r w:rsidRPr="006D669D">
              <w:rPr>
                <w:b/>
                <w:sz w:val="24"/>
                <w:szCs w:val="24"/>
              </w:rPr>
              <w:t>40,18,40,00</w:t>
            </w:r>
          </w:p>
        </w:tc>
        <w:tc>
          <w:tcPr>
            <w:tcW w:w="1915" w:type="dxa"/>
            <w:vMerge w:val="restart"/>
          </w:tcPr>
          <w:p w:rsidR="006D669D" w:rsidRPr="006D669D" w:rsidRDefault="006D669D" w:rsidP="00964BCD">
            <w:pPr>
              <w:pStyle w:val="Title"/>
              <w:jc w:val="right"/>
              <w:rPr>
                <w:b/>
                <w:sz w:val="24"/>
                <w:szCs w:val="24"/>
              </w:rPr>
            </w:pPr>
            <w:r w:rsidRPr="006D669D">
              <w:rPr>
                <w:b/>
                <w:sz w:val="24"/>
                <w:szCs w:val="24"/>
              </w:rPr>
              <w:t>33,48,72,87</w:t>
            </w:r>
          </w:p>
        </w:tc>
        <w:tc>
          <w:tcPr>
            <w:tcW w:w="1916" w:type="dxa"/>
            <w:vMerge w:val="restart"/>
          </w:tcPr>
          <w:p w:rsidR="006D669D" w:rsidRPr="006D669D" w:rsidRDefault="006D669D" w:rsidP="00964BCD">
            <w:pPr>
              <w:pStyle w:val="Title"/>
              <w:jc w:val="right"/>
              <w:rPr>
                <w:b/>
                <w:sz w:val="24"/>
                <w:szCs w:val="24"/>
              </w:rPr>
            </w:pPr>
            <w:r w:rsidRPr="006D669D">
              <w:rPr>
                <w:b/>
                <w:sz w:val="24"/>
                <w:szCs w:val="24"/>
              </w:rPr>
              <w:t>(-)6,69,67,13</w:t>
            </w:r>
          </w:p>
        </w:tc>
      </w:tr>
      <w:tr w:rsidR="006D669D" w:rsidRPr="006D669D" w:rsidTr="00964BCD">
        <w:tc>
          <w:tcPr>
            <w:tcW w:w="1915" w:type="dxa"/>
          </w:tcPr>
          <w:p w:rsidR="006D669D" w:rsidRPr="006D669D" w:rsidRDefault="006D669D" w:rsidP="00964BCD">
            <w:pPr>
              <w:pStyle w:val="Title"/>
              <w:rPr>
                <w:b/>
                <w:sz w:val="24"/>
                <w:szCs w:val="24"/>
              </w:rPr>
            </w:pPr>
            <w:r w:rsidRPr="006D669D">
              <w:rPr>
                <w:b/>
                <w:sz w:val="24"/>
                <w:szCs w:val="24"/>
              </w:rPr>
              <w:t>Supplementary</w:t>
            </w:r>
          </w:p>
        </w:tc>
        <w:tc>
          <w:tcPr>
            <w:tcW w:w="1915" w:type="dxa"/>
          </w:tcPr>
          <w:p w:rsidR="006D669D" w:rsidRPr="006D669D" w:rsidRDefault="006D669D" w:rsidP="00964BCD">
            <w:pPr>
              <w:pStyle w:val="Title"/>
              <w:jc w:val="right"/>
              <w:rPr>
                <w:b/>
                <w:sz w:val="24"/>
                <w:szCs w:val="24"/>
              </w:rPr>
            </w:pPr>
            <w:r w:rsidRPr="006D669D">
              <w:rPr>
                <w:b/>
                <w:sz w:val="24"/>
                <w:szCs w:val="24"/>
              </w:rPr>
              <w:t>11,46,50,00</w:t>
            </w:r>
          </w:p>
        </w:tc>
        <w:tc>
          <w:tcPr>
            <w:tcW w:w="1915" w:type="dxa"/>
            <w:vMerge/>
          </w:tcPr>
          <w:p w:rsidR="006D669D" w:rsidRPr="006D669D" w:rsidRDefault="006D669D" w:rsidP="00964BCD">
            <w:pPr>
              <w:pStyle w:val="Title"/>
              <w:rPr>
                <w:b/>
                <w:sz w:val="24"/>
                <w:szCs w:val="24"/>
              </w:rPr>
            </w:pPr>
          </w:p>
        </w:tc>
        <w:tc>
          <w:tcPr>
            <w:tcW w:w="1915" w:type="dxa"/>
            <w:vMerge/>
          </w:tcPr>
          <w:p w:rsidR="006D669D" w:rsidRPr="006D669D" w:rsidRDefault="006D669D" w:rsidP="00964BCD">
            <w:pPr>
              <w:pStyle w:val="Title"/>
              <w:rPr>
                <w:b/>
                <w:sz w:val="24"/>
                <w:szCs w:val="24"/>
              </w:rPr>
            </w:pPr>
          </w:p>
        </w:tc>
        <w:tc>
          <w:tcPr>
            <w:tcW w:w="1916" w:type="dxa"/>
            <w:vMerge/>
          </w:tcPr>
          <w:p w:rsidR="006D669D" w:rsidRPr="006D669D" w:rsidRDefault="006D669D" w:rsidP="00964BCD">
            <w:pPr>
              <w:pStyle w:val="Title"/>
              <w:rPr>
                <w:b/>
                <w:sz w:val="24"/>
                <w:szCs w:val="24"/>
              </w:rPr>
            </w:pPr>
          </w:p>
        </w:tc>
      </w:tr>
    </w:tbl>
    <w:p w:rsidR="006D669D" w:rsidRPr="006D669D" w:rsidRDefault="006D669D" w:rsidP="00964BCD">
      <w:pPr>
        <w:pStyle w:val="Title"/>
        <w:rPr>
          <w:bCs/>
          <w:sz w:val="24"/>
          <w:szCs w:val="24"/>
        </w:rPr>
      </w:pPr>
    </w:p>
    <w:p w:rsidR="006D669D" w:rsidRPr="006D669D" w:rsidRDefault="006D669D" w:rsidP="00964BCD">
      <w:pPr>
        <w:pStyle w:val="Title"/>
        <w:rPr>
          <w:bCs/>
          <w:sz w:val="24"/>
          <w:szCs w:val="24"/>
          <w:lang w:val="en-IN"/>
        </w:rPr>
      </w:pPr>
      <w:r w:rsidRPr="006D669D">
        <w:rPr>
          <w:bCs/>
          <w:sz w:val="24"/>
          <w:szCs w:val="24"/>
        </w:rPr>
        <w:t>Amount surrendered during the year</w:t>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lang w:val="en-IN"/>
        </w:rPr>
        <w:t xml:space="preserve">                              6,19,68,00</w:t>
      </w:r>
    </w:p>
    <w:p w:rsidR="006D669D" w:rsidRPr="006D669D" w:rsidRDefault="006D669D" w:rsidP="00964BCD">
      <w:pPr>
        <w:pStyle w:val="Title"/>
        <w:rPr>
          <w:bCs/>
          <w:sz w:val="24"/>
          <w:szCs w:val="24"/>
        </w:rPr>
      </w:pPr>
      <w:r w:rsidRPr="006D669D">
        <w:rPr>
          <w:bCs/>
          <w:sz w:val="24"/>
          <w:szCs w:val="24"/>
        </w:rPr>
        <w:t>(March 20</w:t>
      </w:r>
      <w:r w:rsidRPr="006D669D">
        <w:rPr>
          <w:bCs/>
          <w:sz w:val="24"/>
          <w:szCs w:val="24"/>
          <w:lang w:val="en-IN"/>
        </w:rPr>
        <w:t>24</w:t>
      </w:r>
      <w:r w:rsidRPr="006D669D">
        <w:rPr>
          <w:bCs/>
          <w:sz w:val="24"/>
          <w:szCs w:val="24"/>
        </w:rPr>
        <w:t>)</w:t>
      </w:r>
      <w:r w:rsidRPr="006D669D">
        <w:rPr>
          <w:bCs/>
          <w:sz w:val="24"/>
          <w:szCs w:val="24"/>
        </w:rPr>
        <w:tab/>
      </w:r>
      <w:r w:rsidRPr="006D669D">
        <w:rPr>
          <w:bCs/>
          <w:sz w:val="24"/>
          <w:szCs w:val="24"/>
        </w:rPr>
        <w:tab/>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Notes and Comments:</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p>
    <w:p w:rsidR="006D669D" w:rsidRPr="006D669D" w:rsidRDefault="006D669D" w:rsidP="00315B48">
      <w:pPr>
        <w:pStyle w:val="Title"/>
        <w:numPr>
          <w:ilvl w:val="0"/>
          <w:numId w:val="26"/>
        </w:numPr>
        <w:spacing w:after="0"/>
        <w:contextualSpacing w:val="0"/>
        <w:jc w:val="both"/>
        <w:rPr>
          <w:bCs/>
          <w:sz w:val="24"/>
          <w:szCs w:val="24"/>
          <w:lang w:val="en-IN"/>
        </w:rPr>
      </w:pPr>
      <w:r w:rsidRPr="006D669D">
        <w:rPr>
          <w:bCs/>
          <w:sz w:val="24"/>
          <w:szCs w:val="24"/>
          <w:lang w:val="en-IN"/>
        </w:rPr>
        <w:t xml:space="preserve">In view of final saving of </w:t>
      </w:r>
      <w:r w:rsidRPr="006D669D">
        <w:rPr>
          <w:rFonts w:ascii="Rupee Foradian" w:hAnsi="Rupee Foradian"/>
          <w:bCs/>
          <w:sz w:val="24"/>
          <w:szCs w:val="24"/>
        </w:rPr>
        <w:t>`</w:t>
      </w:r>
      <w:r w:rsidRPr="006D669D">
        <w:rPr>
          <w:bCs/>
          <w:sz w:val="24"/>
          <w:szCs w:val="24"/>
        </w:rPr>
        <w:t>1,32,942.63 lakh</w:t>
      </w:r>
      <w:r w:rsidRPr="006D669D">
        <w:rPr>
          <w:bCs/>
          <w:sz w:val="24"/>
          <w:szCs w:val="24"/>
          <w:lang w:val="en-IN"/>
        </w:rPr>
        <w:t xml:space="preserve">, supplementary grant of </w:t>
      </w:r>
      <w:r w:rsidRPr="006D669D">
        <w:rPr>
          <w:rFonts w:ascii="Rupee Foradian" w:hAnsi="Rupee Foradian"/>
          <w:bCs/>
          <w:sz w:val="24"/>
          <w:szCs w:val="24"/>
        </w:rPr>
        <w:t>`</w:t>
      </w:r>
      <w:r w:rsidRPr="006D669D">
        <w:rPr>
          <w:bCs/>
          <w:sz w:val="24"/>
          <w:szCs w:val="24"/>
        </w:rPr>
        <w:t>36,097.86 lakh</w:t>
      </w:r>
      <w:r w:rsidRPr="006D669D">
        <w:rPr>
          <w:bCs/>
          <w:sz w:val="24"/>
          <w:szCs w:val="24"/>
          <w:lang w:val="en-IN"/>
        </w:rPr>
        <w:t xml:space="preserve"> obtained in August 2023 </w:t>
      </w:r>
      <w:r w:rsidRPr="006D669D">
        <w:rPr>
          <w:bCs/>
          <w:sz w:val="24"/>
          <w:szCs w:val="24"/>
        </w:rPr>
        <w:t>(</w:t>
      </w:r>
      <w:r w:rsidRPr="006D669D">
        <w:rPr>
          <w:rFonts w:ascii="Rupee Foradian" w:hAnsi="Rupee Foradian"/>
          <w:bCs/>
          <w:sz w:val="24"/>
          <w:szCs w:val="24"/>
        </w:rPr>
        <w:t>`</w:t>
      </w:r>
      <w:r w:rsidRPr="006D669D">
        <w:rPr>
          <w:bCs/>
          <w:sz w:val="24"/>
          <w:szCs w:val="24"/>
          <w:lang w:val="en-IN"/>
        </w:rPr>
        <w:t>611.71</w:t>
      </w:r>
      <w:r w:rsidRPr="006D669D">
        <w:rPr>
          <w:bCs/>
          <w:sz w:val="24"/>
          <w:szCs w:val="24"/>
        </w:rPr>
        <w:t xml:space="preserve"> lakh</w:t>
      </w:r>
      <w:r w:rsidRPr="006D669D">
        <w:rPr>
          <w:bCs/>
          <w:sz w:val="24"/>
          <w:szCs w:val="24"/>
          <w:lang w:val="en-IN"/>
        </w:rPr>
        <w:t xml:space="preserve">), December 2023 </w:t>
      </w:r>
      <w:r w:rsidRPr="006D669D">
        <w:rPr>
          <w:bCs/>
          <w:sz w:val="24"/>
          <w:szCs w:val="24"/>
        </w:rPr>
        <w:t>(</w:t>
      </w:r>
      <w:r w:rsidRPr="006D669D">
        <w:rPr>
          <w:rFonts w:ascii="Rupee Foradian" w:hAnsi="Rupee Foradian"/>
          <w:bCs/>
          <w:sz w:val="24"/>
          <w:szCs w:val="24"/>
        </w:rPr>
        <w:t>`</w:t>
      </w:r>
      <w:r w:rsidRPr="006D669D">
        <w:rPr>
          <w:bCs/>
          <w:sz w:val="24"/>
          <w:szCs w:val="24"/>
          <w:lang w:val="en-IN"/>
        </w:rPr>
        <w:t>30,484.90</w:t>
      </w:r>
      <w:r w:rsidRPr="006D669D">
        <w:rPr>
          <w:bCs/>
          <w:sz w:val="24"/>
          <w:szCs w:val="24"/>
        </w:rPr>
        <w:t xml:space="preserve"> lakh</w:t>
      </w:r>
      <w:r w:rsidRPr="006D669D">
        <w:rPr>
          <w:bCs/>
          <w:sz w:val="24"/>
          <w:szCs w:val="24"/>
          <w:lang w:val="en-IN"/>
        </w:rPr>
        <w:t xml:space="preserve">) and February 2024 </w:t>
      </w:r>
      <w:r w:rsidRPr="006D669D">
        <w:rPr>
          <w:bCs/>
          <w:sz w:val="24"/>
          <w:szCs w:val="24"/>
        </w:rPr>
        <w:t>(</w:t>
      </w:r>
      <w:r w:rsidRPr="006D669D">
        <w:rPr>
          <w:rFonts w:ascii="Rupee Foradian" w:hAnsi="Rupee Foradian"/>
          <w:bCs/>
          <w:sz w:val="24"/>
          <w:szCs w:val="24"/>
        </w:rPr>
        <w:t>`</w:t>
      </w:r>
      <w:r w:rsidRPr="006D669D">
        <w:rPr>
          <w:bCs/>
          <w:sz w:val="24"/>
          <w:szCs w:val="24"/>
          <w:lang w:val="en-IN"/>
        </w:rPr>
        <w:t>5,001.25</w:t>
      </w:r>
      <w:r w:rsidRPr="006D669D">
        <w:rPr>
          <w:bCs/>
          <w:sz w:val="24"/>
          <w:szCs w:val="24"/>
        </w:rPr>
        <w:t xml:space="preserve"> lakh</w:t>
      </w:r>
      <w:r w:rsidRPr="006D669D">
        <w:rPr>
          <w:bCs/>
          <w:sz w:val="24"/>
          <w:szCs w:val="24"/>
          <w:lang w:val="en-IN"/>
        </w:rPr>
        <w:t>)  proved wholly unnecessary and could have been restricted to token amounts where necessary</w:t>
      </w:r>
      <w:r w:rsidRPr="006D669D">
        <w:rPr>
          <w:sz w:val="24"/>
          <w:szCs w:val="24"/>
          <w:lang w:val="en-IN"/>
        </w:rPr>
        <w:t>.</w:t>
      </w:r>
    </w:p>
    <w:p w:rsidR="006D669D" w:rsidRPr="006D669D" w:rsidRDefault="006D669D" w:rsidP="00964BCD">
      <w:pPr>
        <w:pStyle w:val="Title"/>
        <w:ind w:left="510"/>
        <w:jc w:val="both"/>
        <w:rPr>
          <w:bCs/>
          <w:sz w:val="24"/>
          <w:szCs w:val="24"/>
          <w:lang w:val="en-IN"/>
        </w:rPr>
      </w:pPr>
    </w:p>
    <w:p w:rsidR="006D669D" w:rsidRPr="006D669D" w:rsidRDefault="006D669D" w:rsidP="00315B48">
      <w:pPr>
        <w:pStyle w:val="Title"/>
        <w:numPr>
          <w:ilvl w:val="0"/>
          <w:numId w:val="26"/>
        </w:numPr>
        <w:spacing w:after="0"/>
        <w:contextualSpacing w:val="0"/>
        <w:jc w:val="both"/>
        <w:rPr>
          <w:sz w:val="24"/>
          <w:szCs w:val="24"/>
          <w:lang w:val="en-IN"/>
        </w:rPr>
      </w:pPr>
      <w:r w:rsidRPr="006D669D">
        <w:rPr>
          <w:sz w:val="24"/>
          <w:szCs w:val="24"/>
        </w:rPr>
        <w:t>Provision surrendered (</w:t>
      </w:r>
      <w:r w:rsidRPr="006D669D">
        <w:rPr>
          <w:rFonts w:ascii="Rupee Foradian" w:hAnsi="Rupee Foradian"/>
          <w:sz w:val="24"/>
          <w:szCs w:val="24"/>
        </w:rPr>
        <w:t xml:space="preserve">` </w:t>
      </w:r>
      <w:r w:rsidRPr="006D669D">
        <w:rPr>
          <w:bCs/>
          <w:sz w:val="24"/>
          <w:szCs w:val="24"/>
        </w:rPr>
        <w:t xml:space="preserve">1,31,356.52 </w:t>
      </w:r>
      <w:r w:rsidRPr="006D669D">
        <w:rPr>
          <w:sz w:val="24"/>
          <w:szCs w:val="24"/>
        </w:rPr>
        <w:t>lakh) fell short of the final saving (</w:t>
      </w:r>
      <w:r w:rsidRPr="006D669D">
        <w:rPr>
          <w:rFonts w:ascii="Rupee Foradian" w:hAnsi="Rupee Foradian"/>
          <w:sz w:val="24"/>
          <w:szCs w:val="24"/>
        </w:rPr>
        <w:t>`</w:t>
      </w:r>
      <w:r w:rsidRPr="006D669D">
        <w:rPr>
          <w:bCs/>
          <w:sz w:val="24"/>
          <w:szCs w:val="24"/>
        </w:rPr>
        <w:t xml:space="preserve">1,32,942.63 </w:t>
      </w:r>
      <w:r w:rsidRPr="006D669D">
        <w:rPr>
          <w:sz w:val="24"/>
          <w:szCs w:val="24"/>
        </w:rPr>
        <w:t xml:space="preserve">lakh) by </w:t>
      </w:r>
      <w:r w:rsidRPr="006D669D">
        <w:rPr>
          <w:rFonts w:ascii="Rupee Foradian" w:hAnsi="Rupee Foradian"/>
          <w:sz w:val="24"/>
          <w:szCs w:val="24"/>
        </w:rPr>
        <w:t xml:space="preserve">` </w:t>
      </w:r>
      <w:r w:rsidRPr="006D669D">
        <w:rPr>
          <w:sz w:val="24"/>
          <w:szCs w:val="24"/>
          <w:lang w:val="en-IN"/>
        </w:rPr>
        <w:t xml:space="preserve">1,586.11 </w:t>
      </w:r>
      <w:r w:rsidRPr="006D669D">
        <w:rPr>
          <w:sz w:val="24"/>
          <w:szCs w:val="24"/>
        </w:rPr>
        <w:t>lakh.</w:t>
      </w:r>
    </w:p>
    <w:p w:rsidR="006D669D" w:rsidRPr="006D669D" w:rsidRDefault="006D669D" w:rsidP="00964BCD">
      <w:pPr>
        <w:pStyle w:val="ListParagraph"/>
        <w:rPr>
          <w:lang w:val="en-IN"/>
        </w:rPr>
      </w:pPr>
    </w:p>
    <w:p w:rsidR="006D669D" w:rsidRPr="006D669D" w:rsidRDefault="006D669D" w:rsidP="00964BCD">
      <w:pPr>
        <w:pStyle w:val="Title"/>
        <w:ind w:left="510"/>
        <w:jc w:val="both"/>
        <w:rPr>
          <w:sz w:val="24"/>
          <w:szCs w:val="24"/>
          <w:lang w:val="en-IN"/>
        </w:rPr>
      </w:pPr>
    </w:p>
    <w:p w:rsidR="006D669D" w:rsidRPr="006D669D" w:rsidRDefault="006D669D" w:rsidP="00964BCD">
      <w:pPr>
        <w:pStyle w:val="Title"/>
        <w:jc w:val="both"/>
        <w:rPr>
          <w:sz w:val="24"/>
          <w:szCs w:val="24"/>
          <w:lang w:val="en-IN"/>
        </w:rPr>
      </w:pPr>
    </w:p>
    <w:p w:rsidR="006D669D" w:rsidRPr="006D669D" w:rsidRDefault="006D669D" w:rsidP="00964BCD">
      <w:pPr>
        <w:pStyle w:val="Title"/>
        <w:jc w:val="both"/>
        <w:rPr>
          <w:sz w:val="24"/>
          <w:szCs w:val="24"/>
          <w:lang w:val="en-IN"/>
        </w:rPr>
      </w:pPr>
    </w:p>
    <w:p w:rsidR="006D669D" w:rsidRPr="006D669D" w:rsidRDefault="006D669D" w:rsidP="00964BCD">
      <w:pPr>
        <w:pStyle w:val="Title"/>
        <w:jc w:val="both"/>
        <w:rPr>
          <w:sz w:val="24"/>
          <w:szCs w:val="24"/>
          <w:lang w:val="en-IN"/>
        </w:rPr>
      </w:pPr>
    </w:p>
    <w:p w:rsidR="006D669D" w:rsidRPr="006D669D" w:rsidRDefault="006D669D" w:rsidP="00964BCD">
      <w:pPr>
        <w:pStyle w:val="Title"/>
        <w:jc w:val="both"/>
        <w:rPr>
          <w:sz w:val="24"/>
          <w:szCs w:val="24"/>
          <w:lang w:val="en-IN"/>
        </w:rPr>
      </w:pPr>
    </w:p>
    <w:p w:rsidR="006D669D" w:rsidRPr="006D669D" w:rsidRDefault="006D669D" w:rsidP="00964BCD">
      <w:pPr>
        <w:pStyle w:val="Title"/>
        <w:jc w:val="both"/>
        <w:rPr>
          <w:sz w:val="24"/>
          <w:szCs w:val="24"/>
          <w:lang w:val="en-IN"/>
        </w:rPr>
      </w:pPr>
    </w:p>
    <w:p w:rsidR="006D669D" w:rsidRPr="006D669D" w:rsidRDefault="006D669D" w:rsidP="00964BCD">
      <w:pPr>
        <w:pStyle w:val="Title"/>
        <w:jc w:val="both"/>
        <w:rPr>
          <w:sz w:val="24"/>
          <w:szCs w:val="24"/>
          <w:lang w:val="en-IN"/>
        </w:rPr>
      </w:pPr>
    </w:p>
    <w:p w:rsidR="006D669D" w:rsidRPr="006D669D" w:rsidRDefault="006D669D" w:rsidP="00315B48">
      <w:pPr>
        <w:pStyle w:val="Title"/>
        <w:numPr>
          <w:ilvl w:val="0"/>
          <w:numId w:val="26"/>
        </w:numPr>
        <w:spacing w:after="0"/>
        <w:ind w:left="567" w:hanging="567"/>
        <w:contextualSpacing w:val="0"/>
        <w:jc w:val="both"/>
        <w:rPr>
          <w:b/>
          <w:bCs/>
          <w:sz w:val="24"/>
          <w:szCs w:val="24"/>
        </w:rPr>
      </w:pPr>
      <w:r w:rsidRPr="006D669D">
        <w:rPr>
          <w:bCs/>
          <w:sz w:val="24"/>
          <w:szCs w:val="24"/>
          <w:lang w:val="en-IN"/>
        </w:rPr>
        <w:t>Saving (</w:t>
      </w:r>
      <w:r w:rsidRPr="006D669D">
        <w:rPr>
          <w:rFonts w:ascii="Rupee Foradian" w:hAnsi="Rupee Foradian"/>
          <w:bCs/>
          <w:sz w:val="24"/>
          <w:szCs w:val="24"/>
        </w:rPr>
        <w:t>`</w:t>
      </w:r>
      <w:r w:rsidRPr="006D669D">
        <w:rPr>
          <w:bCs/>
          <w:sz w:val="24"/>
          <w:szCs w:val="24"/>
        </w:rPr>
        <w:t>30.00 lakh</w:t>
      </w:r>
      <w:r w:rsidRPr="006D669D">
        <w:rPr>
          <w:bCs/>
          <w:sz w:val="24"/>
          <w:szCs w:val="24"/>
          <w:lang w:val="en-IN"/>
        </w:rPr>
        <w:t xml:space="preserve"> or </w:t>
      </w:r>
      <w:r w:rsidRPr="006D669D">
        <w:rPr>
          <w:bCs/>
          <w:i/>
          <w:iCs/>
          <w:sz w:val="24"/>
          <w:szCs w:val="24"/>
          <w:lang w:val="en-IN"/>
        </w:rPr>
        <w:t>10 per cent</w:t>
      </w:r>
      <w:r w:rsidRPr="006D669D">
        <w:rPr>
          <w:bCs/>
          <w:sz w:val="24"/>
          <w:szCs w:val="24"/>
          <w:lang w:val="en-IN"/>
        </w:rPr>
        <w:t xml:space="preserve"> of the provision which case is more) occurred mainly under:</w:t>
      </w:r>
    </w:p>
    <w:p w:rsidR="006D669D" w:rsidRPr="006D669D" w:rsidRDefault="006D669D" w:rsidP="00964BCD">
      <w:pPr>
        <w:pStyle w:val="Title"/>
        <w:ind w:left="567"/>
        <w:jc w:val="both"/>
        <w:rPr>
          <w:b/>
          <w:bCs/>
          <w:sz w:val="24"/>
          <w:szCs w:val="24"/>
        </w:rPr>
      </w:pPr>
    </w:p>
    <w:p w:rsidR="006D669D" w:rsidRPr="006D669D" w:rsidRDefault="006D669D" w:rsidP="00964BCD">
      <w:pPr>
        <w:pStyle w:val="Title"/>
        <w:ind w:left="567"/>
        <w:jc w:val="both"/>
        <w:rPr>
          <w:b/>
          <w:bCs/>
          <w:sz w:val="24"/>
          <w:szCs w:val="24"/>
        </w:rPr>
      </w:pPr>
    </w:p>
    <w:tbl>
      <w:tblPr>
        <w:tblpPr w:leftFromText="181" w:rightFromText="181" w:vertAnchor="text" w:horzAnchor="margin" w:tblpY="88"/>
        <w:tblOverlap w:val="neve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567"/>
        <w:gridCol w:w="1417"/>
        <w:gridCol w:w="1418"/>
        <w:gridCol w:w="1559"/>
        <w:gridCol w:w="1390"/>
        <w:gridCol w:w="1870"/>
      </w:tblGrid>
      <w:tr w:rsidR="006D669D" w:rsidRPr="006D669D" w:rsidTr="00964BCD">
        <w:trPr>
          <w:cantSplit/>
          <w:trHeight w:val="848"/>
          <w:tblHeader/>
        </w:trPr>
        <w:tc>
          <w:tcPr>
            <w:tcW w:w="4077" w:type="dxa"/>
            <w:gridSpan w:val="3"/>
          </w:tcPr>
          <w:p w:rsidR="006D669D" w:rsidRPr="006D669D" w:rsidRDefault="006D669D" w:rsidP="00964BCD">
            <w:pPr>
              <w:pStyle w:val="Title"/>
              <w:rPr>
                <w:b/>
                <w:sz w:val="24"/>
                <w:szCs w:val="24"/>
              </w:rPr>
            </w:pPr>
            <w:r w:rsidRPr="006D669D">
              <w:rPr>
                <w:b/>
                <w:sz w:val="24"/>
                <w:szCs w:val="24"/>
              </w:rPr>
              <w:t>Head</w:t>
            </w:r>
          </w:p>
        </w:tc>
        <w:tc>
          <w:tcPr>
            <w:tcW w:w="1418" w:type="dxa"/>
          </w:tcPr>
          <w:p w:rsidR="006D669D" w:rsidRPr="006D669D" w:rsidRDefault="006D669D" w:rsidP="00964BCD">
            <w:pPr>
              <w:pStyle w:val="Title"/>
              <w:rPr>
                <w:b/>
                <w:sz w:val="24"/>
                <w:szCs w:val="24"/>
              </w:rPr>
            </w:pPr>
            <w:r w:rsidRPr="006D669D">
              <w:rPr>
                <w:b/>
                <w:sz w:val="24"/>
                <w:szCs w:val="24"/>
              </w:rPr>
              <w:t xml:space="preserve">Total 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 xml:space="preserve">` </w:t>
            </w:r>
            <w:r w:rsidRPr="006D669D">
              <w:rPr>
                <w:b/>
                <w:sz w:val="24"/>
                <w:szCs w:val="24"/>
              </w:rPr>
              <w:t>in lakh)</w:t>
            </w:r>
          </w:p>
        </w:tc>
        <w:tc>
          <w:tcPr>
            <w:tcW w:w="1559"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 xml:space="preserve">` </w:t>
            </w:r>
            <w:r w:rsidRPr="006D669D">
              <w:rPr>
                <w:b/>
                <w:sz w:val="24"/>
                <w:szCs w:val="24"/>
              </w:rPr>
              <w:t xml:space="preserve"> in lakh)</w:t>
            </w:r>
          </w:p>
        </w:tc>
        <w:tc>
          <w:tcPr>
            <w:tcW w:w="1390" w:type="dxa"/>
          </w:tcPr>
          <w:p w:rsidR="006D669D" w:rsidRPr="006D669D" w:rsidRDefault="006D669D" w:rsidP="00964BCD">
            <w:pPr>
              <w:pStyle w:val="Title"/>
              <w:rPr>
                <w:b/>
                <w:sz w:val="24"/>
                <w:szCs w:val="24"/>
              </w:rPr>
            </w:pPr>
            <w:r w:rsidRPr="006D669D">
              <w:rPr>
                <w:b/>
                <w:sz w:val="24"/>
                <w:szCs w:val="24"/>
              </w:rPr>
              <w:t>Excess (+)/ Saving(-) (</w:t>
            </w:r>
            <w:r w:rsidRPr="006D669D">
              <w:rPr>
                <w:rFonts w:ascii="Rupee Foradian" w:hAnsi="Rupee Foradian"/>
                <w:b/>
                <w:sz w:val="24"/>
                <w:szCs w:val="24"/>
              </w:rPr>
              <w:t>`</w:t>
            </w:r>
            <w:r w:rsidRPr="006D669D">
              <w:rPr>
                <w:b/>
                <w:sz w:val="24"/>
                <w:szCs w:val="24"/>
              </w:rPr>
              <w:t xml:space="preserve"> in lakh)</w:t>
            </w:r>
          </w:p>
        </w:tc>
        <w:tc>
          <w:tcPr>
            <w:tcW w:w="1870" w:type="dxa"/>
          </w:tcPr>
          <w:p w:rsidR="006D669D" w:rsidRPr="006D669D" w:rsidRDefault="006D669D" w:rsidP="00964BCD">
            <w:pPr>
              <w:pStyle w:val="Title"/>
              <w:rPr>
                <w:b/>
                <w:sz w:val="24"/>
                <w:szCs w:val="24"/>
              </w:rPr>
            </w:pPr>
            <w:r w:rsidRPr="006D669D">
              <w:rPr>
                <w:b/>
                <w:sz w:val="24"/>
                <w:szCs w:val="24"/>
              </w:rPr>
              <w:t>Remarks</w:t>
            </w:r>
          </w:p>
        </w:tc>
      </w:tr>
      <w:tr w:rsidR="006D669D" w:rsidRPr="006D669D" w:rsidTr="00964BCD">
        <w:trPr>
          <w:cantSplit/>
          <w:trHeight w:val="235"/>
          <w:tblHeader/>
        </w:trPr>
        <w:tc>
          <w:tcPr>
            <w:tcW w:w="2093" w:type="dxa"/>
            <w:vMerge w:val="restart"/>
          </w:tcPr>
          <w:p w:rsidR="006D669D" w:rsidRPr="006D669D" w:rsidRDefault="006D669D" w:rsidP="00964BCD">
            <w:pPr>
              <w:pStyle w:val="Title"/>
              <w:rPr>
                <w:sz w:val="24"/>
                <w:szCs w:val="24"/>
              </w:rPr>
            </w:pPr>
            <w:r w:rsidRPr="006D669D">
              <w:rPr>
                <w:sz w:val="24"/>
                <w:szCs w:val="24"/>
              </w:rPr>
              <w:t>2515-00-001-26-     Engineer in Chief (Rural Works Department, Headquarter Establishment)</w:t>
            </w:r>
          </w:p>
          <w:p w:rsidR="006D669D" w:rsidRPr="006D669D" w:rsidRDefault="006D669D" w:rsidP="00964BCD">
            <w:pPr>
              <w:pStyle w:val="Title"/>
              <w:rPr>
                <w:sz w:val="24"/>
                <w:szCs w:val="24"/>
              </w:rPr>
            </w:pPr>
            <w:r w:rsidRPr="006D669D">
              <w:rPr>
                <w:sz w:val="24"/>
                <w:szCs w:val="24"/>
              </w:rPr>
              <w:t>(Estt. Exp.)</w:t>
            </w:r>
          </w:p>
        </w:tc>
        <w:tc>
          <w:tcPr>
            <w:tcW w:w="567" w:type="dxa"/>
          </w:tcPr>
          <w:p w:rsidR="006D669D" w:rsidRPr="006D669D" w:rsidRDefault="006D669D" w:rsidP="00964BCD">
            <w:pPr>
              <w:pStyle w:val="Title"/>
              <w:rPr>
                <w:sz w:val="24"/>
                <w:szCs w:val="24"/>
              </w:rPr>
            </w:pPr>
            <w:r w:rsidRPr="006D669D">
              <w:rPr>
                <w:sz w:val="24"/>
                <w:szCs w:val="24"/>
              </w:rPr>
              <w:t>O</w:t>
            </w:r>
          </w:p>
        </w:tc>
        <w:tc>
          <w:tcPr>
            <w:tcW w:w="1417" w:type="dxa"/>
          </w:tcPr>
          <w:p w:rsidR="006D669D" w:rsidRPr="006D669D" w:rsidRDefault="006D669D" w:rsidP="00964BCD">
            <w:pPr>
              <w:pStyle w:val="Title"/>
              <w:jc w:val="right"/>
              <w:rPr>
                <w:sz w:val="24"/>
                <w:szCs w:val="24"/>
              </w:rPr>
            </w:pPr>
            <w:r w:rsidRPr="006D669D">
              <w:rPr>
                <w:sz w:val="24"/>
                <w:szCs w:val="24"/>
              </w:rPr>
              <w:t>292.63</w:t>
            </w:r>
          </w:p>
        </w:tc>
        <w:tc>
          <w:tcPr>
            <w:tcW w:w="1418" w:type="dxa"/>
            <w:vMerge w:val="restart"/>
          </w:tcPr>
          <w:p w:rsidR="006D669D" w:rsidRPr="006D669D" w:rsidRDefault="006D669D" w:rsidP="00964BCD">
            <w:pPr>
              <w:pStyle w:val="Title"/>
              <w:jc w:val="right"/>
              <w:rPr>
                <w:sz w:val="24"/>
                <w:szCs w:val="24"/>
              </w:rPr>
            </w:pPr>
            <w:r w:rsidRPr="006D669D">
              <w:rPr>
                <w:sz w:val="24"/>
                <w:szCs w:val="24"/>
              </w:rPr>
              <w:t>258.75</w:t>
            </w:r>
          </w:p>
        </w:tc>
        <w:tc>
          <w:tcPr>
            <w:tcW w:w="1559" w:type="dxa"/>
            <w:vMerge w:val="restart"/>
          </w:tcPr>
          <w:p w:rsidR="006D669D" w:rsidRPr="006D669D" w:rsidRDefault="006D669D" w:rsidP="00964BCD">
            <w:pPr>
              <w:pStyle w:val="Title"/>
              <w:jc w:val="right"/>
              <w:rPr>
                <w:sz w:val="24"/>
                <w:szCs w:val="24"/>
              </w:rPr>
            </w:pPr>
            <w:r w:rsidRPr="006D669D">
              <w:rPr>
                <w:sz w:val="24"/>
                <w:szCs w:val="24"/>
              </w:rPr>
              <w:t>258.75</w:t>
            </w:r>
          </w:p>
        </w:tc>
        <w:tc>
          <w:tcPr>
            <w:tcW w:w="1390" w:type="dxa"/>
            <w:vMerge w:val="restart"/>
          </w:tcPr>
          <w:p w:rsidR="006D669D" w:rsidRPr="006D669D" w:rsidRDefault="006D669D" w:rsidP="00964BCD">
            <w:pPr>
              <w:pStyle w:val="Title"/>
              <w:jc w:val="right"/>
              <w:rPr>
                <w:sz w:val="24"/>
                <w:szCs w:val="24"/>
              </w:rPr>
            </w:pPr>
            <w:r w:rsidRPr="006D669D">
              <w:rPr>
                <w:sz w:val="24"/>
                <w:szCs w:val="24"/>
              </w:rPr>
              <w:t>0.00</w:t>
            </w:r>
          </w:p>
        </w:tc>
        <w:tc>
          <w:tcPr>
            <w:tcW w:w="1870" w:type="dxa"/>
            <w:vMerge w:val="restart"/>
          </w:tcPr>
          <w:p w:rsidR="006D669D" w:rsidRPr="006D669D" w:rsidRDefault="006D669D" w:rsidP="00964BCD">
            <w:pPr>
              <w:pStyle w:val="Title"/>
              <w:jc w:val="both"/>
              <w:rPr>
                <w:sz w:val="24"/>
                <w:szCs w:val="24"/>
              </w:rPr>
            </w:pPr>
            <w:r w:rsidRPr="006D669D">
              <w:rPr>
                <w:sz w:val="24"/>
                <w:szCs w:val="24"/>
              </w:rPr>
              <w:t xml:space="preserve">Out of the anticipated saving of           </w:t>
            </w:r>
            <w:r w:rsidRPr="006D669D">
              <w:rPr>
                <w:rFonts w:ascii="Rupee Foradian" w:hAnsi="Rupee Foradian"/>
                <w:sz w:val="24"/>
                <w:szCs w:val="24"/>
              </w:rPr>
              <w:t xml:space="preserve">` </w:t>
            </w:r>
            <w:r w:rsidRPr="006D669D">
              <w:rPr>
                <w:sz w:val="24"/>
                <w:szCs w:val="24"/>
              </w:rPr>
              <w:t xml:space="preserve">45.88 lakh, saving of </w:t>
            </w:r>
            <w:r w:rsidRPr="006D669D">
              <w:rPr>
                <w:rFonts w:ascii="Rupee Foradian" w:hAnsi="Rupee Foradian"/>
                <w:sz w:val="24"/>
                <w:szCs w:val="24"/>
              </w:rPr>
              <w:t xml:space="preserve">` </w:t>
            </w:r>
            <w:r w:rsidRPr="006D669D">
              <w:rPr>
                <w:sz w:val="24"/>
                <w:szCs w:val="24"/>
              </w:rPr>
              <w:t xml:space="preserve">42.70 lakh was attributed mainly to non posting of Chief Engineer. Reasons for balance  saving of </w:t>
            </w:r>
            <w:r w:rsidRPr="006D669D">
              <w:rPr>
                <w:rFonts w:ascii="Rupee Foradian" w:hAnsi="Rupee Foradian"/>
                <w:sz w:val="24"/>
                <w:szCs w:val="24"/>
              </w:rPr>
              <w:t xml:space="preserve">` </w:t>
            </w:r>
            <w:r w:rsidRPr="006D669D">
              <w:rPr>
                <w:sz w:val="24"/>
                <w:szCs w:val="24"/>
              </w:rPr>
              <w:t>3.18 lakh have not been intimated</w:t>
            </w:r>
          </w:p>
          <w:p w:rsidR="006D669D" w:rsidRPr="006D669D" w:rsidRDefault="006D669D" w:rsidP="00964BCD">
            <w:pPr>
              <w:pStyle w:val="Title"/>
              <w:jc w:val="both"/>
              <w:rPr>
                <w:sz w:val="24"/>
                <w:szCs w:val="24"/>
              </w:rPr>
            </w:pPr>
            <w:r w:rsidRPr="006D669D">
              <w:rPr>
                <w:sz w:val="24"/>
                <w:szCs w:val="24"/>
              </w:rPr>
              <w:t>(August 2024).</w:t>
            </w:r>
          </w:p>
          <w:p w:rsidR="006D669D" w:rsidRPr="006D669D" w:rsidRDefault="006D669D" w:rsidP="00964BCD">
            <w:pPr>
              <w:pStyle w:val="Title"/>
              <w:jc w:val="both"/>
              <w:rPr>
                <w:sz w:val="24"/>
                <w:szCs w:val="24"/>
              </w:rPr>
            </w:pPr>
          </w:p>
        </w:tc>
      </w:tr>
      <w:tr w:rsidR="006D669D" w:rsidRPr="006D669D" w:rsidTr="00964BCD">
        <w:trPr>
          <w:cantSplit/>
          <w:trHeight w:val="240"/>
          <w:tblHeader/>
        </w:trPr>
        <w:tc>
          <w:tcPr>
            <w:tcW w:w="2093" w:type="dxa"/>
            <w:vMerge/>
          </w:tcPr>
          <w:p w:rsidR="006D669D" w:rsidRPr="006D669D" w:rsidRDefault="006D669D" w:rsidP="00964BCD">
            <w:pPr>
              <w:pStyle w:val="Title"/>
              <w:rPr>
                <w:sz w:val="24"/>
                <w:szCs w:val="24"/>
              </w:rPr>
            </w:pPr>
          </w:p>
        </w:tc>
        <w:tc>
          <w:tcPr>
            <w:tcW w:w="567" w:type="dxa"/>
          </w:tcPr>
          <w:p w:rsidR="006D669D" w:rsidRPr="006D669D" w:rsidRDefault="006D669D" w:rsidP="00964BCD">
            <w:pPr>
              <w:pStyle w:val="Title"/>
              <w:rPr>
                <w:sz w:val="24"/>
                <w:szCs w:val="24"/>
              </w:rPr>
            </w:pPr>
            <w:r w:rsidRPr="006D669D">
              <w:rPr>
                <w:sz w:val="24"/>
                <w:szCs w:val="24"/>
              </w:rPr>
              <w:t>S</w:t>
            </w:r>
          </w:p>
        </w:tc>
        <w:tc>
          <w:tcPr>
            <w:tcW w:w="1417" w:type="dxa"/>
          </w:tcPr>
          <w:p w:rsidR="006D669D" w:rsidRPr="006D669D" w:rsidRDefault="006D669D" w:rsidP="00964BCD">
            <w:pPr>
              <w:pStyle w:val="Title"/>
              <w:jc w:val="right"/>
              <w:rPr>
                <w:sz w:val="24"/>
                <w:szCs w:val="24"/>
              </w:rPr>
            </w:pPr>
            <w:r w:rsidRPr="006D669D">
              <w:rPr>
                <w:sz w:val="24"/>
                <w:szCs w:val="24"/>
              </w:rPr>
              <w:t>12.00</w:t>
            </w:r>
          </w:p>
        </w:tc>
        <w:tc>
          <w:tcPr>
            <w:tcW w:w="1418" w:type="dxa"/>
            <w:vMerge/>
          </w:tcPr>
          <w:p w:rsidR="006D669D" w:rsidRPr="006D669D" w:rsidRDefault="006D669D" w:rsidP="00964BCD">
            <w:pPr>
              <w:pStyle w:val="Title"/>
              <w:rPr>
                <w:sz w:val="24"/>
                <w:szCs w:val="24"/>
              </w:rPr>
            </w:pPr>
          </w:p>
        </w:tc>
        <w:tc>
          <w:tcPr>
            <w:tcW w:w="1559" w:type="dxa"/>
            <w:vMerge/>
          </w:tcPr>
          <w:p w:rsidR="006D669D" w:rsidRPr="006D669D" w:rsidRDefault="006D669D" w:rsidP="00964BCD">
            <w:pPr>
              <w:pStyle w:val="Title"/>
              <w:rPr>
                <w:sz w:val="24"/>
                <w:szCs w:val="24"/>
              </w:rPr>
            </w:pPr>
          </w:p>
        </w:tc>
        <w:tc>
          <w:tcPr>
            <w:tcW w:w="1390" w:type="dxa"/>
            <w:vMerge/>
          </w:tcPr>
          <w:p w:rsidR="006D669D" w:rsidRPr="006D669D" w:rsidRDefault="006D669D" w:rsidP="00964BCD">
            <w:pPr>
              <w:pStyle w:val="Title"/>
              <w:rPr>
                <w:sz w:val="24"/>
                <w:szCs w:val="24"/>
              </w:rPr>
            </w:pPr>
          </w:p>
        </w:tc>
        <w:tc>
          <w:tcPr>
            <w:tcW w:w="1870" w:type="dxa"/>
            <w:vMerge/>
          </w:tcPr>
          <w:p w:rsidR="006D669D" w:rsidRPr="006D669D" w:rsidRDefault="006D669D" w:rsidP="00964BCD">
            <w:pPr>
              <w:pStyle w:val="Title"/>
              <w:jc w:val="both"/>
              <w:rPr>
                <w:b/>
                <w:sz w:val="24"/>
                <w:szCs w:val="24"/>
              </w:rPr>
            </w:pPr>
          </w:p>
        </w:tc>
      </w:tr>
      <w:tr w:rsidR="006D669D" w:rsidRPr="006D669D" w:rsidTr="00964BCD">
        <w:trPr>
          <w:cantSplit/>
          <w:trHeight w:val="363"/>
          <w:tblHeader/>
        </w:trPr>
        <w:tc>
          <w:tcPr>
            <w:tcW w:w="2093" w:type="dxa"/>
            <w:vMerge/>
            <w:tcBorders>
              <w:bottom w:val="single" w:sz="4" w:space="0" w:color="000000"/>
            </w:tcBorders>
          </w:tcPr>
          <w:p w:rsidR="006D669D" w:rsidRPr="006D669D" w:rsidRDefault="006D669D" w:rsidP="00964BCD">
            <w:pPr>
              <w:pStyle w:val="Title"/>
              <w:rPr>
                <w:sz w:val="24"/>
                <w:szCs w:val="24"/>
              </w:rPr>
            </w:pPr>
          </w:p>
        </w:tc>
        <w:tc>
          <w:tcPr>
            <w:tcW w:w="567" w:type="dxa"/>
            <w:tcBorders>
              <w:bottom w:val="single" w:sz="4" w:space="0" w:color="000000"/>
            </w:tcBorders>
          </w:tcPr>
          <w:p w:rsidR="006D669D" w:rsidRPr="006D669D" w:rsidRDefault="006D669D" w:rsidP="00964BCD">
            <w:pPr>
              <w:pStyle w:val="Title"/>
              <w:rPr>
                <w:sz w:val="24"/>
                <w:szCs w:val="24"/>
              </w:rPr>
            </w:pPr>
            <w:r w:rsidRPr="006D669D">
              <w:rPr>
                <w:sz w:val="24"/>
                <w:szCs w:val="24"/>
              </w:rPr>
              <w:t>R</w:t>
            </w:r>
          </w:p>
        </w:tc>
        <w:tc>
          <w:tcPr>
            <w:tcW w:w="1417" w:type="dxa"/>
            <w:tcBorders>
              <w:bottom w:val="single" w:sz="4" w:space="0" w:color="000000"/>
            </w:tcBorders>
          </w:tcPr>
          <w:p w:rsidR="006D669D" w:rsidRPr="006D669D" w:rsidRDefault="006D669D" w:rsidP="00964BCD">
            <w:pPr>
              <w:pStyle w:val="Title"/>
              <w:jc w:val="right"/>
              <w:rPr>
                <w:sz w:val="24"/>
                <w:szCs w:val="24"/>
              </w:rPr>
            </w:pPr>
            <w:r w:rsidRPr="006D669D">
              <w:rPr>
                <w:sz w:val="24"/>
                <w:szCs w:val="24"/>
              </w:rPr>
              <w:t>(-)45.88</w:t>
            </w:r>
          </w:p>
        </w:tc>
        <w:tc>
          <w:tcPr>
            <w:tcW w:w="1418" w:type="dxa"/>
            <w:vMerge/>
            <w:tcBorders>
              <w:bottom w:val="single" w:sz="4" w:space="0" w:color="000000"/>
            </w:tcBorders>
          </w:tcPr>
          <w:p w:rsidR="006D669D" w:rsidRPr="006D669D" w:rsidRDefault="006D669D" w:rsidP="00964BCD">
            <w:pPr>
              <w:pStyle w:val="Title"/>
              <w:rPr>
                <w:sz w:val="24"/>
                <w:szCs w:val="24"/>
              </w:rPr>
            </w:pPr>
          </w:p>
        </w:tc>
        <w:tc>
          <w:tcPr>
            <w:tcW w:w="1559" w:type="dxa"/>
            <w:vMerge/>
            <w:tcBorders>
              <w:bottom w:val="single" w:sz="4" w:space="0" w:color="000000"/>
            </w:tcBorders>
          </w:tcPr>
          <w:p w:rsidR="006D669D" w:rsidRPr="006D669D" w:rsidRDefault="006D669D" w:rsidP="00964BCD">
            <w:pPr>
              <w:pStyle w:val="Title"/>
              <w:rPr>
                <w:sz w:val="24"/>
                <w:szCs w:val="24"/>
              </w:rPr>
            </w:pPr>
          </w:p>
        </w:tc>
        <w:tc>
          <w:tcPr>
            <w:tcW w:w="1390" w:type="dxa"/>
            <w:vMerge/>
            <w:tcBorders>
              <w:bottom w:val="single" w:sz="4" w:space="0" w:color="000000"/>
            </w:tcBorders>
          </w:tcPr>
          <w:p w:rsidR="006D669D" w:rsidRPr="006D669D" w:rsidRDefault="006D669D" w:rsidP="00964BCD">
            <w:pPr>
              <w:pStyle w:val="Title"/>
              <w:rPr>
                <w:sz w:val="24"/>
                <w:szCs w:val="24"/>
              </w:rPr>
            </w:pPr>
          </w:p>
        </w:tc>
        <w:tc>
          <w:tcPr>
            <w:tcW w:w="1870" w:type="dxa"/>
            <w:vMerge/>
            <w:tcBorders>
              <w:bottom w:val="single" w:sz="4" w:space="0" w:color="000000"/>
            </w:tcBorders>
          </w:tcPr>
          <w:p w:rsidR="006D669D" w:rsidRPr="006D669D" w:rsidRDefault="006D669D" w:rsidP="00964BCD">
            <w:pPr>
              <w:pStyle w:val="Title"/>
              <w:jc w:val="both"/>
              <w:rPr>
                <w:b/>
                <w:sz w:val="24"/>
                <w:szCs w:val="24"/>
              </w:rPr>
            </w:pPr>
          </w:p>
        </w:tc>
      </w:tr>
      <w:tr w:rsidR="006D669D" w:rsidRPr="006D669D" w:rsidTr="00964BCD">
        <w:trPr>
          <w:cantSplit/>
          <w:trHeight w:val="235"/>
          <w:tblHeader/>
        </w:trPr>
        <w:tc>
          <w:tcPr>
            <w:tcW w:w="2093" w:type="dxa"/>
            <w:vMerge w:val="restart"/>
          </w:tcPr>
          <w:p w:rsidR="006D669D" w:rsidRPr="006D669D" w:rsidRDefault="006D669D" w:rsidP="00964BCD">
            <w:pPr>
              <w:pStyle w:val="Title"/>
              <w:rPr>
                <w:sz w:val="24"/>
                <w:szCs w:val="24"/>
              </w:rPr>
            </w:pPr>
            <w:r w:rsidRPr="006D669D">
              <w:rPr>
                <w:sz w:val="24"/>
                <w:szCs w:val="24"/>
              </w:rPr>
              <w:t>2515-00-001-27-     Superintending Engineer (Rural Works Department, Regional Establishment)</w:t>
            </w:r>
          </w:p>
          <w:p w:rsidR="006D669D" w:rsidRPr="006D669D" w:rsidRDefault="006D669D" w:rsidP="00964BCD">
            <w:pPr>
              <w:pStyle w:val="Title"/>
              <w:rPr>
                <w:sz w:val="24"/>
                <w:szCs w:val="24"/>
              </w:rPr>
            </w:pPr>
            <w:r w:rsidRPr="006D669D">
              <w:rPr>
                <w:sz w:val="24"/>
                <w:szCs w:val="24"/>
              </w:rPr>
              <w:t>(Estt. Exp.)</w:t>
            </w: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tc>
        <w:tc>
          <w:tcPr>
            <w:tcW w:w="567" w:type="dxa"/>
          </w:tcPr>
          <w:p w:rsidR="006D669D" w:rsidRPr="006D669D" w:rsidRDefault="006D669D" w:rsidP="00964BCD">
            <w:pPr>
              <w:pStyle w:val="Title"/>
              <w:rPr>
                <w:sz w:val="24"/>
                <w:szCs w:val="24"/>
              </w:rPr>
            </w:pPr>
            <w:r w:rsidRPr="006D669D">
              <w:rPr>
                <w:sz w:val="24"/>
                <w:szCs w:val="24"/>
              </w:rPr>
              <w:t>O</w:t>
            </w:r>
          </w:p>
        </w:tc>
        <w:tc>
          <w:tcPr>
            <w:tcW w:w="1417" w:type="dxa"/>
          </w:tcPr>
          <w:p w:rsidR="006D669D" w:rsidRPr="006D669D" w:rsidRDefault="006D669D" w:rsidP="00964BCD">
            <w:pPr>
              <w:pStyle w:val="Title"/>
              <w:jc w:val="right"/>
              <w:rPr>
                <w:sz w:val="24"/>
                <w:szCs w:val="24"/>
              </w:rPr>
            </w:pPr>
            <w:r w:rsidRPr="006D669D">
              <w:rPr>
                <w:sz w:val="24"/>
                <w:szCs w:val="24"/>
              </w:rPr>
              <w:t>7,828.23</w:t>
            </w:r>
          </w:p>
        </w:tc>
        <w:tc>
          <w:tcPr>
            <w:tcW w:w="1418" w:type="dxa"/>
            <w:vMerge w:val="restart"/>
          </w:tcPr>
          <w:p w:rsidR="006D669D" w:rsidRPr="006D669D" w:rsidRDefault="006D669D" w:rsidP="00964BCD">
            <w:pPr>
              <w:pStyle w:val="Title"/>
              <w:jc w:val="right"/>
              <w:rPr>
                <w:sz w:val="24"/>
                <w:szCs w:val="24"/>
              </w:rPr>
            </w:pPr>
            <w:r w:rsidRPr="006D669D">
              <w:rPr>
                <w:sz w:val="24"/>
                <w:szCs w:val="24"/>
              </w:rPr>
              <w:t>6,962.98</w:t>
            </w:r>
          </w:p>
        </w:tc>
        <w:tc>
          <w:tcPr>
            <w:tcW w:w="1559" w:type="dxa"/>
            <w:vMerge w:val="restart"/>
          </w:tcPr>
          <w:p w:rsidR="006D669D" w:rsidRPr="006D669D" w:rsidRDefault="006D669D" w:rsidP="00964BCD">
            <w:pPr>
              <w:pStyle w:val="Title"/>
              <w:jc w:val="right"/>
              <w:rPr>
                <w:sz w:val="24"/>
                <w:szCs w:val="24"/>
              </w:rPr>
            </w:pPr>
            <w:r w:rsidRPr="006D669D">
              <w:rPr>
                <w:sz w:val="24"/>
                <w:szCs w:val="24"/>
              </w:rPr>
              <w:t>6,301.59</w:t>
            </w:r>
          </w:p>
        </w:tc>
        <w:tc>
          <w:tcPr>
            <w:tcW w:w="1390" w:type="dxa"/>
            <w:vMerge w:val="restart"/>
          </w:tcPr>
          <w:p w:rsidR="006D669D" w:rsidRPr="006D669D" w:rsidRDefault="006D669D" w:rsidP="00964BCD">
            <w:pPr>
              <w:pStyle w:val="Title"/>
              <w:jc w:val="right"/>
              <w:rPr>
                <w:sz w:val="24"/>
                <w:szCs w:val="24"/>
              </w:rPr>
            </w:pPr>
            <w:r w:rsidRPr="006D669D">
              <w:rPr>
                <w:sz w:val="24"/>
                <w:szCs w:val="24"/>
              </w:rPr>
              <w:t>(-) 661.39</w:t>
            </w:r>
          </w:p>
        </w:tc>
        <w:tc>
          <w:tcPr>
            <w:tcW w:w="1870" w:type="dxa"/>
            <w:vMerge w:val="restart"/>
          </w:tcPr>
          <w:p w:rsidR="006D669D" w:rsidRPr="006D669D" w:rsidRDefault="006D669D" w:rsidP="00964BCD">
            <w:pPr>
              <w:pStyle w:val="Title"/>
              <w:jc w:val="both"/>
              <w:rPr>
                <w:sz w:val="24"/>
                <w:szCs w:val="24"/>
              </w:rPr>
            </w:pPr>
            <w:r w:rsidRPr="006D669D">
              <w:rPr>
                <w:sz w:val="24"/>
                <w:szCs w:val="24"/>
              </w:rPr>
              <w:t xml:space="preserve">Out of the anticipated saving of           </w:t>
            </w:r>
            <w:r w:rsidRPr="006D669D">
              <w:rPr>
                <w:rFonts w:ascii="Rupee Foradian" w:hAnsi="Rupee Foradian"/>
                <w:sz w:val="24"/>
                <w:szCs w:val="24"/>
              </w:rPr>
              <w:t xml:space="preserve">` </w:t>
            </w:r>
            <w:r w:rsidRPr="006D669D">
              <w:rPr>
                <w:sz w:val="24"/>
                <w:szCs w:val="24"/>
              </w:rPr>
              <w:t xml:space="preserve">1,338.00 lakh, saving of </w:t>
            </w:r>
            <w:r w:rsidRPr="006D669D">
              <w:rPr>
                <w:rFonts w:ascii="Rupee Foradian" w:hAnsi="Rupee Foradian"/>
                <w:sz w:val="24"/>
                <w:szCs w:val="24"/>
              </w:rPr>
              <w:t xml:space="preserve">` </w:t>
            </w:r>
            <w:r w:rsidRPr="006D669D">
              <w:rPr>
                <w:sz w:val="24"/>
                <w:szCs w:val="24"/>
              </w:rPr>
              <w:t xml:space="preserve">1,299.29 lakh was attributed mainly to lack of sufficient men in position. Reasons for balance  saving of </w:t>
            </w:r>
            <w:r w:rsidRPr="006D669D">
              <w:rPr>
                <w:rFonts w:ascii="Rupee Foradian" w:hAnsi="Rupee Foradian"/>
                <w:sz w:val="24"/>
                <w:szCs w:val="24"/>
              </w:rPr>
              <w:t xml:space="preserve">` </w:t>
            </w:r>
            <w:r w:rsidRPr="006D669D">
              <w:rPr>
                <w:sz w:val="24"/>
                <w:szCs w:val="24"/>
              </w:rPr>
              <w:t xml:space="preserve">38.71 lakh and final saving of </w:t>
            </w:r>
            <w:r w:rsidRPr="006D669D">
              <w:rPr>
                <w:rFonts w:ascii="Rupee Foradian" w:hAnsi="Rupee Foradian"/>
                <w:sz w:val="24"/>
                <w:szCs w:val="24"/>
              </w:rPr>
              <w:t xml:space="preserve">` </w:t>
            </w:r>
            <w:r w:rsidRPr="006D669D">
              <w:rPr>
                <w:sz w:val="24"/>
                <w:szCs w:val="24"/>
              </w:rPr>
              <w:t>661.39 lakh have not been intimated</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cantSplit/>
          <w:trHeight w:val="240"/>
          <w:tblHeader/>
        </w:trPr>
        <w:tc>
          <w:tcPr>
            <w:tcW w:w="2093" w:type="dxa"/>
            <w:vMerge/>
          </w:tcPr>
          <w:p w:rsidR="006D669D" w:rsidRPr="006D669D" w:rsidRDefault="006D669D" w:rsidP="00964BCD">
            <w:pPr>
              <w:pStyle w:val="Title"/>
              <w:rPr>
                <w:sz w:val="24"/>
                <w:szCs w:val="24"/>
              </w:rPr>
            </w:pPr>
          </w:p>
        </w:tc>
        <w:tc>
          <w:tcPr>
            <w:tcW w:w="567" w:type="dxa"/>
            <w:tcBorders>
              <w:bottom w:val="single" w:sz="4" w:space="0" w:color="auto"/>
            </w:tcBorders>
          </w:tcPr>
          <w:p w:rsidR="006D669D" w:rsidRPr="006D669D" w:rsidRDefault="006D669D" w:rsidP="00964BCD">
            <w:pPr>
              <w:pStyle w:val="Title"/>
              <w:rPr>
                <w:sz w:val="24"/>
                <w:szCs w:val="24"/>
              </w:rPr>
            </w:pPr>
            <w:r w:rsidRPr="006D669D">
              <w:rPr>
                <w:sz w:val="24"/>
                <w:szCs w:val="24"/>
              </w:rPr>
              <w:t>S</w:t>
            </w:r>
          </w:p>
        </w:tc>
        <w:tc>
          <w:tcPr>
            <w:tcW w:w="1417" w:type="dxa"/>
            <w:tcBorders>
              <w:bottom w:val="single" w:sz="4" w:space="0" w:color="auto"/>
            </w:tcBorders>
          </w:tcPr>
          <w:p w:rsidR="006D669D" w:rsidRPr="006D669D" w:rsidRDefault="006D669D" w:rsidP="00964BCD">
            <w:pPr>
              <w:pStyle w:val="Title"/>
              <w:jc w:val="right"/>
              <w:rPr>
                <w:sz w:val="24"/>
                <w:szCs w:val="24"/>
              </w:rPr>
            </w:pPr>
            <w:r w:rsidRPr="006D669D">
              <w:rPr>
                <w:sz w:val="24"/>
                <w:szCs w:val="24"/>
              </w:rPr>
              <w:t>472.75</w:t>
            </w:r>
          </w:p>
        </w:tc>
        <w:tc>
          <w:tcPr>
            <w:tcW w:w="1418" w:type="dxa"/>
            <w:vMerge/>
          </w:tcPr>
          <w:p w:rsidR="006D669D" w:rsidRPr="006D669D" w:rsidRDefault="006D669D" w:rsidP="00964BCD">
            <w:pPr>
              <w:pStyle w:val="Title"/>
              <w:rPr>
                <w:sz w:val="24"/>
                <w:szCs w:val="24"/>
              </w:rPr>
            </w:pPr>
          </w:p>
        </w:tc>
        <w:tc>
          <w:tcPr>
            <w:tcW w:w="1559" w:type="dxa"/>
            <w:vMerge/>
          </w:tcPr>
          <w:p w:rsidR="006D669D" w:rsidRPr="006D669D" w:rsidRDefault="006D669D" w:rsidP="00964BCD">
            <w:pPr>
              <w:pStyle w:val="Title"/>
              <w:rPr>
                <w:sz w:val="24"/>
                <w:szCs w:val="24"/>
              </w:rPr>
            </w:pPr>
          </w:p>
        </w:tc>
        <w:tc>
          <w:tcPr>
            <w:tcW w:w="1390" w:type="dxa"/>
            <w:vMerge/>
          </w:tcPr>
          <w:p w:rsidR="006D669D" w:rsidRPr="006D669D" w:rsidRDefault="006D669D" w:rsidP="00964BCD">
            <w:pPr>
              <w:pStyle w:val="Title"/>
              <w:rPr>
                <w:sz w:val="24"/>
                <w:szCs w:val="24"/>
              </w:rPr>
            </w:pPr>
          </w:p>
        </w:tc>
        <w:tc>
          <w:tcPr>
            <w:tcW w:w="1870" w:type="dxa"/>
            <w:vMerge/>
          </w:tcPr>
          <w:p w:rsidR="006D669D" w:rsidRPr="006D669D" w:rsidRDefault="006D669D" w:rsidP="00964BCD">
            <w:pPr>
              <w:pStyle w:val="Title"/>
              <w:jc w:val="both"/>
              <w:rPr>
                <w:b/>
                <w:sz w:val="24"/>
                <w:szCs w:val="24"/>
              </w:rPr>
            </w:pPr>
          </w:p>
        </w:tc>
      </w:tr>
      <w:tr w:rsidR="006D669D" w:rsidRPr="006D669D" w:rsidTr="00964BCD">
        <w:trPr>
          <w:cantSplit/>
          <w:trHeight w:val="363"/>
          <w:tblHeader/>
        </w:trPr>
        <w:tc>
          <w:tcPr>
            <w:tcW w:w="2093" w:type="dxa"/>
            <w:vMerge/>
          </w:tcPr>
          <w:p w:rsidR="006D669D" w:rsidRPr="006D669D" w:rsidRDefault="006D669D" w:rsidP="00964BCD">
            <w:pPr>
              <w:pStyle w:val="Title"/>
              <w:rPr>
                <w:sz w:val="24"/>
                <w:szCs w:val="24"/>
              </w:rPr>
            </w:pPr>
          </w:p>
        </w:tc>
        <w:tc>
          <w:tcPr>
            <w:tcW w:w="567" w:type="dxa"/>
            <w:tcBorders>
              <w:top w:val="single" w:sz="4" w:space="0" w:color="auto"/>
              <w:bottom w:val="nil"/>
            </w:tcBorders>
          </w:tcPr>
          <w:p w:rsidR="006D669D" w:rsidRPr="006D669D" w:rsidRDefault="006D669D" w:rsidP="00964BCD">
            <w:pPr>
              <w:pStyle w:val="Title"/>
              <w:rPr>
                <w:sz w:val="24"/>
                <w:szCs w:val="24"/>
              </w:rPr>
            </w:pPr>
            <w:r w:rsidRPr="006D669D">
              <w:rPr>
                <w:sz w:val="24"/>
                <w:szCs w:val="24"/>
              </w:rPr>
              <w:t>R</w:t>
            </w:r>
          </w:p>
        </w:tc>
        <w:tc>
          <w:tcPr>
            <w:tcW w:w="1417" w:type="dxa"/>
            <w:tcBorders>
              <w:top w:val="single" w:sz="4" w:space="0" w:color="auto"/>
              <w:bottom w:val="nil"/>
            </w:tcBorders>
          </w:tcPr>
          <w:p w:rsidR="006D669D" w:rsidRPr="006D669D" w:rsidRDefault="006D669D" w:rsidP="00964BCD">
            <w:pPr>
              <w:pStyle w:val="Title"/>
              <w:jc w:val="right"/>
              <w:rPr>
                <w:sz w:val="24"/>
                <w:szCs w:val="24"/>
              </w:rPr>
            </w:pPr>
            <w:r w:rsidRPr="006D669D">
              <w:rPr>
                <w:sz w:val="24"/>
                <w:szCs w:val="24"/>
              </w:rPr>
              <w:t>(-)1,338.00</w:t>
            </w:r>
          </w:p>
        </w:tc>
        <w:tc>
          <w:tcPr>
            <w:tcW w:w="1418" w:type="dxa"/>
            <w:vMerge/>
          </w:tcPr>
          <w:p w:rsidR="006D669D" w:rsidRPr="006D669D" w:rsidRDefault="006D669D" w:rsidP="00964BCD">
            <w:pPr>
              <w:pStyle w:val="Title"/>
              <w:rPr>
                <w:sz w:val="24"/>
                <w:szCs w:val="24"/>
              </w:rPr>
            </w:pPr>
          </w:p>
        </w:tc>
        <w:tc>
          <w:tcPr>
            <w:tcW w:w="1559" w:type="dxa"/>
            <w:vMerge/>
          </w:tcPr>
          <w:p w:rsidR="006D669D" w:rsidRPr="006D669D" w:rsidRDefault="006D669D" w:rsidP="00964BCD">
            <w:pPr>
              <w:pStyle w:val="Title"/>
              <w:rPr>
                <w:sz w:val="24"/>
                <w:szCs w:val="24"/>
              </w:rPr>
            </w:pPr>
          </w:p>
        </w:tc>
        <w:tc>
          <w:tcPr>
            <w:tcW w:w="1390" w:type="dxa"/>
            <w:vMerge/>
          </w:tcPr>
          <w:p w:rsidR="006D669D" w:rsidRPr="006D669D" w:rsidRDefault="006D669D" w:rsidP="00964BCD">
            <w:pPr>
              <w:pStyle w:val="Title"/>
              <w:rPr>
                <w:sz w:val="24"/>
                <w:szCs w:val="24"/>
              </w:rPr>
            </w:pPr>
          </w:p>
        </w:tc>
        <w:tc>
          <w:tcPr>
            <w:tcW w:w="1870" w:type="dxa"/>
            <w:vMerge/>
          </w:tcPr>
          <w:p w:rsidR="006D669D" w:rsidRPr="006D669D" w:rsidRDefault="006D669D" w:rsidP="00964BCD">
            <w:pPr>
              <w:pStyle w:val="Title"/>
              <w:jc w:val="both"/>
              <w:rPr>
                <w:b/>
                <w:sz w:val="24"/>
                <w:szCs w:val="24"/>
              </w:rPr>
            </w:pPr>
          </w:p>
        </w:tc>
      </w:tr>
      <w:tr w:rsidR="006D669D" w:rsidRPr="006D669D" w:rsidTr="00964BCD">
        <w:trPr>
          <w:cantSplit/>
          <w:trHeight w:val="4533"/>
          <w:tblHeader/>
        </w:trPr>
        <w:tc>
          <w:tcPr>
            <w:tcW w:w="2093" w:type="dxa"/>
            <w:vMerge/>
            <w:tcBorders>
              <w:bottom w:val="single" w:sz="4" w:space="0" w:color="auto"/>
            </w:tcBorders>
          </w:tcPr>
          <w:p w:rsidR="006D669D" w:rsidRPr="006D669D" w:rsidRDefault="006D669D" w:rsidP="00964BCD">
            <w:pPr>
              <w:pStyle w:val="Title"/>
              <w:rPr>
                <w:sz w:val="24"/>
                <w:szCs w:val="24"/>
              </w:rPr>
            </w:pPr>
          </w:p>
        </w:tc>
        <w:tc>
          <w:tcPr>
            <w:tcW w:w="567" w:type="dxa"/>
            <w:tcBorders>
              <w:top w:val="nil"/>
              <w:bottom w:val="single" w:sz="4" w:space="0" w:color="auto"/>
            </w:tcBorders>
          </w:tcPr>
          <w:p w:rsidR="006D669D" w:rsidRPr="006D669D" w:rsidRDefault="006D669D" w:rsidP="00964BCD">
            <w:pPr>
              <w:pStyle w:val="Title"/>
              <w:rPr>
                <w:sz w:val="24"/>
                <w:szCs w:val="24"/>
              </w:rPr>
            </w:pPr>
          </w:p>
        </w:tc>
        <w:tc>
          <w:tcPr>
            <w:tcW w:w="1417" w:type="dxa"/>
            <w:tcBorders>
              <w:top w:val="nil"/>
              <w:bottom w:val="single" w:sz="4" w:space="0" w:color="auto"/>
            </w:tcBorders>
          </w:tcPr>
          <w:p w:rsidR="006D669D" w:rsidRPr="006D669D" w:rsidRDefault="006D669D" w:rsidP="00964BCD">
            <w:pPr>
              <w:pStyle w:val="Title"/>
              <w:jc w:val="right"/>
              <w:rPr>
                <w:sz w:val="24"/>
                <w:szCs w:val="24"/>
              </w:rPr>
            </w:pPr>
          </w:p>
        </w:tc>
        <w:tc>
          <w:tcPr>
            <w:tcW w:w="1418" w:type="dxa"/>
            <w:vMerge/>
            <w:tcBorders>
              <w:bottom w:val="single" w:sz="4" w:space="0" w:color="auto"/>
            </w:tcBorders>
          </w:tcPr>
          <w:p w:rsidR="006D669D" w:rsidRPr="006D669D" w:rsidRDefault="006D669D" w:rsidP="00964BCD">
            <w:pPr>
              <w:pStyle w:val="Title"/>
              <w:rPr>
                <w:sz w:val="24"/>
                <w:szCs w:val="24"/>
              </w:rPr>
            </w:pPr>
          </w:p>
        </w:tc>
        <w:tc>
          <w:tcPr>
            <w:tcW w:w="1559" w:type="dxa"/>
            <w:vMerge/>
            <w:tcBorders>
              <w:bottom w:val="single" w:sz="4" w:space="0" w:color="auto"/>
            </w:tcBorders>
          </w:tcPr>
          <w:p w:rsidR="006D669D" w:rsidRPr="006D669D" w:rsidRDefault="006D669D" w:rsidP="00964BCD">
            <w:pPr>
              <w:pStyle w:val="Title"/>
              <w:rPr>
                <w:sz w:val="24"/>
                <w:szCs w:val="24"/>
              </w:rPr>
            </w:pPr>
          </w:p>
        </w:tc>
        <w:tc>
          <w:tcPr>
            <w:tcW w:w="1390" w:type="dxa"/>
            <w:vMerge/>
            <w:tcBorders>
              <w:bottom w:val="single" w:sz="4" w:space="0" w:color="auto"/>
            </w:tcBorders>
          </w:tcPr>
          <w:p w:rsidR="006D669D" w:rsidRPr="006D669D" w:rsidRDefault="006D669D" w:rsidP="00964BCD">
            <w:pPr>
              <w:pStyle w:val="Title"/>
              <w:rPr>
                <w:sz w:val="24"/>
                <w:szCs w:val="24"/>
              </w:rPr>
            </w:pPr>
          </w:p>
        </w:tc>
        <w:tc>
          <w:tcPr>
            <w:tcW w:w="1870" w:type="dxa"/>
            <w:vMerge/>
            <w:tcBorders>
              <w:bottom w:val="single" w:sz="4" w:space="0" w:color="auto"/>
            </w:tcBorders>
          </w:tcPr>
          <w:p w:rsidR="006D669D" w:rsidRPr="006D669D" w:rsidRDefault="006D669D" w:rsidP="00964BCD">
            <w:pPr>
              <w:pStyle w:val="Title"/>
              <w:jc w:val="both"/>
              <w:rPr>
                <w:b/>
                <w:sz w:val="24"/>
                <w:szCs w:val="24"/>
              </w:rPr>
            </w:pPr>
          </w:p>
        </w:tc>
      </w:tr>
      <w:tr w:rsidR="006D669D" w:rsidRPr="006D669D" w:rsidTr="00964BCD">
        <w:trPr>
          <w:cantSplit/>
          <w:trHeight w:val="263"/>
          <w:tblHeader/>
        </w:trPr>
        <w:tc>
          <w:tcPr>
            <w:tcW w:w="2093" w:type="dxa"/>
            <w:vMerge w:val="restart"/>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r w:rsidRPr="006D669D">
              <w:rPr>
                <w:sz w:val="24"/>
                <w:szCs w:val="24"/>
              </w:rPr>
              <w:t xml:space="preserve">2515-00-001-28-     Superintending </w:t>
            </w:r>
          </w:p>
          <w:p w:rsidR="006D669D" w:rsidRPr="006D669D" w:rsidRDefault="006D669D" w:rsidP="00964BCD">
            <w:pPr>
              <w:pStyle w:val="Title"/>
              <w:rPr>
                <w:sz w:val="24"/>
                <w:szCs w:val="24"/>
              </w:rPr>
            </w:pPr>
            <w:r w:rsidRPr="006D669D">
              <w:rPr>
                <w:sz w:val="24"/>
                <w:szCs w:val="24"/>
              </w:rPr>
              <w:t>Engineer (REO) for non P.M.G.S.Y. Road</w:t>
            </w:r>
          </w:p>
          <w:p w:rsidR="006D669D" w:rsidRPr="006D669D" w:rsidRDefault="006D669D" w:rsidP="00964BCD">
            <w:pPr>
              <w:pStyle w:val="Title"/>
              <w:rPr>
                <w:sz w:val="24"/>
                <w:szCs w:val="24"/>
              </w:rPr>
            </w:pPr>
            <w:r w:rsidRPr="006D669D">
              <w:rPr>
                <w:sz w:val="24"/>
                <w:szCs w:val="24"/>
              </w:rPr>
              <w:t>(Estt. Exp.)</w:t>
            </w:r>
          </w:p>
        </w:tc>
        <w:tc>
          <w:tcPr>
            <w:tcW w:w="56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r w:rsidRPr="006D669D">
              <w:rPr>
                <w:sz w:val="24"/>
                <w:szCs w:val="24"/>
              </w:rPr>
              <w:t>O</w:t>
            </w:r>
          </w:p>
        </w:tc>
        <w:tc>
          <w:tcPr>
            <w:tcW w:w="141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sz w:val="24"/>
                <w:szCs w:val="24"/>
              </w:rPr>
            </w:pPr>
            <w:r w:rsidRPr="006D669D">
              <w:rPr>
                <w:sz w:val="24"/>
                <w:szCs w:val="24"/>
              </w:rPr>
              <w:t>10,000.00</w:t>
            </w:r>
          </w:p>
        </w:tc>
        <w:tc>
          <w:tcPr>
            <w:tcW w:w="1418" w:type="dxa"/>
            <w:vMerge w:val="restart"/>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sz w:val="24"/>
                <w:szCs w:val="24"/>
              </w:rPr>
            </w:pPr>
            <w:r w:rsidRPr="006D669D">
              <w:rPr>
                <w:sz w:val="24"/>
                <w:szCs w:val="24"/>
              </w:rPr>
              <w:t>1,224.76</w:t>
            </w:r>
          </w:p>
        </w:tc>
        <w:tc>
          <w:tcPr>
            <w:tcW w:w="1559" w:type="dxa"/>
            <w:vMerge w:val="restart"/>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sz w:val="24"/>
                <w:szCs w:val="24"/>
              </w:rPr>
            </w:pPr>
            <w:r w:rsidRPr="006D669D">
              <w:rPr>
                <w:sz w:val="24"/>
                <w:szCs w:val="24"/>
              </w:rPr>
              <w:t>1,103.11</w:t>
            </w:r>
          </w:p>
        </w:tc>
        <w:tc>
          <w:tcPr>
            <w:tcW w:w="1390" w:type="dxa"/>
            <w:vMerge w:val="restart"/>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sz w:val="24"/>
                <w:szCs w:val="24"/>
              </w:rPr>
            </w:pPr>
            <w:r w:rsidRPr="006D669D">
              <w:rPr>
                <w:sz w:val="24"/>
                <w:szCs w:val="24"/>
              </w:rPr>
              <w:t>(-) 121.65</w:t>
            </w:r>
          </w:p>
        </w:tc>
        <w:tc>
          <w:tcPr>
            <w:tcW w:w="1870" w:type="dxa"/>
            <w:vMerge w:val="restart"/>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both"/>
              <w:rPr>
                <w:sz w:val="24"/>
                <w:szCs w:val="24"/>
              </w:rPr>
            </w:pPr>
            <w:r w:rsidRPr="006D669D">
              <w:rPr>
                <w:sz w:val="24"/>
                <w:szCs w:val="24"/>
              </w:rPr>
              <w:t xml:space="preserve">Out of the anticipated saving of           </w:t>
            </w:r>
            <w:r w:rsidRPr="006D669D">
              <w:rPr>
                <w:rFonts w:ascii="Rupee Foradian" w:hAnsi="Rupee Foradian"/>
                <w:sz w:val="24"/>
                <w:szCs w:val="24"/>
              </w:rPr>
              <w:t xml:space="preserve">` </w:t>
            </w:r>
            <w:r w:rsidRPr="006D669D">
              <w:rPr>
                <w:sz w:val="24"/>
                <w:szCs w:val="24"/>
              </w:rPr>
              <w:t xml:space="preserve">8,775.24 lakh, saving of </w:t>
            </w:r>
            <w:r w:rsidRPr="006D669D">
              <w:rPr>
                <w:rFonts w:ascii="Rupee Foradian" w:hAnsi="Rupee Foradian"/>
                <w:sz w:val="24"/>
                <w:szCs w:val="24"/>
              </w:rPr>
              <w:t xml:space="preserve">` </w:t>
            </w:r>
            <w:r w:rsidRPr="006D669D">
              <w:rPr>
                <w:sz w:val="24"/>
                <w:szCs w:val="24"/>
              </w:rPr>
              <w:t xml:space="preserve">775.24 lakh was attributed to launch of a new scheme for strengthening. Reasons for balance  saving of </w:t>
            </w:r>
            <w:r w:rsidRPr="006D669D">
              <w:rPr>
                <w:rFonts w:ascii="Rupee Foradian" w:hAnsi="Rupee Foradian"/>
                <w:sz w:val="24"/>
                <w:szCs w:val="24"/>
              </w:rPr>
              <w:t xml:space="preserve">` </w:t>
            </w:r>
            <w:r w:rsidRPr="006D669D">
              <w:rPr>
                <w:sz w:val="24"/>
                <w:szCs w:val="24"/>
              </w:rPr>
              <w:t xml:space="preserve">8,000.00 lakh and final saving of           </w:t>
            </w:r>
            <w:r w:rsidRPr="006D669D">
              <w:rPr>
                <w:rFonts w:ascii="Rupee Foradian" w:hAnsi="Rupee Foradian"/>
                <w:sz w:val="24"/>
                <w:szCs w:val="24"/>
              </w:rPr>
              <w:t xml:space="preserve">` </w:t>
            </w:r>
            <w:r w:rsidRPr="006D669D">
              <w:rPr>
                <w:sz w:val="24"/>
                <w:szCs w:val="24"/>
              </w:rPr>
              <w:t>121.65 lakh have not been intimated</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cantSplit/>
          <w:trHeight w:val="252"/>
          <w:tblHeader/>
        </w:trPr>
        <w:tc>
          <w:tcPr>
            <w:tcW w:w="2093"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p>
        </w:tc>
        <w:tc>
          <w:tcPr>
            <w:tcW w:w="56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r w:rsidRPr="006D669D">
              <w:rPr>
                <w:sz w:val="24"/>
                <w:szCs w:val="24"/>
              </w:rPr>
              <w:t>S</w:t>
            </w:r>
          </w:p>
        </w:tc>
        <w:tc>
          <w:tcPr>
            <w:tcW w:w="141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sz w:val="24"/>
                <w:szCs w:val="24"/>
              </w:rPr>
            </w:pPr>
            <w:r w:rsidRPr="006D669D">
              <w:rPr>
                <w:sz w:val="24"/>
                <w:szCs w:val="24"/>
              </w:rPr>
              <w:t>0.00</w:t>
            </w:r>
          </w:p>
        </w:tc>
        <w:tc>
          <w:tcPr>
            <w:tcW w:w="1418"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p>
        </w:tc>
        <w:tc>
          <w:tcPr>
            <w:tcW w:w="1559"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p>
        </w:tc>
        <w:tc>
          <w:tcPr>
            <w:tcW w:w="1390"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p>
        </w:tc>
        <w:tc>
          <w:tcPr>
            <w:tcW w:w="1870"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both"/>
              <w:rPr>
                <w:b/>
                <w:sz w:val="24"/>
                <w:szCs w:val="24"/>
              </w:rPr>
            </w:pPr>
          </w:p>
        </w:tc>
      </w:tr>
      <w:tr w:rsidR="006D669D" w:rsidRPr="006D669D" w:rsidTr="00964BCD">
        <w:trPr>
          <w:cantSplit/>
          <w:trHeight w:val="890"/>
          <w:tblHeader/>
        </w:trPr>
        <w:tc>
          <w:tcPr>
            <w:tcW w:w="2093"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p>
        </w:tc>
        <w:tc>
          <w:tcPr>
            <w:tcW w:w="56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r w:rsidRPr="006D669D">
              <w:rPr>
                <w:sz w:val="24"/>
                <w:szCs w:val="24"/>
              </w:rPr>
              <w:t>R</w:t>
            </w:r>
          </w:p>
        </w:tc>
        <w:tc>
          <w:tcPr>
            <w:tcW w:w="141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sz w:val="24"/>
                <w:szCs w:val="24"/>
              </w:rPr>
            </w:pPr>
            <w:r w:rsidRPr="006D669D">
              <w:rPr>
                <w:sz w:val="24"/>
                <w:szCs w:val="24"/>
              </w:rPr>
              <w:t>(-)8,775.24</w:t>
            </w:r>
          </w:p>
        </w:tc>
        <w:tc>
          <w:tcPr>
            <w:tcW w:w="1418"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p>
        </w:tc>
        <w:tc>
          <w:tcPr>
            <w:tcW w:w="1559"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p>
        </w:tc>
        <w:tc>
          <w:tcPr>
            <w:tcW w:w="1390"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p>
        </w:tc>
        <w:tc>
          <w:tcPr>
            <w:tcW w:w="1870"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both"/>
              <w:rPr>
                <w:b/>
                <w:sz w:val="24"/>
                <w:szCs w:val="24"/>
              </w:rPr>
            </w:pPr>
          </w:p>
        </w:tc>
      </w:tr>
      <w:tr w:rsidR="006D669D" w:rsidRPr="006D669D" w:rsidTr="00964BCD">
        <w:trPr>
          <w:cantSplit/>
          <w:trHeight w:val="263"/>
          <w:tblHeader/>
        </w:trPr>
        <w:tc>
          <w:tcPr>
            <w:tcW w:w="2093" w:type="dxa"/>
            <w:vMerge w:val="restart"/>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r w:rsidRPr="006D669D">
              <w:rPr>
                <w:sz w:val="24"/>
                <w:szCs w:val="24"/>
              </w:rPr>
              <w:t xml:space="preserve">2515-00-001-80-     </w:t>
            </w:r>
          </w:p>
          <w:p w:rsidR="006D669D" w:rsidRPr="006D669D" w:rsidRDefault="006D669D" w:rsidP="00964BCD">
            <w:pPr>
              <w:pStyle w:val="Title"/>
              <w:rPr>
                <w:sz w:val="24"/>
                <w:szCs w:val="24"/>
              </w:rPr>
            </w:pPr>
            <w:r w:rsidRPr="006D669D">
              <w:rPr>
                <w:sz w:val="24"/>
                <w:szCs w:val="24"/>
              </w:rPr>
              <w:t>Outsourcing / Contract for Hiring Services of Computer Operators, Drivers, Home guard  and others</w:t>
            </w:r>
          </w:p>
          <w:p w:rsidR="006D669D" w:rsidRPr="006D669D" w:rsidRDefault="006D669D" w:rsidP="00964BCD">
            <w:pPr>
              <w:pStyle w:val="Title"/>
              <w:rPr>
                <w:sz w:val="24"/>
                <w:szCs w:val="24"/>
              </w:rPr>
            </w:pPr>
            <w:r w:rsidRPr="006D669D">
              <w:rPr>
                <w:sz w:val="24"/>
                <w:szCs w:val="24"/>
              </w:rPr>
              <w:t>(SS)</w:t>
            </w:r>
          </w:p>
        </w:tc>
        <w:tc>
          <w:tcPr>
            <w:tcW w:w="56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r w:rsidRPr="006D669D">
              <w:rPr>
                <w:sz w:val="24"/>
                <w:szCs w:val="24"/>
              </w:rPr>
              <w:t>O</w:t>
            </w:r>
          </w:p>
        </w:tc>
        <w:tc>
          <w:tcPr>
            <w:tcW w:w="141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sz w:val="24"/>
                <w:szCs w:val="24"/>
              </w:rPr>
            </w:pPr>
            <w:r w:rsidRPr="006D669D">
              <w:rPr>
                <w:sz w:val="24"/>
                <w:szCs w:val="24"/>
              </w:rPr>
              <w:t>200.00</w:t>
            </w:r>
          </w:p>
        </w:tc>
        <w:tc>
          <w:tcPr>
            <w:tcW w:w="1418" w:type="dxa"/>
            <w:vMerge w:val="restart"/>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sz w:val="24"/>
                <w:szCs w:val="24"/>
              </w:rPr>
            </w:pPr>
            <w:r w:rsidRPr="006D669D">
              <w:rPr>
                <w:sz w:val="24"/>
                <w:szCs w:val="24"/>
              </w:rPr>
              <w:t>111.29</w:t>
            </w:r>
          </w:p>
        </w:tc>
        <w:tc>
          <w:tcPr>
            <w:tcW w:w="1559" w:type="dxa"/>
            <w:vMerge w:val="restart"/>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sz w:val="24"/>
                <w:szCs w:val="24"/>
              </w:rPr>
            </w:pPr>
            <w:r w:rsidRPr="006D669D">
              <w:rPr>
                <w:sz w:val="24"/>
                <w:szCs w:val="24"/>
              </w:rPr>
              <w:t>89.41</w:t>
            </w:r>
          </w:p>
        </w:tc>
        <w:tc>
          <w:tcPr>
            <w:tcW w:w="1390" w:type="dxa"/>
            <w:vMerge w:val="restart"/>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sz w:val="24"/>
                <w:szCs w:val="24"/>
              </w:rPr>
            </w:pPr>
            <w:r w:rsidRPr="006D669D">
              <w:rPr>
                <w:sz w:val="24"/>
                <w:szCs w:val="24"/>
              </w:rPr>
              <w:t>(-) 21.88</w:t>
            </w:r>
          </w:p>
        </w:tc>
        <w:tc>
          <w:tcPr>
            <w:tcW w:w="1870" w:type="dxa"/>
            <w:vMerge w:val="restart"/>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both"/>
              <w:rPr>
                <w:sz w:val="24"/>
                <w:szCs w:val="24"/>
              </w:rPr>
            </w:pPr>
            <w:r w:rsidRPr="006D669D">
              <w:rPr>
                <w:sz w:val="24"/>
                <w:szCs w:val="24"/>
              </w:rPr>
              <w:t xml:space="preserve">Reasons for total  saving of            </w:t>
            </w:r>
            <w:r w:rsidRPr="006D669D">
              <w:rPr>
                <w:rFonts w:ascii="Rupee Foradian" w:hAnsi="Rupee Foradian"/>
                <w:sz w:val="24"/>
                <w:szCs w:val="24"/>
              </w:rPr>
              <w:t>`</w:t>
            </w:r>
            <w:r w:rsidRPr="006D669D">
              <w:rPr>
                <w:sz w:val="24"/>
                <w:szCs w:val="24"/>
              </w:rPr>
              <w:t xml:space="preserve"> 110.59 lakh have not been intimated (August 2024).</w:t>
            </w:r>
          </w:p>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p>
        </w:tc>
      </w:tr>
      <w:tr w:rsidR="006D669D" w:rsidRPr="006D669D" w:rsidTr="00964BCD">
        <w:trPr>
          <w:cantSplit/>
          <w:trHeight w:val="252"/>
          <w:tblHeader/>
        </w:trPr>
        <w:tc>
          <w:tcPr>
            <w:tcW w:w="2093"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p>
        </w:tc>
        <w:tc>
          <w:tcPr>
            <w:tcW w:w="56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r w:rsidRPr="006D669D">
              <w:rPr>
                <w:sz w:val="24"/>
                <w:szCs w:val="24"/>
              </w:rPr>
              <w:t>S</w:t>
            </w:r>
          </w:p>
        </w:tc>
        <w:tc>
          <w:tcPr>
            <w:tcW w:w="141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sz w:val="24"/>
                <w:szCs w:val="24"/>
              </w:rPr>
            </w:pPr>
            <w:r w:rsidRPr="006D669D">
              <w:rPr>
                <w:sz w:val="24"/>
                <w:szCs w:val="24"/>
              </w:rPr>
              <w:t>0.00</w:t>
            </w:r>
          </w:p>
        </w:tc>
        <w:tc>
          <w:tcPr>
            <w:tcW w:w="1418"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p>
        </w:tc>
        <w:tc>
          <w:tcPr>
            <w:tcW w:w="1559"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p>
        </w:tc>
        <w:tc>
          <w:tcPr>
            <w:tcW w:w="1390"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p>
        </w:tc>
        <w:tc>
          <w:tcPr>
            <w:tcW w:w="1870"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both"/>
              <w:rPr>
                <w:b/>
                <w:sz w:val="24"/>
                <w:szCs w:val="24"/>
              </w:rPr>
            </w:pPr>
          </w:p>
        </w:tc>
      </w:tr>
      <w:tr w:rsidR="006D669D" w:rsidRPr="006D669D" w:rsidTr="00964BCD">
        <w:trPr>
          <w:cantSplit/>
          <w:trHeight w:val="2086"/>
          <w:tblHeader/>
        </w:trPr>
        <w:tc>
          <w:tcPr>
            <w:tcW w:w="2093"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p>
        </w:tc>
        <w:tc>
          <w:tcPr>
            <w:tcW w:w="56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r w:rsidRPr="006D669D">
              <w:rPr>
                <w:sz w:val="24"/>
                <w:szCs w:val="24"/>
              </w:rPr>
              <w:t>R</w:t>
            </w:r>
          </w:p>
        </w:tc>
        <w:tc>
          <w:tcPr>
            <w:tcW w:w="141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sz w:val="24"/>
                <w:szCs w:val="24"/>
              </w:rPr>
            </w:pPr>
            <w:r w:rsidRPr="006D669D">
              <w:rPr>
                <w:sz w:val="24"/>
                <w:szCs w:val="24"/>
              </w:rPr>
              <w:t>(-)88.71</w:t>
            </w:r>
          </w:p>
        </w:tc>
        <w:tc>
          <w:tcPr>
            <w:tcW w:w="1418"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p>
        </w:tc>
        <w:tc>
          <w:tcPr>
            <w:tcW w:w="1559"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p>
        </w:tc>
        <w:tc>
          <w:tcPr>
            <w:tcW w:w="1390"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p>
        </w:tc>
        <w:tc>
          <w:tcPr>
            <w:tcW w:w="1870"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both"/>
              <w:rPr>
                <w:b/>
                <w:sz w:val="24"/>
                <w:szCs w:val="24"/>
              </w:rPr>
            </w:pPr>
          </w:p>
        </w:tc>
      </w:tr>
      <w:tr w:rsidR="006D669D" w:rsidRPr="006D669D" w:rsidTr="00964BCD">
        <w:trPr>
          <w:cantSplit/>
          <w:trHeight w:val="263"/>
          <w:tblHeader/>
        </w:trPr>
        <w:tc>
          <w:tcPr>
            <w:tcW w:w="2093" w:type="dxa"/>
            <w:vMerge w:val="restart"/>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r w:rsidRPr="006D669D">
              <w:rPr>
                <w:sz w:val="24"/>
                <w:szCs w:val="24"/>
              </w:rPr>
              <w:t xml:space="preserve">2515-00-001-82-     </w:t>
            </w:r>
          </w:p>
          <w:p w:rsidR="006D669D" w:rsidRPr="006D669D" w:rsidRDefault="006D669D" w:rsidP="00964BCD">
            <w:pPr>
              <w:pStyle w:val="Title"/>
              <w:rPr>
                <w:sz w:val="24"/>
                <w:szCs w:val="24"/>
              </w:rPr>
            </w:pPr>
            <w:r w:rsidRPr="006D669D">
              <w:rPr>
                <w:sz w:val="24"/>
                <w:szCs w:val="24"/>
              </w:rPr>
              <w:t>Machine Equipments and Furnitures etc. under offices of Rural Works Departments</w:t>
            </w:r>
          </w:p>
          <w:p w:rsidR="006D669D" w:rsidRPr="006D669D" w:rsidRDefault="006D669D" w:rsidP="00964BCD">
            <w:pPr>
              <w:pStyle w:val="Title"/>
              <w:rPr>
                <w:sz w:val="24"/>
                <w:szCs w:val="24"/>
              </w:rPr>
            </w:pPr>
            <w:r w:rsidRPr="006D669D">
              <w:rPr>
                <w:sz w:val="24"/>
                <w:szCs w:val="24"/>
              </w:rPr>
              <w:t xml:space="preserve"> (SS)  </w:t>
            </w:r>
          </w:p>
        </w:tc>
        <w:tc>
          <w:tcPr>
            <w:tcW w:w="56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r w:rsidRPr="006D669D">
              <w:rPr>
                <w:sz w:val="24"/>
                <w:szCs w:val="24"/>
              </w:rPr>
              <w:t>O</w:t>
            </w:r>
          </w:p>
        </w:tc>
        <w:tc>
          <w:tcPr>
            <w:tcW w:w="141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sz w:val="24"/>
                <w:szCs w:val="24"/>
              </w:rPr>
            </w:pPr>
            <w:r w:rsidRPr="006D669D">
              <w:rPr>
                <w:sz w:val="24"/>
                <w:szCs w:val="24"/>
              </w:rPr>
              <w:t>200.00</w:t>
            </w:r>
          </w:p>
        </w:tc>
        <w:tc>
          <w:tcPr>
            <w:tcW w:w="1418" w:type="dxa"/>
            <w:vMerge w:val="restart"/>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sz w:val="24"/>
                <w:szCs w:val="24"/>
              </w:rPr>
            </w:pPr>
            <w:r w:rsidRPr="006D669D">
              <w:rPr>
                <w:sz w:val="24"/>
                <w:szCs w:val="24"/>
              </w:rPr>
              <w:t>184.66</w:t>
            </w:r>
          </w:p>
        </w:tc>
        <w:tc>
          <w:tcPr>
            <w:tcW w:w="1559" w:type="dxa"/>
            <w:vMerge w:val="restart"/>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sz w:val="24"/>
                <w:szCs w:val="24"/>
              </w:rPr>
            </w:pPr>
            <w:r w:rsidRPr="006D669D">
              <w:rPr>
                <w:sz w:val="24"/>
                <w:szCs w:val="24"/>
              </w:rPr>
              <w:t>139.12</w:t>
            </w:r>
          </w:p>
        </w:tc>
        <w:tc>
          <w:tcPr>
            <w:tcW w:w="1390" w:type="dxa"/>
            <w:vMerge w:val="restart"/>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sz w:val="24"/>
                <w:szCs w:val="24"/>
              </w:rPr>
            </w:pPr>
            <w:r w:rsidRPr="006D669D">
              <w:rPr>
                <w:sz w:val="24"/>
                <w:szCs w:val="24"/>
              </w:rPr>
              <w:t>(-) 45.54</w:t>
            </w:r>
          </w:p>
        </w:tc>
        <w:tc>
          <w:tcPr>
            <w:tcW w:w="1870" w:type="dxa"/>
            <w:vMerge w:val="restart"/>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both"/>
              <w:rPr>
                <w:sz w:val="24"/>
                <w:szCs w:val="24"/>
              </w:rPr>
            </w:pPr>
            <w:r w:rsidRPr="006D669D">
              <w:rPr>
                <w:sz w:val="24"/>
                <w:szCs w:val="24"/>
              </w:rPr>
              <w:t xml:space="preserve">Reasons for total  saving of </w:t>
            </w:r>
            <w:r w:rsidRPr="006D669D">
              <w:rPr>
                <w:rFonts w:ascii="Rupee Foradian" w:hAnsi="Rupee Foradian"/>
                <w:sz w:val="24"/>
                <w:szCs w:val="24"/>
              </w:rPr>
              <w:t>`</w:t>
            </w:r>
            <w:r w:rsidRPr="006D669D">
              <w:rPr>
                <w:sz w:val="24"/>
                <w:szCs w:val="24"/>
              </w:rPr>
              <w:t>110.88 lakh have not been intimated (August 2024).</w:t>
            </w:r>
          </w:p>
        </w:tc>
      </w:tr>
      <w:tr w:rsidR="006D669D" w:rsidRPr="006D669D" w:rsidTr="00964BCD">
        <w:trPr>
          <w:cantSplit/>
          <w:trHeight w:val="252"/>
          <w:tblHeader/>
        </w:trPr>
        <w:tc>
          <w:tcPr>
            <w:tcW w:w="2093"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p>
        </w:tc>
        <w:tc>
          <w:tcPr>
            <w:tcW w:w="56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r w:rsidRPr="006D669D">
              <w:rPr>
                <w:sz w:val="24"/>
                <w:szCs w:val="24"/>
              </w:rPr>
              <w:t>S</w:t>
            </w:r>
          </w:p>
        </w:tc>
        <w:tc>
          <w:tcPr>
            <w:tcW w:w="141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sz w:val="24"/>
                <w:szCs w:val="24"/>
              </w:rPr>
            </w:pPr>
            <w:r w:rsidRPr="006D669D">
              <w:rPr>
                <w:sz w:val="24"/>
                <w:szCs w:val="24"/>
              </w:rPr>
              <w:t>50.00</w:t>
            </w:r>
          </w:p>
        </w:tc>
        <w:tc>
          <w:tcPr>
            <w:tcW w:w="1418"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p>
        </w:tc>
        <w:tc>
          <w:tcPr>
            <w:tcW w:w="1559"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p>
        </w:tc>
        <w:tc>
          <w:tcPr>
            <w:tcW w:w="1390"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p>
        </w:tc>
        <w:tc>
          <w:tcPr>
            <w:tcW w:w="1870"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both"/>
              <w:rPr>
                <w:b/>
                <w:sz w:val="24"/>
                <w:szCs w:val="24"/>
              </w:rPr>
            </w:pPr>
          </w:p>
        </w:tc>
      </w:tr>
      <w:tr w:rsidR="006D669D" w:rsidRPr="006D669D" w:rsidTr="00964BCD">
        <w:trPr>
          <w:cantSplit/>
          <w:trHeight w:val="1826"/>
          <w:tblHeader/>
        </w:trPr>
        <w:tc>
          <w:tcPr>
            <w:tcW w:w="2093"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p>
        </w:tc>
        <w:tc>
          <w:tcPr>
            <w:tcW w:w="56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r w:rsidRPr="006D669D">
              <w:rPr>
                <w:sz w:val="24"/>
                <w:szCs w:val="24"/>
              </w:rPr>
              <w:t>R</w:t>
            </w:r>
          </w:p>
        </w:tc>
        <w:tc>
          <w:tcPr>
            <w:tcW w:w="141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sz w:val="24"/>
                <w:szCs w:val="24"/>
              </w:rPr>
            </w:pPr>
            <w:r w:rsidRPr="006D669D">
              <w:rPr>
                <w:sz w:val="24"/>
                <w:szCs w:val="24"/>
              </w:rPr>
              <w:t>(-)65.34</w:t>
            </w:r>
          </w:p>
        </w:tc>
        <w:tc>
          <w:tcPr>
            <w:tcW w:w="1418"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p>
        </w:tc>
        <w:tc>
          <w:tcPr>
            <w:tcW w:w="1559"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p>
        </w:tc>
        <w:tc>
          <w:tcPr>
            <w:tcW w:w="1390"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p>
        </w:tc>
        <w:tc>
          <w:tcPr>
            <w:tcW w:w="1870"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both"/>
              <w:rPr>
                <w:b/>
                <w:sz w:val="24"/>
                <w:szCs w:val="24"/>
              </w:rPr>
            </w:pPr>
          </w:p>
        </w:tc>
      </w:tr>
      <w:tr w:rsidR="006D669D" w:rsidRPr="006D669D" w:rsidTr="00964BCD">
        <w:trPr>
          <w:cantSplit/>
          <w:trHeight w:val="263"/>
          <w:tblHeader/>
        </w:trPr>
        <w:tc>
          <w:tcPr>
            <w:tcW w:w="2093" w:type="dxa"/>
            <w:vMerge w:val="restart"/>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r w:rsidRPr="006D669D">
              <w:rPr>
                <w:sz w:val="24"/>
                <w:szCs w:val="24"/>
              </w:rPr>
              <w:t xml:space="preserve">2515-00-001-83-     </w:t>
            </w:r>
          </w:p>
          <w:p w:rsidR="006D669D" w:rsidRPr="006D669D" w:rsidRDefault="006D669D" w:rsidP="00964BCD">
            <w:pPr>
              <w:pStyle w:val="Title"/>
              <w:rPr>
                <w:sz w:val="24"/>
                <w:szCs w:val="24"/>
              </w:rPr>
            </w:pPr>
            <w:r w:rsidRPr="006D669D">
              <w:rPr>
                <w:sz w:val="24"/>
                <w:szCs w:val="24"/>
              </w:rPr>
              <w:t>Surface Renewal-cum-Special Repair</w:t>
            </w:r>
          </w:p>
          <w:p w:rsidR="006D669D" w:rsidRPr="006D669D" w:rsidRDefault="006D669D" w:rsidP="00964BCD">
            <w:pPr>
              <w:pStyle w:val="Title"/>
              <w:rPr>
                <w:sz w:val="24"/>
                <w:szCs w:val="24"/>
              </w:rPr>
            </w:pPr>
            <w:r w:rsidRPr="006D669D">
              <w:rPr>
                <w:sz w:val="24"/>
                <w:szCs w:val="24"/>
              </w:rPr>
              <w:t xml:space="preserve"> (SS)  </w:t>
            </w:r>
          </w:p>
        </w:tc>
        <w:tc>
          <w:tcPr>
            <w:tcW w:w="56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r w:rsidRPr="006D669D">
              <w:rPr>
                <w:sz w:val="24"/>
                <w:szCs w:val="24"/>
              </w:rPr>
              <w:t>O</w:t>
            </w:r>
          </w:p>
        </w:tc>
        <w:tc>
          <w:tcPr>
            <w:tcW w:w="141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sz w:val="24"/>
                <w:szCs w:val="24"/>
              </w:rPr>
            </w:pPr>
            <w:r w:rsidRPr="006D669D">
              <w:rPr>
                <w:sz w:val="24"/>
                <w:szCs w:val="24"/>
              </w:rPr>
              <w:t>52,000.00</w:t>
            </w:r>
          </w:p>
        </w:tc>
        <w:tc>
          <w:tcPr>
            <w:tcW w:w="1418" w:type="dxa"/>
            <w:vMerge w:val="restart"/>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sz w:val="24"/>
                <w:szCs w:val="24"/>
              </w:rPr>
            </w:pPr>
            <w:r w:rsidRPr="006D669D">
              <w:rPr>
                <w:sz w:val="24"/>
                <w:szCs w:val="24"/>
              </w:rPr>
              <w:t>1,649.00</w:t>
            </w:r>
          </w:p>
        </w:tc>
        <w:tc>
          <w:tcPr>
            <w:tcW w:w="1559" w:type="dxa"/>
            <w:vMerge w:val="restart"/>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sz w:val="24"/>
                <w:szCs w:val="24"/>
              </w:rPr>
            </w:pPr>
            <w:r w:rsidRPr="006D669D">
              <w:rPr>
                <w:sz w:val="24"/>
                <w:szCs w:val="24"/>
              </w:rPr>
              <w:t>976.33</w:t>
            </w:r>
          </w:p>
        </w:tc>
        <w:tc>
          <w:tcPr>
            <w:tcW w:w="1390" w:type="dxa"/>
            <w:vMerge w:val="restart"/>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sz w:val="24"/>
                <w:szCs w:val="24"/>
              </w:rPr>
            </w:pPr>
            <w:r w:rsidRPr="006D669D">
              <w:rPr>
                <w:sz w:val="24"/>
                <w:szCs w:val="24"/>
              </w:rPr>
              <w:t>(-) 672.67</w:t>
            </w:r>
          </w:p>
        </w:tc>
        <w:tc>
          <w:tcPr>
            <w:tcW w:w="1870" w:type="dxa"/>
            <w:vMerge w:val="restart"/>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both"/>
              <w:rPr>
                <w:sz w:val="24"/>
                <w:szCs w:val="24"/>
              </w:rPr>
            </w:pPr>
            <w:r w:rsidRPr="006D669D">
              <w:rPr>
                <w:sz w:val="24"/>
                <w:szCs w:val="24"/>
              </w:rPr>
              <w:t xml:space="preserve">Reasons for total  saving of </w:t>
            </w:r>
            <w:r w:rsidRPr="006D669D">
              <w:rPr>
                <w:rFonts w:ascii="Rupee Foradian" w:hAnsi="Rupee Foradian"/>
                <w:sz w:val="24"/>
                <w:szCs w:val="24"/>
              </w:rPr>
              <w:t>`</w:t>
            </w:r>
            <w:r w:rsidRPr="006D669D">
              <w:rPr>
                <w:sz w:val="24"/>
                <w:szCs w:val="24"/>
              </w:rPr>
              <w:t>51,023.67 lakh have not been intimated (August 2024).</w:t>
            </w:r>
          </w:p>
        </w:tc>
      </w:tr>
      <w:tr w:rsidR="006D669D" w:rsidRPr="006D669D" w:rsidTr="00964BCD">
        <w:trPr>
          <w:cantSplit/>
          <w:trHeight w:val="252"/>
          <w:tblHeader/>
        </w:trPr>
        <w:tc>
          <w:tcPr>
            <w:tcW w:w="2093"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p>
        </w:tc>
        <w:tc>
          <w:tcPr>
            <w:tcW w:w="56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r w:rsidRPr="006D669D">
              <w:rPr>
                <w:sz w:val="24"/>
                <w:szCs w:val="24"/>
              </w:rPr>
              <w:t>S</w:t>
            </w:r>
          </w:p>
        </w:tc>
        <w:tc>
          <w:tcPr>
            <w:tcW w:w="141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sz w:val="24"/>
                <w:szCs w:val="24"/>
              </w:rPr>
            </w:pPr>
            <w:r w:rsidRPr="006D669D">
              <w:rPr>
                <w:sz w:val="24"/>
                <w:szCs w:val="24"/>
              </w:rPr>
              <w:t>0.00</w:t>
            </w:r>
          </w:p>
        </w:tc>
        <w:tc>
          <w:tcPr>
            <w:tcW w:w="1418"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p>
        </w:tc>
        <w:tc>
          <w:tcPr>
            <w:tcW w:w="1559"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p>
        </w:tc>
        <w:tc>
          <w:tcPr>
            <w:tcW w:w="1390"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p>
        </w:tc>
        <w:tc>
          <w:tcPr>
            <w:tcW w:w="1870"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both"/>
              <w:rPr>
                <w:b/>
                <w:sz w:val="24"/>
                <w:szCs w:val="24"/>
              </w:rPr>
            </w:pPr>
          </w:p>
        </w:tc>
      </w:tr>
      <w:tr w:rsidR="006D669D" w:rsidRPr="006D669D" w:rsidTr="00964BCD">
        <w:trPr>
          <w:cantSplit/>
          <w:trHeight w:val="1826"/>
          <w:tblHeader/>
        </w:trPr>
        <w:tc>
          <w:tcPr>
            <w:tcW w:w="2093"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p>
        </w:tc>
        <w:tc>
          <w:tcPr>
            <w:tcW w:w="56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r w:rsidRPr="006D669D">
              <w:rPr>
                <w:sz w:val="24"/>
                <w:szCs w:val="24"/>
              </w:rPr>
              <w:t>R</w:t>
            </w:r>
          </w:p>
        </w:tc>
        <w:tc>
          <w:tcPr>
            <w:tcW w:w="141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sz w:val="24"/>
                <w:szCs w:val="24"/>
              </w:rPr>
            </w:pPr>
            <w:r w:rsidRPr="006D669D">
              <w:rPr>
                <w:sz w:val="24"/>
                <w:szCs w:val="24"/>
              </w:rPr>
              <w:t>(-)50,351.00</w:t>
            </w:r>
          </w:p>
        </w:tc>
        <w:tc>
          <w:tcPr>
            <w:tcW w:w="1418"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p>
        </w:tc>
        <w:tc>
          <w:tcPr>
            <w:tcW w:w="1559"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p>
        </w:tc>
        <w:tc>
          <w:tcPr>
            <w:tcW w:w="1390"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p>
        </w:tc>
        <w:tc>
          <w:tcPr>
            <w:tcW w:w="1870"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both"/>
              <w:rPr>
                <w:b/>
                <w:sz w:val="24"/>
                <w:szCs w:val="24"/>
              </w:rPr>
            </w:pPr>
          </w:p>
        </w:tc>
      </w:tr>
      <w:tr w:rsidR="006D669D" w:rsidRPr="006D669D" w:rsidTr="00964BCD">
        <w:trPr>
          <w:cantSplit/>
          <w:trHeight w:val="325"/>
          <w:tblHeader/>
        </w:trPr>
        <w:tc>
          <w:tcPr>
            <w:tcW w:w="2093" w:type="dxa"/>
            <w:vMerge w:val="restart"/>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both"/>
              <w:rPr>
                <w:sz w:val="24"/>
                <w:szCs w:val="24"/>
              </w:rPr>
            </w:pPr>
            <w:r w:rsidRPr="006D669D">
              <w:rPr>
                <w:sz w:val="24"/>
                <w:szCs w:val="24"/>
              </w:rPr>
              <w:t>2515-00-102-08- Engineer/ Superintending Engineer (B)-Rural  Development (Special Divisional Establishment)</w:t>
            </w:r>
          </w:p>
          <w:p w:rsidR="006D669D" w:rsidRPr="006D669D" w:rsidRDefault="006D669D" w:rsidP="00964BCD">
            <w:pPr>
              <w:pStyle w:val="Title"/>
              <w:jc w:val="both"/>
              <w:rPr>
                <w:sz w:val="24"/>
                <w:szCs w:val="24"/>
              </w:rPr>
            </w:pPr>
            <w:r w:rsidRPr="006D669D">
              <w:rPr>
                <w:sz w:val="24"/>
                <w:szCs w:val="24"/>
              </w:rPr>
              <w:t>(Estt. Exp.)</w:t>
            </w:r>
          </w:p>
        </w:tc>
        <w:tc>
          <w:tcPr>
            <w:tcW w:w="56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r w:rsidRPr="006D669D">
              <w:rPr>
                <w:sz w:val="24"/>
                <w:szCs w:val="24"/>
              </w:rPr>
              <w:t>O</w:t>
            </w:r>
          </w:p>
        </w:tc>
        <w:tc>
          <w:tcPr>
            <w:tcW w:w="141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sz w:val="24"/>
                <w:szCs w:val="24"/>
              </w:rPr>
            </w:pPr>
            <w:r w:rsidRPr="006D669D">
              <w:rPr>
                <w:sz w:val="24"/>
                <w:szCs w:val="24"/>
              </w:rPr>
              <w:t>897.34</w:t>
            </w:r>
          </w:p>
        </w:tc>
        <w:tc>
          <w:tcPr>
            <w:tcW w:w="1418" w:type="dxa"/>
            <w:vMerge w:val="restart"/>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sz w:val="24"/>
                <w:szCs w:val="24"/>
              </w:rPr>
            </w:pPr>
            <w:r w:rsidRPr="006D669D">
              <w:rPr>
                <w:sz w:val="24"/>
                <w:szCs w:val="24"/>
              </w:rPr>
              <w:t>556.18</w:t>
            </w:r>
          </w:p>
        </w:tc>
        <w:tc>
          <w:tcPr>
            <w:tcW w:w="1559" w:type="dxa"/>
            <w:vMerge w:val="restart"/>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sz w:val="24"/>
                <w:szCs w:val="24"/>
              </w:rPr>
            </w:pPr>
            <w:r w:rsidRPr="006D669D">
              <w:rPr>
                <w:sz w:val="24"/>
                <w:szCs w:val="24"/>
              </w:rPr>
              <w:t>552.43</w:t>
            </w:r>
          </w:p>
        </w:tc>
        <w:tc>
          <w:tcPr>
            <w:tcW w:w="1390" w:type="dxa"/>
            <w:vMerge w:val="restart"/>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sz w:val="24"/>
                <w:szCs w:val="24"/>
              </w:rPr>
            </w:pPr>
            <w:r w:rsidRPr="006D669D">
              <w:rPr>
                <w:sz w:val="24"/>
                <w:szCs w:val="24"/>
              </w:rPr>
              <w:t>(-) 3.75</w:t>
            </w:r>
          </w:p>
        </w:tc>
        <w:tc>
          <w:tcPr>
            <w:tcW w:w="1870" w:type="dxa"/>
            <w:vMerge w:val="restart"/>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both"/>
              <w:rPr>
                <w:sz w:val="24"/>
                <w:szCs w:val="24"/>
              </w:rPr>
            </w:pPr>
            <w:r w:rsidRPr="006D669D">
              <w:rPr>
                <w:sz w:val="24"/>
                <w:szCs w:val="24"/>
              </w:rPr>
              <w:t xml:space="preserve">Reasons for total saving of </w:t>
            </w:r>
            <w:r w:rsidRPr="006D669D">
              <w:rPr>
                <w:rFonts w:ascii="Rupee Foradian" w:hAnsi="Rupee Foradian"/>
                <w:sz w:val="24"/>
                <w:szCs w:val="24"/>
              </w:rPr>
              <w:t>`</w:t>
            </w:r>
            <w:r w:rsidRPr="006D669D">
              <w:rPr>
                <w:sz w:val="24"/>
                <w:szCs w:val="24"/>
              </w:rPr>
              <w:t>361.31 lakh have not been intimated</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cantSplit/>
          <w:trHeight w:val="364"/>
          <w:tblHeader/>
        </w:trPr>
        <w:tc>
          <w:tcPr>
            <w:tcW w:w="2093"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p>
        </w:tc>
        <w:tc>
          <w:tcPr>
            <w:tcW w:w="56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r w:rsidRPr="006D669D">
              <w:rPr>
                <w:sz w:val="24"/>
                <w:szCs w:val="24"/>
              </w:rPr>
              <w:t>S</w:t>
            </w:r>
          </w:p>
        </w:tc>
        <w:tc>
          <w:tcPr>
            <w:tcW w:w="141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sz w:val="24"/>
                <w:szCs w:val="24"/>
              </w:rPr>
            </w:pPr>
            <w:r w:rsidRPr="006D669D">
              <w:rPr>
                <w:sz w:val="24"/>
                <w:szCs w:val="24"/>
              </w:rPr>
              <w:t>16.40</w:t>
            </w:r>
          </w:p>
        </w:tc>
        <w:tc>
          <w:tcPr>
            <w:tcW w:w="1418"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p>
        </w:tc>
        <w:tc>
          <w:tcPr>
            <w:tcW w:w="1559"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p>
        </w:tc>
        <w:tc>
          <w:tcPr>
            <w:tcW w:w="1390"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p>
        </w:tc>
        <w:tc>
          <w:tcPr>
            <w:tcW w:w="1870"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both"/>
              <w:rPr>
                <w:b/>
                <w:sz w:val="24"/>
                <w:szCs w:val="24"/>
              </w:rPr>
            </w:pPr>
          </w:p>
        </w:tc>
      </w:tr>
      <w:tr w:rsidR="006D669D" w:rsidRPr="006D669D" w:rsidTr="00964BCD">
        <w:trPr>
          <w:cantSplit/>
          <w:trHeight w:val="890"/>
          <w:tblHeader/>
        </w:trPr>
        <w:tc>
          <w:tcPr>
            <w:tcW w:w="2093"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p>
        </w:tc>
        <w:tc>
          <w:tcPr>
            <w:tcW w:w="56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r w:rsidRPr="006D669D">
              <w:rPr>
                <w:sz w:val="24"/>
                <w:szCs w:val="24"/>
              </w:rPr>
              <w:t>R</w:t>
            </w:r>
          </w:p>
        </w:tc>
        <w:tc>
          <w:tcPr>
            <w:tcW w:w="141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sz w:val="24"/>
                <w:szCs w:val="24"/>
              </w:rPr>
            </w:pPr>
            <w:r w:rsidRPr="006D669D">
              <w:rPr>
                <w:sz w:val="24"/>
                <w:szCs w:val="24"/>
              </w:rPr>
              <w:t>(-)357.56</w:t>
            </w:r>
          </w:p>
        </w:tc>
        <w:tc>
          <w:tcPr>
            <w:tcW w:w="1418"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p>
        </w:tc>
        <w:tc>
          <w:tcPr>
            <w:tcW w:w="1559"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p>
        </w:tc>
        <w:tc>
          <w:tcPr>
            <w:tcW w:w="1390"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p>
        </w:tc>
        <w:tc>
          <w:tcPr>
            <w:tcW w:w="1870"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both"/>
              <w:rPr>
                <w:b/>
                <w:sz w:val="24"/>
                <w:szCs w:val="24"/>
              </w:rPr>
            </w:pPr>
          </w:p>
        </w:tc>
      </w:tr>
      <w:tr w:rsidR="006D669D" w:rsidRPr="006D669D" w:rsidTr="00964BCD">
        <w:trPr>
          <w:cantSplit/>
          <w:trHeight w:val="377"/>
          <w:tblHeader/>
        </w:trPr>
        <w:tc>
          <w:tcPr>
            <w:tcW w:w="2093" w:type="dxa"/>
            <w:vMerge w:val="restart"/>
            <w:tcBorders>
              <w:top w:val="single" w:sz="4" w:space="0" w:color="auto"/>
              <w:left w:val="single" w:sz="4" w:space="0" w:color="auto"/>
              <w:right w:val="single" w:sz="4" w:space="0" w:color="auto"/>
            </w:tcBorders>
          </w:tcPr>
          <w:p w:rsidR="006D669D" w:rsidRPr="006D669D" w:rsidRDefault="006D669D" w:rsidP="00964BCD">
            <w:pPr>
              <w:pStyle w:val="Title"/>
              <w:rPr>
                <w:sz w:val="24"/>
                <w:szCs w:val="24"/>
              </w:rPr>
            </w:pPr>
            <w:r w:rsidRPr="006D669D">
              <w:rPr>
                <w:sz w:val="24"/>
                <w:szCs w:val="24"/>
              </w:rPr>
              <w:t xml:space="preserve">2515-00-796-80-     </w:t>
            </w:r>
          </w:p>
          <w:p w:rsidR="006D669D" w:rsidRPr="006D669D" w:rsidRDefault="006D669D" w:rsidP="00964BCD">
            <w:pPr>
              <w:pStyle w:val="Title"/>
              <w:rPr>
                <w:sz w:val="24"/>
                <w:szCs w:val="24"/>
              </w:rPr>
            </w:pPr>
            <w:r w:rsidRPr="006D669D">
              <w:rPr>
                <w:sz w:val="24"/>
                <w:szCs w:val="24"/>
              </w:rPr>
              <w:t>Outsourcing / Contract for Hiring Services of Computer Operators, Drivers, Home guard  and others</w:t>
            </w:r>
          </w:p>
          <w:p w:rsidR="006D669D" w:rsidRPr="006D669D" w:rsidRDefault="006D669D" w:rsidP="00964BCD">
            <w:pPr>
              <w:pStyle w:val="Title"/>
              <w:rPr>
                <w:sz w:val="24"/>
                <w:szCs w:val="24"/>
              </w:rPr>
            </w:pPr>
            <w:r w:rsidRPr="006D669D">
              <w:rPr>
                <w:sz w:val="24"/>
                <w:szCs w:val="24"/>
              </w:rPr>
              <w:t xml:space="preserve">(SS)                      </w:t>
            </w:r>
          </w:p>
        </w:tc>
        <w:tc>
          <w:tcPr>
            <w:tcW w:w="567" w:type="dxa"/>
            <w:tcBorders>
              <w:top w:val="single" w:sz="4" w:space="0" w:color="auto"/>
              <w:left w:val="single" w:sz="4" w:space="0" w:color="auto"/>
              <w:right w:val="single" w:sz="4" w:space="0" w:color="auto"/>
            </w:tcBorders>
          </w:tcPr>
          <w:p w:rsidR="006D669D" w:rsidRPr="006D669D" w:rsidRDefault="006D669D" w:rsidP="00964BCD">
            <w:pPr>
              <w:pStyle w:val="Title"/>
              <w:rPr>
                <w:sz w:val="24"/>
                <w:szCs w:val="24"/>
              </w:rPr>
            </w:pPr>
            <w:r w:rsidRPr="006D669D">
              <w:rPr>
                <w:sz w:val="24"/>
                <w:szCs w:val="24"/>
              </w:rPr>
              <w:t>O</w:t>
            </w:r>
          </w:p>
        </w:tc>
        <w:tc>
          <w:tcPr>
            <w:tcW w:w="1417" w:type="dxa"/>
            <w:tcBorders>
              <w:top w:val="single" w:sz="4" w:space="0" w:color="auto"/>
              <w:left w:val="single" w:sz="4" w:space="0" w:color="auto"/>
              <w:right w:val="single" w:sz="4" w:space="0" w:color="auto"/>
            </w:tcBorders>
          </w:tcPr>
          <w:p w:rsidR="006D669D" w:rsidRPr="006D669D" w:rsidRDefault="006D669D" w:rsidP="00964BCD">
            <w:pPr>
              <w:pStyle w:val="Title"/>
              <w:jc w:val="right"/>
              <w:rPr>
                <w:sz w:val="24"/>
                <w:szCs w:val="24"/>
              </w:rPr>
            </w:pPr>
            <w:r w:rsidRPr="006D669D">
              <w:rPr>
                <w:sz w:val="24"/>
                <w:szCs w:val="24"/>
              </w:rPr>
              <w:t>250.00</w:t>
            </w:r>
          </w:p>
        </w:tc>
        <w:tc>
          <w:tcPr>
            <w:tcW w:w="1418" w:type="dxa"/>
            <w:vMerge w:val="restart"/>
            <w:tcBorders>
              <w:top w:val="single" w:sz="4" w:space="0" w:color="auto"/>
              <w:left w:val="single" w:sz="4" w:space="0" w:color="auto"/>
              <w:right w:val="single" w:sz="4" w:space="0" w:color="auto"/>
            </w:tcBorders>
          </w:tcPr>
          <w:p w:rsidR="006D669D" w:rsidRPr="006D669D" w:rsidRDefault="006D669D" w:rsidP="00964BCD">
            <w:pPr>
              <w:pStyle w:val="Title"/>
              <w:jc w:val="right"/>
              <w:rPr>
                <w:sz w:val="24"/>
                <w:szCs w:val="24"/>
              </w:rPr>
            </w:pPr>
            <w:r w:rsidRPr="006D669D">
              <w:rPr>
                <w:sz w:val="24"/>
                <w:szCs w:val="24"/>
              </w:rPr>
              <w:t>233.89</w:t>
            </w:r>
          </w:p>
        </w:tc>
        <w:tc>
          <w:tcPr>
            <w:tcW w:w="1559" w:type="dxa"/>
            <w:vMerge w:val="restart"/>
            <w:tcBorders>
              <w:top w:val="single" w:sz="4" w:space="0" w:color="auto"/>
              <w:left w:val="single" w:sz="4" w:space="0" w:color="auto"/>
              <w:right w:val="single" w:sz="4" w:space="0" w:color="auto"/>
            </w:tcBorders>
          </w:tcPr>
          <w:p w:rsidR="006D669D" w:rsidRPr="006D669D" w:rsidRDefault="006D669D" w:rsidP="00964BCD">
            <w:pPr>
              <w:pStyle w:val="Title"/>
              <w:jc w:val="right"/>
              <w:rPr>
                <w:sz w:val="24"/>
                <w:szCs w:val="24"/>
              </w:rPr>
            </w:pPr>
            <w:r w:rsidRPr="006D669D">
              <w:rPr>
                <w:sz w:val="24"/>
                <w:szCs w:val="24"/>
              </w:rPr>
              <w:t>210.89</w:t>
            </w:r>
          </w:p>
        </w:tc>
        <w:tc>
          <w:tcPr>
            <w:tcW w:w="1390" w:type="dxa"/>
            <w:vMerge w:val="restart"/>
            <w:tcBorders>
              <w:top w:val="single" w:sz="4" w:space="0" w:color="auto"/>
              <w:left w:val="single" w:sz="4" w:space="0" w:color="auto"/>
              <w:right w:val="single" w:sz="4" w:space="0" w:color="auto"/>
            </w:tcBorders>
          </w:tcPr>
          <w:p w:rsidR="006D669D" w:rsidRPr="006D669D" w:rsidRDefault="006D669D" w:rsidP="00964BCD">
            <w:pPr>
              <w:pStyle w:val="Title"/>
              <w:jc w:val="right"/>
              <w:rPr>
                <w:sz w:val="24"/>
                <w:szCs w:val="24"/>
              </w:rPr>
            </w:pPr>
            <w:r w:rsidRPr="006D669D">
              <w:rPr>
                <w:sz w:val="24"/>
                <w:szCs w:val="24"/>
              </w:rPr>
              <w:t>(-) 23.00</w:t>
            </w:r>
          </w:p>
        </w:tc>
        <w:tc>
          <w:tcPr>
            <w:tcW w:w="1870" w:type="dxa"/>
            <w:vMerge w:val="restart"/>
            <w:tcBorders>
              <w:top w:val="single" w:sz="4" w:space="0" w:color="auto"/>
              <w:left w:val="single" w:sz="4" w:space="0" w:color="auto"/>
              <w:right w:val="single" w:sz="4" w:space="0" w:color="auto"/>
            </w:tcBorders>
          </w:tcPr>
          <w:p w:rsidR="006D669D" w:rsidRPr="006D669D" w:rsidRDefault="006D669D" w:rsidP="00964BCD">
            <w:pPr>
              <w:pStyle w:val="Title"/>
              <w:jc w:val="both"/>
              <w:rPr>
                <w:sz w:val="24"/>
                <w:szCs w:val="24"/>
              </w:rPr>
            </w:pPr>
            <w:r w:rsidRPr="006D669D">
              <w:rPr>
                <w:sz w:val="24"/>
                <w:szCs w:val="24"/>
              </w:rPr>
              <w:t xml:space="preserve">Reasons for total saving of </w:t>
            </w:r>
            <w:r w:rsidRPr="006D669D">
              <w:rPr>
                <w:rFonts w:ascii="Rupee Foradian" w:hAnsi="Rupee Foradian"/>
                <w:sz w:val="24"/>
                <w:szCs w:val="24"/>
              </w:rPr>
              <w:t>`</w:t>
            </w:r>
            <w:r w:rsidRPr="006D669D">
              <w:rPr>
                <w:sz w:val="24"/>
                <w:szCs w:val="24"/>
              </w:rPr>
              <w:t>90.61 lakh have not been intimated (August 2024).</w:t>
            </w:r>
          </w:p>
          <w:p w:rsidR="006D669D" w:rsidRPr="006D669D" w:rsidRDefault="006D669D" w:rsidP="00964BCD">
            <w:pPr>
              <w:pStyle w:val="Title"/>
              <w:jc w:val="both"/>
              <w:rPr>
                <w:sz w:val="24"/>
                <w:szCs w:val="24"/>
              </w:rPr>
            </w:pPr>
          </w:p>
        </w:tc>
      </w:tr>
      <w:tr w:rsidR="006D669D" w:rsidRPr="006D669D" w:rsidTr="00964BCD">
        <w:trPr>
          <w:cantSplit/>
          <w:trHeight w:val="252"/>
          <w:tblHeader/>
        </w:trPr>
        <w:tc>
          <w:tcPr>
            <w:tcW w:w="2093" w:type="dxa"/>
            <w:vMerge/>
            <w:tcBorders>
              <w:left w:val="single" w:sz="4" w:space="0" w:color="auto"/>
              <w:right w:val="single" w:sz="4" w:space="0" w:color="auto"/>
            </w:tcBorders>
          </w:tcPr>
          <w:p w:rsidR="006D669D" w:rsidRPr="006D669D" w:rsidRDefault="006D669D" w:rsidP="00964BCD">
            <w:pPr>
              <w:pStyle w:val="Title"/>
              <w:rPr>
                <w:sz w:val="24"/>
                <w:szCs w:val="24"/>
              </w:rPr>
            </w:pPr>
          </w:p>
        </w:tc>
        <w:tc>
          <w:tcPr>
            <w:tcW w:w="56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r w:rsidRPr="006D669D">
              <w:rPr>
                <w:sz w:val="24"/>
                <w:szCs w:val="24"/>
              </w:rPr>
              <w:t>S</w:t>
            </w:r>
          </w:p>
        </w:tc>
        <w:tc>
          <w:tcPr>
            <w:tcW w:w="141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sz w:val="24"/>
                <w:szCs w:val="24"/>
              </w:rPr>
            </w:pPr>
            <w:r w:rsidRPr="006D669D">
              <w:rPr>
                <w:sz w:val="24"/>
                <w:szCs w:val="24"/>
              </w:rPr>
              <w:t>51.50</w:t>
            </w:r>
          </w:p>
        </w:tc>
        <w:tc>
          <w:tcPr>
            <w:tcW w:w="1418" w:type="dxa"/>
            <w:vMerge/>
            <w:tcBorders>
              <w:left w:val="single" w:sz="4" w:space="0" w:color="auto"/>
              <w:right w:val="single" w:sz="4" w:space="0" w:color="auto"/>
            </w:tcBorders>
          </w:tcPr>
          <w:p w:rsidR="006D669D" w:rsidRPr="006D669D" w:rsidRDefault="006D669D" w:rsidP="00964BCD">
            <w:pPr>
              <w:pStyle w:val="Title"/>
              <w:rPr>
                <w:sz w:val="24"/>
                <w:szCs w:val="24"/>
              </w:rPr>
            </w:pPr>
          </w:p>
        </w:tc>
        <w:tc>
          <w:tcPr>
            <w:tcW w:w="1559" w:type="dxa"/>
            <w:vMerge/>
            <w:tcBorders>
              <w:left w:val="single" w:sz="4" w:space="0" w:color="auto"/>
              <w:right w:val="single" w:sz="4" w:space="0" w:color="auto"/>
            </w:tcBorders>
          </w:tcPr>
          <w:p w:rsidR="006D669D" w:rsidRPr="006D669D" w:rsidRDefault="006D669D" w:rsidP="00964BCD">
            <w:pPr>
              <w:pStyle w:val="Title"/>
              <w:rPr>
                <w:sz w:val="24"/>
                <w:szCs w:val="24"/>
              </w:rPr>
            </w:pPr>
          </w:p>
        </w:tc>
        <w:tc>
          <w:tcPr>
            <w:tcW w:w="1390" w:type="dxa"/>
            <w:vMerge/>
            <w:tcBorders>
              <w:left w:val="single" w:sz="4" w:space="0" w:color="auto"/>
              <w:right w:val="single" w:sz="4" w:space="0" w:color="auto"/>
            </w:tcBorders>
          </w:tcPr>
          <w:p w:rsidR="006D669D" w:rsidRPr="006D669D" w:rsidRDefault="006D669D" w:rsidP="00964BCD">
            <w:pPr>
              <w:pStyle w:val="Title"/>
              <w:rPr>
                <w:sz w:val="24"/>
                <w:szCs w:val="24"/>
              </w:rPr>
            </w:pPr>
          </w:p>
        </w:tc>
        <w:tc>
          <w:tcPr>
            <w:tcW w:w="1870" w:type="dxa"/>
            <w:vMerge/>
            <w:tcBorders>
              <w:left w:val="single" w:sz="4" w:space="0" w:color="auto"/>
              <w:right w:val="single" w:sz="4" w:space="0" w:color="auto"/>
            </w:tcBorders>
          </w:tcPr>
          <w:p w:rsidR="006D669D" w:rsidRPr="006D669D" w:rsidRDefault="006D669D" w:rsidP="00964BCD">
            <w:pPr>
              <w:pStyle w:val="Title"/>
              <w:jc w:val="both"/>
              <w:rPr>
                <w:b/>
                <w:sz w:val="24"/>
                <w:szCs w:val="24"/>
              </w:rPr>
            </w:pPr>
          </w:p>
        </w:tc>
      </w:tr>
      <w:tr w:rsidR="006D669D" w:rsidRPr="006D669D" w:rsidTr="00964BCD">
        <w:trPr>
          <w:cantSplit/>
          <w:trHeight w:val="890"/>
          <w:tblHeader/>
        </w:trPr>
        <w:tc>
          <w:tcPr>
            <w:tcW w:w="2093" w:type="dxa"/>
            <w:vMerge/>
            <w:tcBorders>
              <w:left w:val="single" w:sz="4" w:space="0" w:color="auto"/>
              <w:right w:val="single" w:sz="4" w:space="0" w:color="auto"/>
            </w:tcBorders>
          </w:tcPr>
          <w:p w:rsidR="006D669D" w:rsidRPr="006D669D" w:rsidRDefault="006D669D" w:rsidP="00964BCD">
            <w:pPr>
              <w:pStyle w:val="Title"/>
              <w:rPr>
                <w:sz w:val="24"/>
                <w:szCs w:val="24"/>
              </w:rPr>
            </w:pPr>
          </w:p>
        </w:tc>
        <w:tc>
          <w:tcPr>
            <w:tcW w:w="56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r w:rsidRPr="006D669D">
              <w:rPr>
                <w:sz w:val="24"/>
                <w:szCs w:val="24"/>
              </w:rPr>
              <w:t>R</w:t>
            </w:r>
          </w:p>
        </w:tc>
        <w:tc>
          <w:tcPr>
            <w:tcW w:w="141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sz w:val="24"/>
                <w:szCs w:val="24"/>
              </w:rPr>
            </w:pPr>
            <w:r w:rsidRPr="006D669D">
              <w:rPr>
                <w:sz w:val="24"/>
                <w:szCs w:val="24"/>
              </w:rPr>
              <w:t>(-)67.61</w:t>
            </w:r>
          </w:p>
        </w:tc>
        <w:tc>
          <w:tcPr>
            <w:tcW w:w="1418" w:type="dxa"/>
            <w:vMerge/>
            <w:tcBorders>
              <w:left w:val="single" w:sz="4" w:space="0" w:color="auto"/>
              <w:right w:val="single" w:sz="4" w:space="0" w:color="auto"/>
            </w:tcBorders>
          </w:tcPr>
          <w:p w:rsidR="006D669D" w:rsidRPr="006D669D" w:rsidRDefault="006D669D" w:rsidP="00964BCD">
            <w:pPr>
              <w:pStyle w:val="Title"/>
              <w:rPr>
                <w:sz w:val="24"/>
                <w:szCs w:val="24"/>
              </w:rPr>
            </w:pPr>
          </w:p>
        </w:tc>
        <w:tc>
          <w:tcPr>
            <w:tcW w:w="1559" w:type="dxa"/>
            <w:vMerge/>
            <w:tcBorders>
              <w:left w:val="single" w:sz="4" w:space="0" w:color="auto"/>
              <w:right w:val="single" w:sz="4" w:space="0" w:color="auto"/>
            </w:tcBorders>
          </w:tcPr>
          <w:p w:rsidR="006D669D" w:rsidRPr="006D669D" w:rsidRDefault="006D669D" w:rsidP="00964BCD">
            <w:pPr>
              <w:pStyle w:val="Title"/>
              <w:rPr>
                <w:sz w:val="24"/>
                <w:szCs w:val="24"/>
              </w:rPr>
            </w:pPr>
          </w:p>
        </w:tc>
        <w:tc>
          <w:tcPr>
            <w:tcW w:w="1390" w:type="dxa"/>
            <w:vMerge/>
            <w:tcBorders>
              <w:left w:val="single" w:sz="4" w:space="0" w:color="auto"/>
              <w:right w:val="single" w:sz="4" w:space="0" w:color="auto"/>
            </w:tcBorders>
          </w:tcPr>
          <w:p w:rsidR="006D669D" w:rsidRPr="006D669D" w:rsidRDefault="006D669D" w:rsidP="00964BCD">
            <w:pPr>
              <w:pStyle w:val="Title"/>
              <w:rPr>
                <w:sz w:val="24"/>
                <w:szCs w:val="24"/>
              </w:rPr>
            </w:pPr>
          </w:p>
        </w:tc>
        <w:tc>
          <w:tcPr>
            <w:tcW w:w="1870" w:type="dxa"/>
            <w:vMerge/>
            <w:tcBorders>
              <w:left w:val="single" w:sz="4" w:space="0" w:color="auto"/>
              <w:right w:val="single" w:sz="4" w:space="0" w:color="auto"/>
            </w:tcBorders>
          </w:tcPr>
          <w:p w:rsidR="006D669D" w:rsidRPr="006D669D" w:rsidRDefault="006D669D" w:rsidP="00964BCD">
            <w:pPr>
              <w:pStyle w:val="Title"/>
              <w:jc w:val="both"/>
              <w:rPr>
                <w:b/>
                <w:sz w:val="24"/>
                <w:szCs w:val="24"/>
              </w:rPr>
            </w:pPr>
          </w:p>
        </w:tc>
      </w:tr>
      <w:tr w:rsidR="006D669D" w:rsidRPr="006D669D" w:rsidTr="00964BCD">
        <w:trPr>
          <w:cantSplit/>
          <w:trHeight w:val="94"/>
          <w:tblHeader/>
        </w:trPr>
        <w:tc>
          <w:tcPr>
            <w:tcW w:w="2093" w:type="dxa"/>
            <w:vMerge w:val="restart"/>
            <w:tcBorders>
              <w:top w:val="single" w:sz="4" w:space="0" w:color="auto"/>
              <w:left w:val="single" w:sz="4" w:space="0" w:color="auto"/>
              <w:right w:val="single" w:sz="4" w:space="0" w:color="auto"/>
            </w:tcBorders>
          </w:tcPr>
          <w:p w:rsidR="006D669D" w:rsidRPr="006D669D" w:rsidRDefault="006D669D" w:rsidP="00964BCD">
            <w:pPr>
              <w:pStyle w:val="Title"/>
              <w:rPr>
                <w:sz w:val="24"/>
                <w:szCs w:val="24"/>
              </w:rPr>
            </w:pPr>
            <w:r w:rsidRPr="006D669D">
              <w:rPr>
                <w:sz w:val="24"/>
                <w:szCs w:val="24"/>
              </w:rPr>
              <w:t xml:space="preserve">2515-00-796-82-     </w:t>
            </w:r>
          </w:p>
          <w:p w:rsidR="006D669D" w:rsidRPr="006D669D" w:rsidRDefault="006D669D" w:rsidP="00964BCD">
            <w:pPr>
              <w:pStyle w:val="Title"/>
              <w:rPr>
                <w:sz w:val="24"/>
                <w:szCs w:val="24"/>
              </w:rPr>
            </w:pPr>
            <w:r w:rsidRPr="006D669D">
              <w:rPr>
                <w:sz w:val="24"/>
                <w:szCs w:val="24"/>
              </w:rPr>
              <w:t>Machine Equipments and Furnitures etc. under offices of Rural Works Departments</w:t>
            </w:r>
          </w:p>
          <w:p w:rsidR="006D669D" w:rsidRPr="006D669D" w:rsidRDefault="006D669D" w:rsidP="00964BCD">
            <w:pPr>
              <w:pStyle w:val="Title"/>
              <w:rPr>
                <w:sz w:val="24"/>
                <w:szCs w:val="24"/>
              </w:rPr>
            </w:pPr>
            <w:r w:rsidRPr="006D669D">
              <w:rPr>
                <w:sz w:val="24"/>
                <w:szCs w:val="24"/>
              </w:rPr>
              <w:t xml:space="preserve"> (SS)                      </w:t>
            </w:r>
          </w:p>
        </w:tc>
        <w:tc>
          <w:tcPr>
            <w:tcW w:w="56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r w:rsidRPr="006D669D">
              <w:rPr>
                <w:sz w:val="24"/>
                <w:szCs w:val="24"/>
              </w:rPr>
              <w:t>O</w:t>
            </w:r>
          </w:p>
        </w:tc>
        <w:tc>
          <w:tcPr>
            <w:tcW w:w="1417" w:type="dxa"/>
            <w:tcBorders>
              <w:top w:val="single" w:sz="4" w:space="0" w:color="auto"/>
              <w:left w:val="single" w:sz="4" w:space="0" w:color="auto"/>
              <w:right w:val="single" w:sz="4" w:space="0" w:color="auto"/>
            </w:tcBorders>
          </w:tcPr>
          <w:p w:rsidR="006D669D" w:rsidRPr="006D669D" w:rsidRDefault="006D669D" w:rsidP="00964BCD">
            <w:pPr>
              <w:pStyle w:val="Title"/>
              <w:jc w:val="right"/>
              <w:rPr>
                <w:sz w:val="24"/>
                <w:szCs w:val="24"/>
              </w:rPr>
            </w:pPr>
            <w:r w:rsidRPr="006D669D">
              <w:rPr>
                <w:sz w:val="24"/>
                <w:szCs w:val="24"/>
              </w:rPr>
              <w:t>250.00</w:t>
            </w:r>
          </w:p>
        </w:tc>
        <w:tc>
          <w:tcPr>
            <w:tcW w:w="1418" w:type="dxa"/>
            <w:vMerge w:val="restart"/>
            <w:tcBorders>
              <w:top w:val="single" w:sz="4" w:space="0" w:color="auto"/>
              <w:left w:val="single" w:sz="4" w:space="0" w:color="auto"/>
              <w:right w:val="single" w:sz="4" w:space="0" w:color="auto"/>
            </w:tcBorders>
          </w:tcPr>
          <w:p w:rsidR="006D669D" w:rsidRPr="006D669D" w:rsidRDefault="006D669D" w:rsidP="00964BCD">
            <w:pPr>
              <w:pStyle w:val="Title"/>
              <w:jc w:val="right"/>
              <w:rPr>
                <w:sz w:val="24"/>
                <w:szCs w:val="24"/>
              </w:rPr>
            </w:pPr>
            <w:r w:rsidRPr="006D669D">
              <w:rPr>
                <w:sz w:val="24"/>
                <w:szCs w:val="24"/>
              </w:rPr>
              <w:t>212.79</w:t>
            </w:r>
          </w:p>
        </w:tc>
        <w:tc>
          <w:tcPr>
            <w:tcW w:w="1559" w:type="dxa"/>
            <w:vMerge w:val="restart"/>
            <w:tcBorders>
              <w:top w:val="single" w:sz="4" w:space="0" w:color="auto"/>
              <w:left w:val="single" w:sz="4" w:space="0" w:color="auto"/>
              <w:right w:val="single" w:sz="4" w:space="0" w:color="auto"/>
            </w:tcBorders>
          </w:tcPr>
          <w:p w:rsidR="006D669D" w:rsidRPr="006D669D" w:rsidRDefault="006D669D" w:rsidP="00964BCD">
            <w:pPr>
              <w:pStyle w:val="Title"/>
              <w:jc w:val="right"/>
              <w:rPr>
                <w:sz w:val="24"/>
                <w:szCs w:val="24"/>
              </w:rPr>
            </w:pPr>
            <w:r w:rsidRPr="006D669D">
              <w:rPr>
                <w:sz w:val="24"/>
                <w:szCs w:val="24"/>
              </w:rPr>
              <w:t>176.62</w:t>
            </w:r>
          </w:p>
        </w:tc>
        <w:tc>
          <w:tcPr>
            <w:tcW w:w="1390" w:type="dxa"/>
            <w:vMerge w:val="restart"/>
            <w:tcBorders>
              <w:top w:val="single" w:sz="4" w:space="0" w:color="auto"/>
              <w:left w:val="single" w:sz="4" w:space="0" w:color="auto"/>
              <w:right w:val="single" w:sz="4" w:space="0" w:color="auto"/>
            </w:tcBorders>
          </w:tcPr>
          <w:p w:rsidR="006D669D" w:rsidRPr="006D669D" w:rsidRDefault="006D669D" w:rsidP="00964BCD">
            <w:pPr>
              <w:pStyle w:val="Title"/>
              <w:jc w:val="right"/>
              <w:rPr>
                <w:sz w:val="24"/>
                <w:szCs w:val="24"/>
              </w:rPr>
            </w:pPr>
            <w:r w:rsidRPr="006D669D">
              <w:rPr>
                <w:sz w:val="24"/>
                <w:szCs w:val="24"/>
              </w:rPr>
              <w:t>(-) 36.18</w:t>
            </w:r>
          </w:p>
        </w:tc>
        <w:tc>
          <w:tcPr>
            <w:tcW w:w="1870" w:type="dxa"/>
            <w:vMerge w:val="restart"/>
            <w:tcBorders>
              <w:top w:val="single" w:sz="4" w:space="0" w:color="auto"/>
              <w:left w:val="single" w:sz="4" w:space="0" w:color="auto"/>
              <w:right w:val="single" w:sz="4" w:space="0" w:color="auto"/>
            </w:tcBorders>
          </w:tcPr>
          <w:p w:rsidR="006D669D" w:rsidRPr="006D669D" w:rsidRDefault="006D669D" w:rsidP="00964BCD">
            <w:pPr>
              <w:pStyle w:val="Title"/>
              <w:jc w:val="both"/>
              <w:rPr>
                <w:sz w:val="24"/>
                <w:szCs w:val="24"/>
              </w:rPr>
            </w:pPr>
            <w:r w:rsidRPr="006D669D">
              <w:rPr>
                <w:sz w:val="24"/>
                <w:szCs w:val="24"/>
              </w:rPr>
              <w:t xml:space="preserve">Reasons for total saving of </w:t>
            </w:r>
            <w:r w:rsidRPr="006D669D">
              <w:rPr>
                <w:rFonts w:ascii="Rupee Foradian" w:hAnsi="Rupee Foradian"/>
                <w:sz w:val="24"/>
                <w:szCs w:val="24"/>
              </w:rPr>
              <w:t>`</w:t>
            </w:r>
            <w:r w:rsidRPr="006D669D">
              <w:rPr>
                <w:sz w:val="24"/>
                <w:szCs w:val="24"/>
              </w:rPr>
              <w:t>123.39 lakh have not been intimated</w:t>
            </w:r>
          </w:p>
          <w:p w:rsidR="006D669D" w:rsidRPr="006D669D" w:rsidRDefault="006D669D" w:rsidP="00964BCD">
            <w:pPr>
              <w:pStyle w:val="Title"/>
              <w:jc w:val="both"/>
              <w:rPr>
                <w:sz w:val="24"/>
                <w:szCs w:val="24"/>
              </w:rPr>
            </w:pPr>
            <w:r w:rsidRPr="006D669D">
              <w:rPr>
                <w:sz w:val="24"/>
                <w:szCs w:val="24"/>
              </w:rPr>
              <w:t>(August 2024).</w:t>
            </w:r>
          </w:p>
          <w:p w:rsidR="006D669D" w:rsidRPr="006D669D" w:rsidRDefault="006D669D" w:rsidP="00964BCD">
            <w:pPr>
              <w:pStyle w:val="Title"/>
              <w:jc w:val="both"/>
              <w:rPr>
                <w:sz w:val="24"/>
                <w:szCs w:val="24"/>
              </w:rPr>
            </w:pPr>
          </w:p>
        </w:tc>
      </w:tr>
      <w:tr w:rsidR="006D669D" w:rsidRPr="006D669D" w:rsidTr="00964BCD">
        <w:trPr>
          <w:cantSplit/>
          <w:trHeight w:val="93"/>
          <w:tblHeader/>
        </w:trPr>
        <w:tc>
          <w:tcPr>
            <w:tcW w:w="2093" w:type="dxa"/>
            <w:vMerge/>
            <w:tcBorders>
              <w:left w:val="single" w:sz="4" w:space="0" w:color="auto"/>
              <w:right w:val="single" w:sz="4" w:space="0" w:color="auto"/>
            </w:tcBorders>
          </w:tcPr>
          <w:p w:rsidR="006D669D" w:rsidRPr="006D669D" w:rsidRDefault="006D669D" w:rsidP="00964BCD">
            <w:pPr>
              <w:pStyle w:val="Title"/>
              <w:rPr>
                <w:sz w:val="24"/>
                <w:szCs w:val="24"/>
              </w:rPr>
            </w:pPr>
          </w:p>
        </w:tc>
        <w:tc>
          <w:tcPr>
            <w:tcW w:w="56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r w:rsidRPr="006D669D">
              <w:rPr>
                <w:sz w:val="24"/>
                <w:szCs w:val="24"/>
              </w:rPr>
              <w:t>S</w:t>
            </w:r>
          </w:p>
        </w:tc>
        <w:tc>
          <w:tcPr>
            <w:tcW w:w="1417" w:type="dxa"/>
            <w:tcBorders>
              <w:left w:val="single" w:sz="4" w:space="0" w:color="auto"/>
              <w:right w:val="single" w:sz="4" w:space="0" w:color="auto"/>
            </w:tcBorders>
          </w:tcPr>
          <w:p w:rsidR="006D669D" w:rsidRPr="006D669D" w:rsidRDefault="006D669D" w:rsidP="00964BCD">
            <w:pPr>
              <w:pStyle w:val="Title"/>
              <w:jc w:val="right"/>
              <w:rPr>
                <w:sz w:val="24"/>
                <w:szCs w:val="24"/>
              </w:rPr>
            </w:pPr>
            <w:r w:rsidRPr="006D669D">
              <w:rPr>
                <w:sz w:val="24"/>
                <w:szCs w:val="24"/>
              </w:rPr>
              <w:t>50.00</w:t>
            </w:r>
          </w:p>
        </w:tc>
        <w:tc>
          <w:tcPr>
            <w:tcW w:w="1418" w:type="dxa"/>
            <w:vMerge/>
            <w:tcBorders>
              <w:left w:val="single" w:sz="4" w:space="0" w:color="auto"/>
              <w:right w:val="single" w:sz="4" w:space="0" w:color="auto"/>
            </w:tcBorders>
          </w:tcPr>
          <w:p w:rsidR="006D669D" w:rsidRPr="006D669D" w:rsidRDefault="006D669D" w:rsidP="00964BCD">
            <w:pPr>
              <w:pStyle w:val="Title"/>
              <w:jc w:val="right"/>
              <w:rPr>
                <w:sz w:val="24"/>
                <w:szCs w:val="24"/>
              </w:rPr>
            </w:pPr>
          </w:p>
        </w:tc>
        <w:tc>
          <w:tcPr>
            <w:tcW w:w="1559" w:type="dxa"/>
            <w:vMerge/>
            <w:tcBorders>
              <w:left w:val="single" w:sz="4" w:space="0" w:color="auto"/>
              <w:right w:val="single" w:sz="4" w:space="0" w:color="auto"/>
            </w:tcBorders>
          </w:tcPr>
          <w:p w:rsidR="006D669D" w:rsidRPr="006D669D" w:rsidRDefault="006D669D" w:rsidP="00964BCD">
            <w:pPr>
              <w:pStyle w:val="Title"/>
              <w:jc w:val="right"/>
              <w:rPr>
                <w:sz w:val="24"/>
                <w:szCs w:val="24"/>
              </w:rPr>
            </w:pPr>
          </w:p>
        </w:tc>
        <w:tc>
          <w:tcPr>
            <w:tcW w:w="1390" w:type="dxa"/>
            <w:vMerge/>
            <w:tcBorders>
              <w:left w:val="single" w:sz="4" w:space="0" w:color="auto"/>
              <w:right w:val="single" w:sz="4" w:space="0" w:color="auto"/>
            </w:tcBorders>
          </w:tcPr>
          <w:p w:rsidR="006D669D" w:rsidRPr="006D669D" w:rsidRDefault="006D669D" w:rsidP="00964BCD">
            <w:pPr>
              <w:pStyle w:val="Title"/>
              <w:jc w:val="right"/>
              <w:rPr>
                <w:sz w:val="24"/>
                <w:szCs w:val="24"/>
              </w:rPr>
            </w:pPr>
          </w:p>
        </w:tc>
        <w:tc>
          <w:tcPr>
            <w:tcW w:w="1870" w:type="dxa"/>
            <w:vMerge/>
            <w:tcBorders>
              <w:left w:val="single" w:sz="4" w:space="0" w:color="auto"/>
              <w:right w:val="single" w:sz="4" w:space="0" w:color="auto"/>
            </w:tcBorders>
          </w:tcPr>
          <w:p w:rsidR="006D669D" w:rsidRPr="006D669D" w:rsidRDefault="006D669D" w:rsidP="00964BCD">
            <w:pPr>
              <w:pStyle w:val="Title"/>
              <w:jc w:val="both"/>
              <w:rPr>
                <w:sz w:val="24"/>
                <w:szCs w:val="24"/>
              </w:rPr>
            </w:pPr>
          </w:p>
        </w:tc>
      </w:tr>
      <w:tr w:rsidR="006D669D" w:rsidRPr="006D669D" w:rsidTr="00964BCD">
        <w:trPr>
          <w:cantSplit/>
          <w:trHeight w:val="93"/>
          <w:tblHeader/>
        </w:trPr>
        <w:tc>
          <w:tcPr>
            <w:tcW w:w="2093" w:type="dxa"/>
            <w:vMerge/>
            <w:tcBorders>
              <w:left w:val="single" w:sz="4" w:space="0" w:color="auto"/>
              <w:bottom w:val="single" w:sz="4" w:space="0" w:color="auto"/>
              <w:right w:val="single" w:sz="4" w:space="0" w:color="auto"/>
            </w:tcBorders>
          </w:tcPr>
          <w:p w:rsidR="006D669D" w:rsidRPr="006D669D" w:rsidRDefault="006D669D" w:rsidP="00964BCD">
            <w:pPr>
              <w:pStyle w:val="Title"/>
              <w:rPr>
                <w:sz w:val="24"/>
                <w:szCs w:val="24"/>
              </w:rPr>
            </w:pPr>
          </w:p>
        </w:tc>
        <w:tc>
          <w:tcPr>
            <w:tcW w:w="56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r w:rsidRPr="006D669D">
              <w:rPr>
                <w:sz w:val="24"/>
                <w:szCs w:val="24"/>
              </w:rPr>
              <w:t>R</w:t>
            </w:r>
          </w:p>
        </w:tc>
        <w:tc>
          <w:tcPr>
            <w:tcW w:w="1417" w:type="dxa"/>
            <w:tcBorders>
              <w:left w:val="single" w:sz="4" w:space="0" w:color="auto"/>
              <w:bottom w:val="single" w:sz="4" w:space="0" w:color="auto"/>
              <w:right w:val="single" w:sz="4" w:space="0" w:color="auto"/>
            </w:tcBorders>
          </w:tcPr>
          <w:p w:rsidR="006D669D" w:rsidRPr="006D669D" w:rsidRDefault="006D669D" w:rsidP="00964BCD">
            <w:pPr>
              <w:pStyle w:val="Title"/>
              <w:jc w:val="right"/>
              <w:rPr>
                <w:sz w:val="24"/>
                <w:szCs w:val="24"/>
              </w:rPr>
            </w:pPr>
            <w:r w:rsidRPr="006D669D">
              <w:rPr>
                <w:sz w:val="24"/>
                <w:szCs w:val="24"/>
              </w:rPr>
              <w:t>(-)87.21</w:t>
            </w:r>
          </w:p>
        </w:tc>
        <w:tc>
          <w:tcPr>
            <w:tcW w:w="1418" w:type="dxa"/>
            <w:vMerge/>
            <w:tcBorders>
              <w:left w:val="single" w:sz="4" w:space="0" w:color="auto"/>
              <w:bottom w:val="single" w:sz="4" w:space="0" w:color="auto"/>
              <w:right w:val="single" w:sz="4" w:space="0" w:color="auto"/>
            </w:tcBorders>
          </w:tcPr>
          <w:p w:rsidR="006D669D" w:rsidRPr="006D669D" w:rsidRDefault="006D669D" w:rsidP="00964BCD">
            <w:pPr>
              <w:pStyle w:val="Title"/>
              <w:jc w:val="right"/>
              <w:rPr>
                <w:sz w:val="24"/>
                <w:szCs w:val="24"/>
              </w:rPr>
            </w:pPr>
          </w:p>
        </w:tc>
        <w:tc>
          <w:tcPr>
            <w:tcW w:w="1559" w:type="dxa"/>
            <w:vMerge/>
            <w:tcBorders>
              <w:left w:val="single" w:sz="4" w:space="0" w:color="auto"/>
              <w:bottom w:val="single" w:sz="4" w:space="0" w:color="auto"/>
              <w:right w:val="single" w:sz="4" w:space="0" w:color="auto"/>
            </w:tcBorders>
          </w:tcPr>
          <w:p w:rsidR="006D669D" w:rsidRPr="006D669D" w:rsidRDefault="006D669D" w:rsidP="00964BCD">
            <w:pPr>
              <w:pStyle w:val="Title"/>
              <w:jc w:val="right"/>
              <w:rPr>
                <w:sz w:val="24"/>
                <w:szCs w:val="24"/>
              </w:rPr>
            </w:pPr>
          </w:p>
        </w:tc>
        <w:tc>
          <w:tcPr>
            <w:tcW w:w="1390" w:type="dxa"/>
            <w:vMerge/>
            <w:tcBorders>
              <w:left w:val="single" w:sz="4" w:space="0" w:color="auto"/>
              <w:bottom w:val="single" w:sz="4" w:space="0" w:color="auto"/>
              <w:right w:val="single" w:sz="4" w:space="0" w:color="auto"/>
            </w:tcBorders>
          </w:tcPr>
          <w:p w:rsidR="006D669D" w:rsidRPr="006D669D" w:rsidRDefault="006D669D" w:rsidP="00964BCD">
            <w:pPr>
              <w:pStyle w:val="Title"/>
              <w:jc w:val="right"/>
              <w:rPr>
                <w:sz w:val="24"/>
                <w:szCs w:val="24"/>
              </w:rPr>
            </w:pPr>
          </w:p>
        </w:tc>
        <w:tc>
          <w:tcPr>
            <w:tcW w:w="1870" w:type="dxa"/>
            <w:vMerge/>
            <w:tcBorders>
              <w:left w:val="single" w:sz="4" w:space="0" w:color="auto"/>
              <w:bottom w:val="single" w:sz="4" w:space="0" w:color="auto"/>
              <w:right w:val="single" w:sz="4" w:space="0" w:color="auto"/>
            </w:tcBorders>
          </w:tcPr>
          <w:p w:rsidR="006D669D" w:rsidRPr="006D669D" w:rsidRDefault="006D669D" w:rsidP="00964BCD">
            <w:pPr>
              <w:pStyle w:val="Title"/>
              <w:jc w:val="both"/>
              <w:rPr>
                <w:sz w:val="24"/>
                <w:szCs w:val="24"/>
              </w:rPr>
            </w:pPr>
          </w:p>
        </w:tc>
      </w:tr>
      <w:tr w:rsidR="006D669D" w:rsidRPr="006D669D" w:rsidTr="00964BCD">
        <w:trPr>
          <w:cantSplit/>
          <w:trHeight w:val="263"/>
          <w:tblHeader/>
        </w:trPr>
        <w:tc>
          <w:tcPr>
            <w:tcW w:w="2093" w:type="dxa"/>
            <w:vMerge w:val="restart"/>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r w:rsidRPr="006D669D">
              <w:rPr>
                <w:sz w:val="24"/>
                <w:szCs w:val="24"/>
              </w:rPr>
              <w:t xml:space="preserve">2515-00-796-83-     </w:t>
            </w:r>
          </w:p>
          <w:p w:rsidR="006D669D" w:rsidRPr="006D669D" w:rsidRDefault="006D669D" w:rsidP="00964BCD">
            <w:pPr>
              <w:pStyle w:val="Title"/>
              <w:rPr>
                <w:sz w:val="24"/>
                <w:szCs w:val="24"/>
              </w:rPr>
            </w:pPr>
            <w:r w:rsidRPr="006D669D">
              <w:rPr>
                <w:sz w:val="24"/>
                <w:szCs w:val="24"/>
              </w:rPr>
              <w:t xml:space="preserve">Surface renewal cum special repair </w:t>
            </w:r>
          </w:p>
          <w:p w:rsidR="006D669D" w:rsidRPr="006D669D" w:rsidRDefault="006D669D" w:rsidP="00964BCD">
            <w:pPr>
              <w:pStyle w:val="Title"/>
              <w:rPr>
                <w:sz w:val="24"/>
                <w:szCs w:val="24"/>
              </w:rPr>
            </w:pPr>
            <w:r w:rsidRPr="006D669D">
              <w:rPr>
                <w:sz w:val="24"/>
                <w:szCs w:val="24"/>
              </w:rPr>
              <w:t xml:space="preserve"> (SS)                      </w:t>
            </w:r>
          </w:p>
        </w:tc>
        <w:tc>
          <w:tcPr>
            <w:tcW w:w="56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r w:rsidRPr="006D669D">
              <w:rPr>
                <w:sz w:val="24"/>
                <w:szCs w:val="24"/>
              </w:rPr>
              <w:t>O</w:t>
            </w:r>
          </w:p>
        </w:tc>
        <w:tc>
          <w:tcPr>
            <w:tcW w:w="141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sz w:val="24"/>
                <w:szCs w:val="24"/>
              </w:rPr>
            </w:pPr>
            <w:r w:rsidRPr="006D669D">
              <w:rPr>
                <w:sz w:val="24"/>
                <w:szCs w:val="24"/>
              </w:rPr>
              <w:t>60,000.00</w:t>
            </w:r>
          </w:p>
        </w:tc>
        <w:tc>
          <w:tcPr>
            <w:tcW w:w="1418" w:type="dxa"/>
            <w:vMerge w:val="restart"/>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sz w:val="24"/>
                <w:szCs w:val="24"/>
              </w:rPr>
            </w:pPr>
            <w:r w:rsidRPr="006D669D">
              <w:rPr>
                <w:sz w:val="24"/>
                <w:szCs w:val="24"/>
              </w:rPr>
              <w:t>49.50</w:t>
            </w:r>
          </w:p>
        </w:tc>
        <w:tc>
          <w:tcPr>
            <w:tcW w:w="1559" w:type="dxa"/>
            <w:vMerge w:val="restart"/>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sz w:val="24"/>
                <w:szCs w:val="24"/>
              </w:rPr>
            </w:pPr>
            <w:r w:rsidRPr="006D669D">
              <w:rPr>
                <w:sz w:val="24"/>
                <w:szCs w:val="24"/>
              </w:rPr>
              <w:t>49.50</w:t>
            </w:r>
          </w:p>
        </w:tc>
        <w:tc>
          <w:tcPr>
            <w:tcW w:w="1390" w:type="dxa"/>
            <w:vMerge w:val="restart"/>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sz w:val="24"/>
                <w:szCs w:val="24"/>
              </w:rPr>
            </w:pPr>
            <w:r w:rsidRPr="006D669D">
              <w:rPr>
                <w:sz w:val="24"/>
                <w:szCs w:val="24"/>
              </w:rPr>
              <w:t>0.00</w:t>
            </w:r>
          </w:p>
        </w:tc>
        <w:tc>
          <w:tcPr>
            <w:tcW w:w="1870" w:type="dxa"/>
            <w:vMerge w:val="restart"/>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both"/>
              <w:rPr>
                <w:sz w:val="24"/>
                <w:szCs w:val="24"/>
              </w:rPr>
            </w:pPr>
            <w:r w:rsidRPr="006D669D">
              <w:rPr>
                <w:sz w:val="24"/>
                <w:szCs w:val="24"/>
              </w:rPr>
              <w:t xml:space="preserve">Reasons for anticipated saving of </w:t>
            </w:r>
            <w:r w:rsidRPr="006D669D">
              <w:rPr>
                <w:rFonts w:ascii="Rupee Foradian" w:hAnsi="Rupee Foradian"/>
                <w:sz w:val="24"/>
                <w:szCs w:val="24"/>
              </w:rPr>
              <w:t>`</w:t>
            </w:r>
            <w:r w:rsidRPr="006D669D">
              <w:rPr>
                <w:sz w:val="24"/>
                <w:szCs w:val="24"/>
              </w:rPr>
              <w:t>59,950.50 lakh have not been intimated</w:t>
            </w:r>
          </w:p>
          <w:p w:rsidR="006D669D" w:rsidRPr="006D669D" w:rsidRDefault="006D669D" w:rsidP="00964BCD">
            <w:pPr>
              <w:pStyle w:val="Title"/>
              <w:jc w:val="both"/>
              <w:rPr>
                <w:sz w:val="24"/>
                <w:szCs w:val="24"/>
              </w:rPr>
            </w:pPr>
            <w:r w:rsidRPr="006D669D">
              <w:rPr>
                <w:sz w:val="24"/>
                <w:szCs w:val="24"/>
              </w:rPr>
              <w:t>(August 2024).</w:t>
            </w:r>
          </w:p>
          <w:p w:rsidR="006D669D" w:rsidRPr="006D669D" w:rsidRDefault="006D669D" w:rsidP="00964BCD">
            <w:pPr>
              <w:pStyle w:val="Title"/>
              <w:jc w:val="both"/>
              <w:rPr>
                <w:sz w:val="24"/>
                <w:szCs w:val="24"/>
              </w:rPr>
            </w:pPr>
          </w:p>
        </w:tc>
      </w:tr>
      <w:tr w:rsidR="006D669D" w:rsidRPr="006D669D" w:rsidTr="00964BCD">
        <w:trPr>
          <w:cantSplit/>
          <w:trHeight w:val="263"/>
          <w:tblHeader/>
        </w:trPr>
        <w:tc>
          <w:tcPr>
            <w:tcW w:w="2093"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p>
        </w:tc>
        <w:tc>
          <w:tcPr>
            <w:tcW w:w="56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r w:rsidRPr="006D669D">
              <w:rPr>
                <w:sz w:val="24"/>
                <w:szCs w:val="24"/>
              </w:rPr>
              <w:t>S</w:t>
            </w:r>
          </w:p>
        </w:tc>
        <w:tc>
          <w:tcPr>
            <w:tcW w:w="141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sz w:val="24"/>
                <w:szCs w:val="24"/>
              </w:rPr>
            </w:pPr>
            <w:r w:rsidRPr="006D669D">
              <w:rPr>
                <w:sz w:val="24"/>
                <w:szCs w:val="24"/>
              </w:rPr>
              <w:t>0.00</w:t>
            </w:r>
          </w:p>
        </w:tc>
        <w:tc>
          <w:tcPr>
            <w:tcW w:w="1418"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sz w:val="24"/>
                <w:szCs w:val="24"/>
              </w:rPr>
            </w:pPr>
          </w:p>
        </w:tc>
        <w:tc>
          <w:tcPr>
            <w:tcW w:w="1559"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sz w:val="24"/>
                <w:szCs w:val="24"/>
              </w:rPr>
            </w:pPr>
          </w:p>
        </w:tc>
        <w:tc>
          <w:tcPr>
            <w:tcW w:w="1390"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sz w:val="24"/>
                <w:szCs w:val="24"/>
              </w:rPr>
            </w:pPr>
          </w:p>
        </w:tc>
        <w:tc>
          <w:tcPr>
            <w:tcW w:w="1870"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both"/>
              <w:rPr>
                <w:sz w:val="24"/>
                <w:szCs w:val="24"/>
              </w:rPr>
            </w:pPr>
          </w:p>
        </w:tc>
      </w:tr>
      <w:tr w:rsidR="006D669D" w:rsidRPr="006D669D" w:rsidTr="00964BCD">
        <w:trPr>
          <w:cantSplit/>
          <w:trHeight w:val="252"/>
          <w:tblHeader/>
        </w:trPr>
        <w:tc>
          <w:tcPr>
            <w:tcW w:w="2093"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p>
        </w:tc>
        <w:tc>
          <w:tcPr>
            <w:tcW w:w="56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r w:rsidRPr="006D669D">
              <w:rPr>
                <w:sz w:val="24"/>
                <w:szCs w:val="24"/>
              </w:rPr>
              <w:t>R</w:t>
            </w:r>
          </w:p>
        </w:tc>
        <w:tc>
          <w:tcPr>
            <w:tcW w:w="141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sz w:val="24"/>
                <w:szCs w:val="24"/>
              </w:rPr>
            </w:pPr>
            <w:r w:rsidRPr="006D669D">
              <w:rPr>
                <w:sz w:val="24"/>
                <w:szCs w:val="24"/>
              </w:rPr>
              <w:t>(-)59,950.50</w:t>
            </w:r>
          </w:p>
        </w:tc>
        <w:tc>
          <w:tcPr>
            <w:tcW w:w="1418"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p>
        </w:tc>
        <w:tc>
          <w:tcPr>
            <w:tcW w:w="1559"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p>
        </w:tc>
        <w:tc>
          <w:tcPr>
            <w:tcW w:w="1390"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p>
        </w:tc>
        <w:tc>
          <w:tcPr>
            <w:tcW w:w="1870"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both"/>
              <w:rPr>
                <w:b/>
                <w:sz w:val="24"/>
                <w:szCs w:val="24"/>
              </w:rPr>
            </w:pPr>
          </w:p>
        </w:tc>
      </w:tr>
      <w:tr w:rsidR="006D669D" w:rsidRPr="006D669D" w:rsidTr="00964BCD">
        <w:trPr>
          <w:cantSplit/>
          <w:trHeight w:val="890"/>
          <w:tblHeader/>
        </w:trPr>
        <w:tc>
          <w:tcPr>
            <w:tcW w:w="2093"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p>
        </w:tc>
        <w:tc>
          <w:tcPr>
            <w:tcW w:w="56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right"/>
              <w:rPr>
                <w:sz w:val="24"/>
                <w:szCs w:val="24"/>
              </w:rPr>
            </w:pPr>
          </w:p>
        </w:tc>
        <w:tc>
          <w:tcPr>
            <w:tcW w:w="1418"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p>
        </w:tc>
        <w:tc>
          <w:tcPr>
            <w:tcW w:w="1559"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p>
        </w:tc>
        <w:tc>
          <w:tcPr>
            <w:tcW w:w="1390"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rPr>
                <w:sz w:val="24"/>
                <w:szCs w:val="24"/>
              </w:rPr>
            </w:pPr>
          </w:p>
        </w:tc>
        <w:tc>
          <w:tcPr>
            <w:tcW w:w="1870" w:type="dxa"/>
            <w:vMerge/>
            <w:tcBorders>
              <w:top w:val="single" w:sz="4" w:space="0" w:color="auto"/>
              <w:left w:val="single" w:sz="4" w:space="0" w:color="auto"/>
              <w:bottom w:val="single" w:sz="4" w:space="0" w:color="auto"/>
              <w:right w:val="single" w:sz="4" w:space="0" w:color="auto"/>
            </w:tcBorders>
          </w:tcPr>
          <w:p w:rsidR="006D669D" w:rsidRPr="006D669D" w:rsidRDefault="006D669D" w:rsidP="00964BCD">
            <w:pPr>
              <w:pStyle w:val="Title"/>
              <w:jc w:val="both"/>
              <w:rPr>
                <w:b/>
                <w:sz w:val="24"/>
                <w:szCs w:val="24"/>
              </w:rPr>
            </w:pPr>
          </w:p>
        </w:tc>
      </w:tr>
    </w:tbl>
    <w:p w:rsidR="006D669D" w:rsidRPr="006D669D" w:rsidRDefault="006D669D" w:rsidP="00964BCD">
      <w:pPr>
        <w:pStyle w:val="Title"/>
        <w:rPr>
          <w:sz w:val="24"/>
          <w:szCs w:val="24"/>
          <w:lang w:val="en-IN"/>
        </w:rPr>
      </w:pPr>
    </w:p>
    <w:p w:rsidR="006D669D" w:rsidRPr="006D669D" w:rsidRDefault="006D669D" w:rsidP="00964BCD">
      <w:pPr>
        <w:pStyle w:val="Title"/>
        <w:rPr>
          <w:sz w:val="24"/>
          <w:szCs w:val="24"/>
          <w:lang w:val="en-IN"/>
        </w:rPr>
      </w:pPr>
    </w:p>
    <w:p w:rsidR="006D669D" w:rsidRPr="006D669D" w:rsidRDefault="006D669D" w:rsidP="00964BCD">
      <w:pPr>
        <w:pStyle w:val="Title"/>
        <w:rPr>
          <w:sz w:val="24"/>
          <w:szCs w:val="24"/>
          <w:lang w:val="en-IN"/>
        </w:rPr>
      </w:pPr>
    </w:p>
    <w:p w:rsidR="006D669D" w:rsidRPr="006D669D" w:rsidRDefault="006D669D" w:rsidP="00964BCD">
      <w:pPr>
        <w:pStyle w:val="Title"/>
        <w:rPr>
          <w:sz w:val="24"/>
          <w:szCs w:val="24"/>
          <w:lang w:val="en-IN"/>
        </w:rPr>
      </w:pPr>
    </w:p>
    <w:p w:rsidR="006D669D" w:rsidRPr="006D669D" w:rsidRDefault="006D669D" w:rsidP="00964BCD">
      <w:pPr>
        <w:pStyle w:val="Title"/>
        <w:rPr>
          <w:sz w:val="24"/>
          <w:szCs w:val="24"/>
          <w:lang w:val="en-IN"/>
        </w:rPr>
      </w:pPr>
    </w:p>
    <w:p w:rsidR="006D669D" w:rsidRPr="006D669D" w:rsidRDefault="006D669D" w:rsidP="00964BCD">
      <w:pPr>
        <w:pStyle w:val="Title"/>
        <w:rPr>
          <w:sz w:val="24"/>
          <w:szCs w:val="24"/>
          <w:lang w:val="en-IN"/>
        </w:rPr>
      </w:pPr>
    </w:p>
    <w:p w:rsidR="006D669D" w:rsidRPr="006D669D" w:rsidRDefault="006D669D" w:rsidP="00964BCD">
      <w:pPr>
        <w:pStyle w:val="Title"/>
        <w:rPr>
          <w:sz w:val="24"/>
          <w:szCs w:val="24"/>
          <w:lang w:val="en-IN"/>
        </w:rPr>
      </w:pPr>
    </w:p>
    <w:p w:rsidR="006D669D" w:rsidRPr="006D669D" w:rsidRDefault="006D669D" w:rsidP="00964BCD">
      <w:pPr>
        <w:pStyle w:val="Title"/>
        <w:rPr>
          <w:sz w:val="24"/>
          <w:szCs w:val="24"/>
          <w:lang w:val="en-IN"/>
        </w:rPr>
      </w:pPr>
    </w:p>
    <w:p w:rsidR="006D669D" w:rsidRPr="006D669D" w:rsidRDefault="006D669D" w:rsidP="00964BCD">
      <w:pPr>
        <w:pStyle w:val="Title"/>
        <w:rPr>
          <w:sz w:val="24"/>
          <w:szCs w:val="24"/>
          <w:lang w:val="en-IN"/>
        </w:rPr>
      </w:pPr>
    </w:p>
    <w:p w:rsidR="006D669D" w:rsidRPr="006D669D" w:rsidRDefault="006D669D" w:rsidP="00964BCD">
      <w:pPr>
        <w:pStyle w:val="Title"/>
        <w:rPr>
          <w:sz w:val="24"/>
          <w:szCs w:val="24"/>
          <w:lang w:val="en-IN"/>
        </w:rPr>
      </w:pPr>
    </w:p>
    <w:p w:rsidR="006D669D" w:rsidRPr="006D669D" w:rsidRDefault="006D669D" w:rsidP="00964BCD">
      <w:pPr>
        <w:pStyle w:val="Title"/>
        <w:rPr>
          <w:sz w:val="24"/>
          <w:szCs w:val="24"/>
          <w:lang w:val="en-IN"/>
        </w:rPr>
      </w:pPr>
    </w:p>
    <w:p w:rsidR="006D669D" w:rsidRPr="006D669D" w:rsidRDefault="006D669D" w:rsidP="00964BCD">
      <w:pPr>
        <w:pStyle w:val="Title"/>
        <w:rPr>
          <w:sz w:val="24"/>
          <w:szCs w:val="24"/>
          <w:lang w:val="en-IN"/>
        </w:rPr>
      </w:pPr>
    </w:p>
    <w:p w:rsidR="006D669D" w:rsidRPr="006D669D" w:rsidRDefault="006D669D" w:rsidP="00964BCD">
      <w:pPr>
        <w:pStyle w:val="Title"/>
        <w:rPr>
          <w:sz w:val="24"/>
          <w:szCs w:val="24"/>
          <w:lang w:val="en-IN"/>
        </w:rPr>
      </w:pPr>
    </w:p>
    <w:p w:rsidR="006D669D" w:rsidRPr="006D669D" w:rsidRDefault="006D669D" w:rsidP="00315B48">
      <w:pPr>
        <w:pStyle w:val="Title"/>
        <w:numPr>
          <w:ilvl w:val="0"/>
          <w:numId w:val="26"/>
        </w:numPr>
        <w:spacing w:after="0"/>
        <w:contextualSpacing w:val="0"/>
        <w:rPr>
          <w:sz w:val="24"/>
          <w:szCs w:val="24"/>
          <w:lang w:val="en-IN"/>
        </w:rPr>
      </w:pPr>
      <w:r w:rsidRPr="006D669D">
        <w:rPr>
          <w:sz w:val="24"/>
          <w:szCs w:val="24"/>
        </w:rPr>
        <w:t>In the following cases, entire provision remained unutilized :-</w:t>
      </w:r>
    </w:p>
    <w:p w:rsidR="006D669D" w:rsidRPr="006D669D" w:rsidRDefault="006D669D" w:rsidP="00964BCD">
      <w:pPr>
        <w:pStyle w:val="Title"/>
        <w:ind w:left="570"/>
        <w:rPr>
          <w:sz w:val="24"/>
          <w:szCs w:val="24"/>
          <w:lang w:val="en-IN"/>
        </w:rPr>
      </w:pPr>
    </w:p>
    <w:tbl>
      <w:tblPr>
        <w:tblpPr w:leftFromText="181" w:rightFromText="181" w:vertAnchor="text" w:tblpY="1"/>
        <w:tblOverlap w:val="neve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1"/>
        <w:gridCol w:w="567"/>
        <w:gridCol w:w="1559"/>
        <w:gridCol w:w="1351"/>
        <w:gridCol w:w="1579"/>
        <w:gridCol w:w="1405"/>
        <w:gridCol w:w="1902"/>
      </w:tblGrid>
      <w:tr w:rsidR="006D669D" w:rsidRPr="006D669D" w:rsidTr="00964BCD">
        <w:trPr>
          <w:cantSplit/>
          <w:trHeight w:val="295"/>
          <w:tblHeader/>
        </w:trPr>
        <w:tc>
          <w:tcPr>
            <w:tcW w:w="4077" w:type="dxa"/>
            <w:gridSpan w:val="3"/>
          </w:tcPr>
          <w:p w:rsidR="006D669D" w:rsidRPr="006D669D" w:rsidRDefault="006D669D" w:rsidP="00964BCD">
            <w:pPr>
              <w:pStyle w:val="Title"/>
              <w:rPr>
                <w:b/>
                <w:sz w:val="24"/>
                <w:szCs w:val="24"/>
              </w:rPr>
            </w:pPr>
            <w:r w:rsidRPr="006D669D">
              <w:rPr>
                <w:b/>
                <w:sz w:val="24"/>
                <w:szCs w:val="24"/>
              </w:rPr>
              <w:t>Head</w:t>
            </w:r>
          </w:p>
        </w:tc>
        <w:tc>
          <w:tcPr>
            <w:tcW w:w="1351" w:type="dxa"/>
          </w:tcPr>
          <w:p w:rsidR="006D669D" w:rsidRPr="006D669D" w:rsidRDefault="006D669D" w:rsidP="00964BCD">
            <w:pPr>
              <w:pStyle w:val="Title"/>
              <w:rPr>
                <w:b/>
                <w:sz w:val="24"/>
                <w:szCs w:val="24"/>
              </w:rPr>
            </w:pPr>
            <w:r w:rsidRPr="006D669D">
              <w:rPr>
                <w:b/>
                <w:sz w:val="24"/>
                <w:szCs w:val="24"/>
              </w:rPr>
              <w:t xml:space="preserve">Total 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 xml:space="preserve">` </w:t>
            </w:r>
            <w:r w:rsidRPr="006D669D">
              <w:rPr>
                <w:b/>
                <w:sz w:val="24"/>
                <w:szCs w:val="24"/>
              </w:rPr>
              <w:t>in lakh)</w:t>
            </w:r>
          </w:p>
        </w:tc>
        <w:tc>
          <w:tcPr>
            <w:tcW w:w="1579"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 xml:space="preserve">` </w:t>
            </w:r>
            <w:r w:rsidRPr="006D669D">
              <w:rPr>
                <w:b/>
                <w:sz w:val="24"/>
                <w:szCs w:val="24"/>
              </w:rPr>
              <w:t xml:space="preserve"> in lakh)</w:t>
            </w:r>
          </w:p>
        </w:tc>
        <w:tc>
          <w:tcPr>
            <w:tcW w:w="1405" w:type="dxa"/>
          </w:tcPr>
          <w:p w:rsidR="006D669D" w:rsidRPr="006D669D" w:rsidRDefault="006D669D" w:rsidP="00964BCD">
            <w:pPr>
              <w:pStyle w:val="Title"/>
              <w:rPr>
                <w:b/>
                <w:sz w:val="24"/>
                <w:szCs w:val="24"/>
              </w:rPr>
            </w:pPr>
            <w:r w:rsidRPr="006D669D">
              <w:rPr>
                <w:b/>
                <w:sz w:val="24"/>
                <w:szCs w:val="24"/>
              </w:rPr>
              <w:t>Excess (+)/ Saving(-) (</w:t>
            </w:r>
            <w:r w:rsidRPr="006D669D">
              <w:rPr>
                <w:rFonts w:ascii="Rupee Foradian" w:hAnsi="Rupee Foradian"/>
                <w:b/>
                <w:sz w:val="24"/>
                <w:szCs w:val="24"/>
              </w:rPr>
              <w:t>`</w:t>
            </w:r>
            <w:r w:rsidRPr="006D669D">
              <w:rPr>
                <w:b/>
                <w:sz w:val="24"/>
                <w:szCs w:val="24"/>
              </w:rPr>
              <w:t xml:space="preserve"> in lakh)</w:t>
            </w:r>
          </w:p>
        </w:tc>
        <w:tc>
          <w:tcPr>
            <w:tcW w:w="1902" w:type="dxa"/>
          </w:tcPr>
          <w:p w:rsidR="006D669D" w:rsidRPr="006D669D" w:rsidRDefault="006D669D" w:rsidP="00964BCD">
            <w:pPr>
              <w:pStyle w:val="Title"/>
              <w:rPr>
                <w:b/>
                <w:sz w:val="24"/>
                <w:szCs w:val="24"/>
              </w:rPr>
            </w:pPr>
            <w:r w:rsidRPr="006D669D">
              <w:rPr>
                <w:b/>
                <w:sz w:val="24"/>
                <w:szCs w:val="24"/>
              </w:rPr>
              <w:t>Remarks</w:t>
            </w:r>
          </w:p>
        </w:tc>
      </w:tr>
      <w:tr w:rsidR="006D669D" w:rsidRPr="006D669D" w:rsidTr="00964BCD">
        <w:trPr>
          <w:cantSplit/>
          <w:trHeight w:val="118"/>
          <w:tblHeader/>
        </w:trPr>
        <w:tc>
          <w:tcPr>
            <w:tcW w:w="1951" w:type="dxa"/>
            <w:vMerge w:val="restart"/>
          </w:tcPr>
          <w:p w:rsidR="006D669D" w:rsidRPr="006D669D" w:rsidRDefault="006D669D" w:rsidP="00964BCD">
            <w:pPr>
              <w:pStyle w:val="Title"/>
              <w:rPr>
                <w:sz w:val="24"/>
                <w:szCs w:val="24"/>
              </w:rPr>
            </w:pPr>
            <w:r w:rsidRPr="006D669D">
              <w:rPr>
                <w:sz w:val="24"/>
                <w:szCs w:val="24"/>
              </w:rPr>
              <w:t>2515-00.001.85-</w:t>
            </w:r>
          </w:p>
          <w:p w:rsidR="006D669D" w:rsidRPr="006D669D" w:rsidRDefault="006D669D" w:rsidP="00964BCD">
            <w:pPr>
              <w:pStyle w:val="Title"/>
              <w:rPr>
                <w:sz w:val="24"/>
                <w:szCs w:val="24"/>
              </w:rPr>
            </w:pPr>
            <w:r w:rsidRPr="006D669D">
              <w:rPr>
                <w:sz w:val="24"/>
                <w:szCs w:val="24"/>
              </w:rPr>
              <w:t>Minimum Needs Programme -Strengthening (SS)</w:t>
            </w:r>
          </w:p>
        </w:tc>
        <w:tc>
          <w:tcPr>
            <w:tcW w:w="567" w:type="dxa"/>
          </w:tcPr>
          <w:p w:rsidR="006D669D" w:rsidRPr="006D669D" w:rsidRDefault="006D669D" w:rsidP="00964BCD">
            <w:pPr>
              <w:pStyle w:val="Title"/>
              <w:rPr>
                <w:sz w:val="24"/>
                <w:szCs w:val="24"/>
              </w:rPr>
            </w:pPr>
            <w:r w:rsidRPr="006D669D">
              <w:rPr>
                <w:sz w:val="24"/>
                <w:szCs w:val="24"/>
              </w:rPr>
              <w:t>O</w:t>
            </w:r>
          </w:p>
        </w:tc>
        <w:tc>
          <w:tcPr>
            <w:tcW w:w="1559" w:type="dxa"/>
          </w:tcPr>
          <w:p w:rsidR="006D669D" w:rsidRPr="006D669D" w:rsidRDefault="006D669D" w:rsidP="00964BCD">
            <w:pPr>
              <w:pStyle w:val="Title"/>
              <w:jc w:val="right"/>
              <w:rPr>
                <w:sz w:val="24"/>
                <w:szCs w:val="24"/>
              </w:rPr>
            </w:pPr>
            <w:r w:rsidRPr="006D669D">
              <w:rPr>
                <w:sz w:val="24"/>
                <w:szCs w:val="24"/>
              </w:rPr>
              <w:t>400.00</w:t>
            </w:r>
          </w:p>
        </w:tc>
        <w:tc>
          <w:tcPr>
            <w:tcW w:w="1351" w:type="dxa"/>
            <w:vMerge w:val="restart"/>
          </w:tcPr>
          <w:p w:rsidR="006D669D" w:rsidRPr="006D669D" w:rsidRDefault="006D669D" w:rsidP="00964BCD">
            <w:pPr>
              <w:pStyle w:val="Title"/>
              <w:jc w:val="right"/>
              <w:rPr>
                <w:sz w:val="24"/>
                <w:szCs w:val="24"/>
              </w:rPr>
            </w:pPr>
            <w:r w:rsidRPr="006D669D">
              <w:rPr>
                <w:sz w:val="24"/>
                <w:szCs w:val="24"/>
              </w:rPr>
              <w:t>0.00</w:t>
            </w:r>
          </w:p>
        </w:tc>
        <w:tc>
          <w:tcPr>
            <w:tcW w:w="1579" w:type="dxa"/>
            <w:vMerge w:val="restart"/>
          </w:tcPr>
          <w:p w:rsidR="006D669D" w:rsidRPr="006D669D" w:rsidRDefault="006D669D" w:rsidP="00964BCD">
            <w:pPr>
              <w:pStyle w:val="Title"/>
              <w:jc w:val="right"/>
              <w:rPr>
                <w:sz w:val="24"/>
                <w:szCs w:val="24"/>
              </w:rPr>
            </w:pPr>
            <w:r w:rsidRPr="006D669D">
              <w:rPr>
                <w:sz w:val="24"/>
                <w:szCs w:val="24"/>
              </w:rPr>
              <w:t>0.00</w:t>
            </w:r>
          </w:p>
        </w:tc>
        <w:tc>
          <w:tcPr>
            <w:tcW w:w="1405" w:type="dxa"/>
            <w:vMerge w:val="restart"/>
          </w:tcPr>
          <w:p w:rsidR="006D669D" w:rsidRPr="006D669D" w:rsidRDefault="006D669D" w:rsidP="00964BCD">
            <w:pPr>
              <w:pStyle w:val="Title"/>
              <w:jc w:val="right"/>
              <w:rPr>
                <w:sz w:val="24"/>
                <w:szCs w:val="24"/>
              </w:rPr>
            </w:pPr>
            <w:r w:rsidRPr="006D669D">
              <w:rPr>
                <w:sz w:val="24"/>
                <w:szCs w:val="24"/>
              </w:rPr>
              <w:t>0.00</w:t>
            </w:r>
          </w:p>
        </w:tc>
        <w:tc>
          <w:tcPr>
            <w:tcW w:w="1902" w:type="dxa"/>
            <w:vMerge w:val="restart"/>
          </w:tcPr>
          <w:p w:rsidR="006D669D" w:rsidRPr="006D669D" w:rsidRDefault="006D669D" w:rsidP="00964BCD">
            <w:pPr>
              <w:pStyle w:val="Title"/>
              <w:jc w:val="both"/>
              <w:rPr>
                <w:sz w:val="24"/>
                <w:szCs w:val="24"/>
              </w:rPr>
            </w:pPr>
            <w:r w:rsidRPr="006D669D">
              <w:rPr>
                <w:sz w:val="24"/>
                <w:szCs w:val="24"/>
              </w:rPr>
              <w:t xml:space="preserve">Out of non-utilization of entire provision of </w:t>
            </w:r>
            <w:r w:rsidRPr="006D669D">
              <w:rPr>
                <w:rFonts w:ascii="Rupee Foradian" w:hAnsi="Rupee Foradian"/>
                <w:sz w:val="24"/>
                <w:szCs w:val="24"/>
              </w:rPr>
              <w:t xml:space="preserve">` </w:t>
            </w:r>
            <w:r w:rsidRPr="006D669D">
              <w:rPr>
                <w:sz w:val="24"/>
                <w:szCs w:val="24"/>
              </w:rPr>
              <w:t xml:space="preserve">400.00 lakh, saving of            </w:t>
            </w:r>
            <w:r w:rsidRPr="006D669D">
              <w:rPr>
                <w:rFonts w:ascii="Rupee Foradian" w:hAnsi="Rupee Foradian"/>
                <w:sz w:val="24"/>
                <w:szCs w:val="24"/>
              </w:rPr>
              <w:t xml:space="preserve">` </w:t>
            </w:r>
            <w:r w:rsidRPr="006D669D">
              <w:rPr>
                <w:sz w:val="24"/>
                <w:szCs w:val="24"/>
              </w:rPr>
              <w:t xml:space="preserve">150.00 lakh was attributed to non scheme of scheme. Reasons for balance provision of </w:t>
            </w:r>
            <w:r w:rsidRPr="006D669D">
              <w:rPr>
                <w:rFonts w:ascii="Rupee Foradian" w:hAnsi="Rupee Foradian"/>
                <w:sz w:val="24"/>
                <w:szCs w:val="24"/>
              </w:rPr>
              <w:t xml:space="preserve">` </w:t>
            </w:r>
            <w:r w:rsidRPr="006D669D">
              <w:rPr>
                <w:sz w:val="24"/>
                <w:szCs w:val="24"/>
              </w:rPr>
              <w:t xml:space="preserve">250.00 lakh have not been intimated </w:t>
            </w:r>
          </w:p>
          <w:p w:rsidR="006D669D" w:rsidRPr="006D669D" w:rsidRDefault="006D669D" w:rsidP="00964BCD">
            <w:pPr>
              <w:pStyle w:val="Title"/>
              <w:jc w:val="both"/>
              <w:rPr>
                <w:sz w:val="24"/>
                <w:szCs w:val="24"/>
              </w:rPr>
            </w:pPr>
            <w:r w:rsidRPr="006D669D">
              <w:rPr>
                <w:sz w:val="24"/>
                <w:szCs w:val="24"/>
              </w:rPr>
              <w:t>(August 2023).</w:t>
            </w:r>
          </w:p>
        </w:tc>
      </w:tr>
      <w:tr w:rsidR="006D669D" w:rsidRPr="006D669D" w:rsidTr="00964BCD">
        <w:trPr>
          <w:cantSplit/>
          <w:trHeight w:val="95"/>
          <w:tblHeader/>
        </w:trPr>
        <w:tc>
          <w:tcPr>
            <w:tcW w:w="1951" w:type="dxa"/>
            <w:vMerge/>
          </w:tcPr>
          <w:p w:rsidR="006D669D" w:rsidRPr="006D669D" w:rsidRDefault="006D669D" w:rsidP="00964BCD">
            <w:pPr>
              <w:pStyle w:val="Title"/>
              <w:rPr>
                <w:sz w:val="24"/>
                <w:szCs w:val="24"/>
              </w:rPr>
            </w:pPr>
          </w:p>
        </w:tc>
        <w:tc>
          <w:tcPr>
            <w:tcW w:w="567" w:type="dxa"/>
          </w:tcPr>
          <w:p w:rsidR="006D669D" w:rsidRPr="006D669D" w:rsidRDefault="006D669D" w:rsidP="00964BCD">
            <w:pPr>
              <w:pStyle w:val="Title"/>
              <w:rPr>
                <w:sz w:val="24"/>
                <w:szCs w:val="24"/>
              </w:rPr>
            </w:pPr>
            <w:r w:rsidRPr="006D669D">
              <w:rPr>
                <w:sz w:val="24"/>
                <w:szCs w:val="24"/>
              </w:rPr>
              <w:t>S</w:t>
            </w:r>
          </w:p>
        </w:tc>
        <w:tc>
          <w:tcPr>
            <w:tcW w:w="1559" w:type="dxa"/>
          </w:tcPr>
          <w:p w:rsidR="006D669D" w:rsidRPr="006D669D" w:rsidRDefault="006D669D" w:rsidP="00964BCD">
            <w:pPr>
              <w:pStyle w:val="Title"/>
              <w:jc w:val="right"/>
              <w:rPr>
                <w:sz w:val="24"/>
                <w:szCs w:val="24"/>
              </w:rPr>
            </w:pPr>
            <w:r w:rsidRPr="006D669D">
              <w:rPr>
                <w:sz w:val="24"/>
                <w:szCs w:val="24"/>
              </w:rPr>
              <w:t>0.00</w:t>
            </w:r>
          </w:p>
        </w:tc>
        <w:tc>
          <w:tcPr>
            <w:tcW w:w="1351" w:type="dxa"/>
            <w:vMerge/>
          </w:tcPr>
          <w:p w:rsidR="006D669D" w:rsidRPr="006D669D" w:rsidRDefault="006D669D" w:rsidP="00964BCD">
            <w:pPr>
              <w:pStyle w:val="Title"/>
              <w:rPr>
                <w:sz w:val="24"/>
                <w:szCs w:val="24"/>
              </w:rPr>
            </w:pPr>
          </w:p>
        </w:tc>
        <w:tc>
          <w:tcPr>
            <w:tcW w:w="1579" w:type="dxa"/>
            <w:vMerge/>
          </w:tcPr>
          <w:p w:rsidR="006D669D" w:rsidRPr="006D669D" w:rsidRDefault="006D669D" w:rsidP="00964BCD">
            <w:pPr>
              <w:pStyle w:val="Title"/>
              <w:rPr>
                <w:sz w:val="24"/>
                <w:szCs w:val="24"/>
              </w:rPr>
            </w:pPr>
          </w:p>
        </w:tc>
        <w:tc>
          <w:tcPr>
            <w:tcW w:w="1405" w:type="dxa"/>
            <w:vMerge/>
          </w:tcPr>
          <w:p w:rsidR="006D669D" w:rsidRPr="006D669D" w:rsidRDefault="006D669D" w:rsidP="00964BCD">
            <w:pPr>
              <w:pStyle w:val="Title"/>
              <w:rPr>
                <w:sz w:val="24"/>
                <w:szCs w:val="24"/>
              </w:rPr>
            </w:pPr>
          </w:p>
        </w:tc>
        <w:tc>
          <w:tcPr>
            <w:tcW w:w="1902" w:type="dxa"/>
            <w:vMerge/>
          </w:tcPr>
          <w:p w:rsidR="006D669D" w:rsidRPr="006D669D" w:rsidRDefault="006D669D" w:rsidP="00964BCD">
            <w:pPr>
              <w:pStyle w:val="Title"/>
              <w:rPr>
                <w:b/>
                <w:sz w:val="24"/>
                <w:szCs w:val="24"/>
              </w:rPr>
            </w:pPr>
          </w:p>
        </w:tc>
      </w:tr>
      <w:tr w:rsidR="006D669D" w:rsidRPr="006D669D" w:rsidTr="00964BCD">
        <w:trPr>
          <w:cantSplit/>
          <w:trHeight w:val="127"/>
          <w:tblHeader/>
        </w:trPr>
        <w:tc>
          <w:tcPr>
            <w:tcW w:w="1951" w:type="dxa"/>
            <w:vMerge/>
          </w:tcPr>
          <w:p w:rsidR="006D669D" w:rsidRPr="006D669D" w:rsidRDefault="006D669D" w:rsidP="00964BCD">
            <w:pPr>
              <w:pStyle w:val="Title"/>
              <w:rPr>
                <w:sz w:val="24"/>
                <w:szCs w:val="24"/>
              </w:rPr>
            </w:pPr>
          </w:p>
        </w:tc>
        <w:tc>
          <w:tcPr>
            <w:tcW w:w="567" w:type="dxa"/>
          </w:tcPr>
          <w:p w:rsidR="006D669D" w:rsidRPr="006D669D" w:rsidRDefault="006D669D" w:rsidP="00964BCD">
            <w:pPr>
              <w:pStyle w:val="Title"/>
              <w:rPr>
                <w:sz w:val="24"/>
                <w:szCs w:val="24"/>
              </w:rPr>
            </w:pPr>
            <w:r w:rsidRPr="006D669D">
              <w:rPr>
                <w:sz w:val="24"/>
                <w:szCs w:val="24"/>
              </w:rPr>
              <w:t>R</w:t>
            </w:r>
          </w:p>
        </w:tc>
        <w:tc>
          <w:tcPr>
            <w:tcW w:w="1559" w:type="dxa"/>
          </w:tcPr>
          <w:p w:rsidR="006D669D" w:rsidRPr="006D669D" w:rsidRDefault="006D669D" w:rsidP="00964BCD">
            <w:pPr>
              <w:pStyle w:val="Title"/>
              <w:jc w:val="right"/>
              <w:rPr>
                <w:sz w:val="24"/>
                <w:szCs w:val="24"/>
              </w:rPr>
            </w:pPr>
            <w:r w:rsidRPr="006D669D">
              <w:rPr>
                <w:sz w:val="24"/>
                <w:szCs w:val="24"/>
              </w:rPr>
              <w:t>(-)400.00</w:t>
            </w:r>
          </w:p>
          <w:p w:rsidR="006D669D" w:rsidRPr="006D669D" w:rsidRDefault="006D669D" w:rsidP="00964BCD">
            <w:pPr>
              <w:pStyle w:val="Title"/>
              <w:jc w:val="right"/>
              <w:rPr>
                <w:sz w:val="24"/>
                <w:szCs w:val="24"/>
              </w:rPr>
            </w:pPr>
          </w:p>
          <w:p w:rsidR="006D669D" w:rsidRPr="006D669D" w:rsidRDefault="006D669D" w:rsidP="00964BCD">
            <w:pPr>
              <w:pStyle w:val="Title"/>
              <w:jc w:val="right"/>
              <w:rPr>
                <w:sz w:val="24"/>
                <w:szCs w:val="24"/>
              </w:rPr>
            </w:pPr>
          </w:p>
        </w:tc>
        <w:tc>
          <w:tcPr>
            <w:tcW w:w="1351" w:type="dxa"/>
            <w:vMerge/>
          </w:tcPr>
          <w:p w:rsidR="006D669D" w:rsidRPr="006D669D" w:rsidRDefault="006D669D" w:rsidP="00964BCD">
            <w:pPr>
              <w:pStyle w:val="Title"/>
              <w:rPr>
                <w:sz w:val="24"/>
                <w:szCs w:val="24"/>
              </w:rPr>
            </w:pPr>
          </w:p>
        </w:tc>
        <w:tc>
          <w:tcPr>
            <w:tcW w:w="1579" w:type="dxa"/>
            <w:vMerge/>
          </w:tcPr>
          <w:p w:rsidR="006D669D" w:rsidRPr="006D669D" w:rsidRDefault="006D669D" w:rsidP="00964BCD">
            <w:pPr>
              <w:pStyle w:val="Title"/>
              <w:rPr>
                <w:sz w:val="24"/>
                <w:szCs w:val="24"/>
              </w:rPr>
            </w:pPr>
          </w:p>
        </w:tc>
        <w:tc>
          <w:tcPr>
            <w:tcW w:w="1405" w:type="dxa"/>
            <w:vMerge/>
          </w:tcPr>
          <w:p w:rsidR="006D669D" w:rsidRPr="006D669D" w:rsidRDefault="006D669D" w:rsidP="00964BCD">
            <w:pPr>
              <w:pStyle w:val="Title"/>
              <w:rPr>
                <w:sz w:val="24"/>
                <w:szCs w:val="24"/>
              </w:rPr>
            </w:pPr>
          </w:p>
        </w:tc>
        <w:tc>
          <w:tcPr>
            <w:tcW w:w="1902" w:type="dxa"/>
            <w:vMerge/>
          </w:tcPr>
          <w:p w:rsidR="006D669D" w:rsidRPr="006D669D" w:rsidRDefault="006D669D" w:rsidP="00964BCD">
            <w:pPr>
              <w:pStyle w:val="Title"/>
              <w:rPr>
                <w:b/>
                <w:sz w:val="24"/>
                <w:szCs w:val="24"/>
              </w:rPr>
            </w:pPr>
          </w:p>
        </w:tc>
      </w:tr>
      <w:tr w:rsidR="006D669D" w:rsidRPr="006D669D" w:rsidTr="00964BCD">
        <w:trPr>
          <w:cantSplit/>
          <w:trHeight w:val="118"/>
          <w:tblHeader/>
        </w:trPr>
        <w:tc>
          <w:tcPr>
            <w:tcW w:w="1951" w:type="dxa"/>
            <w:vMerge w:val="restart"/>
          </w:tcPr>
          <w:p w:rsidR="006D669D" w:rsidRPr="006D669D" w:rsidRDefault="006D669D" w:rsidP="00964BCD">
            <w:r w:rsidRPr="006D669D">
              <w:t>2515-00.001.88-</w:t>
            </w:r>
          </w:p>
          <w:p w:rsidR="006D669D" w:rsidRPr="006D669D" w:rsidRDefault="006D669D" w:rsidP="00964BCD">
            <w:pPr>
              <w:pStyle w:val="Title"/>
              <w:rPr>
                <w:sz w:val="24"/>
                <w:szCs w:val="24"/>
              </w:rPr>
            </w:pPr>
            <w:r w:rsidRPr="006D669D">
              <w:rPr>
                <w:sz w:val="24"/>
                <w:szCs w:val="24"/>
              </w:rPr>
              <w:t>Maintenance and Repair of Official and Residential Buildings</w:t>
            </w:r>
          </w:p>
          <w:p w:rsidR="006D669D" w:rsidRPr="006D669D" w:rsidRDefault="006D669D" w:rsidP="00964BCD">
            <w:r w:rsidRPr="006D669D">
              <w:t xml:space="preserve">(SS) </w:t>
            </w:r>
          </w:p>
        </w:tc>
        <w:tc>
          <w:tcPr>
            <w:tcW w:w="567" w:type="dxa"/>
          </w:tcPr>
          <w:p w:rsidR="006D669D" w:rsidRPr="006D669D" w:rsidRDefault="006D669D" w:rsidP="00964BCD">
            <w:r w:rsidRPr="006D669D">
              <w:t>O</w:t>
            </w:r>
          </w:p>
        </w:tc>
        <w:tc>
          <w:tcPr>
            <w:tcW w:w="1559" w:type="dxa"/>
          </w:tcPr>
          <w:p w:rsidR="006D669D" w:rsidRPr="006D669D" w:rsidRDefault="006D669D" w:rsidP="00964BCD">
            <w:pPr>
              <w:jc w:val="right"/>
            </w:pPr>
            <w:r w:rsidRPr="006D669D">
              <w:t>0.00</w:t>
            </w:r>
          </w:p>
        </w:tc>
        <w:tc>
          <w:tcPr>
            <w:tcW w:w="1351" w:type="dxa"/>
            <w:vMerge w:val="restart"/>
          </w:tcPr>
          <w:p w:rsidR="006D669D" w:rsidRPr="006D669D" w:rsidRDefault="006D669D" w:rsidP="00964BCD">
            <w:pPr>
              <w:jc w:val="right"/>
            </w:pPr>
            <w:r w:rsidRPr="006D669D">
              <w:t>0.00</w:t>
            </w:r>
          </w:p>
        </w:tc>
        <w:tc>
          <w:tcPr>
            <w:tcW w:w="1579" w:type="dxa"/>
            <w:vMerge w:val="restart"/>
          </w:tcPr>
          <w:p w:rsidR="006D669D" w:rsidRPr="006D669D" w:rsidRDefault="006D669D" w:rsidP="00964BCD">
            <w:pPr>
              <w:jc w:val="right"/>
            </w:pPr>
            <w:r w:rsidRPr="006D669D">
              <w:t>0.00</w:t>
            </w:r>
          </w:p>
        </w:tc>
        <w:tc>
          <w:tcPr>
            <w:tcW w:w="1405" w:type="dxa"/>
            <w:vMerge w:val="restart"/>
          </w:tcPr>
          <w:p w:rsidR="006D669D" w:rsidRPr="006D669D" w:rsidRDefault="006D669D" w:rsidP="00964BCD">
            <w:pPr>
              <w:jc w:val="right"/>
            </w:pPr>
            <w:r w:rsidRPr="006D669D">
              <w:t>0.00</w:t>
            </w:r>
          </w:p>
        </w:tc>
        <w:tc>
          <w:tcPr>
            <w:tcW w:w="1902" w:type="dxa"/>
            <w:vMerge w:val="restart"/>
          </w:tcPr>
          <w:p w:rsidR="006D669D" w:rsidRPr="006D669D" w:rsidRDefault="006D669D" w:rsidP="00964BCD">
            <w:pPr>
              <w:jc w:val="both"/>
            </w:pPr>
            <w:r w:rsidRPr="006D669D">
              <w:t xml:space="preserve">Non-utilization of entire provision of </w:t>
            </w:r>
            <w:r w:rsidRPr="006D669D">
              <w:rPr>
                <w:rFonts w:ascii="Rupee Foradian" w:hAnsi="Rupee Foradian"/>
              </w:rPr>
              <w:t xml:space="preserve">` </w:t>
            </w:r>
            <w:r w:rsidRPr="006D669D">
              <w:t>150.00 lakh was attributed to non sanction of scheme.</w:t>
            </w:r>
          </w:p>
        </w:tc>
      </w:tr>
      <w:tr w:rsidR="006D669D" w:rsidRPr="006D669D" w:rsidTr="00964BCD">
        <w:trPr>
          <w:cantSplit/>
          <w:trHeight w:val="489"/>
          <w:tblHeader/>
        </w:trPr>
        <w:tc>
          <w:tcPr>
            <w:tcW w:w="1951" w:type="dxa"/>
            <w:vMerge/>
          </w:tcPr>
          <w:p w:rsidR="006D669D" w:rsidRPr="006D669D" w:rsidRDefault="006D669D" w:rsidP="00964BCD"/>
        </w:tc>
        <w:tc>
          <w:tcPr>
            <w:tcW w:w="567" w:type="dxa"/>
            <w:tcBorders>
              <w:bottom w:val="single" w:sz="4" w:space="0" w:color="auto"/>
            </w:tcBorders>
          </w:tcPr>
          <w:p w:rsidR="006D669D" w:rsidRPr="006D669D" w:rsidRDefault="006D669D" w:rsidP="00964BCD">
            <w:r w:rsidRPr="006D669D">
              <w:t>S</w:t>
            </w:r>
          </w:p>
        </w:tc>
        <w:tc>
          <w:tcPr>
            <w:tcW w:w="1559" w:type="dxa"/>
            <w:tcBorders>
              <w:bottom w:val="single" w:sz="4" w:space="0" w:color="auto"/>
            </w:tcBorders>
          </w:tcPr>
          <w:p w:rsidR="006D669D" w:rsidRPr="006D669D" w:rsidRDefault="006D669D" w:rsidP="00964BCD">
            <w:pPr>
              <w:jc w:val="right"/>
            </w:pPr>
            <w:r w:rsidRPr="006D669D">
              <w:t>150.00</w:t>
            </w:r>
          </w:p>
        </w:tc>
        <w:tc>
          <w:tcPr>
            <w:tcW w:w="1351" w:type="dxa"/>
            <w:vMerge/>
          </w:tcPr>
          <w:p w:rsidR="006D669D" w:rsidRPr="006D669D" w:rsidRDefault="006D669D" w:rsidP="00964BCD"/>
        </w:tc>
        <w:tc>
          <w:tcPr>
            <w:tcW w:w="1579" w:type="dxa"/>
            <w:vMerge/>
          </w:tcPr>
          <w:p w:rsidR="006D669D" w:rsidRPr="006D669D" w:rsidRDefault="006D669D" w:rsidP="00964BCD"/>
        </w:tc>
        <w:tc>
          <w:tcPr>
            <w:tcW w:w="1405" w:type="dxa"/>
            <w:vMerge/>
          </w:tcPr>
          <w:p w:rsidR="006D669D" w:rsidRPr="006D669D" w:rsidRDefault="006D669D" w:rsidP="00964BCD"/>
        </w:tc>
        <w:tc>
          <w:tcPr>
            <w:tcW w:w="1902" w:type="dxa"/>
            <w:vMerge/>
          </w:tcPr>
          <w:p w:rsidR="006D669D" w:rsidRPr="006D669D" w:rsidRDefault="006D669D" w:rsidP="00964BCD">
            <w:pPr>
              <w:rPr>
                <w:b/>
              </w:rPr>
            </w:pPr>
          </w:p>
        </w:tc>
      </w:tr>
      <w:tr w:rsidR="006D669D" w:rsidRPr="006D669D" w:rsidTr="00964BCD">
        <w:trPr>
          <w:cantSplit/>
          <w:trHeight w:val="869"/>
          <w:tblHeader/>
        </w:trPr>
        <w:tc>
          <w:tcPr>
            <w:tcW w:w="1951" w:type="dxa"/>
            <w:vMerge/>
          </w:tcPr>
          <w:p w:rsidR="006D669D" w:rsidRPr="006D669D" w:rsidRDefault="006D669D" w:rsidP="00964BCD"/>
        </w:tc>
        <w:tc>
          <w:tcPr>
            <w:tcW w:w="567" w:type="dxa"/>
            <w:tcBorders>
              <w:top w:val="single" w:sz="4" w:space="0" w:color="auto"/>
            </w:tcBorders>
          </w:tcPr>
          <w:p w:rsidR="006D669D" w:rsidRPr="006D669D" w:rsidRDefault="006D669D" w:rsidP="00964BCD">
            <w:r w:rsidRPr="006D669D">
              <w:t>R</w:t>
            </w:r>
          </w:p>
        </w:tc>
        <w:tc>
          <w:tcPr>
            <w:tcW w:w="1559" w:type="dxa"/>
            <w:tcBorders>
              <w:top w:val="single" w:sz="4" w:space="0" w:color="auto"/>
            </w:tcBorders>
          </w:tcPr>
          <w:p w:rsidR="006D669D" w:rsidRPr="006D669D" w:rsidRDefault="006D669D" w:rsidP="00964BCD">
            <w:pPr>
              <w:jc w:val="right"/>
            </w:pPr>
            <w:r w:rsidRPr="006D669D">
              <w:t>(-)150.00</w:t>
            </w:r>
          </w:p>
        </w:tc>
        <w:tc>
          <w:tcPr>
            <w:tcW w:w="1351" w:type="dxa"/>
            <w:vMerge/>
          </w:tcPr>
          <w:p w:rsidR="006D669D" w:rsidRPr="006D669D" w:rsidRDefault="006D669D" w:rsidP="00964BCD"/>
        </w:tc>
        <w:tc>
          <w:tcPr>
            <w:tcW w:w="1579" w:type="dxa"/>
            <w:vMerge/>
          </w:tcPr>
          <w:p w:rsidR="006D669D" w:rsidRPr="006D669D" w:rsidRDefault="006D669D" w:rsidP="00964BCD"/>
        </w:tc>
        <w:tc>
          <w:tcPr>
            <w:tcW w:w="1405" w:type="dxa"/>
            <w:vMerge/>
          </w:tcPr>
          <w:p w:rsidR="006D669D" w:rsidRPr="006D669D" w:rsidRDefault="006D669D" w:rsidP="00964BCD"/>
        </w:tc>
        <w:tc>
          <w:tcPr>
            <w:tcW w:w="1902" w:type="dxa"/>
            <w:vMerge/>
          </w:tcPr>
          <w:p w:rsidR="006D669D" w:rsidRPr="006D669D" w:rsidRDefault="006D669D" w:rsidP="00964BCD">
            <w:pPr>
              <w:rPr>
                <w:b/>
              </w:rPr>
            </w:pPr>
          </w:p>
        </w:tc>
      </w:tr>
      <w:tr w:rsidR="006D669D" w:rsidRPr="006D669D" w:rsidTr="00964BCD">
        <w:trPr>
          <w:cantSplit/>
          <w:trHeight w:val="118"/>
          <w:tblHeader/>
        </w:trPr>
        <w:tc>
          <w:tcPr>
            <w:tcW w:w="1951" w:type="dxa"/>
            <w:vMerge w:val="restart"/>
          </w:tcPr>
          <w:p w:rsidR="006D669D" w:rsidRPr="006D669D" w:rsidRDefault="006D669D" w:rsidP="00964BCD">
            <w:r w:rsidRPr="006D669D">
              <w:t>2515-00.102.81-</w:t>
            </w:r>
          </w:p>
          <w:p w:rsidR="006D669D" w:rsidRPr="006D669D" w:rsidRDefault="006D669D" w:rsidP="00964BCD">
            <w:r w:rsidRPr="006D669D">
              <w:t xml:space="preserve">Maintenance of MMGSY Bridges  (SS) </w:t>
            </w:r>
          </w:p>
        </w:tc>
        <w:tc>
          <w:tcPr>
            <w:tcW w:w="567" w:type="dxa"/>
          </w:tcPr>
          <w:p w:rsidR="006D669D" w:rsidRPr="006D669D" w:rsidRDefault="006D669D" w:rsidP="00964BCD">
            <w:r w:rsidRPr="006D669D">
              <w:t>O</w:t>
            </w:r>
          </w:p>
        </w:tc>
        <w:tc>
          <w:tcPr>
            <w:tcW w:w="1559" w:type="dxa"/>
          </w:tcPr>
          <w:p w:rsidR="006D669D" w:rsidRPr="006D669D" w:rsidRDefault="006D669D" w:rsidP="00964BCD">
            <w:pPr>
              <w:jc w:val="right"/>
            </w:pPr>
            <w:r w:rsidRPr="006D669D">
              <w:t>500.00</w:t>
            </w:r>
          </w:p>
        </w:tc>
        <w:tc>
          <w:tcPr>
            <w:tcW w:w="1351" w:type="dxa"/>
            <w:vMerge w:val="restart"/>
          </w:tcPr>
          <w:p w:rsidR="006D669D" w:rsidRPr="006D669D" w:rsidRDefault="006D669D" w:rsidP="00964BCD">
            <w:pPr>
              <w:jc w:val="right"/>
            </w:pPr>
            <w:r w:rsidRPr="006D669D">
              <w:t>0.00</w:t>
            </w:r>
          </w:p>
        </w:tc>
        <w:tc>
          <w:tcPr>
            <w:tcW w:w="1579" w:type="dxa"/>
            <w:vMerge w:val="restart"/>
          </w:tcPr>
          <w:p w:rsidR="006D669D" w:rsidRPr="006D669D" w:rsidRDefault="006D669D" w:rsidP="00964BCD">
            <w:pPr>
              <w:jc w:val="right"/>
            </w:pPr>
            <w:r w:rsidRPr="006D669D">
              <w:t>0.00</w:t>
            </w:r>
          </w:p>
        </w:tc>
        <w:tc>
          <w:tcPr>
            <w:tcW w:w="1405" w:type="dxa"/>
            <w:vMerge w:val="restart"/>
          </w:tcPr>
          <w:p w:rsidR="006D669D" w:rsidRPr="006D669D" w:rsidRDefault="006D669D" w:rsidP="00964BCD">
            <w:pPr>
              <w:jc w:val="right"/>
            </w:pPr>
            <w:r w:rsidRPr="006D669D">
              <w:t>0.00</w:t>
            </w:r>
          </w:p>
        </w:tc>
        <w:tc>
          <w:tcPr>
            <w:tcW w:w="1902" w:type="dxa"/>
            <w:vMerge w:val="restart"/>
          </w:tcPr>
          <w:p w:rsidR="006D669D" w:rsidRPr="006D669D" w:rsidRDefault="006D669D" w:rsidP="00964BCD">
            <w:pPr>
              <w:jc w:val="both"/>
            </w:pPr>
            <w:r w:rsidRPr="006D669D">
              <w:t xml:space="preserve">Reasons for non-utilization of entire provision of </w:t>
            </w:r>
            <w:r w:rsidRPr="006D669D">
              <w:rPr>
                <w:rFonts w:ascii="Rupee Foradian" w:hAnsi="Rupee Foradian"/>
              </w:rPr>
              <w:t>`</w:t>
            </w:r>
            <w:r w:rsidRPr="006D669D">
              <w:t xml:space="preserve"> 500.00 lakhhave not been intimated </w:t>
            </w:r>
          </w:p>
          <w:p w:rsidR="006D669D" w:rsidRPr="006D669D" w:rsidRDefault="006D669D" w:rsidP="00964BCD">
            <w:pPr>
              <w:jc w:val="both"/>
            </w:pPr>
            <w:r w:rsidRPr="006D669D">
              <w:t>(August 2024).</w:t>
            </w:r>
          </w:p>
        </w:tc>
      </w:tr>
      <w:tr w:rsidR="006D669D" w:rsidRPr="006D669D" w:rsidTr="00964BCD">
        <w:trPr>
          <w:cantSplit/>
          <w:trHeight w:val="95"/>
          <w:tblHeader/>
        </w:trPr>
        <w:tc>
          <w:tcPr>
            <w:tcW w:w="1951" w:type="dxa"/>
            <w:vMerge/>
          </w:tcPr>
          <w:p w:rsidR="006D669D" w:rsidRPr="006D669D" w:rsidRDefault="006D669D" w:rsidP="00964BCD"/>
        </w:tc>
        <w:tc>
          <w:tcPr>
            <w:tcW w:w="567" w:type="dxa"/>
          </w:tcPr>
          <w:p w:rsidR="006D669D" w:rsidRPr="006D669D" w:rsidRDefault="006D669D" w:rsidP="00964BCD">
            <w:r w:rsidRPr="006D669D">
              <w:t>S</w:t>
            </w:r>
          </w:p>
        </w:tc>
        <w:tc>
          <w:tcPr>
            <w:tcW w:w="1559" w:type="dxa"/>
          </w:tcPr>
          <w:p w:rsidR="006D669D" w:rsidRPr="006D669D" w:rsidRDefault="006D669D" w:rsidP="00964BCD">
            <w:pPr>
              <w:jc w:val="right"/>
            </w:pPr>
            <w:r w:rsidRPr="006D669D">
              <w:t>0.00</w:t>
            </w:r>
          </w:p>
        </w:tc>
        <w:tc>
          <w:tcPr>
            <w:tcW w:w="1351" w:type="dxa"/>
            <w:vMerge/>
          </w:tcPr>
          <w:p w:rsidR="006D669D" w:rsidRPr="006D669D" w:rsidRDefault="006D669D" w:rsidP="00964BCD"/>
        </w:tc>
        <w:tc>
          <w:tcPr>
            <w:tcW w:w="1579" w:type="dxa"/>
            <w:vMerge/>
          </w:tcPr>
          <w:p w:rsidR="006D669D" w:rsidRPr="006D669D" w:rsidRDefault="006D669D" w:rsidP="00964BCD"/>
        </w:tc>
        <w:tc>
          <w:tcPr>
            <w:tcW w:w="1405" w:type="dxa"/>
            <w:vMerge/>
          </w:tcPr>
          <w:p w:rsidR="006D669D" w:rsidRPr="006D669D" w:rsidRDefault="006D669D" w:rsidP="00964BCD"/>
        </w:tc>
        <w:tc>
          <w:tcPr>
            <w:tcW w:w="1902" w:type="dxa"/>
            <w:vMerge/>
          </w:tcPr>
          <w:p w:rsidR="006D669D" w:rsidRPr="006D669D" w:rsidRDefault="006D669D" w:rsidP="00964BCD">
            <w:pPr>
              <w:rPr>
                <w:b/>
              </w:rPr>
            </w:pPr>
          </w:p>
        </w:tc>
      </w:tr>
      <w:tr w:rsidR="006D669D" w:rsidRPr="006D669D" w:rsidTr="00964BCD">
        <w:trPr>
          <w:cantSplit/>
          <w:trHeight w:val="127"/>
          <w:tblHeader/>
        </w:trPr>
        <w:tc>
          <w:tcPr>
            <w:tcW w:w="1951" w:type="dxa"/>
            <w:vMerge/>
          </w:tcPr>
          <w:p w:rsidR="006D669D" w:rsidRPr="006D669D" w:rsidRDefault="006D669D" w:rsidP="00964BCD"/>
        </w:tc>
        <w:tc>
          <w:tcPr>
            <w:tcW w:w="567" w:type="dxa"/>
          </w:tcPr>
          <w:p w:rsidR="006D669D" w:rsidRPr="006D669D" w:rsidRDefault="006D669D" w:rsidP="00964BCD">
            <w:r w:rsidRPr="006D669D">
              <w:t>R</w:t>
            </w:r>
          </w:p>
        </w:tc>
        <w:tc>
          <w:tcPr>
            <w:tcW w:w="1559" w:type="dxa"/>
          </w:tcPr>
          <w:p w:rsidR="006D669D" w:rsidRPr="006D669D" w:rsidRDefault="006D669D" w:rsidP="00964BCD">
            <w:pPr>
              <w:jc w:val="right"/>
            </w:pPr>
            <w:r w:rsidRPr="006D669D">
              <w:t>(-)500.00</w:t>
            </w:r>
          </w:p>
          <w:p w:rsidR="006D669D" w:rsidRPr="006D669D" w:rsidRDefault="006D669D" w:rsidP="00964BCD">
            <w:pPr>
              <w:jc w:val="right"/>
            </w:pPr>
          </w:p>
          <w:p w:rsidR="006D669D" w:rsidRPr="006D669D" w:rsidRDefault="006D669D" w:rsidP="00964BCD">
            <w:pPr>
              <w:jc w:val="right"/>
            </w:pPr>
          </w:p>
        </w:tc>
        <w:tc>
          <w:tcPr>
            <w:tcW w:w="1351" w:type="dxa"/>
            <w:vMerge/>
          </w:tcPr>
          <w:p w:rsidR="006D669D" w:rsidRPr="006D669D" w:rsidRDefault="006D669D" w:rsidP="00964BCD"/>
        </w:tc>
        <w:tc>
          <w:tcPr>
            <w:tcW w:w="1579" w:type="dxa"/>
            <w:vMerge/>
          </w:tcPr>
          <w:p w:rsidR="006D669D" w:rsidRPr="006D669D" w:rsidRDefault="006D669D" w:rsidP="00964BCD"/>
        </w:tc>
        <w:tc>
          <w:tcPr>
            <w:tcW w:w="1405" w:type="dxa"/>
            <w:vMerge/>
          </w:tcPr>
          <w:p w:rsidR="006D669D" w:rsidRPr="006D669D" w:rsidRDefault="006D669D" w:rsidP="00964BCD"/>
        </w:tc>
        <w:tc>
          <w:tcPr>
            <w:tcW w:w="1902" w:type="dxa"/>
            <w:vMerge/>
          </w:tcPr>
          <w:p w:rsidR="006D669D" w:rsidRPr="006D669D" w:rsidRDefault="006D669D" w:rsidP="00964BCD">
            <w:pPr>
              <w:rPr>
                <w:b/>
              </w:rPr>
            </w:pPr>
          </w:p>
        </w:tc>
      </w:tr>
      <w:tr w:rsidR="006D669D" w:rsidRPr="006D669D" w:rsidTr="00964BCD">
        <w:trPr>
          <w:cantSplit/>
          <w:trHeight w:val="118"/>
          <w:tblHeader/>
        </w:trPr>
        <w:tc>
          <w:tcPr>
            <w:tcW w:w="1951" w:type="dxa"/>
            <w:vMerge w:val="restart"/>
          </w:tcPr>
          <w:p w:rsidR="006D669D" w:rsidRPr="006D669D" w:rsidRDefault="006D669D" w:rsidP="00964BCD">
            <w:r w:rsidRPr="006D669D">
              <w:t>2515-00.789.81-</w:t>
            </w:r>
          </w:p>
          <w:p w:rsidR="006D669D" w:rsidRPr="006D669D" w:rsidRDefault="006D669D" w:rsidP="00964BCD">
            <w:r w:rsidRPr="006D669D">
              <w:t>Maintaninces of MMGSY Bridges  (SS)</w:t>
            </w:r>
          </w:p>
        </w:tc>
        <w:tc>
          <w:tcPr>
            <w:tcW w:w="567" w:type="dxa"/>
          </w:tcPr>
          <w:p w:rsidR="006D669D" w:rsidRPr="006D669D" w:rsidRDefault="006D669D" w:rsidP="00964BCD">
            <w:r w:rsidRPr="006D669D">
              <w:t>O</w:t>
            </w:r>
          </w:p>
        </w:tc>
        <w:tc>
          <w:tcPr>
            <w:tcW w:w="1559" w:type="dxa"/>
          </w:tcPr>
          <w:p w:rsidR="006D669D" w:rsidRPr="006D669D" w:rsidRDefault="006D669D" w:rsidP="00964BCD">
            <w:pPr>
              <w:jc w:val="right"/>
            </w:pPr>
            <w:r w:rsidRPr="006D669D">
              <w:t>100.00</w:t>
            </w:r>
          </w:p>
        </w:tc>
        <w:tc>
          <w:tcPr>
            <w:tcW w:w="1351" w:type="dxa"/>
            <w:vMerge w:val="restart"/>
          </w:tcPr>
          <w:p w:rsidR="006D669D" w:rsidRPr="006D669D" w:rsidRDefault="006D669D" w:rsidP="00964BCD">
            <w:pPr>
              <w:jc w:val="right"/>
            </w:pPr>
            <w:r w:rsidRPr="006D669D">
              <w:t>0.00</w:t>
            </w:r>
          </w:p>
        </w:tc>
        <w:tc>
          <w:tcPr>
            <w:tcW w:w="1579" w:type="dxa"/>
            <w:vMerge w:val="restart"/>
          </w:tcPr>
          <w:p w:rsidR="006D669D" w:rsidRPr="006D669D" w:rsidRDefault="006D669D" w:rsidP="00964BCD">
            <w:pPr>
              <w:jc w:val="right"/>
            </w:pPr>
            <w:r w:rsidRPr="006D669D">
              <w:t>0.00</w:t>
            </w:r>
          </w:p>
        </w:tc>
        <w:tc>
          <w:tcPr>
            <w:tcW w:w="1405" w:type="dxa"/>
            <w:vMerge w:val="restart"/>
          </w:tcPr>
          <w:p w:rsidR="006D669D" w:rsidRPr="006D669D" w:rsidRDefault="006D669D" w:rsidP="00964BCD">
            <w:pPr>
              <w:jc w:val="right"/>
            </w:pPr>
            <w:r w:rsidRPr="006D669D">
              <w:t>0.00</w:t>
            </w:r>
          </w:p>
        </w:tc>
        <w:tc>
          <w:tcPr>
            <w:tcW w:w="1902" w:type="dxa"/>
            <w:vMerge w:val="restart"/>
          </w:tcPr>
          <w:p w:rsidR="006D669D" w:rsidRPr="006D669D" w:rsidRDefault="006D669D" w:rsidP="00964BCD">
            <w:pPr>
              <w:jc w:val="both"/>
            </w:pPr>
            <w:r w:rsidRPr="006D669D">
              <w:t xml:space="preserve">Reasons for non-utilization of entire provision of </w:t>
            </w:r>
            <w:r w:rsidRPr="006D669D">
              <w:rPr>
                <w:rFonts w:ascii="Rupee Foradian" w:hAnsi="Rupee Foradian"/>
              </w:rPr>
              <w:t>`</w:t>
            </w:r>
            <w:r w:rsidRPr="006D669D">
              <w:t xml:space="preserve">100.00 lakhhave not been intimated </w:t>
            </w:r>
          </w:p>
          <w:p w:rsidR="006D669D" w:rsidRPr="006D669D" w:rsidRDefault="006D669D" w:rsidP="00964BCD">
            <w:pPr>
              <w:jc w:val="both"/>
            </w:pPr>
            <w:r w:rsidRPr="006D669D">
              <w:t>(August 2024).</w:t>
            </w:r>
          </w:p>
        </w:tc>
      </w:tr>
      <w:tr w:rsidR="006D669D" w:rsidRPr="006D669D" w:rsidTr="00964BCD">
        <w:trPr>
          <w:cantSplit/>
          <w:trHeight w:val="95"/>
          <w:tblHeader/>
        </w:trPr>
        <w:tc>
          <w:tcPr>
            <w:tcW w:w="1951" w:type="dxa"/>
            <w:vMerge/>
          </w:tcPr>
          <w:p w:rsidR="006D669D" w:rsidRPr="006D669D" w:rsidRDefault="006D669D" w:rsidP="00964BCD"/>
        </w:tc>
        <w:tc>
          <w:tcPr>
            <w:tcW w:w="567" w:type="dxa"/>
          </w:tcPr>
          <w:p w:rsidR="006D669D" w:rsidRPr="006D669D" w:rsidRDefault="006D669D" w:rsidP="00964BCD">
            <w:r w:rsidRPr="006D669D">
              <w:t>S</w:t>
            </w:r>
          </w:p>
        </w:tc>
        <w:tc>
          <w:tcPr>
            <w:tcW w:w="1559" w:type="dxa"/>
          </w:tcPr>
          <w:p w:rsidR="006D669D" w:rsidRPr="006D669D" w:rsidRDefault="006D669D" w:rsidP="00964BCD">
            <w:pPr>
              <w:jc w:val="right"/>
            </w:pPr>
            <w:r w:rsidRPr="006D669D">
              <w:t>0.00</w:t>
            </w:r>
          </w:p>
        </w:tc>
        <w:tc>
          <w:tcPr>
            <w:tcW w:w="1351" w:type="dxa"/>
            <w:vMerge/>
          </w:tcPr>
          <w:p w:rsidR="006D669D" w:rsidRPr="006D669D" w:rsidRDefault="006D669D" w:rsidP="00964BCD"/>
        </w:tc>
        <w:tc>
          <w:tcPr>
            <w:tcW w:w="1579" w:type="dxa"/>
            <w:vMerge/>
          </w:tcPr>
          <w:p w:rsidR="006D669D" w:rsidRPr="006D669D" w:rsidRDefault="006D669D" w:rsidP="00964BCD"/>
        </w:tc>
        <w:tc>
          <w:tcPr>
            <w:tcW w:w="1405" w:type="dxa"/>
            <w:vMerge/>
          </w:tcPr>
          <w:p w:rsidR="006D669D" w:rsidRPr="006D669D" w:rsidRDefault="006D669D" w:rsidP="00964BCD"/>
        </w:tc>
        <w:tc>
          <w:tcPr>
            <w:tcW w:w="1902" w:type="dxa"/>
            <w:vMerge/>
          </w:tcPr>
          <w:p w:rsidR="006D669D" w:rsidRPr="006D669D" w:rsidRDefault="006D669D" w:rsidP="00964BCD">
            <w:pPr>
              <w:rPr>
                <w:b/>
              </w:rPr>
            </w:pPr>
          </w:p>
        </w:tc>
      </w:tr>
      <w:tr w:rsidR="006D669D" w:rsidRPr="006D669D" w:rsidTr="00964BCD">
        <w:trPr>
          <w:cantSplit/>
          <w:trHeight w:val="127"/>
          <w:tblHeader/>
        </w:trPr>
        <w:tc>
          <w:tcPr>
            <w:tcW w:w="1951" w:type="dxa"/>
            <w:vMerge/>
          </w:tcPr>
          <w:p w:rsidR="006D669D" w:rsidRPr="006D669D" w:rsidRDefault="006D669D" w:rsidP="00964BCD"/>
        </w:tc>
        <w:tc>
          <w:tcPr>
            <w:tcW w:w="567" w:type="dxa"/>
          </w:tcPr>
          <w:p w:rsidR="006D669D" w:rsidRPr="006D669D" w:rsidRDefault="006D669D" w:rsidP="00964BCD">
            <w:r w:rsidRPr="006D669D">
              <w:t>R</w:t>
            </w:r>
          </w:p>
        </w:tc>
        <w:tc>
          <w:tcPr>
            <w:tcW w:w="1559" w:type="dxa"/>
          </w:tcPr>
          <w:p w:rsidR="006D669D" w:rsidRPr="006D669D" w:rsidRDefault="006D669D" w:rsidP="00964BCD">
            <w:pPr>
              <w:jc w:val="right"/>
            </w:pPr>
            <w:r w:rsidRPr="006D669D">
              <w:t>(-)100.00</w:t>
            </w:r>
          </w:p>
          <w:p w:rsidR="006D669D" w:rsidRPr="006D669D" w:rsidRDefault="006D669D" w:rsidP="00964BCD">
            <w:pPr>
              <w:jc w:val="right"/>
            </w:pPr>
          </w:p>
          <w:p w:rsidR="006D669D" w:rsidRPr="006D669D" w:rsidRDefault="006D669D" w:rsidP="00964BCD">
            <w:pPr>
              <w:jc w:val="right"/>
            </w:pPr>
          </w:p>
        </w:tc>
        <w:tc>
          <w:tcPr>
            <w:tcW w:w="1351" w:type="dxa"/>
            <w:vMerge/>
          </w:tcPr>
          <w:p w:rsidR="006D669D" w:rsidRPr="006D669D" w:rsidRDefault="006D669D" w:rsidP="00964BCD"/>
        </w:tc>
        <w:tc>
          <w:tcPr>
            <w:tcW w:w="1579" w:type="dxa"/>
            <w:vMerge/>
          </w:tcPr>
          <w:p w:rsidR="006D669D" w:rsidRPr="006D669D" w:rsidRDefault="006D669D" w:rsidP="00964BCD"/>
        </w:tc>
        <w:tc>
          <w:tcPr>
            <w:tcW w:w="1405" w:type="dxa"/>
            <w:vMerge/>
          </w:tcPr>
          <w:p w:rsidR="006D669D" w:rsidRPr="006D669D" w:rsidRDefault="006D669D" w:rsidP="00964BCD"/>
        </w:tc>
        <w:tc>
          <w:tcPr>
            <w:tcW w:w="1902" w:type="dxa"/>
            <w:vMerge/>
          </w:tcPr>
          <w:p w:rsidR="006D669D" w:rsidRPr="006D669D" w:rsidRDefault="006D669D" w:rsidP="00964BCD">
            <w:pPr>
              <w:rPr>
                <w:b/>
              </w:rPr>
            </w:pPr>
          </w:p>
        </w:tc>
      </w:tr>
      <w:tr w:rsidR="006D669D" w:rsidRPr="006D669D" w:rsidTr="00964BCD">
        <w:trPr>
          <w:cantSplit/>
          <w:trHeight w:val="118"/>
          <w:tblHeader/>
        </w:trPr>
        <w:tc>
          <w:tcPr>
            <w:tcW w:w="1951" w:type="dxa"/>
            <w:vMerge w:val="restart"/>
          </w:tcPr>
          <w:p w:rsidR="006D669D" w:rsidRPr="006D669D" w:rsidRDefault="006D669D" w:rsidP="00964BCD">
            <w:r w:rsidRPr="006D669D">
              <w:t>2515-00.789.83-</w:t>
            </w:r>
          </w:p>
          <w:p w:rsidR="006D669D" w:rsidRPr="006D669D" w:rsidRDefault="006D669D" w:rsidP="00964BCD">
            <w:pPr>
              <w:pStyle w:val="Title"/>
              <w:rPr>
                <w:sz w:val="24"/>
                <w:szCs w:val="24"/>
              </w:rPr>
            </w:pPr>
            <w:r w:rsidRPr="006D669D">
              <w:rPr>
                <w:sz w:val="24"/>
                <w:szCs w:val="24"/>
              </w:rPr>
              <w:t>Surface renewal-cum-special repair</w:t>
            </w:r>
          </w:p>
          <w:p w:rsidR="006D669D" w:rsidRPr="006D669D" w:rsidRDefault="006D669D" w:rsidP="00964BCD">
            <w:r w:rsidRPr="006D669D">
              <w:t>(SS)</w:t>
            </w:r>
          </w:p>
        </w:tc>
        <w:tc>
          <w:tcPr>
            <w:tcW w:w="567" w:type="dxa"/>
          </w:tcPr>
          <w:p w:rsidR="006D669D" w:rsidRPr="006D669D" w:rsidRDefault="006D669D" w:rsidP="00964BCD">
            <w:r w:rsidRPr="006D669D">
              <w:t>O</w:t>
            </w:r>
          </w:p>
        </w:tc>
        <w:tc>
          <w:tcPr>
            <w:tcW w:w="1559" w:type="dxa"/>
          </w:tcPr>
          <w:p w:rsidR="006D669D" w:rsidRPr="006D669D" w:rsidRDefault="006D669D" w:rsidP="00964BCD">
            <w:pPr>
              <w:jc w:val="right"/>
            </w:pPr>
            <w:r w:rsidRPr="006D669D">
              <w:t>8,000.00</w:t>
            </w:r>
          </w:p>
        </w:tc>
        <w:tc>
          <w:tcPr>
            <w:tcW w:w="1351" w:type="dxa"/>
            <w:vMerge w:val="restart"/>
          </w:tcPr>
          <w:p w:rsidR="006D669D" w:rsidRPr="006D669D" w:rsidRDefault="006D669D" w:rsidP="00964BCD">
            <w:pPr>
              <w:jc w:val="right"/>
            </w:pPr>
            <w:r w:rsidRPr="006D669D">
              <w:t>0.00</w:t>
            </w:r>
          </w:p>
        </w:tc>
        <w:tc>
          <w:tcPr>
            <w:tcW w:w="1579" w:type="dxa"/>
            <w:vMerge w:val="restart"/>
          </w:tcPr>
          <w:p w:rsidR="006D669D" w:rsidRPr="006D669D" w:rsidRDefault="006D669D" w:rsidP="00964BCD">
            <w:pPr>
              <w:jc w:val="right"/>
            </w:pPr>
            <w:r w:rsidRPr="006D669D">
              <w:t>0.00</w:t>
            </w:r>
          </w:p>
        </w:tc>
        <w:tc>
          <w:tcPr>
            <w:tcW w:w="1405" w:type="dxa"/>
            <w:vMerge w:val="restart"/>
          </w:tcPr>
          <w:p w:rsidR="006D669D" w:rsidRPr="006D669D" w:rsidRDefault="006D669D" w:rsidP="00964BCD">
            <w:pPr>
              <w:jc w:val="right"/>
            </w:pPr>
            <w:r w:rsidRPr="006D669D">
              <w:t xml:space="preserve">    0.00</w:t>
            </w:r>
          </w:p>
        </w:tc>
        <w:tc>
          <w:tcPr>
            <w:tcW w:w="1902" w:type="dxa"/>
            <w:vMerge w:val="restart"/>
          </w:tcPr>
          <w:p w:rsidR="006D669D" w:rsidRPr="006D669D" w:rsidRDefault="006D669D" w:rsidP="00964BCD">
            <w:pPr>
              <w:jc w:val="both"/>
            </w:pPr>
            <w:r w:rsidRPr="006D669D">
              <w:t xml:space="preserve">Reasons for non-utilization of entire provision of </w:t>
            </w:r>
            <w:r w:rsidRPr="006D669D">
              <w:rPr>
                <w:rFonts w:ascii="Rupee Foradian" w:hAnsi="Rupee Foradian"/>
              </w:rPr>
              <w:t>`</w:t>
            </w:r>
            <w:r w:rsidRPr="006D669D">
              <w:t xml:space="preserve">1,000.00 lakhhave not been intimated </w:t>
            </w:r>
          </w:p>
          <w:p w:rsidR="006D669D" w:rsidRPr="006D669D" w:rsidRDefault="006D669D" w:rsidP="00964BCD">
            <w:pPr>
              <w:jc w:val="both"/>
            </w:pPr>
            <w:r w:rsidRPr="006D669D">
              <w:t>(August 2024).</w:t>
            </w:r>
          </w:p>
        </w:tc>
      </w:tr>
      <w:tr w:rsidR="006D669D" w:rsidRPr="006D669D" w:rsidTr="00964BCD">
        <w:trPr>
          <w:cantSplit/>
          <w:trHeight w:val="95"/>
          <w:tblHeader/>
        </w:trPr>
        <w:tc>
          <w:tcPr>
            <w:tcW w:w="1951" w:type="dxa"/>
            <w:vMerge/>
          </w:tcPr>
          <w:p w:rsidR="006D669D" w:rsidRPr="006D669D" w:rsidRDefault="006D669D" w:rsidP="00964BCD"/>
        </w:tc>
        <w:tc>
          <w:tcPr>
            <w:tcW w:w="567" w:type="dxa"/>
          </w:tcPr>
          <w:p w:rsidR="006D669D" w:rsidRPr="006D669D" w:rsidRDefault="006D669D" w:rsidP="00964BCD">
            <w:r w:rsidRPr="006D669D">
              <w:t>S</w:t>
            </w:r>
          </w:p>
        </w:tc>
        <w:tc>
          <w:tcPr>
            <w:tcW w:w="1559" w:type="dxa"/>
          </w:tcPr>
          <w:p w:rsidR="006D669D" w:rsidRPr="006D669D" w:rsidRDefault="006D669D" w:rsidP="00964BCD">
            <w:pPr>
              <w:jc w:val="right"/>
            </w:pPr>
            <w:r w:rsidRPr="006D669D">
              <w:t>0.00</w:t>
            </w:r>
          </w:p>
        </w:tc>
        <w:tc>
          <w:tcPr>
            <w:tcW w:w="1351" w:type="dxa"/>
            <w:vMerge/>
          </w:tcPr>
          <w:p w:rsidR="006D669D" w:rsidRPr="006D669D" w:rsidRDefault="006D669D" w:rsidP="00964BCD"/>
        </w:tc>
        <w:tc>
          <w:tcPr>
            <w:tcW w:w="1579" w:type="dxa"/>
            <w:vMerge/>
          </w:tcPr>
          <w:p w:rsidR="006D669D" w:rsidRPr="006D669D" w:rsidRDefault="006D669D" w:rsidP="00964BCD"/>
        </w:tc>
        <w:tc>
          <w:tcPr>
            <w:tcW w:w="1405" w:type="dxa"/>
            <w:vMerge/>
          </w:tcPr>
          <w:p w:rsidR="006D669D" w:rsidRPr="006D669D" w:rsidRDefault="006D669D" w:rsidP="00964BCD"/>
        </w:tc>
        <w:tc>
          <w:tcPr>
            <w:tcW w:w="1902" w:type="dxa"/>
            <w:vMerge/>
          </w:tcPr>
          <w:p w:rsidR="006D669D" w:rsidRPr="006D669D" w:rsidRDefault="006D669D" w:rsidP="00964BCD">
            <w:pPr>
              <w:rPr>
                <w:b/>
              </w:rPr>
            </w:pPr>
          </w:p>
        </w:tc>
      </w:tr>
      <w:tr w:rsidR="006D669D" w:rsidRPr="006D669D" w:rsidTr="00964BCD">
        <w:trPr>
          <w:cantSplit/>
          <w:trHeight w:val="1106"/>
          <w:tblHeader/>
        </w:trPr>
        <w:tc>
          <w:tcPr>
            <w:tcW w:w="1951" w:type="dxa"/>
            <w:vMerge/>
          </w:tcPr>
          <w:p w:rsidR="006D669D" w:rsidRPr="006D669D" w:rsidRDefault="006D669D" w:rsidP="00964BCD"/>
        </w:tc>
        <w:tc>
          <w:tcPr>
            <w:tcW w:w="567" w:type="dxa"/>
          </w:tcPr>
          <w:p w:rsidR="006D669D" w:rsidRPr="006D669D" w:rsidRDefault="006D669D" w:rsidP="00964BCD">
            <w:r w:rsidRPr="006D669D">
              <w:t>R</w:t>
            </w:r>
          </w:p>
        </w:tc>
        <w:tc>
          <w:tcPr>
            <w:tcW w:w="1559" w:type="dxa"/>
          </w:tcPr>
          <w:p w:rsidR="006D669D" w:rsidRPr="006D669D" w:rsidRDefault="006D669D" w:rsidP="00964BCD">
            <w:pPr>
              <w:jc w:val="right"/>
            </w:pPr>
            <w:r w:rsidRPr="006D669D">
              <w:t xml:space="preserve">    (-)8,000.00</w:t>
            </w:r>
          </w:p>
        </w:tc>
        <w:tc>
          <w:tcPr>
            <w:tcW w:w="1351" w:type="dxa"/>
            <w:vMerge/>
          </w:tcPr>
          <w:p w:rsidR="006D669D" w:rsidRPr="006D669D" w:rsidRDefault="006D669D" w:rsidP="00964BCD"/>
        </w:tc>
        <w:tc>
          <w:tcPr>
            <w:tcW w:w="1579" w:type="dxa"/>
            <w:vMerge/>
          </w:tcPr>
          <w:p w:rsidR="006D669D" w:rsidRPr="006D669D" w:rsidRDefault="006D669D" w:rsidP="00964BCD"/>
        </w:tc>
        <w:tc>
          <w:tcPr>
            <w:tcW w:w="1405" w:type="dxa"/>
            <w:vMerge/>
          </w:tcPr>
          <w:p w:rsidR="006D669D" w:rsidRPr="006D669D" w:rsidRDefault="006D669D" w:rsidP="00964BCD"/>
        </w:tc>
        <w:tc>
          <w:tcPr>
            <w:tcW w:w="1902" w:type="dxa"/>
            <w:vMerge/>
          </w:tcPr>
          <w:p w:rsidR="006D669D" w:rsidRPr="006D669D" w:rsidRDefault="006D669D" w:rsidP="00964BCD">
            <w:pPr>
              <w:rPr>
                <w:b/>
              </w:rPr>
            </w:pPr>
          </w:p>
        </w:tc>
      </w:tr>
      <w:tr w:rsidR="006D669D" w:rsidRPr="006D669D" w:rsidTr="00964BCD">
        <w:trPr>
          <w:cantSplit/>
          <w:trHeight w:val="118"/>
          <w:tblHeader/>
        </w:trPr>
        <w:tc>
          <w:tcPr>
            <w:tcW w:w="1951" w:type="dxa"/>
            <w:vMerge w:val="restart"/>
          </w:tcPr>
          <w:p w:rsidR="006D669D" w:rsidRPr="006D669D" w:rsidRDefault="006D669D" w:rsidP="00964BCD">
            <w:pPr>
              <w:pStyle w:val="Title"/>
              <w:rPr>
                <w:sz w:val="24"/>
                <w:szCs w:val="24"/>
              </w:rPr>
            </w:pPr>
            <w:r w:rsidRPr="006D669D">
              <w:rPr>
                <w:sz w:val="24"/>
                <w:szCs w:val="24"/>
              </w:rPr>
              <w:t>2515-00.796.81-</w:t>
            </w:r>
          </w:p>
          <w:p w:rsidR="006D669D" w:rsidRPr="006D669D" w:rsidRDefault="006D669D" w:rsidP="00964BCD">
            <w:pPr>
              <w:pStyle w:val="Title"/>
              <w:rPr>
                <w:sz w:val="24"/>
                <w:szCs w:val="24"/>
              </w:rPr>
            </w:pPr>
            <w:r w:rsidRPr="006D669D">
              <w:rPr>
                <w:sz w:val="24"/>
                <w:szCs w:val="24"/>
              </w:rPr>
              <w:t>Maintanince of MMGSY Bridges  (SS)</w:t>
            </w:r>
          </w:p>
        </w:tc>
        <w:tc>
          <w:tcPr>
            <w:tcW w:w="567" w:type="dxa"/>
            <w:tcBorders>
              <w:bottom w:val="nil"/>
            </w:tcBorders>
          </w:tcPr>
          <w:p w:rsidR="006D669D" w:rsidRPr="006D669D" w:rsidRDefault="006D669D" w:rsidP="00964BCD">
            <w:pPr>
              <w:pStyle w:val="Title"/>
              <w:rPr>
                <w:sz w:val="24"/>
                <w:szCs w:val="24"/>
              </w:rPr>
            </w:pPr>
            <w:r w:rsidRPr="006D669D">
              <w:rPr>
                <w:sz w:val="24"/>
                <w:szCs w:val="24"/>
              </w:rPr>
              <w:t>O</w:t>
            </w:r>
          </w:p>
        </w:tc>
        <w:tc>
          <w:tcPr>
            <w:tcW w:w="1559" w:type="dxa"/>
            <w:tcBorders>
              <w:bottom w:val="nil"/>
            </w:tcBorders>
          </w:tcPr>
          <w:p w:rsidR="006D669D" w:rsidRPr="006D669D" w:rsidRDefault="006D669D" w:rsidP="00964BCD">
            <w:pPr>
              <w:pStyle w:val="Title"/>
              <w:jc w:val="right"/>
              <w:rPr>
                <w:sz w:val="24"/>
                <w:szCs w:val="24"/>
              </w:rPr>
            </w:pPr>
            <w:r w:rsidRPr="006D669D">
              <w:rPr>
                <w:sz w:val="24"/>
                <w:szCs w:val="24"/>
              </w:rPr>
              <w:t>500.00</w:t>
            </w:r>
          </w:p>
        </w:tc>
        <w:tc>
          <w:tcPr>
            <w:tcW w:w="1351" w:type="dxa"/>
            <w:vMerge w:val="restart"/>
            <w:tcBorders>
              <w:bottom w:val="nil"/>
            </w:tcBorders>
          </w:tcPr>
          <w:p w:rsidR="006D669D" w:rsidRPr="006D669D" w:rsidRDefault="006D669D" w:rsidP="00964BCD">
            <w:pPr>
              <w:pStyle w:val="Title"/>
              <w:jc w:val="right"/>
              <w:rPr>
                <w:sz w:val="24"/>
                <w:szCs w:val="24"/>
              </w:rPr>
            </w:pPr>
            <w:r w:rsidRPr="006D669D">
              <w:rPr>
                <w:sz w:val="24"/>
                <w:szCs w:val="24"/>
              </w:rPr>
              <w:t>0.00</w:t>
            </w:r>
          </w:p>
        </w:tc>
        <w:tc>
          <w:tcPr>
            <w:tcW w:w="1579" w:type="dxa"/>
            <w:vMerge w:val="restart"/>
            <w:tcBorders>
              <w:bottom w:val="nil"/>
            </w:tcBorders>
          </w:tcPr>
          <w:p w:rsidR="006D669D" w:rsidRPr="006D669D" w:rsidRDefault="006D669D" w:rsidP="00964BCD">
            <w:pPr>
              <w:pStyle w:val="Title"/>
              <w:jc w:val="right"/>
              <w:rPr>
                <w:sz w:val="24"/>
                <w:szCs w:val="24"/>
              </w:rPr>
            </w:pPr>
            <w:r w:rsidRPr="006D669D">
              <w:rPr>
                <w:sz w:val="24"/>
                <w:szCs w:val="24"/>
              </w:rPr>
              <w:t>0.00</w:t>
            </w:r>
          </w:p>
        </w:tc>
        <w:tc>
          <w:tcPr>
            <w:tcW w:w="1405" w:type="dxa"/>
            <w:vMerge w:val="restart"/>
            <w:tcBorders>
              <w:bottom w:val="nil"/>
            </w:tcBorders>
          </w:tcPr>
          <w:p w:rsidR="006D669D" w:rsidRPr="006D669D" w:rsidRDefault="006D669D" w:rsidP="00964BCD">
            <w:pPr>
              <w:pStyle w:val="Title"/>
              <w:jc w:val="right"/>
              <w:rPr>
                <w:sz w:val="24"/>
                <w:szCs w:val="24"/>
              </w:rPr>
            </w:pPr>
            <w:r w:rsidRPr="006D669D">
              <w:rPr>
                <w:sz w:val="24"/>
                <w:szCs w:val="24"/>
              </w:rPr>
              <w:t>0.00</w:t>
            </w:r>
          </w:p>
        </w:tc>
        <w:tc>
          <w:tcPr>
            <w:tcW w:w="1902" w:type="dxa"/>
            <w:vMerge w:val="restart"/>
            <w:tcBorders>
              <w:bottom w:val="nil"/>
            </w:tcBorders>
          </w:tcPr>
          <w:p w:rsidR="006D669D" w:rsidRPr="006D669D" w:rsidRDefault="006D669D" w:rsidP="00964BCD">
            <w:pPr>
              <w:pStyle w:val="Title"/>
              <w:jc w:val="both"/>
              <w:rPr>
                <w:sz w:val="24"/>
                <w:szCs w:val="24"/>
              </w:rPr>
            </w:pPr>
            <w:r w:rsidRPr="006D669D">
              <w:rPr>
                <w:sz w:val="24"/>
                <w:szCs w:val="24"/>
              </w:rPr>
              <w:t xml:space="preserve">Reasons for non-utilization of entire provision of </w:t>
            </w:r>
            <w:r w:rsidRPr="006D669D">
              <w:rPr>
                <w:rFonts w:ascii="Rupee Foradian" w:hAnsi="Rupee Foradian"/>
                <w:sz w:val="24"/>
                <w:szCs w:val="24"/>
              </w:rPr>
              <w:t xml:space="preserve">` </w:t>
            </w:r>
            <w:r w:rsidRPr="006D669D">
              <w:rPr>
                <w:sz w:val="24"/>
                <w:szCs w:val="24"/>
              </w:rPr>
              <w:t xml:space="preserve">500.00lakhhave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cantSplit/>
          <w:trHeight w:val="332"/>
          <w:tblHeader/>
        </w:trPr>
        <w:tc>
          <w:tcPr>
            <w:tcW w:w="1951" w:type="dxa"/>
            <w:vMerge/>
          </w:tcPr>
          <w:p w:rsidR="006D669D" w:rsidRPr="006D669D" w:rsidRDefault="006D669D" w:rsidP="00964BCD">
            <w:pPr>
              <w:pStyle w:val="Title"/>
              <w:rPr>
                <w:sz w:val="24"/>
                <w:szCs w:val="24"/>
              </w:rPr>
            </w:pPr>
          </w:p>
        </w:tc>
        <w:tc>
          <w:tcPr>
            <w:tcW w:w="567" w:type="dxa"/>
            <w:tcBorders>
              <w:top w:val="nil"/>
            </w:tcBorders>
          </w:tcPr>
          <w:p w:rsidR="006D669D" w:rsidRPr="006D669D" w:rsidRDefault="006D669D" w:rsidP="00964BCD">
            <w:pPr>
              <w:pStyle w:val="Title"/>
              <w:rPr>
                <w:sz w:val="24"/>
                <w:szCs w:val="24"/>
              </w:rPr>
            </w:pPr>
            <w:r w:rsidRPr="006D669D">
              <w:rPr>
                <w:sz w:val="24"/>
                <w:szCs w:val="24"/>
              </w:rPr>
              <w:t>S</w:t>
            </w:r>
          </w:p>
        </w:tc>
        <w:tc>
          <w:tcPr>
            <w:tcW w:w="1559" w:type="dxa"/>
            <w:tcBorders>
              <w:top w:val="nil"/>
            </w:tcBorders>
          </w:tcPr>
          <w:p w:rsidR="006D669D" w:rsidRPr="006D669D" w:rsidRDefault="006D669D" w:rsidP="00964BCD">
            <w:pPr>
              <w:pStyle w:val="Title"/>
              <w:jc w:val="right"/>
              <w:rPr>
                <w:sz w:val="24"/>
                <w:szCs w:val="24"/>
              </w:rPr>
            </w:pPr>
            <w:r w:rsidRPr="006D669D">
              <w:rPr>
                <w:sz w:val="24"/>
                <w:szCs w:val="24"/>
              </w:rPr>
              <w:t>0.00</w:t>
            </w:r>
          </w:p>
        </w:tc>
        <w:tc>
          <w:tcPr>
            <w:tcW w:w="1351" w:type="dxa"/>
            <w:vMerge/>
            <w:tcBorders>
              <w:top w:val="nil"/>
            </w:tcBorders>
          </w:tcPr>
          <w:p w:rsidR="006D669D" w:rsidRPr="006D669D" w:rsidRDefault="006D669D" w:rsidP="00964BCD">
            <w:pPr>
              <w:pStyle w:val="Title"/>
              <w:rPr>
                <w:sz w:val="24"/>
                <w:szCs w:val="24"/>
              </w:rPr>
            </w:pPr>
          </w:p>
        </w:tc>
        <w:tc>
          <w:tcPr>
            <w:tcW w:w="1579" w:type="dxa"/>
            <w:vMerge/>
            <w:tcBorders>
              <w:top w:val="nil"/>
            </w:tcBorders>
          </w:tcPr>
          <w:p w:rsidR="006D669D" w:rsidRPr="006D669D" w:rsidRDefault="006D669D" w:rsidP="00964BCD">
            <w:pPr>
              <w:pStyle w:val="Title"/>
              <w:rPr>
                <w:sz w:val="24"/>
                <w:szCs w:val="24"/>
              </w:rPr>
            </w:pPr>
          </w:p>
        </w:tc>
        <w:tc>
          <w:tcPr>
            <w:tcW w:w="1405" w:type="dxa"/>
            <w:vMerge/>
            <w:tcBorders>
              <w:top w:val="nil"/>
            </w:tcBorders>
          </w:tcPr>
          <w:p w:rsidR="006D669D" w:rsidRPr="006D669D" w:rsidRDefault="006D669D" w:rsidP="00964BCD">
            <w:pPr>
              <w:pStyle w:val="Title"/>
              <w:rPr>
                <w:sz w:val="24"/>
                <w:szCs w:val="24"/>
              </w:rPr>
            </w:pPr>
          </w:p>
        </w:tc>
        <w:tc>
          <w:tcPr>
            <w:tcW w:w="1902" w:type="dxa"/>
            <w:vMerge/>
            <w:tcBorders>
              <w:top w:val="nil"/>
            </w:tcBorders>
          </w:tcPr>
          <w:p w:rsidR="006D669D" w:rsidRPr="006D669D" w:rsidRDefault="006D669D" w:rsidP="00964BCD">
            <w:pPr>
              <w:pStyle w:val="Title"/>
              <w:rPr>
                <w:b/>
                <w:sz w:val="24"/>
                <w:szCs w:val="24"/>
              </w:rPr>
            </w:pPr>
          </w:p>
        </w:tc>
      </w:tr>
      <w:tr w:rsidR="006D669D" w:rsidRPr="006D669D" w:rsidTr="00964BCD">
        <w:trPr>
          <w:cantSplit/>
          <w:trHeight w:val="127"/>
          <w:tblHeader/>
        </w:trPr>
        <w:tc>
          <w:tcPr>
            <w:tcW w:w="1951" w:type="dxa"/>
            <w:vMerge/>
          </w:tcPr>
          <w:p w:rsidR="006D669D" w:rsidRPr="006D669D" w:rsidRDefault="006D669D" w:rsidP="00964BCD">
            <w:pPr>
              <w:pStyle w:val="Title"/>
              <w:rPr>
                <w:sz w:val="24"/>
                <w:szCs w:val="24"/>
              </w:rPr>
            </w:pPr>
          </w:p>
        </w:tc>
        <w:tc>
          <w:tcPr>
            <w:tcW w:w="567" w:type="dxa"/>
          </w:tcPr>
          <w:p w:rsidR="006D669D" w:rsidRPr="006D669D" w:rsidRDefault="006D669D" w:rsidP="00964BCD">
            <w:pPr>
              <w:pStyle w:val="Title"/>
              <w:rPr>
                <w:sz w:val="24"/>
                <w:szCs w:val="24"/>
              </w:rPr>
            </w:pPr>
            <w:r w:rsidRPr="006D669D">
              <w:rPr>
                <w:sz w:val="24"/>
                <w:szCs w:val="24"/>
              </w:rPr>
              <w:t>R</w:t>
            </w:r>
          </w:p>
        </w:tc>
        <w:tc>
          <w:tcPr>
            <w:tcW w:w="1559" w:type="dxa"/>
          </w:tcPr>
          <w:p w:rsidR="006D669D" w:rsidRPr="006D669D" w:rsidRDefault="006D669D" w:rsidP="00964BCD">
            <w:pPr>
              <w:pStyle w:val="Title"/>
              <w:jc w:val="right"/>
              <w:rPr>
                <w:sz w:val="24"/>
                <w:szCs w:val="24"/>
              </w:rPr>
            </w:pPr>
            <w:r w:rsidRPr="006D669D">
              <w:rPr>
                <w:sz w:val="24"/>
                <w:szCs w:val="24"/>
              </w:rPr>
              <w:t>(-)500.00</w:t>
            </w:r>
          </w:p>
        </w:tc>
        <w:tc>
          <w:tcPr>
            <w:tcW w:w="1351" w:type="dxa"/>
            <w:vMerge/>
          </w:tcPr>
          <w:p w:rsidR="006D669D" w:rsidRPr="006D669D" w:rsidRDefault="006D669D" w:rsidP="00964BCD">
            <w:pPr>
              <w:pStyle w:val="Title"/>
              <w:rPr>
                <w:sz w:val="24"/>
                <w:szCs w:val="24"/>
              </w:rPr>
            </w:pPr>
          </w:p>
        </w:tc>
        <w:tc>
          <w:tcPr>
            <w:tcW w:w="1579" w:type="dxa"/>
            <w:vMerge/>
          </w:tcPr>
          <w:p w:rsidR="006D669D" w:rsidRPr="006D669D" w:rsidRDefault="006D669D" w:rsidP="00964BCD">
            <w:pPr>
              <w:pStyle w:val="Title"/>
              <w:rPr>
                <w:sz w:val="24"/>
                <w:szCs w:val="24"/>
              </w:rPr>
            </w:pPr>
          </w:p>
        </w:tc>
        <w:tc>
          <w:tcPr>
            <w:tcW w:w="1405" w:type="dxa"/>
            <w:vMerge/>
          </w:tcPr>
          <w:p w:rsidR="006D669D" w:rsidRPr="006D669D" w:rsidRDefault="006D669D" w:rsidP="00964BCD">
            <w:pPr>
              <w:pStyle w:val="Title"/>
              <w:rPr>
                <w:sz w:val="24"/>
                <w:szCs w:val="24"/>
              </w:rPr>
            </w:pPr>
          </w:p>
        </w:tc>
        <w:tc>
          <w:tcPr>
            <w:tcW w:w="1902" w:type="dxa"/>
            <w:vMerge/>
          </w:tcPr>
          <w:p w:rsidR="006D669D" w:rsidRPr="006D669D" w:rsidRDefault="006D669D" w:rsidP="00964BCD">
            <w:pPr>
              <w:pStyle w:val="Title"/>
              <w:rPr>
                <w:b/>
                <w:sz w:val="24"/>
                <w:szCs w:val="24"/>
              </w:rPr>
            </w:pPr>
          </w:p>
        </w:tc>
      </w:tr>
      <w:tr w:rsidR="006D669D" w:rsidRPr="006D669D" w:rsidTr="00964BCD">
        <w:trPr>
          <w:cantSplit/>
          <w:trHeight w:val="118"/>
          <w:tblHeader/>
        </w:trPr>
        <w:tc>
          <w:tcPr>
            <w:tcW w:w="1951" w:type="dxa"/>
            <w:vMerge w:val="restart"/>
          </w:tcPr>
          <w:p w:rsidR="006D669D" w:rsidRPr="006D669D" w:rsidRDefault="006D669D" w:rsidP="00964BCD">
            <w:pPr>
              <w:pStyle w:val="Title"/>
              <w:rPr>
                <w:sz w:val="24"/>
                <w:szCs w:val="24"/>
              </w:rPr>
            </w:pPr>
            <w:r w:rsidRPr="006D669D">
              <w:rPr>
                <w:sz w:val="24"/>
                <w:szCs w:val="24"/>
              </w:rPr>
              <w:t>2515-00.001.85-</w:t>
            </w:r>
          </w:p>
          <w:p w:rsidR="006D669D" w:rsidRPr="006D669D" w:rsidRDefault="006D669D" w:rsidP="00964BCD">
            <w:pPr>
              <w:pStyle w:val="Title"/>
              <w:rPr>
                <w:sz w:val="24"/>
                <w:szCs w:val="24"/>
              </w:rPr>
            </w:pPr>
            <w:r w:rsidRPr="006D669D">
              <w:rPr>
                <w:sz w:val="24"/>
                <w:szCs w:val="24"/>
              </w:rPr>
              <w:t>Minimum Needs Programme -Strengthening (SS)</w:t>
            </w:r>
          </w:p>
        </w:tc>
        <w:tc>
          <w:tcPr>
            <w:tcW w:w="567" w:type="dxa"/>
          </w:tcPr>
          <w:p w:rsidR="006D669D" w:rsidRPr="006D669D" w:rsidRDefault="006D669D" w:rsidP="00964BCD">
            <w:pPr>
              <w:pStyle w:val="Title"/>
              <w:rPr>
                <w:sz w:val="24"/>
                <w:szCs w:val="24"/>
              </w:rPr>
            </w:pPr>
            <w:r w:rsidRPr="006D669D">
              <w:rPr>
                <w:sz w:val="24"/>
                <w:szCs w:val="24"/>
              </w:rPr>
              <w:t>O</w:t>
            </w:r>
          </w:p>
        </w:tc>
        <w:tc>
          <w:tcPr>
            <w:tcW w:w="1559" w:type="dxa"/>
          </w:tcPr>
          <w:p w:rsidR="006D669D" w:rsidRPr="006D669D" w:rsidRDefault="006D669D" w:rsidP="00964BCD">
            <w:pPr>
              <w:pStyle w:val="Title"/>
              <w:jc w:val="right"/>
              <w:rPr>
                <w:sz w:val="24"/>
                <w:szCs w:val="24"/>
              </w:rPr>
            </w:pPr>
            <w:r w:rsidRPr="006D669D">
              <w:rPr>
                <w:sz w:val="24"/>
                <w:szCs w:val="24"/>
              </w:rPr>
              <w:t>400.00</w:t>
            </w:r>
          </w:p>
        </w:tc>
        <w:tc>
          <w:tcPr>
            <w:tcW w:w="1351" w:type="dxa"/>
            <w:vMerge w:val="restart"/>
          </w:tcPr>
          <w:p w:rsidR="006D669D" w:rsidRPr="006D669D" w:rsidRDefault="006D669D" w:rsidP="00964BCD">
            <w:pPr>
              <w:pStyle w:val="Title"/>
              <w:jc w:val="right"/>
              <w:rPr>
                <w:sz w:val="24"/>
                <w:szCs w:val="24"/>
              </w:rPr>
            </w:pPr>
            <w:r w:rsidRPr="006D669D">
              <w:rPr>
                <w:sz w:val="24"/>
                <w:szCs w:val="24"/>
              </w:rPr>
              <w:t>0.00</w:t>
            </w:r>
          </w:p>
        </w:tc>
        <w:tc>
          <w:tcPr>
            <w:tcW w:w="1579" w:type="dxa"/>
            <w:vMerge w:val="restart"/>
          </w:tcPr>
          <w:p w:rsidR="006D669D" w:rsidRPr="006D669D" w:rsidRDefault="006D669D" w:rsidP="00964BCD">
            <w:pPr>
              <w:pStyle w:val="Title"/>
              <w:jc w:val="right"/>
              <w:rPr>
                <w:sz w:val="24"/>
                <w:szCs w:val="24"/>
              </w:rPr>
            </w:pPr>
            <w:r w:rsidRPr="006D669D">
              <w:rPr>
                <w:sz w:val="24"/>
                <w:szCs w:val="24"/>
              </w:rPr>
              <w:t>0.00</w:t>
            </w:r>
          </w:p>
        </w:tc>
        <w:tc>
          <w:tcPr>
            <w:tcW w:w="1405" w:type="dxa"/>
            <w:vMerge w:val="restart"/>
          </w:tcPr>
          <w:p w:rsidR="006D669D" w:rsidRPr="006D669D" w:rsidRDefault="006D669D" w:rsidP="00964BCD">
            <w:pPr>
              <w:pStyle w:val="Title"/>
              <w:rPr>
                <w:sz w:val="24"/>
                <w:szCs w:val="24"/>
              </w:rPr>
            </w:pPr>
            <w:r w:rsidRPr="006D669D">
              <w:rPr>
                <w:sz w:val="24"/>
                <w:szCs w:val="24"/>
              </w:rPr>
              <w:t>0.00</w:t>
            </w:r>
          </w:p>
        </w:tc>
        <w:tc>
          <w:tcPr>
            <w:tcW w:w="1902"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of </w:t>
            </w:r>
            <w:r w:rsidRPr="006D669D">
              <w:rPr>
                <w:rFonts w:ascii="Rupee Foradian" w:hAnsi="Rupee Foradian"/>
                <w:sz w:val="24"/>
                <w:szCs w:val="24"/>
              </w:rPr>
              <w:t xml:space="preserve">` </w:t>
            </w:r>
            <w:r w:rsidRPr="006D669D">
              <w:rPr>
                <w:sz w:val="24"/>
                <w:szCs w:val="24"/>
              </w:rPr>
              <w:t xml:space="preserve">400.00 lakhhave not been intimated </w:t>
            </w:r>
          </w:p>
          <w:p w:rsidR="006D669D" w:rsidRPr="006D669D" w:rsidRDefault="006D669D" w:rsidP="00964BCD">
            <w:pPr>
              <w:pStyle w:val="Title"/>
              <w:jc w:val="both"/>
              <w:rPr>
                <w:sz w:val="24"/>
                <w:szCs w:val="24"/>
              </w:rPr>
            </w:pPr>
            <w:r w:rsidRPr="006D669D">
              <w:rPr>
                <w:sz w:val="24"/>
                <w:szCs w:val="24"/>
              </w:rPr>
              <w:t>(August 2023).</w:t>
            </w:r>
          </w:p>
        </w:tc>
      </w:tr>
      <w:tr w:rsidR="006D669D" w:rsidRPr="006D669D" w:rsidTr="00964BCD">
        <w:trPr>
          <w:cantSplit/>
          <w:trHeight w:val="359"/>
          <w:tblHeader/>
        </w:trPr>
        <w:tc>
          <w:tcPr>
            <w:tcW w:w="1951" w:type="dxa"/>
            <w:vMerge/>
          </w:tcPr>
          <w:p w:rsidR="006D669D" w:rsidRPr="006D669D" w:rsidRDefault="006D669D" w:rsidP="00964BCD">
            <w:pPr>
              <w:pStyle w:val="Title"/>
              <w:rPr>
                <w:sz w:val="24"/>
                <w:szCs w:val="24"/>
              </w:rPr>
            </w:pPr>
          </w:p>
        </w:tc>
        <w:tc>
          <w:tcPr>
            <w:tcW w:w="567" w:type="dxa"/>
          </w:tcPr>
          <w:p w:rsidR="006D669D" w:rsidRPr="006D669D" w:rsidRDefault="006D669D" w:rsidP="00964BCD">
            <w:pPr>
              <w:pStyle w:val="Title"/>
              <w:rPr>
                <w:sz w:val="24"/>
                <w:szCs w:val="24"/>
              </w:rPr>
            </w:pPr>
            <w:r w:rsidRPr="006D669D">
              <w:rPr>
                <w:sz w:val="24"/>
                <w:szCs w:val="24"/>
              </w:rPr>
              <w:t>S</w:t>
            </w:r>
          </w:p>
        </w:tc>
        <w:tc>
          <w:tcPr>
            <w:tcW w:w="1559" w:type="dxa"/>
          </w:tcPr>
          <w:p w:rsidR="006D669D" w:rsidRPr="006D669D" w:rsidRDefault="006D669D" w:rsidP="00964BCD">
            <w:pPr>
              <w:pStyle w:val="Title"/>
              <w:jc w:val="right"/>
              <w:rPr>
                <w:sz w:val="24"/>
                <w:szCs w:val="24"/>
              </w:rPr>
            </w:pPr>
            <w:r w:rsidRPr="006D669D">
              <w:rPr>
                <w:sz w:val="24"/>
                <w:szCs w:val="24"/>
              </w:rPr>
              <w:t>0.00</w:t>
            </w:r>
          </w:p>
        </w:tc>
        <w:tc>
          <w:tcPr>
            <w:tcW w:w="1351" w:type="dxa"/>
            <w:vMerge/>
          </w:tcPr>
          <w:p w:rsidR="006D669D" w:rsidRPr="006D669D" w:rsidRDefault="006D669D" w:rsidP="00964BCD">
            <w:pPr>
              <w:pStyle w:val="Title"/>
              <w:rPr>
                <w:sz w:val="24"/>
                <w:szCs w:val="24"/>
              </w:rPr>
            </w:pPr>
          </w:p>
        </w:tc>
        <w:tc>
          <w:tcPr>
            <w:tcW w:w="1579" w:type="dxa"/>
            <w:vMerge/>
          </w:tcPr>
          <w:p w:rsidR="006D669D" w:rsidRPr="006D669D" w:rsidRDefault="006D669D" w:rsidP="00964BCD">
            <w:pPr>
              <w:pStyle w:val="Title"/>
              <w:rPr>
                <w:sz w:val="24"/>
                <w:szCs w:val="24"/>
              </w:rPr>
            </w:pPr>
          </w:p>
        </w:tc>
        <w:tc>
          <w:tcPr>
            <w:tcW w:w="1405" w:type="dxa"/>
            <w:vMerge/>
          </w:tcPr>
          <w:p w:rsidR="006D669D" w:rsidRPr="006D669D" w:rsidRDefault="006D669D" w:rsidP="00964BCD">
            <w:pPr>
              <w:pStyle w:val="Title"/>
              <w:rPr>
                <w:sz w:val="24"/>
                <w:szCs w:val="24"/>
              </w:rPr>
            </w:pPr>
          </w:p>
        </w:tc>
        <w:tc>
          <w:tcPr>
            <w:tcW w:w="1902" w:type="dxa"/>
            <w:vMerge/>
          </w:tcPr>
          <w:p w:rsidR="006D669D" w:rsidRPr="006D669D" w:rsidRDefault="006D669D" w:rsidP="00964BCD">
            <w:pPr>
              <w:pStyle w:val="Title"/>
              <w:rPr>
                <w:b/>
                <w:sz w:val="24"/>
                <w:szCs w:val="24"/>
              </w:rPr>
            </w:pPr>
          </w:p>
        </w:tc>
      </w:tr>
      <w:tr w:rsidR="006D669D" w:rsidRPr="006D669D" w:rsidTr="00964BCD">
        <w:trPr>
          <w:cantSplit/>
          <w:trHeight w:val="127"/>
          <w:tblHeader/>
        </w:trPr>
        <w:tc>
          <w:tcPr>
            <w:tcW w:w="1951" w:type="dxa"/>
            <w:vMerge/>
          </w:tcPr>
          <w:p w:rsidR="006D669D" w:rsidRPr="006D669D" w:rsidRDefault="006D669D" w:rsidP="00964BCD">
            <w:pPr>
              <w:pStyle w:val="Title"/>
              <w:rPr>
                <w:sz w:val="24"/>
                <w:szCs w:val="24"/>
              </w:rPr>
            </w:pPr>
          </w:p>
        </w:tc>
        <w:tc>
          <w:tcPr>
            <w:tcW w:w="567" w:type="dxa"/>
          </w:tcPr>
          <w:p w:rsidR="006D669D" w:rsidRPr="006D669D" w:rsidRDefault="006D669D" w:rsidP="00964BCD">
            <w:pPr>
              <w:pStyle w:val="Title"/>
              <w:rPr>
                <w:sz w:val="24"/>
                <w:szCs w:val="24"/>
              </w:rPr>
            </w:pPr>
            <w:r w:rsidRPr="006D669D">
              <w:rPr>
                <w:sz w:val="24"/>
                <w:szCs w:val="24"/>
              </w:rPr>
              <w:t>R</w:t>
            </w:r>
          </w:p>
        </w:tc>
        <w:tc>
          <w:tcPr>
            <w:tcW w:w="1559" w:type="dxa"/>
          </w:tcPr>
          <w:p w:rsidR="006D669D" w:rsidRPr="006D669D" w:rsidRDefault="006D669D" w:rsidP="00964BCD">
            <w:pPr>
              <w:pStyle w:val="Title"/>
              <w:jc w:val="right"/>
              <w:rPr>
                <w:sz w:val="24"/>
                <w:szCs w:val="24"/>
              </w:rPr>
            </w:pPr>
            <w:r w:rsidRPr="006D669D">
              <w:rPr>
                <w:sz w:val="24"/>
                <w:szCs w:val="24"/>
              </w:rPr>
              <w:t>(-)400.00</w:t>
            </w:r>
          </w:p>
          <w:p w:rsidR="006D669D" w:rsidRPr="006D669D" w:rsidRDefault="006D669D" w:rsidP="00964BCD">
            <w:pPr>
              <w:pStyle w:val="Title"/>
              <w:jc w:val="right"/>
              <w:rPr>
                <w:sz w:val="24"/>
                <w:szCs w:val="24"/>
              </w:rPr>
            </w:pPr>
          </w:p>
          <w:p w:rsidR="006D669D" w:rsidRPr="006D669D" w:rsidRDefault="006D669D" w:rsidP="00964BCD">
            <w:pPr>
              <w:pStyle w:val="Title"/>
              <w:jc w:val="right"/>
              <w:rPr>
                <w:sz w:val="24"/>
                <w:szCs w:val="24"/>
              </w:rPr>
            </w:pPr>
          </w:p>
        </w:tc>
        <w:tc>
          <w:tcPr>
            <w:tcW w:w="1351" w:type="dxa"/>
            <w:vMerge/>
          </w:tcPr>
          <w:p w:rsidR="006D669D" w:rsidRPr="006D669D" w:rsidRDefault="006D669D" w:rsidP="00964BCD">
            <w:pPr>
              <w:pStyle w:val="Title"/>
              <w:rPr>
                <w:sz w:val="24"/>
                <w:szCs w:val="24"/>
              </w:rPr>
            </w:pPr>
          </w:p>
        </w:tc>
        <w:tc>
          <w:tcPr>
            <w:tcW w:w="1579" w:type="dxa"/>
            <w:vMerge/>
          </w:tcPr>
          <w:p w:rsidR="006D669D" w:rsidRPr="006D669D" w:rsidRDefault="006D669D" w:rsidP="00964BCD">
            <w:pPr>
              <w:pStyle w:val="Title"/>
              <w:rPr>
                <w:sz w:val="24"/>
                <w:szCs w:val="24"/>
              </w:rPr>
            </w:pPr>
          </w:p>
        </w:tc>
        <w:tc>
          <w:tcPr>
            <w:tcW w:w="1405" w:type="dxa"/>
            <w:vMerge/>
          </w:tcPr>
          <w:p w:rsidR="006D669D" w:rsidRPr="006D669D" w:rsidRDefault="006D669D" w:rsidP="00964BCD">
            <w:pPr>
              <w:pStyle w:val="Title"/>
              <w:rPr>
                <w:sz w:val="24"/>
                <w:szCs w:val="24"/>
              </w:rPr>
            </w:pPr>
          </w:p>
        </w:tc>
        <w:tc>
          <w:tcPr>
            <w:tcW w:w="1902" w:type="dxa"/>
            <w:vMerge/>
          </w:tcPr>
          <w:p w:rsidR="006D669D" w:rsidRPr="006D669D" w:rsidRDefault="006D669D" w:rsidP="00964BCD">
            <w:pPr>
              <w:pStyle w:val="Title"/>
              <w:rPr>
                <w:b/>
                <w:sz w:val="24"/>
                <w:szCs w:val="24"/>
              </w:rPr>
            </w:pPr>
          </w:p>
        </w:tc>
      </w:tr>
      <w:tr w:rsidR="006D669D" w:rsidRPr="006D669D" w:rsidTr="00964BCD">
        <w:trPr>
          <w:cantSplit/>
          <w:trHeight w:val="118"/>
          <w:tblHeader/>
        </w:trPr>
        <w:tc>
          <w:tcPr>
            <w:tcW w:w="1951" w:type="dxa"/>
            <w:vMerge w:val="restart"/>
          </w:tcPr>
          <w:p w:rsidR="006D669D" w:rsidRPr="006D669D" w:rsidRDefault="006D669D" w:rsidP="00964BCD">
            <w:r w:rsidRPr="006D669D">
              <w:t>2515-00.796.88-</w:t>
            </w:r>
          </w:p>
          <w:p w:rsidR="006D669D" w:rsidRPr="006D669D" w:rsidRDefault="006D669D" w:rsidP="00964BCD">
            <w:pPr>
              <w:pStyle w:val="Title"/>
              <w:rPr>
                <w:sz w:val="24"/>
                <w:szCs w:val="24"/>
              </w:rPr>
            </w:pPr>
            <w:r w:rsidRPr="006D669D">
              <w:rPr>
                <w:sz w:val="24"/>
                <w:szCs w:val="24"/>
              </w:rPr>
              <w:t>Maintenance and Repair of Official and Residential Buildings</w:t>
            </w:r>
          </w:p>
          <w:p w:rsidR="006D669D" w:rsidRPr="006D669D" w:rsidRDefault="006D669D" w:rsidP="00964BCD">
            <w:r w:rsidRPr="006D669D">
              <w:t xml:space="preserve">(SS) </w:t>
            </w:r>
          </w:p>
        </w:tc>
        <w:tc>
          <w:tcPr>
            <w:tcW w:w="567" w:type="dxa"/>
          </w:tcPr>
          <w:p w:rsidR="006D669D" w:rsidRPr="006D669D" w:rsidRDefault="006D669D" w:rsidP="00964BCD">
            <w:r w:rsidRPr="006D669D">
              <w:t>O</w:t>
            </w:r>
          </w:p>
        </w:tc>
        <w:tc>
          <w:tcPr>
            <w:tcW w:w="1559" w:type="dxa"/>
          </w:tcPr>
          <w:p w:rsidR="006D669D" w:rsidRPr="006D669D" w:rsidRDefault="006D669D" w:rsidP="00964BCD">
            <w:pPr>
              <w:jc w:val="right"/>
            </w:pPr>
            <w:r w:rsidRPr="006D669D">
              <w:t>0.00</w:t>
            </w:r>
          </w:p>
        </w:tc>
        <w:tc>
          <w:tcPr>
            <w:tcW w:w="1351" w:type="dxa"/>
            <w:vMerge w:val="restart"/>
          </w:tcPr>
          <w:p w:rsidR="006D669D" w:rsidRPr="006D669D" w:rsidRDefault="006D669D" w:rsidP="00964BCD">
            <w:pPr>
              <w:jc w:val="right"/>
            </w:pPr>
            <w:r w:rsidRPr="006D669D">
              <w:t>0.00</w:t>
            </w:r>
          </w:p>
        </w:tc>
        <w:tc>
          <w:tcPr>
            <w:tcW w:w="1579" w:type="dxa"/>
            <w:vMerge w:val="restart"/>
          </w:tcPr>
          <w:p w:rsidR="006D669D" w:rsidRPr="006D669D" w:rsidRDefault="006D669D" w:rsidP="00964BCD">
            <w:pPr>
              <w:jc w:val="right"/>
            </w:pPr>
            <w:r w:rsidRPr="006D669D">
              <w:t>0.00</w:t>
            </w:r>
          </w:p>
        </w:tc>
        <w:tc>
          <w:tcPr>
            <w:tcW w:w="1405" w:type="dxa"/>
            <w:vMerge w:val="restart"/>
          </w:tcPr>
          <w:p w:rsidR="006D669D" w:rsidRPr="006D669D" w:rsidRDefault="006D669D" w:rsidP="00964BCD">
            <w:pPr>
              <w:jc w:val="right"/>
            </w:pPr>
            <w:r w:rsidRPr="006D669D">
              <w:t>0.00</w:t>
            </w:r>
          </w:p>
        </w:tc>
        <w:tc>
          <w:tcPr>
            <w:tcW w:w="1902" w:type="dxa"/>
            <w:vMerge w:val="restart"/>
          </w:tcPr>
          <w:p w:rsidR="006D669D" w:rsidRPr="006D669D" w:rsidRDefault="006D669D" w:rsidP="00964BCD">
            <w:pPr>
              <w:jc w:val="both"/>
            </w:pPr>
            <w:r w:rsidRPr="006D669D">
              <w:t xml:space="preserve">Non-utilization of entire provision of </w:t>
            </w:r>
            <w:r w:rsidRPr="006D669D">
              <w:rPr>
                <w:rFonts w:ascii="Rupee Foradian" w:hAnsi="Rupee Foradian"/>
              </w:rPr>
              <w:t xml:space="preserve">` </w:t>
            </w:r>
            <w:r w:rsidRPr="006D669D">
              <w:t>150.00 lakh was attributed to non sanction of scheme.</w:t>
            </w:r>
          </w:p>
        </w:tc>
      </w:tr>
      <w:tr w:rsidR="006D669D" w:rsidRPr="006D669D" w:rsidTr="00964BCD">
        <w:trPr>
          <w:cantSplit/>
          <w:trHeight w:val="489"/>
          <w:tblHeader/>
        </w:trPr>
        <w:tc>
          <w:tcPr>
            <w:tcW w:w="1951" w:type="dxa"/>
            <w:vMerge/>
          </w:tcPr>
          <w:p w:rsidR="006D669D" w:rsidRPr="006D669D" w:rsidRDefault="006D669D" w:rsidP="00964BCD"/>
        </w:tc>
        <w:tc>
          <w:tcPr>
            <w:tcW w:w="567" w:type="dxa"/>
            <w:tcBorders>
              <w:bottom w:val="single" w:sz="4" w:space="0" w:color="auto"/>
            </w:tcBorders>
          </w:tcPr>
          <w:p w:rsidR="006D669D" w:rsidRPr="006D669D" w:rsidRDefault="006D669D" w:rsidP="00964BCD">
            <w:r w:rsidRPr="006D669D">
              <w:t>S</w:t>
            </w:r>
          </w:p>
        </w:tc>
        <w:tc>
          <w:tcPr>
            <w:tcW w:w="1559" w:type="dxa"/>
            <w:tcBorders>
              <w:bottom w:val="single" w:sz="4" w:space="0" w:color="auto"/>
            </w:tcBorders>
          </w:tcPr>
          <w:p w:rsidR="006D669D" w:rsidRPr="006D669D" w:rsidRDefault="006D669D" w:rsidP="00964BCD">
            <w:pPr>
              <w:jc w:val="right"/>
            </w:pPr>
            <w:r w:rsidRPr="006D669D">
              <w:t>150.00</w:t>
            </w:r>
          </w:p>
        </w:tc>
        <w:tc>
          <w:tcPr>
            <w:tcW w:w="1351" w:type="dxa"/>
            <w:vMerge/>
          </w:tcPr>
          <w:p w:rsidR="006D669D" w:rsidRPr="006D669D" w:rsidRDefault="006D669D" w:rsidP="00964BCD"/>
        </w:tc>
        <w:tc>
          <w:tcPr>
            <w:tcW w:w="1579" w:type="dxa"/>
            <w:vMerge/>
          </w:tcPr>
          <w:p w:rsidR="006D669D" w:rsidRPr="006D669D" w:rsidRDefault="006D669D" w:rsidP="00964BCD"/>
        </w:tc>
        <w:tc>
          <w:tcPr>
            <w:tcW w:w="1405" w:type="dxa"/>
            <w:vMerge/>
          </w:tcPr>
          <w:p w:rsidR="006D669D" w:rsidRPr="006D669D" w:rsidRDefault="006D669D" w:rsidP="00964BCD"/>
        </w:tc>
        <w:tc>
          <w:tcPr>
            <w:tcW w:w="1902" w:type="dxa"/>
            <w:vMerge/>
          </w:tcPr>
          <w:p w:rsidR="006D669D" w:rsidRPr="006D669D" w:rsidRDefault="006D669D" w:rsidP="00964BCD">
            <w:pPr>
              <w:rPr>
                <w:b/>
              </w:rPr>
            </w:pPr>
          </w:p>
        </w:tc>
      </w:tr>
      <w:tr w:rsidR="006D669D" w:rsidRPr="006D669D" w:rsidTr="00964BCD">
        <w:trPr>
          <w:cantSplit/>
          <w:trHeight w:val="869"/>
          <w:tblHeader/>
        </w:trPr>
        <w:tc>
          <w:tcPr>
            <w:tcW w:w="1951" w:type="dxa"/>
            <w:vMerge/>
          </w:tcPr>
          <w:p w:rsidR="006D669D" w:rsidRPr="006D669D" w:rsidRDefault="006D669D" w:rsidP="00964BCD"/>
        </w:tc>
        <w:tc>
          <w:tcPr>
            <w:tcW w:w="567" w:type="dxa"/>
            <w:tcBorders>
              <w:top w:val="single" w:sz="4" w:space="0" w:color="auto"/>
            </w:tcBorders>
          </w:tcPr>
          <w:p w:rsidR="006D669D" w:rsidRPr="006D669D" w:rsidRDefault="006D669D" w:rsidP="00964BCD">
            <w:r w:rsidRPr="006D669D">
              <w:t>R</w:t>
            </w:r>
          </w:p>
        </w:tc>
        <w:tc>
          <w:tcPr>
            <w:tcW w:w="1559" w:type="dxa"/>
            <w:tcBorders>
              <w:top w:val="single" w:sz="4" w:space="0" w:color="auto"/>
            </w:tcBorders>
          </w:tcPr>
          <w:p w:rsidR="006D669D" w:rsidRPr="006D669D" w:rsidRDefault="006D669D" w:rsidP="00964BCD">
            <w:pPr>
              <w:jc w:val="right"/>
            </w:pPr>
            <w:r w:rsidRPr="006D669D">
              <w:t>(-)150.00</w:t>
            </w:r>
          </w:p>
        </w:tc>
        <w:tc>
          <w:tcPr>
            <w:tcW w:w="1351" w:type="dxa"/>
            <w:vMerge/>
          </w:tcPr>
          <w:p w:rsidR="006D669D" w:rsidRPr="006D669D" w:rsidRDefault="006D669D" w:rsidP="00964BCD"/>
        </w:tc>
        <w:tc>
          <w:tcPr>
            <w:tcW w:w="1579" w:type="dxa"/>
            <w:vMerge/>
          </w:tcPr>
          <w:p w:rsidR="006D669D" w:rsidRPr="006D669D" w:rsidRDefault="006D669D" w:rsidP="00964BCD"/>
        </w:tc>
        <w:tc>
          <w:tcPr>
            <w:tcW w:w="1405" w:type="dxa"/>
            <w:vMerge/>
          </w:tcPr>
          <w:p w:rsidR="006D669D" w:rsidRPr="006D669D" w:rsidRDefault="006D669D" w:rsidP="00964BCD"/>
        </w:tc>
        <w:tc>
          <w:tcPr>
            <w:tcW w:w="1902" w:type="dxa"/>
            <w:vMerge/>
          </w:tcPr>
          <w:p w:rsidR="006D669D" w:rsidRPr="006D669D" w:rsidRDefault="006D669D" w:rsidP="00964BCD">
            <w:pPr>
              <w:rPr>
                <w:b/>
              </w:rPr>
            </w:pPr>
          </w:p>
        </w:tc>
      </w:tr>
    </w:tbl>
    <w:p w:rsidR="006D669D" w:rsidRPr="006D669D" w:rsidRDefault="006D669D">
      <w:pPr>
        <w:pStyle w:val="Title"/>
        <w:rPr>
          <w:b/>
          <w:sz w:val="24"/>
          <w:szCs w:val="24"/>
        </w:rPr>
      </w:pPr>
    </w:p>
    <w:p w:rsidR="006D669D" w:rsidRPr="006D669D" w:rsidRDefault="006D669D">
      <w:pPr>
        <w:pStyle w:val="Title"/>
        <w:rPr>
          <w:b/>
          <w:sz w:val="24"/>
          <w:szCs w:val="24"/>
        </w:rPr>
      </w:pPr>
      <w:r w:rsidRPr="006D669D">
        <w:rPr>
          <w:b/>
          <w:sz w:val="24"/>
          <w:szCs w:val="24"/>
        </w:rPr>
        <w:t>Capital:</w:t>
      </w:r>
    </w:p>
    <w:p w:rsidR="006D669D" w:rsidRPr="006D669D" w:rsidRDefault="006D669D" w:rsidP="00964BCD">
      <w:pPr>
        <w:pStyle w:val="Title"/>
        <w:rPr>
          <w:b/>
          <w:sz w:val="24"/>
          <w:szCs w:val="24"/>
        </w:rPr>
      </w:pPr>
    </w:p>
    <w:p w:rsidR="006D669D" w:rsidRPr="006D669D" w:rsidRDefault="006D669D" w:rsidP="00315B48">
      <w:pPr>
        <w:pStyle w:val="Title"/>
        <w:numPr>
          <w:ilvl w:val="0"/>
          <w:numId w:val="26"/>
        </w:numPr>
        <w:spacing w:after="0"/>
        <w:contextualSpacing w:val="0"/>
        <w:jc w:val="both"/>
        <w:rPr>
          <w:sz w:val="24"/>
          <w:szCs w:val="24"/>
          <w:lang w:val="en-IN"/>
        </w:rPr>
      </w:pPr>
      <w:r w:rsidRPr="006D669D">
        <w:rPr>
          <w:sz w:val="24"/>
          <w:szCs w:val="24"/>
        </w:rPr>
        <w:t xml:space="preserve">In view of the final saving of  </w:t>
      </w:r>
      <w:r w:rsidRPr="006D669D">
        <w:rPr>
          <w:rFonts w:ascii="Rupee Foradian" w:hAnsi="Rupee Foradian"/>
          <w:sz w:val="24"/>
          <w:szCs w:val="24"/>
        </w:rPr>
        <w:t>`</w:t>
      </w:r>
      <w:r w:rsidRPr="006D669D">
        <w:rPr>
          <w:sz w:val="24"/>
          <w:szCs w:val="24"/>
        </w:rPr>
        <w:t xml:space="preserve"> 66,967.13 lakh, supplementary grant of </w:t>
      </w:r>
      <w:r w:rsidRPr="006D669D">
        <w:rPr>
          <w:rFonts w:ascii="Rupee Foradian" w:hAnsi="Rupee Foradian"/>
          <w:sz w:val="24"/>
          <w:szCs w:val="24"/>
        </w:rPr>
        <w:t>`</w:t>
      </w:r>
      <w:r w:rsidRPr="006D669D">
        <w:rPr>
          <w:sz w:val="24"/>
          <w:szCs w:val="24"/>
        </w:rPr>
        <w:t xml:space="preserve"> 1,14,650.00 </w:t>
      </w:r>
      <w:r w:rsidRPr="006D669D">
        <w:rPr>
          <w:sz w:val="24"/>
          <w:szCs w:val="24"/>
          <w:lang w:val="en-IN"/>
        </w:rPr>
        <w:t>lakh</w:t>
      </w:r>
      <w:r w:rsidRPr="006D669D">
        <w:rPr>
          <w:sz w:val="24"/>
          <w:szCs w:val="24"/>
        </w:rPr>
        <w:t xml:space="preserve"> obtained in</w:t>
      </w:r>
      <w:r w:rsidRPr="006D669D">
        <w:rPr>
          <w:sz w:val="24"/>
          <w:szCs w:val="24"/>
          <w:lang w:val="en-IN"/>
        </w:rPr>
        <w:t xml:space="preserve"> August 2023 (</w:t>
      </w:r>
      <w:r w:rsidRPr="006D669D">
        <w:rPr>
          <w:rFonts w:ascii="Rupee Foradian" w:hAnsi="Rupee Foradian"/>
          <w:sz w:val="24"/>
          <w:szCs w:val="24"/>
        </w:rPr>
        <w:t>`</w:t>
      </w:r>
      <w:r w:rsidRPr="006D669D">
        <w:rPr>
          <w:sz w:val="24"/>
          <w:szCs w:val="24"/>
          <w:lang w:val="en-IN"/>
        </w:rPr>
        <w:t xml:space="preserve"> 500.00 lakh), December</w:t>
      </w:r>
      <w:r w:rsidRPr="006D669D">
        <w:rPr>
          <w:sz w:val="24"/>
          <w:szCs w:val="24"/>
        </w:rPr>
        <w:t xml:space="preserve"> 20</w:t>
      </w:r>
      <w:r w:rsidRPr="006D669D">
        <w:rPr>
          <w:sz w:val="24"/>
          <w:szCs w:val="24"/>
          <w:lang w:val="en-IN"/>
        </w:rPr>
        <w:t>23 (</w:t>
      </w:r>
      <w:r w:rsidRPr="006D669D">
        <w:rPr>
          <w:rFonts w:ascii="Rupee Foradian" w:hAnsi="Rupee Foradian"/>
          <w:sz w:val="24"/>
          <w:szCs w:val="24"/>
        </w:rPr>
        <w:t>`</w:t>
      </w:r>
      <w:r w:rsidRPr="006D669D">
        <w:rPr>
          <w:sz w:val="24"/>
          <w:szCs w:val="24"/>
          <w:lang w:val="en-IN"/>
        </w:rPr>
        <w:t xml:space="preserve"> 1,10,850.00 lakh) and February 2024 (</w:t>
      </w:r>
      <w:r w:rsidRPr="006D669D">
        <w:rPr>
          <w:rFonts w:ascii="Rupee Foradian" w:hAnsi="Rupee Foradian"/>
          <w:sz w:val="24"/>
          <w:szCs w:val="24"/>
        </w:rPr>
        <w:t>`</w:t>
      </w:r>
      <w:r w:rsidRPr="006D669D">
        <w:rPr>
          <w:sz w:val="24"/>
          <w:szCs w:val="24"/>
          <w:lang w:val="en-IN"/>
        </w:rPr>
        <w:t xml:space="preserve"> 3,300.00 lakh) </w:t>
      </w:r>
      <w:r w:rsidRPr="006D669D">
        <w:rPr>
          <w:sz w:val="24"/>
          <w:szCs w:val="24"/>
        </w:rPr>
        <w:t xml:space="preserve">proved </w:t>
      </w:r>
      <w:r w:rsidRPr="006D669D">
        <w:rPr>
          <w:sz w:val="24"/>
          <w:szCs w:val="24"/>
          <w:lang w:val="en-IN"/>
        </w:rPr>
        <w:t>excessive.</w:t>
      </w:r>
    </w:p>
    <w:p w:rsidR="006D669D" w:rsidRPr="006D669D" w:rsidRDefault="006D669D" w:rsidP="00964BCD">
      <w:pPr>
        <w:pStyle w:val="Title"/>
        <w:ind w:left="709"/>
        <w:jc w:val="both"/>
        <w:rPr>
          <w:sz w:val="24"/>
          <w:szCs w:val="24"/>
          <w:lang w:val="en-IN"/>
        </w:rPr>
      </w:pPr>
    </w:p>
    <w:p w:rsidR="006D669D" w:rsidRPr="006D669D" w:rsidRDefault="006D669D" w:rsidP="00315B48">
      <w:pPr>
        <w:pStyle w:val="Title"/>
        <w:numPr>
          <w:ilvl w:val="0"/>
          <w:numId w:val="26"/>
        </w:numPr>
        <w:tabs>
          <w:tab w:val="left" w:pos="567"/>
        </w:tabs>
        <w:spacing w:after="0"/>
        <w:ind w:left="90" w:hanging="90"/>
        <w:contextualSpacing w:val="0"/>
        <w:jc w:val="both"/>
        <w:rPr>
          <w:sz w:val="24"/>
          <w:szCs w:val="24"/>
          <w:lang w:val="en-IN"/>
        </w:rPr>
      </w:pPr>
      <w:r w:rsidRPr="006D669D">
        <w:rPr>
          <w:sz w:val="24"/>
          <w:szCs w:val="24"/>
        </w:rPr>
        <w:t>Provision surrendered (</w:t>
      </w:r>
      <w:r w:rsidRPr="006D669D">
        <w:rPr>
          <w:rFonts w:ascii="Rupee Foradian" w:hAnsi="Rupee Foradian"/>
          <w:sz w:val="24"/>
          <w:szCs w:val="24"/>
        </w:rPr>
        <w:t xml:space="preserve">` </w:t>
      </w:r>
      <w:r w:rsidRPr="006D669D">
        <w:rPr>
          <w:bCs/>
          <w:sz w:val="24"/>
          <w:szCs w:val="24"/>
          <w:lang w:val="en-IN"/>
        </w:rPr>
        <w:t xml:space="preserve">61,968.00 </w:t>
      </w:r>
      <w:r w:rsidRPr="006D669D">
        <w:rPr>
          <w:sz w:val="24"/>
          <w:szCs w:val="24"/>
        </w:rPr>
        <w:t>lakh) fell short of the final saving (</w:t>
      </w:r>
      <w:r w:rsidRPr="006D669D">
        <w:rPr>
          <w:rFonts w:ascii="Rupee Foradian" w:hAnsi="Rupee Foradian"/>
          <w:sz w:val="24"/>
          <w:szCs w:val="24"/>
        </w:rPr>
        <w:t>`</w:t>
      </w:r>
      <w:r w:rsidRPr="006D669D">
        <w:rPr>
          <w:bCs/>
          <w:sz w:val="24"/>
          <w:szCs w:val="24"/>
        </w:rPr>
        <w:t>66,967.13</w:t>
      </w:r>
      <w:r w:rsidRPr="006D669D">
        <w:rPr>
          <w:sz w:val="24"/>
          <w:szCs w:val="24"/>
        </w:rPr>
        <w:t xml:space="preserve">lakh) </w:t>
      </w:r>
    </w:p>
    <w:p w:rsidR="006D669D" w:rsidRPr="006D669D" w:rsidRDefault="006D669D" w:rsidP="00964BCD">
      <w:pPr>
        <w:pStyle w:val="Title"/>
        <w:tabs>
          <w:tab w:val="left" w:pos="567"/>
        </w:tabs>
        <w:ind w:left="90" w:firstLine="477"/>
        <w:jc w:val="both"/>
        <w:rPr>
          <w:sz w:val="24"/>
          <w:szCs w:val="24"/>
        </w:rPr>
      </w:pPr>
      <w:r w:rsidRPr="006D669D">
        <w:rPr>
          <w:sz w:val="24"/>
          <w:szCs w:val="24"/>
        </w:rPr>
        <w:t xml:space="preserve">by </w:t>
      </w:r>
      <w:r w:rsidRPr="006D669D">
        <w:rPr>
          <w:rFonts w:ascii="Rupee Foradian" w:hAnsi="Rupee Foradian"/>
          <w:sz w:val="24"/>
          <w:szCs w:val="24"/>
        </w:rPr>
        <w:t xml:space="preserve">` </w:t>
      </w:r>
      <w:r w:rsidRPr="006D669D">
        <w:rPr>
          <w:sz w:val="24"/>
          <w:szCs w:val="24"/>
          <w:lang w:val="en-IN"/>
        </w:rPr>
        <w:t xml:space="preserve">4,999.13 </w:t>
      </w:r>
      <w:r w:rsidRPr="006D669D">
        <w:rPr>
          <w:sz w:val="24"/>
          <w:szCs w:val="24"/>
        </w:rPr>
        <w:t xml:space="preserve">lakh.                                                                                                      </w:t>
      </w:r>
    </w:p>
    <w:p w:rsidR="006D669D" w:rsidRPr="006D669D" w:rsidRDefault="006D669D" w:rsidP="00964BCD">
      <w:pPr>
        <w:pStyle w:val="Title"/>
        <w:tabs>
          <w:tab w:val="left" w:pos="567"/>
        </w:tabs>
        <w:ind w:left="90" w:firstLine="477"/>
        <w:jc w:val="both"/>
        <w:rPr>
          <w:sz w:val="24"/>
          <w:szCs w:val="24"/>
        </w:rPr>
      </w:pPr>
    </w:p>
    <w:p w:rsidR="006D669D" w:rsidRPr="006D669D" w:rsidRDefault="006D669D" w:rsidP="00315B48">
      <w:pPr>
        <w:pStyle w:val="Title"/>
        <w:numPr>
          <w:ilvl w:val="0"/>
          <w:numId w:val="26"/>
        </w:numPr>
        <w:spacing w:after="0"/>
        <w:contextualSpacing w:val="0"/>
        <w:jc w:val="both"/>
        <w:rPr>
          <w:sz w:val="24"/>
          <w:szCs w:val="24"/>
          <w:lang w:val="en-IN"/>
        </w:rPr>
      </w:pPr>
      <w:r w:rsidRPr="006D669D">
        <w:rPr>
          <w:sz w:val="24"/>
          <w:szCs w:val="24"/>
        </w:rPr>
        <w:t xml:space="preserve">Besides the  saving of </w:t>
      </w:r>
      <w:r w:rsidRPr="006D669D">
        <w:rPr>
          <w:rFonts w:ascii="Rupee Foradian" w:hAnsi="Rupee Foradian"/>
          <w:sz w:val="24"/>
          <w:szCs w:val="24"/>
        </w:rPr>
        <w:t>`</w:t>
      </w:r>
      <w:r w:rsidRPr="006D669D">
        <w:rPr>
          <w:sz w:val="24"/>
          <w:szCs w:val="24"/>
          <w:lang w:val="en-IN"/>
        </w:rPr>
        <w:t xml:space="preserve">854.00 </w:t>
      </w:r>
      <w:r w:rsidRPr="006D669D">
        <w:rPr>
          <w:sz w:val="24"/>
          <w:szCs w:val="24"/>
        </w:rPr>
        <w:t xml:space="preserve">lakh, </w:t>
      </w:r>
      <w:r w:rsidRPr="006D669D">
        <w:rPr>
          <w:rFonts w:ascii="Rupee Foradian" w:hAnsi="Rupee Foradian"/>
          <w:sz w:val="24"/>
          <w:szCs w:val="24"/>
        </w:rPr>
        <w:t>`</w:t>
      </w:r>
      <w:r w:rsidRPr="006D669D">
        <w:rPr>
          <w:sz w:val="24"/>
          <w:szCs w:val="24"/>
          <w:lang w:val="en-IN"/>
        </w:rPr>
        <w:t xml:space="preserve">333.00 </w:t>
      </w:r>
      <w:r w:rsidRPr="006D669D">
        <w:rPr>
          <w:sz w:val="24"/>
          <w:szCs w:val="24"/>
        </w:rPr>
        <w:t>lakh</w:t>
      </w:r>
      <w:r w:rsidRPr="006D669D">
        <w:rPr>
          <w:sz w:val="24"/>
          <w:szCs w:val="24"/>
          <w:lang w:val="en-IN"/>
        </w:rPr>
        <w:t xml:space="preserve">, </w:t>
      </w:r>
      <w:r w:rsidRPr="006D669D">
        <w:rPr>
          <w:rFonts w:ascii="Rupee Foradian" w:hAnsi="Rupee Foradian"/>
          <w:sz w:val="24"/>
          <w:szCs w:val="24"/>
        </w:rPr>
        <w:t>`</w:t>
      </w:r>
      <w:r w:rsidRPr="006D669D">
        <w:rPr>
          <w:sz w:val="24"/>
          <w:szCs w:val="24"/>
          <w:lang w:val="en-IN"/>
        </w:rPr>
        <w:t xml:space="preserve">877.39 lakh and </w:t>
      </w:r>
      <w:r w:rsidRPr="006D669D">
        <w:rPr>
          <w:rFonts w:ascii="Rupee Foradian" w:hAnsi="Rupee Foradian"/>
          <w:sz w:val="24"/>
          <w:szCs w:val="24"/>
        </w:rPr>
        <w:t xml:space="preserve">` </w:t>
      </w:r>
      <w:r w:rsidRPr="006D669D">
        <w:rPr>
          <w:sz w:val="24"/>
          <w:szCs w:val="24"/>
          <w:lang w:val="en-IN"/>
        </w:rPr>
        <w:t>1,878.26 lakh</w:t>
      </w:r>
      <w:r w:rsidRPr="006D669D">
        <w:rPr>
          <w:sz w:val="24"/>
          <w:szCs w:val="24"/>
        </w:rPr>
        <w:t xml:space="preserve"> under the head 4515-00.102.45- Construction of Roads and Bridges under Prime Minister Gram Sadak Yojana (CASC), 4515-00.102.45- Construction of Roads and Bridges under Prime Minister Gram Sadak Yojana (CASS), 4515-00.103.10- Chief Minister Village Bridge Scheme (SS) and 4515-00.796.10- Chief Minister Village Bridge Scheme (SS) being less than 10</w:t>
      </w:r>
      <w:r w:rsidRPr="006D669D">
        <w:rPr>
          <w:i/>
          <w:sz w:val="24"/>
          <w:szCs w:val="24"/>
        </w:rPr>
        <w:t xml:space="preserve"> per cent </w:t>
      </w:r>
      <w:r w:rsidRPr="006D669D">
        <w:rPr>
          <w:sz w:val="24"/>
          <w:szCs w:val="24"/>
        </w:rPr>
        <w:t xml:space="preserve">of the provision of  </w:t>
      </w:r>
      <w:r w:rsidRPr="006D669D">
        <w:rPr>
          <w:rFonts w:ascii="Rupee Foradian" w:hAnsi="Rupee Foradian"/>
          <w:sz w:val="24"/>
          <w:szCs w:val="24"/>
        </w:rPr>
        <w:t>`</w:t>
      </w:r>
      <w:r w:rsidRPr="006D669D">
        <w:rPr>
          <w:sz w:val="24"/>
          <w:szCs w:val="24"/>
        </w:rPr>
        <w:t>24,000.00 lakh,</w:t>
      </w:r>
      <w:r w:rsidRPr="006D669D">
        <w:rPr>
          <w:rFonts w:ascii="Rupee Foradian" w:hAnsi="Rupee Foradian"/>
          <w:sz w:val="24"/>
          <w:szCs w:val="24"/>
        </w:rPr>
        <w:t xml:space="preserve"> `</w:t>
      </w:r>
      <w:r w:rsidRPr="006D669D">
        <w:rPr>
          <w:sz w:val="24"/>
          <w:szCs w:val="24"/>
        </w:rPr>
        <w:t xml:space="preserve">16,000.00 lakh, </w:t>
      </w:r>
      <w:r w:rsidRPr="006D669D">
        <w:rPr>
          <w:rFonts w:ascii="Rupee Foradian" w:hAnsi="Rupee Foradian"/>
          <w:sz w:val="24"/>
          <w:szCs w:val="24"/>
        </w:rPr>
        <w:t>`</w:t>
      </w:r>
      <w:r w:rsidRPr="006D669D">
        <w:rPr>
          <w:sz w:val="24"/>
          <w:szCs w:val="24"/>
        </w:rPr>
        <w:t>24,540.00 lakh</w:t>
      </w:r>
      <w:r w:rsidRPr="006D669D">
        <w:rPr>
          <w:sz w:val="24"/>
          <w:szCs w:val="24"/>
          <w:lang w:val="en-IN"/>
        </w:rPr>
        <w:t xml:space="preserve"> and </w:t>
      </w:r>
      <w:r w:rsidRPr="006D669D">
        <w:rPr>
          <w:rFonts w:ascii="Rupee Foradian" w:hAnsi="Rupee Foradian"/>
          <w:sz w:val="24"/>
          <w:szCs w:val="24"/>
        </w:rPr>
        <w:t>`</w:t>
      </w:r>
      <w:r w:rsidRPr="006D669D">
        <w:rPr>
          <w:sz w:val="24"/>
          <w:szCs w:val="24"/>
          <w:lang w:val="en-IN"/>
        </w:rPr>
        <w:t>31,300.00 lakh</w:t>
      </w:r>
      <w:r w:rsidRPr="006D669D">
        <w:rPr>
          <w:sz w:val="24"/>
          <w:szCs w:val="24"/>
        </w:rPr>
        <w:t xml:space="preserve">respectively, </w:t>
      </w:r>
      <w:r w:rsidRPr="006D669D">
        <w:rPr>
          <w:sz w:val="24"/>
          <w:szCs w:val="24"/>
          <w:lang w:val="en-IN"/>
        </w:rPr>
        <w:t>saving</w:t>
      </w:r>
      <w:r w:rsidRPr="006D669D">
        <w:rPr>
          <w:sz w:val="24"/>
          <w:szCs w:val="24"/>
        </w:rPr>
        <w:t xml:space="preserve">  (</w:t>
      </w:r>
      <w:r w:rsidRPr="006D669D">
        <w:rPr>
          <w:rFonts w:ascii="Rupee Foradian" w:hAnsi="Rupee Foradian"/>
          <w:sz w:val="24"/>
          <w:szCs w:val="24"/>
        </w:rPr>
        <w:t xml:space="preserve">` </w:t>
      </w:r>
      <w:r w:rsidRPr="006D669D">
        <w:rPr>
          <w:sz w:val="24"/>
          <w:szCs w:val="24"/>
        </w:rPr>
        <w:t xml:space="preserve">30.00 lakh or 10 </w:t>
      </w:r>
      <w:r w:rsidRPr="006D669D">
        <w:rPr>
          <w:i/>
          <w:sz w:val="24"/>
          <w:szCs w:val="24"/>
        </w:rPr>
        <w:t xml:space="preserve">per cent </w:t>
      </w:r>
      <w:r w:rsidRPr="006D669D">
        <w:rPr>
          <w:sz w:val="24"/>
          <w:szCs w:val="24"/>
        </w:rPr>
        <w:t>of the provision, whichever is more) occurred mainly under</w:t>
      </w:r>
      <w:r w:rsidRPr="006D669D">
        <w:rPr>
          <w:sz w:val="24"/>
          <w:szCs w:val="24"/>
          <w:lang w:val="en-IN"/>
        </w:rPr>
        <w:t>:</w:t>
      </w:r>
    </w:p>
    <w:p w:rsidR="006D669D" w:rsidRPr="006D669D" w:rsidRDefault="006D669D" w:rsidP="00964BCD">
      <w:pPr>
        <w:pStyle w:val="Title"/>
        <w:ind w:left="510"/>
        <w:jc w:val="both"/>
        <w:rPr>
          <w:sz w:val="24"/>
          <w:szCs w:val="24"/>
          <w:lang w:val="en-IN"/>
        </w:rPr>
      </w:pPr>
    </w:p>
    <w:p w:rsidR="006D669D" w:rsidRPr="006D669D" w:rsidRDefault="006D669D" w:rsidP="00964BCD">
      <w:pPr>
        <w:pStyle w:val="Title"/>
        <w:ind w:left="510"/>
        <w:jc w:val="both"/>
        <w:rPr>
          <w:sz w:val="24"/>
          <w:szCs w:val="24"/>
          <w:lang w:val="en-IN"/>
        </w:rPr>
      </w:pPr>
    </w:p>
    <w:p w:rsidR="006D669D" w:rsidRPr="006D669D" w:rsidRDefault="006D669D" w:rsidP="00964BCD">
      <w:pPr>
        <w:pStyle w:val="ListParagraph"/>
      </w:pPr>
    </w:p>
    <w:p w:rsidR="006D669D" w:rsidRPr="006D669D" w:rsidRDefault="006D669D" w:rsidP="00964BCD">
      <w:pPr>
        <w:pStyle w:val="ListParagraph"/>
      </w:pPr>
    </w:p>
    <w:p w:rsidR="006D669D" w:rsidRPr="006D669D" w:rsidRDefault="006D669D" w:rsidP="00964BCD">
      <w:pPr>
        <w:pStyle w:val="ListParagraph"/>
      </w:pPr>
    </w:p>
    <w:p w:rsidR="006D669D" w:rsidRPr="006D669D" w:rsidRDefault="006D669D" w:rsidP="00964BCD">
      <w:pPr>
        <w:pStyle w:val="ListParagraph"/>
      </w:pPr>
    </w:p>
    <w:p w:rsidR="006D669D" w:rsidRPr="006D669D" w:rsidRDefault="006D669D" w:rsidP="00964BCD">
      <w:pPr>
        <w:pStyle w:val="ListParagraph"/>
      </w:pPr>
    </w:p>
    <w:p w:rsidR="006D669D" w:rsidRPr="006D669D" w:rsidRDefault="006D669D" w:rsidP="00964BCD">
      <w:pPr>
        <w:pStyle w:val="ListParagraph"/>
      </w:pPr>
    </w:p>
    <w:p w:rsidR="006D669D" w:rsidRPr="006D669D" w:rsidRDefault="006D669D" w:rsidP="00964BCD">
      <w:pPr>
        <w:pStyle w:val="ListParagraph"/>
      </w:pPr>
    </w:p>
    <w:p w:rsidR="006D669D" w:rsidRPr="006D669D" w:rsidRDefault="006D669D" w:rsidP="00964BCD">
      <w:pPr>
        <w:pStyle w:val="ListParagraph"/>
      </w:pPr>
    </w:p>
    <w:p w:rsidR="006D669D" w:rsidRPr="006D669D" w:rsidRDefault="006D669D" w:rsidP="00964BCD">
      <w:pPr>
        <w:pStyle w:val="ListParagraph"/>
      </w:pPr>
    </w:p>
    <w:p w:rsidR="006D669D" w:rsidRPr="006D669D" w:rsidRDefault="006D669D" w:rsidP="00964BCD">
      <w:pPr>
        <w:pStyle w:val="ListParagraph"/>
      </w:pPr>
    </w:p>
    <w:p w:rsidR="006D669D" w:rsidRPr="006D669D" w:rsidRDefault="006D669D" w:rsidP="00964BCD">
      <w:pPr>
        <w:pStyle w:val="ListParagraph"/>
      </w:pPr>
    </w:p>
    <w:tbl>
      <w:tblPr>
        <w:tblpPr w:leftFromText="181" w:rightFromText="181" w:vertAnchor="text" w:tblpY="1"/>
        <w:tblOverlap w:val="neve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25"/>
        <w:gridCol w:w="1418"/>
        <w:gridCol w:w="1482"/>
        <w:gridCol w:w="1494"/>
        <w:gridCol w:w="1418"/>
        <w:gridCol w:w="1843"/>
      </w:tblGrid>
      <w:tr w:rsidR="006D669D" w:rsidRPr="006D669D" w:rsidTr="00964BCD">
        <w:trPr>
          <w:cantSplit/>
          <w:trHeight w:val="848"/>
          <w:tblHeader/>
        </w:trPr>
        <w:tc>
          <w:tcPr>
            <w:tcW w:w="3936" w:type="dxa"/>
            <w:gridSpan w:val="3"/>
          </w:tcPr>
          <w:p w:rsidR="006D669D" w:rsidRPr="006D669D" w:rsidRDefault="006D669D" w:rsidP="00964BCD">
            <w:pPr>
              <w:pStyle w:val="Title"/>
              <w:rPr>
                <w:b/>
                <w:sz w:val="24"/>
                <w:szCs w:val="24"/>
              </w:rPr>
            </w:pPr>
            <w:r w:rsidRPr="006D669D">
              <w:rPr>
                <w:b/>
                <w:sz w:val="24"/>
                <w:szCs w:val="24"/>
              </w:rPr>
              <w:t>Head</w:t>
            </w:r>
          </w:p>
        </w:tc>
        <w:tc>
          <w:tcPr>
            <w:tcW w:w="1482" w:type="dxa"/>
          </w:tcPr>
          <w:p w:rsidR="006D669D" w:rsidRPr="006D669D" w:rsidRDefault="006D669D" w:rsidP="00964BCD">
            <w:pPr>
              <w:pStyle w:val="Title"/>
              <w:rPr>
                <w:b/>
                <w:sz w:val="24"/>
                <w:szCs w:val="24"/>
              </w:rPr>
            </w:pPr>
            <w:r w:rsidRPr="006D669D">
              <w:rPr>
                <w:b/>
                <w:sz w:val="24"/>
                <w:szCs w:val="24"/>
              </w:rPr>
              <w:t xml:space="preserve">Total </w:t>
            </w:r>
          </w:p>
          <w:p w:rsidR="006D669D" w:rsidRPr="006D669D" w:rsidRDefault="006D669D" w:rsidP="00964BCD">
            <w:pPr>
              <w:pStyle w:val="Title"/>
              <w:rPr>
                <w:b/>
                <w:sz w:val="24"/>
                <w:szCs w:val="24"/>
              </w:rPr>
            </w:pPr>
            <w:r w:rsidRPr="006D669D">
              <w:rPr>
                <w:b/>
                <w:sz w:val="24"/>
                <w:szCs w:val="24"/>
              </w:rPr>
              <w:t xml:space="preserve">Grant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 xml:space="preserve">` </w:t>
            </w:r>
            <w:r w:rsidRPr="006D669D">
              <w:rPr>
                <w:b/>
                <w:sz w:val="24"/>
                <w:szCs w:val="24"/>
              </w:rPr>
              <w:t>in lakh)</w:t>
            </w:r>
          </w:p>
        </w:tc>
        <w:tc>
          <w:tcPr>
            <w:tcW w:w="1494" w:type="dxa"/>
          </w:tcPr>
          <w:p w:rsidR="006D669D" w:rsidRPr="006D669D" w:rsidRDefault="006D669D" w:rsidP="00964BCD">
            <w:pPr>
              <w:pStyle w:val="Title"/>
              <w:rPr>
                <w:b/>
                <w:sz w:val="24"/>
                <w:szCs w:val="24"/>
              </w:rPr>
            </w:pPr>
            <w:r w:rsidRPr="006D669D">
              <w:rPr>
                <w:b/>
                <w:sz w:val="24"/>
                <w:szCs w:val="24"/>
              </w:rPr>
              <w:t xml:space="preserve">Actual Expenditure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 xml:space="preserve">` </w:t>
            </w:r>
            <w:r w:rsidRPr="006D669D">
              <w:rPr>
                <w:b/>
                <w:sz w:val="24"/>
                <w:szCs w:val="24"/>
              </w:rPr>
              <w:t xml:space="preserve"> in lakh)</w:t>
            </w:r>
          </w:p>
        </w:tc>
        <w:tc>
          <w:tcPr>
            <w:tcW w:w="1418" w:type="dxa"/>
          </w:tcPr>
          <w:p w:rsidR="006D669D" w:rsidRPr="006D669D" w:rsidRDefault="006D669D" w:rsidP="00964BCD">
            <w:pPr>
              <w:pStyle w:val="Title"/>
              <w:rPr>
                <w:b/>
                <w:sz w:val="24"/>
                <w:szCs w:val="24"/>
              </w:rPr>
            </w:pPr>
            <w:r w:rsidRPr="006D669D">
              <w:rPr>
                <w:b/>
                <w:sz w:val="24"/>
                <w:szCs w:val="24"/>
              </w:rPr>
              <w:t xml:space="preserve">Excess (+)/ Saving(-)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lakh)</w:t>
            </w:r>
          </w:p>
        </w:tc>
        <w:tc>
          <w:tcPr>
            <w:tcW w:w="1843" w:type="dxa"/>
          </w:tcPr>
          <w:p w:rsidR="006D669D" w:rsidRPr="006D669D" w:rsidRDefault="006D669D" w:rsidP="00964BCD">
            <w:pPr>
              <w:pStyle w:val="Title"/>
              <w:rPr>
                <w:b/>
                <w:sz w:val="24"/>
                <w:szCs w:val="24"/>
              </w:rPr>
            </w:pPr>
            <w:r w:rsidRPr="006D669D">
              <w:rPr>
                <w:b/>
                <w:sz w:val="24"/>
                <w:szCs w:val="24"/>
              </w:rPr>
              <w:t>Remarks</w:t>
            </w:r>
          </w:p>
        </w:tc>
      </w:tr>
      <w:tr w:rsidR="006D669D" w:rsidRPr="006D669D" w:rsidTr="00964BCD">
        <w:trPr>
          <w:cantSplit/>
          <w:trHeight w:val="315"/>
          <w:tblHeader/>
        </w:trPr>
        <w:tc>
          <w:tcPr>
            <w:tcW w:w="2093" w:type="dxa"/>
            <w:vMerge w:val="restart"/>
          </w:tcPr>
          <w:p w:rsidR="006D669D" w:rsidRPr="006D669D" w:rsidRDefault="006D669D" w:rsidP="00964BCD">
            <w:pPr>
              <w:pStyle w:val="Title"/>
              <w:rPr>
                <w:sz w:val="24"/>
                <w:szCs w:val="24"/>
              </w:rPr>
            </w:pPr>
            <w:r w:rsidRPr="006D669D">
              <w:rPr>
                <w:sz w:val="24"/>
                <w:szCs w:val="24"/>
              </w:rPr>
              <w:t>4515-00.102.46-</w:t>
            </w:r>
          </w:p>
          <w:p w:rsidR="006D669D" w:rsidRPr="006D669D" w:rsidRDefault="006D669D" w:rsidP="00964BCD">
            <w:pPr>
              <w:pStyle w:val="Title"/>
              <w:rPr>
                <w:sz w:val="24"/>
                <w:szCs w:val="24"/>
              </w:rPr>
            </w:pPr>
            <w:r w:rsidRPr="006D669D">
              <w:rPr>
                <w:sz w:val="24"/>
                <w:szCs w:val="24"/>
              </w:rPr>
              <w:t xml:space="preserve">Construction of </w:t>
            </w:r>
          </w:p>
          <w:p w:rsidR="006D669D" w:rsidRPr="006D669D" w:rsidRDefault="006D669D" w:rsidP="00964BCD">
            <w:pPr>
              <w:pStyle w:val="Title"/>
              <w:rPr>
                <w:sz w:val="24"/>
                <w:szCs w:val="24"/>
              </w:rPr>
            </w:pPr>
            <w:r w:rsidRPr="006D669D">
              <w:rPr>
                <w:sz w:val="24"/>
                <w:szCs w:val="24"/>
              </w:rPr>
              <w:t>Roads and Bridges under PMGSY-Road Connectivity Project for Left Wing Extremism (LWE) Affected Area (RCPLWEA) (CASC)</w:t>
            </w:r>
          </w:p>
        </w:tc>
        <w:tc>
          <w:tcPr>
            <w:tcW w:w="425" w:type="dxa"/>
            <w:tcBorders>
              <w:bottom w:val="single" w:sz="4" w:space="0" w:color="000000"/>
            </w:tcBorders>
          </w:tcPr>
          <w:p w:rsidR="006D669D" w:rsidRPr="006D669D" w:rsidRDefault="006D669D" w:rsidP="00964BCD">
            <w:pPr>
              <w:pStyle w:val="Title"/>
              <w:rPr>
                <w:sz w:val="24"/>
                <w:szCs w:val="24"/>
              </w:rPr>
            </w:pPr>
            <w:r w:rsidRPr="006D669D">
              <w:rPr>
                <w:sz w:val="24"/>
                <w:szCs w:val="24"/>
              </w:rPr>
              <w:t>O</w:t>
            </w:r>
          </w:p>
        </w:tc>
        <w:tc>
          <w:tcPr>
            <w:tcW w:w="1418" w:type="dxa"/>
            <w:tcBorders>
              <w:bottom w:val="single" w:sz="4" w:space="0" w:color="000000"/>
            </w:tcBorders>
          </w:tcPr>
          <w:p w:rsidR="006D669D" w:rsidRPr="006D669D" w:rsidRDefault="006D669D" w:rsidP="00964BCD">
            <w:pPr>
              <w:pStyle w:val="Title"/>
              <w:jc w:val="right"/>
              <w:rPr>
                <w:sz w:val="24"/>
                <w:szCs w:val="24"/>
              </w:rPr>
            </w:pPr>
            <w:r w:rsidRPr="006D669D">
              <w:rPr>
                <w:sz w:val="24"/>
                <w:szCs w:val="24"/>
              </w:rPr>
              <w:t>5,000.00</w:t>
            </w:r>
          </w:p>
        </w:tc>
        <w:tc>
          <w:tcPr>
            <w:tcW w:w="1482" w:type="dxa"/>
            <w:vMerge w:val="restart"/>
          </w:tcPr>
          <w:p w:rsidR="006D669D" w:rsidRPr="006D669D" w:rsidRDefault="006D669D" w:rsidP="00964BCD">
            <w:pPr>
              <w:pStyle w:val="Title"/>
              <w:jc w:val="right"/>
              <w:rPr>
                <w:sz w:val="24"/>
                <w:szCs w:val="24"/>
              </w:rPr>
            </w:pPr>
            <w:r w:rsidRPr="006D669D">
              <w:rPr>
                <w:sz w:val="24"/>
                <w:szCs w:val="24"/>
              </w:rPr>
              <w:t>7,262.50</w:t>
            </w:r>
          </w:p>
        </w:tc>
        <w:tc>
          <w:tcPr>
            <w:tcW w:w="1494" w:type="dxa"/>
            <w:vMerge w:val="restart"/>
          </w:tcPr>
          <w:p w:rsidR="006D669D" w:rsidRPr="006D669D" w:rsidRDefault="006D669D" w:rsidP="00964BCD">
            <w:pPr>
              <w:pStyle w:val="Title"/>
              <w:jc w:val="right"/>
              <w:rPr>
                <w:sz w:val="24"/>
                <w:szCs w:val="24"/>
              </w:rPr>
            </w:pPr>
            <w:r w:rsidRPr="006D669D">
              <w:rPr>
                <w:sz w:val="24"/>
                <w:szCs w:val="24"/>
              </w:rPr>
              <w:t>7,262.50</w:t>
            </w:r>
          </w:p>
        </w:tc>
        <w:tc>
          <w:tcPr>
            <w:tcW w:w="1418" w:type="dxa"/>
            <w:vMerge w:val="restart"/>
          </w:tcPr>
          <w:p w:rsidR="006D669D" w:rsidRPr="006D669D" w:rsidRDefault="006D669D" w:rsidP="00964BCD">
            <w:pPr>
              <w:pStyle w:val="Title"/>
              <w:jc w:val="right"/>
              <w:rPr>
                <w:sz w:val="24"/>
                <w:szCs w:val="24"/>
              </w:rPr>
            </w:pPr>
            <w:r w:rsidRPr="006D669D">
              <w:rPr>
                <w:sz w:val="24"/>
                <w:szCs w:val="24"/>
              </w:rPr>
              <w:t>0.00</w:t>
            </w:r>
          </w:p>
        </w:tc>
        <w:tc>
          <w:tcPr>
            <w:tcW w:w="1843" w:type="dxa"/>
            <w:vMerge w:val="restart"/>
          </w:tcPr>
          <w:p w:rsidR="006D669D" w:rsidRPr="006D669D" w:rsidRDefault="006D669D" w:rsidP="00964BCD">
            <w:pPr>
              <w:pStyle w:val="Title"/>
              <w:jc w:val="both"/>
              <w:rPr>
                <w:sz w:val="24"/>
                <w:szCs w:val="24"/>
              </w:rPr>
            </w:pPr>
            <w:r w:rsidRPr="006D669D">
              <w:rPr>
                <w:sz w:val="24"/>
                <w:szCs w:val="24"/>
              </w:rPr>
              <w:t xml:space="preserve">The anticipated  saving of </w:t>
            </w:r>
            <w:r w:rsidRPr="006D669D">
              <w:rPr>
                <w:rFonts w:ascii="Rupee Foradian" w:hAnsi="Rupee Foradian"/>
                <w:sz w:val="24"/>
                <w:szCs w:val="24"/>
              </w:rPr>
              <w:t>`</w:t>
            </w:r>
            <w:r w:rsidRPr="006D669D">
              <w:rPr>
                <w:sz w:val="24"/>
                <w:szCs w:val="24"/>
              </w:rPr>
              <w:t xml:space="preserve"> 5,737.50 lakh,  was attributed to non receipt of expected Central Share. </w:t>
            </w:r>
          </w:p>
          <w:p w:rsidR="006D669D" w:rsidRPr="006D669D" w:rsidRDefault="006D669D" w:rsidP="00964BCD">
            <w:pPr>
              <w:pStyle w:val="Title"/>
              <w:jc w:val="both"/>
              <w:rPr>
                <w:sz w:val="24"/>
                <w:szCs w:val="24"/>
              </w:rPr>
            </w:pPr>
          </w:p>
          <w:p w:rsidR="006D669D" w:rsidRPr="006D669D" w:rsidRDefault="006D669D" w:rsidP="00964BCD">
            <w:pPr>
              <w:pStyle w:val="Title"/>
              <w:jc w:val="both"/>
              <w:rPr>
                <w:b/>
                <w:sz w:val="24"/>
                <w:szCs w:val="24"/>
              </w:rPr>
            </w:pPr>
          </w:p>
        </w:tc>
      </w:tr>
      <w:tr w:rsidR="006D669D" w:rsidRPr="006D669D" w:rsidTr="00964BCD">
        <w:trPr>
          <w:cantSplit/>
          <w:trHeight w:val="368"/>
          <w:tblHeader/>
        </w:trPr>
        <w:tc>
          <w:tcPr>
            <w:tcW w:w="2093" w:type="dxa"/>
            <w:vMerge/>
          </w:tcPr>
          <w:p w:rsidR="006D669D" w:rsidRPr="006D669D" w:rsidRDefault="006D669D" w:rsidP="00964BCD">
            <w:pPr>
              <w:pStyle w:val="Title"/>
              <w:rPr>
                <w:sz w:val="24"/>
                <w:szCs w:val="24"/>
              </w:rPr>
            </w:pPr>
          </w:p>
        </w:tc>
        <w:tc>
          <w:tcPr>
            <w:tcW w:w="425" w:type="dxa"/>
            <w:tcBorders>
              <w:bottom w:val="single" w:sz="4" w:space="0" w:color="auto"/>
            </w:tcBorders>
          </w:tcPr>
          <w:p w:rsidR="006D669D" w:rsidRPr="006D669D" w:rsidRDefault="006D669D" w:rsidP="00964BCD">
            <w:pPr>
              <w:pStyle w:val="Title"/>
              <w:rPr>
                <w:sz w:val="24"/>
                <w:szCs w:val="24"/>
              </w:rPr>
            </w:pPr>
            <w:r w:rsidRPr="006D669D">
              <w:rPr>
                <w:sz w:val="24"/>
                <w:szCs w:val="24"/>
              </w:rPr>
              <w:t>S</w:t>
            </w:r>
          </w:p>
        </w:tc>
        <w:tc>
          <w:tcPr>
            <w:tcW w:w="1418" w:type="dxa"/>
            <w:tcBorders>
              <w:bottom w:val="single" w:sz="4" w:space="0" w:color="auto"/>
            </w:tcBorders>
          </w:tcPr>
          <w:p w:rsidR="006D669D" w:rsidRPr="006D669D" w:rsidRDefault="006D669D" w:rsidP="00964BCD">
            <w:pPr>
              <w:pStyle w:val="Title"/>
              <w:jc w:val="right"/>
              <w:rPr>
                <w:sz w:val="24"/>
                <w:szCs w:val="24"/>
              </w:rPr>
            </w:pPr>
            <w:r w:rsidRPr="006D669D">
              <w:rPr>
                <w:sz w:val="24"/>
                <w:szCs w:val="24"/>
              </w:rPr>
              <w:t>8,000.00</w:t>
            </w:r>
          </w:p>
        </w:tc>
        <w:tc>
          <w:tcPr>
            <w:tcW w:w="1482" w:type="dxa"/>
            <w:vMerge/>
          </w:tcPr>
          <w:p w:rsidR="006D669D" w:rsidRPr="006D669D" w:rsidRDefault="006D669D" w:rsidP="00964BCD">
            <w:pPr>
              <w:pStyle w:val="Title"/>
              <w:rPr>
                <w:sz w:val="24"/>
                <w:szCs w:val="24"/>
              </w:rPr>
            </w:pPr>
          </w:p>
        </w:tc>
        <w:tc>
          <w:tcPr>
            <w:tcW w:w="1494"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843" w:type="dxa"/>
            <w:vMerge/>
          </w:tcPr>
          <w:p w:rsidR="006D669D" w:rsidRPr="006D669D" w:rsidRDefault="006D669D" w:rsidP="00964BCD">
            <w:pPr>
              <w:pStyle w:val="Title"/>
              <w:rPr>
                <w:b/>
                <w:sz w:val="24"/>
                <w:szCs w:val="24"/>
              </w:rPr>
            </w:pPr>
          </w:p>
        </w:tc>
      </w:tr>
      <w:tr w:rsidR="006D669D" w:rsidRPr="006D669D" w:rsidTr="00964BCD">
        <w:trPr>
          <w:cantSplit/>
          <w:trHeight w:val="363"/>
          <w:tblHeader/>
        </w:trPr>
        <w:tc>
          <w:tcPr>
            <w:tcW w:w="2093" w:type="dxa"/>
            <w:vMerge/>
          </w:tcPr>
          <w:p w:rsidR="006D669D" w:rsidRPr="006D669D" w:rsidRDefault="006D669D" w:rsidP="00964BCD">
            <w:pPr>
              <w:pStyle w:val="Title"/>
              <w:rPr>
                <w:sz w:val="24"/>
                <w:szCs w:val="24"/>
              </w:rPr>
            </w:pPr>
          </w:p>
        </w:tc>
        <w:tc>
          <w:tcPr>
            <w:tcW w:w="425" w:type="dxa"/>
            <w:tcBorders>
              <w:top w:val="single" w:sz="4" w:space="0" w:color="auto"/>
              <w:bottom w:val="nil"/>
            </w:tcBorders>
          </w:tcPr>
          <w:p w:rsidR="006D669D" w:rsidRPr="006D669D" w:rsidRDefault="006D669D" w:rsidP="00964BCD">
            <w:pPr>
              <w:pStyle w:val="Title"/>
              <w:rPr>
                <w:sz w:val="24"/>
                <w:szCs w:val="24"/>
              </w:rPr>
            </w:pPr>
            <w:r w:rsidRPr="006D669D">
              <w:rPr>
                <w:sz w:val="24"/>
                <w:szCs w:val="24"/>
              </w:rPr>
              <w:t>R</w:t>
            </w:r>
          </w:p>
        </w:tc>
        <w:tc>
          <w:tcPr>
            <w:tcW w:w="1418" w:type="dxa"/>
            <w:tcBorders>
              <w:top w:val="single" w:sz="4" w:space="0" w:color="auto"/>
              <w:bottom w:val="nil"/>
            </w:tcBorders>
          </w:tcPr>
          <w:p w:rsidR="006D669D" w:rsidRPr="006D669D" w:rsidRDefault="006D669D" w:rsidP="00964BCD">
            <w:pPr>
              <w:pStyle w:val="Title"/>
              <w:jc w:val="right"/>
              <w:rPr>
                <w:sz w:val="24"/>
                <w:szCs w:val="24"/>
              </w:rPr>
            </w:pPr>
            <w:r w:rsidRPr="006D669D">
              <w:rPr>
                <w:sz w:val="24"/>
                <w:szCs w:val="24"/>
              </w:rPr>
              <w:t>(-)5,737.50</w:t>
            </w:r>
          </w:p>
        </w:tc>
        <w:tc>
          <w:tcPr>
            <w:tcW w:w="1482" w:type="dxa"/>
            <w:vMerge/>
          </w:tcPr>
          <w:p w:rsidR="006D669D" w:rsidRPr="006D669D" w:rsidRDefault="006D669D" w:rsidP="00964BCD">
            <w:pPr>
              <w:pStyle w:val="Title"/>
              <w:rPr>
                <w:sz w:val="24"/>
                <w:szCs w:val="24"/>
              </w:rPr>
            </w:pPr>
          </w:p>
        </w:tc>
        <w:tc>
          <w:tcPr>
            <w:tcW w:w="1494"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843" w:type="dxa"/>
            <w:vMerge/>
          </w:tcPr>
          <w:p w:rsidR="006D669D" w:rsidRPr="006D669D" w:rsidRDefault="006D669D" w:rsidP="00964BCD">
            <w:pPr>
              <w:pStyle w:val="Title"/>
              <w:rPr>
                <w:b/>
                <w:sz w:val="24"/>
                <w:szCs w:val="24"/>
              </w:rPr>
            </w:pPr>
          </w:p>
        </w:tc>
      </w:tr>
      <w:tr w:rsidR="006D669D" w:rsidRPr="006D669D" w:rsidTr="00964BCD">
        <w:trPr>
          <w:cantSplit/>
          <w:trHeight w:val="1746"/>
          <w:tblHeader/>
        </w:trPr>
        <w:tc>
          <w:tcPr>
            <w:tcW w:w="2093" w:type="dxa"/>
            <w:vMerge/>
          </w:tcPr>
          <w:p w:rsidR="006D669D" w:rsidRPr="006D669D" w:rsidRDefault="006D669D" w:rsidP="00964BCD">
            <w:pPr>
              <w:pStyle w:val="Title"/>
              <w:rPr>
                <w:sz w:val="24"/>
                <w:szCs w:val="24"/>
              </w:rPr>
            </w:pPr>
          </w:p>
        </w:tc>
        <w:tc>
          <w:tcPr>
            <w:tcW w:w="425" w:type="dxa"/>
            <w:tcBorders>
              <w:top w:val="nil"/>
              <w:bottom w:val="single" w:sz="4" w:space="0" w:color="000000"/>
            </w:tcBorders>
          </w:tcPr>
          <w:p w:rsidR="006D669D" w:rsidRPr="006D669D" w:rsidRDefault="006D669D" w:rsidP="00964BCD">
            <w:pPr>
              <w:pStyle w:val="Title"/>
              <w:rPr>
                <w:sz w:val="24"/>
                <w:szCs w:val="24"/>
              </w:rPr>
            </w:pPr>
          </w:p>
        </w:tc>
        <w:tc>
          <w:tcPr>
            <w:tcW w:w="1418" w:type="dxa"/>
            <w:tcBorders>
              <w:top w:val="nil"/>
              <w:bottom w:val="single" w:sz="4" w:space="0" w:color="000000"/>
            </w:tcBorders>
          </w:tcPr>
          <w:p w:rsidR="006D669D" w:rsidRPr="006D669D" w:rsidRDefault="006D669D" w:rsidP="00964BCD">
            <w:pPr>
              <w:pStyle w:val="Title"/>
              <w:jc w:val="right"/>
              <w:rPr>
                <w:sz w:val="24"/>
                <w:szCs w:val="24"/>
              </w:rPr>
            </w:pPr>
          </w:p>
        </w:tc>
        <w:tc>
          <w:tcPr>
            <w:tcW w:w="1482" w:type="dxa"/>
            <w:vMerge/>
          </w:tcPr>
          <w:p w:rsidR="006D669D" w:rsidRPr="006D669D" w:rsidRDefault="006D669D" w:rsidP="00964BCD">
            <w:pPr>
              <w:pStyle w:val="Title"/>
              <w:jc w:val="right"/>
              <w:rPr>
                <w:sz w:val="24"/>
                <w:szCs w:val="24"/>
              </w:rPr>
            </w:pPr>
          </w:p>
        </w:tc>
        <w:tc>
          <w:tcPr>
            <w:tcW w:w="1494" w:type="dxa"/>
            <w:vMerge/>
          </w:tcPr>
          <w:p w:rsidR="006D669D" w:rsidRPr="006D669D" w:rsidRDefault="006D669D" w:rsidP="00964BCD">
            <w:pPr>
              <w:pStyle w:val="Title"/>
              <w:jc w:val="right"/>
              <w:rPr>
                <w:sz w:val="24"/>
                <w:szCs w:val="24"/>
              </w:rPr>
            </w:pPr>
          </w:p>
        </w:tc>
        <w:tc>
          <w:tcPr>
            <w:tcW w:w="1418" w:type="dxa"/>
            <w:vMerge/>
          </w:tcPr>
          <w:p w:rsidR="006D669D" w:rsidRPr="006D669D" w:rsidRDefault="006D669D" w:rsidP="00964BCD">
            <w:pPr>
              <w:pStyle w:val="Title"/>
              <w:jc w:val="right"/>
              <w:rPr>
                <w:sz w:val="24"/>
                <w:szCs w:val="24"/>
              </w:rPr>
            </w:pPr>
          </w:p>
        </w:tc>
        <w:tc>
          <w:tcPr>
            <w:tcW w:w="1843" w:type="dxa"/>
            <w:vMerge/>
          </w:tcPr>
          <w:p w:rsidR="006D669D" w:rsidRPr="006D669D" w:rsidRDefault="006D669D" w:rsidP="00964BCD">
            <w:pPr>
              <w:pStyle w:val="Title"/>
              <w:jc w:val="both"/>
              <w:rPr>
                <w:sz w:val="24"/>
                <w:szCs w:val="24"/>
              </w:rPr>
            </w:pPr>
          </w:p>
        </w:tc>
      </w:tr>
      <w:tr w:rsidR="006D669D" w:rsidRPr="006D669D" w:rsidTr="00964BCD">
        <w:trPr>
          <w:cantSplit/>
          <w:trHeight w:val="315"/>
          <w:tblHeader/>
        </w:trPr>
        <w:tc>
          <w:tcPr>
            <w:tcW w:w="2093" w:type="dxa"/>
            <w:vMerge w:val="restart"/>
          </w:tcPr>
          <w:p w:rsidR="006D669D" w:rsidRPr="006D669D" w:rsidRDefault="006D669D" w:rsidP="00964BCD">
            <w:pPr>
              <w:pStyle w:val="Title"/>
              <w:rPr>
                <w:sz w:val="24"/>
                <w:szCs w:val="24"/>
              </w:rPr>
            </w:pPr>
            <w:r w:rsidRPr="006D669D">
              <w:rPr>
                <w:sz w:val="24"/>
                <w:szCs w:val="24"/>
              </w:rPr>
              <w:t>4515-00.102.46-</w:t>
            </w:r>
          </w:p>
          <w:p w:rsidR="006D669D" w:rsidRPr="006D669D" w:rsidRDefault="006D669D" w:rsidP="00964BCD">
            <w:pPr>
              <w:pStyle w:val="Title"/>
              <w:rPr>
                <w:sz w:val="24"/>
                <w:szCs w:val="24"/>
              </w:rPr>
            </w:pPr>
            <w:r w:rsidRPr="006D669D">
              <w:rPr>
                <w:sz w:val="24"/>
                <w:szCs w:val="24"/>
              </w:rPr>
              <w:t xml:space="preserve">Construction of </w:t>
            </w:r>
          </w:p>
          <w:p w:rsidR="006D669D" w:rsidRPr="006D669D" w:rsidRDefault="006D669D" w:rsidP="00964BCD">
            <w:pPr>
              <w:pStyle w:val="Title"/>
              <w:rPr>
                <w:sz w:val="24"/>
                <w:szCs w:val="24"/>
              </w:rPr>
            </w:pPr>
            <w:r w:rsidRPr="006D669D">
              <w:rPr>
                <w:sz w:val="24"/>
                <w:szCs w:val="24"/>
              </w:rPr>
              <w:t>Roads and Bridges under PMGSY-Road Connectivity Project for Left Wing Extremism (LWE) Affected Area (RCPLWEA) (CASS)</w:t>
            </w:r>
          </w:p>
          <w:p w:rsidR="006D669D" w:rsidRPr="006D669D" w:rsidRDefault="006D669D" w:rsidP="00964BCD">
            <w:pPr>
              <w:pStyle w:val="Title"/>
              <w:rPr>
                <w:sz w:val="24"/>
                <w:szCs w:val="24"/>
              </w:rPr>
            </w:pPr>
          </w:p>
        </w:tc>
        <w:tc>
          <w:tcPr>
            <w:tcW w:w="425" w:type="dxa"/>
            <w:tcBorders>
              <w:bottom w:val="single" w:sz="4" w:space="0" w:color="000000"/>
            </w:tcBorders>
          </w:tcPr>
          <w:p w:rsidR="006D669D" w:rsidRPr="006D669D" w:rsidRDefault="006D669D" w:rsidP="00964BCD">
            <w:pPr>
              <w:pStyle w:val="Title"/>
              <w:rPr>
                <w:sz w:val="24"/>
                <w:szCs w:val="24"/>
              </w:rPr>
            </w:pPr>
            <w:r w:rsidRPr="006D669D">
              <w:rPr>
                <w:sz w:val="24"/>
                <w:szCs w:val="24"/>
              </w:rPr>
              <w:t>O</w:t>
            </w:r>
          </w:p>
        </w:tc>
        <w:tc>
          <w:tcPr>
            <w:tcW w:w="1418" w:type="dxa"/>
            <w:tcBorders>
              <w:bottom w:val="single" w:sz="4" w:space="0" w:color="000000"/>
            </w:tcBorders>
          </w:tcPr>
          <w:p w:rsidR="006D669D" w:rsidRPr="006D669D" w:rsidRDefault="006D669D" w:rsidP="00964BCD">
            <w:pPr>
              <w:pStyle w:val="Title"/>
              <w:jc w:val="right"/>
              <w:rPr>
                <w:sz w:val="24"/>
                <w:szCs w:val="24"/>
              </w:rPr>
            </w:pPr>
            <w:r w:rsidRPr="006D669D">
              <w:rPr>
                <w:sz w:val="24"/>
                <w:szCs w:val="24"/>
              </w:rPr>
              <w:t>3,600.00</w:t>
            </w:r>
          </w:p>
        </w:tc>
        <w:tc>
          <w:tcPr>
            <w:tcW w:w="1482" w:type="dxa"/>
            <w:vMerge w:val="restart"/>
          </w:tcPr>
          <w:p w:rsidR="006D669D" w:rsidRPr="006D669D" w:rsidRDefault="006D669D" w:rsidP="00964BCD">
            <w:pPr>
              <w:pStyle w:val="Title"/>
              <w:jc w:val="right"/>
              <w:rPr>
                <w:sz w:val="24"/>
                <w:szCs w:val="24"/>
              </w:rPr>
            </w:pPr>
            <w:r w:rsidRPr="006D669D">
              <w:rPr>
                <w:sz w:val="24"/>
                <w:szCs w:val="24"/>
              </w:rPr>
              <w:t>4,901.00</w:t>
            </w:r>
          </w:p>
        </w:tc>
        <w:tc>
          <w:tcPr>
            <w:tcW w:w="1494" w:type="dxa"/>
            <w:vMerge w:val="restart"/>
          </w:tcPr>
          <w:p w:rsidR="006D669D" w:rsidRPr="006D669D" w:rsidRDefault="006D669D" w:rsidP="00964BCD">
            <w:pPr>
              <w:pStyle w:val="Title"/>
              <w:jc w:val="right"/>
              <w:rPr>
                <w:sz w:val="24"/>
                <w:szCs w:val="24"/>
              </w:rPr>
            </w:pPr>
            <w:r w:rsidRPr="006D669D">
              <w:rPr>
                <w:sz w:val="24"/>
                <w:szCs w:val="24"/>
              </w:rPr>
              <w:t>4,901.00</w:t>
            </w:r>
          </w:p>
        </w:tc>
        <w:tc>
          <w:tcPr>
            <w:tcW w:w="1418" w:type="dxa"/>
            <w:vMerge w:val="restart"/>
          </w:tcPr>
          <w:p w:rsidR="006D669D" w:rsidRPr="006D669D" w:rsidRDefault="006D669D" w:rsidP="00964BCD">
            <w:pPr>
              <w:pStyle w:val="Title"/>
              <w:jc w:val="right"/>
              <w:rPr>
                <w:sz w:val="24"/>
                <w:szCs w:val="24"/>
              </w:rPr>
            </w:pPr>
            <w:r w:rsidRPr="006D669D">
              <w:rPr>
                <w:sz w:val="24"/>
                <w:szCs w:val="24"/>
              </w:rPr>
              <w:t>0.00</w:t>
            </w:r>
          </w:p>
        </w:tc>
        <w:tc>
          <w:tcPr>
            <w:tcW w:w="1843" w:type="dxa"/>
            <w:vMerge w:val="restart"/>
          </w:tcPr>
          <w:p w:rsidR="006D669D" w:rsidRPr="006D669D" w:rsidRDefault="006D669D" w:rsidP="00964BCD">
            <w:pPr>
              <w:pStyle w:val="Title"/>
              <w:jc w:val="both"/>
              <w:rPr>
                <w:sz w:val="24"/>
                <w:szCs w:val="24"/>
              </w:rPr>
            </w:pPr>
            <w:r w:rsidRPr="006D669D">
              <w:rPr>
                <w:sz w:val="24"/>
                <w:szCs w:val="24"/>
              </w:rPr>
              <w:t xml:space="preserve">Out of the anticipated saving of           </w:t>
            </w:r>
            <w:r w:rsidRPr="006D669D">
              <w:rPr>
                <w:rFonts w:ascii="Rupee Foradian" w:hAnsi="Rupee Foradian"/>
                <w:sz w:val="24"/>
                <w:szCs w:val="24"/>
              </w:rPr>
              <w:t>`</w:t>
            </w:r>
            <w:r w:rsidRPr="006D669D">
              <w:rPr>
                <w:sz w:val="24"/>
                <w:szCs w:val="24"/>
              </w:rPr>
              <w:t xml:space="preserve"> 3,999.00 lakh,  saving of           </w:t>
            </w:r>
            <w:r w:rsidRPr="006D669D">
              <w:rPr>
                <w:rFonts w:ascii="Rupee Foradian" w:hAnsi="Rupee Foradian"/>
                <w:sz w:val="24"/>
                <w:szCs w:val="24"/>
              </w:rPr>
              <w:t>`</w:t>
            </w:r>
            <w:r w:rsidRPr="006D669D">
              <w:rPr>
                <w:sz w:val="24"/>
                <w:szCs w:val="24"/>
              </w:rPr>
              <w:t xml:space="preserve"> 737.50 lakh was attributed to non receipt of expected Central Share. Reasons for balance saving of           </w:t>
            </w:r>
            <w:r w:rsidRPr="006D669D">
              <w:rPr>
                <w:rFonts w:ascii="Rupee Foradian" w:hAnsi="Rupee Foradian"/>
                <w:sz w:val="24"/>
                <w:szCs w:val="24"/>
              </w:rPr>
              <w:t>`</w:t>
            </w:r>
            <w:r w:rsidRPr="006D669D">
              <w:rPr>
                <w:sz w:val="24"/>
                <w:szCs w:val="24"/>
              </w:rPr>
              <w:t xml:space="preserve"> 3,261.50 lakh have not been intimated </w:t>
            </w:r>
          </w:p>
          <w:p w:rsidR="006D669D" w:rsidRPr="006D669D" w:rsidRDefault="006D669D" w:rsidP="00964BCD">
            <w:pPr>
              <w:pStyle w:val="Title"/>
              <w:jc w:val="both"/>
              <w:rPr>
                <w:b/>
                <w:sz w:val="24"/>
                <w:szCs w:val="24"/>
              </w:rPr>
            </w:pPr>
            <w:r w:rsidRPr="006D669D">
              <w:rPr>
                <w:sz w:val="24"/>
                <w:szCs w:val="24"/>
              </w:rPr>
              <w:t>(August 2024).</w:t>
            </w:r>
          </w:p>
        </w:tc>
      </w:tr>
      <w:tr w:rsidR="006D669D" w:rsidRPr="006D669D" w:rsidTr="00964BCD">
        <w:trPr>
          <w:cantSplit/>
          <w:trHeight w:val="368"/>
          <w:tblHeader/>
        </w:trPr>
        <w:tc>
          <w:tcPr>
            <w:tcW w:w="2093" w:type="dxa"/>
            <w:vMerge/>
          </w:tcPr>
          <w:p w:rsidR="006D669D" w:rsidRPr="006D669D" w:rsidRDefault="006D669D" w:rsidP="00964BCD">
            <w:pPr>
              <w:pStyle w:val="Title"/>
              <w:rPr>
                <w:sz w:val="24"/>
                <w:szCs w:val="24"/>
              </w:rPr>
            </w:pPr>
          </w:p>
        </w:tc>
        <w:tc>
          <w:tcPr>
            <w:tcW w:w="425" w:type="dxa"/>
            <w:tcBorders>
              <w:bottom w:val="single" w:sz="4" w:space="0" w:color="auto"/>
            </w:tcBorders>
          </w:tcPr>
          <w:p w:rsidR="006D669D" w:rsidRPr="006D669D" w:rsidRDefault="006D669D" w:rsidP="00964BCD">
            <w:pPr>
              <w:pStyle w:val="Title"/>
              <w:rPr>
                <w:sz w:val="24"/>
                <w:szCs w:val="24"/>
              </w:rPr>
            </w:pPr>
            <w:r w:rsidRPr="006D669D">
              <w:rPr>
                <w:sz w:val="24"/>
                <w:szCs w:val="24"/>
              </w:rPr>
              <w:t>S</w:t>
            </w:r>
          </w:p>
        </w:tc>
        <w:tc>
          <w:tcPr>
            <w:tcW w:w="1418" w:type="dxa"/>
            <w:tcBorders>
              <w:bottom w:val="single" w:sz="4" w:space="0" w:color="auto"/>
            </w:tcBorders>
          </w:tcPr>
          <w:p w:rsidR="006D669D" w:rsidRPr="006D669D" w:rsidRDefault="006D669D" w:rsidP="00964BCD">
            <w:pPr>
              <w:pStyle w:val="Title"/>
              <w:jc w:val="right"/>
              <w:rPr>
                <w:sz w:val="24"/>
                <w:szCs w:val="24"/>
              </w:rPr>
            </w:pPr>
            <w:r w:rsidRPr="006D669D">
              <w:rPr>
                <w:sz w:val="24"/>
                <w:szCs w:val="24"/>
              </w:rPr>
              <w:t>5,300.00</w:t>
            </w:r>
          </w:p>
        </w:tc>
        <w:tc>
          <w:tcPr>
            <w:tcW w:w="1482" w:type="dxa"/>
            <w:vMerge/>
          </w:tcPr>
          <w:p w:rsidR="006D669D" w:rsidRPr="006D669D" w:rsidRDefault="006D669D" w:rsidP="00964BCD">
            <w:pPr>
              <w:pStyle w:val="Title"/>
              <w:rPr>
                <w:sz w:val="24"/>
                <w:szCs w:val="24"/>
              </w:rPr>
            </w:pPr>
          </w:p>
        </w:tc>
        <w:tc>
          <w:tcPr>
            <w:tcW w:w="1494"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843" w:type="dxa"/>
            <w:vMerge/>
          </w:tcPr>
          <w:p w:rsidR="006D669D" w:rsidRPr="006D669D" w:rsidRDefault="006D669D" w:rsidP="00964BCD">
            <w:pPr>
              <w:pStyle w:val="Title"/>
              <w:rPr>
                <w:b/>
                <w:sz w:val="24"/>
                <w:szCs w:val="24"/>
              </w:rPr>
            </w:pPr>
          </w:p>
        </w:tc>
      </w:tr>
      <w:tr w:rsidR="006D669D" w:rsidRPr="006D669D" w:rsidTr="00964BCD">
        <w:trPr>
          <w:cantSplit/>
          <w:trHeight w:val="363"/>
          <w:tblHeader/>
        </w:trPr>
        <w:tc>
          <w:tcPr>
            <w:tcW w:w="2093" w:type="dxa"/>
            <w:vMerge/>
          </w:tcPr>
          <w:p w:rsidR="006D669D" w:rsidRPr="006D669D" w:rsidRDefault="006D669D" w:rsidP="00964BCD">
            <w:pPr>
              <w:pStyle w:val="Title"/>
              <w:rPr>
                <w:sz w:val="24"/>
                <w:szCs w:val="24"/>
              </w:rPr>
            </w:pPr>
          </w:p>
        </w:tc>
        <w:tc>
          <w:tcPr>
            <w:tcW w:w="425" w:type="dxa"/>
            <w:tcBorders>
              <w:top w:val="single" w:sz="4" w:space="0" w:color="auto"/>
            </w:tcBorders>
          </w:tcPr>
          <w:p w:rsidR="006D669D" w:rsidRPr="006D669D" w:rsidRDefault="006D669D" w:rsidP="00964BCD">
            <w:pPr>
              <w:pStyle w:val="Title"/>
              <w:rPr>
                <w:sz w:val="24"/>
                <w:szCs w:val="24"/>
              </w:rPr>
            </w:pPr>
            <w:r w:rsidRPr="006D669D">
              <w:rPr>
                <w:sz w:val="24"/>
                <w:szCs w:val="24"/>
              </w:rPr>
              <w:t>R</w:t>
            </w:r>
          </w:p>
        </w:tc>
        <w:tc>
          <w:tcPr>
            <w:tcW w:w="1418" w:type="dxa"/>
            <w:tcBorders>
              <w:top w:val="single" w:sz="4" w:space="0" w:color="auto"/>
            </w:tcBorders>
          </w:tcPr>
          <w:p w:rsidR="006D669D" w:rsidRPr="006D669D" w:rsidRDefault="006D669D" w:rsidP="00964BCD">
            <w:pPr>
              <w:pStyle w:val="Title"/>
              <w:jc w:val="right"/>
              <w:rPr>
                <w:sz w:val="24"/>
                <w:szCs w:val="24"/>
              </w:rPr>
            </w:pPr>
            <w:r w:rsidRPr="006D669D">
              <w:rPr>
                <w:sz w:val="24"/>
                <w:szCs w:val="24"/>
              </w:rPr>
              <w:t>(-)3,999.00</w:t>
            </w:r>
          </w:p>
        </w:tc>
        <w:tc>
          <w:tcPr>
            <w:tcW w:w="1482" w:type="dxa"/>
            <w:vMerge/>
          </w:tcPr>
          <w:p w:rsidR="006D669D" w:rsidRPr="006D669D" w:rsidRDefault="006D669D" w:rsidP="00964BCD">
            <w:pPr>
              <w:pStyle w:val="Title"/>
              <w:rPr>
                <w:sz w:val="24"/>
                <w:szCs w:val="24"/>
              </w:rPr>
            </w:pPr>
          </w:p>
        </w:tc>
        <w:tc>
          <w:tcPr>
            <w:tcW w:w="1494"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843" w:type="dxa"/>
            <w:vMerge/>
          </w:tcPr>
          <w:p w:rsidR="006D669D" w:rsidRPr="006D669D" w:rsidRDefault="006D669D" w:rsidP="00964BCD">
            <w:pPr>
              <w:pStyle w:val="Title"/>
              <w:rPr>
                <w:b/>
                <w:sz w:val="24"/>
                <w:szCs w:val="24"/>
              </w:rPr>
            </w:pPr>
          </w:p>
        </w:tc>
      </w:tr>
      <w:tr w:rsidR="006D669D" w:rsidRPr="006D669D" w:rsidTr="00964BCD">
        <w:trPr>
          <w:cantSplit/>
          <w:trHeight w:val="315"/>
          <w:tblHeader/>
        </w:trPr>
        <w:tc>
          <w:tcPr>
            <w:tcW w:w="2093" w:type="dxa"/>
            <w:vMerge w:val="restart"/>
          </w:tcPr>
          <w:p w:rsidR="006D669D" w:rsidRPr="006D669D" w:rsidRDefault="006D669D" w:rsidP="00964BCD">
            <w:pPr>
              <w:pStyle w:val="Title"/>
              <w:rPr>
                <w:sz w:val="24"/>
                <w:szCs w:val="24"/>
              </w:rPr>
            </w:pPr>
            <w:r w:rsidRPr="006D669D">
              <w:rPr>
                <w:sz w:val="24"/>
                <w:szCs w:val="24"/>
              </w:rPr>
              <w:t>4515-00.103.07-</w:t>
            </w:r>
          </w:p>
          <w:p w:rsidR="006D669D" w:rsidRPr="006D669D" w:rsidRDefault="006D669D" w:rsidP="00964BCD">
            <w:pPr>
              <w:pStyle w:val="Title"/>
              <w:rPr>
                <w:sz w:val="24"/>
                <w:szCs w:val="24"/>
              </w:rPr>
            </w:pPr>
            <w:r w:rsidRPr="006D669D">
              <w:rPr>
                <w:sz w:val="24"/>
                <w:szCs w:val="24"/>
              </w:rPr>
              <w:t xml:space="preserve">Chief Engineer / Superintending  Engineer ( Rural Development) </w:t>
            </w:r>
          </w:p>
          <w:p w:rsidR="006D669D" w:rsidRPr="006D669D" w:rsidRDefault="006D669D" w:rsidP="00964BCD">
            <w:pPr>
              <w:pStyle w:val="Title"/>
              <w:rPr>
                <w:sz w:val="24"/>
                <w:szCs w:val="24"/>
              </w:rPr>
            </w:pPr>
            <w:r w:rsidRPr="006D669D">
              <w:rPr>
                <w:sz w:val="24"/>
                <w:szCs w:val="24"/>
              </w:rPr>
              <w:t>(SS)</w:t>
            </w: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O</w:t>
            </w:r>
          </w:p>
        </w:tc>
        <w:tc>
          <w:tcPr>
            <w:tcW w:w="1418" w:type="dxa"/>
          </w:tcPr>
          <w:p w:rsidR="006D669D" w:rsidRPr="006D669D" w:rsidRDefault="006D669D" w:rsidP="00964BCD">
            <w:pPr>
              <w:pStyle w:val="Title"/>
              <w:jc w:val="right"/>
              <w:rPr>
                <w:sz w:val="24"/>
                <w:szCs w:val="24"/>
              </w:rPr>
            </w:pPr>
            <w:r w:rsidRPr="006D669D">
              <w:rPr>
                <w:sz w:val="24"/>
                <w:szCs w:val="24"/>
              </w:rPr>
              <w:t>3,269.63</w:t>
            </w:r>
          </w:p>
        </w:tc>
        <w:tc>
          <w:tcPr>
            <w:tcW w:w="1482" w:type="dxa"/>
            <w:vMerge w:val="restart"/>
          </w:tcPr>
          <w:p w:rsidR="006D669D" w:rsidRPr="006D669D" w:rsidRDefault="006D669D" w:rsidP="00964BCD">
            <w:pPr>
              <w:pStyle w:val="Title"/>
              <w:jc w:val="right"/>
              <w:rPr>
                <w:sz w:val="24"/>
                <w:szCs w:val="24"/>
              </w:rPr>
            </w:pPr>
            <w:r w:rsidRPr="006D669D">
              <w:rPr>
                <w:sz w:val="24"/>
                <w:szCs w:val="24"/>
              </w:rPr>
              <w:t>2,005.96</w:t>
            </w:r>
          </w:p>
        </w:tc>
        <w:tc>
          <w:tcPr>
            <w:tcW w:w="1494" w:type="dxa"/>
            <w:vMerge w:val="restart"/>
          </w:tcPr>
          <w:p w:rsidR="006D669D" w:rsidRPr="006D669D" w:rsidRDefault="006D669D" w:rsidP="00964BCD">
            <w:pPr>
              <w:pStyle w:val="Title"/>
              <w:jc w:val="right"/>
              <w:rPr>
                <w:sz w:val="24"/>
                <w:szCs w:val="24"/>
              </w:rPr>
            </w:pPr>
            <w:r w:rsidRPr="006D669D">
              <w:rPr>
                <w:sz w:val="24"/>
                <w:szCs w:val="24"/>
              </w:rPr>
              <w:t>1,976.18</w:t>
            </w:r>
          </w:p>
        </w:tc>
        <w:tc>
          <w:tcPr>
            <w:tcW w:w="1418" w:type="dxa"/>
            <w:vMerge w:val="restart"/>
          </w:tcPr>
          <w:p w:rsidR="006D669D" w:rsidRPr="006D669D" w:rsidRDefault="006D669D" w:rsidP="00964BCD">
            <w:pPr>
              <w:pStyle w:val="Title"/>
              <w:jc w:val="right"/>
              <w:rPr>
                <w:sz w:val="24"/>
                <w:szCs w:val="24"/>
              </w:rPr>
            </w:pPr>
            <w:r w:rsidRPr="006D669D">
              <w:rPr>
                <w:sz w:val="24"/>
                <w:szCs w:val="24"/>
              </w:rPr>
              <w:t>(-) 29.78</w:t>
            </w:r>
          </w:p>
        </w:tc>
        <w:tc>
          <w:tcPr>
            <w:tcW w:w="1843" w:type="dxa"/>
            <w:vMerge w:val="restart"/>
          </w:tcPr>
          <w:p w:rsidR="006D669D" w:rsidRPr="006D669D" w:rsidRDefault="006D669D" w:rsidP="00964BCD">
            <w:pPr>
              <w:pStyle w:val="Title"/>
              <w:jc w:val="both"/>
              <w:rPr>
                <w:sz w:val="24"/>
                <w:szCs w:val="24"/>
              </w:rPr>
            </w:pPr>
            <w:r w:rsidRPr="006D669D">
              <w:rPr>
                <w:sz w:val="24"/>
                <w:szCs w:val="24"/>
              </w:rPr>
              <w:t xml:space="preserve">Reasons for total saving of </w:t>
            </w:r>
            <w:r w:rsidRPr="006D669D">
              <w:rPr>
                <w:rFonts w:ascii="Rupee Foradian" w:hAnsi="Rupee Foradian"/>
                <w:sz w:val="24"/>
                <w:szCs w:val="24"/>
              </w:rPr>
              <w:t>`</w:t>
            </w:r>
            <w:r w:rsidRPr="006D669D">
              <w:rPr>
                <w:sz w:val="24"/>
                <w:szCs w:val="24"/>
              </w:rPr>
              <w:t xml:space="preserve"> 1,304.45  lakh have not been intimated </w:t>
            </w:r>
          </w:p>
          <w:p w:rsidR="006D669D" w:rsidRPr="006D669D" w:rsidRDefault="006D669D" w:rsidP="00964BCD">
            <w:pPr>
              <w:pStyle w:val="Title"/>
              <w:jc w:val="both"/>
              <w:rPr>
                <w:b/>
                <w:sz w:val="24"/>
                <w:szCs w:val="24"/>
              </w:rPr>
            </w:pPr>
            <w:r w:rsidRPr="006D669D">
              <w:rPr>
                <w:sz w:val="24"/>
                <w:szCs w:val="24"/>
              </w:rPr>
              <w:t>(August 2024).</w:t>
            </w:r>
          </w:p>
        </w:tc>
      </w:tr>
      <w:tr w:rsidR="006D669D" w:rsidRPr="006D669D" w:rsidTr="00964BCD">
        <w:trPr>
          <w:cantSplit/>
          <w:trHeight w:val="377"/>
          <w:tblHeader/>
        </w:trPr>
        <w:tc>
          <w:tcPr>
            <w:tcW w:w="2093"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p w:rsidR="006D669D" w:rsidRPr="006D669D" w:rsidRDefault="006D669D" w:rsidP="00964BCD"/>
        </w:tc>
        <w:tc>
          <w:tcPr>
            <w:tcW w:w="1418" w:type="dxa"/>
          </w:tcPr>
          <w:p w:rsidR="006D669D" w:rsidRPr="006D669D" w:rsidRDefault="006D669D" w:rsidP="00964BCD">
            <w:pPr>
              <w:pStyle w:val="Title"/>
              <w:jc w:val="right"/>
              <w:rPr>
                <w:sz w:val="24"/>
                <w:szCs w:val="24"/>
              </w:rPr>
            </w:pPr>
            <w:r w:rsidRPr="006D669D">
              <w:rPr>
                <w:sz w:val="24"/>
                <w:szCs w:val="24"/>
              </w:rPr>
              <w:t>11.00</w:t>
            </w:r>
          </w:p>
        </w:tc>
        <w:tc>
          <w:tcPr>
            <w:tcW w:w="1482" w:type="dxa"/>
            <w:vMerge/>
          </w:tcPr>
          <w:p w:rsidR="006D669D" w:rsidRPr="006D669D" w:rsidRDefault="006D669D" w:rsidP="00964BCD">
            <w:pPr>
              <w:pStyle w:val="Title"/>
              <w:rPr>
                <w:sz w:val="24"/>
                <w:szCs w:val="24"/>
              </w:rPr>
            </w:pPr>
          </w:p>
        </w:tc>
        <w:tc>
          <w:tcPr>
            <w:tcW w:w="1494"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843" w:type="dxa"/>
            <w:vMerge/>
          </w:tcPr>
          <w:p w:rsidR="006D669D" w:rsidRPr="006D669D" w:rsidRDefault="006D669D" w:rsidP="00964BCD">
            <w:pPr>
              <w:pStyle w:val="Title"/>
              <w:rPr>
                <w:b/>
                <w:sz w:val="24"/>
                <w:szCs w:val="24"/>
              </w:rPr>
            </w:pPr>
          </w:p>
        </w:tc>
      </w:tr>
      <w:tr w:rsidR="006D669D" w:rsidRPr="006D669D" w:rsidTr="00964BCD">
        <w:trPr>
          <w:cantSplit/>
          <w:trHeight w:val="768"/>
          <w:tblHeader/>
        </w:trPr>
        <w:tc>
          <w:tcPr>
            <w:tcW w:w="2093"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418" w:type="dxa"/>
          </w:tcPr>
          <w:p w:rsidR="006D669D" w:rsidRPr="006D669D" w:rsidRDefault="006D669D" w:rsidP="00964BCD">
            <w:pPr>
              <w:pStyle w:val="Title"/>
              <w:jc w:val="right"/>
              <w:rPr>
                <w:sz w:val="24"/>
                <w:szCs w:val="24"/>
              </w:rPr>
            </w:pPr>
            <w:r w:rsidRPr="006D669D">
              <w:rPr>
                <w:sz w:val="24"/>
                <w:szCs w:val="24"/>
              </w:rPr>
              <w:t>(-)1,274.67</w:t>
            </w:r>
          </w:p>
        </w:tc>
        <w:tc>
          <w:tcPr>
            <w:tcW w:w="1482" w:type="dxa"/>
            <w:vMerge/>
          </w:tcPr>
          <w:p w:rsidR="006D669D" w:rsidRPr="006D669D" w:rsidRDefault="006D669D" w:rsidP="00964BCD">
            <w:pPr>
              <w:pStyle w:val="Title"/>
              <w:rPr>
                <w:sz w:val="24"/>
                <w:szCs w:val="24"/>
              </w:rPr>
            </w:pPr>
          </w:p>
        </w:tc>
        <w:tc>
          <w:tcPr>
            <w:tcW w:w="1494"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843" w:type="dxa"/>
            <w:vMerge/>
          </w:tcPr>
          <w:p w:rsidR="006D669D" w:rsidRPr="006D669D" w:rsidRDefault="006D669D" w:rsidP="00964BCD">
            <w:pPr>
              <w:pStyle w:val="Title"/>
              <w:rPr>
                <w:b/>
                <w:sz w:val="24"/>
                <w:szCs w:val="24"/>
              </w:rPr>
            </w:pPr>
          </w:p>
        </w:tc>
      </w:tr>
      <w:tr w:rsidR="006D669D" w:rsidRPr="006D669D" w:rsidTr="00964BCD">
        <w:trPr>
          <w:cantSplit/>
          <w:trHeight w:val="369"/>
          <w:tblHeader/>
        </w:trPr>
        <w:tc>
          <w:tcPr>
            <w:tcW w:w="2093" w:type="dxa"/>
            <w:vMerge w:val="restart"/>
          </w:tcPr>
          <w:p w:rsidR="006D669D" w:rsidRPr="006D669D" w:rsidRDefault="006D669D" w:rsidP="00964BCD">
            <w:pPr>
              <w:pStyle w:val="Title"/>
              <w:rPr>
                <w:sz w:val="24"/>
                <w:szCs w:val="24"/>
              </w:rPr>
            </w:pPr>
            <w:r w:rsidRPr="006D669D">
              <w:rPr>
                <w:sz w:val="24"/>
                <w:szCs w:val="24"/>
              </w:rPr>
              <w:t>4515-00.103.50-</w:t>
            </w:r>
          </w:p>
          <w:p w:rsidR="006D669D" w:rsidRPr="006D669D" w:rsidRDefault="006D669D" w:rsidP="00964BCD">
            <w:pPr>
              <w:pStyle w:val="Title"/>
              <w:rPr>
                <w:sz w:val="24"/>
                <w:szCs w:val="24"/>
              </w:rPr>
            </w:pPr>
            <w:r w:rsidRPr="006D669D">
              <w:rPr>
                <w:sz w:val="24"/>
                <w:szCs w:val="24"/>
              </w:rPr>
              <w:t>Strengthening of Roads Under Mukhya Mantri Gram Sadak Sudridhikaran Yojna</w:t>
            </w:r>
          </w:p>
          <w:p w:rsidR="006D669D" w:rsidRPr="006D669D" w:rsidRDefault="006D669D" w:rsidP="00964BCD">
            <w:pPr>
              <w:pStyle w:val="Title"/>
              <w:rPr>
                <w:sz w:val="24"/>
                <w:szCs w:val="24"/>
              </w:rPr>
            </w:pPr>
            <w:r w:rsidRPr="006D669D">
              <w:rPr>
                <w:sz w:val="24"/>
                <w:szCs w:val="24"/>
              </w:rPr>
              <w:t>(SS)</w:t>
            </w:r>
          </w:p>
        </w:tc>
        <w:tc>
          <w:tcPr>
            <w:tcW w:w="425" w:type="dxa"/>
          </w:tcPr>
          <w:p w:rsidR="006D669D" w:rsidRPr="006D669D" w:rsidRDefault="006D669D" w:rsidP="00964BCD">
            <w:pPr>
              <w:pStyle w:val="Title"/>
              <w:rPr>
                <w:sz w:val="24"/>
                <w:szCs w:val="24"/>
              </w:rPr>
            </w:pPr>
            <w:r w:rsidRPr="006D669D">
              <w:rPr>
                <w:sz w:val="24"/>
                <w:szCs w:val="24"/>
              </w:rPr>
              <w:t>O</w:t>
            </w:r>
          </w:p>
        </w:tc>
        <w:tc>
          <w:tcPr>
            <w:tcW w:w="1418" w:type="dxa"/>
          </w:tcPr>
          <w:p w:rsidR="006D669D" w:rsidRPr="006D669D" w:rsidRDefault="006D669D" w:rsidP="00964BCD">
            <w:pPr>
              <w:pStyle w:val="Title"/>
              <w:jc w:val="right"/>
              <w:rPr>
                <w:sz w:val="24"/>
                <w:szCs w:val="24"/>
              </w:rPr>
            </w:pPr>
            <w:r w:rsidRPr="006D669D">
              <w:rPr>
                <w:sz w:val="24"/>
                <w:szCs w:val="24"/>
              </w:rPr>
              <w:t>0.00</w:t>
            </w:r>
          </w:p>
        </w:tc>
        <w:tc>
          <w:tcPr>
            <w:tcW w:w="1482" w:type="dxa"/>
            <w:vMerge w:val="restart"/>
          </w:tcPr>
          <w:p w:rsidR="006D669D" w:rsidRPr="006D669D" w:rsidRDefault="006D669D" w:rsidP="00964BCD">
            <w:pPr>
              <w:pStyle w:val="Title"/>
              <w:jc w:val="right"/>
              <w:rPr>
                <w:sz w:val="24"/>
                <w:szCs w:val="24"/>
              </w:rPr>
            </w:pPr>
            <w:r w:rsidRPr="006D669D">
              <w:rPr>
                <w:sz w:val="24"/>
                <w:szCs w:val="24"/>
              </w:rPr>
              <w:t>25,129.67</w:t>
            </w:r>
          </w:p>
        </w:tc>
        <w:tc>
          <w:tcPr>
            <w:tcW w:w="1494" w:type="dxa"/>
            <w:vMerge w:val="restart"/>
          </w:tcPr>
          <w:p w:rsidR="006D669D" w:rsidRPr="006D669D" w:rsidRDefault="006D669D" w:rsidP="00964BCD">
            <w:pPr>
              <w:pStyle w:val="Title"/>
              <w:jc w:val="right"/>
              <w:rPr>
                <w:sz w:val="24"/>
                <w:szCs w:val="24"/>
              </w:rPr>
            </w:pPr>
            <w:r w:rsidRPr="006D669D">
              <w:rPr>
                <w:sz w:val="24"/>
                <w:szCs w:val="24"/>
              </w:rPr>
              <w:t>23,582.30</w:t>
            </w:r>
          </w:p>
        </w:tc>
        <w:tc>
          <w:tcPr>
            <w:tcW w:w="1418" w:type="dxa"/>
            <w:vMerge w:val="restart"/>
          </w:tcPr>
          <w:p w:rsidR="006D669D" w:rsidRPr="006D669D" w:rsidRDefault="006D669D" w:rsidP="00964BCD">
            <w:pPr>
              <w:pStyle w:val="Title"/>
              <w:jc w:val="right"/>
              <w:rPr>
                <w:sz w:val="24"/>
                <w:szCs w:val="24"/>
              </w:rPr>
            </w:pPr>
            <w:r w:rsidRPr="006D669D">
              <w:rPr>
                <w:sz w:val="24"/>
                <w:szCs w:val="24"/>
              </w:rPr>
              <w:t>(-) 1,547.37</w:t>
            </w:r>
          </w:p>
        </w:tc>
        <w:tc>
          <w:tcPr>
            <w:tcW w:w="1843" w:type="dxa"/>
            <w:vMerge w:val="restart"/>
          </w:tcPr>
          <w:p w:rsidR="006D669D" w:rsidRPr="006D669D" w:rsidRDefault="006D669D" w:rsidP="00964BCD">
            <w:pPr>
              <w:pStyle w:val="Title"/>
              <w:jc w:val="both"/>
              <w:rPr>
                <w:sz w:val="24"/>
                <w:szCs w:val="24"/>
              </w:rPr>
            </w:pPr>
            <w:r w:rsidRPr="006D669D">
              <w:rPr>
                <w:sz w:val="24"/>
                <w:szCs w:val="24"/>
              </w:rPr>
              <w:t xml:space="preserve">The anticipated saving of             </w:t>
            </w:r>
            <w:r w:rsidRPr="006D669D">
              <w:rPr>
                <w:rFonts w:ascii="Rupee Foradian" w:hAnsi="Rupee Foradian"/>
                <w:sz w:val="24"/>
                <w:szCs w:val="24"/>
              </w:rPr>
              <w:t>`</w:t>
            </w:r>
            <w:r w:rsidRPr="006D669D">
              <w:rPr>
                <w:sz w:val="24"/>
                <w:szCs w:val="24"/>
              </w:rPr>
              <w:t xml:space="preserve">4,870.33 lakh was attributed to non-completion of work. Reasons for final saving of     </w:t>
            </w:r>
            <w:r w:rsidRPr="006D669D">
              <w:rPr>
                <w:rFonts w:ascii="Rupee Foradian" w:hAnsi="Rupee Foradian"/>
                <w:sz w:val="24"/>
                <w:szCs w:val="24"/>
              </w:rPr>
              <w:t>`</w:t>
            </w:r>
            <w:r w:rsidRPr="006D669D">
              <w:rPr>
                <w:sz w:val="24"/>
                <w:szCs w:val="24"/>
              </w:rPr>
              <w:t xml:space="preserve"> 1,547.37 lakh have not been intimated </w:t>
            </w:r>
          </w:p>
          <w:p w:rsidR="006D669D" w:rsidRPr="006D669D" w:rsidRDefault="006D669D" w:rsidP="00964BCD">
            <w:pPr>
              <w:pStyle w:val="Title"/>
              <w:jc w:val="both"/>
              <w:rPr>
                <w:b/>
                <w:sz w:val="24"/>
                <w:szCs w:val="24"/>
              </w:rPr>
            </w:pPr>
            <w:r w:rsidRPr="006D669D">
              <w:rPr>
                <w:sz w:val="24"/>
                <w:szCs w:val="24"/>
              </w:rPr>
              <w:t>(August 2024).</w:t>
            </w:r>
          </w:p>
          <w:p w:rsidR="006D669D" w:rsidRPr="006D669D" w:rsidRDefault="006D669D" w:rsidP="00964BCD">
            <w:pPr>
              <w:pStyle w:val="Title"/>
              <w:jc w:val="both"/>
              <w:rPr>
                <w:b/>
                <w:sz w:val="24"/>
                <w:szCs w:val="24"/>
              </w:rPr>
            </w:pPr>
          </w:p>
          <w:p w:rsidR="006D669D" w:rsidRPr="006D669D" w:rsidRDefault="006D669D" w:rsidP="00964BCD">
            <w:pPr>
              <w:pStyle w:val="Title"/>
              <w:jc w:val="both"/>
              <w:rPr>
                <w:b/>
                <w:sz w:val="24"/>
                <w:szCs w:val="24"/>
              </w:rPr>
            </w:pPr>
          </w:p>
          <w:p w:rsidR="006D669D" w:rsidRPr="006D669D" w:rsidRDefault="006D669D" w:rsidP="00964BCD">
            <w:pPr>
              <w:pStyle w:val="Title"/>
              <w:jc w:val="both"/>
              <w:rPr>
                <w:b/>
                <w:sz w:val="24"/>
                <w:szCs w:val="24"/>
              </w:rPr>
            </w:pPr>
          </w:p>
        </w:tc>
      </w:tr>
      <w:tr w:rsidR="006D669D" w:rsidRPr="006D669D" w:rsidTr="00964BCD">
        <w:trPr>
          <w:cantSplit/>
          <w:trHeight w:val="287"/>
          <w:tblHeader/>
        </w:trPr>
        <w:tc>
          <w:tcPr>
            <w:tcW w:w="2093"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418" w:type="dxa"/>
          </w:tcPr>
          <w:p w:rsidR="006D669D" w:rsidRPr="006D669D" w:rsidRDefault="006D669D" w:rsidP="00964BCD">
            <w:pPr>
              <w:pStyle w:val="Title"/>
              <w:jc w:val="right"/>
              <w:rPr>
                <w:sz w:val="24"/>
                <w:szCs w:val="24"/>
              </w:rPr>
            </w:pPr>
            <w:r w:rsidRPr="006D669D">
              <w:rPr>
                <w:sz w:val="24"/>
                <w:szCs w:val="24"/>
              </w:rPr>
              <w:t>30,000.00</w:t>
            </w:r>
          </w:p>
        </w:tc>
        <w:tc>
          <w:tcPr>
            <w:tcW w:w="1482" w:type="dxa"/>
            <w:vMerge/>
          </w:tcPr>
          <w:p w:rsidR="006D669D" w:rsidRPr="006D669D" w:rsidRDefault="006D669D" w:rsidP="00964BCD">
            <w:pPr>
              <w:pStyle w:val="Title"/>
              <w:rPr>
                <w:sz w:val="24"/>
                <w:szCs w:val="24"/>
              </w:rPr>
            </w:pPr>
          </w:p>
        </w:tc>
        <w:tc>
          <w:tcPr>
            <w:tcW w:w="1494"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843" w:type="dxa"/>
            <w:vMerge/>
          </w:tcPr>
          <w:p w:rsidR="006D669D" w:rsidRPr="006D669D" w:rsidRDefault="006D669D" w:rsidP="00964BCD">
            <w:pPr>
              <w:pStyle w:val="Title"/>
              <w:rPr>
                <w:b/>
                <w:sz w:val="24"/>
                <w:szCs w:val="24"/>
              </w:rPr>
            </w:pPr>
          </w:p>
        </w:tc>
      </w:tr>
      <w:tr w:rsidR="006D669D" w:rsidRPr="006D669D" w:rsidTr="00964BCD">
        <w:trPr>
          <w:cantSplit/>
          <w:trHeight w:val="2082"/>
          <w:tblHeader/>
        </w:trPr>
        <w:tc>
          <w:tcPr>
            <w:tcW w:w="2093"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418" w:type="dxa"/>
          </w:tcPr>
          <w:p w:rsidR="006D669D" w:rsidRPr="006D669D" w:rsidRDefault="006D669D" w:rsidP="00964BCD">
            <w:pPr>
              <w:pStyle w:val="Title"/>
              <w:jc w:val="right"/>
              <w:rPr>
                <w:sz w:val="24"/>
                <w:szCs w:val="24"/>
              </w:rPr>
            </w:pPr>
            <w:r w:rsidRPr="006D669D">
              <w:rPr>
                <w:sz w:val="24"/>
                <w:szCs w:val="24"/>
              </w:rPr>
              <w:t>(-)4,870.33</w:t>
            </w:r>
          </w:p>
        </w:tc>
        <w:tc>
          <w:tcPr>
            <w:tcW w:w="1482" w:type="dxa"/>
            <w:vMerge/>
          </w:tcPr>
          <w:p w:rsidR="006D669D" w:rsidRPr="006D669D" w:rsidRDefault="006D669D" w:rsidP="00964BCD">
            <w:pPr>
              <w:pStyle w:val="Title"/>
              <w:rPr>
                <w:sz w:val="24"/>
                <w:szCs w:val="24"/>
              </w:rPr>
            </w:pPr>
          </w:p>
        </w:tc>
        <w:tc>
          <w:tcPr>
            <w:tcW w:w="1494"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843" w:type="dxa"/>
            <w:vMerge/>
          </w:tcPr>
          <w:p w:rsidR="006D669D" w:rsidRPr="006D669D" w:rsidRDefault="006D669D" w:rsidP="00964BCD">
            <w:pPr>
              <w:pStyle w:val="Title"/>
              <w:rPr>
                <w:b/>
                <w:sz w:val="24"/>
                <w:szCs w:val="24"/>
              </w:rPr>
            </w:pPr>
          </w:p>
        </w:tc>
      </w:tr>
      <w:tr w:rsidR="006D669D" w:rsidRPr="006D669D" w:rsidTr="00964BCD">
        <w:trPr>
          <w:cantSplit/>
          <w:trHeight w:val="431"/>
          <w:tblHeader/>
        </w:trPr>
        <w:tc>
          <w:tcPr>
            <w:tcW w:w="2093" w:type="dxa"/>
            <w:vMerge w:val="restart"/>
          </w:tcPr>
          <w:p w:rsidR="006D669D" w:rsidRPr="006D669D" w:rsidRDefault="006D669D" w:rsidP="00964BCD">
            <w:pPr>
              <w:pStyle w:val="Title"/>
              <w:rPr>
                <w:sz w:val="24"/>
                <w:szCs w:val="24"/>
              </w:rPr>
            </w:pPr>
            <w:r w:rsidRPr="006D669D">
              <w:rPr>
                <w:sz w:val="24"/>
                <w:szCs w:val="24"/>
              </w:rPr>
              <w:t>4515-00.789.04-</w:t>
            </w:r>
          </w:p>
          <w:p w:rsidR="006D669D" w:rsidRPr="006D669D" w:rsidRDefault="006D669D" w:rsidP="00964BCD">
            <w:pPr>
              <w:pStyle w:val="Title"/>
              <w:rPr>
                <w:sz w:val="24"/>
                <w:szCs w:val="24"/>
              </w:rPr>
            </w:pPr>
            <w:r w:rsidRPr="006D669D">
              <w:rPr>
                <w:sz w:val="24"/>
                <w:szCs w:val="24"/>
              </w:rPr>
              <w:t xml:space="preserve"> Minimum Needs Programme -Construction of Rural roads </w:t>
            </w:r>
          </w:p>
          <w:p w:rsidR="006D669D" w:rsidRPr="006D669D" w:rsidRDefault="006D669D" w:rsidP="00964BCD">
            <w:pPr>
              <w:pStyle w:val="Title"/>
              <w:rPr>
                <w:sz w:val="24"/>
                <w:szCs w:val="24"/>
              </w:rPr>
            </w:pPr>
            <w:r w:rsidRPr="006D669D">
              <w:rPr>
                <w:sz w:val="24"/>
                <w:szCs w:val="24"/>
              </w:rPr>
              <w:t>(SS)</w:t>
            </w:r>
          </w:p>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O</w:t>
            </w:r>
          </w:p>
        </w:tc>
        <w:tc>
          <w:tcPr>
            <w:tcW w:w="1418" w:type="dxa"/>
          </w:tcPr>
          <w:p w:rsidR="006D669D" w:rsidRPr="006D669D" w:rsidRDefault="006D669D" w:rsidP="00964BCD">
            <w:pPr>
              <w:pStyle w:val="Title"/>
              <w:jc w:val="right"/>
              <w:rPr>
                <w:sz w:val="24"/>
                <w:szCs w:val="24"/>
              </w:rPr>
            </w:pPr>
            <w:r w:rsidRPr="006D669D">
              <w:rPr>
                <w:sz w:val="24"/>
                <w:szCs w:val="24"/>
              </w:rPr>
              <w:t>5,000.00</w:t>
            </w:r>
          </w:p>
        </w:tc>
        <w:tc>
          <w:tcPr>
            <w:tcW w:w="1482" w:type="dxa"/>
            <w:vMerge w:val="restart"/>
          </w:tcPr>
          <w:p w:rsidR="006D669D" w:rsidRPr="006D669D" w:rsidRDefault="006D669D" w:rsidP="00964BCD">
            <w:pPr>
              <w:pStyle w:val="Title"/>
              <w:jc w:val="right"/>
              <w:rPr>
                <w:sz w:val="24"/>
                <w:szCs w:val="24"/>
              </w:rPr>
            </w:pPr>
            <w:r w:rsidRPr="006D669D">
              <w:rPr>
                <w:sz w:val="24"/>
                <w:szCs w:val="24"/>
              </w:rPr>
              <w:t>7,434.00</w:t>
            </w:r>
          </w:p>
        </w:tc>
        <w:tc>
          <w:tcPr>
            <w:tcW w:w="1494" w:type="dxa"/>
            <w:vMerge w:val="restart"/>
          </w:tcPr>
          <w:p w:rsidR="006D669D" w:rsidRPr="006D669D" w:rsidRDefault="006D669D" w:rsidP="00964BCD">
            <w:pPr>
              <w:pStyle w:val="Title"/>
              <w:jc w:val="right"/>
              <w:rPr>
                <w:sz w:val="24"/>
                <w:szCs w:val="24"/>
              </w:rPr>
            </w:pPr>
            <w:r w:rsidRPr="006D669D">
              <w:rPr>
                <w:sz w:val="24"/>
                <w:szCs w:val="24"/>
              </w:rPr>
              <w:t>7,277.31</w:t>
            </w:r>
          </w:p>
        </w:tc>
        <w:tc>
          <w:tcPr>
            <w:tcW w:w="1418" w:type="dxa"/>
            <w:vMerge w:val="restart"/>
          </w:tcPr>
          <w:p w:rsidR="006D669D" w:rsidRPr="006D669D" w:rsidRDefault="006D669D" w:rsidP="00964BCD">
            <w:pPr>
              <w:pStyle w:val="Title"/>
              <w:jc w:val="right"/>
              <w:rPr>
                <w:sz w:val="24"/>
                <w:szCs w:val="24"/>
              </w:rPr>
            </w:pPr>
            <w:r w:rsidRPr="006D669D">
              <w:rPr>
                <w:sz w:val="24"/>
                <w:szCs w:val="24"/>
              </w:rPr>
              <w:t>(-) 156.69</w:t>
            </w:r>
          </w:p>
        </w:tc>
        <w:tc>
          <w:tcPr>
            <w:tcW w:w="1843" w:type="dxa"/>
            <w:vMerge w:val="restart"/>
          </w:tcPr>
          <w:p w:rsidR="006D669D" w:rsidRPr="006D669D" w:rsidRDefault="006D669D" w:rsidP="00964BCD">
            <w:pPr>
              <w:pStyle w:val="Title"/>
              <w:jc w:val="both"/>
              <w:rPr>
                <w:sz w:val="24"/>
                <w:szCs w:val="24"/>
              </w:rPr>
            </w:pPr>
            <w:r w:rsidRPr="006D669D">
              <w:rPr>
                <w:sz w:val="24"/>
                <w:szCs w:val="24"/>
              </w:rPr>
              <w:t xml:space="preserve">Reasons for total saving of </w:t>
            </w:r>
            <w:r w:rsidRPr="006D669D">
              <w:rPr>
                <w:rFonts w:ascii="Rupee Foradian" w:hAnsi="Rupee Foradian"/>
                <w:sz w:val="24"/>
                <w:szCs w:val="24"/>
              </w:rPr>
              <w:t>`</w:t>
            </w:r>
            <w:r w:rsidRPr="006D669D">
              <w:rPr>
                <w:sz w:val="24"/>
                <w:szCs w:val="24"/>
              </w:rPr>
              <w:t xml:space="preserve">  2,722.69 lakh have not been intimated </w:t>
            </w:r>
          </w:p>
          <w:p w:rsidR="006D669D" w:rsidRPr="006D669D" w:rsidRDefault="006D669D" w:rsidP="00964BCD">
            <w:pPr>
              <w:pStyle w:val="Title"/>
              <w:jc w:val="both"/>
              <w:rPr>
                <w:sz w:val="24"/>
                <w:szCs w:val="24"/>
              </w:rPr>
            </w:pPr>
            <w:r w:rsidRPr="006D669D">
              <w:rPr>
                <w:sz w:val="24"/>
                <w:szCs w:val="24"/>
              </w:rPr>
              <w:t>(August 2024).</w:t>
            </w:r>
          </w:p>
          <w:p w:rsidR="006D669D" w:rsidRPr="006D669D" w:rsidRDefault="006D669D" w:rsidP="00964BCD">
            <w:pPr>
              <w:pStyle w:val="Title"/>
              <w:jc w:val="both"/>
              <w:rPr>
                <w:b/>
                <w:sz w:val="24"/>
                <w:szCs w:val="24"/>
              </w:rPr>
            </w:pPr>
          </w:p>
        </w:tc>
      </w:tr>
      <w:tr w:rsidR="006D669D" w:rsidRPr="006D669D" w:rsidTr="00964BCD">
        <w:trPr>
          <w:cantSplit/>
          <w:trHeight w:val="233"/>
          <w:tblHeader/>
        </w:trPr>
        <w:tc>
          <w:tcPr>
            <w:tcW w:w="2093"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418" w:type="dxa"/>
          </w:tcPr>
          <w:p w:rsidR="006D669D" w:rsidRPr="006D669D" w:rsidRDefault="006D669D" w:rsidP="00964BCD">
            <w:pPr>
              <w:pStyle w:val="Title"/>
              <w:jc w:val="right"/>
              <w:rPr>
                <w:sz w:val="24"/>
                <w:szCs w:val="24"/>
              </w:rPr>
            </w:pPr>
            <w:r w:rsidRPr="006D669D">
              <w:rPr>
                <w:sz w:val="24"/>
                <w:szCs w:val="24"/>
              </w:rPr>
              <w:t>5,000.00</w:t>
            </w:r>
          </w:p>
        </w:tc>
        <w:tc>
          <w:tcPr>
            <w:tcW w:w="1482" w:type="dxa"/>
            <w:vMerge/>
          </w:tcPr>
          <w:p w:rsidR="006D669D" w:rsidRPr="006D669D" w:rsidRDefault="006D669D" w:rsidP="00964BCD">
            <w:pPr>
              <w:pStyle w:val="Title"/>
              <w:rPr>
                <w:sz w:val="24"/>
                <w:szCs w:val="24"/>
              </w:rPr>
            </w:pPr>
          </w:p>
        </w:tc>
        <w:tc>
          <w:tcPr>
            <w:tcW w:w="1494"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843" w:type="dxa"/>
            <w:vMerge/>
          </w:tcPr>
          <w:p w:rsidR="006D669D" w:rsidRPr="006D669D" w:rsidRDefault="006D669D" w:rsidP="00964BCD">
            <w:pPr>
              <w:pStyle w:val="Title"/>
              <w:rPr>
                <w:b/>
                <w:sz w:val="24"/>
                <w:szCs w:val="24"/>
              </w:rPr>
            </w:pPr>
          </w:p>
        </w:tc>
      </w:tr>
      <w:tr w:rsidR="006D669D" w:rsidRPr="006D669D" w:rsidTr="00964BCD">
        <w:trPr>
          <w:cantSplit/>
          <w:trHeight w:val="363"/>
          <w:tblHeader/>
        </w:trPr>
        <w:tc>
          <w:tcPr>
            <w:tcW w:w="2093"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418" w:type="dxa"/>
          </w:tcPr>
          <w:p w:rsidR="006D669D" w:rsidRPr="006D669D" w:rsidRDefault="006D669D" w:rsidP="00964BCD">
            <w:pPr>
              <w:pStyle w:val="Title"/>
              <w:jc w:val="right"/>
              <w:rPr>
                <w:sz w:val="24"/>
                <w:szCs w:val="24"/>
              </w:rPr>
            </w:pPr>
            <w:r w:rsidRPr="006D669D">
              <w:rPr>
                <w:sz w:val="24"/>
                <w:szCs w:val="24"/>
              </w:rPr>
              <w:t>(-) 2,566.00</w:t>
            </w:r>
          </w:p>
        </w:tc>
        <w:tc>
          <w:tcPr>
            <w:tcW w:w="1482" w:type="dxa"/>
            <w:vMerge/>
          </w:tcPr>
          <w:p w:rsidR="006D669D" w:rsidRPr="006D669D" w:rsidRDefault="006D669D" w:rsidP="00964BCD">
            <w:pPr>
              <w:pStyle w:val="Title"/>
              <w:rPr>
                <w:sz w:val="24"/>
                <w:szCs w:val="24"/>
              </w:rPr>
            </w:pPr>
          </w:p>
        </w:tc>
        <w:tc>
          <w:tcPr>
            <w:tcW w:w="1494"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843" w:type="dxa"/>
            <w:vMerge/>
          </w:tcPr>
          <w:p w:rsidR="006D669D" w:rsidRPr="006D669D" w:rsidRDefault="006D669D" w:rsidP="00964BCD">
            <w:pPr>
              <w:pStyle w:val="Title"/>
              <w:rPr>
                <w:b/>
                <w:sz w:val="24"/>
                <w:szCs w:val="24"/>
              </w:rPr>
            </w:pPr>
          </w:p>
        </w:tc>
      </w:tr>
      <w:tr w:rsidR="006D669D" w:rsidRPr="006D669D" w:rsidTr="00964BCD">
        <w:trPr>
          <w:cantSplit/>
          <w:trHeight w:val="377"/>
          <w:tblHeader/>
        </w:trPr>
        <w:tc>
          <w:tcPr>
            <w:tcW w:w="2093" w:type="dxa"/>
            <w:vMerge w:val="restart"/>
          </w:tcPr>
          <w:p w:rsidR="006D669D" w:rsidRPr="006D669D" w:rsidRDefault="006D669D" w:rsidP="00964BCD">
            <w:pPr>
              <w:pStyle w:val="Title"/>
              <w:rPr>
                <w:sz w:val="24"/>
                <w:szCs w:val="24"/>
              </w:rPr>
            </w:pPr>
            <w:r w:rsidRPr="006D669D">
              <w:rPr>
                <w:sz w:val="24"/>
                <w:szCs w:val="24"/>
              </w:rPr>
              <w:t xml:space="preserve">4515-00.789.10- Chief Ministers Village Bridge Scheme </w:t>
            </w:r>
          </w:p>
          <w:p w:rsidR="006D669D" w:rsidRPr="006D669D" w:rsidRDefault="006D669D" w:rsidP="00964BCD">
            <w:pPr>
              <w:pStyle w:val="Title"/>
              <w:rPr>
                <w:sz w:val="24"/>
                <w:szCs w:val="24"/>
              </w:rPr>
            </w:pPr>
            <w:r w:rsidRPr="006D669D">
              <w:rPr>
                <w:sz w:val="24"/>
                <w:szCs w:val="24"/>
              </w:rPr>
              <w:t>(SS)</w:t>
            </w: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O</w:t>
            </w:r>
          </w:p>
        </w:tc>
        <w:tc>
          <w:tcPr>
            <w:tcW w:w="1418" w:type="dxa"/>
          </w:tcPr>
          <w:p w:rsidR="006D669D" w:rsidRPr="006D669D" w:rsidRDefault="006D669D" w:rsidP="00964BCD">
            <w:pPr>
              <w:pStyle w:val="Title"/>
              <w:jc w:val="right"/>
              <w:rPr>
                <w:sz w:val="24"/>
                <w:szCs w:val="24"/>
              </w:rPr>
            </w:pPr>
            <w:r w:rsidRPr="006D669D">
              <w:rPr>
                <w:sz w:val="24"/>
                <w:szCs w:val="24"/>
              </w:rPr>
              <w:t>6,000.00</w:t>
            </w:r>
          </w:p>
        </w:tc>
        <w:tc>
          <w:tcPr>
            <w:tcW w:w="1482" w:type="dxa"/>
            <w:vMerge w:val="restart"/>
          </w:tcPr>
          <w:p w:rsidR="006D669D" w:rsidRPr="006D669D" w:rsidRDefault="006D669D" w:rsidP="00964BCD">
            <w:pPr>
              <w:pStyle w:val="Title"/>
              <w:jc w:val="right"/>
              <w:rPr>
                <w:sz w:val="24"/>
                <w:szCs w:val="24"/>
              </w:rPr>
            </w:pPr>
            <w:r w:rsidRPr="006D669D">
              <w:rPr>
                <w:sz w:val="24"/>
                <w:szCs w:val="24"/>
              </w:rPr>
              <w:t>2,699.17</w:t>
            </w:r>
          </w:p>
        </w:tc>
        <w:tc>
          <w:tcPr>
            <w:tcW w:w="1494" w:type="dxa"/>
            <w:vMerge w:val="restart"/>
          </w:tcPr>
          <w:p w:rsidR="006D669D" w:rsidRPr="006D669D" w:rsidRDefault="006D669D" w:rsidP="00964BCD">
            <w:pPr>
              <w:pStyle w:val="Title"/>
              <w:jc w:val="right"/>
              <w:rPr>
                <w:sz w:val="24"/>
                <w:szCs w:val="24"/>
              </w:rPr>
            </w:pPr>
            <w:r w:rsidRPr="006D669D">
              <w:rPr>
                <w:sz w:val="24"/>
                <w:szCs w:val="24"/>
              </w:rPr>
              <w:t>2,472.05</w:t>
            </w:r>
          </w:p>
        </w:tc>
        <w:tc>
          <w:tcPr>
            <w:tcW w:w="1418" w:type="dxa"/>
            <w:vMerge w:val="restart"/>
          </w:tcPr>
          <w:p w:rsidR="006D669D" w:rsidRPr="006D669D" w:rsidRDefault="006D669D" w:rsidP="00964BCD">
            <w:pPr>
              <w:pStyle w:val="Title"/>
              <w:jc w:val="right"/>
              <w:rPr>
                <w:sz w:val="24"/>
                <w:szCs w:val="24"/>
              </w:rPr>
            </w:pPr>
            <w:r w:rsidRPr="006D669D">
              <w:rPr>
                <w:sz w:val="24"/>
                <w:szCs w:val="24"/>
              </w:rPr>
              <w:t>(-) 227.12</w:t>
            </w:r>
          </w:p>
        </w:tc>
        <w:tc>
          <w:tcPr>
            <w:tcW w:w="1843" w:type="dxa"/>
            <w:vMerge w:val="restart"/>
          </w:tcPr>
          <w:p w:rsidR="006D669D" w:rsidRPr="006D669D" w:rsidRDefault="006D669D" w:rsidP="00964BCD">
            <w:pPr>
              <w:pStyle w:val="Title"/>
              <w:jc w:val="both"/>
              <w:rPr>
                <w:sz w:val="24"/>
                <w:szCs w:val="24"/>
              </w:rPr>
            </w:pPr>
            <w:r w:rsidRPr="006D669D">
              <w:rPr>
                <w:sz w:val="24"/>
                <w:szCs w:val="24"/>
              </w:rPr>
              <w:t xml:space="preserve">Reasons for total saving of </w:t>
            </w:r>
          </w:p>
          <w:p w:rsidR="006D669D" w:rsidRPr="006D669D" w:rsidRDefault="006D669D" w:rsidP="00964BCD">
            <w:pPr>
              <w:pStyle w:val="Title"/>
              <w:jc w:val="both"/>
              <w:rPr>
                <w:sz w:val="24"/>
                <w:szCs w:val="24"/>
              </w:rPr>
            </w:pPr>
            <w:r w:rsidRPr="006D669D">
              <w:rPr>
                <w:rFonts w:ascii="Rupee Foradian" w:hAnsi="Rupee Foradian"/>
                <w:sz w:val="24"/>
                <w:szCs w:val="24"/>
              </w:rPr>
              <w:t>`</w:t>
            </w:r>
            <w:r w:rsidRPr="006D669D">
              <w:rPr>
                <w:sz w:val="24"/>
                <w:szCs w:val="24"/>
              </w:rPr>
              <w:t xml:space="preserve">  3,527.95 lakh have not been intimated </w:t>
            </w:r>
          </w:p>
          <w:p w:rsidR="006D669D" w:rsidRPr="006D669D" w:rsidRDefault="006D669D" w:rsidP="00964BCD">
            <w:pPr>
              <w:pStyle w:val="Title"/>
              <w:jc w:val="both"/>
              <w:rPr>
                <w:sz w:val="24"/>
                <w:szCs w:val="24"/>
              </w:rPr>
            </w:pPr>
            <w:r w:rsidRPr="006D669D">
              <w:rPr>
                <w:sz w:val="24"/>
                <w:szCs w:val="24"/>
              </w:rPr>
              <w:t>(August 2024).</w:t>
            </w:r>
          </w:p>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p>
          <w:p w:rsidR="006D669D" w:rsidRPr="006D669D" w:rsidRDefault="006D669D" w:rsidP="00964BCD">
            <w:pPr>
              <w:pStyle w:val="Title"/>
              <w:jc w:val="both"/>
              <w:rPr>
                <w:b/>
                <w:sz w:val="24"/>
                <w:szCs w:val="24"/>
              </w:rPr>
            </w:pPr>
          </w:p>
        </w:tc>
      </w:tr>
      <w:tr w:rsidR="006D669D" w:rsidRPr="006D669D" w:rsidTr="00964BCD">
        <w:trPr>
          <w:cantSplit/>
          <w:trHeight w:val="341"/>
          <w:tblHeader/>
        </w:trPr>
        <w:tc>
          <w:tcPr>
            <w:tcW w:w="2093"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418" w:type="dxa"/>
          </w:tcPr>
          <w:p w:rsidR="006D669D" w:rsidRPr="006D669D" w:rsidRDefault="006D669D" w:rsidP="00964BCD">
            <w:pPr>
              <w:pStyle w:val="Title"/>
              <w:jc w:val="right"/>
              <w:rPr>
                <w:sz w:val="24"/>
                <w:szCs w:val="24"/>
              </w:rPr>
            </w:pPr>
            <w:r w:rsidRPr="006D669D">
              <w:rPr>
                <w:sz w:val="24"/>
                <w:szCs w:val="24"/>
              </w:rPr>
              <w:t>0.00</w:t>
            </w:r>
          </w:p>
        </w:tc>
        <w:tc>
          <w:tcPr>
            <w:tcW w:w="1482" w:type="dxa"/>
            <w:vMerge/>
          </w:tcPr>
          <w:p w:rsidR="006D669D" w:rsidRPr="006D669D" w:rsidRDefault="006D669D" w:rsidP="00964BCD">
            <w:pPr>
              <w:pStyle w:val="Title"/>
              <w:rPr>
                <w:sz w:val="24"/>
                <w:szCs w:val="24"/>
              </w:rPr>
            </w:pPr>
          </w:p>
        </w:tc>
        <w:tc>
          <w:tcPr>
            <w:tcW w:w="1494"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843" w:type="dxa"/>
            <w:vMerge/>
          </w:tcPr>
          <w:p w:rsidR="006D669D" w:rsidRPr="006D669D" w:rsidRDefault="006D669D" w:rsidP="00964BCD">
            <w:pPr>
              <w:pStyle w:val="Title"/>
              <w:rPr>
                <w:b/>
                <w:sz w:val="24"/>
                <w:szCs w:val="24"/>
              </w:rPr>
            </w:pPr>
          </w:p>
        </w:tc>
      </w:tr>
      <w:tr w:rsidR="006D669D" w:rsidRPr="006D669D" w:rsidTr="00964BCD">
        <w:trPr>
          <w:cantSplit/>
          <w:trHeight w:val="363"/>
          <w:tblHeader/>
        </w:trPr>
        <w:tc>
          <w:tcPr>
            <w:tcW w:w="2093"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418" w:type="dxa"/>
          </w:tcPr>
          <w:p w:rsidR="006D669D" w:rsidRPr="006D669D" w:rsidRDefault="006D669D" w:rsidP="00964BCD">
            <w:pPr>
              <w:pStyle w:val="Title"/>
              <w:jc w:val="right"/>
              <w:rPr>
                <w:sz w:val="24"/>
                <w:szCs w:val="24"/>
              </w:rPr>
            </w:pPr>
            <w:r w:rsidRPr="006D669D">
              <w:rPr>
                <w:sz w:val="24"/>
                <w:szCs w:val="24"/>
              </w:rPr>
              <w:t>(-) 3,300.83</w:t>
            </w:r>
          </w:p>
        </w:tc>
        <w:tc>
          <w:tcPr>
            <w:tcW w:w="1482" w:type="dxa"/>
            <w:vMerge/>
          </w:tcPr>
          <w:p w:rsidR="006D669D" w:rsidRPr="006D669D" w:rsidRDefault="006D669D" w:rsidP="00964BCD">
            <w:pPr>
              <w:pStyle w:val="Title"/>
              <w:rPr>
                <w:sz w:val="24"/>
                <w:szCs w:val="24"/>
              </w:rPr>
            </w:pPr>
          </w:p>
        </w:tc>
        <w:tc>
          <w:tcPr>
            <w:tcW w:w="1494"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843" w:type="dxa"/>
            <w:vMerge/>
          </w:tcPr>
          <w:p w:rsidR="006D669D" w:rsidRPr="006D669D" w:rsidRDefault="006D669D" w:rsidP="00964BCD">
            <w:pPr>
              <w:pStyle w:val="Title"/>
              <w:rPr>
                <w:b/>
                <w:sz w:val="24"/>
                <w:szCs w:val="24"/>
              </w:rPr>
            </w:pPr>
          </w:p>
        </w:tc>
      </w:tr>
      <w:tr w:rsidR="006D669D" w:rsidRPr="006D669D" w:rsidTr="00964BCD">
        <w:trPr>
          <w:cantSplit/>
          <w:trHeight w:val="548"/>
          <w:tblHeader/>
        </w:trPr>
        <w:tc>
          <w:tcPr>
            <w:tcW w:w="2093" w:type="dxa"/>
            <w:vMerge w:val="restart"/>
          </w:tcPr>
          <w:p w:rsidR="006D669D" w:rsidRPr="006D669D" w:rsidRDefault="006D669D" w:rsidP="00964BCD">
            <w:pPr>
              <w:pStyle w:val="Title"/>
              <w:rPr>
                <w:sz w:val="24"/>
                <w:szCs w:val="24"/>
              </w:rPr>
            </w:pPr>
            <w:r w:rsidRPr="006D669D">
              <w:rPr>
                <w:sz w:val="24"/>
                <w:szCs w:val="24"/>
              </w:rPr>
              <w:t>4515-00.789.50-</w:t>
            </w:r>
          </w:p>
          <w:p w:rsidR="006D669D" w:rsidRPr="006D669D" w:rsidRDefault="006D669D" w:rsidP="00964BCD">
            <w:pPr>
              <w:pStyle w:val="Title"/>
              <w:rPr>
                <w:sz w:val="24"/>
                <w:szCs w:val="24"/>
              </w:rPr>
            </w:pPr>
            <w:r w:rsidRPr="006D669D">
              <w:rPr>
                <w:sz w:val="24"/>
                <w:szCs w:val="24"/>
              </w:rPr>
              <w:t>Strengthening of Roads Under Mukhya Mantri Gram Sadak Sudridhikaran Yojna</w:t>
            </w:r>
          </w:p>
          <w:p w:rsidR="006D669D" w:rsidRPr="006D669D" w:rsidRDefault="006D669D" w:rsidP="00964BCD">
            <w:pPr>
              <w:pStyle w:val="Title"/>
              <w:rPr>
                <w:sz w:val="24"/>
                <w:szCs w:val="24"/>
              </w:rPr>
            </w:pPr>
            <w:r w:rsidRPr="006D669D">
              <w:rPr>
                <w:sz w:val="24"/>
                <w:szCs w:val="24"/>
              </w:rPr>
              <w:t>(SS)</w:t>
            </w: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O</w:t>
            </w:r>
          </w:p>
        </w:tc>
        <w:tc>
          <w:tcPr>
            <w:tcW w:w="1418" w:type="dxa"/>
          </w:tcPr>
          <w:p w:rsidR="006D669D" w:rsidRPr="006D669D" w:rsidRDefault="006D669D" w:rsidP="00964BCD">
            <w:pPr>
              <w:pStyle w:val="Title"/>
              <w:jc w:val="right"/>
              <w:rPr>
                <w:sz w:val="24"/>
                <w:szCs w:val="24"/>
              </w:rPr>
            </w:pPr>
            <w:r w:rsidRPr="006D669D">
              <w:rPr>
                <w:sz w:val="24"/>
                <w:szCs w:val="24"/>
              </w:rPr>
              <w:t>0.00</w:t>
            </w:r>
          </w:p>
        </w:tc>
        <w:tc>
          <w:tcPr>
            <w:tcW w:w="1482" w:type="dxa"/>
            <w:vMerge w:val="restart"/>
          </w:tcPr>
          <w:p w:rsidR="006D669D" w:rsidRPr="006D669D" w:rsidRDefault="006D669D" w:rsidP="00964BCD">
            <w:pPr>
              <w:pStyle w:val="Title"/>
              <w:jc w:val="right"/>
              <w:rPr>
                <w:sz w:val="24"/>
                <w:szCs w:val="24"/>
              </w:rPr>
            </w:pPr>
            <w:r w:rsidRPr="006D669D">
              <w:rPr>
                <w:sz w:val="24"/>
                <w:szCs w:val="24"/>
              </w:rPr>
              <w:t>2,768.12</w:t>
            </w:r>
          </w:p>
        </w:tc>
        <w:tc>
          <w:tcPr>
            <w:tcW w:w="1494" w:type="dxa"/>
            <w:vMerge w:val="restart"/>
          </w:tcPr>
          <w:p w:rsidR="006D669D" w:rsidRPr="006D669D" w:rsidRDefault="006D669D" w:rsidP="00964BCD">
            <w:pPr>
              <w:pStyle w:val="Title"/>
              <w:jc w:val="right"/>
              <w:rPr>
                <w:sz w:val="24"/>
                <w:szCs w:val="24"/>
              </w:rPr>
            </w:pPr>
            <w:r w:rsidRPr="006D669D">
              <w:rPr>
                <w:sz w:val="24"/>
                <w:szCs w:val="24"/>
              </w:rPr>
              <w:t>1,496.75</w:t>
            </w:r>
          </w:p>
          <w:p w:rsidR="006D669D" w:rsidRPr="006D669D" w:rsidRDefault="006D669D" w:rsidP="00964BCD">
            <w:pPr>
              <w:pStyle w:val="Title"/>
              <w:jc w:val="right"/>
              <w:rPr>
                <w:sz w:val="24"/>
                <w:szCs w:val="24"/>
              </w:rPr>
            </w:pPr>
          </w:p>
        </w:tc>
        <w:tc>
          <w:tcPr>
            <w:tcW w:w="1418" w:type="dxa"/>
            <w:vMerge w:val="restart"/>
          </w:tcPr>
          <w:p w:rsidR="006D669D" w:rsidRPr="006D669D" w:rsidRDefault="006D669D" w:rsidP="00964BCD">
            <w:pPr>
              <w:pStyle w:val="Title"/>
              <w:jc w:val="right"/>
              <w:rPr>
                <w:sz w:val="24"/>
                <w:szCs w:val="24"/>
              </w:rPr>
            </w:pPr>
            <w:r w:rsidRPr="006D669D">
              <w:rPr>
                <w:sz w:val="24"/>
                <w:szCs w:val="24"/>
              </w:rPr>
              <w:t>(-) 1,271.37</w:t>
            </w:r>
          </w:p>
        </w:tc>
        <w:tc>
          <w:tcPr>
            <w:tcW w:w="1843" w:type="dxa"/>
            <w:vMerge w:val="restart"/>
          </w:tcPr>
          <w:p w:rsidR="006D669D" w:rsidRPr="006D669D" w:rsidRDefault="006D669D" w:rsidP="00964BCD">
            <w:pPr>
              <w:pStyle w:val="Title"/>
              <w:jc w:val="both"/>
              <w:rPr>
                <w:sz w:val="24"/>
                <w:szCs w:val="24"/>
              </w:rPr>
            </w:pPr>
            <w:r w:rsidRPr="006D669D">
              <w:rPr>
                <w:sz w:val="24"/>
                <w:szCs w:val="24"/>
              </w:rPr>
              <w:t xml:space="preserve">Out of the anticipated saving of </w:t>
            </w:r>
            <w:r w:rsidRPr="006D669D">
              <w:rPr>
                <w:rFonts w:ascii="Rupee Foradian" w:hAnsi="Rupee Foradian"/>
                <w:sz w:val="24"/>
                <w:szCs w:val="24"/>
              </w:rPr>
              <w:t>`</w:t>
            </w:r>
            <w:r w:rsidRPr="006D669D">
              <w:rPr>
                <w:sz w:val="24"/>
                <w:szCs w:val="24"/>
              </w:rPr>
              <w:t xml:space="preserve">3,231.88 lakh, saving of             </w:t>
            </w:r>
            <w:r w:rsidRPr="006D669D">
              <w:rPr>
                <w:rFonts w:ascii="Rupee Foradian" w:hAnsi="Rupee Foradian"/>
                <w:sz w:val="24"/>
                <w:szCs w:val="24"/>
              </w:rPr>
              <w:t>`</w:t>
            </w:r>
            <w:r w:rsidRPr="006D669D">
              <w:rPr>
                <w:sz w:val="24"/>
                <w:szCs w:val="24"/>
              </w:rPr>
              <w:t xml:space="preserve"> 231.88 lakh  was attributed to non-completion of work. Reasons for balance saving of </w:t>
            </w:r>
            <w:r w:rsidRPr="006D669D">
              <w:rPr>
                <w:rFonts w:ascii="Rupee Foradian" w:hAnsi="Rupee Foradian"/>
                <w:sz w:val="24"/>
                <w:szCs w:val="24"/>
              </w:rPr>
              <w:t>`</w:t>
            </w:r>
            <w:r w:rsidRPr="006D669D">
              <w:rPr>
                <w:sz w:val="24"/>
                <w:szCs w:val="24"/>
              </w:rPr>
              <w:t xml:space="preserve">3,000.00 lakh and final saving of     </w:t>
            </w:r>
            <w:r w:rsidRPr="006D669D">
              <w:rPr>
                <w:rFonts w:ascii="Rupee Foradian" w:hAnsi="Rupee Foradian"/>
                <w:sz w:val="24"/>
                <w:szCs w:val="24"/>
              </w:rPr>
              <w:t>`</w:t>
            </w:r>
            <w:r w:rsidRPr="006D669D">
              <w:rPr>
                <w:sz w:val="24"/>
                <w:szCs w:val="24"/>
              </w:rPr>
              <w:t xml:space="preserve"> 271.37 lakh have not been intimated </w:t>
            </w:r>
          </w:p>
          <w:p w:rsidR="006D669D" w:rsidRPr="006D669D" w:rsidRDefault="006D669D" w:rsidP="00964BCD">
            <w:pPr>
              <w:pStyle w:val="Title"/>
              <w:jc w:val="both"/>
              <w:rPr>
                <w:sz w:val="24"/>
                <w:szCs w:val="24"/>
              </w:rPr>
            </w:pPr>
            <w:r w:rsidRPr="006D669D">
              <w:rPr>
                <w:sz w:val="24"/>
                <w:szCs w:val="24"/>
              </w:rPr>
              <w:t>(August 2024).</w:t>
            </w:r>
          </w:p>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p>
          <w:p w:rsidR="006D669D" w:rsidRPr="006D669D" w:rsidRDefault="006D669D" w:rsidP="00964BCD">
            <w:pPr>
              <w:pStyle w:val="Title"/>
              <w:jc w:val="both"/>
              <w:rPr>
                <w:b/>
                <w:sz w:val="24"/>
                <w:szCs w:val="24"/>
              </w:rPr>
            </w:pPr>
          </w:p>
        </w:tc>
      </w:tr>
      <w:tr w:rsidR="006D669D" w:rsidRPr="006D669D" w:rsidTr="00964BCD">
        <w:trPr>
          <w:cantSplit/>
          <w:trHeight w:val="287"/>
          <w:tblHeader/>
        </w:trPr>
        <w:tc>
          <w:tcPr>
            <w:tcW w:w="2093"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418" w:type="dxa"/>
          </w:tcPr>
          <w:p w:rsidR="006D669D" w:rsidRPr="006D669D" w:rsidRDefault="006D669D" w:rsidP="00964BCD">
            <w:pPr>
              <w:pStyle w:val="Title"/>
              <w:jc w:val="right"/>
              <w:rPr>
                <w:sz w:val="24"/>
                <w:szCs w:val="24"/>
              </w:rPr>
            </w:pPr>
            <w:r w:rsidRPr="006D669D">
              <w:rPr>
                <w:sz w:val="24"/>
                <w:szCs w:val="24"/>
              </w:rPr>
              <w:t>6,000.00</w:t>
            </w:r>
          </w:p>
        </w:tc>
        <w:tc>
          <w:tcPr>
            <w:tcW w:w="1482" w:type="dxa"/>
            <w:vMerge/>
          </w:tcPr>
          <w:p w:rsidR="006D669D" w:rsidRPr="006D669D" w:rsidRDefault="006D669D" w:rsidP="00964BCD">
            <w:pPr>
              <w:pStyle w:val="Title"/>
              <w:rPr>
                <w:sz w:val="24"/>
                <w:szCs w:val="24"/>
              </w:rPr>
            </w:pPr>
          </w:p>
        </w:tc>
        <w:tc>
          <w:tcPr>
            <w:tcW w:w="1494"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843" w:type="dxa"/>
            <w:vMerge/>
          </w:tcPr>
          <w:p w:rsidR="006D669D" w:rsidRPr="006D669D" w:rsidRDefault="006D669D" w:rsidP="00964BCD">
            <w:pPr>
              <w:pStyle w:val="Title"/>
              <w:rPr>
                <w:b/>
                <w:sz w:val="24"/>
                <w:szCs w:val="24"/>
              </w:rPr>
            </w:pPr>
          </w:p>
        </w:tc>
      </w:tr>
      <w:tr w:rsidR="006D669D" w:rsidRPr="006D669D" w:rsidTr="00964BCD">
        <w:trPr>
          <w:cantSplit/>
          <w:trHeight w:val="2082"/>
          <w:tblHeader/>
        </w:trPr>
        <w:tc>
          <w:tcPr>
            <w:tcW w:w="2093"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418" w:type="dxa"/>
          </w:tcPr>
          <w:p w:rsidR="006D669D" w:rsidRPr="006D669D" w:rsidRDefault="006D669D" w:rsidP="00964BCD">
            <w:pPr>
              <w:pStyle w:val="Title"/>
              <w:jc w:val="right"/>
              <w:rPr>
                <w:sz w:val="24"/>
                <w:szCs w:val="24"/>
              </w:rPr>
            </w:pPr>
            <w:r w:rsidRPr="006D669D">
              <w:rPr>
                <w:sz w:val="24"/>
                <w:szCs w:val="24"/>
              </w:rPr>
              <w:t>(-)3,231.88</w:t>
            </w:r>
          </w:p>
        </w:tc>
        <w:tc>
          <w:tcPr>
            <w:tcW w:w="1482" w:type="dxa"/>
            <w:vMerge/>
          </w:tcPr>
          <w:p w:rsidR="006D669D" w:rsidRPr="006D669D" w:rsidRDefault="006D669D" w:rsidP="00964BCD">
            <w:pPr>
              <w:pStyle w:val="Title"/>
              <w:rPr>
                <w:sz w:val="24"/>
                <w:szCs w:val="24"/>
              </w:rPr>
            </w:pPr>
          </w:p>
        </w:tc>
        <w:tc>
          <w:tcPr>
            <w:tcW w:w="1494"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843" w:type="dxa"/>
            <w:vMerge/>
          </w:tcPr>
          <w:p w:rsidR="006D669D" w:rsidRPr="006D669D" w:rsidRDefault="006D669D" w:rsidP="00964BCD">
            <w:pPr>
              <w:pStyle w:val="Title"/>
              <w:rPr>
                <w:b/>
                <w:sz w:val="24"/>
                <w:szCs w:val="24"/>
              </w:rPr>
            </w:pPr>
          </w:p>
        </w:tc>
      </w:tr>
      <w:tr w:rsidR="006D669D" w:rsidRPr="006D669D" w:rsidTr="00964BCD">
        <w:trPr>
          <w:cantSplit/>
          <w:trHeight w:val="431"/>
          <w:tblHeader/>
        </w:trPr>
        <w:tc>
          <w:tcPr>
            <w:tcW w:w="2093" w:type="dxa"/>
            <w:vMerge w:val="restart"/>
          </w:tcPr>
          <w:p w:rsidR="006D669D" w:rsidRPr="006D669D" w:rsidRDefault="006D669D" w:rsidP="00964BCD">
            <w:pPr>
              <w:pStyle w:val="Title"/>
              <w:rPr>
                <w:sz w:val="24"/>
                <w:szCs w:val="24"/>
              </w:rPr>
            </w:pPr>
            <w:r w:rsidRPr="006D669D">
              <w:rPr>
                <w:sz w:val="24"/>
                <w:szCs w:val="24"/>
              </w:rPr>
              <w:t>4515-00.796.04-</w:t>
            </w:r>
          </w:p>
          <w:p w:rsidR="006D669D" w:rsidRPr="006D669D" w:rsidRDefault="006D669D" w:rsidP="00964BCD">
            <w:pPr>
              <w:pStyle w:val="Title"/>
              <w:rPr>
                <w:sz w:val="24"/>
                <w:szCs w:val="24"/>
              </w:rPr>
            </w:pPr>
            <w:r w:rsidRPr="006D669D">
              <w:rPr>
                <w:sz w:val="24"/>
                <w:szCs w:val="24"/>
              </w:rPr>
              <w:t xml:space="preserve"> Minimum Needs Programme -Construction of Rural roads </w:t>
            </w:r>
          </w:p>
          <w:p w:rsidR="006D669D" w:rsidRPr="006D669D" w:rsidRDefault="006D669D" w:rsidP="00964BCD">
            <w:pPr>
              <w:pStyle w:val="Title"/>
              <w:rPr>
                <w:sz w:val="24"/>
                <w:szCs w:val="24"/>
              </w:rPr>
            </w:pPr>
            <w:r w:rsidRPr="006D669D">
              <w:rPr>
                <w:sz w:val="24"/>
                <w:szCs w:val="24"/>
              </w:rPr>
              <w:t>(SS)</w:t>
            </w:r>
          </w:p>
        </w:tc>
        <w:tc>
          <w:tcPr>
            <w:tcW w:w="425" w:type="dxa"/>
          </w:tcPr>
          <w:p w:rsidR="006D669D" w:rsidRPr="006D669D" w:rsidRDefault="006D669D" w:rsidP="00964BCD">
            <w:pPr>
              <w:pStyle w:val="Title"/>
              <w:rPr>
                <w:sz w:val="24"/>
                <w:szCs w:val="24"/>
              </w:rPr>
            </w:pPr>
            <w:r w:rsidRPr="006D669D">
              <w:rPr>
                <w:sz w:val="24"/>
                <w:szCs w:val="24"/>
              </w:rPr>
              <w:t>O</w:t>
            </w:r>
          </w:p>
        </w:tc>
        <w:tc>
          <w:tcPr>
            <w:tcW w:w="1418" w:type="dxa"/>
          </w:tcPr>
          <w:p w:rsidR="006D669D" w:rsidRPr="006D669D" w:rsidRDefault="006D669D" w:rsidP="00964BCD">
            <w:pPr>
              <w:pStyle w:val="Title"/>
              <w:jc w:val="right"/>
              <w:rPr>
                <w:sz w:val="24"/>
                <w:szCs w:val="24"/>
              </w:rPr>
            </w:pPr>
            <w:r w:rsidRPr="006D669D">
              <w:rPr>
                <w:sz w:val="24"/>
                <w:szCs w:val="24"/>
              </w:rPr>
              <w:t>50,000.00</w:t>
            </w:r>
          </w:p>
        </w:tc>
        <w:tc>
          <w:tcPr>
            <w:tcW w:w="1482" w:type="dxa"/>
            <w:vMerge w:val="restart"/>
          </w:tcPr>
          <w:p w:rsidR="006D669D" w:rsidRPr="006D669D" w:rsidRDefault="006D669D" w:rsidP="00964BCD">
            <w:pPr>
              <w:pStyle w:val="Title"/>
              <w:jc w:val="right"/>
              <w:rPr>
                <w:sz w:val="24"/>
                <w:szCs w:val="24"/>
              </w:rPr>
            </w:pPr>
            <w:r w:rsidRPr="006D669D">
              <w:rPr>
                <w:sz w:val="24"/>
                <w:szCs w:val="24"/>
              </w:rPr>
              <w:t>43,983.35</w:t>
            </w:r>
          </w:p>
        </w:tc>
        <w:tc>
          <w:tcPr>
            <w:tcW w:w="1494" w:type="dxa"/>
            <w:vMerge w:val="restart"/>
          </w:tcPr>
          <w:p w:rsidR="006D669D" w:rsidRPr="006D669D" w:rsidRDefault="006D669D" w:rsidP="00964BCD">
            <w:pPr>
              <w:pStyle w:val="Title"/>
              <w:jc w:val="right"/>
              <w:rPr>
                <w:sz w:val="24"/>
                <w:szCs w:val="24"/>
              </w:rPr>
            </w:pPr>
            <w:r w:rsidRPr="006D669D">
              <w:rPr>
                <w:sz w:val="24"/>
                <w:szCs w:val="24"/>
              </w:rPr>
              <w:t>43,929.40</w:t>
            </w:r>
          </w:p>
        </w:tc>
        <w:tc>
          <w:tcPr>
            <w:tcW w:w="1418" w:type="dxa"/>
            <w:vMerge w:val="restart"/>
          </w:tcPr>
          <w:p w:rsidR="006D669D" w:rsidRPr="006D669D" w:rsidRDefault="006D669D" w:rsidP="00964BCD">
            <w:pPr>
              <w:pStyle w:val="Title"/>
              <w:jc w:val="right"/>
              <w:rPr>
                <w:sz w:val="24"/>
                <w:szCs w:val="24"/>
              </w:rPr>
            </w:pPr>
            <w:r w:rsidRPr="006D669D">
              <w:rPr>
                <w:sz w:val="24"/>
                <w:szCs w:val="24"/>
              </w:rPr>
              <w:t>(-)53.95</w:t>
            </w:r>
          </w:p>
        </w:tc>
        <w:tc>
          <w:tcPr>
            <w:tcW w:w="1843" w:type="dxa"/>
            <w:vMerge w:val="restart"/>
          </w:tcPr>
          <w:p w:rsidR="006D669D" w:rsidRPr="006D669D" w:rsidRDefault="006D669D" w:rsidP="00964BCD">
            <w:pPr>
              <w:pStyle w:val="Title"/>
              <w:jc w:val="both"/>
              <w:rPr>
                <w:sz w:val="24"/>
                <w:szCs w:val="24"/>
              </w:rPr>
            </w:pPr>
            <w:r w:rsidRPr="006D669D">
              <w:rPr>
                <w:sz w:val="24"/>
                <w:szCs w:val="24"/>
              </w:rPr>
              <w:t xml:space="preserve">Out of the anticipated saving of </w:t>
            </w:r>
            <w:r w:rsidRPr="006D669D">
              <w:rPr>
                <w:rFonts w:ascii="Rupee Foradian" w:hAnsi="Rupee Foradian"/>
                <w:sz w:val="24"/>
                <w:szCs w:val="24"/>
              </w:rPr>
              <w:t>`</w:t>
            </w:r>
            <w:r w:rsidRPr="006D669D">
              <w:rPr>
                <w:sz w:val="24"/>
                <w:szCs w:val="24"/>
              </w:rPr>
              <w:t xml:space="preserve">6,016.65 lakh, saving of             </w:t>
            </w:r>
            <w:r w:rsidRPr="006D669D">
              <w:rPr>
                <w:rFonts w:ascii="Rupee Foradian" w:hAnsi="Rupee Foradian"/>
                <w:sz w:val="24"/>
                <w:szCs w:val="24"/>
              </w:rPr>
              <w:t>`</w:t>
            </w:r>
            <w:r w:rsidRPr="006D669D">
              <w:rPr>
                <w:sz w:val="24"/>
                <w:szCs w:val="24"/>
              </w:rPr>
              <w:t xml:space="preserve"> 1,016.65 lakh  was attributed to non-completion of work. Reasons for balance saving of </w:t>
            </w:r>
            <w:r w:rsidRPr="006D669D">
              <w:rPr>
                <w:rFonts w:ascii="Rupee Foradian" w:hAnsi="Rupee Foradian"/>
                <w:sz w:val="24"/>
                <w:szCs w:val="24"/>
              </w:rPr>
              <w:t>`</w:t>
            </w:r>
            <w:r w:rsidRPr="006D669D">
              <w:rPr>
                <w:sz w:val="24"/>
                <w:szCs w:val="24"/>
              </w:rPr>
              <w:t xml:space="preserve">5,000.00 lakh and final saving of     </w:t>
            </w:r>
            <w:r w:rsidRPr="006D669D">
              <w:rPr>
                <w:rFonts w:ascii="Rupee Foradian" w:hAnsi="Rupee Foradian"/>
                <w:sz w:val="24"/>
                <w:szCs w:val="24"/>
              </w:rPr>
              <w:t>`</w:t>
            </w:r>
            <w:r w:rsidRPr="006D669D">
              <w:rPr>
                <w:sz w:val="24"/>
                <w:szCs w:val="24"/>
              </w:rPr>
              <w:t xml:space="preserve"> 53.95 lakh have not been intimated </w:t>
            </w:r>
          </w:p>
          <w:p w:rsidR="006D669D" w:rsidRPr="006D669D" w:rsidRDefault="006D669D" w:rsidP="00964BCD">
            <w:pPr>
              <w:pStyle w:val="Title"/>
              <w:jc w:val="both"/>
              <w:rPr>
                <w:sz w:val="24"/>
                <w:szCs w:val="24"/>
              </w:rPr>
            </w:pPr>
            <w:r w:rsidRPr="006D669D">
              <w:rPr>
                <w:sz w:val="24"/>
                <w:szCs w:val="24"/>
              </w:rPr>
              <w:t>(August 2024).</w:t>
            </w:r>
          </w:p>
          <w:p w:rsidR="006D669D" w:rsidRPr="006D669D" w:rsidRDefault="006D669D" w:rsidP="00964BCD">
            <w:pPr>
              <w:pStyle w:val="Title"/>
              <w:jc w:val="both"/>
              <w:rPr>
                <w:sz w:val="24"/>
                <w:szCs w:val="24"/>
              </w:rPr>
            </w:pPr>
          </w:p>
          <w:p w:rsidR="006D669D" w:rsidRPr="006D669D" w:rsidRDefault="006D669D" w:rsidP="00964BCD">
            <w:pPr>
              <w:pStyle w:val="Title"/>
              <w:jc w:val="both"/>
              <w:rPr>
                <w:b/>
                <w:sz w:val="24"/>
                <w:szCs w:val="24"/>
              </w:rPr>
            </w:pPr>
          </w:p>
        </w:tc>
      </w:tr>
      <w:tr w:rsidR="006D669D" w:rsidRPr="006D669D" w:rsidTr="00964BCD">
        <w:trPr>
          <w:cantSplit/>
          <w:trHeight w:val="233"/>
          <w:tblHeader/>
        </w:trPr>
        <w:tc>
          <w:tcPr>
            <w:tcW w:w="2093"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418" w:type="dxa"/>
          </w:tcPr>
          <w:p w:rsidR="006D669D" w:rsidRPr="006D669D" w:rsidRDefault="006D669D" w:rsidP="00964BCD">
            <w:pPr>
              <w:pStyle w:val="Title"/>
              <w:jc w:val="right"/>
              <w:rPr>
                <w:sz w:val="24"/>
                <w:szCs w:val="24"/>
              </w:rPr>
            </w:pPr>
            <w:r w:rsidRPr="006D669D">
              <w:rPr>
                <w:sz w:val="24"/>
                <w:szCs w:val="24"/>
              </w:rPr>
              <w:t>0.00</w:t>
            </w:r>
          </w:p>
        </w:tc>
        <w:tc>
          <w:tcPr>
            <w:tcW w:w="1482" w:type="dxa"/>
            <w:vMerge/>
          </w:tcPr>
          <w:p w:rsidR="006D669D" w:rsidRPr="006D669D" w:rsidRDefault="006D669D" w:rsidP="00964BCD">
            <w:pPr>
              <w:pStyle w:val="Title"/>
              <w:rPr>
                <w:sz w:val="24"/>
                <w:szCs w:val="24"/>
              </w:rPr>
            </w:pPr>
          </w:p>
        </w:tc>
        <w:tc>
          <w:tcPr>
            <w:tcW w:w="1494"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843" w:type="dxa"/>
            <w:vMerge/>
          </w:tcPr>
          <w:p w:rsidR="006D669D" w:rsidRPr="006D669D" w:rsidRDefault="006D669D" w:rsidP="00964BCD">
            <w:pPr>
              <w:pStyle w:val="Title"/>
              <w:rPr>
                <w:b/>
                <w:sz w:val="24"/>
                <w:szCs w:val="24"/>
              </w:rPr>
            </w:pPr>
          </w:p>
        </w:tc>
      </w:tr>
      <w:tr w:rsidR="006D669D" w:rsidRPr="006D669D" w:rsidTr="00964BCD">
        <w:trPr>
          <w:cantSplit/>
          <w:trHeight w:val="363"/>
          <w:tblHeader/>
        </w:trPr>
        <w:tc>
          <w:tcPr>
            <w:tcW w:w="2093"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418" w:type="dxa"/>
          </w:tcPr>
          <w:p w:rsidR="006D669D" w:rsidRPr="006D669D" w:rsidRDefault="006D669D" w:rsidP="00964BCD">
            <w:pPr>
              <w:pStyle w:val="Title"/>
              <w:jc w:val="right"/>
              <w:rPr>
                <w:sz w:val="24"/>
                <w:szCs w:val="24"/>
              </w:rPr>
            </w:pPr>
            <w:r w:rsidRPr="006D669D">
              <w:rPr>
                <w:sz w:val="24"/>
                <w:szCs w:val="24"/>
              </w:rPr>
              <w:t>(-) 6,016.65</w:t>
            </w:r>
          </w:p>
        </w:tc>
        <w:tc>
          <w:tcPr>
            <w:tcW w:w="1482" w:type="dxa"/>
            <w:vMerge/>
          </w:tcPr>
          <w:p w:rsidR="006D669D" w:rsidRPr="006D669D" w:rsidRDefault="006D669D" w:rsidP="00964BCD">
            <w:pPr>
              <w:pStyle w:val="Title"/>
              <w:rPr>
                <w:sz w:val="24"/>
                <w:szCs w:val="24"/>
              </w:rPr>
            </w:pPr>
          </w:p>
        </w:tc>
        <w:tc>
          <w:tcPr>
            <w:tcW w:w="1494"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843" w:type="dxa"/>
            <w:vMerge/>
          </w:tcPr>
          <w:p w:rsidR="006D669D" w:rsidRPr="006D669D" w:rsidRDefault="006D669D" w:rsidP="00964BCD">
            <w:pPr>
              <w:pStyle w:val="Title"/>
              <w:rPr>
                <w:b/>
                <w:sz w:val="24"/>
                <w:szCs w:val="24"/>
              </w:rPr>
            </w:pPr>
          </w:p>
        </w:tc>
      </w:tr>
      <w:tr w:rsidR="006D669D" w:rsidRPr="006D669D" w:rsidTr="00964BCD">
        <w:trPr>
          <w:cantSplit/>
          <w:trHeight w:val="530"/>
          <w:tblHeader/>
        </w:trPr>
        <w:tc>
          <w:tcPr>
            <w:tcW w:w="2093" w:type="dxa"/>
            <w:vMerge w:val="restart"/>
          </w:tcPr>
          <w:p w:rsidR="006D669D" w:rsidRPr="006D669D" w:rsidRDefault="006D669D" w:rsidP="00964BCD">
            <w:pPr>
              <w:pStyle w:val="Title"/>
              <w:rPr>
                <w:sz w:val="24"/>
                <w:szCs w:val="24"/>
              </w:rPr>
            </w:pPr>
            <w:r w:rsidRPr="006D669D">
              <w:rPr>
                <w:sz w:val="24"/>
                <w:szCs w:val="24"/>
              </w:rPr>
              <w:t>4515-00.796.07-</w:t>
            </w:r>
          </w:p>
          <w:p w:rsidR="006D669D" w:rsidRPr="006D669D" w:rsidRDefault="006D669D" w:rsidP="00964BCD">
            <w:pPr>
              <w:pStyle w:val="Title"/>
              <w:rPr>
                <w:sz w:val="24"/>
                <w:szCs w:val="24"/>
              </w:rPr>
            </w:pPr>
            <w:r w:rsidRPr="006D669D">
              <w:rPr>
                <w:sz w:val="24"/>
                <w:szCs w:val="24"/>
              </w:rPr>
              <w:t xml:space="preserve">Chief Engineer/ </w:t>
            </w:r>
          </w:p>
          <w:p w:rsidR="006D669D" w:rsidRPr="006D669D" w:rsidRDefault="006D669D" w:rsidP="00964BCD">
            <w:pPr>
              <w:pStyle w:val="Title"/>
              <w:rPr>
                <w:sz w:val="24"/>
                <w:szCs w:val="24"/>
              </w:rPr>
            </w:pPr>
            <w:r w:rsidRPr="006D669D">
              <w:rPr>
                <w:sz w:val="24"/>
                <w:szCs w:val="24"/>
              </w:rPr>
              <w:t>Superintending Engineer (Rural Development)</w:t>
            </w:r>
          </w:p>
          <w:p w:rsidR="006D669D" w:rsidRPr="006D669D" w:rsidRDefault="006D669D" w:rsidP="00964BCD">
            <w:pPr>
              <w:pStyle w:val="Title"/>
              <w:rPr>
                <w:sz w:val="24"/>
                <w:szCs w:val="24"/>
              </w:rPr>
            </w:pPr>
            <w:r w:rsidRPr="006D669D">
              <w:rPr>
                <w:sz w:val="24"/>
                <w:szCs w:val="24"/>
              </w:rPr>
              <w:t>(SS)</w:t>
            </w:r>
          </w:p>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O</w:t>
            </w:r>
          </w:p>
        </w:tc>
        <w:tc>
          <w:tcPr>
            <w:tcW w:w="1418" w:type="dxa"/>
          </w:tcPr>
          <w:p w:rsidR="006D669D" w:rsidRPr="006D669D" w:rsidRDefault="006D669D" w:rsidP="00964BCD">
            <w:pPr>
              <w:pStyle w:val="Title"/>
              <w:jc w:val="right"/>
              <w:rPr>
                <w:sz w:val="24"/>
                <w:szCs w:val="24"/>
              </w:rPr>
            </w:pPr>
            <w:r w:rsidRPr="006D669D">
              <w:rPr>
                <w:sz w:val="24"/>
                <w:szCs w:val="24"/>
              </w:rPr>
              <w:t>4,820.37</w:t>
            </w:r>
          </w:p>
        </w:tc>
        <w:tc>
          <w:tcPr>
            <w:tcW w:w="1482" w:type="dxa"/>
            <w:vMerge w:val="restart"/>
          </w:tcPr>
          <w:p w:rsidR="006D669D" w:rsidRPr="006D669D" w:rsidRDefault="006D669D" w:rsidP="00964BCD">
            <w:pPr>
              <w:pStyle w:val="Title"/>
              <w:jc w:val="right"/>
              <w:rPr>
                <w:sz w:val="24"/>
                <w:szCs w:val="24"/>
              </w:rPr>
            </w:pPr>
            <w:r w:rsidRPr="006D669D">
              <w:rPr>
                <w:sz w:val="24"/>
                <w:szCs w:val="24"/>
              </w:rPr>
              <w:t>3,241.82</w:t>
            </w:r>
          </w:p>
        </w:tc>
        <w:tc>
          <w:tcPr>
            <w:tcW w:w="1494" w:type="dxa"/>
            <w:vMerge w:val="restart"/>
          </w:tcPr>
          <w:p w:rsidR="006D669D" w:rsidRPr="006D669D" w:rsidRDefault="006D669D" w:rsidP="00964BCD">
            <w:pPr>
              <w:pStyle w:val="Title"/>
              <w:jc w:val="right"/>
              <w:rPr>
                <w:sz w:val="24"/>
                <w:szCs w:val="24"/>
              </w:rPr>
            </w:pPr>
            <w:r w:rsidRPr="006D669D">
              <w:rPr>
                <w:sz w:val="24"/>
                <w:szCs w:val="24"/>
              </w:rPr>
              <w:t>3,222.30</w:t>
            </w:r>
          </w:p>
        </w:tc>
        <w:tc>
          <w:tcPr>
            <w:tcW w:w="1418" w:type="dxa"/>
            <w:vMerge w:val="restart"/>
          </w:tcPr>
          <w:p w:rsidR="006D669D" w:rsidRPr="006D669D" w:rsidRDefault="006D669D" w:rsidP="00964BCD">
            <w:pPr>
              <w:pStyle w:val="Title"/>
              <w:jc w:val="right"/>
              <w:rPr>
                <w:sz w:val="24"/>
                <w:szCs w:val="24"/>
              </w:rPr>
            </w:pPr>
            <w:r w:rsidRPr="006D669D">
              <w:rPr>
                <w:sz w:val="24"/>
                <w:szCs w:val="24"/>
              </w:rPr>
              <w:t>(-) 19.52</w:t>
            </w:r>
          </w:p>
        </w:tc>
        <w:tc>
          <w:tcPr>
            <w:tcW w:w="1843" w:type="dxa"/>
            <w:vMerge w:val="restart"/>
          </w:tcPr>
          <w:p w:rsidR="006D669D" w:rsidRPr="006D669D" w:rsidRDefault="006D669D" w:rsidP="00964BCD">
            <w:pPr>
              <w:pStyle w:val="Title"/>
              <w:jc w:val="both"/>
              <w:rPr>
                <w:sz w:val="24"/>
                <w:szCs w:val="24"/>
              </w:rPr>
            </w:pPr>
            <w:r w:rsidRPr="006D669D">
              <w:rPr>
                <w:sz w:val="24"/>
                <w:szCs w:val="24"/>
              </w:rPr>
              <w:t xml:space="preserve">Reasons for total  saving of              </w:t>
            </w:r>
            <w:r w:rsidRPr="006D669D">
              <w:rPr>
                <w:rFonts w:ascii="Rupee Foradian" w:hAnsi="Rupee Foradian"/>
                <w:sz w:val="24"/>
                <w:szCs w:val="24"/>
              </w:rPr>
              <w:t xml:space="preserve">` </w:t>
            </w:r>
            <w:r w:rsidRPr="006D669D">
              <w:rPr>
                <w:sz w:val="24"/>
                <w:szCs w:val="24"/>
              </w:rPr>
              <w:t xml:space="preserve">1,637.07   lakh have not been intimated </w:t>
            </w:r>
          </w:p>
          <w:p w:rsidR="006D669D" w:rsidRPr="006D669D" w:rsidRDefault="006D669D" w:rsidP="00964BCD">
            <w:pPr>
              <w:pStyle w:val="Title"/>
              <w:jc w:val="both"/>
              <w:rPr>
                <w:b/>
                <w:sz w:val="24"/>
                <w:szCs w:val="24"/>
              </w:rPr>
            </w:pPr>
            <w:r w:rsidRPr="006D669D">
              <w:rPr>
                <w:sz w:val="24"/>
                <w:szCs w:val="24"/>
              </w:rPr>
              <w:t>(August 2024).</w:t>
            </w:r>
          </w:p>
        </w:tc>
      </w:tr>
      <w:tr w:rsidR="006D669D" w:rsidRPr="006D669D" w:rsidTr="00964BCD">
        <w:trPr>
          <w:cantSplit/>
          <w:trHeight w:val="359"/>
          <w:tblHeader/>
        </w:trPr>
        <w:tc>
          <w:tcPr>
            <w:tcW w:w="2093"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418" w:type="dxa"/>
          </w:tcPr>
          <w:p w:rsidR="006D669D" w:rsidRPr="006D669D" w:rsidRDefault="006D669D" w:rsidP="00964BCD">
            <w:pPr>
              <w:pStyle w:val="Title"/>
              <w:jc w:val="right"/>
              <w:rPr>
                <w:sz w:val="24"/>
                <w:szCs w:val="24"/>
              </w:rPr>
            </w:pPr>
            <w:r w:rsidRPr="006D669D">
              <w:rPr>
                <w:sz w:val="24"/>
                <w:szCs w:val="24"/>
              </w:rPr>
              <w:t>39.00</w:t>
            </w:r>
          </w:p>
        </w:tc>
        <w:tc>
          <w:tcPr>
            <w:tcW w:w="1482" w:type="dxa"/>
            <w:vMerge/>
          </w:tcPr>
          <w:p w:rsidR="006D669D" w:rsidRPr="006D669D" w:rsidRDefault="006D669D" w:rsidP="00964BCD">
            <w:pPr>
              <w:pStyle w:val="Title"/>
              <w:rPr>
                <w:sz w:val="24"/>
                <w:szCs w:val="24"/>
              </w:rPr>
            </w:pPr>
          </w:p>
        </w:tc>
        <w:tc>
          <w:tcPr>
            <w:tcW w:w="1494"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843" w:type="dxa"/>
            <w:vMerge/>
          </w:tcPr>
          <w:p w:rsidR="006D669D" w:rsidRPr="006D669D" w:rsidRDefault="006D669D" w:rsidP="00964BCD">
            <w:pPr>
              <w:pStyle w:val="Title"/>
              <w:rPr>
                <w:b/>
                <w:sz w:val="24"/>
                <w:szCs w:val="24"/>
              </w:rPr>
            </w:pPr>
          </w:p>
        </w:tc>
      </w:tr>
      <w:tr w:rsidR="006D669D" w:rsidRPr="006D669D" w:rsidTr="00964BCD">
        <w:trPr>
          <w:cantSplit/>
          <w:trHeight w:val="783"/>
          <w:tblHeader/>
        </w:trPr>
        <w:tc>
          <w:tcPr>
            <w:tcW w:w="2093"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418" w:type="dxa"/>
          </w:tcPr>
          <w:p w:rsidR="006D669D" w:rsidRPr="006D669D" w:rsidRDefault="006D669D" w:rsidP="00964BCD">
            <w:pPr>
              <w:pStyle w:val="Title"/>
              <w:jc w:val="right"/>
              <w:rPr>
                <w:sz w:val="24"/>
                <w:szCs w:val="24"/>
              </w:rPr>
            </w:pPr>
            <w:r w:rsidRPr="006D669D">
              <w:rPr>
                <w:sz w:val="24"/>
                <w:szCs w:val="24"/>
              </w:rPr>
              <w:t>(-)1,617.55</w:t>
            </w:r>
          </w:p>
        </w:tc>
        <w:tc>
          <w:tcPr>
            <w:tcW w:w="1482" w:type="dxa"/>
            <w:vMerge/>
          </w:tcPr>
          <w:p w:rsidR="006D669D" w:rsidRPr="006D669D" w:rsidRDefault="006D669D" w:rsidP="00964BCD">
            <w:pPr>
              <w:pStyle w:val="Title"/>
              <w:rPr>
                <w:sz w:val="24"/>
                <w:szCs w:val="24"/>
              </w:rPr>
            </w:pPr>
          </w:p>
        </w:tc>
        <w:tc>
          <w:tcPr>
            <w:tcW w:w="1494"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843" w:type="dxa"/>
            <w:vMerge/>
          </w:tcPr>
          <w:p w:rsidR="006D669D" w:rsidRPr="006D669D" w:rsidRDefault="006D669D" w:rsidP="00964BCD">
            <w:pPr>
              <w:pStyle w:val="Title"/>
              <w:rPr>
                <w:b/>
                <w:sz w:val="24"/>
                <w:szCs w:val="24"/>
              </w:rPr>
            </w:pPr>
          </w:p>
        </w:tc>
      </w:tr>
      <w:tr w:rsidR="006D669D" w:rsidRPr="006D669D" w:rsidTr="00964BCD">
        <w:trPr>
          <w:cantSplit/>
          <w:trHeight w:val="413"/>
          <w:tblHeader/>
        </w:trPr>
        <w:tc>
          <w:tcPr>
            <w:tcW w:w="2093" w:type="dxa"/>
            <w:vMerge w:val="restart"/>
          </w:tcPr>
          <w:p w:rsidR="006D669D" w:rsidRPr="006D669D" w:rsidRDefault="006D669D" w:rsidP="00964BCD">
            <w:pPr>
              <w:pStyle w:val="Title"/>
              <w:rPr>
                <w:sz w:val="24"/>
                <w:szCs w:val="24"/>
              </w:rPr>
            </w:pPr>
            <w:r w:rsidRPr="006D669D">
              <w:rPr>
                <w:sz w:val="24"/>
                <w:szCs w:val="24"/>
              </w:rPr>
              <w:t>4515-00.796.20-</w:t>
            </w:r>
          </w:p>
          <w:p w:rsidR="006D669D" w:rsidRPr="006D669D" w:rsidRDefault="006D669D" w:rsidP="00964BCD">
            <w:pPr>
              <w:pStyle w:val="Title"/>
              <w:rPr>
                <w:sz w:val="24"/>
                <w:szCs w:val="24"/>
              </w:rPr>
            </w:pPr>
            <w:r w:rsidRPr="006D669D">
              <w:rPr>
                <w:sz w:val="24"/>
                <w:szCs w:val="24"/>
              </w:rPr>
              <w:t>Minimum needs Programme- Consultancy Services</w:t>
            </w:r>
          </w:p>
          <w:p w:rsidR="006D669D" w:rsidRPr="006D669D" w:rsidRDefault="006D669D" w:rsidP="00964BCD">
            <w:pPr>
              <w:pStyle w:val="Title"/>
              <w:rPr>
                <w:sz w:val="24"/>
                <w:szCs w:val="24"/>
              </w:rPr>
            </w:pPr>
            <w:r w:rsidRPr="006D669D">
              <w:rPr>
                <w:sz w:val="24"/>
                <w:szCs w:val="24"/>
              </w:rPr>
              <w:t>(SS)</w:t>
            </w: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O</w:t>
            </w:r>
          </w:p>
        </w:tc>
        <w:tc>
          <w:tcPr>
            <w:tcW w:w="1418" w:type="dxa"/>
          </w:tcPr>
          <w:p w:rsidR="006D669D" w:rsidRPr="006D669D" w:rsidRDefault="006D669D" w:rsidP="00964BCD">
            <w:pPr>
              <w:pStyle w:val="Title"/>
              <w:jc w:val="right"/>
              <w:rPr>
                <w:sz w:val="24"/>
                <w:szCs w:val="24"/>
              </w:rPr>
            </w:pPr>
            <w:r w:rsidRPr="006D669D">
              <w:rPr>
                <w:sz w:val="24"/>
                <w:szCs w:val="24"/>
              </w:rPr>
              <w:t>250.00</w:t>
            </w:r>
          </w:p>
        </w:tc>
        <w:tc>
          <w:tcPr>
            <w:tcW w:w="1482" w:type="dxa"/>
            <w:vMerge w:val="restart"/>
          </w:tcPr>
          <w:p w:rsidR="006D669D" w:rsidRPr="006D669D" w:rsidRDefault="006D669D" w:rsidP="00964BCD">
            <w:pPr>
              <w:pStyle w:val="Title"/>
              <w:jc w:val="right"/>
              <w:rPr>
                <w:sz w:val="24"/>
                <w:szCs w:val="24"/>
              </w:rPr>
            </w:pPr>
            <w:r w:rsidRPr="006D669D">
              <w:rPr>
                <w:sz w:val="24"/>
                <w:szCs w:val="24"/>
              </w:rPr>
              <w:t>194.59</w:t>
            </w:r>
          </w:p>
        </w:tc>
        <w:tc>
          <w:tcPr>
            <w:tcW w:w="1494" w:type="dxa"/>
            <w:vMerge w:val="restart"/>
          </w:tcPr>
          <w:p w:rsidR="006D669D" w:rsidRPr="006D669D" w:rsidRDefault="006D669D" w:rsidP="00964BCD">
            <w:pPr>
              <w:pStyle w:val="Title"/>
              <w:jc w:val="right"/>
              <w:rPr>
                <w:sz w:val="24"/>
                <w:szCs w:val="24"/>
              </w:rPr>
            </w:pPr>
            <w:r w:rsidRPr="006D669D">
              <w:rPr>
                <w:sz w:val="24"/>
                <w:szCs w:val="24"/>
              </w:rPr>
              <w:t>194.59</w:t>
            </w:r>
          </w:p>
        </w:tc>
        <w:tc>
          <w:tcPr>
            <w:tcW w:w="1418" w:type="dxa"/>
            <w:vMerge w:val="restart"/>
          </w:tcPr>
          <w:p w:rsidR="006D669D" w:rsidRPr="006D669D" w:rsidRDefault="006D669D" w:rsidP="00964BCD">
            <w:pPr>
              <w:pStyle w:val="Title"/>
              <w:jc w:val="right"/>
              <w:rPr>
                <w:sz w:val="24"/>
                <w:szCs w:val="24"/>
              </w:rPr>
            </w:pPr>
            <w:r w:rsidRPr="006D669D">
              <w:rPr>
                <w:sz w:val="24"/>
                <w:szCs w:val="24"/>
              </w:rPr>
              <w:t>0.00</w:t>
            </w:r>
          </w:p>
        </w:tc>
        <w:tc>
          <w:tcPr>
            <w:tcW w:w="1843" w:type="dxa"/>
            <w:vMerge w:val="restart"/>
          </w:tcPr>
          <w:p w:rsidR="006D669D" w:rsidRPr="006D669D" w:rsidRDefault="006D669D" w:rsidP="00964BCD">
            <w:pPr>
              <w:pStyle w:val="Title"/>
              <w:jc w:val="both"/>
              <w:rPr>
                <w:sz w:val="24"/>
                <w:szCs w:val="24"/>
              </w:rPr>
            </w:pPr>
            <w:r w:rsidRPr="006D669D">
              <w:rPr>
                <w:sz w:val="24"/>
                <w:szCs w:val="24"/>
              </w:rPr>
              <w:t xml:space="preserve">Reasons for the anticipated  saving of                     </w:t>
            </w:r>
            <w:r w:rsidRPr="006D669D">
              <w:rPr>
                <w:rFonts w:ascii="Rupee Foradian" w:hAnsi="Rupee Foradian"/>
                <w:sz w:val="24"/>
                <w:szCs w:val="24"/>
              </w:rPr>
              <w:t xml:space="preserve">` </w:t>
            </w:r>
            <w:r w:rsidRPr="006D669D">
              <w:rPr>
                <w:sz w:val="24"/>
                <w:szCs w:val="24"/>
              </w:rPr>
              <w:t xml:space="preserve">55.41 lakh have not been intimated </w:t>
            </w:r>
          </w:p>
          <w:p w:rsidR="006D669D" w:rsidRPr="006D669D" w:rsidRDefault="006D669D" w:rsidP="00964BCD">
            <w:pPr>
              <w:pStyle w:val="Title"/>
              <w:jc w:val="both"/>
              <w:rPr>
                <w:sz w:val="24"/>
                <w:szCs w:val="24"/>
              </w:rPr>
            </w:pPr>
            <w:r w:rsidRPr="006D669D">
              <w:rPr>
                <w:sz w:val="24"/>
                <w:szCs w:val="24"/>
              </w:rPr>
              <w:t>(August 2024).</w:t>
            </w:r>
          </w:p>
          <w:p w:rsidR="006D669D" w:rsidRPr="006D669D" w:rsidRDefault="006D669D" w:rsidP="00964BCD">
            <w:pPr>
              <w:pStyle w:val="Title"/>
              <w:jc w:val="both"/>
              <w:rPr>
                <w:sz w:val="24"/>
                <w:szCs w:val="24"/>
              </w:rPr>
            </w:pPr>
          </w:p>
          <w:p w:rsidR="006D669D" w:rsidRPr="006D669D" w:rsidRDefault="006D669D" w:rsidP="00964BCD">
            <w:pPr>
              <w:pStyle w:val="Title"/>
              <w:jc w:val="both"/>
              <w:rPr>
                <w:b/>
                <w:sz w:val="24"/>
                <w:szCs w:val="24"/>
              </w:rPr>
            </w:pPr>
          </w:p>
        </w:tc>
      </w:tr>
      <w:tr w:rsidR="006D669D" w:rsidRPr="006D669D" w:rsidTr="00964BCD">
        <w:trPr>
          <w:cantSplit/>
          <w:trHeight w:val="350"/>
          <w:tblHeader/>
        </w:trPr>
        <w:tc>
          <w:tcPr>
            <w:tcW w:w="2093"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418" w:type="dxa"/>
          </w:tcPr>
          <w:p w:rsidR="006D669D" w:rsidRPr="006D669D" w:rsidRDefault="006D669D" w:rsidP="00964BCD">
            <w:pPr>
              <w:pStyle w:val="Title"/>
              <w:jc w:val="right"/>
              <w:rPr>
                <w:sz w:val="24"/>
                <w:szCs w:val="24"/>
              </w:rPr>
            </w:pPr>
            <w:r w:rsidRPr="006D669D">
              <w:rPr>
                <w:sz w:val="24"/>
                <w:szCs w:val="24"/>
              </w:rPr>
              <w:t>0.00</w:t>
            </w:r>
          </w:p>
        </w:tc>
        <w:tc>
          <w:tcPr>
            <w:tcW w:w="1482" w:type="dxa"/>
            <w:vMerge/>
          </w:tcPr>
          <w:p w:rsidR="006D669D" w:rsidRPr="006D669D" w:rsidRDefault="006D669D" w:rsidP="00964BCD">
            <w:pPr>
              <w:pStyle w:val="Title"/>
              <w:rPr>
                <w:sz w:val="24"/>
                <w:szCs w:val="24"/>
              </w:rPr>
            </w:pPr>
          </w:p>
        </w:tc>
        <w:tc>
          <w:tcPr>
            <w:tcW w:w="1494"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843" w:type="dxa"/>
            <w:vMerge/>
          </w:tcPr>
          <w:p w:rsidR="006D669D" w:rsidRPr="006D669D" w:rsidRDefault="006D669D" w:rsidP="00964BCD">
            <w:pPr>
              <w:pStyle w:val="Title"/>
              <w:rPr>
                <w:b/>
                <w:sz w:val="24"/>
                <w:szCs w:val="24"/>
              </w:rPr>
            </w:pPr>
          </w:p>
        </w:tc>
      </w:tr>
      <w:tr w:rsidR="006D669D" w:rsidRPr="006D669D" w:rsidTr="00964BCD">
        <w:trPr>
          <w:cantSplit/>
          <w:trHeight w:val="794"/>
          <w:tblHeader/>
        </w:trPr>
        <w:tc>
          <w:tcPr>
            <w:tcW w:w="2093"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418" w:type="dxa"/>
          </w:tcPr>
          <w:p w:rsidR="006D669D" w:rsidRPr="006D669D" w:rsidRDefault="006D669D" w:rsidP="00964BCD">
            <w:pPr>
              <w:pStyle w:val="Title"/>
              <w:jc w:val="right"/>
              <w:rPr>
                <w:sz w:val="24"/>
                <w:szCs w:val="24"/>
              </w:rPr>
            </w:pPr>
            <w:r w:rsidRPr="006D669D">
              <w:rPr>
                <w:sz w:val="24"/>
                <w:szCs w:val="24"/>
              </w:rPr>
              <w:t>(-) 55.41</w:t>
            </w:r>
          </w:p>
        </w:tc>
        <w:tc>
          <w:tcPr>
            <w:tcW w:w="1482" w:type="dxa"/>
            <w:vMerge/>
          </w:tcPr>
          <w:p w:rsidR="006D669D" w:rsidRPr="006D669D" w:rsidRDefault="006D669D" w:rsidP="00964BCD">
            <w:pPr>
              <w:pStyle w:val="Title"/>
              <w:rPr>
                <w:sz w:val="24"/>
                <w:szCs w:val="24"/>
              </w:rPr>
            </w:pPr>
          </w:p>
        </w:tc>
        <w:tc>
          <w:tcPr>
            <w:tcW w:w="1494"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843" w:type="dxa"/>
            <w:vMerge/>
          </w:tcPr>
          <w:p w:rsidR="006D669D" w:rsidRPr="006D669D" w:rsidRDefault="006D669D" w:rsidP="00964BCD">
            <w:pPr>
              <w:pStyle w:val="Title"/>
              <w:rPr>
                <w:b/>
                <w:sz w:val="24"/>
                <w:szCs w:val="24"/>
              </w:rPr>
            </w:pPr>
          </w:p>
        </w:tc>
      </w:tr>
      <w:tr w:rsidR="006D669D" w:rsidRPr="006D669D" w:rsidTr="00964BCD">
        <w:trPr>
          <w:cantSplit/>
          <w:trHeight w:val="64"/>
          <w:tblHeader/>
        </w:trPr>
        <w:tc>
          <w:tcPr>
            <w:tcW w:w="2093" w:type="dxa"/>
            <w:vMerge w:val="restart"/>
          </w:tcPr>
          <w:p w:rsidR="006D669D" w:rsidRPr="006D669D" w:rsidRDefault="006D669D" w:rsidP="00964BCD">
            <w:pPr>
              <w:pStyle w:val="Title"/>
              <w:rPr>
                <w:sz w:val="24"/>
                <w:szCs w:val="24"/>
              </w:rPr>
            </w:pPr>
            <w:r w:rsidRPr="006D669D">
              <w:rPr>
                <w:sz w:val="24"/>
                <w:szCs w:val="24"/>
              </w:rPr>
              <w:t>4515-00.796.46-</w:t>
            </w:r>
          </w:p>
          <w:p w:rsidR="006D669D" w:rsidRPr="006D669D" w:rsidRDefault="006D669D" w:rsidP="00964BCD">
            <w:pPr>
              <w:pStyle w:val="Title"/>
              <w:rPr>
                <w:sz w:val="24"/>
                <w:szCs w:val="24"/>
              </w:rPr>
            </w:pPr>
            <w:r w:rsidRPr="006D669D">
              <w:rPr>
                <w:sz w:val="24"/>
                <w:szCs w:val="24"/>
              </w:rPr>
              <w:t>Construction of Roads and Bridges under PMGSY-Road Connectivity Project for Left Wing Extremism (LWE) Affected Area (RCPLWEA) (CASC)</w:t>
            </w:r>
          </w:p>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O</w:t>
            </w:r>
          </w:p>
        </w:tc>
        <w:tc>
          <w:tcPr>
            <w:tcW w:w="1418" w:type="dxa"/>
          </w:tcPr>
          <w:p w:rsidR="006D669D" w:rsidRPr="006D669D" w:rsidRDefault="006D669D" w:rsidP="00964BCD">
            <w:pPr>
              <w:pStyle w:val="Title"/>
              <w:jc w:val="right"/>
              <w:rPr>
                <w:sz w:val="24"/>
                <w:szCs w:val="24"/>
              </w:rPr>
            </w:pPr>
            <w:r w:rsidRPr="006D669D">
              <w:rPr>
                <w:sz w:val="24"/>
                <w:szCs w:val="24"/>
              </w:rPr>
              <w:t>7,000.00</w:t>
            </w:r>
          </w:p>
        </w:tc>
        <w:tc>
          <w:tcPr>
            <w:tcW w:w="1482" w:type="dxa"/>
            <w:vMerge w:val="restart"/>
          </w:tcPr>
          <w:p w:rsidR="006D669D" w:rsidRPr="006D669D" w:rsidRDefault="006D669D" w:rsidP="00964BCD">
            <w:pPr>
              <w:pStyle w:val="Title"/>
              <w:jc w:val="right"/>
              <w:rPr>
                <w:sz w:val="24"/>
                <w:szCs w:val="24"/>
              </w:rPr>
            </w:pPr>
            <w:r w:rsidRPr="006D669D">
              <w:rPr>
                <w:sz w:val="24"/>
                <w:szCs w:val="24"/>
              </w:rPr>
              <w:t>9,676.81</w:t>
            </w:r>
          </w:p>
        </w:tc>
        <w:tc>
          <w:tcPr>
            <w:tcW w:w="1494" w:type="dxa"/>
            <w:vMerge w:val="restart"/>
          </w:tcPr>
          <w:p w:rsidR="006D669D" w:rsidRPr="006D669D" w:rsidRDefault="006D669D" w:rsidP="00964BCD">
            <w:pPr>
              <w:pStyle w:val="Title"/>
              <w:jc w:val="right"/>
              <w:rPr>
                <w:sz w:val="24"/>
                <w:szCs w:val="24"/>
              </w:rPr>
            </w:pPr>
            <w:r w:rsidRPr="006D669D">
              <w:rPr>
                <w:sz w:val="24"/>
                <w:szCs w:val="24"/>
              </w:rPr>
              <w:t>9,676.81</w:t>
            </w:r>
          </w:p>
        </w:tc>
        <w:tc>
          <w:tcPr>
            <w:tcW w:w="1418" w:type="dxa"/>
            <w:vMerge w:val="restart"/>
          </w:tcPr>
          <w:p w:rsidR="006D669D" w:rsidRPr="006D669D" w:rsidRDefault="006D669D" w:rsidP="00964BCD">
            <w:pPr>
              <w:pStyle w:val="Title"/>
              <w:jc w:val="right"/>
              <w:rPr>
                <w:sz w:val="24"/>
                <w:szCs w:val="24"/>
              </w:rPr>
            </w:pPr>
            <w:r w:rsidRPr="006D669D">
              <w:rPr>
                <w:sz w:val="24"/>
                <w:szCs w:val="24"/>
              </w:rPr>
              <w:t>0.00</w:t>
            </w:r>
          </w:p>
        </w:tc>
        <w:tc>
          <w:tcPr>
            <w:tcW w:w="1843" w:type="dxa"/>
            <w:vMerge w:val="restart"/>
          </w:tcPr>
          <w:p w:rsidR="006D669D" w:rsidRPr="006D669D" w:rsidRDefault="006D669D" w:rsidP="00964BCD">
            <w:pPr>
              <w:pStyle w:val="Title"/>
              <w:jc w:val="both"/>
              <w:rPr>
                <w:sz w:val="24"/>
                <w:szCs w:val="24"/>
              </w:rPr>
            </w:pPr>
            <w:r w:rsidRPr="006D669D">
              <w:rPr>
                <w:sz w:val="24"/>
                <w:szCs w:val="24"/>
              </w:rPr>
              <w:t xml:space="preserve">Out of the anticipated saving of </w:t>
            </w:r>
            <w:r w:rsidRPr="006D669D">
              <w:rPr>
                <w:rFonts w:ascii="Rupee Foradian" w:hAnsi="Rupee Foradian"/>
                <w:sz w:val="24"/>
                <w:szCs w:val="24"/>
              </w:rPr>
              <w:t>`</w:t>
            </w:r>
            <w:r w:rsidRPr="006D669D">
              <w:rPr>
                <w:sz w:val="24"/>
                <w:szCs w:val="24"/>
              </w:rPr>
              <w:t xml:space="preserve">7,323.19 lakh, saving of             </w:t>
            </w:r>
            <w:r w:rsidRPr="006D669D">
              <w:rPr>
                <w:rFonts w:ascii="Rupee Foradian" w:hAnsi="Rupee Foradian"/>
                <w:sz w:val="24"/>
                <w:szCs w:val="24"/>
              </w:rPr>
              <w:t>`</w:t>
            </w:r>
            <w:r w:rsidRPr="006D669D">
              <w:rPr>
                <w:sz w:val="24"/>
                <w:szCs w:val="24"/>
              </w:rPr>
              <w:t xml:space="preserve"> 2,098.19 lakh  was attributed to non-receipt of expected Central Share. Reasons for balance saving of </w:t>
            </w:r>
            <w:r w:rsidRPr="006D669D">
              <w:rPr>
                <w:rFonts w:ascii="Rupee Foradian" w:hAnsi="Rupee Foradian"/>
                <w:sz w:val="24"/>
                <w:szCs w:val="24"/>
              </w:rPr>
              <w:t>`</w:t>
            </w:r>
            <w:r w:rsidRPr="006D669D">
              <w:rPr>
                <w:sz w:val="24"/>
                <w:szCs w:val="24"/>
              </w:rPr>
              <w:t xml:space="preserve">5,225.00 lakh have not been intimated </w:t>
            </w:r>
          </w:p>
          <w:p w:rsidR="006D669D" w:rsidRPr="006D669D" w:rsidRDefault="006D669D" w:rsidP="00964BCD">
            <w:pPr>
              <w:pStyle w:val="Title"/>
              <w:jc w:val="both"/>
              <w:rPr>
                <w:sz w:val="24"/>
                <w:szCs w:val="24"/>
              </w:rPr>
            </w:pPr>
            <w:r w:rsidRPr="006D669D">
              <w:rPr>
                <w:sz w:val="24"/>
                <w:szCs w:val="24"/>
              </w:rPr>
              <w:t>(August 2024).</w:t>
            </w:r>
          </w:p>
          <w:p w:rsidR="006D669D" w:rsidRPr="006D669D" w:rsidRDefault="006D669D" w:rsidP="00964BCD">
            <w:pPr>
              <w:pStyle w:val="Title"/>
              <w:jc w:val="both"/>
              <w:rPr>
                <w:sz w:val="24"/>
                <w:szCs w:val="24"/>
              </w:rPr>
            </w:pPr>
          </w:p>
          <w:p w:rsidR="006D669D" w:rsidRPr="006D669D" w:rsidRDefault="006D669D" w:rsidP="00964BCD">
            <w:pPr>
              <w:pStyle w:val="Title"/>
              <w:jc w:val="both"/>
              <w:rPr>
                <w:b/>
                <w:sz w:val="24"/>
                <w:szCs w:val="24"/>
              </w:rPr>
            </w:pPr>
          </w:p>
        </w:tc>
      </w:tr>
      <w:tr w:rsidR="006D669D" w:rsidRPr="006D669D" w:rsidTr="00964BCD">
        <w:trPr>
          <w:cantSplit/>
          <w:trHeight w:val="547"/>
          <w:tblHeader/>
        </w:trPr>
        <w:tc>
          <w:tcPr>
            <w:tcW w:w="2093"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418" w:type="dxa"/>
          </w:tcPr>
          <w:p w:rsidR="006D669D" w:rsidRPr="006D669D" w:rsidRDefault="006D669D" w:rsidP="00964BCD">
            <w:pPr>
              <w:pStyle w:val="Title"/>
              <w:jc w:val="right"/>
              <w:rPr>
                <w:sz w:val="24"/>
                <w:szCs w:val="24"/>
              </w:rPr>
            </w:pPr>
            <w:r w:rsidRPr="006D669D">
              <w:rPr>
                <w:sz w:val="24"/>
                <w:szCs w:val="24"/>
              </w:rPr>
              <w:t>10,000.00</w:t>
            </w:r>
          </w:p>
        </w:tc>
        <w:tc>
          <w:tcPr>
            <w:tcW w:w="1482" w:type="dxa"/>
            <w:vMerge/>
          </w:tcPr>
          <w:p w:rsidR="006D669D" w:rsidRPr="006D669D" w:rsidRDefault="006D669D" w:rsidP="00964BCD">
            <w:pPr>
              <w:pStyle w:val="Title"/>
              <w:rPr>
                <w:sz w:val="24"/>
                <w:szCs w:val="24"/>
              </w:rPr>
            </w:pPr>
          </w:p>
        </w:tc>
        <w:tc>
          <w:tcPr>
            <w:tcW w:w="1494"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843" w:type="dxa"/>
            <w:vMerge/>
          </w:tcPr>
          <w:p w:rsidR="006D669D" w:rsidRPr="006D669D" w:rsidRDefault="006D669D" w:rsidP="00964BCD">
            <w:pPr>
              <w:pStyle w:val="Title"/>
              <w:rPr>
                <w:b/>
                <w:sz w:val="24"/>
                <w:szCs w:val="24"/>
              </w:rPr>
            </w:pPr>
          </w:p>
        </w:tc>
      </w:tr>
      <w:tr w:rsidR="006D669D" w:rsidRPr="006D669D" w:rsidTr="00964BCD">
        <w:trPr>
          <w:cantSplit/>
          <w:trHeight w:val="363"/>
          <w:tblHeader/>
        </w:trPr>
        <w:tc>
          <w:tcPr>
            <w:tcW w:w="2093"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418" w:type="dxa"/>
          </w:tcPr>
          <w:p w:rsidR="006D669D" w:rsidRPr="006D669D" w:rsidRDefault="006D669D" w:rsidP="00964BCD">
            <w:pPr>
              <w:pStyle w:val="Title"/>
              <w:jc w:val="right"/>
              <w:rPr>
                <w:sz w:val="24"/>
                <w:szCs w:val="24"/>
              </w:rPr>
            </w:pPr>
            <w:r w:rsidRPr="006D669D">
              <w:rPr>
                <w:sz w:val="24"/>
                <w:szCs w:val="24"/>
              </w:rPr>
              <w:t>(-)7,323.19</w:t>
            </w:r>
          </w:p>
        </w:tc>
        <w:tc>
          <w:tcPr>
            <w:tcW w:w="1482" w:type="dxa"/>
            <w:vMerge/>
          </w:tcPr>
          <w:p w:rsidR="006D669D" w:rsidRPr="006D669D" w:rsidRDefault="006D669D" w:rsidP="00964BCD">
            <w:pPr>
              <w:pStyle w:val="Title"/>
              <w:rPr>
                <w:sz w:val="24"/>
                <w:szCs w:val="24"/>
              </w:rPr>
            </w:pPr>
          </w:p>
        </w:tc>
        <w:tc>
          <w:tcPr>
            <w:tcW w:w="1494"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843" w:type="dxa"/>
            <w:vMerge/>
          </w:tcPr>
          <w:p w:rsidR="006D669D" w:rsidRPr="006D669D" w:rsidRDefault="006D669D" w:rsidP="00964BCD">
            <w:pPr>
              <w:pStyle w:val="Title"/>
              <w:rPr>
                <w:b/>
                <w:sz w:val="24"/>
                <w:szCs w:val="24"/>
              </w:rPr>
            </w:pPr>
          </w:p>
        </w:tc>
      </w:tr>
      <w:tr w:rsidR="006D669D" w:rsidRPr="006D669D" w:rsidTr="00964BCD">
        <w:trPr>
          <w:cantSplit/>
          <w:trHeight w:val="315"/>
          <w:tblHeader/>
        </w:trPr>
        <w:tc>
          <w:tcPr>
            <w:tcW w:w="2093" w:type="dxa"/>
            <w:vMerge w:val="restart"/>
          </w:tcPr>
          <w:p w:rsidR="006D669D" w:rsidRPr="006D669D" w:rsidRDefault="006D669D" w:rsidP="00964BCD">
            <w:pPr>
              <w:pStyle w:val="Title"/>
              <w:rPr>
                <w:sz w:val="24"/>
                <w:szCs w:val="24"/>
              </w:rPr>
            </w:pPr>
            <w:r w:rsidRPr="006D669D">
              <w:rPr>
                <w:sz w:val="24"/>
                <w:szCs w:val="24"/>
              </w:rPr>
              <w:t>4515-00.796.46-</w:t>
            </w:r>
          </w:p>
          <w:p w:rsidR="006D669D" w:rsidRPr="006D669D" w:rsidRDefault="006D669D" w:rsidP="00964BCD">
            <w:pPr>
              <w:pStyle w:val="Title"/>
              <w:rPr>
                <w:sz w:val="24"/>
                <w:szCs w:val="24"/>
              </w:rPr>
            </w:pPr>
            <w:r w:rsidRPr="006D669D">
              <w:rPr>
                <w:sz w:val="24"/>
                <w:szCs w:val="24"/>
              </w:rPr>
              <w:t>Construction of Roads and Bridges under PMGSY-Road Connectivity Project for Left Wing Extremism (LWE) Affected Area (RCPLWEA) (CASS)</w:t>
            </w:r>
          </w:p>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O</w:t>
            </w:r>
          </w:p>
        </w:tc>
        <w:tc>
          <w:tcPr>
            <w:tcW w:w="1418" w:type="dxa"/>
          </w:tcPr>
          <w:p w:rsidR="006D669D" w:rsidRPr="006D669D" w:rsidRDefault="006D669D" w:rsidP="00964BCD">
            <w:pPr>
              <w:pStyle w:val="Title"/>
              <w:jc w:val="right"/>
              <w:rPr>
                <w:sz w:val="24"/>
                <w:szCs w:val="24"/>
              </w:rPr>
            </w:pPr>
            <w:r w:rsidRPr="006D669D">
              <w:rPr>
                <w:sz w:val="24"/>
                <w:szCs w:val="24"/>
              </w:rPr>
              <w:t>4,400.00</w:t>
            </w:r>
          </w:p>
        </w:tc>
        <w:tc>
          <w:tcPr>
            <w:tcW w:w="1482" w:type="dxa"/>
            <w:vMerge w:val="restart"/>
          </w:tcPr>
          <w:p w:rsidR="006D669D" w:rsidRPr="006D669D" w:rsidRDefault="006D669D" w:rsidP="00964BCD">
            <w:pPr>
              <w:pStyle w:val="Title"/>
              <w:jc w:val="right"/>
              <w:rPr>
                <w:sz w:val="24"/>
                <w:szCs w:val="24"/>
              </w:rPr>
            </w:pPr>
            <w:r w:rsidRPr="006D669D">
              <w:rPr>
                <w:sz w:val="24"/>
                <w:szCs w:val="24"/>
              </w:rPr>
              <w:t>6,458.00</w:t>
            </w:r>
          </w:p>
        </w:tc>
        <w:tc>
          <w:tcPr>
            <w:tcW w:w="1494" w:type="dxa"/>
            <w:vMerge w:val="restart"/>
          </w:tcPr>
          <w:p w:rsidR="006D669D" w:rsidRPr="006D669D" w:rsidRDefault="006D669D" w:rsidP="00964BCD">
            <w:pPr>
              <w:pStyle w:val="Title"/>
              <w:jc w:val="right"/>
              <w:rPr>
                <w:sz w:val="24"/>
                <w:szCs w:val="24"/>
              </w:rPr>
            </w:pPr>
            <w:r w:rsidRPr="006D669D">
              <w:rPr>
                <w:sz w:val="24"/>
                <w:szCs w:val="24"/>
              </w:rPr>
              <w:t>6,458.00</w:t>
            </w:r>
          </w:p>
        </w:tc>
        <w:tc>
          <w:tcPr>
            <w:tcW w:w="1418" w:type="dxa"/>
            <w:vMerge w:val="restart"/>
          </w:tcPr>
          <w:p w:rsidR="006D669D" w:rsidRPr="006D669D" w:rsidRDefault="006D669D" w:rsidP="00964BCD">
            <w:pPr>
              <w:pStyle w:val="Title"/>
              <w:jc w:val="right"/>
              <w:rPr>
                <w:sz w:val="24"/>
                <w:szCs w:val="24"/>
              </w:rPr>
            </w:pPr>
            <w:r w:rsidRPr="006D669D">
              <w:rPr>
                <w:sz w:val="24"/>
                <w:szCs w:val="24"/>
              </w:rPr>
              <w:t>0.00</w:t>
            </w:r>
          </w:p>
        </w:tc>
        <w:tc>
          <w:tcPr>
            <w:tcW w:w="1843" w:type="dxa"/>
            <w:vMerge w:val="restart"/>
          </w:tcPr>
          <w:p w:rsidR="006D669D" w:rsidRPr="006D669D" w:rsidRDefault="006D669D" w:rsidP="00964BCD">
            <w:pPr>
              <w:pStyle w:val="Title"/>
              <w:jc w:val="both"/>
              <w:rPr>
                <w:sz w:val="24"/>
                <w:szCs w:val="24"/>
              </w:rPr>
            </w:pPr>
            <w:r w:rsidRPr="006D669D">
              <w:rPr>
                <w:sz w:val="24"/>
                <w:szCs w:val="24"/>
              </w:rPr>
              <w:t xml:space="preserve">Out of the anticipated saving of </w:t>
            </w:r>
            <w:r w:rsidRPr="006D669D">
              <w:rPr>
                <w:rFonts w:ascii="Rupee Foradian" w:hAnsi="Rupee Foradian"/>
                <w:sz w:val="24"/>
                <w:szCs w:val="24"/>
              </w:rPr>
              <w:t>`</w:t>
            </w:r>
            <w:r w:rsidRPr="006D669D">
              <w:rPr>
                <w:sz w:val="24"/>
                <w:szCs w:val="24"/>
              </w:rPr>
              <w:t xml:space="preserve">4,442.00 lakh, saving of             </w:t>
            </w:r>
            <w:r w:rsidRPr="006D669D">
              <w:rPr>
                <w:rFonts w:ascii="Rupee Foradian" w:hAnsi="Rupee Foradian"/>
                <w:sz w:val="24"/>
                <w:szCs w:val="24"/>
              </w:rPr>
              <w:t>`</w:t>
            </w:r>
            <w:r w:rsidRPr="006D669D">
              <w:rPr>
                <w:sz w:val="24"/>
                <w:szCs w:val="24"/>
              </w:rPr>
              <w:t xml:space="preserve"> 1,026.00 lakh  was attributed to non-receipt of expected Central Share. Reasons for balance saving of </w:t>
            </w:r>
            <w:r w:rsidRPr="006D669D">
              <w:rPr>
                <w:rFonts w:ascii="Rupee Foradian" w:hAnsi="Rupee Foradian"/>
                <w:sz w:val="24"/>
                <w:szCs w:val="24"/>
              </w:rPr>
              <w:t>`</w:t>
            </w:r>
            <w:r w:rsidRPr="006D669D">
              <w:rPr>
                <w:sz w:val="24"/>
                <w:szCs w:val="24"/>
              </w:rPr>
              <w:t xml:space="preserve">3,416.00 lakh have not been intimated </w:t>
            </w:r>
          </w:p>
          <w:p w:rsidR="006D669D" w:rsidRPr="006D669D" w:rsidRDefault="006D669D" w:rsidP="00964BCD">
            <w:pPr>
              <w:pStyle w:val="Title"/>
              <w:jc w:val="both"/>
              <w:rPr>
                <w:b/>
                <w:sz w:val="24"/>
                <w:szCs w:val="24"/>
              </w:rPr>
            </w:pPr>
            <w:r w:rsidRPr="006D669D">
              <w:rPr>
                <w:sz w:val="24"/>
                <w:szCs w:val="24"/>
              </w:rPr>
              <w:t>(August 2024).</w:t>
            </w:r>
          </w:p>
        </w:tc>
      </w:tr>
      <w:tr w:rsidR="006D669D" w:rsidRPr="006D669D" w:rsidTr="00964BCD">
        <w:trPr>
          <w:cantSplit/>
          <w:trHeight w:val="262"/>
          <w:tblHeader/>
        </w:trPr>
        <w:tc>
          <w:tcPr>
            <w:tcW w:w="2093"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418" w:type="dxa"/>
          </w:tcPr>
          <w:p w:rsidR="006D669D" w:rsidRPr="006D669D" w:rsidRDefault="006D669D" w:rsidP="00964BCD">
            <w:pPr>
              <w:pStyle w:val="Title"/>
              <w:jc w:val="right"/>
              <w:rPr>
                <w:sz w:val="24"/>
                <w:szCs w:val="24"/>
              </w:rPr>
            </w:pPr>
            <w:r w:rsidRPr="006D669D">
              <w:rPr>
                <w:sz w:val="24"/>
                <w:szCs w:val="24"/>
              </w:rPr>
              <w:t>6,500.00</w:t>
            </w:r>
          </w:p>
        </w:tc>
        <w:tc>
          <w:tcPr>
            <w:tcW w:w="1482" w:type="dxa"/>
            <w:vMerge/>
          </w:tcPr>
          <w:p w:rsidR="006D669D" w:rsidRPr="006D669D" w:rsidRDefault="006D669D" w:rsidP="00964BCD">
            <w:pPr>
              <w:pStyle w:val="Title"/>
              <w:rPr>
                <w:sz w:val="24"/>
                <w:szCs w:val="24"/>
              </w:rPr>
            </w:pPr>
          </w:p>
        </w:tc>
        <w:tc>
          <w:tcPr>
            <w:tcW w:w="1494"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843" w:type="dxa"/>
            <w:vMerge/>
          </w:tcPr>
          <w:p w:rsidR="006D669D" w:rsidRPr="006D669D" w:rsidRDefault="006D669D" w:rsidP="00964BCD">
            <w:pPr>
              <w:pStyle w:val="Title"/>
              <w:rPr>
                <w:b/>
                <w:sz w:val="24"/>
                <w:szCs w:val="24"/>
              </w:rPr>
            </w:pPr>
          </w:p>
        </w:tc>
      </w:tr>
      <w:tr w:rsidR="006D669D" w:rsidRPr="006D669D" w:rsidTr="00964BCD">
        <w:trPr>
          <w:cantSplit/>
          <w:trHeight w:val="179"/>
          <w:tblHeader/>
        </w:trPr>
        <w:tc>
          <w:tcPr>
            <w:tcW w:w="2093"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418" w:type="dxa"/>
          </w:tcPr>
          <w:p w:rsidR="006D669D" w:rsidRPr="006D669D" w:rsidRDefault="006D669D" w:rsidP="00964BCD">
            <w:pPr>
              <w:pStyle w:val="Title"/>
              <w:jc w:val="right"/>
              <w:rPr>
                <w:sz w:val="24"/>
                <w:szCs w:val="24"/>
              </w:rPr>
            </w:pPr>
            <w:r w:rsidRPr="006D669D">
              <w:rPr>
                <w:sz w:val="24"/>
                <w:szCs w:val="24"/>
              </w:rPr>
              <w:t>(-)4,442.00</w:t>
            </w:r>
          </w:p>
        </w:tc>
        <w:tc>
          <w:tcPr>
            <w:tcW w:w="1482" w:type="dxa"/>
            <w:vMerge/>
          </w:tcPr>
          <w:p w:rsidR="006D669D" w:rsidRPr="006D669D" w:rsidRDefault="006D669D" w:rsidP="00964BCD">
            <w:pPr>
              <w:pStyle w:val="Title"/>
              <w:rPr>
                <w:sz w:val="24"/>
                <w:szCs w:val="24"/>
              </w:rPr>
            </w:pPr>
          </w:p>
        </w:tc>
        <w:tc>
          <w:tcPr>
            <w:tcW w:w="1494"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843" w:type="dxa"/>
            <w:vMerge/>
          </w:tcPr>
          <w:p w:rsidR="006D669D" w:rsidRPr="006D669D" w:rsidRDefault="006D669D" w:rsidP="00964BCD">
            <w:pPr>
              <w:pStyle w:val="Title"/>
              <w:rPr>
                <w:b/>
                <w:sz w:val="24"/>
                <w:szCs w:val="24"/>
              </w:rPr>
            </w:pPr>
          </w:p>
        </w:tc>
      </w:tr>
      <w:tr w:rsidR="006D669D" w:rsidRPr="006D669D" w:rsidTr="00964BCD">
        <w:trPr>
          <w:cantSplit/>
          <w:trHeight w:val="548"/>
          <w:tblHeader/>
        </w:trPr>
        <w:tc>
          <w:tcPr>
            <w:tcW w:w="2093" w:type="dxa"/>
            <w:vMerge w:val="restart"/>
          </w:tcPr>
          <w:p w:rsidR="006D669D" w:rsidRPr="006D669D" w:rsidRDefault="006D669D" w:rsidP="00964BCD">
            <w:pPr>
              <w:pStyle w:val="Title"/>
              <w:rPr>
                <w:sz w:val="24"/>
                <w:szCs w:val="24"/>
              </w:rPr>
            </w:pPr>
            <w:r w:rsidRPr="006D669D">
              <w:rPr>
                <w:sz w:val="24"/>
                <w:szCs w:val="24"/>
              </w:rPr>
              <w:t>4515-00.796.50-</w:t>
            </w:r>
          </w:p>
          <w:p w:rsidR="006D669D" w:rsidRPr="006D669D" w:rsidRDefault="006D669D" w:rsidP="00964BCD">
            <w:pPr>
              <w:pStyle w:val="Title"/>
              <w:rPr>
                <w:sz w:val="24"/>
                <w:szCs w:val="24"/>
              </w:rPr>
            </w:pPr>
            <w:r w:rsidRPr="006D669D">
              <w:rPr>
                <w:sz w:val="24"/>
                <w:szCs w:val="24"/>
              </w:rPr>
              <w:t>Strengthening of Roads Under Mukhya Mantri Gram Sadak Sudridhikaran Yojna</w:t>
            </w:r>
          </w:p>
          <w:p w:rsidR="006D669D" w:rsidRPr="006D669D" w:rsidRDefault="006D669D" w:rsidP="00964BCD">
            <w:pPr>
              <w:pStyle w:val="Title"/>
              <w:rPr>
                <w:sz w:val="24"/>
                <w:szCs w:val="24"/>
              </w:rPr>
            </w:pPr>
            <w:r w:rsidRPr="006D669D">
              <w:rPr>
                <w:sz w:val="24"/>
                <w:szCs w:val="24"/>
              </w:rPr>
              <w:t>(SS)</w:t>
            </w:r>
          </w:p>
        </w:tc>
        <w:tc>
          <w:tcPr>
            <w:tcW w:w="425" w:type="dxa"/>
          </w:tcPr>
          <w:p w:rsidR="006D669D" w:rsidRPr="006D669D" w:rsidRDefault="006D669D" w:rsidP="00964BCD">
            <w:pPr>
              <w:pStyle w:val="Title"/>
              <w:rPr>
                <w:sz w:val="24"/>
                <w:szCs w:val="24"/>
              </w:rPr>
            </w:pPr>
            <w:r w:rsidRPr="006D669D">
              <w:rPr>
                <w:sz w:val="24"/>
                <w:szCs w:val="24"/>
              </w:rPr>
              <w:t>O</w:t>
            </w:r>
          </w:p>
        </w:tc>
        <w:tc>
          <w:tcPr>
            <w:tcW w:w="1418" w:type="dxa"/>
          </w:tcPr>
          <w:p w:rsidR="006D669D" w:rsidRPr="006D669D" w:rsidRDefault="006D669D" w:rsidP="00964BCD">
            <w:pPr>
              <w:pStyle w:val="Title"/>
              <w:jc w:val="right"/>
              <w:rPr>
                <w:sz w:val="24"/>
                <w:szCs w:val="24"/>
              </w:rPr>
            </w:pPr>
            <w:r w:rsidRPr="006D669D">
              <w:rPr>
                <w:sz w:val="24"/>
                <w:szCs w:val="24"/>
              </w:rPr>
              <w:t>0.00</w:t>
            </w:r>
          </w:p>
        </w:tc>
        <w:tc>
          <w:tcPr>
            <w:tcW w:w="1482" w:type="dxa"/>
            <w:vMerge w:val="restart"/>
          </w:tcPr>
          <w:p w:rsidR="006D669D" w:rsidRPr="006D669D" w:rsidRDefault="006D669D" w:rsidP="00964BCD">
            <w:pPr>
              <w:pStyle w:val="Title"/>
              <w:jc w:val="right"/>
              <w:rPr>
                <w:sz w:val="24"/>
                <w:szCs w:val="24"/>
              </w:rPr>
            </w:pPr>
            <w:r w:rsidRPr="006D669D">
              <w:rPr>
                <w:sz w:val="24"/>
                <w:szCs w:val="24"/>
              </w:rPr>
              <w:t>29,336.94</w:t>
            </w:r>
          </w:p>
        </w:tc>
        <w:tc>
          <w:tcPr>
            <w:tcW w:w="1494" w:type="dxa"/>
            <w:vMerge w:val="restart"/>
          </w:tcPr>
          <w:p w:rsidR="006D669D" w:rsidRPr="006D669D" w:rsidRDefault="006D669D" w:rsidP="00964BCD">
            <w:pPr>
              <w:pStyle w:val="Title"/>
              <w:jc w:val="right"/>
              <w:rPr>
                <w:rFonts w:ascii="Malgun Gothic" w:eastAsia="Malgun Gothic" w:hAnsi="Malgun Gothic" w:cs="Malgun Gothic"/>
                <w:sz w:val="24"/>
                <w:szCs w:val="24"/>
                <w:lang w:eastAsia="ko-KR"/>
              </w:rPr>
            </w:pPr>
            <w:r w:rsidRPr="006D669D">
              <w:rPr>
                <w:sz w:val="24"/>
                <w:szCs w:val="24"/>
              </w:rPr>
              <w:t>28,446.01</w:t>
            </w:r>
          </w:p>
          <w:p w:rsidR="006D669D" w:rsidRPr="006D669D" w:rsidRDefault="006D669D" w:rsidP="00964BCD">
            <w:pPr>
              <w:pStyle w:val="Title"/>
              <w:jc w:val="right"/>
              <w:rPr>
                <w:sz w:val="24"/>
                <w:szCs w:val="24"/>
              </w:rPr>
            </w:pPr>
          </w:p>
        </w:tc>
        <w:tc>
          <w:tcPr>
            <w:tcW w:w="1418" w:type="dxa"/>
            <w:vMerge w:val="restart"/>
          </w:tcPr>
          <w:p w:rsidR="006D669D" w:rsidRPr="006D669D" w:rsidRDefault="006D669D" w:rsidP="00964BCD">
            <w:pPr>
              <w:pStyle w:val="Title"/>
              <w:jc w:val="right"/>
              <w:rPr>
                <w:sz w:val="24"/>
                <w:szCs w:val="24"/>
              </w:rPr>
            </w:pPr>
            <w:r w:rsidRPr="006D669D">
              <w:rPr>
                <w:sz w:val="24"/>
                <w:szCs w:val="24"/>
              </w:rPr>
              <w:t>(-) 890.93</w:t>
            </w:r>
          </w:p>
        </w:tc>
        <w:tc>
          <w:tcPr>
            <w:tcW w:w="1843" w:type="dxa"/>
            <w:vMerge w:val="restart"/>
          </w:tcPr>
          <w:p w:rsidR="006D669D" w:rsidRPr="006D669D" w:rsidRDefault="006D669D" w:rsidP="00964BCD">
            <w:pPr>
              <w:pStyle w:val="Title"/>
              <w:jc w:val="both"/>
              <w:rPr>
                <w:sz w:val="24"/>
                <w:szCs w:val="24"/>
              </w:rPr>
            </w:pPr>
            <w:r w:rsidRPr="006D669D">
              <w:rPr>
                <w:sz w:val="24"/>
                <w:szCs w:val="24"/>
              </w:rPr>
              <w:t xml:space="preserve">Out of the anticipated saving of </w:t>
            </w:r>
            <w:r w:rsidRPr="006D669D">
              <w:rPr>
                <w:rFonts w:ascii="Rupee Foradian" w:hAnsi="Rupee Foradian"/>
                <w:sz w:val="24"/>
                <w:szCs w:val="24"/>
              </w:rPr>
              <w:t>`</w:t>
            </w:r>
            <w:r w:rsidRPr="006D669D">
              <w:rPr>
                <w:sz w:val="24"/>
                <w:szCs w:val="24"/>
              </w:rPr>
              <w:t xml:space="preserve">10,663.06 lakh, saving of             </w:t>
            </w:r>
            <w:r w:rsidRPr="006D669D">
              <w:rPr>
                <w:rFonts w:ascii="Rupee Foradian" w:hAnsi="Rupee Foradian"/>
                <w:sz w:val="24"/>
                <w:szCs w:val="24"/>
              </w:rPr>
              <w:t>`</w:t>
            </w:r>
            <w:r w:rsidRPr="006D669D">
              <w:rPr>
                <w:sz w:val="24"/>
                <w:szCs w:val="24"/>
              </w:rPr>
              <w:t xml:space="preserve"> 8,663.06 lakh  was attributed to non-completion of work. Reasons for balance saving of </w:t>
            </w:r>
            <w:r w:rsidRPr="006D669D">
              <w:rPr>
                <w:rFonts w:ascii="Rupee Foradian" w:hAnsi="Rupee Foradian"/>
                <w:sz w:val="24"/>
                <w:szCs w:val="24"/>
              </w:rPr>
              <w:t>`</w:t>
            </w:r>
            <w:r w:rsidRPr="006D669D">
              <w:rPr>
                <w:sz w:val="24"/>
                <w:szCs w:val="24"/>
              </w:rPr>
              <w:t xml:space="preserve">2,000.00 lakh and final saving of     </w:t>
            </w:r>
            <w:r w:rsidRPr="006D669D">
              <w:rPr>
                <w:rFonts w:ascii="Rupee Foradian" w:hAnsi="Rupee Foradian"/>
                <w:sz w:val="24"/>
                <w:szCs w:val="24"/>
              </w:rPr>
              <w:t>`</w:t>
            </w:r>
            <w:r w:rsidRPr="006D669D">
              <w:rPr>
                <w:sz w:val="24"/>
                <w:szCs w:val="24"/>
              </w:rPr>
              <w:t xml:space="preserve"> 890.93 lakh have not been intimated </w:t>
            </w:r>
          </w:p>
          <w:p w:rsidR="006D669D" w:rsidRPr="006D669D" w:rsidRDefault="006D669D" w:rsidP="00964BCD">
            <w:pPr>
              <w:pStyle w:val="Title"/>
              <w:jc w:val="both"/>
              <w:rPr>
                <w:b/>
                <w:sz w:val="24"/>
                <w:szCs w:val="24"/>
              </w:rPr>
            </w:pPr>
            <w:r w:rsidRPr="006D669D">
              <w:rPr>
                <w:sz w:val="24"/>
                <w:szCs w:val="24"/>
              </w:rPr>
              <w:t>(August 2024).</w:t>
            </w:r>
          </w:p>
        </w:tc>
      </w:tr>
      <w:tr w:rsidR="006D669D" w:rsidRPr="006D669D" w:rsidTr="00964BCD">
        <w:trPr>
          <w:cantSplit/>
          <w:trHeight w:val="287"/>
          <w:tblHeader/>
        </w:trPr>
        <w:tc>
          <w:tcPr>
            <w:tcW w:w="2093"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418" w:type="dxa"/>
          </w:tcPr>
          <w:p w:rsidR="006D669D" w:rsidRPr="006D669D" w:rsidRDefault="006D669D" w:rsidP="00964BCD">
            <w:pPr>
              <w:pStyle w:val="Title"/>
              <w:jc w:val="right"/>
              <w:rPr>
                <w:sz w:val="24"/>
                <w:szCs w:val="24"/>
              </w:rPr>
            </w:pPr>
            <w:r w:rsidRPr="006D669D">
              <w:rPr>
                <w:sz w:val="24"/>
                <w:szCs w:val="24"/>
              </w:rPr>
              <w:t>40,000.00</w:t>
            </w:r>
          </w:p>
        </w:tc>
        <w:tc>
          <w:tcPr>
            <w:tcW w:w="1482" w:type="dxa"/>
            <w:vMerge/>
          </w:tcPr>
          <w:p w:rsidR="006D669D" w:rsidRPr="006D669D" w:rsidRDefault="006D669D" w:rsidP="00964BCD">
            <w:pPr>
              <w:pStyle w:val="Title"/>
              <w:rPr>
                <w:sz w:val="24"/>
                <w:szCs w:val="24"/>
              </w:rPr>
            </w:pPr>
          </w:p>
        </w:tc>
        <w:tc>
          <w:tcPr>
            <w:tcW w:w="1494"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843" w:type="dxa"/>
            <w:vMerge/>
          </w:tcPr>
          <w:p w:rsidR="006D669D" w:rsidRPr="006D669D" w:rsidRDefault="006D669D" w:rsidP="00964BCD">
            <w:pPr>
              <w:pStyle w:val="Title"/>
              <w:rPr>
                <w:b/>
                <w:sz w:val="24"/>
                <w:szCs w:val="24"/>
              </w:rPr>
            </w:pPr>
          </w:p>
        </w:tc>
      </w:tr>
      <w:tr w:rsidR="006D669D" w:rsidRPr="006D669D" w:rsidTr="00964BCD">
        <w:trPr>
          <w:cantSplit/>
          <w:trHeight w:val="2082"/>
          <w:tblHeader/>
        </w:trPr>
        <w:tc>
          <w:tcPr>
            <w:tcW w:w="2093"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418" w:type="dxa"/>
          </w:tcPr>
          <w:p w:rsidR="006D669D" w:rsidRPr="006D669D" w:rsidRDefault="006D669D" w:rsidP="00964BCD">
            <w:pPr>
              <w:pStyle w:val="Title"/>
              <w:jc w:val="right"/>
              <w:rPr>
                <w:sz w:val="24"/>
                <w:szCs w:val="24"/>
              </w:rPr>
            </w:pPr>
            <w:r w:rsidRPr="006D669D">
              <w:rPr>
                <w:sz w:val="24"/>
                <w:szCs w:val="24"/>
              </w:rPr>
              <w:t>(-)10,663.06</w:t>
            </w:r>
          </w:p>
        </w:tc>
        <w:tc>
          <w:tcPr>
            <w:tcW w:w="1482" w:type="dxa"/>
            <w:vMerge/>
          </w:tcPr>
          <w:p w:rsidR="006D669D" w:rsidRPr="006D669D" w:rsidRDefault="006D669D" w:rsidP="00964BCD">
            <w:pPr>
              <w:pStyle w:val="Title"/>
              <w:rPr>
                <w:sz w:val="24"/>
                <w:szCs w:val="24"/>
              </w:rPr>
            </w:pPr>
          </w:p>
        </w:tc>
        <w:tc>
          <w:tcPr>
            <w:tcW w:w="1494"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843" w:type="dxa"/>
            <w:vMerge/>
          </w:tcPr>
          <w:p w:rsidR="006D669D" w:rsidRPr="006D669D" w:rsidRDefault="006D669D" w:rsidP="00964BCD">
            <w:pPr>
              <w:pStyle w:val="Title"/>
              <w:rPr>
                <w:b/>
                <w:sz w:val="24"/>
                <w:szCs w:val="24"/>
              </w:rPr>
            </w:pPr>
          </w:p>
        </w:tc>
      </w:tr>
    </w:tbl>
    <w:p w:rsidR="006D669D" w:rsidRPr="006D669D" w:rsidRDefault="006D669D" w:rsidP="00964BCD">
      <w:pPr>
        <w:pStyle w:val="Title"/>
        <w:rPr>
          <w:bCs/>
          <w:sz w:val="24"/>
          <w:szCs w:val="24"/>
        </w:rPr>
      </w:pPr>
    </w:p>
    <w:p w:rsidR="006D669D" w:rsidRPr="006D669D" w:rsidRDefault="006D669D" w:rsidP="00315B48">
      <w:pPr>
        <w:pStyle w:val="Title"/>
        <w:numPr>
          <w:ilvl w:val="0"/>
          <w:numId w:val="26"/>
        </w:numPr>
        <w:spacing w:after="0"/>
        <w:ind w:left="360"/>
        <w:contextualSpacing w:val="0"/>
        <w:rPr>
          <w:sz w:val="24"/>
          <w:szCs w:val="24"/>
          <w:lang w:val="en-IN"/>
        </w:rPr>
      </w:pPr>
      <w:r w:rsidRPr="006D669D">
        <w:rPr>
          <w:sz w:val="24"/>
          <w:szCs w:val="24"/>
        </w:rPr>
        <w:t>In the following cases, entire provision remained unutilized :-</w:t>
      </w:r>
    </w:p>
    <w:p w:rsidR="006D669D" w:rsidRPr="006D669D" w:rsidRDefault="006D669D" w:rsidP="00964BCD">
      <w:pPr>
        <w:pStyle w:val="Title"/>
        <w:ind w:left="420"/>
        <w:rPr>
          <w:b/>
          <w:sz w:val="24"/>
          <w:szCs w:val="24"/>
          <w:lang w:val="en-IN"/>
        </w:rPr>
      </w:pPr>
    </w:p>
    <w:tbl>
      <w:tblPr>
        <w:tblpPr w:leftFromText="181" w:rightFromText="181" w:vertAnchor="text" w:tblpY="1"/>
        <w:tblOverlap w:val="neve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425"/>
        <w:gridCol w:w="1276"/>
        <w:gridCol w:w="1417"/>
        <w:gridCol w:w="1559"/>
        <w:gridCol w:w="1418"/>
        <w:gridCol w:w="1843"/>
      </w:tblGrid>
      <w:tr w:rsidR="006D669D" w:rsidRPr="006D669D" w:rsidTr="00964BCD">
        <w:trPr>
          <w:cantSplit/>
          <w:trHeight w:val="848"/>
          <w:tblHeader/>
        </w:trPr>
        <w:tc>
          <w:tcPr>
            <w:tcW w:w="3936" w:type="dxa"/>
            <w:gridSpan w:val="3"/>
          </w:tcPr>
          <w:p w:rsidR="006D669D" w:rsidRPr="006D669D" w:rsidRDefault="006D669D" w:rsidP="00964BCD">
            <w:pPr>
              <w:pStyle w:val="Title"/>
              <w:rPr>
                <w:b/>
                <w:sz w:val="24"/>
                <w:szCs w:val="24"/>
              </w:rPr>
            </w:pPr>
            <w:r w:rsidRPr="006D669D">
              <w:rPr>
                <w:b/>
                <w:sz w:val="24"/>
                <w:szCs w:val="24"/>
              </w:rPr>
              <w:t>Head</w:t>
            </w:r>
          </w:p>
        </w:tc>
        <w:tc>
          <w:tcPr>
            <w:tcW w:w="1417" w:type="dxa"/>
          </w:tcPr>
          <w:p w:rsidR="006D669D" w:rsidRPr="006D669D" w:rsidRDefault="006D669D" w:rsidP="00964BCD">
            <w:pPr>
              <w:pStyle w:val="Title"/>
              <w:rPr>
                <w:b/>
                <w:sz w:val="24"/>
                <w:szCs w:val="24"/>
              </w:rPr>
            </w:pPr>
            <w:r w:rsidRPr="006D669D">
              <w:rPr>
                <w:b/>
                <w:sz w:val="24"/>
                <w:szCs w:val="24"/>
              </w:rPr>
              <w:t>Total Grant</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 xml:space="preserve">` </w:t>
            </w:r>
            <w:r w:rsidRPr="006D669D">
              <w:rPr>
                <w:b/>
                <w:sz w:val="24"/>
                <w:szCs w:val="24"/>
              </w:rPr>
              <w:t>in lakh)</w:t>
            </w:r>
          </w:p>
        </w:tc>
        <w:tc>
          <w:tcPr>
            <w:tcW w:w="1559" w:type="dxa"/>
          </w:tcPr>
          <w:p w:rsidR="006D669D" w:rsidRPr="006D669D" w:rsidRDefault="006D669D" w:rsidP="00964BCD">
            <w:pPr>
              <w:pStyle w:val="Title"/>
              <w:rPr>
                <w:b/>
                <w:sz w:val="24"/>
                <w:szCs w:val="24"/>
              </w:rPr>
            </w:pPr>
            <w:r w:rsidRPr="006D669D">
              <w:rPr>
                <w:b/>
                <w:sz w:val="24"/>
                <w:szCs w:val="24"/>
              </w:rPr>
              <w:t>Actual Expenditure (</w:t>
            </w:r>
            <w:r w:rsidRPr="006D669D">
              <w:rPr>
                <w:rFonts w:ascii="Rupee Foradian" w:hAnsi="Rupee Foradian"/>
                <w:b/>
                <w:sz w:val="24"/>
                <w:szCs w:val="24"/>
              </w:rPr>
              <w:t xml:space="preserve">` </w:t>
            </w:r>
            <w:r w:rsidRPr="006D669D">
              <w:rPr>
                <w:b/>
                <w:sz w:val="24"/>
                <w:szCs w:val="24"/>
              </w:rPr>
              <w:t xml:space="preserve"> in lakh)</w:t>
            </w:r>
          </w:p>
        </w:tc>
        <w:tc>
          <w:tcPr>
            <w:tcW w:w="1418" w:type="dxa"/>
          </w:tcPr>
          <w:p w:rsidR="006D669D" w:rsidRPr="006D669D" w:rsidRDefault="006D669D" w:rsidP="00964BCD">
            <w:pPr>
              <w:pStyle w:val="Title"/>
              <w:rPr>
                <w:b/>
                <w:sz w:val="24"/>
                <w:szCs w:val="24"/>
              </w:rPr>
            </w:pPr>
            <w:r w:rsidRPr="006D669D">
              <w:rPr>
                <w:b/>
                <w:sz w:val="24"/>
                <w:szCs w:val="24"/>
              </w:rPr>
              <w:t xml:space="preserve">Excess (+)/ Saving(-) </w:t>
            </w:r>
          </w:p>
          <w:p w:rsidR="006D669D" w:rsidRPr="006D669D" w:rsidRDefault="006D669D" w:rsidP="00964BCD">
            <w:pPr>
              <w:pStyle w:val="Title"/>
              <w:rPr>
                <w:b/>
                <w:sz w:val="24"/>
                <w:szCs w:val="24"/>
              </w:rPr>
            </w:pPr>
            <w:r w:rsidRPr="006D669D">
              <w:rPr>
                <w:b/>
                <w:sz w:val="24"/>
                <w:szCs w:val="24"/>
              </w:rPr>
              <w:t>(</w:t>
            </w:r>
            <w:r w:rsidRPr="006D669D">
              <w:rPr>
                <w:rFonts w:ascii="Rupee Foradian" w:hAnsi="Rupee Foradian"/>
                <w:b/>
                <w:sz w:val="24"/>
                <w:szCs w:val="24"/>
              </w:rPr>
              <w:t>`</w:t>
            </w:r>
            <w:r w:rsidRPr="006D669D">
              <w:rPr>
                <w:b/>
                <w:sz w:val="24"/>
                <w:szCs w:val="24"/>
              </w:rPr>
              <w:t xml:space="preserve"> in lakh)</w:t>
            </w:r>
          </w:p>
        </w:tc>
        <w:tc>
          <w:tcPr>
            <w:tcW w:w="1843" w:type="dxa"/>
          </w:tcPr>
          <w:p w:rsidR="006D669D" w:rsidRPr="006D669D" w:rsidRDefault="006D669D" w:rsidP="00964BCD">
            <w:pPr>
              <w:pStyle w:val="Title"/>
              <w:rPr>
                <w:b/>
                <w:sz w:val="24"/>
                <w:szCs w:val="24"/>
              </w:rPr>
            </w:pPr>
            <w:r w:rsidRPr="006D669D">
              <w:rPr>
                <w:b/>
                <w:sz w:val="24"/>
                <w:szCs w:val="24"/>
              </w:rPr>
              <w:t>Remarks</w:t>
            </w:r>
          </w:p>
        </w:tc>
      </w:tr>
      <w:tr w:rsidR="006D669D" w:rsidRPr="006D669D" w:rsidTr="00964BCD">
        <w:trPr>
          <w:cantSplit/>
          <w:trHeight w:val="428"/>
          <w:tblHeader/>
        </w:trPr>
        <w:tc>
          <w:tcPr>
            <w:tcW w:w="2235" w:type="dxa"/>
            <w:vMerge w:val="restart"/>
          </w:tcPr>
          <w:p w:rsidR="006D669D" w:rsidRPr="006D669D" w:rsidRDefault="006D669D" w:rsidP="00964BCD">
            <w:pPr>
              <w:pStyle w:val="Title"/>
              <w:rPr>
                <w:sz w:val="24"/>
                <w:szCs w:val="24"/>
              </w:rPr>
            </w:pPr>
            <w:r w:rsidRPr="006D669D">
              <w:rPr>
                <w:sz w:val="24"/>
                <w:szCs w:val="24"/>
              </w:rPr>
              <w:t xml:space="preserve">4515-00.103.15-      </w:t>
            </w:r>
          </w:p>
          <w:p w:rsidR="006D669D" w:rsidRPr="006D669D" w:rsidRDefault="006D669D" w:rsidP="00964BCD">
            <w:pPr>
              <w:pStyle w:val="Title"/>
              <w:rPr>
                <w:sz w:val="24"/>
                <w:szCs w:val="24"/>
              </w:rPr>
            </w:pPr>
            <w:r w:rsidRPr="006D669D">
              <w:rPr>
                <w:sz w:val="24"/>
                <w:szCs w:val="24"/>
              </w:rPr>
              <w:t>Minimum Needs Programme- Land Acquisition for connecting roads  under P.M.G.S.Y./ State Sponsored Scheme/ M.M.G.S.Y.</w:t>
            </w:r>
          </w:p>
          <w:p w:rsidR="006D669D" w:rsidRPr="006D669D" w:rsidRDefault="006D669D" w:rsidP="00964BCD">
            <w:pPr>
              <w:pStyle w:val="Title"/>
              <w:rPr>
                <w:sz w:val="24"/>
                <w:szCs w:val="24"/>
              </w:rPr>
            </w:pPr>
            <w:r w:rsidRPr="006D669D">
              <w:rPr>
                <w:sz w:val="24"/>
                <w:szCs w:val="24"/>
              </w:rPr>
              <w:t>(SS)</w:t>
            </w: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O</w:t>
            </w:r>
          </w:p>
        </w:tc>
        <w:tc>
          <w:tcPr>
            <w:tcW w:w="1276" w:type="dxa"/>
          </w:tcPr>
          <w:p w:rsidR="006D669D" w:rsidRPr="006D669D" w:rsidRDefault="006D669D" w:rsidP="00964BCD">
            <w:pPr>
              <w:pStyle w:val="Title"/>
              <w:jc w:val="right"/>
              <w:rPr>
                <w:sz w:val="24"/>
                <w:szCs w:val="24"/>
              </w:rPr>
            </w:pPr>
            <w:r w:rsidRPr="006D669D">
              <w:rPr>
                <w:sz w:val="24"/>
                <w:szCs w:val="24"/>
              </w:rPr>
              <w:t>30.00</w:t>
            </w:r>
          </w:p>
        </w:tc>
        <w:tc>
          <w:tcPr>
            <w:tcW w:w="1417" w:type="dxa"/>
            <w:vMerge w:val="restart"/>
          </w:tcPr>
          <w:p w:rsidR="006D669D" w:rsidRPr="006D669D" w:rsidRDefault="006D669D" w:rsidP="00964BCD">
            <w:pPr>
              <w:pStyle w:val="Title"/>
              <w:jc w:val="right"/>
              <w:rPr>
                <w:sz w:val="24"/>
                <w:szCs w:val="24"/>
              </w:rPr>
            </w:pPr>
            <w:r w:rsidRPr="006D669D">
              <w:rPr>
                <w:sz w:val="24"/>
                <w:szCs w:val="24"/>
              </w:rPr>
              <w:t>0.00</w:t>
            </w:r>
          </w:p>
        </w:tc>
        <w:tc>
          <w:tcPr>
            <w:tcW w:w="1559" w:type="dxa"/>
            <w:vMerge w:val="restart"/>
          </w:tcPr>
          <w:p w:rsidR="006D669D" w:rsidRPr="006D669D" w:rsidRDefault="006D669D" w:rsidP="00964BCD">
            <w:pPr>
              <w:pStyle w:val="Title"/>
              <w:jc w:val="right"/>
              <w:rPr>
                <w:sz w:val="24"/>
                <w:szCs w:val="24"/>
              </w:rPr>
            </w:pPr>
            <w:r w:rsidRPr="006D669D">
              <w:rPr>
                <w:sz w:val="24"/>
                <w:szCs w:val="24"/>
              </w:rPr>
              <w:t>0.00</w:t>
            </w:r>
          </w:p>
        </w:tc>
        <w:tc>
          <w:tcPr>
            <w:tcW w:w="1418" w:type="dxa"/>
            <w:vMerge w:val="restart"/>
          </w:tcPr>
          <w:p w:rsidR="006D669D" w:rsidRPr="006D669D" w:rsidRDefault="006D669D" w:rsidP="00964BCD">
            <w:pPr>
              <w:pStyle w:val="Title"/>
              <w:jc w:val="right"/>
              <w:rPr>
                <w:sz w:val="24"/>
                <w:szCs w:val="24"/>
              </w:rPr>
            </w:pPr>
            <w:r w:rsidRPr="006D669D">
              <w:rPr>
                <w:sz w:val="24"/>
                <w:szCs w:val="24"/>
              </w:rPr>
              <w:t>0.00</w:t>
            </w:r>
          </w:p>
        </w:tc>
        <w:tc>
          <w:tcPr>
            <w:tcW w:w="1843" w:type="dxa"/>
            <w:vMerge w:val="restart"/>
          </w:tcPr>
          <w:p w:rsidR="006D669D" w:rsidRPr="006D669D" w:rsidRDefault="006D669D" w:rsidP="00964BCD">
            <w:pPr>
              <w:pStyle w:val="Title"/>
              <w:jc w:val="both"/>
              <w:rPr>
                <w:b/>
                <w:sz w:val="24"/>
                <w:szCs w:val="24"/>
              </w:rPr>
            </w:pPr>
            <w:r w:rsidRPr="006D669D">
              <w:rPr>
                <w:sz w:val="24"/>
                <w:szCs w:val="24"/>
              </w:rPr>
              <w:t xml:space="preserve">Non-utilization of entire provision of </w:t>
            </w:r>
            <w:r w:rsidRPr="006D669D">
              <w:rPr>
                <w:rFonts w:ascii="Rupee Foradian" w:hAnsi="Rupee Foradian"/>
                <w:sz w:val="24"/>
                <w:szCs w:val="24"/>
              </w:rPr>
              <w:t>`</w:t>
            </w:r>
            <w:r w:rsidRPr="006D669D">
              <w:rPr>
                <w:sz w:val="24"/>
                <w:szCs w:val="24"/>
              </w:rPr>
              <w:t>30.00 lakhwas attributed to non- receipt of requisition.</w:t>
            </w:r>
          </w:p>
          <w:p w:rsidR="006D669D" w:rsidRPr="006D669D" w:rsidRDefault="006D669D" w:rsidP="00964BCD">
            <w:pPr>
              <w:pStyle w:val="Title"/>
              <w:jc w:val="both"/>
              <w:rPr>
                <w:b/>
                <w:sz w:val="24"/>
                <w:szCs w:val="24"/>
              </w:rPr>
            </w:pPr>
          </w:p>
        </w:tc>
      </w:tr>
      <w:tr w:rsidR="006D669D" w:rsidRPr="006D669D" w:rsidTr="00964BCD">
        <w:trPr>
          <w:cantSplit/>
          <w:trHeight w:val="275"/>
          <w:tblHeader/>
        </w:trPr>
        <w:tc>
          <w:tcPr>
            <w:tcW w:w="2235"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276" w:type="dxa"/>
          </w:tcPr>
          <w:p w:rsidR="006D669D" w:rsidRPr="006D669D" w:rsidRDefault="006D669D" w:rsidP="00964BCD">
            <w:pPr>
              <w:pStyle w:val="Title"/>
              <w:jc w:val="right"/>
              <w:rPr>
                <w:sz w:val="24"/>
                <w:szCs w:val="24"/>
              </w:rPr>
            </w:pPr>
            <w:r w:rsidRPr="006D669D">
              <w:rPr>
                <w:sz w:val="24"/>
                <w:szCs w:val="24"/>
              </w:rPr>
              <w:t>0.00</w:t>
            </w:r>
          </w:p>
        </w:tc>
        <w:tc>
          <w:tcPr>
            <w:tcW w:w="1417" w:type="dxa"/>
            <w:vMerge/>
          </w:tcPr>
          <w:p w:rsidR="006D669D" w:rsidRPr="006D669D" w:rsidRDefault="006D669D" w:rsidP="00964BCD">
            <w:pPr>
              <w:pStyle w:val="Title"/>
              <w:rPr>
                <w:sz w:val="24"/>
                <w:szCs w:val="24"/>
              </w:rPr>
            </w:pPr>
          </w:p>
        </w:tc>
        <w:tc>
          <w:tcPr>
            <w:tcW w:w="1559"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843" w:type="dxa"/>
            <w:vMerge/>
          </w:tcPr>
          <w:p w:rsidR="006D669D" w:rsidRPr="006D669D" w:rsidRDefault="006D669D" w:rsidP="00964BCD">
            <w:pPr>
              <w:pStyle w:val="Title"/>
              <w:jc w:val="both"/>
              <w:rPr>
                <w:b/>
                <w:sz w:val="24"/>
                <w:szCs w:val="24"/>
              </w:rPr>
            </w:pPr>
          </w:p>
        </w:tc>
      </w:tr>
      <w:tr w:rsidR="006D669D" w:rsidRPr="006D669D" w:rsidTr="00964BCD">
        <w:trPr>
          <w:cantSplit/>
          <w:trHeight w:val="363"/>
          <w:tblHeader/>
        </w:trPr>
        <w:tc>
          <w:tcPr>
            <w:tcW w:w="2235"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276" w:type="dxa"/>
          </w:tcPr>
          <w:p w:rsidR="006D669D" w:rsidRPr="006D669D" w:rsidRDefault="006D669D" w:rsidP="00964BCD">
            <w:pPr>
              <w:pStyle w:val="Title"/>
              <w:jc w:val="right"/>
              <w:rPr>
                <w:sz w:val="24"/>
                <w:szCs w:val="24"/>
              </w:rPr>
            </w:pPr>
            <w:r w:rsidRPr="006D669D">
              <w:rPr>
                <w:sz w:val="24"/>
                <w:szCs w:val="24"/>
              </w:rPr>
              <w:t>(-)30.00</w:t>
            </w:r>
          </w:p>
        </w:tc>
        <w:tc>
          <w:tcPr>
            <w:tcW w:w="1417" w:type="dxa"/>
            <w:vMerge/>
          </w:tcPr>
          <w:p w:rsidR="006D669D" w:rsidRPr="006D669D" w:rsidRDefault="006D669D" w:rsidP="00964BCD">
            <w:pPr>
              <w:pStyle w:val="Title"/>
              <w:rPr>
                <w:sz w:val="24"/>
                <w:szCs w:val="24"/>
              </w:rPr>
            </w:pPr>
          </w:p>
        </w:tc>
        <w:tc>
          <w:tcPr>
            <w:tcW w:w="1559"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843" w:type="dxa"/>
            <w:vMerge/>
          </w:tcPr>
          <w:p w:rsidR="006D669D" w:rsidRPr="006D669D" w:rsidRDefault="006D669D" w:rsidP="00964BCD">
            <w:pPr>
              <w:pStyle w:val="Title"/>
              <w:jc w:val="both"/>
              <w:rPr>
                <w:b/>
                <w:sz w:val="24"/>
                <w:szCs w:val="24"/>
              </w:rPr>
            </w:pPr>
          </w:p>
        </w:tc>
      </w:tr>
      <w:tr w:rsidR="006D669D" w:rsidRPr="006D669D" w:rsidTr="00964BCD">
        <w:trPr>
          <w:cantSplit/>
          <w:trHeight w:val="428"/>
          <w:tblHeader/>
        </w:trPr>
        <w:tc>
          <w:tcPr>
            <w:tcW w:w="2235" w:type="dxa"/>
            <w:vMerge w:val="restart"/>
          </w:tcPr>
          <w:p w:rsidR="006D669D" w:rsidRPr="006D669D" w:rsidRDefault="006D669D" w:rsidP="00964BCD">
            <w:pPr>
              <w:pStyle w:val="Title"/>
              <w:rPr>
                <w:sz w:val="24"/>
                <w:szCs w:val="24"/>
              </w:rPr>
            </w:pPr>
            <w:r w:rsidRPr="006D669D">
              <w:rPr>
                <w:sz w:val="24"/>
                <w:szCs w:val="24"/>
              </w:rPr>
              <w:t xml:space="preserve">4515-00.103.18-      </w:t>
            </w:r>
          </w:p>
          <w:p w:rsidR="006D669D" w:rsidRPr="006D669D" w:rsidRDefault="006D669D" w:rsidP="00964BCD">
            <w:pPr>
              <w:pStyle w:val="Title"/>
              <w:rPr>
                <w:sz w:val="24"/>
                <w:szCs w:val="24"/>
              </w:rPr>
            </w:pPr>
            <w:r w:rsidRPr="006D669D">
              <w:rPr>
                <w:sz w:val="24"/>
                <w:szCs w:val="24"/>
              </w:rPr>
              <w:t>Minimum  Needs Programme- Strengthening of P.I.U.</w:t>
            </w:r>
          </w:p>
          <w:p w:rsidR="006D669D" w:rsidRPr="006D669D" w:rsidRDefault="006D669D" w:rsidP="00964BCD">
            <w:pPr>
              <w:pStyle w:val="Title"/>
              <w:rPr>
                <w:sz w:val="24"/>
                <w:szCs w:val="24"/>
              </w:rPr>
            </w:pPr>
            <w:r w:rsidRPr="006D669D">
              <w:rPr>
                <w:sz w:val="24"/>
                <w:szCs w:val="24"/>
              </w:rPr>
              <w:t>(SS)</w:t>
            </w:r>
          </w:p>
        </w:tc>
        <w:tc>
          <w:tcPr>
            <w:tcW w:w="425" w:type="dxa"/>
          </w:tcPr>
          <w:p w:rsidR="006D669D" w:rsidRPr="006D669D" w:rsidRDefault="006D669D" w:rsidP="00964BCD">
            <w:pPr>
              <w:pStyle w:val="Title"/>
              <w:rPr>
                <w:sz w:val="24"/>
                <w:szCs w:val="24"/>
              </w:rPr>
            </w:pPr>
            <w:r w:rsidRPr="006D669D">
              <w:rPr>
                <w:sz w:val="24"/>
                <w:szCs w:val="24"/>
              </w:rPr>
              <w:t>O</w:t>
            </w:r>
          </w:p>
        </w:tc>
        <w:tc>
          <w:tcPr>
            <w:tcW w:w="1276" w:type="dxa"/>
          </w:tcPr>
          <w:p w:rsidR="006D669D" w:rsidRPr="006D669D" w:rsidRDefault="006D669D" w:rsidP="00964BCD">
            <w:pPr>
              <w:pStyle w:val="Title"/>
              <w:jc w:val="right"/>
              <w:rPr>
                <w:sz w:val="24"/>
                <w:szCs w:val="24"/>
              </w:rPr>
            </w:pPr>
            <w:r w:rsidRPr="006D669D">
              <w:rPr>
                <w:sz w:val="24"/>
                <w:szCs w:val="24"/>
              </w:rPr>
              <w:t>100.00</w:t>
            </w:r>
          </w:p>
        </w:tc>
        <w:tc>
          <w:tcPr>
            <w:tcW w:w="1417" w:type="dxa"/>
            <w:vMerge w:val="restart"/>
          </w:tcPr>
          <w:p w:rsidR="006D669D" w:rsidRPr="006D669D" w:rsidRDefault="006D669D" w:rsidP="00964BCD">
            <w:pPr>
              <w:pStyle w:val="Title"/>
              <w:jc w:val="right"/>
              <w:rPr>
                <w:sz w:val="24"/>
                <w:szCs w:val="24"/>
              </w:rPr>
            </w:pPr>
            <w:r w:rsidRPr="006D669D">
              <w:rPr>
                <w:sz w:val="24"/>
                <w:szCs w:val="24"/>
              </w:rPr>
              <w:t>0.00</w:t>
            </w:r>
          </w:p>
        </w:tc>
        <w:tc>
          <w:tcPr>
            <w:tcW w:w="1559" w:type="dxa"/>
            <w:vMerge w:val="restart"/>
          </w:tcPr>
          <w:p w:rsidR="006D669D" w:rsidRPr="006D669D" w:rsidRDefault="006D669D" w:rsidP="00964BCD">
            <w:pPr>
              <w:pStyle w:val="Title"/>
              <w:jc w:val="right"/>
              <w:rPr>
                <w:sz w:val="24"/>
                <w:szCs w:val="24"/>
              </w:rPr>
            </w:pPr>
            <w:r w:rsidRPr="006D669D">
              <w:rPr>
                <w:sz w:val="24"/>
                <w:szCs w:val="24"/>
              </w:rPr>
              <w:t>0.00</w:t>
            </w:r>
          </w:p>
        </w:tc>
        <w:tc>
          <w:tcPr>
            <w:tcW w:w="1418" w:type="dxa"/>
            <w:vMerge w:val="restart"/>
          </w:tcPr>
          <w:p w:rsidR="006D669D" w:rsidRPr="006D669D" w:rsidRDefault="006D669D" w:rsidP="00964BCD">
            <w:pPr>
              <w:pStyle w:val="Title"/>
              <w:jc w:val="right"/>
              <w:rPr>
                <w:sz w:val="24"/>
                <w:szCs w:val="24"/>
              </w:rPr>
            </w:pPr>
            <w:r w:rsidRPr="006D669D">
              <w:rPr>
                <w:sz w:val="24"/>
                <w:szCs w:val="24"/>
              </w:rPr>
              <w:t>0.00</w:t>
            </w:r>
          </w:p>
        </w:tc>
        <w:tc>
          <w:tcPr>
            <w:tcW w:w="1843" w:type="dxa"/>
            <w:vMerge w:val="restart"/>
          </w:tcPr>
          <w:p w:rsidR="006D669D" w:rsidRPr="006D669D" w:rsidRDefault="006D669D" w:rsidP="00964BCD">
            <w:pPr>
              <w:pStyle w:val="Title"/>
              <w:jc w:val="both"/>
              <w:rPr>
                <w:b/>
                <w:sz w:val="24"/>
                <w:szCs w:val="24"/>
              </w:rPr>
            </w:pPr>
            <w:r w:rsidRPr="006D669D">
              <w:rPr>
                <w:sz w:val="24"/>
                <w:szCs w:val="24"/>
              </w:rPr>
              <w:t xml:space="preserve">Non-utilization of entire provision of </w:t>
            </w:r>
            <w:r w:rsidRPr="006D669D">
              <w:rPr>
                <w:rFonts w:ascii="Rupee Foradian" w:hAnsi="Rupee Foradian"/>
                <w:sz w:val="24"/>
                <w:szCs w:val="24"/>
              </w:rPr>
              <w:t>`</w:t>
            </w:r>
            <w:r w:rsidRPr="006D669D">
              <w:rPr>
                <w:sz w:val="24"/>
                <w:szCs w:val="24"/>
              </w:rPr>
              <w:t>100.00 lakhwas attributed to non- purchasing of new vehicles.</w:t>
            </w:r>
          </w:p>
        </w:tc>
      </w:tr>
      <w:tr w:rsidR="006D669D" w:rsidRPr="006D669D" w:rsidTr="00964BCD">
        <w:trPr>
          <w:cantSplit/>
          <w:trHeight w:val="359"/>
          <w:tblHeader/>
        </w:trPr>
        <w:tc>
          <w:tcPr>
            <w:tcW w:w="2235"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276" w:type="dxa"/>
          </w:tcPr>
          <w:p w:rsidR="006D669D" w:rsidRPr="006D669D" w:rsidRDefault="006D669D" w:rsidP="00964BCD">
            <w:pPr>
              <w:pStyle w:val="Title"/>
              <w:jc w:val="right"/>
              <w:rPr>
                <w:sz w:val="24"/>
                <w:szCs w:val="24"/>
              </w:rPr>
            </w:pPr>
            <w:r w:rsidRPr="006D669D">
              <w:rPr>
                <w:sz w:val="24"/>
                <w:szCs w:val="24"/>
              </w:rPr>
              <w:t>0.00</w:t>
            </w:r>
          </w:p>
        </w:tc>
        <w:tc>
          <w:tcPr>
            <w:tcW w:w="1417" w:type="dxa"/>
            <w:vMerge/>
          </w:tcPr>
          <w:p w:rsidR="006D669D" w:rsidRPr="006D669D" w:rsidRDefault="006D669D" w:rsidP="00964BCD">
            <w:pPr>
              <w:pStyle w:val="Title"/>
              <w:rPr>
                <w:sz w:val="24"/>
                <w:szCs w:val="24"/>
              </w:rPr>
            </w:pPr>
          </w:p>
        </w:tc>
        <w:tc>
          <w:tcPr>
            <w:tcW w:w="1559"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843" w:type="dxa"/>
            <w:vMerge/>
          </w:tcPr>
          <w:p w:rsidR="006D669D" w:rsidRPr="006D669D" w:rsidRDefault="006D669D" w:rsidP="00964BCD">
            <w:pPr>
              <w:pStyle w:val="Title"/>
              <w:jc w:val="both"/>
              <w:rPr>
                <w:b/>
                <w:sz w:val="24"/>
                <w:szCs w:val="24"/>
              </w:rPr>
            </w:pPr>
          </w:p>
        </w:tc>
      </w:tr>
      <w:tr w:rsidR="006D669D" w:rsidRPr="006D669D" w:rsidTr="00964BCD">
        <w:trPr>
          <w:cantSplit/>
          <w:trHeight w:val="363"/>
          <w:tblHeader/>
        </w:trPr>
        <w:tc>
          <w:tcPr>
            <w:tcW w:w="2235"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276" w:type="dxa"/>
          </w:tcPr>
          <w:p w:rsidR="006D669D" w:rsidRPr="006D669D" w:rsidRDefault="006D669D" w:rsidP="00964BCD">
            <w:pPr>
              <w:pStyle w:val="Title"/>
              <w:jc w:val="right"/>
              <w:rPr>
                <w:sz w:val="24"/>
                <w:szCs w:val="24"/>
              </w:rPr>
            </w:pPr>
            <w:r w:rsidRPr="006D669D">
              <w:rPr>
                <w:sz w:val="24"/>
                <w:szCs w:val="24"/>
              </w:rPr>
              <w:t>(-)100.00</w:t>
            </w:r>
          </w:p>
        </w:tc>
        <w:tc>
          <w:tcPr>
            <w:tcW w:w="1417" w:type="dxa"/>
            <w:vMerge/>
          </w:tcPr>
          <w:p w:rsidR="006D669D" w:rsidRPr="006D669D" w:rsidRDefault="006D669D" w:rsidP="00964BCD">
            <w:pPr>
              <w:pStyle w:val="Title"/>
              <w:rPr>
                <w:sz w:val="24"/>
                <w:szCs w:val="24"/>
              </w:rPr>
            </w:pPr>
          </w:p>
        </w:tc>
        <w:tc>
          <w:tcPr>
            <w:tcW w:w="1559"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843" w:type="dxa"/>
            <w:vMerge/>
          </w:tcPr>
          <w:p w:rsidR="006D669D" w:rsidRPr="006D669D" w:rsidRDefault="006D669D" w:rsidP="00964BCD">
            <w:pPr>
              <w:pStyle w:val="Title"/>
              <w:jc w:val="both"/>
              <w:rPr>
                <w:b/>
                <w:sz w:val="24"/>
                <w:szCs w:val="24"/>
              </w:rPr>
            </w:pPr>
          </w:p>
        </w:tc>
      </w:tr>
      <w:tr w:rsidR="006D669D" w:rsidRPr="006D669D" w:rsidTr="00964BCD">
        <w:trPr>
          <w:cantSplit/>
          <w:trHeight w:val="428"/>
          <w:tblHeader/>
        </w:trPr>
        <w:tc>
          <w:tcPr>
            <w:tcW w:w="2235" w:type="dxa"/>
            <w:vMerge w:val="restart"/>
          </w:tcPr>
          <w:p w:rsidR="006D669D" w:rsidRPr="006D669D" w:rsidRDefault="006D669D" w:rsidP="00964BCD">
            <w:pPr>
              <w:pStyle w:val="Title"/>
              <w:rPr>
                <w:sz w:val="24"/>
                <w:szCs w:val="24"/>
              </w:rPr>
            </w:pPr>
            <w:r w:rsidRPr="006D669D">
              <w:rPr>
                <w:sz w:val="24"/>
                <w:szCs w:val="24"/>
              </w:rPr>
              <w:t xml:space="preserve">4515-00.103.48-      </w:t>
            </w:r>
          </w:p>
          <w:p w:rsidR="006D669D" w:rsidRPr="006D669D" w:rsidRDefault="006D669D" w:rsidP="00964BCD">
            <w:pPr>
              <w:pStyle w:val="Title"/>
              <w:rPr>
                <w:sz w:val="24"/>
                <w:szCs w:val="24"/>
              </w:rPr>
            </w:pPr>
            <w:r w:rsidRPr="006D669D">
              <w:rPr>
                <w:sz w:val="24"/>
                <w:szCs w:val="24"/>
              </w:rPr>
              <w:t>Construction and Strengthening of Office/ Residential Building</w:t>
            </w:r>
          </w:p>
          <w:p w:rsidR="006D669D" w:rsidRPr="006D669D" w:rsidRDefault="006D669D" w:rsidP="00964BCD">
            <w:pPr>
              <w:pStyle w:val="Title"/>
              <w:rPr>
                <w:sz w:val="24"/>
                <w:szCs w:val="24"/>
              </w:rPr>
            </w:pPr>
            <w:r w:rsidRPr="006D669D">
              <w:rPr>
                <w:sz w:val="24"/>
                <w:szCs w:val="24"/>
              </w:rPr>
              <w:t>(SS)</w:t>
            </w:r>
          </w:p>
        </w:tc>
        <w:tc>
          <w:tcPr>
            <w:tcW w:w="425" w:type="dxa"/>
          </w:tcPr>
          <w:p w:rsidR="006D669D" w:rsidRPr="006D669D" w:rsidRDefault="006D669D" w:rsidP="00964BCD">
            <w:pPr>
              <w:pStyle w:val="Title"/>
              <w:rPr>
                <w:sz w:val="24"/>
                <w:szCs w:val="24"/>
              </w:rPr>
            </w:pPr>
            <w:r w:rsidRPr="006D669D">
              <w:rPr>
                <w:sz w:val="24"/>
                <w:szCs w:val="24"/>
              </w:rPr>
              <w:t>O</w:t>
            </w:r>
          </w:p>
        </w:tc>
        <w:tc>
          <w:tcPr>
            <w:tcW w:w="1276" w:type="dxa"/>
          </w:tcPr>
          <w:p w:rsidR="006D669D" w:rsidRPr="006D669D" w:rsidRDefault="006D669D" w:rsidP="00964BCD">
            <w:pPr>
              <w:pStyle w:val="Title"/>
              <w:jc w:val="right"/>
              <w:rPr>
                <w:sz w:val="24"/>
                <w:szCs w:val="24"/>
              </w:rPr>
            </w:pPr>
            <w:r w:rsidRPr="006D669D">
              <w:rPr>
                <w:sz w:val="24"/>
                <w:szCs w:val="24"/>
              </w:rPr>
              <w:t>0.00</w:t>
            </w:r>
          </w:p>
        </w:tc>
        <w:tc>
          <w:tcPr>
            <w:tcW w:w="1417" w:type="dxa"/>
            <w:vMerge w:val="restart"/>
          </w:tcPr>
          <w:p w:rsidR="006D669D" w:rsidRPr="006D669D" w:rsidRDefault="006D669D" w:rsidP="00964BCD">
            <w:pPr>
              <w:pStyle w:val="Title"/>
              <w:jc w:val="right"/>
              <w:rPr>
                <w:sz w:val="24"/>
                <w:szCs w:val="24"/>
              </w:rPr>
            </w:pPr>
            <w:r w:rsidRPr="006D669D">
              <w:rPr>
                <w:sz w:val="24"/>
                <w:szCs w:val="24"/>
              </w:rPr>
              <w:t>0.00</w:t>
            </w:r>
          </w:p>
        </w:tc>
        <w:tc>
          <w:tcPr>
            <w:tcW w:w="1559" w:type="dxa"/>
            <w:vMerge w:val="restart"/>
          </w:tcPr>
          <w:p w:rsidR="006D669D" w:rsidRPr="006D669D" w:rsidRDefault="006D669D" w:rsidP="00964BCD">
            <w:pPr>
              <w:pStyle w:val="Title"/>
              <w:jc w:val="right"/>
              <w:rPr>
                <w:sz w:val="24"/>
                <w:szCs w:val="24"/>
              </w:rPr>
            </w:pPr>
            <w:r w:rsidRPr="006D669D">
              <w:rPr>
                <w:sz w:val="24"/>
                <w:szCs w:val="24"/>
              </w:rPr>
              <w:t>0.00</w:t>
            </w:r>
          </w:p>
        </w:tc>
        <w:tc>
          <w:tcPr>
            <w:tcW w:w="1418" w:type="dxa"/>
            <w:vMerge w:val="restart"/>
          </w:tcPr>
          <w:p w:rsidR="006D669D" w:rsidRPr="006D669D" w:rsidRDefault="006D669D" w:rsidP="00964BCD">
            <w:pPr>
              <w:pStyle w:val="Title"/>
              <w:jc w:val="right"/>
              <w:rPr>
                <w:sz w:val="24"/>
                <w:szCs w:val="24"/>
              </w:rPr>
            </w:pPr>
            <w:r w:rsidRPr="006D669D">
              <w:rPr>
                <w:sz w:val="24"/>
                <w:szCs w:val="24"/>
              </w:rPr>
              <w:t>0.00</w:t>
            </w:r>
          </w:p>
        </w:tc>
        <w:tc>
          <w:tcPr>
            <w:tcW w:w="1843" w:type="dxa"/>
            <w:vMerge w:val="restart"/>
          </w:tcPr>
          <w:p w:rsidR="006D669D" w:rsidRPr="006D669D" w:rsidRDefault="006D669D" w:rsidP="00964BCD">
            <w:pPr>
              <w:pStyle w:val="Title"/>
              <w:jc w:val="both"/>
              <w:rPr>
                <w:b/>
                <w:sz w:val="24"/>
                <w:szCs w:val="24"/>
              </w:rPr>
            </w:pPr>
            <w:r w:rsidRPr="006D669D">
              <w:rPr>
                <w:sz w:val="24"/>
                <w:szCs w:val="24"/>
              </w:rPr>
              <w:t xml:space="preserve">Non-utilization of entire provision of </w:t>
            </w:r>
            <w:r w:rsidRPr="006D669D">
              <w:rPr>
                <w:rFonts w:ascii="Rupee Foradian" w:hAnsi="Rupee Foradian"/>
                <w:sz w:val="24"/>
                <w:szCs w:val="24"/>
              </w:rPr>
              <w:t>`</w:t>
            </w:r>
            <w:r w:rsidRPr="006D669D">
              <w:rPr>
                <w:sz w:val="24"/>
                <w:szCs w:val="24"/>
              </w:rPr>
              <w:t>150.00 lakhwas attributed to non- sanction of scheme.</w:t>
            </w:r>
          </w:p>
        </w:tc>
      </w:tr>
      <w:tr w:rsidR="006D669D" w:rsidRPr="006D669D" w:rsidTr="00964BCD">
        <w:trPr>
          <w:cantSplit/>
          <w:trHeight w:val="275"/>
          <w:tblHeader/>
        </w:trPr>
        <w:tc>
          <w:tcPr>
            <w:tcW w:w="2235"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276" w:type="dxa"/>
          </w:tcPr>
          <w:p w:rsidR="006D669D" w:rsidRPr="006D669D" w:rsidRDefault="006D669D" w:rsidP="00964BCD">
            <w:pPr>
              <w:pStyle w:val="Title"/>
              <w:jc w:val="right"/>
              <w:rPr>
                <w:sz w:val="24"/>
                <w:szCs w:val="24"/>
              </w:rPr>
            </w:pPr>
            <w:r w:rsidRPr="006D669D">
              <w:rPr>
                <w:sz w:val="24"/>
                <w:szCs w:val="24"/>
              </w:rPr>
              <w:t>150.00</w:t>
            </w:r>
          </w:p>
        </w:tc>
        <w:tc>
          <w:tcPr>
            <w:tcW w:w="1417" w:type="dxa"/>
            <w:vMerge/>
          </w:tcPr>
          <w:p w:rsidR="006D669D" w:rsidRPr="006D669D" w:rsidRDefault="006D669D" w:rsidP="00964BCD">
            <w:pPr>
              <w:pStyle w:val="Title"/>
              <w:rPr>
                <w:sz w:val="24"/>
                <w:szCs w:val="24"/>
              </w:rPr>
            </w:pPr>
          </w:p>
        </w:tc>
        <w:tc>
          <w:tcPr>
            <w:tcW w:w="1559"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843" w:type="dxa"/>
            <w:vMerge/>
          </w:tcPr>
          <w:p w:rsidR="006D669D" w:rsidRPr="006D669D" w:rsidRDefault="006D669D" w:rsidP="00964BCD">
            <w:pPr>
              <w:pStyle w:val="Title"/>
              <w:jc w:val="both"/>
              <w:rPr>
                <w:b/>
                <w:sz w:val="24"/>
                <w:szCs w:val="24"/>
              </w:rPr>
            </w:pPr>
          </w:p>
        </w:tc>
      </w:tr>
      <w:tr w:rsidR="006D669D" w:rsidRPr="006D669D" w:rsidTr="00964BCD">
        <w:trPr>
          <w:cantSplit/>
          <w:trHeight w:val="363"/>
          <w:tblHeader/>
        </w:trPr>
        <w:tc>
          <w:tcPr>
            <w:tcW w:w="2235"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276" w:type="dxa"/>
          </w:tcPr>
          <w:p w:rsidR="006D669D" w:rsidRPr="006D669D" w:rsidRDefault="006D669D" w:rsidP="00964BCD">
            <w:pPr>
              <w:pStyle w:val="Title"/>
              <w:jc w:val="right"/>
              <w:rPr>
                <w:sz w:val="24"/>
                <w:szCs w:val="24"/>
              </w:rPr>
            </w:pPr>
            <w:r w:rsidRPr="006D669D">
              <w:rPr>
                <w:sz w:val="24"/>
                <w:szCs w:val="24"/>
              </w:rPr>
              <w:t>(-)150.00</w:t>
            </w:r>
          </w:p>
        </w:tc>
        <w:tc>
          <w:tcPr>
            <w:tcW w:w="1417" w:type="dxa"/>
            <w:vMerge/>
          </w:tcPr>
          <w:p w:rsidR="006D669D" w:rsidRPr="006D669D" w:rsidRDefault="006D669D" w:rsidP="00964BCD">
            <w:pPr>
              <w:pStyle w:val="Title"/>
              <w:rPr>
                <w:sz w:val="24"/>
                <w:szCs w:val="24"/>
              </w:rPr>
            </w:pPr>
          </w:p>
        </w:tc>
        <w:tc>
          <w:tcPr>
            <w:tcW w:w="1559"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843" w:type="dxa"/>
            <w:vMerge/>
          </w:tcPr>
          <w:p w:rsidR="006D669D" w:rsidRPr="006D669D" w:rsidRDefault="006D669D" w:rsidP="00964BCD">
            <w:pPr>
              <w:pStyle w:val="Title"/>
              <w:jc w:val="both"/>
              <w:rPr>
                <w:b/>
                <w:sz w:val="24"/>
                <w:szCs w:val="24"/>
              </w:rPr>
            </w:pPr>
          </w:p>
        </w:tc>
      </w:tr>
      <w:tr w:rsidR="006D669D" w:rsidRPr="006D669D" w:rsidTr="00964BCD">
        <w:trPr>
          <w:cantSplit/>
          <w:trHeight w:val="428"/>
          <w:tblHeader/>
        </w:trPr>
        <w:tc>
          <w:tcPr>
            <w:tcW w:w="2235" w:type="dxa"/>
            <w:vMerge w:val="restart"/>
          </w:tcPr>
          <w:p w:rsidR="006D669D" w:rsidRPr="006D669D" w:rsidRDefault="006D669D" w:rsidP="00964BCD">
            <w:pPr>
              <w:pStyle w:val="Title"/>
              <w:rPr>
                <w:sz w:val="24"/>
                <w:szCs w:val="24"/>
              </w:rPr>
            </w:pPr>
            <w:r w:rsidRPr="006D669D">
              <w:rPr>
                <w:sz w:val="24"/>
                <w:szCs w:val="24"/>
              </w:rPr>
              <w:t xml:space="preserve">4515-00.796.15-      </w:t>
            </w:r>
          </w:p>
          <w:p w:rsidR="006D669D" w:rsidRPr="006D669D" w:rsidRDefault="006D669D" w:rsidP="00964BCD">
            <w:pPr>
              <w:pStyle w:val="Title"/>
              <w:rPr>
                <w:sz w:val="24"/>
                <w:szCs w:val="24"/>
              </w:rPr>
            </w:pPr>
            <w:r w:rsidRPr="006D669D">
              <w:rPr>
                <w:sz w:val="24"/>
                <w:szCs w:val="24"/>
              </w:rPr>
              <w:t>Minimum Needs Programme- Land acquisition for connecting roads  under P.M.G.S.Y./ State Sponsored Scheme/ M.M.G.S.Y.</w:t>
            </w:r>
          </w:p>
          <w:p w:rsidR="006D669D" w:rsidRPr="006D669D" w:rsidRDefault="006D669D" w:rsidP="00964BCD">
            <w:pPr>
              <w:pStyle w:val="Title"/>
              <w:rPr>
                <w:sz w:val="24"/>
                <w:szCs w:val="24"/>
              </w:rPr>
            </w:pPr>
            <w:r w:rsidRPr="006D669D">
              <w:rPr>
                <w:sz w:val="24"/>
                <w:szCs w:val="24"/>
              </w:rPr>
              <w:t>(SS)</w:t>
            </w:r>
          </w:p>
        </w:tc>
        <w:tc>
          <w:tcPr>
            <w:tcW w:w="425" w:type="dxa"/>
          </w:tcPr>
          <w:p w:rsidR="006D669D" w:rsidRPr="006D669D" w:rsidRDefault="006D669D" w:rsidP="00964BCD">
            <w:pPr>
              <w:pStyle w:val="Title"/>
              <w:rPr>
                <w:sz w:val="24"/>
                <w:szCs w:val="24"/>
              </w:rPr>
            </w:pPr>
            <w:r w:rsidRPr="006D669D">
              <w:rPr>
                <w:sz w:val="24"/>
                <w:szCs w:val="24"/>
              </w:rPr>
              <w:t>O</w:t>
            </w:r>
          </w:p>
        </w:tc>
        <w:tc>
          <w:tcPr>
            <w:tcW w:w="1276" w:type="dxa"/>
          </w:tcPr>
          <w:p w:rsidR="006D669D" w:rsidRPr="006D669D" w:rsidRDefault="006D669D" w:rsidP="00964BCD">
            <w:pPr>
              <w:pStyle w:val="Title"/>
              <w:jc w:val="right"/>
              <w:rPr>
                <w:sz w:val="24"/>
                <w:szCs w:val="24"/>
              </w:rPr>
            </w:pPr>
            <w:r w:rsidRPr="006D669D">
              <w:rPr>
                <w:sz w:val="24"/>
                <w:szCs w:val="24"/>
              </w:rPr>
              <w:t>30.00</w:t>
            </w:r>
          </w:p>
        </w:tc>
        <w:tc>
          <w:tcPr>
            <w:tcW w:w="1417" w:type="dxa"/>
            <w:vMerge w:val="restart"/>
          </w:tcPr>
          <w:p w:rsidR="006D669D" w:rsidRPr="006D669D" w:rsidRDefault="006D669D" w:rsidP="00964BCD">
            <w:pPr>
              <w:pStyle w:val="Title"/>
              <w:jc w:val="right"/>
              <w:rPr>
                <w:sz w:val="24"/>
                <w:szCs w:val="24"/>
              </w:rPr>
            </w:pPr>
            <w:r w:rsidRPr="006D669D">
              <w:rPr>
                <w:sz w:val="24"/>
                <w:szCs w:val="24"/>
              </w:rPr>
              <w:t>0.00</w:t>
            </w:r>
          </w:p>
        </w:tc>
        <w:tc>
          <w:tcPr>
            <w:tcW w:w="1559" w:type="dxa"/>
            <w:vMerge w:val="restart"/>
          </w:tcPr>
          <w:p w:rsidR="006D669D" w:rsidRPr="006D669D" w:rsidRDefault="006D669D" w:rsidP="00964BCD">
            <w:pPr>
              <w:pStyle w:val="Title"/>
              <w:jc w:val="right"/>
              <w:rPr>
                <w:sz w:val="24"/>
                <w:szCs w:val="24"/>
              </w:rPr>
            </w:pPr>
            <w:r w:rsidRPr="006D669D">
              <w:rPr>
                <w:sz w:val="24"/>
                <w:szCs w:val="24"/>
              </w:rPr>
              <w:t>0.00</w:t>
            </w:r>
          </w:p>
        </w:tc>
        <w:tc>
          <w:tcPr>
            <w:tcW w:w="1418" w:type="dxa"/>
            <w:vMerge w:val="restart"/>
          </w:tcPr>
          <w:p w:rsidR="006D669D" w:rsidRPr="006D669D" w:rsidRDefault="006D669D" w:rsidP="00964BCD">
            <w:pPr>
              <w:pStyle w:val="Title"/>
              <w:jc w:val="right"/>
              <w:rPr>
                <w:sz w:val="24"/>
                <w:szCs w:val="24"/>
              </w:rPr>
            </w:pPr>
            <w:r w:rsidRPr="006D669D">
              <w:rPr>
                <w:sz w:val="24"/>
                <w:szCs w:val="24"/>
              </w:rPr>
              <w:t>0.00</w:t>
            </w:r>
          </w:p>
        </w:tc>
        <w:tc>
          <w:tcPr>
            <w:tcW w:w="1843" w:type="dxa"/>
            <w:vMerge w:val="restart"/>
          </w:tcPr>
          <w:p w:rsidR="006D669D" w:rsidRPr="006D669D" w:rsidRDefault="006D669D" w:rsidP="00964BCD">
            <w:pPr>
              <w:pStyle w:val="Title"/>
              <w:jc w:val="both"/>
              <w:rPr>
                <w:b/>
                <w:sz w:val="24"/>
                <w:szCs w:val="24"/>
              </w:rPr>
            </w:pPr>
            <w:r w:rsidRPr="006D669D">
              <w:rPr>
                <w:sz w:val="24"/>
                <w:szCs w:val="24"/>
              </w:rPr>
              <w:t xml:space="preserve">Non-utilization of entire provision of </w:t>
            </w:r>
            <w:r w:rsidRPr="006D669D">
              <w:rPr>
                <w:rFonts w:ascii="Rupee Foradian" w:hAnsi="Rupee Foradian"/>
                <w:sz w:val="24"/>
                <w:szCs w:val="24"/>
              </w:rPr>
              <w:t>`</w:t>
            </w:r>
            <w:r w:rsidRPr="006D669D">
              <w:rPr>
                <w:sz w:val="24"/>
                <w:szCs w:val="24"/>
              </w:rPr>
              <w:t>30.00 lakhwas attributed to non- receipt of requisition.</w:t>
            </w:r>
          </w:p>
          <w:p w:rsidR="006D669D" w:rsidRPr="006D669D" w:rsidRDefault="006D669D" w:rsidP="00964BCD">
            <w:pPr>
              <w:pStyle w:val="Title"/>
              <w:jc w:val="both"/>
              <w:rPr>
                <w:b/>
                <w:sz w:val="24"/>
                <w:szCs w:val="24"/>
              </w:rPr>
            </w:pPr>
          </w:p>
        </w:tc>
      </w:tr>
      <w:tr w:rsidR="006D669D" w:rsidRPr="006D669D" w:rsidTr="00964BCD">
        <w:trPr>
          <w:cantSplit/>
          <w:trHeight w:val="275"/>
          <w:tblHeader/>
        </w:trPr>
        <w:tc>
          <w:tcPr>
            <w:tcW w:w="2235"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276" w:type="dxa"/>
          </w:tcPr>
          <w:p w:rsidR="006D669D" w:rsidRPr="006D669D" w:rsidRDefault="006D669D" w:rsidP="00964BCD">
            <w:pPr>
              <w:pStyle w:val="Title"/>
              <w:jc w:val="right"/>
              <w:rPr>
                <w:sz w:val="24"/>
                <w:szCs w:val="24"/>
              </w:rPr>
            </w:pPr>
            <w:r w:rsidRPr="006D669D">
              <w:rPr>
                <w:sz w:val="24"/>
                <w:szCs w:val="24"/>
              </w:rPr>
              <w:t>0.00</w:t>
            </w:r>
          </w:p>
        </w:tc>
        <w:tc>
          <w:tcPr>
            <w:tcW w:w="1417" w:type="dxa"/>
            <w:vMerge/>
          </w:tcPr>
          <w:p w:rsidR="006D669D" w:rsidRPr="006D669D" w:rsidRDefault="006D669D" w:rsidP="00964BCD">
            <w:pPr>
              <w:pStyle w:val="Title"/>
              <w:rPr>
                <w:sz w:val="24"/>
                <w:szCs w:val="24"/>
              </w:rPr>
            </w:pPr>
          </w:p>
        </w:tc>
        <w:tc>
          <w:tcPr>
            <w:tcW w:w="1559"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843" w:type="dxa"/>
            <w:vMerge/>
          </w:tcPr>
          <w:p w:rsidR="006D669D" w:rsidRPr="006D669D" w:rsidRDefault="006D669D" w:rsidP="00964BCD">
            <w:pPr>
              <w:pStyle w:val="Title"/>
              <w:jc w:val="both"/>
              <w:rPr>
                <w:b/>
                <w:sz w:val="24"/>
                <w:szCs w:val="24"/>
              </w:rPr>
            </w:pPr>
          </w:p>
        </w:tc>
      </w:tr>
      <w:tr w:rsidR="006D669D" w:rsidRPr="006D669D" w:rsidTr="00964BCD">
        <w:trPr>
          <w:cantSplit/>
          <w:trHeight w:val="363"/>
          <w:tblHeader/>
        </w:trPr>
        <w:tc>
          <w:tcPr>
            <w:tcW w:w="2235"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276" w:type="dxa"/>
          </w:tcPr>
          <w:p w:rsidR="006D669D" w:rsidRPr="006D669D" w:rsidRDefault="006D669D" w:rsidP="00964BCD">
            <w:pPr>
              <w:pStyle w:val="Title"/>
              <w:jc w:val="right"/>
              <w:rPr>
                <w:sz w:val="24"/>
                <w:szCs w:val="24"/>
              </w:rPr>
            </w:pPr>
            <w:r w:rsidRPr="006D669D">
              <w:rPr>
                <w:sz w:val="24"/>
                <w:szCs w:val="24"/>
              </w:rPr>
              <w:t>(-)30.00</w:t>
            </w:r>
          </w:p>
        </w:tc>
        <w:tc>
          <w:tcPr>
            <w:tcW w:w="1417" w:type="dxa"/>
            <w:vMerge/>
          </w:tcPr>
          <w:p w:rsidR="006D669D" w:rsidRPr="006D669D" w:rsidRDefault="006D669D" w:rsidP="00964BCD">
            <w:pPr>
              <w:pStyle w:val="Title"/>
              <w:rPr>
                <w:sz w:val="24"/>
                <w:szCs w:val="24"/>
              </w:rPr>
            </w:pPr>
          </w:p>
        </w:tc>
        <w:tc>
          <w:tcPr>
            <w:tcW w:w="1559"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843" w:type="dxa"/>
            <w:vMerge/>
          </w:tcPr>
          <w:p w:rsidR="006D669D" w:rsidRPr="006D669D" w:rsidRDefault="006D669D" w:rsidP="00964BCD">
            <w:pPr>
              <w:pStyle w:val="Title"/>
              <w:jc w:val="both"/>
              <w:rPr>
                <w:b/>
                <w:sz w:val="24"/>
                <w:szCs w:val="24"/>
              </w:rPr>
            </w:pPr>
          </w:p>
        </w:tc>
      </w:tr>
      <w:tr w:rsidR="006D669D" w:rsidRPr="006D669D" w:rsidTr="00964BCD">
        <w:trPr>
          <w:cantSplit/>
          <w:trHeight w:val="428"/>
          <w:tblHeader/>
        </w:trPr>
        <w:tc>
          <w:tcPr>
            <w:tcW w:w="2235" w:type="dxa"/>
            <w:vMerge w:val="restart"/>
          </w:tcPr>
          <w:p w:rsidR="006D669D" w:rsidRPr="006D669D" w:rsidRDefault="006D669D" w:rsidP="00964BCD">
            <w:pPr>
              <w:pStyle w:val="Title"/>
              <w:rPr>
                <w:sz w:val="24"/>
                <w:szCs w:val="24"/>
              </w:rPr>
            </w:pPr>
            <w:r w:rsidRPr="006D669D">
              <w:rPr>
                <w:sz w:val="24"/>
                <w:szCs w:val="24"/>
              </w:rPr>
              <w:t xml:space="preserve">4515-00.796.18-      </w:t>
            </w:r>
          </w:p>
          <w:p w:rsidR="006D669D" w:rsidRPr="006D669D" w:rsidRDefault="006D669D" w:rsidP="00964BCD">
            <w:pPr>
              <w:pStyle w:val="Title"/>
              <w:rPr>
                <w:sz w:val="24"/>
                <w:szCs w:val="24"/>
              </w:rPr>
            </w:pPr>
            <w:r w:rsidRPr="006D669D">
              <w:rPr>
                <w:sz w:val="24"/>
                <w:szCs w:val="24"/>
              </w:rPr>
              <w:t>Minimum  Needs Programme- Strengthening of P.I.U.</w:t>
            </w:r>
          </w:p>
          <w:p w:rsidR="006D669D" w:rsidRPr="006D669D" w:rsidRDefault="006D669D" w:rsidP="00964BCD">
            <w:pPr>
              <w:pStyle w:val="Title"/>
              <w:rPr>
                <w:sz w:val="24"/>
                <w:szCs w:val="24"/>
              </w:rPr>
            </w:pPr>
            <w:r w:rsidRPr="006D669D">
              <w:rPr>
                <w:sz w:val="24"/>
                <w:szCs w:val="24"/>
              </w:rPr>
              <w:t>(SS)</w:t>
            </w:r>
          </w:p>
        </w:tc>
        <w:tc>
          <w:tcPr>
            <w:tcW w:w="425" w:type="dxa"/>
          </w:tcPr>
          <w:p w:rsidR="006D669D" w:rsidRPr="006D669D" w:rsidRDefault="006D669D" w:rsidP="00964BCD">
            <w:pPr>
              <w:pStyle w:val="Title"/>
              <w:rPr>
                <w:sz w:val="24"/>
                <w:szCs w:val="24"/>
              </w:rPr>
            </w:pPr>
            <w:r w:rsidRPr="006D669D">
              <w:rPr>
                <w:sz w:val="24"/>
                <w:szCs w:val="24"/>
              </w:rPr>
              <w:t>O</w:t>
            </w:r>
          </w:p>
        </w:tc>
        <w:tc>
          <w:tcPr>
            <w:tcW w:w="1276" w:type="dxa"/>
          </w:tcPr>
          <w:p w:rsidR="006D669D" w:rsidRPr="006D669D" w:rsidRDefault="006D669D" w:rsidP="00964BCD">
            <w:pPr>
              <w:pStyle w:val="Title"/>
              <w:jc w:val="right"/>
              <w:rPr>
                <w:sz w:val="24"/>
                <w:szCs w:val="24"/>
              </w:rPr>
            </w:pPr>
            <w:r w:rsidRPr="006D669D">
              <w:rPr>
                <w:sz w:val="24"/>
                <w:szCs w:val="24"/>
              </w:rPr>
              <w:t>100.00</w:t>
            </w:r>
          </w:p>
        </w:tc>
        <w:tc>
          <w:tcPr>
            <w:tcW w:w="1417" w:type="dxa"/>
            <w:vMerge w:val="restart"/>
          </w:tcPr>
          <w:p w:rsidR="006D669D" w:rsidRPr="006D669D" w:rsidRDefault="006D669D" w:rsidP="00964BCD">
            <w:pPr>
              <w:pStyle w:val="Title"/>
              <w:jc w:val="right"/>
              <w:rPr>
                <w:sz w:val="24"/>
                <w:szCs w:val="24"/>
              </w:rPr>
            </w:pPr>
            <w:r w:rsidRPr="006D669D">
              <w:rPr>
                <w:sz w:val="24"/>
                <w:szCs w:val="24"/>
              </w:rPr>
              <w:t>0.00</w:t>
            </w:r>
          </w:p>
        </w:tc>
        <w:tc>
          <w:tcPr>
            <w:tcW w:w="1559" w:type="dxa"/>
            <w:vMerge w:val="restart"/>
          </w:tcPr>
          <w:p w:rsidR="006D669D" w:rsidRPr="006D669D" w:rsidRDefault="006D669D" w:rsidP="00964BCD">
            <w:pPr>
              <w:pStyle w:val="Title"/>
              <w:jc w:val="right"/>
              <w:rPr>
                <w:sz w:val="24"/>
                <w:szCs w:val="24"/>
              </w:rPr>
            </w:pPr>
            <w:r w:rsidRPr="006D669D">
              <w:rPr>
                <w:sz w:val="24"/>
                <w:szCs w:val="24"/>
              </w:rPr>
              <w:t>0.00</w:t>
            </w:r>
          </w:p>
        </w:tc>
        <w:tc>
          <w:tcPr>
            <w:tcW w:w="1418" w:type="dxa"/>
            <w:vMerge w:val="restart"/>
          </w:tcPr>
          <w:p w:rsidR="006D669D" w:rsidRPr="006D669D" w:rsidRDefault="006D669D" w:rsidP="00964BCD">
            <w:pPr>
              <w:pStyle w:val="Title"/>
              <w:jc w:val="right"/>
              <w:rPr>
                <w:sz w:val="24"/>
                <w:szCs w:val="24"/>
              </w:rPr>
            </w:pPr>
            <w:r w:rsidRPr="006D669D">
              <w:rPr>
                <w:sz w:val="24"/>
                <w:szCs w:val="24"/>
              </w:rPr>
              <w:t>0.00</w:t>
            </w:r>
          </w:p>
        </w:tc>
        <w:tc>
          <w:tcPr>
            <w:tcW w:w="1843" w:type="dxa"/>
            <w:vMerge w:val="restart"/>
          </w:tcPr>
          <w:p w:rsidR="006D669D" w:rsidRPr="006D669D" w:rsidRDefault="006D669D" w:rsidP="00964BCD">
            <w:pPr>
              <w:pStyle w:val="Title"/>
              <w:jc w:val="both"/>
              <w:rPr>
                <w:b/>
                <w:sz w:val="24"/>
                <w:szCs w:val="24"/>
              </w:rPr>
            </w:pPr>
            <w:r w:rsidRPr="006D669D">
              <w:rPr>
                <w:sz w:val="24"/>
                <w:szCs w:val="24"/>
              </w:rPr>
              <w:t xml:space="preserve">Non-utilization of entire provision of </w:t>
            </w:r>
            <w:r w:rsidRPr="006D669D">
              <w:rPr>
                <w:rFonts w:ascii="Rupee Foradian" w:hAnsi="Rupee Foradian"/>
                <w:sz w:val="24"/>
                <w:szCs w:val="24"/>
              </w:rPr>
              <w:t>`</w:t>
            </w:r>
            <w:r w:rsidRPr="006D669D">
              <w:rPr>
                <w:sz w:val="24"/>
                <w:szCs w:val="24"/>
              </w:rPr>
              <w:t>100.00 lakhwas attributed to non- purchasing of new vehicles.</w:t>
            </w:r>
          </w:p>
        </w:tc>
      </w:tr>
      <w:tr w:rsidR="006D669D" w:rsidRPr="006D669D" w:rsidTr="00964BCD">
        <w:trPr>
          <w:cantSplit/>
          <w:trHeight w:val="275"/>
          <w:tblHeader/>
        </w:trPr>
        <w:tc>
          <w:tcPr>
            <w:tcW w:w="2235"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276" w:type="dxa"/>
          </w:tcPr>
          <w:p w:rsidR="006D669D" w:rsidRPr="006D669D" w:rsidRDefault="006D669D" w:rsidP="00964BCD">
            <w:pPr>
              <w:pStyle w:val="Title"/>
              <w:jc w:val="right"/>
              <w:rPr>
                <w:sz w:val="24"/>
                <w:szCs w:val="24"/>
              </w:rPr>
            </w:pPr>
            <w:r w:rsidRPr="006D669D">
              <w:rPr>
                <w:sz w:val="24"/>
                <w:szCs w:val="24"/>
              </w:rPr>
              <w:t>0.00</w:t>
            </w:r>
          </w:p>
        </w:tc>
        <w:tc>
          <w:tcPr>
            <w:tcW w:w="1417" w:type="dxa"/>
            <w:vMerge/>
          </w:tcPr>
          <w:p w:rsidR="006D669D" w:rsidRPr="006D669D" w:rsidRDefault="006D669D" w:rsidP="00964BCD">
            <w:pPr>
              <w:pStyle w:val="Title"/>
              <w:rPr>
                <w:sz w:val="24"/>
                <w:szCs w:val="24"/>
              </w:rPr>
            </w:pPr>
          </w:p>
        </w:tc>
        <w:tc>
          <w:tcPr>
            <w:tcW w:w="1559"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843" w:type="dxa"/>
            <w:vMerge/>
          </w:tcPr>
          <w:p w:rsidR="006D669D" w:rsidRPr="006D669D" w:rsidRDefault="006D669D" w:rsidP="00964BCD">
            <w:pPr>
              <w:pStyle w:val="Title"/>
              <w:jc w:val="both"/>
              <w:rPr>
                <w:b/>
                <w:sz w:val="24"/>
                <w:szCs w:val="24"/>
              </w:rPr>
            </w:pPr>
          </w:p>
        </w:tc>
      </w:tr>
      <w:tr w:rsidR="006D669D" w:rsidRPr="006D669D" w:rsidTr="00964BCD">
        <w:trPr>
          <w:cantSplit/>
          <w:trHeight w:val="363"/>
          <w:tblHeader/>
        </w:trPr>
        <w:tc>
          <w:tcPr>
            <w:tcW w:w="2235"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276" w:type="dxa"/>
          </w:tcPr>
          <w:p w:rsidR="006D669D" w:rsidRPr="006D669D" w:rsidRDefault="006D669D" w:rsidP="00964BCD">
            <w:pPr>
              <w:pStyle w:val="Title"/>
              <w:jc w:val="right"/>
              <w:rPr>
                <w:sz w:val="24"/>
                <w:szCs w:val="24"/>
              </w:rPr>
            </w:pPr>
            <w:r w:rsidRPr="006D669D">
              <w:rPr>
                <w:sz w:val="24"/>
                <w:szCs w:val="24"/>
              </w:rPr>
              <w:t>(-)100.00</w:t>
            </w:r>
          </w:p>
        </w:tc>
        <w:tc>
          <w:tcPr>
            <w:tcW w:w="1417" w:type="dxa"/>
            <w:vMerge/>
          </w:tcPr>
          <w:p w:rsidR="006D669D" w:rsidRPr="006D669D" w:rsidRDefault="006D669D" w:rsidP="00964BCD">
            <w:pPr>
              <w:pStyle w:val="Title"/>
              <w:rPr>
                <w:sz w:val="24"/>
                <w:szCs w:val="24"/>
              </w:rPr>
            </w:pPr>
          </w:p>
        </w:tc>
        <w:tc>
          <w:tcPr>
            <w:tcW w:w="1559"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843" w:type="dxa"/>
            <w:vMerge/>
          </w:tcPr>
          <w:p w:rsidR="006D669D" w:rsidRPr="006D669D" w:rsidRDefault="006D669D" w:rsidP="00964BCD">
            <w:pPr>
              <w:pStyle w:val="Title"/>
              <w:jc w:val="both"/>
              <w:rPr>
                <w:b/>
                <w:sz w:val="24"/>
                <w:szCs w:val="24"/>
              </w:rPr>
            </w:pPr>
          </w:p>
        </w:tc>
      </w:tr>
      <w:tr w:rsidR="006D669D" w:rsidRPr="006D669D" w:rsidTr="00964BCD">
        <w:trPr>
          <w:cantSplit/>
          <w:trHeight w:val="428"/>
          <w:tblHeader/>
        </w:trPr>
        <w:tc>
          <w:tcPr>
            <w:tcW w:w="2235" w:type="dxa"/>
            <w:vMerge w:val="restart"/>
          </w:tcPr>
          <w:p w:rsidR="006D669D" w:rsidRPr="006D669D" w:rsidRDefault="006D669D" w:rsidP="00964BCD">
            <w:pPr>
              <w:pStyle w:val="Title"/>
              <w:rPr>
                <w:sz w:val="24"/>
                <w:szCs w:val="24"/>
              </w:rPr>
            </w:pPr>
            <w:r w:rsidRPr="006D669D">
              <w:rPr>
                <w:sz w:val="24"/>
                <w:szCs w:val="24"/>
              </w:rPr>
              <w:t xml:space="preserve">4515-00.796.48-      </w:t>
            </w:r>
          </w:p>
          <w:p w:rsidR="006D669D" w:rsidRPr="006D669D" w:rsidRDefault="006D669D" w:rsidP="00964BCD">
            <w:pPr>
              <w:pStyle w:val="Title"/>
              <w:rPr>
                <w:sz w:val="24"/>
                <w:szCs w:val="24"/>
              </w:rPr>
            </w:pPr>
            <w:r w:rsidRPr="006D669D">
              <w:rPr>
                <w:sz w:val="24"/>
                <w:szCs w:val="24"/>
              </w:rPr>
              <w:t>Construction and Strengthening of Office/ Residential Building</w:t>
            </w:r>
          </w:p>
          <w:p w:rsidR="006D669D" w:rsidRPr="006D669D" w:rsidRDefault="006D669D" w:rsidP="00964BCD">
            <w:pPr>
              <w:pStyle w:val="Title"/>
              <w:rPr>
                <w:sz w:val="24"/>
                <w:szCs w:val="24"/>
              </w:rPr>
            </w:pPr>
            <w:r w:rsidRPr="006D669D">
              <w:rPr>
                <w:sz w:val="24"/>
                <w:szCs w:val="24"/>
              </w:rPr>
              <w:t>(SS)</w:t>
            </w:r>
          </w:p>
        </w:tc>
        <w:tc>
          <w:tcPr>
            <w:tcW w:w="425" w:type="dxa"/>
          </w:tcPr>
          <w:p w:rsidR="006D669D" w:rsidRPr="006D669D" w:rsidRDefault="006D669D" w:rsidP="00964BCD">
            <w:pPr>
              <w:pStyle w:val="Title"/>
              <w:rPr>
                <w:sz w:val="24"/>
                <w:szCs w:val="24"/>
              </w:rPr>
            </w:pPr>
            <w:r w:rsidRPr="006D669D">
              <w:rPr>
                <w:sz w:val="24"/>
                <w:szCs w:val="24"/>
              </w:rPr>
              <w:t>O</w:t>
            </w:r>
          </w:p>
        </w:tc>
        <w:tc>
          <w:tcPr>
            <w:tcW w:w="1276" w:type="dxa"/>
          </w:tcPr>
          <w:p w:rsidR="006D669D" w:rsidRPr="006D669D" w:rsidRDefault="006D669D" w:rsidP="00964BCD">
            <w:pPr>
              <w:pStyle w:val="Title"/>
              <w:jc w:val="right"/>
              <w:rPr>
                <w:sz w:val="24"/>
                <w:szCs w:val="24"/>
              </w:rPr>
            </w:pPr>
            <w:r w:rsidRPr="006D669D">
              <w:rPr>
                <w:sz w:val="24"/>
                <w:szCs w:val="24"/>
              </w:rPr>
              <w:t>0.00</w:t>
            </w:r>
          </w:p>
        </w:tc>
        <w:tc>
          <w:tcPr>
            <w:tcW w:w="1417" w:type="dxa"/>
            <w:vMerge w:val="restart"/>
          </w:tcPr>
          <w:p w:rsidR="006D669D" w:rsidRPr="006D669D" w:rsidRDefault="006D669D" w:rsidP="00964BCD">
            <w:pPr>
              <w:pStyle w:val="Title"/>
              <w:jc w:val="right"/>
              <w:rPr>
                <w:sz w:val="24"/>
                <w:szCs w:val="24"/>
              </w:rPr>
            </w:pPr>
            <w:r w:rsidRPr="006D669D">
              <w:rPr>
                <w:sz w:val="24"/>
                <w:szCs w:val="24"/>
              </w:rPr>
              <w:t>0.00</w:t>
            </w:r>
          </w:p>
        </w:tc>
        <w:tc>
          <w:tcPr>
            <w:tcW w:w="1559" w:type="dxa"/>
            <w:vMerge w:val="restart"/>
          </w:tcPr>
          <w:p w:rsidR="006D669D" w:rsidRPr="006D669D" w:rsidRDefault="006D669D" w:rsidP="00964BCD">
            <w:pPr>
              <w:pStyle w:val="Title"/>
              <w:jc w:val="right"/>
              <w:rPr>
                <w:sz w:val="24"/>
                <w:szCs w:val="24"/>
              </w:rPr>
            </w:pPr>
            <w:r w:rsidRPr="006D669D">
              <w:rPr>
                <w:sz w:val="24"/>
                <w:szCs w:val="24"/>
              </w:rPr>
              <w:t>0.00</w:t>
            </w:r>
          </w:p>
        </w:tc>
        <w:tc>
          <w:tcPr>
            <w:tcW w:w="1418" w:type="dxa"/>
            <w:vMerge w:val="restart"/>
          </w:tcPr>
          <w:p w:rsidR="006D669D" w:rsidRPr="006D669D" w:rsidRDefault="006D669D" w:rsidP="00964BCD">
            <w:pPr>
              <w:pStyle w:val="Title"/>
              <w:jc w:val="right"/>
              <w:rPr>
                <w:sz w:val="24"/>
                <w:szCs w:val="24"/>
              </w:rPr>
            </w:pPr>
            <w:r w:rsidRPr="006D669D">
              <w:rPr>
                <w:sz w:val="24"/>
                <w:szCs w:val="24"/>
              </w:rPr>
              <w:t>0.00</w:t>
            </w:r>
          </w:p>
        </w:tc>
        <w:tc>
          <w:tcPr>
            <w:tcW w:w="1843" w:type="dxa"/>
            <w:vMerge w:val="restart"/>
          </w:tcPr>
          <w:p w:rsidR="006D669D" w:rsidRPr="006D669D" w:rsidRDefault="006D669D" w:rsidP="00964BCD">
            <w:pPr>
              <w:pStyle w:val="Title"/>
              <w:jc w:val="both"/>
              <w:rPr>
                <w:b/>
                <w:sz w:val="24"/>
                <w:szCs w:val="24"/>
              </w:rPr>
            </w:pPr>
            <w:r w:rsidRPr="006D669D">
              <w:rPr>
                <w:sz w:val="24"/>
                <w:szCs w:val="24"/>
              </w:rPr>
              <w:t xml:space="preserve">Non-utilization of entire provision of </w:t>
            </w:r>
            <w:r w:rsidRPr="006D669D">
              <w:rPr>
                <w:rFonts w:ascii="Rupee Foradian" w:hAnsi="Rupee Foradian"/>
                <w:sz w:val="24"/>
                <w:szCs w:val="24"/>
              </w:rPr>
              <w:t>`</w:t>
            </w:r>
            <w:r w:rsidRPr="006D669D">
              <w:rPr>
                <w:sz w:val="24"/>
                <w:szCs w:val="24"/>
              </w:rPr>
              <w:t>150.00 lakhwas attributed to non- sanction of scheme.</w:t>
            </w:r>
          </w:p>
        </w:tc>
      </w:tr>
      <w:tr w:rsidR="006D669D" w:rsidRPr="006D669D" w:rsidTr="00964BCD">
        <w:trPr>
          <w:cantSplit/>
          <w:trHeight w:val="275"/>
          <w:tblHeader/>
        </w:trPr>
        <w:tc>
          <w:tcPr>
            <w:tcW w:w="2235"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S</w:t>
            </w:r>
          </w:p>
        </w:tc>
        <w:tc>
          <w:tcPr>
            <w:tcW w:w="1276" w:type="dxa"/>
          </w:tcPr>
          <w:p w:rsidR="006D669D" w:rsidRPr="006D669D" w:rsidRDefault="006D669D" w:rsidP="00964BCD">
            <w:pPr>
              <w:pStyle w:val="Title"/>
              <w:jc w:val="right"/>
              <w:rPr>
                <w:sz w:val="24"/>
                <w:szCs w:val="24"/>
              </w:rPr>
            </w:pPr>
            <w:r w:rsidRPr="006D669D">
              <w:rPr>
                <w:sz w:val="24"/>
                <w:szCs w:val="24"/>
              </w:rPr>
              <w:t>150.00</w:t>
            </w:r>
          </w:p>
        </w:tc>
        <w:tc>
          <w:tcPr>
            <w:tcW w:w="1417" w:type="dxa"/>
            <w:vMerge/>
          </w:tcPr>
          <w:p w:rsidR="006D669D" w:rsidRPr="006D669D" w:rsidRDefault="006D669D" w:rsidP="00964BCD">
            <w:pPr>
              <w:pStyle w:val="Title"/>
              <w:rPr>
                <w:sz w:val="24"/>
                <w:szCs w:val="24"/>
              </w:rPr>
            </w:pPr>
          </w:p>
        </w:tc>
        <w:tc>
          <w:tcPr>
            <w:tcW w:w="1559"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843" w:type="dxa"/>
            <w:vMerge/>
          </w:tcPr>
          <w:p w:rsidR="006D669D" w:rsidRPr="006D669D" w:rsidRDefault="006D669D" w:rsidP="00964BCD">
            <w:pPr>
              <w:pStyle w:val="Title"/>
              <w:jc w:val="both"/>
              <w:rPr>
                <w:b/>
                <w:sz w:val="24"/>
                <w:szCs w:val="24"/>
              </w:rPr>
            </w:pPr>
          </w:p>
        </w:tc>
      </w:tr>
      <w:tr w:rsidR="006D669D" w:rsidRPr="006D669D" w:rsidTr="00964BCD">
        <w:trPr>
          <w:cantSplit/>
          <w:trHeight w:val="363"/>
          <w:tblHeader/>
        </w:trPr>
        <w:tc>
          <w:tcPr>
            <w:tcW w:w="2235" w:type="dxa"/>
            <w:vMerge/>
          </w:tcPr>
          <w:p w:rsidR="006D669D" w:rsidRPr="006D669D" w:rsidRDefault="006D669D" w:rsidP="00964BCD">
            <w:pPr>
              <w:pStyle w:val="Title"/>
              <w:rPr>
                <w:sz w:val="24"/>
                <w:szCs w:val="24"/>
              </w:rPr>
            </w:pPr>
          </w:p>
        </w:tc>
        <w:tc>
          <w:tcPr>
            <w:tcW w:w="425" w:type="dxa"/>
          </w:tcPr>
          <w:p w:rsidR="006D669D" w:rsidRPr="006D669D" w:rsidRDefault="006D669D" w:rsidP="00964BCD">
            <w:pPr>
              <w:pStyle w:val="Title"/>
              <w:rPr>
                <w:sz w:val="24"/>
                <w:szCs w:val="24"/>
              </w:rPr>
            </w:pPr>
            <w:r w:rsidRPr="006D669D">
              <w:rPr>
                <w:sz w:val="24"/>
                <w:szCs w:val="24"/>
              </w:rPr>
              <w:t>R</w:t>
            </w:r>
          </w:p>
        </w:tc>
        <w:tc>
          <w:tcPr>
            <w:tcW w:w="1276" w:type="dxa"/>
          </w:tcPr>
          <w:p w:rsidR="006D669D" w:rsidRPr="006D669D" w:rsidRDefault="006D669D" w:rsidP="00964BCD">
            <w:pPr>
              <w:pStyle w:val="Title"/>
              <w:jc w:val="right"/>
              <w:rPr>
                <w:sz w:val="24"/>
                <w:szCs w:val="24"/>
              </w:rPr>
            </w:pPr>
            <w:r w:rsidRPr="006D669D">
              <w:rPr>
                <w:sz w:val="24"/>
                <w:szCs w:val="24"/>
              </w:rPr>
              <w:t>(-)150.00</w:t>
            </w:r>
          </w:p>
        </w:tc>
        <w:tc>
          <w:tcPr>
            <w:tcW w:w="1417" w:type="dxa"/>
            <w:vMerge/>
          </w:tcPr>
          <w:p w:rsidR="006D669D" w:rsidRPr="006D669D" w:rsidRDefault="006D669D" w:rsidP="00964BCD">
            <w:pPr>
              <w:pStyle w:val="Title"/>
              <w:rPr>
                <w:sz w:val="24"/>
                <w:szCs w:val="24"/>
              </w:rPr>
            </w:pPr>
          </w:p>
        </w:tc>
        <w:tc>
          <w:tcPr>
            <w:tcW w:w="1559" w:type="dxa"/>
            <w:vMerge/>
          </w:tcPr>
          <w:p w:rsidR="006D669D" w:rsidRPr="006D669D" w:rsidRDefault="006D669D" w:rsidP="00964BCD">
            <w:pPr>
              <w:pStyle w:val="Title"/>
              <w:rPr>
                <w:sz w:val="24"/>
                <w:szCs w:val="24"/>
              </w:rPr>
            </w:pPr>
          </w:p>
        </w:tc>
        <w:tc>
          <w:tcPr>
            <w:tcW w:w="1418" w:type="dxa"/>
            <w:vMerge/>
          </w:tcPr>
          <w:p w:rsidR="006D669D" w:rsidRPr="006D669D" w:rsidRDefault="006D669D" w:rsidP="00964BCD">
            <w:pPr>
              <w:pStyle w:val="Title"/>
              <w:rPr>
                <w:sz w:val="24"/>
                <w:szCs w:val="24"/>
              </w:rPr>
            </w:pPr>
          </w:p>
        </w:tc>
        <w:tc>
          <w:tcPr>
            <w:tcW w:w="1843" w:type="dxa"/>
            <w:vMerge/>
          </w:tcPr>
          <w:p w:rsidR="006D669D" w:rsidRPr="006D669D" w:rsidRDefault="006D669D" w:rsidP="00964BCD">
            <w:pPr>
              <w:pStyle w:val="Title"/>
              <w:jc w:val="both"/>
              <w:rPr>
                <w:b/>
                <w:sz w:val="24"/>
                <w:szCs w:val="24"/>
              </w:rPr>
            </w:pPr>
          </w:p>
        </w:tc>
      </w:tr>
    </w:tbl>
    <w:p w:rsidR="00315B48" w:rsidRDefault="00315B48" w:rsidP="00964BCD">
      <w:pPr>
        <w:pStyle w:val="Title"/>
        <w:ind w:left="567" w:hanging="567"/>
        <w:rPr>
          <w:sz w:val="24"/>
          <w:szCs w:val="24"/>
          <w:lang w:val="en-IN"/>
        </w:rPr>
      </w:pPr>
    </w:p>
    <w:p w:rsidR="00315B48" w:rsidRDefault="00315B48" w:rsidP="00315B48">
      <w:pPr>
        <w:rPr>
          <w:rFonts w:asciiTheme="majorHAnsi" w:eastAsiaTheme="majorEastAsia" w:hAnsiTheme="majorHAnsi" w:cstheme="majorBidi"/>
          <w:spacing w:val="-10"/>
          <w:kern w:val="28"/>
          <w:lang w:val="en-IN"/>
        </w:rPr>
      </w:pPr>
      <w:r>
        <w:rPr>
          <w:lang w:val="en-IN"/>
        </w:rPr>
        <w:br w:type="page"/>
      </w:r>
    </w:p>
    <w:p w:rsidR="006D669D" w:rsidRPr="006D669D" w:rsidRDefault="006D669D" w:rsidP="00964BCD">
      <w:pPr>
        <w:pStyle w:val="Title"/>
        <w:ind w:left="567" w:hanging="567"/>
        <w:rPr>
          <w:sz w:val="24"/>
          <w:szCs w:val="24"/>
          <w:lang w:val="en-IN"/>
        </w:rPr>
      </w:pPr>
    </w:p>
    <w:p w:rsidR="006D669D" w:rsidRPr="006D669D" w:rsidRDefault="006D669D" w:rsidP="00964BCD">
      <w:pPr>
        <w:jc w:val="center"/>
        <w:rPr>
          <w:b/>
          <w:bCs/>
          <w:caps/>
        </w:rPr>
      </w:pPr>
      <w:r w:rsidRPr="006D669D">
        <w:rPr>
          <w:b/>
          <w:bCs/>
        </w:rPr>
        <w:t xml:space="preserve">Grant No. 56 - </w:t>
      </w:r>
      <w:r w:rsidRPr="006D669D">
        <w:rPr>
          <w:b/>
          <w:bCs/>
          <w:caps/>
        </w:rPr>
        <w:t>Panchayati Raj Department</w:t>
      </w:r>
    </w:p>
    <w:p w:rsidR="006D669D" w:rsidRPr="006D669D" w:rsidRDefault="006D669D" w:rsidP="00964BCD">
      <w:pPr>
        <w:rPr>
          <w:b/>
        </w:rPr>
      </w:pPr>
    </w:p>
    <w:p w:rsidR="006D669D" w:rsidRPr="006D669D" w:rsidRDefault="006D669D" w:rsidP="00964BCD">
      <w:pPr>
        <w:jc w:val="both"/>
        <w:rPr>
          <w:b/>
        </w:rPr>
      </w:pPr>
      <w:r w:rsidRPr="006D669D">
        <w:rPr>
          <w:b/>
        </w:rPr>
        <w:t>(Major Heads-2015– Elections, 2515- Other Rural Development Programmes,            3451-Secretariat- Economic Services, 3604- Compensation and Assignments to Local Bodies and Panchayati Raj Institutions, 6515- Loans for other Rural Development Programmes)</w:t>
      </w:r>
    </w:p>
    <w:p w:rsidR="006D669D" w:rsidRPr="006D669D" w:rsidRDefault="006D669D" w:rsidP="00964BCD"/>
    <w:p w:rsidR="006D669D" w:rsidRPr="006D669D" w:rsidRDefault="006D669D" w:rsidP="00964BCD">
      <w:pPr>
        <w:rPr>
          <w:b/>
          <w:bCs/>
        </w:rPr>
      </w:pPr>
      <w:r w:rsidRPr="006D669D">
        <w:rPr>
          <w:b/>
          <w:bCs/>
        </w:rPr>
        <w:t>Revenue:</w:t>
      </w:r>
    </w:p>
    <w:p w:rsidR="006D669D" w:rsidRPr="006D669D" w:rsidRDefault="006D669D" w:rsidP="00964BCD">
      <w:pPr>
        <w:rPr>
          <w:b/>
          <w:bCs/>
        </w:rPr>
      </w:pPr>
      <w:r w:rsidRPr="006D669D">
        <w:rPr>
          <w:b/>
          <w:bCs/>
        </w:rPr>
        <w:t>Voted:</w:t>
      </w:r>
    </w:p>
    <w:p w:rsidR="006D669D" w:rsidRPr="006D669D" w:rsidRDefault="006D669D" w:rsidP="00964BCD"/>
    <w:tbl>
      <w:tblPr>
        <w:tblpPr w:leftFromText="181" w:rightFromText="181" w:bottomFromText="160" w:vertAnchor="text" w:horzAnchor="margin" w:tblpY="1"/>
        <w:tblOverlap w:val="never"/>
        <w:tblW w:w="89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04"/>
        <w:gridCol w:w="1568"/>
        <w:gridCol w:w="1786"/>
        <w:gridCol w:w="1840"/>
        <w:gridCol w:w="1827"/>
      </w:tblGrid>
      <w:tr w:rsidR="006D669D" w:rsidRPr="006D669D" w:rsidTr="00964BCD">
        <w:trPr>
          <w:trHeight w:val="697"/>
        </w:trPr>
        <w:tc>
          <w:tcPr>
            <w:tcW w:w="1904"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rPr>
                <w:b/>
                <w:bCs/>
              </w:rPr>
            </w:pPr>
          </w:p>
        </w:tc>
        <w:tc>
          <w:tcPr>
            <w:tcW w:w="156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rPr>
                <w:b/>
                <w:bCs/>
              </w:rPr>
            </w:pPr>
          </w:p>
        </w:tc>
        <w:tc>
          <w:tcPr>
            <w:tcW w:w="178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
                <w:bCs/>
              </w:rPr>
            </w:pPr>
            <w:r w:rsidRPr="006D669D">
              <w:rPr>
                <w:b/>
                <w:bCs/>
              </w:rPr>
              <w:t xml:space="preserve">Total Grant </w:t>
            </w:r>
          </w:p>
          <w:p w:rsidR="006D669D" w:rsidRPr="006D669D" w:rsidRDefault="006D669D" w:rsidP="00964BCD">
            <w:pPr>
              <w:rPr>
                <w:b/>
                <w:bCs/>
              </w:rPr>
            </w:pPr>
            <w:r w:rsidRPr="006D669D">
              <w:rPr>
                <w:b/>
                <w:bCs/>
              </w:rPr>
              <w:t>(</w:t>
            </w:r>
            <w:r w:rsidRPr="006D669D">
              <w:rPr>
                <w:rFonts w:ascii="Rupee Foradian" w:hAnsi="Rupee Foradian"/>
                <w:b/>
                <w:bCs/>
              </w:rPr>
              <w:t>`</w:t>
            </w:r>
            <w:r w:rsidRPr="006D669D">
              <w:rPr>
                <w:b/>
                <w:bCs/>
              </w:rPr>
              <w:t xml:space="preserve"> in thousand)</w:t>
            </w:r>
          </w:p>
        </w:tc>
        <w:tc>
          <w:tcPr>
            <w:tcW w:w="1841"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
                <w:bCs/>
              </w:rPr>
            </w:pPr>
            <w:r w:rsidRPr="006D669D">
              <w:rPr>
                <w:b/>
                <w:bCs/>
              </w:rPr>
              <w:t>Actual Expenditure   (</w:t>
            </w:r>
            <w:r w:rsidRPr="006D669D">
              <w:rPr>
                <w:rFonts w:ascii="Rupee Foradian" w:hAnsi="Rupee Foradian"/>
                <w:b/>
                <w:bCs/>
              </w:rPr>
              <w:t>`</w:t>
            </w:r>
            <w:r w:rsidRPr="006D669D">
              <w:rPr>
                <w:b/>
                <w:bCs/>
              </w:rPr>
              <w:t xml:space="preserve"> in thousand)</w:t>
            </w:r>
          </w:p>
        </w:tc>
        <w:tc>
          <w:tcPr>
            <w:tcW w:w="182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
                <w:bCs/>
              </w:rPr>
            </w:pPr>
            <w:r w:rsidRPr="006D669D">
              <w:rPr>
                <w:b/>
                <w:bCs/>
              </w:rPr>
              <w:t>Excess(+)/ Saving(-)        (</w:t>
            </w:r>
            <w:r w:rsidRPr="006D669D">
              <w:rPr>
                <w:rFonts w:ascii="Rupee Foradian" w:hAnsi="Rupee Foradian"/>
                <w:b/>
                <w:bCs/>
              </w:rPr>
              <w:t>`</w:t>
            </w:r>
            <w:r w:rsidRPr="006D669D">
              <w:rPr>
                <w:b/>
                <w:bCs/>
              </w:rPr>
              <w:t xml:space="preserve"> in thousand)</w:t>
            </w:r>
          </w:p>
        </w:tc>
      </w:tr>
      <w:tr w:rsidR="006D669D" w:rsidRPr="006D669D" w:rsidTr="00964BCD">
        <w:trPr>
          <w:trHeight w:val="425"/>
        </w:trPr>
        <w:tc>
          <w:tcPr>
            <w:tcW w:w="190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
                <w:bCs/>
              </w:rPr>
            </w:pPr>
            <w:r w:rsidRPr="006D669D">
              <w:rPr>
                <w:b/>
                <w:bCs/>
              </w:rPr>
              <w:t>Original</w:t>
            </w:r>
          </w:p>
        </w:tc>
        <w:tc>
          <w:tcPr>
            <w:tcW w:w="1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
                <w:bCs/>
              </w:rPr>
            </w:pPr>
            <w:r w:rsidRPr="006D669D">
              <w:rPr>
                <w:b/>
                <w:bCs/>
              </w:rPr>
              <w:t>19,61,96,78</w:t>
            </w:r>
          </w:p>
        </w:tc>
        <w:tc>
          <w:tcPr>
            <w:tcW w:w="1787"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jc w:val="center"/>
              <w:rPr>
                <w:b/>
                <w:bCs/>
              </w:rPr>
            </w:pPr>
            <w:r w:rsidRPr="006D669D">
              <w:rPr>
                <w:b/>
                <w:bCs/>
              </w:rPr>
              <w:t>26,63,00,09</w:t>
            </w:r>
          </w:p>
        </w:tc>
        <w:tc>
          <w:tcPr>
            <w:tcW w:w="1841"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jc w:val="center"/>
              <w:rPr>
                <w:b/>
                <w:bCs/>
              </w:rPr>
            </w:pPr>
            <w:r w:rsidRPr="006D669D">
              <w:rPr>
                <w:b/>
                <w:bCs/>
              </w:rPr>
              <w:t>17,48,18,26</w:t>
            </w:r>
          </w:p>
        </w:tc>
        <w:tc>
          <w:tcPr>
            <w:tcW w:w="1828"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jc w:val="center"/>
              <w:rPr>
                <w:b/>
                <w:bCs/>
              </w:rPr>
            </w:pPr>
            <w:r w:rsidRPr="006D669D">
              <w:rPr>
                <w:b/>
                <w:bCs/>
              </w:rPr>
              <w:t>(-) 9,14,81,83</w:t>
            </w:r>
          </w:p>
          <w:p w:rsidR="006D669D" w:rsidRPr="006D669D" w:rsidRDefault="006D669D" w:rsidP="00964BCD">
            <w:pPr>
              <w:jc w:val="center"/>
              <w:rPr>
                <w:b/>
                <w:bCs/>
              </w:rPr>
            </w:pPr>
          </w:p>
        </w:tc>
      </w:tr>
      <w:tr w:rsidR="006D669D" w:rsidRPr="006D669D" w:rsidTr="00964BCD">
        <w:trPr>
          <w:trHeight w:val="418"/>
        </w:trPr>
        <w:tc>
          <w:tcPr>
            <w:tcW w:w="1904" w:type="dxa"/>
            <w:tcBorders>
              <w:top w:val="single" w:sz="4" w:space="0" w:color="000000"/>
              <w:left w:val="single" w:sz="4" w:space="0" w:color="000000"/>
              <w:bottom w:val="single" w:sz="4" w:space="0" w:color="auto"/>
              <w:right w:val="single" w:sz="4" w:space="0" w:color="000000"/>
            </w:tcBorders>
            <w:hideMark/>
          </w:tcPr>
          <w:p w:rsidR="006D669D" w:rsidRPr="006D669D" w:rsidRDefault="006D669D" w:rsidP="00964BCD">
            <w:pPr>
              <w:rPr>
                <w:b/>
                <w:bCs/>
              </w:rPr>
            </w:pPr>
            <w:r w:rsidRPr="006D669D">
              <w:rPr>
                <w:b/>
                <w:bCs/>
              </w:rPr>
              <w:t>Supplementary</w:t>
            </w:r>
          </w:p>
        </w:tc>
        <w:tc>
          <w:tcPr>
            <w:tcW w:w="1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
                <w:bCs/>
              </w:rPr>
            </w:pPr>
            <w:r w:rsidRPr="006D669D">
              <w:rPr>
                <w:b/>
                <w:bCs/>
              </w:rPr>
              <w:t>7,01,03,31</w:t>
            </w:r>
          </w:p>
        </w:tc>
        <w:tc>
          <w:tcPr>
            <w:tcW w:w="178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jc w:val="right"/>
              <w:rPr>
                <w:b/>
                <w:bCs/>
              </w:rPr>
            </w:pPr>
          </w:p>
        </w:tc>
        <w:tc>
          <w:tcPr>
            <w:tcW w:w="1841"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jc w:val="right"/>
              <w:rPr>
                <w:b/>
                <w:bCs/>
              </w:rPr>
            </w:pPr>
          </w:p>
        </w:tc>
        <w:tc>
          <w:tcPr>
            <w:tcW w:w="1828"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jc w:val="right"/>
              <w:rPr>
                <w:b/>
                <w:bCs/>
              </w:rPr>
            </w:pPr>
          </w:p>
        </w:tc>
      </w:tr>
    </w:tbl>
    <w:p w:rsidR="006D669D" w:rsidRPr="006D669D" w:rsidRDefault="006D669D" w:rsidP="00964BCD">
      <w:pPr>
        <w:rPr>
          <w:bCs/>
        </w:rPr>
      </w:pPr>
      <w:r w:rsidRPr="006D669D">
        <w:rPr>
          <w:bCs/>
        </w:rPr>
        <w:t>Amount surrendered during the year                                                                   38,61,00</w:t>
      </w:r>
    </w:p>
    <w:p w:rsidR="006D669D" w:rsidRPr="006D669D" w:rsidRDefault="006D669D" w:rsidP="00964BCD">
      <w:pPr>
        <w:rPr>
          <w:bCs/>
        </w:rPr>
      </w:pPr>
      <w:r w:rsidRPr="006D669D">
        <w:rPr>
          <w:bCs/>
        </w:rPr>
        <w:t>(March 2024)</w:t>
      </w:r>
    </w:p>
    <w:p w:rsidR="006D669D" w:rsidRPr="006D669D" w:rsidRDefault="006D669D" w:rsidP="00964BCD"/>
    <w:p w:rsidR="006D669D" w:rsidRPr="006D669D" w:rsidRDefault="006D669D" w:rsidP="00964BCD">
      <w:pPr>
        <w:rPr>
          <w:b/>
          <w:bCs/>
        </w:rPr>
      </w:pPr>
      <w:r w:rsidRPr="006D669D">
        <w:rPr>
          <w:b/>
          <w:bCs/>
        </w:rPr>
        <w:t>Capital:</w:t>
      </w:r>
    </w:p>
    <w:p w:rsidR="006D669D" w:rsidRPr="006D669D" w:rsidRDefault="006D669D" w:rsidP="00964BCD">
      <w:r w:rsidRPr="006D669D">
        <w:rPr>
          <w:b/>
          <w:bCs/>
        </w:rPr>
        <w:t>Voted:</w:t>
      </w:r>
    </w:p>
    <w:p w:rsidR="006D669D" w:rsidRPr="006D669D" w:rsidRDefault="006D669D" w:rsidP="00964BCD"/>
    <w:tbl>
      <w:tblPr>
        <w:tblpPr w:leftFromText="181" w:rightFromText="181" w:bottomFromText="160" w:vertAnchor="text" w:horzAnchor="margin" w:tblpY="1"/>
        <w:tblOverlap w:val="never"/>
        <w:tblW w:w="89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04"/>
        <w:gridCol w:w="1568"/>
        <w:gridCol w:w="1786"/>
        <w:gridCol w:w="1840"/>
        <w:gridCol w:w="1827"/>
      </w:tblGrid>
      <w:tr w:rsidR="006D669D" w:rsidRPr="006D669D" w:rsidTr="00964BCD">
        <w:trPr>
          <w:trHeight w:val="697"/>
        </w:trPr>
        <w:tc>
          <w:tcPr>
            <w:tcW w:w="1904"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rPr>
                <w:b/>
                <w:bCs/>
              </w:rPr>
            </w:pPr>
          </w:p>
        </w:tc>
        <w:tc>
          <w:tcPr>
            <w:tcW w:w="1568" w:type="dxa"/>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rPr>
                <w:b/>
                <w:bCs/>
              </w:rPr>
            </w:pPr>
          </w:p>
        </w:tc>
        <w:tc>
          <w:tcPr>
            <w:tcW w:w="178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
                <w:bCs/>
              </w:rPr>
            </w:pPr>
            <w:r w:rsidRPr="006D669D">
              <w:rPr>
                <w:b/>
                <w:bCs/>
              </w:rPr>
              <w:t xml:space="preserve">Total Grant </w:t>
            </w:r>
          </w:p>
          <w:p w:rsidR="006D669D" w:rsidRPr="006D669D" w:rsidRDefault="006D669D" w:rsidP="00964BCD">
            <w:pPr>
              <w:rPr>
                <w:b/>
                <w:bCs/>
              </w:rPr>
            </w:pPr>
            <w:r w:rsidRPr="006D669D">
              <w:rPr>
                <w:b/>
                <w:bCs/>
              </w:rPr>
              <w:t>(</w:t>
            </w:r>
            <w:r w:rsidRPr="006D669D">
              <w:rPr>
                <w:rFonts w:ascii="Rupee Foradian" w:hAnsi="Rupee Foradian"/>
                <w:b/>
                <w:bCs/>
              </w:rPr>
              <w:t>`</w:t>
            </w:r>
            <w:r w:rsidRPr="006D669D">
              <w:rPr>
                <w:b/>
                <w:bCs/>
              </w:rPr>
              <w:t xml:space="preserve"> in thousand)</w:t>
            </w:r>
          </w:p>
        </w:tc>
        <w:tc>
          <w:tcPr>
            <w:tcW w:w="184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
                <w:bCs/>
              </w:rPr>
            </w:pPr>
            <w:r w:rsidRPr="006D669D">
              <w:rPr>
                <w:b/>
                <w:bCs/>
              </w:rPr>
              <w:t>Actual Expenditure   (</w:t>
            </w:r>
            <w:r w:rsidRPr="006D669D">
              <w:rPr>
                <w:rFonts w:ascii="Rupee Foradian" w:hAnsi="Rupee Foradian"/>
                <w:b/>
                <w:bCs/>
              </w:rPr>
              <w:t>`</w:t>
            </w:r>
            <w:r w:rsidRPr="006D669D">
              <w:rPr>
                <w:b/>
                <w:bCs/>
              </w:rPr>
              <w:t xml:space="preserve"> in thousand)</w:t>
            </w:r>
          </w:p>
        </w:tc>
        <w:tc>
          <w:tcPr>
            <w:tcW w:w="182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
                <w:bCs/>
              </w:rPr>
            </w:pPr>
            <w:r w:rsidRPr="006D669D">
              <w:rPr>
                <w:b/>
                <w:bCs/>
              </w:rPr>
              <w:t>Excess (+)/Saving (-)</w:t>
            </w:r>
          </w:p>
          <w:p w:rsidR="006D669D" w:rsidRPr="006D669D" w:rsidRDefault="006D669D" w:rsidP="00964BCD">
            <w:pPr>
              <w:rPr>
                <w:b/>
                <w:bCs/>
              </w:rPr>
            </w:pPr>
            <w:r w:rsidRPr="006D669D">
              <w:rPr>
                <w:b/>
                <w:bCs/>
              </w:rPr>
              <w:t>(</w:t>
            </w:r>
            <w:r w:rsidRPr="006D669D">
              <w:rPr>
                <w:rFonts w:ascii="Rupee Foradian" w:hAnsi="Rupee Foradian"/>
                <w:b/>
                <w:bCs/>
              </w:rPr>
              <w:t>`</w:t>
            </w:r>
            <w:r w:rsidRPr="006D669D">
              <w:rPr>
                <w:b/>
                <w:bCs/>
              </w:rPr>
              <w:t xml:space="preserve"> in thousand)</w:t>
            </w:r>
          </w:p>
        </w:tc>
      </w:tr>
      <w:tr w:rsidR="006D669D" w:rsidRPr="006D669D" w:rsidTr="00964BCD">
        <w:trPr>
          <w:trHeight w:val="422"/>
        </w:trPr>
        <w:tc>
          <w:tcPr>
            <w:tcW w:w="190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
                <w:bCs/>
              </w:rPr>
            </w:pPr>
            <w:r w:rsidRPr="006D669D">
              <w:rPr>
                <w:b/>
                <w:bCs/>
              </w:rPr>
              <w:t>Original</w:t>
            </w:r>
          </w:p>
        </w:tc>
        <w:tc>
          <w:tcPr>
            <w:tcW w:w="1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
                <w:bCs/>
              </w:rPr>
            </w:pPr>
            <w:r w:rsidRPr="006D669D">
              <w:rPr>
                <w:b/>
                <w:bCs/>
              </w:rPr>
              <w:t>6,00,00</w:t>
            </w:r>
          </w:p>
        </w:tc>
        <w:tc>
          <w:tcPr>
            <w:tcW w:w="1786"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jc w:val="right"/>
              <w:rPr>
                <w:b/>
                <w:bCs/>
              </w:rPr>
            </w:pPr>
            <w:r w:rsidRPr="006D669D">
              <w:rPr>
                <w:b/>
                <w:bCs/>
              </w:rPr>
              <w:t>6,00,00</w:t>
            </w:r>
          </w:p>
        </w:tc>
        <w:tc>
          <w:tcPr>
            <w:tcW w:w="1840"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jc w:val="right"/>
              <w:rPr>
                <w:b/>
                <w:bCs/>
              </w:rPr>
            </w:pPr>
            <w:r w:rsidRPr="006D669D">
              <w:rPr>
                <w:b/>
                <w:bCs/>
              </w:rPr>
              <w:t>3,42,55</w:t>
            </w:r>
          </w:p>
        </w:tc>
        <w:tc>
          <w:tcPr>
            <w:tcW w:w="1827"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jc w:val="right"/>
              <w:rPr>
                <w:b/>
                <w:bCs/>
              </w:rPr>
            </w:pPr>
            <w:r w:rsidRPr="006D669D">
              <w:rPr>
                <w:b/>
                <w:bCs/>
              </w:rPr>
              <w:t>(-)2,57,45</w:t>
            </w:r>
          </w:p>
        </w:tc>
      </w:tr>
      <w:tr w:rsidR="006D669D" w:rsidRPr="006D669D" w:rsidTr="00964BCD">
        <w:trPr>
          <w:trHeight w:val="415"/>
        </w:trPr>
        <w:tc>
          <w:tcPr>
            <w:tcW w:w="1904" w:type="dxa"/>
            <w:tcBorders>
              <w:top w:val="single" w:sz="4" w:space="0" w:color="000000"/>
              <w:left w:val="single" w:sz="4" w:space="0" w:color="000000"/>
              <w:bottom w:val="single" w:sz="4" w:space="0" w:color="auto"/>
              <w:right w:val="single" w:sz="4" w:space="0" w:color="000000"/>
            </w:tcBorders>
            <w:hideMark/>
          </w:tcPr>
          <w:p w:rsidR="006D669D" w:rsidRPr="006D669D" w:rsidRDefault="006D669D" w:rsidP="00964BCD">
            <w:pPr>
              <w:rPr>
                <w:b/>
                <w:bCs/>
              </w:rPr>
            </w:pPr>
            <w:r w:rsidRPr="006D669D">
              <w:rPr>
                <w:b/>
                <w:bCs/>
              </w:rPr>
              <w:t>Supplementary</w:t>
            </w:r>
          </w:p>
        </w:tc>
        <w:tc>
          <w:tcPr>
            <w:tcW w:w="156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
                <w:bCs/>
              </w:rPr>
            </w:pPr>
            <w:r w:rsidRPr="006D669D">
              <w:rPr>
                <w:b/>
                <w:bCs/>
              </w:rPr>
              <w:t>0,00</w:t>
            </w:r>
          </w:p>
        </w:tc>
        <w:tc>
          <w:tcPr>
            <w:tcW w:w="1786"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jc w:val="right"/>
              <w:rPr>
                <w:b/>
                <w:bCs/>
              </w:rPr>
            </w:pPr>
          </w:p>
        </w:tc>
        <w:tc>
          <w:tcPr>
            <w:tcW w:w="1840"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jc w:val="right"/>
              <w:rPr>
                <w:b/>
                <w:bCs/>
              </w:rPr>
            </w:pPr>
          </w:p>
        </w:tc>
        <w:tc>
          <w:tcPr>
            <w:tcW w:w="1827"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jc w:val="right"/>
              <w:rPr>
                <w:b/>
                <w:bCs/>
              </w:rPr>
            </w:pPr>
          </w:p>
        </w:tc>
      </w:tr>
    </w:tbl>
    <w:p w:rsidR="006D669D" w:rsidRPr="006D669D" w:rsidRDefault="006D669D" w:rsidP="00964BCD">
      <w:pPr>
        <w:rPr>
          <w:bCs/>
        </w:rPr>
      </w:pPr>
      <w:r w:rsidRPr="006D669D">
        <w:rPr>
          <w:bCs/>
        </w:rPr>
        <w:t xml:space="preserve">Amount surrendered during the year                                                             </w:t>
      </w:r>
      <w:r w:rsidRPr="006D669D">
        <w:rPr>
          <w:bCs/>
        </w:rPr>
        <w:tab/>
        <w:t xml:space="preserve">             NIL</w:t>
      </w:r>
    </w:p>
    <w:p w:rsidR="006D669D" w:rsidRPr="006D669D" w:rsidRDefault="006D669D" w:rsidP="00964BCD">
      <w:pPr>
        <w:rPr>
          <w:bCs/>
        </w:rPr>
      </w:pPr>
    </w:p>
    <w:p w:rsidR="006D669D" w:rsidRPr="006D669D" w:rsidRDefault="006D669D" w:rsidP="00964BCD">
      <w:pPr>
        <w:rPr>
          <w:b/>
          <w:bCs/>
        </w:rPr>
      </w:pPr>
      <w:r w:rsidRPr="006D669D">
        <w:rPr>
          <w:b/>
          <w:bCs/>
        </w:rPr>
        <w:t>Notes and Comments:</w:t>
      </w:r>
    </w:p>
    <w:p w:rsidR="006D669D" w:rsidRPr="006D669D" w:rsidRDefault="006D669D" w:rsidP="00964BCD">
      <w:pPr>
        <w:rPr>
          <w:b/>
          <w:bCs/>
        </w:rPr>
      </w:pPr>
    </w:p>
    <w:p w:rsidR="006D669D" w:rsidRPr="006D669D" w:rsidRDefault="006D669D" w:rsidP="00964BCD">
      <w:pPr>
        <w:rPr>
          <w:b/>
          <w:bCs/>
        </w:rPr>
      </w:pPr>
      <w:r w:rsidRPr="006D669D">
        <w:rPr>
          <w:b/>
          <w:bCs/>
        </w:rPr>
        <w:t>Revenue:</w:t>
      </w:r>
    </w:p>
    <w:p w:rsidR="006D669D" w:rsidRPr="006D669D" w:rsidRDefault="006D669D" w:rsidP="00964BCD">
      <w:pPr>
        <w:rPr>
          <w:b/>
        </w:rPr>
      </w:pPr>
    </w:p>
    <w:p w:rsidR="006D669D" w:rsidRPr="006D669D" w:rsidRDefault="006D669D" w:rsidP="00964BCD">
      <w:pPr>
        <w:pStyle w:val="Title"/>
        <w:ind w:left="567" w:right="-450" w:hanging="567"/>
        <w:jc w:val="both"/>
        <w:rPr>
          <w:b/>
          <w:sz w:val="24"/>
          <w:szCs w:val="24"/>
        </w:rPr>
      </w:pPr>
      <w:r w:rsidRPr="006D669D">
        <w:rPr>
          <w:b/>
          <w:sz w:val="24"/>
          <w:szCs w:val="24"/>
        </w:rPr>
        <w:t>(1)</w:t>
      </w:r>
      <w:r w:rsidRPr="006D669D">
        <w:rPr>
          <w:b/>
          <w:sz w:val="24"/>
          <w:szCs w:val="24"/>
        </w:rPr>
        <w:tab/>
        <w:t xml:space="preserve">In view of the final saving of </w:t>
      </w:r>
      <w:r w:rsidRPr="006D669D">
        <w:rPr>
          <w:rFonts w:ascii="Rupee Foradian" w:hAnsi="Rupee Foradian"/>
          <w:b/>
          <w:sz w:val="24"/>
          <w:szCs w:val="24"/>
        </w:rPr>
        <w:t>`</w:t>
      </w:r>
      <w:r w:rsidRPr="006D669D">
        <w:rPr>
          <w:b/>
          <w:bCs/>
          <w:sz w:val="24"/>
          <w:szCs w:val="24"/>
        </w:rPr>
        <w:t>9,14,81.83</w:t>
      </w:r>
      <w:r w:rsidRPr="006D669D">
        <w:rPr>
          <w:b/>
          <w:sz w:val="24"/>
          <w:szCs w:val="24"/>
        </w:rPr>
        <w:t xml:space="preserve">lakh, supplementary grant of </w:t>
      </w:r>
      <w:r w:rsidRPr="006D669D">
        <w:rPr>
          <w:rFonts w:ascii="Rupee Foradian" w:hAnsi="Rupee Foradian"/>
          <w:b/>
          <w:sz w:val="24"/>
          <w:szCs w:val="24"/>
        </w:rPr>
        <w:t>`</w:t>
      </w:r>
      <w:r w:rsidRPr="006D669D">
        <w:rPr>
          <w:b/>
          <w:bCs/>
          <w:sz w:val="24"/>
          <w:szCs w:val="24"/>
        </w:rPr>
        <w:t xml:space="preserve">70,103.31 </w:t>
      </w:r>
      <w:r w:rsidRPr="006D669D">
        <w:rPr>
          <w:b/>
          <w:sz w:val="24"/>
          <w:szCs w:val="24"/>
        </w:rPr>
        <w:t>lakh obtained in August 2023 (</w:t>
      </w:r>
      <w:r w:rsidRPr="006D669D">
        <w:rPr>
          <w:rFonts w:ascii="Rupee Foradian" w:hAnsi="Rupee Foradian"/>
          <w:b/>
          <w:sz w:val="24"/>
          <w:szCs w:val="24"/>
        </w:rPr>
        <w:t>`</w:t>
      </w:r>
      <w:r w:rsidRPr="006D669D">
        <w:rPr>
          <w:b/>
          <w:sz w:val="24"/>
          <w:szCs w:val="24"/>
        </w:rPr>
        <w:t xml:space="preserve"> 2,309.00 lakh), December 2023 (</w:t>
      </w:r>
      <w:r w:rsidRPr="006D669D">
        <w:rPr>
          <w:rFonts w:ascii="Rupee Foradian" w:hAnsi="Rupee Foradian"/>
          <w:b/>
          <w:sz w:val="24"/>
          <w:szCs w:val="24"/>
        </w:rPr>
        <w:t>`</w:t>
      </w:r>
      <w:r w:rsidRPr="006D669D">
        <w:rPr>
          <w:b/>
          <w:sz w:val="24"/>
          <w:szCs w:val="24"/>
        </w:rPr>
        <w:t xml:space="preserve"> 2,598.93 lakh) and February 2024 (</w:t>
      </w:r>
      <w:r w:rsidRPr="006D669D">
        <w:rPr>
          <w:rFonts w:ascii="Rupee Foradian" w:hAnsi="Rupee Foradian"/>
          <w:b/>
          <w:sz w:val="24"/>
          <w:szCs w:val="24"/>
        </w:rPr>
        <w:t>`</w:t>
      </w:r>
      <w:r w:rsidRPr="006D669D">
        <w:rPr>
          <w:b/>
          <w:sz w:val="24"/>
          <w:szCs w:val="24"/>
        </w:rPr>
        <w:t xml:space="preserve"> 65,195.38 lakh) proved wholly unnecessary and could have been restricted to token amounts where necessary.</w:t>
      </w:r>
    </w:p>
    <w:p w:rsidR="006D669D" w:rsidRPr="006D669D" w:rsidRDefault="006D669D" w:rsidP="00964BCD">
      <w:pPr>
        <w:jc w:val="both"/>
        <w:rPr>
          <w:bCs/>
        </w:rPr>
      </w:pPr>
    </w:p>
    <w:p w:rsidR="006D669D" w:rsidRPr="006D669D" w:rsidRDefault="006D669D" w:rsidP="00964BCD">
      <w:pPr>
        <w:pStyle w:val="Title"/>
        <w:ind w:left="567" w:hanging="567"/>
        <w:jc w:val="both"/>
        <w:rPr>
          <w:rFonts w:cs="Times New Roman"/>
          <w:b/>
          <w:bCs/>
          <w:sz w:val="24"/>
          <w:szCs w:val="24"/>
        </w:rPr>
      </w:pPr>
      <w:r w:rsidRPr="006D669D">
        <w:rPr>
          <w:rFonts w:cs="Times New Roman"/>
          <w:b/>
          <w:bCs/>
          <w:sz w:val="24"/>
          <w:szCs w:val="24"/>
        </w:rPr>
        <w:t>(2)</w:t>
      </w:r>
      <w:r w:rsidRPr="006D669D">
        <w:rPr>
          <w:rFonts w:cs="Times New Roman"/>
          <w:b/>
          <w:bCs/>
          <w:sz w:val="24"/>
          <w:szCs w:val="24"/>
        </w:rPr>
        <w:tab/>
        <w:t>Provision surrendered (</w:t>
      </w:r>
      <w:r w:rsidRPr="006D669D">
        <w:rPr>
          <w:rFonts w:ascii="Rupee Foradian" w:hAnsi="Rupee Foradian"/>
          <w:b/>
          <w:sz w:val="24"/>
          <w:szCs w:val="24"/>
        </w:rPr>
        <w:t>`</w:t>
      </w:r>
      <w:r w:rsidRPr="006D669D">
        <w:rPr>
          <w:b/>
          <w:sz w:val="24"/>
          <w:szCs w:val="24"/>
        </w:rPr>
        <w:t xml:space="preserve">3,861.00 </w:t>
      </w:r>
      <w:r w:rsidRPr="006D669D">
        <w:rPr>
          <w:rFonts w:cs="Times New Roman"/>
          <w:b/>
          <w:sz w:val="24"/>
          <w:szCs w:val="24"/>
        </w:rPr>
        <w:t>lakh</w:t>
      </w:r>
      <w:r w:rsidRPr="006D669D">
        <w:rPr>
          <w:rFonts w:cs="Times New Roman"/>
          <w:b/>
          <w:bCs/>
          <w:sz w:val="24"/>
          <w:szCs w:val="24"/>
        </w:rPr>
        <w:t>) fell short of the final saving (</w:t>
      </w:r>
      <w:r w:rsidRPr="006D669D">
        <w:rPr>
          <w:rFonts w:ascii="Rupee Foradian" w:hAnsi="Rupee Foradian"/>
          <w:b/>
          <w:sz w:val="24"/>
          <w:szCs w:val="24"/>
        </w:rPr>
        <w:t>`</w:t>
      </w:r>
      <w:r w:rsidRPr="006D669D">
        <w:rPr>
          <w:b/>
          <w:bCs/>
          <w:sz w:val="24"/>
          <w:szCs w:val="24"/>
        </w:rPr>
        <w:t>9,14,81.83</w:t>
      </w:r>
      <w:r w:rsidRPr="006D669D">
        <w:rPr>
          <w:rFonts w:cs="Times New Roman"/>
          <w:b/>
          <w:bCs/>
          <w:sz w:val="24"/>
          <w:szCs w:val="24"/>
        </w:rPr>
        <w:t xml:space="preserve">lakh) by </w:t>
      </w:r>
      <w:r w:rsidRPr="006D669D">
        <w:rPr>
          <w:rFonts w:ascii="Rupee Foradian" w:hAnsi="Rupee Foradian"/>
          <w:b/>
          <w:sz w:val="24"/>
          <w:szCs w:val="24"/>
        </w:rPr>
        <w:t>`</w:t>
      </w:r>
      <w:r w:rsidRPr="006D669D">
        <w:rPr>
          <w:rFonts w:cs="Times New Roman"/>
          <w:b/>
          <w:bCs/>
          <w:sz w:val="24"/>
          <w:szCs w:val="24"/>
        </w:rPr>
        <w:t xml:space="preserve"> 87,620.83 lakh.</w:t>
      </w:r>
    </w:p>
    <w:p w:rsidR="006D669D" w:rsidRPr="006D669D" w:rsidRDefault="006D669D" w:rsidP="00964BCD">
      <w:pPr>
        <w:pStyle w:val="Title"/>
        <w:ind w:left="567" w:hanging="567"/>
        <w:jc w:val="both"/>
        <w:rPr>
          <w:rFonts w:cs="Times New Roman"/>
          <w:b/>
          <w:bCs/>
          <w:sz w:val="24"/>
          <w:szCs w:val="24"/>
        </w:rPr>
      </w:pPr>
    </w:p>
    <w:p w:rsidR="006D669D" w:rsidRPr="006D669D" w:rsidRDefault="006D669D" w:rsidP="00964BCD">
      <w:pPr>
        <w:pStyle w:val="Title"/>
        <w:ind w:left="567" w:hanging="567"/>
        <w:jc w:val="both"/>
        <w:rPr>
          <w:rFonts w:cs="Times New Roman"/>
          <w:b/>
          <w:bCs/>
          <w:sz w:val="24"/>
          <w:szCs w:val="24"/>
        </w:rPr>
      </w:pPr>
    </w:p>
    <w:p w:rsidR="006D669D" w:rsidRPr="006D669D" w:rsidRDefault="006D669D" w:rsidP="00964BCD">
      <w:pPr>
        <w:pStyle w:val="Title"/>
        <w:ind w:left="567" w:hanging="567"/>
        <w:jc w:val="both"/>
        <w:rPr>
          <w:rFonts w:cs="Times New Roman"/>
          <w:b/>
          <w:bCs/>
          <w:sz w:val="24"/>
          <w:szCs w:val="24"/>
        </w:rPr>
      </w:pPr>
    </w:p>
    <w:p w:rsidR="006D669D" w:rsidRPr="006D669D" w:rsidRDefault="006D669D" w:rsidP="00964BCD">
      <w:pPr>
        <w:pStyle w:val="Title"/>
        <w:ind w:left="567" w:hanging="567"/>
        <w:jc w:val="both"/>
        <w:rPr>
          <w:rFonts w:cs="Times New Roman"/>
          <w:b/>
          <w:bCs/>
          <w:sz w:val="24"/>
          <w:szCs w:val="24"/>
        </w:rPr>
      </w:pPr>
    </w:p>
    <w:p w:rsidR="006D669D" w:rsidRPr="006D669D" w:rsidRDefault="006D669D" w:rsidP="00964BCD">
      <w:pPr>
        <w:pStyle w:val="Title"/>
        <w:ind w:left="567" w:hanging="567"/>
        <w:jc w:val="both"/>
        <w:rPr>
          <w:rFonts w:cs="Times New Roman"/>
          <w:b/>
          <w:bCs/>
          <w:sz w:val="24"/>
          <w:szCs w:val="24"/>
        </w:rPr>
      </w:pPr>
    </w:p>
    <w:p w:rsidR="006D669D" w:rsidRPr="006D669D" w:rsidRDefault="006D669D" w:rsidP="00964BCD">
      <w:pPr>
        <w:pStyle w:val="Title"/>
        <w:ind w:left="567" w:hanging="567"/>
        <w:jc w:val="both"/>
        <w:rPr>
          <w:bCs/>
          <w:sz w:val="24"/>
          <w:szCs w:val="24"/>
        </w:rPr>
      </w:pPr>
    </w:p>
    <w:p w:rsidR="006D669D" w:rsidRPr="006D669D" w:rsidRDefault="006D669D" w:rsidP="00964BCD">
      <w:pPr>
        <w:pStyle w:val="Title"/>
        <w:tabs>
          <w:tab w:val="left" w:pos="142"/>
        </w:tabs>
        <w:ind w:left="567" w:right="-617" w:hanging="556"/>
        <w:jc w:val="both"/>
        <w:rPr>
          <w:b/>
          <w:sz w:val="24"/>
          <w:szCs w:val="24"/>
        </w:rPr>
      </w:pPr>
      <w:r w:rsidRPr="006D669D">
        <w:rPr>
          <w:b/>
          <w:sz w:val="24"/>
          <w:szCs w:val="24"/>
        </w:rPr>
        <w:t xml:space="preserve">(3)   Besides the saving of </w:t>
      </w:r>
      <w:r w:rsidRPr="006D669D">
        <w:rPr>
          <w:rFonts w:ascii="Rupee Foradian" w:hAnsi="Rupee Foradian"/>
          <w:b/>
          <w:sz w:val="24"/>
          <w:szCs w:val="24"/>
        </w:rPr>
        <w:t>`</w:t>
      </w:r>
      <w:r w:rsidRPr="006D669D">
        <w:rPr>
          <w:b/>
          <w:sz w:val="24"/>
          <w:szCs w:val="24"/>
        </w:rPr>
        <w:t xml:space="preserve">91.33 lakh and </w:t>
      </w:r>
      <w:r w:rsidRPr="006D669D">
        <w:rPr>
          <w:rFonts w:ascii="Rupee Foradian" w:hAnsi="Rupee Foradian"/>
          <w:b/>
          <w:sz w:val="24"/>
          <w:szCs w:val="24"/>
        </w:rPr>
        <w:t>`</w:t>
      </w:r>
      <w:r w:rsidRPr="006D669D">
        <w:rPr>
          <w:b/>
          <w:sz w:val="24"/>
          <w:szCs w:val="24"/>
        </w:rPr>
        <w:t xml:space="preserve">110.00 lakh under the head 2515-00.001.56- Rastriya Gram Swaraj Abhiyan (CASS) and 2515-00.796.77-Panchayat Gyan Kendra (SS) being less than 10 </w:t>
      </w:r>
      <w:r w:rsidRPr="006D669D">
        <w:rPr>
          <w:b/>
          <w:i/>
          <w:sz w:val="24"/>
          <w:szCs w:val="24"/>
        </w:rPr>
        <w:t>per cent</w:t>
      </w:r>
      <w:r w:rsidRPr="006D669D">
        <w:rPr>
          <w:b/>
          <w:sz w:val="24"/>
          <w:szCs w:val="24"/>
        </w:rPr>
        <w:t xml:space="preserve"> of the provision of </w:t>
      </w:r>
      <w:r w:rsidRPr="006D669D">
        <w:rPr>
          <w:rFonts w:ascii="Rupee Foradian" w:hAnsi="Rupee Foradian"/>
          <w:b/>
          <w:sz w:val="24"/>
          <w:szCs w:val="24"/>
        </w:rPr>
        <w:t>`</w:t>
      </w:r>
      <w:r w:rsidRPr="006D669D">
        <w:rPr>
          <w:b/>
          <w:sz w:val="24"/>
          <w:szCs w:val="24"/>
        </w:rPr>
        <w:t xml:space="preserve">1,500.00 lakh and </w:t>
      </w:r>
      <w:r w:rsidRPr="006D669D">
        <w:rPr>
          <w:rFonts w:ascii="Rupee Foradian" w:hAnsi="Rupee Foradian"/>
          <w:b/>
          <w:sz w:val="24"/>
          <w:szCs w:val="24"/>
        </w:rPr>
        <w:t>`</w:t>
      </w:r>
      <w:r w:rsidRPr="006D669D">
        <w:rPr>
          <w:b/>
          <w:sz w:val="24"/>
          <w:szCs w:val="24"/>
        </w:rPr>
        <w:t>2,000.00 lakh, saving (</w:t>
      </w:r>
      <w:r w:rsidRPr="006D669D">
        <w:rPr>
          <w:rFonts w:ascii="Rupee Foradian" w:hAnsi="Rupee Foradian"/>
          <w:b/>
          <w:sz w:val="24"/>
          <w:szCs w:val="24"/>
        </w:rPr>
        <w:t>`</w:t>
      </w:r>
      <w:r w:rsidRPr="006D669D">
        <w:rPr>
          <w:b/>
          <w:sz w:val="24"/>
          <w:szCs w:val="24"/>
        </w:rPr>
        <w:t xml:space="preserve"> 30.00 lakh or 10 </w:t>
      </w:r>
      <w:r w:rsidRPr="006D669D">
        <w:rPr>
          <w:b/>
          <w:i/>
          <w:sz w:val="24"/>
          <w:szCs w:val="24"/>
        </w:rPr>
        <w:t>per cent</w:t>
      </w:r>
      <w:r w:rsidRPr="006D669D">
        <w:rPr>
          <w:b/>
          <w:sz w:val="24"/>
          <w:szCs w:val="24"/>
        </w:rPr>
        <w:t xml:space="preserve"> of the provision, whichever is more) occurred mainly under:</w:t>
      </w:r>
    </w:p>
    <w:p w:rsidR="006D669D" w:rsidRPr="006D669D" w:rsidRDefault="006D669D" w:rsidP="00964BCD">
      <w:pPr>
        <w:jc w:val="both"/>
        <w:rPr>
          <w:b/>
        </w:rPr>
      </w:pPr>
    </w:p>
    <w:tbl>
      <w:tblPr>
        <w:tblW w:w="10364"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74"/>
        <w:gridCol w:w="450"/>
        <w:gridCol w:w="1346"/>
        <w:gridCol w:w="1417"/>
        <w:gridCol w:w="1560"/>
        <w:gridCol w:w="1417"/>
        <w:gridCol w:w="2000"/>
      </w:tblGrid>
      <w:tr w:rsidR="006D669D" w:rsidRPr="006D669D" w:rsidTr="00964BCD">
        <w:trPr>
          <w:trHeight w:val="848"/>
        </w:trPr>
        <w:tc>
          <w:tcPr>
            <w:tcW w:w="3970" w:type="dxa"/>
            <w:gridSpan w:val="3"/>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
                <w:bCs/>
              </w:rPr>
            </w:pPr>
            <w:r w:rsidRPr="006D669D">
              <w:rPr>
                <w:b/>
                <w:bCs/>
              </w:rPr>
              <w:t>Head</w:t>
            </w:r>
          </w:p>
        </w:tc>
        <w:tc>
          <w:tcPr>
            <w:tcW w:w="141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center"/>
              <w:rPr>
                <w:b/>
                <w:bCs/>
              </w:rPr>
            </w:pPr>
            <w:r w:rsidRPr="006D669D">
              <w:rPr>
                <w:b/>
                <w:bCs/>
              </w:rPr>
              <w:t>Total Grant</w:t>
            </w:r>
          </w:p>
          <w:p w:rsidR="006D669D" w:rsidRPr="006D669D" w:rsidRDefault="006D669D" w:rsidP="00964BCD">
            <w:pPr>
              <w:jc w:val="center"/>
              <w:rPr>
                <w:b/>
                <w:bCs/>
              </w:rPr>
            </w:pPr>
            <w:r w:rsidRPr="006D669D">
              <w:rPr>
                <w:b/>
                <w:bCs/>
              </w:rPr>
              <w:t>(</w:t>
            </w:r>
            <w:r w:rsidRPr="006D669D">
              <w:rPr>
                <w:rFonts w:ascii="Rupee Foradian" w:hAnsi="Rupee Foradian"/>
                <w:b/>
                <w:bCs/>
              </w:rPr>
              <w:t xml:space="preserve">` </w:t>
            </w:r>
            <w:r w:rsidRPr="006D669D">
              <w:rPr>
                <w:b/>
                <w:bCs/>
              </w:rPr>
              <w:t>in lakh)</w:t>
            </w:r>
          </w:p>
        </w:tc>
        <w:tc>
          <w:tcPr>
            <w:tcW w:w="15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center"/>
              <w:rPr>
                <w:b/>
                <w:bCs/>
              </w:rPr>
            </w:pPr>
            <w:r w:rsidRPr="006D669D">
              <w:rPr>
                <w:b/>
                <w:bCs/>
              </w:rPr>
              <w:t>Actual Expenditure                (</w:t>
            </w:r>
            <w:r w:rsidRPr="006D669D">
              <w:rPr>
                <w:rFonts w:ascii="Rupee Foradian" w:hAnsi="Rupee Foradian"/>
                <w:b/>
                <w:bCs/>
              </w:rPr>
              <w:t xml:space="preserve">` </w:t>
            </w:r>
            <w:r w:rsidRPr="006D669D">
              <w:rPr>
                <w:b/>
                <w:bCs/>
              </w:rPr>
              <w:t xml:space="preserve"> in lakh)</w:t>
            </w:r>
          </w:p>
        </w:tc>
        <w:tc>
          <w:tcPr>
            <w:tcW w:w="141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center"/>
              <w:rPr>
                <w:b/>
                <w:bCs/>
              </w:rPr>
            </w:pPr>
            <w:r w:rsidRPr="006D669D">
              <w:rPr>
                <w:b/>
                <w:bCs/>
              </w:rPr>
              <w:t>Excess(+)/ Saving (-) (</w:t>
            </w:r>
            <w:r w:rsidRPr="006D669D">
              <w:rPr>
                <w:rFonts w:ascii="Rupee Foradian" w:hAnsi="Rupee Foradian"/>
                <w:b/>
                <w:bCs/>
              </w:rPr>
              <w:t>`</w:t>
            </w:r>
            <w:r w:rsidRPr="006D669D">
              <w:rPr>
                <w:b/>
                <w:bCs/>
              </w:rPr>
              <w:t xml:space="preserve"> in lakh)</w:t>
            </w:r>
          </w:p>
        </w:tc>
        <w:tc>
          <w:tcPr>
            <w:tcW w:w="200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center"/>
              <w:rPr>
                <w:b/>
                <w:bCs/>
              </w:rPr>
            </w:pPr>
            <w:r w:rsidRPr="006D669D">
              <w:rPr>
                <w:b/>
                <w:bCs/>
              </w:rPr>
              <w:t>Remarks</w:t>
            </w:r>
          </w:p>
        </w:tc>
      </w:tr>
      <w:tr w:rsidR="006D669D" w:rsidRPr="006D669D" w:rsidTr="00964BCD">
        <w:trPr>
          <w:trHeight w:val="319"/>
        </w:trPr>
        <w:tc>
          <w:tcPr>
            <w:tcW w:w="2174"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r w:rsidRPr="006D669D">
              <w:t>2015-00.109.01-State Election Commission (Panchayati Raj)</w:t>
            </w:r>
          </w:p>
          <w:p w:rsidR="006D669D" w:rsidRPr="006D669D" w:rsidRDefault="006D669D" w:rsidP="00964BCD">
            <w:r w:rsidRPr="006D669D">
              <w:t>(Estt. Exp.)</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O</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418.96</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418.96</w:t>
            </w:r>
          </w:p>
        </w:tc>
        <w:tc>
          <w:tcPr>
            <w:tcW w:w="156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341.87</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(-)77.09</w:t>
            </w:r>
          </w:p>
        </w:tc>
        <w:tc>
          <w:tcPr>
            <w:tcW w:w="200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both"/>
              <w:rPr>
                <w:bCs/>
              </w:rPr>
            </w:pPr>
            <w:r w:rsidRPr="006D669D">
              <w:rPr>
                <w:bCs/>
              </w:rPr>
              <w:t xml:space="preserve">Reasons for final saving of </w:t>
            </w:r>
            <w:r w:rsidRPr="006D669D">
              <w:rPr>
                <w:rFonts w:ascii="Rupee Foradian" w:hAnsi="Rupee Foradian"/>
                <w:bCs/>
              </w:rPr>
              <w:t>`</w:t>
            </w:r>
            <w:r w:rsidRPr="006D669D">
              <w:rPr>
                <w:bCs/>
              </w:rPr>
              <w:t xml:space="preserve">77.091 lakh have not been intimated </w:t>
            </w:r>
          </w:p>
          <w:p w:rsidR="006D669D" w:rsidRPr="006D669D" w:rsidRDefault="006D669D" w:rsidP="00964BCD">
            <w:pPr>
              <w:jc w:val="both"/>
              <w:rPr>
                <w:bCs/>
              </w:rPr>
            </w:pPr>
            <w:r w:rsidRPr="006D669D">
              <w:rPr>
                <w:bCs/>
              </w:rPr>
              <w:t xml:space="preserve">(August 2024). </w:t>
            </w:r>
          </w:p>
        </w:tc>
      </w:tr>
      <w:tr w:rsidR="006D669D" w:rsidRPr="006D669D" w:rsidTr="00964BCD">
        <w:trPr>
          <w:trHeight w:val="280"/>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S</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90"/>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R</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389"/>
        </w:trPr>
        <w:tc>
          <w:tcPr>
            <w:tcW w:w="2174"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r w:rsidRPr="006D669D">
              <w:t>2515-00.001.03-District Panchayat Establishment       (Estt. Exp.)</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O</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22,214.25</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22,249.40</w:t>
            </w:r>
          </w:p>
        </w:tc>
        <w:tc>
          <w:tcPr>
            <w:tcW w:w="156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17,198.26</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(-)5,051.14</w:t>
            </w:r>
          </w:p>
        </w:tc>
        <w:tc>
          <w:tcPr>
            <w:tcW w:w="200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both"/>
              <w:rPr>
                <w:bCs/>
              </w:rPr>
            </w:pPr>
            <w:r w:rsidRPr="006D669D">
              <w:rPr>
                <w:bCs/>
              </w:rPr>
              <w:t xml:space="preserve">Reasons for final saving of </w:t>
            </w:r>
            <w:r w:rsidRPr="006D669D">
              <w:rPr>
                <w:rFonts w:ascii="Rupee Foradian" w:hAnsi="Rupee Foradian"/>
                <w:bCs/>
              </w:rPr>
              <w:t>`</w:t>
            </w:r>
            <w:r w:rsidRPr="006D669D">
              <w:rPr>
                <w:bCs/>
              </w:rPr>
              <w:t xml:space="preserve">5,051.14 lakh have not been intimated </w:t>
            </w:r>
          </w:p>
          <w:p w:rsidR="006D669D" w:rsidRPr="006D669D" w:rsidRDefault="006D669D" w:rsidP="00964BCD">
            <w:pPr>
              <w:jc w:val="both"/>
              <w:rPr>
                <w:bCs/>
              </w:rPr>
            </w:pPr>
            <w:r w:rsidRPr="006D669D">
              <w:rPr>
                <w:bCs/>
              </w:rPr>
              <w:t xml:space="preserve">(August 2024). </w:t>
            </w:r>
          </w:p>
        </w:tc>
      </w:tr>
      <w:tr w:rsidR="006D669D" w:rsidRPr="006D669D" w:rsidTr="00964BCD">
        <w:trPr>
          <w:trHeight w:val="408"/>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S</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35.15</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90"/>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R</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312"/>
        </w:trPr>
        <w:tc>
          <w:tcPr>
            <w:tcW w:w="2174"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r w:rsidRPr="006D669D">
              <w:t>2515-00.001.55-</w:t>
            </w:r>
          </w:p>
          <w:p w:rsidR="006D669D" w:rsidRPr="006D669D" w:rsidRDefault="006D669D" w:rsidP="00964BCD">
            <w:r w:rsidRPr="006D669D">
              <w:t>Panchayati Raj Self Governing Council     (Estt. Exp.)</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O</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591.00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664.00</w:t>
            </w:r>
          </w:p>
        </w:tc>
        <w:tc>
          <w:tcPr>
            <w:tcW w:w="156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592.90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(-)71.10</w:t>
            </w:r>
          </w:p>
        </w:tc>
        <w:tc>
          <w:tcPr>
            <w:tcW w:w="200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both"/>
              <w:rPr>
                <w:bCs/>
              </w:rPr>
            </w:pPr>
            <w:r w:rsidRPr="006D669D">
              <w:rPr>
                <w:bCs/>
              </w:rPr>
              <w:t xml:space="preserve">Reasons for final saving of </w:t>
            </w:r>
            <w:r w:rsidRPr="006D669D">
              <w:rPr>
                <w:rFonts w:ascii="Rupee Foradian" w:hAnsi="Rupee Foradian"/>
                <w:bCs/>
              </w:rPr>
              <w:t>`</w:t>
            </w:r>
            <w:r w:rsidRPr="006D669D">
              <w:rPr>
                <w:bCs/>
              </w:rPr>
              <w:t xml:space="preserve">71.10 lakh have not been intimated </w:t>
            </w:r>
          </w:p>
          <w:p w:rsidR="006D669D" w:rsidRPr="006D669D" w:rsidRDefault="006D669D" w:rsidP="00964BCD">
            <w:pPr>
              <w:jc w:val="both"/>
              <w:rPr>
                <w:bCs/>
              </w:rPr>
            </w:pPr>
            <w:r w:rsidRPr="006D669D">
              <w:rPr>
                <w:bCs/>
              </w:rPr>
              <w:t xml:space="preserve">(August 2024). </w:t>
            </w:r>
          </w:p>
        </w:tc>
      </w:tr>
      <w:tr w:rsidR="006D669D" w:rsidRPr="006D669D" w:rsidTr="00964BCD">
        <w:trPr>
          <w:trHeight w:val="275"/>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S</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73.00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90"/>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R</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317"/>
        </w:trPr>
        <w:tc>
          <w:tcPr>
            <w:tcW w:w="2174"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r w:rsidRPr="006D669D">
              <w:t>2515-00.001.56-Rastriya Gram Swaraj Abhiyan</w:t>
            </w:r>
          </w:p>
          <w:p w:rsidR="006D669D" w:rsidRPr="006D669D" w:rsidRDefault="006D669D" w:rsidP="00964BCD">
            <w:r w:rsidRPr="006D669D">
              <w:t>(CASC)</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O</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2,500.00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2,500.00</w:t>
            </w:r>
          </w:p>
        </w:tc>
        <w:tc>
          <w:tcPr>
            <w:tcW w:w="156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2,113.00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(-)387.00</w:t>
            </w:r>
          </w:p>
        </w:tc>
        <w:tc>
          <w:tcPr>
            <w:tcW w:w="200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both"/>
              <w:rPr>
                <w:bCs/>
              </w:rPr>
            </w:pPr>
            <w:r w:rsidRPr="006D669D">
              <w:rPr>
                <w:bCs/>
              </w:rPr>
              <w:t xml:space="preserve">Reasons for final saving of </w:t>
            </w:r>
            <w:r w:rsidRPr="006D669D">
              <w:rPr>
                <w:rFonts w:ascii="Rupee Foradian" w:hAnsi="Rupee Foradian"/>
                <w:bCs/>
              </w:rPr>
              <w:t>`</w:t>
            </w:r>
            <w:r w:rsidRPr="006D669D">
              <w:rPr>
                <w:bCs/>
              </w:rPr>
              <w:t xml:space="preserve">387.00 lakh have not been intimated    (August 2024). </w:t>
            </w:r>
          </w:p>
        </w:tc>
      </w:tr>
      <w:tr w:rsidR="006D669D" w:rsidRPr="006D669D" w:rsidTr="00964BCD">
        <w:trPr>
          <w:trHeight w:val="293"/>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S</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778"/>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R</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215"/>
        </w:trPr>
        <w:tc>
          <w:tcPr>
            <w:tcW w:w="2174"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r w:rsidRPr="006D669D">
              <w:t>2515-00.001.57-</w:t>
            </w:r>
          </w:p>
          <w:p w:rsidR="006D669D" w:rsidRPr="006D669D" w:rsidRDefault="006D669D" w:rsidP="00964BCD">
            <w:r w:rsidRPr="006D669D">
              <w:t>Construction/ Repair/ Renovation of Various Building Assets</w:t>
            </w:r>
          </w:p>
          <w:p w:rsidR="006D669D" w:rsidRPr="006D669D" w:rsidRDefault="006D669D" w:rsidP="00964BCD">
            <w:r w:rsidRPr="006D669D">
              <w:t xml:space="preserve">(SS)    </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O</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1,500.00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2,250.00</w:t>
            </w:r>
          </w:p>
        </w:tc>
        <w:tc>
          <w:tcPr>
            <w:tcW w:w="156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1,455.60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(-)794.40</w:t>
            </w:r>
          </w:p>
        </w:tc>
        <w:tc>
          <w:tcPr>
            <w:tcW w:w="200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both"/>
              <w:rPr>
                <w:bCs/>
              </w:rPr>
            </w:pPr>
            <w:r w:rsidRPr="006D669D">
              <w:rPr>
                <w:bCs/>
              </w:rPr>
              <w:t xml:space="preserve">Reasons for final saving of </w:t>
            </w:r>
            <w:r w:rsidRPr="006D669D">
              <w:rPr>
                <w:rFonts w:ascii="Rupee Foradian" w:hAnsi="Rupee Foradian"/>
                <w:bCs/>
              </w:rPr>
              <w:t>`</w:t>
            </w:r>
            <w:r w:rsidRPr="006D669D">
              <w:rPr>
                <w:bCs/>
              </w:rPr>
              <w:t>794.40 lakh have not been intimated (August 2024).</w:t>
            </w:r>
          </w:p>
          <w:p w:rsidR="006D669D" w:rsidRPr="006D669D" w:rsidRDefault="006D669D" w:rsidP="00964BCD">
            <w:pPr>
              <w:jc w:val="both"/>
              <w:rPr>
                <w:bCs/>
              </w:rPr>
            </w:pPr>
          </w:p>
        </w:tc>
      </w:tr>
      <w:tr w:rsidR="006D669D" w:rsidRPr="006D669D" w:rsidTr="00964BCD">
        <w:trPr>
          <w:trHeight w:val="219"/>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S</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750.00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599"/>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R</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317"/>
        </w:trPr>
        <w:tc>
          <w:tcPr>
            <w:tcW w:w="2174"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r w:rsidRPr="006D669D">
              <w:t>2515-00.001.58- Capacity Building &amp; Training</w:t>
            </w:r>
          </w:p>
          <w:p w:rsidR="006D669D" w:rsidRPr="006D669D" w:rsidRDefault="006D669D" w:rsidP="00964BCD">
            <w:r w:rsidRPr="006D669D">
              <w:t>(SS)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O</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300.00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450.00</w:t>
            </w:r>
          </w:p>
        </w:tc>
        <w:tc>
          <w:tcPr>
            <w:tcW w:w="156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344.95</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(-)105.05</w:t>
            </w:r>
          </w:p>
        </w:tc>
        <w:tc>
          <w:tcPr>
            <w:tcW w:w="200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both"/>
              <w:rPr>
                <w:bCs/>
              </w:rPr>
            </w:pPr>
            <w:r w:rsidRPr="006D669D">
              <w:rPr>
                <w:bCs/>
              </w:rPr>
              <w:t xml:space="preserve">Reasons for final saving of </w:t>
            </w:r>
            <w:r w:rsidRPr="006D669D">
              <w:rPr>
                <w:rFonts w:ascii="Rupee Foradian" w:hAnsi="Rupee Foradian"/>
                <w:bCs/>
              </w:rPr>
              <w:t>`</w:t>
            </w:r>
            <w:r w:rsidRPr="006D669D">
              <w:rPr>
                <w:bCs/>
              </w:rPr>
              <w:t xml:space="preserve">105.05 lakh have not been intimated     (August 2024). </w:t>
            </w:r>
          </w:p>
        </w:tc>
      </w:tr>
      <w:tr w:rsidR="006D669D" w:rsidRPr="006D669D" w:rsidTr="00964BCD">
        <w:trPr>
          <w:trHeight w:val="293"/>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S</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150.00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778"/>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R</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303"/>
        </w:trPr>
        <w:tc>
          <w:tcPr>
            <w:tcW w:w="2174"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r w:rsidRPr="006D669D">
              <w:t>2515-00.001.59-</w:t>
            </w:r>
          </w:p>
          <w:p w:rsidR="006D669D" w:rsidRPr="006D669D" w:rsidRDefault="006D669D" w:rsidP="00964BCD">
            <w:pPr>
              <w:rPr>
                <w:lang w:val="en-IN"/>
              </w:rPr>
            </w:pPr>
            <w:r w:rsidRPr="006D669D">
              <w:t>Strengthening/ Upgradation of Offices/Institutions</w:t>
            </w:r>
          </w:p>
          <w:p w:rsidR="006D669D" w:rsidRPr="006D669D" w:rsidRDefault="006D669D" w:rsidP="00964BCD">
            <w:r w:rsidRPr="006D669D">
              <w:t>(SS)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O</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195.00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195.00</w:t>
            </w:r>
          </w:p>
        </w:tc>
        <w:tc>
          <w:tcPr>
            <w:tcW w:w="156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93.11</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(-)101.89</w:t>
            </w:r>
          </w:p>
        </w:tc>
        <w:tc>
          <w:tcPr>
            <w:tcW w:w="200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both"/>
              <w:rPr>
                <w:bCs/>
              </w:rPr>
            </w:pPr>
            <w:r w:rsidRPr="006D669D">
              <w:rPr>
                <w:bCs/>
              </w:rPr>
              <w:t xml:space="preserve">Reasons for final saving of </w:t>
            </w:r>
            <w:r w:rsidRPr="006D669D">
              <w:rPr>
                <w:rFonts w:ascii="Rupee Foradian" w:hAnsi="Rupee Foradian"/>
                <w:bCs/>
              </w:rPr>
              <w:t>`</w:t>
            </w:r>
            <w:r w:rsidRPr="006D669D">
              <w:rPr>
                <w:bCs/>
              </w:rPr>
              <w:t xml:space="preserve">101.89 lakh have not been intimated    (August 2024). </w:t>
            </w:r>
          </w:p>
        </w:tc>
      </w:tr>
      <w:tr w:rsidR="006D669D" w:rsidRPr="006D669D" w:rsidTr="00964BCD">
        <w:trPr>
          <w:trHeight w:val="265"/>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S</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90"/>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R</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413"/>
        </w:trPr>
        <w:tc>
          <w:tcPr>
            <w:tcW w:w="2174"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r w:rsidRPr="006D669D">
              <w:t>2515-00.001.73-</w:t>
            </w:r>
          </w:p>
          <w:p w:rsidR="006D669D" w:rsidRPr="006D669D" w:rsidRDefault="006D669D" w:rsidP="00964BCD">
            <w:r w:rsidRPr="006D669D">
              <w:t>CSC-Community Service Center</w:t>
            </w:r>
          </w:p>
          <w:p w:rsidR="006D669D" w:rsidRPr="006D669D" w:rsidRDefault="006D669D" w:rsidP="00964BCD">
            <w:r w:rsidRPr="006D669D">
              <w:t>(SS)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O</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1,000.00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1,000.00</w:t>
            </w:r>
          </w:p>
        </w:tc>
        <w:tc>
          <w:tcPr>
            <w:tcW w:w="156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328.05</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(-)671.95</w:t>
            </w:r>
          </w:p>
        </w:tc>
        <w:tc>
          <w:tcPr>
            <w:tcW w:w="200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both"/>
              <w:rPr>
                <w:bCs/>
              </w:rPr>
            </w:pPr>
            <w:r w:rsidRPr="006D669D">
              <w:rPr>
                <w:bCs/>
              </w:rPr>
              <w:t xml:space="preserve">Reasons for final saving of </w:t>
            </w:r>
            <w:r w:rsidRPr="006D669D">
              <w:rPr>
                <w:rFonts w:ascii="Rupee Foradian" w:hAnsi="Rupee Foradian"/>
                <w:bCs/>
              </w:rPr>
              <w:t>`</w:t>
            </w:r>
            <w:r w:rsidRPr="006D669D">
              <w:rPr>
                <w:bCs/>
              </w:rPr>
              <w:t xml:space="preserve">671.95 lakh have not been intimated (August 2024). </w:t>
            </w:r>
          </w:p>
        </w:tc>
      </w:tr>
      <w:tr w:rsidR="006D669D" w:rsidRPr="006D669D" w:rsidTr="00964BCD">
        <w:trPr>
          <w:trHeight w:val="418"/>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S</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90"/>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R</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413"/>
        </w:trPr>
        <w:tc>
          <w:tcPr>
            <w:tcW w:w="2174"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r w:rsidRPr="006D669D">
              <w:t>2515-00.001.84-</w:t>
            </w:r>
          </w:p>
          <w:p w:rsidR="006D669D" w:rsidRPr="006D669D" w:rsidRDefault="006D669D" w:rsidP="00964BCD">
            <w:r w:rsidRPr="006D669D">
              <w:t xml:space="preserve">Panchayat Secretariat Strengthening </w:t>
            </w:r>
          </w:p>
          <w:p w:rsidR="006D669D" w:rsidRPr="006D669D" w:rsidRDefault="006D669D" w:rsidP="00964BCD">
            <w:r w:rsidRPr="006D669D">
              <w:t>(SS)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O</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3,000.00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3,000.00</w:t>
            </w:r>
          </w:p>
        </w:tc>
        <w:tc>
          <w:tcPr>
            <w:tcW w:w="156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2,138.30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(-)861.70</w:t>
            </w:r>
          </w:p>
        </w:tc>
        <w:tc>
          <w:tcPr>
            <w:tcW w:w="200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both"/>
              <w:rPr>
                <w:bCs/>
              </w:rPr>
            </w:pPr>
            <w:r w:rsidRPr="006D669D">
              <w:rPr>
                <w:bCs/>
              </w:rPr>
              <w:t xml:space="preserve">Reasons for final saving of </w:t>
            </w:r>
            <w:r w:rsidRPr="006D669D">
              <w:rPr>
                <w:rFonts w:ascii="Rupee Foradian" w:hAnsi="Rupee Foradian"/>
                <w:bCs/>
              </w:rPr>
              <w:t>`</w:t>
            </w:r>
            <w:r w:rsidRPr="006D669D">
              <w:rPr>
                <w:bCs/>
              </w:rPr>
              <w:t xml:space="preserve">861.70 lakh have not been intimated </w:t>
            </w:r>
          </w:p>
          <w:p w:rsidR="006D669D" w:rsidRPr="006D669D" w:rsidRDefault="006D669D" w:rsidP="00964BCD">
            <w:pPr>
              <w:jc w:val="both"/>
              <w:rPr>
                <w:bCs/>
              </w:rPr>
            </w:pPr>
            <w:r w:rsidRPr="006D669D">
              <w:rPr>
                <w:bCs/>
              </w:rPr>
              <w:t xml:space="preserve">(August 2024). </w:t>
            </w:r>
          </w:p>
        </w:tc>
      </w:tr>
      <w:tr w:rsidR="006D669D" w:rsidRPr="006D669D" w:rsidTr="00964BCD">
        <w:trPr>
          <w:trHeight w:val="418"/>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S</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90"/>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R</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299"/>
        </w:trPr>
        <w:tc>
          <w:tcPr>
            <w:tcW w:w="2174"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r w:rsidRPr="006D669D">
              <w:t>2515-00.003.01-</w:t>
            </w:r>
          </w:p>
          <w:p w:rsidR="006D669D" w:rsidRPr="006D669D" w:rsidRDefault="006D669D" w:rsidP="00964BCD">
            <w:r w:rsidRPr="006D669D">
              <w:t>Training of Employees (A) Panchayat</w:t>
            </w:r>
          </w:p>
          <w:p w:rsidR="006D669D" w:rsidRPr="006D669D" w:rsidRDefault="006D669D" w:rsidP="00964BCD">
            <w:r w:rsidRPr="006D669D">
              <w:t>(Estt. Exp.)</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O</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408.35</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414.38</w:t>
            </w:r>
          </w:p>
        </w:tc>
        <w:tc>
          <w:tcPr>
            <w:tcW w:w="156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315.18</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(-)99.20</w:t>
            </w:r>
          </w:p>
        </w:tc>
        <w:tc>
          <w:tcPr>
            <w:tcW w:w="200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both"/>
              <w:rPr>
                <w:bCs/>
              </w:rPr>
            </w:pPr>
            <w:r w:rsidRPr="006D669D">
              <w:rPr>
                <w:bCs/>
              </w:rPr>
              <w:t xml:space="preserve">Reasons for final saving of </w:t>
            </w:r>
            <w:r w:rsidRPr="006D669D">
              <w:rPr>
                <w:rFonts w:ascii="Rupee Foradian" w:hAnsi="Rupee Foradian"/>
                <w:bCs/>
              </w:rPr>
              <w:t>`</w:t>
            </w:r>
            <w:r w:rsidRPr="006D669D">
              <w:rPr>
                <w:bCs/>
              </w:rPr>
              <w:t xml:space="preserve">99.20 lakh have not been intimated </w:t>
            </w:r>
          </w:p>
          <w:p w:rsidR="006D669D" w:rsidRPr="006D669D" w:rsidRDefault="006D669D" w:rsidP="00964BCD">
            <w:pPr>
              <w:jc w:val="both"/>
              <w:rPr>
                <w:bCs/>
              </w:rPr>
            </w:pPr>
            <w:r w:rsidRPr="006D669D">
              <w:rPr>
                <w:bCs/>
              </w:rPr>
              <w:t xml:space="preserve">(August 2024). </w:t>
            </w:r>
          </w:p>
        </w:tc>
      </w:tr>
      <w:tr w:rsidR="006D669D" w:rsidRPr="006D669D" w:rsidTr="00964BCD">
        <w:trPr>
          <w:trHeight w:val="265"/>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S</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6.03</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90"/>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R</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350"/>
        </w:trPr>
        <w:tc>
          <w:tcPr>
            <w:tcW w:w="2174"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r w:rsidRPr="006D669D">
              <w:t>2515-00.101.04-Payment of Honorarium/Daily Allowance/Travel Allowance to Elected Representative of Panchayats</w:t>
            </w:r>
          </w:p>
          <w:p w:rsidR="006D669D" w:rsidRPr="006D669D" w:rsidRDefault="006D669D" w:rsidP="00964BCD">
            <w:r w:rsidRPr="006D669D">
              <w:t>(Estt. Exp.)</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O</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1,400.00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3,700.00</w:t>
            </w:r>
          </w:p>
        </w:tc>
        <w:tc>
          <w:tcPr>
            <w:tcW w:w="156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2,809.62</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(-)890.38</w:t>
            </w:r>
          </w:p>
        </w:tc>
        <w:tc>
          <w:tcPr>
            <w:tcW w:w="200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both"/>
              <w:rPr>
                <w:bCs/>
              </w:rPr>
            </w:pPr>
            <w:r w:rsidRPr="006D669D">
              <w:rPr>
                <w:bCs/>
              </w:rPr>
              <w:t xml:space="preserve">Reasons for final saving of </w:t>
            </w:r>
            <w:r w:rsidRPr="006D669D">
              <w:rPr>
                <w:rFonts w:ascii="Rupee Foradian" w:hAnsi="Rupee Foradian"/>
                <w:bCs/>
              </w:rPr>
              <w:t>`</w:t>
            </w:r>
            <w:r w:rsidRPr="006D669D">
              <w:rPr>
                <w:bCs/>
              </w:rPr>
              <w:t xml:space="preserve">890.38 lakh have not been intimated </w:t>
            </w:r>
          </w:p>
          <w:p w:rsidR="006D669D" w:rsidRPr="006D669D" w:rsidRDefault="006D669D" w:rsidP="00964BCD">
            <w:pPr>
              <w:jc w:val="both"/>
              <w:rPr>
                <w:bCs/>
              </w:rPr>
            </w:pPr>
            <w:r w:rsidRPr="006D669D">
              <w:rPr>
                <w:bCs/>
              </w:rPr>
              <w:t xml:space="preserve">(August 2024). </w:t>
            </w:r>
          </w:p>
        </w:tc>
      </w:tr>
      <w:tr w:rsidR="006D669D" w:rsidRPr="006D669D" w:rsidTr="00964BCD">
        <w:trPr>
          <w:trHeight w:val="422"/>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S</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2,300.00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882"/>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R</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350"/>
        </w:trPr>
        <w:tc>
          <w:tcPr>
            <w:tcW w:w="2174"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r w:rsidRPr="006D669D">
              <w:t>2515-00.196.05-Assistance for Revised Pay &amp; Allowances and other benefits to non-teaching Staff of District Board</w:t>
            </w:r>
          </w:p>
          <w:p w:rsidR="006D669D" w:rsidRPr="006D669D" w:rsidRDefault="006D669D" w:rsidP="00964BCD">
            <w:r w:rsidRPr="006D669D">
              <w:t>(Estt. Exp.)</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O</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450.00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450.00</w:t>
            </w:r>
          </w:p>
        </w:tc>
        <w:tc>
          <w:tcPr>
            <w:tcW w:w="156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168.30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(-)281.70</w:t>
            </w:r>
          </w:p>
        </w:tc>
        <w:tc>
          <w:tcPr>
            <w:tcW w:w="200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both"/>
              <w:rPr>
                <w:bCs/>
              </w:rPr>
            </w:pPr>
            <w:r w:rsidRPr="006D669D">
              <w:rPr>
                <w:bCs/>
              </w:rPr>
              <w:t xml:space="preserve">Reasons for final saving of </w:t>
            </w:r>
            <w:r w:rsidRPr="006D669D">
              <w:rPr>
                <w:rFonts w:ascii="Rupee Foradian" w:hAnsi="Rupee Foradian"/>
                <w:bCs/>
              </w:rPr>
              <w:t>`</w:t>
            </w:r>
            <w:r w:rsidRPr="006D669D">
              <w:rPr>
                <w:bCs/>
              </w:rPr>
              <w:t xml:space="preserve">281.70 lakh have not been intimated </w:t>
            </w:r>
          </w:p>
          <w:p w:rsidR="006D669D" w:rsidRPr="006D669D" w:rsidRDefault="006D669D" w:rsidP="00964BCD">
            <w:pPr>
              <w:jc w:val="both"/>
              <w:rPr>
                <w:bCs/>
              </w:rPr>
            </w:pPr>
            <w:r w:rsidRPr="006D669D">
              <w:rPr>
                <w:bCs/>
              </w:rPr>
              <w:t xml:space="preserve">(August 2024). </w:t>
            </w:r>
          </w:p>
        </w:tc>
      </w:tr>
      <w:tr w:rsidR="006D669D" w:rsidRPr="006D669D" w:rsidTr="00964BCD">
        <w:trPr>
          <w:trHeight w:val="422"/>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S</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1318"/>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R</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314"/>
        </w:trPr>
        <w:tc>
          <w:tcPr>
            <w:tcW w:w="2174"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r w:rsidRPr="006D669D">
              <w:t>2515-00.196.06-</w:t>
            </w:r>
          </w:p>
          <w:p w:rsidR="006D669D" w:rsidRPr="006D669D" w:rsidRDefault="006D669D" w:rsidP="00964BCD">
            <w:r w:rsidRPr="006D669D">
              <w:t xml:space="preserve">Grant on Recommendation of 15th Finance Commission </w:t>
            </w:r>
          </w:p>
          <w:p w:rsidR="006D669D" w:rsidRPr="006D669D" w:rsidRDefault="006D669D" w:rsidP="00964BCD">
            <w:r w:rsidRPr="006D669D">
              <w:t>(CSS)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O</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5,228.00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7,814.00</w:t>
            </w:r>
          </w:p>
        </w:tc>
        <w:tc>
          <w:tcPr>
            <w:tcW w:w="156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5,200.00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(-)2,614.00</w:t>
            </w:r>
          </w:p>
        </w:tc>
        <w:tc>
          <w:tcPr>
            <w:tcW w:w="200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both"/>
              <w:rPr>
                <w:bCs/>
              </w:rPr>
            </w:pPr>
            <w:r w:rsidRPr="006D669D">
              <w:rPr>
                <w:bCs/>
              </w:rPr>
              <w:t xml:space="preserve">Reasons for final saving of </w:t>
            </w:r>
            <w:r w:rsidRPr="006D669D">
              <w:rPr>
                <w:rFonts w:ascii="Rupee Foradian" w:hAnsi="Rupee Foradian"/>
                <w:bCs/>
              </w:rPr>
              <w:t>`</w:t>
            </w:r>
            <w:r w:rsidRPr="006D669D">
              <w:rPr>
                <w:bCs/>
              </w:rPr>
              <w:t xml:space="preserve">2,614.00 lakh have not been intimated </w:t>
            </w:r>
          </w:p>
          <w:p w:rsidR="006D669D" w:rsidRPr="006D669D" w:rsidRDefault="006D669D" w:rsidP="00964BCD">
            <w:pPr>
              <w:jc w:val="both"/>
              <w:rPr>
                <w:bCs/>
              </w:rPr>
            </w:pPr>
            <w:r w:rsidRPr="006D669D">
              <w:rPr>
                <w:bCs/>
              </w:rPr>
              <w:t xml:space="preserve">(August 2024). </w:t>
            </w:r>
          </w:p>
        </w:tc>
      </w:tr>
      <w:tr w:rsidR="006D669D" w:rsidRPr="006D669D" w:rsidTr="00964BCD">
        <w:trPr>
          <w:trHeight w:val="277"/>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S</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2,586.00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90"/>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R</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314"/>
        </w:trPr>
        <w:tc>
          <w:tcPr>
            <w:tcW w:w="2174"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r w:rsidRPr="006D669D">
              <w:t>2515-00.196.66-</w:t>
            </w:r>
          </w:p>
          <w:p w:rsidR="006D669D" w:rsidRPr="006D669D" w:rsidRDefault="006D669D" w:rsidP="00964BCD">
            <w:r w:rsidRPr="006D669D">
              <w:t xml:space="preserve">Grant on Recommendation of 15th Finance Commission (Tied Grant) </w:t>
            </w:r>
          </w:p>
          <w:p w:rsidR="006D669D" w:rsidRPr="006D669D" w:rsidRDefault="006D669D" w:rsidP="00964BCD">
            <w:r w:rsidRPr="006D669D">
              <w:t>(CSS)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O</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7,842.00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11,721.00</w:t>
            </w:r>
          </w:p>
        </w:tc>
        <w:tc>
          <w:tcPr>
            <w:tcW w:w="156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7,800.00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(-)3,921.00</w:t>
            </w:r>
          </w:p>
        </w:tc>
        <w:tc>
          <w:tcPr>
            <w:tcW w:w="200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both"/>
              <w:rPr>
                <w:bCs/>
              </w:rPr>
            </w:pPr>
            <w:r w:rsidRPr="006D669D">
              <w:rPr>
                <w:bCs/>
              </w:rPr>
              <w:t xml:space="preserve">Reasons for final saving of </w:t>
            </w:r>
            <w:r w:rsidRPr="006D669D">
              <w:rPr>
                <w:rFonts w:ascii="Rupee Foradian" w:hAnsi="Rupee Foradian"/>
                <w:bCs/>
              </w:rPr>
              <w:t>`</w:t>
            </w:r>
            <w:r w:rsidRPr="006D669D">
              <w:rPr>
                <w:bCs/>
              </w:rPr>
              <w:t xml:space="preserve">3,921.00 lakh have not been intimated </w:t>
            </w:r>
          </w:p>
          <w:p w:rsidR="006D669D" w:rsidRPr="006D669D" w:rsidRDefault="006D669D" w:rsidP="00964BCD">
            <w:pPr>
              <w:jc w:val="both"/>
              <w:rPr>
                <w:bCs/>
              </w:rPr>
            </w:pPr>
            <w:r w:rsidRPr="006D669D">
              <w:rPr>
                <w:bCs/>
              </w:rPr>
              <w:t xml:space="preserve">(August 2024). </w:t>
            </w:r>
          </w:p>
        </w:tc>
      </w:tr>
      <w:tr w:rsidR="006D669D" w:rsidRPr="006D669D" w:rsidTr="00964BCD">
        <w:trPr>
          <w:trHeight w:val="277"/>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S</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3,879.00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90"/>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R</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314"/>
        </w:trPr>
        <w:tc>
          <w:tcPr>
            <w:tcW w:w="2174"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r w:rsidRPr="006D669D">
              <w:t>2515-00.197.06-</w:t>
            </w:r>
          </w:p>
          <w:p w:rsidR="006D669D" w:rsidRPr="006D669D" w:rsidRDefault="006D669D" w:rsidP="00964BCD">
            <w:r w:rsidRPr="006D669D">
              <w:t xml:space="preserve">Grant on Recommendation of 15th Finance Commission </w:t>
            </w:r>
          </w:p>
          <w:p w:rsidR="006D669D" w:rsidRPr="006D669D" w:rsidRDefault="006D669D" w:rsidP="00964BCD">
            <w:r w:rsidRPr="006D669D">
              <w:t>(CSS)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O</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7,842.00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11,721.00</w:t>
            </w:r>
          </w:p>
        </w:tc>
        <w:tc>
          <w:tcPr>
            <w:tcW w:w="156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7,800.00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(-)3,921.00</w:t>
            </w:r>
          </w:p>
        </w:tc>
        <w:tc>
          <w:tcPr>
            <w:tcW w:w="200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both"/>
              <w:rPr>
                <w:bCs/>
              </w:rPr>
            </w:pPr>
            <w:r w:rsidRPr="006D669D">
              <w:rPr>
                <w:bCs/>
              </w:rPr>
              <w:t xml:space="preserve">Reasons for final saving of </w:t>
            </w:r>
            <w:r w:rsidRPr="006D669D">
              <w:rPr>
                <w:rFonts w:ascii="Rupee Foradian" w:hAnsi="Rupee Foradian"/>
                <w:bCs/>
              </w:rPr>
              <w:t>`</w:t>
            </w:r>
            <w:r w:rsidRPr="006D669D">
              <w:rPr>
                <w:bCs/>
              </w:rPr>
              <w:t xml:space="preserve">3,921.00 lakh have not been intimated </w:t>
            </w:r>
          </w:p>
          <w:p w:rsidR="006D669D" w:rsidRPr="006D669D" w:rsidRDefault="006D669D" w:rsidP="00964BCD">
            <w:pPr>
              <w:jc w:val="both"/>
              <w:rPr>
                <w:bCs/>
              </w:rPr>
            </w:pPr>
            <w:r w:rsidRPr="006D669D">
              <w:rPr>
                <w:bCs/>
              </w:rPr>
              <w:t xml:space="preserve">(August 2024). </w:t>
            </w:r>
          </w:p>
        </w:tc>
      </w:tr>
      <w:tr w:rsidR="006D669D" w:rsidRPr="006D669D" w:rsidTr="00964BCD">
        <w:trPr>
          <w:trHeight w:val="277"/>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highlight w:val="yellow"/>
              </w:rPr>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S</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3,879.00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highlight w:val="yellow"/>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highlight w:val="yellow"/>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highlight w:val="yellow"/>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highlight w:val="yellow"/>
              </w:rPr>
            </w:pPr>
          </w:p>
        </w:tc>
      </w:tr>
      <w:tr w:rsidR="006D669D" w:rsidRPr="006D669D" w:rsidTr="00964BCD">
        <w:trPr>
          <w:trHeight w:val="90"/>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highlight w:val="yellow"/>
              </w:rPr>
            </w:pP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R</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highlight w:val="yellow"/>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highlight w:val="yellow"/>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highlight w:val="yellow"/>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highlight w:val="yellow"/>
              </w:rPr>
            </w:pPr>
          </w:p>
        </w:tc>
      </w:tr>
      <w:tr w:rsidR="006D669D" w:rsidRPr="006D669D" w:rsidTr="00964BCD">
        <w:trPr>
          <w:trHeight w:val="314"/>
        </w:trPr>
        <w:tc>
          <w:tcPr>
            <w:tcW w:w="2174"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r w:rsidRPr="006D669D">
              <w:t>2515-00.197.67-</w:t>
            </w:r>
          </w:p>
          <w:p w:rsidR="006D669D" w:rsidRPr="006D669D" w:rsidRDefault="006D669D" w:rsidP="00964BCD">
            <w:r w:rsidRPr="006D669D">
              <w:t xml:space="preserve">Grant on Recommendation of 15th Finance Commission (Tied Grant) </w:t>
            </w:r>
          </w:p>
          <w:p w:rsidR="006D669D" w:rsidRPr="006D669D" w:rsidRDefault="006D669D" w:rsidP="00964BCD">
            <w:r w:rsidRPr="006D669D">
              <w:t>(CSS)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O</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11,763.00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17,581.50</w:t>
            </w:r>
          </w:p>
        </w:tc>
        <w:tc>
          <w:tcPr>
            <w:tcW w:w="156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11,700.00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(-)5,881.50</w:t>
            </w:r>
          </w:p>
        </w:tc>
        <w:tc>
          <w:tcPr>
            <w:tcW w:w="200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both"/>
              <w:rPr>
                <w:bCs/>
              </w:rPr>
            </w:pPr>
            <w:r w:rsidRPr="006D669D">
              <w:rPr>
                <w:bCs/>
              </w:rPr>
              <w:t xml:space="preserve">Reasons for final saving of </w:t>
            </w:r>
            <w:r w:rsidRPr="006D669D">
              <w:rPr>
                <w:rFonts w:ascii="Rupee Foradian" w:hAnsi="Rupee Foradian"/>
                <w:bCs/>
              </w:rPr>
              <w:t>`</w:t>
            </w:r>
            <w:r w:rsidRPr="006D669D">
              <w:rPr>
                <w:bCs/>
              </w:rPr>
              <w:t xml:space="preserve">5,881.50 lakh have not been intimated </w:t>
            </w:r>
          </w:p>
          <w:p w:rsidR="006D669D" w:rsidRPr="006D669D" w:rsidRDefault="006D669D" w:rsidP="00964BCD">
            <w:pPr>
              <w:jc w:val="both"/>
              <w:rPr>
                <w:bCs/>
              </w:rPr>
            </w:pPr>
            <w:r w:rsidRPr="006D669D">
              <w:rPr>
                <w:bCs/>
              </w:rPr>
              <w:t xml:space="preserve">(August 2024). </w:t>
            </w:r>
          </w:p>
        </w:tc>
      </w:tr>
      <w:tr w:rsidR="006D669D" w:rsidRPr="006D669D" w:rsidTr="00964BCD">
        <w:trPr>
          <w:trHeight w:val="277"/>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S</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5,818.50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90"/>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R</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314"/>
        </w:trPr>
        <w:tc>
          <w:tcPr>
            <w:tcW w:w="2174"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r w:rsidRPr="006D669D">
              <w:t>2515-00.198.64-</w:t>
            </w:r>
          </w:p>
          <w:p w:rsidR="006D669D" w:rsidRPr="006D669D" w:rsidRDefault="006D669D" w:rsidP="00964BCD">
            <w:r w:rsidRPr="006D669D">
              <w:t xml:space="preserve">Grant on Recommendation of 15th Finance Commission </w:t>
            </w:r>
          </w:p>
          <w:p w:rsidR="006D669D" w:rsidRPr="006D669D" w:rsidRDefault="006D669D" w:rsidP="00964BCD">
            <w:r w:rsidRPr="006D669D">
              <w:t>(CSS)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O</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39,210.00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58,605.00</w:t>
            </w:r>
          </w:p>
        </w:tc>
        <w:tc>
          <w:tcPr>
            <w:tcW w:w="156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39,000.00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(-)19,605.00</w:t>
            </w:r>
          </w:p>
        </w:tc>
        <w:tc>
          <w:tcPr>
            <w:tcW w:w="200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both"/>
              <w:rPr>
                <w:bCs/>
              </w:rPr>
            </w:pPr>
            <w:r w:rsidRPr="006D669D">
              <w:rPr>
                <w:bCs/>
              </w:rPr>
              <w:t xml:space="preserve">Reasons for final saving of </w:t>
            </w:r>
            <w:r w:rsidRPr="006D669D">
              <w:rPr>
                <w:rFonts w:ascii="Rupee Foradian" w:hAnsi="Rupee Foradian"/>
                <w:bCs/>
              </w:rPr>
              <w:t>`</w:t>
            </w:r>
            <w:r w:rsidRPr="006D669D">
              <w:rPr>
                <w:bCs/>
              </w:rPr>
              <w:t xml:space="preserve">19,605.00 lakh have not been intimated </w:t>
            </w:r>
          </w:p>
          <w:p w:rsidR="006D669D" w:rsidRPr="006D669D" w:rsidRDefault="006D669D" w:rsidP="00964BCD">
            <w:pPr>
              <w:jc w:val="both"/>
              <w:rPr>
                <w:bCs/>
              </w:rPr>
            </w:pPr>
            <w:r w:rsidRPr="006D669D">
              <w:rPr>
                <w:bCs/>
              </w:rPr>
              <w:t xml:space="preserve">(August 2024). </w:t>
            </w:r>
          </w:p>
        </w:tc>
      </w:tr>
      <w:tr w:rsidR="006D669D" w:rsidRPr="006D669D" w:rsidTr="00964BCD">
        <w:trPr>
          <w:trHeight w:val="277"/>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S</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19,395.00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90"/>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R</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314"/>
        </w:trPr>
        <w:tc>
          <w:tcPr>
            <w:tcW w:w="2174"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r w:rsidRPr="006D669D">
              <w:t>2515-00.198.68-</w:t>
            </w:r>
          </w:p>
          <w:p w:rsidR="006D669D" w:rsidRPr="006D669D" w:rsidRDefault="006D669D" w:rsidP="00964BCD">
            <w:r w:rsidRPr="006D669D">
              <w:t xml:space="preserve">Grant on Recommendation of 15th Finance Commission (Tied Grant) </w:t>
            </w:r>
          </w:p>
          <w:p w:rsidR="006D669D" w:rsidRPr="006D669D" w:rsidRDefault="006D669D" w:rsidP="00964BCD">
            <w:r w:rsidRPr="006D669D">
              <w:t>(CSS)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O</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58,815.00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87,907.50</w:t>
            </w:r>
          </w:p>
        </w:tc>
        <w:tc>
          <w:tcPr>
            <w:tcW w:w="156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58,500.00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(-)29,407.50</w:t>
            </w:r>
          </w:p>
        </w:tc>
        <w:tc>
          <w:tcPr>
            <w:tcW w:w="200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both"/>
              <w:rPr>
                <w:bCs/>
              </w:rPr>
            </w:pPr>
            <w:r w:rsidRPr="006D669D">
              <w:rPr>
                <w:bCs/>
              </w:rPr>
              <w:t xml:space="preserve">Reasons for final saving of </w:t>
            </w:r>
            <w:r w:rsidRPr="006D669D">
              <w:rPr>
                <w:rFonts w:ascii="Rupee Foradian" w:hAnsi="Rupee Foradian"/>
                <w:bCs/>
              </w:rPr>
              <w:t>`</w:t>
            </w:r>
            <w:r w:rsidRPr="006D669D">
              <w:rPr>
                <w:bCs/>
              </w:rPr>
              <w:t xml:space="preserve">29,407.50 lakh have not been intimated </w:t>
            </w:r>
          </w:p>
          <w:p w:rsidR="006D669D" w:rsidRPr="006D669D" w:rsidRDefault="006D669D" w:rsidP="00964BCD">
            <w:pPr>
              <w:jc w:val="both"/>
              <w:rPr>
                <w:bCs/>
              </w:rPr>
            </w:pPr>
            <w:r w:rsidRPr="006D669D">
              <w:rPr>
                <w:bCs/>
              </w:rPr>
              <w:t xml:space="preserve">(August 2024). </w:t>
            </w:r>
          </w:p>
        </w:tc>
      </w:tr>
      <w:tr w:rsidR="006D669D" w:rsidRPr="006D669D" w:rsidTr="00964BCD">
        <w:trPr>
          <w:trHeight w:val="277"/>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S</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29,092.50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90"/>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R</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303"/>
        </w:trPr>
        <w:tc>
          <w:tcPr>
            <w:tcW w:w="2174"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r w:rsidRPr="006D669D">
              <w:t>2515-00.789.56-</w:t>
            </w:r>
          </w:p>
          <w:p w:rsidR="006D669D" w:rsidRPr="006D669D" w:rsidRDefault="006D669D" w:rsidP="00964BCD">
            <w:pPr>
              <w:rPr>
                <w:lang w:val="en-IN"/>
              </w:rPr>
            </w:pPr>
            <w:r w:rsidRPr="006D669D">
              <w:t>Rastriya Gram Swaraj Abhiyan</w:t>
            </w:r>
          </w:p>
          <w:p w:rsidR="006D669D" w:rsidRPr="006D669D" w:rsidRDefault="006D669D" w:rsidP="00964BCD">
            <w:r w:rsidRPr="006D669D">
              <w:t>(CASC)</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O</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2,000.00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2,000.00</w:t>
            </w:r>
          </w:p>
        </w:tc>
        <w:tc>
          <w:tcPr>
            <w:tcW w:w="156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574.00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(-)1,426.00</w:t>
            </w:r>
          </w:p>
        </w:tc>
        <w:tc>
          <w:tcPr>
            <w:tcW w:w="200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both"/>
              <w:rPr>
                <w:bCs/>
              </w:rPr>
            </w:pPr>
            <w:r w:rsidRPr="006D669D">
              <w:rPr>
                <w:bCs/>
              </w:rPr>
              <w:t xml:space="preserve">Reasons for final saving of </w:t>
            </w:r>
            <w:r w:rsidRPr="006D669D">
              <w:rPr>
                <w:rFonts w:ascii="Rupee Foradian" w:hAnsi="Rupee Foradian"/>
                <w:bCs/>
              </w:rPr>
              <w:t>`</w:t>
            </w:r>
            <w:r w:rsidRPr="006D669D">
              <w:rPr>
                <w:bCs/>
              </w:rPr>
              <w:t xml:space="preserve">1,426.00 lakh have not been intimated </w:t>
            </w:r>
          </w:p>
          <w:p w:rsidR="006D669D" w:rsidRPr="006D669D" w:rsidRDefault="006D669D" w:rsidP="00964BCD">
            <w:pPr>
              <w:jc w:val="both"/>
              <w:rPr>
                <w:bCs/>
              </w:rPr>
            </w:pPr>
            <w:r w:rsidRPr="006D669D">
              <w:rPr>
                <w:bCs/>
              </w:rPr>
              <w:t xml:space="preserve">(August 2024). </w:t>
            </w:r>
          </w:p>
        </w:tc>
      </w:tr>
      <w:tr w:rsidR="006D669D" w:rsidRPr="006D669D" w:rsidTr="00964BCD">
        <w:trPr>
          <w:trHeight w:val="265"/>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S</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90"/>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R</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303"/>
        </w:trPr>
        <w:tc>
          <w:tcPr>
            <w:tcW w:w="2174"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r w:rsidRPr="006D669D">
              <w:t>2515-00.789.56-</w:t>
            </w:r>
          </w:p>
          <w:p w:rsidR="006D669D" w:rsidRPr="006D669D" w:rsidRDefault="006D669D" w:rsidP="00964BCD">
            <w:pPr>
              <w:rPr>
                <w:lang w:val="en-IN"/>
              </w:rPr>
            </w:pPr>
            <w:r w:rsidRPr="006D669D">
              <w:t>Rastriya Gram Swaraj Abhiyan</w:t>
            </w:r>
          </w:p>
          <w:p w:rsidR="006D669D" w:rsidRPr="006D669D" w:rsidRDefault="006D669D" w:rsidP="00964BCD">
            <w:r w:rsidRPr="006D669D">
              <w:t>(CASS)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O</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1,000.00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1,000.00</w:t>
            </w:r>
          </w:p>
        </w:tc>
        <w:tc>
          <w:tcPr>
            <w:tcW w:w="156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382.67</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(-)617.33</w:t>
            </w:r>
          </w:p>
        </w:tc>
        <w:tc>
          <w:tcPr>
            <w:tcW w:w="200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both"/>
              <w:rPr>
                <w:bCs/>
              </w:rPr>
            </w:pPr>
            <w:r w:rsidRPr="006D669D">
              <w:rPr>
                <w:bCs/>
              </w:rPr>
              <w:t xml:space="preserve">Reasons for final saving of </w:t>
            </w:r>
            <w:r w:rsidRPr="006D669D">
              <w:rPr>
                <w:rFonts w:ascii="Rupee Foradian" w:hAnsi="Rupee Foradian"/>
                <w:bCs/>
              </w:rPr>
              <w:t>`</w:t>
            </w:r>
            <w:r w:rsidRPr="006D669D">
              <w:rPr>
                <w:bCs/>
              </w:rPr>
              <w:t xml:space="preserve">617.33 lakh have not been intimated </w:t>
            </w:r>
          </w:p>
          <w:p w:rsidR="006D669D" w:rsidRPr="006D669D" w:rsidRDefault="006D669D" w:rsidP="00964BCD">
            <w:pPr>
              <w:jc w:val="both"/>
              <w:rPr>
                <w:bCs/>
              </w:rPr>
            </w:pPr>
            <w:r w:rsidRPr="006D669D">
              <w:rPr>
                <w:bCs/>
              </w:rPr>
              <w:t xml:space="preserve">(August 2024). </w:t>
            </w:r>
          </w:p>
        </w:tc>
      </w:tr>
      <w:tr w:rsidR="006D669D" w:rsidRPr="006D669D" w:rsidTr="00964BCD">
        <w:trPr>
          <w:trHeight w:val="265"/>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S</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90"/>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R</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303"/>
        </w:trPr>
        <w:tc>
          <w:tcPr>
            <w:tcW w:w="2174"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r w:rsidRPr="006D669D">
              <w:t>2515-00.789.57-</w:t>
            </w:r>
          </w:p>
          <w:p w:rsidR="006D669D" w:rsidRPr="006D669D" w:rsidRDefault="006D669D" w:rsidP="00964BCD">
            <w:r w:rsidRPr="006D669D">
              <w:t>Construction/Repair/Renovation of Various Building Assets</w:t>
            </w:r>
          </w:p>
          <w:p w:rsidR="006D669D" w:rsidRPr="006D669D" w:rsidRDefault="006D669D" w:rsidP="00964BCD">
            <w:r w:rsidRPr="006D669D">
              <w:t xml:space="preserve">(SS)    </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O</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1,000.00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1,500.00</w:t>
            </w:r>
          </w:p>
        </w:tc>
        <w:tc>
          <w:tcPr>
            <w:tcW w:w="156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837.21</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(-)662.79</w:t>
            </w:r>
          </w:p>
        </w:tc>
        <w:tc>
          <w:tcPr>
            <w:tcW w:w="200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both"/>
              <w:rPr>
                <w:bCs/>
              </w:rPr>
            </w:pPr>
            <w:r w:rsidRPr="006D669D">
              <w:rPr>
                <w:bCs/>
              </w:rPr>
              <w:t xml:space="preserve">Reasons for final saving of </w:t>
            </w:r>
            <w:r w:rsidRPr="006D669D">
              <w:rPr>
                <w:rFonts w:ascii="Rupee Foradian" w:hAnsi="Rupee Foradian"/>
                <w:bCs/>
              </w:rPr>
              <w:t>`</w:t>
            </w:r>
            <w:r w:rsidRPr="006D669D">
              <w:rPr>
                <w:bCs/>
              </w:rPr>
              <w:t xml:space="preserve">662.79 lakh have not been intimated (August 2024). </w:t>
            </w:r>
          </w:p>
        </w:tc>
      </w:tr>
      <w:tr w:rsidR="006D669D" w:rsidRPr="006D669D" w:rsidTr="00964BCD">
        <w:trPr>
          <w:trHeight w:val="265"/>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S</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500.00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90"/>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R</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303"/>
        </w:trPr>
        <w:tc>
          <w:tcPr>
            <w:tcW w:w="2174"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r w:rsidRPr="006D669D">
              <w:t>2515-00.789.58-</w:t>
            </w:r>
          </w:p>
          <w:p w:rsidR="006D669D" w:rsidRPr="006D669D" w:rsidRDefault="006D669D" w:rsidP="00964BCD">
            <w:pPr>
              <w:rPr>
                <w:lang w:val="en-IN"/>
              </w:rPr>
            </w:pPr>
            <w:r w:rsidRPr="006D669D">
              <w:t>Capacity Building &amp; Training</w:t>
            </w:r>
          </w:p>
          <w:p w:rsidR="006D669D" w:rsidRPr="006D669D" w:rsidRDefault="006D669D" w:rsidP="00964BCD">
            <w:r w:rsidRPr="006D669D">
              <w:t>(SS)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O</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200.00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300.00</w:t>
            </w:r>
          </w:p>
        </w:tc>
        <w:tc>
          <w:tcPr>
            <w:tcW w:w="156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197.90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(-)102.10</w:t>
            </w:r>
          </w:p>
        </w:tc>
        <w:tc>
          <w:tcPr>
            <w:tcW w:w="200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both"/>
              <w:rPr>
                <w:bCs/>
              </w:rPr>
            </w:pPr>
            <w:r w:rsidRPr="006D669D">
              <w:rPr>
                <w:bCs/>
              </w:rPr>
              <w:t xml:space="preserve">Reasons for final saving of </w:t>
            </w:r>
            <w:r w:rsidRPr="006D669D">
              <w:rPr>
                <w:rFonts w:ascii="Rupee Foradian" w:hAnsi="Rupee Foradian"/>
                <w:bCs/>
              </w:rPr>
              <w:t>`</w:t>
            </w:r>
            <w:r w:rsidRPr="006D669D">
              <w:rPr>
                <w:bCs/>
              </w:rPr>
              <w:t xml:space="preserve">102.10 lakh have not been intimated (August 2024). </w:t>
            </w:r>
          </w:p>
        </w:tc>
      </w:tr>
      <w:tr w:rsidR="006D669D" w:rsidRPr="006D669D" w:rsidTr="00964BCD">
        <w:trPr>
          <w:trHeight w:val="265"/>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S</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100.00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90"/>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R</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303"/>
        </w:trPr>
        <w:tc>
          <w:tcPr>
            <w:tcW w:w="2174"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r w:rsidRPr="006D669D">
              <w:t>2515-00.789.59-</w:t>
            </w:r>
          </w:p>
          <w:p w:rsidR="006D669D" w:rsidRPr="006D669D" w:rsidRDefault="006D669D" w:rsidP="00964BCD">
            <w:pPr>
              <w:rPr>
                <w:lang w:val="en-IN"/>
              </w:rPr>
            </w:pPr>
            <w:r w:rsidRPr="006D669D">
              <w:t>Strengthening/ Upgradation of Offices/Institutions</w:t>
            </w:r>
          </w:p>
          <w:p w:rsidR="006D669D" w:rsidRPr="006D669D" w:rsidRDefault="006D669D" w:rsidP="00964BCD">
            <w:r w:rsidRPr="006D669D">
              <w:t>(SS)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O</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130.00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130.00</w:t>
            </w:r>
          </w:p>
        </w:tc>
        <w:tc>
          <w:tcPr>
            <w:tcW w:w="156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69.39</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(-)60.61</w:t>
            </w:r>
          </w:p>
        </w:tc>
        <w:tc>
          <w:tcPr>
            <w:tcW w:w="200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both"/>
              <w:rPr>
                <w:bCs/>
              </w:rPr>
            </w:pPr>
            <w:r w:rsidRPr="006D669D">
              <w:rPr>
                <w:bCs/>
              </w:rPr>
              <w:t xml:space="preserve">Reasons for final saving of </w:t>
            </w:r>
            <w:r w:rsidRPr="006D669D">
              <w:rPr>
                <w:rFonts w:ascii="Rupee Foradian" w:hAnsi="Rupee Foradian"/>
                <w:bCs/>
              </w:rPr>
              <w:t>`</w:t>
            </w:r>
            <w:r w:rsidRPr="006D669D">
              <w:rPr>
                <w:bCs/>
              </w:rPr>
              <w:t xml:space="preserve">60.61 lakh have not been intimated (August 2024). </w:t>
            </w:r>
          </w:p>
        </w:tc>
      </w:tr>
      <w:tr w:rsidR="006D669D" w:rsidRPr="006D669D" w:rsidTr="00964BCD">
        <w:trPr>
          <w:trHeight w:val="265"/>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S</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90"/>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R</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303"/>
        </w:trPr>
        <w:tc>
          <w:tcPr>
            <w:tcW w:w="2174"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r w:rsidRPr="006D669D">
              <w:t>2515-00.789.73-</w:t>
            </w:r>
          </w:p>
          <w:p w:rsidR="006D669D" w:rsidRPr="006D669D" w:rsidRDefault="006D669D" w:rsidP="00964BCD">
            <w:r w:rsidRPr="006D669D">
              <w:t>CSC-Community Service Centre</w:t>
            </w:r>
          </w:p>
          <w:p w:rsidR="006D669D" w:rsidRPr="006D669D" w:rsidRDefault="006D669D" w:rsidP="00964BCD">
            <w:r w:rsidRPr="006D669D">
              <w:t>(SS)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O</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1,000.00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1,000.00</w:t>
            </w:r>
          </w:p>
        </w:tc>
        <w:tc>
          <w:tcPr>
            <w:tcW w:w="156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328.05</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(-)671.95</w:t>
            </w:r>
          </w:p>
        </w:tc>
        <w:tc>
          <w:tcPr>
            <w:tcW w:w="200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both"/>
              <w:rPr>
                <w:bCs/>
              </w:rPr>
            </w:pPr>
            <w:r w:rsidRPr="006D669D">
              <w:rPr>
                <w:bCs/>
              </w:rPr>
              <w:t xml:space="preserve">Reasons for final saving of </w:t>
            </w:r>
            <w:r w:rsidRPr="006D669D">
              <w:rPr>
                <w:rFonts w:ascii="Rupee Foradian" w:hAnsi="Rupee Foradian"/>
                <w:bCs/>
              </w:rPr>
              <w:t>`</w:t>
            </w:r>
            <w:r w:rsidRPr="006D669D">
              <w:rPr>
                <w:bCs/>
              </w:rPr>
              <w:t xml:space="preserve">671.95 lakh have not been intimated </w:t>
            </w:r>
          </w:p>
          <w:p w:rsidR="006D669D" w:rsidRPr="006D669D" w:rsidRDefault="006D669D" w:rsidP="00964BCD">
            <w:pPr>
              <w:jc w:val="both"/>
              <w:rPr>
                <w:bCs/>
              </w:rPr>
            </w:pPr>
            <w:r w:rsidRPr="006D669D">
              <w:rPr>
                <w:bCs/>
              </w:rPr>
              <w:t xml:space="preserve">(August 2024). </w:t>
            </w:r>
          </w:p>
        </w:tc>
      </w:tr>
      <w:tr w:rsidR="006D669D" w:rsidRPr="006D669D" w:rsidTr="00964BCD">
        <w:trPr>
          <w:trHeight w:val="265"/>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S</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90"/>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R</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303"/>
        </w:trPr>
        <w:tc>
          <w:tcPr>
            <w:tcW w:w="2174"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r w:rsidRPr="006D669D">
              <w:t>2515-00.789.77-</w:t>
            </w:r>
          </w:p>
          <w:p w:rsidR="006D669D" w:rsidRPr="006D669D" w:rsidRDefault="006D669D" w:rsidP="00964BCD">
            <w:pPr>
              <w:rPr>
                <w:lang w:val="en-IN"/>
              </w:rPr>
            </w:pPr>
            <w:r w:rsidRPr="006D669D">
              <w:t>Panchayat Gyan Kendra</w:t>
            </w:r>
          </w:p>
          <w:p w:rsidR="006D669D" w:rsidRPr="006D669D" w:rsidRDefault="006D669D" w:rsidP="00964BCD">
            <w:r w:rsidRPr="006D669D">
              <w:t>(SS)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O</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1,000.00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1,000.00</w:t>
            </w:r>
          </w:p>
        </w:tc>
        <w:tc>
          <w:tcPr>
            <w:tcW w:w="156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814.80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(-)185.20</w:t>
            </w:r>
          </w:p>
        </w:tc>
        <w:tc>
          <w:tcPr>
            <w:tcW w:w="200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both"/>
              <w:rPr>
                <w:bCs/>
              </w:rPr>
            </w:pPr>
            <w:r w:rsidRPr="006D669D">
              <w:rPr>
                <w:bCs/>
              </w:rPr>
              <w:t xml:space="preserve">Reasons for final saving of </w:t>
            </w:r>
            <w:r w:rsidRPr="006D669D">
              <w:rPr>
                <w:rFonts w:ascii="Rupee Foradian" w:hAnsi="Rupee Foradian"/>
                <w:bCs/>
              </w:rPr>
              <w:t>`</w:t>
            </w:r>
            <w:r w:rsidRPr="006D669D">
              <w:rPr>
                <w:bCs/>
              </w:rPr>
              <w:t xml:space="preserve">185.20 lakh have not been intimated </w:t>
            </w:r>
          </w:p>
          <w:p w:rsidR="006D669D" w:rsidRPr="006D669D" w:rsidRDefault="006D669D" w:rsidP="00964BCD">
            <w:pPr>
              <w:jc w:val="both"/>
              <w:rPr>
                <w:bCs/>
              </w:rPr>
            </w:pPr>
            <w:r w:rsidRPr="006D669D">
              <w:rPr>
                <w:bCs/>
              </w:rPr>
              <w:t xml:space="preserve">(August 2024). </w:t>
            </w:r>
          </w:p>
          <w:p w:rsidR="006D669D" w:rsidRPr="006D669D" w:rsidRDefault="006D669D" w:rsidP="00964BCD">
            <w:pPr>
              <w:jc w:val="both"/>
              <w:rPr>
                <w:bCs/>
              </w:rPr>
            </w:pPr>
          </w:p>
        </w:tc>
      </w:tr>
      <w:tr w:rsidR="006D669D" w:rsidRPr="006D669D" w:rsidTr="00964BCD">
        <w:trPr>
          <w:trHeight w:val="265"/>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S</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90"/>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R</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303"/>
        </w:trPr>
        <w:tc>
          <w:tcPr>
            <w:tcW w:w="2174"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r w:rsidRPr="006D669D">
              <w:t>2515-00.796.56-</w:t>
            </w:r>
          </w:p>
          <w:p w:rsidR="006D669D" w:rsidRPr="006D669D" w:rsidRDefault="006D669D" w:rsidP="00964BCD">
            <w:pPr>
              <w:rPr>
                <w:lang w:val="en-IN"/>
              </w:rPr>
            </w:pPr>
            <w:r w:rsidRPr="006D669D">
              <w:t>Rastriya Gram Swaraj Abhiyan</w:t>
            </w:r>
          </w:p>
          <w:p w:rsidR="006D669D" w:rsidRPr="006D669D" w:rsidRDefault="006D669D" w:rsidP="00964BCD">
            <w:r w:rsidRPr="006D669D">
              <w:t>(CASC)</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O</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3,000.00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3,000.00</w:t>
            </w:r>
          </w:p>
        </w:tc>
        <w:tc>
          <w:tcPr>
            <w:tcW w:w="156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413.00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(-)2,587.00</w:t>
            </w:r>
          </w:p>
        </w:tc>
        <w:tc>
          <w:tcPr>
            <w:tcW w:w="200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both"/>
              <w:rPr>
                <w:bCs/>
              </w:rPr>
            </w:pPr>
            <w:r w:rsidRPr="006D669D">
              <w:rPr>
                <w:bCs/>
              </w:rPr>
              <w:t xml:space="preserve">Reasons for final saving of </w:t>
            </w:r>
            <w:r w:rsidRPr="006D669D">
              <w:rPr>
                <w:rFonts w:ascii="Rupee Foradian" w:hAnsi="Rupee Foradian"/>
                <w:bCs/>
              </w:rPr>
              <w:t>`</w:t>
            </w:r>
            <w:r w:rsidRPr="006D669D">
              <w:rPr>
                <w:bCs/>
              </w:rPr>
              <w:t xml:space="preserve">2,587.00 lakh have not been intimated </w:t>
            </w:r>
          </w:p>
          <w:p w:rsidR="006D669D" w:rsidRPr="006D669D" w:rsidRDefault="006D669D" w:rsidP="00964BCD">
            <w:pPr>
              <w:jc w:val="both"/>
              <w:rPr>
                <w:bCs/>
              </w:rPr>
            </w:pPr>
            <w:r w:rsidRPr="006D669D">
              <w:rPr>
                <w:bCs/>
              </w:rPr>
              <w:t xml:space="preserve">(August 2024). </w:t>
            </w:r>
          </w:p>
        </w:tc>
      </w:tr>
      <w:tr w:rsidR="006D669D" w:rsidRPr="006D669D" w:rsidTr="00964BCD">
        <w:trPr>
          <w:trHeight w:val="265"/>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S</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90"/>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R</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303"/>
        </w:trPr>
        <w:tc>
          <w:tcPr>
            <w:tcW w:w="2174"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r w:rsidRPr="006D669D">
              <w:t>2515-00.796.56-</w:t>
            </w:r>
          </w:p>
          <w:p w:rsidR="006D669D" w:rsidRPr="006D669D" w:rsidRDefault="006D669D" w:rsidP="00964BCD">
            <w:pPr>
              <w:rPr>
                <w:lang w:val="en-IN"/>
              </w:rPr>
            </w:pPr>
            <w:r w:rsidRPr="006D669D">
              <w:t>Rastriya Gram Swaraj Abhiyan</w:t>
            </w:r>
          </w:p>
          <w:p w:rsidR="006D669D" w:rsidRPr="006D669D" w:rsidRDefault="006D669D" w:rsidP="00964BCD">
            <w:r w:rsidRPr="006D669D">
              <w:t>(CASS)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O</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2,500.00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2,500.00</w:t>
            </w:r>
          </w:p>
        </w:tc>
        <w:tc>
          <w:tcPr>
            <w:tcW w:w="156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275.34</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(-)2,224.66</w:t>
            </w:r>
          </w:p>
        </w:tc>
        <w:tc>
          <w:tcPr>
            <w:tcW w:w="200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both"/>
              <w:rPr>
                <w:bCs/>
              </w:rPr>
            </w:pPr>
            <w:r w:rsidRPr="006D669D">
              <w:rPr>
                <w:bCs/>
              </w:rPr>
              <w:t xml:space="preserve">Reasons for final saving of </w:t>
            </w:r>
            <w:r w:rsidRPr="006D669D">
              <w:rPr>
                <w:rFonts w:ascii="Rupee Foradian" w:hAnsi="Rupee Foradian"/>
                <w:bCs/>
              </w:rPr>
              <w:t>`</w:t>
            </w:r>
            <w:r w:rsidRPr="006D669D">
              <w:rPr>
                <w:bCs/>
              </w:rPr>
              <w:t>2,224.66 lakh have not been intimated</w:t>
            </w:r>
          </w:p>
          <w:p w:rsidR="006D669D" w:rsidRPr="006D669D" w:rsidRDefault="006D669D" w:rsidP="00964BCD">
            <w:pPr>
              <w:jc w:val="both"/>
              <w:rPr>
                <w:bCs/>
              </w:rPr>
            </w:pPr>
            <w:r w:rsidRPr="006D669D">
              <w:rPr>
                <w:bCs/>
              </w:rPr>
              <w:t xml:space="preserve">(August 2024). </w:t>
            </w:r>
          </w:p>
        </w:tc>
      </w:tr>
      <w:tr w:rsidR="006D669D" w:rsidRPr="006D669D" w:rsidTr="00964BCD">
        <w:trPr>
          <w:trHeight w:val="265"/>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S</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90"/>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R</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303"/>
        </w:trPr>
        <w:tc>
          <w:tcPr>
            <w:tcW w:w="2174"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r w:rsidRPr="006D669D">
              <w:t>2515-00.796.57-</w:t>
            </w:r>
          </w:p>
          <w:p w:rsidR="006D669D" w:rsidRPr="006D669D" w:rsidRDefault="006D669D" w:rsidP="00964BCD">
            <w:r w:rsidRPr="006D669D">
              <w:t>Construction/ Repair/ Renovation of Various Building Assets</w:t>
            </w:r>
          </w:p>
          <w:p w:rsidR="006D669D" w:rsidRPr="006D669D" w:rsidRDefault="006D669D" w:rsidP="00964BCD">
            <w:r w:rsidRPr="006D669D">
              <w:t xml:space="preserve">(SS)    </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O</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2,500.00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3,750.00</w:t>
            </w:r>
          </w:p>
        </w:tc>
        <w:tc>
          <w:tcPr>
            <w:tcW w:w="156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2,863.69</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(-)886.31</w:t>
            </w:r>
          </w:p>
        </w:tc>
        <w:tc>
          <w:tcPr>
            <w:tcW w:w="200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both"/>
              <w:rPr>
                <w:bCs/>
              </w:rPr>
            </w:pPr>
            <w:r w:rsidRPr="006D669D">
              <w:rPr>
                <w:bCs/>
              </w:rPr>
              <w:t xml:space="preserve">Reasons for final saving of </w:t>
            </w:r>
            <w:r w:rsidRPr="006D669D">
              <w:rPr>
                <w:rFonts w:ascii="Rupee Foradian" w:hAnsi="Rupee Foradian"/>
                <w:bCs/>
              </w:rPr>
              <w:t>`</w:t>
            </w:r>
            <w:r w:rsidRPr="006D669D">
              <w:rPr>
                <w:bCs/>
              </w:rPr>
              <w:t xml:space="preserve">886.31 lakh have not been intimated (August 2024). </w:t>
            </w:r>
          </w:p>
        </w:tc>
      </w:tr>
      <w:tr w:rsidR="006D669D" w:rsidRPr="006D669D" w:rsidTr="00964BCD">
        <w:trPr>
          <w:trHeight w:val="265"/>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S</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1,250.00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90"/>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R</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303"/>
        </w:trPr>
        <w:tc>
          <w:tcPr>
            <w:tcW w:w="2174"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r w:rsidRPr="006D669D">
              <w:t>2515-00.796.58-</w:t>
            </w:r>
          </w:p>
          <w:p w:rsidR="006D669D" w:rsidRPr="006D669D" w:rsidRDefault="006D669D" w:rsidP="00964BCD">
            <w:pPr>
              <w:rPr>
                <w:lang w:val="en-IN"/>
              </w:rPr>
            </w:pPr>
            <w:r w:rsidRPr="006D669D">
              <w:t>Capacity Building &amp; Training</w:t>
            </w:r>
          </w:p>
          <w:p w:rsidR="006D669D" w:rsidRPr="006D669D" w:rsidRDefault="006D669D" w:rsidP="00964BCD">
            <w:r w:rsidRPr="006D669D">
              <w:t>(SS)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O</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500.00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750.00</w:t>
            </w:r>
          </w:p>
        </w:tc>
        <w:tc>
          <w:tcPr>
            <w:tcW w:w="156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521.49</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(-)228.51</w:t>
            </w:r>
          </w:p>
        </w:tc>
        <w:tc>
          <w:tcPr>
            <w:tcW w:w="200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both"/>
              <w:rPr>
                <w:bCs/>
              </w:rPr>
            </w:pPr>
            <w:r w:rsidRPr="006D669D">
              <w:rPr>
                <w:bCs/>
              </w:rPr>
              <w:t xml:space="preserve">Reasons for final saving of </w:t>
            </w:r>
            <w:r w:rsidRPr="006D669D">
              <w:rPr>
                <w:rFonts w:ascii="Rupee Foradian" w:hAnsi="Rupee Foradian"/>
                <w:bCs/>
              </w:rPr>
              <w:t>`</w:t>
            </w:r>
            <w:r w:rsidRPr="006D669D">
              <w:rPr>
                <w:bCs/>
              </w:rPr>
              <w:t xml:space="preserve">228.51 lakh have not been intimated </w:t>
            </w:r>
          </w:p>
          <w:p w:rsidR="006D669D" w:rsidRPr="006D669D" w:rsidRDefault="006D669D" w:rsidP="00964BCD">
            <w:pPr>
              <w:jc w:val="both"/>
              <w:rPr>
                <w:bCs/>
              </w:rPr>
            </w:pPr>
            <w:r w:rsidRPr="006D669D">
              <w:rPr>
                <w:bCs/>
              </w:rPr>
              <w:t xml:space="preserve">(August 2024). </w:t>
            </w:r>
          </w:p>
        </w:tc>
      </w:tr>
      <w:tr w:rsidR="006D669D" w:rsidRPr="006D669D" w:rsidTr="00964BCD">
        <w:trPr>
          <w:trHeight w:val="265"/>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S</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250.00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90"/>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R</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303"/>
        </w:trPr>
        <w:tc>
          <w:tcPr>
            <w:tcW w:w="2174"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r w:rsidRPr="006D669D">
              <w:t>2515-00.796.59-</w:t>
            </w:r>
          </w:p>
          <w:p w:rsidR="006D669D" w:rsidRPr="006D669D" w:rsidRDefault="006D669D" w:rsidP="00964BCD">
            <w:pPr>
              <w:rPr>
                <w:lang w:val="en-IN"/>
              </w:rPr>
            </w:pPr>
            <w:r w:rsidRPr="006D669D">
              <w:t>Strengthening/ Upgradation of Offices/Institutions</w:t>
            </w:r>
          </w:p>
          <w:p w:rsidR="006D669D" w:rsidRPr="006D669D" w:rsidRDefault="006D669D" w:rsidP="00964BCD">
            <w:r w:rsidRPr="006D669D">
              <w:t>(SS)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O</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325.00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325.00</w:t>
            </w:r>
          </w:p>
        </w:tc>
        <w:tc>
          <w:tcPr>
            <w:tcW w:w="156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89.92</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(-)235.08</w:t>
            </w:r>
          </w:p>
        </w:tc>
        <w:tc>
          <w:tcPr>
            <w:tcW w:w="200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both"/>
              <w:rPr>
                <w:bCs/>
              </w:rPr>
            </w:pPr>
            <w:r w:rsidRPr="006D669D">
              <w:rPr>
                <w:bCs/>
              </w:rPr>
              <w:t xml:space="preserve">Reasons for final saving of </w:t>
            </w:r>
            <w:r w:rsidRPr="006D669D">
              <w:rPr>
                <w:rFonts w:ascii="Rupee Foradian" w:hAnsi="Rupee Foradian"/>
                <w:bCs/>
              </w:rPr>
              <w:t>`</w:t>
            </w:r>
            <w:r w:rsidRPr="006D669D">
              <w:rPr>
                <w:bCs/>
              </w:rPr>
              <w:t xml:space="preserve">235.08 lakh have not been intimated </w:t>
            </w:r>
          </w:p>
          <w:p w:rsidR="006D669D" w:rsidRPr="006D669D" w:rsidRDefault="006D669D" w:rsidP="00964BCD">
            <w:pPr>
              <w:jc w:val="both"/>
              <w:rPr>
                <w:bCs/>
              </w:rPr>
            </w:pPr>
            <w:r w:rsidRPr="006D669D">
              <w:rPr>
                <w:bCs/>
              </w:rPr>
              <w:t xml:space="preserve">(August 2024). </w:t>
            </w:r>
          </w:p>
        </w:tc>
      </w:tr>
      <w:tr w:rsidR="006D669D" w:rsidRPr="006D669D" w:rsidTr="00964BCD">
        <w:trPr>
          <w:trHeight w:val="265"/>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S</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90"/>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R</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303"/>
        </w:trPr>
        <w:tc>
          <w:tcPr>
            <w:tcW w:w="2174"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r w:rsidRPr="006D669D">
              <w:t>2515-00.796.73-</w:t>
            </w:r>
          </w:p>
          <w:p w:rsidR="006D669D" w:rsidRPr="006D669D" w:rsidRDefault="006D669D" w:rsidP="00964BCD">
            <w:r w:rsidRPr="006D669D">
              <w:t>CSC-Community Service Centre</w:t>
            </w:r>
          </w:p>
          <w:p w:rsidR="006D669D" w:rsidRPr="006D669D" w:rsidRDefault="006D669D" w:rsidP="00964BCD">
            <w:r w:rsidRPr="006D669D">
              <w:t>(SS)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O</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2,000.00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2,000.00</w:t>
            </w:r>
          </w:p>
        </w:tc>
        <w:tc>
          <w:tcPr>
            <w:tcW w:w="156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656.10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(-)1,343.90</w:t>
            </w:r>
          </w:p>
        </w:tc>
        <w:tc>
          <w:tcPr>
            <w:tcW w:w="200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both"/>
              <w:rPr>
                <w:bCs/>
              </w:rPr>
            </w:pPr>
            <w:r w:rsidRPr="006D669D">
              <w:rPr>
                <w:bCs/>
              </w:rPr>
              <w:t xml:space="preserve">Reasons for final saving of </w:t>
            </w:r>
            <w:r w:rsidRPr="006D669D">
              <w:rPr>
                <w:rFonts w:ascii="Rupee Foradian" w:hAnsi="Rupee Foradian"/>
                <w:bCs/>
              </w:rPr>
              <w:t>`</w:t>
            </w:r>
            <w:r w:rsidRPr="006D669D">
              <w:rPr>
                <w:bCs/>
              </w:rPr>
              <w:t>1,343.90 lakh have not been intimated</w:t>
            </w:r>
          </w:p>
          <w:p w:rsidR="006D669D" w:rsidRPr="006D669D" w:rsidRDefault="006D669D" w:rsidP="00964BCD">
            <w:pPr>
              <w:jc w:val="both"/>
              <w:rPr>
                <w:bCs/>
              </w:rPr>
            </w:pPr>
            <w:r w:rsidRPr="006D669D">
              <w:rPr>
                <w:bCs/>
              </w:rPr>
              <w:t xml:space="preserve">(August 2024). </w:t>
            </w:r>
          </w:p>
        </w:tc>
      </w:tr>
      <w:tr w:rsidR="006D669D" w:rsidRPr="006D669D" w:rsidTr="00964BCD">
        <w:trPr>
          <w:trHeight w:val="265"/>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S</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90"/>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R</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303"/>
        </w:trPr>
        <w:tc>
          <w:tcPr>
            <w:tcW w:w="2174"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r w:rsidRPr="006D669D">
              <w:t>2515-00.796.84-</w:t>
            </w:r>
          </w:p>
          <w:p w:rsidR="006D669D" w:rsidRPr="006D669D" w:rsidRDefault="006D669D" w:rsidP="00964BCD">
            <w:r w:rsidRPr="006D669D">
              <w:t>Panchayat Secretariat Strengthening</w:t>
            </w:r>
          </w:p>
          <w:p w:rsidR="006D669D" w:rsidRPr="006D669D" w:rsidRDefault="006D669D" w:rsidP="00964BCD">
            <w:r w:rsidRPr="006D669D">
              <w:t>(SS)</w:t>
            </w:r>
          </w:p>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O</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4,000.00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4,000.00</w:t>
            </w:r>
          </w:p>
        </w:tc>
        <w:tc>
          <w:tcPr>
            <w:tcW w:w="156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2,632.95</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(-)1,367.05</w:t>
            </w:r>
          </w:p>
        </w:tc>
        <w:tc>
          <w:tcPr>
            <w:tcW w:w="2000"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both"/>
              <w:rPr>
                <w:bCs/>
              </w:rPr>
            </w:pPr>
            <w:r w:rsidRPr="006D669D">
              <w:rPr>
                <w:bCs/>
              </w:rPr>
              <w:t xml:space="preserve">Reasons for final saving of </w:t>
            </w:r>
            <w:r w:rsidRPr="006D669D">
              <w:rPr>
                <w:rFonts w:ascii="Rupee Foradian" w:hAnsi="Rupee Foradian"/>
                <w:bCs/>
              </w:rPr>
              <w:t>`</w:t>
            </w:r>
            <w:r w:rsidRPr="006D669D">
              <w:rPr>
                <w:bCs/>
              </w:rPr>
              <w:t xml:space="preserve">1,367.05 lakh have not been intimated </w:t>
            </w:r>
          </w:p>
          <w:p w:rsidR="006D669D" w:rsidRPr="006D669D" w:rsidRDefault="006D669D" w:rsidP="00964BCD">
            <w:pPr>
              <w:jc w:val="both"/>
              <w:rPr>
                <w:bCs/>
              </w:rPr>
            </w:pPr>
            <w:r w:rsidRPr="006D669D">
              <w:rPr>
                <w:bCs/>
              </w:rPr>
              <w:t xml:space="preserve">(August 2024). </w:t>
            </w:r>
          </w:p>
        </w:tc>
      </w:tr>
      <w:tr w:rsidR="006D669D" w:rsidRPr="006D669D" w:rsidTr="00964BCD">
        <w:trPr>
          <w:trHeight w:val="265"/>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S</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90"/>
        </w:trPr>
        <w:tc>
          <w:tcPr>
            <w:tcW w:w="2174"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R</w:t>
            </w:r>
          </w:p>
        </w:tc>
        <w:tc>
          <w:tcPr>
            <w:tcW w:w="134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56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bl>
    <w:p w:rsidR="006D669D" w:rsidRPr="006D669D" w:rsidRDefault="006D669D" w:rsidP="00964BCD">
      <w:pPr>
        <w:rPr>
          <w:bCs/>
        </w:rPr>
      </w:pPr>
    </w:p>
    <w:p w:rsidR="006D669D" w:rsidRPr="006D669D" w:rsidRDefault="006D669D" w:rsidP="00964BCD">
      <w:pPr>
        <w:rPr>
          <w:bCs/>
        </w:rPr>
      </w:pPr>
    </w:p>
    <w:p w:rsidR="006D669D" w:rsidRPr="006D669D" w:rsidRDefault="006D669D" w:rsidP="00964BCD">
      <w:pPr>
        <w:rPr>
          <w:bCs/>
        </w:rPr>
      </w:pPr>
    </w:p>
    <w:p w:rsidR="006D669D" w:rsidRPr="006D669D" w:rsidRDefault="006D669D" w:rsidP="00964BCD">
      <w:pPr>
        <w:rPr>
          <w:bCs/>
        </w:rPr>
      </w:pPr>
    </w:p>
    <w:p w:rsidR="006D669D" w:rsidRPr="006D669D" w:rsidRDefault="006D669D" w:rsidP="00964BCD">
      <w:pPr>
        <w:rPr>
          <w:bCs/>
        </w:rPr>
      </w:pPr>
    </w:p>
    <w:p w:rsidR="006D669D" w:rsidRPr="006D669D" w:rsidRDefault="006D669D" w:rsidP="00964BCD">
      <w:pPr>
        <w:rPr>
          <w:bCs/>
        </w:rPr>
      </w:pPr>
    </w:p>
    <w:p w:rsidR="006D669D" w:rsidRPr="006D669D" w:rsidRDefault="006D669D" w:rsidP="00964BCD">
      <w:pPr>
        <w:rPr>
          <w:bCs/>
        </w:rPr>
      </w:pPr>
    </w:p>
    <w:p w:rsidR="006D669D" w:rsidRPr="006D669D" w:rsidRDefault="006D669D" w:rsidP="00964BCD">
      <w:pPr>
        <w:rPr>
          <w:bCs/>
        </w:rPr>
      </w:pPr>
    </w:p>
    <w:p w:rsidR="006D669D" w:rsidRPr="006D669D" w:rsidRDefault="006D669D" w:rsidP="00964BCD">
      <w:pPr>
        <w:rPr>
          <w:bCs/>
        </w:rPr>
      </w:pPr>
    </w:p>
    <w:p w:rsidR="006D669D" w:rsidRPr="006D669D" w:rsidRDefault="006D669D" w:rsidP="00964BCD">
      <w:pPr>
        <w:rPr>
          <w:bCs/>
        </w:rPr>
      </w:pPr>
      <w:r w:rsidRPr="006D669D">
        <w:rPr>
          <w:bCs/>
        </w:rPr>
        <w:t xml:space="preserve">(4) </w:t>
      </w:r>
      <w:r w:rsidRPr="006D669D">
        <w:rPr>
          <w:bCs/>
        </w:rPr>
        <w:tab/>
        <w:t>In the following cases, entire provision remained unutilized:</w:t>
      </w:r>
    </w:p>
    <w:p w:rsidR="006D669D" w:rsidRPr="006D669D" w:rsidRDefault="006D669D" w:rsidP="00964BCD"/>
    <w:tbl>
      <w:tblPr>
        <w:tblW w:w="1026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65"/>
        <w:gridCol w:w="425"/>
        <w:gridCol w:w="1460"/>
        <w:gridCol w:w="1350"/>
        <w:gridCol w:w="1443"/>
        <w:gridCol w:w="1417"/>
        <w:gridCol w:w="1985"/>
        <w:gridCol w:w="15"/>
      </w:tblGrid>
      <w:tr w:rsidR="006D669D" w:rsidRPr="006D669D" w:rsidTr="00964BCD">
        <w:trPr>
          <w:gridAfter w:val="1"/>
          <w:wAfter w:w="15" w:type="dxa"/>
          <w:trHeight w:val="848"/>
        </w:trPr>
        <w:tc>
          <w:tcPr>
            <w:tcW w:w="4050" w:type="dxa"/>
            <w:gridSpan w:val="3"/>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
                <w:bCs/>
              </w:rPr>
            </w:pPr>
            <w:r w:rsidRPr="006D669D">
              <w:rPr>
                <w:b/>
                <w:bCs/>
              </w:rPr>
              <w:t>Head</w:t>
            </w:r>
          </w:p>
        </w:tc>
        <w:tc>
          <w:tcPr>
            <w:tcW w:w="135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center"/>
              <w:rPr>
                <w:b/>
                <w:bCs/>
              </w:rPr>
            </w:pPr>
            <w:r w:rsidRPr="006D669D">
              <w:rPr>
                <w:b/>
                <w:bCs/>
              </w:rPr>
              <w:t>Total Grant</w:t>
            </w:r>
          </w:p>
          <w:p w:rsidR="006D669D" w:rsidRPr="006D669D" w:rsidRDefault="006D669D" w:rsidP="00964BCD">
            <w:pPr>
              <w:jc w:val="center"/>
              <w:rPr>
                <w:b/>
                <w:bCs/>
              </w:rPr>
            </w:pPr>
            <w:r w:rsidRPr="006D669D">
              <w:rPr>
                <w:b/>
                <w:bCs/>
              </w:rPr>
              <w:t>(</w:t>
            </w:r>
            <w:r w:rsidRPr="006D669D">
              <w:rPr>
                <w:rFonts w:ascii="Rupee Foradian" w:hAnsi="Rupee Foradian"/>
                <w:b/>
                <w:bCs/>
              </w:rPr>
              <w:t xml:space="preserve">` </w:t>
            </w:r>
            <w:r w:rsidRPr="006D669D">
              <w:rPr>
                <w:b/>
                <w:bCs/>
              </w:rPr>
              <w:t>in lakh)</w:t>
            </w:r>
          </w:p>
        </w:tc>
        <w:tc>
          <w:tcPr>
            <w:tcW w:w="144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center"/>
              <w:rPr>
                <w:b/>
                <w:bCs/>
              </w:rPr>
            </w:pPr>
            <w:r w:rsidRPr="006D669D">
              <w:rPr>
                <w:b/>
                <w:bCs/>
              </w:rPr>
              <w:t>Actual Expenditure                (</w:t>
            </w:r>
            <w:r w:rsidRPr="006D669D">
              <w:rPr>
                <w:rFonts w:ascii="Rupee Foradian" w:hAnsi="Rupee Foradian"/>
                <w:b/>
                <w:bCs/>
              </w:rPr>
              <w:t xml:space="preserve">` </w:t>
            </w:r>
            <w:r w:rsidRPr="006D669D">
              <w:rPr>
                <w:b/>
                <w:bCs/>
              </w:rPr>
              <w:t xml:space="preserve"> in lakh)</w:t>
            </w:r>
          </w:p>
        </w:tc>
        <w:tc>
          <w:tcPr>
            <w:tcW w:w="141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center"/>
              <w:rPr>
                <w:b/>
                <w:bCs/>
              </w:rPr>
            </w:pPr>
            <w:r w:rsidRPr="006D669D">
              <w:rPr>
                <w:b/>
                <w:bCs/>
              </w:rPr>
              <w:t>Excess (+)/ Saving  (-) (</w:t>
            </w:r>
            <w:r w:rsidRPr="006D669D">
              <w:rPr>
                <w:rFonts w:ascii="Rupee Foradian" w:hAnsi="Rupee Foradian"/>
                <w:b/>
                <w:bCs/>
              </w:rPr>
              <w:t>`</w:t>
            </w:r>
            <w:r w:rsidRPr="006D669D">
              <w:rPr>
                <w:b/>
                <w:bCs/>
              </w:rPr>
              <w:t xml:space="preserve"> in lakh)</w:t>
            </w:r>
          </w:p>
        </w:tc>
        <w:tc>
          <w:tcPr>
            <w:tcW w:w="198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center"/>
              <w:rPr>
                <w:b/>
                <w:bCs/>
              </w:rPr>
            </w:pPr>
            <w:r w:rsidRPr="006D669D">
              <w:rPr>
                <w:b/>
                <w:bCs/>
              </w:rPr>
              <w:t>Remarks</w:t>
            </w:r>
          </w:p>
        </w:tc>
      </w:tr>
      <w:tr w:rsidR="006D669D" w:rsidRPr="006D669D" w:rsidTr="00964BCD">
        <w:trPr>
          <w:gridAfter w:val="1"/>
          <w:wAfter w:w="15" w:type="dxa"/>
          <w:trHeight w:val="342"/>
        </w:trPr>
        <w:tc>
          <w:tcPr>
            <w:tcW w:w="216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r w:rsidRPr="006D669D">
              <w:t xml:space="preserve">2515-00.001.42- </w:t>
            </w:r>
          </w:p>
          <w:p w:rsidR="006D669D" w:rsidRPr="006D669D" w:rsidRDefault="006D669D" w:rsidP="00964BCD">
            <w:r w:rsidRPr="006D669D">
              <w:t>Mukhya Mantri Panchayat ProtsahanPuraskar Yojna</w:t>
            </w:r>
          </w:p>
          <w:p w:rsidR="006D669D" w:rsidRPr="006D669D" w:rsidRDefault="006D669D" w:rsidP="00964BCD">
            <w:r w:rsidRPr="006D669D">
              <w:t>(SS)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O</w:t>
            </w:r>
          </w:p>
        </w:tc>
        <w:tc>
          <w:tcPr>
            <w:tcW w:w="14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300.00</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00.00</w:t>
            </w:r>
          </w:p>
        </w:tc>
        <w:tc>
          <w:tcPr>
            <w:tcW w:w="1443"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98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both"/>
              <w:rPr>
                <w:bCs/>
              </w:rPr>
            </w:pPr>
            <w:r w:rsidRPr="006D669D">
              <w:rPr>
                <w:bCs/>
              </w:rPr>
              <w:t xml:space="preserve">Non-utilization of entire provision of </w:t>
            </w:r>
            <w:r w:rsidRPr="006D669D">
              <w:rPr>
                <w:rFonts w:ascii="Rupee Foradian" w:hAnsi="Rupee Foradian"/>
                <w:bCs/>
              </w:rPr>
              <w:t>`</w:t>
            </w:r>
            <w:r w:rsidRPr="006D669D">
              <w:rPr>
                <w:bCs/>
              </w:rPr>
              <w:t xml:space="preserve">300.00 lakh was attributed to non-selection of three tier panchayat. </w:t>
            </w:r>
          </w:p>
        </w:tc>
      </w:tr>
      <w:tr w:rsidR="006D669D" w:rsidRPr="006D669D" w:rsidTr="00964BCD">
        <w:trPr>
          <w:gridAfter w:val="1"/>
          <w:wAfter w:w="15" w:type="dxa"/>
          <w:trHeight w:val="365"/>
        </w:trPr>
        <w:tc>
          <w:tcPr>
            <w:tcW w:w="216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S</w:t>
            </w:r>
          </w:p>
        </w:tc>
        <w:tc>
          <w:tcPr>
            <w:tcW w:w="14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44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gridAfter w:val="1"/>
          <w:wAfter w:w="15" w:type="dxa"/>
          <w:trHeight w:val="90"/>
        </w:trPr>
        <w:tc>
          <w:tcPr>
            <w:tcW w:w="216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R</w:t>
            </w:r>
          </w:p>
        </w:tc>
        <w:tc>
          <w:tcPr>
            <w:tcW w:w="14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(-)300.00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44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gridAfter w:val="1"/>
          <w:wAfter w:w="15" w:type="dxa"/>
          <w:trHeight w:val="342"/>
        </w:trPr>
        <w:tc>
          <w:tcPr>
            <w:tcW w:w="216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r w:rsidRPr="006D669D">
              <w:t xml:space="preserve">2515-00.001.74- </w:t>
            </w:r>
          </w:p>
          <w:p w:rsidR="006D669D" w:rsidRPr="006D669D" w:rsidRDefault="006D669D" w:rsidP="00964BCD">
            <w:r w:rsidRPr="006D669D">
              <w:t>Grant of Panchayat Raj Swashasan Parishad</w:t>
            </w:r>
          </w:p>
          <w:p w:rsidR="006D669D" w:rsidRPr="006D669D" w:rsidRDefault="006D669D" w:rsidP="00964BCD">
            <w:r w:rsidRPr="006D669D">
              <w:t>(SS)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O</w:t>
            </w:r>
          </w:p>
        </w:tc>
        <w:tc>
          <w:tcPr>
            <w:tcW w:w="14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100.00</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43"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98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both"/>
              <w:rPr>
                <w:bCs/>
              </w:rPr>
            </w:pPr>
            <w:r w:rsidRPr="006D669D">
              <w:rPr>
                <w:bCs/>
              </w:rPr>
              <w:t xml:space="preserve">No tangible reasons for non-utilization of entire provision of </w:t>
            </w:r>
            <w:r w:rsidRPr="006D669D">
              <w:rPr>
                <w:rFonts w:ascii="Rupee Foradian" w:hAnsi="Rupee Foradian"/>
                <w:bCs/>
              </w:rPr>
              <w:t>`</w:t>
            </w:r>
            <w:r w:rsidRPr="006D669D">
              <w:rPr>
                <w:bCs/>
              </w:rPr>
              <w:t>100.00 lakh was intimated.</w:t>
            </w:r>
          </w:p>
        </w:tc>
      </w:tr>
      <w:tr w:rsidR="006D669D" w:rsidRPr="006D669D" w:rsidTr="00964BCD">
        <w:trPr>
          <w:gridAfter w:val="1"/>
          <w:wAfter w:w="15" w:type="dxa"/>
          <w:trHeight w:val="365"/>
        </w:trPr>
        <w:tc>
          <w:tcPr>
            <w:tcW w:w="216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S</w:t>
            </w:r>
          </w:p>
        </w:tc>
        <w:tc>
          <w:tcPr>
            <w:tcW w:w="14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44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gridAfter w:val="1"/>
          <w:wAfter w:w="15" w:type="dxa"/>
          <w:trHeight w:val="90"/>
        </w:trPr>
        <w:tc>
          <w:tcPr>
            <w:tcW w:w="216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R</w:t>
            </w:r>
          </w:p>
        </w:tc>
        <w:tc>
          <w:tcPr>
            <w:tcW w:w="14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(-)100.00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44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313"/>
        </w:trPr>
        <w:tc>
          <w:tcPr>
            <w:tcW w:w="216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r w:rsidRPr="006D669D">
              <w:t>2515-00.001.75-</w:t>
            </w:r>
          </w:p>
          <w:p w:rsidR="006D669D" w:rsidRPr="006D669D" w:rsidRDefault="006D669D" w:rsidP="00964BCD">
            <w:r w:rsidRPr="006D669D">
              <w:t>Grant to Create Model panchayat</w:t>
            </w:r>
          </w:p>
          <w:p w:rsidR="006D669D" w:rsidRPr="006D669D" w:rsidRDefault="006D669D" w:rsidP="00964BCD">
            <w:r w:rsidRPr="006D669D">
              <w:t>(SS)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O</w:t>
            </w:r>
          </w:p>
        </w:tc>
        <w:tc>
          <w:tcPr>
            <w:tcW w:w="14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700.00</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43"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2000" w:type="dxa"/>
            <w:gridSpan w:val="2"/>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both"/>
              <w:rPr>
                <w:bCs/>
              </w:rPr>
            </w:pPr>
            <w:r w:rsidRPr="006D669D">
              <w:rPr>
                <w:bCs/>
              </w:rPr>
              <w:t xml:space="preserve">Non-utilization of entire provision of </w:t>
            </w:r>
            <w:r w:rsidRPr="006D669D">
              <w:rPr>
                <w:rFonts w:ascii="Rupee Foradian" w:hAnsi="Rupee Foradian"/>
                <w:bCs/>
              </w:rPr>
              <w:t>`</w:t>
            </w:r>
            <w:r w:rsidRPr="006D669D">
              <w:rPr>
                <w:bCs/>
              </w:rPr>
              <w:t xml:space="preserve">700.00 lakh was attributed to non-sanctioning of scheme by Cabinet. </w:t>
            </w:r>
          </w:p>
        </w:tc>
      </w:tr>
      <w:tr w:rsidR="006D669D" w:rsidRPr="006D669D" w:rsidTr="00964BCD">
        <w:trPr>
          <w:trHeight w:val="275"/>
        </w:trPr>
        <w:tc>
          <w:tcPr>
            <w:tcW w:w="216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S</w:t>
            </w:r>
          </w:p>
        </w:tc>
        <w:tc>
          <w:tcPr>
            <w:tcW w:w="14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4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gridSpan w:val="2"/>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90"/>
        </w:trPr>
        <w:tc>
          <w:tcPr>
            <w:tcW w:w="216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R</w:t>
            </w:r>
          </w:p>
        </w:tc>
        <w:tc>
          <w:tcPr>
            <w:tcW w:w="14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(-)700.00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4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p>
        </w:tc>
        <w:tc>
          <w:tcPr>
            <w:tcW w:w="2000" w:type="dxa"/>
            <w:gridSpan w:val="2"/>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gridAfter w:val="1"/>
          <w:wAfter w:w="15" w:type="dxa"/>
          <w:trHeight w:val="342"/>
        </w:trPr>
        <w:tc>
          <w:tcPr>
            <w:tcW w:w="216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r w:rsidRPr="006D669D">
              <w:t xml:space="preserve">2515-00.789.42- </w:t>
            </w:r>
          </w:p>
          <w:p w:rsidR="006D669D" w:rsidRPr="006D669D" w:rsidRDefault="006D669D" w:rsidP="00964BCD">
            <w:r w:rsidRPr="006D669D">
              <w:t>Mukhya Mantri Panchayat ProtsahanPuraskar Yojna</w:t>
            </w:r>
          </w:p>
          <w:p w:rsidR="006D669D" w:rsidRPr="006D669D" w:rsidRDefault="006D669D" w:rsidP="00964BCD">
            <w:r w:rsidRPr="006D669D">
              <w:t>(SS)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O</w:t>
            </w:r>
          </w:p>
        </w:tc>
        <w:tc>
          <w:tcPr>
            <w:tcW w:w="14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200.00</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00.00</w:t>
            </w:r>
          </w:p>
        </w:tc>
        <w:tc>
          <w:tcPr>
            <w:tcW w:w="1443"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98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both"/>
              <w:rPr>
                <w:bCs/>
              </w:rPr>
            </w:pPr>
            <w:r w:rsidRPr="006D669D">
              <w:rPr>
                <w:bCs/>
              </w:rPr>
              <w:t xml:space="preserve">No tangible reasons for non-utilization of entire provision of </w:t>
            </w:r>
            <w:r w:rsidRPr="006D669D">
              <w:rPr>
                <w:rFonts w:ascii="Rupee Foradian" w:hAnsi="Rupee Foradian"/>
                <w:bCs/>
              </w:rPr>
              <w:t>`</w:t>
            </w:r>
            <w:r w:rsidRPr="006D669D">
              <w:rPr>
                <w:bCs/>
              </w:rPr>
              <w:t>200.00 lakh was intimated.</w:t>
            </w:r>
          </w:p>
        </w:tc>
      </w:tr>
      <w:tr w:rsidR="006D669D" w:rsidRPr="006D669D" w:rsidTr="00964BCD">
        <w:trPr>
          <w:gridAfter w:val="1"/>
          <w:wAfter w:w="15" w:type="dxa"/>
          <w:trHeight w:val="365"/>
        </w:trPr>
        <w:tc>
          <w:tcPr>
            <w:tcW w:w="216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S</w:t>
            </w:r>
          </w:p>
        </w:tc>
        <w:tc>
          <w:tcPr>
            <w:tcW w:w="14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44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gridAfter w:val="1"/>
          <w:wAfter w:w="15" w:type="dxa"/>
          <w:trHeight w:val="90"/>
        </w:trPr>
        <w:tc>
          <w:tcPr>
            <w:tcW w:w="216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R</w:t>
            </w:r>
          </w:p>
        </w:tc>
        <w:tc>
          <w:tcPr>
            <w:tcW w:w="14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(-)200.00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44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317"/>
        </w:trPr>
        <w:tc>
          <w:tcPr>
            <w:tcW w:w="216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r w:rsidRPr="006D669D">
              <w:t>2515-00.789.74-</w:t>
            </w:r>
          </w:p>
          <w:p w:rsidR="006D669D" w:rsidRPr="006D669D" w:rsidRDefault="006D669D" w:rsidP="00964BCD">
            <w:r w:rsidRPr="006D669D">
              <w:t>Grant of Panchayat Raj Swashasan Parishad</w:t>
            </w:r>
          </w:p>
          <w:p w:rsidR="006D669D" w:rsidRPr="006D669D" w:rsidRDefault="006D669D" w:rsidP="00964BCD">
            <w:r w:rsidRPr="006D669D">
              <w:t>(SS)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O</w:t>
            </w:r>
          </w:p>
        </w:tc>
        <w:tc>
          <w:tcPr>
            <w:tcW w:w="14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50.00</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43"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2000" w:type="dxa"/>
            <w:gridSpan w:val="2"/>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both"/>
              <w:rPr>
                <w:bCs/>
              </w:rPr>
            </w:pPr>
            <w:r w:rsidRPr="006D669D">
              <w:rPr>
                <w:bCs/>
              </w:rPr>
              <w:t xml:space="preserve">No tangible reasons for non-utilization of entire provision of </w:t>
            </w:r>
            <w:r w:rsidRPr="006D669D">
              <w:rPr>
                <w:rFonts w:ascii="Rupee Foradian" w:hAnsi="Rupee Foradian"/>
                <w:bCs/>
              </w:rPr>
              <w:t>`</w:t>
            </w:r>
            <w:r w:rsidRPr="006D669D">
              <w:rPr>
                <w:bCs/>
              </w:rPr>
              <w:t>50.00 lakh was intimated.</w:t>
            </w:r>
          </w:p>
        </w:tc>
      </w:tr>
      <w:tr w:rsidR="006D669D" w:rsidRPr="006D669D" w:rsidTr="00964BCD">
        <w:trPr>
          <w:trHeight w:val="265"/>
        </w:trPr>
        <w:tc>
          <w:tcPr>
            <w:tcW w:w="216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S</w:t>
            </w:r>
          </w:p>
        </w:tc>
        <w:tc>
          <w:tcPr>
            <w:tcW w:w="14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44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2000" w:type="dxa"/>
            <w:gridSpan w:val="2"/>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90"/>
        </w:trPr>
        <w:tc>
          <w:tcPr>
            <w:tcW w:w="216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R</w:t>
            </w:r>
          </w:p>
        </w:tc>
        <w:tc>
          <w:tcPr>
            <w:tcW w:w="14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(-)50.00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44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2000" w:type="dxa"/>
            <w:gridSpan w:val="2"/>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342"/>
        </w:trPr>
        <w:tc>
          <w:tcPr>
            <w:tcW w:w="216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r w:rsidRPr="006D669D">
              <w:t>2515-00.789.75-</w:t>
            </w:r>
          </w:p>
          <w:p w:rsidR="006D669D" w:rsidRPr="006D669D" w:rsidRDefault="006D669D" w:rsidP="00964BCD">
            <w:r w:rsidRPr="006D669D">
              <w:t>Grant to Create Model Panchayat</w:t>
            </w:r>
          </w:p>
          <w:p w:rsidR="006D669D" w:rsidRPr="006D669D" w:rsidRDefault="006D669D" w:rsidP="00964BCD">
            <w:r w:rsidRPr="006D669D">
              <w:t>(SS)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O</w:t>
            </w:r>
          </w:p>
        </w:tc>
        <w:tc>
          <w:tcPr>
            <w:tcW w:w="14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500.00</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43"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2000" w:type="dxa"/>
            <w:gridSpan w:val="2"/>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both"/>
              <w:rPr>
                <w:bCs/>
              </w:rPr>
            </w:pPr>
            <w:r w:rsidRPr="006D669D">
              <w:rPr>
                <w:bCs/>
              </w:rPr>
              <w:t xml:space="preserve">Non-utilization of entire provision of </w:t>
            </w:r>
            <w:r w:rsidRPr="006D669D">
              <w:rPr>
                <w:rFonts w:ascii="Rupee Foradian" w:hAnsi="Rupee Foradian"/>
                <w:bCs/>
              </w:rPr>
              <w:t>`</w:t>
            </w:r>
            <w:r w:rsidRPr="006D669D">
              <w:rPr>
                <w:bCs/>
              </w:rPr>
              <w:t xml:space="preserve">500.00 lakh was attributed to non-sanction of scheme by Cabinet. </w:t>
            </w:r>
          </w:p>
        </w:tc>
      </w:tr>
      <w:tr w:rsidR="006D669D" w:rsidRPr="006D669D" w:rsidTr="00964BCD">
        <w:trPr>
          <w:trHeight w:val="365"/>
        </w:trPr>
        <w:tc>
          <w:tcPr>
            <w:tcW w:w="216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S</w:t>
            </w:r>
          </w:p>
        </w:tc>
        <w:tc>
          <w:tcPr>
            <w:tcW w:w="14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44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2000" w:type="dxa"/>
            <w:gridSpan w:val="2"/>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90"/>
        </w:trPr>
        <w:tc>
          <w:tcPr>
            <w:tcW w:w="216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R</w:t>
            </w:r>
          </w:p>
        </w:tc>
        <w:tc>
          <w:tcPr>
            <w:tcW w:w="14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(-)500.00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44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2000" w:type="dxa"/>
            <w:gridSpan w:val="2"/>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gridAfter w:val="1"/>
          <w:wAfter w:w="15" w:type="dxa"/>
          <w:trHeight w:val="342"/>
        </w:trPr>
        <w:tc>
          <w:tcPr>
            <w:tcW w:w="216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r w:rsidRPr="006D669D">
              <w:t xml:space="preserve">2515-00.796.42- </w:t>
            </w:r>
          </w:p>
          <w:p w:rsidR="006D669D" w:rsidRPr="006D669D" w:rsidRDefault="006D669D" w:rsidP="00964BCD">
            <w:r w:rsidRPr="006D669D">
              <w:t>Mukhya Mantri Panchayat ProtsahanPuraskar Yojna</w:t>
            </w:r>
          </w:p>
          <w:p w:rsidR="006D669D" w:rsidRPr="006D669D" w:rsidRDefault="006D669D" w:rsidP="00964BCD">
            <w:r w:rsidRPr="006D669D">
              <w:t>(SS)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O</w:t>
            </w:r>
          </w:p>
        </w:tc>
        <w:tc>
          <w:tcPr>
            <w:tcW w:w="14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500.00</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00.00</w:t>
            </w:r>
          </w:p>
        </w:tc>
        <w:tc>
          <w:tcPr>
            <w:tcW w:w="1443"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98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both"/>
              <w:rPr>
                <w:bCs/>
              </w:rPr>
            </w:pPr>
            <w:r w:rsidRPr="006D669D">
              <w:rPr>
                <w:bCs/>
              </w:rPr>
              <w:t xml:space="preserve">Non-utilization of entire provision of </w:t>
            </w:r>
            <w:r w:rsidRPr="006D669D">
              <w:rPr>
                <w:rFonts w:ascii="Rupee Foradian" w:hAnsi="Rupee Foradian"/>
                <w:bCs/>
              </w:rPr>
              <w:t>`</w:t>
            </w:r>
            <w:r w:rsidRPr="006D669D">
              <w:rPr>
                <w:bCs/>
              </w:rPr>
              <w:t xml:space="preserve">500.00 lakh was attributed to non-selection of three tier panchayat. </w:t>
            </w:r>
          </w:p>
        </w:tc>
      </w:tr>
      <w:tr w:rsidR="006D669D" w:rsidRPr="006D669D" w:rsidTr="00964BCD">
        <w:trPr>
          <w:gridAfter w:val="1"/>
          <w:wAfter w:w="15" w:type="dxa"/>
          <w:trHeight w:val="365"/>
        </w:trPr>
        <w:tc>
          <w:tcPr>
            <w:tcW w:w="216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S</w:t>
            </w:r>
          </w:p>
        </w:tc>
        <w:tc>
          <w:tcPr>
            <w:tcW w:w="14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44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gridAfter w:val="1"/>
          <w:wAfter w:w="15" w:type="dxa"/>
          <w:trHeight w:val="90"/>
        </w:trPr>
        <w:tc>
          <w:tcPr>
            <w:tcW w:w="216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R</w:t>
            </w:r>
          </w:p>
        </w:tc>
        <w:tc>
          <w:tcPr>
            <w:tcW w:w="14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(-)500.00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44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98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317"/>
        </w:trPr>
        <w:tc>
          <w:tcPr>
            <w:tcW w:w="216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r w:rsidRPr="006D669D">
              <w:t>2515-00.796.74-</w:t>
            </w:r>
          </w:p>
          <w:p w:rsidR="006D669D" w:rsidRPr="006D669D" w:rsidRDefault="006D669D" w:rsidP="00964BCD">
            <w:r w:rsidRPr="006D669D">
              <w:t>Grant of Panchayat Raj Swashasan Parishad</w:t>
            </w:r>
          </w:p>
          <w:p w:rsidR="006D669D" w:rsidRPr="006D669D" w:rsidRDefault="006D669D" w:rsidP="00964BCD">
            <w:r w:rsidRPr="006D669D">
              <w:t>(SS)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O</w:t>
            </w:r>
          </w:p>
        </w:tc>
        <w:tc>
          <w:tcPr>
            <w:tcW w:w="14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200.00</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43"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2000" w:type="dxa"/>
            <w:gridSpan w:val="2"/>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both"/>
              <w:rPr>
                <w:bCs/>
              </w:rPr>
            </w:pPr>
            <w:r w:rsidRPr="006D669D">
              <w:rPr>
                <w:bCs/>
              </w:rPr>
              <w:t xml:space="preserve">No tangible reasons for non-utilization of entire provision of </w:t>
            </w:r>
            <w:r w:rsidRPr="006D669D">
              <w:rPr>
                <w:rFonts w:ascii="Rupee Foradian" w:hAnsi="Rupee Foradian"/>
                <w:bCs/>
              </w:rPr>
              <w:t>`</w:t>
            </w:r>
            <w:r w:rsidRPr="006D669D">
              <w:rPr>
                <w:bCs/>
              </w:rPr>
              <w:t>200.00 lakh was intimated.</w:t>
            </w:r>
          </w:p>
        </w:tc>
      </w:tr>
      <w:tr w:rsidR="006D669D" w:rsidRPr="006D669D" w:rsidTr="00964BCD">
        <w:trPr>
          <w:trHeight w:val="265"/>
        </w:trPr>
        <w:tc>
          <w:tcPr>
            <w:tcW w:w="216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S</w:t>
            </w:r>
          </w:p>
        </w:tc>
        <w:tc>
          <w:tcPr>
            <w:tcW w:w="14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44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2000" w:type="dxa"/>
            <w:gridSpan w:val="2"/>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90"/>
        </w:trPr>
        <w:tc>
          <w:tcPr>
            <w:tcW w:w="216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R</w:t>
            </w:r>
          </w:p>
        </w:tc>
        <w:tc>
          <w:tcPr>
            <w:tcW w:w="14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(-)200.00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44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2000" w:type="dxa"/>
            <w:gridSpan w:val="2"/>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317"/>
        </w:trPr>
        <w:tc>
          <w:tcPr>
            <w:tcW w:w="216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r w:rsidRPr="006D669D">
              <w:t>2515-00.796.75-</w:t>
            </w:r>
          </w:p>
          <w:p w:rsidR="006D669D" w:rsidRPr="006D669D" w:rsidRDefault="006D669D" w:rsidP="00964BCD">
            <w:r w:rsidRPr="006D669D">
              <w:t>Grant to Create Model Panchayat</w:t>
            </w:r>
          </w:p>
          <w:p w:rsidR="006D669D" w:rsidRPr="006D669D" w:rsidRDefault="006D669D" w:rsidP="00964BCD">
            <w:r w:rsidRPr="006D669D">
              <w:t>(SS)</w:t>
            </w:r>
          </w:p>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O</w:t>
            </w:r>
          </w:p>
        </w:tc>
        <w:tc>
          <w:tcPr>
            <w:tcW w:w="14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1,300.00</w:t>
            </w:r>
          </w:p>
        </w:tc>
        <w:tc>
          <w:tcPr>
            <w:tcW w:w="135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43"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2000" w:type="dxa"/>
            <w:gridSpan w:val="2"/>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both"/>
              <w:rPr>
                <w:bCs/>
              </w:rPr>
            </w:pPr>
            <w:r w:rsidRPr="006D669D">
              <w:rPr>
                <w:bCs/>
              </w:rPr>
              <w:t xml:space="preserve">Non-utilization of entire provision of </w:t>
            </w:r>
            <w:r w:rsidRPr="006D669D">
              <w:rPr>
                <w:rFonts w:ascii="Rupee Foradian" w:hAnsi="Rupee Foradian"/>
                <w:bCs/>
              </w:rPr>
              <w:t>`</w:t>
            </w:r>
            <w:r w:rsidRPr="006D669D">
              <w:rPr>
                <w:bCs/>
              </w:rPr>
              <w:t xml:space="preserve">1,300.00 lakh was attributed to non-sanction of scheme by Cabinet. </w:t>
            </w:r>
          </w:p>
        </w:tc>
      </w:tr>
      <w:tr w:rsidR="006D669D" w:rsidRPr="006D669D" w:rsidTr="00964BCD">
        <w:trPr>
          <w:trHeight w:val="265"/>
        </w:trPr>
        <w:tc>
          <w:tcPr>
            <w:tcW w:w="216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2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S</w:t>
            </w:r>
          </w:p>
        </w:tc>
        <w:tc>
          <w:tcPr>
            <w:tcW w:w="146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44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2000" w:type="dxa"/>
            <w:gridSpan w:val="2"/>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90"/>
        </w:trPr>
        <w:tc>
          <w:tcPr>
            <w:tcW w:w="2165"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25" w:type="dxa"/>
            <w:tcBorders>
              <w:top w:val="single" w:sz="4" w:space="0" w:color="000000"/>
              <w:left w:val="single" w:sz="4" w:space="0" w:color="000000"/>
              <w:bottom w:val="nil"/>
              <w:right w:val="single" w:sz="4" w:space="0" w:color="000000"/>
            </w:tcBorders>
            <w:hideMark/>
          </w:tcPr>
          <w:p w:rsidR="006D669D" w:rsidRPr="006D669D" w:rsidRDefault="006D669D" w:rsidP="00964BCD">
            <w:pPr>
              <w:rPr>
                <w:bCs/>
              </w:rPr>
            </w:pPr>
            <w:r w:rsidRPr="006D669D">
              <w:rPr>
                <w:bCs/>
              </w:rPr>
              <w:t>R</w:t>
            </w:r>
          </w:p>
        </w:tc>
        <w:tc>
          <w:tcPr>
            <w:tcW w:w="1460" w:type="dxa"/>
            <w:tcBorders>
              <w:top w:val="single" w:sz="4" w:space="0" w:color="000000"/>
              <w:left w:val="single" w:sz="4" w:space="0" w:color="000000"/>
              <w:bottom w:val="nil"/>
              <w:right w:val="single" w:sz="4" w:space="0" w:color="000000"/>
            </w:tcBorders>
            <w:hideMark/>
          </w:tcPr>
          <w:p w:rsidR="006D669D" w:rsidRPr="006D669D" w:rsidRDefault="006D669D" w:rsidP="00964BCD">
            <w:pPr>
              <w:jc w:val="right"/>
              <w:rPr>
                <w:bCs/>
              </w:rPr>
            </w:pPr>
            <w:r w:rsidRPr="006D669D">
              <w:rPr>
                <w:bCs/>
              </w:rPr>
              <w:t>(-)1,300.00</w:t>
            </w:r>
          </w:p>
        </w:tc>
        <w:tc>
          <w:tcPr>
            <w:tcW w:w="135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443"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417"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2000" w:type="dxa"/>
            <w:gridSpan w:val="2"/>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265"/>
        </w:trPr>
        <w:tc>
          <w:tcPr>
            <w:tcW w:w="2165"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tc>
        <w:tc>
          <w:tcPr>
            <w:tcW w:w="425" w:type="dxa"/>
            <w:tcBorders>
              <w:top w:val="nil"/>
              <w:left w:val="single" w:sz="4" w:space="0" w:color="000000"/>
              <w:bottom w:val="single" w:sz="4" w:space="0" w:color="000000"/>
              <w:right w:val="single" w:sz="4" w:space="0" w:color="000000"/>
            </w:tcBorders>
          </w:tcPr>
          <w:p w:rsidR="006D669D" w:rsidRPr="006D669D" w:rsidRDefault="006D669D" w:rsidP="00964BCD">
            <w:pPr>
              <w:rPr>
                <w:bCs/>
              </w:rPr>
            </w:pPr>
          </w:p>
        </w:tc>
        <w:tc>
          <w:tcPr>
            <w:tcW w:w="1460" w:type="dxa"/>
            <w:tcBorders>
              <w:top w:val="nil"/>
              <w:left w:val="single" w:sz="4" w:space="0" w:color="000000"/>
              <w:bottom w:val="single" w:sz="4" w:space="0" w:color="000000"/>
              <w:right w:val="single" w:sz="4" w:space="0" w:color="000000"/>
            </w:tcBorders>
          </w:tcPr>
          <w:p w:rsidR="006D669D" w:rsidRPr="006D669D" w:rsidRDefault="006D669D" w:rsidP="00964BCD">
            <w:pPr>
              <w:jc w:val="right"/>
              <w:rPr>
                <w:bCs/>
              </w:rPr>
            </w:pPr>
          </w:p>
        </w:tc>
        <w:tc>
          <w:tcPr>
            <w:tcW w:w="1350"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rPr>
                <w:bCs/>
              </w:rPr>
            </w:pPr>
          </w:p>
        </w:tc>
        <w:tc>
          <w:tcPr>
            <w:tcW w:w="1443"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rPr>
                <w:bCs/>
              </w:rPr>
            </w:pPr>
          </w:p>
        </w:tc>
        <w:tc>
          <w:tcPr>
            <w:tcW w:w="1417" w:type="dxa"/>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rPr>
                <w:bCs/>
              </w:rPr>
            </w:pPr>
          </w:p>
        </w:tc>
        <w:tc>
          <w:tcPr>
            <w:tcW w:w="2000" w:type="dxa"/>
            <w:gridSpan w:val="2"/>
            <w:vMerge/>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rPr>
                <w:bCs/>
              </w:rPr>
            </w:pPr>
          </w:p>
        </w:tc>
      </w:tr>
    </w:tbl>
    <w:p w:rsidR="006D669D" w:rsidRPr="006D669D" w:rsidRDefault="006D669D" w:rsidP="00964BCD">
      <w:pPr>
        <w:rPr>
          <w:b/>
          <w:bCs/>
        </w:rPr>
      </w:pPr>
    </w:p>
    <w:p w:rsidR="006D669D" w:rsidRPr="006D669D" w:rsidRDefault="006D669D" w:rsidP="00964BCD">
      <w:pPr>
        <w:rPr>
          <w:b/>
          <w:bCs/>
        </w:rPr>
      </w:pPr>
      <w:r w:rsidRPr="006D669D">
        <w:rPr>
          <w:b/>
          <w:bCs/>
        </w:rPr>
        <w:t>Capital:</w:t>
      </w:r>
    </w:p>
    <w:p w:rsidR="006D669D" w:rsidRPr="006D669D" w:rsidRDefault="006D669D" w:rsidP="00964BCD">
      <w:pPr>
        <w:rPr>
          <w:b/>
          <w:bCs/>
        </w:rPr>
      </w:pPr>
    </w:p>
    <w:p w:rsidR="006D669D" w:rsidRPr="006D669D" w:rsidRDefault="006D669D" w:rsidP="00964BCD">
      <w:r w:rsidRPr="006D669D">
        <w:t>(5)     No part of the saving was surrendered.</w:t>
      </w:r>
    </w:p>
    <w:p w:rsidR="006D669D" w:rsidRPr="006D669D" w:rsidRDefault="006D669D" w:rsidP="00964BCD"/>
    <w:p w:rsidR="006D669D" w:rsidRPr="006D669D" w:rsidRDefault="006D669D" w:rsidP="00964BCD">
      <w:pPr>
        <w:ind w:left="567" w:hanging="567"/>
        <w:rPr>
          <w:bCs/>
        </w:rPr>
      </w:pPr>
      <w:r w:rsidRPr="006D669D">
        <w:rPr>
          <w:bCs/>
        </w:rPr>
        <w:t xml:space="preserve">(6) </w:t>
      </w:r>
      <w:r w:rsidRPr="006D669D">
        <w:rPr>
          <w:bCs/>
        </w:rPr>
        <w:tab/>
        <w:t>Saving (</w:t>
      </w:r>
      <w:r w:rsidRPr="006D669D">
        <w:rPr>
          <w:rFonts w:ascii="Rupee Foradian" w:hAnsi="Rupee Foradian"/>
          <w:bCs/>
        </w:rPr>
        <w:t>`</w:t>
      </w:r>
      <w:r w:rsidRPr="006D669D">
        <w:rPr>
          <w:bCs/>
        </w:rPr>
        <w:t xml:space="preserve"> 10.00 lakh or 10 </w:t>
      </w:r>
      <w:r w:rsidRPr="006D669D">
        <w:rPr>
          <w:bCs/>
          <w:i/>
        </w:rPr>
        <w:t>per cent</w:t>
      </w:r>
      <w:r w:rsidRPr="006D669D">
        <w:rPr>
          <w:bCs/>
        </w:rPr>
        <w:t xml:space="preserve"> of the provision, whichever is more) occurred under:</w:t>
      </w:r>
    </w:p>
    <w:p w:rsidR="006D669D" w:rsidRPr="006D669D" w:rsidRDefault="006D669D" w:rsidP="00964BCD"/>
    <w:tbl>
      <w:tblPr>
        <w:tblW w:w="10103"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68"/>
        <w:gridCol w:w="426"/>
        <w:gridCol w:w="1462"/>
        <w:gridCol w:w="1352"/>
        <w:gridCol w:w="1586"/>
        <w:gridCol w:w="1278"/>
        <w:gridCol w:w="1831"/>
      </w:tblGrid>
      <w:tr w:rsidR="006D669D" w:rsidRPr="006D669D" w:rsidTr="00964BCD">
        <w:trPr>
          <w:trHeight w:val="848"/>
        </w:trPr>
        <w:tc>
          <w:tcPr>
            <w:tcW w:w="4056" w:type="dxa"/>
            <w:gridSpan w:val="3"/>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
                <w:bCs/>
              </w:rPr>
            </w:pPr>
            <w:r w:rsidRPr="006D669D">
              <w:rPr>
                <w:b/>
                <w:bCs/>
              </w:rPr>
              <w:t>Head</w:t>
            </w:r>
          </w:p>
        </w:tc>
        <w:tc>
          <w:tcPr>
            <w:tcW w:w="1352"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center"/>
              <w:rPr>
                <w:b/>
                <w:bCs/>
              </w:rPr>
            </w:pPr>
            <w:r w:rsidRPr="006D669D">
              <w:rPr>
                <w:b/>
                <w:bCs/>
              </w:rPr>
              <w:t>Total Grant</w:t>
            </w:r>
          </w:p>
          <w:p w:rsidR="006D669D" w:rsidRPr="006D669D" w:rsidRDefault="006D669D" w:rsidP="00964BCD">
            <w:pPr>
              <w:jc w:val="center"/>
              <w:rPr>
                <w:b/>
                <w:bCs/>
              </w:rPr>
            </w:pPr>
            <w:r w:rsidRPr="006D669D">
              <w:rPr>
                <w:b/>
                <w:bCs/>
              </w:rPr>
              <w:t>(</w:t>
            </w:r>
            <w:r w:rsidRPr="006D669D">
              <w:rPr>
                <w:rFonts w:ascii="Rupee Foradian" w:hAnsi="Rupee Foradian"/>
                <w:b/>
                <w:bCs/>
              </w:rPr>
              <w:t xml:space="preserve">` </w:t>
            </w:r>
            <w:r w:rsidRPr="006D669D">
              <w:rPr>
                <w:b/>
                <w:bCs/>
              </w:rPr>
              <w:t>in lakh)</w:t>
            </w:r>
          </w:p>
        </w:tc>
        <w:tc>
          <w:tcPr>
            <w:tcW w:w="158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center"/>
              <w:rPr>
                <w:b/>
                <w:bCs/>
              </w:rPr>
            </w:pPr>
            <w:r w:rsidRPr="006D669D">
              <w:rPr>
                <w:b/>
                <w:bCs/>
              </w:rPr>
              <w:t>Actual Expenditure                (</w:t>
            </w:r>
            <w:r w:rsidRPr="006D669D">
              <w:rPr>
                <w:rFonts w:ascii="Rupee Foradian" w:hAnsi="Rupee Foradian"/>
                <w:b/>
                <w:bCs/>
              </w:rPr>
              <w:t xml:space="preserve">` </w:t>
            </w:r>
            <w:r w:rsidRPr="006D669D">
              <w:rPr>
                <w:b/>
                <w:bCs/>
              </w:rPr>
              <w:t xml:space="preserve"> in lakh)</w:t>
            </w:r>
          </w:p>
        </w:tc>
        <w:tc>
          <w:tcPr>
            <w:tcW w:w="1278"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center"/>
              <w:rPr>
                <w:b/>
                <w:bCs/>
              </w:rPr>
            </w:pPr>
            <w:r w:rsidRPr="006D669D">
              <w:rPr>
                <w:b/>
                <w:bCs/>
              </w:rPr>
              <w:t>Excess (+)/ Saving  (-) (</w:t>
            </w:r>
            <w:r w:rsidRPr="006D669D">
              <w:rPr>
                <w:rFonts w:ascii="Rupee Foradian" w:hAnsi="Rupee Foradian"/>
                <w:b/>
                <w:bCs/>
              </w:rPr>
              <w:t>`</w:t>
            </w:r>
            <w:r w:rsidRPr="006D669D">
              <w:rPr>
                <w:b/>
                <w:bCs/>
              </w:rPr>
              <w:t xml:space="preserve"> in lakh)</w:t>
            </w:r>
          </w:p>
        </w:tc>
        <w:tc>
          <w:tcPr>
            <w:tcW w:w="1831"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center"/>
              <w:rPr>
                <w:b/>
                <w:bCs/>
              </w:rPr>
            </w:pPr>
            <w:r w:rsidRPr="006D669D">
              <w:rPr>
                <w:b/>
                <w:bCs/>
              </w:rPr>
              <w:t>Remarks</w:t>
            </w:r>
          </w:p>
        </w:tc>
      </w:tr>
      <w:tr w:rsidR="006D669D" w:rsidRPr="006D669D" w:rsidTr="00964BCD">
        <w:trPr>
          <w:trHeight w:val="342"/>
        </w:trPr>
        <w:tc>
          <w:tcPr>
            <w:tcW w:w="216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r w:rsidRPr="006D669D">
              <w:t>6515-00.197.01- Loans to District and Local Fund Committees</w:t>
            </w:r>
          </w:p>
          <w:p w:rsidR="006D669D" w:rsidRPr="006D669D" w:rsidRDefault="006D669D" w:rsidP="00964BCD">
            <w:r w:rsidRPr="006D669D">
              <w:t>(Estt. Exp.)</w:t>
            </w:r>
          </w:p>
        </w:tc>
        <w:tc>
          <w:tcPr>
            <w:tcW w:w="42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O</w:t>
            </w:r>
          </w:p>
        </w:tc>
        <w:tc>
          <w:tcPr>
            <w:tcW w:w="1462"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600.00</w:t>
            </w:r>
          </w:p>
        </w:tc>
        <w:tc>
          <w:tcPr>
            <w:tcW w:w="1352"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600.00</w:t>
            </w:r>
          </w:p>
        </w:tc>
        <w:tc>
          <w:tcPr>
            <w:tcW w:w="1586"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342.55</w:t>
            </w:r>
          </w:p>
        </w:tc>
        <w:tc>
          <w:tcPr>
            <w:tcW w:w="1278"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(-)257.45</w:t>
            </w:r>
          </w:p>
        </w:tc>
        <w:tc>
          <w:tcPr>
            <w:tcW w:w="1831"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jc w:val="both"/>
              <w:rPr>
                <w:bCs/>
              </w:rPr>
            </w:pPr>
            <w:r w:rsidRPr="006D669D">
              <w:rPr>
                <w:bCs/>
              </w:rPr>
              <w:t xml:space="preserve">Reasons for final saving of </w:t>
            </w:r>
            <w:r w:rsidRPr="006D669D">
              <w:rPr>
                <w:rFonts w:ascii="Rupee Foradian" w:hAnsi="Rupee Foradian"/>
                <w:bCs/>
              </w:rPr>
              <w:t>`</w:t>
            </w:r>
            <w:r w:rsidRPr="006D669D">
              <w:rPr>
                <w:bCs/>
              </w:rPr>
              <w:t xml:space="preserve">257.45 lakh have not been intimated (August 2024). </w:t>
            </w:r>
          </w:p>
        </w:tc>
      </w:tr>
      <w:tr w:rsidR="006D669D" w:rsidRPr="006D669D" w:rsidTr="00964BCD">
        <w:trPr>
          <w:trHeight w:val="365"/>
        </w:trPr>
        <w:tc>
          <w:tcPr>
            <w:tcW w:w="21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2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S</w:t>
            </w:r>
          </w:p>
        </w:tc>
        <w:tc>
          <w:tcPr>
            <w:tcW w:w="1462"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352"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58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27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831"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r w:rsidR="006D669D" w:rsidRPr="006D669D" w:rsidTr="00964BCD">
        <w:trPr>
          <w:trHeight w:val="90"/>
        </w:trPr>
        <w:tc>
          <w:tcPr>
            <w:tcW w:w="216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tc>
        <w:tc>
          <w:tcPr>
            <w:tcW w:w="42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r w:rsidRPr="006D669D">
              <w:rPr>
                <w:bCs/>
              </w:rPr>
              <w:t>R</w:t>
            </w:r>
          </w:p>
        </w:tc>
        <w:tc>
          <w:tcPr>
            <w:tcW w:w="1462"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right"/>
              <w:rPr>
                <w:bCs/>
              </w:rPr>
            </w:pPr>
            <w:r w:rsidRPr="006D669D">
              <w:rPr>
                <w:bCs/>
              </w:rPr>
              <w:t>0.00</w:t>
            </w:r>
          </w:p>
        </w:tc>
        <w:tc>
          <w:tcPr>
            <w:tcW w:w="1352"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586"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278"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c>
          <w:tcPr>
            <w:tcW w:w="1831"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rPr>
                <w:bCs/>
              </w:rPr>
            </w:pPr>
          </w:p>
        </w:tc>
      </w:tr>
    </w:tbl>
    <w:p w:rsidR="006D669D" w:rsidRPr="006D669D" w:rsidRDefault="006D669D" w:rsidP="00964BCD">
      <w:pPr>
        <w:rPr>
          <w:b/>
          <w:bCs/>
        </w:rPr>
      </w:pPr>
    </w:p>
    <w:p w:rsidR="006D669D" w:rsidRPr="006D669D" w:rsidRDefault="006D669D" w:rsidP="00964BCD">
      <w:pPr>
        <w:pStyle w:val="Title"/>
        <w:rPr>
          <w:b/>
          <w:caps/>
          <w:sz w:val="24"/>
          <w:szCs w:val="24"/>
        </w:rPr>
      </w:pPr>
      <w:r w:rsidRPr="006D669D">
        <w:rPr>
          <w:b/>
          <w:sz w:val="24"/>
          <w:szCs w:val="24"/>
        </w:rPr>
        <w:t xml:space="preserve">Grant No. 57 </w:t>
      </w:r>
      <w:r w:rsidRPr="006D669D">
        <w:rPr>
          <w:b/>
          <w:caps/>
          <w:sz w:val="24"/>
          <w:szCs w:val="24"/>
        </w:rPr>
        <w:t>- Urban Development and Housing Department</w:t>
      </w:r>
    </w:p>
    <w:p w:rsidR="006D669D" w:rsidRPr="006D669D" w:rsidRDefault="006D669D" w:rsidP="00964BCD">
      <w:pPr>
        <w:pStyle w:val="Title"/>
        <w:rPr>
          <w:b/>
          <w:caps/>
          <w:sz w:val="24"/>
          <w:szCs w:val="24"/>
        </w:rPr>
      </w:pPr>
      <w:r w:rsidRPr="006D669D">
        <w:rPr>
          <w:b/>
          <w:caps/>
          <w:sz w:val="24"/>
          <w:szCs w:val="24"/>
        </w:rPr>
        <w:t>(Housing Division)</w:t>
      </w:r>
    </w:p>
    <w:p w:rsidR="006D669D" w:rsidRPr="006D669D" w:rsidRDefault="006D669D" w:rsidP="00964BCD">
      <w:pPr>
        <w:pStyle w:val="Title"/>
        <w:rPr>
          <w:b/>
          <w:sz w:val="24"/>
          <w:szCs w:val="24"/>
        </w:rPr>
      </w:pPr>
    </w:p>
    <w:p w:rsidR="006D669D" w:rsidRPr="006D669D" w:rsidRDefault="006D669D" w:rsidP="00964BCD">
      <w:pPr>
        <w:pStyle w:val="Heading2"/>
        <w:jc w:val="both"/>
        <w:rPr>
          <w:sz w:val="24"/>
          <w:szCs w:val="24"/>
        </w:rPr>
      </w:pPr>
      <w:r w:rsidRPr="006D669D">
        <w:rPr>
          <w:sz w:val="24"/>
          <w:szCs w:val="24"/>
        </w:rPr>
        <w:t>(Major Heads-2216- Housing, 2251-Secretariat-Social Services)</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r w:rsidRPr="006D669D">
        <w:rPr>
          <w:b/>
          <w:sz w:val="24"/>
          <w:szCs w:val="24"/>
        </w:rPr>
        <w:t xml:space="preserve">Voted: </w:t>
      </w:r>
    </w:p>
    <w:p w:rsidR="006D669D" w:rsidRPr="006D669D" w:rsidRDefault="006D669D" w:rsidP="00964BCD">
      <w:pPr>
        <w:pStyle w:val="Title"/>
        <w:rPr>
          <w:b/>
          <w:sz w:val="24"/>
          <w:szCs w:val="24"/>
        </w:rPr>
      </w:pPr>
    </w:p>
    <w:tbl>
      <w:tblPr>
        <w:tblpPr w:leftFromText="180" w:rightFromText="180" w:vertAnchor="page" w:horzAnchor="margin" w:tblpY="340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Pr>
          <w:p w:rsidR="006D669D" w:rsidRPr="006D669D" w:rsidRDefault="006D669D" w:rsidP="00964BCD">
            <w:pPr>
              <w:pStyle w:val="Title"/>
              <w:rPr>
                <w:rFonts w:cs="Times New Roman"/>
                <w:b/>
                <w:sz w:val="24"/>
                <w:szCs w:val="24"/>
              </w:rPr>
            </w:pPr>
          </w:p>
        </w:tc>
        <w:tc>
          <w:tcPr>
            <w:tcW w:w="1915" w:type="dxa"/>
          </w:tcPr>
          <w:p w:rsidR="006D669D" w:rsidRPr="006D669D" w:rsidRDefault="006D669D" w:rsidP="00964BCD">
            <w:pPr>
              <w:pStyle w:val="Title"/>
              <w:rPr>
                <w:rFonts w:cs="Times New Roman"/>
                <w:b/>
                <w:sz w:val="24"/>
                <w:szCs w:val="24"/>
              </w:rPr>
            </w:pPr>
          </w:p>
        </w:tc>
        <w:tc>
          <w:tcPr>
            <w:tcW w:w="1915"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5"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6" w:type="dxa"/>
          </w:tcPr>
          <w:p w:rsidR="006D669D" w:rsidRPr="006D669D" w:rsidRDefault="006D669D" w:rsidP="00964BCD">
            <w:pPr>
              <w:pStyle w:val="Title"/>
              <w:rPr>
                <w:rFonts w:cs="Times New Roman"/>
                <w:b/>
                <w:sz w:val="24"/>
                <w:szCs w:val="24"/>
              </w:rPr>
            </w:pPr>
            <w:r w:rsidRPr="006D669D">
              <w:rPr>
                <w:rFonts w:cs="Times New Roman"/>
                <w:b/>
                <w:sz w:val="24"/>
                <w:szCs w:val="24"/>
              </w:rPr>
              <w:t>Excess (+)/ Saving (-)          (</w:t>
            </w:r>
            <w:r w:rsidRPr="006D669D">
              <w:rPr>
                <w:rFonts w:ascii="Rupee Foradian" w:hAnsi="Rupee Foradian" w:cs="Times New Roman"/>
                <w:b/>
                <w:sz w:val="24"/>
                <w:szCs w:val="24"/>
              </w:rPr>
              <w:t>`</w:t>
            </w:r>
            <w:r w:rsidRPr="006D669D">
              <w:rPr>
                <w:rFonts w:cs="Times New Roman"/>
                <w:b/>
                <w:sz w:val="24"/>
                <w:szCs w:val="24"/>
              </w:rPr>
              <w:t xml:space="preserve"> in thousand)</w:t>
            </w:r>
          </w:p>
        </w:tc>
      </w:tr>
      <w:tr w:rsidR="006D669D" w:rsidRPr="006D669D" w:rsidTr="00964BCD">
        <w:tc>
          <w:tcPr>
            <w:tcW w:w="1915" w:type="dxa"/>
          </w:tcPr>
          <w:p w:rsidR="006D669D" w:rsidRPr="006D669D" w:rsidRDefault="006D669D" w:rsidP="00964BCD">
            <w:pPr>
              <w:pStyle w:val="Title"/>
              <w:rPr>
                <w:rFonts w:cs="Times New Roman"/>
                <w:b/>
                <w:sz w:val="24"/>
                <w:szCs w:val="24"/>
              </w:rPr>
            </w:pPr>
            <w:r w:rsidRPr="006D669D">
              <w:rPr>
                <w:rFonts w:cs="Times New Roman"/>
                <w:b/>
                <w:sz w:val="24"/>
                <w:szCs w:val="24"/>
              </w:rPr>
              <w:t>Original</w:t>
            </w:r>
          </w:p>
        </w:tc>
        <w:tc>
          <w:tcPr>
            <w:tcW w:w="1915" w:type="dxa"/>
          </w:tcPr>
          <w:p w:rsidR="006D669D" w:rsidRPr="006D669D" w:rsidRDefault="006D669D" w:rsidP="00964BCD">
            <w:pPr>
              <w:pStyle w:val="Title"/>
              <w:jc w:val="right"/>
              <w:rPr>
                <w:rFonts w:cs="Times New Roman"/>
                <w:b/>
                <w:sz w:val="24"/>
                <w:szCs w:val="24"/>
              </w:rPr>
            </w:pPr>
            <w:r w:rsidRPr="006D669D">
              <w:rPr>
                <w:rFonts w:cs="Times New Roman"/>
                <w:b/>
                <w:sz w:val="24"/>
                <w:szCs w:val="24"/>
              </w:rPr>
              <w:t>40,79,03</w:t>
            </w:r>
          </w:p>
        </w:tc>
        <w:tc>
          <w:tcPr>
            <w:tcW w:w="1915" w:type="dxa"/>
            <w:vMerge w:val="restart"/>
          </w:tcPr>
          <w:p w:rsidR="006D669D" w:rsidRPr="006D669D" w:rsidRDefault="006D669D" w:rsidP="00964BCD">
            <w:pPr>
              <w:pStyle w:val="Title"/>
              <w:jc w:val="right"/>
              <w:rPr>
                <w:rFonts w:cs="Times New Roman"/>
                <w:b/>
                <w:sz w:val="24"/>
                <w:szCs w:val="24"/>
              </w:rPr>
            </w:pPr>
            <w:r w:rsidRPr="006D669D">
              <w:rPr>
                <w:rFonts w:cs="Times New Roman"/>
                <w:b/>
                <w:sz w:val="24"/>
                <w:szCs w:val="24"/>
              </w:rPr>
              <w:t>40,80,03</w:t>
            </w:r>
          </w:p>
        </w:tc>
        <w:tc>
          <w:tcPr>
            <w:tcW w:w="1915" w:type="dxa"/>
            <w:vMerge w:val="restart"/>
          </w:tcPr>
          <w:p w:rsidR="006D669D" w:rsidRPr="006D669D" w:rsidRDefault="006D669D" w:rsidP="00964BCD">
            <w:pPr>
              <w:pStyle w:val="Title"/>
              <w:jc w:val="right"/>
              <w:rPr>
                <w:rFonts w:cs="Times New Roman"/>
                <w:b/>
                <w:sz w:val="24"/>
                <w:szCs w:val="24"/>
              </w:rPr>
            </w:pPr>
            <w:r w:rsidRPr="006D669D">
              <w:rPr>
                <w:rFonts w:cs="Times New Roman"/>
                <w:b/>
                <w:sz w:val="24"/>
                <w:szCs w:val="24"/>
              </w:rPr>
              <w:t>40,62,02</w:t>
            </w:r>
          </w:p>
        </w:tc>
        <w:tc>
          <w:tcPr>
            <w:tcW w:w="1916" w:type="dxa"/>
            <w:vMerge w:val="restart"/>
          </w:tcPr>
          <w:p w:rsidR="006D669D" w:rsidRPr="006D669D" w:rsidRDefault="006D669D" w:rsidP="00964BCD">
            <w:pPr>
              <w:pStyle w:val="Title"/>
              <w:jc w:val="right"/>
              <w:rPr>
                <w:rFonts w:cs="Times New Roman"/>
                <w:b/>
                <w:sz w:val="24"/>
                <w:szCs w:val="24"/>
              </w:rPr>
            </w:pPr>
            <w:r w:rsidRPr="006D669D">
              <w:rPr>
                <w:rFonts w:cs="Times New Roman"/>
                <w:b/>
                <w:sz w:val="24"/>
                <w:szCs w:val="24"/>
              </w:rPr>
              <w:t>(-)18,01</w:t>
            </w:r>
          </w:p>
        </w:tc>
      </w:tr>
      <w:tr w:rsidR="006D669D" w:rsidRPr="006D669D" w:rsidTr="00964BCD">
        <w:tc>
          <w:tcPr>
            <w:tcW w:w="1915" w:type="dxa"/>
          </w:tcPr>
          <w:p w:rsidR="006D669D" w:rsidRPr="006D669D" w:rsidRDefault="006D669D" w:rsidP="00964BCD">
            <w:pPr>
              <w:pStyle w:val="Title"/>
              <w:rPr>
                <w:rFonts w:cs="Times New Roman"/>
                <w:b/>
                <w:sz w:val="24"/>
                <w:szCs w:val="24"/>
              </w:rPr>
            </w:pPr>
            <w:r w:rsidRPr="006D669D">
              <w:rPr>
                <w:rFonts w:cs="Times New Roman"/>
                <w:b/>
                <w:sz w:val="24"/>
                <w:szCs w:val="24"/>
              </w:rPr>
              <w:t>Supplementary</w:t>
            </w:r>
          </w:p>
        </w:tc>
        <w:tc>
          <w:tcPr>
            <w:tcW w:w="1915" w:type="dxa"/>
          </w:tcPr>
          <w:p w:rsidR="006D669D" w:rsidRPr="006D669D" w:rsidRDefault="006D669D" w:rsidP="00964BCD">
            <w:pPr>
              <w:pStyle w:val="Title"/>
              <w:jc w:val="right"/>
              <w:rPr>
                <w:rFonts w:cs="Times New Roman"/>
                <w:b/>
                <w:sz w:val="24"/>
                <w:szCs w:val="24"/>
              </w:rPr>
            </w:pPr>
            <w:r w:rsidRPr="006D669D">
              <w:rPr>
                <w:rFonts w:cs="Times New Roman"/>
                <w:b/>
                <w:sz w:val="24"/>
                <w:szCs w:val="24"/>
              </w:rPr>
              <w:t>1,00</w:t>
            </w:r>
          </w:p>
        </w:tc>
        <w:tc>
          <w:tcPr>
            <w:tcW w:w="1915" w:type="dxa"/>
            <w:vMerge/>
          </w:tcPr>
          <w:p w:rsidR="006D669D" w:rsidRPr="006D669D" w:rsidRDefault="006D669D" w:rsidP="00964BCD">
            <w:pPr>
              <w:pStyle w:val="Title"/>
              <w:rPr>
                <w:rFonts w:cs="Times New Roman"/>
                <w:b/>
                <w:sz w:val="24"/>
                <w:szCs w:val="24"/>
              </w:rPr>
            </w:pPr>
          </w:p>
        </w:tc>
        <w:tc>
          <w:tcPr>
            <w:tcW w:w="1915" w:type="dxa"/>
            <w:vMerge/>
          </w:tcPr>
          <w:p w:rsidR="006D669D" w:rsidRPr="006D669D" w:rsidRDefault="006D669D" w:rsidP="00964BCD">
            <w:pPr>
              <w:pStyle w:val="Title"/>
              <w:rPr>
                <w:rFonts w:cs="Times New Roman"/>
                <w:b/>
                <w:sz w:val="24"/>
                <w:szCs w:val="24"/>
              </w:rPr>
            </w:pPr>
          </w:p>
        </w:tc>
        <w:tc>
          <w:tcPr>
            <w:tcW w:w="1916" w:type="dxa"/>
            <w:vMerge/>
          </w:tcPr>
          <w:p w:rsidR="006D669D" w:rsidRPr="006D669D" w:rsidRDefault="006D669D" w:rsidP="00964BCD">
            <w:pPr>
              <w:pStyle w:val="Title"/>
              <w:rPr>
                <w:rFonts w:cs="Times New Roman"/>
                <w:b/>
                <w:sz w:val="24"/>
                <w:szCs w:val="24"/>
              </w:rPr>
            </w:pPr>
          </w:p>
        </w:tc>
      </w:tr>
    </w:tbl>
    <w:p w:rsidR="006D669D" w:rsidRPr="006D669D" w:rsidRDefault="006D669D" w:rsidP="00964BCD">
      <w:pPr>
        <w:pStyle w:val="Title"/>
        <w:rPr>
          <w:sz w:val="24"/>
          <w:szCs w:val="24"/>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t xml:space="preserve">                         18,01</w:t>
      </w:r>
    </w:p>
    <w:p w:rsidR="006D669D" w:rsidRPr="006D669D" w:rsidRDefault="006D669D" w:rsidP="00964BCD">
      <w:pPr>
        <w:pStyle w:val="Title"/>
        <w:rPr>
          <w:sz w:val="24"/>
          <w:szCs w:val="24"/>
        </w:rPr>
      </w:pPr>
      <w:r w:rsidRPr="006D669D">
        <w:rPr>
          <w:sz w:val="24"/>
          <w:szCs w:val="24"/>
        </w:rPr>
        <w:t>(March 2024)</w:t>
      </w:r>
      <w:r w:rsidRPr="006D669D">
        <w:rPr>
          <w:sz w:val="24"/>
          <w:szCs w:val="24"/>
        </w:rPr>
        <w:tab/>
      </w:r>
      <w:r w:rsidRPr="006D669D">
        <w:rPr>
          <w:sz w:val="24"/>
          <w:szCs w:val="24"/>
        </w:rPr>
        <w:tab/>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Notes and Comments:</w:t>
      </w:r>
    </w:p>
    <w:p w:rsidR="006D669D" w:rsidRPr="006D669D" w:rsidRDefault="006D669D" w:rsidP="00964BCD">
      <w:pPr>
        <w:pStyle w:val="Title"/>
        <w:jc w:val="both"/>
        <w:rPr>
          <w:b/>
          <w:sz w:val="24"/>
          <w:szCs w:val="24"/>
        </w:rPr>
      </w:pPr>
    </w:p>
    <w:p w:rsidR="006D669D" w:rsidRPr="006D669D" w:rsidRDefault="006D669D" w:rsidP="00964BCD">
      <w:pPr>
        <w:pStyle w:val="Title"/>
        <w:ind w:left="567" w:hanging="567"/>
        <w:jc w:val="both"/>
        <w:rPr>
          <w:sz w:val="24"/>
          <w:szCs w:val="24"/>
        </w:rPr>
      </w:pPr>
      <w:r w:rsidRPr="006D669D">
        <w:rPr>
          <w:sz w:val="24"/>
          <w:szCs w:val="24"/>
        </w:rPr>
        <w:t xml:space="preserve">(1)     In view of final saving of </w:t>
      </w:r>
      <w:r w:rsidRPr="006D669D">
        <w:rPr>
          <w:rFonts w:ascii="Rupee Foradian" w:hAnsi="Rupee Foradian"/>
          <w:sz w:val="24"/>
          <w:szCs w:val="24"/>
        </w:rPr>
        <w:t xml:space="preserve">` </w:t>
      </w:r>
      <w:r w:rsidRPr="006D669D">
        <w:rPr>
          <w:sz w:val="24"/>
          <w:szCs w:val="24"/>
        </w:rPr>
        <w:t xml:space="preserve">18.01 lakh, supplementary grant of </w:t>
      </w:r>
      <w:r w:rsidRPr="006D669D">
        <w:rPr>
          <w:rFonts w:ascii="Rupee Foradian" w:hAnsi="Rupee Foradian"/>
          <w:sz w:val="24"/>
          <w:szCs w:val="24"/>
        </w:rPr>
        <w:t xml:space="preserve">` </w:t>
      </w:r>
      <w:r w:rsidRPr="006D669D">
        <w:rPr>
          <w:sz w:val="24"/>
          <w:szCs w:val="24"/>
        </w:rPr>
        <w:t>1.00 lakh obtained in February 2024 proved wholly unnecessary and could have been restricted to token amounts where necessary.</w:t>
      </w:r>
    </w:p>
    <w:p w:rsidR="006D669D" w:rsidRPr="006D669D" w:rsidRDefault="006D669D" w:rsidP="00964BCD">
      <w:pPr>
        <w:pStyle w:val="Title"/>
        <w:ind w:left="924"/>
        <w:jc w:val="both"/>
        <w:rPr>
          <w:sz w:val="24"/>
          <w:szCs w:val="24"/>
        </w:rPr>
      </w:pPr>
    </w:p>
    <w:p w:rsidR="006D669D" w:rsidRPr="006D669D" w:rsidRDefault="006D669D" w:rsidP="00964BCD">
      <w:pPr>
        <w:pStyle w:val="Title"/>
        <w:ind w:left="567" w:hanging="567"/>
        <w:jc w:val="both"/>
        <w:rPr>
          <w:sz w:val="24"/>
          <w:szCs w:val="24"/>
        </w:rPr>
      </w:pPr>
      <w:r w:rsidRPr="006D669D">
        <w:rPr>
          <w:sz w:val="24"/>
          <w:szCs w:val="24"/>
        </w:rPr>
        <w:t>(2)</w:t>
      </w:r>
      <w:r w:rsidRPr="006D669D">
        <w:rPr>
          <w:sz w:val="24"/>
          <w:szCs w:val="24"/>
        </w:rPr>
        <w:tab/>
        <w:t>Saving (</w:t>
      </w:r>
      <w:r w:rsidRPr="006D669D">
        <w:rPr>
          <w:rFonts w:ascii="Rupee Foradian" w:hAnsi="Rupee Foradian"/>
          <w:sz w:val="24"/>
          <w:szCs w:val="24"/>
        </w:rPr>
        <w:t>`</w:t>
      </w:r>
      <w:r w:rsidRPr="006D669D">
        <w:rPr>
          <w:sz w:val="24"/>
          <w:szCs w:val="24"/>
        </w:rPr>
        <w:t xml:space="preserve">15.00 lakh or 10 </w:t>
      </w:r>
      <w:r w:rsidRPr="006D669D">
        <w:rPr>
          <w:i/>
          <w:sz w:val="24"/>
          <w:szCs w:val="24"/>
        </w:rPr>
        <w:t xml:space="preserve">per cent </w:t>
      </w:r>
      <w:r w:rsidRPr="006D669D">
        <w:rPr>
          <w:sz w:val="24"/>
          <w:szCs w:val="24"/>
        </w:rPr>
        <w:t>of the provision, whichever is more) occurred mainly under:</w:t>
      </w:r>
    </w:p>
    <w:p w:rsidR="006D669D" w:rsidRPr="006D669D" w:rsidRDefault="006D669D" w:rsidP="00964BCD">
      <w:pPr>
        <w:pStyle w:val="Title"/>
        <w:jc w:val="both"/>
        <w:rPr>
          <w:b/>
          <w:sz w:val="24"/>
          <w:szCs w:val="24"/>
        </w:rPr>
      </w:pPr>
    </w:p>
    <w:tbl>
      <w:tblPr>
        <w:tblpPr w:leftFromText="181" w:rightFromText="181" w:bottomFromText="200" w:vertAnchor="text" w:tblpY="1"/>
        <w:tblOverlap w:val="neve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65"/>
        <w:gridCol w:w="411"/>
        <w:gridCol w:w="1344"/>
        <w:gridCol w:w="1356"/>
        <w:gridCol w:w="1527"/>
        <w:gridCol w:w="1381"/>
        <w:gridCol w:w="1930"/>
      </w:tblGrid>
      <w:tr w:rsidR="006D669D" w:rsidRPr="006D669D" w:rsidTr="00964BCD">
        <w:trPr>
          <w:trHeight w:val="955"/>
        </w:trPr>
        <w:tc>
          <w:tcPr>
            <w:tcW w:w="4120" w:type="dxa"/>
            <w:gridSpan w:val="3"/>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76" w:lineRule="auto"/>
              <w:jc w:val="both"/>
              <w:rPr>
                <w:rFonts w:cs="Times New Roman"/>
                <w:b/>
                <w:sz w:val="24"/>
                <w:szCs w:val="24"/>
              </w:rPr>
            </w:pPr>
            <w:r w:rsidRPr="006D669D">
              <w:rPr>
                <w:rFonts w:cs="Times New Roman"/>
                <w:b/>
                <w:sz w:val="24"/>
                <w:szCs w:val="24"/>
              </w:rPr>
              <w:t>Head</w:t>
            </w:r>
          </w:p>
        </w:tc>
        <w:tc>
          <w:tcPr>
            <w:tcW w:w="135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76" w:lineRule="auto"/>
              <w:rPr>
                <w:rFonts w:cs="Times New Roman"/>
                <w:b/>
                <w:sz w:val="24"/>
                <w:szCs w:val="24"/>
              </w:rPr>
            </w:pPr>
            <w:r w:rsidRPr="006D669D">
              <w:rPr>
                <w:rFonts w:cs="Times New Roman"/>
                <w:b/>
                <w:sz w:val="24"/>
                <w:szCs w:val="24"/>
              </w:rPr>
              <w:t>Total Grant</w:t>
            </w:r>
          </w:p>
          <w:p w:rsidR="006D669D" w:rsidRPr="006D669D" w:rsidRDefault="006D669D" w:rsidP="00964BCD">
            <w:pPr>
              <w:pStyle w:val="Title"/>
              <w:spacing w:line="276" w:lineRule="auto"/>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527"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76" w:lineRule="auto"/>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381"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76" w:lineRule="auto"/>
              <w:rPr>
                <w:rFonts w:cs="Times New Roman"/>
                <w:b/>
                <w:sz w:val="24"/>
                <w:szCs w:val="24"/>
              </w:rPr>
            </w:pPr>
            <w:r w:rsidRPr="006D669D">
              <w:rPr>
                <w:rFonts w:cs="Times New Roman"/>
                <w:b/>
                <w:sz w:val="24"/>
                <w:szCs w:val="24"/>
              </w:rPr>
              <w:t>Excess (+)/ Saving(-)</w:t>
            </w:r>
          </w:p>
          <w:p w:rsidR="006D669D" w:rsidRPr="006D669D" w:rsidRDefault="006D669D" w:rsidP="00964BCD">
            <w:pPr>
              <w:pStyle w:val="Title"/>
              <w:spacing w:line="276" w:lineRule="auto"/>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93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76" w:lineRule="auto"/>
              <w:jc w:val="both"/>
              <w:rPr>
                <w:rFonts w:cs="Times New Roman"/>
                <w:b/>
                <w:sz w:val="24"/>
                <w:szCs w:val="24"/>
              </w:rPr>
            </w:pPr>
            <w:r w:rsidRPr="006D669D">
              <w:rPr>
                <w:rFonts w:cs="Times New Roman"/>
                <w:b/>
                <w:sz w:val="24"/>
                <w:szCs w:val="24"/>
              </w:rPr>
              <w:t>Remarks</w:t>
            </w:r>
          </w:p>
        </w:tc>
      </w:tr>
      <w:tr w:rsidR="006D669D" w:rsidRPr="006D669D" w:rsidTr="00964BCD">
        <w:trPr>
          <w:trHeight w:val="368"/>
        </w:trPr>
        <w:tc>
          <w:tcPr>
            <w:tcW w:w="2365"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76" w:lineRule="auto"/>
              <w:jc w:val="both"/>
              <w:rPr>
                <w:rFonts w:cs="Times New Roman"/>
                <w:sz w:val="24"/>
                <w:szCs w:val="24"/>
              </w:rPr>
            </w:pPr>
            <w:r w:rsidRPr="006D669D">
              <w:rPr>
                <w:rFonts w:cs="Times New Roman"/>
                <w:sz w:val="24"/>
                <w:szCs w:val="24"/>
              </w:rPr>
              <w:t>2251-00.090.04- Housing Department</w:t>
            </w:r>
          </w:p>
          <w:p w:rsidR="006D669D" w:rsidRPr="006D669D" w:rsidRDefault="006D669D" w:rsidP="00964BCD">
            <w:pPr>
              <w:pStyle w:val="Title"/>
              <w:spacing w:line="276" w:lineRule="auto"/>
              <w:jc w:val="both"/>
              <w:rPr>
                <w:rFonts w:cs="Times New Roman"/>
                <w:sz w:val="24"/>
                <w:szCs w:val="24"/>
              </w:rPr>
            </w:pPr>
            <w:r w:rsidRPr="006D669D">
              <w:rPr>
                <w:rFonts w:cs="Times New Roman"/>
                <w:sz w:val="24"/>
                <w:szCs w:val="24"/>
              </w:rPr>
              <w:t>(Estt. Exp.)</w:t>
            </w:r>
          </w:p>
        </w:tc>
        <w:tc>
          <w:tcPr>
            <w:tcW w:w="411"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76" w:lineRule="auto"/>
              <w:jc w:val="both"/>
              <w:rPr>
                <w:rFonts w:cs="Times New Roman"/>
                <w:bCs/>
                <w:sz w:val="24"/>
                <w:szCs w:val="24"/>
              </w:rPr>
            </w:pPr>
            <w:r w:rsidRPr="006D669D">
              <w:rPr>
                <w:rFonts w:cs="Times New Roman"/>
                <w:bCs/>
                <w:sz w:val="24"/>
                <w:szCs w:val="24"/>
              </w:rPr>
              <w:t>O</w:t>
            </w:r>
          </w:p>
        </w:tc>
        <w:tc>
          <w:tcPr>
            <w:tcW w:w="134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76" w:lineRule="auto"/>
              <w:jc w:val="right"/>
              <w:rPr>
                <w:rFonts w:cs="Times New Roman"/>
                <w:bCs/>
                <w:sz w:val="24"/>
                <w:szCs w:val="24"/>
              </w:rPr>
            </w:pPr>
            <w:r w:rsidRPr="006D669D">
              <w:rPr>
                <w:rFonts w:cs="Times New Roman"/>
                <w:bCs/>
                <w:sz w:val="24"/>
                <w:szCs w:val="24"/>
              </w:rPr>
              <w:t>79.03</w:t>
            </w:r>
          </w:p>
        </w:tc>
        <w:tc>
          <w:tcPr>
            <w:tcW w:w="1356"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76" w:lineRule="auto"/>
              <w:jc w:val="right"/>
              <w:rPr>
                <w:rFonts w:cs="Times New Roman"/>
                <w:sz w:val="24"/>
                <w:szCs w:val="24"/>
              </w:rPr>
            </w:pPr>
            <w:r w:rsidRPr="006D669D">
              <w:rPr>
                <w:rFonts w:cs="Times New Roman"/>
                <w:bCs/>
                <w:sz w:val="24"/>
                <w:szCs w:val="24"/>
              </w:rPr>
              <w:t>62.02</w:t>
            </w:r>
          </w:p>
        </w:tc>
        <w:tc>
          <w:tcPr>
            <w:tcW w:w="1527"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76" w:lineRule="auto"/>
              <w:jc w:val="right"/>
              <w:rPr>
                <w:rFonts w:cs="Times New Roman"/>
                <w:sz w:val="24"/>
                <w:szCs w:val="24"/>
              </w:rPr>
            </w:pPr>
            <w:r w:rsidRPr="006D669D">
              <w:rPr>
                <w:rFonts w:cs="Times New Roman"/>
                <w:sz w:val="24"/>
                <w:szCs w:val="24"/>
              </w:rPr>
              <w:t>62.02</w:t>
            </w:r>
          </w:p>
        </w:tc>
        <w:tc>
          <w:tcPr>
            <w:tcW w:w="1381"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76" w:lineRule="auto"/>
              <w:jc w:val="right"/>
              <w:rPr>
                <w:rFonts w:cs="Times New Roman"/>
                <w:sz w:val="24"/>
                <w:szCs w:val="24"/>
              </w:rPr>
            </w:pPr>
            <w:r w:rsidRPr="006D669D">
              <w:rPr>
                <w:rFonts w:cs="Times New Roman"/>
                <w:sz w:val="24"/>
                <w:szCs w:val="24"/>
              </w:rPr>
              <w:t>0.00</w:t>
            </w:r>
          </w:p>
          <w:p w:rsidR="006D669D" w:rsidRPr="006D669D" w:rsidRDefault="006D669D" w:rsidP="00964BCD">
            <w:pPr>
              <w:jc w:val="right"/>
            </w:pPr>
          </w:p>
          <w:p w:rsidR="006D669D" w:rsidRPr="006D669D" w:rsidRDefault="006D669D" w:rsidP="00964BCD">
            <w:pPr>
              <w:jc w:val="right"/>
            </w:pPr>
          </w:p>
          <w:p w:rsidR="006D669D" w:rsidRPr="006D669D" w:rsidRDefault="006D669D" w:rsidP="00964BCD">
            <w:pPr>
              <w:jc w:val="right"/>
            </w:pPr>
          </w:p>
          <w:p w:rsidR="006D669D" w:rsidRPr="006D669D" w:rsidRDefault="006D669D" w:rsidP="00964BCD">
            <w:pPr>
              <w:jc w:val="right"/>
            </w:pPr>
          </w:p>
          <w:p w:rsidR="006D669D" w:rsidRPr="006D669D" w:rsidRDefault="006D669D" w:rsidP="00964BCD">
            <w:pPr>
              <w:jc w:val="right"/>
            </w:pPr>
          </w:p>
        </w:tc>
        <w:tc>
          <w:tcPr>
            <w:tcW w:w="1930" w:type="dxa"/>
            <w:vMerge w:val="restart"/>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76" w:lineRule="auto"/>
              <w:jc w:val="both"/>
              <w:rPr>
                <w:rFonts w:cs="Times New Roman"/>
                <w:sz w:val="24"/>
                <w:szCs w:val="24"/>
              </w:rPr>
            </w:pPr>
            <w:r w:rsidRPr="006D669D">
              <w:rPr>
                <w:rFonts w:cs="Times New Roman"/>
                <w:sz w:val="24"/>
                <w:szCs w:val="24"/>
              </w:rPr>
              <w:t>Reasons for anticipated saving of</w:t>
            </w:r>
            <w:r w:rsidRPr="006D669D">
              <w:rPr>
                <w:rFonts w:ascii="Rupee Foradian" w:hAnsi="Rupee Foradian" w:cs="Times New Roman"/>
                <w:sz w:val="24"/>
                <w:szCs w:val="24"/>
              </w:rPr>
              <w:t xml:space="preserve"> ` </w:t>
            </w:r>
            <w:r w:rsidRPr="006D669D">
              <w:rPr>
                <w:rFonts w:cs="Times New Roman"/>
                <w:sz w:val="24"/>
                <w:szCs w:val="24"/>
              </w:rPr>
              <w:t>18.01 lakh  have not been intimated (August 2024).</w:t>
            </w:r>
          </w:p>
        </w:tc>
      </w:tr>
      <w:tr w:rsidR="006D669D" w:rsidRPr="006D669D" w:rsidTr="00964BCD">
        <w:trPr>
          <w:trHeight w:val="350"/>
        </w:trPr>
        <w:tc>
          <w:tcPr>
            <w:tcW w:w="0" w:type="auto"/>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both"/>
            </w:pPr>
          </w:p>
        </w:tc>
        <w:tc>
          <w:tcPr>
            <w:tcW w:w="411"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76" w:lineRule="auto"/>
              <w:jc w:val="both"/>
              <w:rPr>
                <w:rFonts w:cs="Times New Roman"/>
                <w:bCs/>
                <w:sz w:val="24"/>
                <w:szCs w:val="24"/>
              </w:rPr>
            </w:pPr>
            <w:r w:rsidRPr="006D669D">
              <w:rPr>
                <w:rFonts w:cs="Times New Roman"/>
                <w:bCs/>
                <w:sz w:val="24"/>
                <w:szCs w:val="24"/>
              </w:rPr>
              <w:t>S</w:t>
            </w:r>
          </w:p>
        </w:tc>
        <w:tc>
          <w:tcPr>
            <w:tcW w:w="134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76" w:lineRule="auto"/>
              <w:jc w:val="right"/>
              <w:rPr>
                <w:rFonts w:cs="Times New Roman"/>
                <w:sz w:val="24"/>
                <w:szCs w:val="24"/>
              </w:rPr>
            </w:pPr>
            <w:r w:rsidRPr="006D669D">
              <w:rPr>
                <w:rFonts w:cs="Times New Roman"/>
                <w:sz w:val="24"/>
                <w:szCs w:val="24"/>
              </w:rPr>
              <w:t>1.00</w:t>
            </w:r>
          </w:p>
        </w:tc>
        <w:tc>
          <w:tcPr>
            <w:tcW w:w="0" w:type="auto"/>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both"/>
            </w:pPr>
          </w:p>
        </w:tc>
        <w:tc>
          <w:tcPr>
            <w:tcW w:w="0" w:type="auto"/>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both"/>
            </w:pPr>
          </w:p>
        </w:tc>
        <w:tc>
          <w:tcPr>
            <w:tcW w:w="0" w:type="auto"/>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both"/>
            </w:pPr>
          </w:p>
        </w:tc>
        <w:tc>
          <w:tcPr>
            <w:tcW w:w="193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both"/>
            </w:pPr>
          </w:p>
        </w:tc>
      </w:tr>
      <w:tr w:rsidR="006D669D" w:rsidRPr="006D669D" w:rsidTr="00964BCD">
        <w:trPr>
          <w:trHeight w:val="408"/>
        </w:trPr>
        <w:tc>
          <w:tcPr>
            <w:tcW w:w="0" w:type="auto"/>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both"/>
            </w:pPr>
          </w:p>
        </w:tc>
        <w:tc>
          <w:tcPr>
            <w:tcW w:w="411"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76" w:lineRule="auto"/>
              <w:jc w:val="both"/>
              <w:rPr>
                <w:rFonts w:cs="Times New Roman"/>
                <w:bCs/>
                <w:sz w:val="24"/>
                <w:szCs w:val="24"/>
              </w:rPr>
            </w:pPr>
            <w:r w:rsidRPr="006D669D">
              <w:rPr>
                <w:rFonts w:cs="Times New Roman"/>
                <w:bCs/>
                <w:sz w:val="24"/>
                <w:szCs w:val="24"/>
              </w:rPr>
              <w:t>R</w:t>
            </w:r>
          </w:p>
        </w:tc>
        <w:tc>
          <w:tcPr>
            <w:tcW w:w="134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spacing w:line="276" w:lineRule="auto"/>
              <w:jc w:val="right"/>
              <w:rPr>
                <w:rFonts w:cs="Times New Roman"/>
                <w:sz w:val="24"/>
                <w:szCs w:val="24"/>
              </w:rPr>
            </w:pPr>
            <w:r w:rsidRPr="006D669D">
              <w:rPr>
                <w:rFonts w:cs="Times New Roman"/>
                <w:sz w:val="24"/>
                <w:szCs w:val="24"/>
              </w:rPr>
              <w:t>(-)18.01</w:t>
            </w:r>
          </w:p>
        </w:tc>
        <w:tc>
          <w:tcPr>
            <w:tcW w:w="0" w:type="auto"/>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both"/>
            </w:pPr>
          </w:p>
        </w:tc>
        <w:tc>
          <w:tcPr>
            <w:tcW w:w="0" w:type="auto"/>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both"/>
            </w:pPr>
          </w:p>
        </w:tc>
        <w:tc>
          <w:tcPr>
            <w:tcW w:w="0" w:type="auto"/>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both"/>
            </w:pPr>
          </w:p>
        </w:tc>
        <w:tc>
          <w:tcPr>
            <w:tcW w:w="1930" w:type="dxa"/>
            <w:vMerge/>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jc w:val="both"/>
            </w:pPr>
          </w:p>
        </w:tc>
      </w:tr>
    </w:tbl>
    <w:p w:rsidR="006D669D" w:rsidRPr="006D669D" w:rsidRDefault="006D669D" w:rsidP="00964BCD">
      <w:pPr>
        <w:pStyle w:val="Title"/>
        <w:jc w:val="both"/>
        <w:rPr>
          <w:b/>
          <w:sz w:val="24"/>
          <w:szCs w:val="24"/>
        </w:rPr>
      </w:pPr>
    </w:p>
    <w:p w:rsidR="00315B48" w:rsidRDefault="00315B48">
      <w:pPr>
        <w:rPr>
          <w:rFonts w:asciiTheme="majorHAnsi" w:eastAsiaTheme="majorEastAsia" w:hAnsiTheme="majorHAnsi" w:cstheme="majorBidi"/>
          <w:b/>
          <w:spacing w:val="-10"/>
          <w:kern w:val="28"/>
        </w:rPr>
      </w:pPr>
      <w:r>
        <w:rPr>
          <w:b/>
        </w:rPr>
        <w:br w:type="page"/>
      </w:r>
    </w:p>
    <w:p w:rsidR="006D669D" w:rsidRPr="006D669D" w:rsidRDefault="006D669D" w:rsidP="00964BCD">
      <w:pPr>
        <w:pStyle w:val="Title"/>
        <w:widowControl w:val="0"/>
        <w:ind w:firstLine="720"/>
        <w:rPr>
          <w:b/>
          <w:caps/>
          <w:sz w:val="24"/>
          <w:szCs w:val="24"/>
        </w:rPr>
      </w:pPr>
      <w:r w:rsidRPr="006D669D">
        <w:rPr>
          <w:b/>
          <w:sz w:val="24"/>
          <w:szCs w:val="24"/>
        </w:rPr>
        <w:t xml:space="preserve">Grant No.  58 - </w:t>
      </w:r>
      <w:r w:rsidRPr="006D669D">
        <w:rPr>
          <w:b/>
          <w:caps/>
          <w:sz w:val="24"/>
          <w:szCs w:val="24"/>
        </w:rPr>
        <w:t xml:space="preserve">School Education and Literacy Department </w:t>
      </w:r>
      <w:r w:rsidRPr="006D669D">
        <w:rPr>
          <w:b/>
          <w:caps/>
          <w:sz w:val="24"/>
          <w:szCs w:val="24"/>
        </w:rPr>
        <w:tab/>
        <w:t>(Secondary Education Division)</w:t>
      </w:r>
    </w:p>
    <w:p w:rsidR="006D669D" w:rsidRPr="006D669D" w:rsidRDefault="006D669D" w:rsidP="00964BCD">
      <w:pPr>
        <w:pStyle w:val="Title"/>
        <w:jc w:val="both"/>
        <w:rPr>
          <w:b/>
          <w:sz w:val="24"/>
          <w:szCs w:val="24"/>
        </w:rPr>
      </w:pPr>
    </w:p>
    <w:p w:rsidR="006D669D" w:rsidRPr="006D669D" w:rsidRDefault="006D669D" w:rsidP="00964BCD">
      <w:pPr>
        <w:pStyle w:val="Heading2"/>
        <w:jc w:val="both"/>
        <w:rPr>
          <w:b/>
          <w:sz w:val="24"/>
          <w:szCs w:val="24"/>
        </w:rPr>
      </w:pPr>
      <w:r w:rsidRPr="006D669D">
        <w:rPr>
          <w:sz w:val="24"/>
          <w:szCs w:val="24"/>
        </w:rPr>
        <w:t>(Major Heads- 2202- General Education, 2205- Art and Culture and 4202-Capital Outlay on Education, Sports, Arts and Culture)</w:t>
      </w:r>
    </w:p>
    <w:p w:rsidR="006D669D" w:rsidRPr="006D669D" w:rsidRDefault="006D669D" w:rsidP="00964BCD">
      <w:pPr>
        <w:pStyle w:val="Title"/>
        <w:jc w:val="both"/>
        <w:rPr>
          <w:b/>
          <w:sz w:val="24"/>
          <w:szCs w:val="24"/>
        </w:rPr>
      </w:pPr>
    </w:p>
    <w:p w:rsidR="006D669D" w:rsidRPr="006D669D" w:rsidRDefault="006D669D" w:rsidP="00964BCD">
      <w:pPr>
        <w:pStyle w:val="Title"/>
        <w:jc w:val="both"/>
        <w:rPr>
          <w:b/>
          <w:sz w:val="24"/>
          <w:szCs w:val="24"/>
        </w:rPr>
      </w:pPr>
      <w:r w:rsidRPr="006D669D">
        <w:rPr>
          <w:b/>
          <w:sz w:val="24"/>
          <w:szCs w:val="24"/>
        </w:rPr>
        <w:t>Revenue:</w:t>
      </w:r>
    </w:p>
    <w:p w:rsidR="006D669D" w:rsidRPr="006D669D" w:rsidRDefault="006D669D" w:rsidP="00964BCD">
      <w:pPr>
        <w:pStyle w:val="Title"/>
        <w:jc w:val="both"/>
        <w:rPr>
          <w:b/>
          <w:sz w:val="24"/>
          <w:szCs w:val="24"/>
        </w:rPr>
      </w:pPr>
      <w:r w:rsidRPr="006D669D">
        <w:rPr>
          <w:b/>
          <w:sz w:val="24"/>
          <w:szCs w:val="24"/>
        </w:rPr>
        <w:t>Voted:</w:t>
      </w:r>
    </w:p>
    <w:p w:rsidR="006D669D" w:rsidRPr="006D669D" w:rsidRDefault="006D669D" w:rsidP="00964BCD">
      <w:pPr>
        <w:pStyle w:val="Title"/>
        <w:jc w:val="both"/>
        <w:rPr>
          <w:b/>
          <w:sz w:val="24"/>
          <w:szCs w:val="24"/>
        </w:rPr>
      </w:pPr>
    </w:p>
    <w:tbl>
      <w:tblPr>
        <w:tblpPr w:leftFromText="181" w:rightFromText="181" w:vertAnchor="text" w:horzAnchor="margin" w:tblpY="1"/>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96"/>
        <w:gridCol w:w="1828"/>
        <w:gridCol w:w="1828"/>
        <w:gridCol w:w="1927"/>
        <w:gridCol w:w="1843"/>
      </w:tblGrid>
      <w:tr w:rsidR="006D669D" w:rsidRPr="006D669D" w:rsidTr="00964BCD">
        <w:tc>
          <w:tcPr>
            <w:tcW w:w="1896" w:type="dxa"/>
          </w:tcPr>
          <w:p w:rsidR="006D669D" w:rsidRPr="006D669D" w:rsidRDefault="006D669D" w:rsidP="00964BCD">
            <w:pPr>
              <w:pStyle w:val="Title"/>
              <w:jc w:val="both"/>
              <w:rPr>
                <w:rFonts w:cs="Times New Roman"/>
                <w:b/>
                <w:sz w:val="24"/>
                <w:szCs w:val="24"/>
              </w:rPr>
            </w:pPr>
          </w:p>
        </w:tc>
        <w:tc>
          <w:tcPr>
            <w:tcW w:w="1828" w:type="dxa"/>
          </w:tcPr>
          <w:p w:rsidR="006D669D" w:rsidRPr="006D669D" w:rsidRDefault="006D669D" w:rsidP="00964BCD">
            <w:pPr>
              <w:pStyle w:val="Title"/>
              <w:jc w:val="both"/>
              <w:rPr>
                <w:rFonts w:cs="Times New Roman"/>
                <w:b/>
                <w:sz w:val="24"/>
                <w:szCs w:val="24"/>
              </w:rPr>
            </w:pPr>
          </w:p>
        </w:tc>
        <w:tc>
          <w:tcPr>
            <w:tcW w:w="1828" w:type="dxa"/>
          </w:tcPr>
          <w:p w:rsidR="006D669D" w:rsidRPr="006D669D" w:rsidRDefault="006D669D" w:rsidP="00964BCD">
            <w:pPr>
              <w:pStyle w:val="Title"/>
              <w:rPr>
                <w:rFonts w:cs="Times New Roman"/>
                <w:b/>
                <w:sz w:val="24"/>
                <w:szCs w:val="24"/>
              </w:rPr>
            </w:pPr>
            <w:r w:rsidRPr="006D669D">
              <w:rPr>
                <w:rFonts w:cs="Times New Roman"/>
                <w:b/>
                <w:sz w:val="24"/>
                <w:szCs w:val="24"/>
              </w:rPr>
              <w:t>Total Grant</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27"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843" w:type="dxa"/>
          </w:tcPr>
          <w:p w:rsidR="006D669D" w:rsidRPr="006D669D" w:rsidRDefault="006D669D" w:rsidP="00964BCD">
            <w:pPr>
              <w:pStyle w:val="Title"/>
              <w:rPr>
                <w:rFonts w:cs="Times New Roman"/>
                <w:b/>
                <w:sz w:val="24"/>
                <w:szCs w:val="24"/>
              </w:rPr>
            </w:pPr>
            <w:r w:rsidRPr="006D669D">
              <w:rPr>
                <w:rFonts w:cs="Times New Roman"/>
                <w:b/>
                <w:sz w:val="24"/>
                <w:szCs w:val="24"/>
              </w:rPr>
              <w:t>Excess (+)/ Saving(-)</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r>
      <w:tr w:rsidR="006D669D" w:rsidRPr="006D669D" w:rsidTr="00964BCD">
        <w:tc>
          <w:tcPr>
            <w:tcW w:w="1896" w:type="dxa"/>
          </w:tcPr>
          <w:p w:rsidR="006D669D" w:rsidRPr="006D669D" w:rsidRDefault="006D669D" w:rsidP="00964BCD">
            <w:pPr>
              <w:pStyle w:val="Title"/>
              <w:jc w:val="both"/>
              <w:rPr>
                <w:rFonts w:cs="Times New Roman"/>
                <w:b/>
                <w:sz w:val="24"/>
                <w:szCs w:val="24"/>
              </w:rPr>
            </w:pPr>
            <w:r w:rsidRPr="006D669D">
              <w:rPr>
                <w:rFonts w:cs="Times New Roman"/>
                <w:b/>
                <w:sz w:val="24"/>
                <w:szCs w:val="24"/>
              </w:rPr>
              <w:t>Original</w:t>
            </w:r>
          </w:p>
        </w:tc>
        <w:tc>
          <w:tcPr>
            <w:tcW w:w="1828" w:type="dxa"/>
          </w:tcPr>
          <w:p w:rsidR="006D669D" w:rsidRPr="006D669D" w:rsidRDefault="006D669D" w:rsidP="00964BCD">
            <w:pPr>
              <w:pStyle w:val="Title"/>
              <w:jc w:val="right"/>
              <w:rPr>
                <w:rFonts w:cs="Times New Roman"/>
                <w:b/>
                <w:sz w:val="24"/>
                <w:szCs w:val="24"/>
              </w:rPr>
            </w:pPr>
            <w:r w:rsidRPr="006D669D">
              <w:rPr>
                <w:rFonts w:cs="Times New Roman"/>
                <w:b/>
                <w:sz w:val="24"/>
                <w:szCs w:val="24"/>
              </w:rPr>
              <w:t>28,72,18,98</w:t>
            </w:r>
          </w:p>
        </w:tc>
        <w:tc>
          <w:tcPr>
            <w:tcW w:w="1828" w:type="dxa"/>
            <w:vMerge w:val="restart"/>
            <w:vAlign w:val="center"/>
          </w:tcPr>
          <w:p w:rsidR="006D669D" w:rsidRPr="006D669D" w:rsidRDefault="006D669D" w:rsidP="00964BCD">
            <w:pPr>
              <w:pStyle w:val="Title"/>
              <w:jc w:val="right"/>
              <w:rPr>
                <w:rFonts w:cs="Times New Roman"/>
                <w:b/>
                <w:sz w:val="24"/>
                <w:szCs w:val="24"/>
              </w:rPr>
            </w:pPr>
            <w:r w:rsidRPr="006D669D">
              <w:rPr>
                <w:rFonts w:cs="Times New Roman"/>
                <w:b/>
                <w:sz w:val="24"/>
                <w:szCs w:val="24"/>
              </w:rPr>
              <w:t>28,88,71,55</w:t>
            </w:r>
          </w:p>
        </w:tc>
        <w:tc>
          <w:tcPr>
            <w:tcW w:w="1927" w:type="dxa"/>
            <w:vMerge w:val="restart"/>
            <w:vAlign w:val="center"/>
          </w:tcPr>
          <w:p w:rsidR="006D669D" w:rsidRPr="006D669D" w:rsidRDefault="006D669D" w:rsidP="00964BCD">
            <w:pPr>
              <w:pStyle w:val="Title"/>
              <w:jc w:val="right"/>
              <w:rPr>
                <w:rFonts w:cs="Times New Roman"/>
                <w:b/>
                <w:sz w:val="24"/>
                <w:szCs w:val="24"/>
              </w:rPr>
            </w:pPr>
            <w:r w:rsidRPr="006D669D">
              <w:rPr>
                <w:rFonts w:cs="Times New Roman"/>
                <w:b/>
                <w:sz w:val="24"/>
                <w:szCs w:val="24"/>
              </w:rPr>
              <w:t>25,67,10,11</w:t>
            </w:r>
          </w:p>
        </w:tc>
        <w:tc>
          <w:tcPr>
            <w:tcW w:w="1843" w:type="dxa"/>
            <w:vMerge w:val="restart"/>
            <w:vAlign w:val="center"/>
          </w:tcPr>
          <w:p w:rsidR="006D669D" w:rsidRPr="006D669D" w:rsidRDefault="006D669D" w:rsidP="00964BCD">
            <w:pPr>
              <w:pStyle w:val="Title"/>
              <w:jc w:val="right"/>
              <w:rPr>
                <w:rFonts w:cs="Times New Roman"/>
                <w:b/>
                <w:sz w:val="24"/>
                <w:szCs w:val="24"/>
              </w:rPr>
            </w:pPr>
            <w:r w:rsidRPr="006D669D">
              <w:rPr>
                <w:rFonts w:cs="Times New Roman"/>
                <w:b/>
                <w:sz w:val="24"/>
                <w:szCs w:val="24"/>
              </w:rPr>
              <w:t>(-)3,21,61,44</w:t>
            </w:r>
          </w:p>
        </w:tc>
      </w:tr>
      <w:tr w:rsidR="006D669D" w:rsidRPr="006D669D" w:rsidTr="00964BCD">
        <w:trPr>
          <w:trHeight w:val="146"/>
        </w:trPr>
        <w:tc>
          <w:tcPr>
            <w:tcW w:w="1896" w:type="dxa"/>
          </w:tcPr>
          <w:p w:rsidR="006D669D" w:rsidRPr="006D669D" w:rsidRDefault="006D669D" w:rsidP="00964BCD">
            <w:pPr>
              <w:pStyle w:val="Title"/>
              <w:jc w:val="both"/>
              <w:rPr>
                <w:rFonts w:cs="Times New Roman"/>
                <w:b/>
                <w:sz w:val="24"/>
                <w:szCs w:val="24"/>
              </w:rPr>
            </w:pPr>
            <w:r w:rsidRPr="006D669D">
              <w:rPr>
                <w:rFonts w:cs="Times New Roman"/>
                <w:b/>
                <w:sz w:val="24"/>
                <w:szCs w:val="24"/>
              </w:rPr>
              <w:t>Supplementary</w:t>
            </w:r>
          </w:p>
        </w:tc>
        <w:tc>
          <w:tcPr>
            <w:tcW w:w="1828" w:type="dxa"/>
          </w:tcPr>
          <w:p w:rsidR="006D669D" w:rsidRPr="006D669D" w:rsidRDefault="006D669D" w:rsidP="00964BCD">
            <w:pPr>
              <w:pStyle w:val="Title"/>
              <w:jc w:val="right"/>
              <w:rPr>
                <w:rFonts w:cs="Times New Roman"/>
                <w:b/>
                <w:sz w:val="24"/>
                <w:szCs w:val="24"/>
              </w:rPr>
            </w:pPr>
            <w:r w:rsidRPr="006D669D">
              <w:rPr>
                <w:rFonts w:cs="Times New Roman"/>
                <w:b/>
                <w:sz w:val="24"/>
                <w:szCs w:val="24"/>
              </w:rPr>
              <w:t>16,52,57</w:t>
            </w:r>
          </w:p>
        </w:tc>
        <w:tc>
          <w:tcPr>
            <w:tcW w:w="1828" w:type="dxa"/>
            <w:vMerge/>
          </w:tcPr>
          <w:p w:rsidR="006D669D" w:rsidRPr="006D669D" w:rsidRDefault="006D669D" w:rsidP="00964BCD">
            <w:pPr>
              <w:pStyle w:val="Title"/>
              <w:jc w:val="both"/>
              <w:rPr>
                <w:rFonts w:cs="Times New Roman"/>
                <w:b/>
                <w:sz w:val="24"/>
                <w:szCs w:val="24"/>
              </w:rPr>
            </w:pPr>
          </w:p>
        </w:tc>
        <w:tc>
          <w:tcPr>
            <w:tcW w:w="1927" w:type="dxa"/>
            <w:vMerge/>
          </w:tcPr>
          <w:p w:rsidR="006D669D" w:rsidRPr="006D669D" w:rsidRDefault="006D669D" w:rsidP="00964BCD">
            <w:pPr>
              <w:pStyle w:val="Title"/>
              <w:jc w:val="both"/>
              <w:rPr>
                <w:rFonts w:cs="Times New Roman"/>
                <w:b/>
                <w:sz w:val="24"/>
                <w:szCs w:val="24"/>
              </w:rPr>
            </w:pPr>
          </w:p>
        </w:tc>
        <w:tc>
          <w:tcPr>
            <w:tcW w:w="1843" w:type="dxa"/>
            <w:vMerge/>
          </w:tcPr>
          <w:p w:rsidR="006D669D" w:rsidRPr="006D669D" w:rsidRDefault="006D669D" w:rsidP="00964BCD">
            <w:pPr>
              <w:pStyle w:val="Title"/>
              <w:jc w:val="both"/>
              <w:rPr>
                <w:rFonts w:cs="Times New Roman"/>
                <w:b/>
                <w:sz w:val="24"/>
                <w:szCs w:val="24"/>
              </w:rPr>
            </w:pPr>
          </w:p>
        </w:tc>
      </w:tr>
    </w:tbl>
    <w:p w:rsidR="006D669D" w:rsidRPr="006D669D" w:rsidRDefault="006D669D" w:rsidP="00964BCD">
      <w:pPr>
        <w:pStyle w:val="Title"/>
        <w:jc w:val="both"/>
        <w:rPr>
          <w:b/>
          <w:sz w:val="24"/>
          <w:szCs w:val="24"/>
        </w:rPr>
      </w:pPr>
    </w:p>
    <w:p w:rsidR="006D669D" w:rsidRPr="006D669D" w:rsidRDefault="006D669D" w:rsidP="00964BCD">
      <w:pPr>
        <w:pStyle w:val="Title"/>
        <w:tabs>
          <w:tab w:val="left" w:pos="0"/>
        </w:tabs>
        <w:jc w:val="both"/>
        <w:rPr>
          <w:sz w:val="24"/>
          <w:szCs w:val="24"/>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t xml:space="preserve">                       Nil</w:t>
      </w:r>
    </w:p>
    <w:p w:rsidR="006D669D" w:rsidRPr="006D669D" w:rsidRDefault="006D669D" w:rsidP="00964BCD">
      <w:pPr>
        <w:pStyle w:val="Title"/>
        <w:tabs>
          <w:tab w:val="left" w:pos="0"/>
          <w:tab w:val="left" w:pos="1725"/>
        </w:tabs>
        <w:jc w:val="both"/>
        <w:rPr>
          <w:sz w:val="24"/>
          <w:szCs w:val="24"/>
        </w:rPr>
      </w:pPr>
    </w:p>
    <w:p w:rsidR="006D669D" w:rsidRPr="006D669D" w:rsidRDefault="006D669D" w:rsidP="00964BCD">
      <w:pPr>
        <w:jc w:val="both"/>
        <w:rPr>
          <w:b/>
        </w:rPr>
      </w:pPr>
      <w:r w:rsidRPr="006D669D">
        <w:rPr>
          <w:b/>
        </w:rPr>
        <w:t>Capital:</w:t>
      </w:r>
    </w:p>
    <w:p w:rsidR="006D669D" w:rsidRPr="006D669D" w:rsidRDefault="006D669D" w:rsidP="00964BCD">
      <w:pPr>
        <w:jc w:val="both"/>
        <w:rPr>
          <w:b/>
        </w:rPr>
      </w:pPr>
      <w:r w:rsidRPr="006D669D">
        <w:rPr>
          <w:b/>
        </w:rPr>
        <w:t>Voted:</w:t>
      </w:r>
    </w:p>
    <w:p w:rsidR="006D669D" w:rsidRPr="006D669D" w:rsidRDefault="006D669D" w:rsidP="00964BCD">
      <w:pPr>
        <w:jc w:val="both"/>
        <w:rPr>
          <w:b/>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0"/>
        <w:gridCol w:w="1904"/>
        <w:gridCol w:w="1905"/>
        <w:gridCol w:w="1909"/>
        <w:gridCol w:w="1908"/>
      </w:tblGrid>
      <w:tr w:rsidR="006D669D" w:rsidRPr="006D669D" w:rsidTr="00964BCD">
        <w:tc>
          <w:tcPr>
            <w:tcW w:w="1915" w:type="dxa"/>
          </w:tcPr>
          <w:p w:rsidR="006D669D" w:rsidRPr="006D669D" w:rsidRDefault="006D669D" w:rsidP="00964BCD">
            <w:pPr>
              <w:jc w:val="both"/>
              <w:rPr>
                <w:b/>
              </w:rPr>
            </w:pPr>
          </w:p>
        </w:tc>
        <w:tc>
          <w:tcPr>
            <w:tcW w:w="1915" w:type="dxa"/>
          </w:tcPr>
          <w:p w:rsidR="006D669D" w:rsidRPr="006D669D" w:rsidRDefault="006D669D" w:rsidP="00964BCD">
            <w:pPr>
              <w:jc w:val="both"/>
              <w:rPr>
                <w:b/>
              </w:rPr>
            </w:pPr>
          </w:p>
        </w:tc>
        <w:tc>
          <w:tcPr>
            <w:tcW w:w="1915" w:type="dxa"/>
          </w:tcPr>
          <w:p w:rsidR="006D669D" w:rsidRPr="006D669D" w:rsidRDefault="006D669D" w:rsidP="00964BCD">
            <w:pPr>
              <w:jc w:val="center"/>
              <w:rPr>
                <w:b/>
              </w:rPr>
            </w:pPr>
            <w:r w:rsidRPr="006D669D">
              <w:rPr>
                <w:b/>
              </w:rPr>
              <w:t>Total Grant</w:t>
            </w:r>
          </w:p>
          <w:p w:rsidR="006D669D" w:rsidRPr="006D669D" w:rsidRDefault="006D669D" w:rsidP="00964BCD">
            <w:pPr>
              <w:jc w:val="center"/>
              <w:rPr>
                <w:b/>
              </w:rPr>
            </w:pPr>
            <w:r w:rsidRPr="006D669D">
              <w:rPr>
                <w:b/>
              </w:rPr>
              <w:t>(</w:t>
            </w:r>
            <w:r w:rsidRPr="006D669D">
              <w:rPr>
                <w:rFonts w:ascii="Rupee Foradian" w:hAnsi="Rupee Foradian"/>
                <w:b/>
              </w:rPr>
              <w:t>`</w:t>
            </w:r>
            <w:r w:rsidRPr="006D669D">
              <w:rPr>
                <w:b/>
              </w:rPr>
              <w:t xml:space="preserve"> in thousand)</w:t>
            </w:r>
          </w:p>
        </w:tc>
        <w:tc>
          <w:tcPr>
            <w:tcW w:w="1915" w:type="dxa"/>
          </w:tcPr>
          <w:p w:rsidR="006D669D" w:rsidRPr="006D669D" w:rsidRDefault="006D669D" w:rsidP="00964BCD">
            <w:pPr>
              <w:jc w:val="center"/>
              <w:rPr>
                <w:b/>
              </w:rPr>
            </w:pPr>
            <w:r w:rsidRPr="006D669D">
              <w:rPr>
                <w:b/>
              </w:rPr>
              <w:t>Actual Expenditure</w:t>
            </w:r>
          </w:p>
          <w:p w:rsidR="006D669D" w:rsidRPr="006D669D" w:rsidRDefault="006D669D" w:rsidP="00964BCD">
            <w:pPr>
              <w:jc w:val="center"/>
              <w:rPr>
                <w:b/>
              </w:rPr>
            </w:pPr>
            <w:r w:rsidRPr="006D669D">
              <w:rPr>
                <w:b/>
              </w:rPr>
              <w:t>(</w:t>
            </w:r>
            <w:r w:rsidRPr="006D669D">
              <w:rPr>
                <w:rFonts w:ascii="Rupee Foradian" w:hAnsi="Rupee Foradian"/>
                <w:b/>
              </w:rPr>
              <w:t>`</w:t>
            </w:r>
            <w:r w:rsidRPr="006D669D">
              <w:rPr>
                <w:b/>
              </w:rPr>
              <w:t xml:space="preserve"> in thousand)</w:t>
            </w:r>
          </w:p>
        </w:tc>
        <w:tc>
          <w:tcPr>
            <w:tcW w:w="1916" w:type="dxa"/>
          </w:tcPr>
          <w:p w:rsidR="006D669D" w:rsidRPr="006D669D" w:rsidRDefault="006D669D" w:rsidP="00964BCD">
            <w:pPr>
              <w:jc w:val="center"/>
              <w:rPr>
                <w:b/>
              </w:rPr>
            </w:pPr>
            <w:r w:rsidRPr="006D669D">
              <w:rPr>
                <w:b/>
              </w:rPr>
              <w:t>Excess (+)/Saving(-)</w:t>
            </w:r>
          </w:p>
          <w:p w:rsidR="006D669D" w:rsidRPr="006D669D" w:rsidRDefault="006D669D" w:rsidP="00964BCD">
            <w:pPr>
              <w:jc w:val="center"/>
              <w:rPr>
                <w:b/>
              </w:rPr>
            </w:pPr>
            <w:r w:rsidRPr="006D669D">
              <w:rPr>
                <w:b/>
              </w:rPr>
              <w:t>(</w:t>
            </w:r>
            <w:r w:rsidRPr="006D669D">
              <w:rPr>
                <w:rFonts w:ascii="Rupee Foradian" w:hAnsi="Rupee Foradian"/>
                <w:b/>
              </w:rPr>
              <w:t>`</w:t>
            </w:r>
            <w:r w:rsidRPr="006D669D">
              <w:rPr>
                <w:b/>
              </w:rPr>
              <w:t xml:space="preserve"> in thousand)</w:t>
            </w:r>
          </w:p>
        </w:tc>
      </w:tr>
      <w:tr w:rsidR="006D669D" w:rsidRPr="006D669D" w:rsidTr="00964BCD">
        <w:tc>
          <w:tcPr>
            <w:tcW w:w="1915" w:type="dxa"/>
          </w:tcPr>
          <w:p w:rsidR="006D669D" w:rsidRPr="006D669D" w:rsidRDefault="006D669D" w:rsidP="00964BCD">
            <w:pPr>
              <w:jc w:val="both"/>
              <w:rPr>
                <w:b/>
              </w:rPr>
            </w:pPr>
            <w:r w:rsidRPr="006D669D">
              <w:rPr>
                <w:b/>
              </w:rPr>
              <w:t>Original</w:t>
            </w:r>
          </w:p>
        </w:tc>
        <w:tc>
          <w:tcPr>
            <w:tcW w:w="1915" w:type="dxa"/>
          </w:tcPr>
          <w:p w:rsidR="006D669D" w:rsidRPr="006D669D" w:rsidRDefault="006D669D" w:rsidP="00964BCD">
            <w:pPr>
              <w:jc w:val="right"/>
              <w:rPr>
                <w:b/>
              </w:rPr>
            </w:pPr>
            <w:r w:rsidRPr="006D669D">
              <w:rPr>
                <w:b/>
              </w:rPr>
              <w:t>7,88,18,97</w:t>
            </w:r>
          </w:p>
        </w:tc>
        <w:tc>
          <w:tcPr>
            <w:tcW w:w="1915" w:type="dxa"/>
            <w:vMerge w:val="restart"/>
            <w:vAlign w:val="bottom"/>
          </w:tcPr>
          <w:p w:rsidR="006D669D" w:rsidRPr="006D669D" w:rsidRDefault="006D669D" w:rsidP="00964BCD">
            <w:pPr>
              <w:jc w:val="right"/>
              <w:rPr>
                <w:b/>
              </w:rPr>
            </w:pPr>
            <w:r w:rsidRPr="006D669D">
              <w:rPr>
                <w:b/>
              </w:rPr>
              <w:t>7,88,18,97</w:t>
            </w:r>
          </w:p>
        </w:tc>
        <w:tc>
          <w:tcPr>
            <w:tcW w:w="1915" w:type="dxa"/>
            <w:vMerge w:val="restart"/>
            <w:vAlign w:val="bottom"/>
          </w:tcPr>
          <w:p w:rsidR="006D669D" w:rsidRPr="006D669D" w:rsidRDefault="006D669D" w:rsidP="00964BCD">
            <w:pPr>
              <w:jc w:val="right"/>
              <w:rPr>
                <w:b/>
              </w:rPr>
            </w:pPr>
            <w:r w:rsidRPr="006D669D">
              <w:rPr>
                <w:b/>
              </w:rPr>
              <w:t>5,04,59,50</w:t>
            </w:r>
          </w:p>
        </w:tc>
        <w:tc>
          <w:tcPr>
            <w:tcW w:w="1916" w:type="dxa"/>
            <w:vMerge w:val="restart"/>
            <w:vAlign w:val="bottom"/>
          </w:tcPr>
          <w:p w:rsidR="006D669D" w:rsidRPr="006D669D" w:rsidRDefault="006D669D" w:rsidP="00964BCD">
            <w:pPr>
              <w:jc w:val="right"/>
              <w:rPr>
                <w:b/>
              </w:rPr>
            </w:pPr>
            <w:r w:rsidRPr="006D669D">
              <w:rPr>
                <w:b/>
              </w:rPr>
              <w:t>(-)2,83,59,47</w:t>
            </w:r>
          </w:p>
        </w:tc>
      </w:tr>
      <w:tr w:rsidR="006D669D" w:rsidRPr="006D669D" w:rsidTr="00964BCD">
        <w:tc>
          <w:tcPr>
            <w:tcW w:w="1915" w:type="dxa"/>
          </w:tcPr>
          <w:p w:rsidR="006D669D" w:rsidRPr="006D669D" w:rsidRDefault="006D669D" w:rsidP="00964BCD">
            <w:pPr>
              <w:jc w:val="both"/>
              <w:rPr>
                <w:b/>
              </w:rPr>
            </w:pPr>
            <w:r w:rsidRPr="006D669D">
              <w:rPr>
                <w:b/>
              </w:rPr>
              <w:t>Supplementary</w:t>
            </w:r>
          </w:p>
        </w:tc>
        <w:tc>
          <w:tcPr>
            <w:tcW w:w="1915" w:type="dxa"/>
          </w:tcPr>
          <w:p w:rsidR="006D669D" w:rsidRPr="006D669D" w:rsidRDefault="006D669D" w:rsidP="00964BCD">
            <w:pPr>
              <w:jc w:val="right"/>
              <w:rPr>
                <w:b/>
              </w:rPr>
            </w:pPr>
            <w:r w:rsidRPr="006D669D">
              <w:rPr>
                <w:b/>
              </w:rPr>
              <w:t>0,00</w:t>
            </w:r>
          </w:p>
        </w:tc>
        <w:tc>
          <w:tcPr>
            <w:tcW w:w="1915" w:type="dxa"/>
            <w:vMerge/>
          </w:tcPr>
          <w:p w:rsidR="006D669D" w:rsidRPr="006D669D" w:rsidRDefault="006D669D" w:rsidP="00964BCD">
            <w:pPr>
              <w:jc w:val="both"/>
              <w:rPr>
                <w:b/>
              </w:rPr>
            </w:pPr>
          </w:p>
        </w:tc>
        <w:tc>
          <w:tcPr>
            <w:tcW w:w="1915" w:type="dxa"/>
            <w:vMerge/>
          </w:tcPr>
          <w:p w:rsidR="006D669D" w:rsidRPr="006D669D" w:rsidRDefault="006D669D" w:rsidP="00964BCD">
            <w:pPr>
              <w:jc w:val="both"/>
              <w:rPr>
                <w:b/>
              </w:rPr>
            </w:pPr>
          </w:p>
        </w:tc>
        <w:tc>
          <w:tcPr>
            <w:tcW w:w="1916" w:type="dxa"/>
            <w:vMerge/>
          </w:tcPr>
          <w:p w:rsidR="006D669D" w:rsidRPr="006D669D" w:rsidRDefault="006D669D" w:rsidP="00964BCD">
            <w:pPr>
              <w:jc w:val="both"/>
              <w:rPr>
                <w:b/>
              </w:rPr>
            </w:pPr>
          </w:p>
        </w:tc>
      </w:tr>
    </w:tbl>
    <w:p w:rsidR="006D669D" w:rsidRPr="006D669D" w:rsidRDefault="006D669D" w:rsidP="00964BCD">
      <w:pPr>
        <w:jc w:val="both"/>
        <w:rPr>
          <w:b/>
        </w:rPr>
      </w:pPr>
    </w:p>
    <w:p w:rsidR="006D669D" w:rsidRPr="006D669D" w:rsidRDefault="006D669D" w:rsidP="00964BCD">
      <w:pPr>
        <w:jc w:val="both"/>
        <w:rPr>
          <w:lang w:bidi="hi-IN"/>
        </w:rPr>
      </w:pPr>
      <w:r w:rsidRPr="006D669D">
        <w:t>Amount surrendered during the year</w:t>
      </w:r>
      <w:r w:rsidRPr="006D669D">
        <w:tab/>
      </w:r>
      <w:r w:rsidRPr="006D669D">
        <w:tab/>
      </w:r>
      <w:r w:rsidRPr="006D669D">
        <w:tab/>
      </w:r>
      <w:r w:rsidRPr="006D669D">
        <w:tab/>
      </w:r>
      <w:r w:rsidRPr="006D669D">
        <w:tab/>
      </w:r>
      <w:r w:rsidRPr="006D669D">
        <w:tab/>
      </w:r>
      <w:r w:rsidRPr="006D669D">
        <w:tab/>
        <w:t xml:space="preserve">           Nil</w:t>
      </w:r>
    </w:p>
    <w:p w:rsidR="006D669D" w:rsidRPr="006D669D" w:rsidRDefault="006D669D" w:rsidP="00964BCD">
      <w:pPr>
        <w:pStyle w:val="Title"/>
        <w:tabs>
          <w:tab w:val="left" w:pos="0"/>
          <w:tab w:val="left" w:pos="1725"/>
        </w:tabs>
        <w:jc w:val="both"/>
        <w:rPr>
          <w:sz w:val="24"/>
          <w:szCs w:val="24"/>
        </w:rPr>
      </w:pPr>
      <w:r w:rsidRPr="006D669D">
        <w:rPr>
          <w:sz w:val="24"/>
          <w:szCs w:val="24"/>
        </w:rPr>
        <w:tab/>
      </w:r>
    </w:p>
    <w:p w:rsidR="006D669D" w:rsidRPr="006D669D" w:rsidRDefault="006D669D" w:rsidP="00964BCD">
      <w:pPr>
        <w:pStyle w:val="Title"/>
        <w:jc w:val="both"/>
        <w:rPr>
          <w:b/>
          <w:sz w:val="24"/>
          <w:szCs w:val="24"/>
        </w:rPr>
      </w:pPr>
      <w:r w:rsidRPr="006D669D">
        <w:rPr>
          <w:b/>
          <w:sz w:val="24"/>
          <w:szCs w:val="24"/>
        </w:rPr>
        <w:t>Notes and Comments:</w:t>
      </w:r>
    </w:p>
    <w:p w:rsidR="006D669D" w:rsidRPr="006D669D" w:rsidRDefault="006D669D" w:rsidP="00964BCD">
      <w:pPr>
        <w:pStyle w:val="Title"/>
        <w:jc w:val="both"/>
        <w:rPr>
          <w:b/>
          <w:sz w:val="24"/>
          <w:szCs w:val="24"/>
        </w:rPr>
      </w:pPr>
    </w:p>
    <w:p w:rsidR="006D669D" w:rsidRPr="006D669D" w:rsidRDefault="006D669D" w:rsidP="00964BCD">
      <w:pPr>
        <w:pStyle w:val="Title"/>
        <w:jc w:val="both"/>
        <w:rPr>
          <w:b/>
          <w:sz w:val="24"/>
          <w:szCs w:val="24"/>
        </w:rPr>
      </w:pPr>
      <w:r w:rsidRPr="006D669D">
        <w:rPr>
          <w:b/>
          <w:sz w:val="24"/>
          <w:szCs w:val="24"/>
        </w:rPr>
        <w:t>Revenue:</w:t>
      </w:r>
    </w:p>
    <w:p w:rsidR="006D669D" w:rsidRPr="006D669D" w:rsidRDefault="006D669D" w:rsidP="00964BCD">
      <w:pPr>
        <w:pStyle w:val="Title"/>
        <w:jc w:val="both"/>
        <w:rPr>
          <w:b/>
          <w:sz w:val="24"/>
          <w:szCs w:val="24"/>
        </w:rPr>
      </w:pPr>
    </w:p>
    <w:p w:rsidR="006D669D" w:rsidRPr="006D669D" w:rsidRDefault="006D669D" w:rsidP="00315B48">
      <w:pPr>
        <w:pStyle w:val="Title"/>
        <w:numPr>
          <w:ilvl w:val="0"/>
          <w:numId w:val="24"/>
        </w:numPr>
        <w:spacing w:after="0"/>
        <w:ind w:left="630" w:right="-153" w:hanging="630"/>
        <w:contextualSpacing w:val="0"/>
        <w:jc w:val="both"/>
        <w:rPr>
          <w:sz w:val="24"/>
          <w:szCs w:val="24"/>
        </w:rPr>
      </w:pPr>
      <w:r w:rsidRPr="006D669D">
        <w:rPr>
          <w:sz w:val="24"/>
          <w:szCs w:val="24"/>
        </w:rPr>
        <w:t xml:space="preserve">In view of the final saving of  </w:t>
      </w:r>
      <w:r w:rsidRPr="006D669D">
        <w:rPr>
          <w:rFonts w:ascii="Rupee Foradian" w:hAnsi="Rupee Foradian"/>
          <w:sz w:val="24"/>
          <w:szCs w:val="24"/>
        </w:rPr>
        <w:t>`</w:t>
      </w:r>
      <w:r w:rsidRPr="006D669D">
        <w:rPr>
          <w:rFonts w:cs="Times New Roman"/>
          <w:bCs/>
          <w:sz w:val="24"/>
          <w:szCs w:val="24"/>
        </w:rPr>
        <w:t>32,161.44</w:t>
      </w:r>
      <w:r w:rsidRPr="006D669D">
        <w:rPr>
          <w:sz w:val="24"/>
          <w:szCs w:val="24"/>
        </w:rPr>
        <w:t xml:space="preserve">lakh, supplementary grant of </w:t>
      </w:r>
      <w:r w:rsidRPr="006D669D">
        <w:rPr>
          <w:rFonts w:ascii="Rupee Foradian" w:hAnsi="Rupee Foradian"/>
          <w:sz w:val="24"/>
          <w:szCs w:val="24"/>
        </w:rPr>
        <w:t xml:space="preserve">` </w:t>
      </w:r>
      <w:r w:rsidRPr="006D669D">
        <w:rPr>
          <w:rFonts w:cs="Times New Roman"/>
          <w:bCs/>
          <w:sz w:val="24"/>
          <w:szCs w:val="24"/>
        </w:rPr>
        <w:t xml:space="preserve">1,652.57 </w:t>
      </w:r>
      <w:r w:rsidRPr="006D669D">
        <w:rPr>
          <w:bCs/>
          <w:sz w:val="24"/>
          <w:szCs w:val="24"/>
        </w:rPr>
        <w:t xml:space="preserve">lakh </w:t>
      </w:r>
      <w:r w:rsidRPr="006D669D">
        <w:rPr>
          <w:sz w:val="24"/>
          <w:szCs w:val="24"/>
        </w:rPr>
        <w:t>obtained in August 2023 (</w:t>
      </w:r>
      <w:r w:rsidRPr="006D669D">
        <w:rPr>
          <w:rFonts w:ascii="Rupee Foradian" w:hAnsi="Rupee Foradian"/>
          <w:sz w:val="24"/>
          <w:szCs w:val="24"/>
        </w:rPr>
        <w:t>`</w:t>
      </w:r>
      <w:r w:rsidRPr="006D669D">
        <w:rPr>
          <w:sz w:val="24"/>
          <w:szCs w:val="24"/>
        </w:rPr>
        <w:t xml:space="preserve"> 1,628.23 lakh) and December 2023 (</w:t>
      </w:r>
      <w:r w:rsidRPr="006D669D">
        <w:rPr>
          <w:rFonts w:ascii="Rupee Foradian" w:hAnsi="Rupee Foradian"/>
          <w:sz w:val="24"/>
          <w:szCs w:val="24"/>
        </w:rPr>
        <w:t>`</w:t>
      </w:r>
      <w:r w:rsidRPr="006D669D">
        <w:rPr>
          <w:sz w:val="24"/>
          <w:szCs w:val="24"/>
        </w:rPr>
        <w:t xml:space="preserve"> 24.34 lakh) proved wholly unnecessary and could have been restricted to token amounts where necessary.</w:t>
      </w:r>
    </w:p>
    <w:p w:rsidR="006D669D" w:rsidRPr="006D669D" w:rsidRDefault="006D669D" w:rsidP="00964BCD">
      <w:pPr>
        <w:pStyle w:val="Title"/>
        <w:ind w:left="630" w:right="-153"/>
        <w:jc w:val="both"/>
        <w:rPr>
          <w:sz w:val="24"/>
          <w:szCs w:val="24"/>
        </w:rPr>
      </w:pPr>
    </w:p>
    <w:p w:rsidR="006D669D" w:rsidRPr="006D669D" w:rsidRDefault="006D669D" w:rsidP="00315B48">
      <w:pPr>
        <w:pStyle w:val="Title"/>
        <w:numPr>
          <w:ilvl w:val="0"/>
          <w:numId w:val="24"/>
        </w:numPr>
        <w:spacing w:after="0"/>
        <w:ind w:left="630" w:right="-153" w:hanging="630"/>
        <w:contextualSpacing w:val="0"/>
        <w:jc w:val="both"/>
        <w:rPr>
          <w:sz w:val="24"/>
          <w:szCs w:val="24"/>
        </w:rPr>
      </w:pPr>
      <w:r w:rsidRPr="006D669D">
        <w:rPr>
          <w:sz w:val="24"/>
          <w:szCs w:val="24"/>
        </w:rPr>
        <w:t>No part of the saving was surrendered.</w:t>
      </w:r>
    </w:p>
    <w:p w:rsidR="006D669D" w:rsidRPr="006D669D" w:rsidRDefault="006D669D" w:rsidP="00964BCD">
      <w:pPr>
        <w:pStyle w:val="Title"/>
        <w:ind w:left="630" w:right="-153"/>
        <w:jc w:val="both"/>
        <w:rPr>
          <w:sz w:val="24"/>
          <w:szCs w:val="24"/>
        </w:rPr>
      </w:pPr>
    </w:p>
    <w:p w:rsidR="006D669D" w:rsidRPr="006D669D" w:rsidRDefault="006D669D" w:rsidP="00315B48">
      <w:pPr>
        <w:pStyle w:val="Title"/>
        <w:numPr>
          <w:ilvl w:val="0"/>
          <w:numId w:val="24"/>
        </w:numPr>
        <w:tabs>
          <w:tab w:val="left" w:pos="630"/>
        </w:tabs>
        <w:spacing w:after="0"/>
        <w:ind w:left="630" w:right="-153" w:hanging="630"/>
        <w:contextualSpacing w:val="0"/>
        <w:jc w:val="both"/>
        <w:rPr>
          <w:sz w:val="24"/>
          <w:szCs w:val="24"/>
        </w:rPr>
      </w:pPr>
      <w:r w:rsidRPr="006D669D">
        <w:rPr>
          <w:sz w:val="24"/>
          <w:szCs w:val="24"/>
        </w:rPr>
        <w:t xml:space="preserve">Besides the saving of </w:t>
      </w:r>
      <w:r w:rsidRPr="006D669D">
        <w:rPr>
          <w:rFonts w:ascii="Rupee Foradian" w:hAnsi="Rupee Foradian"/>
          <w:sz w:val="24"/>
          <w:szCs w:val="24"/>
        </w:rPr>
        <w:t>`</w:t>
      </w:r>
      <w:r w:rsidRPr="006D669D">
        <w:rPr>
          <w:sz w:val="24"/>
          <w:szCs w:val="24"/>
        </w:rPr>
        <w:t xml:space="preserve">140.48 lakh, </w:t>
      </w:r>
      <w:r w:rsidRPr="006D669D">
        <w:rPr>
          <w:rFonts w:ascii="Rupee Foradian" w:hAnsi="Rupee Foradian"/>
          <w:sz w:val="24"/>
          <w:szCs w:val="24"/>
        </w:rPr>
        <w:t>`</w:t>
      </w:r>
      <w:r w:rsidRPr="006D669D">
        <w:rPr>
          <w:sz w:val="24"/>
          <w:szCs w:val="24"/>
        </w:rPr>
        <w:t xml:space="preserve">1,430.06 lakh, </w:t>
      </w:r>
      <w:r w:rsidRPr="006D669D">
        <w:rPr>
          <w:rFonts w:ascii="Rupee Foradian" w:hAnsi="Rupee Foradian"/>
          <w:sz w:val="24"/>
          <w:szCs w:val="24"/>
        </w:rPr>
        <w:t>`</w:t>
      </w:r>
      <w:r w:rsidRPr="006D669D">
        <w:rPr>
          <w:sz w:val="24"/>
          <w:szCs w:val="24"/>
        </w:rPr>
        <w:t>760.84 lakh,</w:t>
      </w:r>
      <w:r w:rsidRPr="006D669D">
        <w:rPr>
          <w:rFonts w:ascii="Rupee Foradian" w:hAnsi="Rupee Foradian"/>
          <w:sz w:val="24"/>
          <w:szCs w:val="24"/>
        </w:rPr>
        <w:t xml:space="preserve"> `</w:t>
      </w:r>
      <w:r w:rsidRPr="006D669D">
        <w:rPr>
          <w:rFonts w:cs="Times New Roman"/>
          <w:sz w:val="24"/>
          <w:szCs w:val="24"/>
        </w:rPr>
        <w:t>114.03</w:t>
      </w:r>
      <w:r w:rsidRPr="006D669D">
        <w:rPr>
          <w:sz w:val="24"/>
          <w:szCs w:val="24"/>
        </w:rPr>
        <w:t xml:space="preserve"> lakhand</w:t>
      </w:r>
      <w:r w:rsidRPr="006D669D">
        <w:rPr>
          <w:rFonts w:ascii="Rupee Foradian" w:hAnsi="Rupee Foradian"/>
          <w:sz w:val="24"/>
          <w:szCs w:val="24"/>
        </w:rPr>
        <w:t xml:space="preserve">        ` </w:t>
      </w:r>
      <w:r w:rsidRPr="006D669D">
        <w:rPr>
          <w:sz w:val="24"/>
          <w:szCs w:val="24"/>
        </w:rPr>
        <w:t xml:space="preserve">108.97 lakh  under the head 2202-02.101.02-District Education Officers and Sub-Divisional Education Officers (Estt. Exp.), 2202-02.109.01-Secondary School (Estt. Exp.), 2202-02.110.03- Secondary, Multipurpose and Minority School (Estt. Exp.),                2202-02.789.66-Salary for Upgraded High School (SS) and 2202-02.789.67-Salary for 280 Upgraded+2 Schools (SS) being less than 10 </w:t>
      </w:r>
      <w:r w:rsidRPr="006D669D">
        <w:rPr>
          <w:i/>
          <w:iCs/>
          <w:sz w:val="24"/>
          <w:szCs w:val="24"/>
        </w:rPr>
        <w:t>per cent</w:t>
      </w:r>
      <w:r w:rsidRPr="006D669D">
        <w:rPr>
          <w:sz w:val="24"/>
          <w:szCs w:val="24"/>
        </w:rPr>
        <w:t xml:space="preserve"> of the provision of </w:t>
      </w:r>
      <w:r w:rsidRPr="006D669D">
        <w:rPr>
          <w:rFonts w:ascii="Rupee Foradian" w:hAnsi="Rupee Foradian"/>
          <w:sz w:val="24"/>
          <w:szCs w:val="24"/>
        </w:rPr>
        <w:t>`</w:t>
      </w:r>
      <w:r w:rsidRPr="006D669D">
        <w:rPr>
          <w:sz w:val="24"/>
          <w:szCs w:val="24"/>
        </w:rPr>
        <w:t xml:space="preserve">2,434.56 lakh, </w:t>
      </w:r>
      <w:r w:rsidRPr="006D669D">
        <w:rPr>
          <w:rFonts w:ascii="Rupee Foradian" w:hAnsi="Rupee Foradian"/>
          <w:sz w:val="24"/>
          <w:szCs w:val="24"/>
        </w:rPr>
        <w:t>`</w:t>
      </w:r>
      <w:r w:rsidRPr="006D669D">
        <w:rPr>
          <w:sz w:val="24"/>
          <w:szCs w:val="24"/>
        </w:rPr>
        <w:t>81,864.05 lakh,</w:t>
      </w:r>
      <w:r w:rsidRPr="006D669D">
        <w:rPr>
          <w:rFonts w:ascii="Rupee Foradian" w:hAnsi="Rupee Foradian"/>
          <w:sz w:val="24"/>
          <w:szCs w:val="24"/>
        </w:rPr>
        <w:t xml:space="preserve"> `</w:t>
      </w:r>
      <w:r w:rsidRPr="006D669D">
        <w:rPr>
          <w:rFonts w:cs="Times New Roman"/>
          <w:sz w:val="24"/>
          <w:szCs w:val="24"/>
        </w:rPr>
        <w:t>1</w:t>
      </w:r>
      <w:r w:rsidRPr="006D669D">
        <w:rPr>
          <w:sz w:val="24"/>
          <w:szCs w:val="24"/>
        </w:rPr>
        <w:t xml:space="preserve">9,233.69 lakh, </w:t>
      </w:r>
      <w:r w:rsidRPr="006D669D">
        <w:rPr>
          <w:rFonts w:ascii="Rupee Foradian" w:hAnsi="Rupee Foradian"/>
          <w:sz w:val="24"/>
          <w:szCs w:val="24"/>
        </w:rPr>
        <w:t>`</w:t>
      </w:r>
      <w:r w:rsidRPr="006D669D">
        <w:rPr>
          <w:sz w:val="24"/>
          <w:szCs w:val="24"/>
        </w:rPr>
        <w:t xml:space="preserve">9,775.00 lakh, and </w:t>
      </w:r>
      <w:r w:rsidRPr="006D669D">
        <w:rPr>
          <w:rFonts w:ascii="Rupee Foradian" w:hAnsi="Rupee Foradian"/>
          <w:sz w:val="24"/>
          <w:szCs w:val="24"/>
        </w:rPr>
        <w:t>`</w:t>
      </w:r>
      <w:r w:rsidRPr="006D669D">
        <w:rPr>
          <w:sz w:val="24"/>
          <w:szCs w:val="24"/>
        </w:rPr>
        <w:t xml:space="preserve">1,870.00 lakh respectively, saving ( </w:t>
      </w:r>
      <w:r w:rsidRPr="006D669D">
        <w:rPr>
          <w:rFonts w:ascii="Rupee Foradian" w:hAnsi="Rupee Foradian"/>
          <w:sz w:val="24"/>
          <w:szCs w:val="24"/>
        </w:rPr>
        <w:t>`</w:t>
      </w:r>
      <w:r w:rsidRPr="006D669D">
        <w:rPr>
          <w:sz w:val="24"/>
          <w:szCs w:val="24"/>
        </w:rPr>
        <w:t xml:space="preserve">30.00 lakh or 10 </w:t>
      </w:r>
      <w:r w:rsidRPr="006D669D">
        <w:rPr>
          <w:i/>
          <w:sz w:val="24"/>
          <w:szCs w:val="24"/>
        </w:rPr>
        <w:t>per cent</w:t>
      </w:r>
      <w:r w:rsidRPr="006D669D">
        <w:rPr>
          <w:sz w:val="24"/>
          <w:szCs w:val="24"/>
        </w:rPr>
        <w:t xml:space="preserve"> of the provision, whichever is more) occurred mainly under:</w:t>
      </w:r>
    </w:p>
    <w:p w:rsidR="006D669D" w:rsidRPr="006D669D" w:rsidRDefault="006D669D" w:rsidP="00964BCD">
      <w:pPr>
        <w:pStyle w:val="Title"/>
        <w:ind w:left="630" w:right="-153"/>
        <w:jc w:val="both"/>
        <w:rPr>
          <w:sz w:val="24"/>
          <w:szCs w:val="24"/>
        </w:rPr>
      </w:pPr>
    </w:p>
    <w:p w:rsidR="006D669D" w:rsidRPr="006D669D" w:rsidRDefault="006D669D" w:rsidP="00964BCD">
      <w:pPr>
        <w:pStyle w:val="Title"/>
        <w:ind w:left="630" w:right="-153"/>
        <w:jc w:val="both"/>
        <w:rPr>
          <w:sz w:val="24"/>
          <w:szCs w:val="24"/>
        </w:rPr>
      </w:pPr>
    </w:p>
    <w:p w:rsidR="006D669D" w:rsidRPr="006D669D" w:rsidRDefault="006D669D" w:rsidP="00964BCD">
      <w:pPr>
        <w:pStyle w:val="Title"/>
        <w:ind w:left="630" w:right="-153"/>
        <w:jc w:val="both"/>
        <w:rPr>
          <w:sz w:val="24"/>
          <w:szCs w:val="24"/>
        </w:rPr>
      </w:pPr>
    </w:p>
    <w:p w:rsidR="006D669D" w:rsidRPr="006D669D" w:rsidRDefault="006D669D" w:rsidP="00964BCD">
      <w:pPr>
        <w:pStyle w:val="Title"/>
        <w:tabs>
          <w:tab w:val="left" w:pos="630"/>
        </w:tabs>
        <w:ind w:left="630" w:right="-153"/>
        <w:jc w:val="both"/>
        <w:rPr>
          <w:sz w:val="24"/>
          <w:szCs w:val="24"/>
        </w:rPr>
      </w:pPr>
    </w:p>
    <w:tbl>
      <w:tblPr>
        <w:tblpPr w:leftFromText="181" w:rightFromText="181" w:vertAnchor="text" w:horzAnchor="margin" w:tblpX="-342" w:tblpY="-110"/>
        <w:tblOverlap w:val="never"/>
        <w:tblW w:w="103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9"/>
        <w:gridCol w:w="433"/>
        <w:gridCol w:w="59"/>
        <w:gridCol w:w="47"/>
        <w:gridCol w:w="1326"/>
        <w:gridCol w:w="26"/>
        <w:gridCol w:w="1258"/>
        <w:gridCol w:w="26"/>
        <w:gridCol w:w="1593"/>
        <w:gridCol w:w="1443"/>
        <w:gridCol w:w="1873"/>
        <w:gridCol w:w="15"/>
      </w:tblGrid>
      <w:tr w:rsidR="006D669D" w:rsidRPr="006D669D" w:rsidTr="00964BCD">
        <w:trPr>
          <w:gridAfter w:val="1"/>
          <w:wAfter w:w="15" w:type="dxa"/>
          <w:cantSplit/>
          <w:trHeight w:val="649"/>
          <w:tblHeader/>
        </w:trPr>
        <w:tc>
          <w:tcPr>
            <w:tcW w:w="4134" w:type="dxa"/>
            <w:gridSpan w:val="5"/>
          </w:tcPr>
          <w:p w:rsidR="006D669D" w:rsidRPr="006D669D" w:rsidRDefault="006D669D" w:rsidP="00964BCD">
            <w:pPr>
              <w:pStyle w:val="Title"/>
              <w:jc w:val="both"/>
              <w:rPr>
                <w:rFonts w:cs="Times New Roman"/>
                <w:b/>
                <w:bCs/>
                <w:sz w:val="24"/>
                <w:szCs w:val="24"/>
              </w:rPr>
            </w:pPr>
            <w:r w:rsidRPr="006D669D">
              <w:rPr>
                <w:rFonts w:cs="Times New Roman"/>
                <w:b/>
                <w:bCs/>
                <w:sz w:val="24"/>
                <w:szCs w:val="24"/>
              </w:rPr>
              <w:t>Head</w:t>
            </w:r>
          </w:p>
        </w:tc>
        <w:tc>
          <w:tcPr>
            <w:tcW w:w="1310" w:type="dxa"/>
            <w:gridSpan w:val="3"/>
          </w:tcPr>
          <w:p w:rsidR="006D669D" w:rsidRPr="006D669D" w:rsidRDefault="006D669D" w:rsidP="00964BCD">
            <w:pPr>
              <w:pStyle w:val="Title"/>
              <w:jc w:val="both"/>
              <w:rPr>
                <w:rFonts w:cs="Times New Roman"/>
                <w:b/>
                <w:sz w:val="24"/>
                <w:szCs w:val="24"/>
              </w:rPr>
            </w:pPr>
            <w:r w:rsidRPr="006D669D">
              <w:rPr>
                <w:rFonts w:cs="Times New Roman"/>
                <w:b/>
                <w:sz w:val="24"/>
                <w:szCs w:val="24"/>
              </w:rPr>
              <w:t>Total Grant</w:t>
            </w:r>
          </w:p>
          <w:p w:rsidR="006D669D" w:rsidRPr="006D669D" w:rsidRDefault="006D669D" w:rsidP="00964BCD">
            <w:pPr>
              <w:pStyle w:val="Title"/>
              <w:jc w:val="both"/>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593" w:type="dxa"/>
          </w:tcPr>
          <w:p w:rsidR="006D669D" w:rsidRPr="006D669D" w:rsidRDefault="006D669D" w:rsidP="00964BCD">
            <w:pPr>
              <w:pStyle w:val="Title"/>
              <w:jc w:val="both"/>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443" w:type="dxa"/>
          </w:tcPr>
          <w:p w:rsidR="006D669D" w:rsidRPr="006D669D" w:rsidRDefault="006D669D" w:rsidP="00964BCD">
            <w:pPr>
              <w:pStyle w:val="Title"/>
              <w:jc w:val="both"/>
              <w:rPr>
                <w:rFonts w:cs="Times New Roman"/>
                <w:b/>
                <w:sz w:val="24"/>
                <w:szCs w:val="24"/>
              </w:rPr>
            </w:pPr>
            <w:r w:rsidRPr="006D669D">
              <w:rPr>
                <w:rFonts w:cs="Times New Roman"/>
                <w:b/>
                <w:sz w:val="24"/>
                <w:szCs w:val="24"/>
              </w:rPr>
              <w:t>Excess (+)</w:t>
            </w:r>
          </w:p>
          <w:p w:rsidR="006D669D" w:rsidRPr="006D669D" w:rsidRDefault="006D669D" w:rsidP="00964BCD">
            <w:pPr>
              <w:pStyle w:val="Title"/>
              <w:jc w:val="both"/>
              <w:rPr>
                <w:rFonts w:cs="Times New Roman"/>
                <w:b/>
                <w:sz w:val="24"/>
                <w:szCs w:val="24"/>
              </w:rPr>
            </w:pPr>
            <w:r w:rsidRPr="006D669D">
              <w:rPr>
                <w:rFonts w:cs="Times New Roman"/>
                <w:b/>
                <w:sz w:val="24"/>
                <w:szCs w:val="24"/>
              </w:rPr>
              <w:t xml:space="preserve">/Saving(-)   </w:t>
            </w:r>
          </w:p>
          <w:p w:rsidR="006D669D" w:rsidRPr="006D669D" w:rsidRDefault="006D669D" w:rsidP="00964BCD">
            <w:pPr>
              <w:pStyle w:val="Title"/>
              <w:jc w:val="both"/>
              <w:rPr>
                <w:rFonts w:cs="Times New Roman"/>
                <w:b/>
                <w:sz w:val="24"/>
                <w:szCs w:val="24"/>
              </w:rPr>
            </w:pPr>
            <w:r w:rsidRPr="006D669D">
              <w:rPr>
                <w:rFonts w:cs="Times New Roman"/>
                <w:b/>
                <w:sz w:val="24"/>
                <w:szCs w:val="24"/>
              </w:rPr>
              <w:t xml:space="preserve">( </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873" w:type="dxa"/>
          </w:tcPr>
          <w:p w:rsidR="006D669D" w:rsidRPr="006D669D" w:rsidRDefault="006D669D" w:rsidP="00964BCD">
            <w:pPr>
              <w:pStyle w:val="Title"/>
              <w:jc w:val="both"/>
              <w:rPr>
                <w:rFonts w:cs="Times New Roman"/>
                <w:b/>
                <w:sz w:val="24"/>
                <w:szCs w:val="24"/>
              </w:rPr>
            </w:pPr>
            <w:r w:rsidRPr="006D669D">
              <w:rPr>
                <w:rFonts w:cs="Times New Roman"/>
                <w:b/>
                <w:sz w:val="24"/>
                <w:szCs w:val="24"/>
              </w:rPr>
              <w:t>Remarks</w:t>
            </w:r>
          </w:p>
        </w:tc>
      </w:tr>
      <w:tr w:rsidR="006D669D" w:rsidRPr="006D669D" w:rsidTr="00964BCD">
        <w:trPr>
          <w:gridAfter w:val="1"/>
          <w:wAfter w:w="15" w:type="dxa"/>
          <w:cantSplit/>
          <w:trHeight w:val="195"/>
          <w:tblHeader/>
        </w:trPr>
        <w:tc>
          <w:tcPr>
            <w:tcW w:w="226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2202-02.101.01-</w:t>
            </w:r>
          </w:p>
          <w:p w:rsidR="006D669D" w:rsidRPr="006D669D" w:rsidRDefault="006D669D" w:rsidP="00964BCD">
            <w:pPr>
              <w:pStyle w:val="Title"/>
              <w:jc w:val="both"/>
              <w:rPr>
                <w:rFonts w:cs="Times New Roman"/>
                <w:sz w:val="24"/>
                <w:szCs w:val="24"/>
              </w:rPr>
            </w:pPr>
            <w:r w:rsidRPr="006D669D">
              <w:rPr>
                <w:rFonts w:cs="Times New Roman"/>
                <w:sz w:val="24"/>
                <w:szCs w:val="24"/>
              </w:rPr>
              <w:t>Inspection</w:t>
            </w:r>
          </w:p>
          <w:p w:rsidR="006D669D" w:rsidRPr="006D669D" w:rsidRDefault="006D669D" w:rsidP="00964BCD">
            <w:pPr>
              <w:pStyle w:val="Title"/>
              <w:tabs>
                <w:tab w:val="left" w:pos="1515"/>
              </w:tabs>
              <w:jc w:val="both"/>
              <w:rPr>
                <w:rFonts w:cs="Times New Roman"/>
                <w:sz w:val="24"/>
                <w:szCs w:val="24"/>
              </w:rPr>
            </w:pPr>
            <w:r w:rsidRPr="006D669D">
              <w:rPr>
                <w:rFonts w:cs="Times New Roman"/>
                <w:sz w:val="24"/>
                <w:szCs w:val="24"/>
              </w:rPr>
              <w:t>(Estt. Exp.)</w:t>
            </w:r>
            <w:r w:rsidRPr="006D669D">
              <w:rPr>
                <w:rFonts w:cs="Times New Roman"/>
                <w:sz w:val="24"/>
                <w:szCs w:val="24"/>
              </w:rPr>
              <w:tab/>
            </w:r>
          </w:p>
        </w:tc>
        <w:tc>
          <w:tcPr>
            <w:tcW w:w="433" w:type="dxa"/>
          </w:tcPr>
          <w:p w:rsidR="006D669D" w:rsidRPr="006D669D" w:rsidRDefault="006D669D" w:rsidP="00964BCD">
            <w:pPr>
              <w:pStyle w:val="Title"/>
              <w:jc w:val="both"/>
              <w:rPr>
                <w:rFonts w:cs="Times New Roman"/>
                <w:sz w:val="24"/>
                <w:szCs w:val="24"/>
              </w:rPr>
            </w:pPr>
            <w:r w:rsidRPr="006D669D">
              <w:rPr>
                <w:rFonts w:cs="Times New Roman"/>
                <w:sz w:val="24"/>
                <w:szCs w:val="24"/>
              </w:rPr>
              <w:t>O</w:t>
            </w:r>
          </w:p>
        </w:tc>
        <w:tc>
          <w:tcPr>
            <w:tcW w:w="1458" w:type="dxa"/>
            <w:gridSpan w:val="4"/>
          </w:tcPr>
          <w:p w:rsidR="006D669D" w:rsidRPr="006D669D" w:rsidRDefault="006D669D" w:rsidP="00964BCD">
            <w:pPr>
              <w:pStyle w:val="Title"/>
              <w:jc w:val="right"/>
              <w:rPr>
                <w:rFonts w:cs="Times New Roman"/>
                <w:sz w:val="24"/>
                <w:szCs w:val="24"/>
              </w:rPr>
            </w:pPr>
            <w:r w:rsidRPr="006D669D">
              <w:rPr>
                <w:rFonts w:cs="Times New Roman"/>
                <w:sz w:val="24"/>
                <w:szCs w:val="24"/>
              </w:rPr>
              <w:t>365.18</w:t>
            </w:r>
          </w:p>
        </w:tc>
        <w:tc>
          <w:tcPr>
            <w:tcW w:w="1284"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365.18</w:t>
            </w:r>
          </w:p>
        </w:tc>
        <w:tc>
          <w:tcPr>
            <w:tcW w:w="159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277.30</w:t>
            </w:r>
          </w:p>
        </w:tc>
        <w:tc>
          <w:tcPr>
            <w:tcW w:w="144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(-)87.88</w:t>
            </w:r>
          </w:p>
        </w:tc>
        <w:tc>
          <w:tcPr>
            <w:tcW w:w="1873"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 xml:space="preserve">` </w:t>
            </w:r>
            <w:r w:rsidRPr="006D669D">
              <w:rPr>
                <w:rFonts w:cs="Times New Roman"/>
                <w:sz w:val="24"/>
                <w:szCs w:val="24"/>
              </w:rPr>
              <w:t>87.88 lakh have not been intimated (August 2024).</w:t>
            </w:r>
          </w:p>
        </w:tc>
      </w:tr>
      <w:tr w:rsidR="006D669D" w:rsidRPr="006D669D" w:rsidTr="00964BCD">
        <w:trPr>
          <w:gridAfter w:val="1"/>
          <w:wAfter w:w="15" w:type="dxa"/>
          <w:cantSplit/>
          <w:trHeight w:val="177"/>
          <w:tblHeader/>
        </w:trPr>
        <w:tc>
          <w:tcPr>
            <w:tcW w:w="2269" w:type="dxa"/>
            <w:vMerge/>
          </w:tcPr>
          <w:p w:rsidR="006D669D" w:rsidRPr="006D669D" w:rsidRDefault="006D669D" w:rsidP="00964BCD">
            <w:pPr>
              <w:pStyle w:val="Title"/>
              <w:jc w:val="both"/>
              <w:rPr>
                <w:rFonts w:cs="Times New Roman"/>
                <w:sz w:val="24"/>
                <w:szCs w:val="24"/>
              </w:rPr>
            </w:pPr>
          </w:p>
        </w:tc>
        <w:tc>
          <w:tcPr>
            <w:tcW w:w="433" w:type="dxa"/>
          </w:tcPr>
          <w:p w:rsidR="006D669D" w:rsidRPr="006D669D" w:rsidRDefault="006D669D" w:rsidP="00964BCD">
            <w:pPr>
              <w:pStyle w:val="Title"/>
              <w:jc w:val="both"/>
              <w:rPr>
                <w:rFonts w:cs="Times New Roman"/>
                <w:sz w:val="24"/>
                <w:szCs w:val="24"/>
              </w:rPr>
            </w:pPr>
            <w:r w:rsidRPr="006D669D">
              <w:rPr>
                <w:rFonts w:cs="Times New Roman"/>
                <w:sz w:val="24"/>
                <w:szCs w:val="24"/>
              </w:rPr>
              <w:t>S</w:t>
            </w:r>
          </w:p>
        </w:tc>
        <w:tc>
          <w:tcPr>
            <w:tcW w:w="1458" w:type="dxa"/>
            <w:gridSpan w:val="4"/>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284" w:type="dxa"/>
            <w:gridSpan w:val="2"/>
            <w:vMerge/>
          </w:tcPr>
          <w:p w:rsidR="006D669D" w:rsidRPr="006D669D" w:rsidRDefault="006D669D" w:rsidP="00964BCD">
            <w:pPr>
              <w:pStyle w:val="Title"/>
              <w:jc w:val="right"/>
              <w:rPr>
                <w:rFonts w:cs="Times New Roman"/>
                <w:sz w:val="24"/>
                <w:szCs w:val="24"/>
              </w:rPr>
            </w:pPr>
          </w:p>
        </w:tc>
        <w:tc>
          <w:tcPr>
            <w:tcW w:w="1593" w:type="dxa"/>
            <w:vMerge/>
          </w:tcPr>
          <w:p w:rsidR="006D669D" w:rsidRPr="006D669D" w:rsidRDefault="006D669D" w:rsidP="00964BCD">
            <w:pPr>
              <w:pStyle w:val="Title"/>
              <w:jc w:val="right"/>
              <w:rPr>
                <w:rFonts w:cs="Times New Roman"/>
                <w:sz w:val="24"/>
                <w:szCs w:val="24"/>
              </w:rPr>
            </w:pPr>
          </w:p>
        </w:tc>
        <w:tc>
          <w:tcPr>
            <w:tcW w:w="1443" w:type="dxa"/>
            <w:vMerge/>
          </w:tcPr>
          <w:p w:rsidR="006D669D" w:rsidRPr="006D669D" w:rsidRDefault="006D669D" w:rsidP="00964BCD">
            <w:pPr>
              <w:pStyle w:val="Title"/>
              <w:jc w:val="right"/>
              <w:rPr>
                <w:rFonts w:cs="Times New Roman"/>
                <w:sz w:val="24"/>
                <w:szCs w:val="24"/>
              </w:rPr>
            </w:pPr>
          </w:p>
        </w:tc>
        <w:tc>
          <w:tcPr>
            <w:tcW w:w="1873" w:type="dxa"/>
            <w:vMerge/>
          </w:tcPr>
          <w:p w:rsidR="006D669D" w:rsidRPr="006D669D" w:rsidRDefault="006D669D" w:rsidP="00964BCD">
            <w:pPr>
              <w:pStyle w:val="Title"/>
              <w:jc w:val="both"/>
              <w:rPr>
                <w:rFonts w:cs="Times New Roman"/>
                <w:sz w:val="24"/>
                <w:szCs w:val="24"/>
              </w:rPr>
            </w:pPr>
          </w:p>
        </w:tc>
      </w:tr>
      <w:tr w:rsidR="006D669D" w:rsidRPr="006D669D" w:rsidTr="00964BCD">
        <w:trPr>
          <w:gridAfter w:val="1"/>
          <w:wAfter w:w="15" w:type="dxa"/>
          <w:cantSplit/>
          <w:trHeight w:val="311"/>
          <w:tblHeader/>
        </w:trPr>
        <w:tc>
          <w:tcPr>
            <w:tcW w:w="2269" w:type="dxa"/>
            <w:vMerge/>
          </w:tcPr>
          <w:p w:rsidR="006D669D" w:rsidRPr="006D669D" w:rsidRDefault="006D669D" w:rsidP="00964BCD">
            <w:pPr>
              <w:pStyle w:val="Title"/>
              <w:jc w:val="both"/>
              <w:rPr>
                <w:rFonts w:cs="Times New Roman"/>
                <w:sz w:val="24"/>
                <w:szCs w:val="24"/>
              </w:rPr>
            </w:pPr>
          </w:p>
        </w:tc>
        <w:tc>
          <w:tcPr>
            <w:tcW w:w="433" w:type="dxa"/>
          </w:tcPr>
          <w:p w:rsidR="006D669D" w:rsidRPr="006D669D" w:rsidRDefault="006D669D" w:rsidP="00964BCD">
            <w:pPr>
              <w:pStyle w:val="Title"/>
              <w:jc w:val="both"/>
              <w:rPr>
                <w:rFonts w:cs="Times New Roman"/>
                <w:sz w:val="24"/>
                <w:szCs w:val="24"/>
              </w:rPr>
            </w:pPr>
            <w:r w:rsidRPr="006D669D">
              <w:rPr>
                <w:rFonts w:cs="Times New Roman"/>
                <w:sz w:val="24"/>
                <w:szCs w:val="24"/>
              </w:rPr>
              <w:t>R</w:t>
            </w:r>
          </w:p>
        </w:tc>
        <w:tc>
          <w:tcPr>
            <w:tcW w:w="1458" w:type="dxa"/>
            <w:gridSpan w:val="4"/>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284" w:type="dxa"/>
            <w:gridSpan w:val="2"/>
            <w:vMerge/>
          </w:tcPr>
          <w:p w:rsidR="006D669D" w:rsidRPr="006D669D" w:rsidRDefault="006D669D" w:rsidP="00964BCD">
            <w:pPr>
              <w:pStyle w:val="Title"/>
              <w:jc w:val="right"/>
              <w:rPr>
                <w:rFonts w:cs="Times New Roman"/>
                <w:sz w:val="24"/>
                <w:szCs w:val="24"/>
              </w:rPr>
            </w:pPr>
          </w:p>
        </w:tc>
        <w:tc>
          <w:tcPr>
            <w:tcW w:w="1593" w:type="dxa"/>
            <w:vMerge/>
          </w:tcPr>
          <w:p w:rsidR="006D669D" w:rsidRPr="006D669D" w:rsidRDefault="006D669D" w:rsidP="00964BCD">
            <w:pPr>
              <w:pStyle w:val="Title"/>
              <w:jc w:val="right"/>
              <w:rPr>
                <w:rFonts w:cs="Times New Roman"/>
                <w:sz w:val="24"/>
                <w:szCs w:val="24"/>
              </w:rPr>
            </w:pPr>
          </w:p>
        </w:tc>
        <w:tc>
          <w:tcPr>
            <w:tcW w:w="1443" w:type="dxa"/>
            <w:vMerge/>
          </w:tcPr>
          <w:p w:rsidR="006D669D" w:rsidRPr="006D669D" w:rsidRDefault="006D669D" w:rsidP="00964BCD">
            <w:pPr>
              <w:pStyle w:val="Title"/>
              <w:jc w:val="right"/>
              <w:rPr>
                <w:rFonts w:cs="Times New Roman"/>
                <w:sz w:val="24"/>
                <w:szCs w:val="24"/>
              </w:rPr>
            </w:pPr>
          </w:p>
        </w:tc>
        <w:tc>
          <w:tcPr>
            <w:tcW w:w="1873" w:type="dxa"/>
            <w:vMerge/>
          </w:tcPr>
          <w:p w:rsidR="006D669D" w:rsidRPr="006D669D" w:rsidRDefault="006D669D" w:rsidP="00964BCD">
            <w:pPr>
              <w:pStyle w:val="Title"/>
              <w:jc w:val="both"/>
              <w:rPr>
                <w:rFonts w:cs="Times New Roman"/>
                <w:sz w:val="24"/>
                <w:szCs w:val="24"/>
              </w:rPr>
            </w:pPr>
          </w:p>
        </w:tc>
      </w:tr>
      <w:tr w:rsidR="006D669D" w:rsidRPr="006D669D" w:rsidTr="00964BCD">
        <w:trPr>
          <w:gridAfter w:val="1"/>
          <w:wAfter w:w="15" w:type="dxa"/>
          <w:cantSplit/>
          <w:trHeight w:val="204"/>
          <w:tblHeader/>
        </w:trPr>
        <w:tc>
          <w:tcPr>
            <w:tcW w:w="226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2202-02.101.03-</w:t>
            </w:r>
          </w:p>
          <w:p w:rsidR="006D669D" w:rsidRPr="006D669D" w:rsidRDefault="006D669D" w:rsidP="00964BCD">
            <w:pPr>
              <w:pStyle w:val="Title"/>
              <w:rPr>
                <w:rFonts w:cs="Times New Roman"/>
                <w:sz w:val="24"/>
                <w:szCs w:val="24"/>
              </w:rPr>
            </w:pPr>
            <w:r w:rsidRPr="006D669D">
              <w:rPr>
                <w:rFonts w:cs="Times New Roman"/>
                <w:sz w:val="24"/>
                <w:szCs w:val="24"/>
              </w:rPr>
              <w:t>Indira Gandhi Residential Girls School, Hazaribagh</w:t>
            </w:r>
          </w:p>
          <w:p w:rsidR="006D669D" w:rsidRPr="006D669D" w:rsidRDefault="006D669D" w:rsidP="00964BCD">
            <w:pPr>
              <w:pStyle w:val="Title"/>
              <w:rPr>
                <w:rFonts w:cs="Times New Roman"/>
                <w:sz w:val="24"/>
                <w:szCs w:val="24"/>
              </w:rPr>
            </w:pPr>
            <w:r w:rsidRPr="006D669D">
              <w:rPr>
                <w:rFonts w:cs="Times New Roman"/>
                <w:sz w:val="24"/>
                <w:szCs w:val="24"/>
              </w:rPr>
              <w:t>(Estt. Exp.)</w:t>
            </w:r>
            <w:r w:rsidRPr="006D669D">
              <w:rPr>
                <w:rFonts w:cs="Times New Roman"/>
                <w:sz w:val="24"/>
                <w:szCs w:val="24"/>
              </w:rPr>
              <w:tab/>
            </w:r>
          </w:p>
        </w:tc>
        <w:tc>
          <w:tcPr>
            <w:tcW w:w="433" w:type="dxa"/>
            <w:tcBorders>
              <w:bottom w:val="single" w:sz="4" w:space="0" w:color="auto"/>
            </w:tcBorders>
          </w:tcPr>
          <w:p w:rsidR="006D669D" w:rsidRPr="006D669D" w:rsidRDefault="006D669D" w:rsidP="00964BCD">
            <w:pPr>
              <w:pStyle w:val="Title"/>
              <w:jc w:val="both"/>
              <w:rPr>
                <w:rFonts w:cs="Times New Roman"/>
                <w:sz w:val="24"/>
                <w:szCs w:val="24"/>
              </w:rPr>
            </w:pPr>
            <w:r w:rsidRPr="006D669D">
              <w:rPr>
                <w:rFonts w:cs="Times New Roman"/>
                <w:sz w:val="24"/>
                <w:szCs w:val="24"/>
              </w:rPr>
              <w:t>O</w:t>
            </w:r>
          </w:p>
        </w:tc>
        <w:tc>
          <w:tcPr>
            <w:tcW w:w="1458" w:type="dxa"/>
            <w:gridSpan w:val="4"/>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688,91</w:t>
            </w:r>
          </w:p>
        </w:tc>
        <w:tc>
          <w:tcPr>
            <w:tcW w:w="1284"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688.91</w:t>
            </w:r>
          </w:p>
        </w:tc>
        <w:tc>
          <w:tcPr>
            <w:tcW w:w="159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483.35</w:t>
            </w:r>
          </w:p>
        </w:tc>
        <w:tc>
          <w:tcPr>
            <w:tcW w:w="144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(-)205.56</w:t>
            </w:r>
          </w:p>
        </w:tc>
        <w:tc>
          <w:tcPr>
            <w:tcW w:w="1873"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 xml:space="preserve">` </w:t>
            </w:r>
            <w:r w:rsidRPr="006D669D">
              <w:rPr>
                <w:rFonts w:cs="Times New Roman"/>
                <w:sz w:val="24"/>
                <w:szCs w:val="24"/>
              </w:rPr>
              <w:t>205.56 lakh have not been intimated (August 2024).</w:t>
            </w:r>
          </w:p>
        </w:tc>
      </w:tr>
      <w:tr w:rsidR="006D669D" w:rsidRPr="006D669D" w:rsidTr="00964BCD">
        <w:trPr>
          <w:gridAfter w:val="1"/>
          <w:wAfter w:w="15" w:type="dxa"/>
          <w:cantSplit/>
          <w:trHeight w:val="284"/>
          <w:tblHeader/>
        </w:trPr>
        <w:tc>
          <w:tcPr>
            <w:tcW w:w="2269" w:type="dxa"/>
            <w:vMerge/>
          </w:tcPr>
          <w:p w:rsidR="006D669D" w:rsidRPr="006D669D" w:rsidRDefault="006D669D" w:rsidP="00964BCD">
            <w:pPr>
              <w:pStyle w:val="Title"/>
              <w:jc w:val="both"/>
              <w:rPr>
                <w:rFonts w:cs="Times New Roman"/>
                <w:sz w:val="24"/>
                <w:szCs w:val="24"/>
              </w:rPr>
            </w:pPr>
          </w:p>
        </w:tc>
        <w:tc>
          <w:tcPr>
            <w:tcW w:w="433" w:type="dxa"/>
            <w:tcBorders>
              <w:top w:val="single" w:sz="4" w:space="0" w:color="auto"/>
              <w:bottom w:val="single" w:sz="4" w:space="0" w:color="auto"/>
            </w:tcBorders>
          </w:tcPr>
          <w:p w:rsidR="006D669D" w:rsidRPr="006D669D" w:rsidRDefault="006D669D" w:rsidP="00964BCD">
            <w:pPr>
              <w:pStyle w:val="Title"/>
              <w:jc w:val="both"/>
              <w:rPr>
                <w:rFonts w:cs="Times New Roman"/>
                <w:sz w:val="24"/>
                <w:szCs w:val="24"/>
              </w:rPr>
            </w:pPr>
            <w:r w:rsidRPr="006D669D">
              <w:rPr>
                <w:rFonts w:cs="Times New Roman"/>
                <w:sz w:val="24"/>
                <w:szCs w:val="24"/>
              </w:rPr>
              <w:t>S</w:t>
            </w:r>
          </w:p>
        </w:tc>
        <w:tc>
          <w:tcPr>
            <w:tcW w:w="1458" w:type="dxa"/>
            <w:gridSpan w:val="4"/>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284" w:type="dxa"/>
            <w:gridSpan w:val="2"/>
            <w:vMerge/>
          </w:tcPr>
          <w:p w:rsidR="006D669D" w:rsidRPr="006D669D" w:rsidRDefault="006D669D" w:rsidP="00964BCD">
            <w:pPr>
              <w:pStyle w:val="Title"/>
              <w:jc w:val="right"/>
              <w:rPr>
                <w:rFonts w:cs="Times New Roman"/>
                <w:sz w:val="24"/>
                <w:szCs w:val="24"/>
              </w:rPr>
            </w:pPr>
          </w:p>
        </w:tc>
        <w:tc>
          <w:tcPr>
            <w:tcW w:w="1593" w:type="dxa"/>
            <w:vMerge/>
          </w:tcPr>
          <w:p w:rsidR="006D669D" w:rsidRPr="006D669D" w:rsidRDefault="006D669D" w:rsidP="00964BCD">
            <w:pPr>
              <w:pStyle w:val="Title"/>
              <w:jc w:val="right"/>
              <w:rPr>
                <w:rFonts w:cs="Times New Roman"/>
                <w:sz w:val="24"/>
                <w:szCs w:val="24"/>
              </w:rPr>
            </w:pPr>
          </w:p>
        </w:tc>
        <w:tc>
          <w:tcPr>
            <w:tcW w:w="1443" w:type="dxa"/>
            <w:vMerge/>
          </w:tcPr>
          <w:p w:rsidR="006D669D" w:rsidRPr="006D669D" w:rsidRDefault="006D669D" w:rsidP="00964BCD">
            <w:pPr>
              <w:pStyle w:val="Title"/>
              <w:jc w:val="right"/>
              <w:rPr>
                <w:rFonts w:cs="Times New Roman"/>
                <w:sz w:val="24"/>
                <w:szCs w:val="24"/>
              </w:rPr>
            </w:pPr>
          </w:p>
        </w:tc>
        <w:tc>
          <w:tcPr>
            <w:tcW w:w="1873" w:type="dxa"/>
            <w:vMerge/>
          </w:tcPr>
          <w:p w:rsidR="006D669D" w:rsidRPr="006D669D" w:rsidRDefault="006D669D" w:rsidP="00964BCD">
            <w:pPr>
              <w:pStyle w:val="Title"/>
              <w:jc w:val="both"/>
              <w:rPr>
                <w:rFonts w:cs="Times New Roman"/>
                <w:sz w:val="24"/>
                <w:szCs w:val="24"/>
              </w:rPr>
            </w:pPr>
          </w:p>
        </w:tc>
      </w:tr>
      <w:tr w:rsidR="006D669D" w:rsidRPr="006D669D" w:rsidTr="00964BCD">
        <w:trPr>
          <w:gridAfter w:val="1"/>
          <w:wAfter w:w="15" w:type="dxa"/>
          <w:cantSplit/>
          <w:trHeight w:val="380"/>
          <w:tblHeader/>
        </w:trPr>
        <w:tc>
          <w:tcPr>
            <w:tcW w:w="2269" w:type="dxa"/>
            <w:vMerge/>
          </w:tcPr>
          <w:p w:rsidR="006D669D" w:rsidRPr="006D669D" w:rsidRDefault="006D669D" w:rsidP="00964BCD">
            <w:pPr>
              <w:pStyle w:val="Title"/>
              <w:jc w:val="both"/>
              <w:rPr>
                <w:rFonts w:cs="Times New Roman"/>
                <w:sz w:val="24"/>
                <w:szCs w:val="24"/>
              </w:rPr>
            </w:pPr>
          </w:p>
        </w:tc>
        <w:tc>
          <w:tcPr>
            <w:tcW w:w="433" w:type="dxa"/>
            <w:tcBorders>
              <w:top w:val="single" w:sz="4" w:space="0" w:color="auto"/>
            </w:tcBorders>
          </w:tcPr>
          <w:p w:rsidR="006D669D" w:rsidRPr="006D669D" w:rsidRDefault="006D669D" w:rsidP="00964BCD">
            <w:pPr>
              <w:pStyle w:val="Title"/>
              <w:jc w:val="both"/>
              <w:rPr>
                <w:rFonts w:cs="Times New Roman"/>
                <w:sz w:val="24"/>
                <w:szCs w:val="24"/>
              </w:rPr>
            </w:pPr>
            <w:r w:rsidRPr="006D669D">
              <w:rPr>
                <w:rFonts w:cs="Times New Roman"/>
                <w:sz w:val="24"/>
                <w:szCs w:val="24"/>
              </w:rPr>
              <w:t>R</w:t>
            </w:r>
          </w:p>
        </w:tc>
        <w:tc>
          <w:tcPr>
            <w:tcW w:w="1458" w:type="dxa"/>
            <w:gridSpan w:val="4"/>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284" w:type="dxa"/>
            <w:gridSpan w:val="2"/>
            <w:vMerge/>
          </w:tcPr>
          <w:p w:rsidR="006D669D" w:rsidRPr="006D669D" w:rsidRDefault="006D669D" w:rsidP="00964BCD">
            <w:pPr>
              <w:pStyle w:val="Title"/>
              <w:jc w:val="right"/>
              <w:rPr>
                <w:rFonts w:cs="Times New Roman"/>
                <w:sz w:val="24"/>
                <w:szCs w:val="24"/>
              </w:rPr>
            </w:pPr>
          </w:p>
        </w:tc>
        <w:tc>
          <w:tcPr>
            <w:tcW w:w="1593" w:type="dxa"/>
            <w:vMerge/>
          </w:tcPr>
          <w:p w:rsidR="006D669D" w:rsidRPr="006D669D" w:rsidRDefault="006D669D" w:rsidP="00964BCD">
            <w:pPr>
              <w:pStyle w:val="Title"/>
              <w:jc w:val="right"/>
              <w:rPr>
                <w:rFonts w:cs="Times New Roman"/>
                <w:sz w:val="24"/>
                <w:szCs w:val="24"/>
              </w:rPr>
            </w:pPr>
          </w:p>
        </w:tc>
        <w:tc>
          <w:tcPr>
            <w:tcW w:w="1443" w:type="dxa"/>
            <w:vMerge/>
          </w:tcPr>
          <w:p w:rsidR="006D669D" w:rsidRPr="006D669D" w:rsidRDefault="006D669D" w:rsidP="00964BCD">
            <w:pPr>
              <w:pStyle w:val="Title"/>
              <w:jc w:val="right"/>
              <w:rPr>
                <w:rFonts w:cs="Times New Roman"/>
                <w:sz w:val="24"/>
                <w:szCs w:val="24"/>
              </w:rPr>
            </w:pPr>
          </w:p>
        </w:tc>
        <w:tc>
          <w:tcPr>
            <w:tcW w:w="1873" w:type="dxa"/>
            <w:vMerge/>
          </w:tcPr>
          <w:p w:rsidR="006D669D" w:rsidRPr="006D669D" w:rsidRDefault="006D669D" w:rsidP="00964BCD">
            <w:pPr>
              <w:pStyle w:val="Title"/>
              <w:jc w:val="both"/>
              <w:rPr>
                <w:rFonts w:cs="Times New Roman"/>
                <w:sz w:val="24"/>
                <w:szCs w:val="24"/>
              </w:rPr>
            </w:pPr>
          </w:p>
        </w:tc>
      </w:tr>
      <w:tr w:rsidR="006D669D" w:rsidRPr="006D669D" w:rsidTr="00964BCD">
        <w:trPr>
          <w:gridAfter w:val="1"/>
          <w:wAfter w:w="15" w:type="dxa"/>
          <w:cantSplit/>
          <w:trHeight w:val="241"/>
          <w:tblHeader/>
        </w:trPr>
        <w:tc>
          <w:tcPr>
            <w:tcW w:w="2269"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2202-02.109.18-</w:t>
            </w:r>
          </w:p>
          <w:p w:rsidR="006D669D" w:rsidRPr="006D669D" w:rsidRDefault="006D669D" w:rsidP="00964BCD">
            <w:pPr>
              <w:pStyle w:val="Title"/>
              <w:rPr>
                <w:rFonts w:cs="Times New Roman"/>
                <w:sz w:val="24"/>
                <w:szCs w:val="24"/>
              </w:rPr>
            </w:pPr>
            <w:r w:rsidRPr="006D669D">
              <w:rPr>
                <w:rFonts w:cs="Times New Roman"/>
                <w:sz w:val="24"/>
                <w:szCs w:val="24"/>
              </w:rPr>
              <w:t xml:space="preserve">Strengthening of Public Libraries under Special Integrated Scheme for Jharkhand Area </w:t>
            </w:r>
          </w:p>
          <w:p w:rsidR="006D669D" w:rsidRPr="006D669D" w:rsidRDefault="006D669D" w:rsidP="00964BCD">
            <w:pPr>
              <w:pStyle w:val="Title"/>
              <w:rPr>
                <w:rFonts w:cs="Times New Roman"/>
                <w:sz w:val="24"/>
                <w:szCs w:val="24"/>
              </w:rPr>
            </w:pPr>
            <w:r w:rsidRPr="006D669D">
              <w:rPr>
                <w:rFonts w:cs="Times New Roman"/>
                <w:sz w:val="24"/>
                <w:szCs w:val="24"/>
              </w:rPr>
              <w:t xml:space="preserve">(SS) </w:t>
            </w:r>
          </w:p>
        </w:tc>
        <w:tc>
          <w:tcPr>
            <w:tcW w:w="492"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373"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500.00</w:t>
            </w:r>
          </w:p>
        </w:tc>
        <w:tc>
          <w:tcPr>
            <w:tcW w:w="1310" w:type="dxa"/>
            <w:gridSpan w:val="3"/>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500.00</w:t>
            </w:r>
          </w:p>
        </w:tc>
        <w:tc>
          <w:tcPr>
            <w:tcW w:w="159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276.49</w:t>
            </w:r>
          </w:p>
        </w:tc>
        <w:tc>
          <w:tcPr>
            <w:tcW w:w="144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(-)223.51</w:t>
            </w:r>
          </w:p>
        </w:tc>
        <w:tc>
          <w:tcPr>
            <w:tcW w:w="1873"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223.51 lakh have not been intimated (August 2024).</w:t>
            </w:r>
          </w:p>
        </w:tc>
      </w:tr>
      <w:tr w:rsidR="006D669D" w:rsidRPr="006D669D" w:rsidTr="00964BCD">
        <w:trPr>
          <w:gridAfter w:val="1"/>
          <w:wAfter w:w="15" w:type="dxa"/>
          <w:cantSplit/>
          <w:trHeight w:val="223"/>
          <w:tblHeader/>
        </w:trPr>
        <w:tc>
          <w:tcPr>
            <w:tcW w:w="2269" w:type="dxa"/>
            <w:vMerge/>
          </w:tcPr>
          <w:p w:rsidR="006D669D" w:rsidRPr="006D669D" w:rsidRDefault="006D669D" w:rsidP="00964BCD">
            <w:pPr>
              <w:pStyle w:val="Title"/>
              <w:jc w:val="both"/>
              <w:rPr>
                <w:rFonts w:cs="Times New Roman"/>
                <w:sz w:val="24"/>
                <w:szCs w:val="24"/>
              </w:rPr>
            </w:pPr>
          </w:p>
        </w:tc>
        <w:tc>
          <w:tcPr>
            <w:tcW w:w="492"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373"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10" w:type="dxa"/>
            <w:gridSpan w:val="3"/>
            <w:vMerge/>
          </w:tcPr>
          <w:p w:rsidR="006D669D" w:rsidRPr="006D669D" w:rsidRDefault="006D669D" w:rsidP="00964BCD">
            <w:pPr>
              <w:pStyle w:val="Title"/>
              <w:jc w:val="right"/>
              <w:rPr>
                <w:rFonts w:cs="Times New Roman"/>
                <w:sz w:val="24"/>
                <w:szCs w:val="24"/>
              </w:rPr>
            </w:pPr>
          </w:p>
        </w:tc>
        <w:tc>
          <w:tcPr>
            <w:tcW w:w="1593" w:type="dxa"/>
            <w:vMerge/>
          </w:tcPr>
          <w:p w:rsidR="006D669D" w:rsidRPr="006D669D" w:rsidRDefault="006D669D" w:rsidP="00964BCD">
            <w:pPr>
              <w:pStyle w:val="Title"/>
              <w:jc w:val="right"/>
              <w:rPr>
                <w:rFonts w:cs="Times New Roman"/>
                <w:sz w:val="24"/>
                <w:szCs w:val="24"/>
              </w:rPr>
            </w:pPr>
          </w:p>
        </w:tc>
        <w:tc>
          <w:tcPr>
            <w:tcW w:w="1443" w:type="dxa"/>
            <w:vMerge/>
          </w:tcPr>
          <w:p w:rsidR="006D669D" w:rsidRPr="006D669D" w:rsidRDefault="006D669D" w:rsidP="00964BCD">
            <w:pPr>
              <w:pStyle w:val="Title"/>
              <w:jc w:val="right"/>
              <w:rPr>
                <w:rFonts w:cs="Times New Roman"/>
                <w:sz w:val="24"/>
                <w:szCs w:val="24"/>
              </w:rPr>
            </w:pPr>
          </w:p>
        </w:tc>
        <w:tc>
          <w:tcPr>
            <w:tcW w:w="1873" w:type="dxa"/>
            <w:vMerge/>
          </w:tcPr>
          <w:p w:rsidR="006D669D" w:rsidRPr="006D669D" w:rsidRDefault="006D669D" w:rsidP="00964BCD">
            <w:pPr>
              <w:pStyle w:val="Title"/>
              <w:jc w:val="both"/>
              <w:rPr>
                <w:rFonts w:cs="Times New Roman"/>
                <w:sz w:val="24"/>
                <w:szCs w:val="24"/>
              </w:rPr>
            </w:pPr>
          </w:p>
        </w:tc>
      </w:tr>
      <w:tr w:rsidR="006D669D" w:rsidRPr="006D669D" w:rsidTr="00964BCD">
        <w:trPr>
          <w:gridAfter w:val="1"/>
          <w:wAfter w:w="15" w:type="dxa"/>
          <w:cantSplit/>
          <w:trHeight w:val="203"/>
          <w:tblHeader/>
        </w:trPr>
        <w:tc>
          <w:tcPr>
            <w:tcW w:w="2269" w:type="dxa"/>
            <w:vMerge/>
          </w:tcPr>
          <w:p w:rsidR="006D669D" w:rsidRPr="006D669D" w:rsidRDefault="006D669D" w:rsidP="00964BCD">
            <w:pPr>
              <w:pStyle w:val="Title"/>
              <w:jc w:val="both"/>
              <w:rPr>
                <w:rFonts w:cs="Times New Roman"/>
                <w:sz w:val="24"/>
                <w:szCs w:val="24"/>
              </w:rPr>
            </w:pPr>
          </w:p>
        </w:tc>
        <w:tc>
          <w:tcPr>
            <w:tcW w:w="492"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373"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10" w:type="dxa"/>
            <w:gridSpan w:val="3"/>
            <w:vMerge/>
          </w:tcPr>
          <w:p w:rsidR="006D669D" w:rsidRPr="006D669D" w:rsidRDefault="006D669D" w:rsidP="00964BCD">
            <w:pPr>
              <w:pStyle w:val="Title"/>
              <w:jc w:val="right"/>
              <w:rPr>
                <w:rFonts w:cs="Times New Roman"/>
                <w:sz w:val="24"/>
                <w:szCs w:val="24"/>
              </w:rPr>
            </w:pPr>
          </w:p>
        </w:tc>
        <w:tc>
          <w:tcPr>
            <w:tcW w:w="1593" w:type="dxa"/>
            <w:vMerge/>
          </w:tcPr>
          <w:p w:rsidR="006D669D" w:rsidRPr="006D669D" w:rsidRDefault="006D669D" w:rsidP="00964BCD">
            <w:pPr>
              <w:pStyle w:val="Title"/>
              <w:jc w:val="right"/>
              <w:rPr>
                <w:rFonts w:cs="Times New Roman"/>
                <w:sz w:val="24"/>
                <w:szCs w:val="24"/>
              </w:rPr>
            </w:pPr>
          </w:p>
        </w:tc>
        <w:tc>
          <w:tcPr>
            <w:tcW w:w="1443" w:type="dxa"/>
            <w:vMerge/>
          </w:tcPr>
          <w:p w:rsidR="006D669D" w:rsidRPr="006D669D" w:rsidRDefault="006D669D" w:rsidP="00964BCD">
            <w:pPr>
              <w:pStyle w:val="Title"/>
              <w:jc w:val="right"/>
              <w:rPr>
                <w:rFonts w:cs="Times New Roman"/>
                <w:sz w:val="24"/>
                <w:szCs w:val="24"/>
              </w:rPr>
            </w:pPr>
          </w:p>
        </w:tc>
        <w:tc>
          <w:tcPr>
            <w:tcW w:w="1873" w:type="dxa"/>
            <w:vMerge/>
          </w:tcPr>
          <w:p w:rsidR="006D669D" w:rsidRPr="006D669D" w:rsidRDefault="006D669D" w:rsidP="00964BCD">
            <w:pPr>
              <w:pStyle w:val="Title"/>
              <w:jc w:val="both"/>
              <w:rPr>
                <w:rFonts w:cs="Times New Roman"/>
                <w:sz w:val="24"/>
                <w:szCs w:val="24"/>
              </w:rPr>
            </w:pPr>
          </w:p>
        </w:tc>
      </w:tr>
      <w:tr w:rsidR="006D669D" w:rsidRPr="006D669D" w:rsidTr="00964BCD">
        <w:trPr>
          <w:gridAfter w:val="1"/>
          <w:wAfter w:w="15" w:type="dxa"/>
          <w:cantSplit/>
          <w:trHeight w:val="213"/>
          <w:tblHeader/>
        </w:trPr>
        <w:tc>
          <w:tcPr>
            <w:tcW w:w="2269"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2202-02.109.49-</w:t>
            </w:r>
          </w:p>
          <w:p w:rsidR="006D669D" w:rsidRPr="006D669D" w:rsidRDefault="006D669D" w:rsidP="00964BCD">
            <w:pPr>
              <w:pStyle w:val="Title"/>
              <w:rPr>
                <w:rFonts w:cs="Times New Roman"/>
                <w:sz w:val="24"/>
                <w:szCs w:val="24"/>
              </w:rPr>
            </w:pPr>
            <w:r w:rsidRPr="006D669D">
              <w:rPr>
                <w:rFonts w:cs="Times New Roman"/>
                <w:sz w:val="24"/>
                <w:szCs w:val="24"/>
              </w:rPr>
              <w:t>Support to Kasturba Gandhi Balika Vidhalaya (KGBV) (SS)</w:t>
            </w:r>
          </w:p>
        </w:tc>
        <w:tc>
          <w:tcPr>
            <w:tcW w:w="492"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373"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3,450.00</w:t>
            </w:r>
          </w:p>
        </w:tc>
        <w:tc>
          <w:tcPr>
            <w:tcW w:w="1310" w:type="dxa"/>
            <w:gridSpan w:val="3"/>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3,450.00</w:t>
            </w:r>
          </w:p>
        </w:tc>
        <w:tc>
          <w:tcPr>
            <w:tcW w:w="159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1,865.31</w:t>
            </w:r>
          </w:p>
        </w:tc>
        <w:tc>
          <w:tcPr>
            <w:tcW w:w="144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(-)1,584.69</w:t>
            </w:r>
          </w:p>
        </w:tc>
        <w:tc>
          <w:tcPr>
            <w:tcW w:w="1873"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1,584.69 lakh have not been intimated (August 2024).</w:t>
            </w:r>
          </w:p>
        </w:tc>
      </w:tr>
      <w:tr w:rsidR="006D669D" w:rsidRPr="006D669D" w:rsidTr="00964BCD">
        <w:trPr>
          <w:gridAfter w:val="1"/>
          <w:wAfter w:w="15" w:type="dxa"/>
          <w:cantSplit/>
          <w:trHeight w:val="207"/>
          <w:tblHeader/>
        </w:trPr>
        <w:tc>
          <w:tcPr>
            <w:tcW w:w="2269" w:type="dxa"/>
            <w:vMerge/>
          </w:tcPr>
          <w:p w:rsidR="006D669D" w:rsidRPr="006D669D" w:rsidRDefault="006D669D" w:rsidP="00964BCD">
            <w:pPr>
              <w:pStyle w:val="Title"/>
              <w:jc w:val="both"/>
              <w:rPr>
                <w:rFonts w:cs="Times New Roman"/>
                <w:sz w:val="24"/>
                <w:szCs w:val="24"/>
              </w:rPr>
            </w:pPr>
          </w:p>
        </w:tc>
        <w:tc>
          <w:tcPr>
            <w:tcW w:w="492"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373"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10" w:type="dxa"/>
            <w:gridSpan w:val="3"/>
            <w:vMerge/>
          </w:tcPr>
          <w:p w:rsidR="006D669D" w:rsidRPr="006D669D" w:rsidRDefault="006D669D" w:rsidP="00964BCD">
            <w:pPr>
              <w:pStyle w:val="Title"/>
              <w:jc w:val="right"/>
              <w:rPr>
                <w:rFonts w:cs="Times New Roman"/>
                <w:sz w:val="24"/>
                <w:szCs w:val="24"/>
              </w:rPr>
            </w:pPr>
          </w:p>
        </w:tc>
        <w:tc>
          <w:tcPr>
            <w:tcW w:w="1593" w:type="dxa"/>
            <w:vMerge/>
          </w:tcPr>
          <w:p w:rsidR="006D669D" w:rsidRPr="006D669D" w:rsidRDefault="006D669D" w:rsidP="00964BCD">
            <w:pPr>
              <w:pStyle w:val="Title"/>
              <w:jc w:val="right"/>
              <w:rPr>
                <w:rFonts w:cs="Times New Roman"/>
                <w:sz w:val="24"/>
                <w:szCs w:val="24"/>
              </w:rPr>
            </w:pPr>
          </w:p>
        </w:tc>
        <w:tc>
          <w:tcPr>
            <w:tcW w:w="1443" w:type="dxa"/>
            <w:vMerge/>
          </w:tcPr>
          <w:p w:rsidR="006D669D" w:rsidRPr="006D669D" w:rsidRDefault="006D669D" w:rsidP="00964BCD">
            <w:pPr>
              <w:pStyle w:val="Title"/>
              <w:jc w:val="right"/>
              <w:rPr>
                <w:rFonts w:cs="Times New Roman"/>
                <w:sz w:val="24"/>
                <w:szCs w:val="24"/>
              </w:rPr>
            </w:pPr>
          </w:p>
        </w:tc>
        <w:tc>
          <w:tcPr>
            <w:tcW w:w="1873" w:type="dxa"/>
            <w:vMerge/>
          </w:tcPr>
          <w:p w:rsidR="006D669D" w:rsidRPr="006D669D" w:rsidRDefault="006D669D" w:rsidP="00964BCD">
            <w:pPr>
              <w:pStyle w:val="Title"/>
              <w:jc w:val="both"/>
              <w:rPr>
                <w:rFonts w:cs="Times New Roman"/>
                <w:sz w:val="24"/>
                <w:szCs w:val="24"/>
              </w:rPr>
            </w:pPr>
          </w:p>
        </w:tc>
      </w:tr>
      <w:tr w:rsidR="006D669D" w:rsidRPr="006D669D" w:rsidTr="00964BCD">
        <w:trPr>
          <w:gridAfter w:val="1"/>
          <w:wAfter w:w="15" w:type="dxa"/>
          <w:cantSplit/>
          <w:trHeight w:val="587"/>
          <w:tblHeader/>
        </w:trPr>
        <w:tc>
          <w:tcPr>
            <w:tcW w:w="2269" w:type="dxa"/>
            <w:vMerge/>
          </w:tcPr>
          <w:p w:rsidR="006D669D" w:rsidRPr="006D669D" w:rsidRDefault="006D669D" w:rsidP="00964BCD">
            <w:pPr>
              <w:pStyle w:val="Title"/>
              <w:jc w:val="both"/>
              <w:rPr>
                <w:rFonts w:cs="Times New Roman"/>
                <w:sz w:val="24"/>
                <w:szCs w:val="24"/>
              </w:rPr>
            </w:pPr>
          </w:p>
        </w:tc>
        <w:tc>
          <w:tcPr>
            <w:tcW w:w="492"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373"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10" w:type="dxa"/>
            <w:gridSpan w:val="3"/>
            <w:vMerge/>
          </w:tcPr>
          <w:p w:rsidR="006D669D" w:rsidRPr="006D669D" w:rsidRDefault="006D669D" w:rsidP="00964BCD">
            <w:pPr>
              <w:pStyle w:val="Title"/>
              <w:jc w:val="right"/>
              <w:rPr>
                <w:rFonts w:cs="Times New Roman"/>
                <w:sz w:val="24"/>
                <w:szCs w:val="24"/>
              </w:rPr>
            </w:pPr>
          </w:p>
        </w:tc>
        <w:tc>
          <w:tcPr>
            <w:tcW w:w="1593" w:type="dxa"/>
            <w:vMerge/>
          </w:tcPr>
          <w:p w:rsidR="006D669D" w:rsidRPr="006D669D" w:rsidRDefault="006D669D" w:rsidP="00964BCD">
            <w:pPr>
              <w:pStyle w:val="Title"/>
              <w:jc w:val="right"/>
              <w:rPr>
                <w:rFonts w:cs="Times New Roman"/>
                <w:sz w:val="24"/>
                <w:szCs w:val="24"/>
              </w:rPr>
            </w:pPr>
          </w:p>
        </w:tc>
        <w:tc>
          <w:tcPr>
            <w:tcW w:w="1443" w:type="dxa"/>
            <w:vMerge/>
          </w:tcPr>
          <w:p w:rsidR="006D669D" w:rsidRPr="006D669D" w:rsidRDefault="006D669D" w:rsidP="00964BCD">
            <w:pPr>
              <w:pStyle w:val="Title"/>
              <w:jc w:val="right"/>
              <w:rPr>
                <w:rFonts w:cs="Times New Roman"/>
                <w:sz w:val="24"/>
                <w:szCs w:val="24"/>
              </w:rPr>
            </w:pPr>
          </w:p>
        </w:tc>
        <w:tc>
          <w:tcPr>
            <w:tcW w:w="1873" w:type="dxa"/>
            <w:vMerge/>
          </w:tcPr>
          <w:p w:rsidR="006D669D" w:rsidRPr="006D669D" w:rsidRDefault="006D669D" w:rsidP="00964BCD">
            <w:pPr>
              <w:pStyle w:val="Title"/>
              <w:jc w:val="both"/>
              <w:rPr>
                <w:rFonts w:cs="Times New Roman"/>
                <w:sz w:val="24"/>
                <w:szCs w:val="24"/>
              </w:rPr>
            </w:pPr>
          </w:p>
        </w:tc>
      </w:tr>
      <w:tr w:rsidR="006D669D" w:rsidRPr="006D669D" w:rsidTr="00964BCD">
        <w:trPr>
          <w:gridAfter w:val="1"/>
          <w:wAfter w:w="15" w:type="dxa"/>
          <w:cantSplit/>
          <w:trHeight w:val="213"/>
          <w:tblHeader/>
        </w:trPr>
        <w:tc>
          <w:tcPr>
            <w:tcW w:w="226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2202-02.109.64-</w:t>
            </w:r>
          </w:p>
          <w:p w:rsidR="006D669D" w:rsidRPr="006D669D" w:rsidRDefault="006D669D" w:rsidP="00964BCD">
            <w:pPr>
              <w:pStyle w:val="Title"/>
              <w:jc w:val="both"/>
              <w:rPr>
                <w:rFonts w:cs="Times New Roman"/>
                <w:sz w:val="24"/>
                <w:szCs w:val="24"/>
              </w:rPr>
            </w:pPr>
            <w:r w:rsidRPr="006D669D">
              <w:rPr>
                <w:rFonts w:cs="Times New Roman"/>
                <w:sz w:val="24"/>
                <w:szCs w:val="24"/>
              </w:rPr>
              <w:t>Establishment of Model Schools</w:t>
            </w:r>
          </w:p>
          <w:p w:rsidR="006D669D" w:rsidRPr="006D669D" w:rsidRDefault="006D669D" w:rsidP="00964BCD">
            <w:pPr>
              <w:pStyle w:val="Title"/>
              <w:jc w:val="both"/>
              <w:rPr>
                <w:rFonts w:cs="Times New Roman"/>
                <w:sz w:val="24"/>
                <w:szCs w:val="24"/>
              </w:rPr>
            </w:pPr>
            <w:r w:rsidRPr="006D669D">
              <w:rPr>
                <w:rFonts w:cs="Times New Roman"/>
                <w:sz w:val="24"/>
                <w:szCs w:val="24"/>
              </w:rPr>
              <w:t>(SS)</w:t>
            </w:r>
          </w:p>
          <w:p w:rsidR="006D669D" w:rsidRPr="006D669D" w:rsidRDefault="006D669D" w:rsidP="00964BCD">
            <w:pPr>
              <w:pStyle w:val="Title"/>
              <w:jc w:val="both"/>
              <w:rPr>
                <w:rFonts w:cs="Times New Roman"/>
                <w:sz w:val="24"/>
                <w:szCs w:val="24"/>
              </w:rPr>
            </w:pPr>
          </w:p>
        </w:tc>
        <w:tc>
          <w:tcPr>
            <w:tcW w:w="492"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373"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1,750.00</w:t>
            </w:r>
          </w:p>
        </w:tc>
        <w:tc>
          <w:tcPr>
            <w:tcW w:w="1310" w:type="dxa"/>
            <w:gridSpan w:val="3"/>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1,750.00</w:t>
            </w:r>
          </w:p>
        </w:tc>
        <w:tc>
          <w:tcPr>
            <w:tcW w:w="159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1,181.49</w:t>
            </w:r>
          </w:p>
        </w:tc>
        <w:tc>
          <w:tcPr>
            <w:tcW w:w="144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(-)568.50</w:t>
            </w:r>
          </w:p>
        </w:tc>
        <w:tc>
          <w:tcPr>
            <w:tcW w:w="1873"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568.50 lakh have not been intimated (August 2024).</w:t>
            </w:r>
          </w:p>
        </w:tc>
      </w:tr>
      <w:tr w:rsidR="006D669D" w:rsidRPr="006D669D" w:rsidTr="00964BCD">
        <w:trPr>
          <w:gridAfter w:val="1"/>
          <w:wAfter w:w="15" w:type="dxa"/>
          <w:cantSplit/>
          <w:trHeight w:val="207"/>
          <w:tblHeader/>
        </w:trPr>
        <w:tc>
          <w:tcPr>
            <w:tcW w:w="2269" w:type="dxa"/>
            <w:vMerge/>
          </w:tcPr>
          <w:p w:rsidR="006D669D" w:rsidRPr="006D669D" w:rsidRDefault="006D669D" w:rsidP="00964BCD">
            <w:pPr>
              <w:pStyle w:val="Title"/>
              <w:jc w:val="both"/>
              <w:rPr>
                <w:rFonts w:cs="Times New Roman"/>
                <w:sz w:val="24"/>
                <w:szCs w:val="24"/>
              </w:rPr>
            </w:pPr>
          </w:p>
        </w:tc>
        <w:tc>
          <w:tcPr>
            <w:tcW w:w="492"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373"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10" w:type="dxa"/>
            <w:gridSpan w:val="3"/>
            <w:vMerge/>
          </w:tcPr>
          <w:p w:rsidR="006D669D" w:rsidRPr="006D669D" w:rsidRDefault="006D669D" w:rsidP="00964BCD">
            <w:pPr>
              <w:pStyle w:val="Title"/>
              <w:jc w:val="right"/>
              <w:rPr>
                <w:rFonts w:cs="Times New Roman"/>
                <w:sz w:val="24"/>
                <w:szCs w:val="24"/>
              </w:rPr>
            </w:pPr>
          </w:p>
        </w:tc>
        <w:tc>
          <w:tcPr>
            <w:tcW w:w="1593" w:type="dxa"/>
            <w:vMerge/>
          </w:tcPr>
          <w:p w:rsidR="006D669D" w:rsidRPr="006D669D" w:rsidRDefault="006D669D" w:rsidP="00964BCD">
            <w:pPr>
              <w:pStyle w:val="Title"/>
              <w:jc w:val="right"/>
              <w:rPr>
                <w:rFonts w:cs="Times New Roman"/>
                <w:sz w:val="24"/>
                <w:szCs w:val="24"/>
              </w:rPr>
            </w:pPr>
          </w:p>
        </w:tc>
        <w:tc>
          <w:tcPr>
            <w:tcW w:w="1443" w:type="dxa"/>
            <w:vMerge/>
          </w:tcPr>
          <w:p w:rsidR="006D669D" w:rsidRPr="006D669D" w:rsidRDefault="006D669D" w:rsidP="00964BCD">
            <w:pPr>
              <w:pStyle w:val="Title"/>
              <w:jc w:val="right"/>
              <w:rPr>
                <w:rFonts w:cs="Times New Roman"/>
                <w:sz w:val="24"/>
                <w:szCs w:val="24"/>
              </w:rPr>
            </w:pPr>
          </w:p>
        </w:tc>
        <w:tc>
          <w:tcPr>
            <w:tcW w:w="1873" w:type="dxa"/>
            <w:vMerge/>
          </w:tcPr>
          <w:p w:rsidR="006D669D" w:rsidRPr="006D669D" w:rsidRDefault="006D669D" w:rsidP="00964BCD">
            <w:pPr>
              <w:pStyle w:val="Title"/>
              <w:jc w:val="both"/>
              <w:rPr>
                <w:rFonts w:cs="Times New Roman"/>
                <w:sz w:val="24"/>
                <w:szCs w:val="24"/>
              </w:rPr>
            </w:pPr>
          </w:p>
        </w:tc>
      </w:tr>
      <w:tr w:rsidR="006D669D" w:rsidRPr="006D669D" w:rsidTr="00964BCD">
        <w:trPr>
          <w:gridAfter w:val="1"/>
          <w:wAfter w:w="15" w:type="dxa"/>
          <w:cantSplit/>
          <w:trHeight w:val="203"/>
          <w:tblHeader/>
        </w:trPr>
        <w:tc>
          <w:tcPr>
            <w:tcW w:w="2269" w:type="dxa"/>
            <w:vMerge/>
          </w:tcPr>
          <w:p w:rsidR="006D669D" w:rsidRPr="006D669D" w:rsidRDefault="006D669D" w:rsidP="00964BCD">
            <w:pPr>
              <w:pStyle w:val="Title"/>
              <w:jc w:val="both"/>
              <w:rPr>
                <w:rFonts w:cs="Times New Roman"/>
                <w:sz w:val="24"/>
                <w:szCs w:val="24"/>
              </w:rPr>
            </w:pPr>
          </w:p>
        </w:tc>
        <w:tc>
          <w:tcPr>
            <w:tcW w:w="492"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373"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10" w:type="dxa"/>
            <w:gridSpan w:val="3"/>
            <w:vMerge/>
          </w:tcPr>
          <w:p w:rsidR="006D669D" w:rsidRPr="006D669D" w:rsidRDefault="006D669D" w:rsidP="00964BCD">
            <w:pPr>
              <w:pStyle w:val="Title"/>
              <w:jc w:val="right"/>
              <w:rPr>
                <w:rFonts w:cs="Times New Roman"/>
                <w:sz w:val="24"/>
                <w:szCs w:val="24"/>
              </w:rPr>
            </w:pPr>
          </w:p>
        </w:tc>
        <w:tc>
          <w:tcPr>
            <w:tcW w:w="1593" w:type="dxa"/>
            <w:vMerge/>
          </w:tcPr>
          <w:p w:rsidR="006D669D" w:rsidRPr="006D669D" w:rsidRDefault="006D669D" w:rsidP="00964BCD">
            <w:pPr>
              <w:pStyle w:val="Title"/>
              <w:jc w:val="right"/>
              <w:rPr>
                <w:rFonts w:cs="Times New Roman"/>
                <w:sz w:val="24"/>
                <w:szCs w:val="24"/>
              </w:rPr>
            </w:pPr>
          </w:p>
        </w:tc>
        <w:tc>
          <w:tcPr>
            <w:tcW w:w="1443" w:type="dxa"/>
            <w:vMerge/>
          </w:tcPr>
          <w:p w:rsidR="006D669D" w:rsidRPr="006D669D" w:rsidRDefault="006D669D" w:rsidP="00964BCD">
            <w:pPr>
              <w:pStyle w:val="Title"/>
              <w:jc w:val="right"/>
              <w:rPr>
                <w:rFonts w:cs="Times New Roman"/>
                <w:sz w:val="24"/>
                <w:szCs w:val="24"/>
              </w:rPr>
            </w:pPr>
          </w:p>
        </w:tc>
        <w:tc>
          <w:tcPr>
            <w:tcW w:w="1873" w:type="dxa"/>
            <w:vMerge/>
          </w:tcPr>
          <w:p w:rsidR="006D669D" w:rsidRPr="006D669D" w:rsidRDefault="006D669D" w:rsidP="00964BCD">
            <w:pPr>
              <w:pStyle w:val="Title"/>
              <w:jc w:val="both"/>
              <w:rPr>
                <w:rFonts w:cs="Times New Roman"/>
                <w:sz w:val="24"/>
                <w:szCs w:val="24"/>
              </w:rPr>
            </w:pPr>
          </w:p>
        </w:tc>
      </w:tr>
      <w:tr w:rsidR="006D669D" w:rsidRPr="006D669D" w:rsidTr="00964BCD">
        <w:trPr>
          <w:cantSplit/>
          <w:trHeight w:val="196"/>
          <w:tblHeader/>
        </w:trPr>
        <w:tc>
          <w:tcPr>
            <w:tcW w:w="2269"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2202-02.109.73-</w:t>
            </w:r>
          </w:p>
          <w:p w:rsidR="006D669D" w:rsidRPr="006D669D" w:rsidRDefault="006D669D" w:rsidP="00964BCD">
            <w:pPr>
              <w:pStyle w:val="Title"/>
              <w:rPr>
                <w:rFonts w:cs="Times New Roman"/>
                <w:sz w:val="24"/>
                <w:szCs w:val="24"/>
              </w:rPr>
            </w:pPr>
            <w:r w:rsidRPr="006D669D">
              <w:rPr>
                <w:rFonts w:cs="Times New Roman"/>
                <w:sz w:val="24"/>
                <w:szCs w:val="24"/>
              </w:rPr>
              <w:t>Gyanoday yojana (Seminar and Symposium, Teacher Award and Strengthening of Field Education Offices)</w:t>
            </w:r>
          </w:p>
          <w:p w:rsidR="006D669D" w:rsidRPr="006D669D" w:rsidRDefault="006D669D" w:rsidP="00964BCD">
            <w:pPr>
              <w:pStyle w:val="Title"/>
              <w:jc w:val="both"/>
              <w:rPr>
                <w:rFonts w:cs="Times New Roman"/>
                <w:sz w:val="24"/>
                <w:szCs w:val="24"/>
              </w:rPr>
            </w:pPr>
            <w:r w:rsidRPr="006D669D">
              <w:rPr>
                <w:rFonts w:cs="Times New Roman"/>
                <w:sz w:val="24"/>
                <w:szCs w:val="24"/>
              </w:rPr>
              <w:t>(SS)</w:t>
            </w:r>
          </w:p>
          <w:p w:rsidR="006D669D" w:rsidRPr="006D669D" w:rsidRDefault="006D669D" w:rsidP="00964BCD">
            <w:pPr>
              <w:pStyle w:val="Title"/>
              <w:jc w:val="both"/>
              <w:rPr>
                <w:rFonts w:cs="Times New Roman"/>
                <w:sz w:val="24"/>
                <w:szCs w:val="24"/>
              </w:rPr>
            </w:pPr>
          </w:p>
        </w:tc>
        <w:tc>
          <w:tcPr>
            <w:tcW w:w="539" w:type="dxa"/>
            <w:gridSpan w:val="3"/>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352"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9,500.00</w:t>
            </w:r>
          </w:p>
        </w:tc>
        <w:tc>
          <w:tcPr>
            <w:tcW w:w="1258"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9,500.00</w:t>
            </w:r>
          </w:p>
        </w:tc>
        <w:tc>
          <w:tcPr>
            <w:tcW w:w="1619"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671.35</w:t>
            </w:r>
          </w:p>
        </w:tc>
        <w:tc>
          <w:tcPr>
            <w:tcW w:w="144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(-)8,828.65</w:t>
            </w:r>
          </w:p>
        </w:tc>
        <w:tc>
          <w:tcPr>
            <w:tcW w:w="1888" w:type="dxa"/>
            <w:gridSpan w:val="2"/>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8,828.65 lakh have not been intimated (August 2024).</w:t>
            </w:r>
          </w:p>
          <w:p w:rsidR="006D669D" w:rsidRPr="006D669D" w:rsidRDefault="006D669D" w:rsidP="00964BCD">
            <w:pPr>
              <w:pStyle w:val="Title"/>
              <w:jc w:val="both"/>
              <w:rPr>
                <w:rFonts w:cs="Times New Roman"/>
                <w:sz w:val="24"/>
                <w:szCs w:val="24"/>
              </w:rPr>
            </w:pPr>
          </w:p>
        </w:tc>
      </w:tr>
      <w:tr w:rsidR="006D669D" w:rsidRPr="006D669D" w:rsidTr="00964BCD">
        <w:trPr>
          <w:cantSplit/>
          <w:trHeight w:val="190"/>
          <w:tblHeader/>
        </w:trPr>
        <w:tc>
          <w:tcPr>
            <w:tcW w:w="2269" w:type="dxa"/>
            <w:vMerge/>
          </w:tcPr>
          <w:p w:rsidR="006D669D" w:rsidRPr="006D669D" w:rsidRDefault="006D669D" w:rsidP="00964BCD">
            <w:pPr>
              <w:pStyle w:val="Title"/>
              <w:jc w:val="both"/>
              <w:rPr>
                <w:rFonts w:cs="Times New Roman"/>
                <w:sz w:val="24"/>
                <w:szCs w:val="24"/>
              </w:rPr>
            </w:pPr>
          </w:p>
        </w:tc>
        <w:tc>
          <w:tcPr>
            <w:tcW w:w="539" w:type="dxa"/>
            <w:gridSpan w:val="3"/>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352"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258" w:type="dxa"/>
            <w:vMerge/>
          </w:tcPr>
          <w:p w:rsidR="006D669D" w:rsidRPr="006D669D" w:rsidRDefault="006D669D" w:rsidP="00964BCD">
            <w:pPr>
              <w:pStyle w:val="Title"/>
              <w:jc w:val="right"/>
              <w:rPr>
                <w:rFonts w:cs="Times New Roman"/>
                <w:sz w:val="24"/>
                <w:szCs w:val="24"/>
              </w:rPr>
            </w:pPr>
          </w:p>
        </w:tc>
        <w:tc>
          <w:tcPr>
            <w:tcW w:w="1619" w:type="dxa"/>
            <w:gridSpan w:val="2"/>
            <w:vMerge/>
          </w:tcPr>
          <w:p w:rsidR="006D669D" w:rsidRPr="006D669D" w:rsidRDefault="006D669D" w:rsidP="00964BCD">
            <w:pPr>
              <w:pStyle w:val="Title"/>
              <w:jc w:val="right"/>
              <w:rPr>
                <w:rFonts w:cs="Times New Roman"/>
                <w:sz w:val="24"/>
                <w:szCs w:val="24"/>
              </w:rPr>
            </w:pPr>
          </w:p>
        </w:tc>
        <w:tc>
          <w:tcPr>
            <w:tcW w:w="1443" w:type="dxa"/>
            <w:vMerge/>
          </w:tcPr>
          <w:p w:rsidR="006D669D" w:rsidRPr="006D669D" w:rsidRDefault="006D669D" w:rsidP="00964BCD">
            <w:pPr>
              <w:pStyle w:val="Title"/>
              <w:jc w:val="right"/>
              <w:rPr>
                <w:rFonts w:cs="Times New Roman"/>
                <w:sz w:val="24"/>
                <w:szCs w:val="24"/>
              </w:rPr>
            </w:pPr>
          </w:p>
        </w:tc>
        <w:tc>
          <w:tcPr>
            <w:tcW w:w="1888" w:type="dxa"/>
            <w:gridSpan w:val="2"/>
            <w:vMerge/>
          </w:tcPr>
          <w:p w:rsidR="006D669D" w:rsidRPr="006D669D" w:rsidRDefault="006D669D" w:rsidP="00964BCD">
            <w:pPr>
              <w:pStyle w:val="Title"/>
              <w:jc w:val="both"/>
              <w:rPr>
                <w:rFonts w:cs="Times New Roman"/>
                <w:sz w:val="24"/>
                <w:szCs w:val="24"/>
              </w:rPr>
            </w:pPr>
          </w:p>
        </w:tc>
      </w:tr>
      <w:tr w:rsidR="006D669D" w:rsidRPr="006D669D" w:rsidTr="00964BCD">
        <w:trPr>
          <w:cantSplit/>
          <w:trHeight w:val="186"/>
          <w:tblHeader/>
        </w:trPr>
        <w:tc>
          <w:tcPr>
            <w:tcW w:w="2269" w:type="dxa"/>
            <w:vMerge/>
          </w:tcPr>
          <w:p w:rsidR="006D669D" w:rsidRPr="006D669D" w:rsidRDefault="006D669D" w:rsidP="00964BCD">
            <w:pPr>
              <w:pStyle w:val="Title"/>
              <w:jc w:val="both"/>
              <w:rPr>
                <w:rFonts w:cs="Times New Roman"/>
                <w:sz w:val="24"/>
                <w:szCs w:val="24"/>
              </w:rPr>
            </w:pPr>
          </w:p>
        </w:tc>
        <w:tc>
          <w:tcPr>
            <w:tcW w:w="539" w:type="dxa"/>
            <w:gridSpan w:val="3"/>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352"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258" w:type="dxa"/>
            <w:vMerge/>
          </w:tcPr>
          <w:p w:rsidR="006D669D" w:rsidRPr="006D669D" w:rsidRDefault="006D669D" w:rsidP="00964BCD">
            <w:pPr>
              <w:pStyle w:val="Title"/>
              <w:jc w:val="right"/>
              <w:rPr>
                <w:rFonts w:cs="Times New Roman"/>
                <w:sz w:val="24"/>
                <w:szCs w:val="24"/>
              </w:rPr>
            </w:pPr>
          </w:p>
        </w:tc>
        <w:tc>
          <w:tcPr>
            <w:tcW w:w="1619" w:type="dxa"/>
            <w:gridSpan w:val="2"/>
            <w:vMerge/>
          </w:tcPr>
          <w:p w:rsidR="006D669D" w:rsidRPr="006D669D" w:rsidRDefault="006D669D" w:rsidP="00964BCD">
            <w:pPr>
              <w:pStyle w:val="Title"/>
              <w:jc w:val="right"/>
              <w:rPr>
                <w:rFonts w:cs="Times New Roman"/>
                <w:sz w:val="24"/>
                <w:szCs w:val="24"/>
              </w:rPr>
            </w:pPr>
          </w:p>
        </w:tc>
        <w:tc>
          <w:tcPr>
            <w:tcW w:w="1443" w:type="dxa"/>
            <w:vMerge/>
          </w:tcPr>
          <w:p w:rsidR="006D669D" w:rsidRPr="006D669D" w:rsidRDefault="006D669D" w:rsidP="00964BCD">
            <w:pPr>
              <w:pStyle w:val="Title"/>
              <w:jc w:val="right"/>
              <w:rPr>
                <w:rFonts w:cs="Times New Roman"/>
                <w:sz w:val="24"/>
                <w:szCs w:val="24"/>
              </w:rPr>
            </w:pPr>
          </w:p>
        </w:tc>
        <w:tc>
          <w:tcPr>
            <w:tcW w:w="1888" w:type="dxa"/>
            <w:gridSpan w:val="2"/>
            <w:vMerge/>
          </w:tcPr>
          <w:p w:rsidR="006D669D" w:rsidRPr="006D669D" w:rsidRDefault="006D669D" w:rsidP="00964BCD">
            <w:pPr>
              <w:pStyle w:val="Title"/>
              <w:jc w:val="both"/>
              <w:rPr>
                <w:rFonts w:cs="Times New Roman"/>
                <w:sz w:val="24"/>
                <w:szCs w:val="24"/>
              </w:rPr>
            </w:pPr>
          </w:p>
        </w:tc>
      </w:tr>
    </w:tbl>
    <w:p w:rsidR="006D669D" w:rsidRPr="006D669D" w:rsidRDefault="006D669D" w:rsidP="00964BCD">
      <w:pPr>
        <w:ind w:right="-873"/>
      </w:pPr>
    </w:p>
    <w:tbl>
      <w:tblPr>
        <w:tblpPr w:leftFromText="181" w:rightFromText="181" w:vertAnchor="text" w:horzAnchor="margin" w:tblpX="-342" w:tblpY="-110"/>
        <w:tblOverlap w:val="never"/>
        <w:tblW w:w="106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23"/>
        <w:gridCol w:w="35"/>
        <w:gridCol w:w="444"/>
        <w:gridCol w:w="1417"/>
        <w:gridCol w:w="10"/>
        <w:gridCol w:w="1337"/>
        <w:gridCol w:w="33"/>
        <w:gridCol w:w="1557"/>
        <w:gridCol w:w="32"/>
        <w:gridCol w:w="1527"/>
        <w:gridCol w:w="1870"/>
        <w:gridCol w:w="40"/>
      </w:tblGrid>
      <w:tr w:rsidR="006D669D" w:rsidRPr="006D669D" w:rsidTr="00964BCD">
        <w:trPr>
          <w:gridAfter w:val="1"/>
          <w:wAfter w:w="40" w:type="dxa"/>
          <w:cantSplit/>
          <w:trHeight w:val="263"/>
          <w:tblHeader/>
        </w:trPr>
        <w:tc>
          <w:tcPr>
            <w:tcW w:w="2323"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2202-02.109.80-</w:t>
            </w:r>
          </w:p>
          <w:p w:rsidR="006D669D" w:rsidRPr="006D669D" w:rsidRDefault="006D669D" w:rsidP="00964BCD">
            <w:pPr>
              <w:pStyle w:val="Title"/>
              <w:rPr>
                <w:rFonts w:cs="Times New Roman"/>
                <w:sz w:val="24"/>
                <w:szCs w:val="24"/>
              </w:rPr>
            </w:pPr>
            <w:r w:rsidRPr="006D669D">
              <w:rPr>
                <w:rFonts w:cs="Times New Roman"/>
                <w:sz w:val="24"/>
                <w:szCs w:val="24"/>
              </w:rPr>
              <w:t>Grant-in-Aid to NetarhatAwasiya Vidyalaya &amp; Indira Gandhi Awasiya Vidyalaya</w:t>
            </w:r>
          </w:p>
          <w:p w:rsidR="006D669D" w:rsidRPr="006D669D" w:rsidRDefault="006D669D" w:rsidP="00964BCD">
            <w:pPr>
              <w:pStyle w:val="Title"/>
              <w:jc w:val="both"/>
              <w:rPr>
                <w:rFonts w:cs="Times New Roman"/>
                <w:sz w:val="24"/>
                <w:szCs w:val="24"/>
              </w:rPr>
            </w:pPr>
            <w:r w:rsidRPr="006D669D">
              <w:rPr>
                <w:rFonts w:cs="Times New Roman"/>
                <w:sz w:val="24"/>
                <w:szCs w:val="24"/>
              </w:rPr>
              <w:t>(SS)</w:t>
            </w:r>
          </w:p>
        </w:tc>
        <w:tc>
          <w:tcPr>
            <w:tcW w:w="479"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427"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500.00</w:t>
            </w:r>
          </w:p>
        </w:tc>
        <w:tc>
          <w:tcPr>
            <w:tcW w:w="133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500.00</w:t>
            </w:r>
          </w:p>
        </w:tc>
        <w:tc>
          <w:tcPr>
            <w:tcW w:w="1622" w:type="dxa"/>
            <w:gridSpan w:val="3"/>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268.38</w:t>
            </w:r>
          </w:p>
        </w:tc>
        <w:tc>
          <w:tcPr>
            <w:tcW w:w="152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(-)231.62</w:t>
            </w:r>
          </w:p>
        </w:tc>
        <w:tc>
          <w:tcPr>
            <w:tcW w:w="1870"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231.62 lakh have not been intimated (August 2024).</w:t>
            </w:r>
          </w:p>
        </w:tc>
      </w:tr>
      <w:tr w:rsidR="006D669D" w:rsidRPr="006D669D" w:rsidTr="00964BCD">
        <w:trPr>
          <w:gridAfter w:val="1"/>
          <w:wAfter w:w="40" w:type="dxa"/>
          <w:cantSplit/>
          <w:trHeight w:val="256"/>
          <w:tblHeader/>
        </w:trPr>
        <w:tc>
          <w:tcPr>
            <w:tcW w:w="2323" w:type="dxa"/>
            <w:vMerge/>
          </w:tcPr>
          <w:p w:rsidR="006D669D" w:rsidRPr="006D669D" w:rsidRDefault="006D669D" w:rsidP="00964BCD">
            <w:pPr>
              <w:pStyle w:val="Title"/>
              <w:jc w:val="both"/>
              <w:rPr>
                <w:rFonts w:cs="Times New Roman"/>
                <w:sz w:val="24"/>
                <w:szCs w:val="24"/>
              </w:rPr>
            </w:pPr>
          </w:p>
        </w:tc>
        <w:tc>
          <w:tcPr>
            <w:tcW w:w="479"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427"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37" w:type="dxa"/>
            <w:vMerge/>
          </w:tcPr>
          <w:p w:rsidR="006D669D" w:rsidRPr="006D669D" w:rsidRDefault="006D669D" w:rsidP="00964BCD">
            <w:pPr>
              <w:pStyle w:val="Title"/>
              <w:jc w:val="right"/>
              <w:rPr>
                <w:rFonts w:cs="Times New Roman"/>
                <w:sz w:val="24"/>
                <w:szCs w:val="24"/>
              </w:rPr>
            </w:pPr>
          </w:p>
        </w:tc>
        <w:tc>
          <w:tcPr>
            <w:tcW w:w="1622" w:type="dxa"/>
            <w:gridSpan w:val="3"/>
            <w:vMerge/>
          </w:tcPr>
          <w:p w:rsidR="006D669D" w:rsidRPr="006D669D" w:rsidRDefault="006D669D" w:rsidP="00964BCD">
            <w:pPr>
              <w:pStyle w:val="Title"/>
              <w:jc w:val="right"/>
              <w:rPr>
                <w:rFonts w:cs="Times New Roman"/>
                <w:sz w:val="24"/>
                <w:szCs w:val="24"/>
              </w:rPr>
            </w:pPr>
          </w:p>
        </w:tc>
        <w:tc>
          <w:tcPr>
            <w:tcW w:w="1527" w:type="dxa"/>
            <w:vMerge/>
          </w:tcPr>
          <w:p w:rsidR="006D669D" w:rsidRPr="006D669D" w:rsidRDefault="006D669D" w:rsidP="00964BCD">
            <w:pPr>
              <w:pStyle w:val="Title"/>
              <w:jc w:val="right"/>
              <w:rPr>
                <w:rFonts w:cs="Times New Roman"/>
                <w:sz w:val="24"/>
                <w:szCs w:val="24"/>
              </w:rPr>
            </w:pPr>
          </w:p>
        </w:tc>
        <w:tc>
          <w:tcPr>
            <w:tcW w:w="1870" w:type="dxa"/>
            <w:vMerge/>
          </w:tcPr>
          <w:p w:rsidR="006D669D" w:rsidRPr="006D669D" w:rsidRDefault="006D669D" w:rsidP="00964BCD">
            <w:pPr>
              <w:pStyle w:val="Title"/>
              <w:jc w:val="both"/>
              <w:rPr>
                <w:rFonts w:cs="Times New Roman"/>
                <w:sz w:val="24"/>
                <w:szCs w:val="24"/>
              </w:rPr>
            </w:pPr>
          </w:p>
        </w:tc>
      </w:tr>
      <w:tr w:rsidR="006D669D" w:rsidRPr="006D669D" w:rsidTr="00964BCD">
        <w:trPr>
          <w:gridAfter w:val="1"/>
          <w:wAfter w:w="40" w:type="dxa"/>
          <w:cantSplit/>
          <w:trHeight w:val="252"/>
          <w:tblHeader/>
        </w:trPr>
        <w:tc>
          <w:tcPr>
            <w:tcW w:w="2323" w:type="dxa"/>
            <w:vMerge/>
          </w:tcPr>
          <w:p w:rsidR="006D669D" w:rsidRPr="006D669D" w:rsidRDefault="006D669D" w:rsidP="00964BCD">
            <w:pPr>
              <w:pStyle w:val="Title"/>
              <w:jc w:val="both"/>
              <w:rPr>
                <w:rFonts w:cs="Times New Roman"/>
                <w:sz w:val="24"/>
                <w:szCs w:val="24"/>
              </w:rPr>
            </w:pPr>
          </w:p>
        </w:tc>
        <w:tc>
          <w:tcPr>
            <w:tcW w:w="479"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427"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37" w:type="dxa"/>
            <w:vMerge/>
          </w:tcPr>
          <w:p w:rsidR="006D669D" w:rsidRPr="006D669D" w:rsidRDefault="006D669D" w:rsidP="00964BCD">
            <w:pPr>
              <w:pStyle w:val="Title"/>
              <w:jc w:val="right"/>
              <w:rPr>
                <w:rFonts w:cs="Times New Roman"/>
                <w:sz w:val="24"/>
                <w:szCs w:val="24"/>
              </w:rPr>
            </w:pPr>
          </w:p>
        </w:tc>
        <w:tc>
          <w:tcPr>
            <w:tcW w:w="1622" w:type="dxa"/>
            <w:gridSpan w:val="3"/>
            <w:vMerge/>
          </w:tcPr>
          <w:p w:rsidR="006D669D" w:rsidRPr="006D669D" w:rsidRDefault="006D669D" w:rsidP="00964BCD">
            <w:pPr>
              <w:pStyle w:val="Title"/>
              <w:jc w:val="right"/>
              <w:rPr>
                <w:rFonts w:cs="Times New Roman"/>
                <w:sz w:val="24"/>
                <w:szCs w:val="24"/>
              </w:rPr>
            </w:pPr>
          </w:p>
        </w:tc>
        <w:tc>
          <w:tcPr>
            <w:tcW w:w="1527" w:type="dxa"/>
            <w:vMerge/>
          </w:tcPr>
          <w:p w:rsidR="006D669D" w:rsidRPr="006D669D" w:rsidRDefault="006D669D" w:rsidP="00964BCD">
            <w:pPr>
              <w:pStyle w:val="Title"/>
              <w:jc w:val="right"/>
              <w:rPr>
                <w:rFonts w:cs="Times New Roman"/>
                <w:sz w:val="24"/>
                <w:szCs w:val="24"/>
              </w:rPr>
            </w:pPr>
          </w:p>
        </w:tc>
        <w:tc>
          <w:tcPr>
            <w:tcW w:w="1870" w:type="dxa"/>
            <w:vMerge/>
          </w:tcPr>
          <w:p w:rsidR="006D669D" w:rsidRPr="006D669D" w:rsidRDefault="006D669D" w:rsidP="00964BCD">
            <w:pPr>
              <w:pStyle w:val="Title"/>
              <w:jc w:val="both"/>
              <w:rPr>
                <w:rFonts w:cs="Times New Roman"/>
                <w:sz w:val="24"/>
                <w:szCs w:val="24"/>
              </w:rPr>
            </w:pPr>
          </w:p>
        </w:tc>
      </w:tr>
      <w:tr w:rsidR="006D669D" w:rsidRPr="006D669D" w:rsidTr="00964BCD">
        <w:trPr>
          <w:gridAfter w:val="1"/>
          <w:wAfter w:w="40" w:type="dxa"/>
          <w:cantSplit/>
          <w:trHeight w:val="263"/>
          <w:tblHeader/>
        </w:trPr>
        <w:tc>
          <w:tcPr>
            <w:tcW w:w="2323"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2202-02.109.87-</w:t>
            </w:r>
          </w:p>
          <w:p w:rsidR="006D669D" w:rsidRPr="006D669D" w:rsidRDefault="006D669D" w:rsidP="00964BCD">
            <w:pPr>
              <w:pStyle w:val="Title"/>
              <w:jc w:val="both"/>
              <w:rPr>
                <w:rFonts w:cs="Times New Roman"/>
                <w:sz w:val="24"/>
                <w:szCs w:val="24"/>
              </w:rPr>
            </w:pPr>
            <w:r w:rsidRPr="006D669D">
              <w:rPr>
                <w:rFonts w:cs="Times New Roman"/>
                <w:sz w:val="24"/>
                <w:szCs w:val="24"/>
              </w:rPr>
              <w:t>National Cadet Core-Administration</w:t>
            </w:r>
          </w:p>
          <w:p w:rsidR="006D669D" w:rsidRPr="006D669D" w:rsidRDefault="006D669D" w:rsidP="00964BCD">
            <w:pPr>
              <w:pStyle w:val="Title"/>
              <w:jc w:val="both"/>
              <w:rPr>
                <w:rFonts w:cs="Times New Roman"/>
                <w:sz w:val="24"/>
                <w:szCs w:val="24"/>
              </w:rPr>
            </w:pPr>
            <w:r w:rsidRPr="006D669D">
              <w:rPr>
                <w:rFonts w:cs="Times New Roman"/>
                <w:sz w:val="24"/>
                <w:szCs w:val="24"/>
              </w:rPr>
              <w:t>(SS)</w:t>
            </w:r>
          </w:p>
          <w:p w:rsidR="006D669D" w:rsidRPr="006D669D" w:rsidRDefault="006D669D" w:rsidP="00964BCD">
            <w:pPr>
              <w:pStyle w:val="Title"/>
              <w:jc w:val="both"/>
              <w:rPr>
                <w:rFonts w:cs="Times New Roman"/>
                <w:sz w:val="24"/>
                <w:szCs w:val="24"/>
              </w:rPr>
            </w:pPr>
          </w:p>
        </w:tc>
        <w:tc>
          <w:tcPr>
            <w:tcW w:w="479"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427"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3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1,518.32</w:t>
            </w:r>
          </w:p>
        </w:tc>
        <w:tc>
          <w:tcPr>
            <w:tcW w:w="1622" w:type="dxa"/>
            <w:gridSpan w:val="3"/>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1,338.06</w:t>
            </w:r>
          </w:p>
        </w:tc>
        <w:tc>
          <w:tcPr>
            <w:tcW w:w="152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(-)180.26</w:t>
            </w:r>
          </w:p>
        </w:tc>
        <w:tc>
          <w:tcPr>
            <w:tcW w:w="1870"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180.26 lakh have not been intimated (August 2024).</w:t>
            </w:r>
          </w:p>
        </w:tc>
      </w:tr>
      <w:tr w:rsidR="006D669D" w:rsidRPr="006D669D" w:rsidTr="00964BCD">
        <w:trPr>
          <w:gridAfter w:val="1"/>
          <w:wAfter w:w="40" w:type="dxa"/>
          <w:cantSplit/>
          <w:trHeight w:val="256"/>
          <w:tblHeader/>
        </w:trPr>
        <w:tc>
          <w:tcPr>
            <w:tcW w:w="2323" w:type="dxa"/>
            <w:vMerge/>
          </w:tcPr>
          <w:p w:rsidR="006D669D" w:rsidRPr="006D669D" w:rsidRDefault="006D669D" w:rsidP="00964BCD">
            <w:pPr>
              <w:pStyle w:val="Title"/>
              <w:jc w:val="both"/>
              <w:rPr>
                <w:rFonts w:cs="Times New Roman"/>
                <w:sz w:val="24"/>
                <w:szCs w:val="24"/>
              </w:rPr>
            </w:pPr>
          </w:p>
        </w:tc>
        <w:tc>
          <w:tcPr>
            <w:tcW w:w="479"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427"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1,518.32</w:t>
            </w:r>
          </w:p>
        </w:tc>
        <w:tc>
          <w:tcPr>
            <w:tcW w:w="1337" w:type="dxa"/>
            <w:vMerge/>
          </w:tcPr>
          <w:p w:rsidR="006D669D" w:rsidRPr="006D669D" w:rsidRDefault="006D669D" w:rsidP="00964BCD">
            <w:pPr>
              <w:pStyle w:val="Title"/>
              <w:jc w:val="right"/>
              <w:rPr>
                <w:rFonts w:cs="Times New Roman"/>
                <w:sz w:val="24"/>
                <w:szCs w:val="24"/>
              </w:rPr>
            </w:pPr>
          </w:p>
        </w:tc>
        <w:tc>
          <w:tcPr>
            <w:tcW w:w="1622" w:type="dxa"/>
            <w:gridSpan w:val="3"/>
            <w:vMerge/>
          </w:tcPr>
          <w:p w:rsidR="006D669D" w:rsidRPr="006D669D" w:rsidRDefault="006D669D" w:rsidP="00964BCD">
            <w:pPr>
              <w:pStyle w:val="Title"/>
              <w:jc w:val="right"/>
              <w:rPr>
                <w:rFonts w:cs="Times New Roman"/>
                <w:sz w:val="24"/>
                <w:szCs w:val="24"/>
              </w:rPr>
            </w:pPr>
          </w:p>
        </w:tc>
        <w:tc>
          <w:tcPr>
            <w:tcW w:w="1527" w:type="dxa"/>
            <w:vMerge/>
          </w:tcPr>
          <w:p w:rsidR="006D669D" w:rsidRPr="006D669D" w:rsidRDefault="006D669D" w:rsidP="00964BCD">
            <w:pPr>
              <w:pStyle w:val="Title"/>
              <w:jc w:val="right"/>
              <w:rPr>
                <w:rFonts w:cs="Times New Roman"/>
                <w:sz w:val="24"/>
                <w:szCs w:val="24"/>
              </w:rPr>
            </w:pPr>
          </w:p>
        </w:tc>
        <w:tc>
          <w:tcPr>
            <w:tcW w:w="1870" w:type="dxa"/>
            <w:vMerge/>
          </w:tcPr>
          <w:p w:rsidR="006D669D" w:rsidRPr="006D669D" w:rsidRDefault="006D669D" w:rsidP="00964BCD">
            <w:pPr>
              <w:pStyle w:val="Title"/>
              <w:jc w:val="both"/>
              <w:rPr>
                <w:rFonts w:cs="Times New Roman"/>
                <w:sz w:val="24"/>
                <w:szCs w:val="24"/>
              </w:rPr>
            </w:pPr>
          </w:p>
        </w:tc>
      </w:tr>
      <w:tr w:rsidR="006D669D" w:rsidRPr="006D669D" w:rsidTr="00964BCD">
        <w:trPr>
          <w:gridAfter w:val="1"/>
          <w:wAfter w:w="40" w:type="dxa"/>
          <w:cantSplit/>
          <w:trHeight w:val="560"/>
          <w:tblHeader/>
        </w:trPr>
        <w:tc>
          <w:tcPr>
            <w:tcW w:w="2323" w:type="dxa"/>
            <w:vMerge/>
          </w:tcPr>
          <w:p w:rsidR="006D669D" w:rsidRPr="006D669D" w:rsidRDefault="006D669D" w:rsidP="00964BCD">
            <w:pPr>
              <w:pStyle w:val="Title"/>
              <w:jc w:val="both"/>
              <w:rPr>
                <w:rFonts w:cs="Times New Roman"/>
                <w:sz w:val="24"/>
                <w:szCs w:val="24"/>
              </w:rPr>
            </w:pPr>
          </w:p>
        </w:tc>
        <w:tc>
          <w:tcPr>
            <w:tcW w:w="479"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427"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37" w:type="dxa"/>
            <w:vMerge/>
          </w:tcPr>
          <w:p w:rsidR="006D669D" w:rsidRPr="006D669D" w:rsidRDefault="006D669D" w:rsidP="00964BCD">
            <w:pPr>
              <w:pStyle w:val="Title"/>
              <w:jc w:val="right"/>
              <w:rPr>
                <w:rFonts w:cs="Times New Roman"/>
                <w:sz w:val="24"/>
                <w:szCs w:val="24"/>
              </w:rPr>
            </w:pPr>
          </w:p>
        </w:tc>
        <w:tc>
          <w:tcPr>
            <w:tcW w:w="1622" w:type="dxa"/>
            <w:gridSpan w:val="3"/>
            <w:vMerge/>
          </w:tcPr>
          <w:p w:rsidR="006D669D" w:rsidRPr="006D669D" w:rsidRDefault="006D669D" w:rsidP="00964BCD">
            <w:pPr>
              <w:pStyle w:val="Title"/>
              <w:jc w:val="right"/>
              <w:rPr>
                <w:rFonts w:cs="Times New Roman"/>
                <w:sz w:val="24"/>
                <w:szCs w:val="24"/>
              </w:rPr>
            </w:pPr>
          </w:p>
        </w:tc>
        <w:tc>
          <w:tcPr>
            <w:tcW w:w="1527" w:type="dxa"/>
            <w:vMerge/>
          </w:tcPr>
          <w:p w:rsidR="006D669D" w:rsidRPr="006D669D" w:rsidRDefault="006D669D" w:rsidP="00964BCD">
            <w:pPr>
              <w:pStyle w:val="Title"/>
              <w:jc w:val="right"/>
              <w:rPr>
                <w:rFonts w:cs="Times New Roman"/>
                <w:sz w:val="24"/>
                <w:szCs w:val="24"/>
              </w:rPr>
            </w:pPr>
          </w:p>
        </w:tc>
        <w:tc>
          <w:tcPr>
            <w:tcW w:w="1870" w:type="dxa"/>
            <w:vMerge/>
          </w:tcPr>
          <w:p w:rsidR="006D669D" w:rsidRPr="006D669D" w:rsidRDefault="006D669D" w:rsidP="00964BCD">
            <w:pPr>
              <w:pStyle w:val="Title"/>
              <w:jc w:val="both"/>
              <w:rPr>
                <w:rFonts w:cs="Times New Roman"/>
                <w:sz w:val="24"/>
                <w:szCs w:val="24"/>
              </w:rPr>
            </w:pPr>
          </w:p>
        </w:tc>
      </w:tr>
      <w:tr w:rsidR="006D669D" w:rsidRPr="006D669D" w:rsidTr="00964BCD">
        <w:trPr>
          <w:gridAfter w:val="1"/>
          <w:wAfter w:w="40" w:type="dxa"/>
          <w:cantSplit/>
          <w:trHeight w:val="263"/>
          <w:tblHeader/>
        </w:trPr>
        <w:tc>
          <w:tcPr>
            <w:tcW w:w="2323"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2202-02.110.04-</w:t>
            </w:r>
          </w:p>
          <w:p w:rsidR="006D669D" w:rsidRPr="006D669D" w:rsidRDefault="006D669D" w:rsidP="00964BCD">
            <w:pPr>
              <w:pStyle w:val="Title"/>
              <w:rPr>
                <w:rFonts w:cs="Times New Roman"/>
                <w:sz w:val="24"/>
                <w:szCs w:val="24"/>
              </w:rPr>
            </w:pPr>
            <w:r w:rsidRPr="006D669D">
              <w:rPr>
                <w:rFonts w:cs="Times New Roman"/>
                <w:sz w:val="24"/>
                <w:szCs w:val="24"/>
              </w:rPr>
              <w:t>Sainik School, Tilaiya</w:t>
            </w:r>
          </w:p>
          <w:p w:rsidR="006D669D" w:rsidRPr="006D669D" w:rsidRDefault="006D669D" w:rsidP="00964BCD">
            <w:pPr>
              <w:pStyle w:val="Title"/>
              <w:jc w:val="both"/>
              <w:rPr>
                <w:rFonts w:cs="Times New Roman"/>
                <w:sz w:val="24"/>
                <w:szCs w:val="24"/>
              </w:rPr>
            </w:pPr>
            <w:r w:rsidRPr="006D669D">
              <w:rPr>
                <w:rFonts w:cs="Times New Roman"/>
                <w:sz w:val="24"/>
                <w:szCs w:val="24"/>
              </w:rPr>
              <w:t>(SS)</w:t>
            </w:r>
          </w:p>
        </w:tc>
        <w:tc>
          <w:tcPr>
            <w:tcW w:w="479"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427"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500.00</w:t>
            </w:r>
          </w:p>
        </w:tc>
        <w:tc>
          <w:tcPr>
            <w:tcW w:w="133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500.00</w:t>
            </w:r>
          </w:p>
        </w:tc>
        <w:tc>
          <w:tcPr>
            <w:tcW w:w="1622" w:type="dxa"/>
            <w:gridSpan w:val="3"/>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387.34</w:t>
            </w:r>
          </w:p>
        </w:tc>
        <w:tc>
          <w:tcPr>
            <w:tcW w:w="152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(-)112.66</w:t>
            </w:r>
          </w:p>
        </w:tc>
        <w:tc>
          <w:tcPr>
            <w:tcW w:w="1870"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112.66 lakh have not been intimated (August 2024).</w:t>
            </w:r>
          </w:p>
        </w:tc>
      </w:tr>
      <w:tr w:rsidR="006D669D" w:rsidRPr="006D669D" w:rsidTr="00964BCD">
        <w:trPr>
          <w:gridAfter w:val="1"/>
          <w:wAfter w:w="40" w:type="dxa"/>
          <w:cantSplit/>
          <w:trHeight w:val="256"/>
          <w:tblHeader/>
        </w:trPr>
        <w:tc>
          <w:tcPr>
            <w:tcW w:w="2323" w:type="dxa"/>
            <w:vMerge/>
          </w:tcPr>
          <w:p w:rsidR="006D669D" w:rsidRPr="006D669D" w:rsidRDefault="006D669D" w:rsidP="00964BCD">
            <w:pPr>
              <w:pStyle w:val="Title"/>
              <w:jc w:val="both"/>
              <w:rPr>
                <w:rFonts w:cs="Times New Roman"/>
                <w:sz w:val="24"/>
                <w:szCs w:val="24"/>
              </w:rPr>
            </w:pPr>
          </w:p>
        </w:tc>
        <w:tc>
          <w:tcPr>
            <w:tcW w:w="479"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427"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37" w:type="dxa"/>
            <w:vMerge/>
          </w:tcPr>
          <w:p w:rsidR="006D669D" w:rsidRPr="006D669D" w:rsidRDefault="006D669D" w:rsidP="00964BCD">
            <w:pPr>
              <w:pStyle w:val="Title"/>
              <w:jc w:val="right"/>
              <w:rPr>
                <w:rFonts w:cs="Times New Roman"/>
                <w:sz w:val="24"/>
                <w:szCs w:val="24"/>
              </w:rPr>
            </w:pPr>
          </w:p>
        </w:tc>
        <w:tc>
          <w:tcPr>
            <w:tcW w:w="1622" w:type="dxa"/>
            <w:gridSpan w:val="3"/>
            <w:vMerge/>
          </w:tcPr>
          <w:p w:rsidR="006D669D" w:rsidRPr="006D669D" w:rsidRDefault="006D669D" w:rsidP="00964BCD">
            <w:pPr>
              <w:pStyle w:val="Title"/>
              <w:jc w:val="right"/>
              <w:rPr>
                <w:rFonts w:cs="Times New Roman"/>
                <w:sz w:val="24"/>
                <w:szCs w:val="24"/>
              </w:rPr>
            </w:pPr>
          </w:p>
        </w:tc>
        <w:tc>
          <w:tcPr>
            <w:tcW w:w="1527" w:type="dxa"/>
            <w:vMerge/>
          </w:tcPr>
          <w:p w:rsidR="006D669D" w:rsidRPr="006D669D" w:rsidRDefault="006D669D" w:rsidP="00964BCD">
            <w:pPr>
              <w:pStyle w:val="Title"/>
              <w:jc w:val="right"/>
              <w:rPr>
                <w:rFonts w:cs="Times New Roman"/>
                <w:sz w:val="24"/>
                <w:szCs w:val="24"/>
              </w:rPr>
            </w:pPr>
          </w:p>
        </w:tc>
        <w:tc>
          <w:tcPr>
            <w:tcW w:w="1870" w:type="dxa"/>
            <w:vMerge/>
          </w:tcPr>
          <w:p w:rsidR="006D669D" w:rsidRPr="006D669D" w:rsidRDefault="006D669D" w:rsidP="00964BCD">
            <w:pPr>
              <w:pStyle w:val="Title"/>
              <w:jc w:val="both"/>
              <w:rPr>
                <w:rFonts w:cs="Times New Roman"/>
                <w:sz w:val="24"/>
                <w:szCs w:val="24"/>
              </w:rPr>
            </w:pPr>
          </w:p>
        </w:tc>
      </w:tr>
      <w:tr w:rsidR="006D669D" w:rsidRPr="006D669D" w:rsidTr="00964BCD">
        <w:trPr>
          <w:gridAfter w:val="1"/>
          <w:wAfter w:w="40" w:type="dxa"/>
          <w:cantSplit/>
          <w:trHeight w:val="1115"/>
          <w:tblHeader/>
        </w:trPr>
        <w:tc>
          <w:tcPr>
            <w:tcW w:w="2323" w:type="dxa"/>
            <w:vMerge/>
          </w:tcPr>
          <w:p w:rsidR="006D669D" w:rsidRPr="006D669D" w:rsidRDefault="006D669D" w:rsidP="00964BCD">
            <w:pPr>
              <w:pStyle w:val="Title"/>
              <w:jc w:val="both"/>
              <w:rPr>
                <w:rFonts w:cs="Times New Roman"/>
                <w:sz w:val="24"/>
                <w:szCs w:val="24"/>
              </w:rPr>
            </w:pPr>
          </w:p>
        </w:tc>
        <w:tc>
          <w:tcPr>
            <w:tcW w:w="479"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427"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37" w:type="dxa"/>
            <w:vMerge/>
          </w:tcPr>
          <w:p w:rsidR="006D669D" w:rsidRPr="006D669D" w:rsidRDefault="006D669D" w:rsidP="00964BCD">
            <w:pPr>
              <w:pStyle w:val="Title"/>
              <w:jc w:val="right"/>
              <w:rPr>
                <w:rFonts w:cs="Times New Roman"/>
                <w:sz w:val="24"/>
                <w:szCs w:val="24"/>
              </w:rPr>
            </w:pPr>
          </w:p>
        </w:tc>
        <w:tc>
          <w:tcPr>
            <w:tcW w:w="1622" w:type="dxa"/>
            <w:gridSpan w:val="3"/>
            <w:vMerge/>
          </w:tcPr>
          <w:p w:rsidR="006D669D" w:rsidRPr="006D669D" w:rsidRDefault="006D669D" w:rsidP="00964BCD">
            <w:pPr>
              <w:pStyle w:val="Title"/>
              <w:jc w:val="right"/>
              <w:rPr>
                <w:rFonts w:cs="Times New Roman"/>
                <w:sz w:val="24"/>
                <w:szCs w:val="24"/>
              </w:rPr>
            </w:pPr>
          </w:p>
        </w:tc>
        <w:tc>
          <w:tcPr>
            <w:tcW w:w="1527" w:type="dxa"/>
            <w:vMerge/>
          </w:tcPr>
          <w:p w:rsidR="006D669D" w:rsidRPr="006D669D" w:rsidRDefault="006D669D" w:rsidP="00964BCD">
            <w:pPr>
              <w:pStyle w:val="Title"/>
              <w:jc w:val="right"/>
              <w:rPr>
                <w:rFonts w:cs="Times New Roman"/>
                <w:sz w:val="24"/>
                <w:szCs w:val="24"/>
              </w:rPr>
            </w:pPr>
          </w:p>
        </w:tc>
        <w:tc>
          <w:tcPr>
            <w:tcW w:w="1870" w:type="dxa"/>
            <w:vMerge/>
          </w:tcPr>
          <w:p w:rsidR="006D669D" w:rsidRPr="006D669D" w:rsidRDefault="006D669D" w:rsidP="00964BCD">
            <w:pPr>
              <w:pStyle w:val="Title"/>
              <w:jc w:val="both"/>
              <w:rPr>
                <w:rFonts w:cs="Times New Roman"/>
                <w:sz w:val="24"/>
                <w:szCs w:val="24"/>
              </w:rPr>
            </w:pPr>
          </w:p>
        </w:tc>
      </w:tr>
      <w:tr w:rsidR="006D669D" w:rsidRPr="006D669D" w:rsidTr="00964BCD">
        <w:trPr>
          <w:gridAfter w:val="1"/>
          <w:wAfter w:w="40" w:type="dxa"/>
          <w:cantSplit/>
          <w:trHeight w:val="263"/>
          <w:tblHeader/>
        </w:trPr>
        <w:tc>
          <w:tcPr>
            <w:tcW w:w="2323"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2202-02.789.49-</w:t>
            </w:r>
          </w:p>
          <w:p w:rsidR="006D669D" w:rsidRPr="006D669D" w:rsidRDefault="006D669D" w:rsidP="00964BCD">
            <w:pPr>
              <w:pStyle w:val="Title"/>
              <w:jc w:val="both"/>
              <w:rPr>
                <w:rFonts w:cs="Times New Roman"/>
                <w:sz w:val="24"/>
                <w:szCs w:val="24"/>
              </w:rPr>
            </w:pPr>
            <w:r w:rsidRPr="006D669D">
              <w:rPr>
                <w:rFonts w:cs="Times New Roman"/>
                <w:sz w:val="24"/>
                <w:szCs w:val="24"/>
              </w:rPr>
              <w:t>Support to KGBV</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(SS) </w:t>
            </w:r>
          </w:p>
          <w:p w:rsidR="006D669D" w:rsidRPr="006D669D" w:rsidRDefault="006D669D" w:rsidP="00964BCD">
            <w:pPr>
              <w:pStyle w:val="Title"/>
              <w:jc w:val="both"/>
              <w:rPr>
                <w:rFonts w:cs="Times New Roman"/>
                <w:sz w:val="24"/>
                <w:szCs w:val="24"/>
              </w:rPr>
            </w:pPr>
          </w:p>
        </w:tc>
        <w:tc>
          <w:tcPr>
            <w:tcW w:w="479"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427"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1,175.00</w:t>
            </w:r>
          </w:p>
        </w:tc>
        <w:tc>
          <w:tcPr>
            <w:tcW w:w="133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1,175.00</w:t>
            </w:r>
          </w:p>
        </w:tc>
        <w:tc>
          <w:tcPr>
            <w:tcW w:w="1622" w:type="dxa"/>
            <w:gridSpan w:val="3"/>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650.00</w:t>
            </w:r>
          </w:p>
        </w:tc>
        <w:tc>
          <w:tcPr>
            <w:tcW w:w="152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(-)525.00</w:t>
            </w:r>
          </w:p>
        </w:tc>
        <w:tc>
          <w:tcPr>
            <w:tcW w:w="1870"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525.00 lakh have not been intimated (August 2024).</w:t>
            </w:r>
          </w:p>
        </w:tc>
      </w:tr>
      <w:tr w:rsidR="006D669D" w:rsidRPr="006D669D" w:rsidTr="00964BCD">
        <w:trPr>
          <w:gridAfter w:val="1"/>
          <w:wAfter w:w="40" w:type="dxa"/>
          <w:cantSplit/>
          <w:trHeight w:val="256"/>
          <w:tblHeader/>
        </w:trPr>
        <w:tc>
          <w:tcPr>
            <w:tcW w:w="2323" w:type="dxa"/>
            <w:vMerge/>
          </w:tcPr>
          <w:p w:rsidR="006D669D" w:rsidRPr="006D669D" w:rsidRDefault="006D669D" w:rsidP="00964BCD">
            <w:pPr>
              <w:pStyle w:val="Title"/>
              <w:jc w:val="both"/>
              <w:rPr>
                <w:rFonts w:cs="Times New Roman"/>
                <w:sz w:val="24"/>
                <w:szCs w:val="24"/>
              </w:rPr>
            </w:pPr>
          </w:p>
        </w:tc>
        <w:tc>
          <w:tcPr>
            <w:tcW w:w="479"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427"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37" w:type="dxa"/>
            <w:vMerge/>
          </w:tcPr>
          <w:p w:rsidR="006D669D" w:rsidRPr="006D669D" w:rsidRDefault="006D669D" w:rsidP="00964BCD">
            <w:pPr>
              <w:pStyle w:val="Title"/>
              <w:jc w:val="right"/>
              <w:rPr>
                <w:rFonts w:cs="Times New Roman"/>
                <w:sz w:val="24"/>
                <w:szCs w:val="24"/>
              </w:rPr>
            </w:pPr>
          </w:p>
        </w:tc>
        <w:tc>
          <w:tcPr>
            <w:tcW w:w="1622" w:type="dxa"/>
            <w:gridSpan w:val="3"/>
            <w:vMerge/>
          </w:tcPr>
          <w:p w:rsidR="006D669D" w:rsidRPr="006D669D" w:rsidRDefault="006D669D" w:rsidP="00964BCD">
            <w:pPr>
              <w:pStyle w:val="Title"/>
              <w:jc w:val="right"/>
              <w:rPr>
                <w:rFonts w:cs="Times New Roman"/>
                <w:sz w:val="24"/>
                <w:szCs w:val="24"/>
              </w:rPr>
            </w:pPr>
          </w:p>
        </w:tc>
        <w:tc>
          <w:tcPr>
            <w:tcW w:w="1527" w:type="dxa"/>
            <w:vMerge/>
          </w:tcPr>
          <w:p w:rsidR="006D669D" w:rsidRPr="006D669D" w:rsidRDefault="006D669D" w:rsidP="00964BCD">
            <w:pPr>
              <w:pStyle w:val="Title"/>
              <w:jc w:val="right"/>
              <w:rPr>
                <w:rFonts w:cs="Times New Roman"/>
                <w:sz w:val="24"/>
                <w:szCs w:val="24"/>
              </w:rPr>
            </w:pPr>
          </w:p>
        </w:tc>
        <w:tc>
          <w:tcPr>
            <w:tcW w:w="1870" w:type="dxa"/>
            <w:vMerge/>
          </w:tcPr>
          <w:p w:rsidR="006D669D" w:rsidRPr="006D669D" w:rsidRDefault="006D669D" w:rsidP="00964BCD">
            <w:pPr>
              <w:pStyle w:val="Title"/>
              <w:jc w:val="both"/>
              <w:rPr>
                <w:rFonts w:cs="Times New Roman"/>
                <w:sz w:val="24"/>
                <w:szCs w:val="24"/>
              </w:rPr>
            </w:pPr>
          </w:p>
        </w:tc>
      </w:tr>
      <w:tr w:rsidR="006D669D" w:rsidRPr="006D669D" w:rsidTr="00964BCD">
        <w:trPr>
          <w:gridAfter w:val="1"/>
          <w:wAfter w:w="40" w:type="dxa"/>
          <w:cantSplit/>
          <w:trHeight w:val="686"/>
          <w:tblHeader/>
        </w:trPr>
        <w:tc>
          <w:tcPr>
            <w:tcW w:w="2323" w:type="dxa"/>
            <w:vMerge/>
          </w:tcPr>
          <w:p w:rsidR="006D669D" w:rsidRPr="006D669D" w:rsidRDefault="006D669D" w:rsidP="00964BCD">
            <w:pPr>
              <w:pStyle w:val="Title"/>
              <w:jc w:val="both"/>
              <w:rPr>
                <w:rFonts w:cs="Times New Roman"/>
                <w:sz w:val="24"/>
                <w:szCs w:val="24"/>
              </w:rPr>
            </w:pPr>
          </w:p>
        </w:tc>
        <w:tc>
          <w:tcPr>
            <w:tcW w:w="479"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427"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37" w:type="dxa"/>
            <w:vMerge/>
          </w:tcPr>
          <w:p w:rsidR="006D669D" w:rsidRPr="006D669D" w:rsidRDefault="006D669D" w:rsidP="00964BCD">
            <w:pPr>
              <w:pStyle w:val="Title"/>
              <w:jc w:val="right"/>
              <w:rPr>
                <w:rFonts w:cs="Times New Roman"/>
                <w:sz w:val="24"/>
                <w:szCs w:val="24"/>
              </w:rPr>
            </w:pPr>
          </w:p>
        </w:tc>
        <w:tc>
          <w:tcPr>
            <w:tcW w:w="1622" w:type="dxa"/>
            <w:gridSpan w:val="3"/>
            <w:vMerge/>
          </w:tcPr>
          <w:p w:rsidR="006D669D" w:rsidRPr="006D669D" w:rsidRDefault="006D669D" w:rsidP="00964BCD">
            <w:pPr>
              <w:pStyle w:val="Title"/>
              <w:jc w:val="right"/>
              <w:rPr>
                <w:rFonts w:cs="Times New Roman"/>
                <w:sz w:val="24"/>
                <w:szCs w:val="24"/>
              </w:rPr>
            </w:pPr>
          </w:p>
        </w:tc>
        <w:tc>
          <w:tcPr>
            <w:tcW w:w="1527" w:type="dxa"/>
            <w:vMerge/>
          </w:tcPr>
          <w:p w:rsidR="006D669D" w:rsidRPr="006D669D" w:rsidRDefault="006D669D" w:rsidP="00964BCD">
            <w:pPr>
              <w:pStyle w:val="Title"/>
              <w:jc w:val="right"/>
              <w:rPr>
                <w:rFonts w:cs="Times New Roman"/>
                <w:sz w:val="24"/>
                <w:szCs w:val="24"/>
              </w:rPr>
            </w:pPr>
          </w:p>
        </w:tc>
        <w:tc>
          <w:tcPr>
            <w:tcW w:w="1870" w:type="dxa"/>
            <w:vMerge/>
          </w:tcPr>
          <w:p w:rsidR="006D669D" w:rsidRPr="006D669D" w:rsidRDefault="006D669D" w:rsidP="00964BCD">
            <w:pPr>
              <w:pStyle w:val="Title"/>
              <w:jc w:val="both"/>
              <w:rPr>
                <w:rFonts w:cs="Times New Roman"/>
                <w:sz w:val="24"/>
                <w:szCs w:val="24"/>
              </w:rPr>
            </w:pPr>
          </w:p>
        </w:tc>
      </w:tr>
      <w:tr w:rsidR="006D669D" w:rsidRPr="006D669D" w:rsidTr="00964BCD">
        <w:trPr>
          <w:gridAfter w:val="1"/>
          <w:wAfter w:w="40" w:type="dxa"/>
          <w:cantSplit/>
          <w:trHeight w:val="263"/>
          <w:tblHeader/>
        </w:trPr>
        <w:tc>
          <w:tcPr>
            <w:tcW w:w="2323"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2202-02.789.68-</w:t>
            </w:r>
          </w:p>
          <w:p w:rsidR="006D669D" w:rsidRPr="006D669D" w:rsidRDefault="006D669D" w:rsidP="00964BCD">
            <w:pPr>
              <w:pStyle w:val="Title"/>
              <w:jc w:val="both"/>
              <w:rPr>
                <w:rFonts w:cs="Times New Roman"/>
                <w:sz w:val="24"/>
                <w:szCs w:val="24"/>
              </w:rPr>
            </w:pPr>
            <w:r w:rsidRPr="006D669D">
              <w:rPr>
                <w:rFonts w:cs="Times New Roman"/>
                <w:sz w:val="24"/>
                <w:szCs w:val="24"/>
              </w:rPr>
              <w:t>Grants-in-Aid to Recognized Secondary and Senior Secondary Non- Government Schools</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(SS) </w:t>
            </w:r>
          </w:p>
        </w:tc>
        <w:tc>
          <w:tcPr>
            <w:tcW w:w="479"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427"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1,530.00</w:t>
            </w:r>
          </w:p>
        </w:tc>
        <w:tc>
          <w:tcPr>
            <w:tcW w:w="133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1,530.00</w:t>
            </w:r>
          </w:p>
        </w:tc>
        <w:tc>
          <w:tcPr>
            <w:tcW w:w="1622" w:type="dxa"/>
            <w:gridSpan w:val="3"/>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1,244.06</w:t>
            </w:r>
          </w:p>
        </w:tc>
        <w:tc>
          <w:tcPr>
            <w:tcW w:w="152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(-)285.94</w:t>
            </w:r>
          </w:p>
        </w:tc>
        <w:tc>
          <w:tcPr>
            <w:tcW w:w="1870"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285.94 lakh have not been intimated (August 2024).</w:t>
            </w:r>
          </w:p>
        </w:tc>
      </w:tr>
      <w:tr w:rsidR="006D669D" w:rsidRPr="006D669D" w:rsidTr="00964BCD">
        <w:trPr>
          <w:gridAfter w:val="1"/>
          <w:wAfter w:w="40" w:type="dxa"/>
          <w:cantSplit/>
          <w:trHeight w:val="256"/>
          <w:tblHeader/>
        </w:trPr>
        <w:tc>
          <w:tcPr>
            <w:tcW w:w="2323" w:type="dxa"/>
            <w:vMerge/>
          </w:tcPr>
          <w:p w:rsidR="006D669D" w:rsidRPr="006D669D" w:rsidRDefault="006D669D" w:rsidP="00964BCD">
            <w:pPr>
              <w:pStyle w:val="Title"/>
              <w:jc w:val="both"/>
              <w:rPr>
                <w:rFonts w:cs="Times New Roman"/>
                <w:sz w:val="24"/>
                <w:szCs w:val="24"/>
              </w:rPr>
            </w:pPr>
          </w:p>
        </w:tc>
        <w:tc>
          <w:tcPr>
            <w:tcW w:w="479"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427"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37" w:type="dxa"/>
            <w:vMerge/>
          </w:tcPr>
          <w:p w:rsidR="006D669D" w:rsidRPr="006D669D" w:rsidRDefault="006D669D" w:rsidP="00964BCD">
            <w:pPr>
              <w:pStyle w:val="Title"/>
              <w:jc w:val="right"/>
              <w:rPr>
                <w:rFonts w:cs="Times New Roman"/>
                <w:sz w:val="24"/>
                <w:szCs w:val="24"/>
              </w:rPr>
            </w:pPr>
          </w:p>
        </w:tc>
        <w:tc>
          <w:tcPr>
            <w:tcW w:w="1622" w:type="dxa"/>
            <w:gridSpan w:val="3"/>
            <w:vMerge/>
          </w:tcPr>
          <w:p w:rsidR="006D669D" w:rsidRPr="006D669D" w:rsidRDefault="006D669D" w:rsidP="00964BCD">
            <w:pPr>
              <w:pStyle w:val="Title"/>
              <w:jc w:val="right"/>
              <w:rPr>
                <w:rFonts w:cs="Times New Roman"/>
                <w:sz w:val="24"/>
                <w:szCs w:val="24"/>
              </w:rPr>
            </w:pPr>
          </w:p>
        </w:tc>
        <w:tc>
          <w:tcPr>
            <w:tcW w:w="1527" w:type="dxa"/>
            <w:vMerge/>
          </w:tcPr>
          <w:p w:rsidR="006D669D" w:rsidRPr="006D669D" w:rsidRDefault="006D669D" w:rsidP="00964BCD">
            <w:pPr>
              <w:pStyle w:val="Title"/>
              <w:jc w:val="right"/>
              <w:rPr>
                <w:rFonts w:cs="Times New Roman"/>
                <w:sz w:val="24"/>
                <w:szCs w:val="24"/>
              </w:rPr>
            </w:pPr>
          </w:p>
        </w:tc>
        <w:tc>
          <w:tcPr>
            <w:tcW w:w="1870" w:type="dxa"/>
            <w:vMerge/>
          </w:tcPr>
          <w:p w:rsidR="006D669D" w:rsidRPr="006D669D" w:rsidRDefault="006D669D" w:rsidP="00964BCD">
            <w:pPr>
              <w:pStyle w:val="Title"/>
              <w:jc w:val="both"/>
              <w:rPr>
                <w:rFonts w:cs="Times New Roman"/>
                <w:sz w:val="24"/>
                <w:szCs w:val="24"/>
              </w:rPr>
            </w:pPr>
          </w:p>
        </w:tc>
      </w:tr>
      <w:tr w:rsidR="006D669D" w:rsidRPr="006D669D" w:rsidTr="00964BCD">
        <w:trPr>
          <w:gridAfter w:val="1"/>
          <w:wAfter w:w="40" w:type="dxa"/>
          <w:cantSplit/>
          <w:trHeight w:val="252"/>
          <w:tblHeader/>
        </w:trPr>
        <w:tc>
          <w:tcPr>
            <w:tcW w:w="2323" w:type="dxa"/>
            <w:vMerge/>
          </w:tcPr>
          <w:p w:rsidR="006D669D" w:rsidRPr="006D669D" w:rsidRDefault="006D669D" w:rsidP="00964BCD">
            <w:pPr>
              <w:pStyle w:val="Title"/>
              <w:jc w:val="both"/>
              <w:rPr>
                <w:rFonts w:cs="Times New Roman"/>
                <w:sz w:val="24"/>
                <w:szCs w:val="24"/>
              </w:rPr>
            </w:pPr>
          </w:p>
        </w:tc>
        <w:tc>
          <w:tcPr>
            <w:tcW w:w="479"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427"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37" w:type="dxa"/>
            <w:vMerge/>
          </w:tcPr>
          <w:p w:rsidR="006D669D" w:rsidRPr="006D669D" w:rsidRDefault="006D669D" w:rsidP="00964BCD">
            <w:pPr>
              <w:pStyle w:val="Title"/>
              <w:jc w:val="right"/>
              <w:rPr>
                <w:rFonts w:cs="Times New Roman"/>
                <w:sz w:val="24"/>
                <w:szCs w:val="24"/>
              </w:rPr>
            </w:pPr>
          </w:p>
        </w:tc>
        <w:tc>
          <w:tcPr>
            <w:tcW w:w="1622" w:type="dxa"/>
            <w:gridSpan w:val="3"/>
            <w:vMerge/>
          </w:tcPr>
          <w:p w:rsidR="006D669D" w:rsidRPr="006D669D" w:rsidRDefault="006D669D" w:rsidP="00964BCD">
            <w:pPr>
              <w:pStyle w:val="Title"/>
              <w:jc w:val="right"/>
              <w:rPr>
                <w:rFonts w:cs="Times New Roman"/>
                <w:sz w:val="24"/>
                <w:szCs w:val="24"/>
              </w:rPr>
            </w:pPr>
          </w:p>
        </w:tc>
        <w:tc>
          <w:tcPr>
            <w:tcW w:w="1527" w:type="dxa"/>
            <w:vMerge/>
          </w:tcPr>
          <w:p w:rsidR="006D669D" w:rsidRPr="006D669D" w:rsidRDefault="006D669D" w:rsidP="00964BCD">
            <w:pPr>
              <w:pStyle w:val="Title"/>
              <w:jc w:val="right"/>
              <w:rPr>
                <w:rFonts w:cs="Times New Roman"/>
                <w:sz w:val="24"/>
                <w:szCs w:val="24"/>
              </w:rPr>
            </w:pPr>
          </w:p>
        </w:tc>
        <w:tc>
          <w:tcPr>
            <w:tcW w:w="1870" w:type="dxa"/>
            <w:vMerge/>
          </w:tcPr>
          <w:p w:rsidR="006D669D" w:rsidRPr="006D669D" w:rsidRDefault="006D669D" w:rsidP="00964BCD">
            <w:pPr>
              <w:pStyle w:val="Title"/>
              <w:jc w:val="both"/>
              <w:rPr>
                <w:rFonts w:cs="Times New Roman"/>
                <w:sz w:val="24"/>
                <w:szCs w:val="24"/>
              </w:rPr>
            </w:pPr>
          </w:p>
        </w:tc>
      </w:tr>
      <w:tr w:rsidR="006D669D" w:rsidRPr="006D669D" w:rsidTr="00964BCD">
        <w:trPr>
          <w:cantSplit/>
          <w:trHeight w:val="271"/>
          <w:tblHeader/>
        </w:trPr>
        <w:tc>
          <w:tcPr>
            <w:tcW w:w="2358" w:type="dxa"/>
            <w:gridSpan w:val="2"/>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2202-02.796.18-</w:t>
            </w:r>
          </w:p>
          <w:p w:rsidR="006D669D" w:rsidRPr="006D669D" w:rsidRDefault="006D669D" w:rsidP="00964BCD">
            <w:pPr>
              <w:pStyle w:val="Title"/>
              <w:rPr>
                <w:rFonts w:cs="Times New Roman"/>
                <w:sz w:val="24"/>
                <w:szCs w:val="24"/>
              </w:rPr>
            </w:pPr>
            <w:r w:rsidRPr="006D669D">
              <w:rPr>
                <w:rFonts w:cs="Times New Roman"/>
                <w:sz w:val="24"/>
                <w:szCs w:val="24"/>
              </w:rPr>
              <w:t>Strengthening of Public Libraries under Special Integrated Scheme for Jharkhand Area</w:t>
            </w:r>
          </w:p>
          <w:p w:rsidR="006D669D" w:rsidRPr="006D669D" w:rsidRDefault="006D669D" w:rsidP="00964BCD">
            <w:pPr>
              <w:pStyle w:val="Title"/>
              <w:jc w:val="both"/>
              <w:rPr>
                <w:rFonts w:cs="Times New Roman"/>
                <w:sz w:val="24"/>
                <w:szCs w:val="24"/>
              </w:rPr>
            </w:pPr>
            <w:r w:rsidRPr="006D669D">
              <w:rPr>
                <w:rFonts w:cs="Times New Roman"/>
                <w:sz w:val="24"/>
                <w:szCs w:val="24"/>
              </w:rPr>
              <w:t>(SS)</w:t>
            </w:r>
          </w:p>
        </w:tc>
        <w:tc>
          <w:tcPr>
            <w:tcW w:w="444" w:type="dxa"/>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330.00</w:t>
            </w:r>
          </w:p>
        </w:tc>
        <w:tc>
          <w:tcPr>
            <w:tcW w:w="1380" w:type="dxa"/>
            <w:gridSpan w:val="3"/>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330.00</w:t>
            </w:r>
          </w:p>
        </w:tc>
        <w:tc>
          <w:tcPr>
            <w:tcW w:w="155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189.15</w:t>
            </w:r>
          </w:p>
        </w:tc>
        <w:tc>
          <w:tcPr>
            <w:tcW w:w="1559"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(-)140.85</w:t>
            </w:r>
          </w:p>
        </w:tc>
        <w:tc>
          <w:tcPr>
            <w:tcW w:w="1910" w:type="dxa"/>
            <w:gridSpan w:val="2"/>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140.85 lakh have not been intimated (August 2024).</w:t>
            </w:r>
          </w:p>
        </w:tc>
      </w:tr>
      <w:tr w:rsidR="006D669D" w:rsidRPr="006D669D" w:rsidTr="00964BCD">
        <w:trPr>
          <w:cantSplit/>
          <w:trHeight w:val="263"/>
          <w:tblHeader/>
        </w:trPr>
        <w:tc>
          <w:tcPr>
            <w:tcW w:w="2358" w:type="dxa"/>
            <w:gridSpan w:val="2"/>
            <w:vMerge/>
          </w:tcPr>
          <w:p w:rsidR="006D669D" w:rsidRPr="006D669D" w:rsidRDefault="006D669D" w:rsidP="00964BCD">
            <w:pPr>
              <w:pStyle w:val="Title"/>
              <w:jc w:val="both"/>
              <w:rPr>
                <w:rFonts w:cs="Times New Roman"/>
                <w:sz w:val="24"/>
                <w:szCs w:val="24"/>
              </w:rPr>
            </w:pPr>
          </w:p>
        </w:tc>
        <w:tc>
          <w:tcPr>
            <w:tcW w:w="444" w:type="dxa"/>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80" w:type="dxa"/>
            <w:gridSpan w:val="3"/>
            <w:vMerge/>
          </w:tcPr>
          <w:p w:rsidR="006D669D" w:rsidRPr="006D669D" w:rsidRDefault="006D669D" w:rsidP="00964BCD">
            <w:pPr>
              <w:pStyle w:val="Title"/>
              <w:jc w:val="right"/>
              <w:rPr>
                <w:rFonts w:cs="Times New Roman"/>
                <w:sz w:val="24"/>
                <w:szCs w:val="24"/>
              </w:rPr>
            </w:pPr>
          </w:p>
        </w:tc>
        <w:tc>
          <w:tcPr>
            <w:tcW w:w="1557" w:type="dxa"/>
            <w:vMerge/>
          </w:tcPr>
          <w:p w:rsidR="006D669D" w:rsidRPr="006D669D" w:rsidRDefault="006D669D" w:rsidP="00964BCD">
            <w:pPr>
              <w:pStyle w:val="Title"/>
              <w:jc w:val="right"/>
              <w:rPr>
                <w:rFonts w:cs="Times New Roman"/>
                <w:sz w:val="24"/>
                <w:szCs w:val="24"/>
              </w:rPr>
            </w:pPr>
          </w:p>
        </w:tc>
        <w:tc>
          <w:tcPr>
            <w:tcW w:w="1559" w:type="dxa"/>
            <w:gridSpan w:val="2"/>
            <w:vMerge/>
          </w:tcPr>
          <w:p w:rsidR="006D669D" w:rsidRPr="006D669D" w:rsidRDefault="006D669D" w:rsidP="00964BCD">
            <w:pPr>
              <w:pStyle w:val="Title"/>
              <w:jc w:val="right"/>
              <w:rPr>
                <w:rFonts w:cs="Times New Roman"/>
                <w:sz w:val="24"/>
                <w:szCs w:val="24"/>
              </w:rPr>
            </w:pPr>
          </w:p>
        </w:tc>
        <w:tc>
          <w:tcPr>
            <w:tcW w:w="1910" w:type="dxa"/>
            <w:gridSpan w:val="2"/>
            <w:vMerge/>
          </w:tcPr>
          <w:p w:rsidR="006D669D" w:rsidRPr="006D669D" w:rsidRDefault="006D669D" w:rsidP="00964BCD">
            <w:pPr>
              <w:pStyle w:val="Title"/>
              <w:jc w:val="both"/>
              <w:rPr>
                <w:rFonts w:cs="Times New Roman"/>
                <w:sz w:val="24"/>
                <w:szCs w:val="24"/>
              </w:rPr>
            </w:pPr>
          </w:p>
        </w:tc>
      </w:tr>
      <w:tr w:rsidR="006D669D" w:rsidRPr="006D669D" w:rsidTr="00964BCD">
        <w:trPr>
          <w:cantSplit/>
          <w:trHeight w:val="258"/>
          <w:tblHeader/>
        </w:trPr>
        <w:tc>
          <w:tcPr>
            <w:tcW w:w="2358" w:type="dxa"/>
            <w:gridSpan w:val="2"/>
            <w:vMerge/>
            <w:tcBorders>
              <w:bottom w:val="single" w:sz="4" w:space="0" w:color="000000"/>
            </w:tcBorders>
          </w:tcPr>
          <w:p w:rsidR="006D669D" w:rsidRPr="006D669D" w:rsidRDefault="006D669D" w:rsidP="00964BCD">
            <w:pPr>
              <w:pStyle w:val="Title"/>
              <w:jc w:val="both"/>
              <w:rPr>
                <w:rFonts w:cs="Times New Roman"/>
                <w:sz w:val="24"/>
                <w:szCs w:val="24"/>
              </w:rPr>
            </w:pPr>
          </w:p>
        </w:tc>
        <w:tc>
          <w:tcPr>
            <w:tcW w:w="444" w:type="dxa"/>
            <w:tcBorders>
              <w:bottom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417" w:type="dxa"/>
            <w:tcBorders>
              <w:bottom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80" w:type="dxa"/>
            <w:gridSpan w:val="3"/>
            <w:vMerge/>
            <w:tcBorders>
              <w:bottom w:val="single" w:sz="4" w:space="0" w:color="000000"/>
            </w:tcBorders>
          </w:tcPr>
          <w:p w:rsidR="006D669D" w:rsidRPr="006D669D" w:rsidRDefault="006D669D" w:rsidP="00964BCD">
            <w:pPr>
              <w:pStyle w:val="Title"/>
              <w:jc w:val="right"/>
              <w:rPr>
                <w:rFonts w:cs="Times New Roman"/>
                <w:sz w:val="24"/>
                <w:szCs w:val="24"/>
              </w:rPr>
            </w:pPr>
          </w:p>
        </w:tc>
        <w:tc>
          <w:tcPr>
            <w:tcW w:w="1557" w:type="dxa"/>
            <w:vMerge/>
            <w:tcBorders>
              <w:bottom w:val="single" w:sz="4" w:space="0" w:color="000000"/>
            </w:tcBorders>
          </w:tcPr>
          <w:p w:rsidR="006D669D" w:rsidRPr="006D669D" w:rsidRDefault="006D669D" w:rsidP="00964BCD">
            <w:pPr>
              <w:pStyle w:val="Title"/>
              <w:jc w:val="right"/>
              <w:rPr>
                <w:rFonts w:cs="Times New Roman"/>
                <w:sz w:val="24"/>
                <w:szCs w:val="24"/>
              </w:rPr>
            </w:pPr>
          </w:p>
        </w:tc>
        <w:tc>
          <w:tcPr>
            <w:tcW w:w="1559" w:type="dxa"/>
            <w:gridSpan w:val="2"/>
            <w:vMerge/>
            <w:tcBorders>
              <w:bottom w:val="single" w:sz="4" w:space="0" w:color="000000"/>
            </w:tcBorders>
          </w:tcPr>
          <w:p w:rsidR="006D669D" w:rsidRPr="006D669D" w:rsidRDefault="006D669D" w:rsidP="00964BCD">
            <w:pPr>
              <w:pStyle w:val="Title"/>
              <w:jc w:val="right"/>
              <w:rPr>
                <w:rFonts w:cs="Times New Roman"/>
                <w:sz w:val="24"/>
                <w:szCs w:val="24"/>
              </w:rPr>
            </w:pPr>
          </w:p>
        </w:tc>
        <w:tc>
          <w:tcPr>
            <w:tcW w:w="1910" w:type="dxa"/>
            <w:gridSpan w:val="2"/>
            <w:vMerge/>
            <w:tcBorders>
              <w:bottom w:val="single" w:sz="4" w:space="0" w:color="000000"/>
            </w:tcBorders>
          </w:tcPr>
          <w:p w:rsidR="006D669D" w:rsidRPr="006D669D" w:rsidRDefault="006D669D" w:rsidP="00964BCD">
            <w:pPr>
              <w:pStyle w:val="Title"/>
              <w:jc w:val="both"/>
              <w:rPr>
                <w:rFonts w:cs="Times New Roman"/>
                <w:sz w:val="24"/>
                <w:szCs w:val="24"/>
              </w:rPr>
            </w:pPr>
          </w:p>
        </w:tc>
      </w:tr>
      <w:tr w:rsidR="006D669D" w:rsidRPr="006D669D" w:rsidTr="00964BCD">
        <w:trPr>
          <w:cantSplit/>
          <w:trHeight w:val="271"/>
          <w:tblHeader/>
        </w:trPr>
        <w:tc>
          <w:tcPr>
            <w:tcW w:w="2358" w:type="dxa"/>
            <w:gridSpan w:val="2"/>
            <w:vMerge w:val="restart"/>
            <w:tcBorders>
              <w:bottom w:val="single" w:sz="4" w:space="0" w:color="auto"/>
            </w:tcBorders>
          </w:tcPr>
          <w:p w:rsidR="006D669D" w:rsidRPr="006D669D" w:rsidRDefault="006D669D" w:rsidP="00964BCD">
            <w:pPr>
              <w:pStyle w:val="Title"/>
              <w:jc w:val="both"/>
              <w:rPr>
                <w:rFonts w:cs="Times New Roman"/>
                <w:sz w:val="24"/>
                <w:szCs w:val="24"/>
              </w:rPr>
            </w:pPr>
            <w:r w:rsidRPr="006D669D">
              <w:rPr>
                <w:rFonts w:cs="Times New Roman"/>
                <w:sz w:val="24"/>
                <w:szCs w:val="24"/>
              </w:rPr>
              <w:t>2202-02.796.49-</w:t>
            </w:r>
          </w:p>
          <w:p w:rsidR="006D669D" w:rsidRPr="006D669D" w:rsidRDefault="006D669D" w:rsidP="00964BCD">
            <w:pPr>
              <w:pStyle w:val="Title"/>
              <w:rPr>
                <w:rFonts w:cs="Times New Roman"/>
                <w:sz w:val="24"/>
                <w:szCs w:val="24"/>
              </w:rPr>
            </w:pPr>
            <w:r w:rsidRPr="006D669D">
              <w:rPr>
                <w:rFonts w:cs="Times New Roman"/>
                <w:sz w:val="24"/>
                <w:szCs w:val="24"/>
              </w:rPr>
              <w:t>Support to Kasturba Gandhi Balika Vidyalaya</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44"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417"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2,275.00</w:t>
            </w:r>
          </w:p>
        </w:tc>
        <w:tc>
          <w:tcPr>
            <w:tcW w:w="1380" w:type="dxa"/>
            <w:gridSpan w:val="3"/>
            <w:vMerge w:val="restart"/>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2,275.00</w:t>
            </w:r>
          </w:p>
        </w:tc>
        <w:tc>
          <w:tcPr>
            <w:tcW w:w="1557" w:type="dxa"/>
            <w:vMerge w:val="restart"/>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1,250.00</w:t>
            </w:r>
          </w:p>
        </w:tc>
        <w:tc>
          <w:tcPr>
            <w:tcW w:w="1559" w:type="dxa"/>
            <w:gridSpan w:val="2"/>
            <w:vMerge w:val="restart"/>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(-)1,025.00</w:t>
            </w:r>
          </w:p>
        </w:tc>
        <w:tc>
          <w:tcPr>
            <w:tcW w:w="1910" w:type="dxa"/>
            <w:gridSpan w:val="2"/>
            <w:vMerge w:val="restart"/>
            <w:tcBorders>
              <w:bottom w:val="single" w:sz="4" w:space="0" w:color="auto"/>
            </w:tcBorders>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1,025.00 lakh have not been intimated (August 2024).</w:t>
            </w:r>
          </w:p>
          <w:p w:rsidR="006D669D" w:rsidRPr="006D669D" w:rsidRDefault="006D669D" w:rsidP="00964BCD">
            <w:pPr>
              <w:pStyle w:val="Title"/>
              <w:jc w:val="both"/>
              <w:rPr>
                <w:rFonts w:cs="Times New Roman"/>
                <w:sz w:val="24"/>
                <w:szCs w:val="24"/>
              </w:rPr>
            </w:pPr>
          </w:p>
        </w:tc>
      </w:tr>
      <w:tr w:rsidR="006D669D" w:rsidRPr="006D669D" w:rsidTr="00964BCD">
        <w:trPr>
          <w:cantSplit/>
          <w:trHeight w:val="263"/>
          <w:tblHeader/>
        </w:trPr>
        <w:tc>
          <w:tcPr>
            <w:tcW w:w="2358" w:type="dxa"/>
            <w:gridSpan w:val="2"/>
            <w:vMerge/>
            <w:tcBorders>
              <w:top w:val="single" w:sz="4" w:space="0" w:color="auto"/>
            </w:tcBorders>
          </w:tcPr>
          <w:p w:rsidR="006D669D" w:rsidRPr="006D669D" w:rsidRDefault="006D669D" w:rsidP="00964BCD">
            <w:pPr>
              <w:pStyle w:val="Title"/>
              <w:jc w:val="both"/>
              <w:rPr>
                <w:rFonts w:cs="Times New Roman"/>
                <w:sz w:val="24"/>
                <w:szCs w:val="24"/>
              </w:rPr>
            </w:pPr>
          </w:p>
        </w:tc>
        <w:tc>
          <w:tcPr>
            <w:tcW w:w="444"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417"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80" w:type="dxa"/>
            <w:gridSpan w:val="3"/>
            <w:vMerge/>
            <w:tcBorders>
              <w:top w:val="single" w:sz="4" w:space="0" w:color="auto"/>
            </w:tcBorders>
          </w:tcPr>
          <w:p w:rsidR="006D669D" w:rsidRPr="006D669D" w:rsidRDefault="006D669D" w:rsidP="00964BCD">
            <w:pPr>
              <w:pStyle w:val="Title"/>
              <w:jc w:val="right"/>
              <w:rPr>
                <w:rFonts w:cs="Times New Roman"/>
                <w:sz w:val="24"/>
                <w:szCs w:val="24"/>
              </w:rPr>
            </w:pPr>
          </w:p>
        </w:tc>
        <w:tc>
          <w:tcPr>
            <w:tcW w:w="1557" w:type="dxa"/>
            <w:vMerge/>
            <w:tcBorders>
              <w:top w:val="single" w:sz="4" w:space="0" w:color="auto"/>
            </w:tcBorders>
          </w:tcPr>
          <w:p w:rsidR="006D669D" w:rsidRPr="006D669D" w:rsidRDefault="006D669D" w:rsidP="00964BCD">
            <w:pPr>
              <w:pStyle w:val="Title"/>
              <w:jc w:val="right"/>
              <w:rPr>
                <w:rFonts w:cs="Times New Roman"/>
                <w:sz w:val="24"/>
                <w:szCs w:val="24"/>
              </w:rPr>
            </w:pPr>
          </w:p>
        </w:tc>
        <w:tc>
          <w:tcPr>
            <w:tcW w:w="1559" w:type="dxa"/>
            <w:gridSpan w:val="2"/>
            <w:vMerge/>
            <w:tcBorders>
              <w:top w:val="single" w:sz="4" w:space="0" w:color="auto"/>
            </w:tcBorders>
          </w:tcPr>
          <w:p w:rsidR="006D669D" w:rsidRPr="006D669D" w:rsidRDefault="006D669D" w:rsidP="00964BCD">
            <w:pPr>
              <w:pStyle w:val="Title"/>
              <w:jc w:val="right"/>
              <w:rPr>
                <w:rFonts w:cs="Times New Roman"/>
                <w:sz w:val="24"/>
                <w:szCs w:val="24"/>
              </w:rPr>
            </w:pPr>
          </w:p>
        </w:tc>
        <w:tc>
          <w:tcPr>
            <w:tcW w:w="1910" w:type="dxa"/>
            <w:gridSpan w:val="2"/>
            <w:vMerge/>
            <w:tcBorders>
              <w:top w:val="single" w:sz="4" w:space="0" w:color="auto"/>
            </w:tcBorders>
          </w:tcPr>
          <w:p w:rsidR="006D669D" w:rsidRPr="006D669D" w:rsidRDefault="006D669D" w:rsidP="00964BCD">
            <w:pPr>
              <w:pStyle w:val="Title"/>
              <w:jc w:val="both"/>
              <w:rPr>
                <w:rFonts w:cs="Times New Roman"/>
                <w:sz w:val="24"/>
                <w:szCs w:val="24"/>
              </w:rPr>
            </w:pPr>
          </w:p>
        </w:tc>
      </w:tr>
      <w:tr w:rsidR="006D669D" w:rsidRPr="006D669D" w:rsidTr="00964BCD">
        <w:trPr>
          <w:cantSplit/>
          <w:trHeight w:val="257"/>
          <w:tblHeader/>
        </w:trPr>
        <w:tc>
          <w:tcPr>
            <w:tcW w:w="2358" w:type="dxa"/>
            <w:gridSpan w:val="2"/>
            <w:vMerge/>
            <w:tcBorders>
              <w:bottom w:val="single" w:sz="4" w:space="0" w:color="auto"/>
            </w:tcBorders>
          </w:tcPr>
          <w:p w:rsidR="006D669D" w:rsidRPr="006D669D" w:rsidRDefault="006D669D" w:rsidP="00964BCD">
            <w:pPr>
              <w:pStyle w:val="Title"/>
              <w:jc w:val="both"/>
              <w:rPr>
                <w:rFonts w:cs="Times New Roman"/>
                <w:sz w:val="24"/>
                <w:szCs w:val="24"/>
              </w:rPr>
            </w:pPr>
          </w:p>
        </w:tc>
        <w:tc>
          <w:tcPr>
            <w:tcW w:w="444"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417"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80" w:type="dxa"/>
            <w:gridSpan w:val="3"/>
            <w:vMerge/>
            <w:tcBorders>
              <w:bottom w:val="single" w:sz="4" w:space="0" w:color="auto"/>
            </w:tcBorders>
          </w:tcPr>
          <w:p w:rsidR="006D669D" w:rsidRPr="006D669D" w:rsidRDefault="006D669D" w:rsidP="00964BCD">
            <w:pPr>
              <w:pStyle w:val="Title"/>
              <w:jc w:val="right"/>
              <w:rPr>
                <w:rFonts w:cs="Times New Roman"/>
                <w:sz w:val="24"/>
                <w:szCs w:val="24"/>
              </w:rPr>
            </w:pPr>
          </w:p>
        </w:tc>
        <w:tc>
          <w:tcPr>
            <w:tcW w:w="1557" w:type="dxa"/>
            <w:vMerge/>
            <w:tcBorders>
              <w:bottom w:val="single" w:sz="4" w:space="0" w:color="auto"/>
            </w:tcBorders>
          </w:tcPr>
          <w:p w:rsidR="006D669D" w:rsidRPr="006D669D" w:rsidRDefault="006D669D" w:rsidP="00964BCD">
            <w:pPr>
              <w:pStyle w:val="Title"/>
              <w:jc w:val="right"/>
              <w:rPr>
                <w:rFonts w:cs="Times New Roman"/>
                <w:sz w:val="24"/>
                <w:szCs w:val="24"/>
              </w:rPr>
            </w:pPr>
          </w:p>
        </w:tc>
        <w:tc>
          <w:tcPr>
            <w:tcW w:w="1559" w:type="dxa"/>
            <w:gridSpan w:val="2"/>
            <w:vMerge/>
            <w:tcBorders>
              <w:bottom w:val="single" w:sz="4" w:space="0" w:color="auto"/>
            </w:tcBorders>
          </w:tcPr>
          <w:p w:rsidR="006D669D" w:rsidRPr="006D669D" w:rsidRDefault="006D669D" w:rsidP="00964BCD">
            <w:pPr>
              <w:pStyle w:val="Title"/>
              <w:jc w:val="right"/>
              <w:rPr>
                <w:rFonts w:cs="Times New Roman"/>
                <w:sz w:val="24"/>
                <w:szCs w:val="24"/>
              </w:rPr>
            </w:pPr>
          </w:p>
        </w:tc>
        <w:tc>
          <w:tcPr>
            <w:tcW w:w="1910" w:type="dxa"/>
            <w:gridSpan w:val="2"/>
            <w:vMerge/>
            <w:tcBorders>
              <w:bottom w:val="single" w:sz="4" w:space="0" w:color="auto"/>
            </w:tcBorders>
          </w:tcPr>
          <w:p w:rsidR="006D669D" w:rsidRPr="006D669D" w:rsidRDefault="006D669D" w:rsidP="00964BCD">
            <w:pPr>
              <w:pStyle w:val="Title"/>
              <w:jc w:val="both"/>
              <w:rPr>
                <w:rFonts w:cs="Times New Roman"/>
                <w:sz w:val="24"/>
                <w:szCs w:val="24"/>
              </w:rPr>
            </w:pPr>
          </w:p>
        </w:tc>
      </w:tr>
    </w:tbl>
    <w:p w:rsidR="006D669D" w:rsidRPr="006D669D" w:rsidRDefault="006D669D" w:rsidP="00964BCD">
      <w:pPr>
        <w:ind w:right="-450"/>
      </w:pPr>
    </w:p>
    <w:tbl>
      <w:tblPr>
        <w:tblpPr w:leftFromText="181" w:rightFromText="181" w:vertAnchor="text" w:horzAnchor="margin" w:tblpX="-342" w:tblpY="-110"/>
        <w:tblOverlap w:val="never"/>
        <w:tblW w:w="10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85"/>
        <w:gridCol w:w="494"/>
        <w:gridCol w:w="1380"/>
        <w:gridCol w:w="1313"/>
        <w:gridCol w:w="1594"/>
        <w:gridCol w:w="1449"/>
        <w:gridCol w:w="1884"/>
      </w:tblGrid>
      <w:tr w:rsidR="006D669D" w:rsidRPr="006D669D" w:rsidTr="00964BCD">
        <w:trPr>
          <w:cantSplit/>
          <w:trHeight w:val="35"/>
          <w:tblHeader/>
        </w:trPr>
        <w:tc>
          <w:tcPr>
            <w:tcW w:w="2285" w:type="dxa"/>
            <w:tcBorders>
              <w:bottom w:val="nil"/>
            </w:tcBorders>
          </w:tcPr>
          <w:p w:rsidR="006D669D" w:rsidRPr="006D669D" w:rsidRDefault="006D669D" w:rsidP="00964BCD">
            <w:pPr>
              <w:pStyle w:val="Title"/>
              <w:jc w:val="both"/>
              <w:rPr>
                <w:rFonts w:cs="Times New Roman"/>
                <w:sz w:val="24"/>
                <w:szCs w:val="24"/>
              </w:rPr>
            </w:pPr>
          </w:p>
        </w:tc>
        <w:tc>
          <w:tcPr>
            <w:tcW w:w="494" w:type="dxa"/>
            <w:tcBorders>
              <w:bottom w:val="nil"/>
            </w:tcBorders>
          </w:tcPr>
          <w:p w:rsidR="006D669D" w:rsidRPr="006D669D" w:rsidRDefault="006D669D" w:rsidP="00964BCD">
            <w:pPr>
              <w:pStyle w:val="Title"/>
              <w:jc w:val="right"/>
              <w:rPr>
                <w:rFonts w:cs="Times New Roman"/>
                <w:sz w:val="24"/>
                <w:szCs w:val="24"/>
              </w:rPr>
            </w:pPr>
          </w:p>
        </w:tc>
        <w:tc>
          <w:tcPr>
            <w:tcW w:w="1380" w:type="dxa"/>
            <w:tcBorders>
              <w:bottom w:val="nil"/>
            </w:tcBorders>
          </w:tcPr>
          <w:p w:rsidR="006D669D" w:rsidRPr="006D669D" w:rsidRDefault="006D669D" w:rsidP="00964BCD">
            <w:pPr>
              <w:pStyle w:val="Title"/>
              <w:jc w:val="right"/>
              <w:rPr>
                <w:rFonts w:cs="Times New Roman"/>
                <w:sz w:val="24"/>
                <w:szCs w:val="24"/>
              </w:rPr>
            </w:pPr>
          </w:p>
        </w:tc>
        <w:tc>
          <w:tcPr>
            <w:tcW w:w="1313" w:type="dxa"/>
            <w:tcBorders>
              <w:bottom w:val="nil"/>
            </w:tcBorders>
          </w:tcPr>
          <w:p w:rsidR="006D669D" w:rsidRPr="006D669D" w:rsidRDefault="006D669D" w:rsidP="00964BCD">
            <w:pPr>
              <w:pStyle w:val="Title"/>
              <w:jc w:val="right"/>
              <w:rPr>
                <w:rFonts w:cs="Times New Roman"/>
                <w:sz w:val="24"/>
                <w:szCs w:val="24"/>
              </w:rPr>
            </w:pPr>
          </w:p>
        </w:tc>
        <w:tc>
          <w:tcPr>
            <w:tcW w:w="1594" w:type="dxa"/>
            <w:tcBorders>
              <w:bottom w:val="nil"/>
            </w:tcBorders>
          </w:tcPr>
          <w:p w:rsidR="006D669D" w:rsidRPr="006D669D" w:rsidRDefault="006D669D" w:rsidP="00964BCD">
            <w:pPr>
              <w:pStyle w:val="Title"/>
              <w:jc w:val="right"/>
              <w:rPr>
                <w:rFonts w:cs="Times New Roman"/>
                <w:sz w:val="24"/>
                <w:szCs w:val="24"/>
              </w:rPr>
            </w:pPr>
          </w:p>
        </w:tc>
        <w:tc>
          <w:tcPr>
            <w:tcW w:w="1449" w:type="dxa"/>
            <w:tcBorders>
              <w:bottom w:val="nil"/>
            </w:tcBorders>
          </w:tcPr>
          <w:p w:rsidR="006D669D" w:rsidRPr="006D669D" w:rsidRDefault="006D669D" w:rsidP="00964BCD">
            <w:pPr>
              <w:pStyle w:val="Title"/>
              <w:jc w:val="right"/>
              <w:rPr>
                <w:rFonts w:cs="Times New Roman"/>
                <w:sz w:val="24"/>
                <w:szCs w:val="24"/>
              </w:rPr>
            </w:pPr>
          </w:p>
        </w:tc>
        <w:tc>
          <w:tcPr>
            <w:tcW w:w="1884" w:type="dxa"/>
            <w:tcBorders>
              <w:bottom w:val="nil"/>
            </w:tcBorders>
          </w:tcPr>
          <w:p w:rsidR="006D669D" w:rsidRPr="006D669D" w:rsidRDefault="006D669D" w:rsidP="00964BCD">
            <w:pPr>
              <w:pStyle w:val="Title"/>
              <w:jc w:val="both"/>
              <w:rPr>
                <w:rFonts w:cs="Times New Roman"/>
                <w:sz w:val="24"/>
                <w:szCs w:val="24"/>
              </w:rPr>
            </w:pPr>
          </w:p>
        </w:tc>
      </w:tr>
      <w:tr w:rsidR="006D669D" w:rsidRPr="006D669D" w:rsidTr="00964BCD">
        <w:trPr>
          <w:cantSplit/>
          <w:trHeight w:val="63"/>
          <w:tblHeader/>
        </w:trPr>
        <w:tc>
          <w:tcPr>
            <w:tcW w:w="2285" w:type="dxa"/>
            <w:vMerge w:val="restart"/>
            <w:tcBorders>
              <w:top w:val="nil"/>
            </w:tcBorders>
          </w:tcPr>
          <w:p w:rsidR="006D669D" w:rsidRPr="006D669D" w:rsidRDefault="006D669D" w:rsidP="00964BCD">
            <w:pPr>
              <w:pStyle w:val="Title"/>
              <w:jc w:val="both"/>
              <w:rPr>
                <w:rFonts w:cs="Times New Roman"/>
                <w:sz w:val="24"/>
                <w:szCs w:val="24"/>
              </w:rPr>
            </w:pPr>
            <w:r w:rsidRPr="006D669D">
              <w:rPr>
                <w:rFonts w:cs="Times New Roman"/>
                <w:sz w:val="24"/>
                <w:szCs w:val="24"/>
              </w:rPr>
              <w:t>2202-02.796.68-</w:t>
            </w:r>
          </w:p>
          <w:p w:rsidR="006D669D" w:rsidRPr="006D669D" w:rsidRDefault="006D669D" w:rsidP="00964BCD">
            <w:pPr>
              <w:pStyle w:val="Title"/>
              <w:rPr>
                <w:rFonts w:cs="Times New Roman"/>
                <w:sz w:val="24"/>
                <w:szCs w:val="24"/>
              </w:rPr>
            </w:pPr>
            <w:r w:rsidRPr="006D669D">
              <w:rPr>
                <w:rFonts w:cs="Times New Roman"/>
                <w:sz w:val="24"/>
                <w:szCs w:val="24"/>
              </w:rPr>
              <w:t>Grants-in-Aid to Recognized Secondary and Senior Secondary Non- Government Schools</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(SS) </w:t>
            </w:r>
          </w:p>
        </w:tc>
        <w:tc>
          <w:tcPr>
            <w:tcW w:w="494" w:type="dxa"/>
            <w:tcBorders>
              <w:top w:val="nil"/>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80" w:type="dxa"/>
            <w:tcBorders>
              <w:top w:val="nil"/>
            </w:tcBorders>
          </w:tcPr>
          <w:p w:rsidR="006D669D" w:rsidRPr="006D669D" w:rsidRDefault="006D669D" w:rsidP="00964BCD">
            <w:pPr>
              <w:pStyle w:val="Title"/>
              <w:jc w:val="right"/>
              <w:rPr>
                <w:rFonts w:cs="Times New Roman"/>
                <w:sz w:val="24"/>
                <w:szCs w:val="24"/>
              </w:rPr>
            </w:pPr>
            <w:r w:rsidRPr="006D669D">
              <w:rPr>
                <w:rFonts w:cs="Times New Roman"/>
                <w:sz w:val="24"/>
                <w:szCs w:val="24"/>
              </w:rPr>
              <w:t>2,970.00</w:t>
            </w:r>
          </w:p>
        </w:tc>
        <w:tc>
          <w:tcPr>
            <w:tcW w:w="1313" w:type="dxa"/>
            <w:vMerge w:val="restart"/>
            <w:tcBorders>
              <w:top w:val="nil"/>
            </w:tcBorders>
          </w:tcPr>
          <w:p w:rsidR="006D669D" w:rsidRPr="006D669D" w:rsidRDefault="006D669D" w:rsidP="00964BCD">
            <w:pPr>
              <w:pStyle w:val="Title"/>
              <w:jc w:val="right"/>
              <w:rPr>
                <w:rFonts w:cs="Times New Roman"/>
                <w:sz w:val="24"/>
                <w:szCs w:val="24"/>
              </w:rPr>
            </w:pPr>
            <w:r w:rsidRPr="006D669D">
              <w:rPr>
                <w:rFonts w:cs="Times New Roman"/>
                <w:sz w:val="24"/>
                <w:szCs w:val="24"/>
              </w:rPr>
              <w:t>2,970.00</w:t>
            </w:r>
          </w:p>
        </w:tc>
        <w:tc>
          <w:tcPr>
            <w:tcW w:w="1594" w:type="dxa"/>
            <w:vMerge w:val="restart"/>
            <w:tcBorders>
              <w:top w:val="nil"/>
            </w:tcBorders>
          </w:tcPr>
          <w:p w:rsidR="006D669D" w:rsidRPr="006D669D" w:rsidRDefault="006D669D" w:rsidP="00964BCD">
            <w:pPr>
              <w:pStyle w:val="Title"/>
              <w:jc w:val="right"/>
              <w:rPr>
                <w:rFonts w:cs="Times New Roman"/>
                <w:sz w:val="24"/>
                <w:szCs w:val="24"/>
              </w:rPr>
            </w:pPr>
            <w:r w:rsidRPr="006D669D">
              <w:rPr>
                <w:rFonts w:cs="Times New Roman"/>
                <w:sz w:val="24"/>
                <w:szCs w:val="24"/>
              </w:rPr>
              <w:t>2,601.76</w:t>
            </w:r>
          </w:p>
        </w:tc>
        <w:tc>
          <w:tcPr>
            <w:tcW w:w="1449" w:type="dxa"/>
            <w:vMerge w:val="restart"/>
            <w:tcBorders>
              <w:top w:val="nil"/>
            </w:tcBorders>
          </w:tcPr>
          <w:p w:rsidR="006D669D" w:rsidRPr="006D669D" w:rsidRDefault="006D669D" w:rsidP="00964BCD">
            <w:pPr>
              <w:pStyle w:val="Title"/>
              <w:jc w:val="right"/>
              <w:rPr>
                <w:rFonts w:cs="Times New Roman"/>
                <w:sz w:val="24"/>
                <w:szCs w:val="24"/>
              </w:rPr>
            </w:pPr>
            <w:r w:rsidRPr="006D669D">
              <w:rPr>
                <w:rFonts w:cs="Times New Roman"/>
                <w:sz w:val="24"/>
                <w:szCs w:val="24"/>
              </w:rPr>
              <w:t>(-)368.24</w:t>
            </w:r>
          </w:p>
        </w:tc>
        <w:tc>
          <w:tcPr>
            <w:tcW w:w="1884" w:type="dxa"/>
            <w:vMerge w:val="restart"/>
            <w:tcBorders>
              <w:top w:val="nil"/>
            </w:tcBorders>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368.24 lakh have not been intimated (August 2024).</w:t>
            </w:r>
          </w:p>
          <w:p w:rsidR="006D669D" w:rsidRPr="006D669D" w:rsidRDefault="006D669D" w:rsidP="00964BCD">
            <w:pPr>
              <w:pStyle w:val="Title"/>
              <w:jc w:val="both"/>
              <w:rPr>
                <w:rFonts w:cs="Times New Roman"/>
                <w:sz w:val="24"/>
                <w:szCs w:val="24"/>
              </w:rPr>
            </w:pPr>
          </w:p>
        </w:tc>
      </w:tr>
      <w:tr w:rsidR="006D669D" w:rsidRPr="006D669D" w:rsidTr="00964BCD">
        <w:trPr>
          <w:cantSplit/>
          <w:trHeight w:val="199"/>
          <w:tblHeader/>
        </w:trPr>
        <w:tc>
          <w:tcPr>
            <w:tcW w:w="2285" w:type="dxa"/>
            <w:vMerge/>
          </w:tcPr>
          <w:p w:rsidR="006D669D" w:rsidRPr="006D669D" w:rsidRDefault="006D669D" w:rsidP="00964BCD">
            <w:pPr>
              <w:pStyle w:val="Title"/>
              <w:jc w:val="both"/>
              <w:rPr>
                <w:rFonts w:cs="Times New Roman"/>
                <w:sz w:val="24"/>
                <w:szCs w:val="24"/>
              </w:rPr>
            </w:pPr>
          </w:p>
        </w:tc>
        <w:tc>
          <w:tcPr>
            <w:tcW w:w="494" w:type="dxa"/>
          </w:tcPr>
          <w:p w:rsidR="006D669D" w:rsidRPr="006D669D" w:rsidRDefault="006D669D" w:rsidP="00964BCD">
            <w:pPr>
              <w:pStyle w:val="Title"/>
              <w:jc w:val="both"/>
              <w:rPr>
                <w:rFonts w:cs="Times New Roman"/>
                <w:sz w:val="24"/>
                <w:szCs w:val="24"/>
              </w:rPr>
            </w:pPr>
            <w:r w:rsidRPr="006D669D">
              <w:rPr>
                <w:rFonts w:cs="Times New Roman"/>
                <w:sz w:val="24"/>
                <w:szCs w:val="24"/>
              </w:rPr>
              <w:t>S</w:t>
            </w:r>
          </w:p>
        </w:tc>
        <w:tc>
          <w:tcPr>
            <w:tcW w:w="138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13" w:type="dxa"/>
            <w:vMerge/>
          </w:tcPr>
          <w:p w:rsidR="006D669D" w:rsidRPr="006D669D" w:rsidRDefault="006D669D" w:rsidP="00964BCD">
            <w:pPr>
              <w:pStyle w:val="Title"/>
              <w:jc w:val="both"/>
              <w:rPr>
                <w:rFonts w:cs="Times New Roman"/>
                <w:sz w:val="24"/>
                <w:szCs w:val="24"/>
              </w:rPr>
            </w:pPr>
          </w:p>
        </w:tc>
        <w:tc>
          <w:tcPr>
            <w:tcW w:w="1594" w:type="dxa"/>
            <w:vMerge/>
          </w:tcPr>
          <w:p w:rsidR="006D669D" w:rsidRPr="006D669D" w:rsidRDefault="006D669D" w:rsidP="00964BCD">
            <w:pPr>
              <w:pStyle w:val="Title"/>
              <w:jc w:val="both"/>
              <w:rPr>
                <w:rFonts w:cs="Times New Roman"/>
                <w:sz w:val="24"/>
                <w:szCs w:val="24"/>
              </w:rPr>
            </w:pPr>
          </w:p>
        </w:tc>
        <w:tc>
          <w:tcPr>
            <w:tcW w:w="1449" w:type="dxa"/>
            <w:vMerge/>
          </w:tcPr>
          <w:p w:rsidR="006D669D" w:rsidRPr="006D669D" w:rsidRDefault="006D669D" w:rsidP="00964BCD">
            <w:pPr>
              <w:pStyle w:val="Title"/>
              <w:jc w:val="both"/>
              <w:rPr>
                <w:rFonts w:cs="Times New Roman"/>
                <w:sz w:val="24"/>
                <w:szCs w:val="24"/>
              </w:rPr>
            </w:pPr>
          </w:p>
        </w:tc>
        <w:tc>
          <w:tcPr>
            <w:tcW w:w="1884" w:type="dxa"/>
            <w:vMerge/>
          </w:tcPr>
          <w:p w:rsidR="006D669D" w:rsidRPr="006D669D" w:rsidRDefault="006D669D" w:rsidP="00964BCD">
            <w:pPr>
              <w:pStyle w:val="Title"/>
              <w:jc w:val="both"/>
              <w:rPr>
                <w:rFonts w:cs="Times New Roman"/>
                <w:sz w:val="24"/>
                <w:szCs w:val="24"/>
              </w:rPr>
            </w:pPr>
          </w:p>
        </w:tc>
      </w:tr>
      <w:tr w:rsidR="006D669D" w:rsidRPr="006D669D" w:rsidTr="00964BCD">
        <w:trPr>
          <w:cantSplit/>
          <w:trHeight w:val="194"/>
          <w:tblHeader/>
        </w:trPr>
        <w:tc>
          <w:tcPr>
            <w:tcW w:w="2285" w:type="dxa"/>
            <w:vMerge/>
          </w:tcPr>
          <w:p w:rsidR="006D669D" w:rsidRPr="006D669D" w:rsidRDefault="006D669D" w:rsidP="00964BCD">
            <w:pPr>
              <w:pStyle w:val="Title"/>
              <w:jc w:val="both"/>
              <w:rPr>
                <w:rFonts w:cs="Times New Roman"/>
                <w:sz w:val="24"/>
                <w:szCs w:val="24"/>
              </w:rPr>
            </w:pPr>
          </w:p>
        </w:tc>
        <w:tc>
          <w:tcPr>
            <w:tcW w:w="494" w:type="dxa"/>
          </w:tcPr>
          <w:p w:rsidR="006D669D" w:rsidRPr="006D669D" w:rsidRDefault="006D669D" w:rsidP="00964BCD">
            <w:pPr>
              <w:pStyle w:val="Title"/>
              <w:jc w:val="both"/>
              <w:rPr>
                <w:rFonts w:cs="Times New Roman"/>
                <w:sz w:val="24"/>
                <w:szCs w:val="24"/>
              </w:rPr>
            </w:pPr>
            <w:r w:rsidRPr="006D669D">
              <w:rPr>
                <w:rFonts w:cs="Times New Roman"/>
                <w:sz w:val="24"/>
                <w:szCs w:val="24"/>
              </w:rPr>
              <w:t>R</w:t>
            </w:r>
          </w:p>
        </w:tc>
        <w:tc>
          <w:tcPr>
            <w:tcW w:w="138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13" w:type="dxa"/>
            <w:vMerge/>
          </w:tcPr>
          <w:p w:rsidR="006D669D" w:rsidRPr="006D669D" w:rsidRDefault="006D669D" w:rsidP="00964BCD">
            <w:pPr>
              <w:pStyle w:val="Title"/>
              <w:jc w:val="both"/>
              <w:rPr>
                <w:rFonts w:cs="Times New Roman"/>
                <w:sz w:val="24"/>
                <w:szCs w:val="24"/>
              </w:rPr>
            </w:pPr>
          </w:p>
        </w:tc>
        <w:tc>
          <w:tcPr>
            <w:tcW w:w="1594" w:type="dxa"/>
            <w:vMerge/>
          </w:tcPr>
          <w:p w:rsidR="006D669D" w:rsidRPr="006D669D" w:rsidRDefault="006D669D" w:rsidP="00964BCD">
            <w:pPr>
              <w:pStyle w:val="Title"/>
              <w:jc w:val="both"/>
              <w:rPr>
                <w:rFonts w:cs="Times New Roman"/>
                <w:sz w:val="24"/>
                <w:szCs w:val="24"/>
              </w:rPr>
            </w:pPr>
          </w:p>
        </w:tc>
        <w:tc>
          <w:tcPr>
            <w:tcW w:w="1449" w:type="dxa"/>
            <w:vMerge/>
          </w:tcPr>
          <w:p w:rsidR="006D669D" w:rsidRPr="006D669D" w:rsidRDefault="006D669D" w:rsidP="00964BCD">
            <w:pPr>
              <w:pStyle w:val="Title"/>
              <w:jc w:val="both"/>
              <w:rPr>
                <w:rFonts w:cs="Times New Roman"/>
                <w:sz w:val="24"/>
                <w:szCs w:val="24"/>
              </w:rPr>
            </w:pPr>
          </w:p>
        </w:tc>
        <w:tc>
          <w:tcPr>
            <w:tcW w:w="1884" w:type="dxa"/>
            <w:vMerge/>
          </w:tcPr>
          <w:p w:rsidR="006D669D" w:rsidRPr="006D669D" w:rsidRDefault="006D669D" w:rsidP="00964BCD">
            <w:pPr>
              <w:pStyle w:val="Title"/>
              <w:jc w:val="both"/>
              <w:rPr>
                <w:rFonts w:cs="Times New Roman"/>
                <w:sz w:val="24"/>
                <w:szCs w:val="24"/>
              </w:rPr>
            </w:pPr>
          </w:p>
        </w:tc>
      </w:tr>
      <w:tr w:rsidR="006D669D" w:rsidRPr="006D669D" w:rsidTr="00964BCD">
        <w:trPr>
          <w:cantSplit/>
          <w:trHeight w:val="35"/>
          <w:tblHeader/>
        </w:trPr>
        <w:tc>
          <w:tcPr>
            <w:tcW w:w="2285" w:type="dxa"/>
            <w:tcBorders>
              <w:bottom w:val="nil"/>
            </w:tcBorders>
          </w:tcPr>
          <w:p w:rsidR="006D669D" w:rsidRPr="006D669D" w:rsidRDefault="006D669D" w:rsidP="00964BCD">
            <w:pPr>
              <w:pStyle w:val="Title"/>
              <w:jc w:val="both"/>
              <w:rPr>
                <w:rFonts w:cs="Times New Roman"/>
                <w:sz w:val="24"/>
                <w:szCs w:val="24"/>
              </w:rPr>
            </w:pPr>
          </w:p>
        </w:tc>
        <w:tc>
          <w:tcPr>
            <w:tcW w:w="494" w:type="dxa"/>
            <w:tcBorders>
              <w:bottom w:val="nil"/>
            </w:tcBorders>
          </w:tcPr>
          <w:p w:rsidR="006D669D" w:rsidRPr="006D669D" w:rsidRDefault="006D669D" w:rsidP="00964BCD">
            <w:pPr>
              <w:pStyle w:val="Title"/>
              <w:jc w:val="right"/>
              <w:rPr>
                <w:rFonts w:cs="Times New Roman"/>
                <w:sz w:val="24"/>
                <w:szCs w:val="24"/>
              </w:rPr>
            </w:pPr>
          </w:p>
        </w:tc>
        <w:tc>
          <w:tcPr>
            <w:tcW w:w="1380" w:type="dxa"/>
            <w:tcBorders>
              <w:bottom w:val="nil"/>
            </w:tcBorders>
          </w:tcPr>
          <w:p w:rsidR="006D669D" w:rsidRPr="006D669D" w:rsidRDefault="006D669D" w:rsidP="00964BCD">
            <w:pPr>
              <w:pStyle w:val="Title"/>
              <w:jc w:val="right"/>
              <w:rPr>
                <w:rFonts w:cs="Times New Roman"/>
                <w:sz w:val="24"/>
                <w:szCs w:val="24"/>
              </w:rPr>
            </w:pPr>
          </w:p>
        </w:tc>
        <w:tc>
          <w:tcPr>
            <w:tcW w:w="1313" w:type="dxa"/>
            <w:tcBorders>
              <w:bottom w:val="nil"/>
            </w:tcBorders>
          </w:tcPr>
          <w:p w:rsidR="006D669D" w:rsidRPr="006D669D" w:rsidRDefault="006D669D" w:rsidP="00964BCD">
            <w:pPr>
              <w:pStyle w:val="Title"/>
              <w:jc w:val="right"/>
              <w:rPr>
                <w:rFonts w:cs="Times New Roman"/>
                <w:sz w:val="24"/>
                <w:szCs w:val="24"/>
              </w:rPr>
            </w:pPr>
          </w:p>
        </w:tc>
        <w:tc>
          <w:tcPr>
            <w:tcW w:w="1594" w:type="dxa"/>
            <w:tcBorders>
              <w:bottom w:val="nil"/>
            </w:tcBorders>
          </w:tcPr>
          <w:p w:rsidR="006D669D" w:rsidRPr="006D669D" w:rsidRDefault="006D669D" w:rsidP="00964BCD">
            <w:pPr>
              <w:pStyle w:val="Title"/>
              <w:jc w:val="right"/>
              <w:rPr>
                <w:rFonts w:cs="Times New Roman"/>
                <w:sz w:val="24"/>
                <w:szCs w:val="24"/>
              </w:rPr>
            </w:pPr>
          </w:p>
        </w:tc>
        <w:tc>
          <w:tcPr>
            <w:tcW w:w="1449" w:type="dxa"/>
            <w:tcBorders>
              <w:bottom w:val="nil"/>
            </w:tcBorders>
          </w:tcPr>
          <w:p w:rsidR="006D669D" w:rsidRPr="006D669D" w:rsidRDefault="006D669D" w:rsidP="00964BCD">
            <w:pPr>
              <w:pStyle w:val="Title"/>
              <w:jc w:val="right"/>
              <w:rPr>
                <w:rFonts w:cs="Times New Roman"/>
                <w:sz w:val="24"/>
                <w:szCs w:val="24"/>
              </w:rPr>
            </w:pPr>
          </w:p>
        </w:tc>
        <w:tc>
          <w:tcPr>
            <w:tcW w:w="1884" w:type="dxa"/>
            <w:tcBorders>
              <w:bottom w:val="nil"/>
            </w:tcBorders>
          </w:tcPr>
          <w:p w:rsidR="006D669D" w:rsidRPr="006D669D" w:rsidRDefault="006D669D" w:rsidP="00964BCD">
            <w:pPr>
              <w:pStyle w:val="Title"/>
              <w:jc w:val="both"/>
              <w:rPr>
                <w:rFonts w:cs="Times New Roman"/>
                <w:sz w:val="24"/>
                <w:szCs w:val="24"/>
              </w:rPr>
            </w:pPr>
          </w:p>
        </w:tc>
      </w:tr>
      <w:tr w:rsidR="006D669D" w:rsidRPr="006D669D" w:rsidTr="00964BCD">
        <w:trPr>
          <w:cantSplit/>
          <w:trHeight w:val="63"/>
          <w:tblHeader/>
        </w:trPr>
        <w:tc>
          <w:tcPr>
            <w:tcW w:w="2285" w:type="dxa"/>
            <w:vMerge w:val="restart"/>
            <w:tcBorders>
              <w:top w:val="nil"/>
            </w:tcBorders>
          </w:tcPr>
          <w:p w:rsidR="006D669D" w:rsidRPr="006D669D" w:rsidRDefault="006D669D" w:rsidP="00964BCD">
            <w:pPr>
              <w:pStyle w:val="Title"/>
              <w:jc w:val="both"/>
              <w:rPr>
                <w:rFonts w:cs="Times New Roman"/>
                <w:sz w:val="24"/>
                <w:szCs w:val="24"/>
              </w:rPr>
            </w:pPr>
            <w:r w:rsidRPr="006D669D">
              <w:rPr>
                <w:rFonts w:cs="Times New Roman"/>
                <w:sz w:val="24"/>
                <w:szCs w:val="24"/>
              </w:rPr>
              <w:t>2202-02.796.73-</w:t>
            </w:r>
          </w:p>
          <w:p w:rsidR="006D669D" w:rsidRPr="006D669D" w:rsidRDefault="006D669D" w:rsidP="00964BCD">
            <w:pPr>
              <w:pStyle w:val="Title"/>
              <w:rPr>
                <w:rFonts w:cs="Times New Roman"/>
                <w:sz w:val="24"/>
                <w:szCs w:val="24"/>
              </w:rPr>
            </w:pPr>
            <w:r w:rsidRPr="006D669D">
              <w:rPr>
                <w:rFonts w:cs="Times New Roman"/>
                <w:sz w:val="24"/>
                <w:szCs w:val="24"/>
              </w:rPr>
              <w:t>Gyanoday Yojna (Seminar and Symposium, Teacher Award and Strengthening of Field Education Offices)</w:t>
            </w:r>
          </w:p>
          <w:p w:rsidR="006D669D" w:rsidRPr="006D669D" w:rsidRDefault="006D669D" w:rsidP="00964BCD">
            <w:pPr>
              <w:pStyle w:val="Title"/>
              <w:jc w:val="both"/>
              <w:rPr>
                <w:rFonts w:cs="Times New Roman"/>
                <w:sz w:val="24"/>
                <w:szCs w:val="24"/>
              </w:rPr>
            </w:pPr>
            <w:r w:rsidRPr="006D669D">
              <w:rPr>
                <w:rFonts w:cs="Times New Roman"/>
                <w:sz w:val="24"/>
                <w:szCs w:val="24"/>
              </w:rPr>
              <w:t xml:space="preserve">(SS) </w:t>
            </w:r>
          </w:p>
        </w:tc>
        <w:tc>
          <w:tcPr>
            <w:tcW w:w="494" w:type="dxa"/>
            <w:tcBorders>
              <w:top w:val="nil"/>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80" w:type="dxa"/>
            <w:tcBorders>
              <w:top w:val="nil"/>
            </w:tcBorders>
          </w:tcPr>
          <w:p w:rsidR="006D669D" w:rsidRPr="006D669D" w:rsidRDefault="006D669D" w:rsidP="00964BCD">
            <w:pPr>
              <w:pStyle w:val="Title"/>
              <w:jc w:val="right"/>
              <w:rPr>
                <w:rFonts w:cs="Times New Roman"/>
                <w:sz w:val="24"/>
                <w:szCs w:val="24"/>
              </w:rPr>
            </w:pPr>
            <w:r w:rsidRPr="006D669D">
              <w:rPr>
                <w:rFonts w:cs="Times New Roman"/>
                <w:sz w:val="24"/>
                <w:szCs w:val="24"/>
              </w:rPr>
              <w:t>6,250.00</w:t>
            </w:r>
          </w:p>
        </w:tc>
        <w:tc>
          <w:tcPr>
            <w:tcW w:w="1313" w:type="dxa"/>
            <w:vMerge w:val="restart"/>
            <w:tcBorders>
              <w:top w:val="nil"/>
            </w:tcBorders>
          </w:tcPr>
          <w:p w:rsidR="006D669D" w:rsidRPr="006D669D" w:rsidRDefault="006D669D" w:rsidP="00964BCD">
            <w:pPr>
              <w:pStyle w:val="Title"/>
              <w:jc w:val="right"/>
              <w:rPr>
                <w:rFonts w:cs="Times New Roman"/>
                <w:sz w:val="24"/>
                <w:szCs w:val="24"/>
              </w:rPr>
            </w:pPr>
            <w:r w:rsidRPr="006D669D">
              <w:rPr>
                <w:rFonts w:cs="Times New Roman"/>
                <w:sz w:val="24"/>
                <w:szCs w:val="24"/>
              </w:rPr>
              <w:t>6,250.00</w:t>
            </w:r>
          </w:p>
        </w:tc>
        <w:tc>
          <w:tcPr>
            <w:tcW w:w="1594" w:type="dxa"/>
            <w:vMerge w:val="restart"/>
            <w:tcBorders>
              <w:top w:val="nil"/>
            </w:tcBorders>
          </w:tcPr>
          <w:p w:rsidR="006D669D" w:rsidRPr="006D669D" w:rsidRDefault="006D669D" w:rsidP="00964BCD">
            <w:pPr>
              <w:pStyle w:val="Title"/>
              <w:jc w:val="right"/>
              <w:rPr>
                <w:rFonts w:cs="Times New Roman"/>
                <w:sz w:val="24"/>
                <w:szCs w:val="24"/>
              </w:rPr>
            </w:pPr>
            <w:r w:rsidRPr="006D669D">
              <w:rPr>
                <w:rFonts w:cs="Times New Roman"/>
                <w:sz w:val="24"/>
                <w:szCs w:val="24"/>
              </w:rPr>
              <w:t>295.04</w:t>
            </w:r>
          </w:p>
        </w:tc>
        <w:tc>
          <w:tcPr>
            <w:tcW w:w="1449" w:type="dxa"/>
            <w:vMerge w:val="restart"/>
            <w:tcBorders>
              <w:top w:val="nil"/>
            </w:tcBorders>
          </w:tcPr>
          <w:p w:rsidR="006D669D" w:rsidRPr="006D669D" w:rsidRDefault="006D669D" w:rsidP="00964BCD">
            <w:pPr>
              <w:pStyle w:val="Title"/>
              <w:jc w:val="right"/>
              <w:rPr>
                <w:rFonts w:cs="Times New Roman"/>
                <w:sz w:val="24"/>
                <w:szCs w:val="24"/>
              </w:rPr>
            </w:pPr>
            <w:r w:rsidRPr="006D669D">
              <w:rPr>
                <w:rFonts w:cs="Times New Roman"/>
                <w:sz w:val="24"/>
                <w:szCs w:val="24"/>
              </w:rPr>
              <w:t>(-)5,954.96</w:t>
            </w:r>
          </w:p>
        </w:tc>
        <w:tc>
          <w:tcPr>
            <w:tcW w:w="1884" w:type="dxa"/>
            <w:vMerge w:val="restart"/>
            <w:tcBorders>
              <w:top w:val="nil"/>
            </w:tcBorders>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5,954.96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sz w:val="24"/>
                <w:szCs w:val="24"/>
              </w:rPr>
            </w:pPr>
          </w:p>
        </w:tc>
      </w:tr>
      <w:tr w:rsidR="006D669D" w:rsidRPr="006D669D" w:rsidTr="00964BCD">
        <w:trPr>
          <w:cantSplit/>
          <w:trHeight w:val="199"/>
          <w:tblHeader/>
        </w:trPr>
        <w:tc>
          <w:tcPr>
            <w:tcW w:w="2285" w:type="dxa"/>
            <w:vMerge/>
          </w:tcPr>
          <w:p w:rsidR="006D669D" w:rsidRPr="006D669D" w:rsidRDefault="006D669D" w:rsidP="00964BCD">
            <w:pPr>
              <w:pStyle w:val="Title"/>
              <w:jc w:val="both"/>
              <w:rPr>
                <w:rFonts w:cs="Times New Roman"/>
                <w:sz w:val="24"/>
                <w:szCs w:val="24"/>
              </w:rPr>
            </w:pPr>
          </w:p>
        </w:tc>
        <w:tc>
          <w:tcPr>
            <w:tcW w:w="494"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8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13" w:type="dxa"/>
            <w:vMerge/>
          </w:tcPr>
          <w:p w:rsidR="006D669D" w:rsidRPr="006D669D" w:rsidRDefault="006D669D" w:rsidP="00964BCD">
            <w:pPr>
              <w:pStyle w:val="Title"/>
              <w:jc w:val="both"/>
              <w:rPr>
                <w:rFonts w:cs="Times New Roman"/>
                <w:sz w:val="24"/>
                <w:szCs w:val="24"/>
              </w:rPr>
            </w:pPr>
          </w:p>
        </w:tc>
        <w:tc>
          <w:tcPr>
            <w:tcW w:w="1594" w:type="dxa"/>
            <w:vMerge/>
          </w:tcPr>
          <w:p w:rsidR="006D669D" w:rsidRPr="006D669D" w:rsidRDefault="006D669D" w:rsidP="00964BCD">
            <w:pPr>
              <w:pStyle w:val="Title"/>
              <w:jc w:val="both"/>
              <w:rPr>
                <w:rFonts w:cs="Times New Roman"/>
                <w:sz w:val="24"/>
                <w:szCs w:val="24"/>
              </w:rPr>
            </w:pPr>
          </w:p>
        </w:tc>
        <w:tc>
          <w:tcPr>
            <w:tcW w:w="1449" w:type="dxa"/>
            <w:vMerge/>
          </w:tcPr>
          <w:p w:rsidR="006D669D" w:rsidRPr="006D669D" w:rsidRDefault="006D669D" w:rsidP="00964BCD">
            <w:pPr>
              <w:pStyle w:val="Title"/>
              <w:jc w:val="both"/>
              <w:rPr>
                <w:rFonts w:cs="Times New Roman"/>
                <w:sz w:val="24"/>
                <w:szCs w:val="24"/>
              </w:rPr>
            </w:pPr>
          </w:p>
        </w:tc>
        <w:tc>
          <w:tcPr>
            <w:tcW w:w="1884" w:type="dxa"/>
            <w:vMerge/>
          </w:tcPr>
          <w:p w:rsidR="006D669D" w:rsidRPr="006D669D" w:rsidRDefault="006D669D" w:rsidP="00964BCD">
            <w:pPr>
              <w:pStyle w:val="Title"/>
              <w:jc w:val="both"/>
              <w:rPr>
                <w:rFonts w:cs="Times New Roman"/>
                <w:sz w:val="24"/>
                <w:szCs w:val="24"/>
              </w:rPr>
            </w:pPr>
          </w:p>
        </w:tc>
      </w:tr>
      <w:tr w:rsidR="006D669D" w:rsidRPr="006D669D" w:rsidTr="00964BCD">
        <w:trPr>
          <w:cantSplit/>
          <w:trHeight w:val="1750"/>
          <w:tblHeader/>
        </w:trPr>
        <w:tc>
          <w:tcPr>
            <w:tcW w:w="2285" w:type="dxa"/>
            <w:vMerge/>
          </w:tcPr>
          <w:p w:rsidR="006D669D" w:rsidRPr="006D669D" w:rsidRDefault="006D669D" w:rsidP="00964BCD">
            <w:pPr>
              <w:pStyle w:val="Title"/>
              <w:jc w:val="both"/>
              <w:rPr>
                <w:rFonts w:cs="Times New Roman"/>
                <w:sz w:val="24"/>
                <w:szCs w:val="24"/>
              </w:rPr>
            </w:pPr>
          </w:p>
        </w:tc>
        <w:tc>
          <w:tcPr>
            <w:tcW w:w="494"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8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13" w:type="dxa"/>
            <w:vMerge/>
          </w:tcPr>
          <w:p w:rsidR="006D669D" w:rsidRPr="006D669D" w:rsidRDefault="006D669D" w:rsidP="00964BCD">
            <w:pPr>
              <w:pStyle w:val="Title"/>
              <w:jc w:val="both"/>
              <w:rPr>
                <w:rFonts w:cs="Times New Roman"/>
                <w:sz w:val="24"/>
                <w:szCs w:val="24"/>
              </w:rPr>
            </w:pPr>
          </w:p>
        </w:tc>
        <w:tc>
          <w:tcPr>
            <w:tcW w:w="1594" w:type="dxa"/>
            <w:vMerge/>
          </w:tcPr>
          <w:p w:rsidR="006D669D" w:rsidRPr="006D669D" w:rsidRDefault="006D669D" w:rsidP="00964BCD">
            <w:pPr>
              <w:pStyle w:val="Title"/>
              <w:jc w:val="both"/>
              <w:rPr>
                <w:rFonts w:cs="Times New Roman"/>
                <w:sz w:val="24"/>
                <w:szCs w:val="24"/>
              </w:rPr>
            </w:pPr>
          </w:p>
        </w:tc>
        <w:tc>
          <w:tcPr>
            <w:tcW w:w="1449" w:type="dxa"/>
            <w:vMerge/>
          </w:tcPr>
          <w:p w:rsidR="006D669D" w:rsidRPr="006D669D" w:rsidRDefault="006D669D" w:rsidP="00964BCD">
            <w:pPr>
              <w:pStyle w:val="Title"/>
              <w:jc w:val="both"/>
              <w:rPr>
                <w:rFonts w:cs="Times New Roman"/>
                <w:sz w:val="24"/>
                <w:szCs w:val="24"/>
              </w:rPr>
            </w:pPr>
          </w:p>
        </w:tc>
        <w:tc>
          <w:tcPr>
            <w:tcW w:w="1884" w:type="dxa"/>
            <w:vMerge/>
          </w:tcPr>
          <w:p w:rsidR="006D669D" w:rsidRPr="006D669D" w:rsidRDefault="006D669D" w:rsidP="00964BCD">
            <w:pPr>
              <w:pStyle w:val="Title"/>
              <w:jc w:val="both"/>
              <w:rPr>
                <w:rFonts w:cs="Times New Roman"/>
                <w:sz w:val="24"/>
                <w:szCs w:val="24"/>
              </w:rPr>
            </w:pPr>
          </w:p>
        </w:tc>
      </w:tr>
      <w:tr w:rsidR="006D669D" w:rsidRPr="006D669D" w:rsidTr="00964BCD">
        <w:trPr>
          <w:cantSplit/>
          <w:trHeight w:val="63"/>
          <w:tblHeader/>
        </w:trPr>
        <w:tc>
          <w:tcPr>
            <w:tcW w:w="2285" w:type="dxa"/>
            <w:vMerge w:val="restart"/>
            <w:tcBorders>
              <w:top w:val="nil"/>
            </w:tcBorders>
          </w:tcPr>
          <w:p w:rsidR="006D669D" w:rsidRPr="006D669D" w:rsidRDefault="006D669D" w:rsidP="00964BCD">
            <w:pPr>
              <w:pStyle w:val="Title"/>
              <w:rPr>
                <w:rFonts w:cs="Times New Roman"/>
                <w:sz w:val="24"/>
                <w:szCs w:val="24"/>
              </w:rPr>
            </w:pPr>
            <w:r w:rsidRPr="006D669D">
              <w:rPr>
                <w:rFonts w:cs="Times New Roman"/>
                <w:sz w:val="24"/>
                <w:szCs w:val="24"/>
              </w:rPr>
              <w:t>2202-03.103.01-</w:t>
            </w:r>
          </w:p>
          <w:p w:rsidR="006D669D" w:rsidRPr="006D669D" w:rsidRDefault="006D669D" w:rsidP="00964BCD">
            <w:pPr>
              <w:pStyle w:val="Title"/>
              <w:rPr>
                <w:rFonts w:cs="Times New Roman"/>
                <w:sz w:val="24"/>
                <w:szCs w:val="24"/>
              </w:rPr>
            </w:pPr>
            <w:r w:rsidRPr="006D669D">
              <w:rPr>
                <w:rFonts w:cs="Times New Roman"/>
                <w:sz w:val="24"/>
                <w:szCs w:val="24"/>
              </w:rPr>
              <w:t>Inclusive of +2 Vocational Education</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94" w:type="dxa"/>
            <w:tcBorders>
              <w:top w:val="nil"/>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80" w:type="dxa"/>
            <w:tcBorders>
              <w:top w:val="nil"/>
            </w:tcBorders>
          </w:tcPr>
          <w:p w:rsidR="006D669D" w:rsidRPr="006D669D" w:rsidRDefault="006D669D" w:rsidP="00964BCD">
            <w:pPr>
              <w:pStyle w:val="Title"/>
              <w:jc w:val="right"/>
              <w:rPr>
                <w:rFonts w:cs="Times New Roman"/>
                <w:sz w:val="24"/>
                <w:szCs w:val="24"/>
              </w:rPr>
            </w:pPr>
            <w:r w:rsidRPr="006D669D">
              <w:rPr>
                <w:rFonts w:cs="Times New Roman"/>
                <w:sz w:val="24"/>
                <w:szCs w:val="24"/>
              </w:rPr>
              <w:t>23,154.19</w:t>
            </w:r>
          </w:p>
        </w:tc>
        <w:tc>
          <w:tcPr>
            <w:tcW w:w="1313" w:type="dxa"/>
            <w:vMerge w:val="restart"/>
            <w:tcBorders>
              <w:top w:val="nil"/>
            </w:tcBorders>
          </w:tcPr>
          <w:p w:rsidR="006D669D" w:rsidRPr="006D669D" w:rsidRDefault="006D669D" w:rsidP="00964BCD">
            <w:pPr>
              <w:pStyle w:val="Title"/>
              <w:jc w:val="right"/>
              <w:rPr>
                <w:rFonts w:cs="Times New Roman"/>
                <w:sz w:val="24"/>
                <w:szCs w:val="24"/>
              </w:rPr>
            </w:pPr>
            <w:r w:rsidRPr="006D669D">
              <w:rPr>
                <w:rFonts w:cs="Times New Roman"/>
                <w:sz w:val="24"/>
                <w:szCs w:val="24"/>
              </w:rPr>
              <w:t>23,154.19</w:t>
            </w:r>
          </w:p>
        </w:tc>
        <w:tc>
          <w:tcPr>
            <w:tcW w:w="1594" w:type="dxa"/>
            <w:vMerge w:val="restart"/>
            <w:tcBorders>
              <w:top w:val="nil"/>
            </w:tcBorders>
          </w:tcPr>
          <w:p w:rsidR="006D669D" w:rsidRPr="006D669D" w:rsidRDefault="006D669D" w:rsidP="00964BCD">
            <w:pPr>
              <w:pStyle w:val="Title"/>
              <w:jc w:val="right"/>
              <w:rPr>
                <w:rFonts w:cs="Times New Roman"/>
                <w:sz w:val="24"/>
                <w:szCs w:val="24"/>
              </w:rPr>
            </w:pPr>
            <w:r w:rsidRPr="006D669D">
              <w:rPr>
                <w:rFonts w:cs="Times New Roman"/>
                <w:sz w:val="24"/>
                <w:szCs w:val="24"/>
              </w:rPr>
              <w:t>19,438.46</w:t>
            </w:r>
          </w:p>
        </w:tc>
        <w:tc>
          <w:tcPr>
            <w:tcW w:w="1449" w:type="dxa"/>
            <w:vMerge w:val="restart"/>
            <w:tcBorders>
              <w:top w:val="nil"/>
            </w:tcBorders>
          </w:tcPr>
          <w:p w:rsidR="006D669D" w:rsidRPr="006D669D" w:rsidRDefault="006D669D" w:rsidP="00964BCD">
            <w:pPr>
              <w:pStyle w:val="Title"/>
              <w:jc w:val="right"/>
              <w:rPr>
                <w:rFonts w:cs="Times New Roman"/>
                <w:sz w:val="24"/>
                <w:szCs w:val="24"/>
              </w:rPr>
            </w:pPr>
            <w:r w:rsidRPr="006D669D">
              <w:rPr>
                <w:rFonts w:cs="Times New Roman"/>
                <w:sz w:val="24"/>
                <w:szCs w:val="24"/>
              </w:rPr>
              <w:t>(-)3,715.73</w:t>
            </w:r>
          </w:p>
        </w:tc>
        <w:tc>
          <w:tcPr>
            <w:tcW w:w="1884" w:type="dxa"/>
            <w:vMerge w:val="restart"/>
            <w:tcBorders>
              <w:top w:val="nil"/>
            </w:tcBorders>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3,715.73 lakh have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cantSplit/>
          <w:trHeight w:val="199"/>
          <w:tblHeader/>
        </w:trPr>
        <w:tc>
          <w:tcPr>
            <w:tcW w:w="2285" w:type="dxa"/>
            <w:vMerge/>
          </w:tcPr>
          <w:p w:rsidR="006D669D" w:rsidRPr="006D669D" w:rsidRDefault="006D669D" w:rsidP="00964BCD">
            <w:pPr>
              <w:pStyle w:val="Title"/>
              <w:jc w:val="both"/>
              <w:rPr>
                <w:rFonts w:cs="Times New Roman"/>
                <w:sz w:val="24"/>
                <w:szCs w:val="24"/>
              </w:rPr>
            </w:pPr>
          </w:p>
        </w:tc>
        <w:tc>
          <w:tcPr>
            <w:tcW w:w="494" w:type="dxa"/>
          </w:tcPr>
          <w:p w:rsidR="006D669D" w:rsidRPr="006D669D" w:rsidRDefault="006D669D" w:rsidP="00964BCD">
            <w:pPr>
              <w:pStyle w:val="Title"/>
              <w:jc w:val="both"/>
              <w:rPr>
                <w:rFonts w:cs="Times New Roman"/>
                <w:sz w:val="24"/>
                <w:szCs w:val="24"/>
              </w:rPr>
            </w:pPr>
            <w:r w:rsidRPr="006D669D">
              <w:rPr>
                <w:rFonts w:cs="Times New Roman"/>
                <w:sz w:val="24"/>
                <w:szCs w:val="24"/>
              </w:rPr>
              <w:t>S</w:t>
            </w:r>
          </w:p>
        </w:tc>
        <w:tc>
          <w:tcPr>
            <w:tcW w:w="138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13" w:type="dxa"/>
            <w:vMerge/>
          </w:tcPr>
          <w:p w:rsidR="006D669D" w:rsidRPr="006D669D" w:rsidRDefault="006D669D" w:rsidP="00964BCD">
            <w:pPr>
              <w:pStyle w:val="Title"/>
              <w:jc w:val="both"/>
              <w:rPr>
                <w:rFonts w:cs="Times New Roman"/>
                <w:sz w:val="24"/>
                <w:szCs w:val="24"/>
              </w:rPr>
            </w:pPr>
          </w:p>
        </w:tc>
        <w:tc>
          <w:tcPr>
            <w:tcW w:w="1594" w:type="dxa"/>
            <w:vMerge/>
          </w:tcPr>
          <w:p w:rsidR="006D669D" w:rsidRPr="006D669D" w:rsidRDefault="006D669D" w:rsidP="00964BCD">
            <w:pPr>
              <w:pStyle w:val="Title"/>
              <w:jc w:val="both"/>
              <w:rPr>
                <w:rFonts w:cs="Times New Roman"/>
                <w:sz w:val="24"/>
                <w:szCs w:val="24"/>
              </w:rPr>
            </w:pPr>
          </w:p>
        </w:tc>
        <w:tc>
          <w:tcPr>
            <w:tcW w:w="1449" w:type="dxa"/>
            <w:vMerge/>
          </w:tcPr>
          <w:p w:rsidR="006D669D" w:rsidRPr="006D669D" w:rsidRDefault="006D669D" w:rsidP="00964BCD">
            <w:pPr>
              <w:pStyle w:val="Title"/>
              <w:jc w:val="both"/>
              <w:rPr>
                <w:rFonts w:cs="Times New Roman"/>
                <w:sz w:val="24"/>
                <w:szCs w:val="24"/>
              </w:rPr>
            </w:pPr>
          </w:p>
        </w:tc>
        <w:tc>
          <w:tcPr>
            <w:tcW w:w="1884" w:type="dxa"/>
            <w:vMerge/>
          </w:tcPr>
          <w:p w:rsidR="006D669D" w:rsidRPr="006D669D" w:rsidRDefault="006D669D" w:rsidP="00964BCD">
            <w:pPr>
              <w:pStyle w:val="Title"/>
              <w:jc w:val="both"/>
              <w:rPr>
                <w:rFonts w:cs="Times New Roman"/>
                <w:sz w:val="24"/>
                <w:szCs w:val="24"/>
              </w:rPr>
            </w:pPr>
          </w:p>
        </w:tc>
      </w:tr>
      <w:tr w:rsidR="006D669D" w:rsidRPr="006D669D" w:rsidTr="00964BCD">
        <w:trPr>
          <w:cantSplit/>
          <w:trHeight w:val="194"/>
          <w:tblHeader/>
        </w:trPr>
        <w:tc>
          <w:tcPr>
            <w:tcW w:w="2285" w:type="dxa"/>
            <w:vMerge/>
          </w:tcPr>
          <w:p w:rsidR="006D669D" w:rsidRPr="006D669D" w:rsidRDefault="006D669D" w:rsidP="00964BCD">
            <w:pPr>
              <w:pStyle w:val="Title"/>
              <w:jc w:val="both"/>
              <w:rPr>
                <w:rFonts w:cs="Times New Roman"/>
                <w:sz w:val="24"/>
                <w:szCs w:val="24"/>
              </w:rPr>
            </w:pPr>
          </w:p>
        </w:tc>
        <w:tc>
          <w:tcPr>
            <w:tcW w:w="494" w:type="dxa"/>
          </w:tcPr>
          <w:p w:rsidR="006D669D" w:rsidRPr="006D669D" w:rsidRDefault="006D669D" w:rsidP="00964BCD">
            <w:pPr>
              <w:pStyle w:val="Title"/>
              <w:jc w:val="both"/>
              <w:rPr>
                <w:rFonts w:cs="Times New Roman"/>
                <w:sz w:val="24"/>
                <w:szCs w:val="24"/>
              </w:rPr>
            </w:pPr>
            <w:r w:rsidRPr="006D669D">
              <w:rPr>
                <w:rFonts w:cs="Times New Roman"/>
                <w:sz w:val="24"/>
                <w:szCs w:val="24"/>
              </w:rPr>
              <w:t>R</w:t>
            </w:r>
          </w:p>
        </w:tc>
        <w:tc>
          <w:tcPr>
            <w:tcW w:w="138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13" w:type="dxa"/>
            <w:vMerge/>
          </w:tcPr>
          <w:p w:rsidR="006D669D" w:rsidRPr="006D669D" w:rsidRDefault="006D669D" w:rsidP="00964BCD">
            <w:pPr>
              <w:pStyle w:val="Title"/>
              <w:jc w:val="both"/>
              <w:rPr>
                <w:rFonts w:cs="Times New Roman"/>
                <w:sz w:val="24"/>
                <w:szCs w:val="24"/>
              </w:rPr>
            </w:pPr>
          </w:p>
        </w:tc>
        <w:tc>
          <w:tcPr>
            <w:tcW w:w="1594" w:type="dxa"/>
            <w:vMerge/>
          </w:tcPr>
          <w:p w:rsidR="006D669D" w:rsidRPr="006D669D" w:rsidRDefault="006D669D" w:rsidP="00964BCD">
            <w:pPr>
              <w:pStyle w:val="Title"/>
              <w:jc w:val="both"/>
              <w:rPr>
                <w:rFonts w:cs="Times New Roman"/>
                <w:sz w:val="24"/>
                <w:szCs w:val="24"/>
              </w:rPr>
            </w:pPr>
          </w:p>
        </w:tc>
        <w:tc>
          <w:tcPr>
            <w:tcW w:w="1449" w:type="dxa"/>
            <w:vMerge/>
          </w:tcPr>
          <w:p w:rsidR="006D669D" w:rsidRPr="006D669D" w:rsidRDefault="006D669D" w:rsidP="00964BCD">
            <w:pPr>
              <w:pStyle w:val="Title"/>
              <w:jc w:val="both"/>
              <w:rPr>
                <w:rFonts w:cs="Times New Roman"/>
                <w:sz w:val="24"/>
                <w:szCs w:val="24"/>
              </w:rPr>
            </w:pPr>
          </w:p>
        </w:tc>
        <w:tc>
          <w:tcPr>
            <w:tcW w:w="1884" w:type="dxa"/>
            <w:vMerge/>
          </w:tcPr>
          <w:p w:rsidR="006D669D" w:rsidRPr="006D669D" w:rsidRDefault="006D669D" w:rsidP="00964BCD">
            <w:pPr>
              <w:pStyle w:val="Title"/>
              <w:jc w:val="both"/>
              <w:rPr>
                <w:rFonts w:cs="Times New Roman"/>
                <w:sz w:val="24"/>
                <w:szCs w:val="24"/>
              </w:rPr>
            </w:pPr>
          </w:p>
        </w:tc>
      </w:tr>
      <w:tr w:rsidR="006D669D" w:rsidRPr="006D669D" w:rsidTr="00964BCD">
        <w:trPr>
          <w:cantSplit/>
          <w:trHeight w:val="473"/>
          <w:tblHeader/>
        </w:trPr>
        <w:tc>
          <w:tcPr>
            <w:tcW w:w="2285" w:type="dxa"/>
            <w:vMerge w:val="restart"/>
            <w:tcBorders>
              <w:top w:val="nil"/>
            </w:tcBorders>
          </w:tcPr>
          <w:p w:rsidR="006D669D" w:rsidRPr="006D669D" w:rsidRDefault="006D669D" w:rsidP="00964BCD">
            <w:pPr>
              <w:pStyle w:val="Title"/>
              <w:jc w:val="both"/>
              <w:rPr>
                <w:rFonts w:cs="Times New Roman"/>
                <w:sz w:val="24"/>
                <w:szCs w:val="24"/>
              </w:rPr>
            </w:pPr>
            <w:r w:rsidRPr="006D669D">
              <w:rPr>
                <w:rFonts w:cs="Times New Roman"/>
                <w:sz w:val="24"/>
                <w:szCs w:val="24"/>
              </w:rPr>
              <w:t>2202-05.103.05-</w:t>
            </w:r>
          </w:p>
          <w:p w:rsidR="006D669D" w:rsidRPr="006D669D" w:rsidRDefault="006D669D" w:rsidP="00964BCD">
            <w:pPr>
              <w:pStyle w:val="Title"/>
              <w:rPr>
                <w:rFonts w:cs="Times New Roman"/>
                <w:sz w:val="24"/>
                <w:szCs w:val="24"/>
              </w:rPr>
            </w:pPr>
            <w:r w:rsidRPr="006D669D">
              <w:rPr>
                <w:rFonts w:cs="Times New Roman"/>
                <w:sz w:val="24"/>
                <w:szCs w:val="24"/>
              </w:rPr>
              <w:t xml:space="preserve">Non-Government Sanskrit School </w:t>
            </w:r>
          </w:p>
          <w:p w:rsidR="006D669D" w:rsidRPr="006D669D" w:rsidRDefault="006D669D" w:rsidP="00964BCD">
            <w:pPr>
              <w:pStyle w:val="Title"/>
              <w:rPr>
                <w:rFonts w:cs="Times New Roman"/>
                <w:sz w:val="24"/>
                <w:szCs w:val="24"/>
              </w:rPr>
            </w:pPr>
            <w:r w:rsidRPr="006D669D">
              <w:rPr>
                <w:rFonts w:cs="Times New Roman"/>
                <w:sz w:val="24"/>
                <w:szCs w:val="24"/>
              </w:rPr>
              <w:t xml:space="preserve"> (Estt. Exp.)</w:t>
            </w:r>
          </w:p>
        </w:tc>
        <w:tc>
          <w:tcPr>
            <w:tcW w:w="494" w:type="dxa"/>
            <w:tcBorders>
              <w:top w:val="nil"/>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380" w:type="dxa"/>
            <w:tcBorders>
              <w:top w:val="nil"/>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396.75</w:t>
            </w:r>
          </w:p>
        </w:tc>
        <w:tc>
          <w:tcPr>
            <w:tcW w:w="1313" w:type="dxa"/>
            <w:vMerge w:val="restart"/>
            <w:tcBorders>
              <w:top w:val="nil"/>
            </w:tcBorders>
          </w:tcPr>
          <w:p w:rsidR="006D669D" w:rsidRPr="006D669D" w:rsidRDefault="006D669D" w:rsidP="00964BCD">
            <w:pPr>
              <w:pStyle w:val="Title"/>
              <w:jc w:val="right"/>
              <w:rPr>
                <w:rFonts w:cs="Times New Roman"/>
                <w:sz w:val="24"/>
                <w:szCs w:val="24"/>
              </w:rPr>
            </w:pPr>
            <w:r w:rsidRPr="006D669D">
              <w:rPr>
                <w:rFonts w:cs="Times New Roman"/>
                <w:sz w:val="24"/>
                <w:szCs w:val="24"/>
              </w:rPr>
              <w:t>396.75</w:t>
            </w:r>
          </w:p>
        </w:tc>
        <w:tc>
          <w:tcPr>
            <w:tcW w:w="1594" w:type="dxa"/>
            <w:vMerge w:val="restart"/>
            <w:tcBorders>
              <w:top w:val="nil"/>
            </w:tcBorders>
          </w:tcPr>
          <w:p w:rsidR="006D669D" w:rsidRPr="006D669D" w:rsidRDefault="006D669D" w:rsidP="00964BCD">
            <w:pPr>
              <w:pStyle w:val="Title"/>
              <w:jc w:val="right"/>
              <w:rPr>
                <w:rFonts w:cs="Times New Roman"/>
                <w:sz w:val="24"/>
                <w:szCs w:val="24"/>
              </w:rPr>
            </w:pPr>
            <w:r w:rsidRPr="006D669D">
              <w:rPr>
                <w:rFonts w:cs="Times New Roman"/>
                <w:sz w:val="24"/>
                <w:szCs w:val="24"/>
              </w:rPr>
              <w:t>180.85</w:t>
            </w:r>
          </w:p>
        </w:tc>
        <w:tc>
          <w:tcPr>
            <w:tcW w:w="1449" w:type="dxa"/>
            <w:vMerge w:val="restart"/>
            <w:tcBorders>
              <w:top w:val="nil"/>
            </w:tcBorders>
          </w:tcPr>
          <w:p w:rsidR="006D669D" w:rsidRPr="006D669D" w:rsidRDefault="006D669D" w:rsidP="00964BCD">
            <w:pPr>
              <w:pStyle w:val="Title"/>
              <w:jc w:val="right"/>
              <w:rPr>
                <w:rFonts w:cs="Times New Roman"/>
                <w:sz w:val="24"/>
                <w:szCs w:val="24"/>
              </w:rPr>
            </w:pPr>
            <w:r w:rsidRPr="006D669D">
              <w:rPr>
                <w:rFonts w:cs="Times New Roman"/>
                <w:sz w:val="24"/>
                <w:szCs w:val="24"/>
              </w:rPr>
              <w:t>(-)215.90</w:t>
            </w:r>
          </w:p>
        </w:tc>
        <w:tc>
          <w:tcPr>
            <w:tcW w:w="1884" w:type="dxa"/>
            <w:vMerge w:val="restart"/>
            <w:tcBorders>
              <w:top w:val="nil"/>
            </w:tcBorders>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215.90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cantSplit/>
          <w:trHeight w:val="443"/>
          <w:tblHeader/>
        </w:trPr>
        <w:tc>
          <w:tcPr>
            <w:tcW w:w="2285" w:type="dxa"/>
            <w:vMerge/>
          </w:tcPr>
          <w:p w:rsidR="006D669D" w:rsidRPr="006D669D" w:rsidRDefault="006D669D" w:rsidP="00964BCD">
            <w:pPr>
              <w:pStyle w:val="Title"/>
              <w:jc w:val="both"/>
              <w:rPr>
                <w:rFonts w:cs="Times New Roman"/>
                <w:sz w:val="24"/>
                <w:szCs w:val="24"/>
              </w:rPr>
            </w:pPr>
          </w:p>
        </w:tc>
        <w:tc>
          <w:tcPr>
            <w:tcW w:w="494"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380"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13" w:type="dxa"/>
            <w:vMerge/>
          </w:tcPr>
          <w:p w:rsidR="006D669D" w:rsidRPr="006D669D" w:rsidRDefault="006D669D" w:rsidP="00964BCD">
            <w:pPr>
              <w:pStyle w:val="Title"/>
              <w:jc w:val="right"/>
              <w:rPr>
                <w:rFonts w:cs="Times New Roman"/>
                <w:sz w:val="24"/>
                <w:szCs w:val="24"/>
              </w:rPr>
            </w:pPr>
          </w:p>
        </w:tc>
        <w:tc>
          <w:tcPr>
            <w:tcW w:w="1594" w:type="dxa"/>
            <w:vMerge/>
          </w:tcPr>
          <w:p w:rsidR="006D669D" w:rsidRPr="006D669D" w:rsidRDefault="006D669D" w:rsidP="00964BCD">
            <w:pPr>
              <w:pStyle w:val="Title"/>
              <w:jc w:val="right"/>
              <w:rPr>
                <w:rFonts w:cs="Times New Roman"/>
                <w:sz w:val="24"/>
                <w:szCs w:val="24"/>
              </w:rPr>
            </w:pPr>
          </w:p>
        </w:tc>
        <w:tc>
          <w:tcPr>
            <w:tcW w:w="1449" w:type="dxa"/>
            <w:vMerge/>
          </w:tcPr>
          <w:p w:rsidR="006D669D" w:rsidRPr="006D669D" w:rsidRDefault="006D669D" w:rsidP="00964BCD">
            <w:pPr>
              <w:pStyle w:val="Title"/>
              <w:jc w:val="right"/>
              <w:rPr>
                <w:rFonts w:cs="Times New Roman"/>
                <w:sz w:val="24"/>
                <w:szCs w:val="24"/>
              </w:rPr>
            </w:pPr>
          </w:p>
        </w:tc>
        <w:tc>
          <w:tcPr>
            <w:tcW w:w="1884" w:type="dxa"/>
            <w:vMerge/>
          </w:tcPr>
          <w:p w:rsidR="006D669D" w:rsidRPr="006D669D" w:rsidRDefault="006D669D" w:rsidP="00964BCD">
            <w:pPr>
              <w:pStyle w:val="Title"/>
              <w:jc w:val="both"/>
              <w:rPr>
                <w:rFonts w:cs="Times New Roman"/>
                <w:sz w:val="24"/>
                <w:szCs w:val="24"/>
              </w:rPr>
            </w:pPr>
          </w:p>
        </w:tc>
      </w:tr>
      <w:tr w:rsidR="006D669D" w:rsidRPr="006D669D" w:rsidTr="00964BCD">
        <w:trPr>
          <w:cantSplit/>
          <w:trHeight w:val="779"/>
          <w:tblHeader/>
        </w:trPr>
        <w:tc>
          <w:tcPr>
            <w:tcW w:w="2285" w:type="dxa"/>
            <w:vMerge/>
          </w:tcPr>
          <w:p w:rsidR="006D669D" w:rsidRPr="006D669D" w:rsidRDefault="006D669D" w:rsidP="00964BCD">
            <w:pPr>
              <w:pStyle w:val="Title"/>
              <w:jc w:val="both"/>
              <w:rPr>
                <w:rFonts w:cs="Times New Roman"/>
                <w:sz w:val="24"/>
                <w:szCs w:val="24"/>
              </w:rPr>
            </w:pPr>
          </w:p>
        </w:tc>
        <w:tc>
          <w:tcPr>
            <w:tcW w:w="494"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380"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13" w:type="dxa"/>
            <w:vMerge/>
          </w:tcPr>
          <w:p w:rsidR="006D669D" w:rsidRPr="006D669D" w:rsidRDefault="006D669D" w:rsidP="00964BCD">
            <w:pPr>
              <w:pStyle w:val="Title"/>
              <w:jc w:val="right"/>
              <w:rPr>
                <w:rFonts w:cs="Times New Roman"/>
                <w:sz w:val="24"/>
                <w:szCs w:val="24"/>
              </w:rPr>
            </w:pPr>
          </w:p>
        </w:tc>
        <w:tc>
          <w:tcPr>
            <w:tcW w:w="1594" w:type="dxa"/>
            <w:vMerge/>
          </w:tcPr>
          <w:p w:rsidR="006D669D" w:rsidRPr="006D669D" w:rsidRDefault="006D669D" w:rsidP="00964BCD">
            <w:pPr>
              <w:pStyle w:val="Title"/>
              <w:jc w:val="right"/>
              <w:rPr>
                <w:rFonts w:cs="Times New Roman"/>
                <w:sz w:val="24"/>
                <w:szCs w:val="24"/>
              </w:rPr>
            </w:pPr>
          </w:p>
        </w:tc>
        <w:tc>
          <w:tcPr>
            <w:tcW w:w="1449" w:type="dxa"/>
            <w:vMerge/>
          </w:tcPr>
          <w:p w:rsidR="006D669D" w:rsidRPr="006D669D" w:rsidRDefault="006D669D" w:rsidP="00964BCD">
            <w:pPr>
              <w:pStyle w:val="Title"/>
              <w:jc w:val="right"/>
              <w:rPr>
                <w:rFonts w:cs="Times New Roman"/>
                <w:sz w:val="24"/>
                <w:szCs w:val="24"/>
              </w:rPr>
            </w:pPr>
          </w:p>
        </w:tc>
        <w:tc>
          <w:tcPr>
            <w:tcW w:w="1884" w:type="dxa"/>
            <w:vMerge/>
          </w:tcPr>
          <w:p w:rsidR="006D669D" w:rsidRPr="006D669D" w:rsidRDefault="006D669D" w:rsidP="00964BCD">
            <w:pPr>
              <w:pStyle w:val="Title"/>
              <w:jc w:val="both"/>
              <w:rPr>
                <w:rFonts w:cs="Times New Roman"/>
                <w:sz w:val="24"/>
                <w:szCs w:val="24"/>
              </w:rPr>
            </w:pPr>
          </w:p>
        </w:tc>
      </w:tr>
      <w:tr w:rsidR="006D669D" w:rsidRPr="006D669D" w:rsidTr="00964BCD">
        <w:trPr>
          <w:cantSplit/>
          <w:trHeight w:val="520"/>
          <w:tblHeader/>
        </w:trPr>
        <w:tc>
          <w:tcPr>
            <w:tcW w:w="2285" w:type="dxa"/>
            <w:vMerge w:val="restart"/>
            <w:tcBorders>
              <w:top w:val="nil"/>
            </w:tcBorders>
          </w:tcPr>
          <w:p w:rsidR="006D669D" w:rsidRPr="006D669D" w:rsidRDefault="006D669D" w:rsidP="00964BCD">
            <w:pPr>
              <w:pStyle w:val="Title"/>
              <w:jc w:val="both"/>
              <w:rPr>
                <w:rFonts w:cs="Times New Roman"/>
                <w:sz w:val="24"/>
                <w:szCs w:val="24"/>
              </w:rPr>
            </w:pPr>
            <w:r w:rsidRPr="006D669D">
              <w:rPr>
                <w:rFonts w:cs="Times New Roman"/>
                <w:sz w:val="24"/>
                <w:szCs w:val="24"/>
              </w:rPr>
              <w:t>2202-05.200.04-</w:t>
            </w:r>
          </w:p>
          <w:p w:rsidR="006D669D" w:rsidRPr="006D669D" w:rsidRDefault="006D669D" w:rsidP="00964BCD">
            <w:pPr>
              <w:pStyle w:val="Title"/>
              <w:jc w:val="both"/>
              <w:rPr>
                <w:rFonts w:cs="Times New Roman"/>
                <w:sz w:val="24"/>
                <w:szCs w:val="24"/>
              </w:rPr>
            </w:pPr>
            <w:r w:rsidRPr="006D669D">
              <w:rPr>
                <w:rFonts w:cs="Times New Roman"/>
                <w:sz w:val="24"/>
                <w:szCs w:val="24"/>
              </w:rPr>
              <w:t>Non-Government Madarsa</w:t>
            </w:r>
          </w:p>
          <w:p w:rsidR="006D669D" w:rsidRPr="006D669D" w:rsidRDefault="006D669D" w:rsidP="00964BCD">
            <w:pPr>
              <w:pStyle w:val="Title"/>
              <w:jc w:val="both"/>
              <w:rPr>
                <w:rFonts w:cs="Times New Roman"/>
                <w:sz w:val="24"/>
                <w:szCs w:val="24"/>
              </w:rPr>
            </w:pPr>
            <w:r w:rsidRPr="006D669D">
              <w:rPr>
                <w:rFonts w:cs="Times New Roman"/>
                <w:sz w:val="24"/>
                <w:szCs w:val="24"/>
              </w:rPr>
              <w:t>(Estt. Exp.)</w:t>
            </w:r>
          </w:p>
        </w:tc>
        <w:tc>
          <w:tcPr>
            <w:tcW w:w="494" w:type="dxa"/>
            <w:tcBorders>
              <w:top w:val="nil"/>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O</w:t>
            </w:r>
          </w:p>
        </w:tc>
        <w:tc>
          <w:tcPr>
            <w:tcW w:w="1380" w:type="dxa"/>
            <w:tcBorders>
              <w:top w:val="nil"/>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4,009.45</w:t>
            </w:r>
          </w:p>
        </w:tc>
        <w:tc>
          <w:tcPr>
            <w:tcW w:w="1313" w:type="dxa"/>
            <w:vMerge w:val="restart"/>
            <w:tcBorders>
              <w:top w:val="nil"/>
            </w:tcBorders>
          </w:tcPr>
          <w:p w:rsidR="006D669D" w:rsidRPr="006D669D" w:rsidRDefault="006D669D" w:rsidP="00964BCD">
            <w:pPr>
              <w:pStyle w:val="Title"/>
              <w:jc w:val="right"/>
              <w:rPr>
                <w:rFonts w:cs="Times New Roman"/>
                <w:sz w:val="24"/>
                <w:szCs w:val="24"/>
              </w:rPr>
            </w:pPr>
            <w:r w:rsidRPr="006D669D">
              <w:rPr>
                <w:rFonts w:cs="Times New Roman"/>
                <w:sz w:val="24"/>
                <w:szCs w:val="24"/>
              </w:rPr>
              <w:t>4,009.45</w:t>
            </w:r>
          </w:p>
        </w:tc>
        <w:tc>
          <w:tcPr>
            <w:tcW w:w="1594" w:type="dxa"/>
            <w:vMerge w:val="restart"/>
            <w:tcBorders>
              <w:top w:val="nil"/>
            </w:tcBorders>
          </w:tcPr>
          <w:p w:rsidR="006D669D" w:rsidRPr="006D669D" w:rsidRDefault="006D669D" w:rsidP="00964BCD">
            <w:pPr>
              <w:pStyle w:val="Title"/>
              <w:jc w:val="right"/>
              <w:rPr>
                <w:rFonts w:cs="Times New Roman"/>
                <w:sz w:val="24"/>
                <w:szCs w:val="24"/>
              </w:rPr>
            </w:pPr>
            <w:r w:rsidRPr="006D669D">
              <w:rPr>
                <w:rFonts w:cs="Times New Roman"/>
                <w:sz w:val="24"/>
                <w:szCs w:val="24"/>
              </w:rPr>
              <w:t>3,181.02</w:t>
            </w:r>
          </w:p>
        </w:tc>
        <w:tc>
          <w:tcPr>
            <w:tcW w:w="1449" w:type="dxa"/>
            <w:vMerge w:val="restart"/>
            <w:tcBorders>
              <w:top w:val="nil"/>
            </w:tcBorders>
          </w:tcPr>
          <w:p w:rsidR="006D669D" w:rsidRPr="006D669D" w:rsidRDefault="006D669D" w:rsidP="00964BCD">
            <w:pPr>
              <w:pStyle w:val="Title"/>
              <w:jc w:val="right"/>
              <w:rPr>
                <w:rFonts w:cs="Times New Roman"/>
                <w:sz w:val="24"/>
                <w:szCs w:val="24"/>
              </w:rPr>
            </w:pPr>
            <w:r w:rsidRPr="006D669D">
              <w:rPr>
                <w:rFonts w:cs="Times New Roman"/>
                <w:sz w:val="24"/>
                <w:szCs w:val="24"/>
              </w:rPr>
              <w:t>(-)828.43</w:t>
            </w:r>
          </w:p>
        </w:tc>
        <w:tc>
          <w:tcPr>
            <w:tcW w:w="1884" w:type="dxa"/>
            <w:vMerge w:val="restart"/>
            <w:tcBorders>
              <w:top w:val="nil"/>
            </w:tcBorders>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828.43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cantSplit/>
          <w:trHeight w:val="437"/>
          <w:tblHeader/>
        </w:trPr>
        <w:tc>
          <w:tcPr>
            <w:tcW w:w="2285" w:type="dxa"/>
            <w:vMerge/>
          </w:tcPr>
          <w:p w:rsidR="006D669D" w:rsidRPr="006D669D" w:rsidRDefault="006D669D" w:rsidP="00964BCD">
            <w:pPr>
              <w:pStyle w:val="Title"/>
              <w:jc w:val="both"/>
              <w:rPr>
                <w:rFonts w:cs="Times New Roman"/>
                <w:sz w:val="24"/>
                <w:szCs w:val="24"/>
              </w:rPr>
            </w:pPr>
          </w:p>
        </w:tc>
        <w:tc>
          <w:tcPr>
            <w:tcW w:w="494"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S</w:t>
            </w:r>
          </w:p>
        </w:tc>
        <w:tc>
          <w:tcPr>
            <w:tcW w:w="1380"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13" w:type="dxa"/>
            <w:vMerge/>
          </w:tcPr>
          <w:p w:rsidR="006D669D" w:rsidRPr="006D669D" w:rsidRDefault="006D669D" w:rsidP="00964BCD">
            <w:pPr>
              <w:pStyle w:val="Title"/>
              <w:jc w:val="right"/>
              <w:rPr>
                <w:rFonts w:cs="Times New Roman"/>
                <w:sz w:val="24"/>
                <w:szCs w:val="24"/>
              </w:rPr>
            </w:pPr>
          </w:p>
        </w:tc>
        <w:tc>
          <w:tcPr>
            <w:tcW w:w="1594" w:type="dxa"/>
            <w:vMerge/>
          </w:tcPr>
          <w:p w:rsidR="006D669D" w:rsidRPr="006D669D" w:rsidRDefault="006D669D" w:rsidP="00964BCD">
            <w:pPr>
              <w:pStyle w:val="Title"/>
              <w:jc w:val="right"/>
              <w:rPr>
                <w:rFonts w:cs="Times New Roman"/>
                <w:sz w:val="24"/>
                <w:szCs w:val="24"/>
              </w:rPr>
            </w:pPr>
          </w:p>
        </w:tc>
        <w:tc>
          <w:tcPr>
            <w:tcW w:w="1449" w:type="dxa"/>
            <w:vMerge/>
          </w:tcPr>
          <w:p w:rsidR="006D669D" w:rsidRPr="006D669D" w:rsidRDefault="006D669D" w:rsidP="00964BCD">
            <w:pPr>
              <w:pStyle w:val="Title"/>
              <w:jc w:val="right"/>
              <w:rPr>
                <w:rFonts w:cs="Times New Roman"/>
                <w:sz w:val="24"/>
                <w:szCs w:val="24"/>
              </w:rPr>
            </w:pPr>
          </w:p>
        </w:tc>
        <w:tc>
          <w:tcPr>
            <w:tcW w:w="1884" w:type="dxa"/>
            <w:vMerge/>
          </w:tcPr>
          <w:p w:rsidR="006D669D" w:rsidRPr="006D669D" w:rsidRDefault="006D669D" w:rsidP="00964BCD">
            <w:pPr>
              <w:pStyle w:val="Title"/>
              <w:jc w:val="both"/>
              <w:rPr>
                <w:rFonts w:cs="Times New Roman"/>
                <w:sz w:val="24"/>
                <w:szCs w:val="24"/>
              </w:rPr>
            </w:pPr>
          </w:p>
        </w:tc>
      </w:tr>
      <w:tr w:rsidR="006D669D" w:rsidRPr="006D669D" w:rsidTr="00964BCD">
        <w:trPr>
          <w:cantSplit/>
          <w:trHeight w:val="951"/>
          <w:tblHeader/>
        </w:trPr>
        <w:tc>
          <w:tcPr>
            <w:tcW w:w="2285" w:type="dxa"/>
            <w:vMerge/>
          </w:tcPr>
          <w:p w:rsidR="006D669D" w:rsidRPr="006D669D" w:rsidRDefault="006D669D" w:rsidP="00964BCD">
            <w:pPr>
              <w:pStyle w:val="Title"/>
              <w:jc w:val="both"/>
              <w:rPr>
                <w:rFonts w:cs="Times New Roman"/>
                <w:sz w:val="24"/>
                <w:szCs w:val="24"/>
              </w:rPr>
            </w:pPr>
          </w:p>
        </w:tc>
        <w:tc>
          <w:tcPr>
            <w:tcW w:w="494"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R</w:t>
            </w:r>
          </w:p>
        </w:tc>
        <w:tc>
          <w:tcPr>
            <w:tcW w:w="1380"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13" w:type="dxa"/>
            <w:vMerge/>
          </w:tcPr>
          <w:p w:rsidR="006D669D" w:rsidRPr="006D669D" w:rsidRDefault="006D669D" w:rsidP="00964BCD">
            <w:pPr>
              <w:pStyle w:val="Title"/>
              <w:jc w:val="right"/>
              <w:rPr>
                <w:rFonts w:cs="Times New Roman"/>
                <w:sz w:val="24"/>
                <w:szCs w:val="24"/>
              </w:rPr>
            </w:pPr>
          </w:p>
        </w:tc>
        <w:tc>
          <w:tcPr>
            <w:tcW w:w="1594" w:type="dxa"/>
            <w:vMerge/>
          </w:tcPr>
          <w:p w:rsidR="006D669D" w:rsidRPr="006D669D" w:rsidRDefault="006D669D" w:rsidP="00964BCD">
            <w:pPr>
              <w:pStyle w:val="Title"/>
              <w:jc w:val="right"/>
              <w:rPr>
                <w:rFonts w:cs="Times New Roman"/>
                <w:sz w:val="24"/>
                <w:szCs w:val="24"/>
              </w:rPr>
            </w:pPr>
          </w:p>
        </w:tc>
        <w:tc>
          <w:tcPr>
            <w:tcW w:w="1449" w:type="dxa"/>
            <w:vMerge/>
          </w:tcPr>
          <w:p w:rsidR="006D669D" w:rsidRPr="006D669D" w:rsidRDefault="006D669D" w:rsidP="00964BCD">
            <w:pPr>
              <w:pStyle w:val="Title"/>
              <w:jc w:val="right"/>
              <w:rPr>
                <w:rFonts w:cs="Times New Roman"/>
                <w:sz w:val="24"/>
                <w:szCs w:val="24"/>
              </w:rPr>
            </w:pPr>
          </w:p>
        </w:tc>
        <w:tc>
          <w:tcPr>
            <w:tcW w:w="1884" w:type="dxa"/>
            <w:vMerge/>
          </w:tcPr>
          <w:p w:rsidR="006D669D" w:rsidRPr="006D669D" w:rsidRDefault="006D669D" w:rsidP="00964BCD">
            <w:pPr>
              <w:pStyle w:val="Title"/>
              <w:jc w:val="both"/>
              <w:rPr>
                <w:rFonts w:cs="Times New Roman"/>
                <w:sz w:val="24"/>
                <w:szCs w:val="24"/>
              </w:rPr>
            </w:pPr>
          </w:p>
        </w:tc>
      </w:tr>
    </w:tbl>
    <w:p w:rsidR="006D669D" w:rsidRPr="006D669D" w:rsidRDefault="006D669D" w:rsidP="00964BCD"/>
    <w:p w:rsidR="006D669D" w:rsidRPr="006D669D" w:rsidRDefault="006D669D" w:rsidP="00964BCD"/>
    <w:p w:rsidR="006D669D" w:rsidRPr="006D669D" w:rsidRDefault="006D669D" w:rsidP="00964BCD"/>
    <w:p w:rsidR="006D669D" w:rsidRPr="006D669D" w:rsidRDefault="006D669D" w:rsidP="00964BCD"/>
    <w:p w:rsidR="006D669D" w:rsidRPr="006D669D" w:rsidRDefault="006D669D" w:rsidP="00964BCD"/>
    <w:p w:rsidR="006D669D" w:rsidRPr="006D669D" w:rsidRDefault="006D669D" w:rsidP="00964BCD"/>
    <w:p w:rsidR="006D669D" w:rsidRPr="006D669D" w:rsidRDefault="006D669D" w:rsidP="00964BCD"/>
    <w:p w:rsidR="006D669D" w:rsidRPr="006D669D" w:rsidRDefault="006D669D" w:rsidP="00964BCD"/>
    <w:p w:rsidR="006D669D" w:rsidRPr="006D669D" w:rsidRDefault="006D669D" w:rsidP="00964BCD"/>
    <w:p w:rsidR="006D669D" w:rsidRPr="006D669D" w:rsidRDefault="006D669D" w:rsidP="00964BCD"/>
    <w:p w:rsidR="006D669D" w:rsidRPr="006D669D" w:rsidRDefault="006D669D" w:rsidP="00964BCD"/>
    <w:p w:rsidR="006D669D" w:rsidRPr="006D669D" w:rsidRDefault="006D669D" w:rsidP="00964BCD"/>
    <w:p w:rsidR="006D669D" w:rsidRPr="006D669D" w:rsidRDefault="006D669D" w:rsidP="00964BCD"/>
    <w:p w:rsidR="006D669D" w:rsidRPr="006D669D" w:rsidRDefault="006D669D" w:rsidP="00964BCD">
      <w:pPr>
        <w:rPr>
          <w:vanish/>
        </w:rPr>
      </w:pPr>
    </w:p>
    <w:p w:rsidR="006D669D" w:rsidRPr="006D669D" w:rsidRDefault="006D669D" w:rsidP="00964BCD">
      <w:pPr>
        <w:pStyle w:val="Title"/>
        <w:ind w:right="-754"/>
        <w:jc w:val="both"/>
        <w:rPr>
          <w:sz w:val="24"/>
          <w:szCs w:val="24"/>
        </w:rPr>
      </w:pPr>
    </w:p>
    <w:p w:rsidR="006D669D" w:rsidRPr="006D669D" w:rsidRDefault="006D669D" w:rsidP="00315B48">
      <w:pPr>
        <w:pStyle w:val="Title"/>
        <w:numPr>
          <w:ilvl w:val="0"/>
          <w:numId w:val="24"/>
        </w:numPr>
        <w:spacing w:after="0"/>
        <w:ind w:right="-754"/>
        <w:contextualSpacing w:val="0"/>
        <w:jc w:val="both"/>
        <w:rPr>
          <w:sz w:val="24"/>
          <w:szCs w:val="24"/>
        </w:rPr>
      </w:pPr>
      <w:r w:rsidRPr="006D669D">
        <w:rPr>
          <w:sz w:val="24"/>
          <w:szCs w:val="24"/>
        </w:rPr>
        <w:t>In the following cases, entire provision remained unutilized:</w:t>
      </w:r>
    </w:p>
    <w:p w:rsidR="006D669D" w:rsidRPr="006D669D" w:rsidRDefault="006D669D" w:rsidP="00964BCD"/>
    <w:tbl>
      <w:tblPr>
        <w:tblpPr w:leftFromText="181" w:rightFromText="181" w:vertAnchor="text" w:horzAnchor="margin" w:tblpX="-230" w:tblpY="-110"/>
        <w:tblOverlap w:val="never"/>
        <w:tblW w:w="102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73"/>
        <w:gridCol w:w="455"/>
        <w:gridCol w:w="1255"/>
        <w:gridCol w:w="1483"/>
        <w:gridCol w:w="1549"/>
        <w:gridCol w:w="1366"/>
        <w:gridCol w:w="1866"/>
      </w:tblGrid>
      <w:tr w:rsidR="006D669D" w:rsidRPr="006D669D" w:rsidTr="00964BCD">
        <w:trPr>
          <w:cantSplit/>
          <w:trHeight w:val="871"/>
          <w:tblHeader/>
        </w:trPr>
        <w:tc>
          <w:tcPr>
            <w:tcW w:w="3983" w:type="dxa"/>
            <w:gridSpan w:val="3"/>
          </w:tcPr>
          <w:p w:rsidR="006D669D" w:rsidRPr="006D669D" w:rsidRDefault="006D669D" w:rsidP="00964BCD">
            <w:pPr>
              <w:pStyle w:val="Title"/>
              <w:jc w:val="both"/>
              <w:rPr>
                <w:rFonts w:cs="Times New Roman"/>
                <w:b/>
                <w:sz w:val="24"/>
                <w:szCs w:val="24"/>
              </w:rPr>
            </w:pPr>
            <w:r w:rsidRPr="006D669D">
              <w:rPr>
                <w:rFonts w:cs="Times New Roman"/>
                <w:b/>
                <w:sz w:val="24"/>
                <w:szCs w:val="24"/>
              </w:rPr>
              <w:t>Head</w:t>
            </w:r>
          </w:p>
        </w:tc>
        <w:tc>
          <w:tcPr>
            <w:tcW w:w="1483" w:type="dxa"/>
          </w:tcPr>
          <w:p w:rsidR="006D669D" w:rsidRPr="006D669D" w:rsidRDefault="006D669D" w:rsidP="00964BCD">
            <w:pPr>
              <w:pStyle w:val="Title"/>
              <w:jc w:val="both"/>
              <w:rPr>
                <w:rFonts w:cs="Times New Roman"/>
                <w:b/>
                <w:sz w:val="24"/>
                <w:szCs w:val="24"/>
              </w:rPr>
            </w:pPr>
            <w:r w:rsidRPr="006D669D">
              <w:rPr>
                <w:rFonts w:cs="Times New Roman"/>
                <w:b/>
                <w:sz w:val="24"/>
                <w:szCs w:val="24"/>
              </w:rPr>
              <w:t>Total Grant</w:t>
            </w:r>
          </w:p>
          <w:p w:rsidR="006D669D" w:rsidRPr="006D669D" w:rsidRDefault="006D669D" w:rsidP="00964BCD">
            <w:pPr>
              <w:pStyle w:val="Title"/>
              <w:jc w:val="both"/>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549" w:type="dxa"/>
          </w:tcPr>
          <w:p w:rsidR="006D669D" w:rsidRPr="006D669D" w:rsidRDefault="006D669D" w:rsidP="00964BCD">
            <w:pPr>
              <w:pStyle w:val="Title"/>
              <w:jc w:val="both"/>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366" w:type="dxa"/>
          </w:tcPr>
          <w:p w:rsidR="006D669D" w:rsidRPr="006D669D" w:rsidRDefault="006D669D" w:rsidP="00964BCD">
            <w:pPr>
              <w:pStyle w:val="Title"/>
              <w:jc w:val="both"/>
              <w:rPr>
                <w:rFonts w:cs="Times New Roman"/>
                <w:b/>
                <w:sz w:val="24"/>
                <w:szCs w:val="24"/>
              </w:rPr>
            </w:pPr>
            <w:r w:rsidRPr="006D669D">
              <w:rPr>
                <w:rFonts w:cs="Times New Roman"/>
                <w:b/>
                <w:sz w:val="24"/>
                <w:szCs w:val="24"/>
              </w:rPr>
              <w:t>Excess (+)</w:t>
            </w:r>
          </w:p>
          <w:p w:rsidR="006D669D" w:rsidRPr="006D669D" w:rsidRDefault="006D669D" w:rsidP="00964BCD">
            <w:pPr>
              <w:pStyle w:val="Title"/>
              <w:jc w:val="both"/>
              <w:rPr>
                <w:rFonts w:cs="Times New Roman"/>
                <w:b/>
                <w:sz w:val="24"/>
                <w:szCs w:val="24"/>
              </w:rPr>
            </w:pPr>
            <w:r w:rsidRPr="006D669D">
              <w:rPr>
                <w:rFonts w:cs="Times New Roman"/>
                <w:b/>
                <w:sz w:val="24"/>
                <w:szCs w:val="24"/>
              </w:rPr>
              <w:t xml:space="preserve">/Saving(-)   </w:t>
            </w:r>
          </w:p>
          <w:p w:rsidR="006D669D" w:rsidRPr="006D669D" w:rsidRDefault="006D669D" w:rsidP="00964BCD">
            <w:pPr>
              <w:pStyle w:val="Title"/>
              <w:jc w:val="both"/>
              <w:rPr>
                <w:rFonts w:cs="Times New Roman"/>
                <w:b/>
                <w:sz w:val="24"/>
                <w:szCs w:val="24"/>
              </w:rPr>
            </w:pPr>
            <w:r w:rsidRPr="006D669D">
              <w:rPr>
                <w:rFonts w:cs="Times New Roman"/>
                <w:b/>
                <w:sz w:val="24"/>
                <w:szCs w:val="24"/>
              </w:rPr>
              <w:t xml:space="preserve">( </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866" w:type="dxa"/>
          </w:tcPr>
          <w:p w:rsidR="006D669D" w:rsidRPr="006D669D" w:rsidRDefault="006D669D" w:rsidP="00964BCD">
            <w:pPr>
              <w:pStyle w:val="Title"/>
              <w:jc w:val="both"/>
              <w:rPr>
                <w:rFonts w:cs="Times New Roman"/>
                <w:b/>
                <w:sz w:val="24"/>
                <w:szCs w:val="24"/>
              </w:rPr>
            </w:pPr>
            <w:r w:rsidRPr="006D669D">
              <w:rPr>
                <w:rFonts w:cs="Times New Roman"/>
                <w:b/>
                <w:sz w:val="24"/>
                <w:szCs w:val="24"/>
              </w:rPr>
              <w:t>Remarks</w:t>
            </w:r>
          </w:p>
        </w:tc>
      </w:tr>
      <w:tr w:rsidR="006D669D" w:rsidRPr="006D669D" w:rsidTr="00964BCD">
        <w:trPr>
          <w:cantSplit/>
          <w:trHeight w:val="336"/>
          <w:tblHeader/>
        </w:trPr>
        <w:tc>
          <w:tcPr>
            <w:tcW w:w="2273"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2202-02.109.81-</w:t>
            </w:r>
          </w:p>
          <w:p w:rsidR="006D669D" w:rsidRPr="006D669D" w:rsidRDefault="006D669D" w:rsidP="00964BCD">
            <w:pPr>
              <w:pStyle w:val="Title"/>
              <w:jc w:val="both"/>
              <w:rPr>
                <w:rFonts w:cs="Times New Roman"/>
                <w:sz w:val="24"/>
                <w:szCs w:val="24"/>
              </w:rPr>
            </w:pPr>
            <w:r w:rsidRPr="006D669D">
              <w:rPr>
                <w:rFonts w:cs="Times New Roman"/>
                <w:sz w:val="24"/>
                <w:szCs w:val="24"/>
              </w:rPr>
              <w:t>Sainik School, Tilaiya</w:t>
            </w:r>
          </w:p>
          <w:p w:rsidR="006D669D" w:rsidRPr="006D669D" w:rsidRDefault="006D669D" w:rsidP="00964BCD">
            <w:pPr>
              <w:pStyle w:val="Title"/>
              <w:tabs>
                <w:tab w:val="left" w:pos="1515"/>
              </w:tabs>
              <w:jc w:val="both"/>
              <w:rPr>
                <w:rFonts w:cs="Times New Roman"/>
                <w:sz w:val="24"/>
                <w:szCs w:val="24"/>
              </w:rPr>
            </w:pPr>
            <w:r w:rsidRPr="006D669D">
              <w:rPr>
                <w:rFonts w:cs="Times New Roman"/>
                <w:sz w:val="24"/>
                <w:szCs w:val="24"/>
              </w:rPr>
              <w:t>(SS)</w:t>
            </w:r>
            <w:r w:rsidRPr="006D669D">
              <w:rPr>
                <w:rFonts w:cs="Times New Roman"/>
                <w:sz w:val="24"/>
                <w:szCs w:val="24"/>
              </w:rPr>
              <w:tab/>
            </w:r>
          </w:p>
        </w:tc>
        <w:tc>
          <w:tcPr>
            <w:tcW w:w="455" w:type="dxa"/>
          </w:tcPr>
          <w:p w:rsidR="006D669D" w:rsidRPr="006D669D" w:rsidRDefault="006D669D" w:rsidP="00964BCD">
            <w:pPr>
              <w:pStyle w:val="Title"/>
              <w:jc w:val="both"/>
              <w:rPr>
                <w:rFonts w:cs="Times New Roman"/>
                <w:sz w:val="24"/>
                <w:szCs w:val="24"/>
              </w:rPr>
            </w:pPr>
            <w:r w:rsidRPr="006D669D">
              <w:rPr>
                <w:rFonts w:cs="Times New Roman"/>
                <w:sz w:val="24"/>
                <w:szCs w:val="24"/>
              </w:rPr>
              <w:t>O</w:t>
            </w:r>
          </w:p>
        </w:tc>
        <w:tc>
          <w:tcPr>
            <w:tcW w:w="1255" w:type="dxa"/>
          </w:tcPr>
          <w:p w:rsidR="006D669D" w:rsidRPr="006D669D" w:rsidRDefault="006D669D" w:rsidP="00964BCD">
            <w:pPr>
              <w:pStyle w:val="Title"/>
              <w:jc w:val="right"/>
              <w:rPr>
                <w:rFonts w:cs="Times New Roman"/>
                <w:sz w:val="24"/>
                <w:szCs w:val="24"/>
              </w:rPr>
            </w:pPr>
            <w:r w:rsidRPr="006D669D">
              <w:rPr>
                <w:rFonts w:cs="Times New Roman"/>
                <w:sz w:val="24"/>
                <w:szCs w:val="24"/>
              </w:rPr>
              <w:t>300.00</w:t>
            </w:r>
          </w:p>
        </w:tc>
        <w:tc>
          <w:tcPr>
            <w:tcW w:w="1483" w:type="dxa"/>
            <w:vMerge w:val="restart"/>
          </w:tcPr>
          <w:p w:rsidR="006D669D" w:rsidRPr="006D669D" w:rsidRDefault="006D669D" w:rsidP="00964BCD">
            <w:pPr>
              <w:pStyle w:val="Title"/>
              <w:tabs>
                <w:tab w:val="left" w:pos="552"/>
                <w:tab w:val="right" w:pos="5548"/>
              </w:tabs>
              <w:ind w:left="552" w:right="-4294"/>
              <w:jc w:val="right"/>
              <w:rPr>
                <w:rFonts w:cs="Times New Roman"/>
                <w:sz w:val="24"/>
                <w:szCs w:val="24"/>
              </w:rPr>
            </w:pPr>
            <w:r w:rsidRPr="006D669D">
              <w:rPr>
                <w:rFonts w:cs="Times New Roman"/>
                <w:sz w:val="24"/>
                <w:szCs w:val="24"/>
              </w:rPr>
              <w:t>300.00</w:t>
            </w:r>
            <w:r w:rsidRPr="006D669D">
              <w:rPr>
                <w:rFonts w:cs="Times New Roman"/>
                <w:sz w:val="24"/>
                <w:szCs w:val="24"/>
              </w:rPr>
              <w:tab/>
              <w:t>300</w:t>
            </w:r>
          </w:p>
        </w:tc>
        <w:tc>
          <w:tcPr>
            <w:tcW w:w="154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6"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(-)300.00</w:t>
            </w:r>
          </w:p>
        </w:tc>
        <w:tc>
          <w:tcPr>
            <w:tcW w:w="1866"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 utilization of entire saving of </w:t>
            </w:r>
            <w:r w:rsidRPr="006D669D">
              <w:rPr>
                <w:rFonts w:ascii="Rupee Foradian" w:hAnsi="Rupee Foradian" w:cs="Times New Roman"/>
                <w:sz w:val="24"/>
                <w:szCs w:val="24"/>
              </w:rPr>
              <w:t>`</w:t>
            </w:r>
            <w:r w:rsidRPr="006D669D">
              <w:rPr>
                <w:rFonts w:cs="Times New Roman"/>
                <w:sz w:val="24"/>
                <w:szCs w:val="24"/>
              </w:rPr>
              <w:t>300.00 lakh have not been intimated (August 2024).</w:t>
            </w:r>
          </w:p>
        </w:tc>
      </w:tr>
      <w:tr w:rsidR="006D669D" w:rsidRPr="006D669D" w:rsidTr="00964BCD">
        <w:trPr>
          <w:cantSplit/>
          <w:trHeight w:val="329"/>
          <w:tblHeader/>
        </w:trPr>
        <w:tc>
          <w:tcPr>
            <w:tcW w:w="2273" w:type="dxa"/>
            <w:vMerge/>
          </w:tcPr>
          <w:p w:rsidR="006D669D" w:rsidRPr="006D669D" w:rsidRDefault="006D669D" w:rsidP="00964BCD">
            <w:pPr>
              <w:pStyle w:val="Title"/>
              <w:jc w:val="both"/>
              <w:rPr>
                <w:rFonts w:cs="Times New Roman"/>
                <w:sz w:val="24"/>
                <w:szCs w:val="24"/>
              </w:rPr>
            </w:pPr>
          </w:p>
        </w:tc>
        <w:tc>
          <w:tcPr>
            <w:tcW w:w="455" w:type="dxa"/>
          </w:tcPr>
          <w:p w:rsidR="006D669D" w:rsidRPr="006D669D" w:rsidRDefault="006D669D" w:rsidP="00964BCD">
            <w:pPr>
              <w:pStyle w:val="Title"/>
              <w:jc w:val="both"/>
              <w:rPr>
                <w:rFonts w:cs="Times New Roman"/>
                <w:sz w:val="24"/>
                <w:szCs w:val="24"/>
              </w:rPr>
            </w:pPr>
            <w:r w:rsidRPr="006D669D">
              <w:rPr>
                <w:rFonts w:cs="Times New Roman"/>
                <w:sz w:val="24"/>
                <w:szCs w:val="24"/>
              </w:rPr>
              <w:t>S</w:t>
            </w:r>
          </w:p>
        </w:tc>
        <w:tc>
          <w:tcPr>
            <w:tcW w:w="1255"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83" w:type="dxa"/>
            <w:vMerge/>
          </w:tcPr>
          <w:p w:rsidR="006D669D" w:rsidRPr="006D669D" w:rsidRDefault="006D669D" w:rsidP="00964BCD">
            <w:pPr>
              <w:pStyle w:val="Title"/>
              <w:jc w:val="right"/>
              <w:rPr>
                <w:rFonts w:cs="Times New Roman"/>
                <w:sz w:val="24"/>
                <w:szCs w:val="24"/>
              </w:rPr>
            </w:pPr>
          </w:p>
        </w:tc>
        <w:tc>
          <w:tcPr>
            <w:tcW w:w="1549" w:type="dxa"/>
            <w:vMerge/>
          </w:tcPr>
          <w:p w:rsidR="006D669D" w:rsidRPr="006D669D" w:rsidRDefault="006D669D" w:rsidP="00964BCD">
            <w:pPr>
              <w:pStyle w:val="Title"/>
              <w:jc w:val="right"/>
              <w:rPr>
                <w:rFonts w:cs="Times New Roman"/>
                <w:sz w:val="24"/>
                <w:szCs w:val="24"/>
              </w:rPr>
            </w:pPr>
          </w:p>
        </w:tc>
        <w:tc>
          <w:tcPr>
            <w:tcW w:w="1366" w:type="dxa"/>
            <w:vMerge/>
          </w:tcPr>
          <w:p w:rsidR="006D669D" w:rsidRPr="006D669D" w:rsidRDefault="006D669D" w:rsidP="00964BCD">
            <w:pPr>
              <w:pStyle w:val="Title"/>
              <w:jc w:val="right"/>
              <w:rPr>
                <w:rFonts w:cs="Times New Roman"/>
                <w:sz w:val="24"/>
                <w:szCs w:val="24"/>
              </w:rPr>
            </w:pPr>
          </w:p>
        </w:tc>
        <w:tc>
          <w:tcPr>
            <w:tcW w:w="1866" w:type="dxa"/>
            <w:vMerge/>
          </w:tcPr>
          <w:p w:rsidR="006D669D" w:rsidRPr="006D669D" w:rsidRDefault="006D669D" w:rsidP="00964BCD">
            <w:pPr>
              <w:pStyle w:val="Title"/>
              <w:jc w:val="both"/>
              <w:rPr>
                <w:rFonts w:cs="Times New Roman"/>
                <w:sz w:val="24"/>
                <w:szCs w:val="24"/>
              </w:rPr>
            </w:pPr>
          </w:p>
        </w:tc>
      </w:tr>
      <w:tr w:rsidR="006D669D" w:rsidRPr="006D669D" w:rsidTr="00964BCD">
        <w:trPr>
          <w:cantSplit/>
          <w:trHeight w:val="539"/>
          <w:tblHeader/>
        </w:trPr>
        <w:tc>
          <w:tcPr>
            <w:tcW w:w="2273" w:type="dxa"/>
            <w:vMerge/>
          </w:tcPr>
          <w:p w:rsidR="006D669D" w:rsidRPr="006D669D" w:rsidRDefault="006D669D" w:rsidP="00964BCD">
            <w:pPr>
              <w:pStyle w:val="Title"/>
              <w:jc w:val="both"/>
              <w:rPr>
                <w:rFonts w:cs="Times New Roman"/>
                <w:sz w:val="24"/>
                <w:szCs w:val="24"/>
              </w:rPr>
            </w:pPr>
          </w:p>
        </w:tc>
        <w:tc>
          <w:tcPr>
            <w:tcW w:w="455" w:type="dxa"/>
          </w:tcPr>
          <w:p w:rsidR="006D669D" w:rsidRPr="006D669D" w:rsidRDefault="006D669D" w:rsidP="00964BCD">
            <w:pPr>
              <w:pStyle w:val="Title"/>
              <w:jc w:val="both"/>
              <w:rPr>
                <w:rFonts w:cs="Times New Roman"/>
                <w:sz w:val="24"/>
                <w:szCs w:val="24"/>
              </w:rPr>
            </w:pPr>
            <w:r w:rsidRPr="006D669D">
              <w:rPr>
                <w:rFonts w:cs="Times New Roman"/>
                <w:sz w:val="24"/>
                <w:szCs w:val="24"/>
              </w:rPr>
              <w:t>R</w:t>
            </w:r>
          </w:p>
        </w:tc>
        <w:tc>
          <w:tcPr>
            <w:tcW w:w="1255"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83" w:type="dxa"/>
            <w:vMerge/>
          </w:tcPr>
          <w:p w:rsidR="006D669D" w:rsidRPr="006D669D" w:rsidRDefault="006D669D" w:rsidP="00964BCD">
            <w:pPr>
              <w:pStyle w:val="Title"/>
              <w:jc w:val="right"/>
              <w:rPr>
                <w:rFonts w:cs="Times New Roman"/>
                <w:sz w:val="24"/>
                <w:szCs w:val="24"/>
              </w:rPr>
            </w:pPr>
          </w:p>
        </w:tc>
        <w:tc>
          <w:tcPr>
            <w:tcW w:w="1549" w:type="dxa"/>
            <w:vMerge/>
          </w:tcPr>
          <w:p w:rsidR="006D669D" w:rsidRPr="006D669D" w:rsidRDefault="006D669D" w:rsidP="00964BCD">
            <w:pPr>
              <w:pStyle w:val="Title"/>
              <w:jc w:val="right"/>
              <w:rPr>
                <w:rFonts w:cs="Times New Roman"/>
                <w:sz w:val="24"/>
                <w:szCs w:val="24"/>
              </w:rPr>
            </w:pPr>
          </w:p>
        </w:tc>
        <w:tc>
          <w:tcPr>
            <w:tcW w:w="1366" w:type="dxa"/>
            <w:vMerge/>
          </w:tcPr>
          <w:p w:rsidR="006D669D" w:rsidRPr="006D669D" w:rsidRDefault="006D669D" w:rsidP="00964BCD">
            <w:pPr>
              <w:pStyle w:val="Title"/>
              <w:jc w:val="right"/>
              <w:rPr>
                <w:rFonts w:cs="Times New Roman"/>
                <w:sz w:val="24"/>
                <w:szCs w:val="24"/>
              </w:rPr>
            </w:pPr>
          </w:p>
        </w:tc>
        <w:tc>
          <w:tcPr>
            <w:tcW w:w="1866" w:type="dxa"/>
            <w:vMerge/>
          </w:tcPr>
          <w:p w:rsidR="006D669D" w:rsidRPr="006D669D" w:rsidRDefault="006D669D" w:rsidP="00964BCD">
            <w:pPr>
              <w:pStyle w:val="Title"/>
              <w:jc w:val="both"/>
              <w:rPr>
                <w:rFonts w:cs="Times New Roman"/>
                <w:sz w:val="24"/>
                <w:szCs w:val="24"/>
              </w:rPr>
            </w:pPr>
          </w:p>
        </w:tc>
      </w:tr>
      <w:tr w:rsidR="006D669D" w:rsidRPr="006D669D" w:rsidTr="00964BCD">
        <w:trPr>
          <w:cantSplit/>
          <w:trHeight w:val="336"/>
          <w:tblHeader/>
        </w:trPr>
        <w:tc>
          <w:tcPr>
            <w:tcW w:w="2273"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2202-02.789.73-</w:t>
            </w:r>
          </w:p>
          <w:p w:rsidR="006D669D" w:rsidRPr="006D669D" w:rsidRDefault="006D669D" w:rsidP="00964BCD">
            <w:pPr>
              <w:pStyle w:val="Title"/>
              <w:rPr>
                <w:rFonts w:cs="Times New Roman"/>
                <w:sz w:val="24"/>
                <w:szCs w:val="24"/>
              </w:rPr>
            </w:pPr>
            <w:r w:rsidRPr="006D669D">
              <w:rPr>
                <w:rFonts w:cs="Times New Roman"/>
                <w:sz w:val="24"/>
                <w:szCs w:val="24"/>
              </w:rPr>
              <w:t>Gyanoday Yojana (Seminar and Symposium, Teacher Award and Strengthening of Field Education Offices)</w:t>
            </w:r>
          </w:p>
          <w:p w:rsidR="006D669D" w:rsidRPr="006D669D" w:rsidRDefault="006D669D" w:rsidP="00964BCD">
            <w:pPr>
              <w:pStyle w:val="Title"/>
              <w:tabs>
                <w:tab w:val="left" w:pos="1515"/>
              </w:tabs>
              <w:jc w:val="both"/>
              <w:rPr>
                <w:rFonts w:cs="Times New Roman"/>
                <w:sz w:val="24"/>
                <w:szCs w:val="24"/>
              </w:rPr>
            </w:pPr>
            <w:r w:rsidRPr="006D669D">
              <w:rPr>
                <w:rFonts w:cs="Times New Roman"/>
                <w:sz w:val="24"/>
                <w:szCs w:val="24"/>
              </w:rPr>
              <w:t>(SS)</w:t>
            </w:r>
            <w:r w:rsidRPr="006D669D">
              <w:rPr>
                <w:rFonts w:cs="Times New Roman"/>
                <w:sz w:val="24"/>
                <w:szCs w:val="24"/>
              </w:rPr>
              <w:tab/>
            </w:r>
          </w:p>
        </w:tc>
        <w:tc>
          <w:tcPr>
            <w:tcW w:w="455" w:type="dxa"/>
          </w:tcPr>
          <w:p w:rsidR="006D669D" w:rsidRPr="006D669D" w:rsidRDefault="006D669D" w:rsidP="00964BCD">
            <w:pPr>
              <w:pStyle w:val="Title"/>
              <w:jc w:val="both"/>
              <w:rPr>
                <w:rFonts w:cs="Times New Roman"/>
                <w:sz w:val="24"/>
                <w:szCs w:val="24"/>
              </w:rPr>
            </w:pPr>
            <w:r w:rsidRPr="006D669D">
              <w:rPr>
                <w:rFonts w:cs="Times New Roman"/>
                <w:sz w:val="24"/>
                <w:szCs w:val="24"/>
              </w:rPr>
              <w:t>O</w:t>
            </w:r>
          </w:p>
        </w:tc>
        <w:tc>
          <w:tcPr>
            <w:tcW w:w="1255" w:type="dxa"/>
          </w:tcPr>
          <w:p w:rsidR="006D669D" w:rsidRPr="006D669D" w:rsidRDefault="006D669D" w:rsidP="00964BCD">
            <w:pPr>
              <w:pStyle w:val="Title"/>
              <w:jc w:val="right"/>
              <w:rPr>
                <w:rFonts w:cs="Times New Roman"/>
                <w:sz w:val="24"/>
                <w:szCs w:val="24"/>
              </w:rPr>
            </w:pPr>
            <w:r w:rsidRPr="006D669D">
              <w:rPr>
                <w:rFonts w:cs="Times New Roman"/>
                <w:sz w:val="24"/>
                <w:szCs w:val="24"/>
              </w:rPr>
              <w:t>3,250.00</w:t>
            </w:r>
          </w:p>
        </w:tc>
        <w:tc>
          <w:tcPr>
            <w:tcW w:w="148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3,250.00</w:t>
            </w:r>
          </w:p>
        </w:tc>
        <w:tc>
          <w:tcPr>
            <w:tcW w:w="154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6"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(-)3,250.00</w:t>
            </w:r>
          </w:p>
        </w:tc>
        <w:tc>
          <w:tcPr>
            <w:tcW w:w="1866"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 utilization of entire   saving of </w:t>
            </w:r>
            <w:r w:rsidRPr="006D669D">
              <w:rPr>
                <w:rFonts w:ascii="Rupee Foradian" w:hAnsi="Rupee Foradian" w:cs="Times New Roman"/>
                <w:sz w:val="24"/>
                <w:szCs w:val="24"/>
              </w:rPr>
              <w:t>`</w:t>
            </w:r>
            <w:r w:rsidRPr="006D669D">
              <w:rPr>
                <w:rFonts w:cs="Times New Roman"/>
                <w:sz w:val="24"/>
                <w:szCs w:val="24"/>
              </w:rPr>
              <w:t>3,250.00 lakh have not been intimated (August 2024).</w:t>
            </w:r>
          </w:p>
          <w:p w:rsidR="006D669D" w:rsidRPr="006D669D" w:rsidRDefault="006D669D" w:rsidP="00964BCD">
            <w:pPr>
              <w:pStyle w:val="Title"/>
              <w:jc w:val="both"/>
              <w:rPr>
                <w:rFonts w:cs="Times New Roman"/>
                <w:sz w:val="24"/>
                <w:szCs w:val="24"/>
              </w:rPr>
            </w:pPr>
          </w:p>
        </w:tc>
      </w:tr>
      <w:tr w:rsidR="006D669D" w:rsidRPr="006D669D" w:rsidTr="00964BCD">
        <w:trPr>
          <w:cantSplit/>
          <w:trHeight w:val="309"/>
          <w:tblHeader/>
        </w:trPr>
        <w:tc>
          <w:tcPr>
            <w:tcW w:w="2273" w:type="dxa"/>
            <w:vMerge/>
          </w:tcPr>
          <w:p w:rsidR="006D669D" w:rsidRPr="006D669D" w:rsidRDefault="006D669D" w:rsidP="00964BCD">
            <w:pPr>
              <w:pStyle w:val="Title"/>
              <w:jc w:val="both"/>
              <w:rPr>
                <w:rFonts w:cs="Times New Roman"/>
                <w:sz w:val="24"/>
                <w:szCs w:val="24"/>
              </w:rPr>
            </w:pPr>
          </w:p>
        </w:tc>
        <w:tc>
          <w:tcPr>
            <w:tcW w:w="455" w:type="dxa"/>
          </w:tcPr>
          <w:p w:rsidR="006D669D" w:rsidRPr="006D669D" w:rsidRDefault="006D669D" w:rsidP="00964BCD">
            <w:pPr>
              <w:pStyle w:val="Title"/>
              <w:jc w:val="both"/>
              <w:rPr>
                <w:rFonts w:cs="Times New Roman"/>
                <w:sz w:val="24"/>
                <w:szCs w:val="24"/>
              </w:rPr>
            </w:pPr>
            <w:r w:rsidRPr="006D669D">
              <w:rPr>
                <w:rFonts w:cs="Times New Roman"/>
                <w:sz w:val="24"/>
                <w:szCs w:val="24"/>
              </w:rPr>
              <w:t>S</w:t>
            </w:r>
          </w:p>
        </w:tc>
        <w:tc>
          <w:tcPr>
            <w:tcW w:w="1255"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83" w:type="dxa"/>
            <w:vMerge/>
          </w:tcPr>
          <w:p w:rsidR="006D669D" w:rsidRPr="006D669D" w:rsidRDefault="006D669D" w:rsidP="00964BCD">
            <w:pPr>
              <w:pStyle w:val="Title"/>
              <w:jc w:val="right"/>
              <w:rPr>
                <w:rFonts w:cs="Times New Roman"/>
                <w:sz w:val="24"/>
                <w:szCs w:val="24"/>
              </w:rPr>
            </w:pPr>
          </w:p>
        </w:tc>
        <w:tc>
          <w:tcPr>
            <w:tcW w:w="1549" w:type="dxa"/>
            <w:vMerge/>
          </w:tcPr>
          <w:p w:rsidR="006D669D" w:rsidRPr="006D669D" w:rsidRDefault="006D669D" w:rsidP="00964BCD">
            <w:pPr>
              <w:pStyle w:val="Title"/>
              <w:jc w:val="right"/>
              <w:rPr>
                <w:rFonts w:cs="Times New Roman"/>
                <w:sz w:val="24"/>
                <w:szCs w:val="24"/>
              </w:rPr>
            </w:pPr>
          </w:p>
        </w:tc>
        <w:tc>
          <w:tcPr>
            <w:tcW w:w="1366" w:type="dxa"/>
            <w:vMerge/>
          </w:tcPr>
          <w:p w:rsidR="006D669D" w:rsidRPr="006D669D" w:rsidRDefault="006D669D" w:rsidP="00964BCD">
            <w:pPr>
              <w:pStyle w:val="Title"/>
              <w:jc w:val="right"/>
              <w:rPr>
                <w:rFonts w:cs="Times New Roman"/>
                <w:sz w:val="24"/>
                <w:szCs w:val="24"/>
              </w:rPr>
            </w:pPr>
          </w:p>
        </w:tc>
        <w:tc>
          <w:tcPr>
            <w:tcW w:w="1866" w:type="dxa"/>
            <w:vMerge/>
          </w:tcPr>
          <w:p w:rsidR="006D669D" w:rsidRPr="006D669D" w:rsidRDefault="006D669D" w:rsidP="00964BCD">
            <w:pPr>
              <w:pStyle w:val="Title"/>
              <w:jc w:val="both"/>
              <w:rPr>
                <w:rFonts w:cs="Times New Roman"/>
                <w:sz w:val="24"/>
                <w:szCs w:val="24"/>
              </w:rPr>
            </w:pPr>
          </w:p>
        </w:tc>
      </w:tr>
      <w:tr w:rsidR="006D669D" w:rsidRPr="006D669D" w:rsidTr="00964BCD">
        <w:trPr>
          <w:cantSplit/>
          <w:trHeight w:val="539"/>
          <w:tblHeader/>
        </w:trPr>
        <w:tc>
          <w:tcPr>
            <w:tcW w:w="2273" w:type="dxa"/>
            <w:vMerge/>
          </w:tcPr>
          <w:p w:rsidR="006D669D" w:rsidRPr="006D669D" w:rsidRDefault="006D669D" w:rsidP="00964BCD">
            <w:pPr>
              <w:pStyle w:val="Title"/>
              <w:jc w:val="both"/>
              <w:rPr>
                <w:rFonts w:cs="Times New Roman"/>
                <w:sz w:val="24"/>
                <w:szCs w:val="24"/>
              </w:rPr>
            </w:pPr>
          </w:p>
        </w:tc>
        <w:tc>
          <w:tcPr>
            <w:tcW w:w="455" w:type="dxa"/>
          </w:tcPr>
          <w:p w:rsidR="006D669D" w:rsidRPr="006D669D" w:rsidRDefault="006D669D" w:rsidP="00964BCD">
            <w:pPr>
              <w:pStyle w:val="Title"/>
              <w:jc w:val="both"/>
              <w:rPr>
                <w:rFonts w:cs="Times New Roman"/>
                <w:sz w:val="24"/>
                <w:szCs w:val="24"/>
              </w:rPr>
            </w:pPr>
            <w:r w:rsidRPr="006D669D">
              <w:rPr>
                <w:rFonts w:cs="Times New Roman"/>
                <w:sz w:val="24"/>
                <w:szCs w:val="24"/>
              </w:rPr>
              <w:t>R</w:t>
            </w:r>
          </w:p>
        </w:tc>
        <w:tc>
          <w:tcPr>
            <w:tcW w:w="1255"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83" w:type="dxa"/>
            <w:vMerge/>
          </w:tcPr>
          <w:p w:rsidR="006D669D" w:rsidRPr="006D669D" w:rsidRDefault="006D669D" w:rsidP="00964BCD">
            <w:pPr>
              <w:pStyle w:val="Title"/>
              <w:jc w:val="right"/>
              <w:rPr>
                <w:rFonts w:cs="Times New Roman"/>
                <w:sz w:val="24"/>
                <w:szCs w:val="24"/>
              </w:rPr>
            </w:pPr>
          </w:p>
        </w:tc>
        <w:tc>
          <w:tcPr>
            <w:tcW w:w="1549" w:type="dxa"/>
            <w:vMerge/>
          </w:tcPr>
          <w:p w:rsidR="006D669D" w:rsidRPr="006D669D" w:rsidRDefault="006D669D" w:rsidP="00964BCD">
            <w:pPr>
              <w:pStyle w:val="Title"/>
              <w:jc w:val="right"/>
              <w:rPr>
                <w:rFonts w:cs="Times New Roman"/>
                <w:sz w:val="24"/>
                <w:szCs w:val="24"/>
              </w:rPr>
            </w:pPr>
          </w:p>
        </w:tc>
        <w:tc>
          <w:tcPr>
            <w:tcW w:w="1366" w:type="dxa"/>
            <w:vMerge/>
          </w:tcPr>
          <w:p w:rsidR="006D669D" w:rsidRPr="006D669D" w:rsidRDefault="006D669D" w:rsidP="00964BCD">
            <w:pPr>
              <w:pStyle w:val="Title"/>
              <w:jc w:val="right"/>
              <w:rPr>
                <w:rFonts w:cs="Times New Roman"/>
                <w:sz w:val="24"/>
                <w:szCs w:val="24"/>
              </w:rPr>
            </w:pPr>
          </w:p>
        </w:tc>
        <w:tc>
          <w:tcPr>
            <w:tcW w:w="1866" w:type="dxa"/>
            <w:vMerge/>
          </w:tcPr>
          <w:p w:rsidR="006D669D" w:rsidRPr="006D669D" w:rsidRDefault="006D669D" w:rsidP="00964BCD">
            <w:pPr>
              <w:pStyle w:val="Title"/>
              <w:jc w:val="both"/>
              <w:rPr>
                <w:rFonts w:cs="Times New Roman"/>
                <w:sz w:val="24"/>
                <w:szCs w:val="24"/>
              </w:rPr>
            </w:pPr>
          </w:p>
        </w:tc>
      </w:tr>
      <w:tr w:rsidR="006D669D" w:rsidRPr="006D669D" w:rsidTr="00964BCD">
        <w:trPr>
          <w:cantSplit/>
          <w:trHeight w:val="397"/>
          <w:tblHeader/>
        </w:trPr>
        <w:tc>
          <w:tcPr>
            <w:tcW w:w="2273" w:type="dxa"/>
            <w:vMerge w:val="restart"/>
          </w:tcPr>
          <w:p w:rsidR="006D669D" w:rsidRPr="006D669D" w:rsidRDefault="006D669D" w:rsidP="00964BCD">
            <w:pPr>
              <w:pStyle w:val="Title"/>
              <w:tabs>
                <w:tab w:val="left" w:pos="1515"/>
              </w:tabs>
              <w:rPr>
                <w:rFonts w:cs="Times New Roman"/>
                <w:sz w:val="24"/>
                <w:szCs w:val="24"/>
              </w:rPr>
            </w:pPr>
            <w:r w:rsidRPr="006D669D">
              <w:rPr>
                <w:rFonts w:cs="Times New Roman"/>
                <w:sz w:val="24"/>
                <w:szCs w:val="24"/>
              </w:rPr>
              <w:t>2202-05.200.05-  Grants Received to Madarsa Under SPQEM Scheme</w:t>
            </w:r>
          </w:p>
          <w:p w:rsidR="006D669D" w:rsidRPr="006D669D" w:rsidRDefault="006D669D" w:rsidP="00964BCD">
            <w:pPr>
              <w:pStyle w:val="Title"/>
              <w:tabs>
                <w:tab w:val="left" w:pos="1515"/>
              </w:tabs>
              <w:rPr>
                <w:rFonts w:cs="Times New Roman"/>
                <w:sz w:val="24"/>
                <w:szCs w:val="24"/>
              </w:rPr>
            </w:pPr>
            <w:r w:rsidRPr="006D669D">
              <w:rPr>
                <w:rFonts w:cs="Times New Roman"/>
                <w:sz w:val="24"/>
                <w:szCs w:val="24"/>
              </w:rPr>
              <w:t>(CASC)</w:t>
            </w:r>
          </w:p>
        </w:tc>
        <w:tc>
          <w:tcPr>
            <w:tcW w:w="455" w:type="dxa"/>
            <w:tcBorders>
              <w:bottom w:val="single" w:sz="4" w:space="0" w:color="auto"/>
            </w:tcBorders>
          </w:tcPr>
          <w:p w:rsidR="006D669D" w:rsidRPr="006D669D" w:rsidRDefault="006D669D" w:rsidP="00964BCD">
            <w:pPr>
              <w:pStyle w:val="Title"/>
              <w:jc w:val="both"/>
              <w:rPr>
                <w:rFonts w:cs="Times New Roman"/>
                <w:sz w:val="24"/>
                <w:szCs w:val="24"/>
              </w:rPr>
            </w:pPr>
            <w:r w:rsidRPr="006D669D">
              <w:rPr>
                <w:rFonts w:cs="Times New Roman"/>
                <w:sz w:val="24"/>
                <w:szCs w:val="24"/>
              </w:rPr>
              <w:t>O</w:t>
            </w:r>
          </w:p>
        </w:tc>
        <w:tc>
          <w:tcPr>
            <w:tcW w:w="1255"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210.00</w:t>
            </w:r>
          </w:p>
        </w:tc>
        <w:tc>
          <w:tcPr>
            <w:tcW w:w="148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210.00</w:t>
            </w:r>
          </w:p>
        </w:tc>
        <w:tc>
          <w:tcPr>
            <w:tcW w:w="154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6"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(-)210.00</w:t>
            </w:r>
          </w:p>
        </w:tc>
        <w:tc>
          <w:tcPr>
            <w:tcW w:w="1866"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 utilization of entire  saving of </w:t>
            </w:r>
            <w:r w:rsidRPr="006D669D">
              <w:rPr>
                <w:rFonts w:ascii="Rupee Foradian" w:hAnsi="Rupee Foradian" w:cs="Times New Roman"/>
                <w:sz w:val="24"/>
                <w:szCs w:val="24"/>
              </w:rPr>
              <w:t>`</w:t>
            </w:r>
            <w:r w:rsidRPr="006D669D">
              <w:rPr>
                <w:rFonts w:cs="Times New Roman"/>
                <w:sz w:val="24"/>
                <w:szCs w:val="24"/>
              </w:rPr>
              <w:t>210.00 lakh have not been intimated (August 2024).</w:t>
            </w:r>
          </w:p>
          <w:p w:rsidR="006D669D" w:rsidRPr="006D669D" w:rsidRDefault="006D669D" w:rsidP="00964BCD">
            <w:pPr>
              <w:pStyle w:val="Title"/>
              <w:jc w:val="both"/>
              <w:rPr>
                <w:rFonts w:cs="Times New Roman"/>
                <w:sz w:val="24"/>
                <w:szCs w:val="24"/>
              </w:rPr>
            </w:pPr>
          </w:p>
        </w:tc>
      </w:tr>
      <w:tr w:rsidR="006D669D" w:rsidRPr="006D669D" w:rsidTr="00964BCD">
        <w:trPr>
          <w:cantSplit/>
          <w:trHeight w:val="351"/>
          <w:tblHeader/>
        </w:trPr>
        <w:tc>
          <w:tcPr>
            <w:tcW w:w="2273" w:type="dxa"/>
            <w:vMerge/>
          </w:tcPr>
          <w:p w:rsidR="006D669D" w:rsidRPr="006D669D" w:rsidRDefault="006D669D" w:rsidP="00964BCD">
            <w:pPr>
              <w:pStyle w:val="Title"/>
              <w:tabs>
                <w:tab w:val="left" w:pos="1515"/>
              </w:tabs>
              <w:jc w:val="both"/>
              <w:rPr>
                <w:rFonts w:cs="Times New Roman"/>
                <w:sz w:val="24"/>
                <w:szCs w:val="24"/>
              </w:rPr>
            </w:pPr>
          </w:p>
        </w:tc>
        <w:tc>
          <w:tcPr>
            <w:tcW w:w="455" w:type="dxa"/>
            <w:tcBorders>
              <w:top w:val="single" w:sz="4" w:space="0" w:color="auto"/>
              <w:bottom w:val="single" w:sz="4" w:space="0" w:color="auto"/>
            </w:tcBorders>
          </w:tcPr>
          <w:p w:rsidR="006D669D" w:rsidRPr="006D669D" w:rsidRDefault="006D669D" w:rsidP="00964BCD">
            <w:pPr>
              <w:pStyle w:val="Title"/>
              <w:jc w:val="both"/>
              <w:rPr>
                <w:rFonts w:cs="Times New Roman"/>
                <w:sz w:val="24"/>
                <w:szCs w:val="24"/>
              </w:rPr>
            </w:pPr>
            <w:r w:rsidRPr="006D669D">
              <w:rPr>
                <w:rFonts w:cs="Times New Roman"/>
                <w:sz w:val="24"/>
                <w:szCs w:val="24"/>
              </w:rPr>
              <w:t>S</w:t>
            </w:r>
          </w:p>
        </w:tc>
        <w:tc>
          <w:tcPr>
            <w:tcW w:w="1255"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83" w:type="dxa"/>
            <w:vMerge/>
          </w:tcPr>
          <w:p w:rsidR="006D669D" w:rsidRPr="006D669D" w:rsidRDefault="006D669D" w:rsidP="00964BCD">
            <w:pPr>
              <w:pStyle w:val="Title"/>
              <w:jc w:val="right"/>
              <w:rPr>
                <w:rFonts w:cs="Times New Roman"/>
                <w:sz w:val="24"/>
                <w:szCs w:val="24"/>
              </w:rPr>
            </w:pPr>
          </w:p>
        </w:tc>
        <w:tc>
          <w:tcPr>
            <w:tcW w:w="1549" w:type="dxa"/>
            <w:vMerge/>
          </w:tcPr>
          <w:p w:rsidR="006D669D" w:rsidRPr="006D669D" w:rsidRDefault="006D669D" w:rsidP="00964BCD">
            <w:pPr>
              <w:pStyle w:val="Title"/>
              <w:jc w:val="right"/>
              <w:rPr>
                <w:rFonts w:cs="Times New Roman"/>
                <w:sz w:val="24"/>
                <w:szCs w:val="24"/>
              </w:rPr>
            </w:pPr>
          </w:p>
        </w:tc>
        <w:tc>
          <w:tcPr>
            <w:tcW w:w="1366" w:type="dxa"/>
            <w:vMerge/>
          </w:tcPr>
          <w:p w:rsidR="006D669D" w:rsidRPr="006D669D" w:rsidRDefault="006D669D" w:rsidP="00964BCD">
            <w:pPr>
              <w:pStyle w:val="Title"/>
              <w:jc w:val="right"/>
              <w:rPr>
                <w:rFonts w:cs="Times New Roman"/>
                <w:sz w:val="24"/>
                <w:szCs w:val="24"/>
              </w:rPr>
            </w:pPr>
          </w:p>
        </w:tc>
        <w:tc>
          <w:tcPr>
            <w:tcW w:w="1866" w:type="dxa"/>
            <w:vMerge/>
          </w:tcPr>
          <w:p w:rsidR="006D669D" w:rsidRPr="006D669D" w:rsidRDefault="006D669D" w:rsidP="00964BCD">
            <w:pPr>
              <w:pStyle w:val="Title"/>
              <w:jc w:val="both"/>
              <w:rPr>
                <w:rFonts w:cs="Times New Roman"/>
                <w:sz w:val="24"/>
                <w:szCs w:val="24"/>
              </w:rPr>
            </w:pPr>
          </w:p>
        </w:tc>
      </w:tr>
      <w:tr w:rsidR="006D669D" w:rsidRPr="006D669D" w:rsidTr="00964BCD">
        <w:trPr>
          <w:cantSplit/>
          <w:trHeight w:val="641"/>
          <w:tblHeader/>
        </w:trPr>
        <w:tc>
          <w:tcPr>
            <w:tcW w:w="2273" w:type="dxa"/>
            <w:vMerge/>
          </w:tcPr>
          <w:p w:rsidR="006D669D" w:rsidRPr="006D669D" w:rsidRDefault="006D669D" w:rsidP="00964BCD">
            <w:pPr>
              <w:pStyle w:val="Title"/>
              <w:tabs>
                <w:tab w:val="left" w:pos="1515"/>
              </w:tabs>
              <w:jc w:val="both"/>
              <w:rPr>
                <w:rFonts w:cs="Times New Roman"/>
                <w:sz w:val="24"/>
                <w:szCs w:val="24"/>
              </w:rPr>
            </w:pPr>
          </w:p>
        </w:tc>
        <w:tc>
          <w:tcPr>
            <w:tcW w:w="455" w:type="dxa"/>
            <w:tcBorders>
              <w:top w:val="single" w:sz="4" w:space="0" w:color="auto"/>
            </w:tcBorders>
          </w:tcPr>
          <w:p w:rsidR="006D669D" w:rsidRPr="006D669D" w:rsidRDefault="006D669D" w:rsidP="00964BCD">
            <w:pPr>
              <w:pStyle w:val="Title"/>
              <w:jc w:val="both"/>
              <w:rPr>
                <w:rFonts w:cs="Times New Roman"/>
                <w:sz w:val="24"/>
                <w:szCs w:val="24"/>
              </w:rPr>
            </w:pPr>
            <w:r w:rsidRPr="006D669D">
              <w:rPr>
                <w:rFonts w:cs="Times New Roman"/>
                <w:sz w:val="24"/>
                <w:szCs w:val="24"/>
              </w:rPr>
              <w:t>R</w:t>
            </w:r>
          </w:p>
        </w:tc>
        <w:tc>
          <w:tcPr>
            <w:tcW w:w="1255"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83" w:type="dxa"/>
            <w:vMerge/>
          </w:tcPr>
          <w:p w:rsidR="006D669D" w:rsidRPr="006D669D" w:rsidRDefault="006D669D" w:rsidP="00964BCD">
            <w:pPr>
              <w:pStyle w:val="Title"/>
              <w:jc w:val="right"/>
              <w:rPr>
                <w:rFonts w:cs="Times New Roman"/>
                <w:sz w:val="24"/>
                <w:szCs w:val="24"/>
              </w:rPr>
            </w:pPr>
          </w:p>
        </w:tc>
        <w:tc>
          <w:tcPr>
            <w:tcW w:w="1549" w:type="dxa"/>
            <w:vMerge/>
          </w:tcPr>
          <w:p w:rsidR="006D669D" w:rsidRPr="006D669D" w:rsidRDefault="006D669D" w:rsidP="00964BCD">
            <w:pPr>
              <w:pStyle w:val="Title"/>
              <w:jc w:val="right"/>
              <w:rPr>
                <w:rFonts w:cs="Times New Roman"/>
                <w:sz w:val="24"/>
                <w:szCs w:val="24"/>
              </w:rPr>
            </w:pPr>
          </w:p>
        </w:tc>
        <w:tc>
          <w:tcPr>
            <w:tcW w:w="1366" w:type="dxa"/>
            <w:vMerge/>
          </w:tcPr>
          <w:p w:rsidR="006D669D" w:rsidRPr="006D669D" w:rsidRDefault="006D669D" w:rsidP="00964BCD">
            <w:pPr>
              <w:pStyle w:val="Title"/>
              <w:jc w:val="right"/>
              <w:rPr>
                <w:rFonts w:cs="Times New Roman"/>
                <w:sz w:val="24"/>
                <w:szCs w:val="24"/>
              </w:rPr>
            </w:pPr>
          </w:p>
        </w:tc>
        <w:tc>
          <w:tcPr>
            <w:tcW w:w="1866" w:type="dxa"/>
            <w:vMerge/>
          </w:tcPr>
          <w:p w:rsidR="006D669D" w:rsidRPr="006D669D" w:rsidRDefault="006D669D" w:rsidP="00964BCD">
            <w:pPr>
              <w:pStyle w:val="Title"/>
              <w:jc w:val="both"/>
              <w:rPr>
                <w:rFonts w:cs="Times New Roman"/>
                <w:sz w:val="24"/>
                <w:szCs w:val="24"/>
              </w:rPr>
            </w:pPr>
          </w:p>
        </w:tc>
      </w:tr>
      <w:tr w:rsidR="006D669D" w:rsidRPr="006D669D" w:rsidTr="00964BCD">
        <w:trPr>
          <w:cantSplit/>
          <w:trHeight w:val="386"/>
          <w:tblHeader/>
        </w:trPr>
        <w:tc>
          <w:tcPr>
            <w:tcW w:w="2273" w:type="dxa"/>
            <w:vMerge w:val="restart"/>
          </w:tcPr>
          <w:p w:rsidR="006D669D" w:rsidRPr="006D669D" w:rsidRDefault="006D669D" w:rsidP="00964BCD">
            <w:pPr>
              <w:pStyle w:val="Title"/>
              <w:tabs>
                <w:tab w:val="left" w:pos="1515"/>
              </w:tabs>
              <w:jc w:val="both"/>
              <w:rPr>
                <w:rFonts w:cs="Times New Roman"/>
                <w:sz w:val="24"/>
                <w:szCs w:val="24"/>
              </w:rPr>
            </w:pPr>
            <w:r w:rsidRPr="006D669D">
              <w:rPr>
                <w:rFonts w:cs="Times New Roman"/>
                <w:sz w:val="24"/>
                <w:szCs w:val="24"/>
              </w:rPr>
              <w:t>2202-05.200.05-  Grants Received to Madarsa Under SPQEM Scheme</w:t>
            </w:r>
          </w:p>
          <w:p w:rsidR="006D669D" w:rsidRPr="006D669D" w:rsidRDefault="006D669D" w:rsidP="00964BCD">
            <w:pPr>
              <w:pStyle w:val="Title"/>
              <w:jc w:val="both"/>
              <w:rPr>
                <w:rFonts w:cs="Times New Roman"/>
                <w:sz w:val="24"/>
                <w:szCs w:val="24"/>
              </w:rPr>
            </w:pPr>
            <w:r w:rsidRPr="006D669D">
              <w:rPr>
                <w:rFonts w:cs="Times New Roman"/>
                <w:sz w:val="24"/>
                <w:szCs w:val="24"/>
              </w:rPr>
              <w:t>(CASS)</w:t>
            </w:r>
          </w:p>
        </w:tc>
        <w:tc>
          <w:tcPr>
            <w:tcW w:w="455" w:type="dxa"/>
            <w:tcBorders>
              <w:bottom w:val="single" w:sz="4" w:space="0" w:color="auto"/>
            </w:tcBorders>
          </w:tcPr>
          <w:p w:rsidR="006D669D" w:rsidRPr="006D669D" w:rsidRDefault="006D669D" w:rsidP="00964BCD">
            <w:pPr>
              <w:pStyle w:val="Title"/>
              <w:jc w:val="both"/>
              <w:rPr>
                <w:rFonts w:cs="Times New Roman"/>
                <w:sz w:val="24"/>
                <w:szCs w:val="24"/>
              </w:rPr>
            </w:pPr>
            <w:r w:rsidRPr="006D669D">
              <w:rPr>
                <w:rFonts w:cs="Times New Roman"/>
                <w:sz w:val="24"/>
                <w:szCs w:val="24"/>
              </w:rPr>
              <w:t>O</w:t>
            </w:r>
          </w:p>
        </w:tc>
        <w:tc>
          <w:tcPr>
            <w:tcW w:w="1255"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140.00</w:t>
            </w:r>
          </w:p>
        </w:tc>
        <w:tc>
          <w:tcPr>
            <w:tcW w:w="148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140.00</w:t>
            </w:r>
          </w:p>
        </w:tc>
        <w:tc>
          <w:tcPr>
            <w:tcW w:w="154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6"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(-)140.00</w:t>
            </w:r>
          </w:p>
        </w:tc>
        <w:tc>
          <w:tcPr>
            <w:tcW w:w="1866"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 utilization of entire  saving of </w:t>
            </w:r>
            <w:r w:rsidRPr="006D669D">
              <w:rPr>
                <w:rFonts w:ascii="Rupee Foradian" w:hAnsi="Rupee Foradian" w:cs="Times New Roman"/>
                <w:sz w:val="24"/>
                <w:szCs w:val="24"/>
              </w:rPr>
              <w:t>`</w:t>
            </w:r>
            <w:r w:rsidRPr="006D669D">
              <w:rPr>
                <w:rFonts w:cs="Times New Roman"/>
                <w:sz w:val="24"/>
                <w:szCs w:val="24"/>
              </w:rPr>
              <w:t>140.00 lakh have not been intimated (August 2024).</w:t>
            </w:r>
          </w:p>
          <w:p w:rsidR="006D669D" w:rsidRPr="006D669D" w:rsidRDefault="006D669D" w:rsidP="00964BCD">
            <w:pPr>
              <w:pStyle w:val="Title"/>
              <w:jc w:val="both"/>
              <w:rPr>
                <w:rFonts w:cs="Times New Roman"/>
                <w:sz w:val="24"/>
                <w:szCs w:val="24"/>
              </w:rPr>
            </w:pPr>
          </w:p>
        </w:tc>
      </w:tr>
      <w:tr w:rsidR="006D669D" w:rsidRPr="006D669D" w:rsidTr="00964BCD">
        <w:trPr>
          <w:cantSplit/>
          <w:trHeight w:val="296"/>
          <w:tblHeader/>
        </w:trPr>
        <w:tc>
          <w:tcPr>
            <w:tcW w:w="2273" w:type="dxa"/>
            <w:vMerge/>
          </w:tcPr>
          <w:p w:rsidR="006D669D" w:rsidRPr="006D669D" w:rsidRDefault="006D669D" w:rsidP="00964BCD">
            <w:pPr>
              <w:pStyle w:val="Title"/>
              <w:tabs>
                <w:tab w:val="left" w:pos="1515"/>
              </w:tabs>
              <w:jc w:val="both"/>
              <w:rPr>
                <w:rFonts w:cs="Times New Roman"/>
                <w:sz w:val="24"/>
                <w:szCs w:val="24"/>
              </w:rPr>
            </w:pPr>
          </w:p>
        </w:tc>
        <w:tc>
          <w:tcPr>
            <w:tcW w:w="455" w:type="dxa"/>
            <w:tcBorders>
              <w:top w:val="single" w:sz="4" w:space="0" w:color="auto"/>
              <w:bottom w:val="single" w:sz="4" w:space="0" w:color="auto"/>
            </w:tcBorders>
          </w:tcPr>
          <w:p w:rsidR="006D669D" w:rsidRPr="006D669D" w:rsidRDefault="006D669D" w:rsidP="00964BCD">
            <w:pPr>
              <w:pStyle w:val="Title"/>
              <w:jc w:val="both"/>
              <w:rPr>
                <w:rFonts w:cs="Times New Roman"/>
                <w:sz w:val="24"/>
                <w:szCs w:val="24"/>
              </w:rPr>
            </w:pPr>
            <w:r w:rsidRPr="006D669D">
              <w:rPr>
                <w:rFonts w:cs="Times New Roman"/>
                <w:sz w:val="24"/>
                <w:szCs w:val="24"/>
              </w:rPr>
              <w:t>S</w:t>
            </w:r>
          </w:p>
        </w:tc>
        <w:tc>
          <w:tcPr>
            <w:tcW w:w="1255"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83" w:type="dxa"/>
            <w:vMerge/>
          </w:tcPr>
          <w:p w:rsidR="006D669D" w:rsidRPr="006D669D" w:rsidRDefault="006D669D" w:rsidP="00964BCD">
            <w:pPr>
              <w:pStyle w:val="Title"/>
              <w:jc w:val="right"/>
              <w:rPr>
                <w:rFonts w:cs="Times New Roman"/>
                <w:sz w:val="24"/>
                <w:szCs w:val="24"/>
              </w:rPr>
            </w:pPr>
          </w:p>
        </w:tc>
        <w:tc>
          <w:tcPr>
            <w:tcW w:w="1549" w:type="dxa"/>
            <w:vMerge/>
          </w:tcPr>
          <w:p w:rsidR="006D669D" w:rsidRPr="006D669D" w:rsidRDefault="006D669D" w:rsidP="00964BCD">
            <w:pPr>
              <w:pStyle w:val="Title"/>
              <w:jc w:val="right"/>
              <w:rPr>
                <w:rFonts w:cs="Times New Roman"/>
                <w:sz w:val="24"/>
                <w:szCs w:val="24"/>
              </w:rPr>
            </w:pPr>
          </w:p>
        </w:tc>
        <w:tc>
          <w:tcPr>
            <w:tcW w:w="1366" w:type="dxa"/>
            <w:vMerge/>
          </w:tcPr>
          <w:p w:rsidR="006D669D" w:rsidRPr="006D669D" w:rsidRDefault="006D669D" w:rsidP="00964BCD">
            <w:pPr>
              <w:pStyle w:val="Title"/>
              <w:jc w:val="right"/>
              <w:rPr>
                <w:rFonts w:cs="Times New Roman"/>
                <w:sz w:val="24"/>
                <w:szCs w:val="24"/>
              </w:rPr>
            </w:pPr>
          </w:p>
        </w:tc>
        <w:tc>
          <w:tcPr>
            <w:tcW w:w="1866" w:type="dxa"/>
            <w:vMerge/>
          </w:tcPr>
          <w:p w:rsidR="006D669D" w:rsidRPr="006D669D" w:rsidRDefault="006D669D" w:rsidP="00964BCD">
            <w:pPr>
              <w:pStyle w:val="Title"/>
              <w:jc w:val="both"/>
              <w:rPr>
                <w:rFonts w:cs="Times New Roman"/>
                <w:sz w:val="24"/>
                <w:szCs w:val="24"/>
              </w:rPr>
            </w:pPr>
          </w:p>
        </w:tc>
      </w:tr>
      <w:tr w:rsidR="006D669D" w:rsidRPr="006D669D" w:rsidTr="00964BCD">
        <w:trPr>
          <w:cantSplit/>
          <w:trHeight w:val="397"/>
          <w:tblHeader/>
        </w:trPr>
        <w:tc>
          <w:tcPr>
            <w:tcW w:w="2273" w:type="dxa"/>
            <w:vMerge/>
          </w:tcPr>
          <w:p w:rsidR="006D669D" w:rsidRPr="006D669D" w:rsidRDefault="006D669D" w:rsidP="00964BCD">
            <w:pPr>
              <w:pStyle w:val="Title"/>
              <w:tabs>
                <w:tab w:val="left" w:pos="1515"/>
              </w:tabs>
              <w:jc w:val="both"/>
              <w:rPr>
                <w:rFonts w:cs="Times New Roman"/>
                <w:sz w:val="24"/>
                <w:szCs w:val="24"/>
              </w:rPr>
            </w:pPr>
          </w:p>
        </w:tc>
        <w:tc>
          <w:tcPr>
            <w:tcW w:w="455" w:type="dxa"/>
            <w:tcBorders>
              <w:top w:val="single" w:sz="4" w:space="0" w:color="auto"/>
            </w:tcBorders>
          </w:tcPr>
          <w:p w:rsidR="006D669D" w:rsidRPr="006D669D" w:rsidRDefault="006D669D" w:rsidP="00964BCD">
            <w:pPr>
              <w:pStyle w:val="Title"/>
              <w:jc w:val="both"/>
              <w:rPr>
                <w:rFonts w:cs="Times New Roman"/>
                <w:sz w:val="24"/>
                <w:szCs w:val="24"/>
              </w:rPr>
            </w:pPr>
            <w:r w:rsidRPr="006D669D">
              <w:rPr>
                <w:rFonts w:cs="Times New Roman"/>
                <w:sz w:val="24"/>
                <w:szCs w:val="24"/>
              </w:rPr>
              <w:t>R</w:t>
            </w:r>
          </w:p>
        </w:tc>
        <w:tc>
          <w:tcPr>
            <w:tcW w:w="1255"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83" w:type="dxa"/>
            <w:vMerge/>
          </w:tcPr>
          <w:p w:rsidR="006D669D" w:rsidRPr="006D669D" w:rsidRDefault="006D669D" w:rsidP="00964BCD">
            <w:pPr>
              <w:pStyle w:val="Title"/>
              <w:jc w:val="right"/>
              <w:rPr>
                <w:rFonts w:cs="Times New Roman"/>
                <w:sz w:val="24"/>
                <w:szCs w:val="24"/>
              </w:rPr>
            </w:pPr>
          </w:p>
        </w:tc>
        <w:tc>
          <w:tcPr>
            <w:tcW w:w="1549" w:type="dxa"/>
            <w:vMerge/>
          </w:tcPr>
          <w:p w:rsidR="006D669D" w:rsidRPr="006D669D" w:rsidRDefault="006D669D" w:rsidP="00964BCD">
            <w:pPr>
              <w:pStyle w:val="Title"/>
              <w:jc w:val="right"/>
              <w:rPr>
                <w:rFonts w:cs="Times New Roman"/>
                <w:sz w:val="24"/>
                <w:szCs w:val="24"/>
              </w:rPr>
            </w:pPr>
          </w:p>
        </w:tc>
        <w:tc>
          <w:tcPr>
            <w:tcW w:w="1366" w:type="dxa"/>
            <w:vMerge/>
          </w:tcPr>
          <w:p w:rsidR="006D669D" w:rsidRPr="006D669D" w:rsidRDefault="006D669D" w:rsidP="00964BCD">
            <w:pPr>
              <w:pStyle w:val="Title"/>
              <w:jc w:val="right"/>
              <w:rPr>
                <w:rFonts w:cs="Times New Roman"/>
                <w:sz w:val="24"/>
                <w:szCs w:val="24"/>
              </w:rPr>
            </w:pPr>
          </w:p>
        </w:tc>
        <w:tc>
          <w:tcPr>
            <w:tcW w:w="1866" w:type="dxa"/>
            <w:vMerge/>
          </w:tcPr>
          <w:p w:rsidR="006D669D" w:rsidRPr="006D669D" w:rsidRDefault="006D669D" w:rsidP="00964BCD">
            <w:pPr>
              <w:pStyle w:val="Title"/>
              <w:jc w:val="both"/>
              <w:rPr>
                <w:rFonts w:cs="Times New Roman"/>
                <w:sz w:val="24"/>
                <w:szCs w:val="24"/>
              </w:rPr>
            </w:pPr>
          </w:p>
        </w:tc>
      </w:tr>
      <w:tr w:rsidR="006D669D" w:rsidRPr="006D669D" w:rsidTr="00964BCD">
        <w:trPr>
          <w:cantSplit/>
          <w:trHeight w:val="336"/>
          <w:tblHeader/>
        </w:trPr>
        <w:tc>
          <w:tcPr>
            <w:tcW w:w="2273"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2202-05.789.05-</w:t>
            </w:r>
          </w:p>
          <w:p w:rsidR="006D669D" w:rsidRPr="006D669D" w:rsidRDefault="006D669D" w:rsidP="00964BCD">
            <w:pPr>
              <w:pStyle w:val="Title"/>
              <w:tabs>
                <w:tab w:val="left" w:pos="1515"/>
              </w:tabs>
              <w:rPr>
                <w:rFonts w:cs="Times New Roman"/>
                <w:sz w:val="24"/>
                <w:szCs w:val="24"/>
              </w:rPr>
            </w:pPr>
            <w:r w:rsidRPr="006D669D">
              <w:rPr>
                <w:rFonts w:cs="Times New Roman"/>
                <w:sz w:val="24"/>
                <w:szCs w:val="24"/>
              </w:rPr>
              <w:t>Grants Received to Madarsa Under SPQEM Scheme</w:t>
            </w:r>
          </w:p>
          <w:p w:rsidR="006D669D" w:rsidRPr="006D669D" w:rsidRDefault="006D669D" w:rsidP="00964BCD">
            <w:pPr>
              <w:pStyle w:val="Title"/>
              <w:tabs>
                <w:tab w:val="left" w:pos="1515"/>
              </w:tabs>
              <w:jc w:val="both"/>
              <w:rPr>
                <w:rFonts w:cs="Times New Roman"/>
                <w:sz w:val="24"/>
                <w:szCs w:val="24"/>
              </w:rPr>
            </w:pPr>
            <w:r w:rsidRPr="006D669D">
              <w:rPr>
                <w:rFonts w:cs="Times New Roman"/>
                <w:sz w:val="24"/>
                <w:szCs w:val="24"/>
              </w:rPr>
              <w:t>(CASC)</w:t>
            </w:r>
          </w:p>
        </w:tc>
        <w:tc>
          <w:tcPr>
            <w:tcW w:w="455" w:type="dxa"/>
          </w:tcPr>
          <w:p w:rsidR="006D669D" w:rsidRPr="006D669D" w:rsidRDefault="006D669D" w:rsidP="00964BCD">
            <w:pPr>
              <w:pStyle w:val="Title"/>
              <w:jc w:val="both"/>
              <w:rPr>
                <w:rFonts w:cs="Times New Roman"/>
                <w:sz w:val="24"/>
                <w:szCs w:val="24"/>
              </w:rPr>
            </w:pPr>
            <w:r w:rsidRPr="006D669D">
              <w:rPr>
                <w:rFonts w:cs="Times New Roman"/>
                <w:sz w:val="24"/>
                <w:szCs w:val="24"/>
              </w:rPr>
              <w:t>O</w:t>
            </w:r>
          </w:p>
        </w:tc>
        <w:tc>
          <w:tcPr>
            <w:tcW w:w="1255" w:type="dxa"/>
          </w:tcPr>
          <w:p w:rsidR="006D669D" w:rsidRPr="006D669D" w:rsidRDefault="006D669D" w:rsidP="00964BCD">
            <w:pPr>
              <w:pStyle w:val="Title"/>
              <w:jc w:val="right"/>
              <w:rPr>
                <w:rFonts w:cs="Times New Roman"/>
                <w:sz w:val="24"/>
                <w:szCs w:val="24"/>
              </w:rPr>
            </w:pPr>
            <w:r w:rsidRPr="006D669D">
              <w:rPr>
                <w:rFonts w:cs="Times New Roman"/>
                <w:sz w:val="24"/>
                <w:szCs w:val="24"/>
              </w:rPr>
              <w:t>70.00</w:t>
            </w:r>
          </w:p>
        </w:tc>
        <w:tc>
          <w:tcPr>
            <w:tcW w:w="148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70.00</w:t>
            </w:r>
          </w:p>
        </w:tc>
        <w:tc>
          <w:tcPr>
            <w:tcW w:w="154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6"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(-)70.00</w:t>
            </w:r>
          </w:p>
        </w:tc>
        <w:tc>
          <w:tcPr>
            <w:tcW w:w="1866"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 utilization of entire  saving of </w:t>
            </w:r>
            <w:r w:rsidRPr="006D669D">
              <w:rPr>
                <w:rFonts w:ascii="Rupee Foradian" w:hAnsi="Rupee Foradian" w:cs="Times New Roman"/>
                <w:sz w:val="24"/>
                <w:szCs w:val="24"/>
              </w:rPr>
              <w:t>`</w:t>
            </w:r>
            <w:r w:rsidRPr="006D669D">
              <w:rPr>
                <w:rFonts w:cs="Times New Roman"/>
                <w:sz w:val="24"/>
                <w:szCs w:val="24"/>
              </w:rPr>
              <w:t>70.00 lakh have not been intimated (August 2024).</w:t>
            </w:r>
          </w:p>
          <w:p w:rsidR="006D669D" w:rsidRPr="006D669D" w:rsidRDefault="006D669D" w:rsidP="00964BCD">
            <w:pPr>
              <w:pStyle w:val="Title"/>
              <w:jc w:val="both"/>
              <w:rPr>
                <w:rFonts w:cs="Times New Roman"/>
                <w:sz w:val="24"/>
                <w:szCs w:val="24"/>
              </w:rPr>
            </w:pPr>
          </w:p>
        </w:tc>
      </w:tr>
      <w:tr w:rsidR="006D669D" w:rsidRPr="006D669D" w:rsidTr="00964BCD">
        <w:trPr>
          <w:cantSplit/>
          <w:trHeight w:val="309"/>
          <w:tblHeader/>
        </w:trPr>
        <w:tc>
          <w:tcPr>
            <w:tcW w:w="2273" w:type="dxa"/>
            <w:vMerge/>
          </w:tcPr>
          <w:p w:rsidR="006D669D" w:rsidRPr="006D669D" w:rsidRDefault="006D669D" w:rsidP="00964BCD">
            <w:pPr>
              <w:pStyle w:val="Title"/>
              <w:jc w:val="both"/>
              <w:rPr>
                <w:rFonts w:cs="Times New Roman"/>
                <w:sz w:val="24"/>
                <w:szCs w:val="24"/>
              </w:rPr>
            </w:pPr>
          </w:p>
        </w:tc>
        <w:tc>
          <w:tcPr>
            <w:tcW w:w="455" w:type="dxa"/>
          </w:tcPr>
          <w:p w:rsidR="006D669D" w:rsidRPr="006D669D" w:rsidRDefault="006D669D" w:rsidP="00964BCD">
            <w:pPr>
              <w:pStyle w:val="Title"/>
              <w:jc w:val="both"/>
              <w:rPr>
                <w:rFonts w:cs="Times New Roman"/>
                <w:sz w:val="24"/>
                <w:szCs w:val="24"/>
              </w:rPr>
            </w:pPr>
            <w:r w:rsidRPr="006D669D">
              <w:rPr>
                <w:rFonts w:cs="Times New Roman"/>
                <w:sz w:val="24"/>
                <w:szCs w:val="24"/>
              </w:rPr>
              <w:t>S</w:t>
            </w:r>
          </w:p>
        </w:tc>
        <w:tc>
          <w:tcPr>
            <w:tcW w:w="1255"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83" w:type="dxa"/>
            <w:vMerge/>
          </w:tcPr>
          <w:p w:rsidR="006D669D" w:rsidRPr="006D669D" w:rsidRDefault="006D669D" w:rsidP="00964BCD">
            <w:pPr>
              <w:pStyle w:val="Title"/>
              <w:jc w:val="right"/>
              <w:rPr>
                <w:rFonts w:cs="Times New Roman"/>
                <w:sz w:val="24"/>
                <w:szCs w:val="24"/>
              </w:rPr>
            </w:pPr>
          </w:p>
        </w:tc>
        <w:tc>
          <w:tcPr>
            <w:tcW w:w="1549" w:type="dxa"/>
            <w:vMerge/>
          </w:tcPr>
          <w:p w:rsidR="006D669D" w:rsidRPr="006D669D" w:rsidRDefault="006D669D" w:rsidP="00964BCD">
            <w:pPr>
              <w:pStyle w:val="Title"/>
              <w:jc w:val="right"/>
              <w:rPr>
                <w:rFonts w:cs="Times New Roman"/>
                <w:sz w:val="24"/>
                <w:szCs w:val="24"/>
              </w:rPr>
            </w:pPr>
          </w:p>
        </w:tc>
        <w:tc>
          <w:tcPr>
            <w:tcW w:w="1366" w:type="dxa"/>
            <w:vMerge/>
          </w:tcPr>
          <w:p w:rsidR="006D669D" w:rsidRPr="006D669D" w:rsidRDefault="006D669D" w:rsidP="00964BCD">
            <w:pPr>
              <w:pStyle w:val="Title"/>
              <w:jc w:val="right"/>
              <w:rPr>
                <w:rFonts w:cs="Times New Roman"/>
                <w:sz w:val="24"/>
                <w:szCs w:val="24"/>
              </w:rPr>
            </w:pPr>
          </w:p>
        </w:tc>
        <w:tc>
          <w:tcPr>
            <w:tcW w:w="1866" w:type="dxa"/>
            <w:vMerge/>
          </w:tcPr>
          <w:p w:rsidR="006D669D" w:rsidRPr="006D669D" w:rsidRDefault="006D669D" w:rsidP="00964BCD">
            <w:pPr>
              <w:pStyle w:val="Title"/>
              <w:jc w:val="both"/>
              <w:rPr>
                <w:rFonts w:cs="Times New Roman"/>
                <w:sz w:val="24"/>
                <w:szCs w:val="24"/>
              </w:rPr>
            </w:pPr>
          </w:p>
        </w:tc>
      </w:tr>
      <w:tr w:rsidR="006D669D" w:rsidRPr="006D669D" w:rsidTr="00964BCD">
        <w:trPr>
          <w:cantSplit/>
          <w:trHeight w:val="539"/>
          <w:tblHeader/>
        </w:trPr>
        <w:tc>
          <w:tcPr>
            <w:tcW w:w="2273" w:type="dxa"/>
            <w:vMerge/>
          </w:tcPr>
          <w:p w:rsidR="006D669D" w:rsidRPr="006D669D" w:rsidRDefault="006D669D" w:rsidP="00964BCD">
            <w:pPr>
              <w:pStyle w:val="Title"/>
              <w:jc w:val="both"/>
              <w:rPr>
                <w:rFonts w:cs="Times New Roman"/>
                <w:sz w:val="24"/>
                <w:szCs w:val="24"/>
              </w:rPr>
            </w:pPr>
          </w:p>
        </w:tc>
        <w:tc>
          <w:tcPr>
            <w:tcW w:w="455" w:type="dxa"/>
          </w:tcPr>
          <w:p w:rsidR="006D669D" w:rsidRPr="006D669D" w:rsidRDefault="006D669D" w:rsidP="00964BCD">
            <w:pPr>
              <w:pStyle w:val="Title"/>
              <w:jc w:val="both"/>
              <w:rPr>
                <w:rFonts w:cs="Times New Roman"/>
                <w:sz w:val="24"/>
                <w:szCs w:val="24"/>
              </w:rPr>
            </w:pPr>
            <w:r w:rsidRPr="006D669D">
              <w:rPr>
                <w:rFonts w:cs="Times New Roman"/>
                <w:sz w:val="24"/>
                <w:szCs w:val="24"/>
              </w:rPr>
              <w:t>R</w:t>
            </w:r>
          </w:p>
        </w:tc>
        <w:tc>
          <w:tcPr>
            <w:tcW w:w="1255"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83" w:type="dxa"/>
            <w:vMerge/>
          </w:tcPr>
          <w:p w:rsidR="006D669D" w:rsidRPr="006D669D" w:rsidRDefault="006D669D" w:rsidP="00964BCD">
            <w:pPr>
              <w:pStyle w:val="Title"/>
              <w:jc w:val="right"/>
              <w:rPr>
                <w:rFonts w:cs="Times New Roman"/>
                <w:sz w:val="24"/>
                <w:szCs w:val="24"/>
              </w:rPr>
            </w:pPr>
          </w:p>
        </w:tc>
        <w:tc>
          <w:tcPr>
            <w:tcW w:w="1549" w:type="dxa"/>
            <w:vMerge/>
          </w:tcPr>
          <w:p w:rsidR="006D669D" w:rsidRPr="006D669D" w:rsidRDefault="006D669D" w:rsidP="00964BCD">
            <w:pPr>
              <w:pStyle w:val="Title"/>
              <w:jc w:val="right"/>
              <w:rPr>
                <w:rFonts w:cs="Times New Roman"/>
                <w:sz w:val="24"/>
                <w:szCs w:val="24"/>
              </w:rPr>
            </w:pPr>
          </w:p>
        </w:tc>
        <w:tc>
          <w:tcPr>
            <w:tcW w:w="1366" w:type="dxa"/>
            <w:vMerge/>
          </w:tcPr>
          <w:p w:rsidR="006D669D" w:rsidRPr="006D669D" w:rsidRDefault="006D669D" w:rsidP="00964BCD">
            <w:pPr>
              <w:pStyle w:val="Title"/>
              <w:jc w:val="right"/>
              <w:rPr>
                <w:rFonts w:cs="Times New Roman"/>
                <w:sz w:val="24"/>
                <w:szCs w:val="24"/>
              </w:rPr>
            </w:pPr>
          </w:p>
        </w:tc>
        <w:tc>
          <w:tcPr>
            <w:tcW w:w="1866" w:type="dxa"/>
            <w:vMerge/>
          </w:tcPr>
          <w:p w:rsidR="006D669D" w:rsidRPr="006D669D" w:rsidRDefault="006D669D" w:rsidP="00964BCD">
            <w:pPr>
              <w:pStyle w:val="Title"/>
              <w:jc w:val="both"/>
              <w:rPr>
                <w:rFonts w:cs="Times New Roman"/>
                <w:sz w:val="24"/>
                <w:szCs w:val="24"/>
              </w:rPr>
            </w:pPr>
          </w:p>
        </w:tc>
      </w:tr>
      <w:tr w:rsidR="006D669D" w:rsidRPr="006D669D" w:rsidTr="00964BCD">
        <w:trPr>
          <w:cantSplit/>
          <w:trHeight w:val="336"/>
          <w:tblHeader/>
        </w:trPr>
        <w:tc>
          <w:tcPr>
            <w:tcW w:w="2273"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2202-05.789.05-</w:t>
            </w:r>
          </w:p>
          <w:p w:rsidR="006D669D" w:rsidRPr="006D669D" w:rsidRDefault="006D669D" w:rsidP="00964BCD">
            <w:pPr>
              <w:pStyle w:val="Title"/>
              <w:tabs>
                <w:tab w:val="left" w:pos="1515"/>
              </w:tabs>
              <w:rPr>
                <w:rFonts w:cs="Times New Roman"/>
                <w:sz w:val="24"/>
                <w:szCs w:val="24"/>
              </w:rPr>
            </w:pPr>
            <w:r w:rsidRPr="006D669D">
              <w:rPr>
                <w:rFonts w:cs="Times New Roman"/>
                <w:sz w:val="24"/>
                <w:szCs w:val="24"/>
              </w:rPr>
              <w:t>Grants Received to Madarsa Under SPQEM Scheme</w:t>
            </w:r>
          </w:p>
          <w:p w:rsidR="006D669D" w:rsidRPr="006D669D" w:rsidRDefault="006D669D" w:rsidP="00964BCD">
            <w:pPr>
              <w:pStyle w:val="Title"/>
              <w:tabs>
                <w:tab w:val="left" w:pos="1515"/>
              </w:tabs>
              <w:jc w:val="both"/>
              <w:rPr>
                <w:rFonts w:cs="Times New Roman"/>
                <w:sz w:val="24"/>
                <w:szCs w:val="24"/>
              </w:rPr>
            </w:pPr>
            <w:r w:rsidRPr="006D669D">
              <w:rPr>
                <w:rFonts w:cs="Times New Roman"/>
                <w:sz w:val="24"/>
                <w:szCs w:val="24"/>
              </w:rPr>
              <w:t>(CASS)</w:t>
            </w:r>
          </w:p>
        </w:tc>
        <w:tc>
          <w:tcPr>
            <w:tcW w:w="455" w:type="dxa"/>
          </w:tcPr>
          <w:p w:rsidR="006D669D" w:rsidRPr="006D669D" w:rsidRDefault="006D669D" w:rsidP="00964BCD">
            <w:pPr>
              <w:pStyle w:val="Title"/>
              <w:jc w:val="both"/>
              <w:rPr>
                <w:rFonts w:cs="Times New Roman"/>
                <w:sz w:val="24"/>
                <w:szCs w:val="24"/>
              </w:rPr>
            </w:pPr>
            <w:r w:rsidRPr="006D669D">
              <w:rPr>
                <w:rFonts w:cs="Times New Roman"/>
                <w:sz w:val="24"/>
                <w:szCs w:val="24"/>
              </w:rPr>
              <w:t>O</w:t>
            </w:r>
          </w:p>
        </w:tc>
        <w:tc>
          <w:tcPr>
            <w:tcW w:w="1255" w:type="dxa"/>
          </w:tcPr>
          <w:p w:rsidR="006D669D" w:rsidRPr="006D669D" w:rsidRDefault="006D669D" w:rsidP="00964BCD">
            <w:pPr>
              <w:pStyle w:val="Title"/>
              <w:jc w:val="right"/>
              <w:rPr>
                <w:rFonts w:cs="Times New Roman"/>
                <w:sz w:val="24"/>
                <w:szCs w:val="24"/>
              </w:rPr>
            </w:pPr>
            <w:r w:rsidRPr="006D669D">
              <w:rPr>
                <w:rFonts w:cs="Times New Roman"/>
                <w:sz w:val="24"/>
                <w:szCs w:val="24"/>
              </w:rPr>
              <w:t>50.00</w:t>
            </w:r>
          </w:p>
        </w:tc>
        <w:tc>
          <w:tcPr>
            <w:tcW w:w="148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50.00</w:t>
            </w:r>
          </w:p>
        </w:tc>
        <w:tc>
          <w:tcPr>
            <w:tcW w:w="154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6"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(-)50.00</w:t>
            </w:r>
          </w:p>
        </w:tc>
        <w:tc>
          <w:tcPr>
            <w:tcW w:w="1866"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 utilization of entire  saving of </w:t>
            </w:r>
            <w:r w:rsidRPr="006D669D">
              <w:rPr>
                <w:rFonts w:ascii="Rupee Foradian" w:hAnsi="Rupee Foradian" w:cs="Times New Roman"/>
                <w:sz w:val="24"/>
                <w:szCs w:val="24"/>
              </w:rPr>
              <w:t>`</w:t>
            </w:r>
            <w:r w:rsidRPr="006D669D">
              <w:rPr>
                <w:rFonts w:cs="Times New Roman"/>
                <w:sz w:val="24"/>
                <w:szCs w:val="24"/>
              </w:rPr>
              <w:t>50.00 lakh have not been intimated (August 2024).</w:t>
            </w:r>
          </w:p>
        </w:tc>
      </w:tr>
      <w:tr w:rsidR="006D669D" w:rsidRPr="006D669D" w:rsidTr="00964BCD">
        <w:trPr>
          <w:cantSplit/>
          <w:trHeight w:val="296"/>
          <w:tblHeader/>
        </w:trPr>
        <w:tc>
          <w:tcPr>
            <w:tcW w:w="2273" w:type="dxa"/>
            <w:vMerge/>
          </w:tcPr>
          <w:p w:rsidR="006D669D" w:rsidRPr="006D669D" w:rsidRDefault="006D669D" w:rsidP="00964BCD">
            <w:pPr>
              <w:pStyle w:val="Title"/>
              <w:jc w:val="both"/>
              <w:rPr>
                <w:rFonts w:cs="Times New Roman"/>
                <w:sz w:val="24"/>
                <w:szCs w:val="24"/>
              </w:rPr>
            </w:pPr>
          </w:p>
        </w:tc>
        <w:tc>
          <w:tcPr>
            <w:tcW w:w="455" w:type="dxa"/>
          </w:tcPr>
          <w:p w:rsidR="006D669D" w:rsidRPr="006D669D" w:rsidRDefault="006D669D" w:rsidP="00964BCD">
            <w:pPr>
              <w:pStyle w:val="Title"/>
              <w:jc w:val="both"/>
              <w:rPr>
                <w:rFonts w:cs="Times New Roman"/>
                <w:sz w:val="24"/>
                <w:szCs w:val="24"/>
              </w:rPr>
            </w:pPr>
            <w:r w:rsidRPr="006D669D">
              <w:rPr>
                <w:rFonts w:cs="Times New Roman"/>
                <w:sz w:val="24"/>
                <w:szCs w:val="24"/>
              </w:rPr>
              <w:t>S</w:t>
            </w:r>
          </w:p>
        </w:tc>
        <w:tc>
          <w:tcPr>
            <w:tcW w:w="1255"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83" w:type="dxa"/>
            <w:vMerge/>
          </w:tcPr>
          <w:p w:rsidR="006D669D" w:rsidRPr="006D669D" w:rsidRDefault="006D669D" w:rsidP="00964BCD">
            <w:pPr>
              <w:pStyle w:val="Title"/>
              <w:jc w:val="right"/>
              <w:rPr>
                <w:rFonts w:cs="Times New Roman"/>
                <w:sz w:val="24"/>
                <w:szCs w:val="24"/>
              </w:rPr>
            </w:pPr>
          </w:p>
        </w:tc>
        <w:tc>
          <w:tcPr>
            <w:tcW w:w="1549" w:type="dxa"/>
            <w:vMerge/>
          </w:tcPr>
          <w:p w:rsidR="006D669D" w:rsidRPr="006D669D" w:rsidRDefault="006D669D" w:rsidP="00964BCD">
            <w:pPr>
              <w:pStyle w:val="Title"/>
              <w:jc w:val="right"/>
              <w:rPr>
                <w:rFonts w:cs="Times New Roman"/>
                <w:sz w:val="24"/>
                <w:szCs w:val="24"/>
              </w:rPr>
            </w:pPr>
          </w:p>
        </w:tc>
        <w:tc>
          <w:tcPr>
            <w:tcW w:w="1366" w:type="dxa"/>
            <w:vMerge/>
          </w:tcPr>
          <w:p w:rsidR="006D669D" w:rsidRPr="006D669D" w:rsidRDefault="006D669D" w:rsidP="00964BCD">
            <w:pPr>
              <w:pStyle w:val="Title"/>
              <w:jc w:val="right"/>
              <w:rPr>
                <w:rFonts w:cs="Times New Roman"/>
                <w:sz w:val="24"/>
                <w:szCs w:val="24"/>
              </w:rPr>
            </w:pPr>
          </w:p>
        </w:tc>
        <w:tc>
          <w:tcPr>
            <w:tcW w:w="1866" w:type="dxa"/>
            <w:vMerge/>
          </w:tcPr>
          <w:p w:rsidR="006D669D" w:rsidRPr="006D669D" w:rsidRDefault="006D669D" w:rsidP="00964BCD">
            <w:pPr>
              <w:pStyle w:val="Title"/>
              <w:jc w:val="both"/>
              <w:rPr>
                <w:rFonts w:cs="Times New Roman"/>
                <w:sz w:val="24"/>
                <w:szCs w:val="24"/>
              </w:rPr>
            </w:pPr>
          </w:p>
        </w:tc>
      </w:tr>
      <w:tr w:rsidR="006D669D" w:rsidRPr="006D669D" w:rsidTr="00964BCD">
        <w:trPr>
          <w:cantSplit/>
          <w:trHeight w:val="539"/>
          <w:tblHeader/>
        </w:trPr>
        <w:tc>
          <w:tcPr>
            <w:tcW w:w="2273" w:type="dxa"/>
            <w:vMerge/>
          </w:tcPr>
          <w:p w:rsidR="006D669D" w:rsidRPr="006D669D" w:rsidRDefault="006D669D" w:rsidP="00964BCD">
            <w:pPr>
              <w:pStyle w:val="Title"/>
              <w:jc w:val="both"/>
              <w:rPr>
                <w:rFonts w:cs="Times New Roman"/>
                <w:sz w:val="24"/>
                <w:szCs w:val="24"/>
              </w:rPr>
            </w:pPr>
          </w:p>
        </w:tc>
        <w:tc>
          <w:tcPr>
            <w:tcW w:w="455" w:type="dxa"/>
          </w:tcPr>
          <w:p w:rsidR="006D669D" w:rsidRPr="006D669D" w:rsidRDefault="006D669D" w:rsidP="00964BCD">
            <w:pPr>
              <w:pStyle w:val="Title"/>
              <w:jc w:val="both"/>
              <w:rPr>
                <w:rFonts w:cs="Times New Roman"/>
                <w:sz w:val="24"/>
                <w:szCs w:val="24"/>
              </w:rPr>
            </w:pPr>
            <w:r w:rsidRPr="006D669D">
              <w:rPr>
                <w:rFonts w:cs="Times New Roman"/>
                <w:sz w:val="24"/>
                <w:szCs w:val="24"/>
              </w:rPr>
              <w:t>R</w:t>
            </w:r>
          </w:p>
        </w:tc>
        <w:tc>
          <w:tcPr>
            <w:tcW w:w="1255"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83" w:type="dxa"/>
            <w:vMerge/>
          </w:tcPr>
          <w:p w:rsidR="006D669D" w:rsidRPr="006D669D" w:rsidRDefault="006D669D" w:rsidP="00964BCD">
            <w:pPr>
              <w:pStyle w:val="Title"/>
              <w:jc w:val="right"/>
              <w:rPr>
                <w:rFonts w:cs="Times New Roman"/>
                <w:sz w:val="24"/>
                <w:szCs w:val="24"/>
              </w:rPr>
            </w:pPr>
          </w:p>
        </w:tc>
        <w:tc>
          <w:tcPr>
            <w:tcW w:w="1549" w:type="dxa"/>
            <w:vMerge/>
          </w:tcPr>
          <w:p w:rsidR="006D669D" w:rsidRPr="006D669D" w:rsidRDefault="006D669D" w:rsidP="00964BCD">
            <w:pPr>
              <w:pStyle w:val="Title"/>
              <w:jc w:val="right"/>
              <w:rPr>
                <w:rFonts w:cs="Times New Roman"/>
                <w:sz w:val="24"/>
                <w:szCs w:val="24"/>
              </w:rPr>
            </w:pPr>
          </w:p>
        </w:tc>
        <w:tc>
          <w:tcPr>
            <w:tcW w:w="1366" w:type="dxa"/>
            <w:vMerge/>
          </w:tcPr>
          <w:p w:rsidR="006D669D" w:rsidRPr="006D669D" w:rsidRDefault="006D669D" w:rsidP="00964BCD">
            <w:pPr>
              <w:pStyle w:val="Title"/>
              <w:jc w:val="right"/>
              <w:rPr>
                <w:rFonts w:cs="Times New Roman"/>
                <w:sz w:val="24"/>
                <w:szCs w:val="24"/>
              </w:rPr>
            </w:pPr>
          </w:p>
        </w:tc>
        <w:tc>
          <w:tcPr>
            <w:tcW w:w="1866" w:type="dxa"/>
            <w:vMerge/>
          </w:tcPr>
          <w:p w:rsidR="006D669D" w:rsidRPr="006D669D" w:rsidRDefault="006D669D" w:rsidP="00964BCD">
            <w:pPr>
              <w:pStyle w:val="Title"/>
              <w:jc w:val="both"/>
              <w:rPr>
                <w:rFonts w:cs="Times New Roman"/>
                <w:sz w:val="24"/>
                <w:szCs w:val="24"/>
              </w:rPr>
            </w:pPr>
          </w:p>
        </w:tc>
      </w:tr>
      <w:tr w:rsidR="006D669D" w:rsidRPr="006D669D" w:rsidTr="00964BCD">
        <w:trPr>
          <w:cantSplit/>
          <w:trHeight w:val="336"/>
          <w:tblHeader/>
        </w:trPr>
        <w:tc>
          <w:tcPr>
            <w:tcW w:w="2273"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2202-05.796.05-</w:t>
            </w:r>
          </w:p>
          <w:p w:rsidR="006D669D" w:rsidRPr="006D669D" w:rsidRDefault="006D669D" w:rsidP="00964BCD">
            <w:pPr>
              <w:pStyle w:val="Title"/>
              <w:tabs>
                <w:tab w:val="left" w:pos="1515"/>
              </w:tabs>
              <w:rPr>
                <w:rFonts w:cs="Times New Roman"/>
                <w:sz w:val="24"/>
                <w:szCs w:val="24"/>
              </w:rPr>
            </w:pPr>
            <w:r w:rsidRPr="006D669D">
              <w:rPr>
                <w:rFonts w:cs="Times New Roman"/>
                <w:sz w:val="24"/>
                <w:szCs w:val="24"/>
              </w:rPr>
              <w:t>Grants Received to Madarsa Under SPQEM Scheme</w:t>
            </w:r>
          </w:p>
          <w:p w:rsidR="006D669D" w:rsidRPr="006D669D" w:rsidRDefault="006D669D" w:rsidP="00964BCD">
            <w:pPr>
              <w:pStyle w:val="Title"/>
              <w:tabs>
                <w:tab w:val="left" w:pos="1515"/>
              </w:tabs>
              <w:jc w:val="both"/>
              <w:rPr>
                <w:rFonts w:cs="Times New Roman"/>
                <w:sz w:val="24"/>
                <w:szCs w:val="24"/>
              </w:rPr>
            </w:pPr>
            <w:r w:rsidRPr="006D669D">
              <w:rPr>
                <w:rFonts w:cs="Times New Roman"/>
                <w:sz w:val="24"/>
                <w:szCs w:val="24"/>
              </w:rPr>
              <w:t xml:space="preserve"> (CASC)</w:t>
            </w:r>
          </w:p>
        </w:tc>
        <w:tc>
          <w:tcPr>
            <w:tcW w:w="455" w:type="dxa"/>
          </w:tcPr>
          <w:p w:rsidR="006D669D" w:rsidRPr="006D669D" w:rsidRDefault="006D669D" w:rsidP="00964BCD">
            <w:pPr>
              <w:pStyle w:val="Title"/>
              <w:jc w:val="both"/>
              <w:rPr>
                <w:rFonts w:cs="Times New Roman"/>
                <w:sz w:val="24"/>
                <w:szCs w:val="24"/>
              </w:rPr>
            </w:pPr>
            <w:r w:rsidRPr="006D669D">
              <w:rPr>
                <w:rFonts w:cs="Times New Roman"/>
                <w:sz w:val="24"/>
                <w:szCs w:val="24"/>
              </w:rPr>
              <w:t>O</w:t>
            </w:r>
          </w:p>
        </w:tc>
        <w:tc>
          <w:tcPr>
            <w:tcW w:w="1255" w:type="dxa"/>
          </w:tcPr>
          <w:p w:rsidR="006D669D" w:rsidRPr="006D669D" w:rsidRDefault="006D669D" w:rsidP="00964BCD">
            <w:pPr>
              <w:pStyle w:val="Title"/>
              <w:jc w:val="right"/>
              <w:rPr>
                <w:rFonts w:cs="Times New Roman"/>
                <w:sz w:val="24"/>
                <w:szCs w:val="24"/>
              </w:rPr>
            </w:pPr>
            <w:r w:rsidRPr="006D669D">
              <w:rPr>
                <w:rFonts w:cs="Times New Roman"/>
                <w:sz w:val="24"/>
                <w:szCs w:val="24"/>
              </w:rPr>
              <w:t>140.00</w:t>
            </w:r>
          </w:p>
        </w:tc>
        <w:tc>
          <w:tcPr>
            <w:tcW w:w="148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140.00</w:t>
            </w:r>
          </w:p>
        </w:tc>
        <w:tc>
          <w:tcPr>
            <w:tcW w:w="154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6"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(-)140.00</w:t>
            </w:r>
          </w:p>
        </w:tc>
        <w:tc>
          <w:tcPr>
            <w:tcW w:w="1866"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 utilization of entire  saving of </w:t>
            </w:r>
            <w:r w:rsidRPr="006D669D">
              <w:rPr>
                <w:rFonts w:ascii="Rupee Foradian" w:hAnsi="Rupee Foradian" w:cs="Times New Roman"/>
                <w:sz w:val="24"/>
                <w:szCs w:val="24"/>
              </w:rPr>
              <w:t>`</w:t>
            </w:r>
            <w:r w:rsidRPr="006D669D">
              <w:rPr>
                <w:rFonts w:cs="Times New Roman"/>
                <w:sz w:val="24"/>
                <w:szCs w:val="24"/>
              </w:rPr>
              <w:t>140.00 lakh have not been intimated (August 2024).</w:t>
            </w:r>
          </w:p>
        </w:tc>
      </w:tr>
      <w:tr w:rsidR="006D669D" w:rsidRPr="006D669D" w:rsidTr="00964BCD">
        <w:trPr>
          <w:cantSplit/>
          <w:trHeight w:val="309"/>
          <w:tblHeader/>
        </w:trPr>
        <w:tc>
          <w:tcPr>
            <w:tcW w:w="2273" w:type="dxa"/>
            <w:vMerge/>
          </w:tcPr>
          <w:p w:rsidR="006D669D" w:rsidRPr="006D669D" w:rsidRDefault="006D669D" w:rsidP="00964BCD">
            <w:pPr>
              <w:pStyle w:val="Title"/>
              <w:jc w:val="both"/>
              <w:rPr>
                <w:rFonts w:cs="Times New Roman"/>
                <w:sz w:val="24"/>
                <w:szCs w:val="24"/>
              </w:rPr>
            </w:pPr>
          </w:p>
        </w:tc>
        <w:tc>
          <w:tcPr>
            <w:tcW w:w="455" w:type="dxa"/>
          </w:tcPr>
          <w:p w:rsidR="006D669D" w:rsidRPr="006D669D" w:rsidRDefault="006D669D" w:rsidP="00964BCD">
            <w:pPr>
              <w:pStyle w:val="Title"/>
              <w:jc w:val="both"/>
              <w:rPr>
                <w:rFonts w:cs="Times New Roman"/>
                <w:sz w:val="24"/>
                <w:szCs w:val="24"/>
              </w:rPr>
            </w:pPr>
            <w:r w:rsidRPr="006D669D">
              <w:rPr>
                <w:rFonts w:cs="Times New Roman"/>
                <w:sz w:val="24"/>
                <w:szCs w:val="24"/>
              </w:rPr>
              <w:t>S</w:t>
            </w:r>
          </w:p>
        </w:tc>
        <w:tc>
          <w:tcPr>
            <w:tcW w:w="1255"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83" w:type="dxa"/>
            <w:vMerge/>
          </w:tcPr>
          <w:p w:rsidR="006D669D" w:rsidRPr="006D669D" w:rsidRDefault="006D669D" w:rsidP="00964BCD">
            <w:pPr>
              <w:pStyle w:val="Title"/>
              <w:jc w:val="right"/>
              <w:rPr>
                <w:rFonts w:cs="Times New Roman"/>
                <w:sz w:val="24"/>
                <w:szCs w:val="24"/>
              </w:rPr>
            </w:pPr>
          </w:p>
        </w:tc>
        <w:tc>
          <w:tcPr>
            <w:tcW w:w="1549" w:type="dxa"/>
            <w:vMerge/>
          </w:tcPr>
          <w:p w:rsidR="006D669D" w:rsidRPr="006D669D" w:rsidRDefault="006D669D" w:rsidP="00964BCD">
            <w:pPr>
              <w:pStyle w:val="Title"/>
              <w:jc w:val="right"/>
              <w:rPr>
                <w:rFonts w:cs="Times New Roman"/>
                <w:sz w:val="24"/>
                <w:szCs w:val="24"/>
              </w:rPr>
            </w:pPr>
          </w:p>
        </w:tc>
        <w:tc>
          <w:tcPr>
            <w:tcW w:w="1366" w:type="dxa"/>
            <w:vMerge/>
          </w:tcPr>
          <w:p w:rsidR="006D669D" w:rsidRPr="006D669D" w:rsidRDefault="006D669D" w:rsidP="00964BCD">
            <w:pPr>
              <w:pStyle w:val="Title"/>
              <w:jc w:val="right"/>
              <w:rPr>
                <w:rFonts w:cs="Times New Roman"/>
                <w:sz w:val="24"/>
                <w:szCs w:val="24"/>
              </w:rPr>
            </w:pPr>
          </w:p>
        </w:tc>
        <w:tc>
          <w:tcPr>
            <w:tcW w:w="1866" w:type="dxa"/>
            <w:vMerge/>
          </w:tcPr>
          <w:p w:rsidR="006D669D" w:rsidRPr="006D669D" w:rsidRDefault="006D669D" w:rsidP="00964BCD">
            <w:pPr>
              <w:pStyle w:val="Title"/>
              <w:jc w:val="both"/>
              <w:rPr>
                <w:rFonts w:cs="Times New Roman"/>
                <w:sz w:val="24"/>
                <w:szCs w:val="24"/>
              </w:rPr>
            </w:pPr>
          </w:p>
        </w:tc>
      </w:tr>
      <w:tr w:rsidR="006D669D" w:rsidRPr="006D669D" w:rsidTr="00964BCD">
        <w:trPr>
          <w:cantSplit/>
          <w:trHeight w:val="539"/>
          <w:tblHeader/>
        </w:trPr>
        <w:tc>
          <w:tcPr>
            <w:tcW w:w="2273" w:type="dxa"/>
            <w:vMerge/>
          </w:tcPr>
          <w:p w:rsidR="006D669D" w:rsidRPr="006D669D" w:rsidRDefault="006D669D" w:rsidP="00964BCD">
            <w:pPr>
              <w:pStyle w:val="Title"/>
              <w:jc w:val="both"/>
              <w:rPr>
                <w:rFonts w:cs="Times New Roman"/>
                <w:sz w:val="24"/>
                <w:szCs w:val="24"/>
              </w:rPr>
            </w:pPr>
          </w:p>
        </w:tc>
        <w:tc>
          <w:tcPr>
            <w:tcW w:w="455" w:type="dxa"/>
          </w:tcPr>
          <w:p w:rsidR="006D669D" w:rsidRPr="006D669D" w:rsidRDefault="006D669D" w:rsidP="00964BCD">
            <w:pPr>
              <w:pStyle w:val="Title"/>
              <w:jc w:val="both"/>
              <w:rPr>
                <w:rFonts w:cs="Times New Roman"/>
                <w:sz w:val="24"/>
                <w:szCs w:val="24"/>
              </w:rPr>
            </w:pPr>
            <w:r w:rsidRPr="006D669D">
              <w:rPr>
                <w:rFonts w:cs="Times New Roman"/>
                <w:sz w:val="24"/>
                <w:szCs w:val="24"/>
              </w:rPr>
              <w:t>R</w:t>
            </w:r>
          </w:p>
        </w:tc>
        <w:tc>
          <w:tcPr>
            <w:tcW w:w="1255"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83" w:type="dxa"/>
            <w:vMerge/>
          </w:tcPr>
          <w:p w:rsidR="006D669D" w:rsidRPr="006D669D" w:rsidRDefault="006D669D" w:rsidP="00964BCD">
            <w:pPr>
              <w:pStyle w:val="Title"/>
              <w:jc w:val="right"/>
              <w:rPr>
                <w:rFonts w:cs="Times New Roman"/>
                <w:sz w:val="24"/>
                <w:szCs w:val="24"/>
              </w:rPr>
            </w:pPr>
          </w:p>
        </w:tc>
        <w:tc>
          <w:tcPr>
            <w:tcW w:w="1549" w:type="dxa"/>
            <w:vMerge/>
          </w:tcPr>
          <w:p w:rsidR="006D669D" w:rsidRPr="006D669D" w:rsidRDefault="006D669D" w:rsidP="00964BCD">
            <w:pPr>
              <w:pStyle w:val="Title"/>
              <w:jc w:val="right"/>
              <w:rPr>
                <w:rFonts w:cs="Times New Roman"/>
                <w:sz w:val="24"/>
                <w:szCs w:val="24"/>
              </w:rPr>
            </w:pPr>
          </w:p>
        </w:tc>
        <w:tc>
          <w:tcPr>
            <w:tcW w:w="1366" w:type="dxa"/>
            <w:vMerge/>
          </w:tcPr>
          <w:p w:rsidR="006D669D" w:rsidRPr="006D669D" w:rsidRDefault="006D669D" w:rsidP="00964BCD">
            <w:pPr>
              <w:pStyle w:val="Title"/>
              <w:jc w:val="right"/>
              <w:rPr>
                <w:rFonts w:cs="Times New Roman"/>
                <w:sz w:val="24"/>
                <w:szCs w:val="24"/>
              </w:rPr>
            </w:pPr>
          </w:p>
        </w:tc>
        <w:tc>
          <w:tcPr>
            <w:tcW w:w="1866" w:type="dxa"/>
            <w:vMerge/>
          </w:tcPr>
          <w:p w:rsidR="006D669D" w:rsidRPr="006D669D" w:rsidRDefault="006D669D" w:rsidP="00964BCD">
            <w:pPr>
              <w:pStyle w:val="Title"/>
              <w:jc w:val="both"/>
              <w:rPr>
                <w:rFonts w:cs="Times New Roman"/>
                <w:sz w:val="24"/>
                <w:szCs w:val="24"/>
              </w:rPr>
            </w:pPr>
          </w:p>
        </w:tc>
      </w:tr>
      <w:tr w:rsidR="006D669D" w:rsidRPr="006D669D" w:rsidTr="00964BCD">
        <w:trPr>
          <w:cantSplit/>
          <w:trHeight w:val="336"/>
          <w:tblHeader/>
        </w:trPr>
        <w:tc>
          <w:tcPr>
            <w:tcW w:w="2273"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2202-05.796.05-</w:t>
            </w:r>
          </w:p>
          <w:p w:rsidR="006D669D" w:rsidRPr="006D669D" w:rsidRDefault="006D669D" w:rsidP="00964BCD">
            <w:pPr>
              <w:pStyle w:val="Title"/>
              <w:tabs>
                <w:tab w:val="left" w:pos="1515"/>
              </w:tabs>
              <w:rPr>
                <w:rFonts w:cs="Times New Roman"/>
                <w:sz w:val="24"/>
                <w:szCs w:val="24"/>
              </w:rPr>
            </w:pPr>
            <w:r w:rsidRPr="006D669D">
              <w:rPr>
                <w:rFonts w:cs="Times New Roman"/>
                <w:sz w:val="24"/>
                <w:szCs w:val="24"/>
              </w:rPr>
              <w:t>Grants Received to Madarsa Under SPQEM Scheme</w:t>
            </w:r>
          </w:p>
          <w:p w:rsidR="006D669D" w:rsidRPr="006D669D" w:rsidRDefault="006D669D" w:rsidP="00964BCD">
            <w:pPr>
              <w:pStyle w:val="Title"/>
              <w:tabs>
                <w:tab w:val="left" w:pos="1515"/>
              </w:tabs>
              <w:jc w:val="both"/>
              <w:rPr>
                <w:rFonts w:cs="Times New Roman"/>
                <w:sz w:val="24"/>
                <w:szCs w:val="24"/>
              </w:rPr>
            </w:pPr>
            <w:r w:rsidRPr="006D669D">
              <w:rPr>
                <w:rFonts w:cs="Times New Roman"/>
                <w:sz w:val="24"/>
                <w:szCs w:val="24"/>
              </w:rPr>
              <w:t xml:space="preserve"> (CASS)</w:t>
            </w:r>
          </w:p>
        </w:tc>
        <w:tc>
          <w:tcPr>
            <w:tcW w:w="455" w:type="dxa"/>
          </w:tcPr>
          <w:p w:rsidR="006D669D" w:rsidRPr="006D669D" w:rsidRDefault="006D669D" w:rsidP="00964BCD">
            <w:pPr>
              <w:pStyle w:val="Title"/>
              <w:jc w:val="both"/>
              <w:rPr>
                <w:rFonts w:cs="Times New Roman"/>
                <w:sz w:val="24"/>
                <w:szCs w:val="24"/>
              </w:rPr>
            </w:pPr>
            <w:r w:rsidRPr="006D669D">
              <w:rPr>
                <w:rFonts w:cs="Times New Roman"/>
                <w:sz w:val="24"/>
                <w:szCs w:val="24"/>
              </w:rPr>
              <w:t>O</w:t>
            </w:r>
          </w:p>
        </w:tc>
        <w:tc>
          <w:tcPr>
            <w:tcW w:w="1255" w:type="dxa"/>
          </w:tcPr>
          <w:p w:rsidR="006D669D" w:rsidRPr="006D669D" w:rsidRDefault="006D669D" w:rsidP="00964BCD">
            <w:pPr>
              <w:pStyle w:val="Title"/>
              <w:jc w:val="right"/>
              <w:rPr>
                <w:rFonts w:cs="Times New Roman"/>
                <w:sz w:val="24"/>
                <w:szCs w:val="24"/>
              </w:rPr>
            </w:pPr>
            <w:r w:rsidRPr="006D669D">
              <w:rPr>
                <w:rFonts w:cs="Times New Roman"/>
                <w:sz w:val="24"/>
                <w:szCs w:val="24"/>
              </w:rPr>
              <w:t>90.00</w:t>
            </w:r>
          </w:p>
        </w:tc>
        <w:tc>
          <w:tcPr>
            <w:tcW w:w="148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90.00</w:t>
            </w:r>
          </w:p>
        </w:tc>
        <w:tc>
          <w:tcPr>
            <w:tcW w:w="154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66"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(-)90.00</w:t>
            </w:r>
          </w:p>
        </w:tc>
        <w:tc>
          <w:tcPr>
            <w:tcW w:w="1866"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for  non utilization of entire   saving of </w:t>
            </w:r>
            <w:r w:rsidRPr="006D669D">
              <w:rPr>
                <w:rFonts w:ascii="Rupee Foradian" w:hAnsi="Rupee Foradian" w:cs="Times New Roman"/>
                <w:sz w:val="24"/>
                <w:szCs w:val="24"/>
              </w:rPr>
              <w:t>`</w:t>
            </w:r>
            <w:r w:rsidRPr="006D669D">
              <w:rPr>
                <w:rFonts w:cs="Times New Roman"/>
                <w:sz w:val="24"/>
                <w:szCs w:val="24"/>
              </w:rPr>
              <w:t>90.00 lakh have not been intimated (August 2024).</w:t>
            </w:r>
          </w:p>
        </w:tc>
      </w:tr>
      <w:tr w:rsidR="006D669D" w:rsidRPr="006D669D" w:rsidTr="00964BCD">
        <w:trPr>
          <w:cantSplit/>
          <w:trHeight w:val="309"/>
          <w:tblHeader/>
        </w:trPr>
        <w:tc>
          <w:tcPr>
            <w:tcW w:w="2273" w:type="dxa"/>
            <w:vMerge/>
          </w:tcPr>
          <w:p w:rsidR="006D669D" w:rsidRPr="006D669D" w:rsidRDefault="006D669D" w:rsidP="00964BCD">
            <w:pPr>
              <w:pStyle w:val="Title"/>
              <w:jc w:val="both"/>
              <w:rPr>
                <w:rFonts w:cs="Times New Roman"/>
                <w:sz w:val="24"/>
                <w:szCs w:val="24"/>
              </w:rPr>
            </w:pPr>
          </w:p>
        </w:tc>
        <w:tc>
          <w:tcPr>
            <w:tcW w:w="455" w:type="dxa"/>
          </w:tcPr>
          <w:p w:rsidR="006D669D" w:rsidRPr="006D669D" w:rsidRDefault="006D669D" w:rsidP="00964BCD">
            <w:pPr>
              <w:pStyle w:val="Title"/>
              <w:jc w:val="both"/>
              <w:rPr>
                <w:rFonts w:cs="Times New Roman"/>
                <w:sz w:val="24"/>
                <w:szCs w:val="24"/>
              </w:rPr>
            </w:pPr>
            <w:r w:rsidRPr="006D669D">
              <w:rPr>
                <w:rFonts w:cs="Times New Roman"/>
                <w:sz w:val="24"/>
                <w:szCs w:val="24"/>
              </w:rPr>
              <w:t>S</w:t>
            </w:r>
          </w:p>
        </w:tc>
        <w:tc>
          <w:tcPr>
            <w:tcW w:w="1255"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83" w:type="dxa"/>
            <w:vMerge/>
          </w:tcPr>
          <w:p w:rsidR="006D669D" w:rsidRPr="006D669D" w:rsidRDefault="006D669D" w:rsidP="00964BCD">
            <w:pPr>
              <w:pStyle w:val="Title"/>
              <w:jc w:val="right"/>
              <w:rPr>
                <w:rFonts w:cs="Times New Roman"/>
                <w:sz w:val="24"/>
                <w:szCs w:val="24"/>
              </w:rPr>
            </w:pPr>
          </w:p>
        </w:tc>
        <w:tc>
          <w:tcPr>
            <w:tcW w:w="1549" w:type="dxa"/>
            <w:vMerge/>
          </w:tcPr>
          <w:p w:rsidR="006D669D" w:rsidRPr="006D669D" w:rsidRDefault="006D669D" w:rsidP="00964BCD">
            <w:pPr>
              <w:pStyle w:val="Title"/>
              <w:jc w:val="right"/>
              <w:rPr>
                <w:rFonts w:cs="Times New Roman"/>
                <w:sz w:val="24"/>
                <w:szCs w:val="24"/>
              </w:rPr>
            </w:pPr>
          </w:p>
        </w:tc>
        <w:tc>
          <w:tcPr>
            <w:tcW w:w="1366" w:type="dxa"/>
            <w:vMerge/>
          </w:tcPr>
          <w:p w:rsidR="006D669D" w:rsidRPr="006D669D" w:rsidRDefault="006D669D" w:rsidP="00964BCD">
            <w:pPr>
              <w:pStyle w:val="Title"/>
              <w:jc w:val="right"/>
              <w:rPr>
                <w:rFonts w:cs="Times New Roman"/>
                <w:sz w:val="24"/>
                <w:szCs w:val="24"/>
              </w:rPr>
            </w:pPr>
          </w:p>
        </w:tc>
        <w:tc>
          <w:tcPr>
            <w:tcW w:w="1866" w:type="dxa"/>
            <w:vMerge/>
          </w:tcPr>
          <w:p w:rsidR="006D669D" w:rsidRPr="006D669D" w:rsidRDefault="006D669D" w:rsidP="00964BCD">
            <w:pPr>
              <w:pStyle w:val="Title"/>
              <w:jc w:val="both"/>
              <w:rPr>
                <w:rFonts w:cs="Times New Roman"/>
                <w:sz w:val="24"/>
                <w:szCs w:val="24"/>
              </w:rPr>
            </w:pPr>
          </w:p>
        </w:tc>
      </w:tr>
      <w:tr w:rsidR="006D669D" w:rsidRPr="006D669D" w:rsidTr="00964BCD">
        <w:trPr>
          <w:cantSplit/>
          <w:trHeight w:val="539"/>
          <w:tblHeader/>
        </w:trPr>
        <w:tc>
          <w:tcPr>
            <w:tcW w:w="2273" w:type="dxa"/>
            <w:vMerge/>
          </w:tcPr>
          <w:p w:rsidR="006D669D" w:rsidRPr="006D669D" w:rsidRDefault="006D669D" w:rsidP="00964BCD">
            <w:pPr>
              <w:pStyle w:val="Title"/>
              <w:jc w:val="both"/>
              <w:rPr>
                <w:rFonts w:cs="Times New Roman"/>
                <w:sz w:val="24"/>
                <w:szCs w:val="24"/>
              </w:rPr>
            </w:pPr>
          </w:p>
        </w:tc>
        <w:tc>
          <w:tcPr>
            <w:tcW w:w="455" w:type="dxa"/>
          </w:tcPr>
          <w:p w:rsidR="006D669D" w:rsidRPr="006D669D" w:rsidRDefault="006D669D" w:rsidP="00964BCD">
            <w:pPr>
              <w:pStyle w:val="Title"/>
              <w:jc w:val="both"/>
              <w:rPr>
                <w:rFonts w:cs="Times New Roman"/>
                <w:sz w:val="24"/>
                <w:szCs w:val="24"/>
              </w:rPr>
            </w:pPr>
            <w:r w:rsidRPr="006D669D">
              <w:rPr>
                <w:rFonts w:cs="Times New Roman"/>
                <w:sz w:val="24"/>
                <w:szCs w:val="24"/>
              </w:rPr>
              <w:t>R</w:t>
            </w:r>
          </w:p>
        </w:tc>
        <w:tc>
          <w:tcPr>
            <w:tcW w:w="1255"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83" w:type="dxa"/>
            <w:vMerge/>
          </w:tcPr>
          <w:p w:rsidR="006D669D" w:rsidRPr="006D669D" w:rsidRDefault="006D669D" w:rsidP="00964BCD">
            <w:pPr>
              <w:pStyle w:val="Title"/>
              <w:jc w:val="right"/>
              <w:rPr>
                <w:rFonts w:cs="Times New Roman"/>
                <w:sz w:val="24"/>
                <w:szCs w:val="24"/>
              </w:rPr>
            </w:pPr>
          </w:p>
        </w:tc>
        <w:tc>
          <w:tcPr>
            <w:tcW w:w="1549" w:type="dxa"/>
            <w:vMerge/>
          </w:tcPr>
          <w:p w:rsidR="006D669D" w:rsidRPr="006D669D" w:rsidRDefault="006D669D" w:rsidP="00964BCD">
            <w:pPr>
              <w:pStyle w:val="Title"/>
              <w:jc w:val="right"/>
              <w:rPr>
                <w:rFonts w:cs="Times New Roman"/>
                <w:sz w:val="24"/>
                <w:szCs w:val="24"/>
              </w:rPr>
            </w:pPr>
          </w:p>
        </w:tc>
        <w:tc>
          <w:tcPr>
            <w:tcW w:w="1366" w:type="dxa"/>
            <w:vMerge/>
          </w:tcPr>
          <w:p w:rsidR="006D669D" w:rsidRPr="006D669D" w:rsidRDefault="006D669D" w:rsidP="00964BCD">
            <w:pPr>
              <w:pStyle w:val="Title"/>
              <w:jc w:val="right"/>
              <w:rPr>
                <w:rFonts w:cs="Times New Roman"/>
                <w:sz w:val="24"/>
                <w:szCs w:val="24"/>
              </w:rPr>
            </w:pPr>
          </w:p>
        </w:tc>
        <w:tc>
          <w:tcPr>
            <w:tcW w:w="1866" w:type="dxa"/>
            <w:vMerge/>
          </w:tcPr>
          <w:p w:rsidR="006D669D" w:rsidRPr="006D669D" w:rsidRDefault="006D669D" w:rsidP="00964BCD">
            <w:pPr>
              <w:pStyle w:val="Title"/>
              <w:jc w:val="both"/>
              <w:rPr>
                <w:rFonts w:cs="Times New Roman"/>
                <w:sz w:val="24"/>
                <w:szCs w:val="24"/>
              </w:rPr>
            </w:pPr>
          </w:p>
        </w:tc>
      </w:tr>
    </w:tbl>
    <w:p w:rsidR="006D669D" w:rsidRPr="006D669D" w:rsidRDefault="006D669D"/>
    <w:p w:rsidR="006D669D" w:rsidRPr="006D669D" w:rsidRDefault="006D669D" w:rsidP="00964BCD">
      <w:pPr>
        <w:jc w:val="both"/>
        <w:rPr>
          <w:b/>
        </w:rPr>
      </w:pPr>
      <w:r w:rsidRPr="006D669D">
        <w:rPr>
          <w:b/>
        </w:rPr>
        <w:t>Capital:</w:t>
      </w:r>
    </w:p>
    <w:p w:rsidR="006D669D" w:rsidRPr="006D669D" w:rsidRDefault="006D669D" w:rsidP="00964BCD">
      <w:pPr>
        <w:jc w:val="both"/>
        <w:rPr>
          <w:b/>
        </w:rPr>
      </w:pPr>
    </w:p>
    <w:p w:rsidR="006D669D" w:rsidRPr="006D669D" w:rsidRDefault="006D669D" w:rsidP="00315B48">
      <w:pPr>
        <w:numPr>
          <w:ilvl w:val="0"/>
          <w:numId w:val="24"/>
        </w:numPr>
        <w:spacing w:after="0" w:line="240" w:lineRule="auto"/>
        <w:jc w:val="both"/>
        <w:rPr>
          <w:bCs/>
        </w:rPr>
      </w:pPr>
      <w:r w:rsidRPr="006D669D">
        <w:rPr>
          <w:bCs/>
        </w:rPr>
        <w:t xml:space="preserve"> No part of the saving was surrendered.</w:t>
      </w:r>
    </w:p>
    <w:p w:rsidR="006D669D" w:rsidRPr="006D669D" w:rsidRDefault="006D669D" w:rsidP="00964BCD">
      <w:pPr>
        <w:jc w:val="both"/>
        <w:rPr>
          <w:b/>
        </w:rPr>
      </w:pPr>
    </w:p>
    <w:p w:rsidR="006D669D" w:rsidRPr="006D669D" w:rsidRDefault="006D669D" w:rsidP="00315B48">
      <w:pPr>
        <w:numPr>
          <w:ilvl w:val="0"/>
          <w:numId w:val="24"/>
        </w:numPr>
        <w:spacing w:after="0" w:line="240" w:lineRule="auto"/>
        <w:jc w:val="both"/>
      </w:pPr>
      <w:r w:rsidRPr="006D669D">
        <w:t>S</w:t>
      </w:r>
      <w:r w:rsidRPr="006D669D">
        <w:rPr>
          <w:bCs/>
        </w:rPr>
        <w:t>aving (</w:t>
      </w:r>
      <w:r w:rsidRPr="006D669D">
        <w:rPr>
          <w:rFonts w:ascii="Rupee Foradian" w:hAnsi="Rupee Foradian"/>
          <w:bCs/>
        </w:rPr>
        <w:t>`</w:t>
      </w:r>
      <w:r w:rsidRPr="006D669D">
        <w:rPr>
          <w:bCs/>
        </w:rPr>
        <w:t xml:space="preserve"> 30.00 lakh or 10 </w:t>
      </w:r>
      <w:r w:rsidRPr="006D669D">
        <w:rPr>
          <w:bCs/>
          <w:i/>
        </w:rPr>
        <w:t>per cent</w:t>
      </w:r>
      <w:r w:rsidRPr="006D669D">
        <w:rPr>
          <w:bCs/>
        </w:rPr>
        <w:t xml:space="preserve"> of the provision, whichever is more) occurred mainly under:</w:t>
      </w:r>
    </w:p>
    <w:p w:rsidR="006D669D" w:rsidRPr="006D669D" w:rsidRDefault="006D669D" w:rsidP="00964BCD">
      <w:pPr>
        <w:jc w:val="both"/>
      </w:pPr>
    </w:p>
    <w:tbl>
      <w:tblPr>
        <w:tblpPr w:leftFromText="181" w:rightFromText="181" w:vertAnchor="text" w:tblpX="-494" w:tblpY="1"/>
        <w:tblOverlap w:val="never"/>
        <w:tblW w:w="10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3"/>
        <w:gridCol w:w="709"/>
        <w:gridCol w:w="1417"/>
        <w:gridCol w:w="1418"/>
        <w:gridCol w:w="1627"/>
        <w:gridCol w:w="1574"/>
        <w:gridCol w:w="1902"/>
      </w:tblGrid>
      <w:tr w:rsidR="006D669D" w:rsidRPr="006D669D" w:rsidTr="00964BCD">
        <w:trPr>
          <w:trHeight w:val="848"/>
        </w:trPr>
        <w:tc>
          <w:tcPr>
            <w:tcW w:w="4219" w:type="dxa"/>
            <w:gridSpan w:val="3"/>
          </w:tcPr>
          <w:p w:rsidR="006D669D" w:rsidRPr="006D669D" w:rsidRDefault="006D669D" w:rsidP="00964BCD">
            <w:pPr>
              <w:jc w:val="both"/>
              <w:rPr>
                <w:b/>
              </w:rPr>
            </w:pPr>
            <w:r w:rsidRPr="006D669D">
              <w:rPr>
                <w:b/>
              </w:rPr>
              <w:t>Head</w:t>
            </w:r>
          </w:p>
        </w:tc>
        <w:tc>
          <w:tcPr>
            <w:tcW w:w="1418" w:type="dxa"/>
          </w:tcPr>
          <w:p w:rsidR="006D669D" w:rsidRPr="006D669D" w:rsidRDefault="006D669D" w:rsidP="00964BCD">
            <w:pPr>
              <w:jc w:val="center"/>
              <w:rPr>
                <w:b/>
              </w:rPr>
            </w:pPr>
            <w:r w:rsidRPr="006D669D">
              <w:rPr>
                <w:b/>
              </w:rPr>
              <w:t>Total Grant</w:t>
            </w:r>
          </w:p>
          <w:p w:rsidR="006D669D" w:rsidRPr="006D669D" w:rsidRDefault="006D669D" w:rsidP="00964BCD">
            <w:pPr>
              <w:jc w:val="center"/>
              <w:rPr>
                <w:b/>
              </w:rPr>
            </w:pPr>
            <w:r w:rsidRPr="006D669D">
              <w:rPr>
                <w:b/>
              </w:rPr>
              <w:t>(</w:t>
            </w:r>
            <w:r w:rsidRPr="006D669D">
              <w:rPr>
                <w:rFonts w:ascii="Rupee Foradian" w:hAnsi="Rupee Foradian"/>
                <w:b/>
              </w:rPr>
              <w:t xml:space="preserve">` </w:t>
            </w:r>
            <w:r w:rsidRPr="006D669D">
              <w:rPr>
                <w:b/>
              </w:rPr>
              <w:t>in lakh)</w:t>
            </w:r>
          </w:p>
        </w:tc>
        <w:tc>
          <w:tcPr>
            <w:tcW w:w="1627" w:type="dxa"/>
          </w:tcPr>
          <w:p w:rsidR="006D669D" w:rsidRPr="006D669D" w:rsidRDefault="006D669D" w:rsidP="00964BCD">
            <w:pPr>
              <w:jc w:val="center"/>
              <w:rPr>
                <w:b/>
              </w:rPr>
            </w:pPr>
            <w:r w:rsidRPr="006D669D">
              <w:rPr>
                <w:b/>
              </w:rPr>
              <w:t>Actual Expenditure (</w:t>
            </w:r>
            <w:r w:rsidRPr="006D669D">
              <w:rPr>
                <w:rFonts w:ascii="Rupee Foradian" w:hAnsi="Rupee Foradian"/>
                <w:b/>
              </w:rPr>
              <w:t xml:space="preserve">` </w:t>
            </w:r>
            <w:r w:rsidRPr="006D669D">
              <w:rPr>
                <w:b/>
              </w:rPr>
              <w:t xml:space="preserve"> in lakh)</w:t>
            </w:r>
          </w:p>
        </w:tc>
        <w:tc>
          <w:tcPr>
            <w:tcW w:w="1574" w:type="dxa"/>
          </w:tcPr>
          <w:p w:rsidR="006D669D" w:rsidRPr="006D669D" w:rsidRDefault="006D669D" w:rsidP="00964BCD">
            <w:pPr>
              <w:jc w:val="center"/>
              <w:rPr>
                <w:b/>
              </w:rPr>
            </w:pPr>
            <w:r w:rsidRPr="006D669D">
              <w:rPr>
                <w:b/>
              </w:rPr>
              <w:t>Excess (+)/ Saving(-)</w:t>
            </w:r>
          </w:p>
          <w:p w:rsidR="006D669D" w:rsidRPr="006D669D" w:rsidRDefault="006D669D" w:rsidP="00964BCD">
            <w:pPr>
              <w:jc w:val="center"/>
              <w:rPr>
                <w:b/>
              </w:rPr>
            </w:pPr>
            <w:r w:rsidRPr="006D669D">
              <w:rPr>
                <w:b/>
              </w:rPr>
              <w:t>(</w:t>
            </w:r>
            <w:r w:rsidRPr="006D669D">
              <w:rPr>
                <w:rFonts w:ascii="Rupee Foradian" w:hAnsi="Rupee Foradian"/>
                <w:b/>
              </w:rPr>
              <w:t>`</w:t>
            </w:r>
            <w:r w:rsidRPr="006D669D">
              <w:rPr>
                <w:b/>
              </w:rPr>
              <w:t xml:space="preserve"> in lakh)</w:t>
            </w:r>
          </w:p>
        </w:tc>
        <w:tc>
          <w:tcPr>
            <w:tcW w:w="1902" w:type="dxa"/>
          </w:tcPr>
          <w:p w:rsidR="006D669D" w:rsidRPr="006D669D" w:rsidRDefault="006D669D" w:rsidP="00964BCD">
            <w:pPr>
              <w:jc w:val="both"/>
              <w:rPr>
                <w:b/>
              </w:rPr>
            </w:pPr>
            <w:r w:rsidRPr="006D669D">
              <w:rPr>
                <w:b/>
              </w:rPr>
              <w:t>Remarks</w:t>
            </w:r>
          </w:p>
        </w:tc>
      </w:tr>
      <w:tr w:rsidR="006D669D" w:rsidRPr="006D669D" w:rsidTr="00964BCD">
        <w:trPr>
          <w:trHeight w:val="286"/>
        </w:trPr>
        <w:tc>
          <w:tcPr>
            <w:tcW w:w="2093" w:type="dxa"/>
            <w:vMerge w:val="restart"/>
          </w:tcPr>
          <w:p w:rsidR="006D669D" w:rsidRPr="006D669D" w:rsidRDefault="006D669D" w:rsidP="00964BCD">
            <w:pPr>
              <w:jc w:val="both"/>
            </w:pPr>
            <w:r w:rsidRPr="006D669D">
              <w:t>4202-01.202.54</w:t>
            </w:r>
          </w:p>
          <w:p w:rsidR="006D669D" w:rsidRPr="006D669D" w:rsidRDefault="006D669D" w:rsidP="00964BCD">
            <w:pPr>
              <w:jc w:val="both"/>
            </w:pPr>
            <w:r w:rsidRPr="006D669D">
              <w:t>Strengthening of Infrastructure and Facilities in Secondary and Senior Secondary Schools</w:t>
            </w:r>
          </w:p>
          <w:p w:rsidR="006D669D" w:rsidRPr="006D669D" w:rsidRDefault="006D669D" w:rsidP="00964BCD">
            <w:pPr>
              <w:jc w:val="both"/>
            </w:pPr>
            <w:r w:rsidRPr="006D669D">
              <w:t>(SS)</w:t>
            </w:r>
          </w:p>
        </w:tc>
        <w:tc>
          <w:tcPr>
            <w:tcW w:w="709" w:type="dxa"/>
          </w:tcPr>
          <w:p w:rsidR="006D669D" w:rsidRPr="006D669D" w:rsidRDefault="006D669D" w:rsidP="00964BCD">
            <w:pPr>
              <w:jc w:val="center"/>
            </w:pPr>
            <w:r w:rsidRPr="006D669D">
              <w:t>O</w:t>
            </w:r>
          </w:p>
        </w:tc>
        <w:tc>
          <w:tcPr>
            <w:tcW w:w="1417" w:type="dxa"/>
          </w:tcPr>
          <w:p w:rsidR="006D669D" w:rsidRPr="006D669D" w:rsidRDefault="006D669D" w:rsidP="00964BCD">
            <w:pPr>
              <w:jc w:val="right"/>
            </w:pPr>
            <w:r w:rsidRPr="006D669D">
              <w:t>12,750.00</w:t>
            </w:r>
          </w:p>
        </w:tc>
        <w:tc>
          <w:tcPr>
            <w:tcW w:w="1418" w:type="dxa"/>
            <w:vMerge w:val="restart"/>
          </w:tcPr>
          <w:p w:rsidR="006D669D" w:rsidRPr="006D669D" w:rsidRDefault="006D669D" w:rsidP="00964BCD">
            <w:pPr>
              <w:jc w:val="right"/>
            </w:pPr>
            <w:r w:rsidRPr="006D669D">
              <w:t>12,750.00</w:t>
            </w:r>
          </w:p>
        </w:tc>
        <w:tc>
          <w:tcPr>
            <w:tcW w:w="1627" w:type="dxa"/>
            <w:vMerge w:val="restart"/>
          </w:tcPr>
          <w:p w:rsidR="006D669D" w:rsidRPr="006D669D" w:rsidRDefault="006D669D" w:rsidP="00964BCD">
            <w:pPr>
              <w:jc w:val="right"/>
            </w:pPr>
            <w:r w:rsidRPr="006D669D">
              <w:t>544.93</w:t>
            </w:r>
          </w:p>
        </w:tc>
        <w:tc>
          <w:tcPr>
            <w:tcW w:w="1574" w:type="dxa"/>
            <w:vMerge w:val="restart"/>
          </w:tcPr>
          <w:p w:rsidR="006D669D" w:rsidRPr="006D669D" w:rsidRDefault="006D669D" w:rsidP="00964BCD">
            <w:pPr>
              <w:jc w:val="right"/>
            </w:pPr>
            <w:r w:rsidRPr="006D669D">
              <w:t>(-)12,205.07</w:t>
            </w:r>
          </w:p>
        </w:tc>
        <w:tc>
          <w:tcPr>
            <w:tcW w:w="1902" w:type="dxa"/>
            <w:vMerge w:val="restart"/>
          </w:tcPr>
          <w:p w:rsidR="006D669D" w:rsidRPr="006D669D" w:rsidRDefault="006D669D" w:rsidP="00964BCD">
            <w:pPr>
              <w:ind w:right="-6"/>
              <w:jc w:val="both"/>
            </w:pPr>
            <w:r w:rsidRPr="006D669D">
              <w:t xml:space="preserve">Reasons for final saving of </w:t>
            </w:r>
            <w:r w:rsidRPr="006D669D">
              <w:rPr>
                <w:rFonts w:ascii="Rupee Foradian" w:hAnsi="Rupee Foradian"/>
              </w:rPr>
              <w:t>`</w:t>
            </w:r>
            <w:r w:rsidRPr="006D669D">
              <w:t xml:space="preserve">12,205.07 lakh have not been intimated </w:t>
            </w:r>
          </w:p>
          <w:p w:rsidR="006D669D" w:rsidRPr="006D669D" w:rsidRDefault="006D669D" w:rsidP="00964BCD">
            <w:pPr>
              <w:ind w:right="-6"/>
              <w:jc w:val="both"/>
              <w:rPr>
                <w:color w:val="FF0000"/>
              </w:rPr>
            </w:pPr>
            <w:r w:rsidRPr="006D669D">
              <w:t>(August 2024).</w:t>
            </w:r>
          </w:p>
        </w:tc>
      </w:tr>
      <w:tr w:rsidR="006D669D" w:rsidRPr="006D669D" w:rsidTr="00964BCD">
        <w:trPr>
          <w:trHeight w:val="448"/>
        </w:trPr>
        <w:tc>
          <w:tcPr>
            <w:tcW w:w="2093" w:type="dxa"/>
            <w:vMerge/>
          </w:tcPr>
          <w:p w:rsidR="006D669D" w:rsidRPr="006D669D" w:rsidRDefault="006D669D" w:rsidP="00964BCD">
            <w:pPr>
              <w:jc w:val="both"/>
              <w:rPr>
                <w:color w:val="FF0000"/>
              </w:rPr>
            </w:pPr>
          </w:p>
        </w:tc>
        <w:tc>
          <w:tcPr>
            <w:tcW w:w="709" w:type="dxa"/>
          </w:tcPr>
          <w:p w:rsidR="006D669D" w:rsidRPr="006D669D" w:rsidRDefault="006D669D" w:rsidP="00964BCD">
            <w:pPr>
              <w:jc w:val="center"/>
            </w:pPr>
            <w:r w:rsidRPr="006D669D">
              <w:t>S</w:t>
            </w:r>
          </w:p>
        </w:tc>
        <w:tc>
          <w:tcPr>
            <w:tcW w:w="1417" w:type="dxa"/>
          </w:tcPr>
          <w:p w:rsidR="006D669D" w:rsidRPr="006D669D" w:rsidRDefault="006D669D" w:rsidP="00964BCD">
            <w:pPr>
              <w:jc w:val="right"/>
            </w:pPr>
            <w:r w:rsidRPr="006D669D">
              <w:t>0.00</w:t>
            </w:r>
          </w:p>
        </w:tc>
        <w:tc>
          <w:tcPr>
            <w:tcW w:w="1418" w:type="dxa"/>
            <w:vMerge/>
          </w:tcPr>
          <w:p w:rsidR="006D669D" w:rsidRPr="006D669D" w:rsidRDefault="006D669D" w:rsidP="00964BCD">
            <w:pPr>
              <w:jc w:val="right"/>
              <w:rPr>
                <w:color w:val="FF0000"/>
              </w:rPr>
            </w:pPr>
          </w:p>
        </w:tc>
        <w:tc>
          <w:tcPr>
            <w:tcW w:w="1627" w:type="dxa"/>
            <w:vMerge/>
          </w:tcPr>
          <w:p w:rsidR="006D669D" w:rsidRPr="006D669D" w:rsidRDefault="006D669D" w:rsidP="00964BCD">
            <w:pPr>
              <w:jc w:val="right"/>
              <w:rPr>
                <w:color w:val="FF0000"/>
              </w:rPr>
            </w:pPr>
          </w:p>
        </w:tc>
        <w:tc>
          <w:tcPr>
            <w:tcW w:w="1574" w:type="dxa"/>
            <w:vMerge/>
          </w:tcPr>
          <w:p w:rsidR="006D669D" w:rsidRPr="006D669D" w:rsidRDefault="006D669D" w:rsidP="00964BCD">
            <w:pPr>
              <w:jc w:val="right"/>
              <w:rPr>
                <w:color w:val="FF0000"/>
              </w:rPr>
            </w:pPr>
          </w:p>
        </w:tc>
        <w:tc>
          <w:tcPr>
            <w:tcW w:w="1902" w:type="dxa"/>
            <w:vMerge/>
          </w:tcPr>
          <w:p w:rsidR="006D669D" w:rsidRPr="006D669D" w:rsidRDefault="006D669D" w:rsidP="00964BCD">
            <w:pPr>
              <w:jc w:val="both"/>
              <w:rPr>
                <w:color w:val="FF0000"/>
              </w:rPr>
            </w:pPr>
          </w:p>
        </w:tc>
      </w:tr>
      <w:tr w:rsidR="006D669D" w:rsidRPr="006D669D" w:rsidTr="00964BCD">
        <w:trPr>
          <w:trHeight w:val="354"/>
        </w:trPr>
        <w:tc>
          <w:tcPr>
            <w:tcW w:w="2093" w:type="dxa"/>
            <w:vMerge/>
            <w:tcBorders>
              <w:bottom w:val="single" w:sz="4" w:space="0" w:color="000000"/>
            </w:tcBorders>
          </w:tcPr>
          <w:p w:rsidR="006D669D" w:rsidRPr="006D669D" w:rsidRDefault="006D669D" w:rsidP="00964BCD">
            <w:pPr>
              <w:jc w:val="both"/>
              <w:rPr>
                <w:color w:val="FF0000"/>
              </w:rPr>
            </w:pPr>
          </w:p>
        </w:tc>
        <w:tc>
          <w:tcPr>
            <w:tcW w:w="709" w:type="dxa"/>
            <w:tcBorders>
              <w:bottom w:val="single" w:sz="4" w:space="0" w:color="000000"/>
            </w:tcBorders>
          </w:tcPr>
          <w:p w:rsidR="006D669D" w:rsidRPr="006D669D" w:rsidRDefault="006D669D" w:rsidP="00964BCD">
            <w:pPr>
              <w:jc w:val="center"/>
            </w:pPr>
            <w:r w:rsidRPr="006D669D">
              <w:t>R</w:t>
            </w:r>
          </w:p>
        </w:tc>
        <w:tc>
          <w:tcPr>
            <w:tcW w:w="1417" w:type="dxa"/>
            <w:tcBorders>
              <w:bottom w:val="single" w:sz="4" w:space="0" w:color="000000"/>
            </w:tcBorders>
          </w:tcPr>
          <w:p w:rsidR="006D669D" w:rsidRPr="006D669D" w:rsidRDefault="006D669D" w:rsidP="00964BCD">
            <w:pPr>
              <w:jc w:val="right"/>
            </w:pPr>
            <w:r w:rsidRPr="006D669D">
              <w:t>0.00</w:t>
            </w:r>
          </w:p>
        </w:tc>
        <w:tc>
          <w:tcPr>
            <w:tcW w:w="1418" w:type="dxa"/>
            <w:vMerge/>
            <w:tcBorders>
              <w:bottom w:val="single" w:sz="4" w:space="0" w:color="000000"/>
            </w:tcBorders>
          </w:tcPr>
          <w:p w:rsidR="006D669D" w:rsidRPr="006D669D" w:rsidRDefault="006D669D" w:rsidP="00964BCD">
            <w:pPr>
              <w:jc w:val="right"/>
              <w:rPr>
                <w:color w:val="FF0000"/>
              </w:rPr>
            </w:pPr>
          </w:p>
        </w:tc>
        <w:tc>
          <w:tcPr>
            <w:tcW w:w="1627" w:type="dxa"/>
            <w:vMerge/>
            <w:tcBorders>
              <w:bottom w:val="single" w:sz="4" w:space="0" w:color="000000"/>
            </w:tcBorders>
          </w:tcPr>
          <w:p w:rsidR="006D669D" w:rsidRPr="006D669D" w:rsidRDefault="006D669D" w:rsidP="00964BCD">
            <w:pPr>
              <w:jc w:val="right"/>
              <w:rPr>
                <w:color w:val="FF0000"/>
              </w:rPr>
            </w:pPr>
          </w:p>
        </w:tc>
        <w:tc>
          <w:tcPr>
            <w:tcW w:w="1574" w:type="dxa"/>
            <w:vMerge/>
            <w:tcBorders>
              <w:bottom w:val="single" w:sz="4" w:space="0" w:color="000000"/>
            </w:tcBorders>
          </w:tcPr>
          <w:p w:rsidR="006D669D" w:rsidRPr="006D669D" w:rsidRDefault="006D669D" w:rsidP="00964BCD">
            <w:pPr>
              <w:jc w:val="right"/>
              <w:rPr>
                <w:color w:val="FF0000"/>
              </w:rPr>
            </w:pPr>
          </w:p>
        </w:tc>
        <w:tc>
          <w:tcPr>
            <w:tcW w:w="1902" w:type="dxa"/>
            <w:vMerge/>
            <w:tcBorders>
              <w:bottom w:val="single" w:sz="4" w:space="0" w:color="000000"/>
            </w:tcBorders>
          </w:tcPr>
          <w:p w:rsidR="006D669D" w:rsidRPr="006D669D" w:rsidRDefault="006D669D" w:rsidP="00964BCD">
            <w:pPr>
              <w:jc w:val="both"/>
              <w:rPr>
                <w:color w:val="FF0000"/>
              </w:rPr>
            </w:pPr>
          </w:p>
        </w:tc>
      </w:tr>
      <w:tr w:rsidR="006D669D" w:rsidRPr="006D669D" w:rsidTr="00964BCD">
        <w:trPr>
          <w:trHeight w:val="286"/>
        </w:trPr>
        <w:tc>
          <w:tcPr>
            <w:tcW w:w="2093" w:type="dxa"/>
            <w:vMerge w:val="restart"/>
          </w:tcPr>
          <w:p w:rsidR="006D669D" w:rsidRPr="006D669D" w:rsidRDefault="006D669D" w:rsidP="00964BCD">
            <w:pPr>
              <w:jc w:val="both"/>
            </w:pPr>
            <w:r w:rsidRPr="006D669D">
              <w:t>4202-01.796.54</w:t>
            </w:r>
          </w:p>
          <w:p w:rsidR="006D669D" w:rsidRPr="006D669D" w:rsidRDefault="006D669D" w:rsidP="00964BCD">
            <w:pPr>
              <w:jc w:val="both"/>
            </w:pPr>
            <w:r w:rsidRPr="006D669D">
              <w:t>Strengthening of Infrastructure and Facilities in Secondary and Senior Secondary Schools</w:t>
            </w:r>
          </w:p>
          <w:p w:rsidR="006D669D" w:rsidRPr="006D669D" w:rsidRDefault="006D669D" w:rsidP="00964BCD">
            <w:pPr>
              <w:jc w:val="both"/>
            </w:pPr>
            <w:r w:rsidRPr="006D669D">
              <w:t>(SS)</w:t>
            </w:r>
          </w:p>
        </w:tc>
        <w:tc>
          <w:tcPr>
            <w:tcW w:w="709" w:type="dxa"/>
          </w:tcPr>
          <w:p w:rsidR="006D669D" w:rsidRPr="006D669D" w:rsidRDefault="006D669D" w:rsidP="00964BCD">
            <w:pPr>
              <w:jc w:val="center"/>
            </w:pPr>
            <w:r w:rsidRPr="006D669D">
              <w:t>O</w:t>
            </w:r>
          </w:p>
        </w:tc>
        <w:tc>
          <w:tcPr>
            <w:tcW w:w="1417" w:type="dxa"/>
          </w:tcPr>
          <w:p w:rsidR="006D669D" w:rsidRPr="006D669D" w:rsidRDefault="006D669D" w:rsidP="00964BCD">
            <w:pPr>
              <w:jc w:val="right"/>
            </w:pPr>
            <w:r w:rsidRPr="006D669D">
              <w:t>8,400.00</w:t>
            </w:r>
          </w:p>
        </w:tc>
        <w:tc>
          <w:tcPr>
            <w:tcW w:w="1418" w:type="dxa"/>
            <w:vMerge w:val="restart"/>
          </w:tcPr>
          <w:p w:rsidR="006D669D" w:rsidRPr="006D669D" w:rsidRDefault="006D669D" w:rsidP="00964BCD">
            <w:pPr>
              <w:jc w:val="right"/>
            </w:pPr>
            <w:r w:rsidRPr="006D669D">
              <w:t>8,400.00</w:t>
            </w:r>
          </w:p>
        </w:tc>
        <w:tc>
          <w:tcPr>
            <w:tcW w:w="1627" w:type="dxa"/>
            <w:vMerge w:val="restart"/>
          </w:tcPr>
          <w:p w:rsidR="006D669D" w:rsidRPr="006D669D" w:rsidRDefault="006D669D" w:rsidP="00964BCD">
            <w:pPr>
              <w:jc w:val="right"/>
            </w:pPr>
            <w:r w:rsidRPr="006D669D">
              <w:t>95.60</w:t>
            </w:r>
          </w:p>
        </w:tc>
        <w:tc>
          <w:tcPr>
            <w:tcW w:w="1574" w:type="dxa"/>
            <w:vMerge w:val="restart"/>
          </w:tcPr>
          <w:p w:rsidR="006D669D" w:rsidRPr="006D669D" w:rsidRDefault="006D669D" w:rsidP="00964BCD">
            <w:pPr>
              <w:jc w:val="right"/>
            </w:pPr>
            <w:r w:rsidRPr="006D669D">
              <w:t>(-)8,304.40</w:t>
            </w:r>
          </w:p>
        </w:tc>
        <w:tc>
          <w:tcPr>
            <w:tcW w:w="1902" w:type="dxa"/>
            <w:vMerge w:val="restart"/>
          </w:tcPr>
          <w:p w:rsidR="006D669D" w:rsidRPr="006D669D" w:rsidRDefault="006D669D" w:rsidP="00964BCD">
            <w:pPr>
              <w:ind w:right="-103"/>
              <w:jc w:val="both"/>
            </w:pPr>
            <w:r w:rsidRPr="006D669D">
              <w:t xml:space="preserve">Reasons for final saving of </w:t>
            </w:r>
            <w:r w:rsidRPr="006D669D">
              <w:rPr>
                <w:rFonts w:ascii="Rupee Foradian" w:hAnsi="Rupee Foradian"/>
              </w:rPr>
              <w:t>`</w:t>
            </w:r>
            <w:r w:rsidRPr="006D669D">
              <w:t xml:space="preserve">8,304.40 lakh have not been intimated </w:t>
            </w:r>
          </w:p>
          <w:p w:rsidR="006D669D" w:rsidRPr="006D669D" w:rsidRDefault="006D669D" w:rsidP="00964BCD">
            <w:pPr>
              <w:ind w:right="-103"/>
              <w:jc w:val="both"/>
              <w:rPr>
                <w:color w:val="FF0000"/>
              </w:rPr>
            </w:pPr>
            <w:r w:rsidRPr="006D669D">
              <w:t>(August 2024).</w:t>
            </w:r>
          </w:p>
        </w:tc>
      </w:tr>
      <w:tr w:rsidR="006D669D" w:rsidRPr="006D669D" w:rsidTr="00964BCD">
        <w:trPr>
          <w:trHeight w:val="448"/>
        </w:trPr>
        <w:tc>
          <w:tcPr>
            <w:tcW w:w="2093" w:type="dxa"/>
            <w:vMerge/>
          </w:tcPr>
          <w:p w:rsidR="006D669D" w:rsidRPr="006D669D" w:rsidRDefault="006D669D" w:rsidP="00964BCD">
            <w:pPr>
              <w:jc w:val="both"/>
              <w:rPr>
                <w:color w:val="FF0000"/>
              </w:rPr>
            </w:pPr>
          </w:p>
        </w:tc>
        <w:tc>
          <w:tcPr>
            <w:tcW w:w="709" w:type="dxa"/>
          </w:tcPr>
          <w:p w:rsidR="006D669D" w:rsidRPr="006D669D" w:rsidRDefault="006D669D" w:rsidP="00964BCD">
            <w:pPr>
              <w:jc w:val="center"/>
            </w:pPr>
            <w:r w:rsidRPr="006D669D">
              <w:t>S</w:t>
            </w:r>
          </w:p>
        </w:tc>
        <w:tc>
          <w:tcPr>
            <w:tcW w:w="1417" w:type="dxa"/>
          </w:tcPr>
          <w:p w:rsidR="006D669D" w:rsidRPr="006D669D" w:rsidRDefault="006D669D" w:rsidP="00964BCD">
            <w:pPr>
              <w:jc w:val="right"/>
            </w:pPr>
            <w:r w:rsidRPr="006D669D">
              <w:t>0.00</w:t>
            </w:r>
          </w:p>
        </w:tc>
        <w:tc>
          <w:tcPr>
            <w:tcW w:w="1418" w:type="dxa"/>
            <w:vMerge/>
          </w:tcPr>
          <w:p w:rsidR="006D669D" w:rsidRPr="006D669D" w:rsidRDefault="006D669D" w:rsidP="00964BCD">
            <w:pPr>
              <w:jc w:val="right"/>
              <w:rPr>
                <w:color w:val="FF0000"/>
              </w:rPr>
            </w:pPr>
          </w:p>
        </w:tc>
        <w:tc>
          <w:tcPr>
            <w:tcW w:w="1627" w:type="dxa"/>
            <w:vMerge/>
          </w:tcPr>
          <w:p w:rsidR="006D669D" w:rsidRPr="006D669D" w:rsidRDefault="006D669D" w:rsidP="00964BCD">
            <w:pPr>
              <w:jc w:val="right"/>
              <w:rPr>
                <w:color w:val="FF0000"/>
              </w:rPr>
            </w:pPr>
          </w:p>
        </w:tc>
        <w:tc>
          <w:tcPr>
            <w:tcW w:w="1574" w:type="dxa"/>
            <w:vMerge/>
          </w:tcPr>
          <w:p w:rsidR="006D669D" w:rsidRPr="006D669D" w:rsidRDefault="006D669D" w:rsidP="00964BCD">
            <w:pPr>
              <w:jc w:val="right"/>
              <w:rPr>
                <w:color w:val="FF0000"/>
              </w:rPr>
            </w:pPr>
          </w:p>
        </w:tc>
        <w:tc>
          <w:tcPr>
            <w:tcW w:w="1902" w:type="dxa"/>
            <w:vMerge/>
          </w:tcPr>
          <w:p w:rsidR="006D669D" w:rsidRPr="006D669D" w:rsidRDefault="006D669D" w:rsidP="00964BCD">
            <w:pPr>
              <w:jc w:val="both"/>
              <w:rPr>
                <w:color w:val="FF0000"/>
              </w:rPr>
            </w:pPr>
          </w:p>
        </w:tc>
      </w:tr>
      <w:tr w:rsidR="006D669D" w:rsidRPr="006D669D" w:rsidTr="00964BCD">
        <w:trPr>
          <w:trHeight w:val="354"/>
        </w:trPr>
        <w:tc>
          <w:tcPr>
            <w:tcW w:w="2093" w:type="dxa"/>
            <w:vMerge/>
            <w:tcBorders>
              <w:bottom w:val="single" w:sz="4" w:space="0" w:color="000000"/>
            </w:tcBorders>
          </w:tcPr>
          <w:p w:rsidR="006D669D" w:rsidRPr="006D669D" w:rsidRDefault="006D669D" w:rsidP="00964BCD">
            <w:pPr>
              <w:jc w:val="both"/>
              <w:rPr>
                <w:color w:val="FF0000"/>
              </w:rPr>
            </w:pPr>
          </w:p>
        </w:tc>
        <w:tc>
          <w:tcPr>
            <w:tcW w:w="709" w:type="dxa"/>
            <w:tcBorders>
              <w:bottom w:val="single" w:sz="4" w:space="0" w:color="000000"/>
            </w:tcBorders>
          </w:tcPr>
          <w:p w:rsidR="006D669D" w:rsidRPr="006D669D" w:rsidRDefault="006D669D" w:rsidP="00964BCD">
            <w:pPr>
              <w:jc w:val="center"/>
            </w:pPr>
            <w:r w:rsidRPr="006D669D">
              <w:t>R</w:t>
            </w:r>
          </w:p>
        </w:tc>
        <w:tc>
          <w:tcPr>
            <w:tcW w:w="1417" w:type="dxa"/>
            <w:tcBorders>
              <w:bottom w:val="single" w:sz="4" w:space="0" w:color="000000"/>
            </w:tcBorders>
          </w:tcPr>
          <w:p w:rsidR="006D669D" w:rsidRPr="006D669D" w:rsidRDefault="006D669D" w:rsidP="00964BCD">
            <w:pPr>
              <w:jc w:val="right"/>
            </w:pPr>
            <w:r w:rsidRPr="006D669D">
              <w:t>0.00</w:t>
            </w:r>
          </w:p>
        </w:tc>
        <w:tc>
          <w:tcPr>
            <w:tcW w:w="1418" w:type="dxa"/>
            <w:vMerge/>
            <w:tcBorders>
              <w:bottom w:val="single" w:sz="4" w:space="0" w:color="000000"/>
            </w:tcBorders>
          </w:tcPr>
          <w:p w:rsidR="006D669D" w:rsidRPr="006D669D" w:rsidRDefault="006D669D" w:rsidP="00964BCD">
            <w:pPr>
              <w:jc w:val="right"/>
              <w:rPr>
                <w:color w:val="FF0000"/>
              </w:rPr>
            </w:pPr>
          </w:p>
        </w:tc>
        <w:tc>
          <w:tcPr>
            <w:tcW w:w="1627" w:type="dxa"/>
            <w:vMerge/>
            <w:tcBorders>
              <w:bottom w:val="single" w:sz="4" w:space="0" w:color="000000"/>
            </w:tcBorders>
          </w:tcPr>
          <w:p w:rsidR="006D669D" w:rsidRPr="006D669D" w:rsidRDefault="006D669D" w:rsidP="00964BCD">
            <w:pPr>
              <w:jc w:val="right"/>
              <w:rPr>
                <w:color w:val="FF0000"/>
              </w:rPr>
            </w:pPr>
          </w:p>
        </w:tc>
        <w:tc>
          <w:tcPr>
            <w:tcW w:w="1574" w:type="dxa"/>
            <w:vMerge/>
            <w:tcBorders>
              <w:bottom w:val="single" w:sz="4" w:space="0" w:color="000000"/>
            </w:tcBorders>
          </w:tcPr>
          <w:p w:rsidR="006D669D" w:rsidRPr="006D669D" w:rsidRDefault="006D669D" w:rsidP="00964BCD">
            <w:pPr>
              <w:jc w:val="right"/>
              <w:rPr>
                <w:color w:val="FF0000"/>
              </w:rPr>
            </w:pPr>
          </w:p>
        </w:tc>
        <w:tc>
          <w:tcPr>
            <w:tcW w:w="1902" w:type="dxa"/>
            <w:vMerge/>
            <w:tcBorders>
              <w:bottom w:val="single" w:sz="4" w:space="0" w:color="000000"/>
            </w:tcBorders>
          </w:tcPr>
          <w:p w:rsidR="006D669D" w:rsidRPr="006D669D" w:rsidRDefault="006D669D" w:rsidP="00964BCD">
            <w:pPr>
              <w:jc w:val="both"/>
              <w:rPr>
                <w:color w:val="FF0000"/>
              </w:rPr>
            </w:pPr>
          </w:p>
        </w:tc>
      </w:tr>
    </w:tbl>
    <w:p w:rsidR="006D669D" w:rsidRPr="006D669D" w:rsidRDefault="006D669D" w:rsidP="00964BCD">
      <w:pPr>
        <w:pStyle w:val="Title"/>
        <w:jc w:val="both"/>
        <w:rPr>
          <w:b/>
          <w:sz w:val="24"/>
          <w:szCs w:val="24"/>
        </w:rPr>
      </w:pPr>
    </w:p>
    <w:p w:rsidR="006D669D" w:rsidRPr="006D669D" w:rsidRDefault="006D669D" w:rsidP="00964BCD">
      <w:pPr>
        <w:pStyle w:val="Title"/>
        <w:jc w:val="both"/>
        <w:rPr>
          <w:b/>
          <w:sz w:val="24"/>
          <w:szCs w:val="24"/>
        </w:rPr>
      </w:pPr>
    </w:p>
    <w:p w:rsidR="006D669D" w:rsidRPr="006D669D" w:rsidRDefault="006D669D" w:rsidP="00964BCD">
      <w:pPr>
        <w:pStyle w:val="Title"/>
        <w:jc w:val="both"/>
        <w:rPr>
          <w:b/>
          <w:sz w:val="24"/>
          <w:szCs w:val="24"/>
        </w:rPr>
      </w:pPr>
    </w:p>
    <w:p w:rsidR="006D669D" w:rsidRPr="006D669D" w:rsidRDefault="006D669D" w:rsidP="00964BCD">
      <w:pPr>
        <w:pStyle w:val="Title"/>
        <w:jc w:val="both"/>
        <w:rPr>
          <w:b/>
          <w:sz w:val="24"/>
          <w:szCs w:val="24"/>
        </w:rPr>
      </w:pPr>
    </w:p>
    <w:p w:rsidR="006D669D" w:rsidRPr="006D669D" w:rsidRDefault="006D669D" w:rsidP="00964BCD">
      <w:pPr>
        <w:pStyle w:val="Title"/>
        <w:jc w:val="both"/>
        <w:rPr>
          <w:b/>
          <w:sz w:val="24"/>
          <w:szCs w:val="24"/>
        </w:rPr>
      </w:pPr>
    </w:p>
    <w:p w:rsidR="006D669D" w:rsidRPr="006D669D" w:rsidRDefault="006D669D" w:rsidP="00964BCD">
      <w:pPr>
        <w:pStyle w:val="Title"/>
        <w:jc w:val="both"/>
        <w:rPr>
          <w:b/>
          <w:sz w:val="24"/>
          <w:szCs w:val="24"/>
        </w:rPr>
      </w:pPr>
    </w:p>
    <w:p w:rsidR="006D669D" w:rsidRPr="006D669D" w:rsidRDefault="006D669D" w:rsidP="00964BCD">
      <w:pPr>
        <w:pStyle w:val="Title"/>
        <w:jc w:val="both"/>
        <w:rPr>
          <w:b/>
          <w:sz w:val="24"/>
          <w:szCs w:val="24"/>
        </w:rPr>
      </w:pPr>
    </w:p>
    <w:p w:rsidR="006D669D" w:rsidRPr="006D669D" w:rsidRDefault="006D669D" w:rsidP="00964BCD">
      <w:pPr>
        <w:pStyle w:val="Title"/>
        <w:jc w:val="both"/>
        <w:rPr>
          <w:b/>
          <w:sz w:val="24"/>
          <w:szCs w:val="24"/>
        </w:rPr>
      </w:pPr>
    </w:p>
    <w:p w:rsidR="006D669D" w:rsidRPr="006D669D" w:rsidRDefault="006D669D" w:rsidP="00964BCD">
      <w:pPr>
        <w:pStyle w:val="Title"/>
        <w:jc w:val="both"/>
        <w:rPr>
          <w:b/>
          <w:sz w:val="24"/>
          <w:szCs w:val="24"/>
        </w:rPr>
      </w:pPr>
    </w:p>
    <w:p w:rsidR="006D669D" w:rsidRPr="006D669D" w:rsidRDefault="006D669D" w:rsidP="00315B48">
      <w:pPr>
        <w:pStyle w:val="Title"/>
        <w:numPr>
          <w:ilvl w:val="0"/>
          <w:numId w:val="24"/>
        </w:numPr>
        <w:spacing w:after="0"/>
        <w:ind w:right="-754"/>
        <w:contextualSpacing w:val="0"/>
        <w:jc w:val="both"/>
        <w:rPr>
          <w:b/>
          <w:sz w:val="24"/>
          <w:szCs w:val="24"/>
        </w:rPr>
      </w:pPr>
      <w:r w:rsidRPr="006D669D">
        <w:rPr>
          <w:sz w:val="24"/>
          <w:szCs w:val="24"/>
        </w:rPr>
        <w:t>In the following cases, entire provision remained unutilized:</w:t>
      </w:r>
    </w:p>
    <w:p w:rsidR="006D669D" w:rsidRPr="006D669D" w:rsidRDefault="006D669D" w:rsidP="00964BCD">
      <w:pPr>
        <w:pStyle w:val="Title"/>
        <w:ind w:left="720" w:right="-754"/>
        <w:jc w:val="both"/>
        <w:rPr>
          <w:b/>
          <w:sz w:val="24"/>
          <w:szCs w:val="24"/>
        </w:rPr>
      </w:pPr>
    </w:p>
    <w:p w:rsidR="006D669D" w:rsidRPr="006D669D" w:rsidRDefault="006D669D" w:rsidP="00964BCD">
      <w:pPr>
        <w:pStyle w:val="Title"/>
        <w:ind w:left="720" w:right="-754"/>
        <w:jc w:val="both"/>
        <w:rPr>
          <w:b/>
          <w:sz w:val="24"/>
          <w:szCs w:val="24"/>
        </w:rPr>
      </w:pPr>
    </w:p>
    <w:tbl>
      <w:tblPr>
        <w:tblpPr w:leftFromText="181" w:rightFromText="181" w:vertAnchor="text" w:tblpX="-494" w:tblpY="1"/>
        <w:tblOverlap w:val="never"/>
        <w:tblW w:w="10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3"/>
        <w:gridCol w:w="709"/>
        <w:gridCol w:w="1417"/>
        <w:gridCol w:w="1418"/>
        <w:gridCol w:w="1627"/>
        <w:gridCol w:w="1574"/>
        <w:gridCol w:w="1902"/>
      </w:tblGrid>
      <w:tr w:rsidR="006D669D" w:rsidRPr="006D669D" w:rsidTr="00964BCD">
        <w:trPr>
          <w:trHeight w:val="286"/>
        </w:trPr>
        <w:tc>
          <w:tcPr>
            <w:tcW w:w="2093" w:type="dxa"/>
            <w:vMerge w:val="restart"/>
          </w:tcPr>
          <w:p w:rsidR="006D669D" w:rsidRPr="006D669D" w:rsidRDefault="006D669D" w:rsidP="00964BCD">
            <w:pPr>
              <w:jc w:val="both"/>
            </w:pPr>
            <w:r w:rsidRPr="006D669D">
              <w:t>4202-01.202.51-</w:t>
            </w:r>
          </w:p>
          <w:p w:rsidR="006D669D" w:rsidRPr="006D669D" w:rsidRDefault="006D669D" w:rsidP="00964BCD">
            <w:r w:rsidRPr="006D669D">
              <w:t>Model School Hostel</w:t>
            </w:r>
          </w:p>
          <w:p w:rsidR="006D669D" w:rsidRPr="006D669D" w:rsidRDefault="006D669D" w:rsidP="00964BCD">
            <w:pPr>
              <w:jc w:val="both"/>
            </w:pPr>
            <w:r w:rsidRPr="006D669D">
              <w:t>(SS)</w:t>
            </w:r>
          </w:p>
        </w:tc>
        <w:tc>
          <w:tcPr>
            <w:tcW w:w="709" w:type="dxa"/>
          </w:tcPr>
          <w:p w:rsidR="006D669D" w:rsidRPr="006D669D" w:rsidRDefault="006D669D" w:rsidP="00964BCD">
            <w:pPr>
              <w:jc w:val="center"/>
            </w:pPr>
            <w:r w:rsidRPr="006D669D">
              <w:t>O</w:t>
            </w:r>
          </w:p>
        </w:tc>
        <w:tc>
          <w:tcPr>
            <w:tcW w:w="1417" w:type="dxa"/>
          </w:tcPr>
          <w:p w:rsidR="006D669D" w:rsidRPr="006D669D" w:rsidRDefault="006D669D" w:rsidP="00964BCD">
            <w:pPr>
              <w:jc w:val="right"/>
            </w:pPr>
            <w:r w:rsidRPr="006D669D">
              <w:t>1,750.00</w:t>
            </w:r>
          </w:p>
        </w:tc>
        <w:tc>
          <w:tcPr>
            <w:tcW w:w="1418" w:type="dxa"/>
            <w:vMerge w:val="restart"/>
          </w:tcPr>
          <w:p w:rsidR="006D669D" w:rsidRPr="006D669D" w:rsidRDefault="006D669D" w:rsidP="00964BCD">
            <w:pPr>
              <w:jc w:val="right"/>
            </w:pPr>
            <w:r w:rsidRPr="006D669D">
              <w:t>1,750.00</w:t>
            </w:r>
          </w:p>
        </w:tc>
        <w:tc>
          <w:tcPr>
            <w:tcW w:w="1627" w:type="dxa"/>
            <w:vMerge w:val="restart"/>
          </w:tcPr>
          <w:p w:rsidR="006D669D" w:rsidRPr="006D669D" w:rsidRDefault="006D669D" w:rsidP="00964BCD">
            <w:pPr>
              <w:jc w:val="right"/>
            </w:pPr>
            <w:r w:rsidRPr="006D669D">
              <w:t>0.00</w:t>
            </w:r>
          </w:p>
        </w:tc>
        <w:tc>
          <w:tcPr>
            <w:tcW w:w="1574" w:type="dxa"/>
            <w:vMerge w:val="restart"/>
          </w:tcPr>
          <w:p w:rsidR="006D669D" w:rsidRPr="006D669D" w:rsidRDefault="006D669D" w:rsidP="00964BCD">
            <w:pPr>
              <w:jc w:val="right"/>
            </w:pPr>
            <w:r w:rsidRPr="006D669D">
              <w:t>(-)1,750.00</w:t>
            </w:r>
          </w:p>
        </w:tc>
        <w:tc>
          <w:tcPr>
            <w:tcW w:w="1902" w:type="dxa"/>
            <w:vMerge w:val="restart"/>
          </w:tcPr>
          <w:p w:rsidR="006D669D" w:rsidRPr="006D669D" w:rsidRDefault="006D669D" w:rsidP="00964BCD">
            <w:pPr>
              <w:ind w:right="-103"/>
              <w:jc w:val="both"/>
            </w:pPr>
            <w:r w:rsidRPr="006D669D">
              <w:t xml:space="preserve">Reasons for    non utilization of entire  saving of </w:t>
            </w:r>
            <w:r w:rsidRPr="006D669D">
              <w:rPr>
                <w:rFonts w:ascii="Rupee Foradian" w:hAnsi="Rupee Foradian"/>
              </w:rPr>
              <w:t>`</w:t>
            </w:r>
            <w:r w:rsidRPr="006D669D">
              <w:t xml:space="preserve">1,750.00 lakh have not been intimated </w:t>
            </w:r>
          </w:p>
          <w:p w:rsidR="006D669D" w:rsidRPr="006D669D" w:rsidRDefault="006D669D" w:rsidP="00964BCD">
            <w:pPr>
              <w:ind w:right="-103"/>
              <w:jc w:val="both"/>
              <w:rPr>
                <w:color w:val="FF0000"/>
              </w:rPr>
            </w:pPr>
            <w:r w:rsidRPr="006D669D">
              <w:t>(August 2024).</w:t>
            </w:r>
          </w:p>
        </w:tc>
      </w:tr>
      <w:tr w:rsidR="006D669D" w:rsidRPr="006D669D" w:rsidTr="00964BCD">
        <w:trPr>
          <w:trHeight w:val="448"/>
        </w:trPr>
        <w:tc>
          <w:tcPr>
            <w:tcW w:w="2093" w:type="dxa"/>
            <w:vMerge/>
          </w:tcPr>
          <w:p w:rsidR="006D669D" w:rsidRPr="006D669D" w:rsidRDefault="006D669D" w:rsidP="00964BCD">
            <w:pPr>
              <w:jc w:val="both"/>
              <w:rPr>
                <w:color w:val="FF0000"/>
              </w:rPr>
            </w:pPr>
          </w:p>
        </w:tc>
        <w:tc>
          <w:tcPr>
            <w:tcW w:w="709" w:type="dxa"/>
          </w:tcPr>
          <w:p w:rsidR="006D669D" w:rsidRPr="006D669D" w:rsidRDefault="006D669D" w:rsidP="00964BCD">
            <w:pPr>
              <w:jc w:val="center"/>
            </w:pPr>
            <w:r w:rsidRPr="006D669D">
              <w:t>S</w:t>
            </w:r>
          </w:p>
        </w:tc>
        <w:tc>
          <w:tcPr>
            <w:tcW w:w="1417" w:type="dxa"/>
          </w:tcPr>
          <w:p w:rsidR="006D669D" w:rsidRPr="006D669D" w:rsidRDefault="006D669D" w:rsidP="00964BCD">
            <w:pPr>
              <w:jc w:val="right"/>
            </w:pPr>
            <w:r w:rsidRPr="006D669D">
              <w:t>0.00</w:t>
            </w:r>
          </w:p>
        </w:tc>
        <w:tc>
          <w:tcPr>
            <w:tcW w:w="1418" w:type="dxa"/>
            <w:vMerge/>
          </w:tcPr>
          <w:p w:rsidR="006D669D" w:rsidRPr="006D669D" w:rsidRDefault="006D669D" w:rsidP="00964BCD">
            <w:pPr>
              <w:jc w:val="right"/>
              <w:rPr>
                <w:color w:val="FF0000"/>
              </w:rPr>
            </w:pPr>
          </w:p>
        </w:tc>
        <w:tc>
          <w:tcPr>
            <w:tcW w:w="1627" w:type="dxa"/>
            <w:vMerge/>
          </w:tcPr>
          <w:p w:rsidR="006D669D" w:rsidRPr="006D669D" w:rsidRDefault="006D669D" w:rsidP="00964BCD">
            <w:pPr>
              <w:jc w:val="right"/>
              <w:rPr>
                <w:color w:val="FF0000"/>
              </w:rPr>
            </w:pPr>
          </w:p>
        </w:tc>
        <w:tc>
          <w:tcPr>
            <w:tcW w:w="1574" w:type="dxa"/>
            <w:vMerge/>
          </w:tcPr>
          <w:p w:rsidR="006D669D" w:rsidRPr="006D669D" w:rsidRDefault="006D669D" w:rsidP="00964BCD">
            <w:pPr>
              <w:jc w:val="right"/>
              <w:rPr>
                <w:color w:val="FF0000"/>
              </w:rPr>
            </w:pPr>
          </w:p>
        </w:tc>
        <w:tc>
          <w:tcPr>
            <w:tcW w:w="1902" w:type="dxa"/>
            <w:vMerge/>
          </w:tcPr>
          <w:p w:rsidR="006D669D" w:rsidRPr="006D669D" w:rsidRDefault="006D669D" w:rsidP="00964BCD">
            <w:pPr>
              <w:jc w:val="both"/>
              <w:rPr>
                <w:color w:val="FF0000"/>
              </w:rPr>
            </w:pPr>
          </w:p>
        </w:tc>
      </w:tr>
      <w:tr w:rsidR="006D669D" w:rsidRPr="006D669D" w:rsidTr="00964BCD">
        <w:trPr>
          <w:trHeight w:val="354"/>
        </w:trPr>
        <w:tc>
          <w:tcPr>
            <w:tcW w:w="2093" w:type="dxa"/>
            <w:vMerge/>
            <w:tcBorders>
              <w:bottom w:val="single" w:sz="4" w:space="0" w:color="000000"/>
            </w:tcBorders>
          </w:tcPr>
          <w:p w:rsidR="006D669D" w:rsidRPr="006D669D" w:rsidRDefault="006D669D" w:rsidP="00964BCD">
            <w:pPr>
              <w:jc w:val="both"/>
              <w:rPr>
                <w:color w:val="FF0000"/>
              </w:rPr>
            </w:pPr>
          </w:p>
        </w:tc>
        <w:tc>
          <w:tcPr>
            <w:tcW w:w="709" w:type="dxa"/>
            <w:tcBorders>
              <w:bottom w:val="single" w:sz="4" w:space="0" w:color="000000"/>
            </w:tcBorders>
          </w:tcPr>
          <w:p w:rsidR="006D669D" w:rsidRPr="006D669D" w:rsidRDefault="006D669D" w:rsidP="00964BCD">
            <w:pPr>
              <w:jc w:val="center"/>
            </w:pPr>
            <w:r w:rsidRPr="006D669D">
              <w:t>R</w:t>
            </w:r>
          </w:p>
        </w:tc>
        <w:tc>
          <w:tcPr>
            <w:tcW w:w="1417" w:type="dxa"/>
            <w:tcBorders>
              <w:bottom w:val="single" w:sz="4" w:space="0" w:color="000000"/>
            </w:tcBorders>
          </w:tcPr>
          <w:p w:rsidR="006D669D" w:rsidRPr="006D669D" w:rsidRDefault="006D669D" w:rsidP="00964BCD">
            <w:pPr>
              <w:jc w:val="right"/>
            </w:pPr>
            <w:r w:rsidRPr="006D669D">
              <w:t>0.00</w:t>
            </w:r>
          </w:p>
        </w:tc>
        <w:tc>
          <w:tcPr>
            <w:tcW w:w="1418" w:type="dxa"/>
            <w:vMerge/>
            <w:tcBorders>
              <w:bottom w:val="single" w:sz="4" w:space="0" w:color="000000"/>
            </w:tcBorders>
          </w:tcPr>
          <w:p w:rsidR="006D669D" w:rsidRPr="006D669D" w:rsidRDefault="006D669D" w:rsidP="00964BCD">
            <w:pPr>
              <w:jc w:val="right"/>
              <w:rPr>
                <w:color w:val="FF0000"/>
              </w:rPr>
            </w:pPr>
          </w:p>
        </w:tc>
        <w:tc>
          <w:tcPr>
            <w:tcW w:w="1627" w:type="dxa"/>
            <w:vMerge/>
            <w:tcBorders>
              <w:bottom w:val="single" w:sz="4" w:space="0" w:color="000000"/>
            </w:tcBorders>
          </w:tcPr>
          <w:p w:rsidR="006D669D" w:rsidRPr="006D669D" w:rsidRDefault="006D669D" w:rsidP="00964BCD">
            <w:pPr>
              <w:jc w:val="right"/>
              <w:rPr>
                <w:color w:val="FF0000"/>
              </w:rPr>
            </w:pPr>
          </w:p>
        </w:tc>
        <w:tc>
          <w:tcPr>
            <w:tcW w:w="1574" w:type="dxa"/>
            <w:vMerge/>
            <w:tcBorders>
              <w:bottom w:val="single" w:sz="4" w:space="0" w:color="000000"/>
            </w:tcBorders>
          </w:tcPr>
          <w:p w:rsidR="006D669D" w:rsidRPr="006D669D" w:rsidRDefault="006D669D" w:rsidP="00964BCD">
            <w:pPr>
              <w:jc w:val="right"/>
              <w:rPr>
                <w:color w:val="FF0000"/>
              </w:rPr>
            </w:pPr>
          </w:p>
        </w:tc>
        <w:tc>
          <w:tcPr>
            <w:tcW w:w="1902" w:type="dxa"/>
            <w:vMerge/>
            <w:tcBorders>
              <w:bottom w:val="single" w:sz="4" w:space="0" w:color="000000"/>
            </w:tcBorders>
          </w:tcPr>
          <w:p w:rsidR="006D669D" w:rsidRPr="006D669D" w:rsidRDefault="006D669D" w:rsidP="00964BCD">
            <w:pPr>
              <w:jc w:val="both"/>
              <w:rPr>
                <w:color w:val="FF0000"/>
              </w:rPr>
            </w:pPr>
          </w:p>
        </w:tc>
      </w:tr>
      <w:tr w:rsidR="006D669D" w:rsidRPr="006D669D" w:rsidTr="00964BCD">
        <w:trPr>
          <w:trHeight w:val="286"/>
        </w:trPr>
        <w:tc>
          <w:tcPr>
            <w:tcW w:w="2093" w:type="dxa"/>
            <w:vMerge w:val="restart"/>
          </w:tcPr>
          <w:p w:rsidR="006D669D" w:rsidRPr="006D669D" w:rsidRDefault="006D669D" w:rsidP="00964BCD">
            <w:pPr>
              <w:jc w:val="both"/>
            </w:pPr>
            <w:r w:rsidRPr="006D669D">
              <w:t>4202-01.789.51-</w:t>
            </w:r>
          </w:p>
          <w:p w:rsidR="006D669D" w:rsidRPr="006D669D" w:rsidRDefault="006D669D" w:rsidP="00964BCD">
            <w:r w:rsidRPr="006D669D">
              <w:t>Model School Hostel</w:t>
            </w:r>
          </w:p>
          <w:p w:rsidR="006D669D" w:rsidRPr="006D669D" w:rsidRDefault="006D669D" w:rsidP="00964BCD">
            <w:pPr>
              <w:jc w:val="both"/>
            </w:pPr>
            <w:r w:rsidRPr="006D669D">
              <w:t>(SS)</w:t>
            </w:r>
          </w:p>
        </w:tc>
        <w:tc>
          <w:tcPr>
            <w:tcW w:w="709" w:type="dxa"/>
          </w:tcPr>
          <w:p w:rsidR="006D669D" w:rsidRPr="006D669D" w:rsidRDefault="006D669D" w:rsidP="00964BCD">
            <w:pPr>
              <w:jc w:val="center"/>
            </w:pPr>
            <w:r w:rsidRPr="006D669D">
              <w:t>O</w:t>
            </w:r>
          </w:p>
        </w:tc>
        <w:tc>
          <w:tcPr>
            <w:tcW w:w="1417" w:type="dxa"/>
          </w:tcPr>
          <w:p w:rsidR="006D669D" w:rsidRPr="006D669D" w:rsidRDefault="006D669D" w:rsidP="00964BCD">
            <w:pPr>
              <w:jc w:val="right"/>
            </w:pPr>
            <w:r w:rsidRPr="006D669D">
              <w:t>595.00</w:t>
            </w:r>
          </w:p>
        </w:tc>
        <w:tc>
          <w:tcPr>
            <w:tcW w:w="1418" w:type="dxa"/>
            <w:vMerge w:val="restart"/>
          </w:tcPr>
          <w:p w:rsidR="006D669D" w:rsidRPr="006D669D" w:rsidRDefault="006D669D" w:rsidP="00964BCD">
            <w:pPr>
              <w:jc w:val="right"/>
            </w:pPr>
            <w:r w:rsidRPr="006D669D">
              <w:t>595.00</w:t>
            </w:r>
          </w:p>
        </w:tc>
        <w:tc>
          <w:tcPr>
            <w:tcW w:w="1627" w:type="dxa"/>
            <w:vMerge w:val="restart"/>
          </w:tcPr>
          <w:p w:rsidR="006D669D" w:rsidRPr="006D669D" w:rsidRDefault="006D669D" w:rsidP="00964BCD">
            <w:pPr>
              <w:jc w:val="right"/>
            </w:pPr>
            <w:r w:rsidRPr="006D669D">
              <w:t>0.00</w:t>
            </w:r>
          </w:p>
        </w:tc>
        <w:tc>
          <w:tcPr>
            <w:tcW w:w="1574" w:type="dxa"/>
            <w:vMerge w:val="restart"/>
          </w:tcPr>
          <w:p w:rsidR="006D669D" w:rsidRPr="006D669D" w:rsidRDefault="006D669D" w:rsidP="00964BCD">
            <w:pPr>
              <w:jc w:val="right"/>
            </w:pPr>
            <w:r w:rsidRPr="006D669D">
              <w:t>(-)595.00</w:t>
            </w:r>
          </w:p>
        </w:tc>
        <w:tc>
          <w:tcPr>
            <w:tcW w:w="1902" w:type="dxa"/>
            <w:vMerge w:val="restart"/>
          </w:tcPr>
          <w:p w:rsidR="006D669D" w:rsidRPr="006D669D" w:rsidRDefault="006D669D" w:rsidP="00964BCD">
            <w:pPr>
              <w:ind w:right="-103"/>
              <w:jc w:val="both"/>
            </w:pPr>
            <w:r w:rsidRPr="006D669D">
              <w:t xml:space="preserve">Reasons for    non utilization of entire  saving of </w:t>
            </w:r>
            <w:r w:rsidRPr="006D669D">
              <w:rPr>
                <w:rFonts w:ascii="Rupee Foradian" w:hAnsi="Rupee Foradian"/>
              </w:rPr>
              <w:t>`</w:t>
            </w:r>
            <w:r w:rsidRPr="006D669D">
              <w:t xml:space="preserve">595.00 lakh have not been intimated </w:t>
            </w:r>
          </w:p>
          <w:p w:rsidR="006D669D" w:rsidRPr="006D669D" w:rsidRDefault="006D669D" w:rsidP="00964BCD">
            <w:pPr>
              <w:ind w:right="-103"/>
              <w:jc w:val="both"/>
              <w:rPr>
                <w:color w:val="FF0000"/>
              </w:rPr>
            </w:pPr>
            <w:r w:rsidRPr="006D669D">
              <w:t>(August 2024).</w:t>
            </w:r>
          </w:p>
        </w:tc>
      </w:tr>
      <w:tr w:rsidR="006D669D" w:rsidRPr="006D669D" w:rsidTr="00964BCD">
        <w:trPr>
          <w:trHeight w:val="448"/>
        </w:trPr>
        <w:tc>
          <w:tcPr>
            <w:tcW w:w="2093" w:type="dxa"/>
            <w:vMerge/>
          </w:tcPr>
          <w:p w:rsidR="006D669D" w:rsidRPr="006D669D" w:rsidRDefault="006D669D" w:rsidP="00964BCD">
            <w:pPr>
              <w:jc w:val="both"/>
              <w:rPr>
                <w:color w:val="FF0000"/>
              </w:rPr>
            </w:pPr>
          </w:p>
        </w:tc>
        <w:tc>
          <w:tcPr>
            <w:tcW w:w="709" w:type="dxa"/>
          </w:tcPr>
          <w:p w:rsidR="006D669D" w:rsidRPr="006D669D" w:rsidRDefault="006D669D" w:rsidP="00964BCD">
            <w:pPr>
              <w:jc w:val="center"/>
            </w:pPr>
            <w:r w:rsidRPr="006D669D">
              <w:t>S</w:t>
            </w:r>
          </w:p>
        </w:tc>
        <w:tc>
          <w:tcPr>
            <w:tcW w:w="1417" w:type="dxa"/>
          </w:tcPr>
          <w:p w:rsidR="006D669D" w:rsidRPr="006D669D" w:rsidRDefault="006D669D" w:rsidP="00964BCD">
            <w:pPr>
              <w:jc w:val="right"/>
            </w:pPr>
            <w:r w:rsidRPr="006D669D">
              <w:t>0.00</w:t>
            </w:r>
          </w:p>
        </w:tc>
        <w:tc>
          <w:tcPr>
            <w:tcW w:w="1418" w:type="dxa"/>
            <w:vMerge/>
          </w:tcPr>
          <w:p w:rsidR="006D669D" w:rsidRPr="006D669D" w:rsidRDefault="006D669D" w:rsidP="00964BCD">
            <w:pPr>
              <w:jc w:val="right"/>
              <w:rPr>
                <w:color w:val="FF0000"/>
              </w:rPr>
            </w:pPr>
          </w:p>
        </w:tc>
        <w:tc>
          <w:tcPr>
            <w:tcW w:w="1627" w:type="dxa"/>
            <w:vMerge/>
          </w:tcPr>
          <w:p w:rsidR="006D669D" w:rsidRPr="006D669D" w:rsidRDefault="006D669D" w:rsidP="00964BCD">
            <w:pPr>
              <w:jc w:val="right"/>
              <w:rPr>
                <w:color w:val="FF0000"/>
              </w:rPr>
            </w:pPr>
          </w:p>
        </w:tc>
        <w:tc>
          <w:tcPr>
            <w:tcW w:w="1574" w:type="dxa"/>
            <w:vMerge/>
          </w:tcPr>
          <w:p w:rsidR="006D669D" w:rsidRPr="006D669D" w:rsidRDefault="006D669D" w:rsidP="00964BCD">
            <w:pPr>
              <w:jc w:val="right"/>
              <w:rPr>
                <w:color w:val="FF0000"/>
              </w:rPr>
            </w:pPr>
          </w:p>
        </w:tc>
        <w:tc>
          <w:tcPr>
            <w:tcW w:w="1902" w:type="dxa"/>
            <w:vMerge/>
          </w:tcPr>
          <w:p w:rsidR="006D669D" w:rsidRPr="006D669D" w:rsidRDefault="006D669D" w:rsidP="00964BCD">
            <w:pPr>
              <w:jc w:val="both"/>
              <w:rPr>
                <w:color w:val="FF0000"/>
              </w:rPr>
            </w:pPr>
          </w:p>
        </w:tc>
      </w:tr>
      <w:tr w:rsidR="006D669D" w:rsidRPr="006D669D" w:rsidTr="00964BCD">
        <w:trPr>
          <w:trHeight w:val="354"/>
        </w:trPr>
        <w:tc>
          <w:tcPr>
            <w:tcW w:w="2093" w:type="dxa"/>
            <w:vMerge/>
            <w:tcBorders>
              <w:bottom w:val="single" w:sz="4" w:space="0" w:color="000000"/>
            </w:tcBorders>
          </w:tcPr>
          <w:p w:rsidR="006D669D" w:rsidRPr="006D669D" w:rsidRDefault="006D669D" w:rsidP="00964BCD">
            <w:pPr>
              <w:jc w:val="both"/>
              <w:rPr>
                <w:color w:val="FF0000"/>
              </w:rPr>
            </w:pPr>
          </w:p>
        </w:tc>
        <w:tc>
          <w:tcPr>
            <w:tcW w:w="709" w:type="dxa"/>
            <w:tcBorders>
              <w:bottom w:val="single" w:sz="4" w:space="0" w:color="000000"/>
            </w:tcBorders>
          </w:tcPr>
          <w:p w:rsidR="006D669D" w:rsidRPr="006D669D" w:rsidRDefault="006D669D" w:rsidP="00964BCD">
            <w:pPr>
              <w:jc w:val="center"/>
            </w:pPr>
            <w:r w:rsidRPr="006D669D">
              <w:t>R</w:t>
            </w:r>
          </w:p>
        </w:tc>
        <w:tc>
          <w:tcPr>
            <w:tcW w:w="1417" w:type="dxa"/>
            <w:tcBorders>
              <w:bottom w:val="single" w:sz="4" w:space="0" w:color="000000"/>
            </w:tcBorders>
          </w:tcPr>
          <w:p w:rsidR="006D669D" w:rsidRPr="006D669D" w:rsidRDefault="006D669D" w:rsidP="00964BCD">
            <w:pPr>
              <w:jc w:val="right"/>
            </w:pPr>
            <w:r w:rsidRPr="006D669D">
              <w:t>0.00</w:t>
            </w:r>
          </w:p>
        </w:tc>
        <w:tc>
          <w:tcPr>
            <w:tcW w:w="1418" w:type="dxa"/>
            <w:vMerge/>
            <w:tcBorders>
              <w:bottom w:val="single" w:sz="4" w:space="0" w:color="000000"/>
            </w:tcBorders>
          </w:tcPr>
          <w:p w:rsidR="006D669D" w:rsidRPr="006D669D" w:rsidRDefault="006D669D" w:rsidP="00964BCD">
            <w:pPr>
              <w:jc w:val="right"/>
              <w:rPr>
                <w:color w:val="FF0000"/>
              </w:rPr>
            </w:pPr>
          </w:p>
        </w:tc>
        <w:tc>
          <w:tcPr>
            <w:tcW w:w="1627" w:type="dxa"/>
            <w:vMerge/>
            <w:tcBorders>
              <w:bottom w:val="single" w:sz="4" w:space="0" w:color="000000"/>
            </w:tcBorders>
          </w:tcPr>
          <w:p w:rsidR="006D669D" w:rsidRPr="006D669D" w:rsidRDefault="006D669D" w:rsidP="00964BCD">
            <w:pPr>
              <w:jc w:val="right"/>
              <w:rPr>
                <w:color w:val="FF0000"/>
              </w:rPr>
            </w:pPr>
          </w:p>
        </w:tc>
        <w:tc>
          <w:tcPr>
            <w:tcW w:w="1574" w:type="dxa"/>
            <w:vMerge/>
            <w:tcBorders>
              <w:bottom w:val="single" w:sz="4" w:space="0" w:color="000000"/>
            </w:tcBorders>
          </w:tcPr>
          <w:p w:rsidR="006D669D" w:rsidRPr="006D669D" w:rsidRDefault="006D669D" w:rsidP="00964BCD">
            <w:pPr>
              <w:jc w:val="right"/>
              <w:rPr>
                <w:color w:val="FF0000"/>
              </w:rPr>
            </w:pPr>
          </w:p>
        </w:tc>
        <w:tc>
          <w:tcPr>
            <w:tcW w:w="1902" w:type="dxa"/>
            <w:vMerge/>
            <w:tcBorders>
              <w:bottom w:val="single" w:sz="4" w:space="0" w:color="000000"/>
            </w:tcBorders>
          </w:tcPr>
          <w:p w:rsidR="006D669D" w:rsidRPr="006D669D" w:rsidRDefault="006D669D" w:rsidP="00964BCD">
            <w:pPr>
              <w:jc w:val="both"/>
              <w:rPr>
                <w:color w:val="FF0000"/>
              </w:rPr>
            </w:pPr>
          </w:p>
        </w:tc>
      </w:tr>
      <w:tr w:rsidR="006D669D" w:rsidRPr="006D669D" w:rsidTr="00964BCD">
        <w:trPr>
          <w:trHeight w:val="286"/>
        </w:trPr>
        <w:tc>
          <w:tcPr>
            <w:tcW w:w="2093" w:type="dxa"/>
            <w:vMerge w:val="restart"/>
          </w:tcPr>
          <w:p w:rsidR="006D669D" w:rsidRPr="006D669D" w:rsidRDefault="006D669D" w:rsidP="00964BCD">
            <w:pPr>
              <w:jc w:val="both"/>
            </w:pPr>
            <w:r w:rsidRPr="006D669D">
              <w:t>4202-01.789.54-</w:t>
            </w:r>
          </w:p>
          <w:p w:rsidR="006D669D" w:rsidRPr="006D669D" w:rsidRDefault="006D669D" w:rsidP="00964BCD">
            <w:pPr>
              <w:jc w:val="both"/>
            </w:pPr>
            <w:r w:rsidRPr="006D669D">
              <w:t>Strengthening of Infrastructure and Facilities in Secondary and Senior Secondary Schools</w:t>
            </w:r>
          </w:p>
          <w:p w:rsidR="006D669D" w:rsidRPr="006D669D" w:rsidRDefault="006D669D" w:rsidP="00964BCD">
            <w:pPr>
              <w:jc w:val="both"/>
            </w:pPr>
            <w:r w:rsidRPr="006D669D">
              <w:t>(SS)</w:t>
            </w:r>
          </w:p>
        </w:tc>
        <w:tc>
          <w:tcPr>
            <w:tcW w:w="709" w:type="dxa"/>
          </w:tcPr>
          <w:p w:rsidR="006D669D" w:rsidRPr="006D669D" w:rsidRDefault="006D669D" w:rsidP="00964BCD">
            <w:pPr>
              <w:jc w:val="center"/>
            </w:pPr>
            <w:r w:rsidRPr="006D669D">
              <w:t>O</w:t>
            </w:r>
          </w:p>
        </w:tc>
        <w:tc>
          <w:tcPr>
            <w:tcW w:w="1417" w:type="dxa"/>
          </w:tcPr>
          <w:p w:rsidR="006D669D" w:rsidRPr="006D669D" w:rsidRDefault="006D669D" w:rsidP="00964BCD">
            <w:pPr>
              <w:jc w:val="right"/>
            </w:pPr>
            <w:r w:rsidRPr="006D669D">
              <w:t>4,350.00</w:t>
            </w:r>
          </w:p>
        </w:tc>
        <w:tc>
          <w:tcPr>
            <w:tcW w:w="1418" w:type="dxa"/>
            <w:vMerge w:val="restart"/>
          </w:tcPr>
          <w:p w:rsidR="006D669D" w:rsidRPr="006D669D" w:rsidRDefault="006D669D" w:rsidP="00964BCD">
            <w:pPr>
              <w:jc w:val="right"/>
            </w:pPr>
            <w:r w:rsidRPr="006D669D">
              <w:t>4,350.00</w:t>
            </w:r>
          </w:p>
        </w:tc>
        <w:tc>
          <w:tcPr>
            <w:tcW w:w="1627" w:type="dxa"/>
            <w:vMerge w:val="restart"/>
          </w:tcPr>
          <w:p w:rsidR="006D669D" w:rsidRPr="006D669D" w:rsidRDefault="006D669D" w:rsidP="00964BCD">
            <w:pPr>
              <w:jc w:val="right"/>
            </w:pPr>
            <w:r w:rsidRPr="006D669D">
              <w:t xml:space="preserve">0.00                      </w:t>
            </w:r>
          </w:p>
        </w:tc>
        <w:tc>
          <w:tcPr>
            <w:tcW w:w="1574" w:type="dxa"/>
            <w:vMerge w:val="restart"/>
          </w:tcPr>
          <w:p w:rsidR="006D669D" w:rsidRPr="006D669D" w:rsidRDefault="006D669D" w:rsidP="00964BCD">
            <w:pPr>
              <w:jc w:val="right"/>
            </w:pPr>
            <w:r w:rsidRPr="006D669D">
              <w:t>(-)4,350.00</w:t>
            </w:r>
          </w:p>
        </w:tc>
        <w:tc>
          <w:tcPr>
            <w:tcW w:w="1902" w:type="dxa"/>
            <w:vMerge w:val="restart"/>
          </w:tcPr>
          <w:p w:rsidR="006D669D" w:rsidRPr="006D669D" w:rsidRDefault="006D669D" w:rsidP="00964BCD">
            <w:pPr>
              <w:ind w:right="-103"/>
              <w:jc w:val="both"/>
            </w:pPr>
            <w:r w:rsidRPr="006D669D">
              <w:t xml:space="preserve">Reasons for    non utilization of entire  saving of </w:t>
            </w:r>
            <w:r w:rsidRPr="006D669D">
              <w:rPr>
                <w:rFonts w:ascii="Rupee Foradian" w:hAnsi="Rupee Foradian"/>
              </w:rPr>
              <w:t>`</w:t>
            </w:r>
            <w:r w:rsidRPr="006D669D">
              <w:t xml:space="preserve">4,350.00 lakh have not been intimated </w:t>
            </w:r>
          </w:p>
          <w:p w:rsidR="006D669D" w:rsidRPr="006D669D" w:rsidRDefault="006D669D" w:rsidP="00964BCD">
            <w:pPr>
              <w:ind w:right="-103"/>
              <w:jc w:val="both"/>
              <w:rPr>
                <w:color w:val="FF0000"/>
              </w:rPr>
            </w:pPr>
            <w:r w:rsidRPr="006D669D">
              <w:t>(August 2024).</w:t>
            </w:r>
          </w:p>
        </w:tc>
      </w:tr>
      <w:tr w:rsidR="006D669D" w:rsidRPr="006D669D" w:rsidTr="00964BCD">
        <w:trPr>
          <w:trHeight w:val="448"/>
        </w:trPr>
        <w:tc>
          <w:tcPr>
            <w:tcW w:w="2093" w:type="dxa"/>
            <w:vMerge/>
          </w:tcPr>
          <w:p w:rsidR="006D669D" w:rsidRPr="006D669D" w:rsidRDefault="006D669D" w:rsidP="00964BCD">
            <w:pPr>
              <w:jc w:val="both"/>
              <w:rPr>
                <w:color w:val="FF0000"/>
              </w:rPr>
            </w:pPr>
          </w:p>
        </w:tc>
        <w:tc>
          <w:tcPr>
            <w:tcW w:w="709" w:type="dxa"/>
          </w:tcPr>
          <w:p w:rsidR="006D669D" w:rsidRPr="006D669D" w:rsidRDefault="006D669D" w:rsidP="00964BCD">
            <w:pPr>
              <w:jc w:val="center"/>
            </w:pPr>
            <w:r w:rsidRPr="006D669D">
              <w:t>S</w:t>
            </w:r>
          </w:p>
        </w:tc>
        <w:tc>
          <w:tcPr>
            <w:tcW w:w="1417" w:type="dxa"/>
          </w:tcPr>
          <w:p w:rsidR="006D669D" w:rsidRPr="006D669D" w:rsidRDefault="006D669D" w:rsidP="00964BCD">
            <w:pPr>
              <w:jc w:val="right"/>
            </w:pPr>
            <w:r w:rsidRPr="006D669D">
              <w:t>0.00</w:t>
            </w:r>
          </w:p>
        </w:tc>
        <w:tc>
          <w:tcPr>
            <w:tcW w:w="1418" w:type="dxa"/>
            <w:vMerge/>
          </w:tcPr>
          <w:p w:rsidR="006D669D" w:rsidRPr="006D669D" w:rsidRDefault="006D669D" w:rsidP="00964BCD">
            <w:pPr>
              <w:jc w:val="right"/>
              <w:rPr>
                <w:color w:val="FF0000"/>
              </w:rPr>
            </w:pPr>
          </w:p>
        </w:tc>
        <w:tc>
          <w:tcPr>
            <w:tcW w:w="1627" w:type="dxa"/>
            <w:vMerge/>
          </w:tcPr>
          <w:p w:rsidR="006D669D" w:rsidRPr="006D669D" w:rsidRDefault="006D669D" w:rsidP="00964BCD">
            <w:pPr>
              <w:jc w:val="right"/>
              <w:rPr>
                <w:color w:val="FF0000"/>
              </w:rPr>
            </w:pPr>
          </w:p>
        </w:tc>
        <w:tc>
          <w:tcPr>
            <w:tcW w:w="1574" w:type="dxa"/>
            <w:vMerge/>
          </w:tcPr>
          <w:p w:rsidR="006D669D" w:rsidRPr="006D669D" w:rsidRDefault="006D669D" w:rsidP="00964BCD">
            <w:pPr>
              <w:jc w:val="right"/>
              <w:rPr>
                <w:color w:val="FF0000"/>
              </w:rPr>
            </w:pPr>
          </w:p>
        </w:tc>
        <w:tc>
          <w:tcPr>
            <w:tcW w:w="1902" w:type="dxa"/>
            <w:vMerge/>
          </w:tcPr>
          <w:p w:rsidR="006D669D" w:rsidRPr="006D669D" w:rsidRDefault="006D669D" w:rsidP="00964BCD">
            <w:pPr>
              <w:jc w:val="both"/>
              <w:rPr>
                <w:color w:val="FF0000"/>
              </w:rPr>
            </w:pPr>
          </w:p>
        </w:tc>
      </w:tr>
      <w:tr w:rsidR="006D669D" w:rsidRPr="006D669D" w:rsidTr="00964BCD">
        <w:trPr>
          <w:trHeight w:val="354"/>
        </w:trPr>
        <w:tc>
          <w:tcPr>
            <w:tcW w:w="2093" w:type="dxa"/>
            <w:vMerge/>
            <w:tcBorders>
              <w:bottom w:val="single" w:sz="4" w:space="0" w:color="000000"/>
            </w:tcBorders>
          </w:tcPr>
          <w:p w:rsidR="006D669D" w:rsidRPr="006D669D" w:rsidRDefault="006D669D" w:rsidP="00964BCD">
            <w:pPr>
              <w:jc w:val="both"/>
              <w:rPr>
                <w:color w:val="FF0000"/>
              </w:rPr>
            </w:pPr>
          </w:p>
        </w:tc>
        <w:tc>
          <w:tcPr>
            <w:tcW w:w="709" w:type="dxa"/>
            <w:tcBorders>
              <w:bottom w:val="single" w:sz="4" w:space="0" w:color="000000"/>
            </w:tcBorders>
          </w:tcPr>
          <w:p w:rsidR="006D669D" w:rsidRPr="006D669D" w:rsidRDefault="006D669D" w:rsidP="00964BCD">
            <w:pPr>
              <w:jc w:val="center"/>
            </w:pPr>
            <w:r w:rsidRPr="006D669D">
              <w:t>R</w:t>
            </w:r>
          </w:p>
        </w:tc>
        <w:tc>
          <w:tcPr>
            <w:tcW w:w="1417" w:type="dxa"/>
            <w:tcBorders>
              <w:bottom w:val="single" w:sz="4" w:space="0" w:color="000000"/>
            </w:tcBorders>
          </w:tcPr>
          <w:p w:rsidR="006D669D" w:rsidRPr="006D669D" w:rsidRDefault="006D669D" w:rsidP="00964BCD">
            <w:pPr>
              <w:jc w:val="right"/>
            </w:pPr>
            <w:r w:rsidRPr="006D669D">
              <w:t>0.00</w:t>
            </w:r>
          </w:p>
        </w:tc>
        <w:tc>
          <w:tcPr>
            <w:tcW w:w="1418" w:type="dxa"/>
            <w:vMerge/>
            <w:tcBorders>
              <w:bottom w:val="single" w:sz="4" w:space="0" w:color="000000"/>
            </w:tcBorders>
          </w:tcPr>
          <w:p w:rsidR="006D669D" w:rsidRPr="006D669D" w:rsidRDefault="006D669D" w:rsidP="00964BCD">
            <w:pPr>
              <w:jc w:val="right"/>
              <w:rPr>
                <w:color w:val="FF0000"/>
              </w:rPr>
            </w:pPr>
          </w:p>
        </w:tc>
        <w:tc>
          <w:tcPr>
            <w:tcW w:w="1627" w:type="dxa"/>
            <w:vMerge/>
            <w:tcBorders>
              <w:bottom w:val="single" w:sz="4" w:space="0" w:color="000000"/>
            </w:tcBorders>
          </w:tcPr>
          <w:p w:rsidR="006D669D" w:rsidRPr="006D669D" w:rsidRDefault="006D669D" w:rsidP="00964BCD">
            <w:pPr>
              <w:jc w:val="right"/>
              <w:rPr>
                <w:color w:val="FF0000"/>
              </w:rPr>
            </w:pPr>
          </w:p>
        </w:tc>
        <w:tc>
          <w:tcPr>
            <w:tcW w:w="1574" w:type="dxa"/>
            <w:vMerge/>
            <w:tcBorders>
              <w:bottom w:val="single" w:sz="4" w:space="0" w:color="000000"/>
            </w:tcBorders>
          </w:tcPr>
          <w:p w:rsidR="006D669D" w:rsidRPr="006D669D" w:rsidRDefault="006D669D" w:rsidP="00964BCD">
            <w:pPr>
              <w:jc w:val="right"/>
              <w:rPr>
                <w:color w:val="FF0000"/>
              </w:rPr>
            </w:pPr>
          </w:p>
        </w:tc>
        <w:tc>
          <w:tcPr>
            <w:tcW w:w="1902" w:type="dxa"/>
            <w:vMerge/>
            <w:tcBorders>
              <w:bottom w:val="single" w:sz="4" w:space="0" w:color="000000"/>
            </w:tcBorders>
          </w:tcPr>
          <w:p w:rsidR="006D669D" w:rsidRPr="006D669D" w:rsidRDefault="006D669D" w:rsidP="00964BCD">
            <w:pPr>
              <w:jc w:val="both"/>
              <w:rPr>
                <w:color w:val="FF0000"/>
              </w:rPr>
            </w:pPr>
          </w:p>
        </w:tc>
      </w:tr>
      <w:tr w:rsidR="006D669D" w:rsidRPr="006D669D" w:rsidTr="00964BCD">
        <w:trPr>
          <w:trHeight w:val="286"/>
        </w:trPr>
        <w:tc>
          <w:tcPr>
            <w:tcW w:w="2093" w:type="dxa"/>
            <w:vMerge w:val="restart"/>
          </w:tcPr>
          <w:p w:rsidR="006D669D" w:rsidRPr="006D669D" w:rsidRDefault="006D669D" w:rsidP="00964BCD">
            <w:pPr>
              <w:jc w:val="both"/>
            </w:pPr>
            <w:r w:rsidRPr="006D669D">
              <w:t>4202-01.796.54-</w:t>
            </w:r>
          </w:p>
          <w:p w:rsidR="006D669D" w:rsidRPr="006D669D" w:rsidRDefault="006D669D" w:rsidP="00964BCD">
            <w:pPr>
              <w:jc w:val="both"/>
            </w:pPr>
            <w:r w:rsidRPr="006D669D">
              <w:t>Strengthening of Infrastructure and Facilities in Secondary and Senior Secondary Schools</w:t>
            </w:r>
          </w:p>
          <w:p w:rsidR="006D669D" w:rsidRPr="006D669D" w:rsidRDefault="006D669D" w:rsidP="00964BCD">
            <w:pPr>
              <w:jc w:val="both"/>
            </w:pPr>
            <w:r w:rsidRPr="006D669D">
              <w:t>(SS)</w:t>
            </w:r>
          </w:p>
        </w:tc>
        <w:tc>
          <w:tcPr>
            <w:tcW w:w="709" w:type="dxa"/>
          </w:tcPr>
          <w:p w:rsidR="006D669D" w:rsidRPr="006D669D" w:rsidRDefault="006D669D" w:rsidP="00964BCD">
            <w:pPr>
              <w:jc w:val="center"/>
            </w:pPr>
            <w:r w:rsidRPr="006D669D">
              <w:t>O</w:t>
            </w:r>
          </w:p>
        </w:tc>
        <w:tc>
          <w:tcPr>
            <w:tcW w:w="1417" w:type="dxa"/>
          </w:tcPr>
          <w:p w:rsidR="006D669D" w:rsidRPr="006D669D" w:rsidRDefault="006D669D" w:rsidP="00964BCD">
            <w:pPr>
              <w:jc w:val="right"/>
            </w:pPr>
            <w:r w:rsidRPr="006D669D">
              <w:t>1,155.00</w:t>
            </w:r>
          </w:p>
        </w:tc>
        <w:tc>
          <w:tcPr>
            <w:tcW w:w="1418" w:type="dxa"/>
            <w:vMerge w:val="restart"/>
          </w:tcPr>
          <w:p w:rsidR="006D669D" w:rsidRPr="006D669D" w:rsidRDefault="006D669D" w:rsidP="00964BCD">
            <w:pPr>
              <w:jc w:val="right"/>
            </w:pPr>
            <w:r w:rsidRPr="006D669D">
              <w:t>1,155.00</w:t>
            </w:r>
          </w:p>
        </w:tc>
        <w:tc>
          <w:tcPr>
            <w:tcW w:w="1627" w:type="dxa"/>
            <w:vMerge w:val="restart"/>
          </w:tcPr>
          <w:p w:rsidR="006D669D" w:rsidRPr="006D669D" w:rsidRDefault="006D669D" w:rsidP="00964BCD">
            <w:pPr>
              <w:jc w:val="right"/>
            </w:pPr>
            <w:r w:rsidRPr="006D669D">
              <w:t>0.00</w:t>
            </w:r>
          </w:p>
        </w:tc>
        <w:tc>
          <w:tcPr>
            <w:tcW w:w="1574" w:type="dxa"/>
            <w:vMerge w:val="restart"/>
          </w:tcPr>
          <w:p w:rsidR="006D669D" w:rsidRPr="006D669D" w:rsidRDefault="006D669D" w:rsidP="00964BCD">
            <w:pPr>
              <w:jc w:val="right"/>
            </w:pPr>
            <w:r w:rsidRPr="006D669D">
              <w:t>(-)1,155.00</w:t>
            </w:r>
          </w:p>
        </w:tc>
        <w:tc>
          <w:tcPr>
            <w:tcW w:w="1902" w:type="dxa"/>
            <w:vMerge w:val="restart"/>
          </w:tcPr>
          <w:p w:rsidR="006D669D" w:rsidRPr="006D669D" w:rsidRDefault="006D669D" w:rsidP="00964BCD">
            <w:pPr>
              <w:ind w:right="-103"/>
              <w:jc w:val="both"/>
            </w:pPr>
            <w:r w:rsidRPr="006D669D">
              <w:t xml:space="preserve">Reasons for    non utilization of entire  saving of </w:t>
            </w:r>
            <w:r w:rsidRPr="006D669D">
              <w:rPr>
                <w:rFonts w:ascii="Rupee Foradian" w:hAnsi="Rupee Foradian"/>
              </w:rPr>
              <w:t>`</w:t>
            </w:r>
            <w:r w:rsidRPr="006D669D">
              <w:t xml:space="preserve">1,155.00 lakh have not been intimated </w:t>
            </w:r>
          </w:p>
          <w:p w:rsidR="006D669D" w:rsidRPr="006D669D" w:rsidRDefault="006D669D" w:rsidP="00964BCD">
            <w:pPr>
              <w:ind w:right="-103"/>
              <w:jc w:val="both"/>
              <w:rPr>
                <w:color w:val="FF0000"/>
              </w:rPr>
            </w:pPr>
            <w:r w:rsidRPr="006D669D">
              <w:t>(August 2024).</w:t>
            </w:r>
          </w:p>
        </w:tc>
      </w:tr>
      <w:tr w:rsidR="006D669D" w:rsidRPr="006D669D" w:rsidTr="00964BCD">
        <w:trPr>
          <w:trHeight w:val="448"/>
        </w:trPr>
        <w:tc>
          <w:tcPr>
            <w:tcW w:w="2093" w:type="dxa"/>
            <w:vMerge/>
          </w:tcPr>
          <w:p w:rsidR="006D669D" w:rsidRPr="006D669D" w:rsidRDefault="006D669D" w:rsidP="00964BCD">
            <w:pPr>
              <w:jc w:val="both"/>
              <w:rPr>
                <w:color w:val="FF0000"/>
              </w:rPr>
            </w:pPr>
          </w:p>
        </w:tc>
        <w:tc>
          <w:tcPr>
            <w:tcW w:w="709" w:type="dxa"/>
          </w:tcPr>
          <w:p w:rsidR="006D669D" w:rsidRPr="006D669D" w:rsidRDefault="006D669D" w:rsidP="00964BCD">
            <w:pPr>
              <w:jc w:val="center"/>
            </w:pPr>
            <w:r w:rsidRPr="006D669D">
              <w:t>S</w:t>
            </w:r>
          </w:p>
        </w:tc>
        <w:tc>
          <w:tcPr>
            <w:tcW w:w="1417" w:type="dxa"/>
          </w:tcPr>
          <w:p w:rsidR="006D669D" w:rsidRPr="006D669D" w:rsidRDefault="006D669D" w:rsidP="00964BCD">
            <w:pPr>
              <w:jc w:val="right"/>
            </w:pPr>
            <w:r w:rsidRPr="006D669D">
              <w:t>0.00</w:t>
            </w:r>
          </w:p>
        </w:tc>
        <w:tc>
          <w:tcPr>
            <w:tcW w:w="1418" w:type="dxa"/>
            <w:vMerge/>
          </w:tcPr>
          <w:p w:rsidR="006D669D" w:rsidRPr="006D669D" w:rsidRDefault="006D669D" w:rsidP="00964BCD">
            <w:pPr>
              <w:jc w:val="right"/>
              <w:rPr>
                <w:color w:val="FF0000"/>
              </w:rPr>
            </w:pPr>
          </w:p>
        </w:tc>
        <w:tc>
          <w:tcPr>
            <w:tcW w:w="1627" w:type="dxa"/>
            <w:vMerge/>
          </w:tcPr>
          <w:p w:rsidR="006D669D" w:rsidRPr="006D669D" w:rsidRDefault="006D669D" w:rsidP="00964BCD">
            <w:pPr>
              <w:jc w:val="right"/>
              <w:rPr>
                <w:color w:val="FF0000"/>
              </w:rPr>
            </w:pPr>
          </w:p>
        </w:tc>
        <w:tc>
          <w:tcPr>
            <w:tcW w:w="1574" w:type="dxa"/>
            <w:vMerge/>
          </w:tcPr>
          <w:p w:rsidR="006D669D" w:rsidRPr="006D669D" w:rsidRDefault="006D669D" w:rsidP="00964BCD">
            <w:pPr>
              <w:jc w:val="right"/>
              <w:rPr>
                <w:color w:val="FF0000"/>
              </w:rPr>
            </w:pPr>
          </w:p>
        </w:tc>
        <w:tc>
          <w:tcPr>
            <w:tcW w:w="1902" w:type="dxa"/>
            <w:vMerge/>
          </w:tcPr>
          <w:p w:rsidR="006D669D" w:rsidRPr="006D669D" w:rsidRDefault="006D669D" w:rsidP="00964BCD">
            <w:pPr>
              <w:jc w:val="both"/>
              <w:rPr>
                <w:color w:val="FF0000"/>
              </w:rPr>
            </w:pPr>
          </w:p>
        </w:tc>
      </w:tr>
      <w:tr w:rsidR="006D669D" w:rsidRPr="006D669D" w:rsidTr="00964BCD">
        <w:trPr>
          <w:trHeight w:val="354"/>
        </w:trPr>
        <w:tc>
          <w:tcPr>
            <w:tcW w:w="2093" w:type="dxa"/>
            <w:vMerge/>
            <w:tcBorders>
              <w:bottom w:val="single" w:sz="4" w:space="0" w:color="000000"/>
            </w:tcBorders>
          </w:tcPr>
          <w:p w:rsidR="006D669D" w:rsidRPr="006D669D" w:rsidRDefault="006D669D" w:rsidP="00964BCD">
            <w:pPr>
              <w:jc w:val="both"/>
              <w:rPr>
                <w:color w:val="FF0000"/>
              </w:rPr>
            </w:pPr>
          </w:p>
        </w:tc>
        <w:tc>
          <w:tcPr>
            <w:tcW w:w="709" w:type="dxa"/>
            <w:tcBorders>
              <w:bottom w:val="single" w:sz="4" w:space="0" w:color="000000"/>
            </w:tcBorders>
          </w:tcPr>
          <w:p w:rsidR="006D669D" w:rsidRPr="006D669D" w:rsidRDefault="006D669D" w:rsidP="00964BCD">
            <w:pPr>
              <w:jc w:val="center"/>
            </w:pPr>
            <w:r w:rsidRPr="006D669D">
              <w:t>R</w:t>
            </w:r>
          </w:p>
        </w:tc>
        <w:tc>
          <w:tcPr>
            <w:tcW w:w="1417" w:type="dxa"/>
            <w:tcBorders>
              <w:bottom w:val="single" w:sz="4" w:space="0" w:color="000000"/>
            </w:tcBorders>
          </w:tcPr>
          <w:p w:rsidR="006D669D" w:rsidRPr="006D669D" w:rsidRDefault="006D669D" w:rsidP="00964BCD">
            <w:pPr>
              <w:jc w:val="right"/>
            </w:pPr>
            <w:r w:rsidRPr="006D669D">
              <w:t>0.00</w:t>
            </w:r>
          </w:p>
        </w:tc>
        <w:tc>
          <w:tcPr>
            <w:tcW w:w="1418" w:type="dxa"/>
            <w:vMerge/>
            <w:tcBorders>
              <w:bottom w:val="single" w:sz="4" w:space="0" w:color="000000"/>
            </w:tcBorders>
          </w:tcPr>
          <w:p w:rsidR="006D669D" w:rsidRPr="006D669D" w:rsidRDefault="006D669D" w:rsidP="00964BCD">
            <w:pPr>
              <w:jc w:val="right"/>
              <w:rPr>
                <w:color w:val="FF0000"/>
              </w:rPr>
            </w:pPr>
          </w:p>
        </w:tc>
        <w:tc>
          <w:tcPr>
            <w:tcW w:w="1627" w:type="dxa"/>
            <w:vMerge/>
            <w:tcBorders>
              <w:bottom w:val="single" w:sz="4" w:space="0" w:color="000000"/>
            </w:tcBorders>
          </w:tcPr>
          <w:p w:rsidR="006D669D" w:rsidRPr="006D669D" w:rsidRDefault="006D669D" w:rsidP="00964BCD">
            <w:pPr>
              <w:jc w:val="right"/>
              <w:rPr>
                <w:color w:val="FF0000"/>
              </w:rPr>
            </w:pPr>
          </w:p>
        </w:tc>
        <w:tc>
          <w:tcPr>
            <w:tcW w:w="1574" w:type="dxa"/>
            <w:vMerge/>
            <w:tcBorders>
              <w:bottom w:val="single" w:sz="4" w:space="0" w:color="000000"/>
            </w:tcBorders>
          </w:tcPr>
          <w:p w:rsidR="006D669D" w:rsidRPr="006D669D" w:rsidRDefault="006D669D" w:rsidP="00964BCD">
            <w:pPr>
              <w:jc w:val="right"/>
              <w:rPr>
                <w:color w:val="FF0000"/>
              </w:rPr>
            </w:pPr>
          </w:p>
        </w:tc>
        <w:tc>
          <w:tcPr>
            <w:tcW w:w="1902" w:type="dxa"/>
            <w:vMerge/>
            <w:tcBorders>
              <w:bottom w:val="single" w:sz="4" w:space="0" w:color="000000"/>
            </w:tcBorders>
          </w:tcPr>
          <w:p w:rsidR="006D669D" w:rsidRPr="006D669D" w:rsidRDefault="006D669D" w:rsidP="00964BCD">
            <w:pPr>
              <w:jc w:val="both"/>
              <w:rPr>
                <w:color w:val="FF0000"/>
              </w:rPr>
            </w:pPr>
          </w:p>
        </w:tc>
      </w:tr>
    </w:tbl>
    <w:p w:rsidR="006D669D" w:rsidRPr="006D669D" w:rsidRDefault="006D669D" w:rsidP="00964BCD">
      <w:pPr>
        <w:pStyle w:val="Title"/>
        <w:jc w:val="both"/>
        <w:rPr>
          <w:b/>
          <w:sz w:val="24"/>
          <w:szCs w:val="24"/>
        </w:rPr>
      </w:pPr>
    </w:p>
    <w:p w:rsidR="006D669D" w:rsidRPr="006D669D" w:rsidRDefault="006D669D" w:rsidP="00964BCD">
      <w:pPr>
        <w:pStyle w:val="Title"/>
        <w:ind w:left="720" w:right="-754"/>
        <w:jc w:val="both"/>
        <w:rPr>
          <w:sz w:val="24"/>
          <w:szCs w:val="24"/>
        </w:rPr>
      </w:pPr>
    </w:p>
    <w:p w:rsidR="006D669D" w:rsidRPr="006D669D" w:rsidRDefault="006D669D" w:rsidP="00964BCD">
      <w:pPr>
        <w:pStyle w:val="Title"/>
        <w:ind w:right="-754"/>
        <w:jc w:val="both"/>
        <w:rPr>
          <w:sz w:val="24"/>
          <w:szCs w:val="24"/>
        </w:rPr>
      </w:pPr>
    </w:p>
    <w:p w:rsidR="006D669D" w:rsidRPr="006D669D" w:rsidRDefault="006D669D" w:rsidP="00964BCD">
      <w:pPr>
        <w:pStyle w:val="Title"/>
        <w:ind w:right="-754"/>
        <w:jc w:val="both"/>
        <w:rPr>
          <w:sz w:val="24"/>
          <w:szCs w:val="24"/>
        </w:rPr>
      </w:pPr>
    </w:p>
    <w:p w:rsidR="006D669D" w:rsidRPr="006D669D" w:rsidRDefault="006D669D" w:rsidP="00964BCD">
      <w:pPr>
        <w:pStyle w:val="Title"/>
        <w:ind w:right="-754"/>
        <w:jc w:val="both"/>
        <w:rPr>
          <w:sz w:val="24"/>
          <w:szCs w:val="24"/>
        </w:rPr>
      </w:pPr>
    </w:p>
    <w:p w:rsidR="006D669D" w:rsidRPr="006D669D" w:rsidRDefault="006D669D" w:rsidP="00964BCD">
      <w:pPr>
        <w:pStyle w:val="Title"/>
        <w:ind w:right="-754"/>
        <w:jc w:val="both"/>
        <w:rPr>
          <w:sz w:val="24"/>
          <w:szCs w:val="24"/>
        </w:rPr>
      </w:pPr>
    </w:p>
    <w:p w:rsidR="006D669D" w:rsidRPr="006D669D" w:rsidRDefault="006D669D" w:rsidP="00964BCD">
      <w:pPr>
        <w:pStyle w:val="Title"/>
        <w:ind w:right="-754"/>
        <w:jc w:val="both"/>
        <w:rPr>
          <w:sz w:val="24"/>
          <w:szCs w:val="24"/>
        </w:rPr>
      </w:pPr>
    </w:p>
    <w:p w:rsidR="00315B48" w:rsidRDefault="00315B48">
      <w:pPr>
        <w:rPr>
          <w:rFonts w:asciiTheme="majorHAnsi" w:eastAsiaTheme="majorEastAsia" w:hAnsiTheme="majorHAnsi" w:cstheme="majorBidi"/>
          <w:b/>
          <w:spacing w:val="-10"/>
          <w:kern w:val="28"/>
        </w:rPr>
      </w:pPr>
      <w:r>
        <w:rPr>
          <w:b/>
        </w:rPr>
        <w:br w:type="page"/>
      </w:r>
    </w:p>
    <w:p w:rsidR="006D669D" w:rsidRPr="006D669D" w:rsidRDefault="006D669D" w:rsidP="00964BCD">
      <w:pPr>
        <w:pStyle w:val="Title"/>
        <w:rPr>
          <w:b/>
          <w:sz w:val="24"/>
          <w:szCs w:val="24"/>
        </w:rPr>
      </w:pPr>
      <w:r w:rsidRPr="006D669D">
        <w:rPr>
          <w:b/>
          <w:sz w:val="24"/>
          <w:szCs w:val="24"/>
        </w:rPr>
        <w:t>Grant No. 59- SCHOOL EDUCATION AND LITERACY DEPARTMENT</w:t>
      </w:r>
    </w:p>
    <w:p w:rsidR="006D669D" w:rsidRPr="006D669D" w:rsidRDefault="006D669D" w:rsidP="00964BCD">
      <w:pPr>
        <w:pStyle w:val="Title"/>
        <w:rPr>
          <w:b/>
          <w:sz w:val="24"/>
          <w:szCs w:val="24"/>
        </w:rPr>
      </w:pPr>
      <w:r w:rsidRPr="006D669D">
        <w:rPr>
          <w:b/>
          <w:sz w:val="24"/>
          <w:szCs w:val="24"/>
        </w:rPr>
        <w:t>(PRIMARY AND ADULT EDUCATION DIVISION)</w:t>
      </w:r>
    </w:p>
    <w:p w:rsidR="006D669D" w:rsidRPr="006D669D" w:rsidRDefault="006D669D" w:rsidP="00964BCD">
      <w:pPr>
        <w:pStyle w:val="Title"/>
        <w:rPr>
          <w:b/>
          <w:sz w:val="24"/>
          <w:szCs w:val="24"/>
        </w:rPr>
      </w:pPr>
    </w:p>
    <w:p w:rsidR="006D669D" w:rsidRPr="006D669D" w:rsidRDefault="006D669D" w:rsidP="00964BCD">
      <w:pPr>
        <w:pStyle w:val="Heading2"/>
        <w:rPr>
          <w:sz w:val="24"/>
          <w:szCs w:val="24"/>
        </w:rPr>
      </w:pPr>
      <w:r w:rsidRPr="006D669D">
        <w:rPr>
          <w:sz w:val="24"/>
          <w:szCs w:val="24"/>
        </w:rPr>
        <w:t>(Major Heads- 2202- General Education, 4202 Capital Outlay on Education, Sports, Arts and Culture)</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3830" w:type="dxa"/>
            <w:gridSpan w:val="2"/>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rPr>
                <w:rFonts w:cs="Times New Roman"/>
                <w:b/>
                <w:sz w:val="24"/>
                <w:szCs w:val="24"/>
              </w:rPr>
            </w:pPr>
          </w:p>
        </w:tc>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 xml:space="preserve">Total Grant </w:t>
            </w:r>
          </w:p>
          <w:p w:rsidR="006D669D" w:rsidRPr="006D669D" w:rsidRDefault="006D669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 xml:space="preserve">Actual Expenditure </w:t>
            </w:r>
          </w:p>
          <w:p w:rsidR="006D669D" w:rsidRPr="006D669D" w:rsidRDefault="006D669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 xml:space="preserve">Excess (+)/ Saving (-) </w:t>
            </w:r>
          </w:p>
          <w:p w:rsidR="006D669D" w:rsidRPr="006D669D" w:rsidRDefault="006D669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r>
      <w:tr w:rsidR="006D669D" w:rsidRPr="006D669D" w:rsidTr="00964BCD">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Original</w:t>
            </w:r>
          </w:p>
        </w:tc>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jc w:val="right"/>
              <w:rPr>
                <w:rFonts w:cs="Times New Roman"/>
                <w:b/>
                <w:sz w:val="24"/>
                <w:szCs w:val="24"/>
              </w:rPr>
            </w:pPr>
            <w:r w:rsidRPr="006D669D">
              <w:rPr>
                <w:rFonts w:cs="Times New Roman"/>
                <w:b/>
                <w:sz w:val="24"/>
                <w:szCs w:val="24"/>
              </w:rPr>
              <w:t>88,18,95,40</w:t>
            </w:r>
          </w:p>
        </w:tc>
        <w:tc>
          <w:tcPr>
            <w:tcW w:w="191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jc w:val="right"/>
              <w:rPr>
                <w:rFonts w:cs="Times New Roman"/>
                <w:b/>
                <w:sz w:val="24"/>
                <w:szCs w:val="24"/>
              </w:rPr>
            </w:pPr>
            <w:r w:rsidRPr="006D669D">
              <w:rPr>
                <w:rFonts w:cs="Times New Roman"/>
                <w:b/>
                <w:sz w:val="24"/>
                <w:szCs w:val="24"/>
              </w:rPr>
              <w:t>89,96,68,86</w:t>
            </w:r>
          </w:p>
        </w:tc>
        <w:tc>
          <w:tcPr>
            <w:tcW w:w="1915"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73,82,23,96</w:t>
            </w:r>
          </w:p>
        </w:tc>
        <w:tc>
          <w:tcPr>
            <w:tcW w:w="1916" w:type="dxa"/>
            <w:vMerge w:val="restart"/>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jc w:val="right"/>
              <w:rPr>
                <w:rFonts w:cs="Times New Roman"/>
                <w:b/>
                <w:sz w:val="24"/>
                <w:szCs w:val="24"/>
              </w:rPr>
            </w:pPr>
            <w:r w:rsidRPr="006D669D">
              <w:rPr>
                <w:rFonts w:cs="Times New Roman"/>
                <w:b/>
                <w:sz w:val="24"/>
                <w:szCs w:val="24"/>
              </w:rPr>
              <w:t>(-)16,14,44,90</w:t>
            </w:r>
          </w:p>
        </w:tc>
      </w:tr>
      <w:tr w:rsidR="006D669D" w:rsidRPr="006D669D" w:rsidTr="00964BCD">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Supplementary</w:t>
            </w:r>
          </w:p>
        </w:tc>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jc w:val="right"/>
              <w:rPr>
                <w:rFonts w:cs="Times New Roman"/>
                <w:b/>
                <w:sz w:val="24"/>
                <w:szCs w:val="24"/>
              </w:rPr>
            </w:pPr>
            <w:r w:rsidRPr="006D669D">
              <w:rPr>
                <w:rFonts w:cs="Times New Roman"/>
                <w:b/>
                <w:sz w:val="24"/>
                <w:szCs w:val="24"/>
              </w:rPr>
              <w:t>1,77,73,46</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rPr>
                <w: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rPr>
                <w: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rPr>
                <w:b/>
              </w:rPr>
            </w:pPr>
          </w:p>
        </w:tc>
      </w:tr>
    </w:tbl>
    <w:p w:rsidR="006D669D" w:rsidRPr="006D669D" w:rsidRDefault="006D669D" w:rsidP="00964BCD">
      <w:pPr>
        <w:pStyle w:val="Title"/>
        <w:rPr>
          <w:b/>
          <w:sz w:val="24"/>
          <w:szCs w:val="24"/>
        </w:rPr>
      </w:pPr>
    </w:p>
    <w:p w:rsidR="006D669D" w:rsidRPr="006D669D" w:rsidRDefault="006D669D" w:rsidP="00964BCD">
      <w:pPr>
        <w:pStyle w:val="Title"/>
        <w:rPr>
          <w:bCs/>
          <w:sz w:val="24"/>
          <w:szCs w:val="24"/>
        </w:rPr>
      </w:pPr>
      <w:r w:rsidRPr="006D669D">
        <w:rPr>
          <w:bCs/>
          <w:sz w:val="24"/>
          <w:szCs w:val="24"/>
        </w:rPr>
        <w:t>Amount surrendered during the year</w:t>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t xml:space="preserve">               Nil              </w:t>
      </w:r>
    </w:p>
    <w:p w:rsidR="006D669D" w:rsidRPr="006D669D" w:rsidRDefault="006D669D" w:rsidP="00964BCD">
      <w:pPr>
        <w:pStyle w:val="Title"/>
        <w:rPr>
          <w:bCs/>
          <w:sz w:val="24"/>
          <w:szCs w:val="24"/>
        </w:rPr>
      </w:pPr>
    </w:p>
    <w:p w:rsidR="006D669D" w:rsidRPr="006D669D" w:rsidRDefault="006D669D" w:rsidP="00964BCD">
      <w:pPr>
        <w:pStyle w:val="Title"/>
        <w:rPr>
          <w:b/>
          <w:sz w:val="24"/>
          <w:szCs w:val="24"/>
        </w:rPr>
      </w:pPr>
      <w:r w:rsidRPr="006D669D">
        <w:rPr>
          <w:b/>
          <w:sz w:val="24"/>
          <w:szCs w:val="24"/>
        </w:rPr>
        <w:t>Capital:</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jc w:val="both"/>
        <w:rPr>
          <w:b/>
          <w:sz w:val="24"/>
          <w:szCs w:val="24"/>
        </w:rPr>
      </w:pPr>
    </w:p>
    <w:tbl>
      <w:tblPr>
        <w:tblpPr w:leftFromText="181" w:rightFromText="181" w:vertAnchor="text" w:horzAnchor="margin" w:tblpY="1"/>
        <w:tblOverlap w:val="neve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04"/>
        <w:gridCol w:w="1890"/>
        <w:gridCol w:w="1843"/>
        <w:gridCol w:w="1984"/>
        <w:gridCol w:w="1843"/>
      </w:tblGrid>
      <w:tr w:rsidR="006D669D" w:rsidRPr="006D669D" w:rsidTr="00964BCD">
        <w:trPr>
          <w:trHeight w:val="697"/>
        </w:trPr>
        <w:tc>
          <w:tcPr>
            <w:tcW w:w="3794" w:type="dxa"/>
            <w:gridSpan w:val="2"/>
            <w:tcBorders>
              <w:top w:val="single" w:sz="4" w:space="0" w:color="000000"/>
              <w:left w:val="single" w:sz="4" w:space="0" w:color="000000"/>
              <w:bottom w:val="single" w:sz="4" w:space="0" w:color="000000"/>
              <w:right w:val="single" w:sz="4" w:space="0" w:color="000000"/>
            </w:tcBorders>
          </w:tcPr>
          <w:p w:rsidR="006D669D" w:rsidRPr="006D669D" w:rsidRDefault="006D669D" w:rsidP="00964BCD">
            <w:pPr>
              <w:pStyle w:val="Title"/>
              <w:rPr>
                <w:rFonts w:cs="Times New Roman"/>
                <w:b/>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8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 xml:space="preserve">Actual Expenditure   </w:t>
            </w:r>
          </w:p>
          <w:p w:rsidR="006D669D" w:rsidRPr="006D669D" w:rsidRDefault="006D669D" w:rsidP="00964BCD">
            <w:pPr>
              <w:pStyle w:val="Title"/>
              <w:rPr>
                <w:rFonts w:cs="Times New Roman"/>
                <w:b/>
                <w:sz w:val="24"/>
                <w:szCs w:val="24"/>
              </w:rPr>
            </w:pPr>
            <w:r w:rsidRPr="006D669D">
              <w:rPr>
                <w:rFonts w:cs="Times New Roman"/>
                <w:b/>
                <w:sz w:val="24"/>
                <w:szCs w:val="24"/>
              </w:rPr>
              <w:t xml:space="preserve"> (</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843"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 xml:space="preserve">Excess (+)/ Saving (-)  </w:t>
            </w:r>
          </w:p>
          <w:p w:rsidR="006D669D" w:rsidRPr="006D669D" w:rsidRDefault="006D669D" w:rsidP="00964BCD">
            <w:pPr>
              <w:pStyle w:val="Title"/>
              <w:rPr>
                <w:rFonts w:cs="Times New Roman"/>
                <w:b/>
                <w:sz w:val="24"/>
                <w:szCs w:val="24"/>
              </w:rPr>
            </w:pPr>
            <w:r w:rsidRPr="006D669D">
              <w:rPr>
                <w:rFonts w:cs="Times New Roman"/>
                <w:b/>
                <w:sz w:val="24"/>
                <w:szCs w:val="24"/>
              </w:rPr>
              <w:t xml:space="preserve"> (</w:t>
            </w:r>
            <w:r w:rsidRPr="006D669D">
              <w:rPr>
                <w:rFonts w:ascii="Rupee Foradian" w:hAnsi="Rupee Foradian" w:cs="Times New Roman"/>
                <w:b/>
                <w:sz w:val="24"/>
                <w:szCs w:val="24"/>
              </w:rPr>
              <w:t>`</w:t>
            </w:r>
            <w:r w:rsidRPr="006D669D">
              <w:rPr>
                <w:rFonts w:cs="Times New Roman"/>
                <w:b/>
                <w:sz w:val="24"/>
                <w:szCs w:val="24"/>
              </w:rPr>
              <w:t xml:space="preserve"> in thousand)</w:t>
            </w:r>
          </w:p>
        </w:tc>
      </w:tr>
      <w:tr w:rsidR="006D669D" w:rsidRPr="006D669D" w:rsidTr="00964BCD">
        <w:trPr>
          <w:trHeight w:val="413"/>
        </w:trPr>
        <w:tc>
          <w:tcPr>
            <w:tcW w:w="190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Original</w:t>
            </w:r>
          </w:p>
        </w:tc>
        <w:tc>
          <w:tcPr>
            <w:tcW w:w="189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60,00,00</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60,00,00</w:t>
            </w:r>
          </w:p>
        </w:tc>
        <w:tc>
          <w:tcPr>
            <w:tcW w:w="1984"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49,05,59</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pStyle w:val="Title"/>
              <w:jc w:val="right"/>
              <w:rPr>
                <w:rFonts w:cs="Times New Roman"/>
                <w:b/>
                <w:sz w:val="24"/>
                <w:szCs w:val="24"/>
              </w:rPr>
            </w:pPr>
            <w:r w:rsidRPr="006D669D">
              <w:rPr>
                <w:rFonts w:cs="Times New Roman"/>
                <w:sz w:val="24"/>
                <w:szCs w:val="24"/>
              </w:rPr>
              <w:t>(-)</w:t>
            </w:r>
            <w:r w:rsidRPr="006D669D">
              <w:rPr>
                <w:rFonts w:cs="Times New Roman"/>
                <w:b/>
                <w:sz w:val="24"/>
                <w:szCs w:val="24"/>
              </w:rPr>
              <w:t>10,94,41</w:t>
            </w:r>
          </w:p>
        </w:tc>
      </w:tr>
      <w:tr w:rsidR="006D669D" w:rsidRPr="006D669D" w:rsidTr="00964BCD">
        <w:trPr>
          <w:trHeight w:val="418"/>
        </w:trPr>
        <w:tc>
          <w:tcPr>
            <w:tcW w:w="1904"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Supplementary</w:t>
            </w:r>
          </w:p>
        </w:tc>
        <w:tc>
          <w:tcPr>
            <w:tcW w:w="1890"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jc w:val="right"/>
              <w:rPr>
                <w:rFonts w:cs="Times New Roman"/>
                <w:b/>
                <w:sz w:val="24"/>
                <w:szCs w:val="24"/>
              </w:rPr>
            </w:pPr>
            <w:r w:rsidRPr="006D669D">
              <w:rPr>
                <w:rFonts w:cs="Times New Roman"/>
                <w:b/>
                <w:sz w:val="24"/>
                <w:szCs w:val="24"/>
              </w:rPr>
              <w:t>0,00</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b/>
              </w:rPr>
            </w:pP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b/>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rsidP="00964BCD">
            <w:pPr>
              <w:rPr>
                <w:b/>
              </w:rPr>
            </w:pPr>
          </w:p>
        </w:tc>
      </w:tr>
    </w:tbl>
    <w:p w:rsidR="006D669D" w:rsidRPr="006D669D" w:rsidRDefault="006D669D" w:rsidP="00964BCD">
      <w:pPr>
        <w:pStyle w:val="Title"/>
        <w:rPr>
          <w:sz w:val="24"/>
          <w:szCs w:val="24"/>
        </w:rPr>
      </w:pPr>
    </w:p>
    <w:p w:rsidR="006D669D" w:rsidRPr="006D669D" w:rsidRDefault="006D669D" w:rsidP="00964BCD">
      <w:pPr>
        <w:pStyle w:val="Title"/>
        <w:rPr>
          <w:bCs/>
          <w:sz w:val="24"/>
          <w:szCs w:val="24"/>
        </w:rPr>
      </w:pPr>
      <w:r w:rsidRPr="006D669D">
        <w:rPr>
          <w:sz w:val="24"/>
          <w:szCs w:val="24"/>
        </w:rPr>
        <w:t>Amount surrendered during the year</w:t>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sz w:val="24"/>
          <w:szCs w:val="24"/>
        </w:rPr>
        <w:tab/>
      </w:r>
      <w:r w:rsidRPr="006D669D">
        <w:rPr>
          <w:bCs/>
          <w:sz w:val="24"/>
          <w:szCs w:val="24"/>
        </w:rPr>
        <w:t>Nil</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Notes and Comments:</w:t>
      </w: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p>
    <w:p w:rsidR="006D669D" w:rsidRPr="006D669D" w:rsidRDefault="006D669D" w:rsidP="00315B48">
      <w:pPr>
        <w:pStyle w:val="Title"/>
        <w:numPr>
          <w:ilvl w:val="0"/>
          <w:numId w:val="23"/>
        </w:numPr>
        <w:spacing w:after="0"/>
        <w:ind w:left="567" w:hanging="567"/>
        <w:contextualSpacing w:val="0"/>
        <w:jc w:val="both"/>
        <w:rPr>
          <w:color w:val="000000"/>
          <w:sz w:val="24"/>
          <w:szCs w:val="24"/>
        </w:rPr>
      </w:pPr>
      <w:r w:rsidRPr="006D669D">
        <w:rPr>
          <w:color w:val="000000"/>
          <w:sz w:val="24"/>
          <w:szCs w:val="24"/>
        </w:rPr>
        <w:t xml:space="preserve">In view of the final saving of </w:t>
      </w:r>
      <w:r w:rsidRPr="006D669D">
        <w:rPr>
          <w:rFonts w:ascii="Rupee Foradian" w:hAnsi="Rupee Foradian"/>
          <w:color w:val="000000"/>
          <w:sz w:val="24"/>
          <w:szCs w:val="24"/>
        </w:rPr>
        <w:t>`</w:t>
      </w:r>
      <w:r w:rsidRPr="006D669D">
        <w:rPr>
          <w:color w:val="000000"/>
          <w:sz w:val="24"/>
          <w:szCs w:val="24"/>
        </w:rPr>
        <w:t xml:space="preserve">1,61,444.90 lakh, supplementary grant of </w:t>
      </w:r>
      <w:r w:rsidRPr="006D669D">
        <w:rPr>
          <w:rFonts w:ascii="Rupee Foradian" w:hAnsi="Rupee Foradian"/>
          <w:color w:val="000000"/>
          <w:sz w:val="24"/>
          <w:szCs w:val="24"/>
        </w:rPr>
        <w:t>`</w:t>
      </w:r>
      <w:r w:rsidRPr="006D669D">
        <w:rPr>
          <w:color w:val="000000"/>
          <w:sz w:val="24"/>
          <w:szCs w:val="24"/>
        </w:rPr>
        <w:t xml:space="preserve">17,773.46 lakh obtained in August 2023 ( </w:t>
      </w:r>
      <w:r w:rsidRPr="006D669D">
        <w:rPr>
          <w:rFonts w:ascii="Rupee Foradian" w:hAnsi="Rupee Foradian"/>
          <w:color w:val="000000"/>
          <w:sz w:val="24"/>
          <w:szCs w:val="24"/>
        </w:rPr>
        <w:t>`</w:t>
      </w:r>
      <w:r w:rsidRPr="006D669D">
        <w:rPr>
          <w:color w:val="000000"/>
          <w:sz w:val="24"/>
          <w:szCs w:val="24"/>
        </w:rPr>
        <w:t xml:space="preserve">25.00 lakh), December 2023 ( </w:t>
      </w:r>
      <w:r w:rsidRPr="006D669D">
        <w:rPr>
          <w:rFonts w:ascii="Rupee Foradian" w:hAnsi="Rupee Foradian"/>
          <w:color w:val="000000"/>
          <w:sz w:val="24"/>
          <w:szCs w:val="24"/>
        </w:rPr>
        <w:t>`</w:t>
      </w:r>
      <w:r w:rsidRPr="006D669D">
        <w:rPr>
          <w:color w:val="000000"/>
          <w:sz w:val="24"/>
          <w:szCs w:val="24"/>
        </w:rPr>
        <w:t>10,912.59 lakh) and February 2024 (</w:t>
      </w:r>
      <w:r w:rsidRPr="006D669D">
        <w:rPr>
          <w:rFonts w:ascii="Rupee Foradian" w:hAnsi="Rupee Foradian"/>
          <w:color w:val="000000"/>
          <w:sz w:val="24"/>
          <w:szCs w:val="24"/>
        </w:rPr>
        <w:t>`</w:t>
      </w:r>
      <w:r w:rsidRPr="006D669D">
        <w:rPr>
          <w:color w:val="000000"/>
          <w:sz w:val="24"/>
          <w:szCs w:val="24"/>
        </w:rPr>
        <w:t>6,835.87 lakh) proved wholly unnecessary and could have been restricted to token amounts where necessary.</w:t>
      </w:r>
    </w:p>
    <w:p w:rsidR="006D669D" w:rsidRPr="006D669D" w:rsidRDefault="006D669D" w:rsidP="00964BCD">
      <w:pPr>
        <w:pStyle w:val="Title"/>
        <w:ind w:left="567"/>
        <w:jc w:val="both"/>
        <w:rPr>
          <w:color w:val="000000"/>
          <w:sz w:val="24"/>
          <w:szCs w:val="24"/>
        </w:rPr>
      </w:pPr>
    </w:p>
    <w:p w:rsidR="006D669D" w:rsidRPr="006D669D" w:rsidRDefault="006D669D" w:rsidP="00315B48">
      <w:pPr>
        <w:pStyle w:val="Title"/>
        <w:numPr>
          <w:ilvl w:val="0"/>
          <w:numId w:val="23"/>
        </w:numPr>
        <w:spacing w:after="0"/>
        <w:ind w:left="567" w:hanging="567"/>
        <w:contextualSpacing w:val="0"/>
        <w:jc w:val="both"/>
        <w:rPr>
          <w:color w:val="000000"/>
          <w:sz w:val="24"/>
          <w:szCs w:val="24"/>
        </w:rPr>
      </w:pPr>
      <w:r w:rsidRPr="006D669D">
        <w:rPr>
          <w:color w:val="000000"/>
          <w:sz w:val="24"/>
          <w:szCs w:val="24"/>
        </w:rPr>
        <w:t>No part of the saving was surrendered.</w:t>
      </w:r>
    </w:p>
    <w:p w:rsidR="006D669D" w:rsidRPr="006D669D" w:rsidRDefault="006D669D" w:rsidP="00964BCD">
      <w:pPr>
        <w:pStyle w:val="Title"/>
        <w:ind w:left="567"/>
        <w:jc w:val="both"/>
        <w:rPr>
          <w:color w:val="000000"/>
          <w:sz w:val="24"/>
          <w:szCs w:val="24"/>
        </w:rPr>
      </w:pPr>
    </w:p>
    <w:p w:rsidR="006D669D" w:rsidRPr="006D669D" w:rsidRDefault="006D669D" w:rsidP="00964BCD">
      <w:pPr>
        <w:pStyle w:val="Title"/>
        <w:ind w:left="567"/>
        <w:jc w:val="both"/>
        <w:rPr>
          <w:color w:val="000000"/>
          <w:sz w:val="24"/>
          <w:szCs w:val="24"/>
        </w:rPr>
      </w:pPr>
    </w:p>
    <w:p w:rsidR="006D669D" w:rsidRPr="006D669D" w:rsidRDefault="006D669D" w:rsidP="00964BCD">
      <w:pPr>
        <w:pStyle w:val="Title"/>
        <w:ind w:left="567"/>
        <w:jc w:val="both"/>
        <w:rPr>
          <w:color w:val="000000"/>
          <w:sz w:val="24"/>
          <w:szCs w:val="24"/>
        </w:rPr>
      </w:pPr>
    </w:p>
    <w:p w:rsidR="006D669D" w:rsidRPr="006D669D" w:rsidRDefault="006D669D" w:rsidP="00964BCD">
      <w:pPr>
        <w:pStyle w:val="Title"/>
        <w:ind w:left="567"/>
        <w:jc w:val="both"/>
        <w:rPr>
          <w:color w:val="000000"/>
          <w:sz w:val="24"/>
          <w:szCs w:val="24"/>
        </w:rPr>
      </w:pPr>
    </w:p>
    <w:p w:rsidR="006D669D" w:rsidRPr="006D669D" w:rsidRDefault="006D669D" w:rsidP="00964BCD">
      <w:pPr>
        <w:pStyle w:val="Title"/>
        <w:ind w:left="567"/>
        <w:jc w:val="both"/>
        <w:rPr>
          <w:color w:val="000000"/>
          <w:sz w:val="24"/>
          <w:szCs w:val="24"/>
        </w:rPr>
      </w:pPr>
    </w:p>
    <w:p w:rsidR="006D669D" w:rsidRPr="006D669D" w:rsidRDefault="006D669D" w:rsidP="00964BCD">
      <w:pPr>
        <w:pStyle w:val="Title"/>
        <w:ind w:left="567"/>
        <w:jc w:val="both"/>
        <w:rPr>
          <w:color w:val="000000"/>
          <w:sz w:val="24"/>
          <w:szCs w:val="24"/>
        </w:rPr>
      </w:pPr>
    </w:p>
    <w:p w:rsidR="006D669D" w:rsidRPr="006D669D" w:rsidRDefault="006D669D" w:rsidP="00964BCD">
      <w:pPr>
        <w:pStyle w:val="Title"/>
        <w:ind w:left="567"/>
        <w:jc w:val="both"/>
        <w:rPr>
          <w:color w:val="000000"/>
          <w:sz w:val="24"/>
          <w:szCs w:val="24"/>
        </w:rPr>
      </w:pPr>
    </w:p>
    <w:p w:rsidR="006D669D" w:rsidRPr="006D669D" w:rsidRDefault="006D669D" w:rsidP="00964BCD">
      <w:pPr>
        <w:pStyle w:val="Title"/>
        <w:ind w:left="567"/>
        <w:jc w:val="both"/>
        <w:rPr>
          <w:color w:val="000000"/>
          <w:sz w:val="24"/>
          <w:szCs w:val="24"/>
        </w:rPr>
      </w:pPr>
    </w:p>
    <w:p w:rsidR="006D669D" w:rsidRPr="006D669D" w:rsidRDefault="006D669D" w:rsidP="00964BCD">
      <w:pPr>
        <w:pStyle w:val="Title"/>
        <w:ind w:left="567"/>
        <w:jc w:val="both"/>
        <w:rPr>
          <w:color w:val="000000"/>
          <w:sz w:val="24"/>
          <w:szCs w:val="24"/>
        </w:rPr>
      </w:pPr>
    </w:p>
    <w:p w:rsidR="006D669D" w:rsidRPr="006D669D" w:rsidRDefault="006D669D" w:rsidP="00315B48">
      <w:pPr>
        <w:pStyle w:val="Title"/>
        <w:numPr>
          <w:ilvl w:val="0"/>
          <w:numId w:val="23"/>
        </w:numPr>
        <w:spacing w:after="0"/>
        <w:ind w:left="567" w:hanging="567"/>
        <w:contextualSpacing w:val="0"/>
        <w:jc w:val="both"/>
        <w:rPr>
          <w:color w:val="000000"/>
          <w:sz w:val="24"/>
          <w:szCs w:val="24"/>
        </w:rPr>
      </w:pPr>
      <w:r w:rsidRPr="006D669D">
        <w:rPr>
          <w:color w:val="000000"/>
          <w:sz w:val="24"/>
          <w:szCs w:val="24"/>
        </w:rPr>
        <w:t xml:space="preserve">Besides the saving of </w:t>
      </w:r>
      <w:r w:rsidRPr="006D669D">
        <w:rPr>
          <w:rFonts w:ascii="Rupee Foradian" w:hAnsi="Rupee Foradian"/>
          <w:color w:val="000000"/>
          <w:sz w:val="24"/>
          <w:szCs w:val="24"/>
        </w:rPr>
        <w:t>`</w:t>
      </w:r>
      <w:r w:rsidRPr="006D669D">
        <w:rPr>
          <w:color w:val="000000"/>
          <w:sz w:val="24"/>
          <w:szCs w:val="24"/>
        </w:rPr>
        <w:t xml:space="preserve">154.06 lakh, </w:t>
      </w:r>
      <w:r w:rsidRPr="006D669D">
        <w:rPr>
          <w:rFonts w:ascii="Rupee Foradian" w:hAnsi="Rupee Foradian"/>
          <w:color w:val="000000"/>
          <w:sz w:val="24"/>
          <w:szCs w:val="24"/>
        </w:rPr>
        <w:t>`</w:t>
      </w:r>
      <w:r w:rsidRPr="006D669D">
        <w:rPr>
          <w:rFonts w:cs="Times New Roman"/>
          <w:sz w:val="24"/>
          <w:szCs w:val="24"/>
        </w:rPr>
        <w:t xml:space="preserve">7,032.83 </w:t>
      </w:r>
      <w:r w:rsidRPr="006D669D">
        <w:rPr>
          <w:color w:val="000000"/>
          <w:sz w:val="24"/>
          <w:szCs w:val="24"/>
        </w:rPr>
        <w:t>lakh</w:t>
      </w:r>
      <w:r w:rsidRPr="006D669D">
        <w:rPr>
          <w:rFonts w:cs="Times New Roman"/>
          <w:sz w:val="24"/>
          <w:szCs w:val="24"/>
        </w:rPr>
        <w:t>,</w:t>
      </w:r>
      <w:r w:rsidRPr="006D669D">
        <w:rPr>
          <w:rFonts w:ascii="Rupee Foradian" w:hAnsi="Rupee Foradian"/>
          <w:color w:val="000000"/>
          <w:sz w:val="24"/>
          <w:szCs w:val="24"/>
        </w:rPr>
        <w:t>`</w:t>
      </w:r>
      <w:r w:rsidRPr="006D669D">
        <w:rPr>
          <w:color w:val="000000"/>
          <w:sz w:val="24"/>
          <w:szCs w:val="24"/>
        </w:rPr>
        <w:t xml:space="preserve">4,688.88 lakh, </w:t>
      </w:r>
      <w:r w:rsidRPr="006D669D">
        <w:rPr>
          <w:rFonts w:ascii="Rupee Foradian" w:hAnsi="Rupee Foradian"/>
          <w:color w:val="000000"/>
          <w:sz w:val="24"/>
          <w:szCs w:val="24"/>
        </w:rPr>
        <w:t>`</w:t>
      </w:r>
      <w:r w:rsidRPr="006D669D">
        <w:rPr>
          <w:color w:val="000000"/>
          <w:sz w:val="24"/>
          <w:szCs w:val="24"/>
        </w:rPr>
        <w:t xml:space="preserve">1,965.82 lakh and </w:t>
      </w:r>
      <w:r w:rsidRPr="006D669D">
        <w:rPr>
          <w:rFonts w:ascii="Rupee Foradian" w:hAnsi="Rupee Foradian"/>
          <w:color w:val="000000"/>
          <w:sz w:val="24"/>
          <w:szCs w:val="24"/>
        </w:rPr>
        <w:t>`</w:t>
      </w:r>
      <w:r w:rsidRPr="006D669D">
        <w:rPr>
          <w:bCs/>
          <w:color w:val="000000"/>
          <w:sz w:val="24"/>
          <w:szCs w:val="24"/>
        </w:rPr>
        <w:t xml:space="preserve">1,310.55 </w:t>
      </w:r>
      <w:r w:rsidRPr="006D669D">
        <w:rPr>
          <w:color w:val="000000"/>
          <w:sz w:val="24"/>
          <w:szCs w:val="24"/>
        </w:rPr>
        <w:t xml:space="preserve">lakhunder the head 2202-01.101.52- Jharkhand Balika AwasiyaVidyalay Yojana (SS), </w:t>
      </w:r>
      <w:r w:rsidRPr="006D669D">
        <w:rPr>
          <w:rFonts w:cs="Times New Roman"/>
          <w:sz w:val="24"/>
          <w:szCs w:val="24"/>
        </w:rPr>
        <w:t xml:space="preserve">2202-01.111.25- </w:t>
      </w:r>
      <w:r w:rsidRPr="006D669D">
        <w:rPr>
          <w:color w:val="000000"/>
          <w:sz w:val="24"/>
          <w:szCs w:val="24"/>
        </w:rPr>
        <w:t xml:space="preserve">Grants–in–aid to Sarva Siksha Abhiyan (CASC), 2202-01.111.25-Grants–in–aid to Sarva Siksha Abhiyan (CASS), 2202-01.789.25- Grants–in–aid  for Sarva Siksha Abhiyan (CASC) and 2202-01.789.25- Grants–in–aid  for Sarva Siksha Abhiyan (CASS) being less than 10 </w:t>
      </w:r>
      <w:r w:rsidRPr="006D669D">
        <w:rPr>
          <w:i/>
          <w:iCs/>
          <w:color w:val="000000"/>
          <w:sz w:val="24"/>
          <w:szCs w:val="24"/>
        </w:rPr>
        <w:t>per cent</w:t>
      </w:r>
      <w:r w:rsidRPr="006D669D">
        <w:rPr>
          <w:color w:val="000000"/>
          <w:sz w:val="24"/>
          <w:szCs w:val="24"/>
        </w:rPr>
        <w:t xml:space="preserve"> of the provision of </w:t>
      </w:r>
      <w:r w:rsidRPr="006D669D">
        <w:rPr>
          <w:rFonts w:ascii="Rupee Foradian" w:hAnsi="Rupee Foradian"/>
          <w:color w:val="000000"/>
          <w:sz w:val="24"/>
          <w:szCs w:val="24"/>
        </w:rPr>
        <w:t>`</w:t>
      </w:r>
      <w:r w:rsidRPr="006D669D">
        <w:rPr>
          <w:color w:val="000000"/>
          <w:sz w:val="24"/>
          <w:szCs w:val="24"/>
        </w:rPr>
        <w:t xml:space="preserve">2,767.35 lakh, </w:t>
      </w:r>
      <w:r w:rsidRPr="006D669D">
        <w:rPr>
          <w:rFonts w:ascii="Rupee Foradian" w:hAnsi="Rupee Foradian"/>
          <w:color w:val="000000"/>
          <w:sz w:val="24"/>
          <w:szCs w:val="24"/>
        </w:rPr>
        <w:t>`</w:t>
      </w:r>
      <w:r w:rsidRPr="006D669D">
        <w:rPr>
          <w:rFonts w:cs="Times New Roman"/>
          <w:sz w:val="24"/>
          <w:szCs w:val="24"/>
        </w:rPr>
        <w:t xml:space="preserve">77,178.00 </w:t>
      </w:r>
      <w:r w:rsidRPr="006D669D">
        <w:rPr>
          <w:color w:val="000000"/>
          <w:sz w:val="24"/>
          <w:szCs w:val="24"/>
        </w:rPr>
        <w:t xml:space="preserve">lakh, </w:t>
      </w:r>
      <w:r w:rsidRPr="006D669D">
        <w:rPr>
          <w:rFonts w:ascii="Rupee Foradian" w:hAnsi="Rupee Foradian"/>
          <w:color w:val="000000"/>
          <w:sz w:val="24"/>
          <w:szCs w:val="24"/>
        </w:rPr>
        <w:t>`</w:t>
      </w:r>
      <w:r w:rsidRPr="006D669D">
        <w:rPr>
          <w:color w:val="000000"/>
          <w:sz w:val="24"/>
          <w:szCs w:val="24"/>
        </w:rPr>
        <w:t xml:space="preserve">51,452.00 lakh, </w:t>
      </w:r>
      <w:r w:rsidRPr="006D669D">
        <w:rPr>
          <w:rFonts w:ascii="Rupee Foradian" w:hAnsi="Rupee Foradian"/>
          <w:color w:val="000000"/>
          <w:sz w:val="24"/>
          <w:szCs w:val="24"/>
        </w:rPr>
        <w:t>`</w:t>
      </w:r>
      <w:r w:rsidRPr="006D669D">
        <w:rPr>
          <w:color w:val="000000"/>
          <w:sz w:val="24"/>
          <w:szCs w:val="24"/>
        </w:rPr>
        <w:t xml:space="preserve">20,310.00 lakh and </w:t>
      </w:r>
      <w:r w:rsidRPr="006D669D">
        <w:rPr>
          <w:rFonts w:ascii="Rupee Foradian" w:hAnsi="Rupee Foradian"/>
          <w:color w:val="000000"/>
          <w:sz w:val="24"/>
          <w:szCs w:val="24"/>
        </w:rPr>
        <w:t>`</w:t>
      </w:r>
      <w:r w:rsidRPr="006D669D">
        <w:rPr>
          <w:color w:val="000000"/>
          <w:sz w:val="24"/>
          <w:szCs w:val="24"/>
        </w:rPr>
        <w:t>13,540.00 lakh respectively, saving (</w:t>
      </w:r>
      <w:r w:rsidRPr="006D669D">
        <w:rPr>
          <w:rFonts w:ascii="Rupee Foradian" w:hAnsi="Rupee Foradian"/>
          <w:color w:val="000000"/>
          <w:sz w:val="24"/>
          <w:szCs w:val="24"/>
        </w:rPr>
        <w:t xml:space="preserve">` </w:t>
      </w:r>
      <w:r w:rsidRPr="006D669D">
        <w:rPr>
          <w:color w:val="000000"/>
          <w:sz w:val="24"/>
          <w:szCs w:val="24"/>
        </w:rPr>
        <w:t xml:space="preserve">30.00 lakh or 10 </w:t>
      </w:r>
      <w:r w:rsidRPr="006D669D">
        <w:rPr>
          <w:i/>
          <w:color w:val="000000"/>
          <w:sz w:val="24"/>
          <w:szCs w:val="24"/>
        </w:rPr>
        <w:t>per cent</w:t>
      </w:r>
      <w:r w:rsidRPr="006D669D">
        <w:rPr>
          <w:color w:val="000000"/>
          <w:sz w:val="24"/>
          <w:szCs w:val="24"/>
        </w:rPr>
        <w:t xml:space="preserve"> of the provision, whichever is more) occurred mainly under:</w:t>
      </w:r>
    </w:p>
    <w:p w:rsidR="006D669D" w:rsidRPr="006D669D" w:rsidRDefault="006D669D" w:rsidP="00964BCD">
      <w:pPr>
        <w:pStyle w:val="Title"/>
        <w:ind w:left="1440"/>
        <w:jc w:val="both"/>
        <w:rPr>
          <w:color w:val="000000"/>
          <w:sz w:val="24"/>
          <w:szCs w:val="24"/>
        </w:rPr>
      </w:pP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5"/>
        <w:gridCol w:w="426"/>
        <w:gridCol w:w="1559"/>
        <w:gridCol w:w="1417"/>
        <w:gridCol w:w="1560"/>
        <w:gridCol w:w="1559"/>
        <w:gridCol w:w="1984"/>
      </w:tblGrid>
      <w:tr w:rsidR="006D669D" w:rsidRPr="006D669D" w:rsidTr="00964BCD">
        <w:trPr>
          <w:trHeight w:val="848"/>
        </w:trPr>
        <w:tc>
          <w:tcPr>
            <w:tcW w:w="3970" w:type="dxa"/>
            <w:gridSpan w:val="3"/>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417" w:type="dxa"/>
          </w:tcPr>
          <w:p w:rsidR="006D669D" w:rsidRPr="006D669D" w:rsidRDefault="006D669D" w:rsidP="00964BCD">
            <w:pPr>
              <w:pStyle w:val="Title"/>
              <w:rPr>
                <w:rFonts w:cs="Times New Roman"/>
                <w:b/>
                <w:sz w:val="24"/>
                <w:szCs w:val="24"/>
              </w:rPr>
            </w:pPr>
            <w:r w:rsidRPr="006D669D">
              <w:rPr>
                <w:rFonts w:cs="Times New Roman"/>
                <w:b/>
                <w:sz w:val="24"/>
                <w:szCs w:val="24"/>
              </w:rPr>
              <w:t>Total Grant</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560"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559" w:type="dxa"/>
          </w:tcPr>
          <w:p w:rsidR="006D669D" w:rsidRPr="006D669D" w:rsidRDefault="006D669D" w:rsidP="00964BCD">
            <w:pPr>
              <w:pStyle w:val="Title"/>
              <w:rPr>
                <w:rFonts w:cs="Times New Roman"/>
                <w:b/>
                <w:sz w:val="24"/>
                <w:szCs w:val="24"/>
              </w:rPr>
            </w:pPr>
            <w:r w:rsidRPr="006D669D">
              <w:rPr>
                <w:rFonts w:cs="Times New Roman"/>
                <w:b/>
                <w:sz w:val="24"/>
                <w:szCs w:val="24"/>
              </w:rPr>
              <w:t>Excess (+)/ Saving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984" w:type="dxa"/>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288"/>
        </w:trPr>
        <w:tc>
          <w:tcPr>
            <w:tcW w:w="1985" w:type="dxa"/>
            <w:vMerge w:val="restart"/>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2202-01.001.01- Directorate of Primary Education</w:t>
            </w:r>
          </w:p>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 xml:space="preserve"> (Estt. Exp.)</w:t>
            </w:r>
          </w:p>
        </w:tc>
        <w:tc>
          <w:tcPr>
            <w:tcW w:w="426"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O</w:t>
            </w:r>
          </w:p>
        </w:tc>
        <w:tc>
          <w:tcPr>
            <w:tcW w:w="1559"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360.83</w:t>
            </w:r>
          </w:p>
        </w:tc>
        <w:tc>
          <w:tcPr>
            <w:tcW w:w="1417"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6,701.54</w:t>
            </w:r>
          </w:p>
        </w:tc>
        <w:tc>
          <w:tcPr>
            <w:tcW w:w="1560"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212.85</w:t>
            </w:r>
          </w:p>
        </w:tc>
        <w:tc>
          <w:tcPr>
            <w:tcW w:w="1559" w:type="dxa"/>
            <w:vMerge w:val="restart"/>
          </w:tcPr>
          <w:p w:rsidR="006D669D" w:rsidRPr="006D669D" w:rsidRDefault="006D669D" w:rsidP="00964BCD">
            <w:pPr>
              <w:pStyle w:val="Title"/>
              <w:ind w:right="-526"/>
              <w:rPr>
                <w:rFonts w:cs="Times New Roman"/>
                <w:color w:val="000000"/>
                <w:sz w:val="24"/>
                <w:szCs w:val="24"/>
              </w:rPr>
            </w:pPr>
            <w:r w:rsidRPr="006D669D">
              <w:rPr>
                <w:rFonts w:cs="Times New Roman"/>
                <w:color w:val="000000"/>
                <w:sz w:val="24"/>
                <w:szCs w:val="24"/>
              </w:rPr>
              <w:t xml:space="preserve">    (-)6,488.69</w:t>
            </w:r>
          </w:p>
        </w:tc>
        <w:tc>
          <w:tcPr>
            <w:tcW w:w="1984" w:type="dxa"/>
            <w:vMerge w:val="restart"/>
          </w:tcPr>
          <w:p w:rsidR="006D669D" w:rsidRPr="006D669D" w:rsidRDefault="006D669D" w:rsidP="00964BCD">
            <w:pPr>
              <w:pStyle w:val="Title"/>
              <w:jc w:val="both"/>
              <w:rPr>
                <w:sz w:val="24"/>
                <w:szCs w:val="24"/>
              </w:rPr>
            </w:pPr>
            <w:r w:rsidRPr="006D669D">
              <w:rPr>
                <w:sz w:val="24"/>
                <w:szCs w:val="24"/>
              </w:rPr>
              <w:t xml:space="preserve">Reasons for final saving of </w:t>
            </w:r>
            <w:r w:rsidRPr="006D669D">
              <w:rPr>
                <w:rFonts w:ascii="Rupee Foradian" w:hAnsi="Rupee Foradian"/>
                <w:color w:val="000000"/>
                <w:sz w:val="24"/>
                <w:szCs w:val="24"/>
              </w:rPr>
              <w:t>`</w:t>
            </w:r>
            <w:r w:rsidRPr="006D669D">
              <w:rPr>
                <w:sz w:val="24"/>
                <w:szCs w:val="24"/>
              </w:rPr>
              <w:t>6,488.69 lakh have not been intimated</w:t>
            </w:r>
          </w:p>
          <w:p w:rsidR="006D669D" w:rsidRPr="006D669D" w:rsidRDefault="006D669D" w:rsidP="00964BCD">
            <w:pPr>
              <w:pStyle w:val="Title"/>
              <w:jc w:val="both"/>
              <w:rPr>
                <w:rFonts w:cs="Times New Roman"/>
                <w:color w:val="000000"/>
                <w:sz w:val="24"/>
                <w:szCs w:val="24"/>
              </w:rPr>
            </w:pPr>
            <w:r w:rsidRPr="006D669D">
              <w:rPr>
                <w:sz w:val="24"/>
                <w:szCs w:val="24"/>
              </w:rPr>
              <w:t xml:space="preserve"> (August 2024).</w:t>
            </w:r>
          </w:p>
        </w:tc>
      </w:tr>
      <w:tr w:rsidR="006D669D" w:rsidRPr="006D669D" w:rsidTr="00964BCD">
        <w:trPr>
          <w:trHeight w:val="278"/>
        </w:trPr>
        <w:tc>
          <w:tcPr>
            <w:tcW w:w="1985" w:type="dxa"/>
            <w:vMerge/>
          </w:tcPr>
          <w:p w:rsidR="006D669D" w:rsidRPr="006D669D" w:rsidRDefault="006D669D" w:rsidP="00964BCD">
            <w:pPr>
              <w:pStyle w:val="Title"/>
              <w:rPr>
                <w:rFonts w:cs="Times New Roman"/>
                <w:b/>
                <w:color w:val="000000"/>
                <w:sz w:val="24"/>
                <w:szCs w:val="24"/>
              </w:rPr>
            </w:pPr>
          </w:p>
        </w:tc>
        <w:tc>
          <w:tcPr>
            <w:tcW w:w="426"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w:t>
            </w:r>
          </w:p>
        </w:tc>
        <w:tc>
          <w:tcPr>
            <w:tcW w:w="1559"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6,340.71</w:t>
            </w:r>
          </w:p>
        </w:tc>
        <w:tc>
          <w:tcPr>
            <w:tcW w:w="1417" w:type="dxa"/>
            <w:vMerge/>
          </w:tcPr>
          <w:p w:rsidR="006D669D" w:rsidRPr="006D669D" w:rsidRDefault="006D669D" w:rsidP="00964BCD">
            <w:pPr>
              <w:pStyle w:val="Title"/>
              <w:rPr>
                <w:rFonts w:cs="Times New Roman"/>
                <w:b/>
                <w:color w:val="000000"/>
                <w:sz w:val="24"/>
                <w:szCs w:val="24"/>
              </w:rPr>
            </w:pPr>
          </w:p>
        </w:tc>
        <w:tc>
          <w:tcPr>
            <w:tcW w:w="1560" w:type="dxa"/>
            <w:vMerge/>
          </w:tcPr>
          <w:p w:rsidR="006D669D" w:rsidRPr="006D669D" w:rsidRDefault="006D669D" w:rsidP="00964BCD">
            <w:pPr>
              <w:pStyle w:val="Title"/>
              <w:rPr>
                <w:rFonts w:cs="Times New Roman"/>
                <w:b/>
                <w:color w:val="000000"/>
                <w:sz w:val="24"/>
                <w:szCs w:val="24"/>
              </w:rPr>
            </w:pPr>
          </w:p>
        </w:tc>
        <w:tc>
          <w:tcPr>
            <w:tcW w:w="1559" w:type="dxa"/>
            <w:vMerge/>
          </w:tcPr>
          <w:p w:rsidR="006D669D" w:rsidRPr="006D669D" w:rsidRDefault="006D669D" w:rsidP="00964BCD">
            <w:pPr>
              <w:pStyle w:val="Title"/>
              <w:rPr>
                <w:rFonts w:cs="Times New Roman"/>
                <w:b/>
                <w:color w:val="000000"/>
                <w:sz w:val="24"/>
                <w:szCs w:val="24"/>
              </w:rPr>
            </w:pPr>
          </w:p>
        </w:tc>
        <w:tc>
          <w:tcPr>
            <w:tcW w:w="1984" w:type="dxa"/>
            <w:vMerge/>
          </w:tcPr>
          <w:p w:rsidR="006D669D" w:rsidRPr="006D669D" w:rsidRDefault="006D669D" w:rsidP="00964BCD">
            <w:pPr>
              <w:pStyle w:val="Title"/>
              <w:rPr>
                <w:rFonts w:cs="Times New Roman"/>
                <w:b/>
                <w:color w:val="000000"/>
                <w:sz w:val="24"/>
                <w:szCs w:val="24"/>
              </w:rPr>
            </w:pPr>
          </w:p>
        </w:tc>
      </w:tr>
      <w:tr w:rsidR="006D669D" w:rsidRPr="006D669D" w:rsidTr="00964BCD">
        <w:trPr>
          <w:trHeight w:val="1013"/>
        </w:trPr>
        <w:tc>
          <w:tcPr>
            <w:tcW w:w="1985" w:type="dxa"/>
            <w:vMerge/>
          </w:tcPr>
          <w:p w:rsidR="006D669D" w:rsidRPr="006D669D" w:rsidRDefault="006D669D" w:rsidP="00964BCD">
            <w:pPr>
              <w:pStyle w:val="Title"/>
              <w:rPr>
                <w:rFonts w:cs="Times New Roman"/>
                <w:b/>
                <w:color w:val="000000"/>
                <w:sz w:val="24"/>
                <w:szCs w:val="24"/>
              </w:rPr>
            </w:pPr>
          </w:p>
        </w:tc>
        <w:tc>
          <w:tcPr>
            <w:tcW w:w="426"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R</w:t>
            </w:r>
          </w:p>
        </w:tc>
        <w:tc>
          <w:tcPr>
            <w:tcW w:w="1559"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0.00</w:t>
            </w:r>
          </w:p>
        </w:tc>
        <w:tc>
          <w:tcPr>
            <w:tcW w:w="1417" w:type="dxa"/>
            <w:vMerge/>
          </w:tcPr>
          <w:p w:rsidR="006D669D" w:rsidRPr="006D669D" w:rsidRDefault="006D669D" w:rsidP="00964BCD">
            <w:pPr>
              <w:pStyle w:val="Title"/>
              <w:rPr>
                <w:rFonts w:cs="Times New Roman"/>
                <w:b/>
                <w:color w:val="000000"/>
                <w:sz w:val="24"/>
                <w:szCs w:val="24"/>
              </w:rPr>
            </w:pPr>
          </w:p>
        </w:tc>
        <w:tc>
          <w:tcPr>
            <w:tcW w:w="1560" w:type="dxa"/>
            <w:vMerge/>
          </w:tcPr>
          <w:p w:rsidR="006D669D" w:rsidRPr="006D669D" w:rsidRDefault="006D669D" w:rsidP="00964BCD">
            <w:pPr>
              <w:pStyle w:val="Title"/>
              <w:rPr>
                <w:rFonts w:cs="Times New Roman"/>
                <w:b/>
                <w:color w:val="000000"/>
                <w:sz w:val="24"/>
                <w:szCs w:val="24"/>
              </w:rPr>
            </w:pPr>
          </w:p>
        </w:tc>
        <w:tc>
          <w:tcPr>
            <w:tcW w:w="1559" w:type="dxa"/>
            <w:vMerge/>
          </w:tcPr>
          <w:p w:rsidR="006D669D" w:rsidRPr="006D669D" w:rsidRDefault="006D669D" w:rsidP="00964BCD">
            <w:pPr>
              <w:pStyle w:val="Title"/>
              <w:rPr>
                <w:rFonts w:cs="Times New Roman"/>
                <w:b/>
                <w:color w:val="000000"/>
                <w:sz w:val="24"/>
                <w:szCs w:val="24"/>
              </w:rPr>
            </w:pPr>
          </w:p>
        </w:tc>
        <w:tc>
          <w:tcPr>
            <w:tcW w:w="1984" w:type="dxa"/>
            <w:vMerge/>
          </w:tcPr>
          <w:p w:rsidR="006D669D" w:rsidRPr="006D669D" w:rsidRDefault="006D669D" w:rsidP="00964BCD">
            <w:pPr>
              <w:pStyle w:val="Title"/>
              <w:rPr>
                <w:rFonts w:cs="Times New Roman"/>
                <w:b/>
                <w:color w:val="000000"/>
                <w:sz w:val="24"/>
                <w:szCs w:val="24"/>
              </w:rPr>
            </w:pPr>
          </w:p>
        </w:tc>
      </w:tr>
      <w:tr w:rsidR="006D669D" w:rsidRPr="006D669D" w:rsidTr="00964BCD">
        <w:trPr>
          <w:trHeight w:val="288"/>
        </w:trPr>
        <w:tc>
          <w:tcPr>
            <w:tcW w:w="1985" w:type="dxa"/>
            <w:vMerge w:val="restart"/>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2202-01.101.01- Government Primary and Middle School (Estt. Exp.)</w:t>
            </w:r>
          </w:p>
        </w:tc>
        <w:tc>
          <w:tcPr>
            <w:tcW w:w="426"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O</w:t>
            </w:r>
          </w:p>
        </w:tc>
        <w:tc>
          <w:tcPr>
            <w:tcW w:w="1559"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4,42,077.72</w:t>
            </w:r>
          </w:p>
        </w:tc>
        <w:tc>
          <w:tcPr>
            <w:tcW w:w="1417"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4,42,077.72</w:t>
            </w:r>
          </w:p>
        </w:tc>
        <w:tc>
          <w:tcPr>
            <w:tcW w:w="1560"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3,74,208.40</w:t>
            </w:r>
          </w:p>
        </w:tc>
        <w:tc>
          <w:tcPr>
            <w:tcW w:w="1559" w:type="dxa"/>
            <w:vMerge w:val="restart"/>
          </w:tcPr>
          <w:p w:rsidR="006D669D" w:rsidRPr="006D669D" w:rsidRDefault="006D669D" w:rsidP="00964BCD">
            <w:pPr>
              <w:pStyle w:val="Title"/>
              <w:ind w:right="-526"/>
              <w:rPr>
                <w:rFonts w:cs="Times New Roman"/>
                <w:color w:val="000000"/>
                <w:sz w:val="24"/>
                <w:szCs w:val="24"/>
              </w:rPr>
            </w:pPr>
            <w:r w:rsidRPr="006D669D">
              <w:rPr>
                <w:rFonts w:cs="Times New Roman"/>
                <w:color w:val="000000"/>
                <w:sz w:val="24"/>
                <w:szCs w:val="24"/>
              </w:rPr>
              <w:t xml:space="preserve">    (-)67,869.32</w:t>
            </w:r>
          </w:p>
        </w:tc>
        <w:tc>
          <w:tcPr>
            <w:tcW w:w="1984" w:type="dxa"/>
            <w:vMerge w:val="restart"/>
          </w:tcPr>
          <w:p w:rsidR="006D669D" w:rsidRPr="006D669D" w:rsidRDefault="006D669D" w:rsidP="00964BCD">
            <w:pPr>
              <w:pStyle w:val="Title"/>
              <w:jc w:val="both"/>
              <w:rPr>
                <w:sz w:val="24"/>
                <w:szCs w:val="24"/>
              </w:rPr>
            </w:pPr>
            <w:r w:rsidRPr="006D669D">
              <w:rPr>
                <w:rFonts w:cs="Times New Roman"/>
                <w:sz w:val="24"/>
                <w:szCs w:val="24"/>
              </w:rPr>
              <w:t xml:space="preserve">Reasons for final saving of </w:t>
            </w:r>
            <w:r w:rsidRPr="006D669D">
              <w:rPr>
                <w:rFonts w:ascii="Rupee Foradian" w:hAnsi="Rupee Foradian"/>
                <w:sz w:val="24"/>
                <w:szCs w:val="24"/>
              </w:rPr>
              <w:t>`</w:t>
            </w:r>
            <w:r w:rsidRPr="006D669D">
              <w:rPr>
                <w:sz w:val="24"/>
                <w:szCs w:val="24"/>
              </w:rPr>
              <w:t xml:space="preserve">67,869.32 lakh have not been intimated </w:t>
            </w:r>
          </w:p>
          <w:p w:rsidR="006D669D" w:rsidRPr="006D669D" w:rsidRDefault="006D669D" w:rsidP="00964BCD">
            <w:pPr>
              <w:pStyle w:val="Title"/>
              <w:jc w:val="both"/>
              <w:rPr>
                <w:rFonts w:cs="Times New Roman"/>
                <w:color w:val="000000"/>
                <w:sz w:val="24"/>
                <w:szCs w:val="24"/>
              </w:rPr>
            </w:pPr>
            <w:r w:rsidRPr="006D669D">
              <w:rPr>
                <w:sz w:val="24"/>
                <w:szCs w:val="24"/>
              </w:rPr>
              <w:t>(August 2024).</w:t>
            </w:r>
          </w:p>
        </w:tc>
      </w:tr>
      <w:tr w:rsidR="006D669D" w:rsidRPr="006D669D" w:rsidTr="00964BCD">
        <w:trPr>
          <w:trHeight w:val="278"/>
        </w:trPr>
        <w:tc>
          <w:tcPr>
            <w:tcW w:w="1985" w:type="dxa"/>
            <w:vMerge/>
          </w:tcPr>
          <w:p w:rsidR="006D669D" w:rsidRPr="006D669D" w:rsidRDefault="006D669D" w:rsidP="00964BCD">
            <w:pPr>
              <w:pStyle w:val="Title"/>
              <w:rPr>
                <w:rFonts w:cs="Times New Roman"/>
                <w:b/>
                <w:color w:val="000000"/>
                <w:sz w:val="24"/>
                <w:szCs w:val="24"/>
              </w:rPr>
            </w:pPr>
          </w:p>
        </w:tc>
        <w:tc>
          <w:tcPr>
            <w:tcW w:w="426"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S</w:t>
            </w:r>
          </w:p>
        </w:tc>
        <w:tc>
          <w:tcPr>
            <w:tcW w:w="1559"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0.00</w:t>
            </w:r>
          </w:p>
        </w:tc>
        <w:tc>
          <w:tcPr>
            <w:tcW w:w="1417" w:type="dxa"/>
            <w:vMerge/>
          </w:tcPr>
          <w:p w:rsidR="006D669D" w:rsidRPr="006D669D" w:rsidRDefault="006D669D" w:rsidP="00964BCD">
            <w:pPr>
              <w:pStyle w:val="Title"/>
              <w:rPr>
                <w:rFonts w:cs="Times New Roman"/>
                <w:b/>
                <w:color w:val="000000"/>
                <w:sz w:val="24"/>
                <w:szCs w:val="24"/>
              </w:rPr>
            </w:pPr>
          </w:p>
        </w:tc>
        <w:tc>
          <w:tcPr>
            <w:tcW w:w="1560" w:type="dxa"/>
            <w:vMerge/>
          </w:tcPr>
          <w:p w:rsidR="006D669D" w:rsidRPr="006D669D" w:rsidRDefault="006D669D" w:rsidP="00964BCD">
            <w:pPr>
              <w:pStyle w:val="Title"/>
              <w:rPr>
                <w:rFonts w:cs="Times New Roman"/>
                <w:b/>
                <w:color w:val="000000"/>
                <w:sz w:val="24"/>
                <w:szCs w:val="24"/>
              </w:rPr>
            </w:pPr>
          </w:p>
        </w:tc>
        <w:tc>
          <w:tcPr>
            <w:tcW w:w="1559" w:type="dxa"/>
            <w:vMerge/>
          </w:tcPr>
          <w:p w:rsidR="006D669D" w:rsidRPr="006D669D" w:rsidRDefault="006D669D" w:rsidP="00964BCD">
            <w:pPr>
              <w:pStyle w:val="Title"/>
              <w:rPr>
                <w:rFonts w:cs="Times New Roman"/>
                <w:b/>
                <w:color w:val="000000"/>
                <w:sz w:val="24"/>
                <w:szCs w:val="24"/>
              </w:rPr>
            </w:pPr>
          </w:p>
        </w:tc>
        <w:tc>
          <w:tcPr>
            <w:tcW w:w="1984" w:type="dxa"/>
            <w:vMerge/>
          </w:tcPr>
          <w:p w:rsidR="006D669D" w:rsidRPr="006D669D" w:rsidRDefault="006D669D" w:rsidP="00964BCD">
            <w:pPr>
              <w:pStyle w:val="Title"/>
              <w:rPr>
                <w:rFonts w:cs="Times New Roman"/>
                <w:b/>
                <w:color w:val="000000"/>
                <w:sz w:val="24"/>
                <w:szCs w:val="24"/>
              </w:rPr>
            </w:pPr>
          </w:p>
        </w:tc>
      </w:tr>
      <w:tr w:rsidR="006D669D" w:rsidRPr="006D669D" w:rsidTr="00964BCD">
        <w:trPr>
          <w:trHeight w:val="965"/>
        </w:trPr>
        <w:tc>
          <w:tcPr>
            <w:tcW w:w="1985" w:type="dxa"/>
            <w:vMerge/>
          </w:tcPr>
          <w:p w:rsidR="006D669D" w:rsidRPr="006D669D" w:rsidRDefault="006D669D" w:rsidP="00964BCD">
            <w:pPr>
              <w:pStyle w:val="Title"/>
              <w:rPr>
                <w:rFonts w:cs="Times New Roman"/>
                <w:b/>
                <w:color w:val="000000"/>
                <w:sz w:val="24"/>
                <w:szCs w:val="24"/>
              </w:rPr>
            </w:pPr>
          </w:p>
        </w:tc>
        <w:tc>
          <w:tcPr>
            <w:tcW w:w="426"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R</w:t>
            </w:r>
          </w:p>
        </w:tc>
        <w:tc>
          <w:tcPr>
            <w:tcW w:w="1559"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0.00</w:t>
            </w:r>
          </w:p>
        </w:tc>
        <w:tc>
          <w:tcPr>
            <w:tcW w:w="1417" w:type="dxa"/>
            <w:vMerge/>
          </w:tcPr>
          <w:p w:rsidR="006D669D" w:rsidRPr="006D669D" w:rsidRDefault="006D669D" w:rsidP="00964BCD">
            <w:pPr>
              <w:pStyle w:val="Title"/>
              <w:rPr>
                <w:rFonts w:cs="Times New Roman"/>
                <w:b/>
                <w:color w:val="000000"/>
                <w:sz w:val="24"/>
                <w:szCs w:val="24"/>
              </w:rPr>
            </w:pPr>
          </w:p>
        </w:tc>
        <w:tc>
          <w:tcPr>
            <w:tcW w:w="1560" w:type="dxa"/>
            <w:vMerge/>
          </w:tcPr>
          <w:p w:rsidR="006D669D" w:rsidRPr="006D669D" w:rsidRDefault="006D669D" w:rsidP="00964BCD">
            <w:pPr>
              <w:pStyle w:val="Title"/>
              <w:rPr>
                <w:rFonts w:cs="Times New Roman"/>
                <w:b/>
                <w:color w:val="000000"/>
                <w:sz w:val="24"/>
                <w:szCs w:val="24"/>
              </w:rPr>
            </w:pPr>
          </w:p>
        </w:tc>
        <w:tc>
          <w:tcPr>
            <w:tcW w:w="1559" w:type="dxa"/>
            <w:vMerge/>
          </w:tcPr>
          <w:p w:rsidR="006D669D" w:rsidRPr="006D669D" w:rsidRDefault="006D669D" w:rsidP="00964BCD">
            <w:pPr>
              <w:pStyle w:val="Title"/>
              <w:rPr>
                <w:rFonts w:cs="Times New Roman"/>
                <w:b/>
                <w:color w:val="000000"/>
                <w:sz w:val="24"/>
                <w:szCs w:val="24"/>
              </w:rPr>
            </w:pPr>
          </w:p>
        </w:tc>
        <w:tc>
          <w:tcPr>
            <w:tcW w:w="1984" w:type="dxa"/>
            <w:vMerge/>
          </w:tcPr>
          <w:p w:rsidR="006D669D" w:rsidRPr="006D669D" w:rsidRDefault="006D669D" w:rsidP="00964BCD">
            <w:pPr>
              <w:pStyle w:val="Title"/>
              <w:rPr>
                <w:rFonts w:cs="Times New Roman"/>
                <w:b/>
                <w:color w:val="000000"/>
                <w:sz w:val="24"/>
                <w:szCs w:val="24"/>
              </w:rPr>
            </w:pPr>
          </w:p>
        </w:tc>
      </w:tr>
      <w:tr w:rsidR="006D669D" w:rsidRPr="006D669D" w:rsidTr="00964BCD">
        <w:trPr>
          <w:trHeight w:val="331"/>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2202-01.101.59- Gyanodaya Yojana (Primary Education)</w:t>
            </w:r>
          </w:p>
          <w:p w:rsidR="006D669D" w:rsidRPr="006D669D" w:rsidRDefault="006D669D" w:rsidP="00964BCD">
            <w:pPr>
              <w:pStyle w:val="Title"/>
              <w:rPr>
                <w:rFonts w:cs="Times New Roman"/>
                <w:sz w:val="24"/>
                <w:szCs w:val="24"/>
              </w:rPr>
            </w:pPr>
            <w:r w:rsidRPr="006D669D">
              <w:rPr>
                <w:rFonts w:cs="Times New Roman"/>
                <w:sz w:val="24"/>
                <w:szCs w:val="24"/>
              </w:rPr>
              <w:t xml:space="preserve"> (SS)</w:t>
            </w: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5,700.00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5,700.00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1,227.87</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color w:val="000000"/>
                <w:sz w:val="24"/>
                <w:szCs w:val="24"/>
              </w:rPr>
              <w:t xml:space="preserve">    (-)</w:t>
            </w:r>
            <w:r w:rsidRPr="006D669D">
              <w:rPr>
                <w:rFonts w:cs="Times New Roman"/>
                <w:sz w:val="24"/>
                <w:szCs w:val="24"/>
              </w:rPr>
              <w:t>4,472.13</w:t>
            </w:r>
          </w:p>
        </w:tc>
        <w:tc>
          <w:tcPr>
            <w:tcW w:w="1984" w:type="dxa"/>
            <w:vMerge w:val="restart"/>
          </w:tcPr>
          <w:p w:rsidR="006D669D" w:rsidRPr="006D669D" w:rsidRDefault="006D669D" w:rsidP="00964BCD">
            <w:pPr>
              <w:pStyle w:val="Title"/>
              <w:jc w:val="both"/>
              <w:rPr>
                <w:sz w:val="24"/>
                <w:szCs w:val="24"/>
              </w:rPr>
            </w:pPr>
            <w:r w:rsidRPr="006D669D">
              <w:rPr>
                <w:rFonts w:cs="Times New Roman"/>
                <w:sz w:val="24"/>
                <w:szCs w:val="24"/>
              </w:rPr>
              <w:t xml:space="preserve">Reasons for final saving of </w:t>
            </w:r>
            <w:r w:rsidRPr="006D669D">
              <w:rPr>
                <w:rFonts w:ascii="Rupee Foradian" w:hAnsi="Rupee Foradian"/>
                <w:sz w:val="24"/>
                <w:szCs w:val="24"/>
              </w:rPr>
              <w:t>`</w:t>
            </w:r>
            <w:r w:rsidRPr="006D669D">
              <w:rPr>
                <w:sz w:val="24"/>
                <w:szCs w:val="24"/>
              </w:rPr>
              <w:t xml:space="preserve">4,472.13 lakh have not been intimated </w:t>
            </w:r>
          </w:p>
          <w:p w:rsidR="006D669D" w:rsidRPr="006D669D" w:rsidRDefault="006D669D" w:rsidP="00964BCD">
            <w:pPr>
              <w:pStyle w:val="Title"/>
              <w:jc w:val="both"/>
              <w:rPr>
                <w:rFonts w:cs="Times New Roman"/>
                <w:color w:val="000000"/>
                <w:sz w:val="24"/>
                <w:szCs w:val="24"/>
              </w:rPr>
            </w:pPr>
            <w:r w:rsidRPr="006D669D">
              <w:rPr>
                <w:sz w:val="24"/>
                <w:szCs w:val="24"/>
              </w:rPr>
              <w:t>(August 2024).</w:t>
            </w:r>
          </w:p>
        </w:tc>
      </w:tr>
      <w:tr w:rsidR="006D669D" w:rsidRPr="006D669D" w:rsidTr="00964BCD">
        <w:trPr>
          <w:trHeight w:val="279"/>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b/>
                <w:sz w:val="24"/>
                <w:szCs w:val="24"/>
              </w:rPr>
            </w:pPr>
          </w:p>
        </w:tc>
        <w:tc>
          <w:tcPr>
            <w:tcW w:w="1560" w:type="dxa"/>
            <w:vMerge/>
          </w:tcPr>
          <w:p w:rsidR="006D669D" w:rsidRPr="006D669D" w:rsidRDefault="006D669D" w:rsidP="00964BCD">
            <w:pPr>
              <w:pStyle w:val="Title"/>
              <w:rPr>
                <w:rFonts w:cs="Times New Roman"/>
                <w:b/>
                <w:sz w:val="24"/>
                <w:szCs w:val="24"/>
              </w:rPr>
            </w:pPr>
          </w:p>
        </w:tc>
        <w:tc>
          <w:tcPr>
            <w:tcW w:w="1559" w:type="dxa"/>
            <w:vMerge/>
          </w:tcPr>
          <w:p w:rsidR="006D669D" w:rsidRPr="006D669D" w:rsidRDefault="006D669D" w:rsidP="00964BCD">
            <w:pPr>
              <w:pStyle w:val="Title"/>
              <w:rPr>
                <w:rFonts w:cs="Times New Roman"/>
                <w:b/>
                <w:sz w:val="24"/>
                <w:szCs w:val="24"/>
              </w:rPr>
            </w:pPr>
          </w:p>
        </w:tc>
        <w:tc>
          <w:tcPr>
            <w:tcW w:w="1984"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b/>
                <w:sz w:val="24"/>
                <w:szCs w:val="24"/>
              </w:rPr>
            </w:pPr>
          </w:p>
        </w:tc>
        <w:tc>
          <w:tcPr>
            <w:tcW w:w="1560" w:type="dxa"/>
            <w:vMerge/>
          </w:tcPr>
          <w:p w:rsidR="006D669D" w:rsidRPr="006D669D" w:rsidRDefault="006D669D" w:rsidP="00964BCD">
            <w:pPr>
              <w:pStyle w:val="Title"/>
              <w:rPr>
                <w:rFonts w:cs="Times New Roman"/>
                <w:b/>
                <w:sz w:val="24"/>
                <w:szCs w:val="24"/>
              </w:rPr>
            </w:pPr>
          </w:p>
        </w:tc>
        <w:tc>
          <w:tcPr>
            <w:tcW w:w="1559" w:type="dxa"/>
            <w:vMerge/>
          </w:tcPr>
          <w:p w:rsidR="006D669D" w:rsidRPr="006D669D" w:rsidRDefault="006D669D" w:rsidP="00964BCD">
            <w:pPr>
              <w:pStyle w:val="Title"/>
              <w:rPr>
                <w:rFonts w:cs="Times New Roman"/>
                <w:b/>
                <w:sz w:val="24"/>
                <w:szCs w:val="24"/>
              </w:rPr>
            </w:pPr>
          </w:p>
        </w:tc>
        <w:tc>
          <w:tcPr>
            <w:tcW w:w="1984"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57"/>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2202-01.102.02-  Assistance to Non- Government Primary School  </w:t>
            </w:r>
          </w:p>
          <w:p w:rsidR="006D669D" w:rsidRPr="006D669D" w:rsidRDefault="006D669D" w:rsidP="00964BCD">
            <w:pPr>
              <w:pStyle w:val="Title"/>
              <w:rPr>
                <w:rFonts w:cs="Times New Roman"/>
                <w:sz w:val="24"/>
                <w:szCs w:val="24"/>
              </w:rPr>
            </w:pPr>
            <w:r w:rsidRPr="006D669D">
              <w:rPr>
                <w:rFonts w:cs="Times New Roman"/>
                <w:sz w:val="24"/>
                <w:szCs w:val="24"/>
              </w:rPr>
              <w:t xml:space="preserve">(Estt. Exp.)               </w:t>
            </w: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38,619.00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38,619.00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34,297.15</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(-)4,321.85</w:t>
            </w:r>
          </w:p>
        </w:tc>
        <w:tc>
          <w:tcPr>
            <w:tcW w:w="1984" w:type="dxa"/>
            <w:vMerge w:val="restart"/>
          </w:tcPr>
          <w:p w:rsidR="006D669D" w:rsidRPr="006D669D" w:rsidRDefault="006D669D" w:rsidP="00964BCD">
            <w:pPr>
              <w:pStyle w:val="Title"/>
              <w:jc w:val="both"/>
              <w:rPr>
                <w:sz w:val="24"/>
                <w:szCs w:val="24"/>
              </w:rPr>
            </w:pPr>
            <w:r w:rsidRPr="006D669D">
              <w:rPr>
                <w:rFonts w:cs="Times New Roman"/>
                <w:sz w:val="24"/>
                <w:szCs w:val="24"/>
              </w:rPr>
              <w:t xml:space="preserve">Reasons for final saving of </w:t>
            </w:r>
            <w:r w:rsidRPr="006D669D">
              <w:rPr>
                <w:rFonts w:ascii="Rupee Foradian" w:hAnsi="Rupee Foradian"/>
                <w:sz w:val="24"/>
                <w:szCs w:val="24"/>
              </w:rPr>
              <w:t>`</w:t>
            </w:r>
            <w:r w:rsidRPr="006D669D">
              <w:rPr>
                <w:sz w:val="24"/>
                <w:szCs w:val="24"/>
              </w:rPr>
              <w:t xml:space="preserve">4,321.85 lakh have not been intimated </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276"/>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b/>
                <w:sz w:val="24"/>
                <w:szCs w:val="24"/>
              </w:rPr>
            </w:pPr>
          </w:p>
        </w:tc>
        <w:tc>
          <w:tcPr>
            <w:tcW w:w="1560" w:type="dxa"/>
            <w:vMerge/>
          </w:tcPr>
          <w:p w:rsidR="006D669D" w:rsidRPr="006D669D" w:rsidRDefault="006D669D" w:rsidP="00964BCD">
            <w:pPr>
              <w:pStyle w:val="Title"/>
              <w:rPr>
                <w:rFonts w:cs="Times New Roman"/>
                <w:b/>
                <w:sz w:val="24"/>
                <w:szCs w:val="24"/>
              </w:rPr>
            </w:pPr>
          </w:p>
        </w:tc>
        <w:tc>
          <w:tcPr>
            <w:tcW w:w="1559" w:type="dxa"/>
            <w:vMerge/>
          </w:tcPr>
          <w:p w:rsidR="006D669D" w:rsidRPr="006D669D" w:rsidRDefault="006D669D" w:rsidP="00964BCD">
            <w:pPr>
              <w:pStyle w:val="Title"/>
              <w:rPr>
                <w:rFonts w:cs="Times New Roman"/>
                <w:b/>
                <w:sz w:val="24"/>
                <w:szCs w:val="24"/>
              </w:rPr>
            </w:pPr>
          </w:p>
        </w:tc>
        <w:tc>
          <w:tcPr>
            <w:tcW w:w="1984"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b/>
                <w:sz w:val="24"/>
                <w:szCs w:val="24"/>
              </w:rPr>
            </w:pPr>
          </w:p>
        </w:tc>
        <w:tc>
          <w:tcPr>
            <w:tcW w:w="1560" w:type="dxa"/>
            <w:vMerge/>
          </w:tcPr>
          <w:p w:rsidR="006D669D" w:rsidRPr="006D669D" w:rsidRDefault="006D669D" w:rsidP="00964BCD">
            <w:pPr>
              <w:pStyle w:val="Title"/>
              <w:rPr>
                <w:rFonts w:cs="Times New Roman"/>
                <w:b/>
                <w:sz w:val="24"/>
                <w:szCs w:val="24"/>
              </w:rPr>
            </w:pPr>
          </w:p>
        </w:tc>
        <w:tc>
          <w:tcPr>
            <w:tcW w:w="1559" w:type="dxa"/>
            <w:vMerge/>
          </w:tcPr>
          <w:p w:rsidR="006D669D" w:rsidRPr="006D669D" w:rsidRDefault="006D669D" w:rsidP="00964BCD">
            <w:pPr>
              <w:pStyle w:val="Title"/>
              <w:rPr>
                <w:rFonts w:cs="Times New Roman"/>
                <w:b/>
                <w:sz w:val="24"/>
                <w:szCs w:val="24"/>
              </w:rPr>
            </w:pPr>
          </w:p>
        </w:tc>
        <w:tc>
          <w:tcPr>
            <w:tcW w:w="1984"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07"/>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2202-01.104.01-  Inspection</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8,761.50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8,822.55</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6,781.32</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color w:val="000000"/>
                <w:sz w:val="24"/>
                <w:szCs w:val="24"/>
              </w:rPr>
              <w:t>(-)</w:t>
            </w:r>
            <w:r w:rsidRPr="006D669D">
              <w:rPr>
                <w:rFonts w:cs="Times New Roman"/>
                <w:sz w:val="24"/>
                <w:szCs w:val="24"/>
              </w:rPr>
              <w:t>2,041.23</w:t>
            </w:r>
          </w:p>
        </w:tc>
        <w:tc>
          <w:tcPr>
            <w:tcW w:w="1984" w:type="dxa"/>
            <w:vMerge w:val="restart"/>
          </w:tcPr>
          <w:p w:rsidR="006D669D" w:rsidRPr="006D669D" w:rsidRDefault="006D669D" w:rsidP="00964BCD">
            <w:pPr>
              <w:pStyle w:val="Title"/>
              <w:jc w:val="both"/>
              <w:rPr>
                <w:sz w:val="24"/>
                <w:szCs w:val="24"/>
              </w:rPr>
            </w:pPr>
            <w:r w:rsidRPr="006D669D">
              <w:rPr>
                <w:rFonts w:cs="Times New Roman"/>
                <w:sz w:val="24"/>
                <w:szCs w:val="24"/>
              </w:rPr>
              <w:t xml:space="preserve">Reasons for final saving of </w:t>
            </w:r>
            <w:r w:rsidRPr="006D669D">
              <w:rPr>
                <w:rFonts w:ascii="Rupee Foradian" w:hAnsi="Rupee Foradian"/>
                <w:sz w:val="24"/>
                <w:szCs w:val="24"/>
              </w:rPr>
              <w:t>`</w:t>
            </w:r>
            <w:r w:rsidRPr="006D669D">
              <w:rPr>
                <w:sz w:val="24"/>
                <w:szCs w:val="24"/>
              </w:rPr>
              <w:t xml:space="preserve">2,041.23 lakh have not been intimated </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269"/>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61.05</w:t>
            </w:r>
          </w:p>
        </w:tc>
        <w:tc>
          <w:tcPr>
            <w:tcW w:w="1417" w:type="dxa"/>
            <w:vMerge/>
          </w:tcPr>
          <w:p w:rsidR="006D669D" w:rsidRPr="006D669D" w:rsidRDefault="006D669D" w:rsidP="00964BCD">
            <w:pPr>
              <w:pStyle w:val="Title"/>
              <w:rPr>
                <w:rFonts w:cs="Times New Roman"/>
                <w:b/>
                <w:sz w:val="24"/>
                <w:szCs w:val="24"/>
              </w:rPr>
            </w:pPr>
          </w:p>
        </w:tc>
        <w:tc>
          <w:tcPr>
            <w:tcW w:w="1560" w:type="dxa"/>
            <w:vMerge/>
          </w:tcPr>
          <w:p w:rsidR="006D669D" w:rsidRPr="006D669D" w:rsidRDefault="006D669D" w:rsidP="00964BCD">
            <w:pPr>
              <w:pStyle w:val="Title"/>
              <w:rPr>
                <w:rFonts w:cs="Times New Roman"/>
                <w:b/>
                <w:sz w:val="24"/>
                <w:szCs w:val="24"/>
              </w:rPr>
            </w:pPr>
          </w:p>
        </w:tc>
        <w:tc>
          <w:tcPr>
            <w:tcW w:w="1559" w:type="dxa"/>
            <w:vMerge/>
          </w:tcPr>
          <w:p w:rsidR="006D669D" w:rsidRPr="006D669D" w:rsidRDefault="006D669D" w:rsidP="00964BCD">
            <w:pPr>
              <w:pStyle w:val="Title"/>
              <w:rPr>
                <w:rFonts w:cs="Times New Roman"/>
                <w:b/>
                <w:sz w:val="24"/>
                <w:szCs w:val="24"/>
              </w:rPr>
            </w:pPr>
          </w:p>
        </w:tc>
        <w:tc>
          <w:tcPr>
            <w:tcW w:w="1984"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b/>
                <w:sz w:val="24"/>
                <w:szCs w:val="24"/>
              </w:rPr>
            </w:pPr>
          </w:p>
        </w:tc>
        <w:tc>
          <w:tcPr>
            <w:tcW w:w="1560" w:type="dxa"/>
            <w:vMerge/>
          </w:tcPr>
          <w:p w:rsidR="006D669D" w:rsidRPr="006D669D" w:rsidRDefault="006D669D" w:rsidP="00964BCD">
            <w:pPr>
              <w:pStyle w:val="Title"/>
              <w:rPr>
                <w:rFonts w:cs="Times New Roman"/>
                <w:b/>
                <w:sz w:val="24"/>
                <w:szCs w:val="24"/>
              </w:rPr>
            </w:pPr>
          </w:p>
        </w:tc>
        <w:tc>
          <w:tcPr>
            <w:tcW w:w="1559" w:type="dxa"/>
            <w:vMerge/>
          </w:tcPr>
          <w:p w:rsidR="006D669D" w:rsidRPr="006D669D" w:rsidRDefault="006D669D" w:rsidP="00964BCD">
            <w:pPr>
              <w:pStyle w:val="Title"/>
              <w:rPr>
                <w:rFonts w:cs="Times New Roman"/>
                <w:b/>
                <w:sz w:val="24"/>
                <w:szCs w:val="24"/>
              </w:rPr>
            </w:pPr>
          </w:p>
        </w:tc>
        <w:tc>
          <w:tcPr>
            <w:tcW w:w="1984"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297"/>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2202-01.107.01-  Primary Teachers Training College</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1,177.31</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1,177.31</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1,007.96</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color w:val="000000"/>
                <w:sz w:val="24"/>
                <w:szCs w:val="24"/>
              </w:rPr>
              <w:t>(-)</w:t>
            </w:r>
            <w:r w:rsidRPr="006D669D">
              <w:rPr>
                <w:rFonts w:cs="Times New Roman"/>
                <w:sz w:val="24"/>
                <w:szCs w:val="24"/>
              </w:rPr>
              <w:t>169.35</w:t>
            </w:r>
          </w:p>
        </w:tc>
        <w:tc>
          <w:tcPr>
            <w:tcW w:w="1984"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sz w:val="24"/>
                <w:szCs w:val="24"/>
              </w:rPr>
              <w:t>`</w:t>
            </w:r>
            <w:r w:rsidRPr="006D669D">
              <w:rPr>
                <w:sz w:val="24"/>
                <w:szCs w:val="24"/>
              </w:rPr>
              <w:t>169.35 lakh have not been intimated   (August 2024).</w:t>
            </w:r>
          </w:p>
        </w:tc>
      </w:tr>
      <w:tr w:rsidR="006D669D" w:rsidRPr="006D669D" w:rsidTr="00964BCD">
        <w:trPr>
          <w:trHeight w:val="272"/>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b/>
                <w:sz w:val="24"/>
                <w:szCs w:val="24"/>
              </w:rPr>
            </w:pPr>
          </w:p>
        </w:tc>
        <w:tc>
          <w:tcPr>
            <w:tcW w:w="1560" w:type="dxa"/>
            <w:vMerge/>
          </w:tcPr>
          <w:p w:rsidR="006D669D" w:rsidRPr="006D669D" w:rsidRDefault="006D669D" w:rsidP="00964BCD">
            <w:pPr>
              <w:pStyle w:val="Title"/>
              <w:rPr>
                <w:rFonts w:cs="Times New Roman"/>
                <w:b/>
                <w:sz w:val="24"/>
                <w:szCs w:val="24"/>
              </w:rPr>
            </w:pPr>
          </w:p>
        </w:tc>
        <w:tc>
          <w:tcPr>
            <w:tcW w:w="1559" w:type="dxa"/>
            <w:vMerge/>
          </w:tcPr>
          <w:p w:rsidR="006D669D" w:rsidRPr="006D669D" w:rsidRDefault="006D669D" w:rsidP="00964BCD">
            <w:pPr>
              <w:pStyle w:val="Title"/>
              <w:rPr>
                <w:rFonts w:cs="Times New Roman"/>
                <w:b/>
                <w:sz w:val="24"/>
                <w:szCs w:val="24"/>
              </w:rPr>
            </w:pPr>
          </w:p>
        </w:tc>
        <w:tc>
          <w:tcPr>
            <w:tcW w:w="1984"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b/>
                <w:sz w:val="24"/>
                <w:szCs w:val="24"/>
              </w:rPr>
            </w:pPr>
          </w:p>
        </w:tc>
        <w:tc>
          <w:tcPr>
            <w:tcW w:w="1560" w:type="dxa"/>
            <w:vMerge/>
          </w:tcPr>
          <w:p w:rsidR="006D669D" w:rsidRPr="006D669D" w:rsidRDefault="006D669D" w:rsidP="00964BCD">
            <w:pPr>
              <w:pStyle w:val="Title"/>
              <w:rPr>
                <w:rFonts w:cs="Times New Roman"/>
                <w:b/>
                <w:sz w:val="24"/>
                <w:szCs w:val="24"/>
              </w:rPr>
            </w:pPr>
          </w:p>
        </w:tc>
        <w:tc>
          <w:tcPr>
            <w:tcW w:w="1559" w:type="dxa"/>
            <w:vMerge/>
          </w:tcPr>
          <w:p w:rsidR="006D669D" w:rsidRPr="006D669D" w:rsidRDefault="006D669D" w:rsidP="00964BCD">
            <w:pPr>
              <w:pStyle w:val="Title"/>
              <w:rPr>
                <w:rFonts w:cs="Times New Roman"/>
                <w:b/>
                <w:sz w:val="24"/>
                <w:szCs w:val="24"/>
              </w:rPr>
            </w:pPr>
          </w:p>
        </w:tc>
        <w:tc>
          <w:tcPr>
            <w:tcW w:w="1984"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297"/>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2202-01.112.03-  Grants-in-Aid to Mid-day meal Programme</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24,168.01</w:t>
            </w:r>
          </w:p>
        </w:tc>
        <w:tc>
          <w:tcPr>
            <w:tcW w:w="1417" w:type="dxa"/>
            <w:vMerge w:val="restart"/>
          </w:tcPr>
          <w:p w:rsidR="006D669D" w:rsidRPr="006D669D" w:rsidRDefault="006D669D" w:rsidP="00964BCD">
            <w:pPr>
              <w:pStyle w:val="Title"/>
              <w:ind w:right="-383"/>
              <w:jc w:val="right"/>
              <w:rPr>
                <w:rFonts w:cs="Times New Roman"/>
                <w:sz w:val="24"/>
                <w:szCs w:val="24"/>
              </w:rPr>
            </w:pPr>
            <w:r w:rsidRPr="006D669D">
              <w:rPr>
                <w:rFonts w:cs="Times New Roman"/>
                <w:sz w:val="24"/>
                <w:szCs w:val="24"/>
              </w:rPr>
              <w:t>24,168.01.88</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20,290.14</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color w:val="000000"/>
                <w:sz w:val="24"/>
                <w:szCs w:val="24"/>
              </w:rPr>
              <w:t>(-)</w:t>
            </w:r>
            <w:r w:rsidRPr="006D669D">
              <w:rPr>
                <w:rFonts w:cs="Times New Roman"/>
                <w:sz w:val="24"/>
                <w:szCs w:val="24"/>
              </w:rPr>
              <w:t>3,877.87</w:t>
            </w:r>
          </w:p>
        </w:tc>
        <w:tc>
          <w:tcPr>
            <w:tcW w:w="1984" w:type="dxa"/>
            <w:vMerge w:val="restart"/>
          </w:tcPr>
          <w:p w:rsidR="006D669D" w:rsidRPr="006D669D" w:rsidRDefault="006D669D" w:rsidP="00964BCD">
            <w:pPr>
              <w:pStyle w:val="Title"/>
              <w:jc w:val="both"/>
              <w:rPr>
                <w:sz w:val="24"/>
                <w:szCs w:val="24"/>
              </w:rPr>
            </w:pPr>
            <w:r w:rsidRPr="006D669D">
              <w:rPr>
                <w:rFonts w:cs="Times New Roman"/>
                <w:sz w:val="24"/>
                <w:szCs w:val="24"/>
              </w:rPr>
              <w:t xml:space="preserve">Reasons for final saving of </w:t>
            </w:r>
            <w:r w:rsidRPr="006D669D">
              <w:rPr>
                <w:rFonts w:ascii="Rupee Foradian" w:hAnsi="Rupee Foradian"/>
                <w:sz w:val="24"/>
                <w:szCs w:val="24"/>
              </w:rPr>
              <w:t>`</w:t>
            </w:r>
            <w:r w:rsidRPr="006D669D">
              <w:rPr>
                <w:sz w:val="24"/>
                <w:szCs w:val="24"/>
              </w:rPr>
              <w:t xml:space="preserve">3,877.87 lakh have not been intimated </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272"/>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b/>
                <w:sz w:val="24"/>
                <w:szCs w:val="24"/>
              </w:rPr>
            </w:pPr>
          </w:p>
        </w:tc>
        <w:tc>
          <w:tcPr>
            <w:tcW w:w="1560" w:type="dxa"/>
            <w:vMerge/>
          </w:tcPr>
          <w:p w:rsidR="006D669D" w:rsidRPr="006D669D" w:rsidRDefault="006D669D" w:rsidP="00964BCD">
            <w:pPr>
              <w:pStyle w:val="Title"/>
              <w:rPr>
                <w:rFonts w:cs="Times New Roman"/>
                <w:b/>
                <w:sz w:val="24"/>
                <w:szCs w:val="24"/>
              </w:rPr>
            </w:pPr>
          </w:p>
        </w:tc>
        <w:tc>
          <w:tcPr>
            <w:tcW w:w="1559" w:type="dxa"/>
            <w:vMerge/>
          </w:tcPr>
          <w:p w:rsidR="006D669D" w:rsidRPr="006D669D" w:rsidRDefault="006D669D" w:rsidP="00964BCD">
            <w:pPr>
              <w:pStyle w:val="Title"/>
              <w:rPr>
                <w:rFonts w:cs="Times New Roman"/>
                <w:b/>
                <w:sz w:val="24"/>
                <w:szCs w:val="24"/>
              </w:rPr>
            </w:pPr>
          </w:p>
        </w:tc>
        <w:tc>
          <w:tcPr>
            <w:tcW w:w="1984"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b/>
                <w:sz w:val="24"/>
                <w:szCs w:val="24"/>
              </w:rPr>
            </w:pPr>
          </w:p>
        </w:tc>
        <w:tc>
          <w:tcPr>
            <w:tcW w:w="1560" w:type="dxa"/>
            <w:vMerge/>
          </w:tcPr>
          <w:p w:rsidR="006D669D" w:rsidRPr="006D669D" w:rsidRDefault="006D669D" w:rsidP="00964BCD">
            <w:pPr>
              <w:pStyle w:val="Title"/>
              <w:rPr>
                <w:rFonts w:cs="Times New Roman"/>
                <w:b/>
                <w:sz w:val="24"/>
                <w:szCs w:val="24"/>
              </w:rPr>
            </w:pPr>
          </w:p>
        </w:tc>
        <w:tc>
          <w:tcPr>
            <w:tcW w:w="1559" w:type="dxa"/>
            <w:vMerge/>
          </w:tcPr>
          <w:p w:rsidR="006D669D" w:rsidRPr="006D669D" w:rsidRDefault="006D669D" w:rsidP="00964BCD">
            <w:pPr>
              <w:pStyle w:val="Title"/>
              <w:rPr>
                <w:rFonts w:cs="Times New Roman"/>
                <w:b/>
                <w:sz w:val="24"/>
                <w:szCs w:val="24"/>
              </w:rPr>
            </w:pPr>
          </w:p>
        </w:tc>
        <w:tc>
          <w:tcPr>
            <w:tcW w:w="1984"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37"/>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2202-01.112.03-  Grants-in-Aid to Mid-day-meal Programme </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15,960.01</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15,960.01</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11,952.15</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color w:val="000000"/>
                <w:sz w:val="24"/>
                <w:szCs w:val="24"/>
              </w:rPr>
              <w:t>(-)</w:t>
            </w:r>
            <w:r w:rsidRPr="006D669D">
              <w:rPr>
                <w:rFonts w:cs="Times New Roman"/>
                <w:sz w:val="24"/>
                <w:szCs w:val="24"/>
              </w:rPr>
              <w:t>4,007.86</w:t>
            </w:r>
          </w:p>
        </w:tc>
        <w:tc>
          <w:tcPr>
            <w:tcW w:w="1984" w:type="dxa"/>
            <w:vMerge w:val="restart"/>
          </w:tcPr>
          <w:p w:rsidR="006D669D" w:rsidRPr="006D669D" w:rsidRDefault="006D669D" w:rsidP="00964BCD">
            <w:pPr>
              <w:pStyle w:val="Title"/>
              <w:jc w:val="both"/>
              <w:rPr>
                <w:sz w:val="24"/>
                <w:szCs w:val="24"/>
              </w:rPr>
            </w:pPr>
            <w:r w:rsidRPr="006D669D">
              <w:rPr>
                <w:rFonts w:cs="Times New Roman"/>
                <w:sz w:val="24"/>
                <w:szCs w:val="24"/>
              </w:rPr>
              <w:t xml:space="preserve">Reasons for final saving of </w:t>
            </w:r>
            <w:r w:rsidRPr="006D669D">
              <w:rPr>
                <w:rFonts w:ascii="Rupee Foradian" w:hAnsi="Rupee Foradian"/>
                <w:sz w:val="24"/>
                <w:szCs w:val="24"/>
              </w:rPr>
              <w:t>`</w:t>
            </w:r>
            <w:r w:rsidRPr="006D669D">
              <w:rPr>
                <w:sz w:val="24"/>
                <w:szCs w:val="24"/>
              </w:rPr>
              <w:t xml:space="preserve">4,007.86 lakh have not been intimated </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271"/>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b/>
                <w:sz w:val="24"/>
                <w:szCs w:val="24"/>
              </w:rPr>
            </w:pPr>
          </w:p>
        </w:tc>
        <w:tc>
          <w:tcPr>
            <w:tcW w:w="1560" w:type="dxa"/>
            <w:vMerge/>
          </w:tcPr>
          <w:p w:rsidR="006D669D" w:rsidRPr="006D669D" w:rsidRDefault="006D669D" w:rsidP="00964BCD">
            <w:pPr>
              <w:pStyle w:val="Title"/>
              <w:rPr>
                <w:rFonts w:cs="Times New Roman"/>
                <w:b/>
                <w:sz w:val="24"/>
                <w:szCs w:val="24"/>
              </w:rPr>
            </w:pPr>
          </w:p>
        </w:tc>
        <w:tc>
          <w:tcPr>
            <w:tcW w:w="1559" w:type="dxa"/>
            <w:vMerge/>
          </w:tcPr>
          <w:p w:rsidR="006D669D" w:rsidRPr="006D669D" w:rsidRDefault="006D669D" w:rsidP="00964BCD">
            <w:pPr>
              <w:pStyle w:val="Title"/>
              <w:rPr>
                <w:rFonts w:cs="Times New Roman"/>
                <w:b/>
                <w:sz w:val="24"/>
                <w:szCs w:val="24"/>
              </w:rPr>
            </w:pPr>
          </w:p>
        </w:tc>
        <w:tc>
          <w:tcPr>
            <w:tcW w:w="1984"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b/>
                <w:sz w:val="24"/>
                <w:szCs w:val="24"/>
              </w:rPr>
            </w:pPr>
          </w:p>
        </w:tc>
        <w:tc>
          <w:tcPr>
            <w:tcW w:w="1560" w:type="dxa"/>
            <w:vMerge/>
          </w:tcPr>
          <w:p w:rsidR="006D669D" w:rsidRPr="006D669D" w:rsidRDefault="006D669D" w:rsidP="00964BCD">
            <w:pPr>
              <w:pStyle w:val="Title"/>
              <w:rPr>
                <w:rFonts w:cs="Times New Roman"/>
                <w:b/>
                <w:sz w:val="24"/>
                <w:szCs w:val="24"/>
              </w:rPr>
            </w:pPr>
          </w:p>
        </w:tc>
        <w:tc>
          <w:tcPr>
            <w:tcW w:w="1559" w:type="dxa"/>
            <w:vMerge/>
          </w:tcPr>
          <w:p w:rsidR="006D669D" w:rsidRPr="006D669D" w:rsidRDefault="006D669D" w:rsidP="00964BCD">
            <w:pPr>
              <w:pStyle w:val="Title"/>
              <w:rPr>
                <w:rFonts w:cs="Times New Roman"/>
                <w:b/>
                <w:sz w:val="24"/>
                <w:szCs w:val="24"/>
              </w:rPr>
            </w:pPr>
          </w:p>
        </w:tc>
        <w:tc>
          <w:tcPr>
            <w:tcW w:w="1984"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37"/>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2202-01.789.03-  Grants-in-Aid to Mid-day-meal Programme </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6,360.00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6,360.00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5,055.08</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color w:val="000000"/>
                <w:sz w:val="24"/>
                <w:szCs w:val="24"/>
              </w:rPr>
              <w:t>(-)</w:t>
            </w:r>
            <w:r w:rsidRPr="006D669D">
              <w:rPr>
                <w:rFonts w:cs="Times New Roman"/>
                <w:sz w:val="24"/>
                <w:szCs w:val="24"/>
              </w:rPr>
              <w:t>1,304.92</w:t>
            </w:r>
          </w:p>
        </w:tc>
        <w:tc>
          <w:tcPr>
            <w:tcW w:w="1984" w:type="dxa"/>
            <w:vMerge w:val="restart"/>
          </w:tcPr>
          <w:p w:rsidR="006D669D" w:rsidRPr="006D669D" w:rsidRDefault="006D669D" w:rsidP="00964BCD">
            <w:pPr>
              <w:pStyle w:val="Title"/>
              <w:jc w:val="both"/>
              <w:rPr>
                <w:sz w:val="24"/>
                <w:szCs w:val="24"/>
              </w:rPr>
            </w:pPr>
            <w:r w:rsidRPr="006D669D">
              <w:rPr>
                <w:rFonts w:cs="Times New Roman"/>
                <w:sz w:val="24"/>
                <w:szCs w:val="24"/>
              </w:rPr>
              <w:t xml:space="preserve">Reasons for final saving of </w:t>
            </w:r>
            <w:r w:rsidRPr="006D669D">
              <w:rPr>
                <w:rFonts w:ascii="Rupee Foradian" w:hAnsi="Rupee Foradian"/>
                <w:sz w:val="24"/>
                <w:szCs w:val="24"/>
              </w:rPr>
              <w:t>`</w:t>
            </w:r>
            <w:r w:rsidRPr="006D669D">
              <w:rPr>
                <w:sz w:val="24"/>
                <w:szCs w:val="24"/>
              </w:rPr>
              <w:t xml:space="preserve">1,304.92 lakh have not been intimated </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271"/>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b/>
                <w:sz w:val="24"/>
                <w:szCs w:val="24"/>
              </w:rPr>
            </w:pPr>
          </w:p>
        </w:tc>
        <w:tc>
          <w:tcPr>
            <w:tcW w:w="1560" w:type="dxa"/>
            <w:vMerge/>
          </w:tcPr>
          <w:p w:rsidR="006D669D" w:rsidRPr="006D669D" w:rsidRDefault="006D669D" w:rsidP="00964BCD">
            <w:pPr>
              <w:pStyle w:val="Title"/>
              <w:rPr>
                <w:rFonts w:cs="Times New Roman"/>
                <w:b/>
                <w:sz w:val="24"/>
                <w:szCs w:val="24"/>
              </w:rPr>
            </w:pPr>
          </w:p>
        </w:tc>
        <w:tc>
          <w:tcPr>
            <w:tcW w:w="1559" w:type="dxa"/>
            <w:vMerge/>
          </w:tcPr>
          <w:p w:rsidR="006D669D" w:rsidRPr="006D669D" w:rsidRDefault="006D669D" w:rsidP="00964BCD">
            <w:pPr>
              <w:pStyle w:val="Title"/>
              <w:rPr>
                <w:rFonts w:cs="Times New Roman"/>
                <w:b/>
                <w:sz w:val="24"/>
                <w:szCs w:val="24"/>
              </w:rPr>
            </w:pPr>
          </w:p>
        </w:tc>
        <w:tc>
          <w:tcPr>
            <w:tcW w:w="1984"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b/>
                <w:sz w:val="24"/>
                <w:szCs w:val="24"/>
              </w:rPr>
            </w:pPr>
          </w:p>
        </w:tc>
        <w:tc>
          <w:tcPr>
            <w:tcW w:w="1560" w:type="dxa"/>
            <w:vMerge/>
          </w:tcPr>
          <w:p w:rsidR="006D669D" w:rsidRPr="006D669D" w:rsidRDefault="006D669D" w:rsidP="00964BCD">
            <w:pPr>
              <w:pStyle w:val="Title"/>
              <w:rPr>
                <w:rFonts w:cs="Times New Roman"/>
                <w:b/>
                <w:sz w:val="24"/>
                <w:szCs w:val="24"/>
              </w:rPr>
            </w:pPr>
          </w:p>
        </w:tc>
        <w:tc>
          <w:tcPr>
            <w:tcW w:w="1559" w:type="dxa"/>
            <w:vMerge/>
          </w:tcPr>
          <w:p w:rsidR="006D669D" w:rsidRPr="006D669D" w:rsidRDefault="006D669D" w:rsidP="00964BCD">
            <w:pPr>
              <w:pStyle w:val="Title"/>
              <w:rPr>
                <w:rFonts w:cs="Times New Roman"/>
                <w:b/>
                <w:sz w:val="24"/>
                <w:szCs w:val="24"/>
              </w:rPr>
            </w:pPr>
          </w:p>
        </w:tc>
        <w:tc>
          <w:tcPr>
            <w:tcW w:w="1984"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37"/>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2202-01.789.03-  Grants-in-Aid to Mid-day-meal Programme </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4,200.00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4,200.00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2,961.49</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color w:val="000000"/>
                <w:sz w:val="24"/>
                <w:szCs w:val="24"/>
              </w:rPr>
              <w:t>(-)</w:t>
            </w:r>
            <w:r w:rsidRPr="006D669D">
              <w:rPr>
                <w:rFonts w:cs="Times New Roman"/>
                <w:sz w:val="24"/>
                <w:szCs w:val="24"/>
              </w:rPr>
              <w:t>1,238.51</w:t>
            </w:r>
          </w:p>
        </w:tc>
        <w:tc>
          <w:tcPr>
            <w:tcW w:w="1984" w:type="dxa"/>
            <w:vMerge w:val="restart"/>
          </w:tcPr>
          <w:p w:rsidR="006D669D" w:rsidRPr="006D669D" w:rsidRDefault="006D669D" w:rsidP="00964BCD">
            <w:pPr>
              <w:pStyle w:val="Title"/>
              <w:jc w:val="both"/>
              <w:rPr>
                <w:sz w:val="24"/>
                <w:szCs w:val="24"/>
              </w:rPr>
            </w:pPr>
            <w:r w:rsidRPr="006D669D">
              <w:rPr>
                <w:rFonts w:cs="Times New Roman"/>
                <w:sz w:val="24"/>
                <w:szCs w:val="24"/>
              </w:rPr>
              <w:t xml:space="preserve">Reasons for final saving of </w:t>
            </w:r>
            <w:r w:rsidRPr="006D669D">
              <w:rPr>
                <w:rFonts w:ascii="Rupee Foradian" w:hAnsi="Rupee Foradian"/>
                <w:sz w:val="24"/>
                <w:szCs w:val="24"/>
              </w:rPr>
              <w:t>`</w:t>
            </w:r>
            <w:r w:rsidRPr="006D669D">
              <w:rPr>
                <w:sz w:val="24"/>
                <w:szCs w:val="24"/>
              </w:rPr>
              <w:t>1,238.51 lakh have not been intimated</w:t>
            </w:r>
          </w:p>
          <w:p w:rsidR="006D669D" w:rsidRPr="006D669D" w:rsidRDefault="006D669D" w:rsidP="00964BCD">
            <w:pPr>
              <w:pStyle w:val="Title"/>
              <w:jc w:val="both"/>
              <w:rPr>
                <w:rFonts w:cs="Times New Roman"/>
                <w:sz w:val="24"/>
                <w:szCs w:val="24"/>
              </w:rPr>
            </w:pPr>
            <w:r w:rsidRPr="006D669D">
              <w:rPr>
                <w:sz w:val="24"/>
                <w:szCs w:val="24"/>
              </w:rPr>
              <w:t xml:space="preserve"> (August 2024).</w:t>
            </w:r>
          </w:p>
        </w:tc>
      </w:tr>
      <w:tr w:rsidR="006D669D" w:rsidRPr="006D669D" w:rsidTr="00964BCD">
        <w:trPr>
          <w:trHeight w:val="271"/>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b/>
                <w:sz w:val="24"/>
                <w:szCs w:val="24"/>
              </w:rPr>
            </w:pPr>
          </w:p>
        </w:tc>
        <w:tc>
          <w:tcPr>
            <w:tcW w:w="1560" w:type="dxa"/>
            <w:vMerge/>
          </w:tcPr>
          <w:p w:rsidR="006D669D" w:rsidRPr="006D669D" w:rsidRDefault="006D669D" w:rsidP="00964BCD">
            <w:pPr>
              <w:pStyle w:val="Title"/>
              <w:rPr>
                <w:rFonts w:cs="Times New Roman"/>
                <w:b/>
                <w:sz w:val="24"/>
                <w:szCs w:val="24"/>
              </w:rPr>
            </w:pPr>
          </w:p>
        </w:tc>
        <w:tc>
          <w:tcPr>
            <w:tcW w:w="1559" w:type="dxa"/>
            <w:vMerge/>
          </w:tcPr>
          <w:p w:rsidR="006D669D" w:rsidRPr="006D669D" w:rsidRDefault="006D669D" w:rsidP="00964BCD">
            <w:pPr>
              <w:pStyle w:val="Title"/>
              <w:rPr>
                <w:rFonts w:cs="Times New Roman"/>
                <w:b/>
                <w:sz w:val="24"/>
                <w:szCs w:val="24"/>
              </w:rPr>
            </w:pPr>
          </w:p>
        </w:tc>
        <w:tc>
          <w:tcPr>
            <w:tcW w:w="1984"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b/>
                <w:sz w:val="24"/>
                <w:szCs w:val="24"/>
              </w:rPr>
            </w:pPr>
          </w:p>
        </w:tc>
        <w:tc>
          <w:tcPr>
            <w:tcW w:w="1560" w:type="dxa"/>
            <w:vMerge/>
          </w:tcPr>
          <w:p w:rsidR="006D669D" w:rsidRPr="006D669D" w:rsidRDefault="006D669D" w:rsidP="00964BCD">
            <w:pPr>
              <w:pStyle w:val="Title"/>
              <w:rPr>
                <w:rFonts w:cs="Times New Roman"/>
                <w:b/>
                <w:sz w:val="24"/>
                <w:szCs w:val="24"/>
              </w:rPr>
            </w:pPr>
          </w:p>
        </w:tc>
        <w:tc>
          <w:tcPr>
            <w:tcW w:w="1559" w:type="dxa"/>
            <w:vMerge/>
          </w:tcPr>
          <w:p w:rsidR="006D669D" w:rsidRPr="006D669D" w:rsidRDefault="006D669D" w:rsidP="00964BCD">
            <w:pPr>
              <w:pStyle w:val="Title"/>
              <w:rPr>
                <w:rFonts w:cs="Times New Roman"/>
                <w:b/>
                <w:sz w:val="24"/>
                <w:szCs w:val="24"/>
              </w:rPr>
            </w:pPr>
          </w:p>
        </w:tc>
        <w:tc>
          <w:tcPr>
            <w:tcW w:w="1984"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31"/>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2202-01.789.59- Gyanodaya Scheme (Primary Education)</w:t>
            </w:r>
          </w:p>
          <w:p w:rsidR="006D669D" w:rsidRPr="006D669D" w:rsidRDefault="006D669D" w:rsidP="00964BCD">
            <w:pPr>
              <w:pStyle w:val="Title"/>
              <w:rPr>
                <w:rFonts w:cs="Times New Roman"/>
                <w:sz w:val="24"/>
                <w:szCs w:val="24"/>
              </w:rPr>
            </w:pPr>
            <w:r w:rsidRPr="006D669D">
              <w:rPr>
                <w:rFonts w:cs="Times New Roman"/>
                <w:sz w:val="24"/>
                <w:szCs w:val="24"/>
              </w:rPr>
              <w:t xml:space="preserve"> (SS)</w:t>
            </w: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1,500.00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1,500.00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323.12</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color w:val="000000"/>
                <w:sz w:val="24"/>
                <w:szCs w:val="24"/>
              </w:rPr>
              <w:t xml:space="preserve">    (-)</w:t>
            </w:r>
            <w:r w:rsidRPr="006D669D">
              <w:rPr>
                <w:rFonts w:cs="Times New Roman"/>
                <w:sz w:val="24"/>
                <w:szCs w:val="24"/>
              </w:rPr>
              <w:t>1,176.88</w:t>
            </w:r>
          </w:p>
        </w:tc>
        <w:tc>
          <w:tcPr>
            <w:tcW w:w="1984" w:type="dxa"/>
            <w:vMerge w:val="restart"/>
          </w:tcPr>
          <w:p w:rsidR="006D669D" w:rsidRPr="006D669D" w:rsidRDefault="006D669D" w:rsidP="00964BCD">
            <w:pPr>
              <w:pStyle w:val="Title"/>
              <w:jc w:val="both"/>
              <w:rPr>
                <w:sz w:val="24"/>
                <w:szCs w:val="24"/>
              </w:rPr>
            </w:pPr>
            <w:r w:rsidRPr="006D669D">
              <w:rPr>
                <w:rFonts w:cs="Times New Roman"/>
                <w:sz w:val="24"/>
                <w:szCs w:val="24"/>
              </w:rPr>
              <w:t xml:space="preserve">Reasons for final saving of </w:t>
            </w:r>
            <w:r w:rsidRPr="006D669D">
              <w:rPr>
                <w:rFonts w:ascii="Rupee Foradian" w:hAnsi="Rupee Foradian"/>
                <w:sz w:val="24"/>
                <w:szCs w:val="24"/>
              </w:rPr>
              <w:t>`</w:t>
            </w:r>
            <w:r w:rsidRPr="006D669D">
              <w:rPr>
                <w:sz w:val="24"/>
                <w:szCs w:val="24"/>
              </w:rPr>
              <w:t xml:space="preserve">1,176.88 lakh have not been intimated </w:t>
            </w:r>
          </w:p>
          <w:p w:rsidR="006D669D" w:rsidRPr="006D669D" w:rsidRDefault="006D669D" w:rsidP="00964BCD">
            <w:pPr>
              <w:pStyle w:val="Title"/>
              <w:jc w:val="both"/>
              <w:rPr>
                <w:rFonts w:cs="Times New Roman"/>
                <w:color w:val="000000"/>
                <w:sz w:val="24"/>
                <w:szCs w:val="24"/>
              </w:rPr>
            </w:pPr>
            <w:r w:rsidRPr="006D669D">
              <w:rPr>
                <w:sz w:val="24"/>
                <w:szCs w:val="24"/>
              </w:rPr>
              <w:t>(August 2024).</w:t>
            </w:r>
          </w:p>
        </w:tc>
      </w:tr>
      <w:tr w:rsidR="006D669D" w:rsidRPr="006D669D" w:rsidTr="00964BCD">
        <w:trPr>
          <w:trHeight w:val="279"/>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b/>
                <w:sz w:val="24"/>
                <w:szCs w:val="24"/>
              </w:rPr>
            </w:pPr>
          </w:p>
        </w:tc>
        <w:tc>
          <w:tcPr>
            <w:tcW w:w="1560" w:type="dxa"/>
            <w:vMerge/>
          </w:tcPr>
          <w:p w:rsidR="006D669D" w:rsidRPr="006D669D" w:rsidRDefault="006D669D" w:rsidP="00964BCD">
            <w:pPr>
              <w:pStyle w:val="Title"/>
              <w:rPr>
                <w:rFonts w:cs="Times New Roman"/>
                <w:b/>
                <w:sz w:val="24"/>
                <w:szCs w:val="24"/>
              </w:rPr>
            </w:pPr>
          </w:p>
        </w:tc>
        <w:tc>
          <w:tcPr>
            <w:tcW w:w="1559" w:type="dxa"/>
            <w:vMerge/>
          </w:tcPr>
          <w:p w:rsidR="006D669D" w:rsidRPr="006D669D" w:rsidRDefault="006D669D" w:rsidP="00964BCD">
            <w:pPr>
              <w:pStyle w:val="Title"/>
              <w:rPr>
                <w:rFonts w:cs="Times New Roman"/>
                <w:b/>
                <w:sz w:val="24"/>
                <w:szCs w:val="24"/>
              </w:rPr>
            </w:pPr>
          </w:p>
        </w:tc>
        <w:tc>
          <w:tcPr>
            <w:tcW w:w="1984"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b/>
                <w:sz w:val="24"/>
                <w:szCs w:val="24"/>
              </w:rPr>
            </w:pPr>
          </w:p>
        </w:tc>
        <w:tc>
          <w:tcPr>
            <w:tcW w:w="1560" w:type="dxa"/>
            <w:vMerge/>
          </w:tcPr>
          <w:p w:rsidR="006D669D" w:rsidRPr="006D669D" w:rsidRDefault="006D669D" w:rsidP="00964BCD">
            <w:pPr>
              <w:pStyle w:val="Title"/>
              <w:rPr>
                <w:rFonts w:cs="Times New Roman"/>
                <w:b/>
                <w:sz w:val="24"/>
                <w:szCs w:val="24"/>
              </w:rPr>
            </w:pPr>
          </w:p>
        </w:tc>
        <w:tc>
          <w:tcPr>
            <w:tcW w:w="1559" w:type="dxa"/>
            <w:vMerge/>
          </w:tcPr>
          <w:p w:rsidR="006D669D" w:rsidRPr="006D669D" w:rsidRDefault="006D669D" w:rsidP="00964BCD">
            <w:pPr>
              <w:pStyle w:val="Title"/>
              <w:rPr>
                <w:rFonts w:cs="Times New Roman"/>
                <w:b/>
                <w:sz w:val="24"/>
                <w:szCs w:val="24"/>
              </w:rPr>
            </w:pPr>
          </w:p>
        </w:tc>
        <w:tc>
          <w:tcPr>
            <w:tcW w:w="1984"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37"/>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2202-01.796.03-  Grants-in-Aid to Mid-day-meal Programme </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11,872.01</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11,872.01</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9,665.55</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color w:val="000000"/>
                <w:sz w:val="24"/>
                <w:szCs w:val="24"/>
              </w:rPr>
              <w:t>(-)</w:t>
            </w:r>
            <w:r w:rsidRPr="006D669D">
              <w:rPr>
                <w:rFonts w:cs="Times New Roman"/>
                <w:sz w:val="24"/>
                <w:szCs w:val="24"/>
              </w:rPr>
              <w:t>2,206.46</w:t>
            </w:r>
          </w:p>
        </w:tc>
        <w:tc>
          <w:tcPr>
            <w:tcW w:w="1984" w:type="dxa"/>
            <w:vMerge w:val="restart"/>
          </w:tcPr>
          <w:p w:rsidR="006D669D" w:rsidRPr="006D669D" w:rsidRDefault="006D669D" w:rsidP="00964BCD">
            <w:pPr>
              <w:pStyle w:val="Title"/>
              <w:jc w:val="both"/>
              <w:rPr>
                <w:sz w:val="24"/>
                <w:szCs w:val="24"/>
              </w:rPr>
            </w:pPr>
            <w:r w:rsidRPr="006D669D">
              <w:rPr>
                <w:rFonts w:cs="Times New Roman"/>
                <w:sz w:val="24"/>
                <w:szCs w:val="24"/>
              </w:rPr>
              <w:t xml:space="preserve">Reasons for final saving of </w:t>
            </w:r>
            <w:r w:rsidRPr="006D669D">
              <w:rPr>
                <w:rFonts w:ascii="Rupee Foradian" w:hAnsi="Rupee Foradian"/>
                <w:sz w:val="24"/>
                <w:szCs w:val="24"/>
              </w:rPr>
              <w:t>`</w:t>
            </w:r>
            <w:r w:rsidRPr="006D669D">
              <w:rPr>
                <w:sz w:val="24"/>
                <w:szCs w:val="24"/>
              </w:rPr>
              <w:t xml:space="preserve">2,206.46 lakh have not been intimated </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271"/>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b/>
                <w:sz w:val="24"/>
                <w:szCs w:val="24"/>
              </w:rPr>
            </w:pPr>
          </w:p>
        </w:tc>
        <w:tc>
          <w:tcPr>
            <w:tcW w:w="1560" w:type="dxa"/>
            <w:vMerge/>
          </w:tcPr>
          <w:p w:rsidR="006D669D" w:rsidRPr="006D669D" w:rsidRDefault="006D669D" w:rsidP="00964BCD">
            <w:pPr>
              <w:pStyle w:val="Title"/>
              <w:rPr>
                <w:rFonts w:cs="Times New Roman"/>
                <w:b/>
                <w:sz w:val="24"/>
                <w:szCs w:val="24"/>
              </w:rPr>
            </w:pPr>
          </w:p>
        </w:tc>
        <w:tc>
          <w:tcPr>
            <w:tcW w:w="1559" w:type="dxa"/>
            <w:vMerge/>
          </w:tcPr>
          <w:p w:rsidR="006D669D" w:rsidRPr="006D669D" w:rsidRDefault="006D669D" w:rsidP="00964BCD">
            <w:pPr>
              <w:pStyle w:val="Title"/>
              <w:rPr>
                <w:rFonts w:cs="Times New Roman"/>
                <w:b/>
                <w:sz w:val="24"/>
                <w:szCs w:val="24"/>
              </w:rPr>
            </w:pPr>
          </w:p>
        </w:tc>
        <w:tc>
          <w:tcPr>
            <w:tcW w:w="1984"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b/>
                <w:sz w:val="24"/>
                <w:szCs w:val="24"/>
              </w:rPr>
            </w:pPr>
          </w:p>
        </w:tc>
        <w:tc>
          <w:tcPr>
            <w:tcW w:w="1560" w:type="dxa"/>
            <w:vMerge/>
          </w:tcPr>
          <w:p w:rsidR="006D669D" w:rsidRPr="006D669D" w:rsidRDefault="006D669D" w:rsidP="00964BCD">
            <w:pPr>
              <w:pStyle w:val="Title"/>
              <w:rPr>
                <w:rFonts w:cs="Times New Roman"/>
                <w:b/>
                <w:sz w:val="24"/>
                <w:szCs w:val="24"/>
              </w:rPr>
            </w:pPr>
          </w:p>
        </w:tc>
        <w:tc>
          <w:tcPr>
            <w:tcW w:w="1559" w:type="dxa"/>
            <w:vMerge/>
          </w:tcPr>
          <w:p w:rsidR="006D669D" w:rsidRPr="006D669D" w:rsidRDefault="006D669D" w:rsidP="00964BCD">
            <w:pPr>
              <w:pStyle w:val="Title"/>
              <w:rPr>
                <w:rFonts w:cs="Times New Roman"/>
                <w:b/>
                <w:sz w:val="24"/>
                <w:szCs w:val="24"/>
              </w:rPr>
            </w:pPr>
          </w:p>
        </w:tc>
        <w:tc>
          <w:tcPr>
            <w:tcW w:w="1984"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37"/>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2202-01.796.03-  Grants-in-Aid to Mid-day-meal Programme </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7,840.01</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7,840.01</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5,662.46</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color w:val="000000"/>
                <w:sz w:val="24"/>
                <w:szCs w:val="24"/>
              </w:rPr>
              <w:t>(-)</w:t>
            </w:r>
            <w:r w:rsidRPr="006D669D">
              <w:rPr>
                <w:rFonts w:cs="Times New Roman"/>
                <w:sz w:val="24"/>
                <w:szCs w:val="24"/>
              </w:rPr>
              <w:t>2,177.55</w:t>
            </w:r>
          </w:p>
        </w:tc>
        <w:tc>
          <w:tcPr>
            <w:tcW w:w="1984" w:type="dxa"/>
            <w:vMerge w:val="restart"/>
          </w:tcPr>
          <w:p w:rsidR="006D669D" w:rsidRPr="006D669D" w:rsidRDefault="006D669D" w:rsidP="00964BCD">
            <w:pPr>
              <w:pStyle w:val="Title"/>
              <w:jc w:val="both"/>
              <w:rPr>
                <w:sz w:val="24"/>
                <w:szCs w:val="24"/>
              </w:rPr>
            </w:pPr>
            <w:r w:rsidRPr="006D669D">
              <w:rPr>
                <w:rFonts w:cs="Times New Roman"/>
                <w:sz w:val="24"/>
                <w:szCs w:val="24"/>
              </w:rPr>
              <w:t xml:space="preserve">Reasons for final saving of </w:t>
            </w:r>
            <w:r w:rsidRPr="006D669D">
              <w:rPr>
                <w:rFonts w:ascii="Rupee Foradian" w:hAnsi="Rupee Foradian"/>
                <w:sz w:val="24"/>
                <w:szCs w:val="24"/>
              </w:rPr>
              <w:t>`</w:t>
            </w:r>
            <w:r w:rsidRPr="006D669D">
              <w:rPr>
                <w:sz w:val="24"/>
                <w:szCs w:val="24"/>
              </w:rPr>
              <w:t xml:space="preserve">2,177.55 lakh have not been intimated </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271"/>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b/>
                <w:sz w:val="24"/>
                <w:szCs w:val="24"/>
              </w:rPr>
            </w:pPr>
          </w:p>
        </w:tc>
        <w:tc>
          <w:tcPr>
            <w:tcW w:w="1560" w:type="dxa"/>
            <w:vMerge/>
          </w:tcPr>
          <w:p w:rsidR="006D669D" w:rsidRPr="006D669D" w:rsidRDefault="006D669D" w:rsidP="00964BCD">
            <w:pPr>
              <w:pStyle w:val="Title"/>
              <w:rPr>
                <w:rFonts w:cs="Times New Roman"/>
                <w:b/>
                <w:sz w:val="24"/>
                <w:szCs w:val="24"/>
              </w:rPr>
            </w:pPr>
          </w:p>
        </w:tc>
        <w:tc>
          <w:tcPr>
            <w:tcW w:w="1559" w:type="dxa"/>
            <w:vMerge/>
          </w:tcPr>
          <w:p w:rsidR="006D669D" w:rsidRPr="006D669D" w:rsidRDefault="006D669D" w:rsidP="00964BCD">
            <w:pPr>
              <w:pStyle w:val="Title"/>
              <w:rPr>
                <w:rFonts w:cs="Times New Roman"/>
                <w:b/>
                <w:sz w:val="24"/>
                <w:szCs w:val="24"/>
              </w:rPr>
            </w:pPr>
          </w:p>
        </w:tc>
        <w:tc>
          <w:tcPr>
            <w:tcW w:w="1984"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b/>
                <w:sz w:val="24"/>
                <w:szCs w:val="24"/>
              </w:rPr>
            </w:pPr>
          </w:p>
        </w:tc>
        <w:tc>
          <w:tcPr>
            <w:tcW w:w="1560" w:type="dxa"/>
            <w:vMerge/>
          </w:tcPr>
          <w:p w:rsidR="006D669D" w:rsidRPr="006D669D" w:rsidRDefault="006D669D" w:rsidP="00964BCD">
            <w:pPr>
              <w:pStyle w:val="Title"/>
              <w:rPr>
                <w:rFonts w:cs="Times New Roman"/>
                <w:b/>
                <w:sz w:val="24"/>
                <w:szCs w:val="24"/>
              </w:rPr>
            </w:pPr>
          </w:p>
        </w:tc>
        <w:tc>
          <w:tcPr>
            <w:tcW w:w="1559" w:type="dxa"/>
            <w:vMerge/>
          </w:tcPr>
          <w:p w:rsidR="006D669D" w:rsidRPr="006D669D" w:rsidRDefault="006D669D" w:rsidP="00964BCD">
            <w:pPr>
              <w:pStyle w:val="Title"/>
              <w:rPr>
                <w:rFonts w:cs="Times New Roman"/>
                <w:b/>
                <w:sz w:val="24"/>
                <w:szCs w:val="24"/>
              </w:rPr>
            </w:pPr>
          </w:p>
        </w:tc>
        <w:tc>
          <w:tcPr>
            <w:tcW w:w="1984"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37"/>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2202-01.796.25-  Grants-in-Aid for Sarva Shiksha Abhiyan</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37,912.00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37,912.00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15,290.97</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color w:val="000000"/>
                <w:sz w:val="24"/>
                <w:szCs w:val="24"/>
              </w:rPr>
              <w:t>(-)</w:t>
            </w:r>
            <w:r w:rsidRPr="006D669D">
              <w:rPr>
                <w:rFonts w:cs="Times New Roman"/>
                <w:sz w:val="24"/>
                <w:szCs w:val="24"/>
              </w:rPr>
              <w:t>22,621.03</w:t>
            </w:r>
          </w:p>
        </w:tc>
        <w:tc>
          <w:tcPr>
            <w:tcW w:w="1984" w:type="dxa"/>
            <w:vMerge w:val="restart"/>
          </w:tcPr>
          <w:p w:rsidR="006D669D" w:rsidRPr="006D669D" w:rsidRDefault="006D669D" w:rsidP="00964BCD">
            <w:pPr>
              <w:pStyle w:val="Title"/>
              <w:jc w:val="both"/>
              <w:rPr>
                <w:sz w:val="24"/>
                <w:szCs w:val="24"/>
              </w:rPr>
            </w:pPr>
            <w:r w:rsidRPr="006D669D">
              <w:rPr>
                <w:rFonts w:cs="Times New Roman"/>
                <w:sz w:val="24"/>
                <w:szCs w:val="24"/>
              </w:rPr>
              <w:t xml:space="preserve">Reasons for final saving of </w:t>
            </w:r>
            <w:r w:rsidRPr="006D669D">
              <w:rPr>
                <w:rFonts w:ascii="Rupee Foradian" w:hAnsi="Rupee Foradian"/>
                <w:sz w:val="24"/>
                <w:szCs w:val="24"/>
              </w:rPr>
              <w:t>`</w:t>
            </w:r>
            <w:r w:rsidRPr="006D669D">
              <w:rPr>
                <w:sz w:val="24"/>
                <w:szCs w:val="24"/>
              </w:rPr>
              <w:t xml:space="preserve">22,621.03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271"/>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b/>
                <w:sz w:val="24"/>
                <w:szCs w:val="24"/>
              </w:rPr>
            </w:pPr>
          </w:p>
        </w:tc>
        <w:tc>
          <w:tcPr>
            <w:tcW w:w="1560" w:type="dxa"/>
            <w:vMerge/>
          </w:tcPr>
          <w:p w:rsidR="006D669D" w:rsidRPr="006D669D" w:rsidRDefault="006D669D" w:rsidP="00964BCD">
            <w:pPr>
              <w:pStyle w:val="Title"/>
              <w:rPr>
                <w:rFonts w:cs="Times New Roman"/>
                <w:b/>
                <w:sz w:val="24"/>
                <w:szCs w:val="24"/>
              </w:rPr>
            </w:pPr>
          </w:p>
        </w:tc>
        <w:tc>
          <w:tcPr>
            <w:tcW w:w="1559" w:type="dxa"/>
            <w:vMerge/>
          </w:tcPr>
          <w:p w:rsidR="006D669D" w:rsidRPr="006D669D" w:rsidRDefault="006D669D" w:rsidP="00964BCD">
            <w:pPr>
              <w:pStyle w:val="Title"/>
              <w:rPr>
                <w:rFonts w:cs="Times New Roman"/>
                <w:b/>
                <w:sz w:val="24"/>
                <w:szCs w:val="24"/>
              </w:rPr>
            </w:pPr>
          </w:p>
        </w:tc>
        <w:tc>
          <w:tcPr>
            <w:tcW w:w="1984"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b/>
                <w:sz w:val="24"/>
                <w:szCs w:val="24"/>
              </w:rPr>
            </w:pPr>
          </w:p>
        </w:tc>
        <w:tc>
          <w:tcPr>
            <w:tcW w:w="1560" w:type="dxa"/>
            <w:vMerge/>
          </w:tcPr>
          <w:p w:rsidR="006D669D" w:rsidRPr="006D669D" w:rsidRDefault="006D669D" w:rsidP="00964BCD">
            <w:pPr>
              <w:pStyle w:val="Title"/>
              <w:rPr>
                <w:rFonts w:cs="Times New Roman"/>
                <w:b/>
                <w:sz w:val="24"/>
                <w:szCs w:val="24"/>
              </w:rPr>
            </w:pPr>
          </w:p>
        </w:tc>
        <w:tc>
          <w:tcPr>
            <w:tcW w:w="1559" w:type="dxa"/>
            <w:vMerge/>
          </w:tcPr>
          <w:p w:rsidR="006D669D" w:rsidRPr="006D669D" w:rsidRDefault="006D669D" w:rsidP="00964BCD">
            <w:pPr>
              <w:pStyle w:val="Title"/>
              <w:rPr>
                <w:rFonts w:cs="Times New Roman"/>
                <w:b/>
                <w:sz w:val="24"/>
                <w:szCs w:val="24"/>
              </w:rPr>
            </w:pPr>
          </w:p>
        </w:tc>
        <w:tc>
          <w:tcPr>
            <w:tcW w:w="1984"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37"/>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2202-01.796.25-  Grants-in-Aid for Sarva Shiksha Abhiyan</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25,274.67</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25,274.67</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10,193.98</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color w:val="000000"/>
                <w:sz w:val="24"/>
                <w:szCs w:val="24"/>
              </w:rPr>
              <w:t>(-)</w:t>
            </w:r>
            <w:r w:rsidRPr="006D669D">
              <w:rPr>
                <w:rFonts w:cs="Times New Roman"/>
                <w:sz w:val="24"/>
                <w:szCs w:val="24"/>
              </w:rPr>
              <w:t>15,080.69</w:t>
            </w:r>
          </w:p>
        </w:tc>
        <w:tc>
          <w:tcPr>
            <w:tcW w:w="1984" w:type="dxa"/>
            <w:vMerge w:val="restart"/>
          </w:tcPr>
          <w:p w:rsidR="006D669D" w:rsidRPr="006D669D" w:rsidRDefault="006D669D" w:rsidP="00964BCD">
            <w:pPr>
              <w:pStyle w:val="Title"/>
              <w:jc w:val="both"/>
              <w:rPr>
                <w:sz w:val="24"/>
                <w:szCs w:val="24"/>
              </w:rPr>
            </w:pPr>
            <w:r w:rsidRPr="006D669D">
              <w:rPr>
                <w:rFonts w:cs="Times New Roman"/>
                <w:sz w:val="24"/>
                <w:szCs w:val="24"/>
              </w:rPr>
              <w:t xml:space="preserve">Reasons for final saving of </w:t>
            </w:r>
            <w:r w:rsidRPr="006D669D">
              <w:rPr>
                <w:rFonts w:ascii="Rupee Foradian" w:hAnsi="Rupee Foradian"/>
                <w:sz w:val="24"/>
                <w:szCs w:val="24"/>
              </w:rPr>
              <w:t>`</w:t>
            </w:r>
            <w:r w:rsidRPr="006D669D">
              <w:rPr>
                <w:sz w:val="24"/>
                <w:szCs w:val="24"/>
              </w:rPr>
              <w:t xml:space="preserve">15,080.69 lakh have not been intimated </w:t>
            </w:r>
          </w:p>
          <w:p w:rsidR="006D669D" w:rsidRPr="006D669D" w:rsidRDefault="006D669D" w:rsidP="00964BCD">
            <w:pPr>
              <w:pStyle w:val="Title"/>
              <w:jc w:val="both"/>
              <w:rPr>
                <w:sz w:val="24"/>
                <w:szCs w:val="24"/>
              </w:rPr>
            </w:pPr>
            <w:r w:rsidRPr="006D669D">
              <w:rPr>
                <w:sz w:val="24"/>
                <w:szCs w:val="24"/>
              </w:rPr>
              <w:t>(August 2024).</w:t>
            </w:r>
          </w:p>
        </w:tc>
      </w:tr>
      <w:tr w:rsidR="006D669D" w:rsidRPr="006D669D" w:rsidTr="00964BCD">
        <w:trPr>
          <w:trHeight w:val="271"/>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b/>
                <w:sz w:val="24"/>
                <w:szCs w:val="24"/>
              </w:rPr>
            </w:pPr>
          </w:p>
        </w:tc>
        <w:tc>
          <w:tcPr>
            <w:tcW w:w="1560" w:type="dxa"/>
            <w:vMerge/>
          </w:tcPr>
          <w:p w:rsidR="006D669D" w:rsidRPr="006D669D" w:rsidRDefault="006D669D" w:rsidP="00964BCD">
            <w:pPr>
              <w:pStyle w:val="Title"/>
              <w:rPr>
                <w:rFonts w:cs="Times New Roman"/>
                <w:b/>
                <w:sz w:val="24"/>
                <w:szCs w:val="24"/>
              </w:rPr>
            </w:pPr>
          </w:p>
        </w:tc>
        <w:tc>
          <w:tcPr>
            <w:tcW w:w="1559" w:type="dxa"/>
            <w:vMerge/>
          </w:tcPr>
          <w:p w:rsidR="006D669D" w:rsidRPr="006D669D" w:rsidRDefault="006D669D" w:rsidP="00964BCD">
            <w:pPr>
              <w:pStyle w:val="Title"/>
              <w:rPr>
                <w:rFonts w:cs="Times New Roman"/>
                <w:b/>
                <w:sz w:val="24"/>
                <w:szCs w:val="24"/>
              </w:rPr>
            </w:pPr>
          </w:p>
        </w:tc>
        <w:tc>
          <w:tcPr>
            <w:tcW w:w="1984"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b/>
                <w:sz w:val="24"/>
                <w:szCs w:val="24"/>
              </w:rPr>
            </w:pPr>
          </w:p>
        </w:tc>
        <w:tc>
          <w:tcPr>
            <w:tcW w:w="1560" w:type="dxa"/>
            <w:vMerge/>
          </w:tcPr>
          <w:p w:rsidR="006D669D" w:rsidRPr="006D669D" w:rsidRDefault="006D669D" w:rsidP="00964BCD">
            <w:pPr>
              <w:pStyle w:val="Title"/>
              <w:rPr>
                <w:rFonts w:cs="Times New Roman"/>
                <w:b/>
                <w:sz w:val="24"/>
                <w:szCs w:val="24"/>
              </w:rPr>
            </w:pPr>
          </w:p>
        </w:tc>
        <w:tc>
          <w:tcPr>
            <w:tcW w:w="1559" w:type="dxa"/>
            <w:vMerge/>
          </w:tcPr>
          <w:p w:rsidR="006D669D" w:rsidRPr="006D669D" w:rsidRDefault="006D669D" w:rsidP="00964BCD">
            <w:pPr>
              <w:pStyle w:val="Title"/>
              <w:rPr>
                <w:rFonts w:cs="Times New Roman"/>
                <w:b/>
                <w:sz w:val="24"/>
                <w:szCs w:val="24"/>
              </w:rPr>
            </w:pPr>
          </w:p>
        </w:tc>
        <w:tc>
          <w:tcPr>
            <w:tcW w:w="1984"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31"/>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2202-01.796.59- Gyanodaya Yojana (Primary Education)</w:t>
            </w:r>
          </w:p>
          <w:p w:rsidR="006D669D" w:rsidRPr="006D669D" w:rsidRDefault="006D669D" w:rsidP="00964BCD">
            <w:pPr>
              <w:pStyle w:val="Title"/>
              <w:rPr>
                <w:rFonts w:cs="Times New Roman"/>
                <w:sz w:val="24"/>
                <w:szCs w:val="24"/>
              </w:rPr>
            </w:pPr>
            <w:r w:rsidRPr="006D669D">
              <w:rPr>
                <w:rFonts w:cs="Times New Roman"/>
                <w:sz w:val="24"/>
                <w:szCs w:val="24"/>
              </w:rPr>
              <w:t xml:space="preserve"> (SS)</w:t>
            </w: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2,800.00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2,800.00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603.16</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color w:val="000000"/>
                <w:sz w:val="24"/>
                <w:szCs w:val="24"/>
              </w:rPr>
              <w:t xml:space="preserve">    (-)</w:t>
            </w:r>
            <w:r w:rsidRPr="006D669D">
              <w:rPr>
                <w:rFonts w:cs="Times New Roman"/>
                <w:sz w:val="24"/>
                <w:szCs w:val="24"/>
              </w:rPr>
              <w:t>2,196.84</w:t>
            </w:r>
          </w:p>
        </w:tc>
        <w:tc>
          <w:tcPr>
            <w:tcW w:w="1984" w:type="dxa"/>
            <w:vMerge w:val="restart"/>
          </w:tcPr>
          <w:p w:rsidR="006D669D" w:rsidRPr="006D669D" w:rsidRDefault="006D669D" w:rsidP="00964BCD">
            <w:pPr>
              <w:pStyle w:val="Title"/>
              <w:jc w:val="both"/>
              <w:rPr>
                <w:sz w:val="24"/>
                <w:szCs w:val="24"/>
              </w:rPr>
            </w:pPr>
            <w:r w:rsidRPr="006D669D">
              <w:rPr>
                <w:rFonts w:cs="Times New Roman"/>
                <w:sz w:val="24"/>
                <w:szCs w:val="24"/>
              </w:rPr>
              <w:t xml:space="preserve">Reasons for final saving of </w:t>
            </w:r>
            <w:r w:rsidRPr="006D669D">
              <w:rPr>
                <w:rFonts w:ascii="Rupee Foradian" w:hAnsi="Rupee Foradian"/>
                <w:sz w:val="24"/>
                <w:szCs w:val="24"/>
              </w:rPr>
              <w:t>`</w:t>
            </w:r>
            <w:r w:rsidRPr="006D669D">
              <w:rPr>
                <w:sz w:val="24"/>
                <w:szCs w:val="24"/>
              </w:rPr>
              <w:t xml:space="preserve">2,196.84 lakh have not been intimated </w:t>
            </w:r>
          </w:p>
          <w:p w:rsidR="006D669D" w:rsidRPr="006D669D" w:rsidRDefault="006D669D" w:rsidP="00964BCD">
            <w:pPr>
              <w:pStyle w:val="Title"/>
              <w:jc w:val="both"/>
              <w:rPr>
                <w:rFonts w:cs="Times New Roman"/>
                <w:color w:val="000000"/>
                <w:sz w:val="24"/>
                <w:szCs w:val="24"/>
              </w:rPr>
            </w:pPr>
            <w:r w:rsidRPr="006D669D">
              <w:rPr>
                <w:sz w:val="24"/>
                <w:szCs w:val="24"/>
              </w:rPr>
              <w:t>(August 2024).</w:t>
            </w:r>
          </w:p>
        </w:tc>
      </w:tr>
      <w:tr w:rsidR="006D669D" w:rsidRPr="006D669D" w:rsidTr="00964BCD">
        <w:trPr>
          <w:trHeight w:val="279"/>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b/>
                <w:sz w:val="24"/>
                <w:szCs w:val="24"/>
              </w:rPr>
            </w:pPr>
          </w:p>
        </w:tc>
        <w:tc>
          <w:tcPr>
            <w:tcW w:w="1560" w:type="dxa"/>
            <w:vMerge/>
          </w:tcPr>
          <w:p w:rsidR="006D669D" w:rsidRPr="006D669D" w:rsidRDefault="006D669D" w:rsidP="00964BCD">
            <w:pPr>
              <w:pStyle w:val="Title"/>
              <w:rPr>
                <w:rFonts w:cs="Times New Roman"/>
                <w:b/>
                <w:sz w:val="24"/>
                <w:szCs w:val="24"/>
              </w:rPr>
            </w:pPr>
          </w:p>
        </w:tc>
        <w:tc>
          <w:tcPr>
            <w:tcW w:w="1559" w:type="dxa"/>
            <w:vMerge/>
          </w:tcPr>
          <w:p w:rsidR="006D669D" w:rsidRPr="006D669D" w:rsidRDefault="006D669D" w:rsidP="00964BCD">
            <w:pPr>
              <w:pStyle w:val="Title"/>
              <w:rPr>
                <w:rFonts w:cs="Times New Roman"/>
                <w:b/>
                <w:sz w:val="24"/>
                <w:szCs w:val="24"/>
              </w:rPr>
            </w:pPr>
          </w:p>
        </w:tc>
        <w:tc>
          <w:tcPr>
            <w:tcW w:w="1984"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b/>
                <w:sz w:val="24"/>
                <w:szCs w:val="24"/>
              </w:rPr>
            </w:pPr>
          </w:p>
        </w:tc>
        <w:tc>
          <w:tcPr>
            <w:tcW w:w="1560" w:type="dxa"/>
            <w:vMerge/>
          </w:tcPr>
          <w:p w:rsidR="006D669D" w:rsidRPr="006D669D" w:rsidRDefault="006D669D" w:rsidP="00964BCD">
            <w:pPr>
              <w:pStyle w:val="Title"/>
              <w:rPr>
                <w:rFonts w:cs="Times New Roman"/>
                <w:b/>
                <w:sz w:val="24"/>
                <w:szCs w:val="24"/>
              </w:rPr>
            </w:pPr>
          </w:p>
        </w:tc>
        <w:tc>
          <w:tcPr>
            <w:tcW w:w="1559" w:type="dxa"/>
            <w:vMerge/>
          </w:tcPr>
          <w:p w:rsidR="006D669D" w:rsidRPr="006D669D" w:rsidRDefault="006D669D" w:rsidP="00964BCD">
            <w:pPr>
              <w:pStyle w:val="Title"/>
              <w:rPr>
                <w:rFonts w:cs="Times New Roman"/>
                <w:b/>
                <w:sz w:val="24"/>
                <w:szCs w:val="24"/>
              </w:rPr>
            </w:pPr>
          </w:p>
        </w:tc>
        <w:tc>
          <w:tcPr>
            <w:tcW w:w="1984" w:type="dxa"/>
            <w:vMerge/>
          </w:tcPr>
          <w:p w:rsidR="006D669D" w:rsidRPr="006D669D" w:rsidRDefault="006D669D" w:rsidP="00964BCD">
            <w:pPr>
              <w:pStyle w:val="Title"/>
              <w:jc w:val="both"/>
              <w:rPr>
                <w:rFonts w:cs="Times New Roman"/>
                <w:b/>
                <w:sz w:val="24"/>
                <w:szCs w:val="24"/>
              </w:rPr>
            </w:pPr>
          </w:p>
        </w:tc>
      </w:tr>
    </w:tbl>
    <w:p w:rsidR="006D669D" w:rsidRPr="006D669D" w:rsidRDefault="006D669D" w:rsidP="00964BCD"/>
    <w:p w:rsidR="006D669D" w:rsidRPr="006D669D" w:rsidRDefault="006D669D" w:rsidP="00964BCD">
      <w:pPr>
        <w:rPr>
          <w:color w:val="FF0000"/>
          <w:highlight w:val="yellow"/>
        </w:rPr>
      </w:pPr>
      <w:r w:rsidRPr="006D669D">
        <w:t>(4)</w:t>
      </w:r>
      <w:r w:rsidRPr="006D669D">
        <w:rPr>
          <w:color w:val="000000"/>
        </w:rPr>
        <w:t>In the following cases, entire provision remained unutilized:</w:t>
      </w:r>
    </w:p>
    <w:p w:rsidR="006D669D" w:rsidRPr="006D669D" w:rsidRDefault="006D669D" w:rsidP="00964BCD">
      <w:pPr>
        <w:ind w:left="1145"/>
      </w:pP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5"/>
        <w:gridCol w:w="426"/>
        <w:gridCol w:w="1559"/>
        <w:gridCol w:w="1417"/>
        <w:gridCol w:w="1560"/>
        <w:gridCol w:w="1559"/>
        <w:gridCol w:w="1984"/>
      </w:tblGrid>
      <w:tr w:rsidR="006D669D" w:rsidRPr="006D669D" w:rsidTr="00964BCD">
        <w:trPr>
          <w:trHeight w:val="848"/>
        </w:trPr>
        <w:tc>
          <w:tcPr>
            <w:tcW w:w="3970" w:type="dxa"/>
            <w:gridSpan w:val="3"/>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417" w:type="dxa"/>
          </w:tcPr>
          <w:p w:rsidR="006D669D" w:rsidRPr="006D669D" w:rsidRDefault="006D669D" w:rsidP="00964BCD">
            <w:pPr>
              <w:pStyle w:val="Title"/>
              <w:rPr>
                <w:rFonts w:cs="Times New Roman"/>
                <w:b/>
                <w:sz w:val="24"/>
                <w:szCs w:val="24"/>
              </w:rPr>
            </w:pPr>
            <w:r w:rsidRPr="006D669D">
              <w:rPr>
                <w:rFonts w:cs="Times New Roman"/>
                <w:b/>
                <w:sz w:val="24"/>
                <w:szCs w:val="24"/>
              </w:rPr>
              <w:t>Total Grant</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560"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559" w:type="dxa"/>
          </w:tcPr>
          <w:p w:rsidR="006D669D" w:rsidRPr="006D669D" w:rsidRDefault="006D669D" w:rsidP="00964BCD">
            <w:pPr>
              <w:pStyle w:val="Title"/>
              <w:rPr>
                <w:rFonts w:cs="Times New Roman"/>
                <w:b/>
                <w:sz w:val="24"/>
                <w:szCs w:val="24"/>
              </w:rPr>
            </w:pPr>
            <w:r w:rsidRPr="006D669D">
              <w:rPr>
                <w:rFonts w:cs="Times New Roman"/>
                <w:b/>
                <w:sz w:val="24"/>
                <w:szCs w:val="24"/>
              </w:rPr>
              <w:t>Excess (+)/ Saving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984" w:type="dxa"/>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371"/>
        </w:trPr>
        <w:tc>
          <w:tcPr>
            <w:tcW w:w="1985" w:type="dxa"/>
            <w:vMerge w:val="restart"/>
          </w:tcPr>
          <w:p w:rsidR="006D669D" w:rsidRPr="006D669D" w:rsidRDefault="006D669D" w:rsidP="00964BCD">
            <w:pPr>
              <w:pStyle w:val="Title"/>
              <w:rPr>
                <w:rFonts w:cs="Times New Roman"/>
                <w:bCs/>
                <w:sz w:val="24"/>
                <w:szCs w:val="24"/>
              </w:rPr>
            </w:pPr>
            <w:r w:rsidRPr="006D669D">
              <w:rPr>
                <w:rFonts w:cs="Times New Roman"/>
                <w:bCs/>
                <w:sz w:val="24"/>
                <w:szCs w:val="24"/>
              </w:rPr>
              <w:t>2202-01.101.63-National New Education Policy (SS)</w:t>
            </w:r>
          </w:p>
          <w:p w:rsidR="006D669D" w:rsidRPr="006D669D" w:rsidRDefault="006D669D" w:rsidP="00964BCD">
            <w:pPr>
              <w:pStyle w:val="Title"/>
              <w:rPr>
                <w:rFonts w:cs="Times New Roman"/>
                <w:b/>
                <w:sz w:val="24"/>
                <w:szCs w:val="24"/>
              </w:rPr>
            </w:pPr>
          </w:p>
          <w:p w:rsidR="006D669D" w:rsidRPr="006D669D" w:rsidRDefault="006D669D" w:rsidP="00964BCD">
            <w:pPr>
              <w:pStyle w:val="Title"/>
              <w:rPr>
                <w:rFonts w:cs="Times New Roman"/>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570.00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570.00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(-)570.00</w:t>
            </w:r>
          </w:p>
        </w:tc>
        <w:tc>
          <w:tcPr>
            <w:tcW w:w="1984"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of </w:t>
            </w:r>
            <w:r w:rsidRPr="006D669D">
              <w:rPr>
                <w:rFonts w:ascii="Rupee Foradian" w:hAnsi="Rupee Foradian"/>
                <w:sz w:val="24"/>
                <w:szCs w:val="24"/>
              </w:rPr>
              <w:t xml:space="preserve">` </w:t>
            </w:r>
            <w:r w:rsidRPr="006D669D">
              <w:rPr>
                <w:sz w:val="24"/>
                <w:szCs w:val="24"/>
              </w:rPr>
              <w:t xml:space="preserve">570.00 lakh have not been intimated </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263"/>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b/>
                <w:sz w:val="24"/>
                <w:szCs w:val="24"/>
              </w:rPr>
            </w:pPr>
          </w:p>
        </w:tc>
        <w:tc>
          <w:tcPr>
            <w:tcW w:w="1560" w:type="dxa"/>
            <w:vMerge/>
          </w:tcPr>
          <w:p w:rsidR="006D669D" w:rsidRPr="006D669D" w:rsidRDefault="006D669D" w:rsidP="00964BCD">
            <w:pPr>
              <w:pStyle w:val="Title"/>
              <w:rPr>
                <w:rFonts w:cs="Times New Roman"/>
                <w:b/>
                <w:sz w:val="24"/>
                <w:szCs w:val="24"/>
              </w:rPr>
            </w:pPr>
          </w:p>
        </w:tc>
        <w:tc>
          <w:tcPr>
            <w:tcW w:w="1559" w:type="dxa"/>
            <w:vMerge/>
          </w:tcPr>
          <w:p w:rsidR="006D669D" w:rsidRPr="006D669D" w:rsidRDefault="006D669D" w:rsidP="00964BCD">
            <w:pPr>
              <w:pStyle w:val="Title"/>
              <w:rPr>
                <w:rFonts w:cs="Times New Roman"/>
                <w:b/>
                <w:sz w:val="24"/>
                <w:szCs w:val="24"/>
              </w:rPr>
            </w:pPr>
          </w:p>
        </w:tc>
        <w:tc>
          <w:tcPr>
            <w:tcW w:w="1984" w:type="dxa"/>
            <w:vMerge/>
          </w:tcPr>
          <w:p w:rsidR="006D669D" w:rsidRPr="006D669D" w:rsidRDefault="006D669D" w:rsidP="00964BCD">
            <w:pPr>
              <w:pStyle w:val="Title"/>
              <w:rPr>
                <w:rFonts w:cs="Times New Roman"/>
                <w:b/>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b/>
                <w:sz w:val="24"/>
                <w:szCs w:val="24"/>
              </w:rPr>
            </w:pPr>
          </w:p>
        </w:tc>
        <w:tc>
          <w:tcPr>
            <w:tcW w:w="1560" w:type="dxa"/>
            <w:vMerge/>
          </w:tcPr>
          <w:p w:rsidR="006D669D" w:rsidRPr="006D669D" w:rsidRDefault="006D669D" w:rsidP="00964BCD">
            <w:pPr>
              <w:pStyle w:val="Title"/>
              <w:rPr>
                <w:rFonts w:cs="Times New Roman"/>
                <w:b/>
                <w:sz w:val="24"/>
                <w:szCs w:val="24"/>
              </w:rPr>
            </w:pPr>
          </w:p>
        </w:tc>
        <w:tc>
          <w:tcPr>
            <w:tcW w:w="1559" w:type="dxa"/>
            <w:vMerge/>
          </w:tcPr>
          <w:p w:rsidR="006D669D" w:rsidRPr="006D669D" w:rsidRDefault="006D669D" w:rsidP="00964BCD">
            <w:pPr>
              <w:pStyle w:val="Title"/>
              <w:rPr>
                <w:rFonts w:cs="Times New Roman"/>
                <w:b/>
                <w:sz w:val="24"/>
                <w:szCs w:val="24"/>
              </w:rPr>
            </w:pPr>
          </w:p>
        </w:tc>
        <w:tc>
          <w:tcPr>
            <w:tcW w:w="1984" w:type="dxa"/>
            <w:vMerge/>
          </w:tcPr>
          <w:p w:rsidR="006D669D" w:rsidRPr="006D669D" w:rsidRDefault="006D669D" w:rsidP="00964BCD">
            <w:pPr>
              <w:pStyle w:val="Title"/>
              <w:rPr>
                <w:rFonts w:cs="Times New Roman"/>
                <w:b/>
                <w:sz w:val="24"/>
                <w:szCs w:val="24"/>
              </w:rPr>
            </w:pPr>
          </w:p>
        </w:tc>
      </w:tr>
      <w:tr w:rsidR="006D669D" w:rsidRPr="006D669D" w:rsidTr="00964BCD">
        <w:trPr>
          <w:trHeight w:val="297"/>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2202-01.105.61-  Grants-in-Aid to State Literacy Mission Authority (S.L.M.A.) </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342.00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342.00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color w:val="000000"/>
                <w:sz w:val="24"/>
                <w:szCs w:val="24"/>
              </w:rPr>
              <w:t>(-)</w:t>
            </w:r>
            <w:r w:rsidRPr="006D669D">
              <w:rPr>
                <w:rFonts w:cs="Times New Roman"/>
                <w:sz w:val="24"/>
                <w:szCs w:val="24"/>
              </w:rPr>
              <w:t>342.00</w:t>
            </w:r>
          </w:p>
        </w:tc>
        <w:tc>
          <w:tcPr>
            <w:tcW w:w="1984" w:type="dxa"/>
            <w:vMerge w:val="restart"/>
          </w:tcPr>
          <w:p w:rsidR="006D669D" w:rsidRPr="006D669D" w:rsidRDefault="006D669D" w:rsidP="00964BCD">
            <w:pPr>
              <w:pStyle w:val="Title"/>
              <w:jc w:val="both"/>
              <w:rPr>
                <w:sz w:val="24"/>
                <w:szCs w:val="24"/>
              </w:rPr>
            </w:pPr>
            <w:r w:rsidRPr="006D669D">
              <w:rPr>
                <w:rFonts w:cs="Times New Roman"/>
                <w:sz w:val="24"/>
                <w:szCs w:val="24"/>
              </w:rPr>
              <w:t xml:space="preserve">Reasons for non-utilization of entire provision of </w:t>
            </w:r>
            <w:r w:rsidRPr="006D669D">
              <w:rPr>
                <w:rFonts w:ascii="Rupee Foradian" w:hAnsi="Rupee Foradian"/>
                <w:sz w:val="24"/>
                <w:szCs w:val="24"/>
              </w:rPr>
              <w:t>`</w:t>
            </w:r>
            <w:r w:rsidRPr="006D669D">
              <w:rPr>
                <w:sz w:val="24"/>
                <w:szCs w:val="24"/>
              </w:rPr>
              <w:t xml:space="preserve">342.00 lakh have not been intimated </w:t>
            </w:r>
          </w:p>
          <w:p w:rsidR="006D669D" w:rsidRPr="006D669D" w:rsidRDefault="006D669D" w:rsidP="00964BCD">
            <w:pPr>
              <w:pStyle w:val="Title"/>
              <w:jc w:val="both"/>
              <w:rPr>
                <w:sz w:val="24"/>
                <w:szCs w:val="24"/>
              </w:rPr>
            </w:pPr>
            <w:r w:rsidRPr="006D669D">
              <w:rPr>
                <w:sz w:val="24"/>
                <w:szCs w:val="24"/>
              </w:rPr>
              <w:t>(August 2024).</w:t>
            </w:r>
          </w:p>
          <w:p w:rsidR="006D669D" w:rsidRPr="006D669D" w:rsidRDefault="006D669D" w:rsidP="00964BCD">
            <w:pPr>
              <w:pStyle w:val="Title"/>
              <w:jc w:val="both"/>
              <w:rPr>
                <w:rFonts w:cs="Times New Roman"/>
                <w:sz w:val="24"/>
                <w:szCs w:val="24"/>
              </w:rPr>
            </w:pPr>
          </w:p>
        </w:tc>
      </w:tr>
      <w:tr w:rsidR="006D669D" w:rsidRPr="006D669D" w:rsidTr="00964BCD">
        <w:trPr>
          <w:trHeight w:val="272"/>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b/>
                <w:sz w:val="24"/>
                <w:szCs w:val="24"/>
              </w:rPr>
            </w:pPr>
          </w:p>
        </w:tc>
        <w:tc>
          <w:tcPr>
            <w:tcW w:w="1560" w:type="dxa"/>
            <w:vMerge/>
          </w:tcPr>
          <w:p w:rsidR="006D669D" w:rsidRPr="006D669D" w:rsidRDefault="006D669D" w:rsidP="00964BCD">
            <w:pPr>
              <w:pStyle w:val="Title"/>
              <w:rPr>
                <w:rFonts w:cs="Times New Roman"/>
                <w:b/>
                <w:sz w:val="24"/>
                <w:szCs w:val="24"/>
              </w:rPr>
            </w:pPr>
          </w:p>
        </w:tc>
        <w:tc>
          <w:tcPr>
            <w:tcW w:w="1559" w:type="dxa"/>
            <w:vMerge/>
          </w:tcPr>
          <w:p w:rsidR="006D669D" w:rsidRPr="006D669D" w:rsidRDefault="006D669D" w:rsidP="00964BCD">
            <w:pPr>
              <w:pStyle w:val="Title"/>
              <w:rPr>
                <w:rFonts w:cs="Times New Roman"/>
                <w:b/>
                <w:sz w:val="24"/>
                <w:szCs w:val="24"/>
              </w:rPr>
            </w:pPr>
          </w:p>
        </w:tc>
        <w:tc>
          <w:tcPr>
            <w:tcW w:w="1984"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b/>
                <w:sz w:val="24"/>
                <w:szCs w:val="24"/>
              </w:rPr>
            </w:pPr>
          </w:p>
        </w:tc>
        <w:tc>
          <w:tcPr>
            <w:tcW w:w="1560" w:type="dxa"/>
            <w:vMerge/>
          </w:tcPr>
          <w:p w:rsidR="006D669D" w:rsidRPr="006D669D" w:rsidRDefault="006D669D" w:rsidP="00964BCD">
            <w:pPr>
              <w:pStyle w:val="Title"/>
              <w:rPr>
                <w:rFonts w:cs="Times New Roman"/>
                <w:b/>
                <w:sz w:val="24"/>
                <w:szCs w:val="24"/>
              </w:rPr>
            </w:pPr>
          </w:p>
        </w:tc>
        <w:tc>
          <w:tcPr>
            <w:tcW w:w="1559" w:type="dxa"/>
            <w:vMerge/>
          </w:tcPr>
          <w:p w:rsidR="006D669D" w:rsidRPr="006D669D" w:rsidRDefault="006D669D" w:rsidP="00964BCD">
            <w:pPr>
              <w:pStyle w:val="Title"/>
              <w:rPr>
                <w:rFonts w:cs="Times New Roman"/>
                <w:b/>
                <w:sz w:val="24"/>
                <w:szCs w:val="24"/>
              </w:rPr>
            </w:pPr>
          </w:p>
        </w:tc>
        <w:tc>
          <w:tcPr>
            <w:tcW w:w="1984"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297"/>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2202-01.105.61-  Grants-in-Aid to State Literacy Mission Authority (S.L.M.A.) </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228.00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228.00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color w:val="000000"/>
                <w:sz w:val="24"/>
                <w:szCs w:val="24"/>
              </w:rPr>
              <w:t>(-)</w:t>
            </w:r>
            <w:r w:rsidRPr="006D669D">
              <w:rPr>
                <w:rFonts w:cs="Times New Roman"/>
                <w:sz w:val="24"/>
                <w:szCs w:val="24"/>
              </w:rPr>
              <w:t>228.00</w:t>
            </w:r>
          </w:p>
        </w:tc>
        <w:tc>
          <w:tcPr>
            <w:tcW w:w="1984" w:type="dxa"/>
            <w:vMerge w:val="restart"/>
          </w:tcPr>
          <w:p w:rsidR="006D669D" w:rsidRPr="006D669D" w:rsidRDefault="006D669D" w:rsidP="00964BCD">
            <w:pPr>
              <w:pStyle w:val="Title"/>
              <w:jc w:val="both"/>
              <w:rPr>
                <w:sz w:val="24"/>
                <w:szCs w:val="24"/>
              </w:rPr>
            </w:pPr>
            <w:r w:rsidRPr="006D669D">
              <w:rPr>
                <w:rFonts w:cs="Times New Roman"/>
                <w:sz w:val="24"/>
                <w:szCs w:val="24"/>
              </w:rPr>
              <w:t xml:space="preserve">Reasons for non-utilization of entire provision of </w:t>
            </w:r>
            <w:r w:rsidRPr="006D669D">
              <w:rPr>
                <w:rFonts w:ascii="Rupee Foradian" w:hAnsi="Rupee Foradian"/>
                <w:sz w:val="24"/>
                <w:szCs w:val="24"/>
              </w:rPr>
              <w:t>`</w:t>
            </w:r>
            <w:r w:rsidRPr="006D669D">
              <w:rPr>
                <w:sz w:val="24"/>
                <w:szCs w:val="24"/>
              </w:rPr>
              <w:t xml:space="preserve">228.00 lakh have not been intimated </w:t>
            </w:r>
          </w:p>
          <w:p w:rsidR="006D669D" w:rsidRPr="006D669D" w:rsidRDefault="006D669D" w:rsidP="00964BCD">
            <w:pPr>
              <w:pStyle w:val="Title"/>
              <w:jc w:val="both"/>
              <w:rPr>
                <w:sz w:val="24"/>
                <w:szCs w:val="24"/>
              </w:rPr>
            </w:pPr>
            <w:r w:rsidRPr="006D669D">
              <w:rPr>
                <w:sz w:val="24"/>
                <w:szCs w:val="24"/>
              </w:rPr>
              <w:t>(August 2024).</w:t>
            </w:r>
          </w:p>
          <w:p w:rsidR="006D669D" w:rsidRPr="006D669D" w:rsidRDefault="006D669D" w:rsidP="00964BCD">
            <w:pPr>
              <w:pStyle w:val="Title"/>
              <w:jc w:val="both"/>
              <w:rPr>
                <w:rFonts w:cs="Times New Roman"/>
                <w:sz w:val="24"/>
                <w:szCs w:val="24"/>
              </w:rPr>
            </w:pPr>
          </w:p>
        </w:tc>
      </w:tr>
      <w:tr w:rsidR="006D669D" w:rsidRPr="006D669D" w:rsidTr="00964BCD">
        <w:trPr>
          <w:trHeight w:val="272"/>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b/>
                <w:sz w:val="24"/>
                <w:szCs w:val="24"/>
              </w:rPr>
            </w:pPr>
          </w:p>
        </w:tc>
        <w:tc>
          <w:tcPr>
            <w:tcW w:w="1560" w:type="dxa"/>
            <w:vMerge/>
          </w:tcPr>
          <w:p w:rsidR="006D669D" w:rsidRPr="006D669D" w:rsidRDefault="006D669D" w:rsidP="00964BCD">
            <w:pPr>
              <w:pStyle w:val="Title"/>
              <w:rPr>
                <w:rFonts w:cs="Times New Roman"/>
                <w:b/>
                <w:sz w:val="24"/>
                <w:szCs w:val="24"/>
              </w:rPr>
            </w:pPr>
          </w:p>
        </w:tc>
        <w:tc>
          <w:tcPr>
            <w:tcW w:w="1559" w:type="dxa"/>
            <w:vMerge/>
          </w:tcPr>
          <w:p w:rsidR="006D669D" w:rsidRPr="006D669D" w:rsidRDefault="006D669D" w:rsidP="00964BCD">
            <w:pPr>
              <w:pStyle w:val="Title"/>
              <w:rPr>
                <w:rFonts w:cs="Times New Roman"/>
                <w:b/>
                <w:sz w:val="24"/>
                <w:szCs w:val="24"/>
              </w:rPr>
            </w:pPr>
          </w:p>
        </w:tc>
        <w:tc>
          <w:tcPr>
            <w:tcW w:w="1984"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b/>
                <w:sz w:val="24"/>
                <w:szCs w:val="24"/>
              </w:rPr>
            </w:pPr>
          </w:p>
        </w:tc>
        <w:tc>
          <w:tcPr>
            <w:tcW w:w="1560" w:type="dxa"/>
            <w:vMerge/>
          </w:tcPr>
          <w:p w:rsidR="006D669D" w:rsidRPr="006D669D" w:rsidRDefault="006D669D" w:rsidP="00964BCD">
            <w:pPr>
              <w:pStyle w:val="Title"/>
              <w:rPr>
                <w:rFonts w:cs="Times New Roman"/>
                <w:b/>
                <w:sz w:val="24"/>
                <w:szCs w:val="24"/>
              </w:rPr>
            </w:pPr>
          </w:p>
        </w:tc>
        <w:tc>
          <w:tcPr>
            <w:tcW w:w="1559" w:type="dxa"/>
            <w:vMerge/>
          </w:tcPr>
          <w:p w:rsidR="006D669D" w:rsidRPr="006D669D" w:rsidRDefault="006D669D" w:rsidP="00964BCD">
            <w:pPr>
              <w:pStyle w:val="Title"/>
              <w:rPr>
                <w:rFonts w:cs="Times New Roman"/>
                <w:b/>
                <w:sz w:val="24"/>
                <w:szCs w:val="24"/>
              </w:rPr>
            </w:pPr>
          </w:p>
        </w:tc>
        <w:tc>
          <w:tcPr>
            <w:tcW w:w="1984"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71"/>
        </w:trPr>
        <w:tc>
          <w:tcPr>
            <w:tcW w:w="1985" w:type="dxa"/>
            <w:vMerge w:val="restart"/>
          </w:tcPr>
          <w:p w:rsidR="006D669D" w:rsidRPr="006D669D" w:rsidRDefault="006D669D" w:rsidP="00964BCD">
            <w:pPr>
              <w:pStyle w:val="Title"/>
              <w:rPr>
                <w:rFonts w:cs="Times New Roman"/>
                <w:bCs/>
                <w:sz w:val="24"/>
                <w:szCs w:val="24"/>
              </w:rPr>
            </w:pPr>
            <w:r w:rsidRPr="006D669D">
              <w:rPr>
                <w:rFonts w:cs="Times New Roman"/>
                <w:bCs/>
                <w:sz w:val="24"/>
                <w:szCs w:val="24"/>
              </w:rPr>
              <w:t>2202-01.112.72-P.M. Poshan</w:t>
            </w:r>
          </w:p>
          <w:p w:rsidR="006D669D" w:rsidRPr="006D669D" w:rsidRDefault="006D669D" w:rsidP="00964BCD">
            <w:pPr>
              <w:pStyle w:val="Title"/>
              <w:rPr>
                <w:rFonts w:cs="Times New Roman"/>
                <w:bCs/>
                <w:sz w:val="24"/>
                <w:szCs w:val="24"/>
              </w:rPr>
            </w:pPr>
            <w:r w:rsidRPr="006D669D">
              <w:rPr>
                <w:rFonts w:cs="Times New Roman"/>
                <w:bCs/>
                <w:sz w:val="24"/>
                <w:szCs w:val="24"/>
              </w:rPr>
              <w:t xml:space="preserve"> (SS)</w:t>
            </w:r>
          </w:p>
          <w:p w:rsidR="006D669D" w:rsidRPr="006D669D" w:rsidRDefault="006D669D" w:rsidP="00964BCD">
            <w:pPr>
              <w:pStyle w:val="Title"/>
              <w:rPr>
                <w:rFonts w:cs="Times New Roman"/>
                <w:b/>
                <w:sz w:val="24"/>
                <w:szCs w:val="24"/>
              </w:rPr>
            </w:pPr>
          </w:p>
          <w:p w:rsidR="006D669D" w:rsidRPr="006D669D" w:rsidRDefault="006D669D" w:rsidP="00964BCD">
            <w:pPr>
              <w:pStyle w:val="Title"/>
              <w:rPr>
                <w:rFonts w:cs="Times New Roman"/>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1.626.88</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(-)1.626.88</w:t>
            </w:r>
          </w:p>
        </w:tc>
        <w:tc>
          <w:tcPr>
            <w:tcW w:w="1984" w:type="dxa"/>
            <w:vMerge w:val="restart"/>
          </w:tcPr>
          <w:p w:rsidR="006D669D" w:rsidRPr="006D669D" w:rsidRDefault="006D669D" w:rsidP="00964BCD">
            <w:pPr>
              <w:pStyle w:val="Title"/>
              <w:jc w:val="both"/>
              <w:rPr>
                <w:rFonts w:cs="Times New Roman"/>
                <w:sz w:val="24"/>
                <w:szCs w:val="24"/>
              </w:rPr>
            </w:pPr>
            <w:r w:rsidRPr="006D669D">
              <w:rPr>
                <w:sz w:val="24"/>
                <w:szCs w:val="24"/>
              </w:rPr>
              <w:t xml:space="preserve">Reasons for non-utilization of entire provision of </w:t>
            </w:r>
            <w:r w:rsidRPr="006D669D">
              <w:rPr>
                <w:rFonts w:ascii="Rupee Foradian" w:hAnsi="Rupee Foradian"/>
                <w:sz w:val="24"/>
                <w:szCs w:val="24"/>
              </w:rPr>
              <w:t xml:space="preserve">` </w:t>
            </w:r>
            <w:r w:rsidRPr="006D669D">
              <w:rPr>
                <w:sz w:val="24"/>
                <w:szCs w:val="24"/>
              </w:rPr>
              <w:t>1,626.88 lakh have not been intimated (August 2024).</w:t>
            </w:r>
          </w:p>
        </w:tc>
      </w:tr>
      <w:tr w:rsidR="006D669D" w:rsidRPr="006D669D" w:rsidTr="00964BCD">
        <w:trPr>
          <w:trHeight w:val="263"/>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1,626.88</w:t>
            </w:r>
          </w:p>
        </w:tc>
        <w:tc>
          <w:tcPr>
            <w:tcW w:w="1417" w:type="dxa"/>
            <w:vMerge/>
          </w:tcPr>
          <w:p w:rsidR="006D669D" w:rsidRPr="006D669D" w:rsidRDefault="006D669D" w:rsidP="00964BCD">
            <w:pPr>
              <w:pStyle w:val="Title"/>
              <w:rPr>
                <w:rFonts w:cs="Times New Roman"/>
                <w:b/>
                <w:sz w:val="24"/>
                <w:szCs w:val="24"/>
              </w:rPr>
            </w:pPr>
          </w:p>
        </w:tc>
        <w:tc>
          <w:tcPr>
            <w:tcW w:w="1560" w:type="dxa"/>
            <w:vMerge/>
          </w:tcPr>
          <w:p w:rsidR="006D669D" w:rsidRPr="006D669D" w:rsidRDefault="006D669D" w:rsidP="00964BCD">
            <w:pPr>
              <w:pStyle w:val="Title"/>
              <w:rPr>
                <w:rFonts w:cs="Times New Roman"/>
                <w:b/>
                <w:sz w:val="24"/>
                <w:szCs w:val="24"/>
              </w:rPr>
            </w:pPr>
          </w:p>
        </w:tc>
        <w:tc>
          <w:tcPr>
            <w:tcW w:w="1559" w:type="dxa"/>
            <w:vMerge/>
          </w:tcPr>
          <w:p w:rsidR="006D669D" w:rsidRPr="006D669D" w:rsidRDefault="006D669D" w:rsidP="00964BCD">
            <w:pPr>
              <w:pStyle w:val="Title"/>
              <w:rPr>
                <w:rFonts w:cs="Times New Roman"/>
                <w:b/>
                <w:sz w:val="24"/>
                <w:szCs w:val="24"/>
              </w:rPr>
            </w:pPr>
          </w:p>
        </w:tc>
        <w:tc>
          <w:tcPr>
            <w:tcW w:w="1984" w:type="dxa"/>
            <w:vMerge/>
          </w:tcPr>
          <w:p w:rsidR="006D669D" w:rsidRPr="006D669D" w:rsidRDefault="006D669D" w:rsidP="00964BCD">
            <w:pPr>
              <w:pStyle w:val="Title"/>
              <w:rPr>
                <w:rFonts w:cs="Times New Roman"/>
                <w:b/>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b/>
                <w:sz w:val="24"/>
                <w:szCs w:val="24"/>
              </w:rPr>
            </w:pPr>
          </w:p>
        </w:tc>
        <w:tc>
          <w:tcPr>
            <w:tcW w:w="1560" w:type="dxa"/>
            <w:vMerge/>
          </w:tcPr>
          <w:p w:rsidR="006D669D" w:rsidRPr="006D669D" w:rsidRDefault="006D669D" w:rsidP="00964BCD">
            <w:pPr>
              <w:pStyle w:val="Title"/>
              <w:rPr>
                <w:rFonts w:cs="Times New Roman"/>
                <w:b/>
                <w:sz w:val="24"/>
                <w:szCs w:val="24"/>
              </w:rPr>
            </w:pPr>
          </w:p>
        </w:tc>
        <w:tc>
          <w:tcPr>
            <w:tcW w:w="1559" w:type="dxa"/>
            <w:vMerge/>
          </w:tcPr>
          <w:p w:rsidR="006D669D" w:rsidRPr="006D669D" w:rsidRDefault="006D669D" w:rsidP="00964BCD">
            <w:pPr>
              <w:pStyle w:val="Title"/>
              <w:rPr>
                <w:rFonts w:cs="Times New Roman"/>
                <w:b/>
                <w:sz w:val="24"/>
                <w:szCs w:val="24"/>
              </w:rPr>
            </w:pPr>
          </w:p>
        </w:tc>
        <w:tc>
          <w:tcPr>
            <w:tcW w:w="1984" w:type="dxa"/>
            <w:vMerge/>
          </w:tcPr>
          <w:p w:rsidR="006D669D" w:rsidRPr="006D669D" w:rsidRDefault="006D669D" w:rsidP="00964BCD">
            <w:pPr>
              <w:pStyle w:val="Title"/>
              <w:rPr>
                <w:rFonts w:cs="Times New Roman"/>
                <w:b/>
                <w:sz w:val="24"/>
                <w:szCs w:val="24"/>
              </w:rPr>
            </w:pPr>
          </w:p>
        </w:tc>
      </w:tr>
      <w:tr w:rsidR="006D669D" w:rsidRPr="006D669D" w:rsidTr="00964BCD">
        <w:trPr>
          <w:trHeight w:val="297"/>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2202-01.789.61-  Grants-in-Aid to State Literacy Mission Authority (S.L.M.A.) </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90.00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color w:val="000000"/>
                <w:sz w:val="24"/>
                <w:szCs w:val="24"/>
              </w:rPr>
              <w:t>(-)</w:t>
            </w:r>
            <w:r w:rsidRPr="006D669D">
              <w:rPr>
                <w:rFonts w:cs="Times New Roman"/>
                <w:sz w:val="24"/>
                <w:szCs w:val="24"/>
              </w:rPr>
              <w:t>90.00</w:t>
            </w:r>
          </w:p>
        </w:tc>
        <w:tc>
          <w:tcPr>
            <w:tcW w:w="1984" w:type="dxa"/>
            <w:vMerge w:val="restart"/>
          </w:tcPr>
          <w:p w:rsidR="006D669D" w:rsidRPr="006D669D" w:rsidRDefault="006D669D" w:rsidP="00964BCD">
            <w:pPr>
              <w:pStyle w:val="Title"/>
              <w:jc w:val="both"/>
              <w:rPr>
                <w:sz w:val="24"/>
                <w:szCs w:val="24"/>
              </w:rPr>
            </w:pPr>
            <w:r w:rsidRPr="006D669D">
              <w:rPr>
                <w:rFonts w:cs="Times New Roman"/>
                <w:sz w:val="24"/>
                <w:szCs w:val="24"/>
              </w:rPr>
              <w:t xml:space="preserve">Reasons for non-utilization of entire provision of </w:t>
            </w:r>
            <w:r w:rsidRPr="006D669D">
              <w:rPr>
                <w:rFonts w:ascii="Rupee Foradian" w:hAnsi="Rupee Foradian"/>
                <w:sz w:val="24"/>
                <w:szCs w:val="24"/>
              </w:rPr>
              <w:t>`</w:t>
            </w:r>
            <w:r w:rsidRPr="006D669D">
              <w:rPr>
                <w:sz w:val="24"/>
                <w:szCs w:val="24"/>
              </w:rPr>
              <w:t xml:space="preserve">90.00 lakh have not been intimated </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272"/>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b/>
                <w:sz w:val="24"/>
                <w:szCs w:val="24"/>
              </w:rPr>
            </w:pPr>
          </w:p>
        </w:tc>
        <w:tc>
          <w:tcPr>
            <w:tcW w:w="1560" w:type="dxa"/>
            <w:vMerge/>
          </w:tcPr>
          <w:p w:rsidR="006D669D" w:rsidRPr="006D669D" w:rsidRDefault="006D669D" w:rsidP="00964BCD">
            <w:pPr>
              <w:pStyle w:val="Title"/>
              <w:rPr>
                <w:rFonts w:cs="Times New Roman"/>
                <w:b/>
                <w:sz w:val="24"/>
                <w:szCs w:val="24"/>
              </w:rPr>
            </w:pPr>
          </w:p>
        </w:tc>
        <w:tc>
          <w:tcPr>
            <w:tcW w:w="1559" w:type="dxa"/>
            <w:vMerge/>
          </w:tcPr>
          <w:p w:rsidR="006D669D" w:rsidRPr="006D669D" w:rsidRDefault="006D669D" w:rsidP="00964BCD">
            <w:pPr>
              <w:pStyle w:val="Title"/>
              <w:rPr>
                <w:rFonts w:cs="Times New Roman"/>
                <w:b/>
                <w:sz w:val="24"/>
                <w:szCs w:val="24"/>
              </w:rPr>
            </w:pPr>
          </w:p>
        </w:tc>
        <w:tc>
          <w:tcPr>
            <w:tcW w:w="1984"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b/>
                <w:sz w:val="24"/>
                <w:szCs w:val="24"/>
              </w:rPr>
            </w:pPr>
          </w:p>
        </w:tc>
        <w:tc>
          <w:tcPr>
            <w:tcW w:w="1560" w:type="dxa"/>
            <w:vMerge/>
          </w:tcPr>
          <w:p w:rsidR="006D669D" w:rsidRPr="006D669D" w:rsidRDefault="006D669D" w:rsidP="00964BCD">
            <w:pPr>
              <w:pStyle w:val="Title"/>
              <w:rPr>
                <w:rFonts w:cs="Times New Roman"/>
                <w:b/>
                <w:sz w:val="24"/>
                <w:szCs w:val="24"/>
              </w:rPr>
            </w:pPr>
          </w:p>
        </w:tc>
        <w:tc>
          <w:tcPr>
            <w:tcW w:w="1559" w:type="dxa"/>
            <w:vMerge/>
          </w:tcPr>
          <w:p w:rsidR="006D669D" w:rsidRPr="006D669D" w:rsidRDefault="006D669D" w:rsidP="00964BCD">
            <w:pPr>
              <w:pStyle w:val="Title"/>
              <w:rPr>
                <w:rFonts w:cs="Times New Roman"/>
                <w:b/>
                <w:sz w:val="24"/>
                <w:szCs w:val="24"/>
              </w:rPr>
            </w:pPr>
          </w:p>
        </w:tc>
        <w:tc>
          <w:tcPr>
            <w:tcW w:w="1984"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297"/>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2202-01.789.61-  Grants-in-Aid to State Literacy Mission Authority (S.L.M.A.) </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60.00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color w:val="000000"/>
                <w:sz w:val="24"/>
                <w:szCs w:val="24"/>
              </w:rPr>
              <w:t>(-)</w:t>
            </w:r>
            <w:r w:rsidRPr="006D669D">
              <w:rPr>
                <w:rFonts w:cs="Times New Roman"/>
                <w:sz w:val="24"/>
                <w:szCs w:val="24"/>
              </w:rPr>
              <w:t>60.00</w:t>
            </w:r>
          </w:p>
        </w:tc>
        <w:tc>
          <w:tcPr>
            <w:tcW w:w="1984" w:type="dxa"/>
            <w:vMerge w:val="restart"/>
          </w:tcPr>
          <w:p w:rsidR="006D669D" w:rsidRPr="006D669D" w:rsidRDefault="006D669D" w:rsidP="00964BCD">
            <w:pPr>
              <w:pStyle w:val="Title"/>
              <w:jc w:val="both"/>
              <w:rPr>
                <w:sz w:val="24"/>
                <w:szCs w:val="24"/>
              </w:rPr>
            </w:pPr>
            <w:r w:rsidRPr="006D669D">
              <w:rPr>
                <w:rFonts w:cs="Times New Roman"/>
                <w:sz w:val="24"/>
                <w:szCs w:val="24"/>
              </w:rPr>
              <w:t xml:space="preserve">Reasons for non-utilization of entire provision of </w:t>
            </w:r>
            <w:r w:rsidRPr="006D669D">
              <w:rPr>
                <w:rFonts w:ascii="Rupee Foradian" w:hAnsi="Rupee Foradian"/>
                <w:sz w:val="24"/>
                <w:szCs w:val="24"/>
              </w:rPr>
              <w:t>`</w:t>
            </w:r>
            <w:r w:rsidRPr="006D669D">
              <w:rPr>
                <w:sz w:val="24"/>
                <w:szCs w:val="24"/>
              </w:rPr>
              <w:t xml:space="preserve">60.00 lakh have not been intimated </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272"/>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b/>
                <w:sz w:val="24"/>
                <w:szCs w:val="24"/>
              </w:rPr>
            </w:pPr>
          </w:p>
        </w:tc>
        <w:tc>
          <w:tcPr>
            <w:tcW w:w="1560" w:type="dxa"/>
            <w:vMerge/>
          </w:tcPr>
          <w:p w:rsidR="006D669D" w:rsidRPr="006D669D" w:rsidRDefault="006D669D" w:rsidP="00964BCD">
            <w:pPr>
              <w:pStyle w:val="Title"/>
              <w:rPr>
                <w:rFonts w:cs="Times New Roman"/>
                <w:b/>
                <w:sz w:val="24"/>
                <w:szCs w:val="24"/>
              </w:rPr>
            </w:pPr>
          </w:p>
        </w:tc>
        <w:tc>
          <w:tcPr>
            <w:tcW w:w="1559" w:type="dxa"/>
            <w:vMerge/>
          </w:tcPr>
          <w:p w:rsidR="006D669D" w:rsidRPr="006D669D" w:rsidRDefault="006D669D" w:rsidP="00964BCD">
            <w:pPr>
              <w:pStyle w:val="Title"/>
              <w:rPr>
                <w:rFonts w:cs="Times New Roman"/>
                <w:b/>
                <w:sz w:val="24"/>
                <w:szCs w:val="24"/>
              </w:rPr>
            </w:pPr>
          </w:p>
        </w:tc>
        <w:tc>
          <w:tcPr>
            <w:tcW w:w="1984"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b/>
                <w:sz w:val="24"/>
                <w:szCs w:val="24"/>
              </w:rPr>
            </w:pPr>
          </w:p>
        </w:tc>
        <w:tc>
          <w:tcPr>
            <w:tcW w:w="1560" w:type="dxa"/>
            <w:vMerge/>
          </w:tcPr>
          <w:p w:rsidR="006D669D" w:rsidRPr="006D669D" w:rsidRDefault="006D669D" w:rsidP="00964BCD">
            <w:pPr>
              <w:pStyle w:val="Title"/>
              <w:rPr>
                <w:rFonts w:cs="Times New Roman"/>
                <w:b/>
                <w:sz w:val="24"/>
                <w:szCs w:val="24"/>
              </w:rPr>
            </w:pPr>
          </w:p>
        </w:tc>
        <w:tc>
          <w:tcPr>
            <w:tcW w:w="1559" w:type="dxa"/>
            <w:vMerge/>
          </w:tcPr>
          <w:p w:rsidR="006D669D" w:rsidRPr="006D669D" w:rsidRDefault="006D669D" w:rsidP="00964BCD">
            <w:pPr>
              <w:pStyle w:val="Title"/>
              <w:rPr>
                <w:rFonts w:cs="Times New Roman"/>
                <w:b/>
                <w:sz w:val="24"/>
                <w:szCs w:val="24"/>
              </w:rPr>
            </w:pPr>
          </w:p>
        </w:tc>
        <w:tc>
          <w:tcPr>
            <w:tcW w:w="1984"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71"/>
        </w:trPr>
        <w:tc>
          <w:tcPr>
            <w:tcW w:w="1985" w:type="dxa"/>
            <w:vMerge w:val="restart"/>
          </w:tcPr>
          <w:p w:rsidR="006D669D" w:rsidRPr="006D669D" w:rsidRDefault="006D669D" w:rsidP="00964BCD">
            <w:pPr>
              <w:pStyle w:val="Title"/>
              <w:rPr>
                <w:rFonts w:cs="Times New Roman"/>
                <w:bCs/>
                <w:sz w:val="24"/>
                <w:szCs w:val="24"/>
              </w:rPr>
            </w:pPr>
            <w:r w:rsidRPr="006D669D">
              <w:rPr>
                <w:rFonts w:cs="Times New Roman"/>
                <w:bCs/>
                <w:sz w:val="24"/>
                <w:szCs w:val="24"/>
              </w:rPr>
              <w:t>2202-01.789.63- National New Education Policy (SS)</w:t>
            </w:r>
          </w:p>
          <w:p w:rsidR="006D669D" w:rsidRPr="006D669D" w:rsidRDefault="006D669D" w:rsidP="00964BCD">
            <w:pPr>
              <w:pStyle w:val="Title"/>
              <w:rPr>
                <w:rFonts w:cs="Times New Roman"/>
                <w:b/>
                <w:sz w:val="24"/>
                <w:szCs w:val="24"/>
              </w:rPr>
            </w:pPr>
          </w:p>
          <w:p w:rsidR="006D669D" w:rsidRPr="006D669D" w:rsidRDefault="006D669D" w:rsidP="00964BCD">
            <w:pPr>
              <w:pStyle w:val="Title"/>
              <w:rPr>
                <w:rFonts w:cs="Times New Roman"/>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150.00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150.00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(-)150.00</w:t>
            </w:r>
          </w:p>
        </w:tc>
        <w:tc>
          <w:tcPr>
            <w:tcW w:w="1984"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of </w:t>
            </w:r>
            <w:r w:rsidRPr="006D669D">
              <w:rPr>
                <w:rFonts w:ascii="Rupee Foradian" w:hAnsi="Rupee Foradian"/>
                <w:sz w:val="24"/>
                <w:szCs w:val="24"/>
              </w:rPr>
              <w:t xml:space="preserve">` </w:t>
            </w:r>
            <w:r w:rsidRPr="006D669D">
              <w:rPr>
                <w:sz w:val="24"/>
                <w:szCs w:val="24"/>
              </w:rPr>
              <w:t xml:space="preserve">150.00 lakh have not been intimated </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263"/>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b/>
                <w:sz w:val="24"/>
                <w:szCs w:val="24"/>
              </w:rPr>
            </w:pPr>
          </w:p>
        </w:tc>
        <w:tc>
          <w:tcPr>
            <w:tcW w:w="1560" w:type="dxa"/>
            <w:vMerge/>
          </w:tcPr>
          <w:p w:rsidR="006D669D" w:rsidRPr="006D669D" w:rsidRDefault="006D669D" w:rsidP="00964BCD">
            <w:pPr>
              <w:pStyle w:val="Title"/>
              <w:rPr>
                <w:rFonts w:cs="Times New Roman"/>
                <w:b/>
                <w:sz w:val="24"/>
                <w:szCs w:val="24"/>
              </w:rPr>
            </w:pPr>
          </w:p>
        </w:tc>
        <w:tc>
          <w:tcPr>
            <w:tcW w:w="1559" w:type="dxa"/>
            <w:vMerge/>
          </w:tcPr>
          <w:p w:rsidR="006D669D" w:rsidRPr="006D669D" w:rsidRDefault="006D669D" w:rsidP="00964BCD">
            <w:pPr>
              <w:pStyle w:val="Title"/>
              <w:rPr>
                <w:rFonts w:cs="Times New Roman"/>
                <w:b/>
                <w:sz w:val="24"/>
                <w:szCs w:val="24"/>
              </w:rPr>
            </w:pPr>
          </w:p>
        </w:tc>
        <w:tc>
          <w:tcPr>
            <w:tcW w:w="1984" w:type="dxa"/>
            <w:vMerge/>
          </w:tcPr>
          <w:p w:rsidR="006D669D" w:rsidRPr="006D669D" w:rsidRDefault="006D669D" w:rsidP="00964BCD">
            <w:pPr>
              <w:pStyle w:val="Title"/>
              <w:rPr>
                <w:rFonts w:cs="Times New Roman"/>
                <w:b/>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b/>
                <w:sz w:val="24"/>
                <w:szCs w:val="24"/>
              </w:rPr>
            </w:pPr>
          </w:p>
        </w:tc>
        <w:tc>
          <w:tcPr>
            <w:tcW w:w="1560" w:type="dxa"/>
            <w:vMerge/>
          </w:tcPr>
          <w:p w:rsidR="006D669D" w:rsidRPr="006D669D" w:rsidRDefault="006D669D" w:rsidP="00964BCD">
            <w:pPr>
              <w:pStyle w:val="Title"/>
              <w:rPr>
                <w:rFonts w:cs="Times New Roman"/>
                <w:b/>
                <w:sz w:val="24"/>
                <w:szCs w:val="24"/>
              </w:rPr>
            </w:pPr>
          </w:p>
        </w:tc>
        <w:tc>
          <w:tcPr>
            <w:tcW w:w="1559" w:type="dxa"/>
            <w:vMerge/>
          </w:tcPr>
          <w:p w:rsidR="006D669D" w:rsidRPr="006D669D" w:rsidRDefault="006D669D" w:rsidP="00964BCD">
            <w:pPr>
              <w:pStyle w:val="Title"/>
              <w:rPr>
                <w:rFonts w:cs="Times New Roman"/>
                <w:b/>
                <w:sz w:val="24"/>
                <w:szCs w:val="24"/>
              </w:rPr>
            </w:pPr>
          </w:p>
        </w:tc>
        <w:tc>
          <w:tcPr>
            <w:tcW w:w="1984" w:type="dxa"/>
            <w:vMerge/>
          </w:tcPr>
          <w:p w:rsidR="006D669D" w:rsidRPr="006D669D" w:rsidRDefault="006D669D" w:rsidP="00964BCD">
            <w:pPr>
              <w:pStyle w:val="Title"/>
              <w:rPr>
                <w:rFonts w:cs="Times New Roman"/>
                <w:b/>
                <w:sz w:val="24"/>
                <w:szCs w:val="24"/>
              </w:rPr>
            </w:pPr>
          </w:p>
        </w:tc>
      </w:tr>
      <w:tr w:rsidR="006D669D" w:rsidRPr="006D669D" w:rsidTr="00964BCD">
        <w:trPr>
          <w:trHeight w:val="371"/>
        </w:trPr>
        <w:tc>
          <w:tcPr>
            <w:tcW w:w="1985" w:type="dxa"/>
            <w:vMerge w:val="restart"/>
          </w:tcPr>
          <w:p w:rsidR="006D669D" w:rsidRPr="006D669D" w:rsidRDefault="006D669D" w:rsidP="00964BCD">
            <w:pPr>
              <w:pStyle w:val="Title"/>
              <w:rPr>
                <w:rFonts w:cs="Times New Roman"/>
                <w:bCs/>
                <w:sz w:val="24"/>
                <w:szCs w:val="24"/>
              </w:rPr>
            </w:pPr>
            <w:r w:rsidRPr="006D669D">
              <w:rPr>
                <w:rFonts w:cs="Times New Roman"/>
                <w:bCs/>
                <w:sz w:val="24"/>
                <w:szCs w:val="24"/>
              </w:rPr>
              <w:t>2202-01.789.72-P.M. Poshan</w:t>
            </w:r>
          </w:p>
          <w:p w:rsidR="006D669D" w:rsidRPr="006D669D" w:rsidRDefault="006D669D" w:rsidP="00964BCD">
            <w:pPr>
              <w:pStyle w:val="Title"/>
              <w:rPr>
                <w:rFonts w:cs="Times New Roman"/>
                <w:bCs/>
                <w:sz w:val="24"/>
                <w:szCs w:val="24"/>
              </w:rPr>
            </w:pPr>
            <w:r w:rsidRPr="006D669D">
              <w:rPr>
                <w:rFonts w:cs="Times New Roman"/>
                <w:bCs/>
                <w:sz w:val="24"/>
                <w:szCs w:val="24"/>
              </w:rPr>
              <w:t xml:space="preserve"> (CASC)</w:t>
            </w:r>
          </w:p>
          <w:p w:rsidR="006D669D" w:rsidRPr="006D669D" w:rsidRDefault="006D669D" w:rsidP="00964BCD">
            <w:pPr>
              <w:pStyle w:val="Title"/>
              <w:rPr>
                <w:rFonts w:cs="Times New Roman"/>
                <w:b/>
                <w:sz w:val="24"/>
                <w:szCs w:val="24"/>
              </w:rPr>
            </w:pPr>
          </w:p>
          <w:p w:rsidR="006D669D" w:rsidRPr="006D669D" w:rsidRDefault="006D669D" w:rsidP="00964BCD">
            <w:pPr>
              <w:pStyle w:val="Title"/>
              <w:rPr>
                <w:rFonts w:cs="Times New Roman"/>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428.13</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(-)428.13</w:t>
            </w:r>
          </w:p>
        </w:tc>
        <w:tc>
          <w:tcPr>
            <w:tcW w:w="1984"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of           </w:t>
            </w:r>
            <w:r w:rsidRPr="006D669D">
              <w:rPr>
                <w:rFonts w:ascii="Rupee Foradian" w:hAnsi="Rupee Foradian"/>
                <w:sz w:val="24"/>
                <w:szCs w:val="24"/>
              </w:rPr>
              <w:t xml:space="preserve">` </w:t>
            </w:r>
            <w:r w:rsidRPr="006D669D">
              <w:rPr>
                <w:sz w:val="24"/>
                <w:szCs w:val="24"/>
              </w:rPr>
              <w:t xml:space="preserve">428.13 lakh have not been intimated </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263"/>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428.13</w:t>
            </w:r>
          </w:p>
        </w:tc>
        <w:tc>
          <w:tcPr>
            <w:tcW w:w="1417" w:type="dxa"/>
            <w:vMerge/>
          </w:tcPr>
          <w:p w:rsidR="006D669D" w:rsidRPr="006D669D" w:rsidRDefault="006D669D" w:rsidP="00964BCD">
            <w:pPr>
              <w:pStyle w:val="Title"/>
              <w:rPr>
                <w:rFonts w:cs="Times New Roman"/>
                <w:b/>
                <w:sz w:val="24"/>
                <w:szCs w:val="24"/>
              </w:rPr>
            </w:pPr>
          </w:p>
        </w:tc>
        <w:tc>
          <w:tcPr>
            <w:tcW w:w="1560" w:type="dxa"/>
            <w:vMerge/>
          </w:tcPr>
          <w:p w:rsidR="006D669D" w:rsidRPr="006D669D" w:rsidRDefault="006D669D" w:rsidP="00964BCD">
            <w:pPr>
              <w:pStyle w:val="Title"/>
              <w:rPr>
                <w:rFonts w:cs="Times New Roman"/>
                <w:b/>
                <w:sz w:val="24"/>
                <w:szCs w:val="24"/>
              </w:rPr>
            </w:pPr>
          </w:p>
        </w:tc>
        <w:tc>
          <w:tcPr>
            <w:tcW w:w="1559" w:type="dxa"/>
            <w:vMerge/>
          </w:tcPr>
          <w:p w:rsidR="006D669D" w:rsidRPr="006D669D" w:rsidRDefault="006D669D" w:rsidP="00964BCD">
            <w:pPr>
              <w:pStyle w:val="Title"/>
              <w:rPr>
                <w:rFonts w:cs="Times New Roman"/>
                <w:b/>
                <w:sz w:val="24"/>
                <w:szCs w:val="24"/>
              </w:rPr>
            </w:pPr>
          </w:p>
        </w:tc>
        <w:tc>
          <w:tcPr>
            <w:tcW w:w="1984" w:type="dxa"/>
            <w:vMerge/>
          </w:tcPr>
          <w:p w:rsidR="006D669D" w:rsidRPr="006D669D" w:rsidRDefault="006D669D" w:rsidP="00964BCD">
            <w:pPr>
              <w:pStyle w:val="Title"/>
              <w:rPr>
                <w:rFonts w:cs="Times New Roman"/>
                <w:b/>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b/>
                <w:sz w:val="24"/>
                <w:szCs w:val="24"/>
              </w:rPr>
            </w:pPr>
          </w:p>
        </w:tc>
        <w:tc>
          <w:tcPr>
            <w:tcW w:w="1560" w:type="dxa"/>
            <w:vMerge/>
          </w:tcPr>
          <w:p w:rsidR="006D669D" w:rsidRPr="006D669D" w:rsidRDefault="006D669D" w:rsidP="00964BCD">
            <w:pPr>
              <w:pStyle w:val="Title"/>
              <w:rPr>
                <w:rFonts w:cs="Times New Roman"/>
                <w:b/>
                <w:sz w:val="24"/>
                <w:szCs w:val="24"/>
              </w:rPr>
            </w:pPr>
          </w:p>
        </w:tc>
        <w:tc>
          <w:tcPr>
            <w:tcW w:w="1559" w:type="dxa"/>
            <w:vMerge/>
          </w:tcPr>
          <w:p w:rsidR="006D669D" w:rsidRPr="006D669D" w:rsidRDefault="006D669D" w:rsidP="00964BCD">
            <w:pPr>
              <w:pStyle w:val="Title"/>
              <w:rPr>
                <w:rFonts w:cs="Times New Roman"/>
                <w:b/>
                <w:sz w:val="24"/>
                <w:szCs w:val="24"/>
              </w:rPr>
            </w:pPr>
          </w:p>
        </w:tc>
        <w:tc>
          <w:tcPr>
            <w:tcW w:w="1984" w:type="dxa"/>
            <w:vMerge/>
          </w:tcPr>
          <w:p w:rsidR="006D669D" w:rsidRPr="006D669D" w:rsidRDefault="006D669D" w:rsidP="00964BCD">
            <w:pPr>
              <w:pStyle w:val="Title"/>
              <w:rPr>
                <w:rFonts w:cs="Times New Roman"/>
                <w:b/>
                <w:sz w:val="24"/>
                <w:szCs w:val="24"/>
              </w:rPr>
            </w:pPr>
          </w:p>
        </w:tc>
      </w:tr>
      <w:tr w:rsidR="006D669D" w:rsidRPr="006D669D" w:rsidTr="00964BCD">
        <w:trPr>
          <w:trHeight w:val="297"/>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2202-01.796.61-  Grants-in-Aid to State Literacy Mission Authority (S.L.M.A.) </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168.00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168.00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color w:val="000000"/>
                <w:sz w:val="24"/>
                <w:szCs w:val="24"/>
              </w:rPr>
              <w:t>(-)</w:t>
            </w:r>
            <w:r w:rsidRPr="006D669D">
              <w:rPr>
                <w:rFonts w:cs="Times New Roman"/>
                <w:sz w:val="24"/>
                <w:szCs w:val="24"/>
              </w:rPr>
              <w:t>168.00</w:t>
            </w:r>
          </w:p>
        </w:tc>
        <w:tc>
          <w:tcPr>
            <w:tcW w:w="1984" w:type="dxa"/>
            <w:vMerge w:val="restart"/>
          </w:tcPr>
          <w:p w:rsidR="006D669D" w:rsidRPr="006D669D" w:rsidRDefault="006D669D" w:rsidP="00964BCD">
            <w:pPr>
              <w:pStyle w:val="Title"/>
              <w:jc w:val="both"/>
              <w:rPr>
                <w:sz w:val="24"/>
                <w:szCs w:val="24"/>
              </w:rPr>
            </w:pPr>
            <w:r w:rsidRPr="006D669D">
              <w:rPr>
                <w:rFonts w:cs="Times New Roman"/>
                <w:sz w:val="24"/>
                <w:szCs w:val="24"/>
              </w:rPr>
              <w:t xml:space="preserve">Reasons for non-utilization of entire provision of </w:t>
            </w:r>
            <w:r w:rsidRPr="006D669D">
              <w:rPr>
                <w:rFonts w:ascii="Rupee Foradian" w:hAnsi="Rupee Foradian"/>
                <w:sz w:val="24"/>
                <w:szCs w:val="24"/>
              </w:rPr>
              <w:t>`</w:t>
            </w:r>
            <w:r w:rsidRPr="006D669D">
              <w:rPr>
                <w:sz w:val="24"/>
                <w:szCs w:val="24"/>
              </w:rPr>
              <w:t xml:space="preserve">168.00 lakh have not been intimated </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272"/>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b/>
                <w:sz w:val="24"/>
                <w:szCs w:val="24"/>
              </w:rPr>
            </w:pPr>
          </w:p>
        </w:tc>
        <w:tc>
          <w:tcPr>
            <w:tcW w:w="1560" w:type="dxa"/>
            <w:vMerge/>
          </w:tcPr>
          <w:p w:rsidR="006D669D" w:rsidRPr="006D669D" w:rsidRDefault="006D669D" w:rsidP="00964BCD">
            <w:pPr>
              <w:pStyle w:val="Title"/>
              <w:rPr>
                <w:rFonts w:cs="Times New Roman"/>
                <w:b/>
                <w:sz w:val="24"/>
                <w:szCs w:val="24"/>
              </w:rPr>
            </w:pPr>
          </w:p>
        </w:tc>
        <w:tc>
          <w:tcPr>
            <w:tcW w:w="1559" w:type="dxa"/>
            <w:vMerge/>
          </w:tcPr>
          <w:p w:rsidR="006D669D" w:rsidRPr="006D669D" w:rsidRDefault="006D669D" w:rsidP="00964BCD">
            <w:pPr>
              <w:pStyle w:val="Title"/>
              <w:rPr>
                <w:rFonts w:cs="Times New Roman"/>
                <w:b/>
                <w:sz w:val="24"/>
                <w:szCs w:val="24"/>
              </w:rPr>
            </w:pPr>
          </w:p>
        </w:tc>
        <w:tc>
          <w:tcPr>
            <w:tcW w:w="1984"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b/>
                <w:sz w:val="24"/>
                <w:szCs w:val="24"/>
              </w:rPr>
            </w:pPr>
          </w:p>
        </w:tc>
        <w:tc>
          <w:tcPr>
            <w:tcW w:w="1560" w:type="dxa"/>
            <w:vMerge/>
          </w:tcPr>
          <w:p w:rsidR="006D669D" w:rsidRPr="006D669D" w:rsidRDefault="006D669D" w:rsidP="00964BCD">
            <w:pPr>
              <w:pStyle w:val="Title"/>
              <w:rPr>
                <w:rFonts w:cs="Times New Roman"/>
                <w:b/>
                <w:sz w:val="24"/>
                <w:szCs w:val="24"/>
              </w:rPr>
            </w:pPr>
          </w:p>
        </w:tc>
        <w:tc>
          <w:tcPr>
            <w:tcW w:w="1559" w:type="dxa"/>
            <w:vMerge/>
          </w:tcPr>
          <w:p w:rsidR="006D669D" w:rsidRPr="006D669D" w:rsidRDefault="006D669D" w:rsidP="00964BCD">
            <w:pPr>
              <w:pStyle w:val="Title"/>
              <w:rPr>
                <w:rFonts w:cs="Times New Roman"/>
                <w:b/>
                <w:sz w:val="24"/>
                <w:szCs w:val="24"/>
              </w:rPr>
            </w:pPr>
          </w:p>
        </w:tc>
        <w:tc>
          <w:tcPr>
            <w:tcW w:w="1984"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297"/>
        </w:trPr>
        <w:tc>
          <w:tcPr>
            <w:tcW w:w="198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2202-01.796.61-  Grants-in-Aid to State Literacy Mission Authority (S.L.M.A.) </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112.00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112.00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color w:val="000000"/>
                <w:sz w:val="24"/>
                <w:szCs w:val="24"/>
              </w:rPr>
              <w:t>(-)</w:t>
            </w:r>
            <w:r w:rsidRPr="006D669D">
              <w:rPr>
                <w:rFonts w:cs="Times New Roman"/>
                <w:sz w:val="24"/>
                <w:szCs w:val="24"/>
              </w:rPr>
              <w:t>112.00</w:t>
            </w:r>
          </w:p>
        </w:tc>
        <w:tc>
          <w:tcPr>
            <w:tcW w:w="1984"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sz w:val="24"/>
                <w:szCs w:val="24"/>
              </w:rPr>
              <w:t>`</w:t>
            </w:r>
            <w:r w:rsidRPr="006D669D">
              <w:rPr>
                <w:sz w:val="24"/>
                <w:szCs w:val="24"/>
              </w:rPr>
              <w:t>112.00 lakh have not been intimated  (August 2024).</w:t>
            </w:r>
          </w:p>
        </w:tc>
      </w:tr>
      <w:tr w:rsidR="006D669D" w:rsidRPr="006D669D" w:rsidTr="00964BCD">
        <w:trPr>
          <w:trHeight w:val="272"/>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b/>
                <w:sz w:val="24"/>
                <w:szCs w:val="24"/>
              </w:rPr>
            </w:pPr>
          </w:p>
        </w:tc>
        <w:tc>
          <w:tcPr>
            <w:tcW w:w="1560" w:type="dxa"/>
            <w:vMerge/>
          </w:tcPr>
          <w:p w:rsidR="006D669D" w:rsidRPr="006D669D" w:rsidRDefault="006D669D" w:rsidP="00964BCD">
            <w:pPr>
              <w:pStyle w:val="Title"/>
              <w:rPr>
                <w:rFonts w:cs="Times New Roman"/>
                <w:b/>
                <w:sz w:val="24"/>
                <w:szCs w:val="24"/>
              </w:rPr>
            </w:pPr>
          </w:p>
        </w:tc>
        <w:tc>
          <w:tcPr>
            <w:tcW w:w="1559" w:type="dxa"/>
            <w:vMerge/>
          </w:tcPr>
          <w:p w:rsidR="006D669D" w:rsidRPr="006D669D" w:rsidRDefault="006D669D" w:rsidP="00964BCD">
            <w:pPr>
              <w:pStyle w:val="Title"/>
              <w:rPr>
                <w:rFonts w:cs="Times New Roman"/>
                <w:b/>
                <w:sz w:val="24"/>
                <w:szCs w:val="24"/>
              </w:rPr>
            </w:pPr>
          </w:p>
        </w:tc>
        <w:tc>
          <w:tcPr>
            <w:tcW w:w="1984"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b/>
                <w:sz w:val="24"/>
                <w:szCs w:val="24"/>
              </w:rPr>
            </w:pPr>
          </w:p>
        </w:tc>
        <w:tc>
          <w:tcPr>
            <w:tcW w:w="1560" w:type="dxa"/>
            <w:vMerge/>
          </w:tcPr>
          <w:p w:rsidR="006D669D" w:rsidRPr="006D669D" w:rsidRDefault="006D669D" w:rsidP="00964BCD">
            <w:pPr>
              <w:pStyle w:val="Title"/>
              <w:rPr>
                <w:rFonts w:cs="Times New Roman"/>
                <w:b/>
                <w:sz w:val="24"/>
                <w:szCs w:val="24"/>
              </w:rPr>
            </w:pPr>
          </w:p>
        </w:tc>
        <w:tc>
          <w:tcPr>
            <w:tcW w:w="1559" w:type="dxa"/>
            <w:vMerge/>
          </w:tcPr>
          <w:p w:rsidR="006D669D" w:rsidRPr="006D669D" w:rsidRDefault="006D669D" w:rsidP="00964BCD">
            <w:pPr>
              <w:pStyle w:val="Title"/>
              <w:rPr>
                <w:rFonts w:cs="Times New Roman"/>
                <w:b/>
                <w:sz w:val="24"/>
                <w:szCs w:val="24"/>
              </w:rPr>
            </w:pPr>
          </w:p>
        </w:tc>
        <w:tc>
          <w:tcPr>
            <w:tcW w:w="1984" w:type="dxa"/>
            <w:vMerge/>
          </w:tcPr>
          <w:p w:rsidR="006D669D" w:rsidRPr="006D669D" w:rsidRDefault="006D669D" w:rsidP="00964BCD">
            <w:pPr>
              <w:pStyle w:val="Title"/>
              <w:jc w:val="both"/>
              <w:rPr>
                <w:rFonts w:cs="Times New Roman"/>
                <w:b/>
                <w:sz w:val="24"/>
                <w:szCs w:val="24"/>
              </w:rPr>
            </w:pPr>
          </w:p>
        </w:tc>
      </w:tr>
      <w:tr w:rsidR="006D669D" w:rsidRPr="006D669D" w:rsidTr="00964BCD">
        <w:trPr>
          <w:trHeight w:val="371"/>
        </w:trPr>
        <w:tc>
          <w:tcPr>
            <w:tcW w:w="1985" w:type="dxa"/>
            <w:vMerge w:val="restart"/>
          </w:tcPr>
          <w:p w:rsidR="006D669D" w:rsidRPr="006D669D" w:rsidRDefault="006D669D" w:rsidP="00964BCD">
            <w:pPr>
              <w:pStyle w:val="Title"/>
              <w:rPr>
                <w:rFonts w:cs="Times New Roman"/>
                <w:bCs/>
                <w:sz w:val="24"/>
                <w:szCs w:val="24"/>
              </w:rPr>
            </w:pPr>
            <w:r w:rsidRPr="006D669D">
              <w:rPr>
                <w:rFonts w:cs="Times New Roman"/>
                <w:bCs/>
                <w:sz w:val="24"/>
                <w:szCs w:val="24"/>
              </w:rPr>
              <w:t>2202-01.796.63- National New Education Policy (SS)</w:t>
            </w:r>
          </w:p>
          <w:p w:rsidR="006D669D" w:rsidRPr="006D669D" w:rsidRDefault="006D669D" w:rsidP="00964BCD">
            <w:pPr>
              <w:pStyle w:val="Title"/>
              <w:rPr>
                <w:rFonts w:cs="Times New Roman"/>
                <w:b/>
                <w:sz w:val="24"/>
                <w:szCs w:val="24"/>
              </w:rPr>
            </w:pPr>
          </w:p>
          <w:p w:rsidR="006D669D" w:rsidRPr="006D669D" w:rsidRDefault="006D669D" w:rsidP="00964BCD">
            <w:pPr>
              <w:pStyle w:val="Title"/>
              <w:rPr>
                <w:rFonts w:cs="Times New Roman"/>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280.00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280.00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(-)280.00</w:t>
            </w:r>
          </w:p>
        </w:tc>
        <w:tc>
          <w:tcPr>
            <w:tcW w:w="1984"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of           </w:t>
            </w:r>
            <w:r w:rsidRPr="006D669D">
              <w:rPr>
                <w:rFonts w:ascii="Rupee Foradian" w:hAnsi="Rupee Foradian"/>
                <w:sz w:val="24"/>
                <w:szCs w:val="24"/>
              </w:rPr>
              <w:t xml:space="preserve">` </w:t>
            </w:r>
            <w:r w:rsidRPr="006D669D">
              <w:rPr>
                <w:sz w:val="24"/>
                <w:szCs w:val="24"/>
              </w:rPr>
              <w:t xml:space="preserve">280.00 lakh have not been intimated </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263"/>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b/>
                <w:sz w:val="24"/>
                <w:szCs w:val="24"/>
              </w:rPr>
            </w:pPr>
          </w:p>
        </w:tc>
        <w:tc>
          <w:tcPr>
            <w:tcW w:w="1560" w:type="dxa"/>
            <w:vMerge/>
          </w:tcPr>
          <w:p w:rsidR="006D669D" w:rsidRPr="006D669D" w:rsidRDefault="006D669D" w:rsidP="00964BCD">
            <w:pPr>
              <w:pStyle w:val="Title"/>
              <w:rPr>
                <w:rFonts w:cs="Times New Roman"/>
                <w:b/>
                <w:sz w:val="24"/>
                <w:szCs w:val="24"/>
              </w:rPr>
            </w:pPr>
          </w:p>
        </w:tc>
        <w:tc>
          <w:tcPr>
            <w:tcW w:w="1559" w:type="dxa"/>
            <w:vMerge/>
          </w:tcPr>
          <w:p w:rsidR="006D669D" w:rsidRPr="006D669D" w:rsidRDefault="006D669D" w:rsidP="00964BCD">
            <w:pPr>
              <w:pStyle w:val="Title"/>
              <w:rPr>
                <w:rFonts w:cs="Times New Roman"/>
                <w:b/>
                <w:sz w:val="24"/>
                <w:szCs w:val="24"/>
              </w:rPr>
            </w:pPr>
          </w:p>
        </w:tc>
        <w:tc>
          <w:tcPr>
            <w:tcW w:w="1984" w:type="dxa"/>
            <w:vMerge/>
          </w:tcPr>
          <w:p w:rsidR="006D669D" w:rsidRPr="006D669D" w:rsidRDefault="006D669D" w:rsidP="00964BCD">
            <w:pPr>
              <w:pStyle w:val="Title"/>
              <w:rPr>
                <w:rFonts w:cs="Times New Roman"/>
                <w:b/>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b/>
                <w:sz w:val="24"/>
                <w:szCs w:val="24"/>
              </w:rPr>
            </w:pPr>
          </w:p>
        </w:tc>
        <w:tc>
          <w:tcPr>
            <w:tcW w:w="1560" w:type="dxa"/>
            <w:vMerge/>
          </w:tcPr>
          <w:p w:rsidR="006D669D" w:rsidRPr="006D669D" w:rsidRDefault="006D669D" w:rsidP="00964BCD">
            <w:pPr>
              <w:pStyle w:val="Title"/>
              <w:rPr>
                <w:rFonts w:cs="Times New Roman"/>
                <w:b/>
                <w:sz w:val="24"/>
                <w:szCs w:val="24"/>
              </w:rPr>
            </w:pPr>
          </w:p>
        </w:tc>
        <w:tc>
          <w:tcPr>
            <w:tcW w:w="1559" w:type="dxa"/>
            <w:vMerge/>
          </w:tcPr>
          <w:p w:rsidR="006D669D" w:rsidRPr="006D669D" w:rsidRDefault="006D669D" w:rsidP="00964BCD">
            <w:pPr>
              <w:pStyle w:val="Title"/>
              <w:rPr>
                <w:rFonts w:cs="Times New Roman"/>
                <w:b/>
                <w:sz w:val="24"/>
                <w:szCs w:val="24"/>
              </w:rPr>
            </w:pPr>
          </w:p>
        </w:tc>
        <w:tc>
          <w:tcPr>
            <w:tcW w:w="1984" w:type="dxa"/>
            <w:vMerge/>
          </w:tcPr>
          <w:p w:rsidR="006D669D" w:rsidRPr="006D669D" w:rsidRDefault="006D669D" w:rsidP="00964BCD">
            <w:pPr>
              <w:pStyle w:val="Title"/>
              <w:rPr>
                <w:rFonts w:cs="Times New Roman"/>
                <w:b/>
                <w:sz w:val="24"/>
                <w:szCs w:val="24"/>
              </w:rPr>
            </w:pPr>
          </w:p>
        </w:tc>
      </w:tr>
      <w:tr w:rsidR="006D669D" w:rsidRPr="006D669D" w:rsidTr="00964BCD">
        <w:trPr>
          <w:trHeight w:val="371"/>
        </w:trPr>
        <w:tc>
          <w:tcPr>
            <w:tcW w:w="1985" w:type="dxa"/>
            <w:vMerge w:val="restart"/>
          </w:tcPr>
          <w:p w:rsidR="006D669D" w:rsidRPr="006D669D" w:rsidRDefault="006D669D" w:rsidP="00964BCD">
            <w:pPr>
              <w:pStyle w:val="Title"/>
              <w:rPr>
                <w:rFonts w:cs="Times New Roman"/>
                <w:bCs/>
                <w:sz w:val="24"/>
                <w:szCs w:val="24"/>
              </w:rPr>
            </w:pPr>
            <w:r w:rsidRPr="006D669D">
              <w:rPr>
                <w:rFonts w:cs="Times New Roman"/>
                <w:bCs/>
                <w:sz w:val="24"/>
                <w:szCs w:val="24"/>
              </w:rPr>
              <w:t>2202-01.796.72-P.M. Poshan</w:t>
            </w:r>
          </w:p>
          <w:p w:rsidR="006D669D" w:rsidRPr="006D669D" w:rsidRDefault="006D669D" w:rsidP="00964BCD">
            <w:pPr>
              <w:pStyle w:val="Title"/>
              <w:rPr>
                <w:rFonts w:cs="Times New Roman"/>
                <w:bCs/>
                <w:sz w:val="24"/>
                <w:szCs w:val="24"/>
              </w:rPr>
            </w:pPr>
            <w:r w:rsidRPr="006D669D">
              <w:rPr>
                <w:rFonts w:cs="Times New Roman"/>
                <w:bCs/>
                <w:sz w:val="24"/>
                <w:szCs w:val="24"/>
              </w:rPr>
              <w:t xml:space="preserve"> (CASC)</w:t>
            </w:r>
          </w:p>
          <w:p w:rsidR="006D669D" w:rsidRPr="006D669D" w:rsidRDefault="006D669D" w:rsidP="00964BCD">
            <w:pPr>
              <w:pStyle w:val="Title"/>
              <w:rPr>
                <w:rFonts w:cs="Times New Roman"/>
                <w:b/>
                <w:sz w:val="24"/>
                <w:szCs w:val="24"/>
              </w:rPr>
            </w:pPr>
          </w:p>
          <w:p w:rsidR="006D669D" w:rsidRPr="006D669D" w:rsidRDefault="006D669D" w:rsidP="00964BCD">
            <w:pPr>
              <w:pStyle w:val="Title"/>
              <w:rPr>
                <w:rFonts w:cs="Times New Roman"/>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799.17</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59"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(-)799.17</w:t>
            </w:r>
          </w:p>
        </w:tc>
        <w:tc>
          <w:tcPr>
            <w:tcW w:w="1984" w:type="dxa"/>
            <w:vMerge w:val="restart"/>
          </w:tcPr>
          <w:p w:rsidR="006D669D" w:rsidRPr="006D669D" w:rsidRDefault="006D669D" w:rsidP="00964BCD">
            <w:pPr>
              <w:pStyle w:val="Title"/>
              <w:jc w:val="both"/>
              <w:rPr>
                <w:sz w:val="24"/>
                <w:szCs w:val="24"/>
              </w:rPr>
            </w:pPr>
            <w:r w:rsidRPr="006D669D">
              <w:rPr>
                <w:sz w:val="24"/>
                <w:szCs w:val="24"/>
              </w:rPr>
              <w:t xml:space="preserve">Reasons for non-utilization of entire provision of           </w:t>
            </w:r>
            <w:r w:rsidRPr="006D669D">
              <w:rPr>
                <w:rFonts w:ascii="Rupee Foradian" w:hAnsi="Rupee Foradian"/>
                <w:sz w:val="24"/>
                <w:szCs w:val="24"/>
              </w:rPr>
              <w:t xml:space="preserve">` </w:t>
            </w:r>
            <w:r w:rsidRPr="006D669D">
              <w:rPr>
                <w:sz w:val="24"/>
                <w:szCs w:val="24"/>
              </w:rPr>
              <w:t xml:space="preserve">799.17 lakh have not been intimated </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263"/>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799.17</w:t>
            </w:r>
          </w:p>
        </w:tc>
        <w:tc>
          <w:tcPr>
            <w:tcW w:w="1417" w:type="dxa"/>
            <w:vMerge/>
          </w:tcPr>
          <w:p w:rsidR="006D669D" w:rsidRPr="006D669D" w:rsidRDefault="006D669D" w:rsidP="00964BCD">
            <w:pPr>
              <w:pStyle w:val="Title"/>
              <w:rPr>
                <w:rFonts w:cs="Times New Roman"/>
                <w:b/>
                <w:sz w:val="24"/>
                <w:szCs w:val="24"/>
              </w:rPr>
            </w:pPr>
          </w:p>
        </w:tc>
        <w:tc>
          <w:tcPr>
            <w:tcW w:w="1560" w:type="dxa"/>
            <w:vMerge/>
          </w:tcPr>
          <w:p w:rsidR="006D669D" w:rsidRPr="006D669D" w:rsidRDefault="006D669D" w:rsidP="00964BCD">
            <w:pPr>
              <w:pStyle w:val="Title"/>
              <w:rPr>
                <w:rFonts w:cs="Times New Roman"/>
                <w:b/>
                <w:sz w:val="24"/>
                <w:szCs w:val="24"/>
              </w:rPr>
            </w:pPr>
          </w:p>
        </w:tc>
        <w:tc>
          <w:tcPr>
            <w:tcW w:w="1559" w:type="dxa"/>
            <w:vMerge/>
          </w:tcPr>
          <w:p w:rsidR="006D669D" w:rsidRPr="006D669D" w:rsidRDefault="006D669D" w:rsidP="00964BCD">
            <w:pPr>
              <w:pStyle w:val="Title"/>
              <w:rPr>
                <w:rFonts w:cs="Times New Roman"/>
                <w:b/>
                <w:sz w:val="24"/>
                <w:szCs w:val="24"/>
              </w:rPr>
            </w:pPr>
          </w:p>
        </w:tc>
        <w:tc>
          <w:tcPr>
            <w:tcW w:w="1984" w:type="dxa"/>
            <w:vMerge/>
          </w:tcPr>
          <w:p w:rsidR="006D669D" w:rsidRPr="006D669D" w:rsidRDefault="006D669D" w:rsidP="00964BCD">
            <w:pPr>
              <w:pStyle w:val="Title"/>
              <w:rPr>
                <w:rFonts w:cs="Times New Roman"/>
                <w:b/>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559"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7" w:type="dxa"/>
            <w:vMerge/>
          </w:tcPr>
          <w:p w:rsidR="006D669D" w:rsidRPr="006D669D" w:rsidRDefault="006D669D" w:rsidP="00964BCD">
            <w:pPr>
              <w:pStyle w:val="Title"/>
              <w:rPr>
                <w:rFonts w:cs="Times New Roman"/>
                <w:b/>
                <w:sz w:val="24"/>
                <w:szCs w:val="24"/>
              </w:rPr>
            </w:pPr>
          </w:p>
        </w:tc>
        <w:tc>
          <w:tcPr>
            <w:tcW w:w="1560" w:type="dxa"/>
            <w:vMerge/>
          </w:tcPr>
          <w:p w:rsidR="006D669D" w:rsidRPr="006D669D" w:rsidRDefault="006D669D" w:rsidP="00964BCD">
            <w:pPr>
              <w:pStyle w:val="Title"/>
              <w:rPr>
                <w:rFonts w:cs="Times New Roman"/>
                <w:b/>
                <w:sz w:val="24"/>
                <w:szCs w:val="24"/>
              </w:rPr>
            </w:pPr>
          </w:p>
        </w:tc>
        <w:tc>
          <w:tcPr>
            <w:tcW w:w="1559" w:type="dxa"/>
            <w:vMerge/>
          </w:tcPr>
          <w:p w:rsidR="006D669D" w:rsidRPr="006D669D" w:rsidRDefault="006D669D" w:rsidP="00964BCD">
            <w:pPr>
              <w:pStyle w:val="Title"/>
              <w:rPr>
                <w:rFonts w:cs="Times New Roman"/>
                <w:b/>
                <w:sz w:val="24"/>
                <w:szCs w:val="24"/>
              </w:rPr>
            </w:pPr>
          </w:p>
        </w:tc>
        <w:tc>
          <w:tcPr>
            <w:tcW w:w="1984" w:type="dxa"/>
            <w:vMerge/>
          </w:tcPr>
          <w:p w:rsidR="006D669D" w:rsidRPr="006D669D" w:rsidRDefault="006D669D" w:rsidP="00964BCD">
            <w:pPr>
              <w:pStyle w:val="Title"/>
              <w:rPr>
                <w:rFonts w:cs="Times New Roman"/>
                <w:b/>
                <w:sz w:val="24"/>
                <w:szCs w:val="24"/>
              </w:rPr>
            </w:pPr>
          </w:p>
        </w:tc>
      </w:tr>
    </w:tbl>
    <w:p w:rsidR="006D669D" w:rsidRPr="006D669D" w:rsidRDefault="006D669D" w:rsidP="00964BCD"/>
    <w:p w:rsidR="006D669D" w:rsidRPr="006D669D" w:rsidRDefault="006D669D" w:rsidP="00964BCD">
      <w:pPr>
        <w:pStyle w:val="Title"/>
        <w:ind w:left="720" w:hanging="720"/>
        <w:jc w:val="both"/>
        <w:rPr>
          <w:b/>
          <w:bCs/>
          <w:sz w:val="24"/>
          <w:szCs w:val="24"/>
        </w:rPr>
      </w:pPr>
    </w:p>
    <w:p w:rsidR="006D669D" w:rsidRPr="006D669D" w:rsidRDefault="006D669D" w:rsidP="00964BCD">
      <w:pPr>
        <w:pStyle w:val="Title"/>
        <w:ind w:left="720" w:hanging="720"/>
        <w:jc w:val="both"/>
        <w:rPr>
          <w:b/>
          <w:bCs/>
          <w:sz w:val="24"/>
          <w:szCs w:val="24"/>
        </w:rPr>
      </w:pPr>
    </w:p>
    <w:p w:rsidR="006D669D" w:rsidRPr="006D669D" w:rsidRDefault="006D669D" w:rsidP="00964BCD">
      <w:pPr>
        <w:pStyle w:val="Title"/>
        <w:ind w:left="720" w:hanging="720"/>
        <w:jc w:val="both"/>
        <w:rPr>
          <w:b/>
          <w:bCs/>
          <w:sz w:val="24"/>
          <w:szCs w:val="24"/>
        </w:rPr>
      </w:pPr>
    </w:p>
    <w:p w:rsidR="006D669D" w:rsidRPr="006D669D" w:rsidRDefault="006D669D" w:rsidP="00964BCD">
      <w:pPr>
        <w:pStyle w:val="Title"/>
        <w:ind w:left="720" w:hanging="720"/>
        <w:jc w:val="both"/>
        <w:rPr>
          <w:b/>
          <w:bCs/>
          <w:sz w:val="24"/>
          <w:szCs w:val="24"/>
        </w:rPr>
      </w:pPr>
    </w:p>
    <w:p w:rsidR="006D669D" w:rsidRPr="006D669D" w:rsidRDefault="006D669D" w:rsidP="00964BCD">
      <w:pPr>
        <w:pStyle w:val="Title"/>
        <w:ind w:left="720" w:hanging="720"/>
        <w:jc w:val="both"/>
        <w:rPr>
          <w:b/>
          <w:bCs/>
          <w:sz w:val="24"/>
          <w:szCs w:val="24"/>
        </w:rPr>
      </w:pPr>
    </w:p>
    <w:p w:rsidR="006D669D" w:rsidRPr="006D669D" w:rsidRDefault="006D669D" w:rsidP="00964BCD">
      <w:pPr>
        <w:pStyle w:val="Title"/>
        <w:ind w:left="720" w:hanging="720"/>
        <w:jc w:val="both"/>
        <w:rPr>
          <w:b/>
          <w:bCs/>
          <w:sz w:val="24"/>
          <w:szCs w:val="24"/>
        </w:rPr>
      </w:pPr>
      <w:r w:rsidRPr="006D669D">
        <w:rPr>
          <w:b/>
          <w:bCs/>
          <w:sz w:val="24"/>
          <w:szCs w:val="24"/>
        </w:rPr>
        <w:t>Capital:</w:t>
      </w:r>
    </w:p>
    <w:p w:rsidR="006D669D" w:rsidRPr="006D669D" w:rsidRDefault="006D669D" w:rsidP="00964BCD">
      <w:pPr>
        <w:pStyle w:val="Title"/>
        <w:ind w:left="720" w:hanging="720"/>
        <w:jc w:val="both"/>
        <w:rPr>
          <w:b/>
          <w:bCs/>
          <w:sz w:val="24"/>
          <w:szCs w:val="24"/>
        </w:rPr>
      </w:pPr>
    </w:p>
    <w:p w:rsidR="006D669D" w:rsidRPr="006D669D" w:rsidRDefault="006D669D" w:rsidP="00964BCD">
      <w:pPr>
        <w:pStyle w:val="Title"/>
        <w:rPr>
          <w:sz w:val="24"/>
          <w:szCs w:val="24"/>
        </w:rPr>
      </w:pPr>
      <w:r w:rsidRPr="006D669D">
        <w:rPr>
          <w:sz w:val="24"/>
          <w:szCs w:val="24"/>
        </w:rPr>
        <w:t>(5)      No part of the saving was surrendered.</w:t>
      </w:r>
    </w:p>
    <w:p w:rsidR="006D669D" w:rsidRPr="006D669D" w:rsidRDefault="006D669D" w:rsidP="00964BCD">
      <w:pPr>
        <w:pStyle w:val="Title"/>
        <w:rPr>
          <w:sz w:val="24"/>
          <w:szCs w:val="24"/>
        </w:rPr>
      </w:pPr>
    </w:p>
    <w:p w:rsidR="006D669D" w:rsidRPr="006D669D" w:rsidRDefault="006D669D" w:rsidP="00964BCD">
      <w:pPr>
        <w:pStyle w:val="Title"/>
        <w:ind w:left="567" w:hanging="567"/>
        <w:jc w:val="both"/>
        <w:rPr>
          <w:sz w:val="24"/>
          <w:szCs w:val="24"/>
        </w:rPr>
      </w:pPr>
      <w:r w:rsidRPr="006D669D">
        <w:rPr>
          <w:sz w:val="24"/>
          <w:szCs w:val="24"/>
        </w:rPr>
        <w:t>(6)  Saving (</w:t>
      </w:r>
      <w:r w:rsidRPr="006D669D">
        <w:rPr>
          <w:rFonts w:ascii="Rupee Foradian" w:hAnsi="Rupee Foradian"/>
          <w:sz w:val="24"/>
          <w:szCs w:val="24"/>
        </w:rPr>
        <w:t>`</w:t>
      </w:r>
      <w:r w:rsidRPr="006D669D">
        <w:rPr>
          <w:sz w:val="24"/>
          <w:szCs w:val="24"/>
        </w:rPr>
        <w:t xml:space="preserve"> 15.00 lakh or 10 </w:t>
      </w:r>
      <w:r w:rsidRPr="006D669D">
        <w:rPr>
          <w:i/>
          <w:sz w:val="24"/>
          <w:szCs w:val="24"/>
        </w:rPr>
        <w:t>per cent</w:t>
      </w:r>
      <w:r w:rsidRPr="006D669D">
        <w:rPr>
          <w:sz w:val="24"/>
          <w:szCs w:val="24"/>
        </w:rPr>
        <w:t xml:space="preserve"> of the provision, whichever is more) occurred mainly under:</w:t>
      </w:r>
    </w:p>
    <w:p w:rsidR="006D669D" w:rsidRPr="006D669D" w:rsidRDefault="006D669D" w:rsidP="00964BCD">
      <w:pPr>
        <w:pStyle w:val="Title"/>
        <w:ind w:left="426"/>
        <w:rPr>
          <w:sz w:val="24"/>
          <w:szCs w:val="24"/>
        </w:rPr>
      </w:pPr>
    </w:p>
    <w:tbl>
      <w:tblPr>
        <w:tblW w:w="1034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5"/>
        <w:gridCol w:w="426"/>
        <w:gridCol w:w="1559"/>
        <w:gridCol w:w="94"/>
        <w:gridCol w:w="1323"/>
        <w:gridCol w:w="142"/>
        <w:gridCol w:w="1418"/>
        <w:gridCol w:w="87"/>
        <w:gridCol w:w="1472"/>
        <w:gridCol w:w="1843"/>
      </w:tblGrid>
      <w:tr w:rsidR="006D669D" w:rsidRPr="006D669D" w:rsidTr="00964BCD">
        <w:trPr>
          <w:trHeight w:val="848"/>
        </w:trPr>
        <w:tc>
          <w:tcPr>
            <w:tcW w:w="3970" w:type="dxa"/>
            <w:gridSpan w:val="3"/>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417" w:type="dxa"/>
            <w:gridSpan w:val="2"/>
          </w:tcPr>
          <w:p w:rsidR="006D669D" w:rsidRPr="006D669D" w:rsidRDefault="006D669D" w:rsidP="00964BCD">
            <w:pPr>
              <w:pStyle w:val="Title"/>
              <w:rPr>
                <w:rFonts w:cs="Times New Roman"/>
                <w:b/>
                <w:sz w:val="24"/>
                <w:szCs w:val="24"/>
              </w:rPr>
            </w:pPr>
            <w:r w:rsidRPr="006D669D">
              <w:rPr>
                <w:rFonts w:cs="Times New Roman"/>
                <w:b/>
                <w:sz w:val="24"/>
                <w:szCs w:val="24"/>
              </w:rPr>
              <w:t>Total Grant</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560" w:type="dxa"/>
            <w:gridSpan w:val="2"/>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559" w:type="dxa"/>
            <w:gridSpan w:val="2"/>
          </w:tcPr>
          <w:p w:rsidR="006D669D" w:rsidRPr="006D669D" w:rsidRDefault="006D669D" w:rsidP="00964BCD">
            <w:pPr>
              <w:pStyle w:val="Title"/>
              <w:rPr>
                <w:rFonts w:cs="Times New Roman"/>
                <w:b/>
                <w:sz w:val="24"/>
                <w:szCs w:val="24"/>
              </w:rPr>
            </w:pPr>
            <w:r w:rsidRPr="006D669D">
              <w:rPr>
                <w:rFonts w:cs="Times New Roman"/>
                <w:b/>
                <w:sz w:val="24"/>
                <w:szCs w:val="24"/>
              </w:rPr>
              <w:t>Excess (+)/ Saving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843" w:type="dxa"/>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371"/>
        </w:trPr>
        <w:tc>
          <w:tcPr>
            <w:tcW w:w="1985" w:type="dxa"/>
            <w:vMerge w:val="restart"/>
          </w:tcPr>
          <w:p w:rsidR="006D669D" w:rsidRPr="006D669D" w:rsidRDefault="006D669D" w:rsidP="00964BCD">
            <w:pPr>
              <w:pStyle w:val="Title"/>
              <w:rPr>
                <w:rFonts w:cs="Times New Roman"/>
                <w:bCs/>
                <w:sz w:val="24"/>
                <w:szCs w:val="24"/>
              </w:rPr>
            </w:pPr>
            <w:r w:rsidRPr="006D669D">
              <w:rPr>
                <w:rFonts w:cs="Times New Roman"/>
                <w:bCs/>
                <w:sz w:val="24"/>
                <w:szCs w:val="24"/>
              </w:rPr>
              <w:t xml:space="preserve">4202-01.201.56- Strengthening of PTTC/DIET </w:t>
            </w:r>
          </w:p>
          <w:p w:rsidR="006D669D" w:rsidRPr="006D669D" w:rsidRDefault="006D669D" w:rsidP="00964BCD">
            <w:pPr>
              <w:pStyle w:val="Title"/>
              <w:rPr>
                <w:rFonts w:cs="Times New Roman"/>
                <w:b/>
                <w:sz w:val="24"/>
                <w:szCs w:val="24"/>
              </w:rPr>
            </w:pPr>
            <w:r w:rsidRPr="006D669D">
              <w:rPr>
                <w:rFonts w:cs="Times New Roman"/>
                <w:bCs/>
                <w:sz w:val="24"/>
                <w:szCs w:val="24"/>
              </w:rPr>
              <w:t xml:space="preserve"> (SS)</w:t>
            </w:r>
          </w:p>
          <w:p w:rsidR="006D669D" w:rsidRPr="006D669D" w:rsidRDefault="006D669D" w:rsidP="00964BCD">
            <w:pPr>
              <w:pStyle w:val="Title"/>
              <w:rPr>
                <w:rFonts w:cs="Times New Roman"/>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653"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570.00</w:t>
            </w:r>
          </w:p>
        </w:tc>
        <w:tc>
          <w:tcPr>
            <w:tcW w:w="1465"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570.00</w:t>
            </w:r>
          </w:p>
        </w:tc>
        <w:tc>
          <w:tcPr>
            <w:tcW w:w="1505"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10.79</w:t>
            </w:r>
          </w:p>
        </w:tc>
        <w:tc>
          <w:tcPr>
            <w:tcW w:w="1472" w:type="dxa"/>
            <w:vMerge w:val="restart"/>
          </w:tcPr>
          <w:p w:rsidR="006D669D" w:rsidRPr="006D669D" w:rsidRDefault="006D669D" w:rsidP="00964BCD">
            <w:pPr>
              <w:pStyle w:val="Title"/>
              <w:jc w:val="right"/>
              <w:rPr>
                <w:rFonts w:cs="Times New Roman"/>
                <w:sz w:val="24"/>
                <w:szCs w:val="24"/>
              </w:rPr>
            </w:pPr>
            <w:r w:rsidRPr="006D669D">
              <w:rPr>
                <w:rFonts w:cs="Times New Roman"/>
                <w:color w:val="000000"/>
                <w:sz w:val="24"/>
                <w:szCs w:val="24"/>
              </w:rPr>
              <w:t>(-)</w:t>
            </w:r>
            <w:r w:rsidRPr="006D669D">
              <w:rPr>
                <w:rFonts w:cs="Times New Roman"/>
                <w:sz w:val="24"/>
                <w:szCs w:val="24"/>
              </w:rPr>
              <w:t>559.21</w:t>
            </w:r>
          </w:p>
        </w:tc>
        <w:tc>
          <w:tcPr>
            <w:tcW w:w="1843" w:type="dxa"/>
            <w:vMerge w:val="restart"/>
          </w:tcPr>
          <w:p w:rsidR="006D669D" w:rsidRPr="006D669D" w:rsidRDefault="006D669D" w:rsidP="00964BCD">
            <w:pPr>
              <w:pStyle w:val="Title"/>
              <w:jc w:val="both"/>
              <w:rPr>
                <w:sz w:val="24"/>
                <w:szCs w:val="24"/>
              </w:rPr>
            </w:pPr>
            <w:r w:rsidRPr="006D669D">
              <w:rPr>
                <w:rFonts w:cs="Times New Roman"/>
                <w:sz w:val="24"/>
                <w:szCs w:val="24"/>
              </w:rPr>
              <w:t xml:space="preserve">Reasons for final saving of </w:t>
            </w:r>
            <w:r w:rsidRPr="006D669D">
              <w:rPr>
                <w:rFonts w:ascii="Rupee Foradian" w:hAnsi="Rupee Foradian"/>
                <w:sz w:val="24"/>
                <w:szCs w:val="24"/>
              </w:rPr>
              <w:t>`</w:t>
            </w:r>
            <w:r w:rsidRPr="006D669D">
              <w:rPr>
                <w:sz w:val="24"/>
                <w:szCs w:val="24"/>
              </w:rPr>
              <w:t xml:space="preserve">559.21 lakh have not been intimated. </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263"/>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653"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65" w:type="dxa"/>
            <w:gridSpan w:val="2"/>
            <w:vMerge/>
          </w:tcPr>
          <w:p w:rsidR="006D669D" w:rsidRPr="006D669D" w:rsidRDefault="006D669D" w:rsidP="00964BCD">
            <w:pPr>
              <w:pStyle w:val="Title"/>
              <w:rPr>
                <w:rFonts w:cs="Times New Roman"/>
                <w:b/>
                <w:sz w:val="24"/>
                <w:szCs w:val="24"/>
              </w:rPr>
            </w:pPr>
          </w:p>
        </w:tc>
        <w:tc>
          <w:tcPr>
            <w:tcW w:w="1505" w:type="dxa"/>
            <w:gridSpan w:val="2"/>
            <w:vMerge/>
          </w:tcPr>
          <w:p w:rsidR="006D669D" w:rsidRPr="006D669D" w:rsidRDefault="006D669D" w:rsidP="00964BCD">
            <w:pPr>
              <w:pStyle w:val="Title"/>
              <w:rPr>
                <w:rFonts w:cs="Times New Roman"/>
                <w:b/>
                <w:sz w:val="24"/>
                <w:szCs w:val="24"/>
              </w:rPr>
            </w:pPr>
          </w:p>
        </w:tc>
        <w:tc>
          <w:tcPr>
            <w:tcW w:w="1472" w:type="dxa"/>
            <w:vMerge/>
          </w:tcPr>
          <w:p w:rsidR="006D669D" w:rsidRPr="006D669D" w:rsidRDefault="006D669D" w:rsidP="00964BCD">
            <w:pPr>
              <w:pStyle w:val="Title"/>
              <w:rPr>
                <w:rFonts w:cs="Times New Roman"/>
                <w:b/>
                <w:sz w:val="24"/>
                <w:szCs w:val="24"/>
              </w:rPr>
            </w:pPr>
          </w:p>
        </w:tc>
        <w:tc>
          <w:tcPr>
            <w:tcW w:w="1843" w:type="dxa"/>
            <w:vMerge/>
          </w:tcPr>
          <w:p w:rsidR="006D669D" w:rsidRPr="006D669D" w:rsidRDefault="006D669D" w:rsidP="00964BCD">
            <w:pPr>
              <w:pStyle w:val="Title"/>
              <w:rPr>
                <w:rFonts w:cs="Times New Roman"/>
                <w:b/>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653"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65" w:type="dxa"/>
            <w:gridSpan w:val="2"/>
            <w:vMerge/>
          </w:tcPr>
          <w:p w:rsidR="006D669D" w:rsidRPr="006D669D" w:rsidRDefault="006D669D" w:rsidP="00964BCD">
            <w:pPr>
              <w:pStyle w:val="Title"/>
              <w:rPr>
                <w:rFonts w:cs="Times New Roman"/>
                <w:b/>
                <w:sz w:val="24"/>
                <w:szCs w:val="24"/>
              </w:rPr>
            </w:pPr>
          </w:p>
        </w:tc>
        <w:tc>
          <w:tcPr>
            <w:tcW w:w="1505" w:type="dxa"/>
            <w:gridSpan w:val="2"/>
            <w:vMerge/>
          </w:tcPr>
          <w:p w:rsidR="006D669D" w:rsidRPr="006D669D" w:rsidRDefault="006D669D" w:rsidP="00964BCD">
            <w:pPr>
              <w:pStyle w:val="Title"/>
              <w:rPr>
                <w:rFonts w:cs="Times New Roman"/>
                <w:b/>
                <w:sz w:val="24"/>
                <w:szCs w:val="24"/>
              </w:rPr>
            </w:pPr>
          </w:p>
        </w:tc>
        <w:tc>
          <w:tcPr>
            <w:tcW w:w="1472" w:type="dxa"/>
            <w:vMerge/>
          </w:tcPr>
          <w:p w:rsidR="006D669D" w:rsidRPr="006D669D" w:rsidRDefault="006D669D" w:rsidP="00964BCD">
            <w:pPr>
              <w:pStyle w:val="Title"/>
              <w:rPr>
                <w:rFonts w:cs="Times New Roman"/>
                <w:b/>
                <w:sz w:val="24"/>
                <w:szCs w:val="24"/>
              </w:rPr>
            </w:pPr>
          </w:p>
        </w:tc>
        <w:tc>
          <w:tcPr>
            <w:tcW w:w="1843" w:type="dxa"/>
            <w:vMerge/>
          </w:tcPr>
          <w:p w:rsidR="006D669D" w:rsidRPr="006D669D" w:rsidRDefault="006D669D" w:rsidP="00964BCD">
            <w:pPr>
              <w:pStyle w:val="Title"/>
              <w:rPr>
                <w:rFonts w:cs="Times New Roman"/>
                <w:b/>
                <w:sz w:val="24"/>
                <w:szCs w:val="24"/>
              </w:rPr>
            </w:pPr>
          </w:p>
        </w:tc>
      </w:tr>
      <w:tr w:rsidR="006D669D" w:rsidRPr="006D669D" w:rsidTr="00964BCD">
        <w:trPr>
          <w:trHeight w:val="371"/>
        </w:trPr>
        <w:tc>
          <w:tcPr>
            <w:tcW w:w="1985" w:type="dxa"/>
            <w:vMerge w:val="restart"/>
          </w:tcPr>
          <w:p w:rsidR="006D669D" w:rsidRPr="006D669D" w:rsidRDefault="006D669D" w:rsidP="00964BCD">
            <w:pPr>
              <w:pStyle w:val="Title"/>
              <w:rPr>
                <w:rFonts w:cs="Times New Roman"/>
                <w:bCs/>
                <w:sz w:val="24"/>
                <w:szCs w:val="24"/>
              </w:rPr>
            </w:pPr>
            <w:r w:rsidRPr="006D669D">
              <w:rPr>
                <w:rFonts w:cs="Times New Roman"/>
                <w:bCs/>
                <w:sz w:val="24"/>
                <w:szCs w:val="24"/>
              </w:rPr>
              <w:t xml:space="preserve">4202-01.789.56- Strengthening of PTTC/DIET </w:t>
            </w:r>
          </w:p>
          <w:p w:rsidR="006D669D" w:rsidRPr="006D669D" w:rsidRDefault="006D669D" w:rsidP="00964BCD">
            <w:pPr>
              <w:pStyle w:val="Title"/>
              <w:rPr>
                <w:rFonts w:cs="Times New Roman"/>
                <w:b/>
                <w:sz w:val="24"/>
                <w:szCs w:val="24"/>
              </w:rPr>
            </w:pPr>
            <w:r w:rsidRPr="006D669D">
              <w:rPr>
                <w:rFonts w:cs="Times New Roman"/>
                <w:bCs/>
                <w:sz w:val="24"/>
                <w:szCs w:val="24"/>
              </w:rPr>
              <w:t xml:space="preserve"> (SS)</w:t>
            </w:r>
          </w:p>
          <w:p w:rsidR="006D669D" w:rsidRPr="006D669D" w:rsidRDefault="006D669D" w:rsidP="00964BCD">
            <w:pPr>
              <w:pStyle w:val="Title"/>
              <w:rPr>
                <w:rFonts w:cs="Times New Roman"/>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653"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150.00</w:t>
            </w:r>
          </w:p>
        </w:tc>
        <w:tc>
          <w:tcPr>
            <w:tcW w:w="1465"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150.00</w:t>
            </w:r>
          </w:p>
        </w:tc>
        <w:tc>
          <w:tcPr>
            <w:tcW w:w="1505"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2.84</w:t>
            </w:r>
          </w:p>
        </w:tc>
        <w:tc>
          <w:tcPr>
            <w:tcW w:w="1472" w:type="dxa"/>
            <w:vMerge w:val="restart"/>
          </w:tcPr>
          <w:p w:rsidR="006D669D" w:rsidRPr="006D669D" w:rsidRDefault="006D669D" w:rsidP="00964BCD">
            <w:pPr>
              <w:pStyle w:val="Title"/>
              <w:jc w:val="right"/>
              <w:rPr>
                <w:rFonts w:cs="Times New Roman"/>
                <w:sz w:val="24"/>
                <w:szCs w:val="24"/>
              </w:rPr>
            </w:pPr>
            <w:r w:rsidRPr="006D669D">
              <w:rPr>
                <w:rFonts w:cs="Times New Roman"/>
                <w:color w:val="000000"/>
                <w:sz w:val="24"/>
                <w:szCs w:val="24"/>
              </w:rPr>
              <w:t>(-)</w:t>
            </w:r>
            <w:r w:rsidRPr="006D669D">
              <w:rPr>
                <w:rFonts w:cs="Times New Roman"/>
                <w:sz w:val="24"/>
                <w:szCs w:val="24"/>
              </w:rPr>
              <w:t>147.16</w:t>
            </w:r>
          </w:p>
        </w:tc>
        <w:tc>
          <w:tcPr>
            <w:tcW w:w="1843" w:type="dxa"/>
            <w:vMerge w:val="restart"/>
          </w:tcPr>
          <w:p w:rsidR="006D669D" w:rsidRPr="006D669D" w:rsidRDefault="006D669D" w:rsidP="00964BCD">
            <w:pPr>
              <w:pStyle w:val="Title"/>
              <w:jc w:val="both"/>
              <w:rPr>
                <w:sz w:val="24"/>
                <w:szCs w:val="24"/>
              </w:rPr>
            </w:pPr>
            <w:r w:rsidRPr="006D669D">
              <w:rPr>
                <w:rFonts w:cs="Times New Roman"/>
                <w:sz w:val="24"/>
                <w:szCs w:val="24"/>
              </w:rPr>
              <w:t xml:space="preserve">Reasons for final saving of </w:t>
            </w:r>
            <w:r w:rsidRPr="006D669D">
              <w:rPr>
                <w:rFonts w:ascii="Rupee Foradian" w:hAnsi="Rupee Foradian"/>
                <w:sz w:val="24"/>
                <w:szCs w:val="24"/>
              </w:rPr>
              <w:t>`</w:t>
            </w:r>
            <w:r w:rsidRPr="006D669D">
              <w:rPr>
                <w:sz w:val="24"/>
                <w:szCs w:val="24"/>
              </w:rPr>
              <w:t xml:space="preserve">147.16 lakh have not been intimated. </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263"/>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653"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65" w:type="dxa"/>
            <w:gridSpan w:val="2"/>
            <w:vMerge/>
          </w:tcPr>
          <w:p w:rsidR="006D669D" w:rsidRPr="006D669D" w:rsidRDefault="006D669D" w:rsidP="00964BCD">
            <w:pPr>
              <w:pStyle w:val="Title"/>
              <w:rPr>
                <w:rFonts w:cs="Times New Roman"/>
                <w:b/>
                <w:sz w:val="24"/>
                <w:szCs w:val="24"/>
              </w:rPr>
            </w:pPr>
          </w:p>
        </w:tc>
        <w:tc>
          <w:tcPr>
            <w:tcW w:w="1505" w:type="dxa"/>
            <w:gridSpan w:val="2"/>
            <w:vMerge/>
          </w:tcPr>
          <w:p w:rsidR="006D669D" w:rsidRPr="006D669D" w:rsidRDefault="006D669D" w:rsidP="00964BCD">
            <w:pPr>
              <w:pStyle w:val="Title"/>
              <w:rPr>
                <w:rFonts w:cs="Times New Roman"/>
                <w:b/>
                <w:sz w:val="24"/>
                <w:szCs w:val="24"/>
              </w:rPr>
            </w:pPr>
          </w:p>
        </w:tc>
        <w:tc>
          <w:tcPr>
            <w:tcW w:w="1472" w:type="dxa"/>
            <w:vMerge/>
          </w:tcPr>
          <w:p w:rsidR="006D669D" w:rsidRPr="006D669D" w:rsidRDefault="006D669D" w:rsidP="00964BCD">
            <w:pPr>
              <w:pStyle w:val="Title"/>
              <w:rPr>
                <w:rFonts w:cs="Times New Roman"/>
                <w:b/>
                <w:sz w:val="24"/>
                <w:szCs w:val="24"/>
              </w:rPr>
            </w:pPr>
          </w:p>
        </w:tc>
        <w:tc>
          <w:tcPr>
            <w:tcW w:w="1843" w:type="dxa"/>
            <w:vMerge/>
          </w:tcPr>
          <w:p w:rsidR="006D669D" w:rsidRPr="006D669D" w:rsidRDefault="006D669D" w:rsidP="00964BCD">
            <w:pPr>
              <w:pStyle w:val="Title"/>
              <w:rPr>
                <w:rFonts w:cs="Times New Roman"/>
                <w:b/>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653"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65" w:type="dxa"/>
            <w:gridSpan w:val="2"/>
            <w:vMerge/>
          </w:tcPr>
          <w:p w:rsidR="006D669D" w:rsidRPr="006D669D" w:rsidRDefault="006D669D" w:rsidP="00964BCD">
            <w:pPr>
              <w:pStyle w:val="Title"/>
              <w:rPr>
                <w:rFonts w:cs="Times New Roman"/>
                <w:b/>
                <w:sz w:val="24"/>
                <w:szCs w:val="24"/>
              </w:rPr>
            </w:pPr>
          </w:p>
        </w:tc>
        <w:tc>
          <w:tcPr>
            <w:tcW w:w="1505" w:type="dxa"/>
            <w:gridSpan w:val="2"/>
            <w:vMerge/>
          </w:tcPr>
          <w:p w:rsidR="006D669D" w:rsidRPr="006D669D" w:rsidRDefault="006D669D" w:rsidP="00964BCD">
            <w:pPr>
              <w:pStyle w:val="Title"/>
              <w:rPr>
                <w:rFonts w:cs="Times New Roman"/>
                <w:b/>
                <w:sz w:val="24"/>
                <w:szCs w:val="24"/>
              </w:rPr>
            </w:pPr>
          </w:p>
        </w:tc>
        <w:tc>
          <w:tcPr>
            <w:tcW w:w="1472" w:type="dxa"/>
            <w:vMerge/>
          </w:tcPr>
          <w:p w:rsidR="006D669D" w:rsidRPr="006D669D" w:rsidRDefault="006D669D" w:rsidP="00964BCD">
            <w:pPr>
              <w:pStyle w:val="Title"/>
              <w:rPr>
                <w:rFonts w:cs="Times New Roman"/>
                <w:b/>
                <w:sz w:val="24"/>
                <w:szCs w:val="24"/>
              </w:rPr>
            </w:pPr>
          </w:p>
        </w:tc>
        <w:tc>
          <w:tcPr>
            <w:tcW w:w="1843" w:type="dxa"/>
            <w:vMerge/>
          </w:tcPr>
          <w:p w:rsidR="006D669D" w:rsidRPr="006D669D" w:rsidRDefault="006D669D" w:rsidP="00964BCD">
            <w:pPr>
              <w:pStyle w:val="Title"/>
              <w:rPr>
                <w:rFonts w:cs="Times New Roman"/>
                <w:b/>
                <w:sz w:val="24"/>
                <w:szCs w:val="24"/>
              </w:rPr>
            </w:pPr>
          </w:p>
        </w:tc>
      </w:tr>
      <w:tr w:rsidR="006D669D" w:rsidRPr="006D669D" w:rsidTr="00964BCD">
        <w:trPr>
          <w:trHeight w:val="371"/>
        </w:trPr>
        <w:tc>
          <w:tcPr>
            <w:tcW w:w="1985" w:type="dxa"/>
            <w:vMerge w:val="restart"/>
          </w:tcPr>
          <w:p w:rsidR="006D669D" w:rsidRPr="006D669D" w:rsidRDefault="006D669D" w:rsidP="00964BCD">
            <w:pPr>
              <w:pStyle w:val="Title"/>
              <w:rPr>
                <w:rFonts w:cs="Times New Roman"/>
                <w:bCs/>
                <w:sz w:val="24"/>
                <w:szCs w:val="24"/>
              </w:rPr>
            </w:pPr>
            <w:r w:rsidRPr="006D669D">
              <w:rPr>
                <w:rFonts w:cs="Times New Roman"/>
                <w:bCs/>
                <w:sz w:val="24"/>
                <w:szCs w:val="24"/>
              </w:rPr>
              <w:t xml:space="preserve">4202-01.796.56- Strengthening of PTTC/DIET </w:t>
            </w:r>
          </w:p>
          <w:p w:rsidR="006D669D" w:rsidRPr="006D669D" w:rsidRDefault="006D669D" w:rsidP="00964BCD">
            <w:pPr>
              <w:pStyle w:val="Title"/>
              <w:rPr>
                <w:rFonts w:cs="Times New Roman"/>
                <w:b/>
                <w:sz w:val="24"/>
                <w:szCs w:val="24"/>
              </w:rPr>
            </w:pPr>
            <w:r w:rsidRPr="006D669D">
              <w:rPr>
                <w:rFonts w:cs="Times New Roman"/>
                <w:bCs/>
                <w:sz w:val="24"/>
                <w:szCs w:val="24"/>
              </w:rPr>
              <w:t xml:space="preserve"> (SS)</w:t>
            </w:r>
          </w:p>
          <w:p w:rsidR="006D669D" w:rsidRPr="006D669D" w:rsidRDefault="006D669D" w:rsidP="00964BCD">
            <w:pPr>
              <w:pStyle w:val="Title"/>
              <w:rPr>
                <w:rFonts w:cs="Times New Roman"/>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653"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280.00</w:t>
            </w:r>
          </w:p>
        </w:tc>
        <w:tc>
          <w:tcPr>
            <w:tcW w:w="1465"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280.00</w:t>
            </w:r>
          </w:p>
        </w:tc>
        <w:tc>
          <w:tcPr>
            <w:tcW w:w="1505" w:type="dxa"/>
            <w:gridSpan w:val="2"/>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5.30</w:t>
            </w:r>
          </w:p>
        </w:tc>
        <w:tc>
          <w:tcPr>
            <w:tcW w:w="1472" w:type="dxa"/>
            <w:vMerge w:val="restart"/>
          </w:tcPr>
          <w:p w:rsidR="006D669D" w:rsidRPr="006D669D" w:rsidRDefault="006D669D" w:rsidP="00964BCD">
            <w:pPr>
              <w:pStyle w:val="Title"/>
              <w:jc w:val="right"/>
              <w:rPr>
                <w:rFonts w:cs="Times New Roman"/>
                <w:sz w:val="24"/>
                <w:szCs w:val="24"/>
              </w:rPr>
            </w:pPr>
            <w:r w:rsidRPr="006D669D">
              <w:rPr>
                <w:rFonts w:cs="Times New Roman"/>
                <w:color w:val="000000"/>
                <w:sz w:val="24"/>
                <w:szCs w:val="24"/>
              </w:rPr>
              <w:t>(-)</w:t>
            </w:r>
            <w:r w:rsidRPr="006D669D">
              <w:rPr>
                <w:rFonts w:cs="Times New Roman"/>
                <w:sz w:val="24"/>
                <w:szCs w:val="24"/>
              </w:rPr>
              <w:t>274.70</w:t>
            </w:r>
          </w:p>
        </w:tc>
        <w:tc>
          <w:tcPr>
            <w:tcW w:w="1843" w:type="dxa"/>
            <w:vMerge w:val="restart"/>
          </w:tcPr>
          <w:p w:rsidR="006D669D" w:rsidRPr="006D669D" w:rsidRDefault="006D669D" w:rsidP="00964BCD">
            <w:pPr>
              <w:pStyle w:val="Title"/>
              <w:jc w:val="both"/>
              <w:rPr>
                <w:sz w:val="24"/>
                <w:szCs w:val="24"/>
              </w:rPr>
            </w:pPr>
            <w:r w:rsidRPr="006D669D">
              <w:rPr>
                <w:rFonts w:cs="Times New Roman"/>
                <w:sz w:val="24"/>
                <w:szCs w:val="24"/>
              </w:rPr>
              <w:t xml:space="preserve">Reasons for final saving of </w:t>
            </w:r>
            <w:r w:rsidRPr="006D669D">
              <w:rPr>
                <w:rFonts w:ascii="Rupee Foradian" w:hAnsi="Rupee Foradian"/>
                <w:sz w:val="24"/>
                <w:szCs w:val="24"/>
              </w:rPr>
              <w:t>`</w:t>
            </w:r>
            <w:r w:rsidRPr="006D669D">
              <w:rPr>
                <w:sz w:val="24"/>
                <w:szCs w:val="24"/>
              </w:rPr>
              <w:t xml:space="preserve">274.70 lakh have not been intimated. </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263"/>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653"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65" w:type="dxa"/>
            <w:gridSpan w:val="2"/>
            <w:vMerge/>
          </w:tcPr>
          <w:p w:rsidR="006D669D" w:rsidRPr="006D669D" w:rsidRDefault="006D669D" w:rsidP="00964BCD">
            <w:pPr>
              <w:pStyle w:val="Title"/>
              <w:rPr>
                <w:rFonts w:cs="Times New Roman"/>
                <w:b/>
                <w:sz w:val="24"/>
                <w:szCs w:val="24"/>
              </w:rPr>
            </w:pPr>
          </w:p>
        </w:tc>
        <w:tc>
          <w:tcPr>
            <w:tcW w:w="1505" w:type="dxa"/>
            <w:gridSpan w:val="2"/>
            <w:vMerge/>
          </w:tcPr>
          <w:p w:rsidR="006D669D" w:rsidRPr="006D669D" w:rsidRDefault="006D669D" w:rsidP="00964BCD">
            <w:pPr>
              <w:pStyle w:val="Title"/>
              <w:rPr>
                <w:rFonts w:cs="Times New Roman"/>
                <w:b/>
                <w:sz w:val="24"/>
                <w:szCs w:val="24"/>
              </w:rPr>
            </w:pPr>
          </w:p>
        </w:tc>
        <w:tc>
          <w:tcPr>
            <w:tcW w:w="1472" w:type="dxa"/>
            <w:vMerge/>
          </w:tcPr>
          <w:p w:rsidR="006D669D" w:rsidRPr="006D669D" w:rsidRDefault="006D669D" w:rsidP="00964BCD">
            <w:pPr>
              <w:pStyle w:val="Title"/>
              <w:rPr>
                <w:rFonts w:cs="Times New Roman"/>
                <w:b/>
                <w:sz w:val="24"/>
                <w:szCs w:val="24"/>
              </w:rPr>
            </w:pPr>
          </w:p>
        </w:tc>
        <w:tc>
          <w:tcPr>
            <w:tcW w:w="1843" w:type="dxa"/>
            <w:vMerge/>
          </w:tcPr>
          <w:p w:rsidR="006D669D" w:rsidRPr="006D669D" w:rsidRDefault="006D669D" w:rsidP="00964BCD">
            <w:pPr>
              <w:pStyle w:val="Title"/>
              <w:rPr>
                <w:rFonts w:cs="Times New Roman"/>
                <w:b/>
                <w:sz w:val="24"/>
                <w:szCs w:val="24"/>
              </w:rPr>
            </w:pPr>
          </w:p>
        </w:tc>
      </w:tr>
      <w:tr w:rsidR="006D669D" w:rsidRPr="006D669D" w:rsidTr="00964BCD">
        <w:trPr>
          <w:trHeight w:val="363"/>
        </w:trPr>
        <w:tc>
          <w:tcPr>
            <w:tcW w:w="1985" w:type="dxa"/>
            <w:vMerge/>
          </w:tcPr>
          <w:p w:rsidR="006D669D" w:rsidRPr="006D669D" w:rsidRDefault="006D669D" w:rsidP="00964BCD">
            <w:pPr>
              <w:pStyle w:val="Title"/>
              <w:rPr>
                <w:rFonts w:cs="Times New Roman"/>
                <w:b/>
                <w:sz w:val="24"/>
                <w:szCs w:val="24"/>
              </w:rPr>
            </w:pPr>
          </w:p>
        </w:tc>
        <w:tc>
          <w:tcPr>
            <w:tcW w:w="426"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653" w:type="dxa"/>
            <w:gridSpan w:val="2"/>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65" w:type="dxa"/>
            <w:gridSpan w:val="2"/>
            <w:vMerge/>
          </w:tcPr>
          <w:p w:rsidR="006D669D" w:rsidRPr="006D669D" w:rsidRDefault="006D669D" w:rsidP="00964BCD">
            <w:pPr>
              <w:pStyle w:val="Title"/>
              <w:rPr>
                <w:rFonts w:cs="Times New Roman"/>
                <w:b/>
                <w:sz w:val="24"/>
                <w:szCs w:val="24"/>
              </w:rPr>
            </w:pPr>
          </w:p>
        </w:tc>
        <w:tc>
          <w:tcPr>
            <w:tcW w:w="1505" w:type="dxa"/>
            <w:gridSpan w:val="2"/>
            <w:vMerge/>
          </w:tcPr>
          <w:p w:rsidR="006D669D" w:rsidRPr="006D669D" w:rsidRDefault="006D669D" w:rsidP="00964BCD">
            <w:pPr>
              <w:pStyle w:val="Title"/>
              <w:rPr>
                <w:rFonts w:cs="Times New Roman"/>
                <w:b/>
                <w:sz w:val="24"/>
                <w:szCs w:val="24"/>
              </w:rPr>
            </w:pPr>
          </w:p>
        </w:tc>
        <w:tc>
          <w:tcPr>
            <w:tcW w:w="1472" w:type="dxa"/>
            <w:vMerge/>
          </w:tcPr>
          <w:p w:rsidR="006D669D" w:rsidRPr="006D669D" w:rsidRDefault="006D669D" w:rsidP="00964BCD">
            <w:pPr>
              <w:pStyle w:val="Title"/>
              <w:rPr>
                <w:rFonts w:cs="Times New Roman"/>
                <w:b/>
                <w:sz w:val="24"/>
                <w:szCs w:val="24"/>
              </w:rPr>
            </w:pPr>
          </w:p>
        </w:tc>
        <w:tc>
          <w:tcPr>
            <w:tcW w:w="1843" w:type="dxa"/>
            <w:vMerge/>
          </w:tcPr>
          <w:p w:rsidR="006D669D" w:rsidRPr="006D669D" w:rsidRDefault="006D669D" w:rsidP="00964BCD">
            <w:pPr>
              <w:pStyle w:val="Title"/>
              <w:rPr>
                <w:rFonts w:cs="Times New Roman"/>
                <w:b/>
                <w:sz w:val="24"/>
                <w:szCs w:val="24"/>
              </w:rPr>
            </w:pPr>
          </w:p>
        </w:tc>
      </w:tr>
    </w:tbl>
    <w:p w:rsidR="006D669D" w:rsidRPr="006D669D" w:rsidRDefault="006D669D"/>
    <w:p w:rsidR="006D669D" w:rsidRPr="006D669D" w:rsidRDefault="006D669D"/>
    <w:p w:rsidR="006D669D" w:rsidRPr="006D669D" w:rsidRDefault="006D669D" w:rsidP="00964BCD">
      <w:pPr>
        <w:pStyle w:val="Title"/>
        <w:rPr>
          <w:b/>
          <w:sz w:val="24"/>
          <w:szCs w:val="24"/>
        </w:rPr>
      </w:pPr>
      <w:r w:rsidRPr="006D669D">
        <w:rPr>
          <w:b/>
          <w:sz w:val="24"/>
          <w:szCs w:val="24"/>
        </w:rPr>
        <w:t xml:space="preserve">Grant No. 60 - </w:t>
      </w:r>
      <w:r w:rsidRPr="006D669D">
        <w:rPr>
          <w:b/>
          <w:caps/>
          <w:sz w:val="24"/>
          <w:szCs w:val="24"/>
        </w:rPr>
        <w:t>Women, Child Development and Social Security Department</w:t>
      </w:r>
    </w:p>
    <w:p w:rsidR="006D669D" w:rsidRPr="006D669D" w:rsidRDefault="006D669D" w:rsidP="00964BCD">
      <w:pPr>
        <w:pStyle w:val="Title"/>
        <w:rPr>
          <w:b/>
          <w:sz w:val="24"/>
          <w:szCs w:val="24"/>
        </w:rPr>
      </w:pPr>
    </w:p>
    <w:p w:rsidR="006D669D" w:rsidRPr="006D669D" w:rsidRDefault="006D669D" w:rsidP="00964BCD">
      <w:pPr>
        <w:pStyle w:val="Heading2"/>
        <w:jc w:val="both"/>
        <w:rPr>
          <w:sz w:val="24"/>
          <w:szCs w:val="24"/>
        </w:rPr>
      </w:pPr>
      <w:r w:rsidRPr="006D669D">
        <w:rPr>
          <w:sz w:val="24"/>
          <w:szCs w:val="24"/>
        </w:rPr>
        <w:t>(Major Heads- 2235- Social Security and Welfare, 2236- Nutrition, 2251- Secretariat- Social Services, 4235- Capital Outlay on Social Security and Welfare)</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Revenue:</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rPr>
                <w:rFonts w:cs="Times New Roman"/>
                <w:b/>
                <w:sz w:val="24"/>
                <w:szCs w:val="24"/>
              </w:rPr>
            </w:pPr>
          </w:p>
        </w:tc>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rPr>
                <w:rFonts w:cs="Times New Roman"/>
                <w:b/>
                <w:sz w:val="24"/>
                <w:szCs w:val="24"/>
              </w:rPr>
            </w:pPr>
          </w:p>
        </w:tc>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 xml:space="preserve">Total Grant </w:t>
            </w:r>
          </w:p>
          <w:p w:rsidR="006D669D" w:rsidRPr="006D669D" w:rsidRDefault="006D669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Actual Expenditure</w:t>
            </w:r>
          </w:p>
          <w:p w:rsidR="006D669D" w:rsidRPr="006D669D" w:rsidRDefault="006D669D">
            <w:pPr>
              <w:pStyle w:val="Title"/>
              <w:rPr>
                <w:rFonts w:cs="Times New Roman"/>
                <w:b/>
                <w:sz w:val="24"/>
                <w:szCs w:val="24"/>
              </w:rPr>
            </w:pPr>
            <w:r w:rsidRPr="006D669D">
              <w:rPr>
                <w:rFonts w:cs="Times New Roman"/>
                <w:b/>
                <w:sz w:val="24"/>
                <w:szCs w:val="24"/>
              </w:rPr>
              <w:t xml:space="preserve"> (</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Excess (+)/Saving(-)</w:t>
            </w:r>
          </w:p>
          <w:p w:rsidR="006D669D" w:rsidRPr="006D669D" w:rsidRDefault="006D669D">
            <w:pPr>
              <w:pStyle w:val="Title"/>
              <w:rPr>
                <w:rFonts w:cs="Times New Roman"/>
                <w:b/>
                <w:sz w:val="24"/>
                <w:szCs w:val="24"/>
              </w:rPr>
            </w:pPr>
            <w:r w:rsidRPr="006D669D">
              <w:rPr>
                <w:rFonts w:cs="Times New Roman"/>
                <w:b/>
                <w:sz w:val="24"/>
                <w:szCs w:val="24"/>
              </w:rPr>
              <w:t xml:space="preserve"> (</w:t>
            </w:r>
            <w:r w:rsidRPr="006D669D">
              <w:rPr>
                <w:rFonts w:ascii="Rupee Foradian" w:hAnsi="Rupee Foradian" w:cs="Times New Roman"/>
                <w:b/>
                <w:sz w:val="24"/>
                <w:szCs w:val="24"/>
              </w:rPr>
              <w:t>`</w:t>
            </w:r>
            <w:r w:rsidRPr="006D669D">
              <w:rPr>
                <w:rFonts w:cs="Times New Roman"/>
                <w:b/>
                <w:sz w:val="24"/>
                <w:szCs w:val="24"/>
              </w:rPr>
              <w:t xml:space="preserve"> in thousand)</w:t>
            </w:r>
          </w:p>
        </w:tc>
      </w:tr>
      <w:tr w:rsidR="006D669D" w:rsidRPr="006D669D" w:rsidTr="00964BCD">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Original</w:t>
            </w:r>
          </w:p>
        </w:tc>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jc w:val="right"/>
              <w:rPr>
                <w:rFonts w:cs="Times New Roman"/>
                <w:b/>
                <w:sz w:val="24"/>
                <w:szCs w:val="24"/>
              </w:rPr>
            </w:pPr>
            <w:r w:rsidRPr="006D669D">
              <w:rPr>
                <w:rFonts w:cs="Times New Roman"/>
                <w:b/>
                <w:sz w:val="24"/>
                <w:szCs w:val="24"/>
              </w:rPr>
              <w:t>70,41,64,53</w:t>
            </w:r>
          </w:p>
        </w:tc>
        <w:tc>
          <w:tcPr>
            <w:tcW w:w="1915" w:type="dxa"/>
            <w:vMerge w:val="restart"/>
            <w:tcBorders>
              <w:top w:val="single" w:sz="4" w:space="0" w:color="000000"/>
              <w:left w:val="single" w:sz="4" w:space="0" w:color="000000"/>
              <w:bottom w:val="single" w:sz="4" w:space="0" w:color="000000"/>
              <w:right w:val="single" w:sz="4" w:space="0" w:color="000000"/>
            </w:tcBorders>
            <w:vAlign w:val="bottom"/>
          </w:tcPr>
          <w:p w:rsidR="006D669D" w:rsidRPr="006D669D" w:rsidRDefault="006D669D">
            <w:pPr>
              <w:pStyle w:val="Title"/>
              <w:jc w:val="right"/>
              <w:rPr>
                <w:rFonts w:cs="Times New Roman"/>
                <w:b/>
                <w:sz w:val="24"/>
                <w:szCs w:val="24"/>
              </w:rPr>
            </w:pPr>
            <w:r w:rsidRPr="006D669D">
              <w:rPr>
                <w:rFonts w:cs="Times New Roman"/>
                <w:b/>
                <w:sz w:val="24"/>
                <w:szCs w:val="24"/>
              </w:rPr>
              <w:t>78,47,59,39</w:t>
            </w:r>
          </w:p>
        </w:tc>
        <w:tc>
          <w:tcPr>
            <w:tcW w:w="1915" w:type="dxa"/>
            <w:vMerge w:val="restart"/>
            <w:tcBorders>
              <w:top w:val="single" w:sz="4" w:space="0" w:color="000000"/>
              <w:left w:val="single" w:sz="4" w:space="0" w:color="000000"/>
              <w:bottom w:val="single" w:sz="4" w:space="0" w:color="000000"/>
              <w:right w:val="single" w:sz="4" w:space="0" w:color="000000"/>
            </w:tcBorders>
            <w:vAlign w:val="bottom"/>
          </w:tcPr>
          <w:p w:rsidR="006D669D" w:rsidRPr="006D669D" w:rsidRDefault="006D669D">
            <w:pPr>
              <w:pStyle w:val="Title"/>
              <w:jc w:val="right"/>
              <w:rPr>
                <w:rFonts w:cs="Times New Roman"/>
                <w:b/>
                <w:sz w:val="24"/>
                <w:szCs w:val="24"/>
              </w:rPr>
            </w:pPr>
            <w:r w:rsidRPr="006D669D">
              <w:rPr>
                <w:rFonts w:cs="Times New Roman"/>
                <w:b/>
                <w:sz w:val="24"/>
                <w:szCs w:val="24"/>
              </w:rPr>
              <w:t>62,09,87,10</w:t>
            </w:r>
          </w:p>
        </w:tc>
        <w:tc>
          <w:tcPr>
            <w:tcW w:w="1916" w:type="dxa"/>
            <w:vMerge w:val="restart"/>
            <w:tcBorders>
              <w:top w:val="single" w:sz="4" w:space="0" w:color="000000"/>
              <w:left w:val="single" w:sz="4" w:space="0" w:color="000000"/>
              <w:bottom w:val="single" w:sz="4" w:space="0" w:color="000000"/>
              <w:right w:val="single" w:sz="4" w:space="0" w:color="000000"/>
            </w:tcBorders>
            <w:vAlign w:val="bottom"/>
          </w:tcPr>
          <w:p w:rsidR="006D669D" w:rsidRPr="006D669D" w:rsidRDefault="006D669D" w:rsidP="00964BCD">
            <w:pPr>
              <w:pStyle w:val="Title"/>
              <w:spacing w:before="240"/>
              <w:jc w:val="right"/>
              <w:rPr>
                <w:rFonts w:cs="Times New Roman"/>
                <w:b/>
                <w:sz w:val="24"/>
                <w:szCs w:val="24"/>
              </w:rPr>
            </w:pPr>
            <w:r w:rsidRPr="006D669D">
              <w:rPr>
                <w:rFonts w:cs="Times New Roman"/>
                <w:b/>
                <w:sz w:val="24"/>
                <w:szCs w:val="24"/>
              </w:rPr>
              <w:t>(-)16,37,72,29</w:t>
            </w:r>
          </w:p>
        </w:tc>
      </w:tr>
      <w:tr w:rsidR="006D669D" w:rsidRPr="006D669D" w:rsidTr="00964BCD">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Supplementary</w:t>
            </w:r>
          </w:p>
        </w:tc>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rsidP="00964BCD">
            <w:pPr>
              <w:pStyle w:val="Title"/>
              <w:rPr>
                <w:rFonts w:cs="Times New Roman"/>
                <w:b/>
                <w:sz w:val="24"/>
                <w:szCs w:val="24"/>
              </w:rPr>
            </w:pPr>
            <w:r w:rsidRPr="006D669D">
              <w:rPr>
                <w:rFonts w:cs="Times New Roman"/>
                <w:b/>
                <w:sz w:val="24"/>
                <w:szCs w:val="24"/>
              </w:rPr>
              <w:t xml:space="preserve">          8,05,94,86</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rPr>
                <w: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rPr>
                <w: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D669D" w:rsidRPr="006D669D" w:rsidRDefault="006D669D">
            <w:pPr>
              <w:rPr>
                <w:b/>
              </w:rPr>
            </w:pPr>
          </w:p>
        </w:tc>
      </w:tr>
    </w:tbl>
    <w:p w:rsidR="006D669D" w:rsidRPr="006D669D" w:rsidRDefault="006D669D" w:rsidP="00964BCD">
      <w:pPr>
        <w:pStyle w:val="Title"/>
        <w:rPr>
          <w:b/>
          <w:sz w:val="24"/>
          <w:szCs w:val="24"/>
        </w:rPr>
      </w:pPr>
    </w:p>
    <w:p w:rsidR="006D669D" w:rsidRPr="006D669D" w:rsidRDefault="006D669D" w:rsidP="00964BCD">
      <w:pPr>
        <w:pStyle w:val="Title"/>
        <w:rPr>
          <w:bCs/>
          <w:sz w:val="24"/>
          <w:szCs w:val="24"/>
        </w:rPr>
      </w:pPr>
      <w:r w:rsidRPr="006D669D">
        <w:rPr>
          <w:bCs/>
          <w:sz w:val="24"/>
          <w:szCs w:val="24"/>
        </w:rPr>
        <w:t>Amount surrendered during the year</w:t>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t xml:space="preserve">      12,39,06,66</w:t>
      </w:r>
    </w:p>
    <w:p w:rsidR="006D669D" w:rsidRPr="006D669D" w:rsidRDefault="006D669D" w:rsidP="00964BCD">
      <w:pPr>
        <w:pStyle w:val="Title"/>
        <w:rPr>
          <w:bCs/>
          <w:sz w:val="24"/>
          <w:szCs w:val="24"/>
        </w:rPr>
      </w:pPr>
      <w:r w:rsidRPr="006D669D">
        <w:rPr>
          <w:bCs/>
          <w:sz w:val="24"/>
          <w:szCs w:val="24"/>
        </w:rPr>
        <w:t>(March 2024)</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Capital:</w:t>
      </w:r>
    </w:p>
    <w:p w:rsidR="006D669D" w:rsidRPr="006D669D" w:rsidRDefault="006D669D" w:rsidP="00964BCD">
      <w:pPr>
        <w:pStyle w:val="Title"/>
        <w:rPr>
          <w:b/>
          <w:sz w:val="24"/>
          <w:szCs w:val="24"/>
        </w:rPr>
      </w:pPr>
      <w:r w:rsidRPr="006D669D">
        <w:rPr>
          <w:b/>
          <w:sz w:val="24"/>
          <w:szCs w:val="24"/>
        </w:rPr>
        <w:t>Voted:</w:t>
      </w:r>
    </w:p>
    <w:p w:rsidR="006D669D" w:rsidRPr="006D669D" w:rsidRDefault="006D669D" w:rsidP="00964BCD">
      <w:pPr>
        <w:pStyle w:val="Title"/>
        <w:rPr>
          <w:b/>
          <w:sz w:val="24"/>
          <w:szCs w:val="24"/>
        </w:rPr>
      </w:pPr>
    </w:p>
    <w:tbl>
      <w:tblPr>
        <w:tblpPr w:leftFromText="181" w:rightFromText="18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6D669D" w:rsidRPr="006D669D" w:rsidTr="00964BCD">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rPr>
                <w:rFonts w:cs="Times New Roman"/>
                <w:b/>
                <w:sz w:val="24"/>
                <w:szCs w:val="24"/>
              </w:rPr>
            </w:pPr>
          </w:p>
        </w:tc>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rPr>
                <w:rFonts w:cs="Times New Roman"/>
                <w:b/>
                <w:sz w:val="24"/>
                <w:szCs w:val="24"/>
              </w:rPr>
            </w:pPr>
          </w:p>
        </w:tc>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 xml:space="preserve">Total Grant </w:t>
            </w:r>
          </w:p>
          <w:p w:rsidR="006D669D" w:rsidRPr="006D669D" w:rsidRDefault="006D669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 xml:space="preserve">Actual Expenditure </w:t>
            </w:r>
          </w:p>
          <w:p w:rsidR="006D669D" w:rsidRPr="006D669D" w:rsidRDefault="006D669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thousand)</w:t>
            </w:r>
          </w:p>
        </w:tc>
        <w:tc>
          <w:tcPr>
            <w:tcW w:w="1916"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Excess (+)/Saving(-)</w:t>
            </w:r>
          </w:p>
          <w:p w:rsidR="006D669D" w:rsidRPr="006D669D" w:rsidRDefault="006D669D">
            <w:pPr>
              <w:pStyle w:val="Title"/>
              <w:rPr>
                <w:rFonts w:cs="Times New Roman"/>
                <w:b/>
                <w:sz w:val="24"/>
                <w:szCs w:val="24"/>
              </w:rPr>
            </w:pPr>
            <w:r w:rsidRPr="006D669D">
              <w:rPr>
                <w:rFonts w:cs="Times New Roman"/>
                <w:b/>
                <w:sz w:val="24"/>
                <w:szCs w:val="24"/>
              </w:rPr>
              <w:t xml:space="preserve"> (</w:t>
            </w:r>
            <w:r w:rsidRPr="006D669D">
              <w:rPr>
                <w:rFonts w:ascii="Rupee Foradian" w:hAnsi="Rupee Foradian" w:cs="Times New Roman"/>
                <w:b/>
                <w:sz w:val="24"/>
                <w:szCs w:val="24"/>
              </w:rPr>
              <w:t>`</w:t>
            </w:r>
            <w:r w:rsidRPr="006D669D">
              <w:rPr>
                <w:rFonts w:cs="Times New Roman"/>
                <w:b/>
                <w:sz w:val="24"/>
                <w:szCs w:val="24"/>
              </w:rPr>
              <w:t xml:space="preserve"> in thousand)</w:t>
            </w:r>
          </w:p>
        </w:tc>
      </w:tr>
      <w:tr w:rsidR="006D669D" w:rsidRPr="006D669D" w:rsidTr="00964BCD">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Original</w:t>
            </w:r>
          </w:p>
        </w:tc>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jc w:val="right"/>
              <w:rPr>
                <w:rFonts w:cs="Times New Roman"/>
                <w:b/>
                <w:sz w:val="24"/>
                <w:szCs w:val="24"/>
              </w:rPr>
            </w:pPr>
            <w:r w:rsidRPr="006D669D">
              <w:rPr>
                <w:rFonts w:cs="Times New Roman"/>
                <w:b/>
                <w:sz w:val="24"/>
                <w:szCs w:val="24"/>
              </w:rPr>
              <w:t>1,30,03,00</w:t>
            </w:r>
          </w:p>
        </w:tc>
        <w:tc>
          <w:tcPr>
            <w:tcW w:w="1915" w:type="dxa"/>
            <w:vMerge w:val="restart"/>
            <w:tcBorders>
              <w:top w:val="single" w:sz="4" w:space="0" w:color="000000"/>
              <w:left w:val="single" w:sz="4" w:space="0" w:color="000000"/>
              <w:bottom w:val="single" w:sz="4" w:space="0" w:color="000000"/>
              <w:right w:val="single" w:sz="4" w:space="0" w:color="000000"/>
            </w:tcBorders>
            <w:vAlign w:val="bottom"/>
          </w:tcPr>
          <w:p w:rsidR="006D669D" w:rsidRPr="006D669D" w:rsidRDefault="006D669D" w:rsidP="00964BCD">
            <w:pPr>
              <w:pStyle w:val="Title"/>
              <w:jc w:val="right"/>
              <w:rPr>
                <w:rFonts w:cs="Times New Roman"/>
                <w:b/>
                <w:sz w:val="24"/>
                <w:szCs w:val="24"/>
              </w:rPr>
            </w:pPr>
            <w:r w:rsidRPr="006D669D">
              <w:rPr>
                <w:rFonts w:cs="Times New Roman"/>
                <w:b/>
                <w:sz w:val="24"/>
                <w:szCs w:val="24"/>
              </w:rPr>
              <w:t>1,63,01,56</w:t>
            </w:r>
          </w:p>
        </w:tc>
        <w:tc>
          <w:tcPr>
            <w:tcW w:w="1915" w:type="dxa"/>
            <w:vMerge w:val="restart"/>
            <w:tcBorders>
              <w:top w:val="single" w:sz="4" w:space="0" w:color="000000"/>
              <w:left w:val="single" w:sz="4" w:space="0" w:color="000000"/>
              <w:bottom w:val="single" w:sz="4" w:space="0" w:color="000000"/>
              <w:right w:val="single" w:sz="4" w:space="0" w:color="000000"/>
            </w:tcBorders>
            <w:vAlign w:val="bottom"/>
          </w:tcPr>
          <w:p w:rsidR="006D669D" w:rsidRPr="006D669D" w:rsidRDefault="006D669D">
            <w:pPr>
              <w:pStyle w:val="Title"/>
              <w:jc w:val="right"/>
              <w:rPr>
                <w:rFonts w:cs="Times New Roman"/>
                <w:b/>
                <w:sz w:val="24"/>
                <w:szCs w:val="24"/>
              </w:rPr>
            </w:pPr>
            <w:r w:rsidRPr="006D669D">
              <w:rPr>
                <w:rFonts w:cs="Times New Roman"/>
                <w:b/>
                <w:sz w:val="24"/>
                <w:szCs w:val="24"/>
              </w:rPr>
              <w:t>1,31,43,28</w:t>
            </w:r>
          </w:p>
        </w:tc>
        <w:tc>
          <w:tcPr>
            <w:tcW w:w="1916" w:type="dxa"/>
            <w:vMerge w:val="restart"/>
            <w:tcBorders>
              <w:top w:val="single" w:sz="4" w:space="0" w:color="000000"/>
              <w:left w:val="single" w:sz="4" w:space="0" w:color="000000"/>
              <w:bottom w:val="single" w:sz="4" w:space="0" w:color="000000"/>
              <w:right w:val="single" w:sz="4" w:space="0" w:color="000000"/>
            </w:tcBorders>
            <w:vAlign w:val="bottom"/>
          </w:tcPr>
          <w:p w:rsidR="006D669D" w:rsidRPr="006D669D" w:rsidRDefault="006D669D" w:rsidP="00964BCD">
            <w:pPr>
              <w:pStyle w:val="Title"/>
              <w:jc w:val="right"/>
              <w:rPr>
                <w:rFonts w:cs="Times New Roman"/>
                <w:b/>
                <w:sz w:val="24"/>
                <w:szCs w:val="24"/>
              </w:rPr>
            </w:pPr>
            <w:r w:rsidRPr="006D669D">
              <w:rPr>
                <w:rFonts w:cs="Times New Roman"/>
                <w:b/>
                <w:sz w:val="24"/>
                <w:szCs w:val="24"/>
              </w:rPr>
              <w:t>(-)31,58,28</w:t>
            </w:r>
          </w:p>
        </w:tc>
      </w:tr>
      <w:tr w:rsidR="006D669D" w:rsidRPr="006D669D" w:rsidTr="00964BCD">
        <w:tc>
          <w:tcPr>
            <w:tcW w:w="1915" w:type="dxa"/>
            <w:tcBorders>
              <w:top w:val="single" w:sz="4" w:space="0" w:color="000000"/>
              <w:left w:val="single" w:sz="4" w:space="0" w:color="000000"/>
              <w:bottom w:val="single" w:sz="4" w:space="0" w:color="000000"/>
              <w:right w:val="single" w:sz="4" w:space="0" w:color="000000"/>
            </w:tcBorders>
            <w:hideMark/>
          </w:tcPr>
          <w:p w:rsidR="006D669D" w:rsidRPr="006D669D" w:rsidRDefault="006D669D">
            <w:pPr>
              <w:pStyle w:val="Title"/>
              <w:rPr>
                <w:rFonts w:cs="Times New Roman"/>
                <w:b/>
                <w:sz w:val="24"/>
                <w:szCs w:val="24"/>
              </w:rPr>
            </w:pPr>
            <w:r w:rsidRPr="006D669D">
              <w:rPr>
                <w:rFonts w:cs="Times New Roman"/>
                <w:b/>
                <w:sz w:val="24"/>
                <w:szCs w:val="24"/>
              </w:rPr>
              <w:t>Supplementary</w:t>
            </w:r>
          </w:p>
        </w:tc>
        <w:tc>
          <w:tcPr>
            <w:tcW w:w="1915" w:type="dxa"/>
            <w:tcBorders>
              <w:top w:val="single" w:sz="4" w:space="0" w:color="000000"/>
              <w:left w:val="single" w:sz="4" w:space="0" w:color="000000"/>
              <w:bottom w:val="single" w:sz="4" w:space="0" w:color="000000"/>
              <w:right w:val="single" w:sz="4" w:space="0" w:color="000000"/>
            </w:tcBorders>
          </w:tcPr>
          <w:p w:rsidR="006D669D" w:rsidRPr="006D669D" w:rsidRDefault="006D669D">
            <w:pPr>
              <w:pStyle w:val="Title"/>
              <w:jc w:val="right"/>
              <w:rPr>
                <w:rFonts w:cs="Times New Roman"/>
                <w:b/>
                <w:sz w:val="24"/>
                <w:szCs w:val="24"/>
              </w:rPr>
            </w:pPr>
            <w:r w:rsidRPr="006D669D">
              <w:rPr>
                <w:rFonts w:cs="Times New Roman"/>
                <w:b/>
                <w:sz w:val="24"/>
                <w:szCs w:val="24"/>
              </w:rPr>
              <w:t>32,98,57</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6D669D" w:rsidRPr="006D669D" w:rsidRDefault="006D669D">
            <w:pPr>
              <w:rPr>
                <w:b/>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6D669D" w:rsidRPr="006D669D" w:rsidRDefault="006D669D">
            <w:pPr>
              <w:rPr>
                <w:b/>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6D669D" w:rsidRPr="006D669D" w:rsidRDefault="006D669D">
            <w:pPr>
              <w:rPr>
                <w:b/>
              </w:rPr>
            </w:pPr>
          </w:p>
        </w:tc>
      </w:tr>
    </w:tbl>
    <w:p w:rsidR="006D669D" w:rsidRPr="006D669D" w:rsidRDefault="006D669D" w:rsidP="00964BCD">
      <w:pPr>
        <w:pStyle w:val="Title"/>
        <w:rPr>
          <w:b/>
          <w:sz w:val="24"/>
          <w:szCs w:val="24"/>
        </w:rPr>
      </w:pPr>
    </w:p>
    <w:p w:rsidR="006D669D" w:rsidRPr="006D669D" w:rsidRDefault="006D669D" w:rsidP="00964BCD">
      <w:pPr>
        <w:pStyle w:val="Title"/>
        <w:rPr>
          <w:bCs/>
          <w:sz w:val="24"/>
          <w:szCs w:val="24"/>
        </w:rPr>
      </w:pPr>
      <w:r w:rsidRPr="006D669D">
        <w:rPr>
          <w:bCs/>
          <w:sz w:val="24"/>
          <w:szCs w:val="24"/>
        </w:rPr>
        <w:t>Amount surrendered during the year</w:t>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r>
      <w:r w:rsidRPr="006D669D">
        <w:rPr>
          <w:bCs/>
          <w:sz w:val="24"/>
          <w:szCs w:val="24"/>
        </w:rPr>
        <w:tab/>
        <w:t xml:space="preserve">          27,13,49</w:t>
      </w:r>
    </w:p>
    <w:p w:rsidR="006D669D" w:rsidRPr="006D669D" w:rsidRDefault="006D669D" w:rsidP="00964BCD">
      <w:pPr>
        <w:pStyle w:val="Title"/>
        <w:rPr>
          <w:bCs/>
          <w:sz w:val="24"/>
          <w:szCs w:val="24"/>
        </w:rPr>
      </w:pPr>
      <w:r w:rsidRPr="006D669D">
        <w:rPr>
          <w:bCs/>
          <w:sz w:val="24"/>
          <w:szCs w:val="24"/>
        </w:rPr>
        <w:t>(March 2024)</w:t>
      </w:r>
    </w:p>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t>Notes and Comments:</w:t>
      </w:r>
    </w:p>
    <w:p w:rsidR="006D669D" w:rsidRPr="006D669D" w:rsidRDefault="006D669D" w:rsidP="00964BCD">
      <w:pPr>
        <w:pStyle w:val="Title"/>
        <w:rPr>
          <w:sz w:val="24"/>
          <w:szCs w:val="24"/>
        </w:rPr>
      </w:pPr>
      <w:r w:rsidRPr="006D669D">
        <w:rPr>
          <w:b/>
          <w:sz w:val="24"/>
          <w:szCs w:val="24"/>
        </w:rPr>
        <w:t>Revenue:</w:t>
      </w:r>
    </w:p>
    <w:p w:rsidR="006D669D" w:rsidRPr="006D669D" w:rsidRDefault="006D669D" w:rsidP="00964BCD">
      <w:pPr>
        <w:pStyle w:val="Title"/>
        <w:rPr>
          <w:b/>
          <w:sz w:val="24"/>
          <w:szCs w:val="24"/>
        </w:rPr>
      </w:pPr>
    </w:p>
    <w:p w:rsidR="006D669D" w:rsidRPr="006D669D" w:rsidRDefault="006D669D" w:rsidP="00315B48">
      <w:pPr>
        <w:pStyle w:val="Title"/>
        <w:numPr>
          <w:ilvl w:val="0"/>
          <w:numId w:val="1"/>
        </w:numPr>
        <w:spacing w:after="0"/>
        <w:ind w:left="567" w:hanging="567"/>
        <w:contextualSpacing w:val="0"/>
        <w:jc w:val="both"/>
        <w:rPr>
          <w:sz w:val="24"/>
          <w:szCs w:val="24"/>
        </w:rPr>
      </w:pPr>
      <w:r w:rsidRPr="006D669D">
        <w:rPr>
          <w:sz w:val="24"/>
          <w:szCs w:val="24"/>
        </w:rPr>
        <w:t xml:space="preserve">In view of the final saving of </w:t>
      </w:r>
      <w:r w:rsidRPr="006D669D">
        <w:rPr>
          <w:rFonts w:ascii="Rupee Foradian" w:hAnsi="Rupee Foradian"/>
          <w:sz w:val="24"/>
          <w:szCs w:val="24"/>
        </w:rPr>
        <w:t>`</w:t>
      </w:r>
      <w:r w:rsidRPr="006D669D">
        <w:rPr>
          <w:rFonts w:cs="Times New Roman"/>
          <w:bCs/>
          <w:sz w:val="24"/>
          <w:szCs w:val="24"/>
        </w:rPr>
        <w:t>1,63,772.29</w:t>
      </w:r>
      <w:r w:rsidRPr="006D669D">
        <w:rPr>
          <w:sz w:val="24"/>
          <w:szCs w:val="24"/>
        </w:rPr>
        <w:t xml:space="preserve">lakh, supplementary grant of </w:t>
      </w:r>
      <w:r w:rsidRPr="006D669D">
        <w:rPr>
          <w:rFonts w:ascii="Rupee Foradian" w:hAnsi="Rupee Foradian"/>
          <w:sz w:val="24"/>
          <w:szCs w:val="24"/>
        </w:rPr>
        <w:t>`</w:t>
      </w:r>
      <w:r w:rsidRPr="006D669D">
        <w:rPr>
          <w:rFonts w:cs="Times New Roman"/>
          <w:bCs/>
          <w:sz w:val="24"/>
          <w:szCs w:val="24"/>
        </w:rPr>
        <w:t>80,594.86</w:t>
      </w:r>
      <w:r w:rsidRPr="006D669D">
        <w:rPr>
          <w:sz w:val="24"/>
          <w:szCs w:val="24"/>
        </w:rPr>
        <w:t>lakh obtained in August 2023 (</w:t>
      </w:r>
      <w:r w:rsidRPr="006D669D">
        <w:rPr>
          <w:rFonts w:ascii="Rupee Foradian" w:hAnsi="Rupee Foradian"/>
          <w:sz w:val="24"/>
          <w:szCs w:val="24"/>
        </w:rPr>
        <w:t>`</w:t>
      </w:r>
      <w:r w:rsidRPr="006D669D">
        <w:rPr>
          <w:sz w:val="24"/>
          <w:szCs w:val="24"/>
        </w:rPr>
        <w:t>30,256.93 lakh), December 2023 (</w:t>
      </w:r>
      <w:r w:rsidRPr="006D669D">
        <w:rPr>
          <w:rFonts w:ascii="Rupee Foradian" w:hAnsi="Rupee Foradian"/>
          <w:sz w:val="24"/>
          <w:szCs w:val="24"/>
        </w:rPr>
        <w:t>`</w:t>
      </w:r>
      <w:r w:rsidRPr="006D669D">
        <w:rPr>
          <w:sz w:val="24"/>
          <w:szCs w:val="24"/>
        </w:rPr>
        <w:t>48,828.52 lakh) and February 2024 (</w:t>
      </w:r>
      <w:r w:rsidRPr="006D669D">
        <w:rPr>
          <w:rFonts w:ascii="Rupee Foradian" w:hAnsi="Rupee Foradian"/>
          <w:sz w:val="24"/>
          <w:szCs w:val="24"/>
        </w:rPr>
        <w:t>`</w:t>
      </w:r>
      <w:r w:rsidRPr="006D669D">
        <w:rPr>
          <w:sz w:val="24"/>
          <w:szCs w:val="24"/>
        </w:rPr>
        <w:t>1,509.41 lakh) proved unnecessary and could have been restricted to token amounts where necessary.</w:t>
      </w:r>
    </w:p>
    <w:p w:rsidR="006D669D" w:rsidRPr="006D669D" w:rsidRDefault="006D669D" w:rsidP="00964BCD">
      <w:pPr>
        <w:pStyle w:val="Title"/>
        <w:jc w:val="both"/>
        <w:rPr>
          <w:sz w:val="24"/>
          <w:szCs w:val="24"/>
        </w:rPr>
      </w:pPr>
    </w:p>
    <w:p w:rsidR="006D669D" w:rsidRPr="006D669D" w:rsidRDefault="006D669D" w:rsidP="00964BCD">
      <w:pPr>
        <w:pStyle w:val="Title"/>
        <w:ind w:left="567" w:hanging="567"/>
        <w:jc w:val="both"/>
        <w:rPr>
          <w:sz w:val="24"/>
          <w:szCs w:val="24"/>
        </w:rPr>
      </w:pPr>
      <w:r w:rsidRPr="006D669D">
        <w:rPr>
          <w:sz w:val="24"/>
          <w:szCs w:val="24"/>
        </w:rPr>
        <w:t>(2)</w:t>
      </w:r>
      <w:r w:rsidRPr="006D669D">
        <w:rPr>
          <w:sz w:val="24"/>
          <w:szCs w:val="24"/>
        </w:rPr>
        <w:tab/>
        <w:t>Provision surrendered (</w:t>
      </w:r>
      <w:r w:rsidRPr="006D669D">
        <w:rPr>
          <w:rFonts w:ascii="Rupee Foradian" w:hAnsi="Rupee Foradian"/>
          <w:sz w:val="24"/>
          <w:szCs w:val="24"/>
        </w:rPr>
        <w:t>`</w:t>
      </w:r>
      <w:r w:rsidRPr="006D669D">
        <w:rPr>
          <w:bCs/>
          <w:sz w:val="24"/>
          <w:szCs w:val="24"/>
        </w:rPr>
        <w:t xml:space="preserve">1,23,906.66 </w:t>
      </w:r>
      <w:r w:rsidRPr="006D669D">
        <w:rPr>
          <w:sz w:val="24"/>
          <w:szCs w:val="24"/>
        </w:rPr>
        <w:t>lakh) fell short of the final saving (</w:t>
      </w:r>
      <w:r w:rsidRPr="006D669D">
        <w:rPr>
          <w:rFonts w:ascii="Rupee Foradian" w:hAnsi="Rupee Foradian"/>
          <w:sz w:val="24"/>
          <w:szCs w:val="24"/>
        </w:rPr>
        <w:t>`</w:t>
      </w:r>
      <w:r w:rsidRPr="006D669D">
        <w:rPr>
          <w:rFonts w:cs="Times New Roman"/>
          <w:bCs/>
          <w:sz w:val="24"/>
          <w:szCs w:val="24"/>
        </w:rPr>
        <w:t>1,63,772.29</w:t>
      </w:r>
      <w:r w:rsidRPr="006D669D">
        <w:rPr>
          <w:sz w:val="24"/>
          <w:szCs w:val="24"/>
        </w:rPr>
        <w:t xml:space="preserve">lakh) by      </w:t>
      </w:r>
      <w:r w:rsidRPr="006D669D">
        <w:rPr>
          <w:rFonts w:ascii="Rupee Foradian" w:hAnsi="Rupee Foradian"/>
          <w:sz w:val="24"/>
          <w:szCs w:val="24"/>
        </w:rPr>
        <w:t>`</w:t>
      </w:r>
      <w:r w:rsidRPr="006D669D">
        <w:rPr>
          <w:sz w:val="24"/>
          <w:szCs w:val="24"/>
        </w:rPr>
        <w:t xml:space="preserve"> 39,865.63 lakh.</w:t>
      </w:r>
    </w:p>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p>
    <w:p w:rsidR="006D669D" w:rsidRPr="006D669D" w:rsidRDefault="006D669D" w:rsidP="00964BCD">
      <w:pPr>
        <w:pStyle w:val="Title"/>
        <w:jc w:val="both"/>
        <w:rPr>
          <w:sz w:val="24"/>
          <w:szCs w:val="24"/>
        </w:rPr>
      </w:pPr>
      <w:r w:rsidRPr="006D669D">
        <w:rPr>
          <w:sz w:val="24"/>
          <w:szCs w:val="24"/>
        </w:rPr>
        <w:br w:type="column"/>
      </w:r>
    </w:p>
    <w:p w:rsidR="006D669D" w:rsidRPr="006D669D" w:rsidRDefault="006D669D" w:rsidP="00964BCD">
      <w:pPr>
        <w:pStyle w:val="Title"/>
        <w:ind w:right="-279"/>
        <w:jc w:val="both"/>
        <w:rPr>
          <w:sz w:val="24"/>
          <w:szCs w:val="24"/>
        </w:rPr>
      </w:pPr>
    </w:p>
    <w:p w:rsidR="006D669D" w:rsidRPr="006D669D" w:rsidRDefault="006D669D" w:rsidP="00315B48">
      <w:pPr>
        <w:pStyle w:val="Title"/>
        <w:numPr>
          <w:ilvl w:val="0"/>
          <w:numId w:val="1"/>
        </w:numPr>
        <w:spacing w:after="0"/>
        <w:ind w:left="502" w:right="-279"/>
        <w:contextualSpacing w:val="0"/>
        <w:jc w:val="both"/>
        <w:rPr>
          <w:color w:val="000000"/>
          <w:sz w:val="24"/>
          <w:szCs w:val="24"/>
        </w:rPr>
      </w:pPr>
      <w:r w:rsidRPr="006D669D">
        <w:rPr>
          <w:color w:val="000000"/>
          <w:sz w:val="24"/>
          <w:szCs w:val="24"/>
        </w:rPr>
        <w:t xml:space="preserve">Besides the saving of  </w:t>
      </w:r>
      <w:r w:rsidRPr="006D669D">
        <w:rPr>
          <w:rFonts w:ascii="Rupee Foradian" w:hAnsi="Rupee Foradian"/>
          <w:color w:val="000000"/>
          <w:sz w:val="24"/>
          <w:szCs w:val="24"/>
        </w:rPr>
        <w:t>`</w:t>
      </w:r>
      <w:r w:rsidRPr="006D669D">
        <w:rPr>
          <w:color w:val="000000"/>
          <w:sz w:val="24"/>
          <w:szCs w:val="24"/>
        </w:rPr>
        <w:t xml:space="preserve">442.66 lakh,  </w:t>
      </w:r>
      <w:r w:rsidRPr="006D669D">
        <w:rPr>
          <w:rFonts w:ascii="Rupee Foradian" w:hAnsi="Rupee Foradian"/>
          <w:color w:val="000000"/>
          <w:sz w:val="24"/>
          <w:szCs w:val="24"/>
        </w:rPr>
        <w:t>`</w:t>
      </w:r>
      <w:r w:rsidRPr="006D669D">
        <w:rPr>
          <w:color w:val="000000"/>
          <w:sz w:val="24"/>
          <w:szCs w:val="24"/>
        </w:rPr>
        <w:t>668.45 lakh,</w:t>
      </w:r>
      <w:r w:rsidRPr="006D669D">
        <w:rPr>
          <w:rFonts w:ascii="Rupee Foradian" w:hAnsi="Rupee Foradian"/>
          <w:color w:val="000000"/>
          <w:sz w:val="24"/>
          <w:szCs w:val="24"/>
        </w:rPr>
        <w:t xml:space="preserve"> `</w:t>
      </w:r>
      <w:r w:rsidRPr="006D669D">
        <w:rPr>
          <w:color w:val="000000"/>
          <w:sz w:val="24"/>
          <w:szCs w:val="24"/>
        </w:rPr>
        <w:t>708.33 lakh,</w:t>
      </w:r>
      <w:r w:rsidRPr="006D669D">
        <w:rPr>
          <w:rFonts w:ascii="Rupee Foradian" w:hAnsi="Rupee Foradian"/>
          <w:color w:val="000000"/>
          <w:sz w:val="24"/>
          <w:szCs w:val="24"/>
        </w:rPr>
        <w:t xml:space="preserve"> `</w:t>
      </w:r>
      <w:r w:rsidRPr="006D669D">
        <w:rPr>
          <w:color w:val="000000"/>
          <w:sz w:val="24"/>
          <w:szCs w:val="24"/>
        </w:rPr>
        <w:t>1,420.04 lakh,</w:t>
      </w:r>
      <w:r w:rsidRPr="006D669D">
        <w:rPr>
          <w:rFonts w:ascii="Rupee Foradian" w:hAnsi="Rupee Foradian"/>
          <w:color w:val="000000"/>
          <w:sz w:val="24"/>
          <w:szCs w:val="24"/>
        </w:rPr>
        <w:t>`</w:t>
      </w:r>
      <w:r w:rsidRPr="006D669D">
        <w:rPr>
          <w:color w:val="000000"/>
          <w:sz w:val="24"/>
          <w:szCs w:val="24"/>
        </w:rPr>
        <w:t xml:space="preserve">841.18 lakh, </w:t>
      </w:r>
      <w:r w:rsidRPr="006D669D">
        <w:rPr>
          <w:rFonts w:ascii="Rupee Foradian" w:hAnsi="Rupee Foradian"/>
          <w:color w:val="000000"/>
          <w:sz w:val="24"/>
          <w:szCs w:val="24"/>
        </w:rPr>
        <w:t>`</w:t>
      </w:r>
      <w:r w:rsidRPr="006D669D">
        <w:rPr>
          <w:color w:val="000000"/>
          <w:sz w:val="24"/>
          <w:szCs w:val="24"/>
        </w:rPr>
        <w:t xml:space="preserve">581.09 lakh, under the head 2235-02.101.18- Swami Vivekanand Self Dependence Incentive Scheme for Disabled Persons (SS),  2235-02.103.28-Additional Honorarium to AganbariSebikas/ Sahayikas, 2235-02.796.28-Additional Honorarium to AnganbariSewikas/Sahayikas (SS), 2235-.02.796.B4-Saviribai Phule Kishori Samridhi Yojna (SS), 2235-03.101.13-State Old Age Pension Scheme(SS), 2235-03.101.20-Rajya Vidhwa Samman Pension Yojana,  being less than 10 </w:t>
      </w:r>
      <w:r w:rsidRPr="006D669D">
        <w:rPr>
          <w:i/>
          <w:color w:val="000000"/>
          <w:sz w:val="24"/>
          <w:szCs w:val="24"/>
        </w:rPr>
        <w:t>per cent</w:t>
      </w:r>
      <w:r w:rsidRPr="006D669D">
        <w:rPr>
          <w:color w:val="000000"/>
          <w:sz w:val="24"/>
          <w:szCs w:val="24"/>
        </w:rPr>
        <w:t xml:space="preserve"> of the provision of  </w:t>
      </w:r>
      <w:r w:rsidRPr="006D669D">
        <w:rPr>
          <w:rFonts w:ascii="Rupee Foradian" w:hAnsi="Rupee Foradian"/>
          <w:color w:val="000000"/>
          <w:sz w:val="24"/>
          <w:szCs w:val="24"/>
        </w:rPr>
        <w:t>`</w:t>
      </w:r>
      <w:r w:rsidRPr="006D669D">
        <w:rPr>
          <w:color w:val="000000"/>
          <w:sz w:val="24"/>
          <w:szCs w:val="24"/>
        </w:rPr>
        <w:t xml:space="preserve">16,490.00 lakh,  </w:t>
      </w:r>
      <w:r w:rsidRPr="006D669D">
        <w:rPr>
          <w:rFonts w:ascii="Rupee Foradian" w:hAnsi="Rupee Foradian"/>
          <w:color w:val="000000"/>
          <w:sz w:val="24"/>
          <w:szCs w:val="24"/>
        </w:rPr>
        <w:t>`</w:t>
      </w:r>
      <w:r w:rsidRPr="006D669D">
        <w:rPr>
          <w:color w:val="000000"/>
          <w:sz w:val="24"/>
          <w:szCs w:val="24"/>
        </w:rPr>
        <w:t xml:space="preserve">17,730.50 lakh, </w:t>
      </w:r>
      <w:r w:rsidRPr="006D669D">
        <w:rPr>
          <w:rFonts w:ascii="Rupee Foradian" w:hAnsi="Rupee Foradian"/>
          <w:color w:val="000000"/>
          <w:sz w:val="24"/>
          <w:szCs w:val="24"/>
        </w:rPr>
        <w:t>`</w:t>
      </w:r>
      <w:r w:rsidRPr="006D669D">
        <w:rPr>
          <w:color w:val="000000"/>
          <w:sz w:val="24"/>
          <w:szCs w:val="24"/>
        </w:rPr>
        <w:t xml:space="preserve">19,025.50 lakh, </w:t>
      </w:r>
      <w:r w:rsidRPr="006D669D">
        <w:rPr>
          <w:rFonts w:ascii="Rupee Foradian" w:hAnsi="Rupee Foradian"/>
          <w:color w:val="000000"/>
          <w:sz w:val="24"/>
          <w:szCs w:val="24"/>
        </w:rPr>
        <w:t>`</w:t>
      </w:r>
      <w:r w:rsidRPr="006D669D">
        <w:rPr>
          <w:color w:val="000000"/>
          <w:sz w:val="24"/>
          <w:szCs w:val="24"/>
        </w:rPr>
        <w:t xml:space="preserve">18,669.84 lakh, </w:t>
      </w:r>
      <w:r w:rsidRPr="006D669D">
        <w:rPr>
          <w:rFonts w:ascii="Rupee Foradian" w:hAnsi="Rupee Foradian"/>
          <w:color w:val="000000"/>
          <w:sz w:val="24"/>
          <w:szCs w:val="24"/>
        </w:rPr>
        <w:t xml:space="preserve"> `</w:t>
      </w:r>
      <w:r w:rsidRPr="006D669D">
        <w:rPr>
          <w:color w:val="000000"/>
          <w:sz w:val="24"/>
          <w:szCs w:val="24"/>
        </w:rPr>
        <w:t xml:space="preserve">87,451.00 lakh, and </w:t>
      </w:r>
      <w:r w:rsidRPr="006D669D">
        <w:rPr>
          <w:rFonts w:ascii="Rupee Foradian" w:hAnsi="Rupee Foradian"/>
          <w:color w:val="000000"/>
          <w:sz w:val="24"/>
          <w:szCs w:val="24"/>
        </w:rPr>
        <w:t>`</w:t>
      </w:r>
      <w:r w:rsidRPr="006D669D">
        <w:rPr>
          <w:color w:val="000000"/>
          <w:sz w:val="24"/>
          <w:szCs w:val="24"/>
        </w:rPr>
        <w:t>18,951.00 lakh  respectively, saving (</w:t>
      </w:r>
      <w:r w:rsidRPr="006D669D">
        <w:rPr>
          <w:rFonts w:ascii="Rupee Foradian" w:hAnsi="Rupee Foradian"/>
          <w:color w:val="000000"/>
          <w:sz w:val="24"/>
          <w:szCs w:val="24"/>
        </w:rPr>
        <w:t xml:space="preserve">` </w:t>
      </w:r>
      <w:r w:rsidRPr="006D669D">
        <w:rPr>
          <w:color w:val="000000"/>
          <w:sz w:val="24"/>
          <w:szCs w:val="24"/>
        </w:rPr>
        <w:t xml:space="preserve">30.00 lakh or 10 </w:t>
      </w:r>
      <w:r w:rsidRPr="006D669D">
        <w:rPr>
          <w:i/>
          <w:color w:val="000000"/>
          <w:sz w:val="24"/>
          <w:szCs w:val="24"/>
        </w:rPr>
        <w:t>per cent</w:t>
      </w:r>
      <w:r w:rsidRPr="006D669D">
        <w:rPr>
          <w:color w:val="000000"/>
          <w:sz w:val="24"/>
          <w:szCs w:val="24"/>
        </w:rPr>
        <w:t xml:space="preserve"> of the provision, whichever is more) occurred mainly under:   </w:t>
      </w:r>
    </w:p>
    <w:p w:rsidR="006D669D" w:rsidRPr="006D669D" w:rsidRDefault="006D669D" w:rsidP="00964BCD">
      <w:pPr>
        <w:pStyle w:val="Title"/>
        <w:ind w:right="-279"/>
        <w:jc w:val="both"/>
        <w:rPr>
          <w:sz w:val="24"/>
          <w:szCs w:val="24"/>
        </w:rPr>
      </w:pP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425"/>
        <w:gridCol w:w="1370"/>
        <w:gridCol w:w="1323"/>
        <w:gridCol w:w="1467"/>
        <w:gridCol w:w="1510"/>
        <w:gridCol w:w="1985"/>
      </w:tblGrid>
      <w:tr w:rsidR="006D669D" w:rsidRPr="006D669D" w:rsidTr="00964BCD">
        <w:trPr>
          <w:trHeight w:val="848"/>
        </w:trPr>
        <w:tc>
          <w:tcPr>
            <w:tcW w:w="3922" w:type="dxa"/>
            <w:gridSpan w:val="3"/>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323"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467"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510"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Excess (+)/ Saving(-)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985" w:type="dxa"/>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346"/>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2235-02.101.A5- Welfare of Disabled (SS)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211.06</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193.13</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142.96</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(-)50.17</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w:t>
            </w:r>
            <w:r w:rsidRPr="006D669D">
              <w:rPr>
                <w:rFonts w:cs="Times New Roman"/>
                <w:sz w:val="24"/>
                <w:szCs w:val="24"/>
              </w:rPr>
              <w:t>68.10 lakh have not been intimated (August 2024).</w:t>
            </w:r>
          </w:p>
          <w:p w:rsidR="006D669D" w:rsidRPr="006D669D" w:rsidRDefault="006D669D" w:rsidP="00964BCD">
            <w:pPr>
              <w:pStyle w:val="Title"/>
              <w:jc w:val="both"/>
              <w:rPr>
                <w:rFonts w:cs="Times New Roman"/>
                <w:sz w:val="24"/>
                <w:szCs w:val="24"/>
              </w:rPr>
            </w:pPr>
          </w:p>
          <w:p w:rsidR="006D669D" w:rsidRPr="006D669D" w:rsidRDefault="006D669D" w:rsidP="00964BCD">
            <w:pPr>
              <w:pStyle w:val="Title"/>
              <w:jc w:val="both"/>
              <w:rPr>
                <w:rFonts w:cs="Times New Roman"/>
                <w:sz w:val="24"/>
                <w:szCs w:val="24"/>
              </w:rPr>
            </w:pPr>
          </w:p>
        </w:tc>
      </w:tr>
      <w:tr w:rsidR="006D669D" w:rsidRPr="006D669D" w:rsidTr="00964BCD">
        <w:trPr>
          <w:trHeight w:val="28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(-)17.93</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46"/>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2235-02.102.51- Integrated Child Development Scheme (Establishment of 224 Projects and 20 Districts Social Welfare Office) (CASC)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10,891.65</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8,447.93</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8,447.93</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Out of the anticipated saving of </w:t>
            </w:r>
            <w:r w:rsidRPr="006D669D">
              <w:rPr>
                <w:rFonts w:ascii="Rupee Foradian" w:hAnsi="Rupee Foradian" w:cs="Times New Roman"/>
                <w:sz w:val="24"/>
                <w:szCs w:val="24"/>
              </w:rPr>
              <w:t>`</w:t>
            </w:r>
            <w:r w:rsidRPr="006D669D">
              <w:rPr>
                <w:rFonts w:cs="Times New Roman"/>
                <w:sz w:val="24"/>
                <w:szCs w:val="24"/>
              </w:rPr>
              <w:t xml:space="preserve">2,443.72 lakh, saving of </w:t>
            </w:r>
            <w:r w:rsidRPr="006D669D">
              <w:rPr>
                <w:rFonts w:ascii="Rupee Foradian" w:hAnsi="Rupee Foradian" w:cs="Times New Roman"/>
                <w:sz w:val="24"/>
                <w:szCs w:val="24"/>
              </w:rPr>
              <w:t>`</w:t>
            </w:r>
            <w:r w:rsidRPr="006D669D">
              <w:rPr>
                <w:rFonts w:cs="Times New Roman"/>
                <w:sz w:val="24"/>
                <w:szCs w:val="24"/>
              </w:rPr>
              <w:t xml:space="preserve">1,896.52 lakh was attributed to non-receipt of Central Share from Govt. of India. Reasons for  balance saving of   </w:t>
            </w:r>
            <w:r w:rsidRPr="006D669D">
              <w:rPr>
                <w:rFonts w:ascii="Rupee Foradian" w:hAnsi="Rupee Foradian" w:cs="Times New Roman"/>
                <w:sz w:val="24"/>
                <w:szCs w:val="24"/>
              </w:rPr>
              <w:t>`</w:t>
            </w:r>
            <w:r w:rsidRPr="006D669D">
              <w:rPr>
                <w:rFonts w:cs="Times New Roman"/>
                <w:sz w:val="24"/>
                <w:szCs w:val="24"/>
              </w:rPr>
              <w:t xml:space="preserve">547.20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28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715"/>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(-)2,443.72</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274"/>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2235-02.102.51- Integrated Child Development Scheme (Establishment of 224 Projects and 20 Districts Social Welfare Office) (CASS)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7,261.10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5,631.95</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5,631.95</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 for the anticipated saving of </w:t>
            </w:r>
            <w:r w:rsidRPr="006D669D">
              <w:rPr>
                <w:rFonts w:ascii="Rupee Foradian" w:hAnsi="Rupee Foradian" w:cs="Times New Roman"/>
                <w:sz w:val="24"/>
                <w:szCs w:val="24"/>
              </w:rPr>
              <w:t>`</w:t>
            </w:r>
            <w:r w:rsidRPr="006D669D">
              <w:rPr>
                <w:rFonts w:cs="Times New Roman"/>
                <w:sz w:val="24"/>
                <w:szCs w:val="24"/>
              </w:rPr>
              <w:t>1,629.15 lakh have not been intimated. (August 2024).</w:t>
            </w:r>
          </w:p>
        </w:tc>
      </w:tr>
      <w:tr w:rsidR="006D669D" w:rsidRPr="006D669D" w:rsidTr="00964BCD">
        <w:trPr>
          <w:trHeight w:val="277"/>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(-)1,629.15</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37"/>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2235-02.102.AR-  Establishment of class 3 and 4 under ICDS             </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1,566.63</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1,295.28</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957.21</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(-)338.07</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w:t>
            </w:r>
            <w:r w:rsidRPr="006D669D">
              <w:rPr>
                <w:rFonts w:cs="Times New Roman"/>
                <w:sz w:val="24"/>
                <w:szCs w:val="24"/>
              </w:rPr>
              <w:t xml:space="preserve">609.42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sz w:val="24"/>
                <w:szCs w:val="24"/>
              </w:rPr>
            </w:pPr>
          </w:p>
        </w:tc>
      </w:tr>
      <w:tr w:rsidR="006D669D" w:rsidRPr="006D669D" w:rsidTr="00964BCD">
        <w:trPr>
          <w:trHeight w:val="271"/>
        </w:trPr>
        <w:tc>
          <w:tcPr>
            <w:tcW w:w="2127"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1538"/>
        </w:trPr>
        <w:tc>
          <w:tcPr>
            <w:tcW w:w="2127"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(-)271.35</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3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2235-02.102.B3-  Scheme for Salary of ICDS Staff            (SS)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2,875.82</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4,563.63</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4,191.33</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(-)372.30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w:t>
            </w:r>
            <w:r w:rsidRPr="006D669D">
              <w:rPr>
                <w:rFonts w:cs="Times New Roman"/>
                <w:sz w:val="24"/>
                <w:szCs w:val="24"/>
              </w:rPr>
              <w:t>1,278.19 lakh was attributed to non-supply of medicine kits in the AanganbariCentres (</w:t>
            </w:r>
            <w:r w:rsidRPr="006D669D">
              <w:rPr>
                <w:rFonts w:ascii="Rupee Foradian" w:hAnsi="Rupee Foradian" w:cs="Times New Roman"/>
                <w:sz w:val="24"/>
                <w:szCs w:val="24"/>
              </w:rPr>
              <w:t>`</w:t>
            </w:r>
            <w:r w:rsidRPr="006D669D">
              <w:rPr>
                <w:rFonts w:cs="Times New Roman"/>
                <w:sz w:val="24"/>
                <w:szCs w:val="24"/>
              </w:rPr>
              <w:t xml:space="preserve">341.82 lakh) and non-payment of Salary etc of I.C.D.S employees. Reasons for final saving of </w:t>
            </w:r>
            <w:r w:rsidRPr="006D669D">
              <w:rPr>
                <w:rFonts w:ascii="Rupee Foradian" w:hAnsi="Rupee Foradian" w:cs="Times New Roman"/>
                <w:sz w:val="24"/>
                <w:szCs w:val="24"/>
              </w:rPr>
              <w:t>`</w:t>
            </w:r>
            <w:r w:rsidRPr="006D669D">
              <w:rPr>
                <w:rFonts w:cs="Times New Roman"/>
                <w:sz w:val="24"/>
                <w:szCs w:val="24"/>
              </w:rPr>
              <w:t xml:space="preserve">372.30 lakhhave not beenintimated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279"/>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2,966.00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(-)1,278.19</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3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2235-02.103.75-  Uniform for AWW/AWH</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215.89</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12.04</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12.00</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(-)0.04</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w:t>
            </w:r>
            <w:r w:rsidRPr="006D669D">
              <w:rPr>
                <w:rFonts w:cs="Times New Roman"/>
                <w:sz w:val="24"/>
                <w:szCs w:val="24"/>
              </w:rPr>
              <w:t>203.85 lakh was attributed to non-receipt of Central release from Govt. of India.</w:t>
            </w:r>
          </w:p>
        </w:tc>
      </w:tr>
      <w:tr w:rsidR="006D669D" w:rsidRPr="006D669D" w:rsidTr="00964BCD">
        <w:trPr>
          <w:trHeight w:val="279"/>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(-)203.85</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3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2235-02.103.75-  Uniform for AWW/AWH</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143.92</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8.00</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8.00</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w:t>
            </w:r>
            <w:r w:rsidRPr="006D669D">
              <w:rPr>
                <w:rFonts w:cs="Times New Roman"/>
                <w:sz w:val="24"/>
                <w:szCs w:val="24"/>
              </w:rPr>
              <w:t>135.92 lakh was attributed to non-receipt of Central Share from Govt. of India.</w:t>
            </w:r>
          </w:p>
        </w:tc>
      </w:tr>
      <w:tr w:rsidR="006D669D" w:rsidRPr="006D669D" w:rsidTr="00964BCD">
        <w:trPr>
          <w:trHeight w:val="279"/>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(-)135.92</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283"/>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2235-02.103.A0- Tejaswani Yojana (Socioeconomic Empowerment of Adolescent Girls and Young Women)</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4,800.00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825.01</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825.01</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anticipated saving of   </w:t>
            </w:r>
            <w:r w:rsidRPr="006D669D">
              <w:rPr>
                <w:rFonts w:ascii="Rupee Foradian" w:hAnsi="Rupee Foradian" w:cs="Times New Roman"/>
                <w:sz w:val="24"/>
                <w:szCs w:val="24"/>
              </w:rPr>
              <w:t>`</w:t>
            </w:r>
            <w:r w:rsidRPr="006D669D">
              <w:rPr>
                <w:rFonts w:cs="Times New Roman"/>
                <w:sz w:val="24"/>
                <w:szCs w:val="24"/>
              </w:rPr>
              <w:t xml:space="preserve">3,974.99lakh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sz w:val="24"/>
                <w:szCs w:val="24"/>
              </w:rPr>
            </w:pPr>
          </w:p>
        </w:tc>
      </w:tr>
      <w:tr w:rsidR="006D669D" w:rsidRPr="006D669D" w:rsidTr="00964BCD">
        <w:trPr>
          <w:trHeight w:val="27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(-)3,974.99</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283"/>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2235-02.103.AD- Construction/ Maintenance Up-Gradation of AWCs under ICDS                  (CASC)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813.60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925.66</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925.66</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anticipated saving of  </w:t>
            </w:r>
            <w:r w:rsidRPr="006D669D">
              <w:rPr>
                <w:rFonts w:ascii="Rupee Foradian" w:hAnsi="Rupee Foradian" w:cs="Times New Roman"/>
                <w:sz w:val="24"/>
                <w:szCs w:val="24"/>
              </w:rPr>
              <w:t>`</w:t>
            </w:r>
            <w:r w:rsidRPr="006D669D">
              <w:rPr>
                <w:rFonts w:cs="Times New Roman"/>
                <w:sz w:val="24"/>
                <w:szCs w:val="24"/>
              </w:rPr>
              <w:t xml:space="preserve">1,740.74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27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1,852.80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rPr>
                <w:rFonts w:cs="Times New Roman"/>
                <w:sz w:val="24"/>
                <w:szCs w:val="24"/>
              </w:rPr>
            </w:pPr>
            <w:r w:rsidRPr="006D669D">
              <w:rPr>
                <w:rFonts w:cs="Times New Roman"/>
                <w:sz w:val="24"/>
                <w:szCs w:val="24"/>
              </w:rPr>
              <w:t xml:space="preserve"> (-)1,740.74</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283"/>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2235-02.103.AD- Construction/ Maintenance Up-Gradation of AWCs under ICDS                  (CASS)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542.40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617.10</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617.10</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anticipated saving of  </w:t>
            </w:r>
            <w:r w:rsidRPr="006D669D">
              <w:rPr>
                <w:rFonts w:ascii="Rupee Foradian" w:hAnsi="Rupee Foradian" w:cs="Times New Roman"/>
                <w:sz w:val="24"/>
                <w:szCs w:val="24"/>
              </w:rPr>
              <w:t>`</w:t>
            </w:r>
            <w:r w:rsidRPr="006D669D">
              <w:rPr>
                <w:rFonts w:cs="Times New Roman"/>
                <w:sz w:val="24"/>
                <w:szCs w:val="24"/>
              </w:rPr>
              <w:t xml:space="preserve">1,160.50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27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1,235.20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rPr>
                <w:rFonts w:cs="Times New Roman"/>
                <w:sz w:val="24"/>
                <w:szCs w:val="24"/>
              </w:rPr>
            </w:pPr>
            <w:r w:rsidRPr="006D669D">
              <w:rPr>
                <w:rFonts w:cs="Times New Roman"/>
                <w:sz w:val="24"/>
                <w:szCs w:val="24"/>
              </w:rPr>
              <w:t xml:space="preserve"> (-)1,160.50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3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2235-02.103.AO- Scheme for Eradication of bad practices and encouragement to good practices</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75.00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115.00</w:t>
            </w:r>
          </w:p>
        </w:tc>
        <w:tc>
          <w:tcPr>
            <w:tcW w:w="1467" w:type="dxa"/>
            <w:vMerge w:val="restart"/>
          </w:tcPr>
          <w:p w:rsidR="006D669D" w:rsidRPr="006D669D" w:rsidRDefault="006D669D" w:rsidP="00964BCD">
            <w:pPr>
              <w:pStyle w:val="Title"/>
              <w:jc w:val="right"/>
              <w:rPr>
                <w:rFonts w:cs="Kokila"/>
                <w:sz w:val="24"/>
                <w:szCs w:val="24"/>
                <w:lang w:val="en-IN"/>
              </w:rPr>
            </w:pPr>
            <w:r w:rsidRPr="006D669D">
              <w:rPr>
                <w:rFonts w:cs="Times New Roman"/>
                <w:sz w:val="24"/>
                <w:szCs w:val="24"/>
              </w:rPr>
              <w:t>71.64</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(-)43.36</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the final saving of   </w:t>
            </w:r>
            <w:r w:rsidRPr="006D669D">
              <w:rPr>
                <w:rFonts w:ascii="Rupee Foradian" w:hAnsi="Rupee Foradian" w:cs="Times New Roman"/>
                <w:sz w:val="24"/>
                <w:szCs w:val="24"/>
              </w:rPr>
              <w:t>`</w:t>
            </w:r>
            <w:r w:rsidRPr="006D669D">
              <w:rPr>
                <w:rFonts w:cs="Times New Roman"/>
                <w:sz w:val="24"/>
                <w:szCs w:val="24"/>
              </w:rPr>
              <w:t xml:space="preserve">43.36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32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40.00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08"/>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2235-02.103.B7- Hub for Empowerment of Women Under Samarthya               ( Mission Shakti)</w:t>
            </w:r>
          </w:p>
          <w:p w:rsidR="006D669D" w:rsidRPr="006D669D" w:rsidRDefault="006D669D" w:rsidP="00964BCD">
            <w:pPr>
              <w:pStyle w:val="Title"/>
              <w:rPr>
                <w:rFonts w:cs="Times New Roman"/>
                <w:sz w:val="24"/>
                <w:szCs w:val="24"/>
              </w:rPr>
            </w:pP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140.45</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88.82</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88.82</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anticipated saving of   </w:t>
            </w:r>
            <w:r w:rsidRPr="006D669D">
              <w:rPr>
                <w:rFonts w:ascii="Rupee Foradian" w:hAnsi="Rupee Foradian" w:cs="Times New Roman"/>
                <w:sz w:val="24"/>
                <w:szCs w:val="24"/>
              </w:rPr>
              <w:t>`</w:t>
            </w:r>
            <w:r w:rsidRPr="006D669D">
              <w:rPr>
                <w:rFonts w:cs="Times New Roman"/>
                <w:sz w:val="24"/>
                <w:szCs w:val="24"/>
              </w:rPr>
              <w:t xml:space="preserve">51.63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sz w:val="24"/>
                <w:szCs w:val="24"/>
              </w:rPr>
            </w:pPr>
          </w:p>
        </w:tc>
      </w:tr>
      <w:tr w:rsidR="006D669D" w:rsidRPr="006D669D" w:rsidTr="00964BCD">
        <w:trPr>
          <w:trHeight w:val="307"/>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(-)51.63</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08"/>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2235-02.103.B7- Hub for Empowerment of Women Under Samarthya              ( Mission Shakti)</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93.63</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59.22</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59.22</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anticipated saving of   </w:t>
            </w:r>
            <w:r w:rsidRPr="006D669D">
              <w:rPr>
                <w:rFonts w:ascii="Rupee Foradian" w:hAnsi="Rupee Foradian" w:cs="Times New Roman"/>
                <w:sz w:val="24"/>
                <w:szCs w:val="24"/>
              </w:rPr>
              <w:t>`</w:t>
            </w:r>
            <w:r w:rsidRPr="006D669D">
              <w:rPr>
                <w:rFonts w:cs="Times New Roman"/>
                <w:sz w:val="24"/>
                <w:szCs w:val="24"/>
              </w:rPr>
              <w:t xml:space="preserve">34.41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sz w:val="24"/>
                <w:szCs w:val="24"/>
              </w:rPr>
            </w:pPr>
          </w:p>
        </w:tc>
      </w:tr>
      <w:tr w:rsidR="006D669D" w:rsidRPr="006D669D" w:rsidTr="00964BCD">
        <w:trPr>
          <w:trHeight w:val="307"/>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(-)34.41</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08"/>
        </w:trPr>
        <w:tc>
          <w:tcPr>
            <w:tcW w:w="2127" w:type="dxa"/>
            <w:vMerge w:val="restart"/>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2235-02.103.BA- Mahila and Kishori Kalyan Yojna (MKKY)</w:t>
            </w:r>
          </w:p>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(CASS)</w:t>
            </w:r>
          </w:p>
        </w:tc>
        <w:tc>
          <w:tcPr>
            <w:tcW w:w="425" w:type="dxa"/>
          </w:tcPr>
          <w:p w:rsidR="006D669D" w:rsidRPr="006D669D" w:rsidRDefault="006D669D" w:rsidP="00964BCD">
            <w:pPr>
              <w:pStyle w:val="Title"/>
              <w:rPr>
                <w:rFonts w:cs="Times New Roman"/>
                <w:color w:val="000000"/>
                <w:sz w:val="24"/>
                <w:szCs w:val="24"/>
              </w:rPr>
            </w:pPr>
            <w:r w:rsidRPr="006D669D">
              <w:rPr>
                <w:rFonts w:cs="Times New Roman"/>
                <w:color w:val="000000"/>
                <w:sz w:val="24"/>
                <w:szCs w:val="24"/>
              </w:rPr>
              <w:t>O</w:t>
            </w:r>
          </w:p>
        </w:tc>
        <w:tc>
          <w:tcPr>
            <w:tcW w:w="1370" w:type="dxa"/>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3,638.40</w:t>
            </w:r>
          </w:p>
        </w:tc>
        <w:tc>
          <w:tcPr>
            <w:tcW w:w="1323"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48.01</w:t>
            </w:r>
          </w:p>
        </w:tc>
        <w:tc>
          <w:tcPr>
            <w:tcW w:w="1467"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10.00</w:t>
            </w:r>
          </w:p>
        </w:tc>
        <w:tc>
          <w:tcPr>
            <w:tcW w:w="1510" w:type="dxa"/>
            <w:vMerge w:val="restart"/>
          </w:tcPr>
          <w:p w:rsidR="006D669D" w:rsidRPr="006D669D" w:rsidRDefault="006D669D" w:rsidP="00964BCD">
            <w:pPr>
              <w:pStyle w:val="Title"/>
              <w:jc w:val="right"/>
              <w:rPr>
                <w:rFonts w:cs="Times New Roman"/>
                <w:color w:val="000000"/>
                <w:sz w:val="24"/>
                <w:szCs w:val="24"/>
              </w:rPr>
            </w:pPr>
            <w:r w:rsidRPr="006D669D">
              <w:rPr>
                <w:rFonts w:cs="Times New Roman"/>
                <w:color w:val="000000"/>
                <w:sz w:val="24"/>
                <w:szCs w:val="24"/>
              </w:rPr>
              <w:t>(-)38.01</w:t>
            </w:r>
          </w:p>
        </w:tc>
        <w:tc>
          <w:tcPr>
            <w:tcW w:w="1985" w:type="dxa"/>
            <w:vMerge w:val="restart"/>
          </w:tcPr>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 xml:space="preserve">Reasons for total saving of   </w:t>
            </w:r>
            <w:r w:rsidRPr="006D669D">
              <w:rPr>
                <w:rFonts w:ascii="Rupee Foradian" w:hAnsi="Rupee Foradian" w:cs="Times New Roman"/>
                <w:color w:val="000000"/>
                <w:sz w:val="24"/>
                <w:szCs w:val="24"/>
              </w:rPr>
              <w:t>`</w:t>
            </w:r>
            <w:r w:rsidRPr="006D669D">
              <w:rPr>
                <w:rFonts w:cs="Times New Roman"/>
                <w:color w:val="000000"/>
                <w:sz w:val="24"/>
                <w:szCs w:val="24"/>
              </w:rPr>
              <w:t xml:space="preserve">3,628.40 lakh have not been intimated </w:t>
            </w:r>
          </w:p>
          <w:p w:rsidR="006D669D" w:rsidRPr="006D669D" w:rsidRDefault="006D669D" w:rsidP="00964BCD">
            <w:pPr>
              <w:pStyle w:val="Title"/>
              <w:jc w:val="both"/>
              <w:rPr>
                <w:rFonts w:cs="Times New Roman"/>
                <w:color w:val="000000"/>
                <w:sz w:val="24"/>
                <w:szCs w:val="24"/>
              </w:rPr>
            </w:pPr>
            <w:r w:rsidRPr="006D669D">
              <w:rPr>
                <w:rFonts w:cs="Times New Roman"/>
                <w:color w:val="000000"/>
                <w:sz w:val="24"/>
                <w:szCs w:val="24"/>
              </w:rPr>
              <w:t>(August 2024).</w:t>
            </w:r>
          </w:p>
        </w:tc>
      </w:tr>
      <w:tr w:rsidR="006D669D" w:rsidRPr="006D669D" w:rsidTr="00964BCD">
        <w:trPr>
          <w:trHeight w:val="307"/>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(-)3,590.39</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233"/>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2235.-02.106.A6- Operation of Schools/Rehabilitation Centre/ Hostels/Homes etc.</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336.00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334.87</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268.51</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(-)66.36</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w:t>
            </w:r>
            <w:r w:rsidRPr="006D669D">
              <w:rPr>
                <w:rFonts w:cs="Times New Roman"/>
                <w:sz w:val="24"/>
                <w:szCs w:val="24"/>
              </w:rPr>
              <w:t>67.49 lakh have not been intimated (August 2024).</w:t>
            </w:r>
          </w:p>
          <w:p w:rsidR="006D669D" w:rsidRPr="006D669D" w:rsidRDefault="006D669D" w:rsidP="00964BCD">
            <w:pPr>
              <w:pStyle w:val="Title"/>
              <w:jc w:val="both"/>
              <w:rPr>
                <w:rFonts w:cs="Times New Roman"/>
                <w:sz w:val="24"/>
                <w:szCs w:val="24"/>
              </w:rPr>
            </w:pPr>
          </w:p>
        </w:tc>
      </w:tr>
      <w:tr w:rsidR="006D669D" w:rsidRPr="006D669D" w:rsidTr="00964BCD">
        <w:trPr>
          <w:trHeight w:val="223"/>
        </w:trPr>
        <w:tc>
          <w:tcPr>
            <w:tcW w:w="2127"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(-)1.13</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08"/>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2235-02.789.B4- Savitribai Phule Kishori Samridhi Yojana</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2,920.00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3,935.00</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3,049.77</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(-)885.23</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885.23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307"/>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1,015.00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3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2235-02.796.32- Office Establishment of Disability Commissioner             (SS)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73.00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74.06</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23.03</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51.03</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51.03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sz w:val="24"/>
                <w:szCs w:val="24"/>
              </w:rPr>
            </w:pPr>
          </w:p>
        </w:tc>
      </w:tr>
      <w:tr w:rsidR="006D669D" w:rsidRPr="006D669D" w:rsidTr="00964BCD">
        <w:trPr>
          <w:trHeight w:val="279"/>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1.06</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283"/>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2235-02.796.51- I.C.D.S. (Including 224 I.C.D.S.  and 20 District Social Welfare Office Establishment)             (CASC)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11,656.61</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8,749.18</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8,749.18</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Out of the anticipated saving of </w:t>
            </w:r>
            <w:r w:rsidRPr="006D669D">
              <w:rPr>
                <w:rFonts w:ascii="Rupee Foradian" w:hAnsi="Rupee Foradian" w:cs="Times New Roman"/>
                <w:sz w:val="24"/>
                <w:szCs w:val="24"/>
              </w:rPr>
              <w:t>`</w:t>
            </w:r>
            <w:r w:rsidRPr="006D669D">
              <w:rPr>
                <w:rFonts w:cs="Times New Roman"/>
                <w:sz w:val="24"/>
                <w:szCs w:val="24"/>
              </w:rPr>
              <w:t xml:space="preserve">2,907.43 lakh, saving of </w:t>
            </w:r>
            <w:r w:rsidRPr="006D669D">
              <w:rPr>
                <w:rFonts w:ascii="Rupee Foradian" w:hAnsi="Rupee Foradian" w:cs="Times New Roman"/>
                <w:sz w:val="24"/>
                <w:szCs w:val="24"/>
              </w:rPr>
              <w:t>`</w:t>
            </w:r>
            <w:r w:rsidRPr="006D669D">
              <w:rPr>
                <w:rFonts w:cs="Times New Roman"/>
                <w:sz w:val="24"/>
                <w:szCs w:val="24"/>
              </w:rPr>
              <w:t xml:space="preserve">2,314.63 lakh was attributed to non-receipt of Central Share from Govt. of India. Reasons for  balance saving of   </w:t>
            </w:r>
            <w:r w:rsidRPr="006D669D">
              <w:rPr>
                <w:rFonts w:ascii="Rupee Foradian" w:hAnsi="Rupee Foradian" w:cs="Times New Roman"/>
                <w:sz w:val="24"/>
                <w:szCs w:val="24"/>
              </w:rPr>
              <w:t>`</w:t>
            </w:r>
            <w:r w:rsidRPr="006D669D">
              <w:rPr>
                <w:rFonts w:cs="Times New Roman"/>
                <w:sz w:val="24"/>
                <w:szCs w:val="24"/>
              </w:rPr>
              <w:t xml:space="preserve">592.80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27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(-)2,907.43</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283"/>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2235-02.796.51- I.C.D.S. (Including 224 I.C.D.S. and 20 District Social Welfare Office Establishment)             (CASS)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7,771.08</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5,832.79</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5,832.79</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the anticipated  saving of   </w:t>
            </w:r>
            <w:r w:rsidRPr="006D669D">
              <w:rPr>
                <w:rFonts w:ascii="Rupee Foradian" w:hAnsi="Rupee Foradian" w:cs="Times New Roman"/>
                <w:sz w:val="24"/>
                <w:szCs w:val="24"/>
              </w:rPr>
              <w:t>`</w:t>
            </w:r>
            <w:r w:rsidRPr="006D669D">
              <w:rPr>
                <w:rFonts w:cs="Times New Roman"/>
                <w:sz w:val="24"/>
                <w:szCs w:val="24"/>
              </w:rPr>
              <w:t xml:space="preserve">1,938.29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sz w:val="24"/>
                <w:szCs w:val="24"/>
              </w:rPr>
            </w:pPr>
          </w:p>
        </w:tc>
      </w:tr>
      <w:tr w:rsidR="006D669D" w:rsidRPr="006D669D" w:rsidTr="00964BCD">
        <w:trPr>
          <w:trHeight w:val="27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(-)1,938.29</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3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2235-02.796.75- Uniform for AWW/AWH</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229.99</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18.00</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18.00</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w:t>
            </w:r>
            <w:r w:rsidRPr="006D669D">
              <w:rPr>
                <w:rFonts w:cs="Times New Roman"/>
                <w:sz w:val="24"/>
                <w:szCs w:val="24"/>
              </w:rPr>
              <w:t>211.99 lakh was attributed to non-receipt of Central release from Govt. of India.</w:t>
            </w:r>
          </w:p>
          <w:p w:rsidR="006D669D" w:rsidRPr="006D669D" w:rsidRDefault="006D669D" w:rsidP="00964BCD">
            <w:pPr>
              <w:pStyle w:val="Title"/>
              <w:jc w:val="both"/>
              <w:rPr>
                <w:rFonts w:cs="Times New Roman"/>
                <w:sz w:val="24"/>
                <w:szCs w:val="24"/>
              </w:rPr>
            </w:pPr>
          </w:p>
        </w:tc>
      </w:tr>
      <w:tr w:rsidR="006D669D" w:rsidRPr="006D669D" w:rsidTr="00964BCD">
        <w:trPr>
          <w:trHeight w:val="310"/>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(-)211.99</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3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2235-02.796.75- Uniform for AWW/AWH</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153.33</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12.01</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12.00</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0.01</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 xml:space="preserve">` </w:t>
            </w:r>
            <w:r w:rsidRPr="006D669D">
              <w:rPr>
                <w:rFonts w:cs="Times New Roman"/>
                <w:sz w:val="24"/>
                <w:szCs w:val="24"/>
              </w:rPr>
              <w:t>141.32 lakh was attributed to non-receipt of Central share from Govt. of India.</w:t>
            </w:r>
          </w:p>
          <w:p w:rsidR="006D669D" w:rsidRPr="006D669D" w:rsidRDefault="006D669D" w:rsidP="00964BCD">
            <w:pPr>
              <w:pStyle w:val="Title"/>
              <w:jc w:val="both"/>
              <w:rPr>
                <w:rFonts w:cs="Times New Roman"/>
                <w:sz w:val="24"/>
                <w:szCs w:val="24"/>
              </w:rPr>
            </w:pPr>
          </w:p>
        </w:tc>
      </w:tr>
      <w:tr w:rsidR="006D669D" w:rsidRPr="006D669D" w:rsidTr="00964BCD">
        <w:trPr>
          <w:trHeight w:val="310"/>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(-)141.32</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233"/>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2235-02.796.A0- Tejshwani Yojana (Socieconomic Empowerment of Adolescent Girls Young Women)</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5,200.00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1,225.01</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1,225.01</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 xml:space="preserve">` </w:t>
            </w:r>
            <w:r w:rsidRPr="006D669D">
              <w:rPr>
                <w:rFonts w:cs="Times New Roman"/>
                <w:sz w:val="24"/>
                <w:szCs w:val="24"/>
              </w:rPr>
              <w:t>3,974.99 lakh was attributed to non-receipt of Central share from Govt. of India.</w:t>
            </w:r>
          </w:p>
        </w:tc>
      </w:tr>
      <w:tr w:rsidR="006D669D" w:rsidRPr="006D669D" w:rsidTr="00964BCD">
        <w:trPr>
          <w:trHeight w:val="223"/>
        </w:trPr>
        <w:tc>
          <w:tcPr>
            <w:tcW w:w="2127"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(-)3,974.99</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3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2235-02.796.A4- Renovation and Supply of Material to Schools/ Rehabilitation Centre/Hostels/ Homes etc                  </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312.00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562.00</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478.47</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(-)83.53</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83.53lakh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32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250.00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3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2235-02.796.A5- Welfare of Disabled                   </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242.47</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221.83</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185.53</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(-)36.30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w:t>
            </w:r>
            <w:r w:rsidRPr="006D669D">
              <w:rPr>
                <w:rFonts w:cs="Times New Roman"/>
                <w:sz w:val="24"/>
                <w:szCs w:val="24"/>
              </w:rPr>
              <w:t>56.94 lakh have not been intimated (August 2024).</w:t>
            </w:r>
          </w:p>
        </w:tc>
      </w:tr>
      <w:tr w:rsidR="006D669D" w:rsidRPr="006D669D" w:rsidTr="00964BCD">
        <w:trPr>
          <w:trHeight w:val="24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(-)20.64</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3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2235-02.796.A6- Operation of Schools/ Rehabilitation Center/Hostels/ Homes etc</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364.00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352.31</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272.98</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(-)79.33</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w:t>
            </w:r>
            <w:r w:rsidRPr="006D669D">
              <w:rPr>
                <w:rFonts w:cs="Times New Roman"/>
                <w:sz w:val="24"/>
                <w:szCs w:val="24"/>
              </w:rPr>
              <w:t>91.02 lakh have not been intimated (August 2024).</w:t>
            </w:r>
          </w:p>
        </w:tc>
      </w:tr>
      <w:tr w:rsidR="006D669D" w:rsidRPr="006D669D" w:rsidTr="00964BCD">
        <w:trPr>
          <w:trHeight w:val="28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(-)11.69</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3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2235-02.796.A8- Strengthening of AWC</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4,196.86</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4,196.86</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917.02</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(-)3,279.84</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3,279.84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28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283"/>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2235-02.796.AD- Construction/ Maintenance Up-Gradation of AWCs under ICDS                  (CASC)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1,220.40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1,424.40</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1,424.40</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anticipated saving of  </w:t>
            </w:r>
            <w:r w:rsidRPr="006D669D">
              <w:rPr>
                <w:rFonts w:ascii="Rupee Foradian" w:hAnsi="Rupee Foradian" w:cs="Times New Roman"/>
                <w:sz w:val="24"/>
                <w:szCs w:val="24"/>
              </w:rPr>
              <w:t>`</w:t>
            </w:r>
            <w:r w:rsidRPr="006D669D">
              <w:rPr>
                <w:rFonts w:cs="Times New Roman"/>
                <w:sz w:val="24"/>
                <w:szCs w:val="24"/>
              </w:rPr>
              <w:t xml:space="preserve">2,399.20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27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2,603.20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rPr>
                <w:rFonts w:cs="Times New Roman"/>
                <w:sz w:val="24"/>
                <w:szCs w:val="24"/>
              </w:rPr>
            </w:pPr>
            <w:r w:rsidRPr="006D669D">
              <w:rPr>
                <w:rFonts w:cs="Times New Roman"/>
                <w:sz w:val="24"/>
                <w:szCs w:val="24"/>
              </w:rPr>
              <w:t xml:space="preserve"> (-)2,399.20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283"/>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2235-02.796.AD- Construction/ Maintenance Up-Gradation of AWCs under ICDS                  (CASS)</w:t>
            </w:r>
          </w:p>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813.60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949.60</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949.60</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anticipated saving of  </w:t>
            </w:r>
            <w:r w:rsidRPr="006D669D">
              <w:rPr>
                <w:rFonts w:ascii="Rupee Foradian" w:hAnsi="Rupee Foradian" w:cs="Times New Roman"/>
                <w:sz w:val="24"/>
                <w:szCs w:val="24"/>
              </w:rPr>
              <w:t>`</w:t>
            </w:r>
            <w:r w:rsidRPr="006D669D">
              <w:rPr>
                <w:rFonts w:cs="Times New Roman"/>
                <w:sz w:val="24"/>
                <w:szCs w:val="24"/>
              </w:rPr>
              <w:t xml:space="preserve">1,599.47lakh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27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1,735.47</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rPr>
                <w:rFonts w:cs="Times New Roman"/>
                <w:sz w:val="24"/>
                <w:szCs w:val="24"/>
              </w:rPr>
            </w:pPr>
            <w:r w:rsidRPr="006D669D">
              <w:rPr>
                <w:rFonts w:cs="Times New Roman"/>
                <w:sz w:val="24"/>
                <w:szCs w:val="24"/>
              </w:rPr>
              <w:t xml:space="preserve"> (-)1,599.47</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3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2235-02.796.AO- </w:t>
            </w:r>
          </w:p>
          <w:p w:rsidR="006D669D" w:rsidRPr="006D669D" w:rsidRDefault="006D669D" w:rsidP="00964BCD">
            <w:pPr>
              <w:pStyle w:val="Title"/>
              <w:rPr>
                <w:rFonts w:cs="Times New Roman"/>
                <w:sz w:val="24"/>
                <w:szCs w:val="24"/>
              </w:rPr>
            </w:pPr>
            <w:r w:rsidRPr="006D669D">
              <w:rPr>
                <w:rFonts w:cs="Times New Roman"/>
                <w:sz w:val="24"/>
                <w:szCs w:val="24"/>
              </w:rPr>
              <w:t>Scheme for Eradication of bad practices and encouragement to good practices</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75.00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115.00</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78.22</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(-)36.78</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36.78lakh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28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40.00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3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2235-02.796.AR- </w:t>
            </w:r>
          </w:p>
          <w:p w:rsidR="006D669D" w:rsidRPr="006D669D" w:rsidRDefault="006D669D" w:rsidP="00964BCD">
            <w:pPr>
              <w:pStyle w:val="Title"/>
              <w:rPr>
                <w:rFonts w:cs="Times New Roman"/>
                <w:sz w:val="24"/>
                <w:szCs w:val="24"/>
              </w:rPr>
            </w:pPr>
            <w:r w:rsidRPr="006D669D">
              <w:rPr>
                <w:rFonts w:cs="Times New Roman"/>
                <w:sz w:val="24"/>
                <w:szCs w:val="24"/>
              </w:rPr>
              <w:t>Establishment of class 3 and 4 under ICDS</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1,833.37</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1,758.97</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1,441.61</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(-)317.36</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w:t>
            </w:r>
            <w:r w:rsidRPr="006D669D">
              <w:rPr>
                <w:rFonts w:cs="Times New Roman"/>
                <w:sz w:val="24"/>
                <w:szCs w:val="24"/>
              </w:rPr>
              <w:t xml:space="preserve">391.76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28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(-)74.40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3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2235-02.796.AS- Poshan Abhiyan Scheme                  </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2,825.70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3,191.71</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2,590.62</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(-)601.09</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w:t>
            </w:r>
            <w:r w:rsidRPr="006D669D">
              <w:rPr>
                <w:rFonts w:cs="Times New Roman"/>
                <w:sz w:val="24"/>
                <w:szCs w:val="24"/>
              </w:rPr>
              <w:t xml:space="preserve">835.08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28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600.00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(-)233.99</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3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2235-02.796.AS- Poshan Abhiyan Scheme                  </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1,883.13</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2,127.13</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1714.88</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(-)412.25</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w:t>
            </w:r>
            <w:r w:rsidRPr="006D669D">
              <w:rPr>
                <w:rFonts w:cs="Times New Roman"/>
                <w:sz w:val="24"/>
                <w:szCs w:val="24"/>
              </w:rPr>
              <w:t xml:space="preserve">568.25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28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400.00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(-)156.00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3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2235-02.796.B1-  Scheme for Supply of Uniform to AWC going Children            (SS)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2,500.00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2,500.00</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2,402.57</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(-)97.43</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 432.43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sz w:val="24"/>
                <w:szCs w:val="24"/>
              </w:rPr>
            </w:pPr>
          </w:p>
        </w:tc>
      </w:tr>
      <w:tr w:rsidR="006D669D" w:rsidRPr="006D669D" w:rsidTr="00964BCD">
        <w:trPr>
          <w:trHeight w:val="279"/>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335.00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(-)335.00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08"/>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2235-02.796.B3- Scheme for Salary of ICDS Staff</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4,226.00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5,876.87</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5,610.28</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(-)266.59</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 The anticipated saving of 603.13 lakh was attributed to non-payment of salary etc. of ICDS employees. Reasons for final saving of   </w:t>
            </w:r>
            <w:r w:rsidRPr="006D669D">
              <w:rPr>
                <w:rFonts w:ascii="Rupee Foradian" w:hAnsi="Rupee Foradian" w:cs="Times New Roman"/>
                <w:sz w:val="24"/>
                <w:szCs w:val="24"/>
              </w:rPr>
              <w:t>`</w:t>
            </w:r>
            <w:r w:rsidRPr="006D669D">
              <w:rPr>
                <w:rFonts w:cs="Times New Roman"/>
                <w:sz w:val="24"/>
                <w:szCs w:val="24"/>
              </w:rPr>
              <w:t xml:space="preserve">266.59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sz w:val="24"/>
                <w:szCs w:val="24"/>
              </w:rPr>
            </w:pPr>
          </w:p>
        </w:tc>
      </w:tr>
      <w:tr w:rsidR="006D669D" w:rsidRPr="006D669D" w:rsidTr="00964BCD">
        <w:trPr>
          <w:trHeight w:val="307"/>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2,254.00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(-)603.13</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08"/>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2235-02.796.B7- Hub for Empowerment of Women Under Samarthya              (Mission Shakti)</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195.55</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108.25</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108.25</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anticipated saving of   </w:t>
            </w:r>
            <w:r w:rsidRPr="006D669D">
              <w:rPr>
                <w:rFonts w:ascii="Rupee Foradian" w:hAnsi="Rupee Foradian" w:cs="Times New Roman"/>
                <w:sz w:val="24"/>
                <w:szCs w:val="24"/>
              </w:rPr>
              <w:t>`</w:t>
            </w:r>
            <w:r w:rsidRPr="006D669D">
              <w:rPr>
                <w:rFonts w:cs="Times New Roman"/>
                <w:sz w:val="24"/>
                <w:szCs w:val="24"/>
              </w:rPr>
              <w:t xml:space="preserve">87.30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sz w:val="24"/>
                <w:szCs w:val="24"/>
              </w:rPr>
            </w:pPr>
          </w:p>
        </w:tc>
      </w:tr>
      <w:tr w:rsidR="006D669D" w:rsidRPr="006D669D" w:rsidTr="00964BCD">
        <w:trPr>
          <w:trHeight w:val="307"/>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(-)87.30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08"/>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2235-02.796.B7- Hub for Empowerment of Women Under Samarthya              (Mission Shakti)</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130.37</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72.16</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72.16</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anticipated saving of   </w:t>
            </w:r>
            <w:r w:rsidRPr="006D669D">
              <w:rPr>
                <w:rFonts w:ascii="Rupee Foradian" w:hAnsi="Rupee Foradian" w:cs="Times New Roman"/>
                <w:sz w:val="24"/>
                <w:szCs w:val="24"/>
              </w:rPr>
              <w:t>`</w:t>
            </w:r>
            <w:r w:rsidRPr="006D669D">
              <w:rPr>
                <w:rFonts w:cs="Times New Roman"/>
                <w:sz w:val="24"/>
                <w:szCs w:val="24"/>
              </w:rPr>
              <w:t xml:space="preserve">58.21lakh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sz w:val="24"/>
                <w:szCs w:val="24"/>
              </w:rPr>
            </w:pPr>
          </w:p>
        </w:tc>
      </w:tr>
      <w:tr w:rsidR="006D669D" w:rsidRPr="006D669D" w:rsidTr="00964BCD">
        <w:trPr>
          <w:trHeight w:val="307"/>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(-)58.21</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08"/>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2235-02.796.BA- Mahila and Kishori Kalyan Yojna (MKKY)</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3,941.60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52.00</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6.00</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(-)46.00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w:t>
            </w:r>
            <w:r w:rsidRPr="006D669D">
              <w:rPr>
                <w:rFonts w:cs="Times New Roman"/>
                <w:sz w:val="24"/>
                <w:szCs w:val="24"/>
              </w:rPr>
              <w:t xml:space="preserve"> 3,935.60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307"/>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(-)3,889.60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08"/>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2235-02.796.BH- Women Help Line Scheme</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82.80</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82.80</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anticipated saving of   </w:t>
            </w:r>
            <w:r w:rsidRPr="006D669D">
              <w:rPr>
                <w:rFonts w:ascii="Rupee Foradian" w:hAnsi="Rupee Foradian" w:cs="Times New Roman"/>
                <w:sz w:val="24"/>
                <w:szCs w:val="24"/>
              </w:rPr>
              <w:t>`</w:t>
            </w:r>
            <w:r w:rsidRPr="006D669D">
              <w:rPr>
                <w:rFonts w:cs="Times New Roman"/>
                <w:sz w:val="24"/>
                <w:szCs w:val="24"/>
              </w:rPr>
              <w:t xml:space="preserve"> 146.77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307"/>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229.57</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(-)146.77</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3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2235-03.101.11- </w:t>
            </w:r>
          </w:p>
          <w:p w:rsidR="006D669D" w:rsidRPr="006D669D" w:rsidRDefault="006D669D" w:rsidP="00964BCD">
            <w:pPr>
              <w:pStyle w:val="Title"/>
              <w:rPr>
                <w:rFonts w:cs="Times New Roman"/>
                <w:sz w:val="24"/>
                <w:szCs w:val="24"/>
              </w:rPr>
            </w:pPr>
            <w:r w:rsidRPr="006D669D">
              <w:rPr>
                <w:rFonts w:cs="Times New Roman"/>
                <w:sz w:val="24"/>
                <w:szCs w:val="24"/>
              </w:rPr>
              <w:t>Indira Gandhi National Old Age Pension Scheme (Additional Central Assistance)</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tabs>
                <w:tab w:val="center" w:pos="577"/>
                <w:tab w:val="right" w:pos="1154"/>
              </w:tabs>
              <w:jc w:val="right"/>
              <w:rPr>
                <w:rFonts w:cs="Times New Roman"/>
                <w:sz w:val="24"/>
                <w:szCs w:val="24"/>
              </w:rPr>
            </w:pPr>
            <w:r w:rsidRPr="006D669D">
              <w:rPr>
                <w:rFonts w:cs="Times New Roman"/>
                <w:sz w:val="24"/>
                <w:szCs w:val="24"/>
              </w:rPr>
              <w:t>10,260.00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10,260.00</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7,528.81</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(-)2,731.19</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2,731.19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sz w:val="24"/>
                <w:szCs w:val="24"/>
              </w:rPr>
            </w:pPr>
          </w:p>
        </w:tc>
      </w:tr>
      <w:tr w:rsidR="006D669D" w:rsidRPr="006D669D" w:rsidTr="00964BCD">
        <w:trPr>
          <w:trHeight w:val="32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3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2235-03.101.11- </w:t>
            </w:r>
          </w:p>
          <w:p w:rsidR="006D669D" w:rsidRPr="006D669D" w:rsidRDefault="006D669D" w:rsidP="00964BCD">
            <w:pPr>
              <w:pStyle w:val="Title"/>
              <w:rPr>
                <w:rFonts w:cs="Times New Roman"/>
                <w:sz w:val="24"/>
                <w:szCs w:val="24"/>
              </w:rPr>
            </w:pPr>
            <w:r w:rsidRPr="006D669D">
              <w:rPr>
                <w:rFonts w:cs="Times New Roman"/>
                <w:sz w:val="24"/>
                <w:szCs w:val="24"/>
              </w:rPr>
              <w:t>Indira Gandhi National Old Age Pension Scheme (Additional Central Assistance)</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41,025.00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38,025.00</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31,766.62</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(-)6,258.38</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w:t>
            </w:r>
            <w:r w:rsidRPr="006D669D">
              <w:rPr>
                <w:rFonts w:cs="Times New Roman"/>
                <w:sz w:val="24"/>
                <w:szCs w:val="24"/>
              </w:rPr>
              <w:t xml:space="preserve">9,258.38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sz w:val="24"/>
                <w:szCs w:val="24"/>
              </w:rPr>
            </w:pPr>
          </w:p>
        </w:tc>
      </w:tr>
      <w:tr w:rsidR="006D669D" w:rsidRPr="006D669D" w:rsidTr="00964BCD">
        <w:trPr>
          <w:trHeight w:val="32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(-)3,000.00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3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2235-03.101.12- </w:t>
            </w:r>
          </w:p>
          <w:p w:rsidR="006D669D" w:rsidRPr="006D669D" w:rsidRDefault="006D669D" w:rsidP="00964BCD">
            <w:pPr>
              <w:pStyle w:val="Title"/>
              <w:rPr>
                <w:rFonts w:cs="Times New Roman"/>
                <w:sz w:val="24"/>
                <w:szCs w:val="24"/>
              </w:rPr>
            </w:pPr>
            <w:r w:rsidRPr="006D669D">
              <w:rPr>
                <w:rFonts w:cs="Times New Roman"/>
                <w:sz w:val="24"/>
                <w:szCs w:val="24"/>
              </w:rPr>
              <w:t>Indira Gandhi National Old Age Pension Scheme (CASC)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2,275.00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2,275.00</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1,309.53</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(-)965.47</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965.47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32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3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2235-03.101.12- </w:t>
            </w:r>
          </w:p>
          <w:p w:rsidR="006D669D" w:rsidRPr="006D669D" w:rsidRDefault="006D669D" w:rsidP="00964BCD">
            <w:pPr>
              <w:pStyle w:val="Title"/>
              <w:rPr>
                <w:rFonts w:cs="Times New Roman"/>
                <w:sz w:val="24"/>
                <w:szCs w:val="24"/>
              </w:rPr>
            </w:pPr>
            <w:r w:rsidRPr="006D669D">
              <w:rPr>
                <w:rFonts w:cs="Times New Roman"/>
                <w:sz w:val="24"/>
                <w:szCs w:val="24"/>
              </w:rPr>
              <w:t>Indira Gandhi National Old Age Pension Scheme (CASS)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2,275.00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2,275.00</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1,697.41</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(-)577.59</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577.59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32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3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2235-03.101.14- </w:t>
            </w:r>
          </w:p>
          <w:p w:rsidR="006D669D" w:rsidRPr="006D669D" w:rsidRDefault="006D669D" w:rsidP="00964BCD">
            <w:pPr>
              <w:pStyle w:val="Title"/>
              <w:rPr>
                <w:rFonts w:cs="Times New Roman"/>
                <w:sz w:val="24"/>
                <w:szCs w:val="24"/>
              </w:rPr>
            </w:pPr>
            <w:r w:rsidRPr="006D669D">
              <w:rPr>
                <w:rFonts w:cs="Times New Roman"/>
                <w:sz w:val="24"/>
                <w:szCs w:val="24"/>
              </w:rPr>
              <w:t>Indira Gandhi National Widow Pension Scheme</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4,050.00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4,050.00</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3,074.75</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(-)975.25</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975.25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32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3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2235-03.101.14- </w:t>
            </w:r>
          </w:p>
          <w:p w:rsidR="006D669D" w:rsidRPr="006D669D" w:rsidRDefault="006D669D" w:rsidP="00964BCD">
            <w:pPr>
              <w:pStyle w:val="Title"/>
              <w:rPr>
                <w:rFonts w:cs="Times New Roman"/>
                <w:sz w:val="24"/>
                <w:szCs w:val="24"/>
              </w:rPr>
            </w:pPr>
            <w:r w:rsidRPr="006D669D">
              <w:rPr>
                <w:rFonts w:cs="Times New Roman"/>
                <w:sz w:val="24"/>
                <w:szCs w:val="24"/>
              </w:rPr>
              <w:t>Indira Gandhi National Widow Pension Scheme</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9,450.00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6,850.00</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6,850.00</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anticipated saving of   </w:t>
            </w:r>
            <w:r w:rsidRPr="006D669D">
              <w:rPr>
                <w:rFonts w:ascii="Rupee Foradian" w:hAnsi="Rupee Foradian" w:cs="Times New Roman"/>
                <w:sz w:val="24"/>
                <w:szCs w:val="24"/>
              </w:rPr>
              <w:t>`</w:t>
            </w:r>
            <w:r w:rsidRPr="006D669D">
              <w:rPr>
                <w:rFonts w:cs="Times New Roman"/>
                <w:sz w:val="24"/>
                <w:szCs w:val="24"/>
              </w:rPr>
              <w:t xml:space="preserve">2,600.00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32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(-)2,600.00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3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2235-03.101.15- </w:t>
            </w:r>
          </w:p>
          <w:p w:rsidR="006D669D" w:rsidRPr="006D669D" w:rsidRDefault="006D669D" w:rsidP="00964BCD">
            <w:pPr>
              <w:pStyle w:val="Title"/>
              <w:rPr>
                <w:rFonts w:cs="Times New Roman"/>
                <w:sz w:val="24"/>
                <w:szCs w:val="24"/>
              </w:rPr>
            </w:pPr>
            <w:r w:rsidRPr="006D669D">
              <w:rPr>
                <w:rFonts w:cs="Times New Roman"/>
                <w:sz w:val="24"/>
                <w:szCs w:val="24"/>
              </w:rPr>
              <w:t>Indira Gandhi National Handicapped Pension Scheme</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517.00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517.00</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344.74</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(-)172.26</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172.26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32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3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2235-03.101.15- </w:t>
            </w:r>
          </w:p>
          <w:p w:rsidR="006D669D" w:rsidRPr="006D669D" w:rsidRDefault="006D669D" w:rsidP="00964BCD">
            <w:pPr>
              <w:pStyle w:val="Title"/>
              <w:rPr>
                <w:rFonts w:cs="Times New Roman"/>
                <w:sz w:val="24"/>
                <w:szCs w:val="24"/>
              </w:rPr>
            </w:pPr>
            <w:r w:rsidRPr="006D669D">
              <w:rPr>
                <w:rFonts w:cs="Times New Roman"/>
                <w:sz w:val="24"/>
                <w:szCs w:val="24"/>
              </w:rPr>
              <w:t>Indira Gandhi National Handicapped Pension Scheme</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1,208.00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1,058.00</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835.15</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(-)222.85</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w:t>
            </w:r>
            <w:r w:rsidRPr="006D669D">
              <w:rPr>
                <w:rFonts w:cs="Times New Roman"/>
                <w:sz w:val="24"/>
                <w:szCs w:val="24"/>
              </w:rPr>
              <w:t xml:space="preserve">372.85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32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(-)150.00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3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2235-03.102.19- </w:t>
            </w:r>
          </w:p>
          <w:p w:rsidR="006D669D" w:rsidRPr="006D669D" w:rsidRDefault="006D669D" w:rsidP="00964BCD">
            <w:pPr>
              <w:pStyle w:val="Title"/>
              <w:rPr>
                <w:rFonts w:cs="Times New Roman"/>
                <w:sz w:val="24"/>
                <w:szCs w:val="24"/>
              </w:rPr>
            </w:pPr>
            <w:r w:rsidRPr="006D669D">
              <w:rPr>
                <w:rFonts w:cs="Times New Roman"/>
                <w:sz w:val="24"/>
                <w:szCs w:val="24"/>
              </w:rPr>
              <w:t>National Family Benefit Scheme (Assistance to Implementing Agencies) (Additional Central Assistance)</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800.00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800.00</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451.00</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(-)349.00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349.00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32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3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2235-03.789.11- </w:t>
            </w:r>
          </w:p>
          <w:p w:rsidR="006D669D" w:rsidRPr="006D669D" w:rsidRDefault="006D669D" w:rsidP="00964BCD">
            <w:pPr>
              <w:pStyle w:val="Title"/>
              <w:rPr>
                <w:rFonts w:cs="Times New Roman"/>
                <w:sz w:val="24"/>
                <w:szCs w:val="24"/>
              </w:rPr>
            </w:pPr>
            <w:r w:rsidRPr="006D669D">
              <w:rPr>
                <w:rFonts w:cs="Times New Roman"/>
                <w:sz w:val="24"/>
                <w:szCs w:val="24"/>
              </w:rPr>
              <w:t>Indira Gandhi National Old Age Pension Scheme (Additional Central Assistance)</w:t>
            </w:r>
          </w:p>
          <w:p w:rsidR="006D669D" w:rsidRPr="006D669D" w:rsidRDefault="006D669D" w:rsidP="00964BCD">
            <w:pPr>
              <w:pStyle w:val="Title"/>
              <w:rPr>
                <w:rFonts w:cs="Times New Roman"/>
                <w:sz w:val="24"/>
                <w:szCs w:val="24"/>
              </w:rPr>
            </w:pPr>
            <w:r w:rsidRPr="006D669D">
              <w:rPr>
                <w:rFonts w:cs="Times New Roman"/>
                <w:sz w:val="24"/>
                <w:szCs w:val="24"/>
              </w:rPr>
              <w:t>(CASC)</w:t>
            </w:r>
          </w:p>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3,420.40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3,420.40</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2,216.07</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(-)1,204.33</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1,204.33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32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3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2235-03.789.11- </w:t>
            </w:r>
          </w:p>
          <w:p w:rsidR="006D669D" w:rsidRPr="006D669D" w:rsidRDefault="006D669D" w:rsidP="00964BCD">
            <w:pPr>
              <w:pStyle w:val="Title"/>
              <w:rPr>
                <w:rFonts w:cs="Times New Roman"/>
                <w:sz w:val="24"/>
                <w:szCs w:val="24"/>
              </w:rPr>
            </w:pPr>
            <w:r w:rsidRPr="006D669D">
              <w:rPr>
                <w:rFonts w:cs="Times New Roman"/>
                <w:sz w:val="24"/>
                <w:szCs w:val="24"/>
              </w:rPr>
              <w:t>Indira Gandhi National Old Age Pension Scheme (Additional Central Assistance)</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13,681.60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7,681.60</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6,980.91</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(-)700.69</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w:t>
            </w:r>
            <w:r w:rsidRPr="006D669D">
              <w:rPr>
                <w:rFonts w:cs="Times New Roman"/>
                <w:sz w:val="24"/>
                <w:szCs w:val="24"/>
              </w:rPr>
              <w:t xml:space="preserve">6,700.69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32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(-)6,000.00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3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2235-03.789.12- </w:t>
            </w:r>
          </w:p>
          <w:p w:rsidR="006D669D" w:rsidRPr="006D669D" w:rsidRDefault="006D669D" w:rsidP="00964BCD">
            <w:pPr>
              <w:pStyle w:val="Title"/>
              <w:rPr>
                <w:rFonts w:cs="Times New Roman"/>
                <w:sz w:val="24"/>
                <w:szCs w:val="24"/>
              </w:rPr>
            </w:pPr>
            <w:r w:rsidRPr="006D669D">
              <w:rPr>
                <w:rFonts w:cs="Times New Roman"/>
                <w:sz w:val="24"/>
                <w:szCs w:val="24"/>
              </w:rPr>
              <w:t xml:space="preserve">Indira Gandhi National Old Age Pension Scheme </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tabs>
                <w:tab w:val="center" w:pos="577"/>
                <w:tab w:val="right" w:pos="1154"/>
              </w:tabs>
              <w:jc w:val="right"/>
              <w:rPr>
                <w:rFonts w:cs="Times New Roman"/>
                <w:sz w:val="24"/>
                <w:szCs w:val="24"/>
              </w:rPr>
            </w:pPr>
            <w:r w:rsidRPr="006D669D">
              <w:rPr>
                <w:rFonts w:cs="Times New Roman"/>
                <w:sz w:val="24"/>
                <w:szCs w:val="24"/>
              </w:rPr>
              <w:t>758.00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758.00</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403.90</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(-)354.10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354.10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32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3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2235-03.789.12- </w:t>
            </w:r>
          </w:p>
          <w:p w:rsidR="006D669D" w:rsidRPr="006D669D" w:rsidRDefault="006D669D" w:rsidP="00964BCD">
            <w:pPr>
              <w:pStyle w:val="Title"/>
              <w:rPr>
                <w:rFonts w:cs="Times New Roman"/>
                <w:sz w:val="24"/>
                <w:szCs w:val="24"/>
              </w:rPr>
            </w:pPr>
            <w:r w:rsidRPr="006D669D">
              <w:rPr>
                <w:rFonts w:cs="Times New Roman"/>
                <w:sz w:val="24"/>
                <w:szCs w:val="24"/>
              </w:rPr>
              <w:t>Indira Gandhi National Old Age Pension Scheme (CASS)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758.00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758.00</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398.71</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(-)359.29</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359.29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32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3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2235-03.789.14- </w:t>
            </w:r>
          </w:p>
          <w:p w:rsidR="006D669D" w:rsidRPr="006D669D" w:rsidRDefault="006D669D" w:rsidP="00964BCD">
            <w:pPr>
              <w:pStyle w:val="Title"/>
              <w:rPr>
                <w:rFonts w:cs="Times New Roman"/>
                <w:sz w:val="24"/>
                <w:szCs w:val="24"/>
              </w:rPr>
            </w:pPr>
            <w:r w:rsidRPr="006D669D">
              <w:rPr>
                <w:rFonts w:cs="Times New Roman"/>
                <w:sz w:val="24"/>
                <w:szCs w:val="24"/>
              </w:rPr>
              <w:t>Indira Gandhi National Widow Pension Scheme</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1,386.00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1,386.00</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951.81</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(-)434.19</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434.19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32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highlight w:val="green"/>
              </w:rPr>
            </w:pPr>
          </w:p>
        </w:tc>
        <w:tc>
          <w:tcPr>
            <w:tcW w:w="1467" w:type="dxa"/>
            <w:vMerge/>
          </w:tcPr>
          <w:p w:rsidR="006D669D" w:rsidRPr="006D669D" w:rsidRDefault="006D669D" w:rsidP="00964BCD">
            <w:pPr>
              <w:pStyle w:val="Title"/>
              <w:rPr>
                <w:rFonts w:cs="Times New Roman"/>
                <w:sz w:val="24"/>
                <w:szCs w:val="24"/>
                <w:highlight w:val="green"/>
              </w:rPr>
            </w:pPr>
          </w:p>
        </w:tc>
        <w:tc>
          <w:tcPr>
            <w:tcW w:w="1510" w:type="dxa"/>
            <w:vMerge/>
          </w:tcPr>
          <w:p w:rsidR="006D669D" w:rsidRPr="006D669D" w:rsidRDefault="006D669D" w:rsidP="00964BCD">
            <w:pPr>
              <w:pStyle w:val="Title"/>
              <w:rPr>
                <w:rFonts w:cs="Times New Roman"/>
                <w:sz w:val="24"/>
                <w:szCs w:val="24"/>
                <w:highlight w:val="green"/>
              </w:rPr>
            </w:pPr>
          </w:p>
        </w:tc>
        <w:tc>
          <w:tcPr>
            <w:tcW w:w="1985" w:type="dxa"/>
            <w:vMerge/>
          </w:tcPr>
          <w:p w:rsidR="006D669D" w:rsidRPr="006D669D" w:rsidRDefault="006D669D" w:rsidP="00964BCD">
            <w:pPr>
              <w:pStyle w:val="Title"/>
              <w:rPr>
                <w:rFonts w:cs="Times New Roman"/>
                <w:sz w:val="24"/>
                <w:szCs w:val="24"/>
                <w:highlight w:val="green"/>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highlight w:val="green"/>
              </w:rPr>
            </w:pPr>
          </w:p>
        </w:tc>
        <w:tc>
          <w:tcPr>
            <w:tcW w:w="1467" w:type="dxa"/>
            <w:vMerge/>
          </w:tcPr>
          <w:p w:rsidR="006D669D" w:rsidRPr="006D669D" w:rsidRDefault="006D669D" w:rsidP="00964BCD">
            <w:pPr>
              <w:pStyle w:val="Title"/>
              <w:rPr>
                <w:rFonts w:cs="Times New Roman"/>
                <w:sz w:val="24"/>
                <w:szCs w:val="24"/>
                <w:highlight w:val="green"/>
              </w:rPr>
            </w:pPr>
          </w:p>
        </w:tc>
        <w:tc>
          <w:tcPr>
            <w:tcW w:w="1510" w:type="dxa"/>
            <w:vMerge/>
          </w:tcPr>
          <w:p w:rsidR="006D669D" w:rsidRPr="006D669D" w:rsidRDefault="006D669D" w:rsidP="00964BCD">
            <w:pPr>
              <w:pStyle w:val="Title"/>
              <w:rPr>
                <w:rFonts w:cs="Times New Roman"/>
                <w:sz w:val="24"/>
                <w:szCs w:val="24"/>
                <w:highlight w:val="green"/>
              </w:rPr>
            </w:pPr>
          </w:p>
        </w:tc>
        <w:tc>
          <w:tcPr>
            <w:tcW w:w="1985" w:type="dxa"/>
            <w:vMerge/>
          </w:tcPr>
          <w:p w:rsidR="006D669D" w:rsidRPr="006D669D" w:rsidRDefault="006D669D" w:rsidP="00964BCD">
            <w:pPr>
              <w:pStyle w:val="Title"/>
              <w:rPr>
                <w:rFonts w:cs="Times New Roman"/>
                <w:sz w:val="24"/>
                <w:szCs w:val="24"/>
                <w:highlight w:val="green"/>
              </w:rPr>
            </w:pPr>
          </w:p>
        </w:tc>
      </w:tr>
      <w:tr w:rsidR="006D669D" w:rsidRPr="006D669D" w:rsidTr="00964BCD">
        <w:trPr>
          <w:trHeight w:val="33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2235-03.789.14- </w:t>
            </w:r>
          </w:p>
          <w:p w:rsidR="006D669D" w:rsidRPr="006D669D" w:rsidRDefault="006D669D" w:rsidP="00964BCD">
            <w:pPr>
              <w:pStyle w:val="Title"/>
              <w:rPr>
                <w:rFonts w:cs="Times New Roman"/>
                <w:sz w:val="24"/>
                <w:szCs w:val="24"/>
              </w:rPr>
            </w:pPr>
            <w:r w:rsidRPr="006D669D">
              <w:rPr>
                <w:rFonts w:cs="Times New Roman"/>
                <w:sz w:val="24"/>
                <w:szCs w:val="24"/>
              </w:rPr>
              <w:t>Indira Gandhi National Widow Pension Scheme</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3,234.00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3,134.00</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2,550.44</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(-)583.56</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683.56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32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3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2235-03.789.15- </w:t>
            </w:r>
          </w:p>
          <w:p w:rsidR="006D669D" w:rsidRPr="006D669D" w:rsidRDefault="006D669D" w:rsidP="00964BCD">
            <w:pPr>
              <w:pStyle w:val="Title"/>
              <w:rPr>
                <w:rFonts w:cs="Times New Roman"/>
                <w:sz w:val="24"/>
                <w:szCs w:val="24"/>
              </w:rPr>
            </w:pPr>
            <w:r w:rsidRPr="006D669D">
              <w:rPr>
                <w:rFonts w:cs="Times New Roman"/>
                <w:sz w:val="24"/>
                <w:szCs w:val="24"/>
              </w:rPr>
              <w:t>Indira Gandhi National Handicapped Pension Scheme</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134.00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134.00</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92.44</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(-)41.56</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w:t>
            </w:r>
            <w:r w:rsidRPr="006D669D">
              <w:rPr>
                <w:rFonts w:cs="Times New Roman"/>
                <w:sz w:val="24"/>
                <w:szCs w:val="24"/>
              </w:rPr>
              <w:t xml:space="preserve">41.56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321"/>
        </w:trPr>
        <w:tc>
          <w:tcPr>
            <w:tcW w:w="2127" w:type="dxa"/>
            <w:vMerge/>
          </w:tcPr>
          <w:p w:rsidR="006D669D" w:rsidRPr="006D669D" w:rsidRDefault="006D669D" w:rsidP="00964BCD">
            <w:pPr>
              <w:pStyle w:val="Title"/>
              <w:rPr>
                <w:rFonts w:cs="Times New Roman"/>
                <w:sz w:val="24"/>
                <w:szCs w:val="24"/>
              </w:rPr>
            </w:pPr>
          </w:p>
        </w:tc>
        <w:tc>
          <w:tcPr>
            <w:tcW w:w="425" w:type="dxa"/>
            <w:tcBorders>
              <w:bottom w:val="single" w:sz="4" w:space="0" w:color="000000"/>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Borders>
              <w:bottom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Borders>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3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2235-03.789.15- </w:t>
            </w:r>
          </w:p>
          <w:p w:rsidR="006D669D" w:rsidRPr="006D669D" w:rsidRDefault="006D669D" w:rsidP="00964BCD">
            <w:pPr>
              <w:pStyle w:val="Title"/>
              <w:rPr>
                <w:rFonts w:cs="Times New Roman"/>
                <w:sz w:val="24"/>
                <w:szCs w:val="24"/>
              </w:rPr>
            </w:pPr>
            <w:r w:rsidRPr="006D669D">
              <w:rPr>
                <w:rFonts w:cs="Times New Roman"/>
                <w:sz w:val="24"/>
                <w:szCs w:val="24"/>
              </w:rPr>
              <w:t>Indira Gandhi National Handicapped Pension Scheme</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425" w:type="dxa"/>
            <w:tcBorders>
              <w:top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311.00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211.00</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171.29</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(-)39.71</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w:t>
            </w:r>
            <w:r w:rsidRPr="006D669D">
              <w:rPr>
                <w:rFonts w:cs="Times New Roman"/>
                <w:sz w:val="24"/>
                <w:szCs w:val="24"/>
              </w:rPr>
              <w:t xml:space="preserve">139.71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321"/>
        </w:trPr>
        <w:tc>
          <w:tcPr>
            <w:tcW w:w="2127" w:type="dxa"/>
            <w:vMerge/>
          </w:tcPr>
          <w:p w:rsidR="006D669D" w:rsidRPr="006D669D" w:rsidRDefault="006D669D" w:rsidP="00964BCD">
            <w:pPr>
              <w:pStyle w:val="Title"/>
              <w:rPr>
                <w:rFonts w:cs="Times New Roman"/>
                <w:sz w:val="24"/>
                <w:szCs w:val="24"/>
                <w:highlight w:val="green"/>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highlight w:val="green"/>
              </w:rPr>
            </w:pPr>
          </w:p>
        </w:tc>
        <w:tc>
          <w:tcPr>
            <w:tcW w:w="1467" w:type="dxa"/>
            <w:vMerge/>
          </w:tcPr>
          <w:p w:rsidR="006D669D" w:rsidRPr="006D669D" w:rsidRDefault="006D669D" w:rsidP="00964BCD">
            <w:pPr>
              <w:pStyle w:val="Title"/>
              <w:rPr>
                <w:rFonts w:cs="Times New Roman"/>
                <w:sz w:val="24"/>
                <w:szCs w:val="24"/>
                <w:highlight w:val="green"/>
              </w:rPr>
            </w:pPr>
          </w:p>
        </w:tc>
        <w:tc>
          <w:tcPr>
            <w:tcW w:w="1510" w:type="dxa"/>
            <w:vMerge/>
          </w:tcPr>
          <w:p w:rsidR="006D669D" w:rsidRPr="006D669D" w:rsidRDefault="006D669D" w:rsidP="00964BCD">
            <w:pPr>
              <w:pStyle w:val="Title"/>
              <w:rPr>
                <w:rFonts w:cs="Times New Roman"/>
                <w:sz w:val="24"/>
                <w:szCs w:val="24"/>
                <w:highlight w:val="green"/>
              </w:rPr>
            </w:pPr>
          </w:p>
        </w:tc>
        <w:tc>
          <w:tcPr>
            <w:tcW w:w="1985" w:type="dxa"/>
            <w:vMerge/>
          </w:tcPr>
          <w:p w:rsidR="006D669D" w:rsidRPr="006D669D" w:rsidRDefault="006D669D" w:rsidP="00964BCD">
            <w:pPr>
              <w:pStyle w:val="Title"/>
              <w:rPr>
                <w:rFonts w:cs="Times New Roman"/>
                <w:sz w:val="24"/>
                <w:szCs w:val="24"/>
                <w:highlight w:val="green"/>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highlight w:val="green"/>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323" w:type="dxa"/>
            <w:vMerge/>
          </w:tcPr>
          <w:p w:rsidR="006D669D" w:rsidRPr="006D669D" w:rsidRDefault="006D669D" w:rsidP="00964BCD">
            <w:pPr>
              <w:pStyle w:val="Title"/>
              <w:rPr>
                <w:rFonts w:cs="Times New Roman"/>
                <w:sz w:val="24"/>
                <w:szCs w:val="24"/>
                <w:highlight w:val="green"/>
              </w:rPr>
            </w:pPr>
          </w:p>
        </w:tc>
        <w:tc>
          <w:tcPr>
            <w:tcW w:w="1467" w:type="dxa"/>
            <w:vMerge/>
          </w:tcPr>
          <w:p w:rsidR="006D669D" w:rsidRPr="006D669D" w:rsidRDefault="006D669D" w:rsidP="00964BCD">
            <w:pPr>
              <w:pStyle w:val="Title"/>
              <w:rPr>
                <w:rFonts w:cs="Times New Roman"/>
                <w:sz w:val="24"/>
                <w:szCs w:val="24"/>
                <w:highlight w:val="green"/>
              </w:rPr>
            </w:pPr>
          </w:p>
        </w:tc>
        <w:tc>
          <w:tcPr>
            <w:tcW w:w="1510" w:type="dxa"/>
            <w:vMerge/>
          </w:tcPr>
          <w:p w:rsidR="006D669D" w:rsidRPr="006D669D" w:rsidRDefault="006D669D" w:rsidP="00964BCD">
            <w:pPr>
              <w:pStyle w:val="Title"/>
              <w:rPr>
                <w:rFonts w:cs="Times New Roman"/>
                <w:sz w:val="24"/>
                <w:szCs w:val="24"/>
                <w:highlight w:val="green"/>
              </w:rPr>
            </w:pPr>
          </w:p>
        </w:tc>
        <w:tc>
          <w:tcPr>
            <w:tcW w:w="1985" w:type="dxa"/>
            <w:vMerge/>
          </w:tcPr>
          <w:p w:rsidR="006D669D" w:rsidRPr="006D669D" w:rsidRDefault="006D669D" w:rsidP="00964BCD">
            <w:pPr>
              <w:pStyle w:val="Title"/>
              <w:rPr>
                <w:rFonts w:cs="Times New Roman"/>
                <w:sz w:val="24"/>
                <w:szCs w:val="24"/>
                <w:highlight w:val="green"/>
              </w:rPr>
            </w:pPr>
          </w:p>
        </w:tc>
      </w:tr>
      <w:tr w:rsidR="006D669D" w:rsidRPr="006D669D" w:rsidTr="00964BCD">
        <w:trPr>
          <w:trHeight w:val="33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2235-03.789.19- </w:t>
            </w:r>
          </w:p>
          <w:p w:rsidR="006D669D" w:rsidRPr="006D669D" w:rsidRDefault="006D669D" w:rsidP="00964BCD">
            <w:pPr>
              <w:pStyle w:val="Title"/>
              <w:rPr>
                <w:rFonts w:cs="Times New Roman"/>
                <w:sz w:val="24"/>
                <w:szCs w:val="24"/>
              </w:rPr>
            </w:pPr>
            <w:r w:rsidRPr="006D669D">
              <w:rPr>
                <w:rFonts w:cs="Times New Roman"/>
                <w:sz w:val="24"/>
                <w:szCs w:val="24"/>
              </w:rPr>
              <w:t>National Family Benefit Scheme (Assistance to Implementing Agencies) (Additional Central Assistance)</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300.00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300.00</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101.49</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(-)198.51</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198.51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32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3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2235-03.796.11- </w:t>
            </w:r>
          </w:p>
          <w:p w:rsidR="006D669D" w:rsidRPr="006D669D" w:rsidRDefault="006D669D" w:rsidP="00964BCD">
            <w:pPr>
              <w:pStyle w:val="Title"/>
              <w:rPr>
                <w:rFonts w:cs="Times New Roman"/>
                <w:sz w:val="24"/>
                <w:szCs w:val="24"/>
              </w:rPr>
            </w:pPr>
            <w:r w:rsidRPr="006D669D">
              <w:rPr>
                <w:rFonts w:cs="Times New Roman"/>
                <w:sz w:val="24"/>
                <w:szCs w:val="24"/>
              </w:rPr>
              <w:t>Indira Gandhi National Old Age Pension Scheme (Additional Central Assistance)</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9,093.00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9,093.00</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6,980.82</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(-)2,112.18</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2,112.18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32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447"/>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2235-03.796.11- </w:t>
            </w:r>
          </w:p>
          <w:p w:rsidR="006D669D" w:rsidRPr="006D669D" w:rsidRDefault="006D669D" w:rsidP="00964BCD">
            <w:pPr>
              <w:pStyle w:val="Title"/>
              <w:rPr>
                <w:rFonts w:cs="Times New Roman"/>
                <w:sz w:val="24"/>
                <w:szCs w:val="24"/>
              </w:rPr>
            </w:pPr>
            <w:r w:rsidRPr="006D669D">
              <w:rPr>
                <w:rFonts w:cs="Times New Roman"/>
                <w:sz w:val="24"/>
                <w:szCs w:val="24"/>
              </w:rPr>
              <w:t>Indira Gandhi National Old Age Pension Scheme (Additional Central Assistance)</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425" w:type="dxa"/>
            <w:tcBorders>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36,387.00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35,387.00</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32,637.76</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(-)2,749.24</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w:t>
            </w:r>
            <w:r w:rsidRPr="006D669D">
              <w:rPr>
                <w:rFonts w:cs="Times New Roman"/>
                <w:sz w:val="24"/>
                <w:szCs w:val="24"/>
              </w:rPr>
              <w:t xml:space="preserve">3,749.24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420"/>
        </w:trPr>
        <w:tc>
          <w:tcPr>
            <w:tcW w:w="2127" w:type="dxa"/>
            <w:vMerge/>
          </w:tcPr>
          <w:p w:rsidR="006D669D" w:rsidRPr="006D669D" w:rsidRDefault="006D669D" w:rsidP="00964BCD">
            <w:pPr>
              <w:pStyle w:val="Title"/>
              <w:rPr>
                <w:rFonts w:cs="Times New Roman"/>
                <w:sz w:val="24"/>
                <w:szCs w:val="24"/>
              </w:rPr>
            </w:pPr>
          </w:p>
        </w:tc>
        <w:tc>
          <w:tcPr>
            <w:tcW w:w="425"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jc w:val="right"/>
              <w:rPr>
                <w:rFonts w:cs="Times New Roman"/>
                <w:sz w:val="24"/>
                <w:szCs w:val="24"/>
              </w:rPr>
            </w:pPr>
          </w:p>
        </w:tc>
        <w:tc>
          <w:tcPr>
            <w:tcW w:w="1467" w:type="dxa"/>
            <w:vMerge/>
          </w:tcPr>
          <w:p w:rsidR="006D669D" w:rsidRPr="006D669D" w:rsidRDefault="006D669D" w:rsidP="00964BCD">
            <w:pPr>
              <w:pStyle w:val="Title"/>
              <w:jc w:val="right"/>
              <w:rPr>
                <w:rFonts w:cs="Times New Roman"/>
                <w:sz w:val="24"/>
                <w:szCs w:val="24"/>
              </w:rPr>
            </w:pPr>
          </w:p>
        </w:tc>
        <w:tc>
          <w:tcPr>
            <w:tcW w:w="1510"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1050"/>
        </w:trPr>
        <w:tc>
          <w:tcPr>
            <w:tcW w:w="2127" w:type="dxa"/>
            <w:vMerge/>
          </w:tcPr>
          <w:p w:rsidR="006D669D" w:rsidRPr="006D669D" w:rsidRDefault="006D669D" w:rsidP="00964BCD">
            <w:pPr>
              <w:pStyle w:val="Title"/>
              <w:rPr>
                <w:rFonts w:cs="Times New Roman"/>
                <w:sz w:val="24"/>
                <w:szCs w:val="24"/>
              </w:rPr>
            </w:pPr>
          </w:p>
        </w:tc>
        <w:tc>
          <w:tcPr>
            <w:tcW w:w="425" w:type="dxa"/>
            <w:tcBorders>
              <w:top w:val="single" w:sz="4" w:space="0" w:color="auto"/>
            </w:tcBorders>
          </w:tcPr>
          <w:p w:rsidR="006D669D" w:rsidRPr="006D669D" w:rsidRDefault="006D669D" w:rsidP="00964BCD">
            <w:pPr>
              <w:pStyle w:val="Title"/>
              <w:rPr>
                <w:rFonts w:cs="Times New Roman"/>
                <w:sz w:val="24"/>
                <w:szCs w:val="24"/>
              </w:rPr>
            </w:pPr>
          </w:p>
        </w:tc>
        <w:tc>
          <w:tcPr>
            <w:tcW w:w="1370"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1,000.00</w:t>
            </w:r>
          </w:p>
        </w:tc>
        <w:tc>
          <w:tcPr>
            <w:tcW w:w="1323" w:type="dxa"/>
            <w:vMerge/>
          </w:tcPr>
          <w:p w:rsidR="006D669D" w:rsidRPr="006D669D" w:rsidRDefault="006D669D" w:rsidP="00964BCD">
            <w:pPr>
              <w:pStyle w:val="Title"/>
              <w:jc w:val="right"/>
              <w:rPr>
                <w:rFonts w:cs="Times New Roman"/>
                <w:sz w:val="24"/>
                <w:szCs w:val="24"/>
              </w:rPr>
            </w:pPr>
          </w:p>
        </w:tc>
        <w:tc>
          <w:tcPr>
            <w:tcW w:w="1467" w:type="dxa"/>
            <w:vMerge/>
          </w:tcPr>
          <w:p w:rsidR="006D669D" w:rsidRPr="006D669D" w:rsidRDefault="006D669D" w:rsidP="00964BCD">
            <w:pPr>
              <w:pStyle w:val="Title"/>
              <w:jc w:val="right"/>
              <w:rPr>
                <w:rFonts w:cs="Times New Roman"/>
                <w:sz w:val="24"/>
                <w:szCs w:val="24"/>
              </w:rPr>
            </w:pPr>
          </w:p>
        </w:tc>
        <w:tc>
          <w:tcPr>
            <w:tcW w:w="1510"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3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2235-03.796.12- </w:t>
            </w:r>
          </w:p>
          <w:p w:rsidR="006D669D" w:rsidRPr="006D669D" w:rsidRDefault="006D669D" w:rsidP="00964BCD">
            <w:pPr>
              <w:pStyle w:val="Title"/>
              <w:rPr>
                <w:rFonts w:cs="Times New Roman"/>
                <w:sz w:val="24"/>
                <w:szCs w:val="24"/>
              </w:rPr>
            </w:pPr>
            <w:r w:rsidRPr="006D669D">
              <w:rPr>
                <w:rFonts w:cs="Times New Roman"/>
                <w:sz w:val="24"/>
                <w:szCs w:val="24"/>
              </w:rPr>
              <w:t xml:space="preserve">Indira Gandhi National Old Age Pension Scheme </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tabs>
                <w:tab w:val="center" w:pos="577"/>
                <w:tab w:val="right" w:pos="1154"/>
              </w:tabs>
              <w:jc w:val="right"/>
              <w:rPr>
                <w:rFonts w:cs="Times New Roman"/>
                <w:sz w:val="24"/>
                <w:szCs w:val="24"/>
              </w:rPr>
            </w:pPr>
            <w:r w:rsidRPr="006D669D">
              <w:rPr>
                <w:rFonts w:cs="Times New Roman"/>
                <w:sz w:val="24"/>
                <w:szCs w:val="24"/>
              </w:rPr>
              <w:t>2,021.00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2,021.00</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1,196.53</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(-)824.47</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824.47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32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3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2235-03.796.12- </w:t>
            </w:r>
          </w:p>
          <w:p w:rsidR="006D669D" w:rsidRPr="006D669D" w:rsidRDefault="006D669D" w:rsidP="00964BCD">
            <w:pPr>
              <w:pStyle w:val="Title"/>
              <w:rPr>
                <w:rFonts w:cs="Times New Roman"/>
                <w:sz w:val="24"/>
                <w:szCs w:val="24"/>
              </w:rPr>
            </w:pPr>
            <w:r w:rsidRPr="006D669D">
              <w:rPr>
                <w:rFonts w:cs="Times New Roman"/>
                <w:sz w:val="24"/>
                <w:szCs w:val="24"/>
              </w:rPr>
              <w:t>Indira Gandhi National Old Age Pension Scheme (CASS)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tabs>
                <w:tab w:val="center" w:pos="577"/>
                <w:tab w:val="right" w:pos="1154"/>
              </w:tabs>
              <w:jc w:val="right"/>
              <w:rPr>
                <w:rFonts w:cs="Times New Roman"/>
                <w:sz w:val="24"/>
                <w:szCs w:val="24"/>
              </w:rPr>
            </w:pPr>
            <w:r w:rsidRPr="006D669D">
              <w:rPr>
                <w:rFonts w:cs="Times New Roman"/>
                <w:sz w:val="24"/>
                <w:szCs w:val="24"/>
              </w:rPr>
              <w:t>2,021.00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2,021.00</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1,691.21</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(-)329.79</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329.79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32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3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2235-03.796.14- </w:t>
            </w:r>
          </w:p>
          <w:p w:rsidR="006D669D" w:rsidRPr="006D669D" w:rsidRDefault="006D669D" w:rsidP="00964BCD">
            <w:pPr>
              <w:pStyle w:val="Title"/>
              <w:rPr>
                <w:rFonts w:cs="Times New Roman"/>
                <w:sz w:val="24"/>
                <w:szCs w:val="24"/>
              </w:rPr>
            </w:pPr>
            <w:r w:rsidRPr="006D669D">
              <w:rPr>
                <w:rFonts w:cs="Times New Roman"/>
                <w:sz w:val="24"/>
                <w:szCs w:val="24"/>
              </w:rPr>
              <w:t>Indira Gandhi National Widow Pension Scheme</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4,356.00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4,356.00</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3,271.75</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(-)1,084.25</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1,084.25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32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3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2235-03.796.14- </w:t>
            </w:r>
          </w:p>
          <w:p w:rsidR="006D669D" w:rsidRPr="006D669D" w:rsidRDefault="006D669D" w:rsidP="00964BCD">
            <w:pPr>
              <w:pStyle w:val="Title"/>
              <w:rPr>
                <w:rFonts w:cs="Times New Roman"/>
                <w:sz w:val="24"/>
                <w:szCs w:val="24"/>
              </w:rPr>
            </w:pPr>
            <w:r w:rsidRPr="006D669D">
              <w:rPr>
                <w:rFonts w:cs="Times New Roman"/>
                <w:sz w:val="24"/>
                <w:szCs w:val="24"/>
              </w:rPr>
              <w:t>Indira Gandhi National Widow Pension Scheme</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10,164.00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9,864.00</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8,453.42</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(-)1,410.58</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w:t>
            </w:r>
            <w:r w:rsidRPr="006D669D">
              <w:rPr>
                <w:rFonts w:cs="Times New Roman"/>
                <w:sz w:val="24"/>
                <w:szCs w:val="24"/>
              </w:rPr>
              <w:t xml:space="preserve">1,710.58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32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(-)300.00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3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2235-03.796.15- </w:t>
            </w:r>
          </w:p>
          <w:p w:rsidR="006D669D" w:rsidRPr="006D669D" w:rsidRDefault="006D669D" w:rsidP="00964BCD">
            <w:pPr>
              <w:pStyle w:val="Title"/>
              <w:rPr>
                <w:rFonts w:cs="Times New Roman"/>
                <w:sz w:val="24"/>
                <w:szCs w:val="24"/>
              </w:rPr>
            </w:pPr>
            <w:r w:rsidRPr="006D669D">
              <w:rPr>
                <w:rFonts w:cs="Times New Roman"/>
                <w:sz w:val="24"/>
                <w:szCs w:val="24"/>
              </w:rPr>
              <w:t>Indira Gandhi National Handicapped Pension Scheme</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342.00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342.00</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287.74</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(-)54.26</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54.26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32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3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2235-03.796.15- </w:t>
            </w:r>
          </w:p>
          <w:p w:rsidR="006D669D" w:rsidRPr="006D669D" w:rsidRDefault="006D669D" w:rsidP="00964BCD">
            <w:pPr>
              <w:pStyle w:val="Title"/>
              <w:rPr>
                <w:rFonts w:cs="Times New Roman"/>
                <w:sz w:val="24"/>
                <w:szCs w:val="24"/>
              </w:rPr>
            </w:pPr>
            <w:r w:rsidRPr="006D669D">
              <w:rPr>
                <w:rFonts w:cs="Times New Roman"/>
                <w:sz w:val="24"/>
                <w:szCs w:val="24"/>
              </w:rPr>
              <w:t>Indira Gandhi National Handicapped Pension Scheme</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798.00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548.00</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358.94</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(-)189.06</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w:t>
            </w:r>
            <w:r w:rsidRPr="006D669D">
              <w:rPr>
                <w:rFonts w:cs="Times New Roman"/>
                <w:sz w:val="24"/>
                <w:szCs w:val="24"/>
              </w:rPr>
              <w:t xml:space="preserve">439.06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32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(-)250.00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3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2235-03.796.19- </w:t>
            </w:r>
          </w:p>
          <w:p w:rsidR="006D669D" w:rsidRPr="006D669D" w:rsidRDefault="006D669D" w:rsidP="00964BCD">
            <w:pPr>
              <w:pStyle w:val="Title"/>
              <w:rPr>
                <w:rFonts w:cs="Times New Roman"/>
                <w:sz w:val="24"/>
                <w:szCs w:val="24"/>
              </w:rPr>
            </w:pPr>
            <w:r w:rsidRPr="006D669D">
              <w:rPr>
                <w:rFonts w:cs="Times New Roman"/>
                <w:sz w:val="24"/>
                <w:szCs w:val="24"/>
              </w:rPr>
              <w:t>National Family Benefit Scheme (Assistance to Implementing Agencies) (Additional Central Assistance)</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900.00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900.00</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451.00</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(-)449.00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final saving of   </w:t>
            </w:r>
            <w:r w:rsidRPr="006D669D">
              <w:rPr>
                <w:rFonts w:ascii="Rupee Foradian" w:hAnsi="Rupee Foradian" w:cs="Times New Roman"/>
                <w:sz w:val="24"/>
                <w:szCs w:val="24"/>
              </w:rPr>
              <w:t>`</w:t>
            </w:r>
            <w:r w:rsidRPr="006D669D">
              <w:rPr>
                <w:rFonts w:cs="Times New Roman"/>
                <w:sz w:val="24"/>
                <w:szCs w:val="24"/>
              </w:rPr>
              <w:t xml:space="preserve">449.00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32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3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2235-60.102.10- </w:t>
            </w:r>
          </w:p>
          <w:p w:rsidR="006D669D" w:rsidRPr="006D669D" w:rsidRDefault="006D669D" w:rsidP="00964BCD">
            <w:pPr>
              <w:pStyle w:val="Title"/>
              <w:rPr>
                <w:rFonts w:cs="Times New Roman"/>
                <w:sz w:val="24"/>
                <w:szCs w:val="24"/>
              </w:rPr>
            </w:pPr>
            <w:r w:rsidRPr="006D669D">
              <w:rPr>
                <w:rFonts w:cs="Times New Roman"/>
                <w:sz w:val="24"/>
                <w:szCs w:val="24"/>
              </w:rPr>
              <w:t>Old Age Pension</w:t>
            </w:r>
          </w:p>
          <w:p w:rsidR="006D669D" w:rsidRPr="006D669D" w:rsidRDefault="006D669D" w:rsidP="00964BCD">
            <w:pPr>
              <w:pStyle w:val="Title"/>
              <w:rPr>
                <w:rFonts w:cs="Times New Roman"/>
                <w:sz w:val="24"/>
                <w:szCs w:val="24"/>
              </w:rPr>
            </w:pPr>
            <w:r w:rsidRPr="006D669D">
              <w:rPr>
                <w:rFonts w:cs="Times New Roman"/>
                <w:sz w:val="24"/>
                <w:szCs w:val="24"/>
              </w:rPr>
              <w:t>(Estt Exp)</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1,052.07</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703.57</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503.75</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(-)199.82</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total saving of   </w:t>
            </w:r>
            <w:r w:rsidRPr="006D669D">
              <w:rPr>
                <w:rFonts w:ascii="Rupee Foradian" w:hAnsi="Rupee Foradian" w:cs="Times New Roman"/>
                <w:sz w:val="24"/>
                <w:szCs w:val="24"/>
              </w:rPr>
              <w:t>`</w:t>
            </w:r>
            <w:r w:rsidRPr="006D669D">
              <w:rPr>
                <w:rFonts w:cs="Times New Roman"/>
                <w:sz w:val="24"/>
                <w:szCs w:val="24"/>
              </w:rPr>
              <w:t xml:space="preserve">549.82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23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1.50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755"/>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(-)350.00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3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2236-02.101.02- </w:t>
            </w:r>
          </w:p>
          <w:p w:rsidR="006D669D" w:rsidRPr="006D669D" w:rsidRDefault="006D669D" w:rsidP="00964BCD">
            <w:pPr>
              <w:pStyle w:val="Title"/>
              <w:rPr>
                <w:rFonts w:cs="Times New Roman"/>
                <w:sz w:val="24"/>
                <w:szCs w:val="24"/>
              </w:rPr>
            </w:pPr>
            <w:r w:rsidRPr="006D669D">
              <w:rPr>
                <w:rFonts w:cs="Times New Roman"/>
                <w:sz w:val="24"/>
                <w:szCs w:val="24"/>
              </w:rPr>
              <w:t>Special Scheme for Distribution of Welfare of Nutritious food for Family and child</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16,432.00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13,157.90</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13,157.90</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 for reduction in provision by re-appropriation of </w:t>
            </w:r>
            <w:r w:rsidRPr="006D669D">
              <w:rPr>
                <w:rFonts w:ascii="Rupee Foradian" w:hAnsi="Rupee Foradian" w:cs="Times New Roman"/>
                <w:sz w:val="24"/>
                <w:szCs w:val="24"/>
              </w:rPr>
              <w:t>`</w:t>
            </w:r>
            <w:r w:rsidRPr="006D669D">
              <w:rPr>
                <w:rFonts w:cs="Times New Roman"/>
                <w:sz w:val="24"/>
                <w:szCs w:val="24"/>
              </w:rPr>
              <w:t xml:space="preserve">1,132.10 lakh was attributed to low possibility of expenditure.   Out of the anticipated saving of  </w:t>
            </w:r>
            <w:r w:rsidRPr="006D669D">
              <w:rPr>
                <w:rFonts w:ascii="Rupee Foradian" w:hAnsi="Rupee Foradian" w:cs="Times New Roman"/>
                <w:sz w:val="24"/>
                <w:szCs w:val="24"/>
              </w:rPr>
              <w:t>`</w:t>
            </w:r>
            <w:r w:rsidRPr="006D669D">
              <w:rPr>
                <w:rFonts w:cs="Times New Roman"/>
                <w:sz w:val="24"/>
                <w:szCs w:val="24"/>
              </w:rPr>
              <w:t xml:space="preserve">2,142.00 lakh, saving of </w:t>
            </w:r>
            <w:r w:rsidRPr="006D669D">
              <w:rPr>
                <w:rFonts w:ascii="Rupee Foradian" w:hAnsi="Rupee Foradian" w:cs="Times New Roman"/>
                <w:sz w:val="24"/>
                <w:szCs w:val="24"/>
              </w:rPr>
              <w:t>`</w:t>
            </w:r>
            <w:r w:rsidRPr="006D669D">
              <w:rPr>
                <w:rFonts w:cs="Times New Roman"/>
                <w:sz w:val="24"/>
                <w:szCs w:val="24"/>
              </w:rPr>
              <w:t xml:space="preserve">92.00 lakh  was attributed to non-receipt of Central share from Govt. of India. Reason for the balance saving of </w:t>
            </w:r>
            <w:r w:rsidRPr="006D669D">
              <w:rPr>
                <w:rFonts w:ascii="Rupee Foradian" w:hAnsi="Rupee Foradian" w:cs="Times New Roman"/>
                <w:sz w:val="24"/>
                <w:szCs w:val="24"/>
              </w:rPr>
              <w:t xml:space="preserve"> `</w:t>
            </w:r>
            <w:r w:rsidRPr="006D669D">
              <w:rPr>
                <w:rFonts w:cs="Times New Roman"/>
                <w:sz w:val="24"/>
                <w:szCs w:val="24"/>
              </w:rPr>
              <w:t>2,050.00 lakh has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32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(-)3,274.10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3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2236-02.101.02- </w:t>
            </w:r>
          </w:p>
          <w:p w:rsidR="006D669D" w:rsidRPr="006D669D" w:rsidRDefault="006D669D" w:rsidP="00964BCD">
            <w:pPr>
              <w:pStyle w:val="Title"/>
              <w:rPr>
                <w:rFonts w:cs="Times New Roman"/>
                <w:sz w:val="24"/>
                <w:szCs w:val="24"/>
              </w:rPr>
            </w:pPr>
            <w:r w:rsidRPr="006D669D">
              <w:rPr>
                <w:rFonts w:cs="Times New Roman"/>
                <w:sz w:val="24"/>
                <w:szCs w:val="24"/>
              </w:rPr>
              <w:t>Special Scheme for Distribution of Welfare of Nutritious food for Family and child</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21,642.00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13,157.90</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13,157.90</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 for reduction in provision by re-appropriation of </w:t>
            </w:r>
            <w:r w:rsidRPr="006D669D">
              <w:rPr>
                <w:rFonts w:ascii="Rupee Foradian" w:hAnsi="Rupee Foradian" w:cs="Times New Roman"/>
                <w:sz w:val="24"/>
                <w:szCs w:val="24"/>
              </w:rPr>
              <w:t>`</w:t>
            </w:r>
            <w:r w:rsidRPr="006D669D">
              <w:rPr>
                <w:rFonts w:cs="Times New Roman"/>
                <w:sz w:val="24"/>
                <w:szCs w:val="24"/>
              </w:rPr>
              <w:t xml:space="preserve">1,132.10 lakh was attributed to low possibility of expenditure.  Out of the anticipated saving of  </w:t>
            </w:r>
            <w:r w:rsidRPr="006D669D">
              <w:rPr>
                <w:rFonts w:ascii="Rupee Foradian" w:hAnsi="Rupee Foradian" w:cs="Times New Roman"/>
                <w:sz w:val="24"/>
                <w:szCs w:val="24"/>
              </w:rPr>
              <w:t>`</w:t>
            </w:r>
            <w:r w:rsidRPr="006D669D">
              <w:rPr>
                <w:rFonts w:cs="Times New Roman"/>
                <w:sz w:val="24"/>
                <w:szCs w:val="24"/>
              </w:rPr>
              <w:t xml:space="preserve">1,132.10 lakh, saving of </w:t>
            </w:r>
            <w:r w:rsidRPr="006D669D">
              <w:rPr>
                <w:rFonts w:ascii="Rupee Foradian" w:hAnsi="Rupee Foradian" w:cs="Times New Roman"/>
                <w:sz w:val="24"/>
                <w:szCs w:val="24"/>
              </w:rPr>
              <w:t>`</w:t>
            </w:r>
            <w:r w:rsidRPr="006D669D">
              <w:rPr>
                <w:rFonts w:cs="Times New Roman"/>
                <w:sz w:val="24"/>
                <w:szCs w:val="24"/>
              </w:rPr>
              <w:t xml:space="preserve">293.00 lakh  was attributed to non-receipt of Central share from Govt. of India. Reasons for the balance saving of </w:t>
            </w:r>
            <w:r w:rsidRPr="006D669D">
              <w:rPr>
                <w:rFonts w:ascii="Rupee Foradian" w:hAnsi="Rupee Foradian" w:cs="Times New Roman"/>
                <w:sz w:val="24"/>
                <w:szCs w:val="24"/>
              </w:rPr>
              <w:t xml:space="preserve"> `</w:t>
            </w:r>
            <w:r w:rsidRPr="006D669D">
              <w:rPr>
                <w:rFonts w:cs="Times New Roman"/>
                <w:sz w:val="24"/>
                <w:szCs w:val="24"/>
              </w:rPr>
              <w:t>7,059.00 lakh and has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sz w:val="24"/>
                <w:szCs w:val="24"/>
              </w:rPr>
            </w:pPr>
          </w:p>
          <w:p w:rsidR="006D669D" w:rsidRPr="006D669D" w:rsidRDefault="006D669D" w:rsidP="00964BCD">
            <w:pPr>
              <w:pStyle w:val="Title"/>
              <w:jc w:val="both"/>
              <w:rPr>
                <w:rFonts w:cs="Times New Roman"/>
                <w:sz w:val="24"/>
                <w:szCs w:val="24"/>
              </w:rPr>
            </w:pPr>
          </w:p>
        </w:tc>
      </w:tr>
      <w:tr w:rsidR="006D669D" w:rsidRPr="006D669D" w:rsidTr="00964BCD">
        <w:trPr>
          <w:trHeight w:val="32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(-)8,484.10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3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2236-02.101.06- </w:t>
            </w:r>
          </w:p>
          <w:p w:rsidR="006D669D" w:rsidRPr="006D669D" w:rsidRDefault="006D669D" w:rsidP="00964BCD">
            <w:pPr>
              <w:pStyle w:val="Title"/>
              <w:rPr>
                <w:rFonts w:cs="Times New Roman"/>
                <w:sz w:val="24"/>
                <w:szCs w:val="24"/>
              </w:rPr>
            </w:pPr>
            <w:r w:rsidRPr="006D669D">
              <w:rPr>
                <w:rFonts w:cs="Times New Roman"/>
                <w:sz w:val="24"/>
                <w:szCs w:val="24"/>
              </w:rPr>
              <w:t>Scheme for Adolescent Girls (SAG)</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65.00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1,281.09</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1,281.09</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augmentation of provision by re- appropriation of </w:t>
            </w:r>
            <w:r w:rsidRPr="006D669D">
              <w:rPr>
                <w:rFonts w:ascii="Rupee Foradian" w:hAnsi="Rupee Foradian" w:cs="Times New Roman"/>
                <w:sz w:val="24"/>
                <w:szCs w:val="24"/>
              </w:rPr>
              <w:t>`</w:t>
            </w:r>
            <w:r w:rsidRPr="006D669D">
              <w:rPr>
                <w:rFonts w:cs="Times New Roman"/>
                <w:sz w:val="24"/>
                <w:szCs w:val="24"/>
              </w:rPr>
              <w:t xml:space="preserve">1,132.10 lakh and anticipated saving of </w:t>
            </w:r>
            <w:r w:rsidRPr="006D669D">
              <w:rPr>
                <w:rFonts w:ascii="Rupee Foradian" w:hAnsi="Rupee Foradian" w:cs="Times New Roman"/>
                <w:sz w:val="24"/>
                <w:szCs w:val="24"/>
              </w:rPr>
              <w:t>`</w:t>
            </w:r>
            <w:r w:rsidRPr="006D669D">
              <w:rPr>
                <w:rFonts w:cs="Times New Roman"/>
                <w:sz w:val="24"/>
                <w:szCs w:val="24"/>
              </w:rPr>
              <w:t>612.01 lakh have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sz w:val="24"/>
                <w:szCs w:val="24"/>
              </w:rPr>
            </w:pPr>
          </w:p>
          <w:p w:rsidR="006D669D" w:rsidRPr="006D669D" w:rsidRDefault="006D669D" w:rsidP="00964BCD">
            <w:pPr>
              <w:pStyle w:val="Title"/>
              <w:jc w:val="both"/>
              <w:rPr>
                <w:rFonts w:cs="Times New Roman"/>
                <w:sz w:val="24"/>
                <w:szCs w:val="24"/>
              </w:rPr>
            </w:pPr>
          </w:p>
        </w:tc>
      </w:tr>
      <w:tr w:rsidR="006D669D" w:rsidRPr="006D669D" w:rsidTr="00964BCD">
        <w:trPr>
          <w:trHeight w:val="32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695.00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521.09</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3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2236-02.101.06- </w:t>
            </w:r>
          </w:p>
          <w:p w:rsidR="006D669D" w:rsidRPr="006D669D" w:rsidRDefault="006D669D" w:rsidP="00964BCD">
            <w:pPr>
              <w:pStyle w:val="Title"/>
              <w:rPr>
                <w:rFonts w:cs="Times New Roman"/>
                <w:sz w:val="24"/>
                <w:szCs w:val="24"/>
              </w:rPr>
            </w:pPr>
            <w:r w:rsidRPr="006D669D">
              <w:rPr>
                <w:rFonts w:cs="Times New Roman"/>
                <w:sz w:val="24"/>
                <w:szCs w:val="24"/>
              </w:rPr>
              <w:t>Scheme for Adolescent Girls (SAG)</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65.00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1,317.10</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1,317.10</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augmentation of provision by re- appropriation of </w:t>
            </w:r>
            <w:r w:rsidRPr="006D669D">
              <w:rPr>
                <w:rFonts w:ascii="Rupee Foradian" w:hAnsi="Rupee Foradian" w:cs="Times New Roman"/>
                <w:sz w:val="24"/>
                <w:szCs w:val="24"/>
              </w:rPr>
              <w:t>`</w:t>
            </w:r>
            <w:r w:rsidRPr="006D669D">
              <w:rPr>
                <w:rFonts w:cs="Times New Roman"/>
                <w:sz w:val="24"/>
                <w:szCs w:val="24"/>
              </w:rPr>
              <w:t xml:space="preserve">1,132.10 lakh and anticipated saving of </w:t>
            </w:r>
            <w:r w:rsidRPr="006D669D">
              <w:rPr>
                <w:rFonts w:ascii="Rupee Foradian" w:hAnsi="Rupee Foradian" w:cs="Times New Roman"/>
                <w:sz w:val="24"/>
                <w:szCs w:val="24"/>
              </w:rPr>
              <w:t>`</w:t>
            </w:r>
            <w:r w:rsidRPr="006D669D">
              <w:rPr>
                <w:rFonts w:cs="Times New Roman"/>
                <w:sz w:val="24"/>
                <w:szCs w:val="24"/>
              </w:rPr>
              <w:t>575.00 lakh have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sz w:val="24"/>
                <w:szCs w:val="24"/>
              </w:rPr>
            </w:pPr>
          </w:p>
        </w:tc>
      </w:tr>
      <w:tr w:rsidR="006D669D" w:rsidRPr="006D669D" w:rsidTr="00964BCD">
        <w:trPr>
          <w:trHeight w:val="32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695.00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557.10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3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2236-02.101.09- </w:t>
            </w:r>
          </w:p>
          <w:p w:rsidR="006D669D" w:rsidRPr="006D669D" w:rsidRDefault="006D669D" w:rsidP="00964BCD">
            <w:pPr>
              <w:pStyle w:val="Title"/>
              <w:rPr>
                <w:rFonts w:cs="Times New Roman"/>
                <w:sz w:val="24"/>
                <w:szCs w:val="24"/>
              </w:rPr>
            </w:pPr>
            <w:r w:rsidRPr="006D669D">
              <w:rPr>
                <w:rFonts w:cs="Times New Roman"/>
                <w:sz w:val="24"/>
                <w:szCs w:val="24"/>
              </w:rPr>
              <w:t>Food Fortification Reimbursement</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97.03</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97.03</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anticipated saving of   </w:t>
            </w:r>
            <w:r w:rsidRPr="006D669D">
              <w:rPr>
                <w:rFonts w:ascii="Rupee Foradian" w:hAnsi="Rupee Foradian" w:cs="Times New Roman"/>
                <w:sz w:val="24"/>
                <w:szCs w:val="24"/>
              </w:rPr>
              <w:t>`</w:t>
            </w:r>
            <w:r w:rsidRPr="006D669D">
              <w:rPr>
                <w:rFonts w:cs="Times New Roman"/>
                <w:sz w:val="24"/>
                <w:szCs w:val="24"/>
              </w:rPr>
              <w:t xml:space="preserve">99.77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sz w:val="24"/>
                <w:szCs w:val="24"/>
              </w:rPr>
            </w:pPr>
          </w:p>
          <w:p w:rsidR="006D669D" w:rsidRPr="006D669D" w:rsidRDefault="006D669D" w:rsidP="00964BCD">
            <w:pPr>
              <w:pStyle w:val="Title"/>
              <w:jc w:val="both"/>
              <w:rPr>
                <w:rFonts w:cs="Times New Roman"/>
                <w:sz w:val="24"/>
                <w:szCs w:val="24"/>
              </w:rPr>
            </w:pPr>
          </w:p>
        </w:tc>
      </w:tr>
      <w:tr w:rsidR="006D669D" w:rsidRPr="006D669D" w:rsidTr="00964BCD">
        <w:trPr>
          <w:trHeight w:val="321"/>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196.80</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2127"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Pr>
          <w:p w:rsidR="006D669D" w:rsidRPr="006D669D" w:rsidRDefault="006D669D" w:rsidP="00964BCD">
            <w:pPr>
              <w:pStyle w:val="Title"/>
              <w:jc w:val="right"/>
              <w:rPr>
                <w:rFonts w:cs="Times New Roman"/>
                <w:sz w:val="24"/>
                <w:szCs w:val="24"/>
              </w:rPr>
            </w:pPr>
            <w:r w:rsidRPr="006D669D">
              <w:rPr>
                <w:rFonts w:cs="Times New Roman"/>
                <w:sz w:val="24"/>
                <w:szCs w:val="24"/>
              </w:rPr>
              <w:t>(-)99.77</w:t>
            </w:r>
          </w:p>
        </w:tc>
        <w:tc>
          <w:tcPr>
            <w:tcW w:w="1323" w:type="dxa"/>
            <w:vMerge/>
          </w:tcPr>
          <w:p w:rsidR="006D669D" w:rsidRPr="006D669D" w:rsidRDefault="006D669D" w:rsidP="00964BCD">
            <w:pPr>
              <w:pStyle w:val="Title"/>
              <w:rPr>
                <w:rFonts w:cs="Times New Roman"/>
                <w:sz w:val="24"/>
                <w:szCs w:val="24"/>
              </w:rPr>
            </w:pPr>
          </w:p>
        </w:tc>
        <w:tc>
          <w:tcPr>
            <w:tcW w:w="1467" w:type="dxa"/>
            <w:vMerge/>
          </w:tcPr>
          <w:p w:rsidR="006D669D" w:rsidRPr="006D669D" w:rsidRDefault="006D669D" w:rsidP="00964BCD">
            <w:pPr>
              <w:pStyle w:val="Title"/>
              <w:rPr>
                <w:rFonts w:cs="Times New Roman"/>
                <w:sz w:val="24"/>
                <w:szCs w:val="24"/>
              </w:rPr>
            </w:pPr>
          </w:p>
        </w:tc>
        <w:tc>
          <w:tcPr>
            <w:tcW w:w="1510" w:type="dxa"/>
            <w:vMerge/>
          </w:tcPr>
          <w:p w:rsidR="006D669D" w:rsidRPr="006D669D" w:rsidRDefault="006D669D" w:rsidP="00964BCD">
            <w:pPr>
              <w:pStyle w:val="Title"/>
              <w:rPr>
                <w:rFonts w:cs="Times New Roman"/>
                <w:sz w:val="24"/>
                <w:szCs w:val="24"/>
              </w:rPr>
            </w:pPr>
          </w:p>
        </w:tc>
        <w:tc>
          <w:tcPr>
            <w:tcW w:w="1985" w:type="dxa"/>
            <w:vMerge/>
          </w:tcPr>
          <w:p w:rsidR="006D669D" w:rsidRPr="006D669D" w:rsidRDefault="006D669D" w:rsidP="00964BCD">
            <w:pPr>
              <w:pStyle w:val="Title"/>
              <w:rPr>
                <w:rFonts w:cs="Times New Roman"/>
                <w:sz w:val="24"/>
                <w:szCs w:val="24"/>
              </w:rPr>
            </w:pPr>
          </w:p>
        </w:tc>
      </w:tr>
      <w:tr w:rsidR="006D669D" w:rsidRPr="006D669D" w:rsidTr="00964BCD">
        <w:trPr>
          <w:trHeight w:val="314"/>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2236-02.789.02- </w:t>
            </w:r>
          </w:p>
          <w:p w:rsidR="006D669D" w:rsidRPr="006D669D" w:rsidRDefault="006D669D" w:rsidP="00964BCD">
            <w:pPr>
              <w:pStyle w:val="Title"/>
              <w:rPr>
                <w:rFonts w:cs="Times New Roman"/>
                <w:sz w:val="24"/>
                <w:szCs w:val="24"/>
              </w:rPr>
            </w:pPr>
            <w:r w:rsidRPr="006D669D">
              <w:rPr>
                <w:rFonts w:cs="Times New Roman"/>
                <w:sz w:val="24"/>
                <w:szCs w:val="24"/>
              </w:rPr>
              <w:t>Special Scheme for Distribution of Welfare of Nutritious frood for Family and child</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5" w:type="dxa"/>
            <w:tcBorders>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3935.00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3,249.21</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3,254.21</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reduction in provision by re-appropriation of </w:t>
            </w:r>
            <w:r w:rsidRPr="006D669D">
              <w:rPr>
                <w:rFonts w:ascii="Rupee Foradian" w:hAnsi="Rupee Foradian" w:cs="Times New Roman"/>
                <w:sz w:val="24"/>
                <w:szCs w:val="24"/>
              </w:rPr>
              <w:t>`</w:t>
            </w:r>
            <w:r w:rsidRPr="006D669D">
              <w:rPr>
                <w:rFonts w:cs="Times New Roman"/>
                <w:sz w:val="24"/>
                <w:szCs w:val="24"/>
              </w:rPr>
              <w:t xml:space="preserve">125.79 lakh was attributed to low possibility of expenditure.  Out of the anticipated saving of  </w:t>
            </w:r>
            <w:r w:rsidRPr="006D669D">
              <w:rPr>
                <w:rFonts w:ascii="Rupee Foradian" w:hAnsi="Rupee Foradian" w:cs="Times New Roman"/>
                <w:sz w:val="24"/>
                <w:szCs w:val="24"/>
              </w:rPr>
              <w:t>`</w:t>
            </w:r>
            <w:r w:rsidRPr="006D669D">
              <w:rPr>
                <w:rFonts w:cs="Times New Roman"/>
                <w:sz w:val="24"/>
                <w:szCs w:val="24"/>
              </w:rPr>
              <w:t xml:space="preserve">535.00 lakh, saving of </w:t>
            </w:r>
            <w:r w:rsidRPr="006D669D">
              <w:rPr>
                <w:rFonts w:ascii="Rupee Foradian" w:hAnsi="Rupee Foradian" w:cs="Times New Roman"/>
                <w:sz w:val="24"/>
                <w:szCs w:val="24"/>
              </w:rPr>
              <w:t>`</w:t>
            </w:r>
            <w:r w:rsidRPr="006D669D">
              <w:rPr>
                <w:rFonts w:cs="Times New Roman"/>
                <w:sz w:val="24"/>
                <w:szCs w:val="24"/>
              </w:rPr>
              <w:t xml:space="preserve">5.00 lakh  was attributed to non-receipt of Central share from Govt. of India. Reason for the balance saving of </w:t>
            </w:r>
            <w:r w:rsidRPr="006D669D">
              <w:rPr>
                <w:rFonts w:ascii="Rupee Foradian" w:hAnsi="Rupee Foradian" w:cs="Times New Roman"/>
                <w:sz w:val="24"/>
                <w:szCs w:val="24"/>
              </w:rPr>
              <w:t xml:space="preserve"> `</w:t>
            </w:r>
            <w:r w:rsidRPr="006D669D">
              <w:rPr>
                <w:rFonts w:cs="Times New Roman"/>
                <w:sz w:val="24"/>
                <w:szCs w:val="24"/>
              </w:rPr>
              <w:t xml:space="preserve">550.00 lakh. Reasons for final excess of </w:t>
            </w:r>
            <w:r w:rsidRPr="006D669D">
              <w:rPr>
                <w:rFonts w:ascii="Rupee Foradian" w:hAnsi="Rupee Foradian" w:cs="Times New Roman"/>
                <w:sz w:val="24"/>
                <w:szCs w:val="24"/>
              </w:rPr>
              <w:t>`</w:t>
            </w:r>
            <w:r w:rsidRPr="006D669D">
              <w:rPr>
                <w:rFonts w:cs="Times New Roman"/>
                <w:sz w:val="24"/>
                <w:szCs w:val="24"/>
              </w:rPr>
              <w:t>5.00 lakh have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570"/>
        </w:trPr>
        <w:tc>
          <w:tcPr>
            <w:tcW w:w="2127" w:type="dxa"/>
            <w:vMerge/>
          </w:tcPr>
          <w:p w:rsidR="006D669D" w:rsidRPr="006D669D" w:rsidRDefault="006D669D" w:rsidP="00964BCD">
            <w:pPr>
              <w:pStyle w:val="Title"/>
              <w:rPr>
                <w:rFonts w:cs="Times New Roman"/>
                <w:sz w:val="24"/>
                <w:szCs w:val="24"/>
              </w:rPr>
            </w:pPr>
          </w:p>
        </w:tc>
        <w:tc>
          <w:tcPr>
            <w:tcW w:w="425"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jc w:val="right"/>
              <w:rPr>
                <w:rFonts w:cs="Times New Roman"/>
                <w:sz w:val="24"/>
                <w:szCs w:val="24"/>
              </w:rPr>
            </w:pPr>
          </w:p>
        </w:tc>
        <w:tc>
          <w:tcPr>
            <w:tcW w:w="1467" w:type="dxa"/>
            <w:vMerge/>
          </w:tcPr>
          <w:p w:rsidR="006D669D" w:rsidRPr="006D669D" w:rsidRDefault="006D669D" w:rsidP="00964BCD">
            <w:pPr>
              <w:pStyle w:val="Title"/>
              <w:jc w:val="right"/>
              <w:rPr>
                <w:rFonts w:cs="Times New Roman"/>
                <w:sz w:val="24"/>
                <w:szCs w:val="24"/>
              </w:rPr>
            </w:pPr>
          </w:p>
        </w:tc>
        <w:tc>
          <w:tcPr>
            <w:tcW w:w="1510"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4170"/>
        </w:trPr>
        <w:tc>
          <w:tcPr>
            <w:tcW w:w="2127" w:type="dxa"/>
            <w:vMerge/>
          </w:tcPr>
          <w:p w:rsidR="006D669D" w:rsidRPr="006D669D" w:rsidRDefault="006D669D" w:rsidP="00964BCD">
            <w:pPr>
              <w:pStyle w:val="Title"/>
              <w:rPr>
                <w:rFonts w:cs="Times New Roman"/>
                <w:sz w:val="24"/>
                <w:szCs w:val="24"/>
              </w:rPr>
            </w:pPr>
          </w:p>
        </w:tc>
        <w:tc>
          <w:tcPr>
            <w:tcW w:w="425" w:type="dxa"/>
            <w:tcBorders>
              <w:top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(-)685.79</w:t>
            </w:r>
          </w:p>
        </w:tc>
        <w:tc>
          <w:tcPr>
            <w:tcW w:w="1323" w:type="dxa"/>
            <w:vMerge/>
          </w:tcPr>
          <w:p w:rsidR="006D669D" w:rsidRPr="006D669D" w:rsidRDefault="006D669D" w:rsidP="00964BCD">
            <w:pPr>
              <w:pStyle w:val="Title"/>
              <w:jc w:val="right"/>
              <w:rPr>
                <w:rFonts w:cs="Times New Roman"/>
                <w:sz w:val="24"/>
                <w:szCs w:val="24"/>
              </w:rPr>
            </w:pPr>
          </w:p>
        </w:tc>
        <w:tc>
          <w:tcPr>
            <w:tcW w:w="1467" w:type="dxa"/>
            <w:vMerge/>
          </w:tcPr>
          <w:p w:rsidR="006D669D" w:rsidRPr="006D669D" w:rsidRDefault="006D669D" w:rsidP="00964BCD">
            <w:pPr>
              <w:pStyle w:val="Title"/>
              <w:jc w:val="right"/>
              <w:rPr>
                <w:rFonts w:cs="Times New Roman"/>
                <w:sz w:val="24"/>
                <w:szCs w:val="24"/>
              </w:rPr>
            </w:pPr>
          </w:p>
        </w:tc>
        <w:tc>
          <w:tcPr>
            <w:tcW w:w="1510"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414"/>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2236-02.789.02- </w:t>
            </w:r>
          </w:p>
          <w:p w:rsidR="006D669D" w:rsidRPr="006D669D" w:rsidRDefault="006D669D" w:rsidP="00964BCD">
            <w:pPr>
              <w:pStyle w:val="Title"/>
              <w:rPr>
                <w:rFonts w:cs="Times New Roman"/>
                <w:sz w:val="24"/>
                <w:szCs w:val="24"/>
              </w:rPr>
            </w:pPr>
            <w:r w:rsidRPr="006D669D">
              <w:rPr>
                <w:rFonts w:cs="Times New Roman"/>
                <w:sz w:val="24"/>
                <w:szCs w:val="24"/>
              </w:rPr>
              <w:t>Special Scheme for Distribution of Welfare of Nutritious food for Family and child</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425" w:type="dxa"/>
            <w:tcBorders>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5,175.00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3,254.21</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3,254.21</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reduction in provision by re-appropriation of </w:t>
            </w:r>
            <w:r w:rsidRPr="006D669D">
              <w:rPr>
                <w:rFonts w:ascii="Rupee Foradian" w:hAnsi="Rupee Foradian" w:cs="Times New Roman"/>
                <w:sz w:val="24"/>
                <w:szCs w:val="24"/>
              </w:rPr>
              <w:t>`</w:t>
            </w:r>
            <w:r w:rsidRPr="006D669D">
              <w:rPr>
                <w:rFonts w:cs="Times New Roman"/>
                <w:sz w:val="24"/>
                <w:szCs w:val="24"/>
              </w:rPr>
              <w:t xml:space="preserve">125.79 lakh was attributed to low possibility of expenditure.  Out of the anticipated saving of  </w:t>
            </w:r>
            <w:r w:rsidRPr="006D669D">
              <w:rPr>
                <w:rFonts w:ascii="Rupee Foradian" w:hAnsi="Rupee Foradian" w:cs="Times New Roman"/>
                <w:sz w:val="24"/>
                <w:szCs w:val="24"/>
              </w:rPr>
              <w:t>`</w:t>
            </w:r>
            <w:r w:rsidRPr="006D669D">
              <w:rPr>
                <w:rFonts w:cs="Times New Roman"/>
                <w:sz w:val="24"/>
                <w:szCs w:val="24"/>
              </w:rPr>
              <w:t xml:space="preserve">1,795.00 lakh, saving of </w:t>
            </w:r>
            <w:r w:rsidRPr="006D669D">
              <w:rPr>
                <w:rFonts w:ascii="Rupee Foradian" w:hAnsi="Rupee Foradian" w:cs="Times New Roman"/>
                <w:sz w:val="24"/>
                <w:szCs w:val="24"/>
              </w:rPr>
              <w:t>`</w:t>
            </w:r>
            <w:r w:rsidRPr="006D669D">
              <w:rPr>
                <w:rFonts w:cs="Times New Roman"/>
                <w:sz w:val="24"/>
                <w:szCs w:val="24"/>
              </w:rPr>
              <w:t xml:space="preserve">55.00 lakh  was attributed to non-receipt of Central share from Govt. of India. Reason for the balance saving of </w:t>
            </w:r>
            <w:r w:rsidRPr="006D669D">
              <w:rPr>
                <w:rFonts w:ascii="Rupee Foradian" w:hAnsi="Rupee Foradian" w:cs="Times New Roman"/>
                <w:sz w:val="24"/>
                <w:szCs w:val="24"/>
              </w:rPr>
              <w:t xml:space="preserve"> `</w:t>
            </w:r>
            <w:r w:rsidRPr="006D669D">
              <w:rPr>
                <w:rFonts w:cs="Times New Roman"/>
                <w:sz w:val="24"/>
                <w:szCs w:val="24"/>
              </w:rPr>
              <w:t>1,740.00 lakh  has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sz w:val="24"/>
                <w:szCs w:val="24"/>
              </w:rPr>
            </w:pPr>
          </w:p>
          <w:p w:rsidR="006D669D" w:rsidRPr="006D669D" w:rsidRDefault="006D669D" w:rsidP="00964BCD">
            <w:pPr>
              <w:pStyle w:val="Title"/>
              <w:jc w:val="both"/>
              <w:rPr>
                <w:rFonts w:cs="Times New Roman"/>
                <w:sz w:val="24"/>
                <w:szCs w:val="24"/>
              </w:rPr>
            </w:pPr>
          </w:p>
        </w:tc>
      </w:tr>
      <w:tr w:rsidR="006D669D" w:rsidRPr="006D669D" w:rsidTr="00964BCD">
        <w:trPr>
          <w:trHeight w:val="421"/>
        </w:trPr>
        <w:tc>
          <w:tcPr>
            <w:tcW w:w="2127" w:type="dxa"/>
            <w:vMerge/>
          </w:tcPr>
          <w:p w:rsidR="006D669D" w:rsidRPr="006D669D" w:rsidRDefault="006D669D" w:rsidP="00964BCD">
            <w:pPr>
              <w:pStyle w:val="Title"/>
              <w:rPr>
                <w:rFonts w:cs="Times New Roman"/>
                <w:sz w:val="24"/>
                <w:szCs w:val="24"/>
              </w:rPr>
            </w:pPr>
          </w:p>
        </w:tc>
        <w:tc>
          <w:tcPr>
            <w:tcW w:w="425"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jc w:val="right"/>
              <w:rPr>
                <w:rFonts w:cs="Times New Roman"/>
                <w:sz w:val="24"/>
                <w:szCs w:val="24"/>
              </w:rPr>
            </w:pPr>
          </w:p>
        </w:tc>
        <w:tc>
          <w:tcPr>
            <w:tcW w:w="1467" w:type="dxa"/>
            <w:vMerge/>
          </w:tcPr>
          <w:p w:rsidR="006D669D" w:rsidRPr="006D669D" w:rsidRDefault="006D669D" w:rsidP="00964BCD">
            <w:pPr>
              <w:pStyle w:val="Title"/>
              <w:jc w:val="right"/>
              <w:rPr>
                <w:rFonts w:cs="Times New Roman"/>
                <w:sz w:val="24"/>
                <w:szCs w:val="24"/>
              </w:rPr>
            </w:pPr>
          </w:p>
        </w:tc>
        <w:tc>
          <w:tcPr>
            <w:tcW w:w="1510"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4260"/>
        </w:trPr>
        <w:tc>
          <w:tcPr>
            <w:tcW w:w="2127" w:type="dxa"/>
            <w:vMerge/>
          </w:tcPr>
          <w:p w:rsidR="006D669D" w:rsidRPr="006D669D" w:rsidRDefault="006D669D" w:rsidP="00964BCD">
            <w:pPr>
              <w:pStyle w:val="Title"/>
              <w:rPr>
                <w:rFonts w:cs="Times New Roman"/>
                <w:sz w:val="24"/>
                <w:szCs w:val="24"/>
              </w:rPr>
            </w:pPr>
          </w:p>
        </w:tc>
        <w:tc>
          <w:tcPr>
            <w:tcW w:w="425" w:type="dxa"/>
            <w:tcBorders>
              <w:top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(-)1,920.79</w:t>
            </w:r>
          </w:p>
        </w:tc>
        <w:tc>
          <w:tcPr>
            <w:tcW w:w="1323" w:type="dxa"/>
            <w:vMerge/>
          </w:tcPr>
          <w:p w:rsidR="006D669D" w:rsidRPr="006D669D" w:rsidRDefault="006D669D" w:rsidP="00964BCD">
            <w:pPr>
              <w:pStyle w:val="Title"/>
              <w:jc w:val="right"/>
              <w:rPr>
                <w:rFonts w:cs="Times New Roman"/>
                <w:sz w:val="24"/>
                <w:szCs w:val="24"/>
              </w:rPr>
            </w:pPr>
          </w:p>
        </w:tc>
        <w:tc>
          <w:tcPr>
            <w:tcW w:w="1467" w:type="dxa"/>
            <w:vMerge/>
          </w:tcPr>
          <w:p w:rsidR="006D669D" w:rsidRPr="006D669D" w:rsidRDefault="006D669D" w:rsidP="00964BCD">
            <w:pPr>
              <w:pStyle w:val="Title"/>
              <w:jc w:val="right"/>
              <w:rPr>
                <w:rFonts w:cs="Times New Roman"/>
                <w:sz w:val="24"/>
                <w:szCs w:val="24"/>
              </w:rPr>
            </w:pPr>
          </w:p>
        </w:tc>
        <w:tc>
          <w:tcPr>
            <w:tcW w:w="1510"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404"/>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2236-02.796.02- </w:t>
            </w:r>
          </w:p>
          <w:p w:rsidR="006D669D" w:rsidRPr="006D669D" w:rsidRDefault="006D669D" w:rsidP="00964BCD">
            <w:pPr>
              <w:pStyle w:val="Title"/>
              <w:rPr>
                <w:rFonts w:cs="Times New Roman"/>
                <w:sz w:val="24"/>
                <w:szCs w:val="24"/>
              </w:rPr>
            </w:pPr>
            <w:r w:rsidRPr="006D669D">
              <w:rPr>
                <w:rFonts w:cs="Times New Roman"/>
                <w:sz w:val="24"/>
                <w:szCs w:val="24"/>
              </w:rPr>
              <w:t>Special Scheme for Distribution of Welfare of Nutritious food for Family and child</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5" w:type="dxa"/>
            <w:tcBorders>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18,633.00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14,872.11</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14,872.11</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reduction in provision by re-appropriation of </w:t>
            </w:r>
            <w:r w:rsidRPr="006D669D">
              <w:rPr>
                <w:rFonts w:ascii="Rupee Foradian" w:hAnsi="Rupee Foradian" w:cs="Times New Roman"/>
                <w:sz w:val="24"/>
                <w:szCs w:val="24"/>
              </w:rPr>
              <w:t>`</w:t>
            </w:r>
            <w:r w:rsidRPr="006D669D">
              <w:rPr>
                <w:rFonts w:cs="Times New Roman"/>
                <w:sz w:val="24"/>
                <w:szCs w:val="24"/>
              </w:rPr>
              <w:t xml:space="preserve">1,257.89 lakh was attributed to low possibility of expenditure.   Out of the anticipated saving of  </w:t>
            </w:r>
            <w:r w:rsidRPr="006D669D">
              <w:rPr>
                <w:rFonts w:ascii="Rupee Foradian" w:hAnsi="Rupee Foradian" w:cs="Times New Roman"/>
                <w:sz w:val="24"/>
                <w:szCs w:val="24"/>
              </w:rPr>
              <w:t>`</w:t>
            </w:r>
            <w:r w:rsidRPr="006D669D">
              <w:rPr>
                <w:rFonts w:cs="Times New Roman"/>
                <w:sz w:val="24"/>
                <w:szCs w:val="24"/>
              </w:rPr>
              <w:t xml:space="preserve">2,503.00 lakh, saving of </w:t>
            </w:r>
            <w:r w:rsidRPr="006D669D">
              <w:rPr>
                <w:rFonts w:ascii="Rupee Foradian" w:hAnsi="Rupee Foradian" w:cs="Times New Roman"/>
                <w:sz w:val="24"/>
                <w:szCs w:val="24"/>
              </w:rPr>
              <w:t>`</w:t>
            </w:r>
            <w:r w:rsidRPr="006D669D">
              <w:rPr>
                <w:rFonts w:cs="Times New Roman"/>
                <w:sz w:val="24"/>
                <w:szCs w:val="24"/>
              </w:rPr>
              <w:t xml:space="preserve">103.00 lakh  was attributed to non-receipt of Central share from Govt. of India. Reason for the balance saving of </w:t>
            </w:r>
            <w:r w:rsidRPr="006D669D">
              <w:rPr>
                <w:rFonts w:ascii="Rupee Foradian" w:hAnsi="Rupee Foradian" w:cs="Times New Roman"/>
                <w:sz w:val="24"/>
                <w:szCs w:val="24"/>
              </w:rPr>
              <w:t xml:space="preserve"> `</w:t>
            </w:r>
            <w:r w:rsidRPr="006D669D">
              <w:rPr>
                <w:rFonts w:cs="Times New Roman"/>
                <w:sz w:val="24"/>
                <w:szCs w:val="24"/>
              </w:rPr>
              <w:t>2,400.00 lakh has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sz w:val="24"/>
                <w:szCs w:val="24"/>
              </w:rPr>
            </w:pPr>
          </w:p>
        </w:tc>
      </w:tr>
      <w:tr w:rsidR="006D669D" w:rsidRPr="006D669D" w:rsidTr="00964BCD">
        <w:trPr>
          <w:trHeight w:val="440"/>
        </w:trPr>
        <w:tc>
          <w:tcPr>
            <w:tcW w:w="2127" w:type="dxa"/>
            <w:vMerge/>
          </w:tcPr>
          <w:p w:rsidR="006D669D" w:rsidRPr="006D669D" w:rsidRDefault="006D669D" w:rsidP="00964BCD">
            <w:pPr>
              <w:pStyle w:val="Title"/>
              <w:rPr>
                <w:rFonts w:cs="Times New Roman"/>
                <w:sz w:val="24"/>
                <w:szCs w:val="24"/>
              </w:rPr>
            </w:pPr>
          </w:p>
        </w:tc>
        <w:tc>
          <w:tcPr>
            <w:tcW w:w="425"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jc w:val="right"/>
              <w:rPr>
                <w:rFonts w:cs="Times New Roman"/>
                <w:sz w:val="24"/>
                <w:szCs w:val="24"/>
              </w:rPr>
            </w:pPr>
          </w:p>
        </w:tc>
        <w:tc>
          <w:tcPr>
            <w:tcW w:w="1467" w:type="dxa"/>
            <w:vMerge/>
          </w:tcPr>
          <w:p w:rsidR="006D669D" w:rsidRPr="006D669D" w:rsidRDefault="006D669D" w:rsidP="00964BCD">
            <w:pPr>
              <w:pStyle w:val="Title"/>
              <w:jc w:val="right"/>
              <w:rPr>
                <w:rFonts w:cs="Times New Roman"/>
                <w:sz w:val="24"/>
                <w:szCs w:val="24"/>
              </w:rPr>
            </w:pPr>
          </w:p>
        </w:tc>
        <w:tc>
          <w:tcPr>
            <w:tcW w:w="1510"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4170"/>
        </w:trPr>
        <w:tc>
          <w:tcPr>
            <w:tcW w:w="2127" w:type="dxa"/>
            <w:vMerge/>
          </w:tcPr>
          <w:p w:rsidR="006D669D" w:rsidRPr="006D669D" w:rsidRDefault="006D669D" w:rsidP="00964BCD">
            <w:pPr>
              <w:pStyle w:val="Title"/>
              <w:rPr>
                <w:rFonts w:cs="Times New Roman"/>
                <w:sz w:val="24"/>
                <w:szCs w:val="24"/>
              </w:rPr>
            </w:pPr>
          </w:p>
        </w:tc>
        <w:tc>
          <w:tcPr>
            <w:tcW w:w="425" w:type="dxa"/>
            <w:tcBorders>
              <w:top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(-)3,760.89</w:t>
            </w:r>
          </w:p>
        </w:tc>
        <w:tc>
          <w:tcPr>
            <w:tcW w:w="1323" w:type="dxa"/>
            <w:vMerge/>
          </w:tcPr>
          <w:p w:rsidR="006D669D" w:rsidRPr="006D669D" w:rsidRDefault="006D669D" w:rsidP="00964BCD">
            <w:pPr>
              <w:pStyle w:val="Title"/>
              <w:jc w:val="right"/>
              <w:rPr>
                <w:rFonts w:cs="Times New Roman"/>
                <w:sz w:val="24"/>
                <w:szCs w:val="24"/>
              </w:rPr>
            </w:pPr>
          </w:p>
        </w:tc>
        <w:tc>
          <w:tcPr>
            <w:tcW w:w="1467" w:type="dxa"/>
            <w:vMerge/>
          </w:tcPr>
          <w:p w:rsidR="006D669D" w:rsidRPr="006D669D" w:rsidRDefault="006D669D" w:rsidP="00964BCD">
            <w:pPr>
              <w:pStyle w:val="Title"/>
              <w:jc w:val="right"/>
              <w:rPr>
                <w:rFonts w:cs="Times New Roman"/>
                <w:sz w:val="24"/>
                <w:szCs w:val="24"/>
              </w:rPr>
            </w:pPr>
          </w:p>
        </w:tc>
        <w:tc>
          <w:tcPr>
            <w:tcW w:w="1510"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495"/>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2236-02.796.02- </w:t>
            </w:r>
          </w:p>
          <w:p w:rsidR="006D669D" w:rsidRPr="006D669D" w:rsidRDefault="006D669D" w:rsidP="00964BCD">
            <w:pPr>
              <w:pStyle w:val="Title"/>
              <w:rPr>
                <w:rFonts w:cs="Times New Roman"/>
                <w:sz w:val="24"/>
                <w:szCs w:val="24"/>
              </w:rPr>
            </w:pPr>
            <w:r w:rsidRPr="006D669D">
              <w:rPr>
                <w:rFonts w:cs="Times New Roman"/>
                <w:sz w:val="24"/>
                <w:szCs w:val="24"/>
              </w:rPr>
              <w:t>Special Scheme for Distribution of Welfare of Nutritious food for Family and child</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425" w:type="dxa"/>
            <w:tcBorders>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24,583.00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14,872.11</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14,872.11</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reduction in provision by re-appropriation of </w:t>
            </w:r>
            <w:r w:rsidRPr="006D669D">
              <w:rPr>
                <w:rFonts w:ascii="Rupee Foradian" w:hAnsi="Rupee Foradian" w:cs="Times New Roman"/>
                <w:sz w:val="24"/>
                <w:szCs w:val="24"/>
              </w:rPr>
              <w:t>`</w:t>
            </w:r>
            <w:r w:rsidRPr="006D669D">
              <w:rPr>
                <w:rFonts w:cs="Times New Roman"/>
                <w:sz w:val="24"/>
                <w:szCs w:val="24"/>
              </w:rPr>
              <w:t xml:space="preserve">1,257.89 lakh was attributed to low possibility of expenditure.   Out of the anticipated saving of  </w:t>
            </w:r>
            <w:r w:rsidRPr="006D669D">
              <w:rPr>
                <w:rFonts w:ascii="Rupee Foradian" w:hAnsi="Rupee Foradian" w:cs="Times New Roman"/>
                <w:sz w:val="24"/>
                <w:szCs w:val="24"/>
              </w:rPr>
              <w:t>`</w:t>
            </w:r>
            <w:r w:rsidRPr="006D669D">
              <w:rPr>
                <w:rFonts w:cs="Times New Roman"/>
                <w:sz w:val="24"/>
                <w:szCs w:val="24"/>
              </w:rPr>
              <w:t xml:space="preserve">8,453.00 lakh, saving of </w:t>
            </w:r>
            <w:r w:rsidRPr="006D669D">
              <w:rPr>
                <w:rFonts w:ascii="Rupee Foradian" w:hAnsi="Rupee Foradian" w:cs="Times New Roman"/>
                <w:sz w:val="24"/>
                <w:szCs w:val="24"/>
              </w:rPr>
              <w:t>`</w:t>
            </w:r>
            <w:r w:rsidRPr="006D669D">
              <w:rPr>
                <w:rFonts w:cs="Times New Roman"/>
                <w:sz w:val="24"/>
                <w:szCs w:val="24"/>
              </w:rPr>
              <w:t xml:space="preserve">352.00 lakh  was attributed to non-receipt of Central share from Govt. of India. Reason for the balance saving of </w:t>
            </w:r>
            <w:r w:rsidRPr="006D669D">
              <w:rPr>
                <w:rFonts w:ascii="Rupee Foradian" w:hAnsi="Rupee Foradian" w:cs="Times New Roman"/>
                <w:sz w:val="24"/>
                <w:szCs w:val="24"/>
              </w:rPr>
              <w:t xml:space="preserve"> `</w:t>
            </w:r>
            <w:r w:rsidRPr="006D669D">
              <w:rPr>
                <w:rFonts w:cs="Times New Roman"/>
                <w:sz w:val="24"/>
                <w:szCs w:val="24"/>
              </w:rPr>
              <w:t>8,101.00 lakh has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343"/>
        </w:trPr>
        <w:tc>
          <w:tcPr>
            <w:tcW w:w="2127" w:type="dxa"/>
            <w:vMerge/>
          </w:tcPr>
          <w:p w:rsidR="006D669D" w:rsidRPr="006D669D" w:rsidRDefault="006D669D" w:rsidP="00964BCD">
            <w:pPr>
              <w:pStyle w:val="Title"/>
              <w:rPr>
                <w:rFonts w:cs="Times New Roman"/>
                <w:sz w:val="24"/>
                <w:szCs w:val="24"/>
              </w:rPr>
            </w:pPr>
          </w:p>
        </w:tc>
        <w:tc>
          <w:tcPr>
            <w:tcW w:w="425"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tcPr>
          <w:p w:rsidR="006D669D" w:rsidRPr="006D669D" w:rsidRDefault="006D669D" w:rsidP="00964BCD">
            <w:pPr>
              <w:pStyle w:val="Title"/>
              <w:jc w:val="right"/>
              <w:rPr>
                <w:rFonts w:cs="Times New Roman"/>
                <w:sz w:val="24"/>
                <w:szCs w:val="24"/>
              </w:rPr>
            </w:pPr>
          </w:p>
        </w:tc>
        <w:tc>
          <w:tcPr>
            <w:tcW w:w="1467" w:type="dxa"/>
            <w:vMerge/>
          </w:tcPr>
          <w:p w:rsidR="006D669D" w:rsidRPr="006D669D" w:rsidRDefault="006D669D" w:rsidP="00964BCD">
            <w:pPr>
              <w:pStyle w:val="Title"/>
              <w:jc w:val="right"/>
              <w:rPr>
                <w:rFonts w:cs="Times New Roman"/>
                <w:sz w:val="24"/>
                <w:szCs w:val="24"/>
              </w:rPr>
            </w:pPr>
          </w:p>
        </w:tc>
        <w:tc>
          <w:tcPr>
            <w:tcW w:w="1510"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4170"/>
        </w:trPr>
        <w:tc>
          <w:tcPr>
            <w:tcW w:w="2127" w:type="dxa"/>
            <w:vMerge/>
          </w:tcPr>
          <w:p w:rsidR="006D669D" w:rsidRPr="006D669D" w:rsidRDefault="006D669D" w:rsidP="00964BCD">
            <w:pPr>
              <w:pStyle w:val="Title"/>
              <w:rPr>
                <w:rFonts w:cs="Times New Roman"/>
                <w:sz w:val="24"/>
                <w:szCs w:val="24"/>
              </w:rPr>
            </w:pPr>
          </w:p>
        </w:tc>
        <w:tc>
          <w:tcPr>
            <w:tcW w:w="425" w:type="dxa"/>
            <w:tcBorders>
              <w:top w:val="single" w:sz="4" w:space="0" w:color="auto"/>
              <w:bottom w:val="nil"/>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Borders>
              <w:top w:val="single" w:sz="4" w:space="0" w:color="auto"/>
              <w:bottom w:val="nil"/>
            </w:tcBorders>
          </w:tcPr>
          <w:p w:rsidR="006D669D" w:rsidRPr="006D669D" w:rsidRDefault="006D669D" w:rsidP="00964BCD">
            <w:pPr>
              <w:pStyle w:val="Title"/>
              <w:jc w:val="right"/>
              <w:rPr>
                <w:rFonts w:cs="Times New Roman"/>
                <w:sz w:val="24"/>
                <w:szCs w:val="24"/>
              </w:rPr>
            </w:pPr>
            <w:r w:rsidRPr="006D669D">
              <w:rPr>
                <w:rFonts w:cs="Times New Roman"/>
                <w:sz w:val="24"/>
                <w:szCs w:val="24"/>
              </w:rPr>
              <w:t>(-)9,710.89</w:t>
            </w:r>
          </w:p>
        </w:tc>
        <w:tc>
          <w:tcPr>
            <w:tcW w:w="1323" w:type="dxa"/>
            <w:vMerge/>
          </w:tcPr>
          <w:p w:rsidR="006D669D" w:rsidRPr="006D669D" w:rsidRDefault="006D669D" w:rsidP="00964BCD">
            <w:pPr>
              <w:pStyle w:val="Title"/>
              <w:jc w:val="right"/>
              <w:rPr>
                <w:rFonts w:cs="Times New Roman"/>
                <w:sz w:val="24"/>
                <w:szCs w:val="24"/>
              </w:rPr>
            </w:pPr>
          </w:p>
        </w:tc>
        <w:tc>
          <w:tcPr>
            <w:tcW w:w="1467" w:type="dxa"/>
            <w:vMerge/>
          </w:tcPr>
          <w:p w:rsidR="006D669D" w:rsidRPr="006D669D" w:rsidRDefault="006D669D" w:rsidP="00964BCD">
            <w:pPr>
              <w:pStyle w:val="Title"/>
              <w:jc w:val="right"/>
              <w:rPr>
                <w:rFonts w:cs="Times New Roman"/>
                <w:sz w:val="24"/>
                <w:szCs w:val="24"/>
              </w:rPr>
            </w:pPr>
          </w:p>
        </w:tc>
        <w:tc>
          <w:tcPr>
            <w:tcW w:w="1510"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1615"/>
        </w:trPr>
        <w:tc>
          <w:tcPr>
            <w:tcW w:w="2127" w:type="dxa"/>
            <w:vMerge/>
          </w:tcPr>
          <w:p w:rsidR="006D669D" w:rsidRPr="006D669D" w:rsidRDefault="006D669D" w:rsidP="00964BCD">
            <w:pPr>
              <w:pStyle w:val="Title"/>
              <w:rPr>
                <w:rFonts w:cs="Times New Roman"/>
                <w:sz w:val="24"/>
                <w:szCs w:val="24"/>
              </w:rPr>
            </w:pPr>
          </w:p>
        </w:tc>
        <w:tc>
          <w:tcPr>
            <w:tcW w:w="425" w:type="dxa"/>
            <w:tcBorders>
              <w:top w:val="nil"/>
            </w:tcBorders>
          </w:tcPr>
          <w:p w:rsidR="006D669D" w:rsidRPr="006D669D" w:rsidRDefault="006D669D" w:rsidP="00964BCD">
            <w:pPr>
              <w:pStyle w:val="Title"/>
              <w:rPr>
                <w:rFonts w:cs="Times New Roman"/>
                <w:sz w:val="24"/>
                <w:szCs w:val="24"/>
              </w:rPr>
            </w:pPr>
          </w:p>
        </w:tc>
        <w:tc>
          <w:tcPr>
            <w:tcW w:w="1370" w:type="dxa"/>
            <w:tcBorders>
              <w:top w:val="nil"/>
            </w:tcBorders>
          </w:tcPr>
          <w:p w:rsidR="006D669D" w:rsidRPr="006D669D" w:rsidRDefault="006D669D" w:rsidP="00964BCD">
            <w:pPr>
              <w:pStyle w:val="Title"/>
              <w:jc w:val="right"/>
              <w:rPr>
                <w:rFonts w:cs="Times New Roman"/>
                <w:sz w:val="24"/>
                <w:szCs w:val="24"/>
              </w:rPr>
            </w:pPr>
          </w:p>
        </w:tc>
        <w:tc>
          <w:tcPr>
            <w:tcW w:w="1323" w:type="dxa"/>
            <w:vMerge/>
          </w:tcPr>
          <w:p w:rsidR="006D669D" w:rsidRPr="006D669D" w:rsidRDefault="006D669D" w:rsidP="00964BCD">
            <w:pPr>
              <w:pStyle w:val="Title"/>
              <w:jc w:val="right"/>
              <w:rPr>
                <w:rFonts w:cs="Times New Roman"/>
                <w:sz w:val="24"/>
                <w:szCs w:val="24"/>
              </w:rPr>
            </w:pPr>
          </w:p>
        </w:tc>
        <w:tc>
          <w:tcPr>
            <w:tcW w:w="1467" w:type="dxa"/>
            <w:vMerge/>
          </w:tcPr>
          <w:p w:rsidR="006D669D" w:rsidRPr="006D669D" w:rsidRDefault="006D669D" w:rsidP="00964BCD">
            <w:pPr>
              <w:pStyle w:val="Title"/>
              <w:jc w:val="right"/>
              <w:rPr>
                <w:rFonts w:cs="Times New Roman"/>
                <w:sz w:val="24"/>
                <w:szCs w:val="24"/>
              </w:rPr>
            </w:pPr>
          </w:p>
        </w:tc>
        <w:tc>
          <w:tcPr>
            <w:tcW w:w="1510"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5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2236-02.796.06- </w:t>
            </w:r>
          </w:p>
          <w:p w:rsidR="006D669D" w:rsidRPr="006D669D" w:rsidRDefault="006D669D" w:rsidP="00964BCD">
            <w:pPr>
              <w:pStyle w:val="Title"/>
              <w:rPr>
                <w:rFonts w:cs="Times New Roman"/>
                <w:sz w:val="24"/>
                <w:szCs w:val="24"/>
              </w:rPr>
            </w:pPr>
            <w:r w:rsidRPr="006D669D">
              <w:rPr>
                <w:rFonts w:cs="Times New Roman"/>
                <w:sz w:val="24"/>
                <w:szCs w:val="24"/>
              </w:rPr>
              <w:t>Scheme for Adolescent Girls (SAG)</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5" w:type="dxa"/>
            <w:tcBorders>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75.00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1,426.14</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1,426.14</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Augmentation of provision by re-appropriation of </w:t>
            </w:r>
            <w:r w:rsidRPr="006D669D">
              <w:rPr>
                <w:rFonts w:ascii="Rupee Foradian" w:hAnsi="Rupee Foradian" w:cs="Times New Roman"/>
                <w:sz w:val="24"/>
                <w:szCs w:val="24"/>
              </w:rPr>
              <w:t>`</w:t>
            </w:r>
            <w:r w:rsidRPr="006D669D">
              <w:rPr>
                <w:rFonts w:cs="Times New Roman"/>
                <w:sz w:val="24"/>
                <w:szCs w:val="24"/>
              </w:rPr>
              <w:t xml:space="preserve">1,257.89 lakhs been attributed to requirement of fund for State share.  Reasons for  anticipated saving of </w:t>
            </w:r>
            <w:r w:rsidRPr="006D669D">
              <w:rPr>
                <w:rFonts w:ascii="Rupee Foradian" w:hAnsi="Rupee Foradian" w:cs="Times New Roman"/>
                <w:sz w:val="24"/>
                <w:szCs w:val="24"/>
              </w:rPr>
              <w:t>`</w:t>
            </w:r>
            <w:r w:rsidRPr="006D669D">
              <w:rPr>
                <w:rFonts w:cs="Times New Roman"/>
                <w:sz w:val="24"/>
                <w:szCs w:val="24"/>
              </w:rPr>
              <w:t>711.75 lakh have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350"/>
        </w:trPr>
        <w:tc>
          <w:tcPr>
            <w:tcW w:w="2127" w:type="dxa"/>
            <w:vMerge/>
          </w:tcPr>
          <w:p w:rsidR="006D669D" w:rsidRPr="006D669D" w:rsidRDefault="006D669D" w:rsidP="00964BCD">
            <w:pPr>
              <w:pStyle w:val="Title"/>
              <w:rPr>
                <w:rFonts w:cs="Times New Roman"/>
                <w:sz w:val="24"/>
                <w:szCs w:val="24"/>
              </w:rPr>
            </w:pPr>
          </w:p>
        </w:tc>
        <w:tc>
          <w:tcPr>
            <w:tcW w:w="425"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805.00</w:t>
            </w:r>
          </w:p>
        </w:tc>
        <w:tc>
          <w:tcPr>
            <w:tcW w:w="1323" w:type="dxa"/>
            <w:vMerge/>
          </w:tcPr>
          <w:p w:rsidR="006D669D" w:rsidRPr="006D669D" w:rsidRDefault="006D669D" w:rsidP="00964BCD">
            <w:pPr>
              <w:pStyle w:val="Title"/>
              <w:jc w:val="right"/>
              <w:rPr>
                <w:rFonts w:cs="Times New Roman"/>
                <w:sz w:val="24"/>
                <w:szCs w:val="24"/>
              </w:rPr>
            </w:pPr>
          </w:p>
        </w:tc>
        <w:tc>
          <w:tcPr>
            <w:tcW w:w="1467" w:type="dxa"/>
            <w:vMerge/>
          </w:tcPr>
          <w:p w:rsidR="006D669D" w:rsidRPr="006D669D" w:rsidRDefault="006D669D" w:rsidP="00964BCD">
            <w:pPr>
              <w:pStyle w:val="Title"/>
              <w:jc w:val="right"/>
              <w:rPr>
                <w:rFonts w:cs="Times New Roman"/>
                <w:sz w:val="24"/>
                <w:szCs w:val="24"/>
              </w:rPr>
            </w:pPr>
          </w:p>
        </w:tc>
        <w:tc>
          <w:tcPr>
            <w:tcW w:w="1510"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2994"/>
        </w:trPr>
        <w:tc>
          <w:tcPr>
            <w:tcW w:w="2127" w:type="dxa"/>
            <w:vMerge/>
          </w:tcPr>
          <w:p w:rsidR="006D669D" w:rsidRPr="006D669D" w:rsidRDefault="006D669D" w:rsidP="00964BCD">
            <w:pPr>
              <w:pStyle w:val="Title"/>
              <w:rPr>
                <w:rFonts w:cs="Times New Roman"/>
                <w:sz w:val="24"/>
                <w:szCs w:val="24"/>
              </w:rPr>
            </w:pPr>
          </w:p>
        </w:tc>
        <w:tc>
          <w:tcPr>
            <w:tcW w:w="425" w:type="dxa"/>
            <w:tcBorders>
              <w:top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(-)546.14</w:t>
            </w:r>
          </w:p>
        </w:tc>
        <w:tc>
          <w:tcPr>
            <w:tcW w:w="1323" w:type="dxa"/>
            <w:vMerge/>
          </w:tcPr>
          <w:p w:rsidR="006D669D" w:rsidRPr="006D669D" w:rsidRDefault="006D669D" w:rsidP="00964BCD">
            <w:pPr>
              <w:pStyle w:val="Title"/>
              <w:jc w:val="right"/>
              <w:rPr>
                <w:rFonts w:cs="Times New Roman"/>
                <w:sz w:val="24"/>
                <w:szCs w:val="24"/>
              </w:rPr>
            </w:pPr>
          </w:p>
        </w:tc>
        <w:tc>
          <w:tcPr>
            <w:tcW w:w="1467" w:type="dxa"/>
            <w:vMerge/>
          </w:tcPr>
          <w:p w:rsidR="006D669D" w:rsidRPr="006D669D" w:rsidRDefault="006D669D" w:rsidP="00964BCD">
            <w:pPr>
              <w:pStyle w:val="Title"/>
              <w:jc w:val="right"/>
              <w:rPr>
                <w:rFonts w:cs="Times New Roman"/>
                <w:sz w:val="24"/>
                <w:szCs w:val="24"/>
              </w:rPr>
            </w:pPr>
          </w:p>
        </w:tc>
        <w:tc>
          <w:tcPr>
            <w:tcW w:w="1510"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50"/>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2236-02.796.06- </w:t>
            </w:r>
          </w:p>
          <w:p w:rsidR="006D669D" w:rsidRPr="006D669D" w:rsidRDefault="006D669D" w:rsidP="00964BCD">
            <w:pPr>
              <w:pStyle w:val="Title"/>
              <w:rPr>
                <w:rFonts w:cs="Times New Roman"/>
                <w:sz w:val="24"/>
                <w:szCs w:val="24"/>
              </w:rPr>
            </w:pPr>
            <w:r w:rsidRPr="006D669D">
              <w:rPr>
                <w:rFonts w:cs="Times New Roman"/>
                <w:sz w:val="24"/>
                <w:szCs w:val="24"/>
              </w:rPr>
              <w:t>Scheme for Adolescent Girls (SAG)</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5" w:type="dxa"/>
            <w:tcBorders>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75.00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1,462.89</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1,462.89</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Augmentation of provision by re-appropriation of </w:t>
            </w:r>
            <w:r w:rsidRPr="006D669D">
              <w:rPr>
                <w:rFonts w:ascii="Rupee Foradian" w:hAnsi="Rupee Foradian" w:cs="Times New Roman"/>
                <w:sz w:val="24"/>
                <w:szCs w:val="24"/>
              </w:rPr>
              <w:t>`</w:t>
            </w:r>
            <w:r w:rsidRPr="006D669D">
              <w:rPr>
                <w:rFonts w:cs="Times New Roman"/>
                <w:sz w:val="24"/>
                <w:szCs w:val="24"/>
              </w:rPr>
              <w:t xml:space="preserve">1,257.89 lakhs been attributed to requirement of fund for State share.  Reasons for  anticipated saving of </w:t>
            </w:r>
            <w:r w:rsidRPr="006D669D">
              <w:rPr>
                <w:rFonts w:ascii="Rupee Foradian" w:hAnsi="Rupee Foradian" w:cs="Times New Roman"/>
                <w:sz w:val="24"/>
                <w:szCs w:val="24"/>
              </w:rPr>
              <w:t>`</w:t>
            </w:r>
            <w:r w:rsidRPr="006D669D">
              <w:rPr>
                <w:rFonts w:cs="Times New Roman"/>
                <w:sz w:val="24"/>
                <w:szCs w:val="24"/>
              </w:rPr>
              <w:t>675.00 lakh have not been intimated.</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350"/>
        </w:trPr>
        <w:tc>
          <w:tcPr>
            <w:tcW w:w="2127" w:type="dxa"/>
            <w:vMerge/>
          </w:tcPr>
          <w:p w:rsidR="006D669D" w:rsidRPr="006D669D" w:rsidRDefault="006D669D" w:rsidP="00964BCD">
            <w:pPr>
              <w:pStyle w:val="Title"/>
              <w:rPr>
                <w:rFonts w:cs="Times New Roman"/>
                <w:sz w:val="24"/>
                <w:szCs w:val="24"/>
              </w:rPr>
            </w:pPr>
          </w:p>
        </w:tc>
        <w:tc>
          <w:tcPr>
            <w:tcW w:w="425"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805.00</w:t>
            </w:r>
          </w:p>
        </w:tc>
        <w:tc>
          <w:tcPr>
            <w:tcW w:w="1323" w:type="dxa"/>
            <w:vMerge/>
          </w:tcPr>
          <w:p w:rsidR="006D669D" w:rsidRPr="006D669D" w:rsidRDefault="006D669D" w:rsidP="00964BCD">
            <w:pPr>
              <w:pStyle w:val="Title"/>
              <w:jc w:val="right"/>
              <w:rPr>
                <w:rFonts w:cs="Times New Roman"/>
                <w:sz w:val="24"/>
                <w:szCs w:val="24"/>
              </w:rPr>
            </w:pPr>
          </w:p>
        </w:tc>
        <w:tc>
          <w:tcPr>
            <w:tcW w:w="1467" w:type="dxa"/>
            <w:vMerge/>
          </w:tcPr>
          <w:p w:rsidR="006D669D" w:rsidRPr="006D669D" w:rsidRDefault="006D669D" w:rsidP="00964BCD">
            <w:pPr>
              <w:pStyle w:val="Title"/>
              <w:jc w:val="right"/>
              <w:rPr>
                <w:rFonts w:cs="Times New Roman"/>
                <w:sz w:val="24"/>
                <w:szCs w:val="24"/>
              </w:rPr>
            </w:pPr>
          </w:p>
        </w:tc>
        <w:tc>
          <w:tcPr>
            <w:tcW w:w="1510"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2994"/>
        </w:trPr>
        <w:tc>
          <w:tcPr>
            <w:tcW w:w="2127" w:type="dxa"/>
            <w:vMerge/>
          </w:tcPr>
          <w:p w:rsidR="006D669D" w:rsidRPr="006D669D" w:rsidRDefault="006D669D" w:rsidP="00964BCD">
            <w:pPr>
              <w:pStyle w:val="Title"/>
              <w:rPr>
                <w:rFonts w:cs="Times New Roman"/>
                <w:sz w:val="24"/>
                <w:szCs w:val="24"/>
              </w:rPr>
            </w:pPr>
          </w:p>
        </w:tc>
        <w:tc>
          <w:tcPr>
            <w:tcW w:w="425" w:type="dxa"/>
            <w:tcBorders>
              <w:top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(-)582.89</w:t>
            </w:r>
          </w:p>
        </w:tc>
        <w:tc>
          <w:tcPr>
            <w:tcW w:w="1323" w:type="dxa"/>
            <w:vMerge/>
          </w:tcPr>
          <w:p w:rsidR="006D669D" w:rsidRPr="006D669D" w:rsidRDefault="006D669D" w:rsidP="00964BCD">
            <w:pPr>
              <w:pStyle w:val="Title"/>
              <w:jc w:val="right"/>
              <w:rPr>
                <w:rFonts w:cs="Times New Roman"/>
                <w:sz w:val="24"/>
                <w:szCs w:val="24"/>
              </w:rPr>
            </w:pPr>
          </w:p>
        </w:tc>
        <w:tc>
          <w:tcPr>
            <w:tcW w:w="1467" w:type="dxa"/>
            <w:vMerge/>
          </w:tcPr>
          <w:p w:rsidR="006D669D" w:rsidRPr="006D669D" w:rsidRDefault="006D669D" w:rsidP="00964BCD">
            <w:pPr>
              <w:pStyle w:val="Title"/>
              <w:jc w:val="right"/>
              <w:rPr>
                <w:rFonts w:cs="Times New Roman"/>
                <w:sz w:val="24"/>
                <w:szCs w:val="24"/>
              </w:rPr>
            </w:pPr>
          </w:p>
        </w:tc>
        <w:tc>
          <w:tcPr>
            <w:tcW w:w="1510" w:type="dxa"/>
            <w:vMerge/>
          </w:tcPr>
          <w:p w:rsidR="006D669D" w:rsidRPr="006D669D" w:rsidRDefault="006D669D" w:rsidP="00964BCD">
            <w:pPr>
              <w:pStyle w:val="Title"/>
              <w:jc w:val="right"/>
              <w:rPr>
                <w:rFonts w:cs="Times New Roman"/>
                <w:sz w:val="24"/>
                <w:szCs w:val="24"/>
              </w:rPr>
            </w:pPr>
          </w:p>
        </w:tc>
        <w:tc>
          <w:tcPr>
            <w:tcW w:w="1985" w:type="dxa"/>
            <w:vMerge/>
          </w:tcPr>
          <w:p w:rsidR="006D669D" w:rsidRPr="006D669D" w:rsidRDefault="006D669D" w:rsidP="00964BCD">
            <w:pPr>
              <w:pStyle w:val="Title"/>
              <w:jc w:val="both"/>
              <w:rPr>
                <w:rFonts w:cs="Times New Roman"/>
                <w:sz w:val="24"/>
                <w:szCs w:val="24"/>
              </w:rPr>
            </w:pPr>
          </w:p>
        </w:tc>
      </w:tr>
      <w:tr w:rsidR="006D669D" w:rsidRPr="006D669D" w:rsidTr="00964BCD">
        <w:trPr>
          <w:trHeight w:val="377"/>
        </w:trPr>
        <w:tc>
          <w:tcPr>
            <w:tcW w:w="2127"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2236-02.796.09- </w:t>
            </w:r>
          </w:p>
          <w:p w:rsidR="006D669D" w:rsidRPr="006D669D" w:rsidRDefault="006D669D" w:rsidP="00964BCD">
            <w:pPr>
              <w:pStyle w:val="Title"/>
              <w:rPr>
                <w:rFonts w:cs="Times New Roman"/>
                <w:sz w:val="24"/>
                <w:szCs w:val="24"/>
              </w:rPr>
            </w:pPr>
            <w:r w:rsidRPr="006D669D">
              <w:rPr>
                <w:rFonts w:cs="Times New Roman"/>
                <w:sz w:val="24"/>
                <w:szCs w:val="24"/>
              </w:rPr>
              <w:t>Food Fortification Reimbursement</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5" w:type="dxa"/>
            <w:tcBorders>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370"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2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105.12</w:t>
            </w:r>
          </w:p>
        </w:tc>
        <w:tc>
          <w:tcPr>
            <w:tcW w:w="146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105.12</w:t>
            </w:r>
          </w:p>
        </w:tc>
        <w:tc>
          <w:tcPr>
            <w:tcW w:w="151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85"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anticipated saving of   </w:t>
            </w:r>
            <w:r w:rsidRPr="006D669D">
              <w:rPr>
                <w:rFonts w:ascii="Rupee Foradian" w:hAnsi="Rupee Foradian" w:cs="Times New Roman"/>
                <w:sz w:val="24"/>
                <w:szCs w:val="24"/>
              </w:rPr>
              <w:t>`</w:t>
            </w:r>
            <w:r w:rsidRPr="006D669D">
              <w:rPr>
                <w:rFonts w:cs="Times New Roman"/>
                <w:sz w:val="24"/>
                <w:szCs w:val="24"/>
              </w:rPr>
              <w:t xml:space="preserve">108.08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341"/>
        </w:trPr>
        <w:tc>
          <w:tcPr>
            <w:tcW w:w="2127" w:type="dxa"/>
            <w:vMerge/>
          </w:tcPr>
          <w:p w:rsidR="006D669D" w:rsidRPr="006D669D" w:rsidRDefault="006D669D" w:rsidP="00964BCD">
            <w:pPr>
              <w:pStyle w:val="Title"/>
              <w:rPr>
                <w:rFonts w:cs="Times New Roman"/>
                <w:sz w:val="24"/>
                <w:szCs w:val="24"/>
              </w:rPr>
            </w:pPr>
          </w:p>
        </w:tc>
        <w:tc>
          <w:tcPr>
            <w:tcW w:w="425" w:type="dxa"/>
            <w:tcBorders>
              <w:top w:val="single" w:sz="4" w:space="0" w:color="auto"/>
              <w:bottom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370" w:type="dxa"/>
            <w:tcBorders>
              <w:top w:val="single" w:sz="4" w:space="0" w:color="auto"/>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213.20</w:t>
            </w:r>
          </w:p>
        </w:tc>
        <w:tc>
          <w:tcPr>
            <w:tcW w:w="1323" w:type="dxa"/>
            <w:vMerge/>
          </w:tcPr>
          <w:p w:rsidR="006D669D" w:rsidRPr="006D669D" w:rsidRDefault="006D669D" w:rsidP="00964BCD">
            <w:pPr>
              <w:pStyle w:val="Title"/>
              <w:jc w:val="right"/>
              <w:rPr>
                <w:rFonts w:cs="Times New Roman"/>
                <w:sz w:val="24"/>
                <w:szCs w:val="24"/>
                <w:highlight w:val="green"/>
              </w:rPr>
            </w:pPr>
          </w:p>
        </w:tc>
        <w:tc>
          <w:tcPr>
            <w:tcW w:w="1467" w:type="dxa"/>
            <w:vMerge/>
          </w:tcPr>
          <w:p w:rsidR="006D669D" w:rsidRPr="006D669D" w:rsidRDefault="006D669D" w:rsidP="00964BCD">
            <w:pPr>
              <w:pStyle w:val="Title"/>
              <w:jc w:val="right"/>
              <w:rPr>
                <w:rFonts w:cs="Times New Roman"/>
                <w:sz w:val="24"/>
                <w:szCs w:val="24"/>
                <w:highlight w:val="green"/>
              </w:rPr>
            </w:pPr>
          </w:p>
        </w:tc>
        <w:tc>
          <w:tcPr>
            <w:tcW w:w="1510" w:type="dxa"/>
            <w:vMerge/>
          </w:tcPr>
          <w:p w:rsidR="006D669D" w:rsidRPr="006D669D" w:rsidRDefault="006D669D" w:rsidP="00964BCD">
            <w:pPr>
              <w:pStyle w:val="Title"/>
              <w:jc w:val="right"/>
              <w:rPr>
                <w:rFonts w:cs="Times New Roman"/>
                <w:sz w:val="24"/>
                <w:szCs w:val="24"/>
                <w:highlight w:val="green"/>
              </w:rPr>
            </w:pPr>
          </w:p>
        </w:tc>
        <w:tc>
          <w:tcPr>
            <w:tcW w:w="1985" w:type="dxa"/>
            <w:vMerge/>
          </w:tcPr>
          <w:p w:rsidR="006D669D" w:rsidRPr="006D669D" w:rsidRDefault="006D669D" w:rsidP="00964BCD">
            <w:pPr>
              <w:pStyle w:val="Title"/>
              <w:jc w:val="both"/>
              <w:rPr>
                <w:rFonts w:cs="Times New Roman"/>
                <w:sz w:val="24"/>
                <w:szCs w:val="24"/>
                <w:highlight w:val="green"/>
              </w:rPr>
            </w:pPr>
          </w:p>
        </w:tc>
      </w:tr>
      <w:tr w:rsidR="006D669D" w:rsidRPr="006D669D" w:rsidTr="00964BCD">
        <w:trPr>
          <w:trHeight w:val="998"/>
        </w:trPr>
        <w:tc>
          <w:tcPr>
            <w:tcW w:w="2127" w:type="dxa"/>
            <w:vMerge/>
          </w:tcPr>
          <w:p w:rsidR="006D669D" w:rsidRPr="006D669D" w:rsidRDefault="006D669D" w:rsidP="00964BCD">
            <w:pPr>
              <w:pStyle w:val="Title"/>
              <w:rPr>
                <w:rFonts w:cs="Times New Roman"/>
                <w:sz w:val="24"/>
                <w:szCs w:val="24"/>
              </w:rPr>
            </w:pPr>
          </w:p>
        </w:tc>
        <w:tc>
          <w:tcPr>
            <w:tcW w:w="425" w:type="dxa"/>
            <w:tcBorders>
              <w:top w:val="single" w:sz="4" w:space="0" w:color="auto"/>
            </w:tcBorders>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370"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(-)108.08</w:t>
            </w:r>
          </w:p>
        </w:tc>
        <w:tc>
          <w:tcPr>
            <w:tcW w:w="1323" w:type="dxa"/>
            <w:vMerge/>
          </w:tcPr>
          <w:p w:rsidR="006D669D" w:rsidRPr="006D669D" w:rsidRDefault="006D669D" w:rsidP="00964BCD">
            <w:pPr>
              <w:pStyle w:val="Title"/>
              <w:jc w:val="right"/>
              <w:rPr>
                <w:rFonts w:cs="Times New Roman"/>
                <w:sz w:val="24"/>
                <w:szCs w:val="24"/>
                <w:highlight w:val="green"/>
              </w:rPr>
            </w:pPr>
          </w:p>
        </w:tc>
        <w:tc>
          <w:tcPr>
            <w:tcW w:w="1467" w:type="dxa"/>
            <w:vMerge/>
          </w:tcPr>
          <w:p w:rsidR="006D669D" w:rsidRPr="006D669D" w:rsidRDefault="006D669D" w:rsidP="00964BCD">
            <w:pPr>
              <w:pStyle w:val="Title"/>
              <w:jc w:val="right"/>
              <w:rPr>
                <w:rFonts w:cs="Times New Roman"/>
                <w:sz w:val="24"/>
                <w:szCs w:val="24"/>
                <w:highlight w:val="green"/>
              </w:rPr>
            </w:pPr>
          </w:p>
        </w:tc>
        <w:tc>
          <w:tcPr>
            <w:tcW w:w="1510" w:type="dxa"/>
            <w:vMerge/>
          </w:tcPr>
          <w:p w:rsidR="006D669D" w:rsidRPr="006D669D" w:rsidRDefault="006D669D" w:rsidP="00964BCD">
            <w:pPr>
              <w:pStyle w:val="Title"/>
              <w:jc w:val="right"/>
              <w:rPr>
                <w:rFonts w:cs="Times New Roman"/>
                <w:sz w:val="24"/>
                <w:szCs w:val="24"/>
                <w:highlight w:val="green"/>
              </w:rPr>
            </w:pPr>
          </w:p>
        </w:tc>
        <w:tc>
          <w:tcPr>
            <w:tcW w:w="1985" w:type="dxa"/>
            <w:vMerge/>
          </w:tcPr>
          <w:p w:rsidR="006D669D" w:rsidRPr="006D669D" w:rsidRDefault="006D669D" w:rsidP="00964BCD">
            <w:pPr>
              <w:pStyle w:val="Title"/>
              <w:jc w:val="both"/>
              <w:rPr>
                <w:rFonts w:cs="Times New Roman"/>
                <w:sz w:val="24"/>
                <w:szCs w:val="24"/>
                <w:highlight w:val="green"/>
              </w:rPr>
            </w:pPr>
          </w:p>
        </w:tc>
      </w:tr>
    </w:tbl>
    <w:p w:rsidR="006D669D" w:rsidRPr="006D669D" w:rsidRDefault="006D669D" w:rsidP="00964BCD">
      <w:pPr>
        <w:pStyle w:val="Title"/>
        <w:rPr>
          <w:b/>
          <w:sz w:val="24"/>
          <w:szCs w:val="24"/>
        </w:rPr>
      </w:pPr>
      <w:r w:rsidRPr="006D669D">
        <w:rPr>
          <w:b/>
          <w:sz w:val="24"/>
          <w:szCs w:val="24"/>
        </w:rPr>
        <w:tab/>
      </w:r>
    </w:p>
    <w:p w:rsidR="006D669D" w:rsidRPr="006D669D" w:rsidRDefault="006D669D" w:rsidP="00964BCD">
      <w:pPr>
        <w:pStyle w:val="Title"/>
        <w:rPr>
          <w:sz w:val="24"/>
          <w:szCs w:val="24"/>
        </w:rPr>
      </w:pPr>
    </w:p>
    <w:p w:rsidR="006D669D" w:rsidRPr="006D669D" w:rsidRDefault="006D669D" w:rsidP="00964BCD">
      <w:pPr>
        <w:pStyle w:val="Title"/>
        <w:rPr>
          <w:b/>
          <w:sz w:val="24"/>
          <w:szCs w:val="24"/>
        </w:rPr>
      </w:pPr>
      <w:r w:rsidRPr="006D669D">
        <w:rPr>
          <w:sz w:val="24"/>
          <w:szCs w:val="24"/>
        </w:rPr>
        <w:t>(4)</w:t>
      </w:r>
      <w:r w:rsidRPr="006D669D">
        <w:rPr>
          <w:sz w:val="24"/>
          <w:szCs w:val="24"/>
        </w:rPr>
        <w:tab/>
        <w:t>In the following cases, entire provision remained unutilized:-</w:t>
      </w:r>
    </w:p>
    <w:p w:rsidR="006D669D" w:rsidRPr="006D669D" w:rsidRDefault="006D669D" w:rsidP="00964BCD">
      <w:pPr>
        <w:pStyle w:val="Title"/>
        <w:rPr>
          <w:b/>
          <w:sz w:val="24"/>
          <w:szCs w:val="24"/>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1"/>
        <w:gridCol w:w="425"/>
        <w:gridCol w:w="1422"/>
        <w:gridCol w:w="1413"/>
        <w:gridCol w:w="1560"/>
        <w:gridCol w:w="1425"/>
        <w:gridCol w:w="1977"/>
      </w:tblGrid>
      <w:tr w:rsidR="006D669D" w:rsidRPr="006D669D" w:rsidTr="00964BCD">
        <w:trPr>
          <w:trHeight w:val="848"/>
        </w:trPr>
        <w:tc>
          <w:tcPr>
            <w:tcW w:w="3798" w:type="dxa"/>
            <w:gridSpan w:val="3"/>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413"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560"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425" w:type="dxa"/>
          </w:tcPr>
          <w:p w:rsidR="006D669D" w:rsidRPr="006D669D" w:rsidRDefault="006D669D" w:rsidP="00964BCD">
            <w:pPr>
              <w:pStyle w:val="Title"/>
              <w:rPr>
                <w:rFonts w:cs="Times New Roman"/>
                <w:b/>
                <w:sz w:val="24"/>
                <w:szCs w:val="24"/>
              </w:rPr>
            </w:pPr>
            <w:r w:rsidRPr="006D669D">
              <w:rPr>
                <w:rFonts w:cs="Times New Roman"/>
                <w:b/>
                <w:sz w:val="24"/>
                <w:szCs w:val="24"/>
              </w:rPr>
              <w:t>Excess (+)/ Saving(-)</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1977" w:type="dxa"/>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303"/>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2235-02.102.47- Medicine Kits            (CASC)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161.28</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0.15</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5"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(-)0.15</w:t>
            </w:r>
          </w:p>
        </w:tc>
        <w:tc>
          <w:tcPr>
            <w:tcW w:w="197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161.28 lakh have not been intimated</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22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(-)161.13</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416"/>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2235-02.102.47- Medicine Kits            (CASS)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107.52</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0.10</w:t>
            </w:r>
          </w:p>
        </w:tc>
        <w:tc>
          <w:tcPr>
            <w:tcW w:w="1560" w:type="dxa"/>
            <w:vMerge w:val="restart"/>
          </w:tcPr>
          <w:p w:rsidR="006D669D" w:rsidRPr="006D669D" w:rsidRDefault="006D669D" w:rsidP="00964BCD">
            <w:pPr>
              <w:jc w:val="right"/>
            </w:pPr>
            <w:r w:rsidRPr="006D669D">
              <w:t>0.00</w:t>
            </w:r>
          </w:p>
        </w:tc>
        <w:tc>
          <w:tcPr>
            <w:tcW w:w="1425" w:type="dxa"/>
            <w:vMerge w:val="restart"/>
          </w:tcPr>
          <w:p w:rsidR="006D669D" w:rsidRPr="006D669D" w:rsidRDefault="006D669D" w:rsidP="00964BCD">
            <w:pPr>
              <w:jc w:val="right"/>
            </w:pPr>
            <w:r w:rsidRPr="006D669D">
              <w:t>(-)0.10</w:t>
            </w:r>
          </w:p>
        </w:tc>
        <w:tc>
          <w:tcPr>
            <w:tcW w:w="197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107.52 lakh have not been intimated</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395"/>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(-)107.42</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292"/>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2235-02.102.48- Pre School  Education Kits           </w:t>
            </w:r>
          </w:p>
          <w:p w:rsidR="006D669D" w:rsidRPr="006D669D" w:rsidRDefault="006D669D" w:rsidP="00964BCD">
            <w:pPr>
              <w:pStyle w:val="Title"/>
              <w:rPr>
                <w:rFonts w:cs="Times New Roman"/>
                <w:sz w:val="24"/>
                <w:szCs w:val="24"/>
              </w:rPr>
            </w:pPr>
            <w:r w:rsidRPr="006D669D">
              <w:rPr>
                <w:rFonts w:cs="Times New Roman"/>
                <w:sz w:val="24"/>
                <w:szCs w:val="24"/>
              </w:rPr>
              <w:t xml:space="preserve"> (CASC)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332.82</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0.01</w:t>
            </w:r>
          </w:p>
        </w:tc>
        <w:tc>
          <w:tcPr>
            <w:tcW w:w="1560" w:type="dxa"/>
            <w:vMerge w:val="restart"/>
          </w:tcPr>
          <w:p w:rsidR="006D669D" w:rsidRPr="006D669D" w:rsidRDefault="006D669D" w:rsidP="00964BCD">
            <w:pPr>
              <w:jc w:val="right"/>
            </w:pPr>
            <w:r w:rsidRPr="006D669D">
              <w:t>0.00</w:t>
            </w:r>
          </w:p>
        </w:tc>
        <w:tc>
          <w:tcPr>
            <w:tcW w:w="1425" w:type="dxa"/>
            <w:vMerge w:val="restart"/>
          </w:tcPr>
          <w:p w:rsidR="006D669D" w:rsidRPr="006D669D" w:rsidRDefault="006D669D" w:rsidP="00964BCD">
            <w:pPr>
              <w:jc w:val="right"/>
            </w:pPr>
            <w:r w:rsidRPr="006D669D">
              <w:t>(-)0.01</w:t>
            </w:r>
          </w:p>
        </w:tc>
        <w:tc>
          <w:tcPr>
            <w:tcW w:w="197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Out of the non-utilization of entire provision of </w:t>
            </w:r>
            <w:r w:rsidRPr="006D669D">
              <w:rPr>
                <w:rFonts w:ascii="Rupee Foradian" w:hAnsi="Rupee Foradian" w:cs="Times New Roman"/>
                <w:sz w:val="24"/>
                <w:szCs w:val="24"/>
              </w:rPr>
              <w:t>`</w:t>
            </w:r>
            <w:r w:rsidRPr="006D669D">
              <w:rPr>
                <w:rFonts w:cs="Times New Roman"/>
                <w:sz w:val="24"/>
                <w:szCs w:val="24"/>
              </w:rPr>
              <w:t xml:space="preserve">332.82 lakh, the anticipated saving of </w:t>
            </w:r>
            <w:r w:rsidRPr="006D669D">
              <w:rPr>
                <w:rFonts w:ascii="Rupee Foradian" w:hAnsi="Rupee Foradian" w:cs="Times New Roman"/>
                <w:sz w:val="24"/>
                <w:szCs w:val="24"/>
              </w:rPr>
              <w:t>`</w:t>
            </w:r>
            <w:r w:rsidRPr="006D669D">
              <w:rPr>
                <w:rFonts w:cs="Times New Roman"/>
                <w:sz w:val="24"/>
                <w:szCs w:val="24"/>
              </w:rPr>
              <w:t xml:space="preserve">332.81 lakh was attributed to non-receipt of Central scheme from Govt. of India. </w:t>
            </w:r>
          </w:p>
        </w:tc>
      </w:tr>
      <w:tr w:rsidR="006D669D" w:rsidRPr="006D669D" w:rsidTr="00964BCD">
        <w:trPr>
          <w:trHeight w:val="281"/>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(-)332.81</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31"/>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2235-02.102.48- Pre School  Education Kits           </w:t>
            </w:r>
          </w:p>
          <w:p w:rsidR="006D669D" w:rsidRPr="006D669D" w:rsidRDefault="006D669D" w:rsidP="00964BCD">
            <w:pPr>
              <w:pStyle w:val="Title"/>
              <w:rPr>
                <w:rFonts w:cs="Times New Roman"/>
                <w:sz w:val="24"/>
                <w:szCs w:val="24"/>
              </w:rPr>
            </w:pPr>
            <w:r w:rsidRPr="006D669D">
              <w:rPr>
                <w:rFonts w:cs="Times New Roman"/>
                <w:sz w:val="24"/>
                <w:szCs w:val="24"/>
              </w:rPr>
              <w:t xml:space="preserve"> (CASS)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221.88</w:t>
            </w:r>
          </w:p>
        </w:tc>
        <w:tc>
          <w:tcPr>
            <w:tcW w:w="1413" w:type="dxa"/>
            <w:vMerge w:val="restart"/>
          </w:tcPr>
          <w:p w:rsidR="006D669D" w:rsidRPr="006D669D" w:rsidRDefault="006D669D" w:rsidP="00964BCD">
            <w:pPr>
              <w:pStyle w:val="Title"/>
              <w:tabs>
                <w:tab w:val="center" w:pos="492"/>
                <w:tab w:val="right" w:pos="984"/>
              </w:tabs>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jc w:val="right"/>
            </w:pPr>
            <w:r w:rsidRPr="006D669D">
              <w:t>0.00</w:t>
            </w:r>
          </w:p>
        </w:tc>
        <w:tc>
          <w:tcPr>
            <w:tcW w:w="1425" w:type="dxa"/>
            <w:vMerge w:val="restart"/>
          </w:tcPr>
          <w:p w:rsidR="006D669D" w:rsidRPr="006D669D" w:rsidRDefault="006D669D" w:rsidP="00964BCD">
            <w:pPr>
              <w:jc w:val="right"/>
            </w:pPr>
            <w:r w:rsidRPr="006D669D">
              <w:t>0.00</w:t>
            </w:r>
          </w:p>
        </w:tc>
        <w:tc>
          <w:tcPr>
            <w:tcW w:w="197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w:t>
            </w:r>
            <w:r w:rsidRPr="006D669D">
              <w:rPr>
                <w:rFonts w:cs="Times New Roman"/>
                <w:sz w:val="24"/>
                <w:szCs w:val="24"/>
              </w:rPr>
              <w:t>161.28 was attributed to non-receipt of Central Scheme from Govt. of India.</w:t>
            </w:r>
          </w:p>
          <w:p w:rsidR="006D669D" w:rsidRPr="006D669D" w:rsidRDefault="006D669D" w:rsidP="00964BCD">
            <w:pPr>
              <w:pStyle w:val="Title"/>
              <w:jc w:val="both"/>
              <w:rPr>
                <w:rFonts w:cs="Times New Roman"/>
                <w:sz w:val="24"/>
                <w:szCs w:val="24"/>
              </w:rPr>
            </w:pPr>
          </w:p>
        </w:tc>
      </w:tr>
      <w:tr w:rsidR="006D669D" w:rsidRPr="006D669D" w:rsidTr="00964BCD">
        <w:trPr>
          <w:trHeight w:val="279"/>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(-)221.88</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416"/>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2235-02.102.53- Training Programme (STRAP)            (CASC)</w:t>
            </w:r>
          </w:p>
          <w:p w:rsidR="006D669D" w:rsidRPr="006D669D" w:rsidRDefault="006D669D" w:rsidP="00964BCD">
            <w:pPr>
              <w:pStyle w:val="Title"/>
              <w:rPr>
                <w:rFonts w:cs="Times New Roman"/>
                <w:sz w:val="24"/>
                <w:szCs w:val="24"/>
              </w:rPr>
            </w:pPr>
          </w:p>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154.56</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0.01</w:t>
            </w:r>
          </w:p>
        </w:tc>
        <w:tc>
          <w:tcPr>
            <w:tcW w:w="1560" w:type="dxa"/>
            <w:vMerge w:val="restart"/>
          </w:tcPr>
          <w:p w:rsidR="006D669D" w:rsidRPr="006D669D" w:rsidRDefault="006D669D" w:rsidP="00964BCD">
            <w:pPr>
              <w:jc w:val="right"/>
            </w:pPr>
            <w:r w:rsidRPr="006D669D">
              <w:t>0.00</w:t>
            </w:r>
          </w:p>
        </w:tc>
        <w:tc>
          <w:tcPr>
            <w:tcW w:w="1425" w:type="dxa"/>
            <w:vMerge w:val="restart"/>
          </w:tcPr>
          <w:p w:rsidR="006D669D" w:rsidRPr="006D669D" w:rsidRDefault="006D669D" w:rsidP="00964BCD">
            <w:pPr>
              <w:jc w:val="right"/>
            </w:pPr>
            <w:r w:rsidRPr="006D669D">
              <w:t>(-) 0.01</w:t>
            </w:r>
          </w:p>
        </w:tc>
        <w:tc>
          <w:tcPr>
            <w:tcW w:w="197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anticipated saving of </w:t>
            </w:r>
            <w:r w:rsidRPr="006D669D">
              <w:rPr>
                <w:rFonts w:ascii="Rupee Foradian" w:hAnsi="Rupee Foradian" w:cs="Times New Roman"/>
                <w:sz w:val="24"/>
                <w:szCs w:val="24"/>
              </w:rPr>
              <w:t>`</w:t>
            </w:r>
            <w:r w:rsidRPr="006D669D">
              <w:rPr>
                <w:rFonts w:cs="Times New Roman"/>
                <w:sz w:val="24"/>
                <w:szCs w:val="24"/>
              </w:rPr>
              <w:t xml:space="preserve">154.55 lakh was attributed to non-receipt of Central scheme from Govt. of India. </w:t>
            </w:r>
          </w:p>
          <w:p w:rsidR="006D669D" w:rsidRPr="006D669D" w:rsidRDefault="006D669D" w:rsidP="00964BCD">
            <w:pPr>
              <w:pStyle w:val="Title"/>
              <w:jc w:val="both"/>
              <w:rPr>
                <w:rFonts w:cs="Times New Roman"/>
                <w:sz w:val="24"/>
                <w:szCs w:val="24"/>
              </w:rPr>
            </w:pPr>
          </w:p>
        </w:tc>
      </w:tr>
      <w:tr w:rsidR="006D669D" w:rsidRPr="006D669D" w:rsidTr="00964BCD">
        <w:trPr>
          <w:trHeight w:val="296"/>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tcBorders>
              <w:bottom w:val="single" w:sz="4" w:space="0" w:color="000000"/>
            </w:tcBorders>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tcBorders>
              <w:bottom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(-)154.55</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416"/>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2235-02.102.53- Training Programme (STRAP)            (CASS)</w:t>
            </w:r>
          </w:p>
          <w:p w:rsidR="006D669D" w:rsidRPr="006D669D" w:rsidRDefault="006D669D" w:rsidP="00964BCD">
            <w:pPr>
              <w:pStyle w:val="Title"/>
              <w:rPr>
                <w:rFonts w:cs="Times New Roman"/>
                <w:sz w:val="24"/>
                <w:szCs w:val="24"/>
              </w:rPr>
            </w:pPr>
          </w:p>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tcBorders>
              <w:top w:val="single" w:sz="4" w:space="0" w:color="auto"/>
            </w:tcBorders>
          </w:tcPr>
          <w:p w:rsidR="006D669D" w:rsidRPr="006D669D" w:rsidRDefault="006D669D" w:rsidP="00964BCD">
            <w:pPr>
              <w:pStyle w:val="Title"/>
              <w:jc w:val="right"/>
              <w:rPr>
                <w:rFonts w:cs="Times New Roman"/>
                <w:sz w:val="24"/>
                <w:szCs w:val="24"/>
              </w:rPr>
            </w:pPr>
            <w:r w:rsidRPr="006D669D">
              <w:rPr>
                <w:rFonts w:cs="Times New Roman"/>
                <w:sz w:val="24"/>
                <w:szCs w:val="24"/>
              </w:rPr>
              <w:t>103.20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jc w:val="right"/>
            </w:pPr>
            <w:r w:rsidRPr="006D669D">
              <w:t>0.00</w:t>
            </w:r>
          </w:p>
        </w:tc>
        <w:tc>
          <w:tcPr>
            <w:tcW w:w="1425" w:type="dxa"/>
            <w:vMerge w:val="restart"/>
          </w:tcPr>
          <w:p w:rsidR="006D669D" w:rsidRPr="006D669D" w:rsidRDefault="006D669D" w:rsidP="00964BCD">
            <w:pPr>
              <w:jc w:val="right"/>
            </w:pPr>
            <w:r w:rsidRPr="006D669D">
              <w:t>0.00</w:t>
            </w:r>
          </w:p>
        </w:tc>
        <w:tc>
          <w:tcPr>
            <w:tcW w:w="1977" w:type="dxa"/>
            <w:vMerge w:val="restart"/>
          </w:tcPr>
          <w:p w:rsidR="006D669D" w:rsidRPr="006D669D" w:rsidRDefault="006D669D" w:rsidP="00964BCD">
            <w:pPr>
              <w:pStyle w:val="Title"/>
              <w:jc w:val="both"/>
              <w:rPr>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w:t>
            </w:r>
            <w:r w:rsidRPr="006D669D">
              <w:rPr>
                <w:rFonts w:cs="Times New Roman"/>
                <w:sz w:val="24"/>
                <w:szCs w:val="24"/>
              </w:rPr>
              <w:t>103.20 was attributed to non-receipt of Central Share from Govt. of India.</w:t>
            </w:r>
          </w:p>
        </w:tc>
      </w:tr>
      <w:tr w:rsidR="006D669D" w:rsidRPr="006D669D" w:rsidTr="00964BCD">
        <w:trPr>
          <w:trHeight w:val="395"/>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(-)103.20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14"/>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2235-02.102.AI- National Creche Scheme            (CASC)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59.00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jc w:val="right"/>
            </w:pPr>
            <w:r w:rsidRPr="006D669D">
              <w:t>0.00</w:t>
            </w:r>
          </w:p>
        </w:tc>
        <w:tc>
          <w:tcPr>
            <w:tcW w:w="1425" w:type="dxa"/>
            <w:vMerge w:val="restart"/>
          </w:tcPr>
          <w:p w:rsidR="006D669D" w:rsidRPr="006D669D" w:rsidRDefault="006D669D" w:rsidP="00964BCD">
            <w:pPr>
              <w:jc w:val="right"/>
            </w:pPr>
            <w:r w:rsidRPr="006D669D">
              <w:t>0.00</w:t>
            </w:r>
          </w:p>
        </w:tc>
        <w:tc>
          <w:tcPr>
            <w:tcW w:w="197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w:t>
            </w:r>
            <w:r w:rsidRPr="006D669D">
              <w:rPr>
                <w:rFonts w:cs="Times New Roman"/>
                <w:sz w:val="24"/>
                <w:szCs w:val="24"/>
              </w:rPr>
              <w:t>59.00 lakh was attributed to non-receipt of Central Scheme from Govt. of India.</w:t>
            </w:r>
          </w:p>
        </w:tc>
      </w:tr>
      <w:tr w:rsidR="006D669D" w:rsidRPr="006D669D" w:rsidTr="00964BCD">
        <w:trPr>
          <w:trHeight w:val="395"/>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(-)59.00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416"/>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2235-02.102.AI- National Creche Scheme            (CASS)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38.00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jc w:val="right"/>
            </w:pPr>
            <w:r w:rsidRPr="006D669D">
              <w:t>0.00</w:t>
            </w:r>
          </w:p>
        </w:tc>
        <w:tc>
          <w:tcPr>
            <w:tcW w:w="1425" w:type="dxa"/>
            <w:vMerge w:val="restart"/>
          </w:tcPr>
          <w:p w:rsidR="006D669D" w:rsidRPr="006D669D" w:rsidRDefault="006D669D" w:rsidP="00964BCD">
            <w:pPr>
              <w:jc w:val="right"/>
            </w:pPr>
            <w:r w:rsidRPr="006D669D">
              <w:t>0.00</w:t>
            </w:r>
          </w:p>
        </w:tc>
        <w:tc>
          <w:tcPr>
            <w:tcW w:w="197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w:t>
            </w:r>
            <w:r w:rsidRPr="006D669D">
              <w:rPr>
                <w:rFonts w:cs="Times New Roman"/>
                <w:sz w:val="24"/>
                <w:szCs w:val="24"/>
              </w:rPr>
              <w:t>38.00 lakh was attributed to non-receipt of Central Scheme from Govt. of India.</w:t>
            </w:r>
          </w:p>
        </w:tc>
      </w:tr>
      <w:tr w:rsidR="006D669D" w:rsidRPr="006D669D" w:rsidTr="00964BCD">
        <w:trPr>
          <w:trHeight w:val="395"/>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(-)38.00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416"/>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2235-02.102.B6- Scheme  for Establishment (Salary &amp;Contratual allowance) of ICDS Staff          (CASC)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1,018.00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jc w:val="right"/>
            </w:pPr>
            <w:r w:rsidRPr="006D669D">
              <w:t>0.00</w:t>
            </w:r>
          </w:p>
        </w:tc>
        <w:tc>
          <w:tcPr>
            <w:tcW w:w="1425" w:type="dxa"/>
            <w:vMerge w:val="restart"/>
          </w:tcPr>
          <w:p w:rsidR="006D669D" w:rsidRPr="006D669D" w:rsidRDefault="006D669D" w:rsidP="00964BCD">
            <w:pPr>
              <w:jc w:val="right"/>
            </w:pPr>
            <w:r w:rsidRPr="006D669D">
              <w:t>0.00</w:t>
            </w:r>
          </w:p>
        </w:tc>
        <w:tc>
          <w:tcPr>
            <w:tcW w:w="197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Out of the entire provision of </w:t>
            </w:r>
            <w:r w:rsidRPr="006D669D">
              <w:rPr>
                <w:rFonts w:ascii="Rupee Foradian" w:hAnsi="Rupee Foradian" w:cs="Times New Roman"/>
                <w:sz w:val="24"/>
                <w:szCs w:val="24"/>
              </w:rPr>
              <w:t>`</w:t>
            </w:r>
            <w:r w:rsidRPr="006D669D">
              <w:rPr>
                <w:rFonts w:cs="Times New Roman"/>
                <w:sz w:val="24"/>
                <w:szCs w:val="24"/>
              </w:rPr>
              <w:t xml:space="preserve">1,018.00 lakh, non-utilization of the provision of </w:t>
            </w:r>
            <w:r w:rsidRPr="006D669D">
              <w:rPr>
                <w:rFonts w:ascii="Rupee Foradian" w:hAnsi="Rupee Foradian" w:cs="Times New Roman"/>
                <w:sz w:val="24"/>
                <w:szCs w:val="24"/>
              </w:rPr>
              <w:t>`</w:t>
            </w:r>
            <w:r w:rsidRPr="006D669D">
              <w:rPr>
                <w:rFonts w:cs="Times New Roman"/>
                <w:sz w:val="24"/>
                <w:szCs w:val="24"/>
              </w:rPr>
              <w:t xml:space="preserve">0.25 lakh was attributed to non- receipt of Central share from the Govt. of India. Reasons for balance saving of </w:t>
            </w:r>
            <w:r w:rsidRPr="006D669D">
              <w:rPr>
                <w:rFonts w:ascii="Rupee Foradian" w:hAnsi="Rupee Foradian" w:cs="Times New Roman"/>
                <w:sz w:val="24"/>
                <w:szCs w:val="24"/>
              </w:rPr>
              <w:t>`</w:t>
            </w:r>
            <w:r w:rsidRPr="006D669D">
              <w:rPr>
                <w:rFonts w:cs="Times New Roman"/>
                <w:sz w:val="24"/>
                <w:szCs w:val="24"/>
              </w:rPr>
              <w:t>1,017.75 lakh have not been intimated</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395"/>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(-)1,018.00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416"/>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2235-02.102.B6- Scheme  for Establishment (Salary &amp;Contratual allowance) of ICDS Staff          (CASS)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3,054.00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jc w:val="right"/>
            </w:pPr>
            <w:r w:rsidRPr="006D669D">
              <w:t>0.00</w:t>
            </w:r>
          </w:p>
        </w:tc>
        <w:tc>
          <w:tcPr>
            <w:tcW w:w="1425" w:type="dxa"/>
            <w:vMerge w:val="restart"/>
          </w:tcPr>
          <w:p w:rsidR="006D669D" w:rsidRPr="006D669D" w:rsidRDefault="006D669D" w:rsidP="00964BCD">
            <w:pPr>
              <w:jc w:val="right"/>
            </w:pPr>
            <w:r w:rsidRPr="006D669D">
              <w:t>0.00</w:t>
            </w:r>
          </w:p>
        </w:tc>
        <w:tc>
          <w:tcPr>
            <w:tcW w:w="197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3,054.00 lakh have not been intimated</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395"/>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(-)3,054.00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416"/>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2235-02.102.BC- Non-Institutional Care Sponsorship/</w:t>
            </w:r>
          </w:p>
          <w:p w:rsidR="006D669D" w:rsidRPr="006D669D" w:rsidRDefault="006D669D" w:rsidP="00964BCD">
            <w:pPr>
              <w:pStyle w:val="Title"/>
              <w:rPr>
                <w:rFonts w:cs="Times New Roman"/>
                <w:sz w:val="24"/>
                <w:szCs w:val="24"/>
              </w:rPr>
            </w:pPr>
            <w:r w:rsidRPr="006D669D">
              <w:rPr>
                <w:rFonts w:cs="Times New Roman"/>
                <w:sz w:val="24"/>
                <w:szCs w:val="24"/>
              </w:rPr>
              <w:t>Foster Care After Care          (CASC)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jc w:val="right"/>
            </w:pPr>
            <w:r w:rsidRPr="006D669D">
              <w:t>0.00</w:t>
            </w:r>
          </w:p>
        </w:tc>
        <w:tc>
          <w:tcPr>
            <w:tcW w:w="1425" w:type="dxa"/>
            <w:vMerge w:val="restart"/>
          </w:tcPr>
          <w:p w:rsidR="006D669D" w:rsidRPr="006D669D" w:rsidRDefault="006D669D" w:rsidP="00964BCD">
            <w:pPr>
              <w:jc w:val="right"/>
            </w:pPr>
            <w:r w:rsidRPr="006D669D">
              <w:t>0.00</w:t>
            </w:r>
          </w:p>
        </w:tc>
        <w:tc>
          <w:tcPr>
            <w:tcW w:w="197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w:t>
            </w:r>
            <w:r w:rsidRPr="006D669D">
              <w:rPr>
                <w:rFonts w:cs="Times New Roman"/>
                <w:sz w:val="24"/>
                <w:szCs w:val="24"/>
              </w:rPr>
              <w:t>610.56 lakh  was attributed to non-receipt of Central share from the Government of India.</w:t>
            </w:r>
          </w:p>
          <w:p w:rsidR="006D669D" w:rsidRPr="006D669D" w:rsidRDefault="006D669D" w:rsidP="00964BCD">
            <w:pPr>
              <w:pStyle w:val="Title"/>
              <w:jc w:val="both"/>
              <w:rPr>
                <w:rFonts w:cs="Times New Roman"/>
                <w:sz w:val="24"/>
                <w:szCs w:val="24"/>
              </w:rPr>
            </w:pPr>
          </w:p>
        </w:tc>
      </w:tr>
      <w:tr w:rsidR="006D669D" w:rsidRPr="006D669D" w:rsidTr="00964BCD">
        <w:trPr>
          <w:trHeight w:val="395"/>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610.56</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(-)610.56</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416"/>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2235-02.102.BC- Non-Institutional Care Sponsorship/</w:t>
            </w:r>
          </w:p>
          <w:p w:rsidR="006D669D" w:rsidRPr="006D669D" w:rsidRDefault="006D669D" w:rsidP="00964BCD">
            <w:pPr>
              <w:pStyle w:val="Title"/>
              <w:rPr>
                <w:rFonts w:cs="Times New Roman"/>
                <w:sz w:val="24"/>
                <w:szCs w:val="24"/>
              </w:rPr>
            </w:pPr>
            <w:r w:rsidRPr="006D669D">
              <w:rPr>
                <w:rFonts w:cs="Times New Roman"/>
                <w:sz w:val="24"/>
                <w:szCs w:val="24"/>
              </w:rPr>
              <w:t>Foster Care After Care          (CASS)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jc w:val="right"/>
            </w:pPr>
            <w:r w:rsidRPr="006D669D">
              <w:t>0.00</w:t>
            </w:r>
          </w:p>
        </w:tc>
        <w:tc>
          <w:tcPr>
            <w:tcW w:w="1425" w:type="dxa"/>
            <w:vMerge w:val="restart"/>
          </w:tcPr>
          <w:p w:rsidR="006D669D" w:rsidRPr="006D669D" w:rsidRDefault="006D669D" w:rsidP="00964BCD">
            <w:pPr>
              <w:jc w:val="right"/>
            </w:pPr>
            <w:r w:rsidRPr="006D669D">
              <w:t>0.00</w:t>
            </w:r>
          </w:p>
        </w:tc>
        <w:tc>
          <w:tcPr>
            <w:tcW w:w="197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w:t>
            </w:r>
            <w:r w:rsidRPr="006D669D">
              <w:rPr>
                <w:rFonts w:cs="Times New Roman"/>
                <w:sz w:val="24"/>
                <w:szCs w:val="24"/>
              </w:rPr>
              <w:t>407.04 lakh  was attributed to non-receipt of Central share from the Government of India.</w:t>
            </w:r>
          </w:p>
          <w:p w:rsidR="006D669D" w:rsidRPr="006D669D" w:rsidRDefault="006D669D" w:rsidP="00964BCD">
            <w:pPr>
              <w:pStyle w:val="Title"/>
              <w:jc w:val="both"/>
              <w:rPr>
                <w:rFonts w:cs="Times New Roman"/>
                <w:sz w:val="24"/>
                <w:szCs w:val="24"/>
              </w:rPr>
            </w:pPr>
          </w:p>
        </w:tc>
      </w:tr>
      <w:tr w:rsidR="006D669D" w:rsidRPr="006D669D" w:rsidTr="00964BCD">
        <w:trPr>
          <w:trHeight w:val="395"/>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407.04</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1187"/>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(-)407.04</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416"/>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2235-02.102.BE- Child Helpline          (CASC)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jc w:val="right"/>
            </w:pPr>
            <w:r w:rsidRPr="006D669D">
              <w:t>0.00</w:t>
            </w:r>
          </w:p>
        </w:tc>
        <w:tc>
          <w:tcPr>
            <w:tcW w:w="1425" w:type="dxa"/>
            <w:vMerge w:val="restart"/>
          </w:tcPr>
          <w:p w:rsidR="006D669D" w:rsidRPr="006D669D" w:rsidRDefault="006D669D" w:rsidP="00964BCD">
            <w:pPr>
              <w:jc w:val="right"/>
            </w:pPr>
            <w:r w:rsidRPr="006D669D">
              <w:t>0.00</w:t>
            </w:r>
          </w:p>
        </w:tc>
        <w:tc>
          <w:tcPr>
            <w:tcW w:w="197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w:t>
            </w:r>
            <w:r w:rsidRPr="006D669D">
              <w:rPr>
                <w:rFonts w:cs="Times New Roman"/>
                <w:sz w:val="24"/>
                <w:szCs w:val="24"/>
              </w:rPr>
              <w:t>295.20 lakh  was attributed to non-receipt of Central share from the Government of India.</w:t>
            </w:r>
          </w:p>
        </w:tc>
      </w:tr>
      <w:tr w:rsidR="006D669D" w:rsidRPr="006D669D" w:rsidTr="00964BCD">
        <w:trPr>
          <w:trHeight w:val="395"/>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295.20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(-)295.20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229"/>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2235-02.103.85- Integrated Child Protection Scheme (ICPS)(75:25)            (CASC)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960.00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jc w:val="right"/>
            </w:pPr>
            <w:r w:rsidRPr="006D669D">
              <w:t>0.00</w:t>
            </w:r>
          </w:p>
        </w:tc>
        <w:tc>
          <w:tcPr>
            <w:tcW w:w="1425" w:type="dxa"/>
            <w:vMerge w:val="restart"/>
          </w:tcPr>
          <w:p w:rsidR="006D669D" w:rsidRPr="006D669D" w:rsidRDefault="006D669D" w:rsidP="00964BCD">
            <w:pPr>
              <w:jc w:val="right"/>
            </w:pPr>
            <w:r w:rsidRPr="006D669D">
              <w:t>0.00</w:t>
            </w:r>
          </w:p>
        </w:tc>
        <w:tc>
          <w:tcPr>
            <w:tcW w:w="197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w:t>
            </w:r>
            <w:r w:rsidRPr="006D669D">
              <w:rPr>
                <w:rFonts w:cs="Times New Roman"/>
                <w:sz w:val="24"/>
                <w:szCs w:val="24"/>
              </w:rPr>
              <w:t>960.00 lakh was attributed to non-requirement of fund under this head due to demand of equivalent fund under separate budget line (</w:t>
            </w:r>
            <w:r w:rsidRPr="006D669D">
              <w:rPr>
                <w:rFonts w:ascii="Rupee Foradian" w:hAnsi="Rupee Foradian" w:cs="Times New Roman"/>
                <w:sz w:val="24"/>
                <w:szCs w:val="24"/>
              </w:rPr>
              <w:t>`</w:t>
            </w:r>
            <w:r w:rsidRPr="006D669D">
              <w:rPr>
                <w:rFonts w:cs="Times New Roman"/>
                <w:sz w:val="24"/>
                <w:szCs w:val="24"/>
              </w:rPr>
              <w:t>565.54 lakh) and non receipt of Central Share  from Government of India (</w:t>
            </w:r>
            <w:r w:rsidRPr="006D669D">
              <w:rPr>
                <w:rFonts w:ascii="Rupee Foradian" w:hAnsi="Rupee Foradian" w:cs="Times New Roman"/>
                <w:sz w:val="24"/>
                <w:szCs w:val="24"/>
              </w:rPr>
              <w:t>`</w:t>
            </w:r>
            <w:r w:rsidRPr="006D669D">
              <w:rPr>
                <w:rFonts w:cs="Times New Roman"/>
                <w:sz w:val="24"/>
                <w:szCs w:val="24"/>
              </w:rPr>
              <w:t>394.46 lakh).</w:t>
            </w:r>
          </w:p>
        </w:tc>
      </w:tr>
      <w:tr w:rsidR="006D669D" w:rsidRPr="006D669D" w:rsidTr="00964BCD">
        <w:trPr>
          <w:trHeight w:val="23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(-)960.00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35"/>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2235-02.103.AH- Pradhan Mantri Matru Vandana Yojana</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121.56</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0.03</w:t>
            </w:r>
          </w:p>
        </w:tc>
        <w:tc>
          <w:tcPr>
            <w:tcW w:w="1560" w:type="dxa"/>
            <w:vMerge w:val="restart"/>
          </w:tcPr>
          <w:p w:rsidR="006D669D" w:rsidRPr="006D669D" w:rsidRDefault="006D669D" w:rsidP="00964BCD">
            <w:pPr>
              <w:jc w:val="right"/>
            </w:pPr>
            <w:r w:rsidRPr="006D669D">
              <w:t>0.00</w:t>
            </w:r>
          </w:p>
        </w:tc>
        <w:tc>
          <w:tcPr>
            <w:tcW w:w="1425" w:type="dxa"/>
            <w:vMerge w:val="restart"/>
          </w:tcPr>
          <w:p w:rsidR="006D669D" w:rsidRPr="006D669D" w:rsidRDefault="006D669D" w:rsidP="00964BCD">
            <w:pPr>
              <w:jc w:val="right"/>
            </w:pPr>
            <w:r w:rsidRPr="006D669D">
              <w:t>(-)0.03</w:t>
            </w:r>
          </w:p>
        </w:tc>
        <w:tc>
          <w:tcPr>
            <w:tcW w:w="197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the non utilization of entire provision of </w:t>
            </w:r>
            <w:r w:rsidRPr="006D669D">
              <w:rPr>
                <w:rFonts w:ascii="Rupee Foradian" w:hAnsi="Rupee Foradian" w:cs="Times New Roman"/>
                <w:sz w:val="24"/>
                <w:szCs w:val="24"/>
              </w:rPr>
              <w:t>`</w:t>
            </w:r>
            <w:r w:rsidRPr="006D669D">
              <w:rPr>
                <w:rFonts w:cs="Times New Roman"/>
                <w:sz w:val="24"/>
                <w:szCs w:val="24"/>
              </w:rPr>
              <w:t>121.56 lakh have not been intimated</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28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(-)121.53</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35"/>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2235-02.103.AH- Pradhan Mantri Matru Vandana Yojana</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81.04</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0.02</w:t>
            </w:r>
          </w:p>
        </w:tc>
        <w:tc>
          <w:tcPr>
            <w:tcW w:w="1560" w:type="dxa"/>
            <w:vMerge w:val="restart"/>
          </w:tcPr>
          <w:p w:rsidR="006D669D" w:rsidRPr="006D669D" w:rsidRDefault="006D669D" w:rsidP="00964BCD">
            <w:pPr>
              <w:jc w:val="right"/>
            </w:pPr>
            <w:r w:rsidRPr="006D669D">
              <w:t>0.00</w:t>
            </w:r>
          </w:p>
        </w:tc>
        <w:tc>
          <w:tcPr>
            <w:tcW w:w="1425" w:type="dxa"/>
            <w:vMerge w:val="restart"/>
          </w:tcPr>
          <w:p w:rsidR="006D669D" w:rsidRPr="006D669D" w:rsidRDefault="006D669D" w:rsidP="00964BCD">
            <w:pPr>
              <w:jc w:val="right"/>
            </w:pPr>
            <w:r w:rsidRPr="006D669D">
              <w:t>(-)0.02</w:t>
            </w:r>
          </w:p>
        </w:tc>
        <w:tc>
          <w:tcPr>
            <w:tcW w:w="197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the non utilization of entire provision of </w:t>
            </w:r>
            <w:r w:rsidRPr="006D669D">
              <w:rPr>
                <w:rFonts w:ascii="Rupee Foradian" w:hAnsi="Rupee Foradian" w:cs="Times New Roman"/>
                <w:sz w:val="24"/>
                <w:szCs w:val="24"/>
              </w:rPr>
              <w:t>`</w:t>
            </w:r>
            <w:r w:rsidRPr="006D669D">
              <w:rPr>
                <w:rFonts w:cs="Times New Roman"/>
                <w:sz w:val="24"/>
                <w:szCs w:val="24"/>
              </w:rPr>
              <w:t>81.04 lakh have not been intimated</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28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(-)81.02</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35"/>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2235-02.103.B5- Scheme for Cash Relief under PMMVY                 (CASC)</w:t>
            </w:r>
          </w:p>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jc w:val="right"/>
            </w:pPr>
            <w:r w:rsidRPr="006D669D">
              <w:t>0.00</w:t>
            </w:r>
          </w:p>
        </w:tc>
        <w:tc>
          <w:tcPr>
            <w:tcW w:w="1425" w:type="dxa"/>
            <w:vMerge w:val="restart"/>
          </w:tcPr>
          <w:p w:rsidR="006D669D" w:rsidRPr="006D669D" w:rsidRDefault="006D669D" w:rsidP="00964BCD">
            <w:pPr>
              <w:jc w:val="right"/>
            </w:pPr>
            <w:r w:rsidRPr="006D669D">
              <w:t>0.00</w:t>
            </w:r>
          </w:p>
        </w:tc>
        <w:tc>
          <w:tcPr>
            <w:tcW w:w="197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Out of the entire provision of </w:t>
            </w:r>
            <w:r w:rsidRPr="006D669D">
              <w:rPr>
                <w:rFonts w:ascii="Rupee Foradian" w:hAnsi="Rupee Foradian" w:cs="Times New Roman"/>
                <w:sz w:val="24"/>
                <w:szCs w:val="24"/>
              </w:rPr>
              <w:t>`</w:t>
            </w:r>
            <w:r w:rsidRPr="006D669D">
              <w:rPr>
                <w:rFonts w:cs="Times New Roman"/>
                <w:sz w:val="24"/>
                <w:szCs w:val="24"/>
              </w:rPr>
              <w:t xml:space="preserve">2,400.00  lakh, non-receipt of the provision of </w:t>
            </w:r>
            <w:r w:rsidRPr="006D669D">
              <w:rPr>
                <w:rFonts w:ascii="Rupee Foradian" w:hAnsi="Rupee Foradian" w:cs="Times New Roman"/>
                <w:sz w:val="24"/>
                <w:szCs w:val="24"/>
              </w:rPr>
              <w:t>`</w:t>
            </w:r>
            <w:r w:rsidRPr="006D669D">
              <w:rPr>
                <w:rFonts w:cs="Times New Roman"/>
                <w:sz w:val="24"/>
                <w:szCs w:val="24"/>
              </w:rPr>
              <w:t xml:space="preserve">702.60 lakh was attributed to non receipt of   Central share from Government of India. Reasons for the balance saving of </w:t>
            </w:r>
            <w:r w:rsidRPr="006D669D">
              <w:rPr>
                <w:rFonts w:ascii="Rupee Foradian" w:hAnsi="Rupee Foradian" w:cs="Times New Roman"/>
                <w:sz w:val="24"/>
                <w:szCs w:val="24"/>
              </w:rPr>
              <w:t>`</w:t>
            </w:r>
            <w:r w:rsidRPr="006D669D">
              <w:rPr>
                <w:rFonts w:cs="Times New Roman"/>
                <w:sz w:val="24"/>
                <w:szCs w:val="24"/>
              </w:rPr>
              <w:t>1,697.40 lakh have not been intimated</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28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2,400.00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(-)2,400.00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35"/>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2235-02.103.B5- Scheme for Cash Relief under PMMVY                 (CASS)</w:t>
            </w:r>
          </w:p>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1,600.00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jc w:val="right"/>
            </w:pPr>
            <w:r w:rsidRPr="006D669D">
              <w:t>0.00</w:t>
            </w:r>
          </w:p>
        </w:tc>
        <w:tc>
          <w:tcPr>
            <w:tcW w:w="1425" w:type="dxa"/>
            <w:vMerge w:val="restart"/>
          </w:tcPr>
          <w:p w:rsidR="006D669D" w:rsidRPr="006D669D" w:rsidRDefault="006D669D" w:rsidP="00964BCD">
            <w:pPr>
              <w:jc w:val="right"/>
            </w:pPr>
            <w:r w:rsidRPr="006D669D">
              <w:t>0.00</w:t>
            </w:r>
          </w:p>
        </w:tc>
        <w:tc>
          <w:tcPr>
            <w:tcW w:w="197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Out of the entire provision of </w:t>
            </w:r>
            <w:r w:rsidRPr="006D669D">
              <w:rPr>
                <w:rFonts w:ascii="Rupee Foradian" w:hAnsi="Rupee Foradian" w:cs="Times New Roman"/>
                <w:sz w:val="24"/>
                <w:szCs w:val="24"/>
              </w:rPr>
              <w:t>`</w:t>
            </w:r>
            <w:r w:rsidRPr="006D669D">
              <w:rPr>
                <w:rFonts w:cs="Times New Roman"/>
                <w:sz w:val="24"/>
                <w:szCs w:val="24"/>
              </w:rPr>
              <w:t xml:space="preserve">1,600.00 lakh, non-receipt of the provision of </w:t>
            </w:r>
            <w:r w:rsidRPr="006D669D">
              <w:rPr>
                <w:rFonts w:ascii="Rupee Foradian" w:hAnsi="Rupee Foradian" w:cs="Times New Roman"/>
                <w:sz w:val="24"/>
                <w:szCs w:val="24"/>
              </w:rPr>
              <w:t>`</w:t>
            </w:r>
            <w:r w:rsidRPr="006D669D">
              <w:rPr>
                <w:rFonts w:cs="Times New Roman"/>
                <w:sz w:val="24"/>
                <w:szCs w:val="24"/>
              </w:rPr>
              <w:t xml:space="preserve">468.40 lakh was attributed to non receipt of   Central share from Government of India. Reason for the balance provision of </w:t>
            </w:r>
            <w:r w:rsidRPr="006D669D">
              <w:rPr>
                <w:rFonts w:ascii="Rupee Foradian" w:hAnsi="Rupee Foradian" w:cs="Times New Roman"/>
                <w:sz w:val="24"/>
                <w:szCs w:val="24"/>
              </w:rPr>
              <w:t>`</w:t>
            </w:r>
            <w:r w:rsidRPr="006D669D">
              <w:rPr>
                <w:rFonts w:cs="Times New Roman"/>
                <w:sz w:val="24"/>
                <w:szCs w:val="24"/>
              </w:rPr>
              <w:t>1,131.60 lakh have not been intimated</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28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(-)1,600.00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35"/>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2235-02.103.B9- Shakti Sadan Scheme Under Samarthya (Mission Shakti)                 (CASC)</w:t>
            </w:r>
          </w:p>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84.00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jc w:val="right"/>
            </w:pPr>
            <w:r w:rsidRPr="006D669D">
              <w:t>0.00</w:t>
            </w:r>
          </w:p>
        </w:tc>
        <w:tc>
          <w:tcPr>
            <w:tcW w:w="1425" w:type="dxa"/>
            <w:vMerge w:val="restart"/>
          </w:tcPr>
          <w:p w:rsidR="006D669D" w:rsidRPr="006D669D" w:rsidRDefault="006D669D" w:rsidP="00964BCD">
            <w:pPr>
              <w:jc w:val="right"/>
            </w:pPr>
            <w:r w:rsidRPr="006D669D">
              <w:t>0.00</w:t>
            </w:r>
          </w:p>
        </w:tc>
        <w:tc>
          <w:tcPr>
            <w:tcW w:w="197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w:t>
            </w:r>
            <w:r w:rsidRPr="006D669D">
              <w:rPr>
                <w:rFonts w:cs="Times New Roman"/>
                <w:sz w:val="24"/>
                <w:szCs w:val="24"/>
              </w:rPr>
              <w:t>84.00 lakh was attributed to non-receipt of Central share from Government of India.</w:t>
            </w:r>
          </w:p>
        </w:tc>
      </w:tr>
      <w:tr w:rsidR="006D669D" w:rsidRPr="006D669D" w:rsidTr="00964BCD">
        <w:trPr>
          <w:trHeight w:val="28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(-)84.00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35"/>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2235-02.103.B9- Shakti Sadan Scheme Under Samarthya (Mission Shakti)                 (CASS)</w:t>
            </w:r>
          </w:p>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56.00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jc w:val="right"/>
            </w:pPr>
            <w:r w:rsidRPr="006D669D">
              <w:t>0.00</w:t>
            </w:r>
          </w:p>
        </w:tc>
        <w:tc>
          <w:tcPr>
            <w:tcW w:w="1425" w:type="dxa"/>
            <w:vMerge w:val="restart"/>
          </w:tcPr>
          <w:p w:rsidR="006D669D" w:rsidRPr="006D669D" w:rsidRDefault="006D669D" w:rsidP="00964BCD">
            <w:pPr>
              <w:jc w:val="right"/>
            </w:pPr>
            <w:r w:rsidRPr="006D669D">
              <w:t>0.00</w:t>
            </w:r>
          </w:p>
        </w:tc>
        <w:tc>
          <w:tcPr>
            <w:tcW w:w="197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w:t>
            </w:r>
            <w:r w:rsidRPr="006D669D">
              <w:rPr>
                <w:rFonts w:cs="Times New Roman"/>
                <w:sz w:val="24"/>
                <w:szCs w:val="24"/>
              </w:rPr>
              <w:t>56.00 lakh was attributed to non-receipt of Central share from Government of India.</w:t>
            </w:r>
          </w:p>
        </w:tc>
      </w:tr>
      <w:tr w:rsidR="006D669D" w:rsidRPr="006D669D" w:rsidTr="00964BCD">
        <w:trPr>
          <w:trHeight w:val="28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(-)56.00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35"/>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2235-02.103.BB- Anganwadi Chalo Abhiyan Yojna (ACHAY)                 (SS)</w:t>
            </w:r>
          </w:p>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9,100.00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jc w:val="right"/>
            </w:pPr>
            <w:r w:rsidRPr="006D669D">
              <w:t>0.00</w:t>
            </w:r>
          </w:p>
        </w:tc>
        <w:tc>
          <w:tcPr>
            <w:tcW w:w="1425" w:type="dxa"/>
            <w:vMerge w:val="restart"/>
          </w:tcPr>
          <w:p w:rsidR="006D669D" w:rsidRPr="006D669D" w:rsidRDefault="006D669D" w:rsidP="00964BCD">
            <w:pPr>
              <w:jc w:val="right"/>
            </w:pPr>
            <w:r w:rsidRPr="006D669D">
              <w:t>0.00</w:t>
            </w:r>
          </w:p>
        </w:tc>
        <w:tc>
          <w:tcPr>
            <w:tcW w:w="197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9,100.00 lakh have not been intimated</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28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(-)9,100.00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35"/>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2235-02.106.A4- Renovation and Supply of Material to Schools/ Rehabilitation Centre/Hostels/ Homes etc.                 (SS)</w:t>
            </w:r>
          </w:p>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288.00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288.00</w:t>
            </w:r>
          </w:p>
        </w:tc>
        <w:tc>
          <w:tcPr>
            <w:tcW w:w="1560" w:type="dxa"/>
            <w:vMerge w:val="restart"/>
          </w:tcPr>
          <w:p w:rsidR="006D669D" w:rsidRPr="006D669D" w:rsidRDefault="006D669D" w:rsidP="00964BCD">
            <w:pPr>
              <w:jc w:val="right"/>
            </w:pPr>
            <w:r w:rsidRPr="006D669D">
              <w:t>0.00</w:t>
            </w:r>
          </w:p>
        </w:tc>
        <w:tc>
          <w:tcPr>
            <w:tcW w:w="1425" w:type="dxa"/>
            <w:vMerge w:val="restart"/>
          </w:tcPr>
          <w:p w:rsidR="006D669D" w:rsidRPr="006D669D" w:rsidRDefault="006D669D" w:rsidP="00964BCD">
            <w:pPr>
              <w:jc w:val="right"/>
            </w:pPr>
            <w:r w:rsidRPr="006D669D">
              <w:t>(-)288.00</w:t>
            </w:r>
          </w:p>
        </w:tc>
        <w:tc>
          <w:tcPr>
            <w:tcW w:w="197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288.00 lakh have not been intimated</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28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35"/>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2235-02.106.AV- National Action Plan for Drug Demand Reduction (NPDDR)                 (CASC)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80.00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jc w:val="right"/>
            </w:pPr>
            <w:r w:rsidRPr="006D669D">
              <w:t>0.00</w:t>
            </w:r>
          </w:p>
        </w:tc>
        <w:tc>
          <w:tcPr>
            <w:tcW w:w="1425" w:type="dxa"/>
            <w:vMerge w:val="restart"/>
          </w:tcPr>
          <w:p w:rsidR="006D669D" w:rsidRPr="006D669D" w:rsidRDefault="006D669D" w:rsidP="00964BCD">
            <w:pPr>
              <w:jc w:val="right"/>
            </w:pPr>
            <w:r w:rsidRPr="006D669D">
              <w:t>0.00</w:t>
            </w:r>
          </w:p>
        </w:tc>
        <w:tc>
          <w:tcPr>
            <w:tcW w:w="197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80.00 lakh have not been intimated</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28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(-)80.00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35"/>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2235-02.789.B5- Scheme for Cash Relief under PMMVY                 (CASC)</w:t>
            </w:r>
          </w:p>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jc w:val="right"/>
            </w:pPr>
            <w:r w:rsidRPr="006D669D">
              <w:t>0.00</w:t>
            </w:r>
          </w:p>
        </w:tc>
        <w:tc>
          <w:tcPr>
            <w:tcW w:w="1425" w:type="dxa"/>
            <w:vMerge w:val="restart"/>
          </w:tcPr>
          <w:p w:rsidR="006D669D" w:rsidRPr="006D669D" w:rsidRDefault="006D669D" w:rsidP="00964BCD">
            <w:pPr>
              <w:jc w:val="right"/>
            </w:pPr>
            <w:r w:rsidRPr="006D669D">
              <w:t>0.00</w:t>
            </w:r>
          </w:p>
        </w:tc>
        <w:tc>
          <w:tcPr>
            <w:tcW w:w="197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Out of the entire provision of </w:t>
            </w:r>
            <w:r w:rsidRPr="006D669D">
              <w:rPr>
                <w:rFonts w:ascii="Rupee Foradian" w:hAnsi="Rupee Foradian" w:cs="Times New Roman"/>
                <w:sz w:val="24"/>
                <w:szCs w:val="24"/>
              </w:rPr>
              <w:t>`</w:t>
            </w:r>
            <w:r w:rsidRPr="006D669D">
              <w:rPr>
                <w:rFonts w:cs="Times New Roman"/>
                <w:sz w:val="24"/>
                <w:szCs w:val="24"/>
              </w:rPr>
              <w:t xml:space="preserve">480.00 lakh, non-utilization of provision of </w:t>
            </w:r>
            <w:r w:rsidRPr="006D669D">
              <w:rPr>
                <w:rFonts w:ascii="Rupee Foradian" w:hAnsi="Rupee Foradian" w:cs="Times New Roman"/>
                <w:sz w:val="24"/>
                <w:szCs w:val="24"/>
              </w:rPr>
              <w:t>`</w:t>
            </w:r>
            <w:r w:rsidRPr="006D669D">
              <w:rPr>
                <w:rFonts w:cs="Times New Roman"/>
                <w:sz w:val="24"/>
                <w:szCs w:val="24"/>
              </w:rPr>
              <w:t xml:space="preserve">24.60 lakh was attributed to non receipt of   Central share from Government of India. Reason for the balance provision of         </w:t>
            </w:r>
            <w:r w:rsidRPr="006D669D">
              <w:rPr>
                <w:rFonts w:ascii="Rupee Foradian" w:hAnsi="Rupee Foradian" w:cs="Times New Roman"/>
                <w:sz w:val="24"/>
                <w:szCs w:val="24"/>
              </w:rPr>
              <w:t xml:space="preserve">` </w:t>
            </w:r>
            <w:r w:rsidRPr="006D669D">
              <w:rPr>
                <w:rFonts w:cs="Times New Roman"/>
                <w:sz w:val="24"/>
                <w:szCs w:val="24"/>
              </w:rPr>
              <w:t>455.40 lakh have not been intimated</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28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480.00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(-)480.00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35"/>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2235-02.789.B5- Scheme for Cash Relief under PMMVY                 (CASS)</w:t>
            </w:r>
          </w:p>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320.00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jc w:val="right"/>
            </w:pPr>
            <w:r w:rsidRPr="006D669D">
              <w:t>0.00</w:t>
            </w:r>
          </w:p>
        </w:tc>
        <w:tc>
          <w:tcPr>
            <w:tcW w:w="1425" w:type="dxa"/>
            <w:vMerge w:val="restart"/>
          </w:tcPr>
          <w:p w:rsidR="006D669D" w:rsidRPr="006D669D" w:rsidRDefault="006D669D" w:rsidP="00964BCD">
            <w:pPr>
              <w:jc w:val="right"/>
            </w:pPr>
            <w:r w:rsidRPr="006D669D">
              <w:t>0.00</w:t>
            </w:r>
          </w:p>
        </w:tc>
        <w:tc>
          <w:tcPr>
            <w:tcW w:w="197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Out of the entire provision of           </w:t>
            </w:r>
            <w:r w:rsidRPr="006D669D">
              <w:rPr>
                <w:rFonts w:ascii="Rupee Foradian" w:hAnsi="Rupee Foradian" w:cs="Times New Roman"/>
                <w:sz w:val="24"/>
                <w:szCs w:val="24"/>
              </w:rPr>
              <w:t xml:space="preserve">` </w:t>
            </w:r>
            <w:r w:rsidRPr="006D669D">
              <w:rPr>
                <w:rFonts w:cs="Times New Roman"/>
                <w:sz w:val="24"/>
                <w:szCs w:val="24"/>
              </w:rPr>
              <w:t xml:space="preserve">320.00 lakh, non-utilization of provision of           </w:t>
            </w:r>
            <w:r w:rsidRPr="006D669D">
              <w:rPr>
                <w:rFonts w:ascii="Rupee Foradian" w:hAnsi="Rupee Foradian" w:cs="Times New Roman"/>
                <w:sz w:val="24"/>
                <w:szCs w:val="24"/>
              </w:rPr>
              <w:t>`</w:t>
            </w:r>
            <w:r w:rsidRPr="006D669D">
              <w:rPr>
                <w:rFonts w:cs="Times New Roman"/>
                <w:sz w:val="24"/>
                <w:szCs w:val="24"/>
              </w:rPr>
              <w:t xml:space="preserve"> 16.40 lakh was attributed to non receipt of   Central share from Government of India. Reason for the balance provision of           </w:t>
            </w:r>
            <w:r w:rsidRPr="006D669D">
              <w:rPr>
                <w:rFonts w:ascii="Rupee Foradian" w:hAnsi="Rupee Foradian" w:cs="Times New Roman"/>
                <w:sz w:val="24"/>
                <w:szCs w:val="24"/>
              </w:rPr>
              <w:t xml:space="preserve">` </w:t>
            </w:r>
            <w:r w:rsidRPr="006D669D">
              <w:rPr>
                <w:rFonts w:cs="Times New Roman"/>
                <w:sz w:val="24"/>
                <w:szCs w:val="24"/>
              </w:rPr>
              <w:t>303.60 lakh have not been intimated</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28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(-)320.00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219"/>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2235-02.796.47-      Medicine Kits                  (CASC)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174.72</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0.15</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5"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(-)0.15</w:t>
            </w:r>
          </w:p>
        </w:tc>
        <w:tc>
          <w:tcPr>
            <w:tcW w:w="197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 utilization of entire provision of </w:t>
            </w:r>
            <w:r w:rsidRPr="006D669D">
              <w:rPr>
                <w:rFonts w:ascii="Rupee Foradian" w:hAnsi="Rupee Foradian" w:cs="Times New Roman"/>
                <w:sz w:val="24"/>
                <w:szCs w:val="24"/>
              </w:rPr>
              <w:t>`</w:t>
            </w:r>
            <w:r w:rsidRPr="006D669D">
              <w:rPr>
                <w:rFonts w:cs="Times New Roman"/>
                <w:sz w:val="24"/>
                <w:szCs w:val="24"/>
              </w:rPr>
              <w:t>174.72 lakh have not been intimated</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267"/>
        </w:trPr>
        <w:tc>
          <w:tcPr>
            <w:tcW w:w="1951"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(-)174.57</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219"/>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2235-02.796.47-      Medicine Kits                  (CASS)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116.48</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0.10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5"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(-)0.10</w:t>
            </w:r>
          </w:p>
        </w:tc>
        <w:tc>
          <w:tcPr>
            <w:tcW w:w="197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the non utilization of entire provision of </w:t>
            </w:r>
            <w:r w:rsidRPr="006D669D">
              <w:rPr>
                <w:rFonts w:ascii="Rupee Foradian" w:hAnsi="Rupee Foradian" w:cs="Times New Roman"/>
                <w:sz w:val="24"/>
                <w:szCs w:val="24"/>
              </w:rPr>
              <w:t>`</w:t>
            </w:r>
            <w:r w:rsidRPr="006D669D">
              <w:rPr>
                <w:rFonts w:cs="Times New Roman"/>
                <w:sz w:val="24"/>
                <w:szCs w:val="24"/>
              </w:rPr>
              <w:t>116.48 lakh have not been intimated</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267"/>
        </w:trPr>
        <w:tc>
          <w:tcPr>
            <w:tcW w:w="1951"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(-)116.38</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219"/>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2235-02.796.48-      Pre School Education Kits                  (CASC)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358.96</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5"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7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w:t>
            </w:r>
            <w:r w:rsidRPr="006D669D">
              <w:rPr>
                <w:rFonts w:cs="Times New Roman"/>
                <w:sz w:val="24"/>
                <w:szCs w:val="24"/>
              </w:rPr>
              <w:t>358.96 lakh was attributed to non-receipt of Central share from Government of India.</w:t>
            </w:r>
          </w:p>
        </w:tc>
      </w:tr>
      <w:tr w:rsidR="006D669D" w:rsidRPr="006D669D" w:rsidTr="00964BCD">
        <w:trPr>
          <w:trHeight w:val="267"/>
        </w:trPr>
        <w:tc>
          <w:tcPr>
            <w:tcW w:w="1951"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(-)358.96</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75"/>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2235-02.796.48-      Pre School Education Kits                  (CASS)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239.30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0.01</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5"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(-)0.01</w:t>
            </w:r>
          </w:p>
        </w:tc>
        <w:tc>
          <w:tcPr>
            <w:tcW w:w="197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Out of the entire provision of </w:t>
            </w:r>
            <w:r w:rsidRPr="006D669D">
              <w:rPr>
                <w:rFonts w:ascii="Rupee Foradian" w:hAnsi="Rupee Foradian" w:cs="Times New Roman"/>
                <w:sz w:val="24"/>
                <w:szCs w:val="24"/>
              </w:rPr>
              <w:t>`</w:t>
            </w:r>
            <w:r w:rsidRPr="006D669D">
              <w:rPr>
                <w:rFonts w:cs="Times New Roman"/>
                <w:sz w:val="24"/>
                <w:szCs w:val="24"/>
              </w:rPr>
              <w:t xml:space="preserve">239.30 lakh, the non utilization of provision of </w:t>
            </w:r>
            <w:r w:rsidRPr="006D669D">
              <w:rPr>
                <w:rFonts w:ascii="Rupee Foradian" w:hAnsi="Rupee Foradian" w:cs="Times New Roman"/>
                <w:sz w:val="24"/>
                <w:szCs w:val="24"/>
              </w:rPr>
              <w:t>`</w:t>
            </w:r>
            <w:r w:rsidRPr="006D669D">
              <w:rPr>
                <w:rFonts w:cs="Times New Roman"/>
                <w:sz w:val="24"/>
                <w:szCs w:val="24"/>
              </w:rPr>
              <w:t xml:space="preserve">239.29 lakh was attributed to non-receipt of Central share from Government of India. </w:t>
            </w:r>
          </w:p>
        </w:tc>
      </w:tr>
      <w:tr w:rsidR="006D669D" w:rsidRPr="006D669D" w:rsidTr="00964BCD">
        <w:trPr>
          <w:trHeight w:val="242"/>
        </w:trPr>
        <w:tc>
          <w:tcPr>
            <w:tcW w:w="1951"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(-)239.29</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75"/>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2235-02.796.53-   Training Programme   (STRAP)           (CASC)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167.44</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5"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7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The non-utilization of entire provision of </w:t>
            </w:r>
            <w:r w:rsidRPr="006D669D">
              <w:rPr>
                <w:rFonts w:ascii="Rupee Foradian" w:hAnsi="Rupee Foradian" w:cs="Times New Roman"/>
                <w:sz w:val="24"/>
                <w:szCs w:val="24"/>
              </w:rPr>
              <w:t>`</w:t>
            </w:r>
            <w:r w:rsidRPr="006D669D">
              <w:rPr>
                <w:rFonts w:cs="Times New Roman"/>
                <w:sz w:val="24"/>
                <w:szCs w:val="24"/>
              </w:rPr>
              <w:t>167.44 lakh,   was attributed to non-receipt of Central share from Government of India .</w:t>
            </w:r>
          </w:p>
        </w:tc>
      </w:tr>
      <w:tr w:rsidR="006D669D" w:rsidRPr="006D669D" w:rsidTr="00964BCD">
        <w:trPr>
          <w:trHeight w:val="267"/>
        </w:trPr>
        <w:tc>
          <w:tcPr>
            <w:tcW w:w="1951"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(-)167.44</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75"/>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2235-02.796.53-   Training Programme   (STRAP)           (CASS)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111.80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0.01</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5"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(-)0.01</w:t>
            </w:r>
          </w:p>
        </w:tc>
        <w:tc>
          <w:tcPr>
            <w:tcW w:w="197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Out of entire provision of </w:t>
            </w:r>
            <w:r w:rsidRPr="006D669D">
              <w:rPr>
                <w:rFonts w:ascii="Rupee Foradian" w:hAnsi="Rupee Foradian" w:cs="Times New Roman"/>
                <w:sz w:val="24"/>
                <w:szCs w:val="24"/>
              </w:rPr>
              <w:t>`</w:t>
            </w:r>
            <w:r w:rsidRPr="006D669D">
              <w:rPr>
                <w:rFonts w:cs="Times New Roman"/>
                <w:sz w:val="24"/>
                <w:szCs w:val="24"/>
              </w:rPr>
              <w:t xml:space="preserve">111.80 lakh, the non utilization of provision of </w:t>
            </w:r>
            <w:r w:rsidRPr="006D669D">
              <w:rPr>
                <w:rFonts w:ascii="Rupee Foradian" w:hAnsi="Rupee Foradian" w:cs="Times New Roman"/>
                <w:sz w:val="24"/>
                <w:szCs w:val="24"/>
              </w:rPr>
              <w:t>`</w:t>
            </w:r>
            <w:r w:rsidRPr="006D669D">
              <w:rPr>
                <w:rFonts w:cs="Times New Roman"/>
                <w:sz w:val="24"/>
                <w:szCs w:val="24"/>
              </w:rPr>
              <w:t xml:space="preserve">111.79 lakh was attributed to non-receipt of Central share from Government of India. </w:t>
            </w:r>
          </w:p>
          <w:p w:rsidR="006D669D" w:rsidRPr="006D669D" w:rsidRDefault="006D669D" w:rsidP="00964BCD">
            <w:pPr>
              <w:pStyle w:val="Title"/>
              <w:jc w:val="both"/>
              <w:rPr>
                <w:rFonts w:cs="Times New Roman"/>
                <w:sz w:val="24"/>
                <w:szCs w:val="24"/>
              </w:rPr>
            </w:pPr>
          </w:p>
        </w:tc>
      </w:tr>
      <w:tr w:rsidR="006D669D" w:rsidRPr="006D669D" w:rsidTr="00964BCD">
        <w:trPr>
          <w:trHeight w:val="267"/>
        </w:trPr>
        <w:tc>
          <w:tcPr>
            <w:tcW w:w="1951"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(-)111.79</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43"/>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2235-02.796.85-      Integrated Child Protection Schemes (ICPS)(75:25)                  (CASC)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1,560.00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5"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7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Out of entire provision of </w:t>
            </w:r>
            <w:r w:rsidRPr="006D669D">
              <w:rPr>
                <w:rFonts w:ascii="Rupee Foradian" w:hAnsi="Rupee Foradian" w:cs="Times New Roman"/>
                <w:sz w:val="24"/>
                <w:szCs w:val="24"/>
              </w:rPr>
              <w:t>`</w:t>
            </w:r>
            <w:r w:rsidRPr="006D669D">
              <w:rPr>
                <w:rFonts w:cs="Times New Roman"/>
                <w:sz w:val="24"/>
                <w:szCs w:val="24"/>
              </w:rPr>
              <w:t xml:space="preserve">1,560 lakh, the non utilization of provision of </w:t>
            </w:r>
            <w:r w:rsidRPr="006D669D">
              <w:rPr>
                <w:rFonts w:ascii="Rupee Foradian" w:hAnsi="Rupee Foradian" w:cs="Times New Roman"/>
                <w:sz w:val="24"/>
                <w:szCs w:val="24"/>
              </w:rPr>
              <w:t>`</w:t>
            </w:r>
            <w:r w:rsidRPr="006D669D">
              <w:rPr>
                <w:rFonts w:cs="Times New Roman"/>
                <w:sz w:val="24"/>
                <w:szCs w:val="24"/>
              </w:rPr>
              <w:t xml:space="preserve">855.04 lakh,  was attributed to non-requirement  of fund under head due to demand of equivalent fund under separate budget line and  </w:t>
            </w:r>
            <w:r w:rsidRPr="006D669D">
              <w:rPr>
                <w:rFonts w:ascii="Rupee Foradian" w:hAnsi="Rupee Foradian" w:cs="Times New Roman"/>
                <w:sz w:val="24"/>
                <w:szCs w:val="24"/>
              </w:rPr>
              <w:t>`</w:t>
            </w:r>
            <w:r w:rsidRPr="006D669D">
              <w:rPr>
                <w:rFonts w:cs="Times New Roman"/>
                <w:sz w:val="24"/>
                <w:szCs w:val="24"/>
              </w:rPr>
              <w:t xml:space="preserve">704.96 lakh due to  non receipt of Central Share  from Government of India.  </w:t>
            </w:r>
          </w:p>
        </w:tc>
      </w:tr>
      <w:tr w:rsidR="006D669D" w:rsidRPr="006D669D" w:rsidTr="00964BCD">
        <w:trPr>
          <w:trHeight w:val="267"/>
        </w:trPr>
        <w:tc>
          <w:tcPr>
            <w:tcW w:w="1951"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(-)1,560.00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43"/>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2235-02.796.85-      Integrated Child Protection Schemes (ICPS)(75:25)                  (CASS)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1,040.00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0.01</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5"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(-)0.01</w:t>
            </w:r>
          </w:p>
        </w:tc>
        <w:tc>
          <w:tcPr>
            <w:tcW w:w="197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Out of the entire provision  of </w:t>
            </w:r>
            <w:r w:rsidRPr="006D669D">
              <w:rPr>
                <w:rFonts w:ascii="Rupee Foradian" w:hAnsi="Rupee Foradian" w:cs="Times New Roman"/>
                <w:sz w:val="24"/>
                <w:szCs w:val="24"/>
              </w:rPr>
              <w:t>`</w:t>
            </w:r>
            <w:r w:rsidRPr="006D669D">
              <w:rPr>
                <w:rFonts w:cs="Times New Roman"/>
                <w:sz w:val="24"/>
                <w:szCs w:val="24"/>
              </w:rPr>
              <w:t xml:space="preserve">1,040.00 lakh,  non utilization of provision  of </w:t>
            </w:r>
            <w:r w:rsidRPr="006D669D">
              <w:rPr>
                <w:rFonts w:ascii="Rupee Foradian" w:hAnsi="Rupee Foradian" w:cs="Times New Roman"/>
                <w:sz w:val="24"/>
                <w:szCs w:val="24"/>
              </w:rPr>
              <w:t>`</w:t>
            </w:r>
            <w:r w:rsidRPr="006D669D">
              <w:rPr>
                <w:rFonts w:cs="Times New Roman"/>
                <w:sz w:val="24"/>
                <w:szCs w:val="24"/>
              </w:rPr>
              <w:t xml:space="preserve">612.66 lakh  was attributed to non-requirement  of fund under head due to demand of equivalent fund under separate budget line and  </w:t>
            </w:r>
            <w:r w:rsidRPr="006D669D">
              <w:rPr>
                <w:rFonts w:ascii="Rupee Foradian" w:hAnsi="Rupee Foradian" w:cs="Times New Roman"/>
                <w:sz w:val="24"/>
                <w:szCs w:val="24"/>
              </w:rPr>
              <w:t>`</w:t>
            </w:r>
            <w:r w:rsidRPr="006D669D">
              <w:rPr>
                <w:rFonts w:cs="Times New Roman"/>
                <w:sz w:val="24"/>
                <w:szCs w:val="24"/>
              </w:rPr>
              <w:t xml:space="preserve">427.33 lakh due to  non receipt of Central Share  from Government of India.  </w:t>
            </w:r>
          </w:p>
        </w:tc>
      </w:tr>
      <w:tr w:rsidR="006D669D" w:rsidRPr="006D669D" w:rsidTr="00964BCD">
        <w:trPr>
          <w:trHeight w:val="267"/>
        </w:trPr>
        <w:tc>
          <w:tcPr>
            <w:tcW w:w="1951"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(-)1,039.99</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43"/>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2235-02.796.AH-      Ppadhan Mantri Matru Vandana Yojana                  (CASC)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167.16</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0.03</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5"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(-)0.03</w:t>
            </w:r>
          </w:p>
        </w:tc>
        <w:tc>
          <w:tcPr>
            <w:tcW w:w="197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 utilization of entire provision  of </w:t>
            </w:r>
            <w:r w:rsidRPr="006D669D">
              <w:rPr>
                <w:rFonts w:ascii="Rupee Foradian" w:hAnsi="Rupee Foradian" w:cs="Times New Roman"/>
                <w:sz w:val="24"/>
                <w:szCs w:val="24"/>
              </w:rPr>
              <w:t>`</w:t>
            </w:r>
            <w:r w:rsidRPr="006D669D">
              <w:rPr>
                <w:rFonts w:cs="Times New Roman"/>
                <w:sz w:val="24"/>
                <w:szCs w:val="24"/>
              </w:rPr>
              <w:t>167.16 lakh have not been intimated</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267"/>
        </w:trPr>
        <w:tc>
          <w:tcPr>
            <w:tcW w:w="1951"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(-)167.13</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43"/>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2235-02.796.AH-      Ppadhan Mantri Matru Vandana Yojana                  (CASS)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111.44</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0.02</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5"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(-)0.02</w:t>
            </w:r>
          </w:p>
        </w:tc>
        <w:tc>
          <w:tcPr>
            <w:tcW w:w="197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Reasons for non utilization of entire provision  o</w:t>
            </w:r>
            <w:r w:rsidRPr="006D669D">
              <w:rPr>
                <w:rFonts w:ascii="Rupee Foradian" w:hAnsi="Rupee Foradian" w:cs="Times New Roman"/>
                <w:sz w:val="24"/>
                <w:szCs w:val="24"/>
              </w:rPr>
              <w:t>`</w:t>
            </w:r>
            <w:r w:rsidRPr="006D669D">
              <w:rPr>
                <w:rFonts w:cs="Times New Roman"/>
                <w:sz w:val="24"/>
                <w:szCs w:val="24"/>
              </w:rPr>
              <w:t>111.44 lakh have not been intimated</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267"/>
        </w:trPr>
        <w:tc>
          <w:tcPr>
            <w:tcW w:w="1951"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(-)111.42</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43"/>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2235-02.796.AI-      National Creche Scheme                  (CASC)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72.00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5"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7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w:t>
            </w:r>
            <w:r w:rsidRPr="006D669D">
              <w:rPr>
                <w:rFonts w:cs="Times New Roman"/>
                <w:sz w:val="24"/>
                <w:szCs w:val="24"/>
              </w:rPr>
              <w:t>72.00 lakh was attributed to non-receipt of Central share from Government of India.</w:t>
            </w:r>
          </w:p>
        </w:tc>
      </w:tr>
      <w:tr w:rsidR="006D669D" w:rsidRPr="006D669D" w:rsidTr="00964BCD">
        <w:trPr>
          <w:trHeight w:val="267"/>
        </w:trPr>
        <w:tc>
          <w:tcPr>
            <w:tcW w:w="1951"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(-)72.00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43"/>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2235-02.796.AI-      National Creche Scheme                  (CASC)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49.00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5"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7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w:t>
            </w:r>
            <w:r w:rsidRPr="006D669D">
              <w:rPr>
                <w:rFonts w:cs="Times New Roman"/>
                <w:sz w:val="24"/>
                <w:szCs w:val="24"/>
              </w:rPr>
              <w:t>49.00 lakh was attributed to non-receipt of Central share from Government of India.</w:t>
            </w:r>
          </w:p>
        </w:tc>
      </w:tr>
      <w:tr w:rsidR="006D669D" w:rsidRPr="006D669D" w:rsidTr="00964BCD">
        <w:trPr>
          <w:trHeight w:val="267"/>
        </w:trPr>
        <w:tc>
          <w:tcPr>
            <w:tcW w:w="1951"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(-)49.00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75"/>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2235-02.796.AP-      Establishment of Different Commissions, Boards etc                  (SS)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190.00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5"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7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190.00 lakh have not been intimated</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267"/>
        </w:trPr>
        <w:tc>
          <w:tcPr>
            <w:tcW w:w="1951"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(-)190.00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282"/>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2235-02.796.AV-      National Action Plan for Drug Demand Reduction (NAPDDR)                  (CASC)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5"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7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100.00 lakh have not been intimated</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267"/>
        </w:trPr>
        <w:tc>
          <w:tcPr>
            <w:tcW w:w="1951"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(-)100.00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35"/>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2235-02.796.AX- </w:t>
            </w:r>
          </w:p>
          <w:p w:rsidR="006D669D" w:rsidRPr="006D669D" w:rsidRDefault="006D669D" w:rsidP="00964BCD">
            <w:pPr>
              <w:pStyle w:val="Title"/>
              <w:rPr>
                <w:rFonts w:cs="Times New Roman"/>
                <w:sz w:val="24"/>
                <w:szCs w:val="24"/>
              </w:rPr>
            </w:pPr>
            <w:r w:rsidRPr="006D669D">
              <w:rPr>
                <w:rFonts w:cs="Times New Roman"/>
                <w:sz w:val="24"/>
                <w:szCs w:val="24"/>
              </w:rPr>
              <w:t>National Action Plan for Welfare of Senior Citizens (NAPSrC)</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40.00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jc w:val="right"/>
            </w:pPr>
            <w:r w:rsidRPr="006D669D">
              <w:t>0.00</w:t>
            </w:r>
          </w:p>
        </w:tc>
        <w:tc>
          <w:tcPr>
            <w:tcW w:w="1425" w:type="dxa"/>
            <w:vMerge w:val="restart"/>
          </w:tcPr>
          <w:p w:rsidR="006D669D" w:rsidRPr="006D669D" w:rsidRDefault="006D669D" w:rsidP="00964BCD">
            <w:pPr>
              <w:jc w:val="right"/>
            </w:pPr>
            <w:r w:rsidRPr="006D669D">
              <w:t>0.00</w:t>
            </w:r>
          </w:p>
        </w:tc>
        <w:tc>
          <w:tcPr>
            <w:tcW w:w="197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40.00 lakh have not been intimated</w:t>
            </w:r>
          </w:p>
          <w:p w:rsidR="006D669D" w:rsidRPr="006D669D" w:rsidRDefault="006D669D" w:rsidP="00964BCD">
            <w:pPr>
              <w:pStyle w:val="Title"/>
              <w:jc w:val="both"/>
              <w:rPr>
                <w:sz w:val="24"/>
                <w:szCs w:val="24"/>
              </w:rPr>
            </w:pPr>
            <w:r w:rsidRPr="006D669D">
              <w:rPr>
                <w:sz w:val="24"/>
                <w:szCs w:val="24"/>
              </w:rPr>
              <w:t>(August 2024).</w:t>
            </w:r>
          </w:p>
          <w:p w:rsidR="006D669D" w:rsidRPr="006D669D" w:rsidRDefault="006D669D" w:rsidP="00964BCD">
            <w:pPr>
              <w:pStyle w:val="Title"/>
              <w:jc w:val="both"/>
              <w:rPr>
                <w:rFonts w:cs="Times New Roman"/>
                <w:color w:val="FF0000"/>
                <w:sz w:val="24"/>
                <w:szCs w:val="24"/>
              </w:rPr>
            </w:pPr>
          </w:p>
        </w:tc>
      </w:tr>
      <w:tr w:rsidR="006D669D" w:rsidRPr="006D669D" w:rsidTr="00964BCD">
        <w:trPr>
          <w:trHeight w:val="28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color w:val="FF0000"/>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(-)40.00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color w:val="FF0000"/>
                <w:sz w:val="24"/>
                <w:szCs w:val="24"/>
              </w:rPr>
            </w:pPr>
          </w:p>
        </w:tc>
      </w:tr>
      <w:tr w:rsidR="006D669D" w:rsidRPr="006D669D" w:rsidTr="00964BCD">
        <w:trPr>
          <w:trHeight w:val="335"/>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2235-02.796.AY- </w:t>
            </w:r>
          </w:p>
          <w:p w:rsidR="006D669D" w:rsidRPr="006D669D" w:rsidRDefault="006D669D" w:rsidP="00964BCD">
            <w:pPr>
              <w:pStyle w:val="Title"/>
              <w:rPr>
                <w:rFonts w:cs="Times New Roman"/>
                <w:sz w:val="24"/>
                <w:szCs w:val="24"/>
              </w:rPr>
            </w:pPr>
            <w:r w:rsidRPr="006D669D">
              <w:rPr>
                <w:rFonts w:cs="Times New Roman"/>
                <w:sz w:val="24"/>
                <w:szCs w:val="24"/>
              </w:rPr>
              <w:t>Operation of Halfway Homes</w:t>
            </w:r>
          </w:p>
          <w:p w:rsidR="006D669D" w:rsidRPr="006D669D" w:rsidRDefault="006D669D" w:rsidP="00964BCD">
            <w:pPr>
              <w:pStyle w:val="Title"/>
              <w:rPr>
                <w:rFonts w:cs="Times New Roman"/>
                <w:sz w:val="24"/>
                <w:szCs w:val="24"/>
              </w:rPr>
            </w:pPr>
            <w:r w:rsidRPr="006D669D">
              <w:rPr>
                <w:rFonts w:cs="Times New Roman"/>
                <w:sz w:val="24"/>
                <w:szCs w:val="24"/>
              </w:rPr>
              <w:t>(SS)</w:t>
            </w:r>
          </w:p>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73.34</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jc w:val="right"/>
            </w:pPr>
            <w:r w:rsidRPr="006D669D">
              <w:t>0.00</w:t>
            </w:r>
          </w:p>
        </w:tc>
        <w:tc>
          <w:tcPr>
            <w:tcW w:w="1425" w:type="dxa"/>
            <w:vMerge w:val="restart"/>
          </w:tcPr>
          <w:p w:rsidR="006D669D" w:rsidRPr="006D669D" w:rsidRDefault="006D669D" w:rsidP="00964BCD">
            <w:pPr>
              <w:jc w:val="right"/>
            </w:pPr>
            <w:r w:rsidRPr="006D669D">
              <w:t>0.00</w:t>
            </w:r>
          </w:p>
        </w:tc>
        <w:tc>
          <w:tcPr>
            <w:tcW w:w="197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73.34 lakh have not been intimated</w:t>
            </w:r>
          </w:p>
          <w:p w:rsidR="006D669D" w:rsidRPr="006D669D" w:rsidRDefault="006D669D" w:rsidP="00964BCD">
            <w:pPr>
              <w:pStyle w:val="Title"/>
              <w:jc w:val="both"/>
              <w:rPr>
                <w:sz w:val="24"/>
                <w:szCs w:val="24"/>
              </w:rPr>
            </w:pPr>
            <w:r w:rsidRPr="006D669D">
              <w:rPr>
                <w:sz w:val="24"/>
                <w:szCs w:val="24"/>
              </w:rPr>
              <w:t>(August 2024).</w:t>
            </w:r>
          </w:p>
          <w:p w:rsidR="006D669D" w:rsidRPr="006D669D" w:rsidRDefault="006D669D" w:rsidP="00964BCD">
            <w:pPr>
              <w:pStyle w:val="Title"/>
              <w:jc w:val="both"/>
              <w:rPr>
                <w:rFonts w:cs="Times New Roman"/>
                <w:color w:val="FF0000"/>
                <w:sz w:val="24"/>
                <w:szCs w:val="24"/>
              </w:rPr>
            </w:pPr>
          </w:p>
        </w:tc>
      </w:tr>
      <w:tr w:rsidR="006D669D" w:rsidRPr="006D669D" w:rsidTr="00964BCD">
        <w:trPr>
          <w:trHeight w:val="28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(-)73.34</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35"/>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2235-02.796.AZ- </w:t>
            </w:r>
          </w:p>
          <w:p w:rsidR="006D669D" w:rsidRPr="006D669D" w:rsidRDefault="006D669D" w:rsidP="00964BCD">
            <w:pPr>
              <w:pStyle w:val="Title"/>
              <w:rPr>
                <w:rFonts w:cs="Times New Roman"/>
                <w:sz w:val="24"/>
                <w:szCs w:val="24"/>
              </w:rPr>
            </w:pPr>
            <w:r w:rsidRPr="006D669D">
              <w:rPr>
                <w:rFonts w:cs="Times New Roman"/>
                <w:sz w:val="24"/>
                <w:szCs w:val="24"/>
              </w:rPr>
              <w:t>Divine</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82.00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jc w:val="right"/>
            </w:pPr>
            <w:r w:rsidRPr="006D669D">
              <w:t>0.00</w:t>
            </w:r>
          </w:p>
        </w:tc>
        <w:tc>
          <w:tcPr>
            <w:tcW w:w="1425" w:type="dxa"/>
            <w:vMerge w:val="restart"/>
          </w:tcPr>
          <w:p w:rsidR="006D669D" w:rsidRPr="006D669D" w:rsidRDefault="006D669D" w:rsidP="00964BCD">
            <w:pPr>
              <w:jc w:val="right"/>
            </w:pPr>
            <w:r w:rsidRPr="006D669D">
              <w:t>0.00</w:t>
            </w:r>
          </w:p>
        </w:tc>
        <w:tc>
          <w:tcPr>
            <w:tcW w:w="197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w:t>
            </w:r>
            <w:r w:rsidRPr="006D669D">
              <w:rPr>
                <w:rFonts w:cs="Times New Roman"/>
                <w:sz w:val="24"/>
                <w:szCs w:val="24"/>
              </w:rPr>
              <w:t>82.00 lakh have not been intimated</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28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(-)82.00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77"/>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2235-02.796.B5-  Scheme for Cash Relief under PMMVY</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0.01</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5"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(-)0.01</w:t>
            </w:r>
          </w:p>
        </w:tc>
        <w:tc>
          <w:tcPr>
            <w:tcW w:w="197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Out of the entire provision of         </w:t>
            </w:r>
            <w:r w:rsidRPr="006D669D">
              <w:rPr>
                <w:rFonts w:ascii="Rupee Foradian" w:hAnsi="Rupee Foradian" w:cs="Times New Roman"/>
                <w:sz w:val="24"/>
                <w:szCs w:val="24"/>
              </w:rPr>
              <w:t xml:space="preserve">` </w:t>
            </w:r>
            <w:r w:rsidRPr="006D669D">
              <w:rPr>
                <w:rFonts w:cs="Times New Roman"/>
                <w:sz w:val="24"/>
                <w:szCs w:val="24"/>
              </w:rPr>
              <w:t xml:space="preserve">2640.00 lakh,  non-utilization of </w:t>
            </w:r>
            <w:r w:rsidRPr="006D669D">
              <w:rPr>
                <w:rFonts w:ascii="Rupee Foradian" w:hAnsi="Rupee Foradian" w:cs="Times New Roman"/>
                <w:sz w:val="24"/>
                <w:szCs w:val="24"/>
              </w:rPr>
              <w:t xml:space="preserve">` </w:t>
            </w:r>
            <w:r w:rsidRPr="006D669D">
              <w:rPr>
                <w:rFonts w:cs="Times New Roman"/>
                <w:sz w:val="24"/>
                <w:szCs w:val="24"/>
              </w:rPr>
              <w:t>2,639.99 lakh saving of</w:t>
            </w:r>
            <w:r w:rsidRPr="006D669D">
              <w:rPr>
                <w:rFonts w:ascii="Rupee Foradian" w:hAnsi="Rupee Foradian" w:cs="Times New Roman"/>
                <w:sz w:val="24"/>
                <w:szCs w:val="24"/>
              </w:rPr>
              <w:t xml:space="preserve">` </w:t>
            </w:r>
            <w:r w:rsidRPr="006D669D">
              <w:rPr>
                <w:rFonts w:cs="Times New Roman"/>
                <w:sz w:val="24"/>
                <w:szCs w:val="24"/>
              </w:rPr>
              <w:t xml:space="preserve">652.79 lakh was attributed to non-receipt of Central Share from Government of India. Reasons for the balance provision of         </w:t>
            </w:r>
            <w:r w:rsidRPr="006D669D">
              <w:rPr>
                <w:rFonts w:ascii="Rupee Foradian" w:hAnsi="Rupee Foradian" w:cs="Times New Roman"/>
                <w:sz w:val="24"/>
                <w:szCs w:val="24"/>
              </w:rPr>
              <w:t xml:space="preserve">` </w:t>
            </w:r>
            <w:r w:rsidRPr="006D669D">
              <w:rPr>
                <w:rFonts w:cs="Times New Roman"/>
                <w:sz w:val="24"/>
                <w:szCs w:val="24"/>
              </w:rPr>
              <w:t>1,987.21 lakh have not been intimated</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347"/>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2,640.00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jc w:val="right"/>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(-)2,639.99</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jc w:val="right"/>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77"/>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2235-02.796.B5-  Scheme for Cash Relief under PMMVY</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1,760.00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0.01</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5"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(-)0.01</w:t>
            </w:r>
          </w:p>
        </w:tc>
        <w:tc>
          <w:tcPr>
            <w:tcW w:w="197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Out of the entire provision of         </w:t>
            </w:r>
            <w:r w:rsidRPr="006D669D">
              <w:rPr>
                <w:rFonts w:ascii="Rupee Foradian" w:hAnsi="Rupee Foradian" w:cs="Times New Roman"/>
                <w:sz w:val="24"/>
                <w:szCs w:val="24"/>
              </w:rPr>
              <w:t xml:space="preserve">` </w:t>
            </w:r>
            <w:r w:rsidRPr="006D669D">
              <w:rPr>
                <w:rFonts w:cs="Times New Roman"/>
                <w:sz w:val="24"/>
                <w:szCs w:val="24"/>
              </w:rPr>
              <w:t xml:space="preserve">1,760.00 lakh,  non-utilization of </w:t>
            </w:r>
            <w:r w:rsidRPr="006D669D">
              <w:rPr>
                <w:rFonts w:ascii="Rupee Foradian" w:hAnsi="Rupee Foradian" w:cs="Times New Roman"/>
                <w:sz w:val="24"/>
                <w:szCs w:val="24"/>
              </w:rPr>
              <w:t xml:space="preserve">` </w:t>
            </w:r>
            <w:r w:rsidRPr="006D669D">
              <w:rPr>
                <w:rFonts w:cs="Times New Roman"/>
                <w:sz w:val="24"/>
                <w:szCs w:val="24"/>
              </w:rPr>
              <w:t xml:space="preserve">435.19 lakh was attributed to non-receipt of Central Share from Government of India. Reasons for the balance provision of        </w:t>
            </w:r>
            <w:r w:rsidRPr="006D669D">
              <w:rPr>
                <w:rFonts w:ascii="Rupee Foradian" w:hAnsi="Rupee Foradian" w:cs="Times New Roman"/>
                <w:sz w:val="24"/>
                <w:szCs w:val="24"/>
              </w:rPr>
              <w:t xml:space="preserve">` </w:t>
            </w:r>
            <w:r w:rsidRPr="006D669D">
              <w:rPr>
                <w:rFonts w:cs="Times New Roman"/>
                <w:sz w:val="24"/>
                <w:szCs w:val="24"/>
              </w:rPr>
              <w:t>1,324.80 lakh have not been intimated</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347"/>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jc w:val="right"/>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(-)1,759.99</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jc w:val="right"/>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77"/>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2235-02.796.B6-  Scheme for Establishment (Salary &amp; Contractual allowance) of ICDS Staff           </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1,057.00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5"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7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Out of the entire provision of         </w:t>
            </w:r>
            <w:r w:rsidRPr="006D669D">
              <w:rPr>
                <w:rFonts w:ascii="Rupee Foradian" w:hAnsi="Rupee Foradian" w:cs="Times New Roman"/>
                <w:sz w:val="24"/>
                <w:szCs w:val="24"/>
              </w:rPr>
              <w:t xml:space="preserve">` </w:t>
            </w:r>
            <w:r w:rsidRPr="006D669D">
              <w:rPr>
                <w:rFonts w:cs="Times New Roman"/>
                <w:sz w:val="24"/>
                <w:szCs w:val="24"/>
              </w:rPr>
              <w:t xml:space="preserve">1,057.00 lakh, non-utilization of provision of         </w:t>
            </w:r>
            <w:r w:rsidRPr="006D669D">
              <w:rPr>
                <w:rFonts w:ascii="Rupee Foradian" w:hAnsi="Rupee Foradian" w:cs="Times New Roman"/>
                <w:sz w:val="24"/>
                <w:szCs w:val="24"/>
              </w:rPr>
              <w:t>`</w:t>
            </w:r>
            <w:r w:rsidRPr="006D669D">
              <w:rPr>
                <w:rFonts w:cs="Times New Roman"/>
                <w:sz w:val="24"/>
                <w:szCs w:val="24"/>
              </w:rPr>
              <w:t xml:space="preserve"> 0.25 lakh was attributed to non receipt of   Central share from Government of India. Reasons for the balance provision of         </w:t>
            </w:r>
            <w:r w:rsidRPr="006D669D">
              <w:rPr>
                <w:rFonts w:ascii="Rupee Foradian" w:hAnsi="Rupee Foradian" w:cs="Times New Roman"/>
                <w:sz w:val="24"/>
                <w:szCs w:val="24"/>
              </w:rPr>
              <w:t xml:space="preserve">` </w:t>
            </w:r>
            <w:r w:rsidRPr="006D669D">
              <w:rPr>
                <w:rFonts w:cs="Times New Roman"/>
                <w:sz w:val="24"/>
                <w:szCs w:val="24"/>
              </w:rPr>
              <w:t>1,056.75 lakh have not been intimated</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347"/>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jc w:val="right"/>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(-)1,057.00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jc w:val="right"/>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77"/>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2235-02.796.B6-  Scheme for Establishment (Salary &amp; Contractual allowance) of ICDS Staff           </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3,171.00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5"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7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 xml:space="preserve">` </w:t>
            </w:r>
            <w:r w:rsidRPr="006D669D">
              <w:rPr>
                <w:rFonts w:cs="Times New Roman"/>
                <w:sz w:val="24"/>
                <w:szCs w:val="24"/>
              </w:rPr>
              <w:t>3,171.00 lakh have not been intimated</w:t>
            </w:r>
          </w:p>
          <w:p w:rsidR="006D669D" w:rsidRPr="006D669D" w:rsidRDefault="006D669D" w:rsidP="00964BCD">
            <w:pPr>
              <w:pStyle w:val="Title"/>
              <w:jc w:val="both"/>
              <w:rPr>
                <w:rFonts w:cs="Times New Roman"/>
                <w:sz w:val="24"/>
                <w:szCs w:val="24"/>
              </w:rPr>
            </w:pPr>
            <w:r w:rsidRPr="006D669D">
              <w:rPr>
                <w:sz w:val="24"/>
                <w:szCs w:val="24"/>
              </w:rPr>
              <w:t>(August 2024).</w:t>
            </w:r>
          </w:p>
        </w:tc>
      </w:tr>
      <w:tr w:rsidR="006D669D" w:rsidRPr="006D669D" w:rsidTr="00964BCD">
        <w:trPr>
          <w:trHeight w:val="347"/>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jc w:val="right"/>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(-)3,171.00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jc w:val="right"/>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77"/>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2235-02.796.B9-  Shakti Sadan Scheme Under Samarthya (Mission Shakti)           </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96.00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5"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7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 xml:space="preserve">` </w:t>
            </w:r>
            <w:r w:rsidRPr="006D669D">
              <w:rPr>
                <w:rFonts w:cs="Times New Roman"/>
                <w:sz w:val="24"/>
                <w:szCs w:val="24"/>
              </w:rPr>
              <w:t>96.00 lakh was attributed to non-receipt of Central Share from Government of India.</w:t>
            </w:r>
          </w:p>
          <w:p w:rsidR="006D669D" w:rsidRPr="006D669D" w:rsidRDefault="006D669D" w:rsidP="00964BCD">
            <w:pPr>
              <w:pStyle w:val="Title"/>
              <w:jc w:val="both"/>
              <w:rPr>
                <w:rFonts w:cs="Times New Roman"/>
                <w:sz w:val="24"/>
                <w:szCs w:val="24"/>
              </w:rPr>
            </w:pPr>
          </w:p>
        </w:tc>
      </w:tr>
      <w:tr w:rsidR="006D669D" w:rsidRPr="006D669D" w:rsidTr="00964BCD">
        <w:trPr>
          <w:trHeight w:val="347"/>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jc w:val="right"/>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(-)96.00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jc w:val="right"/>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77"/>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2235-02.796.B9-  Shakti Sadan Scheme Under Samarthya (Mission Shakti)           </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64.00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5"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7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 xml:space="preserve">` </w:t>
            </w:r>
            <w:r w:rsidRPr="006D669D">
              <w:rPr>
                <w:rFonts w:cs="Times New Roman"/>
                <w:sz w:val="24"/>
                <w:szCs w:val="24"/>
              </w:rPr>
              <w:t>64.00 lakh was attributed to non-receipt of Central Share from Government of India.</w:t>
            </w:r>
          </w:p>
          <w:p w:rsidR="006D669D" w:rsidRPr="006D669D" w:rsidRDefault="006D669D" w:rsidP="00964BCD">
            <w:pPr>
              <w:pStyle w:val="Title"/>
              <w:jc w:val="both"/>
              <w:rPr>
                <w:rFonts w:cs="Times New Roman"/>
                <w:sz w:val="24"/>
                <w:szCs w:val="24"/>
              </w:rPr>
            </w:pPr>
          </w:p>
        </w:tc>
      </w:tr>
      <w:tr w:rsidR="006D669D" w:rsidRPr="006D669D" w:rsidTr="00964BCD">
        <w:trPr>
          <w:trHeight w:val="347"/>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jc w:val="right"/>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(-)64.00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jc w:val="right"/>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77"/>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2235-02.796.BB-  Anganwadi Chalo Abhiyan Yojna (ACHAY)           </w:t>
            </w:r>
          </w:p>
          <w:p w:rsidR="006D669D" w:rsidRPr="006D669D" w:rsidRDefault="006D669D" w:rsidP="00964BCD">
            <w:pPr>
              <w:pStyle w:val="Title"/>
              <w:rPr>
                <w:rFonts w:cs="Times New Roman"/>
                <w:sz w:val="24"/>
                <w:szCs w:val="24"/>
              </w:rPr>
            </w:pPr>
            <w:r w:rsidRPr="006D669D">
              <w:rPr>
                <w:rFonts w:cs="Times New Roman"/>
                <w:sz w:val="24"/>
                <w:szCs w:val="24"/>
              </w:rPr>
              <w:t>(SS)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9,900.00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100.01</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5"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(-)100.01</w:t>
            </w:r>
          </w:p>
        </w:tc>
        <w:tc>
          <w:tcPr>
            <w:tcW w:w="197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the non utilization of entire provision of </w:t>
            </w:r>
            <w:r w:rsidRPr="006D669D">
              <w:rPr>
                <w:rFonts w:ascii="Rupee Foradian" w:hAnsi="Rupee Foradian" w:cs="Times New Roman"/>
                <w:sz w:val="24"/>
                <w:szCs w:val="24"/>
              </w:rPr>
              <w:t xml:space="preserve">` </w:t>
            </w:r>
            <w:r w:rsidRPr="006D669D">
              <w:rPr>
                <w:rFonts w:cs="Times New Roman"/>
                <w:sz w:val="24"/>
                <w:szCs w:val="24"/>
              </w:rPr>
              <w:t>9,900.00 lakh have not been intimated</w:t>
            </w:r>
          </w:p>
          <w:p w:rsidR="006D669D" w:rsidRPr="006D669D" w:rsidRDefault="006D669D" w:rsidP="00964BCD">
            <w:pPr>
              <w:pStyle w:val="Title"/>
              <w:jc w:val="both"/>
              <w:rPr>
                <w:sz w:val="24"/>
                <w:szCs w:val="24"/>
              </w:rPr>
            </w:pPr>
            <w:r w:rsidRPr="006D669D">
              <w:rPr>
                <w:sz w:val="24"/>
                <w:szCs w:val="24"/>
              </w:rPr>
              <w:t>(August 2024).</w:t>
            </w:r>
          </w:p>
          <w:p w:rsidR="006D669D" w:rsidRPr="006D669D" w:rsidRDefault="006D669D" w:rsidP="00964BCD">
            <w:pPr>
              <w:pStyle w:val="Title"/>
              <w:jc w:val="both"/>
              <w:rPr>
                <w:rFonts w:cs="Times New Roman"/>
                <w:sz w:val="24"/>
                <w:szCs w:val="24"/>
              </w:rPr>
            </w:pPr>
          </w:p>
        </w:tc>
      </w:tr>
      <w:tr w:rsidR="006D669D" w:rsidRPr="006D669D" w:rsidTr="00964BCD">
        <w:trPr>
          <w:trHeight w:val="347"/>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jc w:val="right"/>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(-)9,799.99</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jc w:val="right"/>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77"/>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2235-02.796.BC-  Non-Institutional Care Sponsorship/Foster Care/After Care           </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5"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7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 xml:space="preserve">` </w:t>
            </w:r>
            <w:r w:rsidRPr="006D669D">
              <w:rPr>
                <w:rFonts w:cs="Times New Roman"/>
                <w:sz w:val="24"/>
                <w:szCs w:val="24"/>
              </w:rPr>
              <w:t>661.44 lakh was attributed to non-receipt of Central Share from Government of India.</w:t>
            </w:r>
          </w:p>
        </w:tc>
      </w:tr>
      <w:tr w:rsidR="006D669D" w:rsidRPr="006D669D" w:rsidTr="00964BCD">
        <w:trPr>
          <w:trHeight w:val="347"/>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661.44</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jc w:val="right"/>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(-)661.44</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jc w:val="right"/>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77"/>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2235-02.796.BC-  Non-Institutional Care Sponsorship/Foster Care/After Care           </w:t>
            </w:r>
          </w:p>
          <w:p w:rsidR="006D669D" w:rsidRPr="006D669D" w:rsidRDefault="006D669D" w:rsidP="00964BCD">
            <w:pPr>
              <w:pStyle w:val="Title"/>
              <w:rPr>
                <w:rFonts w:cs="Times New Roman"/>
                <w:sz w:val="24"/>
                <w:szCs w:val="24"/>
              </w:rPr>
            </w:pPr>
            <w:r w:rsidRPr="006D669D">
              <w:rPr>
                <w:rFonts w:cs="Times New Roman"/>
                <w:sz w:val="24"/>
                <w:szCs w:val="24"/>
              </w:rPr>
              <w:t>(CASS)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5"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7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 xml:space="preserve">` </w:t>
            </w:r>
            <w:r w:rsidRPr="006D669D">
              <w:rPr>
                <w:rFonts w:cs="Times New Roman"/>
                <w:sz w:val="24"/>
                <w:szCs w:val="24"/>
              </w:rPr>
              <w:t>440.96 lakh was attributed to non-receipt of Central Share from Government of India.</w:t>
            </w:r>
          </w:p>
        </w:tc>
      </w:tr>
      <w:tr w:rsidR="006D669D" w:rsidRPr="006D669D" w:rsidTr="00964BCD">
        <w:trPr>
          <w:trHeight w:val="347"/>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440.96</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jc w:val="right"/>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(-)440.96</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jc w:val="right"/>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77"/>
        </w:trPr>
        <w:tc>
          <w:tcPr>
            <w:tcW w:w="1951"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2235-02.796.BE-  Child Helpline           </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1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560"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25"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977"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 xml:space="preserve">` </w:t>
            </w:r>
            <w:r w:rsidRPr="006D669D">
              <w:rPr>
                <w:rFonts w:cs="Times New Roman"/>
                <w:sz w:val="24"/>
                <w:szCs w:val="24"/>
              </w:rPr>
              <w:t>319.80 lakhwas attributed to non-receipt of Central Share from Government of India.</w:t>
            </w:r>
          </w:p>
        </w:tc>
      </w:tr>
      <w:tr w:rsidR="006D669D" w:rsidRPr="006D669D" w:rsidTr="00964BCD">
        <w:trPr>
          <w:trHeight w:val="347"/>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319.80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jc w:val="right"/>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r w:rsidR="006D669D" w:rsidRPr="006D669D" w:rsidTr="00964BCD">
        <w:trPr>
          <w:trHeight w:val="363"/>
        </w:trPr>
        <w:tc>
          <w:tcPr>
            <w:tcW w:w="1951"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22" w:type="dxa"/>
          </w:tcPr>
          <w:p w:rsidR="006D669D" w:rsidRPr="006D669D" w:rsidRDefault="006D669D" w:rsidP="00964BCD">
            <w:pPr>
              <w:pStyle w:val="Title"/>
              <w:jc w:val="right"/>
              <w:rPr>
                <w:rFonts w:cs="Times New Roman"/>
                <w:sz w:val="24"/>
                <w:szCs w:val="24"/>
              </w:rPr>
            </w:pPr>
            <w:r w:rsidRPr="006D669D">
              <w:rPr>
                <w:rFonts w:cs="Times New Roman"/>
                <w:sz w:val="24"/>
                <w:szCs w:val="24"/>
              </w:rPr>
              <w:t>(-)319.80</w:t>
            </w:r>
          </w:p>
        </w:tc>
        <w:tc>
          <w:tcPr>
            <w:tcW w:w="1413" w:type="dxa"/>
            <w:vMerge/>
          </w:tcPr>
          <w:p w:rsidR="006D669D" w:rsidRPr="006D669D" w:rsidRDefault="006D669D" w:rsidP="00964BCD">
            <w:pPr>
              <w:pStyle w:val="Title"/>
              <w:rPr>
                <w:rFonts w:cs="Times New Roman"/>
                <w:sz w:val="24"/>
                <w:szCs w:val="24"/>
              </w:rPr>
            </w:pPr>
          </w:p>
        </w:tc>
        <w:tc>
          <w:tcPr>
            <w:tcW w:w="1560" w:type="dxa"/>
            <w:vMerge/>
          </w:tcPr>
          <w:p w:rsidR="006D669D" w:rsidRPr="006D669D" w:rsidRDefault="006D669D" w:rsidP="00964BCD">
            <w:pPr>
              <w:pStyle w:val="Title"/>
              <w:rPr>
                <w:rFonts w:cs="Times New Roman"/>
                <w:sz w:val="24"/>
                <w:szCs w:val="24"/>
              </w:rPr>
            </w:pPr>
          </w:p>
        </w:tc>
        <w:tc>
          <w:tcPr>
            <w:tcW w:w="1425" w:type="dxa"/>
            <w:vMerge/>
          </w:tcPr>
          <w:p w:rsidR="006D669D" w:rsidRPr="006D669D" w:rsidRDefault="006D669D" w:rsidP="00964BCD">
            <w:pPr>
              <w:pStyle w:val="Title"/>
              <w:jc w:val="right"/>
              <w:rPr>
                <w:rFonts w:cs="Times New Roman"/>
                <w:sz w:val="24"/>
                <w:szCs w:val="24"/>
              </w:rPr>
            </w:pPr>
          </w:p>
        </w:tc>
        <w:tc>
          <w:tcPr>
            <w:tcW w:w="1977" w:type="dxa"/>
            <w:vMerge/>
          </w:tcPr>
          <w:p w:rsidR="006D669D" w:rsidRPr="006D669D" w:rsidRDefault="006D669D" w:rsidP="00964BCD">
            <w:pPr>
              <w:pStyle w:val="Title"/>
              <w:rPr>
                <w:rFonts w:cs="Times New Roman"/>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rPr>
          <w:b/>
          <w:sz w:val="24"/>
          <w:szCs w:val="24"/>
        </w:rPr>
      </w:pPr>
      <w:r w:rsidRPr="006D669D">
        <w:rPr>
          <w:b/>
          <w:sz w:val="24"/>
          <w:szCs w:val="24"/>
        </w:rPr>
        <w:br w:type="column"/>
        <w:t>Capital :</w:t>
      </w:r>
    </w:p>
    <w:p w:rsidR="006D669D" w:rsidRPr="006D669D" w:rsidRDefault="006D669D" w:rsidP="00964BCD">
      <w:pPr>
        <w:pStyle w:val="Title"/>
        <w:rPr>
          <w:b/>
          <w:sz w:val="24"/>
          <w:szCs w:val="24"/>
        </w:rPr>
      </w:pPr>
    </w:p>
    <w:p w:rsidR="006D669D" w:rsidRPr="006D669D" w:rsidRDefault="006D669D" w:rsidP="00964BCD">
      <w:pPr>
        <w:pStyle w:val="Title"/>
        <w:ind w:left="567" w:hanging="567"/>
        <w:jc w:val="both"/>
        <w:rPr>
          <w:sz w:val="24"/>
          <w:szCs w:val="24"/>
        </w:rPr>
      </w:pPr>
      <w:r w:rsidRPr="006D669D">
        <w:rPr>
          <w:sz w:val="24"/>
          <w:szCs w:val="24"/>
        </w:rPr>
        <w:t>(5)</w:t>
      </w:r>
      <w:r w:rsidRPr="006D669D">
        <w:rPr>
          <w:sz w:val="24"/>
          <w:szCs w:val="24"/>
        </w:rPr>
        <w:tab/>
        <w:t xml:space="preserve">In view of the final saving of </w:t>
      </w:r>
      <w:r w:rsidRPr="006D669D">
        <w:rPr>
          <w:rFonts w:ascii="Rupee Foradian" w:hAnsi="Rupee Foradian"/>
          <w:sz w:val="24"/>
          <w:szCs w:val="24"/>
        </w:rPr>
        <w:t>`</w:t>
      </w:r>
      <w:r w:rsidRPr="006D669D">
        <w:rPr>
          <w:rFonts w:cs="Times New Roman"/>
          <w:bCs/>
          <w:sz w:val="24"/>
          <w:szCs w:val="24"/>
        </w:rPr>
        <w:t>3,158.29</w:t>
      </w:r>
      <w:r w:rsidRPr="006D669D">
        <w:rPr>
          <w:sz w:val="24"/>
          <w:szCs w:val="24"/>
        </w:rPr>
        <w:t xml:space="preserve">lakh, supplementary grant of </w:t>
      </w:r>
      <w:r w:rsidRPr="006D669D">
        <w:rPr>
          <w:rFonts w:ascii="Rupee Foradian" w:hAnsi="Rupee Foradian"/>
          <w:sz w:val="24"/>
          <w:szCs w:val="24"/>
        </w:rPr>
        <w:t>`</w:t>
      </w:r>
      <w:r w:rsidRPr="006D669D">
        <w:rPr>
          <w:sz w:val="24"/>
          <w:szCs w:val="24"/>
        </w:rPr>
        <w:t>3,298.57 lakh obtained in August 2023 (</w:t>
      </w:r>
      <w:r w:rsidRPr="006D669D">
        <w:rPr>
          <w:rFonts w:ascii="Rupee Foradian" w:hAnsi="Rupee Foradian"/>
          <w:sz w:val="24"/>
          <w:szCs w:val="24"/>
        </w:rPr>
        <w:t>`</w:t>
      </w:r>
      <w:r w:rsidRPr="006D669D">
        <w:rPr>
          <w:rFonts w:cs="Times New Roman"/>
          <w:bCs/>
          <w:sz w:val="24"/>
          <w:szCs w:val="24"/>
        </w:rPr>
        <w:t>3,100.00</w:t>
      </w:r>
      <w:r w:rsidRPr="006D669D">
        <w:rPr>
          <w:sz w:val="24"/>
          <w:szCs w:val="24"/>
        </w:rPr>
        <w:t>lakh) and December 2023 (</w:t>
      </w:r>
      <w:r w:rsidRPr="006D669D">
        <w:rPr>
          <w:rFonts w:ascii="Rupee Foradian" w:hAnsi="Rupee Foradian"/>
          <w:sz w:val="24"/>
          <w:szCs w:val="24"/>
        </w:rPr>
        <w:t>`</w:t>
      </w:r>
      <w:r w:rsidRPr="006D669D">
        <w:rPr>
          <w:rFonts w:cs="Times New Roman"/>
          <w:bCs/>
          <w:sz w:val="24"/>
          <w:szCs w:val="24"/>
        </w:rPr>
        <w:t>198.56</w:t>
      </w:r>
      <w:r w:rsidRPr="006D669D">
        <w:rPr>
          <w:sz w:val="24"/>
          <w:szCs w:val="24"/>
        </w:rPr>
        <w:t>lakh) proved excessive.</w:t>
      </w:r>
    </w:p>
    <w:p w:rsidR="006D669D" w:rsidRPr="006D669D" w:rsidRDefault="006D669D" w:rsidP="00964BCD">
      <w:pPr>
        <w:pStyle w:val="Title"/>
        <w:ind w:left="567" w:hanging="567"/>
        <w:jc w:val="both"/>
        <w:rPr>
          <w:sz w:val="24"/>
          <w:szCs w:val="24"/>
        </w:rPr>
      </w:pPr>
      <w:r w:rsidRPr="006D669D">
        <w:rPr>
          <w:sz w:val="24"/>
          <w:szCs w:val="24"/>
        </w:rPr>
        <w:tab/>
      </w:r>
    </w:p>
    <w:p w:rsidR="006D669D" w:rsidRPr="006D669D" w:rsidRDefault="006D669D" w:rsidP="00964BCD">
      <w:pPr>
        <w:pStyle w:val="Title"/>
        <w:ind w:left="567" w:hanging="567"/>
        <w:jc w:val="both"/>
        <w:rPr>
          <w:sz w:val="24"/>
          <w:szCs w:val="24"/>
        </w:rPr>
      </w:pPr>
      <w:r w:rsidRPr="006D669D">
        <w:rPr>
          <w:sz w:val="24"/>
          <w:szCs w:val="24"/>
        </w:rPr>
        <w:t>(6)</w:t>
      </w:r>
      <w:r w:rsidRPr="006D669D">
        <w:rPr>
          <w:sz w:val="24"/>
          <w:szCs w:val="24"/>
        </w:rPr>
        <w:tab/>
        <w:t>Provision surrendered (</w:t>
      </w:r>
      <w:r w:rsidRPr="006D669D">
        <w:rPr>
          <w:rFonts w:ascii="Rupee Foradian" w:hAnsi="Rupee Foradian"/>
          <w:sz w:val="24"/>
          <w:szCs w:val="24"/>
        </w:rPr>
        <w:t>`</w:t>
      </w:r>
      <w:r w:rsidRPr="006D669D">
        <w:rPr>
          <w:sz w:val="24"/>
          <w:szCs w:val="24"/>
        </w:rPr>
        <w:t>2,713.49 lakh) fell short of the final saving (</w:t>
      </w:r>
      <w:r w:rsidRPr="006D669D">
        <w:rPr>
          <w:rFonts w:ascii="Rupee Foradian" w:hAnsi="Rupee Foradian"/>
          <w:sz w:val="24"/>
          <w:szCs w:val="24"/>
        </w:rPr>
        <w:t>`</w:t>
      </w:r>
      <w:r w:rsidRPr="006D669D">
        <w:rPr>
          <w:sz w:val="24"/>
          <w:szCs w:val="24"/>
        </w:rPr>
        <w:t xml:space="preserve">3.158.28 lakh) by              </w:t>
      </w:r>
      <w:r w:rsidRPr="006D669D">
        <w:rPr>
          <w:rFonts w:ascii="Rupee Foradian" w:hAnsi="Rupee Foradian"/>
          <w:sz w:val="24"/>
          <w:szCs w:val="24"/>
        </w:rPr>
        <w:t>`</w:t>
      </w:r>
      <w:r w:rsidRPr="006D669D">
        <w:rPr>
          <w:sz w:val="24"/>
          <w:szCs w:val="24"/>
        </w:rPr>
        <w:t xml:space="preserve"> 444.79 lakh.</w:t>
      </w:r>
    </w:p>
    <w:p w:rsidR="006D669D" w:rsidRPr="006D669D" w:rsidRDefault="006D669D" w:rsidP="00964BCD">
      <w:pPr>
        <w:pStyle w:val="Title"/>
        <w:ind w:left="567" w:hanging="567"/>
        <w:jc w:val="both"/>
        <w:rPr>
          <w:sz w:val="24"/>
          <w:szCs w:val="24"/>
        </w:rPr>
      </w:pPr>
    </w:p>
    <w:p w:rsidR="006D669D" w:rsidRPr="006D669D" w:rsidRDefault="006D669D" w:rsidP="00964BCD">
      <w:pPr>
        <w:pStyle w:val="Title"/>
        <w:ind w:left="567" w:right="-279" w:hanging="567"/>
        <w:jc w:val="both"/>
        <w:rPr>
          <w:sz w:val="24"/>
          <w:szCs w:val="24"/>
        </w:rPr>
      </w:pPr>
      <w:r w:rsidRPr="006D669D">
        <w:rPr>
          <w:sz w:val="24"/>
          <w:szCs w:val="24"/>
        </w:rPr>
        <w:t xml:space="preserve">(7)     Saving of  </w:t>
      </w:r>
      <w:r w:rsidRPr="006D669D">
        <w:rPr>
          <w:rFonts w:ascii="Rupee Foradian" w:hAnsi="Rupee Foradian"/>
          <w:sz w:val="24"/>
          <w:szCs w:val="24"/>
        </w:rPr>
        <w:t xml:space="preserve">` </w:t>
      </w:r>
      <w:r w:rsidRPr="006D669D">
        <w:rPr>
          <w:sz w:val="24"/>
          <w:szCs w:val="24"/>
        </w:rPr>
        <w:t xml:space="preserve">279.12 lakh being less than 10 </w:t>
      </w:r>
      <w:r w:rsidRPr="006D669D">
        <w:rPr>
          <w:i/>
          <w:sz w:val="24"/>
          <w:szCs w:val="24"/>
        </w:rPr>
        <w:t>per cent</w:t>
      </w:r>
      <w:r w:rsidRPr="006D669D">
        <w:rPr>
          <w:sz w:val="24"/>
          <w:szCs w:val="24"/>
        </w:rPr>
        <w:t xml:space="preserve"> of the provision of  </w:t>
      </w:r>
      <w:r w:rsidRPr="006D669D">
        <w:rPr>
          <w:rFonts w:ascii="Rupee Foradian" w:hAnsi="Rupee Foradian"/>
          <w:sz w:val="24"/>
          <w:szCs w:val="24"/>
        </w:rPr>
        <w:t>`</w:t>
      </w:r>
      <w:r w:rsidRPr="006D669D">
        <w:rPr>
          <w:sz w:val="24"/>
          <w:szCs w:val="24"/>
        </w:rPr>
        <w:t>4,800.00 lakh , occurred    under the head 4235-02.102.87- AWC Building Construction Scheme (ABCS) (SS).</w:t>
      </w:r>
    </w:p>
    <w:p w:rsidR="006D669D" w:rsidRPr="006D669D" w:rsidRDefault="006D669D" w:rsidP="00964BCD">
      <w:pPr>
        <w:pStyle w:val="Title"/>
        <w:ind w:left="142" w:right="-279" w:hanging="142"/>
        <w:jc w:val="both"/>
        <w:rPr>
          <w:sz w:val="24"/>
          <w:szCs w:val="24"/>
        </w:rPr>
      </w:pPr>
    </w:p>
    <w:p w:rsidR="006D669D" w:rsidRPr="006D669D" w:rsidRDefault="006D669D" w:rsidP="00964BCD">
      <w:pPr>
        <w:pStyle w:val="Title"/>
        <w:ind w:left="567" w:hanging="567"/>
        <w:rPr>
          <w:sz w:val="24"/>
          <w:szCs w:val="24"/>
        </w:rPr>
      </w:pPr>
      <w:r w:rsidRPr="006D669D">
        <w:rPr>
          <w:sz w:val="24"/>
          <w:szCs w:val="24"/>
        </w:rPr>
        <w:t>(8)</w:t>
      </w:r>
      <w:r w:rsidRPr="006D669D">
        <w:rPr>
          <w:sz w:val="24"/>
          <w:szCs w:val="24"/>
        </w:rPr>
        <w:tab/>
        <w:t>In the following cases, entire provision remained unutilized:-</w:t>
      </w:r>
    </w:p>
    <w:p w:rsidR="006D669D" w:rsidRPr="006D669D" w:rsidRDefault="006D669D" w:rsidP="00964BCD">
      <w:pPr>
        <w:pStyle w:val="ListParagraph"/>
      </w:pPr>
    </w:p>
    <w:p w:rsidR="006D669D" w:rsidRPr="006D669D" w:rsidRDefault="006D669D" w:rsidP="00964BCD">
      <w:pPr>
        <w:pStyle w:val="Title"/>
        <w:ind w:left="360"/>
        <w:rPr>
          <w:sz w:val="24"/>
          <w:szCs w:val="24"/>
        </w:rPr>
      </w:pP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425"/>
        <w:gridCol w:w="1417"/>
        <w:gridCol w:w="1336"/>
        <w:gridCol w:w="1497"/>
        <w:gridCol w:w="1343"/>
        <w:gridCol w:w="2061"/>
      </w:tblGrid>
      <w:tr w:rsidR="006D669D" w:rsidRPr="006D669D" w:rsidTr="00964BCD">
        <w:trPr>
          <w:trHeight w:val="848"/>
        </w:trPr>
        <w:tc>
          <w:tcPr>
            <w:tcW w:w="4077" w:type="dxa"/>
            <w:gridSpan w:val="3"/>
          </w:tcPr>
          <w:p w:rsidR="006D669D" w:rsidRPr="006D669D" w:rsidRDefault="006D669D" w:rsidP="00964BCD">
            <w:pPr>
              <w:pStyle w:val="Title"/>
              <w:rPr>
                <w:rFonts w:cs="Times New Roman"/>
                <w:b/>
                <w:sz w:val="24"/>
                <w:szCs w:val="24"/>
              </w:rPr>
            </w:pPr>
            <w:r w:rsidRPr="006D669D">
              <w:rPr>
                <w:rFonts w:cs="Times New Roman"/>
                <w:b/>
                <w:sz w:val="24"/>
                <w:szCs w:val="24"/>
              </w:rPr>
              <w:t>Head</w:t>
            </w:r>
          </w:p>
        </w:tc>
        <w:tc>
          <w:tcPr>
            <w:tcW w:w="1336" w:type="dxa"/>
          </w:tcPr>
          <w:p w:rsidR="006D669D" w:rsidRPr="006D669D" w:rsidRDefault="006D669D" w:rsidP="00964BCD">
            <w:pPr>
              <w:pStyle w:val="Title"/>
              <w:rPr>
                <w:rFonts w:cs="Times New Roman"/>
                <w:b/>
                <w:sz w:val="24"/>
                <w:szCs w:val="24"/>
              </w:rPr>
            </w:pPr>
            <w:r w:rsidRPr="006D669D">
              <w:rPr>
                <w:rFonts w:cs="Times New Roman"/>
                <w:b/>
                <w:sz w:val="24"/>
                <w:szCs w:val="24"/>
              </w:rPr>
              <w:t xml:space="preserve">Total Grant </w:t>
            </w:r>
          </w:p>
          <w:p w:rsidR="006D669D" w:rsidRPr="006D669D" w:rsidRDefault="006D669D" w:rsidP="00964BCD">
            <w:pPr>
              <w:pStyle w:val="Title"/>
              <w:rPr>
                <w:rFonts w:cs="Times New Roman"/>
                <w:b/>
                <w:sz w:val="24"/>
                <w:szCs w:val="24"/>
              </w:rPr>
            </w:pPr>
            <w:r w:rsidRPr="006D669D">
              <w:rPr>
                <w:rFonts w:cs="Times New Roman"/>
                <w:b/>
                <w:sz w:val="24"/>
                <w:szCs w:val="24"/>
              </w:rPr>
              <w:t>(</w:t>
            </w:r>
            <w:r w:rsidRPr="006D669D">
              <w:rPr>
                <w:rFonts w:ascii="Rupee Foradian" w:hAnsi="Rupee Foradian" w:cs="Times New Roman"/>
                <w:b/>
                <w:sz w:val="24"/>
                <w:szCs w:val="24"/>
              </w:rPr>
              <w:t xml:space="preserve">` </w:t>
            </w:r>
            <w:r w:rsidRPr="006D669D">
              <w:rPr>
                <w:rFonts w:cs="Times New Roman"/>
                <w:b/>
                <w:sz w:val="24"/>
                <w:szCs w:val="24"/>
              </w:rPr>
              <w:t>in lakh)</w:t>
            </w:r>
          </w:p>
        </w:tc>
        <w:tc>
          <w:tcPr>
            <w:tcW w:w="1497" w:type="dxa"/>
          </w:tcPr>
          <w:p w:rsidR="006D669D" w:rsidRPr="006D669D" w:rsidRDefault="006D669D" w:rsidP="00964BCD">
            <w:pPr>
              <w:pStyle w:val="Title"/>
              <w:rPr>
                <w:rFonts w:cs="Times New Roman"/>
                <w:b/>
                <w:sz w:val="24"/>
                <w:szCs w:val="24"/>
              </w:rPr>
            </w:pPr>
            <w:r w:rsidRPr="006D669D">
              <w:rPr>
                <w:rFonts w:cs="Times New Roman"/>
                <w:b/>
                <w:sz w:val="24"/>
                <w:szCs w:val="24"/>
              </w:rPr>
              <w:t>Actual Expenditure (</w:t>
            </w:r>
            <w:r w:rsidRPr="006D669D">
              <w:rPr>
                <w:rFonts w:ascii="Rupee Foradian" w:hAnsi="Rupee Foradian" w:cs="Times New Roman"/>
                <w:b/>
                <w:sz w:val="24"/>
                <w:szCs w:val="24"/>
              </w:rPr>
              <w:t xml:space="preserve">` </w:t>
            </w:r>
            <w:r w:rsidRPr="006D669D">
              <w:rPr>
                <w:rFonts w:cs="Times New Roman"/>
                <w:b/>
                <w:sz w:val="24"/>
                <w:szCs w:val="24"/>
              </w:rPr>
              <w:t xml:space="preserve"> in lakh)</w:t>
            </w:r>
          </w:p>
        </w:tc>
        <w:tc>
          <w:tcPr>
            <w:tcW w:w="1343" w:type="dxa"/>
          </w:tcPr>
          <w:p w:rsidR="006D669D" w:rsidRPr="006D669D" w:rsidRDefault="006D669D" w:rsidP="00964BCD">
            <w:pPr>
              <w:pStyle w:val="Title"/>
              <w:rPr>
                <w:rFonts w:cs="Times New Roman"/>
                <w:b/>
                <w:sz w:val="24"/>
                <w:szCs w:val="24"/>
              </w:rPr>
            </w:pPr>
            <w:r w:rsidRPr="006D669D">
              <w:rPr>
                <w:rFonts w:cs="Times New Roman"/>
                <w:b/>
                <w:sz w:val="24"/>
                <w:szCs w:val="24"/>
              </w:rPr>
              <w:t>Excess (+)/ Saving(-) (</w:t>
            </w:r>
            <w:r w:rsidRPr="006D669D">
              <w:rPr>
                <w:rFonts w:ascii="Rupee Foradian" w:hAnsi="Rupee Foradian" w:cs="Times New Roman"/>
                <w:b/>
                <w:sz w:val="24"/>
                <w:szCs w:val="24"/>
              </w:rPr>
              <w:t>`</w:t>
            </w:r>
            <w:r w:rsidRPr="006D669D">
              <w:rPr>
                <w:rFonts w:cs="Times New Roman"/>
                <w:b/>
                <w:sz w:val="24"/>
                <w:szCs w:val="24"/>
              </w:rPr>
              <w:t xml:space="preserve"> in lakh)</w:t>
            </w:r>
          </w:p>
        </w:tc>
        <w:tc>
          <w:tcPr>
            <w:tcW w:w="2061" w:type="dxa"/>
          </w:tcPr>
          <w:p w:rsidR="006D669D" w:rsidRPr="006D669D" w:rsidRDefault="006D669D" w:rsidP="00964BCD">
            <w:pPr>
              <w:pStyle w:val="Title"/>
              <w:rPr>
                <w:rFonts w:cs="Times New Roman"/>
                <w:b/>
                <w:sz w:val="24"/>
                <w:szCs w:val="24"/>
              </w:rPr>
            </w:pPr>
            <w:r w:rsidRPr="006D669D">
              <w:rPr>
                <w:rFonts w:cs="Times New Roman"/>
                <w:b/>
                <w:sz w:val="24"/>
                <w:szCs w:val="24"/>
              </w:rPr>
              <w:t>Remarks</w:t>
            </w:r>
          </w:p>
        </w:tc>
      </w:tr>
      <w:tr w:rsidR="006D669D" w:rsidRPr="006D669D" w:rsidTr="00964BCD">
        <w:trPr>
          <w:trHeight w:val="442"/>
        </w:trPr>
        <w:tc>
          <w:tcPr>
            <w:tcW w:w="223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4235-02.103.77- Working Women Hostel Yojana</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10.08</w:t>
            </w:r>
          </w:p>
        </w:tc>
        <w:tc>
          <w:tcPr>
            <w:tcW w:w="1336"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54.68</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4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(-)54.68</w:t>
            </w:r>
          </w:p>
        </w:tc>
        <w:tc>
          <w:tcPr>
            <w:tcW w:w="206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 xml:space="preserve">` </w:t>
            </w:r>
            <w:r w:rsidRPr="006D669D">
              <w:rPr>
                <w:rFonts w:cs="Times New Roman"/>
                <w:sz w:val="24"/>
                <w:szCs w:val="24"/>
              </w:rPr>
              <w:t xml:space="preserve">54.68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402"/>
        </w:trPr>
        <w:tc>
          <w:tcPr>
            <w:tcW w:w="223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44.60</w:t>
            </w:r>
          </w:p>
        </w:tc>
        <w:tc>
          <w:tcPr>
            <w:tcW w:w="1336" w:type="dxa"/>
            <w:vMerge/>
          </w:tcPr>
          <w:p w:rsidR="006D669D" w:rsidRPr="006D669D" w:rsidRDefault="006D669D" w:rsidP="00964BCD">
            <w:pPr>
              <w:pStyle w:val="Title"/>
              <w:rPr>
                <w:rFonts w:cs="Times New Roman"/>
                <w:color w:val="FF0000"/>
                <w:sz w:val="24"/>
                <w:szCs w:val="24"/>
              </w:rPr>
            </w:pPr>
          </w:p>
        </w:tc>
        <w:tc>
          <w:tcPr>
            <w:tcW w:w="1497" w:type="dxa"/>
            <w:vMerge/>
          </w:tcPr>
          <w:p w:rsidR="006D669D" w:rsidRPr="006D669D" w:rsidRDefault="006D669D" w:rsidP="00964BCD">
            <w:pPr>
              <w:pStyle w:val="Title"/>
              <w:rPr>
                <w:rFonts w:cs="Times New Roman"/>
                <w:color w:val="FF0000"/>
                <w:sz w:val="24"/>
                <w:szCs w:val="24"/>
              </w:rPr>
            </w:pPr>
          </w:p>
        </w:tc>
        <w:tc>
          <w:tcPr>
            <w:tcW w:w="1343" w:type="dxa"/>
            <w:vMerge/>
          </w:tcPr>
          <w:p w:rsidR="006D669D" w:rsidRPr="006D669D" w:rsidRDefault="006D669D" w:rsidP="00964BCD">
            <w:pPr>
              <w:pStyle w:val="Title"/>
              <w:rPr>
                <w:rFonts w:cs="Times New Roman"/>
                <w:sz w:val="24"/>
                <w:szCs w:val="24"/>
              </w:rPr>
            </w:pPr>
          </w:p>
        </w:tc>
        <w:tc>
          <w:tcPr>
            <w:tcW w:w="2061" w:type="dxa"/>
            <w:vMerge/>
          </w:tcPr>
          <w:p w:rsidR="006D669D" w:rsidRPr="006D669D" w:rsidRDefault="006D669D" w:rsidP="00964BCD">
            <w:pPr>
              <w:pStyle w:val="Title"/>
              <w:rPr>
                <w:rFonts w:cs="Times New Roman"/>
                <w:sz w:val="24"/>
                <w:szCs w:val="24"/>
              </w:rPr>
            </w:pPr>
          </w:p>
        </w:tc>
      </w:tr>
      <w:tr w:rsidR="006D669D" w:rsidRPr="006D669D" w:rsidTr="00964BCD">
        <w:trPr>
          <w:trHeight w:val="530"/>
        </w:trPr>
        <w:tc>
          <w:tcPr>
            <w:tcW w:w="223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36" w:type="dxa"/>
            <w:vMerge/>
          </w:tcPr>
          <w:p w:rsidR="006D669D" w:rsidRPr="006D669D" w:rsidRDefault="006D669D" w:rsidP="00964BCD">
            <w:pPr>
              <w:pStyle w:val="Title"/>
              <w:rPr>
                <w:rFonts w:cs="Times New Roman"/>
                <w:color w:val="FF0000"/>
                <w:sz w:val="24"/>
                <w:szCs w:val="24"/>
              </w:rPr>
            </w:pPr>
          </w:p>
        </w:tc>
        <w:tc>
          <w:tcPr>
            <w:tcW w:w="1497" w:type="dxa"/>
            <w:vMerge/>
          </w:tcPr>
          <w:p w:rsidR="006D669D" w:rsidRPr="006D669D" w:rsidRDefault="006D669D" w:rsidP="00964BCD">
            <w:pPr>
              <w:pStyle w:val="Title"/>
              <w:rPr>
                <w:rFonts w:cs="Times New Roman"/>
                <w:color w:val="FF0000"/>
                <w:sz w:val="24"/>
                <w:szCs w:val="24"/>
              </w:rPr>
            </w:pPr>
          </w:p>
        </w:tc>
        <w:tc>
          <w:tcPr>
            <w:tcW w:w="1343" w:type="dxa"/>
            <w:vMerge/>
          </w:tcPr>
          <w:p w:rsidR="006D669D" w:rsidRPr="006D669D" w:rsidRDefault="006D669D" w:rsidP="00964BCD">
            <w:pPr>
              <w:pStyle w:val="Title"/>
              <w:rPr>
                <w:rFonts w:cs="Times New Roman"/>
                <w:sz w:val="24"/>
                <w:szCs w:val="24"/>
              </w:rPr>
            </w:pPr>
          </w:p>
        </w:tc>
        <w:tc>
          <w:tcPr>
            <w:tcW w:w="2061" w:type="dxa"/>
            <w:vMerge/>
          </w:tcPr>
          <w:p w:rsidR="006D669D" w:rsidRPr="006D669D" w:rsidRDefault="006D669D" w:rsidP="00964BCD">
            <w:pPr>
              <w:pStyle w:val="Title"/>
              <w:rPr>
                <w:rFonts w:cs="Times New Roman"/>
                <w:sz w:val="24"/>
                <w:szCs w:val="24"/>
              </w:rPr>
            </w:pPr>
          </w:p>
        </w:tc>
      </w:tr>
      <w:tr w:rsidR="006D669D" w:rsidRPr="006D669D" w:rsidTr="00964BCD">
        <w:trPr>
          <w:trHeight w:val="309"/>
        </w:trPr>
        <w:tc>
          <w:tcPr>
            <w:tcW w:w="223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 xml:space="preserve">4235-02.106.74- Construction of School/ Rehabilitation Centre/Hostels/ Homes etc. </w:t>
            </w:r>
          </w:p>
          <w:p w:rsidR="006D669D" w:rsidRPr="006D669D" w:rsidRDefault="006D669D" w:rsidP="00964BCD">
            <w:pPr>
              <w:pStyle w:val="Title"/>
              <w:rPr>
                <w:rFonts w:cs="Times New Roman"/>
                <w:sz w:val="24"/>
                <w:szCs w:val="24"/>
              </w:rPr>
            </w:pPr>
            <w:r w:rsidRPr="006D669D">
              <w:rPr>
                <w:rFonts w:cs="Times New Roman"/>
                <w:sz w:val="24"/>
                <w:szCs w:val="24"/>
              </w:rPr>
              <w:t>(SS)</w:t>
            </w:r>
          </w:p>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240.00</w:t>
            </w:r>
          </w:p>
        </w:tc>
        <w:tc>
          <w:tcPr>
            <w:tcW w:w="1336"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4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06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 xml:space="preserve">` </w:t>
            </w:r>
            <w:r w:rsidRPr="006D669D">
              <w:rPr>
                <w:rFonts w:cs="Times New Roman"/>
                <w:sz w:val="24"/>
                <w:szCs w:val="24"/>
              </w:rPr>
              <w:t xml:space="preserve">240.00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tc>
      </w:tr>
      <w:tr w:rsidR="006D669D" w:rsidRPr="006D669D" w:rsidTr="00964BCD">
        <w:trPr>
          <w:trHeight w:val="271"/>
        </w:trPr>
        <w:tc>
          <w:tcPr>
            <w:tcW w:w="223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36"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43" w:type="dxa"/>
            <w:vMerge/>
          </w:tcPr>
          <w:p w:rsidR="006D669D" w:rsidRPr="006D669D" w:rsidRDefault="006D669D" w:rsidP="00964BCD">
            <w:pPr>
              <w:pStyle w:val="Title"/>
              <w:rPr>
                <w:rFonts w:cs="Times New Roman"/>
                <w:sz w:val="24"/>
                <w:szCs w:val="24"/>
              </w:rPr>
            </w:pPr>
          </w:p>
        </w:tc>
        <w:tc>
          <w:tcPr>
            <w:tcW w:w="2061" w:type="dxa"/>
            <w:vMerge/>
          </w:tcPr>
          <w:p w:rsidR="006D669D" w:rsidRPr="006D669D" w:rsidRDefault="006D669D" w:rsidP="00964BCD">
            <w:pPr>
              <w:pStyle w:val="Title"/>
              <w:rPr>
                <w:rFonts w:cs="Times New Roman"/>
                <w:sz w:val="24"/>
                <w:szCs w:val="24"/>
              </w:rPr>
            </w:pPr>
          </w:p>
        </w:tc>
      </w:tr>
      <w:tr w:rsidR="006D669D" w:rsidRPr="006D669D" w:rsidTr="00964BCD">
        <w:trPr>
          <w:trHeight w:val="990"/>
        </w:trPr>
        <w:tc>
          <w:tcPr>
            <w:tcW w:w="2235" w:type="dxa"/>
            <w:vMerge/>
          </w:tcPr>
          <w:p w:rsidR="006D669D" w:rsidRPr="006D669D" w:rsidRDefault="006D669D" w:rsidP="00964BCD">
            <w:pPr>
              <w:pStyle w:val="Title"/>
              <w:rPr>
                <w:rFonts w:cs="Times New Roman"/>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(-)240.00</w:t>
            </w:r>
          </w:p>
        </w:tc>
        <w:tc>
          <w:tcPr>
            <w:tcW w:w="1336" w:type="dxa"/>
            <w:vMerge/>
          </w:tcPr>
          <w:p w:rsidR="006D669D" w:rsidRPr="006D669D" w:rsidRDefault="006D669D" w:rsidP="00964BCD">
            <w:pPr>
              <w:pStyle w:val="Title"/>
              <w:rPr>
                <w:rFonts w:cs="Times New Roman"/>
                <w:sz w:val="24"/>
                <w:szCs w:val="24"/>
              </w:rPr>
            </w:pPr>
          </w:p>
        </w:tc>
        <w:tc>
          <w:tcPr>
            <w:tcW w:w="1497" w:type="dxa"/>
            <w:vMerge/>
          </w:tcPr>
          <w:p w:rsidR="006D669D" w:rsidRPr="006D669D" w:rsidRDefault="006D669D" w:rsidP="00964BCD">
            <w:pPr>
              <w:pStyle w:val="Title"/>
              <w:rPr>
                <w:rFonts w:cs="Times New Roman"/>
                <w:sz w:val="24"/>
                <w:szCs w:val="24"/>
              </w:rPr>
            </w:pPr>
          </w:p>
        </w:tc>
        <w:tc>
          <w:tcPr>
            <w:tcW w:w="1343" w:type="dxa"/>
            <w:vMerge/>
          </w:tcPr>
          <w:p w:rsidR="006D669D" w:rsidRPr="006D669D" w:rsidRDefault="006D669D" w:rsidP="00964BCD">
            <w:pPr>
              <w:pStyle w:val="Title"/>
              <w:rPr>
                <w:rFonts w:cs="Times New Roman"/>
                <w:sz w:val="24"/>
                <w:szCs w:val="24"/>
              </w:rPr>
            </w:pPr>
          </w:p>
        </w:tc>
        <w:tc>
          <w:tcPr>
            <w:tcW w:w="2061" w:type="dxa"/>
            <w:vMerge/>
          </w:tcPr>
          <w:p w:rsidR="006D669D" w:rsidRPr="006D669D" w:rsidRDefault="006D669D" w:rsidP="00964BCD">
            <w:pPr>
              <w:pStyle w:val="Title"/>
              <w:rPr>
                <w:rFonts w:cs="Times New Roman"/>
                <w:sz w:val="24"/>
                <w:szCs w:val="24"/>
              </w:rPr>
            </w:pPr>
          </w:p>
        </w:tc>
      </w:tr>
      <w:tr w:rsidR="006D669D" w:rsidRPr="006D669D" w:rsidTr="00964BCD">
        <w:trPr>
          <w:trHeight w:val="442"/>
        </w:trPr>
        <w:tc>
          <w:tcPr>
            <w:tcW w:w="223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4235-02.796.77- Working Women Hostel Yojana</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10.92</w:t>
            </w:r>
          </w:p>
        </w:tc>
        <w:tc>
          <w:tcPr>
            <w:tcW w:w="1336"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59.24</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4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(-)59.24</w:t>
            </w:r>
          </w:p>
        </w:tc>
        <w:tc>
          <w:tcPr>
            <w:tcW w:w="206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 xml:space="preserve">Reasons for non-utilization of entire  provision of           </w:t>
            </w:r>
            <w:r w:rsidRPr="006D669D">
              <w:rPr>
                <w:rFonts w:ascii="Rupee Foradian" w:hAnsi="Rupee Foradian" w:cs="Times New Roman"/>
                <w:sz w:val="24"/>
                <w:szCs w:val="24"/>
              </w:rPr>
              <w:t xml:space="preserve">` </w:t>
            </w:r>
            <w:r w:rsidRPr="006D669D">
              <w:rPr>
                <w:rFonts w:cs="Times New Roman"/>
                <w:sz w:val="24"/>
                <w:szCs w:val="24"/>
              </w:rPr>
              <w:t xml:space="preserve">59.24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sz w:val="24"/>
                <w:szCs w:val="24"/>
              </w:rPr>
            </w:pPr>
          </w:p>
        </w:tc>
      </w:tr>
      <w:tr w:rsidR="006D669D" w:rsidRPr="006D669D" w:rsidTr="00964BCD">
        <w:trPr>
          <w:trHeight w:val="402"/>
        </w:trPr>
        <w:tc>
          <w:tcPr>
            <w:tcW w:w="223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48.32</w:t>
            </w:r>
          </w:p>
        </w:tc>
        <w:tc>
          <w:tcPr>
            <w:tcW w:w="1336" w:type="dxa"/>
            <w:vMerge/>
          </w:tcPr>
          <w:p w:rsidR="006D669D" w:rsidRPr="006D669D" w:rsidRDefault="006D669D" w:rsidP="00964BCD">
            <w:pPr>
              <w:pStyle w:val="Title"/>
              <w:rPr>
                <w:rFonts w:cs="Times New Roman"/>
                <w:color w:val="FF0000"/>
                <w:sz w:val="24"/>
                <w:szCs w:val="24"/>
              </w:rPr>
            </w:pPr>
          </w:p>
        </w:tc>
        <w:tc>
          <w:tcPr>
            <w:tcW w:w="1497" w:type="dxa"/>
            <w:vMerge/>
          </w:tcPr>
          <w:p w:rsidR="006D669D" w:rsidRPr="006D669D" w:rsidRDefault="006D669D" w:rsidP="00964BCD">
            <w:pPr>
              <w:pStyle w:val="Title"/>
              <w:rPr>
                <w:rFonts w:cs="Times New Roman"/>
                <w:color w:val="FF0000"/>
                <w:sz w:val="24"/>
                <w:szCs w:val="24"/>
              </w:rPr>
            </w:pPr>
          </w:p>
        </w:tc>
        <w:tc>
          <w:tcPr>
            <w:tcW w:w="1343" w:type="dxa"/>
            <w:vMerge/>
          </w:tcPr>
          <w:p w:rsidR="006D669D" w:rsidRPr="006D669D" w:rsidRDefault="006D669D" w:rsidP="00964BCD">
            <w:pPr>
              <w:pStyle w:val="Title"/>
              <w:rPr>
                <w:rFonts w:cs="Times New Roman"/>
                <w:sz w:val="24"/>
                <w:szCs w:val="24"/>
              </w:rPr>
            </w:pPr>
          </w:p>
        </w:tc>
        <w:tc>
          <w:tcPr>
            <w:tcW w:w="2061" w:type="dxa"/>
            <w:vMerge/>
          </w:tcPr>
          <w:p w:rsidR="006D669D" w:rsidRPr="006D669D" w:rsidRDefault="006D669D" w:rsidP="00964BCD">
            <w:pPr>
              <w:pStyle w:val="Title"/>
              <w:rPr>
                <w:rFonts w:cs="Times New Roman"/>
                <w:sz w:val="24"/>
                <w:szCs w:val="24"/>
              </w:rPr>
            </w:pPr>
          </w:p>
        </w:tc>
      </w:tr>
      <w:tr w:rsidR="006D669D" w:rsidRPr="006D669D" w:rsidTr="00964BCD">
        <w:trPr>
          <w:trHeight w:val="530"/>
        </w:trPr>
        <w:tc>
          <w:tcPr>
            <w:tcW w:w="223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36" w:type="dxa"/>
            <w:vMerge/>
          </w:tcPr>
          <w:p w:rsidR="006D669D" w:rsidRPr="006D669D" w:rsidRDefault="006D669D" w:rsidP="00964BCD">
            <w:pPr>
              <w:pStyle w:val="Title"/>
              <w:rPr>
                <w:rFonts w:cs="Times New Roman"/>
                <w:color w:val="FF0000"/>
                <w:sz w:val="24"/>
                <w:szCs w:val="24"/>
              </w:rPr>
            </w:pPr>
          </w:p>
        </w:tc>
        <w:tc>
          <w:tcPr>
            <w:tcW w:w="1497" w:type="dxa"/>
            <w:vMerge/>
          </w:tcPr>
          <w:p w:rsidR="006D669D" w:rsidRPr="006D669D" w:rsidRDefault="006D669D" w:rsidP="00964BCD">
            <w:pPr>
              <w:pStyle w:val="Title"/>
              <w:rPr>
                <w:rFonts w:cs="Times New Roman"/>
                <w:color w:val="FF0000"/>
                <w:sz w:val="24"/>
                <w:szCs w:val="24"/>
              </w:rPr>
            </w:pPr>
          </w:p>
        </w:tc>
        <w:tc>
          <w:tcPr>
            <w:tcW w:w="1343" w:type="dxa"/>
            <w:vMerge/>
          </w:tcPr>
          <w:p w:rsidR="006D669D" w:rsidRPr="006D669D" w:rsidRDefault="006D669D" w:rsidP="00964BCD">
            <w:pPr>
              <w:pStyle w:val="Title"/>
              <w:rPr>
                <w:rFonts w:cs="Times New Roman"/>
                <w:sz w:val="24"/>
                <w:szCs w:val="24"/>
              </w:rPr>
            </w:pPr>
          </w:p>
        </w:tc>
        <w:tc>
          <w:tcPr>
            <w:tcW w:w="2061" w:type="dxa"/>
            <w:vMerge/>
          </w:tcPr>
          <w:p w:rsidR="006D669D" w:rsidRPr="006D669D" w:rsidRDefault="006D669D" w:rsidP="00964BCD">
            <w:pPr>
              <w:pStyle w:val="Title"/>
              <w:rPr>
                <w:rFonts w:cs="Times New Roman"/>
                <w:sz w:val="24"/>
                <w:szCs w:val="24"/>
              </w:rPr>
            </w:pPr>
          </w:p>
        </w:tc>
      </w:tr>
      <w:tr w:rsidR="006D669D" w:rsidRPr="006D669D" w:rsidTr="00964BCD">
        <w:trPr>
          <w:trHeight w:val="442"/>
        </w:trPr>
        <w:tc>
          <w:tcPr>
            <w:tcW w:w="223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4235-02.796.78- Scheme for Implementation of the Rights of Persons with Disabilities Act</w:t>
            </w:r>
          </w:p>
          <w:p w:rsidR="006D669D" w:rsidRPr="006D669D" w:rsidRDefault="006D669D" w:rsidP="00964BCD">
            <w:pPr>
              <w:pStyle w:val="Title"/>
              <w:rPr>
                <w:rFonts w:cs="Times New Roman"/>
                <w:sz w:val="24"/>
                <w:szCs w:val="24"/>
              </w:rPr>
            </w:pPr>
            <w:r w:rsidRPr="006D669D">
              <w:rPr>
                <w:rFonts w:cs="Times New Roman"/>
                <w:sz w:val="24"/>
                <w:szCs w:val="24"/>
              </w:rPr>
              <w:t>(CSS)</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2,399.00</w:t>
            </w:r>
          </w:p>
        </w:tc>
        <w:tc>
          <w:tcPr>
            <w:tcW w:w="1336"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0.10</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4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(-)0.10</w:t>
            </w:r>
          </w:p>
        </w:tc>
        <w:tc>
          <w:tcPr>
            <w:tcW w:w="2061" w:type="dxa"/>
            <w:vMerge w:val="restart"/>
          </w:tcPr>
          <w:p w:rsidR="006D669D" w:rsidRPr="006D669D" w:rsidRDefault="006D669D" w:rsidP="00964BCD">
            <w:pPr>
              <w:pStyle w:val="Title"/>
              <w:jc w:val="both"/>
              <w:rPr>
                <w:rFonts w:cs="Times New Roman"/>
                <w:sz w:val="24"/>
                <w:szCs w:val="24"/>
              </w:rPr>
            </w:pPr>
            <w:r w:rsidRPr="006D669D">
              <w:rPr>
                <w:rFonts w:cs="Times New Roman"/>
                <w:sz w:val="24"/>
                <w:szCs w:val="24"/>
              </w:rPr>
              <w:t>Reasons for non-utilization of entire  provision of of</w:t>
            </w:r>
            <w:r w:rsidRPr="006D669D">
              <w:rPr>
                <w:rFonts w:ascii="Rupee Foradian" w:hAnsi="Rupee Foradian" w:cs="Times New Roman"/>
                <w:sz w:val="24"/>
                <w:szCs w:val="24"/>
              </w:rPr>
              <w:t>`</w:t>
            </w:r>
            <w:r w:rsidRPr="006D669D">
              <w:rPr>
                <w:rFonts w:cs="Times New Roman"/>
                <w:sz w:val="24"/>
                <w:szCs w:val="24"/>
              </w:rPr>
              <w:t xml:space="preserve">2,399.00 lakh have not been intimated </w:t>
            </w:r>
          </w:p>
          <w:p w:rsidR="006D669D" w:rsidRPr="006D669D" w:rsidRDefault="006D669D" w:rsidP="00964BCD">
            <w:pPr>
              <w:pStyle w:val="Title"/>
              <w:jc w:val="both"/>
              <w:rPr>
                <w:rFonts w:cs="Times New Roman"/>
                <w:sz w:val="24"/>
                <w:szCs w:val="24"/>
              </w:rPr>
            </w:pPr>
            <w:r w:rsidRPr="006D669D">
              <w:rPr>
                <w:rFonts w:cs="Times New Roman"/>
                <w:sz w:val="24"/>
                <w:szCs w:val="24"/>
              </w:rPr>
              <w:t>(August 2024).</w:t>
            </w:r>
          </w:p>
          <w:p w:rsidR="006D669D" w:rsidRPr="006D669D" w:rsidRDefault="006D669D" w:rsidP="00964BCD">
            <w:pPr>
              <w:pStyle w:val="Title"/>
              <w:jc w:val="both"/>
              <w:rPr>
                <w:rFonts w:cs="Times New Roman"/>
                <w:color w:val="FF0000"/>
                <w:sz w:val="24"/>
                <w:szCs w:val="24"/>
              </w:rPr>
            </w:pPr>
          </w:p>
        </w:tc>
      </w:tr>
      <w:tr w:rsidR="006D669D" w:rsidRPr="006D669D" w:rsidTr="00964BCD">
        <w:trPr>
          <w:trHeight w:val="402"/>
        </w:trPr>
        <w:tc>
          <w:tcPr>
            <w:tcW w:w="223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36" w:type="dxa"/>
            <w:vMerge/>
          </w:tcPr>
          <w:p w:rsidR="006D669D" w:rsidRPr="006D669D" w:rsidRDefault="006D669D" w:rsidP="00964BCD">
            <w:pPr>
              <w:pStyle w:val="Title"/>
              <w:rPr>
                <w:rFonts w:cs="Times New Roman"/>
                <w:color w:val="FF0000"/>
                <w:sz w:val="24"/>
                <w:szCs w:val="24"/>
              </w:rPr>
            </w:pPr>
          </w:p>
        </w:tc>
        <w:tc>
          <w:tcPr>
            <w:tcW w:w="1497" w:type="dxa"/>
            <w:vMerge/>
          </w:tcPr>
          <w:p w:rsidR="006D669D" w:rsidRPr="006D669D" w:rsidRDefault="006D669D" w:rsidP="00964BCD">
            <w:pPr>
              <w:pStyle w:val="Title"/>
              <w:rPr>
                <w:rFonts w:cs="Times New Roman"/>
                <w:color w:val="FF0000"/>
                <w:sz w:val="24"/>
                <w:szCs w:val="24"/>
              </w:rPr>
            </w:pPr>
          </w:p>
        </w:tc>
        <w:tc>
          <w:tcPr>
            <w:tcW w:w="1343" w:type="dxa"/>
            <w:vMerge/>
          </w:tcPr>
          <w:p w:rsidR="006D669D" w:rsidRPr="006D669D" w:rsidRDefault="006D669D" w:rsidP="00964BCD">
            <w:pPr>
              <w:pStyle w:val="Title"/>
              <w:rPr>
                <w:rFonts w:cs="Times New Roman"/>
                <w:sz w:val="24"/>
                <w:szCs w:val="24"/>
              </w:rPr>
            </w:pPr>
          </w:p>
        </w:tc>
        <w:tc>
          <w:tcPr>
            <w:tcW w:w="2061" w:type="dxa"/>
            <w:vMerge/>
          </w:tcPr>
          <w:p w:rsidR="006D669D" w:rsidRPr="006D669D" w:rsidRDefault="006D669D" w:rsidP="00964BCD">
            <w:pPr>
              <w:pStyle w:val="Title"/>
              <w:rPr>
                <w:rFonts w:cs="Times New Roman"/>
                <w:color w:val="FF0000"/>
                <w:sz w:val="24"/>
                <w:szCs w:val="24"/>
              </w:rPr>
            </w:pPr>
          </w:p>
        </w:tc>
      </w:tr>
      <w:tr w:rsidR="006D669D" w:rsidRPr="006D669D" w:rsidTr="00964BCD">
        <w:trPr>
          <w:trHeight w:val="530"/>
        </w:trPr>
        <w:tc>
          <w:tcPr>
            <w:tcW w:w="223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(-)2,398.90</w:t>
            </w:r>
          </w:p>
        </w:tc>
        <w:tc>
          <w:tcPr>
            <w:tcW w:w="1336" w:type="dxa"/>
            <w:vMerge/>
          </w:tcPr>
          <w:p w:rsidR="006D669D" w:rsidRPr="006D669D" w:rsidRDefault="006D669D" w:rsidP="00964BCD">
            <w:pPr>
              <w:pStyle w:val="Title"/>
              <w:rPr>
                <w:rFonts w:cs="Times New Roman"/>
                <w:color w:val="FF0000"/>
                <w:sz w:val="24"/>
                <w:szCs w:val="24"/>
              </w:rPr>
            </w:pPr>
          </w:p>
        </w:tc>
        <w:tc>
          <w:tcPr>
            <w:tcW w:w="1497" w:type="dxa"/>
            <w:vMerge/>
          </w:tcPr>
          <w:p w:rsidR="006D669D" w:rsidRPr="006D669D" w:rsidRDefault="006D669D" w:rsidP="00964BCD">
            <w:pPr>
              <w:pStyle w:val="Title"/>
              <w:rPr>
                <w:rFonts w:cs="Times New Roman"/>
                <w:color w:val="FF0000"/>
                <w:sz w:val="24"/>
                <w:szCs w:val="24"/>
              </w:rPr>
            </w:pPr>
          </w:p>
        </w:tc>
        <w:tc>
          <w:tcPr>
            <w:tcW w:w="1343" w:type="dxa"/>
            <w:vMerge/>
          </w:tcPr>
          <w:p w:rsidR="006D669D" w:rsidRPr="006D669D" w:rsidRDefault="006D669D" w:rsidP="00964BCD">
            <w:pPr>
              <w:pStyle w:val="Title"/>
              <w:rPr>
                <w:rFonts w:cs="Times New Roman"/>
                <w:sz w:val="24"/>
                <w:szCs w:val="24"/>
              </w:rPr>
            </w:pPr>
          </w:p>
        </w:tc>
        <w:tc>
          <w:tcPr>
            <w:tcW w:w="2061" w:type="dxa"/>
            <w:vMerge/>
          </w:tcPr>
          <w:p w:rsidR="006D669D" w:rsidRPr="006D669D" w:rsidRDefault="006D669D" w:rsidP="00964BCD">
            <w:pPr>
              <w:pStyle w:val="Title"/>
              <w:rPr>
                <w:rFonts w:cs="Times New Roman"/>
                <w:color w:val="FF0000"/>
                <w:sz w:val="24"/>
                <w:szCs w:val="24"/>
              </w:rPr>
            </w:pPr>
          </w:p>
        </w:tc>
      </w:tr>
      <w:tr w:rsidR="006D669D" w:rsidRPr="006D669D" w:rsidTr="00964BCD">
        <w:trPr>
          <w:trHeight w:val="442"/>
        </w:trPr>
        <w:tc>
          <w:tcPr>
            <w:tcW w:w="2235" w:type="dxa"/>
            <w:vMerge w:val="restart"/>
          </w:tcPr>
          <w:p w:rsidR="006D669D" w:rsidRPr="006D669D" w:rsidRDefault="006D669D" w:rsidP="00964BCD">
            <w:pPr>
              <w:pStyle w:val="Title"/>
              <w:rPr>
                <w:rFonts w:cs="Times New Roman"/>
                <w:sz w:val="24"/>
                <w:szCs w:val="24"/>
              </w:rPr>
            </w:pPr>
            <w:r w:rsidRPr="006D669D">
              <w:rPr>
                <w:rFonts w:cs="Times New Roman"/>
                <w:sz w:val="24"/>
                <w:szCs w:val="24"/>
              </w:rPr>
              <w:t>4235-02.796.86- Construction of Building under Mission Vatsalaya</w:t>
            </w:r>
          </w:p>
          <w:p w:rsidR="006D669D" w:rsidRPr="006D669D" w:rsidRDefault="006D669D" w:rsidP="00964BCD">
            <w:pPr>
              <w:pStyle w:val="Title"/>
              <w:rPr>
                <w:rFonts w:cs="Times New Roman"/>
                <w:sz w:val="24"/>
                <w:szCs w:val="24"/>
              </w:rPr>
            </w:pPr>
            <w:r w:rsidRPr="006D669D">
              <w:rPr>
                <w:rFonts w:cs="Times New Roman"/>
                <w:sz w:val="24"/>
                <w:szCs w:val="24"/>
              </w:rPr>
              <w:t>(CASC)</w:t>
            </w: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O</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40.50</w:t>
            </w:r>
          </w:p>
        </w:tc>
        <w:tc>
          <w:tcPr>
            <w:tcW w:w="1336"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497"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43" w:type="dxa"/>
            <w:vMerge w:val="restart"/>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2061" w:type="dxa"/>
            <w:vMerge w:val="restart"/>
          </w:tcPr>
          <w:p w:rsidR="006D669D" w:rsidRPr="006D669D" w:rsidRDefault="006D669D" w:rsidP="00964BCD">
            <w:pPr>
              <w:pStyle w:val="Title"/>
              <w:jc w:val="both"/>
              <w:rPr>
                <w:rFonts w:cs="Times New Roman"/>
                <w:color w:val="FF0000"/>
                <w:sz w:val="24"/>
                <w:szCs w:val="24"/>
              </w:rPr>
            </w:pPr>
            <w:r w:rsidRPr="006D669D">
              <w:rPr>
                <w:rFonts w:cs="Times New Roman"/>
                <w:sz w:val="24"/>
                <w:szCs w:val="24"/>
              </w:rPr>
              <w:t xml:space="preserve">Non-utilization of entire  provision of </w:t>
            </w:r>
            <w:r w:rsidRPr="006D669D">
              <w:rPr>
                <w:rFonts w:ascii="Rupee Foradian" w:hAnsi="Rupee Foradian" w:cs="Times New Roman"/>
                <w:sz w:val="24"/>
                <w:szCs w:val="24"/>
              </w:rPr>
              <w:t>`</w:t>
            </w:r>
            <w:r w:rsidRPr="006D669D">
              <w:rPr>
                <w:rFonts w:cs="Times New Roman"/>
                <w:sz w:val="24"/>
                <w:szCs w:val="24"/>
              </w:rPr>
              <w:t xml:space="preserve">40.50 lakh was attributed to non-requirement of fund under this head due to demand of equivalent fund under separate budget line. </w:t>
            </w:r>
          </w:p>
          <w:p w:rsidR="006D669D" w:rsidRPr="006D669D" w:rsidRDefault="006D669D" w:rsidP="00964BCD">
            <w:pPr>
              <w:pStyle w:val="Title"/>
              <w:jc w:val="both"/>
              <w:rPr>
                <w:rFonts w:cs="Times New Roman"/>
                <w:color w:val="FF0000"/>
                <w:sz w:val="24"/>
                <w:szCs w:val="24"/>
              </w:rPr>
            </w:pPr>
          </w:p>
        </w:tc>
      </w:tr>
      <w:tr w:rsidR="006D669D" w:rsidRPr="006D669D" w:rsidTr="00964BCD">
        <w:trPr>
          <w:trHeight w:val="402"/>
        </w:trPr>
        <w:tc>
          <w:tcPr>
            <w:tcW w:w="223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S</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0.00</w:t>
            </w:r>
          </w:p>
        </w:tc>
        <w:tc>
          <w:tcPr>
            <w:tcW w:w="1336" w:type="dxa"/>
            <w:vMerge/>
          </w:tcPr>
          <w:p w:rsidR="006D669D" w:rsidRPr="006D669D" w:rsidRDefault="006D669D" w:rsidP="00964BCD">
            <w:pPr>
              <w:pStyle w:val="Title"/>
              <w:rPr>
                <w:rFonts w:cs="Times New Roman"/>
                <w:color w:val="FF0000"/>
                <w:sz w:val="24"/>
                <w:szCs w:val="24"/>
              </w:rPr>
            </w:pPr>
          </w:p>
        </w:tc>
        <w:tc>
          <w:tcPr>
            <w:tcW w:w="1497" w:type="dxa"/>
            <w:vMerge/>
          </w:tcPr>
          <w:p w:rsidR="006D669D" w:rsidRPr="006D669D" w:rsidRDefault="006D669D" w:rsidP="00964BCD">
            <w:pPr>
              <w:pStyle w:val="Title"/>
              <w:rPr>
                <w:rFonts w:cs="Times New Roman"/>
                <w:color w:val="FF0000"/>
                <w:sz w:val="24"/>
                <w:szCs w:val="24"/>
              </w:rPr>
            </w:pPr>
          </w:p>
        </w:tc>
        <w:tc>
          <w:tcPr>
            <w:tcW w:w="1343" w:type="dxa"/>
            <w:vMerge/>
          </w:tcPr>
          <w:p w:rsidR="006D669D" w:rsidRPr="006D669D" w:rsidRDefault="006D669D" w:rsidP="00964BCD">
            <w:pPr>
              <w:pStyle w:val="Title"/>
              <w:rPr>
                <w:rFonts w:cs="Times New Roman"/>
                <w:sz w:val="24"/>
                <w:szCs w:val="24"/>
              </w:rPr>
            </w:pPr>
          </w:p>
        </w:tc>
        <w:tc>
          <w:tcPr>
            <w:tcW w:w="2061" w:type="dxa"/>
            <w:vMerge/>
          </w:tcPr>
          <w:p w:rsidR="006D669D" w:rsidRPr="006D669D" w:rsidRDefault="006D669D" w:rsidP="00964BCD">
            <w:pPr>
              <w:pStyle w:val="Title"/>
              <w:rPr>
                <w:rFonts w:cs="Times New Roman"/>
                <w:sz w:val="24"/>
                <w:szCs w:val="24"/>
              </w:rPr>
            </w:pPr>
          </w:p>
        </w:tc>
      </w:tr>
      <w:tr w:rsidR="006D669D" w:rsidRPr="006D669D" w:rsidTr="00964BCD">
        <w:trPr>
          <w:trHeight w:val="530"/>
        </w:trPr>
        <w:tc>
          <w:tcPr>
            <w:tcW w:w="2235" w:type="dxa"/>
            <w:vMerge/>
          </w:tcPr>
          <w:p w:rsidR="006D669D" w:rsidRPr="006D669D" w:rsidRDefault="006D669D" w:rsidP="00964BCD">
            <w:pPr>
              <w:pStyle w:val="Title"/>
              <w:rPr>
                <w:rFonts w:cs="Times New Roman"/>
                <w:color w:val="FF0000"/>
                <w:sz w:val="24"/>
                <w:szCs w:val="24"/>
              </w:rPr>
            </w:pPr>
          </w:p>
        </w:tc>
        <w:tc>
          <w:tcPr>
            <w:tcW w:w="425" w:type="dxa"/>
          </w:tcPr>
          <w:p w:rsidR="006D669D" w:rsidRPr="006D669D" w:rsidRDefault="006D669D" w:rsidP="00964BCD">
            <w:pPr>
              <w:pStyle w:val="Title"/>
              <w:rPr>
                <w:rFonts w:cs="Times New Roman"/>
                <w:sz w:val="24"/>
                <w:szCs w:val="24"/>
              </w:rPr>
            </w:pPr>
            <w:r w:rsidRPr="006D669D">
              <w:rPr>
                <w:rFonts w:cs="Times New Roman"/>
                <w:sz w:val="24"/>
                <w:szCs w:val="24"/>
              </w:rPr>
              <w:t>R</w:t>
            </w:r>
          </w:p>
        </w:tc>
        <w:tc>
          <w:tcPr>
            <w:tcW w:w="1417" w:type="dxa"/>
          </w:tcPr>
          <w:p w:rsidR="006D669D" w:rsidRPr="006D669D" w:rsidRDefault="006D669D" w:rsidP="00964BCD">
            <w:pPr>
              <w:pStyle w:val="Title"/>
              <w:jc w:val="right"/>
              <w:rPr>
                <w:rFonts w:cs="Times New Roman"/>
                <w:sz w:val="24"/>
                <w:szCs w:val="24"/>
              </w:rPr>
            </w:pPr>
            <w:r w:rsidRPr="006D669D">
              <w:rPr>
                <w:rFonts w:cs="Times New Roman"/>
                <w:sz w:val="24"/>
                <w:szCs w:val="24"/>
              </w:rPr>
              <w:t>(-)40.50</w:t>
            </w:r>
          </w:p>
        </w:tc>
        <w:tc>
          <w:tcPr>
            <w:tcW w:w="1336" w:type="dxa"/>
            <w:vMerge/>
          </w:tcPr>
          <w:p w:rsidR="006D669D" w:rsidRPr="006D669D" w:rsidRDefault="006D669D" w:rsidP="00964BCD">
            <w:pPr>
              <w:pStyle w:val="Title"/>
              <w:rPr>
                <w:rFonts w:cs="Times New Roman"/>
                <w:color w:val="FF0000"/>
                <w:sz w:val="24"/>
                <w:szCs w:val="24"/>
              </w:rPr>
            </w:pPr>
          </w:p>
        </w:tc>
        <w:tc>
          <w:tcPr>
            <w:tcW w:w="1497" w:type="dxa"/>
            <w:vMerge/>
          </w:tcPr>
          <w:p w:rsidR="006D669D" w:rsidRPr="006D669D" w:rsidRDefault="006D669D" w:rsidP="00964BCD">
            <w:pPr>
              <w:pStyle w:val="Title"/>
              <w:rPr>
                <w:rFonts w:cs="Times New Roman"/>
                <w:color w:val="FF0000"/>
                <w:sz w:val="24"/>
                <w:szCs w:val="24"/>
              </w:rPr>
            </w:pPr>
          </w:p>
        </w:tc>
        <w:tc>
          <w:tcPr>
            <w:tcW w:w="1343" w:type="dxa"/>
            <w:vMerge/>
          </w:tcPr>
          <w:p w:rsidR="006D669D" w:rsidRPr="006D669D" w:rsidRDefault="006D669D" w:rsidP="00964BCD">
            <w:pPr>
              <w:pStyle w:val="Title"/>
              <w:rPr>
                <w:rFonts w:cs="Times New Roman"/>
                <w:sz w:val="24"/>
                <w:szCs w:val="24"/>
              </w:rPr>
            </w:pPr>
          </w:p>
        </w:tc>
        <w:tc>
          <w:tcPr>
            <w:tcW w:w="2061" w:type="dxa"/>
            <w:vMerge/>
          </w:tcPr>
          <w:p w:rsidR="006D669D" w:rsidRPr="006D669D" w:rsidRDefault="006D669D" w:rsidP="00964BCD">
            <w:pPr>
              <w:pStyle w:val="Title"/>
              <w:rPr>
                <w:rFonts w:cs="Times New Roman"/>
                <w:sz w:val="24"/>
                <w:szCs w:val="24"/>
              </w:rPr>
            </w:pPr>
          </w:p>
        </w:tc>
      </w:tr>
    </w:tbl>
    <w:p w:rsidR="006D669D" w:rsidRPr="006D669D" w:rsidRDefault="006D669D" w:rsidP="00964BCD">
      <w:pPr>
        <w:pStyle w:val="Title"/>
        <w:rPr>
          <w:b/>
          <w:sz w:val="24"/>
          <w:szCs w:val="24"/>
        </w:rPr>
      </w:pPr>
    </w:p>
    <w:p w:rsidR="006D669D" w:rsidRPr="006D669D" w:rsidRDefault="006D669D" w:rsidP="00964BCD">
      <w:pPr>
        <w:pStyle w:val="Title"/>
        <w:rPr>
          <w:b/>
          <w:sz w:val="24"/>
          <w:szCs w:val="24"/>
        </w:rPr>
      </w:pPr>
    </w:p>
    <w:p w:rsidR="006D669D" w:rsidRPr="006D669D" w:rsidRDefault="006D669D"/>
    <w:sectPr w:rsidR="006D669D" w:rsidRPr="006D669D" w:rsidSect="006D669D">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4BCD" w:rsidRDefault="00964BCD" w:rsidP="003C2E8D">
      <w:pPr>
        <w:spacing w:after="0" w:line="240" w:lineRule="auto"/>
      </w:pPr>
      <w:r>
        <w:separator/>
      </w:r>
    </w:p>
  </w:endnote>
  <w:endnote w:type="continuationSeparator" w:id="0">
    <w:p w:rsidR="00964BCD" w:rsidRDefault="00964BCD" w:rsidP="003C2E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Mangal">
    <w:panose1 w:val="02040503050203030202"/>
    <w:charset w:val="00"/>
    <w:family w:val="roman"/>
    <w:pitch w:val="variable"/>
    <w:sig w:usb0="00008003" w:usb1="00000000" w:usb2="00000000" w:usb3="00000000" w:csb0="00000001"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Rupee Foradian">
    <w:altName w:val="Malgun Gothic"/>
    <w:panose1 w:val="020B0603030804020204"/>
    <w:charset w:val="00"/>
    <w:family w:val="swiss"/>
    <w:pitch w:val="variable"/>
    <w:sig w:usb0="800000AF" w:usb1="1000204A" w:usb2="00000000" w:usb3="00000000" w:csb0="00000001" w:csb1="00000000"/>
  </w:font>
  <w:font w:name="Kokila">
    <w:panose1 w:val="020B0604020202020204"/>
    <w:charset w:val="00"/>
    <w:family w:val="swiss"/>
    <w:pitch w:val="variable"/>
    <w:sig w:usb0="00008003" w:usb1="00000000" w:usb2="00000000" w:usb3="00000000" w:csb0="00000001" w:csb1="00000000"/>
  </w:font>
  <w:font w:name="fell short of the final savingf">
    <w:altName w:val="Times New Roman"/>
    <w:panose1 w:val="00000000000000000000"/>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4BCD" w:rsidRDefault="00964BCD" w:rsidP="00964BCD">
    <w:pPr>
      <w:pStyle w:val="Footer"/>
      <w:framePr w:wrap="around" w:vAnchor="text" w:hAnchor="margin" w:xAlign="center"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separate"/>
    </w:r>
    <w:r>
      <w:rPr>
        <w:rStyle w:val="PageNumber"/>
        <w:rFonts w:eastAsiaTheme="majorEastAsia"/>
        <w:noProof/>
      </w:rPr>
      <w:t>14</w:t>
    </w:r>
    <w:r>
      <w:rPr>
        <w:rStyle w:val="PageNumber"/>
        <w:rFonts w:eastAsiaTheme="majorEastAsia"/>
      </w:rPr>
      <w:fldChar w:fldCharType="end"/>
    </w:r>
  </w:p>
  <w:p w:rsidR="00964BCD" w:rsidRDefault="00964BC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4BCD" w:rsidRDefault="00B416A0">
    <w:pPr>
      <w:pStyle w:val="Footer"/>
      <w:jc w:val="center"/>
    </w:pPr>
    <w:r>
      <w:rPr>
        <w:noProof/>
      </w:rPr>
      <w:fldChar w:fldCharType="begin"/>
    </w:r>
    <w:r>
      <w:rPr>
        <w:noProof/>
      </w:rPr>
      <w:instrText xml:space="preserve"> PAGE   \* MERGEFORMAT </w:instrText>
    </w:r>
    <w:r>
      <w:rPr>
        <w:noProof/>
      </w:rPr>
      <w:fldChar w:fldCharType="separate"/>
    </w:r>
    <w:r>
      <w:rPr>
        <w:noProof/>
      </w:rPr>
      <w:t>2</w:t>
    </w:r>
    <w:r>
      <w:rPr>
        <w:noProof/>
      </w:rPr>
      <w:fldChar w:fldCharType="end"/>
    </w:r>
  </w:p>
  <w:p w:rsidR="00964BCD" w:rsidRDefault="00964B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4BCD" w:rsidRDefault="00964BCD" w:rsidP="003C2E8D">
      <w:pPr>
        <w:spacing w:after="0" w:line="240" w:lineRule="auto"/>
      </w:pPr>
      <w:r>
        <w:separator/>
      </w:r>
    </w:p>
  </w:footnote>
  <w:footnote w:type="continuationSeparator" w:id="0">
    <w:p w:rsidR="00964BCD" w:rsidRDefault="00964BCD" w:rsidP="003C2E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B125B"/>
    <w:multiLevelType w:val="hybridMultilevel"/>
    <w:tmpl w:val="EAF4513A"/>
    <w:lvl w:ilvl="0" w:tplc="7292C7FE">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FC6868"/>
    <w:multiLevelType w:val="hybridMultilevel"/>
    <w:tmpl w:val="BA8C1704"/>
    <w:lvl w:ilvl="0" w:tplc="499EAFE0">
      <w:start w:val="1"/>
      <w:numFmt w:val="decimal"/>
      <w:lvlText w:val="(%1)"/>
      <w:lvlJc w:val="left"/>
      <w:pPr>
        <w:ind w:left="720" w:hanging="360"/>
      </w:pPr>
      <w:rPr>
        <w:rFonts w:hint="default"/>
        <w:b w:val="0"/>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1B037B22"/>
    <w:multiLevelType w:val="hybridMultilevel"/>
    <w:tmpl w:val="75ACC2D8"/>
    <w:lvl w:ilvl="0" w:tplc="7D328AA4">
      <w:start w:val="1"/>
      <w:numFmt w:val="decimal"/>
      <w:lvlText w:val="(%1)"/>
      <w:lvlJc w:val="left"/>
      <w:pPr>
        <w:ind w:left="510" w:hanging="510"/>
      </w:pPr>
      <w:rPr>
        <w:b w:val="0"/>
        <w:bCs w:val="0"/>
      </w:rPr>
    </w:lvl>
    <w:lvl w:ilvl="1" w:tplc="04090019">
      <w:start w:val="1"/>
      <w:numFmt w:val="lowerLetter"/>
      <w:lvlText w:val="%2."/>
      <w:lvlJc w:val="left"/>
      <w:pPr>
        <w:ind w:left="1140" w:hanging="360"/>
      </w:pPr>
    </w:lvl>
    <w:lvl w:ilvl="2" w:tplc="0409001B">
      <w:start w:val="1"/>
      <w:numFmt w:val="lowerRoman"/>
      <w:lvlText w:val="%3."/>
      <w:lvlJc w:val="right"/>
      <w:pPr>
        <w:ind w:left="1860" w:hanging="180"/>
      </w:pPr>
    </w:lvl>
    <w:lvl w:ilvl="3" w:tplc="0409000F">
      <w:start w:val="1"/>
      <w:numFmt w:val="decimal"/>
      <w:lvlText w:val="%4."/>
      <w:lvlJc w:val="left"/>
      <w:pPr>
        <w:ind w:left="2580" w:hanging="360"/>
      </w:pPr>
    </w:lvl>
    <w:lvl w:ilvl="4" w:tplc="04090019">
      <w:start w:val="1"/>
      <w:numFmt w:val="lowerLetter"/>
      <w:lvlText w:val="%5."/>
      <w:lvlJc w:val="left"/>
      <w:pPr>
        <w:ind w:left="3300" w:hanging="360"/>
      </w:pPr>
    </w:lvl>
    <w:lvl w:ilvl="5" w:tplc="0409001B">
      <w:start w:val="1"/>
      <w:numFmt w:val="lowerRoman"/>
      <w:lvlText w:val="%6."/>
      <w:lvlJc w:val="right"/>
      <w:pPr>
        <w:ind w:left="4020" w:hanging="180"/>
      </w:pPr>
    </w:lvl>
    <w:lvl w:ilvl="6" w:tplc="0409000F">
      <w:start w:val="1"/>
      <w:numFmt w:val="decimal"/>
      <w:lvlText w:val="%7."/>
      <w:lvlJc w:val="left"/>
      <w:pPr>
        <w:ind w:left="4740" w:hanging="360"/>
      </w:pPr>
    </w:lvl>
    <w:lvl w:ilvl="7" w:tplc="04090019">
      <w:start w:val="1"/>
      <w:numFmt w:val="lowerLetter"/>
      <w:lvlText w:val="%8."/>
      <w:lvlJc w:val="left"/>
      <w:pPr>
        <w:ind w:left="5460" w:hanging="360"/>
      </w:pPr>
    </w:lvl>
    <w:lvl w:ilvl="8" w:tplc="0409001B">
      <w:start w:val="1"/>
      <w:numFmt w:val="lowerRoman"/>
      <w:lvlText w:val="%9."/>
      <w:lvlJc w:val="right"/>
      <w:pPr>
        <w:ind w:left="6180" w:hanging="180"/>
      </w:pPr>
    </w:lvl>
  </w:abstractNum>
  <w:abstractNum w:abstractNumId="3" w15:restartNumberingAfterBreak="0">
    <w:nsid w:val="1C483FD1"/>
    <w:multiLevelType w:val="hybridMultilevel"/>
    <w:tmpl w:val="4BA8C1F2"/>
    <w:lvl w:ilvl="0" w:tplc="E486ADF2">
      <w:start w:val="2"/>
      <w:numFmt w:val="decimal"/>
      <w:lvlText w:val="(%1)"/>
      <w:lvlJc w:val="left"/>
      <w:pPr>
        <w:ind w:left="927" w:hanging="360"/>
      </w:pPr>
      <w:rPr>
        <w:rFonts w:hint="default"/>
        <w:b w:val="0"/>
        <w:bCs w:val="0"/>
        <w:color w:val="auto"/>
      </w:rPr>
    </w:lvl>
    <w:lvl w:ilvl="1" w:tplc="40090019" w:tentative="1">
      <w:start w:val="1"/>
      <w:numFmt w:val="lowerLetter"/>
      <w:lvlText w:val="%2."/>
      <w:lvlJc w:val="left"/>
      <w:pPr>
        <w:ind w:left="1647" w:hanging="360"/>
      </w:pPr>
    </w:lvl>
    <w:lvl w:ilvl="2" w:tplc="4009001B" w:tentative="1">
      <w:start w:val="1"/>
      <w:numFmt w:val="lowerRoman"/>
      <w:lvlText w:val="%3."/>
      <w:lvlJc w:val="right"/>
      <w:pPr>
        <w:ind w:left="2367" w:hanging="180"/>
      </w:pPr>
    </w:lvl>
    <w:lvl w:ilvl="3" w:tplc="4009000F" w:tentative="1">
      <w:start w:val="1"/>
      <w:numFmt w:val="decimal"/>
      <w:lvlText w:val="%4."/>
      <w:lvlJc w:val="left"/>
      <w:pPr>
        <w:ind w:left="3087" w:hanging="360"/>
      </w:pPr>
    </w:lvl>
    <w:lvl w:ilvl="4" w:tplc="40090019" w:tentative="1">
      <w:start w:val="1"/>
      <w:numFmt w:val="lowerLetter"/>
      <w:lvlText w:val="%5."/>
      <w:lvlJc w:val="left"/>
      <w:pPr>
        <w:ind w:left="3807" w:hanging="360"/>
      </w:pPr>
    </w:lvl>
    <w:lvl w:ilvl="5" w:tplc="4009001B" w:tentative="1">
      <w:start w:val="1"/>
      <w:numFmt w:val="lowerRoman"/>
      <w:lvlText w:val="%6."/>
      <w:lvlJc w:val="right"/>
      <w:pPr>
        <w:ind w:left="4527" w:hanging="180"/>
      </w:pPr>
    </w:lvl>
    <w:lvl w:ilvl="6" w:tplc="4009000F" w:tentative="1">
      <w:start w:val="1"/>
      <w:numFmt w:val="decimal"/>
      <w:lvlText w:val="%7."/>
      <w:lvlJc w:val="left"/>
      <w:pPr>
        <w:ind w:left="5247" w:hanging="360"/>
      </w:pPr>
    </w:lvl>
    <w:lvl w:ilvl="7" w:tplc="40090019" w:tentative="1">
      <w:start w:val="1"/>
      <w:numFmt w:val="lowerLetter"/>
      <w:lvlText w:val="%8."/>
      <w:lvlJc w:val="left"/>
      <w:pPr>
        <w:ind w:left="5967" w:hanging="360"/>
      </w:pPr>
    </w:lvl>
    <w:lvl w:ilvl="8" w:tplc="4009001B" w:tentative="1">
      <w:start w:val="1"/>
      <w:numFmt w:val="lowerRoman"/>
      <w:lvlText w:val="%9."/>
      <w:lvlJc w:val="right"/>
      <w:pPr>
        <w:ind w:left="6687" w:hanging="180"/>
      </w:pPr>
    </w:lvl>
  </w:abstractNum>
  <w:abstractNum w:abstractNumId="4" w15:restartNumberingAfterBreak="0">
    <w:nsid w:val="1F384C09"/>
    <w:multiLevelType w:val="hybridMultilevel"/>
    <w:tmpl w:val="21C85E04"/>
    <w:lvl w:ilvl="0" w:tplc="473E645A">
      <w:start w:val="1"/>
      <w:numFmt w:val="decimal"/>
      <w:lvlText w:val="(%1)"/>
      <w:lvlJc w:val="left"/>
      <w:pPr>
        <w:ind w:left="720" w:hanging="360"/>
      </w:pPr>
      <w:rPr>
        <w:rFonts w:hint="default"/>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248D7690"/>
    <w:multiLevelType w:val="hybridMultilevel"/>
    <w:tmpl w:val="1430F092"/>
    <w:lvl w:ilvl="0" w:tplc="CFC8C694">
      <w:start w:val="1"/>
      <w:numFmt w:val="decimal"/>
      <w:lvlText w:val="(%1)"/>
      <w:lvlJc w:val="left"/>
      <w:pPr>
        <w:ind w:left="360" w:hanging="360"/>
      </w:pPr>
      <w:rPr>
        <w:rFonts w:hint="default"/>
        <w:b w:val="0"/>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26222D8D"/>
    <w:multiLevelType w:val="hybridMultilevel"/>
    <w:tmpl w:val="506CB7CC"/>
    <w:lvl w:ilvl="0" w:tplc="BAF82DCC">
      <w:start w:val="1"/>
      <w:numFmt w:val="decimal"/>
      <w:lvlText w:val="(%1)"/>
      <w:lvlJc w:val="left"/>
      <w:pPr>
        <w:ind w:left="644" w:hanging="360"/>
      </w:pPr>
      <w:rPr>
        <w:rFonts w:ascii="Times New Roman" w:eastAsia="Times New Roman" w:hAnsi="Times New Roman" w:cs="Mangal"/>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27FF2754"/>
    <w:multiLevelType w:val="hybridMultilevel"/>
    <w:tmpl w:val="B2A26020"/>
    <w:lvl w:ilvl="0" w:tplc="26B2D566">
      <w:start w:val="4"/>
      <w:numFmt w:val="decimal"/>
      <w:lvlText w:val="(%1)"/>
      <w:lvlJc w:val="left"/>
      <w:pPr>
        <w:ind w:left="502" w:hanging="360"/>
      </w:pPr>
      <w:rPr>
        <w:rFonts w:hint="default"/>
        <w:b w:val="0"/>
        <w:bCs w:val="0"/>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8" w15:restartNumberingAfterBreak="0">
    <w:nsid w:val="29F30A1A"/>
    <w:multiLevelType w:val="hybridMultilevel"/>
    <w:tmpl w:val="819E15D2"/>
    <w:lvl w:ilvl="0" w:tplc="B8C620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1C0C6E"/>
    <w:multiLevelType w:val="hybridMultilevel"/>
    <w:tmpl w:val="1DC20ECA"/>
    <w:lvl w:ilvl="0" w:tplc="15607B5E">
      <w:start w:val="4"/>
      <w:numFmt w:val="decimal"/>
      <w:lvlText w:val="(%1)"/>
      <w:lvlJc w:val="left"/>
      <w:pPr>
        <w:ind w:left="930" w:hanging="57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3A2555D3"/>
    <w:multiLevelType w:val="hybridMultilevel"/>
    <w:tmpl w:val="3B883AA8"/>
    <w:lvl w:ilvl="0" w:tplc="856E4C22">
      <w:start w:val="4"/>
      <w:numFmt w:val="decimal"/>
      <w:lvlText w:val="(%1)"/>
      <w:lvlJc w:val="left"/>
      <w:pPr>
        <w:ind w:left="540" w:hanging="360"/>
      </w:pPr>
      <w:rPr>
        <w:rFonts w:hint="default"/>
      </w:rPr>
    </w:lvl>
    <w:lvl w:ilvl="1" w:tplc="40090019" w:tentative="1">
      <w:start w:val="1"/>
      <w:numFmt w:val="lowerLetter"/>
      <w:lvlText w:val="%2."/>
      <w:lvlJc w:val="left"/>
      <w:pPr>
        <w:ind w:left="938" w:hanging="360"/>
      </w:pPr>
    </w:lvl>
    <w:lvl w:ilvl="2" w:tplc="4009001B" w:tentative="1">
      <w:start w:val="1"/>
      <w:numFmt w:val="lowerRoman"/>
      <w:lvlText w:val="%3."/>
      <w:lvlJc w:val="right"/>
      <w:pPr>
        <w:ind w:left="1658" w:hanging="180"/>
      </w:pPr>
    </w:lvl>
    <w:lvl w:ilvl="3" w:tplc="4009000F" w:tentative="1">
      <w:start w:val="1"/>
      <w:numFmt w:val="decimal"/>
      <w:lvlText w:val="%4."/>
      <w:lvlJc w:val="left"/>
      <w:pPr>
        <w:ind w:left="2378" w:hanging="360"/>
      </w:pPr>
    </w:lvl>
    <w:lvl w:ilvl="4" w:tplc="40090019" w:tentative="1">
      <w:start w:val="1"/>
      <w:numFmt w:val="lowerLetter"/>
      <w:lvlText w:val="%5."/>
      <w:lvlJc w:val="left"/>
      <w:pPr>
        <w:ind w:left="3098" w:hanging="360"/>
      </w:pPr>
    </w:lvl>
    <w:lvl w:ilvl="5" w:tplc="4009001B" w:tentative="1">
      <w:start w:val="1"/>
      <w:numFmt w:val="lowerRoman"/>
      <w:lvlText w:val="%6."/>
      <w:lvlJc w:val="right"/>
      <w:pPr>
        <w:ind w:left="3818" w:hanging="180"/>
      </w:pPr>
    </w:lvl>
    <w:lvl w:ilvl="6" w:tplc="4009000F" w:tentative="1">
      <w:start w:val="1"/>
      <w:numFmt w:val="decimal"/>
      <w:lvlText w:val="%7."/>
      <w:lvlJc w:val="left"/>
      <w:pPr>
        <w:ind w:left="4538" w:hanging="360"/>
      </w:pPr>
    </w:lvl>
    <w:lvl w:ilvl="7" w:tplc="40090019" w:tentative="1">
      <w:start w:val="1"/>
      <w:numFmt w:val="lowerLetter"/>
      <w:lvlText w:val="%8."/>
      <w:lvlJc w:val="left"/>
      <w:pPr>
        <w:ind w:left="5258" w:hanging="360"/>
      </w:pPr>
    </w:lvl>
    <w:lvl w:ilvl="8" w:tplc="4009001B" w:tentative="1">
      <w:start w:val="1"/>
      <w:numFmt w:val="lowerRoman"/>
      <w:lvlText w:val="%9."/>
      <w:lvlJc w:val="right"/>
      <w:pPr>
        <w:ind w:left="5978" w:hanging="180"/>
      </w:pPr>
    </w:lvl>
  </w:abstractNum>
  <w:abstractNum w:abstractNumId="11" w15:restartNumberingAfterBreak="0">
    <w:nsid w:val="42143D08"/>
    <w:multiLevelType w:val="hybridMultilevel"/>
    <w:tmpl w:val="86D667AE"/>
    <w:lvl w:ilvl="0" w:tplc="D6BA1B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D3042E"/>
    <w:multiLevelType w:val="hybridMultilevel"/>
    <w:tmpl w:val="46CEE074"/>
    <w:lvl w:ilvl="0" w:tplc="47BAF698">
      <w:start w:val="1"/>
      <w:numFmt w:val="decimal"/>
      <w:lvlText w:val="(%1)"/>
      <w:lvlJc w:val="left"/>
      <w:pPr>
        <w:ind w:left="1429" w:hanging="720"/>
      </w:pPr>
      <w:rPr>
        <w:rFonts w:hint="default"/>
        <w:b w:val="0"/>
        <w:bCs/>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13" w15:restartNumberingAfterBreak="0">
    <w:nsid w:val="4AC41036"/>
    <w:multiLevelType w:val="hybridMultilevel"/>
    <w:tmpl w:val="01464BAA"/>
    <w:lvl w:ilvl="0" w:tplc="BAF49B66">
      <w:start w:val="1"/>
      <w:numFmt w:val="decimal"/>
      <w:lvlText w:val="(%1)"/>
      <w:lvlJc w:val="left"/>
      <w:pPr>
        <w:ind w:left="924" w:hanging="564"/>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506036E9"/>
    <w:multiLevelType w:val="hybridMultilevel"/>
    <w:tmpl w:val="E9FAAA66"/>
    <w:lvl w:ilvl="0" w:tplc="0330BB2A">
      <w:start w:val="1"/>
      <w:numFmt w:val="decimal"/>
      <w:lvlText w:val="(%1)"/>
      <w:lvlJc w:val="left"/>
      <w:pPr>
        <w:ind w:left="924" w:hanging="564"/>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54214C8E"/>
    <w:multiLevelType w:val="hybridMultilevel"/>
    <w:tmpl w:val="4500A822"/>
    <w:lvl w:ilvl="0" w:tplc="E3A4C1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5AF6AEF"/>
    <w:multiLevelType w:val="hybridMultilevel"/>
    <w:tmpl w:val="6D9A3D66"/>
    <w:lvl w:ilvl="0" w:tplc="F940C122">
      <w:start w:val="1"/>
      <w:numFmt w:val="decimal"/>
      <w:lvlText w:val="(%1)"/>
      <w:lvlJc w:val="left"/>
      <w:pPr>
        <w:ind w:left="360" w:hanging="360"/>
      </w:pPr>
      <w:rPr>
        <w:rFonts w:hint="default"/>
        <w:b w:val="0"/>
        <w:bCs/>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7" w15:restartNumberingAfterBreak="0">
    <w:nsid w:val="662B3CD5"/>
    <w:multiLevelType w:val="hybridMultilevel"/>
    <w:tmpl w:val="29A872BA"/>
    <w:lvl w:ilvl="0" w:tplc="D6004DCE">
      <w:start w:val="1"/>
      <w:numFmt w:val="decimal"/>
      <w:lvlText w:val="(%1)"/>
      <w:lvlJc w:val="left"/>
      <w:pPr>
        <w:ind w:left="720" w:hanging="360"/>
      </w:pPr>
      <w:rPr>
        <w:rFonts w:hint="default"/>
        <w:b w:val="0"/>
        <w:bCs/>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6C5B3B9E"/>
    <w:multiLevelType w:val="hybridMultilevel"/>
    <w:tmpl w:val="A176B702"/>
    <w:lvl w:ilvl="0" w:tplc="0F9A0C16">
      <w:start w:val="1"/>
      <w:numFmt w:val="decimal"/>
      <w:lvlText w:val="(%1)"/>
      <w:lvlJc w:val="left"/>
      <w:pPr>
        <w:ind w:left="720" w:hanging="720"/>
      </w:pPr>
      <w:rPr>
        <w:rFonts w:hint="default"/>
        <w:b w:val="0"/>
        <w:bCs/>
      </w:rPr>
    </w:lvl>
    <w:lvl w:ilvl="1" w:tplc="04090019">
      <w:start w:val="1"/>
      <w:numFmt w:val="lowerLetter"/>
      <w:lvlText w:val="%2."/>
      <w:lvlJc w:val="left"/>
      <w:pPr>
        <w:ind w:left="6480" w:hanging="360"/>
      </w:pPr>
    </w:lvl>
    <w:lvl w:ilvl="2" w:tplc="0409001B" w:tentative="1">
      <w:start w:val="1"/>
      <w:numFmt w:val="lowerRoman"/>
      <w:lvlText w:val="%3."/>
      <w:lvlJc w:val="right"/>
      <w:pPr>
        <w:ind w:left="7200" w:hanging="180"/>
      </w:pPr>
    </w:lvl>
    <w:lvl w:ilvl="3" w:tplc="0409000F" w:tentative="1">
      <w:start w:val="1"/>
      <w:numFmt w:val="decimal"/>
      <w:lvlText w:val="%4."/>
      <w:lvlJc w:val="left"/>
      <w:pPr>
        <w:ind w:left="7920" w:hanging="360"/>
      </w:pPr>
    </w:lvl>
    <w:lvl w:ilvl="4" w:tplc="04090019" w:tentative="1">
      <w:start w:val="1"/>
      <w:numFmt w:val="lowerLetter"/>
      <w:lvlText w:val="%5."/>
      <w:lvlJc w:val="left"/>
      <w:pPr>
        <w:ind w:left="8640" w:hanging="360"/>
      </w:pPr>
    </w:lvl>
    <w:lvl w:ilvl="5" w:tplc="0409001B" w:tentative="1">
      <w:start w:val="1"/>
      <w:numFmt w:val="lowerRoman"/>
      <w:lvlText w:val="%6."/>
      <w:lvlJc w:val="right"/>
      <w:pPr>
        <w:ind w:left="9360" w:hanging="180"/>
      </w:pPr>
    </w:lvl>
    <w:lvl w:ilvl="6" w:tplc="0409000F" w:tentative="1">
      <w:start w:val="1"/>
      <w:numFmt w:val="decimal"/>
      <w:lvlText w:val="%7."/>
      <w:lvlJc w:val="left"/>
      <w:pPr>
        <w:ind w:left="10080" w:hanging="360"/>
      </w:pPr>
    </w:lvl>
    <w:lvl w:ilvl="7" w:tplc="04090019" w:tentative="1">
      <w:start w:val="1"/>
      <w:numFmt w:val="lowerLetter"/>
      <w:lvlText w:val="%8."/>
      <w:lvlJc w:val="left"/>
      <w:pPr>
        <w:ind w:left="10800" w:hanging="360"/>
      </w:pPr>
    </w:lvl>
    <w:lvl w:ilvl="8" w:tplc="0409001B" w:tentative="1">
      <w:start w:val="1"/>
      <w:numFmt w:val="lowerRoman"/>
      <w:lvlText w:val="%9."/>
      <w:lvlJc w:val="right"/>
      <w:pPr>
        <w:ind w:left="11520" w:hanging="180"/>
      </w:pPr>
    </w:lvl>
  </w:abstractNum>
  <w:abstractNum w:abstractNumId="19" w15:restartNumberingAfterBreak="0">
    <w:nsid w:val="701411FC"/>
    <w:multiLevelType w:val="hybridMultilevel"/>
    <w:tmpl w:val="DA56B57A"/>
    <w:lvl w:ilvl="0" w:tplc="AC06DF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EC661F"/>
    <w:multiLevelType w:val="hybridMultilevel"/>
    <w:tmpl w:val="85D0EF50"/>
    <w:lvl w:ilvl="0" w:tplc="95266606">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73652BD1"/>
    <w:multiLevelType w:val="hybridMultilevel"/>
    <w:tmpl w:val="ECFAF68E"/>
    <w:lvl w:ilvl="0" w:tplc="25B4F426">
      <w:start w:val="4"/>
      <w:numFmt w:val="decimal"/>
      <w:lvlText w:val="(%1)"/>
      <w:lvlJc w:val="left"/>
      <w:pPr>
        <w:ind w:left="630" w:hanging="360"/>
      </w:pPr>
      <w:rPr>
        <w:rFonts w:hint="default"/>
      </w:rPr>
    </w:lvl>
    <w:lvl w:ilvl="1" w:tplc="40090019" w:tentative="1">
      <w:start w:val="1"/>
      <w:numFmt w:val="lowerLetter"/>
      <w:lvlText w:val="%2."/>
      <w:lvlJc w:val="left"/>
      <w:pPr>
        <w:ind w:left="1350" w:hanging="360"/>
      </w:pPr>
    </w:lvl>
    <w:lvl w:ilvl="2" w:tplc="4009001B" w:tentative="1">
      <w:start w:val="1"/>
      <w:numFmt w:val="lowerRoman"/>
      <w:lvlText w:val="%3."/>
      <w:lvlJc w:val="right"/>
      <w:pPr>
        <w:ind w:left="2070" w:hanging="180"/>
      </w:pPr>
    </w:lvl>
    <w:lvl w:ilvl="3" w:tplc="4009000F" w:tentative="1">
      <w:start w:val="1"/>
      <w:numFmt w:val="decimal"/>
      <w:lvlText w:val="%4."/>
      <w:lvlJc w:val="left"/>
      <w:pPr>
        <w:ind w:left="2790" w:hanging="360"/>
      </w:pPr>
    </w:lvl>
    <w:lvl w:ilvl="4" w:tplc="40090019" w:tentative="1">
      <w:start w:val="1"/>
      <w:numFmt w:val="lowerLetter"/>
      <w:lvlText w:val="%5."/>
      <w:lvlJc w:val="left"/>
      <w:pPr>
        <w:ind w:left="3510" w:hanging="360"/>
      </w:pPr>
    </w:lvl>
    <w:lvl w:ilvl="5" w:tplc="4009001B" w:tentative="1">
      <w:start w:val="1"/>
      <w:numFmt w:val="lowerRoman"/>
      <w:lvlText w:val="%6."/>
      <w:lvlJc w:val="right"/>
      <w:pPr>
        <w:ind w:left="4230" w:hanging="180"/>
      </w:pPr>
    </w:lvl>
    <w:lvl w:ilvl="6" w:tplc="4009000F" w:tentative="1">
      <w:start w:val="1"/>
      <w:numFmt w:val="decimal"/>
      <w:lvlText w:val="%7."/>
      <w:lvlJc w:val="left"/>
      <w:pPr>
        <w:ind w:left="4950" w:hanging="360"/>
      </w:pPr>
    </w:lvl>
    <w:lvl w:ilvl="7" w:tplc="40090019" w:tentative="1">
      <w:start w:val="1"/>
      <w:numFmt w:val="lowerLetter"/>
      <w:lvlText w:val="%8."/>
      <w:lvlJc w:val="left"/>
      <w:pPr>
        <w:ind w:left="5670" w:hanging="360"/>
      </w:pPr>
    </w:lvl>
    <w:lvl w:ilvl="8" w:tplc="4009001B" w:tentative="1">
      <w:start w:val="1"/>
      <w:numFmt w:val="lowerRoman"/>
      <w:lvlText w:val="%9."/>
      <w:lvlJc w:val="right"/>
      <w:pPr>
        <w:ind w:left="6390" w:hanging="180"/>
      </w:pPr>
    </w:lvl>
  </w:abstractNum>
  <w:num w:numId="1">
    <w:abstractNumId w:val="15"/>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6"/>
  </w:num>
  <w:num w:numId="5">
    <w:abstractNumId w:val="16"/>
  </w:num>
  <w:num w:numId="6">
    <w:abstractNumId w:val="17"/>
  </w:num>
  <w:num w:numId="7">
    <w:abstractNumId w:val="4"/>
  </w:num>
  <w:num w:numId="8">
    <w:abstractNumId w:val="18"/>
  </w:num>
  <w:num w:numId="9">
    <w:abstractNumId w:val="10"/>
  </w:num>
  <w:num w:numId="10">
    <w:abstractNumId w:val="8"/>
  </w:num>
  <w:num w:numId="11">
    <w:abstractNumId w:val="3"/>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4"/>
  </w:num>
  <w:num w:numId="17">
    <w:abstractNumId w:val="21"/>
  </w:num>
  <w:num w:numId="18">
    <w:abstractNumId w:val="0"/>
  </w:num>
  <w:num w:numId="19">
    <w:abstractNumId w:val="9"/>
  </w:num>
  <w:num w:numId="20">
    <w:abstractNumId w:val="13"/>
  </w:num>
  <w:num w:numId="21">
    <w:abstractNumId w:val="20"/>
  </w:num>
  <w:num w:numId="22">
    <w:abstractNumId w:val="5"/>
  </w:num>
  <w:num w:numId="23">
    <w:abstractNumId w:val="12"/>
  </w:num>
  <w:num w:numId="24">
    <w:abstractNumId w:val="19"/>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69D"/>
    <w:rsid w:val="00315B48"/>
    <w:rsid w:val="003C2E8D"/>
    <w:rsid w:val="006D669D"/>
    <w:rsid w:val="008C792C"/>
    <w:rsid w:val="00964BCD"/>
    <w:rsid w:val="00B416A0"/>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CBE87F-D86A-4317-B543-7CDB140D5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en-US" w:eastAsia="en-US" w:bidi="ar-SA"/>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2E8D"/>
  </w:style>
  <w:style w:type="paragraph" w:styleId="Heading1">
    <w:name w:val="heading 1"/>
    <w:basedOn w:val="Normal"/>
    <w:next w:val="Normal"/>
    <w:link w:val="Heading1Char"/>
    <w:qFormat/>
    <w:rsid w:val="006D669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nhideWhenUsed/>
    <w:qFormat/>
    <w:rsid w:val="006D669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nhideWhenUsed/>
    <w:qFormat/>
    <w:rsid w:val="006D669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D669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D669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D669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D669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D669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D669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D669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rsid w:val="006D669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D669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D669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D669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D669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D669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D669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D669D"/>
    <w:rPr>
      <w:rFonts w:eastAsiaTheme="majorEastAsia" w:cstheme="majorBidi"/>
      <w:color w:val="272727" w:themeColor="text1" w:themeTint="D8"/>
    </w:rPr>
  </w:style>
  <w:style w:type="paragraph" w:styleId="Title">
    <w:name w:val="Title"/>
    <w:basedOn w:val="Normal"/>
    <w:next w:val="Normal"/>
    <w:link w:val="TitleChar"/>
    <w:qFormat/>
    <w:rsid w:val="006D669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6D669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qFormat/>
    <w:rsid w:val="006D669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rsid w:val="006D669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D669D"/>
    <w:pPr>
      <w:spacing w:before="160"/>
      <w:jc w:val="center"/>
    </w:pPr>
    <w:rPr>
      <w:i/>
      <w:iCs/>
      <w:color w:val="404040" w:themeColor="text1" w:themeTint="BF"/>
    </w:rPr>
  </w:style>
  <w:style w:type="character" w:customStyle="1" w:styleId="QuoteChar">
    <w:name w:val="Quote Char"/>
    <w:basedOn w:val="DefaultParagraphFont"/>
    <w:link w:val="Quote"/>
    <w:uiPriority w:val="29"/>
    <w:rsid w:val="006D669D"/>
    <w:rPr>
      <w:i/>
      <w:iCs/>
      <w:color w:val="404040" w:themeColor="text1" w:themeTint="BF"/>
    </w:rPr>
  </w:style>
  <w:style w:type="paragraph" w:styleId="ListParagraph">
    <w:name w:val="List Paragraph"/>
    <w:basedOn w:val="Normal"/>
    <w:uiPriority w:val="34"/>
    <w:qFormat/>
    <w:rsid w:val="006D669D"/>
    <w:pPr>
      <w:ind w:left="720"/>
      <w:contextualSpacing/>
    </w:pPr>
  </w:style>
  <w:style w:type="character" w:styleId="IntenseEmphasis">
    <w:name w:val="Intense Emphasis"/>
    <w:basedOn w:val="DefaultParagraphFont"/>
    <w:uiPriority w:val="21"/>
    <w:qFormat/>
    <w:rsid w:val="006D669D"/>
    <w:rPr>
      <w:i/>
      <w:iCs/>
      <w:color w:val="0F4761" w:themeColor="accent1" w:themeShade="BF"/>
    </w:rPr>
  </w:style>
  <w:style w:type="paragraph" w:styleId="IntenseQuote">
    <w:name w:val="Intense Quote"/>
    <w:basedOn w:val="Normal"/>
    <w:next w:val="Normal"/>
    <w:link w:val="IntenseQuoteChar"/>
    <w:uiPriority w:val="30"/>
    <w:qFormat/>
    <w:rsid w:val="006D669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D669D"/>
    <w:rPr>
      <w:i/>
      <w:iCs/>
      <w:color w:val="0F4761" w:themeColor="accent1" w:themeShade="BF"/>
    </w:rPr>
  </w:style>
  <w:style w:type="character" w:styleId="IntenseReference">
    <w:name w:val="Intense Reference"/>
    <w:basedOn w:val="DefaultParagraphFont"/>
    <w:uiPriority w:val="32"/>
    <w:qFormat/>
    <w:rsid w:val="006D669D"/>
    <w:rPr>
      <w:b/>
      <w:bCs/>
      <w:smallCaps/>
      <w:color w:val="0F4761" w:themeColor="accent1" w:themeShade="BF"/>
      <w:spacing w:val="5"/>
    </w:rPr>
  </w:style>
  <w:style w:type="paragraph" w:styleId="BodyText">
    <w:name w:val="Body Text"/>
    <w:basedOn w:val="Normal"/>
    <w:link w:val="BodyTextChar"/>
    <w:rsid w:val="006D669D"/>
    <w:pPr>
      <w:spacing w:after="0" w:line="240" w:lineRule="auto"/>
      <w:jc w:val="both"/>
    </w:pPr>
    <w:rPr>
      <w:rFonts w:ascii="Times New Roman" w:eastAsia="Times New Roman" w:hAnsi="Times New Roman" w:cs="Mangal"/>
      <w:kern w:val="0"/>
      <w:szCs w:val="20"/>
      <w:lang w:bidi="hi-IN"/>
    </w:rPr>
  </w:style>
  <w:style w:type="character" w:customStyle="1" w:styleId="BodyTextChar">
    <w:name w:val="Body Text Char"/>
    <w:basedOn w:val="DefaultParagraphFont"/>
    <w:link w:val="BodyText"/>
    <w:rsid w:val="006D669D"/>
    <w:rPr>
      <w:rFonts w:ascii="Times New Roman" w:eastAsia="Times New Roman" w:hAnsi="Times New Roman" w:cs="Mangal"/>
      <w:kern w:val="0"/>
      <w:szCs w:val="20"/>
      <w:lang w:bidi="hi-IN"/>
    </w:rPr>
  </w:style>
  <w:style w:type="paragraph" w:styleId="Footer">
    <w:name w:val="footer"/>
    <w:basedOn w:val="Normal"/>
    <w:link w:val="FooterChar"/>
    <w:uiPriority w:val="99"/>
    <w:rsid w:val="006D669D"/>
    <w:pPr>
      <w:tabs>
        <w:tab w:val="center" w:pos="4320"/>
        <w:tab w:val="right" w:pos="8640"/>
      </w:tabs>
      <w:spacing w:after="0" w:line="240" w:lineRule="auto"/>
    </w:pPr>
    <w:rPr>
      <w:rFonts w:ascii="Times New Roman" w:eastAsia="Times New Roman" w:hAnsi="Times New Roman" w:cs="Mangal"/>
      <w:kern w:val="0"/>
      <w:sz w:val="20"/>
      <w:szCs w:val="20"/>
      <w:lang w:bidi="hi-IN"/>
    </w:rPr>
  </w:style>
  <w:style w:type="character" w:customStyle="1" w:styleId="FooterChar">
    <w:name w:val="Footer Char"/>
    <w:basedOn w:val="DefaultParagraphFont"/>
    <w:link w:val="Footer"/>
    <w:uiPriority w:val="99"/>
    <w:rsid w:val="006D669D"/>
    <w:rPr>
      <w:rFonts w:ascii="Times New Roman" w:eastAsia="Times New Roman" w:hAnsi="Times New Roman" w:cs="Mangal"/>
      <w:kern w:val="0"/>
      <w:sz w:val="20"/>
      <w:szCs w:val="20"/>
      <w:lang w:bidi="hi-IN"/>
    </w:rPr>
  </w:style>
  <w:style w:type="character" w:styleId="PageNumber">
    <w:name w:val="page number"/>
    <w:basedOn w:val="DefaultParagraphFont"/>
    <w:rsid w:val="006D669D"/>
  </w:style>
  <w:style w:type="table" w:styleId="TableGrid">
    <w:name w:val="Table Grid"/>
    <w:basedOn w:val="TableNormal"/>
    <w:rsid w:val="006D669D"/>
    <w:pPr>
      <w:spacing w:after="0" w:line="240" w:lineRule="auto"/>
    </w:pPr>
    <w:rPr>
      <w:rFonts w:ascii="Times New Roman" w:eastAsia="Times New Roman"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rsid w:val="006D669D"/>
    <w:pPr>
      <w:tabs>
        <w:tab w:val="center" w:pos="4513"/>
        <w:tab w:val="right" w:pos="9026"/>
      </w:tabs>
      <w:spacing w:after="0" w:line="240" w:lineRule="auto"/>
    </w:pPr>
    <w:rPr>
      <w:rFonts w:ascii="Times New Roman" w:eastAsia="Times New Roman" w:hAnsi="Times New Roman" w:cs="Mangal"/>
      <w:kern w:val="0"/>
      <w:sz w:val="20"/>
      <w:szCs w:val="20"/>
      <w:lang w:bidi="hi-IN"/>
    </w:rPr>
  </w:style>
  <w:style w:type="character" w:customStyle="1" w:styleId="HeaderChar">
    <w:name w:val="Header Char"/>
    <w:basedOn w:val="DefaultParagraphFont"/>
    <w:link w:val="Header"/>
    <w:rsid w:val="006D669D"/>
    <w:rPr>
      <w:rFonts w:ascii="Times New Roman" w:eastAsia="Times New Roman" w:hAnsi="Times New Roman" w:cs="Mangal"/>
      <w:kern w:val="0"/>
      <w:sz w:val="20"/>
      <w:szCs w:val="20"/>
      <w:lang w:bidi="hi-IN"/>
    </w:rPr>
  </w:style>
  <w:style w:type="paragraph" w:styleId="BalloonText">
    <w:name w:val="Balloon Text"/>
    <w:basedOn w:val="Normal"/>
    <w:link w:val="BalloonTextChar"/>
    <w:rsid w:val="006D669D"/>
    <w:pPr>
      <w:spacing w:after="0" w:line="240" w:lineRule="auto"/>
    </w:pPr>
    <w:rPr>
      <w:rFonts w:ascii="Segoe UI" w:eastAsia="Times New Roman" w:hAnsi="Segoe UI" w:cs="Segoe UI"/>
      <w:kern w:val="0"/>
      <w:sz w:val="18"/>
      <w:szCs w:val="18"/>
    </w:rPr>
  </w:style>
  <w:style w:type="character" w:customStyle="1" w:styleId="BalloonTextChar">
    <w:name w:val="Balloon Text Char"/>
    <w:basedOn w:val="DefaultParagraphFont"/>
    <w:link w:val="BalloonText"/>
    <w:rsid w:val="006D669D"/>
    <w:rPr>
      <w:rFonts w:ascii="Segoe UI" w:eastAsia="Times New Roman" w:hAnsi="Segoe UI" w:cs="Segoe UI"/>
      <w:kern w:val="0"/>
      <w:sz w:val="18"/>
      <w:szCs w:val="18"/>
    </w:rPr>
  </w:style>
  <w:style w:type="character" w:styleId="BookTitle">
    <w:name w:val="Book Title"/>
    <w:uiPriority w:val="33"/>
    <w:qFormat/>
    <w:rsid w:val="006D669D"/>
    <w:rPr>
      <w:b/>
      <w:bCs/>
      <w:smallCaps/>
      <w:spacing w:val="5"/>
    </w:rPr>
  </w:style>
  <w:style w:type="paragraph" w:styleId="NoSpacing">
    <w:name w:val="No Spacing"/>
    <w:uiPriority w:val="1"/>
    <w:qFormat/>
    <w:rsid w:val="006D669D"/>
    <w:pPr>
      <w:spacing w:after="0" w:line="240" w:lineRule="auto"/>
    </w:pPr>
    <w:rPr>
      <w:rFonts w:ascii="Times New Roman" w:eastAsia="Times New Roman" w:hAnsi="Times New Roman" w:cs="Times New Roman"/>
      <w:kern w:val="0"/>
      <w:sz w:val="20"/>
      <w:szCs w:val="20"/>
    </w:rPr>
  </w:style>
  <w:style w:type="character" w:styleId="CommentReference">
    <w:name w:val="annotation reference"/>
    <w:rsid w:val="006D669D"/>
    <w:rPr>
      <w:sz w:val="16"/>
      <w:szCs w:val="16"/>
    </w:rPr>
  </w:style>
  <w:style w:type="paragraph" w:styleId="CommentText">
    <w:name w:val="annotation text"/>
    <w:basedOn w:val="Normal"/>
    <w:link w:val="CommentTextChar"/>
    <w:rsid w:val="006D669D"/>
    <w:pPr>
      <w:spacing w:after="0" w:line="240" w:lineRule="auto"/>
    </w:pPr>
    <w:rPr>
      <w:rFonts w:ascii="Times New Roman" w:eastAsia="Times New Roman" w:hAnsi="Times New Roman" w:cs="Mangal"/>
      <w:kern w:val="0"/>
      <w:sz w:val="20"/>
      <w:szCs w:val="20"/>
      <w:lang w:bidi="hi-IN"/>
    </w:rPr>
  </w:style>
  <w:style w:type="character" w:customStyle="1" w:styleId="CommentTextChar">
    <w:name w:val="Comment Text Char"/>
    <w:basedOn w:val="DefaultParagraphFont"/>
    <w:link w:val="CommentText"/>
    <w:rsid w:val="006D669D"/>
    <w:rPr>
      <w:rFonts w:ascii="Times New Roman" w:eastAsia="Times New Roman" w:hAnsi="Times New Roman" w:cs="Mangal"/>
      <w:kern w:val="0"/>
      <w:sz w:val="20"/>
      <w:szCs w:val="20"/>
      <w:lang w:bidi="hi-IN"/>
    </w:rPr>
  </w:style>
  <w:style w:type="paragraph" w:styleId="CommentSubject">
    <w:name w:val="annotation subject"/>
    <w:basedOn w:val="CommentText"/>
    <w:next w:val="CommentText"/>
    <w:link w:val="CommentSubjectChar"/>
    <w:rsid w:val="006D669D"/>
    <w:rPr>
      <w:b/>
      <w:bCs/>
    </w:rPr>
  </w:style>
  <w:style w:type="character" w:customStyle="1" w:styleId="CommentSubjectChar">
    <w:name w:val="Comment Subject Char"/>
    <w:basedOn w:val="CommentTextChar"/>
    <w:link w:val="CommentSubject"/>
    <w:rsid w:val="006D669D"/>
    <w:rPr>
      <w:rFonts w:ascii="Times New Roman" w:eastAsia="Times New Roman" w:hAnsi="Times New Roman" w:cs="Mangal"/>
      <w:b/>
      <w:bCs/>
      <w:kern w:val="0"/>
      <w:sz w:val="20"/>
      <w:szCs w:val="20"/>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454</Pages>
  <Words>80061</Words>
  <Characters>456352</Characters>
  <Application>Microsoft Office Word</Application>
  <DocSecurity>0</DocSecurity>
  <Lines>3802</Lines>
  <Paragraphs>1070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Bhargav Ram Khyathi</dc:creator>
  <cp:keywords/>
  <dc:description/>
  <cp:lastModifiedBy>User</cp:lastModifiedBy>
  <cp:revision>2</cp:revision>
  <dcterms:created xsi:type="dcterms:W3CDTF">2025-09-02T04:03:00Z</dcterms:created>
  <dcterms:modified xsi:type="dcterms:W3CDTF">2025-09-02T04:03:00Z</dcterms:modified>
</cp:coreProperties>
</file>